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C9DFCE" w14:textId="5A3AB4D0" w:rsidR="009244C6" w:rsidRDefault="005850BB" w:rsidP="00565B69">
      <w:pPr>
        <w:pStyle w:val="TOC1"/>
        <w:rPr>
          <w:rFonts w:asciiTheme="minorHAnsi" w:eastAsiaTheme="minorEastAsia" w:hAnsiTheme="minorHAnsi" w:cstheme="minorBidi"/>
          <w:kern w:val="2"/>
          <w:sz w:val="22"/>
          <w:szCs w:val="22"/>
          <w14:ligatures w14:val="standardContextual"/>
        </w:rPr>
      </w:pPr>
      <w:r w:rsidRPr="005850BB">
        <w:rPr>
          <w:rFonts w:eastAsiaTheme="minorHAnsi" w:cs="Times New Roman"/>
          <w:noProof w:val="0"/>
          <w:kern w:val="2"/>
          <w:sz w:val="32"/>
          <w:szCs w:val="32"/>
          <w14:ligatures w14:val="standardContextual"/>
        </w:rPr>
        <w:fldChar w:fldCharType="begin"/>
      </w:r>
      <w:r w:rsidRPr="005850BB">
        <w:rPr>
          <w:rFonts w:eastAsiaTheme="minorHAnsi" w:cs="Times New Roman"/>
          <w:noProof w:val="0"/>
          <w:kern w:val="2"/>
          <w:sz w:val="32"/>
          <w:szCs w:val="32"/>
          <w14:ligatures w14:val="standardContextual"/>
        </w:rPr>
        <w:instrText xml:space="preserve"> TOC \h \z \t "TOC Heading,1" </w:instrText>
      </w:r>
      <w:r w:rsidRPr="005850BB">
        <w:rPr>
          <w:rFonts w:eastAsiaTheme="minorHAnsi" w:cs="Times New Roman"/>
          <w:noProof w:val="0"/>
          <w:kern w:val="2"/>
          <w:sz w:val="32"/>
          <w:szCs w:val="32"/>
          <w14:ligatures w14:val="standardContextual"/>
        </w:rPr>
        <w:fldChar w:fldCharType="separate"/>
      </w:r>
      <w:hyperlink w:anchor="_Toc144803561" w:history="1">
        <w:r w:rsidR="009244C6" w:rsidRPr="004F522C">
          <w:rPr>
            <w:rStyle w:val="Hyperlink"/>
          </w:rPr>
          <w:t>CHAPTER 101—Administrative Requirements</w:t>
        </w:r>
        <w:r w:rsidR="009244C6">
          <w:rPr>
            <w:webHidden/>
          </w:rPr>
          <w:tab/>
        </w:r>
        <w:r w:rsidR="009244C6">
          <w:rPr>
            <w:webHidden/>
          </w:rPr>
          <w:fldChar w:fldCharType="begin"/>
        </w:r>
        <w:r w:rsidR="009244C6">
          <w:rPr>
            <w:webHidden/>
          </w:rPr>
          <w:instrText xml:space="preserve"> PAGEREF _Toc144803561 \h </w:instrText>
        </w:r>
        <w:r w:rsidR="009244C6">
          <w:rPr>
            <w:webHidden/>
          </w:rPr>
        </w:r>
        <w:r w:rsidR="009244C6">
          <w:rPr>
            <w:webHidden/>
          </w:rPr>
          <w:fldChar w:fldCharType="separate"/>
        </w:r>
        <w:r w:rsidR="0035705C">
          <w:rPr>
            <w:webHidden/>
          </w:rPr>
          <w:t>2</w:t>
        </w:r>
        <w:r w:rsidR="009244C6">
          <w:rPr>
            <w:webHidden/>
          </w:rPr>
          <w:fldChar w:fldCharType="end"/>
        </w:r>
      </w:hyperlink>
    </w:p>
    <w:p w14:paraId="369BA5DF" w14:textId="001DCBB6" w:rsidR="009244C6" w:rsidRDefault="0035705C" w:rsidP="00565B69">
      <w:pPr>
        <w:pStyle w:val="TOC1"/>
        <w:rPr>
          <w:rFonts w:asciiTheme="minorHAnsi" w:eastAsiaTheme="minorEastAsia" w:hAnsiTheme="minorHAnsi" w:cstheme="minorBidi"/>
          <w:kern w:val="2"/>
          <w:sz w:val="22"/>
          <w:szCs w:val="22"/>
          <w14:ligatures w14:val="standardContextual"/>
        </w:rPr>
      </w:pPr>
      <w:hyperlink w:anchor="_Toc144803562" w:history="1">
        <w:r w:rsidR="009244C6" w:rsidRPr="004F522C">
          <w:rPr>
            <w:rStyle w:val="Hyperlink"/>
          </w:rPr>
          <w:t>CHAPTER 102—Non-Financial Requirements</w:t>
        </w:r>
        <w:r w:rsidR="009244C6">
          <w:rPr>
            <w:webHidden/>
          </w:rPr>
          <w:tab/>
        </w:r>
        <w:r w:rsidR="009244C6">
          <w:rPr>
            <w:webHidden/>
          </w:rPr>
          <w:fldChar w:fldCharType="begin"/>
        </w:r>
        <w:r w:rsidR="009244C6">
          <w:rPr>
            <w:webHidden/>
          </w:rPr>
          <w:instrText xml:space="preserve"> PAGEREF _Toc144803562 \h </w:instrText>
        </w:r>
        <w:r w:rsidR="009244C6">
          <w:rPr>
            <w:webHidden/>
          </w:rPr>
        </w:r>
        <w:r w:rsidR="009244C6">
          <w:rPr>
            <w:webHidden/>
          </w:rPr>
          <w:fldChar w:fldCharType="separate"/>
        </w:r>
        <w:r>
          <w:rPr>
            <w:webHidden/>
          </w:rPr>
          <w:t>119</w:t>
        </w:r>
        <w:r w:rsidR="009244C6">
          <w:rPr>
            <w:webHidden/>
          </w:rPr>
          <w:fldChar w:fldCharType="end"/>
        </w:r>
      </w:hyperlink>
    </w:p>
    <w:p w14:paraId="0C373328" w14:textId="734FABFA" w:rsidR="009244C6" w:rsidRDefault="0035705C" w:rsidP="00565B69">
      <w:pPr>
        <w:pStyle w:val="TOC1"/>
        <w:rPr>
          <w:rFonts w:asciiTheme="minorHAnsi" w:eastAsiaTheme="minorEastAsia" w:hAnsiTheme="minorHAnsi" w:cstheme="minorBidi"/>
          <w:kern w:val="2"/>
          <w:sz w:val="22"/>
          <w:szCs w:val="22"/>
          <w14:ligatures w14:val="standardContextual"/>
        </w:rPr>
      </w:pPr>
      <w:hyperlink w:anchor="_Toc144803563" w:history="1">
        <w:r w:rsidR="009244C6" w:rsidRPr="004F522C">
          <w:rPr>
            <w:rStyle w:val="Hyperlink"/>
          </w:rPr>
          <w:t>CHAPTER 103—Program Financial Limits</w:t>
        </w:r>
        <w:r w:rsidR="009244C6">
          <w:rPr>
            <w:webHidden/>
          </w:rPr>
          <w:tab/>
        </w:r>
        <w:r w:rsidR="009244C6">
          <w:rPr>
            <w:webHidden/>
          </w:rPr>
          <w:fldChar w:fldCharType="begin"/>
        </w:r>
        <w:r w:rsidR="009244C6">
          <w:rPr>
            <w:webHidden/>
          </w:rPr>
          <w:instrText xml:space="preserve"> PAGEREF _Toc144803563 \h </w:instrText>
        </w:r>
        <w:r w:rsidR="009244C6">
          <w:rPr>
            <w:webHidden/>
          </w:rPr>
        </w:r>
        <w:r w:rsidR="009244C6">
          <w:rPr>
            <w:webHidden/>
          </w:rPr>
          <w:fldChar w:fldCharType="separate"/>
        </w:r>
        <w:r>
          <w:rPr>
            <w:webHidden/>
          </w:rPr>
          <w:t>200</w:t>
        </w:r>
        <w:r w:rsidR="009244C6">
          <w:rPr>
            <w:webHidden/>
          </w:rPr>
          <w:fldChar w:fldCharType="end"/>
        </w:r>
      </w:hyperlink>
    </w:p>
    <w:p w14:paraId="3CB24286" w14:textId="65B6AD7E" w:rsidR="009244C6" w:rsidRDefault="0035705C" w:rsidP="00565B69">
      <w:pPr>
        <w:pStyle w:val="TOC1"/>
        <w:rPr>
          <w:rFonts w:asciiTheme="minorHAnsi" w:eastAsiaTheme="minorEastAsia" w:hAnsiTheme="minorHAnsi" w:cstheme="minorBidi"/>
          <w:kern w:val="2"/>
          <w:sz w:val="22"/>
          <w:szCs w:val="22"/>
          <w14:ligatures w14:val="standardContextual"/>
        </w:rPr>
      </w:pPr>
      <w:hyperlink w:anchor="_Toc144803564" w:history="1">
        <w:r w:rsidR="009244C6" w:rsidRPr="004F522C">
          <w:rPr>
            <w:rStyle w:val="Hyperlink"/>
          </w:rPr>
          <w:t>CHAPTER 104—Appendix</w:t>
        </w:r>
        <w:r w:rsidR="009244C6">
          <w:rPr>
            <w:webHidden/>
          </w:rPr>
          <w:tab/>
        </w:r>
        <w:r w:rsidR="009244C6">
          <w:rPr>
            <w:webHidden/>
          </w:rPr>
          <w:fldChar w:fldCharType="begin"/>
        </w:r>
        <w:r w:rsidR="009244C6">
          <w:rPr>
            <w:webHidden/>
          </w:rPr>
          <w:instrText xml:space="preserve"> PAGEREF _Toc144803564 \h </w:instrText>
        </w:r>
        <w:r w:rsidR="009244C6">
          <w:rPr>
            <w:webHidden/>
          </w:rPr>
        </w:r>
        <w:r w:rsidR="009244C6">
          <w:rPr>
            <w:webHidden/>
          </w:rPr>
          <w:fldChar w:fldCharType="separate"/>
        </w:r>
        <w:r>
          <w:rPr>
            <w:webHidden/>
          </w:rPr>
          <w:t>208</w:t>
        </w:r>
        <w:r w:rsidR="009244C6">
          <w:rPr>
            <w:webHidden/>
          </w:rPr>
          <w:fldChar w:fldCharType="end"/>
        </w:r>
      </w:hyperlink>
    </w:p>
    <w:p w14:paraId="1DAEE2FA" w14:textId="7BFB1585" w:rsidR="009244C6" w:rsidRDefault="0035705C" w:rsidP="00565B69">
      <w:pPr>
        <w:pStyle w:val="TOC1"/>
        <w:rPr>
          <w:rFonts w:asciiTheme="minorHAnsi" w:eastAsiaTheme="minorEastAsia" w:hAnsiTheme="minorHAnsi" w:cstheme="minorBidi"/>
          <w:kern w:val="2"/>
          <w:sz w:val="22"/>
          <w:szCs w:val="22"/>
          <w14:ligatures w14:val="standardContextual"/>
        </w:rPr>
      </w:pPr>
      <w:hyperlink w:anchor="_Toc144803565" w:history="1">
        <w:r w:rsidR="009244C6" w:rsidRPr="004F522C">
          <w:rPr>
            <w:rStyle w:val="Hyperlink"/>
          </w:rPr>
          <w:t>CHAPTER 105—Eligibility Tools</w:t>
        </w:r>
        <w:r w:rsidR="009244C6">
          <w:rPr>
            <w:webHidden/>
          </w:rPr>
          <w:tab/>
        </w:r>
        <w:r w:rsidR="009244C6">
          <w:rPr>
            <w:webHidden/>
          </w:rPr>
          <w:fldChar w:fldCharType="begin"/>
        </w:r>
        <w:r w:rsidR="009244C6">
          <w:rPr>
            <w:webHidden/>
          </w:rPr>
          <w:instrText xml:space="preserve"> PAGEREF _Toc144803565 \h </w:instrText>
        </w:r>
        <w:r w:rsidR="009244C6">
          <w:rPr>
            <w:webHidden/>
          </w:rPr>
        </w:r>
        <w:r w:rsidR="009244C6">
          <w:rPr>
            <w:webHidden/>
          </w:rPr>
          <w:fldChar w:fldCharType="separate"/>
        </w:r>
        <w:r>
          <w:rPr>
            <w:webHidden/>
          </w:rPr>
          <w:t>305</w:t>
        </w:r>
        <w:r w:rsidR="009244C6">
          <w:rPr>
            <w:webHidden/>
          </w:rPr>
          <w:fldChar w:fldCharType="end"/>
        </w:r>
      </w:hyperlink>
    </w:p>
    <w:p w14:paraId="6EB6056E" w14:textId="5946518F" w:rsidR="005850BB" w:rsidRDefault="005850BB" w:rsidP="00565B69">
      <w:pPr>
        <w:pStyle w:val="TOC1"/>
        <w:rPr>
          <w:rFonts w:eastAsiaTheme="minorHAnsi"/>
          <w:sz w:val="22"/>
          <w:szCs w:val="24"/>
        </w:rPr>
      </w:pPr>
      <w:r w:rsidRPr="005850BB">
        <w:rPr>
          <w:rFonts w:eastAsiaTheme="minorHAnsi"/>
        </w:rPr>
        <w:fldChar w:fldCharType="end"/>
      </w:r>
    </w:p>
    <w:p w14:paraId="30554507" w14:textId="77777777" w:rsidR="005850BB" w:rsidRPr="005850BB" w:rsidRDefault="005850BB" w:rsidP="005850BB"/>
    <w:p w14:paraId="5DC95A76" w14:textId="77777777" w:rsidR="005850BB" w:rsidRDefault="005850BB">
      <w:pPr>
        <w:rPr>
          <w:rFonts w:ascii="Skeena" w:hAnsi="Skeena" w:cs="Times New Roman"/>
          <w:b/>
          <w:bCs/>
          <w:szCs w:val="24"/>
        </w:rPr>
        <w:sectPr w:rsidR="005850BB" w:rsidSect="00C7761D">
          <w:headerReference w:type="default" r:id="rId12"/>
          <w:pgSz w:w="12240" w:h="15840"/>
          <w:pgMar w:top="1440" w:right="1440" w:bottom="1440" w:left="1440" w:header="720" w:footer="720" w:gutter="0"/>
          <w:cols w:space="720"/>
          <w:docGrid w:linePitch="360"/>
        </w:sectPr>
      </w:pPr>
    </w:p>
    <w:bookmarkStart w:id="1" w:name="_Toc144803561" w:displacedByCustomXml="next"/>
    <w:sdt>
      <w:sdtPr>
        <w:rPr>
          <w:rFonts w:asciiTheme="minorHAnsi" w:hAnsiTheme="minorHAnsi" w:cstheme="minorBidi"/>
          <w:b w:val="0"/>
          <w:bCs w:val="0"/>
          <w:sz w:val="22"/>
          <w:szCs w:val="22"/>
        </w:rPr>
        <w:id w:val="-365529391"/>
        <w:docPartObj>
          <w:docPartGallery w:val="Table of Contents"/>
          <w:docPartUnique/>
        </w:docPartObj>
      </w:sdtPr>
      <w:sdtEndPr/>
      <w:sdtContent>
        <w:p w14:paraId="6104789C" w14:textId="77777777" w:rsidR="005850BB" w:rsidRPr="005850BB" w:rsidRDefault="005850BB" w:rsidP="005850BB">
          <w:pPr>
            <w:pStyle w:val="TOCHeading"/>
          </w:pPr>
          <w:r w:rsidRPr="005850BB">
            <w:t>CHAPTER 101—Administrative Requirements</w:t>
          </w:r>
          <w:bookmarkEnd w:id="1"/>
        </w:p>
        <w:p w14:paraId="6FB3AF82" w14:textId="0393E758" w:rsidR="005850BB" w:rsidRPr="005850BB" w:rsidRDefault="005850BB" w:rsidP="005850BB">
          <w:pPr>
            <w:pStyle w:val="BodyText"/>
            <w:rPr>
              <w:rFonts w:ascii="Skeena" w:eastAsiaTheme="minorHAnsi" w:hAnsi="Skeena"/>
            </w:rPr>
          </w:pPr>
        </w:p>
        <w:p w14:paraId="2CCDD3BC" w14:textId="699EF92A" w:rsidR="00B6450A" w:rsidRDefault="00637D65" w:rsidP="00565B69">
          <w:pPr>
            <w:pStyle w:val="TOC1"/>
            <w:rPr>
              <w:rFonts w:asciiTheme="minorHAnsi" w:eastAsiaTheme="minorEastAsia" w:hAnsiTheme="minorHAnsi" w:cstheme="minorBidi"/>
              <w:kern w:val="2"/>
              <w:sz w:val="22"/>
              <w:szCs w:val="22"/>
              <w14:ligatures w14:val="standardContextual"/>
            </w:rPr>
          </w:pPr>
          <w:r w:rsidRPr="00C629FB">
            <w:fldChar w:fldCharType="begin"/>
          </w:r>
          <w:r w:rsidRPr="00C629FB">
            <w:instrText xml:space="preserve"> TOC \o "1-3" \h \z \u </w:instrText>
          </w:r>
          <w:r w:rsidRPr="00C629FB">
            <w:fldChar w:fldCharType="separate"/>
          </w:r>
          <w:hyperlink w:anchor="_Toc149689914" w:history="1">
            <w:r w:rsidR="00B6450A" w:rsidRPr="00F62AB6">
              <w:rPr>
                <w:rStyle w:val="Hyperlink"/>
              </w:rPr>
              <w:t>101.01</w:t>
            </w:r>
            <w:r w:rsidR="00B6450A">
              <w:rPr>
                <w:rFonts w:asciiTheme="minorHAnsi" w:eastAsiaTheme="minorEastAsia" w:hAnsiTheme="minorHAnsi" w:cstheme="minorBidi"/>
                <w:kern w:val="2"/>
                <w:sz w:val="22"/>
                <w:szCs w:val="22"/>
                <w14:ligatures w14:val="standardContextual"/>
              </w:rPr>
              <w:tab/>
            </w:r>
            <w:r w:rsidR="00B6450A" w:rsidRPr="00F62AB6">
              <w:rPr>
                <w:rStyle w:val="Hyperlink"/>
              </w:rPr>
              <w:t>Introduction</w:t>
            </w:r>
            <w:r w:rsidR="00B6450A">
              <w:rPr>
                <w:webHidden/>
              </w:rPr>
              <w:tab/>
            </w:r>
            <w:r w:rsidR="00B6450A">
              <w:rPr>
                <w:webHidden/>
              </w:rPr>
              <w:fldChar w:fldCharType="begin"/>
            </w:r>
            <w:r w:rsidR="00B6450A">
              <w:rPr>
                <w:webHidden/>
              </w:rPr>
              <w:instrText xml:space="preserve"> PAGEREF _Toc149689914 \h </w:instrText>
            </w:r>
            <w:r w:rsidR="00B6450A">
              <w:rPr>
                <w:webHidden/>
              </w:rPr>
            </w:r>
            <w:r w:rsidR="00B6450A">
              <w:rPr>
                <w:webHidden/>
              </w:rPr>
              <w:fldChar w:fldCharType="separate"/>
            </w:r>
            <w:r w:rsidR="00162474">
              <w:rPr>
                <w:webHidden/>
              </w:rPr>
              <w:t>6</w:t>
            </w:r>
            <w:r w:rsidR="00B6450A">
              <w:rPr>
                <w:webHidden/>
              </w:rPr>
              <w:fldChar w:fldCharType="end"/>
            </w:r>
          </w:hyperlink>
        </w:p>
        <w:p w14:paraId="6F409BC0" w14:textId="5FD8720D" w:rsidR="00B6450A" w:rsidRPr="00837483" w:rsidRDefault="0035705C" w:rsidP="00565B69">
          <w:pPr>
            <w:pStyle w:val="TOC1"/>
            <w:rPr>
              <w:rFonts w:eastAsiaTheme="minorEastAsia"/>
            </w:rPr>
          </w:pPr>
          <w:hyperlink w:anchor="_Toc149689915" w:history="1">
            <w:r w:rsidR="00B6450A" w:rsidRPr="00837483">
              <w:rPr>
                <w:rStyle w:val="Hyperlink"/>
                <w:color w:val="auto"/>
                <w:u w:val="none"/>
              </w:rPr>
              <w:t>101.02</w:t>
            </w:r>
            <w:r w:rsidR="00B6450A" w:rsidRPr="00837483">
              <w:rPr>
                <w:rFonts w:eastAsiaTheme="minorEastAsia"/>
              </w:rPr>
              <w:tab/>
            </w:r>
            <w:r w:rsidR="00B6450A" w:rsidRPr="00837483">
              <w:rPr>
                <w:rStyle w:val="Hyperlink"/>
                <w:color w:val="auto"/>
                <w:u w:val="none"/>
              </w:rPr>
              <w:t>Definitions</w:t>
            </w:r>
            <w:r w:rsidR="00B6450A" w:rsidRPr="00837483">
              <w:rPr>
                <w:webHidden/>
              </w:rPr>
              <w:tab/>
            </w:r>
            <w:r w:rsidR="00B6450A" w:rsidRPr="00837483">
              <w:rPr>
                <w:webHidden/>
              </w:rPr>
              <w:fldChar w:fldCharType="begin"/>
            </w:r>
            <w:r w:rsidR="00B6450A" w:rsidRPr="00837483">
              <w:rPr>
                <w:webHidden/>
              </w:rPr>
              <w:instrText xml:space="preserve"> PAGEREF _Toc149689915 \h </w:instrText>
            </w:r>
            <w:r w:rsidR="00B6450A" w:rsidRPr="00837483">
              <w:rPr>
                <w:webHidden/>
              </w:rPr>
            </w:r>
            <w:r w:rsidR="00B6450A" w:rsidRPr="00837483">
              <w:rPr>
                <w:webHidden/>
              </w:rPr>
              <w:fldChar w:fldCharType="separate"/>
            </w:r>
            <w:r w:rsidR="00162474">
              <w:rPr>
                <w:webHidden/>
              </w:rPr>
              <w:t>6</w:t>
            </w:r>
            <w:r w:rsidR="00B6450A" w:rsidRPr="00837483">
              <w:rPr>
                <w:webHidden/>
              </w:rPr>
              <w:fldChar w:fldCharType="end"/>
            </w:r>
          </w:hyperlink>
        </w:p>
        <w:p w14:paraId="1CA40765" w14:textId="6858D0EF" w:rsidR="00B6450A" w:rsidRPr="00837483" w:rsidRDefault="0035705C" w:rsidP="00837483">
          <w:pPr>
            <w:pStyle w:val="TOC2"/>
            <w:rPr>
              <w:rFonts w:eastAsiaTheme="minorEastAsia"/>
            </w:rPr>
          </w:pPr>
          <w:hyperlink w:anchor="_Toc149689916" w:history="1">
            <w:r w:rsidR="00B6450A" w:rsidRPr="00837483">
              <w:rPr>
                <w:rStyle w:val="Hyperlink"/>
                <w:color w:val="auto"/>
                <w:u w:val="none"/>
              </w:rPr>
              <w:t>101.02.01</w:t>
            </w:r>
            <w:r w:rsidR="00B6450A" w:rsidRPr="00837483">
              <w:rPr>
                <w:rFonts w:eastAsiaTheme="minorEastAsia"/>
              </w:rPr>
              <w:tab/>
            </w:r>
            <w:r w:rsidR="00B6450A" w:rsidRPr="00837483">
              <w:rPr>
                <w:rStyle w:val="Hyperlink"/>
                <w:color w:val="auto"/>
                <w:u w:val="none"/>
              </w:rPr>
              <w:t>Applicant</w:t>
            </w:r>
            <w:r w:rsidR="00B6450A" w:rsidRPr="00837483">
              <w:rPr>
                <w:webHidden/>
              </w:rPr>
              <w:tab/>
            </w:r>
            <w:r w:rsidR="00B6450A" w:rsidRPr="00837483">
              <w:rPr>
                <w:webHidden/>
              </w:rPr>
              <w:fldChar w:fldCharType="begin"/>
            </w:r>
            <w:r w:rsidR="00B6450A" w:rsidRPr="00837483">
              <w:rPr>
                <w:webHidden/>
              </w:rPr>
              <w:instrText xml:space="preserve"> PAGEREF _Toc149689916 \h </w:instrText>
            </w:r>
            <w:r w:rsidR="00B6450A" w:rsidRPr="00837483">
              <w:rPr>
                <w:webHidden/>
              </w:rPr>
            </w:r>
            <w:r w:rsidR="00B6450A" w:rsidRPr="00837483">
              <w:rPr>
                <w:webHidden/>
              </w:rPr>
              <w:fldChar w:fldCharType="separate"/>
            </w:r>
            <w:r w:rsidR="00162474">
              <w:rPr>
                <w:webHidden/>
              </w:rPr>
              <w:t>6</w:t>
            </w:r>
            <w:r w:rsidR="00B6450A" w:rsidRPr="00837483">
              <w:rPr>
                <w:webHidden/>
              </w:rPr>
              <w:fldChar w:fldCharType="end"/>
            </w:r>
          </w:hyperlink>
        </w:p>
        <w:p w14:paraId="5BBC5DDE" w14:textId="62B83A3B" w:rsidR="00B6450A" w:rsidRPr="00837483" w:rsidRDefault="0035705C" w:rsidP="00837483">
          <w:pPr>
            <w:pStyle w:val="TOC2"/>
            <w:rPr>
              <w:rFonts w:eastAsiaTheme="minorEastAsia"/>
            </w:rPr>
          </w:pPr>
          <w:hyperlink w:anchor="_Toc149689917" w:history="1">
            <w:r w:rsidR="00B6450A" w:rsidRPr="00837483">
              <w:rPr>
                <w:rStyle w:val="Hyperlink"/>
                <w:color w:val="auto"/>
                <w:u w:val="none"/>
              </w:rPr>
              <w:t>101.02.02</w:t>
            </w:r>
            <w:r w:rsidR="00B6450A" w:rsidRPr="00837483">
              <w:rPr>
                <w:rFonts w:eastAsiaTheme="minorEastAsia"/>
              </w:rPr>
              <w:tab/>
            </w:r>
            <w:r w:rsidR="00B6450A" w:rsidRPr="00837483">
              <w:rPr>
                <w:rStyle w:val="Hyperlink"/>
                <w:color w:val="auto"/>
                <w:u w:val="none"/>
              </w:rPr>
              <w:t>Authorized Representative</w:t>
            </w:r>
            <w:r w:rsidR="00B6450A" w:rsidRPr="00837483">
              <w:rPr>
                <w:webHidden/>
              </w:rPr>
              <w:tab/>
            </w:r>
            <w:r w:rsidR="00B6450A" w:rsidRPr="00837483">
              <w:rPr>
                <w:webHidden/>
              </w:rPr>
              <w:fldChar w:fldCharType="begin"/>
            </w:r>
            <w:r w:rsidR="00B6450A" w:rsidRPr="00837483">
              <w:rPr>
                <w:webHidden/>
              </w:rPr>
              <w:instrText xml:space="preserve"> PAGEREF _Toc149689917 \h </w:instrText>
            </w:r>
            <w:r w:rsidR="00B6450A" w:rsidRPr="00837483">
              <w:rPr>
                <w:webHidden/>
              </w:rPr>
            </w:r>
            <w:r w:rsidR="00B6450A" w:rsidRPr="00837483">
              <w:rPr>
                <w:webHidden/>
              </w:rPr>
              <w:fldChar w:fldCharType="separate"/>
            </w:r>
            <w:r w:rsidR="00162474">
              <w:rPr>
                <w:webHidden/>
              </w:rPr>
              <w:t>6</w:t>
            </w:r>
            <w:r w:rsidR="00B6450A" w:rsidRPr="00837483">
              <w:rPr>
                <w:webHidden/>
              </w:rPr>
              <w:fldChar w:fldCharType="end"/>
            </w:r>
          </w:hyperlink>
        </w:p>
        <w:p w14:paraId="646A05FB" w14:textId="6377332C" w:rsidR="00B6450A" w:rsidRPr="00837483" w:rsidRDefault="0035705C" w:rsidP="00837483">
          <w:pPr>
            <w:pStyle w:val="TOC2"/>
            <w:rPr>
              <w:rFonts w:eastAsiaTheme="minorEastAsia"/>
            </w:rPr>
          </w:pPr>
          <w:hyperlink w:anchor="_Toc149689918" w:history="1">
            <w:r w:rsidR="00B6450A" w:rsidRPr="00837483">
              <w:rPr>
                <w:rStyle w:val="Hyperlink"/>
                <w:color w:val="auto"/>
                <w:u w:val="none"/>
              </w:rPr>
              <w:t>101.02.03</w:t>
            </w:r>
            <w:r w:rsidR="00B6450A" w:rsidRPr="00837483">
              <w:rPr>
                <w:rFonts w:eastAsiaTheme="minorEastAsia"/>
              </w:rPr>
              <w:tab/>
            </w:r>
            <w:r w:rsidR="00B6450A" w:rsidRPr="00837483">
              <w:rPr>
                <w:rStyle w:val="Hyperlink"/>
                <w:color w:val="auto"/>
                <w:u w:val="none"/>
              </w:rPr>
              <w:t>Beneficiary</w:t>
            </w:r>
            <w:r w:rsidR="00B6450A" w:rsidRPr="00837483">
              <w:rPr>
                <w:webHidden/>
              </w:rPr>
              <w:tab/>
            </w:r>
            <w:r w:rsidR="00B6450A" w:rsidRPr="00837483">
              <w:rPr>
                <w:webHidden/>
              </w:rPr>
              <w:fldChar w:fldCharType="begin"/>
            </w:r>
            <w:r w:rsidR="00B6450A" w:rsidRPr="00837483">
              <w:rPr>
                <w:webHidden/>
              </w:rPr>
              <w:instrText xml:space="preserve"> PAGEREF _Toc149689918 \h </w:instrText>
            </w:r>
            <w:r w:rsidR="00B6450A" w:rsidRPr="00837483">
              <w:rPr>
                <w:webHidden/>
              </w:rPr>
            </w:r>
            <w:r w:rsidR="00B6450A" w:rsidRPr="00837483">
              <w:rPr>
                <w:webHidden/>
              </w:rPr>
              <w:fldChar w:fldCharType="separate"/>
            </w:r>
            <w:r w:rsidR="00162474">
              <w:rPr>
                <w:webHidden/>
              </w:rPr>
              <w:t>7</w:t>
            </w:r>
            <w:r w:rsidR="00B6450A" w:rsidRPr="00837483">
              <w:rPr>
                <w:webHidden/>
              </w:rPr>
              <w:fldChar w:fldCharType="end"/>
            </w:r>
          </w:hyperlink>
        </w:p>
        <w:p w14:paraId="52746372" w14:textId="00EF1813" w:rsidR="00B6450A" w:rsidRPr="00837483" w:rsidRDefault="0035705C" w:rsidP="00837483">
          <w:pPr>
            <w:pStyle w:val="TOC2"/>
            <w:rPr>
              <w:rFonts w:eastAsiaTheme="minorEastAsia"/>
            </w:rPr>
          </w:pPr>
          <w:hyperlink w:anchor="_Toc149689919" w:history="1">
            <w:r w:rsidR="00B6450A" w:rsidRPr="00837483">
              <w:rPr>
                <w:rStyle w:val="Hyperlink"/>
                <w:color w:val="auto"/>
                <w:u w:val="none"/>
              </w:rPr>
              <w:t>101.02.04</w:t>
            </w:r>
            <w:r w:rsidR="00B6450A" w:rsidRPr="00837483">
              <w:rPr>
                <w:rFonts w:eastAsiaTheme="minorEastAsia"/>
              </w:rPr>
              <w:tab/>
            </w:r>
            <w:r w:rsidR="00B6450A" w:rsidRPr="00837483">
              <w:rPr>
                <w:rStyle w:val="Hyperlink"/>
                <w:color w:val="auto"/>
                <w:u w:val="none"/>
              </w:rPr>
              <w:t>Incapacitated Individual</w:t>
            </w:r>
            <w:r w:rsidR="00B6450A" w:rsidRPr="00837483">
              <w:rPr>
                <w:webHidden/>
              </w:rPr>
              <w:tab/>
            </w:r>
            <w:r w:rsidR="00B6450A" w:rsidRPr="00837483">
              <w:rPr>
                <w:webHidden/>
              </w:rPr>
              <w:fldChar w:fldCharType="begin"/>
            </w:r>
            <w:r w:rsidR="00B6450A" w:rsidRPr="00837483">
              <w:rPr>
                <w:webHidden/>
              </w:rPr>
              <w:instrText xml:space="preserve"> PAGEREF _Toc149689919 \h </w:instrText>
            </w:r>
            <w:r w:rsidR="00B6450A" w:rsidRPr="00837483">
              <w:rPr>
                <w:webHidden/>
              </w:rPr>
            </w:r>
            <w:r w:rsidR="00B6450A" w:rsidRPr="00837483">
              <w:rPr>
                <w:webHidden/>
              </w:rPr>
              <w:fldChar w:fldCharType="separate"/>
            </w:r>
            <w:r w:rsidR="00162474">
              <w:rPr>
                <w:webHidden/>
              </w:rPr>
              <w:t>7</w:t>
            </w:r>
            <w:r w:rsidR="00B6450A" w:rsidRPr="00837483">
              <w:rPr>
                <w:webHidden/>
              </w:rPr>
              <w:fldChar w:fldCharType="end"/>
            </w:r>
          </w:hyperlink>
        </w:p>
        <w:p w14:paraId="5617F084" w14:textId="0D7759F3" w:rsidR="00B6450A" w:rsidRPr="00837483" w:rsidRDefault="0035705C" w:rsidP="00837483">
          <w:pPr>
            <w:pStyle w:val="TOC2"/>
            <w:rPr>
              <w:rFonts w:eastAsiaTheme="minorEastAsia"/>
            </w:rPr>
          </w:pPr>
          <w:hyperlink w:anchor="_Toc149689920" w:history="1">
            <w:r w:rsidR="00B6450A" w:rsidRPr="00837483">
              <w:rPr>
                <w:rStyle w:val="Hyperlink"/>
                <w:color w:val="auto"/>
                <w:u w:val="none"/>
              </w:rPr>
              <w:t>101.02.05</w:t>
            </w:r>
            <w:r w:rsidR="00B6450A" w:rsidRPr="00837483">
              <w:rPr>
                <w:rFonts w:eastAsiaTheme="minorEastAsia"/>
              </w:rPr>
              <w:tab/>
            </w:r>
            <w:r w:rsidR="00B6450A" w:rsidRPr="00837483">
              <w:rPr>
                <w:rStyle w:val="Hyperlink"/>
                <w:color w:val="auto"/>
                <w:u w:val="none"/>
              </w:rPr>
              <w:t>Incompetent Individual</w:t>
            </w:r>
            <w:r w:rsidR="00B6450A" w:rsidRPr="00837483">
              <w:rPr>
                <w:webHidden/>
              </w:rPr>
              <w:tab/>
            </w:r>
            <w:r w:rsidR="00B6450A" w:rsidRPr="00837483">
              <w:rPr>
                <w:webHidden/>
              </w:rPr>
              <w:fldChar w:fldCharType="begin"/>
            </w:r>
            <w:r w:rsidR="00B6450A" w:rsidRPr="00837483">
              <w:rPr>
                <w:webHidden/>
              </w:rPr>
              <w:instrText xml:space="preserve"> PAGEREF _Toc149689920 \h </w:instrText>
            </w:r>
            <w:r w:rsidR="00B6450A" w:rsidRPr="00837483">
              <w:rPr>
                <w:webHidden/>
              </w:rPr>
            </w:r>
            <w:r w:rsidR="00B6450A" w:rsidRPr="00837483">
              <w:rPr>
                <w:webHidden/>
              </w:rPr>
              <w:fldChar w:fldCharType="separate"/>
            </w:r>
            <w:r w:rsidR="00162474">
              <w:rPr>
                <w:webHidden/>
              </w:rPr>
              <w:t>7</w:t>
            </w:r>
            <w:r w:rsidR="00B6450A" w:rsidRPr="00837483">
              <w:rPr>
                <w:webHidden/>
              </w:rPr>
              <w:fldChar w:fldCharType="end"/>
            </w:r>
          </w:hyperlink>
        </w:p>
        <w:p w14:paraId="6F72EB91" w14:textId="5F8D49C6" w:rsidR="00B6450A" w:rsidRPr="00837483" w:rsidRDefault="0035705C" w:rsidP="00837483">
          <w:pPr>
            <w:pStyle w:val="TOC2"/>
            <w:rPr>
              <w:rFonts w:eastAsiaTheme="minorEastAsia"/>
            </w:rPr>
          </w:pPr>
          <w:hyperlink w:anchor="_Toc149689921" w:history="1">
            <w:r w:rsidR="00B6450A" w:rsidRPr="00837483">
              <w:rPr>
                <w:rStyle w:val="Hyperlink"/>
                <w:color w:val="auto"/>
                <w:u w:val="none"/>
              </w:rPr>
              <w:t>101.02.06</w:t>
            </w:r>
            <w:r w:rsidR="00B6450A" w:rsidRPr="00837483">
              <w:rPr>
                <w:rFonts w:eastAsiaTheme="minorEastAsia"/>
              </w:rPr>
              <w:tab/>
            </w:r>
            <w:r w:rsidR="00B6450A" w:rsidRPr="00837483">
              <w:rPr>
                <w:rStyle w:val="Hyperlink"/>
                <w:color w:val="auto"/>
                <w:u w:val="none"/>
              </w:rPr>
              <w:t>Individual with Limited English Proficiency (LEP)</w:t>
            </w:r>
            <w:r w:rsidR="00B6450A" w:rsidRPr="00837483">
              <w:rPr>
                <w:webHidden/>
              </w:rPr>
              <w:tab/>
            </w:r>
            <w:r w:rsidR="00B6450A" w:rsidRPr="00837483">
              <w:rPr>
                <w:webHidden/>
              </w:rPr>
              <w:fldChar w:fldCharType="begin"/>
            </w:r>
            <w:r w:rsidR="00B6450A" w:rsidRPr="00837483">
              <w:rPr>
                <w:webHidden/>
              </w:rPr>
              <w:instrText xml:space="preserve"> PAGEREF _Toc149689921 \h </w:instrText>
            </w:r>
            <w:r w:rsidR="00B6450A" w:rsidRPr="00837483">
              <w:rPr>
                <w:webHidden/>
              </w:rPr>
            </w:r>
            <w:r w:rsidR="00B6450A" w:rsidRPr="00837483">
              <w:rPr>
                <w:webHidden/>
              </w:rPr>
              <w:fldChar w:fldCharType="separate"/>
            </w:r>
            <w:r w:rsidR="00162474">
              <w:rPr>
                <w:webHidden/>
              </w:rPr>
              <w:t>7</w:t>
            </w:r>
            <w:r w:rsidR="00B6450A" w:rsidRPr="00837483">
              <w:rPr>
                <w:webHidden/>
              </w:rPr>
              <w:fldChar w:fldCharType="end"/>
            </w:r>
          </w:hyperlink>
        </w:p>
        <w:p w14:paraId="26C3FDEF" w14:textId="4CF34D4D" w:rsidR="00B6450A" w:rsidRPr="00837483" w:rsidRDefault="0035705C" w:rsidP="00837483">
          <w:pPr>
            <w:pStyle w:val="TOC2"/>
            <w:rPr>
              <w:rFonts w:eastAsiaTheme="minorEastAsia"/>
            </w:rPr>
          </w:pPr>
          <w:hyperlink w:anchor="_Toc149689922" w:history="1">
            <w:r w:rsidR="00B6450A" w:rsidRPr="00837483">
              <w:rPr>
                <w:rStyle w:val="Hyperlink"/>
                <w:color w:val="auto"/>
                <w:u w:val="none"/>
              </w:rPr>
              <w:t>101.02.07</w:t>
            </w:r>
            <w:r w:rsidR="00B6450A" w:rsidRPr="00837483">
              <w:rPr>
                <w:rFonts w:eastAsiaTheme="minorEastAsia"/>
              </w:rPr>
              <w:tab/>
            </w:r>
            <w:r w:rsidR="00B6450A" w:rsidRPr="00837483">
              <w:rPr>
                <w:rStyle w:val="Hyperlink"/>
                <w:color w:val="auto"/>
                <w:u w:val="none"/>
              </w:rPr>
              <w:t>Sensory Impaired Individual</w:t>
            </w:r>
            <w:r w:rsidR="00B6450A" w:rsidRPr="00837483">
              <w:rPr>
                <w:webHidden/>
              </w:rPr>
              <w:tab/>
            </w:r>
            <w:r w:rsidR="00B6450A" w:rsidRPr="00837483">
              <w:rPr>
                <w:webHidden/>
              </w:rPr>
              <w:fldChar w:fldCharType="begin"/>
            </w:r>
            <w:r w:rsidR="00B6450A" w:rsidRPr="00837483">
              <w:rPr>
                <w:webHidden/>
              </w:rPr>
              <w:instrText xml:space="preserve"> PAGEREF _Toc149689922 \h </w:instrText>
            </w:r>
            <w:r w:rsidR="00B6450A" w:rsidRPr="00837483">
              <w:rPr>
                <w:webHidden/>
              </w:rPr>
            </w:r>
            <w:r w:rsidR="00B6450A" w:rsidRPr="00837483">
              <w:rPr>
                <w:webHidden/>
              </w:rPr>
              <w:fldChar w:fldCharType="separate"/>
            </w:r>
            <w:r w:rsidR="00162474">
              <w:rPr>
                <w:webHidden/>
              </w:rPr>
              <w:t>8</w:t>
            </w:r>
            <w:r w:rsidR="00B6450A" w:rsidRPr="00837483">
              <w:rPr>
                <w:webHidden/>
              </w:rPr>
              <w:fldChar w:fldCharType="end"/>
            </w:r>
          </w:hyperlink>
        </w:p>
        <w:p w14:paraId="47F16ECC" w14:textId="4F2524E4" w:rsidR="00B6450A" w:rsidRPr="00837483" w:rsidRDefault="0035705C" w:rsidP="00837483">
          <w:pPr>
            <w:pStyle w:val="TOC2"/>
            <w:rPr>
              <w:rFonts w:eastAsiaTheme="minorEastAsia"/>
            </w:rPr>
          </w:pPr>
          <w:hyperlink w:anchor="_Toc149689923" w:history="1">
            <w:r w:rsidR="00B6450A" w:rsidRPr="00837483">
              <w:rPr>
                <w:rStyle w:val="Hyperlink"/>
                <w:color w:val="auto"/>
                <w:u w:val="none"/>
              </w:rPr>
              <w:t>101.02.08</w:t>
            </w:r>
            <w:r w:rsidR="00B6450A" w:rsidRPr="00837483">
              <w:rPr>
                <w:rFonts w:eastAsiaTheme="minorEastAsia"/>
              </w:rPr>
              <w:tab/>
            </w:r>
            <w:r w:rsidR="00B6450A" w:rsidRPr="00837483">
              <w:rPr>
                <w:rStyle w:val="Hyperlink"/>
                <w:color w:val="auto"/>
                <w:u w:val="none"/>
              </w:rPr>
              <w:t>Legal Representative</w:t>
            </w:r>
            <w:r w:rsidR="00B6450A" w:rsidRPr="00837483">
              <w:rPr>
                <w:webHidden/>
              </w:rPr>
              <w:tab/>
            </w:r>
            <w:r w:rsidR="00B6450A" w:rsidRPr="00837483">
              <w:rPr>
                <w:webHidden/>
              </w:rPr>
              <w:fldChar w:fldCharType="begin"/>
            </w:r>
            <w:r w:rsidR="00B6450A" w:rsidRPr="00837483">
              <w:rPr>
                <w:webHidden/>
              </w:rPr>
              <w:instrText xml:space="preserve"> PAGEREF _Toc149689923 \h </w:instrText>
            </w:r>
            <w:r w:rsidR="00B6450A" w:rsidRPr="00837483">
              <w:rPr>
                <w:webHidden/>
              </w:rPr>
            </w:r>
            <w:r w:rsidR="00B6450A" w:rsidRPr="00837483">
              <w:rPr>
                <w:webHidden/>
              </w:rPr>
              <w:fldChar w:fldCharType="separate"/>
            </w:r>
            <w:r w:rsidR="00162474">
              <w:rPr>
                <w:webHidden/>
              </w:rPr>
              <w:t>8</w:t>
            </w:r>
            <w:r w:rsidR="00B6450A" w:rsidRPr="00837483">
              <w:rPr>
                <w:webHidden/>
              </w:rPr>
              <w:fldChar w:fldCharType="end"/>
            </w:r>
          </w:hyperlink>
        </w:p>
        <w:p w14:paraId="14347210" w14:textId="40E3D89D" w:rsidR="00B6450A" w:rsidRPr="00837483" w:rsidRDefault="0035705C" w:rsidP="00837483">
          <w:pPr>
            <w:pStyle w:val="TOC2"/>
            <w:rPr>
              <w:rFonts w:eastAsiaTheme="minorEastAsia"/>
            </w:rPr>
          </w:pPr>
          <w:hyperlink w:anchor="_Toc149689924" w:history="1">
            <w:r w:rsidR="00B6450A" w:rsidRPr="00837483">
              <w:rPr>
                <w:rStyle w:val="Hyperlink"/>
                <w:color w:val="auto"/>
                <w:u w:val="none"/>
              </w:rPr>
              <w:t>101.02.09</w:t>
            </w:r>
            <w:r w:rsidR="00B6450A" w:rsidRPr="00837483">
              <w:rPr>
                <w:rFonts w:eastAsiaTheme="minorEastAsia"/>
              </w:rPr>
              <w:tab/>
            </w:r>
            <w:r w:rsidR="00B6450A" w:rsidRPr="00837483">
              <w:rPr>
                <w:rStyle w:val="Hyperlink"/>
                <w:color w:val="auto"/>
                <w:u w:val="none"/>
              </w:rPr>
              <w:t>Primary Individual</w:t>
            </w:r>
            <w:r w:rsidR="00B6450A" w:rsidRPr="00837483">
              <w:rPr>
                <w:webHidden/>
              </w:rPr>
              <w:tab/>
            </w:r>
            <w:r w:rsidR="00B6450A" w:rsidRPr="00837483">
              <w:rPr>
                <w:webHidden/>
              </w:rPr>
              <w:fldChar w:fldCharType="begin"/>
            </w:r>
            <w:r w:rsidR="00B6450A" w:rsidRPr="00837483">
              <w:rPr>
                <w:webHidden/>
              </w:rPr>
              <w:instrText xml:space="preserve"> PAGEREF _Toc149689924 \h </w:instrText>
            </w:r>
            <w:r w:rsidR="00B6450A" w:rsidRPr="00837483">
              <w:rPr>
                <w:webHidden/>
              </w:rPr>
            </w:r>
            <w:r w:rsidR="00B6450A" w:rsidRPr="00837483">
              <w:rPr>
                <w:webHidden/>
              </w:rPr>
              <w:fldChar w:fldCharType="separate"/>
            </w:r>
            <w:r w:rsidR="00162474">
              <w:rPr>
                <w:webHidden/>
              </w:rPr>
              <w:t>8</w:t>
            </w:r>
            <w:r w:rsidR="00B6450A" w:rsidRPr="00837483">
              <w:rPr>
                <w:webHidden/>
              </w:rPr>
              <w:fldChar w:fldCharType="end"/>
            </w:r>
          </w:hyperlink>
        </w:p>
        <w:p w14:paraId="3B087D25" w14:textId="1E45F021" w:rsidR="00B6450A" w:rsidRDefault="0035705C" w:rsidP="00837483">
          <w:pPr>
            <w:pStyle w:val="TOC2"/>
            <w:rPr>
              <w:rFonts w:asciiTheme="minorHAnsi" w:eastAsiaTheme="minorEastAsia" w:hAnsiTheme="minorHAnsi" w:cstheme="minorBidi"/>
              <w:kern w:val="2"/>
              <w:sz w:val="22"/>
              <w:szCs w:val="22"/>
              <w14:ligatures w14:val="standardContextual"/>
            </w:rPr>
          </w:pPr>
          <w:hyperlink w:anchor="_Toc149689925" w:history="1">
            <w:r w:rsidR="00B6450A" w:rsidRPr="00837483">
              <w:rPr>
                <w:rStyle w:val="Hyperlink"/>
                <w:color w:val="auto"/>
                <w:u w:val="none"/>
              </w:rPr>
              <w:t>101.02.10</w:t>
            </w:r>
            <w:r w:rsidR="00B6450A" w:rsidRPr="00837483">
              <w:rPr>
                <w:rFonts w:eastAsiaTheme="minorEastAsia"/>
              </w:rPr>
              <w:tab/>
            </w:r>
            <w:r w:rsidR="00B6450A" w:rsidRPr="00837483">
              <w:rPr>
                <w:rStyle w:val="Hyperlink"/>
                <w:color w:val="auto"/>
                <w:u w:val="none"/>
              </w:rPr>
              <w:t>Third Party Applicant</w:t>
            </w:r>
            <w:r w:rsidR="00B6450A" w:rsidRPr="00837483">
              <w:rPr>
                <w:webHidden/>
              </w:rPr>
              <w:tab/>
            </w:r>
            <w:r w:rsidR="00B6450A" w:rsidRPr="00837483">
              <w:rPr>
                <w:webHidden/>
              </w:rPr>
              <w:fldChar w:fldCharType="begin"/>
            </w:r>
            <w:r w:rsidR="00B6450A" w:rsidRPr="00837483">
              <w:rPr>
                <w:webHidden/>
              </w:rPr>
              <w:instrText xml:space="preserve"> PAGEREF _Toc149689925 \h </w:instrText>
            </w:r>
            <w:r w:rsidR="00B6450A" w:rsidRPr="00837483">
              <w:rPr>
                <w:webHidden/>
              </w:rPr>
            </w:r>
            <w:r w:rsidR="00B6450A" w:rsidRPr="00837483">
              <w:rPr>
                <w:webHidden/>
              </w:rPr>
              <w:fldChar w:fldCharType="separate"/>
            </w:r>
            <w:r w:rsidR="00162474">
              <w:rPr>
                <w:webHidden/>
              </w:rPr>
              <w:t>8</w:t>
            </w:r>
            <w:r w:rsidR="00B6450A" w:rsidRPr="00837483">
              <w:rPr>
                <w:webHidden/>
              </w:rPr>
              <w:fldChar w:fldCharType="end"/>
            </w:r>
          </w:hyperlink>
        </w:p>
        <w:p w14:paraId="4FB5CA29" w14:textId="7AC93DA8" w:rsidR="00B6450A" w:rsidRDefault="0035705C" w:rsidP="00565B69">
          <w:pPr>
            <w:pStyle w:val="TOC1"/>
            <w:rPr>
              <w:rFonts w:asciiTheme="minorHAnsi" w:eastAsiaTheme="minorEastAsia" w:hAnsiTheme="minorHAnsi" w:cstheme="minorBidi"/>
              <w:kern w:val="2"/>
              <w:sz w:val="22"/>
              <w:szCs w:val="22"/>
              <w14:ligatures w14:val="standardContextual"/>
            </w:rPr>
          </w:pPr>
          <w:hyperlink w:anchor="_Toc149689926" w:history="1">
            <w:r w:rsidR="00B6450A" w:rsidRPr="00F62AB6">
              <w:rPr>
                <w:rStyle w:val="Hyperlink"/>
              </w:rPr>
              <w:t>101.03</w:t>
            </w:r>
            <w:r w:rsidR="00B6450A">
              <w:rPr>
                <w:rFonts w:asciiTheme="minorHAnsi" w:eastAsiaTheme="minorEastAsia" w:hAnsiTheme="minorHAnsi" w:cstheme="minorBidi"/>
                <w:kern w:val="2"/>
                <w:sz w:val="22"/>
                <w:szCs w:val="22"/>
                <w14:ligatures w14:val="standardContextual"/>
              </w:rPr>
              <w:tab/>
            </w:r>
            <w:r w:rsidR="00B6450A" w:rsidRPr="00F62AB6">
              <w:rPr>
                <w:rStyle w:val="Hyperlink"/>
              </w:rPr>
              <w:t>Application Process</w:t>
            </w:r>
            <w:r w:rsidR="00B6450A">
              <w:rPr>
                <w:webHidden/>
              </w:rPr>
              <w:tab/>
            </w:r>
            <w:r w:rsidR="00B6450A">
              <w:rPr>
                <w:webHidden/>
              </w:rPr>
              <w:fldChar w:fldCharType="begin"/>
            </w:r>
            <w:r w:rsidR="00B6450A">
              <w:rPr>
                <w:webHidden/>
              </w:rPr>
              <w:instrText xml:space="preserve"> PAGEREF _Toc149689926 \h </w:instrText>
            </w:r>
            <w:r w:rsidR="00B6450A">
              <w:rPr>
                <w:webHidden/>
              </w:rPr>
            </w:r>
            <w:r w:rsidR="00B6450A">
              <w:rPr>
                <w:webHidden/>
              </w:rPr>
              <w:fldChar w:fldCharType="separate"/>
            </w:r>
            <w:r w:rsidR="00162474">
              <w:rPr>
                <w:webHidden/>
              </w:rPr>
              <w:t>9</w:t>
            </w:r>
            <w:r w:rsidR="00B6450A">
              <w:rPr>
                <w:webHidden/>
              </w:rPr>
              <w:fldChar w:fldCharType="end"/>
            </w:r>
          </w:hyperlink>
        </w:p>
        <w:p w14:paraId="0C1958F2" w14:textId="037D78D5" w:rsidR="00B6450A" w:rsidRPr="00837483" w:rsidRDefault="0035705C" w:rsidP="00837483">
          <w:pPr>
            <w:pStyle w:val="TOC2"/>
            <w:rPr>
              <w:rFonts w:asciiTheme="minorHAnsi" w:eastAsiaTheme="minorEastAsia" w:hAnsiTheme="minorHAnsi" w:cstheme="minorBidi"/>
              <w:kern w:val="2"/>
              <w:sz w:val="22"/>
              <w:szCs w:val="22"/>
              <w14:ligatures w14:val="standardContextual"/>
            </w:rPr>
          </w:pPr>
          <w:hyperlink w:anchor="_Toc149689927" w:history="1">
            <w:r w:rsidR="00B6450A" w:rsidRPr="00837483">
              <w:rPr>
                <w:rStyle w:val="Hyperlink"/>
              </w:rPr>
              <w:t>101.03.01</w:t>
            </w:r>
            <w:r w:rsidR="00B6450A" w:rsidRPr="00837483">
              <w:rPr>
                <w:rFonts w:asciiTheme="minorHAnsi" w:eastAsiaTheme="minorEastAsia" w:hAnsiTheme="minorHAnsi" w:cstheme="minorBidi"/>
                <w:kern w:val="2"/>
                <w:sz w:val="22"/>
                <w:szCs w:val="22"/>
                <w14:ligatures w14:val="standardContextual"/>
              </w:rPr>
              <w:tab/>
            </w:r>
            <w:r w:rsidR="00B6450A" w:rsidRPr="00837483">
              <w:rPr>
                <w:rStyle w:val="Hyperlink"/>
              </w:rPr>
              <w:t>Application Form</w:t>
            </w:r>
            <w:r w:rsidR="00B6450A" w:rsidRPr="00837483">
              <w:rPr>
                <w:webHidden/>
              </w:rPr>
              <w:tab/>
            </w:r>
            <w:r w:rsidR="00B6450A" w:rsidRPr="00837483">
              <w:rPr>
                <w:webHidden/>
              </w:rPr>
              <w:fldChar w:fldCharType="begin"/>
            </w:r>
            <w:r w:rsidR="00B6450A" w:rsidRPr="00837483">
              <w:rPr>
                <w:webHidden/>
              </w:rPr>
              <w:instrText xml:space="preserve"> PAGEREF _Toc149689927 \h </w:instrText>
            </w:r>
            <w:r w:rsidR="00B6450A" w:rsidRPr="00837483">
              <w:rPr>
                <w:webHidden/>
              </w:rPr>
            </w:r>
            <w:r w:rsidR="00B6450A" w:rsidRPr="00837483">
              <w:rPr>
                <w:webHidden/>
              </w:rPr>
              <w:fldChar w:fldCharType="separate"/>
            </w:r>
            <w:r w:rsidR="00162474">
              <w:rPr>
                <w:webHidden/>
              </w:rPr>
              <w:t>10</w:t>
            </w:r>
            <w:r w:rsidR="00B6450A" w:rsidRPr="00837483">
              <w:rPr>
                <w:webHidden/>
              </w:rPr>
              <w:fldChar w:fldCharType="end"/>
            </w:r>
          </w:hyperlink>
        </w:p>
        <w:p w14:paraId="4375EB6B" w14:textId="2C141859" w:rsidR="00B6450A" w:rsidRPr="00837483" w:rsidRDefault="0035705C" w:rsidP="00837483">
          <w:pPr>
            <w:pStyle w:val="TOC2"/>
            <w:rPr>
              <w:rFonts w:asciiTheme="minorHAnsi" w:eastAsiaTheme="minorEastAsia" w:hAnsiTheme="minorHAnsi" w:cstheme="minorBidi"/>
              <w:kern w:val="2"/>
              <w:sz w:val="22"/>
              <w:szCs w:val="22"/>
              <w14:ligatures w14:val="standardContextual"/>
            </w:rPr>
          </w:pPr>
          <w:hyperlink w:anchor="_Toc149689928" w:history="1">
            <w:r w:rsidR="00B6450A" w:rsidRPr="00837483">
              <w:rPr>
                <w:rStyle w:val="Hyperlink"/>
              </w:rPr>
              <w:t>101.03.02</w:t>
            </w:r>
            <w:r w:rsidR="00B6450A" w:rsidRPr="00837483">
              <w:rPr>
                <w:rFonts w:asciiTheme="minorHAnsi" w:eastAsiaTheme="minorEastAsia" w:hAnsiTheme="minorHAnsi" w:cstheme="minorBidi"/>
                <w:kern w:val="2"/>
                <w:sz w:val="22"/>
                <w:szCs w:val="22"/>
                <w14:ligatures w14:val="standardContextual"/>
              </w:rPr>
              <w:tab/>
            </w:r>
            <w:r w:rsidR="00B6450A" w:rsidRPr="00837483">
              <w:rPr>
                <w:rStyle w:val="Hyperlink"/>
              </w:rPr>
              <w:t>Choice of Category</w:t>
            </w:r>
            <w:r w:rsidR="00B6450A" w:rsidRPr="00837483">
              <w:rPr>
                <w:webHidden/>
              </w:rPr>
              <w:tab/>
            </w:r>
            <w:r w:rsidR="00B6450A" w:rsidRPr="00837483">
              <w:rPr>
                <w:webHidden/>
              </w:rPr>
              <w:fldChar w:fldCharType="begin"/>
            </w:r>
            <w:r w:rsidR="00B6450A" w:rsidRPr="00837483">
              <w:rPr>
                <w:webHidden/>
              </w:rPr>
              <w:instrText xml:space="preserve"> PAGEREF _Toc149689928 \h </w:instrText>
            </w:r>
            <w:r w:rsidR="00B6450A" w:rsidRPr="00837483">
              <w:rPr>
                <w:webHidden/>
              </w:rPr>
            </w:r>
            <w:r w:rsidR="00B6450A" w:rsidRPr="00837483">
              <w:rPr>
                <w:webHidden/>
              </w:rPr>
              <w:fldChar w:fldCharType="separate"/>
            </w:r>
            <w:r w:rsidR="00162474">
              <w:rPr>
                <w:webHidden/>
              </w:rPr>
              <w:t>11</w:t>
            </w:r>
            <w:r w:rsidR="00B6450A" w:rsidRPr="00837483">
              <w:rPr>
                <w:webHidden/>
              </w:rPr>
              <w:fldChar w:fldCharType="end"/>
            </w:r>
          </w:hyperlink>
        </w:p>
        <w:p w14:paraId="1DD547DB" w14:textId="2AEB24EB" w:rsidR="00B6450A" w:rsidRPr="00837483" w:rsidRDefault="0035705C" w:rsidP="00837483">
          <w:pPr>
            <w:pStyle w:val="TOC2"/>
            <w:rPr>
              <w:rFonts w:asciiTheme="minorHAnsi" w:eastAsiaTheme="minorEastAsia" w:hAnsiTheme="minorHAnsi" w:cstheme="minorBidi"/>
              <w:kern w:val="2"/>
              <w:sz w:val="22"/>
              <w:szCs w:val="22"/>
              <w14:ligatures w14:val="standardContextual"/>
            </w:rPr>
          </w:pPr>
          <w:hyperlink w:anchor="_Toc149689929" w:history="1">
            <w:r w:rsidR="00B6450A" w:rsidRPr="00837483">
              <w:rPr>
                <w:rStyle w:val="Hyperlink"/>
              </w:rPr>
              <w:t>101.03.03</w:t>
            </w:r>
            <w:r w:rsidR="00B6450A" w:rsidRPr="00837483">
              <w:rPr>
                <w:rFonts w:asciiTheme="minorHAnsi" w:eastAsiaTheme="minorEastAsia" w:hAnsiTheme="minorHAnsi" w:cstheme="minorBidi"/>
                <w:kern w:val="2"/>
                <w:sz w:val="22"/>
                <w:szCs w:val="22"/>
                <w14:ligatures w14:val="standardContextual"/>
              </w:rPr>
              <w:tab/>
            </w:r>
            <w:r w:rsidR="00B6450A" w:rsidRPr="00837483">
              <w:rPr>
                <w:rStyle w:val="Hyperlink"/>
              </w:rPr>
              <w:t>Applying Without Delay</w:t>
            </w:r>
            <w:r w:rsidR="00B6450A" w:rsidRPr="00837483">
              <w:rPr>
                <w:webHidden/>
              </w:rPr>
              <w:tab/>
            </w:r>
            <w:r w:rsidR="00B6450A" w:rsidRPr="00837483">
              <w:rPr>
                <w:webHidden/>
              </w:rPr>
              <w:fldChar w:fldCharType="begin"/>
            </w:r>
            <w:r w:rsidR="00B6450A" w:rsidRPr="00837483">
              <w:rPr>
                <w:webHidden/>
              </w:rPr>
              <w:instrText xml:space="preserve"> PAGEREF _Toc149689929 \h </w:instrText>
            </w:r>
            <w:r w:rsidR="00B6450A" w:rsidRPr="00837483">
              <w:rPr>
                <w:webHidden/>
              </w:rPr>
            </w:r>
            <w:r w:rsidR="00B6450A" w:rsidRPr="00837483">
              <w:rPr>
                <w:webHidden/>
              </w:rPr>
              <w:fldChar w:fldCharType="separate"/>
            </w:r>
            <w:r w:rsidR="00162474">
              <w:rPr>
                <w:webHidden/>
              </w:rPr>
              <w:t>16</w:t>
            </w:r>
            <w:r w:rsidR="00B6450A" w:rsidRPr="00837483">
              <w:rPr>
                <w:webHidden/>
              </w:rPr>
              <w:fldChar w:fldCharType="end"/>
            </w:r>
          </w:hyperlink>
        </w:p>
        <w:p w14:paraId="1A326A30" w14:textId="736F64B5" w:rsidR="00B6450A" w:rsidRPr="00837483" w:rsidRDefault="0035705C" w:rsidP="00837483">
          <w:pPr>
            <w:pStyle w:val="TOC2"/>
            <w:rPr>
              <w:rFonts w:asciiTheme="minorHAnsi" w:eastAsiaTheme="minorEastAsia" w:hAnsiTheme="minorHAnsi" w:cstheme="minorBidi"/>
              <w:kern w:val="2"/>
              <w:sz w:val="22"/>
              <w:szCs w:val="22"/>
              <w14:ligatures w14:val="standardContextual"/>
            </w:rPr>
          </w:pPr>
          <w:hyperlink w:anchor="_Toc149689930" w:history="1">
            <w:r w:rsidR="00B6450A" w:rsidRPr="00837483">
              <w:rPr>
                <w:rStyle w:val="Hyperlink"/>
              </w:rPr>
              <w:t>101.03.04</w:t>
            </w:r>
            <w:r w:rsidR="00B6450A" w:rsidRPr="00837483">
              <w:rPr>
                <w:rFonts w:asciiTheme="minorHAnsi" w:eastAsiaTheme="minorEastAsia" w:hAnsiTheme="minorHAnsi" w:cstheme="minorBidi"/>
                <w:kern w:val="2"/>
                <w:sz w:val="22"/>
                <w:szCs w:val="22"/>
                <w14:ligatures w14:val="standardContextual"/>
              </w:rPr>
              <w:tab/>
            </w:r>
            <w:r w:rsidR="00B6450A" w:rsidRPr="00837483">
              <w:rPr>
                <w:rStyle w:val="Hyperlink"/>
              </w:rPr>
              <w:t>Signature Requirements</w:t>
            </w:r>
            <w:r w:rsidR="00B6450A" w:rsidRPr="00837483">
              <w:rPr>
                <w:webHidden/>
              </w:rPr>
              <w:tab/>
            </w:r>
            <w:r w:rsidR="00B6450A" w:rsidRPr="00837483">
              <w:rPr>
                <w:webHidden/>
              </w:rPr>
              <w:fldChar w:fldCharType="begin"/>
            </w:r>
            <w:r w:rsidR="00B6450A" w:rsidRPr="00837483">
              <w:rPr>
                <w:webHidden/>
              </w:rPr>
              <w:instrText xml:space="preserve"> PAGEREF _Toc149689930 \h </w:instrText>
            </w:r>
            <w:r w:rsidR="00B6450A" w:rsidRPr="00837483">
              <w:rPr>
                <w:webHidden/>
              </w:rPr>
            </w:r>
            <w:r w:rsidR="00B6450A" w:rsidRPr="00837483">
              <w:rPr>
                <w:webHidden/>
              </w:rPr>
              <w:fldChar w:fldCharType="separate"/>
            </w:r>
            <w:r w:rsidR="00162474">
              <w:rPr>
                <w:webHidden/>
              </w:rPr>
              <w:t>17</w:t>
            </w:r>
            <w:r w:rsidR="00B6450A" w:rsidRPr="00837483">
              <w:rPr>
                <w:webHidden/>
              </w:rPr>
              <w:fldChar w:fldCharType="end"/>
            </w:r>
          </w:hyperlink>
        </w:p>
        <w:p w14:paraId="1B206DCF" w14:textId="67772850" w:rsidR="00B6450A" w:rsidRPr="00837483" w:rsidRDefault="0035705C" w:rsidP="00837483">
          <w:pPr>
            <w:pStyle w:val="TOC2"/>
            <w:rPr>
              <w:rFonts w:asciiTheme="minorHAnsi" w:eastAsiaTheme="minorEastAsia" w:hAnsiTheme="minorHAnsi" w:cstheme="minorBidi"/>
              <w:kern w:val="2"/>
              <w:sz w:val="22"/>
              <w:szCs w:val="22"/>
              <w14:ligatures w14:val="standardContextual"/>
            </w:rPr>
          </w:pPr>
          <w:hyperlink w:anchor="_Toc149689931" w:history="1">
            <w:r w:rsidR="00B6450A" w:rsidRPr="00837483">
              <w:rPr>
                <w:rStyle w:val="Hyperlink"/>
              </w:rPr>
              <w:t>101.03.04A</w:t>
            </w:r>
            <w:r w:rsidR="00B6450A" w:rsidRPr="00837483">
              <w:rPr>
                <w:rFonts w:asciiTheme="minorHAnsi" w:eastAsiaTheme="minorEastAsia" w:hAnsiTheme="minorHAnsi" w:cstheme="minorBidi"/>
                <w:kern w:val="2"/>
                <w:sz w:val="22"/>
                <w:szCs w:val="22"/>
                <w14:ligatures w14:val="standardContextual"/>
              </w:rPr>
              <w:tab/>
            </w:r>
            <w:r w:rsidR="00B6450A" w:rsidRPr="00837483">
              <w:rPr>
                <w:rStyle w:val="Hyperlink"/>
              </w:rPr>
              <w:t>Applicants Age 18 or Older</w:t>
            </w:r>
            <w:r w:rsidR="00B6450A" w:rsidRPr="00837483">
              <w:rPr>
                <w:webHidden/>
              </w:rPr>
              <w:tab/>
            </w:r>
            <w:r w:rsidR="00B6450A" w:rsidRPr="00837483">
              <w:rPr>
                <w:webHidden/>
              </w:rPr>
              <w:fldChar w:fldCharType="begin"/>
            </w:r>
            <w:r w:rsidR="00B6450A" w:rsidRPr="00837483">
              <w:rPr>
                <w:webHidden/>
              </w:rPr>
              <w:instrText xml:space="preserve"> PAGEREF _Toc149689931 \h </w:instrText>
            </w:r>
            <w:r w:rsidR="00B6450A" w:rsidRPr="00837483">
              <w:rPr>
                <w:webHidden/>
              </w:rPr>
            </w:r>
            <w:r w:rsidR="00B6450A" w:rsidRPr="00837483">
              <w:rPr>
                <w:webHidden/>
              </w:rPr>
              <w:fldChar w:fldCharType="separate"/>
            </w:r>
            <w:r w:rsidR="00162474">
              <w:rPr>
                <w:webHidden/>
              </w:rPr>
              <w:t>17</w:t>
            </w:r>
            <w:r w:rsidR="00B6450A" w:rsidRPr="00837483">
              <w:rPr>
                <w:webHidden/>
              </w:rPr>
              <w:fldChar w:fldCharType="end"/>
            </w:r>
          </w:hyperlink>
        </w:p>
        <w:p w14:paraId="462164C8" w14:textId="17A0EA52" w:rsidR="00B6450A" w:rsidRPr="00837483" w:rsidRDefault="0035705C" w:rsidP="00837483">
          <w:pPr>
            <w:pStyle w:val="TOC2"/>
            <w:rPr>
              <w:rFonts w:asciiTheme="minorHAnsi" w:eastAsiaTheme="minorEastAsia" w:hAnsiTheme="minorHAnsi" w:cstheme="minorBidi"/>
              <w:kern w:val="2"/>
              <w:sz w:val="22"/>
              <w:szCs w:val="22"/>
              <w14:ligatures w14:val="standardContextual"/>
            </w:rPr>
          </w:pPr>
          <w:hyperlink w:anchor="_Toc149689932" w:history="1">
            <w:r w:rsidR="00B6450A" w:rsidRPr="00837483">
              <w:rPr>
                <w:rStyle w:val="Hyperlink"/>
              </w:rPr>
              <w:t>101.03.04B</w:t>
            </w:r>
            <w:r w:rsidR="00B6450A" w:rsidRPr="00837483">
              <w:rPr>
                <w:rFonts w:asciiTheme="minorHAnsi" w:eastAsiaTheme="minorEastAsia" w:hAnsiTheme="minorHAnsi" w:cstheme="minorBidi"/>
                <w:kern w:val="2"/>
                <w:sz w:val="22"/>
                <w:szCs w:val="22"/>
                <w14:ligatures w14:val="standardContextual"/>
              </w:rPr>
              <w:tab/>
            </w:r>
            <w:r w:rsidR="00B6450A" w:rsidRPr="00837483">
              <w:rPr>
                <w:rStyle w:val="Hyperlink"/>
              </w:rPr>
              <w:t>Applicants Under Age 18</w:t>
            </w:r>
            <w:r w:rsidR="00B6450A" w:rsidRPr="00837483">
              <w:rPr>
                <w:webHidden/>
              </w:rPr>
              <w:tab/>
            </w:r>
            <w:r w:rsidR="00B6450A" w:rsidRPr="00837483">
              <w:rPr>
                <w:webHidden/>
              </w:rPr>
              <w:fldChar w:fldCharType="begin"/>
            </w:r>
            <w:r w:rsidR="00B6450A" w:rsidRPr="00837483">
              <w:rPr>
                <w:webHidden/>
              </w:rPr>
              <w:instrText xml:space="preserve"> PAGEREF _Toc149689932 \h </w:instrText>
            </w:r>
            <w:r w:rsidR="00B6450A" w:rsidRPr="00837483">
              <w:rPr>
                <w:webHidden/>
              </w:rPr>
            </w:r>
            <w:r w:rsidR="00B6450A" w:rsidRPr="00837483">
              <w:rPr>
                <w:webHidden/>
              </w:rPr>
              <w:fldChar w:fldCharType="separate"/>
            </w:r>
            <w:r w:rsidR="00162474">
              <w:rPr>
                <w:webHidden/>
              </w:rPr>
              <w:t>22</w:t>
            </w:r>
            <w:r w:rsidR="00B6450A" w:rsidRPr="00837483">
              <w:rPr>
                <w:webHidden/>
              </w:rPr>
              <w:fldChar w:fldCharType="end"/>
            </w:r>
          </w:hyperlink>
        </w:p>
        <w:p w14:paraId="0A242A8C" w14:textId="17650B88" w:rsidR="00B6450A" w:rsidRPr="00837483" w:rsidRDefault="0035705C" w:rsidP="00837483">
          <w:pPr>
            <w:pStyle w:val="TOC2"/>
            <w:rPr>
              <w:rFonts w:asciiTheme="minorHAnsi" w:eastAsiaTheme="minorEastAsia" w:hAnsiTheme="minorHAnsi" w:cstheme="minorBidi"/>
              <w:kern w:val="2"/>
              <w:sz w:val="22"/>
              <w:szCs w:val="22"/>
              <w14:ligatures w14:val="standardContextual"/>
            </w:rPr>
          </w:pPr>
          <w:hyperlink w:anchor="_Toc149689933" w:history="1">
            <w:r w:rsidR="00B6450A" w:rsidRPr="00837483">
              <w:rPr>
                <w:rStyle w:val="Hyperlink"/>
              </w:rPr>
              <w:t>101.03.04C</w:t>
            </w:r>
            <w:r w:rsidR="00B6450A" w:rsidRPr="00837483">
              <w:rPr>
                <w:rFonts w:asciiTheme="minorHAnsi" w:eastAsiaTheme="minorEastAsia" w:hAnsiTheme="minorHAnsi" w:cstheme="minorBidi"/>
                <w:kern w:val="2"/>
                <w:sz w:val="22"/>
                <w:szCs w:val="22"/>
                <w14:ligatures w14:val="standardContextual"/>
              </w:rPr>
              <w:tab/>
            </w:r>
            <w:r w:rsidR="00B6450A" w:rsidRPr="00837483">
              <w:rPr>
                <w:rStyle w:val="Hyperlink"/>
              </w:rPr>
              <w:t>Unsigned Applications</w:t>
            </w:r>
            <w:r w:rsidR="00B6450A" w:rsidRPr="00837483">
              <w:rPr>
                <w:webHidden/>
              </w:rPr>
              <w:tab/>
            </w:r>
            <w:r w:rsidR="00B6450A" w:rsidRPr="00837483">
              <w:rPr>
                <w:webHidden/>
              </w:rPr>
              <w:fldChar w:fldCharType="begin"/>
            </w:r>
            <w:r w:rsidR="00B6450A" w:rsidRPr="00837483">
              <w:rPr>
                <w:webHidden/>
              </w:rPr>
              <w:instrText xml:space="preserve"> PAGEREF _Toc149689933 \h </w:instrText>
            </w:r>
            <w:r w:rsidR="00B6450A" w:rsidRPr="00837483">
              <w:rPr>
                <w:webHidden/>
              </w:rPr>
            </w:r>
            <w:r w:rsidR="00B6450A" w:rsidRPr="00837483">
              <w:rPr>
                <w:webHidden/>
              </w:rPr>
              <w:fldChar w:fldCharType="separate"/>
            </w:r>
            <w:r w:rsidR="00162474">
              <w:rPr>
                <w:webHidden/>
              </w:rPr>
              <w:t>22</w:t>
            </w:r>
            <w:r w:rsidR="00B6450A" w:rsidRPr="00837483">
              <w:rPr>
                <w:webHidden/>
              </w:rPr>
              <w:fldChar w:fldCharType="end"/>
            </w:r>
          </w:hyperlink>
        </w:p>
        <w:p w14:paraId="2880E0D4" w14:textId="4CF7059B" w:rsidR="00B6450A" w:rsidRPr="00837483" w:rsidRDefault="0035705C" w:rsidP="00837483">
          <w:pPr>
            <w:pStyle w:val="TOC2"/>
            <w:rPr>
              <w:rFonts w:asciiTheme="minorHAnsi" w:eastAsiaTheme="minorEastAsia" w:hAnsiTheme="minorHAnsi" w:cstheme="minorBidi"/>
              <w:kern w:val="2"/>
              <w:sz w:val="22"/>
              <w:szCs w:val="22"/>
              <w14:ligatures w14:val="standardContextual"/>
            </w:rPr>
          </w:pPr>
          <w:hyperlink w:anchor="_Toc149689934" w:history="1">
            <w:r w:rsidR="00B6450A" w:rsidRPr="00837483">
              <w:rPr>
                <w:rStyle w:val="Hyperlink"/>
              </w:rPr>
              <w:t>101.03.05</w:t>
            </w:r>
            <w:r w:rsidR="00B6450A" w:rsidRPr="00837483">
              <w:rPr>
                <w:rFonts w:asciiTheme="minorHAnsi" w:eastAsiaTheme="minorEastAsia" w:hAnsiTheme="minorHAnsi" w:cstheme="minorBidi"/>
                <w:kern w:val="2"/>
                <w:sz w:val="22"/>
                <w:szCs w:val="22"/>
                <w14:ligatures w14:val="standardContextual"/>
              </w:rPr>
              <w:tab/>
            </w:r>
            <w:r w:rsidR="00B6450A" w:rsidRPr="00837483">
              <w:rPr>
                <w:rStyle w:val="Hyperlink"/>
              </w:rPr>
              <w:t>Processing Applications</w:t>
            </w:r>
            <w:r w:rsidR="00B6450A" w:rsidRPr="00837483">
              <w:rPr>
                <w:webHidden/>
              </w:rPr>
              <w:tab/>
            </w:r>
            <w:r w:rsidR="00B6450A" w:rsidRPr="00837483">
              <w:rPr>
                <w:webHidden/>
              </w:rPr>
              <w:fldChar w:fldCharType="begin"/>
            </w:r>
            <w:r w:rsidR="00B6450A" w:rsidRPr="00837483">
              <w:rPr>
                <w:webHidden/>
              </w:rPr>
              <w:instrText xml:space="preserve"> PAGEREF _Toc149689934 \h </w:instrText>
            </w:r>
            <w:r w:rsidR="00B6450A" w:rsidRPr="00837483">
              <w:rPr>
                <w:webHidden/>
              </w:rPr>
            </w:r>
            <w:r w:rsidR="00B6450A" w:rsidRPr="00837483">
              <w:rPr>
                <w:webHidden/>
              </w:rPr>
              <w:fldChar w:fldCharType="separate"/>
            </w:r>
            <w:r w:rsidR="00162474">
              <w:rPr>
                <w:webHidden/>
              </w:rPr>
              <w:t>22</w:t>
            </w:r>
            <w:r w:rsidR="00B6450A" w:rsidRPr="00837483">
              <w:rPr>
                <w:webHidden/>
              </w:rPr>
              <w:fldChar w:fldCharType="end"/>
            </w:r>
          </w:hyperlink>
        </w:p>
        <w:p w14:paraId="733DDFAF" w14:textId="4372AC13" w:rsidR="00B6450A" w:rsidRPr="00837483" w:rsidRDefault="0035705C" w:rsidP="00837483">
          <w:pPr>
            <w:pStyle w:val="TOC2"/>
            <w:rPr>
              <w:rFonts w:asciiTheme="minorHAnsi" w:eastAsiaTheme="minorEastAsia" w:hAnsiTheme="minorHAnsi" w:cstheme="minorBidi"/>
              <w:kern w:val="2"/>
              <w:sz w:val="22"/>
              <w:szCs w:val="22"/>
              <w14:ligatures w14:val="standardContextual"/>
            </w:rPr>
          </w:pPr>
          <w:hyperlink w:anchor="_Toc149689935" w:history="1">
            <w:r w:rsidR="00B6450A" w:rsidRPr="00837483">
              <w:rPr>
                <w:rStyle w:val="Hyperlink"/>
              </w:rPr>
              <w:t>101.03.05A</w:t>
            </w:r>
            <w:r w:rsidR="00B6450A" w:rsidRPr="00837483">
              <w:rPr>
                <w:rFonts w:asciiTheme="minorHAnsi" w:eastAsiaTheme="minorEastAsia" w:hAnsiTheme="minorHAnsi" w:cstheme="minorBidi"/>
                <w:kern w:val="2"/>
                <w:sz w:val="22"/>
                <w:szCs w:val="22"/>
                <w14:ligatures w14:val="standardContextual"/>
              </w:rPr>
              <w:tab/>
            </w:r>
            <w:r w:rsidR="00B6450A" w:rsidRPr="00837483">
              <w:rPr>
                <w:rStyle w:val="Hyperlink"/>
              </w:rPr>
              <w:t>Procedure for MAGI, Non-MAGI, and Blended Household Cases – Online Applications</w:t>
            </w:r>
            <w:r w:rsidR="00B6450A" w:rsidRPr="00837483">
              <w:rPr>
                <w:webHidden/>
              </w:rPr>
              <w:tab/>
            </w:r>
            <w:r w:rsidR="00B6450A" w:rsidRPr="00837483">
              <w:rPr>
                <w:webHidden/>
              </w:rPr>
              <w:fldChar w:fldCharType="begin"/>
            </w:r>
            <w:r w:rsidR="00B6450A" w:rsidRPr="00837483">
              <w:rPr>
                <w:webHidden/>
              </w:rPr>
              <w:instrText xml:space="preserve"> PAGEREF _Toc149689935 \h </w:instrText>
            </w:r>
            <w:r w:rsidR="00B6450A" w:rsidRPr="00837483">
              <w:rPr>
                <w:webHidden/>
              </w:rPr>
            </w:r>
            <w:r w:rsidR="00B6450A" w:rsidRPr="00837483">
              <w:rPr>
                <w:webHidden/>
              </w:rPr>
              <w:fldChar w:fldCharType="separate"/>
            </w:r>
            <w:r w:rsidR="00162474">
              <w:rPr>
                <w:webHidden/>
              </w:rPr>
              <w:t>23</w:t>
            </w:r>
            <w:r w:rsidR="00B6450A" w:rsidRPr="00837483">
              <w:rPr>
                <w:webHidden/>
              </w:rPr>
              <w:fldChar w:fldCharType="end"/>
            </w:r>
          </w:hyperlink>
        </w:p>
        <w:p w14:paraId="27BB1F08" w14:textId="16B160CF" w:rsidR="00B6450A" w:rsidRPr="00837483" w:rsidRDefault="0035705C" w:rsidP="00837483">
          <w:pPr>
            <w:pStyle w:val="TOC2"/>
            <w:rPr>
              <w:rFonts w:asciiTheme="minorHAnsi" w:eastAsiaTheme="minorEastAsia" w:hAnsiTheme="minorHAnsi" w:cstheme="minorBidi"/>
              <w:kern w:val="2"/>
              <w:sz w:val="22"/>
              <w:szCs w:val="22"/>
              <w14:ligatures w14:val="standardContextual"/>
            </w:rPr>
          </w:pPr>
          <w:hyperlink w:anchor="_Toc149689936" w:history="1">
            <w:r w:rsidR="00B6450A" w:rsidRPr="00837483">
              <w:rPr>
                <w:rStyle w:val="Hyperlink"/>
              </w:rPr>
              <w:t>101.03.05B</w:t>
            </w:r>
            <w:r w:rsidR="00B6450A" w:rsidRPr="00837483">
              <w:rPr>
                <w:rFonts w:asciiTheme="minorHAnsi" w:eastAsiaTheme="minorEastAsia" w:hAnsiTheme="minorHAnsi" w:cstheme="minorBidi"/>
                <w:kern w:val="2"/>
                <w:sz w:val="22"/>
                <w:szCs w:val="22"/>
                <w14:ligatures w14:val="standardContextual"/>
              </w:rPr>
              <w:tab/>
            </w:r>
            <w:r w:rsidR="00B6450A" w:rsidRPr="00837483">
              <w:rPr>
                <w:rStyle w:val="Hyperlink"/>
              </w:rPr>
              <w:t>Procedure for MAGI, Non-MAGI, and Blended Household Cases – Paper Applications</w:t>
            </w:r>
            <w:r w:rsidR="00B6450A" w:rsidRPr="00837483">
              <w:rPr>
                <w:webHidden/>
              </w:rPr>
              <w:tab/>
            </w:r>
            <w:r w:rsidR="00B6450A" w:rsidRPr="00837483">
              <w:rPr>
                <w:webHidden/>
              </w:rPr>
              <w:fldChar w:fldCharType="begin"/>
            </w:r>
            <w:r w:rsidR="00B6450A" w:rsidRPr="00837483">
              <w:rPr>
                <w:webHidden/>
              </w:rPr>
              <w:instrText xml:space="preserve"> PAGEREF _Toc149689936 \h </w:instrText>
            </w:r>
            <w:r w:rsidR="00B6450A" w:rsidRPr="00837483">
              <w:rPr>
                <w:webHidden/>
              </w:rPr>
            </w:r>
            <w:r w:rsidR="00B6450A" w:rsidRPr="00837483">
              <w:rPr>
                <w:webHidden/>
              </w:rPr>
              <w:fldChar w:fldCharType="separate"/>
            </w:r>
            <w:r w:rsidR="00162474">
              <w:rPr>
                <w:webHidden/>
              </w:rPr>
              <w:t>25</w:t>
            </w:r>
            <w:r w:rsidR="00B6450A" w:rsidRPr="00837483">
              <w:rPr>
                <w:webHidden/>
              </w:rPr>
              <w:fldChar w:fldCharType="end"/>
            </w:r>
          </w:hyperlink>
        </w:p>
        <w:p w14:paraId="50A24375" w14:textId="5E6B4E69" w:rsidR="00B6450A" w:rsidRPr="00837483" w:rsidRDefault="0035705C" w:rsidP="00837483">
          <w:pPr>
            <w:pStyle w:val="TOC2"/>
            <w:rPr>
              <w:rFonts w:asciiTheme="minorHAnsi" w:eastAsiaTheme="minorEastAsia" w:hAnsiTheme="minorHAnsi" w:cstheme="minorBidi"/>
              <w:kern w:val="2"/>
              <w:sz w:val="22"/>
              <w:szCs w:val="22"/>
              <w14:ligatures w14:val="standardContextual"/>
            </w:rPr>
          </w:pPr>
          <w:hyperlink w:anchor="_Toc149689937" w:history="1">
            <w:r w:rsidR="00B6450A" w:rsidRPr="00837483">
              <w:rPr>
                <w:rStyle w:val="Hyperlink"/>
              </w:rPr>
              <w:t>101.03.06</w:t>
            </w:r>
            <w:r w:rsidR="00B6450A" w:rsidRPr="00837483">
              <w:rPr>
                <w:rFonts w:asciiTheme="minorHAnsi" w:eastAsiaTheme="minorEastAsia" w:hAnsiTheme="minorHAnsi" w:cstheme="minorBidi"/>
                <w:kern w:val="2"/>
                <w:sz w:val="22"/>
                <w:szCs w:val="22"/>
                <w14:ligatures w14:val="standardContextual"/>
              </w:rPr>
              <w:tab/>
            </w:r>
            <w:r w:rsidR="00B6450A" w:rsidRPr="00837483">
              <w:rPr>
                <w:rStyle w:val="Hyperlink"/>
              </w:rPr>
              <w:t>Processing Applications of DHHS Employees and Family Members</w:t>
            </w:r>
            <w:r w:rsidR="00B6450A" w:rsidRPr="00837483">
              <w:rPr>
                <w:webHidden/>
              </w:rPr>
              <w:tab/>
            </w:r>
            <w:r w:rsidR="00B6450A" w:rsidRPr="00837483">
              <w:rPr>
                <w:webHidden/>
              </w:rPr>
              <w:fldChar w:fldCharType="begin"/>
            </w:r>
            <w:r w:rsidR="00B6450A" w:rsidRPr="00837483">
              <w:rPr>
                <w:webHidden/>
              </w:rPr>
              <w:instrText xml:space="preserve"> PAGEREF _Toc149689937 \h </w:instrText>
            </w:r>
            <w:r w:rsidR="00B6450A" w:rsidRPr="00837483">
              <w:rPr>
                <w:webHidden/>
              </w:rPr>
            </w:r>
            <w:r w:rsidR="00B6450A" w:rsidRPr="00837483">
              <w:rPr>
                <w:webHidden/>
              </w:rPr>
              <w:fldChar w:fldCharType="separate"/>
            </w:r>
            <w:r w:rsidR="00162474">
              <w:rPr>
                <w:webHidden/>
              </w:rPr>
              <w:t>26</w:t>
            </w:r>
            <w:r w:rsidR="00B6450A" w:rsidRPr="00837483">
              <w:rPr>
                <w:webHidden/>
              </w:rPr>
              <w:fldChar w:fldCharType="end"/>
            </w:r>
          </w:hyperlink>
        </w:p>
        <w:p w14:paraId="7C02B944" w14:textId="52519036" w:rsidR="00B6450A" w:rsidRPr="00837483" w:rsidRDefault="0035705C" w:rsidP="00837483">
          <w:pPr>
            <w:pStyle w:val="TOC2"/>
            <w:rPr>
              <w:rFonts w:asciiTheme="minorHAnsi" w:eastAsiaTheme="minorEastAsia" w:hAnsiTheme="minorHAnsi" w:cstheme="minorBidi"/>
              <w:kern w:val="2"/>
              <w:sz w:val="22"/>
              <w:szCs w:val="22"/>
              <w14:ligatures w14:val="standardContextual"/>
            </w:rPr>
          </w:pPr>
          <w:hyperlink w:anchor="_Toc149689938" w:history="1">
            <w:r w:rsidR="00B6450A" w:rsidRPr="00837483">
              <w:rPr>
                <w:rStyle w:val="Hyperlink"/>
              </w:rPr>
              <w:t>101.03.07</w:t>
            </w:r>
            <w:r w:rsidR="00B6450A" w:rsidRPr="00837483">
              <w:rPr>
                <w:rFonts w:asciiTheme="minorHAnsi" w:eastAsiaTheme="minorEastAsia" w:hAnsiTheme="minorHAnsi" w:cstheme="minorBidi"/>
                <w:kern w:val="2"/>
                <w:sz w:val="22"/>
                <w:szCs w:val="22"/>
                <w14:ligatures w14:val="standardContextual"/>
              </w:rPr>
              <w:tab/>
            </w:r>
            <w:r w:rsidR="00B6450A" w:rsidRPr="00837483">
              <w:rPr>
                <w:rStyle w:val="Hyperlink"/>
              </w:rPr>
              <w:t>SC DHHS Employees Conflict of Interest</w:t>
            </w:r>
            <w:r w:rsidR="00B6450A" w:rsidRPr="00837483">
              <w:rPr>
                <w:webHidden/>
              </w:rPr>
              <w:tab/>
            </w:r>
            <w:r w:rsidR="00B6450A" w:rsidRPr="00837483">
              <w:rPr>
                <w:webHidden/>
              </w:rPr>
              <w:fldChar w:fldCharType="begin"/>
            </w:r>
            <w:r w:rsidR="00B6450A" w:rsidRPr="00837483">
              <w:rPr>
                <w:webHidden/>
              </w:rPr>
              <w:instrText xml:space="preserve"> PAGEREF _Toc149689938 \h </w:instrText>
            </w:r>
            <w:r w:rsidR="00B6450A" w:rsidRPr="00837483">
              <w:rPr>
                <w:webHidden/>
              </w:rPr>
            </w:r>
            <w:r w:rsidR="00B6450A" w:rsidRPr="00837483">
              <w:rPr>
                <w:webHidden/>
              </w:rPr>
              <w:fldChar w:fldCharType="separate"/>
            </w:r>
            <w:r w:rsidR="00162474">
              <w:rPr>
                <w:webHidden/>
              </w:rPr>
              <w:t>28</w:t>
            </w:r>
            <w:r w:rsidR="00B6450A" w:rsidRPr="00837483">
              <w:rPr>
                <w:webHidden/>
              </w:rPr>
              <w:fldChar w:fldCharType="end"/>
            </w:r>
          </w:hyperlink>
        </w:p>
        <w:p w14:paraId="0F8A56C6" w14:textId="2BF50E0B" w:rsidR="00B6450A" w:rsidRPr="00837483" w:rsidRDefault="0035705C" w:rsidP="00837483">
          <w:pPr>
            <w:pStyle w:val="TOC2"/>
            <w:rPr>
              <w:rFonts w:asciiTheme="minorHAnsi" w:eastAsiaTheme="minorEastAsia" w:hAnsiTheme="minorHAnsi" w:cstheme="minorBidi"/>
              <w:kern w:val="2"/>
              <w:sz w:val="22"/>
              <w:szCs w:val="22"/>
              <w14:ligatures w14:val="standardContextual"/>
            </w:rPr>
          </w:pPr>
          <w:hyperlink w:anchor="_Toc149689939" w:history="1">
            <w:r w:rsidR="00B6450A" w:rsidRPr="00837483">
              <w:rPr>
                <w:rStyle w:val="Hyperlink"/>
              </w:rPr>
              <w:t>101.03.08</w:t>
            </w:r>
            <w:r w:rsidR="00B6450A" w:rsidRPr="00837483">
              <w:rPr>
                <w:rFonts w:asciiTheme="minorHAnsi" w:eastAsiaTheme="minorEastAsia" w:hAnsiTheme="minorHAnsi" w:cstheme="minorBidi"/>
                <w:kern w:val="2"/>
                <w:sz w:val="22"/>
                <w:szCs w:val="22"/>
                <w14:ligatures w14:val="standardContextual"/>
              </w:rPr>
              <w:tab/>
            </w:r>
            <w:r w:rsidR="00B6450A" w:rsidRPr="00837483">
              <w:rPr>
                <w:rStyle w:val="Hyperlink"/>
              </w:rPr>
              <w:t>Informing the Applicant</w:t>
            </w:r>
            <w:r w:rsidR="00B6450A" w:rsidRPr="00837483">
              <w:rPr>
                <w:webHidden/>
              </w:rPr>
              <w:tab/>
            </w:r>
            <w:r w:rsidR="00B6450A" w:rsidRPr="00837483">
              <w:rPr>
                <w:webHidden/>
              </w:rPr>
              <w:fldChar w:fldCharType="begin"/>
            </w:r>
            <w:r w:rsidR="00B6450A" w:rsidRPr="00837483">
              <w:rPr>
                <w:webHidden/>
              </w:rPr>
              <w:instrText xml:space="preserve"> PAGEREF _Toc149689939 \h </w:instrText>
            </w:r>
            <w:r w:rsidR="00B6450A" w:rsidRPr="00837483">
              <w:rPr>
                <w:webHidden/>
              </w:rPr>
            </w:r>
            <w:r w:rsidR="00B6450A" w:rsidRPr="00837483">
              <w:rPr>
                <w:webHidden/>
              </w:rPr>
              <w:fldChar w:fldCharType="separate"/>
            </w:r>
            <w:r w:rsidR="00162474">
              <w:rPr>
                <w:webHidden/>
              </w:rPr>
              <w:t>28</w:t>
            </w:r>
            <w:r w:rsidR="00B6450A" w:rsidRPr="00837483">
              <w:rPr>
                <w:webHidden/>
              </w:rPr>
              <w:fldChar w:fldCharType="end"/>
            </w:r>
          </w:hyperlink>
        </w:p>
        <w:p w14:paraId="492FA127" w14:textId="1EDD2B7A" w:rsidR="00B6450A" w:rsidRPr="00837483" w:rsidRDefault="0035705C" w:rsidP="00837483">
          <w:pPr>
            <w:pStyle w:val="TOC2"/>
            <w:rPr>
              <w:rFonts w:asciiTheme="minorHAnsi" w:eastAsiaTheme="minorEastAsia" w:hAnsiTheme="minorHAnsi" w:cstheme="minorBidi"/>
              <w:kern w:val="2"/>
              <w:sz w:val="22"/>
              <w:szCs w:val="22"/>
              <w14:ligatures w14:val="standardContextual"/>
            </w:rPr>
          </w:pPr>
          <w:hyperlink w:anchor="_Toc149689940" w:history="1">
            <w:r w:rsidR="00B6450A" w:rsidRPr="00837483">
              <w:rPr>
                <w:rStyle w:val="Hyperlink"/>
              </w:rPr>
              <w:t>101.03.09</w:t>
            </w:r>
            <w:r w:rsidR="00B6450A" w:rsidRPr="00837483">
              <w:rPr>
                <w:rFonts w:asciiTheme="minorHAnsi" w:eastAsiaTheme="minorEastAsia" w:hAnsiTheme="minorHAnsi" w:cstheme="minorBidi"/>
                <w:kern w:val="2"/>
                <w:sz w:val="22"/>
                <w:szCs w:val="22"/>
                <w14:ligatures w14:val="standardContextual"/>
              </w:rPr>
              <w:tab/>
            </w:r>
            <w:r w:rsidR="00B6450A" w:rsidRPr="00837483">
              <w:rPr>
                <w:rStyle w:val="Hyperlink"/>
              </w:rPr>
              <w:t>Request for Informal Medicaid Eligibility Opinion</w:t>
            </w:r>
            <w:r w:rsidR="00B6450A" w:rsidRPr="00837483">
              <w:rPr>
                <w:webHidden/>
              </w:rPr>
              <w:tab/>
            </w:r>
            <w:r w:rsidR="00B6450A" w:rsidRPr="00837483">
              <w:rPr>
                <w:webHidden/>
              </w:rPr>
              <w:fldChar w:fldCharType="begin"/>
            </w:r>
            <w:r w:rsidR="00B6450A" w:rsidRPr="00837483">
              <w:rPr>
                <w:webHidden/>
              </w:rPr>
              <w:instrText xml:space="preserve"> PAGEREF _Toc149689940 \h </w:instrText>
            </w:r>
            <w:r w:rsidR="00B6450A" w:rsidRPr="00837483">
              <w:rPr>
                <w:webHidden/>
              </w:rPr>
            </w:r>
            <w:r w:rsidR="00B6450A" w:rsidRPr="00837483">
              <w:rPr>
                <w:webHidden/>
              </w:rPr>
              <w:fldChar w:fldCharType="separate"/>
            </w:r>
            <w:r w:rsidR="00162474">
              <w:rPr>
                <w:webHidden/>
              </w:rPr>
              <w:t>29</w:t>
            </w:r>
            <w:r w:rsidR="00B6450A" w:rsidRPr="00837483">
              <w:rPr>
                <w:webHidden/>
              </w:rPr>
              <w:fldChar w:fldCharType="end"/>
            </w:r>
          </w:hyperlink>
        </w:p>
        <w:p w14:paraId="434629FD" w14:textId="48DE30BB" w:rsidR="00B6450A" w:rsidRPr="00837483" w:rsidRDefault="0035705C" w:rsidP="00837483">
          <w:pPr>
            <w:pStyle w:val="TOC2"/>
            <w:rPr>
              <w:rFonts w:asciiTheme="minorHAnsi" w:eastAsiaTheme="minorEastAsia" w:hAnsiTheme="minorHAnsi" w:cstheme="minorBidi"/>
              <w:kern w:val="2"/>
              <w:sz w:val="22"/>
              <w:szCs w:val="22"/>
              <w14:ligatures w14:val="standardContextual"/>
            </w:rPr>
          </w:pPr>
          <w:hyperlink w:anchor="_Toc149689941" w:history="1">
            <w:r w:rsidR="00B6450A" w:rsidRPr="00837483">
              <w:rPr>
                <w:rStyle w:val="Hyperlink"/>
              </w:rPr>
              <w:t>101.03.10</w:t>
            </w:r>
            <w:r w:rsidR="00B6450A" w:rsidRPr="00837483">
              <w:rPr>
                <w:rFonts w:asciiTheme="minorHAnsi" w:eastAsiaTheme="minorEastAsia" w:hAnsiTheme="minorHAnsi" w:cstheme="minorBidi"/>
                <w:kern w:val="2"/>
                <w:sz w:val="22"/>
                <w:szCs w:val="22"/>
                <w14:ligatures w14:val="standardContextual"/>
              </w:rPr>
              <w:tab/>
            </w:r>
            <w:r w:rsidR="00B6450A" w:rsidRPr="00837483">
              <w:rPr>
                <w:rStyle w:val="Hyperlink"/>
              </w:rPr>
              <w:t>Account Transfer Applications</w:t>
            </w:r>
            <w:r w:rsidR="00B6450A" w:rsidRPr="00837483">
              <w:rPr>
                <w:webHidden/>
              </w:rPr>
              <w:tab/>
            </w:r>
            <w:r w:rsidR="00B6450A" w:rsidRPr="00837483">
              <w:rPr>
                <w:webHidden/>
              </w:rPr>
              <w:fldChar w:fldCharType="begin"/>
            </w:r>
            <w:r w:rsidR="00B6450A" w:rsidRPr="00837483">
              <w:rPr>
                <w:webHidden/>
              </w:rPr>
              <w:instrText xml:space="preserve"> PAGEREF _Toc149689941 \h </w:instrText>
            </w:r>
            <w:r w:rsidR="00B6450A" w:rsidRPr="00837483">
              <w:rPr>
                <w:webHidden/>
              </w:rPr>
            </w:r>
            <w:r w:rsidR="00B6450A" w:rsidRPr="00837483">
              <w:rPr>
                <w:webHidden/>
              </w:rPr>
              <w:fldChar w:fldCharType="separate"/>
            </w:r>
            <w:r w:rsidR="00162474">
              <w:rPr>
                <w:webHidden/>
              </w:rPr>
              <w:t>29</w:t>
            </w:r>
            <w:r w:rsidR="00B6450A" w:rsidRPr="00837483">
              <w:rPr>
                <w:webHidden/>
              </w:rPr>
              <w:fldChar w:fldCharType="end"/>
            </w:r>
          </w:hyperlink>
        </w:p>
        <w:p w14:paraId="75C59A0F" w14:textId="03607CBC" w:rsidR="00B6450A" w:rsidRPr="00837483" w:rsidRDefault="0035705C" w:rsidP="00837483">
          <w:pPr>
            <w:pStyle w:val="TOC2"/>
            <w:rPr>
              <w:rFonts w:asciiTheme="minorHAnsi" w:eastAsiaTheme="minorEastAsia" w:hAnsiTheme="minorHAnsi" w:cstheme="minorBidi"/>
              <w:kern w:val="2"/>
              <w:sz w:val="22"/>
              <w:szCs w:val="22"/>
              <w14:ligatures w14:val="standardContextual"/>
            </w:rPr>
          </w:pPr>
          <w:hyperlink w:anchor="_Toc149689942" w:history="1">
            <w:r w:rsidR="00B6450A" w:rsidRPr="00837483">
              <w:rPr>
                <w:rStyle w:val="Hyperlink"/>
              </w:rPr>
              <w:t>101.03.10A</w:t>
            </w:r>
            <w:r w:rsidR="00B6450A" w:rsidRPr="00837483">
              <w:rPr>
                <w:rFonts w:asciiTheme="minorHAnsi" w:eastAsiaTheme="minorEastAsia" w:hAnsiTheme="minorHAnsi" w:cstheme="minorBidi"/>
                <w:kern w:val="2"/>
                <w:sz w:val="22"/>
                <w:szCs w:val="22"/>
                <w14:ligatures w14:val="standardContextual"/>
              </w:rPr>
              <w:tab/>
            </w:r>
            <w:r w:rsidR="00B6450A" w:rsidRPr="00837483">
              <w:rPr>
                <w:rStyle w:val="Hyperlink"/>
              </w:rPr>
              <w:t>Effective Date</w:t>
            </w:r>
            <w:r w:rsidR="00B6450A" w:rsidRPr="00837483">
              <w:rPr>
                <w:webHidden/>
              </w:rPr>
              <w:tab/>
            </w:r>
            <w:r w:rsidR="00B6450A" w:rsidRPr="00837483">
              <w:rPr>
                <w:webHidden/>
              </w:rPr>
              <w:fldChar w:fldCharType="begin"/>
            </w:r>
            <w:r w:rsidR="00B6450A" w:rsidRPr="00837483">
              <w:rPr>
                <w:webHidden/>
              </w:rPr>
              <w:instrText xml:space="preserve"> PAGEREF _Toc149689942 \h </w:instrText>
            </w:r>
            <w:r w:rsidR="00B6450A" w:rsidRPr="00837483">
              <w:rPr>
                <w:webHidden/>
              </w:rPr>
            </w:r>
            <w:r w:rsidR="00B6450A" w:rsidRPr="00837483">
              <w:rPr>
                <w:webHidden/>
              </w:rPr>
              <w:fldChar w:fldCharType="separate"/>
            </w:r>
            <w:r w:rsidR="00162474">
              <w:rPr>
                <w:webHidden/>
              </w:rPr>
              <w:t>29</w:t>
            </w:r>
            <w:r w:rsidR="00B6450A" w:rsidRPr="00837483">
              <w:rPr>
                <w:webHidden/>
              </w:rPr>
              <w:fldChar w:fldCharType="end"/>
            </w:r>
          </w:hyperlink>
        </w:p>
        <w:p w14:paraId="38B438C5" w14:textId="688E913B" w:rsidR="00B6450A" w:rsidRPr="00837483" w:rsidRDefault="0035705C" w:rsidP="00837483">
          <w:pPr>
            <w:pStyle w:val="TOC2"/>
            <w:rPr>
              <w:rFonts w:asciiTheme="minorHAnsi" w:eastAsiaTheme="minorEastAsia" w:hAnsiTheme="minorHAnsi" w:cstheme="minorBidi"/>
              <w:kern w:val="2"/>
              <w:sz w:val="22"/>
              <w:szCs w:val="22"/>
              <w14:ligatures w14:val="standardContextual"/>
            </w:rPr>
          </w:pPr>
          <w:hyperlink w:anchor="_Toc149689943" w:history="1">
            <w:r w:rsidR="00B6450A" w:rsidRPr="00837483">
              <w:rPr>
                <w:rStyle w:val="Hyperlink"/>
              </w:rPr>
              <w:t>101.03.10B</w:t>
            </w:r>
            <w:r w:rsidR="00B6450A" w:rsidRPr="00837483">
              <w:rPr>
                <w:rFonts w:asciiTheme="minorHAnsi" w:eastAsiaTheme="minorEastAsia" w:hAnsiTheme="minorHAnsi" w:cstheme="minorBidi"/>
                <w:kern w:val="2"/>
                <w:sz w:val="22"/>
                <w:szCs w:val="22"/>
                <w14:ligatures w14:val="standardContextual"/>
              </w:rPr>
              <w:tab/>
            </w:r>
            <w:r w:rsidR="00B6450A" w:rsidRPr="00837483">
              <w:rPr>
                <w:rStyle w:val="Hyperlink"/>
              </w:rPr>
              <w:t>Identifying ATA Household Member’s Current Eligibility or Application Status</w:t>
            </w:r>
            <w:r w:rsidR="00B6450A" w:rsidRPr="00837483">
              <w:rPr>
                <w:webHidden/>
              </w:rPr>
              <w:tab/>
            </w:r>
            <w:r w:rsidR="00B6450A" w:rsidRPr="00837483">
              <w:rPr>
                <w:webHidden/>
              </w:rPr>
              <w:fldChar w:fldCharType="begin"/>
            </w:r>
            <w:r w:rsidR="00B6450A" w:rsidRPr="00837483">
              <w:rPr>
                <w:webHidden/>
              </w:rPr>
              <w:instrText xml:space="preserve"> PAGEREF _Toc149689943 \h </w:instrText>
            </w:r>
            <w:r w:rsidR="00B6450A" w:rsidRPr="00837483">
              <w:rPr>
                <w:webHidden/>
              </w:rPr>
            </w:r>
            <w:r w:rsidR="00B6450A" w:rsidRPr="00837483">
              <w:rPr>
                <w:webHidden/>
              </w:rPr>
              <w:fldChar w:fldCharType="separate"/>
            </w:r>
            <w:r w:rsidR="00162474">
              <w:rPr>
                <w:webHidden/>
              </w:rPr>
              <w:t>30</w:t>
            </w:r>
            <w:r w:rsidR="00B6450A" w:rsidRPr="00837483">
              <w:rPr>
                <w:webHidden/>
              </w:rPr>
              <w:fldChar w:fldCharType="end"/>
            </w:r>
          </w:hyperlink>
        </w:p>
        <w:p w14:paraId="74F2B933" w14:textId="7FDB7C39" w:rsidR="00B6450A" w:rsidRDefault="0035705C" w:rsidP="00837483">
          <w:pPr>
            <w:pStyle w:val="TOC2"/>
            <w:rPr>
              <w:rFonts w:asciiTheme="minorHAnsi" w:eastAsiaTheme="minorEastAsia" w:hAnsiTheme="minorHAnsi" w:cstheme="minorBidi"/>
              <w:kern w:val="2"/>
              <w:sz w:val="22"/>
              <w:szCs w:val="22"/>
              <w14:ligatures w14:val="standardContextual"/>
            </w:rPr>
          </w:pPr>
          <w:hyperlink w:anchor="_Toc149689944" w:history="1">
            <w:r w:rsidR="00B6450A" w:rsidRPr="00837483">
              <w:rPr>
                <w:rStyle w:val="Hyperlink"/>
              </w:rPr>
              <w:t>101.03.10C</w:t>
            </w:r>
            <w:r w:rsidR="00B6450A" w:rsidRPr="00837483">
              <w:rPr>
                <w:rFonts w:asciiTheme="minorHAnsi" w:eastAsiaTheme="minorEastAsia" w:hAnsiTheme="minorHAnsi" w:cstheme="minorBidi"/>
                <w:kern w:val="2"/>
                <w:sz w:val="22"/>
                <w:szCs w:val="22"/>
                <w14:ligatures w14:val="standardContextual"/>
              </w:rPr>
              <w:tab/>
            </w:r>
            <w:r w:rsidR="00B6450A" w:rsidRPr="00837483">
              <w:rPr>
                <w:rStyle w:val="Hyperlink"/>
              </w:rPr>
              <w:t>Processing Account Transfer Applications</w:t>
            </w:r>
            <w:r w:rsidR="00B6450A" w:rsidRPr="00837483">
              <w:rPr>
                <w:webHidden/>
              </w:rPr>
              <w:tab/>
            </w:r>
            <w:r w:rsidR="00B6450A" w:rsidRPr="00837483">
              <w:rPr>
                <w:webHidden/>
              </w:rPr>
              <w:fldChar w:fldCharType="begin"/>
            </w:r>
            <w:r w:rsidR="00B6450A" w:rsidRPr="00837483">
              <w:rPr>
                <w:webHidden/>
              </w:rPr>
              <w:instrText xml:space="preserve"> PAGEREF _Toc149689944 \h </w:instrText>
            </w:r>
            <w:r w:rsidR="00B6450A" w:rsidRPr="00837483">
              <w:rPr>
                <w:webHidden/>
              </w:rPr>
            </w:r>
            <w:r w:rsidR="00B6450A" w:rsidRPr="00837483">
              <w:rPr>
                <w:webHidden/>
              </w:rPr>
              <w:fldChar w:fldCharType="separate"/>
            </w:r>
            <w:r w:rsidR="00162474">
              <w:rPr>
                <w:webHidden/>
              </w:rPr>
              <w:t>30</w:t>
            </w:r>
            <w:r w:rsidR="00B6450A" w:rsidRPr="00837483">
              <w:rPr>
                <w:webHidden/>
              </w:rPr>
              <w:fldChar w:fldCharType="end"/>
            </w:r>
          </w:hyperlink>
        </w:p>
        <w:p w14:paraId="1EB7DF5A" w14:textId="7F7BFFA5" w:rsidR="00B6450A" w:rsidRDefault="0035705C" w:rsidP="00565B69">
          <w:pPr>
            <w:pStyle w:val="TOC1"/>
            <w:rPr>
              <w:rFonts w:asciiTheme="minorHAnsi" w:eastAsiaTheme="minorEastAsia" w:hAnsiTheme="minorHAnsi" w:cstheme="minorBidi"/>
              <w:kern w:val="2"/>
              <w:sz w:val="22"/>
              <w:szCs w:val="22"/>
              <w14:ligatures w14:val="standardContextual"/>
            </w:rPr>
          </w:pPr>
          <w:hyperlink w:anchor="_Toc149689945" w:history="1">
            <w:r w:rsidR="00B6450A" w:rsidRPr="00F62AB6">
              <w:rPr>
                <w:rStyle w:val="Hyperlink"/>
              </w:rPr>
              <w:t>101.04</w:t>
            </w:r>
            <w:r w:rsidR="00B6450A">
              <w:rPr>
                <w:rFonts w:asciiTheme="minorHAnsi" w:eastAsiaTheme="minorEastAsia" w:hAnsiTheme="minorHAnsi" w:cstheme="minorBidi"/>
                <w:kern w:val="2"/>
                <w:sz w:val="22"/>
                <w:szCs w:val="22"/>
                <w14:ligatures w14:val="standardContextual"/>
              </w:rPr>
              <w:tab/>
            </w:r>
            <w:r w:rsidR="00B6450A" w:rsidRPr="00F62AB6">
              <w:rPr>
                <w:rStyle w:val="Hyperlink"/>
              </w:rPr>
              <w:t>Retroactive Applications</w:t>
            </w:r>
            <w:r w:rsidR="00B6450A">
              <w:rPr>
                <w:webHidden/>
              </w:rPr>
              <w:tab/>
            </w:r>
            <w:r w:rsidR="00B6450A">
              <w:rPr>
                <w:webHidden/>
              </w:rPr>
              <w:fldChar w:fldCharType="begin"/>
            </w:r>
            <w:r w:rsidR="00B6450A">
              <w:rPr>
                <w:webHidden/>
              </w:rPr>
              <w:instrText xml:space="preserve"> PAGEREF _Toc149689945 \h </w:instrText>
            </w:r>
            <w:r w:rsidR="00B6450A">
              <w:rPr>
                <w:webHidden/>
              </w:rPr>
            </w:r>
            <w:r w:rsidR="00B6450A">
              <w:rPr>
                <w:webHidden/>
              </w:rPr>
              <w:fldChar w:fldCharType="separate"/>
            </w:r>
            <w:r w:rsidR="00162474">
              <w:rPr>
                <w:webHidden/>
              </w:rPr>
              <w:t>33</w:t>
            </w:r>
            <w:r w:rsidR="00B6450A">
              <w:rPr>
                <w:webHidden/>
              </w:rPr>
              <w:fldChar w:fldCharType="end"/>
            </w:r>
          </w:hyperlink>
        </w:p>
        <w:p w14:paraId="0F00430F" w14:textId="7997AEE4" w:rsidR="00B6450A" w:rsidRPr="00837483" w:rsidRDefault="0035705C" w:rsidP="00837483">
          <w:pPr>
            <w:pStyle w:val="TOC2"/>
            <w:rPr>
              <w:rFonts w:asciiTheme="minorHAnsi" w:eastAsiaTheme="minorEastAsia" w:hAnsiTheme="minorHAnsi" w:cstheme="minorBidi"/>
              <w:kern w:val="2"/>
              <w:sz w:val="22"/>
              <w:szCs w:val="22"/>
              <w14:ligatures w14:val="standardContextual"/>
            </w:rPr>
          </w:pPr>
          <w:hyperlink w:anchor="_Toc149689946" w:history="1">
            <w:r w:rsidR="00B6450A" w:rsidRPr="00837483">
              <w:rPr>
                <w:rStyle w:val="Hyperlink"/>
              </w:rPr>
              <w:t>101.04.01</w:t>
            </w:r>
            <w:r w:rsidR="00B6450A" w:rsidRPr="00837483">
              <w:rPr>
                <w:rFonts w:asciiTheme="minorHAnsi" w:eastAsiaTheme="minorEastAsia" w:hAnsiTheme="minorHAnsi" w:cstheme="minorBidi"/>
                <w:kern w:val="2"/>
                <w:sz w:val="22"/>
                <w:szCs w:val="22"/>
                <w14:ligatures w14:val="standardContextual"/>
              </w:rPr>
              <w:tab/>
            </w:r>
            <w:r w:rsidR="00B6450A" w:rsidRPr="00837483">
              <w:rPr>
                <w:rStyle w:val="Hyperlink"/>
              </w:rPr>
              <w:t>Appeal Rights</w:t>
            </w:r>
            <w:r w:rsidR="00B6450A" w:rsidRPr="00837483">
              <w:rPr>
                <w:webHidden/>
              </w:rPr>
              <w:tab/>
            </w:r>
            <w:r w:rsidR="00B6450A" w:rsidRPr="00837483">
              <w:rPr>
                <w:webHidden/>
              </w:rPr>
              <w:fldChar w:fldCharType="begin"/>
            </w:r>
            <w:r w:rsidR="00B6450A" w:rsidRPr="00837483">
              <w:rPr>
                <w:webHidden/>
              </w:rPr>
              <w:instrText xml:space="preserve"> PAGEREF _Toc149689946 \h </w:instrText>
            </w:r>
            <w:r w:rsidR="00B6450A" w:rsidRPr="00837483">
              <w:rPr>
                <w:webHidden/>
              </w:rPr>
            </w:r>
            <w:r w:rsidR="00B6450A" w:rsidRPr="00837483">
              <w:rPr>
                <w:webHidden/>
              </w:rPr>
              <w:fldChar w:fldCharType="separate"/>
            </w:r>
            <w:r w:rsidR="00162474">
              <w:rPr>
                <w:webHidden/>
              </w:rPr>
              <w:t>35</w:t>
            </w:r>
            <w:r w:rsidR="00B6450A" w:rsidRPr="00837483">
              <w:rPr>
                <w:webHidden/>
              </w:rPr>
              <w:fldChar w:fldCharType="end"/>
            </w:r>
          </w:hyperlink>
        </w:p>
        <w:p w14:paraId="1819553E" w14:textId="3134EA76" w:rsidR="00B6450A" w:rsidRDefault="0035705C" w:rsidP="00837483">
          <w:pPr>
            <w:pStyle w:val="TOC2"/>
            <w:rPr>
              <w:rFonts w:asciiTheme="minorHAnsi" w:eastAsiaTheme="minorEastAsia" w:hAnsiTheme="minorHAnsi" w:cstheme="minorBidi"/>
              <w:kern w:val="2"/>
              <w:sz w:val="22"/>
              <w:szCs w:val="22"/>
              <w14:ligatures w14:val="standardContextual"/>
            </w:rPr>
          </w:pPr>
          <w:hyperlink w:anchor="_Toc149689947" w:history="1">
            <w:r w:rsidR="00B6450A" w:rsidRPr="00837483">
              <w:rPr>
                <w:rStyle w:val="Hyperlink"/>
              </w:rPr>
              <w:t>101.04.02</w:t>
            </w:r>
            <w:r w:rsidR="00B6450A" w:rsidRPr="00837483">
              <w:rPr>
                <w:rFonts w:asciiTheme="minorHAnsi" w:eastAsiaTheme="minorEastAsia" w:hAnsiTheme="minorHAnsi" w:cstheme="minorBidi"/>
                <w:kern w:val="2"/>
                <w:sz w:val="22"/>
                <w:szCs w:val="22"/>
                <w14:ligatures w14:val="standardContextual"/>
              </w:rPr>
              <w:tab/>
            </w:r>
            <w:r w:rsidR="00B6450A" w:rsidRPr="00837483">
              <w:rPr>
                <w:rStyle w:val="Hyperlink"/>
              </w:rPr>
              <w:t>Claims for Retroactive Eligibility</w:t>
            </w:r>
            <w:r w:rsidR="00B6450A" w:rsidRPr="00837483">
              <w:rPr>
                <w:webHidden/>
              </w:rPr>
              <w:tab/>
            </w:r>
            <w:r w:rsidR="00B6450A" w:rsidRPr="00837483">
              <w:rPr>
                <w:webHidden/>
              </w:rPr>
              <w:fldChar w:fldCharType="begin"/>
            </w:r>
            <w:r w:rsidR="00B6450A" w:rsidRPr="00837483">
              <w:rPr>
                <w:webHidden/>
              </w:rPr>
              <w:instrText xml:space="preserve"> PAGEREF _Toc149689947 \h </w:instrText>
            </w:r>
            <w:r w:rsidR="00B6450A" w:rsidRPr="00837483">
              <w:rPr>
                <w:webHidden/>
              </w:rPr>
            </w:r>
            <w:r w:rsidR="00B6450A" w:rsidRPr="00837483">
              <w:rPr>
                <w:webHidden/>
              </w:rPr>
              <w:fldChar w:fldCharType="separate"/>
            </w:r>
            <w:r w:rsidR="00162474">
              <w:rPr>
                <w:webHidden/>
              </w:rPr>
              <w:t>35</w:t>
            </w:r>
            <w:r w:rsidR="00B6450A" w:rsidRPr="00837483">
              <w:rPr>
                <w:webHidden/>
              </w:rPr>
              <w:fldChar w:fldCharType="end"/>
            </w:r>
          </w:hyperlink>
        </w:p>
        <w:p w14:paraId="1EE7E73E" w14:textId="28270122" w:rsidR="00B6450A" w:rsidRDefault="0035705C" w:rsidP="00565B69">
          <w:pPr>
            <w:pStyle w:val="TOC1"/>
            <w:rPr>
              <w:rFonts w:asciiTheme="minorHAnsi" w:eastAsiaTheme="minorEastAsia" w:hAnsiTheme="minorHAnsi" w:cstheme="minorBidi"/>
              <w:kern w:val="2"/>
              <w:sz w:val="22"/>
              <w:szCs w:val="22"/>
              <w14:ligatures w14:val="standardContextual"/>
            </w:rPr>
          </w:pPr>
          <w:hyperlink w:anchor="_Toc149689948" w:history="1">
            <w:r w:rsidR="00B6450A" w:rsidRPr="00F62AB6">
              <w:rPr>
                <w:rStyle w:val="Hyperlink"/>
              </w:rPr>
              <w:t>101.05</w:t>
            </w:r>
            <w:r w:rsidR="00B6450A">
              <w:rPr>
                <w:rFonts w:asciiTheme="minorHAnsi" w:eastAsiaTheme="minorEastAsia" w:hAnsiTheme="minorHAnsi" w:cstheme="minorBidi"/>
                <w:kern w:val="2"/>
                <w:sz w:val="22"/>
                <w:szCs w:val="22"/>
                <w14:ligatures w14:val="standardContextual"/>
              </w:rPr>
              <w:tab/>
            </w:r>
            <w:r w:rsidR="00B6450A" w:rsidRPr="00F62AB6">
              <w:rPr>
                <w:rStyle w:val="Hyperlink"/>
              </w:rPr>
              <w:t>Posthumous Applications</w:t>
            </w:r>
            <w:r w:rsidR="00B6450A">
              <w:rPr>
                <w:webHidden/>
              </w:rPr>
              <w:tab/>
            </w:r>
            <w:r w:rsidR="00B6450A">
              <w:rPr>
                <w:webHidden/>
              </w:rPr>
              <w:fldChar w:fldCharType="begin"/>
            </w:r>
            <w:r w:rsidR="00B6450A">
              <w:rPr>
                <w:webHidden/>
              </w:rPr>
              <w:instrText xml:space="preserve"> PAGEREF _Toc149689948 \h </w:instrText>
            </w:r>
            <w:r w:rsidR="00B6450A">
              <w:rPr>
                <w:webHidden/>
              </w:rPr>
            </w:r>
            <w:r w:rsidR="00B6450A">
              <w:rPr>
                <w:webHidden/>
              </w:rPr>
              <w:fldChar w:fldCharType="separate"/>
            </w:r>
            <w:r w:rsidR="00162474">
              <w:rPr>
                <w:webHidden/>
              </w:rPr>
              <w:t>36</w:t>
            </w:r>
            <w:r w:rsidR="00B6450A">
              <w:rPr>
                <w:webHidden/>
              </w:rPr>
              <w:fldChar w:fldCharType="end"/>
            </w:r>
          </w:hyperlink>
        </w:p>
        <w:p w14:paraId="419F0672" w14:textId="6454BA23" w:rsidR="00B6450A" w:rsidRDefault="0035705C" w:rsidP="00565B69">
          <w:pPr>
            <w:pStyle w:val="TOC1"/>
            <w:rPr>
              <w:rFonts w:asciiTheme="minorHAnsi" w:eastAsiaTheme="minorEastAsia" w:hAnsiTheme="minorHAnsi" w:cstheme="minorBidi"/>
              <w:kern w:val="2"/>
              <w:sz w:val="22"/>
              <w:szCs w:val="22"/>
              <w14:ligatures w14:val="standardContextual"/>
            </w:rPr>
          </w:pPr>
          <w:hyperlink w:anchor="_Toc149689949" w:history="1">
            <w:r w:rsidR="00B6450A" w:rsidRPr="00F62AB6">
              <w:rPr>
                <w:rStyle w:val="Hyperlink"/>
              </w:rPr>
              <w:t>101.06</w:t>
            </w:r>
            <w:r w:rsidR="00B6450A">
              <w:rPr>
                <w:rFonts w:asciiTheme="minorHAnsi" w:eastAsiaTheme="minorEastAsia" w:hAnsiTheme="minorHAnsi" w:cstheme="minorBidi"/>
                <w:kern w:val="2"/>
                <w:sz w:val="22"/>
                <w:szCs w:val="22"/>
                <w14:ligatures w14:val="standardContextual"/>
              </w:rPr>
              <w:tab/>
            </w:r>
            <w:r w:rsidR="00B6450A" w:rsidRPr="00F62AB6">
              <w:rPr>
                <w:rStyle w:val="Hyperlink"/>
              </w:rPr>
              <w:t>Access to the Application Process</w:t>
            </w:r>
            <w:r w:rsidR="00B6450A">
              <w:rPr>
                <w:webHidden/>
              </w:rPr>
              <w:tab/>
            </w:r>
            <w:r w:rsidR="00B6450A">
              <w:rPr>
                <w:webHidden/>
              </w:rPr>
              <w:fldChar w:fldCharType="begin"/>
            </w:r>
            <w:r w:rsidR="00B6450A">
              <w:rPr>
                <w:webHidden/>
              </w:rPr>
              <w:instrText xml:space="preserve"> PAGEREF _Toc149689949 \h </w:instrText>
            </w:r>
            <w:r w:rsidR="00B6450A">
              <w:rPr>
                <w:webHidden/>
              </w:rPr>
            </w:r>
            <w:r w:rsidR="00B6450A">
              <w:rPr>
                <w:webHidden/>
              </w:rPr>
              <w:fldChar w:fldCharType="separate"/>
            </w:r>
            <w:r w:rsidR="00162474">
              <w:rPr>
                <w:webHidden/>
              </w:rPr>
              <w:t>36</w:t>
            </w:r>
            <w:r w:rsidR="00B6450A">
              <w:rPr>
                <w:webHidden/>
              </w:rPr>
              <w:fldChar w:fldCharType="end"/>
            </w:r>
          </w:hyperlink>
        </w:p>
        <w:p w14:paraId="0CC723DA" w14:textId="22ADACD7" w:rsidR="00B6450A" w:rsidRPr="00837483" w:rsidRDefault="0035705C" w:rsidP="00837483">
          <w:pPr>
            <w:pStyle w:val="TOC2"/>
            <w:rPr>
              <w:rFonts w:asciiTheme="minorHAnsi" w:eastAsiaTheme="minorEastAsia" w:hAnsiTheme="minorHAnsi" w:cstheme="minorBidi"/>
              <w:kern w:val="2"/>
              <w:sz w:val="22"/>
              <w:szCs w:val="22"/>
              <w14:ligatures w14:val="standardContextual"/>
            </w:rPr>
          </w:pPr>
          <w:hyperlink w:anchor="_Toc149689950" w:history="1">
            <w:r w:rsidR="00B6450A" w:rsidRPr="00837483">
              <w:rPr>
                <w:rStyle w:val="Hyperlink"/>
              </w:rPr>
              <w:t>101.06.01</w:t>
            </w:r>
            <w:r w:rsidR="00B6450A" w:rsidRPr="00837483">
              <w:rPr>
                <w:rFonts w:asciiTheme="minorHAnsi" w:eastAsiaTheme="minorEastAsia" w:hAnsiTheme="minorHAnsi" w:cstheme="minorBidi"/>
                <w:kern w:val="2"/>
                <w:sz w:val="22"/>
                <w:szCs w:val="22"/>
                <w14:ligatures w14:val="standardContextual"/>
              </w:rPr>
              <w:tab/>
            </w:r>
            <w:r w:rsidR="00B6450A" w:rsidRPr="00837483">
              <w:rPr>
                <w:rStyle w:val="Hyperlink"/>
              </w:rPr>
              <w:t>Interpreters</w:t>
            </w:r>
            <w:r w:rsidR="00B6450A" w:rsidRPr="00837483">
              <w:rPr>
                <w:webHidden/>
              </w:rPr>
              <w:tab/>
            </w:r>
            <w:r w:rsidR="00B6450A" w:rsidRPr="00837483">
              <w:rPr>
                <w:webHidden/>
              </w:rPr>
              <w:fldChar w:fldCharType="begin"/>
            </w:r>
            <w:r w:rsidR="00B6450A" w:rsidRPr="00837483">
              <w:rPr>
                <w:webHidden/>
              </w:rPr>
              <w:instrText xml:space="preserve"> PAGEREF _Toc149689950 \h </w:instrText>
            </w:r>
            <w:r w:rsidR="00B6450A" w:rsidRPr="00837483">
              <w:rPr>
                <w:webHidden/>
              </w:rPr>
            </w:r>
            <w:r w:rsidR="00B6450A" w:rsidRPr="00837483">
              <w:rPr>
                <w:webHidden/>
              </w:rPr>
              <w:fldChar w:fldCharType="separate"/>
            </w:r>
            <w:r w:rsidR="00162474">
              <w:rPr>
                <w:webHidden/>
              </w:rPr>
              <w:t>37</w:t>
            </w:r>
            <w:r w:rsidR="00B6450A" w:rsidRPr="00837483">
              <w:rPr>
                <w:webHidden/>
              </w:rPr>
              <w:fldChar w:fldCharType="end"/>
            </w:r>
          </w:hyperlink>
        </w:p>
        <w:p w14:paraId="4EB70CE7" w14:textId="58038715" w:rsidR="00B6450A" w:rsidRPr="00837483" w:rsidRDefault="0035705C" w:rsidP="00837483">
          <w:pPr>
            <w:pStyle w:val="TOC2"/>
            <w:rPr>
              <w:rFonts w:asciiTheme="minorHAnsi" w:eastAsiaTheme="minorEastAsia" w:hAnsiTheme="minorHAnsi" w:cstheme="minorBidi"/>
              <w:kern w:val="2"/>
              <w:sz w:val="22"/>
              <w:szCs w:val="22"/>
              <w14:ligatures w14:val="standardContextual"/>
            </w:rPr>
          </w:pPr>
          <w:hyperlink w:anchor="_Toc149689951" w:history="1">
            <w:r w:rsidR="00B6450A" w:rsidRPr="00837483">
              <w:rPr>
                <w:rStyle w:val="Hyperlink"/>
              </w:rPr>
              <w:t>101.06.02</w:t>
            </w:r>
            <w:r w:rsidR="00B6450A" w:rsidRPr="00837483">
              <w:rPr>
                <w:rFonts w:asciiTheme="minorHAnsi" w:eastAsiaTheme="minorEastAsia" w:hAnsiTheme="minorHAnsi" w:cstheme="minorBidi"/>
                <w:kern w:val="2"/>
                <w:sz w:val="22"/>
                <w:szCs w:val="22"/>
                <w14:ligatures w14:val="standardContextual"/>
              </w:rPr>
              <w:tab/>
            </w:r>
            <w:r w:rsidR="00B6450A" w:rsidRPr="00837483">
              <w:rPr>
                <w:rStyle w:val="Hyperlink"/>
              </w:rPr>
              <w:t>Request for Document Translation Services</w:t>
            </w:r>
            <w:r w:rsidR="00B6450A" w:rsidRPr="00837483">
              <w:rPr>
                <w:webHidden/>
              </w:rPr>
              <w:tab/>
            </w:r>
            <w:r w:rsidR="00B6450A" w:rsidRPr="00837483">
              <w:rPr>
                <w:webHidden/>
              </w:rPr>
              <w:fldChar w:fldCharType="begin"/>
            </w:r>
            <w:r w:rsidR="00B6450A" w:rsidRPr="00837483">
              <w:rPr>
                <w:webHidden/>
              </w:rPr>
              <w:instrText xml:space="preserve"> PAGEREF _Toc149689951 \h </w:instrText>
            </w:r>
            <w:r w:rsidR="00B6450A" w:rsidRPr="00837483">
              <w:rPr>
                <w:webHidden/>
              </w:rPr>
            </w:r>
            <w:r w:rsidR="00B6450A" w:rsidRPr="00837483">
              <w:rPr>
                <w:webHidden/>
              </w:rPr>
              <w:fldChar w:fldCharType="separate"/>
            </w:r>
            <w:r w:rsidR="00162474">
              <w:rPr>
                <w:webHidden/>
              </w:rPr>
              <w:t>37</w:t>
            </w:r>
            <w:r w:rsidR="00B6450A" w:rsidRPr="00837483">
              <w:rPr>
                <w:webHidden/>
              </w:rPr>
              <w:fldChar w:fldCharType="end"/>
            </w:r>
          </w:hyperlink>
        </w:p>
        <w:p w14:paraId="5F76E849" w14:textId="48F9E409" w:rsidR="00B6450A" w:rsidRPr="00837483" w:rsidRDefault="0035705C" w:rsidP="00837483">
          <w:pPr>
            <w:pStyle w:val="TOC2"/>
            <w:rPr>
              <w:rFonts w:asciiTheme="minorHAnsi" w:eastAsiaTheme="minorEastAsia" w:hAnsiTheme="minorHAnsi" w:cstheme="minorBidi"/>
              <w:kern w:val="2"/>
              <w:sz w:val="22"/>
              <w:szCs w:val="22"/>
              <w14:ligatures w14:val="standardContextual"/>
            </w:rPr>
          </w:pPr>
          <w:hyperlink w:anchor="_Toc149689952" w:history="1">
            <w:r w:rsidR="00B6450A" w:rsidRPr="00837483">
              <w:rPr>
                <w:rStyle w:val="Hyperlink"/>
              </w:rPr>
              <w:t>101.06.03</w:t>
            </w:r>
            <w:r w:rsidR="00B6450A" w:rsidRPr="00837483">
              <w:rPr>
                <w:rFonts w:asciiTheme="minorHAnsi" w:eastAsiaTheme="minorEastAsia" w:hAnsiTheme="minorHAnsi" w:cstheme="minorBidi"/>
                <w:kern w:val="2"/>
                <w:sz w:val="22"/>
                <w:szCs w:val="22"/>
                <w14:ligatures w14:val="standardContextual"/>
              </w:rPr>
              <w:tab/>
            </w:r>
            <w:r w:rsidR="00B6450A" w:rsidRPr="00837483">
              <w:rPr>
                <w:rStyle w:val="Hyperlink"/>
              </w:rPr>
              <w:t>Barriers</w:t>
            </w:r>
            <w:r w:rsidR="00B6450A" w:rsidRPr="00837483">
              <w:rPr>
                <w:webHidden/>
              </w:rPr>
              <w:tab/>
            </w:r>
            <w:r w:rsidR="00B6450A" w:rsidRPr="00837483">
              <w:rPr>
                <w:webHidden/>
              </w:rPr>
              <w:fldChar w:fldCharType="begin"/>
            </w:r>
            <w:r w:rsidR="00B6450A" w:rsidRPr="00837483">
              <w:rPr>
                <w:webHidden/>
              </w:rPr>
              <w:instrText xml:space="preserve"> PAGEREF _Toc149689952 \h </w:instrText>
            </w:r>
            <w:r w:rsidR="00B6450A" w:rsidRPr="00837483">
              <w:rPr>
                <w:webHidden/>
              </w:rPr>
            </w:r>
            <w:r w:rsidR="00B6450A" w:rsidRPr="00837483">
              <w:rPr>
                <w:webHidden/>
              </w:rPr>
              <w:fldChar w:fldCharType="separate"/>
            </w:r>
            <w:r w:rsidR="00162474">
              <w:rPr>
                <w:webHidden/>
              </w:rPr>
              <w:t>38</w:t>
            </w:r>
            <w:r w:rsidR="00B6450A" w:rsidRPr="00837483">
              <w:rPr>
                <w:webHidden/>
              </w:rPr>
              <w:fldChar w:fldCharType="end"/>
            </w:r>
          </w:hyperlink>
        </w:p>
        <w:p w14:paraId="6FBA27B6" w14:textId="7DB08B80" w:rsidR="00B6450A" w:rsidRDefault="0035705C" w:rsidP="00837483">
          <w:pPr>
            <w:pStyle w:val="TOC2"/>
            <w:rPr>
              <w:rFonts w:asciiTheme="minorHAnsi" w:eastAsiaTheme="minorEastAsia" w:hAnsiTheme="minorHAnsi" w:cstheme="minorBidi"/>
              <w:kern w:val="2"/>
              <w:sz w:val="22"/>
              <w:szCs w:val="22"/>
              <w14:ligatures w14:val="standardContextual"/>
            </w:rPr>
          </w:pPr>
          <w:hyperlink w:anchor="_Toc149689953" w:history="1">
            <w:r w:rsidR="00B6450A" w:rsidRPr="00837483">
              <w:rPr>
                <w:rStyle w:val="Hyperlink"/>
              </w:rPr>
              <w:t>101.06.04</w:t>
            </w:r>
            <w:r w:rsidR="00B6450A" w:rsidRPr="00837483">
              <w:rPr>
                <w:rFonts w:asciiTheme="minorHAnsi" w:eastAsiaTheme="minorEastAsia" w:hAnsiTheme="minorHAnsi" w:cstheme="minorBidi"/>
                <w:kern w:val="2"/>
                <w:sz w:val="22"/>
                <w:szCs w:val="22"/>
                <w14:ligatures w14:val="standardContextual"/>
              </w:rPr>
              <w:tab/>
            </w:r>
            <w:r w:rsidR="00B6450A" w:rsidRPr="00837483">
              <w:rPr>
                <w:rStyle w:val="Hyperlink"/>
              </w:rPr>
              <w:t>Electronic Application for Medicare Savings Programs (MSP) from the Social Security Administration</w:t>
            </w:r>
            <w:r w:rsidR="00B6450A" w:rsidRPr="00837483">
              <w:rPr>
                <w:webHidden/>
              </w:rPr>
              <w:tab/>
            </w:r>
            <w:r w:rsidR="00B6450A" w:rsidRPr="00837483">
              <w:rPr>
                <w:webHidden/>
              </w:rPr>
              <w:fldChar w:fldCharType="begin"/>
            </w:r>
            <w:r w:rsidR="00B6450A" w:rsidRPr="00837483">
              <w:rPr>
                <w:webHidden/>
              </w:rPr>
              <w:instrText xml:space="preserve"> PAGEREF _Toc149689953 \h </w:instrText>
            </w:r>
            <w:r w:rsidR="00B6450A" w:rsidRPr="00837483">
              <w:rPr>
                <w:webHidden/>
              </w:rPr>
            </w:r>
            <w:r w:rsidR="00B6450A" w:rsidRPr="00837483">
              <w:rPr>
                <w:webHidden/>
              </w:rPr>
              <w:fldChar w:fldCharType="separate"/>
            </w:r>
            <w:r w:rsidR="00162474">
              <w:rPr>
                <w:webHidden/>
              </w:rPr>
              <w:t>38</w:t>
            </w:r>
            <w:r w:rsidR="00B6450A" w:rsidRPr="00837483">
              <w:rPr>
                <w:webHidden/>
              </w:rPr>
              <w:fldChar w:fldCharType="end"/>
            </w:r>
          </w:hyperlink>
        </w:p>
        <w:p w14:paraId="5392603C" w14:textId="1F6C5615" w:rsidR="00B6450A" w:rsidRDefault="0035705C" w:rsidP="00565B69">
          <w:pPr>
            <w:pStyle w:val="TOC1"/>
            <w:rPr>
              <w:rFonts w:asciiTheme="minorHAnsi" w:eastAsiaTheme="minorEastAsia" w:hAnsiTheme="minorHAnsi" w:cstheme="minorBidi"/>
              <w:kern w:val="2"/>
              <w:sz w:val="22"/>
              <w:szCs w:val="22"/>
              <w14:ligatures w14:val="standardContextual"/>
            </w:rPr>
          </w:pPr>
          <w:hyperlink w:anchor="_Toc149689954" w:history="1">
            <w:r w:rsidR="00B6450A" w:rsidRPr="00F62AB6">
              <w:rPr>
                <w:rStyle w:val="Hyperlink"/>
              </w:rPr>
              <w:t>101.07</w:t>
            </w:r>
            <w:r w:rsidR="00B6450A">
              <w:rPr>
                <w:rFonts w:asciiTheme="minorHAnsi" w:eastAsiaTheme="minorEastAsia" w:hAnsiTheme="minorHAnsi" w:cstheme="minorBidi"/>
                <w:kern w:val="2"/>
                <w:sz w:val="22"/>
                <w:szCs w:val="22"/>
                <w14:ligatures w14:val="standardContextual"/>
              </w:rPr>
              <w:tab/>
            </w:r>
            <w:r w:rsidR="00B6450A" w:rsidRPr="00F62AB6">
              <w:rPr>
                <w:rStyle w:val="Hyperlink"/>
              </w:rPr>
              <w:t>Standard of Promptness</w:t>
            </w:r>
            <w:r w:rsidR="00B6450A">
              <w:rPr>
                <w:webHidden/>
              </w:rPr>
              <w:tab/>
            </w:r>
            <w:r w:rsidR="00B6450A">
              <w:rPr>
                <w:webHidden/>
              </w:rPr>
              <w:fldChar w:fldCharType="begin"/>
            </w:r>
            <w:r w:rsidR="00B6450A">
              <w:rPr>
                <w:webHidden/>
              </w:rPr>
              <w:instrText xml:space="preserve"> PAGEREF _Toc149689954 \h </w:instrText>
            </w:r>
            <w:r w:rsidR="00B6450A">
              <w:rPr>
                <w:webHidden/>
              </w:rPr>
            </w:r>
            <w:r w:rsidR="00B6450A">
              <w:rPr>
                <w:webHidden/>
              </w:rPr>
              <w:fldChar w:fldCharType="separate"/>
            </w:r>
            <w:r w:rsidR="00162474">
              <w:rPr>
                <w:webHidden/>
              </w:rPr>
              <w:t>39</w:t>
            </w:r>
            <w:r w:rsidR="00B6450A">
              <w:rPr>
                <w:webHidden/>
              </w:rPr>
              <w:fldChar w:fldCharType="end"/>
            </w:r>
          </w:hyperlink>
        </w:p>
        <w:p w14:paraId="3182C606" w14:textId="2D3A6377" w:rsidR="00B6450A" w:rsidRPr="00837483" w:rsidRDefault="0035705C" w:rsidP="00837483">
          <w:pPr>
            <w:pStyle w:val="TOC2"/>
            <w:rPr>
              <w:rFonts w:asciiTheme="minorHAnsi" w:eastAsiaTheme="minorEastAsia" w:hAnsiTheme="minorHAnsi" w:cstheme="minorBidi"/>
              <w:kern w:val="2"/>
              <w:sz w:val="22"/>
              <w:szCs w:val="22"/>
              <w14:ligatures w14:val="standardContextual"/>
            </w:rPr>
          </w:pPr>
          <w:hyperlink w:anchor="_Toc149689955" w:history="1">
            <w:r w:rsidR="00B6450A" w:rsidRPr="00837483">
              <w:rPr>
                <w:rStyle w:val="Hyperlink"/>
              </w:rPr>
              <w:t>101.07.01</w:t>
            </w:r>
            <w:r w:rsidR="00B6450A" w:rsidRPr="00837483">
              <w:rPr>
                <w:rFonts w:asciiTheme="minorHAnsi" w:eastAsiaTheme="minorEastAsia" w:hAnsiTheme="minorHAnsi" w:cstheme="minorBidi"/>
                <w:kern w:val="2"/>
                <w:sz w:val="22"/>
                <w:szCs w:val="22"/>
                <w14:ligatures w14:val="standardContextual"/>
              </w:rPr>
              <w:tab/>
            </w:r>
            <w:r w:rsidR="00B6450A" w:rsidRPr="00837483">
              <w:rPr>
                <w:rStyle w:val="Hyperlink"/>
              </w:rPr>
              <w:t>FI-Related Applications (MAGI Eligibility Groups)</w:t>
            </w:r>
            <w:r w:rsidR="00B6450A" w:rsidRPr="00837483">
              <w:rPr>
                <w:webHidden/>
              </w:rPr>
              <w:tab/>
            </w:r>
            <w:r w:rsidR="00B6450A" w:rsidRPr="00837483">
              <w:rPr>
                <w:webHidden/>
              </w:rPr>
              <w:fldChar w:fldCharType="begin"/>
            </w:r>
            <w:r w:rsidR="00B6450A" w:rsidRPr="00837483">
              <w:rPr>
                <w:webHidden/>
              </w:rPr>
              <w:instrText xml:space="preserve"> PAGEREF _Toc149689955 \h </w:instrText>
            </w:r>
            <w:r w:rsidR="00B6450A" w:rsidRPr="00837483">
              <w:rPr>
                <w:webHidden/>
              </w:rPr>
            </w:r>
            <w:r w:rsidR="00B6450A" w:rsidRPr="00837483">
              <w:rPr>
                <w:webHidden/>
              </w:rPr>
              <w:fldChar w:fldCharType="separate"/>
            </w:r>
            <w:r w:rsidR="00162474">
              <w:rPr>
                <w:webHidden/>
              </w:rPr>
              <w:t>39</w:t>
            </w:r>
            <w:r w:rsidR="00B6450A" w:rsidRPr="00837483">
              <w:rPr>
                <w:webHidden/>
              </w:rPr>
              <w:fldChar w:fldCharType="end"/>
            </w:r>
          </w:hyperlink>
        </w:p>
        <w:p w14:paraId="00F3A10F" w14:textId="2240CED5" w:rsidR="00B6450A" w:rsidRPr="00837483" w:rsidRDefault="0035705C" w:rsidP="00837483">
          <w:pPr>
            <w:pStyle w:val="TOC2"/>
            <w:rPr>
              <w:rFonts w:asciiTheme="minorHAnsi" w:eastAsiaTheme="minorEastAsia" w:hAnsiTheme="minorHAnsi" w:cstheme="minorBidi"/>
              <w:kern w:val="2"/>
              <w:sz w:val="22"/>
              <w:szCs w:val="22"/>
              <w14:ligatures w14:val="standardContextual"/>
            </w:rPr>
          </w:pPr>
          <w:hyperlink w:anchor="_Toc149689956" w:history="1">
            <w:r w:rsidR="00B6450A" w:rsidRPr="00837483">
              <w:rPr>
                <w:rStyle w:val="Hyperlink"/>
              </w:rPr>
              <w:t>101.07.02</w:t>
            </w:r>
            <w:r w:rsidR="00B6450A" w:rsidRPr="00837483">
              <w:rPr>
                <w:rFonts w:asciiTheme="minorHAnsi" w:eastAsiaTheme="minorEastAsia" w:hAnsiTheme="minorHAnsi" w:cstheme="minorBidi"/>
                <w:kern w:val="2"/>
                <w:sz w:val="22"/>
                <w:szCs w:val="22"/>
                <w14:ligatures w14:val="standardContextual"/>
              </w:rPr>
              <w:tab/>
            </w:r>
            <w:r w:rsidR="00B6450A" w:rsidRPr="00837483">
              <w:rPr>
                <w:rStyle w:val="Hyperlink"/>
              </w:rPr>
              <w:t>SSI-Related Applications (Non-MAGI Eligibility Groups)</w:t>
            </w:r>
            <w:r w:rsidR="00B6450A" w:rsidRPr="00837483">
              <w:rPr>
                <w:webHidden/>
              </w:rPr>
              <w:tab/>
            </w:r>
            <w:r w:rsidR="00B6450A" w:rsidRPr="00837483">
              <w:rPr>
                <w:webHidden/>
              </w:rPr>
              <w:fldChar w:fldCharType="begin"/>
            </w:r>
            <w:r w:rsidR="00B6450A" w:rsidRPr="00837483">
              <w:rPr>
                <w:webHidden/>
              </w:rPr>
              <w:instrText xml:space="preserve"> PAGEREF _Toc149689956 \h </w:instrText>
            </w:r>
            <w:r w:rsidR="00B6450A" w:rsidRPr="00837483">
              <w:rPr>
                <w:webHidden/>
              </w:rPr>
            </w:r>
            <w:r w:rsidR="00B6450A" w:rsidRPr="00837483">
              <w:rPr>
                <w:webHidden/>
              </w:rPr>
              <w:fldChar w:fldCharType="separate"/>
            </w:r>
            <w:r w:rsidR="00162474">
              <w:rPr>
                <w:webHidden/>
              </w:rPr>
              <w:t>41</w:t>
            </w:r>
            <w:r w:rsidR="00B6450A" w:rsidRPr="00837483">
              <w:rPr>
                <w:webHidden/>
              </w:rPr>
              <w:fldChar w:fldCharType="end"/>
            </w:r>
          </w:hyperlink>
        </w:p>
        <w:p w14:paraId="1D767DDD" w14:textId="1F2525B4" w:rsidR="00B6450A" w:rsidRPr="00837483" w:rsidRDefault="0035705C" w:rsidP="00837483">
          <w:pPr>
            <w:pStyle w:val="TOC2"/>
            <w:rPr>
              <w:rFonts w:asciiTheme="minorHAnsi" w:eastAsiaTheme="minorEastAsia" w:hAnsiTheme="minorHAnsi" w:cstheme="minorBidi"/>
              <w:kern w:val="2"/>
              <w:sz w:val="22"/>
              <w:szCs w:val="22"/>
              <w14:ligatures w14:val="standardContextual"/>
            </w:rPr>
          </w:pPr>
          <w:hyperlink w:anchor="_Toc149689957" w:history="1">
            <w:r w:rsidR="00B6450A" w:rsidRPr="00837483">
              <w:rPr>
                <w:rStyle w:val="Hyperlink"/>
              </w:rPr>
              <w:t>101.07.03</w:t>
            </w:r>
            <w:r w:rsidR="00B6450A" w:rsidRPr="00837483">
              <w:rPr>
                <w:rFonts w:asciiTheme="minorHAnsi" w:eastAsiaTheme="minorEastAsia" w:hAnsiTheme="minorHAnsi" w:cstheme="minorBidi"/>
                <w:kern w:val="2"/>
                <w:sz w:val="22"/>
                <w:szCs w:val="22"/>
                <w14:ligatures w14:val="standardContextual"/>
              </w:rPr>
              <w:tab/>
            </w:r>
            <w:r w:rsidR="00B6450A" w:rsidRPr="00837483">
              <w:rPr>
                <w:rStyle w:val="Hyperlink"/>
              </w:rPr>
              <w:t>Extension of Promptness</w:t>
            </w:r>
            <w:r w:rsidR="00B6450A" w:rsidRPr="00837483">
              <w:rPr>
                <w:webHidden/>
              </w:rPr>
              <w:tab/>
            </w:r>
            <w:r w:rsidR="00B6450A" w:rsidRPr="00837483">
              <w:rPr>
                <w:webHidden/>
              </w:rPr>
              <w:fldChar w:fldCharType="begin"/>
            </w:r>
            <w:r w:rsidR="00B6450A" w:rsidRPr="00837483">
              <w:rPr>
                <w:webHidden/>
              </w:rPr>
              <w:instrText xml:space="preserve"> PAGEREF _Toc149689957 \h </w:instrText>
            </w:r>
            <w:r w:rsidR="00B6450A" w:rsidRPr="00837483">
              <w:rPr>
                <w:webHidden/>
              </w:rPr>
            </w:r>
            <w:r w:rsidR="00B6450A" w:rsidRPr="00837483">
              <w:rPr>
                <w:webHidden/>
              </w:rPr>
              <w:fldChar w:fldCharType="separate"/>
            </w:r>
            <w:r w:rsidR="00162474">
              <w:rPr>
                <w:webHidden/>
              </w:rPr>
              <w:t>45</w:t>
            </w:r>
            <w:r w:rsidR="00B6450A" w:rsidRPr="00837483">
              <w:rPr>
                <w:webHidden/>
              </w:rPr>
              <w:fldChar w:fldCharType="end"/>
            </w:r>
          </w:hyperlink>
        </w:p>
        <w:p w14:paraId="65C750B7" w14:textId="3A409A96" w:rsidR="00B6450A" w:rsidRPr="00837483" w:rsidRDefault="0035705C" w:rsidP="00837483">
          <w:pPr>
            <w:pStyle w:val="TOC2"/>
            <w:rPr>
              <w:rFonts w:asciiTheme="minorHAnsi" w:eastAsiaTheme="minorEastAsia" w:hAnsiTheme="minorHAnsi" w:cstheme="minorBidi"/>
              <w:kern w:val="2"/>
              <w:sz w:val="22"/>
              <w:szCs w:val="22"/>
              <w14:ligatures w14:val="standardContextual"/>
            </w:rPr>
          </w:pPr>
          <w:hyperlink w:anchor="_Toc149689958" w:history="1">
            <w:r w:rsidR="00B6450A" w:rsidRPr="00837483">
              <w:rPr>
                <w:rStyle w:val="Hyperlink"/>
              </w:rPr>
              <w:t>101.07.04</w:t>
            </w:r>
            <w:r w:rsidR="00B6450A" w:rsidRPr="00837483">
              <w:rPr>
                <w:rFonts w:asciiTheme="minorHAnsi" w:eastAsiaTheme="minorEastAsia" w:hAnsiTheme="minorHAnsi" w:cstheme="minorBidi"/>
                <w:kern w:val="2"/>
                <w:sz w:val="22"/>
                <w:szCs w:val="22"/>
                <w14:ligatures w14:val="standardContextual"/>
              </w:rPr>
              <w:tab/>
            </w:r>
            <w:r w:rsidR="00B6450A" w:rsidRPr="00837483">
              <w:rPr>
                <w:rStyle w:val="Hyperlink"/>
              </w:rPr>
              <w:t>Collateral Calls</w:t>
            </w:r>
            <w:r w:rsidR="00B6450A" w:rsidRPr="00837483">
              <w:rPr>
                <w:webHidden/>
              </w:rPr>
              <w:tab/>
            </w:r>
            <w:r w:rsidR="00B6450A" w:rsidRPr="00837483">
              <w:rPr>
                <w:webHidden/>
              </w:rPr>
              <w:fldChar w:fldCharType="begin"/>
            </w:r>
            <w:r w:rsidR="00B6450A" w:rsidRPr="00837483">
              <w:rPr>
                <w:webHidden/>
              </w:rPr>
              <w:instrText xml:space="preserve"> PAGEREF _Toc149689958 \h </w:instrText>
            </w:r>
            <w:r w:rsidR="00B6450A" w:rsidRPr="00837483">
              <w:rPr>
                <w:webHidden/>
              </w:rPr>
            </w:r>
            <w:r w:rsidR="00B6450A" w:rsidRPr="00837483">
              <w:rPr>
                <w:webHidden/>
              </w:rPr>
              <w:fldChar w:fldCharType="separate"/>
            </w:r>
            <w:r w:rsidR="00162474">
              <w:rPr>
                <w:webHidden/>
              </w:rPr>
              <w:t>47</w:t>
            </w:r>
            <w:r w:rsidR="00B6450A" w:rsidRPr="00837483">
              <w:rPr>
                <w:webHidden/>
              </w:rPr>
              <w:fldChar w:fldCharType="end"/>
            </w:r>
          </w:hyperlink>
        </w:p>
        <w:p w14:paraId="2A70621F" w14:textId="4FD99F09" w:rsidR="00B6450A" w:rsidRDefault="0035705C" w:rsidP="00837483">
          <w:pPr>
            <w:pStyle w:val="TOC2"/>
            <w:rPr>
              <w:rFonts w:asciiTheme="minorHAnsi" w:eastAsiaTheme="minorEastAsia" w:hAnsiTheme="minorHAnsi" w:cstheme="minorBidi"/>
              <w:kern w:val="2"/>
              <w:sz w:val="22"/>
              <w:szCs w:val="22"/>
              <w14:ligatures w14:val="standardContextual"/>
            </w:rPr>
          </w:pPr>
          <w:hyperlink w:anchor="_Toc149689959" w:history="1">
            <w:r w:rsidR="00B6450A" w:rsidRPr="00837483">
              <w:rPr>
                <w:rStyle w:val="Hyperlink"/>
              </w:rPr>
              <w:t>101.07.05</w:t>
            </w:r>
            <w:r w:rsidR="00B6450A" w:rsidRPr="00837483">
              <w:rPr>
                <w:rFonts w:asciiTheme="minorHAnsi" w:eastAsiaTheme="minorEastAsia" w:hAnsiTheme="minorHAnsi" w:cstheme="minorBidi"/>
                <w:kern w:val="2"/>
                <w:sz w:val="22"/>
                <w:szCs w:val="22"/>
                <w14:ligatures w14:val="standardContextual"/>
              </w:rPr>
              <w:tab/>
            </w:r>
            <w:r w:rsidR="00B6450A" w:rsidRPr="00837483">
              <w:rPr>
                <w:rStyle w:val="Hyperlink"/>
              </w:rPr>
              <w:t>Partial Information</w:t>
            </w:r>
            <w:r w:rsidR="00B6450A" w:rsidRPr="00837483">
              <w:rPr>
                <w:webHidden/>
              </w:rPr>
              <w:tab/>
            </w:r>
            <w:r w:rsidR="00B6450A" w:rsidRPr="00837483">
              <w:rPr>
                <w:webHidden/>
              </w:rPr>
              <w:fldChar w:fldCharType="begin"/>
            </w:r>
            <w:r w:rsidR="00B6450A" w:rsidRPr="00837483">
              <w:rPr>
                <w:webHidden/>
              </w:rPr>
              <w:instrText xml:space="preserve"> PAGEREF _Toc149689959 \h </w:instrText>
            </w:r>
            <w:r w:rsidR="00B6450A" w:rsidRPr="00837483">
              <w:rPr>
                <w:webHidden/>
              </w:rPr>
            </w:r>
            <w:r w:rsidR="00B6450A" w:rsidRPr="00837483">
              <w:rPr>
                <w:webHidden/>
              </w:rPr>
              <w:fldChar w:fldCharType="separate"/>
            </w:r>
            <w:r w:rsidR="00162474">
              <w:rPr>
                <w:webHidden/>
              </w:rPr>
              <w:t>48</w:t>
            </w:r>
            <w:r w:rsidR="00B6450A" w:rsidRPr="00837483">
              <w:rPr>
                <w:webHidden/>
              </w:rPr>
              <w:fldChar w:fldCharType="end"/>
            </w:r>
          </w:hyperlink>
        </w:p>
        <w:p w14:paraId="34711521" w14:textId="7193D1EC" w:rsidR="00B6450A" w:rsidRDefault="0035705C" w:rsidP="00565B69">
          <w:pPr>
            <w:pStyle w:val="TOC1"/>
            <w:rPr>
              <w:rFonts w:asciiTheme="minorHAnsi" w:eastAsiaTheme="minorEastAsia" w:hAnsiTheme="minorHAnsi" w:cstheme="minorBidi"/>
              <w:kern w:val="2"/>
              <w:sz w:val="22"/>
              <w:szCs w:val="22"/>
              <w14:ligatures w14:val="standardContextual"/>
            </w:rPr>
          </w:pPr>
          <w:hyperlink w:anchor="_Toc149689960" w:history="1">
            <w:r w:rsidR="00B6450A" w:rsidRPr="00F62AB6">
              <w:rPr>
                <w:rStyle w:val="Hyperlink"/>
              </w:rPr>
              <w:t>101.08</w:t>
            </w:r>
            <w:r w:rsidR="00B6450A">
              <w:rPr>
                <w:rFonts w:asciiTheme="minorHAnsi" w:eastAsiaTheme="minorEastAsia" w:hAnsiTheme="minorHAnsi" w:cstheme="minorBidi"/>
                <w:kern w:val="2"/>
                <w:sz w:val="22"/>
                <w:szCs w:val="22"/>
                <w14:ligatures w14:val="standardContextual"/>
              </w:rPr>
              <w:tab/>
            </w:r>
            <w:r w:rsidR="00B6450A" w:rsidRPr="00F62AB6">
              <w:rPr>
                <w:rStyle w:val="Hyperlink"/>
              </w:rPr>
              <w:t>Disposition of Applications/Active Cases</w:t>
            </w:r>
            <w:r w:rsidR="00B6450A">
              <w:rPr>
                <w:webHidden/>
              </w:rPr>
              <w:tab/>
            </w:r>
            <w:r w:rsidR="00B6450A">
              <w:rPr>
                <w:webHidden/>
              </w:rPr>
              <w:fldChar w:fldCharType="begin"/>
            </w:r>
            <w:r w:rsidR="00B6450A">
              <w:rPr>
                <w:webHidden/>
              </w:rPr>
              <w:instrText xml:space="preserve"> PAGEREF _Toc149689960 \h </w:instrText>
            </w:r>
            <w:r w:rsidR="00B6450A">
              <w:rPr>
                <w:webHidden/>
              </w:rPr>
            </w:r>
            <w:r w:rsidR="00B6450A">
              <w:rPr>
                <w:webHidden/>
              </w:rPr>
              <w:fldChar w:fldCharType="separate"/>
            </w:r>
            <w:r w:rsidR="00162474">
              <w:rPr>
                <w:webHidden/>
              </w:rPr>
              <w:t>50</w:t>
            </w:r>
            <w:r w:rsidR="00B6450A">
              <w:rPr>
                <w:webHidden/>
              </w:rPr>
              <w:fldChar w:fldCharType="end"/>
            </w:r>
          </w:hyperlink>
        </w:p>
        <w:p w14:paraId="714472F8" w14:textId="30747F92" w:rsidR="00B6450A" w:rsidRPr="00837483" w:rsidRDefault="0035705C" w:rsidP="00837483">
          <w:pPr>
            <w:pStyle w:val="TOC2"/>
            <w:rPr>
              <w:rFonts w:asciiTheme="minorHAnsi" w:eastAsiaTheme="minorEastAsia" w:hAnsiTheme="minorHAnsi" w:cstheme="minorBidi"/>
              <w:kern w:val="2"/>
              <w:sz w:val="22"/>
              <w:szCs w:val="22"/>
              <w14:ligatures w14:val="standardContextual"/>
            </w:rPr>
          </w:pPr>
          <w:hyperlink w:anchor="_Toc149689961" w:history="1">
            <w:r w:rsidR="00B6450A" w:rsidRPr="00837483">
              <w:rPr>
                <w:rStyle w:val="Hyperlink"/>
              </w:rPr>
              <w:t>101.08.01</w:t>
            </w:r>
            <w:r w:rsidR="00B6450A" w:rsidRPr="00837483">
              <w:rPr>
                <w:rFonts w:asciiTheme="minorHAnsi" w:eastAsiaTheme="minorEastAsia" w:hAnsiTheme="minorHAnsi" w:cstheme="minorBidi"/>
                <w:kern w:val="2"/>
                <w:sz w:val="22"/>
                <w:szCs w:val="22"/>
                <w14:ligatures w14:val="standardContextual"/>
              </w:rPr>
              <w:tab/>
            </w:r>
            <w:r w:rsidR="00B6450A" w:rsidRPr="00837483">
              <w:rPr>
                <w:rStyle w:val="Hyperlink"/>
              </w:rPr>
              <w:t>Verification</w:t>
            </w:r>
            <w:r w:rsidR="00B6450A" w:rsidRPr="00837483">
              <w:rPr>
                <w:webHidden/>
              </w:rPr>
              <w:tab/>
            </w:r>
            <w:r w:rsidR="00B6450A" w:rsidRPr="00837483">
              <w:rPr>
                <w:webHidden/>
              </w:rPr>
              <w:fldChar w:fldCharType="begin"/>
            </w:r>
            <w:r w:rsidR="00B6450A" w:rsidRPr="00837483">
              <w:rPr>
                <w:webHidden/>
              </w:rPr>
              <w:instrText xml:space="preserve"> PAGEREF _Toc149689961 \h </w:instrText>
            </w:r>
            <w:r w:rsidR="00B6450A" w:rsidRPr="00837483">
              <w:rPr>
                <w:webHidden/>
              </w:rPr>
            </w:r>
            <w:r w:rsidR="00B6450A" w:rsidRPr="00837483">
              <w:rPr>
                <w:webHidden/>
              </w:rPr>
              <w:fldChar w:fldCharType="separate"/>
            </w:r>
            <w:r w:rsidR="00162474">
              <w:rPr>
                <w:webHidden/>
              </w:rPr>
              <w:t>50</w:t>
            </w:r>
            <w:r w:rsidR="00B6450A" w:rsidRPr="00837483">
              <w:rPr>
                <w:webHidden/>
              </w:rPr>
              <w:fldChar w:fldCharType="end"/>
            </w:r>
          </w:hyperlink>
        </w:p>
        <w:p w14:paraId="69FB8815" w14:textId="62C8EFD1" w:rsidR="00B6450A" w:rsidRPr="00837483" w:rsidRDefault="0035705C" w:rsidP="00837483">
          <w:pPr>
            <w:pStyle w:val="TOC2"/>
            <w:rPr>
              <w:rFonts w:asciiTheme="minorHAnsi" w:eastAsiaTheme="minorEastAsia" w:hAnsiTheme="minorHAnsi" w:cstheme="minorBidi"/>
              <w:kern w:val="2"/>
              <w:sz w:val="22"/>
              <w:szCs w:val="22"/>
              <w14:ligatures w14:val="standardContextual"/>
            </w:rPr>
          </w:pPr>
          <w:hyperlink w:anchor="_Toc149689962" w:history="1">
            <w:r w:rsidR="00B6450A" w:rsidRPr="00837483">
              <w:rPr>
                <w:rStyle w:val="Hyperlink"/>
              </w:rPr>
              <w:t>101.08.02</w:t>
            </w:r>
            <w:r w:rsidR="00B6450A" w:rsidRPr="00837483">
              <w:rPr>
                <w:rFonts w:asciiTheme="minorHAnsi" w:eastAsiaTheme="minorEastAsia" w:hAnsiTheme="minorHAnsi" w:cstheme="minorBidi"/>
                <w:kern w:val="2"/>
                <w:sz w:val="22"/>
                <w:szCs w:val="22"/>
                <w14:ligatures w14:val="standardContextual"/>
              </w:rPr>
              <w:tab/>
            </w:r>
            <w:r w:rsidR="00B6450A" w:rsidRPr="00837483">
              <w:rPr>
                <w:rStyle w:val="Hyperlink"/>
              </w:rPr>
              <w:t>Documentation</w:t>
            </w:r>
            <w:r w:rsidR="00B6450A" w:rsidRPr="00837483">
              <w:rPr>
                <w:webHidden/>
              </w:rPr>
              <w:tab/>
            </w:r>
            <w:r w:rsidR="00B6450A" w:rsidRPr="00837483">
              <w:rPr>
                <w:webHidden/>
              </w:rPr>
              <w:fldChar w:fldCharType="begin"/>
            </w:r>
            <w:r w:rsidR="00B6450A" w:rsidRPr="00837483">
              <w:rPr>
                <w:webHidden/>
              </w:rPr>
              <w:instrText xml:space="preserve"> PAGEREF _Toc149689962 \h </w:instrText>
            </w:r>
            <w:r w:rsidR="00B6450A" w:rsidRPr="00837483">
              <w:rPr>
                <w:webHidden/>
              </w:rPr>
            </w:r>
            <w:r w:rsidR="00B6450A" w:rsidRPr="00837483">
              <w:rPr>
                <w:webHidden/>
              </w:rPr>
              <w:fldChar w:fldCharType="separate"/>
            </w:r>
            <w:r w:rsidR="00162474">
              <w:rPr>
                <w:webHidden/>
              </w:rPr>
              <w:t>51</w:t>
            </w:r>
            <w:r w:rsidR="00B6450A" w:rsidRPr="00837483">
              <w:rPr>
                <w:webHidden/>
              </w:rPr>
              <w:fldChar w:fldCharType="end"/>
            </w:r>
          </w:hyperlink>
        </w:p>
        <w:p w14:paraId="71A06E5C" w14:textId="41E95206" w:rsidR="00B6450A" w:rsidRPr="00837483" w:rsidRDefault="0035705C" w:rsidP="00837483">
          <w:pPr>
            <w:pStyle w:val="TOC2"/>
            <w:rPr>
              <w:rFonts w:asciiTheme="minorHAnsi" w:eastAsiaTheme="minorEastAsia" w:hAnsiTheme="minorHAnsi" w:cstheme="minorBidi"/>
              <w:kern w:val="2"/>
              <w:sz w:val="22"/>
              <w:szCs w:val="22"/>
              <w14:ligatures w14:val="standardContextual"/>
            </w:rPr>
          </w:pPr>
          <w:hyperlink w:anchor="_Toc149689963" w:history="1">
            <w:r w:rsidR="00B6450A" w:rsidRPr="00837483">
              <w:rPr>
                <w:rStyle w:val="Hyperlink"/>
              </w:rPr>
              <w:t>101.08.03</w:t>
            </w:r>
            <w:r w:rsidR="00B6450A" w:rsidRPr="00837483">
              <w:rPr>
                <w:rFonts w:asciiTheme="minorHAnsi" w:eastAsiaTheme="minorEastAsia" w:hAnsiTheme="minorHAnsi" w:cstheme="minorBidi"/>
                <w:kern w:val="2"/>
                <w:sz w:val="22"/>
                <w:szCs w:val="22"/>
                <w14:ligatures w14:val="standardContextual"/>
              </w:rPr>
              <w:tab/>
            </w:r>
            <w:r w:rsidR="00B6450A" w:rsidRPr="00837483">
              <w:rPr>
                <w:rStyle w:val="Hyperlink"/>
              </w:rPr>
              <w:t>Application Actions</w:t>
            </w:r>
            <w:r w:rsidR="00B6450A" w:rsidRPr="00837483">
              <w:rPr>
                <w:webHidden/>
              </w:rPr>
              <w:tab/>
            </w:r>
            <w:r w:rsidR="00B6450A" w:rsidRPr="00837483">
              <w:rPr>
                <w:webHidden/>
              </w:rPr>
              <w:fldChar w:fldCharType="begin"/>
            </w:r>
            <w:r w:rsidR="00B6450A" w:rsidRPr="00837483">
              <w:rPr>
                <w:webHidden/>
              </w:rPr>
              <w:instrText xml:space="preserve"> PAGEREF _Toc149689963 \h </w:instrText>
            </w:r>
            <w:r w:rsidR="00B6450A" w:rsidRPr="00837483">
              <w:rPr>
                <w:webHidden/>
              </w:rPr>
            </w:r>
            <w:r w:rsidR="00B6450A" w:rsidRPr="00837483">
              <w:rPr>
                <w:webHidden/>
              </w:rPr>
              <w:fldChar w:fldCharType="separate"/>
            </w:r>
            <w:r w:rsidR="00162474">
              <w:rPr>
                <w:webHidden/>
              </w:rPr>
              <w:t>52</w:t>
            </w:r>
            <w:r w:rsidR="00B6450A" w:rsidRPr="00837483">
              <w:rPr>
                <w:webHidden/>
              </w:rPr>
              <w:fldChar w:fldCharType="end"/>
            </w:r>
          </w:hyperlink>
        </w:p>
        <w:p w14:paraId="32B6AC5E" w14:textId="5E821CFF" w:rsidR="00B6450A" w:rsidRPr="00837483" w:rsidRDefault="0035705C" w:rsidP="00837483">
          <w:pPr>
            <w:pStyle w:val="TOC2"/>
            <w:rPr>
              <w:rFonts w:asciiTheme="minorHAnsi" w:eastAsiaTheme="minorEastAsia" w:hAnsiTheme="minorHAnsi" w:cstheme="minorBidi"/>
              <w:kern w:val="2"/>
              <w:sz w:val="22"/>
              <w:szCs w:val="22"/>
              <w14:ligatures w14:val="standardContextual"/>
            </w:rPr>
          </w:pPr>
          <w:hyperlink w:anchor="_Toc149689964" w:history="1">
            <w:r w:rsidR="00B6450A" w:rsidRPr="00837483">
              <w:rPr>
                <w:rStyle w:val="Hyperlink"/>
              </w:rPr>
              <w:t>101.08.04</w:t>
            </w:r>
            <w:r w:rsidR="00B6450A" w:rsidRPr="00837483">
              <w:rPr>
                <w:rFonts w:asciiTheme="minorHAnsi" w:eastAsiaTheme="minorEastAsia" w:hAnsiTheme="minorHAnsi" w:cstheme="minorBidi"/>
                <w:kern w:val="2"/>
                <w:sz w:val="22"/>
                <w:szCs w:val="22"/>
                <w14:ligatures w14:val="standardContextual"/>
              </w:rPr>
              <w:tab/>
            </w:r>
            <w:r w:rsidR="00B6450A" w:rsidRPr="00837483">
              <w:rPr>
                <w:rStyle w:val="Hyperlink"/>
              </w:rPr>
              <w:t>Effective Date of Eligibility/Accrual Rights</w:t>
            </w:r>
            <w:r w:rsidR="00B6450A" w:rsidRPr="00837483">
              <w:rPr>
                <w:webHidden/>
              </w:rPr>
              <w:tab/>
            </w:r>
            <w:r w:rsidR="00B6450A" w:rsidRPr="00837483">
              <w:rPr>
                <w:webHidden/>
              </w:rPr>
              <w:fldChar w:fldCharType="begin"/>
            </w:r>
            <w:r w:rsidR="00B6450A" w:rsidRPr="00837483">
              <w:rPr>
                <w:webHidden/>
              </w:rPr>
              <w:instrText xml:space="preserve"> PAGEREF _Toc149689964 \h </w:instrText>
            </w:r>
            <w:r w:rsidR="00B6450A" w:rsidRPr="00837483">
              <w:rPr>
                <w:webHidden/>
              </w:rPr>
            </w:r>
            <w:r w:rsidR="00B6450A" w:rsidRPr="00837483">
              <w:rPr>
                <w:webHidden/>
              </w:rPr>
              <w:fldChar w:fldCharType="separate"/>
            </w:r>
            <w:r w:rsidR="00162474">
              <w:rPr>
                <w:webHidden/>
              </w:rPr>
              <w:t>54</w:t>
            </w:r>
            <w:r w:rsidR="00B6450A" w:rsidRPr="00837483">
              <w:rPr>
                <w:webHidden/>
              </w:rPr>
              <w:fldChar w:fldCharType="end"/>
            </w:r>
          </w:hyperlink>
        </w:p>
        <w:p w14:paraId="24FF702F" w14:textId="176313A4" w:rsidR="00B6450A" w:rsidRPr="00837483" w:rsidRDefault="0035705C" w:rsidP="00837483">
          <w:pPr>
            <w:pStyle w:val="TOC2"/>
            <w:rPr>
              <w:rFonts w:asciiTheme="minorHAnsi" w:eastAsiaTheme="minorEastAsia" w:hAnsiTheme="minorHAnsi" w:cstheme="minorBidi"/>
              <w:kern w:val="2"/>
              <w:sz w:val="22"/>
              <w:szCs w:val="22"/>
              <w14:ligatures w14:val="standardContextual"/>
            </w:rPr>
          </w:pPr>
          <w:hyperlink w:anchor="_Toc149689965" w:history="1">
            <w:r w:rsidR="00B6450A" w:rsidRPr="00837483">
              <w:rPr>
                <w:rStyle w:val="Hyperlink"/>
              </w:rPr>
              <w:t>101.08.05</w:t>
            </w:r>
            <w:r w:rsidR="00B6450A" w:rsidRPr="00837483">
              <w:rPr>
                <w:rFonts w:asciiTheme="minorHAnsi" w:eastAsiaTheme="minorEastAsia" w:hAnsiTheme="minorHAnsi" w:cstheme="minorBidi"/>
                <w:kern w:val="2"/>
                <w:sz w:val="22"/>
                <w:szCs w:val="22"/>
                <w14:ligatures w14:val="standardContextual"/>
              </w:rPr>
              <w:tab/>
            </w:r>
            <w:r w:rsidR="00B6450A" w:rsidRPr="00837483">
              <w:rPr>
                <w:rStyle w:val="Hyperlink"/>
              </w:rPr>
              <w:t>Case Actions</w:t>
            </w:r>
            <w:r w:rsidR="00B6450A" w:rsidRPr="00837483">
              <w:rPr>
                <w:webHidden/>
              </w:rPr>
              <w:tab/>
            </w:r>
            <w:r w:rsidR="00B6450A" w:rsidRPr="00837483">
              <w:rPr>
                <w:webHidden/>
              </w:rPr>
              <w:fldChar w:fldCharType="begin"/>
            </w:r>
            <w:r w:rsidR="00B6450A" w:rsidRPr="00837483">
              <w:rPr>
                <w:webHidden/>
              </w:rPr>
              <w:instrText xml:space="preserve"> PAGEREF _Toc149689965 \h </w:instrText>
            </w:r>
            <w:r w:rsidR="00B6450A" w:rsidRPr="00837483">
              <w:rPr>
                <w:webHidden/>
              </w:rPr>
            </w:r>
            <w:r w:rsidR="00B6450A" w:rsidRPr="00837483">
              <w:rPr>
                <w:webHidden/>
              </w:rPr>
              <w:fldChar w:fldCharType="separate"/>
            </w:r>
            <w:r w:rsidR="00162474">
              <w:rPr>
                <w:webHidden/>
              </w:rPr>
              <w:t>54</w:t>
            </w:r>
            <w:r w:rsidR="00B6450A" w:rsidRPr="00837483">
              <w:rPr>
                <w:webHidden/>
              </w:rPr>
              <w:fldChar w:fldCharType="end"/>
            </w:r>
          </w:hyperlink>
        </w:p>
        <w:p w14:paraId="767F9356" w14:textId="6B9E03AB" w:rsidR="00B6450A" w:rsidRPr="00837483" w:rsidRDefault="0035705C" w:rsidP="00837483">
          <w:pPr>
            <w:pStyle w:val="TOC2"/>
            <w:rPr>
              <w:rFonts w:asciiTheme="minorHAnsi" w:eastAsiaTheme="minorEastAsia" w:hAnsiTheme="minorHAnsi" w:cstheme="minorBidi"/>
              <w:kern w:val="2"/>
              <w:sz w:val="22"/>
              <w:szCs w:val="22"/>
              <w14:ligatures w14:val="standardContextual"/>
            </w:rPr>
          </w:pPr>
          <w:hyperlink w:anchor="_Toc149689966" w:history="1">
            <w:r w:rsidR="00B6450A" w:rsidRPr="00837483">
              <w:rPr>
                <w:rStyle w:val="Hyperlink"/>
              </w:rPr>
              <w:t>101.08.05A</w:t>
            </w:r>
            <w:r w:rsidR="00B6450A" w:rsidRPr="00837483">
              <w:rPr>
                <w:rFonts w:asciiTheme="minorHAnsi" w:eastAsiaTheme="minorEastAsia" w:hAnsiTheme="minorHAnsi" w:cstheme="minorBidi"/>
                <w:kern w:val="2"/>
                <w:sz w:val="22"/>
                <w:szCs w:val="22"/>
                <w14:ligatures w14:val="standardContextual"/>
              </w:rPr>
              <w:tab/>
            </w:r>
            <w:r w:rsidR="00B6450A" w:rsidRPr="00837483">
              <w:rPr>
                <w:rStyle w:val="Hyperlink"/>
              </w:rPr>
              <w:t>Continuation of Coverage when Eligibility Correction is Required</w:t>
            </w:r>
            <w:r w:rsidR="00B6450A" w:rsidRPr="00837483">
              <w:rPr>
                <w:webHidden/>
              </w:rPr>
              <w:tab/>
            </w:r>
            <w:r w:rsidR="00B6450A" w:rsidRPr="00837483">
              <w:rPr>
                <w:webHidden/>
              </w:rPr>
              <w:fldChar w:fldCharType="begin"/>
            </w:r>
            <w:r w:rsidR="00B6450A" w:rsidRPr="00837483">
              <w:rPr>
                <w:webHidden/>
              </w:rPr>
              <w:instrText xml:space="preserve"> PAGEREF _Toc149689966 \h </w:instrText>
            </w:r>
            <w:r w:rsidR="00B6450A" w:rsidRPr="00837483">
              <w:rPr>
                <w:webHidden/>
              </w:rPr>
            </w:r>
            <w:r w:rsidR="00B6450A" w:rsidRPr="00837483">
              <w:rPr>
                <w:webHidden/>
              </w:rPr>
              <w:fldChar w:fldCharType="separate"/>
            </w:r>
            <w:r w:rsidR="00162474">
              <w:rPr>
                <w:webHidden/>
              </w:rPr>
              <w:t>55</w:t>
            </w:r>
            <w:r w:rsidR="00B6450A" w:rsidRPr="00837483">
              <w:rPr>
                <w:webHidden/>
              </w:rPr>
              <w:fldChar w:fldCharType="end"/>
            </w:r>
          </w:hyperlink>
        </w:p>
        <w:p w14:paraId="17444966" w14:textId="48C7CDD8" w:rsidR="00B6450A" w:rsidRPr="00837483" w:rsidRDefault="0035705C" w:rsidP="00837483">
          <w:pPr>
            <w:pStyle w:val="TOC2"/>
            <w:rPr>
              <w:rFonts w:asciiTheme="minorHAnsi" w:eastAsiaTheme="minorEastAsia" w:hAnsiTheme="minorHAnsi" w:cstheme="minorBidi"/>
              <w:kern w:val="2"/>
              <w:sz w:val="22"/>
              <w:szCs w:val="22"/>
              <w14:ligatures w14:val="standardContextual"/>
            </w:rPr>
          </w:pPr>
          <w:hyperlink w:anchor="_Toc149689967" w:history="1">
            <w:r w:rsidR="00B6450A" w:rsidRPr="00837483">
              <w:rPr>
                <w:rStyle w:val="Hyperlink"/>
              </w:rPr>
              <w:t>101.08.06</w:t>
            </w:r>
            <w:r w:rsidR="00B6450A" w:rsidRPr="00837483">
              <w:rPr>
                <w:rFonts w:asciiTheme="minorHAnsi" w:eastAsiaTheme="minorEastAsia" w:hAnsiTheme="minorHAnsi" w:cstheme="minorBidi"/>
                <w:kern w:val="2"/>
                <w:sz w:val="22"/>
                <w:szCs w:val="22"/>
                <w14:ligatures w14:val="standardContextual"/>
              </w:rPr>
              <w:tab/>
            </w:r>
            <w:r w:rsidR="00B6450A" w:rsidRPr="00837483">
              <w:rPr>
                <w:rStyle w:val="Hyperlink"/>
              </w:rPr>
              <w:t>Ex parte Determinations</w:t>
            </w:r>
            <w:r w:rsidR="00B6450A" w:rsidRPr="00837483">
              <w:rPr>
                <w:webHidden/>
              </w:rPr>
              <w:tab/>
            </w:r>
            <w:r w:rsidR="00B6450A" w:rsidRPr="00837483">
              <w:rPr>
                <w:webHidden/>
              </w:rPr>
              <w:fldChar w:fldCharType="begin"/>
            </w:r>
            <w:r w:rsidR="00B6450A" w:rsidRPr="00837483">
              <w:rPr>
                <w:webHidden/>
              </w:rPr>
              <w:instrText xml:space="preserve"> PAGEREF _Toc149689967 \h </w:instrText>
            </w:r>
            <w:r w:rsidR="00B6450A" w:rsidRPr="00837483">
              <w:rPr>
                <w:webHidden/>
              </w:rPr>
            </w:r>
            <w:r w:rsidR="00B6450A" w:rsidRPr="00837483">
              <w:rPr>
                <w:webHidden/>
              </w:rPr>
              <w:fldChar w:fldCharType="separate"/>
            </w:r>
            <w:r w:rsidR="00162474">
              <w:rPr>
                <w:webHidden/>
              </w:rPr>
              <w:t>56</w:t>
            </w:r>
            <w:r w:rsidR="00B6450A" w:rsidRPr="00837483">
              <w:rPr>
                <w:webHidden/>
              </w:rPr>
              <w:fldChar w:fldCharType="end"/>
            </w:r>
          </w:hyperlink>
        </w:p>
        <w:p w14:paraId="31C08AF9" w14:textId="02419B90" w:rsidR="00B6450A" w:rsidRPr="00837483" w:rsidRDefault="0035705C" w:rsidP="00837483">
          <w:pPr>
            <w:pStyle w:val="TOC2"/>
            <w:rPr>
              <w:rFonts w:asciiTheme="minorHAnsi" w:eastAsiaTheme="minorEastAsia" w:hAnsiTheme="minorHAnsi" w:cstheme="minorBidi"/>
              <w:kern w:val="2"/>
              <w:sz w:val="22"/>
              <w:szCs w:val="22"/>
              <w14:ligatures w14:val="standardContextual"/>
            </w:rPr>
          </w:pPr>
          <w:hyperlink w:anchor="_Toc149689968" w:history="1">
            <w:r w:rsidR="00B6450A" w:rsidRPr="00837483">
              <w:rPr>
                <w:rStyle w:val="Hyperlink"/>
              </w:rPr>
              <w:t>101.08.07</w:t>
            </w:r>
            <w:r w:rsidR="00B6450A" w:rsidRPr="00837483">
              <w:rPr>
                <w:rFonts w:asciiTheme="minorHAnsi" w:eastAsiaTheme="minorEastAsia" w:hAnsiTheme="minorHAnsi" w:cstheme="minorBidi"/>
                <w:kern w:val="2"/>
                <w:sz w:val="22"/>
                <w:szCs w:val="22"/>
                <w14:ligatures w14:val="standardContextual"/>
              </w:rPr>
              <w:tab/>
            </w:r>
            <w:r w:rsidR="00B6450A" w:rsidRPr="00837483">
              <w:rPr>
                <w:rStyle w:val="Hyperlink"/>
              </w:rPr>
              <w:t>Continuous Eligibility for Children Under Age 19</w:t>
            </w:r>
            <w:r w:rsidR="00B6450A" w:rsidRPr="00837483">
              <w:rPr>
                <w:webHidden/>
              </w:rPr>
              <w:tab/>
            </w:r>
            <w:r w:rsidR="00B6450A" w:rsidRPr="00837483">
              <w:rPr>
                <w:webHidden/>
              </w:rPr>
              <w:fldChar w:fldCharType="begin"/>
            </w:r>
            <w:r w:rsidR="00B6450A" w:rsidRPr="00837483">
              <w:rPr>
                <w:webHidden/>
              </w:rPr>
              <w:instrText xml:space="preserve"> PAGEREF _Toc149689968 \h </w:instrText>
            </w:r>
            <w:r w:rsidR="00B6450A" w:rsidRPr="00837483">
              <w:rPr>
                <w:webHidden/>
              </w:rPr>
            </w:r>
            <w:r w:rsidR="00B6450A" w:rsidRPr="00837483">
              <w:rPr>
                <w:webHidden/>
              </w:rPr>
              <w:fldChar w:fldCharType="separate"/>
            </w:r>
            <w:r w:rsidR="00162474">
              <w:rPr>
                <w:webHidden/>
              </w:rPr>
              <w:t>60</w:t>
            </w:r>
            <w:r w:rsidR="00B6450A" w:rsidRPr="00837483">
              <w:rPr>
                <w:webHidden/>
              </w:rPr>
              <w:fldChar w:fldCharType="end"/>
            </w:r>
          </w:hyperlink>
        </w:p>
        <w:p w14:paraId="42A03FC8" w14:textId="50F2A4B4" w:rsidR="00B6450A" w:rsidRPr="00837483" w:rsidRDefault="0035705C" w:rsidP="00837483">
          <w:pPr>
            <w:pStyle w:val="TOC2"/>
            <w:rPr>
              <w:rFonts w:asciiTheme="minorHAnsi" w:eastAsiaTheme="minorEastAsia" w:hAnsiTheme="minorHAnsi" w:cstheme="minorBidi"/>
              <w:kern w:val="2"/>
              <w:sz w:val="22"/>
              <w:szCs w:val="22"/>
              <w14:ligatures w14:val="standardContextual"/>
            </w:rPr>
          </w:pPr>
          <w:hyperlink w:anchor="_Toc149689969" w:history="1">
            <w:r w:rsidR="00B6450A" w:rsidRPr="00837483">
              <w:rPr>
                <w:rStyle w:val="Hyperlink"/>
              </w:rPr>
              <w:t>101.08.08</w:t>
            </w:r>
            <w:r w:rsidR="00B6450A" w:rsidRPr="00837483">
              <w:rPr>
                <w:rFonts w:asciiTheme="minorHAnsi" w:eastAsiaTheme="minorEastAsia" w:hAnsiTheme="minorHAnsi" w:cstheme="minorBidi"/>
                <w:kern w:val="2"/>
                <w:sz w:val="22"/>
                <w:szCs w:val="22"/>
                <w14:ligatures w14:val="standardContextual"/>
              </w:rPr>
              <w:tab/>
            </w:r>
            <w:r w:rsidR="00B6450A" w:rsidRPr="00837483">
              <w:rPr>
                <w:rStyle w:val="Hyperlink"/>
              </w:rPr>
              <w:t>SSI Recipients in E01 Payment Status</w:t>
            </w:r>
            <w:r w:rsidR="00B6450A" w:rsidRPr="00837483">
              <w:rPr>
                <w:webHidden/>
              </w:rPr>
              <w:tab/>
            </w:r>
            <w:r w:rsidR="00B6450A" w:rsidRPr="00837483">
              <w:rPr>
                <w:webHidden/>
              </w:rPr>
              <w:fldChar w:fldCharType="begin"/>
            </w:r>
            <w:r w:rsidR="00B6450A" w:rsidRPr="00837483">
              <w:rPr>
                <w:webHidden/>
              </w:rPr>
              <w:instrText xml:space="preserve"> PAGEREF _Toc149689969 \h </w:instrText>
            </w:r>
            <w:r w:rsidR="00B6450A" w:rsidRPr="00837483">
              <w:rPr>
                <w:webHidden/>
              </w:rPr>
            </w:r>
            <w:r w:rsidR="00B6450A" w:rsidRPr="00837483">
              <w:rPr>
                <w:webHidden/>
              </w:rPr>
              <w:fldChar w:fldCharType="separate"/>
            </w:r>
            <w:r w:rsidR="00162474">
              <w:rPr>
                <w:webHidden/>
              </w:rPr>
              <w:t>61</w:t>
            </w:r>
            <w:r w:rsidR="00B6450A" w:rsidRPr="00837483">
              <w:rPr>
                <w:webHidden/>
              </w:rPr>
              <w:fldChar w:fldCharType="end"/>
            </w:r>
          </w:hyperlink>
        </w:p>
        <w:p w14:paraId="18BBC6E2" w14:textId="6E12BA91" w:rsidR="00B6450A" w:rsidRDefault="0035705C" w:rsidP="00837483">
          <w:pPr>
            <w:pStyle w:val="TOC2"/>
            <w:rPr>
              <w:rFonts w:asciiTheme="minorHAnsi" w:eastAsiaTheme="minorEastAsia" w:hAnsiTheme="minorHAnsi" w:cstheme="minorBidi"/>
              <w:kern w:val="2"/>
              <w:sz w:val="22"/>
              <w:szCs w:val="22"/>
              <w14:ligatures w14:val="standardContextual"/>
            </w:rPr>
          </w:pPr>
          <w:hyperlink w:anchor="_Toc149689970" w:history="1">
            <w:r w:rsidR="00B6450A" w:rsidRPr="00837483">
              <w:rPr>
                <w:rStyle w:val="Hyperlink"/>
              </w:rPr>
              <w:t>101.08.09</w:t>
            </w:r>
            <w:r w:rsidR="00B6450A" w:rsidRPr="00837483">
              <w:rPr>
                <w:rFonts w:asciiTheme="minorHAnsi" w:eastAsiaTheme="minorEastAsia" w:hAnsiTheme="minorHAnsi" w:cstheme="minorBidi"/>
                <w:kern w:val="2"/>
                <w:sz w:val="22"/>
                <w:szCs w:val="22"/>
                <w14:ligatures w14:val="standardContextual"/>
              </w:rPr>
              <w:tab/>
            </w:r>
            <w:r w:rsidR="00B6450A" w:rsidRPr="00837483">
              <w:rPr>
                <w:rStyle w:val="Hyperlink"/>
              </w:rPr>
              <w:t>Case Record Retention Schedule</w:t>
            </w:r>
            <w:r w:rsidR="00B6450A" w:rsidRPr="00837483">
              <w:rPr>
                <w:webHidden/>
              </w:rPr>
              <w:tab/>
            </w:r>
            <w:r w:rsidR="00B6450A" w:rsidRPr="00837483">
              <w:rPr>
                <w:webHidden/>
              </w:rPr>
              <w:fldChar w:fldCharType="begin"/>
            </w:r>
            <w:r w:rsidR="00B6450A" w:rsidRPr="00837483">
              <w:rPr>
                <w:webHidden/>
              </w:rPr>
              <w:instrText xml:space="preserve"> PAGEREF _Toc149689970 \h </w:instrText>
            </w:r>
            <w:r w:rsidR="00B6450A" w:rsidRPr="00837483">
              <w:rPr>
                <w:webHidden/>
              </w:rPr>
            </w:r>
            <w:r w:rsidR="00B6450A" w:rsidRPr="00837483">
              <w:rPr>
                <w:webHidden/>
              </w:rPr>
              <w:fldChar w:fldCharType="separate"/>
            </w:r>
            <w:r w:rsidR="00162474">
              <w:rPr>
                <w:webHidden/>
              </w:rPr>
              <w:t>62</w:t>
            </w:r>
            <w:r w:rsidR="00B6450A" w:rsidRPr="00837483">
              <w:rPr>
                <w:webHidden/>
              </w:rPr>
              <w:fldChar w:fldCharType="end"/>
            </w:r>
          </w:hyperlink>
        </w:p>
        <w:p w14:paraId="76C97CCD" w14:textId="4C3A4827" w:rsidR="00B6450A" w:rsidRDefault="0035705C" w:rsidP="00565B69">
          <w:pPr>
            <w:pStyle w:val="TOC1"/>
            <w:rPr>
              <w:rFonts w:asciiTheme="minorHAnsi" w:eastAsiaTheme="minorEastAsia" w:hAnsiTheme="minorHAnsi" w:cstheme="minorBidi"/>
              <w:kern w:val="2"/>
              <w:sz w:val="22"/>
              <w:szCs w:val="22"/>
              <w14:ligatures w14:val="standardContextual"/>
            </w:rPr>
          </w:pPr>
          <w:hyperlink w:anchor="_Toc149689971" w:history="1">
            <w:r w:rsidR="00B6450A" w:rsidRPr="00F62AB6">
              <w:rPr>
                <w:rStyle w:val="Hyperlink"/>
              </w:rPr>
              <w:t>101.09</w:t>
            </w:r>
            <w:r w:rsidR="00B6450A">
              <w:rPr>
                <w:rFonts w:asciiTheme="minorHAnsi" w:eastAsiaTheme="minorEastAsia" w:hAnsiTheme="minorHAnsi" w:cstheme="minorBidi"/>
                <w:kern w:val="2"/>
                <w:sz w:val="22"/>
                <w:szCs w:val="22"/>
                <w14:ligatures w14:val="standardContextual"/>
              </w:rPr>
              <w:tab/>
            </w:r>
            <w:r w:rsidR="00B6450A" w:rsidRPr="00F62AB6">
              <w:rPr>
                <w:rStyle w:val="Hyperlink"/>
              </w:rPr>
              <w:t>Written Notification</w:t>
            </w:r>
            <w:r w:rsidR="00B6450A">
              <w:rPr>
                <w:webHidden/>
              </w:rPr>
              <w:tab/>
            </w:r>
            <w:r w:rsidR="00B6450A">
              <w:rPr>
                <w:webHidden/>
              </w:rPr>
              <w:fldChar w:fldCharType="begin"/>
            </w:r>
            <w:r w:rsidR="00B6450A">
              <w:rPr>
                <w:webHidden/>
              </w:rPr>
              <w:instrText xml:space="preserve"> PAGEREF _Toc149689971 \h </w:instrText>
            </w:r>
            <w:r w:rsidR="00B6450A">
              <w:rPr>
                <w:webHidden/>
              </w:rPr>
            </w:r>
            <w:r w:rsidR="00B6450A">
              <w:rPr>
                <w:webHidden/>
              </w:rPr>
              <w:fldChar w:fldCharType="separate"/>
            </w:r>
            <w:r w:rsidR="00162474">
              <w:rPr>
                <w:webHidden/>
              </w:rPr>
              <w:t>62</w:t>
            </w:r>
            <w:r w:rsidR="00B6450A">
              <w:rPr>
                <w:webHidden/>
              </w:rPr>
              <w:fldChar w:fldCharType="end"/>
            </w:r>
          </w:hyperlink>
        </w:p>
        <w:p w14:paraId="2AC5C739" w14:textId="3CDF062C" w:rsidR="00B6450A" w:rsidRPr="00837483" w:rsidRDefault="0035705C" w:rsidP="00837483">
          <w:pPr>
            <w:pStyle w:val="TOC2"/>
            <w:rPr>
              <w:rFonts w:asciiTheme="minorHAnsi" w:eastAsiaTheme="minorEastAsia" w:hAnsiTheme="minorHAnsi" w:cstheme="minorBidi"/>
              <w:kern w:val="2"/>
              <w:sz w:val="22"/>
              <w:szCs w:val="22"/>
              <w14:ligatures w14:val="standardContextual"/>
            </w:rPr>
          </w:pPr>
          <w:hyperlink w:anchor="_Toc149689972" w:history="1">
            <w:r w:rsidR="00B6450A" w:rsidRPr="00837483">
              <w:rPr>
                <w:rStyle w:val="Hyperlink"/>
              </w:rPr>
              <w:t>101.09.01</w:t>
            </w:r>
            <w:r w:rsidR="00B6450A" w:rsidRPr="00837483">
              <w:rPr>
                <w:rFonts w:asciiTheme="minorHAnsi" w:eastAsiaTheme="minorEastAsia" w:hAnsiTheme="minorHAnsi" w:cstheme="minorBidi"/>
                <w:kern w:val="2"/>
                <w:sz w:val="22"/>
                <w:szCs w:val="22"/>
                <w14:ligatures w14:val="standardContextual"/>
              </w:rPr>
              <w:tab/>
            </w:r>
            <w:r w:rsidR="00B6450A" w:rsidRPr="00837483">
              <w:rPr>
                <w:rStyle w:val="Hyperlink"/>
              </w:rPr>
              <w:t>Applications</w:t>
            </w:r>
            <w:r w:rsidR="00B6450A" w:rsidRPr="00837483">
              <w:rPr>
                <w:webHidden/>
              </w:rPr>
              <w:tab/>
            </w:r>
            <w:r w:rsidR="00B6450A" w:rsidRPr="00837483">
              <w:rPr>
                <w:webHidden/>
              </w:rPr>
              <w:fldChar w:fldCharType="begin"/>
            </w:r>
            <w:r w:rsidR="00B6450A" w:rsidRPr="00837483">
              <w:rPr>
                <w:webHidden/>
              </w:rPr>
              <w:instrText xml:space="preserve"> PAGEREF _Toc149689972 \h </w:instrText>
            </w:r>
            <w:r w:rsidR="00B6450A" w:rsidRPr="00837483">
              <w:rPr>
                <w:webHidden/>
              </w:rPr>
            </w:r>
            <w:r w:rsidR="00B6450A" w:rsidRPr="00837483">
              <w:rPr>
                <w:webHidden/>
              </w:rPr>
              <w:fldChar w:fldCharType="separate"/>
            </w:r>
            <w:r w:rsidR="00162474">
              <w:rPr>
                <w:webHidden/>
              </w:rPr>
              <w:t>62</w:t>
            </w:r>
            <w:r w:rsidR="00B6450A" w:rsidRPr="00837483">
              <w:rPr>
                <w:webHidden/>
              </w:rPr>
              <w:fldChar w:fldCharType="end"/>
            </w:r>
          </w:hyperlink>
        </w:p>
        <w:p w14:paraId="0078AE34" w14:textId="249F4617" w:rsidR="00B6450A" w:rsidRPr="00837483" w:rsidRDefault="0035705C" w:rsidP="00837483">
          <w:pPr>
            <w:pStyle w:val="TOC2"/>
            <w:rPr>
              <w:rFonts w:asciiTheme="minorHAnsi" w:eastAsiaTheme="minorEastAsia" w:hAnsiTheme="minorHAnsi" w:cstheme="minorBidi"/>
              <w:kern w:val="2"/>
              <w:sz w:val="22"/>
              <w:szCs w:val="22"/>
              <w14:ligatures w14:val="standardContextual"/>
            </w:rPr>
          </w:pPr>
          <w:hyperlink w:anchor="_Toc149689973" w:history="1">
            <w:r w:rsidR="00B6450A" w:rsidRPr="00837483">
              <w:rPr>
                <w:rStyle w:val="Hyperlink"/>
              </w:rPr>
              <w:t>101.09.02</w:t>
            </w:r>
            <w:r w:rsidR="00B6450A" w:rsidRPr="00837483">
              <w:rPr>
                <w:rFonts w:asciiTheme="minorHAnsi" w:eastAsiaTheme="minorEastAsia" w:hAnsiTheme="minorHAnsi" w:cstheme="minorBidi"/>
                <w:kern w:val="2"/>
                <w:sz w:val="22"/>
                <w:szCs w:val="22"/>
                <w14:ligatures w14:val="standardContextual"/>
              </w:rPr>
              <w:tab/>
            </w:r>
            <w:r w:rsidR="00B6450A" w:rsidRPr="00837483">
              <w:rPr>
                <w:rStyle w:val="Hyperlink"/>
              </w:rPr>
              <w:t>Active Cases</w:t>
            </w:r>
            <w:r w:rsidR="00B6450A" w:rsidRPr="00837483">
              <w:rPr>
                <w:webHidden/>
              </w:rPr>
              <w:tab/>
            </w:r>
            <w:r w:rsidR="00B6450A" w:rsidRPr="00837483">
              <w:rPr>
                <w:webHidden/>
              </w:rPr>
              <w:fldChar w:fldCharType="begin"/>
            </w:r>
            <w:r w:rsidR="00B6450A" w:rsidRPr="00837483">
              <w:rPr>
                <w:webHidden/>
              </w:rPr>
              <w:instrText xml:space="preserve"> PAGEREF _Toc149689973 \h </w:instrText>
            </w:r>
            <w:r w:rsidR="00B6450A" w:rsidRPr="00837483">
              <w:rPr>
                <w:webHidden/>
              </w:rPr>
            </w:r>
            <w:r w:rsidR="00B6450A" w:rsidRPr="00837483">
              <w:rPr>
                <w:webHidden/>
              </w:rPr>
              <w:fldChar w:fldCharType="separate"/>
            </w:r>
            <w:r w:rsidR="00162474">
              <w:rPr>
                <w:webHidden/>
              </w:rPr>
              <w:t>62</w:t>
            </w:r>
            <w:r w:rsidR="00B6450A" w:rsidRPr="00837483">
              <w:rPr>
                <w:webHidden/>
              </w:rPr>
              <w:fldChar w:fldCharType="end"/>
            </w:r>
          </w:hyperlink>
        </w:p>
        <w:p w14:paraId="30BFA1DC" w14:textId="6774D6CC" w:rsidR="00B6450A" w:rsidRPr="00837483" w:rsidRDefault="0035705C" w:rsidP="00837483">
          <w:pPr>
            <w:pStyle w:val="TOC2"/>
            <w:rPr>
              <w:rFonts w:asciiTheme="minorHAnsi" w:eastAsiaTheme="minorEastAsia" w:hAnsiTheme="minorHAnsi" w:cstheme="minorBidi"/>
              <w:kern w:val="2"/>
              <w:sz w:val="22"/>
              <w:szCs w:val="22"/>
              <w14:ligatures w14:val="standardContextual"/>
            </w:rPr>
          </w:pPr>
          <w:hyperlink w:anchor="_Toc149689974" w:history="1">
            <w:r w:rsidR="00B6450A" w:rsidRPr="00837483">
              <w:rPr>
                <w:rStyle w:val="Hyperlink"/>
              </w:rPr>
              <w:t>101.09.03</w:t>
            </w:r>
            <w:r w:rsidR="00B6450A" w:rsidRPr="00837483">
              <w:rPr>
                <w:rFonts w:asciiTheme="minorHAnsi" w:eastAsiaTheme="minorEastAsia" w:hAnsiTheme="minorHAnsi" w:cstheme="minorBidi"/>
                <w:kern w:val="2"/>
                <w:sz w:val="22"/>
                <w:szCs w:val="22"/>
                <w14:ligatures w14:val="standardContextual"/>
              </w:rPr>
              <w:tab/>
            </w:r>
            <w:r w:rsidR="00B6450A" w:rsidRPr="00837483">
              <w:rPr>
                <w:rStyle w:val="Hyperlink"/>
              </w:rPr>
              <w:t>Advance Notice</w:t>
            </w:r>
            <w:r w:rsidR="00B6450A" w:rsidRPr="00837483">
              <w:rPr>
                <w:webHidden/>
              </w:rPr>
              <w:tab/>
            </w:r>
            <w:r w:rsidR="00B6450A" w:rsidRPr="00837483">
              <w:rPr>
                <w:webHidden/>
              </w:rPr>
              <w:fldChar w:fldCharType="begin"/>
            </w:r>
            <w:r w:rsidR="00B6450A" w:rsidRPr="00837483">
              <w:rPr>
                <w:webHidden/>
              </w:rPr>
              <w:instrText xml:space="preserve"> PAGEREF _Toc149689974 \h </w:instrText>
            </w:r>
            <w:r w:rsidR="00B6450A" w:rsidRPr="00837483">
              <w:rPr>
                <w:webHidden/>
              </w:rPr>
            </w:r>
            <w:r w:rsidR="00B6450A" w:rsidRPr="00837483">
              <w:rPr>
                <w:webHidden/>
              </w:rPr>
              <w:fldChar w:fldCharType="separate"/>
            </w:r>
            <w:r w:rsidR="00162474">
              <w:rPr>
                <w:webHidden/>
              </w:rPr>
              <w:t>63</w:t>
            </w:r>
            <w:r w:rsidR="00B6450A" w:rsidRPr="00837483">
              <w:rPr>
                <w:webHidden/>
              </w:rPr>
              <w:fldChar w:fldCharType="end"/>
            </w:r>
          </w:hyperlink>
        </w:p>
        <w:p w14:paraId="42B14BC4" w14:textId="52166013" w:rsidR="00B6450A" w:rsidRDefault="0035705C" w:rsidP="00837483">
          <w:pPr>
            <w:pStyle w:val="TOC2"/>
            <w:rPr>
              <w:rFonts w:asciiTheme="minorHAnsi" w:eastAsiaTheme="minorEastAsia" w:hAnsiTheme="minorHAnsi" w:cstheme="minorBidi"/>
              <w:kern w:val="2"/>
              <w:sz w:val="22"/>
              <w:szCs w:val="22"/>
              <w14:ligatures w14:val="standardContextual"/>
            </w:rPr>
          </w:pPr>
          <w:hyperlink w:anchor="_Toc149689975" w:history="1">
            <w:r w:rsidR="00B6450A" w:rsidRPr="00837483">
              <w:rPr>
                <w:rStyle w:val="Hyperlink"/>
              </w:rPr>
              <w:t>101.09.04</w:t>
            </w:r>
            <w:r w:rsidR="00B6450A" w:rsidRPr="00837483">
              <w:rPr>
                <w:rFonts w:asciiTheme="minorHAnsi" w:eastAsiaTheme="minorEastAsia" w:hAnsiTheme="minorHAnsi" w:cstheme="minorBidi"/>
                <w:kern w:val="2"/>
                <w:sz w:val="22"/>
                <w:szCs w:val="22"/>
                <w14:ligatures w14:val="standardContextual"/>
              </w:rPr>
              <w:tab/>
            </w:r>
            <w:r w:rsidR="00B6450A" w:rsidRPr="00837483">
              <w:rPr>
                <w:rStyle w:val="Hyperlink"/>
              </w:rPr>
              <w:t>General Delivery Addresses</w:t>
            </w:r>
            <w:r w:rsidR="00B6450A" w:rsidRPr="00837483">
              <w:rPr>
                <w:webHidden/>
              </w:rPr>
              <w:tab/>
            </w:r>
            <w:r w:rsidR="00B6450A" w:rsidRPr="00837483">
              <w:rPr>
                <w:webHidden/>
              </w:rPr>
              <w:fldChar w:fldCharType="begin"/>
            </w:r>
            <w:r w:rsidR="00B6450A" w:rsidRPr="00837483">
              <w:rPr>
                <w:webHidden/>
              </w:rPr>
              <w:instrText xml:space="preserve"> PAGEREF _Toc149689975 \h </w:instrText>
            </w:r>
            <w:r w:rsidR="00B6450A" w:rsidRPr="00837483">
              <w:rPr>
                <w:webHidden/>
              </w:rPr>
            </w:r>
            <w:r w:rsidR="00B6450A" w:rsidRPr="00837483">
              <w:rPr>
                <w:webHidden/>
              </w:rPr>
              <w:fldChar w:fldCharType="separate"/>
            </w:r>
            <w:r w:rsidR="00162474">
              <w:rPr>
                <w:webHidden/>
              </w:rPr>
              <w:t>64</w:t>
            </w:r>
            <w:r w:rsidR="00B6450A" w:rsidRPr="00837483">
              <w:rPr>
                <w:webHidden/>
              </w:rPr>
              <w:fldChar w:fldCharType="end"/>
            </w:r>
          </w:hyperlink>
        </w:p>
        <w:p w14:paraId="26B47130" w14:textId="1EDB3AF5" w:rsidR="00B6450A" w:rsidRDefault="0035705C" w:rsidP="00565B69">
          <w:pPr>
            <w:pStyle w:val="TOC1"/>
            <w:rPr>
              <w:rFonts w:asciiTheme="minorHAnsi" w:eastAsiaTheme="minorEastAsia" w:hAnsiTheme="minorHAnsi" w:cstheme="minorBidi"/>
              <w:kern w:val="2"/>
              <w:sz w:val="22"/>
              <w:szCs w:val="22"/>
              <w14:ligatures w14:val="standardContextual"/>
            </w:rPr>
          </w:pPr>
          <w:hyperlink w:anchor="_Toc149689976" w:history="1">
            <w:r w:rsidR="00B6450A" w:rsidRPr="00F62AB6">
              <w:rPr>
                <w:rStyle w:val="Hyperlink"/>
              </w:rPr>
              <w:t>101.10</w:t>
            </w:r>
            <w:r w:rsidR="00B6450A">
              <w:rPr>
                <w:rFonts w:asciiTheme="minorHAnsi" w:eastAsiaTheme="minorEastAsia" w:hAnsiTheme="minorHAnsi" w:cstheme="minorBidi"/>
                <w:kern w:val="2"/>
                <w:sz w:val="22"/>
                <w:szCs w:val="22"/>
                <w14:ligatures w14:val="standardContextual"/>
              </w:rPr>
              <w:tab/>
            </w:r>
            <w:r w:rsidR="00B6450A" w:rsidRPr="00F62AB6">
              <w:rPr>
                <w:rStyle w:val="Hyperlink"/>
              </w:rPr>
              <w:t>Review</w:t>
            </w:r>
            <w:r w:rsidR="00B6450A">
              <w:rPr>
                <w:webHidden/>
              </w:rPr>
              <w:tab/>
            </w:r>
            <w:r w:rsidR="00B6450A">
              <w:rPr>
                <w:webHidden/>
              </w:rPr>
              <w:fldChar w:fldCharType="begin"/>
            </w:r>
            <w:r w:rsidR="00B6450A">
              <w:rPr>
                <w:webHidden/>
              </w:rPr>
              <w:instrText xml:space="preserve"> PAGEREF _Toc149689976 \h </w:instrText>
            </w:r>
            <w:r w:rsidR="00B6450A">
              <w:rPr>
                <w:webHidden/>
              </w:rPr>
            </w:r>
            <w:r w:rsidR="00B6450A">
              <w:rPr>
                <w:webHidden/>
              </w:rPr>
              <w:fldChar w:fldCharType="separate"/>
            </w:r>
            <w:r w:rsidR="00162474">
              <w:rPr>
                <w:webHidden/>
              </w:rPr>
              <w:t>64</w:t>
            </w:r>
            <w:r w:rsidR="00B6450A">
              <w:rPr>
                <w:webHidden/>
              </w:rPr>
              <w:fldChar w:fldCharType="end"/>
            </w:r>
          </w:hyperlink>
        </w:p>
        <w:p w14:paraId="73670B76" w14:textId="60587FF1" w:rsidR="00B6450A" w:rsidRPr="00837483" w:rsidRDefault="0035705C" w:rsidP="00837483">
          <w:pPr>
            <w:pStyle w:val="TOC2"/>
            <w:rPr>
              <w:rFonts w:asciiTheme="minorHAnsi" w:eastAsiaTheme="minorEastAsia" w:hAnsiTheme="minorHAnsi" w:cstheme="minorBidi"/>
              <w:kern w:val="2"/>
              <w:sz w:val="22"/>
              <w:szCs w:val="22"/>
              <w14:ligatures w14:val="standardContextual"/>
            </w:rPr>
          </w:pPr>
          <w:hyperlink w:anchor="_Toc149689977" w:history="1">
            <w:r w:rsidR="00B6450A" w:rsidRPr="00837483">
              <w:rPr>
                <w:rStyle w:val="Hyperlink"/>
              </w:rPr>
              <w:t>101.10.01</w:t>
            </w:r>
            <w:r w:rsidR="00B6450A" w:rsidRPr="00837483">
              <w:rPr>
                <w:rFonts w:asciiTheme="minorHAnsi" w:eastAsiaTheme="minorEastAsia" w:hAnsiTheme="minorHAnsi" w:cstheme="minorBidi"/>
                <w:kern w:val="2"/>
                <w:sz w:val="22"/>
                <w:szCs w:val="22"/>
                <w14:ligatures w14:val="standardContextual"/>
              </w:rPr>
              <w:tab/>
            </w:r>
            <w:r w:rsidR="00B6450A" w:rsidRPr="00837483">
              <w:rPr>
                <w:rStyle w:val="Hyperlink"/>
              </w:rPr>
              <w:t>MAGI Renewals</w:t>
            </w:r>
            <w:r w:rsidR="00B6450A" w:rsidRPr="00837483">
              <w:rPr>
                <w:webHidden/>
              </w:rPr>
              <w:tab/>
            </w:r>
            <w:r w:rsidR="00B6450A" w:rsidRPr="00837483">
              <w:rPr>
                <w:webHidden/>
              </w:rPr>
              <w:fldChar w:fldCharType="begin"/>
            </w:r>
            <w:r w:rsidR="00B6450A" w:rsidRPr="00837483">
              <w:rPr>
                <w:webHidden/>
              </w:rPr>
              <w:instrText xml:space="preserve"> PAGEREF _Toc149689977 \h </w:instrText>
            </w:r>
            <w:r w:rsidR="00B6450A" w:rsidRPr="00837483">
              <w:rPr>
                <w:webHidden/>
              </w:rPr>
            </w:r>
            <w:r w:rsidR="00B6450A" w:rsidRPr="00837483">
              <w:rPr>
                <w:webHidden/>
              </w:rPr>
              <w:fldChar w:fldCharType="separate"/>
            </w:r>
            <w:r w:rsidR="00162474">
              <w:rPr>
                <w:webHidden/>
              </w:rPr>
              <w:t>68</w:t>
            </w:r>
            <w:r w:rsidR="00B6450A" w:rsidRPr="00837483">
              <w:rPr>
                <w:webHidden/>
              </w:rPr>
              <w:fldChar w:fldCharType="end"/>
            </w:r>
          </w:hyperlink>
        </w:p>
        <w:p w14:paraId="532FA394" w14:textId="1AE371C6" w:rsidR="00B6450A" w:rsidRPr="00837483" w:rsidRDefault="0035705C" w:rsidP="00837483">
          <w:pPr>
            <w:pStyle w:val="TOC2"/>
            <w:rPr>
              <w:rFonts w:asciiTheme="minorHAnsi" w:eastAsiaTheme="minorEastAsia" w:hAnsiTheme="minorHAnsi" w:cstheme="minorBidi"/>
              <w:kern w:val="2"/>
              <w:sz w:val="22"/>
              <w:szCs w:val="22"/>
              <w14:ligatures w14:val="standardContextual"/>
            </w:rPr>
          </w:pPr>
          <w:hyperlink w:anchor="_Toc149689978" w:history="1">
            <w:r w:rsidR="00B6450A" w:rsidRPr="00837483">
              <w:rPr>
                <w:rStyle w:val="Hyperlink"/>
              </w:rPr>
              <w:t>101.10.02</w:t>
            </w:r>
            <w:r w:rsidR="00B6450A" w:rsidRPr="00837483">
              <w:rPr>
                <w:rFonts w:asciiTheme="minorHAnsi" w:eastAsiaTheme="minorEastAsia" w:hAnsiTheme="minorHAnsi" w:cstheme="minorBidi"/>
                <w:kern w:val="2"/>
                <w:sz w:val="22"/>
                <w:szCs w:val="22"/>
                <w14:ligatures w14:val="standardContextual"/>
              </w:rPr>
              <w:tab/>
            </w:r>
            <w:r w:rsidR="00B6450A" w:rsidRPr="00837483">
              <w:rPr>
                <w:rStyle w:val="Hyperlink"/>
              </w:rPr>
              <w:t>Non-MAGI Renewals</w:t>
            </w:r>
            <w:r w:rsidR="00B6450A" w:rsidRPr="00837483">
              <w:rPr>
                <w:webHidden/>
              </w:rPr>
              <w:tab/>
            </w:r>
            <w:r w:rsidR="00B6450A" w:rsidRPr="00837483">
              <w:rPr>
                <w:webHidden/>
              </w:rPr>
              <w:fldChar w:fldCharType="begin"/>
            </w:r>
            <w:r w:rsidR="00B6450A" w:rsidRPr="00837483">
              <w:rPr>
                <w:webHidden/>
              </w:rPr>
              <w:instrText xml:space="preserve"> PAGEREF _Toc149689978 \h </w:instrText>
            </w:r>
            <w:r w:rsidR="00B6450A" w:rsidRPr="00837483">
              <w:rPr>
                <w:webHidden/>
              </w:rPr>
            </w:r>
            <w:r w:rsidR="00B6450A" w:rsidRPr="00837483">
              <w:rPr>
                <w:webHidden/>
              </w:rPr>
              <w:fldChar w:fldCharType="separate"/>
            </w:r>
            <w:r w:rsidR="00162474">
              <w:rPr>
                <w:webHidden/>
              </w:rPr>
              <w:t>70</w:t>
            </w:r>
            <w:r w:rsidR="00B6450A" w:rsidRPr="00837483">
              <w:rPr>
                <w:webHidden/>
              </w:rPr>
              <w:fldChar w:fldCharType="end"/>
            </w:r>
          </w:hyperlink>
        </w:p>
        <w:p w14:paraId="65A34C64" w14:textId="58B9B143" w:rsidR="00B6450A" w:rsidRDefault="0035705C" w:rsidP="00837483">
          <w:pPr>
            <w:pStyle w:val="TOC2"/>
            <w:rPr>
              <w:rFonts w:asciiTheme="minorHAnsi" w:eastAsiaTheme="minorEastAsia" w:hAnsiTheme="minorHAnsi" w:cstheme="minorBidi"/>
              <w:kern w:val="2"/>
              <w:sz w:val="22"/>
              <w:szCs w:val="22"/>
              <w14:ligatures w14:val="standardContextual"/>
            </w:rPr>
          </w:pPr>
          <w:hyperlink w:anchor="_Toc149689979" w:history="1">
            <w:r w:rsidR="00B6450A" w:rsidRPr="00837483">
              <w:rPr>
                <w:rStyle w:val="Hyperlink"/>
              </w:rPr>
              <w:t>101.10.03</w:t>
            </w:r>
            <w:r w:rsidR="00B6450A" w:rsidRPr="00837483">
              <w:rPr>
                <w:rFonts w:asciiTheme="minorHAnsi" w:eastAsiaTheme="minorEastAsia" w:hAnsiTheme="minorHAnsi" w:cstheme="minorBidi"/>
                <w:kern w:val="2"/>
                <w:sz w:val="22"/>
                <w:szCs w:val="22"/>
                <w14:ligatures w14:val="standardContextual"/>
              </w:rPr>
              <w:tab/>
            </w:r>
            <w:r w:rsidR="00B6450A" w:rsidRPr="00837483">
              <w:rPr>
                <w:rStyle w:val="Hyperlink"/>
              </w:rPr>
              <w:t>Processing Review Forms</w:t>
            </w:r>
            <w:r w:rsidR="00B6450A" w:rsidRPr="00837483">
              <w:rPr>
                <w:webHidden/>
              </w:rPr>
              <w:tab/>
            </w:r>
            <w:r w:rsidR="00B6450A" w:rsidRPr="00837483">
              <w:rPr>
                <w:webHidden/>
              </w:rPr>
              <w:fldChar w:fldCharType="begin"/>
            </w:r>
            <w:r w:rsidR="00B6450A" w:rsidRPr="00837483">
              <w:rPr>
                <w:webHidden/>
              </w:rPr>
              <w:instrText xml:space="preserve"> PAGEREF _Toc149689979 \h </w:instrText>
            </w:r>
            <w:r w:rsidR="00B6450A" w:rsidRPr="00837483">
              <w:rPr>
                <w:webHidden/>
              </w:rPr>
            </w:r>
            <w:r w:rsidR="00B6450A" w:rsidRPr="00837483">
              <w:rPr>
                <w:webHidden/>
              </w:rPr>
              <w:fldChar w:fldCharType="separate"/>
            </w:r>
            <w:r w:rsidR="00162474">
              <w:rPr>
                <w:webHidden/>
              </w:rPr>
              <w:t>72</w:t>
            </w:r>
            <w:r w:rsidR="00B6450A" w:rsidRPr="00837483">
              <w:rPr>
                <w:webHidden/>
              </w:rPr>
              <w:fldChar w:fldCharType="end"/>
            </w:r>
          </w:hyperlink>
        </w:p>
        <w:p w14:paraId="44B67A2F" w14:textId="18BCE48E" w:rsidR="00B6450A" w:rsidRDefault="0035705C" w:rsidP="00565B69">
          <w:pPr>
            <w:pStyle w:val="TOC1"/>
            <w:rPr>
              <w:rFonts w:asciiTheme="minorHAnsi" w:eastAsiaTheme="minorEastAsia" w:hAnsiTheme="minorHAnsi" w:cstheme="minorBidi"/>
              <w:kern w:val="2"/>
              <w:sz w:val="22"/>
              <w:szCs w:val="22"/>
              <w14:ligatures w14:val="standardContextual"/>
            </w:rPr>
          </w:pPr>
          <w:hyperlink w:anchor="_Toc149689980" w:history="1">
            <w:r w:rsidR="00B6450A" w:rsidRPr="00F62AB6">
              <w:rPr>
                <w:rStyle w:val="Hyperlink"/>
              </w:rPr>
              <w:t>101.11</w:t>
            </w:r>
            <w:r w:rsidR="00B6450A">
              <w:rPr>
                <w:rFonts w:asciiTheme="minorHAnsi" w:eastAsiaTheme="minorEastAsia" w:hAnsiTheme="minorHAnsi" w:cstheme="minorBidi"/>
                <w:kern w:val="2"/>
                <w:sz w:val="22"/>
                <w:szCs w:val="22"/>
                <w14:ligatures w14:val="standardContextual"/>
              </w:rPr>
              <w:tab/>
            </w:r>
            <w:r w:rsidR="00B6450A" w:rsidRPr="00F62AB6">
              <w:rPr>
                <w:rStyle w:val="Hyperlink"/>
              </w:rPr>
              <w:t>Reserved for Future Use</w:t>
            </w:r>
            <w:r w:rsidR="00B6450A">
              <w:rPr>
                <w:webHidden/>
              </w:rPr>
              <w:tab/>
            </w:r>
            <w:r w:rsidR="00B6450A">
              <w:rPr>
                <w:webHidden/>
              </w:rPr>
              <w:fldChar w:fldCharType="begin"/>
            </w:r>
            <w:r w:rsidR="00B6450A">
              <w:rPr>
                <w:webHidden/>
              </w:rPr>
              <w:instrText xml:space="preserve"> PAGEREF _Toc149689980 \h </w:instrText>
            </w:r>
            <w:r w:rsidR="00B6450A">
              <w:rPr>
                <w:webHidden/>
              </w:rPr>
            </w:r>
            <w:r w:rsidR="00B6450A">
              <w:rPr>
                <w:webHidden/>
              </w:rPr>
              <w:fldChar w:fldCharType="separate"/>
            </w:r>
            <w:r w:rsidR="00162474">
              <w:rPr>
                <w:webHidden/>
              </w:rPr>
              <w:t>75</w:t>
            </w:r>
            <w:r w:rsidR="00B6450A">
              <w:rPr>
                <w:webHidden/>
              </w:rPr>
              <w:fldChar w:fldCharType="end"/>
            </w:r>
          </w:hyperlink>
        </w:p>
        <w:p w14:paraId="277A3F75" w14:textId="34BA5222" w:rsidR="00B6450A" w:rsidRDefault="0035705C" w:rsidP="00565B69">
          <w:pPr>
            <w:pStyle w:val="TOC1"/>
            <w:rPr>
              <w:rFonts w:asciiTheme="minorHAnsi" w:eastAsiaTheme="minorEastAsia" w:hAnsiTheme="minorHAnsi" w:cstheme="minorBidi"/>
              <w:kern w:val="2"/>
              <w:sz w:val="22"/>
              <w:szCs w:val="22"/>
              <w14:ligatures w14:val="standardContextual"/>
            </w:rPr>
          </w:pPr>
          <w:hyperlink w:anchor="_Toc149689981" w:history="1">
            <w:r w:rsidR="00B6450A" w:rsidRPr="00F62AB6">
              <w:rPr>
                <w:rStyle w:val="Hyperlink"/>
              </w:rPr>
              <w:t>101.12</w:t>
            </w:r>
            <w:r w:rsidR="00B6450A">
              <w:rPr>
                <w:rFonts w:asciiTheme="minorHAnsi" w:eastAsiaTheme="minorEastAsia" w:hAnsiTheme="minorHAnsi" w:cstheme="minorBidi"/>
                <w:kern w:val="2"/>
                <w:sz w:val="22"/>
                <w:szCs w:val="22"/>
                <w14:ligatures w14:val="standardContextual"/>
              </w:rPr>
              <w:tab/>
            </w:r>
            <w:r w:rsidR="00B6450A" w:rsidRPr="00F62AB6">
              <w:rPr>
                <w:rStyle w:val="Hyperlink"/>
              </w:rPr>
              <w:t>Rights of Applicants/Beneficiaries</w:t>
            </w:r>
            <w:r w:rsidR="00B6450A">
              <w:rPr>
                <w:webHidden/>
              </w:rPr>
              <w:tab/>
            </w:r>
            <w:r w:rsidR="00B6450A">
              <w:rPr>
                <w:webHidden/>
              </w:rPr>
              <w:fldChar w:fldCharType="begin"/>
            </w:r>
            <w:r w:rsidR="00B6450A">
              <w:rPr>
                <w:webHidden/>
              </w:rPr>
              <w:instrText xml:space="preserve"> PAGEREF _Toc149689981 \h </w:instrText>
            </w:r>
            <w:r w:rsidR="00B6450A">
              <w:rPr>
                <w:webHidden/>
              </w:rPr>
            </w:r>
            <w:r w:rsidR="00B6450A">
              <w:rPr>
                <w:webHidden/>
              </w:rPr>
              <w:fldChar w:fldCharType="separate"/>
            </w:r>
            <w:r w:rsidR="00162474">
              <w:rPr>
                <w:webHidden/>
              </w:rPr>
              <w:t>75</w:t>
            </w:r>
            <w:r w:rsidR="00B6450A">
              <w:rPr>
                <w:webHidden/>
              </w:rPr>
              <w:fldChar w:fldCharType="end"/>
            </w:r>
          </w:hyperlink>
        </w:p>
        <w:p w14:paraId="17E131F0" w14:textId="2FF9F3FE" w:rsidR="00B6450A" w:rsidRPr="00837483" w:rsidRDefault="0035705C" w:rsidP="00837483">
          <w:pPr>
            <w:pStyle w:val="TOC2"/>
            <w:rPr>
              <w:rFonts w:asciiTheme="minorHAnsi" w:eastAsiaTheme="minorEastAsia" w:hAnsiTheme="minorHAnsi" w:cstheme="minorBidi"/>
              <w:kern w:val="2"/>
              <w:sz w:val="22"/>
              <w:szCs w:val="22"/>
              <w14:ligatures w14:val="standardContextual"/>
            </w:rPr>
          </w:pPr>
          <w:hyperlink w:anchor="_Toc149689982" w:history="1">
            <w:r w:rsidR="00B6450A" w:rsidRPr="00837483">
              <w:rPr>
                <w:rStyle w:val="Hyperlink"/>
              </w:rPr>
              <w:t>101.12.01</w:t>
            </w:r>
            <w:r w:rsidR="00B6450A" w:rsidRPr="00837483">
              <w:rPr>
                <w:rFonts w:asciiTheme="minorHAnsi" w:eastAsiaTheme="minorEastAsia" w:hAnsiTheme="minorHAnsi" w:cstheme="minorBidi"/>
                <w:kern w:val="2"/>
                <w:sz w:val="22"/>
                <w:szCs w:val="22"/>
                <w14:ligatures w14:val="standardContextual"/>
              </w:rPr>
              <w:tab/>
            </w:r>
            <w:r w:rsidR="00B6450A" w:rsidRPr="00837483">
              <w:rPr>
                <w:rStyle w:val="Hyperlink"/>
              </w:rPr>
              <w:t>Opportunity to Apply</w:t>
            </w:r>
            <w:r w:rsidR="00B6450A" w:rsidRPr="00837483">
              <w:rPr>
                <w:webHidden/>
              </w:rPr>
              <w:tab/>
            </w:r>
            <w:r w:rsidR="00B6450A" w:rsidRPr="00837483">
              <w:rPr>
                <w:webHidden/>
              </w:rPr>
              <w:fldChar w:fldCharType="begin"/>
            </w:r>
            <w:r w:rsidR="00B6450A" w:rsidRPr="00837483">
              <w:rPr>
                <w:webHidden/>
              </w:rPr>
              <w:instrText xml:space="preserve"> PAGEREF _Toc149689982 \h </w:instrText>
            </w:r>
            <w:r w:rsidR="00B6450A" w:rsidRPr="00837483">
              <w:rPr>
                <w:webHidden/>
              </w:rPr>
            </w:r>
            <w:r w:rsidR="00B6450A" w:rsidRPr="00837483">
              <w:rPr>
                <w:webHidden/>
              </w:rPr>
              <w:fldChar w:fldCharType="separate"/>
            </w:r>
            <w:r w:rsidR="00162474">
              <w:rPr>
                <w:webHidden/>
              </w:rPr>
              <w:t>75</w:t>
            </w:r>
            <w:r w:rsidR="00B6450A" w:rsidRPr="00837483">
              <w:rPr>
                <w:webHidden/>
              </w:rPr>
              <w:fldChar w:fldCharType="end"/>
            </w:r>
          </w:hyperlink>
        </w:p>
        <w:p w14:paraId="35459423" w14:textId="12D537B1" w:rsidR="00B6450A" w:rsidRPr="00837483" w:rsidRDefault="0035705C" w:rsidP="00837483">
          <w:pPr>
            <w:pStyle w:val="TOC2"/>
            <w:rPr>
              <w:rFonts w:asciiTheme="minorHAnsi" w:eastAsiaTheme="minorEastAsia" w:hAnsiTheme="minorHAnsi" w:cstheme="minorBidi"/>
              <w:kern w:val="2"/>
              <w:sz w:val="22"/>
              <w:szCs w:val="22"/>
              <w14:ligatures w14:val="standardContextual"/>
            </w:rPr>
          </w:pPr>
          <w:hyperlink w:anchor="_Toc149689983" w:history="1">
            <w:r w:rsidR="00B6450A" w:rsidRPr="00837483">
              <w:rPr>
                <w:rStyle w:val="Hyperlink"/>
              </w:rPr>
              <w:t>101.12.02</w:t>
            </w:r>
            <w:r w:rsidR="00B6450A" w:rsidRPr="00837483">
              <w:rPr>
                <w:rFonts w:asciiTheme="minorHAnsi" w:eastAsiaTheme="minorEastAsia" w:hAnsiTheme="minorHAnsi" w:cstheme="minorBidi"/>
                <w:kern w:val="2"/>
                <w:sz w:val="22"/>
                <w:szCs w:val="22"/>
                <w14:ligatures w14:val="standardContextual"/>
              </w:rPr>
              <w:tab/>
            </w:r>
            <w:r w:rsidR="00B6450A" w:rsidRPr="00837483">
              <w:rPr>
                <w:rStyle w:val="Hyperlink"/>
              </w:rPr>
              <w:t>Civil Rights and Non-Discrimination</w:t>
            </w:r>
            <w:r w:rsidR="00B6450A" w:rsidRPr="00837483">
              <w:rPr>
                <w:webHidden/>
              </w:rPr>
              <w:tab/>
            </w:r>
            <w:r w:rsidR="00B6450A" w:rsidRPr="00837483">
              <w:rPr>
                <w:webHidden/>
              </w:rPr>
              <w:fldChar w:fldCharType="begin"/>
            </w:r>
            <w:r w:rsidR="00B6450A" w:rsidRPr="00837483">
              <w:rPr>
                <w:webHidden/>
              </w:rPr>
              <w:instrText xml:space="preserve"> PAGEREF _Toc149689983 \h </w:instrText>
            </w:r>
            <w:r w:rsidR="00B6450A" w:rsidRPr="00837483">
              <w:rPr>
                <w:webHidden/>
              </w:rPr>
            </w:r>
            <w:r w:rsidR="00B6450A" w:rsidRPr="00837483">
              <w:rPr>
                <w:webHidden/>
              </w:rPr>
              <w:fldChar w:fldCharType="separate"/>
            </w:r>
            <w:r w:rsidR="00162474">
              <w:rPr>
                <w:webHidden/>
              </w:rPr>
              <w:t>75</w:t>
            </w:r>
            <w:r w:rsidR="00B6450A" w:rsidRPr="00837483">
              <w:rPr>
                <w:webHidden/>
              </w:rPr>
              <w:fldChar w:fldCharType="end"/>
            </w:r>
          </w:hyperlink>
        </w:p>
        <w:p w14:paraId="4950D549" w14:textId="79330D50" w:rsidR="00B6450A" w:rsidRPr="00837483" w:rsidRDefault="0035705C" w:rsidP="00837483">
          <w:pPr>
            <w:pStyle w:val="TOC2"/>
            <w:rPr>
              <w:rFonts w:asciiTheme="minorHAnsi" w:eastAsiaTheme="minorEastAsia" w:hAnsiTheme="minorHAnsi" w:cstheme="minorBidi"/>
              <w:kern w:val="2"/>
              <w:sz w:val="22"/>
              <w:szCs w:val="22"/>
              <w14:ligatures w14:val="standardContextual"/>
            </w:rPr>
          </w:pPr>
          <w:hyperlink w:anchor="_Toc149689984" w:history="1">
            <w:r w:rsidR="00B6450A" w:rsidRPr="00837483">
              <w:rPr>
                <w:rStyle w:val="Hyperlink"/>
              </w:rPr>
              <w:t>101.12.03</w:t>
            </w:r>
            <w:r w:rsidR="00B6450A" w:rsidRPr="00837483">
              <w:rPr>
                <w:rFonts w:asciiTheme="minorHAnsi" w:eastAsiaTheme="minorEastAsia" w:hAnsiTheme="minorHAnsi" w:cstheme="minorBidi"/>
                <w:kern w:val="2"/>
                <w:sz w:val="22"/>
                <w:szCs w:val="22"/>
                <w14:ligatures w14:val="standardContextual"/>
              </w:rPr>
              <w:tab/>
            </w:r>
            <w:r w:rsidR="00B6450A" w:rsidRPr="00837483">
              <w:rPr>
                <w:rStyle w:val="Hyperlink"/>
              </w:rPr>
              <w:t>Confidentiality of Information</w:t>
            </w:r>
            <w:r w:rsidR="00B6450A" w:rsidRPr="00837483">
              <w:rPr>
                <w:webHidden/>
              </w:rPr>
              <w:tab/>
            </w:r>
            <w:r w:rsidR="00B6450A" w:rsidRPr="00837483">
              <w:rPr>
                <w:webHidden/>
              </w:rPr>
              <w:fldChar w:fldCharType="begin"/>
            </w:r>
            <w:r w:rsidR="00B6450A" w:rsidRPr="00837483">
              <w:rPr>
                <w:webHidden/>
              </w:rPr>
              <w:instrText xml:space="preserve"> PAGEREF _Toc149689984 \h </w:instrText>
            </w:r>
            <w:r w:rsidR="00B6450A" w:rsidRPr="00837483">
              <w:rPr>
                <w:webHidden/>
              </w:rPr>
            </w:r>
            <w:r w:rsidR="00B6450A" w:rsidRPr="00837483">
              <w:rPr>
                <w:webHidden/>
              </w:rPr>
              <w:fldChar w:fldCharType="separate"/>
            </w:r>
            <w:r w:rsidR="00162474">
              <w:rPr>
                <w:webHidden/>
              </w:rPr>
              <w:t>76</w:t>
            </w:r>
            <w:r w:rsidR="00B6450A" w:rsidRPr="00837483">
              <w:rPr>
                <w:webHidden/>
              </w:rPr>
              <w:fldChar w:fldCharType="end"/>
            </w:r>
          </w:hyperlink>
        </w:p>
        <w:p w14:paraId="3D1331CE" w14:textId="6693E924" w:rsidR="00B6450A" w:rsidRPr="00837483" w:rsidRDefault="0035705C" w:rsidP="00837483">
          <w:pPr>
            <w:pStyle w:val="TOC2"/>
            <w:rPr>
              <w:rFonts w:asciiTheme="minorHAnsi" w:eastAsiaTheme="minorEastAsia" w:hAnsiTheme="minorHAnsi" w:cstheme="minorBidi"/>
              <w:kern w:val="2"/>
              <w:sz w:val="22"/>
              <w:szCs w:val="22"/>
              <w14:ligatures w14:val="standardContextual"/>
            </w:rPr>
          </w:pPr>
          <w:hyperlink w:anchor="_Toc149689985" w:history="1">
            <w:r w:rsidR="00B6450A" w:rsidRPr="00837483">
              <w:rPr>
                <w:rStyle w:val="Hyperlink"/>
              </w:rPr>
              <w:t>101.12.04</w:t>
            </w:r>
            <w:r w:rsidR="00B6450A" w:rsidRPr="00837483">
              <w:rPr>
                <w:rFonts w:asciiTheme="minorHAnsi" w:eastAsiaTheme="minorEastAsia" w:hAnsiTheme="minorHAnsi" w:cstheme="minorBidi"/>
                <w:kern w:val="2"/>
                <w:sz w:val="22"/>
                <w:szCs w:val="22"/>
                <w14:ligatures w14:val="standardContextual"/>
              </w:rPr>
              <w:tab/>
            </w:r>
            <w:r w:rsidR="00B6450A" w:rsidRPr="00837483">
              <w:rPr>
                <w:rStyle w:val="Hyperlink"/>
              </w:rPr>
              <w:t>Release of Eligibility Information</w:t>
            </w:r>
            <w:r w:rsidR="00B6450A" w:rsidRPr="00837483">
              <w:rPr>
                <w:webHidden/>
              </w:rPr>
              <w:tab/>
            </w:r>
            <w:r w:rsidR="00B6450A" w:rsidRPr="00837483">
              <w:rPr>
                <w:webHidden/>
              </w:rPr>
              <w:fldChar w:fldCharType="begin"/>
            </w:r>
            <w:r w:rsidR="00B6450A" w:rsidRPr="00837483">
              <w:rPr>
                <w:webHidden/>
              </w:rPr>
              <w:instrText xml:space="preserve"> PAGEREF _Toc149689985 \h </w:instrText>
            </w:r>
            <w:r w:rsidR="00B6450A" w:rsidRPr="00837483">
              <w:rPr>
                <w:webHidden/>
              </w:rPr>
            </w:r>
            <w:r w:rsidR="00B6450A" w:rsidRPr="00837483">
              <w:rPr>
                <w:webHidden/>
              </w:rPr>
              <w:fldChar w:fldCharType="separate"/>
            </w:r>
            <w:r w:rsidR="00162474">
              <w:rPr>
                <w:webHidden/>
              </w:rPr>
              <w:t>77</w:t>
            </w:r>
            <w:r w:rsidR="00B6450A" w:rsidRPr="00837483">
              <w:rPr>
                <w:webHidden/>
              </w:rPr>
              <w:fldChar w:fldCharType="end"/>
            </w:r>
          </w:hyperlink>
        </w:p>
        <w:p w14:paraId="246A6EF9" w14:textId="0FD342CE" w:rsidR="00B6450A" w:rsidRPr="00837483" w:rsidRDefault="0035705C" w:rsidP="00837483">
          <w:pPr>
            <w:pStyle w:val="TOC2"/>
            <w:rPr>
              <w:rFonts w:asciiTheme="minorHAnsi" w:eastAsiaTheme="minorEastAsia" w:hAnsiTheme="minorHAnsi" w:cstheme="minorBidi"/>
              <w:kern w:val="2"/>
              <w:sz w:val="22"/>
              <w:szCs w:val="22"/>
              <w14:ligatures w14:val="standardContextual"/>
            </w:rPr>
          </w:pPr>
          <w:hyperlink w:anchor="_Toc149689986" w:history="1">
            <w:r w:rsidR="00B6450A" w:rsidRPr="00837483">
              <w:rPr>
                <w:rStyle w:val="Hyperlink"/>
              </w:rPr>
              <w:t>101.12.05</w:t>
            </w:r>
            <w:r w:rsidR="00B6450A" w:rsidRPr="00837483">
              <w:rPr>
                <w:rFonts w:asciiTheme="minorHAnsi" w:eastAsiaTheme="minorEastAsia" w:hAnsiTheme="minorHAnsi" w:cstheme="minorBidi"/>
                <w:kern w:val="2"/>
                <w:sz w:val="22"/>
                <w:szCs w:val="22"/>
                <w14:ligatures w14:val="standardContextual"/>
              </w:rPr>
              <w:tab/>
            </w:r>
            <w:r w:rsidR="00B6450A" w:rsidRPr="00837483">
              <w:rPr>
                <w:rStyle w:val="Hyperlink"/>
              </w:rPr>
              <w:t>Release of Medical Information</w:t>
            </w:r>
            <w:r w:rsidR="00B6450A" w:rsidRPr="00837483">
              <w:rPr>
                <w:webHidden/>
              </w:rPr>
              <w:tab/>
            </w:r>
            <w:r w:rsidR="00B6450A" w:rsidRPr="00837483">
              <w:rPr>
                <w:webHidden/>
              </w:rPr>
              <w:fldChar w:fldCharType="begin"/>
            </w:r>
            <w:r w:rsidR="00B6450A" w:rsidRPr="00837483">
              <w:rPr>
                <w:webHidden/>
              </w:rPr>
              <w:instrText xml:space="preserve"> PAGEREF _Toc149689986 \h </w:instrText>
            </w:r>
            <w:r w:rsidR="00B6450A" w:rsidRPr="00837483">
              <w:rPr>
                <w:webHidden/>
              </w:rPr>
            </w:r>
            <w:r w:rsidR="00B6450A" w:rsidRPr="00837483">
              <w:rPr>
                <w:webHidden/>
              </w:rPr>
              <w:fldChar w:fldCharType="separate"/>
            </w:r>
            <w:r w:rsidR="00162474">
              <w:rPr>
                <w:webHidden/>
              </w:rPr>
              <w:t>78</w:t>
            </w:r>
            <w:r w:rsidR="00B6450A" w:rsidRPr="00837483">
              <w:rPr>
                <w:webHidden/>
              </w:rPr>
              <w:fldChar w:fldCharType="end"/>
            </w:r>
          </w:hyperlink>
        </w:p>
        <w:p w14:paraId="223016B5" w14:textId="47FA6BAF" w:rsidR="00B6450A" w:rsidRPr="00837483" w:rsidRDefault="0035705C" w:rsidP="00837483">
          <w:pPr>
            <w:pStyle w:val="TOC2"/>
            <w:rPr>
              <w:rFonts w:asciiTheme="minorHAnsi" w:eastAsiaTheme="minorEastAsia" w:hAnsiTheme="minorHAnsi" w:cstheme="minorBidi"/>
              <w:kern w:val="2"/>
              <w:sz w:val="22"/>
              <w:szCs w:val="22"/>
              <w14:ligatures w14:val="standardContextual"/>
            </w:rPr>
          </w:pPr>
          <w:hyperlink w:anchor="_Toc149689987" w:history="1">
            <w:r w:rsidR="00B6450A" w:rsidRPr="00837483">
              <w:rPr>
                <w:rStyle w:val="Hyperlink"/>
              </w:rPr>
              <w:t>101.12.06</w:t>
            </w:r>
            <w:r w:rsidR="00B6450A" w:rsidRPr="00837483">
              <w:rPr>
                <w:rFonts w:asciiTheme="minorHAnsi" w:eastAsiaTheme="minorEastAsia" w:hAnsiTheme="minorHAnsi" w:cstheme="minorBidi"/>
                <w:kern w:val="2"/>
                <w:sz w:val="22"/>
                <w:szCs w:val="22"/>
                <w14:ligatures w14:val="standardContextual"/>
              </w:rPr>
              <w:tab/>
            </w:r>
            <w:r w:rsidR="00B6450A" w:rsidRPr="00837483">
              <w:rPr>
                <w:rStyle w:val="Hyperlink"/>
              </w:rPr>
              <w:t>Release of Application/Case Information</w:t>
            </w:r>
            <w:r w:rsidR="00B6450A" w:rsidRPr="00837483">
              <w:rPr>
                <w:webHidden/>
              </w:rPr>
              <w:tab/>
            </w:r>
            <w:r w:rsidR="00B6450A" w:rsidRPr="00837483">
              <w:rPr>
                <w:webHidden/>
              </w:rPr>
              <w:fldChar w:fldCharType="begin"/>
            </w:r>
            <w:r w:rsidR="00B6450A" w:rsidRPr="00837483">
              <w:rPr>
                <w:webHidden/>
              </w:rPr>
              <w:instrText xml:space="preserve"> PAGEREF _Toc149689987 \h </w:instrText>
            </w:r>
            <w:r w:rsidR="00B6450A" w:rsidRPr="00837483">
              <w:rPr>
                <w:webHidden/>
              </w:rPr>
            </w:r>
            <w:r w:rsidR="00B6450A" w:rsidRPr="00837483">
              <w:rPr>
                <w:webHidden/>
              </w:rPr>
              <w:fldChar w:fldCharType="separate"/>
            </w:r>
            <w:r w:rsidR="00162474">
              <w:rPr>
                <w:webHidden/>
              </w:rPr>
              <w:t>78</w:t>
            </w:r>
            <w:r w:rsidR="00B6450A" w:rsidRPr="00837483">
              <w:rPr>
                <w:webHidden/>
              </w:rPr>
              <w:fldChar w:fldCharType="end"/>
            </w:r>
          </w:hyperlink>
        </w:p>
        <w:p w14:paraId="29E3E5D6" w14:textId="3601E31F" w:rsidR="00B6450A" w:rsidRPr="00837483" w:rsidRDefault="0035705C" w:rsidP="00837483">
          <w:pPr>
            <w:pStyle w:val="TOC2"/>
            <w:rPr>
              <w:rFonts w:asciiTheme="minorHAnsi" w:eastAsiaTheme="minorEastAsia" w:hAnsiTheme="minorHAnsi" w:cstheme="minorBidi"/>
              <w:kern w:val="2"/>
              <w:sz w:val="22"/>
              <w:szCs w:val="22"/>
              <w14:ligatures w14:val="standardContextual"/>
            </w:rPr>
          </w:pPr>
          <w:hyperlink w:anchor="_Toc149689988" w:history="1">
            <w:r w:rsidR="00B6450A" w:rsidRPr="00837483">
              <w:rPr>
                <w:rStyle w:val="Hyperlink"/>
              </w:rPr>
              <w:t>101.12.07</w:t>
            </w:r>
            <w:r w:rsidR="00B6450A" w:rsidRPr="00837483">
              <w:rPr>
                <w:rFonts w:asciiTheme="minorHAnsi" w:eastAsiaTheme="minorEastAsia" w:hAnsiTheme="minorHAnsi" w:cstheme="minorBidi"/>
                <w:kern w:val="2"/>
                <w:sz w:val="22"/>
                <w:szCs w:val="22"/>
                <w14:ligatures w14:val="standardContextual"/>
              </w:rPr>
              <w:tab/>
            </w:r>
            <w:r w:rsidR="00B6450A" w:rsidRPr="00837483">
              <w:rPr>
                <w:rStyle w:val="Hyperlink"/>
              </w:rPr>
              <w:t>South Carolina Health Information Exchange (SCHIEx)</w:t>
            </w:r>
            <w:r w:rsidR="00B6450A" w:rsidRPr="00837483">
              <w:rPr>
                <w:webHidden/>
              </w:rPr>
              <w:tab/>
            </w:r>
            <w:r w:rsidR="00B6450A" w:rsidRPr="00837483">
              <w:rPr>
                <w:webHidden/>
              </w:rPr>
              <w:fldChar w:fldCharType="begin"/>
            </w:r>
            <w:r w:rsidR="00B6450A" w:rsidRPr="00837483">
              <w:rPr>
                <w:webHidden/>
              </w:rPr>
              <w:instrText xml:space="preserve"> PAGEREF _Toc149689988 \h </w:instrText>
            </w:r>
            <w:r w:rsidR="00B6450A" w:rsidRPr="00837483">
              <w:rPr>
                <w:webHidden/>
              </w:rPr>
            </w:r>
            <w:r w:rsidR="00B6450A" w:rsidRPr="00837483">
              <w:rPr>
                <w:webHidden/>
              </w:rPr>
              <w:fldChar w:fldCharType="separate"/>
            </w:r>
            <w:r w:rsidR="00162474">
              <w:rPr>
                <w:webHidden/>
              </w:rPr>
              <w:t>80</w:t>
            </w:r>
            <w:r w:rsidR="00B6450A" w:rsidRPr="00837483">
              <w:rPr>
                <w:webHidden/>
              </w:rPr>
              <w:fldChar w:fldCharType="end"/>
            </w:r>
          </w:hyperlink>
        </w:p>
        <w:p w14:paraId="26F5128B" w14:textId="62C6B828" w:rsidR="00B6450A" w:rsidRPr="00837483" w:rsidRDefault="0035705C" w:rsidP="00837483">
          <w:pPr>
            <w:pStyle w:val="TOC2"/>
            <w:rPr>
              <w:rFonts w:asciiTheme="minorHAnsi" w:eastAsiaTheme="minorEastAsia" w:hAnsiTheme="minorHAnsi" w:cstheme="minorBidi"/>
              <w:kern w:val="2"/>
              <w:sz w:val="22"/>
              <w:szCs w:val="22"/>
              <w14:ligatures w14:val="standardContextual"/>
            </w:rPr>
          </w:pPr>
          <w:hyperlink w:anchor="_Toc149689989" w:history="1">
            <w:r w:rsidR="00B6450A" w:rsidRPr="00837483">
              <w:rPr>
                <w:rStyle w:val="Hyperlink"/>
              </w:rPr>
              <w:t>101.12.08</w:t>
            </w:r>
            <w:r w:rsidR="00B6450A" w:rsidRPr="00837483">
              <w:rPr>
                <w:rFonts w:asciiTheme="minorHAnsi" w:eastAsiaTheme="minorEastAsia" w:hAnsiTheme="minorHAnsi" w:cstheme="minorBidi"/>
                <w:kern w:val="2"/>
                <w:sz w:val="22"/>
                <w:szCs w:val="22"/>
                <w14:ligatures w14:val="standardContextual"/>
              </w:rPr>
              <w:tab/>
            </w:r>
            <w:r w:rsidR="00B6450A" w:rsidRPr="00837483">
              <w:rPr>
                <w:rStyle w:val="Hyperlink"/>
              </w:rPr>
              <w:t>Request for Information on Medicaid Beneficiaries from External Parties</w:t>
            </w:r>
            <w:r w:rsidR="00B6450A" w:rsidRPr="00837483">
              <w:rPr>
                <w:webHidden/>
              </w:rPr>
              <w:tab/>
            </w:r>
            <w:r w:rsidR="00B6450A" w:rsidRPr="00837483">
              <w:rPr>
                <w:webHidden/>
              </w:rPr>
              <w:fldChar w:fldCharType="begin"/>
            </w:r>
            <w:r w:rsidR="00B6450A" w:rsidRPr="00837483">
              <w:rPr>
                <w:webHidden/>
              </w:rPr>
              <w:instrText xml:space="preserve"> PAGEREF _Toc149689989 \h </w:instrText>
            </w:r>
            <w:r w:rsidR="00B6450A" w:rsidRPr="00837483">
              <w:rPr>
                <w:webHidden/>
              </w:rPr>
            </w:r>
            <w:r w:rsidR="00B6450A" w:rsidRPr="00837483">
              <w:rPr>
                <w:webHidden/>
              </w:rPr>
              <w:fldChar w:fldCharType="separate"/>
            </w:r>
            <w:r w:rsidR="00162474">
              <w:rPr>
                <w:webHidden/>
              </w:rPr>
              <w:t>80</w:t>
            </w:r>
            <w:r w:rsidR="00B6450A" w:rsidRPr="00837483">
              <w:rPr>
                <w:webHidden/>
              </w:rPr>
              <w:fldChar w:fldCharType="end"/>
            </w:r>
          </w:hyperlink>
        </w:p>
        <w:p w14:paraId="22D52322" w14:textId="2A14663B" w:rsidR="00B6450A" w:rsidRPr="00837483" w:rsidRDefault="0035705C" w:rsidP="00837483">
          <w:pPr>
            <w:pStyle w:val="TOC2"/>
            <w:rPr>
              <w:rFonts w:asciiTheme="minorHAnsi" w:eastAsiaTheme="minorEastAsia" w:hAnsiTheme="minorHAnsi" w:cstheme="minorBidi"/>
              <w:kern w:val="2"/>
              <w:sz w:val="22"/>
              <w:szCs w:val="22"/>
              <w14:ligatures w14:val="standardContextual"/>
            </w:rPr>
          </w:pPr>
          <w:hyperlink w:anchor="_Toc149689990" w:history="1">
            <w:r w:rsidR="00B6450A" w:rsidRPr="00837483">
              <w:rPr>
                <w:rStyle w:val="Hyperlink"/>
              </w:rPr>
              <w:t>101.12.09</w:t>
            </w:r>
            <w:r w:rsidR="00B6450A" w:rsidRPr="00837483">
              <w:rPr>
                <w:rFonts w:asciiTheme="minorHAnsi" w:eastAsiaTheme="minorEastAsia" w:hAnsiTheme="minorHAnsi" w:cstheme="minorBidi"/>
                <w:kern w:val="2"/>
                <w:sz w:val="22"/>
                <w:szCs w:val="22"/>
                <w14:ligatures w14:val="standardContextual"/>
              </w:rPr>
              <w:tab/>
            </w:r>
            <w:r w:rsidR="00B6450A" w:rsidRPr="00837483">
              <w:rPr>
                <w:rStyle w:val="Hyperlink"/>
              </w:rPr>
              <w:t>Receipt of Subpoena to Request Release of Information to Courts</w:t>
            </w:r>
            <w:r w:rsidR="00B6450A" w:rsidRPr="00837483">
              <w:rPr>
                <w:webHidden/>
              </w:rPr>
              <w:tab/>
            </w:r>
            <w:r w:rsidR="00B6450A" w:rsidRPr="00837483">
              <w:rPr>
                <w:webHidden/>
              </w:rPr>
              <w:fldChar w:fldCharType="begin"/>
            </w:r>
            <w:r w:rsidR="00B6450A" w:rsidRPr="00837483">
              <w:rPr>
                <w:webHidden/>
              </w:rPr>
              <w:instrText xml:space="preserve"> PAGEREF _Toc149689990 \h </w:instrText>
            </w:r>
            <w:r w:rsidR="00B6450A" w:rsidRPr="00837483">
              <w:rPr>
                <w:webHidden/>
              </w:rPr>
            </w:r>
            <w:r w:rsidR="00B6450A" w:rsidRPr="00837483">
              <w:rPr>
                <w:webHidden/>
              </w:rPr>
              <w:fldChar w:fldCharType="separate"/>
            </w:r>
            <w:r w:rsidR="00162474">
              <w:rPr>
                <w:webHidden/>
              </w:rPr>
              <w:t>80</w:t>
            </w:r>
            <w:r w:rsidR="00B6450A" w:rsidRPr="00837483">
              <w:rPr>
                <w:webHidden/>
              </w:rPr>
              <w:fldChar w:fldCharType="end"/>
            </w:r>
          </w:hyperlink>
        </w:p>
        <w:p w14:paraId="65B19183" w14:textId="0746B936" w:rsidR="00B6450A" w:rsidRPr="00837483" w:rsidRDefault="0035705C" w:rsidP="00837483">
          <w:pPr>
            <w:pStyle w:val="TOC2"/>
            <w:rPr>
              <w:rFonts w:asciiTheme="minorHAnsi" w:eastAsiaTheme="minorEastAsia" w:hAnsiTheme="minorHAnsi" w:cstheme="minorBidi"/>
              <w:kern w:val="2"/>
              <w:sz w:val="22"/>
              <w:szCs w:val="22"/>
              <w14:ligatures w14:val="standardContextual"/>
            </w:rPr>
          </w:pPr>
          <w:hyperlink w:anchor="_Toc149689991" w:history="1">
            <w:r w:rsidR="00B6450A" w:rsidRPr="00837483">
              <w:rPr>
                <w:rStyle w:val="Hyperlink"/>
              </w:rPr>
              <w:t>101.12.10</w:t>
            </w:r>
            <w:r w:rsidR="00B6450A" w:rsidRPr="00837483">
              <w:rPr>
                <w:rFonts w:asciiTheme="minorHAnsi" w:eastAsiaTheme="minorEastAsia" w:hAnsiTheme="minorHAnsi" w:cstheme="minorBidi"/>
                <w:kern w:val="2"/>
                <w:sz w:val="22"/>
                <w:szCs w:val="22"/>
                <w14:ligatures w14:val="standardContextual"/>
              </w:rPr>
              <w:tab/>
            </w:r>
            <w:r w:rsidR="00B6450A" w:rsidRPr="00837483">
              <w:rPr>
                <w:rStyle w:val="Hyperlink"/>
              </w:rPr>
              <w:t>Confidentiality Release of Aggregate Data and Information for Audits</w:t>
            </w:r>
            <w:r w:rsidR="00B6450A" w:rsidRPr="00837483">
              <w:rPr>
                <w:webHidden/>
              </w:rPr>
              <w:tab/>
            </w:r>
            <w:r w:rsidR="00B6450A" w:rsidRPr="00837483">
              <w:rPr>
                <w:webHidden/>
              </w:rPr>
              <w:fldChar w:fldCharType="begin"/>
            </w:r>
            <w:r w:rsidR="00B6450A" w:rsidRPr="00837483">
              <w:rPr>
                <w:webHidden/>
              </w:rPr>
              <w:instrText xml:space="preserve"> PAGEREF _Toc149689991 \h </w:instrText>
            </w:r>
            <w:r w:rsidR="00B6450A" w:rsidRPr="00837483">
              <w:rPr>
                <w:webHidden/>
              </w:rPr>
            </w:r>
            <w:r w:rsidR="00B6450A" w:rsidRPr="00837483">
              <w:rPr>
                <w:webHidden/>
              </w:rPr>
              <w:fldChar w:fldCharType="separate"/>
            </w:r>
            <w:r w:rsidR="00162474">
              <w:rPr>
                <w:webHidden/>
              </w:rPr>
              <w:t>81</w:t>
            </w:r>
            <w:r w:rsidR="00B6450A" w:rsidRPr="00837483">
              <w:rPr>
                <w:webHidden/>
              </w:rPr>
              <w:fldChar w:fldCharType="end"/>
            </w:r>
          </w:hyperlink>
        </w:p>
        <w:p w14:paraId="68283756" w14:textId="61FB43FA" w:rsidR="00B6450A" w:rsidRPr="00837483" w:rsidRDefault="0035705C" w:rsidP="00837483">
          <w:pPr>
            <w:pStyle w:val="TOC2"/>
            <w:rPr>
              <w:rFonts w:asciiTheme="minorHAnsi" w:eastAsiaTheme="minorEastAsia" w:hAnsiTheme="minorHAnsi" w:cstheme="minorBidi"/>
              <w:kern w:val="2"/>
              <w:sz w:val="22"/>
              <w:szCs w:val="22"/>
              <w14:ligatures w14:val="standardContextual"/>
            </w:rPr>
          </w:pPr>
          <w:hyperlink w:anchor="_Toc149689992" w:history="1">
            <w:r w:rsidR="00B6450A" w:rsidRPr="00837483">
              <w:rPr>
                <w:rStyle w:val="Hyperlink"/>
              </w:rPr>
              <w:t>101.12.11</w:t>
            </w:r>
            <w:r w:rsidR="00B6450A" w:rsidRPr="00837483">
              <w:rPr>
                <w:rFonts w:asciiTheme="minorHAnsi" w:eastAsiaTheme="minorEastAsia" w:hAnsiTheme="minorHAnsi" w:cstheme="minorBidi"/>
                <w:kern w:val="2"/>
                <w:sz w:val="22"/>
                <w:szCs w:val="22"/>
                <w14:ligatures w14:val="standardContextual"/>
              </w:rPr>
              <w:tab/>
            </w:r>
            <w:r w:rsidR="00B6450A" w:rsidRPr="00837483">
              <w:rPr>
                <w:rStyle w:val="Hyperlink"/>
              </w:rPr>
              <w:t>Right to Appeal and Fair Hearing</w:t>
            </w:r>
            <w:r w:rsidR="00B6450A" w:rsidRPr="00837483">
              <w:rPr>
                <w:webHidden/>
              </w:rPr>
              <w:tab/>
            </w:r>
            <w:r w:rsidR="00B6450A" w:rsidRPr="00837483">
              <w:rPr>
                <w:webHidden/>
              </w:rPr>
              <w:fldChar w:fldCharType="begin"/>
            </w:r>
            <w:r w:rsidR="00B6450A" w:rsidRPr="00837483">
              <w:rPr>
                <w:webHidden/>
              </w:rPr>
              <w:instrText xml:space="preserve"> PAGEREF _Toc149689992 \h </w:instrText>
            </w:r>
            <w:r w:rsidR="00B6450A" w:rsidRPr="00837483">
              <w:rPr>
                <w:webHidden/>
              </w:rPr>
            </w:r>
            <w:r w:rsidR="00B6450A" w:rsidRPr="00837483">
              <w:rPr>
                <w:webHidden/>
              </w:rPr>
              <w:fldChar w:fldCharType="separate"/>
            </w:r>
            <w:r w:rsidR="00162474">
              <w:rPr>
                <w:webHidden/>
              </w:rPr>
              <w:t>81</w:t>
            </w:r>
            <w:r w:rsidR="00B6450A" w:rsidRPr="00837483">
              <w:rPr>
                <w:webHidden/>
              </w:rPr>
              <w:fldChar w:fldCharType="end"/>
            </w:r>
          </w:hyperlink>
        </w:p>
        <w:p w14:paraId="69DFDBE5" w14:textId="4220D9C7" w:rsidR="00B6450A" w:rsidRPr="00837483" w:rsidRDefault="0035705C" w:rsidP="00837483">
          <w:pPr>
            <w:pStyle w:val="TOC2"/>
            <w:rPr>
              <w:rFonts w:asciiTheme="minorHAnsi" w:eastAsiaTheme="minorEastAsia" w:hAnsiTheme="minorHAnsi" w:cstheme="minorBidi"/>
              <w:kern w:val="2"/>
              <w:sz w:val="22"/>
              <w:szCs w:val="22"/>
              <w14:ligatures w14:val="standardContextual"/>
            </w:rPr>
          </w:pPr>
          <w:hyperlink w:anchor="_Toc149689993" w:history="1">
            <w:r w:rsidR="00B6450A" w:rsidRPr="00837483">
              <w:rPr>
                <w:rStyle w:val="Hyperlink"/>
              </w:rPr>
              <w:t>101.12.11A</w:t>
            </w:r>
            <w:r w:rsidR="00B6450A" w:rsidRPr="00837483">
              <w:rPr>
                <w:rFonts w:asciiTheme="minorHAnsi" w:eastAsiaTheme="minorEastAsia" w:hAnsiTheme="minorHAnsi" w:cstheme="minorBidi"/>
                <w:kern w:val="2"/>
                <w:sz w:val="22"/>
                <w:szCs w:val="22"/>
                <w14:ligatures w14:val="standardContextual"/>
              </w:rPr>
              <w:tab/>
            </w:r>
            <w:r w:rsidR="00B6450A" w:rsidRPr="00837483">
              <w:rPr>
                <w:rStyle w:val="Hyperlink"/>
              </w:rPr>
              <w:t>Continuation of Benefits during the Appeal Process</w:t>
            </w:r>
            <w:r w:rsidR="00B6450A" w:rsidRPr="00837483">
              <w:rPr>
                <w:webHidden/>
              </w:rPr>
              <w:tab/>
            </w:r>
            <w:r w:rsidR="00B6450A" w:rsidRPr="00837483">
              <w:rPr>
                <w:webHidden/>
              </w:rPr>
              <w:fldChar w:fldCharType="begin"/>
            </w:r>
            <w:r w:rsidR="00B6450A" w:rsidRPr="00837483">
              <w:rPr>
                <w:webHidden/>
              </w:rPr>
              <w:instrText xml:space="preserve"> PAGEREF _Toc149689993 \h </w:instrText>
            </w:r>
            <w:r w:rsidR="00B6450A" w:rsidRPr="00837483">
              <w:rPr>
                <w:webHidden/>
              </w:rPr>
            </w:r>
            <w:r w:rsidR="00B6450A" w:rsidRPr="00837483">
              <w:rPr>
                <w:webHidden/>
              </w:rPr>
              <w:fldChar w:fldCharType="separate"/>
            </w:r>
            <w:r w:rsidR="00162474">
              <w:rPr>
                <w:webHidden/>
              </w:rPr>
              <w:t>86</w:t>
            </w:r>
            <w:r w:rsidR="00B6450A" w:rsidRPr="00837483">
              <w:rPr>
                <w:webHidden/>
              </w:rPr>
              <w:fldChar w:fldCharType="end"/>
            </w:r>
          </w:hyperlink>
        </w:p>
        <w:p w14:paraId="4C03D17C" w14:textId="75FE517F" w:rsidR="00B6450A" w:rsidRPr="00837483" w:rsidRDefault="0035705C" w:rsidP="00837483">
          <w:pPr>
            <w:pStyle w:val="TOC2"/>
            <w:rPr>
              <w:rFonts w:asciiTheme="minorHAnsi" w:eastAsiaTheme="minorEastAsia" w:hAnsiTheme="minorHAnsi" w:cstheme="minorBidi"/>
              <w:kern w:val="2"/>
              <w:sz w:val="22"/>
              <w:szCs w:val="22"/>
              <w14:ligatures w14:val="standardContextual"/>
            </w:rPr>
          </w:pPr>
          <w:hyperlink w:anchor="_Toc149689994" w:history="1">
            <w:r w:rsidR="00B6450A" w:rsidRPr="00837483">
              <w:rPr>
                <w:rStyle w:val="Hyperlink"/>
              </w:rPr>
              <w:t>101.12.11B</w:t>
            </w:r>
            <w:r w:rsidR="00B6450A" w:rsidRPr="00837483">
              <w:rPr>
                <w:rFonts w:asciiTheme="minorHAnsi" w:eastAsiaTheme="minorEastAsia" w:hAnsiTheme="minorHAnsi" w:cstheme="minorBidi"/>
                <w:kern w:val="2"/>
                <w:sz w:val="22"/>
                <w:szCs w:val="22"/>
                <w14:ligatures w14:val="standardContextual"/>
              </w:rPr>
              <w:tab/>
            </w:r>
            <w:r w:rsidR="00B6450A" w:rsidRPr="00837483">
              <w:rPr>
                <w:rStyle w:val="Hyperlink"/>
              </w:rPr>
              <w:t>Interlocutory Order, Order to Produce, Pre-Hearing Conference Order</w:t>
            </w:r>
            <w:r w:rsidR="00B6450A" w:rsidRPr="00837483">
              <w:rPr>
                <w:webHidden/>
              </w:rPr>
              <w:tab/>
            </w:r>
            <w:r w:rsidR="00B6450A" w:rsidRPr="00837483">
              <w:rPr>
                <w:webHidden/>
              </w:rPr>
              <w:fldChar w:fldCharType="begin"/>
            </w:r>
            <w:r w:rsidR="00B6450A" w:rsidRPr="00837483">
              <w:rPr>
                <w:webHidden/>
              </w:rPr>
              <w:instrText xml:space="preserve"> PAGEREF _Toc149689994 \h </w:instrText>
            </w:r>
            <w:r w:rsidR="00B6450A" w:rsidRPr="00837483">
              <w:rPr>
                <w:webHidden/>
              </w:rPr>
            </w:r>
            <w:r w:rsidR="00B6450A" w:rsidRPr="00837483">
              <w:rPr>
                <w:webHidden/>
              </w:rPr>
              <w:fldChar w:fldCharType="separate"/>
            </w:r>
            <w:r w:rsidR="00162474">
              <w:rPr>
                <w:webHidden/>
              </w:rPr>
              <w:t>87</w:t>
            </w:r>
            <w:r w:rsidR="00B6450A" w:rsidRPr="00837483">
              <w:rPr>
                <w:webHidden/>
              </w:rPr>
              <w:fldChar w:fldCharType="end"/>
            </w:r>
          </w:hyperlink>
        </w:p>
        <w:p w14:paraId="49884E19" w14:textId="7245E802" w:rsidR="00B6450A" w:rsidRPr="00837483" w:rsidRDefault="0035705C" w:rsidP="00837483">
          <w:pPr>
            <w:pStyle w:val="TOC2"/>
            <w:rPr>
              <w:rFonts w:asciiTheme="minorHAnsi" w:eastAsiaTheme="minorEastAsia" w:hAnsiTheme="minorHAnsi" w:cstheme="minorBidi"/>
              <w:kern w:val="2"/>
              <w:sz w:val="22"/>
              <w:szCs w:val="22"/>
              <w14:ligatures w14:val="standardContextual"/>
            </w:rPr>
          </w:pPr>
          <w:hyperlink w:anchor="_Toc149689995" w:history="1">
            <w:r w:rsidR="00B6450A" w:rsidRPr="00837483">
              <w:rPr>
                <w:rStyle w:val="Hyperlink"/>
              </w:rPr>
              <w:t>101.12.11C</w:t>
            </w:r>
            <w:r w:rsidR="00B6450A" w:rsidRPr="00837483">
              <w:rPr>
                <w:rFonts w:asciiTheme="minorHAnsi" w:eastAsiaTheme="minorEastAsia" w:hAnsiTheme="minorHAnsi" w:cstheme="minorBidi"/>
                <w:kern w:val="2"/>
                <w:sz w:val="22"/>
                <w:szCs w:val="22"/>
                <w14:ligatures w14:val="standardContextual"/>
              </w:rPr>
              <w:tab/>
            </w:r>
            <w:r w:rsidR="00B6450A" w:rsidRPr="00837483">
              <w:rPr>
                <w:rStyle w:val="Hyperlink"/>
              </w:rPr>
              <w:t>Pre-Hearing Conference</w:t>
            </w:r>
            <w:r w:rsidR="00B6450A" w:rsidRPr="00837483">
              <w:rPr>
                <w:webHidden/>
              </w:rPr>
              <w:tab/>
            </w:r>
            <w:r w:rsidR="00B6450A" w:rsidRPr="00837483">
              <w:rPr>
                <w:webHidden/>
              </w:rPr>
              <w:fldChar w:fldCharType="begin"/>
            </w:r>
            <w:r w:rsidR="00B6450A" w:rsidRPr="00837483">
              <w:rPr>
                <w:webHidden/>
              </w:rPr>
              <w:instrText xml:space="preserve"> PAGEREF _Toc149689995 \h </w:instrText>
            </w:r>
            <w:r w:rsidR="00B6450A" w:rsidRPr="00837483">
              <w:rPr>
                <w:webHidden/>
              </w:rPr>
            </w:r>
            <w:r w:rsidR="00B6450A" w:rsidRPr="00837483">
              <w:rPr>
                <w:webHidden/>
              </w:rPr>
              <w:fldChar w:fldCharType="separate"/>
            </w:r>
            <w:r w:rsidR="00162474">
              <w:rPr>
                <w:webHidden/>
              </w:rPr>
              <w:t>88</w:t>
            </w:r>
            <w:r w:rsidR="00B6450A" w:rsidRPr="00837483">
              <w:rPr>
                <w:webHidden/>
              </w:rPr>
              <w:fldChar w:fldCharType="end"/>
            </w:r>
          </w:hyperlink>
        </w:p>
        <w:p w14:paraId="0D28FCF0" w14:textId="3283EEC8" w:rsidR="00B6450A" w:rsidRPr="00837483" w:rsidRDefault="0035705C" w:rsidP="00837483">
          <w:pPr>
            <w:pStyle w:val="TOC2"/>
            <w:rPr>
              <w:rFonts w:asciiTheme="minorHAnsi" w:eastAsiaTheme="minorEastAsia" w:hAnsiTheme="minorHAnsi" w:cstheme="minorBidi"/>
              <w:kern w:val="2"/>
              <w:sz w:val="22"/>
              <w:szCs w:val="22"/>
              <w14:ligatures w14:val="standardContextual"/>
            </w:rPr>
          </w:pPr>
          <w:hyperlink w:anchor="_Toc149689996" w:history="1">
            <w:r w:rsidR="00B6450A" w:rsidRPr="00837483">
              <w:rPr>
                <w:rStyle w:val="Hyperlink"/>
              </w:rPr>
              <w:t>101.12.11D</w:t>
            </w:r>
            <w:r w:rsidR="00B6450A" w:rsidRPr="00837483">
              <w:rPr>
                <w:rFonts w:asciiTheme="minorHAnsi" w:eastAsiaTheme="minorEastAsia" w:hAnsiTheme="minorHAnsi" w:cstheme="minorBidi"/>
                <w:kern w:val="2"/>
                <w:sz w:val="22"/>
                <w:szCs w:val="22"/>
                <w14:ligatures w14:val="standardContextual"/>
              </w:rPr>
              <w:tab/>
            </w:r>
            <w:r w:rsidR="00B6450A" w:rsidRPr="00837483">
              <w:rPr>
                <w:rStyle w:val="Hyperlink"/>
              </w:rPr>
              <w:t>Notification of Hearing</w:t>
            </w:r>
            <w:r w:rsidR="00B6450A" w:rsidRPr="00837483">
              <w:rPr>
                <w:webHidden/>
              </w:rPr>
              <w:tab/>
            </w:r>
            <w:r w:rsidR="00B6450A" w:rsidRPr="00837483">
              <w:rPr>
                <w:webHidden/>
              </w:rPr>
              <w:fldChar w:fldCharType="begin"/>
            </w:r>
            <w:r w:rsidR="00B6450A" w:rsidRPr="00837483">
              <w:rPr>
                <w:webHidden/>
              </w:rPr>
              <w:instrText xml:space="preserve"> PAGEREF _Toc149689996 \h </w:instrText>
            </w:r>
            <w:r w:rsidR="00B6450A" w:rsidRPr="00837483">
              <w:rPr>
                <w:webHidden/>
              </w:rPr>
            </w:r>
            <w:r w:rsidR="00B6450A" w:rsidRPr="00837483">
              <w:rPr>
                <w:webHidden/>
              </w:rPr>
              <w:fldChar w:fldCharType="separate"/>
            </w:r>
            <w:r w:rsidR="00162474">
              <w:rPr>
                <w:webHidden/>
              </w:rPr>
              <w:t>89</w:t>
            </w:r>
            <w:r w:rsidR="00B6450A" w:rsidRPr="00837483">
              <w:rPr>
                <w:webHidden/>
              </w:rPr>
              <w:fldChar w:fldCharType="end"/>
            </w:r>
          </w:hyperlink>
        </w:p>
        <w:p w14:paraId="787C2D38" w14:textId="183127DA" w:rsidR="00B6450A" w:rsidRPr="00837483" w:rsidRDefault="0035705C" w:rsidP="00837483">
          <w:pPr>
            <w:pStyle w:val="TOC2"/>
            <w:rPr>
              <w:rFonts w:asciiTheme="minorHAnsi" w:eastAsiaTheme="minorEastAsia" w:hAnsiTheme="minorHAnsi" w:cstheme="minorBidi"/>
              <w:kern w:val="2"/>
              <w:sz w:val="22"/>
              <w:szCs w:val="22"/>
              <w14:ligatures w14:val="standardContextual"/>
            </w:rPr>
          </w:pPr>
          <w:hyperlink w:anchor="_Toc149689997" w:history="1">
            <w:r w:rsidR="00B6450A" w:rsidRPr="00837483">
              <w:rPr>
                <w:rStyle w:val="Hyperlink"/>
              </w:rPr>
              <w:t>101.12.11E</w:t>
            </w:r>
            <w:r w:rsidR="00B6450A" w:rsidRPr="00837483">
              <w:rPr>
                <w:rFonts w:asciiTheme="minorHAnsi" w:eastAsiaTheme="minorEastAsia" w:hAnsiTheme="minorHAnsi" w:cstheme="minorBidi"/>
                <w:kern w:val="2"/>
                <w:sz w:val="22"/>
                <w:szCs w:val="22"/>
                <w14:ligatures w14:val="standardContextual"/>
              </w:rPr>
              <w:tab/>
            </w:r>
            <w:r w:rsidR="00B6450A" w:rsidRPr="00837483">
              <w:rPr>
                <w:rStyle w:val="Hyperlink"/>
              </w:rPr>
              <w:t>Hearing Participants and Hearing Format</w:t>
            </w:r>
            <w:r w:rsidR="00B6450A" w:rsidRPr="00837483">
              <w:rPr>
                <w:webHidden/>
              </w:rPr>
              <w:tab/>
            </w:r>
            <w:r w:rsidR="00B6450A" w:rsidRPr="00837483">
              <w:rPr>
                <w:webHidden/>
              </w:rPr>
              <w:fldChar w:fldCharType="begin"/>
            </w:r>
            <w:r w:rsidR="00B6450A" w:rsidRPr="00837483">
              <w:rPr>
                <w:webHidden/>
              </w:rPr>
              <w:instrText xml:space="preserve"> PAGEREF _Toc149689997 \h </w:instrText>
            </w:r>
            <w:r w:rsidR="00B6450A" w:rsidRPr="00837483">
              <w:rPr>
                <w:webHidden/>
              </w:rPr>
            </w:r>
            <w:r w:rsidR="00B6450A" w:rsidRPr="00837483">
              <w:rPr>
                <w:webHidden/>
              </w:rPr>
              <w:fldChar w:fldCharType="separate"/>
            </w:r>
            <w:r w:rsidR="00162474">
              <w:rPr>
                <w:webHidden/>
              </w:rPr>
              <w:t>89</w:t>
            </w:r>
            <w:r w:rsidR="00B6450A" w:rsidRPr="00837483">
              <w:rPr>
                <w:webHidden/>
              </w:rPr>
              <w:fldChar w:fldCharType="end"/>
            </w:r>
          </w:hyperlink>
        </w:p>
        <w:p w14:paraId="4EDFB9B9" w14:textId="300184FC" w:rsidR="00B6450A" w:rsidRPr="00837483" w:rsidRDefault="0035705C" w:rsidP="00837483">
          <w:pPr>
            <w:pStyle w:val="TOC2"/>
            <w:rPr>
              <w:rFonts w:asciiTheme="minorHAnsi" w:eastAsiaTheme="minorEastAsia" w:hAnsiTheme="minorHAnsi" w:cstheme="minorBidi"/>
              <w:kern w:val="2"/>
              <w:sz w:val="22"/>
              <w:szCs w:val="22"/>
              <w14:ligatures w14:val="standardContextual"/>
            </w:rPr>
          </w:pPr>
          <w:hyperlink w:anchor="_Toc149689998" w:history="1">
            <w:r w:rsidR="00B6450A" w:rsidRPr="00837483">
              <w:rPr>
                <w:rStyle w:val="Hyperlink"/>
              </w:rPr>
              <w:t>101.12.11F</w:t>
            </w:r>
            <w:r w:rsidR="00B6450A" w:rsidRPr="00837483">
              <w:rPr>
                <w:rFonts w:asciiTheme="minorHAnsi" w:eastAsiaTheme="minorEastAsia" w:hAnsiTheme="minorHAnsi" w:cstheme="minorBidi"/>
                <w:kern w:val="2"/>
                <w:sz w:val="22"/>
                <w:szCs w:val="22"/>
                <w14:ligatures w14:val="standardContextual"/>
              </w:rPr>
              <w:tab/>
            </w:r>
            <w:r w:rsidR="00B6450A" w:rsidRPr="00837483">
              <w:rPr>
                <w:rStyle w:val="Hyperlink"/>
              </w:rPr>
              <w:t>Group Hearings</w:t>
            </w:r>
            <w:r w:rsidR="00B6450A" w:rsidRPr="00837483">
              <w:rPr>
                <w:webHidden/>
              </w:rPr>
              <w:tab/>
            </w:r>
            <w:r w:rsidR="00B6450A" w:rsidRPr="00837483">
              <w:rPr>
                <w:webHidden/>
              </w:rPr>
              <w:fldChar w:fldCharType="begin"/>
            </w:r>
            <w:r w:rsidR="00B6450A" w:rsidRPr="00837483">
              <w:rPr>
                <w:webHidden/>
              </w:rPr>
              <w:instrText xml:space="preserve"> PAGEREF _Toc149689998 \h </w:instrText>
            </w:r>
            <w:r w:rsidR="00B6450A" w:rsidRPr="00837483">
              <w:rPr>
                <w:webHidden/>
              </w:rPr>
            </w:r>
            <w:r w:rsidR="00B6450A" w:rsidRPr="00837483">
              <w:rPr>
                <w:webHidden/>
              </w:rPr>
              <w:fldChar w:fldCharType="separate"/>
            </w:r>
            <w:r w:rsidR="00162474">
              <w:rPr>
                <w:webHidden/>
              </w:rPr>
              <w:t>90</w:t>
            </w:r>
            <w:r w:rsidR="00B6450A" w:rsidRPr="00837483">
              <w:rPr>
                <w:webHidden/>
              </w:rPr>
              <w:fldChar w:fldCharType="end"/>
            </w:r>
          </w:hyperlink>
        </w:p>
        <w:p w14:paraId="77E4DC20" w14:textId="1AA921E0" w:rsidR="00B6450A" w:rsidRPr="00837483" w:rsidRDefault="0035705C" w:rsidP="00837483">
          <w:pPr>
            <w:pStyle w:val="TOC2"/>
            <w:rPr>
              <w:rFonts w:asciiTheme="minorHAnsi" w:eastAsiaTheme="minorEastAsia" w:hAnsiTheme="minorHAnsi" w:cstheme="minorBidi"/>
              <w:kern w:val="2"/>
              <w:sz w:val="22"/>
              <w:szCs w:val="22"/>
              <w14:ligatures w14:val="standardContextual"/>
            </w:rPr>
          </w:pPr>
          <w:hyperlink w:anchor="_Toc149689999" w:history="1">
            <w:r w:rsidR="00B6450A" w:rsidRPr="00837483">
              <w:rPr>
                <w:rStyle w:val="Hyperlink"/>
              </w:rPr>
              <w:t>101.12.11G</w:t>
            </w:r>
            <w:r w:rsidR="00B6450A" w:rsidRPr="00837483">
              <w:rPr>
                <w:rFonts w:asciiTheme="minorHAnsi" w:eastAsiaTheme="minorEastAsia" w:hAnsiTheme="minorHAnsi" w:cstheme="minorBidi"/>
                <w:kern w:val="2"/>
                <w:sz w:val="22"/>
                <w:szCs w:val="22"/>
                <w14:ligatures w14:val="standardContextual"/>
              </w:rPr>
              <w:tab/>
            </w:r>
            <w:r w:rsidR="00B6450A" w:rsidRPr="00837483">
              <w:rPr>
                <w:rStyle w:val="Hyperlink"/>
              </w:rPr>
              <w:t>Decision</w:t>
            </w:r>
            <w:r w:rsidR="00B6450A" w:rsidRPr="00837483">
              <w:rPr>
                <w:webHidden/>
              </w:rPr>
              <w:tab/>
            </w:r>
            <w:r w:rsidR="00B6450A" w:rsidRPr="00837483">
              <w:rPr>
                <w:webHidden/>
              </w:rPr>
              <w:fldChar w:fldCharType="begin"/>
            </w:r>
            <w:r w:rsidR="00B6450A" w:rsidRPr="00837483">
              <w:rPr>
                <w:webHidden/>
              </w:rPr>
              <w:instrText xml:space="preserve"> PAGEREF _Toc149689999 \h </w:instrText>
            </w:r>
            <w:r w:rsidR="00B6450A" w:rsidRPr="00837483">
              <w:rPr>
                <w:webHidden/>
              </w:rPr>
            </w:r>
            <w:r w:rsidR="00B6450A" w:rsidRPr="00837483">
              <w:rPr>
                <w:webHidden/>
              </w:rPr>
              <w:fldChar w:fldCharType="separate"/>
            </w:r>
            <w:r w:rsidR="00162474">
              <w:rPr>
                <w:webHidden/>
              </w:rPr>
              <w:t>90</w:t>
            </w:r>
            <w:r w:rsidR="00B6450A" w:rsidRPr="00837483">
              <w:rPr>
                <w:webHidden/>
              </w:rPr>
              <w:fldChar w:fldCharType="end"/>
            </w:r>
          </w:hyperlink>
        </w:p>
        <w:p w14:paraId="21DDA360" w14:textId="6478CA51" w:rsidR="00B6450A" w:rsidRPr="00837483" w:rsidRDefault="0035705C" w:rsidP="00837483">
          <w:pPr>
            <w:pStyle w:val="TOC2"/>
            <w:rPr>
              <w:rFonts w:asciiTheme="minorHAnsi" w:eastAsiaTheme="minorEastAsia" w:hAnsiTheme="minorHAnsi" w:cstheme="minorBidi"/>
              <w:kern w:val="2"/>
              <w:sz w:val="22"/>
              <w:szCs w:val="22"/>
              <w14:ligatures w14:val="standardContextual"/>
            </w:rPr>
          </w:pPr>
          <w:hyperlink w:anchor="_Toc149690000" w:history="1">
            <w:r w:rsidR="00B6450A" w:rsidRPr="00837483">
              <w:rPr>
                <w:rStyle w:val="Hyperlink"/>
              </w:rPr>
              <w:t>101.12.11H</w:t>
            </w:r>
            <w:r w:rsidR="00B6450A" w:rsidRPr="00837483">
              <w:rPr>
                <w:rFonts w:asciiTheme="minorHAnsi" w:eastAsiaTheme="minorEastAsia" w:hAnsiTheme="minorHAnsi" w:cstheme="minorBidi"/>
                <w:kern w:val="2"/>
                <w:sz w:val="22"/>
                <w:szCs w:val="22"/>
                <w14:ligatures w14:val="standardContextual"/>
              </w:rPr>
              <w:tab/>
            </w:r>
            <w:r w:rsidR="00B6450A" w:rsidRPr="00837483">
              <w:rPr>
                <w:rStyle w:val="Hyperlink"/>
              </w:rPr>
              <w:t>Order of Remand</w:t>
            </w:r>
            <w:r w:rsidR="00B6450A" w:rsidRPr="00837483">
              <w:rPr>
                <w:webHidden/>
              </w:rPr>
              <w:tab/>
            </w:r>
            <w:r w:rsidR="00B6450A" w:rsidRPr="00837483">
              <w:rPr>
                <w:webHidden/>
              </w:rPr>
              <w:fldChar w:fldCharType="begin"/>
            </w:r>
            <w:r w:rsidR="00B6450A" w:rsidRPr="00837483">
              <w:rPr>
                <w:webHidden/>
              </w:rPr>
              <w:instrText xml:space="preserve"> PAGEREF _Toc149690000 \h </w:instrText>
            </w:r>
            <w:r w:rsidR="00B6450A" w:rsidRPr="00837483">
              <w:rPr>
                <w:webHidden/>
              </w:rPr>
            </w:r>
            <w:r w:rsidR="00B6450A" w:rsidRPr="00837483">
              <w:rPr>
                <w:webHidden/>
              </w:rPr>
              <w:fldChar w:fldCharType="separate"/>
            </w:r>
            <w:r w:rsidR="00162474">
              <w:rPr>
                <w:webHidden/>
              </w:rPr>
              <w:t>90</w:t>
            </w:r>
            <w:r w:rsidR="00B6450A" w:rsidRPr="00837483">
              <w:rPr>
                <w:webHidden/>
              </w:rPr>
              <w:fldChar w:fldCharType="end"/>
            </w:r>
          </w:hyperlink>
        </w:p>
        <w:p w14:paraId="4ED15525" w14:textId="56462CA1" w:rsidR="00B6450A" w:rsidRPr="00837483" w:rsidRDefault="0035705C" w:rsidP="00837483">
          <w:pPr>
            <w:pStyle w:val="TOC2"/>
            <w:rPr>
              <w:rFonts w:asciiTheme="minorHAnsi" w:eastAsiaTheme="minorEastAsia" w:hAnsiTheme="minorHAnsi" w:cstheme="minorBidi"/>
              <w:kern w:val="2"/>
              <w:sz w:val="22"/>
              <w:szCs w:val="22"/>
              <w14:ligatures w14:val="standardContextual"/>
            </w:rPr>
          </w:pPr>
          <w:hyperlink w:anchor="_Toc149690001" w:history="1">
            <w:r w:rsidR="00B6450A" w:rsidRPr="00837483">
              <w:rPr>
                <w:rStyle w:val="Hyperlink"/>
              </w:rPr>
              <w:t>101.12.11I</w:t>
            </w:r>
            <w:r w:rsidR="00B6450A" w:rsidRPr="00837483">
              <w:rPr>
                <w:rFonts w:asciiTheme="minorHAnsi" w:eastAsiaTheme="minorEastAsia" w:hAnsiTheme="minorHAnsi" w:cstheme="minorBidi"/>
                <w:kern w:val="2"/>
                <w:sz w:val="22"/>
                <w:szCs w:val="22"/>
                <w14:ligatures w14:val="standardContextual"/>
              </w:rPr>
              <w:tab/>
            </w:r>
            <w:r w:rsidR="00B6450A" w:rsidRPr="00837483">
              <w:rPr>
                <w:rStyle w:val="Hyperlink"/>
              </w:rPr>
              <w:t>Order of Dismissal</w:t>
            </w:r>
            <w:r w:rsidR="00B6450A" w:rsidRPr="00837483">
              <w:rPr>
                <w:webHidden/>
              </w:rPr>
              <w:tab/>
            </w:r>
            <w:r w:rsidR="00B6450A" w:rsidRPr="00837483">
              <w:rPr>
                <w:webHidden/>
              </w:rPr>
              <w:fldChar w:fldCharType="begin"/>
            </w:r>
            <w:r w:rsidR="00B6450A" w:rsidRPr="00837483">
              <w:rPr>
                <w:webHidden/>
              </w:rPr>
              <w:instrText xml:space="preserve"> PAGEREF _Toc149690001 \h </w:instrText>
            </w:r>
            <w:r w:rsidR="00B6450A" w:rsidRPr="00837483">
              <w:rPr>
                <w:webHidden/>
              </w:rPr>
            </w:r>
            <w:r w:rsidR="00B6450A" w:rsidRPr="00837483">
              <w:rPr>
                <w:webHidden/>
              </w:rPr>
              <w:fldChar w:fldCharType="separate"/>
            </w:r>
            <w:r w:rsidR="00162474">
              <w:rPr>
                <w:webHidden/>
              </w:rPr>
              <w:t>91</w:t>
            </w:r>
            <w:r w:rsidR="00B6450A" w:rsidRPr="00837483">
              <w:rPr>
                <w:webHidden/>
              </w:rPr>
              <w:fldChar w:fldCharType="end"/>
            </w:r>
          </w:hyperlink>
        </w:p>
        <w:p w14:paraId="4FBC39EB" w14:textId="26503098" w:rsidR="00B6450A" w:rsidRPr="00837483" w:rsidRDefault="0035705C" w:rsidP="00837483">
          <w:pPr>
            <w:pStyle w:val="TOC2"/>
            <w:rPr>
              <w:rFonts w:asciiTheme="minorHAnsi" w:eastAsiaTheme="minorEastAsia" w:hAnsiTheme="minorHAnsi" w:cstheme="minorBidi"/>
              <w:kern w:val="2"/>
              <w:sz w:val="22"/>
              <w:szCs w:val="22"/>
              <w14:ligatures w14:val="standardContextual"/>
            </w:rPr>
          </w:pPr>
          <w:hyperlink w:anchor="_Toc149690002" w:history="1">
            <w:r w:rsidR="00B6450A" w:rsidRPr="00837483">
              <w:rPr>
                <w:rStyle w:val="Hyperlink"/>
              </w:rPr>
              <w:t>101.12.11J</w:t>
            </w:r>
            <w:r w:rsidR="00B6450A" w:rsidRPr="00837483">
              <w:rPr>
                <w:rFonts w:asciiTheme="minorHAnsi" w:eastAsiaTheme="minorEastAsia" w:hAnsiTheme="minorHAnsi" w:cstheme="minorBidi"/>
                <w:kern w:val="2"/>
                <w:sz w:val="22"/>
                <w:szCs w:val="22"/>
                <w14:ligatures w14:val="standardContextual"/>
              </w:rPr>
              <w:tab/>
            </w:r>
            <w:r w:rsidR="00B6450A" w:rsidRPr="00837483">
              <w:rPr>
                <w:rStyle w:val="Hyperlink"/>
              </w:rPr>
              <w:t>Appellate Review</w:t>
            </w:r>
            <w:r w:rsidR="00B6450A" w:rsidRPr="00837483">
              <w:rPr>
                <w:webHidden/>
              </w:rPr>
              <w:tab/>
            </w:r>
            <w:r w:rsidR="00B6450A" w:rsidRPr="00837483">
              <w:rPr>
                <w:webHidden/>
              </w:rPr>
              <w:fldChar w:fldCharType="begin"/>
            </w:r>
            <w:r w:rsidR="00B6450A" w:rsidRPr="00837483">
              <w:rPr>
                <w:webHidden/>
              </w:rPr>
              <w:instrText xml:space="preserve"> PAGEREF _Toc149690002 \h </w:instrText>
            </w:r>
            <w:r w:rsidR="00B6450A" w:rsidRPr="00837483">
              <w:rPr>
                <w:webHidden/>
              </w:rPr>
            </w:r>
            <w:r w:rsidR="00B6450A" w:rsidRPr="00837483">
              <w:rPr>
                <w:webHidden/>
              </w:rPr>
              <w:fldChar w:fldCharType="separate"/>
            </w:r>
            <w:r w:rsidR="00162474">
              <w:rPr>
                <w:webHidden/>
              </w:rPr>
              <w:t>91</w:t>
            </w:r>
            <w:r w:rsidR="00B6450A" w:rsidRPr="00837483">
              <w:rPr>
                <w:webHidden/>
              </w:rPr>
              <w:fldChar w:fldCharType="end"/>
            </w:r>
          </w:hyperlink>
        </w:p>
        <w:p w14:paraId="0306BF2C" w14:textId="7F1FDE69" w:rsidR="00B6450A" w:rsidRPr="00837483" w:rsidRDefault="0035705C" w:rsidP="00565B69">
          <w:pPr>
            <w:pStyle w:val="TOC1"/>
            <w:rPr>
              <w:rFonts w:asciiTheme="minorHAnsi" w:eastAsiaTheme="minorEastAsia" w:hAnsiTheme="minorHAnsi" w:cstheme="minorBidi"/>
              <w:kern w:val="2"/>
              <w:sz w:val="22"/>
              <w:szCs w:val="22"/>
              <w14:ligatures w14:val="standardContextual"/>
            </w:rPr>
          </w:pPr>
          <w:hyperlink w:anchor="_Toc149690003" w:history="1">
            <w:r w:rsidR="00B6450A" w:rsidRPr="00837483">
              <w:rPr>
                <w:rStyle w:val="Hyperlink"/>
              </w:rPr>
              <w:t>101.13</w:t>
            </w:r>
            <w:r w:rsidR="00B6450A" w:rsidRPr="00837483">
              <w:rPr>
                <w:rFonts w:asciiTheme="minorHAnsi" w:eastAsiaTheme="minorEastAsia" w:hAnsiTheme="minorHAnsi" w:cstheme="minorBidi"/>
                <w:kern w:val="2"/>
                <w:sz w:val="22"/>
                <w:szCs w:val="22"/>
                <w14:ligatures w14:val="standardContextual"/>
              </w:rPr>
              <w:tab/>
            </w:r>
            <w:r w:rsidR="00B6450A" w:rsidRPr="00837483">
              <w:rPr>
                <w:rStyle w:val="Hyperlink"/>
              </w:rPr>
              <w:t>Responsibilities of Applicants/Beneficiaries/Agency</w:t>
            </w:r>
            <w:r w:rsidR="00B6450A" w:rsidRPr="00837483">
              <w:rPr>
                <w:webHidden/>
              </w:rPr>
              <w:tab/>
            </w:r>
            <w:r w:rsidR="00B6450A" w:rsidRPr="00837483">
              <w:rPr>
                <w:webHidden/>
              </w:rPr>
              <w:fldChar w:fldCharType="begin"/>
            </w:r>
            <w:r w:rsidR="00B6450A" w:rsidRPr="00837483">
              <w:rPr>
                <w:webHidden/>
              </w:rPr>
              <w:instrText xml:space="preserve"> PAGEREF _Toc149690003 \h </w:instrText>
            </w:r>
            <w:r w:rsidR="00B6450A" w:rsidRPr="00837483">
              <w:rPr>
                <w:webHidden/>
              </w:rPr>
            </w:r>
            <w:r w:rsidR="00B6450A" w:rsidRPr="00837483">
              <w:rPr>
                <w:webHidden/>
              </w:rPr>
              <w:fldChar w:fldCharType="separate"/>
            </w:r>
            <w:r w:rsidR="00162474">
              <w:rPr>
                <w:webHidden/>
              </w:rPr>
              <w:t>91</w:t>
            </w:r>
            <w:r w:rsidR="00B6450A" w:rsidRPr="00837483">
              <w:rPr>
                <w:webHidden/>
              </w:rPr>
              <w:fldChar w:fldCharType="end"/>
            </w:r>
          </w:hyperlink>
        </w:p>
        <w:p w14:paraId="34E0A372" w14:textId="1DF6F4CD" w:rsidR="00B6450A" w:rsidRPr="00837483" w:rsidRDefault="0035705C" w:rsidP="00837483">
          <w:pPr>
            <w:pStyle w:val="TOC2"/>
            <w:rPr>
              <w:rFonts w:asciiTheme="minorHAnsi" w:eastAsiaTheme="minorEastAsia" w:hAnsiTheme="minorHAnsi" w:cstheme="minorBidi"/>
              <w:kern w:val="2"/>
              <w:sz w:val="22"/>
              <w:szCs w:val="22"/>
              <w14:ligatures w14:val="standardContextual"/>
            </w:rPr>
          </w:pPr>
          <w:hyperlink w:anchor="_Toc149690004" w:history="1">
            <w:r w:rsidR="00B6450A" w:rsidRPr="00837483">
              <w:rPr>
                <w:rStyle w:val="Hyperlink"/>
              </w:rPr>
              <w:t>101.13.01</w:t>
            </w:r>
            <w:r w:rsidR="00B6450A" w:rsidRPr="00837483">
              <w:rPr>
                <w:rFonts w:asciiTheme="minorHAnsi" w:eastAsiaTheme="minorEastAsia" w:hAnsiTheme="minorHAnsi" w:cstheme="minorBidi"/>
                <w:kern w:val="2"/>
                <w:sz w:val="22"/>
                <w:szCs w:val="22"/>
                <w14:ligatures w14:val="standardContextual"/>
              </w:rPr>
              <w:tab/>
            </w:r>
            <w:r w:rsidR="00B6450A" w:rsidRPr="00837483">
              <w:rPr>
                <w:rStyle w:val="Hyperlink"/>
              </w:rPr>
              <w:t>Applicants/Beneficiaries</w:t>
            </w:r>
            <w:r w:rsidR="00B6450A" w:rsidRPr="00837483">
              <w:rPr>
                <w:webHidden/>
              </w:rPr>
              <w:tab/>
            </w:r>
            <w:r w:rsidR="00B6450A" w:rsidRPr="00837483">
              <w:rPr>
                <w:webHidden/>
              </w:rPr>
              <w:fldChar w:fldCharType="begin"/>
            </w:r>
            <w:r w:rsidR="00B6450A" w:rsidRPr="00837483">
              <w:rPr>
                <w:webHidden/>
              </w:rPr>
              <w:instrText xml:space="preserve"> PAGEREF _Toc149690004 \h </w:instrText>
            </w:r>
            <w:r w:rsidR="00B6450A" w:rsidRPr="00837483">
              <w:rPr>
                <w:webHidden/>
              </w:rPr>
            </w:r>
            <w:r w:rsidR="00B6450A" w:rsidRPr="00837483">
              <w:rPr>
                <w:webHidden/>
              </w:rPr>
              <w:fldChar w:fldCharType="separate"/>
            </w:r>
            <w:r w:rsidR="00162474">
              <w:rPr>
                <w:webHidden/>
              </w:rPr>
              <w:t>91</w:t>
            </w:r>
            <w:r w:rsidR="00B6450A" w:rsidRPr="00837483">
              <w:rPr>
                <w:webHidden/>
              </w:rPr>
              <w:fldChar w:fldCharType="end"/>
            </w:r>
          </w:hyperlink>
        </w:p>
        <w:p w14:paraId="28EB298E" w14:textId="3CD2BD24" w:rsidR="00B6450A" w:rsidRPr="00837483" w:rsidRDefault="0035705C" w:rsidP="00837483">
          <w:pPr>
            <w:pStyle w:val="TOC2"/>
            <w:rPr>
              <w:rFonts w:asciiTheme="minorHAnsi" w:eastAsiaTheme="minorEastAsia" w:hAnsiTheme="minorHAnsi" w:cstheme="minorBidi"/>
              <w:kern w:val="2"/>
              <w:sz w:val="22"/>
              <w:szCs w:val="22"/>
              <w14:ligatures w14:val="standardContextual"/>
            </w:rPr>
          </w:pPr>
          <w:hyperlink w:anchor="_Toc149690005" w:history="1">
            <w:r w:rsidR="00B6450A" w:rsidRPr="00837483">
              <w:rPr>
                <w:rStyle w:val="Hyperlink"/>
              </w:rPr>
              <w:t>101.13.02</w:t>
            </w:r>
            <w:r w:rsidR="00B6450A" w:rsidRPr="00837483">
              <w:rPr>
                <w:rFonts w:asciiTheme="minorHAnsi" w:eastAsiaTheme="minorEastAsia" w:hAnsiTheme="minorHAnsi" w:cstheme="minorBidi"/>
                <w:kern w:val="2"/>
                <w:sz w:val="22"/>
                <w:szCs w:val="22"/>
                <w14:ligatures w14:val="standardContextual"/>
              </w:rPr>
              <w:tab/>
            </w:r>
            <w:r w:rsidR="00B6450A" w:rsidRPr="00837483">
              <w:rPr>
                <w:rStyle w:val="Hyperlink"/>
              </w:rPr>
              <w:t>Agency</w:t>
            </w:r>
            <w:r w:rsidR="00B6450A" w:rsidRPr="00837483">
              <w:rPr>
                <w:webHidden/>
              </w:rPr>
              <w:tab/>
            </w:r>
            <w:r w:rsidR="00B6450A" w:rsidRPr="00837483">
              <w:rPr>
                <w:webHidden/>
              </w:rPr>
              <w:fldChar w:fldCharType="begin"/>
            </w:r>
            <w:r w:rsidR="00B6450A" w:rsidRPr="00837483">
              <w:rPr>
                <w:webHidden/>
              </w:rPr>
              <w:instrText xml:space="preserve"> PAGEREF _Toc149690005 \h </w:instrText>
            </w:r>
            <w:r w:rsidR="00B6450A" w:rsidRPr="00837483">
              <w:rPr>
                <w:webHidden/>
              </w:rPr>
            </w:r>
            <w:r w:rsidR="00B6450A" w:rsidRPr="00837483">
              <w:rPr>
                <w:webHidden/>
              </w:rPr>
              <w:fldChar w:fldCharType="separate"/>
            </w:r>
            <w:r w:rsidR="00162474">
              <w:rPr>
                <w:webHidden/>
              </w:rPr>
              <w:t>92</w:t>
            </w:r>
            <w:r w:rsidR="00B6450A" w:rsidRPr="00837483">
              <w:rPr>
                <w:webHidden/>
              </w:rPr>
              <w:fldChar w:fldCharType="end"/>
            </w:r>
          </w:hyperlink>
        </w:p>
        <w:p w14:paraId="60A5EE99" w14:textId="60858FBF" w:rsidR="00B6450A" w:rsidRPr="00837483" w:rsidRDefault="0035705C" w:rsidP="00565B69">
          <w:pPr>
            <w:pStyle w:val="TOC1"/>
            <w:rPr>
              <w:rFonts w:eastAsiaTheme="minorEastAsia"/>
            </w:rPr>
          </w:pPr>
          <w:hyperlink w:anchor="_Toc149690006" w:history="1">
            <w:r w:rsidR="00B6450A" w:rsidRPr="00837483">
              <w:rPr>
                <w:rStyle w:val="Hyperlink"/>
                <w:color w:val="auto"/>
                <w:u w:val="none"/>
              </w:rPr>
              <w:t>101.14</w:t>
            </w:r>
            <w:r w:rsidR="00B6450A" w:rsidRPr="00837483">
              <w:rPr>
                <w:rFonts w:eastAsiaTheme="minorEastAsia"/>
              </w:rPr>
              <w:tab/>
            </w:r>
            <w:r w:rsidR="00B6450A" w:rsidRPr="00837483">
              <w:rPr>
                <w:rStyle w:val="Hyperlink"/>
                <w:color w:val="auto"/>
                <w:u w:val="none"/>
              </w:rPr>
              <w:t>Beneficiary Lock-In Program</w:t>
            </w:r>
            <w:r w:rsidR="00B6450A" w:rsidRPr="00837483">
              <w:rPr>
                <w:webHidden/>
              </w:rPr>
              <w:tab/>
            </w:r>
            <w:r w:rsidR="00B6450A" w:rsidRPr="00837483">
              <w:rPr>
                <w:webHidden/>
              </w:rPr>
              <w:fldChar w:fldCharType="begin"/>
            </w:r>
            <w:r w:rsidR="00B6450A" w:rsidRPr="00837483">
              <w:rPr>
                <w:webHidden/>
              </w:rPr>
              <w:instrText xml:space="preserve"> PAGEREF _Toc149690006 \h </w:instrText>
            </w:r>
            <w:r w:rsidR="00B6450A" w:rsidRPr="00837483">
              <w:rPr>
                <w:webHidden/>
              </w:rPr>
            </w:r>
            <w:r w:rsidR="00B6450A" w:rsidRPr="00837483">
              <w:rPr>
                <w:webHidden/>
              </w:rPr>
              <w:fldChar w:fldCharType="separate"/>
            </w:r>
            <w:r w:rsidR="00162474">
              <w:rPr>
                <w:webHidden/>
              </w:rPr>
              <w:t>92</w:t>
            </w:r>
            <w:r w:rsidR="00B6450A" w:rsidRPr="00837483">
              <w:rPr>
                <w:webHidden/>
              </w:rPr>
              <w:fldChar w:fldCharType="end"/>
            </w:r>
          </w:hyperlink>
        </w:p>
        <w:p w14:paraId="58BF3E65" w14:textId="383F9293" w:rsidR="00B6450A" w:rsidRPr="00837483" w:rsidRDefault="0035705C" w:rsidP="00837483">
          <w:pPr>
            <w:pStyle w:val="TOC2"/>
            <w:rPr>
              <w:rFonts w:asciiTheme="minorHAnsi" w:eastAsiaTheme="minorEastAsia" w:hAnsiTheme="minorHAnsi" w:cstheme="minorBidi"/>
              <w:kern w:val="2"/>
              <w:sz w:val="22"/>
              <w:szCs w:val="22"/>
              <w14:ligatures w14:val="standardContextual"/>
            </w:rPr>
          </w:pPr>
          <w:hyperlink w:anchor="_Toc149690007" w:history="1">
            <w:r w:rsidR="00B6450A" w:rsidRPr="00837483">
              <w:rPr>
                <w:rStyle w:val="Hyperlink"/>
              </w:rPr>
              <w:t>101.14.01</w:t>
            </w:r>
            <w:r w:rsidR="00B6450A" w:rsidRPr="00837483">
              <w:rPr>
                <w:rFonts w:asciiTheme="minorHAnsi" w:eastAsiaTheme="minorEastAsia" w:hAnsiTheme="minorHAnsi" w:cstheme="minorBidi"/>
                <w:kern w:val="2"/>
                <w:sz w:val="22"/>
                <w:szCs w:val="22"/>
                <w14:ligatures w14:val="standardContextual"/>
              </w:rPr>
              <w:tab/>
            </w:r>
            <w:r w:rsidR="00B6450A" w:rsidRPr="00837483">
              <w:rPr>
                <w:rStyle w:val="Hyperlink"/>
              </w:rPr>
              <w:t>Beneficiary Lock-In Program Selection Criteria</w:t>
            </w:r>
            <w:r w:rsidR="00B6450A" w:rsidRPr="00837483">
              <w:rPr>
                <w:webHidden/>
              </w:rPr>
              <w:tab/>
            </w:r>
            <w:r w:rsidR="00B6450A" w:rsidRPr="00837483">
              <w:rPr>
                <w:webHidden/>
              </w:rPr>
              <w:fldChar w:fldCharType="begin"/>
            </w:r>
            <w:r w:rsidR="00B6450A" w:rsidRPr="00837483">
              <w:rPr>
                <w:webHidden/>
              </w:rPr>
              <w:instrText xml:space="preserve"> PAGEREF _Toc149690007 \h </w:instrText>
            </w:r>
            <w:r w:rsidR="00B6450A" w:rsidRPr="00837483">
              <w:rPr>
                <w:webHidden/>
              </w:rPr>
            </w:r>
            <w:r w:rsidR="00B6450A" w:rsidRPr="00837483">
              <w:rPr>
                <w:webHidden/>
              </w:rPr>
              <w:fldChar w:fldCharType="separate"/>
            </w:r>
            <w:r w:rsidR="00162474">
              <w:rPr>
                <w:webHidden/>
              </w:rPr>
              <w:t>93</w:t>
            </w:r>
            <w:r w:rsidR="00B6450A" w:rsidRPr="00837483">
              <w:rPr>
                <w:webHidden/>
              </w:rPr>
              <w:fldChar w:fldCharType="end"/>
            </w:r>
          </w:hyperlink>
        </w:p>
        <w:p w14:paraId="3BC9883A" w14:textId="4762445B" w:rsidR="00B6450A" w:rsidRPr="00837483" w:rsidRDefault="0035705C" w:rsidP="00837483">
          <w:pPr>
            <w:pStyle w:val="TOC2"/>
            <w:rPr>
              <w:rFonts w:asciiTheme="minorHAnsi" w:eastAsiaTheme="minorEastAsia" w:hAnsiTheme="minorHAnsi" w:cstheme="minorBidi"/>
              <w:kern w:val="2"/>
              <w:sz w:val="22"/>
              <w:szCs w:val="22"/>
              <w14:ligatures w14:val="standardContextual"/>
            </w:rPr>
          </w:pPr>
          <w:hyperlink w:anchor="_Toc149690008" w:history="1">
            <w:r w:rsidR="00B6450A" w:rsidRPr="00837483">
              <w:rPr>
                <w:rStyle w:val="Hyperlink"/>
              </w:rPr>
              <w:t>101.14.02</w:t>
            </w:r>
            <w:r w:rsidR="00B6450A" w:rsidRPr="00837483">
              <w:rPr>
                <w:rFonts w:asciiTheme="minorHAnsi" w:eastAsiaTheme="minorEastAsia" w:hAnsiTheme="minorHAnsi" w:cstheme="minorBidi"/>
                <w:kern w:val="2"/>
                <w:sz w:val="22"/>
                <w:szCs w:val="22"/>
                <w14:ligatures w14:val="standardContextual"/>
              </w:rPr>
              <w:tab/>
            </w:r>
            <w:r w:rsidR="00B6450A" w:rsidRPr="00837483">
              <w:rPr>
                <w:rStyle w:val="Hyperlink"/>
              </w:rPr>
              <w:t>Beneficiary Lock-In Program Procedures</w:t>
            </w:r>
            <w:r w:rsidR="00B6450A" w:rsidRPr="00837483">
              <w:rPr>
                <w:webHidden/>
              </w:rPr>
              <w:tab/>
            </w:r>
            <w:r w:rsidR="00B6450A" w:rsidRPr="00837483">
              <w:rPr>
                <w:webHidden/>
              </w:rPr>
              <w:fldChar w:fldCharType="begin"/>
            </w:r>
            <w:r w:rsidR="00B6450A" w:rsidRPr="00837483">
              <w:rPr>
                <w:webHidden/>
              </w:rPr>
              <w:instrText xml:space="preserve"> PAGEREF _Toc149690008 \h </w:instrText>
            </w:r>
            <w:r w:rsidR="00B6450A" w:rsidRPr="00837483">
              <w:rPr>
                <w:webHidden/>
              </w:rPr>
            </w:r>
            <w:r w:rsidR="00B6450A" w:rsidRPr="00837483">
              <w:rPr>
                <w:webHidden/>
              </w:rPr>
              <w:fldChar w:fldCharType="separate"/>
            </w:r>
            <w:r w:rsidR="00162474">
              <w:rPr>
                <w:webHidden/>
              </w:rPr>
              <w:t>93</w:t>
            </w:r>
            <w:r w:rsidR="00B6450A" w:rsidRPr="00837483">
              <w:rPr>
                <w:webHidden/>
              </w:rPr>
              <w:fldChar w:fldCharType="end"/>
            </w:r>
          </w:hyperlink>
        </w:p>
        <w:p w14:paraId="3D7BE340" w14:textId="13A6DEE9" w:rsidR="00B6450A" w:rsidRPr="00837483" w:rsidRDefault="0035705C" w:rsidP="00565B69">
          <w:pPr>
            <w:pStyle w:val="TOC1"/>
            <w:rPr>
              <w:rFonts w:asciiTheme="minorHAnsi" w:eastAsiaTheme="minorEastAsia" w:hAnsiTheme="minorHAnsi" w:cstheme="minorBidi"/>
              <w:kern w:val="2"/>
              <w:sz w:val="22"/>
              <w:szCs w:val="22"/>
              <w14:ligatures w14:val="standardContextual"/>
            </w:rPr>
          </w:pPr>
          <w:hyperlink w:anchor="_Toc149690009" w:history="1">
            <w:r w:rsidR="00B6450A" w:rsidRPr="00837483">
              <w:rPr>
                <w:rStyle w:val="Hyperlink"/>
              </w:rPr>
              <w:t>101.15</w:t>
            </w:r>
            <w:r w:rsidR="00B6450A" w:rsidRPr="00837483">
              <w:rPr>
                <w:rFonts w:asciiTheme="minorHAnsi" w:eastAsiaTheme="minorEastAsia" w:hAnsiTheme="minorHAnsi" w:cstheme="minorBidi"/>
                <w:kern w:val="2"/>
                <w:sz w:val="22"/>
                <w:szCs w:val="22"/>
                <w14:ligatures w14:val="standardContextual"/>
              </w:rPr>
              <w:tab/>
            </w:r>
            <w:r w:rsidR="00B6450A" w:rsidRPr="00837483">
              <w:rPr>
                <w:rStyle w:val="Hyperlink"/>
              </w:rPr>
              <w:t>Fraud</w:t>
            </w:r>
            <w:r w:rsidR="00B6450A" w:rsidRPr="00837483">
              <w:rPr>
                <w:webHidden/>
              </w:rPr>
              <w:tab/>
            </w:r>
            <w:r w:rsidR="00B6450A" w:rsidRPr="00837483">
              <w:rPr>
                <w:webHidden/>
              </w:rPr>
              <w:fldChar w:fldCharType="begin"/>
            </w:r>
            <w:r w:rsidR="00B6450A" w:rsidRPr="00837483">
              <w:rPr>
                <w:webHidden/>
              </w:rPr>
              <w:instrText xml:space="preserve"> PAGEREF _Toc149690009 \h </w:instrText>
            </w:r>
            <w:r w:rsidR="00B6450A" w:rsidRPr="00837483">
              <w:rPr>
                <w:webHidden/>
              </w:rPr>
            </w:r>
            <w:r w:rsidR="00B6450A" w:rsidRPr="00837483">
              <w:rPr>
                <w:webHidden/>
              </w:rPr>
              <w:fldChar w:fldCharType="separate"/>
            </w:r>
            <w:r w:rsidR="00162474">
              <w:rPr>
                <w:webHidden/>
              </w:rPr>
              <w:t>95</w:t>
            </w:r>
            <w:r w:rsidR="00B6450A" w:rsidRPr="00837483">
              <w:rPr>
                <w:webHidden/>
              </w:rPr>
              <w:fldChar w:fldCharType="end"/>
            </w:r>
          </w:hyperlink>
        </w:p>
        <w:p w14:paraId="54C9E158" w14:textId="0DA4FC72" w:rsidR="00B6450A" w:rsidRPr="00837483" w:rsidRDefault="0035705C" w:rsidP="00837483">
          <w:pPr>
            <w:pStyle w:val="TOC2"/>
            <w:rPr>
              <w:rFonts w:asciiTheme="minorHAnsi" w:eastAsiaTheme="minorEastAsia" w:hAnsiTheme="minorHAnsi" w:cstheme="minorBidi"/>
              <w:kern w:val="2"/>
              <w:sz w:val="22"/>
              <w:szCs w:val="22"/>
              <w14:ligatures w14:val="standardContextual"/>
            </w:rPr>
          </w:pPr>
          <w:hyperlink w:anchor="_Toc149690010" w:history="1">
            <w:r w:rsidR="00B6450A" w:rsidRPr="00837483">
              <w:rPr>
                <w:rStyle w:val="Hyperlink"/>
              </w:rPr>
              <w:t>101.15.013</w:t>
            </w:r>
            <w:r w:rsidR="00B6450A" w:rsidRPr="00837483">
              <w:rPr>
                <w:rFonts w:asciiTheme="minorHAnsi" w:eastAsiaTheme="minorEastAsia" w:hAnsiTheme="minorHAnsi" w:cstheme="minorBidi"/>
                <w:kern w:val="2"/>
                <w:sz w:val="22"/>
                <w:szCs w:val="22"/>
                <w14:ligatures w14:val="standardContextual"/>
              </w:rPr>
              <w:tab/>
            </w:r>
            <w:r w:rsidR="00B6450A" w:rsidRPr="00837483">
              <w:rPr>
                <w:rStyle w:val="Hyperlink"/>
              </w:rPr>
              <w:t>Fraud Penalties</w:t>
            </w:r>
            <w:r w:rsidR="00B6450A" w:rsidRPr="00837483">
              <w:rPr>
                <w:webHidden/>
              </w:rPr>
              <w:tab/>
            </w:r>
            <w:r w:rsidR="00B6450A" w:rsidRPr="00837483">
              <w:rPr>
                <w:webHidden/>
              </w:rPr>
              <w:fldChar w:fldCharType="begin"/>
            </w:r>
            <w:r w:rsidR="00B6450A" w:rsidRPr="00837483">
              <w:rPr>
                <w:webHidden/>
              </w:rPr>
              <w:instrText xml:space="preserve"> PAGEREF _Toc149690010 \h </w:instrText>
            </w:r>
            <w:r w:rsidR="00B6450A" w:rsidRPr="00837483">
              <w:rPr>
                <w:webHidden/>
              </w:rPr>
            </w:r>
            <w:r w:rsidR="00B6450A" w:rsidRPr="00837483">
              <w:rPr>
                <w:webHidden/>
              </w:rPr>
              <w:fldChar w:fldCharType="separate"/>
            </w:r>
            <w:r w:rsidR="00162474">
              <w:rPr>
                <w:webHidden/>
              </w:rPr>
              <w:t>95</w:t>
            </w:r>
            <w:r w:rsidR="00B6450A" w:rsidRPr="00837483">
              <w:rPr>
                <w:webHidden/>
              </w:rPr>
              <w:fldChar w:fldCharType="end"/>
            </w:r>
          </w:hyperlink>
        </w:p>
        <w:p w14:paraId="5FD6D7AA" w14:textId="03C42BF2" w:rsidR="00B6450A" w:rsidRPr="00837483" w:rsidRDefault="0035705C" w:rsidP="00837483">
          <w:pPr>
            <w:pStyle w:val="TOC2"/>
            <w:rPr>
              <w:rFonts w:asciiTheme="minorHAnsi" w:eastAsiaTheme="minorEastAsia" w:hAnsiTheme="minorHAnsi" w:cstheme="minorBidi"/>
              <w:kern w:val="2"/>
              <w:sz w:val="22"/>
              <w:szCs w:val="22"/>
              <w14:ligatures w14:val="standardContextual"/>
            </w:rPr>
          </w:pPr>
          <w:hyperlink w:anchor="_Toc149690011" w:history="1">
            <w:r w:rsidR="00B6450A" w:rsidRPr="00837483">
              <w:rPr>
                <w:rStyle w:val="Hyperlink"/>
              </w:rPr>
              <w:t>101.15.02</w:t>
            </w:r>
            <w:r w:rsidR="00B6450A" w:rsidRPr="00837483">
              <w:rPr>
                <w:rFonts w:asciiTheme="minorHAnsi" w:eastAsiaTheme="minorEastAsia" w:hAnsiTheme="minorHAnsi" w:cstheme="minorBidi"/>
                <w:kern w:val="2"/>
                <w:sz w:val="22"/>
                <w:szCs w:val="22"/>
                <w14:ligatures w14:val="standardContextual"/>
              </w:rPr>
              <w:tab/>
            </w:r>
            <w:r w:rsidR="00B6450A" w:rsidRPr="00837483">
              <w:rPr>
                <w:rStyle w:val="Hyperlink"/>
              </w:rPr>
              <w:t>Referral of Suspected Fraud Cases</w:t>
            </w:r>
            <w:r w:rsidR="00B6450A" w:rsidRPr="00837483">
              <w:rPr>
                <w:webHidden/>
              </w:rPr>
              <w:tab/>
            </w:r>
            <w:r w:rsidR="00B6450A" w:rsidRPr="00837483">
              <w:rPr>
                <w:webHidden/>
              </w:rPr>
              <w:fldChar w:fldCharType="begin"/>
            </w:r>
            <w:r w:rsidR="00B6450A" w:rsidRPr="00837483">
              <w:rPr>
                <w:webHidden/>
              </w:rPr>
              <w:instrText xml:space="preserve"> PAGEREF _Toc149690011 \h </w:instrText>
            </w:r>
            <w:r w:rsidR="00B6450A" w:rsidRPr="00837483">
              <w:rPr>
                <w:webHidden/>
              </w:rPr>
            </w:r>
            <w:r w:rsidR="00B6450A" w:rsidRPr="00837483">
              <w:rPr>
                <w:webHidden/>
              </w:rPr>
              <w:fldChar w:fldCharType="separate"/>
            </w:r>
            <w:r w:rsidR="00162474">
              <w:rPr>
                <w:webHidden/>
              </w:rPr>
              <w:t>96</w:t>
            </w:r>
            <w:r w:rsidR="00B6450A" w:rsidRPr="00837483">
              <w:rPr>
                <w:webHidden/>
              </w:rPr>
              <w:fldChar w:fldCharType="end"/>
            </w:r>
          </w:hyperlink>
        </w:p>
        <w:p w14:paraId="501C87C6" w14:textId="50A4C491" w:rsidR="00B6450A" w:rsidRPr="00837483" w:rsidRDefault="0035705C" w:rsidP="00837483">
          <w:pPr>
            <w:pStyle w:val="TOC2"/>
            <w:rPr>
              <w:rFonts w:asciiTheme="minorHAnsi" w:eastAsiaTheme="minorEastAsia" w:hAnsiTheme="minorHAnsi" w:cstheme="minorBidi"/>
              <w:kern w:val="2"/>
              <w:sz w:val="22"/>
              <w:szCs w:val="22"/>
              <w14:ligatures w14:val="standardContextual"/>
            </w:rPr>
          </w:pPr>
          <w:hyperlink w:anchor="_Toc149690012" w:history="1">
            <w:r w:rsidR="00B6450A" w:rsidRPr="00837483">
              <w:rPr>
                <w:rStyle w:val="Hyperlink"/>
              </w:rPr>
              <w:t>101.15.03</w:t>
            </w:r>
            <w:r w:rsidR="00B6450A" w:rsidRPr="00837483">
              <w:rPr>
                <w:rFonts w:asciiTheme="minorHAnsi" w:eastAsiaTheme="minorEastAsia" w:hAnsiTheme="minorHAnsi" w:cstheme="minorBidi"/>
                <w:kern w:val="2"/>
                <w:sz w:val="22"/>
                <w:szCs w:val="22"/>
                <w14:ligatures w14:val="standardContextual"/>
              </w:rPr>
              <w:tab/>
            </w:r>
            <w:r w:rsidR="00B6450A" w:rsidRPr="00837483">
              <w:rPr>
                <w:rStyle w:val="Hyperlink"/>
              </w:rPr>
              <w:t>Fraud Summary</w:t>
            </w:r>
            <w:r w:rsidR="00B6450A" w:rsidRPr="00837483">
              <w:rPr>
                <w:webHidden/>
              </w:rPr>
              <w:tab/>
            </w:r>
            <w:r w:rsidR="00B6450A" w:rsidRPr="00837483">
              <w:rPr>
                <w:webHidden/>
              </w:rPr>
              <w:fldChar w:fldCharType="begin"/>
            </w:r>
            <w:r w:rsidR="00B6450A" w:rsidRPr="00837483">
              <w:rPr>
                <w:webHidden/>
              </w:rPr>
              <w:instrText xml:space="preserve"> PAGEREF _Toc149690012 \h </w:instrText>
            </w:r>
            <w:r w:rsidR="00B6450A" w:rsidRPr="00837483">
              <w:rPr>
                <w:webHidden/>
              </w:rPr>
            </w:r>
            <w:r w:rsidR="00B6450A" w:rsidRPr="00837483">
              <w:rPr>
                <w:webHidden/>
              </w:rPr>
              <w:fldChar w:fldCharType="separate"/>
            </w:r>
            <w:r w:rsidR="00162474">
              <w:rPr>
                <w:webHidden/>
              </w:rPr>
              <w:t>96</w:t>
            </w:r>
            <w:r w:rsidR="00B6450A" w:rsidRPr="00837483">
              <w:rPr>
                <w:webHidden/>
              </w:rPr>
              <w:fldChar w:fldCharType="end"/>
            </w:r>
          </w:hyperlink>
        </w:p>
        <w:p w14:paraId="719189CC" w14:textId="2CBF376B" w:rsidR="00B6450A" w:rsidRPr="002F18D6" w:rsidRDefault="0035705C" w:rsidP="00565B69">
          <w:pPr>
            <w:pStyle w:val="TOC1"/>
            <w:rPr>
              <w:rFonts w:asciiTheme="minorHAnsi" w:eastAsiaTheme="minorEastAsia" w:hAnsiTheme="minorHAnsi" w:cstheme="minorBidi"/>
              <w:kern w:val="2"/>
              <w:sz w:val="22"/>
              <w:szCs w:val="22"/>
              <w14:ligatures w14:val="standardContextual"/>
            </w:rPr>
          </w:pPr>
          <w:hyperlink w:anchor="_Toc149690013" w:history="1">
            <w:r w:rsidR="00B6450A" w:rsidRPr="002F18D6">
              <w:rPr>
                <w:rStyle w:val="Hyperlink"/>
              </w:rPr>
              <w:t>101.16</w:t>
            </w:r>
            <w:r w:rsidR="00B6450A" w:rsidRPr="002F18D6">
              <w:rPr>
                <w:rFonts w:asciiTheme="minorHAnsi" w:eastAsiaTheme="minorEastAsia" w:hAnsiTheme="minorHAnsi" w:cstheme="minorBidi"/>
                <w:kern w:val="2"/>
                <w:sz w:val="22"/>
                <w:szCs w:val="22"/>
                <w14:ligatures w14:val="standardContextual"/>
              </w:rPr>
              <w:tab/>
            </w:r>
            <w:r w:rsidR="00B6450A" w:rsidRPr="002F18D6">
              <w:rPr>
                <w:rStyle w:val="Hyperlink"/>
              </w:rPr>
              <w:t>Overpayments/Underpayments</w:t>
            </w:r>
            <w:r w:rsidR="00B6450A" w:rsidRPr="002F18D6">
              <w:rPr>
                <w:webHidden/>
              </w:rPr>
              <w:tab/>
            </w:r>
            <w:r w:rsidR="00B6450A" w:rsidRPr="002F18D6">
              <w:rPr>
                <w:webHidden/>
              </w:rPr>
              <w:fldChar w:fldCharType="begin"/>
            </w:r>
            <w:r w:rsidR="00B6450A" w:rsidRPr="002F18D6">
              <w:rPr>
                <w:webHidden/>
              </w:rPr>
              <w:instrText xml:space="preserve"> PAGEREF _Toc149690013 \h </w:instrText>
            </w:r>
            <w:r w:rsidR="00B6450A" w:rsidRPr="002F18D6">
              <w:rPr>
                <w:webHidden/>
              </w:rPr>
            </w:r>
            <w:r w:rsidR="00B6450A" w:rsidRPr="002F18D6">
              <w:rPr>
                <w:webHidden/>
              </w:rPr>
              <w:fldChar w:fldCharType="separate"/>
            </w:r>
            <w:r w:rsidR="00162474">
              <w:rPr>
                <w:webHidden/>
              </w:rPr>
              <w:t>97</w:t>
            </w:r>
            <w:r w:rsidR="00B6450A" w:rsidRPr="002F18D6">
              <w:rPr>
                <w:webHidden/>
              </w:rPr>
              <w:fldChar w:fldCharType="end"/>
            </w:r>
          </w:hyperlink>
        </w:p>
        <w:p w14:paraId="77605343" w14:textId="32B96C2D" w:rsidR="00B6450A" w:rsidRPr="00837483" w:rsidRDefault="0035705C" w:rsidP="00837483">
          <w:pPr>
            <w:pStyle w:val="TOC2"/>
            <w:rPr>
              <w:rFonts w:asciiTheme="minorHAnsi" w:eastAsiaTheme="minorEastAsia" w:hAnsiTheme="minorHAnsi" w:cstheme="minorBidi"/>
              <w:kern w:val="2"/>
              <w:sz w:val="22"/>
              <w:szCs w:val="22"/>
              <w14:ligatures w14:val="standardContextual"/>
            </w:rPr>
          </w:pPr>
          <w:hyperlink w:anchor="_Toc149690014" w:history="1">
            <w:r w:rsidR="00B6450A" w:rsidRPr="00837483">
              <w:rPr>
                <w:rStyle w:val="Hyperlink"/>
              </w:rPr>
              <w:t>101.16.01</w:t>
            </w:r>
            <w:r w:rsidR="00B6450A" w:rsidRPr="00837483">
              <w:rPr>
                <w:rFonts w:asciiTheme="minorHAnsi" w:eastAsiaTheme="minorEastAsia" w:hAnsiTheme="minorHAnsi" w:cstheme="minorBidi"/>
                <w:kern w:val="2"/>
                <w:sz w:val="22"/>
                <w:szCs w:val="22"/>
                <w14:ligatures w14:val="standardContextual"/>
              </w:rPr>
              <w:tab/>
            </w:r>
            <w:r w:rsidR="00B6450A" w:rsidRPr="00837483">
              <w:rPr>
                <w:rStyle w:val="Hyperlink"/>
              </w:rPr>
              <w:t>Completing an Overpayment Summary</w:t>
            </w:r>
            <w:r w:rsidR="00B6450A" w:rsidRPr="00837483">
              <w:rPr>
                <w:webHidden/>
              </w:rPr>
              <w:tab/>
            </w:r>
            <w:r w:rsidR="00B6450A" w:rsidRPr="00837483">
              <w:rPr>
                <w:webHidden/>
              </w:rPr>
              <w:fldChar w:fldCharType="begin"/>
            </w:r>
            <w:r w:rsidR="00B6450A" w:rsidRPr="00837483">
              <w:rPr>
                <w:webHidden/>
              </w:rPr>
              <w:instrText xml:space="preserve"> PAGEREF _Toc149690014 \h </w:instrText>
            </w:r>
            <w:r w:rsidR="00B6450A" w:rsidRPr="00837483">
              <w:rPr>
                <w:webHidden/>
              </w:rPr>
            </w:r>
            <w:r w:rsidR="00B6450A" w:rsidRPr="00837483">
              <w:rPr>
                <w:webHidden/>
              </w:rPr>
              <w:fldChar w:fldCharType="separate"/>
            </w:r>
            <w:r w:rsidR="00162474">
              <w:rPr>
                <w:webHidden/>
              </w:rPr>
              <w:t>97</w:t>
            </w:r>
            <w:r w:rsidR="00B6450A" w:rsidRPr="00837483">
              <w:rPr>
                <w:webHidden/>
              </w:rPr>
              <w:fldChar w:fldCharType="end"/>
            </w:r>
          </w:hyperlink>
        </w:p>
        <w:p w14:paraId="456730CB" w14:textId="774D648A" w:rsidR="00B6450A" w:rsidRPr="00837483" w:rsidRDefault="0035705C" w:rsidP="00837483">
          <w:pPr>
            <w:pStyle w:val="TOC2"/>
            <w:rPr>
              <w:rFonts w:asciiTheme="minorHAnsi" w:eastAsiaTheme="minorEastAsia" w:hAnsiTheme="minorHAnsi" w:cstheme="minorBidi"/>
              <w:kern w:val="2"/>
              <w:sz w:val="22"/>
              <w:szCs w:val="22"/>
              <w14:ligatures w14:val="standardContextual"/>
            </w:rPr>
          </w:pPr>
          <w:hyperlink w:anchor="_Toc149690015" w:history="1">
            <w:r w:rsidR="00B6450A" w:rsidRPr="00837483">
              <w:rPr>
                <w:rStyle w:val="Hyperlink"/>
              </w:rPr>
              <w:t>101.16.02</w:t>
            </w:r>
            <w:r w:rsidR="00B6450A" w:rsidRPr="00837483">
              <w:rPr>
                <w:rFonts w:asciiTheme="minorHAnsi" w:eastAsiaTheme="minorEastAsia" w:hAnsiTheme="minorHAnsi" w:cstheme="minorBidi"/>
                <w:kern w:val="2"/>
                <w:sz w:val="22"/>
                <w:szCs w:val="22"/>
                <w14:ligatures w14:val="standardContextual"/>
              </w:rPr>
              <w:tab/>
            </w:r>
            <w:r w:rsidR="00B6450A" w:rsidRPr="00837483">
              <w:rPr>
                <w:rStyle w:val="Hyperlink"/>
              </w:rPr>
              <w:t>Repayment of Medicaid Benefits Resulting from an Overpayment</w:t>
            </w:r>
            <w:r w:rsidR="00B6450A" w:rsidRPr="00837483">
              <w:rPr>
                <w:webHidden/>
              </w:rPr>
              <w:tab/>
            </w:r>
            <w:r w:rsidR="00B6450A" w:rsidRPr="00837483">
              <w:rPr>
                <w:webHidden/>
              </w:rPr>
              <w:fldChar w:fldCharType="begin"/>
            </w:r>
            <w:r w:rsidR="00B6450A" w:rsidRPr="00837483">
              <w:rPr>
                <w:webHidden/>
              </w:rPr>
              <w:instrText xml:space="preserve"> PAGEREF _Toc149690015 \h </w:instrText>
            </w:r>
            <w:r w:rsidR="00B6450A" w:rsidRPr="00837483">
              <w:rPr>
                <w:webHidden/>
              </w:rPr>
            </w:r>
            <w:r w:rsidR="00B6450A" w:rsidRPr="00837483">
              <w:rPr>
                <w:webHidden/>
              </w:rPr>
              <w:fldChar w:fldCharType="separate"/>
            </w:r>
            <w:r w:rsidR="00162474">
              <w:rPr>
                <w:webHidden/>
              </w:rPr>
              <w:t>98</w:t>
            </w:r>
            <w:r w:rsidR="00B6450A" w:rsidRPr="00837483">
              <w:rPr>
                <w:webHidden/>
              </w:rPr>
              <w:fldChar w:fldCharType="end"/>
            </w:r>
          </w:hyperlink>
        </w:p>
        <w:p w14:paraId="22C7B48A" w14:textId="05987139" w:rsidR="00B6450A" w:rsidRPr="00837483" w:rsidRDefault="0035705C" w:rsidP="00837483">
          <w:pPr>
            <w:pStyle w:val="TOC2"/>
            <w:rPr>
              <w:rFonts w:asciiTheme="minorHAnsi" w:eastAsiaTheme="minorEastAsia" w:hAnsiTheme="minorHAnsi" w:cstheme="minorBidi"/>
              <w:kern w:val="2"/>
              <w:sz w:val="22"/>
              <w:szCs w:val="22"/>
              <w14:ligatures w14:val="standardContextual"/>
            </w:rPr>
          </w:pPr>
          <w:hyperlink w:anchor="_Toc149690016" w:history="1">
            <w:r w:rsidR="00B6450A" w:rsidRPr="00837483">
              <w:rPr>
                <w:rStyle w:val="Hyperlink"/>
              </w:rPr>
              <w:t>101.16.03</w:t>
            </w:r>
            <w:r w:rsidR="00B6450A" w:rsidRPr="00837483">
              <w:rPr>
                <w:rFonts w:asciiTheme="minorHAnsi" w:eastAsiaTheme="minorEastAsia" w:hAnsiTheme="minorHAnsi" w:cstheme="minorBidi"/>
                <w:kern w:val="2"/>
                <w:sz w:val="22"/>
                <w:szCs w:val="22"/>
                <w14:ligatures w14:val="standardContextual"/>
              </w:rPr>
              <w:tab/>
            </w:r>
            <w:r w:rsidR="00B6450A" w:rsidRPr="00837483">
              <w:rPr>
                <w:rStyle w:val="Hyperlink"/>
              </w:rPr>
              <w:t>Repayment of Medicaid Benefits Resulting from Continued Benefits During an Appeal</w:t>
            </w:r>
            <w:r w:rsidR="00B6450A" w:rsidRPr="00837483">
              <w:rPr>
                <w:webHidden/>
              </w:rPr>
              <w:tab/>
            </w:r>
            <w:r w:rsidR="00B6450A" w:rsidRPr="00837483">
              <w:rPr>
                <w:webHidden/>
              </w:rPr>
              <w:fldChar w:fldCharType="begin"/>
            </w:r>
            <w:r w:rsidR="00B6450A" w:rsidRPr="00837483">
              <w:rPr>
                <w:webHidden/>
              </w:rPr>
              <w:instrText xml:space="preserve"> PAGEREF _Toc149690016 \h </w:instrText>
            </w:r>
            <w:r w:rsidR="00B6450A" w:rsidRPr="00837483">
              <w:rPr>
                <w:webHidden/>
              </w:rPr>
            </w:r>
            <w:r w:rsidR="00B6450A" w:rsidRPr="00837483">
              <w:rPr>
                <w:webHidden/>
              </w:rPr>
              <w:fldChar w:fldCharType="separate"/>
            </w:r>
            <w:r w:rsidR="00162474">
              <w:rPr>
                <w:webHidden/>
              </w:rPr>
              <w:t>98</w:t>
            </w:r>
            <w:r w:rsidR="00B6450A" w:rsidRPr="00837483">
              <w:rPr>
                <w:webHidden/>
              </w:rPr>
              <w:fldChar w:fldCharType="end"/>
            </w:r>
          </w:hyperlink>
        </w:p>
        <w:p w14:paraId="6265CEF9" w14:textId="4E8F56F1" w:rsidR="00B6450A" w:rsidRPr="000F57C2" w:rsidRDefault="0035705C" w:rsidP="00565B69">
          <w:pPr>
            <w:pStyle w:val="TOC1"/>
            <w:rPr>
              <w:rFonts w:asciiTheme="minorHAnsi" w:eastAsiaTheme="minorEastAsia" w:hAnsiTheme="minorHAnsi" w:cstheme="minorBidi"/>
              <w:kern w:val="2"/>
              <w:sz w:val="22"/>
              <w:szCs w:val="22"/>
              <w14:ligatures w14:val="standardContextual"/>
            </w:rPr>
          </w:pPr>
          <w:hyperlink w:anchor="_Toc149690017" w:history="1">
            <w:r w:rsidR="00B6450A" w:rsidRPr="000F57C2">
              <w:rPr>
                <w:rStyle w:val="Hyperlink"/>
              </w:rPr>
              <w:t>101.17</w:t>
            </w:r>
            <w:r w:rsidR="00B6450A" w:rsidRPr="000F57C2">
              <w:rPr>
                <w:rFonts w:asciiTheme="minorHAnsi" w:eastAsiaTheme="minorEastAsia" w:hAnsiTheme="minorHAnsi" w:cstheme="minorBidi"/>
                <w:kern w:val="2"/>
                <w:sz w:val="22"/>
                <w:szCs w:val="22"/>
                <w14:ligatures w14:val="standardContextual"/>
              </w:rPr>
              <w:tab/>
            </w:r>
            <w:r w:rsidR="00B6450A" w:rsidRPr="000F57C2">
              <w:rPr>
                <w:rStyle w:val="Hyperlink"/>
              </w:rPr>
              <w:t>Healthy Connections (Medicaid) Insurance Card</w:t>
            </w:r>
            <w:r w:rsidR="00B6450A" w:rsidRPr="000F57C2">
              <w:rPr>
                <w:webHidden/>
              </w:rPr>
              <w:tab/>
            </w:r>
            <w:r w:rsidR="00B6450A" w:rsidRPr="000F57C2">
              <w:rPr>
                <w:webHidden/>
              </w:rPr>
              <w:fldChar w:fldCharType="begin"/>
            </w:r>
            <w:r w:rsidR="00B6450A" w:rsidRPr="000F57C2">
              <w:rPr>
                <w:webHidden/>
              </w:rPr>
              <w:instrText xml:space="preserve"> PAGEREF _Toc149690017 \h </w:instrText>
            </w:r>
            <w:r w:rsidR="00B6450A" w:rsidRPr="000F57C2">
              <w:rPr>
                <w:webHidden/>
              </w:rPr>
            </w:r>
            <w:r w:rsidR="00B6450A" w:rsidRPr="000F57C2">
              <w:rPr>
                <w:webHidden/>
              </w:rPr>
              <w:fldChar w:fldCharType="separate"/>
            </w:r>
            <w:r w:rsidR="00162474">
              <w:rPr>
                <w:webHidden/>
              </w:rPr>
              <w:t>99</w:t>
            </w:r>
            <w:r w:rsidR="00B6450A" w:rsidRPr="000F57C2">
              <w:rPr>
                <w:webHidden/>
              </w:rPr>
              <w:fldChar w:fldCharType="end"/>
            </w:r>
          </w:hyperlink>
        </w:p>
        <w:p w14:paraId="76C2132D" w14:textId="729F0B5A" w:rsidR="00B6450A" w:rsidRPr="00837483" w:rsidRDefault="0035705C" w:rsidP="00837483">
          <w:pPr>
            <w:pStyle w:val="TOC2"/>
            <w:rPr>
              <w:rFonts w:asciiTheme="minorHAnsi" w:eastAsiaTheme="minorEastAsia" w:hAnsiTheme="minorHAnsi" w:cstheme="minorBidi"/>
              <w:kern w:val="2"/>
              <w:sz w:val="22"/>
              <w:szCs w:val="22"/>
              <w14:ligatures w14:val="standardContextual"/>
            </w:rPr>
          </w:pPr>
          <w:hyperlink w:anchor="_Toc149690018" w:history="1">
            <w:r w:rsidR="00B6450A" w:rsidRPr="00837483">
              <w:rPr>
                <w:rStyle w:val="Hyperlink"/>
              </w:rPr>
              <w:t>101.17.01</w:t>
            </w:r>
            <w:r w:rsidR="00B6450A" w:rsidRPr="00837483">
              <w:rPr>
                <w:rFonts w:asciiTheme="minorHAnsi" w:eastAsiaTheme="minorEastAsia" w:hAnsiTheme="minorHAnsi" w:cstheme="minorBidi"/>
                <w:kern w:val="2"/>
                <w:sz w:val="22"/>
                <w:szCs w:val="22"/>
                <w14:ligatures w14:val="standardContextual"/>
              </w:rPr>
              <w:tab/>
            </w:r>
            <w:r w:rsidR="00B6450A" w:rsidRPr="00837483">
              <w:rPr>
                <w:rStyle w:val="Hyperlink"/>
              </w:rPr>
              <w:t>Instructions on the Use of the Medicaid Insurance Card</w:t>
            </w:r>
            <w:r w:rsidR="00B6450A" w:rsidRPr="00837483">
              <w:rPr>
                <w:webHidden/>
              </w:rPr>
              <w:tab/>
            </w:r>
            <w:r w:rsidR="00B6450A" w:rsidRPr="00837483">
              <w:rPr>
                <w:webHidden/>
              </w:rPr>
              <w:fldChar w:fldCharType="begin"/>
            </w:r>
            <w:r w:rsidR="00B6450A" w:rsidRPr="00837483">
              <w:rPr>
                <w:webHidden/>
              </w:rPr>
              <w:instrText xml:space="preserve"> PAGEREF _Toc149690018 \h </w:instrText>
            </w:r>
            <w:r w:rsidR="00B6450A" w:rsidRPr="00837483">
              <w:rPr>
                <w:webHidden/>
              </w:rPr>
            </w:r>
            <w:r w:rsidR="00B6450A" w:rsidRPr="00837483">
              <w:rPr>
                <w:webHidden/>
              </w:rPr>
              <w:fldChar w:fldCharType="separate"/>
            </w:r>
            <w:r w:rsidR="00162474">
              <w:rPr>
                <w:webHidden/>
              </w:rPr>
              <w:t>99</w:t>
            </w:r>
            <w:r w:rsidR="00B6450A" w:rsidRPr="00837483">
              <w:rPr>
                <w:webHidden/>
              </w:rPr>
              <w:fldChar w:fldCharType="end"/>
            </w:r>
          </w:hyperlink>
        </w:p>
        <w:p w14:paraId="0E6694B2" w14:textId="0FA5B0E5" w:rsidR="00B6450A" w:rsidRPr="00837483" w:rsidRDefault="0035705C" w:rsidP="00837483">
          <w:pPr>
            <w:pStyle w:val="TOC2"/>
            <w:rPr>
              <w:rFonts w:asciiTheme="minorHAnsi" w:eastAsiaTheme="minorEastAsia" w:hAnsiTheme="minorHAnsi" w:cstheme="minorBidi"/>
              <w:kern w:val="2"/>
              <w:sz w:val="22"/>
              <w:szCs w:val="22"/>
              <w14:ligatures w14:val="standardContextual"/>
            </w:rPr>
          </w:pPr>
          <w:hyperlink w:anchor="_Toc149690019" w:history="1">
            <w:r w:rsidR="00B6450A" w:rsidRPr="00837483">
              <w:rPr>
                <w:rStyle w:val="Hyperlink"/>
              </w:rPr>
              <w:t>101.17.02</w:t>
            </w:r>
            <w:r w:rsidR="00B6450A" w:rsidRPr="00837483">
              <w:rPr>
                <w:rFonts w:asciiTheme="minorHAnsi" w:eastAsiaTheme="minorEastAsia" w:hAnsiTheme="minorHAnsi" w:cstheme="minorBidi"/>
                <w:kern w:val="2"/>
                <w:sz w:val="22"/>
                <w:szCs w:val="22"/>
                <w14:ligatures w14:val="standardContextual"/>
              </w:rPr>
              <w:tab/>
            </w:r>
            <w:r w:rsidR="00B6450A" w:rsidRPr="00837483">
              <w:rPr>
                <w:rStyle w:val="Hyperlink"/>
              </w:rPr>
              <w:t>Procedures for Handling Returned Medicaid Insurance Card and Returned Mail</w:t>
            </w:r>
            <w:r w:rsidR="00B6450A" w:rsidRPr="00837483">
              <w:rPr>
                <w:webHidden/>
              </w:rPr>
              <w:tab/>
            </w:r>
            <w:r w:rsidR="00B6450A" w:rsidRPr="00837483">
              <w:rPr>
                <w:webHidden/>
              </w:rPr>
              <w:fldChar w:fldCharType="begin"/>
            </w:r>
            <w:r w:rsidR="00B6450A" w:rsidRPr="00837483">
              <w:rPr>
                <w:webHidden/>
              </w:rPr>
              <w:instrText xml:space="preserve"> PAGEREF _Toc149690019 \h </w:instrText>
            </w:r>
            <w:r w:rsidR="00B6450A" w:rsidRPr="00837483">
              <w:rPr>
                <w:webHidden/>
              </w:rPr>
            </w:r>
            <w:r w:rsidR="00B6450A" w:rsidRPr="00837483">
              <w:rPr>
                <w:webHidden/>
              </w:rPr>
              <w:fldChar w:fldCharType="separate"/>
            </w:r>
            <w:r w:rsidR="00162474">
              <w:rPr>
                <w:webHidden/>
              </w:rPr>
              <w:t>100</w:t>
            </w:r>
            <w:r w:rsidR="00B6450A" w:rsidRPr="00837483">
              <w:rPr>
                <w:webHidden/>
              </w:rPr>
              <w:fldChar w:fldCharType="end"/>
            </w:r>
          </w:hyperlink>
        </w:p>
        <w:p w14:paraId="10632125" w14:textId="64C8F607" w:rsidR="00B6450A" w:rsidRPr="00837483" w:rsidRDefault="0035705C" w:rsidP="00837483">
          <w:pPr>
            <w:pStyle w:val="TOC2"/>
            <w:rPr>
              <w:rFonts w:asciiTheme="minorHAnsi" w:eastAsiaTheme="minorEastAsia" w:hAnsiTheme="minorHAnsi" w:cstheme="minorBidi"/>
              <w:kern w:val="2"/>
              <w:sz w:val="22"/>
              <w:szCs w:val="22"/>
              <w14:ligatures w14:val="standardContextual"/>
            </w:rPr>
          </w:pPr>
          <w:hyperlink w:anchor="_Toc149690020" w:history="1">
            <w:r w:rsidR="00B6450A" w:rsidRPr="00837483">
              <w:rPr>
                <w:rStyle w:val="Hyperlink"/>
              </w:rPr>
              <w:t>101.17.03</w:t>
            </w:r>
            <w:r w:rsidR="00B6450A" w:rsidRPr="00837483">
              <w:rPr>
                <w:rFonts w:asciiTheme="minorHAnsi" w:eastAsiaTheme="minorEastAsia" w:hAnsiTheme="minorHAnsi" w:cstheme="minorBidi"/>
                <w:kern w:val="2"/>
                <w:sz w:val="22"/>
                <w:szCs w:val="22"/>
                <w14:ligatures w14:val="standardContextual"/>
              </w:rPr>
              <w:tab/>
            </w:r>
            <w:r w:rsidR="00B6450A" w:rsidRPr="00837483">
              <w:rPr>
                <w:rStyle w:val="Hyperlink"/>
              </w:rPr>
              <w:t>Requesting a Replacement Medicaid Insurance Card</w:t>
            </w:r>
            <w:r w:rsidR="00B6450A" w:rsidRPr="00837483">
              <w:rPr>
                <w:webHidden/>
              </w:rPr>
              <w:tab/>
            </w:r>
            <w:r w:rsidR="00B6450A" w:rsidRPr="00837483">
              <w:rPr>
                <w:webHidden/>
              </w:rPr>
              <w:fldChar w:fldCharType="begin"/>
            </w:r>
            <w:r w:rsidR="00B6450A" w:rsidRPr="00837483">
              <w:rPr>
                <w:webHidden/>
              </w:rPr>
              <w:instrText xml:space="preserve"> PAGEREF _Toc149690020 \h </w:instrText>
            </w:r>
            <w:r w:rsidR="00B6450A" w:rsidRPr="00837483">
              <w:rPr>
                <w:webHidden/>
              </w:rPr>
            </w:r>
            <w:r w:rsidR="00B6450A" w:rsidRPr="00837483">
              <w:rPr>
                <w:webHidden/>
              </w:rPr>
              <w:fldChar w:fldCharType="separate"/>
            </w:r>
            <w:r w:rsidR="00162474">
              <w:rPr>
                <w:webHidden/>
              </w:rPr>
              <w:t>100</w:t>
            </w:r>
            <w:r w:rsidR="00B6450A" w:rsidRPr="00837483">
              <w:rPr>
                <w:webHidden/>
              </w:rPr>
              <w:fldChar w:fldCharType="end"/>
            </w:r>
          </w:hyperlink>
        </w:p>
        <w:p w14:paraId="45FB4FEC" w14:textId="05508C2B" w:rsidR="00B6450A" w:rsidRPr="008E443B" w:rsidRDefault="0035705C" w:rsidP="00565B69">
          <w:pPr>
            <w:pStyle w:val="TOC1"/>
            <w:rPr>
              <w:rFonts w:asciiTheme="minorHAnsi" w:eastAsiaTheme="minorEastAsia" w:hAnsiTheme="minorHAnsi" w:cstheme="minorBidi"/>
              <w:kern w:val="2"/>
              <w:sz w:val="22"/>
              <w:szCs w:val="22"/>
              <w14:ligatures w14:val="standardContextual"/>
            </w:rPr>
          </w:pPr>
          <w:hyperlink w:anchor="_Toc149690021" w:history="1">
            <w:r w:rsidR="00B6450A" w:rsidRPr="008E443B">
              <w:rPr>
                <w:rStyle w:val="Hyperlink"/>
              </w:rPr>
              <w:t>101.18</w:t>
            </w:r>
            <w:r w:rsidR="00B6450A" w:rsidRPr="008E443B">
              <w:rPr>
                <w:rFonts w:asciiTheme="minorHAnsi" w:eastAsiaTheme="minorEastAsia" w:hAnsiTheme="minorHAnsi" w:cstheme="minorBidi"/>
                <w:kern w:val="2"/>
                <w:sz w:val="22"/>
                <w:szCs w:val="22"/>
                <w14:ligatures w14:val="standardContextual"/>
              </w:rPr>
              <w:tab/>
            </w:r>
            <w:r w:rsidR="00B6450A" w:rsidRPr="008E443B">
              <w:rPr>
                <w:rStyle w:val="Hyperlink"/>
              </w:rPr>
              <w:t>Voter Registration</w:t>
            </w:r>
            <w:r w:rsidR="00B6450A" w:rsidRPr="008E443B">
              <w:rPr>
                <w:webHidden/>
              </w:rPr>
              <w:tab/>
            </w:r>
            <w:r w:rsidR="00B6450A" w:rsidRPr="008E443B">
              <w:rPr>
                <w:webHidden/>
              </w:rPr>
              <w:fldChar w:fldCharType="begin"/>
            </w:r>
            <w:r w:rsidR="00B6450A" w:rsidRPr="008E443B">
              <w:rPr>
                <w:webHidden/>
              </w:rPr>
              <w:instrText xml:space="preserve"> PAGEREF _Toc149690021 \h </w:instrText>
            </w:r>
            <w:r w:rsidR="00B6450A" w:rsidRPr="008E443B">
              <w:rPr>
                <w:webHidden/>
              </w:rPr>
            </w:r>
            <w:r w:rsidR="00B6450A" w:rsidRPr="008E443B">
              <w:rPr>
                <w:webHidden/>
              </w:rPr>
              <w:fldChar w:fldCharType="separate"/>
            </w:r>
            <w:r w:rsidR="00162474">
              <w:rPr>
                <w:webHidden/>
              </w:rPr>
              <w:t>101</w:t>
            </w:r>
            <w:r w:rsidR="00B6450A" w:rsidRPr="008E443B">
              <w:rPr>
                <w:webHidden/>
              </w:rPr>
              <w:fldChar w:fldCharType="end"/>
            </w:r>
          </w:hyperlink>
        </w:p>
        <w:p w14:paraId="5535F583" w14:textId="507C8742" w:rsidR="00B6450A" w:rsidRPr="00837483" w:rsidRDefault="0035705C" w:rsidP="00837483">
          <w:pPr>
            <w:pStyle w:val="TOC2"/>
            <w:rPr>
              <w:rFonts w:asciiTheme="minorHAnsi" w:eastAsiaTheme="minorEastAsia" w:hAnsiTheme="minorHAnsi" w:cstheme="minorBidi"/>
              <w:kern w:val="2"/>
              <w:sz w:val="22"/>
              <w:szCs w:val="22"/>
              <w14:ligatures w14:val="standardContextual"/>
            </w:rPr>
          </w:pPr>
          <w:hyperlink w:anchor="_Toc149690022" w:history="1">
            <w:r w:rsidR="00B6450A" w:rsidRPr="00837483">
              <w:rPr>
                <w:rStyle w:val="Hyperlink"/>
              </w:rPr>
              <w:t>101.18.01</w:t>
            </w:r>
            <w:r w:rsidR="00B6450A" w:rsidRPr="00837483">
              <w:rPr>
                <w:rFonts w:asciiTheme="minorHAnsi" w:eastAsiaTheme="minorEastAsia" w:hAnsiTheme="minorHAnsi" w:cstheme="minorBidi"/>
                <w:kern w:val="2"/>
                <w:sz w:val="22"/>
                <w:szCs w:val="22"/>
                <w14:ligatures w14:val="standardContextual"/>
              </w:rPr>
              <w:tab/>
            </w:r>
            <w:r w:rsidR="00B6450A" w:rsidRPr="00837483">
              <w:rPr>
                <w:rStyle w:val="Hyperlink"/>
              </w:rPr>
              <w:t>Voter Registration Services</w:t>
            </w:r>
            <w:r w:rsidR="00B6450A" w:rsidRPr="00837483">
              <w:rPr>
                <w:webHidden/>
              </w:rPr>
              <w:tab/>
            </w:r>
            <w:r w:rsidR="00B6450A" w:rsidRPr="00837483">
              <w:rPr>
                <w:webHidden/>
              </w:rPr>
              <w:fldChar w:fldCharType="begin"/>
            </w:r>
            <w:r w:rsidR="00B6450A" w:rsidRPr="00837483">
              <w:rPr>
                <w:webHidden/>
              </w:rPr>
              <w:instrText xml:space="preserve"> PAGEREF _Toc149690022 \h </w:instrText>
            </w:r>
            <w:r w:rsidR="00B6450A" w:rsidRPr="00837483">
              <w:rPr>
                <w:webHidden/>
              </w:rPr>
            </w:r>
            <w:r w:rsidR="00B6450A" w:rsidRPr="00837483">
              <w:rPr>
                <w:webHidden/>
              </w:rPr>
              <w:fldChar w:fldCharType="separate"/>
            </w:r>
            <w:r w:rsidR="00162474">
              <w:rPr>
                <w:webHidden/>
              </w:rPr>
              <w:t>101</w:t>
            </w:r>
            <w:r w:rsidR="00B6450A" w:rsidRPr="00837483">
              <w:rPr>
                <w:webHidden/>
              </w:rPr>
              <w:fldChar w:fldCharType="end"/>
            </w:r>
          </w:hyperlink>
        </w:p>
        <w:p w14:paraId="12188832" w14:textId="69209C1B" w:rsidR="00B6450A" w:rsidRPr="00837483" w:rsidRDefault="0035705C" w:rsidP="00837483">
          <w:pPr>
            <w:pStyle w:val="TOC2"/>
            <w:rPr>
              <w:rFonts w:asciiTheme="minorHAnsi" w:eastAsiaTheme="minorEastAsia" w:hAnsiTheme="minorHAnsi" w:cstheme="minorBidi"/>
              <w:kern w:val="2"/>
              <w:sz w:val="22"/>
              <w:szCs w:val="22"/>
              <w14:ligatures w14:val="standardContextual"/>
            </w:rPr>
          </w:pPr>
          <w:hyperlink w:anchor="_Toc149690023" w:history="1">
            <w:r w:rsidR="00B6450A" w:rsidRPr="00837483">
              <w:rPr>
                <w:rStyle w:val="Hyperlink"/>
              </w:rPr>
              <w:t>101.18.02</w:t>
            </w:r>
            <w:r w:rsidR="00B6450A" w:rsidRPr="00837483">
              <w:rPr>
                <w:rFonts w:asciiTheme="minorHAnsi" w:eastAsiaTheme="minorEastAsia" w:hAnsiTheme="minorHAnsi" w:cstheme="minorBidi"/>
                <w:kern w:val="2"/>
                <w:sz w:val="22"/>
                <w:szCs w:val="22"/>
                <w14:ligatures w14:val="standardContextual"/>
              </w:rPr>
              <w:tab/>
            </w:r>
            <w:r w:rsidR="00B6450A" w:rsidRPr="00837483">
              <w:rPr>
                <w:rStyle w:val="Hyperlink"/>
              </w:rPr>
              <w:t>Political Neutrality and Confidentiality</w:t>
            </w:r>
            <w:r w:rsidR="00B6450A" w:rsidRPr="00837483">
              <w:rPr>
                <w:webHidden/>
              </w:rPr>
              <w:tab/>
            </w:r>
            <w:r w:rsidR="00B6450A" w:rsidRPr="00837483">
              <w:rPr>
                <w:webHidden/>
              </w:rPr>
              <w:fldChar w:fldCharType="begin"/>
            </w:r>
            <w:r w:rsidR="00B6450A" w:rsidRPr="00837483">
              <w:rPr>
                <w:webHidden/>
              </w:rPr>
              <w:instrText xml:space="preserve"> PAGEREF _Toc149690023 \h </w:instrText>
            </w:r>
            <w:r w:rsidR="00B6450A" w:rsidRPr="00837483">
              <w:rPr>
                <w:webHidden/>
              </w:rPr>
            </w:r>
            <w:r w:rsidR="00B6450A" w:rsidRPr="00837483">
              <w:rPr>
                <w:webHidden/>
              </w:rPr>
              <w:fldChar w:fldCharType="separate"/>
            </w:r>
            <w:r w:rsidR="00162474">
              <w:rPr>
                <w:webHidden/>
              </w:rPr>
              <w:t>106</w:t>
            </w:r>
            <w:r w:rsidR="00B6450A" w:rsidRPr="00837483">
              <w:rPr>
                <w:webHidden/>
              </w:rPr>
              <w:fldChar w:fldCharType="end"/>
            </w:r>
          </w:hyperlink>
        </w:p>
        <w:p w14:paraId="522DA554" w14:textId="025F57E2" w:rsidR="00B6450A" w:rsidRPr="00896D2F" w:rsidRDefault="0035705C" w:rsidP="00565B69">
          <w:pPr>
            <w:pStyle w:val="TOC1"/>
            <w:rPr>
              <w:rFonts w:asciiTheme="minorHAnsi" w:eastAsiaTheme="minorEastAsia" w:hAnsiTheme="minorHAnsi" w:cstheme="minorBidi"/>
              <w:kern w:val="2"/>
              <w:sz w:val="22"/>
              <w:szCs w:val="22"/>
              <w14:ligatures w14:val="standardContextual"/>
            </w:rPr>
          </w:pPr>
          <w:hyperlink w:anchor="_Toc149690024" w:history="1">
            <w:r w:rsidR="00B6450A" w:rsidRPr="00896D2F">
              <w:rPr>
                <w:rStyle w:val="Hyperlink"/>
              </w:rPr>
              <w:t>101.19</w:t>
            </w:r>
            <w:r w:rsidR="00B6450A" w:rsidRPr="00896D2F">
              <w:rPr>
                <w:rFonts w:asciiTheme="minorHAnsi" w:eastAsiaTheme="minorEastAsia" w:hAnsiTheme="minorHAnsi" w:cstheme="minorBidi"/>
                <w:kern w:val="2"/>
                <w:sz w:val="22"/>
                <w:szCs w:val="22"/>
                <w14:ligatures w14:val="standardContextual"/>
              </w:rPr>
              <w:tab/>
            </w:r>
            <w:r w:rsidR="00B6450A" w:rsidRPr="00896D2F">
              <w:rPr>
                <w:rStyle w:val="Hyperlink"/>
              </w:rPr>
              <w:t>Medicaid Eligibility Quality Assurance (MEQA)</w:t>
            </w:r>
            <w:r w:rsidR="00B6450A" w:rsidRPr="00896D2F">
              <w:rPr>
                <w:webHidden/>
              </w:rPr>
              <w:tab/>
            </w:r>
            <w:r w:rsidR="00B6450A" w:rsidRPr="00896D2F">
              <w:rPr>
                <w:webHidden/>
              </w:rPr>
              <w:fldChar w:fldCharType="begin"/>
            </w:r>
            <w:r w:rsidR="00B6450A" w:rsidRPr="00896D2F">
              <w:rPr>
                <w:webHidden/>
              </w:rPr>
              <w:instrText xml:space="preserve"> PAGEREF _Toc149690024 \h </w:instrText>
            </w:r>
            <w:r w:rsidR="00B6450A" w:rsidRPr="00896D2F">
              <w:rPr>
                <w:webHidden/>
              </w:rPr>
            </w:r>
            <w:r w:rsidR="00B6450A" w:rsidRPr="00896D2F">
              <w:rPr>
                <w:webHidden/>
              </w:rPr>
              <w:fldChar w:fldCharType="separate"/>
            </w:r>
            <w:r w:rsidR="00162474">
              <w:rPr>
                <w:webHidden/>
              </w:rPr>
              <w:t>107</w:t>
            </w:r>
            <w:r w:rsidR="00B6450A" w:rsidRPr="00896D2F">
              <w:rPr>
                <w:webHidden/>
              </w:rPr>
              <w:fldChar w:fldCharType="end"/>
            </w:r>
          </w:hyperlink>
        </w:p>
        <w:p w14:paraId="3C2C6613" w14:textId="1C1E4534" w:rsidR="00B6450A" w:rsidRPr="00837483" w:rsidRDefault="0035705C" w:rsidP="00837483">
          <w:pPr>
            <w:pStyle w:val="TOC2"/>
            <w:rPr>
              <w:rFonts w:asciiTheme="minorHAnsi" w:eastAsiaTheme="minorEastAsia" w:hAnsiTheme="minorHAnsi" w:cstheme="minorBidi"/>
              <w:kern w:val="2"/>
              <w:sz w:val="22"/>
              <w:szCs w:val="22"/>
              <w14:ligatures w14:val="standardContextual"/>
            </w:rPr>
          </w:pPr>
          <w:hyperlink w:anchor="_Toc149690025" w:history="1">
            <w:r w:rsidR="00B6450A" w:rsidRPr="00837483">
              <w:rPr>
                <w:rStyle w:val="Hyperlink"/>
              </w:rPr>
              <w:t>101.19.01</w:t>
            </w:r>
            <w:r w:rsidR="00B6450A" w:rsidRPr="00837483">
              <w:rPr>
                <w:rFonts w:asciiTheme="minorHAnsi" w:eastAsiaTheme="minorEastAsia" w:hAnsiTheme="minorHAnsi" w:cstheme="minorBidi"/>
                <w:kern w:val="2"/>
                <w:sz w:val="22"/>
                <w:szCs w:val="22"/>
                <w14:ligatures w14:val="standardContextual"/>
              </w:rPr>
              <w:tab/>
            </w:r>
            <w:r w:rsidR="00B6450A" w:rsidRPr="00837483">
              <w:rPr>
                <w:rStyle w:val="Hyperlink"/>
              </w:rPr>
              <w:t>Quality Measurements</w:t>
            </w:r>
            <w:r w:rsidR="00B6450A" w:rsidRPr="00837483">
              <w:rPr>
                <w:webHidden/>
              </w:rPr>
              <w:tab/>
            </w:r>
            <w:r w:rsidR="00B6450A" w:rsidRPr="00837483">
              <w:rPr>
                <w:webHidden/>
              </w:rPr>
              <w:fldChar w:fldCharType="begin"/>
            </w:r>
            <w:r w:rsidR="00B6450A" w:rsidRPr="00837483">
              <w:rPr>
                <w:webHidden/>
              </w:rPr>
              <w:instrText xml:space="preserve"> PAGEREF _Toc149690025 \h </w:instrText>
            </w:r>
            <w:r w:rsidR="00B6450A" w:rsidRPr="00837483">
              <w:rPr>
                <w:webHidden/>
              </w:rPr>
            </w:r>
            <w:r w:rsidR="00B6450A" w:rsidRPr="00837483">
              <w:rPr>
                <w:webHidden/>
              </w:rPr>
              <w:fldChar w:fldCharType="separate"/>
            </w:r>
            <w:r w:rsidR="00162474">
              <w:rPr>
                <w:webHidden/>
              </w:rPr>
              <w:t>107</w:t>
            </w:r>
            <w:r w:rsidR="00B6450A" w:rsidRPr="00837483">
              <w:rPr>
                <w:webHidden/>
              </w:rPr>
              <w:fldChar w:fldCharType="end"/>
            </w:r>
          </w:hyperlink>
        </w:p>
        <w:p w14:paraId="0E54C996" w14:textId="2A8DBB80" w:rsidR="00B6450A" w:rsidRPr="00837483" w:rsidRDefault="0035705C" w:rsidP="00837483">
          <w:pPr>
            <w:pStyle w:val="TOC2"/>
            <w:rPr>
              <w:rFonts w:asciiTheme="minorHAnsi" w:eastAsiaTheme="minorEastAsia" w:hAnsiTheme="minorHAnsi" w:cstheme="minorBidi"/>
              <w:kern w:val="2"/>
              <w:sz w:val="22"/>
              <w:szCs w:val="22"/>
              <w14:ligatures w14:val="standardContextual"/>
            </w:rPr>
          </w:pPr>
          <w:hyperlink w:anchor="_Toc149690026" w:history="1">
            <w:r w:rsidR="00B6450A" w:rsidRPr="00837483">
              <w:rPr>
                <w:rStyle w:val="Hyperlink"/>
              </w:rPr>
              <w:t>101.19.01A</w:t>
            </w:r>
            <w:r w:rsidR="00B6450A" w:rsidRPr="00837483">
              <w:rPr>
                <w:rFonts w:asciiTheme="minorHAnsi" w:eastAsiaTheme="minorEastAsia" w:hAnsiTheme="minorHAnsi" w:cstheme="minorBidi"/>
                <w:kern w:val="2"/>
                <w:sz w:val="22"/>
                <w:szCs w:val="22"/>
                <w14:ligatures w14:val="standardContextual"/>
              </w:rPr>
              <w:tab/>
            </w:r>
            <w:r w:rsidR="00B6450A" w:rsidRPr="00837483">
              <w:rPr>
                <w:rStyle w:val="Hyperlink"/>
              </w:rPr>
              <w:t>Eligibility Quality Improvement Process (EQUIP)</w:t>
            </w:r>
            <w:r w:rsidR="00B6450A" w:rsidRPr="00837483">
              <w:rPr>
                <w:webHidden/>
              </w:rPr>
              <w:tab/>
            </w:r>
            <w:r w:rsidR="00B6450A" w:rsidRPr="00837483">
              <w:rPr>
                <w:webHidden/>
              </w:rPr>
              <w:fldChar w:fldCharType="begin"/>
            </w:r>
            <w:r w:rsidR="00B6450A" w:rsidRPr="00837483">
              <w:rPr>
                <w:webHidden/>
              </w:rPr>
              <w:instrText xml:space="preserve"> PAGEREF _Toc149690026 \h </w:instrText>
            </w:r>
            <w:r w:rsidR="00B6450A" w:rsidRPr="00837483">
              <w:rPr>
                <w:webHidden/>
              </w:rPr>
            </w:r>
            <w:r w:rsidR="00B6450A" w:rsidRPr="00837483">
              <w:rPr>
                <w:webHidden/>
              </w:rPr>
              <w:fldChar w:fldCharType="separate"/>
            </w:r>
            <w:r w:rsidR="00162474">
              <w:rPr>
                <w:webHidden/>
              </w:rPr>
              <w:t>107</w:t>
            </w:r>
            <w:r w:rsidR="00B6450A" w:rsidRPr="00837483">
              <w:rPr>
                <w:webHidden/>
              </w:rPr>
              <w:fldChar w:fldCharType="end"/>
            </w:r>
          </w:hyperlink>
        </w:p>
        <w:p w14:paraId="65C63B6F" w14:textId="4929652E" w:rsidR="00B6450A" w:rsidRPr="00837483" w:rsidRDefault="0035705C" w:rsidP="00837483">
          <w:pPr>
            <w:pStyle w:val="TOC2"/>
            <w:rPr>
              <w:rFonts w:asciiTheme="minorHAnsi" w:eastAsiaTheme="minorEastAsia" w:hAnsiTheme="minorHAnsi" w:cstheme="minorBidi"/>
              <w:kern w:val="2"/>
              <w:sz w:val="22"/>
              <w:szCs w:val="22"/>
              <w14:ligatures w14:val="standardContextual"/>
            </w:rPr>
          </w:pPr>
          <w:hyperlink w:anchor="_Toc149690027" w:history="1">
            <w:r w:rsidR="00B6450A" w:rsidRPr="00837483">
              <w:rPr>
                <w:rStyle w:val="Hyperlink"/>
              </w:rPr>
              <w:t>101.19.01B</w:t>
            </w:r>
            <w:r w:rsidR="00B6450A" w:rsidRPr="00837483">
              <w:rPr>
                <w:rFonts w:asciiTheme="minorHAnsi" w:eastAsiaTheme="minorEastAsia" w:hAnsiTheme="minorHAnsi" w:cstheme="minorBidi"/>
                <w:kern w:val="2"/>
                <w:sz w:val="22"/>
                <w:szCs w:val="22"/>
                <w14:ligatures w14:val="standardContextual"/>
              </w:rPr>
              <w:tab/>
            </w:r>
            <w:r w:rsidR="00B6450A" w:rsidRPr="00837483">
              <w:rPr>
                <w:rStyle w:val="Hyperlink"/>
              </w:rPr>
              <w:t>Medicaid Eligibility Quality Assurance (MEQA)</w:t>
            </w:r>
            <w:r w:rsidR="00B6450A" w:rsidRPr="00837483">
              <w:rPr>
                <w:webHidden/>
              </w:rPr>
              <w:tab/>
            </w:r>
            <w:r w:rsidR="00B6450A" w:rsidRPr="00837483">
              <w:rPr>
                <w:webHidden/>
              </w:rPr>
              <w:fldChar w:fldCharType="begin"/>
            </w:r>
            <w:r w:rsidR="00B6450A" w:rsidRPr="00837483">
              <w:rPr>
                <w:webHidden/>
              </w:rPr>
              <w:instrText xml:space="preserve"> PAGEREF _Toc149690027 \h </w:instrText>
            </w:r>
            <w:r w:rsidR="00B6450A" w:rsidRPr="00837483">
              <w:rPr>
                <w:webHidden/>
              </w:rPr>
            </w:r>
            <w:r w:rsidR="00B6450A" w:rsidRPr="00837483">
              <w:rPr>
                <w:webHidden/>
              </w:rPr>
              <w:fldChar w:fldCharType="separate"/>
            </w:r>
            <w:r w:rsidR="00162474">
              <w:rPr>
                <w:webHidden/>
              </w:rPr>
              <w:t>108</w:t>
            </w:r>
            <w:r w:rsidR="00B6450A" w:rsidRPr="00837483">
              <w:rPr>
                <w:webHidden/>
              </w:rPr>
              <w:fldChar w:fldCharType="end"/>
            </w:r>
          </w:hyperlink>
        </w:p>
        <w:p w14:paraId="00E2F728" w14:textId="11B018A0" w:rsidR="00B6450A" w:rsidRPr="00837483" w:rsidRDefault="0035705C" w:rsidP="00837483">
          <w:pPr>
            <w:pStyle w:val="TOC2"/>
            <w:rPr>
              <w:rFonts w:asciiTheme="minorHAnsi" w:eastAsiaTheme="minorEastAsia" w:hAnsiTheme="minorHAnsi" w:cstheme="minorBidi"/>
              <w:kern w:val="2"/>
              <w:sz w:val="22"/>
              <w:szCs w:val="22"/>
              <w14:ligatures w14:val="standardContextual"/>
            </w:rPr>
          </w:pPr>
          <w:hyperlink w:anchor="_Toc149690028" w:history="1">
            <w:r w:rsidR="00B6450A" w:rsidRPr="00837483">
              <w:rPr>
                <w:rStyle w:val="Hyperlink"/>
              </w:rPr>
              <w:t>101.19.01C</w:t>
            </w:r>
            <w:r w:rsidR="00B6450A" w:rsidRPr="00837483">
              <w:rPr>
                <w:rFonts w:asciiTheme="minorHAnsi" w:eastAsiaTheme="minorEastAsia" w:hAnsiTheme="minorHAnsi" w:cstheme="minorBidi"/>
                <w:kern w:val="2"/>
                <w:sz w:val="22"/>
                <w:szCs w:val="22"/>
                <w14:ligatures w14:val="standardContextual"/>
              </w:rPr>
              <w:tab/>
            </w:r>
            <w:r w:rsidR="00B6450A" w:rsidRPr="00837483">
              <w:rPr>
                <w:rStyle w:val="Hyperlink"/>
              </w:rPr>
              <w:t>Payment Error Rate Measurement (PERM)</w:t>
            </w:r>
            <w:r w:rsidR="00B6450A" w:rsidRPr="00837483">
              <w:rPr>
                <w:webHidden/>
              </w:rPr>
              <w:tab/>
            </w:r>
            <w:r w:rsidR="00B6450A" w:rsidRPr="00837483">
              <w:rPr>
                <w:webHidden/>
              </w:rPr>
              <w:fldChar w:fldCharType="begin"/>
            </w:r>
            <w:r w:rsidR="00B6450A" w:rsidRPr="00837483">
              <w:rPr>
                <w:webHidden/>
              </w:rPr>
              <w:instrText xml:space="preserve"> PAGEREF _Toc149690028 \h </w:instrText>
            </w:r>
            <w:r w:rsidR="00B6450A" w:rsidRPr="00837483">
              <w:rPr>
                <w:webHidden/>
              </w:rPr>
            </w:r>
            <w:r w:rsidR="00B6450A" w:rsidRPr="00837483">
              <w:rPr>
                <w:webHidden/>
              </w:rPr>
              <w:fldChar w:fldCharType="separate"/>
            </w:r>
            <w:r w:rsidR="00162474">
              <w:rPr>
                <w:webHidden/>
              </w:rPr>
              <w:t>108</w:t>
            </w:r>
            <w:r w:rsidR="00B6450A" w:rsidRPr="00837483">
              <w:rPr>
                <w:webHidden/>
              </w:rPr>
              <w:fldChar w:fldCharType="end"/>
            </w:r>
          </w:hyperlink>
        </w:p>
        <w:p w14:paraId="1E30673D" w14:textId="6366A8E4" w:rsidR="00B6450A" w:rsidRPr="00837483" w:rsidRDefault="0035705C" w:rsidP="00837483">
          <w:pPr>
            <w:pStyle w:val="TOC2"/>
            <w:rPr>
              <w:rFonts w:asciiTheme="minorHAnsi" w:eastAsiaTheme="minorEastAsia" w:hAnsiTheme="minorHAnsi" w:cstheme="minorBidi"/>
              <w:kern w:val="2"/>
              <w:sz w:val="22"/>
              <w:szCs w:val="22"/>
              <w14:ligatures w14:val="standardContextual"/>
            </w:rPr>
          </w:pPr>
          <w:hyperlink w:anchor="_Toc149690029" w:history="1">
            <w:r w:rsidR="00B6450A" w:rsidRPr="00837483">
              <w:rPr>
                <w:rStyle w:val="Hyperlink"/>
              </w:rPr>
              <w:t>101.19.01D</w:t>
            </w:r>
            <w:r w:rsidR="00B6450A" w:rsidRPr="00837483">
              <w:rPr>
                <w:rFonts w:asciiTheme="minorHAnsi" w:eastAsiaTheme="minorEastAsia" w:hAnsiTheme="minorHAnsi" w:cstheme="minorBidi"/>
                <w:kern w:val="2"/>
                <w:sz w:val="22"/>
                <w:szCs w:val="22"/>
                <w14:ligatures w14:val="standardContextual"/>
              </w:rPr>
              <w:tab/>
            </w:r>
            <w:r w:rsidR="00B6450A" w:rsidRPr="00837483">
              <w:rPr>
                <w:rStyle w:val="Hyperlink"/>
              </w:rPr>
              <w:t>Medicaid and Children’s Health Insurance Program Eligibility Review Pilots</w:t>
            </w:r>
            <w:r w:rsidR="00B6450A" w:rsidRPr="00837483">
              <w:rPr>
                <w:webHidden/>
              </w:rPr>
              <w:tab/>
            </w:r>
            <w:r w:rsidR="00B6450A" w:rsidRPr="00837483">
              <w:rPr>
                <w:webHidden/>
              </w:rPr>
              <w:fldChar w:fldCharType="begin"/>
            </w:r>
            <w:r w:rsidR="00B6450A" w:rsidRPr="00837483">
              <w:rPr>
                <w:webHidden/>
              </w:rPr>
              <w:instrText xml:space="preserve"> PAGEREF _Toc149690029 \h </w:instrText>
            </w:r>
            <w:r w:rsidR="00B6450A" w:rsidRPr="00837483">
              <w:rPr>
                <w:webHidden/>
              </w:rPr>
            </w:r>
            <w:r w:rsidR="00B6450A" w:rsidRPr="00837483">
              <w:rPr>
                <w:webHidden/>
              </w:rPr>
              <w:fldChar w:fldCharType="separate"/>
            </w:r>
            <w:r w:rsidR="00162474">
              <w:rPr>
                <w:webHidden/>
              </w:rPr>
              <w:t>108</w:t>
            </w:r>
            <w:r w:rsidR="00B6450A" w:rsidRPr="00837483">
              <w:rPr>
                <w:webHidden/>
              </w:rPr>
              <w:fldChar w:fldCharType="end"/>
            </w:r>
          </w:hyperlink>
        </w:p>
        <w:p w14:paraId="41F5615C" w14:textId="50A465CB" w:rsidR="00B6450A" w:rsidRPr="00837483" w:rsidRDefault="0035705C" w:rsidP="00837483">
          <w:pPr>
            <w:pStyle w:val="TOC2"/>
            <w:rPr>
              <w:rFonts w:asciiTheme="minorHAnsi" w:eastAsiaTheme="minorEastAsia" w:hAnsiTheme="minorHAnsi" w:cstheme="minorBidi"/>
              <w:kern w:val="2"/>
              <w:sz w:val="22"/>
              <w:szCs w:val="22"/>
              <w14:ligatures w14:val="standardContextual"/>
            </w:rPr>
          </w:pPr>
          <w:hyperlink w:anchor="_Toc149690030" w:history="1">
            <w:r w:rsidR="00B6450A" w:rsidRPr="00837483">
              <w:rPr>
                <w:rStyle w:val="Hyperlink"/>
              </w:rPr>
              <w:t>101.19.01E</w:t>
            </w:r>
            <w:r w:rsidR="00B6450A" w:rsidRPr="00837483">
              <w:rPr>
                <w:rFonts w:asciiTheme="minorHAnsi" w:eastAsiaTheme="minorEastAsia" w:hAnsiTheme="minorHAnsi" w:cstheme="minorBidi"/>
                <w:kern w:val="2"/>
                <w:sz w:val="22"/>
                <w:szCs w:val="22"/>
                <w14:ligatures w14:val="standardContextual"/>
              </w:rPr>
              <w:tab/>
            </w:r>
            <w:r w:rsidR="00B6450A" w:rsidRPr="00837483">
              <w:rPr>
                <w:rStyle w:val="Hyperlink"/>
              </w:rPr>
              <w:t>Special Project Reviews</w:t>
            </w:r>
            <w:r w:rsidR="00B6450A" w:rsidRPr="00837483">
              <w:rPr>
                <w:webHidden/>
              </w:rPr>
              <w:tab/>
            </w:r>
            <w:r w:rsidR="00B6450A" w:rsidRPr="00837483">
              <w:rPr>
                <w:webHidden/>
              </w:rPr>
              <w:fldChar w:fldCharType="begin"/>
            </w:r>
            <w:r w:rsidR="00B6450A" w:rsidRPr="00837483">
              <w:rPr>
                <w:webHidden/>
              </w:rPr>
              <w:instrText xml:space="preserve"> PAGEREF _Toc149690030 \h </w:instrText>
            </w:r>
            <w:r w:rsidR="00B6450A" w:rsidRPr="00837483">
              <w:rPr>
                <w:webHidden/>
              </w:rPr>
            </w:r>
            <w:r w:rsidR="00B6450A" w:rsidRPr="00837483">
              <w:rPr>
                <w:webHidden/>
              </w:rPr>
              <w:fldChar w:fldCharType="separate"/>
            </w:r>
            <w:r w:rsidR="00162474">
              <w:rPr>
                <w:webHidden/>
              </w:rPr>
              <w:t>108</w:t>
            </w:r>
            <w:r w:rsidR="00B6450A" w:rsidRPr="00837483">
              <w:rPr>
                <w:webHidden/>
              </w:rPr>
              <w:fldChar w:fldCharType="end"/>
            </w:r>
          </w:hyperlink>
        </w:p>
        <w:p w14:paraId="7DA4CF5C" w14:textId="6C246EC2" w:rsidR="00B6450A" w:rsidRPr="00837483" w:rsidRDefault="0035705C" w:rsidP="00837483">
          <w:pPr>
            <w:pStyle w:val="TOC2"/>
            <w:rPr>
              <w:rFonts w:asciiTheme="minorHAnsi" w:eastAsiaTheme="minorEastAsia" w:hAnsiTheme="minorHAnsi" w:cstheme="minorBidi"/>
              <w:kern w:val="2"/>
              <w:sz w:val="22"/>
              <w:szCs w:val="22"/>
              <w14:ligatures w14:val="standardContextual"/>
            </w:rPr>
          </w:pPr>
          <w:hyperlink w:anchor="_Toc149690031" w:history="1">
            <w:r w:rsidR="00B6450A" w:rsidRPr="00837483">
              <w:rPr>
                <w:rStyle w:val="Hyperlink"/>
              </w:rPr>
              <w:t>101.19.02</w:t>
            </w:r>
            <w:r w:rsidR="00B6450A" w:rsidRPr="00837483">
              <w:rPr>
                <w:rFonts w:asciiTheme="minorHAnsi" w:eastAsiaTheme="minorEastAsia" w:hAnsiTheme="minorHAnsi" w:cstheme="minorBidi"/>
                <w:kern w:val="2"/>
                <w:sz w:val="22"/>
                <w:szCs w:val="22"/>
                <w14:ligatures w14:val="standardContextual"/>
              </w:rPr>
              <w:tab/>
            </w:r>
            <w:r w:rsidR="00B6450A" w:rsidRPr="00837483">
              <w:rPr>
                <w:rStyle w:val="Hyperlink"/>
              </w:rPr>
              <w:t>Report of Eligibility Findings for EQUIP</w:t>
            </w:r>
            <w:r w:rsidR="00B6450A" w:rsidRPr="00837483">
              <w:rPr>
                <w:webHidden/>
              </w:rPr>
              <w:tab/>
            </w:r>
            <w:r w:rsidR="00B6450A" w:rsidRPr="00837483">
              <w:rPr>
                <w:webHidden/>
              </w:rPr>
              <w:fldChar w:fldCharType="begin"/>
            </w:r>
            <w:r w:rsidR="00B6450A" w:rsidRPr="00837483">
              <w:rPr>
                <w:webHidden/>
              </w:rPr>
              <w:instrText xml:space="preserve"> PAGEREF _Toc149690031 \h </w:instrText>
            </w:r>
            <w:r w:rsidR="00B6450A" w:rsidRPr="00837483">
              <w:rPr>
                <w:webHidden/>
              </w:rPr>
            </w:r>
            <w:r w:rsidR="00B6450A" w:rsidRPr="00837483">
              <w:rPr>
                <w:webHidden/>
              </w:rPr>
              <w:fldChar w:fldCharType="separate"/>
            </w:r>
            <w:r w:rsidR="00162474">
              <w:rPr>
                <w:webHidden/>
              </w:rPr>
              <w:t>109</w:t>
            </w:r>
            <w:r w:rsidR="00B6450A" w:rsidRPr="00837483">
              <w:rPr>
                <w:webHidden/>
              </w:rPr>
              <w:fldChar w:fldCharType="end"/>
            </w:r>
          </w:hyperlink>
        </w:p>
        <w:p w14:paraId="36B40923" w14:textId="035576DD" w:rsidR="00B6450A" w:rsidRPr="00837483" w:rsidRDefault="0035705C" w:rsidP="00837483">
          <w:pPr>
            <w:pStyle w:val="TOC2"/>
            <w:rPr>
              <w:rFonts w:asciiTheme="minorHAnsi" w:eastAsiaTheme="minorEastAsia" w:hAnsiTheme="minorHAnsi" w:cstheme="minorBidi"/>
              <w:kern w:val="2"/>
              <w:sz w:val="22"/>
              <w:szCs w:val="22"/>
              <w14:ligatures w14:val="standardContextual"/>
            </w:rPr>
          </w:pPr>
          <w:hyperlink w:anchor="_Toc149690032" w:history="1">
            <w:r w:rsidR="00B6450A" w:rsidRPr="00837483">
              <w:rPr>
                <w:rStyle w:val="Hyperlink"/>
              </w:rPr>
              <w:t>101.19.02A</w:t>
            </w:r>
            <w:r w:rsidR="00B6450A" w:rsidRPr="00837483">
              <w:rPr>
                <w:rFonts w:asciiTheme="minorHAnsi" w:eastAsiaTheme="minorEastAsia" w:hAnsiTheme="minorHAnsi" w:cstheme="minorBidi"/>
                <w:kern w:val="2"/>
                <w:sz w:val="22"/>
                <w:szCs w:val="22"/>
                <w14:ligatures w14:val="standardContextual"/>
              </w:rPr>
              <w:tab/>
            </w:r>
            <w:r w:rsidR="00B6450A" w:rsidRPr="00837483">
              <w:rPr>
                <w:rStyle w:val="Hyperlink"/>
              </w:rPr>
              <w:t>USC will report EQUIP findings in the following ways</w:t>
            </w:r>
            <w:r w:rsidR="00B6450A" w:rsidRPr="00837483">
              <w:rPr>
                <w:webHidden/>
              </w:rPr>
              <w:tab/>
            </w:r>
            <w:r w:rsidR="00B6450A" w:rsidRPr="00837483">
              <w:rPr>
                <w:webHidden/>
              </w:rPr>
              <w:fldChar w:fldCharType="begin"/>
            </w:r>
            <w:r w:rsidR="00B6450A" w:rsidRPr="00837483">
              <w:rPr>
                <w:webHidden/>
              </w:rPr>
              <w:instrText xml:space="preserve"> PAGEREF _Toc149690032 \h </w:instrText>
            </w:r>
            <w:r w:rsidR="00B6450A" w:rsidRPr="00837483">
              <w:rPr>
                <w:webHidden/>
              </w:rPr>
            </w:r>
            <w:r w:rsidR="00B6450A" w:rsidRPr="00837483">
              <w:rPr>
                <w:webHidden/>
              </w:rPr>
              <w:fldChar w:fldCharType="separate"/>
            </w:r>
            <w:r w:rsidR="00162474">
              <w:rPr>
                <w:webHidden/>
              </w:rPr>
              <w:t>109</w:t>
            </w:r>
            <w:r w:rsidR="00B6450A" w:rsidRPr="00837483">
              <w:rPr>
                <w:webHidden/>
              </w:rPr>
              <w:fldChar w:fldCharType="end"/>
            </w:r>
          </w:hyperlink>
        </w:p>
        <w:p w14:paraId="33CF625A" w14:textId="12124075" w:rsidR="00B6450A" w:rsidRPr="00837483" w:rsidRDefault="0035705C" w:rsidP="00837483">
          <w:pPr>
            <w:pStyle w:val="TOC2"/>
            <w:rPr>
              <w:rFonts w:asciiTheme="minorHAnsi" w:eastAsiaTheme="minorEastAsia" w:hAnsiTheme="minorHAnsi" w:cstheme="minorBidi"/>
              <w:kern w:val="2"/>
              <w:sz w:val="22"/>
              <w:szCs w:val="22"/>
              <w14:ligatures w14:val="standardContextual"/>
            </w:rPr>
          </w:pPr>
          <w:hyperlink w:anchor="_Toc149690033" w:history="1">
            <w:r w:rsidR="00B6450A" w:rsidRPr="00837483">
              <w:rPr>
                <w:rStyle w:val="Hyperlink"/>
              </w:rPr>
              <w:t>101.19.02B</w:t>
            </w:r>
            <w:r w:rsidR="00B6450A" w:rsidRPr="00837483">
              <w:rPr>
                <w:rFonts w:asciiTheme="minorHAnsi" w:eastAsiaTheme="minorEastAsia" w:hAnsiTheme="minorHAnsi" w:cstheme="minorBidi"/>
                <w:kern w:val="2"/>
                <w:sz w:val="22"/>
                <w:szCs w:val="22"/>
                <w14:ligatures w14:val="standardContextual"/>
              </w:rPr>
              <w:tab/>
            </w:r>
            <w:r w:rsidR="00B6450A" w:rsidRPr="00837483">
              <w:rPr>
                <w:rStyle w:val="Hyperlink"/>
              </w:rPr>
              <w:t>SC DHHS Response to EQUIP Findings</w:t>
            </w:r>
            <w:r w:rsidR="00B6450A" w:rsidRPr="00837483">
              <w:rPr>
                <w:webHidden/>
              </w:rPr>
              <w:tab/>
            </w:r>
            <w:r w:rsidR="00B6450A" w:rsidRPr="00837483">
              <w:rPr>
                <w:webHidden/>
              </w:rPr>
              <w:fldChar w:fldCharType="begin"/>
            </w:r>
            <w:r w:rsidR="00B6450A" w:rsidRPr="00837483">
              <w:rPr>
                <w:webHidden/>
              </w:rPr>
              <w:instrText xml:space="preserve"> PAGEREF _Toc149690033 \h </w:instrText>
            </w:r>
            <w:r w:rsidR="00B6450A" w:rsidRPr="00837483">
              <w:rPr>
                <w:webHidden/>
              </w:rPr>
            </w:r>
            <w:r w:rsidR="00B6450A" w:rsidRPr="00837483">
              <w:rPr>
                <w:webHidden/>
              </w:rPr>
              <w:fldChar w:fldCharType="separate"/>
            </w:r>
            <w:r w:rsidR="00162474">
              <w:rPr>
                <w:webHidden/>
              </w:rPr>
              <w:t>109</w:t>
            </w:r>
            <w:r w:rsidR="00B6450A" w:rsidRPr="00837483">
              <w:rPr>
                <w:webHidden/>
              </w:rPr>
              <w:fldChar w:fldCharType="end"/>
            </w:r>
          </w:hyperlink>
        </w:p>
        <w:p w14:paraId="35FCD9FB" w14:textId="1B867B81" w:rsidR="00B6450A" w:rsidRPr="00837483" w:rsidRDefault="0035705C" w:rsidP="00837483">
          <w:pPr>
            <w:pStyle w:val="TOC2"/>
            <w:rPr>
              <w:rFonts w:asciiTheme="minorHAnsi" w:eastAsiaTheme="minorEastAsia" w:hAnsiTheme="minorHAnsi" w:cstheme="minorBidi"/>
              <w:kern w:val="2"/>
              <w:sz w:val="22"/>
              <w:szCs w:val="22"/>
              <w14:ligatures w14:val="standardContextual"/>
            </w:rPr>
          </w:pPr>
          <w:hyperlink w:anchor="_Toc149690034" w:history="1">
            <w:r w:rsidR="00B6450A" w:rsidRPr="00837483">
              <w:rPr>
                <w:rStyle w:val="Hyperlink"/>
              </w:rPr>
              <w:t>101.19.03</w:t>
            </w:r>
            <w:r w:rsidR="00B6450A" w:rsidRPr="00837483">
              <w:rPr>
                <w:rFonts w:asciiTheme="minorHAnsi" w:eastAsiaTheme="minorEastAsia" w:hAnsiTheme="minorHAnsi" w:cstheme="minorBidi"/>
                <w:kern w:val="2"/>
                <w:sz w:val="22"/>
                <w:szCs w:val="22"/>
                <w14:ligatures w14:val="standardContextual"/>
              </w:rPr>
              <w:tab/>
            </w:r>
            <w:r w:rsidR="00B6450A" w:rsidRPr="00837483">
              <w:rPr>
                <w:rStyle w:val="Hyperlink"/>
              </w:rPr>
              <w:t>Report of Eligibility Findings for MEQA, PERM, and Medicaid and Children’s Health Insurance Program Review Pilots</w:t>
            </w:r>
            <w:r w:rsidR="00B6450A" w:rsidRPr="00837483">
              <w:rPr>
                <w:webHidden/>
              </w:rPr>
              <w:tab/>
            </w:r>
            <w:r w:rsidR="00B6450A" w:rsidRPr="00837483">
              <w:rPr>
                <w:webHidden/>
              </w:rPr>
              <w:fldChar w:fldCharType="begin"/>
            </w:r>
            <w:r w:rsidR="00B6450A" w:rsidRPr="00837483">
              <w:rPr>
                <w:webHidden/>
              </w:rPr>
              <w:instrText xml:space="preserve"> PAGEREF _Toc149690034 \h </w:instrText>
            </w:r>
            <w:r w:rsidR="00B6450A" w:rsidRPr="00837483">
              <w:rPr>
                <w:webHidden/>
              </w:rPr>
            </w:r>
            <w:r w:rsidR="00B6450A" w:rsidRPr="00837483">
              <w:rPr>
                <w:webHidden/>
              </w:rPr>
              <w:fldChar w:fldCharType="separate"/>
            </w:r>
            <w:r w:rsidR="00162474">
              <w:rPr>
                <w:webHidden/>
              </w:rPr>
              <w:t>110</w:t>
            </w:r>
            <w:r w:rsidR="00B6450A" w:rsidRPr="00837483">
              <w:rPr>
                <w:webHidden/>
              </w:rPr>
              <w:fldChar w:fldCharType="end"/>
            </w:r>
          </w:hyperlink>
        </w:p>
        <w:p w14:paraId="4043505E" w14:textId="57EC9397" w:rsidR="00B6450A" w:rsidRPr="00837483" w:rsidRDefault="0035705C" w:rsidP="00837483">
          <w:pPr>
            <w:pStyle w:val="TOC2"/>
            <w:rPr>
              <w:rFonts w:asciiTheme="minorHAnsi" w:eastAsiaTheme="minorEastAsia" w:hAnsiTheme="minorHAnsi" w:cstheme="minorBidi"/>
              <w:kern w:val="2"/>
              <w:sz w:val="22"/>
              <w:szCs w:val="22"/>
              <w14:ligatures w14:val="standardContextual"/>
            </w:rPr>
          </w:pPr>
          <w:hyperlink w:anchor="_Toc149690035" w:history="1">
            <w:r w:rsidR="00B6450A" w:rsidRPr="00837483">
              <w:rPr>
                <w:rStyle w:val="Hyperlink"/>
              </w:rPr>
              <w:t>101.19.03A</w:t>
            </w:r>
            <w:r w:rsidR="00B6450A" w:rsidRPr="00837483">
              <w:rPr>
                <w:rFonts w:asciiTheme="minorHAnsi" w:eastAsiaTheme="minorEastAsia" w:hAnsiTheme="minorHAnsi" w:cstheme="minorBidi"/>
                <w:kern w:val="2"/>
                <w:sz w:val="22"/>
                <w:szCs w:val="22"/>
                <w14:ligatures w14:val="standardContextual"/>
              </w:rPr>
              <w:tab/>
            </w:r>
            <w:r w:rsidR="00B6450A" w:rsidRPr="00837483">
              <w:rPr>
                <w:rStyle w:val="Hyperlink"/>
              </w:rPr>
              <w:t>USC will report MEQA and PERM findings in the following ways</w:t>
            </w:r>
            <w:r w:rsidR="00B6450A" w:rsidRPr="00837483">
              <w:rPr>
                <w:webHidden/>
              </w:rPr>
              <w:tab/>
            </w:r>
            <w:r w:rsidR="00B6450A" w:rsidRPr="00837483">
              <w:rPr>
                <w:webHidden/>
              </w:rPr>
              <w:fldChar w:fldCharType="begin"/>
            </w:r>
            <w:r w:rsidR="00B6450A" w:rsidRPr="00837483">
              <w:rPr>
                <w:webHidden/>
              </w:rPr>
              <w:instrText xml:space="preserve"> PAGEREF _Toc149690035 \h </w:instrText>
            </w:r>
            <w:r w:rsidR="00B6450A" w:rsidRPr="00837483">
              <w:rPr>
                <w:webHidden/>
              </w:rPr>
            </w:r>
            <w:r w:rsidR="00B6450A" w:rsidRPr="00837483">
              <w:rPr>
                <w:webHidden/>
              </w:rPr>
              <w:fldChar w:fldCharType="separate"/>
            </w:r>
            <w:r w:rsidR="00162474">
              <w:rPr>
                <w:webHidden/>
              </w:rPr>
              <w:t>111</w:t>
            </w:r>
            <w:r w:rsidR="00B6450A" w:rsidRPr="00837483">
              <w:rPr>
                <w:webHidden/>
              </w:rPr>
              <w:fldChar w:fldCharType="end"/>
            </w:r>
          </w:hyperlink>
        </w:p>
        <w:p w14:paraId="716F0C59" w14:textId="17AF48A2" w:rsidR="00B6450A" w:rsidRPr="00837483" w:rsidRDefault="0035705C" w:rsidP="00837483">
          <w:pPr>
            <w:pStyle w:val="TOC2"/>
            <w:rPr>
              <w:rFonts w:asciiTheme="minorHAnsi" w:eastAsiaTheme="minorEastAsia" w:hAnsiTheme="minorHAnsi" w:cstheme="minorBidi"/>
              <w:kern w:val="2"/>
              <w:sz w:val="22"/>
              <w:szCs w:val="22"/>
              <w14:ligatures w14:val="standardContextual"/>
            </w:rPr>
          </w:pPr>
          <w:hyperlink w:anchor="_Toc149690036" w:history="1">
            <w:r w:rsidR="00B6450A" w:rsidRPr="00837483">
              <w:rPr>
                <w:rStyle w:val="Hyperlink"/>
              </w:rPr>
              <w:t>101.19.03B</w:t>
            </w:r>
            <w:r w:rsidR="00B6450A" w:rsidRPr="00837483">
              <w:rPr>
                <w:rFonts w:asciiTheme="minorHAnsi" w:eastAsiaTheme="minorEastAsia" w:hAnsiTheme="minorHAnsi" w:cstheme="minorBidi"/>
                <w:kern w:val="2"/>
                <w:sz w:val="22"/>
                <w:szCs w:val="22"/>
                <w14:ligatures w14:val="standardContextual"/>
              </w:rPr>
              <w:tab/>
            </w:r>
            <w:r w:rsidR="00B6450A" w:rsidRPr="00837483">
              <w:rPr>
                <w:rStyle w:val="Hyperlink"/>
              </w:rPr>
              <w:t>SC DHHS Response to MEQA and PERM Error Findings</w:t>
            </w:r>
            <w:r w:rsidR="00B6450A" w:rsidRPr="00837483">
              <w:rPr>
                <w:webHidden/>
              </w:rPr>
              <w:tab/>
            </w:r>
            <w:r w:rsidR="00B6450A" w:rsidRPr="00837483">
              <w:rPr>
                <w:webHidden/>
              </w:rPr>
              <w:fldChar w:fldCharType="begin"/>
            </w:r>
            <w:r w:rsidR="00B6450A" w:rsidRPr="00837483">
              <w:rPr>
                <w:webHidden/>
              </w:rPr>
              <w:instrText xml:space="preserve"> PAGEREF _Toc149690036 \h </w:instrText>
            </w:r>
            <w:r w:rsidR="00B6450A" w:rsidRPr="00837483">
              <w:rPr>
                <w:webHidden/>
              </w:rPr>
            </w:r>
            <w:r w:rsidR="00B6450A" w:rsidRPr="00837483">
              <w:rPr>
                <w:webHidden/>
              </w:rPr>
              <w:fldChar w:fldCharType="separate"/>
            </w:r>
            <w:r w:rsidR="00162474">
              <w:rPr>
                <w:webHidden/>
              </w:rPr>
              <w:t>111</w:t>
            </w:r>
            <w:r w:rsidR="00B6450A" w:rsidRPr="00837483">
              <w:rPr>
                <w:webHidden/>
              </w:rPr>
              <w:fldChar w:fldCharType="end"/>
            </w:r>
          </w:hyperlink>
        </w:p>
        <w:p w14:paraId="4C39A93E" w14:textId="5CA1A0B5" w:rsidR="00B6450A" w:rsidRPr="00837483" w:rsidRDefault="0035705C" w:rsidP="00837483">
          <w:pPr>
            <w:pStyle w:val="TOC2"/>
            <w:rPr>
              <w:rFonts w:asciiTheme="minorHAnsi" w:eastAsiaTheme="minorEastAsia" w:hAnsiTheme="minorHAnsi" w:cstheme="minorBidi"/>
              <w:kern w:val="2"/>
              <w:sz w:val="22"/>
              <w:szCs w:val="22"/>
              <w14:ligatures w14:val="standardContextual"/>
            </w:rPr>
          </w:pPr>
          <w:hyperlink w:anchor="_Toc149690037" w:history="1">
            <w:r w:rsidR="00B6450A" w:rsidRPr="00837483">
              <w:rPr>
                <w:rStyle w:val="Hyperlink"/>
              </w:rPr>
              <w:t>101.19.03C</w:t>
            </w:r>
            <w:r w:rsidR="00B6450A" w:rsidRPr="00837483">
              <w:rPr>
                <w:rFonts w:asciiTheme="minorHAnsi" w:eastAsiaTheme="minorEastAsia" w:hAnsiTheme="minorHAnsi" w:cstheme="minorBidi"/>
                <w:kern w:val="2"/>
                <w:sz w:val="22"/>
                <w:szCs w:val="22"/>
                <w14:ligatures w14:val="standardContextual"/>
              </w:rPr>
              <w:tab/>
            </w:r>
            <w:r w:rsidR="00B6450A" w:rsidRPr="00837483">
              <w:rPr>
                <w:rStyle w:val="Hyperlink"/>
              </w:rPr>
              <w:t>Corrective Action Plan for MEQA and PERM Quality Management</w:t>
            </w:r>
            <w:r w:rsidR="00B6450A" w:rsidRPr="00837483">
              <w:rPr>
                <w:webHidden/>
              </w:rPr>
              <w:tab/>
            </w:r>
            <w:r w:rsidR="00B6450A" w:rsidRPr="00837483">
              <w:rPr>
                <w:webHidden/>
              </w:rPr>
              <w:fldChar w:fldCharType="begin"/>
            </w:r>
            <w:r w:rsidR="00B6450A" w:rsidRPr="00837483">
              <w:rPr>
                <w:webHidden/>
              </w:rPr>
              <w:instrText xml:space="preserve"> PAGEREF _Toc149690037 \h </w:instrText>
            </w:r>
            <w:r w:rsidR="00B6450A" w:rsidRPr="00837483">
              <w:rPr>
                <w:webHidden/>
              </w:rPr>
            </w:r>
            <w:r w:rsidR="00B6450A" w:rsidRPr="00837483">
              <w:rPr>
                <w:webHidden/>
              </w:rPr>
              <w:fldChar w:fldCharType="separate"/>
            </w:r>
            <w:r w:rsidR="00162474">
              <w:rPr>
                <w:webHidden/>
              </w:rPr>
              <w:t>112</w:t>
            </w:r>
            <w:r w:rsidR="00B6450A" w:rsidRPr="00837483">
              <w:rPr>
                <w:webHidden/>
              </w:rPr>
              <w:fldChar w:fldCharType="end"/>
            </w:r>
          </w:hyperlink>
        </w:p>
        <w:p w14:paraId="5B1E938D" w14:textId="4BA3838E" w:rsidR="00B6450A" w:rsidRPr="00837483" w:rsidRDefault="0035705C" w:rsidP="00837483">
          <w:pPr>
            <w:pStyle w:val="TOC2"/>
            <w:rPr>
              <w:rFonts w:asciiTheme="minorHAnsi" w:eastAsiaTheme="minorEastAsia" w:hAnsiTheme="minorHAnsi" w:cstheme="minorBidi"/>
              <w:kern w:val="2"/>
              <w:sz w:val="22"/>
              <w:szCs w:val="22"/>
              <w14:ligatures w14:val="standardContextual"/>
            </w:rPr>
          </w:pPr>
          <w:hyperlink w:anchor="_Toc149690038" w:history="1">
            <w:r w:rsidR="00B6450A" w:rsidRPr="00837483">
              <w:rPr>
                <w:rStyle w:val="Hyperlink"/>
              </w:rPr>
              <w:t>101.19.04</w:t>
            </w:r>
            <w:r w:rsidR="00B6450A" w:rsidRPr="00837483">
              <w:rPr>
                <w:rFonts w:asciiTheme="minorHAnsi" w:eastAsiaTheme="minorEastAsia" w:hAnsiTheme="minorHAnsi" w:cstheme="minorBidi"/>
                <w:kern w:val="2"/>
                <w:sz w:val="22"/>
                <w:szCs w:val="22"/>
                <w14:ligatures w14:val="standardContextual"/>
              </w:rPr>
              <w:tab/>
            </w:r>
            <w:r w:rsidR="00B6450A" w:rsidRPr="00837483">
              <w:rPr>
                <w:rStyle w:val="Hyperlink"/>
              </w:rPr>
              <w:t>Beneficiary Error</w:t>
            </w:r>
            <w:r w:rsidR="00B6450A" w:rsidRPr="00837483">
              <w:rPr>
                <w:webHidden/>
              </w:rPr>
              <w:tab/>
            </w:r>
            <w:r w:rsidR="00B6450A" w:rsidRPr="00837483">
              <w:rPr>
                <w:webHidden/>
              </w:rPr>
              <w:fldChar w:fldCharType="begin"/>
            </w:r>
            <w:r w:rsidR="00B6450A" w:rsidRPr="00837483">
              <w:rPr>
                <w:webHidden/>
              </w:rPr>
              <w:instrText xml:space="preserve"> PAGEREF _Toc149690038 \h </w:instrText>
            </w:r>
            <w:r w:rsidR="00B6450A" w:rsidRPr="00837483">
              <w:rPr>
                <w:webHidden/>
              </w:rPr>
            </w:r>
            <w:r w:rsidR="00B6450A" w:rsidRPr="00837483">
              <w:rPr>
                <w:webHidden/>
              </w:rPr>
              <w:fldChar w:fldCharType="separate"/>
            </w:r>
            <w:r w:rsidR="00162474">
              <w:rPr>
                <w:webHidden/>
              </w:rPr>
              <w:t>113</w:t>
            </w:r>
            <w:r w:rsidR="00B6450A" w:rsidRPr="00837483">
              <w:rPr>
                <w:webHidden/>
              </w:rPr>
              <w:fldChar w:fldCharType="end"/>
            </w:r>
          </w:hyperlink>
        </w:p>
        <w:p w14:paraId="3F0F74DE" w14:textId="24D2660E" w:rsidR="00B6450A" w:rsidRPr="00837483" w:rsidRDefault="0035705C" w:rsidP="00837483">
          <w:pPr>
            <w:pStyle w:val="TOC2"/>
            <w:rPr>
              <w:rFonts w:asciiTheme="minorHAnsi" w:eastAsiaTheme="minorEastAsia" w:hAnsiTheme="minorHAnsi" w:cstheme="minorBidi"/>
              <w:kern w:val="2"/>
              <w:sz w:val="22"/>
              <w:szCs w:val="22"/>
              <w14:ligatures w14:val="standardContextual"/>
            </w:rPr>
          </w:pPr>
          <w:hyperlink w:anchor="_Toc149690039" w:history="1">
            <w:r w:rsidR="00B6450A" w:rsidRPr="00837483">
              <w:rPr>
                <w:rStyle w:val="Hyperlink"/>
              </w:rPr>
              <w:t>101.19.05</w:t>
            </w:r>
            <w:r w:rsidR="00B6450A" w:rsidRPr="00837483">
              <w:rPr>
                <w:rFonts w:asciiTheme="minorHAnsi" w:eastAsiaTheme="minorEastAsia" w:hAnsiTheme="minorHAnsi" w:cstheme="minorBidi"/>
                <w:kern w:val="2"/>
                <w:sz w:val="22"/>
                <w:szCs w:val="22"/>
                <w14:ligatures w14:val="standardContextual"/>
              </w:rPr>
              <w:tab/>
            </w:r>
            <w:r w:rsidR="00B6450A" w:rsidRPr="00837483">
              <w:rPr>
                <w:rStyle w:val="Hyperlink"/>
              </w:rPr>
              <w:t>Beneficiary Cooperation</w:t>
            </w:r>
            <w:r w:rsidR="00B6450A" w:rsidRPr="00837483">
              <w:rPr>
                <w:webHidden/>
              </w:rPr>
              <w:tab/>
            </w:r>
            <w:r w:rsidR="00B6450A" w:rsidRPr="00837483">
              <w:rPr>
                <w:webHidden/>
              </w:rPr>
              <w:fldChar w:fldCharType="begin"/>
            </w:r>
            <w:r w:rsidR="00B6450A" w:rsidRPr="00837483">
              <w:rPr>
                <w:webHidden/>
              </w:rPr>
              <w:instrText xml:space="preserve"> PAGEREF _Toc149690039 \h </w:instrText>
            </w:r>
            <w:r w:rsidR="00B6450A" w:rsidRPr="00837483">
              <w:rPr>
                <w:webHidden/>
              </w:rPr>
            </w:r>
            <w:r w:rsidR="00B6450A" w:rsidRPr="00837483">
              <w:rPr>
                <w:webHidden/>
              </w:rPr>
              <w:fldChar w:fldCharType="separate"/>
            </w:r>
            <w:r w:rsidR="00162474">
              <w:rPr>
                <w:webHidden/>
              </w:rPr>
              <w:t>114</w:t>
            </w:r>
            <w:r w:rsidR="00B6450A" w:rsidRPr="00837483">
              <w:rPr>
                <w:webHidden/>
              </w:rPr>
              <w:fldChar w:fldCharType="end"/>
            </w:r>
          </w:hyperlink>
        </w:p>
        <w:p w14:paraId="4F035106" w14:textId="105937DF" w:rsidR="00B6450A" w:rsidRPr="00565B69" w:rsidRDefault="0035705C" w:rsidP="00565B69">
          <w:pPr>
            <w:pStyle w:val="TOC1"/>
            <w:rPr>
              <w:rFonts w:asciiTheme="minorHAnsi" w:eastAsiaTheme="minorEastAsia" w:hAnsiTheme="minorHAnsi" w:cstheme="minorBidi"/>
              <w:kern w:val="2"/>
              <w:sz w:val="22"/>
              <w:szCs w:val="22"/>
              <w14:ligatures w14:val="standardContextual"/>
            </w:rPr>
          </w:pPr>
          <w:hyperlink w:anchor="_Toc149690040" w:history="1">
            <w:r w:rsidR="00B6450A" w:rsidRPr="00565B69">
              <w:rPr>
                <w:rStyle w:val="Hyperlink"/>
              </w:rPr>
              <w:t>101.20</w:t>
            </w:r>
            <w:r w:rsidR="00B6450A" w:rsidRPr="00565B69">
              <w:rPr>
                <w:rFonts w:asciiTheme="minorHAnsi" w:eastAsiaTheme="minorEastAsia" w:hAnsiTheme="minorHAnsi" w:cstheme="minorBidi"/>
                <w:kern w:val="2"/>
                <w:sz w:val="22"/>
                <w:szCs w:val="22"/>
                <w14:ligatures w14:val="standardContextual"/>
              </w:rPr>
              <w:tab/>
            </w:r>
            <w:r w:rsidR="00B6450A" w:rsidRPr="00565B69">
              <w:rPr>
                <w:rStyle w:val="Hyperlink"/>
              </w:rPr>
              <w:t>Telecommuter Supplemental Policy – Eligibility Application Processing at Home</w:t>
            </w:r>
            <w:r w:rsidR="00B6450A" w:rsidRPr="00565B69">
              <w:rPr>
                <w:webHidden/>
              </w:rPr>
              <w:tab/>
            </w:r>
            <w:r w:rsidR="00B6450A" w:rsidRPr="00565B69">
              <w:rPr>
                <w:webHidden/>
              </w:rPr>
              <w:fldChar w:fldCharType="begin"/>
            </w:r>
            <w:r w:rsidR="00B6450A" w:rsidRPr="00565B69">
              <w:rPr>
                <w:webHidden/>
              </w:rPr>
              <w:instrText xml:space="preserve"> PAGEREF _Toc149690040 \h </w:instrText>
            </w:r>
            <w:r w:rsidR="00B6450A" w:rsidRPr="00565B69">
              <w:rPr>
                <w:webHidden/>
              </w:rPr>
            </w:r>
            <w:r w:rsidR="00B6450A" w:rsidRPr="00565B69">
              <w:rPr>
                <w:webHidden/>
              </w:rPr>
              <w:fldChar w:fldCharType="separate"/>
            </w:r>
            <w:r w:rsidR="00162474">
              <w:rPr>
                <w:webHidden/>
              </w:rPr>
              <w:t>115</w:t>
            </w:r>
            <w:r w:rsidR="00B6450A" w:rsidRPr="00565B69">
              <w:rPr>
                <w:webHidden/>
              </w:rPr>
              <w:fldChar w:fldCharType="end"/>
            </w:r>
          </w:hyperlink>
        </w:p>
        <w:p w14:paraId="4D482DFE" w14:textId="316EEB97" w:rsidR="00B6450A" w:rsidRPr="00565B69" w:rsidRDefault="0035705C" w:rsidP="00565B69">
          <w:pPr>
            <w:pStyle w:val="TOC1"/>
            <w:rPr>
              <w:rFonts w:asciiTheme="minorHAnsi" w:eastAsiaTheme="minorEastAsia" w:hAnsiTheme="minorHAnsi" w:cstheme="minorBidi"/>
              <w:kern w:val="2"/>
              <w:sz w:val="22"/>
              <w:szCs w:val="22"/>
              <w14:ligatures w14:val="standardContextual"/>
            </w:rPr>
          </w:pPr>
          <w:hyperlink w:anchor="_Toc149690041" w:history="1">
            <w:r w:rsidR="00B6450A" w:rsidRPr="00565B69">
              <w:rPr>
                <w:rStyle w:val="Hyperlink"/>
              </w:rPr>
              <w:t>101.21</w:t>
            </w:r>
            <w:r w:rsidR="00B6450A" w:rsidRPr="00565B69">
              <w:rPr>
                <w:rFonts w:asciiTheme="minorHAnsi" w:eastAsiaTheme="minorEastAsia" w:hAnsiTheme="minorHAnsi" w:cstheme="minorBidi"/>
                <w:kern w:val="2"/>
                <w:sz w:val="22"/>
                <w:szCs w:val="22"/>
                <w14:ligatures w14:val="standardContextual"/>
              </w:rPr>
              <w:tab/>
            </w:r>
            <w:r w:rsidR="00B6450A" w:rsidRPr="00565B69">
              <w:rPr>
                <w:rStyle w:val="Hyperlink"/>
              </w:rPr>
              <w:t>Person Composite Service</w:t>
            </w:r>
            <w:r w:rsidR="00B6450A" w:rsidRPr="00565B69">
              <w:rPr>
                <w:webHidden/>
              </w:rPr>
              <w:tab/>
            </w:r>
            <w:r w:rsidR="00B6450A" w:rsidRPr="00565B69">
              <w:rPr>
                <w:webHidden/>
              </w:rPr>
              <w:fldChar w:fldCharType="begin"/>
            </w:r>
            <w:r w:rsidR="00B6450A" w:rsidRPr="00565B69">
              <w:rPr>
                <w:webHidden/>
              </w:rPr>
              <w:instrText xml:space="preserve"> PAGEREF _Toc149690041 \h </w:instrText>
            </w:r>
            <w:r w:rsidR="00B6450A" w:rsidRPr="00565B69">
              <w:rPr>
                <w:webHidden/>
              </w:rPr>
            </w:r>
            <w:r w:rsidR="00B6450A" w:rsidRPr="00565B69">
              <w:rPr>
                <w:webHidden/>
              </w:rPr>
              <w:fldChar w:fldCharType="separate"/>
            </w:r>
            <w:r w:rsidR="00162474">
              <w:rPr>
                <w:webHidden/>
              </w:rPr>
              <w:t>116</w:t>
            </w:r>
            <w:r w:rsidR="00B6450A" w:rsidRPr="00565B69">
              <w:rPr>
                <w:webHidden/>
              </w:rPr>
              <w:fldChar w:fldCharType="end"/>
            </w:r>
          </w:hyperlink>
        </w:p>
        <w:p w14:paraId="651948CE" w14:textId="72199363" w:rsidR="00B6450A" w:rsidRPr="00565B69" w:rsidRDefault="0035705C" w:rsidP="00565B69">
          <w:pPr>
            <w:pStyle w:val="TOC1"/>
            <w:rPr>
              <w:rFonts w:asciiTheme="minorHAnsi" w:eastAsiaTheme="minorEastAsia" w:hAnsiTheme="minorHAnsi" w:cstheme="minorBidi"/>
              <w:kern w:val="2"/>
              <w:sz w:val="22"/>
              <w:szCs w:val="22"/>
              <w14:ligatures w14:val="standardContextual"/>
            </w:rPr>
          </w:pPr>
          <w:hyperlink w:anchor="_Toc149690042" w:history="1">
            <w:r w:rsidR="00B6450A" w:rsidRPr="00565B69">
              <w:rPr>
                <w:rStyle w:val="Hyperlink"/>
              </w:rPr>
              <w:t>101.22</w:t>
            </w:r>
            <w:r w:rsidR="00B6450A" w:rsidRPr="00565B69">
              <w:rPr>
                <w:rFonts w:asciiTheme="minorHAnsi" w:eastAsiaTheme="minorEastAsia" w:hAnsiTheme="minorHAnsi" w:cstheme="minorBidi"/>
                <w:kern w:val="2"/>
                <w:sz w:val="22"/>
                <w:szCs w:val="22"/>
                <w14:ligatures w14:val="standardContextual"/>
              </w:rPr>
              <w:tab/>
            </w:r>
            <w:r w:rsidR="00B6450A" w:rsidRPr="00565B69">
              <w:rPr>
                <w:rStyle w:val="Hyperlink"/>
              </w:rPr>
              <w:t>Reserved for Future Use</w:t>
            </w:r>
            <w:r w:rsidR="00B6450A" w:rsidRPr="00565B69">
              <w:rPr>
                <w:webHidden/>
              </w:rPr>
              <w:tab/>
            </w:r>
            <w:r w:rsidR="00B6450A" w:rsidRPr="00565B69">
              <w:rPr>
                <w:webHidden/>
              </w:rPr>
              <w:fldChar w:fldCharType="begin"/>
            </w:r>
            <w:r w:rsidR="00B6450A" w:rsidRPr="00565B69">
              <w:rPr>
                <w:webHidden/>
              </w:rPr>
              <w:instrText xml:space="preserve"> PAGEREF _Toc149690042 \h </w:instrText>
            </w:r>
            <w:r w:rsidR="00B6450A" w:rsidRPr="00565B69">
              <w:rPr>
                <w:webHidden/>
              </w:rPr>
            </w:r>
            <w:r w:rsidR="00B6450A" w:rsidRPr="00565B69">
              <w:rPr>
                <w:webHidden/>
              </w:rPr>
              <w:fldChar w:fldCharType="separate"/>
            </w:r>
            <w:r w:rsidR="00162474">
              <w:rPr>
                <w:webHidden/>
              </w:rPr>
              <w:t>118</w:t>
            </w:r>
            <w:r w:rsidR="00B6450A" w:rsidRPr="00565B69">
              <w:rPr>
                <w:webHidden/>
              </w:rPr>
              <w:fldChar w:fldCharType="end"/>
            </w:r>
          </w:hyperlink>
        </w:p>
        <w:p w14:paraId="160AF762" w14:textId="64951448" w:rsidR="00B6450A" w:rsidRPr="00565B69" w:rsidRDefault="0035705C" w:rsidP="00565B69">
          <w:pPr>
            <w:pStyle w:val="TOC1"/>
            <w:rPr>
              <w:rFonts w:asciiTheme="minorHAnsi" w:eastAsiaTheme="minorEastAsia" w:hAnsiTheme="minorHAnsi" w:cstheme="minorBidi"/>
              <w:kern w:val="2"/>
              <w:sz w:val="22"/>
              <w:szCs w:val="22"/>
              <w14:ligatures w14:val="standardContextual"/>
            </w:rPr>
          </w:pPr>
          <w:hyperlink w:anchor="_Toc149690043" w:history="1">
            <w:r w:rsidR="00B6450A" w:rsidRPr="00565B69">
              <w:rPr>
                <w:rStyle w:val="Hyperlink"/>
              </w:rPr>
              <w:t>101.23</w:t>
            </w:r>
            <w:r w:rsidR="00B6450A" w:rsidRPr="00565B69">
              <w:rPr>
                <w:rFonts w:asciiTheme="minorHAnsi" w:eastAsiaTheme="minorEastAsia" w:hAnsiTheme="minorHAnsi" w:cstheme="minorBidi"/>
                <w:kern w:val="2"/>
                <w:sz w:val="22"/>
                <w:szCs w:val="22"/>
                <w14:ligatures w14:val="standardContextual"/>
              </w:rPr>
              <w:tab/>
            </w:r>
            <w:r w:rsidR="00B6450A" w:rsidRPr="00565B69">
              <w:rPr>
                <w:rStyle w:val="Hyperlink"/>
              </w:rPr>
              <w:t>Non-Financial and Income Verification Matrix</w:t>
            </w:r>
            <w:r w:rsidR="00B6450A" w:rsidRPr="00565B69">
              <w:rPr>
                <w:webHidden/>
              </w:rPr>
              <w:tab/>
            </w:r>
            <w:r w:rsidR="00B6450A" w:rsidRPr="00565B69">
              <w:rPr>
                <w:webHidden/>
              </w:rPr>
              <w:fldChar w:fldCharType="begin"/>
            </w:r>
            <w:r w:rsidR="00B6450A" w:rsidRPr="00565B69">
              <w:rPr>
                <w:webHidden/>
              </w:rPr>
              <w:instrText xml:space="preserve"> PAGEREF _Toc149690043 \h </w:instrText>
            </w:r>
            <w:r w:rsidR="00B6450A" w:rsidRPr="00565B69">
              <w:rPr>
                <w:webHidden/>
              </w:rPr>
            </w:r>
            <w:r w:rsidR="00B6450A" w:rsidRPr="00565B69">
              <w:rPr>
                <w:webHidden/>
              </w:rPr>
              <w:fldChar w:fldCharType="separate"/>
            </w:r>
            <w:r w:rsidR="00162474">
              <w:rPr>
                <w:webHidden/>
              </w:rPr>
              <w:t>118</w:t>
            </w:r>
            <w:r w:rsidR="00B6450A" w:rsidRPr="00565B69">
              <w:rPr>
                <w:webHidden/>
              </w:rPr>
              <w:fldChar w:fldCharType="end"/>
            </w:r>
          </w:hyperlink>
        </w:p>
        <w:p w14:paraId="3DC11756" w14:textId="12DE12F9" w:rsidR="00B6450A" w:rsidRPr="00565B69" w:rsidRDefault="0035705C" w:rsidP="00565B69">
          <w:pPr>
            <w:pStyle w:val="TOC1"/>
            <w:rPr>
              <w:rFonts w:asciiTheme="minorHAnsi" w:eastAsiaTheme="minorEastAsia" w:hAnsiTheme="minorHAnsi" w:cstheme="minorBidi"/>
              <w:kern w:val="2"/>
              <w:sz w:val="22"/>
              <w:szCs w:val="22"/>
              <w14:ligatures w14:val="standardContextual"/>
            </w:rPr>
          </w:pPr>
          <w:hyperlink w:anchor="_Toc149690044" w:history="1">
            <w:r w:rsidR="00B6450A" w:rsidRPr="00565B69">
              <w:rPr>
                <w:rStyle w:val="Hyperlink"/>
              </w:rPr>
              <w:t>101.24</w:t>
            </w:r>
            <w:r w:rsidR="00B6450A" w:rsidRPr="00565B69">
              <w:rPr>
                <w:rFonts w:asciiTheme="minorHAnsi" w:eastAsiaTheme="minorEastAsia" w:hAnsiTheme="minorHAnsi" w:cstheme="minorBidi"/>
                <w:kern w:val="2"/>
                <w:sz w:val="22"/>
                <w:szCs w:val="22"/>
                <w14:ligatures w14:val="standardContextual"/>
              </w:rPr>
              <w:tab/>
            </w:r>
            <w:r w:rsidR="00B6450A" w:rsidRPr="00565B69">
              <w:rPr>
                <w:rStyle w:val="Hyperlink"/>
              </w:rPr>
              <w:t>Resource Verification Matrix</w:t>
            </w:r>
            <w:r w:rsidR="00B6450A" w:rsidRPr="00565B69">
              <w:rPr>
                <w:webHidden/>
              </w:rPr>
              <w:tab/>
            </w:r>
            <w:r w:rsidR="00B6450A" w:rsidRPr="00565B69">
              <w:rPr>
                <w:webHidden/>
              </w:rPr>
              <w:fldChar w:fldCharType="begin"/>
            </w:r>
            <w:r w:rsidR="00B6450A" w:rsidRPr="00565B69">
              <w:rPr>
                <w:webHidden/>
              </w:rPr>
              <w:instrText xml:space="preserve"> PAGEREF _Toc149690044 \h </w:instrText>
            </w:r>
            <w:r w:rsidR="00B6450A" w:rsidRPr="00565B69">
              <w:rPr>
                <w:webHidden/>
              </w:rPr>
            </w:r>
            <w:r w:rsidR="00B6450A" w:rsidRPr="00565B69">
              <w:rPr>
                <w:webHidden/>
              </w:rPr>
              <w:fldChar w:fldCharType="separate"/>
            </w:r>
            <w:r w:rsidR="00162474">
              <w:rPr>
                <w:webHidden/>
              </w:rPr>
              <w:t>118</w:t>
            </w:r>
            <w:r w:rsidR="00B6450A" w:rsidRPr="00565B69">
              <w:rPr>
                <w:webHidden/>
              </w:rPr>
              <w:fldChar w:fldCharType="end"/>
            </w:r>
          </w:hyperlink>
        </w:p>
        <w:p w14:paraId="33A90294" w14:textId="539580C1" w:rsidR="00B6450A" w:rsidRPr="00565B69" w:rsidRDefault="0035705C" w:rsidP="00565B69">
          <w:pPr>
            <w:pStyle w:val="TOC1"/>
            <w:rPr>
              <w:rFonts w:asciiTheme="minorHAnsi" w:eastAsiaTheme="minorEastAsia" w:hAnsiTheme="minorHAnsi" w:cstheme="minorBidi"/>
              <w:kern w:val="2"/>
              <w:sz w:val="22"/>
              <w:szCs w:val="22"/>
              <w14:ligatures w14:val="standardContextual"/>
            </w:rPr>
          </w:pPr>
          <w:hyperlink w:anchor="_Toc149690045" w:history="1">
            <w:r w:rsidR="00B6450A" w:rsidRPr="00565B69">
              <w:rPr>
                <w:rStyle w:val="Hyperlink"/>
              </w:rPr>
              <w:t>101.25</w:t>
            </w:r>
            <w:r w:rsidR="00B6450A" w:rsidRPr="00565B69">
              <w:rPr>
                <w:rFonts w:asciiTheme="minorHAnsi" w:eastAsiaTheme="minorEastAsia" w:hAnsiTheme="minorHAnsi" w:cstheme="minorBidi"/>
                <w:kern w:val="2"/>
                <w:sz w:val="22"/>
                <w:szCs w:val="22"/>
                <w14:ligatures w14:val="standardContextual"/>
              </w:rPr>
              <w:tab/>
            </w:r>
            <w:r w:rsidR="00B6450A" w:rsidRPr="00565B69">
              <w:rPr>
                <w:rStyle w:val="Hyperlink"/>
              </w:rPr>
              <w:t>Long Term Care Verification Matrix</w:t>
            </w:r>
            <w:r w:rsidR="00B6450A" w:rsidRPr="00565B69">
              <w:rPr>
                <w:webHidden/>
              </w:rPr>
              <w:tab/>
            </w:r>
            <w:r w:rsidR="00B6450A" w:rsidRPr="00565B69">
              <w:rPr>
                <w:webHidden/>
              </w:rPr>
              <w:fldChar w:fldCharType="begin"/>
            </w:r>
            <w:r w:rsidR="00B6450A" w:rsidRPr="00565B69">
              <w:rPr>
                <w:webHidden/>
              </w:rPr>
              <w:instrText xml:space="preserve"> PAGEREF _Toc149690045 \h </w:instrText>
            </w:r>
            <w:r w:rsidR="00B6450A" w:rsidRPr="00565B69">
              <w:rPr>
                <w:webHidden/>
              </w:rPr>
            </w:r>
            <w:r w:rsidR="00B6450A" w:rsidRPr="00565B69">
              <w:rPr>
                <w:webHidden/>
              </w:rPr>
              <w:fldChar w:fldCharType="separate"/>
            </w:r>
            <w:r w:rsidR="00162474">
              <w:rPr>
                <w:webHidden/>
              </w:rPr>
              <w:t>118</w:t>
            </w:r>
            <w:r w:rsidR="00B6450A" w:rsidRPr="00565B69">
              <w:rPr>
                <w:webHidden/>
              </w:rPr>
              <w:fldChar w:fldCharType="end"/>
            </w:r>
          </w:hyperlink>
        </w:p>
        <w:p w14:paraId="5F3978EC" w14:textId="679A9489" w:rsidR="00637D65" w:rsidRPr="00C629FB" w:rsidRDefault="00637D65" w:rsidP="00371375">
          <w:pPr>
            <w:widowControl w:val="0"/>
            <w:rPr>
              <w:rFonts w:ascii="Skeena" w:hAnsi="Skeena"/>
            </w:rPr>
          </w:pPr>
          <w:r w:rsidRPr="00C629FB">
            <w:rPr>
              <w:rFonts w:ascii="Skeena" w:hAnsi="Skeena" w:cs="Arial"/>
              <w:b/>
              <w:bCs/>
              <w:noProof/>
            </w:rPr>
            <w:fldChar w:fldCharType="end"/>
          </w:r>
        </w:p>
      </w:sdtContent>
    </w:sdt>
    <w:p w14:paraId="3AE0E1EE" w14:textId="77777777" w:rsidR="00637D65" w:rsidRPr="00C629FB" w:rsidRDefault="00637D65" w:rsidP="005850BB">
      <w:pPr>
        <w:pStyle w:val="ManualHeading1"/>
        <w:keepNext w:val="0"/>
        <w:widowControl w:val="0"/>
        <w:tabs>
          <w:tab w:val="clear" w:pos="10440"/>
          <w:tab w:val="left" w:pos="1440"/>
          <w:tab w:val="right" w:pos="9360"/>
        </w:tabs>
        <w:ind w:left="0" w:firstLine="0"/>
        <w:outlineLvl w:val="9"/>
        <w:rPr>
          <w:rFonts w:ascii="Skeena" w:hAnsi="Skeena"/>
          <w:b w:val="0"/>
          <w:bCs w:val="0"/>
          <w:sz w:val="16"/>
        </w:rPr>
      </w:pPr>
    </w:p>
    <w:p w14:paraId="60484C63" w14:textId="77777777" w:rsidR="00637D65" w:rsidRPr="00790D8C" w:rsidRDefault="00637D65" w:rsidP="00637D65">
      <w:pPr>
        <w:pStyle w:val="ManualHeading1"/>
        <w:keepNext w:val="0"/>
        <w:widowControl w:val="0"/>
        <w:tabs>
          <w:tab w:val="clear" w:pos="10440"/>
          <w:tab w:val="left" w:pos="1440"/>
          <w:tab w:val="right" w:pos="9360"/>
        </w:tabs>
        <w:ind w:left="0" w:firstLine="0"/>
        <w:rPr>
          <w:rFonts w:ascii="Skeena" w:hAnsi="Skeena"/>
          <w:sz w:val="16"/>
        </w:rPr>
      </w:pPr>
      <w:r w:rsidRPr="00C629FB">
        <w:rPr>
          <w:rFonts w:ascii="Skeena" w:hAnsi="Skeena"/>
        </w:rPr>
        <w:br w:type="page"/>
      </w:r>
      <w:bookmarkStart w:id="2" w:name="_Toc376253054"/>
      <w:bookmarkStart w:id="3" w:name="_Toc144199406"/>
      <w:bookmarkStart w:id="4" w:name="_Toc149689914"/>
      <w:bookmarkStart w:id="5" w:name="_Toc149691264"/>
      <w:r w:rsidRPr="00790D8C">
        <w:rPr>
          <w:rFonts w:ascii="Skeena" w:hAnsi="Skeena"/>
        </w:rPr>
        <w:lastRenderedPageBreak/>
        <w:t>101.01</w:t>
      </w:r>
      <w:r w:rsidRPr="00790D8C">
        <w:rPr>
          <w:rFonts w:ascii="Skeena" w:hAnsi="Skeena"/>
        </w:rPr>
        <w:tab/>
        <w:t>Introduction</w:t>
      </w:r>
      <w:bookmarkEnd w:id="2"/>
      <w:bookmarkEnd w:id="3"/>
      <w:bookmarkEnd w:id="4"/>
      <w:bookmarkEnd w:id="5"/>
    </w:p>
    <w:p w14:paraId="50A76581" w14:textId="77777777" w:rsidR="00637D65" w:rsidRPr="00790D8C" w:rsidRDefault="00637D65" w:rsidP="00637D65">
      <w:pPr>
        <w:widowControl w:val="0"/>
        <w:spacing w:after="0" w:line="240" w:lineRule="auto"/>
        <w:jc w:val="right"/>
        <w:rPr>
          <w:rFonts w:ascii="Skeena" w:hAnsi="Skeena" w:cs="Arial"/>
          <w:color w:val="000000"/>
          <w:szCs w:val="28"/>
        </w:rPr>
      </w:pPr>
      <w:r w:rsidRPr="00790D8C">
        <w:rPr>
          <w:rFonts w:ascii="Skeena" w:hAnsi="Skeena" w:cs="Arial"/>
          <w:color w:val="000000"/>
          <w:sz w:val="16"/>
          <w:szCs w:val="28"/>
        </w:rPr>
        <w:t>(Eff. 01/01/14)</w:t>
      </w:r>
    </w:p>
    <w:p w14:paraId="40EDE326" w14:textId="77777777" w:rsidR="00637D65" w:rsidRPr="00637D65" w:rsidRDefault="00637D65" w:rsidP="00637D65">
      <w:pPr>
        <w:widowControl w:val="0"/>
        <w:spacing w:after="0" w:line="240" w:lineRule="auto"/>
        <w:jc w:val="both"/>
        <w:rPr>
          <w:rFonts w:ascii="Skeena" w:hAnsi="Skeena" w:cs="Arial"/>
          <w:color w:val="000000"/>
          <w:sz w:val="24"/>
          <w:szCs w:val="24"/>
        </w:rPr>
      </w:pPr>
      <w:r w:rsidRPr="00637D65">
        <w:rPr>
          <w:rFonts w:ascii="Skeena" w:hAnsi="Skeena" w:cs="Arial"/>
          <w:color w:val="000000"/>
          <w:sz w:val="24"/>
          <w:szCs w:val="24"/>
        </w:rPr>
        <w:t>This chapter provides guidelines for processing eligibility determinations for all Medicaid coverage groups.</w:t>
      </w:r>
    </w:p>
    <w:p w14:paraId="0130081E" w14:textId="77777777" w:rsidR="00637D65" w:rsidRPr="00637D65" w:rsidRDefault="00637D65" w:rsidP="00637D65">
      <w:pPr>
        <w:widowControl w:val="0"/>
        <w:spacing w:after="0" w:line="240" w:lineRule="auto"/>
        <w:jc w:val="both"/>
        <w:rPr>
          <w:rFonts w:ascii="Skeena" w:hAnsi="Skeena" w:cs="Arial"/>
          <w:sz w:val="24"/>
          <w:szCs w:val="24"/>
        </w:rPr>
      </w:pPr>
    </w:p>
    <w:p w14:paraId="2AB41C2D" w14:textId="77777777" w:rsidR="00637D65" w:rsidRPr="00790D8C" w:rsidRDefault="00637D65" w:rsidP="00637D65">
      <w:pPr>
        <w:widowControl w:val="0"/>
        <w:tabs>
          <w:tab w:val="right" w:pos="9360"/>
        </w:tabs>
        <w:autoSpaceDE w:val="0"/>
        <w:autoSpaceDN w:val="0"/>
        <w:adjustRightInd w:val="0"/>
        <w:spacing w:after="0" w:line="240" w:lineRule="auto"/>
        <w:ind w:left="1440" w:hanging="1440"/>
        <w:jc w:val="both"/>
        <w:outlineLvl w:val="0"/>
        <w:rPr>
          <w:rFonts w:ascii="Skeena" w:hAnsi="Skeena" w:cs="Arial"/>
          <w:b/>
          <w:bCs/>
          <w:sz w:val="28"/>
        </w:rPr>
      </w:pPr>
      <w:bookmarkStart w:id="6" w:name="_Toc376253055"/>
      <w:bookmarkStart w:id="7" w:name="_Toc144199407"/>
      <w:bookmarkStart w:id="8" w:name="_Toc149689915"/>
      <w:r w:rsidRPr="00790D8C">
        <w:rPr>
          <w:rFonts w:ascii="Skeena" w:hAnsi="Skeena" w:cs="Arial"/>
          <w:b/>
          <w:bCs/>
          <w:sz w:val="28"/>
        </w:rPr>
        <w:t>101.02</w:t>
      </w:r>
      <w:r w:rsidRPr="00790D8C">
        <w:rPr>
          <w:rFonts w:ascii="Skeena" w:hAnsi="Skeena" w:cs="Arial"/>
          <w:b/>
          <w:bCs/>
          <w:sz w:val="28"/>
        </w:rPr>
        <w:tab/>
        <w:t>Definitions</w:t>
      </w:r>
      <w:bookmarkEnd w:id="6"/>
      <w:bookmarkEnd w:id="7"/>
      <w:bookmarkEnd w:id="8"/>
    </w:p>
    <w:p w14:paraId="5AA9A371" w14:textId="77777777" w:rsidR="00637D65" w:rsidRPr="00790D8C" w:rsidRDefault="00637D65" w:rsidP="00637D65">
      <w:pPr>
        <w:widowControl w:val="0"/>
        <w:spacing w:after="0" w:line="240" w:lineRule="auto"/>
        <w:jc w:val="right"/>
        <w:rPr>
          <w:rFonts w:ascii="Skeena" w:hAnsi="Skeena" w:cs="Arial"/>
          <w:szCs w:val="28"/>
        </w:rPr>
      </w:pPr>
      <w:r w:rsidRPr="00790D8C">
        <w:rPr>
          <w:rFonts w:ascii="Skeena" w:hAnsi="Skeena" w:cs="Arial"/>
          <w:sz w:val="16"/>
        </w:rPr>
        <w:t>(Eff. 01/01/14)</w:t>
      </w:r>
    </w:p>
    <w:p w14:paraId="38F01B21" w14:textId="77777777" w:rsidR="00637D65" w:rsidRPr="009460E3" w:rsidRDefault="00637D65" w:rsidP="00637D65">
      <w:pPr>
        <w:widowControl w:val="0"/>
        <w:tabs>
          <w:tab w:val="right" w:pos="9360"/>
        </w:tabs>
        <w:autoSpaceDE w:val="0"/>
        <w:autoSpaceDN w:val="0"/>
        <w:adjustRightInd w:val="0"/>
        <w:spacing w:after="0" w:line="240" w:lineRule="auto"/>
        <w:ind w:left="1440" w:hanging="1440"/>
        <w:outlineLvl w:val="1"/>
        <w:rPr>
          <w:rFonts w:ascii="Skeena" w:hAnsi="Skeena" w:cs="Arial"/>
          <w:sz w:val="24"/>
          <w:szCs w:val="24"/>
        </w:rPr>
      </w:pPr>
      <w:bookmarkStart w:id="9" w:name="_Toc376253056"/>
      <w:bookmarkStart w:id="10" w:name="_Toc144199408"/>
      <w:bookmarkStart w:id="11" w:name="_Toc149689916"/>
      <w:r w:rsidRPr="009460E3">
        <w:rPr>
          <w:rFonts w:ascii="Skeena" w:hAnsi="Skeena" w:cs="Arial"/>
          <w:b/>
          <w:bCs/>
          <w:sz w:val="24"/>
          <w:szCs w:val="24"/>
        </w:rPr>
        <w:t>101.02.01</w:t>
      </w:r>
      <w:r w:rsidRPr="009460E3">
        <w:rPr>
          <w:rFonts w:ascii="Skeena" w:hAnsi="Skeena" w:cs="Arial"/>
          <w:b/>
          <w:bCs/>
          <w:sz w:val="24"/>
          <w:szCs w:val="24"/>
        </w:rPr>
        <w:tab/>
        <w:t>Applicant</w:t>
      </w:r>
      <w:bookmarkEnd w:id="9"/>
      <w:bookmarkEnd w:id="10"/>
      <w:bookmarkEnd w:id="11"/>
    </w:p>
    <w:p w14:paraId="6E4D8086" w14:textId="77777777" w:rsidR="00637D65" w:rsidRPr="00790D8C" w:rsidRDefault="00637D65" w:rsidP="00637D65">
      <w:pPr>
        <w:widowControl w:val="0"/>
        <w:spacing w:after="0" w:line="240" w:lineRule="auto"/>
        <w:jc w:val="right"/>
        <w:rPr>
          <w:rFonts w:ascii="Skeena" w:hAnsi="Skeena" w:cs="Arial"/>
          <w:sz w:val="16"/>
        </w:rPr>
      </w:pPr>
      <w:r w:rsidRPr="00790D8C">
        <w:rPr>
          <w:rFonts w:ascii="Skeena" w:hAnsi="Skeena" w:cs="Arial"/>
          <w:sz w:val="16"/>
        </w:rPr>
        <w:t>(Eff. 01/01/14)</w:t>
      </w:r>
    </w:p>
    <w:p w14:paraId="2E489615" w14:textId="77777777" w:rsidR="00637D65" w:rsidRPr="00637D65" w:rsidRDefault="00637D65" w:rsidP="00637D65">
      <w:pPr>
        <w:widowControl w:val="0"/>
        <w:spacing w:after="0" w:line="240" w:lineRule="auto"/>
        <w:jc w:val="both"/>
        <w:rPr>
          <w:rFonts w:ascii="Skeena" w:hAnsi="Skeena" w:cs="Arial"/>
          <w:sz w:val="24"/>
          <w:szCs w:val="24"/>
        </w:rPr>
      </w:pPr>
      <w:r w:rsidRPr="00637D65">
        <w:rPr>
          <w:rFonts w:ascii="Skeena" w:hAnsi="Skeena" w:cs="Arial"/>
          <w:sz w:val="24"/>
          <w:szCs w:val="24"/>
        </w:rPr>
        <w:t xml:space="preserve">An individual whose signed application for Medicaid has been received by the South Carolina Department of Health and Human Services (SC DHHS). </w:t>
      </w:r>
    </w:p>
    <w:p w14:paraId="31B271C8" w14:textId="77777777" w:rsidR="00637D65" w:rsidRPr="00637D65" w:rsidRDefault="00637D65" w:rsidP="00637D65">
      <w:pPr>
        <w:widowControl w:val="0"/>
        <w:spacing w:after="0" w:line="240" w:lineRule="auto"/>
        <w:jc w:val="both"/>
        <w:rPr>
          <w:rFonts w:ascii="Skeena" w:hAnsi="Skeena" w:cs="Arial"/>
          <w:color w:val="000000"/>
          <w:sz w:val="24"/>
          <w:szCs w:val="24"/>
        </w:rPr>
      </w:pPr>
    </w:p>
    <w:p w14:paraId="25C3CA71" w14:textId="77777777" w:rsidR="00637D65" w:rsidRPr="00790D8C" w:rsidRDefault="00637D65" w:rsidP="00637D65">
      <w:pPr>
        <w:widowControl w:val="0"/>
        <w:tabs>
          <w:tab w:val="right" w:pos="9360"/>
        </w:tabs>
        <w:autoSpaceDE w:val="0"/>
        <w:autoSpaceDN w:val="0"/>
        <w:adjustRightInd w:val="0"/>
        <w:spacing w:after="0" w:line="240" w:lineRule="auto"/>
        <w:ind w:left="1440" w:hanging="1440"/>
        <w:outlineLvl w:val="1"/>
        <w:rPr>
          <w:rFonts w:ascii="Skeena" w:hAnsi="Skeena" w:cs="Arial"/>
        </w:rPr>
      </w:pPr>
      <w:bookmarkStart w:id="12" w:name="MPPM_101_02_02"/>
      <w:bookmarkStart w:id="13" w:name="_Toc376253057"/>
      <w:bookmarkStart w:id="14" w:name="_Toc144199409"/>
      <w:bookmarkStart w:id="15" w:name="_Toc149689917"/>
      <w:bookmarkEnd w:id="12"/>
      <w:r w:rsidRPr="00790D8C">
        <w:rPr>
          <w:rFonts w:ascii="Skeena" w:hAnsi="Skeena" w:cs="Arial"/>
          <w:b/>
          <w:bCs/>
        </w:rPr>
        <w:t>101.02.02</w:t>
      </w:r>
      <w:r w:rsidRPr="00790D8C">
        <w:rPr>
          <w:rFonts w:ascii="Skeena" w:hAnsi="Skeena" w:cs="Arial"/>
          <w:b/>
          <w:bCs/>
        </w:rPr>
        <w:tab/>
        <w:t>Authorized Representative</w:t>
      </w:r>
      <w:bookmarkEnd w:id="13"/>
      <w:bookmarkEnd w:id="14"/>
      <w:bookmarkEnd w:id="15"/>
    </w:p>
    <w:p w14:paraId="633A2126" w14:textId="77777777" w:rsidR="00637D65" w:rsidRPr="00790D8C" w:rsidRDefault="00637D65" w:rsidP="00637D65">
      <w:pPr>
        <w:widowControl w:val="0"/>
        <w:spacing w:after="0" w:line="240" w:lineRule="auto"/>
        <w:jc w:val="right"/>
        <w:rPr>
          <w:rFonts w:ascii="Skeena" w:hAnsi="Skeena" w:cs="Arial"/>
          <w:sz w:val="16"/>
          <w:szCs w:val="28"/>
        </w:rPr>
      </w:pPr>
      <w:r w:rsidRPr="00790D8C">
        <w:rPr>
          <w:rFonts w:ascii="Skeena" w:hAnsi="Skeena" w:cs="Arial"/>
          <w:sz w:val="16"/>
          <w:szCs w:val="28"/>
        </w:rPr>
        <w:t>(Rev. 09/01/17)</w:t>
      </w:r>
    </w:p>
    <w:p w14:paraId="48168F50" w14:textId="77777777" w:rsidR="00637D65" w:rsidRPr="00637D65" w:rsidRDefault="00637D65" w:rsidP="00637D65">
      <w:pPr>
        <w:widowControl w:val="0"/>
        <w:spacing w:after="0" w:line="240" w:lineRule="auto"/>
        <w:jc w:val="both"/>
        <w:rPr>
          <w:rFonts w:ascii="Skeena" w:hAnsi="Skeena" w:cs="Arial"/>
          <w:color w:val="000000"/>
          <w:sz w:val="24"/>
          <w:szCs w:val="24"/>
        </w:rPr>
      </w:pPr>
      <w:r w:rsidRPr="00637D65">
        <w:rPr>
          <w:rFonts w:ascii="Skeena" w:hAnsi="Skeena" w:cs="Arial"/>
          <w:sz w:val="24"/>
          <w:szCs w:val="24"/>
        </w:rPr>
        <w:t xml:space="preserve">An Authorized Representative is an individual granted authority to act via </w:t>
      </w:r>
      <w:hyperlink r:id="rId13" w:history="1">
        <w:r w:rsidRPr="00637D65">
          <w:rPr>
            <w:rFonts w:ascii="Skeena" w:hAnsi="Skeena" w:cs="Arial"/>
            <w:color w:val="0000FF"/>
            <w:sz w:val="24"/>
            <w:szCs w:val="24"/>
            <w:u w:val="single"/>
          </w:rPr>
          <w:t>SC DHHS Form 1282</w:t>
        </w:r>
      </w:hyperlink>
      <w:r w:rsidRPr="00637D65">
        <w:rPr>
          <w:rFonts w:ascii="Skeena" w:hAnsi="Skeena" w:cs="Arial"/>
          <w:sz w:val="24"/>
          <w:szCs w:val="24"/>
        </w:rPr>
        <w:t>, Authorization for Release of Information and Appointment of Authorized Representative for Medicaid Applications Reviews and Appeals, who is acting for the Applicant/Beneficiary with the Applicant/Beneficiaries’ knowledge and consent and who has knowledge of his circumstances</w:t>
      </w:r>
      <w:r w:rsidRPr="00637D65">
        <w:rPr>
          <w:rFonts w:ascii="Skeena" w:hAnsi="Skeena" w:cs="Arial"/>
          <w:color w:val="000000"/>
          <w:sz w:val="24"/>
          <w:szCs w:val="24"/>
        </w:rPr>
        <w:t>. The DHHS Form 1282 must be signed by the applicant/beneficiary or a legal representative of the applicant/beneficiary to be valid.</w:t>
      </w:r>
    </w:p>
    <w:p w14:paraId="2484C81B" w14:textId="77777777" w:rsidR="00637D65" w:rsidRPr="00637D65" w:rsidRDefault="00637D65" w:rsidP="00637D65">
      <w:pPr>
        <w:widowControl w:val="0"/>
        <w:spacing w:after="0" w:line="240" w:lineRule="auto"/>
        <w:jc w:val="both"/>
        <w:rPr>
          <w:rFonts w:ascii="Skeena" w:hAnsi="Skeena" w:cs="Arial"/>
          <w:color w:val="000000"/>
          <w:sz w:val="24"/>
          <w:szCs w:val="24"/>
        </w:rPr>
      </w:pPr>
    </w:p>
    <w:p w14:paraId="14FD77B2" w14:textId="77777777" w:rsidR="00637D65" w:rsidRPr="00637D65" w:rsidRDefault="00637D65" w:rsidP="00637D65">
      <w:pPr>
        <w:widowControl w:val="0"/>
        <w:spacing w:after="0" w:line="240" w:lineRule="auto"/>
        <w:jc w:val="both"/>
        <w:rPr>
          <w:rFonts w:ascii="Skeena" w:hAnsi="Skeena" w:cs="Arial"/>
          <w:color w:val="000000"/>
          <w:sz w:val="24"/>
          <w:szCs w:val="24"/>
        </w:rPr>
      </w:pPr>
      <w:r w:rsidRPr="00637D65">
        <w:rPr>
          <w:rFonts w:ascii="Skeena" w:hAnsi="Skeena" w:cs="Arial"/>
          <w:color w:val="000000"/>
          <w:sz w:val="24"/>
          <w:szCs w:val="24"/>
        </w:rPr>
        <w:t xml:space="preserve">The </w:t>
      </w:r>
      <w:r w:rsidRPr="00637D65">
        <w:rPr>
          <w:rFonts w:ascii="Skeena" w:hAnsi="Skeena" w:cs="Arial"/>
          <w:b/>
          <w:bCs/>
          <w:color w:val="000000"/>
          <w:sz w:val="24"/>
          <w:szCs w:val="24"/>
        </w:rPr>
        <w:t>Authorized Representative</w:t>
      </w:r>
      <w:r w:rsidRPr="00637D65">
        <w:rPr>
          <w:rFonts w:ascii="Skeena" w:hAnsi="Skeena" w:cs="Arial"/>
          <w:color w:val="000000"/>
          <w:sz w:val="24"/>
          <w:szCs w:val="24"/>
        </w:rPr>
        <w:t xml:space="preserve"> should be informed of his responsibilities for the Medicaid determination and appeals process. The DHHS Form 1282 ME must be given to the Authorized Representative. A copy of all agency communications sent to an applicant/beneficiary, including notices and requests for information, must be sent to the Authorized Representative.</w:t>
      </w:r>
    </w:p>
    <w:p w14:paraId="5AE5B0DE" w14:textId="77777777" w:rsidR="00637D65" w:rsidRPr="00637D65" w:rsidRDefault="00637D65" w:rsidP="00637D65">
      <w:pPr>
        <w:widowControl w:val="0"/>
        <w:spacing w:after="0" w:line="240" w:lineRule="auto"/>
        <w:jc w:val="both"/>
        <w:rPr>
          <w:rFonts w:ascii="Skeena" w:hAnsi="Skeena" w:cs="Arial"/>
          <w:color w:val="00000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637D65" w:rsidRPr="00790D8C" w14:paraId="38180770" w14:textId="77777777" w:rsidTr="00894D7D">
        <w:tc>
          <w:tcPr>
            <w:tcW w:w="5000" w:type="pct"/>
            <w:shd w:val="clear" w:color="auto" w:fill="auto"/>
          </w:tcPr>
          <w:p w14:paraId="38BF203F" w14:textId="77777777" w:rsidR="00637D65" w:rsidRPr="00790D8C" w:rsidRDefault="00637D65" w:rsidP="00637D65">
            <w:pPr>
              <w:widowControl w:val="0"/>
              <w:spacing w:after="0" w:line="240" w:lineRule="auto"/>
              <w:jc w:val="both"/>
              <w:rPr>
                <w:rFonts w:ascii="Skeena" w:hAnsi="Skeena" w:cs="Arial"/>
                <w:b/>
                <w:bCs/>
              </w:rPr>
            </w:pPr>
            <w:r w:rsidRPr="00790D8C">
              <w:rPr>
                <w:rFonts w:ascii="Skeena" w:hAnsi="Skeena" w:cs="Arial"/>
                <w:b/>
                <w:bCs/>
              </w:rPr>
              <w:t>Examples of an Authorized Representative:</w:t>
            </w:r>
          </w:p>
          <w:p w14:paraId="1744E46F" w14:textId="77777777" w:rsidR="00637D65" w:rsidRPr="00790D8C" w:rsidRDefault="00637D65" w:rsidP="00637D65">
            <w:pPr>
              <w:widowControl w:val="0"/>
              <w:numPr>
                <w:ilvl w:val="0"/>
                <w:numId w:val="46"/>
              </w:numPr>
              <w:tabs>
                <w:tab w:val="clear" w:pos="360"/>
              </w:tabs>
              <w:spacing w:after="0" w:line="240" w:lineRule="auto"/>
              <w:ind w:left="504"/>
              <w:jc w:val="both"/>
              <w:rPr>
                <w:rFonts w:ascii="Skeena" w:hAnsi="Skeena" w:cs="Arial"/>
              </w:rPr>
            </w:pPr>
            <w:r w:rsidRPr="00790D8C">
              <w:rPr>
                <w:rFonts w:ascii="Skeena" w:hAnsi="Skeena" w:cs="Arial"/>
              </w:rPr>
              <w:t>Relative</w:t>
            </w:r>
          </w:p>
          <w:p w14:paraId="48FC3E1B" w14:textId="77777777" w:rsidR="00637D65" w:rsidRPr="00790D8C" w:rsidRDefault="00637D65" w:rsidP="00637D65">
            <w:pPr>
              <w:widowControl w:val="0"/>
              <w:numPr>
                <w:ilvl w:val="0"/>
                <w:numId w:val="46"/>
              </w:numPr>
              <w:tabs>
                <w:tab w:val="clear" w:pos="360"/>
              </w:tabs>
              <w:spacing w:after="0" w:line="240" w:lineRule="auto"/>
              <w:ind w:left="504"/>
              <w:jc w:val="both"/>
              <w:rPr>
                <w:rFonts w:ascii="Skeena" w:hAnsi="Skeena" w:cs="Arial"/>
              </w:rPr>
            </w:pPr>
            <w:r w:rsidRPr="00790D8C">
              <w:rPr>
                <w:rFonts w:ascii="Skeena" w:hAnsi="Skeena" w:cs="Arial"/>
              </w:rPr>
              <w:t>Friend</w:t>
            </w:r>
          </w:p>
          <w:p w14:paraId="0FE76C1A" w14:textId="77777777" w:rsidR="00637D65" w:rsidRPr="00790D8C" w:rsidRDefault="00637D65" w:rsidP="00637D65">
            <w:pPr>
              <w:widowControl w:val="0"/>
              <w:numPr>
                <w:ilvl w:val="0"/>
                <w:numId w:val="46"/>
              </w:numPr>
              <w:tabs>
                <w:tab w:val="clear" w:pos="360"/>
              </w:tabs>
              <w:spacing w:after="0" w:line="240" w:lineRule="auto"/>
              <w:ind w:left="504"/>
              <w:jc w:val="both"/>
              <w:rPr>
                <w:rFonts w:ascii="Skeena" w:hAnsi="Skeena" w:cs="Arial"/>
              </w:rPr>
            </w:pPr>
            <w:r w:rsidRPr="00790D8C">
              <w:rPr>
                <w:rFonts w:ascii="Skeena" w:hAnsi="Skeena" w:cs="Arial"/>
              </w:rPr>
              <w:t xml:space="preserve">Attorney </w:t>
            </w:r>
          </w:p>
          <w:p w14:paraId="3C2AD033" w14:textId="77777777" w:rsidR="00637D65" w:rsidRPr="00790D8C" w:rsidRDefault="00637D65" w:rsidP="00637D65">
            <w:pPr>
              <w:widowControl w:val="0"/>
              <w:numPr>
                <w:ilvl w:val="0"/>
                <w:numId w:val="46"/>
              </w:numPr>
              <w:tabs>
                <w:tab w:val="clear" w:pos="360"/>
              </w:tabs>
              <w:spacing w:after="0" w:line="240" w:lineRule="auto"/>
              <w:ind w:left="504"/>
              <w:jc w:val="both"/>
              <w:rPr>
                <w:rFonts w:ascii="Skeena" w:hAnsi="Skeena" w:cs="Arial"/>
                <w:color w:val="000000"/>
              </w:rPr>
            </w:pPr>
            <w:r w:rsidRPr="00790D8C">
              <w:rPr>
                <w:rFonts w:ascii="Skeena" w:hAnsi="Skeena" w:cs="Arial"/>
                <w:color w:val="000000"/>
              </w:rPr>
              <w:t>Employee of an agency or facility which holds custody (ex. Medical Facility)</w:t>
            </w:r>
          </w:p>
          <w:p w14:paraId="51821B8E" w14:textId="77777777" w:rsidR="00637D65" w:rsidRPr="00790D8C" w:rsidRDefault="00637D65" w:rsidP="00637D65">
            <w:pPr>
              <w:widowControl w:val="0"/>
              <w:numPr>
                <w:ilvl w:val="0"/>
                <w:numId w:val="46"/>
              </w:numPr>
              <w:tabs>
                <w:tab w:val="clear" w:pos="360"/>
              </w:tabs>
              <w:spacing w:after="0" w:line="240" w:lineRule="auto"/>
              <w:ind w:left="504"/>
              <w:jc w:val="both"/>
              <w:rPr>
                <w:rFonts w:ascii="Skeena" w:hAnsi="Skeena" w:cs="Arial"/>
                <w:color w:val="000000"/>
              </w:rPr>
            </w:pPr>
            <w:r w:rsidRPr="00790D8C">
              <w:rPr>
                <w:rFonts w:ascii="Skeena" w:hAnsi="Skeena" w:cs="Arial"/>
                <w:color w:val="000000"/>
              </w:rPr>
              <w:t>Third Party Medical Service Organization</w:t>
            </w:r>
          </w:p>
          <w:p w14:paraId="0767E710" w14:textId="77777777" w:rsidR="00637D65" w:rsidRPr="00790D8C" w:rsidRDefault="00637D65" w:rsidP="00637D65">
            <w:pPr>
              <w:widowControl w:val="0"/>
              <w:numPr>
                <w:ilvl w:val="0"/>
                <w:numId w:val="46"/>
              </w:numPr>
              <w:tabs>
                <w:tab w:val="clear" w:pos="360"/>
              </w:tabs>
              <w:spacing w:after="0" w:line="240" w:lineRule="auto"/>
              <w:ind w:left="504"/>
              <w:jc w:val="both"/>
              <w:rPr>
                <w:rFonts w:ascii="Skeena" w:hAnsi="Skeena" w:cs="Arial"/>
                <w:color w:val="000000"/>
                <w:szCs w:val="28"/>
              </w:rPr>
            </w:pPr>
            <w:r w:rsidRPr="00790D8C">
              <w:rPr>
                <w:rFonts w:ascii="Skeena" w:hAnsi="Skeena" w:cs="Arial"/>
                <w:color w:val="000000"/>
              </w:rPr>
              <w:t>Third Party Private Eligibility Service Organization</w:t>
            </w:r>
          </w:p>
        </w:tc>
      </w:tr>
    </w:tbl>
    <w:p w14:paraId="0CE21720" w14:textId="77777777" w:rsidR="00637D65" w:rsidRPr="00790D8C" w:rsidRDefault="00637D65" w:rsidP="00637D65">
      <w:pPr>
        <w:widowControl w:val="0"/>
        <w:spacing w:after="0" w:line="240" w:lineRule="auto"/>
        <w:jc w:val="both"/>
        <w:rPr>
          <w:rFonts w:ascii="Skeena" w:hAnsi="Skeena" w:cs="Arial"/>
        </w:rPr>
      </w:pPr>
    </w:p>
    <w:tbl>
      <w:tblPr>
        <w:tblStyle w:val="TableGrid"/>
        <w:tblW w:w="0" w:type="auto"/>
        <w:tblLook w:val="04A0" w:firstRow="1" w:lastRow="0" w:firstColumn="1" w:lastColumn="0" w:noHBand="0" w:noVBand="1"/>
      </w:tblPr>
      <w:tblGrid>
        <w:gridCol w:w="9350"/>
      </w:tblGrid>
      <w:tr w:rsidR="00637D65" w:rsidRPr="00790D8C" w14:paraId="3D824990" w14:textId="77777777" w:rsidTr="00894D7D">
        <w:tc>
          <w:tcPr>
            <w:tcW w:w="9576" w:type="dxa"/>
          </w:tcPr>
          <w:p w14:paraId="589DEC62" w14:textId="77777777" w:rsidR="00637D65" w:rsidRPr="00790D8C" w:rsidRDefault="00637D65" w:rsidP="00637D65">
            <w:pPr>
              <w:widowControl w:val="0"/>
              <w:jc w:val="both"/>
              <w:rPr>
                <w:rFonts w:ascii="Skeena" w:hAnsi="Skeena" w:cs="Arial"/>
                <w:b/>
                <w:sz w:val="22"/>
                <w:szCs w:val="22"/>
              </w:rPr>
            </w:pPr>
            <w:r w:rsidRPr="00790D8C">
              <w:rPr>
                <w:rFonts w:ascii="Skeena" w:hAnsi="Skeena" w:cs="Arial"/>
                <w:b/>
                <w:sz w:val="22"/>
                <w:szCs w:val="22"/>
              </w:rPr>
              <w:t xml:space="preserve">Procedure for Recognizing an Authorized Representative </w:t>
            </w:r>
          </w:p>
        </w:tc>
      </w:tr>
      <w:tr w:rsidR="00637D65" w:rsidRPr="00790D8C" w14:paraId="02934367" w14:textId="77777777" w:rsidTr="00894D7D">
        <w:tc>
          <w:tcPr>
            <w:tcW w:w="9576" w:type="dxa"/>
          </w:tcPr>
          <w:p w14:paraId="4A4CEA9C" w14:textId="77777777" w:rsidR="00637D65" w:rsidRPr="00790D8C" w:rsidRDefault="00637D65" w:rsidP="00637D65">
            <w:pPr>
              <w:widowControl w:val="0"/>
              <w:jc w:val="both"/>
              <w:rPr>
                <w:rFonts w:ascii="Skeena" w:hAnsi="Skeena" w:cs="Arial"/>
                <w:b/>
                <w:sz w:val="22"/>
                <w:szCs w:val="22"/>
              </w:rPr>
            </w:pPr>
            <w:r w:rsidRPr="00790D8C">
              <w:rPr>
                <w:rFonts w:ascii="Skeena" w:hAnsi="Skeena" w:cs="Arial"/>
                <w:b/>
                <w:sz w:val="22"/>
                <w:szCs w:val="22"/>
              </w:rPr>
              <w:t xml:space="preserve">MEDS Procedure </w:t>
            </w:r>
          </w:p>
          <w:p w14:paraId="03D13F96" w14:textId="77777777" w:rsidR="00637D65" w:rsidRPr="00790D8C" w:rsidRDefault="00637D65" w:rsidP="00637D65">
            <w:pPr>
              <w:widowControl w:val="0"/>
              <w:jc w:val="both"/>
              <w:rPr>
                <w:rFonts w:ascii="Skeena" w:hAnsi="Skeena" w:cs="Arial"/>
                <w:sz w:val="22"/>
                <w:szCs w:val="22"/>
              </w:rPr>
            </w:pPr>
            <w:r w:rsidRPr="00790D8C">
              <w:rPr>
                <w:rFonts w:ascii="Skeena" w:hAnsi="Skeena" w:cs="Arial"/>
                <w:sz w:val="22"/>
                <w:szCs w:val="22"/>
              </w:rPr>
              <w:t xml:space="preserve">Scan any documents related to Authorized Representatives into OnBase as part of the electronic case record. </w:t>
            </w:r>
          </w:p>
          <w:p w14:paraId="0D8119F6" w14:textId="77777777" w:rsidR="00637D65" w:rsidRPr="00790D8C" w:rsidRDefault="00637D65" w:rsidP="00637D65">
            <w:pPr>
              <w:widowControl w:val="0"/>
              <w:jc w:val="both"/>
              <w:rPr>
                <w:rFonts w:ascii="Skeena" w:hAnsi="Skeena" w:cs="Arial"/>
                <w:sz w:val="22"/>
                <w:szCs w:val="22"/>
              </w:rPr>
            </w:pPr>
          </w:p>
          <w:p w14:paraId="2CCDBC3F" w14:textId="77777777" w:rsidR="00637D65" w:rsidRPr="00790D8C" w:rsidRDefault="00637D65" w:rsidP="00637D65">
            <w:pPr>
              <w:widowControl w:val="0"/>
              <w:jc w:val="both"/>
              <w:rPr>
                <w:rFonts w:ascii="Skeena" w:hAnsi="Skeena" w:cs="Arial"/>
                <w:sz w:val="22"/>
                <w:szCs w:val="22"/>
              </w:rPr>
            </w:pPr>
            <w:r w:rsidRPr="00790D8C">
              <w:rPr>
                <w:rFonts w:ascii="Skeena" w:hAnsi="Skeena" w:cs="Arial"/>
                <w:sz w:val="22"/>
                <w:szCs w:val="22"/>
              </w:rPr>
              <w:t xml:space="preserve">If the Form 1282 is submitted at the time of application, then the Form 1282 should be processed with the Application. </w:t>
            </w:r>
          </w:p>
          <w:p w14:paraId="6BBB9A78" w14:textId="77777777" w:rsidR="00637D65" w:rsidRPr="00790D8C" w:rsidRDefault="00637D65" w:rsidP="00637D65">
            <w:pPr>
              <w:widowControl w:val="0"/>
              <w:jc w:val="both"/>
              <w:rPr>
                <w:rFonts w:ascii="Skeena" w:hAnsi="Skeena" w:cs="Arial"/>
                <w:sz w:val="22"/>
                <w:szCs w:val="22"/>
              </w:rPr>
            </w:pPr>
          </w:p>
          <w:p w14:paraId="1721E8C7" w14:textId="7A509FA6" w:rsidR="00637D65" w:rsidRPr="00790D8C" w:rsidRDefault="00637D65" w:rsidP="00637D65">
            <w:pPr>
              <w:widowControl w:val="0"/>
              <w:jc w:val="both"/>
              <w:rPr>
                <w:rFonts w:ascii="Skeena" w:hAnsi="Skeena" w:cs="Arial"/>
                <w:sz w:val="22"/>
                <w:szCs w:val="22"/>
              </w:rPr>
            </w:pPr>
            <w:r w:rsidRPr="00790D8C">
              <w:rPr>
                <w:rFonts w:ascii="Skeena" w:hAnsi="Skeena" w:cs="Arial"/>
                <w:sz w:val="22"/>
                <w:szCs w:val="22"/>
              </w:rPr>
              <w:t xml:space="preserve">If the Form 1282 is submitted after the application is submitted, then scan the Form 1282 into OnBase as a MEDS-Member Verification trailing document. The </w:t>
            </w:r>
            <w:r w:rsidR="008A1326">
              <w:rPr>
                <w:rFonts w:ascii="Skeena" w:hAnsi="Skeena" w:cs="Arial"/>
                <w:sz w:val="22"/>
                <w:szCs w:val="22"/>
              </w:rPr>
              <w:t>specialist</w:t>
            </w:r>
            <w:r w:rsidRPr="00790D8C">
              <w:rPr>
                <w:rFonts w:ascii="Skeena" w:hAnsi="Skeena" w:cs="Arial"/>
                <w:sz w:val="22"/>
                <w:szCs w:val="22"/>
              </w:rPr>
              <w:t xml:space="preserve"> should then enter the Authorized </w:t>
            </w:r>
            <w:r w:rsidRPr="00790D8C">
              <w:rPr>
                <w:rFonts w:ascii="Skeena" w:hAnsi="Skeena" w:cs="Arial"/>
                <w:sz w:val="22"/>
                <w:szCs w:val="22"/>
              </w:rPr>
              <w:lastRenderedPageBreak/>
              <w:t>Representative information into MEDS and note on the Documentation Template.</w:t>
            </w:r>
          </w:p>
          <w:p w14:paraId="0AEBE573" w14:textId="77777777" w:rsidR="00637D65" w:rsidRPr="00790D8C" w:rsidRDefault="00637D65" w:rsidP="00637D65">
            <w:pPr>
              <w:widowControl w:val="0"/>
              <w:ind w:left="810"/>
              <w:jc w:val="both"/>
              <w:rPr>
                <w:rFonts w:ascii="Skeena" w:hAnsi="Skeena" w:cs="Arial"/>
                <w:sz w:val="22"/>
                <w:szCs w:val="22"/>
              </w:rPr>
            </w:pPr>
          </w:p>
          <w:p w14:paraId="16CE2760" w14:textId="77777777" w:rsidR="00637D65" w:rsidRPr="00790D8C" w:rsidRDefault="00637D65" w:rsidP="00637D65">
            <w:pPr>
              <w:widowControl w:val="0"/>
              <w:ind w:left="720" w:hanging="720"/>
              <w:jc w:val="both"/>
              <w:rPr>
                <w:rFonts w:ascii="Skeena" w:hAnsi="Skeena" w:cs="Arial"/>
                <w:sz w:val="22"/>
                <w:szCs w:val="22"/>
              </w:rPr>
            </w:pPr>
            <w:r w:rsidRPr="00790D8C">
              <w:rPr>
                <w:rFonts w:ascii="Skeena" w:hAnsi="Skeena" w:cs="Arial"/>
                <w:b/>
                <w:sz w:val="22"/>
                <w:szCs w:val="22"/>
                <w:u w:val="single"/>
              </w:rPr>
              <w:t>NOTE</w:t>
            </w:r>
            <w:r w:rsidRPr="00790D8C">
              <w:rPr>
                <w:rFonts w:ascii="Skeena" w:hAnsi="Skeena" w:cs="Arial"/>
                <w:b/>
                <w:sz w:val="22"/>
                <w:szCs w:val="22"/>
              </w:rPr>
              <w:t>:</w:t>
            </w:r>
            <w:r w:rsidRPr="00790D8C">
              <w:rPr>
                <w:rFonts w:ascii="Skeena" w:hAnsi="Skeena" w:cs="Arial"/>
                <w:b/>
                <w:sz w:val="22"/>
                <w:szCs w:val="22"/>
              </w:rPr>
              <w:tab/>
            </w:r>
            <w:r w:rsidRPr="00790D8C">
              <w:rPr>
                <w:rFonts w:ascii="Skeena" w:hAnsi="Skeena" w:cs="Arial"/>
                <w:sz w:val="22"/>
                <w:szCs w:val="22"/>
              </w:rPr>
              <w:t>If the SC DHHS Form 1282 is submitted after the application, it should be mailed to:</w:t>
            </w:r>
          </w:p>
          <w:p w14:paraId="7DC942FF" w14:textId="77777777" w:rsidR="00637D65" w:rsidRPr="00790D8C" w:rsidRDefault="00637D65" w:rsidP="00637D65">
            <w:pPr>
              <w:widowControl w:val="0"/>
              <w:ind w:left="2880"/>
              <w:jc w:val="both"/>
              <w:rPr>
                <w:rFonts w:ascii="Skeena" w:hAnsi="Skeena" w:cs="Arial"/>
                <w:sz w:val="22"/>
                <w:szCs w:val="22"/>
              </w:rPr>
            </w:pPr>
            <w:r w:rsidRPr="00790D8C">
              <w:rPr>
                <w:rFonts w:ascii="Skeena" w:hAnsi="Skeena" w:cs="Arial"/>
                <w:sz w:val="22"/>
                <w:szCs w:val="22"/>
              </w:rPr>
              <w:t>SC DHHS – Central Mail</w:t>
            </w:r>
          </w:p>
          <w:p w14:paraId="2D1C2886" w14:textId="77777777" w:rsidR="00637D65" w:rsidRPr="00790D8C" w:rsidRDefault="00637D65" w:rsidP="00637D65">
            <w:pPr>
              <w:widowControl w:val="0"/>
              <w:ind w:left="2880"/>
              <w:jc w:val="both"/>
              <w:rPr>
                <w:rFonts w:ascii="Skeena" w:hAnsi="Skeena" w:cs="Arial"/>
                <w:sz w:val="22"/>
                <w:szCs w:val="22"/>
              </w:rPr>
            </w:pPr>
            <w:r w:rsidRPr="00790D8C">
              <w:rPr>
                <w:rFonts w:ascii="Skeena" w:hAnsi="Skeena" w:cs="Arial"/>
                <w:sz w:val="22"/>
                <w:szCs w:val="22"/>
              </w:rPr>
              <w:t>P O Box 100101</w:t>
            </w:r>
          </w:p>
          <w:p w14:paraId="2C4B6822" w14:textId="77777777" w:rsidR="00637D65" w:rsidRPr="00790D8C" w:rsidRDefault="00637D65" w:rsidP="00637D65">
            <w:pPr>
              <w:widowControl w:val="0"/>
              <w:ind w:left="2880"/>
              <w:jc w:val="both"/>
              <w:rPr>
                <w:rFonts w:ascii="Skeena" w:hAnsi="Skeena" w:cs="Arial"/>
                <w:sz w:val="22"/>
                <w:szCs w:val="22"/>
              </w:rPr>
            </w:pPr>
            <w:r w:rsidRPr="00790D8C">
              <w:rPr>
                <w:rFonts w:ascii="Skeena" w:hAnsi="Skeena" w:cs="Arial"/>
                <w:sz w:val="22"/>
                <w:szCs w:val="22"/>
              </w:rPr>
              <w:t xml:space="preserve">Columbia, SC 29202-3101  </w:t>
            </w:r>
          </w:p>
          <w:p w14:paraId="63E6B6D1" w14:textId="77777777" w:rsidR="00637D65" w:rsidRPr="00790D8C" w:rsidRDefault="00637D65" w:rsidP="00637D65">
            <w:pPr>
              <w:widowControl w:val="0"/>
              <w:ind w:left="720"/>
              <w:contextualSpacing/>
              <w:rPr>
                <w:rFonts w:ascii="Skeena" w:eastAsia="Calibri" w:hAnsi="Skeena" w:cs="Arial"/>
                <w:sz w:val="22"/>
                <w:szCs w:val="22"/>
              </w:rPr>
            </w:pPr>
          </w:p>
          <w:p w14:paraId="2500614B" w14:textId="45BBB098" w:rsidR="00637D65" w:rsidRPr="00790D8C" w:rsidRDefault="00637D65" w:rsidP="00637D65">
            <w:pPr>
              <w:widowControl w:val="0"/>
              <w:ind w:left="720" w:hanging="720"/>
              <w:jc w:val="both"/>
              <w:rPr>
                <w:rFonts w:ascii="Skeena" w:hAnsi="Skeena" w:cs="Arial"/>
                <w:strike/>
                <w:color w:val="000000"/>
                <w:sz w:val="22"/>
              </w:rPr>
            </w:pPr>
            <w:r w:rsidRPr="00790D8C">
              <w:rPr>
                <w:rFonts w:ascii="Skeena" w:hAnsi="Skeena" w:cs="Arial"/>
                <w:b/>
                <w:color w:val="000000"/>
                <w:sz w:val="22"/>
                <w:u w:val="single"/>
              </w:rPr>
              <w:t>NOTE</w:t>
            </w:r>
            <w:r w:rsidRPr="00790D8C">
              <w:rPr>
                <w:rFonts w:ascii="Skeena" w:hAnsi="Skeena" w:cs="Arial"/>
                <w:b/>
                <w:color w:val="000000"/>
                <w:sz w:val="22"/>
              </w:rPr>
              <w:t>:</w:t>
            </w:r>
            <w:r w:rsidRPr="00790D8C">
              <w:rPr>
                <w:rFonts w:ascii="Skeena" w:hAnsi="Skeena" w:cs="Arial"/>
                <w:color w:val="000000"/>
                <w:sz w:val="22"/>
              </w:rPr>
              <w:tab/>
              <w:t xml:space="preserve">When an application is submitted online, if an Authorized Representative is indicated on the application, the </w:t>
            </w:r>
            <w:r w:rsidR="008A1326">
              <w:rPr>
                <w:rFonts w:ascii="Skeena" w:hAnsi="Skeena" w:cs="Arial"/>
                <w:color w:val="000000"/>
                <w:sz w:val="22"/>
              </w:rPr>
              <w:t>specialist</w:t>
            </w:r>
            <w:r w:rsidRPr="00790D8C">
              <w:rPr>
                <w:rFonts w:ascii="Skeena" w:hAnsi="Skeena" w:cs="Arial"/>
                <w:color w:val="000000"/>
                <w:sz w:val="22"/>
              </w:rPr>
              <w:t xml:space="preserve"> must send a DHHS Form 1233 to the applicant to request a signed DHHS Form 1282. Until the signed DHHS Form 1282 or other legal authorization (such as a Power of Attorney) is received, application information cannot be shared with anyone except the applicant, a current spouse, or the parent of a minor child who is shown on the application.</w:t>
            </w:r>
          </w:p>
          <w:p w14:paraId="1AA14D45" w14:textId="77777777" w:rsidR="00637D65" w:rsidRPr="00790D8C" w:rsidRDefault="00637D65" w:rsidP="00637D65">
            <w:pPr>
              <w:widowControl w:val="0"/>
              <w:ind w:left="877"/>
              <w:jc w:val="both"/>
              <w:rPr>
                <w:rFonts w:ascii="Skeena" w:hAnsi="Skeena" w:cs="Arial"/>
                <w:color w:val="000000"/>
                <w:sz w:val="22"/>
                <w:szCs w:val="22"/>
              </w:rPr>
            </w:pPr>
          </w:p>
          <w:p w14:paraId="391E0D6F" w14:textId="77777777" w:rsidR="00637D65" w:rsidRPr="00790D8C" w:rsidRDefault="00637D65" w:rsidP="0035705C">
            <w:pPr>
              <w:widowControl w:val="0"/>
              <w:numPr>
                <w:ilvl w:val="0"/>
                <w:numId w:val="116"/>
              </w:numPr>
              <w:contextualSpacing/>
              <w:jc w:val="both"/>
              <w:rPr>
                <w:rFonts w:ascii="Skeena" w:eastAsia="Calibri" w:hAnsi="Skeena" w:cs="Arial"/>
                <w:color w:val="000000"/>
                <w:sz w:val="22"/>
                <w:szCs w:val="22"/>
              </w:rPr>
            </w:pPr>
            <w:r w:rsidRPr="00790D8C">
              <w:rPr>
                <w:rFonts w:ascii="Skeena" w:eastAsia="Calibri" w:hAnsi="Skeena" w:cs="Arial"/>
                <w:color w:val="000000"/>
                <w:sz w:val="22"/>
                <w:szCs w:val="22"/>
              </w:rPr>
              <w:t xml:space="preserve">An Applicant/Beneficiary should only have one Authorized Representative designated at a time. </w:t>
            </w:r>
          </w:p>
          <w:p w14:paraId="50F62C19" w14:textId="77777777" w:rsidR="00637D65" w:rsidRPr="00790D8C" w:rsidRDefault="00637D65" w:rsidP="0035705C">
            <w:pPr>
              <w:widowControl w:val="0"/>
              <w:numPr>
                <w:ilvl w:val="0"/>
                <w:numId w:val="116"/>
              </w:numPr>
              <w:contextualSpacing/>
              <w:jc w:val="both"/>
              <w:rPr>
                <w:rFonts w:ascii="Skeena" w:eastAsia="Calibri" w:hAnsi="Skeena" w:cs="Arial"/>
                <w:color w:val="000000"/>
                <w:sz w:val="22"/>
                <w:szCs w:val="22"/>
              </w:rPr>
            </w:pPr>
            <w:r w:rsidRPr="00790D8C">
              <w:rPr>
                <w:rFonts w:ascii="Skeena" w:eastAsia="Calibri" w:hAnsi="Skeena" w:cs="Arial"/>
                <w:color w:val="000000"/>
                <w:sz w:val="22"/>
                <w:szCs w:val="22"/>
              </w:rPr>
              <w:t>An Authorized Representative remains valid until the Applicant/Beneficiary or legal representative submits a DHHS Form 1282 which either:</w:t>
            </w:r>
          </w:p>
          <w:p w14:paraId="0F068D95" w14:textId="77777777" w:rsidR="00637D65" w:rsidRPr="00790D8C" w:rsidRDefault="00637D65" w:rsidP="0035705C">
            <w:pPr>
              <w:widowControl w:val="0"/>
              <w:numPr>
                <w:ilvl w:val="1"/>
                <w:numId w:val="116"/>
              </w:numPr>
              <w:contextualSpacing/>
              <w:jc w:val="both"/>
              <w:rPr>
                <w:rFonts w:ascii="Skeena" w:eastAsia="Calibri" w:hAnsi="Skeena" w:cs="Arial"/>
                <w:color w:val="000000"/>
                <w:sz w:val="22"/>
                <w:szCs w:val="22"/>
              </w:rPr>
            </w:pPr>
            <w:r w:rsidRPr="00790D8C">
              <w:rPr>
                <w:rFonts w:ascii="Skeena" w:eastAsia="Calibri" w:hAnsi="Skeena" w:cs="Arial"/>
                <w:color w:val="000000"/>
                <w:sz w:val="22"/>
                <w:szCs w:val="22"/>
              </w:rPr>
              <w:t xml:space="preserve">Names a new Authorized Representative; or </w:t>
            </w:r>
          </w:p>
          <w:p w14:paraId="09724015" w14:textId="77777777" w:rsidR="00637D65" w:rsidRPr="00790D8C" w:rsidRDefault="00637D65" w:rsidP="0035705C">
            <w:pPr>
              <w:widowControl w:val="0"/>
              <w:numPr>
                <w:ilvl w:val="1"/>
                <w:numId w:val="116"/>
              </w:numPr>
              <w:contextualSpacing/>
              <w:jc w:val="both"/>
              <w:rPr>
                <w:rFonts w:ascii="Skeena" w:eastAsia="Calibri" w:hAnsi="Skeena" w:cs="Arial"/>
                <w:color w:val="000000"/>
                <w:sz w:val="22"/>
                <w:szCs w:val="22"/>
              </w:rPr>
            </w:pPr>
            <w:r w:rsidRPr="00790D8C">
              <w:rPr>
                <w:rFonts w:ascii="Skeena" w:eastAsia="Calibri" w:hAnsi="Skeena" w:cs="Arial"/>
                <w:color w:val="000000"/>
                <w:sz w:val="22"/>
                <w:szCs w:val="22"/>
              </w:rPr>
              <w:t xml:space="preserve">Requests removing an AR. </w:t>
            </w:r>
          </w:p>
          <w:p w14:paraId="7F112CE2" w14:textId="77777777" w:rsidR="00637D65" w:rsidRPr="00790D8C" w:rsidRDefault="00637D65" w:rsidP="00637D65">
            <w:pPr>
              <w:widowControl w:val="0"/>
              <w:contextualSpacing/>
              <w:jc w:val="both"/>
              <w:rPr>
                <w:rFonts w:ascii="Skeena" w:eastAsia="Calibri" w:hAnsi="Skeena" w:cs="Arial"/>
                <w:sz w:val="22"/>
                <w:szCs w:val="22"/>
              </w:rPr>
            </w:pPr>
          </w:p>
          <w:p w14:paraId="50F3D056" w14:textId="77777777" w:rsidR="00637D65" w:rsidRPr="00790D8C" w:rsidRDefault="00637D65" w:rsidP="00637D65">
            <w:pPr>
              <w:widowControl w:val="0"/>
              <w:contextualSpacing/>
              <w:jc w:val="both"/>
              <w:rPr>
                <w:rFonts w:ascii="Skeena" w:eastAsia="Calibri" w:hAnsi="Skeena" w:cs="Arial"/>
                <w:sz w:val="22"/>
                <w:szCs w:val="22"/>
              </w:rPr>
            </w:pPr>
            <w:r w:rsidRPr="00790D8C">
              <w:rPr>
                <w:rFonts w:ascii="Skeena" w:eastAsia="Calibri" w:hAnsi="Skeena" w:cs="Arial"/>
                <w:color w:val="000000"/>
                <w:sz w:val="22"/>
                <w:szCs w:val="22"/>
              </w:rPr>
              <w:t>If an Applicant/Beneficiary has two or more Authorized Representatives, enter a note in MEDS and OnBase on the Documentation Template with the additional authorized representative’s information</w:t>
            </w:r>
            <w:r w:rsidRPr="00790D8C">
              <w:rPr>
                <w:rFonts w:ascii="Skeena" w:eastAsia="Calibri" w:hAnsi="Skeena" w:cs="Arial"/>
                <w:sz w:val="22"/>
                <w:szCs w:val="22"/>
              </w:rPr>
              <w:t xml:space="preserve">. </w:t>
            </w:r>
          </w:p>
          <w:p w14:paraId="348C655C" w14:textId="77777777" w:rsidR="00637D65" w:rsidRPr="00790D8C" w:rsidRDefault="00637D65" w:rsidP="00637D65">
            <w:pPr>
              <w:widowControl w:val="0"/>
              <w:contextualSpacing/>
              <w:jc w:val="both"/>
              <w:rPr>
                <w:rFonts w:ascii="Skeena" w:eastAsia="Calibri" w:hAnsi="Skeena" w:cs="Arial"/>
                <w:sz w:val="22"/>
                <w:szCs w:val="22"/>
              </w:rPr>
            </w:pPr>
          </w:p>
          <w:p w14:paraId="09194667" w14:textId="77777777" w:rsidR="00637D65" w:rsidRPr="00790D8C" w:rsidRDefault="00637D65" w:rsidP="00637D65">
            <w:pPr>
              <w:widowControl w:val="0"/>
              <w:jc w:val="both"/>
              <w:rPr>
                <w:rFonts w:ascii="Skeena" w:hAnsi="Skeena" w:cs="Arial"/>
                <w:b/>
                <w:sz w:val="22"/>
                <w:szCs w:val="22"/>
              </w:rPr>
            </w:pPr>
            <w:r w:rsidRPr="00790D8C">
              <w:rPr>
                <w:rFonts w:ascii="Skeena" w:hAnsi="Skeena" w:cs="Arial"/>
                <w:b/>
                <w:sz w:val="22"/>
                <w:szCs w:val="22"/>
              </w:rPr>
              <w:t xml:space="preserve">Cúram Procedure </w:t>
            </w:r>
          </w:p>
          <w:p w14:paraId="29AE97F0" w14:textId="77777777" w:rsidR="00637D65" w:rsidRPr="00790D8C" w:rsidRDefault="00637D65" w:rsidP="00637D65">
            <w:pPr>
              <w:widowControl w:val="0"/>
              <w:jc w:val="both"/>
              <w:rPr>
                <w:rFonts w:ascii="Skeena" w:hAnsi="Skeena" w:cs="Arial"/>
                <w:sz w:val="22"/>
                <w:szCs w:val="22"/>
              </w:rPr>
            </w:pPr>
          </w:p>
          <w:p w14:paraId="2A07A6B5" w14:textId="77777777" w:rsidR="00637D65" w:rsidRPr="00790D8C" w:rsidRDefault="00637D65" w:rsidP="00637D65">
            <w:pPr>
              <w:widowControl w:val="0"/>
              <w:rPr>
                <w:rFonts w:ascii="Skeena" w:hAnsi="Skeena" w:cs="Arial"/>
              </w:rPr>
            </w:pPr>
            <w:r w:rsidRPr="00790D8C">
              <w:rPr>
                <w:rFonts w:ascii="Skeena" w:hAnsi="Skeena" w:cs="Arial"/>
                <w:sz w:val="22"/>
                <w:szCs w:val="22"/>
              </w:rPr>
              <w:t xml:space="preserve">The appropriate procedure may be found in the </w:t>
            </w:r>
            <w:hyperlink r:id="rId14" w:history="1">
              <w:r w:rsidRPr="00790D8C">
                <w:rPr>
                  <w:rFonts w:ascii="Skeena" w:hAnsi="Skeena" w:cs="Arial"/>
                  <w:color w:val="0000FF"/>
                  <w:sz w:val="22"/>
                  <w:szCs w:val="22"/>
                  <w:u w:val="single"/>
                </w:rPr>
                <w:t>Authorized Representative Process</w:t>
              </w:r>
            </w:hyperlink>
            <w:r w:rsidRPr="00790D8C">
              <w:rPr>
                <w:rFonts w:ascii="Skeena" w:hAnsi="Skeena" w:cs="Arial"/>
                <w:sz w:val="22"/>
                <w:szCs w:val="22"/>
              </w:rPr>
              <w:t xml:space="preserve"> job aid at </w:t>
            </w:r>
            <w:hyperlink r:id="rId15" w:history="1">
              <w:r w:rsidRPr="00790D8C">
                <w:rPr>
                  <w:rFonts w:ascii="Skeena" w:hAnsi="Skeena" w:cs="Arial"/>
                  <w:bCs/>
                  <w:color w:val="0000FF"/>
                  <w:sz w:val="22"/>
                  <w:szCs w:val="22"/>
                  <w:u w:val="single"/>
                </w:rPr>
                <w:t>Training Materials Portal-MAGI</w:t>
              </w:r>
            </w:hyperlink>
            <w:r w:rsidRPr="00790D8C">
              <w:rPr>
                <w:rFonts w:ascii="Skeena" w:hAnsi="Skeena" w:cs="Arial"/>
                <w:bCs/>
                <w:sz w:val="22"/>
                <w:szCs w:val="22"/>
              </w:rPr>
              <w:t>.</w:t>
            </w:r>
          </w:p>
        </w:tc>
      </w:tr>
    </w:tbl>
    <w:p w14:paraId="668D6B21" w14:textId="77777777" w:rsidR="00637D65" w:rsidRPr="00790D8C" w:rsidRDefault="00637D65" w:rsidP="00637D65">
      <w:pPr>
        <w:widowControl w:val="0"/>
        <w:spacing w:after="0" w:line="240" w:lineRule="auto"/>
        <w:jc w:val="both"/>
        <w:rPr>
          <w:rFonts w:ascii="Skeena" w:hAnsi="Skeena" w:cs="Arial"/>
        </w:rPr>
      </w:pPr>
    </w:p>
    <w:p w14:paraId="5A53D157" w14:textId="77777777" w:rsidR="00637D65" w:rsidRPr="009460E3" w:rsidRDefault="00637D65" w:rsidP="00637D65">
      <w:pPr>
        <w:widowControl w:val="0"/>
        <w:tabs>
          <w:tab w:val="right" w:pos="9360"/>
        </w:tabs>
        <w:autoSpaceDE w:val="0"/>
        <w:autoSpaceDN w:val="0"/>
        <w:adjustRightInd w:val="0"/>
        <w:spacing w:after="0" w:line="240" w:lineRule="auto"/>
        <w:ind w:left="1440" w:hanging="1440"/>
        <w:outlineLvl w:val="1"/>
        <w:rPr>
          <w:rFonts w:ascii="Skeena" w:hAnsi="Skeena" w:cs="Arial"/>
          <w:sz w:val="18"/>
          <w:szCs w:val="24"/>
        </w:rPr>
      </w:pPr>
      <w:bookmarkStart w:id="16" w:name="_Toc376253058"/>
      <w:bookmarkStart w:id="17" w:name="_Toc144199410"/>
      <w:bookmarkStart w:id="18" w:name="_Toc149689918"/>
      <w:r w:rsidRPr="009460E3">
        <w:rPr>
          <w:rFonts w:ascii="Skeena" w:hAnsi="Skeena" w:cs="Arial"/>
          <w:b/>
          <w:bCs/>
          <w:sz w:val="24"/>
          <w:szCs w:val="24"/>
        </w:rPr>
        <w:t>101.02.03</w:t>
      </w:r>
      <w:r w:rsidRPr="009460E3">
        <w:rPr>
          <w:rFonts w:ascii="Skeena" w:hAnsi="Skeena" w:cs="Arial"/>
          <w:b/>
          <w:bCs/>
          <w:sz w:val="24"/>
          <w:szCs w:val="24"/>
        </w:rPr>
        <w:tab/>
        <w:t>Beneficiary</w:t>
      </w:r>
      <w:bookmarkEnd w:id="16"/>
      <w:bookmarkEnd w:id="17"/>
      <w:bookmarkEnd w:id="18"/>
    </w:p>
    <w:p w14:paraId="5C92ED37" w14:textId="77777777" w:rsidR="00637D65" w:rsidRPr="00790D8C" w:rsidRDefault="00637D65" w:rsidP="00637D65">
      <w:pPr>
        <w:widowControl w:val="0"/>
        <w:spacing w:after="0" w:line="240" w:lineRule="auto"/>
        <w:jc w:val="right"/>
        <w:rPr>
          <w:rFonts w:ascii="Skeena" w:hAnsi="Skeena" w:cs="Arial"/>
          <w:sz w:val="16"/>
          <w:szCs w:val="16"/>
        </w:rPr>
      </w:pPr>
      <w:r w:rsidRPr="00790D8C">
        <w:rPr>
          <w:rFonts w:ascii="Skeena" w:hAnsi="Skeena" w:cs="Arial"/>
          <w:sz w:val="16"/>
          <w:szCs w:val="16"/>
        </w:rPr>
        <w:t>(Eff. 01/01/14)</w:t>
      </w:r>
    </w:p>
    <w:p w14:paraId="0BA3456E" w14:textId="77777777" w:rsidR="00637D65" w:rsidRPr="00637D65" w:rsidRDefault="00637D65" w:rsidP="00637D65">
      <w:pPr>
        <w:widowControl w:val="0"/>
        <w:spacing w:after="0" w:line="240" w:lineRule="auto"/>
        <w:rPr>
          <w:rFonts w:ascii="Skeena" w:hAnsi="Skeena" w:cs="Arial"/>
          <w:sz w:val="24"/>
          <w:szCs w:val="24"/>
        </w:rPr>
      </w:pPr>
      <w:r w:rsidRPr="00637D65">
        <w:rPr>
          <w:rFonts w:ascii="Skeena" w:hAnsi="Skeena" w:cs="Arial"/>
          <w:sz w:val="24"/>
          <w:szCs w:val="24"/>
        </w:rPr>
        <w:t>An applicant approved for and receiving Medicaid benefits.</w:t>
      </w:r>
    </w:p>
    <w:p w14:paraId="11AB3666" w14:textId="77777777" w:rsidR="00637D65" w:rsidRPr="00637D65" w:rsidRDefault="00637D65" w:rsidP="00637D65">
      <w:pPr>
        <w:widowControl w:val="0"/>
        <w:spacing w:after="0" w:line="240" w:lineRule="auto"/>
        <w:jc w:val="both"/>
        <w:rPr>
          <w:rFonts w:ascii="Skeena" w:hAnsi="Skeena" w:cs="Arial"/>
          <w:sz w:val="24"/>
          <w:szCs w:val="24"/>
        </w:rPr>
      </w:pPr>
    </w:p>
    <w:p w14:paraId="7052ABB0" w14:textId="77777777" w:rsidR="00637D65" w:rsidRPr="009460E3" w:rsidRDefault="00637D65" w:rsidP="00637D65">
      <w:pPr>
        <w:widowControl w:val="0"/>
        <w:tabs>
          <w:tab w:val="right" w:pos="9360"/>
        </w:tabs>
        <w:autoSpaceDE w:val="0"/>
        <w:autoSpaceDN w:val="0"/>
        <w:adjustRightInd w:val="0"/>
        <w:spacing w:after="0" w:line="240" w:lineRule="auto"/>
        <w:ind w:left="1440" w:hanging="1440"/>
        <w:outlineLvl w:val="1"/>
        <w:rPr>
          <w:rFonts w:ascii="Skeena" w:hAnsi="Skeena" w:cs="Arial"/>
          <w:sz w:val="24"/>
          <w:szCs w:val="24"/>
        </w:rPr>
      </w:pPr>
      <w:bookmarkStart w:id="19" w:name="_Toc376253059"/>
      <w:bookmarkStart w:id="20" w:name="_Toc144199411"/>
      <w:bookmarkStart w:id="21" w:name="_Toc149689919"/>
      <w:r w:rsidRPr="009460E3">
        <w:rPr>
          <w:rFonts w:ascii="Skeena" w:hAnsi="Skeena" w:cs="Arial"/>
          <w:b/>
          <w:bCs/>
          <w:sz w:val="24"/>
          <w:szCs w:val="24"/>
        </w:rPr>
        <w:t>101.02.04</w:t>
      </w:r>
      <w:r w:rsidRPr="009460E3">
        <w:rPr>
          <w:rFonts w:ascii="Skeena" w:hAnsi="Skeena" w:cs="Arial"/>
          <w:b/>
          <w:bCs/>
          <w:sz w:val="24"/>
          <w:szCs w:val="24"/>
        </w:rPr>
        <w:tab/>
        <w:t>Incapacitated Individual</w:t>
      </w:r>
      <w:bookmarkEnd w:id="19"/>
      <w:bookmarkEnd w:id="20"/>
      <w:bookmarkEnd w:id="21"/>
    </w:p>
    <w:p w14:paraId="2E916777" w14:textId="77777777" w:rsidR="00637D65" w:rsidRPr="00790D8C" w:rsidRDefault="00637D65" w:rsidP="00637D65">
      <w:pPr>
        <w:widowControl w:val="0"/>
        <w:autoSpaceDE w:val="0"/>
        <w:autoSpaceDN w:val="0"/>
        <w:adjustRightInd w:val="0"/>
        <w:spacing w:after="0" w:line="240" w:lineRule="auto"/>
        <w:jc w:val="right"/>
        <w:rPr>
          <w:rFonts w:ascii="Skeena" w:hAnsi="Skeena" w:cs="Arial"/>
          <w:sz w:val="16"/>
        </w:rPr>
      </w:pPr>
      <w:r w:rsidRPr="00790D8C">
        <w:rPr>
          <w:rFonts w:ascii="Skeena" w:hAnsi="Skeena"/>
          <w:sz w:val="16"/>
        </w:rPr>
        <w:t>(Eff. 01/01/14)</w:t>
      </w:r>
    </w:p>
    <w:p w14:paraId="1B3B02B2" w14:textId="77777777" w:rsidR="00637D65" w:rsidRPr="00637D65" w:rsidRDefault="00637D65" w:rsidP="00637D65">
      <w:pPr>
        <w:widowControl w:val="0"/>
        <w:spacing w:after="0" w:line="240" w:lineRule="auto"/>
        <w:rPr>
          <w:rFonts w:ascii="Skeena" w:hAnsi="Skeena" w:cs="Arial"/>
          <w:sz w:val="24"/>
          <w:szCs w:val="24"/>
        </w:rPr>
      </w:pPr>
      <w:r w:rsidRPr="00637D65">
        <w:rPr>
          <w:rFonts w:ascii="Skeena" w:hAnsi="Skeena" w:cs="Arial"/>
          <w:sz w:val="24"/>
          <w:szCs w:val="24"/>
        </w:rPr>
        <w:t>An individual unable to act on his own behalf due to a physical or mental condition.</w:t>
      </w:r>
    </w:p>
    <w:p w14:paraId="41E31E90" w14:textId="77777777" w:rsidR="00637D65" w:rsidRPr="00637D65" w:rsidRDefault="00637D65" w:rsidP="00637D65">
      <w:pPr>
        <w:widowControl w:val="0"/>
        <w:spacing w:after="0" w:line="240" w:lineRule="auto"/>
        <w:jc w:val="both"/>
        <w:rPr>
          <w:rFonts w:ascii="Skeena" w:hAnsi="Skeena" w:cs="Arial"/>
          <w:sz w:val="24"/>
          <w:szCs w:val="24"/>
        </w:rPr>
      </w:pPr>
    </w:p>
    <w:p w14:paraId="4118411F" w14:textId="77777777" w:rsidR="00637D65" w:rsidRPr="009460E3" w:rsidRDefault="00637D65" w:rsidP="00637D65">
      <w:pPr>
        <w:widowControl w:val="0"/>
        <w:tabs>
          <w:tab w:val="right" w:pos="9360"/>
        </w:tabs>
        <w:autoSpaceDE w:val="0"/>
        <w:autoSpaceDN w:val="0"/>
        <w:adjustRightInd w:val="0"/>
        <w:spacing w:after="0" w:line="240" w:lineRule="auto"/>
        <w:ind w:left="1440" w:hanging="1440"/>
        <w:outlineLvl w:val="1"/>
        <w:rPr>
          <w:rFonts w:ascii="Skeena" w:hAnsi="Skeena" w:cs="Arial"/>
          <w:sz w:val="24"/>
          <w:szCs w:val="24"/>
        </w:rPr>
      </w:pPr>
      <w:bookmarkStart w:id="22" w:name="_Toc376253060"/>
      <w:bookmarkStart w:id="23" w:name="_Toc144199412"/>
      <w:bookmarkStart w:id="24" w:name="_Toc149689920"/>
      <w:r w:rsidRPr="009460E3">
        <w:rPr>
          <w:rFonts w:ascii="Skeena" w:hAnsi="Skeena" w:cs="Arial"/>
          <w:b/>
          <w:bCs/>
          <w:sz w:val="24"/>
          <w:szCs w:val="24"/>
        </w:rPr>
        <w:t>101.02.05</w:t>
      </w:r>
      <w:r w:rsidRPr="009460E3">
        <w:rPr>
          <w:rFonts w:ascii="Skeena" w:hAnsi="Skeena" w:cs="Arial"/>
          <w:b/>
          <w:bCs/>
          <w:sz w:val="24"/>
          <w:szCs w:val="24"/>
        </w:rPr>
        <w:tab/>
        <w:t>Incompetent Individual</w:t>
      </w:r>
      <w:bookmarkEnd w:id="22"/>
      <w:bookmarkEnd w:id="23"/>
      <w:bookmarkEnd w:id="24"/>
    </w:p>
    <w:p w14:paraId="5A870EB0" w14:textId="77777777" w:rsidR="00637D65" w:rsidRPr="00790D8C" w:rsidRDefault="00637D65" w:rsidP="00637D65">
      <w:pPr>
        <w:widowControl w:val="0"/>
        <w:autoSpaceDE w:val="0"/>
        <w:autoSpaceDN w:val="0"/>
        <w:adjustRightInd w:val="0"/>
        <w:spacing w:after="0" w:line="240" w:lineRule="auto"/>
        <w:jc w:val="right"/>
        <w:rPr>
          <w:rFonts w:ascii="Skeena" w:hAnsi="Skeena" w:cs="Arial"/>
        </w:rPr>
      </w:pPr>
      <w:r w:rsidRPr="00790D8C">
        <w:rPr>
          <w:rFonts w:ascii="Skeena" w:hAnsi="Skeena"/>
          <w:bCs/>
          <w:sz w:val="16"/>
        </w:rPr>
        <w:t>(Eff. 01/01/14)</w:t>
      </w:r>
    </w:p>
    <w:p w14:paraId="0A4B5A45" w14:textId="77777777" w:rsidR="00637D65" w:rsidRPr="00637D65" w:rsidRDefault="00637D65" w:rsidP="00637D65">
      <w:pPr>
        <w:widowControl w:val="0"/>
        <w:spacing w:after="0" w:line="240" w:lineRule="auto"/>
        <w:jc w:val="both"/>
        <w:rPr>
          <w:rFonts w:ascii="Skeena" w:hAnsi="Skeena" w:cs="Arial"/>
          <w:sz w:val="24"/>
          <w:szCs w:val="24"/>
        </w:rPr>
      </w:pPr>
      <w:r w:rsidRPr="00637D65">
        <w:rPr>
          <w:rFonts w:ascii="Skeena" w:hAnsi="Skeena" w:cs="Arial"/>
          <w:sz w:val="24"/>
          <w:szCs w:val="24"/>
        </w:rPr>
        <w:t>An individual adjudged to be mentally incompetent by a probate court.</w:t>
      </w:r>
    </w:p>
    <w:p w14:paraId="07D2C4DD" w14:textId="77777777" w:rsidR="00637D65" w:rsidRPr="00637D65" w:rsidRDefault="00637D65" w:rsidP="00637D65">
      <w:pPr>
        <w:widowControl w:val="0"/>
        <w:spacing w:after="0" w:line="240" w:lineRule="auto"/>
        <w:jc w:val="both"/>
        <w:rPr>
          <w:rFonts w:ascii="Skeena" w:hAnsi="Skeena" w:cs="Arial"/>
          <w:sz w:val="24"/>
          <w:szCs w:val="24"/>
        </w:rPr>
      </w:pPr>
    </w:p>
    <w:p w14:paraId="3BD703D0" w14:textId="77777777" w:rsidR="00637D65" w:rsidRPr="009460E3" w:rsidRDefault="00637D65" w:rsidP="003038CF">
      <w:pPr>
        <w:widowControl w:val="0"/>
        <w:tabs>
          <w:tab w:val="right" w:pos="9360"/>
        </w:tabs>
        <w:autoSpaceDE w:val="0"/>
        <w:autoSpaceDN w:val="0"/>
        <w:adjustRightInd w:val="0"/>
        <w:spacing w:after="0" w:line="240" w:lineRule="auto"/>
        <w:ind w:left="1440" w:hanging="1440"/>
        <w:outlineLvl w:val="1"/>
        <w:rPr>
          <w:rFonts w:ascii="Skeena" w:hAnsi="Skeena" w:cs="Arial"/>
          <w:sz w:val="24"/>
          <w:szCs w:val="24"/>
        </w:rPr>
      </w:pPr>
      <w:bookmarkStart w:id="25" w:name="_Toc376253061"/>
      <w:bookmarkStart w:id="26" w:name="_Toc144199413"/>
      <w:bookmarkStart w:id="27" w:name="_Toc149689921"/>
      <w:r w:rsidRPr="009460E3">
        <w:rPr>
          <w:rFonts w:ascii="Skeena" w:hAnsi="Skeena" w:cs="Arial"/>
          <w:b/>
          <w:bCs/>
          <w:sz w:val="24"/>
          <w:szCs w:val="24"/>
        </w:rPr>
        <w:t>101.02.06</w:t>
      </w:r>
      <w:r w:rsidRPr="009460E3">
        <w:rPr>
          <w:rFonts w:ascii="Skeena" w:hAnsi="Skeena" w:cs="Arial"/>
          <w:b/>
          <w:bCs/>
          <w:sz w:val="24"/>
          <w:szCs w:val="24"/>
        </w:rPr>
        <w:tab/>
        <w:t>Individual with Limited English Proficiency (LEP)</w:t>
      </w:r>
      <w:bookmarkEnd w:id="25"/>
      <w:bookmarkEnd w:id="26"/>
      <w:bookmarkEnd w:id="27"/>
    </w:p>
    <w:p w14:paraId="42BA1EE0" w14:textId="77777777" w:rsidR="00637D65" w:rsidRPr="00790D8C" w:rsidRDefault="00637D65" w:rsidP="00637D65">
      <w:pPr>
        <w:widowControl w:val="0"/>
        <w:autoSpaceDE w:val="0"/>
        <w:autoSpaceDN w:val="0"/>
        <w:adjustRightInd w:val="0"/>
        <w:spacing w:after="0" w:line="240" w:lineRule="auto"/>
        <w:jc w:val="right"/>
        <w:rPr>
          <w:rFonts w:ascii="Skeena" w:hAnsi="Skeena" w:cs="Arial"/>
          <w:b/>
        </w:rPr>
      </w:pPr>
      <w:r w:rsidRPr="00790D8C">
        <w:rPr>
          <w:rFonts w:ascii="Skeena" w:hAnsi="Skeena"/>
          <w:bCs/>
          <w:sz w:val="16"/>
        </w:rPr>
        <w:t>(Eff. 01/01/14)</w:t>
      </w:r>
    </w:p>
    <w:p w14:paraId="793F48D2" w14:textId="77777777" w:rsidR="00637D65" w:rsidRPr="00637D65" w:rsidRDefault="00637D65" w:rsidP="00637D65">
      <w:pPr>
        <w:widowControl w:val="0"/>
        <w:spacing w:after="0" w:line="240" w:lineRule="auto"/>
        <w:jc w:val="both"/>
        <w:rPr>
          <w:rFonts w:ascii="Skeena" w:hAnsi="Skeena" w:cs="Arial"/>
          <w:sz w:val="24"/>
          <w:szCs w:val="24"/>
        </w:rPr>
      </w:pPr>
      <w:r w:rsidRPr="00637D65">
        <w:rPr>
          <w:rFonts w:ascii="Skeena" w:hAnsi="Skeena" w:cs="Arial"/>
          <w:sz w:val="24"/>
          <w:szCs w:val="24"/>
        </w:rPr>
        <w:t>An individual whose primary language is not English and who is not competent enough to communicate in any language other than his native language.</w:t>
      </w:r>
    </w:p>
    <w:p w14:paraId="0BD98B24" w14:textId="77777777" w:rsidR="00637D65" w:rsidRPr="00637D65" w:rsidRDefault="00637D65" w:rsidP="00637D65">
      <w:pPr>
        <w:widowControl w:val="0"/>
        <w:spacing w:after="0" w:line="240" w:lineRule="auto"/>
        <w:ind w:left="2074" w:hanging="2074"/>
        <w:jc w:val="both"/>
        <w:rPr>
          <w:rFonts w:ascii="Skeena" w:hAnsi="Skeena" w:cs="Arial"/>
          <w:sz w:val="24"/>
          <w:szCs w:val="24"/>
        </w:rPr>
      </w:pPr>
    </w:p>
    <w:p w14:paraId="33BB9874" w14:textId="77777777" w:rsidR="00637D65" w:rsidRPr="009460E3" w:rsidRDefault="00637D65" w:rsidP="00637D65">
      <w:pPr>
        <w:widowControl w:val="0"/>
        <w:tabs>
          <w:tab w:val="right" w:pos="9360"/>
        </w:tabs>
        <w:autoSpaceDE w:val="0"/>
        <w:autoSpaceDN w:val="0"/>
        <w:adjustRightInd w:val="0"/>
        <w:spacing w:after="0" w:line="240" w:lineRule="auto"/>
        <w:ind w:left="1440" w:hanging="1440"/>
        <w:outlineLvl w:val="1"/>
        <w:rPr>
          <w:rFonts w:ascii="Skeena" w:hAnsi="Skeena" w:cs="Arial"/>
          <w:sz w:val="24"/>
          <w:szCs w:val="24"/>
        </w:rPr>
      </w:pPr>
      <w:bookmarkStart w:id="28" w:name="_Toc376253062"/>
      <w:bookmarkStart w:id="29" w:name="_Toc144199414"/>
      <w:bookmarkStart w:id="30" w:name="_Toc149689922"/>
      <w:r w:rsidRPr="009460E3">
        <w:rPr>
          <w:rFonts w:ascii="Skeena" w:hAnsi="Skeena" w:cs="Arial"/>
          <w:b/>
          <w:bCs/>
          <w:sz w:val="24"/>
          <w:szCs w:val="24"/>
        </w:rPr>
        <w:lastRenderedPageBreak/>
        <w:t>101.02.07</w:t>
      </w:r>
      <w:r w:rsidRPr="009460E3">
        <w:rPr>
          <w:rFonts w:ascii="Skeena" w:hAnsi="Skeena" w:cs="Arial"/>
          <w:b/>
          <w:bCs/>
          <w:sz w:val="24"/>
          <w:szCs w:val="24"/>
        </w:rPr>
        <w:tab/>
        <w:t>Sensory Impaired Individual</w:t>
      </w:r>
      <w:bookmarkEnd w:id="28"/>
      <w:bookmarkEnd w:id="29"/>
      <w:bookmarkEnd w:id="30"/>
    </w:p>
    <w:p w14:paraId="3ED472B5" w14:textId="77777777" w:rsidR="00637D65" w:rsidRPr="00790D8C" w:rsidRDefault="00637D65" w:rsidP="00637D65">
      <w:pPr>
        <w:widowControl w:val="0"/>
        <w:autoSpaceDE w:val="0"/>
        <w:autoSpaceDN w:val="0"/>
        <w:adjustRightInd w:val="0"/>
        <w:spacing w:after="0" w:line="240" w:lineRule="auto"/>
        <w:jc w:val="right"/>
        <w:rPr>
          <w:rFonts w:ascii="Skeena" w:hAnsi="Skeena" w:cs="Arial"/>
          <w:b/>
        </w:rPr>
      </w:pPr>
      <w:r w:rsidRPr="00790D8C">
        <w:rPr>
          <w:rFonts w:ascii="Skeena" w:hAnsi="Skeena"/>
          <w:bCs/>
          <w:sz w:val="16"/>
        </w:rPr>
        <w:t>(Eff. 01/01/14)</w:t>
      </w:r>
    </w:p>
    <w:p w14:paraId="7741580D" w14:textId="77777777" w:rsidR="00637D65" w:rsidRPr="00637D65" w:rsidRDefault="00637D65" w:rsidP="00637D65">
      <w:pPr>
        <w:widowControl w:val="0"/>
        <w:spacing w:after="0" w:line="240" w:lineRule="auto"/>
        <w:ind w:left="1166" w:hanging="1166"/>
        <w:jc w:val="both"/>
        <w:rPr>
          <w:rFonts w:ascii="Skeena" w:hAnsi="Skeena" w:cs="Arial"/>
          <w:sz w:val="24"/>
          <w:szCs w:val="24"/>
        </w:rPr>
      </w:pPr>
      <w:r w:rsidRPr="00637D65">
        <w:rPr>
          <w:rFonts w:ascii="Skeena" w:hAnsi="Skeena" w:cs="Arial"/>
          <w:sz w:val="24"/>
          <w:szCs w:val="24"/>
        </w:rPr>
        <w:t>An individual who has a partial, profound, or complete loss of hearing or sight.</w:t>
      </w:r>
    </w:p>
    <w:p w14:paraId="20DBE3CF" w14:textId="77777777" w:rsidR="00637D65" w:rsidRPr="00637D65" w:rsidRDefault="00637D65" w:rsidP="00637D65">
      <w:pPr>
        <w:widowControl w:val="0"/>
        <w:spacing w:after="0" w:line="240" w:lineRule="auto"/>
        <w:ind w:left="1166" w:hanging="1166"/>
        <w:jc w:val="both"/>
        <w:rPr>
          <w:rFonts w:ascii="Skeena" w:hAnsi="Skeena" w:cs="Arial"/>
          <w:sz w:val="24"/>
          <w:szCs w:val="24"/>
        </w:rPr>
      </w:pPr>
    </w:p>
    <w:p w14:paraId="2EBF440F" w14:textId="77777777" w:rsidR="00637D65" w:rsidRPr="009460E3" w:rsidRDefault="00637D65" w:rsidP="00637D65">
      <w:pPr>
        <w:widowControl w:val="0"/>
        <w:tabs>
          <w:tab w:val="right" w:pos="9360"/>
        </w:tabs>
        <w:autoSpaceDE w:val="0"/>
        <w:autoSpaceDN w:val="0"/>
        <w:adjustRightInd w:val="0"/>
        <w:spacing w:after="0" w:line="240" w:lineRule="auto"/>
        <w:ind w:left="1440" w:hanging="1440"/>
        <w:outlineLvl w:val="1"/>
        <w:rPr>
          <w:rFonts w:ascii="Skeena" w:hAnsi="Skeena" w:cs="Arial"/>
          <w:sz w:val="24"/>
          <w:szCs w:val="24"/>
        </w:rPr>
      </w:pPr>
      <w:bookmarkStart w:id="31" w:name="_Toc144199415"/>
      <w:bookmarkStart w:id="32" w:name="_Toc149689923"/>
      <w:r w:rsidRPr="009460E3">
        <w:rPr>
          <w:rFonts w:ascii="Skeena" w:hAnsi="Skeena" w:cs="Arial"/>
          <w:b/>
          <w:bCs/>
          <w:sz w:val="24"/>
          <w:szCs w:val="24"/>
        </w:rPr>
        <w:t>101.02.08</w:t>
      </w:r>
      <w:r w:rsidRPr="009460E3">
        <w:rPr>
          <w:rFonts w:ascii="Skeena" w:hAnsi="Skeena" w:cs="Arial"/>
          <w:b/>
          <w:bCs/>
          <w:sz w:val="24"/>
          <w:szCs w:val="24"/>
        </w:rPr>
        <w:tab/>
        <w:t>Legal Representative</w:t>
      </w:r>
      <w:bookmarkEnd w:id="31"/>
      <w:bookmarkEnd w:id="32"/>
    </w:p>
    <w:p w14:paraId="7AA2AE57" w14:textId="77777777" w:rsidR="00637D65" w:rsidRPr="00790D8C" w:rsidRDefault="00637D65" w:rsidP="00637D65">
      <w:pPr>
        <w:widowControl w:val="0"/>
        <w:autoSpaceDE w:val="0"/>
        <w:autoSpaceDN w:val="0"/>
        <w:adjustRightInd w:val="0"/>
        <w:spacing w:after="0" w:line="240" w:lineRule="auto"/>
        <w:jc w:val="right"/>
        <w:rPr>
          <w:rFonts w:ascii="Skeena" w:hAnsi="Skeena" w:cs="Arial"/>
          <w:sz w:val="16"/>
        </w:rPr>
      </w:pPr>
      <w:r w:rsidRPr="00790D8C">
        <w:rPr>
          <w:rFonts w:ascii="Skeena" w:hAnsi="Skeena" w:cs="Arial"/>
          <w:sz w:val="16"/>
        </w:rPr>
        <w:t>(Eff. 06/01/14)</w:t>
      </w:r>
    </w:p>
    <w:p w14:paraId="4E0736F7" w14:textId="77777777" w:rsidR="00637D65" w:rsidRPr="00637D65" w:rsidRDefault="00637D65" w:rsidP="00637D65">
      <w:pPr>
        <w:widowControl w:val="0"/>
        <w:spacing w:after="0" w:line="240" w:lineRule="auto"/>
        <w:jc w:val="both"/>
        <w:rPr>
          <w:rFonts w:ascii="Skeena" w:hAnsi="Skeena" w:cs="Arial"/>
          <w:sz w:val="24"/>
          <w:szCs w:val="24"/>
        </w:rPr>
      </w:pPr>
      <w:r w:rsidRPr="00637D65">
        <w:rPr>
          <w:rFonts w:ascii="Skeena" w:hAnsi="Skeena" w:cs="Arial"/>
          <w:sz w:val="24"/>
          <w:szCs w:val="24"/>
        </w:rPr>
        <w:t>A Legal Representative is a person who has been granted legal authority to look after another’s affairs, such as an attorney, executor, administrator, holder of power of attorney, etc.</w:t>
      </w:r>
    </w:p>
    <w:p w14:paraId="05D48936" w14:textId="77777777" w:rsidR="00637D65" w:rsidRPr="00637D65" w:rsidRDefault="00637D65" w:rsidP="00637D65">
      <w:pPr>
        <w:widowControl w:val="0"/>
        <w:spacing w:after="0" w:line="240" w:lineRule="auto"/>
        <w:jc w:val="both"/>
        <w:rPr>
          <w:rFonts w:ascii="Skeena" w:hAnsi="Skeena" w:cs="Arial"/>
          <w:sz w:val="24"/>
          <w:szCs w:val="24"/>
        </w:rPr>
      </w:pPr>
    </w:p>
    <w:p w14:paraId="45A08A2C" w14:textId="77777777" w:rsidR="00637D65" w:rsidRPr="00637D65" w:rsidRDefault="00637D65" w:rsidP="00637D65">
      <w:pPr>
        <w:widowControl w:val="0"/>
        <w:spacing w:after="0" w:line="240" w:lineRule="auto"/>
        <w:jc w:val="both"/>
        <w:rPr>
          <w:rFonts w:ascii="Skeena" w:eastAsia="Calibri" w:hAnsi="Skeena" w:cs="Arial"/>
          <w:sz w:val="24"/>
          <w:szCs w:val="24"/>
        </w:rPr>
      </w:pPr>
      <w:r w:rsidRPr="00637D65">
        <w:rPr>
          <w:rFonts w:ascii="Skeena" w:hAnsi="Skeena" w:cs="Arial"/>
          <w:sz w:val="24"/>
          <w:szCs w:val="24"/>
        </w:rPr>
        <w:t>A Legal Representative acting on the Applicant/Beneficiary’s behalf</w:t>
      </w:r>
      <w:r w:rsidRPr="00637D65">
        <w:rPr>
          <w:rFonts w:ascii="Skeena" w:eastAsia="Calibri" w:hAnsi="Skeena" w:cs="Arial"/>
          <w:sz w:val="24"/>
          <w:szCs w:val="24"/>
        </w:rPr>
        <w:t xml:space="preserve"> through the application and appeals process must:</w:t>
      </w:r>
    </w:p>
    <w:p w14:paraId="3AE1A49C" w14:textId="77777777" w:rsidR="00637D65" w:rsidRPr="00637D65" w:rsidRDefault="00637D65" w:rsidP="00637D65">
      <w:pPr>
        <w:widowControl w:val="0"/>
        <w:numPr>
          <w:ilvl w:val="0"/>
          <w:numId w:val="3"/>
        </w:numPr>
        <w:spacing w:after="0" w:line="240" w:lineRule="auto"/>
        <w:jc w:val="both"/>
        <w:rPr>
          <w:rFonts w:ascii="Skeena" w:eastAsia="Calibri" w:hAnsi="Skeena" w:cs="Arial"/>
          <w:sz w:val="24"/>
          <w:szCs w:val="24"/>
        </w:rPr>
      </w:pPr>
      <w:r w:rsidRPr="00637D65">
        <w:rPr>
          <w:rFonts w:ascii="Skeena" w:eastAsia="Calibri" w:hAnsi="Skeena" w:cs="Arial"/>
          <w:sz w:val="24"/>
          <w:szCs w:val="24"/>
        </w:rPr>
        <w:t xml:space="preserve">Be appointed via the </w:t>
      </w:r>
      <w:hyperlink r:id="rId16" w:history="1">
        <w:r w:rsidRPr="00637D65">
          <w:rPr>
            <w:rFonts w:ascii="Skeena" w:eastAsia="Calibri" w:hAnsi="Skeena" w:cs="Arial"/>
            <w:color w:val="0000FF"/>
            <w:sz w:val="24"/>
            <w:szCs w:val="24"/>
            <w:u w:val="single"/>
          </w:rPr>
          <w:t>SC DHHS Form 934-A</w:t>
        </w:r>
      </w:hyperlink>
      <w:r w:rsidRPr="00637D65">
        <w:rPr>
          <w:rFonts w:ascii="Skeena" w:eastAsia="Calibri" w:hAnsi="Skeena" w:cs="Arial"/>
          <w:sz w:val="24"/>
          <w:szCs w:val="24"/>
        </w:rPr>
        <w:t xml:space="preserve">, Appointment of Applicant’s Legal Representative for Medicaid application and appeals process. (A </w:t>
      </w:r>
      <w:hyperlink r:id="rId17" w:history="1">
        <w:r w:rsidRPr="00637D65">
          <w:rPr>
            <w:rFonts w:ascii="Skeena" w:eastAsia="Calibri" w:hAnsi="Skeena" w:cs="Arial"/>
            <w:color w:val="0000FF"/>
            <w:sz w:val="24"/>
            <w:szCs w:val="24"/>
            <w:u w:val="single"/>
          </w:rPr>
          <w:t>DHHS Form 1282</w:t>
        </w:r>
      </w:hyperlink>
      <w:r w:rsidRPr="00637D65">
        <w:rPr>
          <w:rFonts w:ascii="Skeena" w:eastAsia="Calibri" w:hAnsi="Skeena" w:cs="Arial"/>
          <w:sz w:val="24"/>
          <w:szCs w:val="24"/>
          <w:u w:val="single"/>
        </w:rPr>
        <w:t xml:space="preserve"> </w:t>
      </w:r>
      <w:r w:rsidRPr="00637D65">
        <w:rPr>
          <w:rFonts w:ascii="Skeena" w:eastAsia="Calibri" w:hAnsi="Skeena" w:cs="Arial"/>
          <w:sz w:val="24"/>
          <w:szCs w:val="24"/>
        </w:rPr>
        <w:t xml:space="preserve">or SCDHHS HIP-02 will not be necessary.) </w:t>
      </w:r>
      <w:r w:rsidRPr="00637D65">
        <w:rPr>
          <w:rFonts w:ascii="Skeena" w:hAnsi="Skeena" w:cs="Arial"/>
          <w:sz w:val="24"/>
          <w:szCs w:val="24"/>
        </w:rPr>
        <w:t xml:space="preserve">However, the </w:t>
      </w:r>
      <w:hyperlink r:id="rId18" w:history="1">
        <w:r w:rsidRPr="00637D65">
          <w:rPr>
            <w:rFonts w:ascii="Skeena" w:hAnsi="Skeena" w:cs="Arial"/>
            <w:color w:val="0000FF"/>
            <w:sz w:val="24"/>
            <w:szCs w:val="24"/>
            <w:u w:val="single"/>
          </w:rPr>
          <w:t>SC DHHS Form 934-A</w:t>
        </w:r>
      </w:hyperlink>
      <w:r w:rsidRPr="00637D65">
        <w:rPr>
          <w:rFonts w:ascii="Skeena" w:hAnsi="Skeena" w:cs="Arial"/>
          <w:sz w:val="24"/>
          <w:szCs w:val="24"/>
        </w:rPr>
        <w:t xml:space="preserve"> </w:t>
      </w:r>
      <w:r w:rsidRPr="00637D65">
        <w:rPr>
          <w:rFonts w:ascii="Skeena" w:hAnsi="Skeena" w:cs="Arial"/>
          <w:b/>
          <w:bCs/>
          <w:sz w:val="24"/>
          <w:szCs w:val="24"/>
        </w:rPr>
        <w:t>is not required</w:t>
      </w:r>
      <w:r w:rsidRPr="00637D65">
        <w:rPr>
          <w:rFonts w:ascii="Skeena" w:hAnsi="Skeena" w:cs="Arial"/>
          <w:sz w:val="24"/>
          <w:szCs w:val="24"/>
        </w:rPr>
        <w:t xml:space="preserve"> if an attorney is providing legal representation for an applicant in a legal proceeding.</w:t>
      </w:r>
    </w:p>
    <w:p w14:paraId="7D74BA5A" w14:textId="77777777" w:rsidR="00637D65" w:rsidRPr="00637D65" w:rsidRDefault="00637D65" w:rsidP="00637D65">
      <w:pPr>
        <w:widowControl w:val="0"/>
        <w:numPr>
          <w:ilvl w:val="0"/>
          <w:numId w:val="3"/>
        </w:numPr>
        <w:spacing w:after="0" w:line="240" w:lineRule="auto"/>
        <w:jc w:val="both"/>
        <w:rPr>
          <w:rFonts w:ascii="Skeena" w:eastAsia="Calibri" w:hAnsi="Skeena" w:cs="Arial"/>
          <w:sz w:val="24"/>
          <w:szCs w:val="24"/>
        </w:rPr>
      </w:pPr>
      <w:r w:rsidRPr="00637D65">
        <w:rPr>
          <w:rFonts w:ascii="Skeena" w:eastAsia="Calibri" w:hAnsi="Skeena" w:cs="Arial"/>
          <w:sz w:val="24"/>
          <w:szCs w:val="24"/>
        </w:rPr>
        <w:t>If an organization, designate an individual appointee to sign the form and communicate with the agency. (</w:t>
      </w:r>
      <w:r w:rsidRPr="00637D65">
        <w:rPr>
          <w:rFonts w:ascii="Skeena" w:eastAsia="Calibri" w:hAnsi="Skeena" w:cs="Arial"/>
          <w:b/>
          <w:sz w:val="24"/>
          <w:szCs w:val="24"/>
          <w:u w:val="single"/>
        </w:rPr>
        <w:t>Note</w:t>
      </w:r>
      <w:r w:rsidRPr="00637D65">
        <w:rPr>
          <w:rFonts w:ascii="Skeena" w:eastAsia="Calibri" w:hAnsi="Skeena" w:cs="Arial"/>
          <w:b/>
          <w:sz w:val="24"/>
          <w:szCs w:val="24"/>
        </w:rPr>
        <w:t>:</w:t>
      </w:r>
      <w:r w:rsidRPr="00637D65">
        <w:rPr>
          <w:rFonts w:ascii="Skeena" w:eastAsia="Calibri" w:hAnsi="Skeena" w:cs="Arial"/>
          <w:b/>
          <w:bCs/>
          <w:sz w:val="24"/>
          <w:szCs w:val="24"/>
        </w:rPr>
        <w:t xml:space="preserve"> </w:t>
      </w:r>
      <w:r w:rsidRPr="00637D65">
        <w:rPr>
          <w:rFonts w:ascii="Skeena" w:eastAsia="Calibri" w:hAnsi="Skeena" w:cs="Arial"/>
          <w:sz w:val="24"/>
          <w:szCs w:val="24"/>
        </w:rPr>
        <w:t>The Company’s name does not qualify as the signature.)</w:t>
      </w:r>
    </w:p>
    <w:p w14:paraId="021E0C0E" w14:textId="77777777" w:rsidR="00637D65" w:rsidRPr="00637D65" w:rsidRDefault="00637D65" w:rsidP="00637D65">
      <w:pPr>
        <w:widowControl w:val="0"/>
        <w:spacing w:after="0" w:line="240" w:lineRule="auto"/>
        <w:jc w:val="both"/>
        <w:rPr>
          <w:rFonts w:ascii="Skeena" w:eastAsia="Calibri" w:hAnsi="Skeena" w:cs="Arial"/>
          <w:sz w:val="24"/>
          <w:szCs w:val="24"/>
        </w:rPr>
      </w:pPr>
    </w:p>
    <w:p w14:paraId="55C12437" w14:textId="77777777" w:rsidR="00637D65" w:rsidRPr="00637D65" w:rsidRDefault="00637D65" w:rsidP="00637D65">
      <w:pPr>
        <w:widowControl w:val="0"/>
        <w:spacing w:after="0" w:line="240" w:lineRule="auto"/>
        <w:jc w:val="both"/>
        <w:rPr>
          <w:rFonts w:ascii="Skeena" w:hAnsi="Skeena" w:cs="Arial"/>
          <w:sz w:val="24"/>
          <w:szCs w:val="24"/>
        </w:rPr>
      </w:pPr>
      <w:r w:rsidRPr="00637D65">
        <w:rPr>
          <w:rFonts w:ascii="Skeena" w:eastAsia="Calibri" w:hAnsi="Skeena" w:cs="Arial"/>
          <w:sz w:val="24"/>
          <w:szCs w:val="24"/>
        </w:rPr>
        <w:t>Obtain the signature of the applicant to allow for the release of protected health information under HIPAA regulations.</w:t>
      </w:r>
    </w:p>
    <w:p w14:paraId="6D97357C" w14:textId="77777777" w:rsidR="00637D65" w:rsidRPr="00637D65" w:rsidRDefault="00637D65" w:rsidP="00637D65">
      <w:pPr>
        <w:widowControl w:val="0"/>
        <w:tabs>
          <w:tab w:val="right" w:pos="9360"/>
        </w:tabs>
        <w:spacing w:after="0" w:line="240" w:lineRule="auto"/>
        <w:ind w:left="1170" w:hanging="1170"/>
        <w:jc w:val="both"/>
        <w:rPr>
          <w:rFonts w:ascii="Skeena" w:hAnsi="Skeena" w:cs="Arial"/>
          <w:sz w:val="24"/>
          <w:szCs w:val="24"/>
        </w:rPr>
      </w:pPr>
    </w:p>
    <w:p w14:paraId="5CEBCF48" w14:textId="77777777" w:rsidR="00637D65" w:rsidRPr="009460E3" w:rsidRDefault="00637D65" w:rsidP="00637D65">
      <w:pPr>
        <w:widowControl w:val="0"/>
        <w:tabs>
          <w:tab w:val="right" w:pos="9360"/>
        </w:tabs>
        <w:autoSpaceDE w:val="0"/>
        <w:autoSpaceDN w:val="0"/>
        <w:adjustRightInd w:val="0"/>
        <w:spacing w:after="0" w:line="240" w:lineRule="auto"/>
        <w:ind w:left="1440" w:hanging="1440"/>
        <w:outlineLvl w:val="1"/>
        <w:rPr>
          <w:rFonts w:ascii="Skeena" w:hAnsi="Skeena" w:cs="Arial"/>
          <w:sz w:val="24"/>
          <w:szCs w:val="24"/>
        </w:rPr>
      </w:pPr>
      <w:bookmarkStart w:id="33" w:name="MPPM_101_02_09"/>
      <w:bookmarkStart w:id="34" w:name="_Toc144199416"/>
      <w:bookmarkStart w:id="35" w:name="_Toc149689924"/>
      <w:r w:rsidRPr="009460E3">
        <w:rPr>
          <w:rFonts w:ascii="Skeena" w:hAnsi="Skeena" w:cs="Arial"/>
          <w:b/>
          <w:bCs/>
          <w:sz w:val="24"/>
          <w:szCs w:val="24"/>
        </w:rPr>
        <w:t>101.02.09</w:t>
      </w:r>
      <w:bookmarkEnd w:id="33"/>
      <w:r w:rsidRPr="009460E3">
        <w:rPr>
          <w:rFonts w:ascii="Skeena" w:hAnsi="Skeena" w:cs="Arial"/>
          <w:b/>
          <w:bCs/>
          <w:sz w:val="24"/>
          <w:szCs w:val="24"/>
        </w:rPr>
        <w:tab/>
        <w:t>Primary Individual</w:t>
      </w:r>
      <w:bookmarkEnd w:id="34"/>
      <w:bookmarkEnd w:id="35"/>
    </w:p>
    <w:p w14:paraId="5D7BD319" w14:textId="77777777" w:rsidR="00637D65" w:rsidRPr="00790D8C" w:rsidRDefault="00637D65" w:rsidP="00637D65">
      <w:pPr>
        <w:widowControl w:val="0"/>
        <w:autoSpaceDE w:val="0"/>
        <w:autoSpaceDN w:val="0"/>
        <w:adjustRightInd w:val="0"/>
        <w:spacing w:after="0" w:line="240" w:lineRule="auto"/>
        <w:jc w:val="right"/>
        <w:rPr>
          <w:rFonts w:ascii="Skeena" w:hAnsi="Skeena" w:cs="Arial"/>
          <w:sz w:val="16"/>
        </w:rPr>
      </w:pPr>
      <w:r w:rsidRPr="00790D8C">
        <w:rPr>
          <w:rFonts w:ascii="Skeena" w:hAnsi="Skeena" w:cs="Arial"/>
          <w:sz w:val="16"/>
        </w:rPr>
        <w:t>(Eff. 06/01/14)</w:t>
      </w:r>
    </w:p>
    <w:p w14:paraId="725E4D08" w14:textId="77777777" w:rsidR="00637D65" w:rsidRPr="00637D65" w:rsidRDefault="00637D65" w:rsidP="00637D65">
      <w:pPr>
        <w:widowControl w:val="0"/>
        <w:tabs>
          <w:tab w:val="right" w:pos="9360"/>
        </w:tabs>
        <w:spacing w:after="0" w:line="240" w:lineRule="auto"/>
        <w:jc w:val="both"/>
        <w:rPr>
          <w:rFonts w:ascii="Skeena" w:hAnsi="Skeena" w:cs="Arial"/>
          <w:sz w:val="24"/>
          <w:szCs w:val="24"/>
        </w:rPr>
      </w:pPr>
      <w:r w:rsidRPr="00637D65">
        <w:rPr>
          <w:rFonts w:ascii="Skeena" w:hAnsi="Skeena" w:cs="Arial"/>
          <w:sz w:val="24"/>
          <w:szCs w:val="24"/>
        </w:rPr>
        <w:t>A person who is the primary contact person regarding his and his household’s application. This person may submit an application on behalf of himself; a spouse, who may or may not live in his household; and/or a family member(s) who lives in his household.</w:t>
      </w:r>
    </w:p>
    <w:p w14:paraId="26BE1BC7" w14:textId="77777777" w:rsidR="00637D65" w:rsidRPr="00637D65" w:rsidRDefault="00637D65" w:rsidP="00637D65">
      <w:pPr>
        <w:widowControl w:val="0"/>
        <w:tabs>
          <w:tab w:val="right" w:pos="9360"/>
        </w:tabs>
        <w:spacing w:after="0" w:line="240" w:lineRule="auto"/>
        <w:jc w:val="both"/>
        <w:rPr>
          <w:rFonts w:ascii="Skeena" w:hAnsi="Skeena" w:cs="Arial"/>
          <w:sz w:val="24"/>
          <w:szCs w:val="24"/>
        </w:rPr>
      </w:pPr>
    </w:p>
    <w:p w14:paraId="663C5C1C" w14:textId="77777777" w:rsidR="00637D65" w:rsidRPr="009460E3" w:rsidRDefault="00637D65" w:rsidP="00637D65">
      <w:pPr>
        <w:widowControl w:val="0"/>
        <w:tabs>
          <w:tab w:val="right" w:pos="9360"/>
        </w:tabs>
        <w:autoSpaceDE w:val="0"/>
        <w:autoSpaceDN w:val="0"/>
        <w:adjustRightInd w:val="0"/>
        <w:spacing w:after="0" w:line="240" w:lineRule="auto"/>
        <w:ind w:left="1440" w:hanging="1440"/>
        <w:outlineLvl w:val="1"/>
        <w:rPr>
          <w:rFonts w:ascii="Skeena" w:hAnsi="Skeena" w:cs="Arial"/>
          <w:sz w:val="24"/>
          <w:szCs w:val="24"/>
        </w:rPr>
      </w:pPr>
      <w:bookmarkStart w:id="36" w:name="MPPM_101_02_10"/>
      <w:bookmarkStart w:id="37" w:name="_Toc144199417"/>
      <w:bookmarkStart w:id="38" w:name="_Toc149689925"/>
      <w:r w:rsidRPr="009460E3">
        <w:rPr>
          <w:rFonts w:ascii="Skeena" w:hAnsi="Skeena" w:cs="Arial"/>
          <w:b/>
          <w:bCs/>
          <w:sz w:val="24"/>
          <w:szCs w:val="24"/>
        </w:rPr>
        <w:t>101.02.10</w:t>
      </w:r>
      <w:bookmarkEnd w:id="36"/>
      <w:r w:rsidRPr="009460E3">
        <w:rPr>
          <w:rFonts w:ascii="Skeena" w:hAnsi="Skeena" w:cs="Arial"/>
          <w:b/>
          <w:bCs/>
          <w:sz w:val="24"/>
          <w:szCs w:val="24"/>
        </w:rPr>
        <w:tab/>
        <w:t>Third Party Applicant</w:t>
      </w:r>
      <w:bookmarkEnd w:id="37"/>
      <w:bookmarkEnd w:id="38"/>
    </w:p>
    <w:p w14:paraId="34A68E91" w14:textId="77777777" w:rsidR="00637D65" w:rsidRPr="00790D8C" w:rsidRDefault="00637D65" w:rsidP="00637D65">
      <w:pPr>
        <w:widowControl w:val="0"/>
        <w:autoSpaceDE w:val="0"/>
        <w:autoSpaceDN w:val="0"/>
        <w:adjustRightInd w:val="0"/>
        <w:spacing w:after="0" w:line="240" w:lineRule="auto"/>
        <w:jc w:val="right"/>
        <w:rPr>
          <w:rFonts w:ascii="Skeena" w:hAnsi="Skeena" w:cs="Arial"/>
          <w:sz w:val="16"/>
        </w:rPr>
      </w:pPr>
      <w:r w:rsidRPr="00790D8C">
        <w:rPr>
          <w:rFonts w:ascii="Skeena" w:hAnsi="Skeena" w:cs="Arial"/>
          <w:sz w:val="16"/>
        </w:rPr>
        <w:t>(Eff. 11/01/15)</w:t>
      </w:r>
    </w:p>
    <w:p w14:paraId="74B815D5" w14:textId="60E38441" w:rsidR="00637D65" w:rsidRPr="00637D65" w:rsidRDefault="00637D65" w:rsidP="00637D65">
      <w:pPr>
        <w:widowControl w:val="0"/>
        <w:tabs>
          <w:tab w:val="right" w:pos="9360"/>
        </w:tabs>
        <w:spacing w:after="0" w:line="240" w:lineRule="auto"/>
        <w:jc w:val="both"/>
        <w:rPr>
          <w:rFonts w:ascii="Skeena" w:hAnsi="Skeena" w:cs="Arial"/>
          <w:sz w:val="24"/>
          <w:szCs w:val="24"/>
        </w:rPr>
      </w:pPr>
      <w:r w:rsidRPr="00637D65">
        <w:rPr>
          <w:rFonts w:ascii="Skeena" w:hAnsi="Skeena" w:cs="Arial"/>
          <w:sz w:val="24"/>
          <w:szCs w:val="24"/>
        </w:rPr>
        <w:t xml:space="preserve">A person/entity who submits an application on behalf of another person. The Applicant must be both aware that the Third Party Applicant is submitting an application on his behalf and he must consent to it. (The Eligibility </w:t>
      </w:r>
      <w:r w:rsidR="008A1326">
        <w:rPr>
          <w:rFonts w:ascii="Skeena" w:hAnsi="Skeena" w:cs="Arial"/>
          <w:sz w:val="24"/>
          <w:szCs w:val="24"/>
        </w:rPr>
        <w:t>Specialist</w:t>
      </w:r>
      <w:r w:rsidRPr="00637D65">
        <w:rPr>
          <w:rFonts w:ascii="Skeena" w:hAnsi="Skeena" w:cs="Arial"/>
          <w:sz w:val="24"/>
          <w:szCs w:val="24"/>
        </w:rPr>
        <w:t xml:space="preserve"> does NOT have to view written consent or contact the Applicant to confirm consent. By signing the application the Third Party Applicant represents that these requirements have been met.) The designation by an applicant or beneficiary is valid until (1) he or she revokes the designation, (2) the designated individual decides to no longer accept the role, or (3) when an application is denied or an ongoing case is terminated, including any appeals or hearings.</w:t>
      </w:r>
    </w:p>
    <w:p w14:paraId="552A7F51" w14:textId="77777777" w:rsidR="00637D65" w:rsidRPr="00637D65" w:rsidRDefault="00637D65" w:rsidP="00637D65">
      <w:pPr>
        <w:widowControl w:val="0"/>
        <w:tabs>
          <w:tab w:val="right" w:pos="9360"/>
        </w:tabs>
        <w:spacing w:after="0" w:line="240" w:lineRule="auto"/>
        <w:jc w:val="both"/>
        <w:rPr>
          <w:rFonts w:ascii="Skeena" w:hAnsi="Skeena" w:cs="Arial"/>
          <w:sz w:val="24"/>
          <w:szCs w:val="24"/>
        </w:rPr>
      </w:pPr>
    </w:p>
    <w:p w14:paraId="5A6338D7" w14:textId="77777777" w:rsidR="00637D65" w:rsidRPr="00637D65" w:rsidRDefault="00637D65" w:rsidP="00637D65">
      <w:pPr>
        <w:widowControl w:val="0"/>
        <w:tabs>
          <w:tab w:val="right" w:pos="9360"/>
        </w:tabs>
        <w:spacing w:after="0" w:line="240" w:lineRule="auto"/>
        <w:jc w:val="both"/>
        <w:rPr>
          <w:rFonts w:ascii="Skeena" w:hAnsi="Skeena" w:cs="Arial"/>
          <w:sz w:val="24"/>
          <w:szCs w:val="24"/>
        </w:rPr>
      </w:pPr>
      <w:r w:rsidRPr="00637D65">
        <w:rPr>
          <w:rFonts w:ascii="Skeena" w:hAnsi="Skeena" w:cs="Arial"/>
          <w:b/>
          <w:sz w:val="24"/>
          <w:szCs w:val="24"/>
        </w:rPr>
        <w:t>Appointing an Authorized Representative:</w:t>
      </w:r>
      <w:r w:rsidRPr="00637D65">
        <w:rPr>
          <w:rFonts w:ascii="Skeena" w:hAnsi="Skeena" w:cs="Arial"/>
          <w:sz w:val="24"/>
          <w:szCs w:val="24"/>
        </w:rPr>
        <w:t xml:space="preserve"> Unless (1) the Applicant has completed a SC DHHS Form 1282 naming the Third Party Applicant as an Authorized Representative, or (2) the court has appointed/approved the Third Party Applicant as a legal representative (ex. Power of Attorney), a Third Party Applicant’s authority is limited to submitting an application. Without the </w:t>
      </w:r>
      <w:r w:rsidRPr="00637D65">
        <w:rPr>
          <w:rFonts w:ascii="Skeena" w:hAnsi="Skeena" w:cs="Arial"/>
          <w:sz w:val="24"/>
          <w:szCs w:val="24"/>
        </w:rPr>
        <w:lastRenderedPageBreak/>
        <w:t>aforementioned authorizations, the Third Party Applicant cannot act beyond the application’s submission or receive information about the application/case; i.e., he cannot request information on the status of the application, manage the Applicant’s case, or access his personal information. The Authorized Representative must be entered in MEDS or Cúram and on the Documentation Template in OnBase. An applicant/beneficiary can name more than one person or organization as an Authorized Representative. These must be documented in notes in MEDS or Cúram and in OnBase. A designated Authorized Representative cannot sign a DHHS Form 1282 to appoint someone else to act as an Authorized Representative or to receive information about an application of case.</w:t>
      </w:r>
    </w:p>
    <w:p w14:paraId="2B8877F5" w14:textId="77777777" w:rsidR="00637D65" w:rsidRPr="00637D65" w:rsidRDefault="00637D65" w:rsidP="00637D65">
      <w:pPr>
        <w:widowControl w:val="0"/>
        <w:tabs>
          <w:tab w:val="right" w:pos="9360"/>
        </w:tabs>
        <w:spacing w:after="0" w:line="240" w:lineRule="auto"/>
        <w:jc w:val="both"/>
        <w:rPr>
          <w:rFonts w:ascii="Skeena" w:hAnsi="Skeena" w:cs="Arial"/>
          <w:sz w:val="24"/>
          <w:szCs w:val="24"/>
        </w:rPr>
      </w:pPr>
    </w:p>
    <w:p w14:paraId="2D6EC267" w14:textId="77777777" w:rsidR="00637D65" w:rsidRPr="00637D65" w:rsidRDefault="00637D65" w:rsidP="00637D65">
      <w:pPr>
        <w:widowControl w:val="0"/>
        <w:tabs>
          <w:tab w:val="right" w:pos="9360"/>
        </w:tabs>
        <w:spacing w:after="0" w:line="240" w:lineRule="auto"/>
        <w:jc w:val="both"/>
        <w:rPr>
          <w:rFonts w:ascii="Skeena" w:hAnsi="Skeena" w:cs="Arial"/>
          <w:sz w:val="24"/>
          <w:szCs w:val="24"/>
        </w:rPr>
      </w:pPr>
      <w:r w:rsidRPr="00637D65">
        <w:rPr>
          <w:rFonts w:ascii="Skeena" w:hAnsi="Skeena" w:cs="Arial"/>
          <w:b/>
          <w:sz w:val="24"/>
          <w:szCs w:val="24"/>
        </w:rPr>
        <w:t>Permission to Release Information:</w:t>
      </w:r>
      <w:r w:rsidRPr="00637D65">
        <w:rPr>
          <w:rFonts w:ascii="Skeena" w:hAnsi="Skeena" w:cs="Arial"/>
          <w:sz w:val="24"/>
          <w:szCs w:val="24"/>
        </w:rPr>
        <w:t xml:space="preserve"> The Applicant may also complete the “Permission to Release Information” section on SC DHHS Form 1282, granting the Third Party Applicant permission to receive information about the application/case without the Third Party being in the position to act on the applicant’s behalf as an Authorized Representative. SC DHHS may release information on the application/case to the Third Party Applicant for the purposes of informing the Third Party of the status of a Medicaid eligibility determination. Document any persons or organizations that an applicant/beneficiary has given permission to receive information in the notes sections of MEDS or Cúram and in OnBase.</w:t>
      </w:r>
    </w:p>
    <w:p w14:paraId="0D24BF70" w14:textId="77777777" w:rsidR="00637D65" w:rsidRPr="00637D65" w:rsidRDefault="00637D65" w:rsidP="00637D65">
      <w:pPr>
        <w:widowControl w:val="0"/>
        <w:tabs>
          <w:tab w:val="right" w:pos="9360"/>
        </w:tabs>
        <w:spacing w:after="0" w:line="240" w:lineRule="auto"/>
        <w:jc w:val="both"/>
        <w:rPr>
          <w:rFonts w:ascii="Skeena" w:hAnsi="Skeena" w:cs="Arial"/>
          <w:sz w:val="24"/>
          <w:szCs w:val="24"/>
        </w:rPr>
      </w:pPr>
    </w:p>
    <w:p w14:paraId="55D0F33E" w14:textId="77777777" w:rsidR="00637D65" w:rsidRPr="00790D8C" w:rsidRDefault="00637D65" w:rsidP="00637D65">
      <w:pPr>
        <w:widowControl w:val="0"/>
        <w:tabs>
          <w:tab w:val="right" w:pos="9360"/>
        </w:tabs>
        <w:autoSpaceDE w:val="0"/>
        <w:autoSpaceDN w:val="0"/>
        <w:adjustRightInd w:val="0"/>
        <w:spacing w:after="0" w:line="240" w:lineRule="auto"/>
        <w:ind w:left="1440" w:hanging="1440"/>
        <w:jc w:val="both"/>
        <w:outlineLvl w:val="0"/>
        <w:rPr>
          <w:rFonts w:ascii="Skeena" w:hAnsi="Skeena" w:cs="Arial"/>
          <w:b/>
          <w:bCs/>
          <w:sz w:val="28"/>
        </w:rPr>
      </w:pPr>
      <w:bookmarkStart w:id="39" w:name="_Toc376253063"/>
      <w:bookmarkStart w:id="40" w:name="_Toc144199418"/>
      <w:bookmarkStart w:id="41" w:name="_Toc149689926"/>
      <w:r w:rsidRPr="00790D8C">
        <w:rPr>
          <w:rFonts w:ascii="Skeena" w:hAnsi="Skeena" w:cs="Arial"/>
          <w:b/>
          <w:bCs/>
          <w:sz w:val="28"/>
        </w:rPr>
        <w:t>101.03</w:t>
      </w:r>
      <w:r w:rsidRPr="00790D8C">
        <w:rPr>
          <w:rFonts w:ascii="Skeena" w:hAnsi="Skeena" w:cs="Arial"/>
          <w:b/>
          <w:bCs/>
          <w:sz w:val="28"/>
        </w:rPr>
        <w:tab/>
        <w:t>Application Process</w:t>
      </w:r>
      <w:bookmarkEnd w:id="39"/>
      <w:bookmarkEnd w:id="40"/>
      <w:bookmarkEnd w:id="41"/>
    </w:p>
    <w:p w14:paraId="4C107D45" w14:textId="77777777" w:rsidR="00637D65" w:rsidRPr="00790D8C" w:rsidRDefault="00637D65" w:rsidP="00637D65">
      <w:pPr>
        <w:widowControl w:val="0"/>
        <w:spacing w:after="0" w:line="240" w:lineRule="auto"/>
        <w:jc w:val="right"/>
        <w:rPr>
          <w:rFonts w:ascii="Skeena" w:hAnsi="Skeena" w:cs="Arial"/>
          <w:sz w:val="16"/>
          <w:szCs w:val="28"/>
        </w:rPr>
      </w:pPr>
      <w:r w:rsidRPr="00790D8C">
        <w:rPr>
          <w:rFonts w:ascii="Skeena" w:hAnsi="Skeena" w:cs="Arial"/>
          <w:sz w:val="16"/>
          <w:szCs w:val="28"/>
        </w:rPr>
        <w:t>(Eff. 06/01/14)</w:t>
      </w:r>
    </w:p>
    <w:p w14:paraId="2FA2A18D" w14:textId="77777777" w:rsidR="00637D65" w:rsidRPr="009460E3" w:rsidRDefault="00637D65" w:rsidP="00637D65">
      <w:pPr>
        <w:widowControl w:val="0"/>
        <w:spacing w:after="0" w:line="240" w:lineRule="auto"/>
        <w:jc w:val="both"/>
        <w:rPr>
          <w:rFonts w:ascii="Skeena" w:eastAsia="Calibri" w:hAnsi="Skeena" w:cs="Arial"/>
          <w:sz w:val="24"/>
          <w:szCs w:val="24"/>
        </w:rPr>
      </w:pPr>
      <w:r w:rsidRPr="009460E3">
        <w:rPr>
          <w:rFonts w:ascii="Skeena" w:eastAsia="Calibri" w:hAnsi="Skeena" w:cs="Arial"/>
          <w:sz w:val="24"/>
          <w:szCs w:val="24"/>
        </w:rPr>
        <w:t xml:space="preserve">Applications may be submitted online, in person, by mail, and by telephone. Locations for local eligibility offices may be found at </w:t>
      </w:r>
      <w:hyperlink r:id="rId19" w:history="1">
        <w:r w:rsidRPr="009460E3">
          <w:rPr>
            <w:rFonts w:ascii="Skeena" w:eastAsia="Calibri" w:hAnsi="Skeena" w:cs="Arial"/>
            <w:color w:val="0000FF"/>
            <w:sz w:val="24"/>
            <w:szCs w:val="24"/>
            <w:u w:val="single"/>
          </w:rPr>
          <w:t>County Offices Contact Info</w:t>
        </w:r>
      </w:hyperlink>
      <w:r w:rsidRPr="009460E3">
        <w:rPr>
          <w:rFonts w:ascii="Skeena" w:eastAsia="Calibri" w:hAnsi="Skeena" w:cs="Arial"/>
          <w:sz w:val="24"/>
          <w:szCs w:val="24"/>
        </w:rPr>
        <w:t xml:space="preserve">. The Healthy Connections Member Service Center will receive calls from citizens who may be seeking assistance to complete the </w:t>
      </w:r>
      <w:hyperlink r:id="rId20" w:history="1">
        <w:r w:rsidRPr="009460E3">
          <w:rPr>
            <w:rFonts w:ascii="Skeena" w:eastAsia="Calibri" w:hAnsi="Skeena" w:cs="Arial"/>
            <w:color w:val="0000FF"/>
            <w:sz w:val="24"/>
            <w:szCs w:val="24"/>
            <w:u w:val="single"/>
          </w:rPr>
          <w:t>SCDHHS Form 3400</w:t>
        </w:r>
      </w:hyperlink>
      <w:r w:rsidRPr="009460E3">
        <w:rPr>
          <w:rFonts w:ascii="Skeena" w:eastAsia="Calibri" w:hAnsi="Skeena" w:cs="Arial"/>
          <w:sz w:val="24"/>
          <w:szCs w:val="24"/>
        </w:rPr>
        <w:t>, Healthy Connections Application for Medicaid and/or Affordable Health Coverage.</w:t>
      </w:r>
    </w:p>
    <w:p w14:paraId="0D1C5DC4" w14:textId="77777777" w:rsidR="00637D65" w:rsidRPr="009460E3" w:rsidRDefault="00637D65" w:rsidP="00637D65">
      <w:pPr>
        <w:widowControl w:val="0"/>
        <w:spacing w:after="0" w:line="240" w:lineRule="auto"/>
        <w:jc w:val="both"/>
        <w:rPr>
          <w:rFonts w:ascii="Skeena" w:hAnsi="Skeena" w:cs="Arial"/>
          <w:sz w:val="24"/>
          <w:szCs w:val="24"/>
        </w:rPr>
      </w:pPr>
    </w:p>
    <w:p w14:paraId="1445DCE1" w14:textId="77777777" w:rsidR="00637D65" w:rsidRPr="009460E3" w:rsidRDefault="00637D65" w:rsidP="00637D65">
      <w:pPr>
        <w:widowControl w:val="0"/>
        <w:spacing w:after="0" w:line="240" w:lineRule="auto"/>
        <w:jc w:val="both"/>
        <w:rPr>
          <w:rFonts w:ascii="Skeena" w:hAnsi="Skeena" w:cs="Arial"/>
          <w:sz w:val="24"/>
          <w:szCs w:val="24"/>
        </w:rPr>
      </w:pPr>
      <w:r w:rsidRPr="009460E3">
        <w:rPr>
          <w:rFonts w:ascii="Skeena" w:hAnsi="Skeena" w:cs="Arial"/>
          <w:sz w:val="24"/>
          <w:szCs w:val="24"/>
        </w:rPr>
        <w:t>All applications for Medicaid should be (i) filed on a SC DHHS approved application form, (ii) be legible, and (iii) should be completed online, in ink, or by typing when possible. A signed and dated application provides a legal document that:</w:t>
      </w:r>
    </w:p>
    <w:p w14:paraId="573771D0" w14:textId="77777777" w:rsidR="00637D65" w:rsidRPr="009460E3" w:rsidRDefault="00637D65" w:rsidP="00637D65">
      <w:pPr>
        <w:widowControl w:val="0"/>
        <w:numPr>
          <w:ilvl w:val="0"/>
          <w:numId w:val="4"/>
        </w:numPr>
        <w:tabs>
          <w:tab w:val="clear" w:pos="720"/>
          <w:tab w:val="left" w:pos="-1080"/>
          <w:tab w:val="left" w:pos="-720"/>
        </w:tabs>
        <w:spacing w:after="0" w:line="240" w:lineRule="auto"/>
        <w:jc w:val="both"/>
        <w:rPr>
          <w:rFonts w:ascii="Skeena" w:hAnsi="Skeena" w:cs="Arial"/>
          <w:sz w:val="24"/>
          <w:szCs w:val="24"/>
        </w:rPr>
      </w:pPr>
      <w:r w:rsidRPr="009460E3">
        <w:rPr>
          <w:rFonts w:ascii="Skeena" w:hAnsi="Skeena" w:cs="Arial"/>
          <w:sz w:val="24"/>
          <w:szCs w:val="24"/>
        </w:rPr>
        <w:t>Clearly signifies intent to apply;</w:t>
      </w:r>
    </w:p>
    <w:p w14:paraId="05161CBF" w14:textId="77777777" w:rsidR="00637D65" w:rsidRPr="009460E3" w:rsidRDefault="00637D65" w:rsidP="00637D65">
      <w:pPr>
        <w:widowControl w:val="0"/>
        <w:numPr>
          <w:ilvl w:val="0"/>
          <w:numId w:val="4"/>
        </w:numPr>
        <w:tabs>
          <w:tab w:val="clear" w:pos="720"/>
          <w:tab w:val="left" w:pos="-1080"/>
          <w:tab w:val="left" w:pos="-720"/>
        </w:tabs>
        <w:spacing w:after="0" w:line="240" w:lineRule="auto"/>
        <w:jc w:val="both"/>
        <w:rPr>
          <w:rFonts w:ascii="Skeena" w:hAnsi="Skeena" w:cs="Arial"/>
          <w:sz w:val="24"/>
          <w:szCs w:val="24"/>
        </w:rPr>
      </w:pPr>
      <w:r w:rsidRPr="009460E3">
        <w:rPr>
          <w:rFonts w:ascii="Skeena" w:hAnsi="Skeena" w:cs="Arial"/>
          <w:sz w:val="24"/>
          <w:szCs w:val="24"/>
        </w:rPr>
        <w:t>Puts the Applicant on notice that he/she is liable for the truthfulness of the information on the application;</w:t>
      </w:r>
    </w:p>
    <w:p w14:paraId="3C59793E" w14:textId="77777777" w:rsidR="00637D65" w:rsidRPr="009460E3" w:rsidRDefault="00637D65" w:rsidP="00637D65">
      <w:pPr>
        <w:widowControl w:val="0"/>
        <w:numPr>
          <w:ilvl w:val="0"/>
          <w:numId w:val="4"/>
        </w:numPr>
        <w:tabs>
          <w:tab w:val="clear" w:pos="720"/>
          <w:tab w:val="left" w:pos="-1080"/>
          <w:tab w:val="left" w:pos="-720"/>
        </w:tabs>
        <w:spacing w:after="0" w:line="240" w:lineRule="auto"/>
        <w:jc w:val="both"/>
        <w:rPr>
          <w:rFonts w:ascii="Skeena" w:hAnsi="Skeena" w:cs="Arial"/>
          <w:sz w:val="24"/>
          <w:szCs w:val="24"/>
        </w:rPr>
      </w:pPr>
      <w:r w:rsidRPr="009460E3">
        <w:rPr>
          <w:rFonts w:ascii="Skeena" w:hAnsi="Skeena" w:cs="Arial"/>
          <w:sz w:val="24"/>
          <w:szCs w:val="24"/>
        </w:rPr>
        <w:t>May be introduced as evidence in court;</w:t>
      </w:r>
    </w:p>
    <w:p w14:paraId="4F8D1FA8" w14:textId="77777777" w:rsidR="00637D65" w:rsidRPr="009460E3" w:rsidRDefault="00637D65" w:rsidP="00637D65">
      <w:pPr>
        <w:widowControl w:val="0"/>
        <w:numPr>
          <w:ilvl w:val="0"/>
          <w:numId w:val="4"/>
        </w:numPr>
        <w:tabs>
          <w:tab w:val="clear" w:pos="720"/>
          <w:tab w:val="left" w:pos="-1080"/>
          <w:tab w:val="left" w:pos="-720"/>
        </w:tabs>
        <w:spacing w:after="0" w:line="240" w:lineRule="auto"/>
        <w:jc w:val="both"/>
        <w:rPr>
          <w:rFonts w:ascii="Skeena" w:hAnsi="Skeena" w:cs="Arial"/>
          <w:sz w:val="24"/>
          <w:szCs w:val="24"/>
        </w:rPr>
      </w:pPr>
      <w:r w:rsidRPr="009460E3">
        <w:rPr>
          <w:rFonts w:ascii="Skeena" w:hAnsi="Skeena" w:cs="Arial"/>
          <w:sz w:val="24"/>
          <w:szCs w:val="24"/>
        </w:rPr>
        <w:t>Provides sufficient information to begin an accurate determination of eligibility; and</w:t>
      </w:r>
    </w:p>
    <w:p w14:paraId="74044B97" w14:textId="77777777" w:rsidR="00637D65" w:rsidRPr="009460E3" w:rsidRDefault="00637D65" w:rsidP="00637D65">
      <w:pPr>
        <w:widowControl w:val="0"/>
        <w:numPr>
          <w:ilvl w:val="0"/>
          <w:numId w:val="4"/>
        </w:numPr>
        <w:tabs>
          <w:tab w:val="clear" w:pos="720"/>
          <w:tab w:val="left" w:pos="-1080"/>
          <w:tab w:val="left" w:pos="-720"/>
        </w:tabs>
        <w:spacing w:after="0" w:line="240" w:lineRule="auto"/>
        <w:jc w:val="both"/>
        <w:rPr>
          <w:rFonts w:ascii="Skeena" w:hAnsi="Skeena" w:cs="Arial"/>
          <w:sz w:val="24"/>
          <w:szCs w:val="24"/>
        </w:rPr>
      </w:pPr>
      <w:r w:rsidRPr="009460E3">
        <w:rPr>
          <w:rFonts w:ascii="Skeena" w:hAnsi="Skeena" w:cs="Arial"/>
          <w:sz w:val="24"/>
          <w:szCs w:val="24"/>
        </w:rPr>
        <w:t>Provides notice to the Applicant of his rights and responsibilities.</w:t>
      </w:r>
    </w:p>
    <w:p w14:paraId="63D4DEB5" w14:textId="77777777" w:rsidR="00637D65" w:rsidRPr="009460E3" w:rsidRDefault="00637D65" w:rsidP="00637D65">
      <w:pPr>
        <w:widowControl w:val="0"/>
        <w:spacing w:after="0" w:line="240" w:lineRule="auto"/>
        <w:jc w:val="both"/>
        <w:rPr>
          <w:rFonts w:ascii="Skeena" w:hAnsi="Skeena" w:cs="Arial"/>
          <w:bCs/>
          <w:sz w:val="24"/>
          <w:szCs w:val="24"/>
        </w:rPr>
      </w:pPr>
    </w:p>
    <w:p w14:paraId="7870B385" w14:textId="77777777" w:rsidR="00637D65" w:rsidRPr="009460E3" w:rsidRDefault="00637D65" w:rsidP="00637D65">
      <w:pPr>
        <w:widowControl w:val="0"/>
        <w:spacing w:after="0" w:line="240" w:lineRule="auto"/>
        <w:jc w:val="both"/>
        <w:rPr>
          <w:rFonts w:ascii="Skeena" w:eastAsia="Calibri" w:hAnsi="Skeena" w:cs="Arial"/>
          <w:sz w:val="24"/>
          <w:szCs w:val="24"/>
        </w:rPr>
      </w:pPr>
      <w:r w:rsidRPr="009460E3">
        <w:rPr>
          <w:rFonts w:ascii="Skeena" w:eastAsia="Calibri" w:hAnsi="Skeena" w:cs="Arial"/>
          <w:sz w:val="24"/>
          <w:szCs w:val="24"/>
        </w:rPr>
        <w:t xml:space="preserve">Eligibility Staff must accept any valid Medicaid application that is submitted. If additional information is required to process the application for a particular category, it must be requested from the applicant, but the applicant cannot be required to complete an additional application. </w:t>
      </w:r>
    </w:p>
    <w:p w14:paraId="16A3F97E" w14:textId="77777777" w:rsidR="00637D65" w:rsidRPr="009460E3" w:rsidRDefault="00637D65" w:rsidP="00637D65">
      <w:pPr>
        <w:widowControl w:val="0"/>
        <w:spacing w:after="0" w:line="240" w:lineRule="auto"/>
        <w:jc w:val="both"/>
        <w:rPr>
          <w:rFonts w:ascii="Skeena" w:eastAsia="Calibri" w:hAnsi="Skeena" w:cs="Arial"/>
          <w:sz w:val="24"/>
          <w:szCs w:val="24"/>
        </w:rPr>
      </w:pPr>
    </w:p>
    <w:p w14:paraId="2BA71A23" w14:textId="094AF620" w:rsidR="00637D65" w:rsidRPr="009460E3" w:rsidRDefault="00637D65" w:rsidP="00637D65">
      <w:pPr>
        <w:widowControl w:val="0"/>
        <w:spacing w:after="0" w:line="240" w:lineRule="auto"/>
        <w:jc w:val="both"/>
        <w:rPr>
          <w:rFonts w:ascii="Skeena" w:eastAsia="Calibri" w:hAnsi="Skeena" w:cs="Arial"/>
          <w:sz w:val="24"/>
          <w:szCs w:val="24"/>
        </w:rPr>
      </w:pPr>
      <w:r w:rsidRPr="009460E3">
        <w:rPr>
          <w:rFonts w:ascii="Skeena" w:eastAsia="Calibri" w:hAnsi="Skeena" w:cs="Arial"/>
          <w:b/>
          <w:sz w:val="24"/>
          <w:szCs w:val="24"/>
        </w:rPr>
        <w:lastRenderedPageBreak/>
        <w:t>A completed application form must be on file for every Applicant/Beneficiary.</w:t>
      </w:r>
      <w:r w:rsidRPr="009460E3">
        <w:rPr>
          <w:rFonts w:ascii="Skeena" w:eastAsia="Calibri" w:hAnsi="Skeena" w:cs="Arial"/>
          <w:sz w:val="24"/>
          <w:szCs w:val="24"/>
        </w:rPr>
        <w:t xml:space="preserve"> Once a properly signed and dated application has been submitted, the Medicaid Eligibility </w:t>
      </w:r>
      <w:r w:rsidR="008A1326">
        <w:rPr>
          <w:rFonts w:ascii="Skeena" w:eastAsia="Calibri" w:hAnsi="Skeena" w:cs="Arial"/>
          <w:sz w:val="24"/>
          <w:szCs w:val="24"/>
        </w:rPr>
        <w:t>Specialist</w:t>
      </w:r>
      <w:r w:rsidRPr="009460E3">
        <w:rPr>
          <w:rFonts w:ascii="Skeena" w:eastAsia="Calibri" w:hAnsi="Skeena" w:cs="Arial"/>
          <w:sz w:val="24"/>
          <w:szCs w:val="24"/>
        </w:rPr>
        <w:t xml:space="preserve"> must not alter the application by adding, changing, or deleting any information. During an interview, an applicant can make changes to the information on an application. The change must be initialed by the Applicant on any submitted paper application. Changes reported to the Eligibility </w:t>
      </w:r>
      <w:r w:rsidR="008A1326">
        <w:rPr>
          <w:rFonts w:ascii="Skeena" w:eastAsia="Calibri" w:hAnsi="Skeena" w:cs="Arial"/>
          <w:sz w:val="24"/>
          <w:szCs w:val="24"/>
        </w:rPr>
        <w:t>Specialist</w:t>
      </w:r>
      <w:r w:rsidRPr="009460E3">
        <w:rPr>
          <w:rFonts w:ascii="Skeena" w:eastAsia="Calibri" w:hAnsi="Skeena" w:cs="Arial"/>
          <w:sz w:val="24"/>
          <w:szCs w:val="24"/>
        </w:rPr>
        <w:t xml:space="preserve"> by any other means must be documented in the appropriate MEDS or Cúram Notes screen.</w:t>
      </w:r>
    </w:p>
    <w:p w14:paraId="44A26F81" w14:textId="77777777" w:rsidR="00637D65" w:rsidRPr="009460E3" w:rsidRDefault="00637D65" w:rsidP="00637D65">
      <w:pPr>
        <w:widowControl w:val="0"/>
        <w:spacing w:after="0" w:line="240" w:lineRule="auto"/>
        <w:jc w:val="both"/>
        <w:rPr>
          <w:rFonts w:ascii="Skeena" w:eastAsia="Calibri" w:hAnsi="Skeena" w:cs="Arial"/>
          <w:sz w:val="24"/>
          <w:szCs w:val="24"/>
        </w:rPr>
      </w:pPr>
    </w:p>
    <w:p w14:paraId="269C89F2" w14:textId="77777777" w:rsidR="00637D65" w:rsidRPr="009460E3" w:rsidRDefault="00637D65" w:rsidP="00637D65">
      <w:pPr>
        <w:widowControl w:val="0"/>
        <w:spacing w:after="0" w:line="240" w:lineRule="auto"/>
        <w:jc w:val="both"/>
        <w:rPr>
          <w:rFonts w:ascii="Skeena" w:eastAsia="Calibri" w:hAnsi="Skeena" w:cs="Arial"/>
          <w:bCs/>
          <w:sz w:val="24"/>
          <w:szCs w:val="24"/>
        </w:rPr>
      </w:pPr>
      <w:r w:rsidRPr="009460E3">
        <w:rPr>
          <w:rFonts w:ascii="Skeena" w:eastAsia="Calibri" w:hAnsi="Skeena" w:cs="Arial"/>
          <w:bCs/>
          <w:sz w:val="24"/>
          <w:szCs w:val="24"/>
        </w:rPr>
        <w:t xml:space="preserve">Supplemental Security Income Recipients </w:t>
      </w:r>
    </w:p>
    <w:p w14:paraId="5E64D9D6" w14:textId="77777777" w:rsidR="00637D65" w:rsidRPr="009460E3" w:rsidRDefault="00637D65" w:rsidP="00637D65">
      <w:pPr>
        <w:widowControl w:val="0"/>
        <w:numPr>
          <w:ilvl w:val="0"/>
          <w:numId w:val="6"/>
        </w:numPr>
        <w:tabs>
          <w:tab w:val="clear" w:pos="720"/>
          <w:tab w:val="left" w:pos="-1080"/>
          <w:tab w:val="left" w:pos="-720"/>
        </w:tabs>
        <w:spacing w:after="0" w:line="240" w:lineRule="auto"/>
        <w:jc w:val="both"/>
        <w:rPr>
          <w:rFonts w:ascii="Skeena" w:eastAsia="Calibri" w:hAnsi="Skeena" w:cs="Arial"/>
          <w:sz w:val="24"/>
          <w:szCs w:val="24"/>
        </w:rPr>
      </w:pPr>
      <w:r w:rsidRPr="009460E3">
        <w:rPr>
          <w:rFonts w:ascii="Skeena" w:eastAsia="Calibri" w:hAnsi="Skeena" w:cs="Arial"/>
          <w:sz w:val="24"/>
          <w:szCs w:val="24"/>
        </w:rPr>
        <w:t>SSI recipients who enter a facility and have their SSI benefits terminated will be required to file a Medicaid application.</w:t>
      </w:r>
    </w:p>
    <w:p w14:paraId="5E05C72C" w14:textId="77777777" w:rsidR="00637D65" w:rsidRPr="009460E3" w:rsidRDefault="00637D65" w:rsidP="00637D65">
      <w:pPr>
        <w:widowControl w:val="0"/>
        <w:numPr>
          <w:ilvl w:val="0"/>
          <w:numId w:val="6"/>
        </w:numPr>
        <w:tabs>
          <w:tab w:val="clear" w:pos="720"/>
          <w:tab w:val="left" w:pos="-1080"/>
          <w:tab w:val="left" w:pos="-720"/>
        </w:tabs>
        <w:spacing w:after="0" w:line="240" w:lineRule="auto"/>
        <w:jc w:val="both"/>
        <w:rPr>
          <w:rFonts w:ascii="Skeena" w:eastAsia="Calibri" w:hAnsi="Skeena" w:cs="Arial"/>
          <w:sz w:val="24"/>
          <w:szCs w:val="24"/>
        </w:rPr>
      </w:pPr>
      <w:r w:rsidRPr="009460E3">
        <w:rPr>
          <w:rFonts w:ascii="Skeena" w:eastAsia="Calibri" w:hAnsi="Skeena" w:cs="Arial"/>
          <w:sz w:val="24"/>
          <w:szCs w:val="24"/>
        </w:rPr>
        <w:t>Dual eligibles (recipients of both Retirement, Survivors, and Disability Insurance (RSDI) and SSI benefits) who enter a facility permanently (more than 90 calendar days) and whose RSDI benefit is greater than $50 will usually have their SSI benefits terminated. Therefore, a Medicaid application will be required.</w:t>
      </w:r>
    </w:p>
    <w:p w14:paraId="1EB6DA6C" w14:textId="77777777" w:rsidR="00637D65" w:rsidRPr="009460E3" w:rsidRDefault="00637D65" w:rsidP="00637D65">
      <w:pPr>
        <w:widowControl w:val="0"/>
        <w:tabs>
          <w:tab w:val="left" w:pos="-1080"/>
          <w:tab w:val="left" w:pos="-720"/>
        </w:tabs>
        <w:spacing w:after="0" w:line="240" w:lineRule="auto"/>
        <w:jc w:val="both"/>
        <w:rPr>
          <w:rFonts w:ascii="Skeena" w:eastAsia="Calibri" w:hAnsi="Skeena" w:cs="Arial"/>
          <w:sz w:val="24"/>
          <w:szCs w:val="24"/>
        </w:rPr>
      </w:pPr>
      <w:r w:rsidRPr="009460E3">
        <w:rPr>
          <w:rFonts w:ascii="Skeena" w:eastAsia="Calibri" w:hAnsi="Skeena" w:cs="Arial"/>
          <w:sz w:val="24"/>
          <w:szCs w:val="24"/>
        </w:rPr>
        <w:t>Dual eligibles entering a facility temporarily (less than 90 calendar days) usually continue to qualify for SSI. Therefore, they will not be required to complete a Medicaid application.</w:t>
      </w:r>
    </w:p>
    <w:p w14:paraId="67E6293D" w14:textId="77777777" w:rsidR="00637D65" w:rsidRPr="009460E3" w:rsidRDefault="00637D65" w:rsidP="00637D65">
      <w:pPr>
        <w:widowControl w:val="0"/>
        <w:tabs>
          <w:tab w:val="left" w:pos="-1080"/>
          <w:tab w:val="left" w:pos="-720"/>
        </w:tabs>
        <w:spacing w:after="0" w:line="240" w:lineRule="auto"/>
        <w:jc w:val="both"/>
        <w:rPr>
          <w:rFonts w:ascii="Skeena" w:hAnsi="Skeena" w:cs="Arial"/>
          <w:sz w:val="24"/>
          <w:szCs w:val="24"/>
        </w:rPr>
      </w:pPr>
    </w:p>
    <w:p w14:paraId="03C8F85C" w14:textId="77777777" w:rsidR="00637D65" w:rsidRPr="009460E3" w:rsidRDefault="00637D65" w:rsidP="00637D65">
      <w:pPr>
        <w:widowControl w:val="0"/>
        <w:tabs>
          <w:tab w:val="right" w:pos="9360"/>
        </w:tabs>
        <w:autoSpaceDE w:val="0"/>
        <w:autoSpaceDN w:val="0"/>
        <w:adjustRightInd w:val="0"/>
        <w:spacing w:after="0" w:line="240" w:lineRule="auto"/>
        <w:ind w:left="1440" w:hanging="1440"/>
        <w:outlineLvl w:val="1"/>
        <w:rPr>
          <w:rFonts w:ascii="Skeena" w:hAnsi="Skeena" w:cs="Arial"/>
          <w:sz w:val="24"/>
          <w:szCs w:val="24"/>
        </w:rPr>
      </w:pPr>
      <w:bookmarkStart w:id="42" w:name="MPPM_101_03_01"/>
      <w:bookmarkStart w:id="43" w:name="_Toc144199419"/>
      <w:bookmarkStart w:id="44" w:name="_Toc149689927"/>
      <w:r w:rsidRPr="009460E3">
        <w:rPr>
          <w:rFonts w:ascii="Skeena" w:hAnsi="Skeena" w:cs="Arial"/>
          <w:b/>
          <w:bCs/>
          <w:sz w:val="24"/>
          <w:szCs w:val="24"/>
        </w:rPr>
        <w:t>101.03.01</w:t>
      </w:r>
      <w:bookmarkEnd w:id="42"/>
      <w:r w:rsidRPr="009460E3">
        <w:rPr>
          <w:rFonts w:ascii="Skeena" w:hAnsi="Skeena" w:cs="Arial"/>
          <w:b/>
          <w:bCs/>
          <w:sz w:val="24"/>
          <w:szCs w:val="24"/>
        </w:rPr>
        <w:tab/>
        <w:t>Application Form</w:t>
      </w:r>
      <w:bookmarkEnd w:id="43"/>
      <w:bookmarkEnd w:id="44"/>
    </w:p>
    <w:p w14:paraId="4FEC83D0" w14:textId="77777777" w:rsidR="00637D65" w:rsidRPr="00790D8C" w:rsidRDefault="00637D65" w:rsidP="00637D65">
      <w:pPr>
        <w:widowControl w:val="0"/>
        <w:autoSpaceDE w:val="0"/>
        <w:autoSpaceDN w:val="0"/>
        <w:adjustRightInd w:val="0"/>
        <w:spacing w:after="0" w:line="240" w:lineRule="auto"/>
        <w:jc w:val="right"/>
        <w:rPr>
          <w:rFonts w:ascii="Skeena" w:hAnsi="Skeena" w:cs="Arial"/>
          <w:sz w:val="16"/>
        </w:rPr>
      </w:pPr>
      <w:r w:rsidRPr="00790D8C">
        <w:rPr>
          <w:rFonts w:ascii="Skeena" w:hAnsi="Skeena" w:cs="Arial"/>
          <w:sz w:val="16"/>
        </w:rPr>
        <w:t>(Rev. 12/01/22)</w:t>
      </w:r>
    </w:p>
    <w:p w14:paraId="3F89AAB7" w14:textId="77777777" w:rsidR="00637D65" w:rsidRPr="009460E3" w:rsidRDefault="00637D65" w:rsidP="00637D65">
      <w:pPr>
        <w:widowControl w:val="0"/>
        <w:spacing w:after="0" w:line="240" w:lineRule="auto"/>
        <w:jc w:val="both"/>
        <w:rPr>
          <w:rFonts w:ascii="Skeena" w:hAnsi="Skeena" w:cs="Arial"/>
          <w:sz w:val="24"/>
          <w:szCs w:val="24"/>
        </w:rPr>
      </w:pPr>
      <w:r w:rsidRPr="009460E3">
        <w:rPr>
          <w:rFonts w:ascii="Skeena" w:hAnsi="Skeena" w:cs="Arial"/>
          <w:sz w:val="24"/>
          <w:szCs w:val="24"/>
        </w:rPr>
        <w:t xml:space="preserve">Applicants may apply for Medicaid using the </w:t>
      </w:r>
      <w:hyperlink r:id="rId21">
        <w:r w:rsidRPr="009460E3">
          <w:rPr>
            <w:rFonts w:ascii="Skeena" w:hAnsi="Skeena" w:cs="Arial"/>
            <w:color w:val="0000FF"/>
            <w:sz w:val="24"/>
            <w:szCs w:val="24"/>
            <w:u w:val="single"/>
          </w:rPr>
          <w:t>DHHS Form 3400</w:t>
        </w:r>
      </w:hyperlink>
      <w:r w:rsidRPr="009460E3">
        <w:rPr>
          <w:rFonts w:ascii="Skeena" w:hAnsi="Skeena" w:cs="Arial"/>
          <w:sz w:val="24"/>
          <w:szCs w:val="24"/>
        </w:rPr>
        <w:t>, Healthy Connections Application for Medicaid and/or Affordable Health Coverage. Some specialty programs may require an addendum to collect additional information. An addendum is a supplement to the application and is not a valid application by itself.</w:t>
      </w:r>
    </w:p>
    <w:p w14:paraId="1F66F464" w14:textId="77777777" w:rsidR="00637D65" w:rsidRPr="009460E3" w:rsidRDefault="00637D65" w:rsidP="0035705C">
      <w:pPr>
        <w:widowControl w:val="0"/>
        <w:numPr>
          <w:ilvl w:val="0"/>
          <w:numId w:val="146"/>
        </w:numPr>
        <w:spacing w:after="0" w:line="240" w:lineRule="auto"/>
        <w:contextualSpacing/>
        <w:jc w:val="both"/>
        <w:rPr>
          <w:rFonts w:ascii="Skeena" w:eastAsia="Calibri" w:hAnsi="Skeena" w:cs="Arial"/>
          <w:dstrike/>
          <w:sz w:val="24"/>
          <w:szCs w:val="24"/>
        </w:rPr>
      </w:pPr>
      <w:r w:rsidRPr="009460E3">
        <w:rPr>
          <w:rFonts w:ascii="Skeena" w:eastAsia="Calibri" w:hAnsi="Skeena" w:cs="Arial"/>
          <w:sz w:val="24"/>
          <w:szCs w:val="24"/>
        </w:rPr>
        <w:t xml:space="preserve">If an application is denied for a reason other than failure to return information, a new application and addendum is required if the applicant wants to apply for Medicaid coverage. </w:t>
      </w:r>
    </w:p>
    <w:p w14:paraId="4BBA65DC" w14:textId="77777777" w:rsidR="00637D65" w:rsidRPr="009460E3" w:rsidRDefault="00637D65" w:rsidP="0035705C">
      <w:pPr>
        <w:widowControl w:val="0"/>
        <w:numPr>
          <w:ilvl w:val="0"/>
          <w:numId w:val="146"/>
        </w:numPr>
        <w:spacing w:after="0" w:line="240" w:lineRule="auto"/>
        <w:contextualSpacing/>
        <w:jc w:val="both"/>
        <w:rPr>
          <w:rFonts w:ascii="Skeena" w:eastAsia="Calibri" w:hAnsi="Skeena" w:cs="Arial"/>
          <w:dstrike/>
          <w:sz w:val="24"/>
          <w:szCs w:val="24"/>
        </w:rPr>
      </w:pPr>
      <w:r w:rsidRPr="009460E3">
        <w:rPr>
          <w:rFonts w:ascii="Skeena" w:eastAsia="Calibri" w:hAnsi="Skeena" w:cs="Arial"/>
          <w:sz w:val="24"/>
          <w:szCs w:val="24"/>
        </w:rPr>
        <w:t xml:space="preserve">If an application is denied for failure to return information, </w:t>
      </w:r>
    </w:p>
    <w:p w14:paraId="48E29857" w14:textId="77777777" w:rsidR="00637D65" w:rsidRPr="009460E3" w:rsidRDefault="00637D65" w:rsidP="0035705C">
      <w:pPr>
        <w:widowControl w:val="0"/>
        <w:numPr>
          <w:ilvl w:val="1"/>
          <w:numId w:val="146"/>
        </w:numPr>
        <w:spacing w:after="0" w:line="240" w:lineRule="auto"/>
        <w:ind w:left="1080"/>
        <w:contextualSpacing/>
        <w:jc w:val="both"/>
        <w:rPr>
          <w:rFonts w:ascii="Skeena" w:eastAsia="Calibri" w:hAnsi="Skeena" w:cs="Arial"/>
          <w:dstrike/>
          <w:sz w:val="24"/>
          <w:szCs w:val="24"/>
        </w:rPr>
      </w:pPr>
      <w:r w:rsidRPr="009460E3">
        <w:rPr>
          <w:rFonts w:ascii="Skeena" w:eastAsia="Calibri" w:hAnsi="Skeena" w:cs="Arial"/>
          <w:sz w:val="24"/>
          <w:szCs w:val="24"/>
        </w:rPr>
        <w:t xml:space="preserve">If the applicant provides all the requested information within 30 days from the date on the denial notice, the existing application and addendum is still valid. </w:t>
      </w:r>
    </w:p>
    <w:p w14:paraId="37FB1F44" w14:textId="77777777" w:rsidR="00637D65" w:rsidRPr="009460E3" w:rsidRDefault="00637D65" w:rsidP="0035705C">
      <w:pPr>
        <w:widowControl w:val="0"/>
        <w:numPr>
          <w:ilvl w:val="1"/>
          <w:numId w:val="146"/>
        </w:numPr>
        <w:tabs>
          <w:tab w:val="left" w:pos="-1080"/>
          <w:tab w:val="left" w:pos="-720"/>
        </w:tabs>
        <w:spacing w:after="0" w:line="240" w:lineRule="auto"/>
        <w:ind w:left="1080"/>
        <w:contextualSpacing/>
        <w:jc w:val="both"/>
        <w:rPr>
          <w:rFonts w:ascii="Skeena" w:eastAsia="Calibri" w:hAnsi="Skeena" w:cs="Arial"/>
          <w:sz w:val="24"/>
          <w:szCs w:val="24"/>
        </w:rPr>
      </w:pPr>
      <w:r w:rsidRPr="009460E3">
        <w:rPr>
          <w:rFonts w:ascii="Skeena" w:eastAsia="Calibri" w:hAnsi="Skeena" w:cs="Arial"/>
          <w:sz w:val="24"/>
          <w:szCs w:val="24"/>
        </w:rPr>
        <w:t xml:space="preserve">If the applicant does not provide all of the requested information within 30 days from the date on the denial notice, a new application and addendum is required. </w:t>
      </w:r>
    </w:p>
    <w:p w14:paraId="37EB4F7E" w14:textId="77777777" w:rsidR="00637D65" w:rsidRPr="009460E3" w:rsidRDefault="00637D65" w:rsidP="00637D65">
      <w:pPr>
        <w:widowControl w:val="0"/>
        <w:spacing w:after="0" w:line="240" w:lineRule="auto"/>
        <w:jc w:val="both"/>
        <w:rPr>
          <w:rFonts w:ascii="Skeena" w:hAnsi="Skeena" w:cs="Arial"/>
          <w:sz w:val="24"/>
          <w:szCs w:val="24"/>
        </w:rPr>
      </w:pPr>
    </w:p>
    <w:p w14:paraId="59555BCE" w14:textId="77777777" w:rsidR="00637D65" w:rsidRPr="009460E3" w:rsidRDefault="00637D65" w:rsidP="00637D65">
      <w:pPr>
        <w:widowControl w:val="0"/>
        <w:spacing w:after="0" w:line="240" w:lineRule="auto"/>
        <w:jc w:val="both"/>
        <w:rPr>
          <w:rFonts w:ascii="Skeena" w:hAnsi="Skeena" w:cs="Arial"/>
          <w:sz w:val="24"/>
          <w:szCs w:val="24"/>
        </w:rPr>
      </w:pPr>
      <w:r w:rsidRPr="009460E3">
        <w:rPr>
          <w:rFonts w:ascii="Skeena" w:hAnsi="Skeena" w:cs="Arial"/>
          <w:sz w:val="24"/>
          <w:szCs w:val="24"/>
        </w:rPr>
        <w:t>Applicants applying for a non-MAGI category, Optional State Supplementation (OSS), or General Hospital may apply using the DHHS Form 3400 with the DHHS Form 3400-A, Additional Information for Select Medicaid Programs.</w:t>
      </w:r>
    </w:p>
    <w:p w14:paraId="3AAFCF2B" w14:textId="77777777" w:rsidR="00637D65" w:rsidRPr="009460E3" w:rsidRDefault="00637D65" w:rsidP="00637D65">
      <w:pPr>
        <w:widowControl w:val="0"/>
        <w:spacing w:after="0" w:line="240" w:lineRule="auto"/>
        <w:jc w:val="both"/>
        <w:rPr>
          <w:rFonts w:ascii="Skeena" w:hAnsi="Skeena" w:cs="Arial"/>
          <w:color w:val="000000" w:themeColor="text1"/>
          <w:sz w:val="24"/>
          <w:szCs w:val="24"/>
        </w:rPr>
      </w:pPr>
    </w:p>
    <w:p w14:paraId="05AB7C97" w14:textId="77777777" w:rsidR="00637D65" w:rsidRPr="009460E3" w:rsidRDefault="00637D65" w:rsidP="00637D65">
      <w:pPr>
        <w:widowControl w:val="0"/>
        <w:spacing w:after="0" w:line="240" w:lineRule="auto"/>
        <w:jc w:val="both"/>
        <w:rPr>
          <w:rFonts w:ascii="Skeena" w:hAnsi="Skeena" w:cs="Arial"/>
          <w:sz w:val="24"/>
          <w:szCs w:val="24"/>
        </w:rPr>
      </w:pPr>
      <w:r w:rsidRPr="009460E3">
        <w:rPr>
          <w:rFonts w:ascii="Skeena" w:hAnsi="Skeena" w:cs="Arial"/>
          <w:sz w:val="24"/>
          <w:szCs w:val="24"/>
        </w:rPr>
        <w:t xml:space="preserve">A person applying </w:t>
      </w:r>
      <w:r w:rsidRPr="009460E3">
        <w:rPr>
          <w:rFonts w:ascii="Skeena" w:hAnsi="Skeena" w:cs="Arial"/>
          <w:sz w:val="24"/>
          <w:szCs w:val="24"/>
          <w:u w:val="single"/>
        </w:rPr>
        <w:t>only</w:t>
      </w:r>
      <w:r w:rsidRPr="009460E3">
        <w:rPr>
          <w:rFonts w:ascii="Skeena" w:hAnsi="Skeena" w:cs="Arial"/>
          <w:sz w:val="24"/>
          <w:szCs w:val="24"/>
        </w:rPr>
        <w:t xml:space="preserve"> for Nursing Home (Institutional), Waiver Services (Waiver), or Optional State Supplementation (OSS) may apply using:</w:t>
      </w:r>
    </w:p>
    <w:p w14:paraId="1ED769C6" w14:textId="77777777" w:rsidR="00637D65" w:rsidRPr="009460E3" w:rsidRDefault="00637D65" w:rsidP="0035705C">
      <w:pPr>
        <w:widowControl w:val="0"/>
        <w:numPr>
          <w:ilvl w:val="0"/>
          <w:numId w:val="145"/>
        </w:numPr>
        <w:spacing w:after="0" w:line="240" w:lineRule="auto"/>
        <w:ind w:left="720" w:hanging="360"/>
        <w:contextualSpacing/>
        <w:jc w:val="both"/>
        <w:rPr>
          <w:rFonts w:ascii="Skeena" w:eastAsia="Calibri" w:hAnsi="Skeena" w:cs="Arial"/>
          <w:sz w:val="24"/>
          <w:szCs w:val="24"/>
        </w:rPr>
      </w:pPr>
      <w:r w:rsidRPr="009460E3">
        <w:rPr>
          <w:rFonts w:ascii="Skeena" w:eastAsia="Calibri" w:hAnsi="Skeena" w:cs="Arial"/>
          <w:sz w:val="24"/>
          <w:szCs w:val="24"/>
        </w:rPr>
        <w:t xml:space="preserve">the </w:t>
      </w:r>
      <w:hyperlink r:id="rId22">
        <w:r w:rsidRPr="009460E3">
          <w:rPr>
            <w:rFonts w:ascii="Skeena" w:eastAsia="Calibri" w:hAnsi="Skeena" w:cs="Arial"/>
            <w:color w:val="0000FF"/>
            <w:sz w:val="24"/>
            <w:szCs w:val="24"/>
            <w:u w:val="single"/>
          </w:rPr>
          <w:t>DHHS Form 3400</w:t>
        </w:r>
      </w:hyperlink>
      <w:r w:rsidRPr="009460E3">
        <w:rPr>
          <w:rFonts w:ascii="Skeena" w:eastAsia="Calibri" w:hAnsi="Skeena" w:cs="Arial"/>
          <w:sz w:val="24"/>
          <w:szCs w:val="24"/>
        </w:rPr>
        <w:t xml:space="preserve"> with the </w:t>
      </w:r>
      <w:hyperlink r:id="rId23">
        <w:r w:rsidRPr="009460E3">
          <w:rPr>
            <w:rFonts w:ascii="Skeena" w:eastAsia="Calibri" w:hAnsi="Skeena" w:cs="Arial"/>
            <w:color w:val="0000FF"/>
            <w:sz w:val="24"/>
            <w:szCs w:val="24"/>
            <w:u w:val="single"/>
          </w:rPr>
          <w:t>DHHS Form 3400-B</w:t>
        </w:r>
      </w:hyperlink>
      <w:r w:rsidRPr="009460E3">
        <w:rPr>
          <w:rFonts w:ascii="Skeena" w:eastAsia="Calibri" w:hAnsi="Skeena" w:cs="Arial"/>
          <w:sz w:val="24"/>
          <w:szCs w:val="24"/>
        </w:rPr>
        <w:t xml:space="preserve">, Additional Information for Nursing Home and In-Home Care, or </w:t>
      </w:r>
    </w:p>
    <w:p w14:paraId="49019E41" w14:textId="77777777" w:rsidR="00637D65" w:rsidRPr="009460E3" w:rsidRDefault="00637D65" w:rsidP="0035705C">
      <w:pPr>
        <w:widowControl w:val="0"/>
        <w:numPr>
          <w:ilvl w:val="0"/>
          <w:numId w:val="145"/>
        </w:numPr>
        <w:spacing w:after="0" w:line="240" w:lineRule="auto"/>
        <w:ind w:left="720" w:hanging="360"/>
        <w:contextualSpacing/>
        <w:jc w:val="both"/>
        <w:rPr>
          <w:rFonts w:ascii="Skeena" w:hAnsi="Skeena" w:cs="Arial"/>
          <w:sz w:val="24"/>
          <w:szCs w:val="24"/>
        </w:rPr>
      </w:pPr>
      <w:r w:rsidRPr="009460E3">
        <w:rPr>
          <w:rFonts w:ascii="Skeena" w:eastAsia="Calibri" w:hAnsi="Skeena" w:cs="Arial"/>
          <w:sz w:val="24"/>
          <w:szCs w:val="24"/>
        </w:rPr>
        <w:t xml:space="preserve">the </w:t>
      </w:r>
      <w:hyperlink r:id="rId24">
        <w:r w:rsidRPr="009460E3">
          <w:rPr>
            <w:rFonts w:ascii="Skeena" w:eastAsia="Calibri" w:hAnsi="Skeena" w:cs="Arial"/>
            <w:color w:val="0000FF"/>
            <w:sz w:val="24"/>
            <w:szCs w:val="24"/>
            <w:u w:val="single"/>
          </w:rPr>
          <w:t>DHHS Form 3401</w:t>
        </w:r>
      </w:hyperlink>
      <w:r w:rsidRPr="009460E3">
        <w:rPr>
          <w:rFonts w:ascii="Skeena" w:eastAsia="Calibri" w:hAnsi="Skeena" w:cs="Arial"/>
          <w:sz w:val="24"/>
          <w:szCs w:val="24"/>
        </w:rPr>
        <w:t xml:space="preserve">, Healthy Connections Application for Nursing Home, Residential </w:t>
      </w:r>
      <w:r w:rsidRPr="009460E3">
        <w:rPr>
          <w:rFonts w:ascii="Skeena" w:eastAsia="Calibri" w:hAnsi="Skeena" w:cs="Arial"/>
          <w:sz w:val="24"/>
          <w:szCs w:val="24"/>
        </w:rPr>
        <w:lastRenderedPageBreak/>
        <w:t>or In-Home Care</w:t>
      </w:r>
      <w:r w:rsidRPr="009460E3">
        <w:rPr>
          <w:rFonts w:ascii="Skeena" w:eastAsia="Calibri" w:hAnsi="Skeena" w:cs="Arial"/>
          <w:b/>
          <w:bCs/>
          <w:sz w:val="24"/>
          <w:szCs w:val="24"/>
        </w:rPr>
        <w:t>.</w:t>
      </w:r>
    </w:p>
    <w:p w14:paraId="5E210ED6" w14:textId="77777777" w:rsidR="00637D65" w:rsidRPr="009460E3" w:rsidRDefault="00637D65" w:rsidP="00637D65">
      <w:pPr>
        <w:widowControl w:val="0"/>
        <w:tabs>
          <w:tab w:val="left" w:pos="-1080"/>
          <w:tab w:val="left" w:pos="-720"/>
        </w:tabs>
        <w:spacing w:after="0" w:line="240" w:lineRule="auto"/>
        <w:jc w:val="both"/>
        <w:rPr>
          <w:rFonts w:ascii="Skeena" w:hAnsi="Skeena" w:cs="Arial"/>
          <w:sz w:val="24"/>
          <w:szCs w:val="24"/>
        </w:rPr>
      </w:pPr>
    </w:p>
    <w:p w14:paraId="3542FECF" w14:textId="77777777" w:rsidR="00637D65" w:rsidRPr="009460E3" w:rsidRDefault="00637D65" w:rsidP="00637D65">
      <w:pPr>
        <w:widowControl w:val="0"/>
        <w:tabs>
          <w:tab w:val="left" w:pos="-1080"/>
          <w:tab w:val="left" w:pos="-720"/>
        </w:tabs>
        <w:spacing w:after="0" w:line="240" w:lineRule="auto"/>
        <w:jc w:val="both"/>
        <w:rPr>
          <w:rFonts w:ascii="Skeena" w:hAnsi="Skeena" w:cs="Arial"/>
          <w:sz w:val="24"/>
          <w:szCs w:val="24"/>
        </w:rPr>
      </w:pPr>
      <w:r w:rsidRPr="009460E3">
        <w:rPr>
          <w:rFonts w:ascii="Skeena" w:hAnsi="Skeena" w:cs="Arial"/>
          <w:sz w:val="24"/>
          <w:szCs w:val="24"/>
        </w:rPr>
        <w:t>Applicants who only want Family Planning and no other coverage may apply using the DHHS Form 400, Family Planning Only Application.</w:t>
      </w:r>
    </w:p>
    <w:p w14:paraId="66362795" w14:textId="77777777" w:rsidR="00637D65" w:rsidRPr="009460E3" w:rsidRDefault="00637D65" w:rsidP="00637D65">
      <w:pPr>
        <w:widowControl w:val="0"/>
        <w:tabs>
          <w:tab w:val="left" w:pos="-1080"/>
          <w:tab w:val="left" w:pos="-720"/>
        </w:tabs>
        <w:spacing w:after="0" w:line="240" w:lineRule="auto"/>
        <w:jc w:val="both"/>
        <w:rPr>
          <w:rFonts w:ascii="Skeena" w:hAnsi="Skeena" w:cs="Arial"/>
          <w:sz w:val="24"/>
          <w:szCs w:val="24"/>
        </w:rPr>
      </w:pPr>
    </w:p>
    <w:p w14:paraId="46997DE8" w14:textId="77777777" w:rsidR="00637D65" w:rsidRPr="009460E3" w:rsidRDefault="00637D65" w:rsidP="00637D65">
      <w:pPr>
        <w:widowControl w:val="0"/>
        <w:tabs>
          <w:tab w:val="left" w:pos="-1080"/>
          <w:tab w:val="left" w:pos="-720"/>
        </w:tabs>
        <w:spacing w:after="0" w:line="240" w:lineRule="auto"/>
        <w:jc w:val="both"/>
        <w:rPr>
          <w:rFonts w:ascii="Skeena" w:hAnsi="Skeena" w:cs="Arial"/>
          <w:sz w:val="24"/>
          <w:szCs w:val="24"/>
        </w:rPr>
      </w:pPr>
      <w:r w:rsidRPr="009460E3">
        <w:rPr>
          <w:rFonts w:ascii="Skeena" w:hAnsi="Skeena" w:cs="Arial"/>
          <w:sz w:val="24"/>
          <w:szCs w:val="24"/>
        </w:rPr>
        <w:t>Applicants who only want to be considered for TEFRA may apply using the DHHS Form 3290, TEFRA Application.</w:t>
      </w:r>
    </w:p>
    <w:p w14:paraId="09801403" w14:textId="77777777" w:rsidR="00637D65" w:rsidRPr="009460E3" w:rsidRDefault="00637D65" w:rsidP="00637D65">
      <w:pPr>
        <w:widowControl w:val="0"/>
        <w:tabs>
          <w:tab w:val="left" w:pos="-1080"/>
          <w:tab w:val="left" w:pos="-720"/>
        </w:tabs>
        <w:spacing w:after="0" w:line="240" w:lineRule="auto"/>
        <w:jc w:val="both"/>
        <w:rPr>
          <w:rFonts w:ascii="Skeena" w:hAnsi="Skeena" w:cs="Arial"/>
          <w:sz w:val="24"/>
          <w:szCs w:val="24"/>
        </w:rPr>
      </w:pPr>
    </w:p>
    <w:p w14:paraId="118C6BB1" w14:textId="77777777" w:rsidR="00637D65" w:rsidRPr="009460E3" w:rsidRDefault="00637D65" w:rsidP="00637D65">
      <w:pPr>
        <w:widowControl w:val="0"/>
        <w:tabs>
          <w:tab w:val="left" w:pos="-1080"/>
          <w:tab w:val="left" w:pos="-720"/>
        </w:tabs>
        <w:spacing w:after="0" w:line="240" w:lineRule="auto"/>
        <w:jc w:val="both"/>
        <w:rPr>
          <w:rFonts w:ascii="Skeena" w:hAnsi="Skeena" w:cs="Arial"/>
          <w:sz w:val="24"/>
          <w:szCs w:val="24"/>
        </w:rPr>
      </w:pPr>
      <w:r w:rsidRPr="009460E3">
        <w:rPr>
          <w:rFonts w:ascii="Skeena" w:hAnsi="Skeena" w:cs="Arial"/>
          <w:sz w:val="24"/>
          <w:szCs w:val="24"/>
        </w:rPr>
        <w:t>Applicants referred by Continuum of Care to apply for the Palmetto Coordinated System of Care (PCSC) waiver can use either the:</w:t>
      </w:r>
    </w:p>
    <w:p w14:paraId="530C2C68" w14:textId="77777777" w:rsidR="00637D65" w:rsidRPr="009460E3" w:rsidRDefault="00637D65" w:rsidP="0035705C">
      <w:pPr>
        <w:widowControl w:val="0"/>
        <w:numPr>
          <w:ilvl w:val="0"/>
          <w:numId w:val="122"/>
        </w:numPr>
        <w:spacing w:after="0" w:line="240" w:lineRule="auto"/>
        <w:contextualSpacing/>
        <w:jc w:val="both"/>
        <w:rPr>
          <w:rFonts w:ascii="Skeena" w:eastAsia="Calibri" w:hAnsi="Skeena" w:cs="Arial"/>
          <w:sz w:val="24"/>
          <w:szCs w:val="24"/>
        </w:rPr>
      </w:pPr>
      <w:r w:rsidRPr="009460E3">
        <w:rPr>
          <w:rFonts w:ascii="Skeena" w:eastAsia="Calibri" w:hAnsi="Skeena" w:cs="Arial"/>
          <w:sz w:val="24"/>
          <w:szCs w:val="24"/>
        </w:rPr>
        <w:t xml:space="preserve">DHHS Form 3400 if applying as part of the family, or </w:t>
      </w:r>
    </w:p>
    <w:p w14:paraId="15107A16" w14:textId="77777777" w:rsidR="00637D65" w:rsidRPr="009460E3" w:rsidRDefault="0035705C" w:rsidP="0035705C">
      <w:pPr>
        <w:widowControl w:val="0"/>
        <w:numPr>
          <w:ilvl w:val="0"/>
          <w:numId w:val="122"/>
        </w:numPr>
        <w:spacing w:after="0" w:line="240" w:lineRule="auto"/>
        <w:contextualSpacing/>
        <w:jc w:val="both"/>
        <w:rPr>
          <w:rFonts w:ascii="Skeena" w:eastAsia="Calibri" w:hAnsi="Skeena" w:cs="Arial"/>
          <w:sz w:val="24"/>
          <w:szCs w:val="24"/>
        </w:rPr>
      </w:pPr>
      <w:hyperlink r:id="rId25" w:history="1">
        <w:r w:rsidR="00637D65" w:rsidRPr="009460E3">
          <w:rPr>
            <w:rFonts w:ascii="Skeena" w:eastAsia="Calibri" w:hAnsi="Skeena" w:cs="Arial"/>
            <w:color w:val="0000FF"/>
            <w:sz w:val="24"/>
            <w:szCs w:val="24"/>
            <w:u w:val="single"/>
          </w:rPr>
          <w:t>DHHS Form 3405</w:t>
        </w:r>
      </w:hyperlink>
      <w:r w:rsidR="00637D65" w:rsidRPr="009460E3">
        <w:rPr>
          <w:rFonts w:ascii="Skeena" w:eastAsia="Calibri" w:hAnsi="Skeena" w:cs="Arial"/>
          <w:sz w:val="24"/>
          <w:szCs w:val="24"/>
        </w:rPr>
        <w:t>, Healthy Connections Medicaid Application - Single Person Household, if only the child who needs PCSC waiver services is applying.</w:t>
      </w:r>
    </w:p>
    <w:p w14:paraId="34284B7A" w14:textId="77777777" w:rsidR="00637D65" w:rsidRPr="009460E3" w:rsidRDefault="00637D65" w:rsidP="00637D65">
      <w:pPr>
        <w:widowControl w:val="0"/>
        <w:tabs>
          <w:tab w:val="left" w:pos="-1080"/>
          <w:tab w:val="left" w:pos="-720"/>
        </w:tabs>
        <w:spacing w:after="0" w:line="240" w:lineRule="auto"/>
        <w:jc w:val="both"/>
        <w:rPr>
          <w:rFonts w:ascii="Skeena" w:hAnsi="Skeena" w:cs="Arial"/>
          <w:sz w:val="24"/>
          <w:szCs w:val="24"/>
        </w:rPr>
      </w:pPr>
    </w:p>
    <w:p w14:paraId="08E4449E" w14:textId="77777777" w:rsidR="00637D65" w:rsidRPr="009460E3" w:rsidRDefault="00637D65" w:rsidP="00637D65">
      <w:pPr>
        <w:widowControl w:val="0"/>
        <w:tabs>
          <w:tab w:val="right" w:pos="9360"/>
        </w:tabs>
        <w:autoSpaceDE w:val="0"/>
        <w:autoSpaceDN w:val="0"/>
        <w:adjustRightInd w:val="0"/>
        <w:spacing w:after="0" w:line="240" w:lineRule="auto"/>
        <w:ind w:left="1440" w:hanging="1440"/>
        <w:outlineLvl w:val="1"/>
        <w:rPr>
          <w:rFonts w:ascii="Skeena" w:hAnsi="Skeena" w:cs="Arial"/>
          <w:sz w:val="24"/>
          <w:szCs w:val="24"/>
        </w:rPr>
      </w:pPr>
      <w:bookmarkStart w:id="45" w:name="_Toc144199420"/>
      <w:bookmarkStart w:id="46" w:name="_Toc149689928"/>
      <w:r w:rsidRPr="009460E3">
        <w:rPr>
          <w:rFonts w:ascii="Skeena" w:hAnsi="Skeena" w:cs="Arial"/>
          <w:b/>
          <w:bCs/>
          <w:sz w:val="24"/>
          <w:szCs w:val="24"/>
        </w:rPr>
        <w:t>101.03.02</w:t>
      </w:r>
      <w:r w:rsidRPr="009460E3">
        <w:rPr>
          <w:rFonts w:ascii="Skeena" w:hAnsi="Skeena" w:cs="Arial"/>
          <w:b/>
          <w:bCs/>
          <w:sz w:val="24"/>
          <w:szCs w:val="24"/>
        </w:rPr>
        <w:tab/>
        <w:t>Choice of Category</w:t>
      </w:r>
      <w:bookmarkEnd w:id="45"/>
      <w:bookmarkEnd w:id="46"/>
    </w:p>
    <w:p w14:paraId="382904D7" w14:textId="77777777" w:rsidR="00637D65" w:rsidRPr="00790D8C" w:rsidRDefault="00637D65" w:rsidP="00637D65">
      <w:pPr>
        <w:widowControl w:val="0"/>
        <w:autoSpaceDE w:val="0"/>
        <w:autoSpaceDN w:val="0"/>
        <w:adjustRightInd w:val="0"/>
        <w:spacing w:after="0" w:line="240" w:lineRule="auto"/>
        <w:jc w:val="right"/>
        <w:rPr>
          <w:rFonts w:ascii="Skeena" w:hAnsi="Skeena" w:cs="Arial"/>
          <w:sz w:val="16"/>
        </w:rPr>
      </w:pPr>
      <w:r w:rsidRPr="00790D8C">
        <w:rPr>
          <w:rFonts w:ascii="Skeena" w:hAnsi="Skeena" w:cs="Arial"/>
          <w:sz w:val="16"/>
        </w:rPr>
        <w:t>(Rev. 12/01/19)</w:t>
      </w:r>
    </w:p>
    <w:p w14:paraId="18AB82BA" w14:textId="725D8A2C" w:rsidR="00637D65" w:rsidRPr="00790D8C" w:rsidRDefault="00637D65" w:rsidP="58DACC8F">
      <w:pPr>
        <w:widowControl w:val="0"/>
        <w:spacing w:after="0" w:line="240" w:lineRule="auto"/>
        <w:jc w:val="right"/>
        <w:rPr>
          <w:rFonts w:ascii="Skeena" w:hAnsi="Skeena" w:cs="Arial"/>
          <w:color w:val="000000"/>
        </w:rPr>
      </w:pPr>
      <w:r w:rsidRPr="58DACC8F">
        <w:rPr>
          <w:rFonts w:ascii="Skeena" w:hAnsi="Skeena" w:cs="Arial"/>
          <w:color w:val="000000" w:themeColor="text1"/>
        </w:rPr>
        <w:t xml:space="preserve">CFR </w:t>
      </w:r>
      <w:hyperlink r:id="rId26">
        <w:r w:rsidRPr="58DACC8F">
          <w:rPr>
            <w:rStyle w:val="Hyperlink"/>
            <w:rFonts w:ascii="Skeena" w:hAnsi="Skeena" w:cs="Arial"/>
          </w:rPr>
          <w:t>§435.907</w:t>
        </w:r>
      </w:hyperlink>
    </w:p>
    <w:p w14:paraId="06C2CC27" w14:textId="3A083150" w:rsidR="00637D65" w:rsidRPr="009460E3" w:rsidRDefault="00637D65" w:rsidP="00637D65">
      <w:pPr>
        <w:widowControl w:val="0"/>
        <w:tabs>
          <w:tab w:val="left" w:pos="-1080"/>
          <w:tab w:val="left" w:pos="-720"/>
        </w:tabs>
        <w:spacing w:after="0" w:line="240" w:lineRule="auto"/>
        <w:jc w:val="both"/>
        <w:rPr>
          <w:rFonts w:ascii="Skeena" w:hAnsi="Skeena" w:cs="Arial"/>
          <w:sz w:val="24"/>
          <w:szCs w:val="24"/>
        </w:rPr>
      </w:pPr>
      <w:r w:rsidRPr="009460E3">
        <w:rPr>
          <w:rFonts w:ascii="Skeena" w:hAnsi="Skeena" w:cs="Arial"/>
          <w:sz w:val="24"/>
          <w:szCs w:val="24"/>
        </w:rPr>
        <w:t xml:space="preserve">The Eligibility </w:t>
      </w:r>
      <w:r w:rsidR="008A1326">
        <w:rPr>
          <w:rFonts w:ascii="Skeena" w:hAnsi="Skeena" w:cs="Arial"/>
          <w:sz w:val="24"/>
          <w:szCs w:val="24"/>
        </w:rPr>
        <w:t>Specialist</w:t>
      </w:r>
      <w:r w:rsidRPr="009460E3">
        <w:rPr>
          <w:rFonts w:ascii="Skeena" w:hAnsi="Skeena" w:cs="Arial"/>
          <w:sz w:val="24"/>
          <w:szCs w:val="24"/>
        </w:rPr>
        <w:t xml:space="preserve"> should advise the Applicant which category of assistance may be the best choice based on a review of the family's circumstances. If the Applicant would likely be eligible under numerous coverage groups, the Medicaid Eligibility </w:t>
      </w:r>
      <w:r w:rsidR="008A1326">
        <w:rPr>
          <w:rFonts w:ascii="Skeena" w:hAnsi="Skeena" w:cs="Arial"/>
          <w:sz w:val="24"/>
          <w:szCs w:val="24"/>
        </w:rPr>
        <w:t>Specialist</w:t>
      </w:r>
      <w:r w:rsidRPr="009460E3">
        <w:rPr>
          <w:rFonts w:ascii="Skeena" w:hAnsi="Skeena" w:cs="Arial"/>
          <w:sz w:val="24"/>
          <w:szCs w:val="24"/>
        </w:rPr>
        <w:t xml:space="preserve"> should explain which coverage group is more appropriate and the associated advantages of that group. If an Applicant meets the eligibility criteria of more than one coverage group, he/she generally has the option to choose the group under which eligibility is established. </w:t>
      </w:r>
    </w:p>
    <w:p w14:paraId="7A1E9894" w14:textId="77777777" w:rsidR="00637D65" w:rsidRPr="009460E3" w:rsidRDefault="00637D65" w:rsidP="00637D65">
      <w:pPr>
        <w:widowControl w:val="0"/>
        <w:tabs>
          <w:tab w:val="left" w:pos="-1080"/>
          <w:tab w:val="left" w:pos="-720"/>
        </w:tabs>
        <w:spacing w:after="0" w:line="240" w:lineRule="auto"/>
        <w:jc w:val="both"/>
        <w:rPr>
          <w:rFonts w:ascii="Skeena" w:hAnsi="Skeena" w:cs="Arial"/>
          <w:sz w:val="24"/>
          <w:szCs w:val="24"/>
        </w:rPr>
      </w:pPr>
    </w:p>
    <w:p w14:paraId="02D0709D" w14:textId="77777777" w:rsidR="00637D65" w:rsidRPr="009460E3" w:rsidRDefault="00637D65" w:rsidP="00637D65">
      <w:pPr>
        <w:widowControl w:val="0"/>
        <w:tabs>
          <w:tab w:val="left" w:pos="-1080"/>
          <w:tab w:val="left" w:pos="-720"/>
        </w:tabs>
        <w:spacing w:after="0" w:line="240" w:lineRule="auto"/>
        <w:jc w:val="both"/>
        <w:rPr>
          <w:rFonts w:ascii="Skeena" w:hAnsi="Skeena" w:cs="Arial"/>
          <w:sz w:val="24"/>
          <w:szCs w:val="24"/>
        </w:rPr>
      </w:pPr>
      <w:r w:rsidRPr="009460E3">
        <w:rPr>
          <w:rFonts w:ascii="Skeena" w:hAnsi="Skeena" w:cs="Arial"/>
          <w:sz w:val="24"/>
          <w:szCs w:val="24"/>
        </w:rPr>
        <w:t>Applicants are allowed to apply for streamlined Medicaid (MAGI) and/or the Non-MAGI Medicaid program of their choice. If an applicant insists on applying for Medicaid under a specific category of assistance, he/she must be given the opportunity to have eligibility determined using the criteria for that category. The individual will be approved only for one payment category.</w:t>
      </w:r>
    </w:p>
    <w:p w14:paraId="117CDA7B" w14:textId="77777777" w:rsidR="00637D65" w:rsidRPr="009460E3" w:rsidRDefault="00637D65" w:rsidP="00637D65">
      <w:pPr>
        <w:widowControl w:val="0"/>
        <w:tabs>
          <w:tab w:val="left" w:pos="-1080"/>
          <w:tab w:val="left" w:pos="-720"/>
        </w:tabs>
        <w:spacing w:after="0" w:line="240" w:lineRule="auto"/>
        <w:jc w:val="both"/>
        <w:rPr>
          <w:rFonts w:ascii="Skeena" w:hAnsi="Skeena" w:cs="Arial"/>
          <w:sz w:val="24"/>
          <w:szCs w:val="24"/>
        </w:rPr>
      </w:pPr>
    </w:p>
    <w:p w14:paraId="7DD650F0" w14:textId="4B7B4A49" w:rsidR="00637D65" w:rsidRPr="009460E3" w:rsidRDefault="00637D65" w:rsidP="00637D65">
      <w:pPr>
        <w:widowControl w:val="0"/>
        <w:tabs>
          <w:tab w:val="left" w:pos="-1080"/>
          <w:tab w:val="left" w:pos="-720"/>
        </w:tabs>
        <w:spacing w:after="0" w:line="240" w:lineRule="auto"/>
        <w:jc w:val="both"/>
        <w:rPr>
          <w:rFonts w:ascii="Skeena" w:hAnsi="Skeena" w:cs="Arial"/>
          <w:sz w:val="24"/>
          <w:szCs w:val="24"/>
        </w:rPr>
      </w:pPr>
      <w:r w:rsidRPr="009460E3">
        <w:rPr>
          <w:rFonts w:ascii="Skeena" w:hAnsi="Skeena" w:cs="Arial"/>
          <w:sz w:val="24"/>
          <w:szCs w:val="24"/>
        </w:rPr>
        <w:t xml:space="preserve">If a current Medicaid Beneficiary seeks assistance under another category, a new application is not required. The Eligibility </w:t>
      </w:r>
      <w:r w:rsidR="008A1326">
        <w:rPr>
          <w:rFonts w:ascii="Skeena" w:hAnsi="Skeena" w:cs="Arial"/>
          <w:sz w:val="24"/>
          <w:szCs w:val="24"/>
        </w:rPr>
        <w:t>Specialist</w:t>
      </w:r>
      <w:r w:rsidRPr="009460E3">
        <w:rPr>
          <w:rFonts w:ascii="Skeena" w:hAnsi="Skeena" w:cs="Arial"/>
          <w:sz w:val="24"/>
          <w:szCs w:val="24"/>
        </w:rPr>
        <w:t xml:space="preserve"> must evaluate the application on file, and request any additional information needed to determine if the beneficiary meets the eligibility criteria for the new category.</w:t>
      </w:r>
    </w:p>
    <w:p w14:paraId="21EBF722" w14:textId="77777777" w:rsidR="00637D65" w:rsidRPr="009460E3" w:rsidRDefault="00637D65" w:rsidP="00637D65">
      <w:pPr>
        <w:widowControl w:val="0"/>
        <w:tabs>
          <w:tab w:val="left" w:pos="-1080"/>
          <w:tab w:val="left" w:pos="-720"/>
        </w:tabs>
        <w:spacing w:after="0" w:line="240" w:lineRule="auto"/>
        <w:jc w:val="both"/>
        <w:rPr>
          <w:rFonts w:ascii="Skeena" w:hAnsi="Skeena" w:cs="Arial"/>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637D65" w:rsidRPr="00790D8C" w14:paraId="0BA345B7" w14:textId="77777777" w:rsidTr="00894D7D">
        <w:trPr>
          <w:jc w:val="center"/>
        </w:trPr>
        <w:tc>
          <w:tcPr>
            <w:tcW w:w="5000" w:type="pct"/>
          </w:tcPr>
          <w:p w14:paraId="74749536" w14:textId="77777777" w:rsidR="00637D65" w:rsidRPr="00790D8C" w:rsidRDefault="00637D65" w:rsidP="00637D65">
            <w:pPr>
              <w:widowControl w:val="0"/>
              <w:tabs>
                <w:tab w:val="left" w:pos="-1080"/>
                <w:tab w:val="left" w:pos="-720"/>
              </w:tabs>
              <w:spacing w:after="0" w:line="240" w:lineRule="auto"/>
              <w:rPr>
                <w:rFonts w:ascii="Skeena" w:hAnsi="Skeena" w:cs="Arial"/>
                <w:b/>
                <w:bCs/>
              </w:rPr>
            </w:pPr>
            <w:r w:rsidRPr="00790D8C">
              <w:rPr>
                <w:rFonts w:ascii="Skeena" w:hAnsi="Skeena" w:cs="Arial"/>
                <w:b/>
                <w:bCs/>
              </w:rPr>
              <w:t>Exceptions:</w:t>
            </w:r>
          </w:p>
          <w:p w14:paraId="378D2BDC" w14:textId="77777777" w:rsidR="00637D65" w:rsidRPr="00790D8C" w:rsidRDefault="00637D65" w:rsidP="00637D65">
            <w:pPr>
              <w:widowControl w:val="0"/>
              <w:numPr>
                <w:ilvl w:val="0"/>
                <w:numId w:val="5"/>
              </w:numPr>
              <w:tabs>
                <w:tab w:val="left" w:pos="-1080"/>
                <w:tab w:val="left" w:pos="-720"/>
              </w:tabs>
              <w:spacing w:after="0" w:line="240" w:lineRule="auto"/>
              <w:rPr>
                <w:rFonts w:ascii="Skeena" w:hAnsi="Skeena" w:cs="Arial"/>
              </w:rPr>
            </w:pPr>
            <w:r w:rsidRPr="00790D8C">
              <w:rPr>
                <w:rFonts w:ascii="Skeena" w:hAnsi="Skeena" w:cs="Arial"/>
              </w:rPr>
              <w:t>Supplemental Security Income (SSI) recipients - Applications maintained by the Social Security Administration</w:t>
            </w:r>
          </w:p>
          <w:p w14:paraId="3DD8587C" w14:textId="77777777" w:rsidR="00637D65" w:rsidRPr="00790D8C" w:rsidRDefault="00637D65" w:rsidP="00637D65">
            <w:pPr>
              <w:widowControl w:val="0"/>
              <w:numPr>
                <w:ilvl w:val="0"/>
                <w:numId w:val="5"/>
              </w:numPr>
              <w:tabs>
                <w:tab w:val="left" w:pos="-1080"/>
                <w:tab w:val="left" w:pos="-720"/>
              </w:tabs>
              <w:spacing w:after="0" w:line="240" w:lineRule="auto"/>
              <w:rPr>
                <w:rFonts w:ascii="Skeena" w:hAnsi="Skeena" w:cs="Arial"/>
              </w:rPr>
            </w:pPr>
            <w:r w:rsidRPr="00790D8C">
              <w:rPr>
                <w:rFonts w:ascii="Skeena" w:hAnsi="Skeena" w:cs="Arial"/>
              </w:rPr>
              <w:t>SSI recipients entering a nursing facility or the Home and Community-Based Services waiver program who will continue to qualify for SSI</w:t>
            </w:r>
          </w:p>
          <w:p w14:paraId="2FC7646A" w14:textId="77777777" w:rsidR="00637D65" w:rsidRPr="00790D8C" w:rsidRDefault="00637D65" w:rsidP="00637D65">
            <w:pPr>
              <w:widowControl w:val="0"/>
              <w:numPr>
                <w:ilvl w:val="0"/>
                <w:numId w:val="5"/>
              </w:numPr>
              <w:tabs>
                <w:tab w:val="left" w:pos="-1080"/>
                <w:tab w:val="left" w:pos="-720"/>
              </w:tabs>
              <w:spacing w:after="0" w:line="240" w:lineRule="auto"/>
              <w:rPr>
                <w:rFonts w:ascii="Skeena" w:hAnsi="Skeena" w:cs="Arial"/>
              </w:rPr>
            </w:pPr>
            <w:r w:rsidRPr="00790D8C">
              <w:rPr>
                <w:rFonts w:ascii="Skeena" w:hAnsi="Skeena" w:cs="Arial"/>
              </w:rPr>
              <w:t>Title IV-E Foster Care beneficiaries</w:t>
            </w:r>
          </w:p>
          <w:p w14:paraId="0F640868" w14:textId="77777777" w:rsidR="00637D65" w:rsidRPr="00790D8C" w:rsidRDefault="00637D65" w:rsidP="00637D65">
            <w:pPr>
              <w:widowControl w:val="0"/>
              <w:numPr>
                <w:ilvl w:val="0"/>
                <w:numId w:val="5"/>
              </w:numPr>
              <w:tabs>
                <w:tab w:val="left" w:pos="-1080"/>
                <w:tab w:val="left" w:pos="-720"/>
              </w:tabs>
              <w:spacing w:after="0" w:line="240" w:lineRule="auto"/>
              <w:rPr>
                <w:rFonts w:ascii="Skeena" w:hAnsi="Skeena" w:cs="Arial"/>
              </w:rPr>
            </w:pPr>
            <w:r w:rsidRPr="00790D8C">
              <w:rPr>
                <w:rFonts w:ascii="Skeena" w:hAnsi="Skeena" w:cs="Arial"/>
              </w:rPr>
              <w:t>Title IV-E Adoption Assistance beneficiaries</w:t>
            </w:r>
          </w:p>
        </w:tc>
      </w:tr>
    </w:tbl>
    <w:p w14:paraId="11B63F58" w14:textId="77777777" w:rsidR="00637D65" w:rsidRPr="00790D8C" w:rsidRDefault="00637D65" w:rsidP="00637D65">
      <w:pPr>
        <w:widowControl w:val="0"/>
        <w:spacing w:after="0" w:line="240" w:lineRule="auto"/>
        <w:jc w:val="both"/>
        <w:rPr>
          <w:rFonts w:ascii="Skeena" w:hAnsi="Skeena" w:cs="Arial"/>
        </w:rPr>
      </w:pPr>
      <w:bookmarkStart w:id="47" w:name="_Toc376253064"/>
    </w:p>
    <w:tbl>
      <w:tblPr>
        <w:tblW w:w="5000" w:type="pct"/>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ook w:val="00A0" w:firstRow="1" w:lastRow="0" w:firstColumn="1" w:lastColumn="0" w:noHBand="0" w:noVBand="0"/>
      </w:tblPr>
      <w:tblGrid>
        <w:gridCol w:w="2610"/>
        <w:gridCol w:w="1463"/>
        <w:gridCol w:w="2649"/>
        <w:gridCol w:w="2632"/>
      </w:tblGrid>
      <w:tr w:rsidR="00637D65" w:rsidRPr="00790D8C" w14:paraId="3C07C6B1" w14:textId="77777777" w:rsidTr="00747DDE">
        <w:trPr>
          <w:tblHeader/>
        </w:trPr>
        <w:tc>
          <w:tcPr>
            <w:tcW w:w="1395" w:type="pct"/>
            <w:tcBorders>
              <w:top w:val="single" w:sz="2" w:space="0" w:color="000000"/>
              <w:bottom w:val="single" w:sz="6" w:space="0" w:color="000000"/>
              <w:right w:val="single" w:sz="2" w:space="0" w:color="FFFFFF" w:themeColor="background1"/>
            </w:tcBorders>
            <w:shd w:val="clear" w:color="auto" w:fill="000000" w:themeFill="text1"/>
            <w:vAlign w:val="center"/>
          </w:tcPr>
          <w:p w14:paraId="17A8DFD9" w14:textId="77777777" w:rsidR="00637D65" w:rsidRPr="00790D8C" w:rsidRDefault="00637D65" w:rsidP="00637D65">
            <w:pPr>
              <w:widowControl w:val="0"/>
              <w:spacing w:after="0" w:line="240" w:lineRule="auto"/>
              <w:jc w:val="center"/>
              <w:rPr>
                <w:rFonts w:ascii="Skeena" w:hAnsi="Skeena" w:cs="Arial"/>
                <w:b/>
                <w:bCs/>
                <w:caps/>
              </w:rPr>
            </w:pPr>
            <w:r w:rsidRPr="00790D8C">
              <w:rPr>
                <w:rFonts w:ascii="Skeena" w:hAnsi="Skeena" w:cs="Arial"/>
                <w:b/>
                <w:bCs/>
                <w:caps/>
              </w:rPr>
              <w:t>an application</w:t>
            </w:r>
          </w:p>
          <w:p w14:paraId="44A0493F" w14:textId="77777777" w:rsidR="00637D65" w:rsidRPr="00790D8C" w:rsidRDefault="00637D65" w:rsidP="00637D65">
            <w:pPr>
              <w:widowControl w:val="0"/>
              <w:spacing w:after="0" w:line="240" w:lineRule="auto"/>
              <w:jc w:val="center"/>
              <w:rPr>
                <w:rFonts w:ascii="Skeena" w:hAnsi="Skeena" w:cs="Arial"/>
                <w:b/>
                <w:bCs/>
                <w:caps/>
              </w:rPr>
            </w:pPr>
            <w:r w:rsidRPr="00790D8C">
              <w:rPr>
                <w:rFonts w:ascii="Skeena" w:hAnsi="Skeena" w:cs="Arial"/>
                <w:b/>
                <w:bCs/>
                <w:caps/>
              </w:rPr>
              <w:t>OR REQUEST</w:t>
            </w:r>
          </w:p>
          <w:p w14:paraId="5426BF51" w14:textId="77777777" w:rsidR="00637D65" w:rsidRPr="00790D8C" w:rsidRDefault="00637D65" w:rsidP="00637D65">
            <w:pPr>
              <w:widowControl w:val="0"/>
              <w:spacing w:after="0" w:line="240" w:lineRule="auto"/>
              <w:jc w:val="center"/>
              <w:rPr>
                <w:rFonts w:ascii="Skeena" w:hAnsi="Skeena" w:cs="Arial"/>
                <w:b/>
                <w:bCs/>
                <w:caps/>
              </w:rPr>
            </w:pPr>
            <w:r w:rsidRPr="00790D8C">
              <w:rPr>
                <w:rFonts w:ascii="Skeena" w:hAnsi="Skeena" w:cs="Arial"/>
                <w:b/>
                <w:bCs/>
                <w:caps/>
              </w:rPr>
              <w:t>for . . .</w:t>
            </w:r>
          </w:p>
        </w:tc>
        <w:tc>
          <w:tcPr>
            <w:tcW w:w="782" w:type="pct"/>
            <w:tcBorders>
              <w:top w:val="single" w:sz="2" w:space="0" w:color="000000"/>
              <w:left w:val="single" w:sz="2" w:space="0" w:color="FFFFFF" w:themeColor="background1"/>
              <w:bottom w:val="single" w:sz="6" w:space="0" w:color="000000"/>
              <w:right w:val="single" w:sz="2" w:space="0" w:color="FFFFFF" w:themeColor="background1"/>
            </w:tcBorders>
            <w:shd w:val="clear" w:color="auto" w:fill="000000" w:themeFill="text1"/>
            <w:vAlign w:val="center"/>
          </w:tcPr>
          <w:p w14:paraId="6D866090" w14:textId="77777777" w:rsidR="00637D65" w:rsidRPr="00790D8C" w:rsidRDefault="00637D65" w:rsidP="00637D65">
            <w:pPr>
              <w:widowControl w:val="0"/>
              <w:spacing w:after="0" w:line="240" w:lineRule="auto"/>
              <w:jc w:val="center"/>
              <w:rPr>
                <w:rFonts w:ascii="Skeena" w:hAnsi="Skeena" w:cs="Arial"/>
                <w:b/>
                <w:bCs/>
                <w:caps/>
              </w:rPr>
            </w:pPr>
            <w:r w:rsidRPr="00790D8C">
              <w:rPr>
                <w:rFonts w:ascii="Skeena" w:hAnsi="Skeena" w:cs="Arial"/>
                <w:b/>
                <w:bCs/>
                <w:caps/>
              </w:rPr>
              <w:t>payment category</w:t>
            </w:r>
          </w:p>
        </w:tc>
        <w:tc>
          <w:tcPr>
            <w:tcW w:w="1416" w:type="pct"/>
            <w:tcBorders>
              <w:top w:val="single" w:sz="2" w:space="0" w:color="000000"/>
              <w:left w:val="single" w:sz="2" w:space="0" w:color="FFFFFF" w:themeColor="background1"/>
              <w:bottom w:val="single" w:sz="6" w:space="0" w:color="000000"/>
              <w:right w:val="single" w:sz="2" w:space="0" w:color="FFFFFF" w:themeColor="background1"/>
            </w:tcBorders>
            <w:shd w:val="clear" w:color="auto" w:fill="000000" w:themeFill="text1"/>
            <w:vAlign w:val="center"/>
          </w:tcPr>
          <w:p w14:paraId="573361DB" w14:textId="77777777" w:rsidR="00637D65" w:rsidRPr="00790D8C" w:rsidRDefault="00637D65" w:rsidP="00637D65">
            <w:pPr>
              <w:widowControl w:val="0"/>
              <w:spacing w:after="0" w:line="240" w:lineRule="auto"/>
              <w:jc w:val="center"/>
              <w:rPr>
                <w:rFonts w:ascii="Skeena" w:hAnsi="Skeena" w:cs="Arial"/>
                <w:b/>
                <w:bCs/>
                <w:caps/>
              </w:rPr>
            </w:pPr>
            <w:r w:rsidRPr="00790D8C">
              <w:rPr>
                <w:rFonts w:ascii="Skeena" w:hAnsi="Skeena" w:cs="Arial"/>
                <w:b/>
                <w:bCs/>
                <w:caps/>
              </w:rPr>
              <w:t>should be</w:t>
            </w:r>
          </w:p>
          <w:p w14:paraId="693DFDFA" w14:textId="77777777" w:rsidR="00637D65" w:rsidRPr="00790D8C" w:rsidRDefault="00637D65" w:rsidP="00637D65">
            <w:pPr>
              <w:widowControl w:val="0"/>
              <w:spacing w:after="0" w:line="240" w:lineRule="auto"/>
              <w:jc w:val="center"/>
              <w:rPr>
                <w:rFonts w:ascii="Skeena" w:hAnsi="Skeena" w:cs="Arial"/>
                <w:b/>
                <w:bCs/>
                <w:caps/>
              </w:rPr>
            </w:pPr>
            <w:r w:rsidRPr="00790D8C">
              <w:rPr>
                <w:rFonts w:ascii="Skeena" w:hAnsi="Skeena" w:cs="Arial"/>
                <w:b/>
                <w:bCs/>
                <w:caps/>
              </w:rPr>
              <w:t>received and</w:t>
            </w:r>
          </w:p>
          <w:p w14:paraId="0A453D7C" w14:textId="77777777" w:rsidR="00637D65" w:rsidRPr="00790D8C" w:rsidRDefault="00637D65" w:rsidP="00637D65">
            <w:pPr>
              <w:widowControl w:val="0"/>
              <w:spacing w:after="0" w:line="240" w:lineRule="auto"/>
              <w:jc w:val="center"/>
              <w:rPr>
                <w:rFonts w:ascii="Skeena" w:hAnsi="Skeena" w:cs="Arial"/>
                <w:b/>
                <w:bCs/>
                <w:caps/>
              </w:rPr>
            </w:pPr>
            <w:r w:rsidRPr="00790D8C">
              <w:rPr>
                <w:rFonts w:ascii="Skeena" w:hAnsi="Skeena" w:cs="Arial"/>
                <w:b/>
                <w:bCs/>
                <w:caps/>
              </w:rPr>
              <w:t>processed</w:t>
            </w:r>
          </w:p>
          <w:p w14:paraId="1D547379" w14:textId="77777777" w:rsidR="00637D65" w:rsidRPr="00790D8C" w:rsidRDefault="00637D65" w:rsidP="00637D65">
            <w:pPr>
              <w:widowControl w:val="0"/>
              <w:spacing w:after="0" w:line="240" w:lineRule="auto"/>
              <w:jc w:val="center"/>
              <w:rPr>
                <w:rFonts w:ascii="Skeena" w:hAnsi="Skeena" w:cs="Arial"/>
                <w:b/>
                <w:bCs/>
                <w:caps/>
              </w:rPr>
            </w:pPr>
            <w:r w:rsidRPr="00790D8C">
              <w:rPr>
                <w:rFonts w:ascii="Skeena" w:hAnsi="Skeena" w:cs="Arial"/>
                <w:b/>
                <w:bCs/>
                <w:caps/>
              </w:rPr>
              <w:t>by . . .</w:t>
            </w:r>
          </w:p>
        </w:tc>
        <w:tc>
          <w:tcPr>
            <w:tcW w:w="1407" w:type="pct"/>
            <w:tcBorders>
              <w:top w:val="single" w:sz="2" w:space="0" w:color="000000"/>
              <w:left w:val="single" w:sz="2" w:space="0" w:color="FFFFFF" w:themeColor="background1"/>
              <w:bottom w:val="single" w:sz="6" w:space="0" w:color="000000"/>
            </w:tcBorders>
            <w:shd w:val="clear" w:color="auto" w:fill="000000" w:themeFill="text1"/>
            <w:vAlign w:val="center"/>
          </w:tcPr>
          <w:p w14:paraId="4BDEAFFD" w14:textId="77777777" w:rsidR="00637D65" w:rsidRPr="00790D8C" w:rsidRDefault="00637D65" w:rsidP="00637D65">
            <w:pPr>
              <w:widowControl w:val="0"/>
              <w:spacing w:after="0" w:line="240" w:lineRule="auto"/>
              <w:jc w:val="center"/>
              <w:rPr>
                <w:rFonts w:ascii="Skeena" w:hAnsi="Skeena" w:cs="Arial"/>
                <w:b/>
                <w:bCs/>
                <w:caps/>
              </w:rPr>
            </w:pPr>
            <w:r w:rsidRPr="00790D8C">
              <w:rPr>
                <w:rFonts w:ascii="Skeena" w:hAnsi="Skeena" w:cs="Arial"/>
                <w:b/>
                <w:bCs/>
                <w:caps/>
              </w:rPr>
              <w:t>recommended</w:t>
            </w:r>
          </w:p>
          <w:p w14:paraId="39125E3E" w14:textId="77777777" w:rsidR="00637D65" w:rsidRPr="00790D8C" w:rsidRDefault="00637D65" w:rsidP="00637D65">
            <w:pPr>
              <w:widowControl w:val="0"/>
              <w:spacing w:after="0" w:line="240" w:lineRule="auto"/>
              <w:jc w:val="center"/>
              <w:rPr>
                <w:rFonts w:ascii="Skeena" w:hAnsi="Skeena" w:cs="Arial"/>
                <w:b/>
                <w:bCs/>
                <w:caps/>
              </w:rPr>
            </w:pPr>
            <w:r w:rsidRPr="00790D8C">
              <w:rPr>
                <w:rFonts w:ascii="Skeena" w:hAnsi="Skeena" w:cs="Arial"/>
                <w:b/>
                <w:bCs/>
                <w:caps/>
              </w:rPr>
              <w:t>application</w:t>
            </w:r>
          </w:p>
          <w:p w14:paraId="10B6487E" w14:textId="77777777" w:rsidR="00637D65" w:rsidRPr="00790D8C" w:rsidRDefault="00637D65" w:rsidP="00637D65">
            <w:pPr>
              <w:widowControl w:val="0"/>
              <w:spacing w:after="0" w:line="240" w:lineRule="auto"/>
              <w:jc w:val="center"/>
              <w:rPr>
                <w:rFonts w:ascii="Skeena" w:hAnsi="Skeena" w:cs="Arial"/>
                <w:b/>
                <w:bCs/>
                <w:caps/>
              </w:rPr>
            </w:pPr>
            <w:r w:rsidRPr="00790D8C">
              <w:rPr>
                <w:rFonts w:ascii="Skeena" w:hAnsi="Skeena" w:cs="Arial"/>
                <w:b/>
                <w:bCs/>
                <w:caps/>
              </w:rPr>
              <w:t>form</w:t>
            </w:r>
          </w:p>
        </w:tc>
      </w:tr>
      <w:tr w:rsidR="00637D65" w:rsidRPr="00790D8C" w14:paraId="23561778" w14:textId="77777777" w:rsidTr="00747DDE">
        <w:trPr>
          <w:cantSplit/>
          <w:trHeight w:val="432"/>
        </w:trPr>
        <w:tc>
          <w:tcPr>
            <w:tcW w:w="1395" w:type="pct"/>
            <w:tcBorders>
              <w:top w:val="single" w:sz="6" w:space="0" w:color="000000"/>
            </w:tcBorders>
            <w:vAlign w:val="center"/>
          </w:tcPr>
          <w:p w14:paraId="115E41A1" w14:textId="77777777" w:rsidR="00637D65" w:rsidRPr="00790D8C" w:rsidRDefault="00637D65" w:rsidP="00637D65">
            <w:pPr>
              <w:widowControl w:val="0"/>
              <w:spacing w:after="0" w:line="240" w:lineRule="auto"/>
              <w:rPr>
                <w:rFonts w:ascii="Skeena" w:hAnsi="Skeena" w:cs="Arial"/>
              </w:rPr>
            </w:pPr>
            <w:r w:rsidRPr="00790D8C">
              <w:rPr>
                <w:rFonts w:ascii="Skeena" w:hAnsi="Skeena" w:cs="Arial"/>
              </w:rPr>
              <w:t>Adoption Assistance (Title IV-E)</w:t>
            </w:r>
          </w:p>
        </w:tc>
        <w:tc>
          <w:tcPr>
            <w:tcW w:w="782" w:type="pct"/>
            <w:tcBorders>
              <w:top w:val="single" w:sz="6" w:space="0" w:color="000000"/>
            </w:tcBorders>
            <w:vAlign w:val="center"/>
          </w:tcPr>
          <w:p w14:paraId="68088258" w14:textId="77777777" w:rsidR="00637D65" w:rsidRPr="00790D8C" w:rsidRDefault="00637D65" w:rsidP="00637D65">
            <w:pPr>
              <w:widowControl w:val="0"/>
              <w:spacing w:after="0" w:line="240" w:lineRule="auto"/>
              <w:jc w:val="center"/>
              <w:rPr>
                <w:rFonts w:ascii="Skeena" w:hAnsi="Skeena" w:cs="Arial"/>
              </w:rPr>
            </w:pPr>
            <w:r w:rsidRPr="00790D8C">
              <w:rPr>
                <w:rFonts w:ascii="Skeena" w:hAnsi="Skeena" w:cs="Arial"/>
              </w:rPr>
              <w:t>51</w:t>
            </w:r>
          </w:p>
        </w:tc>
        <w:tc>
          <w:tcPr>
            <w:tcW w:w="1416" w:type="pct"/>
            <w:tcBorders>
              <w:top w:val="single" w:sz="6" w:space="0" w:color="000000"/>
            </w:tcBorders>
            <w:vAlign w:val="center"/>
          </w:tcPr>
          <w:p w14:paraId="297D6767" w14:textId="78136F25" w:rsidR="00637D65" w:rsidRPr="00790D8C" w:rsidRDefault="00637D65" w:rsidP="00637D65">
            <w:pPr>
              <w:widowControl w:val="0"/>
              <w:spacing w:after="0" w:line="240" w:lineRule="auto"/>
              <w:rPr>
                <w:rFonts w:ascii="Skeena" w:hAnsi="Skeena" w:cs="Arial"/>
              </w:rPr>
            </w:pPr>
            <w:r w:rsidRPr="00790D8C">
              <w:rPr>
                <w:rFonts w:ascii="Skeena" w:hAnsi="Skeena" w:cs="Arial"/>
              </w:rPr>
              <w:t xml:space="preserve">Local eligibility </w:t>
            </w:r>
            <w:r w:rsidR="008A1326">
              <w:rPr>
                <w:rFonts w:ascii="Skeena" w:hAnsi="Skeena" w:cs="Arial"/>
              </w:rPr>
              <w:t>specialist</w:t>
            </w:r>
            <w:r w:rsidRPr="00790D8C">
              <w:rPr>
                <w:rFonts w:ascii="Skeena" w:hAnsi="Skeena" w:cs="Arial"/>
              </w:rPr>
              <w:t xml:space="preserve"> </w:t>
            </w:r>
          </w:p>
        </w:tc>
        <w:tc>
          <w:tcPr>
            <w:tcW w:w="1407" w:type="pct"/>
            <w:tcBorders>
              <w:top w:val="single" w:sz="6" w:space="0" w:color="000000"/>
            </w:tcBorders>
            <w:vAlign w:val="center"/>
          </w:tcPr>
          <w:p w14:paraId="4AF49071" w14:textId="77777777" w:rsidR="00637D65" w:rsidRPr="00790D8C" w:rsidRDefault="00637D65" w:rsidP="00637D65">
            <w:pPr>
              <w:widowControl w:val="0"/>
              <w:spacing w:after="0" w:line="240" w:lineRule="auto"/>
              <w:rPr>
                <w:rFonts w:ascii="Skeena" w:hAnsi="Skeena" w:cs="Arial"/>
              </w:rPr>
            </w:pPr>
            <w:r w:rsidRPr="00790D8C">
              <w:rPr>
                <w:rFonts w:ascii="Skeena" w:hAnsi="Skeena" w:cs="Arial"/>
              </w:rPr>
              <w:t>No application form necessary</w:t>
            </w:r>
          </w:p>
        </w:tc>
      </w:tr>
      <w:tr w:rsidR="00637D65" w:rsidRPr="00790D8C" w14:paraId="3DBC58BB" w14:textId="77777777" w:rsidTr="00894D7D">
        <w:trPr>
          <w:cantSplit/>
          <w:trHeight w:val="432"/>
        </w:trPr>
        <w:tc>
          <w:tcPr>
            <w:tcW w:w="1395" w:type="pct"/>
            <w:shd w:val="clear" w:color="auto" w:fill="F2F2F2" w:themeFill="background1" w:themeFillShade="F2"/>
            <w:vAlign w:val="center"/>
          </w:tcPr>
          <w:p w14:paraId="38CF16F5" w14:textId="77777777" w:rsidR="00637D65" w:rsidRPr="00790D8C" w:rsidRDefault="00637D65" w:rsidP="00637D65">
            <w:pPr>
              <w:widowControl w:val="0"/>
              <w:spacing w:after="0" w:line="240" w:lineRule="auto"/>
              <w:rPr>
                <w:rFonts w:ascii="Skeena" w:hAnsi="Skeena" w:cs="Arial"/>
              </w:rPr>
            </w:pPr>
            <w:r w:rsidRPr="00790D8C">
              <w:rPr>
                <w:rFonts w:ascii="Skeena" w:hAnsi="Skeena" w:cs="Arial"/>
              </w:rPr>
              <w:t>Adoption Assistance (Special Needs/-Subsidized)</w:t>
            </w:r>
          </w:p>
        </w:tc>
        <w:tc>
          <w:tcPr>
            <w:tcW w:w="782" w:type="pct"/>
            <w:shd w:val="clear" w:color="auto" w:fill="F2F2F2" w:themeFill="background1" w:themeFillShade="F2"/>
            <w:vAlign w:val="center"/>
          </w:tcPr>
          <w:p w14:paraId="7BB08FF7" w14:textId="77777777" w:rsidR="00637D65" w:rsidRPr="00790D8C" w:rsidRDefault="00637D65" w:rsidP="00637D65">
            <w:pPr>
              <w:widowControl w:val="0"/>
              <w:spacing w:after="0" w:line="240" w:lineRule="auto"/>
              <w:jc w:val="center"/>
              <w:rPr>
                <w:rFonts w:ascii="Skeena" w:hAnsi="Skeena" w:cs="Arial"/>
              </w:rPr>
            </w:pPr>
            <w:r w:rsidRPr="00790D8C">
              <w:rPr>
                <w:rFonts w:ascii="Skeena" w:hAnsi="Skeena" w:cs="Arial"/>
              </w:rPr>
              <w:t>13</w:t>
            </w:r>
          </w:p>
        </w:tc>
        <w:tc>
          <w:tcPr>
            <w:tcW w:w="1416" w:type="pct"/>
            <w:shd w:val="clear" w:color="auto" w:fill="F2F2F2" w:themeFill="background1" w:themeFillShade="F2"/>
            <w:vAlign w:val="center"/>
          </w:tcPr>
          <w:p w14:paraId="3F8FE433" w14:textId="228B33C2" w:rsidR="00637D65" w:rsidRPr="00790D8C" w:rsidRDefault="00637D65" w:rsidP="00637D65">
            <w:pPr>
              <w:widowControl w:val="0"/>
              <w:spacing w:after="0" w:line="240" w:lineRule="auto"/>
              <w:rPr>
                <w:rFonts w:ascii="Skeena" w:hAnsi="Skeena" w:cs="Arial"/>
              </w:rPr>
            </w:pPr>
            <w:r w:rsidRPr="00790D8C">
              <w:rPr>
                <w:rFonts w:ascii="Skeena" w:hAnsi="Skeena" w:cs="Arial"/>
              </w:rPr>
              <w:t xml:space="preserve">Local eligibility </w:t>
            </w:r>
            <w:r w:rsidR="008A1326">
              <w:rPr>
                <w:rFonts w:ascii="Skeena" w:hAnsi="Skeena" w:cs="Arial"/>
              </w:rPr>
              <w:t>specialist</w:t>
            </w:r>
            <w:r w:rsidRPr="00790D8C">
              <w:rPr>
                <w:rFonts w:ascii="Skeena" w:hAnsi="Skeena" w:cs="Arial"/>
              </w:rPr>
              <w:t xml:space="preserve"> </w:t>
            </w:r>
          </w:p>
        </w:tc>
        <w:tc>
          <w:tcPr>
            <w:tcW w:w="1407" w:type="pct"/>
            <w:shd w:val="clear" w:color="auto" w:fill="F2F2F2" w:themeFill="background1" w:themeFillShade="F2"/>
            <w:vAlign w:val="center"/>
          </w:tcPr>
          <w:p w14:paraId="0E3260E8" w14:textId="77777777" w:rsidR="00637D65" w:rsidRPr="00790D8C" w:rsidRDefault="0035705C" w:rsidP="00637D65">
            <w:pPr>
              <w:widowControl w:val="0"/>
              <w:spacing w:after="0" w:line="240" w:lineRule="auto"/>
              <w:rPr>
                <w:rFonts w:ascii="Skeena" w:hAnsi="Skeena" w:cs="Arial"/>
              </w:rPr>
            </w:pPr>
            <w:hyperlink r:id="rId27" w:history="1">
              <w:r w:rsidR="00637D65" w:rsidRPr="00790D8C">
                <w:rPr>
                  <w:rFonts w:ascii="Skeena" w:hAnsi="Skeena" w:cs="Arial"/>
                  <w:color w:val="0000FF"/>
                  <w:u w:val="single"/>
                </w:rPr>
                <w:t>DHHS Form 3400</w:t>
              </w:r>
            </w:hyperlink>
            <w:r w:rsidR="00637D65" w:rsidRPr="00790D8C">
              <w:rPr>
                <w:rFonts w:ascii="Skeena" w:hAnsi="Skeena" w:cs="Arial"/>
              </w:rPr>
              <w:t>, Healthy Connections Application</w:t>
            </w:r>
          </w:p>
        </w:tc>
      </w:tr>
      <w:tr w:rsidR="00637D65" w:rsidRPr="00790D8C" w14:paraId="46C5E52C" w14:textId="77777777" w:rsidTr="00894D7D">
        <w:trPr>
          <w:cantSplit/>
          <w:trHeight w:val="432"/>
        </w:trPr>
        <w:tc>
          <w:tcPr>
            <w:tcW w:w="1395" w:type="pct"/>
            <w:vAlign w:val="center"/>
          </w:tcPr>
          <w:p w14:paraId="7DA4DD77" w14:textId="77777777" w:rsidR="00637D65" w:rsidRPr="00790D8C" w:rsidRDefault="00637D65" w:rsidP="00637D65">
            <w:pPr>
              <w:widowControl w:val="0"/>
              <w:spacing w:after="0" w:line="240" w:lineRule="auto"/>
              <w:rPr>
                <w:rFonts w:ascii="Skeena" w:hAnsi="Skeena" w:cs="Arial"/>
              </w:rPr>
            </w:pPr>
            <w:r w:rsidRPr="00790D8C">
              <w:rPr>
                <w:rFonts w:ascii="Skeena" w:hAnsi="Skeena" w:cs="Arial"/>
              </w:rPr>
              <w:t>Aged, Blind, and Disabled (ABD)</w:t>
            </w:r>
          </w:p>
        </w:tc>
        <w:tc>
          <w:tcPr>
            <w:tcW w:w="782" w:type="pct"/>
            <w:vAlign w:val="center"/>
          </w:tcPr>
          <w:p w14:paraId="38D10EC6" w14:textId="77777777" w:rsidR="00637D65" w:rsidRPr="00790D8C" w:rsidRDefault="00637D65" w:rsidP="00637D65">
            <w:pPr>
              <w:widowControl w:val="0"/>
              <w:spacing w:after="0" w:line="240" w:lineRule="auto"/>
              <w:jc w:val="center"/>
              <w:rPr>
                <w:rFonts w:ascii="Skeena" w:hAnsi="Skeena" w:cs="Arial"/>
              </w:rPr>
            </w:pPr>
            <w:r w:rsidRPr="00790D8C">
              <w:rPr>
                <w:rFonts w:ascii="Skeena" w:hAnsi="Skeena" w:cs="Arial"/>
              </w:rPr>
              <w:t>32</w:t>
            </w:r>
          </w:p>
        </w:tc>
        <w:tc>
          <w:tcPr>
            <w:tcW w:w="1416" w:type="pct"/>
            <w:vAlign w:val="center"/>
          </w:tcPr>
          <w:p w14:paraId="4730952D" w14:textId="22A9E379" w:rsidR="00637D65" w:rsidRPr="00790D8C" w:rsidRDefault="00637D65" w:rsidP="00637D65">
            <w:pPr>
              <w:widowControl w:val="0"/>
              <w:spacing w:after="0" w:line="240" w:lineRule="auto"/>
              <w:rPr>
                <w:rFonts w:ascii="Skeena" w:hAnsi="Skeena" w:cs="Arial"/>
              </w:rPr>
            </w:pPr>
            <w:r w:rsidRPr="00790D8C">
              <w:rPr>
                <w:rFonts w:ascii="Skeena" w:hAnsi="Skeena" w:cs="Arial"/>
              </w:rPr>
              <w:t xml:space="preserve">Local eligibility </w:t>
            </w:r>
            <w:r w:rsidR="008A1326">
              <w:rPr>
                <w:rFonts w:ascii="Skeena" w:hAnsi="Skeena" w:cs="Arial"/>
              </w:rPr>
              <w:t>specialist</w:t>
            </w:r>
            <w:r w:rsidRPr="00790D8C">
              <w:rPr>
                <w:rFonts w:ascii="Skeena" w:hAnsi="Skeena" w:cs="Arial"/>
              </w:rPr>
              <w:t xml:space="preserve"> </w:t>
            </w:r>
          </w:p>
        </w:tc>
        <w:tc>
          <w:tcPr>
            <w:tcW w:w="1407" w:type="pct"/>
            <w:vAlign w:val="center"/>
          </w:tcPr>
          <w:p w14:paraId="2DD7B19F" w14:textId="77777777" w:rsidR="00637D65" w:rsidRPr="00790D8C" w:rsidRDefault="00637D65" w:rsidP="00637D65">
            <w:pPr>
              <w:widowControl w:val="0"/>
              <w:spacing w:after="0" w:line="240" w:lineRule="auto"/>
              <w:rPr>
                <w:rFonts w:ascii="Skeena" w:hAnsi="Skeena" w:cs="Arial"/>
              </w:rPr>
            </w:pPr>
            <w:r w:rsidRPr="00790D8C">
              <w:rPr>
                <w:rFonts w:ascii="Skeena" w:hAnsi="Skeena" w:cs="Arial"/>
              </w:rPr>
              <w:t xml:space="preserve">DHHS Form 3400 and </w:t>
            </w:r>
            <w:hyperlink r:id="rId28" w:history="1">
              <w:r w:rsidRPr="00790D8C">
                <w:rPr>
                  <w:rFonts w:ascii="Skeena" w:hAnsi="Skeena" w:cs="Arial"/>
                  <w:color w:val="0000FF"/>
                  <w:u w:val="single"/>
                </w:rPr>
                <w:t>DHHS Form 3400-A</w:t>
              </w:r>
            </w:hyperlink>
            <w:r w:rsidRPr="00790D8C">
              <w:rPr>
                <w:rFonts w:ascii="Skeena" w:hAnsi="Skeena" w:cs="Arial"/>
              </w:rPr>
              <w:t>, Healthy Connections Additional Information for Select Medicaid Programs</w:t>
            </w:r>
          </w:p>
        </w:tc>
      </w:tr>
      <w:tr w:rsidR="00637D65" w:rsidRPr="00790D8C" w14:paraId="0D0CE54E" w14:textId="77777777" w:rsidTr="00894D7D">
        <w:trPr>
          <w:cantSplit/>
          <w:trHeight w:val="432"/>
        </w:trPr>
        <w:tc>
          <w:tcPr>
            <w:tcW w:w="1395" w:type="pct"/>
            <w:shd w:val="clear" w:color="auto" w:fill="F2F2F2" w:themeFill="background1" w:themeFillShade="F2"/>
            <w:vAlign w:val="center"/>
          </w:tcPr>
          <w:p w14:paraId="30F59C9B" w14:textId="77777777" w:rsidR="00637D65" w:rsidRPr="00790D8C" w:rsidRDefault="00637D65" w:rsidP="00637D65">
            <w:pPr>
              <w:widowControl w:val="0"/>
              <w:spacing w:after="0" w:line="240" w:lineRule="auto"/>
              <w:rPr>
                <w:rFonts w:ascii="Skeena" w:hAnsi="Skeena" w:cs="Arial"/>
              </w:rPr>
            </w:pPr>
            <w:r w:rsidRPr="00790D8C">
              <w:rPr>
                <w:rFonts w:ascii="Skeena" w:hAnsi="Skeena" w:cs="Arial"/>
              </w:rPr>
              <w:t>ABD-Nursing Home (ABD-NH)</w:t>
            </w:r>
          </w:p>
        </w:tc>
        <w:tc>
          <w:tcPr>
            <w:tcW w:w="782" w:type="pct"/>
            <w:shd w:val="clear" w:color="auto" w:fill="F2F2F2" w:themeFill="background1" w:themeFillShade="F2"/>
            <w:vAlign w:val="center"/>
          </w:tcPr>
          <w:p w14:paraId="5985B50F" w14:textId="77777777" w:rsidR="00637D65" w:rsidRPr="00790D8C" w:rsidRDefault="00637D65" w:rsidP="00637D65">
            <w:pPr>
              <w:widowControl w:val="0"/>
              <w:spacing w:after="0" w:line="240" w:lineRule="auto"/>
              <w:jc w:val="center"/>
              <w:rPr>
                <w:rFonts w:ascii="Skeena" w:hAnsi="Skeena" w:cs="Arial"/>
              </w:rPr>
            </w:pPr>
            <w:r w:rsidRPr="00790D8C">
              <w:rPr>
                <w:rFonts w:ascii="Skeena" w:hAnsi="Skeena" w:cs="Arial"/>
              </w:rPr>
              <w:t>33</w:t>
            </w:r>
          </w:p>
        </w:tc>
        <w:tc>
          <w:tcPr>
            <w:tcW w:w="1416" w:type="pct"/>
            <w:shd w:val="clear" w:color="auto" w:fill="F2F2F2" w:themeFill="background1" w:themeFillShade="F2"/>
            <w:vAlign w:val="center"/>
          </w:tcPr>
          <w:p w14:paraId="797FD69D" w14:textId="0A8CE8A1" w:rsidR="00637D65" w:rsidRPr="00790D8C" w:rsidRDefault="00637D65" w:rsidP="00637D65">
            <w:pPr>
              <w:widowControl w:val="0"/>
              <w:spacing w:after="0" w:line="240" w:lineRule="auto"/>
              <w:rPr>
                <w:rFonts w:ascii="Skeena" w:hAnsi="Skeena" w:cs="Arial"/>
              </w:rPr>
            </w:pPr>
            <w:r w:rsidRPr="00790D8C">
              <w:rPr>
                <w:rFonts w:ascii="Skeena" w:hAnsi="Skeena" w:cs="Arial"/>
              </w:rPr>
              <w:t xml:space="preserve">Local eligibility </w:t>
            </w:r>
            <w:r w:rsidR="008A1326">
              <w:rPr>
                <w:rFonts w:ascii="Skeena" w:hAnsi="Skeena" w:cs="Arial"/>
              </w:rPr>
              <w:t>specialist</w:t>
            </w:r>
          </w:p>
        </w:tc>
        <w:tc>
          <w:tcPr>
            <w:tcW w:w="1407" w:type="pct"/>
            <w:shd w:val="clear" w:color="auto" w:fill="F2F2F2" w:themeFill="background1" w:themeFillShade="F2"/>
            <w:vAlign w:val="center"/>
          </w:tcPr>
          <w:p w14:paraId="385940E4" w14:textId="77777777" w:rsidR="00637D65" w:rsidRPr="00790D8C" w:rsidRDefault="0035705C" w:rsidP="00637D65">
            <w:pPr>
              <w:widowControl w:val="0"/>
              <w:spacing w:after="0" w:line="240" w:lineRule="auto"/>
              <w:rPr>
                <w:rFonts w:ascii="Skeena" w:hAnsi="Skeena" w:cs="Arial"/>
              </w:rPr>
            </w:pPr>
            <w:hyperlink r:id="rId29" w:history="1">
              <w:r w:rsidR="00637D65" w:rsidRPr="00790D8C">
                <w:rPr>
                  <w:rFonts w:ascii="Skeena" w:hAnsi="Skeena" w:cs="Arial"/>
                  <w:color w:val="0000FF"/>
                  <w:u w:val="single"/>
                </w:rPr>
                <w:t>DHHS Form 3401</w:t>
              </w:r>
            </w:hyperlink>
            <w:r w:rsidR="00637D65" w:rsidRPr="00790D8C">
              <w:rPr>
                <w:rFonts w:ascii="Skeena" w:hAnsi="Skeena" w:cs="Arial"/>
              </w:rPr>
              <w:t xml:space="preserve">, Healthy Connections Application for Nursing Home, Residential or In-Home Care </w:t>
            </w:r>
          </w:p>
          <w:p w14:paraId="531B4E68" w14:textId="77777777" w:rsidR="00637D65" w:rsidRPr="00790D8C" w:rsidRDefault="00637D65" w:rsidP="00637D65">
            <w:pPr>
              <w:widowControl w:val="0"/>
              <w:spacing w:after="0" w:line="240" w:lineRule="auto"/>
              <w:jc w:val="center"/>
              <w:rPr>
                <w:rFonts w:ascii="Skeena" w:hAnsi="Skeena" w:cs="Arial"/>
              </w:rPr>
            </w:pPr>
            <w:r w:rsidRPr="00790D8C">
              <w:rPr>
                <w:rFonts w:ascii="Skeena" w:hAnsi="Skeena" w:cs="Arial"/>
              </w:rPr>
              <w:t>OR</w:t>
            </w:r>
          </w:p>
          <w:p w14:paraId="599BD4FB" w14:textId="77777777" w:rsidR="00637D65" w:rsidRPr="00790D8C" w:rsidRDefault="00637D65" w:rsidP="00637D65">
            <w:pPr>
              <w:widowControl w:val="0"/>
              <w:spacing w:after="0" w:line="240" w:lineRule="auto"/>
              <w:rPr>
                <w:rFonts w:ascii="Skeena" w:hAnsi="Skeena" w:cs="Arial"/>
              </w:rPr>
            </w:pPr>
            <w:r w:rsidRPr="00790D8C">
              <w:rPr>
                <w:rFonts w:ascii="Skeena" w:hAnsi="Skeena" w:cs="Arial"/>
              </w:rPr>
              <w:t>DHHS Form 3400 AND</w:t>
            </w:r>
          </w:p>
          <w:p w14:paraId="4A467BEC" w14:textId="77777777" w:rsidR="00637D65" w:rsidRPr="00790D8C" w:rsidRDefault="0035705C" w:rsidP="00637D65">
            <w:pPr>
              <w:widowControl w:val="0"/>
              <w:spacing w:after="0" w:line="240" w:lineRule="auto"/>
              <w:rPr>
                <w:rFonts w:ascii="Skeena" w:hAnsi="Skeena" w:cs="Arial"/>
              </w:rPr>
            </w:pPr>
            <w:hyperlink r:id="rId30" w:history="1">
              <w:r w:rsidR="00637D65" w:rsidRPr="00790D8C">
                <w:rPr>
                  <w:rFonts w:ascii="Skeena" w:hAnsi="Skeena" w:cs="Arial"/>
                  <w:color w:val="0000FF"/>
                  <w:u w:val="single"/>
                </w:rPr>
                <w:t>DHHS Form 3400-B</w:t>
              </w:r>
            </w:hyperlink>
            <w:r w:rsidR="00637D65" w:rsidRPr="00790D8C">
              <w:rPr>
                <w:rFonts w:ascii="Skeena" w:hAnsi="Skeena" w:cs="Arial"/>
              </w:rPr>
              <w:t>, Additional Information for Nursing Home and In-Home Care</w:t>
            </w:r>
          </w:p>
        </w:tc>
      </w:tr>
      <w:tr w:rsidR="00637D65" w:rsidRPr="00790D8C" w14:paraId="2F6B3A0D" w14:textId="77777777" w:rsidTr="00894D7D">
        <w:trPr>
          <w:cantSplit/>
          <w:trHeight w:val="432"/>
        </w:trPr>
        <w:tc>
          <w:tcPr>
            <w:tcW w:w="1395" w:type="pct"/>
            <w:vAlign w:val="center"/>
          </w:tcPr>
          <w:p w14:paraId="42C58946" w14:textId="77777777" w:rsidR="00637D65" w:rsidRPr="00790D8C" w:rsidRDefault="00637D65" w:rsidP="00637D65">
            <w:pPr>
              <w:widowControl w:val="0"/>
              <w:spacing w:after="0" w:line="240" w:lineRule="auto"/>
              <w:rPr>
                <w:rFonts w:ascii="Skeena" w:hAnsi="Skeena" w:cs="Arial"/>
              </w:rPr>
            </w:pPr>
            <w:r w:rsidRPr="00790D8C">
              <w:rPr>
                <w:rFonts w:ascii="Skeena" w:hAnsi="Skeena" w:cs="Arial"/>
              </w:rPr>
              <w:t>Breast and Cervical Cancer Program (BCCP)</w:t>
            </w:r>
          </w:p>
        </w:tc>
        <w:tc>
          <w:tcPr>
            <w:tcW w:w="782" w:type="pct"/>
            <w:vAlign w:val="center"/>
          </w:tcPr>
          <w:p w14:paraId="2F301527" w14:textId="77777777" w:rsidR="00637D65" w:rsidRPr="00790D8C" w:rsidRDefault="00637D65" w:rsidP="00637D65">
            <w:pPr>
              <w:widowControl w:val="0"/>
              <w:spacing w:after="0" w:line="240" w:lineRule="auto"/>
              <w:jc w:val="center"/>
              <w:rPr>
                <w:rFonts w:ascii="Skeena" w:hAnsi="Skeena" w:cs="Arial"/>
              </w:rPr>
            </w:pPr>
            <w:r w:rsidRPr="00790D8C">
              <w:rPr>
                <w:rFonts w:ascii="Skeena" w:hAnsi="Skeena" w:cs="Arial"/>
              </w:rPr>
              <w:t>71</w:t>
            </w:r>
          </w:p>
        </w:tc>
        <w:tc>
          <w:tcPr>
            <w:tcW w:w="1416" w:type="pct"/>
            <w:vAlign w:val="center"/>
          </w:tcPr>
          <w:p w14:paraId="62A84106" w14:textId="56084D53" w:rsidR="00637D65" w:rsidRPr="00790D8C" w:rsidRDefault="00637D65" w:rsidP="00637D65">
            <w:pPr>
              <w:widowControl w:val="0"/>
              <w:spacing w:after="0" w:line="240" w:lineRule="auto"/>
              <w:rPr>
                <w:rFonts w:ascii="Skeena" w:hAnsi="Skeena" w:cs="Arial"/>
              </w:rPr>
            </w:pPr>
            <w:r w:rsidRPr="00790D8C">
              <w:rPr>
                <w:rFonts w:ascii="Skeena" w:hAnsi="Skeena" w:cs="Arial"/>
                <w:u w:val="single"/>
              </w:rPr>
              <w:t>Received by:</w:t>
            </w:r>
            <w:r w:rsidRPr="00790D8C">
              <w:rPr>
                <w:rFonts w:ascii="Skeena" w:hAnsi="Skeena" w:cs="Arial"/>
              </w:rPr>
              <w:t xml:space="preserve"> BestChance Network (BCN), Local Eligibility </w:t>
            </w:r>
            <w:r w:rsidR="008A1326">
              <w:rPr>
                <w:rFonts w:ascii="Skeena" w:hAnsi="Skeena" w:cs="Arial"/>
              </w:rPr>
              <w:t>Specialist</w:t>
            </w:r>
            <w:r w:rsidRPr="00790D8C">
              <w:rPr>
                <w:rFonts w:ascii="Skeena" w:hAnsi="Skeena" w:cs="Arial"/>
              </w:rPr>
              <w:t xml:space="preserve"> or Division of Central Eligibility Processing (DCEP)</w:t>
            </w:r>
          </w:p>
          <w:p w14:paraId="6BD3646F" w14:textId="77777777" w:rsidR="00637D65" w:rsidRPr="00790D8C" w:rsidRDefault="00637D65" w:rsidP="00637D65">
            <w:pPr>
              <w:widowControl w:val="0"/>
              <w:spacing w:after="0" w:line="240" w:lineRule="auto"/>
              <w:rPr>
                <w:rFonts w:ascii="Skeena" w:hAnsi="Skeena" w:cs="Arial"/>
              </w:rPr>
            </w:pPr>
            <w:r w:rsidRPr="00790D8C">
              <w:rPr>
                <w:rFonts w:ascii="Skeena" w:hAnsi="Skeena" w:cs="Arial"/>
                <w:u w:val="single"/>
              </w:rPr>
              <w:t>Processed by:</w:t>
            </w:r>
            <w:r w:rsidRPr="00790D8C">
              <w:rPr>
                <w:rFonts w:ascii="Skeena" w:hAnsi="Skeena" w:cs="Arial"/>
              </w:rPr>
              <w:t xml:space="preserve"> DCEP</w:t>
            </w:r>
          </w:p>
        </w:tc>
        <w:tc>
          <w:tcPr>
            <w:tcW w:w="1407" w:type="pct"/>
            <w:vAlign w:val="center"/>
          </w:tcPr>
          <w:p w14:paraId="27C0EDB0" w14:textId="77777777" w:rsidR="00637D65" w:rsidRPr="00790D8C" w:rsidRDefault="00637D65" w:rsidP="00637D65">
            <w:pPr>
              <w:widowControl w:val="0"/>
              <w:spacing w:after="0" w:line="240" w:lineRule="auto"/>
              <w:rPr>
                <w:rFonts w:ascii="Skeena" w:hAnsi="Skeena" w:cs="Arial"/>
              </w:rPr>
            </w:pPr>
            <w:r w:rsidRPr="00790D8C">
              <w:rPr>
                <w:rFonts w:ascii="Skeena" w:hAnsi="Skeena" w:cs="Arial"/>
              </w:rPr>
              <w:t>DHHS Form 3400 and DHHS Form 3400-A</w:t>
            </w:r>
          </w:p>
        </w:tc>
      </w:tr>
      <w:tr w:rsidR="00637D65" w:rsidRPr="00790D8C" w14:paraId="0AF17C1D" w14:textId="77777777" w:rsidTr="00894D7D">
        <w:trPr>
          <w:cantSplit/>
          <w:trHeight w:val="432"/>
        </w:trPr>
        <w:tc>
          <w:tcPr>
            <w:tcW w:w="1395" w:type="pct"/>
            <w:shd w:val="clear" w:color="auto" w:fill="F2F2F2" w:themeFill="background1" w:themeFillShade="F2"/>
            <w:vAlign w:val="center"/>
          </w:tcPr>
          <w:p w14:paraId="3F9ED8A5" w14:textId="77777777" w:rsidR="00637D65" w:rsidRPr="00790D8C" w:rsidRDefault="00637D65" w:rsidP="00637D65">
            <w:pPr>
              <w:widowControl w:val="0"/>
              <w:spacing w:after="0" w:line="240" w:lineRule="auto"/>
              <w:rPr>
                <w:rFonts w:ascii="Skeena" w:hAnsi="Skeena" w:cs="Arial"/>
              </w:rPr>
            </w:pPr>
            <w:r w:rsidRPr="00790D8C">
              <w:rPr>
                <w:rFonts w:ascii="Skeena" w:hAnsi="Skeena" w:cs="Arial"/>
              </w:rPr>
              <w:t>Disabled Adult Children (DAC)</w:t>
            </w:r>
          </w:p>
        </w:tc>
        <w:tc>
          <w:tcPr>
            <w:tcW w:w="782" w:type="pct"/>
            <w:shd w:val="clear" w:color="auto" w:fill="F2F2F2" w:themeFill="background1" w:themeFillShade="F2"/>
            <w:vAlign w:val="center"/>
          </w:tcPr>
          <w:p w14:paraId="4BE9F633" w14:textId="77777777" w:rsidR="00637D65" w:rsidRPr="00790D8C" w:rsidRDefault="00637D65" w:rsidP="00637D65">
            <w:pPr>
              <w:widowControl w:val="0"/>
              <w:spacing w:after="0" w:line="240" w:lineRule="auto"/>
              <w:jc w:val="center"/>
              <w:rPr>
                <w:rFonts w:ascii="Skeena" w:hAnsi="Skeena" w:cs="Arial"/>
              </w:rPr>
            </w:pPr>
            <w:r w:rsidRPr="00790D8C">
              <w:rPr>
                <w:rFonts w:ascii="Skeena" w:hAnsi="Skeena" w:cs="Arial"/>
              </w:rPr>
              <w:t>19</w:t>
            </w:r>
          </w:p>
        </w:tc>
        <w:tc>
          <w:tcPr>
            <w:tcW w:w="1416" w:type="pct"/>
            <w:shd w:val="clear" w:color="auto" w:fill="F2F2F2" w:themeFill="background1" w:themeFillShade="F2"/>
            <w:vAlign w:val="center"/>
          </w:tcPr>
          <w:p w14:paraId="6996EE92" w14:textId="56E3216F" w:rsidR="00637D65" w:rsidRPr="00790D8C" w:rsidRDefault="00637D65" w:rsidP="00637D65">
            <w:pPr>
              <w:widowControl w:val="0"/>
              <w:spacing w:after="0" w:line="240" w:lineRule="auto"/>
              <w:rPr>
                <w:rFonts w:ascii="Skeena" w:hAnsi="Skeena" w:cs="Arial"/>
              </w:rPr>
            </w:pPr>
            <w:r w:rsidRPr="00790D8C">
              <w:rPr>
                <w:rFonts w:ascii="Skeena" w:hAnsi="Skeena" w:cs="Arial"/>
              </w:rPr>
              <w:t xml:space="preserve">Local eligibility </w:t>
            </w:r>
            <w:r w:rsidR="008A1326">
              <w:rPr>
                <w:rFonts w:ascii="Skeena" w:hAnsi="Skeena" w:cs="Arial"/>
              </w:rPr>
              <w:t>specialist</w:t>
            </w:r>
            <w:r w:rsidRPr="00790D8C">
              <w:rPr>
                <w:rFonts w:ascii="Skeena" w:hAnsi="Skeena" w:cs="Arial"/>
              </w:rPr>
              <w:t xml:space="preserve"> </w:t>
            </w:r>
          </w:p>
        </w:tc>
        <w:tc>
          <w:tcPr>
            <w:tcW w:w="1407" w:type="pct"/>
            <w:shd w:val="clear" w:color="auto" w:fill="F2F2F2" w:themeFill="background1" w:themeFillShade="F2"/>
            <w:vAlign w:val="center"/>
          </w:tcPr>
          <w:p w14:paraId="5E4B5464" w14:textId="77777777" w:rsidR="00637D65" w:rsidRPr="00790D8C" w:rsidRDefault="00637D65" w:rsidP="00637D65">
            <w:pPr>
              <w:widowControl w:val="0"/>
              <w:spacing w:after="0" w:line="240" w:lineRule="auto"/>
              <w:rPr>
                <w:rFonts w:ascii="Skeena" w:hAnsi="Skeena" w:cs="Arial"/>
              </w:rPr>
            </w:pPr>
            <w:r w:rsidRPr="00790D8C">
              <w:rPr>
                <w:rFonts w:ascii="Skeena" w:hAnsi="Skeena" w:cs="Arial"/>
              </w:rPr>
              <w:t>DHHS Form 3400 and DHHS Form 3400-A</w:t>
            </w:r>
          </w:p>
        </w:tc>
      </w:tr>
      <w:tr w:rsidR="00637D65" w:rsidRPr="00790D8C" w14:paraId="6ABF3B36" w14:textId="77777777" w:rsidTr="00894D7D">
        <w:trPr>
          <w:cantSplit/>
          <w:trHeight w:val="432"/>
        </w:trPr>
        <w:tc>
          <w:tcPr>
            <w:tcW w:w="1395" w:type="pct"/>
            <w:vAlign w:val="center"/>
          </w:tcPr>
          <w:p w14:paraId="6D331AB5" w14:textId="77777777" w:rsidR="00637D65" w:rsidRPr="00790D8C" w:rsidRDefault="00637D65" w:rsidP="00637D65">
            <w:pPr>
              <w:widowControl w:val="0"/>
              <w:spacing w:after="0" w:line="240" w:lineRule="auto"/>
              <w:rPr>
                <w:rFonts w:ascii="Skeena" w:hAnsi="Skeena" w:cs="Arial"/>
              </w:rPr>
            </w:pPr>
            <w:r w:rsidRPr="00790D8C">
              <w:rPr>
                <w:rFonts w:ascii="Skeena" w:hAnsi="Skeena" w:cs="Arial"/>
              </w:rPr>
              <w:t>Disabled Widows/-Widowers (DWW)</w:t>
            </w:r>
          </w:p>
        </w:tc>
        <w:tc>
          <w:tcPr>
            <w:tcW w:w="782" w:type="pct"/>
            <w:vAlign w:val="center"/>
          </w:tcPr>
          <w:p w14:paraId="5C94781B" w14:textId="77777777" w:rsidR="00637D65" w:rsidRPr="00790D8C" w:rsidRDefault="00637D65" w:rsidP="00637D65">
            <w:pPr>
              <w:widowControl w:val="0"/>
              <w:spacing w:after="0" w:line="240" w:lineRule="auto"/>
              <w:jc w:val="center"/>
              <w:rPr>
                <w:rFonts w:ascii="Skeena" w:hAnsi="Skeena" w:cs="Arial"/>
              </w:rPr>
            </w:pPr>
            <w:r w:rsidRPr="00790D8C">
              <w:rPr>
                <w:rFonts w:ascii="Skeena" w:hAnsi="Skeena" w:cs="Arial"/>
              </w:rPr>
              <w:t>18</w:t>
            </w:r>
          </w:p>
        </w:tc>
        <w:tc>
          <w:tcPr>
            <w:tcW w:w="1416" w:type="pct"/>
            <w:vAlign w:val="center"/>
          </w:tcPr>
          <w:p w14:paraId="46D08271" w14:textId="5BB23420" w:rsidR="00637D65" w:rsidRPr="00790D8C" w:rsidRDefault="00637D65" w:rsidP="00637D65">
            <w:pPr>
              <w:widowControl w:val="0"/>
              <w:spacing w:after="0" w:line="240" w:lineRule="auto"/>
              <w:rPr>
                <w:rFonts w:ascii="Skeena" w:hAnsi="Skeena" w:cs="Arial"/>
              </w:rPr>
            </w:pPr>
            <w:r w:rsidRPr="00790D8C">
              <w:rPr>
                <w:rFonts w:ascii="Skeena" w:hAnsi="Skeena" w:cs="Arial"/>
              </w:rPr>
              <w:t xml:space="preserve">Local eligibility </w:t>
            </w:r>
            <w:r w:rsidR="008A1326">
              <w:rPr>
                <w:rFonts w:ascii="Skeena" w:hAnsi="Skeena" w:cs="Arial"/>
              </w:rPr>
              <w:t>specialist</w:t>
            </w:r>
            <w:r w:rsidRPr="00790D8C">
              <w:rPr>
                <w:rFonts w:ascii="Skeena" w:hAnsi="Skeena" w:cs="Arial"/>
              </w:rPr>
              <w:t xml:space="preserve"> </w:t>
            </w:r>
          </w:p>
        </w:tc>
        <w:tc>
          <w:tcPr>
            <w:tcW w:w="1407" w:type="pct"/>
            <w:vAlign w:val="center"/>
          </w:tcPr>
          <w:p w14:paraId="482912B3" w14:textId="77777777" w:rsidR="00637D65" w:rsidRPr="00790D8C" w:rsidRDefault="00637D65" w:rsidP="00637D65">
            <w:pPr>
              <w:widowControl w:val="0"/>
              <w:spacing w:after="0" w:line="240" w:lineRule="auto"/>
              <w:rPr>
                <w:rFonts w:ascii="Skeena" w:hAnsi="Skeena" w:cs="Arial"/>
              </w:rPr>
            </w:pPr>
            <w:r w:rsidRPr="00790D8C">
              <w:rPr>
                <w:rFonts w:ascii="Skeena" w:hAnsi="Skeena" w:cs="Arial"/>
              </w:rPr>
              <w:t>DHHS Form 3400 and DHHS Form 3400-A</w:t>
            </w:r>
          </w:p>
        </w:tc>
      </w:tr>
      <w:tr w:rsidR="00637D65" w:rsidRPr="00790D8C" w14:paraId="2CBBF11A" w14:textId="77777777" w:rsidTr="00894D7D">
        <w:trPr>
          <w:cantSplit/>
          <w:trHeight w:val="432"/>
        </w:trPr>
        <w:tc>
          <w:tcPr>
            <w:tcW w:w="1395" w:type="pct"/>
            <w:shd w:val="clear" w:color="auto" w:fill="F2F2F2" w:themeFill="background1" w:themeFillShade="F2"/>
            <w:vAlign w:val="center"/>
          </w:tcPr>
          <w:p w14:paraId="454F6CD2" w14:textId="77777777" w:rsidR="00637D65" w:rsidRPr="00790D8C" w:rsidRDefault="00637D65" w:rsidP="00637D65">
            <w:pPr>
              <w:widowControl w:val="0"/>
              <w:spacing w:after="0" w:line="240" w:lineRule="auto"/>
              <w:rPr>
                <w:rFonts w:ascii="Skeena" w:hAnsi="Skeena" w:cs="Arial"/>
              </w:rPr>
            </w:pPr>
            <w:r w:rsidRPr="00790D8C">
              <w:rPr>
                <w:rFonts w:ascii="Skeena" w:hAnsi="Skeena" w:cs="Arial"/>
              </w:rPr>
              <w:t>Elderly Widows/-Widowers (EWW)</w:t>
            </w:r>
          </w:p>
        </w:tc>
        <w:tc>
          <w:tcPr>
            <w:tcW w:w="782" w:type="pct"/>
            <w:shd w:val="clear" w:color="auto" w:fill="F2F2F2" w:themeFill="background1" w:themeFillShade="F2"/>
            <w:vAlign w:val="center"/>
          </w:tcPr>
          <w:p w14:paraId="130E84D7" w14:textId="77777777" w:rsidR="00637D65" w:rsidRPr="00790D8C" w:rsidRDefault="00637D65" w:rsidP="00637D65">
            <w:pPr>
              <w:widowControl w:val="0"/>
              <w:spacing w:after="0" w:line="240" w:lineRule="auto"/>
              <w:jc w:val="center"/>
              <w:rPr>
                <w:rFonts w:ascii="Skeena" w:hAnsi="Skeena" w:cs="Arial"/>
              </w:rPr>
            </w:pPr>
            <w:r w:rsidRPr="00790D8C">
              <w:rPr>
                <w:rFonts w:ascii="Skeena" w:hAnsi="Skeena" w:cs="Arial"/>
              </w:rPr>
              <w:t>17</w:t>
            </w:r>
          </w:p>
        </w:tc>
        <w:tc>
          <w:tcPr>
            <w:tcW w:w="1416" w:type="pct"/>
            <w:shd w:val="clear" w:color="auto" w:fill="F2F2F2" w:themeFill="background1" w:themeFillShade="F2"/>
            <w:vAlign w:val="center"/>
          </w:tcPr>
          <w:p w14:paraId="2F0AE9B3" w14:textId="6F0315F9" w:rsidR="00637D65" w:rsidRPr="00790D8C" w:rsidRDefault="00637D65" w:rsidP="00637D65">
            <w:pPr>
              <w:widowControl w:val="0"/>
              <w:spacing w:after="0" w:line="240" w:lineRule="auto"/>
              <w:rPr>
                <w:rFonts w:ascii="Skeena" w:hAnsi="Skeena" w:cs="Arial"/>
              </w:rPr>
            </w:pPr>
            <w:r w:rsidRPr="00790D8C">
              <w:rPr>
                <w:rFonts w:ascii="Skeena" w:hAnsi="Skeena" w:cs="Arial"/>
              </w:rPr>
              <w:t xml:space="preserve">Local eligibility </w:t>
            </w:r>
            <w:r w:rsidR="008A1326">
              <w:rPr>
                <w:rFonts w:ascii="Skeena" w:hAnsi="Skeena" w:cs="Arial"/>
              </w:rPr>
              <w:t>specialist</w:t>
            </w:r>
            <w:r w:rsidRPr="00790D8C">
              <w:rPr>
                <w:rFonts w:ascii="Skeena" w:hAnsi="Skeena" w:cs="Arial"/>
              </w:rPr>
              <w:t xml:space="preserve"> </w:t>
            </w:r>
          </w:p>
        </w:tc>
        <w:tc>
          <w:tcPr>
            <w:tcW w:w="1407" w:type="pct"/>
            <w:shd w:val="clear" w:color="auto" w:fill="F2F2F2" w:themeFill="background1" w:themeFillShade="F2"/>
            <w:vAlign w:val="center"/>
          </w:tcPr>
          <w:p w14:paraId="50B43757" w14:textId="77777777" w:rsidR="00637D65" w:rsidRPr="00790D8C" w:rsidRDefault="00637D65" w:rsidP="00637D65">
            <w:pPr>
              <w:widowControl w:val="0"/>
              <w:spacing w:after="0" w:line="240" w:lineRule="auto"/>
              <w:rPr>
                <w:rFonts w:ascii="Skeena" w:hAnsi="Skeena" w:cs="Arial"/>
              </w:rPr>
            </w:pPr>
            <w:r w:rsidRPr="00790D8C">
              <w:rPr>
                <w:rFonts w:ascii="Skeena" w:hAnsi="Skeena" w:cs="Arial"/>
              </w:rPr>
              <w:t>DHHS Form 3400 and DHHS Form 3400-A</w:t>
            </w:r>
          </w:p>
        </w:tc>
      </w:tr>
      <w:tr w:rsidR="00637D65" w:rsidRPr="00790D8C" w14:paraId="4D97B03F" w14:textId="77777777" w:rsidTr="00894D7D">
        <w:trPr>
          <w:cantSplit/>
          <w:trHeight w:val="432"/>
        </w:trPr>
        <w:tc>
          <w:tcPr>
            <w:tcW w:w="1395" w:type="pct"/>
            <w:vAlign w:val="center"/>
          </w:tcPr>
          <w:p w14:paraId="411D4CE2" w14:textId="77777777" w:rsidR="00637D65" w:rsidRPr="00790D8C" w:rsidRDefault="00637D65" w:rsidP="00637D65">
            <w:pPr>
              <w:widowControl w:val="0"/>
              <w:spacing w:after="0" w:line="240" w:lineRule="auto"/>
              <w:rPr>
                <w:rFonts w:ascii="Skeena" w:hAnsi="Skeena" w:cs="Arial"/>
              </w:rPr>
            </w:pPr>
            <w:r w:rsidRPr="00790D8C">
              <w:rPr>
                <w:rFonts w:ascii="Skeena" w:hAnsi="Skeena" w:cs="Arial"/>
              </w:rPr>
              <w:t>Essential Spouse (ES)</w:t>
            </w:r>
          </w:p>
        </w:tc>
        <w:tc>
          <w:tcPr>
            <w:tcW w:w="782" w:type="pct"/>
            <w:vAlign w:val="center"/>
          </w:tcPr>
          <w:p w14:paraId="1C1B5D29" w14:textId="77777777" w:rsidR="00637D65" w:rsidRPr="00790D8C" w:rsidRDefault="00637D65" w:rsidP="00637D65">
            <w:pPr>
              <w:widowControl w:val="0"/>
              <w:spacing w:after="0" w:line="240" w:lineRule="auto"/>
              <w:jc w:val="center"/>
              <w:rPr>
                <w:rFonts w:ascii="Skeena" w:hAnsi="Skeena" w:cs="Arial"/>
              </w:rPr>
            </w:pPr>
            <w:r w:rsidRPr="00790D8C">
              <w:rPr>
                <w:rFonts w:ascii="Skeena" w:hAnsi="Skeena" w:cs="Arial"/>
              </w:rPr>
              <w:t>81</w:t>
            </w:r>
          </w:p>
        </w:tc>
        <w:tc>
          <w:tcPr>
            <w:tcW w:w="1416" w:type="pct"/>
            <w:vAlign w:val="center"/>
          </w:tcPr>
          <w:p w14:paraId="60D1A650" w14:textId="0A9687A2" w:rsidR="00637D65" w:rsidRPr="00790D8C" w:rsidRDefault="00637D65" w:rsidP="00637D65">
            <w:pPr>
              <w:widowControl w:val="0"/>
              <w:spacing w:after="0" w:line="240" w:lineRule="auto"/>
              <w:rPr>
                <w:rFonts w:ascii="Skeena" w:hAnsi="Skeena" w:cs="Arial"/>
              </w:rPr>
            </w:pPr>
            <w:r w:rsidRPr="00790D8C">
              <w:rPr>
                <w:rFonts w:ascii="Skeena" w:hAnsi="Skeena" w:cs="Arial"/>
              </w:rPr>
              <w:t xml:space="preserve">Local eligibility </w:t>
            </w:r>
            <w:r w:rsidR="008A1326">
              <w:rPr>
                <w:rFonts w:ascii="Skeena" w:hAnsi="Skeena" w:cs="Arial"/>
              </w:rPr>
              <w:t>specialist</w:t>
            </w:r>
            <w:r w:rsidRPr="00790D8C">
              <w:rPr>
                <w:rFonts w:ascii="Skeena" w:hAnsi="Skeena" w:cs="Arial"/>
              </w:rPr>
              <w:t xml:space="preserve"> </w:t>
            </w:r>
          </w:p>
        </w:tc>
        <w:tc>
          <w:tcPr>
            <w:tcW w:w="1407" w:type="pct"/>
            <w:vAlign w:val="center"/>
          </w:tcPr>
          <w:p w14:paraId="65E642A5" w14:textId="77777777" w:rsidR="00637D65" w:rsidRPr="00790D8C" w:rsidRDefault="00637D65" w:rsidP="00637D65">
            <w:pPr>
              <w:widowControl w:val="0"/>
              <w:spacing w:after="0" w:line="240" w:lineRule="auto"/>
              <w:rPr>
                <w:rFonts w:ascii="Skeena" w:hAnsi="Skeena" w:cs="Arial"/>
              </w:rPr>
            </w:pPr>
            <w:r w:rsidRPr="00790D8C">
              <w:rPr>
                <w:rFonts w:ascii="Skeena" w:hAnsi="Skeena" w:cs="Arial"/>
              </w:rPr>
              <w:t>DHHS Form 3400 and DHHS Form 3400-A</w:t>
            </w:r>
          </w:p>
        </w:tc>
      </w:tr>
      <w:tr w:rsidR="00637D65" w:rsidRPr="00790D8C" w14:paraId="3C795020" w14:textId="77777777" w:rsidTr="00894D7D">
        <w:trPr>
          <w:cantSplit/>
          <w:trHeight w:val="432"/>
        </w:trPr>
        <w:tc>
          <w:tcPr>
            <w:tcW w:w="1395" w:type="pct"/>
            <w:shd w:val="clear" w:color="auto" w:fill="F2F2F2" w:themeFill="background1" w:themeFillShade="F2"/>
            <w:vAlign w:val="center"/>
          </w:tcPr>
          <w:p w14:paraId="4F5147D6" w14:textId="77777777" w:rsidR="00637D65" w:rsidRPr="00790D8C" w:rsidRDefault="00637D65" w:rsidP="00637D65">
            <w:pPr>
              <w:widowControl w:val="0"/>
              <w:spacing w:after="0" w:line="240" w:lineRule="auto"/>
              <w:rPr>
                <w:rFonts w:ascii="Skeena" w:hAnsi="Skeena" w:cs="Arial"/>
              </w:rPr>
            </w:pPr>
            <w:r w:rsidRPr="00790D8C">
              <w:rPr>
                <w:rFonts w:ascii="Skeena" w:hAnsi="Skeena" w:cs="Arial"/>
              </w:rPr>
              <w:t>Family Planning (FP)</w:t>
            </w:r>
          </w:p>
        </w:tc>
        <w:tc>
          <w:tcPr>
            <w:tcW w:w="782" w:type="pct"/>
            <w:shd w:val="clear" w:color="auto" w:fill="F2F2F2" w:themeFill="background1" w:themeFillShade="F2"/>
            <w:vAlign w:val="center"/>
          </w:tcPr>
          <w:p w14:paraId="7C3DCC9B" w14:textId="77777777" w:rsidR="00637D65" w:rsidRPr="00790D8C" w:rsidRDefault="00637D65" w:rsidP="00637D65">
            <w:pPr>
              <w:widowControl w:val="0"/>
              <w:spacing w:after="0" w:line="240" w:lineRule="auto"/>
              <w:jc w:val="center"/>
              <w:rPr>
                <w:rFonts w:ascii="Skeena" w:hAnsi="Skeena" w:cs="Arial"/>
              </w:rPr>
            </w:pPr>
            <w:r w:rsidRPr="00790D8C">
              <w:rPr>
                <w:rFonts w:ascii="Skeena" w:hAnsi="Skeena" w:cs="Arial"/>
              </w:rPr>
              <w:t>55</w:t>
            </w:r>
          </w:p>
        </w:tc>
        <w:tc>
          <w:tcPr>
            <w:tcW w:w="1416" w:type="pct"/>
            <w:shd w:val="clear" w:color="auto" w:fill="F2F2F2" w:themeFill="background1" w:themeFillShade="F2"/>
            <w:vAlign w:val="center"/>
          </w:tcPr>
          <w:p w14:paraId="69DF5DC7" w14:textId="1DDE6BF1" w:rsidR="00637D65" w:rsidRPr="00790D8C" w:rsidRDefault="00637D65" w:rsidP="00637D65">
            <w:pPr>
              <w:widowControl w:val="0"/>
              <w:spacing w:after="0" w:line="240" w:lineRule="auto"/>
              <w:rPr>
                <w:rFonts w:ascii="Skeena" w:hAnsi="Skeena" w:cs="Arial"/>
              </w:rPr>
            </w:pPr>
            <w:r w:rsidRPr="00790D8C">
              <w:rPr>
                <w:rFonts w:ascii="Skeena" w:hAnsi="Skeena" w:cs="Arial"/>
              </w:rPr>
              <w:t xml:space="preserve">Local eligibility </w:t>
            </w:r>
            <w:r w:rsidR="008A1326">
              <w:rPr>
                <w:rFonts w:ascii="Skeena" w:hAnsi="Skeena" w:cs="Arial"/>
              </w:rPr>
              <w:t>specialist</w:t>
            </w:r>
          </w:p>
        </w:tc>
        <w:tc>
          <w:tcPr>
            <w:tcW w:w="1407" w:type="pct"/>
            <w:shd w:val="clear" w:color="auto" w:fill="F2F2F2" w:themeFill="background1" w:themeFillShade="F2"/>
            <w:vAlign w:val="center"/>
          </w:tcPr>
          <w:p w14:paraId="391D84B8" w14:textId="77777777" w:rsidR="00637D65" w:rsidRPr="00790D8C" w:rsidRDefault="00637D65" w:rsidP="00637D65">
            <w:pPr>
              <w:widowControl w:val="0"/>
              <w:spacing w:after="0" w:line="240" w:lineRule="auto"/>
              <w:rPr>
                <w:rFonts w:ascii="Skeena" w:hAnsi="Skeena" w:cs="Arial"/>
              </w:rPr>
            </w:pPr>
            <w:r w:rsidRPr="00790D8C">
              <w:rPr>
                <w:rFonts w:ascii="Skeena" w:hAnsi="Skeena" w:cs="Arial"/>
              </w:rPr>
              <w:t>DHHS Form 3400</w:t>
            </w:r>
          </w:p>
        </w:tc>
      </w:tr>
      <w:tr w:rsidR="00637D65" w:rsidRPr="00790D8C" w14:paraId="226538B2" w14:textId="77777777" w:rsidTr="00894D7D">
        <w:trPr>
          <w:cantSplit/>
          <w:trHeight w:val="432"/>
        </w:trPr>
        <w:tc>
          <w:tcPr>
            <w:tcW w:w="1395" w:type="pct"/>
            <w:vAlign w:val="center"/>
          </w:tcPr>
          <w:p w14:paraId="1503A7D4" w14:textId="77777777" w:rsidR="00637D65" w:rsidRPr="00790D8C" w:rsidRDefault="00637D65" w:rsidP="00637D65">
            <w:pPr>
              <w:widowControl w:val="0"/>
              <w:spacing w:after="0" w:line="240" w:lineRule="auto"/>
              <w:rPr>
                <w:rFonts w:ascii="Skeena" w:hAnsi="Skeena" w:cs="Arial"/>
              </w:rPr>
            </w:pPr>
            <w:r w:rsidRPr="00790D8C">
              <w:rPr>
                <w:rFonts w:ascii="Skeena" w:hAnsi="Skeena" w:cs="Arial"/>
              </w:rPr>
              <w:t>Foster Care (Title IV-E)</w:t>
            </w:r>
          </w:p>
        </w:tc>
        <w:tc>
          <w:tcPr>
            <w:tcW w:w="782" w:type="pct"/>
            <w:vAlign w:val="center"/>
          </w:tcPr>
          <w:p w14:paraId="484A3F70" w14:textId="77777777" w:rsidR="00637D65" w:rsidRPr="00790D8C" w:rsidRDefault="00637D65" w:rsidP="00637D65">
            <w:pPr>
              <w:widowControl w:val="0"/>
              <w:spacing w:after="0" w:line="240" w:lineRule="auto"/>
              <w:jc w:val="center"/>
              <w:rPr>
                <w:rFonts w:ascii="Skeena" w:hAnsi="Skeena" w:cs="Arial"/>
              </w:rPr>
            </w:pPr>
            <w:r w:rsidRPr="00790D8C">
              <w:rPr>
                <w:rFonts w:ascii="Skeena" w:hAnsi="Skeena" w:cs="Arial"/>
              </w:rPr>
              <w:t>31</w:t>
            </w:r>
          </w:p>
        </w:tc>
        <w:tc>
          <w:tcPr>
            <w:tcW w:w="1416" w:type="pct"/>
            <w:vAlign w:val="center"/>
          </w:tcPr>
          <w:p w14:paraId="63709A34" w14:textId="3BAF88D7" w:rsidR="00637D65" w:rsidRPr="00790D8C" w:rsidRDefault="00637D65" w:rsidP="00637D65">
            <w:pPr>
              <w:widowControl w:val="0"/>
              <w:spacing w:after="0" w:line="240" w:lineRule="auto"/>
              <w:rPr>
                <w:rFonts w:ascii="Skeena" w:hAnsi="Skeena" w:cs="Arial"/>
              </w:rPr>
            </w:pPr>
            <w:r w:rsidRPr="00790D8C">
              <w:rPr>
                <w:rFonts w:ascii="Skeena" w:hAnsi="Skeena" w:cs="Arial"/>
              </w:rPr>
              <w:t xml:space="preserve">Local eligibility </w:t>
            </w:r>
            <w:r w:rsidR="008A1326">
              <w:rPr>
                <w:rFonts w:ascii="Skeena" w:hAnsi="Skeena" w:cs="Arial"/>
              </w:rPr>
              <w:t>specialist</w:t>
            </w:r>
            <w:r w:rsidRPr="00790D8C">
              <w:rPr>
                <w:rFonts w:ascii="Skeena" w:hAnsi="Skeena" w:cs="Arial"/>
              </w:rPr>
              <w:t xml:space="preserve"> </w:t>
            </w:r>
          </w:p>
        </w:tc>
        <w:tc>
          <w:tcPr>
            <w:tcW w:w="1407" w:type="pct"/>
            <w:vAlign w:val="center"/>
          </w:tcPr>
          <w:p w14:paraId="71D8BA05" w14:textId="77777777" w:rsidR="00637D65" w:rsidRPr="00790D8C" w:rsidRDefault="00637D65" w:rsidP="00637D65">
            <w:pPr>
              <w:widowControl w:val="0"/>
              <w:spacing w:after="0" w:line="240" w:lineRule="auto"/>
              <w:rPr>
                <w:rFonts w:ascii="Skeena" w:hAnsi="Skeena" w:cs="Arial"/>
              </w:rPr>
            </w:pPr>
            <w:r w:rsidRPr="00790D8C">
              <w:rPr>
                <w:rFonts w:ascii="Skeena" w:hAnsi="Skeena" w:cs="Arial"/>
              </w:rPr>
              <w:t>No application form necessary</w:t>
            </w:r>
          </w:p>
        </w:tc>
      </w:tr>
      <w:tr w:rsidR="00637D65" w:rsidRPr="00790D8C" w14:paraId="116710A1" w14:textId="77777777" w:rsidTr="00894D7D">
        <w:trPr>
          <w:cantSplit/>
          <w:trHeight w:val="432"/>
        </w:trPr>
        <w:tc>
          <w:tcPr>
            <w:tcW w:w="1395" w:type="pct"/>
            <w:shd w:val="clear" w:color="auto" w:fill="F2F2F2" w:themeFill="background1" w:themeFillShade="F2"/>
            <w:vAlign w:val="center"/>
          </w:tcPr>
          <w:p w14:paraId="203CC747" w14:textId="77777777" w:rsidR="00637D65" w:rsidRPr="00790D8C" w:rsidRDefault="00637D65" w:rsidP="00637D65">
            <w:pPr>
              <w:widowControl w:val="0"/>
              <w:spacing w:after="0" w:line="240" w:lineRule="auto"/>
              <w:rPr>
                <w:rFonts w:ascii="Skeena" w:hAnsi="Skeena" w:cs="Arial"/>
              </w:rPr>
            </w:pPr>
            <w:r w:rsidRPr="00790D8C">
              <w:rPr>
                <w:rFonts w:ascii="Skeena" w:hAnsi="Skeena" w:cs="Arial"/>
              </w:rPr>
              <w:lastRenderedPageBreak/>
              <w:t>Foster Care - Regular (RFC)</w:t>
            </w:r>
          </w:p>
        </w:tc>
        <w:tc>
          <w:tcPr>
            <w:tcW w:w="782" w:type="pct"/>
            <w:shd w:val="clear" w:color="auto" w:fill="F2F2F2" w:themeFill="background1" w:themeFillShade="F2"/>
            <w:vAlign w:val="center"/>
          </w:tcPr>
          <w:p w14:paraId="56B5B4A0" w14:textId="77777777" w:rsidR="00637D65" w:rsidRPr="00790D8C" w:rsidRDefault="00637D65" w:rsidP="00637D65">
            <w:pPr>
              <w:widowControl w:val="0"/>
              <w:spacing w:after="0" w:line="240" w:lineRule="auto"/>
              <w:jc w:val="center"/>
              <w:rPr>
                <w:rFonts w:ascii="Skeena" w:hAnsi="Skeena" w:cs="Arial"/>
              </w:rPr>
            </w:pPr>
            <w:r w:rsidRPr="00790D8C">
              <w:rPr>
                <w:rFonts w:ascii="Skeena" w:hAnsi="Skeena" w:cs="Arial"/>
              </w:rPr>
              <w:t>60</w:t>
            </w:r>
          </w:p>
        </w:tc>
        <w:tc>
          <w:tcPr>
            <w:tcW w:w="1416" w:type="pct"/>
            <w:shd w:val="clear" w:color="auto" w:fill="F2F2F2" w:themeFill="background1" w:themeFillShade="F2"/>
            <w:vAlign w:val="center"/>
          </w:tcPr>
          <w:p w14:paraId="13DF430E" w14:textId="16FF8E36" w:rsidR="00637D65" w:rsidRPr="00790D8C" w:rsidRDefault="00637D65" w:rsidP="00637D65">
            <w:pPr>
              <w:widowControl w:val="0"/>
              <w:spacing w:after="0" w:line="240" w:lineRule="auto"/>
              <w:rPr>
                <w:rFonts w:ascii="Skeena" w:hAnsi="Skeena" w:cs="Arial"/>
              </w:rPr>
            </w:pPr>
            <w:r w:rsidRPr="00790D8C">
              <w:rPr>
                <w:rFonts w:ascii="Skeena" w:hAnsi="Skeena" w:cs="Arial"/>
              </w:rPr>
              <w:t xml:space="preserve">Local eligibility </w:t>
            </w:r>
            <w:r w:rsidR="008A1326">
              <w:rPr>
                <w:rFonts w:ascii="Skeena" w:hAnsi="Skeena" w:cs="Arial"/>
              </w:rPr>
              <w:t>specialist</w:t>
            </w:r>
            <w:r w:rsidRPr="00790D8C">
              <w:rPr>
                <w:rFonts w:ascii="Skeena" w:hAnsi="Skeena" w:cs="Arial"/>
              </w:rPr>
              <w:t xml:space="preserve"> </w:t>
            </w:r>
          </w:p>
        </w:tc>
        <w:tc>
          <w:tcPr>
            <w:tcW w:w="1407" w:type="pct"/>
            <w:shd w:val="clear" w:color="auto" w:fill="F2F2F2" w:themeFill="background1" w:themeFillShade="F2"/>
            <w:vAlign w:val="center"/>
          </w:tcPr>
          <w:p w14:paraId="771C3D42" w14:textId="77777777" w:rsidR="00637D65" w:rsidRPr="00790D8C" w:rsidRDefault="00637D65" w:rsidP="00637D65">
            <w:pPr>
              <w:widowControl w:val="0"/>
              <w:spacing w:after="0" w:line="240" w:lineRule="auto"/>
              <w:rPr>
                <w:rFonts w:ascii="Skeena" w:hAnsi="Skeena" w:cs="Arial"/>
              </w:rPr>
            </w:pPr>
            <w:r w:rsidRPr="00790D8C">
              <w:rPr>
                <w:rFonts w:ascii="Skeena" w:hAnsi="Skeena" w:cs="Arial"/>
              </w:rPr>
              <w:t>DHHS Form 3400</w:t>
            </w:r>
          </w:p>
        </w:tc>
      </w:tr>
      <w:tr w:rsidR="00637D65" w:rsidRPr="00790D8C" w14:paraId="53B5CDA8" w14:textId="77777777" w:rsidTr="00894D7D">
        <w:trPr>
          <w:cantSplit/>
          <w:trHeight w:val="432"/>
        </w:trPr>
        <w:tc>
          <w:tcPr>
            <w:tcW w:w="1395" w:type="pct"/>
            <w:vAlign w:val="center"/>
          </w:tcPr>
          <w:p w14:paraId="39F5A982" w14:textId="77777777" w:rsidR="00637D65" w:rsidRPr="00790D8C" w:rsidRDefault="00637D65" w:rsidP="00637D65">
            <w:pPr>
              <w:widowControl w:val="0"/>
              <w:spacing w:after="0" w:line="240" w:lineRule="auto"/>
              <w:rPr>
                <w:rFonts w:ascii="Skeena" w:hAnsi="Skeena" w:cs="Arial"/>
              </w:rPr>
            </w:pPr>
            <w:r w:rsidRPr="00790D8C">
              <w:rPr>
                <w:rFonts w:ascii="Skeena" w:hAnsi="Skeena" w:cs="Arial"/>
              </w:rPr>
              <w:t>General Hospital (GH)</w:t>
            </w:r>
          </w:p>
        </w:tc>
        <w:tc>
          <w:tcPr>
            <w:tcW w:w="782" w:type="pct"/>
            <w:vAlign w:val="center"/>
          </w:tcPr>
          <w:p w14:paraId="2074C2D6" w14:textId="77777777" w:rsidR="00637D65" w:rsidRPr="00790D8C" w:rsidRDefault="00637D65" w:rsidP="00637D65">
            <w:pPr>
              <w:widowControl w:val="0"/>
              <w:spacing w:after="0" w:line="240" w:lineRule="auto"/>
              <w:jc w:val="center"/>
              <w:rPr>
                <w:rFonts w:ascii="Skeena" w:hAnsi="Skeena" w:cs="Arial"/>
              </w:rPr>
            </w:pPr>
            <w:r w:rsidRPr="00790D8C">
              <w:rPr>
                <w:rFonts w:ascii="Skeena" w:hAnsi="Skeena" w:cs="Arial"/>
              </w:rPr>
              <w:t>14</w:t>
            </w:r>
          </w:p>
        </w:tc>
        <w:tc>
          <w:tcPr>
            <w:tcW w:w="1416" w:type="pct"/>
            <w:vAlign w:val="center"/>
          </w:tcPr>
          <w:p w14:paraId="3A6340B8" w14:textId="3436E7A6" w:rsidR="00637D65" w:rsidRPr="00790D8C" w:rsidRDefault="00637D65" w:rsidP="00637D65">
            <w:pPr>
              <w:widowControl w:val="0"/>
              <w:spacing w:after="0" w:line="240" w:lineRule="auto"/>
              <w:rPr>
                <w:rFonts w:ascii="Skeena" w:hAnsi="Skeena" w:cs="Arial"/>
              </w:rPr>
            </w:pPr>
            <w:r w:rsidRPr="00790D8C">
              <w:rPr>
                <w:rFonts w:ascii="Skeena" w:hAnsi="Skeena" w:cs="Arial"/>
              </w:rPr>
              <w:t xml:space="preserve">Local eligibility </w:t>
            </w:r>
            <w:r w:rsidR="008A1326">
              <w:rPr>
                <w:rFonts w:ascii="Skeena" w:hAnsi="Skeena" w:cs="Arial"/>
              </w:rPr>
              <w:t>specialist</w:t>
            </w:r>
          </w:p>
        </w:tc>
        <w:tc>
          <w:tcPr>
            <w:tcW w:w="1407" w:type="pct"/>
            <w:vAlign w:val="center"/>
          </w:tcPr>
          <w:p w14:paraId="0CB6966F" w14:textId="77777777" w:rsidR="00637D65" w:rsidRPr="00790D8C" w:rsidRDefault="00637D65" w:rsidP="00637D65">
            <w:pPr>
              <w:widowControl w:val="0"/>
              <w:spacing w:after="0" w:line="240" w:lineRule="auto"/>
              <w:rPr>
                <w:rFonts w:ascii="Skeena" w:hAnsi="Skeena" w:cs="Arial"/>
              </w:rPr>
            </w:pPr>
            <w:r w:rsidRPr="00790D8C">
              <w:rPr>
                <w:rFonts w:ascii="Skeena" w:hAnsi="Skeena" w:cs="Arial"/>
              </w:rPr>
              <w:t>DHHS Form 3400 AND DHHS Form 3400-A</w:t>
            </w:r>
          </w:p>
        </w:tc>
      </w:tr>
      <w:tr w:rsidR="00637D65" w:rsidRPr="00790D8C" w14:paraId="294CC085" w14:textId="77777777" w:rsidTr="00894D7D">
        <w:trPr>
          <w:cantSplit/>
          <w:trHeight w:val="432"/>
        </w:trPr>
        <w:tc>
          <w:tcPr>
            <w:tcW w:w="1395" w:type="pct"/>
            <w:shd w:val="clear" w:color="auto" w:fill="F2F2F2" w:themeFill="background1" w:themeFillShade="F2"/>
            <w:vAlign w:val="center"/>
          </w:tcPr>
          <w:p w14:paraId="009F7BC1" w14:textId="77777777" w:rsidR="00637D65" w:rsidRPr="00790D8C" w:rsidRDefault="00637D65" w:rsidP="00637D65">
            <w:pPr>
              <w:widowControl w:val="0"/>
              <w:spacing w:after="0" w:line="240" w:lineRule="auto"/>
              <w:rPr>
                <w:rFonts w:ascii="Skeena" w:hAnsi="Skeena" w:cs="Arial"/>
              </w:rPr>
            </w:pPr>
            <w:r w:rsidRPr="00790D8C">
              <w:rPr>
                <w:rFonts w:ascii="Skeena" w:hAnsi="Skeena" w:cs="Arial"/>
              </w:rPr>
              <w:t>Partners for Healthy Children (PHC) or</w:t>
            </w:r>
          </w:p>
          <w:p w14:paraId="015B46CD" w14:textId="77777777" w:rsidR="00637D65" w:rsidRPr="00790D8C" w:rsidRDefault="00637D65" w:rsidP="00637D65">
            <w:pPr>
              <w:widowControl w:val="0"/>
              <w:spacing w:after="0" w:line="240" w:lineRule="auto"/>
              <w:rPr>
                <w:rFonts w:ascii="Skeena" w:hAnsi="Skeena" w:cs="Arial"/>
              </w:rPr>
            </w:pPr>
            <w:r w:rsidRPr="00790D8C">
              <w:rPr>
                <w:rFonts w:ascii="Skeena" w:hAnsi="Skeena" w:cs="Arial"/>
              </w:rPr>
              <w:t>In Cúram - Child</w:t>
            </w:r>
          </w:p>
        </w:tc>
        <w:tc>
          <w:tcPr>
            <w:tcW w:w="782" w:type="pct"/>
            <w:shd w:val="clear" w:color="auto" w:fill="F2F2F2" w:themeFill="background1" w:themeFillShade="F2"/>
            <w:vAlign w:val="center"/>
          </w:tcPr>
          <w:p w14:paraId="25B7D5FB" w14:textId="77777777" w:rsidR="00637D65" w:rsidRPr="00790D8C" w:rsidRDefault="00637D65" w:rsidP="00637D65">
            <w:pPr>
              <w:widowControl w:val="0"/>
              <w:spacing w:after="0" w:line="240" w:lineRule="auto"/>
              <w:jc w:val="center"/>
              <w:rPr>
                <w:rFonts w:ascii="Skeena" w:hAnsi="Skeena" w:cs="Arial"/>
              </w:rPr>
            </w:pPr>
            <w:r w:rsidRPr="00790D8C">
              <w:rPr>
                <w:rFonts w:ascii="Skeena" w:hAnsi="Skeena" w:cs="Arial"/>
              </w:rPr>
              <w:t>88</w:t>
            </w:r>
          </w:p>
        </w:tc>
        <w:tc>
          <w:tcPr>
            <w:tcW w:w="1416" w:type="pct"/>
            <w:shd w:val="clear" w:color="auto" w:fill="F2F2F2" w:themeFill="background1" w:themeFillShade="F2"/>
            <w:vAlign w:val="center"/>
          </w:tcPr>
          <w:p w14:paraId="1898C34E" w14:textId="733440A9" w:rsidR="00637D65" w:rsidRPr="00790D8C" w:rsidRDefault="00637D65" w:rsidP="00637D65">
            <w:pPr>
              <w:widowControl w:val="0"/>
              <w:spacing w:after="0" w:line="240" w:lineRule="auto"/>
              <w:rPr>
                <w:rFonts w:ascii="Skeena" w:hAnsi="Skeena" w:cs="Arial"/>
              </w:rPr>
            </w:pPr>
            <w:r w:rsidRPr="00790D8C">
              <w:rPr>
                <w:rFonts w:ascii="Skeena" w:hAnsi="Skeena" w:cs="Arial"/>
              </w:rPr>
              <w:t xml:space="preserve">Local eligibility </w:t>
            </w:r>
            <w:r w:rsidR="008A1326">
              <w:rPr>
                <w:rFonts w:ascii="Skeena" w:hAnsi="Skeena" w:cs="Arial"/>
              </w:rPr>
              <w:t>specialist</w:t>
            </w:r>
          </w:p>
        </w:tc>
        <w:tc>
          <w:tcPr>
            <w:tcW w:w="1407" w:type="pct"/>
            <w:shd w:val="clear" w:color="auto" w:fill="F2F2F2" w:themeFill="background1" w:themeFillShade="F2"/>
            <w:vAlign w:val="center"/>
          </w:tcPr>
          <w:p w14:paraId="37894C9C" w14:textId="77777777" w:rsidR="00637D65" w:rsidRPr="00790D8C" w:rsidRDefault="00637D65" w:rsidP="00637D65">
            <w:pPr>
              <w:widowControl w:val="0"/>
              <w:spacing w:after="0" w:line="240" w:lineRule="auto"/>
              <w:rPr>
                <w:rFonts w:ascii="Skeena" w:hAnsi="Skeena" w:cs="Arial"/>
              </w:rPr>
            </w:pPr>
            <w:r w:rsidRPr="00790D8C">
              <w:rPr>
                <w:rFonts w:ascii="Skeena" w:hAnsi="Skeena" w:cs="Arial"/>
              </w:rPr>
              <w:t>DHHS Form 3400</w:t>
            </w:r>
          </w:p>
        </w:tc>
      </w:tr>
      <w:tr w:rsidR="00637D65" w:rsidRPr="00790D8C" w14:paraId="5769EA67" w14:textId="77777777" w:rsidTr="00894D7D">
        <w:trPr>
          <w:cantSplit/>
          <w:trHeight w:val="432"/>
        </w:trPr>
        <w:tc>
          <w:tcPr>
            <w:tcW w:w="1395" w:type="pct"/>
            <w:vAlign w:val="center"/>
          </w:tcPr>
          <w:p w14:paraId="00828730" w14:textId="77777777" w:rsidR="00637D65" w:rsidRPr="00790D8C" w:rsidRDefault="00637D65" w:rsidP="00637D65">
            <w:pPr>
              <w:widowControl w:val="0"/>
              <w:spacing w:after="0" w:line="240" w:lineRule="auto"/>
              <w:rPr>
                <w:rFonts w:ascii="Skeena" w:hAnsi="Skeena" w:cs="Arial"/>
              </w:rPr>
            </w:pPr>
            <w:r w:rsidRPr="00790D8C">
              <w:rPr>
                <w:rFonts w:ascii="Skeena" w:hAnsi="Skeena" w:cs="Arial"/>
              </w:rPr>
              <w:t>Parent/Caretaker Relative (PCR) or</w:t>
            </w:r>
          </w:p>
          <w:p w14:paraId="2A88D9E3" w14:textId="77777777" w:rsidR="00637D65" w:rsidRPr="00790D8C" w:rsidRDefault="00637D65" w:rsidP="00637D65">
            <w:pPr>
              <w:widowControl w:val="0"/>
              <w:spacing w:after="0" w:line="240" w:lineRule="auto"/>
              <w:rPr>
                <w:rFonts w:ascii="Skeena" w:hAnsi="Skeena" w:cs="Arial"/>
              </w:rPr>
            </w:pPr>
            <w:r w:rsidRPr="00790D8C">
              <w:rPr>
                <w:rFonts w:ascii="Skeena" w:hAnsi="Skeena" w:cs="Arial"/>
              </w:rPr>
              <w:t>Low Income Families (LIF)</w:t>
            </w:r>
          </w:p>
        </w:tc>
        <w:tc>
          <w:tcPr>
            <w:tcW w:w="782" w:type="pct"/>
            <w:vAlign w:val="center"/>
          </w:tcPr>
          <w:p w14:paraId="5F1B9BB3" w14:textId="77777777" w:rsidR="00637D65" w:rsidRPr="00790D8C" w:rsidRDefault="00637D65" w:rsidP="00637D65">
            <w:pPr>
              <w:widowControl w:val="0"/>
              <w:spacing w:after="0" w:line="240" w:lineRule="auto"/>
              <w:jc w:val="center"/>
              <w:rPr>
                <w:rFonts w:ascii="Skeena" w:hAnsi="Skeena" w:cs="Arial"/>
              </w:rPr>
            </w:pPr>
            <w:r w:rsidRPr="00790D8C">
              <w:rPr>
                <w:rFonts w:ascii="Skeena" w:hAnsi="Skeena" w:cs="Arial"/>
              </w:rPr>
              <w:t>59</w:t>
            </w:r>
          </w:p>
        </w:tc>
        <w:tc>
          <w:tcPr>
            <w:tcW w:w="1416" w:type="pct"/>
            <w:vAlign w:val="center"/>
          </w:tcPr>
          <w:p w14:paraId="41311D3F" w14:textId="6E99F27C" w:rsidR="00637D65" w:rsidRPr="00790D8C" w:rsidRDefault="00637D65" w:rsidP="00637D65">
            <w:pPr>
              <w:widowControl w:val="0"/>
              <w:spacing w:after="0" w:line="240" w:lineRule="auto"/>
              <w:rPr>
                <w:rFonts w:ascii="Skeena" w:hAnsi="Skeena" w:cs="Arial"/>
              </w:rPr>
            </w:pPr>
            <w:r w:rsidRPr="00790D8C">
              <w:rPr>
                <w:rFonts w:ascii="Skeena" w:hAnsi="Skeena" w:cs="Arial"/>
              </w:rPr>
              <w:t xml:space="preserve">Local eligibility </w:t>
            </w:r>
            <w:r w:rsidR="008A1326">
              <w:rPr>
                <w:rFonts w:ascii="Skeena" w:hAnsi="Skeena" w:cs="Arial"/>
              </w:rPr>
              <w:t>specialist</w:t>
            </w:r>
          </w:p>
        </w:tc>
        <w:tc>
          <w:tcPr>
            <w:tcW w:w="1407" w:type="pct"/>
            <w:vAlign w:val="center"/>
          </w:tcPr>
          <w:p w14:paraId="143BDBBF" w14:textId="77777777" w:rsidR="00637D65" w:rsidRPr="00790D8C" w:rsidRDefault="00637D65" w:rsidP="00637D65">
            <w:pPr>
              <w:widowControl w:val="0"/>
              <w:spacing w:after="0" w:line="240" w:lineRule="auto"/>
              <w:rPr>
                <w:rFonts w:ascii="Skeena" w:hAnsi="Skeena" w:cs="Arial"/>
              </w:rPr>
            </w:pPr>
            <w:r w:rsidRPr="00790D8C">
              <w:rPr>
                <w:rFonts w:ascii="Skeena" w:hAnsi="Skeena" w:cs="Arial"/>
              </w:rPr>
              <w:t>DHHS Form 3400</w:t>
            </w:r>
          </w:p>
        </w:tc>
      </w:tr>
      <w:tr w:rsidR="00637D65" w:rsidRPr="00790D8C" w14:paraId="72CDE8D7" w14:textId="77777777" w:rsidTr="00894D7D">
        <w:trPr>
          <w:cantSplit/>
          <w:trHeight w:val="432"/>
        </w:trPr>
        <w:tc>
          <w:tcPr>
            <w:tcW w:w="1395" w:type="pct"/>
            <w:shd w:val="clear" w:color="auto" w:fill="F2F2F2" w:themeFill="background1" w:themeFillShade="F2"/>
            <w:vAlign w:val="center"/>
          </w:tcPr>
          <w:p w14:paraId="15525E37" w14:textId="77777777" w:rsidR="00637D65" w:rsidRPr="00790D8C" w:rsidRDefault="00637D65" w:rsidP="00637D65">
            <w:pPr>
              <w:widowControl w:val="0"/>
              <w:spacing w:after="0" w:line="240" w:lineRule="auto"/>
              <w:rPr>
                <w:rFonts w:ascii="Skeena" w:hAnsi="Skeena" w:cs="Arial"/>
              </w:rPr>
            </w:pPr>
            <w:r w:rsidRPr="00790D8C">
              <w:rPr>
                <w:rFonts w:ascii="Skeena" w:hAnsi="Skeena" w:cs="Arial"/>
              </w:rPr>
              <w:t>Nursing Home – No SSI</w:t>
            </w:r>
          </w:p>
        </w:tc>
        <w:tc>
          <w:tcPr>
            <w:tcW w:w="782" w:type="pct"/>
            <w:shd w:val="clear" w:color="auto" w:fill="F2F2F2" w:themeFill="background1" w:themeFillShade="F2"/>
            <w:vAlign w:val="center"/>
          </w:tcPr>
          <w:p w14:paraId="13F533EF" w14:textId="77777777" w:rsidR="00637D65" w:rsidRPr="00790D8C" w:rsidRDefault="00637D65" w:rsidP="00637D65">
            <w:pPr>
              <w:widowControl w:val="0"/>
              <w:spacing w:after="0" w:line="240" w:lineRule="auto"/>
              <w:jc w:val="center"/>
              <w:rPr>
                <w:rFonts w:ascii="Skeena" w:hAnsi="Skeena" w:cs="Arial"/>
              </w:rPr>
            </w:pPr>
            <w:r w:rsidRPr="00790D8C">
              <w:rPr>
                <w:rFonts w:ascii="Skeena" w:hAnsi="Skeena" w:cs="Arial"/>
              </w:rPr>
              <w:t>10</w:t>
            </w:r>
          </w:p>
        </w:tc>
        <w:tc>
          <w:tcPr>
            <w:tcW w:w="1416" w:type="pct"/>
            <w:shd w:val="clear" w:color="auto" w:fill="F2F2F2" w:themeFill="background1" w:themeFillShade="F2"/>
            <w:vAlign w:val="center"/>
          </w:tcPr>
          <w:p w14:paraId="40D60408" w14:textId="2E009C6C" w:rsidR="00637D65" w:rsidRPr="00790D8C" w:rsidRDefault="00637D65" w:rsidP="00637D65">
            <w:pPr>
              <w:widowControl w:val="0"/>
              <w:spacing w:after="0" w:line="240" w:lineRule="auto"/>
              <w:rPr>
                <w:rFonts w:ascii="Skeena" w:hAnsi="Skeena" w:cs="Arial"/>
              </w:rPr>
            </w:pPr>
            <w:r w:rsidRPr="00790D8C">
              <w:rPr>
                <w:rFonts w:ascii="Skeena" w:hAnsi="Skeena" w:cs="Arial"/>
              </w:rPr>
              <w:t xml:space="preserve">Local eligibility </w:t>
            </w:r>
            <w:r w:rsidR="008A1326">
              <w:rPr>
                <w:rFonts w:ascii="Skeena" w:hAnsi="Skeena" w:cs="Arial"/>
              </w:rPr>
              <w:t>specialist</w:t>
            </w:r>
          </w:p>
        </w:tc>
        <w:tc>
          <w:tcPr>
            <w:tcW w:w="1407" w:type="pct"/>
            <w:shd w:val="clear" w:color="auto" w:fill="F2F2F2" w:themeFill="background1" w:themeFillShade="F2"/>
            <w:vAlign w:val="center"/>
          </w:tcPr>
          <w:p w14:paraId="6D658730" w14:textId="77777777" w:rsidR="00637D65" w:rsidRPr="00790D8C" w:rsidRDefault="00637D65" w:rsidP="00637D65">
            <w:pPr>
              <w:widowControl w:val="0"/>
              <w:spacing w:after="0" w:line="240" w:lineRule="auto"/>
              <w:rPr>
                <w:rFonts w:ascii="Skeena" w:hAnsi="Skeena" w:cs="Arial"/>
              </w:rPr>
            </w:pPr>
            <w:r w:rsidRPr="00790D8C">
              <w:rPr>
                <w:rFonts w:ascii="Skeena" w:hAnsi="Skeena" w:cs="Arial"/>
              </w:rPr>
              <w:t>DHHS Form 3401</w:t>
            </w:r>
          </w:p>
          <w:p w14:paraId="6B0025EF" w14:textId="77777777" w:rsidR="00637D65" w:rsidRPr="00790D8C" w:rsidRDefault="00637D65" w:rsidP="00637D65">
            <w:pPr>
              <w:widowControl w:val="0"/>
              <w:spacing w:after="0" w:line="240" w:lineRule="auto"/>
              <w:jc w:val="center"/>
              <w:rPr>
                <w:rFonts w:ascii="Skeena" w:hAnsi="Skeena" w:cs="Arial"/>
              </w:rPr>
            </w:pPr>
            <w:r w:rsidRPr="00790D8C">
              <w:rPr>
                <w:rFonts w:ascii="Skeena" w:hAnsi="Skeena" w:cs="Arial"/>
              </w:rPr>
              <w:t>OR</w:t>
            </w:r>
          </w:p>
          <w:p w14:paraId="7FBC386F" w14:textId="77777777" w:rsidR="00637D65" w:rsidRPr="00790D8C" w:rsidRDefault="00637D65" w:rsidP="00637D65">
            <w:pPr>
              <w:widowControl w:val="0"/>
              <w:spacing w:after="0" w:line="240" w:lineRule="auto"/>
              <w:rPr>
                <w:rFonts w:ascii="Skeena" w:hAnsi="Skeena" w:cs="Arial"/>
              </w:rPr>
            </w:pPr>
            <w:r w:rsidRPr="00790D8C">
              <w:rPr>
                <w:rFonts w:ascii="Skeena" w:hAnsi="Skeena" w:cs="Arial"/>
              </w:rPr>
              <w:t>DHHS Form 3400 AND DHHS Form 3400-B</w:t>
            </w:r>
          </w:p>
        </w:tc>
      </w:tr>
      <w:tr w:rsidR="00637D65" w:rsidRPr="00790D8C" w14:paraId="44774161" w14:textId="77777777" w:rsidTr="00894D7D">
        <w:trPr>
          <w:cantSplit/>
          <w:trHeight w:val="432"/>
        </w:trPr>
        <w:tc>
          <w:tcPr>
            <w:tcW w:w="1395" w:type="pct"/>
            <w:vAlign w:val="center"/>
          </w:tcPr>
          <w:p w14:paraId="606A7D4F" w14:textId="77777777" w:rsidR="00637D65" w:rsidRPr="00790D8C" w:rsidRDefault="00637D65" w:rsidP="00637D65">
            <w:pPr>
              <w:widowControl w:val="0"/>
              <w:spacing w:after="0" w:line="240" w:lineRule="auto"/>
              <w:rPr>
                <w:rFonts w:ascii="Skeena" w:hAnsi="Skeena" w:cs="Arial"/>
              </w:rPr>
            </w:pPr>
            <w:r w:rsidRPr="00790D8C">
              <w:rPr>
                <w:rFonts w:ascii="Skeena" w:hAnsi="Skeena" w:cs="Arial"/>
              </w:rPr>
              <w:t>Nursing Home for SSI Recipient (SSI-NH)</w:t>
            </w:r>
          </w:p>
        </w:tc>
        <w:tc>
          <w:tcPr>
            <w:tcW w:w="782" w:type="pct"/>
            <w:vAlign w:val="center"/>
          </w:tcPr>
          <w:p w14:paraId="70562D9E" w14:textId="77777777" w:rsidR="00637D65" w:rsidRPr="00790D8C" w:rsidRDefault="00637D65" w:rsidP="00637D65">
            <w:pPr>
              <w:widowControl w:val="0"/>
              <w:spacing w:after="0" w:line="240" w:lineRule="auto"/>
              <w:jc w:val="center"/>
              <w:rPr>
                <w:rFonts w:ascii="Skeena" w:hAnsi="Skeena" w:cs="Arial"/>
              </w:rPr>
            </w:pPr>
            <w:r w:rsidRPr="00790D8C">
              <w:rPr>
                <w:rFonts w:ascii="Skeena" w:hAnsi="Skeena" w:cs="Arial"/>
              </w:rPr>
              <w:t>54</w:t>
            </w:r>
          </w:p>
        </w:tc>
        <w:tc>
          <w:tcPr>
            <w:tcW w:w="1416" w:type="pct"/>
            <w:vAlign w:val="center"/>
          </w:tcPr>
          <w:p w14:paraId="3520F225" w14:textId="35683BD0" w:rsidR="00637D65" w:rsidRPr="00790D8C" w:rsidRDefault="00637D65" w:rsidP="00637D65">
            <w:pPr>
              <w:widowControl w:val="0"/>
              <w:spacing w:after="0" w:line="240" w:lineRule="auto"/>
              <w:rPr>
                <w:rFonts w:ascii="Skeena" w:hAnsi="Skeena" w:cs="Arial"/>
              </w:rPr>
            </w:pPr>
            <w:r w:rsidRPr="00790D8C">
              <w:rPr>
                <w:rFonts w:ascii="Skeena" w:hAnsi="Skeena" w:cs="Arial"/>
              </w:rPr>
              <w:t xml:space="preserve">Local eligibility </w:t>
            </w:r>
            <w:r w:rsidR="008A1326">
              <w:rPr>
                <w:rFonts w:ascii="Skeena" w:hAnsi="Skeena" w:cs="Arial"/>
              </w:rPr>
              <w:t>specialist</w:t>
            </w:r>
          </w:p>
        </w:tc>
        <w:tc>
          <w:tcPr>
            <w:tcW w:w="1407" w:type="pct"/>
            <w:vAlign w:val="center"/>
          </w:tcPr>
          <w:p w14:paraId="4BF65713" w14:textId="77777777" w:rsidR="00637D65" w:rsidRPr="00790D8C" w:rsidRDefault="00637D65" w:rsidP="00637D65">
            <w:pPr>
              <w:widowControl w:val="0"/>
              <w:spacing w:after="0" w:line="240" w:lineRule="auto"/>
              <w:rPr>
                <w:rFonts w:ascii="Skeena" w:hAnsi="Skeena" w:cs="Arial"/>
              </w:rPr>
            </w:pPr>
            <w:r w:rsidRPr="00790D8C">
              <w:rPr>
                <w:rFonts w:ascii="Skeena" w:hAnsi="Skeena" w:cs="Arial"/>
              </w:rPr>
              <w:t xml:space="preserve">No application form necessary </w:t>
            </w:r>
          </w:p>
        </w:tc>
      </w:tr>
      <w:tr w:rsidR="00637D65" w:rsidRPr="00790D8C" w14:paraId="7BD8DC45" w14:textId="77777777" w:rsidTr="00894D7D">
        <w:trPr>
          <w:cantSplit/>
          <w:trHeight w:val="432"/>
        </w:trPr>
        <w:tc>
          <w:tcPr>
            <w:tcW w:w="1395" w:type="pct"/>
            <w:shd w:val="clear" w:color="auto" w:fill="F2F2F2" w:themeFill="background1" w:themeFillShade="F2"/>
            <w:vAlign w:val="center"/>
          </w:tcPr>
          <w:p w14:paraId="2E13F909" w14:textId="77777777" w:rsidR="00637D65" w:rsidRPr="00790D8C" w:rsidRDefault="00637D65" w:rsidP="00637D65">
            <w:pPr>
              <w:widowControl w:val="0"/>
              <w:spacing w:after="0" w:line="240" w:lineRule="auto"/>
              <w:rPr>
                <w:rFonts w:ascii="Skeena" w:hAnsi="Skeena" w:cs="Arial"/>
              </w:rPr>
            </w:pPr>
            <w:r w:rsidRPr="00790D8C">
              <w:rPr>
                <w:rFonts w:ascii="Skeena" w:hAnsi="Skeena" w:cs="Arial"/>
              </w:rPr>
              <w:t xml:space="preserve">Income Trust – </w:t>
            </w:r>
          </w:p>
          <w:p w14:paraId="4F459D18" w14:textId="77777777" w:rsidR="00637D65" w:rsidRPr="00790D8C" w:rsidRDefault="00637D65" w:rsidP="00637D65">
            <w:pPr>
              <w:widowControl w:val="0"/>
              <w:spacing w:after="0" w:line="240" w:lineRule="auto"/>
              <w:rPr>
                <w:rFonts w:ascii="Skeena" w:hAnsi="Skeena" w:cs="Arial"/>
              </w:rPr>
            </w:pPr>
            <w:r w:rsidRPr="00790D8C">
              <w:rPr>
                <w:rFonts w:ascii="Skeena" w:hAnsi="Skeena" w:cs="Arial"/>
              </w:rPr>
              <w:t>Nursing Home &amp; HCBS</w:t>
            </w:r>
          </w:p>
        </w:tc>
        <w:tc>
          <w:tcPr>
            <w:tcW w:w="782" w:type="pct"/>
            <w:shd w:val="clear" w:color="auto" w:fill="F2F2F2" w:themeFill="background1" w:themeFillShade="F2"/>
            <w:vAlign w:val="center"/>
          </w:tcPr>
          <w:p w14:paraId="3CA87EDB" w14:textId="77777777" w:rsidR="00637D65" w:rsidRPr="00790D8C" w:rsidRDefault="00637D65" w:rsidP="00637D65">
            <w:pPr>
              <w:widowControl w:val="0"/>
              <w:spacing w:after="0" w:line="240" w:lineRule="auto"/>
              <w:jc w:val="center"/>
              <w:rPr>
                <w:rFonts w:ascii="Skeena" w:hAnsi="Skeena" w:cs="Arial"/>
              </w:rPr>
            </w:pPr>
            <w:r w:rsidRPr="00790D8C">
              <w:rPr>
                <w:rFonts w:ascii="Skeena" w:hAnsi="Skeena" w:cs="Arial"/>
              </w:rPr>
              <w:t>10, 15</w:t>
            </w:r>
          </w:p>
        </w:tc>
        <w:tc>
          <w:tcPr>
            <w:tcW w:w="1416" w:type="pct"/>
            <w:shd w:val="clear" w:color="auto" w:fill="F2F2F2" w:themeFill="background1" w:themeFillShade="F2"/>
            <w:vAlign w:val="center"/>
          </w:tcPr>
          <w:p w14:paraId="271768EF" w14:textId="6A90C156" w:rsidR="00637D65" w:rsidRPr="00790D8C" w:rsidRDefault="00637D65" w:rsidP="00637D65">
            <w:pPr>
              <w:widowControl w:val="0"/>
              <w:spacing w:after="0" w:line="240" w:lineRule="auto"/>
              <w:rPr>
                <w:rFonts w:ascii="Skeena" w:hAnsi="Skeena" w:cs="Arial"/>
              </w:rPr>
            </w:pPr>
            <w:r w:rsidRPr="00790D8C">
              <w:rPr>
                <w:rFonts w:ascii="Skeena" w:hAnsi="Skeena" w:cs="Arial"/>
              </w:rPr>
              <w:t xml:space="preserve">Local eligibility </w:t>
            </w:r>
            <w:r w:rsidR="008A1326">
              <w:rPr>
                <w:rFonts w:ascii="Skeena" w:hAnsi="Skeena" w:cs="Arial"/>
              </w:rPr>
              <w:t>specialist</w:t>
            </w:r>
            <w:r w:rsidRPr="00790D8C">
              <w:rPr>
                <w:rFonts w:ascii="Skeena" w:hAnsi="Skeena" w:cs="Arial"/>
              </w:rPr>
              <w:t xml:space="preserve"> </w:t>
            </w:r>
          </w:p>
        </w:tc>
        <w:tc>
          <w:tcPr>
            <w:tcW w:w="1407" w:type="pct"/>
            <w:shd w:val="clear" w:color="auto" w:fill="F2F2F2" w:themeFill="background1" w:themeFillShade="F2"/>
            <w:vAlign w:val="center"/>
          </w:tcPr>
          <w:p w14:paraId="48215657" w14:textId="77777777" w:rsidR="00637D65" w:rsidRPr="00790D8C" w:rsidRDefault="00637D65" w:rsidP="00637D65">
            <w:pPr>
              <w:widowControl w:val="0"/>
              <w:spacing w:after="0" w:line="240" w:lineRule="auto"/>
              <w:rPr>
                <w:rFonts w:ascii="Skeena" w:hAnsi="Skeena" w:cs="Arial"/>
              </w:rPr>
            </w:pPr>
            <w:r w:rsidRPr="00790D8C">
              <w:rPr>
                <w:rFonts w:ascii="Skeena" w:hAnsi="Skeena" w:cs="Arial"/>
              </w:rPr>
              <w:t>DHHS Form 3401</w:t>
            </w:r>
          </w:p>
          <w:p w14:paraId="41FA2651" w14:textId="77777777" w:rsidR="00637D65" w:rsidRPr="00790D8C" w:rsidRDefault="00637D65" w:rsidP="00637D65">
            <w:pPr>
              <w:widowControl w:val="0"/>
              <w:spacing w:after="0" w:line="240" w:lineRule="auto"/>
              <w:jc w:val="center"/>
              <w:rPr>
                <w:rFonts w:ascii="Skeena" w:hAnsi="Skeena" w:cs="Arial"/>
              </w:rPr>
            </w:pPr>
            <w:r w:rsidRPr="00790D8C">
              <w:rPr>
                <w:rFonts w:ascii="Skeena" w:hAnsi="Skeena" w:cs="Arial"/>
              </w:rPr>
              <w:t>OR</w:t>
            </w:r>
          </w:p>
          <w:p w14:paraId="349CBBAE" w14:textId="77777777" w:rsidR="00637D65" w:rsidRPr="00790D8C" w:rsidRDefault="00637D65" w:rsidP="00637D65">
            <w:pPr>
              <w:widowControl w:val="0"/>
              <w:spacing w:after="0" w:line="240" w:lineRule="auto"/>
              <w:rPr>
                <w:rFonts w:ascii="Skeena" w:hAnsi="Skeena" w:cs="Arial"/>
              </w:rPr>
            </w:pPr>
            <w:r w:rsidRPr="00790D8C">
              <w:rPr>
                <w:rFonts w:ascii="Skeena" w:hAnsi="Skeena" w:cs="Arial"/>
              </w:rPr>
              <w:t>DHHS Form 3400 AND DHHS Form 3400-B</w:t>
            </w:r>
          </w:p>
        </w:tc>
      </w:tr>
      <w:tr w:rsidR="00637D65" w:rsidRPr="00790D8C" w14:paraId="010E51F7" w14:textId="77777777" w:rsidTr="00894D7D">
        <w:trPr>
          <w:cantSplit/>
          <w:trHeight w:val="432"/>
        </w:trPr>
        <w:tc>
          <w:tcPr>
            <w:tcW w:w="1395" w:type="pct"/>
            <w:vAlign w:val="center"/>
          </w:tcPr>
          <w:p w14:paraId="49875002" w14:textId="77777777" w:rsidR="00637D65" w:rsidRPr="00790D8C" w:rsidRDefault="00637D65" w:rsidP="00637D65">
            <w:pPr>
              <w:widowControl w:val="0"/>
              <w:spacing w:after="0" w:line="240" w:lineRule="auto"/>
              <w:rPr>
                <w:rFonts w:ascii="Skeena" w:hAnsi="Skeena" w:cs="Arial"/>
              </w:rPr>
            </w:pPr>
            <w:r w:rsidRPr="00790D8C">
              <w:rPr>
                <w:rFonts w:ascii="Skeena" w:hAnsi="Skeena" w:cs="Arial"/>
              </w:rPr>
              <w:t>Pass-Along (Pickle)</w:t>
            </w:r>
          </w:p>
        </w:tc>
        <w:tc>
          <w:tcPr>
            <w:tcW w:w="782" w:type="pct"/>
            <w:vAlign w:val="center"/>
          </w:tcPr>
          <w:p w14:paraId="671529D3" w14:textId="77777777" w:rsidR="00637D65" w:rsidRPr="00790D8C" w:rsidRDefault="00637D65" w:rsidP="00637D65">
            <w:pPr>
              <w:widowControl w:val="0"/>
              <w:spacing w:after="0" w:line="240" w:lineRule="auto"/>
              <w:jc w:val="center"/>
              <w:rPr>
                <w:rFonts w:ascii="Skeena" w:hAnsi="Skeena" w:cs="Arial"/>
              </w:rPr>
            </w:pPr>
            <w:r w:rsidRPr="00790D8C">
              <w:rPr>
                <w:rFonts w:ascii="Skeena" w:hAnsi="Skeena" w:cs="Arial"/>
              </w:rPr>
              <w:t>16</w:t>
            </w:r>
          </w:p>
        </w:tc>
        <w:tc>
          <w:tcPr>
            <w:tcW w:w="1416" w:type="pct"/>
            <w:vAlign w:val="center"/>
          </w:tcPr>
          <w:p w14:paraId="31F28056" w14:textId="53A3EF5D" w:rsidR="00637D65" w:rsidRPr="00790D8C" w:rsidRDefault="00637D65" w:rsidP="00637D65">
            <w:pPr>
              <w:widowControl w:val="0"/>
              <w:spacing w:after="0" w:line="240" w:lineRule="auto"/>
              <w:rPr>
                <w:rFonts w:ascii="Skeena" w:hAnsi="Skeena" w:cs="Arial"/>
              </w:rPr>
            </w:pPr>
            <w:r w:rsidRPr="00790D8C">
              <w:rPr>
                <w:rFonts w:ascii="Skeena" w:hAnsi="Skeena" w:cs="Arial"/>
              </w:rPr>
              <w:t xml:space="preserve">Local eligibility </w:t>
            </w:r>
            <w:r w:rsidR="008A1326">
              <w:rPr>
                <w:rFonts w:ascii="Skeena" w:hAnsi="Skeena" w:cs="Arial"/>
              </w:rPr>
              <w:t>specialist</w:t>
            </w:r>
            <w:r w:rsidRPr="00790D8C">
              <w:rPr>
                <w:rFonts w:ascii="Skeena" w:hAnsi="Skeena" w:cs="Arial"/>
              </w:rPr>
              <w:t xml:space="preserve"> </w:t>
            </w:r>
          </w:p>
        </w:tc>
        <w:tc>
          <w:tcPr>
            <w:tcW w:w="1407" w:type="pct"/>
            <w:vAlign w:val="center"/>
          </w:tcPr>
          <w:p w14:paraId="3F32204F" w14:textId="77777777" w:rsidR="00637D65" w:rsidRPr="00790D8C" w:rsidRDefault="00637D65" w:rsidP="00637D65">
            <w:pPr>
              <w:widowControl w:val="0"/>
              <w:spacing w:after="0" w:line="240" w:lineRule="auto"/>
              <w:rPr>
                <w:rFonts w:ascii="Skeena" w:hAnsi="Skeena" w:cs="Arial"/>
              </w:rPr>
            </w:pPr>
            <w:r w:rsidRPr="00790D8C">
              <w:rPr>
                <w:rFonts w:ascii="Skeena" w:hAnsi="Skeena" w:cs="Arial"/>
              </w:rPr>
              <w:t>DHHS Form 3400 and DHHS Form 3400-A</w:t>
            </w:r>
          </w:p>
        </w:tc>
      </w:tr>
      <w:tr w:rsidR="00637D65" w:rsidRPr="00790D8C" w14:paraId="215D5234" w14:textId="77777777" w:rsidTr="00894D7D">
        <w:trPr>
          <w:cantSplit/>
          <w:trHeight w:val="432"/>
        </w:trPr>
        <w:tc>
          <w:tcPr>
            <w:tcW w:w="1395" w:type="pct"/>
            <w:shd w:val="clear" w:color="auto" w:fill="F2F2F2" w:themeFill="background1" w:themeFillShade="F2"/>
            <w:vAlign w:val="center"/>
          </w:tcPr>
          <w:p w14:paraId="1D6B2D5A" w14:textId="77777777" w:rsidR="00637D65" w:rsidRPr="00790D8C" w:rsidRDefault="00637D65" w:rsidP="00637D65">
            <w:pPr>
              <w:widowControl w:val="0"/>
              <w:spacing w:after="0" w:line="240" w:lineRule="auto"/>
              <w:rPr>
                <w:rFonts w:ascii="Skeena" w:hAnsi="Skeena" w:cs="Arial"/>
              </w:rPr>
            </w:pPr>
            <w:r w:rsidRPr="00790D8C">
              <w:rPr>
                <w:rFonts w:ascii="Skeena" w:hAnsi="Skeena" w:cs="Arial"/>
              </w:rPr>
              <w:t>Pass-Along Children (PAC)</w:t>
            </w:r>
          </w:p>
        </w:tc>
        <w:tc>
          <w:tcPr>
            <w:tcW w:w="782" w:type="pct"/>
            <w:shd w:val="clear" w:color="auto" w:fill="F2F2F2" w:themeFill="background1" w:themeFillShade="F2"/>
            <w:vAlign w:val="center"/>
          </w:tcPr>
          <w:p w14:paraId="33B78726" w14:textId="77777777" w:rsidR="00637D65" w:rsidRPr="00790D8C" w:rsidRDefault="00637D65" w:rsidP="00637D65">
            <w:pPr>
              <w:widowControl w:val="0"/>
              <w:spacing w:after="0" w:line="240" w:lineRule="auto"/>
              <w:jc w:val="center"/>
              <w:rPr>
                <w:rFonts w:ascii="Skeena" w:hAnsi="Skeena" w:cs="Arial"/>
              </w:rPr>
            </w:pPr>
            <w:r w:rsidRPr="00790D8C">
              <w:rPr>
                <w:rFonts w:ascii="Skeena" w:hAnsi="Skeena" w:cs="Arial"/>
              </w:rPr>
              <w:t>20</w:t>
            </w:r>
          </w:p>
        </w:tc>
        <w:tc>
          <w:tcPr>
            <w:tcW w:w="1416" w:type="pct"/>
            <w:shd w:val="clear" w:color="auto" w:fill="F2F2F2" w:themeFill="background1" w:themeFillShade="F2"/>
            <w:vAlign w:val="center"/>
          </w:tcPr>
          <w:p w14:paraId="22C89DA7" w14:textId="77777777" w:rsidR="00637D65" w:rsidRPr="00790D8C" w:rsidRDefault="00637D65" w:rsidP="00637D65">
            <w:pPr>
              <w:widowControl w:val="0"/>
              <w:spacing w:after="0" w:line="240" w:lineRule="auto"/>
              <w:rPr>
                <w:rFonts w:ascii="Skeena" w:hAnsi="Skeena" w:cs="Arial"/>
              </w:rPr>
            </w:pPr>
            <w:r w:rsidRPr="00790D8C">
              <w:rPr>
                <w:rFonts w:ascii="Skeena" w:hAnsi="Skeena" w:cs="Arial"/>
              </w:rPr>
              <w:t>State Office completes ex parte determination when child reaches age 18.</w:t>
            </w:r>
          </w:p>
        </w:tc>
        <w:tc>
          <w:tcPr>
            <w:tcW w:w="1407" w:type="pct"/>
            <w:shd w:val="clear" w:color="auto" w:fill="F2F2F2" w:themeFill="background1" w:themeFillShade="F2"/>
            <w:vAlign w:val="center"/>
          </w:tcPr>
          <w:p w14:paraId="0554CD86" w14:textId="77777777" w:rsidR="00637D65" w:rsidRPr="00790D8C" w:rsidRDefault="00637D65" w:rsidP="00637D65">
            <w:pPr>
              <w:widowControl w:val="0"/>
              <w:spacing w:after="0" w:line="240" w:lineRule="auto"/>
              <w:rPr>
                <w:rFonts w:ascii="Skeena" w:hAnsi="Skeena" w:cs="Arial"/>
              </w:rPr>
            </w:pPr>
            <w:r w:rsidRPr="00790D8C">
              <w:rPr>
                <w:rFonts w:ascii="Skeena" w:hAnsi="Skeena" w:cs="Arial"/>
              </w:rPr>
              <w:t>(Refer to category to which child is being “ex parted.”)</w:t>
            </w:r>
          </w:p>
        </w:tc>
      </w:tr>
      <w:tr w:rsidR="00637D65" w:rsidRPr="00790D8C" w14:paraId="16747359" w14:textId="77777777" w:rsidTr="00894D7D">
        <w:trPr>
          <w:cantSplit/>
          <w:trHeight w:val="432"/>
        </w:trPr>
        <w:tc>
          <w:tcPr>
            <w:tcW w:w="1395" w:type="pct"/>
            <w:vAlign w:val="center"/>
          </w:tcPr>
          <w:p w14:paraId="14275FC9" w14:textId="77777777" w:rsidR="00637D65" w:rsidRPr="00790D8C" w:rsidRDefault="00637D65" w:rsidP="00637D65">
            <w:pPr>
              <w:widowControl w:val="0"/>
              <w:spacing w:after="0" w:line="240" w:lineRule="auto"/>
              <w:rPr>
                <w:rFonts w:ascii="Skeena" w:hAnsi="Skeena" w:cs="Arial"/>
              </w:rPr>
            </w:pPr>
            <w:r w:rsidRPr="00790D8C">
              <w:rPr>
                <w:rFonts w:ascii="Skeena" w:hAnsi="Skeena" w:cs="Arial"/>
              </w:rPr>
              <w:t>Pregnant Women and Infants (PW) or</w:t>
            </w:r>
          </w:p>
          <w:p w14:paraId="45925768" w14:textId="77777777" w:rsidR="00637D65" w:rsidRPr="00790D8C" w:rsidRDefault="00637D65" w:rsidP="00637D65">
            <w:pPr>
              <w:widowControl w:val="0"/>
              <w:spacing w:after="0" w:line="240" w:lineRule="auto"/>
              <w:rPr>
                <w:rFonts w:ascii="Skeena" w:hAnsi="Skeena" w:cs="Arial"/>
              </w:rPr>
            </w:pPr>
            <w:r w:rsidRPr="00790D8C">
              <w:rPr>
                <w:rFonts w:ascii="Skeena" w:hAnsi="Skeena" w:cs="Arial"/>
              </w:rPr>
              <w:t>Optional Coverage for Women and Infants (OCWI)</w:t>
            </w:r>
          </w:p>
        </w:tc>
        <w:tc>
          <w:tcPr>
            <w:tcW w:w="782" w:type="pct"/>
            <w:vAlign w:val="center"/>
          </w:tcPr>
          <w:p w14:paraId="1A300783" w14:textId="77777777" w:rsidR="00637D65" w:rsidRPr="00790D8C" w:rsidRDefault="00637D65" w:rsidP="00637D65">
            <w:pPr>
              <w:widowControl w:val="0"/>
              <w:spacing w:after="0" w:line="240" w:lineRule="auto"/>
              <w:jc w:val="center"/>
              <w:rPr>
                <w:rFonts w:ascii="Skeena" w:hAnsi="Skeena" w:cs="Arial"/>
              </w:rPr>
            </w:pPr>
            <w:r w:rsidRPr="00790D8C">
              <w:rPr>
                <w:rFonts w:ascii="Skeena" w:hAnsi="Skeena" w:cs="Arial"/>
              </w:rPr>
              <w:t>12, 87</w:t>
            </w:r>
          </w:p>
        </w:tc>
        <w:tc>
          <w:tcPr>
            <w:tcW w:w="1416" w:type="pct"/>
            <w:vAlign w:val="center"/>
          </w:tcPr>
          <w:p w14:paraId="3F9CFCC3" w14:textId="711640D9" w:rsidR="00637D65" w:rsidRPr="00790D8C" w:rsidRDefault="00637D65" w:rsidP="00637D65">
            <w:pPr>
              <w:widowControl w:val="0"/>
              <w:spacing w:after="0" w:line="240" w:lineRule="auto"/>
              <w:rPr>
                <w:rFonts w:ascii="Skeena" w:hAnsi="Skeena" w:cs="Arial"/>
              </w:rPr>
            </w:pPr>
            <w:r w:rsidRPr="00790D8C">
              <w:rPr>
                <w:rFonts w:ascii="Skeena" w:hAnsi="Skeena" w:cs="Arial"/>
              </w:rPr>
              <w:t xml:space="preserve">Local eligibility </w:t>
            </w:r>
            <w:r w:rsidR="008A1326">
              <w:rPr>
                <w:rFonts w:ascii="Skeena" w:hAnsi="Skeena" w:cs="Arial"/>
              </w:rPr>
              <w:t>specialist</w:t>
            </w:r>
            <w:r w:rsidRPr="00790D8C">
              <w:rPr>
                <w:rFonts w:ascii="Skeena" w:hAnsi="Skeena" w:cs="Arial"/>
              </w:rPr>
              <w:t xml:space="preserve"> </w:t>
            </w:r>
          </w:p>
        </w:tc>
        <w:tc>
          <w:tcPr>
            <w:tcW w:w="1407" w:type="pct"/>
            <w:vAlign w:val="center"/>
          </w:tcPr>
          <w:p w14:paraId="0499AC52" w14:textId="77777777" w:rsidR="00637D65" w:rsidRPr="00790D8C" w:rsidRDefault="00637D65" w:rsidP="00637D65">
            <w:pPr>
              <w:widowControl w:val="0"/>
              <w:spacing w:after="0" w:line="240" w:lineRule="auto"/>
              <w:rPr>
                <w:rFonts w:ascii="Skeena" w:hAnsi="Skeena" w:cs="Arial"/>
              </w:rPr>
            </w:pPr>
            <w:r w:rsidRPr="00790D8C">
              <w:rPr>
                <w:rFonts w:ascii="Skeena" w:hAnsi="Skeena" w:cs="Arial"/>
              </w:rPr>
              <w:t>DHHS Form 3400</w:t>
            </w:r>
          </w:p>
        </w:tc>
      </w:tr>
      <w:tr w:rsidR="00637D65" w:rsidRPr="00790D8C" w14:paraId="7F169EED" w14:textId="77777777" w:rsidTr="00894D7D">
        <w:trPr>
          <w:cantSplit/>
          <w:trHeight w:val="432"/>
        </w:trPr>
        <w:tc>
          <w:tcPr>
            <w:tcW w:w="1395" w:type="pct"/>
            <w:shd w:val="clear" w:color="auto" w:fill="F2F2F2" w:themeFill="background1" w:themeFillShade="F2"/>
            <w:vAlign w:val="center"/>
          </w:tcPr>
          <w:p w14:paraId="0C79E198" w14:textId="77777777" w:rsidR="00637D65" w:rsidRPr="00790D8C" w:rsidRDefault="00637D65" w:rsidP="00637D65">
            <w:pPr>
              <w:widowControl w:val="0"/>
              <w:spacing w:after="0" w:line="240" w:lineRule="auto"/>
              <w:rPr>
                <w:rFonts w:ascii="Skeena" w:hAnsi="Skeena" w:cs="Arial"/>
              </w:rPr>
            </w:pPr>
            <w:r w:rsidRPr="00790D8C">
              <w:rPr>
                <w:rFonts w:ascii="Skeena" w:hAnsi="Skeena" w:cs="Arial"/>
              </w:rPr>
              <w:t>Optional State Supplementation (OSS) - No SSI</w:t>
            </w:r>
          </w:p>
        </w:tc>
        <w:tc>
          <w:tcPr>
            <w:tcW w:w="782" w:type="pct"/>
            <w:shd w:val="clear" w:color="auto" w:fill="F2F2F2" w:themeFill="background1" w:themeFillShade="F2"/>
            <w:vAlign w:val="center"/>
          </w:tcPr>
          <w:p w14:paraId="3AD049E7" w14:textId="77777777" w:rsidR="00637D65" w:rsidRPr="00790D8C" w:rsidRDefault="00637D65" w:rsidP="00637D65">
            <w:pPr>
              <w:widowControl w:val="0"/>
              <w:spacing w:after="0" w:line="240" w:lineRule="auto"/>
              <w:jc w:val="center"/>
              <w:rPr>
                <w:rFonts w:ascii="Skeena" w:hAnsi="Skeena" w:cs="Arial"/>
              </w:rPr>
            </w:pPr>
            <w:r w:rsidRPr="00790D8C">
              <w:rPr>
                <w:rFonts w:ascii="Skeena" w:hAnsi="Skeena" w:cs="Arial"/>
              </w:rPr>
              <w:t>85</w:t>
            </w:r>
          </w:p>
        </w:tc>
        <w:tc>
          <w:tcPr>
            <w:tcW w:w="1416" w:type="pct"/>
            <w:shd w:val="clear" w:color="auto" w:fill="F2F2F2" w:themeFill="background1" w:themeFillShade="F2"/>
            <w:vAlign w:val="center"/>
          </w:tcPr>
          <w:p w14:paraId="63AFF9E8" w14:textId="31395C9C" w:rsidR="00637D65" w:rsidRPr="00790D8C" w:rsidRDefault="00637D65" w:rsidP="00637D65">
            <w:pPr>
              <w:widowControl w:val="0"/>
              <w:spacing w:after="0" w:line="240" w:lineRule="auto"/>
              <w:rPr>
                <w:rFonts w:ascii="Skeena" w:hAnsi="Skeena" w:cs="Arial"/>
              </w:rPr>
            </w:pPr>
            <w:r w:rsidRPr="00790D8C">
              <w:rPr>
                <w:rFonts w:ascii="Skeena" w:hAnsi="Skeena" w:cs="Arial"/>
              </w:rPr>
              <w:t xml:space="preserve">Local eligibility </w:t>
            </w:r>
            <w:r w:rsidR="008A1326">
              <w:rPr>
                <w:rFonts w:ascii="Skeena" w:hAnsi="Skeena" w:cs="Arial"/>
              </w:rPr>
              <w:t>specialist</w:t>
            </w:r>
          </w:p>
        </w:tc>
        <w:tc>
          <w:tcPr>
            <w:tcW w:w="1407" w:type="pct"/>
            <w:shd w:val="clear" w:color="auto" w:fill="F2F2F2" w:themeFill="background1" w:themeFillShade="F2"/>
            <w:vAlign w:val="center"/>
          </w:tcPr>
          <w:p w14:paraId="7113350F" w14:textId="77777777" w:rsidR="00637D65" w:rsidRPr="00790D8C" w:rsidRDefault="00637D65" w:rsidP="00637D65">
            <w:pPr>
              <w:widowControl w:val="0"/>
              <w:spacing w:after="0" w:line="240" w:lineRule="auto"/>
              <w:rPr>
                <w:rFonts w:ascii="Skeena" w:hAnsi="Skeena" w:cs="Arial"/>
              </w:rPr>
            </w:pPr>
            <w:r w:rsidRPr="00790D8C">
              <w:rPr>
                <w:rFonts w:ascii="Skeena" w:hAnsi="Skeena" w:cs="Arial"/>
              </w:rPr>
              <w:t>DHHS Form 3401</w:t>
            </w:r>
          </w:p>
          <w:p w14:paraId="08E7835A" w14:textId="77777777" w:rsidR="00637D65" w:rsidRPr="00790D8C" w:rsidRDefault="00637D65" w:rsidP="00637D65">
            <w:pPr>
              <w:widowControl w:val="0"/>
              <w:spacing w:after="0" w:line="240" w:lineRule="auto"/>
              <w:jc w:val="center"/>
              <w:rPr>
                <w:rFonts w:ascii="Skeena" w:hAnsi="Skeena" w:cs="Arial"/>
              </w:rPr>
            </w:pPr>
            <w:r w:rsidRPr="00790D8C">
              <w:rPr>
                <w:rFonts w:ascii="Skeena" w:hAnsi="Skeena" w:cs="Arial"/>
              </w:rPr>
              <w:t>OR</w:t>
            </w:r>
          </w:p>
          <w:p w14:paraId="34A6D3C3" w14:textId="77777777" w:rsidR="00637D65" w:rsidRPr="00790D8C" w:rsidRDefault="00637D65" w:rsidP="00637D65">
            <w:pPr>
              <w:widowControl w:val="0"/>
              <w:spacing w:after="0" w:line="240" w:lineRule="auto"/>
              <w:rPr>
                <w:rFonts w:ascii="Skeena" w:hAnsi="Skeena" w:cs="Arial"/>
              </w:rPr>
            </w:pPr>
            <w:r w:rsidRPr="00790D8C">
              <w:rPr>
                <w:rFonts w:ascii="Skeena" w:hAnsi="Skeena" w:cs="Arial"/>
              </w:rPr>
              <w:t>DHHS Form 3400 AND DHHS Form 3400-B</w:t>
            </w:r>
          </w:p>
        </w:tc>
      </w:tr>
      <w:tr w:rsidR="00637D65" w:rsidRPr="00790D8C" w14:paraId="0DFF6A78" w14:textId="77777777" w:rsidTr="00894D7D">
        <w:trPr>
          <w:cantSplit/>
          <w:trHeight w:val="432"/>
        </w:trPr>
        <w:tc>
          <w:tcPr>
            <w:tcW w:w="1395" w:type="pct"/>
            <w:vAlign w:val="center"/>
          </w:tcPr>
          <w:p w14:paraId="21DBE80E" w14:textId="77777777" w:rsidR="00637D65" w:rsidRPr="00790D8C" w:rsidRDefault="00637D65" w:rsidP="00637D65">
            <w:pPr>
              <w:widowControl w:val="0"/>
              <w:spacing w:after="0" w:line="240" w:lineRule="auto"/>
              <w:rPr>
                <w:rFonts w:ascii="Skeena" w:hAnsi="Skeena" w:cs="Arial"/>
              </w:rPr>
            </w:pPr>
            <w:r w:rsidRPr="00790D8C">
              <w:rPr>
                <w:rFonts w:ascii="Skeena" w:hAnsi="Skeena" w:cs="Arial"/>
              </w:rPr>
              <w:t>Optional State Supplementation (OSS) for SSI recipient</w:t>
            </w:r>
          </w:p>
        </w:tc>
        <w:tc>
          <w:tcPr>
            <w:tcW w:w="782" w:type="pct"/>
            <w:vAlign w:val="center"/>
          </w:tcPr>
          <w:p w14:paraId="0C62219A" w14:textId="77777777" w:rsidR="00637D65" w:rsidRPr="00790D8C" w:rsidRDefault="00637D65" w:rsidP="00637D65">
            <w:pPr>
              <w:widowControl w:val="0"/>
              <w:spacing w:after="0" w:line="240" w:lineRule="auto"/>
              <w:jc w:val="center"/>
              <w:rPr>
                <w:rFonts w:ascii="Skeena" w:hAnsi="Skeena" w:cs="Arial"/>
              </w:rPr>
            </w:pPr>
            <w:r w:rsidRPr="00790D8C">
              <w:rPr>
                <w:rFonts w:ascii="Skeena" w:hAnsi="Skeena" w:cs="Arial"/>
              </w:rPr>
              <w:t>86</w:t>
            </w:r>
          </w:p>
        </w:tc>
        <w:tc>
          <w:tcPr>
            <w:tcW w:w="1416" w:type="pct"/>
            <w:vAlign w:val="center"/>
          </w:tcPr>
          <w:p w14:paraId="2BAFD37C" w14:textId="767F7370" w:rsidR="00637D65" w:rsidRPr="00790D8C" w:rsidRDefault="00637D65" w:rsidP="00637D65">
            <w:pPr>
              <w:widowControl w:val="0"/>
              <w:spacing w:after="0" w:line="240" w:lineRule="auto"/>
              <w:rPr>
                <w:rFonts w:ascii="Skeena" w:hAnsi="Skeena" w:cs="Arial"/>
              </w:rPr>
            </w:pPr>
            <w:r w:rsidRPr="00790D8C">
              <w:rPr>
                <w:rFonts w:ascii="Skeena" w:hAnsi="Skeena" w:cs="Arial"/>
              </w:rPr>
              <w:t xml:space="preserve">Local eligibility </w:t>
            </w:r>
            <w:r w:rsidR="008A1326">
              <w:rPr>
                <w:rFonts w:ascii="Skeena" w:hAnsi="Skeena" w:cs="Arial"/>
              </w:rPr>
              <w:t>specialist</w:t>
            </w:r>
          </w:p>
        </w:tc>
        <w:tc>
          <w:tcPr>
            <w:tcW w:w="1407" w:type="pct"/>
            <w:vAlign w:val="center"/>
          </w:tcPr>
          <w:p w14:paraId="1350FAEA" w14:textId="77777777" w:rsidR="00637D65" w:rsidRPr="00790D8C" w:rsidRDefault="0035705C" w:rsidP="00637D65">
            <w:pPr>
              <w:widowControl w:val="0"/>
              <w:spacing w:after="0" w:line="240" w:lineRule="auto"/>
              <w:rPr>
                <w:rFonts w:ascii="Skeena" w:hAnsi="Skeena" w:cs="Arial"/>
              </w:rPr>
            </w:pPr>
            <w:hyperlink r:id="rId31" w:history="1">
              <w:r w:rsidR="00637D65" w:rsidRPr="00790D8C">
                <w:rPr>
                  <w:rFonts w:ascii="Skeena" w:hAnsi="Skeena" w:cs="Arial"/>
                  <w:color w:val="0000FF"/>
                  <w:u w:val="single"/>
                </w:rPr>
                <w:t>DHHS Form 1728 ME</w:t>
              </w:r>
            </w:hyperlink>
          </w:p>
          <w:p w14:paraId="24B6A5B2" w14:textId="77777777" w:rsidR="00637D65" w:rsidRPr="00790D8C" w:rsidRDefault="00637D65" w:rsidP="00637D65">
            <w:pPr>
              <w:widowControl w:val="0"/>
              <w:spacing w:after="0" w:line="240" w:lineRule="auto"/>
              <w:rPr>
                <w:rFonts w:ascii="Skeena" w:hAnsi="Skeena" w:cs="Arial"/>
              </w:rPr>
            </w:pPr>
            <w:r w:rsidRPr="00790D8C">
              <w:rPr>
                <w:rFonts w:ascii="Skeena" w:hAnsi="Skeena" w:cs="Arial"/>
              </w:rPr>
              <w:t>SSI Recipient Request for OSS</w:t>
            </w:r>
          </w:p>
        </w:tc>
      </w:tr>
      <w:tr w:rsidR="00637D65" w:rsidRPr="00790D8C" w14:paraId="33CCD9C9" w14:textId="77777777" w:rsidTr="00894D7D">
        <w:trPr>
          <w:cantSplit/>
          <w:trHeight w:val="432"/>
        </w:trPr>
        <w:tc>
          <w:tcPr>
            <w:tcW w:w="1395" w:type="pct"/>
            <w:shd w:val="clear" w:color="auto" w:fill="F2F2F2" w:themeFill="background1" w:themeFillShade="F2"/>
            <w:vAlign w:val="center"/>
          </w:tcPr>
          <w:p w14:paraId="1AA4380A" w14:textId="77777777" w:rsidR="00637D65" w:rsidRPr="00790D8C" w:rsidRDefault="00637D65" w:rsidP="00637D65">
            <w:pPr>
              <w:widowControl w:val="0"/>
              <w:spacing w:after="0" w:line="240" w:lineRule="auto"/>
              <w:rPr>
                <w:rFonts w:ascii="Skeena" w:hAnsi="Skeena" w:cs="Arial"/>
              </w:rPr>
            </w:pPr>
            <w:r w:rsidRPr="00790D8C">
              <w:rPr>
                <w:rFonts w:ascii="Skeena" w:hAnsi="Skeena" w:cs="Arial"/>
              </w:rPr>
              <w:t>Qualified Disabled Working Individuals (QDWI)</w:t>
            </w:r>
          </w:p>
        </w:tc>
        <w:tc>
          <w:tcPr>
            <w:tcW w:w="782" w:type="pct"/>
            <w:shd w:val="clear" w:color="auto" w:fill="F2F2F2" w:themeFill="background1" w:themeFillShade="F2"/>
            <w:vAlign w:val="center"/>
          </w:tcPr>
          <w:p w14:paraId="2906A52F" w14:textId="77777777" w:rsidR="00637D65" w:rsidRPr="00790D8C" w:rsidRDefault="00637D65" w:rsidP="00637D65">
            <w:pPr>
              <w:widowControl w:val="0"/>
              <w:spacing w:after="0" w:line="240" w:lineRule="auto"/>
              <w:jc w:val="center"/>
              <w:rPr>
                <w:rFonts w:ascii="Skeena" w:hAnsi="Skeena" w:cs="Arial"/>
              </w:rPr>
            </w:pPr>
            <w:r w:rsidRPr="00790D8C">
              <w:rPr>
                <w:rFonts w:ascii="Skeena" w:hAnsi="Skeena" w:cs="Arial"/>
              </w:rPr>
              <w:t>50</w:t>
            </w:r>
          </w:p>
        </w:tc>
        <w:tc>
          <w:tcPr>
            <w:tcW w:w="1416" w:type="pct"/>
            <w:shd w:val="clear" w:color="auto" w:fill="F2F2F2" w:themeFill="background1" w:themeFillShade="F2"/>
            <w:vAlign w:val="center"/>
          </w:tcPr>
          <w:p w14:paraId="7EFBD5D6" w14:textId="4DC05119" w:rsidR="00637D65" w:rsidRPr="00790D8C" w:rsidRDefault="00637D65" w:rsidP="00637D65">
            <w:pPr>
              <w:widowControl w:val="0"/>
              <w:spacing w:after="0" w:line="240" w:lineRule="auto"/>
              <w:rPr>
                <w:rFonts w:ascii="Skeena" w:hAnsi="Skeena" w:cs="Arial"/>
              </w:rPr>
            </w:pPr>
            <w:r w:rsidRPr="00790D8C">
              <w:rPr>
                <w:rFonts w:ascii="Skeena" w:hAnsi="Skeena" w:cs="Arial"/>
              </w:rPr>
              <w:t xml:space="preserve">Local eligibility </w:t>
            </w:r>
            <w:r w:rsidR="008A1326">
              <w:rPr>
                <w:rFonts w:ascii="Skeena" w:hAnsi="Skeena" w:cs="Arial"/>
              </w:rPr>
              <w:t>specialist</w:t>
            </w:r>
          </w:p>
        </w:tc>
        <w:tc>
          <w:tcPr>
            <w:tcW w:w="1407" w:type="pct"/>
            <w:shd w:val="clear" w:color="auto" w:fill="F2F2F2" w:themeFill="background1" w:themeFillShade="F2"/>
            <w:vAlign w:val="center"/>
          </w:tcPr>
          <w:p w14:paraId="1E4763D0" w14:textId="77777777" w:rsidR="00637D65" w:rsidRPr="00790D8C" w:rsidRDefault="00637D65" w:rsidP="00637D65">
            <w:pPr>
              <w:widowControl w:val="0"/>
              <w:spacing w:after="0" w:line="240" w:lineRule="auto"/>
              <w:rPr>
                <w:rFonts w:ascii="Skeena" w:hAnsi="Skeena" w:cs="Arial"/>
              </w:rPr>
            </w:pPr>
            <w:r w:rsidRPr="00790D8C">
              <w:rPr>
                <w:rFonts w:ascii="Skeena" w:hAnsi="Skeena" w:cs="Arial"/>
              </w:rPr>
              <w:t>DHHS Form 3400 and DHHS Form 3400-A</w:t>
            </w:r>
          </w:p>
        </w:tc>
      </w:tr>
      <w:tr w:rsidR="00637D65" w:rsidRPr="00790D8C" w14:paraId="5DFB96F2" w14:textId="77777777" w:rsidTr="00894D7D">
        <w:trPr>
          <w:cantSplit/>
          <w:trHeight w:val="432"/>
        </w:trPr>
        <w:tc>
          <w:tcPr>
            <w:tcW w:w="1395" w:type="pct"/>
            <w:vAlign w:val="center"/>
          </w:tcPr>
          <w:p w14:paraId="54CBC8D6" w14:textId="77777777" w:rsidR="00637D65" w:rsidRPr="00790D8C" w:rsidRDefault="00637D65" w:rsidP="00637D65">
            <w:pPr>
              <w:widowControl w:val="0"/>
              <w:spacing w:after="0" w:line="240" w:lineRule="auto"/>
              <w:rPr>
                <w:rFonts w:ascii="Skeena" w:hAnsi="Skeena" w:cs="Arial"/>
              </w:rPr>
            </w:pPr>
            <w:r w:rsidRPr="00790D8C">
              <w:rPr>
                <w:rFonts w:ascii="Skeena" w:hAnsi="Skeena" w:cs="Arial"/>
              </w:rPr>
              <w:lastRenderedPageBreak/>
              <w:t>Qualified Medicare Beneficiaries (QMB)</w:t>
            </w:r>
          </w:p>
        </w:tc>
        <w:tc>
          <w:tcPr>
            <w:tcW w:w="782" w:type="pct"/>
            <w:vAlign w:val="center"/>
          </w:tcPr>
          <w:p w14:paraId="28E4AB43" w14:textId="77777777" w:rsidR="00637D65" w:rsidRPr="00790D8C" w:rsidRDefault="00637D65" w:rsidP="00637D65">
            <w:pPr>
              <w:widowControl w:val="0"/>
              <w:spacing w:after="0" w:line="240" w:lineRule="auto"/>
              <w:jc w:val="center"/>
              <w:rPr>
                <w:rFonts w:ascii="Skeena" w:hAnsi="Skeena" w:cs="Arial"/>
              </w:rPr>
            </w:pPr>
            <w:r w:rsidRPr="00790D8C">
              <w:rPr>
                <w:rFonts w:ascii="Skeena" w:hAnsi="Skeena" w:cs="Arial"/>
              </w:rPr>
              <w:t>90</w:t>
            </w:r>
          </w:p>
          <w:p w14:paraId="678AE3EF" w14:textId="77777777" w:rsidR="00637D65" w:rsidRPr="00790D8C" w:rsidRDefault="00637D65" w:rsidP="00637D65">
            <w:pPr>
              <w:widowControl w:val="0"/>
              <w:spacing w:after="0" w:line="240" w:lineRule="auto"/>
              <w:jc w:val="center"/>
              <w:rPr>
                <w:rFonts w:ascii="Skeena" w:hAnsi="Skeena" w:cs="Arial"/>
              </w:rPr>
            </w:pPr>
            <w:r w:rsidRPr="00790D8C">
              <w:rPr>
                <w:rFonts w:ascii="Skeena" w:hAnsi="Skeena" w:cs="Arial"/>
                <w:sz w:val="14"/>
                <w:szCs w:val="14"/>
              </w:rPr>
              <w:t>Not a current PCAT</w:t>
            </w:r>
          </w:p>
        </w:tc>
        <w:tc>
          <w:tcPr>
            <w:tcW w:w="1416" w:type="pct"/>
            <w:vAlign w:val="center"/>
          </w:tcPr>
          <w:p w14:paraId="56572350" w14:textId="5FE705A2" w:rsidR="00637D65" w:rsidRPr="00790D8C" w:rsidRDefault="00637D65" w:rsidP="00637D65">
            <w:pPr>
              <w:widowControl w:val="0"/>
              <w:spacing w:after="0" w:line="240" w:lineRule="auto"/>
              <w:rPr>
                <w:rFonts w:ascii="Skeena" w:hAnsi="Skeena" w:cs="Arial"/>
              </w:rPr>
            </w:pPr>
            <w:r w:rsidRPr="00790D8C">
              <w:rPr>
                <w:rFonts w:ascii="Skeena" w:hAnsi="Skeena" w:cs="Arial"/>
              </w:rPr>
              <w:t xml:space="preserve">Local eligibility </w:t>
            </w:r>
            <w:r w:rsidR="008A1326">
              <w:rPr>
                <w:rFonts w:ascii="Skeena" w:hAnsi="Skeena" w:cs="Arial"/>
              </w:rPr>
              <w:t>specialist</w:t>
            </w:r>
            <w:r w:rsidRPr="00790D8C">
              <w:rPr>
                <w:rFonts w:ascii="Skeena" w:hAnsi="Skeena" w:cs="Arial"/>
              </w:rPr>
              <w:t xml:space="preserve"> </w:t>
            </w:r>
          </w:p>
        </w:tc>
        <w:tc>
          <w:tcPr>
            <w:tcW w:w="1407" w:type="pct"/>
            <w:vAlign w:val="center"/>
          </w:tcPr>
          <w:p w14:paraId="67F28595" w14:textId="77777777" w:rsidR="00637D65" w:rsidRPr="00790D8C" w:rsidRDefault="00637D65" w:rsidP="00637D65">
            <w:pPr>
              <w:widowControl w:val="0"/>
              <w:spacing w:after="0" w:line="240" w:lineRule="auto"/>
              <w:rPr>
                <w:rFonts w:ascii="Skeena" w:hAnsi="Skeena" w:cs="Arial"/>
              </w:rPr>
            </w:pPr>
            <w:r w:rsidRPr="00790D8C">
              <w:rPr>
                <w:rFonts w:ascii="Skeena" w:hAnsi="Skeena" w:cs="Arial"/>
              </w:rPr>
              <w:t>DHHS Form 3400 and DHHS Form 3400-A</w:t>
            </w:r>
          </w:p>
        </w:tc>
      </w:tr>
      <w:tr w:rsidR="00637D65" w:rsidRPr="00790D8C" w14:paraId="2154200B" w14:textId="77777777" w:rsidTr="00894D7D">
        <w:trPr>
          <w:cantSplit/>
          <w:trHeight w:val="432"/>
        </w:trPr>
        <w:tc>
          <w:tcPr>
            <w:tcW w:w="1395" w:type="pct"/>
            <w:shd w:val="clear" w:color="auto" w:fill="F2F2F2" w:themeFill="background1" w:themeFillShade="F2"/>
            <w:vAlign w:val="center"/>
          </w:tcPr>
          <w:p w14:paraId="17DA9862" w14:textId="77777777" w:rsidR="00637D65" w:rsidRPr="00790D8C" w:rsidRDefault="00637D65" w:rsidP="00637D65">
            <w:pPr>
              <w:widowControl w:val="0"/>
              <w:spacing w:after="0" w:line="240" w:lineRule="auto"/>
              <w:rPr>
                <w:rFonts w:ascii="Skeena" w:hAnsi="Skeena" w:cs="Arial"/>
              </w:rPr>
            </w:pPr>
            <w:r w:rsidRPr="00790D8C">
              <w:rPr>
                <w:rFonts w:ascii="Skeena" w:hAnsi="Skeena" w:cs="Arial"/>
              </w:rPr>
              <w:t>Qualifying Individuals (QI)</w:t>
            </w:r>
          </w:p>
        </w:tc>
        <w:tc>
          <w:tcPr>
            <w:tcW w:w="782" w:type="pct"/>
            <w:shd w:val="clear" w:color="auto" w:fill="F2F2F2" w:themeFill="background1" w:themeFillShade="F2"/>
            <w:vAlign w:val="center"/>
          </w:tcPr>
          <w:p w14:paraId="3814B29B" w14:textId="77777777" w:rsidR="00637D65" w:rsidRPr="00790D8C" w:rsidRDefault="00637D65" w:rsidP="00637D65">
            <w:pPr>
              <w:widowControl w:val="0"/>
              <w:spacing w:after="0" w:line="240" w:lineRule="auto"/>
              <w:jc w:val="center"/>
              <w:rPr>
                <w:rFonts w:ascii="Skeena" w:hAnsi="Skeena" w:cs="Arial"/>
              </w:rPr>
            </w:pPr>
            <w:r w:rsidRPr="00790D8C">
              <w:rPr>
                <w:rFonts w:ascii="Skeena" w:hAnsi="Skeena" w:cs="Arial"/>
              </w:rPr>
              <w:t>48</w:t>
            </w:r>
          </w:p>
        </w:tc>
        <w:tc>
          <w:tcPr>
            <w:tcW w:w="1416" w:type="pct"/>
            <w:shd w:val="clear" w:color="auto" w:fill="F2F2F2" w:themeFill="background1" w:themeFillShade="F2"/>
            <w:vAlign w:val="center"/>
          </w:tcPr>
          <w:p w14:paraId="0D14B755" w14:textId="77777777" w:rsidR="00637D65" w:rsidRPr="00790D8C" w:rsidRDefault="00637D65" w:rsidP="00637D65">
            <w:pPr>
              <w:widowControl w:val="0"/>
              <w:spacing w:after="0" w:line="240" w:lineRule="auto"/>
              <w:rPr>
                <w:rFonts w:ascii="Skeena" w:hAnsi="Skeena" w:cs="Arial"/>
              </w:rPr>
            </w:pPr>
            <w:r w:rsidRPr="00790D8C">
              <w:rPr>
                <w:rFonts w:ascii="Skeena" w:hAnsi="Skeena" w:cs="Arial"/>
              </w:rPr>
              <w:t>DCEP</w:t>
            </w:r>
          </w:p>
          <w:p w14:paraId="6EC9F53E" w14:textId="77777777" w:rsidR="00637D65" w:rsidRPr="00790D8C" w:rsidRDefault="00637D65" w:rsidP="00637D65">
            <w:pPr>
              <w:widowControl w:val="0"/>
              <w:spacing w:after="0" w:line="240" w:lineRule="auto"/>
              <w:rPr>
                <w:rFonts w:ascii="Skeena" w:hAnsi="Skeena" w:cs="Arial"/>
              </w:rPr>
            </w:pPr>
            <w:r w:rsidRPr="00790D8C">
              <w:rPr>
                <w:rFonts w:ascii="Skeena" w:hAnsi="Skeena" w:cs="Arial"/>
              </w:rPr>
              <w:t>(Eligibility is determined during the limited enrollment period)</w:t>
            </w:r>
          </w:p>
        </w:tc>
        <w:tc>
          <w:tcPr>
            <w:tcW w:w="1407" w:type="pct"/>
            <w:shd w:val="clear" w:color="auto" w:fill="F2F2F2" w:themeFill="background1" w:themeFillShade="F2"/>
            <w:vAlign w:val="center"/>
          </w:tcPr>
          <w:p w14:paraId="54D242A9" w14:textId="77777777" w:rsidR="00637D65" w:rsidRPr="00790D8C" w:rsidRDefault="00637D65" w:rsidP="00637D65">
            <w:pPr>
              <w:widowControl w:val="0"/>
              <w:spacing w:after="0" w:line="240" w:lineRule="auto"/>
              <w:rPr>
                <w:rFonts w:ascii="Skeena" w:hAnsi="Skeena" w:cs="Arial"/>
              </w:rPr>
            </w:pPr>
            <w:r w:rsidRPr="00790D8C">
              <w:rPr>
                <w:rFonts w:ascii="Skeena" w:hAnsi="Skeena" w:cs="Arial"/>
              </w:rPr>
              <w:t>DHHS Form 3400 and DHHS Form 3400-A</w:t>
            </w:r>
          </w:p>
        </w:tc>
      </w:tr>
      <w:tr w:rsidR="00637D65" w:rsidRPr="00790D8C" w14:paraId="45834088" w14:textId="77777777" w:rsidTr="00894D7D">
        <w:trPr>
          <w:cantSplit/>
          <w:trHeight w:val="432"/>
        </w:trPr>
        <w:tc>
          <w:tcPr>
            <w:tcW w:w="1395" w:type="pct"/>
            <w:vAlign w:val="center"/>
          </w:tcPr>
          <w:p w14:paraId="335E06E3" w14:textId="77777777" w:rsidR="00637D65" w:rsidRPr="00790D8C" w:rsidRDefault="00637D65" w:rsidP="00637D65">
            <w:pPr>
              <w:widowControl w:val="0"/>
              <w:spacing w:after="0" w:line="240" w:lineRule="auto"/>
              <w:rPr>
                <w:rFonts w:ascii="Skeena" w:hAnsi="Skeena" w:cs="Arial"/>
              </w:rPr>
            </w:pPr>
            <w:r w:rsidRPr="00790D8C">
              <w:rPr>
                <w:rFonts w:ascii="Skeena" w:hAnsi="Skeena" w:cs="Arial"/>
              </w:rPr>
              <w:t>Refugee Assistance</w:t>
            </w:r>
          </w:p>
        </w:tc>
        <w:tc>
          <w:tcPr>
            <w:tcW w:w="782" w:type="pct"/>
            <w:vAlign w:val="center"/>
          </w:tcPr>
          <w:p w14:paraId="393AF17B" w14:textId="77777777" w:rsidR="00637D65" w:rsidRPr="00790D8C" w:rsidRDefault="00637D65" w:rsidP="00637D65">
            <w:pPr>
              <w:widowControl w:val="0"/>
              <w:spacing w:after="0" w:line="240" w:lineRule="auto"/>
              <w:jc w:val="center"/>
              <w:rPr>
                <w:rFonts w:ascii="Skeena" w:hAnsi="Skeena" w:cs="Arial"/>
              </w:rPr>
            </w:pPr>
            <w:r w:rsidRPr="00790D8C">
              <w:rPr>
                <w:rFonts w:ascii="Skeena" w:hAnsi="Skeena" w:cs="Arial"/>
              </w:rPr>
              <w:t>70</w:t>
            </w:r>
          </w:p>
        </w:tc>
        <w:tc>
          <w:tcPr>
            <w:tcW w:w="1416" w:type="pct"/>
            <w:vAlign w:val="center"/>
          </w:tcPr>
          <w:p w14:paraId="254ECC4F" w14:textId="14CA932F" w:rsidR="00637D65" w:rsidRPr="00790D8C" w:rsidRDefault="00637D65" w:rsidP="00637D65">
            <w:pPr>
              <w:widowControl w:val="0"/>
              <w:spacing w:after="0" w:line="240" w:lineRule="auto"/>
              <w:rPr>
                <w:rFonts w:ascii="Skeena" w:hAnsi="Skeena" w:cs="Arial"/>
              </w:rPr>
            </w:pPr>
            <w:r w:rsidRPr="00790D8C">
              <w:rPr>
                <w:rFonts w:ascii="Skeena" w:hAnsi="Skeena" w:cs="Arial"/>
              </w:rPr>
              <w:t xml:space="preserve">Local eligibility </w:t>
            </w:r>
            <w:r w:rsidR="008A1326">
              <w:rPr>
                <w:rFonts w:ascii="Skeena" w:hAnsi="Skeena" w:cs="Arial"/>
              </w:rPr>
              <w:t>specialist</w:t>
            </w:r>
            <w:r w:rsidRPr="00790D8C">
              <w:rPr>
                <w:rFonts w:ascii="Skeena" w:hAnsi="Skeena" w:cs="Arial"/>
              </w:rPr>
              <w:t xml:space="preserve"> </w:t>
            </w:r>
          </w:p>
        </w:tc>
        <w:tc>
          <w:tcPr>
            <w:tcW w:w="1407" w:type="pct"/>
            <w:vAlign w:val="center"/>
          </w:tcPr>
          <w:p w14:paraId="5B00B742" w14:textId="77777777" w:rsidR="00637D65" w:rsidRPr="00790D8C" w:rsidRDefault="00637D65" w:rsidP="00637D65">
            <w:pPr>
              <w:widowControl w:val="0"/>
              <w:spacing w:after="0" w:line="240" w:lineRule="auto"/>
              <w:rPr>
                <w:rFonts w:ascii="Skeena" w:hAnsi="Skeena" w:cs="Arial"/>
              </w:rPr>
            </w:pPr>
            <w:r w:rsidRPr="00790D8C">
              <w:rPr>
                <w:rFonts w:ascii="Skeena" w:hAnsi="Skeena" w:cs="Arial"/>
              </w:rPr>
              <w:t>DHHS Form 3400</w:t>
            </w:r>
          </w:p>
        </w:tc>
      </w:tr>
      <w:tr w:rsidR="00637D65" w:rsidRPr="00790D8C" w14:paraId="29BBB4A4" w14:textId="77777777" w:rsidTr="00894D7D">
        <w:trPr>
          <w:cantSplit/>
          <w:trHeight w:val="432"/>
        </w:trPr>
        <w:tc>
          <w:tcPr>
            <w:tcW w:w="1395" w:type="pct"/>
            <w:shd w:val="clear" w:color="auto" w:fill="F2F2F2" w:themeFill="background1" w:themeFillShade="F2"/>
            <w:vAlign w:val="center"/>
          </w:tcPr>
          <w:p w14:paraId="574F8E47" w14:textId="77777777" w:rsidR="00637D65" w:rsidRPr="00790D8C" w:rsidRDefault="00637D65" w:rsidP="00637D65">
            <w:pPr>
              <w:widowControl w:val="0"/>
              <w:spacing w:after="0" w:line="240" w:lineRule="auto"/>
              <w:rPr>
                <w:rFonts w:ascii="Skeena" w:hAnsi="Skeena" w:cs="Arial"/>
              </w:rPr>
            </w:pPr>
            <w:r w:rsidRPr="00790D8C">
              <w:rPr>
                <w:rFonts w:ascii="Skeena" w:hAnsi="Skeena" w:cs="Arial"/>
              </w:rPr>
              <w:t>Ribicoff</w:t>
            </w:r>
          </w:p>
        </w:tc>
        <w:tc>
          <w:tcPr>
            <w:tcW w:w="782" w:type="pct"/>
            <w:shd w:val="clear" w:color="auto" w:fill="F2F2F2" w:themeFill="background1" w:themeFillShade="F2"/>
            <w:vAlign w:val="center"/>
          </w:tcPr>
          <w:p w14:paraId="221210B6" w14:textId="77777777" w:rsidR="00637D65" w:rsidRPr="00790D8C" w:rsidRDefault="00637D65" w:rsidP="00637D65">
            <w:pPr>
              <w:widowControl w:val="0"/>
              <w:spacing w:after="0" w:line="240" w:lineRule="auto"/>
              <w:jc w:val="center"/>
              <w:rPr>
                <w:rFonts w:ascii="Skeena" w:hAnsi="Skeena" w:cs="Arial"/>
                <w:sz w:val="14"/>
                <w:szCs w:val="14"/>
              </w:rPr>
            </w:pPr>
            <w:r w:rsidRPr="00790D8C">
              <w:rPr>
                <w:rFonts w:ascii="Skeena" w:hAnsi="Skeena" w:cs="Arial"/>
              </w:rPr>
              <w:t>91</w:t>
            </w:r>
            <w:r w:rsidRPr="00790D8C">
              <w:rPr>
                <w:rFonts w:ascii="Skeena" w:hAnsi="Skeena" w:cs="Arial"/>
                <w:sz w:val="14"/>
                <w:szCs w:val="14"/>
              </w:rPr>
              <w:t xml:space="preserve"> </w:t>
            </w:r>
          </w:p>
          <w:p w14:paraId="2A17E492" w14:textId="77777777" w:rsidR="00637D65" w:rsidRPr="00790D8C" w:rsidRDefault="00637D65" w:rsidP="00637D65">
            <w:pPr>
              <w:widowControl w:val="0"/>
              <w:spacing w:after="0" w:line="240" w:lineRule="auto"/>
              <w:jc w:val="center"/>
              <w:rPr>
                <w:rFonts w:ascii="Skeena" w:hAnsi="Skeena" w:cs="Arial"/>
              </w:rPr>
            </w:pPr>
            <w:r w:rsidRPr="00790D8C">
              <w:rPr>
                <w:rFonts w:ascii="Skeena" w:hAnsi="Skeena" w:cs="Arial"/>
                <w:sz w:val="14"/>
                <w:szCs w:val="14"/>
              </w:rPr>
              <w:t>Not a current PCAT</w:t>
            </w:r>
          </w:p>
        </w:tc>
        <w:tc>
          <w:tcPr>
            <w:tcW w:w="1416" w:type="pct"/>
            <w:shd w:val="clear" w:color="auto" w:fill="F2F2F2" w:themeFill="background1" w:themeFillShade="F2"/>
            <w:vAlign w:val="center"/>
          </w:tcPr>
          <w:p w14:paraId="71A86F55" w14:textId="71B6DA1F" w:rsidR="00637D65" w:rsidRPr="00790D8C" w:rsidRDefault="00637D65" w:rsidP="00637D65">
            <w:pPr>
              <w:widowControl w:val="0"/>
              <w:spacing w:after="0" w:line="240" w:lineRule="auto"/>
              <w:rPr>
                <w:rFonts w:ascii="Skeena" w:hAnsi="Skeena" w:cs="Arial"/>
              </w:rPr>
            </w:pPr>
            <w:r w:rsidRPr="00790D8C">
              <w:rPr>
                <w:rFonts w:ascii="Skeena" w:hAnsi="Skeena" w:cs="Arial"/>
              </w:rPr>
              <w:t xml:space="preserve">Local eligibility </w:t>
            </w:r>
            <w:r w:rsidR="008A1326">
              <w:rPr>
                <w:rFonts w:ascii="Skeena" w:hAnsi="Skeena" w:cs="Arial"/>
              </w:rPr>
              <w:t>specialist</w:t>
            </w:r>
          </w:p>
        </w:tc>
        <w:tc>
          <w:tcPr>
            <w:tcW w:w="1407" w:type="pct"/>
            <w:shd w:val="clear" w:color="auto" w:fill="F2F2F2" w:themeFill="background1" w:themeFillShade="F2"/>
            <w:vAlign w:val="center"/>
          </w:tcPr>
          <w:p w14:paraId="65C3F5DB" w14:textId="77777777" w:rsidR="00637D65" w:rsidRPr="00790D8C" w:rsidRDefault="00637D65" w:rsidP="00637D65">
            <w:pPr>
              <w:widowControl w:val="0"/>
              <w:spacing w:after="0" w:line="240" w:lineRule="auto"/>
              <w:rPr>
                <w:rFonts w:ascii="Skeena" w:hAnsi="Skeena" w:cs="Arial"/>
              </w:rPr>
            </w:pPr>
            <w:r w:rsidRPr="00790D8C">
              <w:rPr>
                <w:rFonts w:ascii="Skeena" w:hAnsi="Skeena" w:cs="Arial"/>
              </w:rPr>
              <w:t>DHHS Form 3400</w:t>
            </w:r>
          </w:p>
        </w:tc>
      </w:tr>
      <w:tr w:rsidR="00637D65" w:rsidRPr="00790D8C" w14:paraId="01FA3726" w14:textId="77777777" w:rsidTr="00894D7D">
        <w:trPr>
          <w:cantSplit/>
          <w:trHeight w:val="432"/>
        </w:trPr>
        <w:tc>
          <w:tcPr>
            <w:tcW w:w="1395" w:type="pct"/>
            <w:vAlign w:val="center"/>
          </w:tcPr>
          <w:p w14:paraId="210DC881" w14:textId="77777777" w:rsidR="00637D65" w:rsidRPr="00790D8C" w:rsidRDefault="00637D65" w:rsidP="00637D65">
            <w:pPr>
              <w:widowControl w:val="0"/>
              <w:spacing w:after="0" w:line="240" w:lineRule="auto"/>
              <w:rPr>
                <w:rFonts w:ascii="Skeena" w:hAnsi="Skeena" w:cs="Arial"/>
              </w:rPr>
            </w:pPr>
            <w:r w:rsidRPr="00790D8C">
              <w:rPr>
                <w:rFonts w:ascii="Skeena" w:hAnsi="Skeena" w:cs="Arial"/>
              </w:rPr>
              <w:t>Specified Low Income Medicare Beneficiaries (SLMB)</w:t>
            </w:r>
          </w:p>
        </w:tc>
        <w:tc>
          <w:tcPr>
            <w:tcW w:w="782" w:type="pct"/>
            <w:vAlign w:val="center"/>
          </w:tcPr>
          <w:p w14:paraId="28D1B6EF" w14:textId="77777777" w:rsidR="00637D65" w:rsidRPr="00790D8C" w:rsidRDefault="00637D65" w:rsidP="00637D65">
            <w:pPr>
              <w:widowControl w:val="0"/>
              <w:spacing w:after="0" w:line="240" w:lineRule="auto"/>
              <w:jc w:val="center"/>
              <w:rPr>
                <w:rFonts w:ascii="Skeena" w:hAnsi="Skeena" w:cs="Arial"/>
              </w:rPr>
            </w:pPr>
            <w:r w:rsidRPr="00790D8C">
              <w:rPr>
                <w:rFonts w:ascii="Skeena" w:hAnsi="Skeena" w:cs="Arial"/>
              </w:rPr>
              <w:t>52</w:t>
            </w:r>
          </w:p>
        </w:tc>
        <w:tc>
          <w:tcPr>
            <w:tcW w:w="1416" w:type="pct"/>
            <w:vAlign w:val="center"/>
          </w:tcPr>
          <w:p w14:paraId="1063BFE6" w14:textId="787550D8" w:rsidR="00637D65" w:rsidRPr="00790D8C" w:rsidRDefault="00637D65" w:rsidP="00637D65">
            <w:pPr>
              <w:widowControl w:val="0"/>
              <w:spacing w:after="0" w:line="240" w:lineRule="auto"/>
              <w:rPr>
                <w:rFonts w:ascii="Skeena" w:hAnsi="Skeena" w:cs="Arial"/>
              </w:rPr>
            </w:pPr>
            <w:r w:rsidRPr="00790D8C">
              <w:rPr>
                <w:rFonts w:ascii="Skeena" w:hAnsi="Skeena" w:cs="Arial"/>
              </w:rPr>
              <w:t xml:space="preserve">Local eligibility </w:t>
            </w:r>
            <w:r w:rsidR="008A1326">
              <w:rPr>
                <w:rFonts w:ascii="Skeena" w:hAnsi="Skeena" w:cs="Arial"/>
              </w:rPr>
              <w:t>specialist</w:t>
            </w:r>
            <w:r w:rsidRPr="00790D8C">
              <w:rPr>
                <w:rFonts w:ascii="Skeena" w:hAnsi="Skeena" w:cs="Arial"/>
              </w:rPr>
              <w:t xml:space="preserve"> </w:t>
            </w:r>
          </w:p>
        </w:tc>
        <w:tc>
          <w:tcPr>
            <w:tcW w:w="1407" w:type="pct"/>
            <w:vAlign w:val="center"/>
          </w:tcPr>
          <w:p w14:paraId="5DC5A28F" w14:textId="77777777" w:rsidR="00637D65" w:rsidRPr="00790D8C" w:rsidRDefault="00637D65" w:rsidP="00637D65">
            <w:pPr>
              <w:widowControl w:val="0"/>
              <w:spacing w:after="0" w:line="240" w:lineRule="auto"/>
              <w:rPr>
                <w:rFonts w:ascii="Skeena" w:hAnsi="Skeena" w:cs="Arial"/>
              </w:rPr>
            </w:pPr>
            <w:r w:rsidRPr="00790D8C">
              <w:rPr>
                <w:rFonts w:ascii="Skeena" w:hAnsi="Skeena" w:cs="Arial"/>
              </w:rPr>
              <w:t>DHHS Form 3400 and DHHS Form 3400-A</w:t>
            </w:r>
          </w:p>
        </w:tc>
      </w:tr>
      <w:tr w:rsidR="00637D65" w:rsidRPr="00790D8C" w14:paraId="6A9C578A" w14:textId="77777777" w:rsidTr="00894D7D">
        <w:trPr>
          <w:cantSplit/>
          <w:trHeight w:val="432"/>
        </w:trPr>
        <w:tc>
          <w:tcPr>
            <w:tcW w:w="1395" w:type="pct"/>
            <w:shd w:val="clear" w:color="auto" w:fill="F2F2F2" w:themeFill="background1" w:themeFillShade="F2"/>
            <w:vAlign w:val="center"/>
          </w:tcPr>
          <w:p w14:paraId="77224F32" w14:textId="77777777" w:rsidR="00637D65" w:rsidRPr="00790D8C" w:rsidRDefault="00637D65" w:rsidP="00637D65">
            <w:pPr>
              <w:widowControl w:val="0"/>
              <w:spacing w:after="0" w:line="240" w:lineRule="auto"/>
              <w:rPr>
                <w:rFonts w:ascii="Skeena" w:hAnsi="Skeena" w:cs="Arial"/>
              </w:rPr>
            </w:pPr>
            <w:r w:rsidRPr="00790D8C">
              <w:rPr>
                <w:rFonts w:ascii="Skeena" w:hAnsi="Skeena" w:cs="Arial"/>
              </w:rPr>
              <w:t>Supplemental Security Income (SSI)</w:t>
            </w:r>
          </w:p>
        </w:tc>
        <w:tc>
          <w:tcPr>
            <w:tcW w:w="782" w:type="pct"/>
            <w:shd w:val="clear" w:color="auto" w:fill="F2F2F2" w:themeFill="background1" w:themeFillShade="F2"/>
            <w:vAlign w:val="center"/>
          </w:tcPr>
          <w:p w14:paraId="7A451950" w14:textId="77777777" w:rsidR="00637D65" w:rsidRPr="00790D8C" w:rsidRDefault="00637D65" w:rsidP="00637D65">
            <w:pPr>
              <w:widowControl w:val="0"/>
              <w:spacing w:after="0" w:line="240" w:lineRule="auto"/>
              <w:jc w:val="center"/>
              <w:rPr>
                <w:rFonts w:ascii="Skeena" w:hAnsi="Skeena" w:cs="Arial"/>
              </w:rPr>
            </w:pPr>
            <w:r w:rsidRPr="00790D8C">
              <w:rPr>
                <w:rFonts w:ascii="Skeena" w:hAnsi="Skeena" w:cs="Arial"/>
              </w:rPr>
              <w:t>80</w:t>
            </w:r>
          </w:p>
        </w:tc>
        <w:tc>
          <w:tcPr>
            <w:tcW w:w="1416" w:type="pct"/>
            <w:shd w:val="clear" w:color="auto" w:fill="F2F2F2" w:themeFill="background1" w:themeFillShade="F2"/>
            <w:vAlign w:val="center"/>
          </w:tcPr>
          <w:p w14:paraId="47E91569" w14:textId="77777777" w:rsidR="00637D65" w:rsidRPr="00790D8C" w:rsidRDefault="00637D65" w:rsidP="00637D65">
            <w:pPr>
              <w:widowControl w:val="0"/>
              <w:spacing w:after="0" w:line="240" w:lineRule="auto"/>
              <w:rPr>
                <w:rFonts w:ascii="Skeena" w:hAnsi="Skeena" w:cs="Arial"/>
              </w:rPr>
            </w:pPr>
            <w:r w:rsidRPr="00790D8C">
              <w:rPr>
                <w:rFonts w:ascii="Skeena" w:hAnsi="Skeena" w:cs="Arial"/>
              </w:rPr>
              <w:t>N/A</w:t>
            </w:r>
          </w:p>
        </w:tc>
        <w:tc>
          <w:tcPr>
            <w:tcW w:w="1407" w:type="pct"/>
            <w:shd w:val="clear" w:color="auto" w:fill="F2F2F2" w:themeFill="background1" w:themeFillShade="F2"/>
            <w:vAlign w:val="center"/>
          </w:tcPr>
          <w:p w14:paraId="53E74704" w14:textId="77777777" w:rsidR="00637D65" w:rsidRPr="00790D8C" w:rsidRDefault="00637D65" w:rsidP="00637D65">
            <w:pPr>
              <w:widowControl w:val="0"/>
              <w:spacing w:after="0" w:line="240" w:lineRule="auto"/>
              <w:rPr>
                <w:rFonts w:ascii="Skeena" w:hAnsi="Skeena" w:cs="Arial"/>
              </w:rPr>
            </w:pPr>
            <w:r w:rsidRPr="00790D8C">
              <w:rPr>
                <w:rFonts w:ascii="Skeena" w:hAnsi="Skeena" w:cs="Arial"/>
              </w:rPr>
              <w:t>N/A</w:t>
            </w:r>
          </w:p>
        </w:tc>
      </w:tr>
      <w:tr w:rsidR="00637D65" w:rsidRPr="00790D8C" w14:paraId="7CEC7CCC" w14:textId="77777777" w:rsidTr="00894D7D">
        <w:trPr>
          <w:cantSplit/>
          <w:trHeight w:val="432"/>
        </w:trPr>
        <w:tc>
          <w:tcPr>
            <w:tcW w:w="1395" w:type="pct"/>
            <w:vAlign w:val="center"/>
          </w:tcPr>
          <w:p w14:paraId="0AD74957" w14:textId="77777777" w:rsidR="00637D65" w:rsidRPr="00790D8C" w:rsidRDefault="00637D65" w:rsidP="00637D65">
            <w:pPr>
              <w:widowControl w:val="0"/>
              <w:spacing w:after="0" w:line="240" w:lineRule="auto"/>
              <w:rPr>
                <w:rFonts w:ascii="Skeena" w:hAnsi="Skeena" w:cs="Arial"/>
              </w:rPr>
            </w:pPr>
            <w:r w:rsidRPr="00790D8C">
              <w:rPr>
                <w:rFonts w:ascii="Skeena" w:hAnsi="Skeena" w:cs="Arial"/>
              </w:rPr>
              <w:t>TEFRA/Katie Beckett</w:t>
            </w:r>
          </w:p>
        </w:tc>
        <w:tc>
          <w:tcPr>
            <w:tcW w:w="782" w:type="pct"/>
            <w:vAlign w:val="center"/>
          </w:tcPr>
          <w:p w14:paraId="002539EB" w14:textId="77777777" w:rsidR="00637D65" w:rsidRPr="00790D8C" w:rsidRDefault="00637D65" w:rsidP="00637D65">
            <w:pPr>
              <w:widowControl w:val="0"/>
              <w:spacing w:after="0" w:line="240" w:lineRule="auto"/>
              <w:jc w:val="center"/>
              <w:rPr>
                <w:rFonts w:ascii="Skeena" w:hAnsi="Skeena" w:cs="Arial"/>
              </w:rPr>
            </w:pPr>
            <w:r w:rsidRPr="00790D8C">
              <w:rPr>
                <w:rFonts w:ascii="Skeena" w:hAnsi="Skeena" w:cs="Arial"/>
              </w:rPr>
              <w:t>57</w:t>
            </w:r>
          </w:p>
        </w:tc>
        <w:tc>
          <w:tcPr>
            <w:tcW w:w="1416" w:type="pct"/>
            <w:vAlign w:val="center"/>
          </w:tcPr>
          <w:p w14:paraId="2F2B9F66" w14:textId="77777777" w:rsidR="00637D65" w:rsidRPr="00790D8C" w:rsidRDefault="00637D65" w:rsidP="00637D65">
            <w:pPr>
              <w:widowControl w:val="0"/>
              <w:spacing w:after="0" w:line="240" w:lineRule="auto"/>
              <w:rPr>
                <w:rFonts w:ascii="Skeena" w:hAnsi="Skeena" w:cs="Arial"/>
              </w:rPr>
            </w:pPr>
            <w:r w:rsidRPr="00790D8C">
              <w:rPr>
                <w:rFonts w:ascii="Skeena" w:hAnsi="Skeena" w:cs="Arial"/>
              </w:rPr>
              <w:t>DCEP</w:t>
            </w:r>
          </w:p>
        </w:tc>
        <w:tc>
          <w:tcPr>
            <w:tcW w:w="1407" w:type="pct"/>
            <w:vAlign w:val="center"/>
          </w:tcPr>
          <w:p w14:paraId="378EDA48" w14:textId="77777777" w:rsidR="00637D65" w:rsidRPr="00790D8C" w:rsidRDefault="00637D65" w:rsidP="00637D65">
            <w:pPr>
              <w:widowControl w:val="0"/>
              <w:spacing w:after="0" w:line="240" w:lineRule="auto"/>
              <w:rPr>
                <w:rFonts w:ascii="Skeena" w:hAnsi="Skeena" w:cs="Arial"/>
              </w:rPr>
            </w:pPr>
            <w:r w:rsidRPr="00790D8C">
              <w:rPr>
                <w:rFonts w:ascii="Skeena" w:hAnsi="Skeena" w:cs="Arial"/>
              </w:rPr>
              <w:t xml:space="preserve">DHHS Form 3290, TEFRA Application </w:t>
            </w:r>
          </w:p>
          <w:p w14:paraId="7E58D64B" w14:textId="77777777" w:rsidR="00637D65" w:rsidRPr="00790D8C" w:rsidRDefault="00637D65" w:rsidP="00637D65">
            <w:pPr>
              <w:widowControl w:val="0"/>
              <w:spacing w:after="0" w:line="240" w:lineRule="auto"/>
              <w:jc w:val="center"/>
              <w:rPr>
                <w:rFonts w:ascii="Skeena" w:hAnsi="Skeena" w:cs="Arial"/>
              </w:rPr>
            </w:pPr>
            <w:r w:rsidRPr="00790D8C">
              <w:rPr>
                <w:rFonts w:ascii="Skeena" w:hAnsi="Skeena" w:cs="Arial"/>
              </w:rPr>
              <w:t>OR</w:t>
            </w:r>
          </w:p>
          <w:p w14:paraId="3121E8CB" w14:textId="77777777" w:rsidR="00637D65" w:rsidRPr="00790D8C" w:rsidRDefault="00637D65" w:rsidP="00637D65">
            <w:pPr>
              <w:widowControl w:val="0"/>
              <w:spacing w:after="0" w:line="240" w:lineRule="auto"/>
              <w:rPr>
                <w:rFonts w:ascii="Skeena" w:hAnsi="Skeena" w:cs="Arial"/>
              </w:rPr>
            </w:pPr>
            <w:r w:rsidRPr="00790D8C">
              <w:rPr>
                <w:rFonts w:ascii="Skeena" w:hAnsi="Skeena" w:cs="Arial"/>
              </w:rPr>
              <w:t>DHHS Form 3400 and DHHS Form 3400-A</w:t>
            </w:r>
          </w:p>
        </w:tc>
      </w:tr>
      <w:tr w:rsidR="00637D65" w:rsidRPr="00790D8C" w14:paraId="3B64B5A4" w14:textId="77777777" w:rsidTr="00894D7D">
        <w:trPr>
          <w:cantSplit/>
          <w:trHeight w:val="432"/>
        </w:trPr>
        <w:tc>
          <w:tcPr>
            <w:tcW w:w="1395" w:type="pct"/>
            <w:shd w:val="clear" w:color="auto" w:fill="F2F2F2" w:themeFill="background1" w:themeFillShade="F2"/>
            <w:vAlign w:val="center"/>
          </w:tcPr>
          <w:p w14:paraId="177CA223" w14:textId="77777777" w:rsidR="00637D65" w:rsidRPr="00790D8C" w:rsidRDefault="00637D65" w:rsidP="00637D65">
            <w:pPr>
              <w:widowControl w:val="0"/>
              <w:spacing w:after="0" w:line="240" w:lineRule="auto"/>
              <w:rPr>
                <w:rFonts w:ascii="Skeena" w:hAnsi="Skeena" w:cs="Arial"/>
              </w:rPr>
            </w:pPr>
            <w:r w:rsidRPr="00790D8C">
              <w:rPr>
                <w:rFonts w:ascii="Skeena" w:hAnsi="Skeena" w:cs="Arial"/>
              </w:rPr>
              <w:t>Waiver Services (WS) -No SSI</w:t>
            </w:r>
          </w:p>
        </w:tc>
        <w:tc>
          <w:tcPr>
            <w:tcW w:w="782" w:type="pct"/>
            <w:shd w:val="clear" w:color="auto" w:fill="F2F2F2" w:themeFill="background1" w:themeFillShade="F2"/>
            <w:vAlign w:val="center"/>
          </w:tcPr>
          <w:p w14:paraId="2364CE4A" w14:textId="77777777" w:rsidR="00637D65" w:rsidRPr="00790D8C" w:rsidRDefault="00637D65" w:rsidP="00637D65">
            <w:pPr>
              <w:widowControl w:val="0"/>
              <w:spacing w:after="0" w:line="240" w:lineRule="auto"/>
              <w:jc w:val="center"/>
              <w:rPr>
                <w:rFonts w:ascii="Skeena" w:hAnsi="Skeena" w:cs="Arial"/>
              </w:rPr>
            </w:pPr>
            <w:r w:rsidRPr="00790D8C">
              <w:rPr>
                <w:rFonts w:ascii="Skeena" w:hAnsi="Skeena" w:cs="Arial"/>
              </w:rPr>
              <w:t>15</w:t>
            </w:r>
          </w:p>
        </w:tc>
        <w:tc>
          <w:tcPr>
            <w:tcW w:w="1416" w:type="pct"/>
            <w:shd w:val="clear" w:color="auto" w:fill="F2F2F2" w:themeFill="background1" w:themeFillShade="F2"/>
            <w:vAlign w:val="center"/>
          </w:tcPr>
          <w:p w14:paraId="6D4AC1D9" w14:textId="16A7AF79" w:rsidR="00637D65" w:rsidRPr="00790D8C" w:rsidRDefault="00637D65" w:rsidP="00637D65">
            <w:pPr>
              <w:widowControl w:val="0"/>
              <w:spacing w:after="0" w:line="240" w:lineRule="auto"/>
              <w:rPr>
                <w:rFonts w:ascii="Skeena" w:hAnsi="Skeena" w:cs="Arial"/>
              </w:rPr>
            </w:pPr>
            <w:r w:rsidRPr="00790D8C">
              <w:rPr>
                <w:rFonts w:ascii="Skeena" w:hAnsi="Skeena" w:cs="Arial"/>
              </w:rPr>
              <w:t xml:space="preserve">Local eligibility </w:t>
            </w:r>
            <w:r w:rsidR="008A1326">
              <w:rPr>
                <w:rFonts w:ascii="Skeena" w:hAnsi="Skeena" w:cs="Arial"/>
              </w:rPr>
              <w:t>specialist</w:t>
            </w:r>
          </w:p>
        </w:tc>
        <w:tc>
          <w:tcPr>
            <w:tcW w:w="1407" w:type="pct"/>
            <w:shd w:val="clear" w:color="auto" w:fill="F2F2F2" w:themeFill="background1" w:themeFillShade="F2"/>
            <w:vAlign w:val="center"/>
          </w:tcPr>
          <w:p w14:paraId="67FBA148" w14:textId="77777777" w:rsidR="00637D65" w:rsidRPr="00790D8C" w:rsidRDefault="00637D65" w:rsidP="00637D65">
            <w:pPr>
              <w:widowControl w:val="0"/>
              <w:spacing w:after="0" w:line="240" w:lineRule="auto"/>
              <w:rPr>
                <w:rFonts w:ascii="Skeena" w:hAnsi="Skeena" w:cs="Arial"/>
              </w:rPr>
            </w:pPr>
            <w:r w:rsidRPr="00790D8C">
              <w:rPr>
                <w:rFonts w:ascii="Skeena" w:hAnsi="Skeena" w:cs="Arial"/>
              </w:rPr>
              <w:t>DHHS Form 3401</w:t>
            </w:r>
          </w:p>
          <w:p w14:paraId="3B67464F" w14:textId="77777777" w:rsidR="00637D65" w:rsidRPr="00790D8C" w:rsidRDefault="00637D65" w:rsidP="00637D65">
            <w:pPr>
              <w:widowControl w:val="0"/>
              <w:spacing w:after="0" w:line="240" w:lineRule="auto"/>
              <w:jc w:val="center"/>
              <w:rPr>
                <w:rFonts w:ascii="Skeena" w:hAnsi="Skeena" w:cs="Arial"/>
              </w:rPr>
            </w:pPr>
            <w:r w:rsidRPr="00790D8C">
              <w:rPr>
                <w:rFonts w:ascii="Skeena" w:hAnsi="Skeena" w:cs="Arial"/>
              </w:rPr>
              <w:t>OR</w:t>
            </w:r>
          </w:p>
          <w:p w14:paraId="040127E9" w14:textId="77777777" w:rsidR="00637D65" w:rsidRPr="00790D8C" w:rsidRDefault="00637D65" w:rsidP="00637D65">
            <w:pPr>
              <w:widowControl w:val="0"/>
              <w:spacing w:after="0" w:line="240" w:lineRule="auto"/>
              <w:rPr>
                <w:rFonts w:ascii="Skeena" w:hAnsi="Skeena" w:cs="Arial"/>
              </w:rPr>
            </w:pPr>
            <w:r w:rsidRPr="00790D8C">
              <w:rPr>
                <w:rFonts w:ascii="Skeena" w:hAnsi="Skeena" w:cs="Arial"/>
              </w:rPr>
              <w:t>DHHS Form 3400 AND DHHS Form 3400-B</w:t>
            </w:r>
          </w:p>
        </w:tc>
      </w:tr>
      <w:tr w:rsidR="00637D65" w:rsidRPr="00790D8C" w14:paraId="6792F707" w14:textId="77777777" w:rsidTr="00894D7D">
        <w:trPr>
          <w:cantSplit/>
          <w:trHeight w:val="432"/>
        </w:trPr>
        <w:tc>
          <w:tcPr>
            <w:tcW w:w="1395" w:type="pct"/>
            <w:vAlign w:val="center"/>
          </w:tcPr>
          <w:p w14:paraId="21991D8F" w14:textId="77777777" w:rsidR="00637D65" w:rsidRPr="00790D8C" w:rsidRDefault="00637D65" w:rsidP="00637D65">
            <w:pPr>
              <w:widowControl w:val="0"/>
              <w:spacing w:after="0" w:line="240" w:lineRule="auto"/>
              <w:rPr>
                <w:rFonts w:ascii="Skeena" w:hAnsi="Skeena" w:cs="Arial"/>
              </w:rPr>
            </w:pPr>
            <w:r w:rsidRPr="00790D8C">
              <w:rPr>
                <w:rFonts w:ascii="Skeena" w:hAnsi="Skeena" w:cs="Arial"/>
              </w:rPr>
              <w:t>Home and Community Based Services for SSI recipient (SSI-WS)</w:t>
            </w:r>
          </w:p>
        </w:tc>
        <w:tc>
          <w:tcPr>
            <w:tcW w:w="782" w:type="pct"/>
            <w:vAlign w:val="center"/>
          </w:tcPr>
          <w:p w14:paraId="0A0FCDA5" w14:textId="77777777" w:rsidR="00637D65" w:rsidRPr="00790D8C" w:rsidRDefault="00637D65" w:rsidP="00637D65">
            <w:pPr>
              <w:widowControl w:val="0"/>
              <w:spacing w:after="0" w:line="240" w:lineRule="auto"/>
              <w:jc w:val="center"/>
              <w:rPr>
                <w:rFonts w:ascii="Skeena" w:hAnsi="Skeena" w:cs="Arial"/>
              </w:rPr>
            </w:pPr>
            <w:r w:rsidRPr="00790D8C">
              <w:rPr>
                <w:rFonts w:ascii="Skeena" w:hAnsi="Skeena" w:cs="Arial"/>
              </w:rPr>
              <w:t>80</w:t>
            </w:r>
          </w:p>
        </w:tc>
        <w:tc>
          <w:tcPr>
            <w:tcW w:w="1416" w:type="pct"/>
            <w:vAlign w:val="center"/>
          </w:tcPr>
          <w:p w14:paraId="1B50EC7D" w14:textId="77777777" w:rsidR="00637D65" w:rsidRPr="00790D8C" w:rsidRDefault="00637D65" w:rsidP="00637D65">
            <w:pPr>
              <w:widowControl w:val="0"/>
              <w:spacing w:after="0" w:line="240" w:lineRule="auto"/>
              <w:rPr>
                <w:rFonts w:ascii="Skeena" w:hAnsi="Skeena" w:cs="Arial"/>
              </w:rPr>
            </w:pPr>
            <w:r w:rsidRPr="00790D8C">
              <w:rPr>
                <w:rFonts w:ascii="Skeena" w:hAnsi="Skeena" w:cs="Arial"/>
              </w:rPr>
              <w:t>N/A</w:t>
            </w:r>
          </w:p>
        </w:tc>
        <w:tc>
          <w:tcPr>
            <w:tcW w:w="1407" w:type="pct"/>
            <w:vAlign w:val="center"/>
          </w:tcPr>
          <w:p w14:paraId="0A8D3E12" w14:textId="77777777" w:rsidR="00637D65" w:rsidRPr="00790D8C" w:rsidRDefault="00637D65" w:rsidP="00637D65">
            <w:pPr>
              <w:widowControl w:val="0"/>
              <w:spacing w:after="0" w:line="240" w:lineRule="auto"/>
              <w:rPr>
                <w:rFonts w:ascii="Skeena" w:hAnsi="Skeena" w:cs="Arial"/>
              </w:rPr>
            </w:pPr>
            <w:r w:rsidRPr="00790D8C">
              <w:rPr>
                <w:rFonts w:ascii="Skeena" w:hAnsi="Skeena" w:cs="Arial"/>
              </w:rPr>
              <w:t>N/A</w:t>
            </w:r>
          </w:p>
        </w:tc>
      </w:tr>
      <w:tr w:rsidR="00637D65" w:rsidRPr="00790D8C" w14:paraId="2723CFF5" w14:textId="77777777" w:rsidTr="00894D7D">
        <w:trPr>
          <w:cantSplit/>
          <w:trHeight w:val="432"/>
        </w:trPr>
        <w:tc>
          <w:tcPr>
            <w:tcW w:w="1395" w:type="pct"/>
            <w:shd w:val="clear" w:color="auto" w:fill="F2F2F2" w:themeFill="background1" w:themeFillShade="F2"/>
            <w:vAlign w:val="center"/>
          </w:tcPr>
          <w:p w14:paraId="0C1BB41E" w14:textId="77777777" w:rsidR="00637D65" w:rsidRPr="00790D8C" w:rsidRDefault="00637D65" w:rsidP="00637D65">
            <w:pPr>
              <w:widowControl w:val="0"/>
              <w:spacing w:after="0" w:line="240" w:lineRule="auto"/>
              <w:rPr>
                <w:rFonts w:ascii="Skeena" w:hAnsi="Skeena" w:cs="Arial"/>
              </w:rPr>
            </w:pPr>
            <w:r w:rsidRPr="00790D8C">
              <w:rPr>
                <w:rFonts w:ascii="Skeena" w:hAnsi="Skeena" w:cs="Arial"/>
              </w:rPr>
              <w:t>Working Disabled (WD)</w:t>
            </w:r>
          </w:p>
        </w:tc>
        <w:tc>
          <w:tcPr>
            <w:tcW w:w="782" w:type="pct"/>
            <w:shd w:val="clear" w:color="auto" w:fill="F2F2F2" w:themeFill="background1" w:themeFillShade="F2"/>
            <w:vAlign w:val="center"/>
          </w:tcPr>
          <w:p w14:paraId="1DD99DF2" w14:textId="77777777" w:rsidR="00637D65" w:rsidRPr="00790D8C" w:rsidRDefault="00637D65" w:rsidP="00637D65">
            <w:pPr>
              <w:widowControl w:val="0"/>
              <w:spacing w:after="0" w:line="240" w:lineRule="auto"/>
              <w:jc w:val="center"/>
              <w:rPr>
                <w:rFonts w:ascii="Skeena" w:hAnsi="Skeena" w:cs="Arial"/>
              </w:rPr>
            </w:pPr>
            <w:r w:rsidRPr="00790D8C">
              <w:rPr>
                <w:rFonts w:ascii="Skeena" w:hAnsi="Skeena" w:cs="Arial"/>
              </w:rPr>
              <w:t>40</w:t>
            </w:r>
          </w:p>
        </w:tc>
        <w:tc>
          <w:tcPr>
            <w:tcW w:w="1416" w:type="pct"/>
            <w:shd w:val="clear" w:color="auto" w:fill="F2F2F2" w:themeFill="background1" w:themeFillShade="F2"/>
            <w:vAlign w:val="center"/>
          </w:tcPr>
          <w:p w14:paraId="408D057C" w14:textId="319EC6EB" w:rsidR="00637D65" w:rsidRPr="00790D8C" w:rsidRDefault="00637D65" w:rsidP="00637D65">
            <w:pPr>
              <w:widowControl w:val="0"/>
              <w:spacing w:after="0" w:line="240" w:lineRule="auto"/>
              <w:rPr>
                <w:rFonts w:ascii="Skeena" w:hAnsi="Skeena" w:cs="Arial"/>
              </w:rPr>
            </w:pPr>
            <w:r w:rsidRPr="00790D8C">
              <w:rPr>
                <w:rFonts w:ascii="Skeena" w:hAnsi="Skeena" w:cs="Arial"/>
              </w:rPr>
              <w:t xml:space="preserve">Local eligibility </w:t>
            </w:r>
            <w:r w:rsidR="008A1326">
              <w:rPr>
                <w:rFonts w:ascii="Skeena" w:hAnsi="Skeena" w:cs="Arial"/>
              </w:rPr>
              <w:t>specialist</w:t>
            </w:r>
          </w:p>
        </w:tc>
        <w:tc>
          <w:tcPr>
            <w:tcW w:w="1407" w:type="pct"/>
            <w:shd w:val="clear" w:color="auto" w:fill="F2F2F2" w:themeFill="background1" w:themeFillShade="F2"/>
            <w:vAlign w:val="center"/>
          </w:tcPr>
          <w:p w14:paraId="7D184534" w14:textId="77777777" w:rsidR="00637D65" w:rsidRPr="00790D8C" w:rsidRDefault="00637D65" w:rsidP="00637D65">
            <w:pPr>
              <w:widowControl w:val="0"/>
              <w:spacing w:after="0" w:line="240" w:lineRule="auto"/>
              <w:rPr>
                <w:rFonts w:ascii="Skeena" w:hAnsi="Skeena" w:cs="Arial"/>
              </w:rPr>
            </w:pPr>
            <w:r w:rsidRPr="00790D8C">
              <w:rPr>
                <w:rFonts w:ascii="Skeena" w:hAnsi="Skeena" w:cs="Arial"/>
              </w:rPr>
              <w:t>DHHS Form 3400 and DHHS Form 3400-A</w:t>
            </w:r>
          </w:p>
        </w:tc>
      </w:tr>
      <w:tr w:rsidR="00637D65" w:rsidRPr="00790D8C" w14:paraId="556DB7B2" w14:textId="77777777" w:rsidTr="00894D7D">
        <w:trPr>
          <w:cantSplit/>
          <w:trHeight w:val="432"/>
        </w:trPr>
        <w:tc>
          <w:tcPr>
            <w:tcW w:w="1395" w:type="pct"/>
            <w:vAlign w:val="center"/>
          </w:tcPr>
          <w:p w14:paraId="23EDAB6B" w14:textId="77777777" w:rsidR="00637D65" w:rsidRPr="00790D8C" w:rsidRDefault="00637D65" w:rsidP="00637D65">
            <w:pPr>
              <w:widowControl w:val="0"/>
              <w:spacing w:after="0" w:line="240" w:lineRule="auto"/>
              <w:rPr>
                <w:rFonts w:ascii="Skeena" w:hAnsi="Skeena" w:cs="Arial"/>
              </w:rPr>
            </w:pPr>
            <w:r w:rsidRPr="00790D8C">
              <w:rPr>
                <w:rFonts w:ascii="Skeena" w:hAnsi="Skeena" w:cs="Arial"/>
              </w:rPr>
              <w:t>Former Foster Care (FFC)</w:t>
            </w:r>
          </w:p>
        </w:tc>
        <w:tc>
          <w:tcPr>
            <w:tcW w:w="782" w:type="pct"/>
            <w:vAlign w:val="center"/>
          </w:tcPr>
          <w:p w14:paraId="6FD5F14C" w14:textId="77777777" w:rsidR="00637D65" w:rsidRPr="00790D8C" w:rsidRDefault="00637D65" w:rsidP="00637D65">
            <w:pPr>
              <w:widowControl w:val="0"/>
              <w:spacing w:after="0" w:line="240" w:lineRule="auto"/>
              <w:jc w:val="center"/>
              <w:rPr>
                <w:rFonts w:ascii="Skeena" w:hAnsi="Skeena" w:cs="Arial"/>
              </w:rPr>
            </w:pPr>
            <w:r w:rsidRPr="00790D8C">
              <w:rPr>
                <w:rFonts w:ascii="Skeena" w:hAnsi="Skeena" w:cs="Arial"/>
              </w:rPr>
              <w:t>61</w:t>
            </w:r>
          </w:p>
        </w:tc>
        <w:tc>
          <w:tcPr>
            <w:tcW w:w="1416" w:type="pct"/>
            <w:vAlign w:val="center"/>
          </w:tcPr>
          <w:p w14:paraId="7D96F11C" w14:textId="02E90ED3" w:rsidR="00637D65" w:rsidRPr="00790D8C" w:rsidRDefault="00637D65" w:rsidP="00637D65">
            <w:pPr>
              <w:widowControl w:val="0"/>
              <w:spacing w:after="0" w:line="240" w:lineRule="auto"/>
              <w:rPr>
                <w:rFonts w:ascii="Skeena" w:hAnsi="Skeena" w:cs="Arial"/>
              </w:rPr>
            </w:pPr>
            <w:r w:rsidRPr="00790D8C">
              <w:rPr>
                <w:rFonts w:ascii="Skeena" w:hAnsi="Skeena" w:cs="Arial"/>
              </w:rPr>
              <w:t xml:space="preserve">Local eligibility </w:t>
            </w:r>
            <w:r w:rsidR="008A1326">
              <w:rPr>
                <w:rFonts w:ascii="Skeena" w:hAnsi="Skeena" w:cs="Arial"/>
              </w:rPr>
              <w:t>specialist</w:t>
            </w:r>
          </w:p>
        </w:tc>
        <w:tc>
          <w:tcPr>
            <w:tcW w:w="1407" w:type="pct"/>
            <w:vAlign w:val="center"/>
          </w:tcPr>
          <w:p w14:paraId="22ACACCB" w14:textId="77777777" w:rsidR="00637D65" w:rsidRPr="00790D8C" w:rsidRDefault="00637D65" w:rsidP="00637D65">
            <w:pPr>
              <w:widowControl w:val="0"/>
              <w:spacing w:after="0" w:line="240" w:lineRule="auto"/>
              <w:rPr>
                <w:rFonts w:ascii="Skeena" w:hAnsi="Skeena" w:cs="Arial"/>
              </w:rPr>
            </w:pPr>
            <w:r w:rsidRPr="00790D8C">
              <w:rPr>
                <w:rFonts w:ascii="Skeena" w:hAnsi="Skeena" w:cs="Arial"/>
              </w:rPr>
              <w:t>DHHS Form 3400</w:t>
            </w:r>
          </w:p>
        </w:tc>
      </w:tr>
    </w:tbl>
    <w:p w14:paraId="6D2CFA3C" w14:textId="77777777" w:rsidR="00637D65" w:rsidRPr="009460E3" w:rsidRDefault="00637D65" w:rsidP="00637D65">
      <w:pPr>
        <w:widowControl w:val="0"/>
        <w:spacing w:after="0" w:line="240" w:lineRule="auto"/>
        <w:rPr>
          <w:rFonts w:ascii="Skeena" w:hAnsi="Skeena" w:cs="Arial"/>
          <w:b/>
          <w:bCs/>
          <w:sz w:val="24"/>
          <w:szCs w:val="24"/>
        </w:rPr>
      </w:pPr>
    </w:p>
    <w:p w14:paraId="7188B014" w14:textId="77777777" w:rsidR="00637D65" w:rsidRPr="009460E3" w:rsidRDefault="00637D65" w:rsidP="00637D65">
      <w:pPr>
        <w:widowControl w:val="0"/>
        <w:spacing w:after="0" w:line="240" w:lineRule="auto"/>
        <w:rPr>
          <w:rFonts w:ascii="Skeena" w:hAnsi="Skeena" w:cs="Arial"/>
          <w:b/>
          <w:bCs/>
          <w:sz w:val="24"/>
          <w:szCs w:val="24"/>
        </w:rPr>
      </w:pPr>
      <w:r w:rsidRPr="009460E3">
        <w:rPr>
          <w:rFonts w:ascii="Skeena" w:hAnsi="Skeena" w:cs="Arial"/>
          <w:b/>
          <w:bCs/>
          <w:sz w:val="24"/>
          <w:szCs w:val="24"/>
        </w:rPr>
        <w:t>Qualifying Categories for Medicaid</w:t>
      </w:r>
    </w:p>
    <w:p w14:paraId="23D7D8D7" w14:textId="77777777" w:rsidR="00637D65" w:rsidRPr="009460E3" w:rsidRDefault="00637D65" w:rsidP="00637D65">
      <w:pPr>
        <w:widowControl w:val="0"/>
        <w:spacing w:after="0" w:line="240" w:lineRule="auto"/>
        <w:rPr>
          <w:rFonts w:ascii="Skeena" w:hAnsi="Skeena" w:cs="Arial"/>
          <w:b/>
          <w:bCs/>
          <w:sz w:val="24"/>
          <w:szCs w:val="24"/>
        </w:rPr>
      </w:pPr>
    </w:p>
    <w:p w14:paraId="2AA68766" w14:textId="77777777" w:rsidR="00637D65" w:rsidRPr="009460E3" w:rsidRDefault="00637D65" w:rsidP="00637D65">
      <w:pPr>
        <w:widowControl w:val="0"/>
        <w:spacing w:after="0" w:line="240" w:lineRule="auto"/>
        <w:jc w:val="both"/>
        <w:rPr>
          <w:rFonts w:ascii="Skeena" w:hAnsi="Skeena" w:cs="Arial"/>
          <w:sz w:val="24"/>
          <w:szCs w:val="24"/>
        </w:rPr>
      </w:pPr>
      <w:r w:rsidRPr="009460E3">
        <w:rPr>
          <w:rFonts w:ascii="Skeena" w:hAnsi="Skeena" w:cs="Arial"/>
          <w:sz w:val="24"/>
          <w:szCs w:val="24"/>
        </w:rPr>
        <w:t>Qualifying Category (QCAT) is the categorical eligibility criteria under which the Applicant/Beneficiary is applying for or receiving assistance. This field is completed on ELD00 in MEDS.</w:t>
      </w:r>
    </w:p>
    <w:p w14:paraId="51A51EFB" w14:textId="77777777" w:rsidR="00637D65" w:rsidRPr="009460E3" w:rsidRDefault="00637D65" w:rsidP="00637D65">
      <w:pPr>
        <w:widowControl w:val="0"/>
        <w:spacing w:after="0" w:line="240" w:lineRule="auto"/>
        <w:rPr>
          <w:rFonts w:ascii="Skeena" w:hAnsi="Skeena" w:cs="Arial"/>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5"/>
        <w:gridCol w:w="5505"/>
        <w:gridCol w:w="2850"/>
      </w:tblGrid>
      <w:tr w:rsidR="00637D65" w:rsidRPr="00790D8C" w14:paraId="3DBE7F3A" w14:textId="77777777" w:rsidTr="00747DDE">
        <w:trPr>
          <w:tblHeader/>
        </w:trPr>
        <w:tc>
          <w:tcPr>
            <w:tcW w:w="532" w:type="pct"/>
            <w:tcBorders>
              <w:right w:val="single" w:sz="4" w:space="0" w:color="FFFFFF" w:themeColor="background1"/>
            </w:tcBorders>
            <w:shd w:val="clear" w:color="auto" w:fill="000000" w:themeFill="text1"/>
            <w:vAlign w:val="center"/>
          </w:tcPr>
          <w:p w14:paraId="46A27599" w14:textId="77777777" w:rsidR="00637D65" w:rsidRPr="00790D8C" w:rsidRDefault="00637D65" w:rsidP="00637D65">
            <w:pPr>
              <w:widowControl w:val="0"/>
              <w:spacing w:after="0" w:line="240" w:lineRule="auto"/>
              <w:jc w:val="center"/>
              <w:rPr>
                <w:rFonts w:ascii="Skeena" w:hAnsi="Skeena" w:cs="Arial"/>
                <w:b/>
                <w:bCs/>
              </w:rPr>
            </w:pPr>
            <w:r w:rsidRPr="00790D8C">
              <w:rPr>
                <w:rFonts w:ascii="Skeena" w:hAnsi="Skeena" w:cs="Arial"/>
                <w:b/>
                <w:bCs/>
              </w:rPr>
              <w:t>Q-CAT</w:t>
            </w:r>
          </w:p>
        </w:tc>
        <w:tc>
          <w:tcPr>
            <w:tcW w:w="2944" w:type="pct"/>
            <w:tcBorders>
              <w:left w:val="single" w:sz="4" w:space="0" w:color="FFFFFF" w:themeColor="background1"/>
              <w:right w:val="single" w:sz="4" w:space="0" w:color="FFFFFF" w:themeColor="background1"/>
            </w:tcBorders>
            <w:shd w:val="clear" w:color="auto" w:fill="000000" w:themeFill="text1"/>
            <w:vAlign w:val="center"/>
          </w:tcPr>
          <w:p w14:paraId="6186566E" w14:textId="77777777" w:rsidR="00637D65" w:rsidRPr="00790D8C" w:rsidRDefault="00637D65" w:rsidP="00637D65">
            <w:pPr>
              <w:widowControl w:val="0"/>
              <w:autoSpaceDE w:val="0"/>
              <w:autoSpaceDN w:val="0"/>
              <w:adjustRightInd w:val="0"/>
              <w:spacing w:after="0" w:line="240" w:lineRule="auto"/>
              <w:jc w:val="center"/>
              <w:rPr>
                <w:rFonts w:ascii="Skeena" w:hAnsi="Skeena" w:cs="Arial"/>
                <w:b/>
              </w:rPr>
            </w:pPr>
            <w:r w:rsidRPr="00790D8C">
              <w:rPr>
                <w:rFonts w:ascii="Skeena" w:hAnsi="Skeena" w:cs="Arial"/>
                <w:b/>
              </w:rPr>
              <w:t>Allowable Payment Category</w:t>
            </w:r>
          </w:p>
        </w:tc>
        <w:tc>
          <w:tcPr>
            <w:tcW w:w="1524" w:type="pct"/>
            <w:tcBorders>
              <w:left w:val="single" w:sz="4" w:space="0" w:color="FFFFFF" w:themeColor="background1"/>
            </w:tcBorders>
            <w:shd w:val="clear" w:color="auto" w:fill="000000" w:themeFill="text1"/>
            <w:vAlign w:val="center"/>
          </w:tcPr>
          <w:p w14:paraId="79AEB0B8" w14:textId="77777777" w:rsidR="00637D65" w:rsidRPr="00790D8C" w:rsidRDefault="00637D65" w:rsidP="00637D65">
            <w:pPr>
              <w:widowControl w:val="0"/>
              <w:spacing w:after="0" w:line="240" w:lineRule="auto"/>
              <w:jc w:val="center"/>
              <w:rPr>
                <w:rFonts w:ascii="Skeena" w:hAnsi="Skeena" w:cs="Arial"/>
                <w:b/>
                <w:bCs/>
              </w:rPr>
            </w:pPr>
            <w:r w:rsidRPr="00790D8C">
              <w:rPr>
                <w:rFonts w:ascii="Skeena" w:hAnsi="Skeena" w:cs="Arial"/>
                <w:b/>
                <w:bCs/>
              </w:rPr>
              <w:t>Beneficiaries</w:t>
            </w:r>
          </w:p>
        </w:tc>
      </w:tr>
      <w:tr w:rsidR="00637D65" w:rsidRPr="00790D8C" w14:paraId="650C37AD" w14:textId="77777777" w:rsidTr="00894D7D">
        <w:tc>
          <w:tcPr>
            <w:tcW w:w="532" w:type="pct"/>
          </w:tcPr>
          <w:p w14:paraId="50239BA0" w14:textId="77777777" w:rsidR="00637D65" w:rsidRPr="00790D8C" w:rsidRDefault="00637D65" w:rsidP="00637D65">
            <w:pPr>
              <w:widowControl w:val="0"/>
              <w:spacing w:after="0" w:line="240" w:lineRule="auto"/>
              <w:jc w:val="center"/>
              <w:rPr>
                <w:rFonts w:ascii="Skeena" w:hAnsi="Skeena" w:cs="Arial"/>
              </w:rPr>
            </w:pPr>
            <w:r w:rsidRPr="00790D8C">
              <w:rPr>
                <w:rFonts w:ascii="Skeena" w:hAnsi="Skeena" w:cs="Arial"/>
                <w:bCs/>
              </w:rPr>
              <w:t>10</w:t>
            </w:r>
          </w:p>
        </w:tc>
        <w:tc>
          <w:tcPr>
            <w:tcW w:w="2944" w:type="pct"/>
          </w:tcPr>
          <w:p w14:paraId="011634E0" w14:textId="77777777" w:rsidR="00637D65" w:rsidRPr="00790D8C" w:rsidRDefault="00637D65" w:rsidP="00637D65">
            <w:pPr>
              <w:widowControl w:val="0"/>
              <w:spacing w:after="0" w:line="240" w:lineRule="auto"/>
              <w:rPr>
                <w:rFonts w:ascii="Skeena" w:hAnsi="Skeena" w:cs="Arial"/>
              </w:rPr>
            </w:pPr>
            <w:r w:rsidRPr="00790D8C">
              <w:rPr>
                <w:rFonts w:ascii="Skeena" w:hAnsi="Skeena" w:cs="Arial"/>
                <w:bCs/>
              </w:rPr>
              <w:t>10, 14, 15, 16, 32, 33, 54, 80, 85, 86, 90</w:t>
            </w:r>
          </w:p>
        </w:tc>
        <w:tc>
          <w:tcPr>
            <w:tcW w:w="1524" w:type="pct"/>
          </w:tcPr>
          <w:p w14:paraId="4BF7307E" w14:textId="77777777" w:rsidR="00637D65" w:rsidRPr="00790D8C" w:rsidRDefault="00637D65" w:rsidP="00637D65">
            <w:pPr>
              <w:widowControl w:val="0"/>
              <w:spacing w:after="0" w:line="240" w:lineRule="auto"/>
              <w:rPr>
                <w:rFonts w:ascii="Skeena" w:hAnsi="Skeena" w:cs="Arial"/>
              </w:rPr>
            </w:pPr>
            <w:r w:rsidRPr="00790D8C">
              <w:rPr>
                <w:rFonts w:ascii="Skeena" w:hAnsi="Skeena" w:cs="Arial"/>
                <w:bCs/>
              </w:rPr>
              <w:t>Aged (Over age 65)</w:t>
            </w:r>
          </w:p>
        </w:tc>
      </w:tr>
      <w:tr w:rsidR="00637D65" w:rsidRPr="00790D8C" w14:paraId="22B3764F" w14:textId="77777777" w:rsidTr="00894D7D">
        <w:tc>
          <w:tcPr>
            <w:tcW w:w="532" w:type="pct"/>
            <w:shd w:val="clear" w:color="auto" w:fill="F2F2F2" w:themeFill="background1" w:themeFillShade="F2"/>
          </w:tcPr>
          <w:p w14:paraId="20C0CE5A" w14:textId="77777777" w:rsidR="00637D65" w:rsidRPr="00790D8C" w:rsidRDefault="00637D65" w:rsidP="00637D65">
            <w:pPr>
              <w:widowControl w:val="0"/>
              <w:spacing w:after="0" w:line="240" w:lineRule="auto"/>
              <w:jc w:val="center"/>
              <w:rPr>
                <w:rFonts w:ascii="Skeena" w:hAnsi="Skeena" w:cs="Arial"/>
              </w:rPr>
            </w:pPr>
            <w:r w:rsidRPr="00790D8C">
              <w:rPr>
                <w:rFonts w:ascii="Skeena" w:hAnsi="Skeena" w:cs="Arial"/>
              </w:rPr>
              <w:t>20</w:t>
            </w:r>
          </w:p>
        </w:tc>
        <w:tc>
          <w:tcPr>
            <w:tcW w:w="2944" w:type="pct"/>
            <w:shd w:val="clear" w:color="auto" w:fill="F2F2F2" w:themeFill="background1" w:themeFillShade="F2"/>
          </w:tcPr>
          <w:p w14:paraId="1FB918C1" w14:textId="77777777" w:rsidR="00637D65" w:rsidRPr="00790D8C" w:rsidRDefault="00637D65" w:rsidP="00637D65">
            <w:pPr>
              <w:widowControl w:val="0"/>
              <w:spacing w:after="0" w:line="240" w:lineRule="auto"/>
              <w:rPr>
                <w:rFonts w:ascii="Skeena" w:hAnsi="Skeena" w:cs="Arial"/>
              </w:rPr>
            </w:pPr>
            <w:r w:rsidRPr="00790D8C">
              <w:rPr>
                <w:rFonts w:ascii="Skeena" w:hAnsi="Skeena" w:cs="Arial"/>
              </w:rPr>
              <w:t>10, 14, 15, 16, 19, 32, 33, 40, 54, 57, 80, 81, 85, 86, 90</w:t>
            </w:r>
          </w:p>
        </w:tc>
        <w:tc>
          <w:tcPr>
            <w:tcW w:w="1524" w:type="pct"/>
            <w:shd w:val="clear" w:color="auto" w:fill="F2F2F2" w:themeFill="background1" w:themeFillShade="F2"/>
          </w:tcPr>
          <w:p w14:paraId="1AF77796" w14:textId="77777777" w:rsidR="00637D65" w:rsidRPr="00790D8C" w:rsidRDefault="00637D65" w:rsidP="00637D65">
            <w:pPr>
              <w:widowControl w:val="0"/>
              <w:spacing w:after="0" w:line="240" w:lineRule="auto"/>
              <w:rPr>
                <w:rFonts w:ascii="Skeena" w:hAnsi="Skeena" w:cs="Arial"/>
              </w:rPr>
            </w:pPr>
            <w:r w:rsidRPr="00790D8C">
              <w:rPr>
                <w:rFonts w:ascii="Skeena" w:hAnsi="Skeena" w:cs="Arial"/>
              </w:rPr>
              <w:t>Blind</w:t>
            </w:r>
          </w:p>
        </w:tc>
      </w:tr>
      <w:tr w:rsidR="00637D65" w:rsidRPr="00790D8C" w14:paraId="1ADE88DA" w14:textId="77777777" w:rsidTr="00894D7D">
        <w:tc>
          <w:tcPr>
            <w:tcW w:w="532" w:type="pct"/>
          </w:tcPr>
          <w:p w14:paraId="59CE6CBF" w14:textId="77777777" w:rsidR="00637D65" w:rsidRPr="00790D8C" w:rsidRDefault="00637D65" w:rsidP="00637D65">
            <w:pPr>
              <w:widowControl w:val="0"/>
              <w:spacing w:after="0" w:line="240" w:lineRule="auto"/>
              <w:jc w:val="center"/>
              <w:rPr>
                <w:rFonts w:ascii="Skeena" w:hAnsi="Skeena" w:cs="Arial"/>
              </w:rPr>
            </w:pPr>
            <w:r w:rsidRPr="00790D8C">
              <w:rPr>
                <w:rFonts w:ascii="Skeena" w:hAnsi="Skeena" w:cs="Arial"/>
              </w:rPr>
              <w:lastRenderedPageBreak/>
              <w:t>30</w:t>
            </w:r>
          </w:p>
        </w:tc>
        <w:tc>
          <w:tcPr>
            <w:tcW w:w="2944" w:type="pct"/>
          </w:tcPr>
          <w:p w14:paraId="5F2EB021" w14:textId="77777777" w:rsidR="00637D65" w:rsidRPr="00790D8C" w:rsidRDefault="00637D65" w:rsidP="00637D65">
            <w:pPr>
              <w:widowControl w:val="0"/>
              <w:spacing w:after="0" w:line="240" w:lineRule="auto"/>
              <w:rPr>
                <w:rFonts w:ascii="Skeena" w:hAnsi="Skeena" w:cs="Arial"/>
              </w:rPr>
            </w:pPr>
            <w:r w:rsidRPr="00790D8C">
              <w:rPr>
                <w:rFonts w:ascii="Skeena" w:hAnsi="Skeena" w:cs="Arial"/>
              </w:rPr>
              <w:t>11, 12, 30, 55, 59, 87, 88, 91</w:t>
            </w:r>
          </w:p>
        </w:tc>
        <w:tc>
          <w:tcPr>
            <w:tcW w:w="1524" w:type="pct"/>
          </w:tcPr>
          <w:p w14:paraId="1D27CC8A" w14:textId="77777777" w:rsidR="00637D65" w:rsidRPr="00790D8C" w:rsidRDefault="00637D65" w:rsidP="00637D65">
            <w:pPr>
              <w:widowControl w:val="0"/>
              <w:spacing w:after="0" w:line="240" w:lineRule="auto"/>
              <w:rPr>
                <w:rFonts w:ascii="Skeena" w:hAnsi="Skeena" w:cs="Arial"/>
              </w:rPr>
            </w:pPr>
            <w:r w:rsidRPr="00790D8C">
              <w:rPr>
                <w:rFonts w:ascii="Skeena" w:hAnsi="Skeena" w:cs="Arial"/>
              </w:rPr>
              <w:t>FI-Related Groups</w:t>
            </w:r>
          </w:p>
        </w:tc>
      </w:tr>
      <w:tr w:rsidR="00637D65" w:rsidRPr="00790D8C" w14:paraId="1840D069" w14:textId="77777777" w:rsidTr="00894D7D">
        <w:tc>
          <w:tcPr>
            <w:tcW w:w="532" w:type="pct"/>
            <w:shd w:val="clear" w:color="auto" w:fill="F2F2F2" w:themeFill="background1" w:themeFillShade="F2"/>
          </w:tcPr>
          <w:p w14:paraId="6634C7F1" w14:textId="77777777" w:rsidR="00637D65" w:rsidRPr="00790D8C" w:rsidRDefault="00637D65" w:rsidP="00637D65">
            <w:pPr>
              <w:widowControl w:val="0"/>
              <w:spacing w:after="0" w:line="240" w:lineRule="auto"/>
              <w:jc w:val="center"/>
              <w:rPr>
                <w:rFonts w:ascii="Skeena" w:hAnsi="Skeena" w:cs="Arial"/>
              </w:rPr>
            </w:pPr>
            <w:r w:rsidRPr="00790D8C">
              <w:rPr>
                <w:rFonts w:ascii="Skeena" w:hAnsi="Skeena" w:cs="Arial"/>
              </w:rPr>
              <w:t>31</w:t>
            </w:r>
          </w:p>
        </w:tc>
        <w:tc>
          <w:tcPr>
            <w:tcW w:w="2944" w:type="pct"/>
            <w:shd w:val="clear" w:color="auto" w:fill="F2F2F2" w:themeFill="background1" w:themeFillShade="F2"/>
          </w:tcPr>
          <w:p w14:paraId="11E763F6" w14:textId="77777777" w:rsidR="00637D65" w:rsidRPr="00790D8C" w:rsidRDefault="00637D65" w:rsidP="00637D65">
            <w:pPr>
              <w:widowControl w:val="0"/>
              <w:spacing w:after="0" w:line="240" w:lineRule="auto"/>
              <w:rPr>
                <w:rFonts w:ascii="Skeena" w:hAnsi="Skeena" w:cs="Arial"/>
              </w:rPr>
            </w:pPr>
            <w:r w:rsidRPr="00790D8C">
              <w:rPr>
                <w:rFonts w:ascii="Skeena" w:hAnsi="Skeena" w:cs="Arial"/>
              </w:rPr>
              <w:t>31, 51</w:t>
            </w:r>
          </w:p>
        </w:tc>
        <w:tc>
          <w:tcPr>
            <w:tcW w:w="1524" w:type="pct"/>
            <w:shd w:val="clear" w:color="auto" w:fill="F2F2F2" w:themeFill="background1" w:themeFillShade="F2"/>
          </w:tcPr>
          <w:p w14:paraId="74F28E0F" w14:textId="77777777" w:rsidR="00637D65" w:rsidRPr="00790D8C" w:rsidRDefault="00637D65" w:rsidP="00637D65">
            <w:pPr>
              <w:widowControl w:val="0"/>
              <w:spacing w:after="0" w:line="240" w:lineRule="auto"/>
              <w:rPr>
                <w:rFonts w:ascii="Skeena" w:hAnsi="Skeena" w:cs="Arial"/>
              </w:rPr>
            </w:pPr>
            <w:r w:rsidRPr="00790D8C">
              <w:rPr>
                <w:rFonts w:ascii="Skeena" w:hAnsi="Skeena" w:cs="Arial"/>
              </w:rPr>
              <w:t>IV-E Foster Care</w:t>
            </w:r>
          </w:p>
        </w:tc>
      </w:tr>
      <w:tr w:rsidR="00637D65" w:rsidRPr="00790D8C" w14:paraId="66EA5969" w14:textId="77777777" w:rsidTr="00894D7D">
        <w:tc>
          <w:tcPr>
            <w:tcW w:w="532" w:type="pct"/>
          </w:tcPr>
          <w:p w14:paraId="09880279" w14:textId="77777777" w:rsidR="00637D65" w:rsidRPr="00790D8C" w:rsidRDefault="00637D65" w:rsidP="00637D65">
            <w:pPr>
              <w:widowControl w:val="0"/>
              <w:spacing w:after="0" w:line="240" w:lineRule="auto"/>
              <w:jc w:val="center"/>
              <w:rPr>
                <w:rFonts w:ascii="Skeena" w:hAnsi="Skeena" w:cs="Arial"/>
              </w:rPr>
            </w:pPr>
            <w:r w:rsidRPr="00790D8C">
              <w:rPr>
                <w:rFonts w:ascii="Skeena" w:hAnsi="Skeena" w:cs="Arial"/>
              </w:rPr>
              <w:t>50</w:t>
            </w:r>
          </w:p>
        </w:tc>
        <w:tc>
          <w:tcPr>
            <w:tcW w:w="2944" w:type="pct"/>
          </w:tcPr>
          <w:p w14:paraId="41D38385" w14:textId="77777777" w:rsidR="00637D65" w:rsidRPr="00790D8C" w:rsidRDefault="00637D65" w:rsidP="00637D65">
            <w:pPr>
              <w:widowControl w:val="0"/>
              <w:spacing w:after="0" w:line="240" w:lineRule="auto"/>
              <w:rPr>
                <w:rFonts w:ascii="Skeena" w:hAnsi="Skeena" w:cs="Arial"/>
              </w:rPr>
            </w:pPr>
            <w:r w:rsidRPr="00790D8C">
              <w:rPr>
                <w:rFonts w:ascii="Skeena" w:hAnsi="Skeena" w:cs="Arial"/>
              </w:rPr>
              <w:t>10, 14, 15, 16, 17, 18, 19, 20, 32, 33, 40, 50, 54, 56, 57, 71, 80, 81, 85, 86, 90</w:t>
            </w:r>
          </w:p>
        </w:tc>
        <w:tc>
          <w:tcPr>
            <w:tcW w:w="1524" w:type="pct"/>
          </w:tcPr>
          <w:p w14:paraId="6A695B8E" w14:textId="77777777" w:rsidR="00637D65" w:rsidRPr="00790D8C" w:rsidRDefault="00637D65" w:rsidP="00637D65">
            <w:pPr>
              <w:widowControl w:val="0"/>
              <w:spacing w:after="0" w:line="240" w:lineRule="auto"/>
              <w:rPr>
                <w:rFonts w:ascii="Skeena" w:hAnsi="Skeena" w:cs="Arial"/>
              </w:rPr>
            </w:pPr>
            <w:r w:rsidRPr="00790D8C">
              <w:rPr>
                <w:rFonts w:ascii="Skeena" w:hAnsi="Skeena" w:cs="Arial"/>
              </w:rPr>
              <w:t>Disabled (Under age 65)</w:t>
            </w:r>
          </w:p>
        </w:tc>
      </w:tr>
      <w:tr w:rsidR="00637D65" w:rsidRPr="00790D8C" w14:paraId="04CDE19B" w14:textId="77777777" w:rsidTr="00894D7D">
        <w:tc>
          <w:tcPr>
            <w:tcW w:w="532" w:type="pct"/>
            <w:shd w:val="clear" w:color="auto" w:fill="F2F2F2" w:themeFill="background1" w:themeFillShade="F2"/>
          </w:tcPr>
          <w:p w14:paraId="4774F087" w14:textId="77777777" w:rsidR="00637D65" w:rsidRPr="00790D8C" w:rsidRDefault="00637D65" w:rsidP="00637D65">
            <w:pPr>
              <w:widowControl w:val="0"/>
              <w:spacing w:after="0" w:line="240" w:lineRule="auto"/>
              <w:jc w:val="center"/>
              <w:rPr>
                <w:rFonts w:ascii="Skeena" w:hAnsi="Skeena" w:cs="Arial"/>
              </w:rPr>
            </w:pPr>
            <w:r w:rsidRPr="00790D8C">
              <w:rPr>
                <w:rFonts w:ascii="Skeena" w:hAnsi="Skeena" w:cs="Arial"/>
              </w:rPr>
              <w:t>60</w:t>
            </w:r>
          </w:p>
        </w:tc>
        <w:tc>
          <w:tcPr>
            <w:tcW w:w="2944" w:type="pct"/>
            <w:shd w:val="clear" w:color="auto" w:fill="F2F2F2" w:themeFill="background1" w:themeFillShade="F2"/>
          </w:tcPr>
          <w:p w14:paraId="6C3C4DA5" w14:textId="77777777" w:rsidR="00637D65" w:rsidRPr="00790D8C" w:rsidRDefault="00637D65" w:rsidP="00637D65">
            <w:pPr>
              <w:widowControl w:val="0"/>
              <w:spacing w:after="0" w:line="240" w:lineRule="auto"/>
              <w:rPr>
                <w:rFonts w:ascii="Skeena" w:hAnsi="Skeena" w:cs="Arial"/>
              </w:rPr>
            </w:pPr>
            <w:r w:rsidRPr="00790D8C">
              <w:rPr>
                <w:rFonts w:ascii="Skeena" w:hAnsi="Skeena" w:cs="Arial"/>
              </w:rPr>
              <w:t>13, 60</w:t>
            </w:r>
          </w:p>
        </w:tc>
        <w:tc>
          <w:tcPr>
            <w:tcW w:w="1524" w:type="pct"/>
            <w:shd w:val="clear" w:color="auto" w:fill="F2F2F2" w:themeFill="background1" w:themeFillShade="F2"/>
          </w:tcPr>
          <w:p w14:paraId="607BB4A4" w14:textId="77777777" w:rsidR="00637D65" w:rsidRPr="00790D8C" w:rsidRDefault="00637D65" w:rsidP="00637D65">
            <w:pPr>
              <w:widowControl w:val="0"/>
              <w:spacing w:after="0" w:line="240" w:lineRule="auto"/>
              <w:rPr>
                <w:rFonts w:ascii="Skeena" w:hAnsi="Skeena" w:cs="Arial"/>
              </w:rPr>
            </w:pPr>
            <w:r w:rsidRPr="00790D8C">
              <w:rPr>
                <w:rFonts w:ascii="Skeena" w:hAnsi="Skeena" w:cs="Arial"/>
              </w:rPr>
              <w:t>Regular Foster Care</w:t>
            </w:r>
          </w:p>
        </w:tc>
      </w:tr>
      <w:tr w:rsidR="00637D65" w:rsidRPr="00790D8C" w14:paraId="5E340BC1" w14:textId="77777777" w:rsidTr="00894D7D">
        <w:tc>
          <w:tcPr>
            <w:tcW w:w="532" w:type="pct"/>
          </w:tcPr>
          <w:p w14:paraId="6954AB9B" w14:textId="77777777" w:rsidR="00637D65" w:rsidRPr="00790D8C" w:rsidRDefault="00637D65" w:rsidP="00637D65">
            <w:pPr>
              <w:widowControl w:val="0"/>
              <w:spacing w:after="0" w:line="240" w:lineRule="auto"/>
              <w:jc w:val="center"/>
              <w:rPr>
                <w:rFonts w:ascii="Skeena" w:hAnsi="Skeena" w:cs="Arial"/>
              </w:rPr>
            </w:pPr>
            <w:r w:rsidRPr="00790D8C">
              <w:rPr>
                <w:rFonts w:ascii="Skeena" w:hAnsi="Skeena" w:cs="Arial"/>
              </w:rPr>
              <w:t>70</w:t>
            </w:r>
          </w:p>
        </w:tc>
        <w:tc>
          <w:tcPr>
            <w:tcW w:w="2944" w:type="pct"/>
          </w:tcPr>
          <w:p w14:paraId="70485144" w14:textId="77777777" w:rsidR="00637D65" w:rsidRPr="00790D8C" w:rsidRDefault="00637D65" w:rsidP="00637D65">
            <w:pPr>
              <w:widowControl w:val="0"/>
              <w:spacing w:after="0" w:line="240" w:lineRule="auto"/>
              <w:rPr>
                <w:rFonts w:ascii="Skeena" w:hAnsi="Skeena" w:cs="Arial"/>
              </w:rPr>
            </w:pPr>
            <w:r w:rsidRPr="00790D8C">
              <w:rPr>
                <w:rFonts w:ascii="Skeena" w:hAnsi="Skeena" w:cs="Arial"/>
              </w:rPr>
              <w:t>70</w:t>
            </w:r>
          </w:p>
        </w:tc>
        <w:tc>
          <w:tcPr>
            <w:tcW w:w="1524" w:type="pct"/>
          </w:tcPr>
          <w:p w14:paraId="2162967D" w14:textId="77777777" w:rsidR="00637D65" w:rsidRPr="00790D8C" w:rsidRDefault="00637D65" w:rsidP="00637D65">
            <w:pPr>
              <w:widowControl w:val="0"/>
              <w:spacing w:after="0" w:line="240" w:lineRule="auto"/>
              <w:rPr>
                <w:rFonts w:ascii="Skeena" w:hAnsi="Skeena" w:cs="Arial"/>
              </w:rPr>
            </w:pPr>
            <w:r w:rsidRPr="00790D8C">
              <w:rPr>
                <w:rFonts w:ascii="Skeena" w:hAnsi="Skeena" w:cs="Arial"/>
              </w:rPr>
              <w:t>Refugee/Entrant</w:t>
            </w:r>
          </w:p>
        </w:tc>
      </w:tr>
    </w:tbl>
    <w:p w14:paraId="0DB3DCDC" w14:textId="77777777" w:rsidR="00637D65" w:rsidRPr="009460E3" w:rsidRDefault="00637D65" w:rsidP="00637D65">
      <w:pPr>
        <w:widowControl w:val="0"/>
        <w:spacing w:after="0" w:line="240" w:lineRule="auto"/>
        <w:rPr>
          <w:rFonts w:ascii="Skeena" w:hAnsi="Skeena" w:cs="Arial"/>
          <w:sz w:val="24"/>
          <w:szCs w:val="24"/>
        </w:rPr>
      </w:pPr>
    </w:p>
    <w:p w14:paraId="482C8D0F" w14:textId="77777777" w:rsidR="00637D65" w:rsidRPr="009460E3" w:rsidRDefault="00637D65" w:rsidP="00637D65">
      <w:pPr>
        <w:widowControl w:val="0"/>
        <w:spacing w:after="0" w:line="240" w:lineRule="auto"/>
        <w:jc w:val="both"/>
        <w:rPr>
          <w:rFonts w:ascii="Skeena" w:hAnsi="Skeena" w:cs="Arial"/>
          <w:sz w:val="24"/>
          <w:szCs w:val="24"/>
        </w:rPr>
      </w:pPr>
      <w:r w:rsidRPr="009460E3">
        <w:rPr>
          <w:rFonts w:ascii="Skeena" w:hAnsi="Skeena" w:cs="Arial"/>
          <w:sz w:val="24"/>
          <w:szCs w:val="24"/>
        </w:rPr>
        <w:t xml:space="preserve">Applicants assessed for Medicaid eligibility are assessed utilizing either MAGI or Non-MAGI methodology, depending on the Payment Category for which they are applying. </w:t>
      </w:r>
    </w:p>
    <w:p w14:paraId="702C4792" w14:textId="77777777" w:rsidR="00637D65" w:rsidRPr="009460E3" w:rsidRDefault="00637D65" w:rsidP="00637D65">
      <w:pPr>
        <w:widowControl w:val="0"/>
        <w:spacing w:after="0" w:line="240" w:lineRule="auto"/>
        <w:rPr>
          <w:rFonts w:ascii="Skeena" w:hAnsi="Skee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5"/>
        <w:gridCol w:w="7465"/>
      </w:tblGrid>
      <w:tr w:rsidR="00637D65" w:rsidRPr="00790D8C" w14:paraId="5F42A4AF" w14:textId="77777777" w:rsidTr="00747DDE">
        <w:trPr>
          <w:tblHeader/>
        </w:trPr>
        <w:tc>
          <w:tcPr>
            <w:tcW w:w="5000" w:type="pct"/>
            <w:gridSpan w:val="2"/>
            <w:tcBorders>
              <w:bottom w:val="single" w:sz="4" w:space="0" w:color="FFFFFF" w:themeColor="background1"/>
            </w:tcBorders>
            <w:shd w:val="clear" w:color="auto" w:fill="000000" w:themeFill="text1"/>
          </w:tcPr>
          <w:p w14:paraId="6DC2A50C" w14:textId="77777777" w:rsidR="00637D65" w:rsidRPr="00790D8C" w:rsidRDefault="00637D65" w:rsidP="00637D65">
            <w:pPr>
              <w:widowControl w:val="0"/>
              <w:spacing w:after="0" w:line="240" w:lineRule="auto"/>
              <w:rPr>
                <w:rFonts w:ascii="Skeena" w:hAnsi="Skeena" w:cs="Arial"/>
                <w:b/>
              </w:rPr>
            </w:pPr>
            <w:r w:rsidRPr="00790D8C">
              <w:rPr>
                <w:rFonts w:ascii="Skeena" w:hAnsi="Skeena" w:cs="Arial"/>
                <w:b/>
              </w:rPr>
              <w:t>Medicaid Categories</w:t>
            </w:r>
          </w:p>
        </w:tc>
      </w:tr>
      <w:tr w:rsidR="00637D65" w:rsidRPr="00790D8C" w14:paraId="22503F1C" w14:textId="77777777" w:rsidTr="00747DDE">
        <w:trPr>
          <w:tblHeader/>
        </w:trPr>
        <w:tc>
          <w:tcPr>
            <w:tcW w:w="5000" w:type="pct"/>
            <w:gridSpan w:val="2"/>
            <w:tcBorders>
              <w:top w:val="single" w:sz="4" w:space="0" w:color="FFFFFF" w:themeColor="background1"/>
              <w:bottom w:val="single" w:sz="4" w:space="0" w:color="FFFFFF" w:themeColor="background1"/>
            </w:tcBorders>
            <w:shd w:val="clear" w:color="auto" w:fill="000000" w:themeFill="text1"/>
          </w:tcPr>
          <w:p w14:paraId="1AB4BA00" w14:textId="77777777" w:rsidR="00637D65" w:rsidRPr="00790D8C" w:rsidRDefault="00637D65" w:rsidP="00637D65">
            <w:pPr>
              <w:widowControl w:val="0"/>
              <w:spacing w:after="0" w:line="240" w:lineRule="auto"/>
              <w:rPr>
                <w:rFonts w:ascii="Skeena" w:hAnsi="Skeena" w:cs="Arial"/>
                <w:b/>
              </w:rPr>
            </w:pPr>
            <w:r w:rsidRPr="00790D8C">
              <w:rPr>
                <w:rFonts w:ascii="Skeena" w:hAnsi="Skeena" w:cs="Arial"/>
                <w:b/>
              </w:rPr>
              <w:t>MAGI</w:t>
            </w:r>
          </w:p>
        </w:tc>
      </w:tr>
      <w:tr w:rsidR="00637D65" w:rsidRPr="00790D8C" w14:paraId="1B3D45C0" w14:textId="77777777" w:rsidTr="00747DDE">
        <w:trPr>
          <w:tblHeader/>
        </w:trPr>
        <w:tc>
          <w:tcPr>
            <w:tcW w:w="1008" w:type="pct"/>
            <w:tcBorders>
              <w:top w:val="single" w:sz="4" w:space="0" w:color="FFFFFF" w:themeColor="background1"/>
              <w:right w:val="single" w:sz="4" w:space="0" w:color="FFFFFF" w:themeColor="background1"/>
            </w:tcBorders>
            <w:shd w:val="clear" w:color="auto" w:fill="000000" w:themeFill="text1"/>
            <w:vAlign w:val="center"/>
          </w:tcPr>
          <w:p w14:paraId="7B91D5FB" w14:textId="77777777" w:rsidR="00637D65" w:rsidRPr="00790D8C" w:rsidRDefault="00637D65" w:rsidP="00637D65">
            <w:pPr>
              <w:widowControl w:val="0"/>
              <w:spacing w:after="0" w:line="240" w:lineRule="auto"/>
              <w:jc w:val="center"/>
              <w:rPr>
                <w:rFonts w:ascii="Skeena" w:hAnsi="Skeena" w:cs="Arial"/>
                <w:b/>
              </w:rPr>
            </w:pPr>
            <w:r w:rsidRPr="00790D8C">
              <w:rPr>
                <w:rFonts w:ascii="Skeena" w:hAnsi="Skeena" w:cs="Arial"/>
                <w:b/>
              </w:rPr>
              <w:t>PCAT</w:t>
            </w:r>
          </w:p>
        </w:tc>
        <w:tc>
          <w:tcPr>
            <w:tcW w:w="3992" w:type="pct"/>
            <w:tcBorders>
              <w:top w:val="single" w:sz="4" w:space="0" w:color="FFFFFF" w:themeColor="background1"/>
              <w:left w:val="single" w:sz="4" w:space="0" w:color="FFFFFF" w:themeColor="background1"/>
            </w:tcBorders>
            <w:shd w:val="clear" w:color="auto" w:fill="000000" w:themeFill="text1"/>
          </w:tcPr>
          <w:p w14:paraId="24CB02F5" w14:textId="77777777" w:rsidR="00637D65" w:rsidRPr="00790D8C" w:rsidRDefault="00637D65" w:rsidP="00637D65">
            <w:pPr>
              <w:widowControl w:val="0"/>
              <w:spacing w:after="0" w:line="240" w:lineRule="auto"/>
              <w:rPr>
                <w:rFonts w:ascii="Skeena" w:hAnsi="Skeena" w:cs="Arial"/>
                <w:b/>
              </w:rPr>
            </w:pPr>
            <w:r w:rsidRPr="00790D8C">
              <w:rPr>
                <w:rFonts w:ascii="Skeena" w:hAnsi="Skeena" w:cs="Arial"/>
                <w:b/>
              </w:rPr>
              <w:t>Category</w:t>
            </w:r>
          </w:p>
        </w:tc>
      </w:tr>
      <w:tr w:rsidR="00637D65" w:rsidRPr="00790D8C" w14:paraId="309B2408" w14:textId="77777777" w:rsidTr="00894D7D">
        <w:tc>
          <w:tcPr>
            <w:tcW w:w="1008" w:type="pct"/>
            <w:shd w:val="clear" w:color="auto" w:fill="auto"/>
            <w:vAlign w:val="center"/>
          </w:tcPr>
          <w:p w14:paraId="18A99AF0" w14:textId="77777777" w:rsidR="00637D65" w:rsidRPr="00790D8C" w:rsidRDefault="00637D65" w:rsidP="00637D65">
            <w:pPr>
              <w:widowControl w:val="0"/>
              <w:spacing w:after="0" w:line="240" w:lineRule="auto"/>
              <w:jc w:val="center"/>
              <w:rPr>
                <w:rFonts w:ascii="Skeena" w:hAnsi="Skeena" w:cs="Arial"/>
              </w:rPr>
            </w:pPr>
            <w:r w:rsidRPr="00790D8C">
              <w:rPr>
                <w:rFonts w:ascii="Skeena" w:hAnsi="Skeena" w:cs="Arial"/>
              </w:rPr>
              <w:t>11</w:t>
            </w:r>
          </w:p>
        </w:tc>
        <w:tc>
          <w:tcPr>
            <w:tcW w:w="3992" w:type="pct"/>
            <w:shd w:val="clear" w:color="auto" w:fill="auto"/>
          </w:tcPr>
          <w:p w14:paraId="3DA9A7E7" w14:textId="77777777" w:rsidR="00637D65" w:rsidRPr="00790D8C" w:rsidRDefault="00637D65" w:rsidP="00637D65">
            <w:pPr>
              <w:widowControl w:val="0"/>
              <w:spacing w:after="0" w:line="240" w:lineRule="auto"/>
              <w:rPr>
                <w:rFonts w:ascii="Skeena" w:hAnsi="Skeena" w:cs="Arial"/>
              </w:rPr>
            </w:pPr>
            <w:r w:rsidRPr="00790D8C">
              <w:rPr>
                <w:rFonts w:ascii="Skeena" w:hAnsi="Skeena" w:cs="Arial"/>
              </w:rPr>
              <w:t>Transitional Medicaid</w:t>
            </w:r>
          </w:p>
        </w:tc>
      </w:tr>
      <w:tr w:rsidR="00637D65" w:rsidRPr="00790D8C" w14:paraId="7253CCD5" w14:textId="77777777" w:rsidTr="00894D7D">
        <w:tc>
          <w:tcPr>
            <w:tcW w:w="1008" w:type="pct"/>
            <w:shd w:val="clear" w:color="auto" w:fill="F2F2F2" w:themeFill="background1" w:themeFillShade="F2"/>
            <w:vAlign w:val="center"/>
          </w:tcPr>
          <w:p w14:paraId="4AC21BF3" w14:textId="77777777" w:rsidR="00637D65" w:rsidRPr="00790D8C" w:rsidRDefault="00637D65" w:rsidP="00637D65">
            <w:pPr>
              <w:widowControl w:val="0"/>
              <w:spacing w:after="0" w:line="240" w:lineRule="auto"/>
              <w:jc w:val="center"/>
              <w:rPr>
                <w:rFonts w:ascii="Skeena" w:hAnsi="Skeena" w:cs="Arial"/>
              </w:rPr>
            </w:pPr>
            <w:r w:rsidRPr="00790D8C">
              <w:rPr>
                <w:rFonts w:ascii="Skeena" w:hAnsi="Skeena" w:cs="Arial"/>
              </w:rPr>
              <w:t>12</w:t>
            </w:r>
          </w:p>
        </w:tc>
        <w:tc>
          <w:tcPr>
            <w:tcW w:w="3992" w:type="pct"/>
            <w:shd w:val="clear" w:color="auto" w:fill="F2F2F2" w:themeFill="background1" w:themeFillShade="F2"/>
          </w:tcPr>
          <w:p w14:paraId="13B71957" w14:textId="77777777" w:rsidR="00637D65" w:rsidRPr="00790D8C" w:rsidRDefault="00637D65" w:rsidP="00637D65">
            <w:pPr>
              <w:widowControl w:val="0"/>
              <w:spacing w:after="0" w:line="240" w:lineRule="auto"/>
              <w:rPr>
                <w:rFonts w:ascii="Skeena" w:hAnsi="Skeena" w:cs="Arial"/>
              </w:rPr>
            </w:pPr>
            <w:r w:rsidRPr="00790D8C">
              <w:rPr>
                <w:rFonts w:ascii="Skeena" w:hAnsi="Skeena" w:cs="Arial"/>
              </w:rPr>
              <w:t>Deemed Infants (Infants up to Age 1)</w:t>
            </w:r>
          </w:p>
        </w:tc>
      </w:tr>
      <w:tr w:rsidR="00637D65" w:rsidRPr="00790D8C" w14:paraId="4A61CFD1" w14:textId="77777777" w:rsidTr="00894D7D">
        <w:tc>
          <w:tcPr>
            <w:tcW w:w="1008" w:type="pct"/>
            <w:shd w:val="clear" w:color="auto" w:fill="auto"/>
            <w:vAlign w:val="center"/>
          </w:tcPr>
          <w:p w14:paraId="13E60A5B" w14:textId="77777777" w:rsidR="00637D65" w:rsidRPr="00790D8C" w:rsidRDefault="00637D65" w:rsidP="00637D65">
            <w:pPr>
              <w:widowControl w:val="0"/>
              <w:spacing w:after="0" w:line="240" w:lineRule="auto"/>
              <w:jc w:val="center"/>
              <w:rPr>
                <w:rFonts w:ascii="Skeena" w:hAnsi="Skeena" w:cs="Arial"/>
              </w:rPr>
            </w:pPr>
            <w:r w:rsidRPr="00790D8C">
              <w:rPr>
                <w:rFonts w:ascii="Skeena" w:hAnsi="Skeena" w:cs="Arial"/>
              </w:rPr>
              <w:t>13</w:t>
            </w:r>
          </w:p>
        </w:tc>
        <w:tc>
          <w:tcPr>
            <w:tcW w:w="3992" w:type="pct"/>
            <w:shd w:val="clear" w:color="auto" w:fill="auto"/>
          </w:tcPr>
          <w:p w14:paraId="7B280C03" w14:textId="77777777" w:rsidR="00637D65" w:rsidRPr="00790D8C" w:rsidRDefault="00637D65" w:rsidP="00637D65">
            <w:pPr>
              <w:widowControl w:val="0"/>
              <w:spacing w:after="0" w:line="240" w:lineRule="auto"/>
              <w:rPr>
                <w:rFonts w:ascii="Skeena" w:hAnsi="Skeena" w:cs="Arial"/>
              </w:rPr>
            </w:pPr>
            <w:r w:rsidRPr="00790D8C">
              <w:rPr>
                <w:rFonts w:ascii="Skeena" w:hAnsi="Skeena" w:cs="Arial"/>
              </w:rPr>
              <w:t>Special Needs/Subsidized Adoption</w:t>
            </w:r>
          </w:p>
        </w:tc>
      </w:tr>
      <w:tr w:rsidR="00637D65" w:rsidRPr="00790D8C" w14:paraId="067CE545" w14:textId="77777777" w:rsidTr="00894D7D">
        <w:tc>
          <w:tcPr>
            <w:tcW w:w="1008" w:type="pct"/>
            <w:shd w:val="clear" w:color="auto" w:fill="F2F2F2" w:themeFill="background1" w:themeFillShade="F2"/>
            <w:vAlign w:val="center"/>
          </w:tcPr>
          <w:p w14:paraId="256E612A" w14:textId="77777777" w:rsidR="00637D65" w:rsidRPr="00790D8C" w:rsidRDefault="00637D65" w:rsidP="00637D65">
            <w:pPr>
              <w:widowControl w:val="0"/>
              <w:spacing w:after="0" w:line="240" w:lineRule="auto"/>
              <w:jc w:val="center"/>
              <w:rPr>
                <w:rFonts w:ascii="Skeena" w:hAnsi="Skeena" w:cs="Arial"/>
              </w:rPr>
            </w:pPr>
            <w:r w:rsidRPr="00790D8C">
              <w:rPr>
                <w:rFonts w:ascii="Skeena" w:hAnsi="Skeena" w:cs="Arial"/>
              </w:rPr>
              <w:t>31</w:t>
            </w:r>
          </w:p>
        </w:tc>
        <w:tc>
          <w:tcPr>
            <w:tcW w:w="3992" w:type="pct"/>
            <w:shd w:val="clear" w:color="auto" w:fill="F2F2F2" w:themeFill="background1" w:themeFillShade="F2"/>
          </w:tcPr>
          <w:p w14:paraId="169252BD" w14:textId="77777777" w:rsidR="00637D65" w:rsidRPr="00790D8C" w:rsidRDefault="00637D65" w:rsidP="00637D65">
            <w:pPr>
              <w:widowControl w:val="0"/>
              <w:spacing w:after="0" w:line="240" w:lineRule="auto"/>
              <w:rPr>
                <w:rFonts w:ascii="Skeena" w:hAnsi="Skeena" w:cs="Arial"/>
              </w:rPr>
            </w:pPr>
            <w:r w:rsidRPr="00790D8C">
              <w:rPr>
                <w:rFonts w:ascii="Skeena" w:hAnsi="Skeena" w:cs="Arial"/>
              </w:rPr>
              <w:t>Title IV-E Foster Care</w:t>
            </w:r>
          </w:p>
        </w:tc>
      </w:tr>
      <w:tr w:rsidR="00637D65" w:rsidRPr="00790D8C" w14:paraId="4C21FD77" w14:textId="77777777" w:rsidTr="00894D7D">
        <w:tc>
          <w:tcPr>
            <w:tcW w:w="1008" w:type="pct"/>
            <w:shd w:val="clear" w:color="auto" w:fill="auto"/>
            <w:vAlign w:val="center"/>
          </w:tcPr>
          <w:p w14:paraId="00743BEC" w14:textId="77777777" w:rsidR="00637D65" w:rsidRPr="00790D8C" w:rsidRDefault="00637D65" w:rsidP="00637D65">
            <w:pPr>
              <w:widowControl w:val="0"/>
              <w:spacing w:after="0" w:line="240" w:lineRule="auto"/>
              <w:jc w:val="center"/>
              <w:rPr>
                <w:rFonts w:ascii="Skeena" w:hAnsi="Skeena" w:cs="Arial"/>
              </w:rPr>
            </w:pPr>
            <w:r w:rsidRPr="00790D8C">
              <w:rPr>
                <w:rFonts w:ascii="Skeena" w:hAnsi="Skeena" w:cs="Arial"/>
              </w:rPr>
              <w:t>51</w:t>
            </w:r>
          </w:p>
        </w:tc>
        <w:tc>
          <w:tcPr>
            <w:tcW w:w="3992" w:type="pct"/>
            <w:shd w:val="clear" w:color="auto" w:fill="auto"/>
          </w:tcPr>
          <w:p w14:paraId="062B7486" w14:textId="77777777" w:rsidR="00637D65" w:rsidRPr="00790D8C" w:rsidRDefault="00637D65" w:rsidP="00637D65">
            <w:pPr>
              <w:widowControl w:val="0"/>
              <w:spacing w:after="0" w:line="240" w:lineRule="auto"/>
              <w:rPr>
                <w:rFonts w:ascii="Skeena" w:hAnsi="Skeena" w:cs="Arial"/>
              </w:rPr>
            </w:pPr>
            <w:r w:rsidRPr="00790D8C">
              <w:rPr>
                <w:rFonts w:ascii="Skeena" w:hAnsi="Skeena" w:cs="Arial"/>
              </w:rPr>
              <w:t>Title IV-E Adoption</w:t>
            </w:r>
          </w:p>
        </w:tc>
      </w:tr>
      <w:tr w:rsidR="00637D65" w:rsidRPr="00790D8C" w14:paraId="6A7F74C7" w14:textId="77777777" w:rsidTr="00894D7D">
        <w:tc>
          <w:tcPr>
            <w:tcW w:w="1008" w:type="pct"/>
            <w:shd w:val="clear" w:color="auto" w:fill="F2F2F2" w:themeFill="background1" w:themeFillShade="F2"/>
            <w:vAlign w:val="center"/>
          </w:tcPr>
          <w:p w14:paraId="4F0599D3" w14:textId="77777777" w:rsidR="00637D65" w:rsidRPr="00790D8C" w:rsidRDefault="00637D65" w:rsidP="00637D65">
            <w:pPr>
              <w:widowControl w:val="0"/>
              <w:spacing w:after="0" w:line="240" w:lineRule="auto"/>
              <w:jc w:val="center"/>
              <w:rPr>
                <w:rFonts w:ascii="Skeena" w:hAnsi="Skeena" w:cs="Arial"/>
              </w:rPr>
            </w:pPr>
            <w:r w:rsidRPr="00790D8C">
              <w:rPr>
                <w:rFonts w:ascii="Skeena" w:hAnsi="Skeena" w:cs="Arial"/>
              </w:rPr>
              <w:t>55</w:t>
            </w:r>
          </w:p>
        </w:tc>
        <w:tc>
          <w:tcPr>
            <w:tcW w:w="3992" w:type="pct"/>
            <w:shd w:val="clear" w:color="auto" w:fill="F2F2F2" w:themeFill="background1" w:themeFillShade="F2"/>
          </w:tcPr>
          <w:p w14:paraId="24EB1B35" w14:textId="77777777" w:rsidR="00637D65" w:rsidRPr="00790D8C" w:rsidRDefault="00637D65" w:rsidP="00637D65">
            <w:pPr>
              <w:widowControl w:val="0"/>
              <w:spacing w:after="0" w:line="240" w:lineRule="auto"/>
              <w:rPr>
                <w:rFonts w:ascii="Skeena" w:hAnsi="Skeena" w:cs="Arial"/>
              </w:rPr>
            </w:pPr>
            <w:r w:rsidRPr="00790D8C">
              <w:rPr>
                <w:rFonts w:ascii="Skeena" w:hAnsi="Skeena" w:cs="Arial"/>
              </w:rPr>
              <w:t>Family Planning</w:t>
            </w:r>
          </w:p>
        </w:tc>
      </w:tr>
      <w:tr w:rsidR="00637D65" w:rsidRPr="00790D8C" w14:paraId="5261F917" w14:textId="77777777" w:rsidTr="00894D7D">
        <w:tc>
          <w:tcPr>
            <w:tcW w:w="1008" w:type="pct"/>
            <w:shd w:val="clear" w:color="auto" w:fill="auto"/>
            <w:vAlign w:val="center"/>
          </w:tcPr>
          <w:p w14:paraId="36AFDCCC" w14:textId="77777777" w:rsidR="00637D65" w:rsidRPr="00790D8C" w:rsidRDefault="00637D65" w:rsidP="00637D65">
            <w:pPr>
              <w:widowControl w:val="0"/>
              <w:spacing w:after="0" w:line="240" w:lineRule="auto"/>
              <w:jc w:val="center"/>
              <w:rPr>
                <w:rFonts w:ascii="Skeena" w:hAnsi="Skeena" w:cs="Arial"/>
              </w:rPr>
            </w:pPr>
            <w:r w:rsidRPr="00790D8C">
              <w:rPr>
                <w:rFonts w:ascii="Skeena" w:hAnsi="Skeena" w:cs="Arial"/>
              </w:rPr>
              <w:t>59</w:t>
            </w:r>
          </w:p>
        </w:tc>
        <w:tc>
          <w:tcPr>
            <w:tcW w:w="3992" w:type="pct"/>
            <w:shd w:val="clear" w:color="auto" w:fill="auto"/>
          </w:tcPr>
          <w:p w14:paraId="13B6442C" w14:textId="77777777" w:rsidR="00637D65" w:rsidRPr="00790D8C" w:rsidRDefault="00637D65" w:rsidP="00637D65">
            <w:pPr>
              <w:widowControl w:val="0"/>
              <w:spacing w:after="0" w:line="240" w:lineRule="auto"/>
              <w:rPr>
                <w:rFonts w:ascii="Skeena" w:hAnsi="Skeena" w:cs="Arial"/>
              </w:rPr>
            </w:pPr>
            <w:r w:rsidRPr="00790D8C">
              <w:rPr>
                <w:rFonts w:ascii="Skeena" w:hAnsi="Skeena" w:cs="Arial"/>
              </w:rPr>
              <w:t xml:space="preserve">Parent/Caretaker Relative </w:t>
            </w:r>
          </w:p>
        </w:tc>
      </w:tr>
      <w:tr w:rsidR="00637D65" w:rsidRPr="00790D8C" w14:paraId="7F96C7AB" w14:textId="77777777" w:rsidTr="00894D7D">
        <w:tc>
          <w:tcPr>
            <w:tcW w:w="1008" w:type="pct"/>
            <w:shd w:val="clear" w:color="auto" w:fill="F2F2F2" w:themeFill="background1" w:themeFillShade="F2"/>
            <w:vAlign w:val="center"/>
          </w:tcPr>
          <w:p w14:paraId="139DCE89" w14:textId="77777777" w:rsidR="00637D65" w:rsidRPr="00790D8C" w:rsidRDefault="00637D65" w:rsidP="00637D65">
            <w:pPr>
              <w:widowControl w:val="0"/>
              <w:spacing w:after="0" w:line="240" w:lineRule="auto"/>
              <w:jc w:val="center"/>
              <w:rPr>
                <w:rFonts w:ascii="Skeena" w:hAnsi="Skeena" w:cs="Arial"/>
              </w:rPr>
            </w:pPr>
            <w:r w:rsidRPr="00790D8C">
              <w:rPr>
                <w:rFonts w:ascii="Skeena" w:hAnsi="Skeena" w:cs="Arial"/>
              </w:rPr>
              <w:t>60</w:t>
            </w:r>
          </w:p>
        </w:tc>
        <w:tc>
          <w:tcPr>
            <w:tcW w:w="3992" w:type="pct"/>
            <w:shd w:val="clear" w:color="auto" w:fill="F2F2F2" w:themeFill="background1" w:themeFillShade="F2"/>
          </w:tcPr>
          <w:p w14:paraId="280915D1" w14:textId="77777777" w:rsidR="00637D65" w:rsidRPr="00790D8C" w:rsidRDefault="00637D65" w:rsidP="00637D65">
            <w:pPr>
              <w:widowControl w:val="0"/>
              <w:spacing w:after="0" w:line="240" w:lineRule="auto"/>
              <w:rPr>
                <w:rFonts w:ascii="Skeena" w:hAnsi="Skeena" w:cs="Arial"/>
              </w:rPr>
            </w:pPr>
            <w:r w:rsidRPr="00790D8C">
              <w:rPr>
                <w:rFonts w:ascii="Skeena" w:hAnsi="Skeena" w:cs="Arial"/>
              </w:rPr>
              <w:t>Regular Foster Care</w:t>
            </w:r>
          </w:p>
        </w:tc>
      </w:tr>
      <w:tr w:rsidR="00637D65" w:rsidRPr="00790D8C" w14:paraId="3964CD62" w14:textId="77777777" w:rsidTr="00894D7D">
        <w:tc>
          <w:tcPr>
            <w:tcW w:w="1008" w:type="pct"/>
            <w:shd w:val="clear" w:color="auto" w:fill="auto"/>
            <w:vAlign w:val="center"/>
          </w:tcPr>
          <w:p w14:paraId="5676D5AB" w14:textId="77777777" w:rsidR="00637D65" w:rsidRPr="00790D8C" w:rsidRDefault="00637D65" w:rsidP="00637D65">
            <w:pPr>
              <w:widowControl w:val="0"/>
              <w:spacing w:after="0" w:line="240" w:lineRule="auto"/>
              <w:jc w:val="center"/>
              <w:rPr>
                <w:rFonts w:ascii="Skeena" w:hAnsi="Skeena" w:cs="Arial"/>
              </w:rPr>
            </w:pPr>
            <w:r w:rsidRPr="00790D8C">
              <w:rPr>
                <w:rFonts w:ascii="Skeena" w:hAnsi="Skeena" w:cs="Arial"/>
              </w:rPr>
              <w:t>61</w:t>
            </w:r>
          </w:p>
        </w:tc>
        <w:tc>
          <w:tcPr>
            <w:tcW w:w="3992" w:type="pct"/>
            <w:shd w:val="clear" w:color="auto" w:fill="auto"/>
          </w:tcPr>
          <w:p w14:paraId="27EFE65A" w14:textId="77777777" w:rsidR="00637D65" w:rsidRPr="00790D8C" w:rsidRDefault="00637D65" w:rsidP="00637D65">
            <w:pPr>
              <w:widowControl w:val="0"/>
              <w:spacing w:after="0" w:line="240" w:lineRule="auto"/>
              <w:rPr>
                <w:rFonts w:ascii="Skeena" w:hAnsi="Skeena" w:cs="Arial"/>
              </w:rPr>
            </w:pPr>
            <w:r w:rsidRPr="00790D8C">
              <w:rPr>
                <w:rFonts w:ascii="Skeena" w:hAnsi="Skeena" w:cs="Arial"/>
              </w:rPr>
              <w:t>Former Foster Care</w:t>
            </w:r>
          </w:p>
        </w:tc>
      </w:tr>
      <w:tr w:rsidR="00637D65" w:rsidRPr="00790D8C" w14:paraId="157EEBA0" w14:textId="77777777" w:rsidTr="00894D7D">
        <w:tc>
          <w:tcPr>
            <w:tcW w:w="1008" w:type="pct"/>
            <w:shd w:val="clear" w:color="auto" w:fill="F2F2F2" w:themeFill="background1" w:themeFillShade="F2"/>
            <w:vAlign w:val="center"/>
          </w:tcPr>
          <w:p w14:paraId="6B27F567" w14:textId="77777777" w:rsidR="00637D65" w:rsidRPr="00790D8C" w:rsidRDefault="00637D65" w:rsidP="00637D65">
            <w:pPr>
              <w:widowControl w:val="0"/>
              <w:spacing w:after="0" w:line="240" w:lineRule="auto"/>
              <w:jc w:val="center"/>
              <w:rPr>
                <w:rFonts w:ascii="Skeena" w:hAnsi="Skeena" w:cs="Arial"/>
              </w:rPr>
            </w:pPr>
            <w:r w:rsidRPr="00790D8C">
              <w:rPr>
                <w:rFonts w:ascii="Skeena" w:hAnsi="Skeena" w:cs="Arial"/>
              </w:rPr>
              <w:t>87</w:t>
            </w:r>
          </w:p>
        </w:tc>
        <w:tc>
          <w:tcPr>
            <w:tcW w:w="3992" w:type="pct"/>
            <w:shd w:val="clear" w:color="auto" w:fill="F2F2F2" w:themeFill="background1" w:themeFillShade="F2"/>
          </w:tcPr>
          <w:p w14:paraId="76FE5139" w14:textId="77777777" w:rsidR="00637D65" w:rsidRPr="00790D8C" w:rsidRDefault="00637D65" w:rsidP="00637D65">
            <w:pPr>
              <w:widowControl w:val="0"/>
              <w:spacing w:after="0" w:line="240" w:lineRule="auto"/>
              <w:rPr>
                <w:rFonts w:ascii="Skeena" w:hAnsi="Skeena" w:cs="Arial"/>
              </w:rPr>
            </w:pPr>
            <w:r w:rsidRPr="00790D8C">
              <w:rPr>
                <w:rFonts w:ascii="Skeena" w:hAnsi="Skeena" w:cs="Arial"/>
              </w:rPr>
              <w:t>Pregnant Women</w:t>
            </w:r>
          </w:p>
        </w:tc>
      </w:tr>
      <w:tr w:rsidR="00637D65" w:rsidRPr="00790D8C" w14:paraId="05C423CB" w14:textId="77777777" w:rsidTr="00894D7D">
        <w:tc>
          <w:tcPr>
            <w:tcW w:w="1008" w:type="pct"/>
            <w:shd w:val="clear" w:color="auto" w:fill="auto"/>
            <w:vAlign w:val="center"/>
          </w:tcPr>
          <w:p w14:paraId="41220C9A" w14:textId="77777777" w:rsidR="00637D65" w:rsidRPr="00790D8C" w:rsidRDefault="00637D65" w:rsidP="00637D65">
            <w:pPr>
              <w:widowControl w:val="0"/>
              <w:spacing w:after="0" w:line="240" w:lineRule="auto"/>
              <w:jc w:val="center"/>
              <w:rPr>
                <w:rFonts w:ascii="Skeena" w:hAnsi="Skeena" w:cs="Arial"/>
              </w:rPr>
            </w:pPr>
            <w:r w:rsidRPr="00790D8C">
              <w:rPr>
                <w:rFonts w:ascii="Skeena" w:hAnsi="Skeena" w:cs="Arial"/>
              </w:rPr>
              <w:t>88</w:t>
            </w:r>
          </w:p>
        </w:tc>
        <w:tc>
          <w:tcPr>
            <w:tcW w:w="3992" w:type="pct"/>
            <w:shd w:val="clear" w:color="auto" w:fill="auto"/>
          </w:tcPr>
          <w:p w14:paraId="524A419E" w14:textId="77777777" w:rsidR="00637D65" w:rsidRPr="00790D8C" w:rsidRDefault="00637D65" w:rsidP="00637D65">
            <w:pPr>
              <w:widowControl w:val="0"/>
              <w:spacing w:after="0" w:line="240" w:lineRule="auto"/>
              <w:rPr>
                <w:rFonts w:ascii="Skeena" w:hAnsi="Skeena" w:cs="Arial"/>
              </w:rPr>
            </w:pPr>
            <w:r w:rsidRPr="00790D8C">
              <w:rPr>
                <w:rFonts w:ascii="Skeena" w:hAnsi="Skeena" w:cs="Arial"/>
              </w:rPr>
              <w:t>Partners for Healthy Children</w:t>
            </w:r>
          </w:p>
        </w:tc>
      </w:tr>
    </w:tbl>
    <w:p w14:paraId="509DCA9B" w14:textId="77777777" w:rsidR="00637D65" w:rsidRPr="00790D8C" w:rsidRDefault="00637D65" w:rsidP="00637D65">
      <w:pPr>
        <w:widowControl w:val="0"/>
        <w:spacing w:after="0" w:line="240" w:lineRule="auto"/>
        <w:rPr>
          <w:rFonts w:ascii="Skeena" w:hAnsi="Skeena"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5"/>
        <w:gridCol w:w="7465"/>
      </w:tblGrid>
      <w:tr w:rsidR="00637D65" w:rsidRPr="00790D8C" w14:paraId="55CEB793" w14:textId="77777777" w:rsidTr="00747DDE">
        <w:trPr>
          <w:tblHeader/>
        </w:trPr>
        <w:tc>
          <w:tcPr>
            <w:tcW w:w="5000" w:type="pct"/>
            <w:gridSpan w:val="2"/>
            <w:tcBorders>
              <w:bottom w:val="single" w:sz="4" w:space="0" w:color="FFFFFF" w:themeColor="background1"/>
            </w:tcBorders>
            <w:shd w:val="clear" w:color="auto" w:fill="000000" w:themeFill="text1"/>
          </w:tcPr>
          <w:p w14:paraId="50728E6C" w14:textId="77777777" w:rsidR="00637D65" w:rsidRPr="00790D8C" w:rsidRDefault="00637D65" w:rsidP="00637D65">
            <w:pPr>
              <w:widowControl w:val="0"/>
              <w:spacing w:after="0" w:line="240" w:lineRule="auto"/>
              <w:rPr>
                <w:rFonts w:ascii="Skeena" w:hAnsi="Skeena" w:cs="Arial"/>
                <w:b/>
              </w:rPr>
            </w:pPr>
            <w:r w:rsidRPr="00790D8C">
              <w:rPr>
                <w:rFonts w:ascii="Skeena" w:hAnsi="Skeena" w:cs="Arial"/>
                <w:b/>
              </w:rPr>
              <w:t>Non-MAGI</w:t>
            </w:r>
          </w:p>
        </w:tc>
      </w:tr>
      <w:tr w:rsidR="00637D65" w:rsidRPr="00790D8C" w14:paraId="26A0A147" w14:textId="77777777" w:rsidTr="00747DDE">
        <w:trPr>
          <w:tblHeader/>
        </w:trPr>
        <w:tc>
          <w:tcPr>
            <w:tcW w:w="1008" w:type="pct"/>
            <w:tcBorders>
              <w:top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76656348" w14:textId="77777777" w:rsidR="00637D65" w:rsidRPr="00790D8C" w:rsidRDefault="00637D65" w:rsidP="00637D65">
            <w:pPr>
              <w:widowControl w:val="0"/>
              <w:spacing w:after="0" w:line="240" w:lineRule="auto"/>
              <w:jc w:val="center"/>
              <w:rPr>
                <w:rFonts w:ascii="Skeena" w:hAnsi="Skeena" w:cs="Arial"/>
                <w:b/>
              </w:rPr>
            </w:pPr>
            <w:r w:rsidRPr="00790D8C">
              <w:rPr>
                <w:rFonts w:ascii="Skeena" w:hAnsi="Skeena" w:cs="Arial"/>
                <w:b/>
              </w:rPr>
              <w:t>PCAT</w:t>
            </w:r>
          </w:p>
        </w:tc>
        <w:tc>
          <w:tcPr>
            <w:tcW w:w="3992" w:type="pct"/>
            <w:tcBorders>
              <w:top w:val="single" w:sz="4" w:space="0" w:color="FFFFFF" w:themeColor="background1"/>
              <w:left w:val="single" w:sz="4" w:space="0" w:color="FFFFFF" w:themeColor="background1"/>
              <w:bottom w:val="single" w:sz="4" w:space="0" w:color="FFFFFF" w:themeColor="background1"/>
            </w:tcBorders>
            <w:shd w:val="clear" w:color="auto" w:fill="000000" w:themeFill="text1"/>
          </w:tcPr>
          <w:p w14:paraId="2A9EBC0A" w14:textId="77777777" w:rsidR="00637D65" w:rsidRPr="00790D8C" w:rsidRDefault="00637D65" w:rsidP="00637D65">
            <w:pPr>
              <w:widowControl w:val="0"/>
              <w:spacing w:after="0" w:line="240" w:lineRule="auto"/>
              <w:rPr>
                <w:rFonts w:ascii="Skeena" w:hAnsi="Skeena" w:cs="Arial"/>
                <w:b/>
              </w:rPr>
            </w:pPr>
            <w:r w:rsidRPr="00790D8C">
              <w:rPr>
                <w:rFonts w:ascii="Skeena" w:hAnsi="Skeena" w:cs="Arial"/>
                <w:b/>
              </w:rPr>
              <w:t>Category</w:t>
            </w:r>
          </w:p>
        </w:tc>
      </w:tr>
      <w:tr w:rsidR="00637D65" w:rsidRPr="00790D8C" w14:paraId="6EA073AE" w14:textId="77777777" w:rsidTr="00747DDE">
        <w:tc>
          <w:tcPr>
            <w:tcW w:w="1008" w:type="pct"/>
            <w:tcBorders>
              <w:top w:val="single" w:sz="4" w:space="0" w:color="FFFFFF" w:themeColor="background1"/>
            </w:tcBorders>
            <w:shd w:val="clear" w:color="auto" w:fill="auto"/>
            <w:vAlign w:val="center"/>
          </w:tcPr>
          <w:p w14:paraId="7B57EBDE" w14:textId="77777777" w:rsidR="00637D65" w:rsidRPr="00790D8C" w:rsidRDefault="00637D65" w:rsidP="00637D65">
            <w:pPr>
              <w:widowControl w:val="0"/>
              <w:spacing w:after="0" w:line="240" w:lineRule="auto"/>
              <w:jc w:val="center"/>
              <w:rPr>
                <w:rFonts w:ascii="Skeena" w:hAnsi="Skeena" w:cs="Arial"/>
              </w:rPr>
            </w:pPr>
            <w:r w:rsidRPr="00790D8C">
              <w:rPr>
                <w:rFonts w:ascii="Skeena" w:hAnsi="Skeena" w:cs="Arial"/>
              </w:rPr>
              <w:t>16</w:t>
            </w:r>
          </w:p>
        </w:tc>
        <w:tc>
          <w:tcPr>
            <w:tcW w:w="3992" w:type="pct"/>
            <w:tcBorders>
              <w:top w:val="single" w:sz="4" w:space="0" w:color="FFFFFF" w:themeColor="background1"/>
            </w:tcBorders>
            <w:shd w:val="clear" w:color="auto" w:fill="auto"/>
          </w:tcPr>
          <w:p w14:paraId="7700A3FF" w14:textId="77777777" w:rsidR="00637D65" w:rsidRPr="00790D8C" w:rsidRDefault="00637D65" w:rsidP="00637D65">
            <w:pPr>
              <w:widowControl w:val="0"/>
              <w:spacing w:after="0" w:line="240" w:lineRule="auto"/>
              <w:rPr>
                <w:rFonts w:ascii="Skeena" w:hAnsi="Skeena" w:cs="Arial"/>
              </w:rPr>
            </w:pPr>
            <w:r w:rsidRPr="00790D8C">
              <w:rPr>
                <w:rFonts w:ascii="Skeena" w:hAnsi="Skeena" w:cs="Arial"/>
              </w:rPr>
              <w:t>1977 Pass Along</w:t>
            </w:r>
          </w:p>
        </w:tc>
      </w:tr>
      <w:tr w:rsidR="00637D65" w:rsidRPr="00790D8C" w14:paraId="60DE1260" w14:textId="77777777" w:rsidTr="00894D7D">
        <w:tc>
          <w:tcPr>
            <w:tcW w:w="1008" w:type="pct"/>
            <w:shd w:val="clear" w:color="auto" w:fill="F2F2F2" w:themeFill="background1" w:themeFillShade="F2"/>
            <w:vAlign w:val="center"/>
          </w:tcPr>
          <w:p w14:paraId="1C82D8C4" w14:textId="77777777" w:rsidR="00637D65" w:rsidRPr="00790D8C" w:rsidRDefault="00637D65" w:rsidP="00637D65">
            <w:pPr>
              <w:widowControl w:val="0"/>
              <w:spacing w:after="0" w:line="240" w:lineRule="auto"/>
              <w:jc w:val="center"/>
              <w:rPr>
                <w:rFonts w:ascii="Skeena" w:hAnsi="Skeena" w:cs="Arial"/>
              </w:rPr>
            </w:pPr>
            <w:r w:rsidRPr="00790D8C">
              <w:rPr>
                <w:rFonts w:ascii="Skeena" w:hAnsi="Skeena" w:cs="Arial"/>
              </w:rPr>
              <w:t>17</w:t>
            </w:r>
          </w:p>
        </w:tc>
        <w:tc>
          <w:tcPr>
            <w:tcW w:w="3992" w:type="pct"/>
            <w:shd w:val="clear" w:color="auto" w:fill="F2F2F2" w:themeFill="background1" w:themeFillShade="F2"/>
          </w:tcPr>
          <w:p w14:paraId="62C2A919" w14:textId="77777777" w:rsidR="00637D65" w:rsidRPr="00790D8C" w:rsidRDefault="00637D65" w:rsidP="00637D65">
            <w:pPr>
              <w:widowControl w:val="0"/>
              <w:spacing w:after="0" w:line="240" w:lineRule="auto"/>
              <w:rPr>
                <w:rFonts w:ascii="Skeena" w:hAnsi="Skeena" w:cs="Arial"/>
              </w:rPr>
            </w:pPr>
            <w:r w:rsidRPr="00790D8C">
              <w:rPr>
                <w:rFonts w:ascii="Skeena" w:hAnsi="Skeena" w:cs="Arial"/>
              </w:rPr>
              <w:t>Early Widows/Widowers</w:t>
            </w:r>
          </w:p>
        </w:tc>
      </w:tr>
      <w:tr w:rsidR="00637D65" w:rsidRPr="00790D8C" w14:paraId="06C91892" w14:textId="77777777" w:rsidTr="00894D7D">
        <w:tc>
          <w:tcPr>
            <w:tcW w:w="1008" w:type="pct"/>
            <w:shd w:val="clear" w:color="auto" w:fill="auto"/>
            <w:vAlign w:val="center"/>
          </w:tcPr>
          <w:p w14:paraId="4273D51A" w14:textId="77777777" w:rsidR="00637D65" w:rsidRPr="00790D8C" w:rsidRDefault="00637D65" w:rsidP="00637D65">
            <w:pPr>
              <w:widowControl w:val="0"/>
              <w:spacing w:after="0" w:line="240" w:lineRule="auto"/>
              <w:jc w:val="center"/>
              <w:rPr>
                <w:rFonts w:ascii="Skeena" w:hAnsi="Skeena" w:cs="Arial"/>
              </w:rPr>
            </w:pPr>
            <w:r w:rsidRPr="00790D8C">
              <w:rPr>
                <w:rFonts w:ascii="Skeena" w:hAnsi="Skeena" w:cs="Arial"/>
              </w:rPr>
              <w:t>18</w:t>
            </w:r>
          </w:p>
        </w:tc>
        <w:tc>
          <w:tcPr>
            <w:tcW w:w="3992" w:type="pct"/>
            <w:shd w:val="clear" w:color="auto" w:fill="auto"/>
          </w:tcPr>
          <w:p w14:paraId="70C31352" w14:textId="77777777" w:rsidR="00637D65" w:rsidRPr="00790D8C" w:rsidRDefault="00637D65" w:rsidP="00637D65">
            <w:pPr>
              <w:widowControl w:val="0"/>
              <w:spacing w:after="0" w:line="240" w:lineRule="auto"/>
              <w:rPr>
                <w:rFonts w:ascii="Skeena" w:hAnsi="Skeena" w:cs="Arial"/>
              </w:rPr>
            </w:pPr>
            <w:r w:rsidRPr="00790D8C">
              <w:rPr>
                <w:rFonts w:ascii="Skeena" w:hAnsi="Skeena" w:cs="Arial"/>
              </w:rPr>
              <w:t>Disabled Widows/Widowers</w:t>
            </w:r>
          </w:p>
        </w:tc>
      </w:tr>
      <w:tr w:rsidR="00637D65" w:rsidRPr="00790D8C" w14:paraId="2AD3E85A" w14:textId="77777777" w:rsidTr="00894D7D">
        <w:tc>
          <w:tcPr>
            <w:tcW w:w="1008" w:type="pct"/>
            <w:shd w:val="clear" w:color="auto" w:fill="F2F2F2" w:themeFill="background1" w:themeFillShade="F2"/>
            <w:vAlign w:val="center"/>
          </w:tcPr>
          <w:p w14:paraId="6BC03C2E" w14:textId="77777777" w:rsidR="00637D65" w:rsidRPr="00790D8C" w:rsidRDefault="00637D65" w:rsidP="00637D65">
            <w:pPr>
              <w:widowControl w:val="0"/>
              <w:spacing w:after="0" w:line="240" w:lineRule="auto"/>
              <w:jc w:val="center"/>
              <w:rPr>
                <w:rFonts w:ascii="Skeena" w:hAnsi="Skeena" w:cs="Arial"/>
              </w:rPr>
            </w:pPr>
            <w:r w:rsidRPr="00790D8C">
              <w:rPr>
                <w:rFonts w:ascii="Skeena" w:hAnsi="Skeena" w:cs="Arial"/>
              </w:rPr>
              <w:t>19</w:t>
            </w:r>
          </w:p>
        </w:tc>
        <w:tc>
          <w:tcPr>
            <w:tcW w:w="3992" w:type="pct"/>
            <w:shd w:val="clear" w:color="auto" w:fill="F2F2F2" w:themeFill="background1" w:themeFillShade="F2"/>
          </w:tcPr>
          <w:p w14:paraId="48D191D1" w14:textId="77777777" w:rsidR="00637D65" w:rsidRPr="00790D8C" w:rsidRDefault="00637D65" w:rsidP="00637D65">
            <w:pPr>
              <w:widowControl w:val="0"/>
              <w:spacing w:after="0" w:line="240" w:lineRule="auto"/>
              <w:rPr>
                <w:rFonts w:ascii="Skeena" w:hAnsi="Skeena" w:cs="Arial"/>
              </w:rPr>
            </w:pPr>
            <w:r w:rsidRPr="00790D8C">
              <w:rPr>
                <w:rFonts w:ascii="Skeena" w:hAnsi="Skeena" w:cs="Arial"/>
              </w:rPr>
              <w:t>Disabled Adult Children</w:t>
            </w:r>
          </w:p>
        </w:tc>
      </w:tr>
      <w:tr w:rsidR="00637D65" w:rsidRPr="00790D8C" w14:paraId="3536C19B" w14:textId="77777777" w:rsidTr="00894D7D">
        <w:tc>
          <w:tcPr>
            <w:tcW w:w="1008" w:type="pct"/>
            <w:shd w:val="clear" w:color="auto" w:fill="auto"/>
            <w:vAlign w:val="center"/>
          </w:tcPr>
          <w:p w14:paraId="1E858DFA" w14:textId="77777777" w:rsidR="00637D65" w:rsidRPr="00790D8C" w:rsidRDefault="00637D65" w:rsidP="00637D65">
            <w:pPr>
              <w:widowControl w:val="0"/>
              <w:spacing w:after="0" w:line="240" w:lineRule="auto"/>
              <w:jc w:val="center"/>
              <w:rPr>
                <w:rFonts w:ascii="Skeena" w:hAnsi="Skeena" w:cs="Arial"/>
              </w:rPr>
            </w:pPr>
            <w:r w:rsidRPr="00790D8C">
              <w:rPr>
                <w:rFonts w:ascii="Skeena" w:hAnsi="Skeena" w:cs="Arial"/>
              </w:rPr>
              <w:t>20</w:t>
            </w:r>
          </w:p>
        </w:tc>
        <w:tc>
          <w:tcPr>
            <w:tcW w:w="3992" w:type="pct"/>
            <w:shd w:val="clear" w:color="auto" w:fill="auto"/>
          </w:tcPr>
          <w:p w14:paraId="04A47C07" w14:textId="77777777" w:rsidR="00637D65" w:rsidRPr="00790D8C" w:rsidRDefault="00637D65" w:rsidP="00637D65">
            <w:pPr>
              <w:widowControl w:val="0"/>
              <w:spacing w:after="0" w:line="240" w:lineRule="auto"/>
              <w:rPr>
                <w:rFonts w:ascii="Skeena" w:hAnsi="Skeena" w:cs="Arial"/>
              </w:rPr>
            </w:pPr>
            <w:r w:rsidRPr="00790D8C">
              <w:rPr>
                <w:rFonts w:ascii="Skeena" w:hAnsi="Skeena" w:cs="Arial"/>
              </w:rPr>
              <w:t>Pass Along Children</w:t>
            </w:r>
          </w:p>
        </w:tc>
      </w:tr>
      <w:tr w:rsidR="00637D65" w:rsidRPr="00790D8C" w14:paraId="49529383" w14:textId="77777777" w:rsidTr="00894D7D">
        <w:tc>
          <w:tcPr>
            <w:tcW w:w="1008" w:type="pct"/>
            <w:shd w:val="clear" w:color="auto" w:fill="F2F2F2" w:themeFill="background1" w:themeFillShade="F2"/>
            <w:vAlign w:val="center"/>
          </w:tcPr>
          <w:p w14:paraId="10AE1F78" w14:textId="77777777" w:rsidR="00637D65" w:rsidRPr="00790D8C" w:rsidRDefault="00637D65" w:rsidP="00637D65">
            <w:pPr>
              <w:widowControl w:val="0"/>
              <w:spacing w:after="0" w:line="240" w:lineRule="auto"/>
              <w:jc w:val="center"/>
              <w:rPr>
                <w:rFonts w:ascii="Skeena" w:hAnsi="Skeena" w:cs="Arial"/>
              </w:rPr>
            </w:pPr>
            <w:r w:rsidRPr="00790D8C">
              <w:rPr>
                <w:rFonts w:ascii="Skeena" w:hAnsi="Skeena" w:cs="Arial"/>
              </w:rPr>
              <w:t>32</w:t>
            </w:r>
          </w:p>
        </w:tc>
        <w:tc>
          <w:tcPr>
            <w:tcW w:w="3992" w:type="pct"/>
            <w:shd w:val="clear" w:color="auto" w:fill="F2F2F2" w:themeFill="background1" w:themeFillShade="F2"/>
          </w:tcPr>
          <w:p w14:paraId="02F9EF00" w14:textId="77777777" w:rsidR="00637D65" w:rsidRPr="00790D8C" w:rsidRDefault="00637D65" w:rsidP="00637D65">
            <w:pPr>
              <w:widowControl w:val="0"/>
              <w:spacing w:after="0" w:line="240" w:lineRule="auto"/>
              <w:rPr>
                <w:rFonts w:ascii="Skeena" w:hAnsi="Skeena" w:cs="Arial"/>
              </w:rPr>
            </w:pPr>
            <w:r w:rsidRPr="00790D8C">
              <w:rPr>
                <w:rFonts w:ascii="Skeena" w:hAnsi="Skeena" w:cs="Arial"/>
              </w:rPr>
              <w:t>ABD</w:t>
            </w:r>
          </w:p>
        </w:tc>
      </w:tr>
      <w:tr w:rsidR="00637D65" w:rsidRPr="00790D8C" w14:paraId="0DB827B7" w14:textId="77777777" w:rsidTr="00894D7D">
        <w:tc>
          <w:tcPr>
            <w:tcW w:w="1008" w:type="pct"/>
            <w:shd w:val="clear" w:color="auto" w:fill="auto"/>
            <w:vAlign w:val="center"/>
          </w:tcPr>
          <w:p w14:paraId="7FF1F17D" w14:textId="77777777" w:rsidR="00637D65" w:rsidRPr="00790D8C" w:rsidRDefault="00637D65" w:rsidP="00637D65">
            <w:pPr>
              <w:widowControl w:val="0"/>
              <w:spacing w:after="0" w:line="240" w:lineRule="auto"/>
              <w:jc w:val="center"/>
              <w:rPr>
                <w:rFonts w:ascii="Skeena" w:hAnsi="Skeena" w:cs="Arial"/>
              </w:rPr>
            </w:pPr>
            <w:r w:rsidRPr="00790D8C">
              <w:rPr>
                <w:rFonts w:ascii="Skeena" w:hAnsi="Skeena" w:cs="Arial"/>
              </w:rPr>
              <w:t>40</w:t>
            </w:r>
          </w:p>
        </w:tc>
        <w:tc>
          <w:tcPr>
            <w:tcW w:w="3992" w:type="pct"/>
            <w:shd w:val="clear" w:color="auto" w:fill="auto"/>
          </w:tcPr>
          <w:p w14:paraId="7FCA44A3" w14:textId="77777777" w:rsidR="00637D65" w:rsidRPr="00790D8C" w:rsidRDefault="00637D65" w:rsidP="00637D65">
            <w:pPr>
              <w:widowControl w:val="0"/>
              <w:spacing w:after="0" w:line="240" w:lineRule="auto"/>
              <w:rPr>
                <w:rFonts w:ascii="Skeena" w:hAnsi="Skeena" w:cs="Arial"/>
              </w:rPr>
            </w:pPr>
            <w:r w:rsidRPr="00790D8C">
              <w:rPr>
                <w:rFonts w:ascii="Skeena" w:hAnsi="Skeena" w:cs="Arial"/>
              </w:rPr>
              <w:t>Working Disabled</w:t>
            </w:r>
          </w:p>
        </w:tc>
      </w:tr>
      <w:tr w:rsidR="00637D65" w:rsidRPr="00790D8C" w14:paraId="076335C4" w14:textId="77777777" w:rsidTr="00894D7D">
        <w:tc>
          <w:tcPr>
            <w:tcW w:w="1008" w:type="pct"/>
            <w:shd w:val="clear" w:color="auto" w:fill="F2F2F2" w:themeFill="background1" w:themeFillShade="F2"/>
            <w:vAlign w:val="center"/>
          </w:tcPr>
          <w:p w14:paraId="6CD84CC1" w14:textId="77777777" w:rsidR="00637D65" w:rsidRPr="00790D8C" w:rsidRDefault="00637D65" w:rsidP="00637D65">
            <w:pPr>
              <w:widowControl w:val="0"/>
              <w:spacing w:after="0" w:line="240" w:lineRule="auto"/>
              <w:jc w:val="center"/>
              <w:rPr>
                <w:rFonts w:ascii="Skeena" w:hAnsi="Skeena" w:cs="Arial"/>
              </w:rPr>
            </w:pPr>
            <w:r w:rsidRPr="00790D8C">
              <w:rPr>
                <w:rFonts w:ascii="Skeena" w:hAnsi="Skeena" w:cs="Arial"/>
              </w:rPr>
              <w:t>48</w:t>
            </w:r>
          </w:p>
        </w:tc>
        <w:tc>
          <w:tcPr>
            <w:tcW w:w="3992" w:type="pct"/>
            <w:shd w:val="clear" w:color="auto" w:fill="F2F2F2" w:themeFill="background1" w:themeFillShade="F2"/>
          </w:tcPr>
          <w:p w14:paraId="41056792" w14:textId="77777777" w:rsidR="00637D65" w:rsidRPr="00790D8C" w:rsidRDefault="00637D65" w:rsidP="00637D65">
            <w:pPr>
              <w:widowControl w:val="0"/>
              <w:spacing w:after="0" w:line="240" w:lineRule="auto"/>
              <w:rPr>
                <w:rFonts w:ascii="Skeena" w:hAnsi="Skeena" w:cs="Arial"/>
              </w:rPr>
            </w:pPr>
            <w:r w:rsidRPr="00790D8C">
              <w:rPr>
                <w:rFonts w:ascii="Skeena" w:hAnsi="Skeena" w:cs="Arial"/>
              </w:rPr>
              <w:t>Qualifying Individual</w:t>
            </w:r>
          </w:p>
        </w:tc>
      </w:tr>
      <w:tr w:rsidR="00637D65" w:rsidRPr="00790D8C" w14:paraId="705A2BFB" w14:textId="77777777" w:rsidTr="00894D7D">
        <w:tc>
          <w:tcPr>
            <w:tcW w:w="1008" w:type="pct"/>
            <w:shd w:val="clear" w:color="auto" w:fill="auto"/>
            <w:vAlign w:val="center"/>
          </w:tcPr>
          <w:p w14:paraId="04125EFF" w14:textId="77777777" w:rsidR="00637D65" w:rsidRPr="00790D8C" w:rsidRDefault="00637D65" w:rsidP="00637D65">
            <w:pPr>
              <w:widowControl w:val="0"/>
              <w:spacing w:after="0" w:line="240" w:lineRule="auto"/>
              <w:jc w:val="center"/>
              <w:rPr>
                <w:rFonts w:ascii="Skeena" w:hAnsi="Skeena" w:cs="Arial"/>
              </w:rPr>
            </w:pPr>
            <w:r w:rsidRPr="00790D8C">
              <w:rPr>
                <w:rFonts w:ascii="Skeena" w:hAnsi="Skeena" w:cs="Arial"/>
              </w:rPr>
              <w:t>50</w:t>
            </w:r>
          </w:p>
        </w:tc>
        <w:tc>
          <w:tcPr>
            <w:tcW w:w="3992" w:type="pct"/>
            <w:shd w:val="clear" w:color="auto" w:fill="auto"/>
          </w:tcPr>
          <w:p w14:paraId="4FD3185B" w14:textId="77777777" w:rsidR="00637D65" w:rsidRPr="00790D8C" w:rsidRDefault="00637D65" w:rsidP="00637D65">
            <w:pPr>
              <w:widowControl w:val="0"/>
              <w:spacing w:after="0" w:line="240" w:lineRule="auto"/>
              <w:rPr>
                <w:rFonts w:ascii="Skeena" w:hAnsi="Skeena" w:cs="Arial"/>
              </w:rPr>
            </w:pPr>
            <w:r w:rsidRPr="00790D8C">
              <w:rPr>
                <w:rFonts w:ascii="Skeena" w:hAnsi="Skeena" w:cs="Arial"/>
              </w:rPr>
              <w:t>Qualified Disabled and Working Individual</w:t>
            </w:r>
          </w:p>
        </w:tc>
      </w:tr>
      <w:tr w:rsidR="00637D65" w:rsidRPr="00790D8C" w14:paraId="5A5F8BD5" w14:textId="77777777" w:rsidTr="00894D7D">
        <w:tc>
          <w:tcPr>
            <w:tcW w:w="1008" w:type="pct"/>
            <w:shd w:val="clear" w:color="auto" w:fill="F2F2F2" w:themeFill="background1" w:themeFillShade="F2"/>
            <w:vAlign w:val="center"/>
          </w:tcPr>
          <w:p w14:paraId="4E561C9E" w14:textId="77777777" w:rsidR="00637D65" w:rsidRPr="00790D8C" w:rsidRDefault="00637D65" w:rsidP="00637D65">
            <w:pPr>
              <w:widowControl w:val="0"/>
              <w:spacing w:after="0" w:line="240" w:lineRule="auto"/>
              <w:jc w:val="center"/>
              <w:rPr>
                <w:rFonts w:ascii="Skeena" w:hAnsi="Skeena" w:cs="Arial"/>
              </w:rPr>
            </w:pPr>
            <w:r w:rsidRPr="00790D8C">
              <w:rPr>
                <w:rFonts w:ascii="Skeena" w:hAnsi="Skeena" w:cs="Arial"/>
              </w:rPr>
              <w:t>52</w:t>
            </w:r>
          </w:p>
        </w:tc>
        <w:tc>
          <w:tcPr>
            <w:tcW w:w="3992" w:type="pct"/>
            <w:shd w:val="clear" w:color="auto" w:fill="F2F2F2" w:themeFill="background1" w:themeFillShade="F2"/>
          </w:tcPr>
          <w:p w14:paraId="5894AA8B" w14:textId="77777777" w:rsidR="00637D65" w:rsidRPr="00790D8C" w:rsidRDefault="00637D65" w:rsidP="00637D65">
            <w:pPr>
              <w:widowControl w:val="0"/>
              <w:spacing w:after="0" w:line="240" w:lineRule="auto"/>
              <w:rPr>
                <w:rFonts w:ascii="Skeena" w:hAnsi="Skeena" w:cs="Arial"/>
              </w:rPr>
            </w:pPr>
            <w:r w:rsidRPr="00790D8C">
              <w:rPr>
                <w:rFonts w:ascii="Skeena" w:hAnsi="Skeena" w:cs="Arial"/>
              </w:rPr>
              <w:t>SLMB</w:t>
            </w:r>
          </w:p>
        </w:tc>
      </w:tr>
      <w:tr w:rsidR="00637D65" w:rsidRPr="00790D8C" w14:paraId="031697B3" w14:textId="77777777" w:rsidTr="00894D7D">
        <w:tc>
          <w:tcPr>
            <w:tcW w:w="1008" w:type="pct"/>
            <w:shd w:val="clear" w:color="auto" w:fill="auto"/>
            <w:vAlign w:val="center"/>
          </w:tcPr>
          <w:p w14:paraId="1E845574" w14:textId="77777777" w:rsidR="00637D65" w:rsidRPr="00790D8C" w:rsidRDefault="00637D65" w:rsidP="00637D65">
            <w:pPr>
              <w:widowControl w:val="0"/>
              <w:spacing w:after="0" w:line="240" w:lineRule="auto"/>
              <w:jc w:val="center"/>
              <w:rPr>
                <w:rFonts w:ascii="Skeena" w:hAnsi="Skeena" w:cs="Arial"/>
              </w:rPr>
            </w:pPr>
            <w:r w:rsidRPr="00790D8C">
              <w:rPr>
                <w:rFonts w:ascii="Skeena" w:hAnsi="Skeena" w:cs="Arial"/>
              </w:rPr>
              <w:t>80</w:t>
            </w:r>
          </w:p>
        </w:tc>
        <w:tc>
          <w:tcPr>
            <w:tcW w:w="3992" w:type="pct"/>
            <w:shd w:val="clear" w:color="auto" w:fill="auto"/>
          </w:tcPr>
          <w:p w14:paraId="55CF0C45" w14:textId="77777777" w:rsidR="00637D65" w:rsidRPr="00790D8C" w:rsidRDefault="00637D65" w:rsidP="00637D65">
            <w:pPr>
              <w:widowControl w:val="0"/>
              <w:spacing w:after="0" w:line="240" w:lineRule="auto"/>
              <w:rPr>
                <w:rFonts w:ascii="Skeena" w:hAnsi="Skeena" w:cs="Arial"/>
              </w:rPr>
            </w:pPr>
            <w:r w:rsidRPr="00790D8C">
              <w:rPr>
                <w:rFonts w:ascii="Skeena" w:hAnsi="Skeena" w:cs="Arial"/>
              </w:rPr>
              <w:t>SSI</w:t>
            </w:r>
          </w:p>
        </w:tc>
      </w:tr>
      <w:tr w:rsidR="00637D65" w:rsidRPr="00790D8C" w14:paraId="61D87055" w14:textId="77777777" w:rsidTr="00894D7D">
        <w:tc>
          <w:tcPr>
            <w:tcW w:w="1008" w:type="pct"/>
            <w:shd w:val="clear" w:color="auto" w:fill="F2F2F2" w:themeFill="background1" w:themeFillShade="F2"/>
            <w:vAlign w:val="center"/>
          </w:tcPr>
          <w:p w14:paraId="14C65F55" w14:textId="77777777" w:rsidR="00637D65" w:rsidRPr="00790D8C" w:rsidRDefault="00637D65" w:rsidP="00637D65">
            <w:pPr>
              <w:widowControl w:val="0"/>
              <w:spacing w:after="0" w:line="240" w:lineRule="auto"/>
              <w:jc w:val="center"/>
              <w:rPr>
                <w:rFonts w:ascii="Skeena" w:hAnsi="Skeena" w:cs="Arial"/>
              </w:rPr>
            </w:pPr>
            <w:r w:rsidRPr="00790D8C">
              <w:rPr>
                <w:rFonts w:ascii="Skeena" w:hAnsi="Skeena" w:cs="Arial"/>
              </w:rPr>
              <w:t>81</w:t>
            </w:r>
          </w:p>
        </w:tc>
        <w:tc>
          <w:tcPr>
            <w:tcW w:w="3992" w:type="pct"/>
            <w:shd w:val="clear" w:color="auto" w:fill="F2F2F2" w:themeFill="background1" w:themeFillShade="F2"/>
          </w:tcPr>
          <w:p w14:paraId="1944074A" w14:textId="77777777" w:rsidR="00637D65" w:rsidRPr="00790D8C" w:rsidRDefault="00637D65" w:rsidP="00637D65">
            <w:pPr>
              <w:widowControl w:val="0"/>
              <w:spacing w:after="0" w:line="240" w:lineRule="auto"/>
              <w:rPr>
                <w:rFonts w:ascii="Skeena" w:hAnsi="Skeena" w:cs="Arial"/>
              </w:rPr>
            </w:pPr>
            <w:r w:rsidRPr="00790D8C">
              <w:rPr>
                <w:rFonts w:ascii="Skeena" w:hAnsi="Skeena" w:cs="Arial"/>
              </w:rPr>
              <w:t>SSI with Essential Spouse</w:t>
            </w:r>
          </w:p>
        </w:tc>
      </w:tr>
      <w:tr w:rsidR="00637D65" w:rsidRPr="00790D8C" w14:paraId="103B8F65" w14:textId="77777777" w:rsidTr="00894D7D">
        <w:tc>
          <w:tcPr>
            <w:tcW w:w="1008" w:type="pct"/>
            <w:shd w:val="clear" w:color="auto" w:fill="auto"/>
            <w:vAlign w:val="center"/>
          </w:tcPr>
          <w:p w14:paraId="475A4D89" w14:textId="77777777" w:rsidR="00637D65" w:rsidRPr="00790D8C" w:rsidRDefault="00637D65" w:rsidP="00637D65">
            <w:pPr>
              <w:widowControl w:val="0"/>
              <w:spacing w:after="0" w:line="240" w:lineRule="auto"/>
              <w:jc w:val="center"/>
              <w:rPr>
                <w:rFonts w:ascii="Skeena" w:hAnsi="Skeena" w:cs="Arial"/>
              </w:rPr>
            </w:pPr>
            <w:r w:rsidRPr="00790D8C">
              <w:rPr>
                <w:rFonts w:ascii="Skeena" w:hAnsi="Skeena" w:cs="Arial"/>
              </w:rPr>
              <w:t>90</w:t>
            </w:r>
          </w:p>
        </w:tc>
        <w:tc>
          <w:tcPr>
            <w:tcW w:w="3992" w:type="pct"/>
            <w:shd w:val="clear" w:color="auto" w:fill="auto"/>
          </w:tcPr>
          <w:p w14:paraId="6E5D66BF" w14:textId="77777777" w:rsidR="00637D65" w:rsidRPr="00790D8C" w:rsidRDefault="00637D65" w:rsidP="00637D65">
            <w:pPr>
              <w:widowControl w:val="0"/>
              <w:spacing w:after="0" w:line="240" w:lineRule="auto"/>
              <w:rPr>
                <w:rFonts w:ascii="Skeena" w:hAnsi="Skeena" w:cs="Arial"/>
              </w:rPr>
            </w:pPr>
            <w:r w:rsidRPr="00790D8C">
              <w:rPr>
                <w:rFonts w:ascii="Skeena" w:hAnsi="Skeena" w:cs="Arial"/>
              </w:rPr>
              <w:t>Qualified Medicare Beneficiaries</w:t>
            </w:r>
          </w:p>
        </w:tc>
      </w:tr>
    </w:tbl>
    <w:p w14:paraId="57F8DFA5" w14:textId="77777777" w:rsidR="00637D65" w:rsidRPr="00790D8C" w:rsidRDefault="00637D65" w:rsidP="00637D65">
      <w:pPr>
        <w:widowControl w:val="0"/>
        <w:spacing w:after="0" w:line="240" w:lineRule="auto"/>
        <w:rPr>
          <w:rFonts w:ascii="Skeena" w:hAnsi="Skeena"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3"/>
        <w:gridCol w:w="7487"/>
      </w:tblGrid>
      <w:tr w:rsidR="00637D65" w:rsidRPr="00790D8C" w14:paraId="3D4855D6" w14:textId="77777777" w:rsidTr="00747DDE">
        <w:tc>
          <w:tcPr>
            <w:tcW w:w="5000" w:type="pct"/>
            <w:gridSpan w:val="2"/>
            <w:tcBorders>
              <w:bottom w:val="single" w:sz="4" w:space="0" w:color="FFFFFF" w:themeColor="background1"/>
            </w:tcBorders>
            <w:shd w:val="clear" w:color="auto" w:fill="000000" w:themeFill="text1"/>
          </w:tcPr>
          <w:p w14:paraId="01A8A180" w14:textId="77777777" w:rsidR="00637D65" w:rsidRPr="00790D8C" w:rsidRDefault="00637D65" w:rsidP="003038CF">
            <w:pPr>
              <w:pageBreakBefore/>
              <w:widowControl w:val="0"/>
              <w:spacing w:after="0" w:line="240" w:lineRule="auto"/>
              <w:rPr>
                <w:rFonts w:ascii="Skeena" w:hAnsi="Skeena" w:cs="Arial"/>
                <w:b/>
              </w:rPr>
            </w:pPr>
            <w:r w:rsidRPr="00790D8C">
              <w:rPr>
                <w:rFonts w:ascii="Skeena" w:hAnsi="Skeena" w:cs="Arial"/>
                <w:b/>
              </w:rPr>
              <w:lastRenderedPageBreak/>
              <w:t>INSTITUTIONAL</w:t>
            </w:r>
          </w:p>
        </w:tc>
      </w:tr>
      <w:tr w:rsidR="00637D65" w:rsidRPr="00790D8C" w14:paraId="0231F9F6" w14:textId="77777777" w:rsidTr="00747DDE">
        <w:tc>
          <w:tcPr>
            <w:tcW w:w="996" w:type="pct"/>
            <w:tcBorders>
              <w:top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1B11BE46" w14:textId="77777777" w:rsidR="00637D65" w:rsidRPr="00790D8C" w:rsidRDefault="00637D65" w:rsidP="00637D65">
            <w:pPr>
              <w:widowControl w:val="0"/>
              <w:spacing w:after="0" w:line="240" w:lineRule="auto"/>
              <w:jc w:val="center"/>
              <w:rPr>
                <w:rFonts w:ascii="Skeena" w:hAnsi="Skeena" w:cs="Arial"/>
                <w:b/>
              </w:rPr>
            </w:pPr>
            <w:r w:rsidRPr="00790D8C">
              <w:rPr>
                <w:rFonts w:ascii="Skeena" w:hAnsi="Skeena" w:cs="Arial"/>
                <w:b/>
              </w:rPr>
              <w:t>PCAT</w:t>
            </w:r>
          </w:p>
        </w:tc>
        <w:tc>
          <w:tcPr>
            <w:tcW w:w="4004" w:type="pct"/>
            <w:tcBorders>
              <w:top w:val="single" w:sz="4" w:space="0" w:color="FFFFFF" w:themeColor="background1"/>
              <w:left w:val="single" w:sz="4" w:space="0" w:color="FFFFFF" w:themeColor="background1"/>
              <w:bottom w:val="single" w:sz="4" w:space="0" w:color="FFFFFF" w:themeColor="background1"/>
            </w:tcBorders>
            <w:shd w:val="clear" w:color="auto" w:fill="000000" w:themeFill="text1"/>
          </w:tcPr>
          <w:p w14:paraId="12BD45F8" w14:textId="77777777" w:rsidR="00637D65" w:rsidRPr="00790D8C" w:rsidRDefault="00637D65" w:rsidP="00637D65">
            <w:pPr>
              <w:widowControl w:val="0"/>
              <w:spacing w:after="0" w:line="240" w:lineRule="auto"/>
              <w:rPr>
                <w:rFonts w:ascii="Skeena" w:hAnsi="Skeena" w:cs="Arial"/>
                <w:b/>
              </w:rPr>
            </w:pPr>
            <w:r w:rsidRPr="00790D8C">
              <w:rPr>
                <w:rFonts w:ascii="Skeena" w:hAnsi="Skeena" w:cs="Arial"/>
                <w:b/>
              </w:rPr>
              <w:t>Category</w:t>
            </w:r>
          </w:p>
        </w:tc>
      </w:tr>
      <w:tr w:rsidR="00637D65" w:rsidRPr="00790D8C" w14:paraId="532EAA46" w14:textId="77777777" w:rsidTr="00747DDE">
        <w:tc>
          <w:tcPr>
            <w:tcW w:w="996" w:type="pct"/>
            <w:tcBorders>
              <w:top w:val="single" w:sz="4" w:space="0" w:color="FFFFFF" w:themeColor="background1"/>
            </w:tcBorders>
            <w:shd w:val="clear" w:color="auto" w:fill="auto"/>
            <w:vAlign w:val="center"/>
          </w:tcPr>
          <w:p w14:paraId="524F150D" w14:textId="77777777" w:rsidR="00637D65" w:rsidRPr="00790D8C" w:rsidRDefault="00637D65" w:rsidP="00637D65">
            <w:pPr>
              <w:widowControl w:val="0"/>
              <w:spacing w:after="0" w:line="240" w:lineRule="auto"/>
              <w:jc w:val="center"/>
              <w:rPr>
                <w:rFonts w:ascii="Skeena" w:hAnsi="Skeena" w:cs="Arial"/>
              </w:rPr>
            </w:pPr>
            <w:r w:rsidRPr="00790D8C">
              <w:rPr>
                <w:rFonts w:ascii="Skeena" w:hAnsi="Skeena" w:cs="Arial"/>
              </w:rPr>
              <w:t>10</w:t>
            </w:r>
          </w:p>
        </w:tc>
        <w:tc>
          <w:tcPr>
            <w:tcW w:w="4004" w:type="pct"/>
            <w:tcBorders>
              <w:top w:val="single" w:sz="4" w:space="0" w:color="FFFFFF" w:themeColor="background1"/>
            </w:tcBorders>
            <w:shd w:val="clear" w:color="auto" w:fill="auto"/>
          </w:tcPr>
          <w:p w14:paraId="3EE786E4" w14:textId="77777777" w:rsidR="00637D65" w:rsidRPr="00790D8C" w:rsidRDefault="00637D65" w:rsidP="00637D65">
            <w:pPr>
              <w:widowControl w:val="0"/>
              <w:spacing w:after="0" w:line="240" w:lineRule="auto"/>
              <w:rPr>
                <w:rFonts w:ascii="Skeena" w:hAnsi="Skeena" w:cs="Arial"/>
              </w:rPr>
            </w:pPr>
            <w:r w:rsidRPr="00790D8C">
              <w:rPr>
                <w:rFonts w:ascii="Skeena" w:hAnsi="Skeena" w:cs="Arial"/>
              </w:rPr>
              <w:t>MAO – Nursing Home</w:t>
            </w:r>
          </w:p>
        </w:tc>
      </w:tr>
      <w:tr w:rsidR="00637D65" w:rsidRPr="00790D8C" w14:paraId="473A3A3B" w14:textId="77777777" w:rsidTr="00894D7D">
        <w:tc>
          <w:tcPr>
            <w:tcW w:w="996" w:type="pct"/>
            <w:shd w:val="clear" w:color="auto" w:fill="F2F2F2" w:themeFill="background1" w:themeFillShade="F2"/>
            <w:vAlign w:val="center"/>
          </w:tcPr>
          <w:p w14:paraId="40472A47" w14:textId="77777777" w:rsidR="00637D65" w:rsidRPr="00790D8C" w:rsidRDefault="00637D65" w:rsidP="00637D65">
            <w:pPr>
              <w:widowControl w:val="0"/>
              <w:spacing w:after="0" w:line="240" w:lineRule="auto"/>
              <w:jc w:val="center"/>
              <w:rPr>
                <w:rFonts w:ascii="Skeena" w:hAnsi="Skeena" w:cs="Arial"/>
              </w:rPr>
            </w:pPr>
            <w:r w:rsidRPr="00790D8C">
              <w:rPr>
                <w:rFonts w:ascii="Skeena" w:hAnsi="Skeena" w:cs="Arial"/>
              </w:rPr>
              <w:t>14</w:t>
            </w:r>
          </w:p>
        </w:tc>
        <w:tc>
          <w:tcPr>
            <w:tcW w:w="4004" w:type="pct"/>
            <w:shd w:val="clear" w:color="auto" w:fill="F2F2F2" w:themeFill="background1" w:themeFillShade="F2"/>
          </w:tcPr>
          <w:p w14:paraId="052DC063" w14:textId="77777777" w:rsidR="00637D65" w:rsidRPr="00790D8C" w:rsidRDefault="00637D65" w:rsidP="00637D65">
            <w:pPr>
              <w:widowControl w:val="0"/>
              <w:spacing w:after="0" w:line="240" w:lineRule="auto"/>
              <w:rPr>
                <w:rFonts w:ascii="Skeena" w:hAnsi="Skeena" w:cs="Arial"/>
              </w:rPr>
            </w:pPr>
            <w:r w:rsidRPr="00790D8C">
              <w:rPr>
                <w:rFonts w:ascii="Skeena" w:hAnsi="Skeena" w:cs="Arial"/>
              </w:rPr>
              <w:t>MAO – General Hospital</w:t>
            </w:r>
          </w:p>
        </w:tc>
      </w:tr>
      <w:tr w:rsidR="00637D65" w:rsidRPr="00790D8C" w14:paraId="7A5059A4" w14:textId="77777777" w:rsidTr="00894D7D">
        <w:tc>
          <w:tcPr>
            <w:tcW w:w="996" w:type="pct"/>
            <w:shd w:val="clear" w:color="auto" w:fill="auto"/>
            <w:vAlign w:val="center"/>
          </w:tcPr>
          <w:p w14:paraId="1FD8BFFA" w14:textId="77777777" w:rsidR="00637D65" w:rsidRPr="00790D8C" w:rsidRDefault="00637D65" w:rsidP="00637D65">
            <w:pPr>
              <w:widowControl w:val="0"/>
              <w:spacing w:after="0" w:line="240" w:lineRule="auto"/>
              <w:jc w:val="center"/>
              <w:rPr>
                <w:rFonts w:ascii="Skeena" w:hAnsi="Skeena" w:cs="Arial"/>
              </w:rPr>
            </w:pPr>
            <w:r w:rsidRPr="00790D8C">
              <w:rPr>
                <w:rFonts w:ascii="Skeena" w:hAnsi="Skeena" w:cs="Arial"/>
              </w:rPr>
              <w:t>15</w:t>
            </w:r>
          </w:p>
        </w:tc>
        <w:tc>
          <w:tcPr>
            <w:tcW w:w="4004" w:type="pct"/>
            <w:shd w:val="clear" w:color="auto" w:fill="auto"/>
          </w:tcPr>
          <w:p w14:paraId="5949ABCA" w14:textId="77777777" w:rsidR="00637D65" w:rsidRPr="00790D8C" w:rsidRDefault="00637D65" w:rsidP="00637D65">
            <w:pPr>
              <w:widowControl w:val="0"/>
              <w:spacing w:after="0" w:line="240" w:lineRule="auto"/>
              <w:rPr>
                <w:rFonts w:ascii="Skeena" w:hAnsi="Skeena" w:cs="Arial"/>
              </w:rPr>
            </w:pPr>
            <w:r w:rsidRPr="00790D8C">
              <w:rPr>
                <w:rFonts w:ascii="Skeena" w:hAnsi="Skeena" w:cs="Arial"/>
              </w:rPr>
              <w:t>MAO – Other</w:t>
            </w:r>
          </w:p>
        </w:tc>
      </w:tr>
      <w:tr w:rsidR="00637D65" w:rsidRPr="00790D8C" w14:paraId="1670A501" w14:textId="77777777" w:rsidTr="00894D7D">
        <w:tc>
          <w:tcPr>
            <w:tcW w:w="996" w:type="pct"/>
            <w:shd w:val="clear" w:color="auto" w:fill="F2F2F2" w:themeFill="background1" w:themeFillShade="F2"/>
            <w:vAlign w:val="center"/>
          </w:tcPr>
          <w:p w14:paraId="778BF30B" w14:textId="77777777" w:rsidR="00637D65" w:rsidRPr="00790D8C" w:rsidRDefault="00637D65" w:rsidP="00637D65">
            <w:pPr>
              <w:widowControl w:val="0"/>
              <w:spacing w:after="0" w:line="240" w:lineRule="auto"/>
              <w:jc w:val="center"/>
              <w:rPr>
                <w:rFonts w:ascii="Skeena" w:hAnsi="Skeena" w:cs="Arial"/>
              </w:rPr>
            </w:pPr>
            <w:r w:rsidRPr="00790D8C">
              <w:rPr>
                <w:rFonts w:ascii="Skeena" w:hAnsi="Skeena" w:cs="Arial"/>
              </w:rPr>
              <w:t>33</w:t>
            </w:r>
          </w:p>
        </w:tc>
        <w:tc>
          <w:tcPr>
            <w:tcW w:w="4004" w:type="pct"/>
            <w:shd w:val="clear" w:color="auto" w:fill="F2F2F2" w:themeFill="background1" w:themeFillShade="F2"/>
          </w:tcPr>
          <w:p w14:paraId="4EF7E09C" w14:textId="77777777" w:rsidR="00637D65" w:rsidRPr="00790D8C" w:rsidRDefault="00637D65" w:rsidP="00637D65">
            <w:pPr>
              <w:widowControl w:val="0"/>
              <w:spacing w:after="0" w:line="240" w:lineRule="auto"/>
              <w:rPr>
                <w:rFonts w:ascii="Skeena" w:hAnsi="Skeena" w:cs="Arial"/>
              </w:rPr>
            </w:pPr>
            <w:r w:rsidRPr="00790D8C">
              <w:rPr>
                <w:rFonts w:ascii="Skeena" w:hAnsi="Skeena" w:cs="Arial"/>
              </w:rPr>
              <w:t>ABD - Nursing Home</w:t>
            </w:r>
          </w:p>
        </w:tc>
      </w:tr>
      <w:tr w:rsidR="00637D65" w:rsidRPr="00790D8C" w14:paraId="0ACB74A0" w14:textId="77777777" w:rsidTr="00894D7D">
        <w:tc>
          <w:tcPr>
            <w:tcW w:w="996" w:type="pct"/>
            <w:shd w:val="clear" w:color="auto" w:fill="auto"/>
            <w:vAlign w:val="center"/>
          </w:tcPr>
          <w:p w14:paraId="7A76D327" w14:textId="77777777" w:rsidR="00637D65" w:rsidRPr="00790D8C" w:rsidRDefault="00637D65" w:rsidP="00637D65">
            <w:pPr>
              <w:widowControl w:val="0"/>
              <w:spacing w:after="0" w:line="240" w:lineRule="auto"/>
              <w:jc w:val="center"/>
              <w:rPr>
                <w:rFonts w:ascii="Skeena" w:hAnsi="Skeena" w:cs="Arial"/>
              </w:rPr>
            </w:pPr>
            <w:r w:rsidRPr="00790D8C">
              <w:rPr>
                <w:rFonts w:ascii="Skeena" w:hAnsi="Skeena" w:cs="Arial"/>
              </w:rPr>
              <w:t>54</w:t>
            </w:r>
          </w:p>
        </w:tc>
        <w:tc>
          <w:tcPr>
            <w:tcW w:w="4004" w:type="pct"/>
            <w:shd w:val="clear" w:color="auto" w:fill="auto"/>
          </w:tcPr>
          <w:p w14:paraId="3B8F7D6C" w14:textId="77777777" w:rsidR="00637D65" w:rsidRPr="00790D8C" w:rsidRDefault="00637D65" w:rsidP="00637D65">
            <w:pPr>
              <w:widowControl w:val="0"/>
              <w:spacing w:after="0" w:line="240" w:lineRule="auto"/>
              <w:rPr>
                <w:rFonts w:ascii="Skeena" w:hAnsi="Skeena" w:cs="Arial"/>
              </w:rPr>
            </w:pPr>
            <w:r w:rsidRPr="00790D8C">
              <w:rPr>
                <w:rFonts w:ascii="Skeena" w:hAnsi="Skeena" w:cs="Arial"/>
              </w:rPr>
              <w:t>SSI Nursing Home Beneficiaries</w:t>
            </w:r>
          </w:p>
        </w:tc>
      </w:tr>
      <w:tr w:rsidR="00637D65" w:rsidRPr="00790D8C" w14:paraId="5710F4DD" w14:textId="77777777" w:rsidTr="00894D7D">
        <w:tc>
          <w:tcPr>
            <w:tcW w:w="996" w:type="pct"/>
            <w:shd w:val="clear" w:color="auto" w:fill="F2F2F2" w:themeFill="background1" w:themeFillShade="F2"/>
            <w:vAlign w:val="center"/>
          </w:tcPr>
          <w:p w14:paraId="3A45D02E" w14:textId="77777777" w:rsidR="00637D65" w:rsidRPr="00790D8C" w:rsidRDefault="00637D65" w:rsidP="00637D65">
            <w:pPr>
              <w:widowControl w:val="0"/>
              <w:spacing w:after="0" w:line="240" w:lineRule="auto"/>
              <w:jc w:val="center"/>
              <w:rPr>
                <w:rFonts w:ascii="Skeena" w:hAnsi="Skeena" w:cs="Arial"/>
              </w:rPr>
            </w:pPr>
            <w:r w:rsidRPr="00790D8C">
              <w:rPr>
                <w:rFonts w:ascii="Skeena" w:hAnsi="Skeena" w:cs="Arial"/>
              </w:rPr>
              <w:t>85</w:t>
            </w:r>
          </w:p>
        </w:tc>
        <w:tc>
          <w:tcPr>
            <w:tcW w:w="4004" w:type="pct"/>
            <w:shd w:val="clear" w:color="auto" w:fill="F2F2F2" w:themeFill="background1" w:themeFillShade="F2"/>
          </w:tcPr>
          <w:p w14:paraId="23503514" w14:textId="77777777" w:rsidR="00637D65" w:rsidRPr="00790D8C" w:rsidRDefault="00637D65" w:rsidP="00637D65">
            <w:pPr>
              <w:widowControl w:val="0"/>
              <w:spacing w:after="0" w:line="240" w:lineRule="auto"/>
              <w:rPr>
                <w:rFonts w:ascii="Skeena" w:hAnsi="Skeena" w:cs="Arial"/>
              </w:rPr>
            </w:pPr>
            <w:r w:rsidRPr="00790D8C">
              <w:rPr>
                <w:rFonts w:ascii="Skeena" w:hAnsi="Skeena" w:cs="Arial"/>
              </w:rPr>
              <w:t>OSS Only</w:t>
            </w:r>
          </w:p>
        </w:tc>
      </w:tr>
      <w:tr w:rsidR="00637D65" w:rsidRPr="00790D8C" w14:paraId="4701215A" w14:textId="77777777" w:rsidTr="00894D7D">
        <w:tc>
          <w:tcPr>
            <w:tcW w:w="996" w:type="pct"/>
            <w:shd w:val="clear" w:color="auto" w:fill="auto"/>
            <w:vAlign w:val="center"/>
          </w:tcPr>
          <w:p w14:paraId="408EAFC1" w14:textId="77777777" w:rsidR="00637D65" w:rsidRPr="00790D8C" w:rsidRDefault="00637D65" w:rsidP="00637D65">
            <w:pPr>
              <w:widowControl w:val="0"/>
              <w:spacing w:after="0" w:line="240" w:lineRule="auto"/>
              <w:jc w:val="center"/>
              <w:rPr>
                <w:rFonts w:ascii="Skeena" w:hAnsi="Skeena" w:cs="Arial"/>
              </w:rPr>
            </w:pPr>
            <w:r w:rsidRPr="00790D8C">
              <w:rPr>
                <w:rFonts w:ascii="Skeena" w:hAnsi="Skeena" w:cs="Arial"/>
              </w:rPr>
              <w:t>86</w:t>
            </w:r>
          </w:p>
        </w:tc>
        <w:tc>
          <w:tcPr>
            <w:tcW w:w="4004" w:type="pct"/>
            <w:shd w:val="clear" w:color="auto" w:fill="auto"/>
          </w:tcPr>
          <w:p w14:paraId="3CF9676A" w14:textId="77777777" w:rsidR="00637D65" w:rsidRPr="00790D8C" w:rsidRDefault="00637D65" w:rsidP="00637D65">
            <w:pPr>
              <w:widowControl w:val="0"/>
              <w:spacing w:after="0" w:line="240" w:lineRule="auto"/>
              <w:rPr>
                <w:rFonts w:ascii="Skeena" w:hAnsi="Skeena" w:cs="Arial"/>
              </w:rPr>
            </w:pPr>
            <w:r w:rsidRPr="00790D8C">
              <w:rPr>
                <w:rFonts w:ascii="Skeena" w:hAnsi="Skeena" w:cs="Arial"/>
              </w:rPr>
              <w:t>OSS with SSI</w:t>
            </w:r>
          </w:p>
        </w:tc>
      </w:tr>
    </w:tbl>
    <w:p w14:paraId="11695D5A" w14:textId="77777777" w:rsidR="00637D65" w:rsidRPr="00790D8C" w:rsidRDefault="00637D65" w:rsidP="00637D65">
      <w:pPr>
        <w:widowControl w:val="0"/>
        <w:spacing w:after="0" w:line="240" w:lineRule="auto"/>
        <w:rPr>
          <w:rFonts w:ascii="Skeena" w:hAnsi="Skeena"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5"/>
        <w:gridCol w:w="7465"/>
      </w:tblGrid>
      <w:tr w:rsidR="00637D65" w:rsidRPr="00790D8C" w14:paraId="3272781E" w14:textId="77777777" w:rsidTr="00747DDE">
        <w:tc>
          <w:tcPr>
            <w:tcW w:w="5000" w:type="pct"/>
            <w:gridSpan w:val="2"/>
            <w:tcBorders>
              <w:bottom w:val="single" w:sz="4" w:space="0" w:color="FFFFFF" w:themeColor="background1"/>
            </w:tcBorders>
            <w:shd w:val="clear" w:color="auto" w:fill="000000" w:themeFill="text1"/>
          </w:tcPr>
          <w:p w14:paraId="122F0F81" w14:textId="77777777" w:rsidR="00637D65" w:rsidRPr="00790D8C" w:rsidRDefault="00637D65" w:rsidP="009C41FA">
            <w:pPr>
              <w:widowControl w:val="0"/>
              <w:spacing w:after="0" w:line="240" w:lineRule="auto"/>
              <w:rPr>
                <w:rFonts w:ascii="Skeena" w:hAnsi="Skeena" w:cs="Arial"/>
                <w:b/>
              </w:rPr>
            </w:pPr>
            <w:r w:rsidRPr="00790D8C">
              <w:rPr>
                <w:rFonts w:ascii="Skeena" w:hAnsi="Skeena" w:cs="Arial"/>
                <w:b/>
              </w:rPr>
              <w:t>SPECIALTY</w:t>
            </w:r>
          </w:p>
        </w:tc>
      </w:tr>
      <w:tr w:rsidR="00637D65" w:rsidRPr="00790D8C" w14:paraId="71A923BA" w14:textId="77777777" w:rsidTr="00747DDE">
        <w:tc>
          <w:tcPr>
            <w:tcW w:w="1008" w:type="pct"/>
            <w:tcBorders>
              <w:top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6C76EFD6" w14:textId="77777777" w:rsidR="00637D65" w:rsidRPr="00790D8C" w:rsidRDefault="00637D65" w:rsidP="00637D65">
            <w:pPr>
              <w:widowControl w:val="0"/>
              <w:spacing w:after="0" w:line="240" w:lineRule="auto"/>
              <w:jc w:val="center"/>
              <w:rPr>
                <w:rFonts w:ascii="Skeena" w:hAnsi="Skeena" w:cs="Arial"/>
                <w:b/>
              </w:rPr>
            </w:pPr>
            <w:r w:rsidRPr="00790D8C">
              <w:rPr>
                <w:rFonts w:ascii="Skeena" w:hAnsi="Skeena" w:cs="Arial"/>
                <w:b/>
              </w:rPr>
              <w:t>PCAT</w:t>
            </w:r>
          </w:p>
        </w:tc>
        <w:tc>
          <w:tcPr>
            <w:tcW w:w="3992" w:type="pct"/>
            <w:tcBorders>
              <w:top w:val="single" w:sz="4" w:space="0" w:color="FFFFFF" w:themeColor="background1"/>
              <w:left w:val="single" w:sz="4" w:space="0" w:color="FFFFFF" w:themeColor="background1"/>
              <w:bottom w:val="single" w:sz="4" w:space="0" w:color="FFFFFF" w:themeColor="background1"/>
            </w:tcBorders>
            <w:shd w:val="clear" w:color="auto" w:fill="000000" w:themeFill="text1"/>
          </w:tcPr>
          <w:p w14:paraId="29DBD5E3" w14:textId="77777777" w:rsidR="00637D65" w:rsidRPr="00790D8C" w:rsidRDefault="00637D65" w:rsidP="00637D65">
            <w:pPr>
              <w:widowControl w:val="0"/>
              <w:spacing w:after="0" w:line="240" w:lineRule="auto"/>
              <w:rPr>
                <w:rFonts w:ascii="Skeena" w:hAnsi="Skeena" w:cs="Arial"/>
                <w:b/>
              </w:rPr>
            </w:pPr>
            <w:r w:rsidRPr="00790D8C">
              <w:rPr>
                <w:rFonts w:ascii="Skeena" w:hAnsi="Skeena" w:cs="Arial"/>
                <w:b/>
              </w:rPr>
              <w:t>Category</w:t>
            </w:r>
          </w:p>
        </w:tc>
      </w:tr>
      <w:tr w:rsidR="00637D65" w:rsidRPr="00790D8C" w14:paraId="5F8CDD3F" w14:textId="77777777" w:rsidTr="00747DDE">
        <w:tc>
          <w:tcPr>
            <w:tcW w:w="1008" w:type="pct"/>
            <w:tcBorders>
              <w:top w:val="single" w:sz="4" w:space="0" w:color="FFFFFF" w:themeColor="background1"/>
            </w:tcBorders>
            <w:shd w:val="clear" w:color="auto" w:fill="auto"/>
          </w:tcPr>
          <w:p w14:paraId="00CC949B" w14:textId="77777777" w:rsidR="00637D65" w:rsidRPr="00790D8C" w:rsidRDefault="00637D65" w:rsidP="00637D65">
            <w:pPr>
              <w:widowControl w:val="0"/>
              <w:spacing w:after="0" w:line="240" w:lineRule="auto"/>
              <w:jc w:val="center"/>
              <w:rPr>
                <w:rFonts w:ascii="Skeena" w:hAnsi="Skeena" w:cs="Arial"/>
              </w:rPr>
            </w:pPr>
            <w:r w:rsidRPr="00790D8C">
              <w:rPr>
                <w:rFonts w:ascii="Skeena" w:hAnsi="Skeena" w:cs="Arial"/>
              </w:rPr>
              <w:t>57</w:t>
            </w:r>
          </w:p>
        </w:tc>
        <w:tc>
          <w:tcPr>
            <w:tcW w:w="3992" w:type="pct"/>
            <w:tcBorders>
              <w:top w:val="single" w:sz="4" w:space="0" w:color="FFFFFF" w:themeColor="background1"/>
            </w:tcBorders>
            <w:shd w:val="clear" w:color="auto" w:fill="auto"/>
          </w:tcPr>
          <w:p w14:paraId="436D9F80" w14:textId="77777777" w:rsidR="00637D65" w:rsidRPr="00790D8C" w:rsidRDefault="00637D65" w:rsidP="00637D65">
            <w:pPr>
              <w:widowControl w:val="0"/>
              <w:spacing w:after="0" w:line="240" w:lineRule="auto"/>
              <w:rPr>
                <w:rFonts w:ascii="Skeena" w:hAnsi="Skeena" w:cs="Arial"/>
              </w:rPr>
            </w:pPr>
            <w:r w:rsidRPr="00790D8C">
              <w:rPr>
                <w:rFonts w:ascii="Skeena" w:hAnsi="Skeena" w:cs="Arial"/>
              </w:rPr>
              <w:t>TEFRA</w:t>
            </w:r>
          </w:p>
        </w:tc>
      </w:tr>
      <w:tr w:rsidR="00637D65" w:rsidRPr="00790D8C" w14:paraId="5BD25608" w14:textId="77777777" w:rsidTr="00894D7D">
        <w:tc>
          <w:tcPr>
            <w:tcW w:w="1008" w:type="pct"/>
            <w:shd w:val="clear" w:color="auto" w:fill="F2F2F2" w:themeFill="background1" w:themeFillShade="F2"/>
          </w:tcPr>
          <w:p w14:paraId="3A10A6D5" w14:textId="77777777" w:rsidR="00637D65" w:rsidRPr="00790D8C" w:rsidRDefault="00637D65" w:rsidP="00637D65">
            <w:pPr>
              <w:widowControl w:val="0"/>
              <w:spacing w:after="0" w:line="240" w:lineRule="auto"/>
              <w:jc w:val="center"/>
              <w:rPr>
                <w:rFonts w:ascii="Skeena" w:hAnsi="Skeena" w:cs="Arial"/>
              </w:rPr>
            </w:pPr>
            <w:r w:rsidRPr="00790D8C">
              <w:rPr>
                <w:rFonts w:ascii="Skeena" w:hAnsi="Skeena" w:cs="Arial"/>
              </w:rPr>
              <w:t>70</w:t>
            </w:r>
          </w:p>
        </w:tc>
        <w:tc>
          <w:tcPr>
            <w:tcW w:w="3992" w:type="pct"/>
            <w:shd w:val="clear" w:color="auto" w:fill="F2F2F2" w:themeFill="background1" w:themeFillShade="F2"/>
          </w:tcPr>
          <w:p w14:paraId="2BDD1744" w14:textId="77777777" w:rsidR="00637D65" w:rsidRPr="00790D8C" w:rsidRDefault="00637D65" w:rsidP="00637D65">
            <w:pPr>
              <w:widowControl w:val="0"/>
              <w:spacing w:after="0" w:line="240" w:lineRule="auto"/>
              <w:rPr>
                <w:rFonts w:ascii="Skeena" w:hAnsi="Skeena" w:cs="Arial"/>
              </w:rPr>
            </w:pPr>
            <w:r w:rsidRPr="00790D8C">
              <w:rPr>
                <w:rFonts w:ascii="Skeena" w:hAnsi="Skeena" w:cs="Arial"/>
              </w:rPr>
              <w:t>Refugee Assistance</w:t>
            </w:r>
          </w:p>
        </w:tc>
      </w:tr>
      <w:tr w:rsidR="00637D65" w:rsidRPr="00790D8C" w14:paraId="0B79F559" w14:textId="77777777" w:rsidTr="00894D7D">
        <w:tc>
          <w:tcPr>
            <w:tcW w:w="1008" w:type="pct"/>
            <w:shd w:val="clear" w:color="auto" w:fill="auto"/>
          </w:tcPr>
          <w:p w14:paraId="2F3B51F1" w14:textId="77777777" w:rsidR="00637D65" w:rsidRPr="00790D8C" w:rsidRDefault="00637D65" w:rsidP="00637D65">
            <w:pPr>
              <w:widowControl w:val="0"/>
              <w:spacing w:after="0" w:line="240" w:lineRule="auto"/>
              <w:jc w:val="center"/>
              <w:rPr>
                <w:rFonts w:ascii="Skeena" w:hAnsi="Skeena" w:cs="Arial"/>
              </w:rPr>
            </w:pPr>
            <w:r w:rsidRPr="00790D8C">
              <w:rPr>
                <w:rFonts w:ascii="Skeena" w:hAnsi="Skeena" w:cs="Arial"/>
              </w:rPr>
              <w:t>71</w:t>
            </w:r>
          </w:p>
        </w:tc>
        <w:tc>
          <w:tcPr>
            <w:tcW w:w="3992" w:type="pct"/>
            <w:shd w:val="clear" w:color="auto" w:fill="auto"/>
          </w:tcPr>
          <w:p w14:paraId="11C346A5" w14:textId="77777777" w:rsidR="00637D65" w:rsidRPr="00790D8C" w:rsidRDefault="00637D65" w:rsidP="00637D65">
            <w:pPr>
              <w:widowControl w:val="0"/>
              <w:spacing w:after="0" w:line="240" w:lineRule="auto"/>
              <w:rPr>
                <w:rFonts w:ascii="Skeena" w:hAnsi="Skeena" w:cs="Arial"/>
              </w:rPr>
            </w:pPr>
            <w:r w:rsidRPr="00790D8C">
              <w:rPr>
                <w:rFonts w:ascii="Skeena" w:hAnsi="Skeena" w:cs="Arial"/>
              </w:rPr>
              <w:t>Breast and Cervical Cancer</w:t>
            </w:r>
          </w:p>
        </w:tc>
      </w:tr>
    </w:tbl>
    <w:p w14:paraId="60C5FCCB" w14:textId="77777777" w:rsidR="00637D65" w:rsidRPr="009460E3" w:rsidRDefault="00637D65" w:rsidP="00637D65">
      <w:pPr>
        <w:widowControl w:val="0"/>
        <w:tabs>
          <w:tab w:val="right" w:pos="9360"/>
        </w:tabs>
        <w:autoSpaceDE w:val="0"/>
        <w:autoSpaceDN w:val="0"/>
        <w:adjustRightInd w:val="0"/>
        <w:spacing w:after="0" w:line="240" w:lineRule="auto"/>
        <w:ind w:left="1440" w:hanging="1440"/>
        <w:jc w:val="both"/>
        <w:rPr>
          <w:rFonts w:ascii="Skeena" w:hAnsi="Skeena" w:cs="Arial"/>
          <w:sz w:val="24"/>
          <w:szCs w:val="24"/>
        </w:rPr>
      </w:pPr>
    </w:p>
    <w:p w14:paraId="267FF10F" w14:textId="77777777" w:rsidR="00637D65" w:rsidRPr="009460E3" w:rsidRDefault="00637D65" w:rsidP="00637D65">
      <w:pPr>
        <w:widowControl w:val="0"/>
        <w:tabs>
          <w:tab w:val="right" w:pos="9360"/>
        </w:tabs>
        <w:autoSpaceDE w:val="0"/>
        <w:autoSpaceDN w:val="0"/>
        <w:adjustRightInd w:val="0"/>
        <w:spacing w:after="0" w:line="240" w:lineRule="auto"/>
        <w:ind w:left="1440" w:hanging="1440"/>
        <w:outlineLvl w:val="1"/>
        <w:rPr>
          <w:rFonts w:ascii="Skeena" w:hAnsi="Skeena" w:cs="Arial"/>
          <w:sz w:val="24"/>
          <w:szCs w:val="24"/>
        </w:rPr>
      </w:pPr>
      <w:bookmarkStart w:id="48" w:name="MPPM_101_03_03"/>
      <w:bookmarkStart w:id="49" w:name="_Toc376253066"/>
      <w:bookmarkStart w:id="50" w:name="_Toc144199421"/>
      <w:bookmarkStart w:id="51" w:name="_Toc149689929"/>
      <w:bookmarkEnd w:id="47"/>
      <w:r w:rsidRPr="009460E3">
        <w:rPr>
          <w:rFonts w:ascii="Skeena" w:hAnsi="Skeena" w:cs="Arial"/>
          <w:b/>
          <w:bCs/>
          <w:sz w:val="24"/>
          <w:szCs w:val="24"/>
        </w:rPr>
        <w:t>101.03.03</w:t>
      </w:r>
      <w:bookmarkEnd w:id="48"/>
      <w:r w:rsidRPr="009460E3">
        <w:rPr>
          <w:rFonts w:ascii="Skeena" w:hAnsi="Skeena" w:cs="Arial"/>
          <w:b/>
          <w:bCs/>
          <w:sz w:val="24"/>
          <w:szCs w:val="24"/>
        </w:rPr>
        <w:tab/>
        <w:t>Applying Without Delay</w:t>
      </w:r>
      <w:bookmarkEnd w:id="49"/>
      <w:bookmarkEnd w:id="50"/>
      <w:bookmarkEnd w:id="51"/>
    </w:p>
    <w:p w14:paraId="154F82DA" w14:textId="77777777" w:rsidR="00637D65" w:rsidRPr="00790D8C" w:rsidRDefault="00637D65" w:rsidP="00637D65">
      <w:pPr>
        <w:widowControl w:val="0"/>
        <w:spacing w:after="0" w:line="240" w:lineRule="auto"/>
        <w:jc w:val="right"/>
        <w:rPr>
          <w:rFonts w:ascii="Skeena" w:hAnsi="Skeena" w:cs="Arial"/>
          <w:bCs/>
          <w:sz w:val="16"/>
        </w:rPr>
      </w:pPr>
      <w:r w:rsidRPr="00790D8C">
        <w:rPr>
          <w:rFonts w:ascii="Skeena" w:hAnsi="Skeena" w:cs="Arial"/>
          <w:bCs/>
          <w:sz w:val="16"/>
        </w:rPr>
        <w:t>(Rev. 09/01/14)</w:t>
      </w:r>
    </w:p>
    <w:p w14:paraId="265B93BA" w14:textId="2C73CD00" w:rsidR="00637D65" w:rsidRPr="00790D8C" w:rsidRDefault="00637D65" w:rsidP="58DACC8F">
      <w:pPr>
        <w:widowControl w:val="0"/>
        <w:spacing w:after="0" w:line="240" w:lineRule="auto"/>
        <w:jc w:val="right"/>
        <w:rPr>
          <w:rFonts w:ascii="Skeena" w:hAnsi="Skeena" w:cs="Arial"/>
          <w:color w:val="000000"/>
        </w:rPr>
      </w:pPr>
      <w:r w:rsidRPr="58DACC8F">
        <w:rPr>
          <w:rFonts w:ascii="Skeena" w:hAnsi="Skeena" w:cs="Arial"/>
          <w:color w:val="000000" w:themeColor="text1"/>
        </w:rPr>
        <w:t xml:space="preserve">CFR </w:t>
      </w:r>
      <w:hyperlink r:id="rId32">
        <w:r w:rsidRPr="58DACC8F">
          <w:rPr>
            <w:rStyle w:val="Hyperlink"/>
            <w:rFonts w:ascii="Skeena" w:hAnsi="Skeena" w:cs="Arial"/>
          </w:rPr>
          <w:t>§435.907</w:t>
        </w:r>
      </w:hyperlink>
      <w:r w:rsidRPr="58DACC8F">
        <w:rPr>
          <w:rFonts w:ascii="Skeena" w:hAnsi="Skeena" w:cs="Arial"/>
          <w:color w:val="000000" w:themeColor="text1"/>
        </w:rPr>
        <w:t xml:space="preserve">; </w:t>
      </w:r>
      <w:hyperlink r:id="rId33">
        <w:r w:rsidRPr="58DACC8F">
          <w:rPr>
            <w:rStyle w:val="Hyperlink"/>
            <w:rFonts w:ascii="Skeena" w:hAnsi="Skeena" w:cs="Arial"/>
          </w:rPr>
          <w:t>CFR §435.912</w:t>
        </w:r>
      </w:hyperlink>
    </w:p>
    <w:p w14:paraId="223F18B2" w14:textId="77777777" w:rsidR="00637D65" w:rsidRPr="009460E3" w:rsidRDefault="00637D65" w:rsidP="00637D65">
      <w:pPr>
        <w:widowControl w:val="0"/>
        <w:spacing w:after="0" w:line="240" w:lineRule="auto"/>
        <w:jc w:val="both"/>
        <w:rPr>
          <w:rFonts w:ascii="Skeena" w:hAnsi="Skeena" w:cs="Arial"/>
          <w:color w:val="000000"/>
          <w:sz w:val="24"/>
          <w:szCs w:val="24"/>
        </w:rPr>
      </w:pPr>
      <w:r w:rsidRPr="009460E3">
        <w:rPr>
          <w:rFonts w:ascii="Skeena" w:hAnsi="Skeena" w:cs="Arial"/>
          <w:color w:val="000000"/>
          <w:sz w:val="24"/>
          <w:szCs w:val="24"/>
        </w:rPr>
        <w:t>An application must be taken immediately for any person expressing a desire to apply. A clearly ineligible person may file an application that must be accepted and then denied.</w:t>
      </w:r>
    </w:p>
    <w:p w14:paraId="69A31B22" w14:textId="77777777" w:rsidR="00637D65" w:rsidRPr="009460E3" w:rsidRDefault="00637D65" w:rsidP="00637D65">
      <w:pPr>
        <w:widowControl w:val="0"/>
        <w:spacing w:after="0" w:line="240" w:lineRule="auto"/>
        <w:jc w:val="both"/>
        <w:rPr>
          <w:rFonts w:ascii="Skeena" w:hAnsi="Skeena" w:cs="Arial"/>
          <w:sz w:val="24"/>
          <w:szCs w:val="24"/>
        </w:rPr>
      </w:pPr>
    </w:p>
    <w:p w14:paraId="3154E994" w14:textId="77777777" w:rsidR="00637D65" w:rsidRPr="009460E3" w:rsidRDefault="00637D65" w:rsidP="00637D65">
      <w:pPr>
        <w:widowControl w:val="0"/>
        <w:spacing w:after="0" w:line="240" w:lineRule="auto"/>
        <w:jc w:val="both"/>
        <w:rPr>
          <w:rFonts w:ascii="Skeena" w:hAnsi="Skeena" w:cs="Arial"/>
          <w:color w:val="000000"/>
          <w:sz w:val="24"/>
          <w:szCs w:val="24"/>
        </w:rPr>
      </w:pPr>
      <w:r w:rsidRPr="009460E3">
        <w:rPr>
          <w:rFonts w:ascii="Skeena" w:hAnsi="Skeena" w:cs="Arial"/>
          <w:color w:val="000000"/>
          <w:sz w:val="24"/>
          <w:szCs w:val="24"/>
        </w:rPr>
        <w:t>The person must be allowed to complete the application while in the office. An application is considered complete when it has enough information to determine eligibility.</w:t>
      </w:r>
    </w:p>
    <w:p w14:paraId="2191A0C5" w14:textId="77777777" w:rsidR="00637D65" w:rsidRPr="009460E3" w:rsidRDefault="00637D65" w:rsidP="00637D65">
      <w:pPr>
        <w:widowControl w:val="0"/>
        <w:numPr>
          <w:ilvl w:val="0"/>
          <w:numId w:val="7"/>
        </w:numPr>
        <w:tabs>
          <w:tab w:val="left" w:pos="-1080"/>
          <w:tab w:val="left" w:pos="-720"/>
        </w:tabs>
        <w:spacing w:after="0" w:line="240" w:lineRule="auto"/>
        <w:jc w:val="both"/>
        <w:rPr>
          <w:rFonts w:ascii="Skeena" w:hAnsi="Skeena" w:cs="Arial"/>
          <w:sz w:val="24"/>
          <w:szCs w:val="24"/>
        </w:rPr>
      </w:pPr>
      <w:r w:rsidRPr="009460E3">
        <w:rPr>
          <w:rFonts w:ascii="Skeena" w:hAnsi="Skeena" w:cs="Arial"/>
          <w:sz w:val="24"/>
          <w:szCs w:val="24"/>
        </w:rPr>
        <w:t>The date the signed application is received must be documented.</w:t>
      </w:r>
    </w:p>
    <w:p w14:paraId="6AD15C69" w14:textId="77777777" w:rsidR="00637D65" w:rsidRPr="009460E3" w:rsidRDefault="00637D65" w:rsidP="00637D65">
      <w:pPr>
        <w:widowControl w:val="0"/>
        <w:numPr>
          <w:ilvl w:val="0"/>
          <w:numId w:val="7"/>
        </w:numPr>
        <w:tabs>
          <w:tab w:val="left" w:pos="-1080"/>
          <w:tab w:val="left" w:pos="-720"/>
        </w:tabs>
        <w:spacing w:after="0" w:line="240" w:lineRule="auto"/>
        <w:jc w:val="both"/>
        <w:rPr>
          <w:rFonts w:ascii="Skeena" w:hAnsi="Skeena" w:cs="Arial"/>
          <w:sz w:val="24"/>
          <w:szCs w:val="24"/>
        </w:rPr>
      </w:pPr>
      <w:r w:rsidRPr="009460E3">
        <w:rPr>
          <w:rFonts w:ascii="Skeena" w:hAnsi="Skeena" w:cs="Arial"/>
          <w:sz w:val="24"/>
          <w:szCs w:val="24"/>
        </w:rPr>
        <w:t>For paper applications, the Application Date is the date the application is received and must be documented on the first page of the application.</w:t>
      </w:r>
    </w:p>
    <w:p w14:paraId="7CD326D8" w14:textId="77777777" w:rsidR="00637D65" w:rsidRPr="009460E3" w:rsidRDefault="00637D65" w:rsidP="00637D65">
      <w:pPr>
        <w:widowControl w:val="0"/>
        <w:numPr>
          <w:ilvl w:val="0"/>
          <w:numId w:val="7"/>
        </w:numPr>
        <w:tabs>
          <w:tab w:val="clear" w:pos="720"/>
          <w:tab w:val="left" w:pos="-1080"/>
          <w:tab w:val="left" w:pos="-720"/>
        </w:tabs>
        <w:spacing w:after="0" w:line="240" w:lineRule="auto"/>
        <w:jc w:val="both"/>
        <w:rPr>
          <w:rFonts w:ascii="Skeena" w:hAnsi="Skeena" w:cs="Arial"/>
          <w:sz w:val="24"/>
          <w:szCs w:val="24"/>
        </w:rPr>
      </w:pPr>
      <w:r w:rsidRPr="009460E3">
        <w:rPr>
          <w:rFonts w:ascii="Skeena" w:hAnsi="Skeena" w:cs="Arial"/>
          <w:sz w:val="24"/>
          <w:szCs w:val="24"/>
        </w:rPr>
        <w:t>All paper applications must be scanned into OnBase within three (3) business days of its receipt.</w:t>
      </w:r>
    </w:p>
    <w:p w14:paraId="4B8632AA" w14:textId="77777777" w:rsidR="00637D65" w:rsidRPr="009460E3" w:rsidRDefault="00637D65" w:rsidP="00637D65">
      <w:pPr>
        <w:widowControl w:val="0"/>
        <w:numPr>
          <w:ilvl w:val="0"/>
          <w:numId w:val="7"/>
        </w:numPr>
        <w:tabs>
          <w:tab w:val="clear" w:pos="720"/>
          <w:tab w:val="left" w:pos="-1080"/>
          <w:tab w:val="left" w:pos="-720"/>
        </w:tabs>
        <w:spacing w:after="0" w:line="240" w:lineRule="auto"/>
        <w:jc w:val="both"/>
        <w:rPr>
          <w:rFonts w:ascii="Skeena" w:hAnsi="Skeena" w:cs="Arial"/>
          <w:sz w:val="24"/>
          <w:szCs w:val="24"/>
        </w:rPr>
      </w:pPr>
      <w:r w:rsidRPr="009460E3">
        <w:rPr>
          <w:rFonts w:ascii="Skeena" w:hAnsi="Skeena" w:cs="Arial"/>
          <w:sz w:val="24"/>
          <w:szCs w:val="24"/>
        </w:rPr>
        <w:t>All applications must be entered into Cúram or MEDS as appropriate within five (5) days of receipt.</w:t>
      </w:r>
    </w:p>
    <w:p w14:paraId="765289E2" w14:textId="255C6547" w:rsidR="00637D65" w:rsidRPr="009460E3" w:rsidRDefault="00637D65" w:rsidP="00637D65">
      <w:pPr>
        <w:widowControl w:val="0"/>
        <w:numPr>
          <w:ilvl w:val="0"/>
          <w:numId w:val="7"/>
        </w:numPr>
        <w:tabs>
          <w:tab w:val="clear" w:pos="720"/>
          <w:tab w:val="left" w:pos="-1080"/>
          <w:tab w:val="left" w:pos="-720"/>
        </w:tabs>
        <w:spacing w:after="0" w:line="240" w:lineRule="auto"/>
        <w:jc w:val="both"/>
        <w:rPr>
          <w:rFonts w:ascii="Skeena" w:hAnsi="Skeena" w:cs="Arial"/>
          <w:sz w:val="24"/>
          <w:szCs w:val="24"/>
        </w:rPr>
      </w:pPr>
      <w:r w:rsidRPr="009460E3">
        <w:rPr>
          <w:rFonts w:ascii="Skeena" w:hAnsi="Skeena" w:cs="Arial"/>
          <w:sz w:val="24"/>
          <w:szCs w:val="24"/>
        </w:rPr>
        <w:t xml:space="preserve">A face-to-face interview is not required; however, if an application filed online, in person, or by mail is not complete, the Eligibility </w:t>
      </w:r>
      <w:r w:rsidR="008A1326">
        <w:rPr>
          <w:rFonts w:ascii="Skeena" w:hAnsi="Skeena" w:cs="Arial"/>
          <w:sz w:val="24"/>
          <w:szCs w:val="24"/>
        </w:rPr>
        <w:t>Specialist</w:t>
      </w:r>
      <w:r w:rsidRPr="009460E3">
        <w:rPr>
          <w:rFonts w:ascii="Skeena" w:hAnsi="Skeena" w:cs="Arial"/>
          <w:sz w:val="24"/>
          <w:szCs w:val="24"/>
        </w:rPr>
        <w:t xml:space="preserve"> must contact the applicant within five (5) business days from the date of the request to obtain the required information. The Eligibility </w:t>
      </w:r>
      <w:r w:rsidR="008A1326">
        <w:rPr>
          <w:rFonts w:ascii="Skeena" w:hAnsi="Skeena" w:cs="Arial"/>
          <w:sz w:val="24"/>
          <w:szCs w:val="24"/>
        </w:rPr>
        <w:t>Specialist</w:t>
      </w:r>
      <w:r w:rsidRPr="009460E3">
        <w:rPr>
          <w:rFonts w:ascii="Skeena" w:hAnsi="Skeena" w:cs="Arial"/>
          <w:sz w:val="24"/>
          <w:szCs w:val="24"/>
        </w:rPr>
        <w:t xml:space="preserve"> can require a telephone or personal interview in order to obtain the information necessary to complete the eligibility determination. However, if the contact is by mail, the Eligibility </w:t>
      </w:r>
      <w:r w:rsidR="008A1326">
        <w:rPr>
          <w:rFonts w:ascii="Skeena" w:hAnsi="Skeena" w:cs="Arial"/>
          <w:sz w:val="24"/>
          <w:szCs w:val="24"/>
        </w:rPr>
        <w:t>Specialist</w:t>
      </w:r>
      <w:r w:rsidRPr="009460E3">
        <w:rPr>
          <w:rFonts w:ascii="Skeena" w:hAnsi="Skeena" w:cs="Arial"/>
          <w:sz w:val="24"/>
          <w:szCs w:val="24"/>
        </w:rPr>
        <w:t xml:space="preserve"> must retain the original application and mail a copy to the applicant requesting the missing information. The applicant cannot be required to complete another application form.</w:t>
      </w:r>
    </w:p>
    <w:p w14:paraId="5780930B" w14:textId="77777777" w:rsidR="00637D65" w:rsidRPr="009460E3" w:rsidRDefault="00637D65" w:rsidP="00637D65">
      <w:pPr>
        <w:widowControl w:val="0"/>
        <w:numPr>
          <w:ilvl w:val="0"/>
          <w:numId w:val="7"/>
        </w:numPr>
        <w:spacing w:after="0" w:line="240" w:lineRule="auto"/>
        <w:jc w:val="both"/>
        <w:rPr>
          <w:rFonts w:ascii="Skeena" w:hAnsi="Skeena" w:cs="Arial"/>
          <w:sz w:val="24"/>
          <w:szCs w:val="24"/>
        </w:rPr>
      </w:pPr>
      <w:r w:rsidRPr="009460E3">
        <w:rPr>
          <w:rFonts w:ascii="Skeena" w:hAnsi="Skeena" w:cs="Arial"/>
          <w:sz w:val="24"/>
          <w:szCs w:val="24"/>
        </w:rPr>
        <w:t>If an applicant calls SC DHHS to request an application, the effective date of the application is the date on which the signed and dated application is received, NOT the date of the phone call.</w:t>
      </w:r>
      <w:r w:rsidRPr="009460E3">
        <w:rPr>
          <w:rFonts w:ascii="Skeena" w:hAnsi="Skeena"/>
          <w:sz w:val="24"/>
          <w:szCs w:val="24"/>
        </w:rPr>
        <w:t xml:space="preserve"> </w:t>
      </w:r>
    </w:p>
    <w:p w14:paraId="7A95F538" w14:textId="77777777" w:rsidR="00637D65" w:rsidRPr="009460E3" w:rsidRDefault="00637D65" w:rsidP="00637D65">
      <w:pPr>
        <w:widowControl w:val="0"/>
        <w:numPr>
          <w:ilvl w:val="0"/>
          <w:numId w:val="7"/>
        </w:numPr>
        <w:spacing w:after="0" w:line="240" w:lineRule="auto"/>
        <w:jc w:val="both"/>
        <w:rPr>
          <w:rFonts w:ascii="Skeena" w:hAnsi="Skeena" w:cs="Arial"/>
          <w:sz w:val="24"/>
          <w:szCs w:val="24"/>
        </w:rPr>
      </w:pPr>
      <w:r w:rsidRPr="009460E3">
        <w:rPr>
          <w:rFonts w:ascii="Skeena" w:hAnsi="Skeena" w:cs="Arial"/>
          <w:sz w:val="24"/>
          <w:szCs w:val="24"/>
        </w:rPr>
        <w:lastRenderedPageBreak/>
        <w:t>For applications completed by telephone, the date of application is the date the telephonic signature is captured.</w:t>
      </w:r>
    </w:p>
    <w:p w14:paraId="65ED5895" w14:textId="77777777" w:rsidR="00637D65" w:rsidRPr="009460E3" w:rsidRDefault="00637D65" w:rsidP="00637D65">
      <w:pPr>
        <w:widowControl w:val="0"/>
        <w:numPr>
          <w:ilvl w:val="0"/>
          <w:numId w:val="7"/>
        </w:numPr>
        <w:tabs>
          <w:tab w:val="clear" w:pos="720"/>
          <w:tab w:val="left" w:pos="-1080"/>
          <w:tab w:val="left" w:pos="-720"/>
        </w:tabs>
        <w:spacing w:after="0" w:line="240" w:lineRule="auto"/>
        <w:jc w:val="both"/>
        <w:rPr>
          <w:rFonts w:ascii="Skeena" w:hAnsi="Skeena" w:cs="Arial"/>
          <w:sz w:val="24"/>
          <w:szCs w:val="24"/>
        </w:rPr>
      </w:pPr>
      <w:r w:rsidRPr="009460E3">
        <w:rPr>
          <w:rFonts w:ascii="Skeena" w:hAnsi="Skeena" w:cs="Arial"/>
          <w:sz w:val="24"/>
          <w:szCs w:val="24"/>
        </w:rPr>
        <w:t>An unsigned application should never be discarded. If an unsigned application is received, it should be returned to the Applicant with an explanation that it must be signed. No further action is required since an application is not valid until signed.</w:t>
      </w:r>
    </w:p>
    <w:p w14:paraId="5D6C340E" w14:textId="77777777" w:rsidR="00637D65" w:rsidRPr="009460E3" w:rsidRDefault="00637D65" w:rsidP="00637D65">
      <w:pPr>
        <w:widowControl w:val="0"/>
        <w:numPr>
          <w:ilvl w:val="0"/>
          <w:numId w:val="7"/>
        </w:numPr>
        <w:spacing w:after="0" w:line="240" w:lineRule="auto"/>
        <w:jc w:val="both"/>
        <w:rPr>
          <w:rFonts w:ascii="Skeena" w:hAnsi="Skeena" w:cs="Arial"/>
          <w:sz w:val="24"/>
          <w:szCs w:val="24"/>
        </w:rPr>
      </w:pPr>
      <w:r w:rsidRPr="009460E3">
        <w:rPr>
          <w:rFonts w:ascii="Skeena" w:hAnsi="Skeena" w:cs="Arial"/>
          <w:sz w:val="24"/>
          <w:szCs w:val="24"/>
        </w:rPr>
        <w:t>The date a faxed application is received by the agency is considered the date of application.</w:t>
      </w:r>
      <w:r w:rsidRPr="009460E3">
        <w:rPr>
          <w:rFonts w:ascii="Skeena" w:hAnsi="Skeena"/>
          <w:sz w:val="24"/>
          <w:szCs w:val="24"/>
        </w:rPr>
        <w:t xml:space="preserve"> </w:t>
      </w:r>
    </w:p>
    <w:p w14:paraId="1B15D474" w14:textId="77777777" w:rsidR="00637D65" w:rsidRPr="009460E3" w:rsidRDefault="00637D65" w:rsidP="00637D65">
      <w:pPr>
        <w:widowControl w:val="0"/>
        <w:numPr>
          <w:ilvl w:val="0"/>
          <w:numId w:val="7"/>
        </w:numPr>
        <w:spacing w:after="0" w:line="240" w:lineRule="auto"/>
        <w:jc w:val="both"/>
        <w:rPr>
          <w:rFonts w:ascii="Skeena" w:hAnsi="Skeena" w:cs="Arial"/>
          <w:sz w:val="24"/>
          <w:szCs w:val="24"/>
        </w:rPr>
      </w:pPr>
      <w:r w:rsidRPr="009460E3">
        <w:rPr>
          <w:rFonts w:ascii="Skeena" w:hAnsi="Skeena" w:cs="Arial"/>
          <w:sz w:val="24"/>
          <w:szCs w:val="24"/>
        </w:rPr>
        <w:t xml:space="preserve">The date an online application is electronically signed and submitted to the agency is considered the date of application. </w:t>
      </w:r>
    </w:p>
    <w:p w14:paraId="2F84380A" w14:textId="77777777" w:rsidR="00637D65" w:rsidRPr="009460E3" w:rsidRDefault="00637D65" w:rsidP="00637D65">
      <w:pPr>
        <w:widowControl w:val="0"/>
        <w:numPr>
          <w:ilvl w:val="0"/>
          <w:numId w:val="7"/>
        </w:numPr>
        <w:tabs>
          <w:tab w:val="clear" w:pos="720"/>
          <w:tab w:val="left" w:pos="-1080"/>
          <w:tab w:val="left" w:pos="-720"/>
        </w:tabs>
        <w:spacing w:after="0" w:line="240" w:lineRule="auto"/>
        <w:jc w:val="both"/>
        <w:rPr>
          <w:rFonts w:ascii="Skeena" w:hAnsi="Skeena" w:cs="Arial"/>
          <w:sz w:val="24"/>
          <w:szCs w:val="24"/>
        </w:rPr>
      </w:pPr>
      <w:r w:rsidRPr="009460E3">
        <w:rPr>
          <w:rFonts w:ascii="Skeena" w:hAnsi="Skeena" w:cs="Arial"/>
          <w:sz w:val="24"/>
          <w:szCs w:val="24"/>
        </w:rPr>
        <w:t xml:space="preserve">Regardless of when the application is entered into the MEDS/Cúram computer system, the date of application is the date the signed application was received, whether complete or incomplete. </w:t>
      </w:r>
    </w:p>
    <w:p w14:paraId="7E669F8F" w14:textId="77777777" w:rsidR="00637D65" w:rsidRPr="009460E3" w:rsidRDefault="00637D65" w:rsidP="00637D65">
      <w:pPr>
        <w:widowControl w:val="0"/>
        <w:numPr>
          <w:ilvl w:val="0"/>
          <w:numId w:val="7"/>
        </w:numPr>
        <w:spacing w:after="0" w:line="240" w:lineRule="auto"/>
        <w:contextualSpacing/>
        <w:jc w:val="both"/>
        <w:rPr>
          <w:rFonts w:ascii="Skeena" w:eastAsia="Calibri" w:hAnsi="Skeena" w:cs="Arial"/>
          <w:sz w:val="24"/>
          <w:szCs w:val="24"/>
        </w:rPr>
      </w:pPr>
      <w:r w:rsidRPr="009460E3">
        <w:rPr>
          <w:rFonts w:ascii="Skeena" w:eastAsia="Calibri" w:hAnsi="Skeena" w:cs="Arial"/>
          <w:sz w:val="24"/>
          <w:szCs w:val="24"/>
        </w:rPr>
        <w:t>If an applicant needs to return any other information needed to make a decision, a written list must be sent to the applicant.</w:t>
      </w:r>
    </w:p>
    <w:p w14:paraId="42043F8A" w14:textId="77777777" w:rsidR="00637D65" w:rsidRPr="009460E3" w:rsidRDefault="00637D65" w:rsidP="00637D65">
      <w:pPr>
        <w:widowControl w:val="0"/>
        <w:numPr>
          <w:ilvl w:val="1"/>
          <w:numId w:val="7"/>
        </w:numPr>
        <w:spacing w:after="0" w:line="240" w:lineRule="auto"/>
        <w:contextualSpacing/>
        <w:jc w:val="both"/>
        <w:rPr>
          <w:rFonts w:ascii="Skeena" w:eastAsia="Calibri" w:hAnsi="Skeena" w:cs="Arial"/>
          <w:sz w:val="24"/>
          <w:szCs w:val="24"/>
        </w:rPr>
      </w:pPr>
      <w:r w:rsidRPr="009460E3">
        <w:rPr>
          <w:rFonts w:ascii="Skeena" w:eastAsia="Calibri" w:hAnsi="Skeena" w:cs="Arial"/>
          <w:sz w:val="24"/>
          <w:szCs w:val="24"/>
        </w:rPr>
        <w:t xml:space="preserve">The written list must give the Applicant a deadline to return the information. </w:t>
      </w:r>
    </w:p>
    <w:p w14:paraId="38065E16" w14:textId="54E4FF35" w:rsidR="00637D65" w:rsidRPr="009460E3" w:rsidRDefault="00637D65" w:rsidP="00637D65">
      <w:pPr>
        <w:widowControl w:val="0"/>
        <w:numPr>
          <w:ilvl w:val="1"/>
          <w:numId w:val="7"/>
        </w:numPr>
        <w:spacing w:after="0" w:line="240" w:lineRule="auto"/>
        <w:contextualSpacing/>
        <w:jc w:val="both"/>
        <w:rPr>
          <w:rFonts w:ascii="Skeena" w:eastAsia="Calibri" w:hAnsi="Skeena" w:cs="Arial"/>
          <w:sz w:val="24"/>
          <w:szCs w:val="24"/>
        </w:rPr>
      </w:pPr>
      <w:r w:rsidRPr="009460E3">
        <w:rPr>
          <w:rFonts w:ascii="Skeena" w:eastAsia="Calibri" w:hAnsi="Skeena" w:cs="Arial"/>
          <w:sz w:val="24"/>
          <w:szCs w:val="24"/>
        </w:rPr>
        <w:t xml:space="preserve">For applications submitted through the Healthy Connections Citizen Portal or the Health Information Marketplace, the Applicant may receive a list of unverified information, such as identity or income. This is provided on a PDF copy of the application generated by Cúram. The Eligibility </w:t>
      </w:r>
      <w:r w:rsidR="008A1326">
        <w:rPr>
          <w:rFonts w:ascii="Skeena" w:eastAsia="Calibri" w:hAnsi="Skeena" w:cs="Arial"/>
          <w:sz w:val="24"/>
          <w:szCs w:val="24"/>
        </w:rPr>
        <w:t>Specialist</w:t>
      </w:r>
      <w:r w:rsidRPr="009460E3">
        <w:rPr>
          <w:rFonts w:ascii="Skeena" w:eastAsia="Calibri" w:hAnsi="Skeena" w:cs="Arial"/>
          <w:sz w:val="24"/>
          <w:szCs w:val="24"/>
        </w:rPr>
        <w:t xml:space="preserve"> will utilize current verification policies to verify this and any other financial and non-financial information needed to determine eligibility.</w:t>
      </w:r>
    </w:p>
    <w:p w14:paraId="67543A5F" w14:textId="77777777" w:rsidR="00637D65" w:rsidRPr="009460E3" w:rsidRDefault="00637D65" w:rsidP="00637D65">
      <w:pPr>
        <w:widowControl w:val="0"/>
        <w:numPr>
          <w:ilvl w:val="1"/>
          <w:numId w:val="7"/>
        </w:numPr>
        <w:spacing w:after="0" w:line="240" w:lineRule="auto"/>
        <w:contextualSpacing/>
        <w:jc w:val="both"/>
        <w:rPr>
          <w:rFonts w:ascii="Skeena" w:eastAsia="Calibri" w:hAnsi="Skeena" w:cs="Arial"/>
          <w:sz w:val="24"/>
          <w:szCs w:val="24"/>
        </w:rPr>
      </w:pPr>
      <w:r w:rsidRPr="009460E3">
        <w:rPr>
          <w:rFonts w:ascii="Skeena" w:eastAsia="Calibri" w:hAnsi="Skeena" w:cs="Arial"/>
          <w:sz w:val="24"/>
          <w:szCs w:val="24"/>
        </w:rPr>
        <w:t xml:space="preserve">The </w:t>
      </w:r>
      <w:hyperlink r:id="rId34" w:history="1">
        <w:r w:rsidRPr="009460E3">
          <w:rPr>
            <w:rFonts w:ascii="Skeena" w:eastAsia="Calibri" w:hAnsi="Skeena" w:cs="Arial"/>
            <w:color w:val="0000FF"/>
            <w:sz w:val="24"/>
            <w:szCs w:val="24"/>
            <w:u w:val="single"/>
          </w:rPr>
          <w:t>SC DHHS Form 1233 ME</w:t>
        </w:r>
      </w:hyperlink>
      <w:r w:rsidRPr="009460E3">
        <w:rPr>
          <w:rFonts w:ascii="Skeena" w:eastAsia="Calibri" w:hAnsi="Skeena" w:cs="Arial"/>
          <w:sz w:val="24"/>
          <w:szCs w:val="24"/>
        </w:rPr>
        <w:t>, Medicaid Eligibility Checklist, should be used to request additional information for an application to be completed.</w:t>
      </w:r>
    </w:p>
    <w:p w14:paraId="25503A30" w14:textId="77777777" w:rsidR="00637D65" w:rsidRPr="009460E3" w:rsidRDefault="00637D65" w:rsidP="00637D65">
      <w:pPr>
        <w:widowControl w:val="0"/>
        <w:numPr>
          <w:ilvl w:val="1"/>
          <w:numId w:val="7"/>
        </w:numPr>
        <w:spacing w:after="0" w:line="240" w:lineRule="auto"/>
        <w:contextualSpacing/>
        <w:jc w:val="both"/>
        <w:rPr>
          <w:rFonts w:ascii="Skeena" w:eastAsia="Calibri" w:hAnsi="Skeena" w:cs="Arial"/>
          <w:sz w:val="24"/>
          <w:szCs w:val="24"/>
        </w:rPr>
      </w:pPr>
      <w:r w:rsidRPr="009460E3">
        <w:rPr>
          <w:rFonts w:ascii="Skeena" w:eastAsia="Calibri" w:hAnsi="Skeena" w:cs="Arial"/>
          <w:sz w:val="24"/>
          <w:szCs w:val="24"/>
        </w:rPr>
        <w:t>The request must be mailed or given to the Applicant by the end of the business day following the day the completed application is received.</w:t>
      </w:r>
    </w:p>
    <w:p w14:paraId="11D4F797" w14:textId="77777777" w:rsidR="00637D65" w:rsidRPr="009460E3" w:rsidRDefault="00637D65" w:rsidP="00637D65">
      <w:pPr>
        <w:widowControl w:val="0"/>
        <w:spacing w:after="0" w:line="240" w:lineRule="auto"/>
        <w:jc w:val="both"/>
        <w:rPr>
          <w:rFonts w:ascii="Skeena" w:hAnsi="Skeena" w:cs="Arial"/>
          <w:sz w:val="24"/>
          <w:szCs w:val="24"/>
        </w:rPr>
      </w:pPr>
    </w:p>
    <w:p w14:paraId="322B1F84" w14:textId="77777777" w:rsidR="00637D65" w:rsidRPr="009460E3" w:rsidRDefault="00637D65" w:rsidP="00637D65">
      <w:pPr>
        <w:widowControl w:val="0"/>
        <w:tabs>
          <w:tab w:val="right" w:pos="9360"/>
        </w:tabs>
        <w:autoSpaceDE w:val="0"/>
        <w:autoSpaceDN w:val="0"/>
        <w:adjustRightInd w:val="0"/>
        <w:spacing w:after="0" w:line="240" w:lineRule="auto"/>
        <w:ind w:left="1440" w:hanging="1440"/>
        <w:outlineLvl w:val="1"/>
        <w:rPr>
          <w:rFonts w:ascii="Skeena" w:hAnsi="Skeena" w:cs="Arial"/>
          <w:sz w:val="24"/>
          <w:szCs w:val="24"/>
        </w:rPr>
      </w:pPr>
      <w:bookmarkStart w:id="52" w:name="_Toc144199422"/>
      <w:bookmarkStart w:id="53" w:name="_Toc149689930"/>
      <w:r w:rsidRPr="009460E3">
        <w:rPr>
          <w:rFonts w:ascii="Skeena" w:hAnsi="Skeena" w:cs="Arial"/>
          <w:b/>
          <w:bCs/>
          <w:sz w:val="24"/>
          <w:szCs w:val="24"/>
        </w:rPr>
        <w:t>101.03.04</w:t>
      </w:r>
      <w:r w:rsidRPr="009460E3">
        <w:rPr>
          <w:rFonts w:ascii="Skeena" w:hAnsi="Skeena" w:cs="Arial"/>
          <w:b/>
          <w:bCs/>
          <w:sz w:val="24"/>
          <w:szCs w:val="24"/>
        </w:rPr>
        <w:tab/>
        <w:t>Signature Requirements</w:t>
      </w:r>
      <w:bookmarkEnd w:id="52"/>
      <w:bookmarkEnd w:id="53"/>
    </w:p>
    <w:p w14:paraId="3B64E59E" w14:textId="77777777" w:rsidR="00637D65" w:rsidRPr="00790D8C" w:rsidRDefault="00637D65" w:rsidP="00637D65">
      <w:pPr>
        <w:widowControl w:val="0"/>
        <w:spacing w:after="0" w:line="240" w:lineRule="auto"/>
        <w:jc w:val="right"/>
        <w:rPr>
          <w:rFonts w:ascii="Skeena" w:hAnsi="Skeena" w:cs="Arial"/>
          <w:bCs/>
          <w:color w:val="000000"/>
          <w:sz w:val="16"/>
          <w:szCs w:val="28"/>
        </w:rPr>
      </w:pPr>
      <w:r w:rsidRPr="00790D8C">
        <w:rPr>
          <w:rFonts w:ascii="Skeena" w:hAnsi="Skeena" w:cs="Arial"/>
          <w:bCs/>
          <w:color w:val="000000"/>
          <w:sz w:val="16"/>
          <w:szCs w:val="28"/>
        </w:rPr>
        <w:t>(Eff. 06/01/14)</w:t>
      </w:r>
    </w:p>
    <w:p w14:paraId="28C9AFFF" w14:textId="77777777" w:rsidR="00637D65" w:rsidRPr="009460E3" w:rsidRDefault="00637D65" w:rsidP="00637D65">
      <w:pPr>
        <w:widowControl w:val="0"/>
        <w:spacing w:after="0" w:line="240" w:lineRule="auto"/>
        <w:jc w:val="both"/>
        <w:rPr>
          <w:rFonts w:ascii="Skeena" w:hAnsi="Skeena" w:cs="Arial"/>
          <w:sz w:val="24"/>
          <w:szCs w:val="24"/>
        </w:rPr>
      </w:pPr>
      <w:bookmarkStart w:id="54" w:name="_Toc385592957"/>
      <w:r w:rsidRPr="009460E3">
        <w:rPr>
          <w:rFonts w:ascii="Skeena" w:hAnsi="Skeena" w:cs="Arial"/>
          <w:sz w:val="24"/>
          <w:szCs w:val="24"/>
        </w:rPr>
        <w:t>A Medicaid application must contain a valid signature to be processed. Signature requirements vary based on whether the individual seeking services is an adult or a minor.</w:t>
      </w:r>
      <w:bookmarkEnd w:id="54"/>
    </w:p>
    <w:p w14:paraId="5C719C0E" w14:textId="77777777" w:rsidR="00637D65" w:rsidRPr="009460E3" w:rsidRDefault="00637D65" w:rsidP="00637D65">
      <w:pPr>
        <w:widowControl w:val="0"/>
        <w:spacing w:after="0" w:line="240" w:lineRule="auto"/>
        <w:jc w:val="both"/>
        <w:rPr>
          <w:rFonts w:ascii="Skeena" w:hAnsi="Skeena" w:cs="Arial"/>
          <w:sz w:val="24"/>
          <w:szCs w:val="24"/>
        </w:rPr>
      </w:pPr>
    </w:p>
    <w:p w14:paraId="0D7CBDCC" w14:textId="77777777" w:rsidR="00637D65" w:rsidRPr="009460E3" w:rsidRDefault="00637D65" w:rsidP="00637D65">
      <w:pPr>
        <w:widowControl w:val="0"/>
        <w:tabs>
          <w:tab w:val="right" w:pos="9360"/>
        </w:tabs>
        <w:autoSpaceDE w:val="0"/>
        <w:autoSpaceDN w:val="0"/>
        <w:adjustRightInd w:val="0"/>
        <w:spacing w:after="0" w:line="240" w:lineRule="auto"/>
        <w:ind w:left="1440" w:hanging="1440"/>
        <w:outlineLvl w:val="1"/>
        <w:rPr>
          <w:rFonts w:ascii="Skeena" w:hAnsi="Skeena" w:cs="Arial"/>
          <w:sz w:val="24"/>
          <w:szCs w:val="24"/>
        </w:rPr>
      </w:pPr>
      <w:bookmarkStart w:id="55" w:name="MPPM_101_03_04A"/>
      <w:bookmarkStart w:id="56" w:name="_Toc144199423"/>
      <w:bookmarkStart w:id="57" w:name="_Toc149689931"/>
      <w:r w:rsidRPr="009460E3">
        <w:rPr>
          <w:rFonts w:ascii="Skeena" w:hAnsi="Skeena" w:cs="Arial"/>
          <w:b/>
          <w:bCs/>
          <w:sz w:val="24"/>
          <w:szCs w:val="24"/>
        </w:rPr>
        <w:t>101.03.04A</w:t>
      </w:r>
      <w:bookmarkEnd w:id="55"/>
      <w:r w:rsidRPr="009460E3">
        <w:rPr>
          <w:rFonts w:ascii="Skeena" w:hAnsi="Skeena" w:cs="Arial"/>
          <w:b/>
          <w:bCs/>
          <w:sz w:val="24"/>
          <w:szCs w:val="24"/>
        </w:rPr>
        <w:tab/>
        <w:t>Applicants Age 18 or Older</w:t>
      </w:r>
      <w:bookmarkEnd w:id="56"/>
      <w:bookmarkEnd w:id="57"/>
    </w:p>
    <w:p w14:paraId="058A067E" w14:textId="72942E82" w:rsidR="00637D65" w:rsidRPr="00790D8C" w:rsidRDefault="00637D65" w:rsidP="00637D65">
      <w:pPr>
        <w:widowControl w:val="0"/>
        <w:spacing w:after="0" w:line="240" w:lineRule="auto"/>
        <w:jc w:val="right"/>
        <w:rPr>
          <w:rFonts w:ascii="Skeena" w:hAnsi="Skeena" w:cs="Arial"/>
          <w:bCs/>
          <w:color w:val="000000"/>
          <w:sz w:val="16"/>
          <w:szCs w:val="28"/>
        </w:rPr>
      </w:pPr>
      <w:r w:rsidRPr="00790D8C">
        <w:rPr>
          <w:rFonts w:ascii="Skeena" w:hAnsi="Skeena" w:cs="Arial"/>
          <w:bCs/>
          <w:color w:val="000000"/>
          <w:sz w:val="16"/>
          <w:szCs w:val="28"/>
        </w:rPr>
        <w:t>(</w:t>
      </w:r>
      <w:r w:rsidR="00A9136E">
        <w:rPr>
          <w:rFonts w:ascii="Skeena" w:hAnsi="Skeena" w:cs="Arial"/>
          <w:bCs/>
          <w:color w:val="000000"/>
          <w:sz w:val="16"/>
          <w:szCs w:val="28"/>
        </w:rPr>
        <w:t>Rev</w:t>
      </w:r>
      <w:r w:rsidRPr="00790D8C">
        <w:rPr>
          <w:rFonts w:ascii="Skeena" w:hAnsi="Skeena" w:cs="Arial"/>
          <w:bCs/>
          <w:color w:val="000000"/>
          <w:sz w:val="16"/>
          <w:szCs w:val="28"/>
        </w:rPr>
        <w:t>. 0</w:t>
      </w:r>
      <w:r w:rsidR="00A9136E">
        <w:rPr>
          <w:rFonts w:ascii="Skeena" w:hAnsi="Skeena" w:cs="Arial"/>
          <w:bCs/>
          <w:color w:val="000000"/>
          <w:sz w:val="16"/>
          <w:szCs w:val="28"/>
        </w:rPr>
        <w:t>9</w:t>
      </w:r>
      <w:r w:rsidRPr="00790D8C">
        <w:rPr>
          <w:rFonts w:ascii="Skeena" w:hAnsi="Skeena" w:cs="Arial"/>
          <w:bCs/>
          <w:color w:val="000000"/>
          <w:sz w:val="16"/>
          <w:szCs w:val="28"/>
        </w:rPr>
        <w:t>/01/</w:t>
      </w:r>
      <w:r w:rsidR="00A9136E">
        <w:rPr>
          <w:rFonts w:ascii="Skeena" w:hAnsi="Skeena" w:cs="Arial"/>
          <w:bCs/>
          <w:color w:val="000000"/>
          <w:sz w:val="16"/>
          <w:szCs w:val="28"/>
        </w:rPr>
        <w:t>23</w:t>
      </w:r>
      <w:r w:rsidRPr="00790D8C">
        <w:rPr>
          <w:rFonts w:ascii="Skeena" w:hAnsi="Skeena" w:cs="Arial"/>
          <w:bCs/>
          <w:color w:val="000000"/>
          <w:sz w:val="16"/>
          <w:szCs w:val="28"/>
        </w:rPr>
        <w:t>)</w:t>
      </w:r>
    </w:p>
    <w:p w14:paraId="1B27B8E9" w14:textId="77777777" w:rsidR="00637D65" w:rsidRPr="009460E3" w:rsidRDefault="00637D65" w:rsidP="00637D65">
      <w:pPr>
        <w:widowControl w:val="0"/>
        <w:spacing w:after="0" w:line="240" w:lineRule="auto"/>
        <w:jc w:val="both"/>
        <w:rPr>
          <w:rFonts w:ascii="Skeena" w:hAnsi="Skeena" w:cs="Arial"/>
          <w:b/>
          <w:sz w:val="24"/>
          <w:szCs w:val="24"/>
        </w:rPr>
      </w:pPr>
      <w:r w:rsidRPr="009460E3">
        <w:rPr>
          <w:rFonts w:ascii="Skeena" w:hAnsi="Skeena" w:cs="Arial"/>
          <w:b/>
          <w:sz w:val="24"/>
          <w:szCs w:val="24"/>
        </w:rPr>
        <w:t>Who May Sign the Application</w:t>
      </w:r>
    </w:p>
    <w:p w14:paraId="5DED91C4" w14:textId="77777777" w:rsidR="00637D65" w:rsidRPr="009460E3" w:rsidRDefault="00637D65" w:rsidP="00637D65">
      <w:pPr>
        <w:widowControl w:val="0"/>
        <w:spacing w:after="0" w:line="240" w:lineRule="auto"/>
        <w:jc w:val="both"/>
        <w:rPr>
          <w:rFonts w:ascii="Skeena" w:hAnsi="Skeena" w:cs="Arial"/>
          <w:sz w:val="24"/>
          <w:szCs w:val="24"/>
        </w:rPr>
      </w:pPr>
    </w:p>
    <w:p w14:paraId="7DFE0535" w14:textId="77777777" w:rsidR="00637D65" w:rsidRPr="009460E3" w:rsidRDefault="00637D65" w:rsidP="00637D65">
      <w:pPr>
        <w:widowControl w:val="0"/>
        <w:spacing w:after="0" w:line="240" w:lineRule="auto"/>
        <w:jc w:val="both"/>
        <w:rPr>
          <w:rFonts w:ascii="Skeena" w:hAnsi="Skeena" w:cs="Arial"/>
          <w:sz w:val="24"/>
          <w:szCs w:val="24"/>
        </w:rPr>
      </w:pPr>
      <w:r w:rsidRPr="009460E3">
        <w:rPr>
          <w:rFonts w:ascii="Skeena" w:hAnsi="Skeena" w:cs="Arial"/>
          <w:sz w:val="24"/>
          <w:szCs w:val="24"/>
        </w:rPr>
        <w:t>The following persons may sign the application provided the relevant criteria are met.</w:t>
      </w:r>
    </w:p>
    <w:p w14:paraId="151ACFDF" w14:textId="77777777" w:rsidR="00637D65" w:rsidRPr="009460E3" w:rsidRDefault="00637D65" w:rsidP="00637D65">
      <w:pPr>
        <w:widowControl w:val="0"/>
        <w:spacing w:after="0" w:line="240" w:lineRule="auto"/>
        <w:jc w:val="both"/>
        <w:rPr>
          <w:rFonts w:ascii="Skeena" w:hAnsi="Skeena" w:cs="Arial"/>
          <w:sz w:val="24"/>
          <w:szCs w:val="24"/>
        </w:rPr>
      </w:pPr>
    </w:p>
    <w:p w14:paraId="40A55D2D" w14:textId="77777777" w:rsidR="00637D65" w:rsidRPr="009460E3" w:rsidRDefault="00637D65" w:rsidP="00637D65">
      <w:pPr>
        <w:widowControl w:val="0"/>
        <w:spacing w:after="0" w:line="240" w:lineRule="auto"/>
        <w:jc w:val="both"/>
        <w:rPr>
          <w:rFonts w:ascii="Skeena" w:hAnsi="Skeena" w:cs="Arial"/>
          <w:sz w:val="24"/>
          <w:szCs w:val="24"/>
          <w:u w:val="single"/>
        </w:rPr>
      </w:pPr>
      <w:r w:rsidRPr="009460E3">
        <w:rPr>
          <w:rFonts w:ascii="Skeena" w:hAnsi="Skeena" w:cs="Arial"/>
          <w:sz w:val="24"/>
          <w:szCs w:val="24"/>
          <w:u w:val="single"/>
        </w:rPr>
        <w:t>The Applicant</w:t>
      </w:r>
    </w:p>
    <w:p w14:paraId="22F465E9" w14:textId="77777777" w:rsidR="00637D65" w:rsidRPr="009460E3" w:rsidRDefault="00637D65" w:rsidP="00637D65">
      <w:pPr>
        <w:widowControl w:val="0"/>
        <w:spacing w:after="0" w:line="240" w:lineRule="auto"/>
        <w:jc w:val="both"/>
        <w:rPr>
          <w:rFonts w:ascii="Skeena" w:hAnsi="Skeena" w:cs="Arial"/>
          <w:sz w:val="24"/>
          <w:szCs w:val="24"/>
        </w:rPr>
      </w:pPr>
      <w:r w:rsidRPr="009460E3">
        <w:rPr>
          <w:rFonts w:ascii="Skeena" w:hAnsi="Skeena" w:cs="Arial"/>
          <w:sz w:val="24"/>
          <w:szCs w:val="24"/>
        </w:rPr>
        <w:t>An adult Applicant who has the mental capacity to legally conduct his own affairs may sign and submit his own application for Medicaid coverage.</w:t>
      </w:r>
    </w:p>
    <w:p w14:paraId="14F657F7" w14:textId="77777777" w:rsidR="00637D65" w:rsidRPr="009460E3" w:rsidRDefault="00637D65" w:rsidP="00637D65">
      <w:pPr>
        <w:widowControl w:val="0"/>
        <w:spacing w:after="0" w:line="240" w:lineRule="auto"/>
        <w:jc w:val="both"/>
        <w:rPr>
          <w:rFonts w:ascii="Skeena" w:hAnsi="Skeena" w:cs="Arial"/>
          <w:sz w:val="24"/>
          <w:szCs w:val="24"/>
        </w:rPr>
      </w:pPr>
    </w:p>
    <w:p w14:paraId="49995AAC" w14:textId="77777777" w:rsidR="00637D65" w:rsidRPr="009460E3" w:rsidRDefault="00637D65" w:rsidP="00637D65">
      <w:pPr>
        <w:widowControl w:val="0"/>
        <w:spacing w:after="0" w:line="240" w:lineRule="auto"/>
        <w:jc w:val="both"/>
        <w:rPr>
          <w:rFonts w:ascii="Skeena" w:hAnsi="Skeena" w:cs="Arial"/>
          <w:sz w:val="24"/>
          <w:szCs w:val="24"/>
          <w:u w:val="single"/>
        </w:rPr>
      </w:pPr>
      <w:r w:rsidRPr="009460E3">
        <w:rPr>
          <w:rFonts w:ascii="Skeena" w:hAnsi="Skeena" w:cs="Arial"/>
          <w:sz w:val="24"/>
          <w:szCs w:val="24"/>
          <w:u w:val="single"/>
        </w:rPr>
        <w:t>A Household Member</w:t>
      </w:r>
    </w:p>
    <w:p w14:paraId="1B385E51" w14:textId="77777777" w:rsidR="00637D65" w:rsidRPr="009460E3" w:rsidRDefault="00637D65" w:rsidP="00637D65">
      <w:pPr>
        <w:widowControl w:val="0"/>
        <w:spacing w:after="0" w:line="240" w:lineRule="auto"/>
        <w:jc w:val="both"/>
        <w:rPr>
          <w:rFonts w:ascii="Skeena" w:hAnsi="Skeena" w:cs="Arial"/>
          <w:sz w:val="24"/>
          <w:szCs w:val="24"/>
        </w:rPr>
      </w:pPr>
      <w:r w:rsidRPr="009460E3">
        <w:rPr>
          <w:rFonts w:ascii="Skeena" w:hAnsi="Skeena" w:cs="Arial"/>
          <w:sz w:val="24"/>
          <w:szCs w:val="24"/>
        </w:rPr>
        <w:lastRenderedPageBreak/>
        <w:t xml:space="preserve">A household member may sign and submit an application on behalf of himself, his spouse, and any family members living in his household. The person completing the application will be considered the Primary Individual (See SC MPPM </w:t>
      </w:r>
      <w:hyperlink w:anchor="MPPM_101_02_09" w:history="1">
        <w:r w:rsidRPr="009460E3">
          <w:rPr>
            <w:rFonts w:ascii="Skeena" w:hAnsi="Skeena" w:cs="Arial"/>
            <w:color w:val="0000FF"/>
            <w:sz w:val="24"/>
            <w:szCs w:val="24"/>
            <w:u w:val="single"/>
          </w:rPr>
          <w:t>101.02.09</w:t>
        </w:r>
      </w:hyperlink>
      <w:r w:rsidRPr="009460E3">
        <w:rPr>
          <w:rFonts w:ascii="Skeena" w:hAnsi="Skeena" w:cs="Arial"/>
          <w:sz w:val="24"/>
          <w:szCs w:val="24"/>
        </w:rPr>
        <w:t xml:space="preserve">). </w:t>
      </w:r>
    </w:p>
    <w:p w14:paraId="5C86F721" w14:textId="77777777" w:rsidR="00637D65" w:rsidRPr="009460E3" w:rsidRDefault="00637D65" w:rsidP="00637D65">
      <w:pPr>
        <w:widowControl w:val="0"/>
        <w:spacing w:after="0" w:line="240" w:lineRule="auto"/>
        <w:jc w:val="both"/>
        <w:rPr>
          <w:rFonts w:ascii="Skeena" w:hAnsi="Skeena" w:cs="Arial"/>
          <w:sz w:val="24"/>
          <w:szCs w:val="24"/>
        </w:rPr>
      </w:pPr>
      <w:r w:rsidRPr="009460E3">
        <w:rPr>
          <w:rFonts w:ascii="Skeena" w:hAnsi="Skeena" w:cs="Arial"/>
          <w:b/>
          <w:bCs/>
          <w:sz w:val="24"/>
          <w:szCs w:val="24"/>
        </w:rPr>
        <w:t>Example</w:t>
      </w:r>
    </w:p>
    <w:p w14:paraId="40C3A58C" w14:textId="77777777" w:rsidR="00637D65" w:rsidRPr="009460E3" w:rsidRDefault="00637D65" w:rsidP="00637D65">
      <w:pPr>
        <w:widowControl w:val="0"/>
        <w:spacing w:after="0" w:line="240" w:lineRule="auto"/>
        <w:jc w:val="both"/>
        <w:rPr>
          <w:rFonts w:ascii="Skeena" w:hAnsi="Skeena" w:cs="Arial"/>
          <w:sz w:val="24"/>
          <w:szCs w:val="24"/>
        </w:rPr>
      </w:pPr>
      <w:r w:rsidRPr="009460E3">
        <w:rPr>
          <w:rFonts w:ascii="Skeena" w:hAnsi="Skeena" w:cs="Arial"/>
          <w:sz w:val="24"/>
          <w:szCs w:val="24"/>
        </w:rPr>
        <w:t xml:space="preserve">An individual may submit an application on behalf of himself and his sibling who lives with him. </w:t>
      </w:r>
    </w:p>
    <w:p w14:paraId="2CB2CFAA" w14:textId="77777777" w:rsidR="00637D65" w:rsidRPr="009460E3" w:rsidRDefault="00637D65" w:rsidP="00637D65">
      <w:pPr>
        <w:widowControl w:val="0"/>
        <w:spacing w:after="0" w:line="240" w:lineRule="auto"/>
        <w:jc w:val="both"/>
        <w:rPr>
          <w:rFonts w:ascii="Skeena" w:hAnsi="Skeena" w:cs="Arial"/>
          <w:sz w:val="24"/>
          <w:szCs w:val="24"/>
        </w:rPr>
      </w:pPr>
    </w:p>
    <w:p w14:paraId="62D5847F" w14:textId="77777777" w:rsidR="00637D65" w:rsidRPr="009460E3" w:rsidRDefault="00637D65" w:rsidP="00637D65">
      <w:pPr>
        <w:widowControl w:val="0"/>
        <w:spacing w:after="0" w:line="240" w:lineRule="auto"/>
        <w:jc w:val="both"/>
        <w:rPr>
          <w:rFonts w:ascii="Skeena" w:hAnsi="Skeena" w:cs="Arial"/>
          <w:sz w:val="24"/>
          <w:szCs w:val="24"/>
          <w:u w:val="single"/>
        </w:rPr>
      </w:pPr>
      <w:r w:rsidRPr="009460E3">
        <w:rPr>
          <w:rFonts w:ascii="Skeena" w:hAnsi="Skeena" w:cs="Arial"/>
          <w:sz w:val="24"/>
          <w:szCs w:val="24"/>
          <w:u w:val="single"/>
        </w:rPr>
        <w:t>A Third Person</w:t>
      </w:r>
    </w:p>
    <w:p w14:paraId="3448F0E0" w14:textId="77777777" w:rsidR="00637D65" w:rsidRPr="009460E3" w:rsidRDefault="00637D65" w:rsidP="00637D65">
      <w:pPr>
        <w:widowControl w:val="0"/>
        <w:spacing w:after="0" w:line="240" w:lineRule="auto"/>
        <w:jc w:val="both"/>
        <w:rPr>
          <w:rFonts w:ascii="Skeena" w:hAnsi="Skeena" w:cs="Arial"/>
          <w:sz w:val="24"/>
          <w:szCs w:val="24"/>
        </w:rPr>
      </w:pPr>
      <w:r w:rsidRPr="009460E3">
        <w:rPr>
          <w:rFonts w:ascii="Skeena" w:hAnsi="Skeena" w:cs="Arial"/>
          <w:sz w:val="24"/>
          <w:szCs w:val="24"/>
        </w:rPr>
        <w:t xml:space="preserve">Someone other than the Applicant may submit an application on the Applicant’s behalf if he acts with the Applicant’s knowledge and consent (See SC MPPM </w:t>
      </w:r>
      <w:hyperlink w:anchor="MPPM_101_02_10" w:history="1">
        <w:r w:rsidRPr="009460E3">
          <w:rPr>
            <w:rFonts w:ascii="Skeena" w:hAnsi="Skeena" w:cs="Arial"/>
            <w:color w:val="0000FF"/>
            <w:sz w:val="24"/>
            <w:szCs w:val="24"/>
            <w:u w:val="single"/>
          </w:rPr>
          <w:t>101.02.10</w:t>
        </w:r>
      </w:hyperlink>
      <w:r w:rsidRPr="009460E3">
        <w:rPr>
          <w:rFonts w:ascii="Skeena" w:hAnsi="Skeena" w:cs="Arial"/>
          <w:sz w:val="24"/>
          <w:szCs w:val="24"/>
        </w:rPr>
        <w:t xml:space="preserve">). </w:t>
      </w:r>
    </w:p>
    <w:p w14:paraId="6D4D9B10" w14:textId="77777777" w:rsidR="00637D65" w:rsidRPr="009460E3" w:rsidRDefault="00637D65" w:rsidP="00637D65">
      <w:pPr>
        <w:widowControl w:val="0"/>
        <w:spacing w:after="0" w:line="240" w:lineRule="auto"/>
        <w:ind w:left="810" w:hanging="810"/>
        <w:jc w:val="both"/>
        <w:rPr>
          <w:rFonts w:ascii="Skeena" w:hAnsi="Skeena" w:cs="Arial"/>
          <w:sz w:val="24"/>
          <w:szCs w:val="24"/>
        </w:rPr>
      </w:pPr>
      <w:r w:rsidRPr="009460E3">
        <w:rPr>
          <w:rFonts w:ascii="Skeena" w:hAnsi="Skeena" w:cs="Arial"/>
          <w:b/>
          <w:sz w:val="24"/>
          <w:szCs w:val="24"/>
        </w:rPr>
        <w:t>NOTE</w:t>
      </w:r>
    </w:p>
    <w:p w14:paraId="55429EE9" w14:textId="77777777" w:rsidR="00637D65" w:rsidRPr="009460E3" w:rsidRDefault="00637D65" w:rsidP="00637D65">
      <w:pPr>
        <w:widowControl w:val="0"/>
        <w:spacing w:after="0" w:line="240" w:lineRule="auto"/>
        <w:jc w:val="both"/>
        <w:rPr>
          <w:rFonts w:ascii="Skeena" w:hAnsi="Skeena" w:cs="Arial"/>
          <w:sz w:val="24"/>
          <w:szCs w:val="24"/>
        </w:rPr>
      </w:pPr>
      <w:r w:rsidRPr="009460E3">
        <w:rPr>
          <w:rFonts w:ascii="Skeena" w:hAnsi="Skeena" w:cs="Arial"/>
          <w:sz w:val="24"/>
          <w:szCs w:val="24"/>
        </w:rPr>
        <w:t xml:space="preserve">If a Legal Representative has been appointed to act on the Applicant’s behalf that Legal Representative stands in the shoes of the Applicant. To submit an application, a Third-Party Applicant must act with the Legal Representative’s knowledge and consent. </w:t>
      </w:r>
    </w:p>
    <w:p w14:paraId="77D73246" w14:textId="77777777" w:rsidR="00637D65" w:rsidRPr="009460E3" w:rsidRDefault="00637D65" w:rsidP="00637D65">
      <w:pPr>
        <w:widowControl w:val="0"/>
        <w:spacing w:after="0" w:line="240" w:lineRule="auto"/>
        <w:jc w:val="both"/>
        <w:rPr>
          <w:rFonts w:ascii="Skeena" w:hAnsi="Skeena" w:cs="Arial"/>
          <w:sz w:val="24"/>
          <w:szCs w:val="24"/>
        </w:rPr>
      </w:pPr>
    </w:p>
    <w:p w14:paraId="15B09B46" w14:textId="77777777" w:rsidR="00637D65" w:rsidRPr="009460E3" w:rsidRDefault="00637D65" w:rsidP="00637D65">
      <w:pPr>
        <w:widowControl w:val="0"/>
        <w:spacing w:after="0" w:line="240" w:lineRule="auto"/>
        <w:jc w:val="both"/>
        <w:rPr>
          <w:rFonts w:ascii="Skeena" w:hAnsi="Skeena" w:cs="Arial"/>
          <w:sz w:val="24"/>
          <w:szCs w:val="24"/>
        </w:rPr>
      </w:pPr>
      <w:r w:rsidRPr="009460E3">
        <w:rPr>
          <w:rFonts w:ascii="Skeena" w:hAnsi="Skeena" w:cs="Arial"/>
          <w:sz w:val="24"/>
          <w:szCs w:val="24"/>
        </w:rPr>
        <w:t>If an application is submitted without the Applicant’s knowledge and consent, the Medicaid office must advise the Third-Party Applicant that the agency cannot take action until such knowledge and consent is obtained.</w:t>
      </w:r>
    </w:p>
    <w:p w14:paraId="33417903" w14:textId="77777777" w:rsidR="00637D65" w:rsidRPr="009460E3" w:rsidRDefault="00637D65" w:rsidP="00637D65">
      <w:pPr>
        <w:widowControl w:val="0"/>
        <w:spacing w:after="0" w:line="240" w:lineRule="auto"/>
        <w:jc w:val="both"/>
        <w:rPr>
          <w:rFonts w:ascii="Skeena" w:hAnsi="Skeena" w:cs="Arial"/>
          <w:b/>
          <w:bCs/>
          <w:sz w:val="24"/>
          <w:szCs w:val="24"/>
        </w:rPr>
      </w:pPr>
      <w:r w:rsidRPr="009460E3">
        <w:rPr>
          <w:rFonts w:ascii="Skeena" w:hAnsi="Skeena" w:cs="Arial"/>
          <w:b/>
          <w:bCs/>
          <w:sz w:val="24"/>
          <w:szCs w:val="24"/>
        </w:rPr>
        <w:t>Example</w:t>
      </w:r>
    </w:p>
    <w:p w14:paraId="71CC44D9" w14:textId="77777777" w:rsidR="00637D65" w:rsidRPr="009460E3" w:rsidRDefault="00637D65" w:rsidP="00637D65">
      <w:pPr>
        <w:widowControl w:val="0"/>
        <w:spacing w:after="0" w:line="240" w:lineRule="auto"/>
        <w:jc w:val="both"/>
        <w:rPr>
          <w:rFonts w:ascii="Skeena" w:hAnsi="Skeena" w:cs="Arial"/>
          <w:sz w:val="24"/>
          <w:szCs w:val="24"/>
        </w:rPr>
      </w:pPr>
      <w:r w:rsidRPr="009460E3">
        <w:rPr>
          <w:rFonts w:ascii="Skeena" w:hAnsi="Skeena" w:cs="Arial"/>
          <w:sz w:val="24"/>
          <w:szCs w:val="24"/>
        </w:rPr>
        <w:t xml:space="preserve">An adult daughter may submit an application on behalf of her elderly mother, who lives in a separate household, if her mother knows about and consents to the daughter applying for her. </w:t>
      </w:r>
    </w:p>
    <w:p w14:paraId="447A3417" w14:textId="77777777" w:rsidR="00637D65" w:rsidRPr="009460E3" w:rsidRDefault="00637D65" w:rsidP="00637D65">
      <w:pPr>
        <w:widowControl w:val="0"/>
        <w:spacing w:after="0" w:line="240" w:lineRule="auto"/>
        <w:ind w:left="810" w:hanging="810"/>
        <w:jc w:val="both"/>
        <w:rPr>
          <w:rFonts w:ascii="Skeena" w:hAnsi="Skeena" w:cs="Arial"/>
          <w:b/>
          <w:sz w:val="24"/>
          <w:szCs w:val="24"/>
        </w:rPr>
      </w:pPr>
      <w:r w:rsidRPr="009460E3">
        <w:rPr>
          <w:rFonts w:ascii="Skeena" w:hAnsi="Skeena" w:cs="Arial"/>
          <w:b/>
          <w:sz w:val="24"/>
          <w:szCs w:val="24"/>
        </w:rPr>
        <w:t>NOTE:</w:t>
      </w:r>
    </w:p>
    <w:p w14:paraId="1F2D288E" w14:textId="77777777" w:rsidR="00637D65" w:rsidRPr="009460E3" w:rsidRDefault="00637D65" w:rsidP="00637D65">
      <w:pPr>
        <w:widowControl w:val="0"/>
        <w:spacing w:after="0" w:line="240" w:lineRule="auto"/>
        <w:jc w:val="both"/>
        <w:rPr>
          <w:rFonts w:ascii="Skeena" w:hAnsi="Skeena" w:cs="Arial"/>
          <w:sz w:val="24"/>
          <w:szCs w:val="24"/>
        </w:rPr>
      </w:pPr>
      <w:r w:rsidRPr="009460E3">
        <w:rPr>
          <w:rFonts w:ascii="Skeena" w:hAnsi="Skeena" w:cs="Arial"/>
          <w:sz w:val="24"/>
          <w:szCs w:val="24"/>
        </w:rPr>
        <w:t>A Form 1282 is NOT required for a Third-Party Applicant to submit an application on an adult Applicant’s behalf. However, that Third Party Applicant will have NO right to manage the Applicant’s case unless he is (i) the Applicant’s spouse, (ii) appointed Authorized Representative by the Applicant via the Form 1282, or (iii) the court grants/approves legal authority.</w:t>
      </w:r>
    </w:p>
    <w:p w14:paraId="22798D07" w14:textId="77777777" w:rsidR="00637D65" w:rsidRPr="009460E3" w:rsidRDefault="00637D65" w:rsidP="00637D65">
      <w:pPr>
        <w:widowControl w:val="0"/>
        <w:spacing w:after="0" w:line="240" w:lineRule="auto"/>
        <w:jc w:val="both"/>
        <w:rPr>
          <w:rFonts w:ascii="Skeena" w:hAnsi="Skeena" w:cs="Arial"/>
          <w:sz w:val="24"/>
          <w:szCs w:val="24"/>
        </w:rPr>
      </w:pPr>
    </w:p>
    <w:p w14:paraId="2C241D49" w14:textId="77777777" w:rsidR="00637D65" w:rsidRPr="009460E3" w:rsidRDefault="00637D65" w:rsidP="00637D65">
      <w:pPr>
        <w:widowControl w:val="0"/>
        <w:spacing w:after="0" w:line="240" w:lineRule="auto"/>
        <w:jc w:val="both"/>
        <w:rPr>
          <w:rFonts w:ascii="Skeena" w:hAnsi="Skeena" w:cs="Arial"/>
          <w:sz w:val="24"/>
          <w:szCs w:val="24"/>
        </w:rPr>
      </w:pPr>
      <w:r w:rsidRPr="009460E3">
        <w:rPr>
          <w:rFonts w:ascii="Skeena" w:hAnsi="Skeena" w:cs="Arial"/>
          <w:b/>
          <w:sz w:val="24"/>
          <w:szCs w:val="24"/>
        </w:rPr>
        <w:t xml:space="preserve">Methods of Signing </w:t>
      </w:r>
    </w:p>
    <w:p w14:paraId="008447E6" w14:textId="77777777" w:rsidR="00637D65" w:rsidRPr="009460E3" w:rsidRDefault="00637D65" w:rsidP="00637D65">
      <w:pPr>
        <w:widowControl w:val="0"/>
        <w:spacing w:after="0" w:line="240" w:lineRule="auto"/>
        <w:jc w:val="both"/>
        <w:rPr>
          <w:rFonts w:ascii="Skeena" w:hAnsi="Skeena" w:cs="Arial"/>
          <w:sz w:val="24"/>
          <w:szCs w:val="24"/>
        </w:rPr>
      </w:pPr>
    </w:p>
    <w:p w14:paraId="6DC6F5E1" w14:textId="77777777" w:rsidR="00637D65" w:rsidRPr="009460E3" w:rsidRDefault="00637D65" w:rsidP="00637D65">
      <w:pPr>
        <w:widowControl w:val="0"/>
        <w:spacing w:after="0" w:line="240" w:lineRule="auto"/>
        <w:jc w:val="both"/>
        <w:rPr>
          <w:rFonts w:ascii="Skeena" w:hAnsi="Skeena" w:cs="Arial"/>
          <w:sz w:val="24"/>
          <w:szCs w:val="24"/>
          <w:u w:val="single"/>
        </w:rPr>
      </w:pPr>
      <w:r w:rsidRPr="009460E3">
        <w:rPr>
          <w:rFonts w:ascii="Skeena" w:hAnsi="Skeena" w:cs="Arial"/>
          <w:sz w:val="24"/>
          <w:szCs w:val="24"/>
          <w:u w:val="single"/>
        </w:rPr>
        <w:t>Paper Application</w:t>
      </w:r>
    </w:p>
    <w:p w14:paraId="04D3A2D8" w14:textId="77777777" w:rsidR="00637D65" w:rsidRPr="009460E3" w:rsidRDefault="00637D65" w:rsidP="00637D65">
      <w:pPr>
        <w:widowControl w:val="0"/>
        <w:spacing w:after="0" w:line="240" w:lineRule="auto"/>
        <w:jc w:val="both"/>
        <w:rPr>
          <w:rFonts w:ascii="Skeena" w:hAnsi="Skeena" w:cs="Arial"/>
          <w:sz w:val="24"/>
          <w:szCs w:val="24"/>
        </w:rPr>
      </w:pPr>
      <w:r w:rsidRPr="009460E3">
        <w:rPr>
          <w:rFonts w:ascii="Skeena" w:hAnsi="Skeena" w:cs="Arial"/>
          <w:sz w:val="24"/>
          <w:szCs w:val="24"/>
        </w:rPr>
        <w:t xml:space="preserve">If the Applicant is submitting a paper application, the application is considered complete when the Applicant or his authorized party signs it. </w:t>
      </w:r>
    </w:p>
    <w:p w14:paraId="461AD8EA" w14:textId="77777777" w:rsidR="00637D65" w:rsidRPr="009460E3" w:rsidRDefault="00637D65" w:rsidP="00637D65">
      <w:pPr>
        <w:widowControl w:val="0"/>
        <w:spacing w:after="0" w:line="240" w:lineRule="auto"/>
        <w:jc w:val="both"/>
        <w:rPr>
          <w:rFonts w:ascii="Skeena" w:hAnsi="Skeena" w:cs="Arial"/>
          <w:sz w:val="24"/>
          <w:szCs w:val="24"/>
        </w:rPr>
      </w:pPr>
      <w:r w:rsidRPr="009460E3">
        <w:rPr>
          <w:rFonts w:ascii="Skeena" w:hAnsi="Skeena" w:cs="Arial"/>
          <w:sz w:val="24"/>
          <w:szCs w:val="24"/>
        </w:rPr>
        <w:t xml:space="preserve">If the Applicant is physically unable to write his or her name (i.e., he does not know how to read or write), he may sign with an “X”. Two witnesses must also sign the application verifying the mark is intended to serve as the Applicant’s signature. </w:t>
      </w:r>
    </w:p>
    <w:p w14:paraId="0F005570" w14:textId="77777777" w:rsidR="00637D65" w:rsidRPr="009460E3" w:rsidRDefault="00637D65" w:rsidP="00637D65">
      <w:pPr>
        <w:widowControl w:val="0"/>
        <w:spacing w:after="0" w:line="240" w:lineRule="auto"/>
        <w:ind w:left="810" w:hanging="810"/>
        <w:jc w:val="both"/>
        <w:rPr>
          <w:rFonts w:ascii="Skeena" w:hAnsi="Skeena" w:cs="Arial"/>
          <w:sz w:val="24"/>
          <w:szCs w:val="24"/>
        </w:rPr>
      </w:pPr>
      <w:r w:rsidRPr="009460E3">
        <w:rPr>
          <w:rFonts w:ascii="Skeena" w:hAnsi="Skeena" w:cs="Arial"/>
          <w:b/>
          <w:sz w:val="24"/>
          <w:szCs w:val="24"/>
        </w:rPr>
        <w:t>NOTE</w:t>
      </w:r>
    </w:p>
    <w:p w14:paraId="1ADA67A8" w14:textId="77777777" w:rsidR="00637D65" w:rsidRPr="009460E3" w:rsidRDefault="00637D65" w:rsidP="00637D65">
      <w:pPr>
        <w:widowControl w:val="0"/>
        <w:spacing w:after="0" w:line="240" w:lineRule="auto"/>
        <w:jc w:val="both"/>
        <w:rPr>
          <w:rFonts w:ascii="Skeena" w:hAnsi="Skeena" w:cs="Arial"/>
          <w:sz w:val="24"/>
          <w:szCs w:val="24"/>
        </w:rPr>
      </w:pPr>
      <w:r w:rsidRPr="009460E3">
        <w:rPr>
          <w:rFonts w:ascii="Skeena" w:hAnsi="Skeena" w:cs="Arial"/>
          <w:sz w:val="24"/>
          <w:szCs w:val="24"/>
        </w:rPr>
        <w:t>An applicant who does not know how to write is treated differently than an applicant who is legally declared mentally incapacitated or incompetent.</w:t>
      </w:r>
    </w:p>
    <w:p w14:paraId="47C753D3" w14:textId="77777777" w:rsidR="00637D65" w:rsidRPr="009460E3" w:rsidRDefault="00637D65" w:rsidP="00637D65">
      <w:pPr>
        <w:widowControl w:val="0"/>
        <w:spacing w:after="0" w:line="240" w:lineRule="auto"/>
        <w:ind w:left="810" w:hanging="810"/>
        <w:jc w:val="both"/>
        <w:rPr>
          <w:rFonts w:ascii="Skeena" w:hAnsi="Skeena" w:cs="Arial"/>
          <w:sz w:val="24"/>
          <w:szCs w:val="24"/>
        </w:rPr>
      </w:pPr>
    </w:p>
    <w:p w14:paraId="44E79D8B" w14:textId="77777777" w:rsidR="00637D65" w:rsidRPr="009460E3" w:rsidRDefault="00637D65" w:rsidP="00637D65">
      <w:pPr>
        <w:widowControl w:val="0"/>
        <w:spacing w:after="0" w:line="240" w:lineRule="auto"/>
        <w:jc w:val="both"/>
        <w:rPr>
          <w:rFonts w:ascii="Skeena" w:hAnsi="Skeena" w:cs="Arial"/>
          <w:sz w:val="24"/>
          <w:szCs w:val="24"/>
          <w:u w:val="single"/>
        </w:rPr>
      </w:pPr>
      <w:r w:rsidRPr="009460E3">
        <w:rPr>
          <w:rFonts w:ascii="Skeena" w:hAnsi="Skeena" w:cs="Arial"/>
          <w:sz w:val="24"/>
          <w:szCs w:val="24"/>
          <w:u w:val="single"/>
        </w:rPr>
        <w:t>Telephonic Application</w:t>
      </w:r>
    </w:p>
    <w:p w14:paraId="0493B9D0" w14:textId="77777777" w:rsidR="00637D65" w:rsidRPr="009460E3" w:rsidRDefault="00637D65" w:rsidP="00637D65">
      <w:pPr>
        <w:widowControl w:val="0"/>
        <w:spacing w:after="0" w:line="240" w:lineRule="auto"/>
        <w:jc w:val="both"/>
        <w:rPr>
          <w:rFonts w:ascii="Skeena" w:hAnsi="Skeena" w:cs="Arial"/>
          <w:sz w:val="24"/>
          <w:szCs w:val="24"/>
        </w:rPr>
      </w:pPr>
      <w:r w:rsidRPr="009460E3">
        <w:rPr>
          <w:rFonts w:ascii="Skeena" w:hAnsi="Skeena" w:cs="Arial"/>
          <w:sz w:val="24"/>
          <w:szCs w:val="24"/>
        </w:rPr>
        <w:t>A telephonic signature is valid if submitted through an approved source.</w:t>
      </w:r>
      <w:r w:rsidRPr="009460E3">
        <w:rPr>
          <w:rFonts w:ascii="Skeena" w:hAnsi="Skeena" w:cs="Arial"/>
          <w:bCs/>
          <w:sz w:val="24"/>
          <w:szCs w:val="24"/>
        </w:rPr>
        <w:t xml:space="preserve"> </w:t>
      </w:r>
      <w:r w:rsidRPr="009460E3">
        <w:rPr>
          <w:rFonts w:ascii="Skeena" w:hAnsi="Skeena" w:cs="Arial"/>
          <w:sz w:val="24"/>
          <w:szCs w:val="24"/>
        </w:rPr>
        <w:t xml:space="preserve">As part of the telephone application process the person assisting the Applicant must read him the Rights and </w:t>
      </w:r>
      <w:r w:rsidRPr="009460E3">
        <w:rPr>
          <w:rFonts w:ascii="Skeena" w:hAnsi="Skeena" w:cs="Arial"/>
          <w:sz w:val="24"/>
          <w:szCs w:val="24"/>
        </w:rPr>
        <w:lastRenderedPageBreak/>
        <w:t xml:space="preserve">Responsibilities associated with the application, and the Applicant must acknowledge his understanding. A recording will capture the Applicant’s permission to submit the application and his acceptance of the Rights and Responsibilities. </w:t>
      </w:r>
    </w:p>
    <w:p w14:paraId="324C0BA6" w14:textId="77777777" w:rsidR="00637D65" w:rsidRPr="009460E3" w:rsidRDefault="00637D65" w:rsidP="00637D65">
      <w:pPr>
        <w:widowControl w:val="0"/>
        <w:spacing w:after="0" w:line="240" w:lineRule="auto"/>
        <w:jc w:val="both"/>
        <w:rPr>
          <w:rFonts w:ascii="Skeena" w:hAnsi="Skeena" w:cs="Arial"/>
          <w:sz w:val="24"/>
          <w:szCs w:val="24"/>
        </w:rPr>
      </w:pPr>
    </w:p>
    <w:p w14:paraId="2A67A3CA" w14:textId="77777777" w:rsidR="00637D65" w:rsidRPr="009460E3" w:rsidRDefault="00637D65" w:rsidP="00637D65">
      <w:pPr>
        <w:widowControl w:val="0"/>
        <w:spacing w:after="0" w:line="240" w:lineRule="auto"/>
        <w:jc w:val="both"/>
        <w:rPr>
          <w:rFonts w:ascii="Skeena" w:hAnsi="Skeena" w:cs="Arial"/>
          <w:sz w:val="24"/>
          <w:szCs w:val="24"/>
        </w:rPr>
      </w:pPr>
      <w:r w:rsidRPr="009460E3">
        <w:rPr>
          <w:rFonts w:ascii="Skeena" w:hAnsi="Skeena" w:cs="Arial"/>
          <w:sz w:val="24"/>
          <w:szCs w:val="24"/>
        </w:rPr>
        <w:t>Effective April 1, 2018, telephone applications will be primarily received by the Member Services Contact Center. The applicant’s signature will be documented on the application by the Contact Center Agent as demonstrated below. The audio file will not be uploaded into OnBase but will be archived by the Contact Center.</w:t>
      </w:r>
    </w:p>
    <w:p w14:paraId="650356F8" w14:textId="77777777" w:rsidR="00637D65" w:rsidRPr="009460E3" w:rsidRDefault="00637D65" w:rsidP="00637D65">
      <w:pPr>
        <w:widowControl w:val="0"/>
        <w:spacing w:after="0" w:line="240" w:lineRule="auto"/>
        <w:jc w:val="both"/>
        <w:rPr>
          <w:rFonts w:ascii="Skeena" w:hAnsi="Skeena" w:cs="Arial"/>
          <w:sz w:val="24"/>
          <w:szCs w:val="24"/>
        </w:rPr>
      </w:pPr>
    </w:p>
    <w:tbl>
      <w:tblPr>
        <w:tblStyle w:val="TableGrid"/>
        <w:tblW w:w="0" w:type="auto"/>
        <w:tblLook w:val="04A0" w:firstRow="1" w:lastRow="0" w:firstColumn="1" w:lastColumn="0" w:noHBand="0" w:noVBand="1"/>
      </w:tblPr>
      <w:tblGrid>
        <w:gridCol w:w="9350"/>
      </w:tblGrid>
      <w:tr w:rsidR="00637D65" w:rsidRPr="00790D8C" w14:paraId="5C627788" w14:textId="77777777" w:rsidTr="00894D7D">
        <w:tc>
          <w:tcPr>
            <w:tcW w:w="9350" w:type="dxa"/>
          </w:tcPr>
          <w:p w14:paraId="4C2C5916" w14:textId="77777777" w:rsidR="00637D65" w:rsidRPr="00790D8C" w:rsidRDefault="00637D65" w:rsidP="00637D65">
            <w:pPr>
              <w:widowControl w:val="0"/>
              <w:jc w:val="both"/>
              <w:rPr>
                <w:rFonts w:ascii="Skeena" w:hAnsi="Skeena" w:cs="Arial"/>
                <w:sz w:val="8"/>
              </w:rPr>
            </w:pPr>
            <w:r w:rsidRPr="00790D8C">
              <w:rPr>
                <w:rFonts w:ascii="Skeena" w:eastAsiaTheme="minorHAnsi" w:hAnsi="Skeena" w:cstheme="minorBidi"/>
                <w:kern w:val="2"/>
                <w:sz w:val="22"/>
                <w:szCs w:val="22"/>
                <w:lang w:eastAsia="en-US"/>
                <w14:ligatures w14:val="standardContextual"/>
              </w:rPr>
              <w:object w:dxaOrig="18345" w:dyaOrig="4110" w14:anchorId="00BDD6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85pt;height:104.05pt" o:ole="">
                  <v:imagedata r:id="rId35" o:title=""/>
                </v:shape>
                <o:OLEObject Type="Embed" ProgID="PBrush" ShapeID="_x0000_i1025" DrawAspect="Content" ObjectID="_1773219873" r:id="rId36"/>
              </w:object>
            </w:r>
          </w:p>
        </w:tc>
      </w:tr>
    </w:tbl>
    <w:p w14:paraId="489094BE" w14:textId="77777777" w:rsidR="00637D65" w:rsidRPr="009460E3" w:rsidRDefault="00637D65" w:rsidP="00637D65">
      <w:pPr>
        <w:widowControl w:val="0"/>
        <w:spacing w:after="0" w:line="240" w:lineRule="auto"/>
        <w:jc w:val="both"/>
        <w:rPr>
          <w:rFonts w:ascii="Skeena" w:hAnsi="Skeena" w:cs="Arial"/>
          <w:sz w:val="24"/>
          <w:szCs w:val="24"/>
        </w:rPr>
      </w:pPr>
    </w:p>
    <w:p w14:paraId="6DA70BEC" w14:textId="77777777" w:rsidR="00637D65" w:rsidRPr="009460E3" w:rsidRDefault="00637D65" w:rsidP="00637D65">
      <w:pPr>
        <w:widowControl w:val="0"/>
        <w:spacing w:after="0" w:line="240" w:lineRule="auto"/>
        <w:jc w:val="both"/>
        <w:rPr>
          <w:rFonts w:ascii="Skeena" w:hAnsi="Skeena" w:cs="Arial"/>
          <w:color w:val="000000"/>
          <w:sz w:val="24"/>
          <w:szCs w:val="24"/>
        </w:rPr>
      </w:pPr>
      <w:r w:rsidRPr="009460E3">
        <w:rPr>
          <w:rFonts w:ascii="Skeena" w:hAnsi="Skeena" w:cs="Arial"/>
          <w:color w:val="000000"/>
          <w:sz w:val="24"/>
          <w:szCs w:val="24"/>
        </w:rPr>
        <w:t>A telephone application may also be conducted through contact with SCThrive. The PDF and a copy of the audio file will be loaded into OnBase.</w:t>
      </w:r>
    </w:p>
    <w:p w14:paraId="3C8140D7" w14:textId="77777777" w:rsidR="00637D65" w:rsidRPr="009460E3" w:rsidRDefault="00637D65" w:rsidP="00637D65">
      <w:pPr>
        <w:widowControl w:val="0"/>
        <w:spacing w:after="0" w:line="240" w:lineRule="auto"/>
        <w:jc w:val="both"/>
        <w:rPr>
          <w:rFonts w:ascii="Skeena" w:hAnsi="Skeena" w:cs="Arial"/>
          <w:sz w:val="24"/>
          <w:szCs w:val="24"/>
        </w:rPr>
      </w:pPr>
    </w:p>
    <w:p w14:paraId="45A1455B" w14:textId="77777777" w:rsidR="00637D65" w:rsidRPr="009460E3" w:rsidRDefault="00637D65" w:rsidP="00637D65">
      <w:pPr>
        <w:widowControl w:val="0"/>
        <w:spacing w:after="0" w:line="240" w:lineRule="auto"/>
        <w:jc w:val="both"/>
        <w:rPr>
          <w:rFonts w:ascii="Skeena" w:hAnsi="Skeena" w:cs="Arial"/>
          <w:sz w:val="24"/>
          <w:szCs w:val="24"/>
          <w:u w:val="single"/>
        </w:rPr>
      </w:pPr>
      <w:r w:rsidRPr="009460E3">
        <w:rPr>
          <w:rFonts w:ascii="Skeena" w:hAnsi="Skeena" w:cs="Arial"/>
          <w:sz w:val="24"/>
          <w:szCs w:val="24"/>
          <w:u w:val="single"/>
        </w:rPr>
        <w:t xml:space="preserve">Electronic Application </w:t>
      </w:r>
    </w:p>
    <w:p w14:paraId="56EE9850" w14:textId="101AF028" w:rsidR="00637D65" w:rsidRPr="009460E3" w:rsidRDefault="00637D65" w:rsidP="00637D65">
      <w:pPr>
        <w:widowControl w:val="0"/>
        <w:spacing w:after="0" w:line="240" w:lineRule="auto"/>
        <w:jc w:val="both"/>
        <w:rPr>
          <w:rFonts w:ascii="Skeena" w:hAnsi="Skeena" w:cs="Arial"/>
          <w:sz w:val="24"/>
          <w:szCs w:val="24"/>
        </w:rPr>
      </w:pPr>
      <w:r w:rsidRPr="009460E3">
        <w:rPr>
          <w:rFonts w:ascii="Skeena" w:hAnsi="Skeena" w:cs="Arial"/>
          <w:sz w:val="24"/>
          <w:szCs w:val="24"/>
        </w:rPr>
        <w:t>An electronic signature is valid for applications submitted through an approved online source, such as the Healthy Connections Citizen Portal</w:t>
      </w:r>
      <w:r w:rsidR="00A9136E">
        <w:rPr>
          <w:rFonts w:ascii="Skeena" w:hAnsi="Skeena" w:cs="Arial"/>
          <w:sz w:val="24"/>
          <w:szCs w:val="24"/>
        </w:rPr>
        <w:t xml:space="preserve">, </w:t>
      </w:r>
      <w:r w:rsidR="00A9136E" w:rsidRPr="00A9136E">
        <w:rPr>
          <w:rFonts w:ascii="Skeena" w:hAnsi="Skeena" w:cs="Arial"/>
          <w:sz w:val="24"/>
          <w:szCs w:val="24"/>
        </w:rPr>
        <w:t>the Federally Facilitated Marketplace (FFM),</w:t>
      </w:r>
      <w:r w:rsidRPr="009460E3">
        <w:rPr>
          <w:rFonts w:ascii="Skeena" w:hAnsi="Skeena" w:cs="Arial"/>
          <w:sz w:val="24"/>
          <w:szCs w:val="24"/>
        </w:rPr>
        <w:t xml:space="preserve"> or SCThrive. If an applicant applies online, he will be asked to type his name into the application field. This act will serve as his electronic signature. </w:t>
      </w:r>
    </w:p>
    <w:p w14:paraId="1A561041" w14:textId="77777777" w:rsidR="00637D65" w:rsidRDefault="00637D65" w:rsidP="00637D65">
      <w:pPr>
        <w:widowControl w:val="0"/>
        <w:spacing w:after="0" w:line="240" w:lineRule="auto"/>
        <w:jc w:val="both"/>
        <w:rPr>
          <w:rFonts w:ascii="Skeena" w:hAnsi="Skeena" w:cs="Arial"/>
          <w:sz w:val="24"/>
          <w:szCs w:val="24"/>
        </w:rPr>
      </w:pPr>
    </w:p>
    <w:tbl>
      <w:tblPr>
        <w:tblStyle w:val="TableGrid9"/>
        <w:tblW w:w="5000" w:type="pct"/>
        <w:tblLook w:val="04A0" w:firstRow="1" w:lastRow="0" w:firstColumn="1" w:lastColumn="0" w:noHBand="0" w:noVBand="1"/>
      </w:tblPr>
      <w:tblGrid>
        <w:gridCol w:w="9350"/>
      </w:tblGrid>
      <w:tr w:rsidR="00A9136E" w:rsidRPr="00A9136E" w14:paraId="56595ED5" w14:textId="77777777" w:rsidTr="00A9136E">
        <w:trPr>
          <w:trHeight w:val="300"/>
        </w:trPr>
        <w:tc>
          <w:tcPr>
            <w:tcW w:w="5000" w:type="pct"/>
          </w:tcPr>
          <w:p w14:paraId="49BF98E5" w14:textId="77777777" w:rsidR="00A9136E" w:rsidRPr="00A9136E" w:rsidRDefault="00A9136E" w:rsidP="00A9136E">
            <w:pPr>
              <w:widowControl w:val="0"/>
              <w:jc w:val="both"/>
              <w:rPr>
                <w:rFonts w:ascii="Skeena" w:eastAsia="Times New Roman" w:hAnsi="Skeena" w:cs="Arial"/>
                <w:b/>
                <w:bCs/>
                <w:lang w:eastAsia="ja-JP"/>
              </w:rPr>
            </w:pPr>
            <w:r w:rsidRPr="00A9136E">
              <w:rPr>
                <w:rFonts w:ascii="Skeena" w:eastAsia="Times New Roman" w:hAnsi="Skeena" w:cs="Arial"/>
                <w:b/>
                <w:bCs/>
                <w:lang w:eastAsia="ja-JP"/>
              </w:rPr>
              <w:t>Cúram Procedure for Verifying a Signature on Electronically Submitted Applications</w:t>
            </w:r>
          </w:p>
        </w:tc>
      </w:tr>
      <w:tr w:rsidR="00A9136E" w:rsidRPr="00A9136E" w14:paraId="18298C4B" w14:textId="77777777" w:rsidTr="00A9136E">
        <w:trPr>
          <w:trHeight w:val="300"/>
        </w:trPr>
        <w:tc>
          <w:tcPr>
            <w:tcW w:w="5000" w:type="pct"/>
          </w:tcPr>
          <w:p w14:paraId="3D9802D2" w14:textId="77777777" w:rsidR="00A9136E" w:rsidRPr="00A9136E" w:rsidRDefault="00A9136E" w:rsidP="00A9136E">
            <w:pPr>
              <w:widowControl w:val="0"/>
              <w:rPr>
                <w:rFonts w:ascii="Skeena" w:eastAsia="Times New Roman" w:hAnsi="Skeena" w:cs="Arial"/>
                <w:lang w:eastAsia="ja-JP"/>
              </w:rPr>
            </w:pPr>
            <w:r w:rsidRPr="00A9136E">
              <w:rPr>
                <w:rFonts w:ascii="Skeena" w:eastAsia="Times New Roman" w:hAnsi="Skeena" w:cs="Arial"/>
                <w:lang w:eastAsia="ja-JP"/>
              </w:rPr>
              <w:t xml:space="preserve">When processing an electronic application, the Eligibility Specialist should ensure that a proper electronic signature is included on the pending application case. Applications ingested into Cúram that do not have an OnBase pdf generated at the time of processing can be processed if an electronic signature is verified. </w:t>
            </w:r>
          </w:p>
          <w:p w14:paraId="0BB10C48" w14:textId="77777777" w:rsidR="00A9136E" w:rsidRPr="00A9136E" w:rsidRDefault="00A9136E" w:rsidP="00A9136E">
            <w:pPr>
              <w:widowControl w:val="0"/>
              <w:rPr>
                <w:rFonts w:ascii="Skeena" w:eastAsia="Times New Roman" w:hAnsi="Skeena" w:cs="Arial"/>
                <w:lang w:eastAsia="ja-JP"/>
              </w:rPr>
            </w:pPr>
          </w:p>
          <w:p w14:paraId="2230DF67" w14:textId="77777777" w:rsidR="00A9136E" w:rsidRPr="00A9136E" w:rsidRDefault="00A9136E" w:rsidP="00A9136E">
            <w:pPr>
              <w:widowControl w:val="0"/>
              <w:rPr>
                <w:rFonts w:ascii="Skeena" w:eastAsia="Times New Roman" w:hAnsi="Skeena" w:cs="Arial"/>
                <w:u w:val="single"/>
                <w:lang w:eastAsia="ja-JP"/>
              </w:rPr>
            </w:pPr>
            <w:r w:rsidRPr="00A9136E">
              <w:rPr>
                <w:rFonts w:ascii="Skeena" w:eastAsia="Times New Roman" w:hAnsi="Skeena" w:cs="Arial"/>
                <w:u w:val="single"/>
                <w:lang w:eastAsia="ja-JP"/>
              </w:rPr>
              <w:t>If submitted via an electronic means:</w:t>
            </w:r>
          </w:p>
          <w:p w14:paraId="47F74391" w14:textId="77777777" w:rsidR="00A9136E" w:rsidRPr="00A9136E" w:rsidRDefault="00A9136E" w:rsidP="0035705C">
            <w:pPr>
              <w:widowControl w:val="0"/>
              <w:numPr>
                <w:ilvl w:val="0"/>
                <w:numId w:val="349"/>
              </w:numPr>
              <w:spacing w:after="200" w:line="276" w:lineRule="auto"/>
              <w:contextualSpacing/>
              <w:rPr>
                <w:rFonts w:ascii="Skeena" w:eastAsia="Calibri" w:hAnsi="Skeena" w:cs="Arial"/>
                <w:lang w:eastAsia="ja-JP"/>
              </w:rPr>
            </w:pPr>
            <w:r w:rsidRPr="00A9136E">
              <w:rPr>
                <w:rFonts w:ascii="Skeena" w:eastAsia="Calibri" w:hAnsi="Skeena" w:cs="Arial"/>
                <w:lang w:eastAsia="ja-JP"/>
              </w:rPr>
              <w:t>The Eligibility Specialist should navigate to the evidence dashboard of the pending application case</w:t>
            </w:r>
          </w:p>
          <w:p w14:paraId="73E7E0A6" w14:textId="77777777" w:rsidR="00A9136E" w:rsidRPr="00A9136E" w:rsidRDefault="00A9136E" w:rsidP="0035705C">
            <w:pPr>
              <w:widowControl w:val="0"/>
              <w:numPr>
                <w:ilvl w:val="0"/>
                <w:numId w:val="349"/>
              </w:numPr>
              <w:spacing w:after="200" w:line="276" w:lineRule="auto"/>
              <w:contextualSpacing/>
              <w:rPr>
                <w:rFonts w:ascii="Skeena" w:eastAsia="Calibri" w:hAnsi="Skeena" w:cs="Times New Roman"/>
                <w:lang w:eastAsia="ja-JP"/>
              </w:rPr>
            </w:pPr>
            <w:r w:rsidRPr="00A9136E">
              <w:rPr>
                <w:rFonts w:ascii="Skeena" w:eastAsia="Calibri" w:hAnsi="Skeena" w:cs="Arial"/>
                <w:lang w:eastAsia="ja-JP"/>
              </w:rPr>
              <w:t xml:space="preserve">Select </w:t>
            </w:r>
            <w:r w:rsidRPr="00A9136E">
              <w:rPr>
                <w:rFonts w:ascii="Skeena" w:eastAsia="Calibri" w:hAnsi="Skeena" w:cs="Arial"/>
                <w:i/>
                <w:iCs/>
                <w:lang w:eastAsia="ja-JP"/>
              </w:rPr>
              <w:t>Application Filer</w:t>
            </w:r>
            <w:r w:rsidRPr="00A9136E">
              <w:rPr>
                <w:rFonts w:ascii="Skeena" w:eastAsia="Calibri" w:hAnsi="Skeena" w:cs="Arial"/>
                <w:lang w:eastAsia="ja-JP"/>
              </w:rPr>
              <w:t xml:space="preserve"> evidence</w:t>
            </w:r>
          </w:p>
          <w:p w14:paraId="21A22B61" w14:textId="77777777" w:rsidR="00A9136E" w:rsidRPr="00A9136E" w:rsidRDefault="00A9136E" w:rsidP="0035705C">
            <w:pPr>
              <w:widowControl w:val="0"/>
              <w:numPr>
                <w:ilvl w:val="0"/>
                <w:numId w:val="349"/>
              </w:numPr>
              <w:spacing w:after="200" w:line="276" w:lineRule="auto"/>
              <w:contextualSpacing/>
              <w:rPr>
                <w:rFonts w:ascii="Skeena" w:eastAsia="Calibri" w:hAnsi="Skeena" w:cs="Arial"/>
                <w:lang w:eastAsia="ja-JP"/>
              </w:rPr>
            </w:pPr>
            <w:r w:rsidRPr="00A9136E">
              <w:rPr>
                <w:rFonts w:ascii="Skeena" w:eastAsia="Calibri" w:hAnsi="Skeena" w:cs="Arial"/>
                <w:lang w:eastAsia="ja-JP"/>
              </w:rPr>
              <w:t>Toggle twice to view the case participant listed within the application filer details evidence</w:t>
            </w:r>
          </w:p>
          <w:p w14:paraId="6566F171" w14:textId="77777777" w:rsidR="00A9136E" w:rsidRPr="00A9136E" w:rsidRDefault="00A9136E" w:rsidP="0035705C">
            <w:pPr>
              <w:widowControl w:val="0"/>
              <w:numPr>
                <w:ilvl w:val="0"/>
                <w:numId w:val="349"/>
              </w:numPr>
              <w:spacing w:after="200" w:line="276" w:lineRule="auto"/>
              <w:contextualSpacing/>
              <w:rPr>
                <w:rFonts w:ascii="Skeena" w:eastAsia="Calibri" w:hAnsi="Skeena" w:cs="Arial"/>
                <w:lang w:eastAsia="ja-JP"/>
              </w:rPr>
            </w:pPr>
            <w:r w:rsidRPr="00A9136E">
              <w:rPr>
                <w:rFonts w:ascii="Skeena" w:eastAsia="Calibri" w:hAnsi="Skeena" w:cs="Arial"/>
                <w:lang w:eastAsia="ja-JP"/>
              </w:rPr>
              <w:t>Notate the case participant name</w:t>
            </w:r>
          </w:p>
          <w:p w14:paraId="394967A6" w14:textId="77777777" w:rsidR="00A9136E" w:rsidRPr="00A9136E" w:rsidRDefault="00A9136E" w:rsidP="00A9136E">
            <w:pPr>
              <w:widowControl w:val="0"/>
              <w:rPr>
                <w:rFonts w:ascii="Skeena" w:eastAsia="Calibri" w:hAnsi="Skeena" w:cs="Arial"/>
                <w:lang w:eastAsia="ja-JP"/>
              </w:rPr>
            </w:pPr>
            <w:r w:rsidRPr="00A9136E">
              <w:rPr>
                <w:rFonts w:ascii="Skeena" w:eastAsia="Calibri" w:hAnsi="Skeena" w:cs="Arial"/>
                <w:lang w:eastAsia="ja-JP"/>
              </w:rPr>
              <w:t xml:space="preserve">Return to the evidence dashboard </w:t>
            </w:r>
          </w:p>
          <w:p w14:paraId="501A1ED9" w14:textId="77777777" w:rsidR="00A9136E" w:rsidRPr="00A9136E" w:rsidRDefault="00A9136E" w:rsidP="0035705C">
            <w:pPr>
              <w:widowControl w:val="0"/>
              <w:numPr>
                <w:ilvl w:val="0"/>
                <w:numId w:val="348"/>
              </w:numPr>
              <w:spacing w:after="200" w:line="276" w:lineRule="auto"/>
              <w:contextualSpacing/>
              <w:rPr>
                <w:rFonts w:ascii="Skeena" w:eastAsia="Calibri" w:hAnsi="Skeena" w:cs="Arial"/>
                <w:lang w:eastAsia="ja-JP"/>
              </w:rPr>
            </w:pPr>
            <w:r w:rsidRPr="00A9136E">
              <w:rPr>
                <w:rFonts w:ascii="Skeena" w:eastAsia="Calibri" w:hAnsi="Skeena" w:cs="Arial"/>
                <w:lang w:eastAsia="ja-JP"/>
              </w:rPr>
              <w:t xml:space="preserve">Select </w:t>
            </w:r>
            <w:r w:rsidRPr="00A9136E">
              <w:rPr>
                <w:rFonts w:ascii="Skeena" w:eastAsia="Calibri" w:hAnsi="Skeena" w:cs="Arial"/>
                <w:i/>
                <w:iCs/>
                <w:lang w:eastAsia="ja-JP"/>
              </w:rPr>
              <w:t>Application Filer Consent</w:t>
            </w:r>
            <w:r w:rsidRPr="00A9136E">
              <w:rPr>
                <w:rFonts w:ascii="Skeena" w:eastAsia="Calibri" w:hAnsi="Skeena" w:cs="Arial"/>
                <w:lang w:eastAsia="ja-JP"/>
              </w:rPr>
              <w:t xml:space="preserve"> evidence</w:t>
            </w:r>
          </w:p>
          <w:p w14:paraId="151E58FB" w14:textId="77777777" w:rsidR="00A9136E" w:rsidRPr="00A9136E" w:rsidRDefault="00A9136E" w:rsidP="0035705C">
            <w:pPr>
              <w:widowControl w:val="0"/>
              <w:numPr>
                <w:ilvl w:val="0"/>
                <w:numId w:val="348"/>
              </w:numPr>
              <w:spacing w:after="200" w:line="276" w:lineRule="auto"/>
              <w:contextualSpacing/>
              <w:rPr>
                <w:rFonts w:ascii="Skeena" w:eastAsia="Calibri" w:hAnsi="Skeena" w:cs="Times New Roman"/>
                <w:lang w:eastAsia="ja-JP"/>
              </w:rPr>
            </w:pPr>
            <w:r w:rsidRPr="00A9136E">
              <w:rPr>
                <w:rFonts w:ascii="Skeena" w:eastAsia="Calibri" w:hAnsi="Skeena" w:cs="Arial"/>
                <w:lang w:eastAsia="ja-JP"/>
              </w:rPr>
              <w:t>Toggle twice to open and view the consent details</w:t>
            </w:r>
          </w:p>
          <w:p w14:paraId="4848491C" w14:textId="77777777" w:rsidR="00A9136E" w:rsidRPr="00A9136E" w:rsidRDefault="00A9136E" w:rsidP="0035705C">
            <w:pPr>
              <w:widowControl w:val="0"/>
              <w:numPr>
                <w:ilvl w:val="0"/>
                <w:numId w:val="348"/>
              </w:numPr>
              <w:contextualSpacing/>
              <w:rPr>
                <w:rFonts w:ascii="Skeena" w:eastAsia="Calibri" w:hAnsi="Skeena" w:cs="Arial"/>
                <w:lang w:eastAsia="ja-JP"/>
              </w:rPr>
            </w:pPr>
            <w:r w:rsidRPr="00A9136E">
              <w:rPr>
                <w:rFonts w:ascii="Skeena" w:eastAsia="Calibri" w:hAnsi="Skeena" w:cs="Arial"/>
                <w:lang w:eastAsia="ja-JP"/>
              </w:rPr>
              <w:lastRenderedPageBreak/>
              <w:t>Confirm the case participant listed in the application filer details is the same as the client listed on the ESignature lines</w:t>
            </w:r>
          </w:p>
        </w:tc>
      </w:tr>
    </w:tbl>
    <w:p w14:paraId="65A5DEBE" w14:textId="77777777" w:rsidR="00A9136E" w:rsidRPr="009460E3" w:rsidRDefault="00A9136E" w:rsidP="00637D65">
      <w:pPr>
        <w:widowControl w:val="0"/>
        <w:spacing w:after="0" w:line="240" w:lineRule="auto"/>
        <w:jc w:val="both"/>
        <w:rPr>
          <w:rFonts w:ascii="Skeena" w:hAnsi="Skeena" w:cs="Arial"/>
          <w:sz w:val="24"/>
          <w:szCs w:val="24"/>
        </w:rPr>
      </w:pPr>
    </w:p>
    <w:p w14:paraId="72BA4342" w14:textId="7FEC4A9B" w:rsidR="00637D65" w:rsidRPr="009460E3" w:rsidRDefault="00637D65" w:rsidP="00637D65">
      <w:pPr>
        <w:widowControl w:val="0"/>
        <w:spacing w:after="0" w:line="240" w:lineRule="auto"/>
        <w:jc w:val="both"/>
        <w:rPr>
          <w:rFonts w:ascii="Skeena" w:hAnsi="Skeena" w:cs="Arial"/>
          <w:sz w:val="24"/>
          <w:szCs w:val="24"/>
          <w:u w:val="single"/>
        </w:rPr>
      </w:pPr>
      <w:r w:rsidRPr="009460E3">
        <w:rPr>
          <w:rFonts w:ascii="Skeena" w:hAnsi="Skeena" w:cs="Arial"/>
          <w:sz w:val="24"/>
          <w:szCs w:val="24"/>
          <w:u w:val="single"/>
        </w:rPr>
        <w:t xml:space="preserve">The </w:t>
      </w:r>
      <w:r w:rsidR="008A1326">
        <w:rPr>
          <w:rFonts w:ascii="Skeena" w:hAnsi="Skeena" w:cs="Arial"/>
          <w:sz w:val="24"/>
          <w:szCs w:val="24"/>
          <w:u w:val="single"/>
        </w:rPr>
        <w:t>Specialist</w:t>
      </w:r>
      <w:r w:rsidRPr="009460E3">
        <w:rPr>
          <w:rFonts w:ascii="Skeena" w:hAnsi="Skeena" w:cs="Arial"/>
          <w:sz w:val="24"/>
          <w:szCs w:val="24"/>
          <w:u w:val="single"/>
        </w:rPr>
        <w:t xml:space="preserve"> Portal</w:t>
      </w:r>
    </w:p>
    <w:p w14:paraId="6EB33D46" w14:textId="6E0B41FE" w:rsidR="00637D65" w:rsidRPr="009460E3" w:rsidRDefault="00637D65" w:rsidP="00637D65">
      <w:pPr>
        <w:widowControl w:val="0"/>
        <w:spacing w:after="0" w:line="240" w:lineRule="auto"/>
        <w:jc w:val="both"/>
        <w:rPr>
          <w:rFonts w:ascii="Skeena" w:hAnsi="Skeena" w:cs="Arial"/>
          <w:sz w:val="24"/>
          <w:szCs w:val="24"/>
        </w:rPr>
      </w:pPr>
      <w:r w:rsidRPr="009460E3">
        <w:rPr>
          <w:rFonts w:ascii="Skeena" w:hAnsi="Skeena" w:cs="Arial"/>
          <w:sz w:val="24"/>
          <w:szCs w:val="24"/>
        </w:rPr>
        <w:t xml:space="preserve">The </w:t>
      </w:r>
      <w:r w:rsidR="008A1326">
        <w:rPr>
          <w:rFonts w:ascii="Skeena" w:hAnsi="Skeena" w:cs="Arial"/>
          <w:sz w:val="24"/>
          <w:szCs w:val="24"/>
        </w:rPr>
        <w:t>Specialist</w:t>
      </w:r>
      <w:r w:rsidRPr="009460E3">
        <w:rPr>
          <w:rFonts w:ascii="Skeena" w:hAnsi="Skeena" w:cs="Arial"/>
          <w:sz w:val="24"/>
          <w:szCs w:val="24"/>
        </w:rPr>
        <w:t xml:space="preserve"> Portal is used in the following instances: </w:t>
      </w:r>
    </w:p>
    <w:p w14:paraId="6D42A1D6" w14:textId="77777777" w:rsidR="00637D65" w:rsidRPr="009460E3" w:rsidRDefault="00637D65" w:rsidP="0035705C">
      <w:pPr>
        <w:widowControl w:val="0"/>
        <w:numPr>
          <w:ilvl w:val="0"/>
          <w:numId w:val="113"/>
        </w:numPr>
        <w:spacing w:after="0" w:line="240" w:lineRule="auto"/>
        <w:contextualSpacing/>
        <w:jc w:val="both"/>
        <w:rPr>
          <w:rFonts w:ascii="Skeena" w:eastAsia="Calibri" w:hAnsi="Skeena" w:cs="Arial"/>
          <w:color w:val="000000"/>
          <w:sz w:val="24"/>
          <w:szCs w:val="24"/>
        </w:rPr>
      </w:pPr>
      <w:r w:rsidRPr="009460E3">
        <w:rPr>
          <w:rFonts w:ascii="Skeena" w:eastAsia="Calibri" w:hAnsi="Skeena" w:cs="Arial"/>
          <w:color w:val="000000"/>
          <w:sz w:val="24"/>
          <w:szCs w:val="24"/>
        </w:rPr>
        <w:t xml:space="preserve">When an applicant submits an application in a walk-in interview, </w:t>
      </w:r>
    </w:p>
    <w:p w14:paraId="30476EE0" w14:textId="45A295DC" w:rsidR="00637D65" w:rsidRPr="009460E3" w:rsidRDefault="00637D65" w:rsidP="0035705C">
      <w:pPr>
        <w:widowControl w:val="0"/>
        <w:numPr>
          <w:ilvl w:val="0"/>
          <w:numId w:val="113"/>
        </w:numPr>
        <w:spacing w:after="0" w:line="240" w:lineRule="auto"/>
        <w:contextualSpacing/>
        <w:jc w:val="both"/>
        <w:rPr>
          <w:rFonts w:ascii="Skeena" w:eastAsia="Calibri" w:hAnsi="Skeena" w:cs="Arial"/>
          <w:color w:val="000000"/>
          <w:sz w:val="24"/>
          <w:szCs w:val="24"/>
        </w:rPr>
      </w:pPr>
      <w:r w:rsidRPr="009460E3">
        <w:rPr>
          <w:rFonts w:ascii="Skeena" w:eastAsia="Calibri" w:hAnsi="Skeena" w:cs="Arial"/>
          <w:color w:val="000000"/>
          <w:sz w:val="24"/>
          <w:szCs w:val="24"/>
        </w:rPr>
        <w:t xml:space="preserve">When a paper application is entered by a </w:t>
      </w:r>
      <w:r w:rsidR="008A1326">
        <w:rPr>
          <w:rFonts w:ascii="Skeena" w:eastAsia="Calibri" w:hAnsi="Skeena" w:cs="Arial"/>
          <w:color w:val="000000"/>
          <w:sz w:val="24"/>
          <w:szCs w:val="24"/>
        </w:rPr>
        <w:t>specialist</w:t>
      </w:r>
      <w:r w:rsidRPr="009460E3">
        <w:rPr>
          <w:rFonts w:ascii="Skeena" w:eastAsia="Calibri" w:hAnsi="Skeena" w:cs="Arial"/>
          <w:color w:val="000000"/>
          <w:sz w:val="24"/>
          <w:szCs w:val="24"/>
        </w:rPr>
        <w:t>,</w:t>
      </w:r>
    </w:p>
    <w:p w14:paraId="3F756303" w14:textId="77777777" w:rsidR="00637D65" w:rsidRPr="009460E3" w:rsidRDefault="00637D65" w:rsidP="0035705C">
      <w:pPr>
        <w:widowControl w:val="0"/>
        <w:numPr>
          <w:ilvl w:val="0"/>
          <w:numId w:val="113"/>
        </w:numPr>
        <w:spacing w:after="0" w:line="240" w:lineRule="auto"/>
        <w:contextualSpacing/>
        <w:jc w:val="both"/>
        <w:rPr>
          <w:rFonts w:ascii="Skeena" w:eastAsia="Calibri" w:hAnsi="Skeena" w:cs="Arial"/>
          <w:color w:val="000000"/>
          <w:sz w:val="24"/>
          <w:szCs w:val="24"/>
        </w:rPr>
      </w:pPr>
      <w:r w:rsidRPr="009460E3">
        <w:rPr>
          <w:rFonts w:ascii="Skeena" w:eastAsia="Calibri" w:hAnsi="Skeena" w:cs="Arial"/>
          <w:color w:val="000000"/>
          <w:sz w:val="24"/>
          <w:szCs w:val="24"/>
        </w:rPr>
        <w:t>When a telephone application is received by the Member Services Contact Center, and</w:t>
      </w:r>
    </w:p>
    <w:p w14:paraId="1564498D" w14:textId="77777777" w:rsidR="00637D65" w:rsidRPr="009460E3" w:rsidRDefault="00637D65" w:rsidP="0035705C">
      <w:pPr>
        <w:widowControl w:val="0"/>
        <w:numPr>
          <w:ilvl w:val="0"/>
          <w:numId w:val="113"/>
        </w:numPr>
        <w:spacing w:after="0" w:line="240" w:lineRule="auto"/>
        <w:contextualSpacing/>
        <w:jc w:val="both"/>
        <w:rPr>
          <w:rFonts w:ascii="Skeena" w:eastAsia="Calibri" w:hAnsi="Skeena" w:cs="Arial"/>
          <w:color w:val="000000"/>
          <w:sz w:val="24"/>
          <w:szCs w:val="24"/>
        </w:rPr>
      </w:pPr>
      <w:r w:rsidRPr="009460E3">
        <w:rPr>
          <w:rFonts w:ascii="Skeena" w:eastAsia="Calibri" w:hAnsi="Skeena" w:cs="Arial"/>
          <w:color w:val="000000"/>
          <w:sz w:val="24"/>
          <w:szCs w:val="24"/>
        </w:rPr>
        <w:t>When SCThrive sends a PDF application and audio file to Central Mail.</w:t>
      </w:r>
    </w:p>
    <w:p w14:paraId="4366696F" w14:textId="7E6F58A6" w:rsidR="00637D65" w:rsidRPr="009460E3" w:rsidRDefault="00637D65" w:rsidP="00637D65">
      <w:pPr>
        <w:widowControl w:val="0"/>
        <w:spacing w:after="0" w:line="240" w:lineRule="auto"/>
        <w:jc w:val="both"/>
        <w:rPr>
          <w:rFonts w:ascii="Skeena" w:hAnsi="Skeena" w:cs="Arial"/>
          <w:sz w:val="24"/>
          <w:szCs w:val="24"/>
        </w:rPr>
      </w:pPr>
      <w:r w:rsidRPr="009460E3">
        <w:rPr>
          <w:rFonts w:ascii="Skeena" w:hAnsi="Skeena" w:cs="Arial"/>
          <w:sz w:val="24"/>
          <w:szCs w:val="24"/>
        </w:rPr>
        <w:t xml:space="preserve">After an applicant completes an application during an interview in a county office, the </w:t>
      </w:r>
      <w:r w:rsidR="008A1326">
        <w:rPr>
          <w:rFonts w:ascii="Skeena" w:hAnsi="Skeena" w:cs="Arial"/>
          <w:sz w:val="24"/>
          <w:szCs w:val="24"/>
        </w:rPr>
        <w:t>specialist</w:t>
      </w:r>
      <w:r w:rsidRPr="009460E3">
        <w:rPr>
          <w:rFonts w:ascii="Skeena" w:hAnsi="Skeena" w:cs="Arial"/>
          <w:sz w:val="24"/>
          <w:szCs w:val="24"/>
        </w:rPr>
        <w:t xml:space="preserve"> will give the applicant a printed copy of the DHHS Form 3403, Rights and Responsibilities, to sign. A Medicaid application must contain a valid signature to be processed. The </w:t>
      </w:r>
      <w:r w:rsidR="008A1326">
        <w:rPr>
          <w:rFonts w:ascii="Skeena" w:hAnsi="Skeena" w:cs="Arial"/>
          <w:sz w:val="24"/>
          <w:szCs w:val="24"/>
        </w:rPr>
        <w:t>specialist</w:t>
      </w:r>
      <w:r w:rsidRPr="009460E3">
        <w:rPr>
          <w:rFonts w:ascii="Skeena" w:hAnsi="Skeena" w:cs="Arial"/>
          <w:sz w:val="24"/>
          <w:szCs w:val="24"/>
        </w:rPr>
        <w:t xml:space="preserve"> will scan the form into OnBase with the rest of the application. The applicant’s signature on the Rights and Responsibilities Form is not needed if the applicant’s signature is already on file.</w:t>
      </w:r>
    </w:p>
    <w:p w14:paraId="4AE79E8A" w14:textId="77777777" w:rsidR="00637D65" w:rsidRPr="009460E3" w:rsidRDefault="00637D65" w:rsidP="00637D65">
      <w:pPr>
        <w:widowControl w:val="0"/>
        <w:spacing w:after="0" w:line="240" w:lineRule="auto"/>
        <w:jc w:val="both"/>
        <w:rPr>
          <w:rFonts w:ascii="Skeena" w:hAnsi="Skeena" w:cs="Arial"/>
          <w:iCs/>
          <w:sz w:val="24"/>
          <w:szCs w:val="24"/>
        </w:rPr>
      </w:pPr>
    </w:p>
    <w:p w14:paraId="32B9FE75" w14:textId="77777777" w:rsidR="00637D65" w:rsidRPr="009460E3" w:rsidRDefault="00637D65" w:rsidP="00637D65">
      <w:pPr>
        <w:widowControl w:val="0"/>
        <w:spacing w:after="0" w:line="240" w:lineRule="auto"/>
        <w:jc w:val="both"/>
        <w:rPr>
          <w:rFonts w:ascii="Skeena" w:hAnsi="Skeena" w:cs="Arial"/>
          <w:sz w:val="24"/>
          <w:szCs w:val="24"/>
        </w:rPr>
      </w:pPr>
      <w:r w:rsidRPr="009460E3">
        <w:rPr>
          <w:rFonts w:ascii="Skeena" w:hAnsi="Skeena" w:cs="Arial"/>
          <w:b/>
          <w:sz w:val="24"/>
          <w:szCs w:val="24"/>
        </w:rPr>
        <w:t>Authorized Representative</w:t>
      </w:r>
    </w:p>
    <w:p w14:paraId="24639EAE" w14:textId="77777777" w:rsidR="00637D65" w:rsidRPr="009460E3" w:rsidRDefault="00637D65" w:rsidP="00637D65">
      <w:pPr>
        <w:widowControl w:val="0"/>
        <w:spacing w:after="0" w:line="240" w:lineRule="auto"/>
        <w:jc w:val="both"/>
        <w:rPr>
          <w:rFonts w:ascii="Skeena" w:hAnsi="Skeena" w:cs="Arial"/>
          <w:sz w:val="24"/>
          <w:szCs w:val="24"/>
        </w:rPr>
      </w:pPr>
      <w:r w:rsidRPr="009460E3">
        <w:rPr>
          <w:rFonts w:ascii="Skeena" w:hAnsi="Skeena" w:cs="Arial"/>
          <w:sz w:val="24"/>
          <w:szCs w:val="24"/>
        </w:rPr>
        <w:t xml:space="preserve">An Authorized Representative (see MPPM </w:t>
      </w:r>
      <w:hyperlink w:anchor="MPPM_101_02_02" w:history="1">
        <w:r w:rsidRPr="009460E3">
          <w:rPr>
            <w:rFonts w:ascii="Skeena" w:hAnsi="Skeena" w:cs="Arial"/>
            <w:sz w:val="24"/>
            <w:szCs w:val="24"/>
            <w:u w:val="single"/>
          </w:rPr>
          <w:t>101.02.02</w:t>
        </w:r>
      </w:hyperlink>
      <w:r w:rsidRPr="009460E3">
        <w:rPr>
          <w:rFonts w:ascii="Skeena" w:hAnsi="Skeena" w:cs="Arial"/>
          <w:sz w:val="24"/>
          <w:szCs w:val="24"/>
        </w:rPr>
        <w:t>) designated in a written statement may sign the application on the Applicant’s behalf.</w:t>
      </w:r>
    </w:p>
    <w:p w14:paraId="1CCB3A53" w14:textId="77777777" w:rsidR="00637D65" w:rsidRPr="009460E3" w:rsidRDefault="00637D65" w:rsidP="00637D65">
      <w:pPr>
        <w:widowControl w:val="0"/>
        <w:spacing w:after="0" w:line="240" w:lineRule="auto"/>
        <w:jc w:val="both"/>
        <w:rPr>
          <w:rFonts w:ascii="Skeena" w:hAnsi="Skeena" w:cs="Arial"/>
          <w:sz w:val="24"/>
          <w:szCs w:val="24"/>
        </w:rPr>
      </w:pPr>
    </w:p>
    <w:p w14:paraId="3B895613" w14:textId="77777777" w:rsidR="00637D65" w:rsidRPr="009460E3" w:rsidRDefault="00637D65" w:rsidP="00637D65">
      <w:pPr>
        <w:widowControl w:val="0"/>
        <w:spacing w:after="0" w:line="240" w:lineRule="auto"/>
        <w:jc w:val="both"/>
        <w:rPr>
          <w:rFonts w:ascii="Skeena" w:hAnsi="Skeena" w:cs="Arial"/>
          <w:b/>
          <w:sz w:val="24"/>
          <w:szCs w:val="24"/>
        </w:rPr>
      </w:pPr>
      <w:r w:rsidRPr="009460E3">
        <w:rPr>
          <w:rFonts w:ascii="Skeena" w:hAnsi="Skeena" w:cs="Arial"/>
          <w:b/>
          <w:sz w:val="24"/>
          <w:szCs w:val="24"/>
        </w:rPr>
        <w:t>No Individual Authorized to Sign</w:t>
      </w:r>
    </w:p>
    <w:p w14:paraId="1EB7DB2A" w14:textId="77777777" w:rsidR="00637D65" w:rsidRPr="009460E3" w:rsidRDefault="00637D65" w:rsidP="00637D65">
      <w:pPr>
        <w:widowControl w:val="0"/>
        <w:spacing w:after="0" w:line="240" w:lineRule="auto"/>
        <w:jc w:val="both"/>
        <w:rPr>
          <w:rFonts w:ascii="Skeena" w:hAnsi="Skeena" w:cs="Arial"/>
          <w:bCs/>
          <w:sz w:val="24"/>
          <w:szCs w:val="24"/>
        </w:rPr>
      </w:pPr>
      <w:r w:rsidRPr="009460E3">
        <w:rPr>
          <w:rFonts w:ascii="Skeena" w:hAnsi="Skeena" w:cs="Arial"/>
          <w:bCs/>
          <w:sz w:val="24"/>
          <w:szCs w:val="24"/>
        </w:rPr>
        <w:t xml:space="preserve">If the applicant lacks legal capacity such that he cannot sign the application himself (i.e. the applicant is legally incompetent or incapacitated) and does not have an Authorized Representative or Legal Representative the application may not proceed until such a responsible party is obtained. </w:t>
      </w:r>
    </w:p>
    <w:p w14:paraId="0E5F9FF2" w14:textId="77777777" w:rsidR="00637D65" w:rsidRPr="009460E3" w:rsidRDefault="00637D65" w:rsidP="00637D65">
      <w:pPr>
        <w:widowControl w:val="0"/>
        <w:spacing w:after="0" w:line="240" w:lineRule="auto"/>
        <w:jc w:val="both"/>
        <w:rPr>
          <w:rFonts w:ascii="Skeena" w:hAnsi="Skeena" w:cs="Arial"/>
          <w:bCs/>
          <w:sz w:val="24"/>
          <w:szCs w:val="24"/>
        </w:rPr>
      </w:pPr>
    </w:p>
    <w:p w14:paraId="0587B78C" w14:textId="618CCB7D" w:rsidR="00637D65" w:rsidRPr="009460E3" w:rsidRDefault="00637D65" w:rsidP="00637D65">
      <w:pPr>
        <w:widowControl w:val="0"/>
        <w:spacing w:after="0" w:line="240" w:lineRule="auto"/>
        <w:jc w:val="both"/>
        <w:rPr>
          <w:rFonts w:ascii="Skeena" w:hAnsi="Skeena" w:cs="Arial"/>
          <w:bCs/>
          <w:sz w:val="24"/>
          <w:szCs w:val="24"/>
        </w:rPr>
      </w:pPr>
      <w:r w:rsidRPr="009460E3">
        <w:rPr>
          <w:rFonts w:ascii="Skeena" w:hAnsi="Skeena" w:cs="Arial"/>
          <w:bCs/>
          <w:sz w:val="24"/>
          <w:szCs w:val="24"/>
        </w:rPr>
        <w:t xml:space="preserve">When the Applicant is a long term care resident, Eligibility </w:t>
      </w:r>
      <w:r w:rsidR="00A9136E">
        <w:rPr>
          <w:rFonts w:ascii="Skeena" w:hAnsi="Skeena" w:cs="Arial"/>
          <w:bCs/>
          <w:sz w:val="24"/>
          <w:szCs w:val="24"/>
        </w:rPr>
        <w:t>Specialist</w:t>
      </w:r>
      <w:r w:rsidRPr="009460E3">
        <w:rPr>
          <w:rFonts w:ascii="Skeena" w:hAnsi="Skeena" w:cs="Arial"/>
          <w:bCs/>
          <w:sz w:val="24"/>
          <w:szCs w:val="24"/>
        </w:rPr>
        <w:t xml:space="preserve"> should coordinate with the facility and/or the Ombudsman’s office to identify and secure a legal representative. </w:t>
      </w:r>
    </w:p>
    <w:p w14:paraId="429924EA" w14:textId="77777777" w:rsidR="00637D65" w:rsidRPr="009460E3" w:rsidRDefault="00637D65" w:rsidP="00637D65">
      <w:pPr>
        <w:widowControl w:val="0"/>
        <w:spacing w:after="0" w:line="240" w:lineRule="auto"/>
        <w:jc w:val="both"/>
        <w:rPr>
          <w:rFonts w:ascii="Skeena" w:hAnsi="Skeena" w:cs="Arial"/>
          <w:bCs/>
          <w:sz w:val="24"/>
          <w:szCs w:val="24"/>
        </w:rPr>
      </w:pPr>
    </w:p>
    <w:p w14:paraId="082A018C" w14:textId="77777777" w:rsidR="00637D65" w:rsidRPr="009460E3" w:rsidRDefault="00637D65" w:rsidP="00637D65">
      <w:pPr>
        <w:widowControl w:val="0"/>
        <w:spacing w:after="0" w:line="240" w:lineRule="auto"/>
        <w:jc w:val="both"/>
        <w:rPr>
          <w:rFonts w:ascii="Skeena" w:hAnsi="Skeena" w:cs="Arial"/>
          <w:bCs/>
          <w:sz w:val="24"/>
          <w:szCs w:val="24"/>
        </w:rPr>
      </w:pPr>
      <w:r w:rsidRPr="009460E3">
        <w:rPr>
          <w:rFonts w:ascii="Skeena" w:hAnsi="Skeena" w:cs="Arial"/>
          <w:bCs/>
          <w:sz w:val="24"/>
          <w:szCs w:val="24"/>
        </w:rPr>
        <w:t>The State Long Term Care Ombudsman’s Office may be reached by calling 1-800-868-9095.</w:t>
      </w:r>
    </w:p>
    <w:p w14:paraId="4E8A17D9" w14:textId="77777777" w:rsidR="00637D65" w:rsidRPr="009460E3" w:rsidRDefault="00637D65" w:rsidP="00637D65">
      <w:pPr>
        <w:widowControl w:val="0"/>
        <w:spacing w:after="0" w:line="240" w:lineRule="auto"/>
        <w:jc w:val="both"/>
        <w:rPr>
          <w:rFonts w:ascii="Skeena" w:hAnsi="Skeena" w:cs="Arial"/>
          <w:b/>
          <w:bCs/>
          <w:sz w:val="24"/>
          <w:szCs w:val="24"/>
        </w:rPr>
      </w:pPr>
    </w:p>
    <w:p w14:paraId="22C1BE52" w14:textId="77777777" w:rsidR="00637D65" w:rsidRPr="009460E3" w:rsidRDefault="00637D65" w:rsidP="00637D65">
      <w:pPr>
        <w:widowControl w:val="0"/>
        <w:spacing w:after="0" w:line="240" w:lineRule="auto"/>
        <w:jc w:val="both"/>
        <w:rPr>
          <w:rFonts w:ascii="Skeena" w:hAnsi="Skeena" w:cs="Arial"/>
          <w:b/>
          <w:sz w:val="24"/>
          <w:szCs w:val="24"/>
        </w:rPr>
      </w:pPr>
      <w:bookmarkStart w:id="58" w:name="_Toc383435607"/>
      <w:r w:rsidRPr="009460E3">
        <w:rPr>
          <w:rFonts w:ascii="Skeena" w:hAnsi="Skeena" w:cs="Arial"/>
          <w:b/>
          <w:sz w:val="24"/>
          <w:szCs w:val="24"/>
        </w:rPr>
        <w:t>Pending Individual Authorized to Sign</w:t>
      </w:r>
      <w:bookmarkEnd w:id="58"/>
      <w:r w:rsidRPr="009460E3">
        <w:rPr>
          <w:rFonts w:ascii="Skeena" w:hAnsi="Skeena" w:cs="Arial"/>
          <w:b/>
          <w:sz w:val="24"/>
          <w:szCs w:val="24"/>
        </w:rPr>
        <w:t xml:space="preserve"> </w:t>
      </w:r>
    </w:p>
    <w:p w14:paraId="7DAF0522" w14:textId="11261E13" w:rsidR="00637D65" w:rsidRPr="009460E3" w:rsidRDefault="00637D65" w:rsidP="00637D65">
      <w:pPr>
        <w:widowControl w:val="0"/>
        <w:spacing w:after="0" w:line="240" w:lineRule="auto"/>
        <w:jc w:val="both"/>
        <w:rPr>
          <w:rFonts w:ascii="Skeena" w:hAnsi="Skeena" w:cs="Arial"/>
          <w:sz w:val="24"/>
          <w:szCs w:val="24"/>
        </w:rPr>
      </w:pPr>
      <w:r w:rsidRPr="009460E3">
        <w:rPr>
          <w:rFonts w:ascii="Skeena" w:hAnsi="Skeena" w:cs="Arial"/>
          <w:sz w:val="24"/>
          <w:szCs w:val="24"/>
        </w:rPr>
        <w:t xml:space="preserve">If the applicant </w:t>
      </w:r>
      <w:r w:rsidRPr="009460E3">
        <w:rPr>
          <w:rFonts w:ascii="Skeena" w:hAnsi="Skeena" w:cs="Arial"/>
          <w:bCs/>
          <w:sz w:val="24"/>
          <w:szCs w:val="24"/>
        </w:rPr>
        <w:t>lacks legal capacity such that he cannot sign the application himself (i.e. the applicant is legally incompetent or incapacitated)</w:t>
      </w:r>
      <w:r w:rsidRPr="009460E3">
        <w:rPr>
          <w:rFonts w:ascii="Skeena" w:hAnsi="Skeena" w:cs="Arial"/>
          <w:sz w:val="24"/>
          <w:szCs w:val="24"/>
        </w:rPr>
        <w:t xml:space="preserve"> </w:t>
      </w:r>
      <w:r w:rsidRPr="009460E3">
        <w:rPr>
          <w:rFonts w:ascii="Skeena" w:hAnsi="Skeena" w:cs="Arial"/>
          <w:bCs/>
          <w:sz w:val="24"/>
          <w:szCs w:val="24"/>
        </w:rPr>
        <w:t>and does not have an Authorized Representative or Legal Representative</w:t>
      </w:r>
      <w:r w:rsidRPr="009460E3">
        <w:rPr>
          <w:rFonts w:ascii="Skeena" w:hAnsi="Skeena" w:cs="Arial"/>
          <w:sz w:val="24"/>
          <w:szCs w:val="24"/>
        </w:rPr>
        <w:t xml:space="preserve">, the application may proceed IF the procedures have been initiated to legally appoint a Legal Representative. Eligibility </w:t>
      </w:r>
      <w:r w:rsidR="00A9136E">
        <w:rPr>
          <w:rFonts w:ascii="Skeena" w:hAnsi="Skeena" w:cs="Arial"/>
          <w:sz w:val="24"/>
          <w:szCs w:val="24"/>
        </w:rPr>
        <w:t>Specialist</w:t>
      </w:r>
      <w:r w:rsidRPr="009460E3">
        <w:rPr>
          <w:rFonts w:ascii="Skeena" w:hAnsi="Skeena" w:cs="Arial"/>
          <w:sz w:val="24"/>
          <w:szCs w:val="24"/>
        </w:rPr>
        <w:t xml:space="preserve"> should complete as much of the application process as possible based on the information available then pend the case in MEDS/Cúram until the court appoints a representative. </w:t>
      </w:r>
    </w:p>
    <w:p w14:paraId="3E64F624" w14:textId="77777777" w:rsidR="00637D65" w:rsidRPr="009460E3" w:rsidRDefault="00637D65" w:rsidP="00637D65">
      <w:pPr>
        <w:widowControl w:val="0"/>
        <w:spacing w:after="0" w:line="240" w:lineRule="auto"/>
        <w:jc w:val="both"/>
        <w:rPr>
          <w:rFonts w:ascii="Skeena" w:hAnsi="Skeena" w:cs="Arial"/>
          <w:sz w:val="24"/>
          <w:szCs w:val="24"/>
        </w:rPr>
      </w:pPr>
    </w:p>
    <w:p w14:paraId="4243A89B" w14:textId="77777777" w:rsidR="00637D65" w:rsidRPr="009460E3" w:rsidRDefault="00637D65" w:rsidP="00637D65">
      <w:pPr>
        <w:widowControl w:val="0"/>
        <w:spacing w:after="0" w:line="240" w:lineRule="auto"/>
        <w:jc w:val="both"/>
        <w:rPr>
          <w:rFonts w:ascii="Skeena" w:hAnsi="Skeena" w:cs="Arial"/>
          <w:b/>
          <w:sz w:val="24"/>
          <w:szCs w:val="24"/>
        </w:rPr>
      </w:pPr>
      <w:bookmarkStart w:id="59" w:name="_Toc383435608"/>
      <w:r w:rsidRPr="009460E3">
        <w:rPr>
          <w:rFonts w:ascii="Skeena" w:hAnsi="Skeena" w:cs="Arial"/>
          <w:b/>
          <w:sz w:val="24"/>
          <w:szCs w:val="24"/>
        </w:rPr>
        <w:t>Procedure for Determining Who Can Sign the Application</w:t>
      </w:r>
      <w:bookmarkEnd w:id="59"/>
      <w:r w:rsidRPr="009460E3">
        <w:rPr>
          <w:rFonts w:ascii="Skeena" w:hAnsi="Skeena" w:cs="Arial"/>
          <w:b/>
          <w:sz w:val="24"/>
          <w:szCs w:val="24"/>
        </w:rPr>
        <w:t xml:space="preserve"> </w:t>
      </w:r>
    </w:p>
    <w:p w14:paraId="38A820DE" w14:textId="77777777" w:rsidR="00637D65" w:rsidRPr="009460E3" w:rsidRDefault="00637D65" w:rsidP="00637D65">
      <w:pPr>
        <w:widowControl w:val="0"/>
        <w:spacing w:after="0" w:line="240" w:lineRule="auto"/>
        <w:jc w:val="both"/>
        <w:rPr>
          <w:rFonts w:ascii="Skeena" w:hAnsi="Skeena" w:cs="Arial"/>
          <w:sz w:val="24"/>
          <w:szCs w:val="24"/>
        </w:rPr>
      </w:pPr>
    </w:p>
    <w:tbl>
      <w:tblPr>
        <w:tblStyle w:val="TableGrid"/>
        <w:tblW w:w="0" w:type="auto"/>
        <w:tblLook w:val="04A0" w:firstRow="1" w:lastRow="0" w:firstColumn="1" w:lastColumn="0" w:noHBand="0" w:noVBand="1"/>
      </w:tblPr>
      <w:tblGrid>
        <w:gridCol w:w="9350"/>
      </w:tblGrid>
      <w:tr w:rsidR="00637D65" w:rsidRPr="00790D8C" w14:paraId="5048C3D2" w14:textId="77777777" w:rsidTr="00747DDE">
        <w:tc>
          <w:tcPr>
            <w:tcW w:w="10065" w:type="dxa"/>
            <w:shd w:val="clear" w:color="auto" w:fill="000000" w:themeFill="text1"/>
          </w:tcPr>
          <w:p w14:paraId="2501C755" w14:textId="77777777" w:rsidR="00637D65" w:rsidRPr="00790D8C" w:rsidRDefault="00637D65" w:rsidP="003038CF">
            <w:pPr>
              <w:pageBreakBefore/>
              <w:widowControl w:val="0"/>
              <w:jc w:val="both"/>
              <w:rPr>
                <w:rFonts w:ascii="Skeena" w:hAnsi="Skeena" w:cs="Arial"/>
                <w:sz w:val="22"/>
                <w:szCs w:val="22"/>
              </w:rPr>
            </w:pPr>
            <w:r w:rsidRPr="00790D8C">
              <w:rPr>
                <w:rFonts w:ascii="Skeena" w:hAnsi="Skeena" w:cs="Arial"/>
                <w:b/>
                <w:sz w:val="22"/>
                <w:szCs w:val="22"/>
              </w:rPr>
              <w:lastRenderedPageBreak/>
              <w:t>Procedure for Determining Who Can Sign the Application</w:t>
            </w:r>
          </w:p>
        </w:tc>
      </w:tr>
      <w:tr w:rsidR="00637D65" w:rsidRPr="00790D8C" w14:paraId="5D072C58" w14:textId="77777777" w:rsidTr="00894D7D">
        <w:tc>
          <w:tcPr>
            <w:tcW w:w="10065" w:type="dxa"/>
          </w:tcPr>
          <w:p w14:paraId="128D351F" w14:textId="326C16B8" w:rsidR="00637D65" w:rsidRPr="00790D8C" w:rsidRDefault="00637D65" w:rsidP="00637D65">
            <w:pPr>
              <w:widowControl w:val="0"/>
              <w:rPr>
                <w:rFonts w:ascii="Skeena" w:hAnsi="Skeena" w:cs="Arial"/>
                <w:sz w:val="22"/>
                <w:szCs w:val="22"/>
              </w:rPr>
            </w:pPr>
            <w:r w:rsidRPr="00790D8C">
              <w:rPr>
                <w:rFonts w:ascii="Skeena" w:hAnsi="Skeena" w:cs="Arial"/>
                <w:sz w:val="22"/>
                <w:szCs w:val="22"/>
              </w:rPr>
              <w:t xml:space="preserve">Before processing an application for Medicaid, the Eligibility </w:t>
            </w:r>
            <w:r w:rsidR="00A9136E">
              <w:rPr>
                <w:rFonts w:ascii="Skeena" w:hAnsi="Skeena" w:cs="Arial"/>
                <w:sz w:val="22"/>
                <w:szCs w:val="22"/>
              </w:rPr>
              <w:t>Specialist</w:t>
            </w:r>
            <w:r w:rsidRPr="00790D8C">
              <w:rPr>
                <w:rFonts w:ascii="Skeena" w:hAnsi="Skeena" w:cs="Arial"/>
                <w:sz w:val="22"/>
                <w:szCs w:val="22"/>
              </w:rPr>
              <w:t xml:space="preserve"> should determine if a proper signature is included. </w:t>
            </w:r>
          </w:p>
          <w:p w14:paraId="4E3B93F8" w14:textId="77777777" w:rsidR="00637D65" w:rsidRPr="00790D8C" w:rsidRDefault="00637D65" w:rsidP="00637D65">
            <w:pPr>
              <w:widowControl w:val="0"/>
              <w:rPr>
                <w:rFonts w:ascii="Skeena" w:hAnsi="Skeena" w:cs="Arial"/>
                <w:sz w:val="22"/>
                <w:szCs w:val="22"/>
              </w:rPr>
            </w:pPr>
          </w:p>
          <w:p w14:paraId="5EA8634A" w14:textId="77777777" w:rsidR="00637D65" w:rsidRPr="00790D8C" w:rsidRDefault="00637D65" w:rsidP="00637D65">
            <w:pPr>
              <w:widowControl w:val="0"/>
              <w:rPr>
                <w:rFonts w:ascii="Skeena" w:hAnsi="Skeena" w:cs="Arial"/>
                <w:sz w:val="22"/>
                <w:szCs w:val="22"/>
              </w:rPr>
            </w:pPr>
            <w:r w:rsidRPr="00790D8C">
              <w:rPr>
                <w:rFonts w:ascii="Skeena" w:hAnsi="Skeena" w:cs="Arial"/>
                <w:sz w:val="22"/>
                <w:szCs w:val="22"/>
              </w:rPr>
              <w:t xml:space="preserve">If the application is signed by someone other than the Applicant or if one application is submitted on behalf of numerous individuals, determine the following: </w:t>
            </w:r>
          </w:p>
          <w:p w14:paraId="7CF5F1AF" w14:textId="77777777" w:rsidR="00637D65" w:rsidRPr="00790D8C" w:rsidRDefault="00637D65" w:rsidP="00637D65">
            <w:pPr>
              <w:widowControl w:val="0"/>
              <w:rPr>
                <w:rFonts w:ascii="Skeena" w:hAnsi="Skeena" w:cs="Arial"/>
                <w:sz w:val="22"/>
                <w:szCs w:val="22"/>
              </w:rPr>
            </w:pPr>
          </w:p>
          <w:p w14:paraId="0245C4AF" w14:textId="77777777" w:rsidR="00637D65" w:rsidRPr="00790D8C" w:rsidRDefault="00637D65" w:rsidP="00637D65">
            <w:pPr>
              <w:widowControl w:val="0"/>
              <w:rPr>
                <w:rFonts w:ascii="Skeena" w:hAnsi="Skeena" w:cs="Arial"/>
                <w:sz w:val="22"/>
                <w:szCs w:val="22"/>
                <w:u w:val="single"/>
              </w:rPr>
            </w:pPr>
            <w:r w:rsidRPr="00790D8C">
              <w:rPr>
                <w:rFonts w:ascii="Skeena" w:hAnsi="Skeena" w:cs="Arial"/>
                <w:sz w:val="22"/>
                <w:szCs w:val="22"/>
                <w:u w:val="single"/>
              </w:rPr>
              <w:t xml:space="preserve">If submitted by a person: </w:t>
            </w:r>
          </w:p>
          <w:p w14:paraId="4426D50E" w14:textId="77777777" w:rsidR="00637D65" w:rsidRPr="00790D8C" w:rsidRDefault="00637D65" w:rsidP="00637D65">
            <w:pPr>
              <w:widowControl w:val="0"/>
              <w:numPr>
                <w:ilvl w:val="0"/>
                <w:numId w:val="96"/>
              </w:numPr>
              <w:contextualSpacing/>
              <w:rPr>
                <w:rFonts w:ascii="Skeena" w:eastAsia="Calibri" w:hAnsi="Skeena" w:cs="Arial"/>
                <w:sz w:val="22"/>
                <w:szCs w:val="22"/>
              </w:rPr>
            </w:pPr>
            <w:r w:rsidRPr="00790D8C">
              <w:rPr>
                <w:rFonts w:ascii="Skeena" w:eastAsia="Calibri" w:hAnsi="Skeena" w:cs="Arial"/>
                <w:sz w:val="22"/>
                <w:szCs w:val="22"/>
              </w:rPr>
              <w:t>Are any adults included in the application other than the Primary Individual’s spouse?</w:t>
            </w:r>
          </w:p>
          <w:p w14:paraId="20C850B5" w14:textId="77777777" w:rsidR="00637D65" w:rsidRPr="00790D8C" w:rsidRDefault="00637D65" w:rsidP="009460E3">
            <w:pPr>
              <w:widowControl w:val="0"/>
              <w:numPr>
                <w:ilvl w:val="1"/>
                <w:numId w:val="96"/>
              </w:numPr>
              <w:ind w:left="1080"/>
              <w:contextualSpacing/>
              <w:rPr>
                <w:rFonts w:ascii="Skeena" w:eastAsia="Calibri" w:hAnsi="Skeena" w:cs="Arial"/>
                <w:sz w:val="22"/>
                <w:szCs w:val="22"/>
              </w:rPr>
            </w:pPr>
            <w:r w:rsidRPr="00790D8C">
              <w:rPr>
                <w:rFonts w:ascii="Skeena" w:eastAsia="Calibri" w:hAnsi="Skeena" w:cs="Arial"/>
                <w:sz w:val="22"/>
                <w:szCs w:val="22"/>
              </w:rPr>
              <w:t xml:space="preserve">If yes, continue to question 2. </w:t>
            </w:r>
          </w:p>
          <w:p w14:paraId="3FCCE255" w14:textId="77777777" w:rsidR="00637D65" w:rsidRPr="00790D8C" w:rsidRDefault="00637D65" w:rsidP="009460E3">
            <w:pPr>
              <w:widowControl w:val="0"/>
              <w:numPr>
                <w:ilvl w:val="1"/>
                <w:numId w:val="96"/>
              </w:numPr>
              <w:ind w:left="1080"/>
              <w:contextualSpacing/>
              <w:rPr>
                <w:rFonts w:ascii="Skeena" w:eastAsia="Calibri" w:hAnsi="Skeena" w:cs="Arial"/>
                <w:sz w:val="22"/>
                <w:szCs w:val="22"/>
              </w:rPr>
            </w:pPr>
            <w:r w:rsidRPr="00790D8C">
              <w:rPr>
                <w:rFonts w:ascii="Skeena" w:eastAsia="Calibri" w:hAnsi="Skeena" w:cs="Arial"/>
                <w:sz w:val="22"/>
                <w:szCs w:val="22"/>
              </w:rPr>
              <w:t xml:space="preserve">If no, the signature is proper. </w:t>
            </w:r>
          </w:p>
          <w:p w14:paraId="3213A1A9" w14:textId="77777777" w:rsidR="00637D65" w:rsidRPr="00790D8C" w:rsidRDefault="00637D65" w:rsidP="00637D65">
            <w:pPr>
              <w:widowControl w:val="0"/>
              <w:numPr>
                <w:ilvl w:val="0"/>
                <w:numId w:val="96"/>
              </w:numPr>
              <w:contextualSpacing/>
              <w:rPr>
                <w:rFonts w:ascii="Skeena" w:eastAsia="Calibri" w:hAnsi="Skeena" w:cs="Arial"/>
                <w:sz w:val="22"/>
                <w:szCs w:val="22"/>
              </w:rPr>
            </w:pPr>
            <w:r w:rsidRPr="00790D8C">
              <w:rPr>
                <w:rFonts w:ascii="Skeena" w:eastAsia="Calibri" w:hAnsi="Skeena" w:cs="Arial"/>
                <w:sz w:val="22"/>
                <w:szCs w:val="22"/>
              </w:rPr>
              <w:t>Does the adult Applicant have a court appointed Legal Representative, such as a Guardian or holder of Power of Attorney, who is required to sign this application on that Applicant’s behalf?</w:t>
            </w:r>
          </w:p>
          <w:p w14:paraId="362D8E83" w14:textId="77777777" w:rsidR="00637D65" w:rsidRPr="00790D8C" w:rsidRDefault="00637D65" w:rsidP="009460E3">
            <w:pPr>
              <w:widowControl w:val="0"/>
              <w:numPr>
                <w:ilvl w:val="1"/>
                <w:numId w:val="96"/>
              </w:numPr>
              <w:ind w:left="1080"/>
              <w:contextualSpacing/>
              <w:rPr>
                <w:rFonts w:ascii="Skeena" w:eastAsia="Calibri" w:hAnsi="Skeena" w:cs="Arial"/>
                <w:sz w:val="22"/>
                <w:szCs w:val="22"/>
              </w:rPr>
            </w:pPr>
            <w:r w:rsidRPr="00790D8C">
              <w:rPr>
                <w:rFonts w:ascii="Skeena" w:eastAsia="Calibri" w:hAnsi="Skeena" w:cs="Arial"/>
                <w:sz w:val="22"/>
                <w:szCs w:val="22"/>
              </w:rPr>
              <w:t xml:space="preserve">If yes, continue to question 3. </w:t>
            </w:r>
          </w:p>
          <w:p w14:paraId="0CC10153" w14:textId="77777777" w:rsidR="00637D65" w:rsidRPr="00790D8C" w:rsidRDefault="00637D65" w:rsidP="009460E3">
            <w:pPr>
              <w:widowControl w:val="0"/>
              <w:numPr>
                <w:ilvl w:val="1"/>
                <w:numId w:val="96"/>
              </w:numPr>
              <w:ind w:left="1080"/>
              <w:contextualSpacing/>
              <w:rPr>
                <w:rFonts w:ascii="Skeena" w:eastAsia="Calibri" w:hAnsi="Skeena" w:cs="Arial"/>
                <w:sz w:val="22"/>
                <w:szCs w:val="22"/>
              </w:rPr>
            </w:pPr>
            <w:r w:rsidRPr="00790D8C">
              <w:rPr>
                <w:rFonts w:ascii="Skeena" w:eastAsia="Calibri" w:hAnsi="Skeena" w:cs="Arial"/>
                <w:sz w:val="22"/>
                <w:szCs w:val="22"/>
              </w:rPr>
              <w:t xml:space="preserve">If no, continue to question 4. </w:t>
            </w:r>
          </w:p>
          <w:p w14:paraId="635C7670" w14:textId="77777777" w:rsidR="00637D65" w:rsidRPr="00790D8C" w:rsidRDefault="00637D65" w:rsidP="00637D65">
            <w:pPr>
              <w:widowControl w:val="0"/>
              <w:numPr>
                <w:ilvl w:val="0"/>
                <w:numId w:val="96"/>
              </w:numPr>
              <w:contextualSpacing/>
              <w:rPr>
                <w:rFonts w:ascii="Skeena" w:eastAsia="Calibri" w:hAnsi="Skeena" w:cs="Arial"/>
                <w:sz w:val="22"/>
                <w:szCs w:val="22"/>
              </w:rPr>
            </w:pPr>
            <w:r w:rsidRPr="00790D8C">
              <w:rPr>
                <w:rFonts w:ascii="Skeena" w:eastAsia="Calibri" w:hAnsi="Skeena" w:cs="Arial"/>
                <w:sz w:val="22"/>
                <w:szCs w:val="22"/>
              </w:rPr>
              <w:t>Is the Primary Individual the legally appointed representative acting on the Applicant’s behalf?</w:t>
            </w:r>
          </w:p>
          <w:p w14:paraId="6D3883BF" w14:textId="77777777" w:rsidR="00637D65" w:rsidRPr="00790D8C" w:rsidRDefault="00637D65" w:rsidP="009460E3">
            <w:pPr>
              <w:widowControl w:val="0"/>
              <w:numPr>
                <w:ilvl w:val="1"/>
                <w:numId w:val="96"/>
              </w:numPr>
              <w:ind w:left="1080"/>
              <w:contextualSpacing/>
              <w:rPr>
                <w:rFonts w:ascii="Skeena" w:eastAsia="Calibri" w:hAnsi="Skeena" w:cs="Arial"/>
                <w:sz w:val="22"/>
                <w:szCs w:val="22"/>
              </w:rPr>
            </w:pPr>
            <w:r w:rsidRPr="00790D8C">
              <w:rPr>
                <w:rFonts w:ascii="Skeena" w:eastAsia="Calibri" w:hAnsi="Skeena" w:cs="Arial"/>
                <w:sz w:val="22"/>
                <w:szCs w:val="22"/>
              </w:rPr>
              <w:t>If yes, accept signature as proper.</w:t>
            </w:r>
          </w:p>
          <w:p w14:paraId="2C232728" w14:textId="77777777" w:rsidR="00637D65" w:rsidRPr="00790D8C" w:rsidRDefault="00637D65" w:rsidP="009460E3">
            <w:pPr>
              <w:widowControl w:val="0"/>
              <w:numPr>
                <w:ilvl w:val="1"/>
                <w:numId w:val="96"/>
              </w:numPr>
              <w:ind w:left="1080"/>
              <w:contextualSpacing/>
              <w:rPr>
                <w:rFonts w:ascii="Skeena" w:eastAsia="Calibri" w:hAnsi="Skeena" w:cs="Arial"/>
                <w:sz w:val="22"/>
                <w:szCs w:val="22"/>
              </w:rPr>
            </w:pPr>
            <w:r w:rsidRPr="00790D8C">
              <w:rPr>
                <w:rFonts w:ascii="Skeena" w:eastAsia="Calibri" w:hAnsi="Skeena" w:cs="Arial"/>
                <w:sz w:val="22"/>
                <w:szCs w:val="22"/>
              </w:rPr>
              <w:t>If no, there is no proper signature. The application cannot be processed until a valid representative signs it.</w:t>
            </w:r>
          </w:p>
          <w:p w14:paraId="5BA1EB3E" w14:textId="77777777" w:rsidR="00637D65" w:rsidRPr="00790D8C" w:rsidRDefault="00637D65" w:rsidP="00637D65">
            <w:pPr>
              <w:widowControl w:val="0"/>
              <w:numPr>
                <w:ilvl w:val="0"/>
                <w:numId w:val="96"/>
              </w:numPr>
              <w:contextualSpacing/>
              <w:rPr>
                <w:rFonts w:ascii="Skeena" w:eastAsia="Calibri" w:hAnsi="Skeena" w:cs="Arial"/>
                <w:sz w:val="22"/>
                <w:szCs w:val="22"/>
              </w:rPr>
            </w:pPr>
            <w:r w:rsidRPr="00790D8C">
              <w:rPr>
                <w:rFonts w:ascii="Skeena" w:eastAsia="Calibri" w:hAnsi="Skeena" w:cs="Arial"/>
                <w:sz w:val="22"/>
                <w:szCs w:val="22"/>
              </w:rPr>
              <w:t>Does the Applicant know that you are submitting this application and does he consent to it?</w:t>
            </w:r>
          </w:p>
          <w:p w14:paraId="6DCA8ED3" w14:textId="77777777" w:rsidR="00637D65" w:rsidRPr="00790D8C" w:rsidRDefault="00637D65" w:rsidP="009460E3">
            <w:pPr>
              <w:widowControl w:val="0"/>
              <w:numPr>
                <w:ilvl w:val="1"/>
                <w:numId w:val="96"/>
              </w:numPr>
              <w:ind w:left="1080"/>
              <w:contextualSpacing/>
              <w:rPr>
                <w:rFonts w:ascii="Skeena" w:eastAsia="Calibri" w:hAnsi="Skeena" w:cs="Arial"/>
                <w:sz w:val="22"/>
                <w:szCs w:val="22"/>
              </w:rPr>
            </w:pPr>
            <w:r w:rsidRPr="00790D8C">
              <w:rPr>
                <w:rFonts w:ascii="Skeena" w:eastAsia="Calibri" w:hAnsi="Skeena" w:cs="Arial"/>
                <w:sz w:val="22"/>
                <w:szCs w:val="22"/>
              </w:rPr>
              <w:t>If yes, the signature is proper.</w:t>
            </w:r>
          </w:p>
          <w:p w14:paraId="0ED624AC" w14:textId="77777777" w:rsidR="00637D65" w:rsidRPr="00790D8C" w:rsidRDefault="00637D65" w:rsidP="009460E3">
            <w:pPr>
              <w:widowControl w:val="0"/>
              <w:numPr>
                <w:ilvl w:val="1"/>
                <w:numId w:val="96"/>
              </w:numPr>
              <w:ind w:left="1080"/>
              <w:contextualSpacing/>
              <w:rPr>
                <w:rFonts w:ascii="Skeena" w:eastAsia="Calibri" w:hAnsi="Skeena" w:cs="Arial"/>
                <w:sz w:val="22"/>
                <w:szCs w:val="22"/>
              </w:rPr>
            </w:pPr>
            <w:r w:rsidRPr="00790D8C">
              <w:rPr>
                <w:rFonts w:ascii="Skeena" w:eastAsia="Calibri" w:hAnsi="Skeena" w:cs="Arial"/>
                <w:sz w:val="22"/>
                <w:szCs w:val="22"/>
              </w:rPr>
              <w:t>If no, there is no proper signature. The application cannot be processed until consent is obtained.</w:t>
            </w:r>
          </w:p>
          <w:p w14:paraId="4849A33D" w14:textId="77777777" w:rsidR="00637D65" w:rsidRPr="00790D8C" w:rsidRDefault="00637D65" w:rsidP="00637D65">
            <w:pPr>
              <w:widowControl w:val="0"/>
              <w:rPr>
                <w:rFonts w:ascii="Skeena" w:hAnsi="Skeena" w:cs="Arial"/>
                <w:sz w:val="22"/>
                <w:szCs w:val="22"/>
              </w:rPr>
            </w:pPr>
            <w:r w:rsidRPr="00790D8C">
              <w:rPr>
                <w:rFonts w:ascii="Skeena" w:hAnsi="Skeena" w:cs="Arial"/>
                <w:sz w:val="22"/>
                <w:szCs w:val="22"/>
                <w:u w:val="single"/>
              </w:rPr>
              <w:t>If submitted by an institution, entity, or organization</w:t>
            </w:r>
            <w:r w:rsidRPr="00790D8C">
              <w:rPr>
                <w:rFonts w:ascii="Skeena" w:hAnsi="Skeena" w:cs="Arial"/>
                <w:sz w:val="22"/>
                <w:szCs w:val="22"/>
              </w:rPr>
              <w:t xml:space="preserve"> (Ex. A nursing home) </w:t>
            </w:r>
          </w:p>
          <w:p w14:paraId="4C08434F" w14:textId="77777777" w:rsidR="00637D65" w:rsidRPr="00790D8C" w:rsidRDefault="00637D65" w:rsidP="00637D65">
            <w:pPr>
              <w:widowControl w:val="0"/>
              <w:numPr>
                <w:ilvl w:val="0"/>
                <w:numId w:val="97"/>
              </w:numPr>
              <w:contextualSpacing/>
              <w:rPr>
                <w:rFonts w:ascii="Skeena" w:eastAsia="Calibri" w:hAnsi="Skeena" w:cs="Arial"/>
                <w:sz w:val="22"/>
                <w:szCs w:val="22"/>
              </w:rPr>
            </w:pPr>
            <w:r w:rsidRPr="00790D8C">
              <w:rPr>
                <w:rFonts w:ascii="Skeena" w:eastAsia="Calibri" w:hAnsi="Skeena" w:cs="Arial"/>
                <w:sz w:val="22"/>
                <w:szCs w:val="22"/>
              </w:rPr>
              <w:t xml:space="preserve">Does the Applicant have the legal capacity to submit his own application? </w:t>
            </w:r>
          </w:p>
          <w:p w14:paraId="740B19F8" w14:textId="77777777" w:rsidR="00637D65" w:rsidRPr="00790D8C" w:rsidRDefault="00637D65" w:rsidP="009460E3">
            <w:pPr>
              <w:widowControl w:val="0"/>
              <w:numPr>
                <w:ilvl w:val="1"/>
                <w:numId w:val="97"/>
              </w:numPr>
              <w:ind w:left="1080"/>
              <w:contextualSpacing/>
              <w:rPr>
                <w:rFonts w:ascii="Skeena" w:eastAsia="Calibri" w:hAnsi="Skeena" w:cs="Arial"/>
                <w:sz w:val="22"/>
                <w:szCs w:val="22"/>
              </w:rPr>
            </w:pPr>
            <w:r w:rsidRPr="00790D8C">
              <w:rPr>
                <w:rFonts w:ascii="Skeena" w:eastAsia="Calibri" w:hAnsi="Skeena" w:cs="Arial"/>
                <w:sz w:val="22"/>
                <w:szCs w:val="22"/>
              </w:rPr>
              <w:t xml:space="preserve">If yes, continue to question 4. </w:t>
            </w:r>
          </w:p>
          <w:p w14:paraId="68F02AFD" w14:textId="77777777" w:rsidR="00637D65" w:rsidRPr="00790D8C" w:rsidRDefault="00637D65" w:rsidP="009460E3">
            <w:pPr>
              <w:widowControl w:val="0"/>
              <w:numPr>
                <w:ilvl w:val="1"/>
                <w:numId w:val="97"/>
              </w:numPr>
              <w:ind w:left="1080"/>
              <w:contextualSpacing/>
              <w:rPr>
                <w:rFonts w:ascii="Skeena" w:eastAsia="Calibri" w:hAnsi="Skeena" w:cs="Arial"/>
                <w:sz w:val="22"/>
                <w:szCs w:val="22"/>
              </w:rPr>
            </w:pPr>
            <w:r w:rsidRPr="00790D8C">
              <w:rPr>
                <w:rFonts w:ascii="Skeena" w:eastAsia="Calibri" w:hAnsi="Skeena" w:cs="Arial"/>
                <w:sz w:val="22"/>
                <w:szCs w:val="22"/>
              </w:rPr>
              <w:t xml:space="preserve">If no, continue to question 2. </w:t>
            </w:r>
          </w:p>
          <w:p w14:paraId="60AE1B54" w14:textId="77777777" w:rsidR="00637D65" w:rsidRPr="00790D8C" w:rsidRDefault="00637D65" w:rsidP="00637D65">
            <w:pPr>
              <w:widowControl w:val="0"/>
              <w:numPr>
                <w:ilvl w:val="0"/>
                <w:numId w:val="97"/>
              </w:numPr>
              <w:contextualSpacing/>
              <w:rPr>
                <w:rFonts w:ascii="Skeena" w:eastAsia="Calibri" w:hAnsi="Skeena" w:cs="Arial"/>
                <w:sz w:val="22"/>
                <w:szCs w:val="22"/>
              </w:rPr>
            </w:pPr>
            <w:r w:rsidRPr="00790D8C">
              <w:rPr>
                <w:rFonts w:ascii="Skeena" w:eastAsia="Calibri" w:hAnsi="Skeena" w:cs="Arial"/>
                <w:sz w:val="22"/>
                <w:szCs w:val="22"/>
              </w:rPr>
              <w:t>Does the Applicant have a court appointed Legal Representative, such as a Guardian or holder of Power of Attorney, who is required to sign this application on that Applicant’s behalf?</w:t>
            </w:r>
          </w:p>
          <w:p w14:paraId="125B432E" w14:textId="77777777" w:rsidR="00637D65" w:rsidRPr="00790D8C" w:rsidRDefault="00637D65" w:rsidP="009460E3">
            <w:pPr>
              <w:widowControl w:val="0"/>
              <w:numPr>
                <w:ilvl w:val="1"/>
                <w:numId w:val="97"/>
              </w:numPr>
              <w:ind w:left="1080"/>
              <w:contextualSpacing/>
              <w:rPr>
                <w:rFonts w:ascii="Skeena" w:eastAsia="Calibri" w:hAnsi="Skeena" w:cs="Arial"/>
                <w:sz w:val="22"/>
                <w:szCs w:val="22"/>
              </w:rPr>
            </w:pPr>
            <w:r w:rsidRPr="00790D8C">
              <w:rPr>
                <w:rFonts w:ascii="Skeena" w:eastAsia="Calibri" w:hAnsi="Skeena" w:cs="Arial"/>
                <w:sz w:val="22"/>
                <w:szCs w:val="22"/>
              </w:rPr>
              <w:t xml:space="preserve">If yes, continue to question 3. </w:t>
            </w:r>
          </w:p>
          <w:p w14:paraId="522CF122" w14:textId="77777777" w:rsidR="00637D65" w:rsidRPr="00790D8C" w:rsidRDefault="00637D65" w:rsidP="009460E3">
            <w:pPr>
              <w:widowControl w:val="0"/>
              <w:numPr>
                <w:ilvl w:val="1"/>
                <w:numId w:val="97"/>
              </w:numPr>
              <w:ind w:left="1080"/>
              <w:contextualSpacing/>
              <w:rPr>
                <w:rFonts w:ascii="Skeena" w:eastAsia="Calibri" w:hAnsi="Skeena" w:cs="Arial"/>
                <w:sz w:val="22"/>
                <w:szCs w:val="22"/>
              </w:rPr>
            </w:pPr>
            <w:r w:rsidRPr="00790D8C">
              <w:rPr>
                <w:rFonts w:ascii="Skeena" w:eastAsia="Calibri" w:hAnsi="Skeena" w:cs="Arial"/>
                <w:sz w:val="22"/>
                <w:szCs w:val="22"/>
              </w:rPr>
              <w:t xml:space="preserve">If no, see SC MPPM </w:t>
            </w:r>
            <w:hyperlink w:anchor="MPPM_101_03_04A" w:history="1">
              <w:r w:rsidRPr="00790D8C">
                <w:rPr>
                  <w:rFonts w:ascii="Skeena" w:eastAsia="Calibri" w:hAnsi="Skeena" w:cs="Arial"/>
                  <w:color w:val="0000FF"/>
                  <w:sz w:val="22"/>
                  <w:szCs w:val="22"/>
                  <w:u w:val="single"/>
                </w:rPr>
                <w:t>101.03.04A</w:t>
              </w:r>
            </w:hyperlink>
            <w:r w:rsidRPr="00790D8C">
              <w:rPr>
                <w:rFonts w:ascii="Skeena" w:eastAsia="Calibri" w:hAnsi="Skeena" w:cs="Arial"/>
                <w:sz w:val="22"/>
                <w:szCs w:val="22"/>
              </w:rPr>
              <w:t xml:space="preserve"> sections “No Individual Authorized to Sign” and “Pending Individual Authorized to Sign”. </w:t>
            </w:r>
          </w:p>
          <w:p w14:paraId="212B92C0" w14:textId="77777777" w:rsidR="00637D65" w:rsidRPr="00790D8C" w:rsidRDefault="00637D65" w:rsidP="00637D65">
            <w:pPr>
              <w:widowControl w:val="0"/>
              <w:numPr>
                <w:ilvl w:val="0"/>
                <w:numId w:val="97"/>
              </w:numPr>
              <w:contextualSpacing/>
              <w:rPr>
                <w:rFonts w:ascii="Skeena" w:eastAsia="Calibri" w:hAnsi="Skeena" w:cs="Arial"/>
                <w:sz w:val="22"/>
                <w:szCs w:val="22"/>
              </w:rPr>
            </w:pPr>
            <w:r w:rsidRPr="00790D8C">
              <w:rPr>
                <w:rFonts w:ascii="Skeena" w:eastAsia="Calibri" w:hAnsi="Skeena" w:cs="Arial"/>
                <w:sz w:val="22"/>
                <w:szCs w:val="22"/>
              </w:rPr>
              <w:t>Is the organization submitting the application the legally appointed representative acting on the Applicant’s behalf?</w:t>
            </w:r>
          </w:p>
          <w:p w14:paraId="1FA98AB9" w14:textId="77777777" w:rsidR="00637D65" w:rsidRPr="00790D8C" w:rsidRDefault="00637D65" w:rsidP="009460E3">
            <w:pPr>
              <w:widowControl w:val="0"/>
              <w:numPr>
                <w:ilvl w:val="1"/>
                <w:numId w:val="97"/>
              </w:numPr>
              <w:ind w:left="1080"/>
              <w:contextualSpacing/>
              <w:rPr>
                <w:rFonts w:ascii="Skeena" w:eastAsia="Calibri" w:hAnsi="Skeena" w:cs="Arial"/>
                <w:sz w:val="22"/>
                <w:szCs w:val="22"/>
              </w:rPr>
            </w:pPr>
            <w:r w:rsidRPr="00790D8C">
              <w:rPr>
                <w:rFonts w:ascii="Skeena" w:eastAsia="Calibri" w:hAnsi="Skeena" w:cs="Arial"/>
                <w:sz w:val="22"/>
                <w:szCs w:val="22"/>
              </w:rPr>
              <w:t>If yes, accept signature as proper.</w:t>
            </w:r>
          </w:p>
          <w:p w14:paraId="463B8CCF" w14:textId="77777777" w:rsidR="00637D65" w:rsidRPr="00790D8C" w:rsidRDefault="00637D65" w:rsidP="009460E3">
            <w:pPr>
              <w:widowControl w:val="0"/>
              <w:numPr>
                <w:ilvl w:val="1"/>
                <w:numId w:val="97"/>
              </w:numPr>
              <w:ind w:left="1080"/>
              <w:contextualSpacing/>
              <w:rPr>
                <w:rFonts w:ascii="Skeena" w:eastAsia="Calibri" w:hAnsi="Skeena" w:cs="Arial"/>
                <w:sz w:val="22"/>
                <w:szCs w:val="22"/>
              </w:rPr>
            </w:pPr>
            <w:r w:rsidRPr="00790D8C">
              <w:rPr>
                <w:rFonts w:ascii="Skeena" w:eastAsia="Calibri" w:hAnsi="Skeena" w:cs="Arial"/>
                <w:sz w:val="22"/>
                <w:szCs w:val="22"/>
              </w:rPr>
              <w:t>If no, there is no proper signature. The application cannot be processed until a valid representative signs it.</w:t>
            </w:r>
          </w:p>
          <w:p w14:paraId="7595C47A" w14:textId="77777777" w:rsidR="00637D65" w:rsidRPr="00790D8C" w:rsidRDefault="00637D65" w:rsidP="00637D65">
            <w:pPr>
              <w:widowControl w:val="0"/>
              <w:numPr>
                <w:ilvl w:val="0"/>
                <w:numId w:val="97"/>
              </w:numPr>
              <w:contextualSpacing/>
              <w:rPr>
                <w:rFonts w:ascii="Skeena" w:eastAsia="Calibri" w:hAnsi="Skeena" w:cs="Arial"/>
                <w:sz w:val="22"/>
                <w:szCs w:val="22"/>
              </w:rPr>
            </w:pPr>
            <w:r w:rsidRPr="00790D8C">
              <w:rPr>
                <w:rFonts w:ascii="Skeena" w:eastAsia="Calibri" w:hAnsi="Skeena" w:cs="Arial"/>
                <w:sz w:val="22"/>
                <w:szCs w:val="22"/>
              </w:rPr>
              <w:t>Does the Applicant know that the organization is submitting this application and does he consent to it?</w:t>
            </w:r>
          </w:p>
          <w:p w14:paraId="0D9F7003" w14:textId="77777777" w:rsidR="00637D65" w:rsidRPr="00790D8C" w:rsidRDefault="00637D65" w:rsidP="009460E3">
            <w:pPr>
              <w:widowControl w:val="0"/>
              <w:numPr>
                <w:ilvl w:val="1"/>
                <w:numId w:val="97"/>
              </w:numPr>
              <w:ind w:left="1080"/>
              <w:contextualSpacing/>
              <w:rPr>
                <w:rFonts w:ascii="Skeena" w:eastAsia="Calibri" w:hAnsi="Skeena" w:cs="Arial"/>
                <w:sz w:val="22"/>
                <w:szCs w:val="22"/>
              </w:rPr>
            </w:pPr>
            <w:r w:rsidRPr="00790D8C">
              <w:rPr>
                <w:rFonts w:ascii="Skeena" w:eastAsia="Calibri" w:hAnsi="Skeena" w:cs="Arial"/>
                <w:sz w:val="22"/>
                <w:szCs w:val="22"/>
              </w:rPr>
              <w:t>If yes, the signature is proper.</w:t>
            </w:r>
          </w:p>
          <w:p w14:paraId="3898E7F3" w14:textId="77777777" w:rsidR="00637D65" w:rsidRPr="00790D8C" w:rsidRDefault="00637D65" w:rsidP="009460E3">
            <w:pPr>
              <w:widowControl w:val="0"/>
              <w:numPr>
                <w:ilvl w:val="1"/>
                <w:numId w:val="97"/>
              </w:numPr>
              <w:ind w:left="1080"/>
              <w:contextualSpacing/>
              <w:rPr>
                <w:rFonts w:ascii="Skeena" w:eastAsia="Calibri" w:hAnsi="Skeena" w:cs="Arial"/>
                <w:sz w:val="22"/>
                <w:szCs w:val="22"/>
              </w:rPr>
            </w:pPr>
            <w:r w:rsidRPr="00790D8C">
              <w:rPr>
                <w:rFonts w:ascii="Skeena" w:eastAsia="Calibri" w:hAnsi="Skeena" w:cs="Arial"/>
                <w:sz w:val="22"/>
                <w:szCs w:val="22"/>
              </w:rPr>
              <w:t>If no, there is no proper signature. The application cannot be processed until consent is obtained.</w:t>
            </w:r>
          </w:p>
        </w:tc>
      </w:tr>
    </w:tbl>
    <w:p w14:paraId="773D085A" w14:textId="77777777" w:rsidR="00637D65" w:rsidRPr="009460E3" w:rsidRDefault="00637D65" w:rsidP="00637D65">
      <w:pPr>
        <w:widowControl w:val="0"/>
        <w:spacing w:after="0" w:line="240" w:lineRule="auto"/>
        <w:jc w:val="both"/>
        <w:rPr>
          <w:rFonts w:ascii="Skeena" w:hAnsi="Skeena" w:cs="Arial"/>
          <w:sz w:val="24"/>
          <w:szCs w:val="24"/>
        </w:rPr>
      </w:pPr>
    </w:p>
    <w:p w14:paraId="7B766378" w14:textId="77777777" w:rsidR="00637D65" w:rsidRPr="009460E3" w:rsidRDefault="00637D65" w:rsidP="00637D65">
      <w:pPr>
        <w:widowControl w:val="0"/>
        <w:tabs>
          <w:tab w:val="right" w:pos="9360"/>
        </w:tabs>
        <w:autoSpaceDE w:val="0"/>
        <w:autoSpaceDN w:val="0"/>
        <w:adjustRightInd w:val="0"/>
        <w:spacing w:after="0" w:line="240" w:lineRule="auto"/>
        <w:ind w:left="1440" w:hanging="1440"/>
        <w:outlineLvl w:val="1"/>
        <w:rPr>
          <w:rFonts w:ascii="Skeena" w:hAnsi="Skeena" w:cs="Arial"/>
          <w:sz w:val="24"/>
          <w:szCs w:val="24"/>
        </w:rPr>
      </w:pPr>
      <w:bookmarkStart w:id="60" w:name="_Toc144199424"/>
      <w:bookmarkStart w:id="61" w:name="_Toc149689932"/>
      <w:r w:rsidRPr="009460E3">
        <w:rPr>
          <w:rFonts w:ascii="Skeena" w:hAnsi="Skeena" w:cs="Arial"/>
          <w:b/>
          <w:bCs/>
          <w:sz w:val="24"/>
          <w:szCs w:val="24"/>
        </w:rPr>
        <w:t>101.03.04B</w:t>
      </w:r>
      <w:r w:rsidRPr="009460E3">
        <w:rPr>
          <w:rFonts w:ascii="Skeena" w:hAnsi="Skeena" w:cs="Arial"/>
          <w:b/>
          <w:bCs/>
          <w:sz w:val="24"/>
          <w:szCs w:val="24"/>
        </w:rPr>
        <w:tab/>
        <w:t>Applicants Under Age 18</w:t>
      </w:r>
      <w:bookmarkEnd w:id="60"/>
      <w:bookmarkEnd w:id="61"/>
    </w:p>
    <w:p w14:paraId="07D2FFB0" w14:textId="77777777" w:rsidR="00637D65" w:rsidRPr="00790D8C" w:rsidRDefault="00637D65" w:rsidP="00637D65">
      <w:pPr>
        <w:widowControl w:val="0"/>
        <w:spacing w:after="0" w:line="240" w:lineRule="auto"/>
        <w:jc w:val="right"/>
        <w:rPr>
          <w:rFonts w:ascii="Skeena" w:hAnsi="Skeena" w:cs="Arial"/>
          <w:bCs/>
          <w:color w:val="000000"/>
          <w:sz w:val="16"/>
          <w:szCs w:val="28"/>
        </w:rPr>
      </w:pPr>
      <w:r w:rsidRPr="00790D8C">
        <w:rPr>
          <w:rFonts w:ascii="Skeena" w:hAnsi="Skeena" w:cs="Arial"/>
          <w:bCs/>
          <w:color w:val="000000"/>
          <w:sz w:val="16"/>
          <w:szCs w:val="28"/>
        </w:rPr>
        <w:t>(Eff. 06/01/14)</w:t>
      </w:r>
    </w:p>
    <w:p w14:paraId="44A7B79D" w14:textId="287ECAFC" w:rsidR="00637D65" w:rsidRPr="009460E3" w:rsidRDefault="00637D65" w:rsidP="00637D65">
      <w:pPr>
        <w:widowControl w:val="0"/>
        <w:spacing w:after="0" w:line="240" w:lineRule="auto"/>
        <w:jc w:val="both"/>
        <w:rPr>
          <w:rFonts w:ascii="Skeena" w:hAnsi="Skeena" w:cs="Arial"/>
          <w:sz w:val="24"/>
          <w:szCs w:val="24"/>
        </w:rPr>
      </w:pPr>
      <w:r w:rsidRPr="009460E3">
        <w:rPr>
          <w:rFonts w:ascii="Skeena" w:hAnsi="Skeena" w:cs="Arial"/>
          <w:sz w:val="24"/>
          <w:szCs w:val="24"/>
        </w:rPr>
        <w:t xml:space="preserve">When an applicant is under age 18, a parent, legal guardian, or, if the child is in DSS’ custody, a DSS </w:t>
      </w:r>
      <w:r w:rsidR="008A1326">
        <w:rPr>
          <w:rFonts w:ascii="Skeena" w:hAnsi="Skeena" w:cs="Arial"/>
          <w:sz w:val="24"/>
          <w:szCs w:val="24"/>
        </w:rPr>
        <w:t>worker</w:t>
      </w:r>
      <w:r w:rsidRPr="009460E3">
        <w:rPr>
          <w:rFonts w:ascii="Skeena" w:hAnsi="Skeena" w:cs="Arial"/>
          <w:sz w:val="24"/>
          <w:szCs w:val="24"/>
        </w:rPr>
        <w:t xml:space="preserve"> may submit an application on the child’s behalf. Alternatively, a minor is legally able to sign his own Medicaid application if he is (1) legally emancipated from his parents; (2) no longer under the care and control of his parents, legal guardian, or caretaker relative who would normally file for benefits on his behalf; or (3) applying for Family Planning or Pregnant Woman coverage. </w:t>
      </w:r>
    </w:p>
    <w:p w14:paraId="713BD01C" w14:textId="77777777" w:rsidR="00637D65" w:rsidRPr="009460E3" w:rsidRDefault="00637D65" w:rsidP="00637D65">
      <w:pPr>
        <w:widowControl w:val="0"/>
        <w:spacing w:after="0" w:line="240" w:lineRule="auto"/>
        <w:jc w:val="both"/>
        <w:rPr>
          <w:rFonts w:ascii="Skeena" w:hAnsi="Skeena" w:cs="Arial"/>
          <w:sz w:val="24"/>
          <w:szCs w:val="24"/>
        </w:rPr>
      </w:pPr>
    </w:p>
    <w:p w14:paraId="1EABA65A" w14:textId="77777777" w:rsidR="00637D65" w:rsidRPr="009460E3" w:rsidRDefault="00637D65" w:rsidP="00637D65">
      <w:pPr>
        <w:widowControl w:val="0"/>
        <w:spacing w:after="0" w:line="240" w:lineRule="auto"/>
        <w:jc w:val="both"/>
        <w:rPr>
          <w:rFonts w:ascii="Skeena" w:hAnsi="Skeena" w:cs="Arial"/>
          <w:sz w:val="24"/>
          <w:szCs w:val="24"/>
        </w:rPr>
      </w:pPr>
      <w:r w:rsidRPr="009460E3">
        <w:rPr>
          <w:rFonts w:ascii="Skeena" w:hAnsi="Skeena" w:cs="Arial"/>
          <w:sz w:val="24"/>
          <w:szCs w:val="24"/>
        </w:rPr>
        <w:t xml:space="preserve">NOTE: A minor whose parents’ claim her as a tax-dependent may only apply for Pregnant Woman coverage independently of her family </w:t>
      </w:r>
      <w:r w:rsidRPr="009460E3">
        <w:rPr>
          <w:rFonts w:ascii="Skeena" w:hAnsi="Skeena" w:cs="Arial"/>
          <w:b/>
          <w:sz w:val="24"/>
          <w:szCs w:val="24"/>
        </w:rPr>
        <w:t>IF she is able to provide her complete household income information</w:t>
      </w:r>
      <w:r w:rsidRPr="009460E3">
        <w:rPr>
          <w:rFonts w:ascii="Skeena" w:hAnsi="Skeena" w:cs="Arial"/>
          <w:sz w:val="24"/>
          <w:szCs w:val="24"/>
        </w:rPr>
        <w:t>. MAGI requires the income of every household member to be counted, and selective income disregards can no longer be applied to Pregnant Woman eligibility. Any reported income that is not reasonably compatible with electronic sources will need to be verified with additional sources.</w:t>
      </w:r>
    </w:p>
    <w:p w14:paraId="3A199EFE" w14:textId="77777777" w:rsidR="00637D65" w:rsidRPr="009460E3" w:rsidRDefault="00637D65" w:rsidP="00637D65">
      <w:pPr>
        <w:widowControl w:val="0"/>
        <w:spacing w:after="0" w:line="240" w:lineRule="auto"/>
        <w:jc w:val="both"/>
        <w:rPr>
          <w:rFonts w:ascii="Skeena" w:hAnsi="Skeena" w:cs="Arial"/>
          <w:sz w:val="24"/>
          <w:szCs w:val="24"/>
        </w:rPr>
      </w:pPr>
    </w:p>
    <w:p w14:paraId="03F53704" w14:textId="77777777" w:rsidR="00637D65" w:rsidRPr="009460E3" w:rsidRDefault="00637D65" w:rsidP="00637D65">
      <w:pPr>
        <w:widowControl w:val="0"/>
        <w:spacing w:after="0" w:line="240" w:lineRule="auto"/>
        <w:jc w:val="both"/>
        <w:rPr>
          <w:rFonts w:ascii="Skeena" w:hAnsi="Skeena" w:cs="Arial"/>
          <w:b/>
          <w:sz w:val="24"/>
          <w:szCs w:val="24"/>
        </w:rPr>
      </w:pPr>
      <w:r w:rsidRPr="009460E3">
        <w:rPr>
          <w:rFonts w:ascii="Skeena" w:hAnsi="Skeena" w:cs="Arial"/>
          <w:b/>
          <w:sz w:val="24"/>
          <w:szCs w:val="24"/>
        </w:rPr>
        <w:t>Minor Parent Applying for His Child</w:t>
      </w:r>
    </w:p>
    <w:p w14:paraId="16144B46" w14:textId="77777777" w:rsidR="00637D65" w:rsidRPr="009460E3" w:rsidRDefault="00637D65" w:rsidP="00637D65">
      <w:pPr>
        <w:widowControl w:val="0"/>
        <w:spacing w:after="0" w:line="240" w:lineRule="auto"/>
        <w:jc w:val="both"/>
        <w:rPr>
          <w:rFonts w:ascii="Skeena" w:hAnsi="Skeena" w:cs="Arial"/>
          <w:sz w:val="24"/>
          <w:szCs w:val="24"/>
        </w:rPr>
      </w:pPr>
      <w:r w:rsidRPr="009460E3">
        <w:rPr>
          <w:rFonts w:ascii="Skeena" w:hAnsi="Skeena" w:cs="Arial"/>
          <w:sz w:val="24"/>
          <w:szCs w:val="24"/>
        </w:rPr>
        <w:t xml:space="preserve">A parent under age 18 may apply for Medicaid for his own child because he is the parent of the child. </w:t>
      </w:r>
    </w:p>
    <w:p w14:paraId="23988064" w14:textId="77777777" w:rsidR="00637D65" w:rsidRPr="009460E3" w:rsidRDefault="00637D65" w:rsidP="00637D65">
      <w:pPr>
        <w:widowControl w:val="0"/>
        <w:spacing w:after="0" w:line="240" w:lineRule="auto"/>
        <w:jc w:val="both"/>
        <w:rPr>
          <w:rFonts w:ascii="Skeena" w:hAnsi="Skeena" w:cs="Arial"/>
          <w:sz w:val="24"/>
          <w:szCs w:val="24"/>
        </w:rPr>
      </w:pPr>
    </w:p>
    <w:p w14:paraId="2C824C81" w14:textId="77777777" w:rsidR="00637D65" w:rsidRPr="009460E3" w:rsidRDefault="00637D65" w:rsidP="00637D65">
      <w:pPr>
        <w:widowControl w:val="0"/>
        <w:spacing w:after="0" w:line="240" w:lineRule="auto"/>
        <w:jc w:val="both"/>
        <w:rPr>
          <w:rFonts w:ascii="Skeena" w:hAnsi="Skeena" w:cs="Arial"/>
          <w:b/>
          <w:sz w:val="24"/>
          <w:szCs w:val="24"/>
        </w:rPr>
      </w:pPr>
      <w:r w:rsidRPr="009460E3">
        <w:rPr>
          <w:rFonts w:ascii="Skeena" w:hAnsi="Skeena" w:cs="Arial"/>
          <w:b/>
          <w:sz w:val="24"/>
          <w:szCs w:val="24"/>
        </w:rPr>
        <w:t>Enrollee Turns 18</w:t>
      </w:r>
    </w:p>
    <w:p w14:paraId="116197BE" w14:textId="77777777" w:rsidR="00637D65" w:rsidRPr="009460E3" w:rsidRDefault="00637D65" w:rsidP="00637D65">
      <w:pPr>
        <w:widowControl w:val="0"/>
        <w:spacing w:after="0" w:line="240" w:lineRule="auto"/>
        <w:jc w:val="both"/>
        <w:rPr>
          <w:rFonts w:ascii="Skeena" w:hAnsi="Skeena" w:cs="Arial"/>
          <w:sz w:val="24"/>
          <w:szCs w:val="24"/>
        </w:rPr>
      </w:pPr>
      <w:r w:rsidRPr="009460E3">
        <w:rPr>
          <w:rFonts w:ascii="Skeena" w:hAnsi="Skeena" w:cs="Arial"/>
          <w:sz w:val="24"/>
          <w:szCs w:val="24"/>
        </w:rPr>
        <w:t xml:space="preserve">When a child who is enrolled in Medicaid turns 18, it is not necessary to obtain a new application signed by the enrollee. </w:t>
      </w:r>
    </w:p>
    <w:p w14:paraId="68071848" w14:textId="77777777" w:rsidR="00637D65" w:rsidRPr="009460E3" w:rsidRDefault="00637D65" w:rsidP="00637D65">
      <w:pPr>
        <w:widowControl w:val="0"/>
        <w:spacing w:after="0" w:line="240" w:lineRule="auto"/>
        <w:jc w:val="both"/>
        <w:rPr>
          <w:rFonts w:ascii="Skeena" w:hAnsi="Skeena" w:cs="Arial"/>
          <w:sz w:val="24"/>
          <w:szCs w:val="24"/>
        </w:rPr>
      </w:pPr>
    </w:p>
    <w:p w14:paraId="733B6E33" w14:textId="77777777" w:rsidR="00637D65" w:rsidRPr="009460E3" w:rsidRDefault="00637D65" w:rsidP="00637D65">
      <w:pPr>
        <w:widowControl w:val="0"/>
        <w:spacing w:after="0" w:line="240" w:lineRule="auto"/>
        <w:jc w:val="both"/>
        <w:rPr>
          <w:rFonts w:ascii="Skeena" w:hAnsi="Skeena" w:cs="Arial"/>
          <w:sz w:val="24"/>
          <w:szCs w:val="24"/>
        </w:rPr>
      </w:pPr>
      <w:r w:rsidRPr="009460E3">
        <w:rPr>
          <w:rFonts w:ascii="Skeena" w:hAnsi="Skeena" w:cs="Arial"/>
          <w:sz w:val="24"/>
          <w:szCs w:val="24"/>
        </w:rPr>
        <w:t>When a child who is enrolled in Medicaid turns 19, the child must apply as an adult.</w:t>
      </w:r>
    </w:p>
    <w:p w14:paraId="49FF97E2" w14:textId="77777777" w:rsidR="00637D65" w:rsidRPr="009460E3" w:rsidRDefault="00637D65" w:rsidP="00637D65">
      <w:pPr>
        <w:widowControl w:val="0"/>
        <w:spacing w:after="0" w:line="240" w:lineRule="auto"/>
        <w:jc w:val="both"/>
        <w:rPr>
          <w:rFonts w:ascii="Skeena" w:hAnsi="Skeena" w:cs="Arial"/>
          <w:sz w:val="24"/>
          <w:szCs w:val="24"/>
        </w:rPr>
      </w:pPr>
    </w:p>
    <w:p w14:paraId="6D728E98" w14:textId="77777777" w:rsidR="00637D65" w:rsidRPr="009460E3" w:rsidRDefault="00637D65" w:rsidP="009460E3">
      <w:pPr>
        <w:widowControl w:val="0"/>
        <w:tabs>
          <w:tab w:val="right" w:pos="9360"/>
        </w:tabs>
        <w:autoSpaceDE w:val="0"/>
        <w:autoSpaceDN w:val="0"/>
        <w:adjustRightInd w:val="0"/>
        <w:spacing w:after="0" w:line="240" w:lineRule="auto"/>
        <w:ind w:left="1440" w:hanging="1440"/>
        <w:outlineLvl w:val="1"/>
        <w:rPr>
          <w:rFonts w:ascii="Skeena" w:hAnsi="Skeena" w:cs="Arial"/>
          <w:sz w:val="24"/>
          <w:szCs w:val="24"/>
        </w:rPr>
      </w:pPr>
      <w:bookmarkStart w:id="62" w:name="_Toc144199425"/>
      <w:bookmarkStart w:id="63" w:name="_Toc149689933"/>
      <w:r w:rsidRPr="009460E3">
        <w:rPr>
          <w:rFonts w:ascii="Skeena" w:hAnsi="Skeena" w:cs="Arial"/>
          <w:b/>
          <w:bCs/>
          <w:sz w:val="24"/>
          <w:szCs w:val="24"/>
        </w:rPr>
        <w:t>101.03.04C</w:t>
      </w:r>
      <w:r w:rsidRPr="009460E3">
        <w:rPr>
          <w:rFonts w:ascii="Skeena" w:hAnsi="Skeena" w:cs="Arial"/>
          <w:b/>
          <w:bCs/>
          <w:sz w:val="24"/>
          <w:szCs w:val="24"/>
        </w:rPr>
        <w:tab/>
        <w:t>Unsigned Applications</w:t>
      </w:r>
      <w:bookmarkEnd w:id="62"/>
      <w:bookmarkEnd w:id="63"/>
    </w:p>
    <w:p w14:paraId="5ED540B9" w14:textId="77777777" w:rsidR="00637D65" w:rsidRPr="00790D8C" w:rsidRDefault="00637D65" w:rsidP="00637D65">
      <w:pPr>
        <w:widowControl w:val="0"/>
        <w:spacing w:after="0" w:line="240" w:lineRule="auto"/>
        <w:jc w:val="right"/>
        <w:rPr>
          <w:rFonts w:ascii="Skeena" w:hAnsi="Skeena" w:cs="Arial"/>
          <w:bCs/>
          <w:color w:val="000000"/>
          <w:sz w:val="16"/>
          <w:szCs w:val="28"/>
        </w:rPr>
      </w:pPr>
      <w:r w:rsidRPr="00790D8C">
        <w:rPr>
          <w:rFonts w:ascii="Skeena" w:hAnsi="Skeena" w:cs="Arial"/>
          <w:bCs/>
          <w:color w:val="000000"/>
          <w:sz w:val="16"/>
          <w:szCs w:val="28"/>
        </w:rPr>
        <w:t>(Eff. 06/01/14)</w:t>
      </w:r>
    </w:p>
    <w:p w14:paraId="3620DB70" w14:textId="77777777" w:rsidR="00637D65" w:rsidRPr="009460E3" w:rsidRDefault="00637D65" w:rsidP="00637D65">
      <w:pPr>
        <w:widowControl w:val="0"/>
        <w:spacing w:after="0" w:line="240" w:lineRule="auto"/>
        <w:jc w:val="both"/>
        <w:rPr>
          <w:rFonts w:ascii="Skeena" w:hAnsi="Skeena" w:cs="Arial"/>
          <w:sz w:val="24"/>
          <w:szCs w:val="24"/>
        </w:rPr>
      </w:pPr>
      <w:r w:rsidRPr="009460E3">
        <w:rPr>
          <w:rFonts w:ascii="Skeena" w:hAnsi="Skeena" w:cs="Arial"/>
          <w:sz w:val="24"/>
          <w:szCs w:val="24"/>
        </w:rPr>
        <w:t>An unsigned application should never be discarded. If an unsigned application is received, it should be returned to the applicant with an explanation that it must be signed. No further action is required since an application is not valid until signed.</w:t>
      </w:r>
    </w:p>
    <w:p w14:paraId="258F368C" w14:textId="77777777" w:rsidR="00637D65" w:rsidRPr="009460E3" w:rsidRDefault="00637D65" w:rsidP="00637D65">
      <w:pPr>
        <w:widowControl w:val="0"/>
        <w:tabs>
          <w:tab w:val="right" w:pos="9360"/>
        </w:tabs>
        <w:spacing w:after="0" w:line="240" w:lineRule="auto"/>
        <w:jc w:val="right"/>
        <w:rPr>
          <w:rFonts w:ascii="Skeena" w:hAnsi="Skeena" w:cs="Arial"/>
          <w:color w:val="0000FF"/>
          <w:sz w:val="24"/>
          <w:szCs w:val="24"/>
          <w:u w:val="single"/>
        </w:rPr>
      </w:pPr>
      <w:r w:rsidRPr="009460E3">
        <w:rPr>
          <w:rFonts w:ascii="Skeena" w:hAnsi="Skeena" w:cs="Arial"/>
          <w:sz w:val="24"/>
          <w:szCs w:val="24"/>
        </w:rPr>
        <w:tab/>
      </w:r>
      <w:hyperlink w:anchor="_top" w:history="1">
        <w:r w:rsidRPr="009460E3">
          <w:rPr>
            <w:rFonts w:ascii="Skeena" w:hAnsi="Skeena" w:cs="Arial"/>
            <w:color w:val="0000FF"/>
            <w:sz w:val="24"/>
            <w:szCs w:val="24"/>
            <w:u w:val="single"/>
          </w:rPr>
          <w:t>Table of Contents</w:t>
        </w:r>
      </w:hyperlink>
    </w:p>
    <w:p w14:paraId="022C710E" w14:textId="77777777" w:rsidR="00637D65" w:rsidRPr="009460E3" w:rsidRDefault="00637D65" w:rsidP="00637D65">
      <w:pPr>
        <w:widowControl w:val="0"/>
        <w:tabs>
          <w:tab w:val="right" w:pos="9360"/>
        </w:tabs>
        <w:autoSpaceDE w:val="0"/>
        <w:autoSpaceDN w:val="0"/>
        <w:adjustRightInd w:val="0"/>
        <w:spacing w:after="0" w:line="240" w:lineRule="auto"/>
        <w:ind w:left="1440" w:hanging="1440"/>
        <w:outlineLvl w:val="1"/>
        <w:rPr>
          <w:rFonts w:ascii="Skeena" w:hAnsi="Skeena" w:cs="Arial"/>
          <w:sz w:val="24"/>
          <w:szCs w:val="24"/>
        </w:rPr>
      </w:pPr>
      <w:bookmarkStart w:id="64" w:name="_Toc376253067"/>
      <w:bookmarkStart w:id="65" w:name="_Toc144199426"/>
      <w:bookmarkStart w:id="66" w:name="_Toc149689934"/>
      <w:r w:rsidRPr="009460E3">
        <w:rPr>
          <w:rFonts w:ascii="Skeena" w:hAnsi="Skeena" w:cs="Arial"/>
          <w:b/>
          <w:bCs/>
          <w:sz w:val="24"/>
          <w:szCs w:val="24"/>
        </w:rPr>
        <w:t>101.03.05</w:t>
      </w:r>
      <w:r w:rsidRPr="009460E3">
        <w:rPr>
          <w:rFonts w:ascii="Skeena" w:hAnsi="Skeena" w:cs="Arial"/>
          <w:b/>
          <w:bCs/>
          <w:sz w:val="24"/>
          <w:szCs w:val="24"/>
        </w:rPr>
        <w:tab/>
        <w:t>Processing Applications</w:t>
      </w:r>
      <w:bookmarkEnd w:id="64"/>
      <w:bookmarkEnd w:id="65"/>
      <w:bookmarkEnd w:id="66"/>
    </w:p>
    <w:p w14:paraId="7DF9D18A" w14:textId="77777777" w:rsidR="00637D65" w:rsidRPr="00790D8C" w:rsidRDefault="00637D65" w:rsidP="00637D65">
      <w:pPr>
        <w:widowControl w:val="0"/>
        <w:spacing w:after="0" w:line="240" w:lineRule="auto"/>
        <w:jc w:val="right"/>
        <w:rPr>
          <w:rFonts w:ascii="Skeena" w:hAnsi="Skeena" w:cs="Arial"/>
          <w:bCs/>
          <w:color w:val="000000"/>
          <w:sz w:val="16"/>
          <w:szCs w:val="28"/>
        </w:rPr>
      </w:pPr>
      <w:r w:rsidRPr="00790D8C">
        <w:rPr>
          <w:rFonts w:ascii="Skeena" w:hAnsi="Skeena" w:cs="Arial"/>
          <w:bCs/>
          <w:color w:val="000000"/>
          <w:sz w:val="16"/>
          <w:szCs w:val="28"/>
        </w:rPr>
        <w:t>(Rev. 12/01/21)</w:t>
      </w:r>
    </w:p>
    <w:p w14:paraId="73E8A8D2" w14:textId="4F71C042" w:rsidR="00637D65" w:rsidRPr="00790D8C" w:rsidRDefault="0035705C" w:rsidP="58DACC8F">
      <w:pPr>
        <w:widowControl w:val="0"/>
        <w:spacing w:after="0" w:line="240" w:lineRule="auto"/>
        <w:jc w:val="right"/>
        <w:rPr>
          <w:rFonts w:ascii="Skeena" w:hAnsi="Skeena" w:cs="Arial"/>
          <w:color w:val="000000"/>
        </w:rPr>
      </w:pPr>
      <w:hyperlink r:id="rId37">
        <w:r w:rsidR="00637D65" w:rsidRPr="58DACC8F">
          <w:rPr>
            <w:rStyle w:val="Hyperlink"/>
            <w:rFonts w:ascii="Skeena" w:hAnsi="Skeena" w:cs="Arial"/>
          </w:rPr>
          <w:t>CFR §435.912</w:t>
        </w:r>
      </w:hyperlink>
    </w:p>
    <w:p w14:paraId="3FA183A4" w14:textId="77777777" w:rsidR="00637D65" w:rsidRPr="009460E3" w:rsidRDefault="00637D65" w:rsidP="00637D65">
      <w:pPr>
        <w:widowControl w:val="0"/>
        <w:spacing w:after="0" w:line="240" w:lineRule="auto"/>
        <w:jc w:val="both"/>
        <w:rPr>
          <w:rFonts w:ascii="Skeena" w:hAnsi="Skeena" w:cs="Arial"/>
          <w:color w:val="000000"/>
          <w:sz w:val="24"/>
          <w:szCs w:val="32"/>
        </w:rPr>
      </w:pPr>
      <w:r w:rsidRPr="009460E3">
        <w:rPr>
          <w:rFonts w:ascii="Skeena" w:hAnsi="Skeena" w:cs="Arial"/>
          <w:color w:val="000000"/>
          <w:sz w:val="24"/>
          <w:szCs w:val="32"/>
        </w:rPr>
        <w:t>Applications are accepted and processed by the South Carolina Department of Health and Human Services (DHHS).</w:t>
      </w:r>
    </w:p>
    <w:p w14:paraId="3243EE17" w14:textId="77777777" w:rsidR="00637D65" w:rsidRPr="009460E3" w:rsidRDefault="00637D65" w:rsidP="00637D65">
      <w:pPr>
        <w:widowControl w:val="0"/>
        <w:numPr>
          <w:ilvl w:val="0"/>
          <w:numId w:val="44"/>
        </w:numPr>
        <w:spacing w:after="0" w:line="240" w:lineRule="auto"/>
        <w:jc w:val="both"/>
        <w:rPr>
          <w:rFonts w:ascii="Skeena" w:hAnsi="Skeena" w:cs="Arial"/>
          <w:strike/>
          <w:color w:val="000000"/>
          <w:sz w:val="24"/>
          <w:szCs w:val="24"/>
        </w:rPr>
      </w:pPr>
      <w:r w:rsidRPr="009460E3">
        <w:rPr>
          <w:rFonts w:ascii="Skeena" w:hAnsi="Skeena" w:cs="Arial"/>
          <w:color w:val="000000"/>
          <w:sz w:val="24"/>
          <w:szCs w:val="24"/>
        </w:rPr>
        <w:t xml:space="preserve">The Specialty Unit in Richland County processes applications for the TEFRA and Breast and Cervical Cancer (BCCP) programs. Applications received by LEP staff should be scanned into OnBase. Scan applications to be processed in MEDS using Document Type “MEDS Application” and Claim Type “BCCP/TEFRA”. Scan applications to be processed in </w:t>
      </w:r>
      <w:r w:rsidRPr="009460E3">
        <w:rPr>
          <w:rFonts w:ascii="Skeena" w:hAnsi="Skeena" w:cs="Arial"/>
          <w:color w:val="000000"/>
          <w:sz w:val="24"/>
          <w:szCs w:val="24"/>
        </w:rPr>
        <w:lastRenderedPageBreak/>
        <w:t>Cúram using Document Type “MEDS-Cúram Application” and Claim Type “CGIS BCCP/TEFRA”.</w:t>
      </w:r>
    </w:p>
    <w:p w14:paraId="7311B514" w14:textId="77777777" w:rsidR="00637D65" w:rsidRPr="009460E3" w:rsidRDefault="00637D65" w:rsidP="00637D65">
      <w:pPr>
        <w:widowControl w:val="0"/>
        <w:numPr>
          <w:ilvl w:val="0"/>
          <w:numId w:val="44"/>
        </w:numPr>
        <w:spacing w:after="0" w:line="240" w:lineRule="auto"/>
        <w:jc w:val="both"/>
        <w:rPr>
          <w:rFonts w:ascii="Skeena" w:hAnsi="Skeena" w:cs="Arial"/>
          <w:strike/>
          <w:color w:val="000000"/>
          <w:sz w:val="24"/>
          <w:szCs w:val="24"/>
        </w:rPr>
      </w:pPr>
      <w:r w:rsidRPr="009460E3">
        <w:rPr>
          <w:rFonts w:ascii="Skeena" w:hAnsi="Skeena" w:cs="Arial"/>
          <w:color w:val="000000"/>
          <w:sz w:val="24"/>
          <w:szCs w:val="24"/>
        </w:rPr>
        <w:t xml:space="preserve">The Local Eligibility Processing (LEP) and the Processing Centers processes all other FI (MAGI) and SSI (Non-MAGI) related programs. Refer to </w:t>
      </w:r>
      <w:hyperlink w:anchor="MPPM_101_03_06" w:history="1">
        <w:r w:rsidRPr="009460E3">
          <w:rPr>
            <w:rFonts w:ascii="Skeena" w:hAnsi="Skeena"/>
            <w:color w:val="0000FF"/>
            <w:sz w:val="24"/>
            <w:szCs w:val="24"/>
            <w:u w:val="single"/>
          </w:rPr>
          <w:t>MPPM 101.03.06</w:t>
        </w:r>
      </w:hyperlink>
      <w:r w:rsidRPr="009460E3">
        <w:rPr>
          <w:rFonts w:ascii="Skeena" w:hAnsi="Skeena" w:cs="Arial"/>
          <w:color w:val="000000"/>
          <w:sz w:val="24"/>
          <w:szCs w:val="24"/>
        </w:rPr>
        <w:t xml:space="preserve"> for instructions concerning applications of SC DHHS employees and immediate family members.</w:t>
      </w:r>
    </w:p>
    <w:p w14:paraId="095CC079" w14:textId="77777777" w:rsidR="00637D65" w:rsidRPr="009460E3" w:rsidRDefault="00637D65" w:rsidP="00637D65">
      <w:pPr>
        <w:widowControl w:val="0"/>
        <w:spacing w:after="0" w:line="240" w:lineRule="auto"/>
        <w:rPr>
          <w:rFonts w:ascii="Skeena" w:hAnsi="Skeena" w:cs="Arial"/>
          <w:sz w:val="24"/>
          <w:szCs w:val="24"/>
        </w:rPr>
      </w:pPr>
    </w:p>
    <w:p w14:paraId="46508D57" w14:textId="082352A5" w:rsidR="00637D65" w:rsidRPr="009460E3" w:rsidRDefault="00637D65" w:rsidP="00637D65">
      <w:pPr>
        <w:widowControl w:val="0"/>
        <w:spacing w:after="0" w:line="240" w:lineRule="auto"/>
        <w:jc w:val="both"/>
        <w:rPr>
          <w:rFonts w:ascii="Skeena" w:eastAsia="Calibri" w:hAnsi="Skeena" w:cs="Arial"/>
          <w:sz w:val="24"/>
          <w:szCs w:val="24"/>
        </w:rPr>
      </w:pPr>
      <w:r w:rsidRPr="009460E3">
        <w:rPr>
          <w:rFonts w:ascii="Skeena" w:eastAsia="Calibri" w:hAnsi="Skeena"/>
          <w:sz w:val="24"/>
          <w:szCs w:val="24"/>
          <w:u w:val="single"/>
        </w:rPr>
        <w:t>Note</w:t>
      </w:r>
      <w:r w:rsidRPr="009460E3">
        <w:rPr>
          <w:rFonts w:ascii="Skeena" w:eastAsia="Calibri" w:hAnsi="Skeena"/>
          <w:sz w:val="24"/>
          <w:szCs w:val="24"/>
        </w:rPr>
        <w:t>:</w:t>
      </w:r>
      <w:r w:rsidRPr="009460E3">
        <w:rPr>
          <w:rFonts w:ascii="Skeena" w:eastAsia="Calibri" w:hAnsi="Skeena" w:cs="Arial"/>
          <w:sz w:val="24"/>
          <w:szCs w:val="24"/>
        </w:rPr>
        <w:t xml:space="preserve"> An initial budget based on the applicant's self-reported income, pregnancy, citizenship, and family circumstances must be completed on the day an application is received to determine eligibility for Pregnant Women. If the Eligibility </w:t>
      </w:r>
      <w:r w:rsidR="008A1326">
        <w:rPr>
          <w:rFonts w:ascii="Skeena" w:eastAsia="Calibri" w:hAnsi="Skeena" w:cs="Arial"/>
          <w:sz w:val="24"/>
          <w:szCs w:val="24"/>
        </w:rPr>
        <w:t>Specialist</w:t>
      </w:r>
      <w:r w:rsidRPr="009460E3">
        <w:rPr>
          <w:rFonts w:ascii="Skeena" w:eastAsia="Calibri" w:hAnsi="Skeena" w:cs="Arial"/>
          <w:sz w:val="24"/>
          <w:szCs w:val="24"/>
        </w:rPr>
        <w:t xml:space="preserve"> cannot process the application the date it is received, (i) a decision must be made by the end of the next business day and (ii) the reason the application could not be processed must be documented in the case record. It is important that the pregnant woman has coverage to access prenatal care as quickly as possible. Refer to SC</w:t>
      </w:r>
      <w:r w:rsidRPr="009460E3">
        <w:rPr>
          <w:rFonts w:ascii="Skeena" w:eastAsia="Calibri" w:hAnsi="Skeena"/>
          <w:sz w:val="24"/>
          <w:szCs w:val="24"/>
        </w:rPr>
        <w:t xml:space="preserve"> MPPM 204.02</w:t>
      </w:r>
      <w:r w:rsidRPr="009460E3">
        <w:rPr>
          <w:rFonts w:ascii="Skeena" w:eastAsia="Calibri" w:hAnsi="Skeena" w:cs="Arial"/>
          <w:sz w:val="24"/>
          <w:szCs w:val="24"/>
        </w:rPr>
        <w:t xml:space="preserve"> for specific instructions on processing Pregnant Women applications.</w:t>
      </w:r>
    </w:p>
    <w:p w14:paraId="1B4B22F7" w14:textId="77659A12" w:rsidR="00637D65" w:rsidRPr="009460E3" w:rsidRDefault="00637D65" w:rsidP="00637D65">
      <w:pPr>
        <w:widowControl w:val="0"/>
        <w:numPr>
          <w:ilvl w:val="0"/>
          <w:numId w:val="44"/>
        </w:numPr>
        <w:spacing w:after="0" w:line="240" w:lineRule="auto"/>
        <w:jc w:val="both"/>
        <w:rPr>
          <w:rFonts w:ascii="Skeena" w:hAnsi="Skeena" w:cs="Arial"/>
          <w:sz w:val="24"/>
          <w:szCs w:val="24"/>
        </w:rPr>
      </w:pPr>
      <w:r w:rsidRPr="009460E3">
        <w:rPr>
          <w:rFonts w:ascii="Skeena" w:hAnsi="Skeena" w:cs="Arial"/>
          <w:bCs/>
          <w:sz w:val="24"/>
          <w:szCs w:val="24"/>
        </w:rPr>
        <w:t>Department of Disabilities and Special Needs (DDSN</w:t>
      </w:r>
      <w:r w:rsidRPr="009460E3">
        <w:rPr>
          <w:rFonts w:ascii="Skeena" w:hAnsi="Skeena" w:cs="Arial"/>
          <w:sz w:val="24"/>
          <w:szCs w:val="24"/>
        </w:rPr>
        <w:t xml:space="preserve">) sponsored eligibility </w:t>
      </w:r>
      <w:r w:rsidR="008A1326">
        <w:rPr>
          <w:rFonts w:ascii="Skeena" w:hAnsi="Skeena" w:cs="Arial"/>
          <w:sz w:val="24"/>
          <w:szCs w:val="24"/>
        </w:rPr>
        <w:t>specialist</w:t>
      </w:r>
      <w:r w:rsidRPr="009460E3">
        <w:rPr>
          <w:rFonts w:ascii="Skeena" w:hAnsi="Skeena" w:cs="Arial"/>
          <w:sz w:val="24"/>
          <w:szCs w:val="24"/>
        </w:rPr>
        <w:t xml:space="preserve">s are located in the DDSN regional offices. These eligibility </w:t>
      </w:r>
      <w:r w:rsidR="008A1326">
        <w:rPr>
          <w:rFonts w:ascii="Skeena" w:hAnsi="Skeena" w:cs="Arial"/>
          <w:sz w:val="24"/>
          <w:szCs w:val="24"/>
        </w:rPr>
        <w:t>specialist</w:t>
      </w:r>
      <w:r w:rsidRPr="009460E3">
        <w:rPr>
          <w:rFonts w:ascii="Skeena" w:hAnsi="Skeena" w:cs="Arial"/>
          <w:sz w:val="24"/>
          <w:szCs w:val="24"/>
        </w:rPr>
        <w:t>s are responsible for processing Medicaid applications for the following groups:</w:t>
      </w:r>
    </w:p>
    <w:p w14:paraId="2C8927D6" w14:textId="77777777" w:rsidR="00637D65" w:rsidRPr="009460E3" w:rsidRDefault="00637D65" w:rsidP="00637D65">
      <w:pPr>
        <w:widowControl w:val="0"/>
        <w:numPr>
          <w:ilvl w:val="1"/>
          <w:numId w:val="45"/>
        </w:numPr>
        <w:spacing w:after="0" w:line="240" w:lineRule="auto"/>
        <w:ind w:left="1080"/>
        <w:jc w:val="both"/>
        <w:rPr>
          <w:rFonts w:ascii="Skeena" w:hAnsi="Skeena" w:cs="Arial"/>
          <w:sz w:val="24"/>
          <w:szCs w:val="24"/>
        </w:rPr>
      </w:pPr>
      <w:r w:rsidRPr="009460E3">
        <w:rPr>
          <w:rFonts w:ascii="Skeena" w:hAnsi="Skeena" w:cs="Arial"/>
          <w:sz w:val="24"/>
          <w:szCs w:val="24"/>
        </w:rPr>
        <w:t>Institutionalized individuals who must meet the Intermediate Care Facility/Intellectual Disabilities (ICF/ID) level of care to qualify for Medicaid coverage of the cost of care in the facility;</w:t>
      </w:r>
    </w:p>
    <w:p w14:paraId="24CA08DF" w14:textId="77777777" w:rsidR="00637D65" w:rsidRPr="009460E3" w:rsidRDefault="00637D65" w:rsidP="00637D65">
      <w:pPr>
        <w:widowControl w:val="0"/>
        <w:numPr>
          <w:ilvl w:val="1"/>
          <w:numId w:val="45"/>
        </w:numPr>
        <w:spacing w:after="0" w:line="240" w:lineRule="auto"/>
        <w:ind w:left="1080"/>
        <w:jc w:val="both"/>
        <w:rPr>
          <w:rFonts w:ascii="Skeena" w:hAnsi="Skeena" w:cs="Arial"/>
          <w:sz w:val="24"/>
          <w:szCs w:val="24"/>
        </w:rPr>
      </w:pPr>
      <w:r w:rsidRPr="009460E3">
        <w:rPr>
          <w:rFonts w:ascii="Skeena" w:hAnsi="Skeena" w:cs="Arial"/>
          <w:sz w:val="24"/>
          <w:szCs w:val="24"/>
        </w:rPr>
        <w:t>Individuals applying for waivered services under the Intellectual Disabilities and Related Disabilities (ID/RD) Waiver; and</w:t>
      </w:r>
    </w:p>
    <w:p w14:paraId="75C31B77" w14:textId="77777777" w:rsidR="00637D65" w:rsidRPr="009460E3" w:rsidRDefault="00637D65" w:rsidP="00637D65">
      <w:pPr>
        <w:widowControl w:val="0"/>
        <w:numPr>
          <w:ilvl w:val="1"/>
          <w:numId w:val="45"/>
        </w:numPr>
        <w:spacing w:after="0" w:line="240" w:lineRule="auto"/>
        <w:ind w:left="1080"/>
        <w:jc w:val="both"/>
        <w:rPr>
          <w:rFonts w:ascii="Skeena" w:hAnsi="Skeena" w:cs="Arial"/>
          <w:sz w:val="24"/>
          <w:szCs w:val="24"/>
        </w:rPr>
      </w:pPr>
      <w:r w:rsidRPr="009460E3">
        <w:rPr>
          <w:rFonts w:ascii="Skeena" w:hAnsi="Skeena" w:cs="Arial"/>
          <w:sz w:val="24"/>
          <w:szCs w:val="24"/>
        </w:rPr>
        <w:t>Persons applying for waivered services under the Head and Spinal Cord Injury (HASCI) Waiver.</w:t>
      </w:r>
    </w:p>
    <w:p w14:paraId="590196DF" w14:textId="68D86030" w:rsidR="00637D65" w:rsidRPr="009460E3" w:rsidRDefault="00637D65" w:rsidP="00637D65">
      <w:pPr>
        <w:widowControl w:val="0"/>
        <w:numPr>
          <w:ilvl w:val="1"/>
          <w:numId w:val="54"/>
        </w:numPr>
        <w:tabs>
          <w:tab w:val="clear" w:pos="1440"/>
        </w:tabs>
        <w:spacing w:after="0" w:line="240" w:lineRule="auto"/>
        <w:ind w:left="1080"/>
        <w:jc w:val="both"/>
        <w:rPr>
          <w:rFonts w:ascii="Skeena" w:hAnsi="Skeena" w:cs="Arial"/>
          <w:color w:val="000000"/>
          <w:sz w:val="24"/>
          <w:szCs w:val="32"/>
        </w:rPr>
      </w:pPr>
      <w:r w:rsidRPr="009460E3">
        <w:rPr>
          <w:rFonts w:ascii="Skeena" w:hAnsi="Skeena" w:cs="Arial"/>
          <w:color w:val="000000"/>
          <w:sz w:val="24"/>
          <w:szCs w:val="32"/>
        </w:rPr>
        <w:t>An</w:t>
      </w:r>
      <w:r w:rsidRPr="009460E3">
        <w:rPr>
          <w:rFonts w:ascii="Skeena" w:hAnsi="Skeena" w:cs="Arial"/>
          <w:bCs/>
          <w:color w:val="000000"/>
          <w:sz w:val="24"/>
          <w:szCs w:val="32"/>
        </w:rPr>
        <w:t xml:space="preserve"> application taken by the county or Local Eligibility Processing office for services through the ID/RD waiver</w:t>
      </w:r>
      <w:r w:rsidRPr="009460E3">
        <w:rPr>
          <w:rFonts w:ascii="Skeena" w:hAnsi="Skeena" w:cs="Arial"/>
          <w:color w:val="000000"/>
          <w:sz w:val="24"/>
          <w:szCs w:val="32"/>
        </w:rPr>
        <w:t xml:space="preserve"> should be forwarded with available verifications to the DDSN sponsored eligibility </w:t>
      </w:r>
      <w:r w:rsidR="008A1326">
        <w:rPr>
          <w:rFonts w:ascii="Skeena" w:hAnsi="Skeena" w:cs="Arial"/>
          <w:color w:val="000000"/>
          <w:sz w:val="24"/>
          <w:szCs w:val="32"/>
        </w:rPr>
        <w:t>specialist</w:t>
      </w:r>
      <w:r w:rsidRPr="009460E3">
        <w:rPr>
          <w:rFonts w:ascii="Skeena" w:hAnsi="Skeena" w:cs="Arial"/>
          <w:color w:val="000000"/>
          <w:sz w:val="24"/>
          <w:szCs w:val="32"/>
        </w:rPr>
        <w:t xml:space="preserve"> for processing. The application must not be held for the return of additional information.</w:t>
      </w:r>
    </w:p>
    <w:p w14:paraId="2D05BF8E" w14:textId="206DBECC" w:rsidR="00637D65" w:rsidRPr="009460E3" w:rsidRDefault="00637D65" w:rsidP="00637D65">
      <w:pPr>
        <w:widowControl w:val="0"/>
        <w:numPr>
          <w:ilvl w:val="1"/>
          <w:numId w:val="54"/>
        </w:numPr>
        <w:tabs>
          <w:tab w:val="clear" w:pos="1440"/>
        </w:tabs>
        <w:spacing w:after="0" w:line="240" w:lineRule="auto"/>
        <w:ind w:left="1080"/>
        <w:jc w:val="both"/>
        <w:rPr>
          <w:rFonts w:ascii="Skeena" w:hAnsi="Skeena" w:cs="Arial"/>
          <w:sz w:val="24"/>
          <w:szCs w:val="24"/>
        </w:rPr>
      </w:pPr>
      <w:r w:rsidRPr="009460E3">
        <w:rPr>
          <w:rFonts w:ascii="Skeena" w:hAnsi="Skeena" w:cs="Arial"/>
          <w:sz w:val="24"/>
          <w:szCs w:val="24"/>
        </w:rPr>
        <w:t xml:space="preserve">An </w:t>
      </w:r>
      <w:r w:rsidRPr="009460E3">
        <w:rPr>
          <w:rFonts w:ascii="Skeena" w:hAnsi="Skeena" w:cs="Arial"/>
          <w:bCs/>
          <w:sz w:val="24"/>
          <w:szCs w:val="24"/>
        </w:rPr>
        <w:t>application taken by the county or Local Eligibility Processing office for services through the HASCI waiver</w:t>
      </w:r>
      <w:r w:rsidRPr="009460E3">
        <w:rPr>
          <w:rFonts w:ascii="Skeena" w:hAnsi="Skeena" w:cs="Arial"/>
          <w:sz w:val="24"/>
          <w:szCs w:val="24"/>
        </w:rPr>
        <w:t xml:space="preserve"> should be forwarded with available verifications to the DDSN sponsored eligibility </w:t>
      </w:r>
      <w:r w:rsidR="008A1326">
        <w:rPr>
          <w:rFonts w:ascii="Skeena" w:hAnsi="Skeena" w:cs="Arial"/>
          <w:sz w:val="24"/>
          <w:szCs w:val="24"/>
        </w:rPr>
        <w:t>specialist</w:t>
      </w:r>
      <w:r w:rsidRPr="009460E3">
        <w:rPr>
          <w:rFonts w:ascii="Skeena" w:hAnsi="Skeena" w:cs="Arial"/>
          <w:sz w:val="24"/>
          <w:szCs w:val="24"/>
        </w:rPr>
        <w:t xml:space="preserve"> for processing.</w:t>
      </w:r>
      <w:r w:rsidRPr="009460E3">
        <w:rPr>
          <w:rFonts w:ascii="Skeena" w:hAnsi="Skeena" w:cs="Arial"/>
          <w:color w:val="000000"/>
          <w:sz w:val="24"/>
          <w:szCs w:val="24"/>
        </w:rPr>
        <w:t xml:space="preserve"> </w:t>
      </w:r>
      <w:r w:rsidRPr="009460E3">
        <w:rPr>
          <w:rFonts w:ascii="Skeena" w:hAnsi="Skeena" w:cs="Arial"/>
          <w:sz w:val="24"/>
          <w:szCs w:val="24"/>
        </w:rPr>
        <w:t>The application must not be held for the return of additional information.</w:t>
      </w:r>
    </w:p>
    <w:p w14:paraId="50927C8F" w14:textId="77777777" w:rsidR="00637D65" w:rsidRPr="009460E3" w:rsidRDefault="00637D65" w:rsidP="00637D65">
      <w:pPr>
        <w:widowControl w:val="0"/>
        <w:autoSpaceDE w:val="0"/>
        <w:autoSpaceDN w:val="0"/>
        <w:adjustRightInd w:val="0"/>
        <w:spacing w:after="0" w:line="240" w:lineRule="auto"/>
        <w:jc w:val="right"/>
        <w:rPr>
          <w:rFonts w:ascii="Skeena" w:hAnsi="Skeena" w:cs="Arial"/>
          <w:bCs/>
          <w:sz w:val="24"/>
        </w:rPr>
      </w:pPr>
    </w:p>
    <w:p w14:paraId="1EC148DA" w14:textId="77777777" w:rsidR="00637D65" w:rsidRPr="009460E3" w:rsidRDefault="00637D65" w:rsidP="00637D65">
      <w:pPr>
        <w:widowControl w:val="0"/>
        <w:tabs>
          <w:tab w:val="right" w:pos="9360"/>
        </w:tabs>
        <w:autoSpaceDE w:val="0"/>
        <w:autoSpaceDN w:val="0"/>
        <w:adjustRightInd w:val="0"/>
        <w:spacing w:after="0" w:line="240" w:lineRule="auto"/>
        <w:ind w:left="1440" w:hanging="1440"/>
        <w:outlineLvl w:val="1"/>
        <w:rPr>
          <w:rFonts w:ascii="Skeena" w:hAnsi="Skeena" w:cs="Arial"/>
          <w:sz w:val="24"/>
          <w:szCs w:val="24"/>
        </w:rPr>
      </w:pPr>
      <w:bookmarkStart w:id="67" w:name="_Toc144199427"/>
      <w:bookmarkStart w:id="68" w:name="_Toc149689935"/>
      <w:r w:rsidRPr="009460E3">
        <w:rPr>
          <w:rFonts w:ascii="Skeena" w:hAnsi="Skeena" w:cs="Arial"/>
          <w:b/>
          <w:bCs/>
          <w:sz w:val="24"/>
          <w:szCs w:val="24"/>
        </w:rPr>
        <w:t>101.03.05A</w:t>
      </w:r>
      <w:r w:rsidRPr="009460E3">
        <w:rPr>
          <w:rFonts w:ascii="Skeena" w:hAnsi="Skeena" w:cs="Arial"/>
          <w:b/>
          <w:bCs/>
          <w:sz w:val="24"/>
          <w:szCs w:val="24"/>
        </w:rPr>
        <w:tab/>
        <w:t>Procedure for MAGI, Non-MAGI, and Blended Household Cases – Online Applications</w:t>
      </w:r>
      <w:bookmarkEnd w:id="67"/>
      <w:bookmarkEnd w:id="68"/>
    </w:p>
    <w:p w14:paraId="781490EF" w14:textId="4FD7FD56" w:rsidR="00637D65" w:rsidRPr="00790D8C" w:rsidRDefault="00637D65" w:rsidP="00637D65">
      <w:pPr>
        <w:widowControl w:val="0"/>
        <w:spacing w:after="0" w:line="240" w:lineRule="auto"/>
        <w:jc w:val="right"/>
        <w:rPr>
          <w:rFonts w:ascii="Skeena" w:hAnsi="Skeena" w:cs="Arial"/>
          <w:bCs/>
          <w:color w:val="000000"/>
          <w:sz w:val="16"/>
          <w:szCs w:val="28"/>
        </w:rPr>
      </w:pPr>
      <w:r w:rsidRPr="00790D8C">
        <w:rPr>
          <w:rFonts w:ascii="Skeena" w:hAnsi="Skeena" w:cs="Arial"/>
          <w:bCs/>
          <w:color w:val="000000"/>
          <w:sz w:val="16"/>
          <w:szCs w:val="28"/>
        </w:rPr>
        <w:t>(</w:t>
      </w:r>
      <w:r w:rsidR="00272AEA">
        <w:rPr>
          <w:rFonts w:ascii="Skeena" w:hAnsi="Skeena" w:cs="Arial"/>
          <w:bCs/>
          <w:color w:val="000000"/>
          <w:sz w:val="16"/>
          <w:szCs w:val="28"/>
        </w:rPr>
        <w:t>Rev</w:t>
      </w:r>
      <w:r w:rsidRPr="00790D8C">
        <w:rPr>
          <w:rFonts w:ascii="Skeena" w:hAnsi="Skeena" w:cs="Arial"/>
          <w:bCs/>
          <w:color w:val="000000"/>
          <w:sz w:val="16"/>
          <w:szCs w:val="28"/>
        </w:rPr>
        <w:t xml:space="preserve">. </w:t>
      </w:r>
      <w:r w:rsidR="00272AEA">
        <w:rPr>
          <w:rFonts w:ascii="Skeena" w:hAnsi="Skeena" w:cs="Arial"/>
          <w:bCs/>
          <w:color w:val="000000"/>
          <w:sz w:val="16"/>
          <w:szCs w:val="28"/>
        </w:rPr>
        <w:t>04</w:t>
      </w:r>
      <w:r w:rsidRPr="00790D8C">
        <w:rPr>
          <w:rFonts w:ascii="Skeena" w:hAnsi="Skeena" w:cs="Arial"/>
          <w:bCs/>
          <w:color w:val="000000"/>
          <w:sz w:val="16"/>
          <w:szCs w:val="28"/>
        </w:rPr>
        <w:t>/01/</w:t>
      </w:r>
      <w:r w:rsidR="00272AEA">
        <w:rPr>
          <w:rFonts w:ascii="Skeena" w:hAnsi="Skeena" w:cs="Arial"/>
          <w:bCs/>
          <w:color w:val="000000"/>
          <w:sz w:val="16"/>
          <w:szCs w:val="28"/>
        </w:rPr>
        <w:t>2</w:t>
      </w:r>
      <w:r w:rsidRPr="00790D8C">
        <w:rPr>
          <w:rFonts w:ascii="Skeena" w:hAnsi="Skeena" w:cs="Arial"/>
          <w:bCs/>
          <w:color w:val="000000"/>
          <w:sz w:val="16"/>
          <w:szCs w:val="28"/>
        </w:rPr>
        <w:t>4)</w:t>
      </w:r>
    </w:p>
    <w:p w14:paraId="48091470" w14:textId="25E25023" w:rsidR="00637D65" w:rsidRPr="009460E3" w:rsidRDefault="00637D65" w:rsidP="00637D65">
      <w:pPr>
        <w:widowControl w:val="0"/>
        <w:spacing w:after="0" w:line="240" w:lineRule="auto"/>
        <w:jc w:val="both"/>
        <w:rPr>
          <w:rFonts w:ascii="Skeena" w:hAnsi="Skeena" w:cs="Arial"/>
          <w:bCs/>
          <w:color w:val="000000"/>
          <w:sz w:val="24"/>
          <w:szCs w:val="32"/>
        </w:rPr>
      </w:pPr>
      <w:r w:rsidRPr="009460E3">
        <w:rPr>
          <w:rFonts w:ascii="Skeena" w:hAnsi="Skeena" w:cs="Arial"/>
          <w:bCs/>
          <w:color w:val="000000"/>
          <w:sz w:val="24"/>
          <w:szCs w:val="32"/>
        </w:rPr>
        <w:t xml:space="preserve">When applications have been submitted to the agency through the FFM’s Citizen Portal, the eligibility </w:t>
      </w:r>
      <w:r w:rsidR="008A1326">
        <w:rPr>
          <w:rFonts w:ascii="Skeena" w:hAnsi="Skeena" w:cs="Arial"/>
          <w:bCs/>
          <w:color w:val="000000"/>
          <w:sz w:val="24"/>
          <w:szCs w:val="32"/>
        </w:rPr>
        <w:t>specialist</w:t>
      </w:r>
      <w:r w:rsidRPr="009460E3">
        <w:rPr>
          <w:rFonts w:ascii="Skeena" w:hAnsi="Skeena" w:cs="Arial"/>
          <w:bCs/>
          <w:color w:val="000000"/>
          <w:sz w:val="24"/>
          <w:szCs w:val="32"/>
        </w:rPr>
        <w:t xml:space="preserve"> must take the following steps to determine eligibility.</w:t>
      </w:r>
    </w:p>
    <w:p w14:paraId="1F61F105" w14:textId="77777777" w:rsidR="00637D65" w:rsidRPr="009460E3" w:rsidRDefault="00637D65" w:rsidP="00637D65">
      <w:pPr>
        <w:widowControl w:val="0"/>
        <w:spacing w:after="0" w:line="240" w:lineRule="auto"/>
        <w:jc w:val="both"/>
        <w:rPr>
          <w:rFonts w:ascii="Skeena" w:hAnsi="Skeena" w:cs="Arial"/>
          <w:bCs/>
          <w:color w:val="000000"/>
          <w:sz w:val="24"/>
          <w:szCs w:val="32"/>
        </w:rPr>
      </w:pPr>
    </w:p>
    <w:tbl>
      <w:tblPr>
        <w:tblStyle w:val="TableGrid"/>
        <w:tblpPr w:leftFromText="180" w:rightFromText="180" w:vertAnchor="text" w:tblpY="1"/>
        <w:tblOverlap w:val="never"/>
        <w:tblW w:w="5000" w:type="pct"/>
        <w:tblLook w:val="04A0" w:firstRow="1" w:lastRow="0" w:firstColumn="1" w:lastColumn="0" w:noHBand="0" w:noVBand="1"/>
      </w:tblPr>
      <w:tblGrid>
        <w:gridCol w:w="1795"/>
        <w:gridCol w:w="7555"/>
      </w:tblGrid>
      <w:tr w:rsidR="00637D65" w:rsidRPr="00747DDE" w14:paraId="311F2090" w14:textId="77777777" w:rsidTr="00313B6E">
        <w:trPr>
          <w:tblHeader/>
        </w:trPr>
        <w:tc>
          <w:tcPr>
            <w:tcW w:w="5000" w:type="pct"/>
            <w:gridSpan w:val="2"/>
            <w:shd w:val="clear" w:color="auto" w:fill="000000" w:themeFill="text1"/>
          </w:tcPr>
          <w:p w14:paraId="0B68089D" w14:textId="77777777" w:rsidR="00637D65" w:rsidRPr="00747DDE" w:rsidRDefault="00637D65" w:rsidP="00313B6E">
            <w:pPr>
              <w:widowControl w:val="0"/>
              <w:jc w:val="center"/>
              <w:rPr>
                <w:rFonts w:ascii="Skeena" w:hAnsi="Skeena" w:cs="Arial"/>
                <w:b/>
                <w:bCs/>
                <w:color w:val="FFFFFF" w:themeColor="background1"/>
                <w:sz w:val="22"/>
              </w:rPr>
            </w:pPr>
            <w:r w:rsidRPr="00747DDE">
              <w:rPr>
                <w:rFonts w:ascii="Skeena" w:hAnsi="Skeena" w:cs="Arial"/>
                <w:b/>
                <w:bCs/>
                <w:color w:val="FFFFFF" w:themeColor="background1"/>
                <w:sz w:val="22"/>
              </w:rPr>
              <w:t>Procedure for MAGI, Non-MAGI, and Blended Household Cases</w:t>
            </w:r>
          </w:p>
        </w:tc>
      </w:tr>
      <w:tr w:rsidR="00637D65" w:rsidRPr="00790D8C" w14:paraId="726826F3" w14:textId="77777777" w:rsidTr="00313B6E">
        <w:tc>
          <w:tcPr>
            <w:tcW w:w="960" w:type="pct"/>
          </w:tcPr>
          <w:p w14:paraId="123110A1" w14:textId="77777777" w:rsidR="00637D65" w:rsidRPr="00790D8C" w:rsidRDefault="00637D65" w:rsidP="00313B6E">
            <w:pPr>
              <w:widowControl w:val="0"/>
              <w:jc w:val="both"/>
              <w:rPr>
                <w:rFonts w:ascii="Skeena" w:hAnsi="Skeena" w:cs="Arial"/>
                <w:b/>
                <w:bCs/>
                <w:color w:val="000000"/>
                <w:sz w:val="22"/>
                <w:szCs w:val="28"/>
              </w:rPr>
            </w:pPr>
          </w:p>
          <w:p w14:paraId="7F579B92" w14:textId="77777777" w:rsidR="00637D65" w:rsidRPr="00790D8C" w:rsidRDefault="00637D65" w:rsidP="00313B6E">
            <w:pPr>
              <w:widowControl w:val="0"/>
              <w:jc w:val="both"/>
              <w:rPr>
                <w:rFonts w:ascii="Skeena" w:hAnsi="Skeena" w:cs="Arial"/>
                <w:b/>
                <w:bCs/>
                <w:color w:val="000000"/>
                <w:sz w:val="22"/>
                <w:szCs w:val="28"/>
              </w:rPr>
            </w:pPr>
            <w:r w:rsidRPr="00790D8C">
              <w:rPr>
                <w:rFonts w:ascii="Skeena" w:hAnsi="Skeena" w:cs="Arial"/>
                <w:b/>
                <w:bCs/>
                <w:color w:val="000000"/>
                <w:sz w:val="22"/>
                <w:szCs w:val="28"/>
              </w:rPr>
              <w:t>MAGI Household</w:t>
            </w:r>
          </w:p>
        </w:tc>
        <w:tc>
          <w:tcPr>
            <w:tcW w:w="4040" w:type="pct"/>
          </w:tcPr>
          <w:p w14:paraId="3F1A3EDE" w14:textId="52104EA8" w:rsidR="00313B6E" w:rsidRDefault="00444711" w:rsidP="00313B6E">
            <w:pPr>
              <w:widowControl w:val="0"/>
              <w:rPr>
                <w:rFonts w:ascii="Skeena" w:hAnsi="Skeena" w:cs="Arial"/>
                <w:color w:val="000000"/>
                <w:sz w:val="22"/>
                <w:szCs w:val="28"/>
              </w:rPr>
            </w:pPr>
            <w:r w:rsidRPr="00444711">
              <w:rPr>
                <w:rFonts w:ascii="Skeena" w:hAnsi="Skeena" w:cs="Arial"/>
                <w:color w:val="000000"/>
                <w:sz w:val="22"/>
                <w:szCs w:val="28"/>
              </w:rPr>
              <w:t>MAGI households are those that include the PHC, PCR, PW, Deemed Baby, and FP categories. When an applicant applies online:</w:t>
            </w:r>
          </w:p>
          <w:p w14:paraId="263E18F4" w14:textId="77777777" w:rsidR="007128DA" w:rsidRPr="005E5950" w:rsidRDefault="007128DA" w:rsidP="007128DA">
            <w:pPr>
              <w:widowControl w:val="0"/>
              <w:numPr>
                <w:ilvl w:val="0"/>
                <w:numId w:val="105"/>
              </w:numPr>
              <w:rPr>
                <w:rFonts w:ascii="Skeena" w:hAnsi="Skeena" w:cs="Arial"/>
                <w:color w:val="000000"/>
                <w:sz w:val="22"/>
                <w:szCs w:val="28"/>
              </w:rPr>
            </w:pPr>
            <w:r w:rsidRPr="00D252C7">
              <w:rPr>
                <w:rFonts w:ascii="Skeena" w:hAnsi="Skeena" w:cs="Arial"/>
                <w:color w:val="000000"/>
                <w:sz w:val="22"/>
                <w:szCs w:val="28"/>
              </w:rPr>
              <w:t xml:space="preserve">The MAGI Eligibility Specialists will retrieve the application from Workload </w:t>
            </w:r>
            <w:r w:rsidRPr="00D252C7">
              <w:rPr>
                <w:rFonts w:ascii="Skeena" w:hAnsi="Skeena" w:cs="Arial"/>
                <w:color w:val="000000"/>
                <w:sz w:val="22"/>
                <w:szCs w:val="28"/>
              </w:rPr>
              <w:lastRenderedPageBreak/>
              <w:t>Pro</w:t>
            </w:r>
            <w:r w:rsidRPr="005E5950">
              <w:rPr>
                <w:rFonts w:ascii="Skeena" w:hAnsi="Skeena" w:cs="Arial"/>
                <w:color w:val="000000"/>
                <w:sz w:val="22"/>
                <w:szCs w:val="28"/>
              </w:rPr>
              <w:t>.</w:t>
            </w:r>
          </w:p>
          <w:p w14:paraId="3750227B" w14:textId="77777777" w:rsidR="007128DA" w:rsidRPr="00D252C7" w:rsidRDefault="007128DA" w:rsidP="007128DA">
            <w:pPr>
              <w:widowControl w:val="0"/>
              <w:numPr>
                <w:ilvl w:val="0"/>
                <w:numId w:val="105"/>
              </w:numPr>
              <w:rPr>
                <w:rFonts w:ascii="Skeena" w:hAnsi="Skeena" w:cs="Arial"/>
                <w:color w:val="000000"/>
                <w:sz w:val="22"/>
                <w:szCs w:val="28"/>
              </w:rPr>
            </w:pPr>
            <w:r w:rsidRPr="005E5950">
              <w:rPr>
                <w:rFonts w:ascii="Skeena" w:hAnsi="Skeena" w:cs="Arial"/>
                <w:color w:val="000000"/>
                <w:sz w:val="22"/>
                <w:szCs w:val="28"/>
              </w:rPr>
              <w:t>If all members are not categorically eligible for MAGI and there is an indication of disability, need for long term care, or anyone over age 65, the specialist determines if the application is a non-MAGI household or a blended household.</w:t>
            </w:r>
            <w:r>
              <w:rPr>
                <w:rFonts w:ascii="Skeena" w:hAnsi="Skeena" w:cs="Arial"/>
                <w:color w:val="000000"/>
                <w:sz w:val="22"/>
                <w:szCs w:val="28"/>
              </w:rPr>
              <w:t xml:space="preserve"> </w:t>
            </w:r>
            <w:r w:rsidRPr="00D252C7">
              <w:rPr>
                <w:rFonts w:ascii="Skeena" w:eastAsia="Segoe UI" w:hAnsi="Skeena" w:cs="Segoe UI"/>
                <w:color w:val="333333"/>
                <w:kern w:val="2"/>
                <w:sz w:val="22"/>
                <w:szCs w:val="22"/>
                <w14:ligatures w14:val="standardContextual"/>
              </w:rPr>
              <w:t xml:space="preserve">Refer to </w:t>
            </w:r>
            <w:hyperlink r:id="rId38">
              <w:r w:rsidRPr="00D252C7">
                <w:rPr>
                  <w:rFonts w:ascii="Skeena" w:eastAsia="Segoe UI" w:hAnsi="Skeena" w:cs="Segoe UI"/>
                  <w:color w:val="0000EE"/>
                  <w:kern w:val="2"/>
                  <w:sz w:val="22"/>
                  <w:szCs w:val="22"/>
                  <w:u w:val="single"/>
                  <w14:ligatures w14:val="standardContextual"/>
                </w:rPr>
                <w:t>Eligibility - OnBase Indexing Tool.pdf - All Documents (sharepoint.com)</w:t>
              </w:r>
            </w:hyperlink>
            <w:r w:rsidRPr="00D252C7">
              <w:rPr>
                <w:rFonts w:ascii="Skeena" w:eastAsia="Segoe UI" w:hAnsi="Skeena" w:cs="Segoe UI"/>
                <w:color w:val="333333"/>
                <w:kern w:val="2"/>
                <w:sz w:val="22"/>
                <w:szCs w:val="22"/>
                <w14:ligatures w14:val="standardContextual"/>
              </w:rPr>
              <w:t xml:space="preserve"> for any additional indexing instructions.</w:t>
            </w:r>
          </w:p>
          <w:p w14:paraId="18479A5C" w14:textId="77777777" w:rsidR="007128DA" w:rsidRPr="00747087" w:rsidRDefault="007128DA" w:rsidP="007128DA">
            <w:pPr>
              <w:widowControl w:val="0"/>
              <w:rPr>
                <w:rFonts w:ascii="Skeena" w:eastAsia="Segoe UI" w:hAnsi="Skeena" w:cs="Segoe UI"/>
                <w:sz w:val="22"/>
                <w:szCs w:val="22"/>
              </w:rPr>
            </w:pPr>
          </w:p>
          <w:p w14:paraId="0DF96E74" w14:textId="77777777" w:rsidR="007128DA" w:rsidRPr="00747087" w:rsidRDefault="007128DA" w:rsidP="007128DA">
            <w:pPr>
              <w:widowControl w:val="0"/>
              <w:rPr>
                <w:rFonts w:ascii="Skeena" w:hAnsi="Skeena" w:cs="Arial"/>
                <w:b/>
                <w:bCs/>
                <w:sz w:val="22"/>
                <w:szCs w:val="28"/>
              </w:rPr>
            </w:pPr>
            <w:r w:rsidRPr="00747087">
              <w:rPr>
                <w:rFonts w:ascii="Skeena" w:hAnsi="Skeena" w:cs="Arial"/>
                <w:b/>
                <w:bCs/>
                <w:sz w:val="22"/>
                <w:szCs w:val="28"/>
              </w:rPr>
              <w:t>Note</w:t>
            </w:r>
          </w:p>
          <w:p w14:paraId="12341076" w14:textId="350F0001" w:rsidR="00637D65" w:rsidRPr="00790D8C" w:rsidRDefault="007128DA" w:rsidP="004005A1">
            <w:pPr>
              <w:widowControl w:val="0"/>
              <w:rPr>
                <w:rFonts w:ascii="Skeena" w:hAnsi="Skeena" w:cs="Arial"/>
                <w:color w:val="000000"/>
                <w:sz w:val="22"/>
                <w:szCs w:val="28"/>
              </w:rPr>
            </w:pPr>
            <w:r w:rsidRPr="00747087">
              <w:rPr>
                <w:rFonts w:ascii="Skeena" w:hAnsi="Skeena" w:cs="Arial"/>
                <w:sz w:val="22"/>
                <w:szCs w:val="28"/>
              </w:rPr>
              <w:t>If a beneficiary qualifies for full coverage in a MAGI payment category, is not expected to terminate from the MAGI payment category before the next review date and has indicated disability on a new application or review, it is not necessary to assess the beneficiary for disability, unless Nursing Home (NH) coverage or Optional State Supplemental (OSS) coverage is requested.</w:t>
            </w:r>
          </w:p>
        </w:tc>
      </w:tr>
      <w:tr w:rsidR="00637D65" w:rsidRPr="00790D8C" w14:paraId="38491B3B" w14:textId="77777777" w:rsidTr="00313B6E">
        <w:tc>
          <w:tcPr>
            <w:tcW w:w="960" w:type="pct"/>
          </w:tcPr>
          <w:p w14:paraId="20AB3F4D" w14:textId="77777777" w:rsidR="00637D65" w:rsidRPr="00790D8C" w:rsidRDefault="00637D65" w:rsidP="00313B6E">
            <w:pPr>
              <w:widowControl w:val="0"/>
              <w:jc w:val="both"/>
              <w:rPr>
                <w:rFonts w:ascii="Skeena" w:hAnsi="Skeena" w:cs="Arial"/>
                <w:b/>
                <w:bCs/>
                <w:color w:val="000000"/>
                <w:sz w:val="22"/>
                <w:szCs w:val="28"/>
              </w:rPr>
            </w:pPr>
          </w:p>
          <w:p w14:paraId="64A82CBC" w14:textId="77777777" w:rsidR="00637D65" w:rsidRPr="00790D8C" w:rsidRDefault="00637D65" w:rsidP="00313B6E">
            <w:pPr>
              <w:widowControl w:val="0"/>
              <w:jc w:val="both"/>
              <w:rPr>
                <w:rFonts w:ascii="Skeena" w:hAnsi="Skeena" w:cs="Arial"/>
                <w:b/>
                <w:bCs/>
                <w:color w:val="000000"/>
                <w:sz w:val="22"/>
                <w:szCs w:val="28"/>
              </w:rPr>
            </w:pPr>
            <w:r w:rsidRPr="00790D8C">
              <w:rPr>
                <w:rFonts w:ascii="Skeena" w:hAnsi="Skeena" w:cs="Arial"/>
                <w:b/>
                <w:bCs/>
                <w:color w:val="000000"/>
                <w:sz w:val="22"/>
                <w:szCs w:val="28"/>
              </w:rPr>
              <w:t>Non-MAGI Household</w:t>
            </w:r>
          </w:p>
        </w:tc>
        <w:tc>
          <w:tcPr>
            <w:tcW w:w="4040" w:type="pct"/>
          </w:tcPr>
          <w:p w14:paraId="7A91F134" w14:textId="77777777" w:rsidR="00514772" w:rsidRPr="005E5950" w:rsidRDefault="00514772" w:rsidP="00514772">
            <w:pPr>
              <w:widowControl w:val="0"/>
              <w:rPr>
                <w:rFonts w:ascii="Skeena" w:hAnsi="Skeena" w:cs="Arial"/>
                <w:color w:val="000000"/>
                <w:sz w:val="22"/>
                <w:szCs w:val="28"/>
                <w:u w:val="single"/>
              </w:rPr>
            </w:pPr>
            <w:r w:rsidRPr="005E5950">
              <w:rPr>
                <w:rFonts w:ascii="Skeena" w:hAnsi="Skeena" w:cs="Arial"/>
                <w:color w:val="000000"/>
                <w:sz w:val="22"/>
                <w:szCs w:val="28"/>
                <w:u w:val="single"/>
              </w:rPr>
              <w:t xml:space="preserve">For an application with all </w:t>
            </w:r>
            <w:r>
              <w:rPr>
                <w:rFonts w:ascii="Skeena" w:hAnsi="Skeena" w:cs="Arial"/>
                <w:color w:val="000000"/>
                <w:sz w:val="22"/>
                <w:szCs w:val="28"/>
                <w:u w:val="single"/>
              </w:rPr>
              <w:t>N</w:t>
            </w:r>
            <w:r w:rsidRPr="005E5950">
              <w:rPr>
                <w:rFonts w:ascii="Skeena" w:hAnsi="Skeena" w:cs="Arial"/>
                <w:color w:val="000000"/>
                <w:sz w:val="22"/>
                <w:szCs w:val="28"/>
                <w:u w:val="single"/>
              </w:rPr>
              <w:t>on-MAGI applicants:</w:t>
            </w:r>
          </w:p>
          <w:p w14:paraId="08023B5D" w14:textId="3521A019" w:rsidR="00514772" w:rsidRPr="00343E6A" w:rsidRDefault="00514772" w:rsidP="0035705C">
            <w:pPr>
              <w:numPr>
                <w:ilvl w:val="0"/>
                <w:numId w:val="365"/>
              </w:numPr>
              <w:ind w:left="504"/>
              <w:contextualSpacing/>
              <w:textAlignment w:val="baseline"/>
              <w:rPr>
                <w:rFonts w:ascii="Skeena" w:hAnsi="Skeena"/>
                <w:sz w:val="22"/>
                <w:szCs w:val="22"/>
              </w:rPr>
            </w:pPr>
            <w:r w:rsidRPr="00A56DFE">
              <w:rPr>
                <w:rFonts w:ascii="Skeena" w:hAnsi="Skeena"/>
                <w:sz w:val="22"/>
                <w:szCs w:val="22"/>
              </w:rPr>
              <w:t xml:space="preserve">The Non-MAGI Eligibility Specialist will retrieve the application from Workload Pro. The online application may already be keyed into CGIS. If so, use the existing household. </w:t>
            </w:r>
            <w:r w:rsidRPr="00A56DFE">
              <w:rPr>
                <w:rFonts w:ascii="Skeena" w:hAnsi="Skeena"/>
                <w:b/>
                <w:bCs/>
                <w:sz w:val="22"/>
                <w:szCs w:val="22"/>
              </w:rPr>
              <w:t>Do not</w:t>
            </w:r>
            <w:r w:rsidRPr="00A56DFE">
              <w:rPr>
                <w:rFonts w:ascii="Skeena" w:hAnsi="Skeena"/>
                <w:sz w:val="22"/>
                <w:szCs w:val="22"/>
              </w:rPr>
              <w:t xml:space="preserve"> create another. If there is not an existing household in CGIS a new household will need to be created. Refer to </w:t>
            </w:r>
            <w:hyperlink r:id="rId39" w:history="1">
              <w:r w:rsidRPr="00D252C7">
                <w:rPr>
                  <w:rFonts w:ascii="Skeena" w:hAnsi="Skeena"/>
                  <w:color w:val="0563C1"/>
                  <w:sz w:val="22"/>
                  <w:szCs w:val="22"/>
                  <w:u w:val="single"/>
                </w:rPr>
                <w:t>Processing a Non-MAGI Application</w:t>
              </w:r>
            </w:hyperlink>
            <w:r w:rsidRPr="00A56DFE">
              <w:rPr>
                <w:rFonts w:ascii="Skeena" w:hAnsi="Skeena"/>
                <w:sz w:val="22"/>
                <w:szCs w:val="22"/>
              </w:rPr>
              <w:t xml:space="preserve">. Refer to </w:t>
            </w:r>
            <w:hyperlink r:id="rId40" w:history="1">
              <w:r w:rsidRPr="00D252C7">
                <w:rPr>
                  <w:rFonts w:ascii="Skeena" w:hAnsi="Skeena"/>
                  <w:color w:val="0563C1"/>
                  <w:sz w:val="22"/>
                  <w:szCs w:val="22"/>
                  <w:u w:val="single"/>
                </w:rPr>
                <w:t>Eligibility - OnBase Indexing Tool.pdf - All Documents (sharepoint.com)</w:t>
              </w:r>
            </w:hyperlink>
            <w:r w:rsidRPr="00A56DFE">
              <w:rPr>
                <w:rFonts w:ascii="Skeena" w:hAnsi="Skeena"/>
                <w:sz w:val="22"/>
                <w:szCs w:val="22"/>
              </w:rPr>
              <w:t xml:space="preserve"> for any additional indexing instru</w:t>
            </w:r>
            <w:r w:rsidRPr="00343E6A">
              <w:rPr>
                <w:rFonts w:ascii="Skeena" w:hAnsi="Skeena"/>
                <w:sz w:val="22"/>
                <w:szCs w:val="22"/>
              </w:rPr>
              <w:t>ctions.</w:t>
            </w:r>
          </w:p>
          <w:p w14:paraId="1F116D39" w14:textId="77777777" w:rsidR="00343E6A" w:rsidRPr="00343E6A" w:rsidRDefault="00514772" w:rsidP="0035705C">
            <w:pPr>
              <w:numPr>
                <w:ilvl w:val="0"/>
                <w:numId w:val="365"/>
              </w:numPr>
              <w:ind w:left="504"/>
              <w:textAlignment w:val="baseline"/>
              <w:rPr>
                <w:rFonts w:ascii="Skeena" w:hAnsi="Skeena"/>
                <w:sz w:val="22"/>
                <w:szCs w:val="22"/>
              </w:rPr>
            </w:pPr>
            <w:r w:rsidRPr="00343E6A">
              <w:rPr>
                <w:rFonts w:ascii="Skeena" w:hAnsi="Skeena"/>
                <w:sz w:val="22"/>
                <w:szCs w:val="22"/>
              </w:rPr>
              <w:t>The Non-MAGI Eligibility Specialist sends the appropriate addendum and the Healthy Connections Checklist, DHHS FM 1233, for the non-MAGI determination.</w:t>
            </w:r>
          </w:p>
          <w:p w14:paraId="73A5BCCE" w14:textId="2CB10B76" w:rsidR="00637D65" w:rsidRPr="00343E6A" w:rsidRDefault="00514772" w:rsidP="0035705C">
            <w:pPr>
              <w:numPr>
                <w:ilvl w:val="0"/>
                <w:numId w:val="365"/>
              </w:numPr>
              <w:ind w:left="504"/>
              <w:textAlignment w:val="baseline"/>
              <w:rPr>
                <w:rFonts w:ascii="Skeena" w:hAnsi="Skeena"/>
                <w:sz w:val="22"/>
                <w:szCs w:val="22"/>
              </w:rPr>
            </w:pPr>
            <w:r w:rsidRPr="00343E6A">
              <w:rPr>
                <w:rFonts w:ascii="Skeena" w:hAnsi="Skeena"/>
                <w:sz w:val="22"/>
                <w:szCs w:val="22"/>
              </w:rPr>
              <w:t>The Non-MAGI Eligibility Specialist selects the Follow-up workflow ad hoc task to add a follow-up date to the document.</w:t>
            </w:r>
          </w:p>
        </w:tc>
      </w:tr>
      <w:tr w:rsidR="00637D65" w:rsidRPr="00790D8C" w14:paraId="70766553" w14:textId="77777777" w:rsidTr="00313B6E">
        <w:tc>
          <w:tcPr>
            <w:tcW w:w="960" w:type="pct"/>
          </w:tcPr>
          <w:p w14:paraId="67A66B97" w14:textId="77777777" w:rsidR="00637D65" w:rsidRPr="00790D8C" w:rsidRDefault="00637D65" w:rsidP="00313B6E">
            <w:pPr>
              <w:widowControl w:val="0"/>
              <w:jc w:val="both"/>
              <w:rPr>
                <w:rFonts w:ascii="Skeena" w:hAnsi="Skeena" w:cs="Arial"/>
                <w:b/>
                <w:bCs/>
                <w:color w:val="000000"/>
                <w:sz w:val="22"/>
                <w:szCs w:val="28"/>
              </w:rPr>
            </w:pPr>
          </w:p>
          <w:p w14:paraId="767A72CB" w14:textId="77777777" w:rsidR="00637D65" w:rsidRPr="00790D8C" w:rsidRDefault="00637D65" w:rsidP="00313B6E">
            <w:pPr>
              <w:widowControl w:val="0"/>
              <w:jc w:val="both"/>
              <w:rPr>
                <w:rFonts w:ascii="Skeena" w:hAnsi="Skeena" w:cs="Arial"/>
                <w:b/>
                <w:bCs/>
                <w:color w:val="000000"/>
                <w:sz w:val="22"/>
                <w:szCs w:val="28"/>
              </w:rPr>
            </w:pPr>
            <w:r w:rsidRPr="00790D8C">
              <w:rPr>
                <w:rFonts w:ascii="Skeena" w:hAnsi="Skeena" w:cs="Arial"/>
                <w:b/>
                <w:bCs/>
                <w:color w:val="000000"/>
                <w:sz w:val="22"/>
                <w:szCs w:val="28"/>
              </w:rPr>
              <w:t xml:space="preserve">Blended Household </w:t>
            </w:r>
          </w:p>
        </w:tc>
        <w:tc>
          <w:tcPr>
            <w:tcW w:w="4040" w:type="pct"/>
          </w:tcPr>
          <w:p w14:paraId="3B029202" w14:textId="77777777" w:rsidR="00B76337" w:rsidRDefault="00637D65" w:rsidP="008904EB">
            <w:pPr>
              <w:widowControl w:val="0"/>
              <w:rPr>
                <w:rFonts w:ascii="Skeena" w:hAnsi="Skeena" w:cs="Arial"/>
                <w:color w:val="000000"/>
                <w:sz w:val="22"/>
                <w:szCs w:val="28"/>
              </w:rPr>
            </w:pPr>
            <w:r w:rsidRPr="00790D8C">
              <w:rPr>
                <w:rFonts w:ascii="Skeena" w:hAnsi="Skeena" w:cs="Arial"/>
                <w:color w:val="000000"/>
                <w:sz w:val="22"/>
                <w:szCs w:val="28"/>
              </w:rPr>
              <w:t xml:space="preserve">A blended household includes members of the household that are MAGI and non-MAGI eligible. </w:t>
            </w:r>
          </w:p>
          <w:p w14:paraId="5292C803" w14:textId="257CACEC" w:rsidR="00637D65" w:rsidRPr="00790D8C" w:rsidRDefault="00637D65" w:rsidP="008904EB">
            <w:pPr>
              <w:widowControl w:val="0"/>
              <w:rPr>
                <w:rFonts w:ascii="Skeena" w:hAnsi="Skeena" w:cs="Arial"/>
                <w:color w:val="000000"/>
                <w:sz w:val="22"/>
                <w:szCs w:val="28"/>
              </w:rPr>
            </w:pPr>
            <w:r w:rsidRPr="00790D8C">
              <w:rPr>
                <w:rFonts w:ascii="Skeena" w:hAnsi="Skeena" w:cs="Arial"/>
                <w:color w:val="000000"/>
                <w:sz w:val="22"/>
                <w:szCs w:val="28"/>
                <w:u w:val="single"/>
              </w:rPr>
              <w:t>For an application with a blended household:</w:t>
            </w:r>
          </w:p>
          <w:p w14:paraId="4EF79C91" w14:textId="534AFD17" w:rsidR="00E6744E" w:rsidRPr="00E6744E" w:rsidRDefault="00E6744E" w:rsidP="0035705C">
            <w:pPr>
              <w:numPr>
                <w:ilvl w:val="0"/>
                <w:numId w:val="367"/>
              </w:numPr>
              <w:tabs>
                <w:tab w:val="clear" w:pos="720"/>
              </w:tabs>
              <w:textAlignment w:val="baseline"/>
              <w:rPr>
                <w:rFonts w:ascii="Skeena" w:hAnsi="Skeena"/>
                <w:sz w:val="22"/>
                <w:szCs w:val="22"/>
              </w:rPr>
            </w:pPr>
            <w:r w:rsidRPr="00E6744E">
              <w:rPr>
                <w:rFonts w:ascii="Skeena" w:hAnsi="Skeena"/>
                <w:sz w:val="22"/>
                <w:szCs w:val="22"/>
              </w:rPr>
              <w:t xml:space="preserve">A MAGI </w:t>
            </w:r>
            <w:r w:rsidRPr="00E6744E">
              <w:rPr>
                <w:rFonts w:ascii="Skeena" w:hAnsi="Skeena"/>
                <w:kern w:val="2"/>
                <w:sz w:val="22"/>
                <w:szCs w:val="22"/>
                <w14:ligatures w14:val="standardContextual"/>
              </w:rPr>
              <w:t xml:space="preserve">Eligibility Specialist will review the case to see if the MAGI determination has been completed. If it has not been completed, the specialist will send FM 1233 with the necessary information required to complete a determination. </w:t>
            </w:r>
          </w:p>
          <w:p w14:paraId="0C3E531A" w14:textId="77777777" w:rsidR="00E6744E" w:rsidRPr="00E6744E" w:rsidRDefault="00E6744E" w:rsidP="00E6744E">
            <w:pPr>
              <w:ind w:left="720"/>
              <w:textAlignment w:val="baseline"/>
              <w:rPr>
                <w:rFonts w:ascii="Skeena" w:hAnsi="Skeena"/>
                <w:sz w:val="22"/>
                <w:szCs w:val="22"/>
              </w:rPr>
            </w:pPr>
            <w:r w:rsidRPr="00E6744E">
              <w:rPr>
                <w:rFonts w:ascii="Skeena" w:hAnsi="Skeena"/>
                <w:kern w:val="2"/>
                <w:sz w:val="22"/>
                <w:szCs w:val="22"/>
                <w14:ligatures w14:val="standardContextual"/>
              </w:rPr>
              <w:t xml:space="preserve">*See job aid for </w:t>
            </w:r>
            <w:hyperlink r:id="rId41">
              <w:r w:rsidRPr="0097465A">
                <w:rPr>
                  <w:rFonts w:ascii="Skeena" w:hAnsi="Skeena"/>
                  <w:color w:val="0563C1"/>
                  <w:kern w:val="2"/>
                  <w:sz w:val="22"/>
                  <w:szCs w:val="22"/>
                  <w:u w:val="single"/>
                  <w14:ligatures w14:val="standardContextual"/>
                </w:rPr>
                <w:t>MAGI Workflow</w:t>
              </w:r>
            </w:hyperlink>
          </w:p>
          <w:p w14:paraId="4E06B98D" w14:textId="77777777" w:rsidR="00E6744E" w:rsidRPr="00E6744E" w:rsidRDefault="00E6744E" w:rsidP="00E6744E">
            <w:pPr>
              <w:ind w:left="720"/>
              <w:textAlignment w:val="baseline"/>
              <w:rPr>
                <w:rFonts w:ascii="Skeena" w:hAnsi="Skeena"/>
                <w:sz w:val="22"/>
                <w:szCs w:val="22"/>
              </w:rPr>
            </w:pPr>
            <w:r w:rsidRPr="00E6744E">
              <w:rPr>
                <w:rFonts w:ascii="Skeena" w:hAnsi="Skeena"/>
                <w:b/>
                <w:bCs/>
                <w:sz w:val="22"/>
                <w:szCs w:val="22"/>
              </w:rPr>
              <w:t>Note:</w:t>
            </w:r>
            <w:r w:rsidRPr="00E6744E">
              <w:rPr>
                <w:rFonts w:ascii="Skeena" w:hAnsi="Skeena"/>
                <w:sz w:val="22"/>
                <w:szCs w:val="22"/>
              </w:rPr>
              <w:t xml:space="preserve"> </w:t>
            </w:r>
            <w:r w:rsidRPr="00E6744E">
              <w:rPr>
                <w:rFonts w:ascii="Skeena" w:hAnsi="Skeena"/>
                <w:kern w:val="2"/>
                <w:sz w:val="22"/>
                <w:szCs w:val="22"/>
                <w14:ligatures w14:val="standardContextual"/>
              </w:rPr>
              <w:t>All MAGI and Non-MAGI members must be included in the application case, and the MAGI specialist must make sure that the MAGI members' applicant boxes are correctly marked to indicate that they are applying, while the Non-MAGI members' boxes should remain unmarked unless they have indicated Family Planning on their application.</w:t>
            </w:r>
          </w:p>
          <w:p w14:paraId="73093D65" w14:textId="1D6BDEC2" w:rsidR="00E6744E" w:rsidRPr="00E6744E" w:rsidRDefault="00E6744E" w:rsidP="0035705C">
            <w:pPr>
              <w:numPr>
                <w:ilvl w:val="0"/>
                <w:numId w:val="367"/>
              </w:numPr>
              <w:tabs>
                <w:tab w:val="clear" w:pos="720"/>
              </w:tabs>
              <w:contextualSpacing/>
              <w:textAlignment w:val="baseline"/>
              <w:rPr>
                <w:rFonts w:ascii="Skeena" w:hAnsi="Skeena"/>
                <w:sz w:val="22"/>
                <w:szCs w:val="22"/>
              </w:rPr>
            </w:pPr>
            <w:r w:rsidRPr="00E6744E">
              <w:rPr>
                <w:rFonts w:ascii="Skeena" w:hAnsi="Skeena"/>
                <w:sz w:val="22"/>
                <w:szCs w:val="22"/>
              </w:rPr>
              <w:t>The MAGI Eligibility Specialist will create a duplicate Tracking Form to send to the correct work team and send the original Tracking Form to the correct Follow-up queue.</w:t>
            </w:r>
          </w:p>
          <w:p w14:paraId="44855077" w14:textId="421A2E91" w:rsidR="00E6744E" w:rsidRPr="009C5F9A" w:rsidRDefault="00E6744E" w:rsidP="0035705C">
            <w:pPr>
              <w:numPr>
                <w:ilvl w:val="0"/>
                <w:numId w:val="367"/>
              </w:numPr>
              <w:tabs>
                <w:tab w:val="clear" w:pos="720"/>
              </w:tabs>
              <w:textAlignment w:val="baseline"/>
              <w:rPr>
                <w:rFonts w:ascii="Skeena" w:hAnsi="Skeena"/>
                <w:sz w:val="22"/>
                <w:szCs w:val="22"/>
              </w:rPr>
            </w:pPr>
            <w:r w:rsidRPr="009C5F9A">
              <w:rPr>
                <w:rFonts w:ascii="Skeena" w:hAnsi="Skeena"/>
                <w:sz w:val="22"/>
                <w:szCs w:val="22"/>
              </w:rPr>
              <w:t>The duplicate Tracking Form will enter the CGIS Intake queue where a Non-MAGI Eligibility Specialist will process it.</w:t>
            </w:r>
          </w:p>
          <w:p w14:paraId="496CB9F9" w14:textId="0B80C60C" w:rsidR="00E6744E" w:rsidRPr="009C5F9A" w:rsidRDefault="00E6744E" w:rsidP="0035705C">
            <w:pPr>
              <w:numPr>
                <w:ilvl w:val="0"/>
                <w:numId w:val="367"/>
              </w:numPr>
              <w:tabs>
                <w:tab w:val="clear" w:pos="720"/>
              </w:tabs>
              <w:textAlignment w:val="baseline"/>
              <w:rPr>
                <w:rFonts w:ascii="Skeena" w:hAnsi="Skeena"/>
                <w:sz w:val="22"/>
                <w:szCs w:val="22"/>
              </w:rPr>
            </w:pPr>
            <w:r w:rsidRPr="009C5F9A">
              <w:rPr>
                <w:rFonts w:ascii="Skeena" w:hAnsi="Skeena"/>
                <w:sz w:val="22"/>
                <w:szCs w:val="22"/>
              </w:rPr>
              <w:lastRenderedPageBreak/>
              <w:t xml:space="preserve">The Non-MAGI Eligibility Specialist will enter the application data into Cúram (CGIS). This includes entering the MAGI eligible members as non-applying members in the </w:t>
            </w:r>
            <w:r w:rsidRPr="009C5F9A">
              <w:rPr>
                <w:rFonts w:ascii="Skeena" w:hAnsi="Skeena"/>
                <w:i/>
                <w:iCs/>
                <w:sz w:val="22"/>
                <w:szCs w:val="22"/>
              </w:rPr>
              <w:t>Non-MAGI</w:t>
            </w:r>
            <w:r w:rsidRPr="009C5F9A">
              <w:rPr>
                <w:rFonts w:ascii="Skeena" w:hAnsi="Skeena"/>
                <w:sz w:val="22"/>
                <w:szCs w:val="22"/>
              </w:rPr>
              <w:t xml:space="preserve"> </w:t>
            </w:r>
            <w:r w:rsidRPr="009C5F9A">
              <w:rPr>
                <w:rFonts w:ascii="Skeena" w:hAnsi="Skeena"/>
                <w:i/>
                <w:iCs/>
                <w:sz w:val="22"/>
                <w:szCs w:val="22"/>
              </w:rPr>
              <w:t>household</w:t>
            </w:r>
            <w:r w:rsidRPr="009C5F9A">
              <w:rPr>
                <w:rFonts w:ascii="Skeena" w:hAnsi="Skeena"/>
                <w:sz w:val="22"/>
                <w:szCs w:val="22"/>
              </w:rPr>
              <w:t>.</w:t>
            </w:r>
          </w:p>
          <w:p w14:paraId="6B277001" w14:textId="663A5EE3" w:rsidR="00E6744E" w:rsidRPr="009C5F9A" w:rsidRDefault="00E6744E" w:rsidP="0035705C">
            <w:pPr>
              <w:numPr>
                <w:ilvl w:val="0"/>
                <w:numId w:val="367"/>
              </w:numPr>
              <w:tabs>
                <w:tab w:val="clear" w:pos="720"/>
              </w:tabs>
              <w:textAlignment w:val="baseline"/>
              <w:rPr>
                <w:rFonts w:ascii="Skeena" w:hAnsi="Skeena"/>
                <w:sz w:val="22"/>
                <w:szCs w:val="22"/>
              </w:rPr>
            </w:pPr>
            <w:r w:rsidRPr="009C5F9A">
              <w:rPr>
                <w:rFonts w:ascii="Skeena" w:hAnsi="Skeena"/>
                <w:sz w:val="22"/>
                <w:szCs w:val="22"/>
              </w:rPr>
              <w:t>The Non-MAGI Eligibility Specialist sends an addendum and FM 1233 for the non-MAGI determination.</w:t>
            </w:r>
          </w:p>
          <w:p w14:paraId="6300BB71" w14:textId="165509A6" w:rsidR="00E6744E" w:rsidRPr="009C5F9A" w:rsidRDefault="00E6744E" w:rsidP="0035705C">
            <w:pPr>
              <w:numPr>
                <w:ilvl w:val="0"/>
                <w:numId w:val="367"/>
              </w:numPr>
              <w:tabs>
                <w:tab w:val="clear" w:pos="720"/>
              </w:tabs>
              <w:textAlignment w:val="baseline"/>
              <w:rPr>
                <w:rFonts w:ascii="Skeena" w:hAnsi="Skeena"/>
                <w:strike/>
                <w:sz w:val="22"/>
                <w:szCs w:val="22"/>
              </w:rPr>
            </w:pPr>
            <w:r w:rsidRPr="009C5F9A">
              <w:rPr>
                <w:rFonts w:ascii="Skeena" w:hAnsi="Skeena"/>
                <w:sz w:val="22"/>
                <w:szCs w:val="22"/>
              </w:rPr>
              <w:t>The Non-MAGI Eligibility Specialist selects the Follow-up date workflow ad hoc task to add a follow-up date to the document.</w:t>
            </w:r>
          </w:p>
          <w:p w14:paraId="2E23B93D" w14:textId="77777777" w:rsidR="00E6744E" w:rsidRPr="009C5F9A" w:rsidRDefault="00E6744E" w:rsidP="0035705C">
            <w:pPr>
              <w:numPr>
                <w:ilvl w:val="0"/>
                <w:numId w:val="367"/>
              </w:numPr>
              <w:tabs>
                <w:tab w:val="clear" w:pos="720"/>
              </w:tabs>
              <w:textAlignment w:val="baseline"/>
              <w:rPr>
                <w:rFonts w:ascii="Skeena" w:hAnsi="Skeena"/>
                <w:sz w:val="22"/>
                <w:szCs w:val="22"/>
              </w:rPr>
            </w:pPr>
            <w:r w:rsidRPr="009C5F9A">
              <w:rPr>
                <w:rFonts w:ascii="Skeena" w:hAnsi="Skeena"/>
                <w:sz w:val="22"/>
                <w:szCs w:val="22"/>
              </w:rPr>
              <w:t>When verifications are returned, the specialist must take the following steps:</w:t>
            </w:r>
          </w:p>
          <w:p w14:paraId="2B86352C" w14:textId="575FE8AA" w:rsidR="00E6744E" w:rsidRPr="009C5F9A" w:rsidRDefault="00E6744E" w:rsidP="0035705C">
            <w:pPr>
              <w:numPr>
                <w:ilvl w:val="2"/>
                <w:numId w:val="366"/>
              </w:numPr>
              <w:ind w:left="1296"/>
              <w:textAlignment w:val="baseline"/>
              <w:rPr>
                <w:rFonts w:ascii="Skeena" w:hAnsi="Skeena"/>
                <w:sz w:val="22"/>
                <w:szCs w:val="22"/>
              </w:rPr>
            </w:pPr>
            <w:r w:rsidRPr="009C5F9A">
              <w:rPr>
                <w:rFonts w:ascii="Skeena" w:hAnsi="Skeena"/>
                <w:sz w:val="22"/>
                <w:szCs w:val="22"/>
              </w:rPr>
              <w:t>Complete the determination in Cúram (CGIS).</w:t>
            </w:r>
          </w:p>
          <w:p w14:paraId="56B2B4EC" w14:textId="156DA6EA" w:rsidR="00E6744E" w:rsidRPr="009C5F9A" w:rsidRDefault="00E6744E" w:rsidP="0035705C">
            <w:pPr>
              <w:numPr>
                <w:ilvl w:val="2"/>
                <w:numId w:val="366"/>
              </w:numPr>
              <w:ind w:left="1296"/>
              <w:rPr>
                <w:rFonts w:ascii="Skeena" w:hAnsi="Skeena"/>
                <w:kern w:val="2"/>
                <w:sz w:val="22"/>
                <w:szCs w:val="22"/>
                <w14:ligatures w14:val="standardContextual"/>
              </w:rPr>
            </w:pPr>
            <w:r w:rsidRPr="009C5F9A">
              <w:rPr>
                <w:rFonts w:ascii="Skeena" w:hAnsi="Skeena"/>
                <w:sz w:val="22"/>
                <w:szCs w:val="22"/>
              </w:rPr>
              <w:t xml:space="preserve">If the applicant is eligible for full coverage in CGIS, the specialist closes the limited coverage case in Cúram. </w:t>
            </w:r>
            <w:r w:rsidRPr="009C5F9A">
              <w:rPr>
                <w:rFonts w:ascii="Skeena" w:hAnsi="Skeena"/>
                <w:kern w:val="2"/>
                <w:sz w:val="22"/>
                <w:szCs w:val="22"/>
                <w14:ligatures w14:val="standardContextual"/>
              </w:rPr>
              <w:t>The Eligibility Specialist must ascertain which coverage the applicant/beneficiary chooses if they are qualified for either of the two Non-MAGI limited benefits, SLMB (PCAT 52) or QI (PCAT 48).</w:t>
            </w:r>
          </w:p>
          <w:p w14:paraId="20D396B5" w14:textId="3FFF1C35" w:rsidR="00E6744E" w:rsidRPr="009C5F9A" w:rsidRDefault="00E6744E" w:rsidP="0035705C">
            <w:pPr>
              <w:numPr>
                <w:ilvl w:val="2"/>
                <w:numId w:val="366"/>
              </w:numPr>
              <w:ind w:left="1296"/>
              <w:textAlignment w:val="baseline"/>
              <w:rPr>
                <w:rFonts w:ascii="Skeena" w:hAnsi="Skeena"/>
                <w:sz w:val="22"/>
                <w:szCs w:val="22"/>
              </w:rPr>
            </w:pPr>
            <w:r w:rsidRPr="009C5F9A">
              <w:rPr>
                <w:rFonts w:ascii="Skeena" w:hAnsi="Skeena"/>
                <w:sz w:val="22"/>
                <w:szCs w:val="22"/>
              </w:rPr>
              <w:t>The Non-MAGI Eligibility Specialist enters SC Medicaid Evidence on the Cúram (HCR) limited coverage case to block the coverage effective the month the Cúram (CGIS) coverage starts.</w:t>
            </w:r>
          </w:p>
          <w:p w14:paraId="7049507A" w14:textId="77777777" w:rsidR="00E6744E" w:rsidRPr="009C5F9A" w:rsidRDefault="00E6744E" w:rsidP="0035705C">
            <w:pPr>
              <w:numPr>
                <w:ilvl w:val="2"/>
                <w:numId w:val="366"/>
              </w:numPr>
              <w:ind w:left="1296"/>
              <w:textAlignment w:val="baseline"/>
              <w:rPr>
                <w:rFonts w:ascii="Skeena" w:hAnsi="Skeena"/>
                <w:sz w:val="22"/>
                <w:szCs w:val="22"/>
              </w:rPr>
            </w:pPr>
            <w:r w:rsidRPr="009C5F9A">
              <w:rPr>
                <w:rFonts w:ascii="Skeena" w:hAnsi="Skeena"/>
                <w:sz w:val="22"/>
                <w:szCs w:val="22"/>
              </w:rPr>
              <w:t>Check for open Cúram tasks and OnBase ACTIVE Tracking forms.</w:t>
            </w:r>
          </w:p>
          <w:p w14:paraId="5837D1BF" w14:textId="1198B9A3" w:rsidR="00637D65" w:rsidRPr="00E6744E" w:rsidRDefault="00E6744E" w:rsidP="0035705C">
            <w:pPr>
              <w:numPr>
                <w:ilvl w:val="2"/>
                <w:numId w:val="366"/>
              </w:numPr>
              <w:ind w:left="1296"/>
              <w:textAlignment w:val="baseline"/>
              <w:rPr>
                <w:rFonts w:ascii="Skeena" w:hAnsi="Skeena"/>
                <w:color w:val="FF0000"/>
                <w:sz w:val="22"/>
                <w:szCs w:val="22"/>
              </w:rPr>
            </w:pPr>
            <w:r w:rsidRPr="009C5F9A">
              <w:rPr>
                <w:rFonts w:ascii="Skeena" w:hAnsi="Skeena"/>
                <w:sz w:val="22"/>
                <w:szCs w:val="22"/>
              </w:rPr>
              <w:t>The Eligibility Specialist must add a case note to the Insurance Affordability Case in Cúram as well as the OnBase Documentation Template.</w:t>
            </w:r>
          </w:p>
        </w:tc>
      </w:tr>
    </w:tbl>
    <w:p w14:paraId="091A124C" w14:textId="2B165757" w:rsidR="00637D65" w:rsidRPr="009460E3" w:rsidRDefault="00637D65" w:rsidP="00637D65">
      <w:pPr>
        <w:widowControl w:val="0"/>
        <w:spacing w:after="0" w:line="240" w:lineRule="auto"/>
        <w:jc w:val="both"/>
        <w:rPr>
          <w:rFonts w:ascii="Skeena" w:hAnsi="Skeena" w:cs="Arial"/>
          <w:bCs/>
          <w:color w:val="000000"/>
          <w:sz w:val="24"/>
          <w:szCs w:val="32"/>
        </w:rPr>
      </w:pPr>
    </w:p>
    <w:p w14:paraId="483CABE0" w14:textId="77777777" w:rsidR="00637D65" w:rsidRPr="009460E3" w:rsidRDefault="00637D65" w:rsidP="00637D65">
      <w:pPr>
        <w:widowControl w:val="0"/>
        <w:tabs>
          <w:tab w:val="right" w:pos="9360"/>
        </w:tabs>
        <w:autoSpaceDE w:val="0"/>
        <w:autoSpaceDN w:val="0"/>
        <w:adjustRightInd w:val="0"/>
        <w:spacing w:after="0" w:line="240" w:lineRule="auto"/>
        <w:ind w:left="1440" w:hanging="1440"/>
        <w:outlineLvl w:val="1"/>
        <w:rPr>
          <w:rFonts w:ascii="Skeena" w:hAnsi="Skeena" w:cs="Arial"/>
          <w:sz w:val="24"/>
          <w:szCs w:val="24"/>
        </w:rPr>
      </w:pPr>
      <w:bookmarkStart w:id="69" w:name="_Toc144199428"/>
      <w:bookmarkStart w:id="70" w:name="_Toc149689936"/>
      <w:r w:rsidRPr="009460E3">
        <w:rPr>
          <w:rFonts w:ascii="Skeena" w:hAnsi="Skeena" w:cs="Arial"/>
          <w:b/>
          <w:bCs/>
          <w:sz w:val="24"/>
          <w:szCs w:val="24"/>
        </w:rPr>
        <w:t>101.03.05B</w:t>
      </w:r>
      <w:r w:rsidRPr="009460E3">
        <w:rPr>
          <w:rFonts w:ascii="Skeena" w:hAnsi="Skeena" w:cs="Arial"/>
          <w:b/>
          <w:bCs/>
          <w:sz w:val="24"/>
          <w:szCs w:val="24"/>
        </w:rPr>
        <w:tab/>
        <w:t>Procedure for MAGI, Non-MAGI, and Blended Household Cases – Paper Applications</w:t>
      </w:r>
      <w:bookmarkEnd w:id="69"/>
      <w:bookmarkEnd w:id="70"/>
    </w:p>
    <w:p w14:paraId="5A9A880A" w14:textId="183C006B" w:rsidR="00637D65" w:rsidRPr="00790D8C" w:rsidRDefault="00637D65" w:rsidP="00637D65">
      <w:pPr>
        <w:widowControl w:val="0"/>
        <w:spacing w:after="0" w:line="240" w:lineRule="auto"/>
        <w:jc w:val="right"/>
        <w:rPr>
          <w:rFonts w:ascii="Skeena" w:hAnsi="Skeena" w:cs="Arial"/>
          <w:bCs/>
          <w:color w:val="000000"/>
          <w:sz w:val="16"/>
          <w:szCs w:val="28"/>
        </w:rPr>
      </w:pPr>
      <w:r w:rsidRPr="00790D8C">
        <w:rPr>
          <w:rFonts w:ascii="Skeena" w:hAnsi="Skeena" w:cs="Arial"/>
          <w:bCs/>
          <w:color w:val="000000"/>
          <w:sz w:val="16"/>
          <w:szCs w:val="28"/>
        </w:rPr>
        <w:t>(</w:t>
      </w:r>
      <w:r w:rsidR="00C16319">
        <w:rPr>
          <w:rFonts w:ascii="Skeena" w:hAnsi="Skeena" w:cs="Arial"/>
          <w:bCs/>
          <w:color w:val="000000"/>
          <w:sz w:val="16"/>
          <w:szCs w:val="28"/>
        </w:rPr>
        <w:t>Rev</w:t>
      </w:r>
      <w:r w:rsidRPr="00790D8C">
        <w:rPr>
          <w:rFonts w:ascii="Skeena" w:hAnsi="Skeena" w:cs="Arial"/>
          <w:bCs/>
          <w:color w:val="000000"/>
          <w:sz w:val="16"/>
          <w:szCs w:val="28"/>
        </w:rPr>
        <w:t xml:space="preserve">. </w:t>
      </w:r>
      <w:r w:rsidR="00C16319">
        <w:rPr>
          <w:rFonts w:ascii="Skeena" w:hAnsi="Skeena" w:cs="Arial"/>
          <w:bCs/>
          <w:color w:val="000000"/>
          <w:sz w:val="16"/>
          <w:szCs w:val="28"/>
        </w:rPr>
        <w:t>04</w:t>
      </w:r>
      <w:r w:rsidRPr="00790D8C">
        <w:rPr>
          <w:rFonts w:ascii="Skeena" w:hAnsi="Skeena" w:cs="Arial"/>
          <w:bCs/>
          <w:color w:val="000000"/>
          <w:sz w:val="16"/>
          <w:szCs w:val="28"/>
        </w:rPr>
        <w:t>/01/</w:t>
      </w:r>
      <w:r w:rsidR="00C16319">
        <w:rPr>
          <w:rFonts w:ascii="Skeena" w:hAnsi="Skeena" w:cs="Arial"/>
          <w:bCs/>
          <w:color w:val="000000"/>
          <w:sz w:val="16"/>
          <w:szCs w:val="28"/>
        </w:rPr>
        <w:t>2</w:t>
      </w:r>
      <w:r w:rsidRPr="00790D8C">
        <w:rPr>
          <w:rFonts w:ascii="Skeena" w:hAnsi="Skeena" w:cs="Arial"/>
          <w:bCs/>
          <w:color w:val="000000"/>
          <w:sz w:val="16"/>
          <w:szCs w:val="28"/>
        </w:rPr>
        <w:t>4)</w:t>
      </w:r>
    </w:p>
    <w:p w14:paraId="7561D566" w14:textId="77777777" w:rsidR="00637D65" w:rsidRPr="009460E3" w:rsidRDefault="00637D65" w:rsidP="00637D65">
      <w:pPr>
        <w:widowControl w:val="0"/>
        <w:spacing w:after="0" w:line="240" w:lineRule="auto"/>
        <w:contextualSpacing/>
        <w:jc w:val="both"/>
        <w:rPr>
          <w:rFonts w:ascii="Skeena" w:hAnsi="Skeena" w:cs="Arial"/>
          <w:color w:val="000000"/>
          <w:sz w:val="24"/>
          <w:szCs w:val="24"/>
        </w:rPr>
      </w:pPr>
      <w:r w:rsidRPr="009460E3">
        <w:rPr>
          <w:rFonts w:ascii="Skeena" w:hAnsi="Skeena" w:cs="Arial"/>
          <w:color w:val="000000"/>
          <w:sz w:val="24"/>
          <w:szCs w:val="24"/>
        </w:rPr>
        <w:t>When applications have been submitted via paper application, the following steps must be taken to determine eligibility.</w:t>
      </w:r>
    </w:p>
    <w:p w14:paraId="4544AE3A" w14:textId="77777777" w:rsidR="00637D65" w:rsidRPr="009460E3" w:rsidRDefault="00637D65" w:rsidP="00637D65">
      <w:pPr>
        <w:widowControl w:val="0"/>
        <w:spacing w:after="0" w:line="240" w:lineRule="auto"/>
        <w:contextualSpacing/>
        <w:jc w:val="both"/>
        <w:rPr>
          <w:rFonts w:ascii="Skeena" w:hAnsi="Skeena" w:cs="Arial"/>
          <w:color w:val="000000"/>
          <w:sz w:val="24"/>
          <w:szCs w:val="24"/>
        </w:rPr>
      </w:pPr>
    </w:p>
    <w:tbl>
      <w:tblPr>
        <w:tblStyle w:val="TableGrid"/>
        <w:tblW w:w="5000" w:type="pct"/>
        <w:tblLook w:val="04A0" w:firstRow="1" w:lastRow="0" w:firstColumn="1" w:lastColumn="0" w:noHBand="0" w:noVBand="1"/>
      </w:tblPr>
      <w:tblGrid>
        <w:gridCol w:w="1795"/>
        <w:gridCol w:w="7555"/>
      </w:tblGrid>
      <w:tr w:rsidR="00637D65" w:rsidRPr="00747DDE" w14:paraId="1042E0E7" w14:textId="77777777" w:rsidTr="001772DE">
        <w:trPr>
          <w:tblHeader/>
        </w:trPr>
        <w:tc>
          <w:tcPr>
            <w:tcW w:w="5000" w:type="pct"/>
            <w:gridSpan w:val="2"/>
            <w:shd w:val="clear" w:color="auto" w:fill="000000" w:themeFill="text1"/>
            <w:vAlign w:val="center"/>
          </w:tcPr>
          <w:p w14:paraId="76DCD0CB" w14:textId="77777777" w:rsidR="00637D65" w:rsidRPr="00747DDE" w:rsidRDefault="00637D65" w:rsidP="00637D65">
            <w:pPr>
              <w:widowControl w:val="0"/>
              <w:contextualSpacing/>
              <w:jc w:val="center"/>
              <w:rPr>
                <w:rFonts w:ascii="Skeena" w:hAnsi="Skeena" w:cs="Arial"/>
                <w:b/>
                <w:color w:val="FFFFFF" w:themeColor="background1"/>
                <w:sz w:val="22"/>
                <w:szCs w:val="22"/>
              </w:rPr>
            </w:pPr>
            <w:r w:rsidRPr="00747DDE">
              <w:rPr>
                <w:rFonts w:ascii="Skeena" w:hAnsi="Skeena" w:cs="Arial"/>
                <w:b/>
                <w:color w:val="FFFFFF" w:themeColor="background1"/>
                <w:sz w:val="22"/>
                <w:szCs w:val="22"/>
              </w:rPr>
              <w:t>Procedure for Blended Household Cases</w:t>
            </w:r>
          </w:p>
        </w:tc>
      </w:tr>
      <w:tr w:rsidR="00637D65" w:rsidRPr="00790D8C" w14:paraId="3BC11E1F" w14:textId="77777777" w:rsidTr="00894D7D">
        <w:tc>
          <w:tcPr>
            <w:tcW w:w="960" w:type="pct"/>
          </w:tcPr>
          <w:p w14:paraId="70BAB9C8" w14:textId="77777777" w:rsidR="00637D65" w:rsidRPr="00790D8C" w:rsidRDefault="00637D65" w:rsidP="00637D65">
            <w:pPr>
              <w:widowControl w:val="0"/>
              <w:contextualSpacing/>
              <w:rPr>
                <w:rFonts w:ascii="Skeena" w:hAnsi="Skeena" w:cs="Arial"/>
                <w:b/>
                <w:color w:val="000000"/>
                <w:sz w:val="22"/>
              </w:rPr>
            </w:pPr>
          </w:p>
          <w:p w14:paraId="467632E1" w14:textId="77777777" w:rsidR="00637D65" w:rsidRPr="00790D8C" w:rsidRDefault="00637D65" w:rsidP="00637D65">
            <w:pPr>
              <w:widowControl w:val="0"/>
              <w:contextualSpacing/>
              <w:rPr>
                <w:rFonts w:ascii="Skeena" w:hAnsi="Skeena" w:cs="Arial"/>
                <w:b/>
                <w:color w:val="000000"/>
                <w:sz w:val="22"/>
              </w:rPr>
            </w:pPr>
            <w:r w:rsidRPr="00790D8C">
              <w:rPr>
                <w:rFonts w:ascii="Skeena" w:hAnsi="Skeena" w:cs="Arial"/>
                <w:b/>
                <w:color w:val="000000"/>
                <w:sz w:val="22"/>
              </w:rPr>
              <w:t>MAGI Household</w:t>
            </w:r>
          </w:p>
        </w:tc>
        <w:tc>
          <w:tcPr>
            <w:tcW w:w="4040" w:type="pct"/>
          </w:tcPr>
          <w:p w14:paraId="673ADFE0" w14:textId="77777777" w:rsidR="008E3E3A" w:rsidRPr="00E60ADB" w:rsidRDefault="008E3E3A" w:rsidP="0035705C">
            <w:pPr>
              <w:numPr>
                <w:ilvl w:val="0"/>
                <w:numId w:val="368"/>
              </w:numPr>
              <w:ind w:left="360"/>
              <w:textAlignment w:val="baseline"/>
              <w:rPr>
                <w:rFonts w:ascii="Skeena" w:hAnsi="Skeena"/>
                <w:sz w:val="22"/>
                <w:szCs w:val="22"/>
              </w:rPr>
            </w:pPr>
            <w:r w:rsidRPr="00E60ADB">
              <w:rPr>
                <w:rFonts w:ascii="Skeena" w:hAnsi="Skeena"/>
                <w:sz w:val="22"/>
                <w:szCs w:val="22"/>
              </w:rPr>
              <w:t>The applicant applies with a paper application.</w:t>
            </w:r>
          </w:p>
          <w:p w14:paraId="58AB78B4" w14:textId="5628A05D" w:rsidR="008E3E3A" w:rsidRPr="00E60ADB" w:rsidRDefault="008E3E3A" w:rsidP="0035705C">
            <w:pPr>
              <w:numPr>
                <w:ilvl w:val="0"/>
                <w:numId w:val="368"/>
              </w:numPr>
              <w:ind w:left="360"/>
              <w:textAlignment w:val="baseline"/>
              <w:rPr>
                <w:rFonts w:ascii="Skeena" w:hAnsi="Skeena"/>
                <w:sz w:val="22"/>
                <w:szCs w:val="22"/>
              </w:rPr>
            </w:pPr>
            <w:r w:rsidRPr="00E60ADB">
              <w:rPr>
                <w:rFonts w:ascii="Skeena" w:hAnsi="Skeena"/>
                <w:sz w:val="22"/>
                <w:szCs w:val="22"/>
              </w:rPr>
              <w:t>The application is scanned in OnBase. Once the application is received by the MAGI Eligibility Specialist, the specialist reviews the application to determine if it requires a MAGI, Non-MAGI, or blended household analysis.</w:t>
            </w:r>
          </w:p>
          <w:p w14:paraId="4542738C" w14:textId="6F9CE87F" w:rsidR="008E3E3A" w:rsidRPr="00E60ADB" w:rsidRDefault="008E3E3A" w:rsidP="0035705C">
            <w:pPr>
              <w:numPr>
                <w:ilvl w:val="0"/>
                <w:numId w:val="368"/>
              </w:numPr>
              <w:ind w:left="360"/>
              <w:textAlignment w:val="baseline"/>
              <w:rPr>
                <w:rFonts w:ascii="Skeena" w:hAnsi="Skeena"/>
                <w:sz w:val="22"/>
                <w:szCs w:val="22"/>
              </w:rPr>
            </w:pPr>
            <w:r w:rsidRPr="00E60ADB">
              <w:rPr>
                <w:rFonts w:ascii="Skeena" w:hAnsi="Skeena"/>
                <w:sz w:val="22"/>
                <w:szCs w:val="22"/>
              </w:rPr>
              <w:t>The application will be processed in Cúram (HCR) unless the application is FM 3401. The MAGI Eligibility Specialist must follow the standard process to register the primary applicant, enter the application into Cúram, and submit the application.</w:t>
            </w:r>
          </w:p>
          <w:p w14:paraId="215799C1" w14:textId="48C2E737" w:rsidR="008E3E3A" w:rsidRPr="00E60ADB" w:rsidRDefault="008E3E3A" w:rsidP="0035705C">
            <w:pPr>
              <w:numPr>
                <w:ilvl w:val="0"/>
                <w:numId w:val="368"/>
              </w:numPr>
              <w:ind w:left="360"/>
              <w:textAlignment w:val="baseline"/>
              <w:rPr>
                <w:rFonts w:ascii="Skeena" w:hAnsi="Skeena"/>
                <w:sz w:val="22"/>
                <w:szCs w:val="22"/>
              </w:rPr>
            </w:pPr>
            <w:r w:rsidRPr="00E60ADB">
              <w:rPr>
                <w:rFonts w:ascii="Skeena" w:hAnsi="Skeena"/>
                <w:sz w:val="22"/>
                <w:szCs w:val="22"/>
              </w:rPr>
              <w:t>If the MAGI Eligibility Specialist is able to complete a MAGI determination (there are no outstanding verifications), the MAGI Eligibility Specialist authorizes the application case in Cúram (HCR).</w:t>
            </w:r>
          </w:p>
          <w:p w14:paraId="38B23710" w14:textId="782CF8A0" w:rsidR="008E3E3A" w:rsidRPr="00E60ADB" w:rsidRDefault="008E3E3A" w:rsidP="0035705C">
            <w:pPr>
              <w:numPr>
                <w:ilvl w:val="0"/>
                <w:numId w:val="368"/>
              </w:numPr>
              <w:ind w:left="360"/>
              <w:textAlignment w:val="baseline"/>
              <w:rPr>
                <w:rFonts w:ascii="Skeena" w:hAnsi="Skeena"/>
                <w:sz w:val="22"/>
                <w:szCs w:val="22"/>
              </w:rPr>
            </w:pPr>
            <w:r w:rsidRPr="00E60ADB">
              <w:rPr>
                <w:rFonts w:ascii="Skeena" w:hAnsi="Skeena"/>
                <w:sz w:val="22"/>
                <w:szCs w:val="22"/>
              </w:rPr>
              <w:t>If the MAGI Eligibility Specialist is not able to complete the MAGI determination, the specialist must send FM 1233 to the applicant.</w:t>
            </w:r>
          </w:p>
          <w:p w14:paraId="27F73243" w14:textId="0B868CC8" w:rsidR="008E3E3A" w:rsidRPr="00E60ADB" w:rsidRDefault="008E3E3A" w:rsidP="0035705C">
            <w:pPr>
              <w:numPr>
                <w:ilvl w:val="0"/>
                <w:numId w:val="368"/>
              </w:numPr>
              <w:ind w:left="360"/>
              <w:textAlignment w:val="baseline"/>
              <w:rPr>
                <w:rFonts w:ascii="Skeena" w:hAnsi="Skeena"/>
                <w:sz w:val="22"/>
                <w:szCs w:val="22"/>
              </w:rPr>
            </w:pPr>
            <w:r w:rsidRPr="00E60ADB">
              <w:rPr>
                <w:rFonts w:ascii="Skeena" w:hAnsi="Skeena"/>
                <w:sz w:val="22"/>
                <w:szCs w:val="22"/>
              </w:rPr>
              <w:t xml:space="preserve">The MAGI Eligibility Specialist creates a MEDS-Application Tracking Form with the appropriate claim type should be created, with no follow-up date. </w:t>
            </w:r>
            <w:r w:rsidRPr="00E60ADB">
              <w:rPr>
                <w:rFonts w:ascii="Skeena" w:hAnsi="Skeena"/>
                <w:sz w:val="22"/>
                <w:szCs w:val="22"/>
              </w:rPr>
              <w:lastRenderedPageBreak/>
              <w:t>The Tracking Form will enter workflow and be directed to the appropriate work team.</w:t>
            </w:r>
          </w:p>
          <w:p w14:paraId="514FF8D3" w14:textId="2393639D" w:rsidR="008E3E3A" w:rsidRPr="00E60ADB" w:rsidRDefault="008E3E3A" w:rsidP="0035705C">
            <w:pPr>
              <w:numPr>
                <w:ilvl w:val="0"/>
                <w:numId w:val="368"/>
              </w:numPr>
              <w:ind w:left="360"/>
              <w:textAlignment w:val="baseline"/>
              <w:rPr>
                <w:rFonts w:ascii="Skeena" w:hAnsi="Skeena"/>
                <w:sz w:val="22"/>
                <w:szCs w:val="22"/>
              </w:rPr>
            </w:pPr>
            <w:r w:rsidRPr="00E60ADB">
              <w:rPr>
                <w:rFonts w:ascii="Skeena" w:hAnsi="Skeena"/>
                <w:sz w:val="22"/>
                <w:szCs w:val="22"/>
              </w:rPr>
              <w:t>The original Tracking Form will enter the correct follow up queue.</w:t>
            </w:r>
          </w:p>
          <w:p w14:paraId="6DE2D333" w14:textId="317735FB" w:rsidR="008E3E3A" w:rsidRPr="00E60ADB" w:rsidRDefault="008E3E3A" w:rsidP="0035705C">
            <w:pPr>
              <w:numPr>
                <w:ilvl w:val="0"/>
                <w:numId w:val="368"/>
              </w:numPr>
              <w:ind w:left="360"/>
              <w:textAlignment w:val="baseline"/>
              <w:rPr>
                <w:rFonts w:ascii="Skeena" w:hAnsi="Skeena"/>
                <w:sz w:val="22"/>
                <w:szCs w:val="22"/>
              </w:rPr>
            </w:pPr>
            <w:r w:rsidRPr="00E60ADB">
              <w:rPr>
                <w:rFonts w:ascii="Skeena" w:hAnsi="Skeena"/>
                <w:sz w:val="22"/>
                <w:szCs w:val="22"/>
              </w:rPr>
              <w:t>The duplicate Tracking Form will enter the CGIS Intake queue where it will be processed by a Non-MAGI Eligibility Specialist.</w:t>
            </w:r>
          </w:p>
          <w:p w14:paraId="67B23C53" w14:textId="5DD7CF13" w:rsidR="00637D65" w:rsidRPr="008E3E3A" w:rsidRDefault="008E3E3A" w:rsidP="0035705C">
            <w:pPr>
              <w:numPr>
                <w:ilvl w:val="0"/>
                <w:numId w:val="368"/>
              </w:numPr>
              <w:ind w:left="360"/>
              <w:textAlignment w:val="baseline"/>
              <w:rPr>
                <w:rFonts w:ascii="Skeena" w:hAnsi="Skeena"/>
                <w:sz w:val="22"/>
                <w:szCs w:val="22"/>
              </w:rPr>
            </w:pPr>
            <w:r w:rsidRPr="00E60ADB">
              <w:rPr>
                <w:rFonts w:ascii="Skeena" w:hAnsi="Skeena"/>
                <w:sz w:val="22"/>
                <w:szCs w:val="22"/>
              </w:rPr>
              <w:t xml:space="preserve">The Non-MAGI Eligibility Specialist will enter the application data into Cúram (CGIS). This includes entering the MAGI eligible, and potentially MAGI eligible members, as non-applying members in the </w:t>
            </w:r>
            <w:r w:rsidRPr="00E60ADB">
              <w:rPr>
                <w:rFonts w:ascii="Skeena" w:hAnsi="Skeena"/>
                <w:i/>
                <w:iCs/>
                <w:sz w:val="22"/>
                <w:szCs w:val="22"/>
              </w:rPr>
              <w:t>Non-MAGI household.</w:t>
            </w:r>
          </w:p>
        </w:tc>
      </w:tr>
      <w:tr w:rsidR="00637D65" w:rsidRPr="00790D8C" w14:paraId="3906D7A6" w14:textId="77777777" w:rsidTr="00894D7D">
        <w:tc>
          <w:tcPr>
            <w:tcW w:w="960" w:type="pct"/>
          </w:tcPr>
          <w:p w14:paraId="7AAD64DF" w14:textId="77777777" w:rsidR="00637D65" w:rsidRPr="00790D8C" w:rsidRDefault="00637D65" w:rsidP="00637D65">
            <w:pPr>
              <w:widowControl w:val="0"/>
              <w:contextualSpacing/>
              <w:rPr>
                <w:rFonts w:ascii="Skeena" w:hAnsi="Skeena" w:cs="Arial"/>
                <w:b/>
                <w:color w:val="000000"/>
                <w:sz w:val="22"/>
              </w:rPr>
            </w:pPr>
          </w:p>
          <w:p w14:paraId="6903C881" w14:textId="77777777" w:rsidR="00637D65" w:rsidRPr="00790D8C" w:rsidRDefault="00637D65" w:rsidP="00637D65">
            <w:pPr>
              <w:widowControl w:val="0"/>
              <w:contextualSpacing/>
              <w:rPr>
                <w:rFonts w:ascii="Skeena" w:hAnsi="Skeena" w:cs="Arial"/>
                <w:b/>
                <w:color w:val="000000"/>
                <w:sz w:val="22"/>
              </w:rPr>
            </w:pPr>
            <w:r w:rsidRPr="00790D8C">
              <w:rPr>
                <w:rFonts w:ascii="Skeena" w:hAnsi="Skeena" w:cs="Arial"/>
                <w:b/>
                <w:color w:val="000000"/>
                <w:sz w:val="22"/>
              </w:rPr>
              <w:t>Non-MAGI Household</w:t>
            </w:r>
          </w:p>
        </w:tc>
        <w:tc>
          <w:tcPr>
            <w:tcW w:w="4040" w:type="pct"/>
          </w:tcPr>
          <w:p w14:paraId="7E7A7DEA" w14:textId="2FD7C671" w:rsidR="00EA5937" w:rsidRPr="00EA5937" w:rsidRDefault="00EA5937" w:rsidP="0035705C">
            <w:pPr>
              <w:numPr>
                <w:ilvl w:val="0"/>
                <w:numId w:val="369"/>
              </w:numPr>
              <w:ind w:left="360"/>
              <w:textAlignment w:val="baseline"/>
              <w:rPr>
                <w:rFonts w:ascii="Skeena" w:hAnsi="Skeena"/>
                <w:sz w:val="22"/>
                <w:szCs w:val="22"/>
              </w:rPr>
            </w:pPr>
            <w:r w:rsidRPr="00EA5937">
              <w:rPr>
                <w:rFonts w:ascii="Skeena" w:hAnsi="Skeena"/>
                <w:sz w:val="22"/>
                <w:szCs w:val="22"/>
              </w:rPr>
              <w:t>The Non-MAGI Eligibility Specialist sends the appropriate addendums and FM 1233 for the non-MAGI determination to the applicant.</w:t>
            </w:r>
          </w:p>
          <w:p w14:paraId="3C3D8381" w14:textId="5315AACA" w:rsidR="00EA5937" w:rsidRPr="00EA5937" w:rsidRDefault="00EA5937" w:rsidP="0035705C">
            <w:pPr>
              <w:numPr>
                <w:ilvl w:val="0"/>
                <w:numId w:val="370"/>
              </w:numPr>
              <w:ind w:left="360"/>
              <w:textAlignment w:val="baseline"/>
              <w:rPr>
                <w:rFonts w:ascii="Skeena" w:hAnsi="Skeena"/>
                <w:sz w:val="22"/>
                <w:szCs w:val="22"/>
              </w:rPr>
            </w:pPr>
            <w:r w:rsidRPr="00EA5937">
              <w:rPr>
                <w:rFonts w:ascii="Skeena" w:hAnsi="Skeena"/>
                <w:sz w:val="22"/>
                <w:szCs w:val="22"/>
              </w:rPr>
              <w:t>The Non-MAGI Eligibility Specialist selects the Follow-up date workflow as hoc task to add a follow-up date to the document</w:t>
            </w:r>
          </w:p>
          <w:p w14:paraId="1EEAB6DE" w14:textId="1BE8F87E" w:rsidR="00EA5937" w:rsidRPr="00EA5937" w:rsidRDefault="00EA5937" w:rsidP="0035705C">
            <w:pPr>
              <w:numPr>
                <w:ilvl w:val="0"/>
                <w:numId w:val="371"/>
              </w:numPr>
              <w:ind w:left="360"/>
              <w:textAlignment w:val="baseline"/>
              <w:rPr>
                <w:rFonts w:ascii="Skeena" w:hAnsi="Skeena"/>
                <w:sz w:val="22"/>
                <w:szCs w:val="22"/>
              </w:rPr>
            </w:pPr>
            <w:r w:rsidRPr="00EA5937">
              <w:rPr>
                <w:rFonts w:ascii="Skeena" w:hAnsi="Skeena"/>
                <w:sz w:val="22"/>
                <w:szCs w:val="22"/>
              </w:rPr>
              <w:t>When verifications are returned, the specialist must take the following steps:</w:t>
            </w:r>
          </w:p>
          <w:p w14:paraId="2D7635AC" w14:textId="1AB553A0" w:rsidR="00EA5937" w:rsidRPr="00EA5937" w:rsidRDefault="00EA5937" w:rsidP="0035705C">
            <w:pPr>
              <w:numPr>
                <w:ilvl w:val="1"/>
                <w:numId w:val="372"/>
              </w:numPr>
              <w:ind w:left="720"/>
              <w:contextualSpacing/>
              <w:textAlignment w:val="baseline"/>
              <w:rPr>
                <w:rFonts w:ascii="Skeena" w:hAnsi="Skeena"/>
                <w:sz w:val="22"/>
                <w:szCs w:val="22"/>
              </w:rPr>
            </w:pPr>
            <w:r w:rsidRPr="00EA5937">
              <w:rPr>
                <w:rFonts w:ascii="Skeena" w:hAnsi="Skeena"/>
                <w:sz w:val="22"/>
                <w:szCs w:val="22"/>
              </w:rPr>
              <w:t>Complete the determination in Cúram (CGIS).</w:t>
            </w:r>
          </w:p>
          <w:p w14:paraId="2AF5C4DA" w14:textId="3955E8FB" w:rsidR="00EA5937" w:rsidRPr="00EA5937" w:rsidRDefault="00EA5937" w:rsidP="0035705C">
            <w:pPr>
              <w:numPr>
                <w:ilvl w:val="1"/>
                <w:numId w:val="372"/>
              </w:numPr>
              <w:ind w:left="720"/>
              <w:contextualSpacing/>
              <w:textAlignment w:val="baseline"/>
              <w:rPr>
                <w:rFonts w:ascii="Skeena" w:hAnsi="Skeena"/>
                <w:sz w:val="22"/>
                <w:szCs w:val="22"/>
              </w:rPr>
            </w:pPr>
            <w:r w:rsidRPr="00EA5937">
              <w:rPr>
                <w:rFonts w:ascii="Skeena" w:hAnsi="Skeena"/>
                <w:sz w:val="22"/>
                <w:szCs w:val="22"/>
              </w:rPr>
              <w:t>If the applicant is eligible for full coverage in CGIS, the Eligibility Specialist closes the case in Cúram. The Non-MAGI eligibility specialist enters SC Medicaid Evidence on the Cúram (HCR) limited coverage case to block the coverage effective the month the Cúram (CGIS) coverage starts.</w:t>
            </w:r>
          </w:p>
          <w:p w14:paraId="318DAFF8" w14:textId="77777777" w:rsidR="00EA5937" w:rsidRPr="00EA5937" w:rsidRDefault="00EA5937" w:rsidP="0035705C">
            <w:pPr>
              <w:numPr>
                <w:ilvl w:val="1"/>
                <w:numId w:val="372"/>
              </w:numPr>
              <w:ind w:left="720"/>
              <w:contextualSpacing/>
              <w:textAlignment w:val="baseline"/>
              <w:rPr>
                <w:rFonts w:ascii="Skeena" w:hAnsi="Skeena"/>
                <w:sz w:val="22"/>
                <w:szCs w:val="22"/>
              </w:rPr>
            </w:pPr>
            <w:r w:rsidRPr="00EA5937">
              <w:rPr>
                <w:rFonts w:ascii="Skeena" w:hAnsi="Skeena"/>
                <w:sz w:val="22"/>
                <w:szCs w:val="22"/>
              </w:rPr>
              <w:t>The Eligibility Specialist will need to disposition any open Cúram tasks or open OnBase Active Tracking Forms that are related to the Non-MAGI case.</w:t>
            </w:r>
          </w:p>
          <w:p w14:paraId="7810D6A1" w14:textId="30844904" w:rsidR="00637D65" w:rsidRPr="00790D8C" w:rsidRDefault="00EA5937" w:rsidP="0035705C">
            <w:pPr>
              <w:numPr>
                <w:ilvl w:val="1"/>
                <w:numId w:val="372"/>
              </w:numPr>
              <w:ind w:left="720"/>
              <w:contextualSpacing/>
              <w:textAlignment w:val="baseline"/>
              <w:rPr>
                <w:rFonts w:ascii="Skeena" w:eastAsia="Calibri" w:hAnsi="Skeena" w:cs="Arial"/>
                <w:color w:val="000000"/>
                <w:sz w:val="22"/>
                <w:szCs w:val="22"/>
              </w:rPr>
            </w:pPr>
            <w:r w:rsidRPr="00EA5937">
              <w:rPr>
                <w:rFonts w:ascii="Skeena" w:hAnsi="Skeena"/>
                <w:sz w:val="22"/>
                <w:szCs w:val="22"/>
              </w:rPr>
              <w:t>The Eligibility Specialist must add a case note to the Insurance Affordability Case in Cúram as well as the OnBase Document Template.</w:t>
            </w:r>
          </w:p>
        </w:tc>
      </w:tr>
    </w:tbl>
    <w:p w14:paraId="568BCA34" w14:textId="77777777" w:rsidR="00637D65" w:rsidRPr="009460E3" w:rsidRDefault="00637D65" w:rsidP="00637D65">
      <w:pPr>
        <w:widowControl w:val="0"/>
        <w:spacing w:after="0" w:line="240" w:lineRule="auto"/>
        <w:jc w:val="both"/>
        <w:rPr>
          <w:rFonts w:ascii="Skeena" w:hAnsi="Skeena" w:cs="Arial"/>
          <w:color w:val="000000"/>
          <w:sz w:val="24"/>
          <w:szCs w:val="32"/>
        </w:rPr>
      </w:pPr>
    </w:p>
    <w:p w14:paraId="4BD910FF" w14:textId="77777777" w:rsidR="00637D65" w:rsidRPr="009460E3" w:rsidRDefault="00637D65" w:rsidP="00637D65">
      <w:pPr>
        <w:widowControl w:val="0"/>
        <w:tabs>
          <w:tab w:val="right" w:pos="9360"/>
        </w:tabs>
        <w:autoSpaceDE w:val="0"/>
        <w:autoSpaceDN w:val="0"/>
        <w:adjustRightInd w:val="0"/>
        <w:spacing w:after="0" w:line="240" w:lineRule="auto"/>
        <w:ind w:left="1440" w:hanging="1440"/>
        <w:outlineLvl w:val="1"/>
        <w:rPr>
          <w:rFonts w:ascii="Skeena" w:hAnsi="Skeena" w:cs="Arial"/>
          <w:b/>
          <w:bCs/>
          <w:sz w:val="18"/>
          <w:szCs w:val="24"/>
        </w:rPr>
      </w:pPr>
      <w:bookmarkStart w:id="71" w:name="MPPM_101_03_06"/>
      <w:bookmarkStart w:id="72" w:name="_Toc376253068"/>
      <w:bookmarkStart w:id="73" w:name="_Toc144199429"/>
      <w:bookmarkStart w:id="74" w:name="_Toc149689937"/>
      <w:r w:rsidRPr="009460E3">
        <w:rPr>
          <w:rFonts w:ascii="Skeena" w:hAnsi="Skeena" w:cs="Arial"/>
          <w:b/>
          <w:bCs/>
          <w:sz w:val="24"/>
          <w:szCs w:val="24"/>
        </w:rPr>
        <w:t>101.03.06</w:t>
      </w:r>
      <w:bookmarkEnd w:id="71"/>
      <w:r w:rsidRPr="009460E3">
        <w:rPr>
          <w:rFonts w:ascii="Skeena" w:hAnsi="Skeena" w:cs="Arial"/>
          <w:b/>
          <w:bCs/>
          <w:sz w:val="24"/>
          <w:szCs w:val="24"/>
        </w:rPr>
        <w:tab/>
        <w:t>Processing Applications of DHHS Employees and Family Members</w:t>
      </w:r>
      <w:bookmarkEnd w:id="72"/>
      <w:bookmarkEnd w:id="73"/>
      <w:bookmarkEnd w:id="74"/>
    </w:p>
    <w:p w14:paraId="616DD3E3" w14:textId="77777777" w:rsidR="00637D65" w:rsidRPr="00790D8C" w:rsidRDefault="00637D65" w:rsidP="00637D65">
      <w:pPr>
        <w:widowControl w:val="0"/>
        <w:autoSpaceDE w:val="0"/>
        <w:autoSpaceDN w:val="0"/>
        <w:adjustRightInd w:val="0"/>
        <w:spacing w:after="0" w:line="240" w:lineRule="auto"/>
        <w:jc w:val="right"/>
        <w:rPr>
          <w:rFonts w:ascii="Skeena" w:hAnsi="Skeena" w:cs="Arial"/>
          <w:b/>
        </w:rPr>
      </w:pPr>
      <w:r w:rsidRPr="00790D8C">
        <w:rPr>
          <w:rFonts w:ascii="Skeena" w:hAnsi="Skeena"/>
          <w:bCs/>
          <w:sz w:val="16"/>
        </w:rPr>
        <w:t>(Rev. 12/01/19)</w:t>
      </w:r>
    </w:p>
    <w:p w14:paraId="4D668FB8" w14:textId="77777777" w:rsidR="00637D65" w:rsidRPr="009460E3" w:rsidRDefault="00637D65" w:rsidP="00637D65">
      <w:pPr>
        <w:widowControl w:val="0"/>
        <w:spacing w:after="0" w:line="240" w:lineRule="auto"/>
        <w:jc w:val="both"/>
        <w:rPr>
          <w:rFonts w:ascii="Skeena" w:hAnsi="Skeena" w:cs="Arial"/>
          <w:sz w:val="24"/>
          <w:szCs w:val="24"/>
        </w:rPr>
      </w:pPr>
      <w:r w:rsidRPr="009460E3">
        <w:rPr>
          <w:rFonts w:ascii="Skeena" w:hAnsi="Skeena" w:cs="Arial"/>
          <w:sz w:val="24"/>
          <w:szCs w:val="24"/>
        </w:rPr>
        <w:t xml:space="preserve">Regarding </w:t>
      </w:r>
      <w:r w:rsidRPr="009460E3">
        <w:rPr>
          <w:rFonts w:ascii="Skeena" w:hAnsi="Skeena" w:cs="Arial"/>
          <w:sz w:val="24"/>
          <w:szCs w:val="24"/>
          <w:u w:val="single"/>
        </w:rPr>
        <w:t>his own</w:t>
      </w:r>
      <w:r w:rsidRPr="009460E3">
        <w:rPr>
          <w:rFonts w:ascii="Skeena" w:hAnsi="Skeena"/>
          <w:sz w:val="24"/>
          <w:szCs w:val="24"/>
          <w:u w:val="single"/>
        </w:rPr>
        <w:t xml:space="preserve"> application</w:t>
      </w:r>
      <w:r w:rsidRPr="009460E3">
        <w:rPr>
          <w:rFonts w:ascii="Skeena" w:hAnsi="Skeena" w:cs="Arial"/>
          <w:sz w:val="24"/>
          <w:szCs w:val="24"/>
        </w:rPr>
        <w:t xml:space="preserve"> for Medicaid benefits, a SC DHHS employee must not:</w:t>
      </w:r>
    </w:p>
    <w:p w14:paraId="272B4BEC" w14:textId="77777777" w:rsidR="00637D65" w:rsidRPr="009460E3" w:rsidRDefault="00637D65" w:rsidP="00637D65">
      <w:pPr>
        <w:widowControl w:val="0"/>
        <w:numPr>
          <w:ilvl w:val="0"/>
          <w:numId w:val="94"/>
        </w:numPr>
        <w:spacing w:after="0" w:line="240" w:lineRule="auto"/>
        <w:contextualSpacing/>
        <w:jc w:val="both"/>
        <w:rPr>
          <w:rFonts w:ascii="Skeena" w:hAnsi="Skeena" w:cs="Arial"/>
          <w:sz w:val="24"/>
          <w:szCs w:val="24"/>
        </w:rPr>
      </w:pPr>
      <w:r w:rsidRPr="009460E3">
        <w:rPr>
          <w:rFonts w:ascii="Skeena" w:hAnsi="Skeena" w:cs="Arial"/>
          <w:sz w:val="24"/>
          <w:szCs w:val="24"/>
        </w:rPr>
        <w:t>Process, re-determine, re-budget, or make changes to his application;</w:t>
      </w:r>
    </w:p>
    <w:p w14:paraId="430C524F" w14:textId="77777777" w:rsidR="00637D65" w:rsidRPr="009460E3" w:rsidRDefault="00637D65" w:rsidP="00637D65">
      <w:pPr>
        <w:widowControl w:val="0"/>
        <w:numPr>
          <w:ilvl w:val="0"/>
          <w:numId w:val="94"/>
        </w:numPr>
        <w:spacing w:after="0" w:line="240" w:lineRule="auto"/>
        <w:contextualSpacing/>
        <w:jc w:val="both"/>
        <w:rPr>
          <w:rFonts w:ascii="Skeena" w:hAnsi="Skeena" w:cs="Arial"/>
          <w:sz w:val="24"/>
          <w:szCs w:val="24"/>
        </w:rPr>
      </w:pPr>
      <w:r w:rsidRPr="009460E3">
        <w:rPr>
          <w:rFonts w:ascii="Skeena" w:hAnsi="Skeena" w:cs="Arial"/>
          <w:sz w:val="24"/>
          <w:szCs w:val="24"/>
        </w:rPr>
        <w:t>Edit his case information in OnBase, MEDS, or Cúram;</w:t>
      </w:r>
    </w:p>
    <w:p w14:paraId="4ABE75AB" w14:textId="77777777" w:rsidR="00637D65" w:rsidRPr="009460E3" w:rsidRDefault="00637D65" w:rsidP="00637D65">
      <w:pPr>
        <w:widowControl w:val="0"/>
        <w:numPr>
          <w:ilvl w:val="0"/>
          <w:numId w:val="94"/>
        </w:numPr>
        <w:spacing w:after="0" w:line="240" w:lineRule="auto"/>
        <w:contextualSpacing/>
        <w:jc w:val="both"/>
        <w:rPr>
          <w:rFonts w:ascii="Skeena" w:hAnsi="Skeena" w:cs="Arial"/>
          <w:sz w:val="24"/>
          <w:szCs w:val="24"/>
        </w:rPr>
      </w:pPr>
      <w:r w:rsidRPr="009460E3">
        <w:rPr>
          <w:rFonts w:ascii="Skeena" w:hAnsi="Skeena" w:cs="Arial"/>
          <w:sz w:val="24"/>
          <w:szCs w:val="24"/>
        </w:rPr>
        <w:t>Directly add, remove, replace, or edit documents or verification in the case record; OR</w:t>
      </w:r>
    </w:p>
    <w:p w14:paraId="07B4FA37" w14:textId="77777777" w:rsidR="00637D65" w:rsidRPr="009460E3" w:rsidRDefault="00637D65" w:rsidP="00637D65">
      <w:pPr>
        <w:widowControl w:val="0"/>
        <w:numPr>
          <w:ilvl w:val="0"/>
          <w:numId w:val="94"/>
        </w:numPr>
        <w:spacing w:after="0" w:line="240" w:lineRule="auto"/>
        <w:contextualSpacing/>
        <w:jc w:val="both"/>
        <w:rPr>
          <w:rFonts w:ascii="Skeena" w:hAnsi="Skeena" w:cs="Arial"/>
          <w:sz w:val="24"/>
          <w:szCs w:val="24"/>
        </w:rPr>
      </w:pPr>
      <w:r w:rsidRPr="009460E3">
        <w:rPr>
          <w:rFonts w:ascii="Skeena" w:hAnsi="Skeena" w:cs="Arial"/>
          <w:sz w:val="24"/>
          <w:szCs w:val="24"/>
        </w:rPr>
        <w:t>Scan any additional information into OnBase.</w:t>
      </w:r>
    </w:p>
    <w:p w14:paraId="44EFC255" w14:textId="77777777" w:rsidR="00637D65" w:rsidRPr="009460E3" w:rsidRDefault="00637D65" w:rsidP="00637D65">
      <w:pPr>
        <w:widowControl w:val="0"/>
        <w:spacing w:after="0" w:line="240" w:lineRule="auto"/>
        <w:jc w:val="both"/>
        <w:rPr>
          <w:rFonts w:ascii="Skeena" w:hAnsi="Skeena" w:cs="Arial"/>
          <w:sz w:val="24"/>
          <w:szCs w:val="24"/>
        </w:rPr>
      </w:pPr>
    </w:p>
    <w:p w14:paraId="3CFF131E" w14:textId="77777777" w:rsidR="00637D65" w:rsidRPr="009460E3" w:rsidRDefault="00637D65" w:rsidP="00637D65">
      <w:pPr>
        <w:widowControl w:val="0"/>
        <w:spacing w:after="0" w:line="240" w:lineRule="auto"/>
        <w:jc w:val="both"/>
        <w:rPr>
          <w:rFonts w:ascii="Skeena" w:hAnsi="Skeena" w:cs="Arial"/>
          <w:sz w:val="24"/>
          <w:szCs w:val="24"/>
        </w:rPr>
      </w:pPr>
      <w:r w:rsidRPr="009460E3">
        <w:rPr>
          <w:rFonts w:ascii="Skeena" w:hAnsi="Skeena" w:cs="Arial"/>
          <w:sz w:val="24"/>
          <w:szCs w:val="24"/>
        </w:rPr>
        <w:t xml:space="preserve">Regarding </w:t>
      </w:r>
      <w:r w:rsidRPr="009460E3">
        <w:rPr>
          <w:rFonts w:ascii="Skeena" w:hAnsi="Skeena" w:cs="Arial"/>
          <w:sz w:val="24"/>
          <w:szCs w:val="24"/>
          <w:u w:val="single"/>
        </w:rPr>
        <w:t>the</w:t>
      </w:r>
      <w:r w:rsidRPr="009460E3">
        <w:rPr>
          <w:rFonts w:ascii="Skeena" w:hAnsi="Skeena"/>
          <w:sz w:val="24"/>
          <w:szCs w:val="24"/>
          <w:u w:val="single"/>
        </w:rPr>
        <w:t xml:space="preserve"> application of an immediate family member or household member</w:t>
      </w:r>
      <w:r w:rsidRPr="009460E3">
        <w:rPr>
          <w:rFonts w:ascii="Skeena" w:hAnsi="Skeena" w:cs="Arial"/>
          <w:sz w:val="24"/>
          <w:szCs w:val="24"/>
        </w:rPr>
        <w:t>, a SC DHHS employee must not:</w:t>
      </w:r>
    </w:p>
    <w:p w14:paraId="208D3061" w14:textId="77777777" w:rsidR="00637D65" w:rsidRPr="009460E3" w:rsidRDefault="00637D65" w:rsidP="00637D65">
      <w:pPr>
        <w:widowControl w:val="0"/>
        <w:numPr>
          <w:ilvl w:val="0"/>
          <w:numId w:val="94"/>
        </w:numPr>
        <w:spacing w:after="0" w:line="240" w:lineRule="auto"/>
        <w:contextualSpacing/>
        <w:jc w:val="both"/>
        <w:rPr>
          <w:rFonts w:ascii="Skeena" w:hAnsi="Skeena" w:cs="Arial"/>
          <w:sz w:val="24"/>
          <w:szCs w:val="24"/>
        </w:rPr>
      </w:pPr>
      <w:r w:rsidRPr="009460E3">
        <w:rPr>
          <w:rFonts w:ascii="Skeena" w:hAnsi="Skeena" w:cs="Arial"/>
          <w:sz w:val="24"/>
          <w:szCs w:val="24"/>
        </w:rPr>
        <w:t>Process or maintain the case;</w:t>
      </w:r>
    </w:p>
    <w:p w14:paraId="6385C1D8" w14:textId="77777777" w:rsidR="00637D65" w:rsidRPr="009460E3" w:rsidRDefault="00637D65" w:rsidP="00637D65">
      <w:pPr>
        <w:widowControl w:val="0"/>
        <w:numPr>
          <w:ilvl w:val="0"/>
          <w:numId w:val="94"/>
        </w:numPr>
        <w:spacing w:after="0" w:line="240" w:lineRule="auto"/>
        <w:contextualSpacing/>
        <w:jc w:val="both"/>
        <w:rPr>
          <w:rFonts w:ascii="Skeena" w:hAnsi="Skeena" w:cs="Arial"/>
          <w:sz w:val="24"/>
          <w:szCs w:val="24"/>
        </w:rPr>
      </w:pPr>
      <w:r w:rsidRPr="009460E3">
        <w:rPr>
          <w:rFonts w:ascii="Skeena" w:hAnsi="Skeena" w:cs="Arial"/>
          <w:sz w:val="24"/>
          <w:szCs w:val="24"/>
        </w:rPr>
        <w:t>Edit information in OnBase, MEDS, or Cúram;</w:t>
      </w:r>
    </w:p>
    <w:p w14:paraId="1D6A55AF" w14:textId="77777777" w:rsidR="00637D65" w:rsidRPr="009460E3" w:rsidRDefault="00637D65" w:rsidP="00637D65">
      <w:pPr>
        <w:widowControl w:val="0"/>
        <w:numPr>
          <w:ilvl w:val="0"/>
          <w:numId w:val="94"/>
        </w:numPr>
        <w:spacing w:after="0" w:line="240" w:lineRule="auto"/>
        <w:contextualSpacing/>
        <w:jc w:val="both"/>
        <w:rPr>
          <w:rFonts w:ascii="Skeena" w:hAnsi="Skeena" w:cs="Arial"/>
          <w:sz w:val="24"/>
          <w:szCs w:val="24"/>
        </w:rPr>
      </w:pPr>
      <w:r w:rsidRPr="009460E3">
        <w:rPr>
          <w:rFonts w:ascii="Skeena" w:hAnsi="Skeena" w:cs="Arial"/>
          <w:sz w:val="24"/>
          <w:szCs w:val="24"/>
        </w:rPr>
        <w:t>Directly add, remove, replace, or edit documents or verification in the case record; OR</w:t>
      </w:r>
    </w:p>
    <w:p w14:paraId="1365E8BA" w14:textId="77777777" w:rsidR="00637D65" w:rsidRPr="009460E3" w:rsidRDefault="00637D65" w:rsidP="00637D65">
      <w:pPr>
        <w:widowControl w:val="0"/>
        <w:numPr>
          <w:ilvl w:val="0"/>
          <w:numId w:val="94"/>
        </w:numPr>
        <w:spacing w:after="0" w:line="240" w:lineRule="auto"/>
        <w:jc w:val="both"/>
        <w:rPr>
          <w:rFonts w:ascii="Skeena" w:hAnsi="Skeena" w:cs="Arial"/>
          <w:sz w:val="24"/>
          <w:szCs w:val="24"/>
        </w:rPr>
      </w:pPr>
      <w:r w:rsidRPr="009460E3">
        <w:rPr>
          <w:rFonts w:ascii="Skeena" w:hAnsi="Skeena" w:cs="Arial"/>
          <w:sz w:val="24"/>
          <w:szCs w:val="24"/>
        </w:rPr>
        <w:t xml:space="preserve">Scan any additional information into OnBase. </w:t>
      </w:r>
    </w:p>
    <w:p w14:paraId="479DEC5B" w14:textId="77777777" w:rsidR="00637D65" w:rsidRPr="009460E3" w:rsidRDefault="00637D65" w:rsidP="00637D65">
      <w:pPr>
        <w:widowControl w:val="0"/>
        <w:spacing w:after="0" w:line="240" w:lineRule="auto"/>
        <w:jc w:val="both"/>
        <w:rPr>
          <w:rFonts w:ascii="Skeena" w:hAnsi="Skeena" w:cs="Arial"/>
          <w:sz w:val="24"/>
          <w:szCs w:val="24"/>
        </w:rPr>
      </w:pPr>
    </w:p>
    <w:p w14:paraId="10812F29" w14:textId="77777777" w:rsidR="00637D65" w:rsidRPr="009460E3" w:rsidRDefault="00637D65" w:rsidP="00637D65">
      <w:pPr>
        <w:widowControl w:val="0"/>
        <w:spacing w:after="0" w:line="240" w:lineRule="auto"/>
        <w:jc w:val="both"/>
        <w:rPr>
          <w:rFonts w:ascii="Skeena" w:hAnsi="Skeena" w:cs="Arial"/>
          <w:sz w:val="24"/>
          <w:szCs w:val="24"/>
        </w:rPr>
      </w:pPr>
      <w:r w:rsidRPr="009460E3">
        <w:rPr>
          <w:rFonts w:ascii="Skeena" w:hAnsi="Skeena" w:cs="Arial"/>
          <w:sz w:val="24"/>
          <w:szCs w:val="24"/>
        </w:rPr>
        <w:t xml:space="preserve">An “immediate family member” includes the employee’s spouse, children, parents, siblings, grandparents, grandchildren, in-laws, and legal guardians. </w:t>
      </w:r>
    </w:p>
    <w:p w14:paraId="46FAF20A" w14:textId="77777777" w:rsidR="00637D65" w:rsidRPr="009460E3" w:rsidRDefault="00637D65" w:rsidP="00637D65">
      <w:pPr>
        <w:widowControl w:val="0"/>
        <w:spacing w:after="0" w:line="240" w:lineRule="auto"/>
        <w:jc w:val="both"/>
        <w:rPr>
          <w:rFonts w:ascii="Skeena" w:hAnsi="Skeena" w:cs="Arial"/>
          <w:sz w:val="24"/>
          <w:szCs w:val="24"/>
        </w:rPr>
      </w:pPr>
    </w:p>
    <w:p w14:paraId="242441AD" w14:textId="77777777" w:rsidR="00637D65" w:rsidRPr="009460E3" w:rsidRDefault="00637D65" w:rsidP="00637D65">
      <w:pPr>
        <w:widowControl w:val="0"/>
        <w:spacing w:after="0" w:line="240" w:lineRule="auto"/>
        <w:jc w:val="both"/>
        <w:rPr>
          <w:rFonts w:ascii="Skeena" w:hAnsi="Skeena" w:cs="Arial"/>
          <w:sz w:val="24"/>
          <w:szCs w:val="24"/>
        </w:rPr>
      </w:pPr>
      <w:r w:rsidRPr="009460E3">
        <w:rPr>
          <w:rFonts w:ascii="Skeena" w:hAnsi="Skeena" w:cs="Arial"/>
          <w:sz w:val="24"/>
          <w:szCs w:val="24"/>
        </w:rPr>
        <w:t xml:space="preserve">If an employee is aware that any other family member will apply to receive Medicaid benefits, he/she must discuss the situation with the immediate supervisor. The supervisor will determine the proper course of action for handling the case. </w:t>
      </w:r>
    </w:p>
    <w:p w14:paraId="1DF84DBC" w14:textId="77777777" w:rsidR="00637D65" w:rsidRPr="009460E3" w:rsidRDefault="00637D65" w:rsidP="00637D65">
      <w:pPr>
        <w:widowControl w:val="0"/>
        <w:spacing w:after="0" w:line="240" w:lineRule="auto"/>
        <w:jc w:val="both"/>
        <w:rPr>
          <w:rFonts w:ascii="Skeena" w:hAnsi="Skeena" w:cs="Arial"/>
          <w:sz w:val="24"/>
          <w:szCs w:val="24"/>
        </w:rPr>
      </w:pPr>
    </w:p>
    <w:p w14:paraId="59CAEE80" w14:textId="77777777" w:rsidR="00637D65" w:rsidRPr="009460E3" w:rsidRDefault="00637D65" w:rsidP="00637D65">
      <w:pPr>
        <w:widowControl w:val="0"/>
        <w:spacing w:after="0" w:line="240" w:lineRule="auto"/>
        <w:jc w:val="both"/>
        <w:rPr>
          <w:rFonts w:ascii="Skeena" w:hAnsi="Skeena" w:cs="Arial"/>
          <w:sz w:val="24"/>
          <w:szCs w:val="24"/>
        </w:rPr>
      </w:pPr>
      <w:r w:rsidRPr="009460E3">
        <w:rPr>
          <w:rFonts w:ascii="Skeena" w:hAnsi="Skeena" w:cs="Arial"/>
          <w:sz w:val="24"/>
          <w:szCs w:val="24"/>
        </w:rPr>
        <w:t>Depending on the circumstances of the application, the supervisor may determine one of the following:</w:t>
      </w:r>
    </w:p>
    <w:p w14:paraId="592C9019" w14:textId="4CBABB95" w:rsidR="00637D65" w:rsidRPr="009460E3" w:rsidRDefault="00637D65" w:rsidP="00637D65">
      <w:pPr>
        <w:widowControl w:val="0"/>
        <w:numPr>
          <w:ilvl w:val="0"/>
          <w:numId w:val="94"/>
        </w:numPr>
        <w:spacing w:after="0" w:line="240" w:lineRule="auto"/>
        <w:jc w:val="both"/>
        <w:rPr>
          <w:rFonts w:ascii="Skeena" w:hAnsi="Skeena" w:cs="Arial"/>
          <w:sz w:val="24"/>
          <w:szCs w:val="24"/>
        </w:rPr>
      </w:pPr>
      <w:r w:rsidRPr="009460E3">
        <w:rPr>
          <w:rFonts w:ascii="Skeena" w:hAnsi="Skeena" w:cs="Arial"/>
          <w:sz w:val="24"/>
          <w:szCs w:val="24"/>
        </w:rPr>
        <w:t xml:space="preserve">No special treatment of the case is required, and another Eligibility </w:t>
      </w:r>
      <w:r w:rsidR="008A1326">
        <w:rPr>
          <w:rFonts w:ascii="Skeena" w:hAnsi="Skeena" w:cs="Arial"/>
          <w:sz w:val="24"/>
          <w:szCs w:val="24"/>
        </w:rPr>
        <w:t>Specialist</w:t>
      </w:r>
      <w:r w:rsidRPr="009460E3">
        <w:rPr>
          <w:rFonts w:ascii="Skeena" w:hAnsi="Skeena" w:cs="Arial"/>
          <w:sz w:val="24"/>
          <w:szCs w:val="24"/>
        </w:rPr>
        <w:t xml:space="preserve"> may pick up the case in normal workflow;</w:t>
      </w:r>
    </w:p>
    <w:p w14:paraId="1DA0E2A1" w14:textId="77777777" w:rsidR="00637D65" w:rsidRPr="009460E3" w:rsidRDefault="00637D65" w:rsidP="00637D65">
      <w:pPr>
        <w:widowControl w:val="0"/>
        <w:numPr>
          <w:ilvl w:val="0"/>
          <w:numId w:val="94"/>
        </w:numPr>
        <w:spacing w:after="0" w:line="240" w:lineRule="auto"/>
        <w:jc w:val="both"/>
        <w:rPr>
          <w:rFonts w:ascii="Skeena" w:hAnsi="Skeena" w:cs="Arial"/>
          <w:sz w:val="24"/>
          <w:szCs w:val="24"/>
        </w:rPr>
      </w:pPr>
      <w:r w:rsidRPr="009460E3">
        <w:rPr>
          <w:rFonts w:ascii="Skeena" w:hAnsi="Skeena" w:cs="Arial"/>
          <w:sz w:val="24"/>
          <w:szCs w:val="24"/>
        </w:rPr>
        <w:t>The case must be processed and maintained by another employee outside of the county office;</w:t>
      </w:r>
    </w:p>
    <w:p w14:paraId="40230245" w14:textId="77777777" w:rsidR="00637D65" w:rsidRPr="009460E3" w:rsidRDefault="00637D65" w:rsidP="00637D65">
      <w:pPr>
        <w:widowControl w:val="0"/>
        <w:numPr>
          <w:ilvl w:val="0"/>
          <w:numId w:val="94"/>
        </w:numPr>
        <w:spacing w:after="0" w:line="240" w:lineRule="auto"/>
        <w:jc w:val="both"/>
        <w:rPr>
          <w:rFonts w:ascii="Skeena" w:hAnsi="Skeena" w:cs="Arial"/>
          <w:sz w:val="24"/>
          <w:szCs w:val="24"/>
        </w:rPr>
      </w:pPr>
      <w:r w:rsidRPr="009460E3">
        <w:rPr>
          <w:rFonts w:ascii="Skeena" w:hAnsi="Skeena" w:cs="Arial"/>
          <w:sz w:val="24"/>
          <w:szCs w:val="24"/>
        </w:rPr>
        <w:t>The case must be processed by the supervisor or their designee; or</w:t>
      </w:r>
    </w:p>
    <w:p w14:paraId="1A1AEB5C" w14:textId="77777777" w:rsidR="00637D65" w:rsidRPr="009460E3" w:rsidRDefault="00637D65" w:rsidP="00637D65">
      <w:pPr>
        <w:widowControl w:val="0"/>
        <w:numPr>
          <w:ilvl w:val="0"/>
          <w:numId w:val="94"/>
        </w:numPr>
        <w:spacing w:after="0" w:line="240" w:lineRule="auto"/>
        <w:jc w:val="both"/>
        <w:rPr>
          <w:rFonts w:ascii="Skeena" w:hAnsi="Skeena" w:cs="Arial"/>
          <w:sz w:val="24"/>
          <w:szCs w:val="24"/>
        </w:rPr>
      </w:pPr>
      <w:r w:rsidRPr="009460E3">
        <w:rPr>
          <w:rFonts w:ascii="Skeena" w:hAnsi="Skeena" w:cs="Arial"/>
          <w:sz w:val="24"/>
          <w:szCs w:val="24"/>
        </w:rPr>
        <w:t>Another course of action is necessary.</w:t>
      </w:r>
    </w:p>
    <w:p w14:paraId="15C3D72E" w14:textId="77777777" w:rsidR="00637D65" w:rsidRPr="009460E3" w:rsidRDefault="00637D65" w:rsidP="00637D65">
      <w:pPr>
        <w:widowControl w:val="0"/>
        <w:spacing w:after="0" w:line="240" w:lineRule="auto"/>
        <w:jc w:val="both"/>
        <w:rPr>
          <w:rFonts w:ascii="Skeena" w:hAnsi="Skeena" w:cs="Arial"/>
          <w:sz w:val="24"/>
          <w:szCs w:val="24"/>
        </w:rPr>
      </w:pPr>
    </w:p>
    <w:p w14:paraId="1522C061" w14:textId="77777777" w:rsidR="00637D65" w:rsidRPr="009460E3" w:rsidRDefault="00637D65" w:rsidP="00637D65">
      <w:pPr>
        <w:widowControl w:val="0"/>
        <w:spacing w:after="0" w:line="240" w:lineRule="auto"/>
        <w:jc w:val="both"/>
        <w:rPr>
          <w:rFonts w:ascii="Skeena" w:hAnsi="Skeena" w:cs="Arial"/>
          <w:sz w:val="24"/>
          <w:szCs w:val="24"/>
        </w:rPr>
      </w:pPr>
      <w:r w:rsidRPr="009460E3">
        <w:rPr>
          <w:rFonts w:ascii="Skeena" w:hAnsi="Skeena" w:cs="Arial"/>
          <w:sz w:val="24"/>
          <w:szCs w:val="24"/>
        </w:rPr>
        <w:t>The supervisor must document in the case record the decision and the reasoning for the specific course of action recommended.</w:t>
      </w:r>
    </w:p>
    <w:p w14:paraId="713AF358" w14:textId="77777777" w:rsidR="00637D65" w:rsidRPr="009460E3" w:rsidRDefault="00637D65" w:rsidP="00637D65">
      <w:pPr>
        <w:widowControl w:val="0"/>
        <w:spacing w:after="0" w:line="240" w:lineRule="auto"/>
        <w:rPr>
          <w:rFonts w:ascii="Skeena" w:hAnsi="Skeena" w:cs="Arial"/>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637D65" w:rsidRPr="00790D8C" w14:paraId="10DF5F4D" w14:textId="77777777" w:rsidTr="00747DDE">
        <w:trPr>
          <w:tblHeader/>
          <w:jc w:val="center"/>
        </w:trPr>
        <w:tc>
          <w:tcPr>
            <w:tcW w:w="5000" w:type="pct"/>
            <w:shd w:val="clear" w:color="auto" w:fill="000000" w:themeFill="text1"/>
          </w:tcPr>
          <w:p w14:paraId="7D967A51" w14:textId="77777777" w:rsidR="00637D65" w:rsidRPr="00790D8C" w:rsidRDefault="00637D65" w:rsidP="00637D65">
            <w:pPr>
              <w:widowControl w:val="0"/>
              <w:spacing w:after="0" w:line="240" w:lineRule="auto"/>
              <w:jc w:val="both"/>
              <w:rPr>
                <w:rFonts w:ascii="Skeena" w:hAnsi="Skeena" w:cs="Arial"/>
                <w:b/>
                <w:bCs/>
              </w:rPr>
            </w:pPr>
            <w:r w:rsidRPr="00790D8C">
              <w:rPr>
                <w:rFonts w:ascii="Skeena" w:hAnsi="Skeena" w:cs="Arial"/>
                <w:b/>
                <w:bCs/>
              </w:rPr>
              <w:t>Procedure for Processing Applications of SC DHHS Employees, Members of their Household or Immediate Family Members:</w:t>
            </w:r>
          </w:p>
        </w:tc>
      </w:tr>
      <w:tr w:rsidR="00637D65" w:rsidRPr="00790D8C" w14:paraId="78397AD1" w14:textId="77777777" w:rsidTr="00894D7D">
        <w:trPr>
          <w:jc w:val="center"/>
        </w:trPr>
        <w:tc>
          <w:tcPr>
            <w:tcW w:w="5000" w:type="pct"/>
          </w:tcPr>
          <w:p w14:paraId="6457D9C6" w14:textId="77777777" w:rsidR="00637D65" w:rsidRPr="00790D8C" w:rsidRDefault="00637D65" w:rsidP="00637D65">
            <w:pPr>
              <w:widowControl w:val="0"/>
              <w:spacing w:after="0" w:line="240" w:lineRule="auto"/>
              <w:jc w:val="both"/>
              <w:rPr>
                <w:rFonts w:ascii="Skeena" w:hAnsi="Skeena" w:cs="Arial"/>
              </w:rPr>
            </w:pPr>
            <w:r w:rsidRPr="00790D8C">
              <w:rPr>
                <w:rFonts w:ascii="Skeena" w:hAnsi="Skeena" w:cs="Arial"/>
              </w:rPr>
              <w:t xml:space="preserve">Any application or active case in any local eligibility office must be processed using the following procedures. </w:t>
            </w:r>
          </w:p>
          <w:p w14:paraId="194A61BD" w14:textId="4E75D1B9" w:rsidR="00637D65" w:rsidRPr="00790D8C" w:rsidRDefault="00637D65" w:rsidP="00637D65">
            <w:pPr>
              <w:widowControl w:val="0"/>
              <w:numPr>
                <w:ilvl w:val="0"/>
                <w:numId w:val="93"/>
              </w:numPr>
              <w:spacing w:after="0" w:line="240" w:lineRule="auto"/>
              <w:jc w:val="both"/>
              <w:rPr>
                <w:rFonts w:ascii="Skeena" w:hAnsi="Skeena" w:cs="Arial"/>
              </w:rPr>
            </w:pPr>
            <w:r w:rsidRPr="00790D8C">
              <w:rPr>
                <w:rFonts w:ascii="Skeena" w:hAnsi="Skeena" w:cs="Arial"/>
              </w:rPr>
              <w:t xml:space="preserve">When the application is made in person, a supervisor or the Eligibility </w:t>
            </w:r>
            <w:r w:rsidR="008A1326">
              <w:rPr>
                <w:rFonts w:ascii="Skeena" w:hAnsi="Skeena" w:cs="Arial"/>
              </w:rPr>
              <w:t>Specialist</w:t>
            </w:r>
            <w:r w:rsidRPr="00790D8C">
              <w:rPr>
                <w:rFonts w:ascii="Skeena" w:hAnsi="Skeena" w:cs="Arial"/>
              </w:rPr>
              <w:t xml:space="preserve"> appointed by the supervisor must provide intake. The supervisor, or his designee, is responsible for generation a </w:t>
            </w:r>
            <w:hyperlink r:id="rId42" w:history="1">
              <w:r w:rsidRPr="00790D8C">
                <w:rPr>
                  <w:rFonts w:ascii="Skeena" w:hAnsi="Skeena" w:cs="Arial"/>
                  <w:bCs/>
                  <w:color w:val="0000FF"/>
                  <w:u w:val="single"/>
                </w:rPr>
                <w:t>SC DHHS Form 1233 ME</w:t>
              </w:r>
            </w:hyperlink>
            <w:r w:rsidRPr="00790D8C">
              <w:rPr>
                <w:rFonts w:ascii="Skeena" w:hAnsi="Skeena" w:cs="Arial"/>
                <w:bCs/>
                <w:color w:val="0000FF"/>
                <w:u w:val="single"/>
              </w:rPr>
              <w:t xml:space="preserve"> </w:t>
            </w:r>
            <w:r w:rsidRPr="00790D8C">
              <w:rPr>
                <w:rFonts w:ascii="Skeena" w:hAnsi="Skeena" w:cs="Arial"/>
              </w:rPr>
              <w:t xml:space="preserve">to request any additional information needed to determine eligibility. </w:t>
            </w:r>
          </w:p>
          <w:p w14:paraId="55945D36" w14:textId="77777777" w:rsidR="00637D65" w:rsidRPr="00790D8C" w:rsidRDefault="00637D65" w:rsidP="00637D65">
            <w:pPr>
              <w:widowControl w:val="0"/>
              <w:spacing w:after="0" w:line="240" w:lineRule="auto"/>
              <w:jc w:val="both"/>
              <w:rPr>
                <w:rFonts w:ascii="Skeena" w:hAnsi="Skeena" w:cs="Arial"/>
                <w:sz w:val="20"/>
              </w:rPr>
            </w:pPr>
          </w:p>
          <w:p w14:paraId="37C8BA62" w14:textId="77777777" w:rsidR="00637D65" w:rsidRPr="00790D8C" w:rsidRDefault="00637D65" w:rsidP="00637D65">
            <w:pPr>
              <w:widowControl w:val="0"/>
              <w:spacing w:after="0" w:line="240" w:lineRule="auto"/>
              <w:jc w:val="both"/>
              <w:rPr>
                <w:rFonts w:ascii="Skeena" w:hAnsi="Skeena" w:cs="Arial"/>
              </w:rPr>
            </w:pPr>
            <w:r w:rsidRPr="00790D8C">
              <w:rPr>
                <w:rFonts w:ascii="Skeena" w:hAnsi="Skeena" w:cs="Arial"/>
                <w:b/>
              </w:rPr>
              <w:t>MEDS Procedure</w:t>
            </w:r>
          </w:p>
          <w:p w14:paraId="2AA30C4F" w14:textId="5B8E399F" w:rsidR="00637D65" w:rsidRPr="00790D8C" w:rsidRDefault="00637D65" w:rsidP="00637D65">
            <w:pPr>
              <w:widowControl w:val="0"/>
              <w:spacing w:after="0" w:line="240" w:lineRule="auto"/>
              <w:jc w:val="both"/>
              <w:rPr>
                <w:rFonts w:ascii="Skeena" w:hAnsi="Skeena" w:cs="Arial"/>
              </w:rPr>
            </w:pPr>
            <w:r w:rsidRPr="00790D8C">
              <w:rPr>
                <w:rFonts w:ascii="Skeena" w:hAnsi="Skeena" w:cs="Arial"/>
              </w:rPr>
              <w:t xml:space="preserve">Non-MAGI and MAGI applications must be pended in </w:t>
            </w:r>
            <w:r w:rsidR="00025A5C" w:rsidRPr="00790D8C">
              <w:rPr>
                <w:rFonts w:ascii="Skeena" w:hAnsi="Skeena" w:cs="Arial"/>
              </w:rPr>
              <w:t xml:space="preserve">Cúram </w:t>
            </w:r>
            <w:r w:rsidRPr="00790D8C">
              <w:rPr>
                <w:rFonts w:ascii="Skeena" w:hAnsi="Skeena" w:cs="Arial"/>
              </w:rPr>
              <w:t xml:space="preserve">by the supervisor or appointed Eligibility </w:t>
            </w:r>
            <w:r w:rsidR="008A1326">
              <w:rPr>
                <w:rFonts w:ascii="Skeena" w:hAnsi="Skeena" w:cs="Arial"/>
              </w:rPr>
              <w:t>Specialist</w:t>
            </w:r>
            <w:r w:rsidRPr="00790D8C">
              <w:rPr>
                <w:rFonts w:ascii="Skeena" w:hAnsi="Skeena" w:cs="Arial"/>
              </w:rPr>
              <w:t xml:space="preserve"> </w:t>
            </w:r>
          </w:p>
          <w:p w14:paraId="4C1BE9D9" w14:textId="77777777" w:rsidR="00637D65" w:rsidRPr="00790D8C" w:rsidRDefault="00637D65" w:rsidP="00637D65">
            <w:pPr>
              <w:widowControl w:val="0"/>
              <w:spacing w:after="0" w:line="240" w:lineRule="auto"/>
              <w:jc w:val="both"/>
              <w:rPr>
                <w:rFonts w:ascii="Skeena" w:hAnsi="Skeena" w:cs="Arial"/>
              </w:rPr>
            </w:pPr>
          </w:p>
          <w:p w14:paraId="65E6F7AE" w14:textId="77777777" w:rsidR="00637D65" w:rsidRPr="00790D8C" w:rsidRDefault="00637D65" w:rsidP="00637D65">
            <w:pPr>
              <w:widowControl w:val="0"/>
              <w:spacing w:after="0" w:line="240" w:lineRule="auto"/>
              <w:jc w:val="both"/>
              <w:rPr>
                <w:rFonts w:ascii="Skeena" w:hAnsi="Skeena" w:cs="Arial"/>
              </w:rPr>
            </w:pPr>
            <w:r w:rsidRPr="00790D8C">
              <w:rPr>
                <w:rFonts w:ascii="Skeena" w:hAnsi="Skeena" w:cs="Arial"/>
                <w:b/>
              </w:rPr>
              <w:t>Cúram Procedure</w:t>
            </w:r>
          </w:p>
          <w:p w14:paraId="68B8C3D9" w14:textId="1FA9C6CE" w:rsidR="00637D65" w:rsidRPr="00790D8C" w:rsidRDefault="00637D65" w:rsidP="00637D65">
            <w:pPr>
              <w:widowControl w:val="0"/>
              <w:spacing w:after="0" w:line="240" w:lineRule="auto"/>
              <w:jc w:val="both"/>
              <w:rPr>
                <w:rFonts w:ascii="Skeena" w:hAnsi="Skeena" w:cs="Arial"/>
              </w:rPr>
            </w:pPr>
            <w:r w:rsidRPr="00790D8C">
              <w:rPr>
                <w:rFonts w:ascii="Skeena" w:hAnsi="Skeena" w:cs="Arial"/>
              </w:rPr>
              <w:t xml:space="preserve">MAGI applications should be entered into Cúram by the supervisor or appointed eligibility </w:t>
            </w:r>
            <w:r w:rsidR="008A1326">
              <w:rPr>
                <w:rFonts w:ascii="Skeena" w:hAnsi="Skeena" w:cs="Arial"/>
              </w:rPr>
              <w:t>specialist</w:t>
            </w:r>
            <w:r w:rsidRPr="00790D8C">
              <w:rPr>
                <w:rFonts w:ascii="Skeena" w:hAnsi="Skeena" w:cs="Arial"/>
              </w:rPr>
              <w:t xml:space="preserve">. </w:t>
            </w:r>
          </w:p>
          <w:p w14:paraId="133E3C6B" w14:textId="77777777" w:rsidR="00637D65" w:rsidRPr="00790D8C" w:rsidRDefault="00637D65" w:rsidP="00637D65">
            <w:pPr>
              <w:widowControl w:val="0"/>
              <w:spacing w:after="0" w:line="240" w:lineRule="auto"/>
              <w:jc w:val="both"/>
              <w:rPr>
                <w:rFonts w:ascii="Skeena" w:hAnsi="Skeena" w:cs="Arial"/>
              </w:rPr>
            </w:pPr>
          </w:p>
          <w:p w14:paraId="55A08D84" w14:textId="77777777" w:rsidR="00637D65" w:rsidRPr="00790D8C" w:rsidRDefault="00637D65" w:rsidP="00637D65">
            <w:pPr>
              <w:widowControl w:val="0"/>
              <w:spacing w:after="0" w:line="240" w:lineRule="auto"/>
              <w:jc w:val="both"/>
              <w:rPr>
                <w:rFonts w:ascii="Skeena" w:hAnsi="Skeena" w:cs="Arial"/>
              </w:rPr>
            </w:pPr>
            <w:r w:rsidRPr="00790D8C">
              <w:rPr>
                <w:rFonts w:ascii="Skeena" w:hAnsi="Skeena" w:cs="Arial"/>
                <w:b/>
              </w:rPr>
              <w:t>OnBase Procedure</w:t>
            </w:r>
          </w:p>
          <w:p w14:paraId="0B61E715" w14:textId="618312AB" w:rsidR="00637D65" w:rsidRPr="00790D8C" w:rsidRDefault="00637D65" w:rsidP="00637D65">
            <w:pPr>
              <w:widowControl w:val="0"/>
              <w:spacing w:after="0" w:line="240" w:lineRule="auto"/>
              <w:jc w:val="both"/>
              <w:rPr>
                <w:rFonts w:ascii="Skeena" w:hAnsi="Skeena" w:cs="Arial"/>
              </w:rPr>
            </w:pPr>
            <w:r w:rsidRPr="00790D8C">
              <w:rPr>
                <w:rFonts w:ascii="Skeena" w:hAnsi="Skeena" w:cs="Arial"/>
              </w:rPr>
              <w:t xml:space="preserve">When an Eligibility </w:t>
            </w:r>
            <w:r w:rsidR="008A1326">
              <w:rPr>
                <w:rFonts w:ascii="Skeena" w:hAnsi="Skeena" w:cs="Arial"/>
              </w:rPr>
              <w:t>Specialist</w:t>
            </w:r>
            <w:r w:rsidRPr="00790D8C">
              <w:rPr>
                <w:rFonts w:ascii="Skeena" w:hAnsi="Skeena" w:cs="Arial"/>
              </w:rPr>
              <w:t xml:space="preserve"> is assigned his own or a family member’s application, he should document the Tracking Form and send it to the Supervisor Queue. </w:t>
            </w:r>
          </w:p>
          <w:p w14:paraId="45EADA35" w14:textId="77777777" w:rsidR="00637D65" w:rsidRPr="00790D8C" w:rsidRDefault="00637D65" w:rsidP="00637D65">
            <w:pPr>
              <w:widowControl w:val="0"/>
              <w:spacing w:after="0" w:line="240" w:lineRule="auto"/>
              <w:jc w:val="both"/>
              <w:rPr>
                <w:rFonts w:ascii="Skeena" w:hAnsi="Skeena" w:cs="Arial"/>
              </w:rPr>
            </w:pPr>
          </w:p>
          <w:p w14:paraId="5DC20B54" w14:textId="0F5E9240" w:rsidR="00637D65" w:rsidRPr="00790D8C" w:rsidRDefault="00637D65" w:rsidP="00637D65">
            <w:pPr>
              <w:widowControl w:val="0"/>
              <w:spacing w:after="0" w:line="240" w:lineRule="auto"/>
              <w:jc w:val="both"/>
              <w:rPr>
                <w:rFonts w:ascii="Skeena" w:hAnsi="Skeena" w:cs="Arial"/>
              </w:rPr>
            </w:pPr>
            <w:r w:rsidRPr="00790D8C">
              <w:rPr>
                <w:rFonts w:ascii="Skeena" w:hAnsi="Skeena" w:cs="Arial"/>
              </w:rPr>
              <w:t xml:space="preserve">Once the application has been sent to the Supervisor Queue, the Supervisor will review the case and make a determination on how it should be processed. If the Supervisor determines that the case should be assigned to another Eligibility </w:t>
            </w:r>
            <w:r w:rsidR="008A1326">
              <w:rPr>
                <w:rFonts w:ascii="Skeena" w:hAnsi="Skeena" w:cs="Arial"/>
              </w:rPr>
              <w:t>Specialist</w:t>
            </w:r>
            <w:r w:rsidRPr="00790D8C">
              <w:rPr>
                <w:rFonts w:ascii="Skeena" w:hAnsi="Skeena" w:cs="Arial"/>
              </w:rPr>
              <w:t xml:space="preserve"> (rather than the Supervisor processing it himself), the Supervisor will specifically assign an Eligibility </w:t>
            </w:r>
            <w:r w:rsidR="008A1326">
              <w:rPr>
                <w:rFonts w:ascii="Skeena" w:hAnsi="Skeena" w:cs="Arial"/>
              </w:rPr>
              <w:t>Specialist</w:t>
            </w:r>
            <w:r w:rsidRPr="00790D8C">
              <w:rPr>
                <w:rFonts w:ascii="Skeena" w:hAnsi="Skeena" w:cs="Arial"/>
              </w:rPr>
              <w:t xml:space="preserve"> to process the application, document the Tracking Form, and send the application back to the Assessment/Processing Queue for that </w:t>
            </w:r>
            <w:r w:rsidR="008A1326">
              <w:rPr>
                <w:rFonts w:ascii="Skeena" w:hAnsi="Skeena" w:cs="Arial"/>
              </w:rPr>
              <w:t>specialist</w:t>
            </w:r>
            <w:r w:rsidRPr="00790D8C">
              <w:rPr>
                <w:rFonts w:ascii="Skeena" w:hAnsi="Skeena" w:cs="Arial"/>
              </w:rPr>
              <w:t xml:space="preserve"> to retrieve and process. </w:t>
            </w:r>
          </w:p>
        </w:tc>
      </w:tr>
    </w:tbl>
    <w:p w14:paraId="502993F1" w14:textId="77777777" w:rsidR="00637D65" w:rsidRPr="009460E3" w:rsidRDefault="00637D65" w:rsidP="00637D65">
      <w:pPr>
        <w:widowControl w:val="0"/>
        <w:spacing w:after="0" w:line="240" w:lineRule="auto"/>
        <w:rPr>
          <w:rFonts w:ascii="Skeena" w:hAnsi="Skeena" w:cs="Arial"/>
          <w:sz w:val="24"/>
          <w:szCs w:val="24"/>
        </w:rPr>
      </w:pPr>
    </w:p>
    <w:p w14:paraId="661D73AB" w14:textId="77777777" w:rsidR="00637D65" w:rsidRPr="009460E3" w:rsidRDefault="00637D65" w:rsidP="00637D65">
      <w:pPr>
        <w:widowControl w:val="0"/>
        <w:tabs>
          <w:tab w:val="right" w:pos="9360"/>
        </w:tabs>
        <w:autoSpaceDE w:val="0"/>
        <w:autoSpaceDN w:val="0"/>
        <w:adjustRightInd w:val="0"/>
        <w:spacing w:after="0" w:line="240" w:lineRule="auto"/>
        <w:ind w:left="1440" w:hanging="1440"/>
        <w:outlineLvl w:val="1"/>
        <w:rPr>
          <w:rFonts w:ascii="Skeena" w:hAnsi="Skeena" w:cs="Arial"/>
          <w:sz w:val="24"/>
          <w:szCs w:val="24"/>
        </w:rPr>
      </w:pPr>
      <w:bookmarkStart w:id="75" w:name="_Toc376253069"/>
      <w:bookmarkStart w:id="76" w:name="_Toc144199430"/>
      <w:bookmarkStart w:id="77" w:name="_Toc149689938"/>
      <w:bookmarkStart w:id="78" w:name="_Toc208109323"/>
      <w:r w:rsidRPr="009460E3">
        <w:rPr>
          <w:rFonts w:ascii="Skeena" w:hAnsi="Skeena" w:cs="Arial"/>
          <w:b/>
          <w:bCs/>
          <w:sz w:val="24"/>
          <w:szCs w:val="24"/>
        </w:rPr>
        <w:t>101.03.07</w:t>
      </w:r>
      <w:r w:rsidRPr="009460E3">
        <w:rPr>
          <w:rFonts w:ascii="Skeena" w:hAnsi="Skeena" w:cs="Arial"/>
          <w:b/>
          <w:bCs/>
          <w:sz w:val="24"/>
          <w:szCs w:val="24"/>
        </w:rPr>
        <w:tab/>
        <w:t>SC DHHS Employees Conflict of Interest</w:t>
      </w:r>
      <w:bookmarkEnd w:id="75"/>
      <w:bookmarkEnd w:id="76"/>
      <w:bookmarkEnd w:id="77"/>
    </w:p>
    <w:p w14:paraId="12EB4F46" w14:textId="77777777" w:rsidR="00637D65" w:rsidRPr="00790D8C" w:rsidRDefault="00637D65" w:rsidP="00637D65">
      <w:pPr>
        <w:widowControl w:val="0"/>
        <w:spacing w:after="0" w:line="240" w:lineRule="auto"/>
        <w:jc w:val="right"/>
        <w:rPr>
          <w:rFonts w:ascii="Skeena" w:hAnsi="Skeena" w:cs="Arial"/>
          <w:color w:val="000000"/>
          <w:szCs w:val="28"/>
        </w:rPr>
      </w:pPr>
      <w:r w:rsidRPr="00790D8C">
        <w:rPr>
          <w:rFonts w:ascii="Skeena" w:hAnsi="Skeena" w:cs="Arial"/>
          <w:bCs/>
          <w:color w:val="000000"/>
          <w:sz w:val="16"/>
          <w:szCs w:val="28"/>
        </w:rPr>
        <w:t>(Rev. 01/01/14)</w:t>
      </w:r>
    </w:p>
    <w:p w14:paraId="684CF656" w14:textId="107F8CE8" w:rsidR="00637D65" w:rsidRPr="009460E3" w:rsidRDefault="00637D65" w:rsidP="00637D65">
      <w:pPr>
        <w:widowControl w:val="0"/>
        <w:spacing w:after="0" w:line="240" w:lineRule="auto"/>
        <w:jc w:val="both"/>
        <w:rPr>
          <w:rFonts w:ascii="Skeena" w:hAnsi="Skeena" w:cs="Arial"/>
          <w:sz w:val="24"/>
          <w:szCs w:val="24"/>
        </w:rPr>
      </w:pPr>
      <w:r w:rsidRPr="009460E3">
        <w:rPr>
          <w:rFonts w:ascii="Skeena" w:hAnsi="Skeena" w:cs="Arial"/>
          <w:sz w:val="24"/>
          <w:szCs w:val="24"/>
        </w:rPr>
        <w:t xml:space="preserve">SC DHHS employees must never directly or indirectly request that another SC DHHS employee process an application for themselves, family members, or friends. An application for a SC DHHS employee, family members, or friends must be discussed with his or her immediate supervisor and/or Regional Administrator to avoid a conflict of interest. Applications for an employee or immediate family members must be handled according to the policy in MPPM </w:t>
      </w:r>
      <w:hyperlink w:anchor="MPPM_101_03_06" w:history="1">
        <w:r w:rsidRPr="009460E3">
          <w:rPr>
            <w:rFonts w:ascii="Skeena" w:hAnsi="Skeena" w:cs="Arial"/>
            <w:color w:val="0000FF"/>
            <w:sz w:val="24"/>
            <w:szCs w:val="24"/>
            <w:u w:val="single"/>
          </w:rPr>
          <w:t>101.03.06</w:t>
        </w:r>
      </w:hyperlink>
      <w:r w:rsidRPr="009460E3">
        <w:rPr>
          <w:rFonts w:ascii="Skeena" w:hAnsi="Skeena" w:cs="Arial"/>
          <w:sz w:val="24"/>
          <w:szCs w:val="24"/>
        </w:rPr>
        <w:t>. An application for the friend of an agency employee must be assigned by the supervisor or Regional Administrator.</w:t>
      </w:r>
      <w:bookmarkEnd w:id="78"/>
      <w:r w:rsidRPr="009460E3">
        <w:rPr>
          <w:rFonts w:ascii="Skeena" w:hAnsi="Skeena" w:cs="Arial"/>
          <w:sz w:val="24"/>
          <w:szCs w:val="24"/>
        </w:rPr>
        <w:t xml:space="preserve"> SC DHHS employees must not review, research</w:t>
      </w:r>
      <w:r w:rsidR="002826C3">
        <w:rPr>
          <w:rFonts w:ascii="Skeena" w:hAnsi="Skeena" w:cs="Arial"/>
          <w:sz w:val="24"/>
          <w:szCs w:val="24"/>
        </w:rPr>
        <w:t>,</w:t>
      </w:r>
      <w:r w:rsidRPr="009460E3">
        <w:rPr>
          <w:rFonts w:ascii="Skeena" w:hAnsi="Skeena" w:cs="Arial"/>
          <w:sz w:val="24"/>
          <w:szCs w:val="24"/>
        </w:rPr>
        <w:t xml:space="preserve"> or change information in MEDS, Cúram, or OnBase related to a member of their household or immediate family. SC DHHS employees must not review, research, or change information in MEDS, Cúram, or OnBase related to friends of an employee unless the case has been assigned to the employee by the supervisor or Regional Administrator.</w:t>
      </w:r>
    </w:p>
    <w:p w14:paraId="6B932D23" w14:textId="77777777" w:rsidR="00637D65" w:rsidRPr="009460E3" w:rsidRDefault="00637D65" w:rsidP="00637D65">
      <w:pPr>
        <w:widowControl w:val="0"/>
        <w:spacing w:after="0" w:line="240" w:lineRule="auto"/>
        <w:jc w:val="both"/>
        <w:rPr>
          <w:rFonts w:ascii="Skeena" w:hAnsi="Skeena" w:cs="Arial"/>
          <w:sz w:val="24"/>
          <w:szCs w:val="24"/>
        </w:rPr>
      </w:pPr>
    </w:p>
    <w:p w14:paraId="08378723" w14:textId="2FA559FC" w:rsidR="00637D65" w:rsidRPr="00790D8C" w:rsidRDefault="00637D65" w:rsidP="0070417C">
      <w:pPr>
        <w:widowControl w:val="0"/>
        <w:tabs>
          <w:tab w:val="right" w:pos="9360"/>
        </w:tabs>
        <w:autoSpaceDE w:val="0"/>
        <w:autoSpaceDN w:val="0"/>
        <w:adjustRightInd w:val="0"/>
        <w:spacing w:after="0" w:line="240" w:lineRule="auto"/>
        <w:ind w:left="1440" w:hanging="1440"/>
        <w:outlineLvl w:val="1"/>
        <w:rPr>
          <w:rFonts w:ascii="Skeena" w:hAnsi="Skeena" w:cs="Arial"/>
        </w:rPr>
      </w:pPr>
      <w:bookmarkStart w:id="79" w:name="_Toc144199431"/>
      <w:bookmarkStart w:id="80" w:name="_Toc376253070"/>
      <w:bookmarkStart w:id="81" w:name="_Toc149689939"/>
      <w:r w:rsidRPr="009460E3">
        <w:rPr>
          <w:rFonts w:ascii="Skeena" w:hAnsi="Skeena" w:cs="Arial"/>
          <w:b/>
          <w:bCs/>
          <w:sz w:val="24"/>
          <w:szCs w:val="24"/>
        </w:rPr>
        <w:t>101.03.08</w:t>
      </w:r>
      <w:r w:rsidRPr="009460E3">
        <w:rPr>
          <w:rFonts w:ascii="Skeena" w:hAnsi="Skeena" w:cs="Arial"/>
          <w:b/>
          <w:bCs/>
          <w:sz w:val="24"/>
          <w:szCs w:val="24"/>
        </w:rPr>
        <w:tab/>
        <w:t>Informing the Applicant</w:t>
      </w:r>
      <w:bookmarkEnd w:id="79"/>
      <w:bookmarkEnd w:id="80"/>
      <w:bookmarkEnd w:id="81"/>
    </w:p>
    <w:p w14:paraId="55480116" w14:textId="77777777" w:rsidR="00637D65" w:rsidRPr="00790D8C" w:rsidRDefault="00637D65" w:rsidP="00637D65">
      <w:pPr>
        <w:widowControl w:val="0"/>
        <w:spacing w:after="0" w:line="240" w:lineRule="auto"/>
        <w:jc w:val="right"/>
        <w:rPr>
          <w:rFonts w:ascii="Skeena" w:hAnsi="Skeena" w:cs="Arial"/>
          <w:color w:val="000000"/>
          <w:szCs w:val="28"/>
        </w:rPr>
      </w:pPr>
      <w:r w:rsidRPr="00790D8C">
        <w:rPr>
          <w:rFonts w:ascii="Skeena" w:hAnsi="Skeena" w:cs="Arial"/>
          <w:bCs/>
          <w:color w:val="000000"/>
          <w:sz w:val="16"/>
          <w:szCs w:val="28"/>
        </w:rPr>
        <w:t>(Eff. 11/01/14)</w:t>
      </w:r>
    </w:p>
    <w:p w14:paraId="465E8BBF" w14:textId="77777777" w:rsidR="00637D65" w:rsidRPr="009460E3" w:rsidRDefault="00637D65" w:rsidP="00637D65">
      <w:pPr>
        <w:widowControl w:val="0"/>
        <w:spacing w:after="0" w:line="240" w:lineRule="auto"/>
        <w:jc w:val="both"/>
        <w:rPr>
          <w:rFonts w:ascii="Skeena" w:hAnsi="Skeena" w:cs="Arial"/>
          <w:sz w:val="24"/>
          <w:szCs w:val="24"/>
        </w:rPr>
      </w:pPr>
      <w:r w:rsidRPr="009460E3">
        <w:rPr>
          <w:rFonts w:ascii="Skeena" w:hAnsi="Skeena" w:cs="Arial"/>
          <w:sz w:val="24"/>
          <w:szCs w:val="24"/>
        </w:rPr>
        <w:t xml:space="preserve">Should an application interview be needed, the interview (which may be conducted by telephone or in person) must include at a minimum the following explanations: </w:t>
      </w:r>
    </w:p>
    <w:p w14:paraId="342407A9" w14:textId="77777777" w:rsidR="00637D65" w:rsidRPr="009460E3" w:rsidRDefault="00637D65" w:rsidP="00637D65">
      <w:pPr>
        <w:widowControl w:val="0"/>
        <w:numPr>
          <w:ilvl w:val="0"/>
          <w:numId w:val="8"/>
        </w:numPr>
        <w:tabs>
          <w:tab w:val="clear" w:pos="720"/>
          <w:tab w:val="left" w:pos="-1080"/>
          <w:tab w:val="left" w:pos="-720"/>
        </w:tabs>
        <w:spacing w:after="0" w:line="240" w:lineRule="auto"/>
        <w:jc w:val="both"/>
        <w:rPr>
          <w:rFonts w:ascii="Skeena" w:hAnsi="Skeena" w:cs="Arial"/>
          <w:sz w:val="24"/>
          <w:szCs w:val="24"/>
        </w:rPr>
      </w:pPr>
      <w:r w:rsidRPr="009460E3">
        <w:rPr>
          <w:rFonts w:ascii="Skeena" w:hAnsi="Skeena" w:cs="Arial"/>
          <w:sz w:val="24"/>
          <w:szCs w:val="24"/>
        </w:rPr>
        <w:t>The eligibility requirements, the agency's standard of promptness, the right to a fair hearing, the procedure for requesting a hearing, rights under Title VI of the Civil Rights Act of 1964, and rights under Title V and Section 504 of the Rehabilitation Act of 1973;</w:t>
      </w:r>
    </w:p>
    <w:p w14:paraId="6546C019" w14:textId="77777777" w:rsidR="00637D65" w:rsidRPr="009460E3" w:rsidRDefault="00637D65" w:rsidP="00637D65">
      <w:pPr>
        <w:widowControl w:val="0"/>
        <w:tabs>
          <w:tab w:val="left" w:pos="-1080"/>
          <w:tab w:val="left" w:pos="-720"/>
        </w:tabs>
        <w:spacing w:after="0" w:line="240" w:lineRule="auto"/>
        <w:ind w:left="1440" w:hanging="720"/>
        <w:jc w:val="both"/>
        <w:rPr>
          <w:rFonts w:ascii="Skeena" w:hAnsi="Skeena" w:cs="Arial"/>
          <w:sz w:val="24"/>
          <w:szCs w:val="24"/>
        </w:rPr>
      </w:pPr>
      <w:r w:rsidRPr="009460E3">
        <w:rPr>
          <w:rFonts w:ascii="Skeena" w:hAnsi="Skeena"/>
          <w:sz w:val="24"/>
          <w:szCs w:val="24"/>
          <w:u w:val="single"/>
        </w:rPr>
        <w:t>Note</w:t>
      </w:r>
      <w:r w:rsidRPr="009460E3">
        <w:rPr>
          <w:rFonts w:ascii="Skeena" w:hAnsi="Skeena"/>
          <w:sz w:val="24"/>
          <w:szCs w:val="24"/>
        </w:rPr>
        <w:t>:</w:t>
      </w:r>
      <w:r w:rsidRPr="009460E3">
        <w:rPr>
          <w:rFonts w:ascii="Skeena" w:hAnsi="Skeena" w:cs="Arial"/>
          <w:b/>
          <w:sz w:val="24"/>
          <w:szCs w:val="24"/>
        </w:rPr>
        <w:tab/>
      </w:r>
      <w:r w:rsidRPr="009460E3">
        <w:rPr>
          <w:rFonts w:ascii="Skeena" w:hAnsi="Skeena" w:cs="Arial"/>
          <w:sz w:val="24"/>
          <w:szCs w:val="24"/>
        </w:rPr>
        <w:t>The Rights and Responsibilities of SC Healthy Connections Medicaid Applicants and Beneficiaries brochure must be given to the applicant/authorized representative. This brochure replaces the individual Civil Rights Pamphlet and Fair Hearing and Appeals Brochure. MEDS/Cúram can be updated to document that the brochures have been given to the applicant/authorized representative;</w:t>
      </w:r>
    </w:p>
    <w:p w14:paraId="664479E3" w14:textId="77777777" w:rsidR="00637D65" w:rsidRPr="009460E3" w:rsidRDefault="00637D65" w:rsidP="00637D65">
      <w:pPr>
        <w:widowControl w:val="0"/>
        <w:numPr>
          <w:ilvl w:val="0"/>
          <w:numId w:val="8"/>
        </w:numPr>
        <w:tabs>
          <w:tab w:val="clear" w:pos="720"/>
          <w:tab w:val="left" w:pos="-1080"/>
          <w:tab w:val="left" w:pos="-720"/>
        </w:tabs>
        <w:spacing w:after="0" w:line="240" w:lineRule="auto"/>
        <w:jc w:val="both"/>
        <w:rPr>
          <w:rFonts w:ascii="Skeena" w:hAnsi="Skeena" w:cs="Arial"/>
          <w:sz w:val="24"/>
          <w:szCs w:val="24"/>
        </w:rPr>
      </w:pPr>
      <w:r w:rsidRPr="009460E3">
        <w:rPr>
          <w:rFonts w:ascii="Skeena" w:hAnsi="Skeena" w:cs="Arial"/>
          <w:sz w:val="24"/>
          <w:szCs w:val="24"/>
        </w:rPr>
        <w:t xml:space="preserve">The responsibility of the applicant to give complete and accurate information, to report any changes in circumstances and penalties for providing false information (Refer to </w:t>
      </w:r>
      <w:r w:rsidRPr="009460E3">
        <w:rPr>
          <w:rFonts w:ascii="Skeena" w:hAnsi="Skeena"/>
          <w:sz w:val="24"/>
          <w:szCs w:val="24"/>
        </w:rPr>
        <w:t xml:space="preserve">MPPM </w:t>
      </w:r>
      <w:hyperlink w:anchor="MPPM_101_12" w:history="1">
        <w:r w:rsidRPr="009460E3">
          <w:rPr>
            <w:rFonts w:ascii="Skeena" w:hAnsi="Skeena"/>
            <w:color w:val="0000FF"/>
            <w:sz w:val="24"/>
            <w:szCs w:val="24"/>
            <w:u w:val="single"/>
          </w:rPr>
          <w:t>101.12</w:t>
        </w:r>
      </w:hyperlink>
      <w:r w:rsidRPr="009460E3">
        <w:rPr>
          <w:rFonts w:ascii="Skeena" w:hAnsi="Skeena" w:cs="Arial"/>
          <w:sz w:val="24"/>
          <w:szCs w:val="24"/>
        </w:rPr>
        <w:t xml:space="preserve"> for a complete discussion of these Rights and Responsibilities.);</w:t>
      </w:r>
    </w:p>
    <w:p w14:paraId="6C04EE80" w14:textId="77777777" w:rsidR="00637D65" w:rsidRPr="009460E3" w:rsidRDefault="00637D65" w:rsidP="00637D65">
      <w:pPr>
        <w:widowControl w:val="0"/>
        <w:numPr>
          <w:ilvl w:val="0"/>
          <w:numId w:val="8"/>
        </w:numPr>
        <w:tabs>
          <w:tab w:val="clear" w:pos="720"/>
          <w:tab w:val="left" w:pos="-1080"/>
          <w:tab w:val="left" w:pos="-720"/>
        </w:tabs>
        <w:spacing w:after="0" w:line="240" w:lineRule="auto"/>
        <w:jc w:val="both"/>
        <w:rPr>
          <w:rFonts w:ascii="Skeena" w:hAnsi="Skeena" w:cs="Arial"/>
          <w:sz w:val="24"/>
          <w:szCs w:val="24"/>
        </w:rPr>
      </w:pPr>
      <w:r w:rsidRPr="009460E3">
        <w:rPr>
          <w:rFonts w:ascii="Skeena" w:hAnsi="Skeena" w:cs="Arial"/>
          <w:sz w:val="24"/>
          <w:szCs w:val="24"/>
        </w:rPr>
        <w:t>An explanation of the methods of establishing eligibility, including the need for making collateral contacts and the use of documentary and other records for verifying pertinent information, including the use of computer matches (such as BENDEX, IEVS) to verify the presence of income of family members;</w:t>
      </w:r>
    </w:p>
    <w:p w14:paraId="143E9A11" w14:textId="77777777" w:rsidR="00637D65" w:rsidRPr="009460E3" w:rsidRDefault="00637D65" w:rsidP="00637D65">
      <w:pPr>
        <w:widowControl w:val="0"/>
        <w:numPr>
          <w:ilvl w:val="0"/>
          <w:numId w:val="8"/>
        </w:numPr>
        <w:tabs>
          <w:tab w:val="clear" w:pos="720"/>
          <w:tab w:val="left" w:pos="-1080"/>
          <w:tab w:val="left" w:pos="-720"/>
        </w:tabs>
        <w:spacing w:after="0" w:line="240" w:lineRule="auto"/>
        <w:jc w:val="both"/>
        <w:rPr>
          <w:rFonts w:ascii="Skeena" w:hAnsi="Skeena" w:cs="Arial"/>
          <w:sz w:val="24"/>
          <w:szCs w:val="24"/>
        </w:rPr>
      </w:pPr>
      <w:r w:rsidRPr="009460E3">
        <w:rPr>
          <w:rFonts w:ascii="Skeena" w:hAnsi="Skeena" w:cs="Arial"/>
          <w:sz w:val="24"/>
          <w:szCs w:val="24"/>
        </w:rPr>
        <w:t>The services covered by Medicaid, including instructions on the appropriate use of the Medicaid insurance card;</w:t>
      </w:r>
    </w:p>
    <w:p w14:paraId="40A93180" w14:textId="77777777" w:rsidR="00637D65" w:rsidRPr="009460E3" w:rsidRDefault="00637D65" w:rsidP="00637D65">
      <w:pPr>
        <w:widowControl w:val="0"/>
        <w:numPr>
          <w:ilvl w:val="0"/>
          <w:numId w:val="8"/>
        </w:numPr>
        <w:tabs>
          <w:tab w:val="clear" w:pos="720"/>
          <w:tab w:val="left" w:pos="-1080"/>
          <w:tab w:val="left" w:pos="-720"/>
        </w:tabs>
        <w:spacing w:after="0" w:line="240" w:lineRule="auto"/>
        <w:jc w:val="both"/>
        <w:rPr>
          <w:rFonts w:ascii="Skeena" w:hAnsi="Skeena" w:cs="Arial"/>
          <w:sz w:val="24"/>
          <w:szCs w:val="24"/>
        </w:rPr>
      </w:pPr>
      <w:r w:rsidRPr="009460E3">
        <w:rPr>
          <w:rFonts w:ascii="Skeena" w:hAnsi="Skeena" w:cs="Arial"/>
          <w:sz w:val="24"/>
          <w:szCs w:val="24"/>
        </w:rPr>
        <w:t>The third-party liability process, including the responsibility to cooperate in obtaining medical support;</w:t>
      </w:r>
    </w:p>
    <w:p w14:paraId="35DCE599" w14:textId="77777777" w:rsidR="00637D65" w:rsidRPr="009460E3" w:rsidRDefault="00637D65" w:rsidP="00637D65">
      <w:pPr>
        <w:widowControl w:val="0"/>
        <w:numPr>
          <w:ilvl w:val="0"/>
          <w:numId w:val="8"/>
        </w:numPr>
        <w:tabs>
          <w:tab w:val="clear" w:pos="720"/>
          <w:tab w:val="left" w:pos="-1080"/>
          <w:tab w:val="left" w:pos="-720"/>
        </w:tabs>
        <w:spacing w:after="0" w:line="240" w:lineRule="auto"/>
        <w:jc w:val="both"/>
        <w:rPr>
          <w:rFonts w:ascii="Skeena" w:hAnsi="Skeena" w:cs="Arial"/>
          <w:sz w:val="24"/>
          <w:szCs w:val="24"/>
        </w:rPr>
      </w:pPr>
      <w:r w:rsidRPr="009460E3">
        <w:rPr>
          <w:rFonts w:ascii="Skeena" w:hAnsi="Skeena" w:cs="Arial"/>
          <w:sz w:val="24"/>
          <w:szCs w:val="24"/>
        </w:rPr>
        <w:t>The services available through the Women, Infants, and Children (WIC) program at the county health department. Where appropriate, the applicant must be referred to the WIC program;</w:t>
      </w:r>
    </w:p>
    <w:p w14:paraId="76610036" w14:textId="77777777" w:rsidR="00637D65" w:rsidRPr="009460E3" w:rsidRDefault="00637D65" w:rsidP="00637D65">
      <w:pPr>
        <w:widowControl w:val="0"/>
        <w:numPr>
          <w:ilvl w:val="0"/>
          <w:numId w:val="8"/>
        </w:numPr>
        <w:tabs>
          <w:tab w:val="clear" w:pos="720"/>
          <w:tab w:val="left" w:pos="-1080"/>
          <w:tab w:val="left" w:pos="-720"/>
        </w:tabs>
        <w:spacing w:after="0" w:line="240" w:lineRule="auto"/>
        <w:jc w:val="both"/>
        <w:rPr>
          <w:rFonts w:ascii="Skeena" w:hAnsi="Skeena" w:cs="Arial"/>
          <w:sz w:val="24"/>
          <w:szCs w:val="24"/>
        </w:rPr>
      </w:pPr>
      <w:r w:rsidRPr="009460E3">
        <w:rPr>
          <w:rFonts w:ascii="Skeena" w:hAnsi="Skeena" w:cs="Arial"/>
          <w:sz w:val="24"/>
          <w:szCs w:val="24"/>
        </w:rPr>
        <w:t xml:space="preserve">The estate recovery program, when appropriate. (Refer to </w:t>
      </w:r>
      <w:r w:rsidRPr="009460E3">
        <w:rPr>
          <w:rFonts w:ascii="Skeena" w:hAnsi="Skeena"/>
          <w:sz w:val="24"/>
          <w:szCs w:val="24"/>
        </w:rPr>
        <w:t>MPPM 304.27</w:t>
      </w:r>
      <w:r w:rsidRPr="009460E3">
        <w:rPr>
          <w:rFonts w:ascii="Skeena" w:hAnsi="Skeena" w:cs="Arial"/>
          <w:sz w:val="24"/>
          <w:szCs w:val="24"/>
        </w:rPr>
        <w:t xml:space="preserve">, Nursing Home, </w:t>
      </w:r>
      <w:r w:rsidRPr="009460E3">
        <w:rPr>
          <w:rFonts w:ascii="Skeena" w:hAnsi="Skeena" w:cs="Arial"/>
          <w:sz w:val="24"/>
          <w:szCs w:val="24"/>
        </w:rPr>
        <w:lastRenderedPageBreak/>
        <w:t>Waiver Services, General Hospital.);</w:t>
      </w:r>
    </w:p>
    <w:p w14:paraId="02520B76" w14:textId="77777777" w:rsidR="00637D65" w:rsidRPr="009460E3" w:rsidRDefault="00637D65" w:rsidP="00637D65">
      <w:pPr>
        <w:widowControl w:val="0"/>
        <w:numPr>
          <w:ilvl w:val="0"/>
          <w:numId w:val="8"/>
        </w:numPr>
        <w:tabs>
          <w:tab w:val="clear" w:pos="720"/>
          <w:tab w:val="left" w:pos="-1080"/>
          <w:tab w:val="left" w:pos="-720"/>
        </w:tabs>
        <w:spacing w:after="0" w:line="240" w:lineRule="auto"/>
        <w:jc w:val="both"/>
        <w:rPr>
          <w:rFonts w:ascii="Skeena" w:hAnsi="Skeena" w:cs="Arial"/>
          <w:sz w:val="24"/>
          <w:szCs w:val="24"/>
        </w:rPr>
      </w:pPr>
      <w:r w:rsidRPr="009460E3">
        <w:rPr>
          <w:rFonts w:ascii="Skeena" w:hAnsi="Skeena" w:cs="Arial"/>
          <w:sz w:val="24"/>
          <w:szCs w:val="24"/>
        </w:rPr>
        <w:t>The services available to children under age 21 through the Early, Periodic Screening, Diagnosis and Treatment program (EPSDT).</w:t>
      </w:r>
    </w:p>
    <w:p w14:paraId="208E5A74" w14:textId="77777777" w:rsidR="00637D65" w:rsidRPr="009460E3" w:rsidRDefault="00637D65" w:rsidP="00637D65">
      <w:pPr>
        <w:widowControl w:val="0"/>
        <w:tabs>
          <w:tab w:val="left" w:pos="-1080"/>
          <w:tab w:val="left" w:pos="-720"/>
        </w:tabs>
        <w:spacing w:after="0" w:line="240" w:lineRule="auto"/>
        <w:jc w:val="both"/>
        <w:rPr>
          <w:rFonts w:ascii="Skeena" w:hAnsi="Skeena" w:cs="Arial"/>
          <w:sz w:val="24"/>
          <w:szCs w:val="24"/>
        </w:rPr>
      </w:pPr>
    </w:p>
    <w:p w14:paraId="1030CA8B" w14:textId="77777777" w:rsidR="00637D65" w:rsidRPr="009460E3" w:rsidRDefault="00637D65" w:rsidP="00637D65">
      <w:pPr>
        <w:widowControl w:val="0"/>
        <w:tabs>
          <w:tab w:val="right" w:pos="9360"/>
        </w:tabs>
        <w:autoSpaceDE w:val="0"/>
        <w:autoSpaceDN w:val="0"/>
        <w:adjustRightInd w:val="0"/>
        <w:spacing w:after="0" w:line="240" w:lineRule="auto"/>
        <w:ind w:left="1440" w:hanging="1440"/>
        <w:outlineLvl w:val="1"/>
        <w:rPr>
          <w:rFonts w:ascii="Skeena" w:hAnsi="Skeena" w:cs="Arial"/>
          <w:b/>
          <w:bCs/>
          <w:sz w:val="24"/>
          <w:szCs w:val="24"/>
        </w:rPr>
      </w:pPr>
      <w:bookmarkStart w:id="82" w:name="_Toc106776571"/>
      <w:bookmarkStart w:id="83" w:name="_Toc149719865"/>
      <w:bookmarkStart w:id="84" w:name="_Toc376253071"/>
      <w:bookmarkStart w:id="85" w:name="_Toc144199432"/>
      <w:bookmarkStart w:id="86" w:name="_Toc149689940"/>
      <w:bookmarkStart w:id="87" w:name="_Toc101850232"/>
      <w:bookmarkStart w:id="88" w:name="_Toc105555301"/>
      <w:bookmarkStart w:id="89" w:name="_Toc105572723"/>
      <w:r w:rsidRPr="009460E3">
        <w:rPr>
          <w:rFonts w:ascii="Skeena" w:hAnsi="Skeena" w:cs="Arial"/>
          <w:b/>
          <w:bCs/>
          <w:sz w:val="24"/>
          <w:szCs w:val="24"/>
        </w:rPr>
        <w:t>101.03.09</w:t>
      </w:r>
      <w:r w:rsidRPr="009460E3">
        <w:rPr>
          <w:rFonts w:ascii="Skeena" w:hAnsi="Skeena" w:cs="Arial"/>
          <w:b/>
          <w:bCs/>
          <w:sz w:val="24"/>
          <w:szCs w:val="24"/>
        </w:rPr>
        <w:tab/>
      </w:r>
      <w:bookmarkEnd w:id="82"/>
      <w:r w:rsidRPr="009460E3">
        <w:rPr>
          <w:rFonts w:ascii="Skeena" w:hAnsi="Skeena" w:cs="Arial"/>
          <w:b/>
          <w:bCs/>
          <w:sz w:val="24"/>
          <w:szCs w:val="24"/>
        </w:rPr>
        <w:t>Request for Informal Medicaid Eligibility Opinion</w:t>
      </w:r>
      <w:bookmarkEnd w:id="83"/>
      <w:bookmarkEnd w:id="84"/>
      <w:bookmarkEnd w:id="85"/>
      <w:bookmarkEnd w:id="86"/>
    </w:p>
    <w:bookmarkEnd w:id="87"/>
    <w:bookmarkEnd w:id="88"/>
    <w:bookmarkEnd w:id="89"/>
    <w:p w14:paraId="3AD6FC08" w14:textId="77777777" w:rsidR="00637D65" w:rsidRPr="00790D8C" w:rsidRDefault="00637D65" w:rsidP="00637D65">
      <w:pPr>
        <w:widowControl w:val="0"/>
        <w:spacing w:after="0" w:line="240" w:lineRule="auto"/>
        <w:jc w:val="right"/>
        <w:rPr>
          <w:rFonts w:ascii="Skeena" w:hAnsi="Skeena" w:cs="Arial"/>
          <w:color w:val="000000"/>
          <w:szCs w:val="28"/>
        </w:rPr>
      </w:pPr>
      <w:r w:rsidRPr="00790D8C">
        <w:rPr>
          <w:rFonts w:ascii="Skeena" w:hAnsi="Skeena" w:cs="Arial"/>
          <w:color w:val="000000"/>
          <w:sz w:val="16"/>
          <w:szCs w:val="16"/>
        </w:rPr>
        <w:t>(Renum. 01/01/09; Eff. 01/01/07)</w:t>
      </w:r>
    </w:p>
    <w:p w14:paraId="648F87F6" w14:textId="11EC3962" w:rsidR="00637D65" w:rsidRPr="009460E3" w:rsidRDefault="00637D65" w:rsidP="00637D65">
      <w:pPr>
        <w:widowControl w:val="0"/>
        <w:spacing w:after="0" w:line="240" w:lineRule="auto"/>
        <w:jc w:val="both"/>
        <w:rPr>
          <w:rFonts w:ascii="Skeena" w:hAnsi="Skeena" w:cs="Arial"/>
          <w:bCs/>
          <w:sz w:val="24"/>
          <w:szCs w:val="24"/>
        </w:rPr>
      </w:pPr>
      <w:r w:rsidRPr="009460E3">
        <w:rPr>
          <w:rFonts w:ascii="Skeena" w:hAnsi="Skeena" w:cs="Arial"/>
          <w:sz w:val="24"/>
          <w:szCs w:val="24"/>
        </w:rPr>
        <w:t xml:space="preserve">Individuals seeking assistance from other social service agencies may be required to obtain a statement from SC DHHS indicating he/she is not eligible for Medicaid. If the individual indicates through questioning that none of the categorical eligibility requirements would be met, the Eligibility </w:t>
      </w:r>
      <w:r w:rsidR="008A1326">
        <w:rPr>
          <w:rFonts w:ascii="Skeena" w:hAnsi="Skeena" w:cs="Arial"/>
          <w:sz w:val="24"/>
          <w:szCs w:val="24"/>
        </w:rPr>
        <w:t>Specialist</w:t>
      </w:r>
      <w:r w:rsidRPr="009460E3">
        <w:rPr>
          <w:rFonts w:ascii="Skeena" w:hAnsi="Skeena" w:cs="Arial"/>
          <w:sz w:val="24"/>
          <w:szCs w:val="24"/>
        </w:rPr>
        <w:t xml:space="preserve"> may complete a </w:t>
      </w:r>
      <w:hyperlink r:id="rId43" w:history="1">
        <w:r w:rsidRPr="009460E3">
          <w:rPr>
            <w:rFonts w:ascii="Skeena" w:hAnsi="Skeena" w:cs="Arial"/>
            <w:color w:val="0000FF"/>
            <w:sz w:val="24"/>
            <w:szCs w:val="24"/>
            <w:u w:val="single"/>
          </w:rPr>
          <w:t>DHHS Form 3300</w:t>
        </w:r>
      </w:hyperlink>
      <w:r w:rsidRPr="009460E3">
        <w:rPr>
          <w:rFonts w:ascii="Skeena" w:hAnsi="Skeena" w:cs="Arial"/>
          <w:sz w:val="24"/>
          <w:szCs w:val="24"/>
        </w:rPr>
        <w:t>,</w:t>
      </w:r>
      <w:r w:rsidRPr="009460E3">
        <w:rPr>
          <w:rFonts w:ascii="Skeena" w:hAnsi="Skeena" w:cs="Arial"/>
          <w:sz w:val="32"/>
          <w:szCs w:val="32"/>
        </w:rPr>
        <w:t xml:space="preserve"> </w:t>
      </w:r>
      <w:r w:rsidRPr="009460E3">
        <w:rPr>
          <w:rFonts w:ascii="Skeena" w:hAnsi="Skeena" w:cs="Arial"/>
          <w:sz w:val="24"/>
          <w:szCs w:val="24"/>
        </w:rPr>
        <w:t>Informal Medicaid Eligibility Opinion, to give to the individual. It must be explained that the decision is not an official denial, and it cannot be appealed. If a proper denial letter is required, an application must be filed, and a decision rendered after all eligibility factors have been examined according to Medicaid policy. The DHHS Form 3300 cannot be used to indicate a person’s ineligibility due to financial or other non-categorical eligibility criteria.</w:t>
      </w:r>
    </w:p>
    <w:p w14:paraId="715FC606" w14:textId="77777777" w:rsidR="00637D65" w:rsidRPr="009460E3" w:rsidRDefault="00637D65" w:rsidP="00637D65">
      <w:pPr>
        <w:widowControl w:val="0"/>
        <w:spacing w:after="0" w:line="240" w:lineRule="auto"/>
        <w:rPr>
          <w:rFonts w:ascii="Skeena" w:hAnsi="Skeena" w:cs="Arial"/>
          <w:sz w:val="24"/>
          <w:szCs w:val="24"/>
        </w:rPr>
      </w:pPr>
    </w:p>
    <w:p w14:paraId="023CD656" w14:textId="77777777" w:rsidR="00637D65" w:rsidRPr="009460E3" w:rsidRDefault="00637D65" w:rsidP="00637D65">
      <w:pPr>
        <w:widowControl w:val="0"/>
        <w:tabs>
          <w:tab w:val="right" w:pos="9360"/>
        </w:tabs>
        <w:autoSpaceDE w:val="0"/>
        <w:autoSpaceDN w:val="0"/>
        <w:adjustRightInd w:val="0"/>
        <w:spacing w:after="0" w:line="240" w:lineRule="auto"/>
        <w:ind w:left="1440" w:hanging="1440"/>
        <w:outlineLvl w:val="1"/>
        <w:rPr>
          <w:rFonts w:ascii="Skeena" w:hAnsi="Skeena" w:cs="Arial"/>
          <w:b/>
          <w:bCs/>
          <w:sz w:val="24"/>
          <w:szCs w:val="24"/>
        </w:rPr>
      </w:pPr>
      <w:bookmarkStart w:id="90" w:name="_Toc144199433"/>
      <w:bookmarkStart w:id="91" w:name="_Toc149689941"/>
      <w:r w:rsidRPr="009460E3">
        <w:rPr>
          <w:rFonts w:ascii="Skeena" w:hAnsi="Skeena" w:cs="Arial"/>
          <w:b/>
          <w:bCs/>
          <w:sz w:val="24"/>
          <w:szCs w:val="24"/>
        </w:rPr>
        <w:t>101.03.10</w:t>
      </w:r>
      <w:r w:rsidRPr="009460E3">
        <w:rPr>
          <w:rFonts w:ascii="Skeena" w:hAnsi="Skeena" w:cs="Arial"/>
          <w:b/>
          <w:bCs/>
          <w:sz w:val="24"/>
          <w:szCs w:val="24"/>
        </w:rPr>
        <w:tab/>
        <w:t>Account Transfer Applications</w:t>
      </w:r>
      <w:bookmarkEnd w:id="90"/>
      <w:bookmarkEnd w:id="91"/>
    </w:p>
    <w:p w14:paraId="72F741FC" w14:textId="77777777" w:rsidR="00637D65" w:rsidRPr="00790D8C" w:rsidRDefault="00637D65" w:rsidP="00637D65">
      <w:pPr>
        <w:widowControl w:val="0"/>
        <w:spacing w:after="0" w:line="240" w:lineRule="auto"/>
        <w:jc w:val="right"/>
        <w:rPr>
          <w:rFonts w:ascii="Skeena" w:hAnsi="Skeena" w:cs="Arial"/>
          <w:sz w:val="16"/>
          <w:szCs w:val="16"/>
        </w:rPr>
      </w:pPr>
      <w:r w:rsidRPr="00790D8C">
        <w:rPr>
          <w:rFonts w:ascii="Skeena" w:hAnsi="Skeena" w:cs="Arial"/>
          <w:sz w:val="16"/>
          <w:szCs w:val="16"/>
        </w:rPr>
        <w:t>(Eff. 06/01/14)</w:t>
      </w:r>
    </w:p>
    <w:p w14:paraId="12AB48DA" w14:textId="77777777" w:rsidR="00637D65" w:rsidRPr="009460E3" w:rsidRDefault="00637D65" w:rsidP="00637D65">
      <w:pPr>
        <w:widowControl w:val="0"/>
        <w:spacing w:after="0" w:line="240" w:lineRule="auto"/>
        <w:jc w:val="both"/>
        <w:rPr>
          <w:rFonts w:ascii="Skeena" w:hAnsi="Skeena" w:cs="Arial"/>
          <w:sz w:val="24"/>
          <w:szCs w:val="24"/>
        </w:rPr>
      </w:pPr>
      <w:r w:rsidRPr="009460E3">
        <w:rPr>
          <w:rFonts w:ascii="Skeena" w:hAnsi="Skeena" w:cs="Arial"/>
          <w:sz w:val="24"/>
          <w:szCs w:val="24"/>
        </w:rPr>
        <w:t>Individuals may apply for state Medicaid coverage through the Federal Facilitated Marketplace (FFM). An Application received from the FFM is referred to as an Account Transfer Application (ATA). ATAs are delivered from the FFM to the state in which the applicant resides as a PDF.</w:t>
      </w:r>
    </w:p>
    <w:p w14:paraId="501697C1" w14:textId="77777777" w:rsidR="00637D65" w:rsidRPr="009460E3" w:rsidRDefault="00637D65" w:rsidP="00637D65">
      <w:pPr>
        <w:widowControl w:val="0"/>
        <w:spacing w:after="0" w:line="240" w:lineRule="auto"/>
        <w:rPr>
          <w:rFonts w:ascii="Skeena" w:hAnsi="Skeena" w:cs="Arial"/>
          <w:sz w:val="24"/>
          <w:szCs w:val="24"/>
        </w:rPr>
      </w:pPr>
    </w:p>
    <w:p w14:paraId="0DC8A8AC" w14:textId="77777777" w:rsidR="00637D65" w:rsidRPr="009460E3" w:rsidRDefault="00637D65" w:rsidP="00637D65">
      <w:pPr>
        <w:widowControl w:val="0"/>
        <w:tabs>
          <w:tab w:val="right" w:pos="9360"/>
        </w:tabs>
        <w:autoSpaceDE w:val="0"/>
        <w:autoSpaceDN w:val="0"/>
        <w:adjustRightInd w:val="0"/>
        <w:spacing w:after="0" w:line="240" w:lineRule="auto"/>
        <w:ind w:left="1440" w:hanging="1440"/>
        <w:outlineLvl w:val="1"/>
        <w:rPr>
          <w:rFonts w:ascii="Skeena" w:hAnsi="Skeena" w:cs="Arial"/>
          <w:b/>
          <w:bCs/>
          <w:sz w:val="24"/>
          <w:szCs w:val="24"/>
        </w:rPr>
      </w:pPr>
      <w:bookmarkStart w:id="92" w:name="_Toc144199434"/>
      <w:bookmarkStart w:id="93" w:name="_Toc149689942"/>
      <w:r w:rsidRPr="009460E3">
        <w:rPr>
          <w:rFonts w:ascii="Skeena" w:hAnsi="Skeena" w:cs="Arial"/>
          <w:b/>
          <w:bCs/>
          <w:sz w:val="24"/>
          <w:szCs w:val="24"/>
        </w:rPr>
        <w:t>101.03.10A</w:t>
      </w:r>
      <w:r w:rsidRPr="009460E3">
        <w:rPr>
          <w:rFonts w:ascii="Skeena" w:hAnsi="Skeena" w:cs="Arial"/>
          <w:b/>
          <w:bCs/>
          <w:sz w:val="24"/>
          <w:szCs w:val="24"/>
        </w:rPr>
        <w:tab/>
        <w:t>Effective Date</w:t>
      </w:r>
      <w:bookmarkEnd w:id="92"/>
      <w:bookmarkEnd w:id="93"/>
    </w:p>
    <w:p w14:paraId="65FB94FD" w14:textId="77777777" w:rsidR="00637D65" w:rsidRPr="00790D8C" w:rsidRDefault="00637D65" w:rsidP="00637D65">
      <w:pPr>
        <w:widowControl w:val="0"/>
        <w:spacing w:after="0" w:line="240" w:lineRule="auto"/>
        <w:jc w:val="right"/>
        <w:rPr>
          <w:rFonts w:ascii="Skeena" w:hAnsi="Skeena" w:cs="Arial"/>
          <w:sz w:val="16"/>
          <w:szCs w:val="16"/>
        </w:rPr>
      </w:pPr>
      <w:r w:rsidRPr="00790D8C">
        <w:rPr>
          <w:rFonts w:ascii="Skeena" w:hAnsi="Skeena" w:cs="Arial"/>
          <w:sz w:val="16"/>
          <w:szCs w:val="16"/>
        </w:rPr>
        <w:t>(Eff. 06/01/14)</w:t>
      </w:r>
    </w:p>
    <w:p w14:paraId="7F8FAB30" w14:textId="77777777" w:rsidR="00637D65" w:rsidRPr="009460E3" w:rsidRDefault="00637D65" w:rsidP="00637D65">
      <w:pPr>
        <w:widowControl w:val="0"/>
        <w:spacing w:after="0" w:line="240" w:lineRule="auto"/>
        <w:jc w:val="both"/>
        <w:rPr>
          <w:rFonts w:ascii="Skeena" w:hAnsi="Skeena" w:cs="Arial"/>
          <w:color w:val="000000"/>
          <w:sz w:val="24"/>
          <w:szCs w:val="24"/>
        </w:rPr>
      </w:pPr>
      <w:r w:rsidRPr="009460E3">
        <w:rPr>
          <w:rFonts w:ascii="Skeena" w:hAnsi="Skeena" w:cs="Arial"/>
          <w:color w:val="000000"/>
          <w:sz w:val="24"/>
          <w:szCs w:val="24"/>
        </w:rPr>
        <w:t>ATAs submitted prior to January 1, 2014, will have an Application Effective Date (AED) of January 1, 2014. ATAs submitted on or after January 1, 2014, will have an AED of the date of the application. Refer to the chart below for the correct AED based on date of application.</w:t>
      </w:r>
    </w:p>
    <w:p w14:paraId="45A74540" w14:textId="77777777" w:rsidR="00637D65" w:rsidRPr="009460E3" w:rsidRDefault="00637D65" w:rsidP="00637D65">
      <w:pPr>
        <w:widowControl w:val="0"/>
        <w:spacing w:after="0" w:line="240" w:lineRule="auto"/>
        <w:rPr>
          <w:rFonts w:ascii="Skeena" w:hAnsi="Skeena" w:cs="Arial"/>
          <w:color w:val="000000"/>
          <w:sz w:val="24"/>
          <w:szCs w:val="24"/>
        </w:rPr>
      </w:pPr>
    </w:p>
    <w:tbl>
      <w:tblPr>
        <w:tblStyle w:val="TableGrid"/>
        <w:tblW w:w="5000" w:type="pct"/>
        <w:tblLook w:val="04A0" w:firstRow="1" w:lastRow="0" w:firstColumn="1" w:lastColumn="0" w:noHBand="0" w:noVBand="1"/>
      </w:tblPr>
      <w:tblGrid>
        <w:gridCol w:w="4675"/>
        <w:gridCol w:w="4675"/>
      </w:tblGrid>
      <w:tr w:rsidR="00637D65" w:rsidRPr="00790D8C" w14:paraId="0994B9E1" w14:textId="77777777" w:rsidTr="00894D7D">
        <w:tc>
          <w:tcPr>
            <w:tcW w:w="2500" w:type="pct"/>
          </w:tcPr>
          <w:p w14:paraId="3D1888FC" w14:textId="77777777" w:rsidR="00637D65" w:rsidRPr="00790D8C" w:rsidRDefault="00637D65" w:rsidP="00637D65">
            <w:pPr>
              <w:widowControl w:val="0"/>
              <w:jc w:val="both"/>
              <w:rPr>
                <w:rFonts w:ascii="Skeena" w:hAnsi="Skeena" w:cs="Arial"/>
                <w:color w:val="000000"/>
                <w:sz w:val="22"/>
              </w:rPr>
            </w:pPr>
            <w:r w:rsidRPr="00790D8C">
              <w:rPr>
                <w:rFonts w:ascii="Skeena" w:hAnsi="Skeena" w:cs="Arial"/>
                <w:color w:val="000000"/>
                <w:sz w:val="22"/>
              </w:rPr>
              <w:t>If the Applicant applied…</w:t>
            </w:r>
          </w:p>
        </w:tc>
        <w:tc>
          <w:tcPr>
            <w:tcW w:w="2500" w:type="pct"/>
          </w:tcPr>
          <w:p w14:paraId="714BF220" w14:textId="77777777" w:rsidR="00637D65" w:rsidRPr="00790D8C" w:rsidRDefault="00637D65" w:rsidP="00637D65">
            <w:pPr>
              <w:widowControl w:val="0"/>
              <w:jc w:val="both"/>
              <w:rPr>
                <w:rFonts w:ascii="Skeena" w:hAnsi="Skeena" w:cs="Arial"/>
                <w:color w:val="000000"/>
                <w:sz w:val="22"/>
              </w:rPr>
            </w:pPr>
            <w:r w:rsidRPr="00790D8C">
              <w:rPr>
                <w:rFonts w:ascii="Skeena" w:hAnsi="Skeena" w:cs="Arial"/>
                <w:color w:val="000000"/>
                <w:sz w:val="22"/>
              </w:rPr>
              <w:t>Then the Application Effective Date will be…</w:t>
            </w:r>
          </w:p>
        </w:tc>
      </w:tr>
      <w:tr w:rsidR="00637D65" w:rsidRPr="00790D8C" w14:paraId="223DBD95" w14:textId="77777777" w:rsidTr="00894D7D">
        <w:tc>
          <w:tcPr>
            <w:tcW w:w="2500" w:type="pct"/>
          </w:tcPr>
          <w:p w14:paraId="29AB90C8" w14:textId="77777777" w:rsidR="00637D65" w:rsidRPr="00790D8C" w:rsidRDefault="00637D65" w:rsidP="00637D65">
            <w:pPr>
              <w:widowControl w:val="0"/>
              <w:jc w:val="center"/>
              <w:rPr>
                <w:rFonts w:ascii="Skeena" w:hAnsi="Skeena" w:cs="Arial"/>
                <w:color w:val="000000"/>
                <w:sz w:val="22"/>
              </w:rPr>
            </w:pPr>
            <w:r w:rsidRPr="00790D8C">
              <w:rPr>
                <w:rFonts w:ascii="Skeena" w:hAnsi="Skeena" w:cs="Arial"/>
                <w:color w:val="000000"/>
                <w:sz w:val="22"/>
              </w:rPr>
              <w:t>Between October 1 – December 31, 2013</w:t>
            </w:r>
          </w:p>
        </w:tc>
        <w:tc>
          <w:tcPr>
            <w:tcW w:w="2500" w:type="pct"/>
          </w:tcPr>
          <w:p w14:paraId="35DE0A4B" w14:textId="77777777" w:rsidR="00637D65" w:rsidRPr="00790D8C" w:rsidRDefault="00637D65" w:rsidP="00637D65">
            <w:pPr>
              <w:widowControl w:val="0"/>
              <w:jc w:val="center"/>
              <w:rPr>
                <w:rFonts w:ascii="Skeena" w:hAnsi="Skeena" w:cs="Arial"/>
                <w:color w:val="000000"/>
                <w:sz w:val="22"/>
              </w:rPr>
            </w:pPr>
            <w:r w:rsidRPr="00790D8C">
              <w:rPr>
                <w:rFonts w:ascii="Skeena" w:hAnsi="Skeena" w:cs="Arial"/>
                <w:color w:val="000000"/>
                <w:sz w:val="22"/>
              </w:rPr>
              <w:t>January 1, 2014</w:t>
            </w:r>
          </w:p>
        </w:tc>
      </w:tr>
      <w:tr w:rsidR="00637D65" w:rsidRPr="00790D8C" w14:paraId="14FFD533" w14:textId="77777777" w:rsidTr="00894D7D">
        <w:tc>
          <w:tcPr>
            <w:tcW w:w="2500" w:type="pct"/>
          </w:tcPr>
          <w:p w14:paraId="359ECAE8" w14:textId="77777777" w:rsidR="00637D65" w:rsidRPr="00790D8C" w:rsidRDefault="00637D65" w:rsidP="00637D65">
            <w:pPr>
              <w:widowControl w:val="0"/>
              <w:jc w:val="center"/>
              <w:rPr>
                <w:rFonts w:ascii="Skeena" w:hAnsi="Skeena" w:cs="Arial"/>
                <w:color w:val="000000"/>
                <w:sz w:val="22"/>
              </w:rPr>
            </w:pPr>
            <w:r w:rsidRPr="00790D8C">
              <w:rPr>
                <w:rFonts w:ascii="Skeena" w:hAnsi="Skeena" w:cs="Arial"/>
                <w:color w:val="000000"/>
                <w:sz w:val="22"/>
              </w:rPr>
              <w:t>On or After January 1, 2014</w:t>
            </w:r>
          </w:p>
        </w:tc>
        <w:tc>
          <w:tcPr>
            <w:tcW w:w="2500" w:type="pct"/>
          </w:tcPr>
          <w:p w14:paraId="27DAEE97" w14:textId="77777777" w:rsidR="00637D65" w:rsidRPr="00790D8C" w:rsidRDefault="00637D65" w:rsidP="00637D65">
            <w:pPr>
              <w:widowControl w:val="0"/>
              <w:jc w:val="center"/>
              <w:rPr>
                <w:rFonts w:ascii="Skeena" w:hAnsi="Skeena" w:cs="Arial"/>
                <w:color w:val="000000"/>
                <w:sz w:val="22"/>
              </w:rPr>
            </w:pPr>
            <w:r w:rsidRPr="00790D8C">
              <w:rPr>
                <w:rFonts w:ascii="Skeena" w:hAnsi="Skeena" w:cs="Arial"/>
                <w:color w:val="000000"/>
                <w:sz w:val="22"/>
              </w:rPr>
              <w:t>the Date of Application</w:t>
            </w:r>
          </w:p>
        </w:tc>
      </w:tr>
    </w:tbl>
    <w:p w14:paraId="35A2BDCD" w14:textId="77777777" w:rsidR="00637D65" w:rsidRPr="009460E3" w:rsidRDefault="00637D65" w:rsidP="00637D65">
      <w:pPr>
        <w:widowControl w:val="0"/>
        <w:spacing w:after="0" w:line="240" w:lineRule="auto"/>
        <w:jc w:val="both"/>
        <w:rPr>
          <w:rFonts w:ascii="Skeena" w:hAnsi="Skeena" w:cs="Arial"/>
          <w:color w:val="000000"/>
          <w:sz w:val="24"/>
          <w:szCs w:val="24"/>
        </w:rPr>
      </w:pPr>
    </w:p>
    <w:p w14:paraId="3F5824C2" w14:textId="77777777" w:rsidR="00637D65" w:rsidRPr="009460E3" w:rsidRDefault="00637D65" w:rsidP="00637D65">
      <w:pPr>
        <w:widowControl w:val="0"/>
        <w:spacing w:after="0" w:line="240" w:lineRule="auto"/>
        <w:jc w:val="both"/>
        <w:rPr>
          <w:rFonts w:ascii="Skeena" w:hAnsi="Skeena" w:cs="Arial"/>
          <w:color w:val="000000"/>
          <w:sz w:val="24"/>
          <w:szCs w:val="24"/>
        </w:rPr>
      </w:pPr>
      <w:r w:rsidRPr="009460E3">
        <w:rPr>
          <w:rFonts w:ascii="Skeena" w:hAnsi="Skeena" w:cs="Arial"/>
          <w:i/>
          <w:color w:val="000000"/>
          <w:sz w:val="24"/>
          <w:szCs w:val="24"/>
          <w:u w:val="single"/>
        </w:rPr>
        <w:t>Example 1</w:t>
      </w:r>
      <w:r w:rsidRPr="009460E3">
        <w:rPr>
          <w:rFonts w:ascii="Skeena" w:hAnsi="Skeena" w:cs="Arial"/>
          <w:color w:val="000000"/>
          <w:sz w:val="24"/>
          <w:szCs w:val="24"/>
        </w:rPr>
        <w:t>: Charles submitted an application for his family on October 13, 2013. The AED on his application will be January 1, 2014, and coverage will begin January 1, 2014.</w:t>
      </w:r>
    </w:p>
    <w:p w14:paraId="338704AA" w14:textId="77777777" w:rsidR="00637D65" w:rsidRPr="009460E3" w:rsidRDefault="00637D65" w:rsidP="00637D65">
      <w:pPr>
        <w:widowControl w:val="0"/>
        <w:spacing w:after="0" w:line="240" w:lineRule="auto"/>
        <w:jc w:val="both"/>
        <w:rPr>
          <w:rFonts w:ascii="Skeena" w:hAnsi="Skeena" w:cs="Arial"/>
          <w:color w:val="000000"/>
          <w:sz w:val="24"/>
          <w:szCs w:val="24"/>
        </w:rPr>
      </w:pPr>
    </w:p>
    <w:p w14:paraId="5DCAAD98" w14:textId="77777777" w:rsidR="00637D65" w:rsidRPr="009460E3" w:rsidRDefault="00637D65" w:rsidP="00637D65">
      <w:pPr>
        <w:widowControl w:val="0"/>
        <w:spacing w:after="0" w:line="240" w:lineRule="auto"/>
        <w:jc w:val="both"/>
        <w:rPr>
          <w:rFonts w:ascii="Skeena" w:hAnsi="Skeena" w:cs="Arial"/>
          <w:color w:val="000000"/>
          <w:sz w:val="24"/>
          <w:szCs w:val="24"/>
        </w:rPr>
      </w:pPr>
      <w:r w:rsidRPr="009460E3">
        <w:rPr>
          <w:rFonts w:ascii="Skeena" w:hAnsi="Skeena" w:cs="Arial"/>
          <w:i/>
          <w:color w:val="000000"/>
          <w:sz w:val="24"/>
          <w:szCs w:val="24"/>
          <w:u w:val="single"/>
        </w:rPr>
        <w:t>Example 2</w:t>
      </w:r>
      <w:r w:rsidRPr="009460E3">
        <w:rPr>
          <w:rFonts w:ascii="Skeena" w:hAnsi="Skeena" w:cs="Arial"/>
          <w:color w:val="000000"/>
          <w:sz w:val="24"/>
          <w:szCs w:val="24"/>
        </w:rPr>
        <w:t>: A pregnant woman applied to the FFM on January 3, 2014. Before she receives an eligibility determination, she submits an additional application for Medicaid on February 10, 2014. Based on the February application, she was determined eligible in MEDS for Medicaid benefits beginning February 1, 2014. Later the PDF of her January ATA is received. Based on a review of the January ATA, it is determined that she is reasonably compatible for Pregnant Woman (PW). SCDHHS should change the AED to January 3, 2014.</w:t>
      </w:r>
    </w:p>
    <w:p w14:paraId="43729721" w14:textId="77777777" w:rsidR="00637D65" w:rsidRPr="009460E3" w:rsidRDefault="00637D65" w:rsidP="00637D65">
      <w:pPr>
        <w:widowControl w:val="0"/>
        <w:spacing w:after="0" w:line="240" w:lineRule="auto"/>
        <w:jc w:val="both"/>
        <w:rPr>
          <w:rFonts w:ascii="Skeena" w:hAnsi="Skeena" w:cs="Arial"/>
          <w:color w:val="000000"/>
          <w:sz w:val="24"/>
          <w:szCs w:val="24"/>
        </w:rPr>
      </w:pPr>
    </w:p>
    <w:p w14:paraId="1E1CB0F2" w14:textId="77777777" w:rsidR="00637D65" w:rsidRPr="009460E3" w:rsidRDefault="00637D65" w:rsidP="00637D65">
      <w:pPr>
        <w:widowControl w:val="0"/>
        <w:spacing w:after="0" w:line="240" w:lineRule="auto"/>
        <w:jc w:val="both"/>
        <w:rPr>
          <w:rFonts w:ascii="Skeena" w:hAnsi="Skeena" w:cs="Arial"/>
          <w:color w:val="000000"/>
          <w:sz w:val="24"/>
          <w:szCs w:val="24"/>
        </w:rPr>
      </w:pPr>
      <w:r w:rsidRPr="009460E3">
        <w:rPr>
          <w:rFonts w:ascii="Skeena" w:hAnsi="Skeena" w:cs="Arial"/>
          <w:b/>
          <w:color w:val="000000"/>
          <w:sz w:val="24"/>
          <w:szCs w:val="24"/>
        </w:rPr>
        <w:lastRenderedPageBreak/>
        <w:t>NOTE</w:t>
      </w:r>
      <w:r w:rsidRPr="009460E3">
        <w:rPr>
          <w:rFonts w:ascii="Skeena" w:hAnsi="Skeena" w:cs="Arial"/>
          <w:color w:val="000000"/>
          <w:sz w:val="24"/>
          <w:szCs w:val="24"/>
        </w:rPr>
        <w:t>: A Help Desk ticket is required to insert the eligibility dates in Example 2.</w:t>
      </w:r>
    </w:p>
    <w:p w14:paraId="4DBCF33A" w14:textId="77777777" w:rsidR="00637D65" w:rsidRPr="009460E3" w:rsidRDefault="00637D65" w:rsidP="00637D65">
      <w:pPr>
        <w:widowControl w:val="0"/>
        <w:spacing w:after="0" w:line="240" w:lineRule="auto"/>
        <w:rPr>
          <w:rFonts w:ascii="Skeena" w:hAnsi="Skeena" w:cs="Arial"/>
          <w:sz w:val="24"/>
          <w:szCs w:val="24"/>
        </w:rPr>
      </w:pPr>
    </w:p>
    <w:p w14:paraId="64CBE491" w14:textId="77777777" w:rsidR="00637D65" w:rsidRPr="00790D8C" w:rsidRDefault="00637D65" w:rsidP="00637D65">
      <w:pPr>
        <w:widowControl w:val="0"/>
        <w:tabs>
          <w:tab w:val="right" w:pos="9360"/>
        </w:tabs>
        <w:autoSpaceDE w:val="0"/>
        <w:autoSpaceDN w:val="0"/>
        <w:adjustRightInd w:val="0"/>
        <w:spacing w:after="0" w:line="240" w:lineRule="auto"/>
        <w:ind w:left="1440" w:hanging="1440"/>
        <w:outlineLvl w:val="1"/>
        <w:rPr>
          <w:rFonts w:ascii="Skeena" w:hAnsi="Skeena" w:cs="Arial"/>
          <w:b/>
          <w:bCs/>
        </w:rPr>
      </w:pPr>
      <w:bookmarkStart w:id="94" w:name="_Toc144199435"/>
      <w:bookmarkStart w:id="95" w:name="_Toc149689943"/>
      <w:r w:rsidRPr="00790D8C">
        <w:rPr>
          <w:rFonts w:ascii="Skeena" w:hAnsi="Skeena" w:cs="Arial"/>
          <w:b/>
          <w:bCs/>
        </w:rPr>
        <w:t>101.03.10B</w:t>
      </w:r>
      <w:r w:rsidRPr="00790D8C">
        <w:rPr>
          <w:rFonts w:ascii="Skeena" w:hAnsi="Skeena" w:cs="Arial"/>
          <w:b/>
          <w:bCs/>
        </w:rPr>
        <w:tab/>
        <w:t>Identifying ATA Household Member’s Current Eligibility or Application Status</w:t>
      </w:r>
      <w:bookmarkEnd w:id="94"/>
      <w:bookmarkEnd w:id="95"/>
    </w:p>
    <w:p w14:paraId="7D0C691C" w14:textId="77777777" w:rsidR="00637D65" w:rsidRPr="00790D8C" w:rsidRDefault="00637D65" w:rsidP="00637D65">
      <w:pPr>
        <w:widowControl w:val="0"/>
        <w:spacing w:after="0" w:line="240" w:lineRule="auto"/>
        <w:jc w:val="right"/>
        <w:rPr>
          <w:rFonts w:ascii="Skeena" w:hAnsi="Skeena" w:cs="Arial"/>
          <w:sz w:val="16"/>
          <w:szCs w:val="16"/>
        </w:rPr>
      </w:pPr>
      <w:r w:rsidRPr="00790D8C">
        <w:rPr>
          <w:rFonts w:ascii="Skeena" w:hAnsi="Skeena" w:cs="Arial"/>
          <w:sz w:val="16"/>
          <w:szCs w:val="16"/>
        </w:rPr>
        <w:t>(Eff. 06/01/14)</w:t>
      </w:r>
    </w:p>
    <w:p w14:paraId="60296097" w14:textId="06B52CC0" w:rsidR="00637D65" w:rsidRPr="009460E3" w:rsidRDefault="00637D65" w:rsidP="00637D65">
      <w:pPr>
        <w:widowControl w:val="0"/>
        <w:spacing w:after="0" w:line="240" w:lineRule="auto"/>
        <w:jc w:val="both"/>
        <w:rPr>
          <w:rFonts w:ascii="Skeena" w:hAnsi="Skeena" w:cs="Arial"/>
          <w:sz w:val="24"/>
          <w:szCs w:val="24"/>
        </w:rPr>
      </w:pPr>
      <w:r w:rsidRPr="009460E3">
        <w:rPr>
          <w:rFonts w:ascii="Skeena" w:hAnsi="Skeena" w:cs="Arial"/>
          <w:sz w:val="24"/>
          <w:szCs w:val="24"/>
        </w:rPr>
        <w:t xml:space="preserve">The ATA is color-coded to assist the Eligibility </w:t>
      </w:r>
      <w:r w:rsidR="008A1326">
        <w:rPr>
          <w:rFonts w:ascii="Skeena" w:hAnsi="Skeena" w:cs="Arial"/>
          <w:sz w:val="24"/>
          <w:szCs w:val="24"/>
        </w:rPr>
        <w:t>Specialist</w:t>
      </w:r>
      <w:r w:rsidRPr="009460E3">
        <w:rPr>
          <w:rFonts w:ascii="Skeena" w:hAnsi="Skeena" w:cs="Arial"/>
          <w:sz w:val="24"/>
          <w:szCs w:val="24"/>
        </w:rPr>
        <w:t xml:space="preserve"> with quickly identifying each household member’s current eligibility or application status. Each household member’s “About Applicant” section is shaded one of the following colors:</w:t>
      </w:r>
    </w:p>
    <w:p w14:paraId="2E6B5FCA" w14:textId="77777777" w:rsidR="00637D65" w:rsidRPr="009460E3" w:rsidRDefault="00637D65" w:rsidP="00637D65">
      <w:pPr>
        <w:widowControl w:val="0"/>
        <w:numPr>
          <w:ilvl w:val="0"/>
          <w:numId w:val="98"/>
        </w:numPr>
        <w:spacing w:after="0" w:line="240" w:lineRule="auto"/>
        <w:jc w:val="both"/>
        <w:rPr>
          <w:rFonts w:ascii="Skeena" w:hAnsi="Skeena" w:cs="Arial"/>
          <w:sz w:val="24"/>
          <w:szCs w:val="24"/>
        </w:rPr>
      </w:pPr>
      <w:r w:rsidRPr="009460E3">
        <w:rPr>
          <w:rFonts w:ascii="Skeena" w:hAnsi="Skeena" w:cs="Arial"/>
          <w:b/>
          <w:sz w:val="24"/>
          <w:szCs w:val="24"/>
        </w:rPr>
        <w:t>Green</w:t>
      </w:r>
      <w:r w:rsidRPr="009460E3">
        <w:rPr>
          <w:rFonts w:ascii="Skeena" w:hAnsi="Skeena" w:cs="Arial"/>
          <w:sz w:val="24"/>
          <w:szCs w:val="24"/>
        </w:rPr>
        <w:t xml:space="preserve"> indicates the applicant is applying for coverage and not currently eligible for benefits in MEDS.</w:t>
      </w:r>
    </w:p>
    <w:p w14:paraId="6846A78A" w14:textId="785FA031" w:rsidR="00637D65" w:rsidRPr="009460E3" w:rsidRDefault="00637D65" w:rsidP="00637D65">
      <w:pPr>
        <w:widowControl w:val="0"/>
        <w:numPr>
          <w:ilvl w:val="0"/>
          <w:numId w:val="98"/>
        </w:numPr>
        <w:spacing w:after="0" w:line="240" w:lineRule="auto"/>
        <w:jc w:val="both"/>
        <w:rPr>
          <w:rFonts w:ascii="Skeena" w:hAnsi="Skeena" w:cs="Arial"/>
          <w:sz w:val="24"/>
          <w:szCs w:val="24"/>
        </w:rPr>
      </w:pPr>
      <w:r w:rsidRPr="009460E3">
        <w:rPr>
          <w:rFonts w:ascii="Skeena" w:hAnsi="Skeena" w:cs="Arial"/>
          <w:b/>
          <w:sz w:val="24"/>
          <w:szCs w:val="24"/>
        </w:rPr>
        <w:t>Blue</w:t>
      </w:r>
      <w:r w:rsidRPr="009460E3">
        <w:rPr>
          <w:rFonts w:ascii="Skeena" w:hAnsi="Skeena" w:cs="Arial"/>
          <w:sz w:val="24"/>
          <w:szCs w:val="24"/>
        </w:rPr>
        <w:t xml:space="preserve"> indicates the applicant is currently eligible for benefits in MEDS; however, the Eligibility </w:t>
      </w:r>
      <w:r w:rsidR="008A1326">
        <w:rPr>
          <w:rFonts w:ascii="Skeena" w:hAnsi="Skeena" w:cs="Arial"/>
          <w:sz w:val="24"/>
          <w:szCs w:val="24"/>
        </w:rPr>
        <w:t>Specialist</w:t>
      </w:r>
      <w:r w:rsidRPr="009460E3">
        <w:rPr>
          <w:rFonts w:ascii="Skeena" w:hAnsi="Skeena" w:cs="Arial"/>
          <w:sz w:val="24"/>
          <w:szCs w:val="24"/>
        </w:rPr>
        <w:t xml:space="preserve"> needs to determine if the individual was eligible for Medicaid in the month that he/she submitted the application to the FFM.</w:t>
      </w:r>
    </w:p>
    <w:p w14:paraId="79964D32" w14:textId="77777777" w:rsidR="00637D65" w:rsidRPr="009460E3" w:rsidRDefault="00637D65" w:rsidP="00637D65">
      <w:pPr>
        <w:widowControl w:val="0"/>
        <w:numPr>
          <w:ilvl w:val="0"/>
          <w:numId w:val="98"/>
        </w:numPr>
        <w:spacing w:after="0" w:line="240" w:lineRule="auto"/>
        <w:jc w:val="both"/>
        <w:rPr>
          <w:rFonts w:ascii="Skeena" w:hAnsi="Skeena" w:cs="Arial"/>
          <w:b/>
          <w:sz w:val="24"/>
          <w:szCs w:val="24"/>
        </w:rPr>
      </w:pPr>
      <w:r w:rsidRPr="009460E3">
        <w:rPr>
          <w:rFonts w:ascii="Skeena" w:hAnsi="Skeena" w:cs="Arial"/>
          <w:b/>
          <w:sz w:val="24"/>
          <w:szCs w:val="24"/>
        </w:rPr>
        <w:t>Pink</w:t>
      </w:r>
      <w:r w:rsidRPr="009460E3">
        <w:rPr>
          <w:rFonts w:ascii="Skeena" w:hAnsi="Skeena" w:cs="Arial"/>
          <w:sz w:val="24"/>
          <w:szCs w:val="24"/>
        </w:rPr>
        <w:t xml:space="preserve"> indicates the individual is a member of the household but is not seeking Medicaid benefits.</w:t>
      </w:r>
    </w:p>
    <w:p w14:paraId="161C5EDE" w14:textId="77777777" w:rsidR="00637D65" w:rsidRPr="009460E3" w:rsidRDefault="00637D65" w:rsidP="00637D65">
      <w:pPr>
        <w:widowControl w:val="0"/>
        <w:spacing w:after="0" w:line="240" w:lineRule="auto"/>
        <w:rPr>
          <w:rFonts w:ascii="Skeena" w:hAnsi="Skeena" w:cs="Arial"/>
          <w:sz w:val="24"/>
          <w:szCs w:val="24"/>
        </w:rPr>
      </w:pPr>
    </w:p>
    <w:p w14:paraId="59702D1C" w14:textId="77777777" w:rsidR="00637D65" w:rsidRPr="009460E3" w:rsidRDefault="00637D65" w:rsidP="0070417C">
      <w:pPr>
        <w:widowControl w:val="0"/>
        <w:tabs>
          <w:tab w:val="right" w:pos="9360"/>
        </w:tabs>
        <w:autoSpaceDE w:val="0"/>
        <w:autoSpaceDN w:val="0"/>
        <w:adjustRightInd w:val="0"/>
        <w:spacing w:after="0" w:line="240" w:lineRule="auto"/>
        <w:ind w:left="1440" w:hanging="1440"/>
        <w:outlineLvl w:val="1"/>
        <w:rPr>
          <w:rFonts w:ascii="Skeena" w:hAnsi="Skeena" w:cs="Arial"/>
          <w:b/>
          <w:bCs/>
          <w:sz w:val="24"/>
          <w:szCs w:val="24"/>
        </w:rPr>
      </w:pPr>
      <w:bookmarkStart w:id="96" w:name="_Toc144199436"/>
      <w:bookmarkStart w:id="97" w:name="_Toc149689944"/>
      <w:r w:rsidRPr="009460E3">
        <w:rPr>
          <w:rFonts w:ascii="Skeena" w:hAnsi="Skeena" w:cs="Arial"/>
          <w:b/>
          <w:bCs/>
          <w:sz w:val="24"/>
          <w:szCs w:val="24"/>
        </w:rPr>
        <w:t>101.03.10C</w:t>
      </w:r>
      <w:r w:rsidRPr="009460E3">
        <w:rPr>
          <w:rFonts w:ascii="Skeena" w:hAnsi="Skeena" w:cs="Arial"/>
          <w:b/>
          <w:bCs/>
          <w:sz w:val="24"/>
          <w:szCs w:val="24"/>
        </w:rPr>
        <w:tab/>
        <w:t>Processing Account Transfer Applications</w:t>
      </w:r>
      <w:bookmarkEnd w:id="96"/>
      <w:bookmarkEnd w:id="97"/>
    </w:p>
    <w:p w14:paraId="3F7F696F" w14:textId="77777777" w:rsidR="00637D65" w:rsidRPr="00790D8C" w:rsidRDefault="00637D65" w:rsidP="00637D65">
      <w:pPr>
        <w:widowControl w:val="0"/>
        <w:spacing w:after="0" w:line="240" w:lineRule="auto"/>
        <w:jc w:val="right"/>
        <w:rPr>
          <w:rFonts w:ascii="Skeena" w:hAnsi="Skeena" w:cs="Arial"/>
          <w:sz w:val="16"/>
          <w:szCs w:val="16"/>
        </w:rPr>
      </w:pPr>
      <w:r w:rsidRPr="00790D8C">
        <w:rPr>
          <w:rFonts w:ascii="Skeena" w:hAnsi="Skeena" w:cs="Arial"/>
          <w:sz w:val="16"/>
          <w:szCs w:val="16"/>
        </w:rPr>
        <w:t>(Rev. 11/01/18)</w:t>
      </w:r>
    </w:p>
    <w:p w14:paraId="15FC8E22" w14:textId="77777777" w:rsidR="00637D65" w:rsidRPr="009460E3" w:rsidRDefault="00637D65" w:rsidP="00637D65">
      <w:pPr>
        <w:widowControl w:val="0"/>
        <w:spacing w:after="0" w:line="240" w:lineRule="auto"/>
        <w:rPr>
          <w:rFonts w:ascii="Skeena" w:hAnsi="Skeena" w:cs="Arial"/>
          <w:sz w:val="24"/>
          <w:szCs w:val="24"/>
        </w:rPr>
      </w:pPr>
      <w:r w:rsidRPr="009460E3">
        <w:rPr>
          <w:rFonts w:ascii="Skeena" w:hAnsi="Skeena" w:cs="Arial"/>
          <w:sz w:val="24"/>
          <w:szCs w:val="24"/>
        </w:rPr>
        <w:t xml:space="preserve">ATAs received from the FFM must be evaluated for both MAGI and Non-MAGI eligibility. </w:t>
      </w:r>
    </w:p>
    <w:p w14:paraId="14E57AC8" w14:textId="77777777" w:rsidR="00637D65" w:rsidRPr="009460E3" w:rsidRDefault="00637D65" w:rsidP="00637D65">
      <w:pPr>
        <w:widowControl w:val="0"/>
        <w:spacing w:after="0" w:line="240" w:lineRule="auto"/>
        <w:rPr>
          <w:rFonts w:ascii="Skeena" w:hAnsi="Skeena" w:cs="Arial"/>
          <w:sz w:val="24"/>
          <w:szCs w:val="24"/>
        </w:rPr>
      </w:pPr>
    </w:p>
    <w:p w14:paraId="42A4089F" w14:textId="77777777" w:rsidR="00637D65" w:rsidRPr="009460E3" w:rsidRDefault="00637D65" w:rsidP="00637D65">
      <w:pPr>
        <w:widowControl w:val="0"/>
        <w:spacing w:after="0" w:line="240" w:lineRule="auto"/>
        <w:rPr>
          <w:rFonts w:ascii="Skeena" w:hAnsi="Skeena" w:cs="Arial"/>
          <w:b/>
          <w:sz w:val="24"/>
          <w:szCs w:val="24"/>
        </w:rPr>
      </w:pPr>
      <w:r w:rsidRPr="009460E3">
        <w:rPr>
          <w:rFonts w:ascii="Skeena" w:hAnsi="Skeena" w:cs="Arial"/>
          <w:b/>
          <w:sz w:val="24"/>
          <w:szCs w:val="24"/>
        </w:rPr>
        <w:t>A. Evaluate for MAGI Eligibility</w:t>
      </w:r>
    </w:p>
    <w:p w14:paraId="29EB9DEB" w14:textId="708DA8F0" w:rsidR="00637D65" w:rsidRPr="009460E3" w:rsidRDefault="008A1326" w:rsidP="00637D65">
      <w:pPr>
        <w:widowControl w:val="0"/>
        <w:spacing w:after="0" w:line="240" w:lineRule="auto"/>
        <w:jc w:val="both"/>
        <w:rPr>
          <w:rFonts w:ascii="Skeena" w:hAnsi="Skeena" w:cs="Arial"/>
          <w:sz w:val="24"/>
          <w:szCs w:val="24"/>
        </w:rPr>
      </w:pPr>
      <w:r>
        <w:rPr>
          <w:rFonts w:ascii="Skeena" w:hAnsi="Skeena" w:cs="Arial"/>
          <w:sz w:val="24"/>
          <w:szCs w:val="24"/>
        </w:rPr>
        <w:t>Specialist</w:t>
      </w:r>
      <w:r w:rsidR="00637D65" w:rsidRPr="009460E3">
        <w:rPr>
          <w:rFonts w:ascii="Skeena" w:hAnsi="Skeena" w:cs="Arial"/>
          <w:sz w:val="24"/>
          <w:szCs w:val="24"/>
        </w:rPr>
        <w:t xml:space="preserve">s should first determine if the individuals listed on an ATA are eligible under MAGI methodology. </w:t>
      </w:r>
    </w:p>
    <w:p w14:paraId="4F161843" w14:textId="77777777" w:rsidR="00637D65" w:rsidRPr="009460E3" w:rsidRDefault="00637D65" w:rsidP="00637D65">
      <w:pPr>
        <w:widowControl w:val="0"/>
        <w:numPr>
          <w:ilvl w:val="0"/>
          <w:numId w:val="99"/>
        </w:numPr>
        <w:spacing w:after="0" w:line="240" w:lineRule="auto"/>
        <w:jc w:val="both"/>
        <w:rPr>
          <w:rFonts w:ascii="Skeena" w:hAnsi="Skeena" w:cs="Arial"/>
          <w:sz w:val="24"/>
          <w:szCs w:val="24"/>
        </w:rPr>
      </w:pPr>
      <w:r w:rsidRPr="009460E3">
        <w:rPr>
          <w:rFonts w:ascii="Skeena" w:hAnsi="Skeena" w:cs="Arial"/>
          <w:sz w:val="24"/>
          <w:szCs w:val="24"/>
        </w:rPr>
        <w:t xml:space="preserve">Income: </w:t>
      </w:r>
    </w:p>
    <w:p w14:paraId="1DAD9EA7" w14:textId="77777777" w:rsidR="00637D65" w:rsidRPr="009460E3" w:rsidRDefault="00637D65" w:rsidP="00637D65">
      <w:pPr>
        <w:widowControl w:val="0"/>
        <w:spacing w:after="0" w:line="240" w:lineRule="auto"/>
        <w:ind w:left="720"/>
        <w:jc w:val="both"/>
        <w:rPr>
          <w:rFonts w:ascii="Skeena" w:hAnsi="Skeena" w:cs="Arial"/>
          <w:sz w:val="24"/>
          <w:szCs w:val="24"/>
        </w:rPr>
      </w:pPr>
      <w:r w:rsidRPr="009460E3">
        <w:rPr>
          <w:rFonts w:ascii="Skeena" w:hAnsi="Skeena" w:cs="Arial"/>
          <w:sz w:val="24"/>
          <w:szCs w:val="24"/>
        </w:rPr>
        <w:t xml:space="preserve">The application’s reasonable compatibility section determines if a named applicant is income eligible for Medicaid under a MAGI category. The result is based on whether the applicant’s self-attested income is reasonably compatible (RC) with the electronic data source’s reported income. </w:t>
      </w:r>
    </w:p>
    <w:p w14:paraId="28AC3E1E" w14:textId="77777777" w:rsidR="00637D65" w:rsidRPr="009460E3" w:rsidRDefault="00637D65" w:rsidP="00637D65">
      <w:pPr>
        <w:widowControl w:val="0"/>
        <w:spacing w:after="0" w:line="240" w:lineRule="auto"/>
        <w:ind w:left="720"/>
        <w:jc w:val="both"/>
        <w:rPr>
          <w:rFonts w:ascii="Skeena" w:hAnsi="Skeena" w:cs="Arial"/>
          <w:sz w:val="24"/>
          <w:szCs w:val="24"/>
        </w:rPr>
      </w:pPr>
    </w:p>
    <w:p w14:paraId="72D7C961" w14:textId="77777777" w:rsidR="00637D65" w:rsidRPr="009460E3" w:rsidRDefault="00637D65" w:rsidP="00637D65">
      <w:pPr>
        <w:widowControl w:val="0"/>
        <w:spacing w:after="0" w:line="240" w:lineRule="auto"/>
        <w:ind w:left="720"/>
        <w:jc w:val="both"/>
        <w:rPr>
          <w:rFonts w:ascii="Skeena" w:hAnsi="Skeena" w:cs="Arial"/>
          <w:sz w:val="24"/>
          <w:szCs w:val="24"/>
        </w:rPr>
      </w:pPr>
      <w:r w:rsidRPr="009460E3">
        <w:rPr>
          <w:rFonts w:ascii="Skeena" w:hAnsi="Skeena" w:cs="Arial"/>
          <w:sz w:val="24"/>
          <w:szCs w:val="24"/>
        </w:rPr>
        <w:t>If only hourly income is provided on the application, in order to determine income, first attempt to contact the applicant by phone to determine the expected number of hours per week the applicant works, and how frequently the applicant is paid. If the applicant’s hours vary then ask for annual income and divide by 12. If the information cannot be obtained by phone contact, send the applicant a FM 1233 to obtain this information. Calculate income following procedures outlined in MPPM 203.04.01.</w:t>
      </w:r>
    </w:p>
    <w:p w14:paraId="5B558F30" w14:textId="77777777" w:rsidR="00637D65" w:rsidRPr="009460E3" w:rsidRDefault="00637D65" w:rsidP="00637D65">
      <w:pPr>
        <w:widowControl w:val="0"/>
        <w:spacing w:after="0" w:line="240" w:lineRule="auto"/>
        <w:ind w:left="720"/>
        <w:jc w:val="both"/>
        <w:rPr>
          <w:rFonts w:ascii="Skeena" w:hAnsi="Skeena" w:cs="Arial"/>
          <w:sz w:val="24"/>
          <w:szCs w:val="24"/>
        </w:rPr>
      </w:pPr>
    </w:p>
    <w:p w14:paraId="7C631580" w14:textId="77777777" w:rsidR="00637D65" w:rsidRPr="009460E3" w:rsidRDefault="00637D65" w:rsidP="00637D65">
      <w:pPr>
        <w:widowControl w:val="0"/>
        <w:spacing w:after="0" w:line="240" w:lineRule="auto"/>
        <w:ind w:left="1440" w:hanging="720"/>
        <w:jc w:val="both"/>
        <w:rPr>
          <w:rFonts w:ascii="Skeena" w:hAnsi="Skeena" w:cs="Arial"/>
          <w:sz w:val="24"/>
          <w:szCs w:val="24"/>
        </w:rPr>
      </w:pPr>
      <w:r w:rsidRPr="009460E3">
        <w:rPr>
          <w:rFonts w:ascii="Skeena" w:hAnsi="Skeena" w:cs="Arial"/>
          <w:sz w:val="24"/>
          <w:szCs w:val="24"/>
          <w:u w:val="single"/>
        </w:rPr>
        <w:t>Note</w:t>
      </w:r>
      <w:r w:rsidRPr="009460E3">
        <w:rPr>
          <w:rFonts w:ascii="Skeena" w:hAnsi="Skeena" w:cs="Arial"/>
          <w:sz w:val="24"/>
          <w:szCs w:val="24"/>
        </w:rPr>
        <w:t>:</w:t>
      </w:r>
      <w:r w:rsidRPr="009460E3">
        <w:rPr>
          <w:rFonts w:ascii="Skeena" w:hAnsi="Skeena" w:cs="Arial"/>
          <w:sz w:val="24"/>
          <w:szCs w:val="24"/>
        </w:rPr>
        <w:tab/>
        <w:t>The RC section does NOT take into account categorical eligibility. (i.e. an adult with no minor children in the home will be listed as income eligible for PCR even if they are not a parent or caretaker relative.)</w:t>
      </w:r>
    </w:p>
    <w:p w14:paraId="003CD361" w14:textId="77777777" w:rsidR="00637D65" w:rsidRPr="009460E3" w:rsidRDefault="00637D65" w:rsidP="00637D65">
      <w:pPr>
        <w:widowControl w:val="0"/>
        <w:numPr>
          <w:ilvl w:val="0"/>
          <w:numId w:val="99"/>
        </w:numPr>
        <w:spacing w:after="0" w:line="240" w:lineRule="auto"/>
        <w:jc w:val="both"/>
        <w:rPr>
          <w:rFonts w:ascii="Skeena" w:hAnsi="Skeena" w:cs="Arial"/>
          <w:sz w:val="24"/>
          <w:szCs w:val="24"/>
        </w:rPr>
      </w:pPr>
      <w:r w:rsidRPr="009460E3">
        <w:rPr>
          <w:rFonts w:ascii="Skeena" w:hAnsi="Skeena" w:cs="Arial"/>
          <w:sz w:val="24"/>
          <w:szCs w:val="24"/>
        </w:rPr>
        <w:t>Pregnancy:</w:t>
      </w:r>
    </w:p>
    <w:p w14:paraId="3885D7BA" w14:textId="77777777" w:rsidR="00637D65" w:rsidRPr="009460E3" w:rsidRDefault="00637D65" w:rsidP="00637D65">
      <w:pPr>
        <w:widowControl w:val="0"/>
        <w:spacing w:after="0" w:line="240" w:lineRule="auto"/>
        <w:ind w:left="720"/>
        <w:jc w:val="both"/>
        <w:rPr>
          <w:rFonts w:ascii="Skeena" w:hAnsi="Skeena" w:cs="Arial"/>
          <w:sz w:val="24"/>
          <w:szCs w:val="24"/>
        </w:rPr>
      </w:pPr>
      <w:r w:rsidRPr="009460E3">
        <w:rPr>
          <w:rFonts w:ascii="Skeena" w:hAnsi="Skeena" w:cs="Arial"/>
          <w:sz w:val="24"/>
          <w:szCs w:val="24"/>
        </w:rPr>
        <w:t>If a member of the household reports she is pregnant, assume that number of expected children is 1. However, if an additional expected-child will impact eligibility, contact the applicant to confirm the number of expected children.</w:t>
      </w:r>
    </w:p>
    <w:p w14:paraId="01B1C9DA" w14:textId="77777777" w:rsidR="00637D65" w:rsidRPr="009460E3" w:rsidRDefault="00637D65" w:rsidP="00637D65">
      <w:pPr>
        <w:widowControl w:val="0"/>
        <w:spacing w:after="0" w:line="240" w:lineRule="auto"/>
        <w:rPr>
          <w:rFonts w:ascii="Skeena" w:hAnsi="Skeena" w:cs="Arial"/>
          <w:b/>
          <w:sz w:val="24"/>
          <w:szCs w:val="24"/>
        </w:rPr>
      </w:pPr>
    </w:p>
    <w:tbl>
      <w:tblPr>
        <w:tblStyle w:val="TableGrid"/>
        <w:tblW w:w="5000" w:type="pct"/>
        <w:tblLook w:val="04A0" w:firstRow="1" w:lastRow="0" w:firstColumn="1" w:lastColumn="0" w:noHBand="0" w:noVBand="1"/>
      </w:tblPr>
      <w:tblGrid>
        <w:gridCol w:w="9350"/>
      </w:tblGrid>
      <w:tr w:rsidR="00637D65" w:rsidRPr="00747DDE" w14:paraId="40FC6CE7" w14:textId="77777777" w:rsidTr="001772DE">
        <w:trPr>
          <w:tblHeader/>
        </w:trPr>
        <w:tc>
          <w:tcPr>
            <w:tcW w:w="5000" w:type="pct"/>
            <w:shd w:val="clear" w:color="auto" w:fill="000000" w:themeFill="text1"/>
          </w:tcPr>
          <w:p w14:paraId="1C995271" w14:textId="77777777" w:rsidR="00637D65" w:rsidRPr="00747DDE" w:rsidRDefault="00637D65" w:rsidP="00637D65">
            <w:pPr>
              <w:widowControl w:val="0"/>
              <w:jc w:val="center"/>
              <w:rPr>
                <w:rFonts w:ascii="Skeena" w:hAnsi="Skeena" w:cs="Arial"/>
                <w:b/>
                <w:sz w:val="22"/>
                <w:szCs w:val="22"/>
              </w:rPr>
            </w:pPr>
            <w:r w:rsidRPr="00747DDE">
              <w:rPr>
                <w:rFonts w:ascii="Skeena" w:hAnsi="Skeena" w:cs="Arial"/>
                <w:b/>
                <w:sz w:val="22"/>
                <w:szCs w:val="22"/>
              </w:rPr>
              <w:t>Procedure for Determining whether a Workbook is necessary.</w:t>
            </w:r>
          </w:p>
        </w:tc>
      </w:tr>
      <w:tr w:rsidR="00637D65" w:rsidRPr="00790D8C" w14:paraId="1716CB4D" w14:textId="77777777" w:rsidTr="00894D7D">
        <w:tc>
          <w:tcPr>
            <w:tcW w:w="5000" w:type="pct"/>
          </w:tcPr>
          <w:p w14:paraId="2EEABF13" w14:textId="77777777" w:rsidR="00637D65" w:rsidRPr="00790D8C" w:rsidRDefault="00637D65" w:rsidP="00637D65">
            <w:pPr>
              <w:widowControl w:val="0"/>
              <w:rPr>
                <w:rFonts w:ascii="Skeena" w:hAnsi="Skeena" w:cs="Arial"/>
                <w:sz w:val="22"/>
              </w:rPr>
            </w:pPr>
            <w:r w:rsidRPr="00790D8C">
              <w:rPr>
                <w:rFonts w:ascii="Skeena" w:hAnsi="Skeena" w:cs="Arial"/>
                <w:sz w:val="22"/>
              </w:rPr>
              <w:t xml:space="preserve">A Workbook </w:t>
            </w:r>
            <w:r w:rsidRPr="00790D8C">
              <w:rPr>
                <w:rFonts w:ascii="Skeena" w:hAnsi="Skeena" w:cs="Arial"/>
                <w:b/>
                <w:sz w:val="22"/>
              </w:rPr>
              <w:t>MAY NOT</w:t>
            </w:r>
            <w:r w:rsidRPr="00790D8C">
              <w:rPr>
                <w:rFonts w:ascii="Skeena" w:hAnsi="Skeena" w:cs="Arial"/>
                <w:sz w:val="22"/>
              </w:rPr>
              <w:t xml:space="preserve"> be necessary to determine MAGI eligibility.</w:t>
            </w:r>
          </w:p>
          <w:p w14:paraId="7EB0F79E" w14:textId="77777777" w:rsidR="00637D65" w:rsidRPr="00790D8C" w:rsidRDefault="00637D65" w:rsidP="00637D65">
            <w:pPr>
              <w:widowControl w:val="0"/>
              <w:rPr>
                <w:rFonts w:ascii="Skeena" w:hAnsi="Skeena" w:cs="Arial"/>
                <w:sz w:val="22"/>
              </w:rPr>
            </w:pPr>
          </w:p>
          <w:p w14:paraId="66185FAF" w14:textId="77777777" w:rsidR="00637D65" w:rsidRPr="00790D8C" w:rsidRDefault="00637D65" w:rsidP="00637D65">
            <w:pPr>
              <w:widowControl w:val="0"/>
              <w:rPr>
                <w:rFonts w:ascii="Skeena" w:hAnsi="Skeena" w:cs="Arial"/>
                <w:sz w:val="22"/>
              </w:rPr>
            </w:pPr>
            <w:r w:rsidRPr="00790D8C">
              <w:rPr>
                <w:rFonts w:ascii="Skeena" w:hAnsi="Skeena" w:cs="Arial"/>
                <w:sz w:val="22"/>
              </w:rPr>
              <w:t>The workbook is required if:</w:t>
            </w:r>
          </w:p>
          <w:p w14:paraId="501B9D02" w14:textId="77777777" w:rsidR="00637D65" w:rsidRPr="00790D8C" w:rsidRDefault="00637D65" w:rsidP="00637D65">
            <w:pPr>
              <w:widowControl w:val="0"/>
              <w:numPr>
                <w:ilvl w:val="0"/>
                <w:numId w:val="100"/>
              </w:numPr>
              <w:rPr>
                <w:rFonts w:ascii="Skeena" w:hAnsi="Skeena" w:cs="Arial"/>
                <w:sz w:val="22"/>
              </w:rPr>
            </w:pPr>
            <w:r w:rsidRPr="00790D8C">
              <w:rPr>
                <w:rFonts w:ascii="Skeena" w:hAnsi="Skeena" w:cs="Arial"/>
                <w:sz w:val="22"/>
              </w:rPr>
              <w:t>No reasonable compatible section is shown nor are results available.</w:t>
            </w:r>
          </w:p>
          <w:p w14:paraId="4E6326CC" w14:textId="77777777" w:rsidR="00637D65" w:rsidRPr="00790D8C" w:rsidRDefault="00637D65" w:rsidP="00637D65">
            <w:pPr>
              <w:widowControl w:val="0"/>
              <w:numPr>
                <w:ilvl w:val="0"/>
                <w:numId w:val="100"/>
              </w:numPr>
              <w:rPr>
                <w:rFonts w:ascii="Skeena" w:hAnsi="Skeena" w:cs="Arial"/>
                <w:sz w:val="22"/>
              </w:rPr>
            </w:pPr>
            <w:r w:rsidRPr="00790D8C">
              <w:rPr>
                <w:rFonts w:ascii="Skeena" w:hAnsi="Skeena" w:cs="Arial"/>
                <w:sz w:val="22"/>
              </w:rPr>
              <w:t xml:space="preserve">The household has a child who receives an earned income higher than the tax-filing threshold. </w:t>
            </w:r>
          </w:p>
          <w:p w14:paraId="4CD44E7A" w14:textId="77777777" w:rsidR="00637D65" w:rsidRPr="00790D8C" w:rsidRDefault="00637D65" w:rsidP="00637D65">
            <w:pPr>
              <w:widowControl w:val="0"/>
              <w:rPr>
                <w:rFonts w:ascii="Skeena" w:hAnsi="Skeena" w:cs="Arial"/>
                <w:sz w:val="22"/>
              </w:rPr>
            </w:pPr>
          </w:p>
          <w:p w14:paraId="07D38D85" w14:textId="77777777" w:rsidR="00637D65" w:rsidRPr="00790D8C" w:rsidRDefault="00637D65" w:rsidP="00637D65">
            <w:pPr>
              <w:widowControl w:val="0"/>
              <w:ind w:left="720" w:hanging="720"/>
              <w:rPr>
                <w:rFonts w:ascii="Skeena" w:hAnsi="Skeena" w:cs="Arial"/>
                <w:sz w:val="22"/>
              </w:rPr>
            </w:pPr>
            <w:r w:rsidRPr="00790D8C">
              <w:rPr>
                <w:rFonts w:ascii="Skeena" w:hAnsi="Skeena" w:cs="Arial"/>
                <w:sz w:val="22"/>
                <w:u w:val="single"/>
              </w:rPr>
              <w:t>Note</w:t>
            </w:r>
            <w:r w:rsidRPr="00790D8C">
              <w:rPr>
                <w:rFonts w:ascii="Skeena" w:hAnsi="Skeena" w:cs="Arial"/>
                <w:sz w:val="22"/>
              </w:rPr>
              <w:t>:</w:t>
            </w:r>
            <w:r w:rsidRPr="00790D8C">
              <w:rPr>
                <w:rFonts w:ascii="Skeena" w:hAnsi="Skeena" w:cs="Arial"/>
                <w:sz w:val="22"/>
              </w:rPr>
              <w:tab/>
              <w:t xml:space="preserve">If the child’s earned income exceeds the tax-filing threshold, his earned income and any Social Security income he receives are counted in the household income. </w:t>
            </w:r>
          </w:p>
          <w:p w14:paraId="59E8C9B5" w14:textId="77777777" w:rsidR="00637D65" w:rsidRPr="00790D8C" w:rsidRDefault="00637D65" w:rsidP="00637D65">
            <w:pPr>
              <w:widowControl w:val="0"/>
              <w:rPr>
                <w:rFonts w:ascii="Skeena" w:hAnsi="Skeena" w:cs="Arial"/>
                <w:sz w:val="22"/>
              </w:rPr>
            </w:pPr>
          </w:p>
          <w:p w14:paraId="528F0CE7" w14:textId="77777777" w:rsidR="00637D65" w:rsidRPr="00790D8C" w:rsidRDefault="00637D65" w:rsidP="00637D65">
            <w:pPr>
              <w:widowControl w:val="0"/>
              <w:rPr>
                <w:rFonts w:ascii="Skeena" w:hAnsi="Skeena" w:cs="Arial"/>
                <w:sz w:val="22"/>
              </w:rPr>
            </w:pPr>
            <w:r w:rsidRPr="00790D8C">
              <w:rPr>
                <w:rFonts w:ascii="Skeena" w:hAnsi="Skeena" w:cs="Arial"/>
                <w:sz w:val="22"/>
              </w:rPr>
              <w:t xml:space="preserve">The workbook is </w:t>
            </w:r>
            <w:r w:rsidRPr="00790D8C">
              <w:rPr>
                <w:rFonts w:ascii="Skeena" w:hAnsi="Skeena" w:cs="Arial"/>
                <w:b/>
                <w:sz w:val="22"/>
              </w:rPr>
              <w:t>NOT</w:t>
            </w:r>
            <w:r w:rsidRPr="00790D8C">
              <w:rPr>
                <w:rFonts w:ascii="Skeena" w:hAnsi="Skeena" w:cs="Arial"/>
                <w:sz w:val="22"/>
              </w:rPr>
              <w:t xml:space="preserve"> required if:</w:t>
            </w:r>
          </w:p>
          <w:p w14:paraId="54EEE630" w14:textId="77777777" w:rsidR="00637D65" w:rsidRPr="00790D8C" w:rsidRDefault="00637D65" w:rsidP="00637D65">
            <w:pPr>
              <w:widowControl w:val="0"/>
              <w:numPr>
                <w:ilvl w:val="0"/>
                <w:numId w:val="100"/>
              </w:numPr>
              <w:rPr>
                <w:rFonts w:ascii="Skeena" w:hAnsi="Skeena" w:cs="Arial"/>
                <w:sz w:val="22"/>
              </w:rPr>
            </w:pPr>
            <w:r w:rsidRPr="00790D8C">
              <w:rPr>
                <w:rFonts w:ascii="Skeena" w:hAnsi="Skeena" w:cs="Arial"/>
                <w:sz w:val="22"/>
              </w:rPr>
              <w:t>Reasonable compatible and countable income is given.</w:t>
            </w:r>
          </w:p>
          <w:p w14:paraId="6C01AB55" w14:textId="77777777" w:rsidR="00637D65" w:rsidRPr="00790D8C" w:rsidRDefault="00637D65" w:rsidP="00637D65">
            <w:pPr>
              <w:widowControl w:val="0"/>
              <w:numPr>
                <w:ilvl w:val="0"/>
                <w:numId w:val="100"/>
              </w:numPr>
              <w:rPr>
                <w:rFonts w:ascii="Skeena" w:hAnsi="Skeena" w:cs="Arial"/>
                <w:sz w:val="22"/>
              </w:rPr>
            </w:pPr>
            <w:r w:rsidRPr="00790D8C">
              <w:rPr>
                <w:rFonts w:ascii="Skeena" w:hAnsi="Skeena" w:cs="Arial"/>
                <w:sz w:val="22"/>
              </w:rPr>
              <w:t>All applicants are over-income (in this case you are required to deny the case).</w:t>
            </w:r>
          </w:p>
        </w:tc>
      </w:tr>
    </w:tbl>
    <w:p w14:paraId="60820058" w14:textId="77777777" w:rsidR="00637D65" w:rsidRPr="009460E3" w:rsidRDefault="00637D65" w:rsidP="00637D65">
      <w:pPr>
        <w:widowControl w:val="0"/>
        <w:spacing w:after="0" w:line="240" w:lineRule="auto"/>
        <w:rPr>
          <w:rFonts w:ascii="Skeena" w:hAnsi="Skeena" w:cs="Arial"/>
          <w:b/>
          <w:sz w:val="24"/>
          <w:szCs w:val="24"/>
        </w:rPr>
      </w:pPr>
    </w:p>
    <w:p w14:paraId="765412B9" w14:textId="77777777" w:rsidR="00637D65" w:rsidRPr="009460E3" w:rsidRDefault="00637D65" w:rsidP="00637D65">
      <w:pPr>
        <w:widowControl w:val="0"/>
        <w:spacing w:after="0" w:line="240" w:lineRule="auto"/>
        <w:rPr>
          <w:rFonts w:ascii="Skeena" w:hAnsi="Skeena" w:cs="Arial"/>
          <w:b/>
          <w:sz w:val="24"/>
          <w:szCs w:val="24"/>
        </w:rPr>
      </w:pPr>
      <w:r w:rsidRPr="009460E3">
        <w:rPr>
          <w:rFonts w:ascii="Skeena" w:hAnsi="Skeena" w:cs="Arial"/>
          <w:b/>
          <w:sz w:val="24"/>
          <w:szCs w:val="24"/>
        </w:rPr>
        <w:t>B. Evaluate for Non-MAGI Eligibility</w:t>
      </w:r>
    </w:p>
    <w:p w14:paraId="125F2C7C" w14:textId="77777777" w:rsidR="00637D65" w:rsidRPr="009460E3" w:rsidRDefault="00637D65" w:rsidP="00637D65">
      <w:pPr>
        <w:widowControl w:val="0"/>
        <w:spacing w:after="0" w:line="240" w:lineRule="auto"/>
        <w:rPr>
          <w:rFonts w:ascii="Skeena" w:hAnsi="Skeena" w:cs="Arial"/>
          <w:sz w:val="24"/>
          <w:szCs w:val="24"/>
        </w:rPr>
      </w:pPr>
      <w:r w:rsidRPr="009460E3">
        <w:rPr>
          <w:rFonts w:ascii="Skeena" w:hAnsi="Skeena" w:cs="Arial"/>
          <w:sz w:val="24"/>
          <w:szCs w:val="24"/>
        </w:rPr>
        <w:t>Next, review the application to determine if:</w:t>
      </w:r>
    </w:p>
    <w:p w14:paraId="683A4C76" w14:textId="77777777" w:rsidR="00637D65" w:rsidRPr="009460E3" w:rsidRDefault="00637D65" w:rsidP="00637D65">
      <w:pPr>
        <w:widowControl w:val="0"/>
        <w:numPr>
          <w:ilvl w:val="2"/>
          <w:numId w:val="100"/>
        </w:numPr>
        <w:spacing w:after="0" w:line="240" w:lineRule="auto"/>
        <w:ind w:left="720"/>
        <w:jc w:val="both"/>
        <w:rPr>
          <w:rFonts w:ascii="Skeena" w:hAnsi="Skeena" w:cs="Arial"/>
          <w:sz w:val="24"/>
          <w:szCs w:val="24"/>
        </w:rPr>
      </w:pPr>
      <w:r w:rsidRPr="009460E3">
        <w:rPr>
          <w:rFonts w:ascii="Skeena" w:hAnsi="Skeena" w:cs="Arial"/>
          <w:sz w:val="24"/>
          <w:szCs w:val="24"/>
        </w:rPr>
        <w:t xml:space="preserve">Any applicant is over 65 years old, or indicates that he/she is blind and/or disabled. </w:t>
      </w:r>
    </w:p>
    <w:p w14:paraId="1F944CA5" w14:textId="0BA29EBC" w:rsidR="00637D65" w:rsidRPr="009460E3" w:rsidRDefault="00637D65" w:rsidP="00637D65">
      <w:pPr>
        <w:widowControl w:val="0"/>
        <w:spacing w:after="0" w:line="240" w:lineRule="auto"/>
        <w:ind w:left="720"/>
        <w:jc w:val="both"/>
        <w:rPr>
          <w:rFonts w:ascii="Skeena" w:hAnsi="Skeena" w:cs="Arial"/>
          <w:sz w:val="24"/>
          <w:szCs w:val="24"/>
        </w:rPr>
      </w:pPr>
      <w:r w:rsidRPr="009460E3">
        <w:rPr>
          <w:rFonts w:ascii="Skeena" w:hAnsi="Skeena" w:cs="Arial"/>
          <w:sz w:val="24"/>
          <w:szCs w:val="24"/>
        </w:rPr>
        <w:t xml:space="preserve">If so, the Eligibility </w:t>
      </w:r>
      <w:r w:rsidR="008A1326">
        <w:rPr>
          <w:rFonts w:ascii="Skeena" w:hAnsi="Skeena" w:cs="Arial"/>
          <w:sz w:val="24"/>
          <w:szCs w:val="24"/>
        </w:rPr>
        <w:t>Specialist</w:t>
      </w:r>
      <w:r w:rsidRPr="009460E3">
        <w:rPr>
          <w:rFonts w:ascii="Skeena" w:hAnsi="Skeena" w:cs="Arial"/>
          <w:sz w:val="24"/>
          <w:szCs w:val="24"/>
        </w:rPr>
        <w:t xml:space="preserve"> should: complete a FM 1233; create a second tracking form in OnBase; and send the appropriate Non-MAGI addendum(s) and needed verifications to collect the necessary information to make a SSI-related determination.</w:t>
      </w:r>
    </w:p>
    <w:p w14:paraId="174D207F" w14:textId="77777777" w:rsidR="00637D65" w:rsidRPr="009460E3" w:rsidRDefault="00637D65" w:rsidP="00637D65">
      <w:pPr>
        <w:widowControl w:val="0"/>
        <w:numPr>
          <w:ilvl w:val="2"/>
          <w:numId w:val="100"/>
        </w:numPr>
        <w:spacing w:after="0" w:line="240" w:lineRule="auto"/>
        <w:ind w:left="720"/>
        <w:jc w:val="both"/>
        <w:rPr>
          <w:rFonts w:ascii="Skeena" w:hAnsi="Skeena" w:cs="Arial"/>
          <w:sz w:val="24"/>
          <w:szCs w:val="24"/>
        </w:rPr>
      </w:pPr>
      <w:r w:rsidRPr="009460E3">
        <w:rPr>
          <w:rFonts w:ascii="Skeena" w:hAnsi="Skeena" w:cs="Arial"/>
          <w:sz w:val="24"/>
          <w:szCs w:val="24"/>
        </w:rPr>
        <w:t xml:space="preserve">Any applicant indicates he may be eligible for long-term care services by stating he is living in a medical facility or institution or indicates that he has limited activities of daily living (ADL). </w:t>
      </w:r>
    </w:p>
    <w:p w14:paraId="04E477B7" w14:textId="77777777" w:rsidR="00637D65" w:rsidRPr="009460E3" w:rsidRDefault="00637D65" w:rsidP="00637D65">
      <w:pPr>
        <w:widowControl w:val="0"/>
        <w:spacing w:after="0" w:line="240" w:lineRule="auto"/>
        <w:rPr>
          <w:rFonts w:ascii="Skeena" w:hAnsi="Skeena" w:cs="Arial"/>
          <w:sz w:val="24"/>
          <w:szCs w:val="24"/>
        </w:rPr>
      </w:pPr>
    </w:p>
    <w:p w14:paraId="4BD15736" w14:textId="77777777" w:rsidR="00637D65" w:rsidRPr="009460E3" w:rsidRDefault="00637D65" w:rsidP="00637D65">
      <w:pPr>
        <w:widowControl w:val="0"/>
        <w:spacing w:after="0" w:line="240" w:lineRule="auto"/>
        <w:rPr>
          <w:rFonts w:ascii="Skeena" w:hAnsi="Skeena" w:cs="Arial"/>
          <w:sz w:val="24"/>
          <w:szCs w:val="24"/>
        </w:rPr>
      </w:pPr>
      <w:r w:rsidRPr="009460E3">
        <w:rPr>
          <w:rFonts w:ascii="Skeena" w:hAnsi="Skeena" w:cs="Arial"/>
          <w:sz w:val="24"/>
          <w:szCs w:val="24"/>
        </w:rPr>
        <w:t xml:space="preserve">If so, apply the same steps as above. </w:t>
      </w:r>
    </w:p>
    <w:p w14:paraId="390B8125" w14:textId="77777777" w:rsidR="00637D65" w:rsidRPr="009460E3" w:rsidRDefault="00637D65" w:rsidP="00637D65">
      <w:pPr>
        <w:widowControl w:val="0"/>
        <w:spacing w:after="0" w:line="240" w:lineRule="auto"/>
        <w:rPr>
          <w:rFonts w:ascii="Skeena" w:hAnsi="Skeena" w:cs="Arial"/>
          <w:sz w:val="24"/>
          <w:szCs w:val="24"/>
        </w:rPr>
      </w:pPr>
    </w:p>
    <w:p w14:paraId="096629B5" w14:textId="77777777" w:rsidR="00637D65" w:rsidRPr="009460E3" w:rsidRDefault="00637D65" w:rsidP="00637D65">
      <w:pPr>
        <w:widowControl w:val="0"/>
        <w:spacing w:after="0" w:line="240" w:lineRule="auto"/>
        <w:rPr>
          <w:rFonts w:ascii="Skeena" w:hAnsi="Skeena" w:cs="Arial"/>
          <w:b/>
          <w:sz w:val="24"/>
          <w:szCs w:val="24"/>
        </w:rPr>
      </w:pPr>
      <w:r w:rsidRPr="009460E3">
        <w:rPr>
          <w:rFonts w:ascii="Skeena" w:hAnsi="Skeena" w:cs="Arial"/>
          <w:b/>
          <w:sz w:val="24"/>
          <w:szCs w:val="24"/>
        </w:rPr>
        <w:t>C. When do I need to send a 1233?</w:t>
      </w:r>
    </w:p>
    <w:p w14:paraId="2F5AC040" w14:textId="77777777" w:rsidR="00637D65" w:rsidRPr="009460E3" w:rsidRDefault="00637D65" w:rsidP="00637D65">
      <w:pPr>
        <w:widowControl w:val="0"/>
        <w:spacing w:after="0" w:line="240" w:lineRule="auto"/>
        <w:rPr>
          <w:rFonts w:ascii="Skeena" w:hAnsi="Skeena" w:cs="Arial"/>
          <w:sz w:val="24"/>
          <w:szCs w:val="24"/>
        </w:rPr>
      </w:pPr>
      <w:r w:rsidRPr="009460E3">
        <w:rPr>
          <w:rFonts w:ascii="Skeena" w:hAnsi="Skeena" w:cs="Arial"/>
          <w:sz w:val="24"/>
          <w:szCs w:val="24"/>
        </w:rPr>
        <w:t xml:space="preserve">The following table details when a Form 1233 should be sent. </w:t>
      </w:r>
    </w:p>
    <w:p w14:paraId="478E1344" w14:textId="77777777" w:rsidR="00637D65" w:rsidRPr="009460E3" w:rsidRDefault="00637D65" w:rsidP="00637D65">
      <w:pPr>
        <w:widowControl w:val="0"/>
        <w:spacing w:after="0" w:line="240" w:lineRule="auto"/>
        <w:rPr>
          <w:rFonts w:ascii="Skeena" w:hAnsi="Skeena" w:cs="Arial"/>
          <w:sz w:val="24"/>
          <w:szCs w:val="24"/>
        </w:rPr>
      </w:pPr>
    </w:p>
    <w:tbl>
      <w:tblPr>
        <w:tblStyle w:val="TableGrid"/>
        <w:tblW w:w="5000" w:type="pct"/>
        <w:tblLook w:val="04A0" w:firstRow="1" w:lastRow="0" w:firstColumn="1" w:lastColumn="0" w:noHBand="0" w:noVBand="1"/>
      </w:tblPr>
      <w:tblGrid>
        <w:gridCol w:w="3115"/>
        <w:gridCol w:w="3269"/>
        <w:gridCol w:w="2966"/>
      </w:tblGrid>
      <w:tr w:rsidR="00637D65" w:rsidRPr="00790D8C" w14:paraId="497BCE9D" w14:textId="77777777" w:rsidTr="00747DDE">
        <w:trPr>
          <w:tblHeader/>
        </w:trPr>
        <w:tc>
          <w:tcPr>
            <w:tcW w:w="1666" w:type="pct"/>
            <w:tcBorders>
              <w:right w:val="single" w:sz="4" w:space="0" w:color="FFFFFF" w:themeColor="background1"/>
            </w:tcBorders>
            <w:shd w:val="clear" w:color="auto" w:fill="000000" w:themeFill="text1"/>
          </w:tcPr>
          <w:p w14:paraId="30860480" w14:textId="77777777" w:rsidR="00637D65" w:rsidRPr="00790D8C" w:rsidRDefault="00637D65" w:rsidP="00637D65">
            <w:pPr>
              <w:widowControl w:val="0"/>
              <w:jc w:val="center"/>
              <w:rPr>
                <w:rFonts w:ascii="Skeena" w:hAnsi="Skeena" w:cs="Arial"/>
                <w:b/>
                <w:szCs w:val="22"/>
              </w:rPr>
            </w:pPr>
            <w:r w:rsidRPr="00790D8C">
              <w:rPr>
                <w:rFonts w:ascii="Skeena" w:hAnsi="Skeena" w:cs="Arial"/>
                <w:b/>
                <w:szCs w:val="22"/>
              </w:rPr>
              <w:t>Factor</w:t>
            </w:r>
          </w:p>
        </w:tc>
        <w:tc>
          <w:tcPr>
            <w:tcW w:w="1748" w:type="pct"/>
            <w:tcBorders>
              <w:left w:val="single" w:sz="4" w:space="0" w:color="FFFFFF" w:themeColor="background1"/>
              <w:right w:val="single" w:sz="4" w:space="0" w:color="FFFFFF" w:themeColor="background1"/>
            </w:tcBorders>
            <w:shd w:val="clear" w:color="auto" w:fill="000000" w:themeFill="text1"/>
          </w:tcPr>
          <w:p w14:paraId="20677273" w14:textId="77777777" w:rsidR="00637D65" w:rsidRPr="00790D8C" w:rsidRDefault="00637D65" w:rsidP="00637D65">
            <w:pPr>
              <w:widowControl w:val="0"/>
              <w:jc w:val="center"/>
              <w:rPr>
                <w:rFonts w:ascii="Skeena" w:hAnsi="Skeena" w:cs="Arial"/>
                <w:b/>
                <w:szCs w:val="22"/>
              </w:rPr>
            </w:pPr>
            <w:r w:rsidRPr="00790D8C">
              <w:rPr>
                <w:rFonts w:ascii="Skeena" w:hAnsi="Skeena" w:cs="Arial"/>
                <w:b/>
                <w:szCs w:val="22"/>
              </w:rPr>
              <w:t>Send 1233?</w:t>
            </w:r>
          </w:p>
        </w:tc>
        <w:tc>
          <w:tcPr>
            <w:tcW w:w="1586" w:type="pct"/>
            <w:tcBorders>
              <w:left w:val="single" w:sz="4" w:space="0" w:color="FFFFFF" w:themeColor="background1"/>
            </w:tcBorders>
            <w:shd w:val="clear" w:color="auto" w:fill="000000" w:themeFill="text1"/>
          </w:tcPr>
          <w:p w14:paraId="3B9E7859" w14:textId="77777777" w:rsidR="00637D65" w:rsidRPr="00790D8C" w:rsidRDefault="00637D65" w:rsidP="00637D65">
            <w:pPr>
              <w:widowControl w:val="0"/>
              <w:jc w:val="center"/>
              <w:rPr>
                <w:rFonts w:ascii="Skeena" w:hAnsi="Skeena" w:cs="Arial"/>
                <w:b/>
                <w:szCs w:val="22"/>
              </w:rPr>
            </w:pPr>
            <w:r w:rsidRPr="00790D8C">
              <w:rPr>
                <w:rFonts w:ascii="Skeena" w:hAnsi="Skeena" w:cs="Arial"/>
                <w:b/>
                <w:szCs w:val="22"/>
              </w:rPr>
              <w:t>Instead:</w:t>
            </w:r>
          </w:p>
        </w:tc>
      </w:tr>
      <w:tr w:rsidR="00637D65" w:rsidRPr="00790D8C" w14:paraId="6174C85A" w14:textId="77777777" w:rsidTr="00894D7D">
        <w:tc>
          <w:tcPr>
            <w:tcW w:w="1666" w:type="pct"/>
          </w:tcPr>
          <w:p w14:paraId="2DB24689" w14:textId="77777777" w:rsidR="00637D65" w:rsidRPr="00790D8C" w:rsidRDefault="00637D65" w:rsidP="00637D65">
            <w:pPr>
              <w:widowControl w:val="0"/>
              <w:rPr>
                <w:rFonts w:ascii="Skeena" w:hAnsi="Skeena" w:cs="Arial"/>
                <w:sz w:val="22"/>
                <w:szCs w:val="22"/>
              </w:rPr>
            </w:pPr>
            <w:r w:rsidRPr="00790D8C">
              <w:rPr>
                <w:rFonts w:ascii="Skeena" w:hAnsi="Skeena" w:cs="Arial"/>
                <w:sz w:val="22"/>
                <w:szCs w:val="22"/>
              </w:rPr>
              <w:t>Household composition is self-reported</w:t>
            </w:r>
          </w:p>
        </w:tc>
        <w:tc>
          <w:tcPr>
            <w:tcW w:w="1748" w:type="pct"/>
          </w:tcPr>
          <w:p w14:paraId="2B48C605" w14:textId="77777777" w:rsidR="00637D65" w:rsidRPr="00790D8C" w:rsidRDefault="00637D65" w:rsidP="00637D65">
            <w:pPr>
              <w:widowControl w:val="0"/>
              <w:rPr>
                <w:rFonts w:ascii="Skeena" w:hAnsi="Skeena" w:cs="Arial"/>
                <w:sz w:val="22"/>
                <w:szCs w:val="22"/>
              </w:rPr>
            </w:pPr>
            <w:r w:rsidRPr="00790D8C">
              <w:rPr>
                <w:rFonts w:ascii="Skeena" w:hAnsi="Skeena" w:cs="Arial"/>
                <w:sz w:val="22"/>
                <w:szCs w:val="22"/>
              </w:rPr>
              <w:t>NO</w:t>
            </w:r>
          </w:p>
        </w:tc>
        <w:tc>
          <w:tcPr>
            <w:tcW w:w="1586" w:type="pct"/>
          </w:tcPr>
          <w:p w14:paraId="21E175E6" w14:textId="77777777" w:rsidR="00637D65" w:rsidRPr="00790D8C" w:rsidRDefault="00637D65" w:rsidP="00637D65">
            <w:pPr>
              <w:widowControl w:val="0"/>
              <w:rPr>
                <w:rFonts w:ascii="Skeena" w:hAnsi="Skeena" w:cs="Arial"/>
                <w:sz w:val="22"/>
                <w:szCs w:val="22"/>
              </w:rPr>
            </w:pPr>
            <w:r w:rsidRPr="00790D8C">
              <w:rPr>
                <w:rFonts w:ascii="Skeena" w:hAnsi="Skeena" w:cs="Arial"/>
                <w:sz w:val="22"/>
                <w:szCs w:val="22"/>
              </w:rPr>
              <w:t>Accept the self-attestation</w:t>
            </w:r>
          </w:p>
        </w:tc>
      </w:tr>
      <w:tr w:rsidR="00637D65" w:rsidRPr="00790D8C" w14:paraId="3049FAB6" w14:textId="77777777" w:rsidTr="00894D7D">
        <w:tc>
          <w:tcPr>
            <w:tcW w:w="1666" w:type="pct"/>
            <w:shd w:val="clear" w:color="auto" w:fill="F2F2F2" w:themeFill="background1" w:themeFillShade="F2"/>
          </w:tcPr>
          <w:p w14:paraId="58370FB1" w14:textId="77777777" w:rsidR="00637D65" w:rsidRPr="00790D8C" w:rsidRDefault="00637D65" w:rsidP="00637D65">
            <w:pPr>
              <w:widowControl w:val="0"/>
              <w:rPr>
                <w:rFonts w:ascii="Skeena" w:hAnsi="Skeena" w:cs="Arial"/>
                <w:sz w:val="22"/>
                <w:szCs w:val="22"/>
              </w:rPr>
            </w:pPr>
            <w:r w:rsidRPr="00790D8C">
              <w:rPr>
                <w:rFonts w:ascii="Skeena" w:hAnsi="Skeena" w:cs="Arial"/>
                <w:sz w:val="22"/>
                <w:szCs w:val="22"/>
              </w:rPr>
              <w:t>Income is verified on PDF with WAGE Match</w:t>
            </w:r>
          </w:p>
        </w:tc>
        <w:tc>
          <w:tcPr>
            <w:tcW w:w="1748" w:type="pct"/>
            <w:shd w:val="clear" w:color="auto" w:fill="F2F2F2" w:themeFill="background1" w:themeFillShade="F2"/>
          </w:tcPr>
          <w:p w14:paraId="5361E1D3" w14:textId="77777777" w:rsidR="00637D65" w:rsidRPr="00790D8C" w:rsidRDefault="00637D65" w:rsidP="00637D65">
            <w:pPr>
              <w:widowControl w:val="0"/>
              <w:rPr>
                <w:rFonts w:ascii="Skeena" w:hAnsi="Skeena" w:cs="Arial"/>
                <w:sz w:val="22"/>
                <w:szCs w:val="22"/>
              </w:rPr>
            </w:pPr>
            <w:r w:rsidRPr="00790D8C">
              <w:rPr>
                <w:rFonts w:ascii="Skeena" w:hAnsi="Skeena" w:cs="Arial"/>
                <w:sz w:val="22"/>
                <w:szCs w:val="22"/>
              </w:rPr>
              <w:t>NO</w:t>
            </w:r>
          </w:p>
        </w:tc>
        <w:tc>
          <w:tcPr>
            <w:tcW w:w="1586" w:type="pct"/>
            <w:shd w:val="clear" w:color="auto" w:fill="F2F2F2" w:themeFill="background1" w:themeFillShade="F2"/>
          </w:tcPr>
          <w:p w14:paraId="6D214466" w14:textId="77777777" w:rsidR="00637D65" w:rsidRPr="00790D8C" w:rsidRDefault="00637D65" w:rsidP="00637D65">
            <w:pPr>
              <w:widowControl w:val="0"/>
              <w:rPr>
                <w:rFonts w:ascii="Skeena" w:hAnsi="Skeena" w:cs="Arial"/>
                <w:sz w:val="22"/>
                <w:szCs w:val="22"/>
              </w:rPr>
            </w:pPr>
            <w:r w:rsidRPr="00790D8C">
              <w:rPr>
                <w:rFonts w:ascii="Skeena" w:hAnsi="Skeena" w:cs="Arial"/>
                <w:sz w:val="22"/>
                <w:szCs w:val="22"/>
              </w:rPr>
              <w:t xml:space="preserve">Accept DS reported on PDF. Person Composite Service (PCS) Wage Verification does not need to be used. </w:t>
            </w:r>
          </w:p>
        </w:tc>
      </w:tr>
      <w:tr w:rsidR="00637D65" w:rsidRPr="00790D8C" w14:paraId="6CD1554F" w14:textId="77777777" w:rsidTr="00894D7D">
        <w:tc>
          <w:tcPr>
            <w:tcW w:w="1666" w:type="pct"/>
          </w:tcPr>
          <w:p w14:paraId="2123E31F" w14:textId="77777777" w:rsidR="00637D65" w:rsidRPr="00790D8C" w:rsidRDefault="00637D65" w:rsidP="00637D65">
            <w:pPr>
              <w:widowControl w:val="0"/>
              <w:rPr>
                <w:rFonts w:ascii="Skeena" w:hAnsi="Skeena" w:cs="Arial"/>
                <w:sz w:val="22"/>
                <w:szCs w:val="22"/>
              </w:rPr>
            </w:pPr>
            <w:r w:rsidRPr="00790D8C">
              <w:rPr>
                <w:rFonts w:ascii="Skeena" w:hAnsi="Skeena" w:cs="Arial"/>
                <w:sz w:val="22"/>
                <w:szCs w:val="22"/>
              </w:rPr>
              <w:t>Income data source not in PDF</w:t>
            </w:r>
          </w:p>
        </w:tc>
        <w:tc>
          <w:tcPr>
            <w:tcW w:w="1748" w:type="pct"/>
          </w:tcPr>
          <w:p w14:paraId="78CCEF47" w14:textId="77777777" w:rsidR="00637D65" w:rsidRPr="00790D8C" w:rsidRDefault="00637D65" w:rsidP="00637D65">
            <w:pPr>
              <w:widowControl w:val="0"/>
              <w:rPr>
                <w:rFonts w:ascii="Skeena" w:hAnsi="Skeena" w:cs="Arial"/>
                <w:sz w:val="22"/>
                <w:szCs w:val="22"/>
              </w:rPr>
            </w:pPr>
            <w:r w:rsidRPr="00790D8C">
              <w:rPr>
                <w:rFonts w:ascii="Skeena" w:hAnsi="Skeena" w:cs="Arial"/>
                <w:sz w:val="22"/>
                <w:szCs w:val="22"/>
              </w:rPr>
              <w:t>NO</w:t>
            </w:r>
          </w:p>
        </w:tc>
        <w:tc>
          <w:tcPr>
            <w:tcW w:w="1586" w:type="pct"/>
          </w:tcPr>
          <w:p w14:paraId="690480E2" w14:textId="77777777" w:rsidR="00637D65" w:rsidRPr="00790D8C" w:rsidRDefault="00637D65" w:rsidP="00637D65">
            <w:pPr>
              <w:widowControl w:val="0"/>
              <w:rPr>
                <w:rFonts w:ascii="Skeena" w:hAnsi="Skeena" w:cs="Arial"/>
                <w:sz w:val="22"/>
                <w:szCs w:val="22"/>
              </w:rPr>
            </w:pPr>
            <w:r w:rsidRPr="00790D8C">
              <w:rPr>
                <w:rFonts w:ascii="Skeena" w:hAnsi="Skeena" w:cs="Arial"/>
                <w:sz w:val="22"/>
                <w:szCs w:val="22"/>
              </w:rPr>
              <w:t>Check PCS Wage Verification</w:t>
            </w:r>
          </w:p>
        </w:tc>
      </w:tr>
      <w:tr w:rsidR="00637D65" w:rsidRPr="00790D8C" w14:paraId="361B8DE1" w14:textId="77777777" w:rsidTr="00894D7D">
        <w:tc>
          <w:tcPr>
            <w:tcW w:w="1666" w:type="pct"/>
            <w:shd w:val="clear" w:color="auto" w:fill="F2F2F2" w:themeFill="background1" w:themeFillShade="F2"/>
          </w:tcPr>
          <w:p w14:paraId="35C2B787" w14:textId="77777777" w:rsidR="00637D65" w:rsidRPr="00790D8C" w:rsidRDefault="00637D65" w:rsidP="00637D65">
            <w:pPr>
              <w:widowControl w:val="0"/>
              <w:rPr>
                <w:rFonts w:ascii="Skeena" w:hAnsi="Skeena" w:cs="Arial"/>
                <w:sz w:val="22"/>
                <w:szCs w:val="22"/>
              </w:rPr>
            </w:pPr>
            <w:r w:rsidRPr="00790D8C">
              <w:rPr>
                <w:rFonts w:ascii="Skeena" w:hAnsi="Skeena" w:cs="Arial"/>
                <w:sz w:val="22"/>
                <w:szCs w:val="22"/>
              </w:rPr>
              <w:t xml:space="preserve">Income data source not in PDF </w:t>
            </w:r>
            <w:r w:rsidRPr="00790D8C">
              <w:rPr>
                <w:rFonts w:ascii="Skeena" w:hAnsi="Skeena" w:cs="Arial"/>
                <w:sz w:val="22"/>
                <w:szCs w:val="22"/>
                <w:u w:val="single"/>
              </w:rPr>
              <w:t>OR</w:t>
            </w:r>
            <w:r w:rsidRPr="00790D8C">
              <w:rPr>
                <w:rFonts w:ascii="Skeena" w:hAnsi="Skeena" w:cs="Arial"/>
                <w:sz w:val="22"/>
                <w:szCs w:val="22"/>
              </w:rPr>
              <w:t xml:space="preserve"> available in Person Composite Service (PCS) Wage Verification</w:t>
            </w:r>
          </w:p>
        </w:tc>
        <w:tc>
          <w:tcPr>
            <w:tcW w:w="1748" w:type="pct"/>
            <w:shd w:val="clear" w:color="auto" w:fill="F2F2F2" w:themeFill="background1" w:themeFillShade="F2"/>
          </w:tcPr>
          <w:p w14:paraId="0A078B64" w14:textId="77777777" w:rsidR="00637D65" w:rsidRPr="00790D8C" w:rsidRDefault="00637D65" w:rsidP="00637D65">
            <w:pPr>
              <w:widowControl w:val="0"/>
              <w:rPr>
                <w:rFonts w:ascii="Skeena" w:hAnsi="Skeena" w:cs="Arial"/>
                <w:sz w:val="22"/>
                <w:szCs w:val="22"/>
              </w:rPr>
            </w:pPr>
            <w:r w:rsidRPr="00790D8C">
              <w:rPr>
                <w:rFonts w:ascii="Skeena" w:hAnsi="Skeena" w:cs="Arial"/>
                <w:sz w:val="22"/>
                <w:szCs w:val="22"/>
              </w:rPr>
              <w:t>YES</w:t>
            </w:r>
          </w:p>
        </w:tc>
        <w:tc>
          <w:tcPr>
            <w:tcW w:w="1586" w:type="pct"/>
            <w:shd w:val="clear" w:color="auto" w:fill="F2F2F2" w:themeFill="background1" w:themeFillShade="F2"/>
          </w:tcPr>
          <w:p w14:paraId="5E7B2A88" w14:textId="77777777" w:rsidR="00637D65" w:rsidRPr="00790D8C" w:rsidRDefault="00637D65" w:rsidP="00637D65">
            <w:pPr>
              <w:widowControl w:val="0"/>
              <w:rPr>
                <w:rFonts w:ascii="Skeena" w:hAnsi="Skeena" w:cs="Arial"/>
                <w:sz w:val="22"/>
                <w:szCs w:val="22"/>
              </w:rPr>
            </w:pPr>
          </w:p>
        </w:tc>
      </w:tr>
      <w:tr w:rsidR="00637D65" w:rsidRPr="00790D8C" w14:paraId="4B04AC33" w14:textId="77777777" w:rsidTr="00894D7D">
        <w:tc>
          <w:tcPr>
            <w:tcW w:w="1666" w:type="pct"/>
          </w:tcPr>
          <w:p w14:paraId="5A1ECED9" w14:textId="77777777" w:rsidR="00637D65" w:rsidRPr="00790D8C" w:rsidRDefault="00637D65" w:rsidP="00637D65">
            <w:pPr>
              <w:widowControl w:val="0"/>
              <w:rPr>
                <w:rFonts w:ascii="Skeena" w:hAnsi="Skeena" w:cs="Arial"/>
                <w:sz w:val="22"/>
                <w:szCs w:val="22"/>
              </w:rPr>
            </w:pPr>
            <w:r w:rsidRPr="00790D8C">
              <w:rPr>
                <w:rFonts w:ascii="Skeena" w:hAnsi="Skeena" w:cs="Arial"/>
                <w:sz w:val="22"/>
                <w:szCs w:val="22"/>
              </w:rPr>
              <w:lastRenderedPageBreak/>
              <w:t>Attested income over $300 and no data match.</w:t>
            </w:r>
          </w:p>
        </w:tc>
        <w:tc>
          <w:tcPr>
            <w:tcW w:w="1748" w:type="pct"/>
          </w:tcPr>
          <w:p w14:paraId="6AF23A10" w14:textId="77777777" w:rsidR="00637D65" w:rsidRPr="00790D8C" w:rsidRDefault="00637D65" w:rsidP="00637D65">
            <w:pPr>
              <w:widowControl w:val="0"/>
              <w:rPr>
                <w:rFonts w:ascii="Skeena" w:hAnsi="Skeena" w:cs="Arial"/>
                <w:sz w:val="22"/>
                <w:szCs w:val="22"/>
              </w:rPr>
            </w:pPr>
            <w:r w:rsidRPr="00790D8C">
              <w:rPr>
                <w:rFonts w:ascii="Skeena" w:hAnsi="Skeena" w:cs="Arial"/>
                <w:sz w:val="22"/>
                <w:szCs w:val="22"/>
              </w:rPr>
              <w:t>YES</w:t>
            </w:r>
          </w:p>
        </w:tc>
        <w:tc>
          <w:tcPr>
            <w:tcW w:w="1586" w:type="pct"/>
          </w:tcPr>
          <w:p w14:paraId="69AA72D8" w14:textId="77777777" w:rsidR="00637D65" w:rsidRPr="00790D8C" w:rsidRDefault="00637D65" w:rsidP="00637D65">
            <w:pPr>
              <w:widowControl w:val="0"/>
              <w:rPr>
                <w:rFonts w:ascii="Skeena" w:hAnsi="Skeena" w:cs="Arial"/>
                <w:sz w:val="22"/>
                <w:szCs w:val="22"/>
              </w:rPr>
            </w:pPr>
          </w:p>
        </w:tc>
      </w:tr>
      <w:tr w:rsidR="00637D65" w:rsidRPr="00790D8C" w14:paraId="00B9A6E8" w14:textId="77777777" w:rsidTr="00894D7D">
        <w:tc>
          <w:tcPr>
            <w:tcW w:w="1666" w:type="pct"/>
            <w:shd w:val="clear" w:color="auto" w:fill="F2F2F2" w:themeFill="background1" w:themeFillShade="F2"/>
          </w:tcPr>
          <w:p w14:paraId="0D4EF14E" w14:textId="77777777" w:rsidR="00637D65" w:rsidRPr="00790D8C" w:rsidRDefault="00637D65" w:rsidP="00637D65">
            <w:pPr>
              <w:widowControl w:val="0"/>
              <w:rPr>
                <w:rFonts w:ascii="Skeena" w:hAnsi="Skeena" w:cs="Arial"/>
                <w:sz w:val="22"/>
                <w:szCs w:val="22"/>
              </w:rPr>
            </w:pPr>
            <w:r w:rsidRPr="00790D8C">
              <w:rPr>
                <w:rFonts w:ascii="Skeena" w:hAnsi="Skeena" w:cs="Arial"/>
                <w:sz w:val="22"/>
                <w:szCs w:val="22"/>
              </w:rPr>
              <w:t>Attested income under $300, including zero income, and no data match</w:t>
            </w:r>
          </w:p>
        </w:tc>
        <w:tc>
          <w:tcPr>
            <w:tcW w:w="1748" w:type="pct"/>
            <w:shd w:val="clear" w:color="auto" w:fill="F2F2F2" w:themeFill="background1" w:themeFillShade="F2"/>
          </w:tcPr>
          <w:p w14:paraId="288BE978" w14:textId="77777777" w:rsidR="00637D65" w:rsidRPr="00790D8C" w:rsidRDefault="00637D65" w:rsidP="00637D65">
            <w:pPr>
              <w:widowControl w:val="0"/>
              <w:rPr>
                <w:rFonts w:ascii="Skeena" w:hAnsi="Skeena" w:cs="Arial"/>
                <w:sz w:val="22"/>
                <w:szCs w:val="22"/>
              </w:rPr>
            </w:pPr>
            <w:r w:rsidRPr="00790D8C">
              <w:rPr>
                <w:rFonts w:ascii="Skeena" w:hAnsi="Skeena" w:cs="Arial"/>
                <w:sz w:val="22"/>
                <w:szCs w:val="22"/>
              </w:rPr>
              <w:t>NO</w:t>
            </w:r>
          </w:p>
        </w:tc>
        <w:tc>
          <w:tcPr>
            <w:tcW w:w="1586" w:type="pct"/>
            <w:shd w:val="clear" w:color="auto" w:fill="F2F2F2" w:themeFill="background1" w:themeFillShade="F2"/>
          </w:tcPr>
          <w:p w14:paraId="1A8879E9" w14:textId="77777777" w:rsidR="00637D65" w:rsidRPr="00790D8C" w:rsidRDefault="00637D65" w:rsidP="00637D65">
            <w:pPr>
              <w:widowControl w:val="0"/>
              <w:rPr>
                <w:rFonts w:ascii="Skeena" w:hAnsi="Skeena" w:cs="Arial"/>
                <w:sz w:val="22"/>
                <w:szCs w:val="22"/>
              </w:rPr>
            </w:pPr>
            <w:r w:rsidRPr="00790D8C">
              <w:rPr>
                <w:rFonts w:ascii="Skeena" w:hAnsi="Skeena" w:cs="Arial"/>
                <w:sz w:val="22"/>
                <w:szCs w:val="22"/>
              </w:rPr>
              <w:t>Accept self-attestation</w:t>
            </w:r>
          </w:p>
        </w:tc>
      </w:tr>
      <w:tr w:rsidR="00637D65" w:rsidRPr="00790D8C" w14:paraId="15028961" w14:textId="77777777" w:rsidTr="00894D7D">
        <w:tc>
          <w:tcPr>
            <w:tcW w:w="1666" w:type="pct"/>
          </w:tcPr>
          <w:p w14:paraId="6D44BBCA" w14:textId="77777777" w:rsidR="00637D65" w:rsidRPr="00790D8C" w:rsidRDefault="00637D65" w:rsidP="00637D65">
            <w:pPr>
              <w:widowControl w:val="0"/>
              <w:rPr>
                <w:rFonts w:ascii="Skeena" w:hAnsi="Skeena" w:cs="Arial"/>
                <w:sz w:val="22"/>
                <w:szCs w:val="22"/>
              </w:rPr>
            </w:pPr>
            <w:r w:rsidRPr="00790D8C">
              <w:rPr>
                <w:rFonts w:ascii="Skeena" w:hAnsi="Skeena" w:cs="Arial"/>
                <w:sz w:val="22"/>
                <w:szCs w:val="22"/>
              </w:rPr>
              <w:t>Income is only provided in hourly format</w:t>
            </w:r>
          </w:p>
        </w:tc>
        <w:tc>
          <w:tcPr>
            <w:tcW w:w="1748" w:type="pct"/>
          </w:tcPr>
          <w:p w14:paraId="00E5265B" w14:textId="77777777" w:rsidR="00637D65" w:rsidRPr="00790D8C" w:rsidRDefault="00637D65" w:rsidP="00637D65">
            <w:pPr>
              <w:widowControl w:val="0"/>
              <w:rPr>
                <w:rFonts w:ascii="Skeena" w:hAnsi="Skeena" w:cs="Arial"/>
                <w:sz w:val="22"/>
                <w:szCs w:val="22"/>
              </w:rPr>
            </w:pPr>
            <w:r w:rsidRPr="00790D8C">
              <w:rPr>
                <w:rFonts w:ascii="Skeena" w:hAnsi="Skeena" w:cs="Arial"/>
                <w:sz w:val="22"/>
                <w:szCs w:val="22"/>
              </w:rPr>
              <w:t>YES, if unable to contact the Applicant and determine the number of hours worked per week.</w:t>
            </w:r>
          </w:p>
        </w:tc>
        <w:tc>
          <w:tcPr>
            <w:tcW w:w="1586" w:type="pct"/>
          </w:tcPr>
          <w:p w14:paraId="71FD1459" w14:textId="77777777" w:rsidR="00637D65" w:rsidRPr="00790D8C" w:rsidRDefault="00637D65" w:rsidP="00637D65">
            <w:pPr>
              <w:widowControl w:val="0"/>
              <w:rPr>
                <w:rFonts w:ascii="Skeena" w:hAnsi="Skeena" w:cs="Arial"/>
                <w:sz w:val="22"/>
                <w:szCs w:val="22"/>
              </w:rPr>
            </w:pPr>
          </w:p>
        </w:tc>
      </w:tr>
      <w:tr w:rsidR="00637D65" w:rsidRPr="00790D8C" w14:paraId="4F492F45" w14:textId="77777777" w:rsidTr="00894D7D">
        <w:tc>
          <w:tcPr>
            <w:tcW w:w="1666" w:type="pct"/>
            <w:shd w:val="clear" w:color="auto" w:fill="F2F2F2" w:themeFill="background1" w:themeFillShade="F2"/>
          </w:tcPr>
          <w:p w14:paraId="1D5D1499" w14:textId="77777777" w:rsidR="00637D65" w:rsidRPr="00790D8C" w:rsidRDefault="00637D65" w:rsidP="00637D65">
            <w:pPr>
              <w:widowControl w:val="0"/>
              <w:rPr>
                <w:rFonts w:ascii="Skeena" w:hAnsi="Skeena" w:cs="Arial"/>
                <w:sz w:val="22"/>
                <w:szCs w:val="22"/>
              </w:rPr>
            </w:pPr>
            <w:r w:rsidRPr="00790D8C">
              <w:rPr>
                <w:rFonts w:ascii="Skeena" w:hAnsi="Skeena" w:cs="Arial"/>
                <w:sz w:val="22"/>
                <w:szCs w:val="22"/>
              </w:rPr>
              <w:t>Citizenship is not verified</w:t>
            </w:r>
          </w:p>
        </w:tc>
        <w:tc>
          <w:tcPr>
            <w:tcW w:w="1748" w:type="pct"/>
            <w:shd w:val="clear" w:color="auto" w:fill="F2F2F2" w:themeFill="background1" w:themeFillShade="F2"/>
          </w:tcPr>
          <w:p w14:paraId="16EBFA91" w14:textId="77777777" w:rsidR="00637D65" w:rsidRPr="00790D8C" w:rsidRDefault="00637D65" w:rsidP="00637D65">
            <w:pPr>
              <w:widowControl w:val="0"/>
              <w:rPr>
                <w:rFonts w:ascii="Skeena" w:hAnsi="Skeena" w:cs="Arial"/>
                <w:sz w:val="22"/>
                <w:szCs w:val="22"/>
              </w:rPr>
            </w:pPr>
            <w:r w:rsidRPr="00790D8C">
              <w:rPr>
                <w:rFonts w:ascii="Skeena" w:hAnsi="Skeena" w:cs="Arial"/>
                <w:sz w:val="22"/>
                <w:szCs w:val="22"/>
              </w:rPr>
              <w:t>YES</w:t>
            </w:r>
          </w:p>
        </w:tc>
        <w:tc>
          <w:tcPr>
            <w:tcW w:w="1586" w:type="pct"/>
            <w:shd w:val="clear" w:color="auto" w:fill="F2F2F2" w:themeFill="background1" w:themeFillShade="F2"/>
          </w:tcPr>
          <w:p w14:paraId="75F83D00" w14:textId="77777777" w:rsidR="00637D65" w:rsidRPr="00790D8C" w:rsidRDefault="00637D65" w:rsidP="00637D65">
            <w:pPr>
              <w:widowControl w:val="0"/>
              <w:rPr>
                <w:rFonts w:ascii="Skeena" w:hAnsi="Skeena" w:cs="Arial"/>
                <w:sz w:val="22"/>
                <w:szCs w:val="22"/>
              </w:rPr>
            </w:pPr>
          </w:p>
        </w:tc>
      </w:tr>
      <w:tr w:rsidR="00637D65" w:rsidRPr="00790D8C" w14:paraId="0407030B" w14:textId="77777777" w:rsidTr="00894D7D">
        <w:tc>
          <w:tcPr>
            <w:tcW w:w="1666" w:type="pct"/>
          </w:tcPr>
          <w:p w14:paraId="45A75716" w14:textId="77777777" w:rsidR="00637D65" w:rsidRPr="00790D8C" w:rsidRDefault="00637D65" w:rsidP="00637D65">
            <w:pPr>
              <w:widowControl w:val="0"/>
              <w:rPr>
                <w:rFonts w:ascii="Skeena" w:hAnsi="Skeena" w:cs="Arial"/>
                <w:sz w:val="22"/>
                <w:szCs w:val="22"/>
              </w:rPr>
            </w:pPr>
            <w:r w:rsidRPr="00790D8C">
              <w:rPr>
                <w:rFonts w:ascii="Skeena" w:hAnsi="Skeena" w:cs="Arial"/>
                <w:sz w:val="22"/>
                <w:szCs w:val="22"/>
              </w:rPr>
              <w:t>SSN is not verified</w:t>
            </w:r>
          </w:p>
        </w:tc>
        <w:tc>
          <w:tcPr>
            <w:tcW w:w="1748" w:type="pct"/>
          </w:tcPr>
          <w:p w14:paraId="3FC4CBD9" w14:textId="77777777" w:rsidR="00637D65" w:rsidRPr="00790D8C" w:rsidRDefault="00637D65" w:rsidP="00637D65">
            <w:pPr>
              <w:widowControl w:val="0"/>
              <w:rPr>
                <w:rFonts w:ascii="Skeena" w:hAnsi="Skeena" w:cs="Arial"/>
                <w:sz w:val="22"/>
                <w:szCs w:val="22"/>
              </w:rPr>
            </w:pPr>
            <w:r w:rsidRPr="00790D8C">
              <w:rPr>
                <w:rFonts w:ascii="Skeena" w:hAnsi="Skeena" w:cs="Arial"/>
                <w:sz w:val="22"/>
                <w:szCs w:val="22"/>
              </w:rPr>
              <w:t>YES</w:t>
            </w:r>
          </w:p>
        </w:tc>
        <w:tc>
          <w:tcPr>
            <w:tcW w:w="1586" w:type="pct"/>
          </w:tcPr>
          <w:p w14:paraId="7BCD0A09" w14:textId="77777777" w:rsidR="00637D65" w:rsidRPr="00790D8C" w:rsidRDefault="00637D65" w:rsidP="00637D65">
            <w:pPr>
              <w:widowControl w:val="0"/>
              <w:rPr>
                <w:rFonts w:ascii="Skeena" w:hAnsi="Skeena" w:cs="Arial"/>
                <w:sz w:val="22"/>
                <w:szCs w:val="22"/>
              </w:rPr>
            </w:pPr>
          </w:p>
        </w:tc>
      </w:tr>
      <w:tr w:rsidR="00637D65" w:rsidRPr="00790D8C" w14:paraId="5A4A43C0" w14:textId="77777777" w:rsidTr="00894D7D">
        <w:tc>
          <w:tcPr>
            <w:tcW w:w="1666" w:type="pct"/>
            <w:shd w:val="clear" w:color="auto" w:fill="F2F2F2" w:themeFill="background1" w:themeFillShade="F2"/>
          </w:tcPr>
          <w:p w14:paraId="1C0C7592" w14:textId="77777777" w:rsidR="00637D65" w:rsidRPr="00790D8C" w:rsidRDefault="00637D65" w:rsidP="00637D65">
            <w:pPr>
              <w:widowControl w:val="0"/>
              <w:rPr>
                <w:rFonts w:ascii="Skeena" w:hAnsi="Skeena" w:cs="Arial"/>
                <w:sz w:val="22"/>
                <w:szCs w:val="22"/>
              </w:rPr>
            </w:pPr>
            <w:r w:rsidRPr="00790D8C">
              <w:rPr>
                <w:rFonts w:ascii="Skeena" w:hAnsi="Skeena" w:cs="Arial"/>
                <w:sz w:val="22"/>
                <w:szCs w:val="22"/>
              </w:rPr>
              <w:t>Quarters are not verified</w:t>
            </w:r>
          </w:p>
        </w:tc>
        <w:tc>
          <w:tcPr>
            <w:tcW w:w="1748" w:type="pct"/>
            <w:shd w:val="clear" w:color="auto" w:fill="F2F2F2" w:themeFill="background1" w:themeFillShade="F2"/>
          </w:tcPr>
          <w:p w14:paraId="25071AD6" w14:textId="77777777" w:rsidR="00637D65" w:rsidRPr="00790D8C" w:rsidRDefault="00637D65" w:rsidP="00637D65">
            <w:pPr>
              <w:widowControl w:val="0"/>
              <w:rPr>
                <w:rFonts w:ascii="Skeena" w:hAnsi="Skeena" w:cs="Arial"/>
                <w:sz w:val="22"/>
                <w:szCs w:val="22"/>
              </w:rPr>
            </w:pPr>
            <w:r w:rsidRPr="00790D8C">
              <w:rPr>
                <w:rFonts w:ascii="Skeena" w:hAnsi="Skeena" w:cs="Arial"/>
                <w:sz w:val="22"/>
                <w:szCs w:val="22"/>
              </w:rPr>
              <w:t xml:space="preserve">YES, only if a required condition of eligibility </w:t>
            </w:r>
          </w:p>
        </w:tc>
        <w:tc>
          <w:tcPr>
            <w:tcW w:w="1586" w:type="pct"/>
            <w:shd w:val="clear" w:color="auto" w:fill="F2F2F2" w:themeFill="background1" w:themeFillShade="F2"/>
          </w:tcPr>
          <w:p w14:paraId="1C9D5172" w14:textId="77777777" w:rsidR="00637D65" w:rsidRPr="00790D8C" w:rsidRDefault="00637D65" w:rsidP="00637D65">
            <w:pPr>
              <w:widowControl w:val="0"/>
              <w:rPr>
                <w:rFonts w:ascii="Skeena" w:hAnsi="Skeena" w:cs="Arial"/>
                <w:sz w:val="22"/>
                <w:szCs w:val="22"/>
              </w:rPr>
            </w:pPr>
          </w:p>
        </w:tc>
      </w:tr>
      <w:tr w:rsidR="00637D65" w:rsidRPr="00790D8C" w14:paraId="0B5A6CD9" w14:textId="77777777" w:rsidTr="00894D7D">
        <w:tc>
          <w:tcPr>
            <w:tcW w:w="1666" w:type="pct"/>
          </w:tcPr>
          <w:p w14:paraId="6E160592" w14:textId="77777777" w:rsidR="00637D65" w:rsidRPr="00790D8C" w:rsidRDefault="00637D65" w:rsidP="00637D65">
            <w:pPr>
              <w:widowControl w:val="0"/>
              <w:rPr>
                <w:rFonts w:ascii="Skeena" w:hAnsi="Skeena" w:cs="Arial"/>
                <w:sz w:val="22"/>
                <w:szCs w:val="22"/>
              </w:rPr>
            </w:pPr>
            <w:r w:rsidRPr="00790D8C">
              <w:rPr>
                <w:rFonts w:ascii="Skeena" w:hAnsi="Skeena" w:cs="Arial"/>
                <w:sz w:val="22"/>
                <w:szCs w:val="22"/>
              </w:rPr>
              <w:t>The applicant is over 65</w:t>
            </w:r>
          </w:p>
        </w:tc>
        <w:tc>
          <w:tcPr>
            <w:tcW w:w="1748" w:type="pct"/>
          </w:tcPr>
          <w:p w14:paraId="5DE0B6A9" w14:textId="77777777" w:rsidR="00637D65" w:rsidRPr="00790D8C" w:rsidRDefault="00637D65" w:rsidP="00637D65">
            <w:pPr>
              <w:widowControl w:val="0"/>
              <w:rPr>
                <w:rFonts w:ascii="Skeena" w:hAnsi="Skeena" w:cs="Arial"/>
                <w:sz w:val="22"/>
                <w:szCs w:val="22"/>
              </w:rPr>
            </w:pPr>
            <w:r w:rsidRPr="00790D8C">
              <w:rPr>
                <w:rFonts w:ascii="Skeena" w:hAnsi="Skeena" w:cs="Arial"/>
                <w:sz w:val="22"/>
                <w:szCs w:val="22"/>
              </w:rPr>
              <w:t>YES, Send 3400A or 3400B, whichever is most applicable</w:t>
            </w:r>
            <w:r w:rsidRPr="00790D8C" w:rsidDel="002A37B5">
              <w:rPr>
                <w:rFonts w:ascii="Skeena" w:hAnsi="Skeena" w:cs="Arial"/>
                <w:sz w:val="22"/>
                <w:szCs w:val="22"/>
              </w:rPr>
              <w:t xml:space="preserve"> </w:t>
            </w:r>
          </w:p>
        </w:tc>
        <w:tc>
          <w:tcPr>
            <w:tcW w:w="1586" w:type="pct"/>
          </w:tcPr>
          <w:p w14:paraId="10CC5EB8" w14:textId="77777777" w:rsidR="00637D65" w:rsidRPr="00790D8C" w:rsidRDefault="00637D65" w:rsidP="00637D65">
            <w:pPr>
              <w:widowControl w:val="0"/>
              <w:rPr>
                <w:rFonts w:ascii="Skeena" w:hAnsi="Skeena" w:cs="Arial"/>
                <w:sz w:val="22"/>
                <w:szCs w:val="22"/>
              </w:rPr>
            </w:pPr>
          </w:p>
        </w:tc>
      </w:tr>
      <w:tr w:rsidR="00637D65" w:rsidRPr="00790D8C" w14:paraId="34292923" w14:textId="77777777" w:rsidTr="00894D7D">
        <w:tc>
          <w:tcPr>
            <w:tcW w:w="1666" w:type="pct"/>
            <w:shd w:val="clear" w:color="auto" w:fill="F2F2F2" w:themeFill="background1" w:themeFillShade="F2"/>
          </w:tcPr>
          <w:p w14:paraId="270E768F" w14:textId="77777777" w:rsidR="00637D65" w:rsidRPr="00790D8C" w:rsidRDefault="00637D65" w:rsidP="00637D65">
            <w:pPr>
              <w:widowControl w:val="0"/>
              <w:rPr>
                <w:rFonts w:ascii="Skeena" w:hAnsi="Skeena" w:cs="Arial"/>
                <w:sz w:val="22"/>
                <w:szCs w:val="22"/>
              </w:rPr>
            </w:pPr>
            <w:r w:rsidRPr="00790D8C">
              <w:rPr>
                <w:rFonts w:ascii="Skeena" w:hAnsi="Skeena" w:cs="Arial"/>
                <w:sz w:val="22"/>
                <w:szCs w:val="22"/>
              </w:rPr>
              <w:t>The applicant indicates disability</w:t>
            </w:r>
          </w:p>
        </w:tc>
        <w:tc>
          <w:tcPr>
            <w:tcW w:w="1748" w:type="pct"/>
            <w:shd w:val="clear" w:color="auto" w:fill="F2F2F2" w:themeFill="background1" w:themeFillShade="F2"/>
          </w:tcPr>
          <w:p w14:paraId="70E7087D" w14:textId="77777777" w:rsidR="00637D65" w:rsidRPr="00790D8C" w:rsidRDefault="00637D65" w:rsidP="00637D65">
            <w:pPr>
              <w:widowControl w:val="0"/>
              <w:rPr>
                <w:rFonts w:ascii="Skeena" w:hAnsi="Skeena" w:cs="Arial"/>
                <w:sz w:val="22"/>
                <w:szCs w:val="22"/>
              </w:rPr>
            </w:pPr>
            <w:r w:rsidRPr="00790D8C">
              <w:rPr>
                <w:rFonts w:ascii="Skeena" w:hAnsi="Skeena" w:cs="Arial"/>
                <w:sz w:val="22"/>
                <w:szCs w:val="22"/>
              </w:rPr>
              <w:t>YES, Send 3400A</w:t>
            </w:r>
          </w:p>
          <w:p w14:paraId="6A3D9A9E" w14:textId="77777777" w:rsidR="00637D65" w:rsidRPr="00790D8C" w:rsidRDefault="00637D65" w:rsidP="00637D65">
            <w:pPr>
              <w:widowControl w:val="0"/>
              <w:rPr>
                <w:rFonts w:ascii="Skeena" w:hAnsi="Skeena" w:cs="Arial"/>
                <w:sz w:val="22"/>
                <w:szCs w:val="22"/>
              </w:rPr>
            </w:pPr>
          </w:p>
        </w:tc>
        <w:tc>
          <w:tcPr>
            <w:tcW w:w="1586" w:type="pct"/>
            <w:shd w:val="clear" w:color="auto" w:fill="F2F2F2" w:themeFill="background1" w:themeFillShade="F2"/>
          </w:tcPr>
          <w:p w14:paraId="58619F4D" w14:textId="77777777" w:rsidR="00637D65" w:rsidRPr="00790D8C" w:rsidRDefault="00637D65" w:rsidP="00637D65">
            <w:pPr>
              <w:widowControl w:val="0"/>
              <w:rPr>
                <w:rFonts w:ascii="Skeena" w:hAnsi="Skeena" w:cs="Arial"/>
                <w:sz w:val="22"/>
                <w:szCs w:val="22"/>
              </w:rPr>
            </w:pPr>
          </w:p>
        </w:tc>
      </w:tr>
    </w:tbl>
    <w:p w14:paraId="2A1BE73A" w14:textId="77777777" w:rsidR="00637D65" w:rsidRPr="009460E3" w:rsidRDefault="00637D65" w:rsidP="00637D65">
      <w:pPr>
        <w:widowControl w:val="0"/>
        <w:spacing w:after="0" w:line="240" w:lineRule="auto"/>
        <w:rPr>
          <w:rFonts w:ascii="Skeena" w:hAnsi="Skeena" w:cs="Arial"/>
          <w:b/>
          <w:sz w:val="24"/>
          <w:szCs w:val="24"/>
        </w:rPr>
      </w:pPr>
    </w:p>
    <w:p w14:paraId="0B8268CD" w14:textId="77777777" w:rsidR="00637D65" w:rsidRPr="009460E3" w:rsidRDefault="00637D65" w:rsidP="00637D65">
      <w:pPr>
        <w:widowControl w:val="0"/>
        <w:spacing w:after="0" w:line="240" w:lineRule="auto"/>
        <w:jc w:val="both"/>
        <w:rPr>
          <w:rFonts w:ascii="Skeena" w:hAnsi="Skeena" w:cs="Arial"/>
          <w:sz w:val="24"/>
          <w:szCs w:val="24"/>
        </w:rPr>
      </w:pPr>
      <w:r w:rsidRPr="009460E3">
        <w:rPr>
          <w:rFonts w:ascii="Skeena" w:hAnsi="Skeena" w:cs="Arial"/>
          <w:b/>
          <w:sz w:val="24"/>
          <w:szCs w:val="24"/>
          <w:u w:val="single"/>
        </w:rPr>
        <w:t>Note</w:t>
      </w:r>
      <w:r w:rsidRPr="009460E3">
        <w:rPr>
          <w:rFonts w:ascii="Skeena" w:hAnsi="Skeena" w:cs="Arial"/>
          <w:b/>
          <w:sz w:val="24"/>
          <w:szCs w:val="24"/>
        </w:rPr>
        <w:t>:</w:t>
      </w:r>
      <w:r w:rsidRPr="009460E3">
        <w:rPr>
          <w:rFonts w:ascii="Skeena" w:hAnsi="Skeena" w:cs="Arial"/>
          <w:sz w:val="24"/>
          <w:szCs w:val="24"/>
        </w:rPr>
        <w:t xml:space="preserve"> If no income is recorded, complete the unemployment workbook to identify if the individual needs to be referred to SCDEW for Unemployment Benefits. If referral is needed, complete the checklist and send to client. Regardless, complete the determination.</w:t>
      </w:r>
    </w:p>
    <w:p w14:paraId="24FB33F3" w14:textId="77777777" w:rsidR="00637D65" w:rsidRPr="009460E3" w:rsidRDefault="00637D65" w:rsidP="00637D65">
      <w:pPr>
        <w:widowControl w:val="0"/>
        <w:spacing w:after="0" w:line="240" w:lineRule="auto"/>
        <w:rPr>
          <w:rFonts w:ascii="Skeena" w:hAnsi="Skeena" w:cs="Arial"/>
          <w:b/>
          <w:sz w:val="24"/>
          <w:szCs w:val="24"/>
        </w:rPr>
      </w:pPr>
    </w:p>
    <w:p w14:paraId="5404C2F3" w14:textId="77777777" w:rsidR="00637D65" w:rsidRPr="009460E3" w:rsidRDefault="00637D65" w:rsidP="00637D65">
      <w:pPr>
        <w:widowControl w:val="0"/>
        <w:spacing w:after="0" w:line="240" w:lineRule="auto"/>
        <w:rPr>
          <w:rFonts w:ascii="Skeena" w:hAnsi="Skeena" w:cs="Arial"/>
          <w:b/>
          <w:sz w:val="24"/>
          <w:szCs w:val="24"/>
        </w:rPr>
      </w:pPr>
      <w:r w:rsidRPr="009460E3">
        <w:rPr>
          <w:rFonts w:ascii="Skeena" w:hAnsi="Skeena" w:cs="Arial"/>
          <w:b/>
          <w:sz w:val="24"/>
          <w:szCs w:val="24"/>
        </w:rPr>
        <w:t>D. Retroactive Coverage</w:t>
      </w:r>
    </w:p>
    <w:p w14:paraId="55B7BDAA" w14:textId="77777777" w:rsidR="00637D65" w:rsidRPr="009460E3" w:rsidRDefault="00637D65" w:rsidP="00637D65">
      <w:pPr>
        <w:widowControl w:val="0"/>
        <w:spacing w:after="0" w:line="240" w:lineRule="auto"/>
        <w:rPr>
          <w:rFonts w:ascii="Skeena" w:hAnsi="Skeena" w:cs="Arial"/>
          <w:sz w:val="24"/>
          <w:szCs w:val="24"/>
        </w:rPr>
      </w:pPr>
    </w:p>
    <w:p w14:paraId="04F4175A" w14:textId="1B52470C" w:rsidR="00637D65" w:rsidRPr="009460E3" w:rsidRDefault="00637D65" w:rsidP="00637D65">
      <w:pPr>
        <w:widowControl w:val="0"/>
        <w:spacing w:after="0" w:line="240" w:lineRule="auto"/>
        <w:jc w:val="both"/>
        <w:rPr>
          <w:rFonts w:ascii="Skeena" w:hAnsi="Skeena" w:cs="Arial"/>
          <w:sz w:val="24"/>
          <w:szCs w:val="24"/>
        </w:rPr>
      </w:pPr>
      <w:r w:rsidRPr="009460E3">
        <w:rPr>
          <w:rFonts w:ascii="Skeena" w:hAnsi="Skeena" w:cs="Arial"/>
          <w:sz w:val="24"/>
          <w:szCs w:val="24"/>
        </w:rPr>
        <w:t xml:space="preserve">Retroactive coverage must be requested by the applicant. If an applicant indicated on the application that he has medical bills in any of the three months prior to the Application Effective Date (AED), the Eligibility </w:t>
      </w:r>
      <w:r w:rsidR="008A1326">
        <w:rPr>
          <w:rFonts w:ascii="Skeena" w:hAnsi="Skeena" w:cs="Arial"/>
          <w:sz w:val="24"/>
          <w:szCs w:val="24"/>
        </w:rPr>
        <w:t>Specialist</w:t>
      </w:r>
      <w:r w:rsidRPr="009460E3">
        <w:rPr>
          <w:rFonts w:ascii="Skeena" w:hAnsi="Skeena" w:cs="Arial"/>
          <w:sz w:val="24"/>
          <w:szCs w:val="24"/>
        </w:rPr>
        <w:t xml:space="preserve"> should first process current eligibility based on the AED. If retroactive coverage is requested outside of the ATA, follow the policy and procedures below.</w:t>
      </w:r>
    </w:p>
    <w:p w14:paraId="23307D16" w14:textId="77777777" w:rsidR="00637D65" w:rsidRPr="009460E3" w:rsidRDefault="00637D65" w:rsidP="00637D65">
      <w:pPr>
        <w:widowControl w:val="0"/>
        <w:spacing w:after="0" w:line="240" w:lineRule="auto"/>
        <w:rPr>
          <w:rFonts w:ascii="Skeena" w:hAnsi="Skeena" w:cs="Arial"/>
          <w:b/>
          <w:sz w:val="24"/>
          <w:szCs w:val="24"/>
        </w:rPr>
      </w:pPr>
    </w:p>
    <w:tbl>
      <w:tblPr>
        <w:tblStyle w:val="TableGrid"/>
        <w:tblW w:w="5000" w:type="pct"/>
        <w:tblLook w:val="04A0" w:firstRow="1" w:lastRow="0" w:firstColumn="1" w:lastColumn="0" w:noHBand="0" w:noVBand="1"/>
      </w:tblPr>
      <w:tblGrid>
        <w:gridCol w:w="9350"/>
      </w:tblGrid>
      <w:tr w:rsidR="00637D65" w:rsidRPr="00747DDE" w14:paraId="03CF8AFB" w14:textId="77777777" w:rsidTr="00747DDE">
        <w:tc>
          <w:tcPr>
            <w:tcW w:w="5000" w:type="pct"/>
            <w:shd w:val="clear" w:color="auto" w:fill="000000" w:themeFill="text1"/>
          </w:tcPr>
          <w:p w14:paraId="163B80F9" w14:textId="77777777" w:rsidR="00637D65" w:rsidRPr="00747DDE" w:rsidRDefault="00637D65" w:rsidP="003038CF">
            <w:pPr>
              <w:widowControl w:val="0"/>
              <w:jc w:val="center"/>
              <w:rPr>
                <w:rFonts w:ascii="Skeena" w:hAnsi="Skeena" w:cs="Arial"/>
                <w:sz w:val="22"/>
                <w:szCs w:val="22"/>
              </w:rPr>
            </w:pPr>
            <w:r w:rsidRPr="00747DDE">
              <w:rPr>
                <w:rFonts w:ascii="Skeena" w:hAnsi="Skeena" w:cs="Arial"/>
                <w:b/>
                <w:sz w:val="22"/>
                <w:szCs w:val="22"/>
              </w:rPr>
              <w:t>Procedure for Processing Retroactive Coverage</w:t>
            </w:r>
          </w:p>
        </w:tc>
      </w:tr>
      <w:tr w:rsidR="00637D65" w:rsidRPr="00790D8C" w14:paraId="2C11C6BB" w14:textId="77777777" w:rsidTr="00894D7D">
        <w:tc>
          <w:tcPr>
            <w:tcW w:w="5000" w:type="pct"/>
          </w:tcPr>
          <w:p w14:paraId="4C136D57" w14:textId="42FEF204" w:rsidR="00637D65" w:rsidRPr="00790D8C" w:rsidRDefault="00637D65" w:rsidP="00637D65">
            <w:pPr>
              <w:widowControl w:val="0"/>
              <w:rPr>
                <w:rFonts w:ascii="Skeena" w:hAnsi="Skeena" w:cs="Arial"/>
                <w:sz w:val="22"/>
              </w:rPr>
            </w:pPr>
            <w:r w:rsidRPr="00790D8C">
              <w:rPr>
                <w:rFonts w:ascii="Skeena" w:hAnsi="Skeena" w:cs="Arial"/>
                <w:sz w:val="22"/>
              </w:rPr>
              <w:t xml:space="preserve">If an applicant is eligible for retroactive benefits, the Eligibility </w:t>
            </w:r>
            <w:r w:rsidR="008A1326">
              <w:rPr>
                <w:rFonts w:ascii="Skeena" w:hAnsi="Skeena" w:cs="Arial"/>
                <w:sz w:val="22"/>
              </w:rPr>
              <w:t>Specialist</w:t>
            </w:r>
            <w:r w:rsidRPr="00790D8C">
              <w:rPr>
                <w:rFonts w:ascii="Skeena" w:hAnsi="Skeena" w:cs="Arial"/>
                <w:sz w:val="22"/>
              </w:rPr>
              <w:t xml:space="preserve"> should mail FM 3400-C, Request for Retroactive Coverage, to the applicant.</w:t>
            </w:r>
          </w:p>
          <w:p w14:paraId="20567840" w14:textId="77777777" w:rsidR="00637D65" w:rsidRPr="00790D8C" w:rsidRDefault="00637D65" w:rsidP="00637D65">
            <w:pPr>
              <w:widowControl w:val="0"/>
              <w:rPr>
                <w:rFonts w:ascii="Skeena" w:hAnsi="Skeena" w:cs="Arial"/>
                <w:sz w:val="22"/>
              </w:rPr>
            </w:pPr>
          </w:p>
          <w:p w14:paraId="304FFA54" w14:textId="4E2AE032" w:rsidR="00637D65" w:rsidRPr="00790D8C" w:rsidRDefault="00637D65" w:rsidP="00637D65">
            <w:pPr>
              <w:widowControl w:val="0"/>
              <w:rPr>
                <w:rFonts w:ascii="Skeena" w:hAnsi="Skeena" w:cs="Arial"/>
                <w:sz w:val="22"/>
              </w:rPr>
            </w:pPr>
            <w:r w:rsidRPr="00790D8C">
              <w:rPr>
                <w:rFonts w:ascii="Skeena" w:hAnsi="Skeena" w:cs="Arial"/>
                <w:sz w:val="22"/>
              </w:rPr>
              <w:t xml:space="preserve">An applicant may also request Retroactive Coverage by phone or in person. For requests by phone or in person, the Eligibility </w:t>
            </w:r>
            <w:r w:rsidR="008A1326">
              <w:rPr>
                <w:rFonts w:ascii="Skeena" w:hAnsi="Skeena" w:cs="Arial"/>
                <w:sz w:val="22"/>
              </w:rPr>
              <w:t>Specialist</w:t>
            </w:r>
            <w:r w:rsidRPr="00790D8C">
              <w:rPr>
                <w:rFonts w:ascii="Skeena" w:hAnsi="Skeena" w:cs="Arial"/>
                <w:sz w:val="22"/>
              </w:rPr>
              <w:t xml:space="preserve"> is to ask the applicant for their monthly income and verify electronically while the person is present or on the phone if possible. Request documentation only if electronic verifications are not available. Follow current income verification policies and procedures (MPPM Section 203).</w:t>
            </w:r>
          </w:p>
          <w:p w14:paraId="07434282" w14:textId="77777777" w:rsidR="00637D65" w:rsidRPr="00790D8C" w:rsidRDefault="00637D65" w:rsidP="00637D65">
            <w:pPr>
              <w:widowControl w:val="0"/>
              <w:rPr>
                <w:rFonts w:ascii="Skeena" w:hAnsi="Skeena" w:cs="Arial"/>
                <w:sz w:val="22"/>
              </w:rPr>
            </w:pPr>
          </w:p>
          <w:p w14:paraId="3A5B2E79" w14:textId="77777777" w:rsidR="00637D65" w:rsidRPr="00790D8C" w:rsidRDefault="00637D65" w:rsidP="00637D65">
            <w:pPr>
              <w:widowControl w:val="0"/>
              <w:rPr>
                <w:rFonts w:ascii="Skeena" w:hAnsi="Skeena" w:cs="Arial"/>
                <w:sz w:val="22"/>
              </w:rPr>
            </w:pPr>
            <w:r w:rsidRPr="00790D8C">
              <w:rPr>
                <w:rFonts w:ascii="Skeena" w:hAnsi="Skeena" w:cs="Arial"/>
                <w:sz w:val="22"/>
              </w:rPr>
              <w:t>For Retroactive Coverage requests received by mail, attempt to verify income electronically. Request documentation only if necessary.</w:t>
            </w:r>
          </w:p>
          <w:p w14:paraId="5712A91A" w14:textId="77777777" w:rsidR="00637D65" w:rsidRPr="00790D8C" w:rsidRDefault="00637D65" w:rsidP="00637D65">
            <w:pPr>
              <w:widowControl w:val="0"/>
              <w:rPr>
                <w:rFonts w:ascii="Skeena" w:hAnsi="Skeena" w:cs="Arial"/>
                <w:sz w:val="22"/>
              </w:rPr>
            </w:pPr>
          </w:p>
          <w:p w14:paraId="01EE3FCA" w14:textId="1CC19917" w:rsidR="00637D65" w:rsidRPr="00790D8C" w:rsidRDefault="00637D65" w:rsidP="00637D65">
            <w:pPr>
              <w:widowControl w:val="0"/>
              <w:rPr>
                <w:rFonts w:ascii="Skeena" w:hAnsi="Skeena" w:cs="Arial"/>
                <w:sz w:val="22"/>
              </w:rPr>
            </w:pPr>
            <w:r w:rsidRPr="00790D8C">
              <w:rPr>
                <w:rFonts w:ascii="Skeena" w:hAnsi="Skeena" w:cs="Arial"/>
                <w:sz w:val="22"/>
              </w:rPr>
              <w:t xml:space="preserve">If MEDS will not allow the Eligibility </w:t>
            </w:r>
            <w:r w:rsidR="008A1326">
              <w:rPr>
                <w:rFonts w:ascii="Skeena" w:hAnsi="Skeena" w:cs="Arial"/>
                <w:sz w:val="22"/>
              </w:rPr>
              <w:t>Specialist</w:t>
            </w:r>
            <w:r w:rsidRPr="00790D8C">
              <w:rPr>
                <w:rFonts w:ascii="Skeena" w:hAnsi="Skeena" w:cs="Arial"/>
                <w:sz w:val="22"/>
              </w:rPr>
              <w:t xml:space="preserve"> to approve the month(s) requested, then a Help Desk </w:t>
            </w:r>
            <w:r w:rsidRPr="00790D8C">
              <w:rPr>
                <w:rFonts w:ascii="Skeena" w:hAnsi="Skeena" w:cs="Arial"/>
                <w:sz w:val="22"/>
              </w:rPr>
              <w:lastRenderedPageBreak/>
              <w:t>ticket is required to insert the eligibility dates.</w:t>
            </w:r>
          </w:p>
        </w:tc>
      </w:tr>
    </w:tbl>
    <w:p w14:paraId="4101BD11" w14:textId="77777777" w:rsidR="00637D65" w:rsidRPr="009460E3" w:rsidRDefault="00637D65" w:rsidP="00637D65">
      <w:pPr>
        <w:widowControl w:val="0"/>
        <w:spacing w:after="0" w:line="240" w:lineRule="auto"/>
        <w:rPr>
          <w:rFonts w:ascii="Skeena" w:hAnsi="Skeena" w:cs="Arial"/>
          <w:b/>
          <w:sz w:val="24"/>
          <w:szCs w:val="24"/>
        </w:rPr>
      </w:pPr>
    </w:p>
    <w:p w14:paraId="7ABF0A71" w14:textId="7DB9BE7A" w:rsidR="00637D65" w:rsidRPr="009460E3" w:rsidRDefault="00637D65" w:rsidP="00637D65">
      <w:pPr>
        <w:widowControl w:val="0"/>
        <w:spacing w:after="0" w:line="240" w:lineRule="auto"/>
        <w:jc w:val="both"/>
        <w:rPr>
          <w:rFonts w:ascii="Skeena" w:hAnsi="Skeena" w:cs="Arial"/>
          <w:sz w:val="24"/>
          <w:szCs w:val="24"/>
        </w:rPr>
      </w:pPr>
      <w:r w:rsidRPr="009460E3">
        <w:rPr>
          <w:rFonts w:ascii="Skeena" w:hAnsi="Skeena" w:cs="Arial"/>
          <w:sz w:val="24"/>
          <w:szCs w:val="24"/>
        </w:rPr>
        <w:t xml:space="preserve">The Eligibility </w:t>
      </w:r>
      <w:r w:rsidR="008A1326">
        <w:rPr>
          <w:rFonts w:ascii="Skeena" w:hAnsi="Skeena" w:cs="Arial"/>
          <w:sz w:val="24"/>
          <w:szCs w:val="24"/>
        </w:rPr>
        <w:t>Specialist</w:t>
      </w:r>
      <w:r w:rsidRPr="009460E3">
        <w:rPr>
          <w:rFonts w:ascii="Skeena" w:hAnsi="Skeena" w:cs="Arial"/>
          <w:sz w:val="24"/>
          <w:szCs w:val="24"/>
        </w:rPr>
        <w:t xml:space="preserve"> should not hold up the eligibility determination of benefits from the application date. If able to approve or deny the application, the eligibility </w:t>
      </w:r>
      <w:r w:rsidR="008A1326">
        <w:rPr>
          <w:rFonts w:ascii="Skeena" w:hAnsi="Skeena" w:cs="Arial"/>
          <w:sz w:val="24"/>
          <w:szCs w:val="24"/>
        </w:rPr>
        <w:t>specialist</w:t>
      </w:r>
      <w:r w:rsidRPr="009460E3">
        <w:rPr>
          <w:rFonts w:ascii="Skeena" w:hAnsi="Skeena" w:cs="Arial"/>
          <w:sz w:val="24"/>
          <w:szCs w:val="24"/>
        </w:rPr>
        <w:t xml:space="preserve"> should take that action, and then process eligibility for the retroactive months.</w:t>
      </w:r>
    </w:p>
    <w:p w14:paraId="0E008604" w14:textId="77777777" w:rsidR="00637D65" w:rsidRPr="009460E3" w:rsidRDefault="00637D65" w:rsidP="00637D65">
      <w:pPr>
        <w:widowControl w:val="0"/>
        <w:spacing w:after="0" w:line="240" w:lineRule="auto"/>
        <w:rPr>
          <w:rFonts w:ascii="Skeena" w:hAnsi="Skeena" w:cs="Arial"/>
          <w:sz w:val="24"/>
          <w:szCs w:val="24"/>
        </w:rPr>
      </w:pPr>
    </w:p>
    <w:p w14:paraId="45220FC2" w14:textId="77777777" w:rsidR="00637D65" w:rsidRPr="00790D8C" w:rsidRDefault="00637D65" w:rsidP="009460E3">
      <w:pPr>
        <w:widowControl w:val="0"/>
        <w:tabs>
          <w:tab w:val="right" w:pos="10440"/>
        </w:tabs>
        <w:autoSpaceDE w:val="0"/>
        <w:autoSpaceDN w:val="0"/>
        <w:adjustRightInd w:val="0"/>
        <w:spacing w:after="0" w:line="240" w:lineRule="auto"/>
        <w:ind w:left="1440" w:hanging="1440"/>
        <w:jc w:val="both"/>
        <w:outlineLvl w:val="0"/>
        <w:rPr>
          <w:rFonts w:ascii="Skeena" w:hAnsi="Skeena" w:cs="Arial"/>
          <w:b/>
          <w:bCs/>
          <w:sz w:val="28"/>
        </w:rPr>
      </w:pPr>
      <w:bookmarkStart w:id="98" w:name="_Toc376253072"/>
      <w:bookmarkStart w:id="99" w:name="_Toc144199437"/>
      <w:bookmarkStart w:id="100" w:name="_Toc149689945"/>
      <w:r w:rsidRPr="00790D8C">
        <w:rPr>
          <w:rFonts w:ascii="Skeena" w:hAnsi="Skeena" w:cs="Arial"/>
          <w:b/>
          <w:bCs/>
          <w:sz w:val="28"/>
        </w:rPr>
        <w:t>101.04</w:t>
      </w:r>
      <w:r w:rsidRPr="00790D8C">
        <w:rPr>
          <w:rFonts w:ascii="Skeena" w:hAnsi="Skeena" w:cs="Arial"/>
          <w:b/>
          <w:bCs/>
          <w:sz w:val="28"/>
        </w:rPr>
        <w:tab/>
        <w:t>Retroactive Applications</w:t>
      </w:r>
      <w:bookmarkEnd w:id="98"/>
      <w:bookmarkEnd w:id="99"/>
      <w:bookmarkEnd w:id="100"/>
    </w:p>
    <w:p w14:paraId="46C36A2E" w14:textId="77777777" w:rsidR="00637D65" w:rsidRPr="00790D8C" w:rsidRDefault="00637D65" w:rsidP="00637D65">
      <w:pPr>
        <w:widowControl w:val="0"/>
        <w:spacing w:after="0" w:line="240" w:lineRule="auto"/>
        <w:jc w:val="right"/>
        <w:rPr>
          <w:rFonts w:ascii="Skeena" w:hAnsi="Skeena" w:cs="Arial"/>
          <w:sz w:val="16"/>
          <w:szCs w:val="16"/>
        </w:rPr>
      </w:pPr>
      <w:bookmarkStart w:id="101" w:name="_Toc376253073"/>
      <w:r w:rsidRPr="00790D8C">
        <w:rPr>
          <w:rFonts w:ascii="Skeena" w:hAnsi="Skeena" w:cs="Arial"/>
          <w:sz w:val="16"/>
          <w:szCs w:val="16"/>
        </w:rPr>
        <w:t>(Rev. 09/01/17)</w:t>
      </w:r>
    </w:p>
    <w:p w14:paraId="51CD4558" w14:textId="77777777" w:rsidR="00637D65" w:rsidRPr="009460E3" w:rsidRDefault="00637D65" w:rsidP="00637D65">
      <w:pPr>
        <w:widowControl w:val="0"/>
        <w:spacing w:after="0" w:line="240" w:lineRule="auto"/>
        <w:jc w:val="both"/>
        <w:rPr>
          <w:rFonts w:ascii="Skeena" w:hAnsi="Skeena" w:cs="Arial"/>
          <w:sz w:val="24"/>
          <w:szCs w:val="24"/>
        </w:rPr>
      </w:pPr>
      <w:r w:rsidRPr="009460E3">
        <w:rPr>
          <w:rFonts w:ascii="Skeena" w:hAnsi="Skeena" w:cs="Arial"/>
          <w:color w:val="000000"/>
          <w:sz w:val="24"/>
          <w:szCs w:val="32"/>
        </w:rPr>
        <w:t xml:space="preserve">The agency may authorize Medicaid for any or all of the three (3) calendar months preceding the month of application for medical assistance. An applicant may be eligible for retroactive coverage even though the application for current or continuing medical benefits is denied. A separate application is not required for retroactive benefits unless the application is made posthumously. Retroactive eligibility will only be considered after </w:t>
      </w:r>
      <w:r w:rsidRPr="009460E3">
        <w:rPr>
          <w:rFonts w:ascii="Skeena" w:hAnsi="Skeena" w:cs="Arial"/>
          <w:sz w:val="24"/>
          <w:szCs w:val="24"/>
        </w:rPr>
        <w:t>a full application has been submitted. A request for a retroactive decision can be made at any time by the following means:</w:t>
      </w:r>
    </w:p>
    <w:p w14:paraId="4AEA2A9E" w14:textId="77777777" w:rsidR="00637D65" w:rsidRPr="009460E3" w:rsidRDefault="00637D65" w:rsidP="0035705C">
      <w:pPr>
        <w:widowControl w:val="0"/>
        <w:numPr>
          <w:ilvl w:val="0"/>
          <w:numId w:val="114"/>
        </w:numPr>
        <w:spacing w:after="0" w:line="240" w:lineRule="auto"/>
        <w:contextualSpacing/>
        <w:jc w:val="both"/>
        <w:rPr>
          <w:rFonts w:ascii="Skeena" w:eastAsia="Calibri" w:hAnsi="Skeena" w:cs="Arial"/>
          <w:sz w:val="24"/>
          <w:szCs w:val="24"/>
        </w:rPr>
      </w:pPr>
      <w:r w:rsidRPr="009460E3">
        <w:rPr>
          <w:rFonts w:ascii="Skeena" w:eastAsia="Calibri" w:hAnsi="Skeena" w:cs="Arial"/>
          <w:sz w:val="24"/>
          <w:szCs w:val="24"/>
        </w:rPr>
        <w:t>An indication on the application</w:t>
      </w:r>
    </w:p>
    <w:p w14:paraId="1471CD96" w14:textId="77777777" w:rsidR="00637D65" w:rsidRPr="009460E3" w:rsidRDefault="00637D65" w:rsidP="0035705C">
      <w:pPr>
        <w:widowControl w:val="0"/>
        <w:numPr>
          <w:ilvl w:val="0"/>
          <w:numId w:val="114"/>
        </w:numPr>
        <w:spacing w:after="0" w:line="240" w:lineRule="auto"/>
        <w:contextualSpacing/>
        <w:jc w:val="both"/>
        <w:rPr>
          <w:rFonts w:ascii="Skeena" w:eastAsia="Calibri" w:hAnsi="Skeena" w:cs="Arial"/>
          <w:sz w:val="24"/>
          <w:szCs w:val="24"/>
        </w:rPr>
      </w:pPr>
      <w:r w:rsidRPr="009460E3">
        <w:rPr>
          <w:rFonts w:ascii="Skeena" w:eastAsia="Calibri" w:hAnsi="Skeena" w:cs="Arial"/>
          <w:sz w:val="24"/>
          <w:szCs w:val="24"/>
        </w:rPr>
        <w:t>Filing a DHHS Form 3400-C, Request for Retroactive Medicaid Coverage</w:t>
      </w:r>
    </w:p>
    <w:p w14:paraId="6CE8B354" w14:textId="77777777" w:rsidR="00637D65" w:rsidRPr="009460E3" w:rsidRDefault="00637D65" w:rsidP="0035705C">
      <w:pPr>
        <w:widowControl w:val="0"/>
        <w:numPr>
          <w:ilvl w:val="1"/>
          <w:numId w:val="114"/>
        </w:numPr>
        <w:spacing w:after="0" w:line="240" w:lineRule="auto"/>
        <w:ind w:left="1080"/>
        <w:contextualSpacing/>
        <w:jc w:val="both"/>
        <w:rPr>
          <w:rFonts w:ascii="Skeena" w:eastAsia="Calibri" w:hAnsi="Skeena" w:cs="Arial"/>
          <w:sz w:val="24"/>
          <w:szCs w:val="24"/>
        </w:rPr>
      </w:pPr>
      <w:r w:rsidRPr="009460E3">
        <w:rPr>
          <w:rFonts w:ascii="Skeena" w:eastAsia="Calibri" w:hAnsi="Skeena" w:cs="Arial"/>
          <w:sz w:val="24"/>
          <w:szCs w:val="24"/>
        </w:rPr>
        <w:t>A DHHS Form 3400-C can be submitted if the individual did not indicate on the application that retroactive coverage is requested and now wants a retroactive determination</w:t>
      </w:r>
    </w:p>
    <w:p w14:paraId="3634946E" w14:textId="77777777" w:rsidR="00637D65" w:rsidRPr="009460E3" w:rsidRDefault="00637D65" w:rsidP="0035705C">
      <w:pPr>
        <w:widowControl w:val="0"/>
        <w:numPr>
          <w:ilvl w:val="1"/>
          <w:numId w:val="114"/>
        </w:numPr>
        <w:spacing w:after="0" w:line="240" w:lineRule="auto"/>
        <w:ind w:left="1080"/>
        <w:contextualSpacing/>
        <w:jc w:val="both"/>
        <w:rPr>
          <w:rFonts w:ascii="Skeena" w:eastAsia="Calibri" w:hAnsi="Skeena" w:cs="Arial"/>
          <w:sz w:val="24"/>
          <w:szCs w:val="24"/>
        </w:rPr>
      </w:pPr>
      <w:r w:rsidRPr="009460E3">
        <w:rPr>
          <w:rFonts w:ascii="Skeena" w:eastAsia="Calibri" w:hAnsi="Skeena" w:cs="Arial"/>
          <w:sz w:val="24"/>
          <w:szCs w:val="24"/>
        </w:rPr>
        <w:t>A DHHS Form 3400-C can be submitted if an individual requested retroactive coverage on an application, but a decision was not made by the agency at the time of approval or denial</w:t>
      </w:r>
    </w:p>
    <w:p w14:paraId="1A2EFDA1" w14:textId="77777777" w:rsidR="00637D65" w:rsidRPr="009460E3" w:rsidRDefault="00637D65" w:rsidP="0035705C">
      <w:pPr>
        <w:widowControl w:val="0"/>
        <w:numPr>
          <w:ilvl w:val="1"/>
          <w:numId w:val="114"/>
        </w:numPr>
        <w:spacing w:after="0" w:line="240" w:lineRule="auto"/>
        <w:ind w:left="1080"/>
        <w:contextualSpacing/>
        <w:jc w:val="both"/>
        <w:rPr>
          <w:rFonts w:ascii="Skeena" w:eastAsia="Calibri" w:hAnsi="Skeena" w:cs="Arial"/>
          <w:sz w:val="24"/>
          <w:szCs w:val="24"/>
        </w:rPr>
      </w:pPr>
      <w:r w:rsidRPr="009460E3">
        <w:rPr>
          <w:rFonts w:ascii="Skeena" w:eastAsia="Calibri" w:hAnsi="Skeena" w:cs="Arial"/>
          <w:sz w:val="24"/>
          <w:szCs w:val="24"/>
        </w:rPr>
        <w:t>The DHHS Form 3400-C can be completed by agency or call center staff when a retroactive request is made by phone OR by the applicant/ beneficiary</w:t>
      </w:r>
    </w:p>
    <w:p w14:paraId="17C4CFC6" w14:textId="77777777" w:rsidR="00637D65" w:rsidRPr="009460E3" w:rsidRDefault="00637D65" w:rsidP="00637D65">
      <w:pPr>
        <w:widowControl w:val="0"/>
        <w:spacing w:after="0" w:line="240" w:lineRule="auto"/>
        <w:ind w:left="720"/>
        <w:jc w:val="both"/>
        <w:rPr>
          <w:rFonts w:ascii="Skeena" w:hAnsi="Skeena" w:cs="Arial"/>
          <w:b/>
          <w:sz w:val="24"/>
          <w:szCs w:val="24"/>
        </w:rPr>
      </w:pPr>
    </w:p>
    <w:p w14:paraId="7463A0F0" w14:textId="77777777" w:rsidR="00637D65" w:rsidRPr="009460E3" w:rsidRDefault="00637D65" w:rsidP="00637D65">
      <w:pPr>
        <w:widowControl w:val="0"/>
        <w:spacing w:after="0" w:line="240" w:lineRule="auto"/>
        <w:ind w:left="720"/>
        <w:jc w:val="both"/>
        <w:rPr>
          <w:rFonts w:ascii="Skeena" w:hAnsi="Skeena" w:cs="Arial"/>
          <w:sz w:val="24"/>
          <w:szCs w:val="24"/>
        </w:rPr>
      </w:pPr>
      <w:r w:rsidRPr="009460E3">
        <w:rPr>
          <w:rFonts w:ascii="Skeena" w:hAnsi="Skeena" w:cs="Arial"/>
          <w:b/>
          <w:sz w:val="24"/>
          <w:szCs w:val="24"/>
        </w:rPr>
        <w:t>Note:</w:t>
      </w:r>
      <w:r w:rsidRPr="009460E3">
        <w:rPr>
          <w:rFonts w:ascii="Skeena" w:hAnsi="Skeena" w:cs="Arial"/>
          <w:sz w:val="24"/>
          <w:szCs w:val="24"/>
        </w:rPr>
        <w:t xml:space="preserve"> A DHHS Form 3400-C should be scanned into OnBase as MEDS-Retro Request. The request will either be added to an Active Tracking Form or a Tracking Form will be created and go into the Change Queue </w:t>
      </w:r>
    </w:p>
    <w:p w14:paraId="2D22185E" w14:textId="77777777" w:rsidR="00637D65" w:rsidRPr="009460E3" w:rsidRDefault="00637D65" w:rsidP="00637D65">
      <w:pPr>
        <w:widowControl w:val="0"/>
        <w:spacing w:after="0" w:line="240" w:lineRule="auto"/>
        <w:jc w:val="both"/>
        <w:rPr>
          <w:rFonts w:ascii="Skeena" w:hAnsi="Skeena" w:cs="Arial"/>
          <w:sz w:val="24"/>
          <w:szCs w:val="24"/>
        </w:rPr>
      </w:pPr>
    </w:p>
    <w:p w14:paraId="100D8752" w14:textId="77777777" w:rsidR="00637D65" w:rsidRPr="009460E3" w:rsidRDefault="00637D65" w:rsidP="00637D65">
      <w:pPr>
        <w:widowControl w:val="0"/>
        <w:spacing w:after="0" w:line="240" w:lineRule="auto"/>
        <w:jc w:val="both"/>
        <w:rPr>
          <w:rFonts w:ascii="Skeena" w:hAnsi="Skeena" w:cs="Arial"/>
          <w:color w:val="000000"/>
          <w:sz w:val="24"/>
          <w:szCs w:val="32"/>
        </w:rPr>
      </w:pPr>
      <w:r w:rsidRPr="009460E3">
        <w:rPr>
          <w:rFonts w:ascii="Skeena" w:hAnsi="Skeena" w:cs="Arial"/>
          <w:color w:val="000000"/>
          <w:sz w:val="24"/>
          <w:szCs w:val="32"/>
        </w:rPr>
        <w:t>The following requirements must be met after retroactive Medicaid is explained to the applicant:</w:t>
      </w:r>
    </w:p>
    <w:p w14:paraId="720D1EF7" w14:textId="77777777" w:rsidR="00637D65" w:rsidRPr="009460E3" w:rsidRDefault="00637D65" w:rsidP="00637D65">
      <w:pPr>
        <w:widowControl w:val="0"/>
        <w:numPr>
          <w:ilvl w:val="0"/>
          <w:numId w:val="81"/>
        </w:numPr>
        <w:spacing w:after="0" w:line="240" w:lineRule="auto"/>
        <w:jc w:val="both"/>
        <w:rPr>
          <w:rFonts w:ascii="Skeena" w:hAnsi="Skeena" w:cs="Arial"/>
          <w:sz w:val="24"/>
          <w:szCs w:val="24"/>
        </w:rPr>
      </w:pPr>
      <w:r w:rsidRPr="009460E3">
        <w:rPr>
          <w:rFonts w:ascii="Skeena" w:hAnsi="Skeena" w:cs="Arial"/>
          <w:sz w:val="24"/>
          <w:szCs w:val="24"/>
        </w:rPr>
        <w:t>Retroactive coverage must be explored if the individual self-reports that he/she has outstanding medical expenses and requests that eligibility be determined for Medicaid benefits.</w:t>
      </w:r>
    </w:p>
    <w:p w14:paraId="7C69E330" w14:textId="77777777" w:rsidR="00637D65" w:rsidRPr="009460E3" w:rsidRDefault="00637D65" w:rsidP="00637D65">
      <w:pPr>
        <w:widowControl w:val="0"/>
        <w:numPr>
          <w:ilvl w:val="0"/>
          <w:numId w:val="81"/>
        </w:numPr>
        <w:spacing w:after="0" w:line="240" w:lineRule="auto"/>
        <w:jc w:val="both"/>
        <w:rPr>
          <w:rFonts w:ascii="Skeena" w:hAnsi="Skeena" w:cs="Arial"/>
          <w:sz w:val="24"/>
          <w:szCs w:val="24"/>
        </w:rPr>
      </w:pPr>
      <w:r w:rsidRPr="009460E3">
        <w:rPr>
          <w:rFonts w:ascii="Skeena" w:hAnsi="Skeena" w:cs="Arial"/>
          <w:sz w:val="24"/>
          <w:szCs w:val="24"/>
        </w:rPr>
        <w:t>It must be established that the individual met all financial and categorical criteria in each of the retroactive month(s) for which Medicaid eligibility is requested. Eligibility is also determined based on the individual’s actual financial circumstances for each of the retroactive months in question.</w:t>
      </w:r>
    </w:p>
    <w:p w14:paraId="053D9337" w14:textId="77777777" w:rsidR="00637D65" w:rsidRPr="009460E3" w:rsidRDefault="00637D65" w:rsidP="00637D65">
      <w:pPr>
        <w:widowControl w:val="0"/>
        <w:numPr>
          <w:ilvl w:val="0"/>
          <w:numId w:val="81"/>
        </w:numPr>
        <w:spacing w:after="0" w:line="240" w:lineRule="auto"/>
        <w:jc w:val="both"/>
        <w:rPr>
          <w:rFonts w:ascii="Skeena" w:hAnsi="Skeena" w:cs="Arial"/>
          <w:sz w:val="24"/>
          <w:szCs w:val="24"/>
        </w:rPr>
      </w:pPr>
      <w:r w:rsidRPr="009460E3">
        <w:rPr>
          <w:rFonts w:ascii="Skeena" w:hAnsi="Skeena" w:cs="Arial"/>
          <w:sz w:val="24"/>
          <w:szCs w:val="24"/>
        </w:rPr>
        <w:t>When the individual’s categorical eligibility is based on the factors of blindness or disability, blindness or disability must be established and/or verified for the retroactive period.</w:t>
      </w:r>
    </w:p>
    <w:p w14:paraId="26455250" w14:textId="77777777" w:rsidR="00637D65" w:rsidRPr="009460E3" w:rsidRDefault="00637D65" w:rsidP="00637D65">
      <w:pPr>
        <w:widowControl w:val="0"/>
        <w:spacing w:after="0" w:line="240" w:lineRule="auto"/>
        <w:jc w:val="both"/>
        <w:rPr>
          <w:rFonts w:ascii="Skeena" w:hAnsi="Skeena" w:cs="Arial"/>
          <w:sz w:val="24"/>
          <w:szCs w:val="24"/>
        </w:rPr>
      </w:pPr>
    </w:p>
    <w:p w14:paraId="4C739CC8" w14:textId="77777777" w:rsidR="00637D65" w:rsidRPr="009460E3" w:rsidRDefault="00637D65" w:rsidP="00637D65">
      <w:pPr>
        <w:widowControl w:val="0"/>
        <w:spacing w:after="0" w:line="240" w:lineRule="auto"/>
        <w:jc w:val="both"/>
        <w:rPr>
          <w:rFonts w:ascii="Skeena" w:hAnsi="Skeena" w:cs="Arial"/>
          <w:sz w:val="24"/>
          <w:szCs w:val="24"/>
        </w:rPr>
      </w:pPr>
      <w:r w:rsidRPr="009460E3">
        <w:rPr>
          <w:rFonts w:ascii="Skeena" w:hAnsi="Skeena" w:cs="Arial"/>
          <w:sz w:val="24"/>
          <w:szCs w:val="24"/>
        </w:rPr>
        <w:lastRenderedPageBreak/>
        <w:t>If the above requirements are met, the individual may be found eligible for Medicaid for any or all of the retroactive months. The eligibility decision must be made independently for each of the three (3) months and documented in the case file.</w:t>
      </w:r>
    </w:p>
    <w:p w14:paraId="0A5276B5" w14:textId="77777777" w:rsidR="00637D65" w:rsidRPr="009460E3" w:rsidRDefault="00637D65" w:rsidP="00637D65">
      <w:pPr>
        <w:widowControl w:val="0"/>
        <w:spacing w:after="0" w:line="240" w:lineRule="auto"/>
        <w:jc w:val="both"/>
        <w:rPr>
          <w:rFonts w:ascii="Skeena" w:hAnsi="Skeena" w:cs="Arial"/>
          <w:sz w:val="24"/>
          <w:szCs w:val="24"/>
        </w:rPr>
      </w:pPr>
    </w:p>
    <w:p w14:paraId="18A0AD43" w14:textId="77777777" w:rsidR="00637D65" w:rsidRPr="009460E3" w:rsidRDefault="00637D65" w:rsidP="00637D65">
      <w:pPr>
        <w:widowControl w:val="0"/>
        <w:spacing w:after="0" w:line="240" w:lineRule="auto"/>
        <w:rPr>
          <w:rFonts w:ascii="Skeena" w:hAnsi="Skeena" w:cs="Arial"/>
          <w:sz w:val="24"/>
          <w:szCs w:val="24"/>
        </w:rPr>
      </w:pPr>
      <w:r w:rsidRPr="009460E3">
        <w:rPr>
          <w:rFonts w:ascii="Skeena" w:hAnsi="Skeena" w:cs="Arial"/>
          <w:sz w:val="24"/>
          <w:szCs w:val="24"/>
        </w:rPr>
        <w:t>Use the following table for MAGI retroactive determinations.</w:t>
      </w:r>
    </w:p>
    <w:p w14:paraId="67239CF5" w14:textId="77777777" w:rsidR="00637D65" w:rsidRPr="009460E3" w:rsidRDefault="00637D65" w:rsidP="00637D65">
      <w:pPr>
        <w:widowControl w:val="0"/>
        <w:spacing w:after="0" w:line="240" w:lineRule="auto"/>
        <w:rPr>
          <w:rFonts w:ascii="Skeena" w:hAnsi="Skeena" w:cs="Arial"/>
          <w:sz w:val="24"/>
          <w:szCs w:val="24"/>
        </w:rPr>
      </w:pPr>
    </w:p>
    <w:tbl>
      <w:tblPr>
        <w:tblStyle w:val="TableGrid"/>
        <w:tblW w:w="5000" w:type="pct"/>
        <w:tblLook w:val="04A0" w:firstRow="1" w:lastRow="0" w:firstColumn="1" w:lastColumn="0" w:noHBand="0" w:noVBand="1"/>
      </w:tblPr>
      <w:tblGrid>
        <w:gridCol w:w="1552"/>
        <w:gridCol w:w="1552"/>
        <w:gridCol w:w="6246"/>
      </w:tblGrid>
      <w:tr w:rsidR="00637D65" w:rsidRPr="00790D8C" w14:paraId="3FDF7ED2" w14:textId="77777777" w:rsidTr="00747DDE">
        <w:trPr>
          <w:tblHeader/>
        </w:trPr>
        <w:tc>
          <w:tcPr>
            <w:tcW w:w="830" w:type="pct"/>
            <w:tcBorders>
              <w:right w:val="single" w:sz="4" w:space="0" w:color="FFFFFF" w:themeColor="background1"/>
            </w:tcBorders>
            <w:shd w:val="clear" w:color="auto" w:fill="000000" w:themeFill="text1"/>
          </w:tcPr>
          <w:p w14:paraId="5C4956FE" w14:textId="77777777" w:rsidR="00637D65" w:rsidRPr="00790D8C" w:rsidRDefault="00637D65" w:rsidP="00637D65">
            <w:pPr>
              <w:widowControl w:val="0"/>
              <w:rPr>
                <w:rFonts w:ascii="Skeena" w:hAnsi="Skeena" w:cs="Arial"/>
                <w:b/>
                <w:sz w:val="22"/>
              </w:rPr>
            </w:pPr>
            <w:r w:rsidRPr="00790D8C">
              <w:rPr>
                <w:rFonts w:ascii="Skeena" w:hAnsi="Skeena" w:cs="Arial"/>
                <w:b/>
                <w:sz w:val="22"/>
              </w:rPr>
              <w:t>Income</w:t>
            </w:r>
          </w:p>
        </w:tc>
        <w:tc>
          <w:tcPr>
            <w:tcW w:w="830" w:type="pct"/>
            <w:tcBorders>
              <w:left w:val="single" w:sz="4" w:space="0" w:color="FFFFFF" w:themeColor="background1"/>
              <w:right w:val="single" w:sz="4" w:space="0" w:color="FFFFFF" w:themeColor="background1"/>
            </w:tcBorders>
            <w:shd w:val="clear" w:color="auto" w:fill="000000" w:themeFill="text1"/>
          </w:tcPr>
          <w:p w14:paraId="049B2F03" w14:textId="77777777" w:rsidR="00637D65" w:rsidRPr="00790D8C" w:rsidRDefault="00637D65" w:rsidP="00637D65">
            <w:pPr>
              <w:widowControl w:val="0"/>
              <w:rPr>
                <w:rFonts w:ascii="Skeena" w:hAnsi="Skeena" w:cs="Arial"/>
                <w:b/>
                <w:sz w:val="22"/>
              </w:rPr>
            </w:pPr>
            <w:r w:rsidRPr="00790D8C">
              <w:rPr>
                <w:rFonts w:ascii="Skeena" w:hAnsi="Skeena" w:cs="Arial"/>
                <w:b/>
                <w:sz w:val="22"/>
              </w:rPr>
              <w:t>Household</w:t>
            </w:r>
          </w:p>
          <w:p w14:paraId="5067264F" w14:textId="77777777" w:rsidR="00637D65" w:rsidRPr="00790D8C" w:rsidRDefault="00637D65" w:rsidP="00637D65">
            <w:pPr>
              <w:widowControl w:val="0"/>
              <w:rPr>
                <w:rFonts w:ascii="Skeena" w:hAnsi="Skeena" w:cs="Arial"/>
                <w:b/>
                <w:sz w:val="22"/>
              </w:rPr>
            </w:pPr>
            <w:r w:rsidRPr="00790D8C">
              <w:rPr>
                <w:rFonts w:ascii="Skeena" w:hAnsi="Skeena" w:cs="Arial"/>
                <w:b/>
                <w:sz w:val="22"/>
              </w:rPr>
              <w:t>Composition</w:t>
            </w:r>
          </w:p>
        </w:tc>
        <w:tc>
          <w:tcPr>
            <w:tcW w:w="3340" w:type="pct"/>
            <w:tcBorders>
              <w:left w:val="single" w:sz="4" w:space="0" w:color="FFFFFF" w:themeColor="background1"/>
            </w:tcBorders>
            <w:shd w:val="clear" w:color="auto" w:fill="000000" w:themeFill="text1"/>
          </w:tcPr>
          <w:p w14:paraId="20358296" w14:textId="77777777" w:rsidR="00637D65" w:rsidRPr="00790D8C" w:rsidRDefault="00637D65" w:rsidP="00637D65">
            <w:pPr>
              <w:widowControl w:val="0"/>
              <w:rPr>
                <w:rFonts w:ascii="Skeena" w:hAnsi="Skeena" w:cs="Arial"/>
                <w:b/>
                <w:sz w:val="22"/>
              </w:rPr>
            </w:pPr>
            <w:r w:rsidRPr="00790D8C">
              <w:rPr>
                <w:rFonts w:ascii="Skeena" w:hAnsi="Skeena" w:cs="Arial"/>
                <w:b/>
                <w:sz w:val="22"/>
              </w:rPr>
              <w:t>Action</w:t>
            </w:r>
          </w:p>
        </w:tc>
      </w:tr>
      <w:tr w:rsidR="00637D65" w:rsidRPr="00790D8C" w14:paraId="49334F74" w14:textId="77777777" w:rsidTr="00894D7D">
        <w:tc>
          <w:tcPr>
            <w:tcW w:w="830" w:type="pct"/>
          </w:tcPr>
          <w:p w14:paraId="7C111F51" w14:textId="77777777" w:rsidR="00637D65" w:rsidRPr="00790D8C" w:rsidRDefault="00637D65" w:rsidP="00637D65">
            <w:pPr>
              <w:widowControl w:val="0"/>
              <w:rPr>
                <w:rFonts w:ascii="Skeena" w:hAnsi="Skeena" w:cs="Arial"/>
                <w:sz w:val="22"/>
              </w:rPr>
            </w:pPr>
            <w:r w:rsidRPr="00790D8C">
              <w:rPr>
                <w:rFonts w:ascii="Skeena" w:hAnsi="Skeena" w:cs="Arial"/>
                <w:sz w:val="22"/>
              </w:rPr>
              <w:t>Same</w:t>
            </w:r>
          </w:p>
        </w:tc>
        <w:tc>
          <w:tcPr>
            <w:tcW w:w="830" w:type="pct"/>
          </w:tcPr>
          <w:p w14:paraId="37EB6F3F" w14:textId="77777777" w:rsidR="00637D65" w:rsidRPr="00790D8C" w:rsidRDefault="00637D65" w:rsidP="00637D65">
            <w:pPr>
              <w:widowControl w:val="0"/>
              <w:rPr>
                <w:rFonts w:ascii="Skeena" w:hAnsi="Skeena" w:cs="Arial"/>
                <w:sz w:val="22"/>
              </w:rPr>
            </w:pPr>
            <w:r w:rsidRPr="00790D8C">
              <w:rPr>
                <w:rFonts w:ascii="Skeena" w:hAnsi="Skeena" w:cs="Arial"/>
                <w:sz w:val="22"/>
              </w:rPr>
              <w:t>Same</w:t>
            </w:r>
          </w:p>
        </w:tc>
        <w:tc>
          <w:tcPr>
            <w:tcW w:w="3340" w:type="pct"/>
          </w:tcPr>
          <w:p w14:paraId="5E179170" w14:textId="77777777" w:rsidR="00637D65" w:rsidRPr="00790D8C" w:rsidRDefault="00637D65" w:rsidP="00637D65">
            <w:pPr>
              <w:widowControl w:val="0"/>
              <w:rPr>
                <w:rFonts w:ascii="Skeena" w:hAnsi="Skeena" w:cs="Arial"/>
                <w:sz w:val="22"/>
              </w:rPr>
            </w:pPr>
            <w:r w:rsidRPr="00790D8C">
              <w:rPr>
                <w:rFonts w:ascii="Skeena" w:hAnsi="Skeena" w:cs="Arial"/>
                <w:sz w:val="22"/>
              </w:rPr>
              <w:t>Budget application month income for each Retroactive month</w:t>
            </w:r>
          </w:p>
        </w:tc>
      </w:tr>
      <w:tr w:rsidR="00637D65" w:rsidRPr="00790D8C" w14:paraId="5DF6B58B" w14:textId="77777777" w:rsidTr="00894D7D">
        <w:tc>
          <w:tcPr>
            <w:tcW w:w="830" w:type="pct"/>
            <w:shd w:val="clear" w:color="auto" w:fill="F2F2F2" w:themeFill="background1" w:themeFillShade="F2"/>
          </w:tcPr>
          <w:p w14:paraId="507BDFD8" w14:textId="77777777" w:rsidR="00637D65" w:rsidRPr="00790D8C" w:rsidRDefault="00637D65" w:rsidP="00637D65">
            <w:pPr>
              <w:widowControl w:val="0"/>
              <w:rPr>
                <w:rFonts w:ascii="Skeena" w:hAnsi="Skeena" w:cs="Arial"/>
                <w:sz w:val="22"/>
              </w:rPr>
            </w:pPr>
            <w:r w:rsidRPr="00790D8C">
              <w:rPr>
                <w:rFonts w:ascii="Skeena" w:hAnsi="Skeena" w:cs="Arial"/>
                <w:sz w:val="22"/>
              </w:rPr>
              <w:t>Same</w:t>
            </w:r>
          </w:p>
        </w:tc>
        <w:tc>
          <w:tcPr>
            <w:tcW w:w="830" w:type="pct"/>
            <w:shd w:val="clear" w:color="auto" w:fill="F2F2F2" w:themeFill="background1" w:themeFillShade="F2"/>
          </w:tcPr>
          <w:p w14:paraId="3B473EFB" w14:textId="77777777" w:rsidR="00637D65" w:rsidRPr="00790D8C" w:rsidRDefault="00637D65" w:rsidP="00637D65">
            <w:pPr>
              <w:widowControl w:val="0"/>
              <w:rPr>
                <w:rFonts w:ascii="Skeena" w:hAnsi="Skeena" w:cs="Arial"/>
                <w:sz w:val="22"/>
              </w:rPr>
            </w:pPr>
            <w:r w:rsidRPr="00790D8C">
              <w:rPr>
                <w:rFonts w:ascii="Skeena" w:hAnsi="Skeena" w:cs="Arial"/>
                <w:sz w:val="22"/>
              </w:rPr>
              <w:t>Different</w:t>
            </w:r>
          </w:p>
        </w:tc>
        <w:tc>
          <w:tcPr>
            <w:tcW w:w="3340" w:type="pct"/>
            <w:shd w:val="clear" w:color="auto" w:fill="F2F2F2" w:themeFill="background1" w:themeFillShade="F2"/>
          </w:tcPr>
          <w:p w14:paraId="3747F109" w14:textId="77777777" w:rsidR="00637D65" w:rsidRPr="00790D8C" w:rsidRDefault="00637D65" w:rsidP="00637D65">
            <w:pPr>
              <w:widowControl w:val="0"/>
              <w:rPr>
                <w:rFonts w:ascii="Skeena" w:hAnsi="Skeena" w:cs="Arial"/>
                <w:sz w:val="22"/>
              </w:rPr>
            </w:pPr>
            <w:r w:rsidRPr="00790D8C">
              <w:rPr>
                <w:rFonts w:ascii="Skeena" w:hAnsi="Skeena" w:cs="Arial"/>
                <w:sz w:val="22"/>
              </w:rPr>
              <w:t>Contact applicant for details</w:t>
            </w:r>
          </w:p>
        </w:tc>
      </w:tr>
      <w:tr w:rsidR="00637D65" w:rsidRPr="00790D8C" w14:paraId="5E9864FD" w14:textId="77777777" w:rsidTr="00894D7D">
        <w:tc>
          <w:tcPr>
            <w:tcW w:w="830" w:type="pct"/>
          </w:tcPr>
          <w:p w14:paraId="5C9F7614" w14:textId="77777777" w:rsidR="00637D65" w:rsidRPr="00790D8C" w:rsidRDefault="00637D65" w:rsidP="00637D65">
            <w:pPr>
              <w:widowControl w:val="0"/>
              <w:rPr>
                <w:rFonts w:ascii="Skeena" w:hAnsi="Skeena" w:cs="Arial"/>
                <w:sz w:val="22"/>
              </w:rPr>
            </w:pPr>
            <w:r w:rsidRPr="00790D8C">
              <w:rPr>
                <w:rFonts w:ascii="Skeena" w:hAnsi="Skeena" w:cs="Arial"/>
                <w:sz w:val="22"/>
              </w:rPr>
              <w:t>Same</w:t>
            </w:r>
          </w:p>
        </w:tc>
        <w:tc>
          <w:tcPr>
            <w:tcW w:w="830" w:type="pct"/>
          </w:tcPr>
          <w:p w14:paraId="6C81BC46" w14:textId="77777777" w:rsidR="00637D65" w:rsidRPr="00790D8C" w:rsidRDefault="00637D65" w:rsidP="00637D65">
            <w:pPr>
              <w:widowControl w:val="0"/>
              <w:rPr>
                <w:rFonts w:ascii="Skeena" w:hAnsi="Skeena" w:cs="Arial"/>
                <w:sz w:val="22"/>
              </w:rPr>
            </w:pPr>
            <w:r w:rsidRPr="00790D8C">
              <w:rPr>
                <w:rFonts w:ascii="Skeena" w:hAnsi="Skeena" w:cs="Arial"/>
                <w:sz w:val="22"/>
              </w:rPr>
              <w:t>Not shown</w:t>
            </w:r>
          </w:p>
        </w:tc>
        <w:tc>
          <w:tcPr>
            <w:tcW w:w="3340" w:type="pct"/>
          </w:tcPr>
          <w:p w14:paraId="4820AF8F" w14:textId="77777777" w:rsidR="00637D65" w:rsidRPr="00790D8C" w:rsidRDefault="00637D65" w:rsidP="00637D65">
            <w:pPr>
              <w:widowControl w:val="0"/>
              <w:rPr>
                <w:rFonts w:ascii="Skeena" w:hAnsi="Skeena" w:cs="Arial"/>
                <w:sz w:val="22"/>
              </w:rPr>
            </w:pPr>
            <w:r w:rsidRPr="00790D8C">
              <w:rPr>
                <w:rFonts w:ascii="Skeena" w:hAnsi="Skeena" w:cs="Arial"/>
                <w:sz w:val="22"/>
              </w:rPr>
              <w:t>Budget application month income for each Retroactive month</w:t>
            </w:r>
          </w:p>
          <w:p w14:paraId="28FBCA9B" w14:textId="77777777" w:rsidR="00637D65" w:rsidRPr="00790D8C" w:rsidRDefault="00637D65" w:rsidP="00637D65">
            <w:pPr>
              <w:widowControl w:val="0"/>
              <w:rPr>
                <w:rFonts w:ascii="Skeena" w:hAnsi="Skeena" w:cs="Arial"/>
                <w:sz w:val="22"/>
              </w:rPr>
            </w:pPr>
            <w:r w:rsidRPr="00790D8C">
              <w:rPr>
                <w:rFonts w:ascii="Skeena" w:hAnsi="Skeena" w:cs="Arial"/>
                <w:sz w:val="22"/>
              </w:rPr>
              <w:t>Assume same Household Composition</w:t>
            </w:r>
          </w:p>
        </w:tc>
      </w:tr>
      <w:tr w:rsidR="00637D65" w:rsidRPr="00790D8C" w14:paraId="179F649D" w14:textId="77777777" w:rsidTr="00894D7D">
        <w:tc>
          <w:tcPr>
            <w:tcW w:w="830" w:type="pct"/>
            <w:shd w:val="clear" w:color="auto" w:fill="F2F2F2" w:themeFill="background1" w:themeFillShade="F2"/>
          </w:tcPr>
          <w:p w14:paraId="17671F18" w14:textId="77777777" w:rsidR="00637D65" w:rsidRPr="00790D8C" w:rsidRDefault="00637D65" w:rsidP="00637D65">
            <w:pPr>
              <w:widowControl w:val="0"/>
              <w:rPr>
                <w:rFonts w:ascii="Skeena" w:hAnsi="Skeena" w:cs="Arial"/>
                <w:sz w:val="22"/>
              </w:rPr>
            </w:pPr>
            <w:r w:rsidRPr="00790D8C">
              <w:rPr>
                <w:rFonts w:ascii="Skeena" w:hAnsi="Skeena" w:cs="Arial"/>
                <w:sz w:val="22"/>
              </w:rPr>
              <w:t>Different</w:t>
            </w:r>
          </w:p>
        </w:tc>
        <w:tc>
          <w:tcPr>
            <w:tcW w:w="830" w:type="pct"/>
            <w:shd w:val="clear" w:color="auto" w:fill="F2F2F2" w:themeFill="background1" w:themeFillShade="F2"/>
          </w:tcPr>
          <w:p w14:paraId="6A20A5BF" w14:textId="77777777" w:rsidR="00637D65" w:rsidRPr="00790D8C" w:rsidRDefault="00637D65" w:rsidP="00637D65">
            <w:pPr>
              <w:widowControl w:val="0"/>
              <w:rPr>
                <w:rFonts w:ascii="Skeena" w:hAnsi="Skeena" w:cs="Arial"/>
                <w:sz w:val="22"/>
              </w:rPr>
            </w:pPr>
            <w:r w:rsidRPr="00790D8C">
              <w:rPr>
                <w:rFonts w:ascii="Skeena" w:hAnsi="Skeena" w:cs="Arial"/>
                <w:sz w:val="22"/>
              </w:rPr>
              <w:t>Same</w:t>
            </w:r>
          </w:p>
        </w:tc>
        <w:tc>
          <w:tcPr>
            <w:tcW w:w="3340" w:type="pct"/>
            <w:shd w:val="clear" w:color="auto" w:fill="F2F2F2" w:themeFill="background1" w:themeFillShade="F2"/>
          </w:tcPr>
          <w:p w14:paraId="01837BEA" w14:textId="77777777" w:rsidR="00637D65" w:rsidRPr="00790D8C" w:rsidRDefault="00637D65" w:rsidP="00637D65">
            <w:pPr>
              <w:widowControl w:val="0"/>
              <w:rPr>
                <w:rFonts w:ascii="Skeena" w:hAnsi="Skeena" w:cs="Arial"/>
                <w:sz w:val="22"/>
              </w:rPr>
            </w:pPr>
            <w:r w:rsidRPr="00790D8C">
              <w:rPr>
                <w:rFonts w:ascii="Skeena" w:hAnsi="Skeena" w:cs="Arial"/>
                <w:sz w:val="22"/>
              </w:rPr>
              <w:t>Budget the reported income for each retroactive month</w:t>
            </w:r>
          </w:p>
          <w:p w14:paraId="2C356639" w14:textId="77777777" w:rsidR="00637D65" w:rsidRPr="00790D8C" w:rsidRDefault="00637D65" w:rsidP="00637D65">
            <w:pPr>
              <w:widowControl w:val="0"/>
              <w:rPr>
                <w:rFonts w:ascii="Skeena" w:hAnsi="Skeena" w:cs="Arial"/>
                <w:sz w:val="22"/>
              </w:rPr>
            </w:pPr>
            <w:r w:rsidRPr="00790D8C">
              <w:rPr>
                <w:rFonts w:ascii="Skeena" w:hAnsi="Skeena" w:cs="Arial"/>
                <w:sz w:val="22"/>
              </w:rPr>
              <w:t>Check electronic data sources if available</w:t>
            </w:r>
          </w:p>
        </w:tc>
      </w:tr>
      <w:tr w:rsidR="00637D65" w:rsidRPr="00790D8C" w14:paraId="51878C1A" w14:textId="77777777" w:rsidTr="00894D7D">
        <w:tc>
          <w:tcPr>
            <w:tcW w:w="830" w:type="pct"/>
          </w:tcPr>
          <w:p w14:paraId="58E39A16" w14:textId="77777777" w:rsidR="00637D65" w:rsidRPr="00790D8C" w:rsidRDefault="00637D65" w:rsidP="00637D65">
            <w:pPr>
              <w:widowControl w:val="0"/>
              <w:rPr>
                <w:rFonts w:ascii="Skeena" w:hAnsi="Skeena" w:cs="Arial"/>
                <w:sz w:val="22"/>
              </w:rPr>
            </w:pPr>
            <w:r w:rsidRPr="00790D8C">
              <w:rPr>
                <w:rFonts w:ascii="Skeena" w:hAnsi="Skeena" w:cs="Arial"/>
                <w:sz w:val="22"/>
              </w:rPr>
              <w:t>Different</w:t>
            </w:r>
          </w:p>
        </w:tc>
        <w:tc>
          <w:tcPr>
            <w:tcW w:w="830" w:type="pct"/>
          </w:tcPr>
          <w:p w14:paraId="2E9B2548" w14:textId="77777777" w:rsidR="00637D65" w:rsidRPr="00790D8C" w:rsidRDefault="00637D65" w:rsidP="00637D65">
            <w:pPr>
              <w:widowControl w:val="0"/>
              <w:rPr>
                <w:rFonts w:ascii="Skeena" w:hAnsi="Skeena" w:cs="Arial"/>
                <w:sz w:val="22"/>
              </w:rPr>
            </w:pPr>
            <w:r w:rsidRPr="00790D8C">
              <w:rPr>
                <w:rFonts w:ascii="Skeena" w:hAnsi="Skeena" w:cs="Arial"/>
                <w:sz w:val="22"/>
              </w:rPr>
              <w:t>Different</w:t>
            </w:r>
          </w:p>
        </w:tc>
        <w:tc>
          <w:tcPr>
            <w:tcW w:w="3340" w:type="pct"/>
          </w:tcPr>
          <w:p w14:paraId="10F210E1" w14:textId="77777777" w:rsidR="00637D65" w:rsidRPr="00790D8C" w:rsidRDefault="00637D65" w:rsidP="00637D65">
            <w:pPr>
              <w:widowControl w:val="0"/>
              <w:rPr>
                <w:rFonts w:ascii="Skeena" w:hAnsi="Skeena" w:cs="Arial"/>
                <w:sz w:val="22"/>
              </w:rPr>
            </w:pPr>
            <w:r w:rsidRPr="00790D8C">
              <w:rPr>
                <w:rFonts w:ascii="Skeena" w:hAnsi="Skeena" w:cs="Arial"/>
                <w:sz w:val="22"/>
              </w:rPr>
              <w:t>Contact applicant for details</w:t>
            </w:r>
          </w:p>
          <w:p w14:paraId="317E336C" w14:textId="77777777" w:rsidR="00637D65" w:rsidRPr="00790D8C" w:rsidRDefault="00637D65" w:rsidP="00637D65">
            <w:pPr>
              <w:widowControl w:val="0"/>
              <w:rPr>
                <w:rFonts w:ascii="Skeena" w:hAnsi="Skeena" w:cs="Arial"/>
                <w:sz w:val="22"/>
              </w:rPr>
            </w:pPr>
            <w:r w:rsidRPr="00790D8C">
              <w:rPr>
                <w:rFonts w:ascii="Skeena" w:hAnsi="Skeena" w:cs="Arial"/>
                <w:sz w:val="22"/>
              </w:rPr>
              <w:t>Check electronic data sources if available for income</w:t>
            </w:r>
          </w:p>
        </w:tc>
      </w:tr>
      <w:tr w:rsidR="00637D65" w:rsidRPr="00790D8C" w14:paraId="37F92BCE" w14:textId="77777777" w:rsidTr="00894D7D">
        <w:tc>
          <w:tcPr>
            <w:tcW w:w="830" w:type="pct"/>
            <w:shd w:val="clear" w:color="auto" w:fill="F2F2F2" w:themeFill="background1" w:themeFillShade="F2"/>
          </w:tcPr>
          <w:p w14:paraId="5816A16D" w14:textId="77777777" w:rsidR="00637D65" w:rsidRPr="00790D8C" w:rsidRDefault="00637D65" w:rsidP="00637D65">
            <w:pPr>
              <w:widowControl w:val="0"/>
              <w:rPr>
                <w:rFonts w:ascii="Skeena" w:hAnsi="Skeena" w:cs="Arial"/>
                <w:sz w:val="22"/>
              </w:rPr>
            </w:pPr>
            <w:r w:rsidRPr="00790D8C">
              <w:rPr>
                <w:rFonts w:ascii="Skeena" w:hAnsi="Skeena" w:cs="Arial"/>
                <w:sz w:val="22"/>
              </w:rPr>
              <w:t>Different</w:t>
            </w:r>
          </w:p>
        </w:tc>
        <w:tc>
          <w:tcPr>
            <w:tcW w:w="830" w:type="pct"/>
            <w:shd w:val="clear" w:color="auto" w:fill="F2F2F2" w:themeFill="background1" w:themeFillShade="F2"/>
          </w:tcPr>
          <w:p w14:paraId="773BC695" w14:textId="77777777" w:rsidR="00637D65" w:rsidRPr="00790D8C" w:rsidRDefault="00637D65" w:rsidP="00637D65">
            <w:pPr>
              <w:widowControl w:val="0"/>
              <w:rPr>
                <w:rFonts w:ascii="Skeena" w:hAnsi="Skeena" w:cs="Arial"/>
                <w:sz w:val="22"/>
              </w:rPr>
            </w:pPr>
            <w:r w:rsidRPr="00790D8C">
              <w:rPr>
                <w:rFonts w:ascii="Skeena" w:hAnsi="Skeena" w:cs="Arial"/>
                <w:sz w:val="22"/>
              </w:rPr>
              <w:t>Not shown</w:t>
            </w:r>
          </w:p>
        </w:tc>
        <w:tc>
          <w:tcPr>
            <w:tcW w:w="3340" w:type="pct"/>
            <w:shd w:val="clear" w:color="auto" w:fill="F2F2F2" w:themeFill="background1" w:themeFillShade="F2"/>
          </w:tcPr>
          <w:p w14:paraId="4B3E4939" w14:textId="77777777" w:rsidR="00637D65" w:rsidRPr="00790D8C" w:rsidRDefault="00637D65" w:rsidP="00637D65">
            <w:pPr>
              <w:widowControl w:val="0"/>
              <w:rPr>
                <w:rFonts w:ascii="Skeena" w:hAnsi="Skeena" w:cs="Arial"/>
                <w:sz w:val="22"/>
              </w:rPr>
            </w:pPr>
            <w:r w:rsidRPr="00790D8C">
              <w:rPr>
                <w:rFonts w:ascii="Skeena" w:hAnsi="Skeena" w:cs="Arial"/>
                <w:sz w:val="22"/>
              </w:rPr>
              <w:t>Budget reported income for each Retroactive month</w:t>
            </w:r>
          </w:p>
          <w:p w14:paraId="2F8BFCBB" w14:textId="77777777" w:rsidR="00637D65" w:rsidRPr="00790D8C" w:rsidRDefault="00637D65" w:rsidP="00637D65">
            <w:pPr>
              <w:widowControl w:val="0"/>
              <w:rPr>
                <w:rFonts w:ascii="Skeena" w:hAnsi="Skeena" w:cs="Arial"/>
                <w:sz w:val="22"/>
              </w:rPr>
            </w:pPr>
            <w:r w:rsidRPr="00790D8C">
              <w:rPr>
                <w:rFonts w:ascii="Skeena" w:hAnsi="Skeena" w:cs="Arial"/>
                <w:sz w:val="22"/>
              </w:rPr>
              <w:t>Check electronic data sources if available</w:t>
            </w:r>
          </w:p>
          <w:p w14:paraId="286B506D" w14:textId="77777777" w:rsidR="00637D65" w:rsidRPr="00790D8C" w:rsidRDefault="00637D65" w:rsidP="00637D65">
            <w:pPr>
              <w:widowControl w:val="0"/>
              <w:rPr>
                <w:rFonts w:ascii="Skeena" w:hAnsi="Skeena" w:cs="Arial"/>
                <w:sz w:val="22"/>
              </w:rPr>
            </w:pPr>
            <w:r w:rsidRPr="00790D8C">
              <w:rPr>
                <w:rFonts w:ascii="Skeena" w:hAnsi="Skeena" w:cs="Arial"/>
                <w:sz w:val="22"/>
              </w:rPr>
              <w:t>Assume same Household Composition</w:t>
            </w:r>
          </w:p>
        </w:tc>
      </w:tr>
      <w:tr w:rsidR="00637D65" w:rsidRPr="00790D8C" w14:paraId="78BD9E67" w14:textId="77777777" w:rsidTr="00894D7D">
        <w:tc>
          <w:tcPr>
            <w:tcW w:w="830" w:type="pct"/>
          </w:tcPr>
          <w:p w14:paraId="6D125F3E" w14:textId="77777777" w:rsidR="00637D65" w:rsidRPr="00790D8C" w:rsidRDefault="00637D65" w:rsidP="00637D65">
            <w:pPr>
              <w:widowControl w:val="0"/>
              <w:rPr>
                <w:rFonts w:ascii="Skeena" w:hAnsi="Skeena" w:cs="Arial"/>
                <w:sz w:val="22"/>
              </w:rPr>
            </w:pPr>
            <w:r w:rsidRPr="00790D8C">
              <w:rPr>
                <w:rFonts w:ascii="Skeena" w:hAnsi="Skeena" w:cs="Arial"/>
                <w:sz w:val="22"/>
              </w:rPr>
              <w:t>Not shown</w:t>
            </w:r>
          </w:p>
        </w:tc>
        <w:tc>
          <w:tcPr>
            <w:tcW w:w="830" w:type="pct"/>
          </w:tcPr>
          <w:p w14:paraId="74DCAC74" w14:textId="77777777" w:rsidR="00637D65" w:rsidRPr="00790D8C" w:rsidRDefault="00637D65" w:rsidP="00637D65">
            <w:pPr>
              <w:widowControl w:val="0"/>
              <w:rPr>
                <w:rFonts w:ascii="Skeena" w:hAnsi="Skeena" w:cs="Arial"/>
                <w:sz w:val="22"/>
              </w:rPr>
            </w:pPr>
            <w:r w:rsidRPr="00790D8C">
              <w:rPr>
                <w:rFonts w:ascii="Skeena" w:hAnsi="Skeena" w:cs="Arial"/>
                <w:sz w:val="22"/>
              </w:rPr>
              <w:t>Not shown</w:t>
            </w:r>
          </w:p>
        </w:tc>
        <w:tc>
          <w:tcPr>
            <w:tcW w:w="3340" w:type="pct"/>
          </w:tcPr>
          <w:p w14:paraId="50D0E3BD" w14:textId="77777777" w:rsidR="00637D65" w:rsidRPr="00790D8C" w:rsidRDefault="00637D65" w:rsidP="00637D65">
            <w:pPr>
              <w:widowControl w:val="0"/>
              <w:rPr>
                <w:rFonts w:ascii="Skeena" w:hAnsi="Skeena" w:cs="Arial"/>
                <w:sz w:val="22"/>
              </w:rPr>
            </w:pPr>
            <w:r w:rsidRPr="00790D8C">
              <w:rPr>
                <w:rFonts w:ascii="Skeena" w:hAnsi="Skeena" w:cs="Arial"/>
                <w:sz w:val="22"/>
              </w:rPr>
              <w:t>Contact applicant for details</w:t>
            </w:r>
          </w:p>
        </w:tc>
      </w:tr>
    </w:tbl>
    <w:p w14:paraId="1D72BFF8" w14:textId="77777777" w:rsidR="00637D65" w:rsidRPr="009460E3" w:rsidRDefault="00637D65" w:rsidP="00637D65">
      <w:pPr>
        <w:widowControl w:val="0"/>
        <w:spacing w:after="0" w:line="240" w:lineRule="auto"/>
        <w:rPr>
          <w:rFonts w:ascii="Skeena" w:hAnsi="Skeena" w:cs="Arial"/>
          <w:sz w:val="24"/>
          <w:szCs w:val="24"/>
        </w:rPr>
      </w:pPr>
    </w:p>
    <w:p w14:paraId="563B4BF5" w14:textId="77777777" w:rsidR="00637D65" w:rsidRPr="009460E3" w:rsidRDefault="00637D65" w:rsidP="00637D65">
      <w:pPr>
        <w:widowControl w:val="0"/>
        <w:spacing w:after="0" w:line="240" w:lineRule="auto"/>
        <w:rPr>
          <w:rFonts w:ascii="Skeena" w:hAnsi="Skeena" w:cs="Arial"/>
          <w:sz w:val="24"/>
          <w:szCs w:val="24"/>
        </w:rPr>
      </w:pPr>
      <w:r w:rsidRPr="009460E3">
        <w:rPr>
          <w:rFonts w:ascii="Skeena" w:hAnsi="Skeena" w:cs="Arial"/>
          <w:sz w:val="24"/>
          <w:szCs w:val="24"/>
        </w:rPr>
        <w:t>Income and Resources must be verified for each retroactive month for non-MAGI/SSI-Related categories</w:t>
      </w:r>
    </w:p>
    <w:p w14:paraId="3BDDDF0E" w14:textId="77777777" w:rsidR="00637D65" w:rsidRPr="009460E3" w:rsidRDefault="00637D65" w:rsidP="00637D65">
      <w:pPr>
        <w:widowControl w:val="0"/>
        <w:spacing w:after="0" w:line="240" w:lineRule="auto"/>
        <w:jc w:val="both"/>
        <w:rPr>
          <w:rFonts w:ascii="Skeena" w:hAnsi="Skeena" w:cs="Arial"/>
          <w:b/>
          <w:sz w:val="24"/>
          <w:szCs w:val="24"/>
        </w:rPr>
      </w:pPr>
    </w:p>
    <w:p w14:paraId="49C2E8E3" w14:textId="77777777" w:rsidR="00637D65" w:rsidRPr="009460E3" w:rsidRDefault="00637D65" w:rsidP="00637D65">
      <w:pPr>
        <w:widowControl w:val="0"/>
        <w:spacing w:after="0" w:line="240" w:lineRule="auto"/>
        <w:jc w:val="both"/>
        <w:rPr>
          <w:rFonts w:ascii="Skeena" w:hAnsi="Skeena" w:cs="Arial"/>
          <w:sz w:val="24"/>
          <w:szCs w:val="24"/>
        </w:rPr>
      </w:pPr>
      <w:r w:rsidRPr="009460E3">
        <w:rPr>
          <w:rFonts w:ascii="Skeena" w:hAnsi="Skeena" w:cs="Arial"/>
          <w:b/>
          <w:sz w:val="24"/>
          <w:szCs w:val="24"/>
        </w:rPr>
        <w:t>Reminder:</w:t>
      </w:r>
      <w:r w:rsidRPr="009460E3">
        <w:rPr>
          <w:rFonts w:ascii="Skeena" w:hAnsi="Skeena" w:cs="Arial"/>
          <w:sz w:val="24"/>
          <w:szCs w:val="24"/>
        </w:rPr>
        <w:t xml:space="preserve"> If eligibility can be established for application month but the necessary information to make a retroactive decision is missing, complete the eligibility decision and request the missing information. If unable to obtain through a phone call, send a DHHS Form 1233 and place the case in follow-up.</w:t>
      </w:r>
    </w:p>
    <w:p w14:paraId="556D2D45" w14:textId="77777777" w:rsidR="00637D65" w:rsidRPr="009460E3" w:rsidRDefault="00637D65" w:rsidP="00637D65">
      <w:pPr>
        <w:widowControl w:val="0"/>
        <w:spacing w:after="0" w:line="240" w:lineRule="auto"/>
        <w:jc w:val="both"/>
        <w:rPr>
          <w:rFonts w:ascii="Skeena" w:hAnsi="Skeena" w:cs="Arial"/>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637D65" w:rsidRPr="00747DDE" w14:paraId="2795ADF3" w14:textId="77777777" w:rsidTr="00747DDE">
        <w:tc>
          <w:tcPr>
            <w:tcW w:w="5000" w:type="pct"/>
            <w:tcBorders>
              <w:top w:val="single" w:sz="4" w:space="0" w:color="auto"/>
              <w:left w:val="single" w:sz="4" w:space="0" w:color="auto"/>
              <w:bottom w:val="single" w:sz="4" w:space="0" w:color="auto"/>
              <w:right w:val="single" w:sz="4" w:space="0" w:color="auto"/>
            </w:tcBorders>
            <w:shd w:val="clear" w:color="auto" w:fill="000000" w:themeFill="text1"/>
          </w:tcPr>
          <w:p w14:paraId="586EA3FB" w14:textId="77777777" w:rsidR="00637D65" w:rsidRPr="00747DDE" w:rsidRDefault="00637D65" w:rsidP="00637D65">
            <w:pPr>
              <w:widowControl w:val="0"/>
              <w:spacing w:after="0" w:line="240" w:lineRule="auto"/>
              <w:contextualSpacing/>
              <w:jc w:val="center"/>
              <w:rPr>
                <w:rFonts w:ascii="Skeena" w:hAnsi="Skeena" w:cs="Arial"/>
                <w:b/>
                <w:bCs/>
                <w:color w:val="FFFFFF" w:themeColor="background1"/>
              </w:rPr>
            </w:pPr>
            <w:r w:rsidRPr="00747DDE">
              <w:rPr>
                <w:rFonts w:ascii="Skeena" w:hAnsi="Skeena" w:cs="Arial"/>
                <w:b/>
                <w:bCs/>
                <w:color w:val="FFFFFF" w:themeColor="background1"/>
              </w:rPr>
              <w:t>Procedure For Retroactive Decisions Made After The Initial Medicaid Determination</w:t>
            </w:r>
          </w:p>
        </w:tc>
      </w:tr>
      <w:tr w:rsidR="00637D65" w:rsidRPr="00790D8C" w14:paraId="137E0205" w14:textId="77777777" w:rsidTr="00894D7D">
        <w:tc>
          <w:tcPr>
            <w:tcW w:w="5000" w:type="pct"/>
            <w:tcBorders>
              <w:top w:val="single" w:sz="4" w:space="0" w:color="auto"/>
              <w:left w:val="single" w:sz="4" w:space="0" w:color="auto"/>
              <w:bottom w:val="single" w:sz="4" w:space="0" w:color="auto"/>
              <w:right w:val="single" w:sz="4" w:space="0" w:color="auto"/>
            </w:tcBorders>
            <w:hideMark/>
          </w:tcPr>
          <w:p w14:paraId="343F0DFB" w14:textId="77777777" w:rsidR="00637D65" w:rsidRPr="00790D8C" w:rsidRDefault="00637D65" w:rsidP="00637D65">
            <w:pPr>
              <w:widowControl w:val="0"/>
              <w:spacing w:after="0" w:line="240" w:lineRule="auto"/>
              <w:contextualSpacing/>
              <w:rPr>
                <w:rFonts w:ascii="Skeena" w:hAnsi="Skeena" w:cs="Arial"/>
                <w:b/>
                <w:bCs/>
                <w:color w:val="000000"/>
              </w:rPr>
            </w:pPr>
            <w:r w:rsidRPr="00790D8C">
              <w:rPr>
                <w:rFonts w:ascii="Skeena" w:hAnsi="Skeena" w:cs="Arial"/>
                <w:b/>
                <w:bCs/>
                <w:color w:val="000000"/>
              </w:rPr>
              <w:t xml:space="preserve">MEDS Procedure </w:t>
            </w:r>
          </w:p>
          <w:p w14:paraId="720833B1" w14:textId="34A91816" w:rsidR="00637D65" w:rsidRPr="00790D8C" w:rsidRDefault="00637D65" w:rsidP="00637D65">
            <w:pPr>
              <w:widowControl w:val="0"/>
              <w:numPr>
                <w:ilvl w:val="0"/>
                <w:numId w:val="82"/>
              </w:numPr>
              <w:spacing w:after="0" w:line="240" w:lineRule="auto"/>
              <w:contextualSpacing/>
              <w:rPr>
                <w:rFonts w:ascii="Skeena" w:hAnsi="Skeena" w:cs="Arial"/>
                <w:b/>
                <w:bCs/>
                <w:color w:val="000000"/>
              </w:rPr>
            </w:pPr>
            <w:r w:rsidRPr="00790D8C">
              <w:rPr>
                <w:rFonts w:ascii="Skeena" w:hAnsi="Skeena" w:cs="Arial"/>
                <w:bCs/>
                <w:color w:val="000000"/>
              </w:rPr>
              <w:t>MEDS does not generate a notice for a retroactive determination made after the initial Medicaid eligibility decision.</w:t>
            </w:r>
            <w:r w:rsidRPr="00790D8C">
              <w:rPr>
                <w:rFonts w:ascii="Skeena" w:hAnsi="Skeena" w:cs="Arial"/>
                <w:b/>
                <w:bCs/>
                <w:color w:val="000000"/>
              </w:rPr>
              <w:t xml:space="preserve"> </w:t>
            </w:r>
            <w:r w:rsidRPr="00790D8C">
              <w:rPr>
                <w:rFonts w:ascii="Skeena" w:hAnsi="Skeena" w:cs="Arial"/>
                <w:color w:val="000000"/>
              </w:rPr>
              <w:t xml:space="preserve">The Eligibility </w:t>
            </w:r>
            <w:r w:rsidR="008A1326">
              <w:rPr>
                <w:rFonts w:ascii="Skeena" w:hAnsi="Skeena" w:cs="Arial"/>
                <w:color w:val="000000"/>
              </w:rPr>
              <w:t>Specialist</w:t>
            </w:r>
            <w:r w:rsidRPr="00790D8C">
              <w:rPr>
                <w:rFonts w:ascii="Skeena" w:hAnsi="Skeena" w:cs="Arial"/>
                <w:color w:val="000000"/>
              </w:rPr>
              <w:t xml:space="preserve"> must notify the applicant/beneficiary using the </w:t>
            </w:r>
            <w:hyperlink r:id="rId44" w:history="1">
              <w:r w:rsidRPr="00790D8C">
                <w:rPr>
                  <w:rFonts w:ascii="Skeena" w:hAnsi="Skeena" w:cs="Arial"/>
                  <w:color w:val="0000FF"/>
                  <w:u w:val="single"/>
                </w:rPr>
                <w:t>DHHS Form 3229-D</w:t>
              </w:r>
            </w:hyperlink>
            <w:r w:rsidRPr="00790D8C">
              <w:rPr>
                <w:rFonts w:ascii="Skeena" w:hAnsi="Skeena" w:cs="Arial"/>
                <w:color w:val="000000"/>
              </w:rPr>
              <w:t xml:space="preserve">, </w:t>
            </w:r>
            <w:r w:rsidRPr="00790D8C">
              <w:rPr>
                <w:rFonts w:ascii="Skeena" w:hAnsi="Skeena" w:cs="Arial"/>
              </w:rPr>
              <w:t>Notice of Approval/Denial for Retroactive Medicaid Benefits.</w:t>
            </w:r>
          </w:p>
          <w:p w14:paraId="3FB40184" w14:textId="005AAEFA" w:rsidR="00637D65" w:rsidRPr="00790D8C" w:rsidRDefault="00637D65" w:rsidP="00637D65">
            <w:pPr>
              <w:widowControl w:val="0"/>
              <w:numPr>
                <w:ilvl w:val="0"/>
                <w:numId w:val="82"/>
              </w:numPr>
              <w:spacing w:after="0" w:line="240" w:lineRule="auto"/>
              <w:contextualSpacing/>
              <w:rPr>
                <w:rFonts w:ascii="Skeena" w:eastAsia="Calibri" w:hAnsi="Skeena" w:cs="Arial"/>
                <w:bCs/>
                <w:color w:val="000000"/>
              </w:rPr>
            </w:pPr>
            <w:r w:rsidRPr="00790D8C">
              <w:rPr>
                <w:rFonts w:ascii="Skeena" w:eastAsia="Calibri" w:hAnsi="Skeena" w:cs="Arial"/>
                <w:color w:val="000000"/>
              </w:rPr>
              <w:t xml:space="preserve">The eligibility </w:t>
            </w:r>
            <w:r w:rsidR="008A1326">
              <w:rPr>
                <w:rFonts w:ascii="Skeena" w:eastAsia="Calibri" w:hAnsi="Skeena" w:cs="Arial"/>
                <w:color w:val="000000"/>
              </w:rPr>
              <w:t>specialist</w:t>
            </w:r>
            <w:r w:rsidRPr="00790D8C">
              <w:rPr>
                <w:rFonts w:ascii="Skeena" w:eastAsia="Calibri" w:hAnsi="Skeena" w:cs="Arial"/>
                <w:color w:val="000000"/>
              </w:rPr>
              <w:t xml:space="preserve"> must also provide </w:t>
            </w:r>
            <w:hyperlink r:id="rId45" w:history="1">
              <w:r w:rsidRPr="00790D8C">
                <w:rPr>
                  <w:rFonts w:ascii="Skeena" w:eastAsia="Calibri" w:hAnsi="Skeena" w:cs="Arial"/>
                  <w:color w:val="0000FF"/>
                  <w:u w:val="single"/>
                </w:rPr>
                <w:t>DHHS Form 945</w:t>
              </w:r>
            </w:hyperlink>
            <w:r w:rsidRPr="00790D8C">
              <w:rPr>
                <w:rFonts w:ascii="Skeena" w:eastAsia="Calibri" w:hAnsi="Skeena" w:cs="Arial"/>
                <w:color w:val="000000"/>
              </w:rPr>
              <w:t xml:space="preserve">, Verification of Medicaid, for </w:t>
            </w:r>
            <w:r w:rsidRPr="00790D8C">
              <w:rPr>
                <w:rFonts w:ascii="Skeena" w:hAnsi="Skeena" w:cs="Arial"/>
                <w:bCs/>
                <w:color w:val="000000"/>
              </w:rPr>
              <w:t xml:space="preserve">retroactive decisions made after the initial </w:t>
            </w:r>
            <w:r w:rsidRPr="00790D8C">
              <w:rPr>
                <w:rFonts w:ascii="Skeena" w:hAnsi="Skeena" w:cs="Arial"/>
                <w:bCs/>
              </w:rPr>
              <w:t>Medicaid determination</w:t>
            </w:r>
            <w:r w:rsidRPr="00790D8C">
              <w:rPr>
                <w:rFonts w:ascii="Skeena" w:eastAsia="Calibri" w:hAnsi="Skeena" w:cs="Arial"/>
              </w:rPr>
              <w:t xml:space="preserve"> for dates of service outside of the one year timely filing period.</w:t>
            </w:r>
            <w:r w:rsidRPr="00790D8C">
              <w:rPr>
                <w:rFonts w:ascii="Skeena" w:hAnsi="Skeena"/>
              </w:rPr>
              <w:t xml:space="preserve"> </w:t>
            </w:r>
            <w:r w:rsidRPr="00790D8C">
              <w:rPr>
                <w:rFonts w:ascii="Skeena" w:eastAsia="Calibri" w:hAnsi="Skeena" w:cs="Arial"/>
              </w:rPr>
              <w:t xml:space="preserve">The User ID identifying the </w:t>
            </w:r>
            <w:r w:rsidR="008A1326">
              <w:rPr>
                <w:rFonts w:ascii="Skeena" w:eastAsia="Calibri" w:hAnsi="Skeena" w:cs="Arial"/>
              </w:rPr>
              <w:t>specialist</w:t>
            </w:r>
            <w:r w:rsidRPr="00790D8C">
              <w:rPr>
                <w:rFonts w:ascii="Skeena" w:eastAsia="Calibri" w:hAnsi="Skeena" w:cs="Arial"/>
              </w:rPr>
              <w:t xml:space="preserve"> completing the form must be included on the DHHS Form 945.</w:t>
            </w:r>
          </w:p>
          <w:p w14:paraId="77AAF44D" w14:textId="77777777" w:rsidR="00637D65" w:rsidRPr="00790D8C" w:rsidRDefault="00637D65" w:rsidP="00637D65">
            <w:pPr>
              <w:widowControl w:val="0"/>
              <w:spacing w:after="0" w:line="240" w:lineRule="auto"/>
              <w:ind w:left="720"/>
              <w:contextualSpacing/>
              <w:rPr>
                <w:rFonts w:ascii="Skeena" w:eastAsia="Calibri" w:hAnsi="Skeena" w:cs="Arial"/>
                <w:bCs/>
                <w:color w:val="000000"/>
              </w:rPr>
            </w:pPr>
          </w:p>
          <w:p w14:paraId="746B1585" w14:textId="77777777" w:rsidR="00637D65" w:rsidRPr="00790D8C" w:rsidRDefault="00637D65" w:rsidP="00637D65">
            <w:pPr>
              <w:widowControl w:val="0"/>
              <w:spacing w:after="0" w:line="240" w:lineRule="auto"/>
              <w:rPr>
                <w:rFonts w:ascii="Skeena" w:hAnsi="Skeena" w:cs="Arial"/>
                <w:b/>
                <w:bCs/>
              </w:rPr>
            </w:pPr>
            <w:r w:rsidRPr="00790D8C">
              <w:rPr>
                <w:rFonts w:ascii="Skeena" w:hAnsi="Skeena" w:cs="Arial"/>
                <w:b/>
                <w:bCs/>
              </w:rPr>
              <w:t>Note the Following</w:t>
            </w:r>
          </w:p>
          <w:p w14:paraId="4B2590B8" w14:textId="77777777" w:rsidR="00637D65" w:rsidRPr="00790D8C" w:rsidRDefault="00637D65" w:rsidP="00637D65">
            <w:pPr>
              <w:widowControl w:val="0"/>
              <w:numPr>
                <w:ilvl w:val="0"/>
                <w:numId w:val="83"/>
              </w:numPr>
              <w:spacing w:after="0" w:line="240" w:lineRule="auto"/>
              <w:contextualSpacing/>
              <w:rPr>
                <w:rFonts w:ascii="Skeena" w:hAnsi="Skeena" w:cs="Arial"/>
              </w:rPr>
            </w:pPr>
            <w:r w:rsidRPr="00790D8C">
              <w:rPr>
                <w:rFonts w:ascii="Skeena" w:hAnsi="Skeena" w:cs="Arial"/>
              </w:rPr>
              <w:t xml:space="preserve">Medicaid policy requires that only “clean” claims received and entered into the claims processing system within one year from the date of service be considered for payment. A “clean” claim is free of errors and can be processed without obtaining additional information </w:t>
            </w:r>
            <w:r w:rsidRPr="00790D8C">
              <w:rPr>
                <w:rFonts w:ascii="Skeena" w:hAnsi="Skeena" w:cs="Arial"/>
              </w:rPr>
              <w:lastRenderedPageBreak/>
              <w:t>from the provider or another third party.</w:t>
            </w:r>
          </w:p>
          <w:p w14:paraId="7B2DB0FE" w14:textId="77777777" w:rsidR="00637D65" w:rsidRPr="00790D8C" w:rsidRDefault="0035705C" w:rsidP="00637D65">
            <w:pPr>
              <w:widowControl w:val="0"/>
              <w:numPr>
                <w:ilvl w:val="0"/>
                <w:numId w:val="83"/>
              </w:numPr>
              <w:spacing w:after="0" w:line="240" w:lineRule="auto"/>
              <w:contextualSpacing/>
              <w:rPr>
                <w:rFonts w:ascii="Skeena" w:hAnsi="Skeena" w:cs="Arial"/>
              </w:rPr>
            </w:pPr>
            <w:hyperlink r:id="rId46" w:history="1">
              <w:r w:rsidR="00637D65" w:rsidRPr="00790D8C">
                <w:rPr>
                  <w:rFonts w:ascii="Skeena" w:eastAsia="Calibri" w:hAnsi="Skeena" w:cs="Arial"/>
                  <w:color w:val="0000FF"/>
                  <w:u w:val="single"/>
                </w:rPr>
                <w:t>DHHS Form 945</w:t>
              </w:r>
            </w:hyperlink>
            <w:r w:rsidR="00637D65" w:rsidRPr="00790D8C">
              <w:rPr>
                <w:rFonts w:ascii="Skeena" w:eastAsia="Calibri" w:hAnsi="Skeena" w:cs="Arial"/>
                <w:color w:val="000000"/>
              </w:rPr>
              <w:t xml:space="preserve"> is also used for other requests to verify Medicaid eligibility.</w:t>
            </w:r>
          </w:p>
          <w:p w14:paraId="22EBEB6C" w14:textId="77777777" w:rsidR="00637D65" w:rsidRPr="00790D8C" w:rsidRDefault="00637D65" w:rsidP="00637D65">
            <w:pPr>
              <w:widowControl w:val="0"/>
              <w:numPr>
                <w:ilvl w:val="0"/>
                <w:numId w:val="83"/>
              </w:numPr>
              <w:spacing w:after="0" w:line="240" w:lineRule="auto"/>
              <w:contextualSpacing/>
              <w:rPr>
                <w:rFonts w:ascii="Skeena" w:hAnsi="Skeena" w:cs="Arial"/>
              </w:rPr>
            </w:pPr>
            <w:r w:rsidRPr="00790D8C">
              <w:rPr>
                <w:rFonts w:ascii="Skeena" w:hAnsi="Skeena" w:cs="Arial"/>
              </w:rPr>
              <w:t xml:space="preserve">Specific instructions regarding retroactive coverage for OCWI-Pregnant Woman cases are found in </w:t>
            </w:r>
            <w:r w:rsidRPr="00790D8C">
              <w:rPr>
                <w:rFonts w:ascii="Skeena" w:hAnsi="Skeena"/>
              </w:rPr>
              <w:t>MPPM 204.02.01D</w:t>
            </w:r>
            <w:r w:rsidRPr="00790D8C">
              <w:rPr>
                <w:rFonts w:ascii="Skeena" w:hAnsi="Skeena" w:cs="Arial"/>
              </w:rPr>
              <w:t>.</w:t>
            </w:r>
          </w:p>
          <w:p w14:paraId="4FB35E7B" w14:textId="77777777" w:rsidR="00637D65" w:rsidRPr="00790D8C" w:rsidRDefault="00637D65" w:rsidP="00637D65">
            <w:pPr>
              <w:widowControl w:val="0"/>
              <w:numPr>
                <w:ilvl w:val="0"/>
                <w:numId w:val="83"/>
              </w:numPr>
              <w:spacing w:after="0" w:line="240" w:lineRule="auto"/>
              <w:contextualSpacing/>
              <w:rPr>
                <w:rFonts w:ascii="Skeena" w:hAnsi="Skeena" w:cs="Arial"/>
              </w:rPr>
            </w:pPr>
            <w:r w:rsidRPr="00790D8C">
              <w:rPr>
                <w:rFonts w:ascii="Skeena" w:hAnsi="Skeena" w:cs="Arial"/>
              </w:rPr>
              <w:t>In some situations, the individual may be found eligible for Medicaid benefits, but not for a vendor payment because certain Medicaid requirements specific to long-term care were not met.</w:t>
            </w:r>
            <w:r w:rsidRPr="00790D8C">
              <w:rPr>
                <w:rFonts w:ascii="Skeena" w:hAnsi="Skeena" w:cs="Arial"/>
                <w:bCs/>
                <w:color w:val="000000"/>
              </w:rPr>
              <w:t xml:space="preserve"> </w:t>
            </w:r>
          </w:p>
          <w:p w14:paraId="2F3C8321" w14:textId="77777777" w:rsidR="00637D65" w:rsidRPr="00790D8C" w:rsidRDefault="00637D65" w:rsidP="00637D65">
            <w:pPr>
              <w:widowControl w:val="0"/>
              <w:numPr>
                <w:ilvl w:val="0"/>
                <w:numId w:val="83"/>
              </w:numPr>
              <w:spacing w:after="0" w:line="240" w:lineRule="auto"/>
              <w:contextualSpacing/>
              <w:rPr>
                <w:rFonts w:ascii="Skeena" w:hAnsi="Skeena" w:cs="Arial"/>
              </w:rPr>
            </w:pPr>
            <w:r w:rsidRPr="00790D8C">
              <w:rPr>
                <w:rFonts w:ascii="Skeena" w:hAnsi="Skeena" w:cs="Arial"/>
              </w:rPr>
              <w:t xml:space="preserve">If the individual was a resident in another state throughout one of the months in the retroactive period, he/she must apply for benefits in that state. (Refer to </w:t>
            </w:r>
            <w:r w:rsidRPr="00790D8C">
              <w:rPr>
                <w:rFonts w:ascii="Skeena" w:hAnsi="Skeena"/>
              </w:rPr>
              <w:t>MPPM 102.03.09</w:t>
            </w:r>
            <w:r w:rsidRPr="00790D8C">
              <w:rPr>
                <w:rFonts w:ascii="Skeena" w:hAnsi="Skeena" w:cs="Arial"/>
              </w:rPr>
              <w:t>)</w:t>
            </w:r>
          </w:p>
          <w:p w14:paraId="3F7F58CA" w14:textId="77777777" w:rsidR="00637D65" w:rsidRPr="00790D8C" w:rsidRDefault="00637D65" w:rsidP="00637D65">
            <w:pPr>
              <w:widowControl w:val="0"/>
              <w:spacing w:after="0" w:line="240" w:lineRule="auto"/>
              <w:ind w:left="720"/>
              <w:contextualSpacing/>
              <w:rPr>
                <w:rFonts w:ascii="Skeena" w:hAnsi="Skeena" w:cs="Arial"/>
              </w:rPr>
            </w:pPr>
          </w:p>
        </w:tc>
      </w:tr>
      <w:tr w:rsidR="00637D65" w:rsidRPr="00747DDE" w14:paraId="43A9CE92" w14:textId="77777777" w:rsidTr="00747DDE">
        <w:tc>
          <w:tcPr>
            <w:tcW w:w="5000" w:type="pct"/>
            <w:tcBorders>
              <w:top w:val="single" w:sz="4" w:space="0" w:color="auto"/>
              <w:left w:val="single" w:sz="4" w:space="0" w:color="auto"/>
              <w:bottom w:val="single" w:sz="4" w:space="0" w:color="auto"/>
              <w:right w:val="single" w:sz="4" w:space="0" w:color="auto"/>
            </w:tcBorders>
            <w:shd w:val="clear" w:color="auto" w:fill="000000" w:themeFill="text1"/>
          </w:tcPr>
          <w:p w14:paraId="64203BFA" w14:textId="77777777" w:rsidR="00637D65" w:rsidRPr="00747DDE" w:rsidRDefault="00637D65" w:rsidP="00637D65">
            <w:pPr>
              <w:widowControl w:val="0"/>
              <w:spacing w:after="0" w:line="240" w:lineRule="auto"/>
              <w:contextualSpacing/>
              <w:jc w:val="both"/>
              <w:rPr>
                <w:rFonts w:ascii="Skeena" w:hAnsi="Skeena" w:cs="Arial"/>
                <w:b/>
                <w:bCs/>
                <w:color w:val="FFFFFF" w:themeColor="background1"/>
              </w:rPr>
            </w:pPr>
            <w:r w:rsidRPr="00747DDE">
              <w:rPr>
                <w:rFonts w:ascii="Skeena" w:hAnsi="Skeena" w:cs="Arial"/>
                <w:b/>
                <w:bCs/>
                <w:color w:val="FFFFFF" w:themeColor="background1"/>
              </w:rPr>
              <w:lastRenderedPageBreak/>
              <w:t xml:space="preserve">Procedure For Updating Retroactive Coverage </w:t>
            </w:r>
          </w:p>
        </w:tc>
      </w:tr>
      <w:tr w:rsidR="00637D65" w:rsidRPr="00790D8C" w14:paraId="1F5E0C82" w14:textId="77777777" w:rsidTr="00894D7D">
        <w:tc>
          <w:tcPr>
            <w:tcW w:w="5000" w:type="pct"/>
            <w:tcBorders>
              <w:top w:val="single" w:sz="4" w:space="0" w:color="auto"/>
              <w:left w:val="single" w:sz="4" w:space="0" w:color="auto"/>
              <w:bottom w:val="single" w:sz="4" w:space="0" w:color="auto"/>
              <w:right w:val="single" w:sz="4" w:space="0" w:color="auto"/>
            </w:tcBorders>
          </w:tcPr>
          <w:p w14:paraId="64668E54" w14:textId="77777777" w:rsidR="00637D65" w:rsidRPr="00790D8C" w:rsidRDefault="00637D65" w:rsidP="00637D65">
            <w:pPr>
              <w:widowControl w:val="0"/>
              <w:spacing w:after="0" w:line="240" w:lineRule="auto"/>
              <w:contextualSpacing/>
              <w:rPr>
                <w:rFonts w:ascii="Skeena" w:hAnsi="Skeena" w:cs="Arial"/>
                <w:b/>
                <w:bCs/>
                <w:color w:val="000000"/>
              </w:rPr>
            </w:pPr>
            <w:r w:rsidRPr="00790D8C">
              <w:rPr>
                <w:rFonts w:ascii="Skeena" w:hAnsi="Skeena" w:cs="Arial"/>
                <w:b/>
                <w:bCs/>
                <w:color w:val="000000"/>
              </w:rPr>
              <w:t>MEDS Procedure</w:t>
            </w:r>
          </w:p>
          <w:p w14:paraId="4D6F1DCF" w14:textId="77777777" w:rsidR="00637D65" w:rsidRPr="00790D8C" w:rsidRDefault="00637D65" w:rsidP="00637D65">
            <w:pPr>
              <w:widowControl w:val="0"/>
              <w:spacing w:after="0" w:line="240" w:lineRule="auto"/>
              <w:contextualSpacing/>
              <w:rPr>
                <w:rFonts w:ascii="Skeena" w:hAnsi="Skeena" w:cs="Arial"/>
                <w:bCs/>
                <w:color w:val="000000"/>
              </w:rPr>
            </w:pPr>
            <w:r w:rsidRPr="00790D8C">
              <w:rPr>
                <w:rFonts w:ascii="Skeena" w:hAnsi="Skeena" w:cs="Arial"/>
                <w:bCs/>
                <w:color w:val="000000"/>
              </w:rPr>
              <w:t xml:space="preserve">(Do not change the Begin Date set by the system after performing </w:t>
            </w:r>
            <w:r w:rsidRPr="00790D8C">
              <w:rPr>
                <w:rFonts w:ascii="Skeena" w:hAnsi="Skeena" w:cs="Arial"/>
                <w:bCs/>
                <w:i/>
                <w:color w:val="000000"/>
              </w:rPr>
              <w:t>Make Decision</w:t>
            </w:r>
            <w:r w:rsidRPr="00790D8C">
              <w:rPr>
                <w:rFonts w:ascii="Skeena" w:hAnsi="Skeena" w:cs="Arial"/>
                <w:bCs/>
                <w:color w:val="000000"/>
              </w:rPr>
              <w:t xml:space="preserve"> in MEDS)</w:t>
            </w:r>
          </w:p>
          <w:p w14:paraId="3AD75A41" w14:textId="77777777" w:rsidR="00637D65" w:rsidRPr="00790D8C" w:rsidRDefault="00637D65" w:rsidP="00637D65">
            <w:pPr>
              <w:widowControl w:val="0"/>
              <w:spacing w:after="0" w:line="240" w:lineRule="auto"/>
              <w:contextualSpacing/>
              <w:rPr>
                <w:rFonts w:ascii="Skeena" w:hAnsi="Skeena" w:cs="Arial"/>
                <w:b/>
                <w:bCs/>
                <w:color w:val="000000"/>
                <w:u w:val="single"/>
              </w:rPr>
            </w:pPr>
          </w:p>
          <w:p w14:paraId="72AE3119" w14:textId="77777777" w:rsidR="00637D65" w:rsidRPr="00790D8C" w:rsidRDefault="00637D65" w:rsidP="00637D65">
            <w:pPr>
              <w:widowControl w:val="0"/>
              <w:spacing w:after="0" w:line="240" w:lineRule="auto"/>
              <w:contextualSpacing/>
              <w:rPr>
                <w:rFonts w:ascii="Skeena" w:hAnsi="Skeena" w:cs="Arial"/>
                <w:b/>
                <w:bCs/>
                <w:color w:val="000000"/>
                <w:u w:val="single"/>
              </w:rPr>
            </w:pPr>
            <w:r w:rsidRPr="00790D8C">
              <w:rPr>
                <w:rFonts w:ascii="Skeena" w:hAnsi="Skeena" w:cs="Arial"/>
                <w:b/>
                <w:bCs/>
                <w:color w:val="000000"/>
                <w:u w:val="single"/>
              </w:rPr>
              <w:t xml:space="preserve">MEDELDOO </w:t>
            </w:r>
          </w:p>
          <w:p w14:paraId="1F9E82D8" w14:textId="77777777" w:rsidR="00637D65" w:rsidRPr="00790D8C" w:rsidRDefault="00637D65" w:rsidP="00637D65">
            <w:pPr>
              <w:widowControl w:val="0"/>
              <w:spacing w:after="0" w:line="240" w:lineRule="auto"/>
              <w:contextualSpacing/>
              <w:rPr>
                <w:rFonts w:ascii="Skeena" w:hAnsi="Skeena" w:cs="Arial"/>
                <w:bCs/>
                <w:color w:val="000000"/>
              </w:rPr>
            </w:pPr>
            <w:r w:rsidRPr="00790D8C">
              <w:rPr>
                <w:rFonts w:ascii="Skeena" w:hAnsi="Skeena" w:cs="Arial"/>
                <w:bCs/>
                <w:color w:val="000000"/>
              </w:rPr>
              <w:t>Go to the top of the screen to change the date to the retroactive coverage month needed.</w:t>
            </w:r>
          </w:p>
          <w:p w14:paraId="1F0E6E90" w14:textId="77777777" w:rsidR="00637D65" w:rsidRPr="00790D8C" w:rsidRDefault="00637D65" w:rsidP="00637D65">
            <w:pPr>
              <w:widowControl w:val="0"/>
              <w:spacing w:after="0" w:line="240" w:lineRule="auto"/>
              <w:contextualSpacing/>
              <w:rPr>
                <w:rFonts w:ascii="Skeena" w:hAnsi="Skeena" w:cs="Arial"/>
                <w:bCs/>
                <w:color w:val="000000"/>
              </w:rPr>
            </w:pPr>
            <w:r w:rsidRPr="00790D8C">
              <w:rPr>
                <w:rFonts w:ascii="Skeena" w:hAnsi="Skeena" w:cs="Arial"/>
                <w:bCs/>
                <w:color w:val="000000"/>
              </w:rPr>
              <w:t>DATES-FROM: MM / YYYY THRU: 00 / 0000</w:t>
            </w:r>
          </w:p>
          <w:p w14:paraId="07B458D7" w14:textId="77777777" w:rsidR="00637D65" w:rsidRPr="00790D8C" w:rsidRDefault="00637D65" w:rsidP="00637D65">
            <w:pPr>
              <w:widowControl w:val="0"/>
              <w:spacing w:after="0" w:line="240" w:lineRule="auto"/>
              <w:contextualSpacing/>
              <w:rPr>
                <w:rFonts w:ascii="Skeena" w:hAnsi="Skeena" w:cs="Arial"/>
                <w:bCs/>
                <w:color w:val="000000"/>
              </w:rPr>
            </w:pPr>
          </w:p>
          <w:p w14:paraId="2CC0F15F" w14:textId="77777777" w:rsidR="00637D65" w:rsidRPr="00790D8C" w:rsidRDefault="00637D65" w:rsidP="00637D65">
            <w:pPr>
              <w:widowControl w:val="0"/>
              <w:spacing w:after="0" w:line="240" w:lineRule="auto"/>
              <w:contextualSpacing/>
              <w:rPr>
                <w:rFonts w:ascii="Skeena" w:hAnsi="Skeena" w:cs="Arial"/>
                <w:b/>
                <w:bCs/>
                <w:color w:val="000000"/>
                <w:u w:val="single"/>
              </w:rPr>
            </w:pPr>
            <w:r w:rsidRPr="00790D8C">
              <w:rPr>
                <w:rFonts w:ascii="Skeena" w:hAnsi="Skeena" w:cs="Arial"/>
                <w:b/>
                <w:bCs/>
                <w:color w:val="000000"/>
                <w:u w:val="single"/>
              </w:rPr>
              <w:t xml:space="preserve">MEDELDO1 </w:t>
            </w:r>
          </w:p>
          <w:p w14:paraId="00F88502" w14:textId="77777777" w:rsidR="00637D65" w:rsidRPr="00790D8C" w:rsidRDefault="00637D65" w:rsidP="00637D65">
            <w:pPr>
              <w:widowControl w:val="0"/>
              <w:spacing w:after="0" w:line="240" w:lineRule="auto"/>
              <w:contextualSpacing/>
              <w:rPr>
                <w:rFonts w:ascii="Skeena" w:hAnsi="Skeena" w:cs="Arial"/>
                <w:bCs/>
                <w:color w:val="000000"/>
              </w:rPr>
            </w:pPr>
            <w:r w:rsidRPr="00790D8C">
              <w:rPr>
                <w:rFonts w:ascii="Skeena" w:hAnsi="Skeena" w:cs="Arial"/>
                <w:bCs/>
                <w:color w:val="000000"/>
              </w:rPr>
              <w:t>Complete the screen by entering the countable Budget Group members, countable income and other information pertinent to the payment category. Do not update the “Next Review Date”.</w:t>
            </w:r>
          </w:p>
          <w:p w14:paraId="591359BE" w14:textId="77777777" w:rsidR="00637D65" w:rsidRPr="00790D8C" w:rsidRDefault="00637D65" w:rsidP="00637D65">
            <w:pPr>
              <w:widowControl w:val="0"/>
              <w:spacing w:after="0" w:line="240" w:lineRule="auto"/>
              <w:contextualSpacing/>
              <w:rPr>
                <w:rFonts w:ascii="Skeena" w:hAnsi="Skeena" w:cs="Arial"/>
                <w:bCs/>
                <w:color w:val="000000"/>
              </w:rPr>
            </w:pPr>
          </w:p>
          <w:p w14:paraId="5666BAD2" w14:textId="77777777" w:rsidR="00637D65" w:rsidRPr="00790D8C" w:rsidRDefault="00637D65" w:rsidP="00637D65">
            <w:pPr>
              <w:widowControl w:val="0"/>
              <w:spacing w:after="0" w:line="240" w:lineRule="auto"/>
              <w:contextualSpacing/>
              <w:rPr>
                <w:rFonts w:ascii="Skeena" w:hAnsi="Skeena" w:cs="Arial"/>
                <w:b/>
                <w:bCs/>
                <w:color w:val="000000"/>
              </w:rPr>
            </w:pPr>
            <w:r w:rsidRPr="00790D8C">
              <w:rPr>
                <w:rFonts w:ascii="Skeena" w:hAnsi="Skeena" w:cs="Arial"/>
                <w:b/>
                <w:bCs/>
                <w:color w:val="000000"/>
                <w:u w:val="single"/>
              </w:rPr>
              <w:t>MEDELD02</w:t>
            </w:r>
            <w:r w:rsidRPr="00790D8C">
              <w:rPr>
                <w:rFonts w:ascii="Skeena" w:hAnsi="Skeena" w:cs="Arial"/>
                <w:b/>
                <w:bCs/>
                <w:color w:val="000000"/>
              </w:rPr>
              <w:t xml:space="preserve"> </w:t>
            </w:r>
          </w:p>
          <w:p w14:paraId="3E19E5B4" w14:textId="77777777" w:rsidR="00637D65" w:rsidRPr="00790D8C" w:rsidRDefault="00637D65" w:rsidP="00637D65">
            <w:pPr>
              <w:widowControl w:val="0"/>
              <w:spacing w:after="0" w:line="240" w:lineRule="auto"/>
              <w:contextualSpacing/>
              <w:rPr>
                <w:rFonts w:ascii="Skeena" w:hAnsi="Skeena" w:cs="Arial"/>
                <w:bCs/>
                <w:color w:val="000000"/>
              </w:rPr>
            </w:pPr>
            <w:r w:rsidRPr="00790D8C">
              <w:rPr>
                <w:rFonts w:ascii="Skeena" w:hAnsi="Skeena" w:cs="Arial"/>
                <w:bCs/>
                <w:color w:val="000000"/>
              </w:rPr>
              <w:t xml:space="preserve">MEDS will display an ELD02 screen for each member included in the Budget Group. The eligibility </w:t>
            </w:r>
            <w:r w:rsidRPr="00790D8C">
              <w:rPr>
                <w:rFonts w:ascii="Skeena" w:hAnsi="Skeena" w:cs="Arial"/>
                <w:bCs/>
                <w:i/>
                <w:color w:val="000000"/>
              </w:rPr>
              <w:t>Begin</w:t>
            </w:r>
            <w:r w:rsidRPr="00790D8C">
              <w:rPr>
                <w:rFonts w:ascii="Skeena" w:hAnsi="Skeena" w:cs="Arial"/>
                <w:bCs/>
                <w:color w:val="000000"/>
              </w:rPr>
              <w:t xml:space="preserve"> and </w:t>
            </w:r>
            <w:r w:rsidRPr="00790D8C">
              <w:rPr>
                <w:rFonts w:ascii="Skeena" w:hAnsi="Skeena" w:cs="Arial"/>
                <w:bCs/>
                <w:i/>
                <w:color w:val="000000"/>
              </w:rPr>
              <w:t>End</w:t>
            </w:r>
            <w:r w:rsidRPr="00790D8C">
              <w:rPr>
                <w:rFonts w:ascii="Skeena" w:hAnsi="Skeena" w:cs="Arial"/>
                <w:bCs/>
                <w:color w:val="000000"/>
              </w:rPr>
              <w:t xml:space="preserve"> dates for that retroactive month will display.</w:t>
            </w:r>
          </w:p>
          <w:p w14:paraId="028DF4F3" w14:textId="77777777" w:rsidR="00637D65" w:rsidRPr="00790D8C" w:rsidRDefault="00637D65" w:rsidP="00637D65">
            <w:pPr>
              <w:widowControl w:val="0"/>
              <w:spacing w:after="0" w:line="240" w:lineRule="auto"/>
              <w:contextualSpacing/>
              <w:rPr>
                <w:rFonts w:ascii="Skeena" w:hAnsi="Skeena" w:cs="Arial"/>
                <w:b/>
                <w:bCs/>
                <w:color w:val="000000"/>
              </w:rPr>
            </w:pPr>
          </w:p>
          <w:p w14:paraId="1AFAB77E" w14:textId="77777777" w:rsidR="00637D65" w:rsidRPr="00790D8C" w:rsidRDefault="00637D65" w:rsidP="00637D65">
            <w:pPr>
              <w:widowControl w:val="0"/>
              <w:spacing w:after="0" w:line="240" w:lineRule="auto"/>
              <w:contextualSpacing/>
              <w:rPr>
                <w:rFonts w:ascii="Skeena" w:hAnsi="Skeena" w:cs="Arial"/>
                <w:bCs/>
                <w:color w:val="000000"/>
              </w:rPr>
            </w:pPr>
            <w:r w:rsidRPr="00790D8C">
              <w:rPr>
                <w:rFonts w:ascii="Skeena" w:hAnsi="Skeena" w:cs="Arial"/>
                <w:b/>
                <w:bCs/>
                <w:color w:val="000000"/>
              </w:rPr>
              <w:t>Note:</w:t>
            </w:r>
            <w:r w:rsidRPr="00790D8C">
              <w:rPr>
                <w:rFonts w:ascii="Skeena" w:hAnsi="Skeena" w:cs="Arial"/>
                <w:bCs/>
                <w:color w:val="000000"/>
              </w:rPr>
              <w:t xml:space="preserve"> If the </w:t>
            </w:r>
            <w:r w:rsidRPr="00790D8C">
              <w:rPr>
                <w:rFonts w:ascii="Skeena" w:hAnsi="Skeena" w:cs="Arial"/>
                <w:bCs/>
                <w:i/>
                <w:color w:val="000000"/>
                <w:u w:val="single"/>
              </w:rPr>
              <w:t>Medical Services in the Last 3 Months</w:t>
            </w:r>
            <w:r w:rsidRPr="00790D8C">
              <w:rPr>
                <w:rFonts w:ascii="Skeena" w:hAnsi="Skeena" w:cs="Arial"/>
                <w:bCs/>
                <w:color w:val="000000"/>
              </w:rPr>
              <w:t xml:space="preserve"> indicator on the HMS06, Household Member Detail screen in MEDS was set to N when the application was locked, the retroactive budget months will not be found. A Service Manager ticket must be submitted.</w:t>
            </w:r>
          </w:p>
        </w:tc>
      </w:tr>
      <w:tr w:rsidR="00637D65" w:rsidRPr="00790D8C" w14:paraId="6DFEDF4B" w14:textId="77777777" w:rsidTr="00894D7D">
        <w:tc>
          <w:tcPr>
            <w:tcW w:w="5000" w:type="pct"/>
            <w:tcBorders>
              <w:top w:val="single" w:sz="4" w:space="0" w:color="auto"/>
              <w:left w:val="single" w:sz="4" w:space="0" w:color="auto"/>
              <w:bottom w:val="single" w:sz="4" w:space="0" w:color="auto"/>
              <w:right w:val="single" w:sz="4" w:space="0" w:color="auto"/>
            </w:tcBorders>
          </w:tcPr>
          <w:p w14:paraId="76129663" w14:textId="77777777" w:rsidR="00637D65" w:rsidRPr="00790D8C" w:rsidRDefault="00637D65" w:rsidP="00637D65">
            <w:pPr>
              <w:widowControl w:val="0"/>
              <w:spacing w:after="0" w:line="240" w:lineRule="auto"/>
              <w:contextualSpacing/>
              <w:rPr>
                <w:rFonts w:ascii="Skeena" w:hAnsi="Skeena"/>
                <w:b/>
                <w:color w:val="000000"/>
              </w:rPr>
            </w:pPr>
            <w:r w:rsidRPr="00790D8C">
              <w:rPr>
                <w:rFonts w:ascii="Skeena" w:hAnsi="Skeena"/>
                <w:b/>
                <w:color w:val="000000"/>
              </w:rPr>
              <w:t xml:space="preserve">Cúram Procedure </w:t>
            </w:r>
          </w:p>
          <w:p w14:paraId="422058E3" w14:textId="77777777" w:rsidR="00637D65" w:rsidRPr="00790D8C" w:rsidRDefault="00637D65" w:rsidP="00637D65">
            <w:pPr>
              <w:spacing w:after="0" w:line="240" w:lineRule="auto"/>
              <w:rPr>
                <w:rFonts w:ascii="Skeena" w:hAnsi="Skeena"/>
                <w:color w:val="000000"/>
              </w:rPr>
            </w:pPr>
            <w:r w:rsidRPr="00790D8C">
              <w:rPr>
                <w:rFonts w:ascii="Skeena" w:hAnsi="Skeena"/>
                <w:color w:val="000000"/>
              </w:rPr>
              <w:t xml:space="preserve">The appropriate procedure may be found in the </w:t>
            </w:r>
            <w:hyperlink r:id="rId47" w:history="1">
              <w:r w:rsidRPr="00790D8C">
                <w:rPr>
                  <w:rFonts w:ascii="Skeena" w:hAnsi="Skeena"/>
                  <w:color w:val="0000FF"/>
                  <w:u w:val="single"/>
                </w:rPr>
                <w:t>Processing Retroactive Medicaid</w:t>
              </w:r>
            </w:hyperlink>
            <w:r w:rsidRPr="00790D8C">
              <w:rPr>
                <w:rFonts w:ascii="Skeena" w:hAnsi="Skeena"/>
                <w:color w:val="000000"/>
              </w:rPr>
              <w:t xml:space="preserve"> job aid at </w:t>
            </w:r>
            <w:r w:rsidRPr="00790D8C">
              <w:rPr>
                <w:rFonts w:ascii="Skeena" w:hAnsi="Skeena" w:cs="Arial"/>
                <w:color w:val="000000"/>
              </w:rPr>
              <w:t xml:space="preserve">the </w:t>
            </w:r>
            <w:hyperlink r:id="rId48" w:history="1">
              <w:r w:rsidRPr="00790D8C">
                <w:rPr>
                  <w:rFonts w:ascii="Skeena" w:hAnsi="Skeena" w:cs="Arial"/>
                  <w:color w:val="0000FF"/>
                  <w:u w:val="single"/>
                </w:rPr>
                <w:t>Training Materials Portal-MAGI</w:t>
              </w:r>
            </w:hyperlink>
            <w:r w:rsidRPr="00790D8C">
              <w:rPr>
                <w:rFonts w:ascii="Skeena" w:hAnsi="Skeena" w:cs="Arial"/>
              </w:rPr>
              <w:t>.</w:t>
            </w:r>
          </w:p>
        </w:tc>
      </w:tr>
    </w:tbl>
    <w:p w14:paraId="65C9307D" w14:textId="77777777" w:rsidR="00637D65" w:rsidRPr="009460E3" w:rsidRDefault="00637D65" w:rsidP="00637D65">
      <w:pPr>
        <w:widowControl w:val="0"/>
        <w:spacing w:after="0" w:line="240" w:lineRule="auto"/>
        <w:rPr>
          <w:rFonts w:ascii="Skeena" w:hAnsi="Skeena"/>
          <w:sz w:val="24"/>
          <w:szCs w:val="24"/>
        </w:rPr>
      </w:pPr>
    </w:p>
    <w:p w14:paraId="72560925" w14:textId="77777777" w:rsidR="00637D65" w:rsidRPr="009460E3" w:rsidRDefault="00637D65" w:rsidP="00637D65">
      <w:pPr>
        <w:widowControl w:val="0"/>
        <w:tabs>
          <w:tab w:val="right" w:pos="9270"/>
          <w:tab w:val="right" w:pos="9360"/>
        </w:tabs>
        <w:autoSpaceDE w:val="0"/>
        <w:autoSpaceDN w:val="0"/>
        <w:adjustRightInd w:val="0"/>
        <w:spacing w:after="0" w:line="240" w:lineRule="auto"/>
        <w:ind w:left="1440" w:hanging="1440"/>
        <w:outlineLvl w:val="1"/>
        <w:rPr>
          <w:rFonts w:ascii="Skeena" w:hAnsi="Skeena" w:cs="Arial"/>
          <w:b/>
          <w:bCs/>
          <w:sz w:val="24"/>
          <w:szCs w:val="24"/>
        </w:rPr>
      </w:pPr>
      <w:bookmarkStart w:id="102" w:name="_Toc144199438"/>
      <w:bookmarkStart w:id="103" w:name="_Toc149689946"/>
      <w:r w:rsidRPr="009460E3">
        <w:rPr>
          <w:rFonts w:ascii="Skeena" w:hAnsi="Skeena" w:cs="Arial"/>
          <w:b/>
          <w:bCs/>
          <w:sz w:val="24"/>
          <w:szCs w:val="24"/>
        </w:rPr>
        <w:t>101.04.01</w:t>
      </w:r>
      <w:r w:rsidRPr="009460E3">
        <w:rPr>
          <w:rFonts w:ascii="Skeena" w:hAnsi="Skeena" w:cs="Arial"/>
          <w:b/>
          <w:bCs/>
          <w:sz w:val="24"/>
          <w:szCs w:val="24"/>
        </w:rPr>
        <w:tab/>
        <w:t>Appeal Rights</w:t>
      </w:r>
      <w:bookmarkEnd w:id="101"/>
      <w:bookmarkEnd w:id="102"/>
      <w:bookmarkEnd w:id="103"/>
    </w:p>
    <w:p w14:paraId="69A9B332" w14:textId="731CCC1E" w:rsidR="00637D65" w:rsidRPr="00790D8C" w:rsidRDefault="00637D65" w:rsidP="00637D65">
      <w:pPr>
        <w:widowControl w:val="0"/>
        <w:spacing w:after="0" w:line="240" w:lineRule="auto"/>
        <w:jc w:val="right"/>
        <w:rPr>
          <w:rFonts w:ascii="Skeena" w:eastAsia="Calibri" w:hAnsi="Skeena" w:cs="Arial"/>
          <w:color w:val="000000"/>
          <w:sz w:val="16"/>
          <w:szCs w:val="16"/>
          <w:highlight w:val="yellow"/>
        </w:rPr>
      </w:pPr>
      <w:r w:rsidRPr="00790D8C">
        <w:rPr>
          <w:rFonts w:ascii="Skeena" w:hAnsi="Skeena" w:cs="Arial"/>
          <w:sz w:val="16"/>
          <w:szCs w:val="16"/>
        </w:rPr>
        <w:t>(</w:t>
      </w:r>
      <w:r w:rsidR="00D4711E">
        <w:rPr>
          <w:rFonts w:ascii="Skeena" w:hAnsi="Skeena" w:cs="Arial"/>
          <w:sz w:val="16"/>
          <w:szCs w:val="16"/>
        </w:rPr>
        <w:t>Rev</w:t>
      </w:r>
      <w:r w:rsidRPr="00790D8C">
        <w:rPr>
          <w:rFonts w:ascii="Skeena" w:hAnsi="Skeena" w:cs="Arial"/>
          <w:sz w:val="16"/>
          <w:szCs w:val="16"/>
        </w:rPr>
        <w:t xml:space="preserve">. </w:t>
      </w:r>
      <w:r w:rsidR="006C26C5">
        <w:rPr>
          <w:rFonts w:ascii="Skeena" w:hAnsi="Skeena" w:cs="Arial"/>
          <w:sz w:val="16"/>
          <w:szCs w:val="16"/>
        </w:rPr>
        <w:t>10</w:t>
      </w:r>
      <w:r w:rsidRPr="00790D8C">
        <w:rPr>
          <w:rFonts w:ascii="Skeena" w:hAnsi="Skeena" w:cs="Arial"/>
          <w:sz w:val="16"/>
          <w:szCs w:val="16"/>
        </w:rPr>
        <w:t>/01/</w:t>
      </w:r>
      <w:r w:rsidR="006C26C5">
        <w:rPr>
          <w:rFonts w:ascii="Skeena" w:hAnsi="Skeena" w:cs="Arial"/>
          <w:sz w:val="16"/>
          <w:szCs w:val="16"/>
        </w:rPr>
        <w:t>23</w:t>
      </w:r>
      <w:r w:rsidRPr="00790D8C">
        <w:rPr>
          <w:rFonts w:ascii="Skeena" w:hAnsi="Skeena" w:cs="Arial"/>
          <w:sz w:val="16"/>
          <w:szCs w:val="16"/>
        </w:rPr>
        <w:t>)</w:t>
      </w:r>
    </w:p>
    <w:p w14:paraId="2E4C6E97" w14:textId="7F9AA88B" w:rsidR="00637D65" w:rsidRPr="00D4711E" w:rsidRDefault="00637D65" w:rsidP="00637D65">
      <w:pPr>
        <w:widowControl w:val="0"/>
        <w:spacing w:after="0" w:line="240" w:lineRule="auto"/>
        <w:jc w:val="both"/>
        <w:rPr>
          <w:rFonts w:ascii="Skeena" w:eastAsia="Calibri" w:hAnsi="Skeena" w:cs="Arial"/>
          <w:color w:val="000000"/>
          <w:sz w:val="24"/>
          <w:szCs w:val="24"/>
        </w:rPr>
      </w:pPr>
      <w:r w:rsidRPr="00D4711E">
        <w:rPr>
          <w:rFonts w:ascii="Skeena" w:eastAsia="Calibri" w:hAnsi="Skeena" w:cs="Arial"/>
          <w:color w:val="000000"/>
          <w:sz w:val="24"/>
          <w:szCs w:val="24"/>
        </w:rPr>
        <w:t xml:space="preserve">An applicant/ beneficiary or his authorized representative may request an appeal within </w:t>
      </w:r>
      <w:r w:rsidR="00AB7B62" w:rsidRPr="00D4711E">
        <w:rPr>
          <w:rFonts w:ascii="Skeena" w:eastAsia="Calibri" w:hAnsi="Skeena" w:cs="Arial"/>
          <w:color w:val="000000"/>
          <w:sz w:val="24"/>
          <w:szCs w:val="24"/>
        </w:rPr>
        <w:t>thirty (30) calendar days from the date on a Notice of Adverse Action. Authorized representatives assigned by the applicant/beneficiary prior to the death of the applicant/beneficiary are still valid. The Eligibility Specialist must follow the policy</w:t>
      </w:r>
      <w:r w:rsidRPr="00D4711E">
        <w:rPr>
          <w:rFonts w:ascii="Skeena" w:eastAsia="Calibri" w:hAnsi="Skeena" w:cs="Arial"/>
          <w:color w:val="000000"/>
          <w:sz w:val="24"/>
          <w:szCs w:val="24"/>
        </w:rPr>
        <w:t xml:space="preserve"> and procedures listed in </w:t>
      </w:r>
      <w:hyperlink w:anchor="MPPM_101_12_10" w:history="1">
        <w:r w:rsidRPr="00D4711E">
          <w:rPr>
            <w:rFonts w:ascii="Skeena" w:eastAsia="Calibri" w:hAnsi="Skeena"/>
            <w:color w:val="0000FF"/>
            <w:sz w:val="24"/>
            <w:szCs w:val="24"/>
            <w:u w:val="single"/>
          </w:rPr>
          <w:t>MPPM 101.12.11</w:t>
        </w:r>
      </w:hyperlink>
      <w:r w:rsidRPr="00D4711E">
        <w:rPr>
          <w:rFonts w:ascii="Skeena" w:eastAsia="Calibri" w:hAnsi="Skeena" w:cs="Arial"/>
          <w:color w:val="000000"/>
          <w:sz w:val="24"/>
          <w:szCs w:val="24"/>
        </w:rPr>
        <w:t>, Right to Appeal and Fair Hearing when a request to appeal a retroactive determination is received.</w:t>
      </w:r>
    </w:p>
    <w:p w14:paraId="453B6023" w14:textId="77777777" w:rsidR="00637D65" w:rsidRPr="00D4711E" w:rsidRDefault="00637D65" w:rsidP="00637D65">
      <w:pPr>
        <w:widowControl w:val="0"/>
        <w:spacing w:after="0" w:line="240" w:lineRule="auto"/>
        <w:jc w:val="both"/>
        <w:rPr>
          <w:rFonts w:ascii="Skeena" w:eastAsia="Calibri" w:hAnsi="Skeena" w:cs="Arial"/>
          <w:color w:val="000000"/>
          <w:sz w:val="24"/>
          <w:szCs w:val="24"/>
        </w:rPr>
      </w:pPr>
    </w:p>
    <w:p w14:paraId="11E3EAEC" w14:textId="77777777" w:rsidR="00637D65" w:rsidRPr="009460E3" w:rsidRDefault="00637D65" w:rsidP="00637D65">
      <w:pPr>
        <w:widowControl w:val="0"/>
        <w:tabs>
          <w:tab w:val="right" w:pos="9270"/>
          <w:tab w:val="right" w:pos="9360"/>
        </w:tabs>
        <w:autoSpaceDE w:val="0"/>
        <w:autoSpaceDN w:val="0"/>
        <w:adjustRightInd w:val="0"/>
        <w:spacing w:after="0" w:line="240" w:lineRule="auto"/>
        <w:ind w:left="1440" w:hanging="1440"/>
        <w:outlineLvl w:val="1"/>
        <w:rPr>
          <w:rFonts w:ascii="Skeena" w:hAnsi="Skeena" w:cs="Arial"/>
          <w:b/>
          <w:bCs/>
          <w:sz w:val="24"/>
          <w:szCs w:val="24"/>
        </w:rPr>
      </w:pPr>
      <w:bookmarkStart w:id="104" w:name="_Toc376253074"/>
      <w:bookmarkStart w:id="105" w:name="_Toc144199439"/>
      <w:bookmarkStart w:id="106" w:name="_Toc149689947"/>
      <w:r w:rsidRPr="009460E3">
        <w:rPr>
          <w:rFonts w:ascii="Skeena" w:hAnsi="Skeena" w:cs="Arial"/>
          <w:b/>
          <w:bCs/>
          <w:sz w:val="24"/>
          <w:szCs w:val="24"/>
        </w:rPr>
        <w:t>101.04.02</w:t>
      </w:r>
      <w:r w:rsidRPr="009460E3">
        <w:rPr>
          <w:rFonts w:ascii="Skeena" w:hAnsi="Skeena" w:cs="Arial"/>
          <w:b/>
          <w:bCs/>
          <w:sz w:val="24"/>
          <w:szCs w:val="24"/>
        </w:rPr>
        <w:tab/>
        <w:t>Claims for Retroactive Eligibility</w:t>
      </w:r>
      <w:bookmarkEnd w:id="104"/>
      <w:bookmarkEnd w:id="105"/>
      <w:bookmarkEnd w:id="106"/>
    </w:p>
    <w:p w14:paraId="6FB808CB" w14:textId="77777777" w:rsidR="00637D65" w:rsidRPr="00790D8C" w:rsidRDefault="00637D65" w:rsidP="00637D65">
      <w:pPr>
        <w:widowControl w:val="0"/>
        <w:spacing w:after="0" w:line="240" w:lineRule="auto"/>
        <w:jc w:val="right"/>
        <w:rPr>
          <w:rFonts w:ascii="Skeena" w:hAnsi="Skeena" w:cs="Arial"/>
          <w:bCs/>
          <w:color w:val="000000"/>
          <w:sz w:val="16"/>
          <w:szCs w:val="16"/>
        </w:rPr>
      </w:pPr>
      <w:r w:rsidRPr="00790D8C">
        <w:rPr>
          <w:rFonts w:ascii="Skeena" w:hAnsi="Skeena" w:cs="Arial"/>
          <w:sz w:val="16"/>
          <w:szCs w:val="16"/>
        </w:rPr>
        <w:t>(Rev. 12/01/15)</w:t>
      </w:r>
    </w:p>
    <w:p w14:paraId="02364245" w14:textId="77777777" w:rsidR="00637D65" w:rsidRPr="009460E3" w:rsidRDefault="00637D65" w:rsidP="00637D65">
      <w:pPr>
        <w:widowControl w:val="0"/>
        <w:autoSpaceDE w:val="0"/>
        <w:autoSpaceDN w:val="0"/>
        <w:adjustRightInd w:val="0"/>
        <w:spacing w:after="0" w:line="240" w:lineRule="auto"/>
        <w:jc w:val="both"/>
        <w:rPr>
          <w:rFonts w:ascii="Skeena" w:hAnsi="Skeena" w:cs="Arial"/>
          <w:bCs/>
          <w:sz w:val="24"/>
          <w:szCs w:val="24"/>
        </w:rPr>
      </w:pPr>
      <w:r w:rsidRPr="009460E3">
        <w:rPr>
          <w:rFonts w:ascii="Skeena" w:eastAsia="Calibri" w:hAnsi="Skeena" w:cs="Arial"/>
          <w:sz w:val="24"/>
          <w:szCs w:val="24"/>
        </w:rPr>
        <w:t xml:space="preserve">Medicaid policy requires that only “clean” claims received and entered into the claims </w:t>
      </w:r>
      <w:r w:rsidRPr="009460E3">
        <w:rPr>
          <w:rFonts w:ascii="Skeena" w:eastAsia="Calibri" w:hAnsi="Skeena" w:cs="Arial"/>
          <w:sz w:val="24"/>
          <w:szCs w:val="24"/>
        </w:rPr>
        <w:lastRenderedPageBreak/>
        <w:t>processing system within one year from the date of service be considered for payment. A “clean” claim is free of errors and can be processed without obtaining additional information from the provider or another third party.</w:t>
      </w:r>
      <w:r w:rsidRPr="009460E3">
        <w:rPr>
          <w:rFonts w:ascii="Skeena" w:eastAsia="Calibri" w:hAnsi="Skeena"/>
          <w:sz w:val="24"/>
          <w:szCs w:val="24"/>
        </w:rPr>
        <w:t xml:space="preserve"> </w:t>
      </w:r>
      <w:r w:rsidRPr="009460E3">
        <w:rPr>
          <w:rFonts w:ascii="Skeena" w:hAnsi="Skeena" w:cs="Arial"/>
          <w:bCs/>
          <w:sz w:val="24"/>
          <w:szCs w:val="24"/>
        </w:rPr>
        <w:t>Claims involving retroactive eligibility for dates of service that are outside of the one-year timely filing period must meet both of the following criteria to be considered for payment:</w:t>
      </w:r>
    </w:p>
    <w:p w14:paraId="7699018B" w14:textId="77777777" w:rsidR="00637D65" w:rsidRPr="009460E3" w:rsidRDefault="00637D65" w:rsidP="00637D65">
      <w:pPr>
        <w:widowControl w:val="0"/>
        <w:numPr>
          <w:ilvl w:val="0"/>
          <w:numId w:val="55"/>
        </w:numPr>
        <w:autoSpaceDE w:val="0"/>
        <w:autoSpaceDN w:val="0"/>
        <w:adjustRightInd w:val="0"/>
        <w:spacing w:after="0" w:line="240" w:lineRule="auto"/>
        <w:jc w:val="both"/>
        <w:rPr>
          <w:rFonts w:ascii="Skeena" w:hAnsi="Skeena" w:cs="Arial"/>
          <w:color w:val="000000"/>
          <w:sz w:val="24"/>
          <w:szCs w:val="24"/>
        </w:rPr>
      </w:pPr>
      <w:r w:rsidRPr="009460E3">
        <w:rPr>
          <w:rFonts w:ascii="Skeena" w:hAnsi="Skeena" w:cs="Arial"/>
          <w:bCs/>
          <w:color w:val="000000"/>
          <w:sz w:val="24"/>
          <w:szCs w:val="24"/>
        </w:rPr>
        <w:t xml:space="preserve">Be received and entered into the claims processing system within six (6) months of the beneficiary’s eligibility being added to the Medicaid eligibility system; </w:t>
      </w:r>
      <w:r w:rsidRPr="009460E3">
        <w:rPr>
          <w:rFonts w:ascii="Skeena" w:hAnsi="Skeena" w:cs="Arial"/>
          <w:b/>
          <w:bCs/>
          <w:color w:val="000000"/>
          <w:sz w:val="24"/>
          <w:szCs w:val="24"/>
        </w:rPr>
        <w:t>AND</w:t>
      </w:r>
      <w:r w:rsidRPr="009460E3">
        <w:rPr>
          <w:rFonts w:ascii="Skeena" w:hAnsi="Skeena" w:cs="Arial"/>
          <w:bCs/>
          <w:color w:val="000000"/>
          <w:sz w:val="24"/>
          <w:szCs w:val="24"/>
        </w:rPr>
        <w:t xml:space="preserve"> </w:t>
      </w:r>
    </w:p>
    <w:p w14:paraId="66DD1F57" w14:textId="77777777" w:rsidR="00637D65" w:rsidRPr="009460E3" w:rsidRDefault="00637D65" w:rsidP="00637D65">
      <w:pPr>
        <w:widowControl w:val="0"/>
        <w:numPr>
          <w:ilvl w:val="0"/>
          <w:numId w:val="55"/>
        </w:numPr>
        <w:autoSpaceDE w:val="0"/>
        <w:autoSpaceDN w:val="0"/>
        <w:adjustRightInd w:val="0"/>
        <w:spacing w:after="0" w:line="240" w:lineRule="auto"/>
        <w:jc w:val="both"/>
        <w:rPr>
          <w:rFonts w:ascii="Skeena" w:hAnsi="Skeena" w:cs="Arial"/>
          <w:color w:val="000000"/>
          <w:sz w:val="24"/>
          <w:szCs w:val="24"/>
        </w:rPr>
      </w:pPr>
      <w:r w:rsidRPr="009460E3">
        <w:rPr>
          <w:rFonts w:ascii="Skeena" w:hAnsi="Skeena" w:cs="Arial"/>
          <w:bCs/>
          <w:color w:val="000000"/>
          <w:sz w:val="24"/>
          <w:szCs w:val="24"/>
        </w:rPr>
        <w:t xml:space="preserve">Be received within three (3) years from the date of service or date of discharge. </w:t>
      </w:r>
      <w:r w:rsidRPr="009460E3">
        <w:rPr>
          <w:rFonts w:ascii="Skeena" w:hAnsi="Skeena" w:cs="Arial"/>
          <w:color w:val="000000"/>
          <w:sz w:val="24"/>
          <w:szCs w:val="24"/>
        </w:rPr>
        <w:t xml:space="preserve">Claims for dates of service that are more than three </w:t>
      </w:r>
      <w:r w:rsidRPr="009460E3">
        <w:rPr>
          <w:rFonts w:ascii="Skeena" w:hAnsi="Skeena" w:cs="Arial"/>
          <w:bCs/>
          <w:color w:val="000000"/>
          <w:sz w:val="24"/>
          <w:szCs w:val="24"/>
        </w:rPr>
        <w:t xml:space="preserve">(3) </w:t>
      </w:r>
      <w:r w:rsidRPr="009460E3">
        <w:rPr>
          <w:rFonts w:ascii="Skeena" w:hAnsi="Skeena" w:cs="Arial"/>
          <w:color w:val="000000"/>
          <w:sz w:val="24"/>
          <w:szCs w:val="24"/>
        </w:rPr>
        <w:t xml:space="preserve">years old will not be considered for payment. </w:t>
      </w:r>
    </w:p>
    <w:p w14:paraId="4C084876" w14:textId="77777777" w:rsidR="00637D65" w:rsidRPr="009460E3" w:rsidRDefault="00637D65" w:rsidP="00637D65">
      <w:pPr>
        <w:widowControl w:val="0"/>
        <w:spacing w:after="0" w:line="240" w:lineRule="auto"/>
        <w:jc w:val="both"/>
        <w:rPr>
          <w:rFonts w:ascii="Skeena" w:hAnsi="Skeena" w:cs="Arial"/>
          <w:sz w:val="24"/>
          <w:szCs w:val="24"/>
        </w:rPr>
      </w:pPr>
    </w:p>
    <w:p w14:paraId="74D0BA5E" w14:textId="77777777" w:rsidR="00637D65" w:rsidRPr="009460E3" w:rsidRDefault="00637D65" w:rsidP="00637D65">
      <w:pPr>
        <w:widowControl w:val="0"/>
        <w:spacing w:after="0" w:line="240" w:lineRule="auto"/>
        <w:jc w:val="both"/>
        <w:rPr>
          <w:rFonts w:ascii="Skeena" w:hAnsi="Skeena" w:cs="Arial"/>
          <w:sz w:val="24"/>
          <w:szCs w:val="24"/>
        </w:rPr>
      </w:pPr>
      <w:r w:rsidRPr="009460E3">
        <w:rPr>
          <w:rFonts w:ascii="Skeena" w:hAnsi="Skeena" w:cs="Arial"/>
          <w:sz w:val="24"/>
          <w:szCs w:val="24"/>
        </w:rPr>
        <w:t>When the individual’s eligibility is to be established based on the factors of blindness or disability, the individual’s blindness or disability must be established for the retroactive period, if not already established.</w:t>
      </w:r>
    </w:p>
    <w:p w14:paraId="068AB0BF" w14:textId="77777777" w:rsidR="00637D65" w:rsidRPr="009460E3" w:rsidRDefault="0035705C" w:rsidP="00637D65">
      <w:pPr>
        <w:widowControl w:val="0"/>
        <w:spacing w:after="0" w:line="240" w:lineRule="auto"/>
        <w:jc w:val="right"/>
        <w:rPr>
          <w:rFonts w:ascii="Skeena" w:hAnsi="Skeena" w:cs="Arial"/>
          <w:sz w:val="24"/>
          <w:szCs w:val="24"/>
        </w:rPr>
      </w:pPr>
      <w:hyperlink w:anchor="_top" w:history="1">
        <w:r w:rsidR="00637D65" w:rsidRPr="009460E3">
          <w:rPr>
            <w:rFonts w:ascii="Skeena" w:hAnsi="Skeena" w:cs="Arial"/>
            <w:color w:val="0000FF"/>
            <w:sz w:val="24"/>
            <w:szCs w:val="24"/>
            <w:u w:val="single"/>
          </w:rPr>
          <w:t>Table of Contents</w:t>
        </w:r>
      </w:hyperlink>
    </w:p>
    <w:p w14:paraId="11AB47F6" w14:textId="77777777" w:rsidR="00637D65" w:rsidRPr="00790D8C" w:rsidRDefault="00637D65" w:rsidP="00637D65">
      <w:pPr>
        <w:widowControl w:val="0"/>
        <w:tabs>
          <w:tab w:val="right" w:pos="9360"/>
        </w:tabs>
        <w:autoSpaceDE w:val="0"/>
        <w:autoSpaceDN w:val="0"/>
        <w:adjustRightInd w:val="0"/>
        <w:spacing w:after="0" w:line="240" w:lineRule="auto"/>
        <w:ind w:left="1440" w:hanging="1440"/>
        <w:jc w:val="both"/>
        <w:outlineLvl w:val="0"/>
        <w:rPr>
          <w:rFonts w:ascii="Skeena" w:hAnsi="Skeena" w:cs="Arial"/>
          <w:b/>
          <w:bCs/>
          <w:sz w:val="16"/>
        </w:rPr>
      </w:pPr>
      <w:bookmarkStart w:id="107" w:name="_Toc376253075"/>
      <w:bookmarkStart w:id="108" w:name="_Toc144199440"/>
      <w:bookmarkStart w:id="109" w:name="_Toc149689948"/>
      <w:r w:rsidRPr="00790D8C">
        <w:rPr>
          <w:rFonts w:ascii="Skeena" w:hAnsi="Skeena" w:cs="Arial"/>
          <w:b/>
          <w:bCs/>
          <w:sz w:val="28"/>
        </w:rPr>
        <w:t>101.05</w:t>
      </w:r>
      <w:r w:rsidRPr="00790D8C">
        <w:rPr>
          <w:rFonts w:ascii="Skeena" w:hAnsi="Skeena" w:cs="Arial"/>
          <w:b/>
          <w:bCs/>
          <w:sz w:val="28"/>
        </w:rPr>
        <w:tab/>
        <w:t>Posthumous Applications</w:t>
      </w:r>
      <w:bookmarkEnd w:id="107"/>
      <w:bookmarkEnd w:id="108"/>
      <w:bookmarkEnd w:id="109"/>
    </w:p>
    <w:p w14:paraId="72F46129" w14:textId="5F6F8D55" w:rsidR="00637D65" w:rsidRPr="00790D8C" w:rsidRDefault="00637D65" w:rsidP="00637D65">
      <w:pPr>
        <w:widowControl w:val="0"/>
        <w:spacing w:after="0" w:line="240" w:lineRule="auto"/>
        <w:jc w:val="right"/>
        <w:rPr>
          <w:rFonts w:ascii="Skeena" w:hAnsi="Skeena" w:cs="Arial"/>
          <w:bCs/>
          <w:sz w:val="16"/>
          <w:szCs w:val="16"/>
        </w:rPr>
      </w:pPr>
      <w:r w:rsidRPr="00790D8C">
        <w:rPr>
          <w:rFonts w:ascii="Skeena" w:hAnsi="Skeena" w:cs="Arial"/>
          <w:sz w:val="16"/>
          <w:szCs w:val="16"/>
        </w:rPr>
        <w:t>(</w:t>
      </w:r>
      <w:r w:rsidR="002F1477">
        <w:rPr>
          <w:rFonts w:ascii="Skeena" w:hAnsi="Skeena" w:cs="Arial"/>
          <w:sz w:val="16"/>
          <w:szCs w:val="16"/>
        </w:rPr>
        <w:t>Rev</w:t>
      </w:r>
      <w:r w:rsidRPr="00790D8C">
        <w:rPr>
          <w:rFonts w:ascii="Skeena" w:hAnsi="Skeena" w:cs="Arial"/>
          <w:sz w:val="16"/>
          <w:szCs w:val="16"/>
        </w:rPr>
        <w:t xml:space="preserve">. </w:t>
      </w:r>
      <w:r w:rsidR="00E05F23">
        <w:rPr>
          <w:rFonts w:ascii="Skeena" w:hAnsi="Skeena" w:cs="Arial"/>
          <w:sz w:val="16"/>
          <w:szCs w:val="16"/>
        </w:rPr>
        <w:t>10</w:t>
      </w:r>
      <w:r w:rsidRPr="00790D8C">
        <w:rPr>
          <w:rFonts w:ascii="Skeena" w:hAnsi="Skeena" w:cs="Arial"/>
          <w:sz w:val="16"/>
          <w:szCs w:val="16"/>
        </w:rPr>
        <w:t>/01/</w:t>
      </w:r>
      <w:r w:rsidR="00E05F23">
        <w:rPr>
          <w:rFonts w:ascii="Skeena" w:hAnsi="Skeena" w:cs="Arial"/>
          <w:sz w:val="16"/>
          <w:szCs w:val="16"/>
        </w:rPr>
        <w:t>23</w:t>
      </w:r>
      <w:r w:rsidRPr="00790D8C">
        <w:rPr>
          <w:rFonts w:ascii="Skeena" w:hAnsi="Skeena" w:cs="Arial"/>
          <w:sz w:val="16"/>
          <w:szCs w:val="16"/>
        </w:rPr>
        <w:t>)</w:t>
      </w:r>
    </w:p>
    <w:p w14:paraId="244055F6" w14:textId="77777777" w:rsidR="00637D65" w:rsidRPr="009460E3" w:rsidRDefault="00637D65" w:rsidP="00637D65">
      <w:pPr>
        <w:widowControl w:val="0"/>
        <w:spacing w:after="0" w:line="240" w:lineRule="auto"/>
        <w:jc w:val="both"/>
        <w:rPr>
          <w:rFonts w:ascii="Skeena" w:hAnsi="Skeena" w:cs="Arial"/>
          <w:color w:val="000000"/>
          <w:sz w:val="24"/>
          <w:szCs w:val="32"/>
        </w:rPr>
      </w:pPr>
      <w:r w:rsidRPr="009460E3">
        <w:rPr>
          <w:rFonts w:ascii="Skeena" w:hAnsi="Skeena" w:cs="Arial"/>
          <w:color w:val="000000"/>
          <w:sz w:val="24"/>
          <w:szCs w:val="32"/>
        </w:rPr>
        <w:t>An application for Medicaid may be made on behalf of a deceased person. An application for retroactive coverage can also be filed on behalf of a deceased person and must be filed before the end of the third month following the date of death.</w:t>
      </w:r>
    </w:p>
    <w:p w14:paraId="532E7FC7" w14:textId="77777777" w:rsidR="00637D65" w:rsidRPr="009460E3" w:rsidRDefault="00637D65" w:rsidP="00637D65">
      <w:pPr>
        <w:widowControl w:val="0"/>
        <w:spacing w:after="0" w:line="240" w:lineRule="auto"/>
        <w:ind w:left="360" w:hanging="360"/>
        <w:jc w:val="both"/>
        <w:rPr>
          <w:rFonts w:ascii="Skeena" w:hAnsi="Skeena" w:cs="Arial"/>
          <w:sz w:val="24"/>
          <w:szCs w:val="24"/>
        </w:rPr>
      </w:pPr>
    </w:p>
    <w:p w14:paraId="39E8E516" w14:textId="77777777" w:rsidR="00637D65" w:rsidRPr="009460E3" w:rsidRDefault="00637D65" w:rsidP="00637D65">
      <w:pPr>
        <w:widowControl w:val="0"/>
        <w:spacing w:after="0" w:line="240" w:lineRule="auto"/>
        <w:jc w:val="both"/>
        <w:rPr>
          <w:rFonts w:ascii="Skeena" w:hAnsi="Skeena" w:cs="Arial"/>
          <w:sz w:val="24"/>
          <w:szCs w:val="24"/>
        </w:rPr>
      </w:pPr>
      <w:r w:rsidRPr="009460E3">
        <w:rPr>
          <w:rFonts w:ascii="Skeena" w:hAnsi="Skeena" w:cs="Arial"/>
          <w:sz w:val="24"/>
          <w:szCs w:val="24"/>
        </w:rPr>
        <w:t xml:space="preserve">Death is not an appropriate reason to deny an application for Medicaid benefits </w:t>
      </w:r>
      <w:r w:rsidRPr="009460E3">
        <w:rPr>
          <w:rFonts w:ascii="Skeena" w:hAnsi="Skeena" w:cs="Arial"/>
          <w:b/>
          <w:bCs/>
          <w:sz w:val="24"/>
          <w:szCs w:val="24"/>
        </w:rPr>
        <w:t>unless</w:t>
      </w:r>
      <w:r w:rsidRPr="009460E3">
        <w:rPr>
          <w:rFonts w:ascii="Skeena" w:hAnsi="Skeena" w:cs="Arial"/>
          <w:sz w:val="24"/>
          <w:szCs w:val="24"/>
        </w:rPr>
        <w:t xml:space="preserve"> the applicant has no outstanding medical expenses subject to payment by Medicaid in the eligibility period surrounding his application. </w:t>
      </w:r>
    </w:p>
    <w:p w14:paraId="36A95722" w14:textId="77777777" w:rsidR="00637D65" w:rsidRPr="009460E3" w:rsidRDefault="00637D65" w:rsidP="00637D65">
      <w:pPr>
        <w:widowControl w:val="0"/>
        <w:spacing w:after="0" w:line="240" w:lineRule="auto"/>
        <w:jc w:val="both"/>
        <w:rPr>
          <w:rFonts w:ascii="Skeena" w:hAnsi="Skeena" w:cs="Arial"/>
          <w:sz w:val="24"/>
          <w:szCs w:val="24"/>
        </w:rPr>
      </w:pPr>
    </w:p>
    <w:p w14:paraId="19807A89" w14:textId="32387637" w:rsidR="00637D65" w:rsidRDefault="00637D65" w:rsidP="00637D65">
      <w:pPr>
        <w:widowControl w:val="0"/>
        <w:spacing w:after="0" w:line="240" w:lineRule="auto"/>
        <w:jc w:val="both"/>
        <w:rPr>
          <w:rFonts w:ascii="Skeena" w:hAnsi="Skeena" w:cs="Arial"/>
          <w:sz w:val="24"/>
          <w:szCs w:val="24"/>
        </w:rPr>
      </w:pPr>
      <w:r w:rsidRPr="009460E3">
        <w:rPr>
          <w:rFonts w:ascii="Skeena" w:hAnsi="Skeena" w:cs="Arial"/>
          <w:sz w:val="24"/>
          <w:szCs w:val="24"/>
        </w:rPr>
        <w:t>When the applicant has incurred medical expenses before death, a full eligibility determination must be made.</w:t>
      </w:r>
    </w:p>
    <w:p w14:paraId="3933FC29" w14:textId="77777777" w:rsidR="00B9172C" w:rsidRDefault="00B9172C" w:rsidP="00637D65">
      <w:pPr>
        <w:widowControl w:val="0"/>
        <w:spacing w:after="0" w:line="240" w:lineRule="auto"/>
        <w:jc w:val="both"/>
        <w:rPr>
          <w:rFonts w:ascii="Skeena" w:hAnsi="Skeena" w:cs="Arial"/>
          <w:sz w:val="24"/>
          <w:szCs w:val="24"/>
        </w:rPr>
      </w:pPr>
    </w:p>
    <w:p w14:paraId="31775478" w14:textId="77777777" w:rsidR="00B9172C" w:rsidRPr="00B9172C" w:rsidRDefault="00B9172C" w:rsidP="00B9172C">
      <w:pPr>
        <w:widowControl w:val="0"/>
        <w:spacing w:after="0" w:line="240" w:lineRule="auto"/>
        <w:jc w:val="both"/>
        <w:rPr>
          <w:rFonts w:ascii="Skeena" w:hAnsi="Skeena" w:cs="Arial"/>
          <w:b/>
          <w:bCs/>
          <w:sz w:val="24"/>
          <w:szCs w:val="24"/>
        </w:rPr>
      </w:pPr>
      <w:r w:rsidRPr="00B9172C">
        <w:rPr>
          <w:rFonts w:ascii="Skeena" w:hAnsi="Skeena" w:cs="Arial"/>
          <w:b/>
          <w:bCs/>
          <w:sz w:val="24"/>
          <w:szCs w:val="24"/>
        </w:rPr>
        <w:t>NOTE</w:t>
      </w:r>
    </w:p>
    <w:p w14:paraId="49F05B28" w14:textId="53294DBE" w:rsidR="00B9172C" w:rsidRDefault="00B9172C" w:rsidP="00B9172C">
      <w:pPr>
        <w:widowControl w:val="0"/>
        <w:spacing w:after="0" w:line="240" w:lineRule="auto"/>
        <w:jc w:val="both"/>
        <w:rPr>
          <w:rFonts w:ascii="Skeena" w:hAnsi="Skeena" w:cs="Arial"/>
          <w:sz w:val="24"/>
          <w:szCs w:val="24"/>
        </w:rPr>
      </w:pPr>
      <w:r w:rsidRPr="00B9172C">
        <w:rPr>
          <w:rFonts w:ascii="Skeena" w:hAnsi="Skeena" w:cs="Arial"/>
          <w:sz w:val="24"/>
          <w:szCs w:val="24"/>
        </w:rPr>
        <w:t>If the applicant/beneficiary is deceased and the DHHS Form 1282 and application were signed by the applicant/beneficiary prior to the applicant/beneficiary’s death, the DHHS Form 1282 is still valid. If the DHHS Form 1282 is submitted after the applicant is already deceased, the document would not be valid.</w:t>
      </w:r>
    </w:p>
    <w:p w14:paraId="585846CF" w14:textId="77777777" w:rsidR="00B9172C" w:rsidRPr="00B9172C" w:rsidRDefault="00B9172C" w:rsidP="00B9172C">
      <w:pPr>
        <w:widowControl w:val="0"/>
        <w:spacing w:after="0" w:line="240" w:lineRule="auto"/>
        <w:jc w:val="both"/>
        <w:rPr>
          <w:rFonts w:ascii="Skeena" w:hAnsi="Skeena" w:cs="Arial"/>
          <w:sz w:val="24"/>
          <w:szCs w:val="24"/>
        </w:rPr>
      </w:pPr>
    </w:p>
    <w:p w14:paraId="13356DBD" w14:textId="24E5E606" w:rsidR="00B9172C" w:rsidRPr="009460E3" w:rsidRDefault="00B9172C" w:rsidP="00B9172C">
      <w:pPr>
        <w:widowControl w:val="0"/>
        <w:spacing w:after="0" w:line="240" w:lineRule="auto"/>
        <w:jc w:val="both"/>
        <w:rPr>
          <w:rFonts w:ascii="Skeena" w:hAnsi="Skeena" w:cs="Arial"/>
          <w:sz w:val="24"/>
          <w:szCs w:val="24"/>
        </w:rPr>
      </w:pPr>
      <w:r w:rsidRPr="00B9172C">
        <w:rPr>
          <w:rFonts w:ascii="Skeena" w:hAnsi="Skeena" w:cs="Arial"/>
          <w:sz w:val="24"/>
          <w:szCs w:val="24"/>
        </w:rPr>
        <w:t>If there is any uncertainty about the validity of the signed DHHS Form 1282, submit a service Manager Ticket as a document review.</w:t>
      </w:r>
    </w:p>
    <w:p w14:paraId="70E9A2AC" w14:textId="77777777" w:rsidR="00637D65" w:rsidRPr="009460E3" w:rsidRDefault="00637D65" w:rsidP="00637D65">
      <w:pPr>
        <w:widowControl w:val="0"/>
        <w:spacing w:after="0" w:line="240" w:lineRule="auto"/>
        <w:jc w:val="both"/>
        <w:rPr>
          <w:rFonts w:ascii="Skeena" w:hAnsi="Skeena" w:cs="Arial"/>
          <w:bCs/>
          <w:sz w:val="24"/>
          <w:szCs w:val="32"/>
        </w:rPr>
      </w:pPr>
    </w:p>
    <w:p w14:paraId="4E129692" w14:textId="77777777" w:rsidR="00637D65" w:rsidRPr="00790D8C" w:rsidRDefault="00637D65" w:rsidP="00637D65">
      <w:pPr>
        <w:widowControl w:val="0"/>
        <w:tabs>
          <w:tab w:val="right" w:pos="9360"/>
        </w:tabs>
        <w:autoSpaceDE w:val="0"/>
        <w:autoSpaceDN w:val="0"/>
        <w:adjustRightInd w:val="0"/>
        <w:spacing w:after="0" w:line="240" w:lineRule="auto"/>
        <w:ind w:left="1440" w:hanging="1440"/>
        <w:jc w:val="both"/>
        <w:outlineLvl w:val="0"/>
        <w:rPr>
          <w:rFonts w:ascii="Skeena" w:hAnsi="Skeena" w:cs="Arial"/>
          <w:b/>
          <w:bCs/>
          <w:sz w:val="16"/>
        </w:rPr>
      </w:pPr>
      <w:bookmarkStart w:id="110" w:name="_Toc376253076"/>
      <w:bookmarkStart w:id="111" w:name="_Toc144199441"/>
      <w:bookmarkStart w:id="112" w:name="_Toc149689949"/>
      <w:r w:rsidRPr="00790D8C">
        <w:rPr>
          <w:rFonts w:ascii="Skeena" w:hAnsi="Skeena" w:cs="Arial"/>
          <w:b/>
          <w:bCs/>
          <w:sz w:val="28"/>
        </w:rPr>
        <w:t>101.06</w:t>
      </w:r>
      <w:r w:rsidRPr="00790D8C">
        <w:rPr>
          <w:rFonts w:ascii="Skeena" w:hAnsi="Skeena" w:cs="Arial"/>
          <w:b/>
          <w:bCs/>
          <w:sz w:val="28"/>
        </w:rPr>
        <w:tab/>
        <w:t>Access to the Application Process</w:t>
      </w:r>
      <w:bookmarkEnd w:id="110"/>
      <w:bookmarkEnd w:id="111"/>
      <w:bookmarkEnd w:id="112"/>
    </w:p>
    <w:p w14:paraId="3A274312" w14:textId="77777777" w:rsidR="00637D65" w:rsidRPr="00790D8C" w:rsidRDefault="00637D65" w:rsidP="00637D65">
      <w:pPr>
        <w:widowControl w:val="0"/>
        <w:spacing w:after="0" w:line="240" w:lineRule="auto"/>
        <w:jc w:val="right"/>
        <w:rPr>
          <w:rFonts w:ascii="Skeena" w:hAnsi="Skeena" w:cs="Arial"/>
          <w:color w:val="000000"/>
          <w:sz w:val="16"/>
          <w:szCs w:val="16"/>
        </w:rPr>
      </w:pPr>
      <w:r w:rsidRPr="00790D8C">
        <w:rPr>
          <w:rFonts w:ascii="Skeena" w:hAnsi="Skeena" w:cs="Arial"/>
          <w:color w:val="000000"/>
          <w:sz w:val="16"/>
          <w:szCs w:val="16"/>
        </w:rPr>
        <w:t>(Eff. 01/01/14)</w:t>
      </w:r>
    </w:p>
    <w:p w14:paraId="0F44CFD3" w14:textId="77777777" w:rsidR="00637D65" w:rsidRPr="009460E3" w:rsidRDefault="00637D65" w:rsidP="00637D65">
      <w:pPr>
        <w:widowControl w:val="0"/>
        <w:spacing w:after="0" w:line="240" w:lineRule="auto"/>
        <w:jc w:val="both"/>
        <w:rPr>
          <w:rFonts w:ascii="Skeena" w:hAnsi="Skeena" w:cs="Arial"/>
          <w:color w:val="000000"/>
          <w:sz w:val="24"/>
          <w:szCs w:val="32"/>
        </w:rPr>
      </w:pPr>
      <w:r w:rsidRPr="009460E3">
        <w:rPr>
          <w:rFonts w:ascii="Skeena" w:hAnsi="Skeena" w:cs="Arial"/>
          <w:color w:val="000000"/>
          <w:sz w:val="24"/>
          <w:szCs w:val="32"/>
        </w:rPr>
        <w:t>Each application intake site is required to provide services to the limited English proficient, deaf, blind, or disabled applicant to comply with non-discrimination mandates under the Civil Rights Act and the Americans with Disabilities Act.</w:t>
      </w:r>
    </w:p>
    <w:p w14:paraId="5DE593AA" w14:textId="77777777" w:rsidR="00637D65" w:rsidRPr="009460E3" w:rsidRDefault="00637D65" w:rsidP="00637D65">
      <w:pPr>
        <w:widowControl w:val="0"/>
        <w:spacing w:after="0" w:line="240" w:lineRule="auto"/>
        <w:rPr>
          <w:rFonts w:ascii="Skeena" w:hAnsi="Skeena" w:cs="Arial"/>
          <w:sz w:val="24"/>
          <w:szCs w:val="32"/>
        </w:rPr>
      </w:pPr>
    </w:p>
    <w:p w14:paraId="4B5EBB92" w14:textId="77777777" w:rsidR="00637D65" w:rsidRPr="009460E3" w:rsidRDefault="00637D65" w:rsidP="00637D65">
      <w:pPr>
        <w:widowControl w:val="0"/>
        <w:tabs>
          <w:tab w:val="right" w:pos="9360"/>
        </w:tabs>
        <w:autoSpaceDE w:val="0"/>
        <w:autoSpaceDN w:val="0"/>
        <w:adjustRightInd w:val="0"/>
        <w:spacing w:after="0" w:line="240" w:lineRule="auto"/>
        <w:ind w:left="1440" w:hanging="1440"/>
        <w:outlineLvl w:val="1"/>
        <w:rPr>
          <w:rFonts w:ascii="Skeena" w:hAnsi="Skeena" w:cs="Arial"/>
          <w:sz w:val="24"/>
          <w:szCs w:val="24"/>
        </w:rPr>
      </w:pPr>
      <w:bookmarkStart w:id="113" w:name="_Toc376253077"/>
      <w:bookmarkStart w:id="114" w:name="_Toc144199442"/>
      <w:bookmarkStart w:id="115" w:name="_Toc149689950"/>
      <w:r w:rsidRPr="009460E3">
        <w:rPr>
          <w:rFonts w:ascii="Skeena" w:hAnsi="Skeena" w:cs="Arial"/>
          <w:b/>
          <w:bCs/>
          <w:sz w:val="24"/>
          <w:szCs w:val="24"/>
        </w:rPr>
        <w:t>101.06.01</w:t>
      </w:r>
      <w:r w:rsidRPr="009460E3">
        <w:rPr>
          <w:rFonts w:ascii="Skeena" w:hAnsi="Skeena" w:cs="Arial"/>
          <w:b/>
          <w:bCs/>
          <w:sz w:val="24"/>
          <w:szCs w:val="24"/>
        </w:rPr>
        <w:tab/>
        <w:t>Interpreters</w:t>
      </w:r>
      <w:bookmarkEnd w:id="113"/>
      <w:bookmarkEnd w:id="114"/>
      <w:bookmarkEnd w:id="115"/>
    </w:p>
    <w:p w14:paraId="0C4EAF93" w14:textId="77777777" w:rsidR="00637D65" w:rsidRPr="00790D8C" w:rsidRDefault="00637D65" w:rsidP="00637D65">
      <w:pPr>
        <w:widowControl w:val="0"/>
        <w:spacing w:after="0" w:line="240" w:lineRule="auto"/>
        <w:jc w:val="right"/>
        <w:rPr>
          <w:rFonts w:ascii="Skeena" w:hAnsi="Skeena" w:cs="Arial"/>
          <w:color w:val="000000"/>
          <w:szCs w:val="28"/>
        </w:rPr>
      </w:pPr>
      <w:r w:rsidRPr="00790D8C">
        <w:rPr>
          <w:rFonts w:ascii="Skeena" w:hAnsi="Skeena" w:cs="Arial"/>
          <w:bCs/>
          <w:color w:val="000000"/>
          <w:sz w:val="16"/>
          <w:szCs w:val="28"/>
        </w:rPr>
        <w:t>(Rev. 03/01/19)</w:t>
      </w:r>
    </w:p>
    <w:p w14:paraId="41B26495" w14:textId="77777777" w:rsidR="00637D65" w:rsidRPr="009460E3" w:rsidRDefault="00637D65" w:rsidP="00637D65">
      <w:pPr>
        <w:widowControl w:val="0"/>
        <w:spacing w:after="0" w:line="240" w:lineRule="auto"/>
        <w:jc w:val="both"/>
        <w:rPr>
          <w:rFonts w:ascii="Skeena" w:hAnsi="Skeena" w:cs="Arial"/>
          <w:sz w:val="24"/>
          <w:szCs w:val="24"/>
        </w:rPr>
      </w:pPr>
      <w:r w:rsidRPr="009460E3">
        <w:rPr>
          <w:rFonts w:ascii="Skeena" w:hAnsi="Skeena" w:cs="Arial"/>
          <w:sz w:val="24"/>
          <w:szCs w:val="24"/>
        </w:rPr>
        <w:t>Applicants/beneficiaries who are limited English proficient, deaf, or blind must be provided with an interpreter to eliminate barriers to applying for services offered under the Medicaid program.</w:t>
      </w:r>
    </w:p>
    <w:p w14:paraId="73C97B39" w14:textId="77777777" w:rsidR="00637D65" w:rsidRPr="009460E3" w:rsidRDefault="00637D65" w:rsidP="00637D65">
      <w:pPr>
        <w:widowControl w:val="0"/>
        <w:spacing w:after="0" w:line="240" w:lineRule="auto"/>
        <w:ind w:left="900"/>
        <w:jc w:val="both"/>
        <w:rPr>
          <w:rFonts w:ascii="Skeena" w:hAnsi="Skeena" w:cs="Arial"/>
          <w:sz w:val="24"/>
          <w:szCs w:val="24"/>
        </w:rPr>
      </w:pPr>
    </w:p>
    <w:p w14:paraId="13892468" w14:textId="510AA11E" w:rsidR="00637D65" w:rsidRPr="009460E3" w:rsidRDefault="00637D65" w:rsidP="00637D65">
      <w:pPr>
        <w:widowControl w:val="0"/>
        <w:spacing w:after="0" w:line="240" w:lineRule="auto"/>
        <w:jc w:val="both"/>
        <w:rPr>
          <w:rFonts w:ascii="Skeena" w:hAnsi="Skeena" w:cs="Arial"/>
          <w:sz w:val="24"/>
          <w:szCs w:val="24"/>
        </w:rPr>
      </w:pPr>
      <w:r w:rsidRPr="009460E3">
        <w:rPr>
          <w:rFonts w:ascii="Skeena" w:hAnsi="Skeena" w:cs="Arial"/>
          <w:sz w:val="24"/>
          <w:szCs w:val="24"/>
        </w:rPr>
        <w:t xml:space="preserve">The Eligibility </w:t>
      </w:r>
      <w:r w:rsidR="008A1326">
        <w:rPr>
          <w:rFonts w:ascii="Skeena" w:hAnsi="Skeena" w:cs="Arial"/>
          <w:sz w:val="24"/>
          <w:szCs w:val="24"/>
        </w:rPr>
        <w:t>Specialist</w:t>
      </w:r>
      <w:r w:rsidRPr="009460E3">
        <w:rPr>
          <w:rFonts w:ascii="Skeena" w:hAnsi="Skeena" w:cs="Arial"/>
          <w:sz w:val="24"/>
          <w:szCs w:val="24"/>
        </w:rPr>
        <w:t xml:space="preserve"> must arrange for auxiliary services such as an interpreter of a person’s native language, sign language, teletypewriter, telecommunication device for the deaf, telebrailles, visual or tactile signaling devices and assisted listening devices for the blind.</w:t>
      </w:r>
    </w:p>
    <w:p w14:paraId="0F467670" w14:textId="77777777" w:rsidR="00637D65" w:rsidRPr="009460E3" w:rsidRDefault="00637D65" w:rsidP="00637D65">
      <w:pPr>
        <w:widowControl w:val="0"/>
        <w:spacing w:after="0" w:line="240" w:lineRule="auto"/>
        <w:jc w:val="both"/>
        <w:rPr>
          <w:rFonts w:ascii="Skeena" w:hAnsi="Skeena" w:cs="Arial"/>
          <w:sz w:val="24"/>
          <w:szCs w:val="24"/>
        </w:rPr>
      </w:pPr>
    </w:p>
    <w:p w14:paraId="1D3A5333" w14:textId="53F44D1A" w:rsidR="00637D65" w:rsidRPr="009460E3" w:rsidRDefault="00637D65" w:rsidP="00637D65">
      <w:pPr>
        <w:widowControl w:val="0"/>
        <w:spacing w:after="0" w:line="240" w:lineRule="auto"/>
        <w:jc w:val="both"/>
        <w:rPr>
          <w:rFonts w:ascii="Skeena" w:hAnsi="Skeena" w:cs="Arial"/>
          <w:sz w:val="24"/>
          <w:szCs w:val="24"/>
        </w:rPr>
      </w:pPr>
      <w:r w:rsidRPr="009460E3">
        <w:rPr>
          <w:rFonts w:ascii="Skeena" w:hAnsi="Skeena" w:cs="Arial"/>
          <w:sz w:val="24"/>
          <w:szCs w:val="24"/>
        </w:rPr>
        <w:t xml:space="preserve">If the Eligibility </w:t>
      </w:r>
      <w:r w:rsidR="008A1326">
        <w:rPr>
          <w:rFonts w:ascii="Skeena" w:hAnsi="Skeena" w:cs="Arial"/>
          <w:sz w:val="24"/>
          <w:szCs w:val="24"/>
        </w:rPr>
        <w:t>Specialist</w:t>
      </w:r>
      <w:r w:rsidRPr="009460E3">
        <w:rPr>
          <w:rFonts w:ascii="Skeena" w:hAnsi="Skeena" w:cs="Arial"/>
          <w:sz w:val="24"/>
          <w:szCs w:val="24"/>
        </w:rPr>
        <w:t xml:space="preserve"> determines that a language interpreter is needed, he/she must access Telelanguage, Inc. (Refer to </w:t>
      </w:r>
      <w:r w:rsidRPr="009460E3">
        <w:rPr>
          <w:rFonts w:ascii="Skeena" w:hAnsi="Skeena"/>
          <w:sz w:val="24"/>
          <w:szCs w:val="24"/>
        </w:rPr>
        <w:t>MPPM Chapter 802, Appendix B</w:t>
      </w:r>
      <w:r w:rsidRPr="009460E3">
        <w:rPr>
          <w:rFonts w:ascii="Skeena" w:hAnsi="Skeena" w:cs="Arial"/>
          <w:sz w:val="24"/>
          <w:szCs w:val="24"/>
        </w:rPr>
        <w:t xml:space="preserve">.) With supervisory approval, the Eligibility </w:t>
      </w:r>
      <w:r w:rsidR="008A1326">
        <w:rPr>
          <w:rFonts w:ascii="Skeena" w:hAnsi="Skeena" w:cs="Arial"/>
          <w:sz w:val="24"/>
          <w:szCs w:val="24"/>
        </w:rPr>
        <w:t>Specialist</w:t>
      </w:r>
      <w:r w:rsidRPr="009460E3">
        <w:rPr>
          <w:rFonts w:ascii="Skeena" w:hAnsi="Skeena" w:cs="Arial"/>
          <w:sz w:val="24"/>
          <w:szCs w:val="24"/>
        </w:rPr>
        <w:t xml:space="preserve"> should contact an interpreter and arrange for the service.</w:t>
      </w:r>
    </w:p>
    <w:p w14:paraId="61967AF5" w14:textId="77777777" w:rsidR="00637D65" w:rsidRPr="009460E3" w:rsidRDefault="00637D65" w:rsidP="00637D65">
      <w:pPr>
        <w:widowControl w:val="0"/>
        <w:spacing w:after="0" w:line="240" w:lineRule="auto"/>
        <w:jc w:val="both"/>
        <w:rPr>
          <w:rFonts w:ascii="Skeena" w:hAnsi="Skeena" w:cs="Arial"/>
          <w:sz w:val="24"/>
          <w:szCs w:val="24"/>
        </w:rPr>
      </w:pPr>
    </w:p>
    <w:p w14:paraId="64F7E204" w14:textId="77777777" w:rsidR="00637D65" w:rsidRPr="009460E3" w:rsidRDefault="00637D65" w:rsidP="00637D65">
      <w:pPr>
        <w:widowControl w:val="0"/>
        <w:spacing w:after="0" w:line="240" w:lineRule="auto"/>
        <w:jc w:val="both"/>
        <w:rPr>
          <w:rFonts w:ascii="Skeena" w:hAnsi="Skeena" w:cs="Arial"/>
          <w:sz w:val="24"/>
          <w:szCs w:val="24"/>
        </w:rPr>
      </w:pPr>
      <w:r w:rsidRPr="009460E3">
        <w:rPr>
          <w:rFonts w:ascii="Skeena" w:hAnsi="Skeena" w:cs="Arial"/>
          <w:sz w:val="24"/>
          <w:szCs w:val="24"/>
        </w:rPr>
        <w:t>For applicants/beneficiaries requiring hearing or vision interpretive services, submit a ticket through Service Manager to make a request for assistance.</w:t>
      </w:r>
    </w:p>
    <w:p w14:paraId="14A6AB91" w14:textId="77777777" w:rsidR="00637D65" w:rsidRPr="009460E3" w:rsidRDefault="00637D65" w:rsidP="00637D65">
      <w:pPr>
        <w:widowControl w:val="0"/>
        <w:spacing w:after="0" w:line="240" w:lineRule="auto"/>
        <w:jc w:val="both"/>
        <w:rPr>
          <w:rFonts w:ascii="Skeena" w:hAnsi="Skeena" w:cs="Arial"/>
          <w:sz w:val="24"/>
          <w:szCs w:val="24"/>
          <w:highlight w:val="yellow"/>
        </w:rPr>
      </w:pPr>
    </w:p>
    <w:p w14:paraId="591093AB" w14:textId="77777777" w:rsidR="00637D65" w:rsidRPr="009460E3" w:rsidRDefault="00637D65" w:rsidP="00637D65">
      <w:pPr>
        <w:widowControl w:val="0"/>
        <w:spacing w:after="0" w:line="240" w:lineRule="auto"/>
        <w:jc w:val="both"/>
        <w:rPr>
          <w:rFonts w:ascii="Skeena" w:hAnsi="Skeena" w:cs="Arial"/>
          <w:sz w:val="24"/>
          <w:szCs w:val="24"/>
        </w:rPr>
      </w:pPr>
      <w:r w:rsidRPr="009460E3">
        <w:rPr>
          <w:rFonts w:ascii="Skeena" w:hAnsi="Skeena" w:cs="Arial"/>
          <w:sz w:val="24"/>
          <w:szCs w:val="24"/>
        </w:rPr>
        <w:t>The agency has the Healthy Connections application and various other forms available in Braille. If an applicant makes a request for a Braille application, they can contact the Healthy Connections Member Services Center at 1-888-549-0820. This request will be forwarded to the appropriate local eligibility office to send what the requested form(s). The date of application will be the date the individual makes the request for the application from the Member Services Center.</w:t>
      </w:r>
    </w:p>
    <w:p w14:paraId="6BFDF796" w14:textId="77777777" w:rsidR="00637D65" w:rsidRPr="009460E3" w:rsidRDefault="00637D65" w:rsidP="00637D65">
      <w:pPr>
        <w:widowControl w:val="0"/>
        <w:spacing w:after="0" w:line="240" w:lineRule="auto"/>
        <w:jc w:val="both"/>
        <w:rPr>
          <w:rFonts w:ascii="Skeena" w:hAnsi="Skeena" w:cs="Arial"/>
          <w:sz w:val="24"/>
          <w:szCs w:val="24"/>
        </w:rPr>
      </w:pPr>
    </w:p>
    <w:p w14:paraId="091027FC" w14:textId="77777777" w:rsidR="00637D65" w:rsidRPr="009460E3" w:rsidRDefault="00637D65" w:rsidP="00637D65">
      <w:pPr>
        <w:widowControl w:val="0"/>
        <w:spacing w:after="0" w:line="240" w:lineRule="auto"/>
        <w:jc w:val="both"/>
        <w:rPr>
          <w:rFonts w:ascii="Skeena" w:hAnsi="Skeena" w:cs="Arial"/>
          <w:sz w:val="24"/>
          <w:szCs w:val="24"/>
        </w:rPr>
      </w:pPr>
      <w:r w:rsidRPr="009460E3">
        <w:rPr>
          <w:rFonts w:ascii="Skeena" w:hAnsi="Skeena" w:cs="Arial"/>
          <w:sz w:val="24"/>
          <w:szCs w:val="24"/>
        </w:rPr>
        <w:t xml:space="preserve">Many application forms and addendums, as well as other supplementary forms, such as DHHS Form 1233, are available in Spanish. To view or print a Spanish language form, visit the </w:t>
      </w:r>
      <w:hyperlink r:id="rId49" w:history="1">
        <w:r w:rsidRPr="009460E3">
          <w:rPr>
            <w:rFonts w:ascii="Skeena" w:hAnsi="Skeena" w:cs="Arial"/>
            <w:color w:val="0000FF"/>
            <w:sz w:val="24"/>
            <w:szCs w:val="24"/>
            <w:u w:val="single"/>
          </w:rPr>
          <w:t>Medicaid Eligibility Forms</w:t>
        </w:r>
      </w:hyperlink>
      <w:r w:rsidRPr="009460E3">
        <w:rPr>
          <w:rFonts w:ascii="Skeena" w:hAnsi="Skeena" w:cs="Arial"/>
          <w:sz w:val="24"/>
          <w:szCs w:val="24"/>
        </w:rPr>
        <w:t xml:space="preserve"> page.</w:t>
      </w:r>
    </w:p>
    <w:p w14:paraId="4BDAB701" w14:textId="77777777" w:rsidR="00637D65" w:rsidRPr="009460E3" w:rsidRDefault="00637D65" w:rsidP="00637D65">
      <w:pPr>
        <w:widowControl w:val="0"/>
        <w:spacing w:after="0" w:line="240" w:lineRule="auto"/>
        <w:jc w:val="both"/>
        <w:rPr>
          <w:rFonts w:ascii="Skeena" w:hAnsi="Skeena" w:cs="Arial"/>
          <w:sz w:val="24"/>
          <w:szCs w:val="24"/>
        </w:rPr>
      </w:pPr>
    </w:p>
    <w:p w14:paraId="20AB6DA4" w14:textId="77777777" w:rsidR="00637D65" w:rsidRPr="009460E3" w:rsidRDefault="00637D65" w:rsidP="00637D65">
      <w:pPr>
        <w:widowControl w:val="0"/>
        <w:tabs>
          <w:tab w:val="right" w:pos="9360"/>
        </w:tabs>
        <w:autoSpaceDE w:val="0"/>
        <w:autoSpaceDN w:val="0"/>
        <w:adjustRightInd w:val="0"/>
        <w:spacing w:after="0" w:line="240" w:lineRule="auto"/>
        <w:ind w:left="1440" w:hanging="1440"/>
        <w:outlineLvl w:val="1"/>
        <w:rPr>
          <w:rFonts w:ascii="Skeena" w:hAnsi="Skeena" w:cs="Arial"/>
          <w:sz w:val="24"/>
          <w:szCs w:val="24"/>
        </w:rPr>
      </w:pPr>
      <w:bookmarkStart w:id="116" w:name="_Toc144199443"/>
      <w:bookmarkStart w:id="117" w:name="_Toc149689951"/>
      <w:r w:rsidRPr="009460E3">
        <w:rPr>
          <w:rFonts w:ascii="Skeena" w:hAnsi="Skeena" w:cs="Arial"/>
          <w:b/>
          <w:bCs/>
          <w:sz w:val="24"/>
          <w:szCs w:val="24"/>
        </w:rPr>
        <w:t>101.06.02</w:t>
      </w:r>
      <w:r w:rsidRPr="009460E3">
        <w:rPr>
          <w:rFonts w:ascii="Skeena" w:hAnsi="Skeena" w:cs="Arial"/>
          <w:b/>
          <w:bCs/>
          <w:sz w:val="24"/>
          <w:szCs w:val="24"/>
        </w:rPr>
        <w:tab/>
        <w:t>Request for Document Translation Services</w:t>
      </w:r>
      <w:bookmarkEnd w:id="116"/>
      <w:bookmarkEnd w:id="117"/>
    </w:p>
    <w:p w14:paraId="3D28F592" w14:textId="77777777" w:rsidR="008B13C2" w:rsidRPr="00696667" w:rsidRDefault="008B13C2" w:rsidP="008B13C2">
      <w:pPr>
        <w:widowControl w:val="0"/>
        <w:spacing w:after="0" w:line="240" w:lineRule="auto"/>
        <w:jc w:val="right"/>
        <w:rPr>
          <w:rFonts w:ascii="Skeena" w:eastAsia="Calibri" w:hAnsi="Skeena" w:cs="Arial"/>
          <w:color w:val="000000"/>
          <w:szCs w:val="28"/>
        </w:rPr>
      </w:pPr>
      <w:r w:rsidRPr="00696667">
        <w:rPr>
          <w:rFonts w:ascii="Skeena" w:eastAsia="Calibri" w:hAnsi="Skeena" w:cs="Arial"/>
          <w:bCs/>
          <w:color w:val="000000"/>
          <w:sz w:val="16"/>
          <w:szCs w:val="28"/>
        </w:rPr>
        <w:t>(Rev. 12/01/23)</w:t>
      </w:r>
    </w:p>
    <w:p w14:paraId="6761A3F9" w14:textId="77777777" w:rsidR="008B13C2" w:rsidRPr="00696667" w:rsidRDefault="008B13C2" w:rsidP="008B13C2">
      <w:pPr>
        <w:widowControl w:val="0"/>
        <w:spacing w:after="0" w:line="240" w:lineRule="auto"/>
        <w:jc w:val="both"/>
        <w:rPr>
          <w:rFonts w:ascii="Skeena" w:eastAsia="Calibri" w:hAnsi="Skeena" w:cs="Arial"/>
          <w:sz w:val="24"/>
          <w:szCs w:val="24"/>
        </w:rPr>
      </w:pPr>
      <w:r w:rsidRPr="00696667">
        <w:rPr>
          <w:rFonts w:ascii="Skeena" w:eastAsia="Calibri" w:hAnsi="Skeena" w:cs="Arial"/>
          <w:sz w:val="24"/>
          <w:szCs w:val="24"/>
        </w:rPr>
        <w:t>Spanish version applications may not require translation services if a specialist is able to clearly determine the answer to the question by comparing the English version of the application with the Spanish version. There is no difference in the meanings of the questions on the two applications. When Spanish is selected as the Primary Contact or Primary Applicant’s preferred language, then the Spanish language version of the Annual Review Form will be sent to the household. Both the Spanish and English language Annual Review Forms will be stored in OnBase. If the answer to a question cannot be clearly determined, translation services must be requested.</w:t>
      </w:r>
    </w:p>
    <w:p w14:paraId="18AE8EEB" w14:textId="77777777" w:rsidR="00637D65" w:rsidRPr="009460E3" w:rsidRDefault="00637D65" w:rsidP="00637D65">
      <w:pPr>
        <w:spacing w:after="0" w:line="240" w:lineRule="auto"/>
        <w:jc w:val="both"/>
        <w:rPr>
          <w:rFonts w:ascii="Skeena" w:hAnsi="Skeena" w:cs="Arial"/>
          <w:sz w:val="24"/>
          <w:szCs w:val="24"/>
        </w:rPr>
      </w:pPr>
    </w:p>
    <w:tbl>
      <w:tblPr>
        <w:tblStyle w:val="TableGrid"/>
        <w:tblW w:w="0" w:type="auto"/>
        <w:tblCellMar>
          <w:left w:w="0" w:type="dxa"/>
          <w:right w:w="0" w:type="dxa"/>
        </w:tblCellMar>
        <w:tblLook w:val="04A0" w:firstRow="1" w:lastRow="0" w:firstColumn="1" w:lastColumn="0" w:noHBand="0" w:noVBand="1"/>
      </w:tblPr>
      <w:tblGrid>
        <w:gridCol w:w="4675"/>
        <w:gridCol w:w="4675"/>
      </w:tblGrid>
      <w:tr w:rsidR="00637D65" w:rsidRPr="00790D8C" w14:paraId="1D047472" w14:textId="77777777" w:rsidTr="00894D7D">
        <w:tc>
          <w:tcPr>
            <w:tcW w:w="4788" w:type="dxa"/>
          </w:tcPr>
          <w:p w14:paraId="7BAD8A5C" w14:textId="77777777" w:rsidR="00637D65" w:rsidRPr="00790D8C" w:rsidRDefault="00637D65" w:rsidP="00637D65">
            <w:pPr>
              <w:jc w:val="center"/>
              <w:rPr>
                <w:rFonts w:ascii="Skeena" w:hAnsi="Skeena" w:cs="Arial"/>
              </w:rPr>
            </w:pPr>
            <w:r w:rsidRPr="00790D8C">
              <w:rPr>
                <w:rFonts w:ascii="Skeena" w:hAnsi="Skeena" w:cs="Arial"/>
                <w:noProof/>
              </w:rPr>
              <w:lastRenderedPageBreak/>
              <w:drawing>
                <wp:inline distT="0" distB="0" distL="0" distR="0" wp14:anchorId="3AE77BAF" wp14:editId="5D80AAE2">
                  <wp:extent cx="2926080" cy="1316736"/>
                  <wp:effectExtent l="0" t="0" r="7620" b="0"/>
                  <wp:docPr id="5" name="Picture 5" descr="Graphical user interface,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 email&#10;&#10;Description automatically generated"/>
                          <pic:cNvPicPr/>
                        </pic:nvPicPr>
                        <pic:blipFill>
                          <a:blip r:embed="rId50"/>
                          <a:stretch>
                            <a:fillRect/>
                          </a:stretch>
                        </pic:blipFill>
                        <pic:spPr>
                          <a:xfrm>
                            <a:off x="0" y="0"/>
                            <a:ext cx="2926080" cy="1316736"/>
                          </a:xfrm>
                          <a:prstGeom prst="rect">
                            <a:avLst/>
                          </a:prstGeom>
                        </pic:spPr>
                      </pic:pic>
                    </a:graphicData>
                  </a:graphic>
                </wp:inline>
              </w:drawing>
            </w:r>
          </w:p>
        </w:tc>
        <w:tc>
          <w:tcPr>
            <w:tcW w:w="4788" w:type="dxa"/>
          </w:tcPr>
          <w:p w14:paraId="4BA1E614" w14:textId="77777777" w:rsidR="00637D65" w:rsidRPr="00790D8C" w:rsidRDefault="00637D65" w:rsidP="00637D65">
            <w:pPr>
              <w:jc w:val="center"/>
              <w:rPr>
                <w:rFonts w:ascii="Skeena" w:hAnsi="Skeena" w:cs="Arial"/>
              </w:rPr>
            </w:pPr>
            <w:r w:rsidRPr="00790D8C">
              <w:rPr>
                <w:rFonts w:ascii="Skeena" w:hAnsi="Skeena" w:cs="Arial"/>
                <w:noProof/>
              </w:rPr>
              <w:drawing>
                <wp:inline distT="0" distB="0" distL="0" distR="0" wp14:anchorId="2C2896CA" wp14:editId="2C2D926F">
                  <wp:extent cx="2926080" cy="1316736"/>
                  <wp:effectExtent l="0" t="0" r="7620" b="0"/>
                  <wp:docPr id="6" name="Picture 6"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 Word&#10;&#10;Description automatically generated"/>
                          <pic:cNvPicPr/>
                        </pic:nvPicPr>
                        <pic:blipFill>
                          <a:blip r:embed="rId51"/>
                          <a:stretch>
                            <a:fillRect/>
                          </a:stretch>
                        </pic:blipFill>
                        <pic:spPr>
                          <a:xfrm>
                            <a:off x="0" y="0"/>
                            <a:ext cx="2926080" cy="1316736"/>
                          </a:xfrm>
                          <a:prstGeom prst="rect">
                            <a:avLst/>
                          </a:prstGeom>
                        </pic:spPr>
                      </pic:pic>
                    </a:graphicData>
                  </a:graphic>
                </wp:inline>
              </w:drawing>
            </w:r>
          </w:p>
        </w:tc>
      </w:tr>
    </w:tbl>
    <w:p w14:paraId="4EF3F176" w14:textId="77777777" w:rsidR="00637D65" w:rsidRPr="009460E3" w:rsidRDefault="00637D65" w:rsidP="00637D65">
      <w:pPr>
        <w:spacing w:after="0" w:line="240" w:lineRule="auto"/>
        <w:rPr>
          <w:rFonts w:ascii="Skeena" w:hAnsi="Skeena" w:cs="Arial"/>
          <w:sz w:val="24"/>
          <w:szCs w:val="24"/>
        </w:rPr>
      </w:pPr>
    </w:p>
    <w:p w14:paraId="7F83109C" w14:textId="77777777" w:rsidR="00637D65" w:rsidRPr="009460E3" w:rsidRDefault="00637D65" w:rsidP="00637D65">
      <w:pPr>
        <w:spacing w:after="0" w:line="240" w:lineRule="auto"/>
        <w:jc w:val="both"/>
        <w:rPr>
          <w:rFonts w:ascii="Skeena" w:hAnsi="Skeena" w:cs="Arial"/>
          <w:sz w:val="24"/>
          <w:szCs w:val="24"/>
        </w:rPr>
      </w:pPr>
      <w:r w:rsidRPr="009460E3">
        <w:rPr>
          <w:rFonts w:ascii="Skeena" w:hAnsi="Skeena" w:cs="Arial"/>
          <w:sz w:val="24"/>
          <w:szCs w:val="24"/>
        </w:rPr>
        <w:t>When an application or other document requires translation, a request must be made through Service Manager as illustrated below:</w:t>
      </w:r>
    </w:p>
    <w:p w14:paraId="62211B38" w14:textId="77777777" w:rsidR="00637D65" w:rsidRPr="009460E3" w:rsidRDefault="00637D65" w:rsidP="00637D65">
      <w:pPr>
        <w:spacing w:after="0" w:line="240" w:lineRule="auto"/>
        <w:rPr>
          <w:rFonts w:ascii="Skeena" w:hAnsi="Skeena" w:cs="Arial"/>
          <w:sz w:val="24"/>
          <w:szCs w:val="24"/>
        </w:rPr>
      </w:pPr>
    </w:p>
    <w:tbl>
      <w:tblPr>
        <w:tblStyle w:val="TableGrid"/>
        <w:tblW w:w="0" w:type="auto"/>
        <w:tblCellMar>
          <w:left w:w="0" w:type="dxa"/>
          <w:right w:w="0" w:type="dxa"/>
        </w:tblCellMar>
        <w:tblLook w:val="04A0" w:firstRow="1" w:lastRow="0" w:firstColumn="1" w:lastColumn="0" w:noHBand="0" w:noVBand="1"/>
      </w:tblPr>
      <w:tblGrid>
        <w:gridCol w:w="4750"/>
        <w:gridCol w:w="4600"/>
      </w:tblGrid>
      <w:tr w:rsidR="00637D65" w:rsidRPr="00790D8C" w14:paraId="1B087929" w14:textId="77777777" w:rsidTr="00894D7D">
        <w:tc>
          <w:tcPr>
            <w:tcW w:w="4788" w:type="dxa"/>
          </w:tcPr>
          <w:p w14:paraId="2B1E1893" w14:textId="77777777" w:rsidR="00637D65" w:rsidRPr="00790D8C" w:rsidRDefault="00637D65" w:rsidP="00637D65">
            <w:pPr>
              <w:jc w:val="center"/>
              <w:rPr>
                <w:rFonts w:ascii="Skeena" w:hAnsi="Skeena" w:cs="Arial"/>
              </w:rPr>
            </w:pPr>
            <w:r w:rsidRPr="00790D8C">
              <w:rPr>
                <w:rFonts w:ascii="Skeena" w:hAnsi="Skeena" w:cs="Arial"/>
                <w:noProof/>
              </w:rPr>
              <w:drawing>
                <wp:inline distT="0" distB="0" distL="0" distR="0" wp14:anchorId="6B577800" wp14:editId="15A38360">
                  <wp:extent cx="2871216" cy="2743200"/>
                  <wp:effectExtent l="38100" t="38100" r="100965" b="95250"/>
                  <wp:docPr id="7" name="Picture 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email&#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2871216" cy="2743200"/>
                          </a:xfrm>
                          <a:prstGeom prst="rect">
                            <a:avLst/>
                          </a:prstGeom>
                          <a:effectLst>
                            <a:outerShdw blurRad="50800" dist="38100" dir="2700000" algn="tl" rotWithShape="0">
                              <a:prstClr val="black">
                                <a:alpha val="40000"/>
                              </a:prstClr>
                            </a:outerShdw>
                          </a:effectLst>
                        </pic:spPr>
                      </pic:pic>
                    </a:graphicData>
                  </a:graphic>
                </wp:inline>
              </w:drawing>
            </w:r>
          </w:p>
        </w:tc>
        <w:tc>
          <w:tcPr>
            <w:tcW w:w="4788" w:type="dxa"/>
          </w:tcPr>
          <w:p w14:paraId="3CA18217" w14:textId="77777777" w:rsidR="00637D65" w:rsidRPr="00790D8C" w:rsidRDefault="00637D65" w:rsidP="00637D65">
            <w:pPr>
              <w:rPr>
                <w:rFonts w:ascii="Skeena" w:hAnsi="Skeena" w:cs="Arial"/>
              </w:rPr>
            </w:pPr>
            <w:r w:rsidRPr="00790D8C">
              <w:rPr>
                <w:rFonts w:ascii="Skeena" w:hAnsi="Skeena" w:cs="Arial"/>
                <w:noProof/>
              </w:rPr>
              <w:drawing>
                <wp:inline distT="0" distB="0" distL="0" distR="0" wp14:anchorId="3CF3B897" wp14:editId="173F4F12">
                  <wp:extent cx="2788920" cy="2743200"/>
                  <wp:effectExtent l="38100" t="38100" r="87630" b="95250"/>
                  <wp:docPr id="9" name="Picture 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788920" cy="2743200"/>
                          </a:xfrm>
                          <a:prstGeom prst="rect">
                            <a:avLst/>
                          </a:prstGeom>
                          <a:effectLst>
                            <a:outerShdw blurRad="50800" dist="38100" dir="2700000" algn="tl" rotWithShape="0">
                              <a:prstClr val="black">
                                <a:alpha val="40000"/>
                              </a:prstClr>
                            </a:outerShdw>
                          </a:effectLst>
                        </pic:spPr>
                      </pic:pic>
                    </a:graphicData>
                  </a:graphic>
                </wp:inline>
              </w:drawing>
            </w:r>
          </w:p>
        </w:tc>
      </w:tr>
    </w:tbl>
    <w:p w14:paraId="2F1CD457" w14:textId="77777777" w:rsidR="00637D65" w:rsidRPr="009460E3" w:rsidRDefault="00637D65" w:rsidP="00637D65">
      <w:pPr>
        <w:widowControl w:val="0"/>
        <w:spacing w:after="0" w:line="240" w:lineRule="auto"/>
        <w:jc w:val="both"/>
        <w:rPr>
          <w:rFonts w:ascii="Skeena" w:hAnsi="Skeena" w:cs="Arial"/>
          <w:sz w:val="24"/>
          <w:szCs w:val="24"/>
        </w:rPr>
      </w:pPr>
    </w:p>
    <w:p w14:paraId="000ADB29" w14:textId="77777777" w:rsidR="00637D65" w:rsidRPr="009460E3" w:rsidRDefault="00637D65" w:rsidP="00B9172C">
      <w:pPr>
        <w:widowControl w:val="0"/>
        <w:tabs>
          <w:tab w:val="right" w:pos="9360"/>
        </w:tabs>
        <w:autoSpaceDE w:val="0"/>
        <w:autoSpaceDN w:val="0"/>
        <w:adjustRightInd w:val="0"/>
        <w:spacing w:after="0" w:line="240" w:lineRule="auto"/>
        <w:ind w:left="1440" w:hanging="1440"/>
        <w:outlineLvl w:val="1"/>
        <w:rPr>
          <w:rFonts w:ascii="Skeena" w:hAnsi="Skeena" w:cs="Arial"/>
          <w:sz w:val="24"/>
          <w:szCs w:val="24"/>
        </w:rPr>
      </w:pPr>
      <w:bookmarkStart w:id="118" w:name="_Toc376253078"/>
      <w:bookmarkStart w:id="119" w:name="_Toc144199444"/>
      <w:bookmarkStart w:id="120" w:name="_Toc149689952"/>
      <w:r w:rsidRPr="009460E3">
        <w:rPr>
          <w:rFonts w:ascii="Skeena" w:hAnsi="Skeena" w:cs="Arial"/>
          <w:b/>
          <w:bCs/>
          <w:sz w:val="24"/>
          <w:szCs w:val="24"/>
        </w:rPr>
        <w:t>101.06.03</w:t>
      </w:r>
      <w:r w:rsidRPr="009460E3">
        <w:rPr>
          <w:rFonts w:ascii="Skeena" w:hAnsi="Skeena" w:cs="Arial"/>
          <w:b/>
          <w:bCs/>
          <w:sz w:val="24"/>
          <w:szCs w:val="24"/>
        </w:rPr>
        <w:tab/>
        <w:t>Barriers</w:t>
      </w:r>
      <w:bookmarkEnd w:id="118"/>
      <w:bookmarkEnd w:id="119"/>
      <w:bookmarkEnd w:id="120"/>
    </w:p>
    <w:p w14:paraId="3B86674C" w14:textId="77777777" w:rsidR="00637D65" w:rsidRPr="00790D8C" w:rsidRDefault="00637D65" w:rsidP="00637D65">
      <w:pPr>
        <w:widowControl w:val="0"/>
        <w:spacing w:after="0" w:line="240" w:lineRule="auto"/>
        <w:jc w:val="right"/>
        <w:rPr>
          <w:rFonts w:ascii="Skeena" w:hAnsi="Skeena" w:cs="Arial"/>
          <w:color w:val="000000"/>
          <w:sz w:val="16"/>
          <w:szCs w:val="16"/>
        </w:rPr>
      </w:pPr>
      <w:r w:rsidRPr="00790D8C">
        <w:rPr>
          <w:rFonts w:ascii="Skeena" w:hAnsi="Skeena" w:cs="Arial"/>
          <w:bCs/>
          <w:color w:val="000000"/>
          <w:sz w:val="16"/>
          <w:szCs w:val="16"/>
        </w:rPr>
        <w:t>(Eff. 01/01/14)</w:t>
      </w:r>
    </w:p>
    <w:p w14:paraId="2E359951" w14:textId="06146F08" w:rsidR="00637D65" w:rsidRPr="009460E3" w:rsidRDefault="00637D65" w:rsidP="00637D65">
      <w:pPr>
        <w:widowControl w:val="0"/>
        <w:spacing w:after="0" w:line="240" w:lineRule="auto"/>
        <w:jc w:val="both"/>
        <w:rPr>
          <w:rFonts w:ascii="Skeena" w:hAnsi="Skeena" w:cs="Arial"/>
          <w:color w:val="000000"/>
          <w:sz w:val="24"/>
          <w:szCs w:val="32"/>
        </w:rPr>
      </w:pPr>
      <w:r w:rsidRPr="009460E3">
        <w:rPr>
          <w:rFonts w:ascii="Skeena" w:hAnsi="Skeena" w:cs="Arial"/>
          <w:color w:val="000000"/>
          <w:sz w:val="24"/>
          <w:szCs w:val="32"/>
        </w:rPr>
        <w:t xml:space="preserve">Access to the facility should not be a barrier. Each facility where Medicaid eligibility </w:t>
      </w:r>
      <w:r w:rsidR="008A1326">
        <w:rPr>
          <w:rFonts w:ascii="Skeena" w:hAnsi="Skeena" w:cs="Arial"/>
          <w:color w:val="000000"/>
          <w:sz w:val="24"/>
          <w:szCs w:val="32"/>
        </w:rPr>
        <w:t>specialist</w:t>
      </w:r>
      <w:r w:rsidRPr="009460E3">
        <w:rPr>
          <w:rFonts w:ascii="Skeena" w:hAnsi="Skeena" w:cs="Arial"/>
          <w:color w:val="000000"/>
          <w:sz w:val="24"/>
          <w:szCs w:val="32"/>
        </w:rPr>
        <w:t xml:space="preserve">s are located should have access for handicapped persons. Elimination of barriers may be accomplished by sending eligibility </w:t>
      </w:r>
      <w:r w:rsidR="008A1326">
        <w:rPr>
          <w:rFonts w:ascii="Skeena" w:hAnsi="Skeena" w:cs="Arial"/>
          <w:color w:val="000000"/>
          <w:sz w:val="24"/>
          <w:szCs w:val="32"/>
        </w:rPr>
        <w:t>specialist</w:t>
      </w:r>
      <w:r w:rsidRPr="009460E3">
        <w:rPr>
          <w:rFonts w:ascii="Skeena" w:hAnsi="Skeena" w:cs="Arial"/>
          <w:color w:val="000000"/>
          <w:sz w:val="24"/>
          <w:szCs w:val="32"/>
        </w:rPr>
        <w:t>s to interview the person in his home or at a barrier-free alternative site.</w:t>
      </w:r>
    </w:p>
    <w:p w14:paraId="59477D35" w14:textId="77777777" w:rsidR="00637D65" w:rsidRPr="009460E3" w:rsidRDefault="00637D65" w:rsidP="00637D65">
      <w:pPr>
        <w:widowControl w:val="0"/>
        <w:tabs>
          <w:tab w:val="right" w:pos="9360"/>
        </w:tabs>
        <w:spacing w:after="0" w:line="240" w:lineRule="auto"/>
        <w:jc w:val="right"/>
        <w:rPr>
          <w:rFonts w:ascii="Skeena" w:hAnsi="Skeena" w:cs="Arial"/>
          <w:sz w:val="24"/>
          <w:szCs w:val="24"/>
        </w:rPr>
      </w:pPr>
      <w:r w:rsidRPr="009460E3">
        <w:rPr>
          <w:rFonts w:ascii="Skeena" w:hAnsi="Skeena" w:cs="Arial"/>
          <w:sz w:val="24"/>
          <w:szCs w:val="24"/>
        </w:rPr>
        <w:tab/>
      </w:r>
      <w:hyperlink w:anchor="_top" w:history="1">
        <w:r w:rsidRPr="009460E3">
          <w:rPr>
            <w:rFonts w:ascii="Skeena" w:hAnsi="Skeena" w:cs="Arial"/>
            <w:color w:val="0000FF"/>
            <w:sz w:val="24"/>
            <w:szCs w:val="24"/>
            <w:u w:val="single"/>
          </w:rPr>
          <w:t>Table of Contents</w:t>
        </w:r>
      </w:hyperlink>
    </w:p>
    <w:p w14:paraId="269B50B8" w14:textId="77777777" w:rsidR="00637D65" w:rsidRPr="009460E3" w:rsidRDefault="00637D65" w:rsidP="00637D65">
      <w:pPr>
        <w:widowControl w:val="0"/>
        <w:tabs>
          <w:tab w:val="right" w:pos="9360"/>
        </w:tabs>
        <w:autoSpaceDE w:val="0"/>
        <w:autoSpaceDN w:val="0"/>
        <w:adjustRightInd w:val="0"/>
        <w:spacing w:after="0" w:line="240" w:lineRule="auto"/>
        <w:ind w:left="1440" w:hanging="1440"/>
        <w:outlineLvl w:val="1"/>
        <w:rPr>
          <w:rFonts w:ascii="Skeena" w:hAnsi="Skeena" w:cs="Arial"/>
          <w:sz w:val="24"/>
          <w:szCs w:val="24"/>
        </w:rPr>
      </w:pPr>
      <w:bookmarkStart w:id="121" w:name="_Toc376253079"/>
      <w:bookmarkStart w:id="122" w:name="_Toc144199445"/>
      <w:bookmarkStart w:id="123" w:name="_Toc149689953"/>
      <w:bookmarkStart w:id="124" w:name="_Hlk81394855"/>
      <w:r w:rsidRPr="009460E3">
        <w:rPr>
          <w:rFonts w:ascii="Skeena" w:hAnsi="Skeena" w:cs="Arial"/>
          <w:b/>
          <w:bCs/>
          <w:sz w:val="24"/>
          <w:szCs w:val="24"/>
        </w:rPr>
        <w:t>101.06.04</w:t>
      </w:r>
      <w:r w:rsidRPr="009460E3">
        <w:rPr>
          <w:rFonts w:ascii="Skeena" w:hAnsi="Skeena" w:cs="Arial"/>
          <w:b/>
          <w:bCs/>
          <w:sz w:val="24"/>
          <w:szCs w:val="24"/>
        </w:rPr>
        <w:tab/>
        <w:t>Electronic Application for Medicare Savings Programs (MSP) from the Social Security Administration</w:t>
      </w:r>
      <w:bookmarkEnd w:id="121"/>
      <w:bookmarkEnd w:id="122"/>
      <w:bookmarkEnd w:id="123"/>
    </w:p>
    <w:p w14:paraId="2F745CFD" w14:textId="77777777" w:rsidR="00637D65" w:rsidRPr="00790D8C" w:rsidRDefault="00637D65" w:rsidP="00637D65">
      <w:pPr>
        <w:widowControl w:val="0"/>
        <w:spacing w:after="0" w:line="240" w:lineRule="auto"/>
        <w:jc w:val="right"/>
        <w:rPr>
          <w:rFonts w:ascii="Skeena" w:hAnsi="Skeena" w:cs="Arial"/>
          <w:color w:val="000000"/>
          <w:sz w:val="16"/>
          <w:szCs w:val="16"/>
        </w:rPr>
      </w:pPr>
      <w:r w:rsidRPr="00790D8C">
        <w:rPr>
          <w:rFonts w:ascii="Skeena" w:hAnsi="Skeena" w:cs="Arial"/>
          <w:bCs/>
          <w:color w:val="000000"/>
          <w:sz w:val="16"/>
          <w:szCs w:val="16"/>
        </w:rPr>
        <w:t>(Rev. 10/01/21)</w:t>
      </w:r>
    </w:p>
    <w:p w14:paraId="1E202DF4" w14:textId="77777777" w:rsidR="00637D65" w:rsidRPr="009460E3" w:rsidRDefault="00637D65" w:rsidP="00637D65">
      <w:pPr>
        <w:widowControl w:val="0"/>
        <w:spacing w:after="0" w:line="240" w:lineRule="auto"/>
        <w:jc w:val="both"/>
        <w:rPr>
          <w:rFonts w:ascii="Skeena" w:hAnsi="Skeena" w:cs="Arial"/>
          <w:color w:val="000000"/>
          <w:sz w:val="24"/>
          <w:szCs w:val="24"/>
        </w:rPr>
      </w:pPr>
      <w:r w:rsidRPr="009460E3">
        <w:rPr>
          <w:rFonts w:ascii="Skeena" w:hAnsi="Skeena" w:cs="Arial"/>
          <w:sz w:val="24"/>
          <w:szCs w:val="24"/>
          <w:lang w:val="en"/>
        </w:rPr>
        <w:t xml:space="preserve">For individuals who apply for the Low-Income Subsidy (LIS) with the Social Security Administration (SSA), the Medicare Improvements for Patients and Providers Act of 2008 (MIPPA) requires SSA to forward an electronic application to the state Medicaid agency to determine if the individual may be eligible for a Medicare Savings Program (MSP). Medicare </w:t>
      </w:r>
      <w:r w:rsidRPr="009460E3">
        <w:rPr>
          <w:rFonts w:ascii="Skeena" w:hAnsi="Skeena" w:cs="Arial"/>
          <w:sz w:val="24"/>
          <w:szCs w:val="24"/>
          <w:lang w:val="en"/>
        </w:rPr>
        <w:lastRenderedPageBreak/>
        <w:t xml:space="preserve">Savings Programs are ABD/QMB, SLMB, and QI. </w:t>
      </w:r>
    </w:p>
    <w:bookmarkEnd w:id="124"/>
    <w:p w14:paraId="538FAD86" w14:textId="77777777" w:rsidR="00637D65" w:rsidRPr="009460E3" w:rsidRDefault="00637D65" w:rsidP="00637D65">
      <w:pPr>
        <w:widowControl w:val="0"/>
        <w:spacing w:after="0" w:line="240" w:lineRule="auto"/>
        <w:jc w:val="both"/>
        <w:rPr>
          <w:rFonts w:ascii="Skeena" w:hAnsi="Skeena" w:cs="Arial"/>
          <w:color w:val="000000"/>
          <w:sz w:val="24"/>
          <w:szCs w:val="24"/>
        </w:rPr>
      </w:pPr>
    </w:p>
    <w:p w14:paraId="4A00DD3F" w14:textId="77777777" w:rsidR="00637D65" w:rsidRPr="00790D8C" w:rsidRDefault="00637D65" w:rsidP="00637D65">
      <w:pPr>
        <w:widowControl w:val="0"/>
        <w:tabs>
          <w:tab w:val="right" w:pos="9360"/>
        </w:tabs>
        <w:autoSpaceDE w:val="0"/>
        <w:autoSpaceDN w:val="0"/>
        <w:adjustRightInd w:val="0"/>
        <w:spacing w:after="0" w:line="240" w:lineRule="auto"/>
        <w:ind w:left="1440" w:hanging="1440"/>
        <w:jc w:val="both"/>
        <w:outlineLvl w:val="0"/>
        <w:rPr>
          <w:rFonts w:ascii="Skeena" w:hAnsi="Skeena" w:cs="Arial"/>
          <w:bCs/>
          <w:sz w:val="16"/>
        </w:rPr>
      </w:pPr>
      <w:bookmarkStart w:id="125" w:name="_Toc376253080"/>
      <w:bookmarkStart w:id="126" w:name="_Toc144199446"/>
      <w:bookmarkStart w:id="127" w:name="_Toc149689954"/>
      <w:r w:rsidRPr="00790D8C">
        <w:rPr>
          <w:rFonts w:ascii="Skeena" w:hAnsi="Skeena" w:cs="Arial"/>
          <w:b/>
          <w:bCs/>
          <w:sz w:val="28"/>
        </w:rPr>
        <w:t>101.07</w:t>
      </w:r>
      <w:r w:rsidRPr="00790D8C">
        <w:rPr>
          <w:rFonts w:ascii="Skeena" w:hAnsi="Skeena" w:cs="Arial"/>
          <w:b/>
          <w:bCs/>
          <w:sz w:val="28"/>
        </w:rPr>
        <w:tab/>
        <w:t>Standard of Promptness</w:t>
      </w:r>
      <w:bookmarkEnd w:id="125"/>
      <w:bookmarkEnd w:id="126"/>
      <w:bookmarkEnd w:id="127"/>
    </w:p>
    <w:p w14:paraId="1E34A57C" w14:textId="77777777" w:rsidR="00637D65" w:rsidRPr="00790D8C" w:rsidRDefault="00637D65" w:rsidP="00637D65">
      <w:pPr>
        <w:widowControl w:val="0"/>
        <w:spacing w:after="0" w:line="240" w:lineRule="auto"/>
        <w:jc w:val="right"/>
        <w:rPr>
          <w:rFonts w:ascii="Skeena" w:hAnsi="Skeena" w:cs="Arial"/>
          <w:color w:val="000000"/>
          <w:sz w:val="16"/>
          <w:szCs w:val="28"/>
        </w:rPr>
      </w:pPr>
      <w:r w:rsidRPr="00790D8C">
        <w:rPr>
          <w:rFonts w:ascii="Skeena" w:hAnsi="Skeena" w:cs="Arial"/>
          <w:color w:val="000000"/>
          <w:sz w:val="16"/>
          <w:szCs w:val="28"/>
        </w:rPr>
        <w:t>(Eff. 01/01/14)</w:t>
      </w:r>
    </w:p>
    <w:p w14:paraId="64BD5997" w14:textId="29981BB6" w:rsidR="00637D65" w:rsidRPr="00790D8C" w:rsidRDefault="0035705C" w:rsidP="58DACC8F">
      <w:pPr>
        <w:widowControl w:val="0"/>
        <w:spacing w:after="0" w:line="240" w:lineRule="auto"/>
        <w:jc w:val="right"/>
        <w:rPr>
          <w:rFonts w:ascii="Skeena" w:hAnsi="Skeena" w:cs="Arial"/>
          <w:color w:val="000000"/>
        </w:rPr>
      </w:pPr>
      <w:hyperlink r:id="rId54">
        <w:r w:rsidR="00637D65" w:rsidRPr="58DACC8F">
          <w:rPr>
            <w:rStyle w:val="Hyperlink"/>
            <w:rFonts w:ascii="Skeena" w:hAnsi="Skeena" w:cs="Arial"/>
          </w:rPr>
          <w:t>CFR §435.912</w:t>
        </w:r>
      </w:hyperlink>
    </w:p>
    <w:p w14:paraId="4F22E400" w14:textId="77777777" w:rsidR="00637D65" w:rsidRPr="009460E3" w:rsidRDefault="00637D65" w:rsidP="00637D65">
      <w:pPr>
        <w:widowControl w:val="0"/>
        <w:spacing w:after="0" w:line="240" w:lineRule="auto"/>
        <w:jc w:val="both"/>
        <w:rPr>
          <w:rFonts w:ascii="Skeena" w:hAnsi="Skeena" w:cs="Arial"/>
          <w:color w:val="000000"/>
          <w:sz w:val="24"/>
          <w:szCs w:val="32"/>
        </w:rPr>
      </w:pPr>
      <w:r w:rsidRPr="009460E3">
        <w:rPr>
          <w:rFonts w:ascii="Skeena" w:hAnsi="Skeena" w:cs="Arial"/>
          <w:color w:val="000000"/>
          <w:sz w:val="24"/>
          <w:szCs w:val="32"/>
        </w:rPr>
        <w:t>Eligibility must be determined within the following timeframes.</w:t>
      </w:r>
    </w:p>
    <w:p w14:paraId="0891AE4B" w14:textId="77777777" w:rsidR="00637D65" w:rsidRPr="009460E3" w:rsidRDefault="00637D65" w:rsidP="00637D65">
      <w:pPr>
        <w:widowControl w:val="0"/>
        <w:spacing w:after="0" w:line="240" w:lineRule="auto"/>
        <w:jc w:val="both"/>
        <w:rPr>
          <w:rFonts w:ascii="Skeena" w:hAnsi="Skeena" w:cs="Arial"/>
          <w:sz w:val="24"/>
          <w:szCs w:val="24"/>
        </w:rPr>
      </w:pPr>
    </w:p>
    <w:p w14:paraId="57D82200" w14:textId="77777777" w:rsidR="00637D65" w:rsidRPr="00790D8C" w:rsidRDefault="00637D65" w:rsidP="00637D65">
      <w:pPr>
        <w:widowControl w:val="0"/>
        <w:tabs>
          <w:tab w:val="right" w:pos="9360"/>
        </w:tabs>
        <w:autoSpaceDE w:val="0"/>
        <w:autoSpaceDN w:val="0"/>
        <w:adjustRightInd w:val="0"/>
        <w:spacing w:after="0" w:line="240" w:lineRule="auto"/>
        <w:ind w:left="1440" w:hanging="1440"/>
        <w:outlineLvl w:val="1"/>
        <w:rPr>
          <w:rFonts w:ascii="Skeena" w:hAnsi="Skeena" w:cs="Arial"/>
          <w:color w:val="000000"/>
        </w:rPr>
      </w:pPr>
      <w:bookmarkStart w:id="128" w:name="_Toc376253081"/>
      <w:bookmarkStart w:id="129" w:name="_Toc144199447"/>
      <w:bookmarkStart w:id="130" w:name="_Toc149689955"/>
      <w:r w:rsidRPr="00790D8C">
        <w:rPr>
          <w:rFonts w:ascii="Skeena" w:hAnsi="Skeena" w:cs="Arial"/>
          <w:b/>
          <w:bCs/>
          <w:color w:val="000000"/>
        </w:rPr>
        <w:t>101.07.01</w:t>
      </w:r>
      <w:r w:rsidRPr="00790D8C">
        <w:rPr>
          <w:rFonts w:ascii="Skeena" w:hAnsi="Skeena" w:cs="Arial"/>
          <w:b/>
          <w:bCs/>
          <w:color w:val="000000"/>
        </w:rPr>
        <w:tab/>
        <w:t>FI-Related Applications (MAGI Eligibility Groups)</w:t>
      </w:r>
      <w:bookmarkEnd w:id="128"/>
      <w:bookmarkEnd w:id="129"/>
      <w:bookmarkEnd w:id="130"/>
    </w:p>
    <w:p w14:paraId="199D4107" w14:textId="77777777" w:rsidR="00637D65" w:rsidRPr="00790D8C" w:rsidRDefault="00637D65" w:rsidP="00637D65">
      <w:pPr>
        <w:widowControl w:val="0"/>
        <w:spacing w:after="0" w:line="240" w:lineRule="auto"/>
        <w:jc w:val="right"/>
        <w:rPr>
          <w:rFonts w:ascii="Skeena" w:hAnsi="Skeena" w:cs="Arial"/>
          <w:color w:val="000000"/>
          <w:sz w:val="16"/>
          <w:szCs w:val="16"/>
        </w:rPr>
      </w:pPr>
      <w:r w:rsidRPr="00790D8C">
        <w:rPr>
          <w:rFonts w:ascii="Skeena" w:hAnsi="Skeena" w:cs="Arial"/>
          <w:bCs/>
          <w:color w:val="000000"/>
          <w:sz w:val="16"/>
          <w:szCs w:val="16"/>
        </w:rPr>
        <w:t>(Rev. 0</w:t>
      </w:r>
      <w:r>
        <w:rPr>
          <w:rFonts w:ascii="Skeena" w:hAnsi="Skeena" w:cs="Arial"/>
          <w:bCs/>
          <w:color w:val="000000"/>
          <w:sz w:val="16"/>
          <w:szCs w:val="16"/>
        </w:rPr>
        <w:t>8</w:t>
      </w:r>
      <w:r w:rsidRPr="00790D8C">
        <w:rPr>
          <w:rFonts w:ascii="Skeena" w:hAnsi="Skeena" w:cs="Arial"/>
          <w:bCs/>
          <w:color w:val="000000"/>
          <w:sz w:val="16"/>
          <w:szCs w:val="16"/>
        </w:rPr>
        <w:t>/01/23)</w:t>
      </w:r>
    </w:p>
    <w:p w14:paraId="40D47A04" w14:textId="77777777" w:rsidR="00637D65" w:rsidRPr="007F7418" w:rsidRDefault="00637D65" w:rsidP="00637D65">
      <w:pPr>
        <w:widowControl w:val="0"/>
        <w:tabs>
          <w:tab w:val="left" w:pos="-1080"/>
          <w:tab w:val="left" w:pos="-720"/>
        </w:tabs>
        <w:spacing w:after="0" w:line="240" w:lineRule="auto"/>
        <w:jc w:val="both"/>
        <w:rPr>
          <w:rFonts w:ascii="Skeena" w:hAnsi="Skeena" w:cs="Arial"/>
          <w:bCs/>
          <w:sz w:val="24"/>
          <w:szCs w:val="24"/>
        </w:rPr>
      </w:pPr>
      <w:r w:rsidRPr="007F7418">
        <w:rPr>
          <w:rFonts w:ascii="Skeena" w:hAnsi="Skeena" w:cs="Arial"/>
          <w:bCs/>
          <w:sz w:val="24"/>
          <w:szCs w:val="24"/>
        </w:rPr>
        <w:t xml:space="preserve">Federal rules require that applications be approved or denied, and the applicant notified of the decision within 45 calendar days from the effective date of the application. The date the application is received is counted as the first day of the 45-day count. For more information see </w:t>
      </w:r>
      <w:hyperlink w:anchor="MPPM_101_03_03" w:history="1">
        <w:r w:rsidRPr="007F7418">
          <w:rPr>
            <w:rStyle w:val="Hyperlink"/>
            <w:rFonts w:ascii="Skeena" w:hAnsi="Skeena" w:cs="Arial"/>
            <w:bCs/>
            <w:sz w:val="24"/>
            <w:szCs w:val="24"/>
          </w:rPr>
          <w:t>MPPM 101.03.03</w:t>
        </w:r>
      </w:hyperlink>
      <w:r w:rsidRPr="007F7418">
        <w:rPr>
          <w:rFonts w:ascii="Skeena" w:hAnsi="Skeena" w:cs="Arial"/>
          <w:bCs/>
          <w:sz w:val="24"/>
          <w:szCs w:val="24"/>
        </w:rPr>
        <w:t>.</w:t>
      </w:r>
    </w:p>
    <w:p w14:paraId="396B5A7D" w14:textId="77777777" w:rsidR="00637D65" w:rsidRPr="007F7418" w:rsidRDefault="00637D65" w:rsidP="00637D65">
      <w:pPr>
        <w:widowControl w:val="0"/>
        <w:numPr>
          <w:ilvl w:val="0"/>
          <w:numId w:val="9"/>
        </w:numPr>
        <w:tabs>
          <w:tab w:val="left" w:pos="-1080"/>
          <w:tab w:val="left" w:pos="-720"/>
        </w:tabs>
        <w:spacing w:after="0" w:line="240" w:lineRule="auto"/>
        <w:jc w:val="both"/>
        <w:rPr>
          <w:rFonts w:ascii="Skeena" w:hAnsi="Skeena" w:cs="Arial"/>
          <w:bCs/>
          <w:sz w:val="24"/>
          <w:szCs w:val="24"/>
        </w:rPr>
      </w:pPr>
      <w:r w:rsidRPr="007F7418">
        <w:rPr>
          <w:rFonts w:ascii="Skeena" w:hAnsi="Skeena" w:cs="Arial"/>
          <w:bCs/>
          <w:sz w:val="24"/>
          <w:szCs w:val="24"/>
        </w:rPr>
        <w:t xml:space="preserve">For all applications, if verification is needed from the applicant for information not reported on the application/addendum or for additional information regarding reported information, the eligibility specialist must follow the collateral call process defined in MPPM 101.07.04 before sending a </w:t>
      </w:r>
      <w:hyperlink r:id="rId55" w:history="1">
        <w:r w:rsidRPr="007F7418">
          <w:rPr>
            <w:rStyle w:val="Hyperlink"/>
            <w:rFonts w:ascii="Skeena" w:hAnsi="Skeena" w:cs="Arial"/>
            <w:bCs/>
            <w:sz w:val="24"/>
            <w:szCs w:val="24"/>
          </w:rPr>
          <w:t>DHHS Form 1233</w:t>
        </w:r>
      </w:hyperlink>
      <w:r w:rsidRPr="007F7418">
        <w:rPr>
          <w:rFonts w:ascii="Skeena" w:hAnsi="Skeena" w:cs="Arial"/>
          <w:bCs/>
          <w:sz w:val="24"/>
          <w:szCs w:val="24"/>
        </w:rPr>
        <w:t>, Medicaid Eligibility Checklist, requesting the needed information. Allow at least fifteen (15) calendar days for the applicant to submit the information to allow the application to be processed within 45 calendar days. For example, if the DHHS Form 1233 is created on January 1, the due date will be January 16.</w:t>
      </w:r>
    </w:p>
    <w:p w14:paraId="667B332B" w14:textId="77777777" w:rsidR="00637D65" w:rsidRPr="007F7418" w:rsidRDefault="00637D65" w:rsidP="00637D65">
      <w:pPr>
        <w:widowControl w:val="0"/>
        <w:numPr>
          <w:ilvl w:val="1"/>
          <w:numId w:val="9"/>
        </w:numPr>
        <w:tabs>
          <w:tab w:val="clear" w:pos="1440"/>
          <w:tab w:val="left" w:pos="-1080"/>
          <w:tab w:val="left" w:pos="-720"/>
        </w:tabs>
        <w:spacing w:after="0" w:line="240" w:lineRule="auto"/>
        <w:ind w:left="1080"/>
        <w:jc w:val="both"/>
        <w:rPr>
          <w:rFonts w:ascii="Skeena" w:hAnsi="Skeena" w:cs="Arial"/>
          <w:bCs/>
          <w:sz w:val="24"/>
          <w:szCs w:val="24"/>
        </w:rPr>
      </w:pPr>
      <w:bookmarkStart w:id="131" w:name="_Hlk112847728"/>
      <w:r w:rsidRPr="007F7418">
        <w:rPr>
          <w:rFonts w:ascii="Skeena" w:hAnsi="Skeena" w:cs="Arial"/>
          <w:bCs/>
          <w:sz w:val="24"/>
          <w:szCs w:val="24"/>
        </w:rPr>
        <w:t>If there is outstanding verification in the SOR and the SOR sends a request for information to the applicant, the system will generate the necessary timers and tasks. When Workload Pro serves the task into workflow, the eligibility specialist should respond and process the task. The eligibility specialist should not put the task into follow-up if the timer has expired.</w:t>
      </w:r>
    </w:p>
    <w:p w14:paraId="1F66D695" w14:textId="77777777" w:rsidR="00637D65" w:rsidRPr="007F7418" w:rsidRDefault="00637D65" w:rsidP="00637D65">
      <w:pPr>
        <w:widowControl w:val="0"/>
        <w:numPr>
          <w:ilvl w:val="1"/>
          <w:numId w:val="9"/>
        </w:numPr>
        <w:tabs>
          <w:tab w:val="clear" w:pos="1440"/>
          <w:tab w:val="left" w:pos="-1080"/>
          <w:tab w:val="left" w:pos="-720"/>
        </w:tabs>
        <w:spacing w:after="0" w:line="240" w:lineRule="auto"/>
        <w:ind w:left="1080"/>
        <w:jc w:val="both"/>
        <w:rPr>
          <w:rFonts w:ascii="Skeena" w:hAnsi="Skeena" w:cs="Arial"/>
          <w:bCs/>
          <w:sz w:val="24"/>
          <w:szCs w:val="24"/>
        </w:rPr>
      </w:pPr>
      <w:r w:rsidRPr="007F7418">
        <w:rPr>
          <w:rFonts w:ascii="Skeena" w:hAnsi="Skeena" w:cs="Arial"/>
          <w:bCs/>
          <w:sz w:val="24"/>
          <w:szCs w:val="24"/>
        </w:rPr>
        <w:t xml:space="preserve">If generating a Manual Tracking Form and setting the follow-up date in OnBase, add an additional six (6) days to allow for mailing, scanning, and task creation in </w:t>
      </w:r>
      <w:bookmarkStart w:id="132" w:name="_Hlk112843923"/>
      <w:r w:rsidRPr="007F7418">
        <w:rPr>
          <w:rFonts w:ascii="Skeena" w:hAnsi="Skeena" w:cs="Arial"/>
          <w:bCs/>
          <w:sz w:val="24"/>
          <w:szCs w:val="24"/>
        </w:rPr>
        <w:t>Workload Pro</w:t>
      </w:r>
      <w:bookmarkEnd w:id="132"/>
      <w:r w:rsidRPr="007F7418">
        <w:rPr>
          <w:rFonts w:ascii="Skeena" w:hAnsi="Skeena" w:cs="Arial"/>
          <w:bCs/>
          <w:sz w:val="24"/>
          <w:szCs w:val="24"/>
        </w:rPr>
        <w:t>. This provides a total of 21 days from the date the DHHS Form 1233 is created and allow for the form to be mailed.</w:t>
      </w:r>
    </w:p>
    <w:p w14:paraId="4742E36D" w14:textId="77777777" w:rsidR="00637D65" w:rsidRPr="007F7418" w:rsidRDefault="00637D65" w:rsidP="00637D65">
      <w:pPr>
        <w:widowControl w:val="0"/>
        <w:tabs>
          <w:tab w:val="left" w:pos="-1080"/>
          <w:tab w:val="left" w:pos="-720"/>
        </w:tabs>
        <w:spacing w:after="0" w:line="240" w:lineRule="auto"/>
        <w:ind w:left="1080"/>
        <w:jc w:val="both"/>
        <w:rPr>
          <w:rFonts w:ascii="Skeena" w:hAnsi="Skeena" w:cs="Arial"/>
          <w:bCs/>
          <w:sz w:val="24"/>
          <w:szCs w:val="24"/>
        </w:rPr>
      </w:pPr>
      <w:r w:rsidRPr="007F7418">
        <w:rPr>
          <w:rFonts w:ascii="Skeena" w:hAnsi="Skeena" w:cs="Arial"/>
          <w:bCs/>
          <w:sz w:val="24"/>
          <w:szCs w:val="24"/>
        </w:rPr>
        <w:t>Example: For a manually generated DHHS Form 1233 created on January 1 and is due on January 16, set the follow-up date in OnBase as January 22.</w:t>
      </w:r>
    </w:p>
    <w:bookmarkEnd w:id="131"/>
    <w:p w14:paraId="6C1BA982" w14:textId="77777777" w:rsidR="00637D65" w:rsidRPr="007F7418" w:rsidRDefault="00637D65" w:rsidP="00637D65">
      <w:pPr>
        <w:widowControl w:val="0"/>
        <w:numPr>
          <w:ilvl w:val="1"/>
          <w:numId w:val="9"/>
        </w:numPr>
        <w:tabs>
          <w:tab w:val="clear" w:pos="1440"/>
          <w:tab w:val="left" w:pos="-1080"/>
          <w:tab w:val="left" w:pos="-720"/>
        </w:tabs>
        <w:spacing w:after="0" w:line="240" w:lineRule="auto"/>
        <w:ind w:left="1080"/>
        <w:jc w:val="both"/>
        <w:rPr>
          <w:rFonts w:ascii="Skeena" w:hAnsi="Skeena" w:cs="Arial"/>
          <w:bCs/>
          <w:sz w:val="24"/>
          <w:szCs w:val="24"/>
        </w:rPr>
      </w:pPr>
      <w:r w:rsidRPr="007F7418">
        <w:rPr>
          <w:rFonts w:ascii="Skeena" w:hAnsi="Skeena" w:cs="Arial"/>
          <w:bCs/>
          <w:sz w:val="24"/>
          <w:szCs w:val="24"/>
        </w:rPr>
        <w:t>When information is scanned into OnBase, a Workload Pro task will be generated for an eligibility specialist to evaluate.</w:t>
      </w:r>
    </w:p>
    <w:p w14:paraId="7C42C30E" w14:textId="77777777" w:rsidR="00637D65" w:rsidRPr="007F7418" w:rsidRDefault="00637D65" w:rsidP="00637D65">
      <w:pPr>
        <w:widowControl w:val="0"/>
        <w:numPr>
          <w:ilvl w:val="2"/>
          <w:numId w:val="9"/>
        </w:numPr>
        <w:tabs>
          <w:tab w:val="left" w:pos="-1080"/>
          <w:tab w:val="left" w:pos="-720"/>
        </w:tabs>
        <w:spacing w:after="0" w:line="240" w:lineRule="auto"/>
        <w:ind w:left="1440"/>
        <w:jc w:val="both"/>
        <w:rPr>
          <w:rFonts w:ascii="Skeena" w:hAnsi="Skeena" w:cs="Arial"/>
          <w:bCs/>
          <w:sz w:val="24"/>
          <w:szCs w:val="24"/>
        </w:rPr>
      </w:pPr>
      <w:r w:rsidRPr="007F7418">
        <w:rPr>
          <w:rFonts w:ascii="Skeena" w:hAnsi="Skeena" w:cs="Arial"/>
          <w:bCs/>
          <w:sz w:val="24"/>
          <w:szCs w:val="24"/>
        </w:rPr>
        <w:t>If an applicant/beneficiary returns partial or incomplete information, refer to MPPM 101.07.05.</w:t>
      </w:r>
    </w:p>
    <w:p w14:paraId="2841E068" w14:textId="77777777" w:rsidR="00637D65" w:rsidRPr="007F7418" w:rsidRDefault="00637D65" w:rsidP="00637D65">
      <w:pPr>
        <w:widowControl w:val="0"/>
        <w:numPr>
          <w:ilvl w:val="1"/>
          <w:numId w:val="9"/>
        </w:numPr>
        <w:tabs>
          <w:tab w:val="clear" w:pos="1440"/>
          <w:tab w:val="left" w:pos="-1080"/>
          <w:tab w:val="left" w:pos="-720"/>
        </w:tabs>
        <w:spacing w:after="0" w:line="240" w:lineRule="auto"/>
        <w:ind w:left="1080"/>
        <w:jc w:val="both"/>
        <w:rPr>
          <w:rFonts w:ascii="Skeena" w:hAnsi="Skeena" w:cs="Arial"/>
          <w:bCs/>
          <w:sz w:val="24"/>
          <w:szCs w:val="24"/>
        </w:rPr>
      </w:pPr>
      <w:r w:rsidRPr="007F7418">
        <w:rPr>
          <w:rFonts w:ascii="Skeena" w:hAnsi="Skeena" w:cs="Arial"/>
          <w:bCs/>
          <w:sz w:val="24"/>
          <w:szCs w:val="24"/>
        </w:rPr>
        <w:t>If the task was generated due to other information being scanned into the OnBase, respond to the scanned information, and put the case back into follow-up for any remaining time.</w:t>
      </w:r>
    </w:p>
    <w:p w14:paraId="024AB40D" w14:textId="77777777" w:rsidR="00637D65" w:rsidRPr="007F7418" w:rsidRDefault="00637D65" w:rsidP="00637D65">
      <w:pPr>
        <w:widowControl w:val="0"/>
        <w:numPr>
          <w:ilvl w:val="1"/>
          <w:numId w:val="9"/>
        </w:numPr>
        <w:tabs>
          <w:tab w:val="clear" w:pos="1440"/>
          <w:tab w:val="left" w:pos="-1080"/>
          <w:tab w:val="left" w:pos="-720"/>
        </w:tabs>
        <w:spacing w:after="0" w:line="240" w:lineRule="auto"/>
        <w:ind w:left="1080"/>
        <w:jc w:val="both"/>
        <w:rPr>
          <w:rFonts w:ascii="Skeena" w:hAnsi="Skeena" w:cs="Arial"/>
          <w:bCs/>
          <w:sz w:val="24"/>
          <w:szCs w:val="24"/>
        </w:rPr>
      </w:pPr>
      <w:r w:rsidRPr="007F7418">
        <w:rPr>
          <w:rFonts w:ascii="Skeena" w:hAnsi="Skeena" w:cs="Arial"/>
          <w:bCs/>
          <w:sz w:val="24"/>
          <w:szCs w:val="24"/>
        </w:rPr>
        <w:t xml:space="preserve">If an applicant/beneficiary returns partial or incomplete information before the follow-up date, process the returned information, and complete a collateral call to the applicant/beneficiary to identify the missing requested information and remind </w:t>
      </w:r>
      <w:r w:rsidRPr="007F7418">
        <w:rPr>
          <w:rFonts w:ascii="Skeena" w:hAnsi="Skeena" w:cs="Arial"/>
          <w:bCs/>
          <w:sz w:val="24"/>
          <w:szCs w:val="24"/>
        </w:rPr>
        <w:lastRenderedPageBreak/>
        <w:t xml:space="preserve">them the information needs to be returned by the original due date. Put the case back into follow-up. </w:t>
      </w:r>
    </w:p>
    <w:p w14:paraId="06EA0807" w14:textId="77777777" w:rsidR="00637D65" w:rsidRPr="007F7418" w:rsidRDefault="00637D65" w:rsidP="00637D65">
      <w:pPr>
        <w:widowControl w:val="0"/>
        <w:tabs>
          <w:tab w:val="left" w:pos="-1080"/>
          <w:tab w:val="left" w:pos="-720"/>
        </w:tabs>
        <w:spacing w:after="0" w:line="240" w:lineRule="auto"/>
        <w:ind w:left="1080"/>
        <w:jc w:val="both"/>
        <w:rPr>
          <w:rFonts w:ascii="Skeena" w:hAnsi="Skeena" w:cs="Arial"/>
          <w:bCs/>
          <w:sz w:val="24"/>
          <w:szCs w:val="24"/>
        </w:rPr>
      </w:pPr>
      <w:r w:rsidRPr="007F7418">
        <w:rPr>
          <w:rFonts w:ascii="Skeena" w:hAnsi="Skeena" w:cs="Arial"/>
          <w:bCs/>
          <w:sz w:val="24"/>
          <w:szCs w:val="24"/>
        </w:rPr>
        <w:t xml:space="preserve">Example: A DHHS Form 1233 is sent on January 1 with a follow-up date of January 22 in OnBase. On January 10, the applicant returns half of the requested information. The eligibility specialist will: </w:t>
      </w:r>
    </w:p>
    <w:p w14:paraId="5B42BBF3" w14:textId="77777777" w:rsidR="00637D65" w:rsidRPr="007F7418" w:rsidRDefault="00637D65" w:rsidP="00637D65">
      <w:pPr>
        <w:widowControl w:val="0"/>
        <w:numPr>
          <w:ilvl w:val="2"/>
          <w:numId w:val="9"/>
        </w:numPr>
        <w:tabs>
          <w:tab w:val="clear" w:pos="2160"/>
          <w:tab w:val="left" w:pos="-1080"/>
          <w:tab w:val="left" w:pos="-720"/>
        </w:tabs>
        <w:spacing w:after="0" w:line="240" w:lineRule="auto"/>
        <w:ind w:left="1440"/>
        <w:jc w:val="both"/>
        <w:rPr>
          <w:rFonts w:ascii="Skeena" w:hAnsi="Skeena" w:cs="Arial"/>
          <w:bCs/>
          <w:sz w:val="24"/>
          <w:szCs w:val="24"/>
        </w:rPr>
      </w:pPr>
      <w:r w:rsidRPr="007F7418">
        <w:rPr>
          <w:rFonts w:ascii="Skeena" w:hAnsi="Skeena" w:cs="Arial"/>
          <w:bCs/>
          <w:sz w:val="24"/>
          <w:szCs w:val="24"/>
        </w:rPr>
        <w:t>Complete a collateral call to the applicant/beneficiary</w:t>
      </w:r>
    </w:p>
    <w:p w14:paraId="2A314E15" w14:textId="77777777" w:rsidR="00637D65" w:rsidRPr="007F7418" w:rsidRDefault="00637D65" w:rsidP="00637D65">
      <w:pPr>
        <w:widowControl w:val="0"/>
        <w:numPr>
          <w:ilvl w:val="2"/>
          <w:numId w:val="9"/>
        </w:numPr>
        <w:tabs>
          <w:tab w:val="clear" w:pos="2160"/>
          <w:tab w:val="left" w:pos="-1080"/>
          <w:tab w:val="left" w:pos="-720"/>
        </w:tabs>
        <w:spacing w:after="0" w:line="240" w:lineRule="auto"/>
        <w:ind w:left="1440"/>
        <w:jc w:val="both"/>
        <w:rPr>
          <w:rFonts w:ascii="Skeena" w:hAnsi="Skeena" w:cs="Arial"/>
          <w:bCs/>
          <w:sz w:val="24"/>
          <w:szCs w:val="24"/>
        </w:rPr>
      </w:pPr>
      <w:r w:rsidRPr="007F7418">
        <w:rPr>
          <w:rFonts w:ascii="Skeena" w:hAnsi="Skeena" w:cs="Arial"/>
          <w:bCs/>
          <w:sz w:val="24"/>
          <w:szCs w:val="24"/>
        </w:rPr>
        <w:t>List the missing information</w:t>
      </w:r>
    </w:p>
    <w:p w14:paraId="408D4D00" w14:textId="77777777" w:rsidR="00637D65" w:rsidRPr="007F7418" w:rsidRDefault="00637D65" w:rsidP="00637D65">
      <w:pPr>
        <w:widowControl w:val="0"/>
        <w:numPr>
          <w:ilvl w:val="2"/>
          <w:numId w:val="9"/>
        </w:numPr>
        <w:tabs>
          <w:tab w:val="clear" w:pos="2160"/>
          <w:tab w:val="left" w:pos="-1080"/>
          <w:tab w:val="left" w:pos="-720"/>
        </w:tabs>
        <w:spacing w:after="0" w:line="240" w:lineRule="auto"/>
        <w:ind w:left="1440"/>
        <w:jc w:val="both"/>
        <w:rPr>
          <w:rFonts w:ascii="Skeena" w:hAnsi="Skeena" w:cs="Arial"/>
          <w:bCs/>
          <w:sz w:val="24"/>
          <w:szCs w:val="24"/>
        </w:rPr>
      </w:pPr>
      <w:r w:rsidRPr="007F7418">
        <w:rPr>
          <w:rFonts w:ascii="Skeena" w:hAnsi="Skeena" w:cs="Arial"/>
          <w:bCs/>
          <w:sz w:val="24"/>
          <w:szCs w:val="24"/>
        </w:rPr>
        <w:t>Remind the applicant/beneficiary about the original due date</w:t>
      </w:r>
    </w:p>
    <w:p w14:paraId="07CFDCE2" w14:textId="77777777" w:rsidR="00637D65" w:rsidRPr="007F7418" w:rsidRDefault="00637D65" w:rsidP="00637D65">
      <w:pPr>
        <w:widowControl w:val="0"/>
        <w:numPr>
          <w:ilvl w:val="2"/>
          <w:numId w:val="9"/>
        </w:numPr>
        <w:tabs>
          <w:tab w:val="clear" w:pos="2160"/>
          <w:tab w:val="left" w:pos="-1080"/>
          <w:tab w:val="left" w:pos="-720"/>
        </w:tabs>
        <w:spacing w:after="0" w:line="240" w:lineRule="auto"/>
        <w:ind w:left="1440"/>
        <w:jc w:val="both"/>
        <w:rPr>
          <w:rFonts w:ascii="Skeena" w:hAnsi="Skeena" w:cs="Arial"/>
          <w:bCs/>
          <w:sz w:val="24"/>
          <w:szCs w:val="24"/>
        </w:rPr>
      </w:pPr>
      <w:r w:rsidRPr="007F7418">
        <w:rPr>
          <w:rFonts w:ascii="Skeena" w:hAnsi="Skeena" w:cs="Arial"/>
          <w:bCs/>
          <w:sz w:val="24"/>
          <w:szCs w:val="24"/>
        </w:rPr>
        <w:t>Update the Documentation Template;</w:t>
      </w:r>
    </w:p>
    <w:p w14:paraId="4C598272" w14:textId="77777777" w:rsidR="00637D65" w:rsidRPr="007F7418" w:rsidRDefault="00637D65" w:rsidP="00637D65">
      <w:pPr>
        <w:widowControl w:val="0"/>
        <w:numPr>
          <w:ilvl w:val="2"/>
          <w:numId w:val="9"/>
        </w:numPr>
        <w:tabs>
          <w:tab w:val="clear" w:pos="2160"/>
          <w:tab w:val="left" w:pos="-1080"/>
          <w:tab w:val="left" w:pos="-720"/>
        </w:tabs>
        <w:spacing w:after="0" w:line="240" w:lineRule="auto"/>
        <w:ind w:left="1440"/>
        <w:jc w:val="both"/>
        <w:rPr>
          <w:rFonts w:ascii="Skeena" w:hAnsi="Skeena" w:cs="Arial"/>
          <w:bCs/>
          <w:sz w:val="24"/>
          <w:szCs w:val="24"/>
        </w:rPr>
      </w:pPr>
      <w:r w:rsidRPr="007F7418">
        <w:rPr>
          <w:rFonts w:ascii="Skeena" w:hAnsi="Skeena" w:cs="Arial"/>
          <w:bCs/>
          <w:sz w:val="24"/>
          <w:szCs w:val="24"/>
        </w:rPr>
        <w:t>Update any systems as appropriate; and</w:t>
      </w:r>
    </w:p>
    <w:p w14:paraId="20EE4009" w14:textId="77777777" w:rsidR="00637D65" w:rsidRPr="007F7418" w:rsidRDefault="00637D65" w:rsidP="00637D65">
      <w:pPr>
        <w:widowControl w:val="0"/>
        <w:numPr>
          <w:ilvl w:val="2"/>
          <w:numId w:val="9"/>
        </w:numPr>
        <w:tabs>
          <w:tab w:val="clear" w:pos="2160"/>
          <w:tab w:val="left" w:pos="-1080"/>
          <w:tab w:val="left" w:pos="-720"/>
        </w:tabs>
        <w:spacing w:after="0" w:line="240" w:lineRule="auto"/>
        <w:ind w:left="1440"/>
        <w:jc w:val="both"/>
        <w:rPr>
          <w:rFonts w:ascii="Skeena" w:hAnsi="Skeena" w:cs="Arial"/>
          <w:bCs/>
          <w:sz w:val="24"/>
          <w:szCs w:val="24"/>
        </w:rPr>
      </w:pPr>
      <w:r w:rsidRPr="007F7418">
        <w:rPr>
          <w:rFonts w:ascii="Skeena" w:hAnsi="Skeena" w:cs="Arial"/>
          <w:bCs/>
          <w:sz w:val="24"/>
          <w:szCs w:val="24"/>
        </w:rPr>
        <w:t>Put the case back into follow-up with the original January 22 follow-up date.</w:t>
      </w:r>
    </w:p>
    <w:p w14:paraId="6F1B4CF8" w14:textId="77777777" w:rsidR="00637D65" w:rsidRPr="007F7418" w:rsidRDefault="00637D65" w:rsidP="00637D65">
      <w:pPr>
        <w:widowControl w:val="0"/>
        <w:numPr>
          <w:ilvl w:val="1"/>
          <w:numId w:val="9"/>
        </w:numPr>
        <w:tabs>
          <w:tab w:val="clear" w:pos="1440"/>
          <w:tab w:val="left" w:pos="-1080"/>
          <w:tab w:val="left" w:pos="-720"/>
        </w:tabs>
        <w:spacing w:after="0" w:line="240" w:lineRule="auto"/>
        <w:ind w:left="1080"/>
        <w:jc w:val="both"/>
        <w:rPr>
          <w:rFonts w:ascii="Skeena" w:hAnsi="Skeena" w:cs="Arial"/>
          <w:bCs/>
          <w:sz w:val="24"/>
          <w:szCs w:val="24"/>
        </w:rPr>
      </w:pPr>
      <w:r w:rsidRPr="007F7418">
        <w:rPr>
          <w:rFonts w:ascii="Skeena" w:hAnsi="Skeena" w:cs="Arial"/>
          <w:bCs/>
          <w:sz w:val="24"/>
          <w:szCs w:val="24"/>
        </w:rPr>
        <w:t>If any applicant/beneficiary returns partial or incomplete information and the follow-up date has passed, deny based on failure to return requested information.</w:t>
      </w:r>
    </w:p>
    <w:p w14:paraId="0564ACAD" w14:textId="77777777" w:rsidR="00637D65" w:rsidRPr="007F7418" w:rsidRDefault="00637D65" w:rsidP="00637D65">
      <w:pPr>
        <w:widowControl w:val="0"/>
        <w:numPr>
          <w:ilvl w:val="1"/>
          <w:numId w:val="9"/>
        </w:numPr>
        <w:tabs>
          <w:tab w:val="clear" w:pos="1440"/>
          <w:tab w:val="left" w:pos="-1080"/>
          <w:tab w:val="left" w:pos="-720"/>
        </w:tabs>
        <w:spacing w:after="0" w:line="240" w:lineRule="auto"/>
        <w:ind w:left="1080"/>
        <w:jc w:val="both"/>
        <w:rPr>
          <w:rFonts w:ascii="Skeena" w:hAnsi="Skeena" w:cs="Arial"/>
          <w:bCs/>
          <w:sz w:val="24"/>
          <w:szCs w:val="24"/>
        </w:rPr>
      </w:pPr>
      <w:r w:rsidRPr="007F7418">
        <w:rPr>
          <w:rFonts w:ascii="Skeena" w:hAnsi="Skeena" w:cs="Arial"/>
          <w:bCs/>
          <w:sz w:val="24"/>
          <w:szCs w:val="24"/>
        </w:rPr>
        <w:t>A task is created in Workload Pro if the information is not returned by the follow-up date in OnBase. The Eligibility Specialist can process the task when it is claimed if the OnBase follow-up date was set properly.</w:t>
      </w:r>
    </w:p>
    <w:p w14:paraId="02410F97" w14:textId="77777777" w:rsidR="00637D65" w:rsidRPr="007F7418" w:rsidRDefault="00637D65" w:rsidP="00637D65">
      <w:pPr>
        <w:widowControl w:val="0"/>
        <w:spacing w:after="0" w:line="240" w:lineRule="auto"/>
        <w:ind w:left="1800" w:hanging="720"/>
        <w:jc w:val="both"/>
        <w:rPr>
          <w:rFonts w:ascii="Skeena" w:hAnsi="Skeena" w:cs="Arial"/>
          <w:bCs/>
          <w:sz w:val="24"/>
          <w:szCs w:val="24"/>
        </w:rPr>
      </w:pPr>
      <w:r w:rsidRPr="007F7418">
        <w:rPr>
          <w:rFonts w:ascii="Skeena" w:hAnsi="Skeena" w:cs="Arial"/>
          <w:b/>
          <w:bCs/>
          <w:sz w:val="24"/>
          <w:szCs w:val="24"/>
        </w:rPr>
        <w:t>Note:</w:t>
      </w:r>
      <w:bookmarkStart w:id="133" w:name="_Hlk112847643"/>
      <w:r w:rsidRPr="007F7418">
        <w:rPr>
          <w:rFonts w:ascii="Skeena" w:hAnsi="Skeena" w:cs="Arial"/>
          <w:b/>
          <w:bCs/>
          <w:sz w:val="24"/>
          <w:szCs w:val="24"/>
        </w:rPr>
        <w:tab/>
      </w:r>
      <w:r w:rsidRPr="007F7418">
        <w:rPr>
          <w:rFonts w:ascii="Skeena" w:hAnsi="Skeena" w:cs="Arial"/>
          <w:bCs/>
          <w:sz w:val="24"/>
          <w:szCs w:val="24"/>
        </w:rPr>
        <w:t xml:space="preserve">If the original follow-up date for a manually created tracking from does not include the additional six (6) days to allow for scanning and task creation in </w:t>
      </w:r>
      <w:bookmarkEnd w:id="133"/>
      <w:r w:rsidRPr="007F7418">
        <w:rPr>
          <w:rFonts w:ascii="Skeena" w:hAnsi="Skeena" w:cs="Arial"/>
          <w:bCs/>
          <w:sz w:val="24"/>
          <w:szCs w:val="24"/>
        </w:rPr>
        <w:t>Workload Pro, put the case back into follow-up with the correct date if the date has not already passed.</w:t>
      </w:r>
    </w:p>
    <w:p w14:paraId="14FFC3D0" w14:textId="77777777" w:rsidR="00637D65" w:rsidRPr="007F7418" w:rsidRDefault="00637D65" w:rsidP="00637D65">
      <w:pPr>
        <w:widowControl w:val="0"/>
        <w:spacing w:after="0" w:line="240" w:lineRule="auto"/>
        <w:ind w:left="1800"/>
        <w:jc w:val="both"/>
        <w:rPr>
          <w:rFonts w:ascii="Skeena" w:hAnsi="Skeena" w:cs="Arial"/>
          <w:b/>
          <w:bCs/>
          <w:sz w:val="24"/>
          <w:szCs w:val="24"/>
        </w:rPr>
      </w:pPr>
      <w:r w:rsidRPr="007F7418">
        <w:rPr>
          <w:rFonts w:ascii="Skeena" w:hAnsi="Skeena" w:cs="Arial"/>
          <w:b/>
          <w:bCs/>
          <w:sz w:val="24"/>
          <w:szCs w:val="24"/>
        </w:rPr>
        <w:t>Date Examples</w:t>
      </w:r>
    </w:p>
    <w:tbl>
      <w:tblPr>
        <w:tblW w:w="0" w:type="auto"/>
        <w:tblInd w:w="1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2"/>
        <w:gridCol w:w="1641"/>
        <w:gridCol w:w="1641"/>
        <w:gridCol w:w="1641"/>
      </w:tblGrid>
      <w:tr w:rsidR="00637D65" w:rsidRPr="0055649F" w14:paraId="3935F63B" w14:textId="77777777" w:rsidTr="00747DDE">
        <w:tc>
          <w:tcPr>
            <w:tcW w:w="0" w:type="auto"/>
            <w:tcBorders>
              <w:right w:val="single" w:sz="4" w:space="0" w:color="FFFFFF" w:themeColor="background1"/>
            </w:tcBorders>
            <w:shd w:val="clear" w:color="auto" w:fill="000000" w:themeFill="text1"/>
            <w:vAlign w:val="center"/>
          </w:tcPr>
          <w:p w14:paraId="3307BFA2" w14:textId="77777777" w:rsidR="00637D65" w:rsidRPr="0055649F" w:rsidRDefault="00637D65" w:rsidP="00637D65">
            <w:pPr>
              <w:widowControl w:val="0"/>
              <w:spacing w:after="0" w:line="240" w:lineRule="auto"/>
              <w:jc w:val="both"/>
              <w:rPr>
                <w:rFonts w:ascii="Skeena" w:hAnsi="Skeena" w:cs="Arial"/>
                <w:bCs/>
              </w:rPr>
            </w:pPr>
            <w:r w:rsidRPr="0055649F">
              <w:rPr>
                <w:rFonts w:ascii="Skeena" w:hAnsi="Skeena" w:cs="Arial"/>
                <w:bCs/>
              </w:rPr>
              <w:t>DHHS Form 1233</w:t>
            </w:r>
          </w:p>
          <w:p w14:paraId="4B4F75C1" w14:textId="77777777" w:rsidR="00637D65" w:rsidRPr="0055649F" w:rsidRDefault="00637D65" w:rsidP="00637D65">
            <w:pPr>
              <w:widowControl w:val="0"/>
              <w:spacing w:after="0" w:line="240" w:lineRule="auto"/>
              <w:jc w:val="both"/>
              <w:rPr>
                <w:rFonts w:ascii="Skeena" w:hAnsi="Skeena" w:cs="Arial"/>
                <w:bCs/>
              </w:rPr>
            </w:pPr>
            <w:r w:rsidRPr="0055649F">
              <w:rPr>
                <w:rFonts w:ascii="Skeena" w:hAnsi="Skeena" w:cs="Arial"/>
                <w:bCs/>
              </w:rPr>
              <w:t>Creation Date</w:t>
            </w:r>
          </w:p>
        </w:tc>
        <w:tc>
          <w:tcPr>
            <w:tcW w:w="1641" w:type="dxa"/>
            <w:tcBorders>
              <w:left w:val="single" w:sz="4" w:space="0" w:color="FFFFFF" w:themeColor="background1"/>
              <w:right w:val="single" w:sz="4" w:space="0" w:color="FFFFFF" w:themeColor="background1"/>
            </w:tcBorders>
            <w:shd w:val="clear" w:color="auto" w:fill="000000" w:themeFill="text1"/>
            <w:vAlign w:val="center"/>
          </w:tcPr>
          <w:p w14:paraId="42654707" w14:textId="77777777" w:rsidR="00637D65" w:rsidRPr="0055649F" w:rsidRDefault="00637D65" w:rsidP="00637D65">
            <w:pPr>
              <w:widowControl w:val="0"/>
              <w:spacing w:after="0" w:line="240" w:lineRule="auto"/>
              <w:jc w:val="both"/>
              <w:rPr>
                <w:rFonts w:ascii="Skeena" w:hAnsi="Skeena" w:cs="Arial"/>
                <w:bCs/>
              </w:rPr>
            </w:pPr>
            <w:r w:rsidRPr="0055649F">
              <w:rPr>
                <w:rFonts w:ascii="Skeena" w:hAnsi="Skeena" w:cs="Arial"/>
                <w:bCs/>
              </w:rPr>
              <w:t>Due Date</w:t>
            </w:r>
          </w:p>
        </w:tc>
        <w:tc>
          <w:tcPr>
            <w:tcW w:w="1641" w:type="dxa"/>
            <w:tcBorders>
              <w:left w:val="single" w:sz="4" w:space="0" w:color="FFFFFF" w:themeColor="background1"/>
              <w:right w:val="single" w:sz="4" w:space="0" w:color="FFFFFF" w:themeColor="background1"/>
            </w:tcBorders>
            <w:shd w:val="clear" w:color="auto" w:fill="000000" w:themeFill="text1"/>
            <w:vAlign w:val="center"/>
          </w:tcPr>
          <w:p w14:paraId="4262B02F" w14:textId="77777777" w:rsidR="00637D65" w:rsidRPr="0055649F" w:rsidRDefault="00637D65" w:rsidP="00637D65">
            <w:pPr>
              <w:widowControl w:val="0"/>
              <w:spacing w:after="0" w:line="240" w:lineRule="auto"/>
              <w:jc w:val="both"/>
              <w:rPr>
                <w:rFonts w:ascii="Skeena" w:hAnsi="Skeena" w:cs="Arial"/>
                <w:bCs/>
              </w:rPr>
            </w:pPr>
            <w:r w:rsidRPr="0055649F">
              <w:rPr>
                <w:rFonts w:ascii="Skeena" w:hAnsi="Skeena" w:cs="Arial"/>
                <w:bCs/>
              </w:rPr>
              <w:t>OnBase</w:t>
            </w:r>
          </w:p>
          <w:p w14:paraId="5F0DD057" w14:textId="77777777" w:rsidR="00637D65" w:rsidRPr="0055649F" w:rsidRDefault="00637D65" w:rsidP="00637D65">
            <w:pPr>
              <w:widowControl w:val="0"/>
              <w:spacing w:after="0" w:line="240" w:lineRule="auto"/>
              <w:jc w:val="both"/>
              <w:rPr>
                <w:rFonts w:ascii="Skeena" w:hAnsi="Skeena" w:cs="Arial"/>
                <w:bCs/>
              </w:rPr>
            </w:pPr>
            <w:r w:rsidRPr="0055649F">
              <w:rPr>
                <w:rFonts w:ascii="Skeena" w:hAnsi="Skeena" w:cs="Arial"/>
                <w:bCs/>
              </w:rPr>
              <w:t>Follow-up</w:t>
            </w:r>
          </w:p>
          <w:p w14:paraId="2FFE8E92" w14:textId="77777777" w:rsidR="00637D65" w:rsidRPr="0055649F" w:rsidRDefault="00637D65" w:rsidP="00637D65">
            <w:pPr>
              <w:widowControl w:val="0"/>
              <w:spacing w:after="0" w:line="240" w:lineRule="auto"/>
              <w:jc w:val="both"/>
              <w:rPr>
                <w:rFonts w:ascii="Skeena" w:hAnsi="Skeena" w:cs="Arial"/>
                <w:bCs/>
              </w:rPr>
            </w:pPr>
            <w:r w:rsidRPr="0055649F">
              <w:rPr>
                <w:rFonts w:ascii="Skeena" w:hAnsi="Skeena" w:cs="Arial"/>
                <w:bCs/>
              </w:rPr>
              <w:t>Date</w:t>
            </w:r>
          </w:p>
        </w:tc>
        <w:tc>
          <w:tcPr>
            <w:tcW w:w="1641" w:type="dxa"/>
            <w:tcBorders>
              <w:left w:val="single" w:sz="4" w:space="0" w:color="FFFFFF" w:themeColor="background1"/>
            </w:tcBorders>
            <w:shd w:val="clear" w:color="auto" w:fill="000000" w:themeFill="text1"/>
            <w:vAlign w:val="center"/>
          </w:tcPr>
          <w:p w14:paraId="53B03F45" w14:textId="77777777" w:rsidR="00637D65" w:rsidRPr="0055649F" w:rsidRDefault="00637D65" w:rsidP="00637D65">
            <w:pPr>
              <w:widowControl w:val="0"/>
              <w:spacing w:after="0" w:line="240" w:lineRule="auto"/>
              <w:jc w:val="both"/>
              <w:rPr>
                <w:rFonts w:ascii="Skeena" w:hAnsi="Skeena" w:cs="Arial"/>
                <w:bCs/>
              </w:rPr>
            </w:pPr>
            <w:r w:rsidRPr="0055649F">
              <w:rPr>
                <w:rFonts w:ascii="Skeena" w:hAnsi="Skeena" w:cs="Arial"/>
                <w:bCs/>
              </w:rPr>
              <w:t>Workload Pro</w:t>
            </w:r>
          </w:p>
          <w:p w14:paraId="2B7817CE" w14:textId="77777777" w:rsidR="00637D65" w:rsidRPr="0055649F" w:rsidRDefault="00637D65" w:rsidP="00637D65">
            <w:pPr>
              <w:widowControl w:val="0"/>
              <w:spacing w:after="0" w:line="240" w:lineRule="auto"/>
              <w:jc w:val="both"/>
              <w:rPr>
                <w:rFonts w:ascii="Skeena" w:hAnsi="Skeena" w:cs="Arial"/>
                <w:bCs/>
              </w:rPr>
            </w:pPr>
            <w:r w:rsidRPr="0055649F">
              <w:rPr>
                <w:rFonts w:ascii="Skeena" w:hAnsi="Skeena" w:cs="Arial"/>
                <w:bCs/>
              </w:rPr>
              <w:t>Task Date</w:t>
            </w:r>
          </w:p>
        </w:tc>
      </w:tr>
      <w:tr w:rsidR="00637D65" w:rsidRPr="0055649F" w14:paraId="327B61E1" w14:textId="77777777" w:rsidTr="00894D7D">
        <w:tc>
          <w:tcPr>
            <w:tcW w:w="0" w:type="auto"/>
          </w:tcPr>
          <w:p w14:paraId="6633F858" w14:textId="77777777" w:rsidR="00637D65" w:rsidRPr="0055649F" w:rsidRDefault="00637D65" w:rsidP="00637D65">
            <w:pPr>
              <w:widowControl w:val="0"/>
              <w:spacing w:after="0" w:line="240" w:lineRule="auto"/>
              <w:jc w:val="both"/>
              <w:rPr>
                <w:rFonts w:ascii="Skeena" w:hAnsi="Skeena" w:cs="Arial"/>
                <w:bCs/>
              </w:rPr>
            </w:pPr>
            <w:r w:rsidRPr="0055649F">
              <w:rPr>
                <w:rFonts w:ascii="Skeena" w:hAnsi="Skeena" w:cs="Arial"/>
                <w:bCs/>
              </w:rPr>
              <w:t>January 1</w:t>
            </w:r>
          </w:p>
        </w:tc>
        <w:tc>
          <w:tcPr>
            <w:tcW w:w="1641" w:type="dxa"/>
          </w:tcPr>
          <w:p w14:paraId="72CB29AC" w14:textId="77777777" w:rsidR="00637D65" w:rsidRPr="0055649F" w:rsidRDefault="00637D65" w:rsidP="00637D65">
            <w:pPr>
              <w:widowControl w:val="0"/>
              <w:spacing w:after="0" w:line="240" w:lineRule="auto"/>
              <w:jc w:val="both"/>
              <w:rPr>
                <w:rFonts w:ascii="Skeena" w:hAnsi="Skeena" w:cs="Arial"/>
                <w:bCs/>
              </w:rPr>
            </w:pPr>
            <w:r w:rsidRPr="0055649F">
              <w:rPr>
                <w:rFonts w:ascii="Skeena" w:hAnsi="Skeena" w:cs="Arial"/>
                <w:bCs/>
              </w:rPr>
              <w:t>January 16</w:t>
            </w:r>
          </w:p>
        </w:tc>
        <w:tc>
          <w:tcPr>
            <w:tcW w:w="1641" w:type="dxa"/>
          </w:tcPr>
          <w:p w14:paraId="770AA64A" w14:textId="77777777" w:rsidR="00637D65" w:rsidRPr="0055649F" w:rsidRDefault="00637D65" w:rsidP="00637D65">
            <w:pPr>
              <w:widowControl w:val="0"/>
              <w:spacing w:after="0" w:line="240" w:lineRule="auto"/>
              <w:jc w:val="both"/>
              <w:rPr>
                <w:rFonts w:ascii="Skeena" w:hAnsi="Skeena" w:cs="Arial"/>
                <w:bCs/>
              </w:rPr>
            </w:pPr>
            <w:r w:rsidRPr="0055649F">
              <w:rPr>
                <w:rFonts w:ascii="Skeena" w:hAnsi="Skeena" w:cs="Arial"/>
                <w:bCs/>
              </w:rPr>
              <w:t>January 22</w:t>
            </w:r>
          </w:p>
        </w:tc>
        <w:tc>
          <w:tcPr>
            <w:tcW w:w="1641" w:type="dxa"/>
          </w:tcPr>
          <w:p w14:paraId="6E9A59FE" w14:textId="77777777" w:rsidR="00637D65" w:rsidRPr="0055649F" w:rsidRDefault="00637D65" w:rsidP="00637D65">
            <w:pPr>
              <w:widowControl w:val="0"/>
              <w:spacing w:after="0" w:line="240" w:lineRule="auto"/>
              <w:jc w:val="both"/>
              <w:rPr>
                <w:rFonts w:ascii="Skeena" w:hAnsi="Skeena" w:cs="Arial"/>
                <w:bCs/>
              </w:rPr>
            </w:pPr>
            <w:r w:rsidRPr="0055649F">
              <w:rPr>
                <w:rFonts w:ascii="Skeena" w:hAnsi="Skeena" w:cs="Arial"/>
                <w:bCs/>
              </w:rPr>
              <w:t>January 22</w:t>
            </w:r>
          </w:p>
        </w:tc>
      </w:tr>
      <w:tr w:rsidR="00637D65" w:rsidRPr="0055649F" w14:paraId="1E81AAAF" w14:textId="77777777" w:rsidTr="00894D7D">
        <w:tc>
          <w:tcPr>
            <w:tcW w:w="0" w:type="auto"/>
          </w:tcPr>
          <w:p w14:paraId="4266D146" w14:textId="77777777" w:rsidR="00637D65" w:rsidRPr="0055649F" w:rsidRDefault="00637D65" w:rsidP="00637D65">
            <w:pPr>
              <w:widowControl w:val="0"/>
              <w:spacing w:after="0" w:line="240" w:lineRule="auto"/>
              <w:jc w:val="both"/>
              <w:rPr>
                <w:rFonts w:ascii="Skeena" w:hAnsi="Skeena" w:cs="Arial"/>
                <w:bCs/>
              </w:rPr>
            </w:pPr>
            <w:r w:rsidRPr="0055649F">
              <w:rPr>
                <w:rFonts w:ascii="Skeena" w:hAnsi="Skeena" w:cs="Arial"/>
                <w:bCs/>
              </w:rPr>
              <w:t>February 15</w:t>
            </w:r>
          </w:p>
        </w:tc>
        <w:tc>
          <w:tcPr>
            <w:tcW w:w="1641" w:type="dxa"/>
          </w:tcPr>
          <w:p w14:paraId="7D7750C7" w14:textId="77777777" w:rsidR="00637D65" w:rsidRPr="0055649F" w:rsidRDefault="00637D65" w:rsidP="00637D65">
            <w:pPr>
              <w:widowControl w:val="0"/>
              <w:spacing w:after="0" w:line="240" w:lineRule="auto"/>
              <w:jc w:val="both"/>
              <w:rPr>
                <w:rFonts w:ascii="Skeena" w:hAnsi="Skeena" w:cs="Arial"/>
                <w:bCs/>
              </w:rPr>
            </w:pPr>
            <w:r w:rsidRPr="0055649F">
              <w:rPr>
                <w:rFonts w:ascii="Skeena" w:hAnsi="Skeena" w:cs="Arial"/>
                <w:bCs/>
              </w:rPr>
              <w:t>March 2</w:t>
            </w:r>
          </w:p>
        </w:tc>
        <w:tc>
          <w:tcPr>
            <w:tcW w:w="1641" w:type="dxa"/>
          </w:tcPr>
          <w:p w14:paraId="6562E724" w14:textId="77777777" w:rsidR="00637D65" w:rsidRPr="0055649F" w:rsidRDefault="00637D65" w:rsidP="00637D65">
            <w:pPr>
              <w:widowControl w:val="0"/>
              <w:spacing w:after="0" w:line="240" w:lineRule="auto"/>
              <w:jc w:val="both"/>
              <w:rPr>
                <w:rFonts w:ascii="Skeena" w:hAnsi="Skeena" w:cs="Arial"/>
                <w:bCs/>
              </w:rPr>
            </w:pPr>
            <w:r w:rsidRPr="0055649F">
              <w:rPr>
                <w:rFonts w:ascii="Skeena" w:hAnsi="Skeena" w:cs="Arial"/>
                <w:bCs/>
              </w:rPr>
              <w:t>March 8</w:t>
            </w:r>
          </w:p>
        </w:tc>
        <w:tc>
          <w:tcPr>
            <w:tcW w:w="1641" w:type="dxa"/>
          </w:tcPr>
          <w:p w14:paraId="1E4A2BDE" w14:textId="77777777" w:rsidR="00637D65" w:rsidRPr="0055649F" w:rsidRDefault="00637D65" w:rsidP="00637D65">
            <w:pPr>
              <w:widowControl w:val="0"/>
              <w:spacing w:after="0" w:line="240" w:lineRule="auto"/>
              <w:jc w:val="both"/>
              <w:rPr>
                <w:rFonts w:ascii="Skeena" w:hAnsi="Skeena" w:cs="Arial"/>
                <w:bCs/>
              </w:rPr>
            </w:pPr>
            <w:r w:rsidRPr="0055649F">
              <w:rPr>
                <w:rFonts w:ascii="Skeena" w:hAnsi="Skeena" w:cs="Arial"/>
                <w:bCs/>
              </w:rPr>
              <w:t>March 8</w:t>
            </w:r>
          </w:p>
        </w:tc>
      </w:tr>
      <w:tr w:rsidR="00637D65" w:rsidRPr="0055649F" w14:paraId="4ADF67FE" w14:textId="77777777" w:rsidTr="00894D7D">
        <w:tc>
          <w:tcPr>
            <w:tcW w:w="0" w:type="auto"/>
          </w:tcPr>
          <w:p w14:paraId="6F7DB68A" w14:textId="77777777" w:rsidR="00637D65" w:rsidRPr="0055649F" w:rsidRDefault="00637D65" w:rsidP="00637D65">
            <w:pPr>
              <w:widowControl w:val="0"/>
              <w:spacing w:after="0" w:line="240" w:lineRule="auto"/>
              <w:jc w:val="both"/>
              <w:rPr>
                <w:rFonts w:ascii="Skeena" w:hAnsi="Skeena" w:cs="Arial"/>
                <w:bCs/>
              </w:rPr>
            </w:pPr>
            <w:r w:rsidRPr="0055649F">
              <w:rPr>
                <w:rFonts w:ascii="Skeena" w:hAnsi="Skeena" w:cs="Arial"/>
                <w:bCs/>
              </w:rPr>
              <w:t>March 26</w:t>
            </w:r>
          </w:p>
        </w:tc>
        <w:tc>
          <w:tcPr>
            <w:tcW w:w="1641" w:type="dxa"/>
          </w:tcPr>
          <w:p w14:paraId="44D0CA76" w14:textId="77777777" w:rsidR="00637D65" w:rsidRPr="0055649F" w:rsidRDefault="00637D65" w:rsidP="00637D65">
            <w:pPr>
              <w:widowControl w:val="0"/>
              <w:spacing w:after="0" w:line="240" w:lineRule="auto"/>
              <w:jc w:val="both"/>
              <w:rPr>
                <w:rFonts w:ascii="Skeena" w:hAnsi="Skeena" w:cs="Arial"/>
                <w:bCs/>
              </w:rPr>
            </w:pPr>
            <w:r w:rsidRPr="0055649F">
              <w:rPr>
                <w:rFonts w:ascii="Skeena" w:hAnsi="Skeena" w:cs="Arial"/>
                <w:bCs/>
              </w:rPr>
              <w:t>April 10</w:t>
            </w:r>
          </w:p>
        </w:tc>
        <w:tc>
          <w:tcPr>
            <w:tcW w:w="1641" w:type="dxa"/>
          </w:tcPr>
          <w:p w14:paraId="18F3F44D" w14:textId="77777777" w:rsidR="00637D65" w:rsidRPr="0055649F" w:rsidRDefault="00637D65" w:rsidP="00637D65">
            <w:pPr>
              <w:widowControl w:val="0"/>
              <w:spacing w:after="0" w:line="240" w:lineRule="auto"/>
              <w:jc w:val="both"/>
              <w:rPr>
                <w:rFonts w:ascii="Skeena" w:hAnsi="Skeena" w:cs="Arial"/>
                <w:bCs/>
              </w:rPr>
            </w:pPr>
            <w:r w:rsidRPr="0055649F">
              <w:rPr>
                <w:rFonts w:ascii="Skeena" w:hAnsi="Skeena" w:cs="Arial"/>
                <w:bCs/>
              </w:rPr>
              <w:t>April 16</w:t>
            </w:r>
          </w:p>
        </w:tc>
        <w:tc>
          <w:tcPr>
            <w:tcW w:w="1641" w:type="dxa"/>
          </w:tcPr>
          <w:p w14:paraId="61EFE2DF" w14:textId="77777777" w:rsidR="00637D65" w:rsidRPr="0055649F" w:rsidRDefault="00637D65" w:rsidP="00637D65">
            <w:pPr>
              <w:widowControl w:val="0"/>
              <w:spacing w:after="0" w:line="240" w:lineRule="auto"/>
              <w:jc w:val="both"/>
              <w:rPr>
                <w:rFonts w:ascii="Skeena" w:hAnsi="Skeena" w:cs="Arial"/>
                <w:bCs/>
              </w:rPr>
            </w:pPr>
            <w:r w:rsidRPr="0055649F">
              <w:rPr>
                <w:rFonts w:ascii="Skeena" w:hAnsi="Skeena" w:cs="Arial"/>
                <w:bCs/>
              </w:rPr>
              <w:t>April 16</w:t>
            </w:r>
          </w:p>
        </w:tc>
      </w:tr>
    </w:tbl>
    <w:p w14:paraId="77A55316" w14:textId="77777777" w:rsidR="00637D65" w:rsidRPr="007F7418" w:rsidRDefault="00637D65" w:rsidP="00637D65">
      <w:pPr>
        <w:widowControl w:val="0"/>
        <w:tabs>
          <w:tab w:val="left" w:pos="-1080"/>
          <w:tab w:val="left" w:pos="-720"/>
        </w:tabs>
        <w:spacing w:after="0" w:line="240" w:lineRule="auto"/>
        <w:jc w:val="both"/>
        <w:rPr>
          <w:rFonts w:ascii="Skeena" w:hAnsi="Skeena" w:cs="Arial"/>
          <w:bCs/>
          <w:sz w:val="24"/>
          <w:szCs w:val="24"/>
        </w:rPr>
      </w:pPr>
    </w:p>
    <w:p w14:paraId="1C716EB4" w14:textId="77777777" w:rsidR="00637D65" w:rsidRPr="007F7418" w:rsidRDefault="00637D65" w:rsidP="00637D65">
      <w:pPr>
        <w:widowControl w:val="0"/>
        <w:numPr>
          <w:ilvl w:val="0"/>
          <w:numId w:val="9"/>
        </w:numPr>
        <w:tabs>
          <w:tab w:val="left" w:pos="-1080"/>
          <w:tab w:val="left" w:pos="-720"/>
        </w:tabs>
        <w:spacing w:after="0" w:line="240" w:lineRule="auto"/>
        <w:jc w:val="both"/>
        <w:rPr>
          <w:rFonts w:ascii="Skeena" w:hAnsi="Skeena" w:cs="Arial"/>
          <w:bCs/>
          <w:sz w:val="24"/>
          <w:szCs w:val="24"/>
        </w:rPr>
      </w:pPr>
      <w:r w:rsidRPr="007F7418">
        <w:rPr>
          <w:rFonts w:ascii="Skeena" w:hAnsi="Skeena" w:cs="Arial"/>
          <w:bCs/>
          <w:sz w:val="24"/>
          <w:szCs w:val="24"/>
        </w:rPr>
        <w:t>The applicant has the primary responsibility for providing documentary evidence to support statements made on the application or to resolve any questionable information.</w:t>
      </w:r>
    </w:p>
    <w:p w14:paraId="46B09EAC" w14:textId="77777777" w:rsidR="00637D65" w:rsidRPr="007F7418" w:rsidRDefault="00637D65" w:rsidP="00637D65">
      <w:pPr>
        <w:widowControl w:val="0"/>
        <w:numPr>
          <w:ilvl w:val="0"/>
          <w:numId w:val="9"/>
        </w:numPr>
        <w:tabs>
          <w:tab w:val="left" w:pos="-1080"/>
          <w:tab w:val="left" w:pos="-720"/>
        </w:tabs>
        <w:spacing w:after="0" w:line="240" w:lineRule="auto"/>
        <w:jc w:val="both"/>
        <w:rPr>
          <w:rFonts w:ascii="Skeena" w:hAnsi="Skeena" w:cs="Arial"/>
          <w:bCs/>
          <w:sz w:val="24"/>
          <w:szCs w:val="24"/>
        </w:rPr>
      </w:pPr>
      <w:r w:rsidRPr="007F7418">
        <w:rPr>
          <w:rFonts w:ascii="Skeena" w:hAnsi="Skeena" w:cs="Arial"/>
          <w:bCs/>
          <w:sz w:val="24"/>
          <w:szCs w:val="24"/>
        </w:rPr>
        <w:t xml:space="preserve">The </w:t>
      </w:r>
      <w:bookmarkStart w:id="134" w:name="_Hlk112844079"/>
      <w:r w:rsidRPr="007F7418">
        <w:rPr>
          <w:rFonts w:ascii="Skeena" w:hAnsi="Skeena" w:cs="Arial"/>
          <w:bCs/>
          <w:sz w:val="24"/>
          <w:szCs w:val="24"/>
        </w:rPr>
        <w:t xml:space="preserve">eligibility specialist </w:t>
      </w:r>
      <w:bookmarkEnd w:id="134"/>
      <w:r w:rsidRPr="007F7418">
        <w:rPr>
          <w:rFonts w:ascii="Skeena" w:hAnsi="Skeena" w:cs="Arial"/>
          <w:bCs/>
          <w:sz w:val="24"/>
          <w:szCs w:val="24"/>
        </w:rPr>
        <w:t xml:space="preserve">will accept any reasonable documentary evidence provided by the applicant and will be primarily concerned with how adequately the verification proves the statements on the application or review form. </w:t>
      </w:r>
    </w:p>
    <w:p w14:paraId="00C3F791" w14:textId="77777777" w:rsidR="00637D65" w:rsidRPr="007F7418" w:rsidRDefault="00637D65" w:rsidP="00637D65">
      <w:pPr>
        <w:widowControl w:val="0"/>
        <w:numPr>
          <w:ilvl w:val="0"/>
          <w:numId w:val="9"/>
        </w:numPr>
        <w:tabs>
          <w:tab w:val="left" w:pos="-1080"/>
          <w:tab w:val="left" w:pos="-720"/>
        </w:tabs>
        <w:spacing w:after="0" w:line="240" w:lineRule="auto"/>
        <w:jc w:val="both"/>
        <w:rPr>
          <w:rFonts w:ascii="Skeena" w:hAnsi="Skeena" w:cs="Arial"/>
          <w:bCs/>
          <w:sz w:val="24"/>
          <w:szCs w:val="24"/>
        </w:rPr>
      </w:pPr>
      <w:r w:rsidRPr="007F7418">
        <w:rPr>
          <w:rFonts w:ascii="Skeena" w:hAnsi="Skeena" w:cs="Arial"/>
          <w:bCs/>
          <w:sz w:val="24"/>
          <w:szCs w:val="24"/>
        </w:rPr>
        <w:t>If the applicant is unable to obtain information necessary to establish eligibility in a timely manner, the eligibility specialist must make a reasonable effort to assist the applicant.</w:t>
      </w:r>
    </w:p>
    <w:p w14:paraId="78FD294C" w14:textId="77777777" w:rsidR="00637D65" w:rsidRPr="007F7418" w:rsidRDefault="00637D65" w:rsidP="00637D65">
      <w:pPr>
        <w:widowControl w:val="0"/>
        <w:numPr>
          <w:ilvl w:val="0"/>
          <w:numId w:val="9"/>
        </w:numPr>
        <w:tabs>
          <w:tab w:val="left" w:pos="-1080"/>
          <w:tab w:val="left" w:pos="-720"/>
        </w:tabs>
        <w:spacing w:after="0" w:line="240" w:lineRule="auto"/>
        <w:jc w:val="both"/>
        <w:rPr>
          <w:rFonts w:ascii="Skeena" w:hAnsi="Skeena" w:cs="Arial"/>
          <w:bCs/>
          <w:sz w:val="24"/>
          <w:szCs w:val="24"/>
        </w:rPr>
      </w:pPr>
      <w:r w:rsidRPr="007F7418">
        <w:rPr>
          <w:rFonts w:ascii="Skeena" w:hAnsi="Skeena" w:cs="Arial"/>
          <w:bCs/>
          <w:sz w:val="24"/>
          <w:szCs w:val="24"/>
        </w:rPr>
        <w:t xml:space="preserve">Refer to SC MPPM </w:t>
      </w:r>
      <w:hyperlink w:anchor="MPPM_101_07_03" w:history="1">
        <w:r w:rsidRPr="007F7418">
          <w:rPr>
            <w:rStyle w:val="Hyperlink"/>
            <w:rFonts w:ascii="Skeena" w:hAnsi="Skeena" w:cs="Arial"/>
            <w:bCs/>
            <w:sz w:val="24"/>
            <w:szCs w:val="24"/>
          </w:rPr>
          <w:t>101.07.03</w:t>
        </w:r>
      </w:hyperlink>
      <w:r w:rsidRPr="007F7418">
        <w:rPr>
          <w:rFonts w:ascii="Skeena" w:hAnsi="Skeena" w:cs="Arial"/>
          <w:bCs/>
          <w:sz w:val="24"/>
          <w:szCs w:val="24"/>
        </w:rPr>
        <w:t xml:space="preserve"> for MEDS Extension of Promptness procedures.</w:t>
      </w:r>
    </w:p>
    <w:p w14:paraId="23264E96" w14:textId="77777777" w:rsidR="00637D65" w:rsidRPr="007F7418" w:rsidRDefault="00637D65" w:rsidP="00637D65">
      <w:pPr>
        <w:widowControl w:val="0"/>
        <w:tabs>
          <w:tab w:val="left" w:pos="-1080"/>
          <w:tab w:val="left" w:pos="-720"/>
        </w:tabs>
        <w:spacing w:after="0" w:line="240" w:lineRule="auto"/>
        <w:jc w:val="both"/>
        <w:rPr>
          <w:rFonts w:ascii="Skeena" w:hAnsi="Skeena" w:cs="Arial"/>
          <w:bCs/>
          <w:sz w:val="24"/>
          <w:szCs w:val="24"/>
        </w:rPr>
      </w:pPr>
    </w:p>
    <w:p w14:paraId="0FA186D2" w14:textId="77777777" w:rsidR="00637D65" w:rsidRPr="007F7418" w:rsidRDefault="00637D65" w:rsidP="00637D65">
      <w:pPr>
        <w:widowControl w:val="0"/>
        <w:tabs>
          <w:tab w:val="left" w:pos="-1080"/>
          <w:tab w:val="left" w:pos="-720"/>
        </w:tabs>
        <w:spacing w:after="0" w:line="240" w:lineRule="auto"/>
        <w:jc w:val="both"/>
        <w:rPr>
          <w:rFonts w:ascii="Skeena" w:hAnsi="Skeena" w:cs="Arial"/>
          <w:bCs/>
          <w:sz w:val="24"/>
          <w:szCs w:val="24"/>
        </w:rPr>
      </w:pPr>
      <w:r w:rsidRPr="007F7418">
        <w:rPr>
          <w:rFonts w:ascii="Skeena" w:hAnsi="Skeena" w:cs="Arial"/>
          <w:b/>
          <w:bCs/>
          <w:sz w:val="24"/>
          <w:szCs w:val="24"/>
        </w:rPr>
        <w:t xml:space="preserve">South Carolina specific standards </w:t>
      </w:r>
      <w:r w:rsidRPr="007F7418">
        <w:rPr>
          <w:rFonts w:ascii="Skeena" w:hAnsi="Skeena" w:cs="Arial"/>
          <w:bCs/>
          <w:sz w:val="24"/>
          <w:szCs w:val="24"/>
        </w:rPr>
        <w:t>impose the following additional requirements:</w:t>
      </w:r>
    </w:p>
    <w:p w14:paraId="42BDCDDA" w14:textId="77777777" w:rsidR="00637D65" w:rsidRPr="007F7418" w:rsidRDefault="00637D65" w:rsidP="00637D65">
      <w:pPr>
        <w:widowControl w:val="0"/>
        <w:numPr>
          <w:ilvl w:val="0"/>
          <w:numId w:val="10"/>
        </w:numPr>
        <w:tabs>
          <w:tab w:val="left" w:pos="-1080"/>
          <w:tab w:val="left" w:pos="-720"/>
        </w:tabs>
        <w:spacing w:after="0" w:line="240" w:lineRule="auto"/>
        <w:jc w:val="both"/>
        <w:rPr>
          <w:rFonts w:ascii="Skeena" w:hAnsi="Skeena" w:cs="Arial"/>
          <w:bCs/>
          <w:sz w:val="24"/>
          <w:szCs w:val="24"/>
        </w:rPr>
      </w:pPr>
      <w:r w:rsidRPr="007F7418">
        <w:rPr>
          <w:rFonts w:ascii="Skeena" w:hAnsi="Skeena" w:cs="Arial"/>
          <w:bCs/>
          <w:sz w:val="24"/>
          <w:szCs w:val="24"/>
        </w:rPr>
        <w:t xml:space="preserve">For all FI-related applications, </w:t>
      </w:r>
      <w:r w:rsidRPr="007F7418">
        <w:rPr>
          <w:rFonts w:ascii="Skeena" w:hAnsi="Skeena" w:cs="Arial"/>
          <w:b/>
          <w:bCs/>
          <w:sz w:val="24"/>
          <w:szCs w:val="24"/>
        </w:rPr>
        <w:t>except Pregnant Women and Family Planning,</w:t>
      </w:r>
      <w:r w:rsidRPr="007F7418">
        <w:rPr>
          <w:rFonts w:ascii="Skeena" w:hAnsi="Skeena" w:cs="Arial"/>
          <w:bCs/>
          <w:sz w:val="24"/>
          <w:szCs w:val="24"/>
        </w:rPr>
        <w:t xml:space="preserve"> income must be verified before approval.</w:t>
      </w:r>
    </w:p>
    <w:p w14:paraId="068EFA71" w14:textId="77777777" w:rsidR="00637D65" w:rsidRPr="007F7418" w:rsidRDefault="00637D65" w:rsidP="00637D65">
      <w:pPr>
        <w:widowControl w:val="0"/>
        <w:numPr>
          <w:ilvl w:val="0"/>
          <w:numId w:val="42"/>
        </w:numPr>
        <w:tabs>
          <w:tab w:val="left" w:pos="-1080"/>
          <w:tab w:val="left" w:pos="-720"/>
        </w:tabs>
        <w:spacing w:after="0" w:line="240" w:lineRule="auto"/>
        <w:jc w:val="both"/>
        <w:rPr>
          <w:rFonts w:ascii="Skeena" w:hAnsi="Skeena" w:cs="Arial"/>
          <w:bCs/>
          <w:sz w:val="24"/>
          <w:szCs w:val="24"/>
        </w:rPr>
      </w:pPr>
      <w:r w:rsidRPr="007F7418">
        <w:rPr>
          <w:rFonts w:ascii="Skeena" w:hAnsi="Skeena" w:cs="Arial"/>
          <w:bCs/>
          <w:sz w:val="24"/>
          <w:szCs w:val="24"/>
        </w:rPr>
        <w:t xml:space="preserve">If an application is denied solely for failure to provide information, and the applicant </w:t>
      </w:r>
      <w:r w:rsidRPr="007F7418">
        <w:rPr>
          <w:rFonts w:ascii="Skeena" w:hAnsi="Skeena" w:cs="Arial"/>
          <w:bCs/>
          <w:sz w:val="24"/>
          <w:szCs w:val="24"/>
        </w:rPr>
        <w:lastRenderedPageBreak/>
        <w:t xml:space="preserve">provides all needed verifications within 30 calendar days from the date on the denial notice, the date of the previous original application must be used to determine the effective date. </w:t>
      </w:r>
    </w:p>
    <w:p w14:paraId="362A7726" w14:textId="77777777" w:rsidR="00637D65" w:rsidRPr="007F7418" w:rsidRDefault="00637D65" w:rsidP="00637D65">
      <w:pPr>
        <w:widowControl w:val="0"/>
        <w:numPr>
          <w:ilvl w:val="0"/>
          <w:numId w:val="42"/>
        </w:numPr>
        <w:tabs>
          <w:tab w:val="left" w:pos="-1080"/>
          <w:tab w:val="left" w:pos="-720"/>
        </w:tabs>
        <w:spacing w:after="0" w:line="240" w:lineRule="auto"/>
        <w:jc w:val="both"/>
        <w:rPr>
          <w:rFonts w:ascii="Skeena" w:hAnsi="Skeena" w:cs="Arial"/>
          <w:bCs/>
          <w:sz w:val="24"/>
          <w:szCs w:val="24"/>
        </w:rPr>
      </w:pPr>
      <w:r w:rsidRPr="007F7418">
        <w:rPr>
          <w:rFonts w:ascii="Skeena" w:hAnsi="Skeena" w:cs="Arial"/>
          <w:bCs/>
          <w:sz w:val="24"/>
          <w:szCs w:val="24"/>
        </w:rPr>
        <w:t>If a case is closed solely for failure to return a Review and a completed review form is received within 90 calendar days from the date of the closure notice, the case should be treated as a review and continued eligibility for the beneficiary should be determined using the information provided and/or requesting additional information.</w:t>
      </w:r>
    </w:p>
    <w:p w14:paraId="1629CC31" w14:textId="77777777" w:rsidR="00637D65" w:rsidRPr="007F7418" w:rsidRDefault="00637D65" w:rsidP="00637D65">
      <w:pPr>
        <w:widowControl w:val="0"/>
        <w:numPr>
          <w:ilvl w:val="0"/>
          <w:numId w:val="42"/>
        </w:numPr>
        <w:tabs>
          <w:tab w:val="left" w:pos="-1080"/>
          <w:tab w:val="left" w:pos="-720"/>
        </w:tabs>
        <w:spacing w:after="0" w:line="240" w:lineRule="auto"/>
        <w:jc w:val="both"/>
        <w:rPr>
          <w:rFonts w:ascii="Skeena" w:hAnsi="Skeena" w:cs="Arial"/>
          <w:bCs/>
          <w:sz w:val="24"/>
          <w:szCs w:val="24"/>
        </w:rPr>
      </w:pPr>
      <w:r w:rsidRPr="007F7418">
        <w:rPr>
          <w:rFonts w:ascii="Skeena" w:hAnsi="Skeena" w:cs="Arial"/>
          <w:bCs/>
          <w:sz w:val="24"/>
          <w:szCs w:val="24"/>
        </w:rPr>
        <w:t>If a case is closed solely for failure to return information and the applicant provides all needed verifications within 30 calendar days from the date on the denial notice, the date of the original application must be used to determine the effective date.</w:t>
      </w:r>
    </w:p>
    <w:p w14:paraId="5C8B300B" w14:textId="77777777" w:rsidR="00637D65" w:rsidRPr="007F7418" w:rsidRDefault="00637D65" w:rsidP="00637D65">
      <w:pPr>
        <w:widowControl w:val="0"/>
        <w:tabs>
          <w:tab w:val="left" w:pos="-1080"/>
          <w:tab w:val="left" w:pos="-720"/>
        </w:tabs>
        <w:spacing w:after="0" w:line="240" w:lineRule="auto"/>
        <w:ind w:left="720"/>
        <w:jc w:val="both"/>
        <w:rPr>
          <w:rFonts w:ascii="Skeena" w:hAnsi="Skeena" w:cs="Arial"/>
          <w:bCs/>
          <w:sz w:val="24"/>
          <w:szCs w:val="24"/>
        </w:rPr>
      </w:pPr>
      <w:r w:rsidRPr="007F7418">
        <w:rPr>
          <w:rFonts w:ascii="Skeena" w:hAnsi="Skeena" w:cs="Arial"/>
          <w:b/>
          <w:bCs/>
          <w:sz w:val="24"/>
          <w:szCs w:val="24"/>
        </w:rPr>
        <w:t>Exception:</w:t>
      </w:r>
      <w:r w:rsidRPr="007F7418">
        <w:rPr>
          <w:rFonts w:ascii="Skeena" w:hAnsi="Skeena" w:cs="Arial"/>
          <w:bCs/>
          <w:sz w:val="24"/>
          <w:szCs w:val="24"/>
        </w:rPr>
        <w:t xml:space="preserve"> The Transitional Medicaid Quarterly Report cannot be treated as a “Review” if they are not returned by the 21st day of the month following the month in which the quarterly report was received. The beneficiary must re-apply for Medicaid. </w:t>
      </w:r>
    </w:p>
    <w:p w14:paraId="62BEF155" w14:textId="77777777" w:rsidR="00637D65" w:rsidRPr="007F7418" w:rsidRDefault="00637D65" w:rsidP="00637D65">
      <w:pPr>
        <w:widowControl w:val="0"/>
        <w:numPr>
          <w:ilvl w:val="0"/>
          <w:numId w:val="10"/>
        </w:numPr>
        <w:tabs>
          <w:tab w:val="left" w:pos="-1080"/>
          <w:tab w:val="left" w:pos="-720"/>
        </w:tabs>
        <w:spacing w:after="0" w:line="240" w:lineRule="auto"/>
        <w:jc w:val="both"/>
        <w:rPr>
          <w:rFonts w:ascii="Skeena" w:hAnsi="Skeena" w:cs="Arial"/>
          <w:bCs/>
          <w:sz w:val="24"/>
          <w:szCs w:val="24"/>
        </w:rPr>
      </w:pPr>
      <w:r w:rsidRPr="007F7418">
        <w:rPr>
          <w:rFonts w:ascii="Skeena" w:hAnsi="Skeena" w:cs="Arial"/>
          <w:bCs/>
          <w:sz w:val="24"/>
          <w:szCs w:val="24"/>
        </w:rPr>
        <w:t>If a case is closed for failure to return and a review form is received more than 90 days after closure,</w:t>
      </w:r>
    </w:p>
    <w:p w14:paraId="523D33D4" w14:textId="77777777" w:rsidR="00637D65" w:rsidRPr="007F7418" w:rsidRDefault="00637D65" w:rsidP="00637D65">
      <w:pPr>
        <w:widowControl w:val="0"/>
        <w:numPr>
          <w:ilvl w:val="1"/>
          <w:numId w:val="10"/>
        </w:numPr>
        <w:tabs>
          <w:tab w:val="left" w:pos="-1080"/>
          <w:tab w:val="left" w:pos="-720"/>
        </w:tabs>
        <w:spacing w:after="0" w:line="240" w:lineRule="auto"/>
        <w:ind w:left="1080"/>
        <w:jc w:val="both"/>
        <w:rPr>
          <w:rFonts w:ascii="Skeena" w:hAnsi="Skeena" w:cs="Arial"/>
          <w:bCs/>
          <w:sz w:val="24"/>
          <w:szCs w:val="24"/>
        </w:rPr>
      </w:pPr>
      <w:r w:rsidRPr="007F7418">
        <w:rPr>
          <w:rFonts w:ascii="Skeena" w:hAnsi="Skeena" w:cs="Arial"/>
          <w:bCs/>
          <w:sz w:val="24"/>
          <w:szCs w:val="24"/>
        </w:rPr>
        <w:t>If the review is signed, treat it as an application.</w:t>
      </w:r>
    </w:p>
    <w:p w14:paraId="10FA1FB7" w14:textId="77777777" w:rsidR="00637D65" w:rsidRPr="007F7418" w:rsidRDefault="00637D65" w:rsidP="00637D65">
      <w:pPr>
        <w:widowControl w:val="0"/>
        <w:numPr>
          <w:ilvl w:val="1"/>
          <w:numId w:val="10"/>
        </w:numPr>
        <w:tabs>
          <w:tab w:val="left" w:pos="-1080"/>
          <w:tab w:val="left" w:pos="-720"/>
        </w:tabs>
        <w:spacing w:after="0" w:line="240" w:lineRule="auto"/>
        <w:ind w:left="1080"/>
        <w:jc w:val="both"/>
        <w:rPr>
          <w:rFonts w:ascii="Skeena" w:hAnsi="Skeena" w:cs="Arial"/>
          <w:bCs/>
          <w:sz w:val="24"/>
          <w:szCs w:val="24"/>
        </w:rPr>
      </w:pPr>
      <w:r w:rsidRPr="007F7418">
        <w:rPr>
          <w:rFonts w:ascii="Skeena" w:hAnsi="Skeena" w:cs="Arial"/>
          <w:bCs/>
          <w:sz w:val="24"/>
          <w:szCs w:val="24"/>
        </w:rPr>
        <w:t>If the review form is unsigned, treat it as an unsigned application (See MPPM 101.03.04C).</w:t>
      </w:r>
    </w:p>
    <w:p w14:paraId="669F5ED5" w14:textId="77777777" w:rsidR="00637D65" w:rsidRPr="007F7418" w:rsidRDefault="00637D65" w:rsidP="00637D65">
      <w:pPr>
        <w:widowControl w:val="0"/>
        <w:numPr>
          <w:ilvl w:val="2"/>
          <w:numId w:val="10"/>
        </w:numPr>
        <w:tabs>
          <w:tab w:val="left" w:pos="-1080"/>
          <w:tab w:val="left" w:pos="-720"/>
        </w:tabs>
        <w:spacing w:after="0" w:line="240" w:lineRule="auto"/>
        <w:ind w:left="1440"/>
        <w:jc w:val="both"/>
        <w:rPr>
          <w:rFonts w:ascii="Skeena" w:hAnsi="Skeena" w:cs="Arial"/>
          <w:bCs/>
          <w:sz w:val="24"/>
          <w:szCs w:val="24"/>
        </w:rPr>
      </w:pPr>
      <w:r w:rsidRPr="007F7418">
        <w:rPr>
          <w:rFonts w:ascii="Skeena" w:hAnsi="Skeena" w:cs="Arial"/>
          <w:bCs/>
          <w:sz w:val="24"/>
          <w:szCs w:val="24"/>
        </w:rPr>
        <w:t xml:space="preserve">the review should be treated as an application once the individual has signed a </w:t>
      </w:r>
      <w:hyperlink r:id="rId56">
        <w:r w:rsidRPr="007F7418">
          <w:rPr>
            <w:rStyle w:val="Hyperlink"/>
            <w:rFonts w:ascii="Skeena" w:hAnsi="Skeena" w:cs="Arial"/>
            <w:bCs/>
            <w:sz w:val="24"/>
            <w:szCs w:val="24"/>
          </w:rPr>
          <w:t>DHHS Form 3403</w:t>
        </w:r>
      </w:hyperlink>
      <w:r w:rsidRPr="007F7418">
        <w:rPr>
          <w:rFonts w:ascii="Skeena" w:hAnsi="Skeena" w:cs="Arial"/>
          <w:bCs/>
          <w:sz w:val="24"/>
          <w:szCs w:val="24"/>
        </w:rPr>
        <w:t>, Your Rights and Responsibilities or the Review form.</w:t>
      </w:r>
    </w:p>
    <w:p w14:paraId="0B0609CB" w14:textId="77777777" w:rsidR="00637D65" w:rsidRPr="007F7418" w:rsidRDefault="00637D65" w:rsidP="00637D65">
      <w:pPr>
        <w:widowControl w:val="0"/>
        <w:numPr>
          <w:ilvl w:val="2"/>
          <w:numId w:val="10"/>
        </w:numPr>
        <w:tabs>
          <w:tab w:val="left" w:pos="-1080"/>
          <w:tab w:val="left" w:pos="-720"/>
        </w:tabs>
        <w:spacing w:after="0" w:line="240" w:lineRule="auto"/>
        <w:ind w:left="1440"/>
        <w:jc w:val="both"/>
        <w:rPr>
          <w:rFonts w:ascii="Skeena" w:hAnsi="Skeena" w:cs="Arial"/>
          <w:bCs/>
          <w:sz w:val="24"/>
          <w:szCs w:val="24"/>
        </w:rPr>
      </w:pPr>
      <w:r w:rsidRPr="007F7418">
        <w:rPr>
          <w:rFonts w:ascii="Skeena" w:hAnsi="Skeena" w:cs="Arial"/>
          <w:bCs/>
          <w:sz w:val="24"/>
          <w:szCs w:val="24"/>
        </w:rPr>
        <w:t xml:space="preserve">Send the DHHS Form 3403 to the individual. </w:t>
      </w:r>
    </w:p>
    <w:p w14:paraId="01B26041" w14:textId="77777777" w:rsidR="00637D65" w:rsidRPr="007F7418" w:rsidRDefault="00637D65" w:rsidP="00637D65">
      <w:pPr>
        <w:widowControl w:val="0"/>
        <w:numPr>
          <w:ilvl w:val="3"/>
          <w:numId w:val="10"/>
        </w:numPr>
        <w:tabs>
          <w:tab w:val="clear" w:pos="2880"/>
          <w:tab w:val="left" w:pos="-1080"/>
          <w:tab w:val="left" w:pos="-720"/>
        </w:tabs>
        <w:spacing w:after="0" w:line="240" w:lineRule="auto"/>
        <w:ind w:left="1800"/>
        <w:jc w:val="both"/>
        <w:rPr>
          <w:rFonts w:ascii="Skeena" w:hAnsi="Skeena" w:cs="Arial"/>
          <w:bCs/>
          <w:sz w:val="24"/>
          <w:szCs w:val="24"/>
        </w:rPr>
      </w:pPr>
      <w:r w:rsidRPr="007F7418">
        <w:rPr>
          <w:rFonts w:ascii="Skeena" w:hAnsi="Skeena" w:cs="Arial"/>
          <w:bCs/>
          <w:sz w:val="24"/>
          <w:szCs w:val="24"/>
        </w:rPr>
        <w:t xml:space="preserve">If the DHHS Form 3403 is returned within 15 days, use the date the review was received as the application date. </w:t>
      </w:r>
    </w:p>
    <w:p w14:paraId="3323573C" w14:textId="77777777" w:rsidR="00637D65" w:rsidRPr="007F7418" w:rsidRDefault="00637D65" w:rsidP="00637D65">
      <w:pPr>
        <w:widowControl w:val="0"/>
        <w:numPr>
          <w:ilvl w:val="3"/>
          <w:numId w:val="10"/>
        </w:numPr>
        <w:tabs>
          <w:tab w:val="clear" w:pos="2880"/>
          <w:tab w:val="left" w:pos="-1080"/>
          <w:tab w:val="left" w:pos="-720"/>
        </w:tabs>
        <w:spacing w:after="0" w:line="240" w:lineRule="auto"/>
        <w:ind w:left="1800"/>
        <w:jc w:val="both"/>
        <w:rPr>
          <w:rFonts w:ascii="Skeena" w:hAnsi="Skeena" w:cs="Arial"/>
          <w:bCs/>
          <w:sz w:val="24"/>
          <w:szCs w:val="24"/>
        </w:rPr>
      </w:pPr>
      <w:r w:rsidRPr="007F7418">
        <w:rPr>
          <w:rFonts w:ascii="Skeena" w:hAnsi="Skeena" w:cs="Arial"/>
          <w:bCs/>
          <w:sz w:val="24"/>
          <w:szCs w:val="24"/>
        </w:rPr>
        <w:t xml:space="preserve">If the DHHS Form 3403 is returned after 15 days, use the date the form is received as the application date. </w:t>
      </w:r>
    </w:p>
    <w:p w14:paraId="6DD6666C" w14:textId="77777777" w:rsidR="00637D65" w:rsidRPr="007F7418" w:rsidRDefault="00637D65" w:rsidP="00637D65">
      <w:pPr>
        <w:widowControl w:val="0"/>
        <w:numPr>
          <w:ilvl w:val="3"/>
          <w:numId w:val="10"/>
        </w:numPr>
        <w:tabs>
          <w:tab w:val="clear" w:pos="2880"/>
          <w:tab w:val="left" w:pos="-1080"/>
          <w:tab w:val="left" w:pos="-720"/>
        </w:tabs>
        <w:spacing w:after="0" w:line="240" w:lineRule="auto"/>
        <w:ind w:left="1800"/>
        <w:jc w:val="both"/>
        <w:rPr>
          <w:rFonts w:ascii="Skeena" w:hAnsi="Skeena" w:cs="Arial"/>
          <w:bCs/>
          <w:sz w:val="24"/>
          <w:szCs w:val="24"/>
        </w:rPr>
      </w:pPr>
      <w:r w:rsidRPr="007F7418">
        <w:rPr>
          <w:rFonts w:ascii="Skeena" w:hAnsi="Skeena" w:cs="Arial"/>
          <w:bCs/>
          <w:sz w:val="24"/>
          <w:szCs w:val="24"/>
        </w:rPr>
        <w:t>If the DHHS Form 3403 is not returned, no additional action is needed.</w:t>
      </w:r>
    </w:p>
    <w:p w14:paraId="552434F8" w14:textId="77777777" w:rsidR="00637D65" w:rsidRPr="007F7418" w:rsidRDefault="00637D65" w:rsidP="00637D65">
      <w:pPr>
        <w:widowControl w:val="0"/>
        <w:numPr>
          <w:ilvl w:val="0"/>
          <w:numId w:val="10"/>
        </w:numPr>
        <w:tabs>
          <w:tab w:val="left" w:pos="-1080"/>
          <w:tab w:val="left" w:pos="-720"/>
        </w:tabs>
        <w:spacing w:after="0" w:line="240" w:lineRule="auto"/>
        <w:jc w:val="both"/>
        <w:rPr>
          <w:rFonts w:ascii="Skeena" w:hAnsi="Skeena" w:cs="Arial"/>
          <w:bCs/>
          <w:sz w:val="24"/>
          <w:szCs w:val="24"/>
        </w:rPr>
      </w:pPr>
      <w:r w:rsidRPr="007F7418">
        <w:rPr>
          <w:rFonts w:ascii="Skeena" w:hAnsi="Skeena" w:cs="Arial"/>
          <w:bCs/>
          <w:sz w:val="24"/>
          <w:szCs w:val="24"/>
        </w:rPr>
        <w:t>Eligibility should be determined as if the verification was received with the first request. The case record should be documented with the date the information was received. If retroactive eligibility is requested, it should be based on the date of the previous application.</w:t>
      </w:r>
    </w:p>
    <w:p w14:paraId="6910F21F" w14:textId="77777777" w:rsidR="00637D65" w:rsidRPr="007F7418" w:rsidRDefault="00637D65" w:rsidP="00637D65">
      <w:pPr>
        <w:widowControl w:val="0"/>
        <w:numPr>
          <w:ilvl w:val="0"/>
          <w:numId w:val="10"/>
        </w:numPr>
        <w:tabs>
          <w:tab w:val="left" w:pos="-1080"/>
          <w:tab w:val="left" w:pos="-720"/>
        </w:tabs>
        <w:spacing w:after="0" w:line="240" w:lineRule="auto"/>
        <w:jc w:val="both"/>
        <w:rPr>
          <w:rFonts w:ascii="Skeena" w:hAnsi="Skeena" w:cs="Arial"/>
          <w:bCs/>
          <w:sz w:val="24"/>
          <w:szCs w:val="24"/>
        </w:rPr>
      </w:pPr>
      <w:r w:rsidRPr="007F7418">
        <w:rPr>
          <w:rFonts w:ascii="Skeena" w:hAnsi="Skeena" w:cs="Arial"/>
          <w:bCs/>
          <w:sz w:val="24"/>
          <w:szCs w:val="24"/>
        </w:rPr>
        <w:t>An initial budget based on the applicant's self-reported income, pregnancy, citizenship, and family circumstances must be completed on the day an application is received to determine eligibility for Pregnant Women. If the eligibility specialist cannot process the application the date received, a decision must be made by the end of the next business day, and the reason the application could not be processed must be documented in the case record. It is important that the pregnant woman has coverage to access prenatal care as quickly as possible. Refer to MPPM 204.02 for specific instructions on processing OCWI (Pregnant Women) applications.</w:t>
      </w:r>
    </w:p>
    <w:p w14:paraId="4A257BE8" w14:textId="77777777" w:rsidR="00637D65" w:rsidRPr="007F7418" w:rsidRDefault="00637D65" w:rsidP="00637D65">
      <w:pPr>
        <w:widowControl w:val="0"/>
        <w:tabs>
          <w:tab w:val="left" w:pos="-1080"/>
          <w:tab w:val="left" w:pos="-720"/>
        </w:tabs>
        <w:spacing w:after="0" w:line="240" w:lineRule="auto"/>
        <w:jc w:val="both"/>
        <w:rPr>
          <w:rFonts w:ascii="Skeena" w:hAnsi="Skeena" w:cs="Arial"/>
          <w:sz w:val="24"/>
          <w:szCs w:val="24"/>
        </w:rPr>
      </w:pPr>
    </w:p>
    <w:p w14:paraId="1B0F5BA9" w14:textId="77777777" w:rsidR="00637D65" w:rsidRPr="007F7418" w:rsidRDefault="00637D65" w:rsidP="00637D65">
      <w:pPr>
        <w:widowControl w:val="0"/>
        <w:tabs>
          <w:tab w:val="right" w:pos="9360"/>
        </w:tabs>
        <w:autoSpaceDE w:val="0"/>
        <w:autoSpaceDN w:val="0"/>
        <w:adjustRightInd w:val="0"/>
        <w:spacing w:after="0" w:line="240" w:lineRule="auto"/>
        <w:ind w:left="1440" w:hanging="1440"/>
        <w:outlineLvl w:val="1"/>
        <w:rPr>
          <w:rFonts w:ascii="Skeena" w:hAnsi="Skeena" w:cs="Arial"/>
          <w:color w:val="000000"/>
          <w:sz w:val="24"/>
          <w:szCs w:val="24"/>
        </w:rPr>
      </w:pPr>
      <w:bookmarkStart w:id="135" w:name="_Toc376253082"/>
      <w:bookmarkStart w:id="136" w:name="_Toc144199448"/>
      <w:bookmarkStart w:id="137" w:name="_Toc149689956"/>
      <w:r w:rsidRPr="007F7418">
        <w:rPr>
          <w:rFonts w:ascii="Skeena" w:hAnsi="Skeena" w:cs="Arial"/>
          <w:b/>
          <w:bCs/>
          <w:sz w:val="24"/>
          <w:szCs w:val="24"/>
        </w:rPr>
        <w:t>101.07.02</w:t>
      </w:r>
      <w:r w:rsidRPr="007F7418">
        <w:rPr>
          <w:rFonts w:ascii="Skeena" w:hAnsi="Skeena" w:cs="Arial"/>
          <w:b/>
          <w:bCs/>
          <w:sz w:val="24"/>
          <w:szCs w:val="24"/>
        </w:rPr>
        <w:tab/>
        <w:t>SSI-Related Applications (Non-MAGI Eligibility Groups)</w:t>
      </w:r>
      <w:bookmarkEnd w:id="135"/>
      <w:bookmarkEnd w:id="136"/>
      <w:bookmarkEnd w:id="137"/>
    </w:p>
    <w:p w14:paraId="373C16D8" w14:textId="133F5C14" w:rsidR="00637D65" w:rsidRPr="00790D8C" w:rsidRDefault="00637D65" w:rsidP="00637D65">
      <w:pPr>
        <w:widowControl w:val="0"/>
        <w:spacing w:after="0" w:line="240" w:lineRule="auto"/>
        <w:jc w:val="right"/>
        <w:rPr>
          <w:rFonts w:ascii="Skeena" w:hAnsi="Skeena" w:cs="Arial"/>
          <w:color w:val="000000"/>
          <w:sz w:val="16"/>
          <w:szCs w:val="16"/>
        </w:rPr>
      </w:pPr>
      <w:r w:rsidRPr="00790D8C">
        <w:rPr>
          <w:rFonts w:ascii="Skeena" w:hAnsi="Skeena" w:cs="Arial"/>
          <w:bCs/>
          <w:color w:val="000000"/>
          <w:sz w:val="16"/>
          <w:szCs w:val="16"/>
        </w:rPr>
        <w:t xml:space="preserve">(Rev. </w:t>
      </w:r>
      <w:r w:rsidR="00923075">
        <w:rPr>
          <w:rFonts w:ascii="Skeena" w:hAnsi="Skeena" w:cs="Arial"/>
          <w:bCs/>
          <w:color w:val="000000"/>
          <w:sz w:val="16"/>
          <w:szCs w:val="16"/>
        </w:rPr>
        <w:t>.04</w:t>
      </w:r>
      <w:r w:rsidR="00813A22">
        <w:rPr>
          <w:rFonts w:ascii="Skeena" w:hAnsi="Skeena" w:cs="Arial"/>
          <w:bCs/>
          <w:color w:val="000000"/>
          <w:sz w:val="16"/>
          <w:szCs w:val="16"/>
        </w:rPr>
        <w:t>/</w:t>
      </w:r>
      <w:r w:rsidRPr="00790D8C">
        <w:rPr>
          <w:rFonts w:ascii="Skeena" w:hAnsi="Skeena" w:cs="Arial"/>
          <w:bCs/>
          <w:color w:val="000000"/>
          <w:sz w:val="16"/>
          <w:szCs w:val="16"/>
        </w:rPr>
        <w:t>01/2</w:t>
      </w:r>
      <w:r w:rsidR="00813A22">
        <w:rPr>
          <w:rFonts w:ascii="Skeena" w:hAnsi="Skeena" w:cs="Arial"/>
          <w:bCs/>
          <w:color w:val="000000"/>
          <w:sz w:val="16"/>
          <w:szCs w:val="16"/>
        </w:rPr>
        <w:t>4</w:t>
      </w:r>
      <w:r w:rsidRPr="00790D8C">
        <w:rPr>
          <w:rFonts w:ascii="Skeena" w:hAnsi="Skeena" w:cs="Arial"/>
          <w:bCs/>
          <w:color w:val="000000"/>
          <w:sz w:val="16"/>
          <w:szCs w:val="16"/>
        </w:rPr>
        <w:t>)</w:t>
      </w:r>
    </w:p>
    <w:p w14:paraId="17453C01" w14:textId="77777777" w:rsidR="00637D65" w:rsidRPr="007F7418" w:rsidRDefault="00637D65" w:rsidP="00637D65">
      <w:pPr>
        <w:widowControl w:val="0"/>
        <w:autoSpaceDE w:val="0"/>
        <w:autoSpaceDN w:val="0"/>
        <w:adjustRightInd w:val="0"/>
        <w:spacing w:after="0" w:line="240" w:lineRule="auto"/>
        <w:jc w:val="both"/>
        <w:rPr>
          <w:rFonts w:ascii="Skeena" w:hAnsi="Skeena" w:cs="Arial"/>
          <w:sz w:val="24"/>
          <w:szCs w:val="24"/>
        </w:rPr>
      </w:pPr>
      <w:r w:rsidRPr="007F7418">
        <w:rPr>
          <w:rFonts w:ascii="Skeena" w:hAnsi="Skeena" w:cs="Arial"/>
          <w:sz w:val="24"/>
          <w:szCs w:val="24"/>
        </w:rPr>
        <w:t xml:space="preserve">Federal rules require that applications be approved or denied, and the applicant notified within </w:t>
      </w:r>
      <w:r w:rsidRPr="007F7418">
        <w:rPr>
          <w:rFonts w:ascii="Skeena" w:hAnsi="Skeena" w:cs="Arial"/>
          <w:sz w:val="24"/>
          <w:szCs w:val="24"/>
        </w:rPr>
        <w:lastRenderedPageBreak/>
        <w:t xml:space="preserve">45 calendar days from the date the application was filed. The date of application is counted as the first day of the 45-day count. The timeframe is 90 calendar days where disability must be determined before the eligibility determination can be completed. </w:t>
      </w:r>
    </w:p>
    <w:p w14:paraId="561BBC8B" w14:textId="77777777" w:rsidR="00637D65" w:rsidRPr="007F7418" w:rsidRDefault="00637D65" w:rsidP="00637D65">
      <w:pPr>
        <w:widowControl w:val="0"/>
        <w:numPr>
          <w:ilvl w:val="0"/>
          <w:numId w:val="9"/>
        </w:numPr>
        <w:tabs>
          <w:tab w:val="left" w:pos="-1080"/>
          <w:tab w:val="left" w:pos="-720"/>
        </w:tabs>
        <w:spacing w:after="0" w:line="240" w:lineRule="auto"/>
        <w:jc w:val="both"/>
        <w:rPr>
          <w:rFonts w:ascii="Skeena" w:hAnsi="Skeena" w:cs="Arial"/>
          <w:sz w:val="24"/>
          <w:szCs w:val="24"/>
        </w:rPr>
      </w:pPr>
      <w:r w:rsidRPr="007F7418">
        <w:rPr>
          <w:rFonts w:ascii="Skeena" w:hAnsi="Skeena" w:cs="Arial"/>
          <w:sz w:val="24"/>
          <w:szCs w:val="24"/>
        </w:rPr>
        <w:t>For all applications</w:t>
      </w:r>
      <w:r w:rsidRPr="007F7418">
        <w:rPr>
          <w:sz w:val="24"/>
          <w:szCs w:val="24"/>
        </w:rPr>
        <w:t xml:space="preserve"> </w:t>
      </w:r>
      <w:r w:rsidRPr="007F7418">
        <w:rPr>
          <w:rFonts w:ascii="Skeena" w:hAnsi="Skeena" w:cs="Arial"/>
          <w:sz w:val="24"/>
          <w:szCs w:val="24"/>
        </w:rPr>
        <w:t xml:space="preserve">and addendums, if verification is needed from the applicant for information not reported on the application/addendum or for additional information regarding reported information, the eligibility specialist must follow the collateral call process defined in MPPM 101.07.04 before sending a </w:t>
      </w:r>
      <w:hyperlink r:id="rId57" w:history="1">
        <w:r w:rsidRPr="007F7418">
          <w:rPr>
            <w:rFonts w:ascii="Skeena" w:hAnsi="Skeena" w:cs="Arial"/>
            <w:color w:val="0000FF"/>
            <w:sz w:val="24"/>
            <w:szCs w:val="24"/>
            <w:u w:val="single"/>
          </w:rPr>
          <w:t>DHHS Form 1233</w:t>
        </w:r>
      </w:hyperlink>
      <w:r w:rsidRPr="007F7418">
        <w:rPr>
          <w:rFonts w:ascii="Skeena" w:hAnsi="Skeena" w:cs="Arial"/>
          <w:sz w:val="24"/>
          <w:szCs w:val="24"/>
        </w:rPr>
        <w:t>, Medicaid Eligibility Checklist, requesting the needed information. Allow at least fifteen (15) calendar days for the applicant to submit the information to allow the application to be processed within 45 calendar days. For example, if the DHHS Form 1233 is created on January 1, the due date will be January 16.</w:t>
      </w:r>
    </w:p>
    <w:p w14:paraId="011CF399" w14:textId="77777777" w:rsidR="00637D65" w:rsidRPr="007F7418" w:rsidRDefault="00637D65" w:rsidP="00637D65">
      <w:pPr>
        <w:widowControl w:val="0"/>
        <w:numPr>
          <w:ilvl w:val="1"/>
          <w:numId w:val="9"/>
        </w:numPr>
        <w:tabs>
          <w:tab w:val="clear" w:pos="1440"/>
        </w:tabs>
        <w:spacing w:after="0" w:line="240" w:lineRule="auto"/>
        <w:ind w:left="1080"/>
        <w:jc w:val="both"/>
        <w:rPr>
          <w:rFonts w:ascii="Skeena" w:hAnsi="Skeena" w:cs="Arial"/>
          <w:sz w:val="24"/>
          <w:szCs w:val="24"/>
        </w:rPr>
      </w:pPr>
      <w:r w:rsidRPr="007F7418">
        <w:rPr>
          <w:rFonts w:ascii="Skeena" w:hAnsi="Skeena" w:cs="Arial"/>
          <w:sz w:val="24"/>
          <w:szCs w:val="24"/>
        </w:rPr>
        <w:t>If there is outstanding verification in the SOR and the SOR sends a request for information to the applicant, the system will generate the necessary timers and tasks. When Workload Pro serves the task into workflow, the eligibility specialist should respond and process the task. The eligibility specialist should not put the task into follow-up if the timer has expired.</w:t>
      </w:r>
    </w:p>
    <w:p w14:paraId="4EB9D28E" w14:textId="77777777" w:rsidR="00637D65" w:rsidRPr="007F7418" w:rsidRDefault="00637D65" w:rsidP="00637D65">
      <w:pPr>
        <w:widowControl w:val="0"/>
        <w:numPr>
          <w:ilvl w:val="1"/>
          <w:numId w:val="9"/>
        </w:numPr>
        <w:tabs>
          <w:tab w:val="clear" w:pos="1440"/>
        </w:tabs>
        <w:spacing w:after="0" w:line="240" w:lineRule="auto"/>
        <w:ind w:left="1080"/>
        <w:jc w:val="both"/>
        <w:rPr>
          <w:rFonts w:ascii="Skeena" w:hAnsi="Skeena" w:cs="Arial"/>
          <w:sz w:val="24"/>
          <w:szCs w:val="24"/>
        </w:rPr>
      </w:pPr>
      <w:r w:rsidRPr="007F7418">
        <w:rPr>
          <w:rFonts w:ascii="Skeena" w:hAnsi="Skeena" w:cs="Arial"/>
          <w:sz w:val="24"/>
          <w:szCs w:val="24"/>
        </w:rPr>
        <w:t>If generating a Manual Tracking Form and setting the follow-up date in OnBase, add an additional six (6) days to allow for mailing, scanning, and task creation in Workload Pro. This provides a total of 21 days from the date the DHHS Form 1233 is created and allow for the form to be mailed.</w:t>
      </w:r>
    </w:p>
    <w:p w14:paraId="49CF5E3D" w14:textId="77777777" w:rsidR="00637D65" w:rsidRPr="007F7418" w:rsidRDefault="00637D65" w:rsidP="00637D65">
      <w:pPr>
        <w:widowControl w:val="0"/>
        <w:spacing w:after="0" w:line="240" w:lineRule="auto"/>
        <w:ind w:left="1080"/>
        <w:jc w:val="both"/>
        <w:rPr>
          <w:rFonts w:ascii="Skeena" w:hAnsi="Skeena" w:cs="Arial"/>
          <w:sz w:val="24"/>
          <w:szCs w:val="24"/>
        </w:rPr>
      </w:pPr>
      <w:r w:rsidRPr="007F7418">
        <w:rPr>
          <w:rFonts w:ascii="Skeena" w:hAnsi="Skeena" w:cs="Arial"/>
          <w:sz w:val="24"/>
          <w:szCs w:val="24"/>
        </w:rPr>
        <w:t>Example: For a manually generated DHHS Form 1233 created on January 1 and is due on January 16, set the follow-up date in OnBase as January 22.</w:t>
      </w:r>
    </w:p>
    <w:p w14:paraId="335F287F" w14:textId="77777777" w:rsidR="00637D65" w:rsidRPr="007F7418" w:rsidRDefault="00637D65" w:rsidP="00637D65">
      <w:pPr>
        <w:widowControl w:val="0"/>
        <w:numPr>
          <w:ilvl w:val="1"/>
          <w:numId w:val="9"/>
        </w:numPr>
        <w:tabs>
          <w:tab w:val="clear" w:pos="1440"/>
        </w:tabs>
        <w:spacing w:after="0" w:line="240" w:lineRule="auto"/>
        <w:ind w:left="1080"/>
        <w:jc w:val="both"/>
        <w:rPr>
          <w:rFonts w:ascii="Skeena" w:hAnsi="Skeena" w:cs="Arial"/>
          <w:sz w:val="24"/>
          <w:szCs w:val="24"/>
        </w:rPr>
      </w:pPr>
      <w:r w:rsidRPr="007F7418">
        <w:rPr>
          <w:rFonts w:ascii="Skeena" w:hAnsi="Skeena" w:cs="Arial"/>
          <w:sz w:val="24"/>
          <w:szCs w:val="24"/>
        </w:rPr>
        <w:t xml:space="preserve">When information is scanned into OnBase, a Workload Pro task will be generated for an eligibility specialist to evaluate. </w:t>
      </w:r>
    </w:p>
    <w:p w14:paraId="64A15DE9" w14:textId="77777777" w:rsidR="00637D65" w:rsidRPr="007F7418" w:rsidRDefault="00637D65" w:rsidP="00637D65">
      <w:pPr>
        <w:widowControl w:val="0"/>
        <w:numPr>
          <w:ilvl w:val="2"/>
          <w:numId w:val="9"/>
        </w:numPr>
        <w:tabs>
          <w:tab w:val="clear" w:pos="2160"/>
        </w:tabs>
        <w:spacing w:after="0" w:line="240" w:lineRule="auto"/>
        <w:ind w:left="1440"/>
        <w:jc w:val="both"/>
        <w:rPr>
          <w:rFonts w:ascii="Skeena" w:hAnsi="Skeena" w:cs="Arial"/>
          <w:sz w:val="24"/>
          <w:szCs w:val="24"/>
        </w:rPr>
      </w:pPr>
      <w:r w:rsidRPr="007F7418">
        <w:rPr>
          <w:rFonts w:ascii="Skeena" w:hAnsi="Skeena" w:cs="Arial"/>
          <w:sz w:val="24"/>
          <w:szCs w:val="24"/>
        </w:rPr>
        <w:t>If an applicant/beneficiary returns partial or incomplete information, refer to MPPM 101.07.05.</w:t>
      </w:r>
    </w:p>
    <w:p w14:paraId="1D9CA251" w14:textId="77777777" w:rsidR="00637D65" w:rsidRPr="007F7418" w:rsidRDefault="00637D65" w:rsidP="00637D65">
      <w:pPr>
        <w:widowControl w:val="0"/>
        <w:numPr>
          <w:ilvl w:val="1"/>
          <w:numId w:val="9"/>
        </w:numPr>
        <w:tabs>
          <w:tab w:val="clear" w:pos="1440"/>
        </w:tabs>
        <w:spacing w:after="0" w:line="240" w:lineRule="auto"/>
        <w:ind w:left="1080"/>
        <w:jc w:val="both"/>
        <w:rPr>
          <w:rFonts w:ascii="Skeena" w:hAnsi="Skeena" w:cs="Arial"/>
          <w:sz w:val="24"/>
          <w:szCs w:val="24"/>
        </w:rPr>
      </w:pPr>
      <w:r w:rsidRPr="007F7418">
        <w:rPr>
          <w:rFonts w:ascii="Skeena" w:hAnsi="Skeena" w:cs="Arial"/>
          <w:sz w:val="24"/>
          <w:szCs w:val="24"/>
        </w:rPr>
        <w:t>If the task was generated due to other information being scanned into the OnBase, respond to the scanned information, and put the case back into follow-up for any remaining time.</w:t>
      </w:r>
    </w:p>
    <w:p w14:paraId="1D0BBBC5" w14:textId="77777777" w:rsidR="00637D65" w:rsidRPr="007F7418" w:rsidRDefault="00637D65" w:rsidP="00637D65">
      <w:pPr>
        <w:widowControl w:val="0"/>
        <w:numPr>
          <w:ilvl w:val="1"/>
          <w:numId w:val="9"/>
        </w:numPr>
        <w:tabs>
          <w:tab w:val="clear" w:pos="1440"/>
        </w:tabs>
        <w:spacing w:after="0" w:line="240" w:lineRule="auto"/>
        <w:ind w:left="1080"/>
        <w:jc w:val="both"/>
        <w:rPr>
          <w:rFonts w:ascii="Skeena" w:hAnsi="Skeena" w:cs="Arial"/>
          <w:sz w:val="24"/>
          <w:szCs w:val="24"/>
        </w:rPr>
      </w:pPr>
      <w:r w:rsidRPr="007F7418">
        <w:rPr>
          <w:rFonts w:ascii="Skeena" w:hAnsi="Skeena" w:cs="Arial"/>
          <w:sz w:val="24"/>
          <w:szCs w:val="24"/>
        </w:rPr>
        <w:t>If an applicant/beneficiary returns partial or incomplete information before the follow-up date, process the returned information, and c</w:t>
      </w:r>
      <w:r w:rsidRPr="007F7418">
        <w:rPr>
          <w:rFonts w:ascii="Skeena" w:eastAsia="Calibri" w:hAnsi="Skeena" w:cs="Arial"/>
          <w:sz w:val="24"/>
          <w:szCs w:val="24"/>
        </w:rPr>
        <w:t>omplete a collateral call to the applicant/beneficiary to identify the missing requested information and remind them the information needs to be returned by the original due date</w:t>
      </w:r>
      <w:r w:rsidRPr="007F7418">
        <w:rPr>
          <w:rFonts w:ascii="Skeena" w:hAnsi="Skeena" w:cs="Arial"/>
          <w:sz w:val="24"/>
          <w:szCs w:val="24"/>
        </w:rPr>
        <w:t xml:space="preserve">. Put the case back into follow-up. </w:t>
      </w:r>
    </w:p>
    <w:p w14:paraId="662F2CD6" w14:textId="77777777" w:rsidR="00637D65" w:rsidRPr="007F7418" w:rsidRDefault="00637D65" w:rsidP="00637D65">
      <w:pPr>
        <w:widowControl w:val="0"/>
        <w:tabs>
          <w:tab w:val="left" w:pos="-1080"/>
          <w:tab w:val="left" w:pos="-720"/>
        </w:tabs>
        <w:spacing w:after="0" w:line="240" w:lineRule="auto"/>
        <w:ind w:left="1080"/>
        <w:jc w:val="both"/>
        <w:rPr>
          <w:rFonts w:ascii="Skeena" w:hAnsi="Skeena" w:cs="Arial"/>
          <w:sz w:val="24"/>
          <w:szCs w:val="24"/>
        </w:rPr>
      </w:pPr>
      <w:r w:rsidRPr="007F7418">
        <w:rPr>
          <w:rFonts w:ascii="Skeena" w:hAnsi="Skeena" w:cs="Arial"/>
          <w:sz w:val="24"/>
          <w:szCs w:val="24"/>
        </w:rPr>
        <w:t xml:space="preserve">Example: A DHHS Form 1233 is sent on January 1 with a follow-up date of January 22 in OnBase. On January 10, the applicant returns half of the requested information. The eligibility specialist will: </w:t>
      </w:r>
    </w:p>
    <w:p w14:paraId="3AD7F764" w14:textId="77777777" w:rsidR="00637D65" w:rsidRPr="007F7418" w:rsidRDefault="00637D65" w:rsidP="00637D65">
      <w:pPr>
        <w:widowControl w:val="0"/>
        <w:numPr>
          <w:ilvl w:val="2"/>
          <w:numId w:val="9"/>
        </w:numPr>
        <w:tabs>
          <w:tab w:val="clear" w:pos="2160"/>
        </w:tabs>
        <w:spacing w:after="0" w:line="240" w:lineRule="auto"/>
        <w:ind w:left="1440"/>
        <w:jc w:val="both"/>
        <w:rPr>
          <w:rFonts w:ascii="Skeena" w:hAnsi="Skeena" w:cs="Arial"/>
          <w:sz w:val="24"/>
          <w:szCs w:val="24"/>
        </w:rPr>
      </w:pPr>
      <w:r w:rsidRPr="007F7418">
        <w:rPr>
          <w:rFonts w:ascii="Skeena" w:eastAsia="Calibri" w:hAnsi="Skeena" w:cs="Arial"/>
          <w:sz w:val="24"/>
          <w:szCs w:val="24"/>
        </w:rPr>
        <w:t>Complete a collateral call to the applicant/beneficiary</w:t>
      </w:r>
    </w:p>
    <w:p w14:paraId="0A3A9584" w14:textId="77777777" w:rsidR="00637D65" w:rsidRPr="007F7418" w:rsidRDefault="00637D65" w:rsidP="00637D65">
      <w:pPr>
        <w:widowControl w:val="0"/>
        <w:numPr>
          <w:ilvl w:val="2"/>
          <w:numId w:val="9"/>
        </w:numPr>
        <w:tabs>
          <w:tab w:val="clear" w:pos="2160"/>
        </w:tabs>
        <w:spacing w:after="0" w:line="240" w:lineRule="auto"/>
        <w:ind w:left="1440"/>
        <w:jc w:val="both"/>
        <w:rPr>
          <w:rFonts w:ascii="Skeena" w:hAnsi="Skeena" w:cs="Arial"/>
          <w:sz w:val="24"/>
          <w:szCs w:val="24"/>
        </w:rPr>
      </w:pPr>
      <w:r w:rsidRPr="007F7418">
        <w:rPr>
          <w:rFonts w:ascii="Skeena" w:hAnsi="Skeena" w:cs="Arial"/>
          <w:sz w:val="24"/>
          <w:szCs w:val="24"/>
        </w:rPr>
        <w:t>List the missing information</w:t>
      </w:r>
    </w:p>
    <w:p w14:paraId="0486A8CC" w14:textId="77777777" w:rsidR="00637D65" w:rsidRPr="007F7418" w:rsidRDefault="00637D65" w:rsidP="00637D65">
      <w:pPr>
        <w:widowControl w:val="0"/>
        <w:numPr>
          <w:ilvl w:val="2"/>
          <w:numId w:val="9"/>
        </w:numPr>
        <w:tabs>
          <w:tab w:val="clear" w:pos="2160"/>
        </w:tabs>
        <w:spacing w:after="0" w:line="240" w:lineRule="auto"/>
        <w:ind w:left="1440"/>
        <w:jc w:val="both"/>
        <w:rPr>
          <w:rFonts w:ascii="Skeena" w:hAnsi="Skeena" w:cs="Arial"/>
          <w:sz w:val="24"/>
          <w:szCs w:val="24"/>
        </w:rPr>
      </w:pPr>
      <w:r w:rsidRPr="007F7418">
        <w:rPr>
          <w:rFonts w:ascii="Skeena" w:hAnsi="Skeena" w:cs="Arial"/>
          <w:sz w:val="24"/>
          <w:szCs w:val="24"/>
        </w:rPr>
        <w:t>Remind the applicant/beneficiary about the original due date</w:t>
      </w:r>
    </w:p>
    <w:p w14:paraId="3D06444B" w14:textId="77777777" w:rsidR="00637D65" w:rsidRPr="007F7418" w:rsidRDefault="00637D65" w:rsidP="00637D65">
      <w:pPr>
        <w:widowControl w:val="0"/>
        <w:numPr>
          <w:ilvl w:val="2"/>
          <w:numId w:val="9"/>
        </w:numPr>
        <w:tabs>
          <w:tab w:val="clear" w:pos="2160"/>
          <w:tab w:val="left" w:pos="-1080"/>
          <w:tab w:val="left" w:pos="-720"/>
        </w:tabs>
        <w:spacing w:after="0" w:line="240" w:lineRule="auto"/>
        <w:ind w:left="1440"/>
        <w:jc w:val="both"/>
        <w:rPr>
          <w:rFonts w:ascii="Skeena" w:hAnsi="Skeena" w:cs="Arial"/>
          <w:sz w:val="24"/>
          <w:szCs w:val="24"/>
        </w:rPr>
      </w:pPr>
      <w:r w:rsidRPr="007F7418">
        <w:rPr>
          <w:rFonts w:ascii="Skeena" w:hAnsi="Skeena" w:cs="Arial"/>
          <w:sz w:val="24"/>
          <w:szCs w:val="24"/>
        </w:rPr>
        <w:t>Update the Documentation Template;</w:t>
      </w:r>
    </w:p>
    <w:p w14:paraId="3476D534" w14:textId="77777777" w:rsidR="00637D65" w:rsidRPr="007F7418" w:rsidRDefault="00637D65" w:rsidP="00637D65">
      <w:pPr>
        <w:widowControl w:val="0"/>
        <w:numPr>
          <w:ilvl w:val="2"/>
          <w:numId w:val="9"/>
        </w:numPr>
        <w:tabs>
          <w:tab w:val="clear" w:pos="2160"/>
          <w:tab w:val="left" w:pos="-1080"/>
          <w:tab w:val="left" w:pos="-720"/>
        </w:tabs>
        <w:spacing w:after="0" w:line="240" w:lineRule="auto"/>
        <w:ind w:left="1440"/>
        <w:jc w:val="both"/>
        <w:rPr>
          <w:rFonts w:ascii="Skeena" w:hAnsi="Skeena" w:cs="Arial"/>
          <w:sz w:val="24"/>
          <w:szCs w:val="24"/>
        </w:rPr>
      </w:pPr>
      <w:r w:rsidRPr="007F7418">
        <w:rPr>
          <w:rFonts w:ascii="Skeena" w:hAnsi="Skeena" w:cs="Arial"/>
          <w:sz w:val="24"/>
          <w:szCs w:val="24"/>
        </w:rPr>
        <w:lastRenderedPageBreak/>
        <w:t>Update any systems as appropriate; and</w:t>
      </w:r>
    </w:p>
    <w:p w14:paraId="4DDDEB34" w14:textId="77777777" w:rsidR="00637D65" w:rsidRPr="007F7418" w:rsidRDefault="00637D65" w:rsidP="00637D65">
      <w:pPr>
        <w:widowControl w:val="0"/>
        <w:numPr>
          <w:ilvl w:val="2"/>
          <w:numId w:val="9"/>
        </w:numPr>
        <w:tabs>
          <w:tab w:val="clear" w:pos="2160"/>
          <w:tab w:val="left" w:pos="-1080"/>
          <w:tab w:val="left" w:pos="-720"/>
        </w:tabs>
        <w:spacing w:after="0" w:line="240" w:lineRule="auto"/>
        <w:ind w:left="1440"/>
        <w:jc w:val="both"/>
        <w:rPr>
          <w:rFonts w:ascii="Skeena" w:hAnsi="Skeena" w:cs="Arial"/>
          <w:sz w:val="24"/>
          <w:szCs w:val="24"/>
        </w:rPr>
      </w:pPr>
      <w:r w:rsidRPr="007F7418">
        <w:rPr>
          <w:rFonts w:ascii="Skeena" w:hAnsi="Skeena" w:cs="Arial"/>
          <w:sz w:val="24"/>
          <w:szCs w:val="24"/>
        </w:rPr>
        <w:t>Put the case back into follow-up with the original January 22 follow-up date.</w:t>
      </w:r>
    </w:p>
    <w:p w14:paraId="55951663" w14:textId="77777777" w:rsidR="00637D65" w:rsidRPr="007F7418" w:rsidRDefault="00637D65" w:rsidP="00637D65">
      <w:pPr>
        <w:widowControl w:val="0"/>
        <w:numPr>
          <w:ilvl w:val="1"/>
          <w:numId w:val="9"/>
        </w:numPr>
        <w:tabs>
          <w:tab w:val="clear" w:pos="1440"/>
        </w:tabs>
        <w:spacing w:after="0" w:line="240" w:lineRule="auto"/>
        <w:ind w:left="1080"/>
        <w:jc w:val="both"/>
        <w:rPr>
          <w:rFonts w:ascii="Skeena" w:hAnsi="Skeena" w:cs="Arial"/>
          <w:sz w:val="24"/>
          <w:szCs w:val="24"/>
        </w:rPr>
      </w:pPr>
      <w:r w:rsidRPr="007F7418">
        <w:rPr>
          <w:rFonts w:ascii="Skeena" w:hAnsi="Skeena" w:cs="Arial"/>
          <w:sz w:val="24"/>
          <w:szCs w:val="24"/>
        </w:rPr>
        <w:t>If any applicant/beneficiary returns partial or incomplete information and the follow-up date has passed, deny based on failure to return requested information.</w:t>
      </w:r>
    </w:p>
    <w:p w14:paraId="5388AE67" w14:textId="77777777" w:rsidR="00637D65" w:rsidRPr="007F7418" w:rsidRDefault="00637D65" w:rsidP="00637D65">
      <w:pPr>
        <w:widowControl w:val="0"/>
        <w:numPr>
          <w:ilvl w:val="1"/>
          <w:numId w:val="9"/>
        </w:numPr>
        <w:tabs>
          <w:tab w:val="clear" w:pos="1440"/>
          <w:tab w:val="left" w:pos="-1080"/>
          <w:tab w:val="left" w:pos="-720"/>
        </w:tabs>
        <w:spacing w:after="0" w:line="240" w:lineRule="auto"/>
        <w:ind w:left="1080"/>
        <w:jc w:val="both"/>
        <w:rPr>
          <w:rFonts w:ascii="Skeena" w:hAnsi="Skeena" w:cs="Arial"/>
          <w:sz w:val="24"/>
          <w:szCs w:val="24"/>
        </w:rPr>
      </w:pPr>
      <w:r w:rsidRPr="007F7418">
        <w:rPr>
          <w:rFonts w:ascii="Skeena" w:hAnsi="Skeena" w:cs="Arial"/>
          <w:sz w:val="24"/>
          <w:szCs w:val="24"/>
        </w:rPr>
        <w:t>A task is created in Workload Pro if the information is not returned by the follow-up date in OnBase. The eligibility specialist can process the task when it is claimed if the OnBase follow-up date was set properly.</w:t>
      </w:r>
    </w:p>
    <w:p w14:paraId="3D978879" w14:textId="77777777" w:rsidR="00637D65" w:rsidRPr="007F7418" w:rsidRDefault="00637D65" w:rsidP="00637D65">
      <w:pPr>
        <w:widowControl w:val="0"/>
        <w:tabs>
          <w:tab w:val="left" w:pos="-1080"/>
          <w:tab w:val="left" w:pos="-720"/>
        </w:tabs>
        <w:spacing w:after="0" w:line="240" w:lineRule="auto"/>
        <w:ind w:left="1800" w:hanging="720"/>
        <w:jc w:val="both"/>
        <w:rPr>
          <w:rFonts w:ascii="Skeena" w:hAnsi="Skeena" w:cs="Arial"/>
          <w:sz w:val="24"/>
          <w:szCs w:val="24"/>
        </w:rPr>
      </w:pPr>
      <w:r w:rsidRPr="007F7418">
        <w:rPr>
          <w:rFonts w:ascii="Skeena" w:hAnsi="Skeena" w:cs="Arial"/>
          <w:b/>
          <w:bCs/>
          <w:sz w:val="24"/>
          <w:szCs w:val="24"/>
        </w:rPr>
        <w:t>Note:</w:t>
      </w:r>
      <w:r w:rsidRPr="007F7418">
        <w:rPr>
          <w:rFonts w:ascii="Skeena" w:hAnsi="Skeena" w:cs="Arial"/>
          <w:sz w:val="24"/>
          <w:szCs w:val="24"/>
        </w:rPr>
        <w:tab/>
        <w:t>If the original follow-up date for a manually created tracking from does not include the additional six (6) days to allow for scanning and task creation in Workload Pro, put the case back into follow-up with the correct date if the date has not already passed.</w:t>
      </w:r>
    </w:p>
    <w:p w14:paraId="795B68BD" w14:textId="77777777" w:rsidR="00637D65" w:rsidRPr="007F7418" w:rsidRDefault="00637D65" w:rsidP="00637D65">
      <w:pPr>
        <w:widowControl w:val="0"/>
        <w:tabs>
          <w:tab w:val="left" w:pos="-1080"/>
          <w:tab w:val="left" w:pos="-720"/>
        </w:tabs>
        <w:spacing w:after="0" w:line="240" w:lineRule="auto"/>
        <w:ind w:left="1800"/>
        <w:jc w:val="both"/>
        <w:rPr>
          <w:rFonts w:ascii="Skeena" w:hAnsi="Skeena" w:cs="Arial"/>
          <w:b/>
          <w:bCs/>
          <w:sz w:val="24"/>
          <w:szCs w:val="24"/>
        </w:rPr>
      </w:pPr>
      <w:r w:rsidRPr="007F7418">
        <w:rPr>
          <w:rFonts w:ascii="Skeena" w:hAnsi="Skeena" w:cs="Arial"/>
          <w:b/>
          <w:bCs/>
          <w:sz w:val="24"/>
          <w:szCs w:val="24"/>
        </w:rPr>
        <w:t>Date Examples</w:t>
      </w:r>
    </w:p>
    <w:tbl>
      <w:tblPr>
        <w:tblStyle w:val="TableGrid"/>
        <w:tblW w:w="0" w:type="auto"/>
        <w:tblInd w:w="1800" w:type="dxa"/>
        <w:tblLook w:val="04A0" w:firstRow="1" w:lastRow="0" w:firstColumn="1" w:lastColumn="0" w:noHBand="0" w:noVBand="1"/>
      </w:tblPr>
      <w:tblGrid>
        <w:gridCol w:w="1889"/>
        <w:gridCol w:w="1641"/>
        <w:gridCol w:w="1641"/>
        <w:gridCol w:w="1641"/>
      </w:tblGrid>
      <w:tr w:rsidR="00637D65" w:rsidRPr="00790D8C" w14:paraId="113A6C8E" w14:textId="77777777" w:rsidTr="006D4E2D">
        <w:tc>
          <w:tcPr>
            <w:tcW w:w="0" w:type="auto"/>
            <w:tcBorders>
              <w:right w:val="single" w:sz="4" w:space="0" w:color="FFFFFF" w:themeColor="background1"/>
            </w:tcBorders>
            <w:shd w:val="clear" w:color="auto" w:fill="000000" w:themeFill="text1"/>
            <w:vAlign w:val="center"/>
          </w:tcPr>
          <w:p w14:paraId="42CE123F" w14:textId="77777777" w:rsidR="00637D65" w:rsidRPr="00790D8C" w:rsidRDefault="00637D65" w:rsidP="00637D65">
            <w:pPr>
              <w:widowControl w:val="0"/>
              <w:tabs>
                <w:tab w:val="left" w:pos="-1080"/>
                <w:tab w:val="left" w:pos="-720"/>
              </w:tabs>
              <w:jc w:val="center"/>
              <w:rPr>
                <w:rFonts w:ascii="Skeena" w:hAnsi="Skeena" w:cs="Arial"/>
                <w:b/>
                <w:bCs/>
                <w:sz w:val="22"/>
                <w:szCs w:val="22"/>
              </w:rPr>
            </w:pPr>
            <w:r w:rsidRPr="00790D8C">
              <w:rPr>
                <w:rFonts w:ascii="Skeena" w:hAnsi="Skeena" w:cs="Arial"/>
                <w:b/>
                <w:bCs/>
                <w:sz w:val="22"/>
                <w:szCs w:val="22"/>
              </w:rPr>
              <w:t>DHHS Form 1233</w:t>
            </w:r>
          </w:p>
          <w:p w14:paraId="769ED0D4" w14:textId="77777777" w:rsidR="00637D65" w:rsidRPr="00790D8C" w:rsidRDefault="00637D65" w:rsidP="00637D65">
            <w:pPr>
              <w:widowControl w:val="0"/>
              <w:tabs>
                <w:tab w:val="left" w:pos="-1080"/>
                <w:tab w:val="left" w:pos="-720"/>
              </w:tabs>
              <w:jc w:val="center"/>
              <w:rPr>
                <w:rFonts w:ascii="Skeena" w:hAnsi="Skeena" w:cs="Arial"/>
                <w:b/>
                <w:bCs/>
                <w:sz w:val="22"/>
                <w:szCs w:val="22"/>
              </w:rPr>
            </w:pPr>
            <w:r w:rsidRPr="00790D8C">
              <w:rPr>
                <w:rFonts w:ascii="Skeena" w:hAnsi="Skeena" w:cs="Arial"/>
                <w:b/>
                <w:bCs/>
                <w:sz w:val="22"/>
                <w:szCs w:val="22"/>
              </w:rPr>
              <w:t>Creation Date</w:t>
            </w:r>
          </w:p>
        </w:tc>
        <w:tc>
          <w:tcPr>
            <w:tcW w:w="1641" w:type="dxa"/>
            <w:tcBorders>
              <w:left w:val="single" w:sz="4" w:space="0" w:color="FFFFFF" w:themeColor="background1"/>
              <w:right w:val="single" w:sz="4" w:space="0" w:color="FFFFFF" w:themeColor="background1"/>
            </w:tcBorders>
            <w:shd w:val="clear" w:color="auto" w:fill="000000" w:themeFill="text1"/>
            <w:vAlign w:val="center"/>
          </w:tcPr>
          <w:p w14:paraId="45BE3BF8" w14:textId="77777777" w:rsidR="00637D65" w:rsidRPr="00790D8C" w:rsidRDefault="00637D65" w:rsidP="00637D65">
            <w:pPr>
              <w:widowControl w:val="0"/>
              <w:tabs>
                <w:tab w:val="left" w:pos="-1080"/>
                <w:tab w:val="left" w:pos="-720"/>
              </w:tabs>
              <w:jc w:val="center"/>
              <w:rPr>
                <w:rFonts w:ascii="Skeena" w:hAnsi="Skeena" w:cs="Arial"/>
                <w:b/>
                <w:bCs/>
                <w:sz w:val="22"/>
                <w:szCs w:val="22"/>
              </w:rPr>
            </w:pPr>
            <w:r w:rsidRPr="00790D8C">
              <w:rPr>
                <w:rFonts w:ascii="Skeena" w:hAnsi="Skeena" w:cs="Arial"/>
                <w:b/>
                <w:bCs/>
                <w:sz w:val="22"/>
                <w:szCs w:val="22"/>
              </w:rPr>
              <w:t>Due Date</w:t>
            </w:r>
          </w:p>
        </w:tc>
        <w:tc>
          <w:tcPr>
            <w:tcW w:w="1641" w:type="dxa"/>
            <w:tcBorders>
              <w:left w:val="single" w:sz="4" w:space="0" w:color="FFFFFF" w:themeColor="background1"/>
              <w:right w:val="single" w:sz="4" w:space="0" w:color="FFFFFF" w:themeColor="background1"/>
            </w:tcBorders>
            <w:shd w:val="clear" w:color="auto" w:fill="000000" w:themeFill="text1"/>
            <w:vAlign w:val="center"/>
          </w:tcPr>
          <w:p w14:paraId="2E0F62C0" w14:textId="77777777" w:rsidR="00637D65" w:rsidRPr="00790D8C" w:rsidRDefault="00637D65" w:rsidP="00637D65">
            <w:pPr>
              <w:widowControl w:val="0"/>
              <w:tabs>
                <w:tab w:val="left" w:pos="-1080"/>
                <w:tab w:val="left" w:pos="-720"/>
              </w:tabs>
              <w:jc w:val="center"/>
              <w:rPr>
                <w:rFonts w:ascii="Skeena" w:hAnsi="Skeena" w:cs="Arial"/>
                <w:b/>
                <w:bCs/>
                <w:sz w:val="22"/>
                <w:szCs w:val="22"/>
              </w:rPr>
            </w:pPr>
            <w:r w:rsidRPr="00790D8C">
              <w:rPr>
                <w:rFonts w:ascii="Skeena" w:hAnsi="Skeena" w:cs="Arial"/>
                <w:b/>
                <w:bCs/>
                <w:sz w:val="22"/>
                <w:szCs w:val="22"/>
              </w:rPr>
              <w:t>OnBase</w:t>
            </w:r>
          </w:p>
          <w:p w14:paraId="1F4C286F" w14:textId="77777777" w:rsidR="00637D65" w:rsidRPr="00790D8C" w:rsidRDefault="00637D65" w:rsidP="00637D65">
            <w:pPr>
              <w:widowControl w:val="0"/>
              <w:tabs>
                <w:tab w:val="left" w:pos="-1080"/>
                <w:tab w:val="left" w:pos="-720"/>
              </w:tabs>
              <w:jc w:val="center"/>
              <w:rPr>
                <w:rFonts w:ascii="Skeena" w:hAnsi="Skeena" w:cs="Arial"/>
                <w:b/>
                <w:bCs/>
                <w:sz w:val="22"/>
                <w:szCs w:val="22"/>
              </w:rPr>
            </w:pPr>
            <w:r w:rsidRPr="00790D8C">
              <w:rPr>
                <w:rFonts w:ascii="Skeena" w:hAnsi="Skeena" w:cs="Arial"/>
                <w:b/>
                <w:bCs/>
                <w:sz w:val="22"/>
                <w:szCs w:val="22"/>
              </w:rPr>
              <w:t>Follow-up</w:t>
            </w:r>
          </w:p>
          <w:p w14:paraId="47B7E525" w14:textId="77777777" w:rsidR="00637D65" w:rsidRPr="00790D8C" w:rsidRDefault="00637D65" w:rsidP="00637D65">
            <w:pPr>
              <w:widowControl w:val="0"/>
              <w:tabs>
                <w:tab w:val="left" w:pos="-1080"/>
                <w:tab w:val="left" w:pos="-720"/>
              </w:tabs>
              <w:jc w:val="center"/>
              <w:rPr>
                <w:rFonts w:ascii="Skeena" w:hAnsi="Skeena" w:cs="Arial"/>
                <w:b/>
                <w:bCs/>
                <w:sz w:val="22"/>
                <w:szCs w:val="22"/>
              </w:rPr>
            </w:pPr>
            <w:r w:rsidRPr="00790D8C">
              <w:rPr>
                <w:rFonts w:ascii="Skeena" w:hAnsi="Skeena" w:cs="Arial"/>
                <w:b/>
                <w:bCs/>
                <w:sz w:val="22"/>
                <w:szCs w:val="22"/>
              </w:rPr>
              <w:t>Date</w:t>
            </w:r>
          </w:p>
        </w:tc>
        <w:tc>
          <w:tcPr>
            <w:tcW w:w="1641" w:type="dxa"/>
            <w:tcBorders>
              <w:left w:val="single" w:sz="4" w:space="0" w:color="FFFFFF" w:themeColor="background1"/>
            </w:tcBorders>
            <w:shd w:val="clear" w:color="auto" w:fill="000000" w:themeFill="text1"/>
            <w:vAlign w:val="center"/>
          </w:tcPr>
          <w:p w14:paraId="74DE8678" w14:textId="77777777" w:rsidR="00637D65" w:rsidRPr="00790D8C" w:rsidRDefault="00637D65" w:rsidP="00637D65">
            <w:pPr>
              <w:widowControl w:val="0"/>
              <w:tabs>
                <w:tab w:val="left" w:pos="-1080"/>
                <w:tab w:val="left" w:pos="-720"/>
              </w:tabs>
              <w:jc w:val="center"/>
              <w:rPr>
                <w:rFonts w:ascii="Skeena" w:hAnsi="Skeena" w:cs="Arial"/>
                <w:b/>
                <w:bCs/>
                <w:sz w:val="22"/>
                <w:szCs w:val="22"/>
              </w:rPr>
            </w:pPr>
            <w:r w:rsidRPr="00790D8C">
              <w:rPr>
                <w:rFonts w:ascii="Skeena" w:hAnsi="Skeena" w:cs="Arial"/>
                <w:b/>
                <w:bCs/>
                <w:sz w:val="22"/>
                <w:szCs w:val="22"/>
              </w:rPr>
              <w:t>Workload Pro</w:t>
            </w:r>
          </w:p>
          <w:p w14:paraId="17D9951E" w14:textId="77777777" w:rsidR="00637D65" w:rsidRPr="00790D8C" w:rsidRDefault="00637D65" w:rsidP="00637D65">
            <w:pPr>
              <w:widowControl w:val="0"/>
              <w:tabs>
                <w:tab w:val="left" w:pos="-1080"/>
                <w:tab w:val="left" w:pos="-720"/>
              </w:tabs>
              <w:jc w:val="center"/>
              <w:rPr>
                <w:rFonts w:ascii="Skeena" w:hAnsi="Skeena" w:cs="Arial"/>
                <w:b/>
                <w:bCs/>
                <w:sz w:val="22"/>
                <w:szCs w:val="22"/>
              </w:rPr>
            </w:pPr>
            <w:r w:rsidRPr="00790D8C">
              <w:rPr>
                <w:rFonts w:ascii="Skeena" w:hAnsi="Skeena" w:cs="Arial"/>
                <w:b/>
                <w:bCs/>
                <w:sz w:val="22"/>
                <w:szCs w:val="22"/>
              </w:rPr>
              <w:t>Task Date</w:t>
            </w:r>
          </w:p>
        </w:tc>
      </w:tr>
      <w:tr w:rsidR="00637D65" w:rsidRPr="00790D8C" w14:paraId="370D7572" w14:textId="77777777" w:rsidTr="00894D7D">
        <w:tc>
          <w:tcPr>
            <w:tcW w:w="0" w:type="auto"/>
          </w:tcPr>
          <w:p w14:paraId="09633019" w14:textId="77777777" w:rsidR="00637D65" w:rsidRPr="00790D8C" w:rsidRDefault="00637D65" w:rsidP="00637D65">
            <w:pPr>
              <w:widowControl w:val="0"/>
              <w:tabs>
                <w:tab w:val="left" w:pos="-1080"/>
                <w:tab w:val="left" w:pos="-720"/>
              </w:tabs>
              <w:jc w:val="both"/>
              <w:rPr>
                <w:rFonts w:ascii="Skeena" w:hAnsi="Skeena" w:cs="Arial"/>
                <w:sz w:val="22"/>
                <w:szCs w:val="22"/>
              </w:rPr>
            </w:pPr>
            <w:r w:rsidRPr="00790D8C">
              <w:rPr>
                <w:rFonts w:ascii="Skeena" w:hAnsi="Skeena" w:cs="Arial"/>
                <w:sz w:val="22"/>
                <w:szCs w:val="22"/>
              </w:rPr>
              <w:t>January 1</w:t>
            </w:r>
          </w:p>
        </w:tc>
        <w:tc>
          <w:tcPr>
            <w:tcW w:w="1641" w:type="dxa"/>
          </w:tcPr>
          <w:p w14:paraId="3D38DE83" w14:textId="77777777" w:rsidR="00637D65" w:rsidRPr="00790D8C" w:rsidRDefault="00637D65" w:rsidP="00637D65">
            <w:pPr>
              <w:widowControl w:val="0"/>
              <w:tabs>
                <w:tab w:val="left" w:pos="-1080"/>
                <w:tab w:val="left" w:pos="-720"/>
              </w:tabs>
              <w:jc w:val="both"/>
              <w:rPr>
                <w:rFonts w:ascii="Skeena" w:hAnsi="Skeena" w:cs="Arial"/>
                <w:sz w:val="22"/>
                <w:szCs w:val="22"/>
              </w:rPr>
            </w:pPr>
            <w:r w:rsidRPr="00790D8C">
              <w:rPr>
                <w:rFonts w:ascii="Skeena" w:hAnsi="Skeena" w:cs="Arial"/>
                <w:sz w:val="22"/>
                <w:szCs w:val="22"/>
              </w:rPr>
              <w:t>January 16</w:t>
            </w:r>
          </w:p>
        </w:tc>
        <w:tc>
          <w:tcPr>
            <w:tcW w:w="1641" w:type="dxa"/>
          </w:tcPr>
          <w:p w14:paraId="49BD209B" w14:textId="77777777" w:rsidR="00637D65" w:rsidRPr="00790D8C" w:rsidRDefault="00637D65" w:rsidP="00637D65">
            <w:pPr>
              <w:widowControl w:val="0"/>
              <w:tabs>
                <w:tab w:val="left" w:pos="-1080"/>
                <w:tab w:val="left" w:pos="-720"/>
              </w:tabs>
              <w:jc w:val="both"/>
              <w:rPr>
                <w:rFonts w:ascii="Skeena" w:hAnsi="Skeena" w:cs="Arial"/>
                <w:sz w:val="22"/>
                <w:szCs w:val="22"/>
              </w:rPr>
            </w:pPr>
            <w:r w:rsidRPr="00790D8C">
              <w:rPr>
                <w:rFonts w:ascii="Skeena" w:hAnsi="Skeena" w:cs="Arial"/>
                <w:sz w:val="22"/>
                <w:szCs w:val="22"/>
              </w:rPr>
              <w:t>January 22</w:t>
            </w:r>
          </w:p>
        </w:tc>
        <w:tc>
          <w:tcPr>
            <w:tcW w:w="1641" w:type="dxa"/>
          </w:tcPr>
          <w:p w14:paraId="7798AC0D" w14:textId="77777777" w:rsidR="00637D65" w:rsidRPr="00790D8C" w:rsidRDefault="00637D65" w:rsidP="00637D65">
            <w:pPr>
              <w:widowControl w:val="0"/>
              <w:tabs>
                <w:tab w:val="left" w:pos="-1080"/>
                <w:tab w:val="left" w:pos="-720"/>
              </w:tabs>
              <w:jc w:val="both"/>
              <w:rPr>
                <w:rFonts w:ascii="Skeena" w:hAnsi="Skeena" w:cs="Arial"/>
                <w:sz w:val="22"/>
                <w:szCs w:val="22"/>
              </w:rPr>
            </w:pPr>
            <w:r w:rsidRPr="00790D8C">
              <w:rPr>
                <w:rFonts w:ascii="Skeena" w:hAnsi="Skeena" w:cs="Arial"/>
                <w:sz w:val="22"/>
                <w:szCs w:val="22"/>
              </w:rPr>
              <w:t>January 22</w:t>
            </w:r>
          </w:p>
        </w:tc>
      </w:tr>
      <w:tr w:rsidR="00637D65" w:rsidRPr="00790D8C" w14:paraId="6C5A1E03" w14:textId="77777777" w:rsidTr="00894D7D">
        <w:tc>
          <w:tcPr>
            <w:tcW w:w="0" w:type="auto"/>
          </w:tcPr>
          <w:p w14:paraId="1A5F60AC" w14:textId="77777777" w:rsidR="00637D65" w:rsidRPr="00790D8C" w:rsidRDefault="00637D65" w:rsidP="00637D65">
            <w:pPr>
              <w:widowControl w:val="0"/>
              <w:tabs>
                <w:tab w:val="left" w:pos="-1080"/>
                <w:tab w:val="left" w:pos="-720"/>
              </w:tabs>
              <w:jc w:val="both"/>
              <w:rPr>
                <w:rFonts w:ascii="Skeena" w:hAnsi="Skeena" w:cs="Arial"/>
                <w:sz w:val="22"/>
                <w:szCs w:val="22"/>
              </w:rPr>
            </w:pPr>
            <w:r w:rsidRPr="00790D8C">
              <w:rPr>
                <w:rFonts w:ascii="Skeena" w:hAnsi="Skeena" w:cs="Arial"/>
                <w:sz w:val="22"/>
                <w:szCs w:val="22"/>
              </w:rPr>
              <w:t>February 15</w:t>
            </w:r>
          </w:p>
        </w:tc>
        <w:tc>
          <w:tcPr>
            <w:tcW w:w="1641" w:type="dxa"/>
          </w:tcPr>
          <w:p w14:paraId="580C5A2F" w14:textId="77777777" w:rsidR="00637D65" w:rsidRPr="00790D8C" w:rsidRDefault="00637D65" w:rsidP="00637D65">
            <w:pPr>
              <w:widowControl w:val="0"/>
              <w:tabs>
                <w:tab w:val="left" w:pos="-1080"/>
                <w:tab w:val="left" w:pos="-720"/>
              </w:tabs>
              <w:jc w:val="both"/>
              <w:rPr>
                <w:rFonts w:ascii="Skeena" w:hAnsi="Skeena" w:cs="Arial"/>
                <w:sz w:val="22"/>
                <w:szCs w:val="22"/>
              </w:rPr>
            </w:pPr>
            <w:r w:rsidRPr="00790D8C">
              <w:rPr>
                <w:rFonts w:ascii="Skeena" w:hAnsi="Skeena" w:cs="Arial"/>
                <w:sz w:val="22"/>
                <w:szCs w:val="22"/>
              </w:rPr>
              <w:t>March 2</w:t>
            </w:r>
          </w:p>
        </w:tc>
        <w:tc>
          <w:tcPr>
            <w:tcW w:w="1641" w:type="dxa"/>
          </w:tcPr>
          <w:p w14:paraId="6CECA3A6" w14:textId="77777777" w:rsidR="00637D65" w:rsidRPr="00790D8C" w:rsidRDefault="00637D65" w:rsidP="00637D65">
            <w:pPr>
              <w:widowControl w:val="0"/>
              <w:tabs>
                <w:tab w:val="left" w:pos="-1080"/>
                <w:tab w:val="left" w:pos="-720"/>
              </w:tabs>
              <w:jc w:val="both"/>
              <w:rPr>
                <w:rFonts w:ascii="Skeena" w:hAnsi="Skeena" w:cs="Arial"/>
                <w:sz w:val="22"/>
                <w:szCs w:val="22"/>
              </w:rPr>
            </w:pPr>
            <w:r w:rsidRPr="00790D8C">
              <w:rPr>
                <w:rFonts w:ascii="Skeena" w:hAnsi="Skeena" w:cs="Arial"/>
                <w:sz w:val="22"/>
                <w:szCs w:val="22"/>
              </w:rPr>
              <w:t>March 8</w:t>
            </w:r>
          </w:p>
        </w:tc>
        <w:tc>
          <w:tcPr>
            <w:tcW w:w="1641" w:type="dxa"/>
          </w:tcPr>
          <w:p w14:paraId="4D4F0AB2" w14:textId="77777777" w:rsidR="00637D65" w:rsidRPr="00790D8C" w:rsidRDefault="00637D65" w:rsidP="00637D65">
            <w:pPr>
              <w:widowControl w:val="0"/>
              <w:tabs>
                <w:tab w:val="left" w:pos="-1080"/>
                <w:tab w:val="left" w:pos="-720"/>
              </w:tabs>
              <w:jc w:val="both"/>
              <w:rPr>
                <w:rFonts w:ascii="Skeena" w:hAnsi="Skeena" w:cs="Arial"/>
                <w:sz w:val="22"/>
                <w:szCs w:val="22"/>
              </w:rPr>
            </w:pPr>
            <w:r w:rsidRPr="00790D8C">
              <w:rPr>
                <w:rFonts w:ascii="Skeena" w:hAnsi="Skeena" w:cs="Arial"/>
                <w:sz w:val="22"/>
                <w:szCs w:val="22"/>
              </w:rPr>
              <w:t>March 8</w:t>
            </w:r>
          </w:p>
        </w:tc>
      </w:tr>
      <w:tr w:rsidR="00637D65" w:rsidRPr="00790D8C" w14:paraId="19EC39F0" w14:textId="77777777" w:rsidTr="00894D7D">
        <w:tc>
          <w:tcPr>
            <w:tcW w:w="0" w:type="auto"/>
          </w:tcPr>
          <w:p w14:paraId="583E40A4" w14:textId="77777777" w:rsidR="00637D65" w:rsidRPr="00790D8C" w:rsidRDefault="00637D65" w:rsidP="00637D65">
            <w:pPr>
              <w:widowControl w:val="0"/>
              <w:tabs>
                <w:tab w:val="left" w:pos="-1080"/>
                <w:tab w:val="left" w:pos="-720"/>
              </w:tabs>
              <w:jc w:val="both"/>
              <w:rPr>
                <w:rFonts w:ascii="Skeena" w:hAnsi="Skeena" w:cs="Arial"/>
                <w:sz w:val="22"/>
                <w:szCs w:val="22"/>
              </w:rPr>
            </w:pPr>
            <w:r w:rsidRPr="00790D8C">
              <w:rPr>
                <w:rFonts w:ascii="Skeena" w:hAnsi="Skeena" w:cs="Arial"/>
                <w:sz w:val="22"/>
                <w:szCs w:val="22"/>
              </w:rPr>
              <w:t>March 26</w:t>
            </w:r>
          </w:p>
        </w:tc>
        <w:tc>
          <w:tcPr>
            <w:tcW w:w="1641" w:type="dxa"/>
          </w:tcPr>
          <w:p w14:paraId="6742AE9D" w14:textId="77777777" w:rsidR="00637D65" w:rsidRPr="00790D8C" w:rsidRDefault="00637D65" w:rsidP="00637D65">
            <w:pPr>
              <w:widowControl w:val="0"/>
              <w:tabs>
                <w:tab w:val="left" w:pos="-1080"/>
                <w:tab w:val="left" w:pos="-720"/>
              </w:tabs>
              <w:jc w:val="both"/>
              <w:rPr>
                <w:rFonts w:ascii="Skeena" w:hAnsi="Skeena" w:cs="Arial"/>
                <w:sz w:val="22"/>
                <w:szCs w:val="22"/>
              </w:rPr>
            </w:pPr>
            <w:r w:rsidRPr="00790D8C">
              <w:rPr>
                <w:rFonts w:ascii="Skeena" w:hAnsi="Skeena" w:cs="Arial"/>
                <w:sz w:val="22"/>
                <w:szCs w:val="22"/>
              </w:rPr>
              <w:t>April 10</w:t>
            </w:r>
          </w:p>
        </w:tc>
        <w:tc>
          <w:tcPr>
            <w:tcW w:w="1641" w:type="dxa"/>
          </w:tcPr>
          <w:p w14:paraId="0431B17A" w14:textId="77777777" w:rsidR="00637D65" w:rsidRPr="00790D8C" w:rsidRDefault="00637D65" w:rsidP="00637D65">
            <w:pPr>
              <w:widowControl w:val="0"/>
              <w:tabs>
                <w:tab w:val="left" w:pos="-1080"/>
                <w:tab w:val="left" w:pos="-720"/>
              </w:tabs>
              <w:jc w:val="both"/>
              <w:rPr>
                <w:rFonts w:ascii="Skeena" w:hAnsi="Skeena" w:cs="Arial"/>
                <w:sz w:val="22"/>
                <w:szCs w:val="22"/>
              </w:rPr>
            </w:pPr>
            <w:r w:rsidRPr="00790D8C">
              <w:rPr>
                <w:rFonts w:ascii="Skeena" w:hAnsi="Skeena" w:cs="Arial"/>
                <w:sz w:val="22"/>
                <w:szCs w:val="22"/>
              </w:rPr>
              <w:t>April 16</w:t>
            </w:r>
          </w:p>
        </w:tc>
        <w:tc>
          <w:tcPr>
            <w:tcW w:w="1641" w:type="dxa"/>
          </w:tcPr>
          <w:p w14:paraId="01725324" w14:textId="77777777" w:rsidR="00637D65" w:rsidRPr="00790D8C" w:rsidRDefault="00637D65" w:rsidP="00637D65">
            <w:pPr>
              <w:widowControl w:val="0"/>
              <w:tabs>
                <w:tab w:val="left" w:pos="-1080"/>
                <w:tab w:val="left" w:pos="-720"/>
              </w:tabs>
              <w:jc w:val="both"/>
              <w:rPr>
                <w:rFonts w:ascii="Skeena" w:hAnsi="Skeena" w:cs="Arial"/>
                <w:sz w:val="22"/>
                <w:szCs w:val="22"/>
              </w:rPr>
            </w:pPr>
            <w:r w:rsidRPr="00790D8C">
              <w:rPr>
                <w:rFonts w:ascii="Skeena" w:hAnsi="Skeena" w:cs="Arial"/>
                <w:sz w:val="22"/>
                <w:szCs w:val="22"/>
              </w:rPr>
              <w:t>April 16</w:t>
            </w:r>
          </w:p>
        </w:tc>
      </w:tr>
    </w:tbl>
    <w:p w14:paraId="167765F6" w14:textId="77777777" w:rsidR="00637D65" w:rsidRPr="007F7418" w:rsidRDefault="00637D65" w:rsidP="00637D65">
      <w:pPr>
        <w:widowControl w:val="0"/>
        <w:tabs>
          <w:tab w:val="left" w:pos="-1080"/>
          <w:tab w:val="left" w:pos="-720"/>
        </w:tabs>
        <w:spacing w:after="0" w:line="240" w:lineRule="auto"/>
        <w:jc w:val="both"/>
        <w:rPr>
          <w:rFonts w:ascii="Skeena" w:hAnsi="Skeena" w:cs="Arial"/>
          <w:sz w:val="24"/>
          <w:szCs w:val="24"/>
        </w:rPr>
      </w:pPr>
    </w:p>
    <w:p w14:paraId="7D8F4F10" w14:textId="77777777" w:rsidR="00637D65" w:rsidRPr="007F7418" w:rsidRDefault="00637D65" w:rsidP="00637D65">
      <w:pPr>
        <w:widowControl w:val="0"/>
        <w:numPr>
          <w:ilvl w:val="0"/>
          <w:numId w:val="11"/>
        </w:numPr>
        <w:tabs>
          <w:tab w:val="left" w:pos="-1080"/>
          <w:tab w:val="left" w:pos="-720"/>
        </w:tabs>
        <w:spacing w:after="0" w:line="240" w:lineRule="auto"/>
        <w:jc w:val="both"/>
        <w:rPr>
          <w:rFonts w:ascii="Skeena" w:hAnsi="Skeena" w:cs="Arial"/>
          <w:sz w:val="24"/>
          <w:szCs w:val="24"/>
        </w:rPr>
      </w:pPr>
      <w:r w:rsidRPr="007F7418">
        <w:rPr>
          <w:rFonts w:ascii="Skeena" w:hAnsi="Skeena" w:cs="Arial"/>
          <w:sz w:val="24"/>
          <w:szCs w:val="24"/>
        </w:rPr>
        <w:t xml:space="preserve">For disability cases, the blindness/disability determination process outlined in SC </w:t>
      </w:r>
      <w:r w:rsidRPr="007F7418">
        <w:rPr>
          <w:rFonts w:ascii="Skeena" w:hAnsi="Skeena"/>
          <w:sz w:val="24"/>
          <w:szCs w:val="24"/>
        </w:rPr>
        <w:t>MPPM 102.06.02A</w:t>
      </w:r>
      <w:r w:rsidRPr="007F7418">
        <w:rPr>
          <w:rFonts w:ascii="Skeena" w:hAnsi="Skeena" w:cs="Arial"/>
          <w:sz w:val="24"/>
          <w:szCs w:val="24"/>
        </w:rPr>
        <w:t xml:space="preserve"> must be initiated within five (5) business days from the date of application.</w:t>
      </w:r>
    </w:p>
    <w:p w14:paraId="7DD92650" w14:textId="77777777" w:rsidR="00637D65" w:rsidRPr="007F7418" w:rsidRDefault="00637D65" w:rsidP="00637D65">
      <w:pPr>
        <w:widowControl w:val="0"/>
        <w:numPr>
          <w:ilvl w:val="0"/>
          <w:numId w:val="11"/>
        </w:numPr>
        <w:tabs>
          <w:tab w:val="left" w:pos="-1080"/>
          <w:tab w:val="left" w:pos="-720"/>
        </w:tabs>
        <w:spacing w:after="0" w:line="240" w:lineRule="auto"/>
        <w:jc w:val="both"/>
        <w:rPr>
          <w:rFonts w:ascii="Skeena" w:hAnsi="Skeena" w:cs="Arial"/>
          <w:sz w:val="24"/>
          <w:szCs w:val="24"/>
        </w:rPr>
      </w:pPr>
      <w:r w:rsidRPr="007F7418">
        <w:rPr>
          <w:rFonts w:ascii="Skeena" w:hAnsi="Skeena" w:cs="Arial"/>
          <w:sz w:val="24"/>
          <w:szCs w:val="24"/>
        </w:rPr>
        <w:t>For SSI-related applications, income and resources must be verified using SSI verification standards.</w:t>
      </w:r>
    </w:p>
    <w:p w14:paraId="0E9FB949" w14:textId="2B4A61C9" w:rsidR="00637D65" w:rsidRPr="007F7418" w:rsidRDefault="00637D65" w:rsidP="00637D65">
      <w:pPr>
        <w:widowControl w:val="0"/>
        <w:numPr>
          <w:ilvl w:val="0"/>
          <w:numId w:val="11"/>
        </w:numPr>
        <w:tabs>
          <w:tab w:val="left" w:pos="-1080"/>
          <w:tab w:val="left" w:pos="-720"/>
        </w:tabs>
        <w:spacing w:after="0" w:line="240" w:lineRule="auto"/>
        <w:jc w:val="both"/>
        <w:rPr>
          <w:rFonts w:ascii="Skeena" w:hAnsi="Skeena" w:cs="Arial"/>
          <w:sz w:val="24"/>
          <w:szCs w:val="24"/>
        </w:rPr>
      </w:pPr>
      <w:r w:rsidRPr="007F7418">
        <w:rPr>
          <w:rFonts w:ascii="Skeena" w:hAnsi="Skeena" w:cs="Arial"/>
          <w:sz w:val="24"/>
          <w:szCs w:val="24"/>
        </w:rPr>
        <w:t xml:space="preserve">For persons residing in an institution or receiving home and community-based services, additional verifications must be obtained. For example, the Medicaid Eligibility </w:t>
      </w:r>
      <w:r w:rsidR="008A1326">
        <w:rPr>
          <w:rFonts w:ascii="Skeena" w:hAnsi="Skeena" w:cs="Arial"/>
          <w:sz w:val="24"/>
          <w:szCs w:val="24"/>
        </w:rPr>
        <w:t>Specialist</w:t>
      </w:r>
      <w:r w:rsidRPr="007F7418">
        <w:rPr>
          <w:rFonts w:ascii="Skeena" w:hAnsi="Skeena" w:cs="Arial"/>
          <w:sz w:val="24"/>
          <w:szCs w:val="24"/>
        </w:rPr>
        <w:t xml:space="preserve"> must verify: </w:t>
      </w:r>
    </w:p>
    <w:p w14:paraId="2093E07E" w14:textId="77777777" w:rsidR="00637D65" w:rsidRPr="007F7418" w:rsidRDefault="00637D65" w:rsidP="0035705C">
      <w:pPr>
        <w:widowControl w:val="0"/>
        <w:numPr>
          <w:ilvl w:val="0"/>
          <w:numId w:val="118"/>
        </w:numPr>
        <w:tabs>
          <w:tab w:val="left" w:pos="-1080"/>
          <w:tab w:val="left" w:pos="-720"/>
        </w:tabs>
        <w:spacing w:after="0" w:line="240" w:lineRule="auto"/>
        <w:contextualSpacing/>
        <w:jc w:val="both"/>
        <w:rPr>
          <w:rFonts w:ascii="Skeena" w:eastAsia="Calibri" w:hAnsi="Skeena" w:cs="Arial"/>
          <w:sz w:val="24"/>
          <w:szCs w:val="24"/>
        </w:rPr>
      </w:pPr>
      <w:r w:rsidRPr="007F7418">
        <w:rPr>
          <w:rFonts w:ascii="Skeena" w:eastAsia="Calibri" w:hAnsi="Skeena" w:cs="Arial"/>
          <w:sz w:val="24"/>
          <w:szCs w:val="24"/>
        </w:rPr>
        <w:t xml:space="preserve">that a sanctionable transfer did not occur, </w:t>
      </w:r>
    </w:p>
    <w:p w14:paraId="6417F360" w14:textId="77777777" w:rsidR="00637D65" w:rsidRPr="007F7418" w:rsidRDefault="00637D65" w:rsidP="0035705C">
      <w:pPr>
        <w:widowControl w:val="0"/>
        <w:numPr>
          <w:ilvl w:val="0"/>
          <w:numId w:val="118"/>
        </w:numPr>
        <w:tabs>
          <w:tab w:val="left" w:pos="-1080"/>
          <w:tab w:val="left" w:pos="-720"/>
        </w:tabs>
        <w:spacing w:after="0" w:line="240" w:lineRule="auto"/>
        <w:contextualSpacing/>
        <w:jc w:val="both"/>
        <w:rPr>
          <w:rFonts w:ascii="Skeena" w:eastAsia="Calibri" w:hAnsi="Skeena" w:cs="Arial"/>
          <w:sz w:val="24"/>
          <w:szCs w:val="24"/>
        </w:rPr>
      </w:pPr>
      <w:r w:rsidRPr="007F7418">
        <w:rPr>
          <w:rFonts w:ascii="Skeena" w:eastAsia="Calibri" w:hAnsi="Skeena" w:cs="Arial"/>
          <w:sz w:val="24"/>
          <w:szCs w:val="24"/>
        </w:rPr>
        <w:t xml:space="preserve">the level of care determination, and </w:t>
      </w:r>
    </w:p>
    <w:p w14:paraId="05E08D29" w14:textId="77777777" w:rsidR="00637D65" w:rsidRPr="007F7418" w:rsidRDefault="00637D65" w:rsidP="0035705C">
      <w:pPr>
        <w:widowControl w:val="0"/>
        <w:numPr>
          <w:ilvl w:val="0"/>
          <w:numId w:val="118"/>
        </w:numPr>
        <w:tabs>
          <w:tab w:val="left" w:pos="-1080"/>
          <w:tab w:val="left" w:pos="-720"/>
        </w:tabs>
        <w:spacing w:after="0" w:line="240" w:lineRule="auto"/>
        <w:contextualSpacing/>
        <w:jc w:val="both"/>
        <w:rPr>
          <w:rFonts w:ascii="Skeena" w:eastAsia="Calibri" w:hAnsi="Skeena" w:cs="Arial"/>
          <w:sz w:val="24"/>
          <w:szCs w:val="24"/>
        </w:rPr>
      </w:pPr>
      <w:r w:rsidRPr="007F7418">
        <w:rPr>
          <w:rFonts w:ascii="Skeena" w:eastAsia="Calibri" w:hAnsi="Skeena" w:cs="Arial"/>
          <w:sz w:val="24"/>
          <w:szCs w:val="24"/>
        </w:rPr>
        <w:t>that all trusts were evaluated by the Eligibility, Enrollment and Member Services at the Department of Health and Human Services.</w:t>
      </w:r>
    </w:p>
    <w:p w14:paraId="129404DC" w14:textId="77777777" w:rsidR="00637D65" w:rsidRPr="007F7418" w:rsidRDefault="00637D65" w:rsidP="00637D65">
      <w:pPr>
        <w:widowControl w:val="0"/>
        <w:numPr>
          <w:ilvl w:val="0"/>
          <w:numId w:val="42"/>
        </w:numPr>
        <w:spacing w:after="0" w:line="240" w:lineRule="auto"/>
        <w:contextualSpacing/>
        <w:jc w:val="both"/>
        <w:rPr>
          <w:rFonts w:ascii="Skeena" w:eastAsia="Calibri" w:hAnsi="Skeena" w:cs="Arial"/>
          <w:strike/>
          <w:sz w:val="24"/>
          <w:szCs w:val="24"/>
        </w:rPr>
      </w:pPr>
      <w:r w:rsidRPr="007F7418">
        <w:rPr>
          <w:rFonts w:ascii="Skeena" w:eastAsia="Calibri" w:hAnsi="Skeena" w:cs="Arial"/>
          <w:sz w:val="24"/>
          <w:szCs w:val="24"/>
        </w:rPr>
        <w:t>If an application needs to be processed for both Non-MAGI and LTC services by an eligibility specialist, the LTC specialist must confirm that the information request was sent to the correct location (i.e., the information request was sent to the applicant at a facility and to the applicant’s authorized representative’s mailing address listed on the application or DHHS form 1282).</w:t>
      </w:r>
    </w:p>
    <w:p w14:paraId="538B30C8" w14:textId="77777777" w:rsidR="00637D65" w:rsidRPr="007F7418" w:rsidRDefault="00637D65" w:rsidP="00637D65">
      <w:pPr>
        <w:widowControl w:val="0"/>
        <w:numPr>
          <w:ilvl w:val="0"/>
          <w:numId w:val="42"/>
        </w:numPr>
        <w:spacing w:after="0" w:line="240" w:lineRule="auto"/>
        <w:contextualSpacing/>
        <w:jc w:val="both"/>
        <w:rPr>
          <w:rFonts w:ascii="Skeena" w:eastAsia="Calibri" w:hAnsi="Skeena" w:cs="Arial"/>
          <w:sz w:val="24"/>
          <w:szCs w:val="24"/>
        </w:rPr>
      </w:pPr>
      <w:r w:rsidRPr="007F7418">
        <w:rPr>
          <w:rFonts w:ascii="Skeena" w:eastAsia="Calibri" w:hAnsi="Skeena" w:cs="Arial"/>
          <w:sz w:val="24"/>
          <w:szCs w:val="24"/>
        </w:rPr>
        <w:t xml:space="preserve">If a separate determination was needed for both Non-MAGI and LTC and the application was found to be closed after 30 days and is unable to be re-opened, but both determinations were not completed, a new application case must be opened and pended with the original application date. </w:t>
      </w:r>
      <w:r w:rsidRPr="007F7418">
        <w:rPr>
          <w:rFonts w:ascii="Skeena" w:eastAsia="Arial" w:hAnsi="Skeena" w:cs="Arial"/>
          <w:sz w:val="24"/>
          <w:szCs w:val="24"/>
        </w:rPr>
        <w:t>(Refer to CGIS Manual 2.02 enter/Submit Application in Cúram)</w:t>
      </w:r>
    </w:p>
    <w:p w14:paraId="1DDB3FBA" w14:textId="77777777" w:rsidR="00637D65" w:rsidRPr="007F7418" w:rsidRDefault="00637D65" w:rsidP="00637D65">
      <w:pPr>
        <w:widowControl w:val="0"/>
        <w:numPr>
          <w:ilvl w:val="0"/>
          <w:numId w:val="42"/>
        </w:numPr>
        <w:spacing w:after="0" w:line="240" w:lineRule="auto"/>
        <w:jc w:val="both"/>
        <w:rPr>
          <w:rFonts w:ascii="Skeena" w:hAnsi="Skeena" w:cs="Arial"/>
          <w:sz w:val="24"/>
          <w:szCs w:val="24"/>
        </w:rPr>
      </w:pPr>
      <w:r w:rsidRPr="007F7418">
        <w:rPr>
          <w:rFonts w:ascii="Skeena" w:hAnsi="Skeena" w:cs="Arial"/>
          <w:sz w:val="24"/>
          <w:szCs w:val="24"/>
        </w:rPr>
        <w:t xml:space="preserve">If an </w:t>
      </w:r>
      <w:r w:rsidRPr="007F7418">
        <w:rPr>
          <w:rFonts w:ascii="Skeena" w:hAnsi="Skeena" w:cs="Arial"/>
          <w:b/>
          <w:bCs/>
          <w:sz w:val="24"/>
          <w:szCs w:val="24"/>
        </w:rPr>
        <w:t>application</w:t>
      </w:r>
      <w:r w:rsidRPr="007F7418">
        <w:rPr>
          <w:rFonts w:ascii="Skeena" w:hAnsi="Skeena" w:cs="Arial"/>
          <w:sz w:val="24"/>
          <w:szCs w:val="24"/>
        </w:rPr>
        <w:t xml:space="preserve"> is denied solely for failure to provide information, and the applicant provides all needed verifications within 30 calendar days from the date on the denial </w:t>
      </w:r>
      <w:r w:rsidRPr="007F7418">
        <w:rPr>
          <w:rFonts w:ascii="Skeena" w:hAnsi="Skeena" w:cs="Arial"/>
          <w:sz w:val="24"/>
          <w:szCs w:val="24"/>
        </w:rPr>
        <w:lastRenderedPageBreak/>
        <w:t>notice, the date of the original application must be used to determine the effective date.</w:t>
      </w:r>
    </w:p>
    <w:p w14:paraId="7F287897" w14:textId="77777777" w:rsidR="00637D65" w:rsidRPr="007F7418" w:rsidRDefault="00637D65" w:rsidP="00637D65">
      <w:pPr>
        <w:widowControl w:val="0"/>
        <w:numPr>
          <w:ilvl w:val="0"/>
          <w:numId w:val="42"/>
        </w:numPr>
        <w:spacing w:after="0" w:line="240" w:lineRule="auto"/>
        <w:jc w:val="both"/>
        <w:rPr>
          <w:rFonts w:ascii="Skeena" w:hAnsi="Skeena" w:cs="Arial"/>
          <w:sz w:val="24"/>
          <w:szCs w:val="24"/>
        </w:rPr>
      </w:pPr>
      <w:r w:rsidRPr="007F7418">
        <w:rPr>
          <w:rFonts w:ascii="Skeena" w:hAnsi="Skeena" w:cs="Arial"/>
          <w:sz w:val="24"/>
          <w:szCs w:val="24"/>
        </w:rPr>
        <w:t>If a case is closed solely for failure to return a Review and a completed review form is received within 90 calendar days from the date of the closure notice, the case should be treated as a review and continued eligibility for the beneficiary should be determined using the information provided and/or requesting additional information.</w:t>
      </w:r>
    </w:p>
    <w:p w14:paraId="4EA737A2" w14:textId="77777777" w:rsidR="00637D65" w:rsidRPr="007F7418" w:rsidRDefault="00637D65" w:rsidP="00637D65">
      <w:pPr>
        <w:widowControl w:val="0"/>
        <w:numPr>
          <w:ilvl w:val="0"/>
          <w:numId w:val="42"/>
        </w:numPr>
        <w:spacing w:after="0" w:line="240" w:lineRule="auto"/>
        <w:contextualSpacing/>
        <w:jc w:val="both"/>
        <w:rPr>
          <w:rFonts w:ascii="Skeena" w:eastAsia="Calibri" w:hAnsi="Skeena" w:cs="Arial"/>
          <w:sz w:val="24"/>
          <w:szCs w:val="24"/>
        </w:rPr>
      </w:pPr>
      <w:r w:rsidRPr="007F7418">
        <w:rPr>
          <w:rFonts w:ascii="Skeena" w:eastAsia="Calibri" w:hAnsi="Skeena" w:cs="Arial"/>
          <w:sz w:val="24"/>
          <w:szCs w:val="24"/>
        </w:rPr>
        <w:t>If a case is closed solely for failure to return information and the applicant provides all needed verifications within 30 calendar days from the date on the denial notice, the date of the original application must be used to determine the effective date.</w:t>
      </w:r>
    </w:p>
    <w:p w14:paraId="000E2895" w14:textId="77777777" w:rsidR="00637D65" w:rsidRPr="007F7418" w:rsidRDefault="00637D65" w:rsidP="00637D65">
      <w:pPr>
        <w:widowControl w:val="0"/>
        <w:numPr>
          <w:ilvl w:val="0"/>
          <w:numId w:val="42"/>
        </w:numPr>
        <w:spacing w:after="0" w:line="240" w:lineRule="auto"/>
        <w:contextualSpacing/>
        <w:jc w:val="both"/>
        <w:rPr>
          <w:rFonts w:ascii="Skeena" w:hAnsi="Skeena" w:cs="Arial"/>
          <w:sz w:val="24"/>
          <w:szCs w:val="24"/>
        </w:rPr>
      </w:pPr>
      <w:r w:rsidRPr="007F7418">
        <w:rPr>
          <w:rFonts w:ascii="Skeena" w:hAnsi="Skeena" w:cs="Arial"/>
          <w:sz w:val="24"/>
          <w:szCs w:val="24"/>
        </w:rPr>
        <w:t>If a case is closed for failure to return and a review form is received more than 90 days after closure,</w:t>
      </w:r>
    </w:p>
    <w:p w14:paraId="3A3790BB" w14:textId="77777777" w:rsidR="00637D65" w:rsidRPr="007F7418" w:rsidRDefault="00637D65" w:rsidP="00F85E73">
      <w:pPr>
        <w:widowControl w:val="0"/>
        <w:numPr>
          <w:ilvl w:val="1"/>
          <w:numId w:val="42"/>
        </w:numPr>
        <w:spacing w:after="0" w:line="240" w:lineRule="auto"/>
        <w:ind w:left="1080"/>
        <w:contextualSpacing/>
        <w:jc w:val="both"/>
        <w:rPr>
          <w:rFonts w:ascii="Skeena" w:hAnsi="Skeena" w:cs="Arial"/>
          <w:sz w:val="24"/>
          <w:szCs w:val="24"/>
        </w:rPr>
      </w:pPr>
      <w:r w:rsidRPr="007F7418">
        <w:rPr>
          <w:rFonts w:ascii="Skeena" w:hAnsi="Skeena" w:cs="Arial"/>
          <w:sz w:val="24"/>
          <w:szCs w:val="24"/>
        </w:rPr>
        <w:t xml:space="preserve">If the review is signed, treat it as an application </w:t>
      </w:r>
    </w:p>
    <w:p w14:paraId="00B81D0C" w14:textId="77777777" w:rsidR="00637D65" w:rsidRPr="007F7418" w:rsidRDefault="00637D65" w:rsidP="00F85E73">
      <w:pPr>
        <w:widowControl w:val="0"/>
        <w:numPr>
          <w:ilvl w:val="1"/>
          <w:numId w:val="42"/>
        </w:numPr>
        <w:tabs>
          <w:tab w:val="clear" w:pos="1440"/>
        </w:tabs>
        <w:spacing w:after="0" w:line="240" w:lineRule="auto"/>
        <w:ind w:left="1080"/>
        <w:contextualSpacing/>
        <w:jc w:val="both"/>
        <w:rPr>
          <w:rFonts w:ascii="Skeena" w:hAnsi="Skeena" w:cs="Arial"/>
          <w:sz w:val="24"/>
          <w:szCs w:val="24"/>
        </w:rPr>
      </w:pPr>
      <w:r w:rsidRPr="007F7418">
        <w:rPr>
          <w:rFonts w:ascii="Skeena" w:hAnsi="Skeena" w:cs="Arial"/>
          <w:sz w:val="24"/>
          <w:szCs w:val="24"/>
          <w:shd w:val="clear" w:color="auto" w:fill="FFFFFF"/>
        </w:rPr>
        <w:t>If the review form is unsigned, treat it as an unsigned application (See MPPM 101.03.04C).</w:t>
      </w:r>
    </w:p>
    <w:p w14:paraId="323EFE92" w14:textId="77777777" w:rsidR="00637D65" w:rsidRPr="007F7418" w:rsidRDefault="00637D65" w:rsidP="00F85E73">
      <w:pPr>
        <w:widowControl w:val="0"/>
        <w:numPr>
          <w:ilvl w:val="2"/>
          <w:numId w:val="42"/>
        </w:numPr>
        <w:spacing w:after="0" w:line="240" w:lineRule="auto"/>
        <w:ind w:left="1440"/>
        <w:contextualSpacing/>
        <w:jc w:val="both"/>
        <w:rPr>
          <w:rFonts w:ascii="Skeena" w:hAnsi="Skeena" w:cs="Arial"/>
          <w:strike/>
          <w:sz w:val="24"/>
          <w:szCs w:val="24"/>
        </w:rPr>
      </w:pPr>
      <w:r w:rsidRPr="007F7418">
        <w:rPr>
          <w:rFonts w:ascii="Skeena" w:hAnsi="Skeena" w:cs="Arial"/>
          <w:color w:val="000000"/>
          <w:sz w:val="24"/>
          <w:szCs w:val="24"/>
        </w:rPr>
        <w:t xml:space="preserve">the </w:t>
      </w:r>
      <w:r w:rsidRPr="007F7418">
        <w:rPr>
          <w:rFonts w:ascii="Skeena" w:hAnsi="Skeena" w:cs="Arial"/>
          <w:sz w:val="24"/>
          <w:szCs w:val="24"/>
        </w:rPr>
        <w:t>review should b</w:t>
      </w:r>
      <w:r w:rsidRPr="007F7418">
        <w:rPr>
          <w:rFonts w:ascii="Skeena" w:hAnsi="Skeena" w:cs="Arial"/>
          <w:color w:val="000000"/>
          <w:sz w:val="24"/>
          <w:szCs w:val="24"/>
        </w:rPr>
        <w:t>e treated as an application</w:t>
      </w:r>
      <w:r w:rsidRPr="007F7418">
        <w:rPr>
          <w:rFonts w:ascii="Skeena" w:hAnsi="Skeena" w:cs="Arial"/>
          <w:color w:val="FF0000"/>
          <w:sz w:val="24"/>
          <w:szCs w:val="24"/>
        </w:rPr>
        <w:t xml:space="preserve"> </w:t>
      </w:r>
      <w:r w:rsidRPr="007F7418">
        <w:rPr>
          <w:rFonts w:ascii="Skeena" w:hAnsi="Skeena" w:cs="Arial"/>
          <w:color w:val="000000"/>
          <w:sz w:val="24"/>
          <w:szCs w:val="24"/>
        </w:rPr>
        <w:t xml:space="preserve">once the individual has signed a </w:t>
      </w:r>
      <w:hyperlink r:id="rId58">
        <w:r w:rsidRPr="007F7418">
          <w:rPr>
            <w:rFonts w:ascii="Skeena" w:hAnsi="Skeena" w:cs="Arial"/>
            <w:color w:val="0000FF"/>
            <w:sz w:val="24"/>
            <w:szCs w:val="24"/>
            <w:u w:val="single"/>
          </w:rPr>
          <w:t>DHHS Form 3403</w:t>
        </w:r>
      </w:hyperlink>
      <w:r w:rsidRPr="007F7418">
        <w:rPr>
          <w:rFonts w:ascii="Skeena" w:hAnsi="Skeena" w:cs="Arial"/>
          <w:color w:val="000000"/>
          <w:sz w:val="24"/>
          <w:szCs w:val="24"/>
        </w:rPr>
        <w:t xml:space="preserve">, Your Rights and </w:t>
      </w:r>
      <w:r w:rsidRPr="007F7418">
        <w:rPr>
          <w:rFonts w:ascii="Skeena" w:hAnsi="Skeena" w:cs="Arial"/>
          <w:sz w:val="24"/>
          <w:szCs w:val="24"/>
        </w:rPr>
        <w:t>Responsibilities or the Review form.</w:t>
      </w:r>
    </w:p>
    <w:p w14:paraId="35B8FD22" w14:textId="77777777" w:rsidR="00637D65" w:rsidRPr="007F7418" w:rsidRDefault="00637D65" w:rsidP="00F85E73">
      <w:pPr>
        <w:widowControl w:val="0"/>
        <w:numPr>
          <w:ilvl w:val="2"/>
          <w:numId w:val="42"/>
        </w:numPr>
        <w:spacing w:after="0" w:line="240" w:lineRule="auto"/>
        <w:ind w:left="1440"/>
        <w:contextualSpacing/>
        <w:jc w:val="both"/>
        <w:rPr>
          <w:rFonts w:ascii="Skeena" w:hAnsi="Skeena" w:cs="Arial"/>
          <w:strike/>
          <w:color w:val="000000"/>
          <w:sz w:val="24"/>
          <w:szCs w:val="24"/>
        </w:rPr>
      </w:pPr>
      <w:r w:rsidRPr="007F7418">
        <w:rPr>
          <w:rFonts w:ascii="Skeena" w:hAnsi="Skeena" w:cs="Arial"/>
          <w:color w:val="000000"/>
          <w:sz w:val="24"/>
          <w:szCs w:val="24"/>
        </w:rPr>
        <w:t xml:space="preserve">Send the DHHS Form 3403 to the individual. </w:t>
      </w:r>
    </w:p>
    <w:p w14:paraId="14D3DB62" w14:textId="77777777" w:rsidR="00637D65" w:rsidRPr="007F7418" w:rsidRDefault="00637D65" w:rsidP="00F85E73">
      <w:pPr>
        <w:widowControl w:val="0"/>
        <w:numPr>
          <w:ilvl w:val="3"/>
          <w:numId w:val="42"/>
        </w:numPr>
        <w:spacing w:after="0" w:line="240" w:lineRule="auto"/>
        <w:ind w:left="1800"/>
        <w:contextualSpacing/>
        <w:jc w:val="both"/>
        <w:rPr>
          <w:rFonts w:ascii="Skeena" w:hAnsi="Skeena" w:cs="Arial"/>
          <w:strike/>
          <w:color w:val="000000"/>
          <w:sz w:val="24"/>
          <w:szCs w:val="24"/>
        </w:rPr>
      </w:pPr>
      <w:r w:rsidRPr="007F7418">
        <w:rPr>
          <w:rFonts w:ascii="Skeena" w:hAnsi="Skeena" w:cs="Arial"/>
          <w:color w:val="000000"/>
          <w:sz w:val="24"/>
          <w:szCs w:val="24"/>
        </w:rPr>
        <w:t xml:space="preserve">If the DHHS Form 3403 is returned within 15 days, use the date the review was received as the application date. </w:t>
      </w:r>
    </w:p>
    <w:p w14:paraId="1E93E81D" w14:textId="77777777" w:rsidR="00637D65" w:rsidRPr="007F7418" w:rsidRDefault="00637D65" w:rsidP="00F85E73">
      <w:pPr>
        <w:widowControl w:val="0"/>
        <w:numPr>
          <w:ilvl w:val="3"/>
          <w:numId w:val="42"/>
        </w:numPr>
        <w:spacing w:after="0" w:line="240" w:lineRule="auto"/>
        <w:ind w:left="1800"/>
        <w:contextualSpacing/>
        <w:jc w:val="both"/>
        <w:rPr>
          <w:rFonts w:ascii="Skeena" w:hAnsi="Skeena" w:cs="Arial"/>
          <w:strike/>
          <w:color w:val="000000"/>
          <w:sz w:val="24"/>
          <w:szCs w:val="24"/>
        </w:rPr>
      </w:pPr>
      <w:r w:rsidRPr="007F7418">
        <w:rPr>
          <w:rFonts w:ascii="Skeena" w:hAnsi="Skeena" w:cs="Arial"/>
          <w:color w:val="000000"/>
          <w:sz w:val="24"/>
          <w:szCs w:val="24"/>
        </w:rPr>
        <w:t>If the DHHS Form 3403 is not returned, no additional action is needed.</w:t>
      </w:r>
    </w:p>
    <w:p w14:paraId="2B3C6C24" w14:textId="77777777" w:rsidR="00637D65" w:rsidRPr="007F7418" w:rsidRDefault="00637D65" w:rsidP="00637D65">
      <w:pPr>
        <w:widowControl w:val="0"/>
        <w:numPr>
          <w:ilvl w:val="0"/>
          <w:numId w:val="11"/>
        </w:numPr>
        <w:tabs>
          <w:tab w:val="left" w:pos="-1080"/>
          <w:tab w:val="left" w:pos="-720"/>
        </w:tabs>
        <w:spacing w:after="0" w:line="240" w:lineRule="auto"/>
        <w:jc w:val="both"/>
        <w:rPr>
          <w:rFonts w:ascii="Skeena" w:hAnsi="Skeena" w:cs="Arial"/>
          <w:sz w:val="24"/>
          <w:szCs w:val="24"/>
        </w:rPr>
      </w:pPr>
      <w:r w:rsidRPr="007F7418">
        <w:rPr>
          <w:rFonts w:ascii="Skeena" w:hAnsi="Skeena" w:cs="Arial"/>
          <w:sz w:val="24"/>
          <w:szCs w:val="24"/>
        </w:rPr>
        <w:t>Eligibility should be determined as if the verification was received with the first request. The case record should be documented with the date the information was received. If retroactive eligibility is requested, it should be based on the date of the previous application.</w:t>
      </w:r>
    </w:p>
    <w:p w14:paraId="054C3FD1" w14:textId="1038F6DB" w:rsidR="002B30CD" w:rsidRPr="002443F6" w:rsidRDefault="002B30CD" w:rsidP="002B30CD">
      <w:pPr>
        <w:widowControl w:val="0"/>
        <w:numPr>
          <w:ilvl w:val="0"/>
          <w:numId w:val="11"/>
        </w:numPr>
        <w:spacing w:after="0" w:line="240" w:lineRule="auto"/>
        <w:jc w:val="both"/>
        <w:rPr>
          <w:rFonts w:ascii="Skeena" w:eastAsia="Calibri" w:hAnsi="Skeena" w:cs="Arial"/>
          <w:sz w:val="24"/>
          <w:szCs w:val="24"/>
        </w:rPr>
      </w:pPr>
      <w:r w:rsidRPr="002B30CD">
        <w:rPr>
          <w:rFonts w:ascii="Skeena" w:eastAsia="Calibri" w:hAnsi="Skeena" w:cs="Arial"/>
          <w:sz w:val="24"/>
          <w:szCs w:val="24"/>
        </w:rPr>
        <w:t>Refer to MPPM Chapter 304, Nursing Home –</w:t>
      </w:r>
      <w:r w:rsidRPr="002443F6">
        <w:rPr>
          <w:rFonts w:ascii="Skeena" w:eastAsia="Calibri" w:hAnsi="Skeena" w:cs="Arial"/>
          <w:sz w:val="24"/>
          <w:szCs w:val="24"/>
        </w:rPr>
        <w:t xml:space="preserve"> Home and Community-Based Services - General Hospital, for additional policy regarding persons residing in institutions or receiving home and community-based services.</w:t>
      </w:r>
    </w:p>
    <w:p w14:paraId="5938E973" w14:textId="28E6E11B" w:rsidR="002B30CD" w:rsidRPr="002B30CD" w:rsidRDefault="002B30CD" w:rsidP="002B30CD">
      <w:pPr>
        <w:widowControl w:val="0"/>
        <w:numPr>
          <w:ilvl w:val="1"/>
          <w:numId w:val="11"/>
        </w:numPr>
        <w:tabs>
          <w:tab w:val="clear" w:pos="1440"/>
        </w:tabs>
        <w:spacing w:after="0" w:line="240" w:lineRule="auto"/>
        <w:ind w:left="1080"/>
        <w:jc w:val="both"/>
        <w:rPr>
          <w:rFonts w:ascii="Skeena" w:eastAsia="Calibri" w:hAnsi="Skeena" w:cs="Arial"/>
          <w:sz w:val="24"/>
          <w:szCs w:val="24"/>
        </w:rPr>
      </w:pPr>
      <w:r w:rsidRPr="002443F6">
        <w:rPr>
          <w:rFonts w:ascii="Skeena" w:eastAsia="Calibri" w:hAnsi="Skeena" w:cs="Arial"/>
          <w:sz w:val="24"/>
          <w:szCs w:val="24"/>
        </w:rPr>
        <w:t>For individuals who have been determined to meet all eligibility requirements except the requirement to be in a nursing home for 30 consecutive days, the standard of promptness may be extended. On the 45</w:t>
      </w:r>
      <w:r w:rsidRPr="002443F6">
        <w:rPr>
          <w:rFonts w:ascii="Skeena" w:eastAsia="Calibri" w:hAnsi="Skeena" w:cs="Arial"/>
          <w:sz w:val="24"/>
          <w:szCs w:val="24"/>
          <w:vertAlign w:val="superscript"/>
        </w:rPr>
        <w:t>th</w:t>
      </w:r>
      <w:r w:rsidRPr="002443F6">
        <w:rPr>
          <w:rFonts w:ascii="Skeena" w:eastAsia="Calibri" w:hAnsi="Skeena" w:cs="Arial"/>
          <w:sz w:val="24"/>
          <w:szCs w:val="24"/>
        </w:rPr>
        <w:t xml:space="preserve"> day following the application date, the Eligibility Specialist should request an Extension of Promptness. </w:t>
      </w:r>
      <w:r w:rsidRPr="002B30CD">
        <w:rPr>
          <w:rFonts w:ascii="Skeena" w:eastAsia="Calibri" w:hAnsi="Skeena" w:cs="Arial"/>
          <w:sz w:val="24"/>
          <w:szCs w:val="24"/>
        </w:rPr>
        <w:t xml:space="preserve">(Refer to </w:t>
      </w:r>
      <w:hyperlink w:anchor="MPPM_101_07_03">
        <w:r w:rsidRPr="002B30CD">
          <w:rPr>
            <w:rFonts w:ascii="Skeena" w:eastAsia="Yu Gothic Light" w:hAnsi="Skeena" w:cs="Arial"/>
            <w:color w:val="0000FF"/>
            <w:sz w:val="24"/>
            <w:szCs w:val="24"/>
            <w:u w:val="single"/>
          </w:rPr>
          <w:t>MPPM 101.07.03</w:t>
        </w:r>
      </w:hyperlink>
      <w:r w:rsidRPr="002B30CD">
        <w:rPr>
          <w:rFonts w:ascii="Skeena" w:eastAsia="Calibri" w:hAnsi="Skeena" w:cs="Arial"/>
          <w:sz w:val="24"/>
          <w:szCs w:val="24"/>
        </w:rPr>
        <w:t>). The application should remain in pending status while the applicant is waiting to enter a facili</w:t>
      </w:r>
      <w:r w:rsidRPr="002443F6">
        <w:rPr>
          <w:rFonts w:ascii="Skeena" w:eastAsia="Calibri" w:hAnsi="Skeena" w:cs="Arial"/>
          <w:sz w:val="24"/>
          <w:szCs w:val="24"/>
        </w:rPr>
        <w:t>ty after the applicant/beneficiary has been financially cleared (Refer to MPPM 304.07).</w:t>
      </w:r>
    </w:p>
    <w:p w14:paraId="7760C747" w14:textId="0AE3AC78" w:rsidR="002B30CD" w:rsidRPr="002443F6" w:rsidRDefault="002B30CD" w:rsidP="002B30CD">
      <w:pPr>
        <w:widowControl w:val="0"/>
        <w:numPr>
          <w:ilvl w:val="2"/>
          <w:numId w:val="11"/>
        </w:numPr>
        <w:spacing w:after="0" w:line="240" w:lineRule="auto"/>
        <w:ind w:left="1440"/>
        <w:jc w:val="both"/>
        <w:rPr>
          <w:rFonts w:ascii="Skeena" w:eastAsia="Calibri" w:hAnsi="Skeena" w:cs="Arial"/>
          <w:dstrike/>
          <w:sz w:val="24"/>
          <w:szCs w:val="24"/>
        </w:rPr>
      </w:pPr>
      <w:r w:rsidRPr="002443F6">
        <w:rPr>
          <w:rFonts w:ascii="Skeena" w:eastAsia="Calibri" w:hAnsi="Skeena" w:cs="Arial"/>
          <w:sz w:val="24"/>
          <w:szCs w:val="24"/>
        </w:rPr>
        <w:t xml:space="preserve">When an applicant has not yet entered a nursing facility, but has been financially approved </w:t>
      </w:r>
    </w:p>
    <w:p w14:paraId="56C9DB37" w14:textId="77777777" w:rsidR="002B30CD" w:rsidRPr="002443F6" w:rsidRDefault="002B30CD" w:rsidP="002B30CD">
      <w:pPr>
        <w:widowControl w:val="0"/>
        <w:numPr>
          <w:ilvl w:val="3"/>
          <w:numId w:val="11"/>
        </w:numPr>
        <w:spacing w:after="0" w:line="240" w:lineRule="auto"/>
        <w:ind w:left="1800"/>
        <w:jc w:val="both"/>
        <w:rPr>
          <w:rFonts w:ascii="Skeena" w:eastAsia="Calibri" w:hAnsi="Skeena" w:cs="Arial"/>
          <w:sz w:val="24"/>
          <w:szCs w:val="24"/>
        </w:rPr>
      </w:pPr>
      <w:r w:rsidRPr="002443F6">
        <w:rPr>
          <w:rFonts w:ascii="Skeena" w:eastAsia="Calibri" w:hAnsi="Skeena" w:cs="Arial"/>
          <w:sz w:val="24"/>
          <w:szCs w:val="24"/>
        </w:rPr>
        <w:t xml:space="preserve">The Eligibility Specialist will send out a </w:t>
      </w:r>
      <w:r w:rsidRPr="002B30CD">
        <w:rPr>
          <w:rFonts w:ascii="Skeena" w:eastAsia="Calibri" w:hAnsi="Skeena" w:cs="Arial"/>
          <w:color w:val="0000FF"/>
          <w:sz w:val="24"/>
          <w:szCs w:val="24"/>
          <w:u w:val="single"/>
          <w:shd w:val="clear" w:color="auto" w:fill="FFFFFF"/>
        </w:rPr>
        <w:t>CGIS717—Cover Letter-NH-Notification to Enter Nursing Facility</w:t>
      </w:r>
      <w:r w:rsidRPr="002443F6">
        <w:rPr>
          <w:rFonts w:ascii="Skeena" w:eastAsia="Calibri" w:hAnsi="Skeena" w:cs="Arial"/>
          <w:sz w:val="24"/>
          <w:szCs w:val="24"/>
          <w:u w:val="single"/>
          <w:shd w:val="clear" w:color="auto" w:fill="FFFFFF"/>
        </w:rPr>
        <w:t>,</w:t>
      </w:r>
      <w:r w:rsidRPr="002443F6">
        <w:rPr>
          <w:rFonts w:ascii="Skeena" w:eastAsia="Calibri" w:hAnsi="Skeena" w:cs="Arial"/>
          <w:sz w:val="24"/>
          <w:szCs w:val="24"/>
          <w:shd w:val="clear" w:color="auto" w:fill="FFFFFF"/>
        </w:rPr>
        <w:t xml:space="preserve"> which allows the applicant an Extension of Promptness for 90 days after being financially cleared.</w:t>
      </w:r>
    </w:p>
    <w:p w14:paraId="18EBA087" w14:textId="77777777" w:rsidR="002B30CD" w:rsidRPr="00F85E73" w:rsidRDefault="002B30CD" w:rsidP="002B30CD">
      <w:pPr>
        <w:widowControl w:val="0"/>
        <w:numPr>
          <w:ilvl w:val="3"/>
          <w:numId w:val="11"/>
        </w:numPr>
        <w:spacing w:after="0" w:line="240" w:lineRule="auto"/>
        <w:ind w:left="1800"/>
        <w:jc w:val="both"/>
        <w:rPr>
          <w:rFonts w:ascii="Skeena" w:eastAsia="Calibri" w:hAnsi="Skeena" w:cs="Arial"/>
          <w:sz w:val="24"/>
          <w:szCs w:val="24"/>
        </w:rPr>
      </w:pPr>
      <w:r w:rsidRPr="00F85E73">
        <w:rPr>
          <w:rFonts w:ascii="Skeena" w:eastAsia="Calibri" w:hAnsi="Skeena" w:cs="Arial"/>
          <w:sz w:val="24"/>
          <w:szCs w:val="24"/>
        </w:rPr>
        <w:t xml:space="preserve">The applicant/authorized representative must be contacted to obtain the applicant’s current income if unable to verify for the month of entry. </w:t>
      </w:r>
    </w:p>
    <w:p w14:paraId="227A22D4" w14:textId="77777777" w:rsidR="002B30CD" w:rsidRPr="00F85E73" w:rsidRDefault="002B30CD" w:rsidP="002B30CD">
      <w:pPr>
        <w:widowControl w:val="0"/>
        <w:numPr>
          <w:ilvl w:val="3"/>
          <w:numId w:val="11"/>
        </w:numPr>
        <w:spacing w:after="0" w:line="240" w:lineRule="auto"/>
        <w:ind w:left="1800"/>
        <w:jc w:val="both"/>
        <w:rPr>
          <w:rFonts w:ascii="Skeena" w:eastAsia="Calibri" w:hAnsi="Skeena" w:cs="Arial"/>
          <w:sz w:val="24"/>
          <w:szCs w:val="24"/>
        </w:rPr>
      </w:pPr>
      <w:r w:rsidRPr="00F85E73">
        <w:rPr>
          <w:rFonts w:ascii="Skeena" w:eastAsia="Calibri" w:hAnsi="Skeena" w:cs="Arial"/>
          <w:sz w:val="24"/>
          <w:szCs w:val="24"/>
        </w:rPr>
        <w:t>The case record must be updated with any information that has changed.</w:t>
      </w:r>
    </w:p>
    <w:p w14:paraId="4296D2F1" w14:textId="77777777" w:rsidR="002B30CD" w:rsidRPr="00F85E73" w:rsidRDefault="002B30CD" w:rsidP="002B30CD">
      <w:pPr>
        <w:widowControl w:val="0"/>
        <w:numPr>
          <w:ilvl w:val="2"/>
          <w:numId w:val="11"/>
        </w:numPr>
        <w:spacing w:after="0" w:line="240" w:lineRule="auto"/>
        <w:ind w:left="1440"/>
        <w:jc w:val="both"/>
        <w:rPr>
          <w:rFonts w:ascii="Skeena" w:eastAsia="Calibri" w:hAnsi="Skeena" w:cs="Arial"/>
          <w:sz w:val="24"/>
          <w:szCs w:val="24"/>
        </w:rPr>
      </w:pPr>
      <w:r w:rsidRPr="00F85E73">
        <w:rPr>
          <w:rFonts w:ascii="Skeena" w:eastAsia="Calibri" w:hAnsi="Skeena" w:cs="Arial"/>
          <w:sz w:val="24"/>
          <w:szCs w:val="24"/>
        </w:rPr>
        <w:lastRenderedPageBreak/>
        <w:t>If the applicant/beneficiary enters a nursing facility after 90 days of being financially cleared (income and resources) and the application has not been denied in the SOR</w:t>
      </w:r>
    </w:p>
    <w:p w14:paraId="2F273CAC" w14:textId="77777777" w:rsidR="002B30CD" w:rsidRPr="00F85E73" w:rsidRDefault="002B30CD" w:rsidP="002B30CD">
      <w:pPr>
        <w:widowControl w:val="0"/>
        <w:numPr>
          <w:ilvl w:val="3"/>
          <w:numId w:val="11"/>
        </w:numPr>
        <w:spacing w:after="0" w:line="240" w:lineRule="auto"/>
        <w:ind w:left="1800"/>
        <w:jc w:val="both"/>
        <w:rPr>
          <w:rFonts w:ascii="Skeena" w:eastAsia="Calibri" w:hAnsi="Skeena" w:cs="Arial"/>
          <w:sz w:val="24"/>
          <w:szCs w:val="24"/>
        </w:rPr>
      </w:pPr>
      <w:r w:rsidRPr="00F85E73">
        <w:rPr>
          <w:rFonts w:ascii="Skeena" w:eastAsia="Calibri" w:hAnsi="Skeena" w:cs="Arial"/>
          <w:sz w:val="24"/>
          <w:szCs w:val="24"/>
        </w:rPr>
        <w:t xml:space="preserve">The Eligibility Specialist must obtain current income and resources for the month of entry (Refer to MPPM 304.07). </w:t>
      </w:r>
    </w:p>
    <w:p w14:paraId="0F4F5327" w14:textId="77777777" w:rsidR="002B30CD" w:rsidRPr="00F85E73" w:rsidRDefault="002B30CD" w:rsidP="002B30CD">
      <w:pPr>
        <w:widowControl w:val="0"/>
        <w:numPr>
          <w:ilvl w:val="2"/>
          <w:numId w:val="11"/>
        </w:numPr>
        <w:spacing w:after="0" w:line="240" w:lineRule="auto"/>
        <w:ind w:left="1440"/>
        <w:jc w:val="both"/>
        <w:rPr>
          <w:rFonts w:ascii="Skeena" w:eastAsia="Calibri" w:hAnsi="Skeena" w:cs="Arial"/>
          <w:sz w:val="24"/>
          <w:szCs w:val="24"/>
        </w:rPr>
      </w:pPr>
      <w:r w:rsidRPr="00F85E73">
        <w:rPr>
          <w:rFonts w:ascii="Skeena" w:eastAsia="Calibri" w:hAnsi="Skeena" w:cs="Arial"/>
          <w:sz w:val="24"/>
          <w:szCs w:val="24"/>
        </w:rPr>
        <w:t xml:space="preserve">If the application has already been denied in the SOR due to not entering a facility, then the applicant/beneficiary will have to reapply, as the </w:t>
      </w:r>
      <w:r w:rsidRPr="002B30CD">
        <w:rPr>
          <w:rFonts w:ascii="Skeena" w:eastAsia="Calibri" w:hAnsi="Skeena" w:cs="Arial"/>
          <w:color w:val="0000FF"/>
          <w:sz w:val="24"/>
          <w:szCs w:val="24"/>
          <w:u w:val="single"/>
          <w:shd w:val="clear" w:color="auto" w:fill="FFFFFF"/>
        </w:rPr>
        <w:t>CGIS717—Cover Letter-NH-Notification to Enter Nursing Facility</w:t>
      </w:r>
      <w:r w:rsidRPr="00F85E73">
        <w:rPr>
          <w:rFonts w:ascii="Skeena" w:eastAsia="Calibri" w:hAnsi="Skeena" w:cs="Arial"/>
          <w:sz w:val="24"/>
          <w:szCs w:val="24"/>
          <w:shd w:val="clear" w:color="auto" w:fill="FFFFFF"/>
        </w:rPr>
        <w:t xml:space="preserve"> only allows the applicant an Extension of Promptness for 90 days after being financially cleared and is no longer valid once the application is denied.</w:t>
      </w:r>
    </w:p>
    <w:p w14:paraId="7135A946" w14:textId="77777777" w:rsidR="002B30CD" w:rsidRPr="00F85E73" w:rsidRDefault="002B30CD" w:rsidP="002B30CD">
      <w:pPr>
        <w:widowControl w:val="0"/>
        <w:numPr>
          <w:ilvl w:val="1"/>
          <w:numId w:val="11"/>
        </w:numPr>
        <w:tabs>
          <w:tab w:val="clear" w:pos="1440"/>
        </w:tabs>
        <w:spacing w:after="0" w:line="240" w:lineRule="auto"/>
        <w:ind w:left="1080"/>
        <w:contextualSpacing/>
        <w:jc w:val="both"/>
        <w:rPr>
          <w:rFonts w:ascii="Skeena" w:eastAsia="Calibri" w:hAnsi="Skeena" w:cs="Arial"/>
          <w:sz w:val="24"/>
          <w:szCs w:val="24"/>
        </w:rPr>
      </w:pPr>
      <w:r w:rsidRPr="00F85E73">
        <w:rPr>
          <w:rFonts w:ascii="Skeena" w:eastAsia="Calibri" w:hAnsi="Skeena" w:cs="Arial"/>
          <w:sz w:val="24"/>
          <w:szCs w:val="24"/>
        </w:rPr>
        <w:t>For individuals who have been determined to meet all eligibility requirements except the requirement for a Level of Care to receive Home and Community-Based Services (HCBS) for 30 consecutive days (if not already in a full Medicaid Payment Category), the standard of promptness may be extended. On the 45</w:t>
      </w:r>
      <w:r w:rsidRPr="00F85E73">
        <w:rPr>
          <w:rFonts w:ascii="Skeena" w:eastAsia="Calibri" w:hAnsi="Skeena" w:cs="Arial"/>
          <w:sz w:val="24"/>
          <w:szCs w:val="24"/>
          <w:vertAlign w:val="superscript"/>
        </w:rPr>
        <w:t>th</w:t>
      </w:r>
      <w:r w:rsidRPr="00F85E73">
        <w:rPr>
          <w:rFonts w:ascii="Skeena" w:eastAsia="Calibri" w:hAnsi="Skeena" w:cs="Arial"/>
          <w:sz w:val="24"/>
          <w:szCs w:val="24"/>
        </w:rPr>
        <w:t xml:space="preserve"> day following the application date, the Eligibility Specialist should request an Extension of Promptness (Refer to </w:t>
      </w:r>
      <w:hyperlink w:anchor="MPPM_101_07_03">
        <w:r w:rsidRPr="002B30CD">
          <w:rPr>
            <w:rFonts w:ascii="Skeena" w:eastAsia="Yu Gothic Light" w:hAnsi="Skeena" w:cs="Arial"/>
            <w:color w:val="0000FF"/>
            <w:sz w:val="24"/>
            <w:szCs w:val="24"/>
            <w:u w:val="single"/>
          </w:rPr>
          <w:t>MPPM 101.07.03</w:t>
        </w:r>
      </w:hyperlink>
      <w:r w:rsidRPr="00F85E73">
        <w:rPr>
          <w:rFonts w:ascii="Skeena" w:eastAsia="Calibri" w:hAnsi="Skeena" w:cs="Arial"/>
          <w:sz w:val="24"/>
          <w:szCs w:val="24"/>
        </w:rPr>
        <w:t>). The application should remain in pending status while the applicant is waiting to enter waiver/HCBS program with Community Long-Term Care after the applicant/beneficiary has been financially cleared (Refer to MPPM 304.07).</w:t>
      </w:r>
    </w:p>
    <w:p w14:paraId="32ABE5C8" w14:textId="7633FCE5" w:rsidR="002B30CD" w:rsidRPr="00F85E73" w:rsidRDefault="002B30CD" w:rsidP="002B30CD">
      <w:pPr>
        <w:widowControl w:val="0"/>
        <w:numPr>
          <w:ilvl w:val="2"/>
          <w:numId w:val="11"/>
        </w:numPr>
        <w:spacing w:after="0" w:line="240" w:lineRule="auto"/>
        <w:ind w:left="1440"/>
        <w:contextualSpacing/>
        <w:rPr>
          <w:rFonts w:ascii="Skeena" w:eastAsia="Calibri" w:hAnsi="Skeena" w:cs="Arial"/>
          <w:sz w:val="24"/>
          <w:szCs w:val="24"/>
        </w:rPr>
      </w:pPr>
      <w:r w:rsidRPr="00F85E73">
        <w:rPr>
          <w:rFonts w:ascii="Skeena" w:eastAsia="Calibri" w:hAnsi="Skeena" w:cs="Arial"/>
          <w:sz w:val="24"/>
          <w:szCs w:val="24"/>
        </w:rPr>
        <w:t xml:space="preserve">The applicant/authorized representative must be contacted using </w:t>
      </w:r>
      <w:hyperlink r:id="rId59" w:history="1">
        <w:r w:rsidRPr="002B30CD">
          <w:rPr>
            <w:rFonts w:ascii="Skeena" w:eastAsia="Calibri" w:hAnsi="Skeena" w:cs="Arial"/>
            <w:color w:val="0000FF"/>
            <w:sz w:val="24"/>
            <w:szCs w:val="24"/>
            <w:u w:val="single"/>
          </w:rPr>
          <w:t>DHHS Form 3229-A</w:t>
        </w:r>
      </w:hyperlink>
      <w:r w:rsidRPr="00F85E73">
        <w:rPr>
          <w:rFonts w:ascii="Skeena" w:eastAsia="Calibri" w:hAnsi="Skeena" w:cs="Arial"/>
          <w:sz w:val="24"/>
          <w:szCs w:val="24"/>
        </w:rPr>
        <w:t xml:space="preserve"> </w:t>
      </w:r>
      <w:r w:rsidRPr="00F85E73">
        <w:rPr>
          <w:rFonts w:ascii="Skeena" w:eastAsia="Calibri" w:hAnsi="Skeena" w:cs="Calibri"/>
          <w:sz w:val="24"/>
          <w:szCs w:val="24"/>
        </w:rPr>
        <w:t>Notice of Approval</w:t>
      </w:r>
      <w:r w:rsidR="00F85E73" w:rsidRPr="00F85E73">
        <w:rPr>
          <w:rFonts w:ascii="Skeena" w:eastAsia="Calibri" w:hAnsi="Skeena" w:cs="Calibri"/>
          <w:sz w:val="24"/>
          <w:szCs w:val="24"/>
        </w:rPr>
        <w:t>/</w:t>
      </w:r>
      <w:r w:rsidRPr="00F85E73">
        <w:rPr>
          <w:rFonts w:ascii="Skeena" w:eastAsia="Calibri" w:hAnsi="Skeena" w:cs="Calibri"/>
          <w:sz w:val="24"/>
          <w:szCs w:val="24"/>
        </w:rPr>
        <w:t>Denial for Medical Assistance</w:t>
      </w:r>
      <w:r w:rsidR="00F85E73" w:rsidRPr="00F85E73">
        <w:rPr>
          <w:rFonts w:ascii="Skeena" w:eastAsia="Calibri" w:hAnsi="Skeena" w:cs="Calibri"/>
          <w:sz w:val="24"/>
          <w:szCs w:val="24"/>
        </w:rPr>
        <w:t>/</w:t>
      </w:r>
      <w:r w:rsidRPr="00F85E73">
        <w:rPr>
          <w:rFonts w:ascii="Skeena" w:eastAsia="Calibri" w:hAnsi="Skeena" w:cs="Calibri"/>
          <w:sz w:val="24"/>
          <w:szCs w:val="24"/>
        </w:rPr>
        <w:t>Optional Supplementation</w:t>
      </w:r>
    </w:p>
    <w:p w14:paraId="079AED2C" w14:textId="77777777" w:rsidR="002B30CD" w:rsidRPr="00F85E73" w:rsidRDefault="002B30CD" w:rsidP="002B30CD">
      <w:pPr>
        <w:widowControl w:val="0"/>
        <w:numPr>
          <w:ilvl w:val="3"/>
          <w:numId w:val="11"/>
        </w:numPr>
        <w:spacing w:after="0" w:line="240" w:lineRule="auto"/>
        <w:ind w:left="1800"/>
        <w:contextualSpacing/>
        <w:jc w:val="both"/>
        <w:rPr>
          <w:rFonts w:ascii="Skeena" w:eastAsia="Calibri" w:hAnsi="Skeena" w:cs="Arial"/>
          <w:sz w:val="24"/>
          <w:szCs w:val="24"/>
        </w:rPr>
      </w:pPr>
      <w:r w:rsidRPr="00F85E73">
        <w:rPr>
          <w:rFonts w:ascii="Skeena" w:eastAsia="Calibri" w:hAnsi="Skeena" w:cs="Arial"/>
          <w:sz w:val="24"/>
          <w:szCs w:val="24"/>
        </w:rPr>
        <w:t>The Eligibility Specialist will complete the required fields:</w:t>
      </w:r>
    </w:p>
    <w:p w14:paraId="5D895759" w14:textId="77777777" w:rsidR="002B30CD" w:rsidRPr="00F85E73" w:rsidRDefault="002B30CD" w:rsidP="002B30CD">
      <w:pPr>
        <w:widowControl w:val="0"/>
        <w:numPr>
          <w:ilvl w:val="4"/>
          <w:numId w:val="11"/>
        </w:numPr>
        <w:spacing w:after="0" w:line="240" w:lineRule="auto"/>
        <w:ind w:left="2160"/>
        <w:contextualSpacing/>
        <w:jc w:val="both"/>
        <w:rPr>
          <w:rFonts w:ascii="Skeena" w:eastAsia="Calibri" w:hAnsi="Skeena" w:cs="Arial"/>
          <w:sz w:val="24"/>
          <w:szCs w:val="24"/>
        </w:rPr>
      </w:pPr>
      <w:r w:rsidRPr="00F85E73">
        <w:rPr>
          <w:rFonts w:ascii="Skeena" w:eastAsia="Calibri" w:hAnsi="Skeena" w:cs="Arial"/>
          <w:sz w:val="24"/>
          <w:szCs w:val="24"/>
        </w:rPr>
        <w:t>From, To, Date,</w:t>
      </w:r>
    </w:p>
    <w:p w14:paraId="78E8CB2B" w14:textId="77777777" w:rsidR="002B30CD" w:rsidRPr="00F85E73" w:rsidRDefault="002B30CD" w:rsidP="002B30CD">
      <w:pPr>
        <w:widowControl w:val="0"/>
        <w:numPr>
          <w:ilvl w:val="4"/>
          <w:numId w:val="11"/>
        </w:numPr>
        <w:spacing w:after="0" w:line="240" w:lineRule="auto"/>
        <w:ind w:left="2160"/>
        <w:contextualSpacing/>
        <w:jc w:val="both"/>
        <w:rPr>
          <w:rFonts w:ascii="Skeena" w:eastAsia="Calibri" w:hAnsi="Skeena" w:cs="Arial"/>
          <w:sz w:val="24"/>
          <w:szCs w:val="24"/>
        </w:rPr>
      </w:pPr>
      <w:r w:rsidRPr="00F85E73">
        <w:rPr>
          <w:rFonts w:ascii="Skeena" w:eastAsia="Calibri" w:hAnsi="Skeena" w:cs="Arial"/>
          <w:sz w:val="24"/>
          <w:szCs w:val="24"/>
        </w:rPr>
        <w:t>Applicant Name, and</w:t>
      </w:r>
    </w:p>
    <w:p w14:paraId="15C728A9" w14:textId="77777777" w:rsidR="002B30CD" w:rsidRPr="00F85E73" w:rsidRDefault="002B30CD" w:rsidP="002B30CD">
      <w:pPr>
        <w:widowControl w:val="0"/>
        <w:numPr>
          <w:ilvl w:val="4"/>
          <w:numId w:val="11"/>
        </w:numPr>
        <w:spacing w:after="0" w:line="240" w:lineRule="auto"/>
        <w:ind w:left="2160"/>
        <w:contextualSpacing/>
        <w:jc w:val="both"/>
        <w:rPr>
          <w:rFonts w:ascii="Skeena" w:eastAsia="Calibri" w:hAnsi="Skeena" w:cs="Arial"/>
          <w:sz w:val="24"/>
          <w:szCs w:val="24"/>
        </w:rPr>
      </w:pPr>
      <w:r w:rsidRPr="00F85E73">
        <w:rPr>
          <w:rFonts w:ascii="Skeena" w:eastAsia="Calibri" w:hAnsi="Skeena" w:cs="Arial"/>
          <w:sz w:val="24"/>
          <w:szCs w:val="24"/>
        </w:rPr>
        <w:t>You have been approved for:</w:t>
      </w:r>
    </w:p>
    <w:p w14:paraId="146F8E93" w14:textId="77777777" w:rsidR="002B30CD" w:rsidRPr="00F85E73" w:rsidRDefault="002B30CD" w:rsidP="002B30CD">
      <w:pPr>
        <w:widowControl w:val="0"/>
        <w:numPr>
          <w:ilvl w:val="5"/>
          <w:numId w:val="11"/>
        </w:numPr>
        <w:spacing w:after="0" w:line="240" w:lineRule="auto"/>
        <w:ind w:left="2520"/>
        <w:contextualSpacing/>
        <w:jc w:val="both"/>
        <w:rPr>
          <w:rFonts w:ascii="Skeena" w:eastAsia="Calibri" w:hAnsi="Skeena" w:cs="Arial"/>
          <w:sz w:val="24"/>
          <w:szCs w:val="24"/>
        </w:rPr>
      </w:pPr>
      <w:r w:rsidRPr="00F85E73">
        <w:rPr>
          <w:rFonts w:ascii="Skeena" w:eastAsia="Calibri" w:hAnsi="Skeena" w:cs="Arial"/>
          <w:sz w:val="24"/>
          <w:szCs w:val="24"/>
        </w:rPr>
        <w:t>Financially approved, pending:</w:t>
      </w:r>
    </w:p>
    <w:p w14:paraId="16BD5334" w14:textId="77777777" w:rsidR="002B30CD" w:rsidRPr="00F85E73" w:rsidRDefault="002B30CD" w:rsidP="002B30CD">
      <w:pPr>
        <w:widowControl w:val="0"/>
        <w:numPr>
          <w:ilvl w:val="6"/>
          <w:numId w:val="11"/>
        </w:numPr>
        <w:spacing w:after="0" w:line="240" w:lineRule="auto"/>
        <w:ind w:left="2880"/>
        <w:contextualSpacing/>
        <w:jc w:val="both"/>
        <w:rPr>
          <w:rFonts w:ascii="Skeena" w:eastAsia="Calibri" w:hAnsi="Skeena" w:cs="Arial"/>
          <w:sz w:val="24"/>
          <w:szCs w:val="24"/>
        </w:rPr>
      </w:pPr>
      <w:r w:rsidRPr="00F85E73">
        <w:rPr>
          <w:rFonts w:ascii="Skeena" w:eastAsia="Calibri" w:hAnsi="Skeena" w:cs="Arial"/>
          <w:sz w:val="24"/>
          <w:szCs w:val="24"/>
        </w:rPr>
        <w:t>Level of Care</w:t>
      </w:r>
    </w:p>
    <w:p w14:paraId="782DB566" w14:textId="77777777" w:rsidR="002B30CD" w:rsidRPr="00F85E73" w:rsidRDefault="002B30CD" w:rsidP="002B30CD">
      <w:pPr>
        <w:widowControl w:val="0"/>
        <w:numPr>
          <w:ilvl w:val="6"/>
          <w:numId w:val="11"/>
        </w:numPr>
        <w:spacing w:after="0" w:line="240" w:lineRule="auto"/>
        <w:ind w:left="2880"/>
        <w:contextualSpacing/>
        <w:jc w:val="both"/>
        <w:rPr>
          <w:rFonts w:ascii="Skeena" w:eastAsia="Calibri" w:hAnsi="Skeena" w:cs="Arial"/>
          <w:sz w:val="24"/>
          <w:szCs w:val="24"/>
        </w:rPr>
      </w:pPr>
      <w:r w:rsidRPr="00F85E73">
        <w:rPr>
          <w:rFonts w:ascii="Skeena" w:eastAsia="Calibri" w:hAnsi="Skeena" w:cs="Arial"/>
          <w:sz w:val="24"/>
          <w:szCs w:val="24"/>
        </w:rPr>
        <w:t>Enrollment in waiver/PACE services</w:t>
      </w:r>
    </w:p>
    <w:p w14:paraId="0C94FD26" w14:textId="77777777" w:rsidR="002B30CD" w:rsidRPr="00F85E73" w:rsidRDefault="002B30CD" w:rsidP="002B30CD">
      <w:pPr>
        <w:widowControl w:val="0"/>
        <w:numPr>
          <w:ilvl w:val="6"/>
          <w:numId w:val="11"/>
        </w:numPr>
        <w:spacing w:after="0" w:line="240" w:lineRule="auto"/>
        <w:ind w:left="2880"/>
        <w:contextualSpacing/>
        <w:jc w:val="both"/>
        <w:rPr>
          <w:rFonts w:ascii="Skeena" w:eastAsia="Calibri" w:hAnsi="Skeena" w:cs="Arial"/>
          <w:sz w:val="24"/>
          <w:szCs w:val="24"/>
        </w:rPr>
      </w:pPr>
      <w:r w:rsidRPr="00F85E73">
        <w:rPr>
          <w:rFonts w:ascii="Skeena" w:eastAsia="Calibri" w:hAnsi="Skeena" w:cs="Arial"/>
          <w:sz w:val="24"/>
          <w:szCs w:val="24"/>
        </w:rPr>
        <w:t>30 consecutive days of service (Required if not already in a full Medicaid Payment Category).</w:t>
      </w:r>
    </w:p>
    <w:p w14:paraId="4AC04E48" w14:textId="77777777" w:rsidR="002B30CD" w:rsidRPr="00F85E73" w:rsidRDefault="002B30CD" w:rsidP="002B30CD">
      <w:pPr>
        <w:widowControl w:val="0"/>
        <w:numPr>
          <w:ilvl w:val="2"/>
          <w:numId w:val="11"/>
        </w:numPr>
        <w:spacing w:after="0" w:line="240" w:lineRule="auto"/>
        <w:ind w:left="1440"/>
        <w:contextualSpacing/>
        <w:jc w:val="both"/>
        <w:rPr>
          <w:rFonts w:ascii="Skeena" w:eastAsia="Calibri" w:hAnsi="Skeena" w:cs="Arial"/>
          <w:sz w:val="24"/>
          <w:szCs w:val="24"/>
        </w:rPr>
      </w:pPr>
      <w:r w:rsidRPr="00F85E73">
        <w:rPr>
          <w:rFonts w:ascii="Skeena" w:eastAsia="Calibri" w:hAnsi="Skeena" w:cs="Arial"/>
          <w:sz w:val="24"/>
          <w:szCs w:val="24"/>
        </w:rPr>
        <w:t>If the applicant/beneficiary enters waiver/HCBS after 90 days of being financially cleared (income and resources) and the application has not been denied in the SOR</w:t>
      </w:r>
    </w:p>
    <w:p w14:paraId="4E87F1D4" w14:textId="77777777" w:rsidR="002B30CD" w:rsidRPr="00F85E73" w:rsidRDefault="002B30CD" w:rsidP="002B30CD">
      <w:pPr>
        <w:widowControl w:val="0"/>
        <w:numPr>
          <w:ilvl w:val="3"/>
          <w:numId w:val="11"/>
        </w:numPr>
        <w:spacing w:after="0" w:line="240" w:lineRule="auto"/>
        <w:ind w:left="1800"/>
        <w:jc w:val="both"/>
        <w:rPr>
          <w:rFonts w:ascii="Skeena" w:eastAsia="Calibri" w:hAnsi="Skeena" w:cs="Arial"/>
          <w:sz w:val="24"/>
          <w:szCs w:val="24"/>
        </w:rPr>
      </w:pPr>
      <w:r w:rsidRPr="00F85E73">
        <w:rPr>
          <w:rFonts w:ascii="Skeena" w:eastAsia="Calibri" w:hAnsi="Skeena" w:cs="Arial"/>
          <w:sz w:val="24"/>
          <w:szCs w:val="24"/>
        </w:rPr>
        <w:t xml:space="preserve">The Eligibility Specialist must obtain current income and resources for the month of entry (Refer to MPPM 304.07). </w:t>
      </w:r>
    </w:p>
    <w:p w14:paraId="5290FEF6" w14:textId="77777777" w:rsidR="00637D65" w:rsidRPr="007F7418" w:rsidRDefault="00637D65" w:rsidP="00637D65">
      <w:pPr>
        <w:widowControl w:val="0"/>
        <w:tabs>
          <w:tab w:val="left" w:pos="-1080"/>
          <w:tab w:val="left" w:pos="-720"/>
        </w:tabs>
        <w:spacing w:after="0" w:line="240" w:lineRule="auto"/>
        <w:jc w:val="both"/>
        <w:rPr>
          <w:rFonts w:ascii="Skeena" w:hAnsi="Skeena" w:cs="Arial"/>
          <w:sz w:val="24"/>
          <w:szCs w:val="24"/>
        </w:rPr>
      </w:pPr>
    </w:p>
    <w:p w14:paraId="1F9217A8" w14:textId="77777777" w:rsidR="00637D65" w:rsidRPr="007F7418" w:rsidRDefault="00637D65" w:rsidP="00637D65">
      <w:pPr>
        <w:widowControl w:val="0"/>
        <w:tabs>
          <w:tab w:val="right" w:pos="9360"/>
        </w:tabs>
        <w:autoSpaceDE w:val="0"/>
        <w:autoSpaceDN w:val="0"/>
        <w:adjustRightInd w:val="0"/>
        <w:spacing w:after="0" w:line="240" w:lineRule="auto"/>
        <w:ind w:left="1440" w:hanging="1440"/>
        <w:outlineLvl w:val="1"/>
        <w:rPr>
          <w:rFonts w:ascii="Skeena" w:hAnsi="Skeena" w:cs="Arial"/>
          <w:sz w:val="18"/>
          <w:szCs w:val="24"/>
        </w:rPr>
      </w:pPr>
      <w:bookmarkStart w:id="138" w:name="MPPM_101_07_03"/>
      <w:bookmarkStart w:id="139" w:name="_Toc376253083"/>
      <w:bookmarkStart w:id="140" w:name="_Toc144199449"/>
      <w:bookmarkStart w:id="141" w:name="_Toc149689957"/>
      <w:r w:rsidRPr="007F7418">
        <w:rPr>
          <w:rFonts w:ascii="Skeena" w:hAnsi="Skeena" w:cs="Arial"/>
          <w:b/>
          <w:bCs/>
          <w:sz w:val="24"/>
          <w:szCs w:val="24"/>
        </w:rPr>
        <w:t>101.07.03</w:t>
      </w:r>
      <w:bookmarkEnd w:id="138"/>
      <w:r w:rsidRPr="007F7418">
        <w:rPr>
          <w:rFonts w:ascii="Skeena" w:hAnsi="Skeena" w:cs="Arial"/>
          <w:b/>
          <w:bCs/>
          <w:sz w:val="24"/>
          <w:szCs w:val="24"/>
        </w:rPr>
        <w:tab/>
        <w:t>Extension of Promptness</w:t>
      </w:r>
      <w:bookmarkEnd w:id="139"/>
      <w:bookmarkEnd w:id="140"/>
      <w:bookmarkEnd w:id="141"/>
    </w:p>
    <w:p w14:paraId="42A25E46" w14:textId="77777777" w:rsidR="00637D65" w:rsidRPr="00790D8C" w:rsidRDefault="00637D65" w:rsidP="00637D65">
      <w:pPr>
        <w:widowControl w:val="0"/>
        <w:tabs>
          <w:tab w:val="left" w:pos="-1080"/>
          <w:tab w:val="left" w:pos="-720"/>
        </w:tabs>
        <w:spacing w:after="0" w:line="240" w:lineRule="auto"/>
        <w:jc w:val="right"/>
        <w:rPr>
          <w:rFonts w:ascii="Skeena" w:hAnsi="Skeena" w:cs="Arial"/>
          <w:sz w:val="16"/>
          <w:szCs w:val="16"/>
        </w:rPr>
      </w:pPr>
      <w:r w:rsidRPr="00790D8C">
        <w:rPr>
          <w:rFonts w:ascii="Skeena" w:hAnsi="Skeena" w:cs="Arial"/>
          <w:bCs/>
          <w:sz w:val="16"/>
          <w:szCs w:val="16"/>
        </w:rPr>
        <w:t>(Rev. 12/01/22)</w:t>
      </w:r>
    </w:p>
    <w:p w14:paraId="6A077FE4" w14:textId="77777777" w:rsidR="00637D65" w:rsidRPr="007F7418" w:rsidRDefault="00637D65" w:rsidP="00637D65">
      <w:pPr>
        <w:widowControl w:val="0"/>
        <w:tabs>
          <w:tab w:val="left" w:pos="-1080"/>
          <w:tab w:val="left" w:pos="-720"/>
        </w:tabs>
        <w:spacing w:after="0" w:line="240" w:lineRule="auto"/>
        <w:jc w:val="both"/>
        <w:rPr>
          <w:rFonts w:ascii="Skeena" w:hAnsi="Skeena" w:cs="Arial"/>
          <w:sz w:val="24"/>
          <w:szCs w:val="24"/>
        </w:rPr>
      </w:pPr>
      <w:r w:rsidRPr="007F7418">
        <w:rPr>
          <w:rFonts w:ascii="Skeena" w:hAnsi="Skeena" w:cs="Arial"/>
          <w:sz w:val="24"/>
          <w:szCs w:val="24"/>
        </w:rPr>
        <w:t xml:space="preserve">If an application has not been approved within the 45 or 90-calendar day standard of promptness and there is a valid reason, the corresponding Extension of Promptness code must be entered into MEDS/ Cúram. A code should only be entered into MEDS/ Cúram once the </w:t>
      </w:r>
      <w:r w:rsidRPr="007F7418">
        <w:rPr>
          <w:rFonts w:ascii="Skeena" w:hAnsi="Skeena" w:cs="Arial"/>
          <w:sz w:val="24"/>
          <w:szCs w:val="24"/>
        </w:rPr>
        <w:lastRenderedPageBreak/>
        <w:t>application is over the standard of promptness. The only exception is for an applicant who is awaiting the 30 consecutive day requirement for institutional care. The valid reason code may be entered into MEDS/Cúram once the applicant starts the 30-calendar day wait if approval would take place after the standard of promptness.</w:t>
      </w:r>
    </w:p>
    <w:p w14:paraId="3CC22D36" w14:textId="77777777" w:rsidR="00637D65" w:rsidRPr="007F7418" w:rsidRDefault="00637D65" w:rsidP="00637D65">
      <w:pPr>
        <w:widowControl w:val="0"/>
        <w:tabs>
          <w:tab w:val="left" w:pos="-1080"/>
          <w:tab w:val="left" w:pos="-720"/>
        </w:tabs>
        <w:spacing w:after="0" w:line="240" w:lineRule="auto"/>
        <w:jc w:val="both"/>
        <w:rPr>
          <w:rFonts w:ascii="Skeena" w:hAnsi="Skeena" w:cs="Arial"/>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637D65" w:rsidRPr="00790D8C" w14:paraId="317E8D0C" w14:textId="77777777" w:rsidTr="006D4E2D">
        <w:trPr>
          <w:tblHeader/>
        </w:trPr>
        <w:tc>
          <w:tcPr>
            <w:tcW w:w="5000" w:type="pct"/>
            <w:shd w:val="clear" w:color="auto" w:fill="000000" w:themeFill="text1"/>
          </w:tcPr>
          <w:p w14:paraId="004D533A" w14:textId="77777777" w:rsidR="00637D65" w:rsidRPr="00790D8C" w:rsidDel="009515EE" w:rsidRDefault="00637D65" w:rsidP="00637D65">
            <w:pPr>
              <w:widowControl w:val="0"/>
              <w:spacing w:after="0" w:line="240" w:lineRule="auto"/>
              <w:jc w:val="both"/>
              <w:rPr>
                <w:rFonts w:ascii="Skeena" w:hAnsi="Skeena" w:cs="Arial"/>
                <w:bCs/>
              </w:rPr>
            </w:pPr>
            <w:r w:rsidRPr="00790D8C">
              <w:rPr>
                <w:rFonts w:ascii="Skeena" w:hAnsi="Skeena" w:cs="Arial"/>
                <w:b/>
              </w:rPr>
              <w:t>Procedure to Request an Extension of Promptness</w:t>
            </w:r>
          </w:p>
        </w:tc>
      </w:tr>
      <w:tr w:rsidR="00637D65" w:rsidRPr="00790D8C" w14:paraId="0994D75C" w14:textId="77777777" w:rsidTr="00894D7D">
        <w:tc>
          <w:tcPr>
            <w:tcW w:w="5000" w:type="pct"/>
          </w:tcPr>
          <w:p w14:paraId="5EF5C8F2" w14:textId="77777777" w:rsidR="00637D65" w:rsidRPr="00790D8C" w:rsidRDefault="00637D65" w:rsidP="00637D65">
            <w:pPr>
              <w:widowControl w:val="0"/>
              <w:spacing w:after="0" w:line="240" w:lineRule="auto"/>
              <w:jc w:val="both"/>
              <w:rPr>
                <w:rFonts w:ascii="Skeena" w:hAnsi="Skeena" w:cs="Arial"/>
                <w:b/>
                <w:bCs/>
              </w:rPr>
            </w:pPr>
            <w:r w:rsidRPr="00790D8C">
              <w:rPr>
                <w:rFonts w:ascii="Skeena" w:hAnsi="Skeena" w:cs="Arial"/>
                <w:b/>
                <w:bCs/>
              </w:rPr>
              <w:t>MEDS Procedures:</w:t>
            </w:r>
          </w:p>
          <w:p w14:paraId="162ACE00" w14:textId="48A7CA0F" w:rsidR="00637D65" w:rsidRPr="00790D8C" w:rsidRDefault="00637D65" w:rsidP="00637D65">
            <w:pPr>
              <w:widowControl w:val="0"/>
              <w:numPr>
                <w:ilvl w:val="0"/>
                <w:numId w:val="43"/>
              </w:numPr>
              <w:spacing w:after="0" w:line="240" w:lineRule="auto"/>
              <w:jc w:val="both"/>
              <w:rPr>
                <w:rFonts w:ascii="Skeena" w:hAnsi="Skeena" w:cs="Arial"/>
              </w:rPr>
            </w:pPr>
            <w:r w:rsidRPr="00790D8C">
              <w:rPr>
                <w:rFonts w:ascii="Skeena" w:hAnsi="Skeena" w:cs="Arial"/>
              </w:rPr>
              <w:t xml:space="preserve">Go to the </w:t>
            </w:r>
            <w:r w:rsidR="008A1326">
              <w:rPr>
                <w:rFonts w:ascii="Skeena" w:hAnsi="Skeena" w:cs="Arial"/>
              </w:rPr>
              <w:t>Specialist</w:t>
            </w:r>
            <w:r w:rsidRPr="00790D8C">
              <w:rPr>
                <w:rFonts w:ascii="Skeena" w:hAnsi="Skeena" w:cs="Arial"/>
              </w:rPr>
              <w:t xml:space="preserve"> Alert Screen.</w:t>
            </w:r>
          </w:p>
          <w:p w14:paraId="032D8090" w14:textId="77777777" w:rsidR="00637D65" w:rsidRPr="00790D8C" w:rsidRDefault="00637D65" w:rsidP="00637D65">
            <w:pPr>
              <w:widowControl w:val="0"/>
              <w:numPr>
                <w:ilvl w:val="0"/>
                <w:numId w:val="43"/>
              </w:numPr>
              <w:spacing w:after="0" w:line="240" w:lineRule="auto"/>
              <w:jc w:val="both"/>
              <w:rPr>
                <w:rFonts w:ascii="Skeena" w:hAnsi="Skeena" w:cs="Arial"/>
              </w:rPr>
            </w:pPr>
            <w:r w:rsidRPr="00790D8C">
              <w:rPr>
                <w:rFonts w:ascii="Skeena" w:hAnsi="Skeena" w:cs="Arial"/>
              </w:rPr>
              <w:t>Select alert number 572 for that budget group (BG).</w:t>
            </w:r>
          </w:p>
          <w:p w14:paraId="03A9CE63" w14:textId="77777777" w:rsidR="00637D65" w:rsidRPr="00790D8C" w:rsidRDefault="00637D65" w:rsidP="00637D65">
            <w:pPr>
              <w:widowControl w:val="0"/>
              <w:numPr>
                <w:ilvl w:val="0"/>
                <w:numId w:val="43"/>
              </w:numPr>
              <w:spacing w:after="0" w:line="240" w:lineRule="auto"/>
              <w:jc w:val="both"/>
              <w:rPr>
                <w:rFonts w:ascii="Skeena" w:hAnsi="Skeena" w:cs="Arial"/>
              </w:rPr>
            </w:pPr>
            <w:r w:rsidRPr="00790D8C">
              <w:rPr>
                <w:rFonts w:ascii="Skeena" w:hAnsi="Skeena" w:cs="Arial"/>
              </w:rPr>
              <w:t>Press &lt;PF12&gt; to access the Extension of Promptness Screen.</w:t>
            </w:r>
          </w:p>
          <w:p w14:paraId="245F56AE" w14:textId="77777777" w:rsidR="00637D65" w:rsidRPr="00790D8C" w:rsidRDefault="00637D65" w:rsidP="00637D65">
            <w:pPr>
              <w:widowControl w:val="0"/>
              <w:numPr>
                <w:ilvl w:val="0"/>
                <w:numId w:val="43"/>
              </w:numPr>
              <w:spacing w:after="0" w:line="240" w:lineRule="auto"/>
              <w:jc w:val="both"/>
              <w:rPr>
                <w:rFonts w:ascii="Skeena" w:hAnsi="Skeena" w:cs="Arial"/>
              </w:rPr>
            </w:pPr>
            <w:r w:rsidRPr="00790D8C">
              <w:rPr>
                <w:rFonts w:ascii="Skeena" w:hAnsi="Skeena" w:cs="Arial"/>
              </w:rPr>
              <w:t>The Extension of Promptness Screen will display for the BG. The BG start date will display at the top of the screen. The period shown is the one for which you are requesting an extension.</w:t>
            </w:r>
          </w:p>
          <w:p w14:paraId="788D09D8" w14:textId="77777777" w:rsidR="00637D65" w:rsidRPr="00790D8C" w:rsidRDefault="00637D65" w:rsidP="00637D65">
            <w:pPr>
              <w:widowControl w:val="0"/>
              <w:numPr>
                <w:ilvl w:val="0"/>
                <w:numId w:val="43"/>
              </w:numPr>
              <w:spacing w:after="0" w:line="240" w:lineRule="auto"/>
              <w:jc w:val="both"/>
              <w:rPr>
                <w:rFonts w:ascii="Skeena" w:hAnsi="Skeena" w:cs="Arial"/>
              </w:rPr>
            </w:pPr>
            <w:r w:rsidRPr="00790D8C">
              <w:rPr>
                <w:rFonts w:ascii="Skeena" w:hAnsi="Skeena" w:cs="Arial"/>
              </w:rPr>
              <w:t>Select the appropriate reason for the extension.</w:t>
            </w:r>
          </w:p>
          <w:p w14:paraId="55BFA0B6" w14:textId="77777777" w:rsidR="00637D65" w:rsidRPr="00790D8C" w:rsidRDefault="00637D65" w:rsidP="00637D65">
            <w:pPr>
              <w:widowControl w:val="0"/>
              <w:numPr>
                <w:ilvl w:val="1"/>
                <w:numId w:val="43"/>
              </w:numPr>
              <w:tabs>
                <w:tab w:val="clear" w:pos="1440"/>
              </w:tabs>
              <w:spacing w:after="0" w:line="240" w:lineRule="auto"/>
              <w:ind w:left="1080"/>
              <w:jc w:val="both"/>
              <w:rPr>
                <w:rFonts w:ascii="Skeena" w:hAnsi="Skeena" w:cs="Arial"/>
              </w:rPr>
            </w:pPr>
            <w:r w:rsidRPr="00790D8C">
              <w:rPr>
                <w:rFonts w:ascii="Skeena" w:hAnsi="Skeena" w:cs="Arial"/>
              </w:rPr>
              <w:t>AD = Administrative or other delay that cannot be prevented (</w:t>
            </w:r>
            <w:r w:rsidRPr="00790D8C">
              <w:rPr>
                <w:rFonts w:ascii="Skeena" w:hAnsi="Skeena"/>
                <w:u w:val="single"/>
              </w:rPr>
              <w:t>Note</w:t>
            </w:r>
            <w:r w:rsidRPr="00790D8C">
              <w:rPr>
                <w:rFonts w:ascii="Skeena" w:hAnsi="Skeena" w:cs="Arial"/>
                <w:b/>
              </w:rPr>
              <w:t>:</w:t>
            </w:r>
            <w:r w:rsidRPr="00790D8C">
              <w:rPr>
                <w:rFonts w:ascii="Skeena" w:hAnsi="Skeena" w:cs="Arial"/>
              </w:rPr>
              <w:t xml:space="preserve"> To be used for situations such as awaiting clarification from State DHHS, the office is closed due to weather, MEDS was not available, or if an eligibility determination cannot be made on a non-citizen pregnant woman case within the 45 day standard of promptness).</w:t>
            </w:r>
          </w:p>
          <w:p w14:paraId="3385444E" w14:textId="77777777" w:rsidR="00637D65" w:rsidRPr="00790D8C" w:rsidRDefault="00637D65" w:rsidP="00637D65">
            <w:pPr>
              <w:widowControl w:val="0"/>
              <w:numPr>
                <w:ilvl w:val="1"/>
                <w:numId w:val="43"/>
              </w:numPr>
              <w:tabs>
                <w:tab w:val="clear" w:pos="1440"/>
              </w:tabs>
              <w:spacing w:after="0" w:line="240" w:lineRule="auto"/>
              <w:ind w:left="1080"/>
              <w:jc w:val="both"/>
              <w:rPr>
                <w:rFonts w:ascii="Skeena" w:hAnsi="Skeena" w:cs="Arial"/>
              </w:rPr>
            </w:pPr>
            <w:r w:rsidRPr="00790D8C">
              <w:rPr>
                <w:rFonts w:ascii="Skeena" w:hAnsi="Skeena" w:cs="Arial"/>
              </w:rPr>
              <w:t>AR = Applicant requests delay until necessary information can be obtained</w:t>
            </w:r>
          </w:p>
          <w:p w14:paraId="1A9A242D" w14:textId="77777777" w:rsidR="00637D65" w:rsidRPr="00790D8C" w:rsidRDefault="00637D65" w:rsidP="00637D65">
            <w:pPr>
              <w:widowControl w:val="0"/>
              <w:numPr>
                <w:ilvl w:val="1"/>
                <w:numId w:val="43"/>
              </w:numPr>
              <w:tabs>
                <w:tab w:val="clear" w:pos="1440"/>
              </w:tabs>
              <w:spacing w:after="0" w:line="240" w:lineRule="auto"/>
              <w:ind w:left="1080"/>
              <w:jc w:val="both"/>
              <w:rPr>
                <w:rFonts w:ascii="Skeena" w:hAnsi="Skeena" w:cs="Arial"/>
              </w:rPr>
            </w:pPr>
            <w:r w:rsidRPr="00790D8C">
              <w:rPr>
                <w:rFonts w:ascii="Skeena" w:hAnsi="Skeena" w:cs="Arial"/>
              </w:rPr>
              <w:t>CC = Awaiting proof of Citizenship information</w:t>
            </w:r>
          </w:p>
          <w:p w14:paraId="266AA2E6" w14:textId="77777777" w:rsidR="00637D65" w:rsidRPr="00790D8C" w:rsidRDefault="00637D65" w:rsidP="00637D65">
            <w:pPr>
              <w:widowControl w:val="0"/>
              <w:numPr>
                <w:ilvl w:val="1"/>
                <w:numId w:val="43"/>
              </w:numPr>
              <w:tabs>
                <w:tab w:val="clear" w:pos="1440"/>
              </w:tabs>
              <w:spacing w:after="0" w:line="240" w:lineRule="auto"/>
              <w:ind w:left="1080"/>
              <w:jc w:val="both"/>
              <w:rPr>
                <w:rFonts w:ascii="Skeena" w:hAnsi="Skeena" w:cs="Arial"/>
              </w:rPr>
            </w:pPr>
            <w:r w:rsidRPr="00790D8C">
              <w:rPr>
                <w:rFonts w:ascii="Skeena" w:hAnsi="Skeena" w:cs="Arial"/>
              </w:rPr>
              <w:t>DD = Disability determination pending</w:t>
            </w:r>
          </w:p>
          <w:p w14:paraId="63F80F25" w14:textId="77777777" w:rsidR="00637D65" w:rsidRPr="00790D8C" w:rsidRDefault="00637D65" w:rsidP="00637D65">
            <w:pPr>
              <w:widowControl w:val="0"/>
              <w:numPr>
                <w:ilvl w:val="1"/>
                <w:numId w:val="43"/>
              </w:numPr>
              <w:tabs>
                <w:tab w:val="clear" w:pos="1440"/>
              </w:tabs>
              <w:spacing w:after="0" w:line="240" w:lineRule="auto"/>
              <w:ind w:left="1080"/>
              <w:jc w:val="both"/>
              <w:rPr>
                <w:rFonts w:ascii="Skeena" w:hAnsi="Skeena" w:cs="Arial"/>
              </w:rPr>
            </w:pPr>
            <w:r w:rsidRPr="00790D8C">
              <w:rPr>
                <w:rFonts w:ascii="Skeena" w:hAnsi="Skeena" w:cs="Arial"/>
              </w:rPr>
              <w:t>EF = Awaiting enrollment of the facility in the Medicaid program</w:t>
            </w:r>
          </w:p>
          <w:p w14:paraId="3E69E41F" w14:textId="77777777" w:rsidR="00637D65" w:rsidRPr="00790D8C" w:rsidRDefault="00637D65" w:rsidP="00637D65">
            <w:pPr>
              <w:widowControl w:val="0"/>
              <w:numPr>
                <w:ilvl w:val="1"/>
                <w:numId w:val="43"/>
              </w:numPr>
              <w:tabs>
                <w:tab w:val="clear" w:pos="1440"/>
              </w:tabs>
              <w:spacing w:after="0" w:line="240" w:lineRule="auto"/>
              <w:ind w:left="1080"/>
              <w:jc w:val="both"/>
              <w:rPr>
                <w:rFonts w:ascii="Skeena" w:hAnsi="Skeena" w:cs="Arial"/>
              </w:rPr>
            </w:pPr>
            <w:r w:rsidRPr="00790D8C">
              <w:rPr>
                <w:rFonts w:ascii="Skeena" w:hAnsi="Skeena" w:cs="Arial"/>
              </w:rPr>
              <w:t>CI = Awaiting proof of Citizenship and Identity</w:t>
            </w:r>
          </w:p>
          <w:p w14:paraId="7F613F64" w14:textId="77777777" w:rsidR="00637D65" w:rsidRPr="00790D8C" w:rsidRDefault="00637D65" w:rsidP="00637D65">
            <w:pPr>
              <w:widowControl w:val="0"/>
              <w:numPr>
                <w:ilvl w:val="1"/>
                <w:numId w:val="43"/>
              </w:numPr>
              <w:tabs>
                <w:tab w:val="clear" w:pos="1440"/>
              </w:tabs>
              <w:spacing w:after="0" w:line="240" w:lineRule="auto"/>
              <w:ind w:left="1080"/>
              <w:jc w:val="both"/>
              <w:rPr>
                <w:rFonts w:ascii="Skeena" w:hAnsi="Skeena" w:cs="Arial"/>
              </w:rPr>
            </w:pPr>
            <w:r w:rsidRPr="00790D8C">
              <w:rPr>
                <w:rFonts w:ascii="Skeena" w:hAnsi="Skeena" w:cs="Arial"/>
              </w:rPr>
              <w:t>ID = Awaiting proof of Identity Information</w:t>
            </w:r>
          </w:p>
          <w:p w14:paraId="50C9E021" w14:textId="77777777" w:rsidR="00637D65" w:rsidRPr="00790D8C" w:rsidRDefault="00637D65" w:rsidP="00637D65">
            <w:pPr>
              <w:widowControl w:val="0"/>
              <w:numPr>
                <w:ilvl w:val="1"/>
                <w:numId w:val="43"/>
              </w:numPr>
              <w:tabs>
                <w:tab w:val="clear" w:pos="1440"/>
              </w:tabs>
              <w:spacing w:after="0" w:line="240" w:lineRule="auto"/>
              <w:ind w:left="1080"/>
              <w:jc w:val="both"/>
              <w:rPr>
                <w:rFonts w:ascii="Skeena" w:hAnsi="Skeena" w:cs="Arial"/>
              </w:rPr>
            </w:pPr>
            <w:r w:rsidRPr="00790D8C">
              <w:rPr>
                <w:rFonts w:ascii="Skeena" w:hAnsi="Skeena" w:cs="Arial"/>
              </w:rPr>
              <w:t>IT = Income Trust being established</w:t>
            </w:r>
          </w:p>
          <w:p w14:paraId="6BA8351E" w14:textId="77777777" w:rsidR="00637D65" w:rsidRPr="00790D8C" w:rsidRDefault="00637D65" w:rsidP="00637D65">
            <w:pPr>
              <w:widowControl w:val="0"/>
              <w:numPr>
                <w:ilvl w:val="1"/>
                <w:numId w:val="43"/>
              </w:numPr>
              <w:tabs>
                <w:tab w:val="clear" w:pos="1440"/>
              </w:tabs>
              <w:spacing w:after="0" w:line="240" w:lineRule="auto"/>
              <w:ind w:left="1080"/>
              <w:jc w:val="both"/>
              <w:rPr>
                <w:rFonts w:ascii="Skeena" w:hAnsi="Skeena" w:cs="Arial"/>
              </w:rPr>
            </w:pPr>
            <w:r w:rsidRPr="00790D8C">
              <w:rPr>
                <w:rFonts w:ascii="Skeena" w:hAnsi="Skeena" w:cs="Arial"/>
              </w:rPr>
              <w:t>LC = CLTC level of care pending</w:t>
            </w:r>
          </w:p>
          <w:p w14:paraId="2F0AA5A7" w14:textId="77777777" w:rsidR="00637D65" w:rsidRPr="00790D8C" w:rsidRDefault="00637D65" w:rsidP="00637D65">
            <w:pPr>
              <w:widowControl w:val="0"/>
              <w:numPr>
                <w:ilvl w:val="1"/>
                <w:numId w:val="43"/>
              </w:numPr>
              <w:tabs>
                <w:tab w:val="clear" w:pos="1440"/>
              </w:tabs>
              <w:spacing w:after="0" w:line="240" w:lineRule="auto"/>
              <w:ind w:left="1080"/>
              <w:jc w:val="both"/>
              <w:rPr>
                <w:rFonts w:ascii="Skeena" w:hAnsi="Skeena" w:cs="Arial"/>
              </w:rPr>
            </w:pPr>
            <w:r w:rsidRPr="00790D8C">
              <w:rPr>
                <w:rFonts w:ascii="Skeena" w:hAnsi="Skeena" w:cs="Arial"/>
              </w:rPr>
              <w:t>NB = Waiting placement on a Nursing Facility</w:t>
            </w:r>
          </w:p>
          <w:p w14:paraId="4681C4EB" w14:textId="77777777" w:rsidR="00637D65" w:rsidRPr="00790D8C" w:rsidRDefault="00637D65" w:rsidP="00637D65">
            <w:pPr>
              <w:widowControl w:val="0"/>
              <w:numPr>
                <w:ilvl w:val="1"/>
                <w:numId w:val="43"/>
              </w:numPr>
              <w:tabs>
                <w:tab w:val="clear" w:pos="1440"/>
              </w:tabs>
              <w:spacing w:after="0" w:line="240" w:lineRule="auto"/>
              <w:ind w:left="1080"/>
              <w:jc w:val="both"/>
              <w:rPr>
                <w:rFonts w:ascii="Skeena" w:hAnsi="Skeena" w:cs="Arial"/>
              </w:rPr>
            </w:pPr>
            <w:r w:rsidRPr="00790D8C">
              <w:rPr>
                <w:rFonts w:ascii="Skeena" w:hAnsi="Skeena" w:cs="Arial"/>
              </w:rPr>
              <w:t>NT = Following up on verification requests</w:t>
            </w:r>
          </w:p>
          <w:p w14:paraId="7B6C4F9F" w14:textId="77777777" w:rsidR="00637D65" w:rsidRPr="00790D8C" w:rsidRDefault="00637D65" w:rsidP="00637D65">
            <w:pPr>
              <w:widowControl w:val="0"/>
              <w:numPr>
                <w:ilvl w:val="1"/>
                <w:numId w:val="43"/>
              </w:numPr>
              <w:tabs>
                <w:tab w:val="clear" w:pos="1440"/>
              </w:tabs>
              <w:spacing w:after="0" w:line="240" w:lineRule="auto"/>
              <w:ind w:left="1080"/>
              <w:jc w:val="both"/>
              <w:rPr>
                <w:rFonts w:ascii="Skeena" w:hAnsi="Skeena" w:cs="Arial"/>
              </w:rPr>
            </w:pPr>
            <w:r w:rsidRPr="00790D8C">
              <w:rPr>
                <w:rFonts w:ascii="Skeena" w:hAnsi="Skeena" w:cs="Arial"/>
              </w:rPr>
              <w:t>RD = Reason to doubt allegations</w:t>
            </w:r>
          </w:p>
          <w:p w14:paraId="05378851" w14:textId="77777777" w:rsidR="00637D65" w:rsidRPr="00790D8C" w:rsidRDefault="00637D65" w:rsidP="00637D65">
            <w:pPr>
              <w:widowControl w:val="0"/>
              <w:numPr>
                <w:ilvl w:val="1"/>
                <w:numId w:val="43"/>
              </w:numPr>
              <w:tabs>
                <w:tab w:val="clear" w:pos="1440"/>
              </w:tabs>
              <w:spacing w:after="0" w:line="240" w:lineRule="auto"/>
              <w:ind w:left="1080"/>
              <w:jc w:val="both"/>
              <w:rPr>
                <w:rFonts w:ascii="Skeena" w:hAnsi="Skeena" w:cs="Arial"/>
              </w:rPr>
            </w:pPr>
            <w:r w:rsidRPr="00790D8C">
              <w:rPr>
                <w:rFonts w:ascii="Skeena" w:hAnsi="Skeena" w:cs="Arial"/>
              </w:rPr>
              <w:t>TD = Awaiting 30 consecutive days</w:t>
            </w:r>
          </w:p>
          <w:p w14:paraId="3E754126" w14:textId="77777777" w:rsidR="00637D65" w:rsidRPr="00790D8C" w:rsidRDefault="00637D65" w:rsidP="00637D65">
            <w:pPr>
              <w:widowControl w:val="0"/>
              <w:numPr>
                <w:ilvl w:val="1"/>
                <w:numId w:val="43"/>
              </w:numPr>
              <w:tabs>
                <w:tab w:val="clear" w:pos="1440"/>
              </w:tabs>
              <w:spacing w:after="0" w:line="240" w:lineRule="auto"/>
              <w:ind w:left="1080"/>
              <w:jc w:val="both"/>
              <w:rPr>
                <w:rFonts w:ascii="Skeena" w:hAnsi="Skeena" w:cs="Arial"/>
              </w:rPr>
            </w:pPr>
            <w:r w:rsidRPr="00790D8C">
              <w:rPr>
                <w:rFonts w:ascii="Skeena" w:hAnsi="Skeena" w:cs="Arial"/>
              </w:rPr>
              <w:t>TP = Failure/delay in receiving third party source verification</w:t>
            </w:r>
          </w:p>
          <w:p w14:paraId="335131B6" w14:textId="77777777" w:rsidR="00637D65" w:rsidRPr="00790D8C" w:rsidRDefault="00637D65" w:rsidP="00637D65">
            <w:pPr>
              <w:widowControl w:val="0"/>
              <w:numPr>
                <w:ilvl w:val="0"/>
                <w:numId w:val="43"/>
              </w:numPr>
              <w:spacing w:after="0" w:line="240" w:lineRule="auto"/>
              <w:jc w:val="both"/>
              <w:rPr>
                <w:rFonts w:ascii="Skeena" w:hAnsi="Skeena" w:cs="Arial"/>
              </w:rPr>
            </w:pPr>
            <w:r w:rsidRPr="00790D8C">
              <w:rPr>
                <w:rFonts w:ascii="Skeena" w:hAnsi="Skeena" w:cs="Arial"/>
              </w:rPr>
              <w:t>Type &lt;MOD&gt; in the Action field and press &lt;Enter&gt;.</w:t>
            </w:r>
          </w:p>
          <w:p w14:paraId="4CECE3F7" w14:textId="77777777" w:rsidR="00637D65" w:rsidRPr="00790D8C" w:rsidRDefault="00637D65" w:rsidP="00637D65">
            <w:pPr>
              <w:widowControl w:val="0"/>
              <w:spacing w:after="0" w:line="240" w:lineRule="auto"/>
              <w:jc w:val="both"/>
              <w:rPr>
                <w:rFonts w:ascii="Skeena" w:hAnsi="Skeena" w:cs="Arial"/>
              </w:rPr>
            </w:pPr>
          </w:p>
          <w:p w14:paraId="36F25432" w14:textId="7ABC7336" w:rsidR="00637D65" w:rsidRPr="00790D8C" w:rsidRDefault="00637D65" w:rsidP="00637D65">
            <w:pPr>
              <w:widowControl w:val="0"/>
              <w:spacing w:after="0" w:line="240" w:lineRule="auto"/>
              <w:jc w:val="both"/>
              <w:rPr>
                <w:rFonts w:ascii="Skeena" w:hAnsi="Skeena"/>
              </w:rPr>
            </w:pPr>
            <w:r w:rsidRPr="00790D8C">
              <w:rPr>
                <w:rFonts w:ascii="Skeena" w:hAnsi="Skeena" w:cs="Arial"/>
              </w:rPr>
              <w:t xml:space="preserve">The Eligibility </w:t>
            </w:r>
            <w:r w:rsidR="008A1326">
              <w:rPr>
                <w:rFonts w:ascii="Skeena" w:hAnsi="Skeena" w:cs="Arial"/>
              </w:rPr>
              <w:t>Specialist</w:t>
            </w:r>
            <w:r w:rsidRPr="00790D8C">
              <w:rPr>
                <w:rFonts w:ascii="Skeena" w:hAnsi="Skeena" w:cs="Arial"/>
              </w:rPr>
              <w:t xml:space="preserve"> has the option of selecting the “Extension of Promptness” menu item from the Household Maintenance Menu. Eligibility </w:t>
            </w:r>
            <w:r w:rsidR="008A1326">
              <w:rPr>
                <w:rFonts w:ascii="Skeena" w:hAnsi="Skeena" w:cs="Arial"/>
              </w:rPr>
              <w:t>Specialist</w:t>
            </w:r>
            <w:r w:rsidRPr="00790D8C">
              <w:rPr>
                <w:rFonts w:ascii="Skeena" w:hAnsi="Skeena" w:cs="Arial"/>
              </w:rPr>
              <w:t>s should use the budget group number to access the BG for which they are requesting the extension. On the screen, select the appropriate reason for the delay and type &lt;MOD&gt; in the Action field.</w:t>
            </w:r>
          </w:p>
        </w:tc>
      </w:tr>
      <w:tr w:rsidR="00637D65" w:rsidRPr="00790D8C" w14:paraId="295C353E" w14:textId="77777777" w:rsidTr="00894D7D">
        <w:tc>
          <w:tcPr>
            <w:tcW w:w="5000" w:type="pct"/>
          </w:tcPr>
          <w:p w14:paraId="2E16AC0E" w14:textId="77777777" w:rsidR="00637D65" w:rsidRPr="00790D8C" w:rsidRDefault="00637D65" w:rsidP="00637D65">
            <w:pPr>
              <w:widowControl w:val="0"/>
              <w:spacing w:after="0" w:line="240" w:lineRule="auto"/>
              <w:jc w:val="both"/>
              <w:rPr>
                <w:rFonts w:ascii="Skeena" w:hAnsi="Skeena" w:cs="Arial"/>
                <w:b/>
                <w:bCs/>
                <w:color w:val="000000"/>
              </w:rPr>
            </w:pPr>
            <w:r w:rsidRPr="00790D8C">
              <w:rPr>
                <w:rFonts w:ascii="Skeena" w:hAnsi="Skeena" w:cs="Arial"/>
                <w:b/>
                <w:bCs/>
                <w:color w:val="000000"/>
              </w:rPr>
              <w:t xml:space="preserve">Cúram Procedure </w:t>
            </w:r>
          </w:p>
          <w:p w14:paraId="36D36170" w14:textId="77777777" w:rsidR="00637D65" w:rsidRPr="00790D8C" w:rsidRDefault="00637D65" w:rsidP="00637D65">
            <w:pPr>
              <w:widowControl w:val="0"/>
              <w:numPr>
                <w:ilvl w:val="0"/>
                <w:numId w:val="87"/>
              </w:numPr>
              <w:spacing w:after="0" w:line="240" w:lineRule="auto"/>
              <w:contextualSpacing/>
              <w:jc w:val="both"/>
              <w:rPr>
                <w:rFonts w:ascii="Skeena" w:eastAsia="Calibri" w:hAnsi="Skeena" w:cs="Arial"/>
                <w:b/>
                <w:bCs/>
                <w:color w:val="000000"/>
              </w:rPr>
            </w:pPr>
            <w:r w:rsidRPr="00790D8C">
              <w:rPr>
                <w:rFonts w:ascii="Skeena" w:eastAsia="Calibri" w:hAnsi="Skeena" w:cs="Arial"/>
                <w:bCs/>
                <w:color w:val="000000"/>
              </w:rPr>
              <w:t>Go to Application Case by clicking the Reference number found on the home dashboard under Pending Application cases</w:t>
            </w:r>
          </w:p>
          <w:p w14:paraId="664DE30C" w14:textId="77777777" w:rsidR="00637D65" w:rsidRPr="00790D8C" w:rsidRDefault="00637D65" w:rsidP="00637D65">
            <w:pPr>
              <w:widowControl w:val="0"/>
              <w:numPr>
                <w:ilvl w:val="0"/>
                <w:numId w:val="87"/>
              </w:numPr>
              <w:spacing w:after="0" w:line="240" w:lineRule="auto"/>
              <w:contextualSpacing/>
              <w:jc w:val="both"/>
              <w:rPr>
                <w:rFonts w:ascii="Skeena" w:eastAsia="Calibri" w:hAnsi="Skeena" w:cs="Arial"/>
                <w:b/>
                <w:color w:val="000000"/>
              </w:rPr>
            </w:pPr>
            <w:r w:rsidRPr="00790D8C">
              <w:rPr>
                <w:rFonts w:ascii="Skeena" w:eastAsia="Calibri" w:hAnsi="Skeena" w:cs="Arial"/>
                <w:bCs/>
                <w:color w:val="000000"/>
              </w:rPr>
              <w:t>From Application Case, click the Timers tab.</w:t>
            </w:r>
          </w:p>
          <w:p w14:paraId="550C29A3" w14:textId="77777777" w:rsidR="00637D65" w:rsidRPr="00790D8C" w:rsidRDefault="00637D65" w:rsidP="00637D65">
            <w:pPr>
              <w:widowControl w:val="0"/>
              <w:numPr>
                <w:ilvl w:val="0"/>
                <w:numId w:val="87"/>
              </w:numPr>
              <w:spacing w:after="0" w:line="240" w:lineRule="auto"/>
              <w:contextualSpacing/>
              <w:jc w:val="both"/>
              <w:rPr>
                <w:rFonts w:ascii="Skeena" w:eastAsia="Calibri" w:hAnsi="Skeena" w:cs="Arial"/>
                <w:bCs/>
                <w:color w:val="000000"/>
              </w:rPr>
            </w:pPr>
            <w:r w:rsidRPr="00790D8C">
              <w:rPr>
                <w:rFonts w:ascii="Skeena" w:eastAsia="Calibri" w:hAnsi="Skeena" w:cs="Arial"/>
                <w:bCs/>
                <w:color w:val="000000"/>
              </w:rPr>
              <w:t>Click the Action button on the far right of the banner.</w:t>
            </w:r>
          </w:p>
          <w:p w14:paraId="4EA629BB" w14:textId="77777777" w:rsidR="00637D65" w:rsidRPr="00790D8C" w:rsidRDefault="00637D65" w:rsidP="00637D65">
            <w:pPr>
              <w:widowControl w:val="0"/>
              <w:numPr>
                <w:ilvl w:val="0"/>
                <w:numId w:val="87"/>
              </w:numPr>
              <w:spacing w:after="0" w:line="240" w:lineRule="auto"/>
              <w:contextualSpacing/>
              <w:jc w:val="both"/>
              <w:rPr>
                <w:rFonts w:ascii="Skeena" w:eastAsia="Calibri" w:hAnsi="Skeena" w:cs="Arial"/>
                <w:bCs/>
                <w:color w:val="000000"/>
              </w:rPr>
            </w:pPr>
            <w:r w:rsidRPr="00790D8C">
              <w:rPr>
                <w:rFonts w:ascii="Skeena" w:eastAsia="Calibri" w:hAnsi="Skeena" w:cs="Arial"/>
                <w:bCs/>
                <w:color w:val="000000"/>
              </w:rPr>
              <w:t>Select Extend. An Extend Timer pop up appears.</w:t>
            </w:r>
          </w:p>
          <w:p w14:paraId="579BCAC4" w14:textId="77777777" w:rsidR="00637D65" w:rsidRPr="00790D8C" w:rsidRDefault="00637D65" w:rsidP="00637D65">
            <w:pPr>
              <w:widowControl w:val="0"/>
              <w:numPr>
                <w:ilvl w:val="0"/>
                <w:numId w:val="87"/>
              </w:numPr>
              <w:spacing w:after="0" w:line="240" w:lineRule="auto"/>
              <w:contextualSpacing/>
              <w:jc w:val="both"/>
              <w:rPr>
                <w:rFonts w:ascii="Skeena" w:eastAsia="Calibri" w:hAnsi="Skeena" w:cs="Arial"/>
                <w:bCs/>
                <w:color w:val="000000"/>
              </w:rPr>
            </w:pPr>
            <w:r w:rsidRPr="00790D8C">
              <w:rPr>
                <w:rFonts w:ascii="Skeena" w:eastAsia="Calibri" w:hAnsi="Skeena" w:cs="Arial"/>
                <w:bCs/>
                <w:color w:val="000000"/>
              </w:rPr>
              <w:t>Choose an Extension Reason from the dropdown.</w:t>
            </w:r>
          </w:p>
          <w:p w14:paraId="0EBEA742" w14:textId="77777777" w:rsidR="00637D65" w:rsidRPr="00790D8C" w:rsidRDefault="00637D65" w:rsidP="00637D65">
            <w:pPr>
              <w:widowControl w:val="0"/>
              <w:numPr>
                <w:ilvl w:val="0"/>
                <w:numId w:val="87"/>
              </w:numPr>
              <w:spacing w:after="0" w:line="240" w:lineRule="auto"/>
              <w:contextualSpacing/>
              <w:jc w:val="both"/>
              <w:rPr>
                <w:rFonts w:ascii="Skeena" w:eastAsia="Calibri" w:hAnsi="Skeena" w:cs="Arial"/>
                <w:bCs/>
                <w:color w:val="000000"/>
              </w:rPr>
            </w:pPr>
            <w:r w:rsidRPr="00790D8C">
              <w:rPr>
                <w:rFonts w:ascii="Skeena" w:eastAsia="Calibri" w:hAnsi="Skeena" w:cs="Arial"/>
                <w:bCs/>
                <w:color w:val="000000"/>
              </w:rPr>
              <w:t>Click Save</w:t>
            </w:r>
          </w:p>
          <w:p w14:paraId="43235197" w14:textId="77777777" w:rsidR="00637D65" w:rsidRPr="00790D8C" w:rsidRDefault="00637D65" w:rsidP="00637D65">
            <w:pPr>
              <w:widowControl w:val="0"/>
              <w:numPr>
                <w:ilvl w:val="0"/>
                <w:numId w:val="87"/>
              </w:numPr>
              <w:spacing w:after="0" w:line="240" w:lineRule="auto"/>
              <w:contextualSpacing/>
              <w:jc w:val="both"/>
              <w:rPr>
                <w:rFonts w:ascii="Skeena" w:eastAsia="Calibri" w:hAnsi="Skeena" w:cs="Arial"/>
                <w:bCs/>
                <w:color w:val="000000"/>
              </w:rPr>
            </w:pPr>
            <w:r w:rsidRPr="00790D8C">
              <w:rPr>
                <w:rFonts w:ascii="Skeena" w:eastAsia="Calibri" w:hAnsi="Skeena" w:cs="Arial"/>
                <w:bCs/>
                <w:color w:val="000000"/>
              </w:rPr>
              <w:lastRenderedPageBreak/>
              <w:t>The Expiry Date will reflect the extension.</w:t>
            </w:r>
          </w:p>
          <w:p w14:paraId="3CFDD3B0" w14:textId="77777777" w:rsidR="00637D65" w:rsidRPr="00790D8C" w:rsidRDefault="00637D65" w:rsidP="00637D65">
            <w:pPr>
              <w:widowControl w:val="0"/>
              <w:spacing w:after="0" w:line="240" w:lineRule="auto"/>
              <w:rPr>
                <w:rFonts w:ascii="Skeena" w:hAnsi="Skeena"/>
              </w:rPr>
            </w:pPr>
          </w:p>
          <w:p w14:paraId="70AEEBDD" w14:textId="77777777" w:rsidR="00637D65" w:rsidRPr="00790D8C" w:rsidRDefault="00637D65" w:rsidP="00637D65">
            <w:pPr>
              <w:spacing w:after="0" w:line="240" w:lineRule="auto"/>
              <w:rPr>
                <w:rFonts w:ascii="Skeena" w:hAnsi="Skeena" w:cs="Arial"/>
              </w:rPr>
            </w:pPr>
            <w:r w:rsidRPr="00790D8C">
              <w:rPr>
                <w:rFonts w:ascii="Skeena" w:hAnsi="Skeena" w:cs="Arial"/>
              </w:rPr>
              <w:t xml:space="preserve">The appropriate procedure may be found at </w:t>
            </w:r>
            <w:hyperlink r:id="rId60" w:history="1">
              <w:r w:rsidRPr="00790D8C">
                <w:rPr>
                  <w:rFonts w:ascii="Skeena" w:hAnsi="Skeena" w:cs="Arial"/>
                  <w:color w:val="0000FF"/>
                  <w:u w:val="single"/>
                </w:rPr>
                <w:t>Training Materials Portal-MAGI</w:t>
              </w:r>
            </w:hyperlink>
            <w:r w:rsidRPr="00790D8C">
              <w:rPr>
                <w:rFonts w:ascii="Skeena" w:hAnsi="Skeena" w:cs="Arial"/>
                <w:color w:val="0000FF"/>
                <w:u w:val="single"/>
              </w:rPr>
              <w:t xml:space="preserve"> </w:t>
            </w:r>
            <w:r w:rsidRPr="00790D8C">
              <w:rPr>
                <w:rFonts w:ascii="Skeena" w:hAnsi="Skeena" w:cs="Arial"/>
              </w:rPr>
              <w:t>or</w:t>
            </w:r>
            <w:r w:rsidRPr="00790D8C">
              <w:rPr>
                <w:rFonts w:ascii="Skeena" w:hAnsi="Skeena" w:cs="Arial"/>
                <w:color w:val="FF0000"/>
              </w:rPr>
              <w:t xml:space="preserve"> </w:t>
            </w:r>
            <w:hyperlink r:id="rId61">
              <w:r w:rsidRPr="00790D8C">
                <w:rPr>
                  <w:rFonts w:ascii="Skeena" w:hAnsi="Skeena" w:cs="Arial"/>
                  <w:color w:val="0000FF"/>
                  <w:u w:val="single"/>
                </w:rPr>
                <w:t>Training Materials Portal-Non-MAGI</w:t>
              </w:r>
            </w:hyperlink>
            <w:r w:rsidRPr="00790D8C">
              <w:rPr>
                <w:rFonts w:ascii="Skeena" w:hAnsi="Skeena" w:cs="Arial"/>
              </w:rPr>
              <w:t>.</w:t>
            </w:r>
          </w:p>
          <w:p w14:paraId="019B70D4" w14:textId="77777777" w:rsidR="00637D65" w:rsidRPr="00790D8C" w:rsidRDefault="00637D65" w:rsidP="00637D65">
            <w:pPr>
              <w:spacing w:after="0" w:line="240" w:lineRule="auto"/>
              <w:rPr>
                <w:rFonts w:ascii="Skeena" w:hAnsi="Skeena" w:cs="Arial"/>
              </w:rPr>
            </w:pPr>
          </w:p>
          <w:p w14:paraId="43442C17" w14:textId="77777777" w:rsidR="00637D65" w:rsidRPr="00790D8C" w:rsidRDefault="00637D65" w:rsidP="00637D65">
            <w:pPr>
              <w:widowControl w:val="0"/>
              <w:spacing w:after="0" w:line="240" w:lineRule="auto"/>
              <w:jc w:val="both"/>
              <w:rPr>
                <w:rFonts w:ascii="Skeena" w:hAnsi="Skeena" w:cs="Arial"/>
                <w:b/>
              </w:rPr>
            </w:pPr>
            <w:r w:rsidRPr="00790D8C">
              <w:rPr>
                <w:rFonts w:ascii="Skeena" w:hAnsi="Skeena" w:cs="Arial"/>
                <w:bCs/>
                <w:u w:val="single"/>
              </w:rPr>
              <w:t>Note</w:t>
            </w:r>
            <w:r w:rsidRPr="00790D8C">
              <w:rPr>
                <w:rFonts w:ascii="Skeena" w:hAnsi="Skeena" w:cs="Arial"/>
                <w:bCs/>
              </w:rPr>
              <w:t>: Extension of promptness can only be done at the application case level. It can’t be done once an application has been authorized in Cúram.</w:t>
            </w:r>
          </w:p>
        </w:tc>
      </w:tr>
      <w:tr w:rsidR="00637D65" w:rsidRPr="00790D8C" w14:paraId="4E054C02" w14:textId="77777777" w:rsidTr="006D4E2D">
        <w:tc>
          <w:tcPr>
            <w:tcW w:w="5000" w:type="pct"/>
            <w:shd w:val="clear" w:color="auto" w:fill="000000" w:themeFill="text1"/>
          </w:tcPr>
          <w:p w14:paraId="51734405" w14:textId="77777777" w:rsidR="00637D65" w:rsidRPr="00790D8C" w:rsidDel="009515EE" w:rsidRDefault="00637D65" w:rsidP="00637D65">
            <w:pPr>
              <w:widowControl w:val="0"/>
              <w:spacing w:after="0" w:line="240" w:lineRule="auto"/>
              <w:jc w:val="both"/>
              <w:rPr>
                <w:rFonts w:ascii="Skeena" w:hAnsi="Skeena" w:cs="Arial"/>
                <w:bCs/>
              </w:rPr>
            </w:pPr>
            <w:r w:rsidRPr="00790D8C">
              <w:rPr>
                <w:rFonts w:ascii="Skeena" w:hAnsi="Skeena" w:cs="Arial"/>
                <w:b/>
                <w:bCs/>
              </w:rPr>
              <w:lastRenderedPageBreak/>
              <w:t>Procedure to Open the Denied Budget Group</w:t>
            </w:r>
          </w:p>
        </w:tc>
      </w:tr>
      <w:tr w:rsidR="00637D65" w:rsidRPr="00790D8C" w14:paraId="19DC1B6C" w14:textId="77777777" w:rsidTr="00894D7D">
        <w:tc>
          <w:tcPr>
            <w:tcW w:w="5000" w:type="pct"/>
          </w:tcPr>
          <w:p w14:paraId="3C41BA8C" w14:textId="77777777" w:rsidR="00637D65" w:rsidRPr="00790D8C" w:rsidRDefault="00637D65" w:rsidP="00637D65">
            <w:pPr>
              <w:widowControl w:val="0"/>
              <w:autoSpaceDE w:val="0"/>
              <w:autoSpaceDN w:val="0"/>
              <w:adjustRightInd w:val="0"/>
              <w:spacing w:after="0" w:line="240" w:lineRule="auto"/>
              <w:jc w:val="both"/>
              <w:rPr>
                <w:rFonts w:ascii="Skeena" w:hAnsi="Skeena" w:cs="Arial"/>
                <w:b/>
                <w:bCs/>
              </w:rPr>
            </w:pPr>
            <w:r w:rsidRPr="00790D8C">
              <w:rPr>
                <w:rFonts w:ascii="Skeena" w:hAnsi="Skeena" w:cs="Arial"/>
                <w:b/>
                <w:bCs/>
              </w:rPr>
              <w:t xml:space="preserve">MEDS Procedure: </w:t>
            </w:r>
          </w:p>
          <w:p w14:paraId="409E7430" w14:textId="608FBF47" w:rsidR="00637D65" w:rsidRPr="00790D8C" w:rsidRDefault="00637D65" w:rsidP="00637D65">
            <w:pPr>
              <w:widowControl w:val="0"/>
              <w:autoSpaceDE w:val="0"/>
              <w:autoSpaceDN w:val="0"/>
              <w:adjustRightInd w:val="0"/>
              <w:spacing w:after="0" w:line="240" w:lineRule="auto"/>
              <w:jc w:val="both"/>
              <w:rPr>
                <w:rFonts w:ascii="Skeena" w:hAnsi="Skeena" w:cs="Arial"/>
                <w:b/>
              </w:rPr>
            </w:pPr>
            <w:r w:rsidRPr="00790D8C">
              <w:rPr>
                <w:rFonts w:ascii="Skeena" w:hAnsi="Skeena" w:cs="Arial"/>
                <w:bCs/>
              </w:rPr>
              <w:t xml:space="preserve">Eligibility </w:t>
            </w:r>
            <w:r w:rsidR="008A1326">
              <w:rPr>
                <w:rFonts w:ascii="Skeena" w:hAnsi="Skeena" w:cs="Arial"/>
                <w:bCs/>
              </w:rPr>
              <w:t>specialist</w:t>
            </w:r>
            <w:r w:rsidRPr="00790D8C">
              <w:rPr>
                <w:rFonts w:ascii="Skeena" w:hAnsi="Skeena" w:cs="Arial"/>
                <w:bCs/>
              </w:rPr>
              <w:t>s should update RSN CD1 on ELD01 screen in MEDS with code 104 and the &lt;MOD&gt; to reopen the denied nursing home or the home and community based services budget group. MEDS screens ELD00 and ELD01 will have to be updated and &lt;MOD&gt;. Make Decision and Act on Decision to put the BG in Active status.</w:t>
            </w:r>
          </w:p>
        </w:tc>
      </w:tr>
    </w:tbl>
    <w:p w14:paraId="2C14CABD" w14:textId="77777777" w:rsidR="00637D65" w:rsidRPr="007F7418" w:rsidRDefault="00637D65" w:rsidP="00637D65">
      <w:pPr>
        <w:widowControl w:val="0"/>
        <w:spacing w:after="0" w:line="240" w:lineRule="auto"/>
        <w:rPr>
          <w:rFonts w:ascii="Skeena" w:hAnsi="Skeena" w:cs="Arial"/>
          <w:sz w:val="24"/>
          <w:szCs w:val="32"/>
        </w:rPr>
      </w:pPr>
    </w:p>
    <w:p w14:paraId="34B27998" w14:textId="77777777" w:rsidR="00637D65" w:rsidRPr="00AD6056" w:rsidRDefault="00637D65" w:rsidP="00A87C43">
      <w:pPr>
        <w:pStyle w:val="ManualHeading2"/>
        <w:rPr>
          <w:szCs w:val="28"/>
        </w:rPr>
      </w:pPr>
      <w:bookmarkStart w:id="142" w:name="_Toc131139816"/>
      <w:bookmarkStart w:id="143" w:name="_Toc144199450"/>
      <w:bookmarkStart w:id="144" w:name="_Toc149689958"/>
      <w:bookmarkStart w:id="145" w:name="_Toc149691265"/>
      <w:r w:rsidRPr="00AD6056">
        <w:t>101.07.04</w:t>
      </w:r>
      <w:r w:rsidRPr="00AD6056">
        <w:tab/>
        <w:t>Collateral Calls</w:t>
      </w:r>
      <w:bookmarkEnd w:id="142"/>
      <w:bookmarkEnd w:id="143"/>
      <w:bookmarkEnd w:id="144"/>
      <w:bookmarkEnd w:id="145"/>
    </w:p>
    <w:p w14:paraId="3DEF9A41" w14:textId="77777777" w:rsidR="00637D65" w:rsidRPr="00AD6056" w:rsidRDefault="00637D65" w:rsidP="00637D65">
      <w:pPr>
        <w:widowControl w:val="0"/>
        <w:spacing w:after="0" w:line="240" w:lineRule="auto"/>
        <w:jc w:val="right"/>
        <w:rPr>
          <w:rFonts w:ascii="Skeena" w:hAnsi="Skeena" w:cs="Arial"/>
          <w:sz w:val="16"/>
        </w:rPr>
      </w:pPr>
      <w:bookmarkStart w:id="146" w:name="_Hlk46971379"/>
      <w:r w:rsidRPr="00AD6056">
        <w:rPr>
          <w:rFonts w:ascii="Skeena" w:hAnsi="Skeena" w:cs="Arial"/>
          <w:sz w:val="16"/>
        </w:rPr>
        <w:t>(Rev. 04/01/23)</w:t>
      </w:r>
    </w:p>
    <w:p w14:paraId="2BFD87E1" w14:textId="77777777" w:rsidR="00637D65" w:rsidRPr="007F7418" w:rsidRDefault="00637D65" w:rsidP="00637D65">
      <w:pPr>
        <w:spacing w:after="0" w:line="240" w:lineRule="auto"/>
        <w:jc w:val="both"/>
        <w:rPr>
          <w:rFonts w:ascii="Skeena" w:hAnsi="Skeena" w:cs="Arial"/>
          <w:sz w:val="24"/>
          <w:szCs w:val="24"/>
        </w:rPr>
      </w:pPr>
      <w:r w:rsidRPr="007F7418">
        <w:rPr>
          <w:rFonts w:ascii="Skeena" w:hAnsi="Skeena" w:cs="Arial"/>
          <w:sz w:val="24"/>
          <w:szCs w:val="24"/>
        </w:rPr>
        <w:t>Prior to sending a DHHS Form 1233, Medicaid Eligibility Checklist, an Eligibility Specialist must attempt to call the applicant/beneficiary/AR to:</w:t>
      </w:r>
    </w:p>
    <w:p w14:paraId="38529B87" w14:textId="77777777" w:rsidR="00637D65" w:rsidRPr="007F7418" w:rsidRDefault="00637D65" w:rsidP="0035705C">
      <w:pPr>
        <w:numPr>
          <w:ilvl w:val="0"/>
          <w:numId w:val="148"/>
        </w:numPr>
        <w:spacing w:after="0" w:line="240" w:lineRule="auto"/>
        <w:contextualSpacing/>
        <w:rPr>
          <w:rFonts w:ascii="Skeena" w:hAnsi="Skeena" w:cs="Arial"/>
          <w:sz w:val="24"/>
          <w:szCs w:val="24"/>
        </w:rPr>
      </w:pPr>
      <w:r w:rsidRPr="007F7418">
        <w:rPr>
          <w:rFonts w:ascii="Skeena" w:hAnsi="Skeena" w:cs="Arial"/>
          <w:sz w:val="24"/>
          <w:szCs w:val="24"/>
        </w:rPr>
        <w:t xml:space="preserve">obtain missing information, </w:t>
      </w:r>
    </w:p>
    <w:p w14:paraId="54256D3F" w14:textId="77777777" w:rsidR="00637D65" w:rsidRPr="007F7418" w:rsidRDefault="00637D65" w:rsidP="0035705C">
      <w:pPr>
        <w:numPr>
          <w:ilvl w:val="0"/>
          <w:numId w:val="148"/>
        </w:numPr>
        <w:spacing w:after="0" w:line="240" w:lineRule="auto"/>
        <w:contextualSpacing/>
        <w:rPr>
          <w:rFonts w:ascii="Skeena" w:hAnsi="Skeena" w:cs="Arial"/>
          <w:sz w:val="24"/>
          <w:szCs w:val="24"/>
        </w:rPr>
      </w:pPr>
      <w:r w:rsidRPr="007F7418">
        <w:rPr>
          <w:rFonts w:ascii="Skeena" w:hAnsi="Skeena" w:cs="Arial"/>
          <w:sz w:val="24"/>
          <w:szCs w:val="24"/>
        </w:rPr>
        <w:t xml:space="preserve">clarify what is still needed, </w:t>
      </w:r>
    </w:p>
    <w:p w14:paraId="3ADCF69C" w14:textId="77777777" w:rsidR="00637D65" w:rsidRPr="007F7418" w:rsidRDefault="00637D65" w:rsidP="0035705C">
      <w:pPr>
        <w:numPr>
          <w:ilvl w:val="0"/>
          <w:numId w:val="148"/>
        </w:numPr>
        <w:spacing w:after="0" w:line="240" w:lineRule="auto"/>
        <w:contextualSpacing/>
        <w:rPr>
          <w:rFonts w:ascii="Skeena" w:hAnsi="Skeena" w:cs="Arial"/>
          <w:sz w:val="24"/>
          <w:szCs w:val="24"/>
        </w:rPr>
      </w:pPr>
      <w:r w:rsidRPr="007F7418">
        <w:rPr>
          <w:rFonts w:ascii="Skeena" w:hAnsi="Skeena" w:cs="Arial"/>
          <w:sz w:val="24"/>
          <w:szCs w:val="24"/>
        </w:rPr>
        <w:t>attempt three-ways calls with 3</w:t>
      </w:r>
      <w:r w:rsidRPr="007F7418">
        <w:rPr>
          <w:rFonts w:ascii="Skeena" w:hAnsi="Skeena" w:cs="Arial"/>
          <w:sz w:val="24"/>
          <w:szCs w:val="24"/>
          <w:vertAlign w:val="superscript"/>
        </w:rPr>
        <w:t>rd</w:t>
      </w:r>
      <w:r w:rsidRPr="007F7418">
        <w:rPr>
          <w:rFonts w:ascii="Skeena" w:hAnsi="Skeena" w:cs="Arial"/>
          <w:sz w:val="24"/>
          <w:szCs w:val="24"/>
        </w:rPr>
        <w:t xml:space="preserve"> parties, and </w:t>
      </w:r>
    </w:p>
    <w:p w14:paraId="49ED87A7" w14:textId="77777777" w:rsidR="00637D65" w:rsidRPr="007F7418" w:rsidRDefault="00637D65" w:rsidP="0035705C">
      <w:pPr>
        <w:numPr>
          <w:ilvl w:val="0"/>
          <w:numId w:val="148"/>
        </w:numPr>
        <w:spacing w:after="0" w:line="240" w:lineRule="auto"/>
        <w:contextualSpacing/>
        <w:rPr>
          <w:rFonts w:ascii="Skeena" w:hAnsi="Skeena" w:cs="Arial"/>
          <w:sz w:val="24"/>
          <w:szCs w:val="24"/>
        </w:rPr>
      </w:pPr>
      <w:r w:rsidRPr="007F7418">
        <w:rPr>
          <w:rFonts w:ascii="Skeena" w:hAnsi="Skeena" w:cs="Arial"/>
          <w:sz w:val="24"/>
          <w:szCs w:val="24"/>
        </w:rPr>
        <w:t>answer questions.</w:t>
      </w:r>
    </w:p>
    <w:p w14:paraId="3879E85C" w14:textId="77777777" w:rsidR="00637D65" w:rsidRPr="007F7418" w:rsidRDefault="00637D65" w:rsidP="00637D65">
      <w:pPr>
        <w:spacing w:after="0" w:line="240" w:lineRule="auto"/>
        <w:rPr>
          <w:rFonts w:ascii="Skeena" w:hAnsi="Skeena" w:cs="Arial"/>
          <w:sz w:val="24"/>
          <w:szCs w:val="24"/>
        </w:rPr>
      </w:pPr>
    </w:p>
    <w:p w14:paraId="37D3F155" w14:textId="77777777" w:rsidR="00637D65" w:rsidRPr="007F7418" w:rsidRDefault="00637D65" w:rsidP="00637D65">
      <w:pPr>
        <w:spacing w:after="0" w:line="240" w:lineRule="auto"/>
        <w:jc w:val="both"/>
        <w:rPr>
          <w:rFonts w:ascii="Skeena" w:hAnsi="Skeena" w:cs="Arial"/>
          <w:sz w:val="24"/>
          <w:szCs w:val="24"/>
        </w:rPr>
      </w:pPr>
      <w:r w:rsidRPr="007F7418">
        <w:rPr>
          <w:rFonts w:ascii="Skeena" w:hAnsi="Skeena" w:cs="Arial"/>
          <w:sz w:val="24"/>
          <w:szCs w:val="24"/>
        </w:rPr>
        <w:t>Central eligibility is not required to complete a collateral call attempt pending and mailing out the DHHS Form 3400-A Addendum for MSP/QI electronic applications received from the Social Security Administration.</w:t>
      </w:r>
    </w:p>
    <w:p w14:paraId="58DE1089" w14:textId="77777777" w:rsidR="00637D65" w:rsidRPr="007F7418" w:rsidRDefault="00637D65" w:rsidP="00637D65">
      <w:pPr>
        <w:spacing w:after="0" w:line="240" w:lineRule="auto"/>
        <w:rPr>
          <w:rFonts w:ascii="Skeena" w:hAnsi="Skeena" w:cs="Arial"/>
          <w:sz w:val="24"/>
          <w:szCs w:val="24"/>
        </w:rPr>
      </w:pPr>
    </w:p>
    <w:p w14:paraId="5A2D3C9F" w14:textId="77777777" w:rsidR="00637D65" w:rsidRPr="007F7418" w:rsidRDefault="00637D65" w:rsidP="00637D65">
      <w:pPr>
        <w:spacing w:after="0" w:line="240" w:lineRule="auto"/>
        <w:jc w:val="both"/>
        <w:rPr>
          <w:rFonts w:ascii="Skeena" w:hAnsi="Skeena" w:cs="Arial"/>
          <w:b/>
          <w:bCs/>
          <w:sz w:val="24"/>
          <w:szCs w:val="24"/>
        </w:rPr>
      </w:pPr>
      <w:r w:rsidRPr="007F7418">
        <w:rPr>
          <w:rFonts w:ascii="Skeena" w:hAnsi="Skeena" w:cs="Arial"/>
          <w:b/>
          <w:bCs/>
          <w:sz w:val="24"/>
          <w:szCs w:val="24"/>
        </w:rPr>
        <w:t xml:space="preserve">If a checklist has been sent before and new information is needed, any calls made for the first checklist </w:t>
      </w:r>
      <w:r w:rsidRPr="007F7418">
        <w:rPr>
          <w:rFonts w:ascii="Skeena" w:hAnsi="Skeena" w:cs="Arial"/>
          <w:b/>
          <w:bCs/>
          <w:sz w:val="24"/>
          <w:szCs w:val="24"/>
          <w:u w:val="single"/>
        </w:rPr>
        <w:t>do not</w:t>
      </w:r>
      <w:r w:rsidRPr="007F7418">
        <w:rPr>
          <w:rFonts w:ascii="Skeena" w:hAnsi="Skeena" w:cs="Arial"/>
          <w:b/>
          <w:bCs/>
          <w:sz w:val="24"/>
          <w:szCs w:val="24"/>
        </w:rPr>
        <w:t xml:space="preserve"> count towards the call attempts for the new request.</w:t>
      </w:r>
    </w:p>
    <w:bookmarkEnd w:id="146"/>
    <w:p w14:paraId="147B8C56" w14:textId="77777777" w:rsidR="00637D65" w:rsidRPr="007F7418" w:rsidRDefault="00637D65" w:rsidP="00637D65">
      <w:pPr>
        <w:spacing w:after="0" w:line="240" w:lineRule="auto"/>
        <w:rPr>
          <w:rFonts w:ascii="Skeena" w:hAnsi="Skeena" w:cs="Arial"/>
          <w:sz w:val="24"/>
          <w:szCs w:val="24"/>
        </w:rPr>
      </w:pPr>
    </w:p>
    <w:tbl>
      <w:tblPr>
        <w:tblW w:w="5000" w:type="pct"/>
        <w:tblLook w:val="04A0" w:firstRow="1" w:lastRow="0" w:firstColumn="1" w:lastColumn="0" w:noHBand="0" w:noVBand="1"/>
      </w:tblPr>
      <w:tblGrid>
        <w:gridCol w:w="9360"/>
      </w:tblGrid>
      <w:tr w:rsidR="00637D65" w:rsidRPr="007F7418" w14:paraId="7061DDAC" w14:textId="77777777" w:rsidTr="00894D7D">
        <w:tc>
          <w:tcPr>
            <w:tcW w:w="5000" w:type="pct"/>
          </w:tcPr>
          <w:p w14:paraId="62C37A49" w14:textId="77777777" w:rsidR="00637D65" w:rsidRPr="007F7418" w:rsidRDefault="00637D65" w:rsidP="00637D65">
            <w:pPr>
              <w:spacing w:after="0" w:line="240" w:lineRule="auto"/>
              <w:rPr>
                <w:rFonts w:ascii="Skeena" w:hAnsi="Skeena" w:cs="Arial"/>
                <w:sz w:val="24"/>
                <w:szCs w:val="24"/>
              </w:rPr>
            </w:pPr>
            <w:r w:rsidRPr="007F7418">
              <w:rPr>
                <w:rFonts w:ascii="Skeena" w:hAnsi="Skeena" w:cs="Arial"/>
                <w:sz w:val="24"/>
                <w:szCs w:val="24"/>
              </w:rPr>
              <w:t>Prior to attempting to call the Applicant/Beneficiary/AR, review System of Record and Documentation Template for documentation that may help with the determination as well as documentation of previous call attempts.</w:t>
            </w:r>
          </w:p>
          <w:p w14:paraId="00372175" w14:textId="77777777" w:rsidR="00637D65" w:rsidRPr="007F7418" w:rsidRDefault="00637D65" w:rsidP="0035705C">
            <w:pPr>
              <w:numPr>
                <w:ilvl w:val="0"/>
                <w:numId w:val="147"/>
              </w:numPr>
              <w:spacing w:after="0" w:line="240" w:lineRule="auto"/>
              <w:contextualSpacing/>
              <w:rPr>
                <w:rFonts w:ascii="Skeena" w:hAnsi="Skeena" w:cs="Arial"/>
                <w:sz w:val="24"/>
                <w:szCs w:val="24"/>
              </w:rPr>
            </w:pPr>
            <w:r w:rsidRPr="007F7418">
              <w:rPr>
                <w:rFonts w:ascii="Skeena" w:hAnsi="Skeena" w:cs="Arial"/>
                <w:sz w:val="24"/>
                <w:szCs w:val="24"/>
              </w:rPr>
              <w:t xml:space="preserve">Determine whether the applicant/beneficiary has called the Member Services Contact Center (Conduent) and what resulted. </w:t>
            </w:r>
          </w:p>
          <w:p w14:paraId="5E0B3E4C" w14:textId="77777777" w:rsidR="00637D65" w:rsidRPr="007F7418" w:rsidRDefault="00637D65" w:rsidP="0035705C">
            <w:pPr>
              <w:numPr>
                <w:ilvl w:val="0"/>
                <w:numId w:val="147"/>
              </w:numPr>
              <w:spacing w:after="0" w:line="240" w:lineRule="auto"/>
              <w:contextualSpacing/>
              <w:rPr>
                <w:rFonts w:ascii="Skeena" w:hAnsi="Skeena" w:cs="Arial"/>
                <w:sz w:val="24"/>
                <w:szCs w:val="24"/>
              </w:rPr>
            </w:pPr>
            <w:r w:rsidRPr="007F7418">
              <w:rPr>
                <w:rFonts w:ascii="Skeena" w:hAnsi="Skeena" w:cs="Arial"/>
                <w:sz w:val="24"/>
                <w:szCs w:val="24"/>
              </w:rPr>
              <w:t>Review the casefile to make sure required documentation has not already been received.</w:t>
            </w:r>
          </w:p>
        </w:tc>
      </w:tr>
    </w:tbl>
    <w:p w14:paraId="75820592" w14:textId="77777777" w:rsidR="00637D65" w:rsidRPr="007F7418" w:rsidRDefault="00637D65" w:rsidP="00637D65">
      <w:pPr>
        <w:spacing w:after="0" w:line="240" w:lineRule="auto"/>
        <w:rPr>
          <w:rFonts w:ascii="Skeena" w:hAnsi="Skeena" w:cs="Arial"/>
          <w:b/>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637D65" w:rsidRPr="00790D8C" w14:paraId="1BB5F6E6" w14:textId="77777777" w:rsidTr="006D4E2D">
        <w:trPr>
          <w:tblHeader/>
        </w:trPr>
        <w:tc>
          <w:tcPr>
            <w:tcW w:w="5000" w:type="pct"/>
            <w:shd w:val="clear" w:color="auto" w:fill="000000" w:themeFill="text1"/>
          </w:tcPr>
          <w:p w14:paraId="181C9612" w14:textId="77777777" w:rsidR="00637D65" w:rsidRPr="00790D8C" w:rsidRDefault="00637D65" w:rsidP="00637D65">
            <w:pPr>
              <w:widowControl w:val="0"/>
              <w:spacing w:after="0" w:line="240" w:lineRule="auto"/>
              <w:rPr>
                <w:rFonts w:ascii="Skeena" w:hAnsi="Skeena" w:cs="Arial"/>
                <w:b/>
                <w:bCs/>
              </w:rPr>
            </w:pPr>
            <w:r w:rsidRPr="00790D8C">
              <w:rPr>
                <w:rFonts w:ascii="Skeena" w:hAnsi="Skeena" w:cs="Arial"/>
                <w:b/>
                <w:bCs/>
              </w:rPr>
              <w:t>Call Procedures</w:t>
            </w:r>
          </w:p>
        </w:tc>
      </w:tr>
      <w:tr w:rsidR="00637D65" w:rsidRPr="00790D8C" w14:paraId="77293335" w14:textId="77777777" w:rsidTr="00894D7D">
        <w:tc>
          <w:tcPr>
            <w:tcW w:w="5000" w:type="pct"/>
          </w:tcPr>
          <w:p w14:paraId="2ECD9E89" w14:textId="77777777" w:rsidR="00637D65" w:rsidRPr="00790D8C" w:rsidRDefault="00637D65" w:rsidP="0035705C">
            <w:pPr>
              <w:numPr>
                <w:ilvl w:val="0"/>
                <w:numId w:val="149"/>
              </w:numPr>
              <w:spacing w:after="0" w:line="240" w:lineRule="auto"/>
              <w:contextualSpacing/>
              <w:rPr>
                <w:rFonts w:ascii="Skeena" w:hAnsi="Skeena" w:cs="Arial"/>
              </w:rPr>
            </w:pPr>
            <w:r w:rsidRPr="00790D8C">
              <w:rPr>
                <w:rFonts w:ascii="Skeena" w:hAnsi="Skeena" w:cs="Arial"/>
              </w:rPr>
              <w:t xml:space="preserve">Attempt to call the applicant/beneficiary/AR. </w:t>
            </w:r>
          </w:p>
          <w:p w14:paraId="2147C477" w14:textId="77777777" w:rsidR="00637D65" w:rsidRPr="00790D8C" w:rsidRDefault="00637D65" w:rsidP="00637D65">
            <w:pPr>
              <w:spacing w:after="0" w:line="240" w:lineRule="auto"/>
              <w:ind w:left="1440" w:hanging="720"/>
              <w:contextualSpacing/>
              <w:rPr>
                <w:rFonts w:ascii="Skeena" w:hAnsi="Skeena" w:cs="Arial"/>
              </w:rPr>
            </w:pPr>
            <w:r w:rsidRPr="00790D8C">
              <w:rPr>
                <w:rFonts w:ascii="Skeena" w:hAnsi="Skeena" w:cs="Arial"/>
                <w:b/>
                <w:bCs/>
              </w:rPr>
              <w:t>Note:</w:t>
            </w:r>
            <w:r w:rsidRPr="00790D8C">
              <w:rPr>
                <w:rFonts w:ascii="Skeena" w:hAnsi="Skeena" w:cs="Arial"/>
              </w:rPr>
              <w:t xml:space="preserve"> </w:t>
            </w:r>
            <w:r w:rsidRPr="00790D8C">
              <w:rPr>
                <w:rFonts w:ascii="Skeena" w:hAnsi="Skeena" w:cs="Arial"/>
              </w:rPr>
              <w:tab/>
              <w:t xml:space="preserve">If you do not reach the person on the initial call, follow current procedures, and leave a message that you will follow up with another call in 5 minutes. Do not put </w:t>
            </w:r>
            <w:r w:rsidRPr="00790D8C">
              <w:rPr>
                <w:rFonts w:ascii="Skeena" w:hAnsi="Skeena" w:cs="Arial"/>
              </w:rPr>
              <w:lastRenderedPageBreak/>
              <w:t>the case in "finish later" while waiting the 5 minutes. The initial and follow-up calls are part of the same attempt.</w:t>
            </w:r>
          </w:p>
          <w:p w14:paraId="5948C2C6" w14:textId="77777777" w:rsidR="00637D65" w:rsidRPr="00790D8C" w:rsidRDefault="00637D65" w:rsidP="0035705C">
            <w:pPr>
              <w:numPr>
                <w:ilvl w:val="0"/>
                <w:numId w:val="149"/>
              </w:numPr>
              <w:spacing w:after="0" w:line="240" w:lineRule="auto"/>
              <w:contextualSpacing/>
              <w:rPr>
                <w:rFonts w:ascii="Skeena" w:hAnsi="Skeena" w:cs="Arial"/>
              </w:rPr>
            </w:pPr>
            <w:r w:rsidRPr="00790D8C">
              <w:rPr>
                <w:rFonts w:ascii="Skeena" w:hAnsi="Skeena" w:cs="Arial"/>
              </w:rPr>
              <w:t>Exhaust all options for obtaining needed information if you cannot reach the applicant. Attempt to call any legal representatives (such as a POA) or Authorized Representative(s) with proper documentation in the record. (Note: This is part of the same attempt, not a separate attempt.) If the applicant has multiple authorized representatives listed, call each one until you have spoken to someone or cannot reach anyone.</w:t>
            </w:r>
          </w:p>
          <w:p w14:paraId="576512F3" w14:textId="77777777" w:rsidR="00637D65" w:rsidRPr="00790D8C" w:rsidRDefault="00637D65" w:rsidP="0035705C">
            <w:pPr>
              <w:numPr>
                <w:ilvl w:val="0"/>
                <w:numId w:val="149"/>
              </w:numPr>
              <w:spacing w:after="0" w:line="240" w:lineRule="auto"/>
              <w:contextualSpacing/>
              <w:rPr>
                <w:rFonts w:ascii="Skeena" w:hAnsi="Skeena" w:cs="Arial"/>
              </w:rPr>
            </w:pPr>
            <w:r w:rsidRPr="00790D8C">
              <w:rPr>
                <w:rFonts w:ascii="Skeena" w:hAnsi="Skeena" w:cs="Arial"/>
              </w:rPr>
              <w:t>If the applicant/beneficiary</w:t>
            </w:r>
            <w:r w:rsidRPr="00790D8C">
              <w:rPr>
                <w:rFonts w:ascii="Skeena" w:hAnsi="Skeena" w:cs="Arial"/>
                <w:sz w:val="20"/>
                <w:szCs w:val="20"/>
              </w:rPr>
              <w:t xml:space="preserve"> </w:t>
            </w:r>
            <w:r w:rsidRPr="00790D8C">
              <w:rPr>
                <w:rFonts w:ascii="Skeena" w:hAnsi="Skeena" w:cs="Arial"/>
              </w:rPr>
              <w:t xml:space="preserve">and any legal representatives or Authorized Representatives cannot be reached, </w:t>
            </w:r>
            <w:r w:rsidRPr="00790D8C">
              <w:rPr>
                <w:rFonts w:ascii="Skeena" w:hAnsi="Skeena" w:cs="Arial"/>
                <w:b/>
                <w:bCs/>
              </w:rPr>
              <w:t>send the checklist(s) at this time</w:t>
            </w:r>
            <w:r w:rsidRPr="00790D8C">
              <w:rPr>
                <w:rFonts w:ascii="Skeena" w:hAnsi="Skeena" w:cs="Arial"/>
              </w:rPr>
              <w:t>.</w:t>
            </w:r>
          </w:p>
          <w:p w14:paraId="5B94D921" w14:textId="77777777" w:rsidR="00637D65" w:rsidRPr="00790D8C" w:rsidRDefault="00637D65" w:rsidP="0035705C">
            <w:pPr>
              <w:numPr>
                <w:ilvl w:val="0"/>
                <w:numId w:val="149"/>
              </w:numPr>
              <w:spacing w:after="0" w:line="240" w:lineRule="auto"/>
              <w:contextualSpacing/>
              <w:rPr>
                <w:rFonts w:ascii="Skeena" w:hAnsi="Skeena" w:cs="Arial"/>
              </w:rPr>
            </w:pPr>
            <w:r w:rsidRPr="00790D8C">
              <w:rPr>
                <w:rFonts w:ascii="Skeena" w:hAnsi="Skeena" w:cs="Arial"/>
              </w:rPr>
              <w:t xml:space="preserve">Document each attempted call in the SOR and in the General Comments section on the Documentation Template. Record all calls on the same day as part of one entry. </w:t>
            </w:r>
          </w:p>
          <w:p w14:paraId="785AB38E" w14:textId="77777777" w:rsidR="00637D65" w:rsidRPr="00790D8C" w:rsidRDefault="00637D65" w:rsidP="0035705C">
            <w:pPr>
              <w:numPr>
                <w:ilvl w:val="0"/>
                <w:numId w:val="150"/>
              </w:numPr>
              <w:spacing w:after="0" w:line="240" w:lineRule="auto"/>
              <w:contextualSpacing/>
              <w:rPr>
                <w:rFonts w:ascii="Skeena" w:hAnsi="Skeena" w:cs="Arial"/>
              </w:rPr>
            </w:pPr>
            <w:r w:rsidRPr="00790D8C">
              <w:rPr>
                <w:rFonts w:ascii="Skeena" w:hAnsi="Skeena" w:cs="Arial"/>
                <w:u w:val="single"/>
              </w:rPr>
              <w:t>Attempted to call applicant/beneficiary/AR</w:t>
            </w:r>
            <w:r w:rsidRPr="00790D8C">
              <w:rPr>
                <w:rFonts w:ascii="Skeena" w:hAnsi="Skeena" w:cs="Arial"/>
              </w:rPr>
              <w:t xml:space="preserve">. Provide details of the person(s) called, why, and result. The attempt may include phone calls to several individuals if the applicant/beneficiary has more than one Authorized Representative. Document each contact as appropriate. </w:t>
            </w:r>
          </w:p>
          <w:p w14:paraId="4AA7565B" w14:textId="77777777" w:rsidR="00637D65" w:rsidRPr="00790D8C" w:rsidRDefault="00637D65" w:rsidP="0035705C">
            <w:pPr>
              <w:numPr>
                <w:ilvl w:val="1"/>
                <w:numId w:val="152"/>
              </w:numPr>
              <w:spacing w:after="0" w:line="240" w:lineRule="auto"/>
              <w:contextualSpacing/>
              <w:rPr>
                <w:rFonts w:ascii="Skeena" w:hAnsi="Skeena" w:cs="Arial"/>
              </w:rPr>
            </w:pPr>
            <w:r w:rsidRPr="00790D8C">
              <w:rPr>
                <w:rFonts w:ascii="Skeena" w:hAnsi="Skeena" w:cs="Arial"/>
              </w:rPr>
              <w:t>If the call is successful and needed information could not be obtained during the collateral call, then:</w:t>
            </w:r>
          </w:p>
          <w:p w14:paraId="10A8BFFF" w14:textId="77777777" w:rsidR="00637D65" w:rsidRPr="00790D8C" w:rsidRDefault="00637D65" w:rsidP="0035705C">
            <w:pPr>
              <w:numPr>
                <w:ilvl w:val="1"/>
                <w:numId w:val="151"/>
              </w:numPr>
              <w:spacing w:after="0" w:line="240" w:lineRule="auto"/>
              <w:contextualSpacing/>
              <w:rPr>
                <w:rFonts w:ascii="Skeena" w:hAnsi="Skeena" w:cs="Arial"/>
              </w:rPr>
            </w:pPr>
            <w:r w:rsidRPr="00790D8C">
              <w:rPr>
                <w:rFonts w:ascii="Skeena" w:hAnsi="Skeena" w:cs="Arial"/>
              </w:rPr>
              <w:t>Send DHHS Form 1233 checklist to the applicant,</w:t>
            </w:r>
            <w:r w:rsidRPr="00790D8C">
              <w:rPr>
                <w:rFonts w:ascii="Skeena" w:hAnsi="Skeena"/>
              </w:rPr>
              <w:t xml:space="preserve"> </w:t>
            </w:r>
            <w:r w:rsidRPr="00790D8C">
              <w:rPr>
                <w:rFonts w:ascii="Skeena" w:hAnsi="Skeena" w:cs="Arial"/>
              </w:rPr>
              <w:t xml:space="preserve">beneficiary, and each of the authorized representatives. </w:t>
            </w:r>
          </w:p>
          <w:p w14:paraId="34DA526F" w14:textId="77777777" w:rsidR="00637D65" w:rsidRPr="00790D8C" w:rsidRDefault="00637D65" w:rsidP="0035705C">
            <w:pPr>
              <w:numPr>
                <w:ilvl w:val="1"/>
                <w:numId w:val="151"/>
              </w:numPr>
              <w:spacing w:after="0" w:line="240" w:lineRule="auto"/>
              <w:contextualSpacing/>
              <w:rPr>
                <w:rFonts w:ascii="Skeena" w:hAnsi="Skeena" w:cs="Arial"/>
              </w:rPr>
            </w:pPr>
            <w:r w:rsidRPr="00790D8C">
              <w:rPr>
                <w:rFonts w:ascii="Skeena" w:hAnsi="Skeena" w:cs="Arial"/>
              </w:rPr>
              <w:t>Send case to follow up in OnBase for a total of 21 days (15 days + 6 days to allow for scanning).</w:t>
            </w:r>
          </w:p>
          <w:p w14:paraId="36993A07" w14:textId="77777777" w:rsidR="00637D65" w:rsidRPr="00790D8C" w:rsidRDefault="00637D65" w:rsidP="0035705C">
            <w:pPr>
              <w:numPr>
                <w:ilvl w:val="1"/>
                <w:numId w:val="152"/>
              </w:numPr>
              <w:spacing w:after="0" w:line="240" w:lineRule="auto"/>
              <w:contextualSpacing/>
              <w:rPr>
                <w:rFonts w:ascii="Skeena" w:hAnsi="Skeena" w:cs="Arial"/>
              </w:rPr>
            </w:pPr>
            <w:r w:rsidRPr="00790D8C">
              <w:rPr>
                <w:rFonts w:ascii="Skeena" w:hAnsi="Skeena" w:cs="Arial"/>
              </w:rPr>
              <w:t xml:space="preserve">If the call is NOT successful, then </w:t>
            </w:r>
          </w:p>
          <w:p w14:paraId="2F53DFE2" w14:textId="77777777" w:rsidR="00637D65" w:rsidRPr="00790D8C" w:rsidRDefault="00637D65" w:rsidP="0035705C">
            <w:pPr>
              <w:numPr>
                <w:ilvl w:val="1"/>
                <w:numId w:val="151"/>
              </w:numPr>
              <w:spacing w:after="0" w:line="240" w:lineRule="auto"/>
              <w:contextualSpacing/>
              <w:rPr>
                <w:rFonts w:ascii="Skeena" w:hAnsi="Skeena" w:cs="Arial"/>
              </w:rPr>
            </w:pPr>
            <w:r w:rsidRPr="00790D8C">
              <w:rPr>
                <w:rFonts w:ascii="Skeena" w:hAnsi="Skeena" w:cs="Arial"/>
              </w:rPr>
              <w:t xml:space="preserve">Leave a voice message according to current process. </w:t>
            </w:r>
          </w:p>
          <w:p w14:paraId="3FC0A390" w14:textId="77777777" w:rsidR="00637D65" w:rsidRPr="00790D8C" w:rsidRDefault="00637D65" w:rsidP="0035705C">
            <w:pPr>
              <w:numPr>
                <w:ilvl w:val="1"/>
                <w:numId w:val="151"/>
              </w:numPr>
              <w:spacing w:after="0" w:line="240" w:lineRule="auto"/>
              <w:contextualSpacing/>
              <w:rPr>
                <w:rFonts w:ascii="Skeena" w:hAnsi="Skeena" w:cs="Arial"/>
              </w:rPr>
            </w:pPr>
            <w:r w:rsidRPr="00790D8C">
              <w:rPr>
                <w:rFonts w:ascii="Skeena" w:hAnsi="Skeena" w:cs="Arial"/>
              </w:rPr>
              <w:t xml:space="preserve">Send DHHS Form 1233 checklist to the applicant, beneficiary, and each of the authorized representatives. </w:t>
            </w:r>
          </w:p>
          <w:p w14:paraId="5C4FA992" w14:textId="77777777" w:rsidR="00637D65" w:rsidRPr="00790D8C" w:rsidRDefault="00637D65" w:rsidP="0035705C">
            <w:pPr>
              <w:numPr>
                <w:ilvl w:val="1"/>
                <w:numId w:val="151"/>
              </w:numPr>
              <w:spacing w:after="0" w:line="240" w:lineRule="auto"/>
              <w:contextualSpacing/>
              <w:rPr>
                <w:rFonts w:ascii="Skeena" w:hAnsi="Skeena" w:cs="Arial"/>
              </w:rPr>
            </w:pPr>
            <w:r w:rsidRPr="00790D8C">
              <w:rPr>
                <w:rFonts w:ascii="Skeena" w:hAnsi="Skeena" w:cs="Arial"/>
              </w:rPr>
              <w:t>Send case to follow up in OnBase for a total of 21 days (15 days + 6 days to allow for scanning).</w:t>
            </w:r>
          </w:p>
        </w:tc>
      </w:tr>
    </w:tbl>
    <w:p w14:paraId="029E6B0C" w14:textId="77777777" w:rsidR="00637D65" w:rsidRPr="007F7418" w:rsidRDefault="00637D65" w:rsidP="00637D65">
      <w:pPr>
        <w:widowControl w:val="0"/>
        <w:spacing w:after="0" w:line="240" w:lineRule="auto"/>
        <w:rPr>
          <w:rFonts w:ascii="Skeena" w:hAnsi="Skeena" w:cs="Arial"/>
          <w:sz w:val="24"/>
          <w:szCs w:val="32"/>
        </w:rPr>
      </w:pPr>
    </w:p>
    <w:p w14:paraId="127D6954" w14:textId="77777777" w:rsidR="00637D65" w:rsidRPr="007F7418" w:rsidRDefault="00637D65" w:rsidP="007F7418">
      <w:pPr>
        <w:widowControl w:val="0"/>
        <w:tabs>
          <w:tab w:val="right" w:pos="9360"/>
        </w:tabs>
        <w:autoSpaceDE w:val="0"/>
        <w:autoSpaceDN w:val="0"/>
        <w:adjustRightInd w:val="0"/>
        <w:spacing w:after="0" w:line="240" w:lineRule="auto"/>
        <w:ind w:left="1440" w:hanging="1440"/>
        <w:outlineLvl w:val="1"/>
        <w:rPr>
          <w:rFonts w:ascii="Skeena" w:hAnsi="Skeena" w:cs="Arial"/>
          <w:b/>
          <w:bCs/>
          <w:sz w:val="18"/>
          <w:szCs w:val="18"/>
        </w:rPr>
      </w:pPr>
      <w:bookmarkStart w:id="147" w:name="_Toc141773433"/>
      <w:bookmarkStart w:id="148" w:name="_Toc144199451"/>
      <w:bookmarkStart w:id="149" w:name="_Toc149689959"/>
      <w:bookmarkStart w:id="150" w:name="_Hlk141773771"/>
      <w:r w:rsidRPr="007F7418">
        <w:rPr>
          <w:rFonts w:ascii="Skeena" w:hAnsi="Skeena" w:cs="Arial"/>
          <w:b/>
          <w:bCs/>
          <w:sz w:val="24"/>
          <w:szCs w:val="24"/>
        </w:rPr>
        <w:t>101.07.05</w:t>
      </w:r>
      <w:r w:rsidRPr="007F7418">
        <w:rPr>
          <w:rFonts w:ascii="Skeena" w:hAnsi="Skeena" w:cs="Arial"/>
          <w:b/>
          <w:bCs/>
          <w:sz w:val="24"/>
          <w:szCs w:val="24"/>
        </w:rPr>
        <w:tab/>
        <w:t>Partial Information</w:t>
      </w:r>
      <w:bookmarkEnd w:id="147"/>
      <w:bookmarkEnd w:id="148"/>
      <w:bookmarkEnd w:id="149"/>
    </w:p>
    <w:p w14:paraId="703E774F" w14:textId="77777777" w:rsidR="00637D65" w:rsidRPr="0098639C" w:rsidRDefault="00637D65" w:rsidP="00637D65">
      <w:pPr>
        <w:widowControl w:val="0"/>
        <w:spacing w:after="0" w:line="240" w:lineRule="auto"/>
        <w:jc w:val="right"/>
        <w:rPr>
          <w:rFonts w:ascii="Skeena" w:hAnsi="Skeena" w:cs="Arial"/>
          <w:sz w:val="16"/>
          <w:szCs w:val="16"/>
        </w:rPr>
      </w:pPr>
      <w:r w:rsidRPr="0098639C">
        <w:rPr>
          <w:rFonts w:ascii="Skeena" w:hAnsi="Skeena" w:cs="Arial"/>
          <w:bCs/>
          <w:sz w:val="16"/>
          <w:szCs w:val="16"/>
        </w:rPr>
        <w:t>(Eff. 08/01/23)</w:t>
      </w:r>
    </w:p>
    <w:p w14:paraId="27740098" w14:textId="77777777" w:rsidR="00637D65" w:rsidRPr="007F7418" w:rsidRDefault="00637D65" w:rsidP="00637D65">
      <w:pPr>
        <w:widowControl w:val="0"/>
        <w:numPr>
          <w:ilvl w:val="0"/>
          <w:numId w:val="9"/>
        </w:numPr>
        <w:tabs>
          <w:tab w:val="clear" w:pos="720"/>
        </w:tabs>
        <w:spacing w:after="0" w:line="240" w:lineRule="auto"/>
        <w:jc w:val="both"/>
        <w:rPr>
          <w:rFonts w:ascii="Skeena" w:hAnsi="Skeena" w:cs="Arial"/>
          <w:sz w:val="24"/>
          <w:szCs w:val="24"/>
          <w:lang w:eastAsia="ja-JP"/>
        </w:rPr>
      </w:pPr>
      <w:r w:rsidRPr="007F7418">
        <w:rPr>
          <w:rFonts w:ascii="Skeena" w:hAnsi="Skeena" w:cs="Arial"/>
          <w:sz w:val="24"/>
          <w:szCs w:val="24"/>
          <w:lang w:eastAsia="ja-JP"/>
        </w:rPr>
        <w:t>If an applicant/beneficiary returns partial or incomplete information before the follow-up date, process the returned information, and c</w:t>
      </w:r>
      <w:r w:rsidRPr="007F7418">
        <w:rPr>
          <w:rFonts w:ascii="Skeena" w:eastAsia="Calibri" w:hAnsi="Skeena" w:cs="Arial"/>
          <w:sz w:val="24"/>
          <w:szCs w:val="24"/>
          <w:lang w:eastAsia="ja-JP"/>
        </w:rPr>
        <w:t>omplete a collateral call to the applicant/beneficiary to identify the missing requested information and remind them the information needs to be returned by the original due date</w:t>
      </w:r>
      <w:r w:rsidRPr="007F7418">
        <w:rPr>
          <w:rFonts w:ascii="Skeena" w:hAnsi="Skeena" w:cs="Arial"/>
          <w:sz w:val="24"/>
          <w:szCs w:val="24"/>
          <w:lang w:eastAsia="ja-JP"/>
        </w:rPr>
        <w:t xml:space="preserve">. Put the case back into follow-up. </w:t>
      </w:r>
    </w:p>
    <w:p w14:paraId="28479A77" w14:textId="77777777" w:rsidR="00637D65" w:rsidRPr="007F7418" w:rsidRDefault="00637D65" w:rsidP="00637D65">
      <w:pPr>
        <w:widowControl w:val="0"/>
        <w:numPr>
          <w:ilvl w:val="0"/>
          <w:numId w:val="9"/>
        </w:numPr>
        <w:tabs>
          <w:tab w:val="clear" w:pos="720"/>
        </w:tabs>
        <w:spacing w:after="0" w:line="240" w:lineRule="auto"/>
        <w:jc w:val="both"/>
        <w:rPr>
          <w:rFonts w:ascii="Skeena" w:hAnsi="Skeena" w:cs="Arial"/>
          <w:sz w:val="24"/>
          <w:szCs w:val="24"/>
          <w:lang w:eastAsia="ja-JP"/>
        </w:rPr>
      </w:pPr>
      <w:r w:rsidRPr="007F7418">
        <w:rPr>
          <w:rFonts w:ascii="Skeena" w:hAnsi="Skeena" w:cs="Arial"/>
          <w:sz w:val="24"/>
          <w:szCs w:val="24"/>
          <w:lang w:eastAsia="ja-JP"/>
        </w:rPr>
        <w:t>If any applicant/beneficiary returns partial or incomplete information and the follow-up date has passed, deny based on failure to return requested information.</w:t>
      </w:r>
    </w:p>
    <w:p w14:paraId="5DFD9980" w14:textId="77777777" w:rsidR="00637D65" w:rsidRPr="007F7418" w:rsidRDefault="00637D65" w:rsidP="00637D65">
      <w:pPr>
        <w:widowControl w:val="0"/>
        <w:spacing w:after="0" w:line="240" w:lineRule="auto"/>
        <w:jc w:val="both"/>
        <w:rPr>
          <w:rFonts w:ascii="Skeena" w:hAnsi="Skeena" w:cs="Arial"/>
          <w:b/>
          <w:bCs/>
          <w:sz w:val="24"/>
          <w:szCs w:val="24"/>
          <w:lang w:eastAsia="ja-JP"/>
        </w:rPr>
      </w:pPr>
    </w:p>
    <w:tbl>
      <w:tblPr>
        <w:tblStyle w:val="TableGrid8"/>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354"/>
      </w:tblGrid>
      <w:tr w:rsidR="00637D65" w:rsidRPr="0098639C" w14:paraId="6688870C" w14:textId="77777777" w:rsidTr="00894D7D">
        <w:tc>
          <w:tcPr>
            <w:tcW w:w="9350" w:type="dxa"/>
          </w:tcPr>
          <w:p w14:paraId="64F6AE45" w14:textId="77777777" w:rsidR="00637D65" w:rsidRPr="0098639C" w:rsidRDefault="00637D65" w:rsidP="00637D65">
            <w:pPr>
              <w:jc w:val="center"/>
              <w:rPr>
                <w:rFonts w:ascii="Skeena" w:eastAsia="Calibri" w:hAnsi="Skeena" w:cs="Arial"/>
              </w:rPr>
            </w:pPr>
            <w:r w:rsidRPr="0098639C">
              <w:rPr>
                <w:rFonts w:ascii="Skeena" w:hAnsi="Skeena" w:cs="Arial"/>
                <w:noProof/>
              </w:rPr>
              <w:lastRenderedPageBreak/>
              <w:drawing>
                <wp:inline distT="0" distB="0" distL="0" distR="0" wp14:anchorId="4D8B2623" wp14:editId="6E42ECD8">
                  <wp:extent cx="5852160" cy="2029378"/>
                  <wp:effectExtent l="0" t="0" r="0" b="9525"/>
                  <wp:docPr id="495539110" name="Picture 4955391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854589" name="Picture 1" descr="Diagram&#10;&#10;Description automatically generated"/>
                          <pic:cNvPicPr/>
                        </pic:nvPicPr>
                        <pic:blipFill>
                          <a:blip r:embed="rId62"/>
                          <a:stretch>
                            <a:fillRect/>
                          </a:stretch>
                        </pic:blipFill>
                        <pic:spPr>
                          <a:xfrm>
                            <a:off x="0" y="0"/>
                            <a:ext cx="5852160" cy="2029378"/>
                          </a:xfrm>
                          <a:prstGeom prst="rect">
                            <a:avLst/>
                          </a:prstGeom>
                        </pic:spPr>
                      </pic:pic>
                    </a:graphicData>
                  </a:graphic>
                </wp:inline>
              </w:drawing>
            </w:r>
          </w:p>
        </w:tc>
      </w:tr>
    </w:tbl>
    <w:p w14:paraId="1EB1CC7A" w14:textId="77777777" w:rsidR="00637D65" w:rsidRPr="007F7418" w:rsidRDefault="00637D65" w:rsidP="00637D65">
      <w:pPr>
        <w:widowControl w:val="0"/>
        <w:spacing w:after="0" w:line="240" w:lineRule="auto"/>
        <w:jc w:val="both"/>
        <w:rPr>
          <w:rFonts w:ascii="Skeena" w:hAnsi="Skeena" w:cs="Arial"/>
          <w:sz w:val="24"/>
          <w:szCs w:val="24"/>
          <w:lang w:eastAsia="ja-JP"/>
        </w:rPr>
      </w:pPr>
    </w:p>
    <w:p w14:paraId="25FE1420" w14:textId="77777777" w:rsidR="00637D65" w:rsidRPr="007F7418" w:rsidRDefault="00637D65" w:rsidP="00637D65">
      <w:pPr>
        <w:widowControl w:val="0"/>
        <w:tabs>
          <w:tab w:val="left" w:pos="-1080"/>
          <w:tab w:val="left" w:pos="-720"/>
        </w:tabs>
        <w:spacing w:after="0" w:line="240" w:lineRule="auto"/>
        <w:jc w:val="both"/>
        <w:rPr>
          <w:rFonts w:ascii="Skeena" w:hAnsi="Skeena" w:cs="Arial"/>
          <w:b/>
          <w:bCs/>
          <w:sz w:val="24"/>
          <w:szCs w:val="24"/>
          <w:lang w:eastAsia="ja-JP"/>
        </w:rPr>
      </w:pPr>
      <w:r w:rsidRPr="007F7418">
        <w:rPr>
          <w:rFonts w:ascii="Skeena" w:hAnsi="Skeena" w:cs="Arial"/>
          <w:b/>
          <w:bCs/>
          <w:sz w:val="24"/>
          <w:szCs w:val="24"/>
          <w:lang w:eastAsia="ja-JP"/>
        </w:rPr>
        <w:t>Example 1</w:t>
      </w:r>
    </w:p>
    <w:p w14:paraId="1F56E51F" w14:textId="77777777" w:rsidR="00637D65" w:rsidRPr="007F7418" w:rsidRDefault="00637D65" w:rsidP="00637D65">
      <w:pPr>
        <w:widowControl w:val="0"/>
        <w:tabs>
          <w:tab w:val="left" w:pos="-1080"/>
          <w:tab w:val="left" w:pos="-720"/>
        </w:tabs>
        <w:spacing w:after="0" w:line="240" w:lineRule="auto"/>
        <w:jc w:val="both"/>
        <w:rPr>
          <w:rFonts w:ascii="Skeena" w:hAnsi="Skeena" w:cs="Arial"/>
          <w:sz w:val="24"/>
          <w:szCs w:val="24"/>
          <w:lang w:eastAsia="ja-JP"/>
        </w:rPr>
      </w:pPr>
      <w:r w:rsidRPr="007F7418">
        <w:rPr>
          <w:rFonts w:ascii="Skeena" w:hAnsi="Skeena" w:cs="Arial"/>
          <w:sz w:val="24"/>
          <w:szCs w:val="24"/>
          <w:lang w:eastAsia="ja-JP"/>
        </w:rPr>
        <w:t>A DHHS Form 1233 is sent on January 1 with a follow-up date of January 22 in OnBase. On January 10, the applicant returns half of the requested information. The eligibility specialist gets the task on January 12 and:</w:t>
      </w:r>
    </w:p>
    <w:p w14:paraId="63A09367" w14:textId="77777777" w:rsidR="00637D65" w:rsidRPr="007F7418" w:rsidRDefault="00637D65" w:rsidP="00637D65">
      <w:pPr>
        <w:widowControl w:val="0"/>
        <w:numPr>
          <w:ilvl w:val="0"/>
          <w:numId w:val="9"/>
        </w:numPr>
        <w:spacing w:after="0" w:line="240" w:lineRule="auto"/>
        <w:ind w:left="648"/>
        <w:contextualSpacing/>
        <w:jc w:val="both"/>
        <w:rPr>
          <w:rFonts w:ascii="Skeena" w:eastAsia="Calibri" w:hAnsi="Skeena" w:cs="Arial"/>
          <w:sz w:val="24"/>
          <w:szCs w:val="24"/>
          <w:lang w:eastAsia="ja-JP"/>
        </w:rPr>
      </w:pPr>
      <w:r w:rsidRPr="007F7418">
        <w:rPr>
          <w:rFonts w:ascii="Skeena" w:eastAsia="Calibri" w:hAnsi="Skeena" w:cs="Arial"/>
          <w:sz w:val="24"/>
          <w:szCs w:val="24"/>
          <w:lang w:eastAsia="ja-JP"/>
        </w:rPr>
        <w:t>Completes a collateral call to the applicant</w:t>
      </w:r>
    </w:p>
    <w:p w14:paraId="2243B8A7" w14:textId="77777777" w:rsidR="00637D65" w:rsidRPr="007F7418" w:rsidRDefault="00637D65" w:rsidP="00637D65">
      <w:pPr>
        <w:widowControl w:val="0"/>
        <w:numPr>
          <w:ilvl w:val="0"/>
          <w:numId w:val="9"/>
        </w:numPr>
        <w:spacing w:after="0" w:line="240" w:lineRule="auto"/>
        <w:ind w:left="648"/>
        <w:contextualSpacing/>
        <w:jc w:val="both"/>
        <w:rPr>
          <w:rFonts w:ascii="Skeena" w:eastAsia="Calibri" w:hAnsi="Skeena" w:cs="Arial"/>
          <w:sz w:val="24"/>
          <w:szCs w:val="24"/>
          <w:lang w:eastAsia="ja-JP"/>
        </w:rPr>
      </w:pPr>
      <w:r w:rsidRPr="007F7418">
        <w:rPr>
          <w:rFonts w:ascii="Skeena" w:eastAsia="Calibri" w:hAnsi="Skeena" w:cs="Arial"/>
          <w:sz w:val="24"/>
          <w:szCs w:val="24"/>
          <w:lang w:eastAsia="ja-JP"/>
        </w:rPr>
        <w:t>Lists the missing information</w:t>
      </w:r>
    </w:p>
    <w:p w14:paraId="1B0F972B" w14:textId="77777777" w:rsidR="00637D65" w:rsidRPr="007F7418" w:rsidRDefault="00637D65" w:rsidP="00637D65">
      <w:pPr>
        <w:widowControl w:val="0"/>
        <w:numPr>
          <w:ilvl w:val="0"/>
          <w:numId w:val="9"/>
        </w:numPr>
        <w:spacing w:after="0" w:line="240" w:lineRule="auto"/>
        <w:ind w:left="648"/>
        <w:contextualSpacing/>
        <w:jc w:val="both"/>
        <w:rPr>
          <w:rFonts w:ascii="Skeena" w:eastAsia="Calibri" w:hAnsi="Skeena" w:cs="Arial"/>
          <w:sz w:val="24"/>
          <w:szCs w:val="24"/>
          <w:lang w:eastAsia="ja-JP"/>
        </w:rPr>
      </w:pPr>
      <w:r w:rsidRPr="007F7418">
        <w:rPr>
          <w:rFonts w:ascii="Skeena" w:eastAsia="Calibri" w:hAnsi="Skeena" w:cs="Arial"/>
          <w:sz w:val="24"/>
          <w:szCs w:val="24"/>
          <w:lang w:eastAsia="ja-JP"/>
        </w:rPr>
        <w:t>Reminds the applicant/beneficiary about the original due date</w:t>
      </w:r>
    </w:p>
    <w:p w14:paraId="4026FE73" w14:textId="77777777" w:rsidR="00637D65" w:rsidRPr="007F7418" w:rsidRDefault="00637D65" w:rsidP="00637D65">
      <w:pPr>
        <w:widowControl w:val="0"/>
        <w:numPr>
          <w:ilvl w:val="0"/>
          <w:numId w:val="9"/>
        </w:numPr>
        <w:tabs>
          <w:tab w:val="left" w:pos="-1080"/>
          <w:tab w:val="left" w:pos="-720"/>
        </w:tabs>
        <w:spacing w:after="0" w:line="240" w:lineRule="auto"/>
        <w:ind w:left="648"/>
        <w:contextualSpacing/>
        <w:jc w:val="both"/>
        <w:rPr>
          <w:rFonts w:ascii="Skeena" w:eastAsia="Calibri" w:hAnsi="Skeena" w:cs="Arial"/>
          <w:sz w:val="24"/>
          <w:szCs w:val="24"/>
          <w:lang w:eastAsia="ja-JP"/>
        </w:rPr>
      </w:pPr>
      <w:r w:rsidRPr="007F7418">
        <w:rPr>
          <w:rFonts w:ascii="Skeena" w:eastAsia="Calibri" w:hAnsi="Skeena" w:cs="Arial"/>
          <w:sz w:val="24"/>
          <w:szCs w:val="24"/>
          <w:lang w:eastAsia="ja-JP"/>
        </w:rPr>
        <w:t>Updates the Documentation Template</w:t>
      </w:r>
    </w:p>
    <w:p w14:paraId="32FC539A" w14:textId="77777777" w:rsidR="00637D65" w:rsidRPr="007F7418" w:rsidRDefault="00637D65" w:rsidP="00637D65">
      <w:pPr>
        <w:widowControl w:val="0"/>
        <w:numPr>
          <w:ilvl w:val="0"/>
          <w:numId w:val="9"/>
        </w:numPr>
        <w:tabs>
          <w:tab w:val="left" w:pos="-1080"/>
          <w:tab w:val="left" w:pos="-720"/>
        </w:tabs>
        <w:spacing w:after="0" w:line="240" w:lineRule="auto"/>
        <w:ind w:left="648"/>
        <w:contextualSpacing/>
        <w:jc w:val="both"/>
        <w:rPr>
          <w:rFonts w:ascii="Skeena" w:eastAsia="Calibri" w:hAnsi="Skeena" w:cs="Arial"/>
          <w:sz w:val="24"/>
          <w:szCs w:val="24"/>
          <w:lang w:eastAsia="ja-JP"/>
        </w:rPr>
      </w:pPr>
      <w:r w:rsidRPr="007F7418">
        <w:rPr>
          <w:rFonts w:ascii="Skeena" w:eastAsia="Calibri" w:hAnsi="Skeena" w:cs="Arial"/>
          <w:sz w:val="24"/>
          <w:szCs w:val="24"/>
          <w:lang w:eastAsia="ja-JP"/>
        </w:rPr>
        <w:t>Updates any systems as appropriate; and</w:t>
      </w:r>
    </w:p>
    <w:p w14:paraId="151FFBE9" w14:textId="77777777" w:rsidR="00637D65" w:rsidRPr="007F7418" w:rsidRDefault="00637D65" w:rsidP="00637D65">
      <w:pPr>
        <w:widowControl w:val="0"/>
        <w:numPr>
          <w:ilvl w:val="0"/>
          <w:numId w:val="9"/>
        </w:numPr>
        <w:spacing w:after="0" w:line="240" w:lineRule="auto"/>
        <w:ind w:left="648"/>
        <w:contextualSpacing/>
        <w:jc w:val="both"/>
        <w:rPr>
          <w:rFonts w:ascii="Skeena" w:eastAsia="Calibri" w:hAnsi="Skeena" w:cs="Arial"/>
          <w:sz w:val="24"/>
          <w:szCs w:val="24"/>
          <w:lang w:eastAsia="ja-JP"/>
        </w:rPr>
      </w:pPr>
      <w:r w:rsidRPr="007F7418">
        <w:rPr>
          <w:rFonts w:ascii="Skeena" w:eastAsia="Calibri" w:hAnsi="Skeena" w:cs="Arial"/>
          <w:sz w:val="24"/>
          <w:szCs w:val="24"/>
          <w:lang w:eastAsia="ja-JP"/>
        </w:rPr>
        <w:t>Puts the case back into follow-up with the original January 22 follow-up date.</w:t>
      </w:r>
    </w:p>
    <w:p w14:paraId="070FDFA2" w14:textId="77777777" w:rsidR="00637D65" w:rsidRPr="007F7418" w:rsidRDefault="00637D65" w:rsidP="00637D65">
      <w:pPr>
        <w:widowControl w:val="0"/>
        <w:spacing w:after="0" w:line="240" w:lineRule="auto"/>
        <w:jc w:val="both"/>
        <w:rPr>
          <w:rFonts w:ascii="Skeena" w:hAnsi="Skeena" w:cs="Arial"/>
          <w:sz w:val="24"/>
          <w:szCs w:val="24"/>
          <w:lang w:eastAsia="ja-JP"/>
        </w:rPr>
      </w:pPr>
    </w:p>
    <w:p w14:paraId="0702EFFE" w14:textId="77777777" w:rsidR="00637D65" w:rsidRPr="007F7418" w:rsidRDefault="00637D65" w:rsidP="00637D65">
      <w:pPr>
        <w:widowControl w:val="0"/>
        <w:tabs>
          <w:tab w:val="left" w:pos="-1080"/>
          <w:tab w:val="left" w:pos="-720"/>
        </w:tabs>
        <w:spacing w:after="0" w:line="240" w:lineRule="auto"/>
        <w:jc w:val="both"/>
        <w:rPr>
          <w:rFonts w:ascii="Skeena" w:hAnsi="Skeena" w:cs="Arial"/>
          <w:b/>
          <w:bCs/>
          <w:sz w:val="24"/>
          <w:szCs w:val="24"/>
          <w:lang w:eastAsia="ja-JP"/>
        </w:rPr>
      </w:pPr>
      <w:r w:rsidRPr="007F7418">
        <w:rPr>
          <w:rFonts w:ascii="Skeena" w:hAnsi="Skeena" w:cs="Arial"/>
          <w:b/>
          <w:bCs/>
          <w:sz w:val="24"/>
          <w:szCs w:val="24"/>
          <w:lang w:eastAsia="ja-JP"/>
        </w:rPr>
        <w:t>Example 2</w:t>
      </w:r>
    </w:p>
    <w:p w14:paraId="16BDA836" w14:textId="77777777" w:rsidR="00637D65" w:rsidRPr="007F7418" w:rsidRDefault="00637D65" w:rsidP="00637D65">
      <w:pPr>
        <w:widowControl w:val="0"/>
        <w:tabs>
          <w:tab w:val="left" w:pos="-1080"/>
          <w:tab w:val="left" w:pos="-720"/>
        </w:tabs>
        <w:spacing w:after="0" w:line="240" w:lineRule="auto"/>
        <w:jc w:val="both"/>
        <w:rPr>
          <w:rFonts w:ascii="Skeena" w:hAnsi="Skeena" w:cs="Arial"/>
          <w:sz w:val="24"/>
          <w:szCs w:val="24"/>
          <w:lang w:eastAsia="ja-JP"/>
        </w:rPr>
      </w:pPr>
      <w:r w:rsidRPr="007F7418">
        <w:rPr>
          <w:rFonts w:ascii="Skeena" w:hAnsi="Skeena" w:cs="Arial"/>
          <w:sz w:val="24"/>
          <w:szCs w:val="24"/>
          <w:lang w:eastAsia="ja-JP"/>
        </w:rPr>
        <w:t>A DHHS Form 1233 is sent on January 1 with a follow-up date of January 22 in OnBase. On January 10, the applicant returns half of the requested information. The eligibility specialist gets the task on January 12 and:</w:t>
      </w:r>
    </w:p>
    <w:p w14:paraId="04EAD74B" w14:textId="77777777" w:rsidR="00637D65" w:rsidRPr="007F7418" w:rsidRDefault="00637D65" w:rsidP="00637D65">
      <w:pPr>
        <w:widowControl w:val="0"/>
        <w:numPr>
          <w:ilvl w:val="0"/>
          <w:numId w:val="9"/>
        </w:numPr>
        <w:spacing w:after="0" w:line="240" w:lineRule="auto"/>
        <w:ind w:left="648"/>
        <w:contextualSpacing/>
        <w:jc w:val="both"/>
        <w:rPr>
          <w:rFonts w:ascii="Skeena" w:eastAsia="Calibri" w:hAnsi="Skeena" w:cs="Arial"/>
          <w:sz w:val="24"/>
          <w:szCs w:val="24"/>
          <w:lang w:eastAsia="ja-JP"/>
        </w:rPr>
      </w:pPr>
      <w:r w:rsidRPr="007F7418">
        <w:rPr>
          <w:rFonts w:ascii="Skeena" w:eastAsia="Calibri" w:hAnsi="Skeena" w:cs="Arial"/>
          <w:sz w:val="24"/>
          <w:szCs w:val="24"/>
          <w:lang w:eastAsia="ja-JP"/>
        </w:rPr>
        <w:t>Attempts a collateral call to the applicant but is unsuccessful</w:t>
      </w:r>
    </w:p>
    <w:p w14:paraId="40520A26" w14:textId="77777777" w:rsidR="00637D65" w:rsidRPr="007F7418" w:rsidRDefault="00637D65" w:rsidP="00637D65">
      <w:pPr>
        <w:widowControl w:val="0"/>
        <w:numPr>
          <w:ilvl w:val="0"/>
          <w:numId w:val="9"/>
        </w:numPr>
        <w:tabs>
          <w:tab w:val="left" w:pos="-1080"/>
          <w:tab w:val="left" w:pos="-720"/>
        </w:tabs>
        <w:spacing w:after="0" w:line="240" w:lineRule="auto"/>
        <w:ind w:left="648"/>
        <w:contextualSpacing/>
        <w:jc w:val="both"/>
        <w:rPr>
          <w:rFonts w:ascii="Skeena" w:eastAsia="Calibri" w:hAnsi="Skeena" w:cs="Arial"/>
          <w:sz w:val="24"/>
          <w:szCs w:val="24"/>
          <w:lang w:eastAsia="ja-JP"/>
        </w:rPr>
      </w:pPr>
      <w:r w:rsidRPr="007F7418">
        <w:rPr>
          <w:rFonts w:ascii="Skeena" w:eastAsia="Calibri" w:hAnsi="Skeena" w:cs="Arial"/>
          <w:sz w:val="24"/>
          <w:szCs w:val="24"/>
          <w:lang w:eastAsia="ja-JP"/>
        </w:rPr>
        <w:t>Updates the Documentation Template</w:t>
      </w:r>
    </w:p>
    <w:p w14:paraId="265C2C99" w14:textId="77777777" w:rsidR="00637D65" w:rsidRPr="007F7418" w:rsidRDefault="00637D65" w:rsidP="00637D65">
      <w:pPr>
        <w:widowControl w:val="0"/>
        <w:numPr>
          <w:ilvl w:val="0"/>
          <w:numId w:val="9"/>
        </w:numPr>
        <w:tabs>
          <w:tab w:val="left" w:pos="-1080"/>
          <w:tab w:val="left" w:pos="-720"/>
        </w:tabs>
        <w:spacing w:after="0" w:line="240" w:lineRule="auto"/>
        <w:ind w:left="648"/>
        <w:contextualSpacing/>
        <w:jc w:val="both"/>
        <w:rPr>
          <w:rFonts w:ascii="Skeena" w:eastAsia="Calibri" w:hAnsi="Skeena" w:cs="Arial"/>
          <w:sz w:val="24"/>
          <w:szCs w:val="24"/>
          <w:lang w:eastAsia="ja-JP"/>
        </w:rPr>
      </w:pPr>
      <w:r w:rsidRPr="007F7418">
        <w:rPr>
          <w:rFonts w:ascii="Skeena" w:eastAsia="Calibri" w:hAnsi="Skeena" w:cs="Arial"/>
          <w:sz w:val="24"/>
          <w:szCs w:val="24"/>
          <w:lang w:eastAsia="ja-JP"/>
        </w:rPr>
        <w:t>Updates any systems as appropriate; and</w:t>
      </w:r>
    </w:p>
    <w:p w14:paraId="3927A66D" w14:textId="77777777" w:rsidR="00637D65" w:rsidRPr="007F7418" w:rsidRDefault="00637D65" w:rsidP="00637D65">
      <w:pPr>
        <w:widowControl w:val="0"/>
        <w:numPr>
          <w:ilvl w:val="0"/>
          <w:numId w:val="9"/>
        </w:numPr>
        <w:spacing w:after="0" w:line="240" w:lineRule="auto"/>
        <w:ind w:left="648"/>
        <w:contextualSpacing/>
        <w:jc w:val="both"/>
        <w:rPr>
          <w:rFonts w:ascii="Skeena" w:eastAsia="Calibri" w:hAnsi="Skeena" w:cs="Arial"/>
          <w:sz w:val="24"/>
          <w:szCs w:val="24"/>
          <w:lang w:eastAsia="ja-JP"/>
        </w:rPr>
      </w:pPr>
      <w:r w:rsidRPr="007F7418">
        <w:rPr>
          <w:rFonts w:ascii="Skeena" w:eastAsia="Calibri" w:hAnsi="Skeena" w:cs="Arial"/>
          <w:sz w:val="24"/>
          <w:szCs w:val="24"/>
          <w:lang w:eastAsia="ja-JP"/>
        </w:rPr>
        <w:t>Puts the case back into follow-up with the original January 22 follow-up date.</w:t>
      </w:r>
    </w:p>
    <w:p w14:paraId="412869F5" w14:textId="77777777" w:rsidR="00637D65" w:rsidRPr="007F7418" w:rsidRDefault="00637D65" w:rsidP="00637D65">
      <w:pPr>
        <w:widowControl w:val="0"/>
        <w:spacing w:after="0" w:line="240" w:lineRule="auto"/>
        <w:jc w:val="both"/>
        <w:rPr>
          <w:rFonts w:ascii="Skeena" w:hAnsi="Skeena" w:cs="Arial"/>
          <w:sz w:val="24"/>
          <w:szCs w:val="24"/>
          <w:lang w:eastAsia="ja-JP"/>
        </w:rPr>
      </w:pPr>
    </w:p>
    <w:p w14:paraId="4675A4FC" w14:textId="77777777" w:rsidR="00637D65" w:rsidRPr="007F7418" w:rsidRDefault="00637D65" w:rsidP="00637D65">
      <w:pPr>
        <w:widowControl w:val="0"/>
        <w:tabs>
          <w:tab w:val="left" w:pos="-1080"/>
          <w:tab w:val="left" w:pos="-720"/>
        </w:tabs>
        <w:spacing w:after="0" w:line="240" w:lineRule="auto"/>
        <w:jc w:val="both"/>
        <w:rPr>
          <w:rFonts w:ascii="Skeena" w:hAnsi="Skeena" w:cs="Arial"/>
          <w:b/>
          <w:bCs/>
          <w:sz w:val="24"/>
          <w:szCs w:val="24"/>
          <w:lang w:eastAsia="ja-JP"/>
        </w:rPr>
      </w:pPr>
      <w:r w:rsidRPr="007F7418">
        <w:rPr>
          <w:rFonts w:ascii="Skeena" w:hAnsi="Skeena" w:cs="Arial"/>
          <w:b/>
          <w:bCs/>
          <w:sz w:val="24"/>
          <w:szCs w:val="24"/>
          <w:lang w:eastAsia="ja-JP"/>
        </w:rPr>
        <w:t>Example 3</w:t>
      </w:r>
    </w:p>
    <w:p w14:paraId="2A472E3E" w14:textId="77777777" w:rsidR="00637D65" w:rsidRPr="007F7418" w:rsidRDefault="00637D65" w:rsidP="00637D65">
      <w:pPr>
        <w:widowControl w:val="0"/>
        <w:tabs>
          <w:tab w:val="left" w:pos="-1080"/>
          <w:tab w:val="left" w:pos="-720"/>
        </w:tabs>
        <w:spacing w:after="0" w:line="240" w:lineRule="auto"/>
        <w:jc w:val="both"/>
        <w:rPr>
          <w:rFonts w:ascii="Skeena" w:hAnsi="Skeena" w:cs="Arial"/>
          <w:sz w:val="24"/>
          <w:szCs w:val="24"/>
          <w:lang w:eastAsia="ja-JP"/>
        </w:rPr>
      </w:pPr>
      <w:r w:rsidRPr="007F7418">
        <w:rPr>
          <w:rFonts w:ascii="Skeena" w:hAnsi="Skeena" w:cs="Arial"/>
          <w:sz w:val="24"/>
          <w:szCs w:val="24"/>
          <w:lang w:eastAsia="ja-JP"/>
        </w:rPr>
        <w:t>A DHHS Form 1233 is sent on January 1 with a follow-up date of January 22 in OnBase. On January 10, the applicant returns half of the requested information. The eligibility specialist gets the task on January 25 and:</w:t>
      </w:r>
    </w:p>
    <w:p w14:paraId="07C5BA12" w14:textId="77777777" w:rsidR="00637D65" w:rsidRPr="007F7418" w:rsidRDefault="00637D65" w:rsidP="00637D65">
      <w:pPr>
        <w:widowControl w:val="0"/>
        <w:numPr>
          <w:ilvl w:val="0"/>
          <w:numId w:val="9"/>
        </w:numPr>
        <w:spacing w:after="0" w:line="240" w:lineRule="auto"/>
        <w:ind w:left="648"/>
        <w:contextualSpacing/>
        <w:jc w:val="both"/>
        <w:rPr>
          <w:rFonts w:ascii="Skeena" w:eastAsia="Calibri" w:hAnsi="Skeena" w:cs="Arial"/>
          <w:sz w:val="24"/>
          <w:szCs w:val="24"/>
          <w:lang w:eastAsia="ja-JP"/>
        </w:rPr>
      </w:pPr>
      <w:r w:rsidRPr="007F7418">
        <w:rPr>
          <w:rFonts w:ascii="Skeena" w:eastAsia="Calibri" w:hAnsi="Skeena" w:cs="Arial"/>
          <w:sz w:val="24"/>
          <w:szCs w:val="24"/>
          <w:lang w:eastAsia="ja-JP"/>
        </w:rPr>
        <w:t>Checks OnBase to make sure the information is not in the record</w:t>
      </w:r>
    </w:p>
    <w:p w14:paraId="47800B32" w14:textId="77777777" w:rsidR="00637D65" w:rsidRPr="007F7418" w:rsidRDefault="00637D65" w:rsidP="00637D65">
      <w:pPr>
        <w:widowControl w:val="0"/>
        <w:numPr>
          <w:ilvl w:val="0"/>
          <w:numId w:val="9"/>
        </w:numPr>
        <w:tabs>
          <w:tab w:val="left" w:pos="-1080"/>
          <w:tab w:val="left" w:pos="-720"/>
        </w:tabs>
        <w:spacing w:after="0" w:line="240" w:lineRule="auto"/>
        <w:ind w:left="648"/>
        <w:contextualSpacing/>
        <w:jc w:val="both"/>
        <w:rPr>
          <w:rFonts w:ascii="Skeena" w:eastAsia="Calibri" w:hAnsi="Skeena" w:cs="Arial"/>
          <w:sz w:val="24"/>
          <w:szCs w:val="24"/>
        </w:rPr>
      </w:pPr>
      <w:r w:rsidRPr="007F7418">
        <w:rPr>
          <w:rFonts w:ascii="Skeena" w:eastAsia="Calibri" w:hAnsi="Skeena" w:cs="Arial"/>
          <w:sz w:val="24"/>
          <w:szCs w:val="24"/>
          <w:lang w:eastAsia="ja-JP"/>
        </w:rPr>
        <w:t>Updates the Documentation Template; and</w:t>
      </w:r>
    </w:p>
    <w:p w14:paraId="163A6205" w14:textId="77777777" w:rsidR="00637D65" w:rsidRPr="007F7418" w:rsidRDefault="00637D65" w:rsidP="00637D65">
      <w:pPr>
        <w:widowControl w:val="0"/>
        <w:spacing w:after="0" w:line="240" w:lineRule="auto"/>
        <w:rPr>
          <w:rFonts w:ascii="Skeena" w:hAnsi="Skeena" w:cs="Arial"/>
          <w:sz w:val="24"/>
          <w:szCs w:val="24"/>
        </w:rPr>
      </w:pPr>
      <w:r w:rsidRPr="007F7418">
        <w:rPr>
          <w:rFonts w:ascii="Skeena" w:eastAsia="Calibri" w:hAnsi="Skeena" w:cs="Arial"/>
          <w:sz w:val="24"/>
          <w:szCs w:val="24"/>
          <w:lang w:eastAsia="ja-JP"/>
        </w:rPr>
        <w:t>Denies the application for Failure to Return Information.</w:t>
      </w:r>
      <w:bookmarkEnd w:id="150"/>
    </w:p>
    <w:p w14:paraId="58CF2006" w14:textId="77777777" w:rsidR="00637D65" w:rsidRPr="007F7418" w:rsidRDefault="00637D65" w:rsidP="00637D65">
      <w:pPr>
        <w:widowControl w:val="0"/>
        <w:spacing w:after="0" w:line="240" w:lineRule="auto"/>
        <w:rPr>
          <w:rFonts w:ascii="Skeena" w:hAnsi="Skeena" w:cs="Arial"/>
          <w:sz w:val="24"/>
          <w:szCs w:val="24"/>
        </w:rPr>
      </w:pPr>
    </w:p>
    <w:p w14:paraId="1D0C6797" w14:textId="77777777" w:rsidR="00637D65" w:rsidRPr="00790D8C" w:rsidRDefault="00637D65" w:rsidP="001612F7">
      <w:pPr>
        <w:pageBreakBefore/>
        <w:widowControl w:val="0"/>
        <w:tabs>
          <w:tab w:val="right" w:pos="9360"/>
        </w:tabs>
        <w:autoSpaceDE w:val="0"/>
        <w:autoSpaceDN w:val="0"/>
        <w:adjustRightInd w:val="0"/>
        <w:spacing w:after="0" w:line="240" w:lineRule="auto"/>
        <w:ind w:left="1440" w:hanging="1440"/>
        <w:jc w:val="both"/>
        <w:outlineLvl w:val="0"/>
        <w:rPr>
          <w:rFonts w:ascii="Skeena" w:hAnsi="Skeena" w:cs="Arial"/>
          <w:b/>
          <w:bCs/>
          <w:sz w:val="16"/>
        </w:rPr>
      </w:pPr>
      <w:bookmarkStart w:id="151" w:name="_Toc376253084"/>
      <w:bookmarkStart w:id="152" w:name="_Toc144199452"/>
      <w:bookmarkStart w:id="153" w:name="_Toc149689960"/>
      <w:r w:rsidRPr="00790D8C">
        <w:rPr>
          <w:rFonts w:ascii="Skeena" w:hAnsi="Skeena" w:cs="Arial"/>
          <w:b/>
          <w:bCs/>
          <w:sz w:val="28"/>
        </w:rPr>
        <w:lastRenderedPageBreak/>
        <w:t>101.08</w:t>
      </w:r>
      <w:r w:rsidRPr="00790D8C">
        <w:rPr>
          <w:rFonts w:ascii="Skeena" w:hAnsi="Skeena" w:cs="Arial"/>
          <w:b/>
          <w:bCs/>
          <w:sz w:val="28"/>
        </w:rPr>
        <w:tab/>
        <w:t>Disposition of Applications/Active Cases</w:t>
      </w:r>
      <w:bookmarkEnd w:id="151"/>
      <w:bookmarkEnd w:id="152"/>
      <w:bookmarkEnd w:id="153"/>
    </w:p>
    <w:p w14:paraId="7FEEC46C" w14:textId="77777777" w:rsidR="00637D65" w:rsidRPr="00790D8C" w:rsidRDefault="00637D65" w:rsidP="00637D65">
      <w:pPr>
        <w:widowControl w:val="0"/>
        <w:spacing w:after="0" w:line="240" w:lineRule="auto"/>
        <w:jc w:val="right"/>
        <w:rPr>
          <w:rFonts w:ascii="Skeena" w:hAnsi="Skeena" w:cs="Arial"/>
          <w:color w:val="000000"/>
          <w:sz w:val="16"/>
          <w:szCs w:val="16"/>
        </w:rPr>
      </w:pPr>
      <w:r w:rsidRPr="00790D8C">
        <w:rPr>
          <w:rFonts w:ascii="Skeena" w:hAnsi="Skeena" w:cs="Arial"/>
          <w:color w:val="000000"/>
          <w:sz w:val="16"/>
          <w:szCs w:val="16"/>
        </w:rPr>
        <w:t>(Rev. 02/10/21)</w:t>
      </w:r>
    </w:p>
    <w:p w14:paraId="05F268C3" w14:textId="77777777" w:rsidR="00637D65" w:rsidRPr="007F7418" w:rsidRDefault="00637D65" w:rsidP="00637D65">
      <w:pPr>
        <w:widowControl w:val="0"/>
        <w:spacing w:after="0" w:line="240" w:lineRule="auto"/>
        <w:jc w:val="both"/>
        <w:rPr>
          <w:rFonts w:ascii="Skeena" w:hAnsi="Skeena" w:cs="Arial"/>
          <w:color w:val="000000"/>
          <w:sz w:val="24"/>
          <w:szCs w:val="32"/>
        </w:rPr>
      </w:pPr>
      <w:r w:rsidRPr="007F7418">
        <w:rPr>
          <w:rFonts w:ascii="Skeena" w:hAnsi="Skeena" w:cs="Arial"/>
          <w:color w:val="000000"/>
          <w:sz w:val="24"/>
          <w:szCs w:val="32"/>
        </w:rPr>
        <w:t>As part of the initial and continuing eligibility process, the information provided by the applicant/beneficiary and/or obtained from other sources must be verified, documented in the case record, and evaluated in accordance with the program requirements. Components of this process are explained below.</w:t>
      </w:r>
    </w:p>
    <w:p w14:paraId="3FA9A854" w14:textId="77777777" w:rsidR="00637D65" w:rsidRPr="007F7418" w:rsidRDefault="00637D65" w:rsidP="00637D65">
      <w:pPr>
        <w:widowControl w:val="0"/>
        <w:spacing w:after="0" w:line="240" w:lineRule="auto"/>
        <w:jc w:val="both"/>
        <w:rPr>
          <w:rFonts w:ascii="Skeena" w:hAnsi="Skeena" w:cs="Arial"/>
          <w:sz w:val="24"/>
          <w:szCs w:val="24"/>
        </w:rPr>
      </w:pPr>
    </w:p>
    <w:p w14:paraId="6AAB6DCA" w14:textId="77777777" w:rsidR="00637D65" w:rsidRPr="007F7418" w:rsidRDefault="00637D65" w:rsidP="00637D65">
      <w:pPr>
        <w:widowControl w:val="0"/>
        <w:spacing w:after="0" w:line="240" w:lineRule="auto"/>
        <w:jc w:val="both"/>
        <w:rPr>
          <w:rFonts w:ascii="Skeena" w:hAnsi="Skeena" w:cs="Arial"/>
          <w:sz w:val="24"/>
          <w:szCs w:val="24"/>
        </w:rPr>
      </w:pPr>
      <w:r w:rsidRPr="007F7418">
        <w:rPr>
          <w:rFonts w:ascii="Skeena" w:hAnsi="Skeena" w:cs="Arial"/>
          <w:sz w:val="24"/>
          <w:szCs w:val="24"/>
        </w:rPr>
        <w:t>An application or review must be evaluated based on the date order received. Treat the form with the later date as a reported change. The applicant or beneficiary must be contacted to clarify any conflicting information which results in a change in benefit level.</w:t>
      </w:r>
    </w:p>
    <w:p w14:paraId="4D9FBEF7" w14:textId="77777777" w:rsidR="00637D65" w:rsidRPr="007F7418" w:rsidRDefault="00637D65" w:rsidP="00637D65">
      <w:pPr>
        <w:widowControl w:val="0"/>
        <w:spacing w:after="0" w:line="240" w:lineRule="auto"/>
        <w:jc w:val="both"/>
        <w:rPr>
          <w:rFonts w:ascii="Skeena" w:hAnsi="Skeena" w:cs="Arial"/>
          <w:sz w:val="24"/>
          <w:szCs w:val="24"/>
        </w:rPr>
      </w:pPr>
    </w:p>
    <w:p w14:paraId="046DE8BE" w14:textId="1F7765B7" w:rsidR="00637D65" w:rsidRPr="007F7418" w:rsidRDefault="00637D65" w:rsidP="00637D65">
      <w:pPr>
        <w:widowControl w:val="0"/>
        <w:spacing w:after="0" w:line="240" w:lineRule="auto"/>
        <w:jc w:val="both"/>
        <w:rPr>
          <w:rFonts w:ascii="Skeena" w:hAnsi="Skeena" w:cs="Arial"/>
          <w:color w:val="000000"/>
          <w:sz w:val="24"/>
          <w:szCs w:val="24"/>
        </w:rPr>
      </w:pPr>
      <w:r w:rsidRPr="007F7418">
        <w:rPr>
          <w:rFonts w:ascii="Skeena" w:hAnsi="Skeena" w:cs="Arial"/>
          <w:color w:val="000000"/>
          <w:sz w:val="24"/>
          <w:szCs w:val="24"/>
        </w:rPr>
        <w:t xml:space="preserve">The Documentation Template in OnBase must be completed for all case decisions in MEDS or Cúram with the exception of cases that are processed straight through without </w:t>
      </w:r>
      <w:r w:rsidR="008A1326">
        <w:rPr>
          <w:rFonts w:ascii="Skeena" w:hAnsi="Skeena" w:cs="Arial"/>
          <w:color w:val="000000"/>
          <w:sz w:val="24"/>
          <w:szCs w:val="24"/>
        </w:rPr>
        <w:t>specialist</w:t>
      </w:r>
      <w:r w:rsidRPr="007F7418">
        <w:rPr>
          <w:rFonts w:ascii="Skeena" w:hAnsi="Skeena" w:cs="Arial"/>
          <w:color w:val="000000"/>
          <w:sz w:val="24"/>
          <w:szCs w:val="24"/>
        </w:rPr>
        <w:t xml:space="preserve"> intervention. The template should be started by the eligibility </w:t>
      </w:r>
      <w:r w:rsidR="008A1326">
        <w:rPr>
          <w:rFonts w:ascii="Skeena" w:hAnsi="Skeena" w:cs="Arial"/>
          <w:color w:val="000000"/>
          <w:sz w:val="24"/>
          <w:szCs w:val="24"/>
        </w:rPr>
        <w:t>specialist</w:t>
      </w:r>
      <w:r w:rsidRPr="007F7418">
        <w:rPr>
          <w:rFonts w:ascii="Skeena" w:hAnsi="Skeena" w:cs="Arial"/>
          <w:color w:val="000000"/>
          <w:sz w:val="24"/>
          <w:szCs w:val="24"/>
        </w:rPr>
        <w:t xml:space="preserve"> who first begins processing an application or review and updated by each subsequent eligibility </w:t>
      </w:r>
      <w:r w:rsidR="008A1326">
        <w:rPr>
          <w:rFonts w:ascii="Skeena" w:hAnsi="Skeena" w:cs="Arial"/>
          <w:color w:val="000000"/>
          <w:sz w:val="24"/>
          <w:szCs w:val="24"/>
        </w:rPr>
        <w:t>specialist</w:t>
      </w:r>
      <w:r w:rsidRPr="007F7418">
        <w:rPr>
          <w:rFonts w:ascii="Skeena" w:hAnsi="Skeena" w:cs="Arial"/>
          <w:color w:val="000000"/>
          <w:sz w:val="24"/>
          <w:szCs w:val="24"/>
        </w:rPr>
        <w:t xml:space="preserve"> throughout the process until a decision is completed.</w:t>
      </w:r>
    </w:p>
    <w:p w14:paraId="078680CB" w14:textId="77777777" w:rsidR="00637D65" w:rsidRPr="007F7418" w:rsidRDefault="00637D65" w:rsidP="00637D65">
      <w:pPr>
        <w:widowControl w:val="0"/>
        <w:spacing w:after="0" w:line="240" w:lineRule="auto"/>
        <w:jc w:val="both"/>
        <w:rPr>
          <w:rFonts w:ascii="Skeena" w:hAnsi="Skeena" w:cs="Arial"/>
          <w:sz w:val="24"/>
          <w:szCs w:val="32"/>
        </w:rPr>
      </w:pPr>
    </w:p>
    <w:p w14:paraId="4E078EF6" w14:textId="77777777" w:rsidR="00637D65" w:rsidRPr="007F7418" w:rsidRDefault="00637D65" w:rsidP="00637D65">
      <w:pPr>
        <w:widowControl w:val="0"/>
        <w:tabs>
          <w:tab w:val="right" w:pos="9360"/>
        </w:tabs>
        <w:autoSpaceDE w:val="0"/>
        <w:autoSpaceDN w:val="0"/>
        <w:adjustRightInd w:val="0"/>
        <w:spacing w:after="0" w:line="240" w:lineRule="auto"/>
        <w:ind w:left="1440" w:hanging="1440"/>
        <w:outlineLvl w:val="1"/>
        <w:rPr>
          <w:rFonts w:ascii="Skeena" w:hAnsi="Skeena" w:cs="Arial"/>
          <w:sz w:val="24"/>
          <w:szCs w:val="24"/>
        </w:rPr>
      </w:pPr>
      <w:bookmarkStart w:id="154" w:name="_Toc376253085"/>
      <w:bookmarkStart w:id="155" w:name="_Toc144199453"/>
      <w:bookmarkStart w:id="156" w:name="_Toc149689961"/>
      <w:r w:rsidRPr="007F7418">
        <w:rPr>
          <w:rFonts w:ascii="Skeena" w:hAnsi="Skeena" w:cs="Arial"/>
          <w:b/>
          <w:bCs/>
          <w:sz w:val="24"/>
          <w:szCs w:val="24"/>
        </w:rPr>
        <w:t>101.08.01</w:t>
      </w:r>
      <w:r w:rsidRPr="007F7418">
        <w:rPr>
          <w:rFonts w:ascii="Skeena" w:hAnsi="Skeena" w:cs="Arial"/>
          <w:b/>
          <w:bCs/>
          <w:sz w:val="24"/>
          <w:szCs w:val="24"/>
        </w:rPr>
        <w:tab/>
        <w:t>Verification</w:t>
      </w:r>
      <w:bookmarkEnd w:id="154"/>
      <w:bookmarkEnd w:id="155"/>
      <w:bookmarkEnd w:id="156"/>
    </w:p>
    <w:p w14:paraId="13045B72" w14:textId="77777777" w:rsidR="00637D65" w:rsidRPr="00790D8C" w:rsidRDefault="00637D65" w:rsidP="00637D65">
      <w:pPr>
        <w:widowControl w:val="0"/>
        <w:spacing w:after="0" w:line="240" w:lineRule="auto"/>
        <w:jc w:val="right"/>
        <w:rPr>
          <w:rFonts w:ascii="Skeena" w:hAnsi="Skeena" w:cs="Arial"/>
          <w:color w:val="000000"/>
          <w:szCs w:val="28"/>
        </w:rPr>
      </w:pPr>
      <w:r w:rsidRPr="00790D8C">
        <w:rPr>
          <w:rFonts w:ascii="Skeena" w:hAnsi="Skeena" w:cs="Arial"/>
          <w:bCs/>
          <w:color w:val="000000"/>
          <w:sz w:val="16"/>
          <w:szCs w:val="28"/>
        </w:rPr>
        <w:t>(Rev. 10/01/13)</w:t>
      </w:r>
    </w:p>
    <w:p w14:paraId="2934E35B" w14:textId="664BF849" w:rsidR="00637D65" w:rsidRPr="007F7418" w:rsidRDefault="0035705C" w:rsidP="00637D65">
      <w:pPr>
        <w:widowControl w:val="0"/>
        <w:spacing w:after="0" w:line="240" w:lineRule="auto"/>
        <w:jc w:val="right"/>
        <w:rPr>
          <w:rFonts w:ascii="Skeena" w:hAnsi="Skeena" w:cs="Arial"/>
          <w:color w:val="000000"/>
          <w:sz w:val="24"/>
          <w:szCs w:val="24"/>
        </w:rPr>
      </w:pPr>
      <w:hyperlink r:id="rId63">
        <w:r w:rsidR="00637D65" w:rsidRPr="58DACC8F">
          <w:rPr>
            <w:rStyle w:val="Hyperlink"/>
            <w:rFonts w:ascii="Skeena" w:hAnsi="Skeena" w:cs="Arial"/>
            <w:sz w:val="24"/>
            <w:szCs w:val="24"/>
          </w:rPr>
          <w:t>CFR §435.945</w:t>
        </w:r>
      </w:hyperlink>
      <w:r w:rsidR="00637D65" w:rsidRPr="58DACC8F">
        <w:rPr>
          <w:rFonts w:ascii="Skeena" w:hAnsi="Skeena" w:cs="Arial"/>
          <w:color w:val="000000" w:themeColor="text1"/>
          <w:sz w:val="24"/>
          <w:szCs w:val="24"/>
        </w:rPr>
        <w:t xml:space="preserve"> - </w:t>
      </w:r>
      <w:hyperlink r:id="rId64">
        <w:r w:rsidR="00637D65" w:rsidRPr="58DACC8F">
          <w:rPr>
            <w:rStyle w:val="Hyperlink"/>
            <w:rFonts w:ascii="Skeena" w:hAnsi="Skeena" w:cs="Arial"/>
            <w:sz w:val="24"/>
            <w:szCs w:val="24"/>
          </w:rPr>
          <w:t>CFR §435.956</w:t>
        </w:r>
      </w:hyperlink>
    </w:p>
    <w:p w14:paraId="6D02E3B6" w14:textId="77777777" w:rsidR="00637D65" w:rsidRPr="007F7418" w:rsidRDefault="00637D65" w:rsidP="00637D65">
      <w:pPr>
        <w:widowControl w:val="0"/>
        <w:spacing w:after="0" w:line="240" w:lineRule="auto"/>
        <w:jc w:val="both"/>
        <w:rPr>
          <w:rFonts w:ascii="Skeena" w:hAnsi="Skeena" w:cs="Arial"/>
          <w:sz w:val="24"/>
          <w:szCs w:val="32"/>
        </w:rPr>
      </w:pPr>
      <w:r w:rsidRPr="007F7418">
        <w:rPr>
          <w:rFonts w:ascii="Skeena" w:hAnsi="Skeena" w:cs="Arial"/>
          <w:sz w:val="24"/>
          <w:szCs w:val="32"/>
        </w:rPr>
        <w:t>Verification is the substantiation, confirmation, authentication, or validation of an assertion, a claim, or previously submitted information.</w:t>
      </w:r>
      <w:r w:rsidRPr="007F7418">
        <w:rPr>
          <w:rFonts w:ascii="Skeena" w:hAnsi="Skeena"/>
          <w:sz w:val="24"/>
          <w:szCs w:val="24"/>
        </w:rPr>
        <w:t xml:space="preserve"> </w:t>
      </w:r>
      <w:r w:rsidRPr="007F7418">
        <w:rPr>
          <w:rFonts w:ascii="Skeena" w:hAnsi="Skeena" w:cs="Arial"/>
          <w:sz w:val="24"/>
          <w:szCs w:val="32"/>
        </w:rPr>
        <w:t>Refer to SC</w:t>
      </w:r>
      <w:r w:rsidRPr="007F7418">
        <w:rPr>
          <w:rFonts w:ascii="Skeena" w:hAnsi="Skeena"/>
          <w:sz w:val="24"/>
          <w:szCs w:val="24"/>
        </w:rPr>
        <w:t xml:space="preserve"> MPPM Chapter 102</w:t>
      </w:r>
      <w:r w:rsidRPr="007F7418">
        <w:rPr>
          <w:rFonts w:ascii="Skeena" w:hAnsi="Skeena" w:cs="Arial"/>
          <w:sz w:val="24"/>
          <w:szCs w:val="32"/>
        </w:rPr>
        <w:t xml:space="preserve"> and program specific instructions for verification procedures.</w:t>
      </w:r>
    </w:p>
    <w:p w14:paraId="22E6AC2A" w14:textId="77777777" w:rsidR="00637D65" w:rsidRPr="007F7418" w:rsidRDefault="00637D65" w:rsidP="00637D65">
      <w:pPr>
        <w:widowControl w:val="0"/>
        <w:numPr>
          <w:ilvl w:val="0"/>
          <w:numId w:val="12"/>
        </w:numPr>
        <w:tabs>
          <w:tab w:val="clear" w:pos="720"/>
          <w:tab w:val="left" w:pos="-1080"/>
          <w:tab w:val="left" w:pos="-720"/>
        </w:tabs>
        <w:spacing w:after="0" w:line="240" w:lineRule="auto"/>
        <w:jc w:val="both"/>
        <w:rPr>
          <w:rFonts w:ascii="Skeena" w:hAnsi="Skeena" w:cs="Arial"/>
          <w:sz w:val="24"/>
          <w:szCs w:val="32"/>
        </w:rPr>
      </w:pPr>
      <w:r w:rsidRPr="007F7418">
        <w:rPr>
          <w:rFonts w:ascii="Skeena" w:hAnsi="Skeena" w:cs="Arial"/>
          <w:sz w:val="24"/>
          <w:szCs w:val="32"/>
        </w:rPr>
        <w:t>The applicant/beneficiary has the primary responsibility for providing documentary evidence to support statements made on the application or, if necessary, to resolve any questionable information.</w:t>
      </w:r>
    </w:p>
    <w:p w14:paraId="0667823B" w14:textId="254BDA8B" w:rsidR="00637D65" w:rsidRPr="007F7418" w:rsidRDefault="00637D65" w:rsidP="00637D65">
      <w:pPr>
        <w:widowControl w:val="0"/>
        <w:numPr>
          <w:ilvl w:val="0"/>
          <w:numId w:val="12"/>
        </w:numPr>
        <w:tabs>
          <w:tab w:val="clear" w:pos="720"/>
          <w:tab w:val="left" w:pos="-1080"/>
          <w:tab w:val="left" w:pos="-720"/>
        </w:tabs>
        <w:spacing w:after="0" w:line="240" w:lineRule="auto"/>
        <w:jc w:val="both"/>
        <w:rPr>
          <w:rFonts w:ascii="Skeena" w:hAnsi="Skeena" w:cs="Arial"/>
          <w:sz w:val="24"/>
          <w:szCs w:val="32"/>
        </w:rPr>
      </w:pPr>
      <w:r w:rsidRPr="007F7418">
        <w:rPr>
          <w:rFonts w:ascii="Skeena" w:hAnsi="Skeena" w:cs="Arial"/>
          <w:sz w:val="24"/>
          <w:szCs w:val="32"/>
        </w:rPr>
        <w:t xml:space="preserve">The Eligibility </w:t>
      </w:r>
      <w:r w:rsidR="008A1326">
        <w:rPr>
          <w:rFonts w:ascii="Skeena" w:hAnsi="Skeena" w:cs="Arial"/>
          <w:sz w:val="24"/>
          <w:szCs w:val="32"/>
        </w:rPr>
        <w:t>Specialist</w:t>
      </w:r>
      <w:r w:rsidRPr="007F7418">
        <w:rPr>
          <w:rFonts w:ascii="Skeena" w:hAnsi="Skeena" w:cs="Arial"/>
          <w:sz w:val="24"/>
          <w:szCs w:val="32"/>
        </w:rPr>
        <w:t xml:space="preserve"> will accept any reasonable documentary evidence provided by the applicant/beneficiary and will be primarily concerned with how adequately the verification proves the statements on the application or review form. </w:t>
      </w:r>
    </w:p>
    <w:p w14:paraId="4BFBC309" w14:textId="646DB7A1" w:rsidR="00637D65" w:rsidRPr="007F7418" w:rsidRDefault="00637D65" w:rsidP="00637D65">
      <w:pPr>
        <w:widowControl w:val="0"/>
        <w:numPr>
          <w:ilvl w:val="0"/>
          <w:numId w:val="12"/>
        </w:numPr>
        <w:tabs>
          <w:tab w:val="clear" w:pos="720"/>
          <w:tab w:val="left" w:pos="-1080"/>
          <w:tab w:val="left" w:pos="-720"/>
        </w:tabs>
        <w:spacing w:after="0" w:line="240" w:lineRule="auto"/>
        <w:jc w:val="both"/>
        <w:rPr>
          <w:rFonts w:ascii="Skeena" w:hAnsi="Skeena" w:cs="Arial"/>
          <w:sz w:val="24"/>
          <w:szCs w:val="32"/>
        </w:rPr>
      </w:pPr>
      <w:r w:rsidRPr="007F7418">
        <w:rPr>
          <w:rFonts w:ascii="Skeena" w:hAnsi="Skeena" w:cs="Arial"/>
          <w:sz w:val="24"/>
          <w:szCs w:val="32"/>
        </w:rPr>
        <w:t xml:space="preserve">Documentary evidence provided by the applicant/beneficiary must never be discarded, destroyed, ignored, or altered by the Eligibility </w:t>
      </w:r>
      <w:r w:rsidR="008A1326">
        <w:rPr>
          <w:rFonts w:ascii="Skeena" w:hAnsi="Skeena" w:cs="Arial"/>
          <w:sz w:val="24"/>
          <w:szCs w:val="32"/>
        </w:rPr>
        <w:t>Specialist</w:t>
      </w:r>
      <w:r w:rsidRPr="007F7418">
        <w:rPr>
          <w:rFonts w:ascii="Skeena" w:hAnsi="Skeena" w:cs="Arial"/>
          <w:sz w:val="24"/>
          <w:szCs w:val="32"/>
        </w:rPr>
        <w:t>.</w:t>
      </w:r>
    </w:p>
    <w:p w14:paraId="1476138D" w14:textId="594B3905" w:rsidR="00637D65" w:rsidRPr="007F7418" w:rsidRDefault="00637D65" w:rsidP="00637D65">
      <w:pPr>
        <w:widowControl w:val="0"/>
        <w:numPr>
          <w:ilvl w:val="0"/>
          <w:numId w:val="12"/>
        </w:numPr>
        <w:tabs>
          <w:tab w:val="clear" w:pos="720"/>
          <w:tab w:val="left" w:pos="-1080"/>
          <w:tab w:val="left" w:pos="-720"/>
        </w:tabs>
        <w:spacing w:after="0" w:line="240" w:lineRule="auto"/>
        <w:jc w:val="both"/>
        <w:rPr>
          <w:rFonts w:ascii="Skeena" w:hAnsi="Skeena" w:cs="Arial"/>
          <w:sz w:val="24"/>
          <w:szCs w:val="32"/>
        </w:rPr>
      </w:pPr>
      <w:r w:rsidRPr="007F7418">
        <w:rPr>
          <w:rFonts w:ascii="Skeena" w:hAnsi="Skeena" w:cs="Arial"/>
          <w:sz w:val="24"/>
          <w:szCs w:val="32"/>
        </w:rPr>
        <w:t xml:space="preserve">If the applicant/beneficiary is unable (physically, emotionally, mentally, or due to circumstances beyond his control) to obtain information necessary to establish eligibility in a timely manner, the Eligibility </w:t>
      </w:r>
      <w:r w:rsidR="008A1326">
        <w:rPr>
          <w:rFonts w:ascii="Skeena" w:hAnsi="Skeena" w:cs="Arial"/>
          <w:sz w:val="24"/>
          <w:szCs w:val="32"/>
        </w:rPr>
        <w:t>Specialist</w:t>
      </w:r>
      <w:r w:rsidRPr="007F7418">
        <w:rPr>
          <w:rFonts w:ascii="Skeena" w:hAnsi="Skeena" w:cs="Arial"/>
          <w:sz w:val="24"/>
          <w:szCs w:val="32"/>
        </w:rPr>
        <w:t xml:space="preserve"> must offer assistance.</w:t>
      </w:r>
    </w:p>
    <w:p w14:paraId="10D8D58D" w14:textId="232A4F97" w:rsidR="00637D65" w:rsidRPr="007F7418" w:rsidRDefault="00637D65" w:rsidP="00637D65">
      <w:pPr>
        <w:widowControl w:val="0"/>
        <w:numPr>
          <w:ilvl w:val="0"/>
          <w:numId w:val="12"/>
        </w:numPr>
        <w:tabs>
          <w:tab w:val="clear" w:pos="720"/>
          <w:tab w:val="left" w:pos="-1080"/>
          <w:tab w:val="left" w:pos="-720"/>
        </w:tabs>
        <w:spacing w:after="0" w:line="240" w:lineRule="auto"/>
        <w:jc w:val="both"/>
        <w:rPr>
          <w:rFonts w:ascii="Skeena" w:hAnsi="Skeena" w:cs="Arial"/>
          <w:sz w:val="24"/>
          <w:szCs w:val="32"/>
        </w:rPr>
      </w:pPr>
      <w:r w:rsidRPr="007F7418">
        <w:rPr>
          <w:rFonts w:ascii="Skeena" w:hAnsi="Skeena" w:cs="Arial"/>
          <w:sz w:val="24"/>
          <w:szCs w:val="32"/>
        </w:rPr>
        <w:t xml:space="preserve">When the applicant/beneficiary claims no income or resources, the Eligibility </w:t>
      </w:r>
      <w:r w:rsidR="008A1326">
        <w:rPr>
          <w:rFonts w:ascii="Skeena" w:hAnsi="Skeena" w:cs="Arial"/>
          <w:sz w:val="24"/>
          <w:szCs w:val="32"/>
        </w:rPr>
        <w:t>Specialist</w:t>
      </w:r>
      <w:r w:rsidRPr="007F7418">
        <w:rPr>
          <w:rFonts w:ascii="Skeena" w:hAnsi="Skeena" w:cs="Arial"/>
          <w:sz w:val="24"/>
          <w:szCs w:val="32"/>
        </w:rPr>
        <w:t xml:space="preserve"> must fully document the facts provided to substantiate these claims in the MEDS/Cúram notes screen.</w:t>
      </w:r>
    </w:p>
    <w:p w14:paraId="69854714" w14:textId="77777777" w:rsidR="00637D65" w:rsidRPr="007F7418" w:rsidRDefault="00637D65" w:rsidP="00637D65">
      <w:pPr>
        <w:widowControl w:val="0"/>
        <w:tabs>
          <w:tab w:val="left" w:pos="-1080"/>
          <w:tab w:val="left" w:pos="-720"/>
        </w:tabs>
        <w:spacing w:after="0" w:line="240" w:lineRule="auto"/>
        <w:rPr>
          <w:rFonts w:ascii="Skeena" w:hAnsi="Skeena" w:cs="Arial"/>
          <w:sz w:val="24"/>
          <w:szCs w:val="32"/>
        </w:rPr>
      </w:pPr>
    </w:p>
    <w:p w14:paraId="3904C7B2" w14:textId="77777777" w:rsidR="00637D65" w:rsidRPr="007F7418" w:rsidRDefault="00637D65" w:rsidP="00637D65">
      <w:pPr>
        <w:widowControl w:val="0"/>
        <w:spacing w:after="0" w:line="240" w:lineRule="auto"/>
        <w:jc w:val="both"/>
        <w:rPr>
          <w:rFonts w:ascii="Skeena" w:hAnsi="Skeena" w:cs="Arial"/>
          <w:b/>
          <w:bCs/>
          <w:color w:val="000000"/>
          <w:sz w:val="24"/>
          <w:szCs w:val="32"/>
        </w:rPr>
      </w:pPr>
      <w:r w:rsidRPr="007F7418">
        <w:rPr>
          <w:rFonts w:ascii="Skeena" w:hAnsi="Skeena" w:cs="Arial"/>
          <w:b/>
          <w:bCs/>
          <w:color w:val="000000"/>
          <w:sz w:val="24"/>
          <w:szCs w:val="32"/>
        </w:rPr>
        <w:t>Collateral Contacts</w:t>
      </w:r>
    </w:p>
    <w:p w14:paraId="076DD40E" w14:textId="77777777" w:rsidR="00637D65" w:rsidRPr="007F7418" w:rsidRDefault="00637D65" w:rsidP="00637D65">
      <w:pPr>
        <w:widowControl w:val="0"/>
        <w:spacing w:after="0" w:line="240" w:lineRule="auto"/>
        <w:jc w:val="both"/>
        <w:rPr>
          <w:rFonts w:ascii="Skeena" w:hAnsi="Skeena" w:cs="Arial"/>
          <w:color w:val="000000"/>
          <w:sz w:val="24"/>
          <w:szCs w:val="32"/>
        </w:rPr>
      </w:pPr>
      <w:r w:rsidRPr="007F7418">
        <w:rPr>
          <w:rFonts w:ascii="Skeena" w:hAnsi="Skeena" w:cs="Arial"/>
          <w:color w:val="000000"/>
          <w:sz w:val="24"/>
          <w:szCs w:val="32"/>
        </w:rPr>
        <w:t xml:space="preserve">If it is necessary to request information from banks, insurance companies, or other sources that do not disclose information without authorization, such authorization must be obtained in writing from the applicant/beneficiary using </w:t>
      </w:r>
      <w:hyperlink r:id="rId65" w:history="1">
        <w:r w:rsidRPr="007F7418">
          <w:rPr>
            <w:rFonts w:ascii="Skeena" w:hAnsi="Skeena" w:cs="Arial"/>
            <w:color w:val="0000FF"/>
            <w:sz w:val="24"/>
            <w:szCs w:val="32"/>
            <w:u w:val="single"/>
          </w:rPr>
          <w:t>SC DHHS Form 943</w:t>
        </w:r>
      </w:hyperlink>
      <w:r w:rsidRPr="007F7418">
        <w:rPr>
          <w:rFonts w:ascii="Skeena" w:hAnsi="Skeena" w:cs="Arial"/>
          <w:color w:val="000000"/>
          <w:sz w:val="24"/>
          <w:szCs w:val="32"/>
        </w:rPr>
        <w:t xml:space="preserve">, </w:t>
      </w:r>
      <w:r w:rsidRPr="007F7418">
        <w:rPr>
          <w:rFonts w:ascii="Skeena" w:hAnsi="Skeena" w:cs="Arial"/>
          <w:color w:val="000000"/>
          <w:sz w:val="24"/>
          <w:szCs w:val="24"/>
        </w:rPr>
        <w:t>Information Release Form</w:t>
      </w:r>
      <w:r w:rsidRPr="007F7418">
        <w:rPr>
          <w:rFonts w:ascii="Skeena" w:hAnsi="Skeena" w:cs="Arial"/>
          <w:color w:val="000000"/>
          <w:sz w:val="24"/>
          <w:szCs w:val="32"/>
        </w:rPr>
        <w:t>.</w:t>
      </w:r>
    </w:p>
    <w:p w14:paraId="1B6CCF24" w14:textId="77777777" w:rsidR="00637D65" w:rsidRPr="007F7418" w:rsidRDefault="00637D65" w:rsidP="00637D65">
      <w:pPr>
        <w:widowControl w:val="0"/>
        <w:numPr>
          <w:ilvl w:val="0"/>
          <w:numId w:val="13"/>
        </w:numPr>
        <w:tabs>
          <w:tab w:val="clear" w:pos="720"/>
          <w:tab w:val="left" w:pos="-1080"/>
          <w:tab w:val="left" w:pos="-720"/>
        </w:tabs>
        <w:spacing w:after="0" w:line="240" w:lineRule="auto"/>
        <w:jc w:val="both"/>
        <w:rPr>
          <w:rFonts w:ascii="Skeena" w:hAnsi="Skeena" w:cs="Arial"/>
          <w:sz w:val="24"/>
          <w:szCs w:val="32"/>
        </w:rPr>
      </w:pPr>
      <w:r w:rsidRPr="007F7418">
        <w:rPr>
          <w:rFonts w:ascii="Skeena" w:hAnsi="Skeena" w:cs="Arial"/>
          <w:sz w:val="24"/>
          <w:szCs w:val="32"/>
        </w:rPr>
        <w:lastRenderedPageBreak/>
        <w:t>However, permission from the applicant/beneficiary for needed verifications other than those specified above is not necessary if the applicant/beneficiary (or a responsible person acting on his behalf if he/she is incapacitated or incompetent) signs a dated application form.</w:t>
      </w:r>
    </w:p>
    <w:p w14:paraId="38535871" w14:textId="77777777" w:rsidR="00637D65" w:rsidRPr="007F7418" w:rsidRDefault="00637D65" w:rsidP="00637D65">
      <w:pPr>
        <w:widowControl w:val="0"/>
        <w:numPr>
          <w:ilvl w:val="0"/>
          <w:numId w:val="13"/>
        </w:numPr>
        <w:tabs>
          <w:tab w:val="clear" w:pos="720"/>
          <w:tab w:val="left" w:pos="-1080"/>
          <w:tab w:val="left" w:pos="-720"/>
        </w:tabs>
        <w:spacing w:after="0" w:line="240" w:lineRule="auto"/>
        <w:jc w:val="both"/>
        <w:rPr>
          <w:rFonts w:ascii="Skeena" w:hAnsi="Skeena" w:cs="Arial"/>
          <w:sz w:val="24"/>
          <w:szCs w:val="32"/>
        </w:rPr>
      </w:pPr>
      <w:r w:rsidRPr="007F7418">
        <w:rPr>
          <w:rFonts w:ascii="Skeena" w:hAnsi="Skeena" w:cs="Arial"/>
          <w:sz w:val="24"/>
          <w:szCs w:val="32"/>
        </w:rPr>
        <w:t>Public records or records available from other agencies may be consulted without the consent of the applicant/beneficiary.</w:t>
      </w:r>
    </w:p>
    <w:p w14:paraId="7074C203" w14:textId="77777777" w:rsidR="00637D65" w:rsidRPr="007F7418" w:rsidRDefault="00637D65" w:rsidP="00637D65">
      <w:pPr>
        <w:widowControl w:val="0"/>
        <w:numPr>
          <w:ilvl w:val="0"/>
          <w:numId w:val="13"/>
        </w:numPr>
        <w:tabs>
          <w:tab w:val="clear" w:pos="720"/>
          <w:tab w:val="left" w:pos="-1080"/>
          <w:tab w:val="left" w:pos="-720"/>
        </w:tabs>
        <w:spacing w:after="0" w:line="240" w:lineRule="auto"/>
        <w:jc w:val="both"/>
        <w:rPr>
          <w:rFonts w:ascii="Skeena" w:hAnsi="Skeena" w:cs="Arial"/>
          <w:sz w:val="24"/>
          <w:szCs w:val="32"/>
        </w:rPr>
      </w:pPr>
      <w:r w:rsidRPr="007F7418">
        <w:rPr>
          <w:rFonts w:ascii="Skeena" w:hAnsi="Skeena" w:cs="Arial"/>
          <w:sz w:val="24"/>
          <w:szCs w:val="32"/>
        </w:rPr>
        <w:t>When information is sought from a collateral source, the applicant/beneficiary must be given a clear explanation of the information needed, what the information is needed for, and how it will be used.</w:t>
      </w:r>
    </w:p>
    <w:p w14:paraId="4A43DA8F" w14:textId="77777777" w:rsidR="00637D65" w:rsidRPr="007F7418" w:rsidRDefault="00637D65" w:rsidP="00637D65">
      <w:pPr>
        <w:widowControl w:val="0"/>
        <w:numPr>
          <w:ilvl w:val="0"/>
          <w:numId w:val="13"/>
        </w:numPr>
        <w:tabs>
          <w:tab w:val="clear" w:pos="720"/>
          <w:tab w:val="left" w:pos="-1080"/>
          <w:tab w:val="left" w:pos="-720"/>
        </w:tabs>
        <w:spacing w:after="0" w:line="240" w:lineRule="auto"/>
        <w:jc w:val="both"/>
        <w:rPr>
          <w:rFonts w:ascii="Skeena" w:hAnsi="Skeena" w:cs="Arial"/>
          <w:sz w:val="24"/>
          <w:szCs w:val="32"/>
        </w:rPr>
      </w:pPr>
      <w:r w:rsidRPr="007F7418">
        <w:rPr>
          <w:rFonts w:ascii="Skeena" w:hAnsi="Skeena" w:cs="Arial"/>
          <w:sz w:val="24"/>
          <w:szCs w:val="32"/>
        </w:rPr>
        <w:t>When the applicant/beneficiary has a valid objection to the use of a particular source, his reasons for objecting should be considered and another source selected, if reasonable.</w:t>
      </w:r>
    </w:p>
    <w:p w14:paraId="28248853" w14:textId="77777777" w:rsidR="00637D65" w:rsidRPr="007F7418" w:rsidRDefault="00637D65" w:rsidP="00637D65">
      <w:pPr>
        <w:widowControl w:val="0"/>
        <w:numPr>
          <w:ilvl w:val="0"/>
          <w:numId w:val="13"/>
        </w:numPr>
        <w:tabs>
          <w:tab w:val="clear" w:pos="720"/>
          <w:tab w:val="left" w:pos="-1080"/>
          <w:tab w:val="left" w:pos="-720"/>
        </w:tabs>
        <w:spacing w:after="0" w:line="240" w:lineRule="auto"/>
        <w:jc w:val="both"/>
        <w:rPr>
          <w:rFonts w:ascii="Skeena" w:hAnsi="Skeena" w:cs="Arial"/>
          <w:sz w:val="24"/>
          <w:szCs w:val="32"/>
        </w:rPr>
      </w:pPr>
      <w:r w:rsidRPr="007F7418">
        <w:rPr>
          <w:rFonts w:ascii="Skeena" w:hAnsi="Skeena" w:cs="Arial"/>
          <w:sz w:val="24"/>
          <w:szCs w:val="32"/>
        </w:rPr>
        <w:t>However, certain sources, such as the employer of the applicant/beneficiary, can be contacted over his objection.</w:t>
      </w:r>
    </w:p>
    <w:p w14:paraId="1C8EB2F8" w14:textId="77777777" w:rsidR="00637D65" w:rsidRPr="007F7418" w:rsidRDefault="00637D65" w:rsidP="00637D65">
      <w:pPr>
        <w:widowControl w:val="0"/>
        <w:numPr>
          <w:ilvl w:val="0"/>
          <w:numId w:val="13"/>
        </w:numPr>
        <w:tabs>
          <w:tab w:val="clear" w:pos="720"/>
          <w:tab w:val="left" w:pos="-1080"/>
          <w:tab w:val="left" w:pos="-720"/>
        </w:tabs>
        <w:spacing w:after="0" w:line="240" w:lineRule="auto"/>
        <w:jc w:val="both"/>
        <w:rPr>
          <w:rFonts w:ascii="Skeena" w:hAnsi="Skeena" w:cs="Arial"/>
          <w:sz w:val="24"/>
          <w:szCs w:val="32"/>
        </w:rPr>
      </w:pPr>
      <w:r w:rsidRPr="007F7418">
        <w:rPr>
          <w:rFonts w:ascii="Skeena" w:hAnsi="Skeena" w:cs="Arial"/>
          <w:sz w:val="24"/>
          <w:szCs w:val="32"/>
        </w:rPr>
        <w:t>If someone has definite facts relating to certain eligibility criteria, he/she may be used as a collateral source of information. He must be advised of the necessity to reveal his identity to the applicant upon request, if the information provided results in an adverse action.</w:t>
      </w:r>
    </w:p>
    <w:p w14:paraId="29748D44" w14:textId="77777777" w:rsidR="00637D65" w:rsidRPr="007F7418" w:rsidRDefault="00637D65" w:rsidP="00637D65">
      <w:pPr>
        <w:widowControl w:val="0"/>
        <w:numPr>
          <w:ilvl w:val="0"/>
          <w:numId w:val="13"/>
        </w:numPr>
        <w:tabs>
          <w:tab w:val="left" w:pos="-1080"/>
          <w:tab w:val="left" w:pos="-720"/>
        </w:tabs>
        <w:spacing w:after="0" w:line="240" w:lineRule="auto"/>
        <w:jc w:val="both"/>
        <w:rPr>
          <w:rFonts w:ascii="Skeena" w:hAnsi="Skeena" w:cs="Arial"/>
          <w:sz w:val="24"/>
          <w:szCs w:val="32"/>
        </w:rPr>
      </w:pPr>
      <w:r w:rsidRPr="007F7418">
        <w:rPr>
          <w:rFonts w:ascii="Skeena" w:hAnsi="Skeena" w:cs="Arial"/>
          <w:sz w:val="24"/>
          <w:szCs w:val="32"/>
        </w:rPr>
        <w:t xml:space="preserve">If the collateral source does not agree to have his identity revealed, the information obtained from him/her may not be used to take action. This information may only be used as a lead toward securing other evidence. </w:t>
      </w:r>
    </w:p>
    <w:p w14:paraId="775C33E1" w14:textId="7FDAEF12" w:rsidR="00637D65" w:rsidRPr="007F7418" w:rsidRDefault="00637D65" w:rsidP="00637D65">
      <w:pPr>
        <w:widowControl w:val="0"/>
        <w:numPr>
          <w:ilvl w:val="0"/>
          <w:numId w:val="13"/>
        </w:numPr>
        <w:tabs>
          <w:tab w:val="left" w:pos="-1080"/>
          <w:tab w:val="left" w:pos="-720"/>
        </w:tabs>
        <w:spacing w:after="0" w:line="240" w:lineRule="auto"/>
        <w:jc w:val="both"/>
        <w:rPr>
          <w:rFonts w:ascii="Skeena" w:hAnsi="Skeena" w:cs="Arial"/>
          <w:sz w:val="24"/>
          <w:szCs w:val="32"/>
        </w:rPr>
      </w:pPr>
      <w:r w:rsidRPr="007F7418">
        <w:rPr>
          <w:rFonts w:ascii="Skeena" w:hAnsi="Skeena" w:cs="Arial"/>
          <w:sz w:val="24"/>
          <w:szCs w:val="32"/>
        </w:rPr>
        <w:t xml:space="preserve">Documentary evidence provided by a collateral source must never be discarded, destroyed, ignored, or altered by the Eligibility </w:t>
      </w:r>
      <w:r w:rsidR="008A1326">
        <w:rPr>
          <w:rFonts w:ascii="Skeena" w:hAnsi="Skeena" w:cs="Arial"/>
          <w:sz w:val="24"/>
          <w:szCs w:val="32"/>
        </w:rPr>
        <w:t>Specialist</w:t>
      </w:r>
      <w:r w:rsidRPr="007F7418">
        <w:rPr>
          <w:rFonts w:ascii="Skeena" w:hAnsi="Skeena" w:cs="Arial"/>
          <w:sz w:val="24"/>
          <w:szCs w:val="32"/>
        </w:rPr>
        <w:t>.</w:t>
      </w:r>
    </w:p>
    <w:p w14:paraId="273F3833" w14:textId="77777777" w:rsidR="00637D65" w:rsidRPr="007F7418" w:rsidRDefault="00637D65" w:rsidP="00637D65">
      <w:pPr>
        <w:widowControl w:val="0"/>
        <w:tabs>
          <w:tab w:val="left" w:pos="-1080"/>
          <w:tab w:val="left" w:pos="-720"/>
          <w:tab w:val="right" w:pos="9360"/>
        </w:tabs>
        <w:spacing w:after="0" w:line="240" w:lineRule="auto"/>
        <w:rPr>
          <w:rFonts w:ascii="Skeena" w:hAnsi="Skeena" w:cs="Arial"/>
          <w:sz w:val="24"/>
          <w:szCs w:val="32"/>
        </w:rPr>
      </w:pPr>
    </w:p>
    <w:p w14:paraId="3F5BC0F0" w14:textId="77777777" w:rsidR="00637D65" w:rsidRPr="007F7418" w:rsidRDefault="00637D65" w:rsidP="00637D65">
      <w:pPr>
        <w:widowControl w:val="0"/>
        <w:tabs>
          <w:tab w:val="right" w:pos="9360"/>
        </w:tabs>
        <w:autoSpaceDE w:val="0"/>
        <w:autoSpaceDN w:val="0"/>
        <w:adjustRightInd w:val="0"/>
        <w:spacing w:after="0" w:line="240" w:lineRule="auto"/>
        <w:ind w:left="1440" w:hanging="1440"/>
        <w:outlineLvl w:val="1"/>
        <w:rPr>
          <w:rFonts w:ascii="Skeena" w:hAnsi="Skeena" w:cs="Arial"/>
          <w:sz w:val="24"/>
          <w:szCs w:val="24"/>
        </w:rPr>
      </w:pPr>
      <w:bookmarkStart w:id="157" w:name="_Toc376253086"/>
      <w:bookmarkStart w:id="158" w:name="_Toc144199454"/>
      <w:bookmarkStart w:id="159" w:name="_Toc149689962"/>
      <w:r w:rsidRPr="007F7418">
        <w:rPr>
          <w:rFonts w:ascii="Skeena" w:hAnsi="Skeena" w:cs="Arial"/>
          <w:b/>
          <w:bCs/>
          <w:sz w:val="24"/>
          <w:szCs w:val="24"/>
        </w:rPr>
        <w:t>101.08.02</w:t>
      </w:r>
      <w:r w:rsidRPr="007F7418">
        <w:rPr>
          <w:rFonts w:ascii="Skeena" w:hAnsi="Skeena" w:cs="Arial"/>
          <w:b/>
          <w:bCs/>
          <w:sz w:val="24"/>
          <w:szCs w:val="24"/>
        </w:rPr>
        <w:tab/>
        <w:t>Documentation</w:t>
      </w:r>
      <w:bookmarkEnd w:id="157"/>
      <w:bookmarkEnd w:id="158"/>
      <w:bookmarkEnd w:id="159"/>
    </w:p>
    <w:p w14:paraId="3E058ACF" w14:textId="77777777" w:rsidR="00637D65" w:rsidRPr="00790D8C" w:rsidRDefault="00637D65" w:rsidP="00637D65">
      <w:pPr>
        <w:widowControl w:val="0"/>
        <w:spacing w:after="0" w:line="240" w:lineRule="auto"/>
        <w:jc w:val="right"/>
        <w:rPr>
          <w:rFonts w:ascii="Skeena" w:hAnsi="Skeena" w:cs="Arial"/>
          <w:color w:val="000000"/>
          <w:sz w:val="16"/>
          <w:szCs w:val="16"/>
        </w:rPr>
      </w:pPr>
      <w:r w:rsidRPr="00790D8C">
        <w:rPr>
          <w:rFonts w:ascii="Skeena" w:hAnsi="Skeena" w:cs="Arial"/>
          <w:bCs/>
          <w:color w:val="000000"/>
          <w:sz w:val="16"/>
          <w:szCs w:val="16"/>
        </w:rPr>
        <w:t>(Rev.07/01/15)</w:t>
      </w:r>
    </w:p>
    <w:p w14:paraId="75AAF5F2" w14:textId="5B90C67B" w:rsidR="00637D65" w:rsidRPr="00790D8C" w:rsidRDefault="0035705C" w:rsidP="58DACC8F">
      <w:pPr>
        <w:widowControl w:val="0"/>
        <w:spacing w:after="0" w:line="240" w:lineRule="auto"/>
        <w:jc w:val="right"/>
        <w:rPr>
          <w:rFonts w:ascii="Skeena" w:hAnsi="Skeena" w:cs="Arial"/>
          <w:color w:val="000000"/>
        </w:rPr>
      </w:pPr>
      <w:hyperlink r:id="rId66">
        <w:r w:rsidR="00637D65" w:rsidRPr="58DACC8F">
          <w:rPr>
            <w:rStyle w:val="Hyperlink"/>
            <w:rFonts w:ascii="Skeena" w:hAnsi="Skeena" w:cs="Arial"/>
          </w:rPr>
          <w:t>CFR §435.945</w:t>
        </w:r>
      </w:hyperlink>
      <w:r w:rsidR="00637D65" w:rsidRPr="58DACC8F">
        <w:rPr>
          <w:rFonts w:ascii="Skeena" w:hAnsi="Skeena" w:cs="Arial"/>
          <w:color w:val="000000" w:themeColor="text1"/>
        </w:rPr>
        <w:t xml:space="preserve"> - </w:t>
      </w:r>
      <w:hyperlink r:id="rId67">
        <w:r w:rsidR="00637D65" w:rsidRPr="58DACC8F">
          <w:rPr>
            <w:rStyle w:val="Hyperlink"/>
            <w:rFonts w:ascii="Skeena" w:hAnsi="Skeena" w:cs="Arial"/>
          </w:rPr>
          <w:t>CFR §435.956</w:t>
        </w:r>
      </w:hyperlink>
    </w:p>
    <w:p w14:paraId="3AAA4172" w14:textId="1C4828D6" w:rsidR="00637D65" w:rsidRPr="007F7418" w:rsidRDefault="00637D65" w:rsidP="00637D65">
      <w:pPr>
        <w:widowControl w:val="0"/>
        <w:autoSpaceDE w:val="0"/>
        <w:autoSpaceDN w:val="0"/>
        <w:adjustRightInd w:val="0"/>
        <w:spacing w:after="0" w:line="240" w:lineRule="auto"/>
        <w:jc w:val="both"/>
        <w:rPr>
          <w:rFonts w:ascii="Skeena" w:hAnsi="Skeena" w:cs="Arial"/>
          <w:sz w:val="24"/>
          <w:szCs w:val="24"/>
        </w:rPr>
      </w:pPr>
      <w:r w:rsidRPr="007F7418">
        <w:rPr>
          <w:rFonts w:ascii="Skeena" w:hAnsi="Skeena" w:cs="Arial"/>
          <w:sz w:val="24"/>
          <w:szCs w:val="32"/>
        </w:rPr>
        <w:t xml:space="preserve">Documentation is the written record of verified information methods used. </w:t>
      </w:r>
      <w:r w:rsidRPr="007F7418">
        <w:rPr>
          <w:rFonts w:ascii="Skeena" w:hAnsi="Skeena" w:cs="Arial"/>
          <w:sz w:val="24"/>
          <w:szCs w:val="24"/>
        </w:rPr>
        <w:t xml:space="preserve">All information pertaining to the eligibility of the applicant/beneficiary must be recorded in the case record. Documentation provided by an applicant/beneficiary must never be discarded, destroyed, ignored, or altered by the Eligibility </w:t>
      </w:r>
      <w:r w:rsidR="008A1326">
        <w:rPr>
          <w:rFonts w:ascii="Skeena" w:hAnsi="Skeena" w:cs="Arial"/>
          <w:sz w:val="24"/>
          <w:szCs w:val="24"/>
        </w:rPr>
        <w:t>Specialist</w:t>
      </w:r>
      <w:r w:rsidRPr="007F7418">
        <w:rPr>
          <w:rFonts w:ascii="Skeena" w:hAnsi="Skeena" w:cs="Arial"/>
          <w:sz w:val="24"/>
          <w:szCs w:val="24"/>
        </w:rPr>
        <w:t>.</w:t>
      </w:r>
    </w:p>
    <w:p w14:paraId="309D880F" w14:textId="77777777" w:rsidR="00637D65" w:rsidRPr="007F7418" w:rsidRDefault="00637D65" w:rsidP="00637D65">
      <w:pPr>
        <w:widowControl w:val="0"/>
        <w:numPr>
          <w:ilvl w:val="0"/>
          <w:numId w:val="14"/>
        </w:numPr>
        <w:tabs>
          <w:tab w:val="clear" w:pos="720"/>
          <w:tab w:val="left" w:pos="-1080"/>
          <w:tab w:val="left" w:pos="-720"/>
        </w:tabs>
        <w:spacing w:after="0" w:line="240" w:lineRule="auto"/>
        <w:jc w:val="both"/>
        <w:rPr>
          <w:rFonts w:ascii="Skeena" w:hAnsi="Skeena" w:cs="Arial"/>
          <w:sz w:val="24"/>
          <w:szCs w:val="32"/>
        </w:rPr>
      </w:pPr>
      <w:r w:rsidRPr="007F7418">
        <w:rPr>
          <w:rFonts w:ascii="Skeena" w:hAnsi="Skeena" w:cs="Arial"/>
          <w:sz w:val="24"/>
          <w:szCs w:val="32"/>
        </w:rPr>
        <w:t>The information is evaluated, taking into consideration legal requirements and program limitations, to determine if all eligibility criteria are met.</w:t>
      </w:r>
    </w:p>
    <w:p w14:paraId="26797287" w14:textId="77777777" w:rsidR="00637D65" w:rsidRPr="007F7418" w:rsidRDefault="00637D65" w:rsidP="00637D65">
      <w:pPr>
        <w:widowControl w:val="0"/>
        <w:numPr>
          <w:ilvl w:val="0"/>
          <w:numId w:val="14"/>
        </w:numPr>
        <w:tabs>
          <w:tab w:val="clear" w:pos="720"/>
          <w:tab w:val="left" w:pos="-1080"/>
          <w:tab w:val="left" w:pos="-720"/>
        </w:tabs>
        <w:spacing w:after="0" w:line="240" w:lineRule="auto"/>
        <w:jc w:val="both"/>
        <w:rPr>
          <w:rFonts w:ascii="Skeena" w:hAnsi="Skeena" w:cs="Arial"/>
          <w:sz w:val="24"/>
          <w:szCs w:val="32"/>
        </w:rPr>
      </w:pPr>
      <w:r w:rsidRPr="007F7418">
        <w:rPr>
          <w:rFonts w:ascii="Skeena" w:hAnsi="Skeena" w:cs="Arial"/>
          <w:sz w:val="24"/>
          <w:szCs w:val="32"/>
        </w:rPr>
        <w:t>If several source’s give conflicting information, the reliability of each source must be evaluated, and the case record should specify which source was accepted and why. The final determination of eligibility is made based on the most reliable source available.</w:t>
      </w:r>
    </w:p>
    <w:p w14:paraId="1C2B7F09" w14:textId="77777777" w:rsidR="00637D65" w:rsidRPr="007F7418" w:rsidRDefault="00637D65" w:rsidP="00637D65">
      <w:pPr>
        <w:widowControl w:val="0"/>
        <w:numPr>
          <w:ilvl w:val="0"/>
          <w:numId w:val="14"/>
        </w:numPr>
        <w:tabs>
          <w:tab w:val="clear" w:pos="720"/>
          <w:tab w:val="left" w:pos="-1080"/>
          <w:tab w:val="left" w:pos="-720"/>
        </w:tabs>
        <w:spacing w:after="0" w:line="240" w:lineRule="auto"/>
        <w:jc w:val="both"/>
        <w:rPr>
          <w:rFonts w:ascii="Skeena" w:hAnsi="Skeena" w:cs="Arial"/>
          <w:sz w:val="24"/>
          <w:szCs w:val="32"/>
        </w:rPr>
      </w:pPr>
      <w:r w:rsidRPr="007F7418">
        <w:rPr>
          <w:rFonts w:ascii="Skeena" w:hAnsi="Skeena" w:cs="Arial"/>
          <w:sz w:val="24"/>
          <w:szCs w:val="32"/>
        </w:rPr>
        <w:t>The applicant must be informed of his responsibility to cooperate in supplying the information and documentation necessary to complete the eligibility process.</w:t>
      </w:r>
    </w:p>
    <w:p w14:paraId="4BB53584" w14:textId="74FF29E5" w:rsidR="00637D65" w:rsidRPr="007F7418" w:rsidRDefault="00637D65" w:rsidP="00637D65">
      <w:pPr>
        <w:widowControl w:val="0"/>
        <w:numPr>
          <w:ilvl w:val="0"/>
          <w:numId w:val="14"/>
        </w:numPr>
        <w:tabs>
          <w:tab w:val="clear" w:pos="720"/>
          <w:tab w:val="left" w:pos="-1080"/>
          <w:tab w:val="left" w:pos="-720"/>
        </w:tabs>
        <w:spacing w:after="0" w:line="240" w:lineRule="auto"/>
        <w:jc w:val="both"/>
        <w:rPr>
          <w:rFonts w:ascii="Skeena" w:hAnsi="Skeena" w:cs="Arial"/>
          <w:sz w:val="24"/>
          <w:szCs w:val="32"/>
        </w:rPr>
      </w:pPr>
      <w:r w:rsidRPr="007F7418">
        <w:rPr>
          <w:rFonts w:ascii="Skeena" w:hAnsi="Skeena" w:cs="Arial"/>
          <w:sz w:val="24"/>
          <w:szCs w:val="32"/>
        </w:rPr>
        <w:t xml:space="preserve">The Eligibility </w:t>
      </w:r>
      <w:r w:rsidR="008A1326">
        <w:rPr>
          <w:rFonts w:ascii="Skeena" w:hAnsi="Skeena" w:cs="Arial"/>
          <w:sz w:val="24"/>
          <w:szCs w:val="32"/>
        </w:rPr>
        <w:t>Specialist</w:t>
      </w:r>
      <w:r w:rsidRPr="007F7418">
        <w:rPr>
          <w:rFonts w:ascii="Skeena" w:hAnsi="Skeena" w:cs="Arial"/>
          <w:sz w:val="24"/>
          <w:szCs w:val="32"/>
        </w:rPr>
        <w:t xml:space="preserve"> will provide to the applicant, in writing, an outline of the information that the applicant is responsible for obtaining. </w:t>
      </w:r>
      <w:hyperlink r:id="rId68" w:history="1">
        <w:r w:rsidRPr="007F7418">
          <w:rPr>
            <w:rFonts w:ascii="Skeena" w:hAnsi="Skeena" w:cs="Arial"/>
            <w:color w:val="0000FF"/>
            <w:sz w:val="24"/>
            <w:szCs w:val="32"/>
            <w:u w:val="single"/>
          </w:rPr>
          <w:t>DHHS Form 1233</w:t>
        </w:r>
      </w:hyperlink>
      <w:r w:rsidRPr="007F7418">
        <w:rPr>
          <w:rFonts w:ascii="Skeena" w:hAnsi="Skeena" w:cs="Arial"/>
          <w:sz w:val="24"/>
          <w:szCs w:val="32"/>
        </w:rPr>
        <w:t>, Medicaid Eligibility Checklist, may be used for this purpose. A copy of the request for information should be placed in the case file.</w:t>
      </w:r>
    </w:p>
    <w:p w14:paraId="01D2DA1B" w14:textId="56D767E3" w:rsidR="00637D65" w:rsidRPr="007F7418" w:rsidRDefault="00637D65" w:rsidP="00637D65">
      <w:pPr>
        <w:widowControl w:val="0"/>
        <w:numPr>
          <w:ilvl w:val="0"/>
          <w:numId w:val="14"/>
        </w:numPr>
        <w:tabs>
          <w:tab w:val="clear" w:pos="720"/>
          <w:tab w:val="left" w:pos="-1080"/>
          <w:tab w:val="left" w:pos="-720"/>
        </w:tabs>
        <w:spacing w:after="0" w:line="240" w:lineRule="auto"/>
        <w:jc w:val="both"/>
        <w:rPr>
          <w:rFonts w:ascii="Skeena" w:hAnsi="Skeena" w:cs="Arial"/>
          <w:sz w:val="24"/>
          <w:szCs w:val="32"/>
        </w:rPr>
      </w:pPr>
      <w:r w:rsidRPr="007F7418">
        <w:rPr>
          <w:rFonts w:ascii="Skeena" w:hAnsi="Skeena" w:cs="Arial"/>
          <w:sz w:val="24"/>
          <w:szCs w:val="32"/>
        </w:rPr>
        <w:lastRenderedPageBreak/>
        <w:t xml:space="preserve">If an applicant does not provide the information necessary to determine eligibility or continued eligibility within the specified timeframe, the Eligibility </w:t>
      </w:r>
      <w:r w:rsidR="008A1326">
        <w:rPr>
          <w:rFonts w:ascii="Skeena" w:hAnsi="Skeena" w:cs="Arial"/>
          <w:sz w:val="24"/>
          <w:szCs w:val="32"/>
        </w:rPr>
        <w:t>Specialist</w:t>
      </w:r>
      <w:r w:rsidRPr="007F7418">
        <w:rPr>
          <w:rFonts w:ascii="Skeena" w:hAnsi="Skeena" w:cs="Arial"/>
          <w:sz w:val="24"/>
          <w:szCs w:val="32"/>
        </w:rPr>
        <w:t xml:space="preserve"> should take action to deny/close. MEDS/Cúram will then send an appropriate notice to the applicant/beneficiary.</w:t>
      </w:r>
    </w:p>
    <w:p w14:paraId="1105E66C" w14:textId="77777777" w:rsidR="00637D65" w:rsidRPr="007F7418" w:rsidRDefault="00637D65" w:rsidP="00637D65">
      <w:pPr>
        <w:widowControl w:val="0"/>
        <w:numPr>
          <w:ilvl w:val="0"/>
          <w:numId w:val="14"/>
        </w:numPr>
        <w:spacing w:after="0" w:line="240" w:lineRule="auto"/>
        <w:jc w:val="both"/>
        <w:rPr>
          <w:rFonts w:ascii="Skeena" w:hAnsi="Skeena" w:cs="Arial"/>
          <w:sz w:val="24"/>
          <w:szCs w:val="24"/>
        </w:rPr>
      </w:pPr>
      <w:r w:rsidRPr="007F7418">
        <w:rPr>
          <w:rFonts w:ascii="Skeena" w:hAnsi="Skeena" w:cs="Arial"/>
          <w:sz w:val="24"/>
          <w:szCs w:val="32"/>
        </w:rPr>
        <w:t>The notice will inform the applicant/beneficiary that assistance is being denied or discontinued because of failure to provide information necessary to determine or re-determine eligibility.</w:t>
      </w:r>
    </w:p>
    <w:p w14:paraId="2A6581F3" w14:textId="77777777" w:rsidR="00637D65" w:rsidRPr="007F7418" w:rsidRDefault="00637D65" w:rsidP="00637D65">
      <w:pPr>
        <w:widowControl w:val="0"/>
        <w:numPr>
          <w:ilvl w:val="0"/>
          <w:numId w:val="14"/>
        </w:numPr>
        <w:spacing w:after="0" w:line="240" w:lineRule="auto"/>
        <w:jc w:val="both"/>
        <w:rPr>
          <w:rFonts w:ascii="Skeena" w:hAnsi="Skeena" w:cs="Arial"/>
          <w:sz w:val="24"/>
          <w:szCs w:val="24"/>
        </w:rPr>
      </w:pPr>
      <w:r w:rsidRPr="007F7418">
        <w:rPr>
          <w:rFonts w:ascii="Skeena" w:hAnsi="Skeena" w:cs="Arial"/>
          <w:sz w:val="24"/>
          <w:szCs w:val="24"/>
        </w:rPr>
        <w:t>Current documentation is required to make an eligibility determination. Unless otherwise specified, documentation is considered current if it is dated within 35 calendar days prior to and including the:</w:t>
      </w:r>
    </w:p>
    <w:p w14:paraId="1337010D" w14:textId="77777777" w:rsidR="00637D65" w:rsidRPr="007F7418" w:rsidRDefault="00637D65" w:rsidP="00637D65">
      <w:pPr>
        <w:widowControl w:val="0"/>
        <w:numPr>
          <w:ilvl w:val="1"/>
          <w:numId w:val="14"/>
        </w:numPr>
        <w:spacing w:after="0" w:line="240" w:lineRule="auto"/>
        <w:jc w:val="both"/>
        <w:rPr>
          <w:rFonts w:ascii="Skeena" w:hAnsi="Skeena" w:cs="Arial"/>
          <w:sz w:val="24"/>
          <w:szCs w:val="24"/>
        </w:rPr>
      </w:pPr>
      <w:r w:rsidRPr="007F7418">
        <w:rPr>
          <w:rFonts w:ascii="Skeena" w:hAnsi="Skeena" w:cs="Arial"/>
          <w:sz w:val="24"/>
          <w:szCs w:val="24"/>
        </w:rPr>
        <w:t xml:space="preserve">Application signature date; </w:t>
      </w:r>
    </w:p>
    <w:p w14:paraId="403004EC" w14:textId="77777777" w:rsidR="00637D65" w:rsidRPr="007F7418" w:rsidRDefault="00637D65" w:rsidP="00637D65">
      <w:pPr>
        <w:widowControl w:val="0"/>
        <w:numPr>
          <w:ilvl w:val="1"/>
          <w:numId w:val="14"/>
        </w:numPr>
        <w:spacing w:after="0" w:line="240" w:lineRule="auto"/>
        <w:jc w:val="both"/>
        <w:rPr>
          <w:rFonts w:ascii="Skeena" w:hAnsi="Skeena" w:cs="Arial"/>
          <w:sz w:val="24"/>
          <w:szCs w:val="24"/>
        </w:rPr>
      </w:pPr>
      <w:r w:rsidRPr="007F7418">
        <w:rPr>
          <w:rFonts w:ascii="Skeena" w:hAnsi="Skeena" w:cs="Arial"/>
          <w:sz w:val="24"/>
          <w:szCs w:val="24"/>
        </w:rPr>
        <w:t>Date the application/review is received/stamped in a SC DHHS office; or</w:t>
      </w:r>
    </w:p>
    <w:p w14:paraId="0D39AA3A" w14:textId="77777777" w:rsidR="00637D65" w:rsidRPr="007F7418" w:rsidRDefault="00637D65" w:rsidP="00637D65">
      <w:pPr>
        <w:widowControl w:val="0"/>
        <w:numPr>
          <w:ilvl w:val="1"/>
          <w:numId w:val="14"/>
        </w:numPr>
        <w:spacing w:after="0" w:line="240" w:lineRule="auto"/>
        <w:jc w:val="both"/>
        <w:rPr>
          <w:rFonts w:ascii="Skeena" w:hAnsi="Skeena" w:cs="Arial"/>
          <w:sz w:val="24"/>
          <w:szCs w:val="24"/>
        </w:rPr>
      </w:pPr>
      <w:r w:rsidRPr="007F7418">
        <w:rPr>
          <w:rFonts w:ascii="Skeena" w:hAnsi="Skeena" w:cs="Arial"/>
          <w:sz w:val="24"/>
          <w:szCs w:val="24"/>
        </w:rPr>
        <w:t xml:space="preserve">Date an eligibility decision is completed in MEDS/Cúram </w:t>
      </w:r>
      <w:r w:rsidRPr="007F7418">
        <w:rPr>
          <w:rFonts w:ascii="Skeena" w:hAnsi="Skeena" w:cs="Arial"/>
          <w:sz w:val="24"/>
          <w:szCs w:val="24"/>
          <w:u w:val="single"/>
        </w:rPr>
        <w:t>on a review</w:t>
      </w:r>
      <w:r w:rsidRPr="007F7418">
        <w:rPr>
          <w:rFonts w:ascii="Skeena" w:hAnsi="Skeena" w:cs="Arial"/>
          <w:sz w:val="24"/>
          <w:szCs w:val="24"/>
        </w:rPr>
        <w:t>.</w:t>
      </w:r>
    </w:p>
    <w:p w14:paraId="78443A66" w14:textId="77777777" w:rsidR="00637D65" w:rsidRPr="007F7418" w:rsidRDefault="00637D65" w:rsidP="00637D65">
      <w:pPr>
        <w:widowControl w:val="0"/>
        <w:spacing w:after="0" w:line="240" w:lineRule="auto"/>
        <w:jc w:val="both"/>
        <w:rPr>
          <w:rFonts w:ascii="Skeena" w:hAnsi="Skeena" w:cs="Arial"/>
          <w:sz w:val="24"/>
          <w:szCs w:val="32"/>
        </w:rPr>
      </w:pPr>
    </w:p>
    <w:p w14:paraId="6C815842" w14:textId="77777777" w:rsidR="00637D65" w:rsidRPr="007F7418" w:rsidRDefault="00637D65" w:rsidP="00637D65">
      <w:pPr>
        <w:widowControl w:val="0"/>
        <w:tabs>
          <w:tab w:val="right" w:pos="9360"/>
        </w:tabs>
        <w:autoSpaceDE w:val="0"/>
        <w:autoSpaceDN w:val="0"/>
        <w:adjustRightInd w:val="0"/>
        <w:spacing w:after="0" w:line="240" w:lineRule="auto"/>
        <w:ind w:left="1440" w:hanging="1440"/>
        <w:outlineLvl w:val="1"/>
        <w:rPr>
          <w:rFonts w:ascii="Skeena" w:hAnsi="Skeena" w:cs="Arial"/>
          <w:sz w:val="24"/>
          <w:szCs w:val="24"/>
        </w:rPr>
      </w:pPr>
      <w:bookmarkStart w:id="160" w:name="_Toc376253087"/>
      <w:bookmarkStart w:id="161" w:name="_Toc144199455"/>
      <w:bookmarkStart w:id="162" w:name="_Toc149689963"/>
      <w:r w:rsidRPr="007F7418">
        <w:rPr>
          <w:rFonts w:ascii="Skeena" w:hAnsi="Skeena" w:cs="Arial"/>
          <w:b/>
          <w:bCs/>
          <w:sz w:val="24"/>
          <w:szCs w:val="24"/>
        </w:rPr>
        <w:t>101.08.03</w:t>
      </w:r>
      <w:r w:rsidRPr="007F7418">
        <w:rPr>
          <w:rFonts w:ascii="Skeena" w:hAnsi="Skeena" w:cs="Arial"/>
          <w:b/>
          <w:bCs/>
          <w:sz w:val="24"/>
          <w:szCs w:val="24"/>
        </w:rPr>
        <w:tab/>
        <w:t>Application Actions</w:t>
      </w:r>
      <w:bookmarkEnd w:id="160"/>
      <w:bookmarkEnd w:id="161"/>
      <w:bookmarkEnd w:id="162"/>
    </w:p>
    <w:p w14:paraId="3923C9E6" w14:textId="27C4DFDD" w:rsidR="00637D65" w:rsidRPr="00790D8C" w:rsidRDefault="00637D65" w:rsidP="00637D65">
      <w:pPr>
        <w:widowControl w:val="0"/>
        <w:spacing w:after="0" w:line="240" w:lineRule="auto"/>
        <w:jc w:val="right"/>
        <w:rPr>
          <w:rFonts w:ascii="Skeena" w:hAnsi="Skeena" w:cs="Arial"/>
          <w:color w:val="000000"/>
          <w:sz w:val="16"/>
          <w:szCs w:val="16"/>
        </w:rPr>
      </w:pPr>
      <w:r w:rsidRPr="00790D8C">
        <w:rPr>
          <w:rFonts w:ascii="Skeena" w:hAnsi="Skeena" w:cs="Arial"/>
          <w:bCs/>
          <w:color w:val="000000"/>
          <w:sz w:val="16"/>
          <w:szCs w:val="16"/>
        </w:rPr>
        <w:t xml:space="preserve">(Rev. </w:t>
      </w:r>
      <w:r w:rsidR="008136EE">
        <w:rPr>
          <w:rFonts w:ascii="Skeena" w:hAnsi="Skeena" w:cs="Arial"/>
          <w:bCs/>
          <w:color w:val="000000"/>
          <w:sz w:val="16"/>
          <w:szCs w:val="16"/>
        </w:rPr>
        <w:t>03</w:t>
      </w:r>
      <w:r w:rsidRPr="00790D8C">
        <w:rPr>
          <w:rFonts w:ascii="Skeena" w:hAnsi="Skeena" w:cs="Arial"/>
          <w:bCs/>
          <w:color w:val="000000"/>
          <w:sz w:val="16"/>
          <w:szCs w:val="16"/>
        </w:rPr>
        <w:t>/01/</w:t>
      </w:r>
      <w:r w:rsidR="00E06F2C">
        <w:rPr>
          <w:rFonts w:ascii="Skeena" w:hAnsi="Skeena" w:cs="Arial"/>
          <w:bCs/>
          <w:color w:val="000000"/>
          <w:sz w:val="16"/>
          <w:szCs w:val="16"/>
        </w:rPr>
        <w:t>2</w:t>
      </w:r>
      <w:r w:rsidR="008136EE">
        <w:rPr>
          <w:rFonts w:ascii="Skeena" w:hAnsi="Skeena" w:cs="Arial"/>
          <w:bCs/>
          <w:color w:val="000000"/>
          <w:sz w:val="16"/>
          <w:szCs w:val="16"/>
        </w:rPr>
        <w:t>4</w:t>
      </w:r>
      <w:r w:rsidRPr="00790D8C">
        <w:rPr>
          <w:rFonts w:ascii="Skeena" w:hAnsi="Skeena" w:cs="Arial"/>
          <w:bCs/>
          <w:color w:val="000000"/>
          <w:sz w:val="16"/>
          <w:szCs w:val="16"/>
        </w:rPr>
        <w:t>)</w:t>
      </w:r>
    </w:p>
    <w:p w14:paraId="2D054204" w14:textId="77777777" w:rsidR="00637D65" w:rsidRPr="007F7418" w:rsidRDefault="00637D65" w:rsidP="00637D65">
      <w:pPr>
        <w:widowControl w:val="0"/>
        <w:spacing w:after="0" w:line="240" w:lineRule="auto"/>
        <w:jc w:val="both"/>
        <w:rPr>
          <w:rFonts w:ascii="Skeena" w:hAnsi="Skeena" w:cs="Arial"/>
          <w:color w:val="000000"/>
          <w:sz w:val="24"/>
          <w:szCs w:val="32"/>
        </w:rPr>
      </w:pPr>
      <w:r w:rsidRPr="007F7418">
        <w:rPr>
          <w:rFonts w:ascii="Skeena" w:hAnsi="Skeena" w:cs="Arial"/>
          <w:color w:val="000000"/>
          <w:sz w:val="24"/>
          <w:szCs w:val="32"/>
        </w:rPr>
        <w:t>All applications will be subject to one of the following actions:</w:t>
      </w:r>
    </w:p>
    <w:p w14:paraId="3DC2558A" w14:textId="77777777" w:rsidR="00637D65" w:rsidRPr="007F7418" w:rsidRDefault="00637D65" w:rsidP="00637D65">
      <w:pPr>
        <w:widowControl w:val="0"/>
        <w:numPr>
          <w:ilvl w:val="0"/>
          <w:numId w:val="15"/>
        </w:numPr>
        <w:tabs>
          <w:tab w:val="clear" w:pos="720"/>
          <w:tab w:val="left" w:pos="-1080"/>
          <w:tab w:val="left" w:pos="-720"/>
        </w:tabs>
        <w:spacing w:after="0" w:line="240" w:lineRule="auto"/>
        <w:jc w:val="both"/>
        <w:rPr>
          <w:rFonts w:ascii="Skeena" w:hAnsi="Skeena" w:cs="Arial"/>
          <w:sz w:val="24"/>
          <w:szCs w:val="24"/>
        </w:rPr>
      </w:pPr>
      <w:r w:rsidRPr="007F7418">
        <w:rPr>
          <w:rFonts w:ascii="Skeena" w:hAnsi="Skeena" w:cs="Arial"/>
          <w:b/>
          <w:bCs/>
          <w:sz w:val="24"/>
          <w:szCs w:val="24"/>
        </w:rPr>
        <w:t>Approval</w:t>
      </w:r>
      <w:r w:rsidRPr="007F7418">
        <w:rPr>
          <w:rFonts w:ascii="Skeena" w:hAnsi="Skeena" w:cs="Arial"/>
          <w:sz w:val="24"/>
          <w:szCs w:val="24"/>
        </w:rPr>
        <w:t xml:space="preserve"> – When all of the eligibility criteria are met, the application is approved.</w:t>
      </w:r>
    </w:p>
    <w:p w14:paraId="635870EA" w14:textId="00E773DF" w:rsidR="00637D65" w:rsidRPr="007F7418" w:rsidRDefault="00637D65" w:rsidP="00637D65">
      <w:pPr>
        <w:widowControl w:val="0"/>
        <w:numPr>
          <w:ilvl w:val="0"/>
          <w:numId w:val="15"/>
        </w:numPr>
        <w:tabs>
          <w:tab w:val="clear" w:pos="720"/>
          <w:tab w:val="left" w:pos="-1080"/>
          <w:tab w:val="left" w:pos="-720"/>
        </w:tabs>
        <w:spacing w:after="0" w:line="240" w:lineRule="auto"/>
        <w:jc w:val="both"/>
        <w:rPr>
          <w:rFonts w:ascii="Skeena" w:hAnsi="Skeena" w:cs="Arial"/>
          <w:sz w:val="24"/>
          <w:szCs w:val="24"/>
        </w:rPr>
      </w:pPr>
      <w:r w:rsidRPr="007F7418">
        <w:rPr>
          <w:rFonts w:ascii="Skeena" w:hAnsi="Skeena" w:cs="Arial"/>
          <w:b/>
          <w:bCs/>
          <w:sz w:val="24"/>
          <w:szCs w:val="24"/>
        </w:rPr>
        <w:t>Denial</w:t>
      </w:r>
      <w:r w:rsidRPr="007F7418">
        <w:rPr>
          <w:rFonts w:ascii="Skeena" w:hAnsi="Skeena" w:cs="Arial"/>
          <w:sz w:val="24"/>
          <w:szCs w:val="24"/>
        </w:rPr>
        <w:t xml:space="preserve"> – When one or more eligibility criteria are NOT met, the application is denied. Death is not an appropriate reason to deny an application. If the applicant dies before a final eligibility determination is made, the application process must be continued to completion. An application for TEFRA, Nursing Home, or HCBS that requires both a level of care and disability determination cannot be denied by the Eligibility </w:t>
      </w:r>
      <w:r w:rsidR="008A1326">
        <w:rPr>
          <w:rFonts w:ascii="Skeena" w:hAnsi="Skeena" w:cs="Arial"/>
          <w:sz w:val="24"/>
          <w:szCs w:val="24"/>
        </w:rPr>
        <w:t>Specialist</w:t>
      </w:r>
      <w:r w:rsidRPr="007F7418">
        <w:rPr>
          <w:rFonts w:ascii="Skeena" w:hAnsi="Skeena" w:cs="Arial"/>
          <w:sz w:val="24"/>
          <w:szCs w:val="24"/>
        </w:rPr>
        <w:t xml:space="preserve"> until both decisions have been received.</w:t>
      </w:r>
    </w:p>
    <w:p w14:paraId="52F09C6B" w14:textId="176A7AD9" w:rsidR="00637D65" w:rsidRPr="007F7418" w:rsidRDefault="00637D65" w:rsidP="00637D65">
      <w:pPr>
        <w:widowControl w:val="0"/>
        <w:numPr>
          <w:ilvl w:val="0"/>
          <w:numId w:val="15"/>
        </w:numPr>
        <w:tabs>
          <w:tab w:val="clear" w:pos="720"/>
          <w:tab w:val="left" w:pos="-1080"/>
          <w:tab w:val="left" w:pos="-720"/>
        </w:tabs>
        <w:spacing w:after="0" w:line="240" w:lineRule="auto"/>
        <w:jc w:val="both"/>
        <w:rPr>
          <w:rFonts w:ascii="Skeena" w:hAnsi="Skeena" w:cs="Arial"/>
          <w:sz w:val="24"/>
          <w:szCs w:val="24"/>
        </w:rPr>
      </w:pPr>
      <w:r w:rsidRPr="007F7418">
        <w:rPr>
          <w:rFonts w:ascii="Skeena" w:hAnsi="Skeena" w:cs="Arial"/>
          <w:b/>
          <w:bCs/>
          <w:sz w:val="24"/>
          <w:szCs w:val="24"/>
        </w:rPr>
        <w:t>Withdrawal</w:t>
      </w:r>
      <w:r w:rsidRPr="007F7418">
        <w:rPr>
          <w:rFonts w:ascii="Skeena" w:hAnsi="Skeena" w:cs="Arial"/>
          <w:sz w:val="24"/>
          <w:szCs w:val="24"/>
        </w:rPr>
        <w:t xml:space="preserve"> – An application is considered withdrawn when the applicant indicates </w:t>
      </w:r>
      <w:r w:rsidR="006609AE">
        <w:rPr>
          <w:rFonts w:ascii="Skeena" w:hAnsi="Skeena" w:cs="Arial"/>
          <w:sz w:val="24"/>
          <w:szCs w:val="24"/>
        </w:rPr>
        <w:t xml:space="preserve">verbally or </w:t>
      </w:r>
      <w:r w:rsidRPr="007F7418">
        <w:rPr>
          <w:rFonts w:ascii="Skeena" w:hAnsi="Skeena" w:cs="Arial"/>
          <w:sz w:val="24"/>
          <w:szCs w:val="24"/>
        </w:rPr>
        <w:t>in writing his intent not to continue with the eligibility process.</w:t>
      </w:r>
    </w:p>
    <w:p w14:paraId="73ADA5C9" w14:textId="77777777" w:rsidR="00637D65" w:rsidRDefault="00637D65" w:rsidP="00637D65">
      <w:pPr>
        <w:widowControl w:val="0"/>
        <w:tabs>
          <w:tab w:val="left" w:pos="-1080"/>
          <w:tab w:val="left" w:pos="-720"/>
        </w:tabs>
        <w:spacing w:after="0" w:line="240" w:lineRule="auto"/>
        <w:jc w:val="both"/>
        <w:rPr>
          <w:rFonts w:ascii="Skeena" w:hAnsi="Skeena" w:cs="Arial"/>
          <w:sz w:val="24"/>
          <w:szCs w:val="24"/>
        </w:rPr>
      </w:pPr>
    </w:p>
    <w:tbl>
      <w:tblPr>
        <w:tblStyle w:val="TableGrid"/>
        <w:tblW w:w="0" w:type="auto"/>
        <w:tblLook w:val="06A0" w:firstRow="1" w:lastRow="0" w:firstColumn="1" w:lastColumn="0" w:noHBand="1" w:noVBand="1"/>
      </w:tblPr>
      <w:tblGrid>
        <w:gridCol w:w="9350"/>
      </w:tblGrid>
      <w:tr w:rsidR="00E06F2C" w:rsidRPr="002507E8" w14:paraId="45F4A022" w14:textId="77777777" w:rsidTr="00CE2B4F">
        <w:trPr>
          <w:trHeight w:val="300"/>
        </w:trPr>
        <w:tc>
          <w:tcPr>
            <w:tcW w:w="9360" w:type="dxa"/>
            <w:shd w:val="clear" w:color="auto" w:fill="000000"/>
          </w:tcPr>
          <w:p w14:paraId="3EEA84C7" w14:textId="77777777" w:rsidR="00E06F2C" w:rsidRPr="002507E8" w:rsidRDefault="00E06F2C" w:rsidP="00CE2B4F">
            <w:pPr>
              <w:rPr>
                <w:rFonts w:ascii="Skeena" w:hAnsi="Skeena" w:cs="Arial"/>
                <w:b/>
              </w:rPr>
            </w:pPr>
            <w:r w:rsidRPr="002507E8">
              <w:rPr>
                <w:rFonts w:ascii="Skeena" w:hAnsi="Skeena" w:cs="Arial"/>
                <w:b/>
              </w:rPr>
              <w:t>Procedure for Verbal Request for Application Withdrawal</w:t>
            </w:r>
          </w:p>
        </w:tc>
      </w:tr>
      <w:tr w:rsidR="00E06F2C" w:rsidRPr="002507E8" w14:paraId="6FEAF2B4" w14:textId="77777777" w:rsidTr="00CE2B4F">
        <w:trPr>
          <w:trHeight w:val="300"/>
        </w:trPr>
        <w:tc>
          <w:tcPr>
            <w:tcW w:w="9360" w:type="dxa"/>
          </w:tcPr>
          <w:p w14:paraId="54B00A06" w14:textId="77777777" w:rsidR="00E06F2C" w:rsidRPr="002507E8" w:rsidRDefault="00E06F2C" w:rsidP="0035705C">
            <w:pPr>
              <w:widowControl w:val="0"/>
              <w:numPr>
                <w:ilvl w:val="0"/>
                <w:numId w:val="350"/>
              </w:numPr>
              <w:contextualSpacing/>
              <w:rPr>
                <w:rFonts w:ascii="Skeena" w:eastAsia="Calibri" w:hAnsi="Skeena"/>
                <w:b/>
                <w:bCs/>
                <w:sz w:val="22"/>
                <w:szCs w:val="22"/>
              </w:rPr>
            </w:pPr>
            <w:r w:rsidRPr="002507E8">
              <w:rPr>
                <w:rFonts w:ascii="Skeena" w:eastAsia="Calibri" w:hAnsi="Skeena"/>
                <w:sz w:val="22"/>
                <w:szCs w:val="22"/>
              </w:rPr>
              <w:t>On the Documentation Template, the Eligibility Specialist will document the following:</w:t>
            </w:r>
          </w:p>
          <w:p w14:paraId="007D6193" w14:textId="77777777" w:rsidR="00E06F2C" w:rsidRPr="002507E8" w:rsidRDefault="00E06F2C" w:rsidP="0035705C">
            <w:pPr>
              <w:widowControl w:val="0"/>
              <w:numPr>
                <w:ilvl w:val="1"/>
                <w:numId w:val="350"/>
              </w:numPr>
              <w:ind w:left="1080"/>
              <w:contextualSpacing/>
              <w:rPr>
                <w:rFonts w:ascii="Skeena" w:eastAsia="Calibri" w:hAnsi="Skeena"/>
                <w:b/>
                <w:bCs/>
                <w:kern w:val="2"/>
                <w:sz w:val="22"/>
                <w:szCs w:val="22"/>
                <w14:ligatures w14:val="standardContextual"/>
              </w:rPr>
            </w:pPr>
            <w:r w:rsidRPr="002507E8">
              <w:rPr>
                <w:rFonts w:ascii="Skeena" w:eastAsia="Calibri" w:hAnsi="Skeena"/>
                <w:kern w:val="2"/>
                <w:sz w:val="22"/>
                <w:szCs w:val="22"/>
                <w14:ligatures w14:val="standardContextual"/>
              </w:rPr>
              <w:t xml:space="preserve">The name of the person who is requesting the application withdrawal. </w:t>
            </w:r>
          </w:p>
          <w:p w14:paraId="6514EC43" w14:textId="77777777" w:rsidR="00E06F2C" w:rsidRPr="002507E8" w:rsidRDefault="00E06F2C" w:rsidP="0035705C">
            <w:pPr>
              <w:widowControl w:val="0"/>
              <w:numPr>
                <w:ilvl w:val="1"/>
                <w:numId w:val="350"/>
              </w:numPr>
              <w:ind w:left="1080"/>
              <w:contextualSpacing/>
              <w:rPr>
                <w:rFonts w:ascii="Skeena" w:eastAsia="Calibri" w:hAnsi="Skeena"/>
                <w:b/>
                <w:bCs/>
                <w:kern w:val="2"/>
                <w:sz w:val="22"/>
                <w:szCs w:val="22"/>
                <w14:ligatures w14:val="standardContextual"/>
              </w:rPr>
            </w:pPr>
            <w:r w:rsidRPr="002507E8">
              <w:rPr>
                <w:rFonts w:ascii="Skeena" w:eastAsia="Calibri" w:hAnsi="Skeena"/>
                <w:kern w:val="2"/>
                <w:sz w:val="22"/>
                <w:szCs w:val="22"/>
                <w14:ligatures w14:val="standardContextual"/>
              </w:rPr>
              <w:t xml:space="preserve">The date and time of the request. </w:t>
            </w:r>
          </w:p>
          <w:p w14:paraId="6EB8B874" w14:textId="77777777" w:rsidR="00E06F2C" w:rsidRPr="002507E8" w:rsidRDefault="00E06F2C" w:rsidP="0035705C">
            <w:pPr>
              <w:widowControl w:val="0"/>
              <w:numPr>
                <w:ilvl w:val="1"/>
                <w:numId w:val="350"/>
              </w:numPr>
              <w:ind w:left="1080"/>
              <w:contextualSpacing/>
              <w:rPr>
                <w:rFonts w:ascii="Skeena" w:eastAsia="Calibri" w:hAnsi="Skeena"/>
                <w:b/>
                <w:bCs/>
                <w:kern w:val="2"/>
                <w:sz w:val="22"/>
                <w:szCs w:val="22"/>
                <w14:ligatures w14:val="standardContextual"/>
              </w:rPr>
            </w:pPr>
            <w:r w:rsidRPr="002507E8">
              <w:rPr>
                <w:rFonts w:ascii="Skeena" w:eastAsia="Calibri" w:hAnsi="Skeena"/>
                <w:kern w:val="2"/>
                <w:sz w:val="22"/>
                <w:szCs w:val="22"/>
                <w14:ligatures w14:val="standardContextual"/>
              </w:rPr>
              <w:t xml:space="preserve">The name of the Eligibility Specialist who completed the call and received the verbal request. </w:t>
            </w:r>
          </w:p>
          <w:p w14:paraId="3F8937F2" w14:textId="77777777" w:rsidR="00E06F2C" w:rsidRPr="002507E8" w:rsidRDefault="00E06F2C" w:rsidP="0035705C">
            <w:pPr>
              <w:widowControl w:val="0"/>
              <w:numPr>
                <w:ilvl w:val="0"/>
                <w:numId w:val="350"/>
              </w:numPr>
              <w:contextualSpacing/>
              <w:rPr>
                <w:rFonts w:ascii="Skeena" w:eastAsia="Calibri" w:hAnsi="Skeena"/>
                <w:b/>
                <w:bCs/>
                <w:sz w:val="22"/>
                <w:szCs w:val="22"/>
              </w:rPr>
            </w:pPr>
            <w:r w:rsidRPr="002507E8">
              <w:rPr>
                <w:rFonts w:ascii="Skeena" w:eastAsia="Calibri" w:hAnsi="Skeena"/>
                <w:sz w:val="22"/>
                <w:szCs w:val="22"/>
              </w:rPr>
              <w:t>Document the verbal request on the documentation template and in the System of Record (SOR). Use the following format:</w:t>
            </w:r>
          </w:p>
          <w:p w14:paraId="0E3417DB" w14:textId="77777777" w:rsidR="00E06F2C" w:rsidRPr="002507E8" w:rsidRDefault="00E06F2C" w:rsidP="0035705C">
            <w:pPr>
              <w:widowControl w:val="0"/>
              <w:numPr>
                <w:ilvl w:val="1"/>
                <w:numId w:val="350"/>
              </w:numPr>
              <w:ind w:left="1080" w:right="720"/>
              <w:contextualSpacing/>
              <w:rPr>
                <w:rFonts w:ascii="Skeena" w:eastAsia="Calibri" w:hAnsi="Skeena"/>
                <w:b/>
                <w:bCs/>
                <w:sz w:val="22"/>
                <w:szCs w:val="22"/>
              </w:rPr>
            </w:pPr>
            <w:r w:rsidRPr="002507E8">
              <w:rPr>
                <w:rFonts w:ascii="Skeena" w:eastAsia="Calibri" w:hAnsi="Skeena"/>
                <w:sz w:val="22"/>
                <w:szCs w:val="22"/>
              </w:rPr>
              <w:t>Verbal Request for Application withdrawal received from &lt;&lt;Beneficiary/Authorized Representative&gt;&gt; obtained by &lt;&lt;User ID&gt;&gt; on &lt;&lt;Date&gt;&gt; at &lt;&lt;Time&gt;&gt;</w:t>
            </w:r>
          </w:p>
          <w:p w14:paraId="7F83F755" w14:textId="77777777" w:rsidR="00E06F2C" w:rsidRPr="002507E8" w:rsidRDefault="00E06F2C" w:rsidP="0035705C">
            <w:pPr>
              <w:widowControl w:val="0"/>
              <w:numPr>
                <w:ilvl w:val="0"/>
                <w:numId w:val="350"/>
              </w:numPr>
              <w:contextualSpacing/>
              <w:rPr>
                <w:rFonts w:ascii="Skeena" w:eastAsia="Calibri" w:hAnsi="Skeena"/>
                <w:b/>
                <w:bCs/>
                <w:sz w:val="22"/>
                <w:szCs w:val="22"/>
              </w:rPr>
            </w:pPr>
            <w:r w:rsidRPr="002507E8">
              <w:rPr>
                <w:rFonts w:ascii="Skeena" w:eastAsia="Calibri" w:hAnsi="Skeena"/>
                <w:sz w:val="22"/>
                <w:szCs w:val="22"/>
              </w:rPr>
              <w:t>Withdraw/Deny the application in the SOR, ensuring the form DHHS 3229-A is sent to the Beneficiary/Authorized Representative, and including the following explanation within the Reason for Denial:</w:t>
            </w:r>
          </w:p>
          <w:p w14:paraId="04B482BA" w14:textId="77777777" w:rsidR="00E06F2C" w:rsidRPr="002507E8" w:rsidRDefault="00E06F2C" w:rsidP="00CE2B4F">
            <w:pPr>
              <w:widowControl w:val="0"/>
              <w:ind w:left="1080" w:right="720"/>
              <w:contextualSpacing/>
              <w:rPr>
                <w:rFonts w:ascii="Skeena" w:eastAsia="Calibri" w:hAnsi="Skeena"/>
                <w:b/>
                <w:bCs/>
                <w:sz w:val="22"/>
                <w:szCs w:val="22"/>
              </w:rPr>
            </w:pPr>
            <w:r w:rsidRPr="002507E8">
              <w:rPr>
                <w:rFonts w:ascii="Skeena" w:eastAsia="Calibri" w:hAnsi="Skeena"/>
                <w:sz w:val="22"/>
                <w:szCs w:val="22"/>
              </w:rPr>
              <w:t xml:space="preserve">“A Verbal Request for Application withdrawal was received from [Name of Beneficiary/Authorized Representative] by SCDHHS on [Date]. If for some </w:t>
            </w:r>
            <w:r w:rsidRPr="002507E8">
              <w:rPr>
                <w:rFonts w:ascii="Skeena" w:eastAsia="Calibri" w:hAnsi="Skeena"/>
                <w:sz w:val="22"/>
                <w:szCs w:val="22"/>
              </w:rPr>
              <w:lastRenderedPageBreak/>
              <w:t>reason, this request was made in error or you have reconsidered your request, you will need to contact the agency within 15 days of this notice for the application to be processed. After 15 days, you will need to re-apply.”</w:t>
            </w:r>
          </w:p>
          <w:p w14:paraId="7751044A" w14:textId="54167BEF" w:rsidR="00963C9D" w:rsidRPr="00E06FB0" w:rsidRDefault="00E06F2C" w:rsidP="0035705C">
            <w:pPr>
              <w:widowControl w:val="0"/>
              <w:numPr>
                <w:ilvl w:val="0"/>
                <w:numId w:val="350"/>
              </w:numPr>
              <w:contextualSpacing/>
              <w:rPr>
                <w:rFonts w:ascii="Skeena" w:eastAsia="Calibri" w:hAnsi="Skeena"/>
                <w:b/>
                <w:bCs/>
                <w:sz w:val="22"/>
                <w:szCs w:val="22"/>
              </w:rPr>
            </w:pPr>
            <w:r w:rsidRPr="002507E8">
              <w:rPr>
                <w:rFonts w:ascii="Skeena" w:eastAsia="Calibri" w:hAnsi="Skeena"/>
                <w:sz w:val="22"/>
                <w:szCs w:val="22"/>
              </w:rPr>
              <w:t xml:space="preserve">If a request for reconsideration of the application is received within 15 days of the denial notice, </w:t>
            </w:r>
            <w:r w:rsidR="00136409" w:rsidRPr="00136409">
              <w:rPr>
                <w:rFonts w:ascii="Skeena" w:eastAsia="Calibri" w:hAnsi="Skeena"/>
                <w:sz w:val="22"/>
                <w:szCs w:val="22"/>
              </w:rPr>
              <w:t>the application case can be reopened and processed.</w:t>
            </w:r>
          </w:p>
          <w:p w14:paraId="6897689F" w14:textId="77777777" w:rsidR="00CA6B9E" w:rsidRPr="00470D7E" w:rsidRDefault="00CA6B9E" w:rsidP="0035705C">
            <w:pPr>
              <w:widowControl w:val="0"/>
              <w:numPr>
                <w:ilvl w:val="1"/>
                <w:numId w:val="350"/>
              </w:numPr>
              <w:ind w:left="1080"/>
              <w:contextualSpacing/>
              <w:rPr>
                <w:rFonts w:ascii="Skeena" w:eastAsia="Calibri" w:hAnsi="Skeena" w:cs="Arial"/>
                <w:b/>
                <w:bCs/>
                <w:kern w:val="2"/>
                <w:sz w:val="22"/>
                <w:szCs w:val="22"/>
                <w14:ligatures w14:val="standardContextual"/>
              </w:rPr>
            </w:pPr>
            <w:r w:rsidRPr="00470D7E">
              <w:rPr>
                <w:rFonts w:ascii="Skeena" w:eastAsia="Skeena" w:hAnsi="Skeena" w:cs="Skeena"/>
                <w:kern w:val="2"/>
                <w:sz w:val="22"/>
                <w:szCs w:val="22"/>
                <w14:ligatures w14:val="standardContextual"/>
              </w:rPr>
              <w:t>If the case is ready for approval on the same day that the case is re-opened, the Eligibility Specialist will place the case in not finished as a two-day process. Cúram will not allow the approval on the same day as the reopen.</w:t>
            </w:r>
          </w:p>
          <w:p w14:paraId="139595AC" w14:textId="77777777" w:rsidR="00CA6B9E" w:rsidRPr="00470D7E" w:rsidRDefault="00CA6B9E" w:rsidP="0035705C">
            <w:pPr>
              <w:widowControl w:val="0"/>
              <w:numPr>
                <w:ilvl w:val="2"/>
                <w:numId w:val="350"/>
              </w:numPr>
              <w:ind w:left="1368" w:hanging="288"/>
              <w:contextualSpacing/>
              <w:rPr>
                <w:rFonts w:ascii="Skeena" w:eastAsia="Calibri" w:hAnsi="Skeena" w:cs="Arial"/>
                <w:b/>
                <w:bCs/>
                <w:kern w:val="2"/>
                <w:sz w:val="22"/>
                <w:szCs w:val="22"/>
                <w14:ligatures w14:val="standardContextual"/>
              </w:rPr>
            </w:pPr>
            <w:r w:rsidRPr="00470D7E">
              <w:rPr>
                <w:rFonts w:ascii="Skeena" w:eastAsia="Skeena" w:hAnsi="Skeena" w:cs="Skeena"/>
                <w:kern w:val="2"/>
                <w:sz w:val="22"/>
                <w:szCs w:val="22"/>
                <w14:ligatures w14:val="standardContextual"/>
              </w:rPr>
              <w:t>On day one of the two-day process, the Eligibility Specialist will place the case in “Not Finished” in WLP.</w:t>
            </w:r>
          </w:p>
          <w:p w14:paraId="6C9BAF43" w14:textId="77777777" w:rsidR="00CA6B9E" w:rsidRPr="00470D7E" w:rsidRDefault="00CA6B9E" w:rsidP="0035705C">
            <w:pPr>
              <w:widowControl w:val="0"/>
              <w:numPr>
                <w:ilvl w:val="2"/>
                <w:numId w:val="350"/>
              </w:numPr>
              <w:ind w:left="1368" w:hanging="288"/>
              <w:contextualSpacing/>
              <w:rPr>
                <w:rFonts w:ascii="Skeena" w:eastAsia="Calibri" w:hAnsi="Skeena" w:cs="Arial"/>
                <w:b/>
                <w:bCs/>
                <w:kern w:val="2"/>
                <w:sz w:val="22"/>
                <w:szCs w:val="22"/>
                <w14:ligatures w14:val="standardContextual"/>
              </w:rPr>
            </w:pPr>
            <w:r w:rsidRPr="00470D7E">
              <w:rPr>
                <w:rFonts w:ascii="Skeena" w:eastAsia="Yu Mincho" w:hAnsi="Skeena" w:cs="Arial"/>
                <w:kern w:val="2"/>
                <w:sz w:val="22"/>
                <w:szCs w:val="22"/>
                <w14:ligatures w14:val="standardContextual"/>
              </w:rPr>
              <w:t>On day two of the two-day process, the Eligibility Specialist will complete the approval and dispositio</w:t>
            </w:r>
            <w:r w:rsidRPr="00470D7E">
              <w:rPr>
                <w:rFonts w:ascii="Skeena" w:eastAsia="Skeena" w:hAnsi="Skeena" w:cs="Skeena"/>
                <w:kern w:val="2"/>
                <w:sz w:val="22"/>
                <w:szCs w:val="22"/>
                <w14:ligatures w14:val="standardContextual"/>
              </w:rPr>
              <w:t>n the case in WLP.</w:t>
            </w:r>
          </w:p>
          <w:p w14:paraId="1C07BD04" w14:textId="104D0F4F" w:rsidR="007B74BA" w:rsidRPr="002507E8" w:rsidRDefault="00E06F2C" w:rsidP="00963C9D">
            <w:pPr>
              <w:widowControl w:val="0"/>
              <w:ind w:left="720"/>
              <w:contextualSpacing/>
              <w:rPr>
                <w:rFonts w:ascii="Skeena" w:eastAsia="Calibri" w:hAnsi="Skeena"/>
                <w:b/>
                <w:bCs/>
                <w:sz w:val="22"/>
                <w:szCs w:val="22"/>
              </w:rPr>
            </w:pPr>
            <w:r w:rsidRPr="002507E8">
              <w:rPr>
                <w:rFonts w:ascii="Skeena" w:eastAsia="Calibri" w:hAnsi="Skeena"/>
                <w:sz w:val="22"/>
                <w:szCs w:val="22"/>
              </w:rPr>
              <w:t>A new application would be required effective the 16</w:t>
            </w:r>
            <w:r w:rsidRPr="002507E8">
              <w:rPr>
                <w:rFonts w:ascii="Skeena" w:eastAsia="Calibri" w:hAnsi="Skeena"/>
                <w:sz w:val="22"/>
                <w:szCs w:val="22"/>
                <w:vertAlign w:val="superscript"/>
              </w:rPr>
              <w:t>th</w:t>
            </w:r>
            <w:r w:rsidRPr="002507E8">
              <w:rPr>
                <w:rFonts w:ascii="Skeena" w:eastAsia="Calibri" w:hAnsi="Skeena"/>
                <w:sz w:val="22"/>
                <w:szCs w:val="22"/>
              </w:rPr>
              <w:t xml:space="preserve"> day after the withdrawal.</w:t>
            </w:r>
          </w:p>
        </w:tc>
      </w:tr>
    </w:tbl>
    <w:p w14:paraId="05489E0A" w14:textId="77777777" w:rsidR="006609AE" w:rsidRPr="007F7418" w:rsidRDefault="006609AE" w:rsidP="00637D65">
      <w:pPr>
        <w:widowControl w:val="0"/>
        <w:tabs>
          <w:tab w:val="left" w:pos="-1080"/>
          <w:tab w:val="left" w:pos="-720"/>
        </w:tabs>
        <w:spacing w:after="0" w:line="240" w:lineRule="auto"/>
        <w:jc w:val="both"/>
        <w:rPr>
          <w:rFonts w:ascii="Skeena" w:hAnsi="Skeena" w:cs="Arial"/>
          <w:sz w:val="24"/>
          <w:szCs w:val="24"/>
        </w:rPr>
      </w:pPr>
    </w:p>
    <w:tbl>
      <w:tblPr>
        <w:tblStyle w:val="TableGrid"/>
        <w:tblW w:w="5000" w:type="pct"/>
        <w:tblLook w:val="04A0" w:firstRow="1" w:lastRow="0" w:firstColumn="1" w:lastColumn="0" w:noHBand="0" w:noVBand="1"/>
      </w:tblPr>
      <w:tblGrid>
        <w:gridCol w:w="9350"/>
      </w:tblGrid>
      <w:tr w:rsidR="00637D65" w:rsidRPr="00790D8C" w14:paraId="4145A605" w14:textId="77777777" w:rsidTr="00894D7D">
        <w:tc>
          <w:tcPr>
            <w:tcW w:w="5000" w:type="pct"/>
          </w:tcPr>
          <w:p w14:paraId="67BE05F4" w14:textId="77777777" w:rsidR="00637D65" w:rsidRPr="00790D8C" w:rsidRDefault="00637D65" w:rsidP="00B974A2">
            <w:pPr>
              <w:widowControl w:val="0"/>
              <w:jc w:val="both"/>
              <w:rPr>
                <w:rFonts w:ascii="Skeena" w:hAnsi="Skeena" w:cs="Arial"/>
                <w:b/>
                <w:bCs/>
                <w:sz w:val="22"/>
                <w:szCs w:val="22"/>
              </w:rPr>
            </w:pPr>
            <w:r w:rsidRPr="00790D8C">
              <w:rPr>
                <w:rFonts w:ascii="Skeena" w:hAnsi="Skeena" w:cs="Arial"/>
                <w:b/>
                <w:bCs/>
                <w:sz w:val="22"/>
                <w:szCs w:val="22"/>
              </w:rPr>
              <w:t>Case Review Prior to Making a Determination</w:t>
            </w:r>
          </w:p>
          <w:p w14:paraId="7FF75E3E" w14:textId="3678F823" w:rsidR="00637D65" w:rsidRPr="00790D8C" w:rsidRDefault="00637D65" w:rsidP="00637D65">
            <w:pPr>
              <w:jc w:val="both"/>
              <w:rPr>
                <w:rFonts w:ascii="Skeena" w:hAnsi="Skeena" w:cs="Arial"/>
                <w:sz w:val="22"/>
                <w:szCs w:val="22"/>
              </w:rPr>
            </w:pPr>
            <w:r w:rsidRPr="00790D8C">
              <w:rPr>
                <w:rFonts w:ascii="Skeena" w:hAnsi="Skeena" w:cs="Arial"/>
                <w:sz w:val="22"/>
                <w:szCs w:val="22"/>
              </w:rPr>
              <w:t xml:space="preserve">Prior to making an eligibility determination, the </w:t>
            </w:r>
            <w:r w:rsidR="008A1326">
              <w:rPr>
                <w:rFonts w:ascii="Skeena" w:hAnsi="Skeena" w:cs="Arial"/>
                <w:sz w:val="22"/>
                <w:szCs w:val="22"/>
              </w:rPr>
              <w:t>specialist</w:t>
            </w:r>
            <w:r w:rsidRPr="00790D8C">
              <w:rPr>
                <w:rFonts w:ascii="Skeena" w:hAnsi="Skeena" w:cs="Arial"/>
                <w:sz w:val="22"/>
                <w:szCs w:val="22"/>
              </w:rPr>
              <w:t xml:space="preserve"> must ensure the case file is complete for all eligibility criteria based on policy. This includes reviewing the case file for the following:</w:t>
            </w:r>
          </w:p>
          <w:p w14:paraId="4FE77359" w14:textId="77777777" w:rsidR="00637D65" w:rsidRPr="00790D8C" w:rsidRDefault="00637D65" w:rsidP="0035705C">
            <w:pPr>
              <w:numPr>
                <w:ilvl w:val="0"/>
                <w:numId w:val="120"/>
              </w:numPr>
              <w:ind w:left="504"/>
              <w:contextualSpacing/>
              <w:jc w:val="both"/>
              <w:rPr>
                <w:rFonts w:ascii="Skeena" w:eastAsia="Calibri" w:hAnsi="Skeena" w:cs="Arial"/>
                <w:sz w:val="22"/>
                <w:szCs w:val="22"/>
              </w:rPr>
            </w:pPr>
            <w:r w:rsidRPr="00790D8C">
              <w:rPr>
                <w:rFonts w:ascii="Skeena" w:eastAsia="Calibri" w:hAnsi="Skeena" w:cs="Arial"/>
                <w:sz w:val="22"/>
                <w:szCs w:val="22"/>
              </w:rPr>
              <w:t>Required documents are in the case file (e.g. signed application, review form, Adoption decrees)</w:t>
            </w:r>
          </w:p>
          <w:p w14:paraId="7D40FCDD" w14:textId="77777777" w:rsidR="00637D65" w:rsidRPr="00790D8C" w:rsidRDefault="00637D65" w:rsidP="0035705C">
            <w:pPr>
              <w:numPr>
                <w:ilvl w:val="0"/>
                <w:numId w:val="120"/>
              </w:numPr>
              <w:ind w:left="504"/>
              <w:contextualSpacing/>
              <w:jc w:val="both"/>
              <w:rPr>
                <w:rFonts w:ascii="Skeena" w:eastAsia="Calibri" w:hAnsi="Skeena" w:cs="Arial"/>
                <w:sz w:val="22"/>
                <w:szCs w:val="22"/>
              </w:rPr>
            </w:pPr>
            <w:r w:rsidRPr="00790D8C">
              <w:rPr>
                <w:rFonts w:ascii="Skeena" w:eastAsia="Calibri" w:hAnsi="Skeena" w:cs="Arial"/>
                <w:sz w:val="22"/>
                <w:szCs w:val="22"/>
              </w:rPr>
              <w:t>Information from the application and other documents is correctly entered into the System of Record</w:t>
            </w:r>
          </w:p>
          <w:p w14:paraId="41319AD4" w14:textId="77777777" w:rsidR="00637D65" w:rsidRPr="00790D8C" w:rsidRDefault="00637D65" w:rsidP="0035705C">
            <w:pPr>
              <w:numPr>
                <w:ilvl w:val="0"/>
                <w:numId w:val="120"/>
              </w:numPr>
              <w:ind w:left="504"/>
              <w:contextualSpacing/>
              <w:jc w:val="both"/>
              <w:rPr>
                <w:rFonts w:ascii="Skeena" w:eastAsia="Calibri" w:hAnsi="Skeena" w:cs="Arial"/>
                <w:sz w:val="22"/>
                <w:szCs w:val="22"/>
              </w:rPr>
            </w:pPr>
            <w:r w:rsidRPr="00790D8C">
              <w:rPr>
                <w:rFonts w:ascii="Skeena" w:eastAsia="Calibri" w:hAnsi="Skeena" w:cs="Arial"/>
                <w:sz w:val="22"/>
                <w:szCs w:val="22"/>
              </w:rPr>
              <w:t>Required verification documents for financial, non-financial and categorical eligibility criteria are in OnBase and recorded on the Documentation Template and/or System of Record where appropriate (such as SSN if not system verified, MAO99, Level of Care)</w:t>
            </w:r>
          </w:p>
          <w:p w14:paraId="270D8A43" w14:textId="77777777" w:rsidR="00637D65" w:rsidRPr="00790D8C" w:rsidRDefault="00637D65" w:rsidP="0035705C">
            <w:pPr>
              <w:numPr>
                <w:ilvl w:val="0"/>
                <w:numId w:val="120"/>
              </w:numPr>
              <w:ind w:left="504"/>
              <w:contextualSpacing/>
              <w:jc w:val="both"/>
              <w:rPr>
                <w:rFonts w:ascii="Skeena" w:eastAsia="Calibri" w:hAnsi="Skeena" w:cs="Arial"/>
                <w:sz w:val="22"/>
                <w:szCs w:val="22"/>
              </w:rPr>
            </w:pPr>
            <w:r w:rsidRPr="00790D8C">
              <w:rPr>
                <w:rFonts w:ascii="Skeena" w:eastAsia="Calibri" w:hAnsi="Skeena" w:cs="Arial"/>
                <w:sz w:val="22"/>
                <w:szCs w:val="22"/>
              </w:rPr>
              <w:t>Documentation Template has been completed, including details of verified information such as for income or resources</w:t>
            </w:r>
          </w:p>
          <w:p w14:paraId="4D7DFE9C" w14:textId="77777777" w:rsidR="00637D65" w:rsidRPr="00790D8C" w:rsidRDefault="00637D65" w:rsidP="0035705C">
            <w:pPr>
              <w:numPr>
                <w:ilvl w:val="0"/>
                <w:numId w:val="120"/>
              </w:numPr>
              <w:ind w:left="504"/>
              <w:contextualSpacing/>
              <w:jc w:val="both"/>
              <w:rPr>
                <w:rFonts w:ascii="Skeena" w:eastAsia="Calibri" w:hAnsi="Skeena" w:cs="Arial"/>
                <w:sz w:val="22"/>
                <w:szCs w:val="22"/>
              </w:rPr>
            </w:pPr>
            <w:r w:rsidRPr="00790D8C">
              <w:rPr>
                <w:rFonts w:ascii="Skeena" w:eastAsia="Calibri" w:hAnsi="Skeena" w:cs="Arial"/>
                <w:sz w:val="22"/>
                <w:szCs w:val="22"/>
              </w:rPr>
              <w:t xml:space="preserve">The determination reflects reported changes found on application, review forms or other reported changes received in person, by mail, fax or phone </w:t>
            </w:r>
          </w:p>
          <w:p w14:paraId="759D9171" w14:textId="38949495" w:rsidR="00637D65" w:rsidRPr="00790D8C" w:rsidRDefault="00637D65" w:rsidP="0035705C">
            <w:pPr>
              <w:numPr>
                <w:ilvl w:val="0"/>
                <w:numId w:val="120"/>
              </w:numPr>
              <w:ind w:left="504"/>
              <w:contextualSpacing/>
              <w:jc w:val="both"/>
              <w:rPr>
                <w:rFonts w:ascii="Skeena" w:eastAsia="Calibri" w:hAnsi="Skeena" w:cs="Arial"/>
                <w:sz w:val="22"/>
                <w:szCs w:val="22"/>
              </w:rPr>
            </w:pPr>
            <w:r w:rsidRPr="00790D8C">
              <w:rPr>
                <w:rFonts w:ascii="Skeena" w:eastAsia="Calibri" w:hAnsi="Skeena" w:cs="Arial"/>
                <w:sz w:val="22"/>
                <w:szCs w:val="22"/>
              </w:rPr>
              <w:t xml:space="preserve">Information requested via DHHS Form 1233: Was requested information needed to make a determination? The </w:t>
            </w:r>
            <w:r w:rsidR="008A1326">
              <w:rPr>
                <w:rFonts w:ascii="Skeena" w:eastAsia="Calibri" w:hAnsi="Skeena" w:cs="Arial"/>
                <w:sz w:val="22"/>
                <w:szCs w:val="22"/>
              </w:rPr>
              <w:t>specialist</w:t>
            </w:r>
            <w:r w:rsidRPr="00790D8C">
              <w:rPr>
                <w:rFonts w:ascii="Skeena" w:eastAsia="Calibri" w:hAnsi="Skeena" w:cs="Arial"/>
                <w:sz w:val="22"/>
                <w:szCs w:val="22"/>
              </w:rPr>
              <w:t xml:space="preserve"> should not deny/close a case for failure to return information if the requested information is not needed. (For instance, information is already in the case file)</w:t>
            </w:r>
          </w:p>
          <w:p w14:paraId="38E19609" w14:textId="77777777" w:rsidR="00637D65" w:rsidRPr="00790D8C" w:rsidRDefault="00637D65" w:rsidP="0035705C">
            <w:pPr>
              <w:numPr>
                <w:ilvl w:val="0"/>
                <w:numId w:val="120"/>
              </w:numPr>
              <w:ind w:left="504"/>
              <w:contextualSpacing/>
              <w:jc w:val="both"/>
              <w:rPr>
                <w:rFonts w:ascii="Skeena" w:eastAsia="Calibri" w:hAnsi="Skeena" w:cs="Arial"/>
                <w:sz w:val="22"/>
                <w:szCs w:val="22"/>
              </w:rPr>
            </w:pPr>
            <w:r w:rsidRPr="00790D8C">
              <w:rPr>
                <w:rFonts w:ascii="Skeena" w:eastAsia="Calibri" w:hAnsi="Skeena" w:cs="Arial"/>
                <w:sz w:val="22"/>
                <w:szCs w:val="22"/>
              </w:rPr>
              <w:t>Completed budget workbook where appropriate</w:t>
            </w:r>
          </w:p>
        </w:tc>
      </w:tr>
    </w:tbl>
    <w:p w14:paraId="27FEE3FC" w14:textId="77777777" w:rsidR="00637D65" w:rsidRPr="00790D8C" w:rsidRDefault="00637D65" w:rsidP="00637D65">
      <w:pPr>
        <w:widowControl w:val="0"/>
        <w:spacing w:after="0" w:line="240" w:lineRule="auto"/>
        <w:jc w:val="both"/>
        <w:rPr>
          <w:rFonts w:ascii="Skeena" w:hAnsi="Skeena" w:cs="Arial"/>
        </w:rPr>
      </w:pPr>
    </w:p>
    <w:tbl>
      <w:tblPr>
        <w:tblStyle w:val="TableGrid"/>
        <w:tblW w:w="5000" w:type="pct"/>
        <w:tblLook w:val="04A0" w:firstRow="1" w:lastRow="0" w:firstColumn="1" w:lastColumn="0" w:noHBand="0" w:noVBand="1"/>
      </w:tblPr>
      <w:tblGrid>
        <w:gridCol w:w="9350"/>
      </w:tblGrid>
      <w:tr w:rsidR="00637D65" w:rsidRPr="00790D8C" w14:paraId="3FB40CFA" w14:textId="77777777" w:rsidTr="00894D7D">
        <w:tc>
          <w:tcPr>
            <w:tcW w:w="5000" w:type="pct"/>
          </w:tcPr>
          <w:p w14:paraId="787D1009" w14:textId="77777777" w:rsidR="00637D65" w:rsidRPr="00790D8C" w:rsidRDefault="00637D65" w:rsidP="00637D65">
            <w:pPr>
              <w:jc w:val="both"/>
              <w:textAlignment w:val="baseline"/>
              <w:rPr>
                <w:rFonts w:ascii="Skeena" w:hAnsi="Skeena" w:cs="Arial"/>
                <w:b/>
                <w:bCs/>
                <w:sz w:val="22"/>
                <w:szCs w:val="22"/>
              </w:rPr>
            </w:pPr>
            <w:r w:rsidRPr="00790D8C">
              <w:rPr>
                <w:rFonts w:ascii="Skeena" w:hAnsi="Skeena" w:cs="Arial"/>
                <w:b/>
                <w:bCs/>
                <w:sz w:val="22"/>
                <w:szCs w:val="22"/>
              </w:rPr>
              <w:t>Cúram Certification Periods for Non-MAGI</w:t>
            </w:r>
          </w:p>
          <w:p w14:paraId="70DD3323" w14:textId="77777777" w:rsidR="00637D65" w:rsidRPr="00790D8C" w:rsidRDefault="00637D65" w:rsidP="00637D65">
            <w:pPr>
              <w:jc w:val="both"/>
              <w:textAlignment w:val="baseline"/>
              <w:rPr>
                <w:rFonts w:ascii="Skeena" w:hAnsi="Skeena" w:cs="Arial"/>
                <w:sz w:val="22"/>
                <w:szCs w:val="22"/>
              </w:rPr>
            </w:pPr>
            <w:r w:rsidRPr="00790D8C">
              <w:rPr>
                <w:rFonts w:ascii="Skeena" w:hAnsi="Skeena" w:cs="Arial"/>
                <w:sz w:val="22"/>
                <w:szCs w:val="22"/>
              </w:rPr>
              <w:t>A PDC (Product Delivery Case) is created by Cúram when an Income Support Case is assessed (or reassessed) and at least one case member qualifies for at least one month of coverage.</w:t>
            </w:r>
          </w:p>
          <w:p w14:paraId="70FFA7F1" w14:textId="77777777" w:rsidR="00637D65" w:rsidRPr="00790D8C" w:rsidRDefault="00637D65" w:rsidP="0035705C">
            <w:pPr>
              <w:numPr>
                <w:ilvl w:val="0"/>
                <w:numId w:val="138"/>
              </w:numPr>
              <w:ind w:left="504"/>
              <w:jc w:val="both"/>
              <w:textAlignment w:val="baseline"/>
              <w:rPr>
                <w:rFonts w:ascii="Skeena" w:hAnsi="Skeena" w:cs="Arial"/>
                <w:sz w:val="22"/>
                <w:szCs w:val="22"/>
              </w:rPr>
            </w:pPr>
            <w:r w:rsidRPr="00790D8C">
              <w:rPr>
                <w:rFonts w:ascii="Skeena" w:hAnsi="Skeena" w:cs="Arial"/>
                <w:sz w:val="22"/>
                <w:szCs w:val="22"/>
              </w:rPr>
              <w:t>The Certification Period is generated along with the PDC.</w:t>
            </w:r>
          </w:p>
          <w:p w14:paraId="1ADACDDA" w14:textId="77777777" w:rsidR="00637D65" w:rsidRPr="00790D8C" w:rsidRDefault="00637D65" w:rsidP="0035705C">
            <w:pPr>
              <w:numPr>
                <w:ilvl w:val="0"/>
                <w:numId w:val="138"/>
              </w:numPr>
              <w:ind w:left="504"/>
              <w:jc w:val="both"/>
              <w:textAlignment w:val="baseline"/>
              <w:rPr>
                <w:rFonts w:ascii="Skeena" w:hAnsi="Skeena" w:cs="Arial"/>
                <w:sz w:val="22"/>
                <w:szCs w:val="22"/>
              </w:rPr>
            </w:pPr>
            <w:r w:rsidRPr="00790D8C">
              <w:rPr>
                <w:rFonts w:ascii="Skeena" w:hAnsi="Skeena" w:cs="Arial"/>
                <w:sz w:val="22"/>
                <w:szCs w:val="22"/>
              </w:rPr>
              <w:t>It represents a date range in Cúram within which eligibility determinations are made. Cúram makes determinations for each case member within the appropriate timeframe. This includes retroactive coverage and ongoing coverage. The combined Coverage Periods usually equal the total length of the Certification Period.</w:t>
            </w:r>
          </w:p>
          <w:p w14:paraId="5717DD11" w14:textId="77777777" w:rsidR="00637D65" w:rsidRPr="00790D8C" w:rsidRDefault="00637D65" w:rsidP="0035705C">
            <w:pPr>
              <w:numPr>
                <w:ilvl w:val="0"/>
                <w:numId w:val="138"/>
              </w:numPr>
              <w:ind w:left="504"/>
              <w:jc w:val="both"/>
              <w:textAlignment w:val="baseline"/>
              <w:rPr>
                <w:rFonts w:ascii="Skeena" w:hAnsi="Skeena" w:cs="Arial"/>
                <w:sz w:val="22"/>
                <w:szCs w:val="22"/>
              </w:rPr>
            </w:pPr>
            <w:r w:rsidRPr="00790D8C">
              <w:rPr>
                <w:rFonts w:ascii="Skeena" w:hAnsi="Skeena" w:cs="Arial"/>
                <w:sz w:val="22"/>
                <w:szCs w:val="22"/>
              </w:rPr>
              <w:t>Cúram then determines eligibility for each case member for each month within the Certification Period.</w:t>
            </w:r>
          </w:p>
          <w:p w14:paraId="4988A9D8" w14:textId="77777777" w:rsidR="00637D65" w:rsidRPr="00790D8C" w:rsidRDefault="00637D65" w:rsidP="0035705C">
            <w:pPr>
              <w:numPr>
                <w:ilvl w:val="0"/>
                <w:numId w:val="138"/>
              </w:numPr>
              <w:ind w:left="504"/>
              <w:jc w:val="both"/>
              <w:textAlignment w:val="baseline"/>
              <w:rPr>
                <w:rFonts w:ascii="Skeena" w:hAnsi="Skeena" w:cs="Arial"/>
                <w:sz w:val="22"/>
                <w:szCs w:val="22"/>
              </w:rPr>
            </w:pPr>
            <w:r w:rsidRPr="00790D8C">
              <w:rPr>
                <w:rFonts w:ascii="Skeena" w:hAnsi="Skeena" w:cs="Arial"/>
                <w:sz w:val="22"/>
                <w:szCs w:val="22"/>
              </w:rPr>
              <w:t>The end date of the Certification Period is 12 months from the decision date.</w:t>
            </w:r>
          </w:p>
          <w:p w14:paraId="1AE8A70D" w14:textId="77777777" w:rsidR="00637D65" w:rsidRPr="00790D8C" w:rsidRDefault="00637D65" w:rsidP="00637D65">
            <w:pPr>
              <w:jc w:val="both"/>
              <w:textAlignment w:val="baseline"/>
              <w:rPr>
                <w:rFonts w:ascii="Skeena" w:hAnsi="Skeena" w:cs="Arial"/>
                <w:b/>
                <w:bCs/>
                <w:sz w:val="22"/>
                <w:szCs w:val="22"/>
              </w:rPr>
            </w:pPr>
          </w:p>
          <w:p w14:paraId="6A5D608E" w14:textId="77777777" w:rsidR="00637D65" w:rsidRPr="00790D8C" w:rsidRDefault="00637D65" w:rsidP="00637D65">
            <w:pPr>
              <w:jc w:val="both"/>
              <w:textAlignment w:val="baseline"/>
              <w:rPr>
                <w:rFonts w:ascii="Skeena" w:hAnsi="Skeena" w:cs="Arial"/>
                <w:sz w:val="22"/>
                <w:szCs w:val="22"/>
              </w:rPr>
            </w:pPr>
            <w:r w:rsidRPr="00790D8C">
              <w:rPr>
                <w:rFonts w:ascii="Skeena" w:hAnsi="Skeena" w:cs="Arial"/>
                <w:b/>
                <w:bCs/>
                <w:sz w:val="22"/>
                <w:szCs w:val="22"/>
              </w:rPr>
              <w:t>Editing the Certification Period</w:t>
            </w:r>
          </w:p>
          <w:p w14:paraId="1B4E28B1" w14:textId="77777777" w:rsidR="00637D65" w:rsidRPr="00790D8C" w:rsidRDefault="00637D65" w:rsidP="00637D65">
            <w:pPr>
              <w:jc w:val="both"/>
              <w:textAlignment w:val="baseline"/>
              <w:rPr>
                <w:rFonts w:ascii="Skeena" w:hAnsi="Skeena" w:cs="Arial"/>
                <w:sz w:val="22"/>
                <w:szCs w:val="22"/>
              </w:rPr>
            </w:pPr>
            <w:r w:rsidRPr="00790D8C">
              <w:rPr>
                <w:rFonts w:ascii="Skeena" w:hAnsi="Skeena" w:cs="Arial"/>
                <w:sz w:val="22"/>
                <w:szCs w:val="22"/>
              </w:rPr>
              <w:lastRenderedPageBreak/>
              <w:t xml:space="preserve">Sometimes a Certification Period in Cúram needs to be extended. The Certification Period should be one year from the last day of the month prior to the month the case is authorized. This Policy applies to both applications, reviews, and some changes. </w:t>
            </w:r>
          </w:p>
          <w:p w14:paraId="207BC081" w14:textId="77777777" w:rsidR="00637D65" w:rsidRDefault="00637D65" w:rsidP="00637D65">
            <w:pPr>
              <w:jc w:val="both"/>
              <w:textAlignment w:val="baseline"/>
              <w:rPr>
                <w:rFonts w:ascii="Skeena" w:hAnsi="Skeena" w:cs="Arial"/>
                <w:b/>
                <w:bCs/>
                <w:sz w:val="22"/>
                <w:szCs w:val="22"/>
              </w:rPr>
            </w:pPr>
          </w:p>
          <w:p w14:paraId="4694E32A" w14:textId="77777777" w:rsidR="00637D65" w:rsidRDefault="00637D65" w:rsidP="00637D65">
            <w:pPr>
              <w:jc w:val="both"/>
              <w:textAlignment w:val="baseline"/>
              <w:rPr>
                <w:rFonts w:ascii="Skeena" w:hAnsi="Skeena" w:cs="Arial"/>
                <w:b/>
                <w:bCs/>
                <w:sz w:val="22"/>
                <w:szCs w:val="22"/>
              </w:rPr>
            </w:pPr>
            <w:r w:rsidRPr="00790D8C">
              <w:rPr>
                <w:rFonts w:ascii="Skeena" w:hAnsi="Skeena" w:cs="Arial"/>
                <w:b/>
                <w:bCs/>
                <w:sz w:val="22"/>
                <w:szCs w:val="22"/>
              </w:rPr>
              <w:t>EXAMPLE</w:t>
            </w:r>
          </w:p>
          <w:p w14:paraId="58DB94FA" w14:textId="77777777" w:rsidR="00637D65" w:rsidRPr="00790D8C" w:rsidRDefault="00637D65" w:rsidP="00637D65">
            <w:pPr>
              <w:jc w:val="both"/>
              <w:textAlignment w:val="baseline"/>
              <w:rPr>
                <w:rFonts w:ascii="Skeena" w:hAnsi="Skeena" w:cs="Arial"/>
                <w:sz w:val="22"/>
                <w:szCs w:val="22"/>
              </w:rPr>
            </w:pPr>
            <w:r w:rsidRPr="00790D8C">
              <w:rPr>
                <w:rFonts w:ascii="Skeena" w:hAnsi="Skeena" w:cs="Arial"/>
                <w:sz w:val="22"/>
                <w:szCs w:val="22"/>
              </w:rPr>
              <w:t>Application received 1.10.2021 and processed on 3.10.2021. The Certification Period should be extended to 2.28.2022.</w:t>
            </w:r>
          </w:p>
          <w:p w14:paraId="7AEF2909" w14:textId="77777777" w:rsidR="00637D65" w:rsidRPr="00790D8C" w:rsidRDefault="00637D65" w:rsidP="00637D65">
            <w:pPr>
              <w:rPr>
                <w:rFonts w:ascii="Skeena" w:hAnsi="Skeena" w:cs="Arial"/>
                <w:sz w:val="22"/>
                <w:szCs w:val="22"/>
              </w:rPr>
            </w:pPr>
          </w:p>
          <w:p w14:paraId="440645E4" w14:textId="77777777" w:rsidR="00637D65" w:rsidRPr="00790D8C" w:rsidRDefault="00637D65" w:rsidP="00637D65">
            <w:pPr>
              <w:rPr>
                <w:rFonts w:ascii="Skeena" w:hAnsi="Skeena" w:cs="Arial"/>
              </w:rPr>
            </w:pPr>
            <w:r w:rsidRPr="00790D8C">
              <w:rPr>
                <w:rFonts w:ascii="Skeena" w:hAnsi="Skeena" w:cs="Arial"/>
                <w:sz w:val="22"/>
                <w:szCs w:val="22"/>
              </w:rPr>
              <w:t xml:space="preserve">When editing the Certification Period in Cúram, the </w:t>
            </w:r>
            <w:r w:rsidRPr="00790D8C">
              <w:rPr>
                <w:rFonts w:ascii="Skeena" w:hAnsi="Skeena" w:cs="Arial"/>
                <w:b/>
                <w:bCs/>
                <w:sz w:val="22"/>
                <w:szCs w:val="22"/>
              </w:rPr>
              <w:t>From Date</w:t>
            </w:r>
            <w:r w:rsidRPr="00790D8C">
              <w:rPr>
                <w:rFonts w:ascii="Skeena" w:hAnsi="Skeena" w:cs="Arial"/>
                <w:sz w:val="22"/>
                <w:szCs w:val="22"/>
              </w:rPr>
              <w:t xml:space="preserve"> and </w:t>
            </w:r>
            <w:r w:rsidRPr="00790D8C">
              <w:rPr>
                <w:rFonts w:ascii="Skeena" w:hAnsi="Skeena" w:cs="Arial"/>
                <w:b/>
                <w:bCs/>
                <w:sz w:val="22"/>
                <w:szCs w:val="22"/>
              </w:rPr>
              <w:t>Date Received</w:t>
            </w:r>
            <w:r w:rsidRPr="00790D8C">
              <w:rPr>
                <w:rFonts w:ascii="Skeena" w:hAnsi="Skeena" w:cs="Arial"/>
                <w:sz w:val="22"/>
                <w:szCs w:val="22"/>
              </w:rPr>
              <w:t xml:space="preserve"> fields must </w:t>
            </w:r>
            <w:r w:rsidRPr="00790D8C">
              <w:rPr>
                <w:rFonts w:ascii="Skeena" w:hAnsi="Skeena" w:cs="Arial"/>
                <w:b/>
                <w:bCs/>
                <w:sz w:val="22"/>
                <w:szCs w:val="22"/>
              </w:rPr>
              <w:t>not</w:t>
            </w:r>
            <w:r w:rsidRPr="00790D8C">
              <w:rPr>
                <w:rFonts w:ascii="Skeena" w:hAnsi="Skeena" w:cs="Arial"/>
                <w:sz w:val="22"/>
                <w:szCs w:val="22"/>
              </w:rPr>
              <w:t xml:space="preserve"> be modified. The eligibility specialist must edit the </w:t>
            </w:r>
            <w:r w:rsidRPr="00790D8C">
              <w:rPr>
                <w:rFonts w:ascii="Skeena" w:hAnsi="Skeena" w:cs="Arial"/>
                <w:b/>
                <w:bCs/>
                <w:sz w:val="22"/>
                <w:szCs w:val="22"/>
              </w:rPr>
              <w:t>To Date</w:t>
            </w:r>
            <w:r w:rsidRPr="00790D8C">
              <w:rPr>
                <w:rFonts w:ascii="Skeena" w:hAnsi="Skeena" w:cs="Arial"/>
                <w:sz w:val="22"/>
                <w:szCs w:val="22"/>
              </w:rPr>
              <w:t xml:space="preserve"> field only. </w:t>
            </w:r>
          </w:p>
        </w:tc>
      </w:tr>
    </w:tbl>
    <w:p w14:paraId="7962A1CB" w14:textId="77777777" w:rsidR="00637D65" w:rsidRPr="007F7418" w:rsidRDefault="00637D65" w:rsidP="00637D65">
      <w:pPr>
        <w:widowControl w:val="0"/>
        <w:spacing w:after="0" w:line="240" w:lineRule="auto"/>
        <w:jc w:val="both"/>
        <w:rPr>
          <w:rFonts w:ascii="Skeena" w:hAnsi="Skeena" w:cs="Arial"/>
          <w:sz w:val="24"/>
          <w:szCs w:val="24"/>
        </w:rPr>
      </w:pPr>
    </w:p>
    <w:p w14:paraId="57E5D3D1" w14:textId="77777777" w:rsidR="00637D65" w:rsidRPr="007F7418" w:rsidRDefault="00637D65" w:rsidP="001612F7">
      <w:pPr>
        <w:widowControl w:val="0"/>
        <w:tabs>
          <w:tab w:val="right" w:pos="9360"/>
        </w:tabs>
        <w:autoSpaceDE w:val="0"/>
        <w:autoSpaceDN w:val="0"/>
        <w:adjustRightInd w:val="0"/>
        <w:spacing w:after="0" w:line="240" w:lineRule="auto"/>
        <w:ind w:left="1440" w:hanging="1440"/>
        <w:outlineLvl w:val="1"/>
        <w:rPr>
          <w:rFonts w:ascii="Skeena" w:hAnsi="Skeena" w:cs="Arial"/>
          <w:sz w:val="24"/>
          <w:szCs w:val="24"/>
        </w:rPr>
      </w:pPr>
      <w:bookmarkStart w:id="163" w:name="_Toc376253088"/>
      <w:bookmarkStart w:id="164" w:name="_Toc144199456"/>
      <w:bookmarkStart w:id="165" w:name="_Toc149689964"/>
      <w:r w:rsidRPr="007F7418">
        <w:rPr>
          <w:rFonts w:ascii="Skeena" w:hAnsi="Skeena" w:cs="Arial"/>
          <w:b/>
          <w:bCs/>
          <w:sz w:val="24"/>
          <w:szCs w:val="24"/>
        </w:rPr>
        <w:t>101.08.04</w:t>
      </w:r>
      <w:r w:rsidRPr="007F7418">
        <w:rPr>
          <w:rFonts w:ascii="Skeena" w:hAnsi="Skeena" w:cs="Arial"/>
          <w:b/>
          <w:bCs/>
          <w:sz w:val="24"/>
          <w:szCs w:val="24"/>
        </w:rPr>
        <w:tab/>
        <w:t>Effective Date of Eligibility/Accrual Rights</w:t>
      </w:r>
      <w:bookmarkEnd w:id="163"/>
      <w:bookmarkEnd w:id="164"/>
      <w:bookmarkEnd w:id="165"/>
    </w:p>
    <w:p w14:paraId="08C0B836" w14:textId="77777777" w:rsidR="00F50326" w:rsidRPr="00F50326" w:rsidRDefault="00F50326" w:rsidP="00F50326">
      <w:pPr>
        <w:widowControl w:val="0"/>
        <w:spacing w:after="0" w:line="240" w:lineRule="auto"/>
        <w:jc w:val="right"/>
        <w:rPr>
          <w:rFonts w:ascii="Skeena" w:hAnsi="Skeena" w:cs="Arial"/>
          <w:sz w:val="16"/>
          <w:szCs w:val="28"/>
        </w:rPr>
      </w:pPr>
      <w:r w:rsidRPr="00F50326">
        <w:rPr>
          <w:rFonts w:ascii="Skeena" w:hAnsi="Skeena" w:cs="Arial"/>
          <w:bCs/>
          <w:sz w:val="16"/>
          <w:szCs w:val="28"/>
        </w:rPr>
        <w:t>(Rev. 11/01/23)</w:t>
      </w:r>
    </w:p>
    <w:p w14:paraId="6467AC02" w14:textId="77777777" w:rsidR="00F50326" w:rsidRPr="00F50326" w:rsidRDefault="00F50326" w:rsidP="00F50326">
      <w:pPr>
        <w:widowControl w:val="0"/>
        <w:spacing w:after="0" w:line="240" w:lineRule="auto"/>
        <w:jc w:val="both"/>
        <w:rPr>
          <w:rFonts w:ascii="Skeena" w:hAnsi="Skeena" w:cs="Arial"/>
          <w:sz w:val="24"/>
          <w:szCs w:val="24"/>
        </w:rPr>
      </w:pPr>
      <w:r w:rsidRPr="00F50326">
        <w:rPr>
          <w:rFonts w:ascii="Skeena" w:hAnsi="Skeena" w:cs="Arial"/>
          <w:sz w:val="24"/>
          <w:szCs w:val="24"/>
        </w:rPr>
        <w:t>In most cases, eligibility begins with the month of application. (Refer to individual program chapters for rules applicable to specific categories.)</w:t>
      </w:r>
    </w:p>
    <w:p w14:paraId="783EBFA7" w14:textId="77777777" w:rsidR="00F50326" w:rsidRPr="00F50326" w:rsidRDefault="00F50326" w:rsidP="00F50326">
      <w:pPr>
        <w:spacing w:after="0" w:line="240" w:lineRule="auto"/>
        <w:rPr>
          <w:rFonts w:ascii="Skeena" w:hAnsi="Skeena" w:cs="Arial"/>
          <w:sz w:val="24"/>
          <w:szCs w:val="24"/>
        </w:rPr>
      </w:pPr>
    </w:p>
    <w:p w14:paraId="1A4B6C1F" w14:textId="77777777" w:rsidR="00F50326" w:rsidRDefault="00F50326" w:rsidP="00F50326">
      <w:pPr>
        <w:spacing w:after="0" w:line="240" w:lineRule="auto"/>
        <w:jc w:val="both"/>
        <w:rPr>
          <w:rFonts w:ascii="Skeena" w:hAnsi="Skeena" w:cs="Arial"/>
          <w:sz w:val="24"/>
          <w:szCs w:val="24"/>
        </w:rPr>
      </w:pPr>
      <w:r w:rsidRPr="00F50326">
        <w:rPr>
          <w:rFonts w:ascii="Skeena" w:hAnsi="Skeena" w:cs="Arial"/>
          <w:sz w:val="24"/>
          <w:szCs w:val="24"/>
        </w:rPr>
        <w:t xml:space="preserve">When an applicant is awaiting a disability determination, there are multiple outcomes that could happen. </w:t>
      </w:r>
    </w:p>
    <w:p w14:paraId="7885880A" w14:textId="77777777" w:rsidR="00F50326" w:rsidRPr="00F50326" w:rsidRDefault="00F50326" w:rsidP="00F50326">
      <w:pPr>
        <w:spacing w:after="0" w:line="240" w:lineRule="auto"/>
        <w:jc w:val="both"/>
        <w:rPr>
          <w:rFonts w:ascii="Skeena" w:hAnsi="Skeena" w:cs="Arial"/>
          <w:sz w:val="24"/>
          <w:szCs w:val="24"/>
        </w:rPr>
      </w:pPr>
    </w:p>
    <w:tbl>
      <w:tblPr>
        <w:tblStyle w:val="TableGrid"/>
        <w:tblW w:w="5000" w:type="pct"/>
        <w:tblLook w:val="04A0" w:firstRow="1" w:lastRow="0" w:firstColumn="1" w:lastColumn="0" w:noHBand="0" w:noVBand="1"/>
      </w:tblPr>
      <w:tblGrid>
        <w:gridCol w:w="9350"/>
      </w:tblGrid>
      <w:tr w:rsidR="003477FE" w:rsidRPr="003477FE" w14:paraId="2FF4A147" w14:textId="77777777" w:rsidTr="003477FE">
        <w:tc>
          <w:tcPr>
            <w:tcW w:w="5000" w:type="pct"/>
          </w:tcPr>
          <w:p w14:paraId="5A7F9DE1" w14:textId="77777777" w:rsidR="00F50326" w:rsidRPr="003477FE" w:rsidRDefault="00F50326" w:rsidP="00291A1F">
            <w:pPr>
              <w:rPr>
                <w:rFonts w:ascii="Skeena" w:hAnsi="Skeena" w:cs="Arial"/>
                <w:b/>
                <w:bCs/>
                <w:sz w:val="22"/>
                <w:szCs w:val="22"/>
              </w:rPr>
            </w:pPr>
            <w:r w:rsidRPr="003477FE">
              <w:rPr>
                <w:rFonts w:ascii="Skeena" w:hAnsi="Skeena" w:cs="Arial"/>
                <w:b/>
                <w:bCs/>
                <w:sz w:val="22"/>
                <w:szCs w:val="22"/>
              </w:rPr>
              <w:t>Procedures - When a Disability Determination is Required</w:t>
            </w:r>
          </w:p>
          <w:p w14:paraId="4C6154EE" w14:textId="77777777" w:rsidR="00F50326" w:rsidRPr="003477FE" w:rsidRDefault="00F50326" w:rsidP="0035705C">
            <w:pPr>
              <w:pStyle w:val="ListParagraph"/>
              <w:numPr>
                <w:ilvl w:val="0"/>
                <w:numId w:val="359"/>
              </w:numPr>
              <w:spacing w:after="0" w:line="240" w:lineRule="auto"/>
              <w:rPr>
                <w:rFonts w:ascii="Skeena" w:hAnsi="Skeena" w:cs="Arial"/>
                <w:sz w:val="22"/>
                <w:szCs w:val="22"/>
              </w:rPr>
            </w:pPr>
            <w:r w:rsidRPr="003477FE">
              <w:rPr>
                <w:rFonts w:ascii="Skeena" w:hAnsi="Skeena" w:cs="Arial"/>
                <w:sz w:val="22"/>
                <w:szCs w:val="22"/>
              </w:rPr>
              <w:t xml:space="preserve">Individual becomes </w:t>
            </w:r>
            <w:r w:rsidRPr="003477FE">
              <w:rPr>
                <w:rFonts w:ascii="Skeena" w:hAnsi="Skeena" w:cs="Arial"/>
                <w:b/>
                <w:bCs/>
                <w:sz w:val="22"/>
                <w:szCs w:val="22"/>
              </w:rPr>
              <w:t xml:space="preserve">aged while awaiting the disability determination, </w:t>
            </w:r>
            <w:r w:rsidRPr="003477FE">
              <w:rPr>
                <w:rFonts w:ascii="Skeena" w:hAnsi="Skeena" w:cs="Arial"/>
                <w:sz w:val="22"/>
                <w:szCs w:val="22"/>
              </w:rPr>
              <w:t>a task is received, and all other eligibility criteria are met</w:t>
            </w:r>
          </w:p>
          <w:p w14:paraId="4D04041A" w14:textId="77777777" w:rsidR="00F50326" w:rsidRPr="003477FE" w:rsidRDefault="00F50326" w:rsidP="0035705C">
            <w:pPr>
              <w:pStyle w:val="ListParagraph"/>
              <w:numPr>
                <w:ilvl w:val="1"/>
                <w:numId w:val="359"/>
              </w:numPr>
              <w:spacing w:after="0" w:line="240" w:lineRule="auto"/>
              <w:ind w:left="1080"/>
              <w:rPr>
                <w:rFonts w:ascii="Skeena" w:hAnsi="Skeena" w:cs="Arial"/>
                <w:sz w:val="22"/>
                <w:szCs w:val="22"/>
              </w:rPr>
            </w:pPr>
            <w:r w:rsidRPr="003477FE">
              <w:rPr>
                <w:rFonts w:ascii="Skeena" w:hAnsi="Skeena" w:cs="Arial"/>
                <w:sz w:val="22"/>
                <w:szCs w:val="22"/>
              </w:rPr>
              <w:t xml:space="preserve">Authorize the coverage to begin the month the individual turned 65 and place the case back in Follow Up for the disability determination. </w:t>
            </w:r>
          </w:p>
          <w:p w14:paraId="2E1E4AE3" w14:textId="77777777" w:rsidR="00F50326" w:rsidRPr="003477FE" w:rsidRDefault="00F50326" w:rsidP="0035705C">
            <w:pPr>
              <w:pStyle w:val="ListParagraph"/>
              <w:numPr>
                <w:ilvl w:val="1"/>
                <w:numId w:val="359"/>
              </w:numPr>
              <w:spacing w:after="0" w:line="240" w:lineRule="auto"/>
              <w:ind w:left="1080"/>
              <w:rPr>
                <w:rFonts w:ascii="Skeena" w:hAnsi="Skeena" w:cs="Arial"/>
                <w:sz w:val="22"/>
                <w:szCs w:val="22"/>
              </w:rPr>
            </w:pPr>
            <w:r w:rsidRPr="003477FE">
              <w:rPr>
                <w:rFonts w:ascii="Skeena" w:hAnsi="Skeena" w:cs="Arial"/>
                <w:sz w:val="22"/>
                <w:szCs w:val="22"/>
              </w:rPr>
              <w:t xml:space="preserve">If the MAO99 returns as approved, authorize any additional coverage as necessary. </w:t>
            </w:r>
          </w:p>
          <w:p w14:paraId="5B2BC074" w14:textId="77777777" w:rsidR="00F50326" w:rsidRPr="003477FE" w:rsidRDefault="00F50326" w:rsidP="0035705C">
            <w:pPr>
              <w:pStyle w:val="ListParagraph"/>
              <w:numPr>
                <w:ilvl w:val="1"/>
                <w:numId w:val="359"/>
              </w:numPr>
              <w:spacing w:after="0" w:line="240" w:lineRule="auto"/>
              <w:ind w:left="1080"/>
              <w:rPr>
                <w:rFonts w:ascii="Skeena" w:hAnsi="Skeena" w:cs="Arial"/>
                <w:sz w:val="22"/>
                <w:szCs w:val="22"/>
              </w:rPr>
            </w:pPr>
            <w:r w:rsidRPr="003477FE">
              <w:rPr>
                <w:rFonts w:ascii="Skeena" w:hAnsi="Skeena" w:cs="Arial"/>
                <w:sz w:val="22"/>
                <w:szCs w:val="22"/>
              </w:rPr>
              <w:t>If the MAO99 returns denied, send a manual notice to the applicant and authorized representative indicating the months denied and the reason.</w:t>
            </w:r>
          </w:p>
          <w:p w14:paraId="388301C0" w14:textId="77777777" w:rsidR="00F50326" w:rsidRPr="003477FE" w:rsidRDefault="00F50326" w:rsidP="0035705C">
            <w:pPr>
              <w:pStyle w:val="ListParagraph"/>
              <w:numPr>
                <w:ilvl w:val="0"/>
                <w:numId w:val="359"/>
              </w:numPr>
              <w:spacing w:after="0" w:line="240" w:lineRule="auto"/>
              <w:rPr>
                <w:rFonts w:ascii="Skeena" w:hAnsi="Skeena" w:cs="Arial"/>
                <w:sz w:val="22"/>
                <w:szCs w:val="22"/>
              </w:rPr>
            </w:pPr>
            <w:r w:rsidRPr="003477FE">
              <w:rPr>
                <w:rFonts w:ascii="Skeena" w:hAnsi="Skeena" w:cs="Arial"/>
                <w:sz w:val="22"/>
                <w:szCs w:val="22"/>
              </w:rPr>
              <w:t xml:space="preserve">Individual’s </w:t>
            </w:r>
            <w:r w:rsidRPr="003477FE">
              <w:rPr>
                <w:rFonts w:ascii="Skeena" w:hAnsi="Skeena" w:cs="Arial"/>
                <w:b/>
                <w:bCs/>
                <w:sz w:val="22"/>
                <w:szCs w:val="22"/>
              </w:rPr>
              <w:t xml:space="preserve">MAO99 returned as denied </w:t>
            </w:r>
            <w:r w:rsidRPr="003477FE">
              <w:rPr>
                <w:rFonts w:ascii="Skeena" w:hAnsi="Skeena" w:cs="Arial"/>
                <w:sz w:val="22"/>
                <w:szCs w:val="22"/>
              </w:rPr>
              <w:t>and all other eligibility criteria are met</w:t>
            </w:r>
          </w:p>
          <w:p w14:paraId="14E6F3E6" w14:textId="77777777" w:rsidR="00F50326" w:rsidRPr="003477FE" w:rsidRDefault="00F50326" w:rsidP="0035705C">
            <w:pPr>
              <w:pStyle w:val="ListParagraph"/>
              <w:numPr>
                <w:ilvl w:val="1"/>
                <w:numId w:val="359"/>
              </w:numPr>
              <w:spacing w:after="0" w:line="240" w:lineRule="auto"/>
              <w:ind w:left="1080"/>
              <w:rPr>
                <w:rFonts w:ascii="Skeena" w:hAnsi="Skeena" w:cs="Arial"/>
                <w:sz w:val="22"/>
                <w:szCs w:val="22"/>
              </w:rPr>
            </w:pPr>
            <w:r w:rsidRPr="003477FE">
              <w:rPr>
                <w:rFonts w:ascii="Skeena" w:hAnsi="Skeena" w:cs="Arial"/>
                <w:sz w:val="22"/>
                <w:szCs w:val="22"/>
              </w:rPr>
              <w:t xml:space="preserve">Check to see if the individual has turned 65 </w:t>
            </w:r>
          </w:p>
          <w:p w14:paraId="7B278D87" w14:textId="77777777" w:rsidR="00F50326" w:rsidRPr="003477FE" w:rsidRDefault="00F50326" w:rsidP="0035705C">
            <w:pPr>
              <w:pStyle w:val="ListParagraph"/>
              <w:numPr>
                <w:ilvl w:val="2"/>
                <w:numId w:val="359"/>
              </w:numPr>
              <w:spacing w:after="0" w:line="240" w:lineRule="auto"/>
              <w:ind w:left="1476"/>
              <w:rPr>
                <w:rFonts w:ascii="Skeena" w:hAnsi="Skeena" w:cs="Arial"/>
                <w:sz w:val="22"/>
                <w:szCs w:val="22"/>
              </w:rPr>
            </w:pPr>
            <w:r w:rsidRPr="003477FE">
              <w:rPr>
                <w:rFonts w:ascii="Skeena" w:hAnsi="Skeena" w:cs="Arial"/>
                <w:sz w:val="22"/>
                <w:szCs w:val="22"/>
              </w:rPr>
              <w:t>If yes, authorize the coverage beginning the month the individual turned 65.</w:t>
            </w:r>
          </w:p>
          <w:p w14:paraId="376D5F1E" w14:textId="77777777" w:rsidR="00F50326" w:rsidRPr="003477FE" w:rsidRDefault="00F50326" w:rsidP="0035705C">
            <w:pPr>
              <w:pStyle w:val="ListParagraph"/>
              <w:numPr>
                <w:ilvl w:val="2"/>
                <w:numId w:val="359"/>
              </w:numPr>
              <w:spacing w:after="0" w:line="240" w:lineRule="auto"/>
              <w:ind w:left="1476"/>
              <w:rPr>
                <w:rFonts w:ascii="Skeena" w:hAnsi="Skeena" w:cs="Arial"/>
                <w:sz w:val="22"/>
                <w:szCs w:val="22"/>
              </w:rPr>
            </w:pPr>
            <w:r w:rsidRPr="003477FE">
              <w:rPr>
                <w:rFonts w:ascii="Skeena" w:hAnsi="Skeena" w:cs="Arial"/>
                <w:sz w:val="22"/>
                <w:szCs w:val="22"/>
              </w:rPr>
              <w:t xml:space="preserve">If no, deny the coverage. </w:t>
            </w:r>
          </w:p>
          <w:p w14:paraId="79E6CB1A" w14:textId="77777777" w:rsidR="00F50326" w:rsidRPr="003477FE" w:rsidRDefault="00F50326" w:rsidP="0035705C">
            <w:pPr>
              <w:pStyle w:val="ListParagraph"/>
              <w:numPr>
                <w:ilvl w:val="0"/>
                <w:numId w:val="359"/>
              </w:numPr>
              <w:spacing w:after="0" w:line="240" w:lineRule="auto"/>
              <w:rPr>
                <w:rFonts w:ascii="Skeena" w:hAnsi="Skeena" w:cs="Arial"/>
                <w:sz w:val="22"/>
                <w:szCs w:val="22"/>
              </w:rPr>
            </w:pPr>
            <w:r w:rsidRPr="003477FE">
              <w:rPr>
                <w:rFonts w:ascii="Skeena" w:hAnsi="Skeena" w:cs="Arial"/>
                <w:sz w:val="22"/>
                <w:szCs w:val="22"/>
              </w:rPr>
              <w:t xml:space="preserve">Individual’s </w:t>
            </w:r>
            <w:r w:rsidRPr="003477FE">
              <w:rPr>
                <w:rFonts w:ascii="Skeena" w:hAnsi="Skeena" w:cs="Arial"/>
                <w:b/>
                <w:bCs/>
                <w:sz w:val="22"/>
                <w:szCs w:val="22"/>
              </w:rPr>
              <w:t xml:space="preserve">MAO99 returned as approved </w:t>
            </w:r>
            <w:r w:rsidRPr="003477FE">
              <w:rPr>
                <w:rFonts w:ascii="Skeena" w:hAnsi="Skeena" w:cs="Arial"/>
                <w:sz w:val="22"/>
                <w:szCs w:val="22"/>
              </w:rPr>
              <w:t>and all other eligibility criteria are met</w:t>
            </w:r>
          </w:p>
          <w:p w14:paraId="260A900B" w14:textId="77777777" w:rsidR="00F50326" w:rsidRPr="003477FE" w:rsidRDefault="00F50326" w:rsidP="0035705C">
            <w:pPr>
              <w:pStyle w:val="ListParagraph"/>
              <w:numPr>
                <w:ilvl w:val="1"/>
                <w:numId w:val="359"/>
              </w:numPr>
              <w:spacing w:after="0" w:line="240" w:lineRule="auto"/>
              <w:ind w:left="1080"/>
              <w:rPr>
                <w:rFonts w:ascii="Skeena" w:hAnsi="Skeena" w:cs="Arial"/>
                <w:sz w:val="22"/>
                <w:szCs w:val="22"/>
              </w:rPr>
            </w:pPr>
            <w:r w:rsidRPr="003477FE">
              <w:rPr>
                <w:rFonts w:ascii="Skeena" w:hAnsi="Skeena" w:cs="Arial"/>
                <w:sz w:val="22"/>
                <w:szCs w:val="22"/>
              </w:rPr>
              <w:t>Check to determine the disability onset date.</w:t>
            </w:r>
          </w:p>
          <w:p w14:paraId="7E44C98A" w14:textId="77777777" w:rsidR="00F50326" w:rsidRPr="003477FE" w:rsidRDefault="00F50326" w:rsidP="0035705C">
            <w:pPr>
              <w:pStyle w:val="ListParagraph"/>
              <w:numPr>
                <w:ilvl w:val="1"/>
                <w:numId w:val="359"/>
              </w:numPr>
              <w:spacing w:after="0" w:line="240" w:lineRule="auto"/>
              <w:ind w:left="1080"/>
              <w:rPr>
                <w:rFonts w:ascii="Skeena" w:hAnsi="Skeena" w:cs="Arial"/>
                <w:sz w:val="22"/>
                <w:szCs w:val="22"/>
              </w:rPr>
            </w:pPr>
            <w:r w:rsidRPr="003477FE">
              <w:rPr>
                <w:rFonts w:ascii="Skeena" w:hAnsi="Skeena" w:cs="Arial"/>
                <w:sz w:val="22"/>
                <w:szCs w:val="22"/>
              </w:rPr>
              <w:t>Authorize the coverage based on application date and the Disability Onset Date regardless of age.</w:t>
            </w:r>
          </w:p>
        </w:tc>
      </w:tr>
    </w:tbl>
    <w:p w14:paraId="5C27B10E" w14:textId="77777777" w:rsidR="00637D65" w:rsidRPr="007F7418" w:rsidRDefault="00637D65" w:rsidP="00637D65">
      <w:pPr>
        <w:widowControl w:val="0"/>
        <w:spacing w:after="0" w:line="240" w:lineRule="auto"/>
        <w:jc w:val="both"/>
        <w:rPr>
          <w:rFonts w:ascii="Skeena" w:hAnsi="Skeena" w:cs="Arial"/>
          <w:sz w:val="24"/>
          <w:szCs w:val="24"/>
        </w:rPr>
      </w:pPr>
    </w:p>
    <w:p w14:paraId="79C0543A" w14:textId="77777777" w:rsidR="00637D65" w:rsidRPr="00C57A17" w:rsidRDefault="00637D65" w:rsidP="00A87C43">
      <w:pPr>
        <w:pStyle w:val="ManualHeading2"/>
      </w:pPr>
      <w:bookmarkStart w:id="166" w:name="_Toc376253089"/>
      <w:bookmarkStart w:id="167" w:name="_Toc144199457"/>
      <w:bookmarkStart w:id="168" w:name="_Toc149689965"/>
      <w:bookmarkStart w:id="169" w:name="_Toc149691266"/>
      <w:r w:rsidRPr="00C57A17">
        <w:t>101.08.05</w:t>
      </w:r>
      <w:r w:rsidRPr="00C57A17">
        <w:tab/>
        <w:t>Case Actions</w:t>
      </w:r>
      <w:bookmarkEnd w:id="166"/>
      <w:bookmarkEnd w:id="167"/>
      <w:bookmarkEnd w:id="168"/>
      <w:bookmarkEnd w:id="169"/>
    </w:p>
    <w:p w14:paraId="626C35B8" w14:textId="77777777" w:rsidR="00637D65" w:rsidRPr="00790D8C" w:rsidRDefault="00637D65" w:rsidP="00637D65">
      <w:pPr>
        <w:widowControl w:val="0"/>
        <w:spacing w:after="0" w:line="240" w:lineRule="auto"/>
        <w:jc w:val="right"/>
        <w:rPr>
          <w:rFonts w:ascii="Skeena" w:hAnsi="Skeena" w:cs="Arial"/>
          <w:color w:val="000000"/>
          <w:sz w:val="16"/>
          <w:szCs w:val="16"/>
        </w:rPr>
      </w:pPr>
      <w:r w:rsidRPr="00790D8C">
        <w:rPr>
          <w:rFonts w:ascii="Skeena" w:hAnsi="Skeena" w:cs="Arial"/>
          <w:bCs/>
          <w:color w:val="000000"/>
          <w:sz w:val="16"/>
          <w:szCs w:val="16"/>
        </w:rPr>
        <w:t>(Rev. 03/01/20)</w:t>
      </w:r>
    </w:p>
    <w:p w14:paraId="6C55CF66" w14:textId="77777777" w:rsidR="00637D65" w:rsidRPr="007F7418" w:rsidRDefault="00637D65" w:rsidP="00637D65">
      <w:pPr>
        <w:widowControl w:val="0"/>
        <w:spacing w:after="0" w:line="240" w:lineRule="auto"/>
        <w:jc w:val="both"/>
        <w:rPr>
          <w:rFonts w:ascii="Skeena" w:hAnsi="Skeena" w:cs="Arial"/>
          <w:sz w:val="24"/>
          <w:szCs w:val="24"/>
        </w:rPr>
      </w:pPr>
      <w:r w:rsidRPr="007F7418">
        <w:rPr>
          <w:rFonts w:ascii="Skeena" w:hAnsi="Skeena" w:cs="Arial"/>
          <w:sz w:val="24"/>
          <w:szCs w:val="24"/>
        </w:rPr>
        <w:t>All active cases will be subject to one of the following actions:</w:t>
      </w:r>
    </w:p>
    <w:p w14:paraId="33026A0D" w14:textId="77777777" w:rsidR="00637D65" w:rsidRPr="007F7418" w:rsidRDefault="00637D65" w:rsidP="00DD19F6">
      <w:pPr>
        <w:widowControl w:val="0"/>
        <w:numPr>
          <w:ilvl w:val="0"/>
          <w:numId w:val="16"/>
        </w:numPr>
        <w:tabs>
          <w:tab w:val="clear" w:pos="720"/>
        </w:tabs>
        <w:spacing w:after="0" w:line="240" w:lineRule="auto"/>
        <w:jc w:val="both"/>
        <w:rPr>
          <w:rFonts w:ascii="Skeena" w:hAnsi="Skeena" w:cs="Arial"/>
          <w:sz w:val="24"/>
          <w:szCs w:val="24"/>
        </w:rPr>
      </w:pPr>
      <w:r w:rsidRPr="007F7418">
        <w:rPr>
          <w:rFonts w:ascii="Skeena" w:hAnsi="Skeena" w:cs="Arial"/>
          <w:b/>
          <w:bCs/>
          <w:sz w:val="24"/>
          <w:szCs w:val="24"/>
        </w:rPr>
        <w:t>Review</w:t>
      </w:r>
      <w:r w:rsidRPr="007F7418">
        <w:rPr>
          <w:rFonts w:ascii="Skeena" w:hAnsi="Skeena" w:cs="Arial"/>
          <w:sz w:val="24"/>
          <w:szCs w:val="24"/>
        </w:rPr>
        <w:t xml:space="preserve"> – (Refer to SC </w:t>
      </w:r>
      <w:r w:rsidRPr="007F7418">
        <w:rPr>
          <w:rFonts w:ascii="Skeena" w:hAnsi="Skeena"/>
          <w:sz w:val="24"/>
          <w:szCs w:val="24"/>
        </w:rPr>
        <w:t xml:space="preserve">MPPM </w:t>
      </w:r>
      <w:hyperlink w:anchor="MPPM_101_10" w:history="1">
        <w:r w:rsidRPr="007F7418">
          <w:rPr>
            <w:rFonts w:ascii="Skeena" w:hAnsi="Skeena"/>
            <w:color w:val="0000FF"/>
            <w:sz w:val="24"/>
            <w:szCs w:val="24"/>
            <w:u w:val="single"/>
          </w:rPr>
          <w:t>101.10</w:t>
        </w:r>
      </w:hyperlink>
      <w:r w:rsidRPr="007F7418">
        <w:rPr>
          <w:rFonts w:ascii="Skeena" w:hAnsi="Skeena" w:cs="Arial"/>
          <w:sz w:val="24"/>
          <w:szCs w:val="24"/>
        </w:rPr>
        <w:t>.)</w:t>
      </w:r>
    </w:p>
    <w:p w14:paraId="7EAB4112" w14:textId="77777777" w:rsidR="00637D65" w:rsidRPr="007F7418" w:rsidRDefault="00637D65" w:rsidP="00DD19F6">
      <w:pPr>
        <w:widowControl w:val="0"/>
        <w:numPr>
          <w:ilvl w:val="0"/>
          <w:numId w:val="16"/>
        </w:numPr>
        <w:tabs>
          <w:tab w:val="clear" w:pos="720"/>
        </w:tabs>
        <w:spacing w:after="0" w:line="240" w:lineRule="auto"/>
        <w:jc w:val="both"/>
        <w:rPr>
          <w:rFonts w:ascii="Skeena" w:hAnsi="Skeena" w:cs="Arial"/>
          <w:sz w:val="24"/>
          <w:szCs w:val="24"/>
        </w:rPr>
      </w:pPr>
      <w:r w:rsidRPr="007F7418">
        <w:rPr>
          <w:rFonts w:ascii="Skeena" w:hAnsi="Skeena" w:cs="Arial"/>
          <w:b/>
          <w:bCs/>
          <w:sz w:val="24"/>
          <w:szCs w:val="24"/>
        </w:rPr>
        <w:t>Closure/Termination</w:t>
      </w:r>
      <w:r w:rsidRPr="007F7418">
        <w:rPr>
          <w:rFonts w:ascii="Skeena" w:hAnsi="Skeena" w:cs="Arial"/>
          <w:sz w:val="24"/>
          <w:szCs w:val="24"/>
        </w:rPr>
        <w:t xml:space="preserve"> - When the beneficiary no longer meets the eligibility criteria, the beneficiary’s eligibility is terminated and/or the case is closed, if appropriate. This action may also be taken if the beneficiary requests to have the case closed.</w:t>
      </w:r>
    </w:p>
    <w:p w14:paraId="0AEC5344" w14:textId="77777777" w:rsidR="00637D65" w:rsidRPr="007F7418" w:rsidRDefault="00637D65" w:rsidP="00DD19F6">
      <w:pPr>
        <w:widowControl w:val="0"/>
        <w:spacing w:after="0" w:line="240" w:lineRule="auto"/>
        <w:jc w:val="both"/>
        <w:rPr>
          <w:rFonts w:ascii="Skeena" w:hAnsi="Skeena" w:cs="Arial"/>
          <w:sz w:val="24"/>
          <w:szCs w:val="24"/>
        </w:rPr>
      </w:pPr>
    </w:p>
    <w:tbl>
      <w:tblPr>
        <w:tblStyle w:val="TableGrid"/>
        <w:tblW w:w="5000" w:type="pct"/>
        <w:tblLook w:val="04A0" w:firstRow="1" w:lastRow="0" w:firstColumn="1" w:lastColumn="0" w:noHBand="0" w:noVBand="1"/>
      </w:tblPr>
      <w:tblGrid>
        <w:gridCol w:w="9350"/>
      </w:tblGrid>
      <w:tr w:rsidR="00637D65" w:rsidRPr="00790D8C" w14:paraId="4C364A15" w14:textId="77777777" w:rsidTr="00E23685">
        <w:tc>
          <w:tcPr>
            <w:tcW w:w="5000" w:type="pct"/>
          </w:tcPr>
          <w:p w14:paraId="274317C5" w14:textId="77777777" w:rsidR="00637D65" w:rsidRPr="00790D8C" w:rsidRDefault="00637D65" w:rsidP="00637D65">
            <w:pPr>
              <w:jc w:val="both"/>
              <w:rPr>
                <w:rFonts w:ascii="Skeena" w:hAnsi="Skeena" w:cs="Arial"/>
                <w:b/>
                <w:bCs/>
                <w:sz w:val="22"/>
                <w:szCs w:val="22"/>
              </w:rPr>
            </w:pPr>
            <w:r w:rsidRPr="00790D8C">
              <w:rPr>
                <w:rFonts w:ascii="Skeena" w:hAnsi="Skeena" w:cs="Arial"/>
                <w:b/>
                <w:bCs/>
                <w:sz w:val="22"/>
                <w:szCs w:val="22"/>
              </w:rPr>
              <w:lastRenderedPageBreak/>
              <w:t>Case Review Prior to Making a Determination</w:t>
            </w:r>
          </w:p>
          <w:p w14:paraId="53F39FA8" w14:textId="396E2A73" w:rsidR="00637D65" w:rsidRPr="00790D8C" w:rsidRDefault="00637D65" w:rsidP="00C568B5">
            <w:pPr>
              <w:rPr>
                <w:rFonts w:ascii="Skeena" w:hAnsi="Skeena" w:cs="Arial"/>
                <w:sz w:val="22"/>
                <w:szCs w:val="22"/>
              </w:rPr>
            </w:pPr>
            <w:r w:rsidRPr="00790D8C">
              <w:rPr>
                <w:rFonts w:ascii="Skeena" w:hAnsi="Skeena" w:cs="Arial"/>
                <w:sz w:val="22"/>
                <w:szCs w:val="22"/>
              </w:rPr>
              <w:t xml:space="preserve">Prior to making an eligibility determination, the </w:t>
            </w:r>
            <w:r w:rsidR="008A1326">
              <w:rPr>
                <w:rFonts w:ascii="Skeena" w:hAnsi="Skeena" w:cs="Arial"/>
                <w:sz w:val="22"/>
                <w:szCs w:val="22"/>
              </w:rPr>
              <w:t>specialist</w:t>
            </w:r>
            <w:r w:rsidRPr="00790D8C">
              <w:rPr>
                <w:rFonts w:ascii="Skeena" w:hAnsi="Skeena" w:cs="Arial"/>
                <w:sz w:val="22"/>
                <w:szCs w:val="22"/>
              </w:rPr>
              <w:t xml:space="preserve"> must ensure the case file is complete for all eligibility criteria based on policy. This includes reviewing the case file for the following:</w:t>
            </w:r>
          </w:p>
          <w:p w14:paraId="4440C79F" w14:textId="77777777" w:rsidR="00637D65" w:rsidRPr="00790D8C" w:rsidRDefault="00637D65" w:rsidP="0035705C">
            <w:pPr>
              <w:numPr>
                <w:ilvl w:val="0"/>
                <w:numId w:val="120"/>
              </w:numPr>
              <w:ind w:left="504"/>
              <w:contextualSpacing/>
              <w:rPr>
                <w:rFonts w:ascii="Skeena" w:eastAsia="Calibri" w:hAnsi="Skeena" w:cs="Arial"/>
                <w:sz w:val="22"/>
                <w:szCs w:val="22"/>
              </w:rPr>
            </w:pPr>
            <w:r w:rsidRPr="00790D8C">
              <w:rPr>
                <w:rFonts w:ascii="Skeena" w:eastAsia="Calibri" w:hAnsi="Skeena" w:cs="Arial"/>
                <w:sz w:val="22"/>
                <w:szCs w:val="22"/>
              </w:rPr>
              <w:t>Required documents are in the case file (e.g. signed application, review form, Adoption decrees)</w:t>
            </w:r>
          </w:p>
          <w:p w14:paraId="04370591" w14:textId="77777777" w:rsidR="00637D65" w:rsidRPr="00790D8C" w:rsidRDefault="00637D65" w:rsidP="0035705C">
            <w:pPr>
              <w:numPr>
                <w:ilvl w:val="0"/>
                <w:numId w:val="120"/>
              </w:numPr>
              <w:ind w:left="504"/>
              <w:contextualSpacing/>
              <w:rPr>
                <w:rFonts w:ascii="Skeena" w:eastAsia="Calibri" w:hAnsi="Skeena" w:cs="Arial"/>
                <w:sz w:val="22"/>
                <w:szCs w:val="22"/>
              </w:rPr>
            </w:pPr>
            <w:r w:rsidRPr="00790D8C">
              <w:rPr>
                <w:rFonts w:ascii="Skeena" w:eastAsia="Calibri" w:hAnsi="Skeena" w:cs="Arial"/>
                <w:sz w:val="22"/>
                <w:szCs w:val="22"/>
              </w:rPr>
              <w:t>Information from the application and other documents is correctly entered into the System of Record</w:t>
            </w:r>
          </w:p>
          <w:p w14:paraId="4DDD473E" w14:textId="77777777" w:rsidR="00637D65" w:rsidRPr="00790D8C" w:rsidRDefault="00637D65" w:rsidP="0035705C">
            <w:pPr>
              <w:numPr>
                <w:ilvl w:val="0"/>
                <w:numId w:val="120"/>
              </w:numPr>
              <w:ind w:left="504"/>
              <w:contextualSpacing/>
              <w:rPr>
                <w:rFonts w:ascii="Skeena" w:eastAsia="Calibri" w:hAnsi="Skeena" w:cs="Arial"/>
                <w:sz w:val="22"/>
                <w:szCs w:val="22"/>
              </w:rPr>
            </w:pPr>
            <w:r w:rsidRPr="00790D8C">
              <w:rPr>
                <w:rFonts w:ascii="Skeena" w:eastAsia="Calibri" w:hAnsi="Skeena" w:cs="Arial"/>
                <w:sz w:val="22"/>
                <w:szCs w:val="22"/>
              </w:rPr>
              <w:t>Required verification documents for financial, non-financial and categorical eligibility criteria are in OnBase and recorded on the Documentation Template and/or System of Record where appropriate (such as SSN if not system verified, MAO99, Level of Care)</w:t>
            </w:r>
          </w:p>
          <w:p w14:paraId="3D02FEE0" w14:textId="77777777" w:rsidR="00637D65" w:rsidRPr="00790D8C" w:rsidRDefault="00637D65" w:rsidP="0035705C">
            <w:pPr>
              <w:numPr>
                <w:ilvl w:val="0"/>
                <w:numId w:val="120"/>
              </w:numPr>
              <w:ind w:left="504"/>
              <w:contextualSpacing/>
              <w:rPr>
                <w:rFonts w:ascii="Skeena" w:eastAsia="Calibri" w:hAnsi="Skeena" w:cs="Arial"/>
                <w:sz w:val="22"/>
                <w:szCs w:val="22"/>
              </w:rPr>
            </w:pPr>
            <w:r w:rsidRPr="00790D8C">
              <w:rPr>
                <w:rFonts w:ascii="Skeena" w:eastAsia="Calibri" w:hAnsi="Skeena" w:cs="Arial"/>
                <w:sz w:val="22"/>
                <w:szCs w:val="22"/>
              </w:rPr>
              <w:t>Documentation Template has been completed, including details of verified information such as for income or resources</w:t>
            </w:r>
          </w:p>
          <w:p w14:paraId="36F899B0" w14:textId="77777777" w:rsidR="00637D65" w:rsidRPr="00790D8C" w:rsidRDefault="00637D65" w:rsidP="0035705C">
            <w:pPr>
              <w:numPr>
                <w:ilvl w:val="0"/>
                <w:numId w:val="120"/>
              </w:numPr>
              <w:ind w:left="504"/>
              <w:contextualSpacing/>
              <w:rPr>
                <w:rFonts w:ascii="Skeena" w:eastAsia="Calibri" w:hAnsi="Skeena" w:cs="Arial"/>
                <w:sz w:val="22"/>
                <w:szCs w:val="22"/>
              </w:rPr>
            </w:pPr>
            <w:r w:rsidRPr="00790D8C">
              <w:rPr>
                <w:rFonts w:ascii="Skeena" w:eastAsia="Calibri" w:hAnsi="Skeena" w:cs="Arial"/>
                <w:sz w:val="22"/>
                <w:szCs w:val="22"/>
              </w:rPr>
              <w:t xml:space="preserve">The determination reflects reported changes found on application, review forms or other reported changes received in person, by mail, fax or phone </w:t>
            </w:r>
          </w:p>
          <w:p w14:paraId="7A2CC542" w14:textId="2B27A2CF" w:rsidR="00637D65" w:rsidRPr="00790D8C" w:rsidRDefault="00637D65" w:rsidP="0035705C">
            <w:pPr>
              <w:numPr>
                <w:ilvl w:val="0"/>
                <w:numId w:val="120"/>
              </w:numPr>
              <w:ind w:left="504"/>
              <w:contextualSpacing/>
              <w:rPr>
                <w:rFonts w:ascii="Skeena" w:eastAsia="Calibri" w:hAnsi="Skeena" w:cs="Arial"/>
                <w:sz w:val="22"/>
                <w:szCs w:val="22"/>
              </w:rPr>
            </w:pPr>
            <w:r w:rsidRPr="00790D8C">
              <w:rPr>
                <w:rFonts w:ascii="Skeena" w:eastAsia="Calibri" w:hAnsi="Skeena" w:cs="Arial"/>
                <w:sz w:val="22"/>
                <w:szCs w:val="22"/>
              </w:rPr>
              <w:t xml:space="preserve">Information requested via DHHS Form 1233: Was requested information needed to make a determination? The </w:t>
            </w:r>
            <w:r w:rsidR="008A1326">
              <w:rPr>
                <w:rFonts w:ascii="Skeena" w:eastAsia="Calibri" w:hAnsi="Skeena" w:cs="Arial"/>
                <w:sz w:val="22"/>
                <w:szCs w:val="22"/>
              </w:rPr>
              <w:t>specialist</w:t>
            </w:r>
            <w:r w:rsidRPr="00790D8C">
              <w:rPr>
                <w:rFonts w:ascii="Skeena" w:eastAsia="Calibri" w:hAnsi="Skeena" w:cs="Arial"/>
                <w:sz w:val="22"/>
                <w:szCs w:val="22"/>
              </w:rPr>
              <w:t xml:space="preserve"> should not deny/close a case for failure to return information if the requested information is not needed. (for instance, information is already in the case file)</w:t>
            </w:r>
          </w:p>
          <w:p w14:paraId="22986A64" w14:textId="77777777" w:rsidR="00637D65" w:rsidRPr="00790D8C" w:rsidRDefault="00637D65" w:rsidP="0035705C">
            <w:pPr>
              <w:numPr>
                <w:ilvl w:val="0"/>
                <w:numId w:val="120"/>
              </w:numPr>
              <w:ind w:left="504"/>
              <w:contextualSpacing/>
              <w:rPr>
                <w:rFonts w:ascii="Skeena" w:eastAsia="Calibri" w:hAnsi="Skeena" w:cs="Arial"/>
                <w:sz w:val="22"/>
                <w:szCs w:val="22"/>
              </w:rPr>
            </w:pPr>
            <w:r w:rsidRPr="00790D8C">
              <w:rPr>
                <w:rFonts w:ascii="Skeena" w:eastAsia="Calibri" w:hAnsi="Skeena" w:cs="Arial"/>
                <w:sz w:val="22"/>
                <w:szCs w:val="22"/>
              </w:rPr>
              <w:t>Completed budget workbook where appropriate</w:t>
            </w:r>
          </w:p>
        </w:tc>
      </w:tr>
    </w:tbl>
    <w:p w14:paraId="59C4D39B" w14:textId="77777777" w:rsidR="00637D65" w:rsidRPr="00833C94" w:rsidRDefault="00637D65" w:rsidP="00637D65">
      <w:pPr>
        <w:widowControl w:val="0"/>
        <w:tabs>
          <w:tab w:val="right" w:pos="9360"/>
        </w:tabs>
        <w:spacing w:after="0" w:line="240" w:lineRule="auto"/>
        <w:jc w:val="right"/>
        <w:rPr>
          <w:rFonts w:ascii="Skeena" w:hAnsi="Skeena" w:cs="Arial"/>
          <w:bCs/>
          <w:color w:val="0000FF"/>
          <w:sz w:val="24"/>
          <w:szCs w:val="24"/>
          <w:u w:val="single"/>
        </w:rPr>
      </w:pPr>
      <w:r w:rsidRPr="00833C94">
        <w:rPr>
          <w:rFonts w:ascii="Skeena" w:hAnsi="Skeena" w:cs="Arial"/>
          <w:b/>
          <w:sz w:val="24"/>
          <w:szCs w:val="24"/>
        </w:rPr>
        <w:tab/>
      </w:r>
      <w:hyperlink w:anchor="_top" w:history="1">
        <w:hyperlink w:anchor="_top" w:history="1">
          <w:r w:rsidRPr="00833C94">
            <w:rPr>
              <w:rFonts w:ascii="Skeena" w:hAnsi="Skeena" w:cs="Arial"/>
              <w:bCs/>
              <w:color w:val="0000FF"/>
              <w:sz w:val="24"/>
              <w:szCs w:val="24"/>
              <w:u w:val="single"/>
            </w:rPr>
            <w:t>Table of Contents</w:t>
          </w:r>
        </w:hyperlink>
      </w:hyperlink>
    </w:p>
    <w:p w14:paraId="768211CB" w14:textId="77777777" w:rsidR="00E23685" w:rsidRDefault="00E23685" w:rsidP="009F2456">
      <w:pPr>
        <w:spacing w:after="0" w:line="240" w:lineRule="auto"/>
      </w:pPr>
    </w:p>
    <w:p w14:paraId="4BBAB34B" w14:textId="61F0289C" w:rsidR="009F2456" w:rsidRDefault="00755EE2" w:rsidP="00755EE2">
      <w:pPr>
        <w:pStyle w:val="ManualHeading2"/>
      </w:pPr>
      <w:bookmarkStart w:id="170" w:name="_Toc149684974"/>
      <w:bookmarkStart w:id="171" w:name="_Toc149689966"/>
      <w:bookmarkStart w:id="172" w:name="_Toc149691267"/>
      <w:r w:rsidRPr="00755EE2">
        <w:t>101.08.05A</w:t>
      </w:r>
      <w:r w:rsidRPr="00755EE2">
        <w:tab/>
        <w:t>Continuation of Coverage when Eligibility Correction is Required</w:t>
      </w:r>
      <w:bookmarkEnd w:id="170"/>
      <w:bookmarkEnd w:id="171"/>
      <w:bookmarkEnd w:id="172"/>
    </w:p>
    <w:p w14:paraId="55A2F797" w14:textId="77777777" w:rsidR="00E62ADC" w:rsidRPr="00E62ADC" w:rsidRDefault="00E62ADC" w:rsidP="00E62ADC">
      <w:pPr>
        <w:widowControl w:val="0"/>
        <w:spacing w:after="0" w:line="240" w:lineRule="auto"/>
        <w:jc w:val="right"/>
        <w:rPr>
          <w:rFonts w:ascii="Skeena" w:eastAsia="Times New Roman" w:hAnsi="Skeena" w:cs="Arial"/>
          <w:kern w:val="0"/>
          <w:sz w:val="16"/>
          <w:szCs w:val="28"/>
          <w14:ligatures w14:val="none"/>
        </w:rPr>
      </w:pPr>
      <w:r w:rsidRPr="00E62ADC">
        <w:rPr>
          <w:rFonts w:ascii="Skeena" w:eastAsia="Times New Roman" w:hAnsi="Skeena" w:cs="Arial"/>
          <w:bCs/>
          <w:kern w:val="0"/>
          <w:sz w:val="16"/>
          <w:szCs w:val="28"/>
          <w14:ligatures w14:val="none"/>
        </w:rPr>
        <w:t>(Eff. 11/01/23)</w:t>
      </w:r>
    </w:p>
    <w:p w14:paraId="68014A99" w14:textId="77777777" w:rsidR="00E62ADC" w:rsidRPr="00E62ADC" w:rsidRDefault="00E62ADC" w:rsidP="00E62ADC">
      <w:pPr>
        <w:spacing w:after="0" w:line="240" w:lineRule="auto"/>
        <w:jc w:val="both"/>
        <w:rPr>
          <w:rFonts w:ascii="Skeena" w:eastAsia="Times New Roman" w:hAnsi="Skeena" w:cs="Times New Roman"/>
          <w:kern w:val="0"/>
          <w:sz w:val="24"/>
          <w:szCs w:val="24"/>
          <w14:ligatures w14:val="none"/>
        </w:rPr>
      </w:pPr>
      <w:r w:rsidRPr="00E62ADC">
        <w:rPr>
          <w:rFonts w:ascii="Skeena" w:eastAsia="Times New Roman" w:hAnsi="Skeena" w:cs="Times New Roman"/>
          <w:kern w:val="0"/>
          <w:sz w:val="24"/>
          <w:szCs w:val="24"/>
          <w14:ligatures w14:val="none"/>
        </w:rPr>
        <w:t xml:space="preserve">When a beneficiary is authorized in error, the eligibility specialist must allow the beneficiary an opportunity to provide any missing verifications or documents required to make a corrected eligibility determination prior to closing the case. </w:t>
      </w:r>
    </w:p>
    <w:p w14:paraId="1497BB42" w14:textId="77777777" w:rsidR="00E62ADC" w:rsidRPr="00E62ADC" w:rsidRDefault="00E62ADC" w:rsidP="00E62ADC">
      <w:pPr>
        <w:spacing w:after="0" w:line="240" w:lineRule="auto"/>
        <w:jc w:val="both"/>
        <w:rPr>
          <w:rFonts w:ascii="Skeena" w:eastAsia="Times New Roman" w:hAnsi="Skeena" w:cs="Times New Roman"/>
          <w:kern w:val="0"/>
          <w:sz w:val="24"/>
          <w:szCs w:val="24"/>
          <w14:ligatures w14:val="none"/>
        </w:rPr>
      </w:pPr>
    </w:p>
    <w:tbl>
      <w:tblPr>
        <w:tblStyle w:val="TableGrid10"/>
        <w:tblW w:w="5000" w:type="pct"/>
        <w:tblLook w:val="04A0" w:firstRow="1" w:lastRow="0" w:firstColumn="1" w:lastColumn="0" w:noHBand="0" w:noVBand="1"/>
      </w:tblPr>
      <w:tblGrid>
        <w:gridCol w:w="9350"/>
      </w:tblGrid>
      <w:tr w:rsidR="00E62ADC" w:rsidRPr="00E62ADC" w14:paraId="476D96CF" w14:textId="77777777" w:rsidTr="00E62ADC">
        <w:tc>
          <w:tcPr>
            <w:tcW w:w="5000" w:type="pct"/>
          </w:tcPr>
          <w:p w14:paraId="1BF78721" w14:textId="77777777" w:rsidR="00E62ADC" w:rsidRPr="00E62ADC" w:rsidRDefault="00E62ADC" w:rsidP="00E62ADC">
            <w:pPr>
              <w:rPr>
                <w:rFonts w:ascii="Skeena" w:eastAsia="Times New Roman" w:hAnsi="Skeena" w:cs="Times New Roman"/>
                <w:b/>
                <w:bCs/>
              </w:rPr>
            </w:pPr>
            <w:r w:rsidRPr="00E62ADC">
              <w:rPr>
                <w:rFonts w:ascii="Skeena" w:eastAsia="Times New Roman" w:hAnsi="Skeena" w:cs="Times New Roman"/>
                <w:b/>
                <w:bCs/>
              </w:rPr>
              <w:t>Procedure</w:t>
            </w:r>
          </w:p>
          <w:p w14:paraId="0207C0A7" w14:textId="77777777" w:rsidR="00E62ADC" w:rsidRPr="00E62ADC" w:rsidRDefault="00E62ADC" w:rsidP="0035705C">
            <w:pPr>
              <w:numPr>
                <w:ilvl w:val="0"/>
                <w:numId w:val="360"/>
              </w:numPr>
              <w:ind w:left="504"/>
              <w:contextualSpacing/>
              <w:rPr>
                <w:rFonts w:ascii="Skeena" w:eastAsia="Times New Roman" w:hAnsi="Skeena" w:cs="Times New Roman"/>
              </w:rPr>
            </w:pPr>
            <w:r w:rsidRPr="00E62ADC">
              <w:rPr>
                <w:rFonts w:ascii="Skeena" w:eastAsia="Times New Roman" w:hAnsi="Skeena" w:cs="Times New Roman"/>
              </w:rPr>
              <w:t xml:space="preserve">The eligibility specialist must conduct a collateral call to explain </w:t>
            </w:r>
          </w:p>
          <w:p w14:paraId="7E767AF7" w14:textId="77777777" w:rsidR="00E62ADC" w:rsidRPr="00E62ADC" w:rsidRDefault="00E62ADC" w:rsidP="0035705C">
            <w:pPr>
              <w:numPr>
                <w:ilvl w:val="1"/>
                <w:numId w:val="360"/>
              </w:numPr>
              <w:ind w:left="864"/>
              <w:contextualSpacing/>
              <w:rPr>
                <w:rFonts w:ascii="Skeena" w:eastAsia="Times New Roman" w:hAnsi="Skeena" w:cs="Times New Roman"/>
              </w:rPr>
            </w:pPr>
            <w:r w:rsidRPr="00E62ADC">
              <w:rPr>
                <w:rFonts w:ascii="Skeena" w:eastAsia="Times New Roman" w:hAnsi="Skeena" w:cs="Times New Roman"/>
              </w:rPr>
              <w:t xml:space="preserve">Why the case was approved incorrectly and </w:t>
            </w:r>
          </w:p>
          <w:p w14:paraId="22584DB2" w14:textId="77777777" w:rsidR="00E62ADC" w:rsidRPr="00E62ADC" w:rsidRDefault="00E62ADC" w:rsidP="0035705C">
            <w:pPr>
              <w:numPr>
                <w:ilvl w:val="1"/>
                <w:numId w:val="360"/>
              </w:numPr>
              <w:ind w:left="864"/>
              <w:contextualSpacing/>
              <w:rPr>
                <w:rFonts w:ascii="Skeena" w:eastAsia="Times New Roman" w:hAnsi="Skeena" w:cs="Times New Roman"/>
              </w:rPr>
            </w:pPr>
            <w:r w:rsidRPr="00E62ADC">
              <w:rPr>
                <w:rFonts w:ascii="Skeena" w:eastAsia="Times New Roman" w:hAnsi="Skeena" w:cs="Times New Roman"/>
              </w:rPr>
              <w:t>What needs to be done to rectify the incorrect eligibility determination</w:t>
            </w:r>
          </w:p>
          <w:p w14:paraId="30A968BA" w14:textId="77777777" w:rsidR="00E62ADC" w:rsidRPr="00E62ADC" w:rsidRDefault="00E62ADC" w:rsidP="0035705C">
            <w:pPr>
              <w:numPr>
                <w:ilvl w:val="0"/>
                <w:numId w:val="360"/>
              </w:numPr>
              <w:ind w:left="504"/>
              <w:contextualSpacing/>
              <w:rPr>
                <w:rFonts w:ascii="Skeena" w:eastAsia="Times New Roman" w:hAnsi="Skeena" w:cs="Times New Roman"/>
              </w:rPr>
            </w:pPr>
            <w:r w:rsidRPr="00E62ADC">
              <w:rPr>
                <w:rFonts w:ascii="Skeena" w:eastAsia="Times New Roman" w:hAnsi="Skeena" w:cs="Times New Roman"/>
              </w:rPr>
              <w:t xml:space="preserve">Once the beneficiary or authorized representative has been reached, mail the DHHS Form 1233 with the details explained during the collateral call </w:t>
            </w:r>
          </w:p>
          <w:p w14:paraId="6E2370D9" w14:textId="77777777" w:rsidR="00E62ADC" w:rsidRPr="00E62ADC" w:rsidRDefault="00E62ADC" w:rsidP="0035705C">
            <w:pPr>
              <w:numPr>
                <w:ilvl w:val="1"/>
                <w:numId w:val="360"/>
              </w:numPr>
              <w:ind w:left="864"/>
              <w:contextualSpacing/>
              <w:rPr>
                <w:rFonts w:ascii="Skeena" w:eastAsia="Times New Roman" w:hAnsi="Skeena" w:cs="Times New Roman"/>
              </w:rPr>
            </w:pPr>
            <w:r w:rsidRPr="00E62ADC">
              <w:rPr>
                <w:rFonts w:ascii="Skeena" w:eastAsia="Times New Roman" w:hAnsi="Skeena" w:cs="Times New Roman"/>
              </w:rPr>
              <w:t xml:space="preserve">Give 15 days to return the information </w:t>
            </w:r>
          </w:p>
          <w:p w14:paraId="60AD2765" w14:textId="77777777" w:rsidR="00E62ADC" w:rsidRPr="00E62ADC" w:rsidRDefault="00E62ADC" w:rsidP="0035705C">
            <w:pPr>
              <w:numPr>
                <w:ilvl w:val="1"/>
                <w:numId w:val="360"/>
              </w:numPr>
              <w:ind w:left="864"/>
              <w:contextualSpacing/>
              <w:rPr>
                <w:rFonts w:ascii="Skeena" w:eastAsia="Times New Roman" w:hAnsi="Skeena" w:cs="Times New Roman"/>
              </w:rPr>
            </w:pPr>
            <w:r w:rsidRPr="00E62ADC">
              <w:rPr>
                <w:rFonts w:ascii="Skeena" w:eastAsia="Times New Roman" w:hAnsi="Skeena" w:cs="Times New Roman"/>
              </w:rPr>
              <w:t xml:space="preserve">Place the case in Follow Up in OnBase for 21 days </w:t>
            </w:r>
          </w:p>
          <w:p w14:paraId="6DCD438D" w14:textId="77777777" w:rsidR="00E62ADC" w:rsidRPr="00E62ADC" w:rsidRDefault="00E62ADC" w:rsidP="0035705C">
            <w:pPr>
              <w:numPr>
                <w:ilvl w:val="0"/>
                <w:numId w:val="360"/>
              </w:numPr>
              <w:ind w:left="504"/>
              <w:contextualSpacing/>
              <w:rPr>
                <w:rFonts w:ascii="Skeena" w:eastAsia="Times New Roman" w:hAnsi="Skeena" w:cs="Times New Roman"/>
              </w:rPr>
            </w:pPr>
            <w:r w:rsidRPr="00E62ADC">
              <w:rPr>
                <w:rFonts w:ascii="Skeena" w:eastAsia="Times New Roman" w:hAnsi="Skeena" w:cs="Times New Roman"/>
              </w:rPr>
              <w:t>If the beneficiary or authorized representative cannot be reached, mail the DHHS Form 1233 with the details explaining</w:t>
            </w:r>
          </w:p>
          <w:p w14:paraId="76A56DB5" w14:textId="77777777" w:rsidR="00E62ADC" w:rsidRPr="00E62ADC" w:rsidRDefault="00E62ADC" w:rsidP="0035705C">
            <w:pPr>
              <w:numPr>
                <w:ilvl w:val="1"/>
                <w:numId w:val="360"/>
              </w:numPr>
              <w:ind w:left="864"/>
              <w:contextualSpacing/>
              <w:rPr>
                <w:rFonts w:ascii="Skeena" w:eastAsia="Times New Roman" w:hAnsi="Skeena" w:cs="Times New Roman"/>
              </w:rPr>
            </w:pPr>
            <w:r w:rsidRPr="00E62ADC">
              <w:rPr>
                <w:rFonts w:ascii="Skeena" w:eastAsia="Times New Roman" w:hAnsi="Skeena" w:cs="Times New Roman"/>
              </w:rPr>
              <w:t xml:space="preserve">Why the case was approved incorrectly and </w:t>
            </w:r>
          </w:p>
          <w:p w14:paraId="436EB1C3" w14:textId="77777777" w:rsidR="00E62ADC" w:rsidRPr="00E62ADC" w:rsidRDefault="00E62ADC" w:rsidP="0035705C">
            <w:pPr>
              <w:numPr>
                <w:ilvl w:val="1"/>
                <w:numId w:val="360"/>
              </w:numPr>
              <w:ind w:left="864"/>
              <w:contextualSpacing/>
              <w:rPr>
                <w:rFonts w:ascii="Skeena" w:eastAsia="Times New Roman" w:hAnsi="Skeena" w:cs="Times New Roman"/>
              </w:rPr>
            </w:pPr>
            <w:r w:rsidRPr="00E62ADC">
              <w:rPr>
                <w:rFonts w:ascii="Skeena" w:eastAsia="Times New Roman" w:hAnsi="Skeena" w:cs="Times New Roman"/>
              </w:rPr>
              <w:t>What needs to be done to rectify the incorrect eligibility determination</w:t>
            </w:r>
          </w:p>
          <w:p w14:paraId="08A66D2B" w14:textId="77777777" w:rsidR="00E62ADC" w:rsidRPr="00E62ADC" w:rsidRDefault="00E62ADC" w:rsidP="0035705C">
            <w:pPr>
              <w:numPr>
                <w:ilvl w:val="1"/>
                <w:numId w:val="360"/>
              </w:numPr>
              <w:ind w:left="864"/>
              <w:contextualSpacing/>
              <w:rPr>
                <w:rFonts w:ascii="Skeena" w:eastAsia="Times New Roman" w:hAnsi="Skeena" w:cs="Times New Roman"/>
              </w:rPr>
            </w:pPr>
            <w:r w:rsidRPr="00E62ADC">
              <w:rPr>
                <w:rFonts w:ascii="Skeena" w:eastAsia="Times New Roman" w:hAnsi="Skeena" w:cs="Times New Roman"/>
              </w:rPr>
              <w:t xml:space="preserve">Give 15 days to return the information </w:t>
            </w:r>
          </w:p>
          <w:p w14:paraId="73B6D09A" w14:textId="77777777" w:rsidR="00E62ADC" w:rsidRPr="00E62ADC" w:rsidRDefault="00E62ADC" w:rsidP="0035705C">
            <w:pPr>
              <w:numPr>
                <w:ilvl w:val="1"/>
                <w:numId w:val="360"/>
              </w:numPr>
              <w:ind w:left="864"/>
              <w:contextualSpacing/>
              <w:rPr>
                <w:rFonts w:ascii="Skeena" w:eastAsia="Times New Roman" w:hAnsi="Skeena" w:cs="Times New Roman"/>
              </w:rPr>
            </w:pPr>
            <w:r w:rsidRPr="00E62ADC">
              <w:rPr>
                <w:rFonts w:ascii="Skeena" w:eastAsia="Times New Roman" w:hAnsi="Skeena" w:cs="Times New Roman"/>
              </w:rPr>
              <w:t>Place the case in Follow Up in OnBase for 21 days</w:t>
            </w:r>
          </w:p>
        </w:tc>
      </w:tr>
    </w:tbl>
    <w:p w14:paraId="523F6E92" w14:textId="77777777" w:rsidR="00E62ADC" w:rsidRPr="00E62ADC" w:rsidRDefault="00E62ADC" w:rsidP="00E62ADC">
      <w:pPr>
        <w:spacing w:after="0" w:line="240" w:lineRule="auto"/>
        <w:jc w:val="both"/>
        <w:rPr>
          <w:rFonts w:ascii="Skeena" w:eastAsia="Times New Roman" w:hAnsi="Skeena" w:cs="Times New Roman"/>
          <w:kern w:val="0"/>
          <w:sz w:val="24"/>
          <w:szCs w:val="24"/>
          <w14:ligatures w14:val="none"/>
        </w:rPr>
      </w:pPr>
    </w:p>
    <w:p w14:paraId="6681BC0A" w14:textId="77777777" w:rsidR="00E62ADC" w:rsidRPr="00E62ADC" w:rsidRDefault="00E62ADC" w:rsidP="00E62ADC">
      <w:pPr>
        <w:spacing w:after="0" w:line="240" w:lineRule="auto"/>
        <w:jc w:val="both"/>
        <w:rPr>
          <w:rFonts w:ascii="Skeena" w:eastAsia="Times New Roman" w:hAnsi="Skeena" w:cs="Times New Roman"/>
          <w:kern w:val="0"/>
          <w:sz w:val="24"/>
          <w:szCs w:val="24"/>
          <w14:ligatures w14:val="none"/>
        </w:rPr>
      </w:pPr>
      <w:r w:rsidRPr="00E62ADC">
        <w:rPr>
          <w:rFonts w:ascii="Skeena" w:eastAsia="Times New Roman" w:hAnsi="Skeena" w:cs="Times New Roman"/>
          <w:kern w:val="0"/>
          <w:sz w:val="24"/>
          <w:szCs w:val="24"/>
          <w14:ligatures w14:val="none"/>
        </w:rPr>
        <w:t xml:space="preserve">When an applicant/beneficiary is denied in error, the eligibility specialist must re-open the case and correct the error (See CGIS Manual Re-open an ISA). When an applicant/beneficiary’s PDC </w:t>
      </w:r>
      <w:r w:rsidRPr="00E62ADC">
        <w:rPr>
          <w:rFonts w:ascii="Skeena" w:eastAsia="Times New Roman" w:hAnsi="Skeena" w:cs="Times New Roman"/>
          <w:kern w:val="0"/>
          <w:sz w:val="24"/>
          <w:szCs w:val="24"/>
          <w14:ligatures w14:val="none"/>
        </w:rPr>
        <w:lastRenderedPageBreak/>
        <w:t>was closed in error, the eligibility specialist must re-activate the case and correct the error (see CGIS Manual Reactivate a PDC).</w:t>
      </w:r>
    </w:p>
    <w:p w14:paraId="1A17C625" w14:textId="77777777" w:rsidR="00E62ADC" w:rsidRPr="00E62ADC" w:rsidRDefault="00E62ADC" w:rsidP="00E62ADC">
      <w:pPr>
        <w:spacing w:after="0" w:line="240" w:lineRule="auto"/>
        <w:jc w:val="both"/>
        <w:rPr>
          <w:rFonts w:ascii="Skeena" w:eastAsia="Times New Roman" w:hAnsi="Skeena" w:cs="Times New Roman"/>
          <w:kern w:val="0"/>
          <w:sz w:val="24"/>
          <w:szCs w:val="24"/>
          <w14:ligatures w14:val="none"/>
        </w:rPr>
      </w:pPr>
    </w:p>
    <w:tbl>
      <w:tblPr>
        <w:tblStyle w:val="TableGrid10"/>
        <w:tblW w:w="5000" w:type="pct"/>
        <w:tblLook w:val="04A0" w:firstRow="1" w:lastRow="0" w:firstColumn="1" w:lastColumn="0" w:noHBand="0" w:noVBand="1"/>
      </w:tblPr>
      <w:tblGrid>
        <w:gridCol w:w="9350"/>
      </w:tblGrid>
      <w:tr w:rsidR="00E62ADC" w:rsidRPr="00E62ADC" w14:paraId="21747AFA" w14:textId="77777777" w:rsidTr="00E62ADC">
        <w:tc>
          <w:tcPr>
            <w:tcW w:w="5000" w:type="pct"/>
          </w:tcPr>
          <w:p w14:paraId="1D192C3F" w14:textId="77777777" w:rsidR="00E62ADC" w:rsidRPr="00E62ADC" w:rsidRDefault="00E62ADC" w:rsidP="00E62ADC">
            <w:pPr>
              <w:rPr>
                <w:rFonts w:ascii="Skeena" w:eastAsia="Times New Roman" w:hAnsi="Skeena" w:cs="Times New Roman"/>
                <w:b/>
                <w:bCs/>
              </w:rPr>
            </w:pPr>
            <w:r w:rsidRPr="00E62ADC">
              <w:rPr>
                <w:rFonts w:ascii="Skeena" w:eastAsia="Times New Roman" w:hAnsi="Skeena" w:cs="Times New Roman"/>
                <w:b/>
                <w:bCs/>
              </w:rPr>
              <w:t>Procedure</w:t>
            </w:r>
          </w:p>
          <w:p w14:paraId="69C32634" w14:textId="77777777" w:rsidR="00E62ADC" w:rsidRPr="00E62ADC" w:rsidRDefault="00E62ADC" w:rsidP="0035705C">
            <w:pPr>
              <w:numPr>
                <w:ilvl w:val="0"/>
                <w:numId w:val="360"/>
              </w:numPr>
              <w:ind w:left="504"/>
              <w:contextualSpacing/>
              <w:rPr>
                <w:rFonts w:ascii="Skeena" w:eastAsia="Times New Roman" w:hAnsi="Skeena" w:cs="Times New Roman"/>
              </w:rPr>
            </w:pPr>
            <w:r w:rsidRPr="00E62ADC">
              <w:rPr>
                <w:rFonts w:ascii="Skeena" w:eastAsia="Times New Roman" w:hAnsi="Skeena" w:cs="Times New Roman"/>
              </w:rPr>
              <w:t xml:space="preserve">The eligibility specialist must conduct a collateral call to explain </w:t>
            </w:r>
          </w:p>
          <w:p w14:paraId="7E9D975E" w14:textId="77777777" w:rsidR="00E62ADC" w:rsidRPr="00E62ADC" w:rsidRDefault="00E62ADC" w:rsidP="0035705C">
            <w:pPr>
              <w:numPr>
                <w:ilvl w:val="1"/>
                <w:numId w:val="360"/>
              </w:numPr>
              <w:ind w:left="864"/>
              <w:contextualSpacing/>
              <w:rPr>
                <w:rFonts w:ascii="Skeena" w:eastAsia="Times New Roman" w:hAnsi="Skeena" w:cs="Times New Roman"/>
              </w:rPr>
            </w:pPr>
            <w:r w:rsidRPr="00E62ADC">
              <w:rPr>
                <w:rFonts w:ascii="Skeena" w:eastAsia="Times New Roman" w:hAnsi="Skeena" w:cs="Times New Roman"/>
              </w:rPr>
              <w:t xml:space="preserve">Why the case was denied in error and </w:t>
            </w:r>
          </w:p>
          <w:p w14:paraId="7EC4E25D" w14:textId="77777777" w:rsidR="00E62ADC" w:rsidRPr="00E62ADC" w:rsidRDefault="00E62ADC" w:rsidP="0035705C">
            <w:pPr>
              <w:numPr>
                <w:ilvl w:val="1"/>
                <w:numId w:val="360"/>
              </w:numPr>
              <w:ind w:left="864"/>
              <w:contextualSpacing/>
              <w:rPr>
                <w:rFonts w:ascii="Skeena" w:eastAsia="Times New Roman" w:hAnsi="Skeena" w:cs="Times New Roman"/>
              </w:rPr>
            </w:pPr>
            <w:r w:rsidRPr="00E62ADC">
              <w:rPr>
                <w:rFonts w:ascii="Skeena" w:eastAsia="Times New Roman" w:hAnsi="Skeena" w:cs="Times New Roman"/>
              </w:rPr>
              <w:t>What needs to be done to rectify the incorrect eligibility determination</w:t>
            </w:r>
          </w:p>
          <w:p w14:paraId="622CF54E" w14:textId="77777777" w:rsidR="00E62ADC" w:rsidRPr="00E62ADC" w:rsidRDefault="00E62ADC" w:rsidP="0035705C">
            <w:pPr>
              <w:numPr>
                <w:ilvl w:val="2"/>
                <w:numId w:val="360"/>
              </w:numPr>
              <w:ind w:left="1224"/>
              <w:contextualSpacing/>
              <w:rPr>
                <w:rFonts w:ascii="Skeena" w:eastAsia="Times New Roman" w:hAnsi="Skeena" w:cs="Times New Roman"/>
              </w:rPr>
            </w:pPr>
            <w:r w:rsidRPr="00E62ADC">
              <w:rPr>
                <w:rFonts w:ascii="Skeena" w:eastAsia="Times New Roman" w:hAnsi="Skeena" w:cs="Times New Roman"/>
              </w:rPr>
              <w:t>Explain additional information that is required, if necessary</w:t>
            </w:r>
          </w:p>
          <w:p w14:paraId="71CBA459" w14:textId="77777777" w:rsidR="00E62ADC" w:rsidRPr="00E62ADC" w:rsidRDefault="00E62ADC" w:rsidP="0035705C">
            <w:pPr>
              <w:numPr>
                <w:ilvl w:val="0"/>
                <w:numId w:val="360"/>
              </w:numPr>
              <w:ind w:left="504"/>
              <w:contextualSpacing/>
              <w:rPr>
                <w:rFonts w:ascii="Skeena" w:eastAsia="Times New Roman" w:hAnsi="Skeena" w:cs="Times New Roman"/>
              </w:rPr>
            </w:pPr>
            <w:r w:rsidRPr="00E62ADC">
              <w:rPr>
                <w:rFonts w:ascii="Skeena" w:eastAsia="Times New Roman" w:hAnsi="Skeena" w:cs="Times New Roman"/>
              </w:rPr>
              <w:t xml:space="preserve">Following the collateral contact with the applicant or authorized representative, mail the DHHS Form 1233 to request any additional information needed and include the details explained during the call. </w:t>
            </w:r>
          </w:p>
          <w:p w14:paraId="2C6CE391" w14:textId="77777777" w:rsidR="00E62ADC" w:rsidRPr="00E62ADC" w:rsidRDefault="00E62ADC" w:rsidP="0035705C">
            <w:pPr>
              <w:numPr>
                <w:ilvl w:val="1"/>
                <w:numId w:val="360"/>
              </w:numPr>
              <w:ind w:left="864"/>
              <w:contextualSpacing/>
              <w:rPr>
                <w:rFonts w:ascii="Skeena" w:eastAsia="Times New Roman" w:hAnsi="Skeena" w:cs="Times New Roman"/>
              </w:rPr>
            </w:pPr>
            <w:r w:rsidRPr="00E62ADC">
              <w:rPr>
                <w:rFonts w:ascii="Skeena" w:eastAsia="Times New Roman" w:hAnsi="Skeena" w:cs="Times New Roman"/>
              </w:rPr>
              <w:t xml:space="preserve">Give 15 days to return the information </w:t>
            </w:r>
          </w:p>
          <w:p w14:paraId="6863079E" w14:textId="77777777" w:rsidR="00E62ADC" w:rsidRPr="00E62ADC" w:rsidRDefault="00E62ADC" w:rsidP="0035705C">
            <w:pPr>
              <w:numPr>
                <w:ilvl w:val="1"/>
                <w:numId w:val="360"/>
              </w:numPr>
              <w:ind w:left="864"/>
              <w:contextualSpacing/>
              <w:rPr>
                <w:rFonts w:ascii="Skeena" w:eastAsia="Times New Roman" w:hAnsi="Skeena" w:cs="Times New Roman"/>
              </w:rPr>
            </w:pPr>
            <w:r w:rsidRPr="00E62ADC">
              <w:rPr>
                <w:rFonts w:ascii="Skeena" w:eastAsia="Times New Roman" w:hAnsi="Skeena" w:cs="Times New Roman"/>
              </w:rPr>
              <w:t xml:space="preserve">Place the case in Follow Up in OnBase for 21 days </w:t>
            </w:r>
          </w:p>
          <w:p w14:paraId="3A281F5A" w14:textId="77777777" w:rsidR="00E62ADC" w:rsidRPr="00E62ADC" w:rsidRDefault="00E62ADC" w:rsidP="0035705C">
            <w:pPr>
              <w:numPr>
                <w:ilvl w:val="0"/>
                <w:numId w:val="360"/>
              </w:numPr>
              <w:ind w:left="504"/>
              <w:contextualSpacing/>
              <w:rPr>
                <w:rFonts w:ascii="Skeena" w:eastAsia="Times New Roman" w:hAnsi="Skeena" w:cs="Times New Roman"/>
              </w:rPr>
            </w:pPr>
            <w:r w:rsidRPr="00E62ADC">
              <w:rPr>
                <w:rFonts w:ascii="Skeena" w:eastAsia="Times New Roman" w:hAnsi="Skeena" w:cs="Times New Roman"/>
              </w:rPr>
              <w:t>If the beneficiary or authorized representative cannot be reached, mail the DHHS Form 1233 with the details explaining</w:t>
            </w:r>
          </w:p>
          <w:p w14:paraId="30478934" w14:textId="77777777" w:rsidR="00E62ADC" w:rsidRPr="00E62ADC" w:rsidRDefault="00E62ADC" w:rsidP="0035705C">
            <w:pPr>
              <w:numPr>
                <w:ilvl w:val="1"/>
                <w:numId w:val="360"/>
              </w:numPr>
              <w:ind w:left="864"/>
              <w:contextualSpacing/>
              <w:rPr>
                <w:rFonts w:ascii="Skeena" w:eastAsia="Times New Roman" w:hAnsi="Skeena" w:cs="Times New Roman"/>
              </w:rPr>
            </w:pPr>
            <w:r w:rsidRPr="00E62ADC">
              <w:rPr>
                <w:rFonts w:ascii="Skeena" w:eastAsia="Times New Roman" w:hAnsi="Skeena" w:cs="Times New Roman"/>
              </w:rPr>
              <w:t xml:space="preserve">Why the case was denied in error and </w:t>
            </w:r>
          </w:p>
          <w:p w14:paraId="43674AA2" w14:textId="77777777" w:rsidR="00E62ADC" w:rsidRPr="00E62ADC" w:rsidRDefault="00E62ADC" w:rsidP="0035705C">
            <w:pPr>
              <w:numPr>
                <w:ilvl w:val="1"/>
                <w:numId w:val="360"/>
              </w:numPr>
              <w:ind w:left="864"/>
              <w:contextualSpacing/>
              <w:rPr>
                <w:rFonts w:ascii="Skeena" w:eastAsia="Times New Roman" w:hAnsi="Skeena" w:cs="Times New Roman"/>
              </w:rPr>
            </w:pPr>
            <w:r w:rsidRPr="00E62ADC">
              <w:rPr>
                <w:rFonts w:ascii="Skeena" w:eastAsia="Times New Roman" w:hAnsi="Skeena" w:cs="Times New Roman"/>
              </w:rPr>
              <w:t>What needs to be done to rectify the incorrect eligibility determination</w:t>
            </w:r>
          </w:p>
          <w:p w14:paraId="6CA71246" w14:textId="77777777" w:rsidR="00E62ADC" w:rsidRPr="00E62ADC" w:rsidRDefault="00E62ADC" w:rsidP="0035705C">
            <w:pPr>
              <w:numPr>
                <w:ilvl w:val="1"/>
                <w:numId w:val="360"/>
              </w:numPr>
              <w:ind w:left="864"/>
              <w:contextualSpacing/>
              <w:rPr>
                <w:rFonts w:ascii="Skeena" w:eastAsia="Times New Roman" w:hAnsi="Skeena" w:cs="Times New Roman"/>
              </w:rPr>
            </w:pPr>
            <w:r w:rsidRPr="00E62ADC">
              <w:rPr>
                <w:rFonts w:ascii="Skeena" w:eastAsia="Times New Roman" w:hAnsi="Skeena" w:cs="Times New Roman"/>
              </w:rPr>
              <w:t xml:space="preserve">Give 15 days to return the information </w:t>
            </w:r>
          </w:p>
          <w:p w14:paraId="6074F712" w14:textId="77777777" w:rsidR="00E62ADC" w:rsidRPr="00E62ADC" w:rsidRDefault="00E62ADC" w:rsidP="0035705C">
            <w:pPr>
              <w:numPr>
                <w:ilvl w:val="1"/>
                <w:numId w:val="360"/>
              </w:numPr>
              <w:ind w:left="864"/>
              <w:contextualSpacing/>
              <w:rPr>
                <w:rFonts w:ascii="Skeena" w:eastAsia="Times New Roman" w:hAnsi="Skeena" w:cs="Times New Roman"/>
              </w:rPr>
            </w:pPr>
            <w:r w:rsidRPr="00E62ADC">
              <w:rPr>
                <w:rFonts w:ascii="Skeena" w:eastAsia="Times New Roman" w:hAnsi="Skeena" w:cs="Times New Roman"/>
              </w:rPr>
              <w:t>Place the case in Follow Up in OnBase for 21 days</w:t>
            </w:r>
          </w:p>
          <w:p w14:paraId="02376042" w14:textId="77777777" w:rsidR="00E62ADC" w:rsidRPr="00E62ADC" w:rsidRDefault="00E62ADC" w:rsidP="0035705C">
            <w:pPr>
              <w:numPr>
                <w:ilvl w:val="0"/>
                <w:numId w:val="360"/>
              </w:numPr>
              <w:ind w:left="504"/>
              <w:contextualSpacing/>
              <w:rPr>
                <w:rFonts w:ascii="Skeena" w:eastAsia="Times New Roman" w:hAnsi="Skeena" w:cs="Times New Roman"/>
              </w:rPr>
            </w:pPr>
            <w:r w:rsidRPr="00E62ADC">
              <w:rPr>
                <w:rFonts w:ascii="Skeena" w:eastAsia="Times New Roman" w:hAnsi="Skeena" w:cs="Times New Roman"/>
              </w:rPr>
              <w:t>If no additional information is required and the beneficiary or authorized representative cannot be reached, proceed to correct the eligibility decision and ensure that the correct notice is mailed to the beneficiary and authorized representative.</w:t>
            </w:r>
          </w:p>
        </w:tc>
      </w:tr>
    </w:tbl>
    <w:p w14:paraId="35929037" w14:textId="77777777" w:rsidR="00833C94" w:rsidRDefault="00833C94" w:rsidP="009F2456">
      <w:pPr>
        <w:spacing w:after="0" w:line="240" w:lineRule="auto"/>
      </w:pPr>
    </w:p>
    <w:p w14:paraId="6EF6C230" w14:textId="77777777" w:rsidR="00637D65" w:rsidRPr="007F7418" w:rsidRDefault="00637D65" w:rsidP="00637D65">
      <w:pPr>
        <w:widowControl w:val="0"/>
        <w:tabs>
          <w:tab w:val="right" w:pos="9360"/>
        </w:tabs>
        <w:autoSpaceDE w:val="0"/>
        <w:autoSpaceDN w:val="0"/>
        <w:adjustRightInd w:val="0"/>
        <w:spacing w:after="0" w:line="240" w:lineRule="auto"/>
        <w:ind w:left="1440" w:hanging="1440"/>
        <w:outlineLvl w:val="1"/>
        <w:rPr>
          <w:rFonts w:ascii="Skeena" w:hAnsi="Skeena" w:cs="Arial"/>
          <w:color w:val="000000"/>
          <w:sz w:val="24"/>
          <w:szCs w:val="24"/>
        </w:rPr>
      </w:pPr>
      <w:bookmarkStart w:id="173" w:name="_Toc155080571"/>
      <w:bookmarkStart w:id="174" w:name="_Toc376253090"/>
      <w:bookmarkStart w:id="175" w:name="_Toc144199458"/>
      <w:bookmarkStart w:id="176" w:name="_Toc149689967"/>
      <w:r w:rsidRPr="007F7418">
        <w:rPr>
          <w:rFonts w:ascii="Skeena" w:hAnsi="Skeena" w:cs="Arial"/>
          <w:b/>
          <w:bCs/>
          <w:color w:val="000000"/>
          <w:sz w:val="24"/>
          <w:szCs w:val="24"/>
        </w:rPr>
        <w:t>101.08.06</w:t>
      </w:r>
      <w:r w:rsidRPr="007F7418">
        <w:rPr>
          <w:rFonts w:ascii="Skeena" w:hAnsi="Skeena" w:cs="Arial"/>
          <w:b/>
          <w:bCs/>
          <w:color w:val="000000"/>
          <w:sz w:val="24"/>
          <w:szCs w:val="24"/>
        </w:rPr>
        <w:tab/>
        <w:t>Ex parte Determinations</w:t>
      </w:r>
      <w:bookmarkEnd w:id="173"/>
      <w:bookmarkEnd w:id="174"/>
      <w:bookmarkEnd w:id="175"/>
      <w:bookmarkEnd w:id="176"/>
    </w:p>
    <w:p w14:paraId="0B84A653" w14:textId="0E555E0E" w:rsidR="00637D65" w:rsidRPr="00790D8C" w:rsidRDefault="00637D65" w:rsidP="00637D65">
      <w:pPr>
        <w:widowControl w:val="0"/>
        <w:spacing w:after="0" w:line="240" w:lineRule="auto"/>
        <w:jc w:val="right"/>
        <w:rPr>
          <w:rFonts w:ascii="Skeena" w:hAnsi="Skeena" w:cs="Arial"/>
          <w:color w:val="000000"/>
          <w:sz w:val="16"/>
          <w:szCs w:val="16"/>
        </w:rPr>
      </w:pPr>
      <w:r w:rsidRPr="00790D8C">
        <w:rPr>
          <w:rFonts w:ascii="Skeena" w:hAnsi="Skeena" w:cs="Arial"/>
          <w:bCs/>
          <w:color w:val="000000"/>
          <w:sz w:val="16"/>
          <w:szCs w:val="16"/>
        </w:rPr>
        <w:t>(</w:t>
      </w:r>
      <w:r w:rsidR="00653BB4">
        <w:rPr>
          <w:rFonts w:ascii="Skeena" w:hAnsi="Skeena" w:cs="Arial"/>
          <w:bCs/>
          <w:color w:val="000000"/>
          <w:sz w:val="16"/>
          <w:szCs w:val="16"/>
        </w:rPr>
        <w:t>Rev</w:t>
      </w:r>
      <w:r w:rsidRPr="00790D8C">
        <w:rPr>
          <w:rFonts w:ascii="Skeena" w:hAnsi="Skeena" w:cs="Arial"/>
          <w:bCs/>
          <w:color w:val="000000"/>
          <w:sz w:val="16"/>
          <w:szCs w:val="16"/>
        </w:rPr>
        <w:t xml:space="preserve">. </w:t>
      </w:r>
      <w:r w:rsidR="0060266C">
        <w:rPr>
          <w:rFonts w:ascii="Skeena" w:hAnsi="Skeena" w:cs="Arial"/>
          <w:bCs/>
          <w:color w:val="000000"/>
          <w:sz w:val="16"/>
          <w:szCs w:val="16"/>
        </w:rPr>
        <w:t>10</w:t>
      </w:r>
      <w:r w:rsidRPr="00790D8C">
        <w:rPr>
          <w:rFonts w:ascii="Skeena" w:hAnsi="Skeena" w:cs="Arial"/>
          <w:bCs/>
          <w:color w:val="000000"/>
          <w:sz w:val="16"/>
          <w:szCs w:val="16"/>
        </w:rPr>
        <w:t>/</w:t>
      </w:r>
      <w:r w:rsidR="0060266C">
        <w:rPr>
          <w:rFonts w:ascii="Skeena" w:hAnsi="Skeena" w:cs="Arial"/>
          <w:bCs/>
          <w:color w:val="000000"/>
          <w:sz w:val="16"/>
          <w:szCs w:val="16"/>
        </w:rPr>
        <w:t>01</w:t>
      </w:r>
      <w:r w:rsidRPr="00790D8C">
        <w:rPr>
          <w:rFonts w:ascii="Skeena" w:hAnsi="Skeena" w:cs="Arial"/>
          <w:bCs/>
          <w:color w:val="000000"/>
          <w:sz w:val="16"/>
          <w:szCs w:val="16"/>
        </w:rPr>
        <w:t>/</w:t>
      </w:r>
      <w:r w:rsidR="0060266C">
        <w:rPr>
          <w:rFonts w:ascii="Skeena" w:hAnsi="Skeena" w:cs="Arial"/>
          <w:bCs/>
          <w:color w:val="000000"/>
          <w:sz w:val="16"/>
          <w:szCs w:val="16"/>
        </w:rPr>
        <w:t>23</w:t>
      </w:r>
      <w:r w:rsidRPr="00790D8C">
        <w:rPr>
          <w:rFonts w:ascii="Skeena" w:hAnsi="Skeena" w:cs="Arial"/>
          <w:bCs/>
          <w:color w:val="000000"/>
          <w:sz w:val="16"/>
          <w:szCs w:val="16"/>
        </w:rPr>
        <w:t>)</w:t>
      </w:r>
    </w:p>
    <w:p w14:paraId="7AED6D6E" w14:textId="48825897" w:rsidR="00637D65" w:rsidRPr="007F7418" w:rsidRDefault="00637D65" w:rsidP="00637D65">
      <w:pPr>
        <w:widowControl w:val="0"/>
        <w:spacing w:after="0" w:line="240" w:lineRule="auto"/>
        <w:jc w:val="both"/>
        <w:rPr>
          <w:rFonts w:ascii="Skeena" w:hAnsi="Skeena" w:cs="Arial"/>
          <w:sz w:val="24"/>
          <w:szCs w:val="24"/>
        </w:rPr>
      </w:pPr>
      <w:r w:rsidRPr="007F7418">
        <w:rPr>
          <w:rFonts w:ascii="Skeena" w:hAnsi="Skeena" w:cs="Arial"/>
          <w:sz w:val="24"/>
          <w:szCs w:val="24"/>
        </w:rPr>
        <w:t xml:space="preserve">When Medicaid eligibility for an applicant/beneficiary is denied or terminated under one coverage group, the Eligibility </w:t>
      </w:r>
      <w:r w:rsidR="008A1326">
        <w:rPr>
          <w:rFonts w:ascii="Skeena" w:hAnsi="Skeena" w:cs="Arial"/>
          <w:sz w:val="24"/>
          <w:szCs w:val="24"/>
        </w:rPr>
        <w:t>Specialist</w:t>
      </w:r>
      <w:r w:rsidRPr="007F7418">
        <w:rPr>
          <w:rFonts w:ascii="Skeena" w:hAnsi="Skeena" w:cs="Arial"/>
          <w:sz w:val="24"/>
          <w:szCs w:val="24"/>
        </w:rPr>
        <w:t xml:space="preserve"> must determine whether each applicant/ beneficiary applying for or receiving coverage is eligible under any other coverage group. This determination is called an ex parte determination. An ex parte determination is a Medicaid eligibility decision using information that is readily available to the Eligibility </w:t>
      </w:r>
      <w:r w:rsidR="008A1326">
        <w:rPr>
          <w:rFonts w:ascii="Skeena" w:hAnsi="Skeena" w:cs="Arial"/>
          <w:sz w:val="24"/>
          <w:szCs w:val="24"/>
        </w:rPr>
        <w:t>Specialist</w:t>
      </w:r>
      <w:r w:rsidRPr="007F7418">
        <w:rPr>
          <w:rFonts w:ascii="Skeena" w:hAnsi="Skeena" w:cs="Arial"/>
          <w:sz w:val="24"/>
          <w:szCs w:val="24"/>
        </w:rPr>
        <w:t xml:space="preserve"> with minimal contact with the applicant/beneficiary. If during the process it is determined a beneficiary may be eligible for Medicaid, but additional information is required to make a final determination, the beneficiary will remain eligible in the original category while the Eligibility </w:t>
      </w:r>
      <w:r w:rsidR="008A1326">
        <w:rPr>
          <w:rFonts w:ascii="Skeena" w:hAnsi="Skeena" w:cs="Arial"/>
          <w:sz w:val="24"/>
          <w:szCs w:val="24"/>
        </w:rPr>
        <w:t>Specialist</w:t>
      </w:r>
      <w:r w:rsidRPr="007F7418">
        <w:rPr>
          <w:rFonts w:ascii="Skeena" w:hAnsi="Skeena" w:cs="Arial"/>
          <w:sz w:val="24"/>
          <w:szCs w:val="24"/>
        </w:rPr>
        <w:t xml:space="preserve"> secures the documentation needed to make the determination for the new category. If it is decided that the beneficiary is not eligible for the new category, the beneficiary does not have to repay benefits received during this period.</w:t>
      </w:r>
    </w:p>
    <w:p w14:paraId="018C0668" w14:textId="77777777" w:rsidR="00637D65" w:rsidRPr="007F7418" w:rsidRDefault="00637D65" w:rsidP="00637D65">
      <w:pPr>
        <w:widowControl w:val="0"/>
        <w:spacing w:after="0" w:line="240" w:lineRule="auto"/>
        <w:jc w:val="both"/>
        <w:rPr>
          <w:rFonts w:ascii="Skeena" w:hAnsi="Skeena" w:cs="Arial"/>
          <w:sz w:val="24"/>
          <w:szCs w:val="24"/>
        </w:rPr>
      </w:pPr>
    </w:p>
    <w:p w14:paraId="73DE778E" w14:textId="5D5E2A8F" w:rsidR="00637D65" w:rsidRPr="007F7418" w:rsidRDefault="00637D65" w:rsidP="00637D65">
      <w:pPr>
        <w:widowControl w:val="0"/>
        <w:spacing w:after="0" w:line="240" w:lineRule="auto"/>
        <w:jc w:val="both"/>
        <w:rPr>
          <w:rFonts w:ascii="Skeena" w:hAnsi="Skeena" w:cs="Arial"/>
          <w:sz w:val="24"/>
          <w:szCs w:val="24"/>
        </w:rPr>
      </w:pPr>
      <w:r w:rsidRPr="007F7418">
        <w:rPr>
          <w:rFonts w:ascii="Skeena" w:hAnsi="Skeena" w:cs="Arial"/>
          <w:sz w:val="24"/>
          <w:szCs w:val="24"/>
        </w:rPr>
        <w:t xml:space="preserve">For an ex parte determination to be made, the Eligibility </w:t>
      </w:r>
      <w:r w:rsidR="008A1326">
        <w:rPr>
          <w:rFonts w:ascii="Skeena" w:hAnsi="Skeena" w:cs="Arial"/>
          <w:sz w:val="24"/>
          <w:szCs w:val="24"/>
        </w:rPr>
        <w:t>Specialist</w:t>
      </w:r>
      <w:r w:rsidRPr="007F7418">
        <w:rPr>
          <w:rFonts w:ascii="Skeena" w:hAnsi="Skeena" w:cs="Arial"/>
          <w:sz w:val="24"/>
          <w:szCs w:val="24"/>
        </w:rPr>
        <w:t xml:space="preserve"> must be in the process of making a decision on a current application, review, or reported change. If the Eligibility </w:t>
      </w:r>
      <w:r w:rsidR="008A1326">
        <w:rPr>
          <w:rFonts w:ascii="Skeena" w:hAnsi="Skeena" w:cs="Arial"/>
          <w:sz w:val="24"/>
          <w:szCs w:val="24"/>
        </w:rPr>
        <w:t>Specialist</w:t>
      </w:r>
      <w:r w:rsidRPr="007F7418">
        <w:rPr>
          <w:rFonts w:ascii="Skeena" w:hAnsi="Skeena" w:cs="Arial"/>
          <w:sz w:val="24"/>
          <w:szCs w:val="24"/>
        </w:rPr>
        <w:t xml:space="preserve"> is denying or closing the applicant/beneficiary for failure to return information or a review (an administrative denial or termination), the Eligibility </w:t>
      </w:r>
      <w:r w:rsidR="008A1326">
        <w:rPr>
          <w:rFonts w:ascii="Skeena" w:hAnsi="Skeena" w:cs="Arial"/>
          <w:sz w:val="24"/>
          <w:szCs w:val="24"/>
        </w:rPr>
        <w:t>Specialist</w:t>
      </w:r>
      <w:r w:rsidRPr="007F7418">
        <w:rPr>
          <w:rFonts w:ascii="Skeena" w:hAnsi="Skeena" w:cs="Arial"/>
          <w:sz w:val="24"/>
          <w:szCs w:val="24"/>
        </w:rPr>
        <w:t xml:space="preserve"> is not required to complete an ex parte determination.</w:t>
      </w:r>
    </w:p>
    <w:p w14:paraId="389D7022" w14:textId="77777777" w:rsidR="00637D65" w:rsidRPr="007F7418" w:rsidRDefault="00637D65" w:rsidP="00637D65">
      <w:pPr>
        <w:widowControl w:val="0"/>
        <w:spacing w:after="0" w:line="240" w:lineRule="auto"/>
        <w:jc w:val="both"/>
        <w:rPr>
          <w:rFonts w:ascii="Skeena" w:hAnsi="Skeena" w:cs="Arial"/>
          <w:sz w:val="24"/>
          <w:szCs w:val="24"/>
        </w:rPr>
      </w:pPr>
    </w:p>
    <w:p w14:paraId="0AE39CCD" w14:textId="77777777" w:rsidR="00637D65" w:rsidRPr="007F7418" w:rsidRDefault="00637D65" w:rsidP="00637D65">
      <w:pPr>
        <w:widowControl w:val="0"/>
        <w:spacing w:after="0" w:line="240" w:lineRule="auto"/>
        <w:jc w:val="both"/>
        <w:rPr>
          <w:rFonts w:ascii="Skeena" w:hAnsi="Skeena" w:cs="Arial"/>
          <w:sz w:val="24"/>
          <w:szCs w:val="24"/>
        </w:rPr>
      </w:pPr>
      <w:r w:rsidRPr="007F7418">
        <w:rPr>
          <w:rFonts w:ascii="Skeena" w:hAnsi="Skeena" w:cs="Arial"/>
          <w:sz w:val="24"/>
          <w:szCs w:val="24"/>
        </w:rPr>
        <w:lastRenderedPageBreak/>
        <w:t>All applicants/beneficiaries who are no longer eligible for Medicaid will be assessed for eligibility of other affordable insurance programs. If the individual is assessed as potentially eligible their application data will be sent to the Federal Marketplace (FFM) for determination of eligibility for these programs. Do not refer administrative denials and terminations to the FFM.</w:t>
      </w:r>
    </w:p>
    <w:p w14:paraId="59030CC8" w14:textId="77777777" w:rsidR="00637D65" w:rsidRPr="007F7418" w:rsidRDefault="00637D65" w:rsidP="00637D65">
      <w:pPr>
        <w:widowControl w:val="0"/>
        <w:spacing w:after="0" w:line="240" w:lineRule="auto"/>
        <w:jc w:val="both"/>
        <w:rPr>
          <w:rFonts w:ascii="Skeena" w:hAnsi="Skeena" w:cs="Arial"/>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637D65" w:rsidRPr="00790D8C" w14:paraId="41076201" w14:textId="77777777" w:rsidTr="005376A9">
        <w:tc>
          <w:tcPr>
            <w:tcW w:w="5000" w:type="pct"/>
          </w:tcPr>
          <w:p w14:paraId="650E4A38" w14:textId="77777777" w:rsidR="00637D65" w:rsidRPr="009D6A2C" w:rsidRDefault="00637D65" w:rsidP="005376A9">
            <w:pPr>
              <w:widowControl w:val="0"/>
              <w:spacing w:after="0" w:line="240" w:lineRule="auto"/>
              <w:rPr>
                <w:rFonts w:ascii="Skeena" w:hAnsi="Skeena" w:cs="Arial"/>
                <w:b/>
              </w:rPr>
            </w:pPr>
            <w:r w:rsidRPr="009D6A2C">
              <w:rPr>
                <w:rFonts w:ascii="Skeena" w:hAnsi="Skeena" w:cs="Arial"/>
                <w:b/>
              </w:rPr>
              <w:t>Example 1</w:t>
            </w:r>
          </w:p>
          <w:p w14:paraId="70421FF5" w14:textId="37DD5343" w:rsidR="00637D65" w:rsidRPr="009D6A2C" w:rsidRDefault="00637D65" w:rsidP="005376A9">
            <w:pPr>
              <w:widowControl w:val="0"/>
              <w:spacing w:after="0" w:line="240" w:lineRule="auto"/>
              <w:rPr>
                <w:rFonts w:ascii="Skeena" w:hAnsi="Skeena" w:cs="Arial"/>
              </w:rPr>
            </w:pPr>
            <w:r w:rsidRPr="009D6A2C">
              <w:rPr>
                <w:rFonts w:ascii="Skeena" w:hAnsi="Skeena" w:cs="Arial"/>
              </w:rPr>
              <w:t xml:space="preserve">Jack Spratt, who is receiving PCR, reports a change in income. The amount he now receives is over the income limit. The eligibility </w:t>
            </w:r>
            <w:r w:rsidR="008A1326">
              <w:rPr>
                <w:rFonts w:ascii="Skeena" w:hAnsi="Skeena" w:cs="Arial"/>
              </w:rPr>
              <w:t>specialist</w:t>
            </w:r>
            <w:r w:rsidRPr="009D6A2C">
              <w:rPr>
                <w:rFonts w:ascii="Skeena" w:hAnsi="Skeena" w:cs="Arial"/>
              </w:rPr>
              <w:t xml:space="preserve"> must review the record and complete an ex parte determination.</w:t>
            </w:r>
          </w:p>
          <w:p w14:paraId="33D0DD23" w14:textId="77777777" w:rsidR="00637D65" w:rsidRPr="009D6A2C" w:rsidRDefault="00637D65" w:rsidP="005376A9">
            <w:pPr>
              <w:widowControl w:val="0"/>
              <w:spacing w:after="0" w:line="240" w:lineRule="auto"/>
              <w:rPr>
                <w:rFonts w:ascii="Skeena" w:hAnsi="Skeena" w:cs="Arial"/>
              </w:rPr>
            </w:pPr>
          </w:p>
          <w:p w14:paraId="6EC0472D" w14:textId="77777777" w:rsidR="00637D65" w:rsidRPr="009D6A2C" w:rsidRDefault="00637D65" w:rsidP="005376A9">
            <w:pPr>
              <w:widowControl w:val="0"/>
              <w:spacing w:after="0" w:line="240" w:lineRule="auto"/>
              <w:rPr>
                <w:rFonts w:ascii="Skeena" w:hAnsi="Skeena" w:cs="Arial"/>
                <w:b/>
              </w:rPr>
            </w:pPr>
            <w:r w:rsidRPr="009D6A2C">
              <w:rPr>
                <w:rFonts w:ascii="Skeena" w:hAnsi="Skeena" w:cs="Arial"/>
                <w:b/>
              </w:rPr>
              <w:t>Example 2</w:t>
            </w:r>
          </w:p>
          <w:p w14:paraId="617783C7" w14:textId="067815CD" w:rsidR="00637D65" w:rsidRPr="00790D8C" w:rsidRDefault="00637D65" w:rsidP="005376A9">
            <w:pPr>
              <w:widowControl w:val="0"/>
              <w:spacing w:after="0" w:line="240" w:lineRule="auto"/>
              <w:rPr>
                <w:rFonts w:ascii="Skeena" w:hAnsi="Skeena" w:cs="Arial"/>
              </w:rPr>
            </w:pPr>
            <w:r w:rsidRPr="009D6A2C">
              <w:rPr>
                <w:rFonts w:ascii="Skeena" w:hAnsi="Skeena" w:cs="Arial"/>
              </w:rPr>
              <w:t xml:space="preserve">Rip Van Winkle failed to return his annual review. The eligibility </w:t>
            </w:r>
            <w:r w:rsidR="008A1326">
              <w:rPr>
                <w:rFonts w:ascii="Skeena" w:hAnsi="Skeena" w:cs="Arial"/>
              </w:rPr>
              <w:t>specialist</w:t>
            </w:r>
            <w:r w:rsidRPr="009D6A2C">
              <w:rPr>
                <w:rFonts w:ascii="Skeena" w:hAnsi="Skeena" w:cs="Arial"/>
              </w:rPr>
              <w:t xml:space="preserve"> does not complete an ex parte determination.</w:t>
            </w:r>
          </w:p>
        </w:tc>
      </w:tr>
    </w:tbl>
    <w:p w14:paraId="53478BBE" w14:textId="77777777" w:rsidR="00637D65" w:rsidRPr="00790D8C" w:rsidRDefault="00637D65" w:rsidP="00637D65">
      <w:pPr>
        <w:widowControl w:val="0"/>
        <w:spacing w:after="0" w:line="240" w:lineRule="auto"/>
        <w:jc w:val="both"/>
        <w:rPr>
          <w:rFonts w:ascii="Skeena" w:hAnsi="Skeena" w:cs="Arial"/>
        </w:rPr>
      </w:pPr>
    </w:p>
    <w:tbl>
      <w:tblPr>
        <w:tblStyle w:val="TableGrid"/>
        <w:tblW w:w="5000" w:type="pct"/>
        <w:tblLook w:val="04A0" w:firstRow="1" w:lastRow="0" w:firstColumn="1" w:lastColumn="0" w:noHBand="0" w:noVBand="1"/>
      </w:tblPr>
      <w:tblGrid>
        <w:gridCol w:w="9350"/>
      </w:tblGrid>
      <w:tr w:rsidR="00637D65" w:rsidRPr="00790D8C" w14:paraId="4868D382" w14:textId="77777777" w:rsidTr="00894D7D">
        <w:tc>
          <w:tcPr>
            <w:tcW w:w="5000" w:type="pct"/>
          </w:tcPr>
          <w:p w14:paraId="7AC8C785" w14:textId="77777777" w:rsidR="00637D65" w:rsidRPr="00790D8C" w:rsidRDefault="00637D65" w:rsidP="00637D65">
            <w:pPr>
              <w:widowControl w:val="0"/>
              <w:jc w:val="both"/>
              <w:rPr>
                <w:rFonts w:ascii="Skeena" w:hAnsi="Skeena" w:cs="Arial"/>
                <w:b/>
                <w:sz w:val="22"/>
                <w:szCs w:val="22"/>
              </w:rPr>
            </w:pPr>
            <w:r w:rsidRPr="00790D8C">
              <w:rPr>
                <w:rFonts w:ascii="Skeena" w:hAnsi="Skeena" w:cs="Arial"/>
                <w:b/>
                <w:sz w:val="22"/>
                <w:szCs w:val="22"/>
              </w:rPr>
              <w:t>Procedure</w:t>
            </w:r>
          </w:p>
          <w:p w14:paraId="039B2ECF" w14:textId="7A6ADF99" w:rsidR="00637D65" w:rsidRPr="00790D8C" w:rsidRDefault="00637D65" w:rsidP="005376A9">
            <w:pPr>
              <w:rPr>
                <w:rFonts w:ascii="Skeena" w:eastAsia="MS Gothic" w:hAnsi="Skeena" w:cs="Arial"/>
                <w:sz w:val="22"/>
                <w:szCs w:val="22"/>
                <w:u w:val="single"/>
              </w:rPr>
            </w:pPr>
            <w:r w:rsidRPr="00790D8C">
              <w:rPr>
                <w:rFonts w:ascii="Skeena" w:hAnsi="Skeena" w:cs="Arial"/>
                <w:sz w:val="22"/>
                <w:szCs w:val="22"/>
              </w:rPr>
              <w:t xml:space="preserve">Applications processed in MEDS for individuals who do not have Medicare and who are either denied for full benefits or approved for Family Planning (PCAT 55) must be referred to the FFM. An email must be sent to </w:t>
            </w:r>
            <w:hyperlink r:id="rId69" w:history="1">
              <w:r w:rsidRPr="00790D8C">
                <w:rPr>
                  <w:rFonts w:ascii="Skeena" w:hAnsi="Skeena" w:cs="Arial"/>
                  <w:color w:val="0000FF"/>
                  <w:sz w:val="22"/>
                  <w:szCs w:val="22"/>
                  <w:u w:val="single"/>
                </w:rPr>
                <w:t>SP_FFMTransfer@scdhhs.gov</w:t>
              </w:r>
            </w:hyperlink>
            <w:r w:rsidRPr="00790D8C">
              <w:rPr>
                <w:rFonts w:ascii="Skeena" w:hAnsi="Skeena" w:cs="Arial"/>
                <w:color w:val="FF0000"/>
                <w:sz w:val="22"/>
                <w:szCs w:val="22"/>
              </w:rPr>
              <w:t>.</w:t>
            </w:r>
          </w:p>
          <w:p w14:paraId="735F677B" w14:textId="77777777" w:rsidR="00637D65" w:rsidRPr="00790D8C" w:rsidRDefault="00637D65" w:rsidP="0035705C">
            <w:pPr>
              <w:numPr>
                <w:ilvl w:val="0"/>
                <w:numId w:val="119"/>
              </w:numPr>
              <w:ind w:left="504"/>
              <w:contextualSpacing/>
              <w:jc w:val="both"/>
              <w:rPr>
                <w:rFonts w:ascii="Skeena" w:eastAsia="Calibri" w:hAnsi="Skeena" w:cs="Arial"/>
                <w:sz w:val="22"/>
                <w:szCs w:val="22"/>
                <w:u w:val="single"/>
              </w:rPr>
            </w:pPr>
            <w:r w:rsidRPr="00790D8C">
              <w:rPr>
                <w:rFonts w:ascii="Skeena" w:eastAsia="Calibri" w:hAnsi="Skeena" w:cs="Arial"/>
                <w:sz w:val="22"/>
                <w:szCs w:val="22"/>
              </w:rPr>
              <w:t>Subject Line of the email: Household Number</w:t>
            </w:r>
          </w:p>
          <w:p w14:paraId="2E11C0F0" w14:textId="77777777" w:rsidR="00637D65" w:rsidRPr="00790D8C" w:rsidRDefault="00637D65" w:rsidP="0035705C">
            <w:pPr>
              <w:numPr>
                <w:ilvl w:val="0"/>
                <w:numId w:val="119"/>
              </w:numPr>
              <w:ind w:left="504"/>
              <w:contextualSpacing/>
              <w:jc w:val="both"/>
              <w:rPr>
                <w:rFonts w:ascii="Skeena" w:eastAsia="Calibri" w:hAnsi="Skeena" w:cs="Arial"/>
                <w:sz w:val="22"/>
                <w:szCs w:val="22"/>
                <w:u w:val="single"/>
              </w:rPr>
            </w:pPr>
            <w:r w:rsidRPr="00790D8C">
              <w:rPr>
                <w:rFonts w:ascii="Skeena" w:eastAsia="Calibri" w:hAnsi="Skeena" w:cs="Arial"/>
                <w:sz w:val="22"/>
                <w:szCs w:val="22"/>
              </w:rPr>
              <w:t>Body of the email: First and Last Name</w:t>
            </w:r>
          </w:p>
          <w:p w14:paraId="7A237659" w14:textId="77777777" w:rsidR="00637D65" w:rsidRPr="00790D8C" w:rsidRDefault="00637D65" w:rsidP="00637D65">
            <w:pPr>
              <w:widowControl w:val="0"/>
              <w:jc w:val="both"/>
              <w:rPr>
                <w:rFonts w:ascii="Skeena" w:hAnsi="Skeena" w:cs="Arial"/>
                <w:sz w:val="22"/>
                <w:szCs w:val="22"/>
              </w:rPr>
            </w:pPr>
          </w:p>
          <w:p w14:paraId="3D803941" w14:textId="77777777" w:rsidR="00637D65" w:rsidRPr="00790D8C" w:rsidRDefault="00637D65" w:rsidP="005376A9">
            <w:pPr>
              <w:widowControl w:val="0"/>
              <w:rPr>
                <w:rFonts w:ascii="Skeena" w:hAnsi="Skeena" w:cs="Arial"/>
                <w:sz w:val="22"/>
                <w:szCs w:val="22"/>
              </w:rPr>
            </w:pPr>
            <w:r w:rsidRPr="00790D8C">
              <w:rPr>
                <w:rFonts w:ascii="Skeena" w:hAnsi="Skeena" w:cs="Arial"/>
                <w:sz w:val="22"/>
                <w:szCs w:val="22"/>
              </w:rPr>
              <w:t>Note: Applications processed in Cúram (HCR) will be referred automatically to the FFM.</w:t>
            </w:r>
          </w:p>
          <w:p w14:paraId="7B215571" w14:textId="77777777" w:rsidR="00637D65" w:rsidRPr="00790D8C" w:rsidRDefault="00637D65" w:rsidP="005376A9">
            <w:pPr>
              <w:widowControl w:val="0"/>
              <w:rPr>
                <w:rFonts w:ascii="Skeena" w:hAnsi="Skeena" w:cs="Arial"/>
                <w:sz w:val="22"/>
                <w:szCs w:val="22"/>
              </w:rPr>
            </w:pPr>
          </w:p>
          <w:p w14:paraId="48D7C04B" w14:textId="77777777" w:rsidR="00637D65" w:rsidRPr="00790D8C" w:rsidRDefault="00637D65" w:rsidP="005376A9">
            <w:pPr>
              <w:rPr>
                <w:rFonts w:ascii="Skeena" w:eastAsia="MS Mincho" w:hAnsi="Skeena" w:cs="Arial"/>
                <w:color w:val="FF0000"/>
                <w:sz w:val="22"/>
                <w:szCs w:val="22"/>
              </w:rPr>
            </w:pPr>
            <w:r w:rsidRPr="00790D8C">
              <w:rPr>
                <w:rFonts w:ascii="Skeena" w:eastAsia="MS Mincho" w:hAnsi="Skeena" w:cs="Arial"/>
                <w:sz w:val="22"/>
                <w:szCs w:val="22"/>
              </w:rPr>
              <w:t xml:space="preserve">Applications processed in Cúram (CGIS) for individuals who do not have Medicare and who are either denied for full benefits or approved for Family Planning (PCAT 55) must be referred to the Federally Facilitated Marketplace (FFM). An email must be sent to </w:t>
            </w:r>
            <w:hyperlink r:id="rId70" w:history="1">
              <w:r w:rsidRPr="00790D8C">
                <w:rPr>
                  <w:rFonts w:ascii="Skeena" w:eastAsia="MS Mincho" w:hAnsi="Skeena" w:cs="Arial"/>
                  <w:color w:val="0000FF"/>
                  <w:sz w:val="22"/>
                  <w:szCs w:val="22"/>
                  <w:u w:val="single"/>
                </w:rPr>
                <w:t>SP_FFMTransfer@scdhhs.gov</w:t>
              </w:r>
            </w:hyperlink>
            <w:r w:rsidRPr="00790D8C">
              <w:rPr>
                <w:rFonts w:ascii="Skeena" w:eastAsia="MS Mincho" w:hAnsi="Skeena" w:cs="Arial"/>
                <w:color w:val="FF0000"/>
                <w:sz w:val="22"/>
                <w:szCs w:val="22"/>
              </w:rPr>
              <w:t>.</w:t>
            </w:r>
          </w:p>
          <w:p w14:paraId="17F8DAFC" w14:textId="77777777" w:rsidR="00637D65" w:rsidRPr="00790D8C" w:rsidRDefault="00637D65" w:rsidP="0035705C">
            <w:pPr>
              <w:numPr>
                <w:ilvl w:val="0"/>
                <w:numId w:val="144"/>
              </w:numPr>
              <w:ind w:left="504"/>
              <w:contextualSpacing/>
              <w:rPr>
                <w:rFonts w:ascii="Skeena" w:eastAsia="MS Mincho" w:hAnsi="Skeena" w:cs="Arial"/>
                <w:sz w:val="22"/>
                <w:szCs w:val="22"/>
              </w:rPr>
            </w:pPr>
            <w:r w:rsidRPr="00790D8C">
              <w:rPr>
                <w:rFonts w:ascii="Skeena" w:eastAsia="MS Mincho" w:hAnsi="Skeena" w:cs="Arial"/>
                <w:sz w:val="22"/>
                <w:szCs w:val="22"/>
              </w:rPr>
              <w:t>Subject Line of the email: Household Number/Income Support Case Number</w:t>
            </w:r>
          </w:p>
          <w:p w14:paraId="40F5B1F0" w14:textId="77777777" w:rsidR="00637D65" w:rsidRPr="00790D8C" w:rsidRDefault="00637D65" w:rsidP="0035705C">
            <w:pPr>
              <w:numPr>
                <w:ilvl w:val="0"/>
                <w:numId w:val="144"/>
              </w:numPr>
              <w:ind w:left="504"/>
              <w:contextualSpacing/>
              <w:rPr>
                <w:rFonts w:ascii="Skeena" w:eastAsia="MS Mincho" w:hAnsi="Skeena" w:cs="Arial"/>
                <w:sz w:val="22"/>
                <w:szCs w:val="22"/>
              </w:rPr>
            </w:pPr>
            <w:r w:rsidRPr="00790D8C">
              <w:rPr>
                <w:rFonts w:ascii="Skeena" w:eastAsia="MS Mincho" w:hAnsi="Skeena" w:cs="Arial"/>
                <w:sz w:val="22"/>
                <w:szCs w:val="22"/>
              </w:rPr>
              <w:t>Body of the email: First and Last Name of the applicant</w:t>
            </w:r>
          </w:p>
          <w:p w14:paraId="2CB82D77" w14:textId="77777777" w:rsidR="00637D65" w:rsidRPr="00790D8C" w:rsidRDefault="00637D65" w:rsidP="005376A9">
            <w:pPr>
              <w:rPr>
                <w:rFonts w:ascii="Skeena" w:eastAsia="MS Mincho" w:hAnsi="Skeena" w:cs="Arial"/>
                <w:sz w:val="22"/>
                <w:szCs w:val="22"/>
              </w:rPr>
            </w:pPr>
            <w:r w:rsidRPr="00790D8C">
              <w:rPr>
                <w:rFonts w:ascii="Skeena" w:eastAsia="MS Mincho" w:hAnsi="Skeena" w:cs="Arial"/>
                <w:b/>
                <w:bCs/>
                <w:sz w:val="22"/>
                <w:szCs w:val="22"/>
              </w:rPr>
              <w:t>Note:</w:t>
            </w:r>
            <w:r w:rsidRPr="00790D8C">
              <w:rPr>
                <w:rFonts w:ascii="Skeena" w:eastAsia="MS Mincho" w:hAnsi="Skeena" w:cs="Arial"/>
                <w:sz w:val="22"/>
                <w:szCs w:val="22"/>
              </w:rPr>
              <w:t xml:space="preserve"> Medicare recipients must not be referred to the FFM because they already have health insurance coverage.</w:t>
            </w:r>
          </w:p>
          <w:p w14:paraId="30B4E993" w14:textId="77777777" w:rsidR="00637D65" w:rsidRPr="00790D8C" w:rsidRDefault="00637D65" w:rsidP="005376A9">
            <w:pPr>
              <w:widowControl w:val="0"/>
              <w:rPr>
                <w:rFonts w:ascii="Skeena" w:hAnsi="Skeena" w:cs="Arial"/>
                <w:sz w:val="22"/>
                <w:szCs w:val="22"/>
              </w:rPr>
            </w:pPr>
          </w:p>
          <w:p w14:paraId="277180D9" w14:textId="77777777" w:rsidR="00637D65" w:rsidRPr="00790D8C" w:rsidRDefault="00637D65" w:rsidP="005376A9">
            <w:pPr>
              <w:rPr>
                <w:rFonts w:ascii="Skeena" w:hAnsi="Skeena" w:cs="Arial"/>
                <w:sz w:val="22"/>
                <w:szCs w:val="22"/>
              </w:rPr>
            </w:pPr>
            <w:r w:rsidRPr="00790D8C">
              <w:rPr>
                <w:rFonts w:ascii="Skeena" w:eastAsia="MS Mincho" w:hAnsi="Skeena" w:cs="Arial"/>
                <w:b/>
                <w:bCs/>
                <w:sz w:val="22"/>
                <w:szCs w:val="22"/>
              </w:rPr>
              <w:t>Do not</w:t>
            </w:r>
            <w:r w:rsidRPr="00790D8C">
              <w:rPr>
                <w:rFonts w:ascii="Skeena" w:eastAsia="MS Mincho" w:hAnsi="Skeena" w:cs="Arial"/>
                <w:sz w:val="22"/>
                <w:szCs w:val="22"/>
              </w:rPr>
              <w:t xml:space="preserve"> refer administrative denials (i.e., failure to return information) to the FFM.</w:t>
            </w:r>
          </w:p>
        </w:tc>
      </w:tr>
    </w:tbl>
    <w:p w14:paraId="7886F16C" w14:textId="77777777" w:rsidR="00637D65" w:rsidRPr="007F7418" w:rsidRDefault="00637D65" w:rsidP="00637D65">
      <w:pPr>
        <w:widowControl w:val="0"/>
        <w:spacing w:after="0" w:line="240" w:lineRule="auto"/>
        <w:jc w:val="both"/>
        <w:rPr>
          <w:rFonts w:ascii="Skeena" w:hAnsi="Skeena" w:cs="Arial"/>
          <w:sz w:val="24"/>
          <w:szCs w:val="24"/>
        </w:rPr>
      </w:pPr>
    </w:p>
    <w:p w14:paraId="6BE8BC36" w14:textId="12DA7735" w:rsidR="00637D65" w:rsidRPr="007F7418" w:rsidRDefault="00637D65" w:rsidP="00637D65">
      <w:pPr>
        <w:widowControl w:val="0"/>
        <w:spacing w:after="0" w:line="240" w:lineRule="auto"/>
        <w:jc w:val="both"/>
        <w:rPr>
          <w:rFonts w:ascii="Skeena" w:hAnsi="Skeena" w:cs="Arial"/>
          <w:sz w:val="24"/>
          <w:szCs w:val="24"/>
        </w:rPr>
      </w:pPr>
      <w:r w:rsidRPr="007F7418">
        <w:rPr>
          <w:rFonts w:ascii="Skeena" w:hAnsi="Skeena" w:cs="Arial"/>
          <w:sz w:val="24"/>
          <w:szCs w:val="24"/>
        </w:rPr>
        <w:t xml:space="preserve">Examples of readily available information used to complete an ex parte determination include case record documentation and system interface information. Information in an ACTIVE case is considered accurate if the </w:t>
      </w:r>
      <w:r w:rsidR="008A1326">
        <w:rPr>
          <w:rFonts w:ascii="Skeena" w:hAnsi="Skeena" w:cs="Arial"/>
          <w:sz w:val="24"/>
          <w:szCs w:val="24"/>
        </w:rPr>
        <w:t>specialist</w:t>
      </w:r>
      <w:r w:rsidRPr="007F7418">
        <w:rPr>
          <w:rFonts w:ascii="Skeena" w:hAnsi="Skeena" w:cs="Arial"/>
          <w:sz w:val="24"/>
          <w:szCs w:val="24"/>
        </w:rPr>
        <w:t xml:space="preserve"> has no reason to believe otherwise. Information in an INACTIVE case can be relied upon if the information was obtained within one year and the </w:t>
      </w:r>
      <w:r w:rsidR="008A1326">
        <w:rPr>
          <w:rFonts w:ascii="Skeena" w:hAnsi="Skeena" w:cs="Arial"/>
          <w:sz w:val="24"/>
          <w:szCs w:val="24"/>
        </w:rPr>
        <w:t>specialist</w:t>
      </w:r>
      <w:r w:rsidRPr="007F7418">
        <w:rPr>
          <w:rFonts w:ascii="Skeena" w:hAnsi="Skeena" w:cs="Arial"/>
          <w:sz w:val="24"/>
          <w:szCs w:val="24"/>
        </w:rPr>
        <w:t xml:space="preserve"> has no reason to doubt its accuracy.</w:t>
      </w:r>
    </w:p>
    <w:p w14:paraId="5A8946BF" w14:textId="77777777" w:rsidR="00637D65" w:rsidRPr="007F7418" w:rsidRDefault="00637D65" w:rsidP="00637D65">
      <w:pPr>
        <w:widowControl w:val="0"/>
        <w:spacing w:after="0" w:line="240" w:lineRule="auto"/>
        <w:rPr>
          <w:rFonts w:ascii="Skeena" w:hAnsi="Skeena" w:cs="Arial"/>
          <w:sz w:val="24"/>
          <w:szCs w:val="24"/>
        </w:rPr>
      </w:pPr>
    </w:p>
    <w:p w14:paraId="5F6BF336" w14:textId="77777777" w:rsidR="00637D65" w:rsidRPr="007F7418" w:rsidRDefault="00637D65" w:rsidP="00637D65">
      <w:pPr>
        <w:widowControl w:val="0"/>
        <w:spacing w:after="0" w:line="240" w:lineRule="auto"/>
        <w:jc w:val="both"/>
        <w:rPr>
          <w:rFonts w:ascii="Skeena" w:hAnsi="Skeena" w:cs="Arial"/>
          <w:b/>
          <w:sz w:val="24"/>
          <w:szCs w:val="24"/>
        </w:rPr>
      </w:pPr>
      <w:r w:rsidRPr="007F7418">
        <w:rPr>
          <w:rFonts w:ascii="Skeena" w:hAnsi="Skeena" w:cs="Arial"/>
          <w:b/>
          <w:sz w:val="24"/>
          <w:szCs w:val="24"/>
        </w:rPr>
        <w:t>Ex parte Guidelines</w:t>
      </w:r>
    </w:p>
    <w:p w14:paraId="4B5E590D" w14:textId="77777777" w:rsidR="00637D65" w:rsidRPr="007F7418" w:rsidRDefault="00637D65" w:rsidP="00637D65">
      <w:pPr>
        <w:widowControl w:val="0"/>
        <w:numPr>
          <w:ilvl w:val="0"/>
          <w:numId w:val="47"/>
        </w:numPr>
        <w:spacing w:after="0" w:line="240" w:lineRule="auto"/>
        <w:jc w:val="both"/>
        <w:rPr>
          <w:rFonts w:ascii="Skeena" w:hAnsi="Skeena" w:cs="Arial"/>
          <w:sz w:val="24"/>
          <w:szCs w:val="24"/>
        </w:rPr>
      </w:pPr>
      <w:r w:rsidRPr="007F7418">
        <w:rPr>
          <w:rFonts w:ascii="Skeena" w:hAnsi="Skeena" w:cs="Arial"/>
          <w:sz w:val="24"/>
          <w:szCs w:val="24"/>
        </w:rPr>
        <w:t xml:space="preserve">Readily available information must be reviewed to find out if each beneficiary receiving or applying for Medicaid is potentially eligible under any other program. The last application must be reviewed to see if the applicant/beneficiary may be eligible in </w:t>
      </w:r>
      <w:r w:rsidRPr="007F7418">
        <w:rPr>
          <w:rFonts w:ascii="Skeena" w:hAnsi="Skeena" w:cs="Arial"/>
          <w:sz w:val="24"/>
          <w:szCs w:val="24"/>
        </w:rPr>
        <w:lastRenderedPageBreak/>
        <w:t xml:space="preserve">another category. Check SDX, BENDEX, and the latest application or review to find out if any beneficiary is receiving or has received disability or claims to be disabled. For specific procedures for Deemed Babies, refer to SC </w:t>
      </w:r>
      <w:r w:rsidRPr="007F7418">
        <w:rPr>
          <w:rFonts w:ascii="Skeena" w:hAnsi="Skeena"/>
          <w:sz w:val="24"/>
          <w:szCs w:val="24"/>
        </w:rPr>
        <w:t>MPPM 204.02.02A</w:t>
      </w:r>
      <w:r w:rsidRPr="007F7418">
        <w:rPr>
          <w:rFonts w:ascii="Skeena" w:hAnsi="Skeena" w:cs="Arial"/>
          <w:sz w:val="24"/>
          <w:szCs w:val="24"/>
        </w:rPr>
        <w:t>.</w:t>
      </w:r>
    </w:p>
    <w:p w14:paraId="7D8B19EA" w14:textId="77777777" w:rsidR="00637D65" w:rsidRPr="007F7418" w:rsidRDefault="00637D65" w:rsidP="00637D65">
      <w:pPr>
        <w:widowControl w:val="0"/>
        <w:spacing w:after="0" w:line="240" w:lineRule="auto"/>
        <w:rPr>
          <w:rFonts w:ascii="Skeena" w:hAnsi="Skeena" w:cs="Arial"/>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637D65" w:rsidRPr="00790D8C" w14:paraId="15656EBC" w14:textId="77777777" w:rsidTr="00894D7D">
        <w:tc>
          <w:tcPr>
            <w:tcW w:w="5000" w:type="pct"/>
          </w:tcPr>
          <w:p w14:paraId="5C6E302D" w14:textId="77777777" w:rsidR="00637D65" w:rsidRPr="00790D8C" w:rsidRDefault="00637D65" w:rsidP="00637D65">
            <w:pPr>
              <w:widowControl w:val="0"/>
              <w:spacing w:after="0" w:line="240" w:lineRule="auto"/>
              <w:jc w:val="both"/>
              <w:rPr>
                <w:rFonts w:ascii="Skeena" w:hAnsi="Skeena" w:cs="Arial"/>
              </w:rPr>
            </w:pPr>
            <w:r w:rsidRPr="00790D8C">
              <w:rPr>
                <w:rFonts w:ascii="Skeena" w:hAnsi="Skeena" w:cs="Arial"/>
                <w:b/>
                <w:bCs/>
              </w:rPr>
              <w:t>Example 3</w:t>
            </w:r>
          </w:p>
          <w:p w14:paraId="0A3B0618" w14:textId="77777777" w:rsidR="00637D65" w:rsidRPr="00790D8C" w:rsidRDefault="00637D65" w:rsidP="005376A9">
            <w:pPr>
              <w:widowControl w:val="0"/>
              <w:spacing w:after="0" w:line="240" w:lineRule="auto"/>
              <w:rPr>
                <w:rFonts w:ascii="Skeena" w:hAnsi="Skeena" w:cs="Arial"/>
              </w:rPr>
            </w:pPr>
            <w:r w:rsidRPr="00790D8C">
              <w:rPr>
                <w:rFonts w:ascii="Skeena" w:hAnsi="Skeena" w:cs="Arial"/>
                <w:bCs/>
              </w:rPr>
              <w:t>A mother and child are receiving PCR. Later, when the child turns age 19, the case is to be closed. On the last review, the mother indicated she was disabled. She must be given the opportunity to be evaluated for ABD before terminating her PCR coverage.</w:t>
            </w:r>
          </w:p>
        </w:tc>
      </w:tr>
    </w:tbl>
    <w:p w14:paraId="6F55D59F" w14:textId="77777777" w:rsidR="00637D65" w:rsidRPr="007F7418" w:rsidRDefault="00637D65" w:rsidP="00637D65">
      <w:pPr>
        <w:widowControl w:val="0"/>
        <w:spacing w:after="0" w:line="240" w:lineRule="auto"/>
        <w:rPr>
          <w:rFonts w:ascii="Skeena" w:hAnsi="Skeena" w:cs="Arial"/>
          <w:sz w:val="24"/>
          <w:szCs w:val="24"/>
        </w:rPr>
      </w:pPr>
    </w:p>
    <w:p w14:paraId="4AF11EDC" w14:textId="77777777" w:rsidR="00637D65" w:rsidRPr="007F7418" w:rsidRDefault="00637D65" w:rsidP="00637D65">
      <w:pPr>
        <w:widowControl w:val="0"/>
        <w:numPr>
          <w:ilvl w:val="0"/>
          <w:numId w:val="47"/>
        </w:numPr>
        <w:spacing w:after="0" w:line="240" w:lineRule="auto"/>
        <w:rPr>
          <w:rFonts w:ascii="Skeena" w:hAnsi="Skeena" w:cs="Arial"/>
          <w:sz w:val="24"/>
          <w:szCs w:val="24"/>
        </w:rPr>
      </w:pPr>
      <w:r w:rsidRPr="007F7418">
        <w:rPr>
          <w:rFonts w:ascii="Skeena" w:hAnsi="Skeena" w:cs="Arial"/>
          <w:sz w:val="24"/>
          <w:szCs w:val="24"/>
        </w:rPr>
        <w:t xml:space="preserve">After reviewing the available information: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637D65" w:rsidRPr="00790D8C" w14:paraId="2CE8D09C" w14:textId="77777777" w:rsidTr="001772DE">
        <w:trPr>
          <w:tblHeader/>
        </w:trPr>
        <w:tc>
          <w:tcPr>
            <w:tcW w:w="5000" w:type="pct"/>
            <w:shd w:val="clear" w:color="auto" w:fill="000000" w:themeFill="text1"/>
          </w:tcPr>
          <w:p w14:paraId="05767811" w14:textId="77777777" w:rsidR="00637D65" w:rsidRPr="00790D8C" w:rsidRDefault="00637D65" w:rsidP="00637D65">
            <w:pPr>
              <w:widowControl w:val="0"/>
              <w:spacing w:after="0" w:line="240" w:lineRule="auto"/>
              <w:rPr>
                <w:rFonts w:ascii="Skeena" w:hAnsi="Skeena" w:cs="Arial"/>
                <w:b/>
              </w:rPr>
            </w:pPr>
            <w:r w:rsidRPr="00790D8C">
              <w:rPr>
                <w:rFonts w:ascii="Skeena" w:hAnsi="Skeena" w:cs="Arial"/>
                <w:b/>
              </w:rPr>
              <w:t>Procedure for an Ex Parte Determination</w:t>
            </w:r>
          </w:p>
        </w:tc>
      </w:tr>
      <w:tr w:rsidR="0060266C" w:rsidRPr="00790D8C" w14:paraId="1D8B5A66" w14:textId="77777777" w:rsidTr="00894D7D">
        <w:tc>
          <w:tcPr>
            <w:tcW w:w="5000" w:type="pct"/>
          </w:tcPr>
          <w:p w14:paraId="5EA3FA65" w14:textId="6AF513E6" w:rsidR="00657FFA" w:rsidRPr="005F4A66" w:rsidRDefault="00657FFA" w:rsidP="0088410D">
            <w:pPr>
              <w:pStyle w:val="BodyText"/>
              <w:widowControl w:val="0"/>
              <w:jc w:val="left"/>
              <w:rPr>
                <w:rFonts w:ascii="Skeena" w:eastAsia="Yu Gothic Light" w:hAnsi="Skeena"/>
                <w:b/>
                <w:bCs/>
                <w:sz w:val="22"/>
                <w:szCs w:val="22"/>
              </w:rPr>
            </w:pPr>
            <w:r w:rsidRPr="005F4A66">
              <w:rPr>
                <w:rFonts w:ascii="Skeena" w:hAnsi="Skeena"/>
                <w:b/>
                <w:bCs/>
                <w:sz w:val="22"/>
                <w:szCs w:val="22"/>
              </w:rPr>
              <w:t>Cú</w:t>
            </w:r>
            <w:r w:rsidRPr="005F4A66">
              <w:rPr>
                <w:rFonts w:ascii="Skeena" w:eastAsia="Yu Gothic Light" w:hAnsi="Skeena"/>
                <w:b/>
                <w:bCs/>
                <w:sz w:val="22"/>
                <w:szCs w:val="22"/>
              </w:rPr>
              <w:t>ram Procedure</w:t>
            </w:r>
          </w:p>
          <w:p w14:paraId="53C9D546" w14:textId="77777777" w:rsidR="00657FFA" w:rsidRPr="007666C8" w:rsidRDefault="00657FFA" w:rsidP="0088410D">
            <w:pPr>
              <w:widowControl w:val="0"/>
              <w:spacing w:after="0" w:line="240" w:lineRule="auto"/>
              <w:rPr>
                <w:rFonts w:ascii="Skeena" w:hAnsi="Skeena"/>
              </w:rPr>
            </w:pPr>
            <w:r w:rsidRPr="007666C8">
              <w:rPr>
                <w:rFonts w:ascii="Skeena" w:hAnsi="Skeena"/>
              </w:rPr>
              <w:t xml:space="preserve">In CGIS, ensure that the job aids have been followed to update the appropriate evidence. Refer to the </w:t>
            </w:r>
            <w:hyperlink r:id="rId71">
              <w:r w:rsidRPr="007666C8">
                <w:rPr>
                  <w:rFonts w:ascii="Skeena" w:hAnsi="Skeena"/>
                  <w:color w:val="0000FF"/>
                  <w:u w:val="single"/>
                </w:rPr>
                <w:t>Non-MAGI Training Portal</w:t>
              </w:r>
            </w:hyperlink>
            <w:r w:rsidRPr="007666C8">
              <w:rPr>
                <w:rFonts w:ascii="Skeena" w:hAnsi="Skeena"/>
                <w:color w:val="FF0000"/>
              </w:rPr>
              <w:t xml:space="preserve"> </w:t>
            </w:r>
            <w:r w:rsidRPr="007666C8">
              <w:rPr>
                <w:rFonts w:ascii="Skeena" w:hAnsi="Skeena"/>
              </w:rPr>
              <w:t xml:space="preserve">and the </w:t>
            </w:r>
            <w:hyperlink r:id="rId72">
              <w:r w:rsidRPr="007666C8">
                <w:rPr>
                  <w:rFonts w:ascii="Skeena" w:hAnsi="Skeena"/>
                  <w:color w:val="0000FF"/>
                  <w:u w:val="single"/>
                </w:rPr>
                <w:t xml:space="preserve">MAGI Training Portal </w:t>
              </w:r>
            </w:hyperlink>
            <w:r w:rsidRPr="007666C8">
              <w:rPr>
                <w:rFonts w:ascii="Skeena" w:hAnsi="Skeena"/>
              </w:rPr>
              <w:t xml:space="preserve">for job aids. The system will determine if the applicant qualifies in another payment category. </w:t>
            </w:r>
          </w:p>
          <w:p w14:paraId="0107BD71" w14:textId="77777777" w:rsidR="00657FFA" w:rsidRPr="007666C8" w:rsidRDefault="00657FFA" w:rsidP="0088410D">
            <w:pPr>
              <w:widowControl w:val="0"/>
              <w:spacing w:after="0" w:line="240" w:lineRule="auto"/>
              <w:rPr>
                <w:rFonts w:ascii="Skeena" w:hAnsi="Skeena"/>
              </w:rPr>
            </w:pPr>
          </w:p>
          <w:p w14:paraId="20FB57D1" w14:textId="77777777" w:rsidR="00657FFA" w:rsidRPr="007666C8" w:rsidRDefault="00657FFA" w:rsidP="0088410D">
            <w:pPr>
              <w:widowControl w:val="0"/>
              <w:spacing w:after="0" w:line="240" w:lineRule="auto"/>
              <w:rPr>
                <w:rFonts w:ascii="Skeena" w:hAnsi="Skeena"/>
                <w:b/>
                <w:bCs/>
              </w:rPr>
            </w:pPr>
            <w:r w:rsidRPr="007666C8">
              <w:rPr>
                <w:rFonts w:ascii="Skeena" w:hAnsi="Skeena"/>
                <w:b/>
                <w:bCs/>
              </w:rPr>
              <w:t>Special Note</w:t>
            </w:r>
          </w:p>
          <w:p w14:paraId="5C50A9B5" w14:textId="747F21FB" w:rsidR="0060266C" w:rsidRPr="00790D8C" w:rsidRDefault="00657FFA" w:rsidP="0088410D">
            <w:pPr>
              <w:widowControl w:val="0"/>
              <w:spacing w:after="0" w:line="240" w:lineRule="auto"/>
              <w:rPr>
                <w:rFonts w:ascii="Skeena" w:hAnsi="Skeena" w:cs="Arial"/>
                <w:b/>
                <w:bCs/>
              </w:rPr>
            </w:pPr>
            <w:r w:rsidRPr="007666C8">
              <w:rPr>
                <w:rFonts w:ascii="Skeena" w:hAnsi="Skeena"/>
              </w:rPr>
              <w:t>When the applicant/beneficiary is pending for Long-Term Care (LTC) coverage, the system will not test for the Qualified Individual (QI) payment category. Eligibility Specialist must be mindful of the QI eligibility criteria if there is an active (unauthorized) LTC OSS Service Request in CGIS</w:t>
            </w:r>
            <w:r w:rsidRPr="007666C8">
              <w:rPr>
                <w:rFonts w:ascii="Skeena" w:hAnsi="Skeena"/>
                <w:color w:val="FF0000"/>
              </w:rPr>
              <w:t>.</w:t>
            </w:r>
          </w:p>
        </w:tc>
      </w:tr>
      <w:tr w:rsidR="00637D65" w:rsidRPr="00790D8C" w14:paraId="6D35739F" w14:textId="77777777" w:rsidTr="00894D7D">
        <w:tc>
          <w:tcPr>
            <w:tcW w:w="5000" w:type="pct"/>
          </w:tcPr>
          <w:p w14:paraId="7A97BF7E" w14:textId="77777777" w:rsidR="00637D65" w:rsidRPr="00790D8C" w:rsidRDefault="00637D65" w:rsidP="00637D65">
            <w:pPr>
              <w:widowControl w:val="0"/>
              <w:spacing w:after="0" w:line="240" w:lineRule="auto"/>
              <w:rPr>
                <w:rFonts w:ascii="Skeena" w:hAnsi="Skeena" w:cs="Arial"/>
                <w:b/>
                <w:bCs/>
              </w:rPr>
            </w:pPr>
            <w:r w:rsidRPr="00790D8C">
              <w:rPr>
                <w:rFonts w:ascii="Skeena" w:hAnsi="Skeena" w:cs="Arial"/>
                <w:b/>
                <w:bCs/>
              </w:rPr>
              <w:t>MEDS Procedure</w:t>
            </w:r>
          </w:p>
          <w:p w14:paraId="2A9A4846" w14:textId="77777777" w:rsidR="00637D65" w:rsidRPr="00790D8C" w:rsidRDefault="00637D65" w:rsidP="005376A9">
            <w:pPr>
              <w:widowControl w:val="0"/>
              <w:numPr>
                <w:ilvl w:val="0"/>
                <w:numId w:val="49"/>
              </w:numPr>
              <w:tabs>
                <w:tab w:val="clear" w:pos="1080"/>
              </w:tabs>
              <w:spacing w:after="0" w:line="240" w:lineRule="auto"/>
              <w:ind w:left="504"/>
              <w:rPr>
                <w:rFonts w:ascii="Skeena" w:hAnsi="Skeena" w:cs="Arial"/>
              </w:rPr>
            </w:pPr>
            <w:r w:rsidRPr="00790D8C">
              <w:rPr>
                <w:rFonts w:ascii="Skeena" w:hAnsi="Skeena" w:cs="Arial"/>
              </w:rPr>
              <w:t>If the applicant/beneficiary is eligible in a different payment category, approve the case in the new category.</w:t>
            </w:r>
          </w:p>
          <w:p w14:paraId="7BD376E0" w14:textId="77777777" w:rsidR="00637D65" w:rsidRPr="00790D8C" w:rsidRDefault="00637D65" w:rsidP="005376A9">
            <w:pPr>
              <w:widowControl w:val="0"/>
              <w:numPr>
                <w:ilvl w:val="0"/>
                <w:numId w:val="49"/>
              </w:numPr>
              <w:tabs>
                <w:tab w:val="clear" w:pos="1080"/>
              </w:tabs>
              <w:spacing w:after="0" w:line="240" w:lineRule="auto"/>
              <w:ind w:left="504"/>
              <w:rPr>
                <w:rFonts w:ascii="Skeena" w:hAnsi="Skeena" w:cs="Arial"/>
              </w:rPr>
            </w:pPr>
            <w:r w:rsidRPr="00790D8C">
              <w:rPr>
                <w:rFonts w:ascii="Skeena" w:hAnsi="Skeena" w:cs="Arial"/>
              </w:rPr>
              <w:t>If the applicant/beneficiary is not eligible in any other payment category, deny/ terminate the original payment category using the original denial/termination reason.</w:t>
            </w:r>
          </w:p>
          <w:p w14:paraId="7A845A38" w14:textId="77777777" w:rsidR="00637D65" w:rsidRPr="00790D8C" w:rsidRDefault="00637D65" w:rsidP="005376A9">
            <w:pPr>
              <w:widowControl w:val="0"/>
              <w:numPr>
                <w:ilvl w:val="0"/>
                <w:numId w:val="49"/>
              </w:numPr>
              <w:tabs>
                <w:tab w:val="clear" w:pos="1080"/>
              </w:tabs>
              <w:spacing w:after="0" w:line="240" w:lineRule="auto"/>
              <w:ind w:left="504"/>
              <w:rPr>
                <w:rFonts w:ascii="Skeena" w:hAnsi="Skeena" w:cs="Arial"/>
                <w:color w:val="000000"/>
              </w:rPr>
            </w:pPr>
            <w:r w:rsidRPr="00790D8C">
              <w:rPr>
                <w:rFonts w:ascii="Skeena" w:hAnsi="Skeena" w:cs="Arial"/>
                <w:color w:val="000000"/>
              </w:rPr>
              <w:t xml:space="preserve">If the applicant/beneficiary appears potentially eligible based on the case record, but all information is not available to make the decision, contact the applicant/ beneficiary for the required information. The </w:t>
            </w:r>
            <w:hyperlink r:id="rId73" w:history="1">
              <w:r w:rsidRPr="00790D8C">
                <w:rPr>
                  <w:rFonts w:ascii="Skeena" w:hAnsi="Skeena" w:cs="Arial"/>
                  <w:color w:val="0000FF"/>
                  <w:u w:val="single"/>
                </w:rPr>
                <w:t>SC DHHS Form 1233-E</w:t>
              </w:r>
            </w:hyperlink>
            <w:r w:rsidRPr="00790D8C">
              <w:rPr>
                <w:rFonts w:ascii="Skeena" w:hAnsi="Skeena" w:cs="Arial"/>
                <w:color w:val="000000"/>
              </w:rPr>
              <w:t xml:space="preserve">, Medicaid Eligibility Ex Parte Checklist, must be sent to the beneficiary requesting the information necessary to make a final determination on the case. The beneficiary will be given 10 calendar days to provide this information. The 10 days begin on the date the SC DHHS Form 1233-E is sent. </w:t>
            </w:r>
          </w:p>
          <w:p w14:paraId="42861772" w14:textId="77777777" w:rsidR="00637D65" w:rsidRPr="00790D8C" w:rsidRDefault="00637D65" w:rsidP="005376A9">
            <w:pPr>
              <w:widowControl w:val="0"/>
              <w:numPr>
                <w:ilvl w:val="1"/>
                <w:numId w:val="49"/>
              </w:numPr>
              <w:tabs>
                <w:tab w:val="left" w:pos="-1080"/>
                <w:tab w:val="left" w:pos="-720"/>
              </w:tabs>
              <w:spacing w:after="0" w:line="240" w:lineRule="auto"/>
              <w:ind w:left="864"/>
              <w:rPr>
                <w:rFonts w:ascii="Skeena" w:hAnsi="Skeena" w:cs="Arial"/>
              </w:rPr>
            </w:pPr>
            <w:r w:rsidRPr="00790D8C">
              <w:rPr>
                <w:rFonts w:ascii="Skeena" w:hAnsi="Skeena" w:cs="Arial"/>
              </w:rPr>
              <w:t xml:space="preserve">When setting the follow-up date in OnBase, add an additional </w:t>
            </w:r>
            <w:r w:rsidRPr="00790D8C">
              <w:rPr>
                <w:rFonts w:ascii="Skeena" w:eastAsia="Calibri" w:hAnsi="Skeena" w:cs="Arial"/>
              </w:rPr>
              <w:t>six (6) days</w:t>
            </w:r>
            <w:r w:rsidRPr="00790D8C">
              <w:rPr>
                <w:rFonts w:ascii="Skeena" w:hAnsi="Skeena" w:cs="Arial"/>
              </w:rPr>
              <w:t xml:space="preserve"> to allow for scanning and task creation in Workload Pro (WLP). For example, if a DHHS Form 1233-E is due on January 16, set the follow-up date in OnBase as January </w:t>
            </w:r>
            <w:r w:rsidRPr="00790D8C">
              <w:rPr>
                <w:rFonts w:ascii="Skeena" w:eastAsia="Calibri" w:hAnsi="Skeena" w:cs="Arial"/>
              </w:rPr>
              <w:t>22</w:t>
            </w:r>
            <w:r w:rsidRPr="00790D8C">
              <w:rPr>
                <w:rFonts w:ascii="Skeena" w:hAnsi="Skeena" w:cs="Arial"/>
              </w:rPr>
              <w:t>.</w:t>
            </w:r>
          </w:p>
          <w:p w14:paraId="2D3E490E" w14:textId="62EFB444" w:rsidR="00637D65" w:rsidRPr="00790D8C" w:rsidRDefault="00637D65" w:rsidP="005376A9">
            <w:pPr>
              <w:widowControl w:val="0"/>
              <w:numPr>
                <w:ilvl w:val="1"/>
                <w:numId w:val="49"/>
              </w:numPr>
              <w:tabs>
                <w:tab w:val="left" w:pos="-1080"/>
                <w:tab w:val="left" w:pos="-720"/>
              </w:tabs>
              <w:spacing w:after="0" w:line="240" w:lineRule="auto"/>
              <w:ind w:left="864"/>
              <w:rPr>
                <w:rFonts w:ascii="Skeena" w:hAnsi="Skeena" w:cs="Arial"/>
              </w:rPr>
            </w:pPr>
            <w:r w:rsidRPr="00790D8C">
              <w:rPr>
                <w:rFonts w:ascii="Skeena" w:hAnsi="Skeena" w:cs="Arial"/>
              </w:rPr>
              <w:t xml:space="preserve">A task will be created in WLP either when information is returned by the individual or when the follow-up date is reached. Once a task is claimed, a </w:t>
            </w:r>
            <w:r w:rsidR="008A1326">
              <w:rPr>
                <w:rFonts w:ascii="Skeena" w:hAnsi="Skeena" w:cs="Arial"/>
              </w:rPr>
              <w:t>specialist</w:t>
            </w:r>
            <w:r w:rsidRPr="00790D8C">
              <w:rPr>
                <w:rFonts w:ascii="Skeena" w:hAnsi="Skeena" w:cs="Arial"/>
              </w:rPr>
              <w:t xml:space="preserve"> can take the appropriate action.</w:t>
            </w:r>
          </w:p>
          <w:p w14:paraId="4985735B" w14:textId="0BECBE48" w:rsidR="00637D65" w:rsidRPr="00790D8C" w:rsidRDefault="00637D65" w:rsidP="005376A9">
            <w:pPr>
              <w:widowControl w:val="0"/>
              <w:numPr>
                <w:ilvl w:val="1"/>
                <w:numId w:val="49"/>
              </w:numPr>
              <w:spacing w:after="0" w:line="240" w:lineRule="auto"/>
              <w:ind w:left="864"/>
              <w:rPr>
                <w:rFonts w:ascii="Skeena" w:hAnsi="Skeena" w:cs="Arial"/>
                <w:color w:val="000000"/>
              </w:rPr>
            </w:pPr>
            <w:r w:rsidRPr="00790D8C">
              <w:rPr>
                <w:rFonts w:ascii="Skeena" w:hAnsi="Skeena" w:cs="Arial"/>
                <w:color w:val="000000"/>
              </w:rPr>
              <w:t xml:space="preserve">For current beneficiaries, continue the eligibility in the existing category. If the case is currently due for review, the Eligibility </w:t>
            </w:r>
            <w:r w:rsidR="008A1326">
              <w:rPr>
                <w:rFonts w:ascii="Skeena" w:hAnsi="Skeena" w:cs="Arial"/>
                <w:color w:val="000000"/>
              </w:rPr>
              <w:t>Specialist</w:t>
            </w:r>
            <w:r w:rsidRPr="00790D8C">
              <w:rPr>
                <w:rFonts w:ascii="Skeena" w:hAnsi="Skeena" w:cs="Arial"/>
                <w:color w:val="000000"/>
              </w:rPr>
              <w:t xml:space="preserve"> must enter the Form Received Date in MEDS on the WKR008 (Regular Review) screen to avoid a system closure. Make Decision can be made at this time, but the Eligibility </w:t>
            </w:r>
            <w:r w:rsidR="008A1326">
              <w:rPr>
                <w:rFonts w:ascii="Skeena" w:hAnsi="Skeena" w:cs="Arial"/>
                <w:color w:val="000000"/>
              </w:rPr>
              <w:t>Specialist</w:t>
            </w:r>
            <w:r w:rsidRPr="00790D8C">
              <w:rPr>
                <w:rFonts w:ascii="Skeena" w:hAnsi="Skeena" w:cs="Arial"/>
                <w:color w:val="000000"/>
              </w:rPr>
              <w:t xml:space="preserve"> must not call Act on Decision. The Anticipated Closure Date (ACD) must be set to 90 calendar days in the future and the Next Review Date (NRD) must be set for 12 months. Do not create a new budget group for the alleged payment category. If the beneficiary returns all required information within 10 </w:t>
            </w:r>
            <w:r w:rsidRPr="00790D8C">
              <w:rPr>
                <w:rFonts w:ascii="Skeena" w:hAnsi="Skeena" w:cs="Arial"/>
                <w:color w:val="000000"/>
              </w:rPr>
              <w:lastRenderedPageBreak/>
              <w:t xml:space="preserve">calendar days, the Eligibility </w:t>
            </w:r>
            <w:r w:rsidR="008A1326">
              <w:rPr>
                <w:rFonts w:ascii="Skeena" w:hAnsi="Skeena" w:cs="Arial"/>
                <w:color w:val="000000"/>
              </w:rPr>
              <w:t>Specialist</w:t>
            </w:r>
            <w:r w:rsidRPr="00790D8C">
              <w:rPr>
                <w:rFonts w:ascii="Skeena" w:hAnsi="Skeena" w:cs="Arial"/>
                <w:color w:val="000000"/>
              </w:rPr>
              <w:t xml:space="preserve"> will proceed with making the eligibility determination. If the beneficiary is eligible under the alleged payment category, ex parte to the new payment category and set NRD to one year. If the beneficiary is determined ineligible for the alleged payment category, the </w:t>
            </w:r>
            <w:r w:rsidR="008A1326">
              <w:rPr>
                <w:rFonts w:ascii="Skeena" w:hAnsi="Skeena" w:cs="Arial"/>
                <w:color w:val="000000"/>
              </w:rPr>
              <w:t>specialist</w:t>
            </w:r>
            <w:r w:rsidRPr="00790D8C">
              <w:rPr>
                <w:rFonts w:ascii="Skeena" w:hAnsi="Skeena" w:cs="Arial"/>
                <w:color w:val="000000"/>
              </w:rPr>
              <w:t xml:space="preserve"> must close out the existing budget group using the original denial/termination reason code. The ACD must be removed and the system may prompt you to Make Decision (to update the eligibility end date) before continuing with Act on Decision.</w:t>
            </w:r>
          </w:p>
          <w:p w14:paraId="71A91304" w14:textId="77777777" w:rsidR="00F14AC6" w:rsidRPr="00F14AC6" w:rsidRDefault="00637D65" w:rsidP="005376A9">
            <w:pPr>
              <w:widowControl w:val="0"/>
              <w:numPr>
                <w:ilvl w:val="1"/>
                <w:numId w:val="49"/>
              </w:numPr>
              <w:spacing w:after="0" w:line="240" w:lineRule="auto"/>
              <w:ind w:left="864"/>
              <w:rPr>
                <w:rFonts w:ascii="Skeena" w:hAnsi="Skeena" w:cs="Arial"/>
              </w:rPr>
            </w:pPr>
            <w:r w:rsidRPr="00790D8C">
              <w:rPr>
                <w:rFonts w:ascii="Skeena" w:hAnsi="Skeena" w:cs="Arial"/>
                <w:color w:val="000000"/>
              </w:rPr>
              <w:t xml:space="preserve">If the requested information is not returned within 10 calendar days, the Eligibility </w:t>
            </w:r>
            <w:r w:rsidR="008A1326">
              <w:rPr>
                <w:rFonts w:ascii="Skeena" w:hAnsi="Skeena" w:cs="Arial"/>
                <w:color w:val="000000"/>
              </w:rPr>
              <w:t>Specialist</w:t>
            </w:r>
            <w:r w:rsidRPr="00790D8C">
              <w:rPr>
                <w:rFonts w:ascii="Skeena" w:hAnsi="Skeena" w:cs="Arial"/>
                <w:color w:val="000000"/>
              </w:rPr>
              <w:t xml:space="preserve"> must proceed with closing the case. If at any point ineligibility is determined, coverage can be denied or terminated. It is not necessary that all eligibility criteria be verified before denial or closure can take place. </w:t>
            </w:r>
          </w:p>
          <w:p w14:paraId="65DB9A4B" w14:textId="5B4E9B4F" w:rsidR="00637D65" w:rsidRPr="00334CF7" w:rsidRDefault="00637D65" w:rsidP="005376A9">
            <w:pPr>
              <w:widowControl w:val="0"/>
              <w:spacing w:after="0" w:line="240" w:lineRule="auto"/>
              <w:ind w:left="864"/>
              <w:rPr>
                <w:rFonts w:ascii="Skeena" w:hAnsi="Skeena" w:cs="Arial"/>
              </w:rPr>
            </w:pPr>
            <w:r w:rsidRPr="00790D8C">
              <w:rPr>
                <w:rFonts w:ascii="Skeena" w:hAnsi="Skeena" w:cs="Arial"/>
                <w:b/>
                <w:bCs/>
                <w:color w:val="000000"/>
              </w:rPr>
              <w:t xml:space="preserve">Exception: </w:t>
            </w:r>
            <w:r w:rsidRPr="00790D8C">
              <w:rPr>
                <w:rFonts w:ascii="Skeena" w:hAnsi="Skeena" w:cs="Arial"/>
                <w:color w:val="000000"/>
              </w:rPr>
              <w:t>If the potential category is TEFRA, Nursing Home, or HCBS, both a level of care and disability determination decision must be made before the application is denied.</w:t>
            </w:r>
          </w:p>
          <w:p w14:paraId="5A3BCDBD" w14:textId="77777777" w:rsidR="00653BB4" w:rsidRDefault="00653BB4" w:rsidP="005376A9">
            <w:pPr>
              <w:widowControl w:val="0"/>
              <w:spacing w:after="0" w:line="240" w:lineRule="auto"/>
              <w:rPr>
                <w:rFonts w:ascii="Skeena" w:hAnsi="Skeena"/>
                <w:b/>
                <w:bCs/>
              </w:rPr>
            </w:pPr>
          </w:p>
          <w:p w14:paraId="34BB0BC9" w14:textId="21E49BDA" w:rsidR="00334CF7" w:rsidRPr="007666C8" w:rsidRDefault="00334CF7" w:rsidP="005376A9">
            <w:pPr>
              <w:widowControl w:val="0"/>
              <w:spacing w:after="0" w:line="240" w:lineRule="auto"/>
              <w:rPr>
                <w:rFonts w:ascii="Skeena" w:hAnsi="Skeena"/>
                <w:b/>
                <w:bCs/>
              </w:rPr>
            </w:pPr>
            <w:r w:rsidRPr="007666C8">
              <w:rPr>
                <w:rFonts w:ascii="Skeena" w:hAnsi="Skeena"/>
                <w:b/>
                <w:bCs/>
              </w:rPr>
              <w:t>Special Note</w:t>
            </w:r>
          </w:p>
          <w:p w14:paraId="1FA738A9" w14:textId="06BFDE03" w:rsidR="00334CF7" w:rsidRPr="00790D8C" w:rsidRDefault="00334CF7" w:rsidP="005376A9">
            <w:pPr>
              <w:widowControl w:val="0"/>
              <w:spacing w:after="0" w:line="240" w:lineRule="auto"/>
              <w:rPr>
                <w:rFonts w:ascii="Skeena" w:hAnsi="Skeena" w:cs="Arial"/>
              </w:rPr>
            </w:pPr>
            <w:r w:rsidRPr="007666C8">
              <w:rPr>
                <w:rFonts w:ascii="Skeena" w:hAnsi="Skeena"/>
              </w:rPr>
              <w:t>Optional State Supplemental Program (OSS) payments can only be made for any month a client is showing eligibility under categories 85 or 86. Therefore, if the new payment category will be OSS, the dates of coverage may have to be adjusted in the System of Record to reflect the correct OSS payment category effective date.</w:t>
            </w:r>
          </w:p>
        </w:tc>
      </w:tr>
    </w:tbl>
    <w:p w14:paraId="36A19EDC" w14:textId="77777777" w:rsidR="00637D65" w:rsidRPr="007F7418" w:rsidRDefault="00637D65" w:rsidP="00637D65">
      <w:pPr>
        <w:widowControl w:val="0"/>
        <w:spacing w:after="0" w:line="240" w:lineRule="auto"/>
        <w:rPr>
          <w:rFonts w:ascii="Skeena" w:hAnsi="Skeena" w:cs="Arial"/>
          <w:sz w:val="24"/>
          <w:szCs w:val="24"/>
        </w:rPr>
      </w:pPr>
    </w:p>
    <w:p w14:paraId="715840C0" w14:textId="77777777" w:rsidR="00637D65" w:rsidRPr="007F7418" w:rsidRDefault="00637D65" w:rsidP="00637D65">
      <w:pPr>
        <w:widowControl w:val="0"/>
        <w:numPr>
          <w:ilvl w:val="0"/>
          <w:numId w:val="48"/>
        </w:numPr>
        <w:spacing w:after="0" w:line="240" w:lineRule="auto"/>
        <w:jc w:val="both"/>
        <w:rPr>
          <w:rFonts w:ascii="Skeena" w:hAnsi="Skeena" w:cs="Arial"/>
          <w:color w:val="000000"/>
          <w:sz w:val="24"/>
          <w:szCs w:val="24"/>
        </w:rPr>
      </w:pPr>
      <w:r w:rsidRPr="007F7418">
        <w:rPr>
          <w:rFonts w:ascii="Skeena" w:hAnsi="Skeena" w:cs="Arial"/>
          <w:color w:val="000000"/>
          <w:sz w:val="24"/>
          <w:szCs w:val="24"/>
        </w:rPr>
        <w:t xml:space="preserve">If a disability decision is required in the potential category, refer to SC </w:t>
      </w:r>
      <w:r w:rsidRPr="007F7418">
        <w:rPr>
          <w:rFonts w:ascii="Skeena" w:hAnsi="Skeena"/>
          <w:color w:val="000000"/>
          <w:sz w:val="24"/>
          <w:szCs w:val="24"/>
        </w:rPr>
        <w:t>MPPM 102.06.02A</w:t>
      </w:r>
      <w:r w:rsidRPr="007F7418">
        <w:rPr>
          <w:rFonts w:ascii="Skeena" w:hAnsi="Skeena" w:cs="Arial"/>
          <w:color w:val="000000"/>
          <w:sz w:val="24"/>
          <w:szCs w:val="24"/>
        </w:rPr>
        <w:t xml:space="preserve"> for the blindness/disability determination process.</w:t>
      </w:r>
    </w:p>
    <w:p w14:paraId="61B8F5FE" w14:textId="3E650726" w:rsidR="00637D65" w:rsidRPr="007F7418" w:rsidRDefault="00637D65" w:rsidP="00637D65">
      <w:pPr>
        <w:widowControl w:val="0"/>
        <w:numPr>
          <w:ilvl w:val="0"/>
          <w:numId w:val="50"/>
        </w:numPr>
        <w:spacing w:after="0" w:line="240" w:lineRule="auto"/>
        <w:jc w:val="both"/>
        <w:rPr>
          <w:rFonts w:ascii="Skeena" w:hAnsi="Skeena" w:cs="Arial"/>
          <w:sz w:val="24"/>
          <w:szCs w:val="24"/>
        </w:rPr>
      </w:pPr>
      <w:r w:rsidRPr="007F7418">
        <w:rPr>
          <w:rFonts w:ascii="Skeena" w:hAnsi="Skeena" w:cs="Arial"/>
          <w:sz w:val="24"/>
          <w:szCs w:val="24"/>
        </w:rPr>
        <w:t xml:space="preserve">If an applicant/beneficiary indicates disability but describes a condition that would realistically not be considered disabling, such as admitting to having high blood pressure that is under control with medication but no other problems, then this individual would not be considered disabled. Also, if there is a recent Social Security denial for disability and there is no allegation of a change in condition, an independent determination is not necessary. If there is any reasonable doubt, the Eligibility </w:t>
      </w:r>
      <w:r w:rsidR="008A1326">
        <w:rPr>
          <w:rFonts w:ascii="Skeena" w:hAnsi="Skeena" w:cs="Arial"/>
          <w:sz w:val="24"/>
          <w:szCs w:val="24"/>
        </w:rPr>
        <w:t>Specialist</w:t>
      </w:r>
      <w:r w:rsidRPr="007F7418">
        <w:rPr>
          <w:rFonts w:ascii="Skeena" w:hAnsi="Skeena" w:cs="Arial"/>
          <w:sz w:val="24"/>
          <w:szCs w:val="24"/>
        </w:rPr>
        <w:t xml:space="preserve"> should complete a disability determination. Regardless of the applicant/beneficiary’s medical condition, if he insists on a disability determination, one must be completed.</w:t>
      </w:r>
    </w:p>
    <w:p w14:paraId="0FC1EF03" w14:textId="77777777" w:rsidR="00637D65" w:rsidRPr="007F7418" w:rsidRDefault="00637D65" w:rsidP="00637D65">
      <w:pPr>
        <w:widowControl w:val="0"/>
        <w:numPr>
          <w:ilvl w:val="0"/>
          <w:numId w:val="48"/>
        </w:numPr>
        <w:spacing w:after="0" w:line="240" w:lineRule="auto"/>
        <w:jc w:val="both"/>
        <w:rPr>
          <w:rFonts w:ascii="Skeena" w:hAnsi="Skeena" w:cs="Arial"/>
          <w:sz w:val="24"/>
          <w:szCs w:val="24"/>
        </w:rPr>
      </w:pPr>
      <w:r w:rsidRPr="007F7418">
        <w:rPr>
          <w:rFonts w:ascii="Skeena" w:hAnsi="Skeena" w:cs="Arial"/>
          <w:sz w:val="24"/>
          <w:szCs w:val="24"/>
        </w:rPr>
        <w:t xml:space="preserve">If a beneficiary receives a closure notice (that is, was Medicaid eligible and the case is going to close or has been closed) and requests a continuation of coverage within 30 calendar days from the date on the closure notice and appears potentially eligible based on the alleged categorical requirements, coverage must be re-instated in the original category. The DHHS Form 1233-E must be sent to the beneficiary requesting the information necessary to make a final determination on the case. The beneficiary will be given 10 calendar days to provide this information. The 10 days begin on the date the DHHS Form 1233-E is sent. </w:t>
      </w:r>
    </w:p>
    <w:p w14:paraId="1DFB027C" w14:textId="77777777" w:rsidR="00637D65" w:rsidRPr="007F7418" w:rsidRDefault="00637D65" w:rsidP="00637D65">
      <w:pPr>
        <w:widowControl w:val="0"/>
        <w:spacing w:after="0" w:line="240" w:lineRule="auto"/>
        <w:ind w:left="720"/>
        <w:jc w:val="both"/>
        <w:rPr>
          <w:rFonts w:ascii="Skeena" w:hAnsi="Skeena" w:cs="Arial"/>
          <w:sz w:val="24"/>
          <w:szCs w:val="24"/>
        </w:rPr>
      </w:pPr>
      <w:r w:rsidRPr="007F7418">
        <w:rPr>
          <w:rFonts w:ascii="Skeena" w:hAnsi="Skeena" w:cs="Arial"/>
          <w:b/>
          <w:sz w:val="24"/>
          <w:szCs w:val="24"/>
        </w:rPr>
        <w:t>Reminder:</w:t>
      </w:r>
      <w:r w:rsidRPr="007F7418">
        <w:rPr>
          <w:rFonts w:ascii="Skeena" w:hAnsi="Skeena" w:cs="Arial"/>
          <w:sz w:val="24"/>
          <w:szCs w:val="24"/>
        </w:rPr>
        <w:t xml:space="preserve"> </w:t>
      </w:r>
      <w:r w:rsidRPr="007F7418">
        <w:rPr>
          <w:rFonts w:ascii="Skeena" w:hAnsi="Skeena" w:cs="Arial"/>
          <w:color w:val="000000"/>
          <w:sz w:val="24"/>
          <w:szCs w:val="24"/>
        </w:rPr>
        <w:t>Add six (6) additional days when setting the follow-up date in OnBase.</w:t>
      </w:r>
    </w:p>
    <w:p w14:paraId="419B11F5" w14:textId="7C04C080" w:rsidR="00637D65" w:rsidRPr="007F7418" w:rsidRDefault="00637D65" w:rsidP="00637D65">
      <w:pPr>
        <w:widowControl w:val="0"/>
        <w:numPr>
          <w:ilvl w:val="0"/>
          <w:numId w:val="51"/>
        </w:numPr>
        <w:spacing w:after="0" w:line="240" w:lineRule="auto"/>
        <w:jc w:val="both"/>
        <w:rPr>
          <w:rFonts w:ascii="Skeena" w:hAnsi="Skeena" w:cs="Arial"/>
          <w:sz w:val="24"/>
          <w:szCs w:val="24"/>
        </w:rPr>
      </w:pPr>
      <w:r w:rsidRPr="007F7418">
        <w:rPr>
          <w:rFonts w:ascii="Skeena" w:hAnsi="Skeena" w:cs="Arial"/>
          <w:sz w:val="24"/>
          <w:szCs w:val="24"/>
        </w:rPr>
        <w:t xml:space="preserve">If a disability decision is required in the potential category, refer to </w:t>
      </w:r>
      <w:r w:rsidRPr="007F7418">
        <w:rPr>
          <w:rFonts w:ascii="Skeena" w:hAnsi="Skeena"/>
          <w:sz w:val="24"/>
          <w:szCs w:val="24"/>
        </w:rPr>
        <w:t>MPPM 102.06.02A</w:t>
      </w:r>
      <w:r w:rsidRPr="007F7418">
        <w:rPr>
          <w:rFonts w:ascii="Skeena" w:hAnsi="Skeena" w:cs="Arial"/>
          <w:sz w:val="24"/>
          <w:szCs w:val="24"/>
        </w:rPr>
        <w:t xml:space="preserve"> for the disability/blindness process. When the information is received, </w:t>
      </w:r>
      <w:r w:rsidRPr="007F7418">
        <w:rPr>
          <w:rFonts w:ascii="Skeena" w:hAnsi="Skeena" w:cs="Arial"/>
          <w:sz w:val="24"/>
          <w:szCs w:val="24"/>
        </w:rPr>
        <w:lastRenderedPageBreak/>
        <w:t xml:space="preserve">the Eligibility </w:t>
      </w:r>
      <w:r w:rsidR="008A1326">
        <w:rPr>
          <w:rFonts w:ascii="Skeena" w:hAnsi="Skeena" w:cs="Arial"/>
          <w:sz w:val="24"/>
          <w:szCs w:val="24"/>
        </w:rPr>
        <w:t>Specialist</w:t>
      </w:r>
      <w:r w:rsidRPr="007F7418">
        <w:rPr>
          <w:rFonts w:ascii="Skeena" w:hAnsi="Skeena" w:cs="Arial"/>
          <w:sz w:val="24"/>
          <w:szCs w:val="24"/>
        </w:rPr>
        <w:t xml:space="preserve"> will proceed with making a final determination on the case.</w:t>
      </w:r>
    </w:p>
    <w:p w14:paraId="750CC5B5" w14:textId="77777777" w:rsidR="00637D65" w:rsidRPr="007F7418" w:rsidRDefault="00637D65" w:rsidP="00637D65">
      <w:pPr>
        <w:widowControl w:val="0"/>
        <w:numPr>
          <w:ilvl w:val="0"/>
          <w:numId w:val="51"/>
        </w:numPr>
        <w:spacing w:after="0" w:line="240" w:lineRule="auto"/>
        <w:jc w:val="both"/>
        <w:rPr>
          <w:rFonts w:ascii="Skeena" w:hAnsi="Skeena" w:cs="Arial"/>
          <w:sz w:val="24"/>
          <w:szCs w:val="24"/>
        </w:rPr>
      </w:pPr>
      <w:r w:rsidRPr="007F7418">
        <w:rPr>
          <w:rFonts w:ascii="Skeena" w:hAnsi="Skeena" w:cs="Arial"/>
          <w:sz w:val="24"/>
          <w:szCs w:val="24"/>
        </w:rPr>
        <w:t>If the beneficiary requests coverage to continue but does not indicate any reason that falls under a potential category, this must be documented in the record, and the process for termination continues.</w:t>
      </w:r>
    </w:p>
    <w:p w14:paraId="0609AB91" w14:textId="77777777" w:rsidR="00637D65" w:rsidRPr="007F7418" w:rsidRDefault="00637D65" w:rsidP="00637D65">
      <w:pPr>
        <w:widowControl w:val="0"/>
        <w:numPr>
          <w:ilvl w:val="0"/>
          <w:numId w:val="48"/>
        </w:numPr>
        <w:spacing w:after="0" w:line="240" w:lineRule="auto"/>
        <w:jc w:val="both"/>
        <w:rPr>
          <w:rFonts w:ascii="Skeena" w:hAnsi="Skeena" w:cs="Arial"/>
          <w:color w:val="000000"/>
          <w:sz w:val="24"/>
          <w:szCs w:val="24"/>
        </w:rPr>
      </w:pPr>
      <w:r w:rsidRPr="007F7418">
        <w:rPr>
          <w:rFonts w:ascii="Skeena" w:hAnsi="Skeena" w:cs="Arial"/>
          <w:color w:val="000000"/>
          <w:sz w:val="24"/>
          <w:szCs w:val="24"/>
        </w:rPr>
        <w:t xml:space="preserve">If an applicant receives a denial notice (that is, has not been approved for Medicaid and the application has been denied in MEDS) and requests reconsideration for another category within 30 calendar days from the date on the notice and appears potentially eligible based on the alleged categorical requirements, the original application date can be used. Pend the application in MEDS using the potential category. The DHHS Form 1233-E must be sent to the applicant requesting the information necessary to make a final determination on the case. The applicant will be given 10 calendar days to provide this information. The 10 days begin on the date the DHHS Form 1233-E is sent. </w:t>
      </w:r>
    </w:p>
    <w:p w14:paraId="3C078210" w14:textId="77777777" w:rsidR="00637D65" w:rsidRPr="007F7418" w:rsidRDefault="00637D65" w:rsidP="00637D65">
      <w:pPr>
        <w:widowControl w:val="0"/>
        <w:spacing w:after="0" w:line="240" w:lineRule="auto"/>
        <w:ind w:left="720"/>
        <w:jc w:val="both"/>
        <w:rPr>
          <w:rFonts w:ascii="Skeena" w:hAnsi="Skeena" w:cs="Arial"/>
          <w:color w:val="000000"/>
          <w:sz w:val="24"/>
          <w:szCs w:val="24"/>
        </w:rPr>
      </w:pPr>
      <w:r w:rsidRPr="007F7418">
        <w:rPr>
          <w:rFonts w:ascii="Skeena" w:hAnsi="Skeena" w:cs="Arial"/>
          <w:b/>
          <w:sz w:val="24"/>
          <w:szCs w:val="24"/>
        </w:rPr>
        <w:t>Reminder:</w:t>
      </w:r>
      <w:r w:rsidRPr="007F7418">
        <w:rPr>
          <w:rFonts w:ascii="Skeena" w:hAnsi="Skeena" w:cs="Arial"/>
          <w:sz w:val="24"/>
          <w:szCs w:val="24"/>
        </w:rPr>
        <w:t xml:space="preserve"> </w:t>
      </w:r>
      <w:r w:rsidRPr="007F7418">
        <w:rPr>
          <w:rFonts w:ascii="Skeena" w:hAnsi="Skeena" w:cs="Arial"/>
          <w:color w:val="000000"/>
          <w:sz w:val="24"/>
          <w:szCs w:val="24"/>
        </w:rPr>
        <w:t>Add six (6) additional days when setting the follow-up date in OnBase.</w:t>
      </w:r>
    </w:p>
    <w:p w14:paraId="071575FC" w14:textId="5E2A20EE" w:rsidR="00637D65" w:rsidRPr="007F7418" w:rsidRDefault="00637D65" w:rsidP="00637D65">
      <w:pPr>
        <w:widowControl w:val="0"/>
        <w:numPr>
          <w:ilvl w:val="0"/>
          <w:numId w:val="52"/>
        </w:numPr>
        <w:spacing w:after="0" w:line="240" w:lineRule="auto"/>
        <w:jc w:val="both"/>
        <w:rPr>
          <w:rFonts w:ascii="Skeena" w:hAnsi="Skeena" w:cs="Arial"/>
          <w:color w:val="000000"/>
          <w:sz w:val="24"/>
          <w:szCs w:val="24"/>
        </w:rPr>
      </w:pPr>
      <w:r w:rsidRPr="007F7418">
        <w:rPr>
          <w:rFonts w:ascii="Skeena" w:hAnsi="Skeena" w:cs="Arial"/>
          <w:color w:val="000000"/>
          <w:sz w:val="24"/>
          <w:szCs w:val="24"/>
        </w:rPr>
        <w:t xml:space="preserve">If a disability decision is required in the potential category, </w:t>
      </w:r>
      <w:r w:rsidRPr="007F7418">
        <w:rPr>
          <w:rFonts w:ascii="Skeena" w:hAnsi="Skeena" w:cs="Arial"/>
          <w:sz w:val="24"/>
          <w:szCs w:val="24"/>
        </w:rPr>
        <w:t xml:space="preserve">refer to </w:t>
      </w:r>
      <w:r w:rsidRPr="007F7418">
        <w:rPr>
          <w:rFonts w:ascii="Skeena" w:hAnsi="Skeena"/>
          <w:sz w:val="24"/>
          <w:szCs w:val="24"/>
        </w:rPr>
        <w:t>MPPM 102.06.02A</w:t>
      </w:r>
      <w:r w:rsidRPr="007F7418">
        <w:rPr>
          <w:rFonts w:ascii="Skeena" w:hAnsi="Skeena" w:cs="Arial"/>
          <w:sz w:val="24"/>
          <w:szCs w:val="24"/>
        </w:rPr>
        <w:t xml:space="preserve"> for the disability/blindness process.</w:t>
      </w:r>
      <w:r w:rsidRPr="007F7418">
        <w:rPr>
          <w:rFonts w:ascii="Skeena" w:hAnsi="Skeena" w:cs="Arial"/>
          <w:color w:val="000000"/>
          <w:sz w:val="24"/>
          <w:szCs w:val="24"/>
        </w:rPr>
        <w:t xml:space="preserve"> When the information is received, the Eligibility </w:t>
      </w:r>
      <w:r w:rsidR="008A1326">
        <w:rPr>
          <w:rFonts w:ascii="Skeena" w:hAnsi="Skeena" w:cs="Arial"/>
          <w:color w:val="000000"/>
          <w:sz w:val="24"/>
          <w:szCs w:val="24"/>
        </w:rPr>
        <w:t>Specialist</w:t>
      </w:r>
      <w:r w:rsidRPr="007F7418">
        <w:rPr>
          <w:rFonts w:ascii="Skeena" w:hAnsi="Skeena" w:cs="Arial"/>
          <w:color w:val="000000"/>
          <w:sz w:val="24"/>
          <w:szCs w:val="24"/>
        </w:rPr>
        <w:t xml:space="preserve"> will proceed with making a final determination on the case.</w:t>
      </w:r>
    </w:p>
    <w:p w14:paraId="5D5BF3AD" w14:textId="77777777" w:rsidR="00637D65" w:rsidRPr="007F7418" w:rsidRDefault="00637D65" w:rsidP="00637D65">
      <w:pPr>
        <w:widowControl w:val="0"/>
        <w:numPr>
          <w:ilvl w:val="0"/>
          <w:numId w:val="52"/>
        </w:numPr>
        <w:spacing w:after="0" w:line="240" w:lineRule="auto"/>
        <w:jc w:val="both"/>
        <w:rPr>
          <w:rFonts w:ascii="Skeena" w:hAnsi="Skeena" w:cs="Arial"/>
          <w:color w:val="000000"/>
          <w:sz w:val="24"/>
          <w:szCs w:val="24"/>
        </w:rPr>
      </w:pPr>
      <w:r w:rsidRPr="007F7418">
        <w:rPr>
          <w:rFonts w:ascii="Skeena" w:hAnsi="Skeena" w:cs="Arial"/>
          <w:color w:val="000000"/>
          <w:sz w:val="24"/>
          <w:szCs w:val="24"/>
        </w:rPr>
        <w:t>After making the final determination for the potential category, approve or deny the application in MEDS using the appropriate reason.</w:t>
      </w:r>
    </w:p>
    <w:p w14:paraId="2BA0175B" w14:textId="77777777" w:rsidR="00637D65" w:rsidRPr="007F7418" w:rsidRDefault="00637D65" w:rsidP="00637D65">
      <w:pPr>
        <w:widowControl w:val="0"/>
        <w:numPr>
          <w:ilvl w:val="0"/>
          <w:numId w:val="52"/>
        </w:numPr>
        <w:spacing w:after="0" w:line="240" w:lineRule="auto"/>
        <w:jc w:val="both"/>
        <w:rPr>
          <w:rFonts w:ascii="Skeena" w:hAnsi="Skeena" w:cs="Arial"/>
          <w:color w:val="000000"/>
          <w:sz w:val="24"/>
          <w:szCs w:val="24"/>
        </w:rPr>
      </w:pPr>
      <w:r w:rsidRPr="007F7418">
        <w:rPr>
          <w:rFonts w:ascii="Skeena" w:hAnsi="Skeena" w:cs="Arial"/>
          <w:color w:val="000000"/>
          <w:sz w:val="24"/>
          <w:szCs w:val="24"/>
        </w:rPr>
        <w:t>The case cannot be ex parted if the request is received after 30 calendar days. If the request is made after 30 calendar days, a new application is required.</w:t>
      </w:r>
    </w:p>
    <w:p w14:paraId="37ACB9ED" w14:textId="0FA8648E" w:rsidR="00637D65" w:rsidRPr="007F7418" w:rsidRDefault="00637D65" w:rsidP="00637D65">
      <w:pPr>
        <w:widowControl w:val="0"/>
        <w:numPr>
          <w:ilvl w:val="0"/>
          <w:numId w:val="48"/>
        </w:numPr>
        <w:spacing w:after="0" w:line="240" w:lineRule="auto"/>
        <w:jc w:val="both"/>
        <w:rPr>
          <w:rFonts w:ascii="Skeena" w:hAnsi="Skeena" w:cs="Arial"/>
          <w:color w:val="000000"/>
          <w:sz w:val="24"/>
          <w:szCs w:val="24"/>
        </w:rPr>
      </w:pPr>
      <w:r w:rsidRPr="007F7418">
        <w:rPr>
          <w:rFonts w:ascii="Skeena" w:hAnsi="Skeena" w:cs="Arial"/>
          <w:color w:val="000000"/>
          <w:sz w:val="24"/>
          <w:szCs w:val="24"/>
        </w:rPr>
        <w:t xml:space="preserve">For Pregnant Women cases, once the 12-month post-partum period ends, the Eligibility </w:t>
      </w:r>
      <w:r w:rsidR="008A1326">
        <w:rPr>
          <w:rFonts w:ascii="Skeena" w:hAnsi="Skeena" w:cs="Arial"/>
          <w:color w:val="000000"/>
          <w:sz w:val="24"/>
          <w:szCs w:val="24"/>
        </w:rPr>
        <w:t>Specialist</w:t>
      </w:r>
      <w:r w:rsidRPr="007F7418">
        <w:rPr>
          <w:rFonts w:ascii="Skeena" w:hAnsi="Skeena" w:cs="Arial"/>
          <w:color w:val="000000"/>
          <w:sz w:val="24"/>
          <w:szCs w:val="24"/>
        </w:rPr>
        <w:t xml:space="preserve"> must determine if the beneficiary is eligible for Medicaid under any other coverage group with full benefits (ex. PCR, PHC). If the beneficiary is not eligible for a full benefit category, then the Eligibility </w:t>
      </w:r>
      <w:r w:rsidR="008A1326">
        <w:rPr>
          <w:rFonts w:ascii="Skeena" w:hAnsi="Skeena" w:cs="Arial"/>
          <w:color w:val="000000"/>
          <w:sz w:val="24"/>
          <w:szCs w:val="24"/>
        </w:rPr>
        <w:t>Specialist</w:t>
      </w:r>
      <w:r w:rsidRPr="007F7418">
        <w:rPr>
          <w:rFonts w:ascii="Skeena" w:hAnsi="Skeena" w:cs="Arial"/>
          <w:color w:val="000000"/>
          <w:sz w:val="24"/>
          <w:szCs w:val="24"/>
        </w:rPr>
        <w:t xml:space="preserve"> must consider eligibility for Family Planning. If the applicant/beneficiary is not eligible under any other coverage group, she will be assessed for eligibility of other affordable insurance programs. If she is assessed as potentially eligible, her application data will be sent to the Federal Marketplace (FFM) for determination of eligibility for these programs.  </w:t>
      </w:r>
    </w:p>
    <w:p w14:paraId="786597F4" w14:textId="77777777" w:rsidR="00637D65" w:rsidRPr="007F7418" w:rsidRDefault="00637D65" w:rsidP="00637D65">
      <w:pPr>
        <w:widowControl w:val="0"/>
        <w:numPr>
          <w:ilvl w:val="0"/>
          <w:numId w:val="48"/>
        </w:numPr>
        <w:spacing w:after="0" w:line="240" w:lineRule="auto"/>
        <w:jc w:val="both"/>
        <w:rPr>
          <w:rFonts w:ascii="Skeena" w:hAnsi="Skeena" w:cs="Arial"/>
          <w:color w:val="000000"/>
          <w:sz w:val="24"/>
          <w:szCs w:val="24"/>
        </w:rPr>
      </w:pPr>
      <w:r w:rsidRPr="007F7418">
        <w:rPr>
          <w:rFonts w:ascii="Skeena" w:hAnsi="Skeena" w:cs="Arial"/>
          <w:color w:val="000000"/>
          <w:sz w:val="24"/>
          <w:szCs w:val="24"/>
        </w:rPr>
        <w:t>Minor applicants/beneficiaries cannot be ex parted from any Medicaid category to Family Planning unless requested by a parent or legal guardian or by the minor. An adult of childbearing age who applies for or receives Medicaid benefits can be considered for all Medicaid categories for which eligibility can be established, including Family Planning and for eligibility for other affordability insurance programs through the Federally Facilitated Marketplace.</w:t>
      </w:r>
    </w:p>
    <w:p w14:paraId="6C836A31" w14:textId="77777777" w:rsidR="00637D65" w:rsidRPr="007F7418" w:rsidRDefault="0035705C" w:rsidP="00637D65">
      <w:pPr>
        <w:widowControl w:val="0"/>
        <w:tabs>
          <w:tab w:val="right" w:pos="9360"/>
        </w:tabs>
        <w:spacing w:after="0" w:line="240" w:lineRule="auto"/>
        <w:jc w:val="right"/>
        <w:rPr>
          <w:rFonts w:ascii="Skeena" w:hAnsi="Skeena" w:cs="Arial"/>
          <w:color w:val="000000"/>
          <w:sz w:val="24"/>
          <w:szCs w:val="32"/>
        </w:rPr>
      </w:pPr>
      <w:hyperlink w:anchor="_top" w:history="1">
        <w:r w:rsidR="00637D65" w:rsidRPr="007F7418">
          <w:rPr>
            <w:rFonts w:ascii="Skeena" w:hAnsi="Skeena" w:cs="Arial"/>
            <w:color w:val="0000FF"/>
            <w:sz w:val="24"/>
            <w:szCs w:val="32"/>
            <w:u w:val="single"/>
          </w:rPr>
          <w:t>Table of Contents</w:t>
        </w:r>
      </w:hyperlink>
    </w:p>
    <w:p w14:paraId="088DD210" w14:textId="77777777" w:rsidR="00637D65" w:rsidRPr="007F7418" w:rsidRDefault="00637D65" w:rsidP="00637D65">
      <w:pPr>
        <w:widowControl w:val="0"/>
        <w:tabs>
          <w:tab w:val="right" w:pos="9360"/>
        </w:tabs>
        <w:autoSpaceDE w:val="0"/>
        <w:autoSpaceDN w:val="0"/>
        <w:adjustRightInd w:val="0"/>
        <w:spacing w:after="0" w:line="240" w:lineRule="auto"/>
        <w:ind w:left="1440" w:hanging="1440"/>
        <w:outlineLvl w:val="1"/>
        <w:rPr>
          <w:rFonts w:ascii="Skeena" w:hAnsi="Skeena" w:cs="Arial"/>
          <w:sz w:val="24"/>
          <w:szCs w:val="24"/>
        </w:rPr>
      </w:pPr>
      <w:bookmarkStart w:id="177" w:name="_Toc376253091"/>
      <w:bookmarkStart w:id="178" w:name="_Toc144199459"/>
      <w:bookmarkStart w:id="179" w:name="_Toc149689968"/>
      <w:r w:rsidRPr="007F7418">
        <w:rPr>
          <w:rFonts w:ascii="Skeena" w:hAnsi="Skeena" w:cs="Arial"/>
          <w:b/>
          <w:bCs/>
          <w:sz w:val="24"/>
          <w:szCs w:val="24"/>
        </w:rPr>
        <w:t>101.08.07</w:t>
      </w:r>
      <w:r w:rsidRPr="007F7418">
        <w:rPr>
          <w:rFonts w:ascii="Skeena" w:hAnsi="Skeena" w:cs="Arial"/>
          <w:b/>
          <w:bCs/>
          <w:sz w:val="24"/>
          <w:szCs w:val="24"/>
        </w:rPr>
        <w:tab/>
        <w:t>Continuous Eligibility for Children Under Age 19</w:t>
      </w:r>
      <w:bookmarkEnd w:id="177"/>
      <w:bookmarkEnd w:id="178"/>
      <w:bookmarkEnd w:id="179"/>
    </w:p>
    <w:p w14:paraId="43C077D2" w14:textId="77777777" w:rsidR="00637D65" w:rsidRPr="00790D8C" w:rsidRDefault="00637D65" w:rsidP="00637D65">
      <w:pPr>
        <w:widowControl w:val="0"/>
        <w:spacing w:after="0" w:line="240" w:lineRule="auto"/>
        <w:jc w:val="right"/>
        <w:rPr>
          <w:rFonts w:ascii="Skeena" w:hAnsi="Skeena" w:cs="Arial"/>
          <w:color w:val="000000"/>
          <w:sz w:val="16"/>
          <w:szCs w:val="16"/>
        </w:rPr>
      </w:pPr>
      <w:r w:rsidRPr="00790D8C">
        <w:rPr>
          <w:rFonts w:ascii="Skeena" w:hAnsi="Skeena" w:cs="Arial"/>
          <w:bCs/>
          <w:color w:val="000000"/>
          <w:sz w:val="16"/>
          <w:szCs w:val="16"/>
        </w:rPr>
        <w:t>(Rev. 04/22/14)</w:t>
      </w:r>
    </w:p>
    <w:p w14:paraId="49C17C1E" w14:textId="77777777" w:rsidR="00637D65" w:rsidRPr="007F7418" w:rsidRDefault="00637D65" w:rsidP="00637D65">
      <w:pPr>
        <w:widowControl w:val="0"/>
        <w:spacing w:after="0" w:line="240" w:lineRule="auto"/>
        <w:jc w:val="both"/>
        <w:rPr>
          <w:rFonts w:ascii="Skeena" w:hAnsi="Skeena" w:cs="Arial"/>
          <w:color w:val="000000"/>
          <w:sz w:val="24"/>
          <w:szCs w:val="24"/>
        </w:rPr>
      </w:pPr>
      <w:r w:rsidRPr="007F7418">
        <w:rPr>
          <w:rFonts w:ascii="Skeena" w:hAnsi="Skeena" w:cs="Arial"/>
          <w:color w:val="000000"/>
          <w:sz w:val="24"/>
          <w:szCs w:val="32"/>
        </w:rPr>
        <w:t xml:space="preserve">If a child under age 19 is approved for full range of Medicaid benefits, eligibility </w:t>
      </w:r>
      <w:r w:rsidRPr="007F7418">
        <w:rPr>
          <w:rFonts w:ascii="Skeena" w:hAnsi="Skeena" w:cs="Arial"/>
          <w:color w:val="000000"/>
          <w:sz w:val="24"/>
          <w:szCs w:val="24"/>
        </w:rPr>
        <w:t xml:space="preserve">continues for 12 months regardless of changes in family income or other circumstances. This policy should be applied when determining or re-determining eligibility for a child under age 19, regardless of the category. This continuous coverage may also be referred to as a protected period. When approving a Budget Group (BG) with a child under 19, enter the Next Review Date (NRD) on </w:t>
      </w:r>
      <w:r w:rsidRPr="007F7418">
        <w:rPr>
          <w:rFonts w:ascii="Skeena" w:hAnsi="Skeena" w:cs="Arial"/>
          <w:color w:val="000000"/>
          <w:sz w:val="24"/>
          <w:szCs w:val="24"/>
        </w:rPr>
        <w:lastRenderedPageBreak/>
        <w:t>ELD01 as one year from the current date. The Protected Period End Date (PPED) will be set to one year from the decision date.</w:t>
      </w:r>
    </w:p>
    <w:p w14:paraId="1EC37A05" w14:textId="77777777" w:rsidR="00637D65" w:rsidRPr="007F7418" w:rsidRDefault="00637D65" w:rsidP="00637D65">
      <w:pPr>
        <w:widowControl w:val="0"/>
        <w:spacing w:after="0" w:line="240" w:lineRule="auto"/>
        <w:ind w:right="-72"/>
        <w:jc w:val="both"/>
        <w:rPr>
          <w:rFonts w:ascii="Skeena" w:hAnsi="Skeena" w:cs="Arial"/>
          <w:sz w:val="24"/>
          <w:szCs w:val="24"/>
        </w:rPr>
      </w:pPr>
    </w:p>
    <w:p w14:paraId="4C2CD39A" w14:textId="77777777" w:rsidR="00637D65" w:rsidRPr="007F7418" w:rsidRDefault="00637D65" w:rsidP="00637D65">
      <w:pPr>
        <w:widowControl w:val="0"/>
        <w:spacing w:after="0" w:line="240" w:lineRule="auto"/>
        <w:ind w:right="-72"/>
        <w:jc w:val="both"/>
        <w:rPr>
          <w:rFonts w:ascii="Skeena" w:hAnsi="Skeena" w:cs="Arial"/>
          <w:sz w:val="24"/>
          <w:szCs w:val="24"/>
        </w:rPr>
      </w:pPr>
      <w:r w:rsidRPr="007F7418">
        <w:rPr>
          <w:rFonts w:ascii="Skeena" w:hAnsi="Skeena" w:cs="Arial"/>
          <w:sz w:val="24"/>
          <w:szCs w:val="24"/>
        </w:rPr>
        <w:t>The following exceptions apply:</w:t>
      </w:r>
    </w:p>
    <w:p w14:paraId="6EBEA737" w14:textId="77777777" w:rsidR="00637D65" w:rsidRPr="007F7418" w:rsidRDefault="00637D65" w:rsidP="00637D65">
      <w:pPr>
        <w:widowControl w:val="0"/>
        <w:numPr>
          <w:ilvl w:val="0"/>
          <w:numId w:val="17"/>
        </w:numPr>
        <w:tabs>
          <w:tab w:val="clear" w:pos="720"/>
          <w:tab w:val="left" w:pos="-1080"/>
          <w:tab w:val="left" w:pos="-720"/>
        </w:tabs>
        <w:spacing w:after="0" w:line="240" w:lineRule="auto"/>
        <w:ind w:right="-72"/>
        <w:jc w:val="both"/>
        <w:rPr>
          <w:rFonts w:ascii="Skeena" w:hAnsi="Skeena" w:cs="Arial"/>
          <w:sz w:val="24"/>
          <w:szCs w:val="24"/>
        </w:rPr>
      </w:pPr>
      <w:r w:rsidRPr="007F7418">
        <w:rPr>
          <w:rFonts w:ascii="Skeena" w:hAnsi="Skeena" w:cs="Arial"/>
          <w:sz w:val="24"/>
          <w:szCs w:val="24"/>
        </w:rPr>
        <w:t>If a child dies, his eligibility should be terminated.</w:t>
      </w:r>
    </w:p>
    <w:p w14:paraId="2321D4E1" w14:textId="77777777" w:rsidR="00637D65" w:rsidRPr="007F7418" w:rsidRDefault="00637D65" w:rsidP="00637D65">
      <w:pPr>
        <w:widowControl w:val="0"/>
        <w:numPr>
          <w:ilvl w:val="0"/>
          <w:numId w:val="17"/>
        </w:numPr>
        <w:tabs>
          <w:tab w:val="clear" w:pos="720"/>
          <w:tab w:val="left" w:pos="-1080"/>
          <w:tab w:val="left" w:pos="-720"/>
        </w:tabs>
        <w:spacing w:after="0" w:line="240" w:lineRule="auto"/>
        <w:ind w:right="-72"/>
        <w:jc w:val="both"/>
        <w:rPr>
          <w:rFonts w:ascii="Skeena" w:hAnsi="Skeena" w:cs="Arial"/>
          <w:sz w:val="24"/>
          <w:szCs w:val="24"/>
        </w:rPr>
      </w:pPr>
      <w:r w:rsidRPr="007F7418">
        <w:rPr>
          <w:rFonts w:ascii="Skeena" w:hAnsi="Skeena" w:cs="Arial"/>
          <w:sz w:val="24"/>
          <w:szCs w:val="24"/>
        </w:rPr>
        <w:t>If a child moves out of state, his eligibility should be terminated.</w:t>
      </w:r>
    </w:p>
    <w:p w14:paraId="63F084CB" w14:textId="77777777" w:rsidR="00637D65" w:rsidRPr="007F7418" w:rsidRDefault="00637D65" w:rsidP="00637D65">
      <w:pPr>
        <w:widowControl w:val="0"/>
        <w:numPr>
          <w:ilvl w:val="0"/>
          <w:numId w:val="17"/>
        </w:numPr>
        <w:tabs>
          <w:tab w:val="clear" w:pos="720"/>
          <w:tab w:val="left" w:pos="-1080"/>
          <w:tab w:val="left" w:pos="-720"/>
        </w:tabs>
        <w:spacing w:after="0" w:line="240" w:lineRule="auto"/>
        <w:ind w:right="-72"/>
        <w:jc w:val="both"/>
        <w:rPr>
          <w:rFonts w:ascii="Skeena" w:hAnsi="Skeena" w:cs="Arial"/>
          <w:sz w:val="24"/>
          <w:szCs w:val="24"/>
        </w:rPr>
      </w:pPr>
      <w:r w:rsidRPr="007F7418">
        <w:rPr>
          <w:rFonts w:ascii="Skeena" w:hAnsi="Skeena" w:cs="Arial"/>
          <w:sz w:val="24"/>
          <w:szCs w:val="24"/>
        </w:rPr>
        <w:t>If a child attains the maximum age for the category, an ex parte determination must be completed.</w:t>
      </w:r>
    </w:p>
    <w:p w14:paraId="1D233D69" w14:textId="3C09FB18" w:rsidR="00637D65" w:rsidRPr="007F7418" w:rsidRDefault="00637D65" w:rsidP="00637D65">
      <w:pPr>
        <w:widowControl w:val="0"/>
        <w:numPr>
          <w:ilvl w:val="0"/>
          <w:numId w:val="17"/>
        </w:numPr>
        <w:tabs>
          <w:tab w:val="clear" w:pos="720"/>
          <w:tab w:val="left" w:pos="-1080"/>
          <w:tab w:val="left" w:pos="-720"/>
        </w:tabs>
        <w:spacing w:after="0" w:line="240" w:lineRule="auto"/>
        <w:ind w:right="-72"/>
        <w:jc w:val="both"/>
        <w:rPr>
          <w:rFonts w:ascii="Skeena" w:hAnsi="Skeena" w:cs="Arial"/>
          <w:sz w:val="24"/>
          <w:szCs w:val="24"/>
        </w:rPr>
      </w:pPr>
      <w:r w:rsidRPr="007F7418">
        <w:rPr>
          <w:rFonts w:ascii="Skeena" w:hAnsi="Skeena" w:cs="Arial"/>
          <w:sz w:val="24"/>
          <w:szCs w:val="24"/>
        </w:rPr>
        <w:t xml:space="preserve">If a child becomes an inmate of a public institution, the Eligibility </w:t>
      </w:r>
      <w:r w:rsidR="008A1326">
        <w:rPr>
          <w:rFonts w:ascii="Skeena" w:hAnsi="Skeena" w:cs="Arial"/>
          <w:sz w:val="24"/>
          <w:szCs w:val="24"/>
        </w:rPr>
        <w:t>Specialist</w:t>
      </w:r>
      <w:r w:rsidRPr="007F7418">
        <w:rPr>
          <w:rFonts w:ascii="Skeena" w:hAnsi="Skeena" w:cs="Arial"/>
          <w:sz w:val="24"/>
          <w:szCs w:val="24"/>
        </w:rPr>
        <w:t xml:space="preserve"> must indicate an “I” on the ELD02 screen in MEDS. (Refer to SC </w:t>
      </w:r>
      <w:r w:rsidRPr="007F7418">
        <w:rPr>
          <w:rFonts w:ascii="Skeena" w:hAnsi="Skeena"/>
          <w:sz w:val="24"/>
          <w:szCs w:val="24"/>
        </w:rPr>
        <w:t>MPPM 102.09.01</w:t>
      </w:r>
      <w:r w:rsidRPr="007F7418">
        <w:rPr>
          <w:rFonts w:ascii="Skeena" w:hAnsi="Skeena" w:cs="Arial"/>
          <w:sz w:val="24"/>
          <w:szCs w:val="24"/>
        </w:rPr>
        <w:t>)</w:t>
      </w:r>
    </w:p>
    <w:p w14:paraId="6BF79A91" w14:textId="77777777" w:rsidR="00637D65" w:rsidRPr="007F7418" w:rsidRDefault="00637D65" w:rsidP="00637D65">
      <w:pPr>
        <w:widowControl w:val="0"/>
        <w:numPr>
          <w:ilvl w:val="0"/>
          <w:numId w:val="17"/>
        </w:numPr>
        <w:spacing w:after="0" w:line="240" w:lineRule="auto"/>
        <w:contextualSpacing/>
        <w:rPr>
          <w:rFonts w:ascii="Skeena" w:eastAsia="Calibri" w:hAnsi="Skeena" w:cs="Arial"/>
          <w:sz w:val="24"/>
          <w:szCs w:val="24"/>
        </w:rPr>
      </w:pPr>
      <w:r w:rsidRPr="007F7418">
        <w:rPr>
          <w:rFonts w:ascii="Skeena" w:eastAsia="Calibri" w:hAnsi="Skeena" w:cs="Arial"/>
          <w:sz w:val="24"/>
          <w:szCs w:val="24"/>
        </w:rPr>
        <w:t xml:space="preserve">If a child under age 19 is eligible for Pregnant Woman at the end of her postpartum period, determine if she is eligible for PHC for the remainder of her protected period. </w:t>
      </w:r>
    </w:p>
    <w:p w14:paraId="14F19A13" w14:textId="77777777" w:rsidR="00637D65" w:rsidRPr="007F7418" w:rsidRDefault="00637D65" w:rsidP="00637D65">
      <w:pPr>
        <w:widowControl w:val="0"/>
        <w:numPr>
          <w:ilvl w:val="1"/>
          <w:numId w:val="17"/>
        </w:numPr>
        <w:spacing w:after="0" w:line="240" w:lineRule="auto"/>
        <w:ind w:left="1080"/>
        <w:contextualSpacing/>
        <w:rPr>
          <w:rFonts w:ascii="Skeena" w:eastAsia="Calibri" w:hAnsi="Skeena" w:cs="Arial"/>
          <w:sz w:val="24"/>
          <w:szCs w:val="24"/>
        </w:rPr>
      </w:pPr>
      <w:r w:rsidRPr="007F7418">
        <w:rPr>
          <w:rFonts w:ascii="Skeena" w:eastAsia="Calibri" w:hAnsi="Skeena" w:cs="Arial"/>
          <w:sz w:val="24"/>
          <w:szCs w:val="24"/>
        </w:rPr>
        <w:t>If eligible for PHC, move her to the new category. Do not change PPED.</w:t>
      </w:r>
    </w:p>
    <w:p w14:paraId="13B085E0" w14:textId="77777777" w:rsidR="00637D65" w:rsidRPr="007F7418" w:rsidRDefault="00637D65" w:rsidP="00637D65">
      <w:pPr>
        <w:widowControl w:val="0"/>
        <w:numPr>
          <w:ilvl w:val="1"/>
          <w:numId w:val="17"/>
        </w:numPr>
        <w:spacing w:after="0" w:line="240" w:lineRule="auto"/>
        <w:ind w:left="1080"/>
        <w:contextualSpacing/>
        <w:rPr>
          <w:rFonts w:ascii="Skeena" w:eastAsia="Calibri" w:hAnsi="Skeena" w:cs="Arial"/>
          <w:sz w:val="24"/>
          <w:szCs w:val="24"/>
        </w:rPr>
      </w:pPr>
      <w:r w:rsidRPr="007F7418">
        <w:rPr>
          <w:rFonts w:ascii="Skeena" w:eastAsia="Calibri" w:hAnsi="Skeena" w:cs="Arial"/>
          <w:sz w:val="24"/>
          <w:szCs w:val="24"/>
        </w:rPr>
        <w:t>If she is not eligible for PHC, leave her in PW until her protected period ends.</w:t>
      </w:r>
    </w:p>
    <w:p w14:paraId="760C93F9" w14:textId="77777777" w:rsidR="00637D65" w:rsidRPr="007F7418" w:rsidRDefault="00637D65" w:rsidP="00637D65">
      <w:pPr>
        <w:widowControl w:val="0"/>
        <w:numPr>
          <w:ilvl w:val="0"/>
          <w:numId w:val="17"/>
        </w:numPr>
        <w:tabs>
          <w:tab w:val="left" w:pos="-1080"/>
          <w:tab w:val="left" w:pos="-720"/>
        </w:tabs>
        <w:spacing w:after="0" w:line="240" w:lineRule="auto"/>
        <w:ind w:right="-72"/>
        <w:jc w:val="both"/>
        <w:rPr>
          <w:rFonts w:ascii="Skeena" w:hAnsi="Skeena" w:cs="Arial"/>
          <w:color w:val="000000"/>
          <w:sz w:val="24"/>
          <w:szCs w:val="24"/>
        </w:rPr>
      </w:pPr>
      <w:r w:rsidRPr="007F7418">
        <w:rPr>
          <w:rFonts w:ascii="Skeena" w:hAnsi="Skeena" w:cs="Arial"/>
          <w:color w:val="000000"/>
          <w:sz w:val="24"/>
          <w:szCs w:val="24"/>
        </w:rPr>
        <w:t>If the beneficiary is approved for retroactive coverage but not approved for the application month.</w:t>
      </w:r>
    </w:p>
    <w:p w14:paraId="5B95C119" w14:textId="77777777" w:rsidR="00637D65" w:rsidRPr="007F7418" w:rsidRDefault="00637D65" w:rsidP="00637D65">
      <w:pPr>
        <w:widowControl w:val="0"/>
        <w:numPr>
          <w:ilvl w:val="0"/>
          <w:numId w:val="17"/>
        </w:numPr>
        <w:tabs>
          <w:tab w:val="clear" w:pos="720"/>
        </w:tabs>
        <w:spacing w:after="0" w:line="240" w:lineRule="auto"/>
        <w:ind w:right="-72"/>
        <w:jc w:val="both"/>
        <w:rPr>
          <w:rFonts w:ascii="Skeena" w:hAnsi="Skeena" w:cs="Arial"/>
          <w:color w:val="000000"/>
          <w:sz w:val="24"/>
          <w:szCs w:val="24"/>
        </w:rPr>
      </w:pPr>
      <w:r w:rsidRPr="007F7418">
        <w:rPr>
          <w:rFonts w:ascii="Skeena" w:hAnsi="Skeena" w:cs="Arial"/>
          <w:color w:val="000000"/>
          <w:sz w:val="24"/>
          <w:szCs w:val="24"/>
        </w:rPr>
        <w:t>If a child is approved for coverage and has been given up to 90 calendar days as a reasonable opportunity to supply verification of Citizenship and/or Identity and verification is not returned, his eligibility can be terminated.</w:t>
      </w:r>
    </w:p>
    <w:p w14:paraId="1B1DCFD9" w14:textId="77777777" w:rsidR="00637D65" w:rsidRPr="007F7418" w:rsidRDefault="00637D65" w:rsidP="00637D65">
      <w:pPr>
        <w:widowControl w:val="0"/>
        <w:tabs>
          <w:tab w:val="left" w:pos="-1080"/>
          <w:tab w:val="left" w:pos="-720"/>
        </w:tabs>
        <w:spacing w:after="0" w:line="240" w:lineRule="auto"/>
        <w:ind w:right="-72"/>
        <w:jc w:val="both"/>
        <w:rPr>
          <w:rFonts w:ascii="Skeena" w:hAnsi="Skeena" w:cs="Arial"/>
          <w:color w:val="000000"/>
          <w:sz w:val="24"/>
          <w:szCs w:val="24"/>
        </w:rPr>
      </w:pPr>
    </w:p>
    <w:p w14:paraId="61BB83A8" w14:textId="77777777" w:rsidR="00637D65" w:rsidRPr="007F7418" w:rsidRDefault="00637D65" w:rsidP="002B2FC9">
      <w:pPr>
        <w:widowControl w:val="0"/>
        <w:tabs>
          <w:tab w:val="right" w:pos="9360"/>
        </w:tabs>
        <w:autoSpaceDE w:val="0"/>
        <w:autoSpaceDN w:val="0"/>
        <w:adjustRightInd w:val="0"/>
        <w:spacing w:after="0" w:line="240" w:lineRule="auto"/>
        <w:ind w:left="1440" w:hanging="1440"/>
        <w:outlineLvl w:val="1"/>
        <w:rPr>
          <w:rFonts w:ascii="Skeena" w:hAnsi="Skeena" w:cs="Arial"/>
          <w:color w:val="000000"/>
          <w:sz w:val="18"/>
          <w:szCs w:val="24"/>
        </w:rPr>
      </w:pPr>
      <w:bookmarkStart w:id="180" w:name="_Toc376253092"/>
      <w:bookmarkStart w:id="181" w:name="_Toc144199460"/>
      <w:bookmarkStart w:id="182" w:name="_Toc149689969"/>
      <w:r w:rsidRPr="007F7418">
        <w:rPr>
          <w:rFonts w:ascii="Skeena" w:hAnsi="Skeena" w:cs="Arial"/>
          <w:b/>
          <w:bCs/>
          <w:color w:val="000000"/>
          <w:sz w:val="24"/>
          <w:szCs w:val="24"/>
        </w:rPr>
        <w:t>101.08.08</w:t>
      </w:r>
      <w:r w:rsidRPr="007F7418">
        <w:rPr>
          <w:rFonts w:ascii="Skeena" w:hAnsi="Skeena" w:cs="Arial"/>
          <w:b/>
          <w:bCs/>
          <w:color w:val="000000"/>
          <w:sz w:val="24"/>
          <w:szCs w:val="24"/>
        </w:rPr>
        <w:tab/>
        <w:t>SSI Recipients in E01 Payment Status</w:t>
      </w:r>
      <w:bookmarkEnd w:id="180"/>
      <w:bookmarkEnd w:id="181"/>
      <w:bookmarkEnd w:id="182"/>
    </w:p>
    <w:p w14:paraId="71B6BD56" w14:textId="77777777" w:rsidR="00637D65" w:rsidRPr="00790D8C" w:rsidRDefault="00637D65" w:rsidP="00637D65">
      <w:pPr>
        <w:widowControl w:val="0"/>
        <w:spacing w:after="0" w:line="240" w:lineRule="auto"/>
        <w:jc w:val="right"/>
        <w:rPr>
          <w:rFonts w:ascii="Skeena" w:hAnsi="Skeena" w:cs="Arial"/>
          <w:color w:val="000000"/>
          <w:sz w:val="16"/>
          <w:szCs w:val="16"/>
        </w:rPr>
      </w:pPr>
      <w:r w:rsidRPr="00790D8C">
        <w:rPr>
          <w:rFonts w:ascii="Skeena" w:hAnsi="Skeena" w:cs="Arial"/>
          <w:bCs/>
          <w:color w:val="000000"/>
          <w:sz w:val="16"/>
          <w:szCs w:val="16"/>
        </w:rPr>
        <w:t>(Eff. 01/01/14)</w:t>
      </w:r>
    </w:p>
    <w:p w14:paraId="0A8A8F5F" w14:textId="194C00B0" w:rsidR="00637D65" w:rsidRPr="007F7418" w:rsidRDefault="00637D65" w:rsidP="00637D65">
      <w:pPr>
        <w:widowControl w:val="0"/>
        <w:spacing w:after="0" w:line="240" w:lineRule="auto"/>
        <w:jc w:val="both"/>
        <w:rPr>
          <w:rFonts w:ascii="Skeena" w:hAnsi="Skeena" w:cs="Arial"/>
          <w:color w:val="000000"/>
          <w:sz w:val="24"/>
          <w:szCs w:val="32"/>
        </w:rPr>
      </w:pPr>
      <w:r w:rsidRPr="007F7418">
        <w:rPr>
          <w:rFonts w:ascii="Skeena" w:hAnsi="Skeena" w:cs="Arial"/>
          <w:color w:val="000000"/>
          <w:sz w:val="24"/>
          <w:szCs w:val="32"/>
        </w:rPr>
        <w:t xml:space="preserve">Some SSI recipients are eligible for SSI, but do not receive a payment. These recipients are identified on SDX with payment status code E01: Eligible for Federal and/or State benefits based on eligibility computation, but no payment is due based on the payment computation. The SDX subsystem establishes Medicaid as payment category 32 (ABD) with a review date six months from the date the payment status code was received and processed. The case is automatically assigned to the default Eligibility </w:t>
      </w:r>
      <w:r w:rsidR="008A1326">
        <w:rPr>
          <w:rFonts w:ascii="Skeena" w:hAnsi="Skeena" w:cs="Arial"/>
          <w:color w:val="000000"/>
          <w:sz w:val="24"/>
          <w:szCs w:val="32"/>
        </w:rPr>
        <w:t>Specialist</w:t>
      </w:r>
      <w:r w:rsidRPr="007F7418">
        <w:rPr>
          <w:rFonts w:ascii="Skeena" w:hAnsi="Skeena" w:cs="Arial"/>
          <w:color w:val="000000"/>
          <w:sz w:val="24"/>
          <w:szCs w:val="32"/>
        </w:rPr>
        <w:t xml:space="preserve"> for the county. The Eligibility </w:t>
      </w:r>
      <w:r w:rsidR="008A1326">
        <w:rPr>
          <w:rFonts w:ascii="Skeena" w:hAnsi="Skeena" w:cs="Arial"/>
          <w:color w:val="000000"/>
          <w:sz w:val="24"/>
          <w:szCs w:val="32"/>
        </w:rPr>
        <w:t>Specialist</w:t>
      </w:r>
      <w:r w:rsidRPr="007F7418">
        <w:rPr>
          <w:rFonts w:ascii="Skeena" w:hAnsi="Skeena" w:cs="Arial"/>
          <w:color w:val="000000"/>
          <w:sz w:val="24"/>
          <w:szCs w:val="32"/>
        </w:rPr>
        <w:t xml:space="preserve"> receives alert 350: BUDGET GROUP HAS BEEN ASSIGNED TO YOU. These cases must not be transferred to the Division of Central Eligibility Processing.</w:t>
      </w:r>
    </w:p>
    <w:p w14:paraId="00AADE32" w14:textId="77777777" w:rsidR="00637D65" w:rsidRPr="007F7418" w:rsidRDefault="00637D65" w:rsidP="00637D65">
      <w:pPr>
        <w:widowControl w:val="0"/>
        <w:spacing w:after="0" w:line="240" w:lineRule="auto"/>
        <w:jc w:val="both"/>
        <w:rPr>
          <w:rFonts w:ascii="Skeena" w:hAnsi="Skeena" w:cs="Arial"/>
          <w:color w:val="000000"/>
          <w:sz w:val="24"/>
          <w:szCs w:val="3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637D65" w:rsidRPr="006D4E2D" w14:paraId="3FBE1584" w14:textId="77777777" w:rsidTr="006D4E2D">
        <w:tc>
          <w:tcPr>
            <w:tcW w:w="5000" w:type="pct"/>
            <w:shd w:val="clear" w:color="auto" w:fill="000000" w:themeFill="text1"/>
          </w:tcPr>
          <w:p w14:paraId="361ADDDC" w14:textId="77777777" w:rsidR="00637D65" w:rsidRPr="006D4E2D" w:rsidRDefault="00637D65" w:rsidP="00637D65">
            <w:pPr>
              <w:widowControl w:val="0"/>
              <w:spacing w:after="0" w:line="240" w:lineRule="auto"/>
              <w:jc w:val="both"/>
              <w:rPr>
                <w:rFonts w:ascii="Skeena" w:hAnsi="Skeena" w:cs="Arial"/>
                <w:b/>
                <w:bCs/>
                <w:color w:val="FFFFFF" w:themeColor="background1"/>
              </w:rPr>
            </w:pPr>
            <w:r w:rsidRPr="006D4E2D">
              <w:rPr>
                <w:rFonts w:ascii="Skeena" w:hAnsi="Skeena" w:cs="Arial"/>
                <w:b/>
                <w:bCs/>
                <w:color w:val="FFFFFF" w:themeColor="background1"/>
              </w:rPr>
              <w:t>Procedure for Processing E01 Payment Status Review:</w:t>
            </w:r>
          </w:p>
        </w:tc>
      </w:tr>
      <w:tr w:rsidR="00637D65" w:rsidRPr="00790D8C" w14:paraId="12E19BAF" w14:textId="77777777" w:rsidTr="00894D7D">
        <w:tc>
          <w:tcPr>
            <w:tcW w:w="5000" w:type="pct"/>
          </w:tcPr>
          <w:p w14:paraId="7A4C5106" w14:textId="77777777" w:rsidR="00637D65" w:rsidRPr="00790D8C" w:rsidRDefault="00637D65" w:rsidP="00637D65">
            <w:pPr>
              <w:widowControl w:val="0"/>
              <w:spacing w:after="0" w:line="240" w:lineRule="auto"/>
              <w:jc w:val="both"/>
              <w:rPr>
                <w:rFonts w:ascii="Skeena" w:hAnsi="Skeena" w:cs="Arial"/>
                <w:b/>
                <w:bCs/>
                <w:color w:val="000000"/>
              </w:rPr>
            </w:pPr>
            <w:r w:rsidRPr="00790D8C">
              <w:rPr>
                <w:rFonts w:ascii="Skeena" w:hAnsi="Skeena" w:cs="Arial"/>
                <w:b/>
                <w:bCs/>
                <w:color w:val="000000"/>
              </w:rPr>
              <w:t>MEDS Procedure:</w:t>
            </w:r>
          </w:p>
          <w:p w14:paraId="5CCD5ED8" w14:textId="77777777" w:rsidR="00637D65" w:rsidRPr="00790D8C" w:rsidRDefault="00637D65" w:rsidP="00A06831">
            <w:pPr>
              <w:widowControl w:val="0"/>
              <w:numPr>
                <w:ilvl w:val="0"/>
                <w:numId w:val="41"/>
              </w:numPr>
              <w:tabs>
                <w:tab w:val="clear" w:pos="720"/>
              </w:tabs>
              <w:spacing w:after="0" w:line="240" w:lineRule="auto"/>
              <w:ind w:left="504"/>
              <w:rPr>
                <w:rFonts w:ascii="Skeena" w:hAnsi="Skeena" w:cs="Arial"/>
                <w:color w:val="000000"/>
              </w:rPr>
            </w:pPr>
            <w:r w:rsidRPr="00790D8C">
              <w:rPr>
                <w:rFonts w:ascii="Skeena" w:hAnsi="Skeena" w:cs="Arial"/>
                <w:color w:val="000000"/>
              </w:rPr>
              <w:t>Sixty days before the date the review is due, a review form is automatically sent to the beneficiary.</w:t>
            </w:r>
          </w:p>
          <w:p w14:paraId="4DBC747C" w14:textId="77777777" w:rsidR="00637D65" w:rsidRPr="00790D8C" w:rsidRDefault="00637D65" w:rsidP="00A06831">
            <w:pPr>
              <w:widowControl w:val="0"/>
              <w:numPr>
                <w:ilvl w:val="0"/>
                <w:numId w:val="41"/>
              </w:numPr>
              <w:tabs>
                <w:tab w:val="clear" w:pos="720"/>
              </w:tabs>
              <w:spacing w:after="0" w:line="240" w:lineRule="auto"/>
              <w:ind w:left="504"/>
              <w:rPr>
                <w:rFonts w:ascii="Skeena" w:hAnsi="Skeena" w:cs="Arial"/>
                <w:color w:val="000000"/>
              </w:rPr>
            </w:pPr>
            <w:r w:rsidRPr="00790D8C">
              <w:rPr>
                <w:rFonts w:ascii="Skeena" w:hAnsi="Skeena" w:cs="Arial"/>
                <w:color w:val="000000"/>
              </w:rPr>
              <w:t>When the review form is received in the county:</w:t>
            </w:r>
          </w:p>
          <w:p w14:paraId="51CDA817" w14:textId="77777777" w:rsidR="00637D65" w:rsidRPr="00790D8C" w:rsidRDefault="00637D65" w:rsidP="00A06831">
            <w:pPr>
              <w:widowControl w:val="0"/>
              <w:numPr>
                <w:ilvl w:val="1"/>
                <w:numId w:val="41"/>
              </w:numPr>
              <w:tabs>
                <w:tab w:val="clear" w:pos="1440"/>
              </w:tabs>
              <w:spacing w:after="0" w:line="240" w:lineRule="auto"/>
              <w:ind w:left="864"/>
              <w:rPr>
                <w:rFonts w:ascii="Skeena" w:hAnsi="Skeena" w:cs="Arial"/>
                <w:color w:val="000000"/>
              </w:rPr>
            </w:pPr>
            <w:r w:rsidRPr="00790D8C">
              <w:rPr>
                <w:rFonts w:ascii="Skeena" w:hAnsi="Skeena" w:cs="Arial"/>
                <w:color w:val="000000"/>
              </w:rPr>
              <w:t>Check MEDS screens ELD00, ELD01, or ELD02 using the assigned BG number on the review. The system ID on the screen will show SDX1000.</w:t>
            </w:r>
          </w:p>
          <w:p w14:paraId="59B65B89" w14:textId="77777777" w:rsidR="00637D65" w:rsidRPr="00790D8C" w:rsidRDefault="00637D65" w:rsidP="00A06831">
            <w:pPr>
              <w:widowControl w:val="0"/>
              <w:numPr>
                <w:ilvl w:val="1"/>
                <w:numId w:val="41"/>
              </w:numPr>
              <w:tabs>
                <w:tab w:val="clear" w:pos="1440"/>
              </w:tabs>
              <w:spacing w:after="0" w:line="240" w:lineRule="auto"/>
              <w:ind w:left="864"/>
              <w:rPr>
                <w:rFonts w:ascii="Skeena" w:hAnsi="Skeena" w:cs="Arial"/>
                <w:color w:val="000000"/>
              </w:rPr>
            </w:pPr>
            <w:r w:rsidRPr="00790D8C">
              <w:rPr>
                <w:rFonts w:ascii="Skeena" w:hAnsi="Skeena" w:cs="Arial"/>
                <w:color w:val="000000"/>
              </w:rPr>
              <w:t>SDX information screen may also be checked. SDX01 or SDX03 will show an E01 payment status code.</w:t>
            </w:r>
          </w:p>
          <w:p w14:paraId="43E28729" w14:textId="77777777" w:rsidR="00637D65" w:rsidRPr="00790D8C" w:rsidRDefault="00637D65" w:rsidP="00A06831">
            <w:pPr>
              <w:widowControl w:val="0"/>
              <w:numPr>
                <w:ilvl w:val="0"/>
                <w:numId w:val="41"/>
              </w:numPr>
              <w:tabs>
                <w:tab w:val="clear" w:pos="720"/>
              </w:tabs>
              <w:spacing w:after="0" w:line="240" w:lineRule="auto"/>
              <w:ind w:left="504"/>
              <w:rPr>
                <w:rFonts w:ascii="Skeena" w:hAnsi="Skeena" w:cs="Arial"/>
                <w:color w:val="000000"/>
              </w:rPr>
            </w:pPr>
            <w:r w:rsidRPr="00790D8C">
              <w:rPr>
                <w:rFonts w:ascii="Skeena" w:hAnsi="Skeena" w:cs="Arial"/>
                <w:color w:val="000000"/>
              </w:rPr>
              <w:t>Establish a case record using the review form as the application and complete the review obtaining appropriate verification.</w:t>
            </w:r>
          </w:p>
          <w:p w14:paraId="64681B6A" w14:textId="77777777" w:rsidR="00637D65" w:rsidRPr="00790D8C" w:rsidRDefault="00637D65" w:rsidP="00A06831">
            <w:pPr>
              <w:widowControl w:val="0"/>
              <w:numPr>
                <w:ilvl w:val="0"/>
                <w:numId w:val="41"/>
              </w:numPr>
              <w:tabs>
                <w:tab w:val="clear" w:pos="720"/>
              </w:tabs>
              <w:spacing w:after="0" w:line="240" w:lineRule="auto"/>
              <w:ind w:left="504"/>
              <w:rPr>
                <w:rFonts w:ascii="Skeena" w:hAnsi="Skeena" w:cs="Arial"/>
                <w:color w:val="000000"/>
              </w:rPr>
            </w:pPr>
            <w:r w:rsidRPr="00790D8C">
              <w:rPr>
                <w:rFonts w:ascii="Skeena" w:hAnsi="Skeena" w:cs="Arial"/>
                <w:color w:val="000000"/>
              </w:rPr>
              <w:lastRenderedPageBreak/>
              <w:t>Enter any missing information needed to complete the review into MEDS.</w:t>
            </w:r>
          </w:p>
          <w:p w14:paraId="08F0A474" w14:textId="77777777" w:rsidR="00637D65" w:rsidRPr="00790D8C" w:rsidRDefault="00637D65" w:rsidP="00A06831">
            <w:pPr>
              <w:widowControl w:val="0"/>
              <w:numPr>
                <w:ilvl w:val="0"/>
                <w:numId w:val="41"/>
              </w:numPr>
              <w:tabs>
                <w:tab w:val="clear" w:pos="720"/>
              </w:tabs>
              <w:spacing w:after="0" w:line="240" w:lineRule="auto"/>
              <w:ind w:left="504"/>
              <w:rPr>
                <w:rFonts w:ascii="Skeena" w:hAnsi="Skeena" w:cs="Arial"/>
                <w:color w:val="000000"/>
              </w:rPr>
            </w:pPr>
            <w:r w:rsidRPr="00790D8C">
              <w:rPr>
                <w:rFonts w:ascii="Skeena" w:hAnsi="Skeena" w:cs="Arial"/>
                <w:color w:val="000000"/>
              </w:rPr>
              <w:t>If a review form is not returned, the case will close automatically.</w:t>
            </w:r>
          </w:p>
        </w:tc>
      </w:tr>
    </w:tbl>
    <w:p w14:paraId="741E3C1F" w14:textId="77777777" w:rsidR="00637D65" w:rsidRPr="007F7418" w:rsidRDefault="00637D65" w:rsidP="00637D65">
      <w:pPr>
        <w:widowControl w:val="0"/>
        <w:spacing w:after="0" w:line="240" w:lineRule="auto"/>
        <w:jc w:val="both"/>
        <w:rPr>
          <w:rFonts w:ascii="Skeena" w:hAnsi="Skeena" w:cs="Arial"/>
          <w:color w:val="000000"/>
          <w:sz w:val="24"/>
          <w:szCs w:val="32"/>
        </w:rPr>
      </w:pPr>
    </w:p>
    <w:p w14:paraId="46F57044" w14:textId="77777777" w:rsidR="00637D65" w:rsidRPr="007F7418" w:rsidRDefault="00637D65" w:rsidP="00637D65">
      <w:pPr>
        <w:widowControl w:val="0"/>
        <w:tabs>
          <w:tab w:val="right" w:pos="9360"/>
        </w:tabs>
        <w:autoSpaceDE w:val="0"/>
        <w:autoSpaceDN w:val="0"/>
        <w:adjustRightInd w:val="0"/>
        <w:spacing w:after="0" w:line="240" w:lineRule="auto"/>
        <w:ind w:left="1440" w:hanging="1440"/>
        <w:outlineLvl w:val="1"/>
        <w:rPr>
          <w:rFonts w:ascii="Skeena" w:hAnsi="Skeena" w:cs="Arial"/>
          <w:sz w:val="18"/>
          <w:szCs w:val="24"/>
        </w:rPr>
      </w:pPr>
      <w:bookmarkStart w:id="183" w:name="_Toc376253093"/>
      <w:bookmarkStart w:id="184" w:name="_Toc144199461"/>
      <w:bookmarkStart w:id="185" w:name="_Toc149689970"/>
      <w:r w:rsidRPr="007F7418">
        <w:rPr>
          <w:rFonts w:ascii="Skeena" w:hAnsi="Skeena" w:cs="Arial"/>
          <w:b/>
          <w:bCs/>
          <w:sz w:val="24"/>
          <w:szCs w:val="24"/>
        </w:rPr>
        <w:t>101.08.09</w:t>
      </w:r>
      <w:r w:rsidRPr="007F7418">
        <w:rPr>
          <w:rFonts w:ascii="Skeena" w:hAnsi="Skeena" w:cs="Arial"/>
          <w:b/>
          <w:bCs/>
          <w:sz w:val="24"/>
          <w:szCs w:val="24"/>
        </w:rPr>
        <w:tab/>
        <w:t>Case Record Retention Schedule</w:t>
      </w:r>
      <w:bookmarkEnd w:id="183"/>
      <w:bookmarkEnd w:id="184"/>
      <w:bookmarkEnd w:id="185"/>
    </w:p>
    <w:p w14:paraId="50E0B60C" w14:textId="77777777" w:rsidR="00637D65" w:rsidRPr="00790D8C" w:rsidRDefault="00637D65" w:rsidP="00637D65">
      <w:pPr>
        <w:widowControl w:val="0"/>
        <w:spacing w:after="0" w:line="240" w:lineRule="auto"/>
        <w:jc w:val="right"/>
        <w:rPr>
          <w:rFonts w:ascii="Skeena" w:hAnsi="Skeena" w:cs="Arial"/>
          <w:color w:val="000000"/>
          <w:sz w:val="16"/>
          <w:szCs w:val="16"/>
        </w:rPr>
      </w:pPr>
      <w:r w:rsidRPr="00790D8C">
        <w:rPr>
          <w:rFonts w:ascii="Skeena" w:hAnsi="Skeena" w:cs="Arial"/>
          <w:bCs/>
          <w:color w:val="000000"/>
          <w:sz w:val="16"/>
          <w:szCs w:val="16"/>
        </w:rPr>
        <w:t>(Eff. 01/01/14)</w:t>
      </w:r>
    </w:p>
    <w:p w14:paraId="57B4BFED" w14:textId="77777777" w:rsidR="00637D65" w:rsidRPr="007F7418" w:rsidRDefault="00637D65" w:rsidP="00637D65">
      <w:pPr>
        <w:widowControl w:val="0"/>
        <w:spacing w:after="0" w:line="240" w:lineRule="auto"/>
        <w:jc w:val="both"/>
        <w:rPr>
          <w:rFonts w:ascii="Skeena" w:hAnsi="Skeena" w:cs="Arial"/>
          <w:color w:val="000000"/>
          <w:sz w:val="24"/>
          <w:szCs w:val="32"/>
        </w:rPr>
      </w:pPr>
      <w:r w:rsidRPr="007F7418">
        <w:rPr>
          <w:rFonts w:ascii="Skeena" w:hAnsi="Skeena" w:cs="Arial"/>
          <w:color w:val="000000"/>
          <w:sz w:val="24"/>
          <w:szCs w:val="32"/>
        </w:rPr>
        <w:t>Case Records are to be retained in the active file until denial of the request for, or termination of participation in the Medicaid Program. Once assistance is denied or terminated, transfer the case record to the inactive file. The record is retained in the inactive file within the agency for a minimum of four years. After this period, the case record can be destroyed.</w:t>
      </w:r>
    </w:p>
    <w:p w14:paraId="4C33D192" w14:textId="77777777" w:rsidR="00637D65" w:rsidRPr="007F7418" w:rsidRDefault="00637D65" w:rsidP="00637D65">
      <w:pPr>
        <w:widowControl w:val="0"/>
        <w:spacing w:after="0" w:line="240" w:lineRule="auto"/>
        <w:jc w:val="both"/>
        <w:rPr>
          <w:rFonts w:ascii="Skeena" w:hAnsi="Skeena" w:cs="Arial"/>
          <w:color w:val="000000"/>
          <w:sz w:val="24"/>
          <w:szCs w:val="32"/>
        </w:rPr>
      </w:pPr>
    </w:p>
    <w:p w14:paraId="7AFBAC25" w14:textId="77777777" w:rsidR="00637D65" w:rsidRPr="007F7418" w:rsidRDefault="00637D65" w:rsidP="00637D65">
      <w:pPr>
        <w:widowControl w:val="0"/>
        <w:spacing w:after="0" w:line="240" w:lineRule="auto"/>
        <w:jc w:val="both"/>
        <w:rPr>
          <w:rFonts w:ascii="Skeena" w:hAnsi="Skeena" w:cs="Arial"/>
          <w:color w:val="000000"/>
          <w:sz w:val="24"/>
          <w:szCs w:val="32"/>
        </w:rPr>
      </w:pPr>
      <w:r w:rsidRPr="007F7418">
        <w:rPr>
          <w:rFonts w:ascii="Skeena" w:hAnsi="Skeena" w:cs="Arial"/>
          <w:color w:val="000000"/>
          <w:sz w:val="24"/>
          <w:szCs w:val="32"/>
        </w:rPr>
        <w:t>If an audit by or on behalf of the state or federal government has begun but is not completed at the end of the retention period, the records will be retained until the resolution of the audit findings, then destroyed.</w:t>
      </w:r>
    </w:p>
    <w:p w14:paraId="24080D0A" w14:textId="77777777" w:rsidR="00637D65" w:rsidRPr="007F7418" w:rsidRDefault="00637D65" w:rsidP="00637D65">
      <w:pPr>
        <w:widowControl w:val="0"/>
        <w:tabs>
          <w:tab w:val="right" w:pos="9360"/>
        </w:tabs>
        <w:spacing w:after="0" w:line="240" w:lineRule="auto"/>
        <w:ind w:right="-72"/>
        <w:jc w:val="right"/>
        <w:rPr>
          <w:rFonts w:ascii="Skeena" w:hAnsi="Skeena" w:cs="Arial"/>
          <w:sz w:val="24"/>
          <w:szCs w:val="32"/>
        </w:rPr>
      </w:pPr>
      <w:r w:rsidRPr="007F7418">
        <w:rPr>
          <w:rFonts w:ascii="Skeena" w:hAnsi="Skeena" w:cs="Arial"/>
          <w:sz w:val="24"/>
          <w:szCs w:val="32"/>
        </w:rPr>
        <w:tab/>
      </w:r>
      <w:hyperlink w:anchor="_top" w:history="1">
        <w:r w:rsidRPr="007F7418">
          <w:rPr>
            <w:rFonts w:ascii="Skeena" w:hAnsi="Skeena" w:cs="Arial"/>
            <w:color w:val="0000FF"/>
            <w:sz w:val="24"/>
            <w:szCs w:val="24"/>
            <w:u w:val="single"/>
          </w:rPr>
          <w:t>Table of Contents</w:t>
        </w:r>
      </w:hyperlink>
    </w:p>
    <w:p w14:paraId="63E90D60" w14:textId="77777777" w:rsidR="00637D65" w:rsidRPr="00790D8C" w:rsidRDefault="00637D65" w:rsidP="00637D65">
      <w:pPr>
        <w:widowControl w:val="0"/>
        <w:tabs>
          <w:tab w:val="right" w:pos="9360"/>
        </w:tabs>
        <w:autoSpaceDE w:val="0"/>
        <w:autoSpaceDN w:val="0"/>
        <w:adjustRightInd w:val="0"/>
        <w:spacing w:after="0" w:line="240" w:lineRule="auto"/>
        <w:ind w:left="1440" w:hanging="1440"/>
        <w:jc w:val="both"/>
        <w:outlineLvl w:val="0"/>
        <w:rPr>
          <w:rFonts w:ascii="Skeena" w:hAnsi="Skeena" w:cs="Arial"/>
          <w:b/>
          <w:bCs/>
          <w:sz w:val="16"/>
        </w:rPr>
      </w:pPr>
      <w:bookmarkStart w:id="186" w:name="_Toc376253094"/>
      <w:bookmarkStart w:id="187" w:name="_Toc144199462"/>
      <w:bookmarkStart w:id="188" w:name="_Toc149689971"/>
      <w:r w:rsidRPr="00790D8C">
        <w:rPr>
          <w:rFonts w:ascii="Skeena" w:hAnsi="Skeena" w:cs="Arial"/>
          <w:b/>
          <w:bCs/>
          <w:sz w:val="28"/>
        </w:rPr>
        <w:t>101.09</w:t>
      </w:r>
      <w:r w:rsidRPr="00790D8C">
        <w:rPr>
          <w:rFonts w:ascii="Skeena" w:hAnsi="Skeena" w:cs="Arial"/>
          <w:b/>
          <w:bCs/>
          <w:sz w:val="28"/>
        </w:rPr>
        <w:tab/>
        <w:t>Written Notification</w:t>
      </w:r>
      <w:bookmarkEnd w:id="186"/>
      <w:bookmarkEnd w:id="187"/>
      <w:bookmarkEnd w:id="188"/>
    </w:p>
    <w:p w14:paraId="7EB3066B" w14:textId="77777777" w:rsidR="00637D65" w:rsidRPr="00790D8C" w:rsidRDefault="00637D65" w:rsidP="00637D65">
      <w:pPr>
        <w:widowControl w:val="0"/>
        <w:spacing w:after="0" w:line="240" w:lineRule="auto"/>
        <w:ind w:right="-72"/>
        <w:jc w:val="right"/>
        <w:rPr>
          <w:rFonts w:ascii="Skeena" w:hAnsi="Skeena" w:cs="Arial"/>
          <w:sz w:val="16"/>
          <w:szCs w:val="16"/>
        </w:rPr>
      </w:pPr>
      <w:r w:rsidRPr="00790D8C">
        <w:rPr>
          <w:rFonts w:ascii="Skeena" w:hAnsi="Skeena" w:cs="Arial"/>
          <w:sz w:val="16"/>
          <w:szCs w:val="16"/>
        </w:rPr>
        <w:t>(Eff. 09/01/17)</w:t>
      </w:r>
    </w:p>
    <w:p w14:paraId="350A4250" w14:textId="3DC3FB91" w:rsidR="00637D65" w:rsidRPr="007F7418" w:rsidRDefault="00637D65" w:rsidP="00637D65">
      <w:pPr>
        <w:widowControl w:val="0"/>
        <w:spacing w:after="0" w:line="240" w:lineRule="auto"/>
        <w:jc w:val="both"/>
        <w:rPr>
          <w:rFonts w:ascii="Skeena" w:hAnsi="Skeena" w:cs="Arial"/>
          <w:color w:val="000000"/>
          <w:sz w:val="24"/>
          <w:szCs w:val="24"/>
        </w:rPr>
      </w:pPr>
      <w:r w:rsidRPr="007F7418">
        <w:rPr>
          <w:rFonts w:ascii="Skeena" w:hAnsi="Skeena" w:cs="Arial"/>
          <w:color w:val="000000"/>
          <w:sz w:val="24"/>
          <w:szCs w:val="24"/>
        </w:rPr>
        <w:t>An applicant/beneficiary must be given written notification of any positive or negative action taken on his case. This requirement applies to applications and active cases.</w:t>
      </w:r>
      <w:r w:rsidRPr="007F7418">
        <w:rPr>
          <w:rFonts w:ascii="Skeena" w:hAnsi="Skeena" w:cs="Arial"/>
          <w:sz w:val="24"/>
          <w:szCs w:val="24"/>
        </w:rPr>
        <w:t xml:space="preserve"> If </w:t>
      </w:r>
      <w:r w:rsidRPr="007F7418">
        <w:rPr>
          <w:rFonts w:ascii="Skeena" w:hAnsi="Skeena" w:cs="Arial"/>
          <w:bCs/>
          <w:sz w:val="24"/>
          <w:szCs w:val="24"/>
        </w:rPr>
        <w:t xml:space="preserve">a notice is not automatically sent by MEDS or Cúram, the Eligibility </w:t>
      </w:r>
      <w:r w:rsidR="008A1326">
        <w:rPr>
          <w:rFonts w:ascii="Skeena" w:hAnsi="Skeena" w:cs="Arial"/>
          <w:bCs/>
          <w:sz w:val="24"/>
          <w:szCs w:val="24"/>
        </w:rPr>
        <w:t>Specialist</w:t>
      </w:r>
      <w:r w:rsidRPr="007F7418">
        <w:rPr>
          <w:rFonts w:ascii="Skeena" w:hAnsi="Skeena" w:cs="Arial"/>
          <w:bCs/>
          <w:sz w:val="24"/>
          <w:szCs w:val="24"/>
        </w:rPr>
        <w:t xml:space="preserve"> must send a manually generated notice. To send a notice manually, navigate to the </w:t>
      </w:r>
      <w:hyperlink r:id="rId74" w:history="1">
        <w:r w:rsidRPr="007F7418">
          <w:rPr>
            <w:rFonts w:ascii="Skeena" w:eastAsia="MS Gothic" w:hAnsi="Skeena" w:cs="Arial"/>
            <w:color w:val="0000FF"/>
            <w:sz w:val="24"/>
            <w:szCs w:val="24"/>
            <w:u w:val="single"/>
          </w:rPr>
          <w:t>Medicaid Eligibility Forms</w:t>
        </w:r>
      </w:hyperlink>
      <w:r w:rsidRPr="007F7418">
        <w:rPr>
          <w:rFonts w:ascii="Skeena" w:hAnsi="Skeena" w:cs="Arial"/>
          <w:bCs/>
          <w:color w:val="000000"/>
          <w:sz w:val="24"/>
          <w:szCs w:val="24"/>
        </w:rPr>
        <w:t xml:space="preserve"> </w:t>
      </w:r>
      <w:r w:rsidRPr="007F7418">
        <w:rPr>
          <w:rFonts w:ascii="Skeena" w:hAnsi="Skeena" w:cs="Arial"/>
          <w:bCs/>
          <w:sz w:val="24"/>
          <w:szCs w:val="24"/>
        </w:rPr>
        <w:t>library of manual notices, choose the appropriate notice and fill out the relevant information in the fields provided. Scan the completed notice into OnBase and mail a paper copy to the primary address listed on the case.</w:t>
      </w:r>
    </w:p>
    <w:p w14:paraId="659ED240" w14:textId="77777777" w:rsidR="00637D65" w:rsidRPr="007F7418" w:rsidRDefault="00637D65" w:rsidP="00637D65">
      <w:pPr>
        <w:widowControl w:val="0"/>
        <w:spacing w:after="0" w:line="240" w:lineRule="auto"/>
        <w:jc w:val="both"/>
        <w:rPr>
          <w:rFonts w:ascii="Skeena" w:hAnsi="Skeena" w:cs="Arial"/>
          <w:color w:val="000000"/>
          <w:sz w:val="24"/>
          <w:szCs w:val="32"/>
        </w:rPr>
      </w:pPr>
    </w:p>
    <w:p w14:paraId="18F4BD44" w14:textId="77777777" w:rsidR="00637D65" w:rsidRPr="007F7418" w:rsidRDefault="00637D65" w:rsidP="00637D65">
      <w:pPr>
        <w:widowControl w:val="0"/>
        <w:tabs>
          <w:tab w:val="right" w:pos="9360"/>
        </w:tabs>
        <w:autoSpaceDE w:val="0"/>
        <w:autoSpaceDN w:val="0"/>
        <w:adjustRightInd w:val="0"/>
        <w:spacing w:after="0" w:line="240" w:lineRule="auto"/>
        <w:ind w:left="1440" w:hanging="1440"/>
        <w:outlineLvl w:val="1"/>
        <w:rPr>
          <w:rFonts w:ascii="Skeena" w:hAnsi="Skeena" w:cs="Arial"/>
          <w:sz w:val="24"/>
          <w:szCs w:val="24"/>
        </w:rPr>
      </w:pPr>
      <w:bookmarkStart w:id="189" w:name="_Toc376253095"/>
      <w:bookmarkStart w:id="190" w:name="_Toc144199463"/>
      <w:bookmarkStart w:id="191" w:name="_Toc149689972"/>
      <w:r w:rsidRPr="007F7418">
        <w:rPr>
          <w:rFonts w:ascii="Skeena" w:hAnsi="Skeena" w:cs="Arial"/>
          <w:b/>
          <w:bCs/>
          <w:sz w:val="24"/>
          <w:szCs w:val="24"/>
        </w:rPr>
        <w:t>101.09.01</w:t>
      </w:r>
      <w:r w:rsidRPr="007F7418">
        <w:rPr>
          <w:rFonts w:ascii="Skeena" w:hAnsi="Skeena" w:cs="Arial"/>
          <w:b/>
          <w:bCs/>
          <w:sz w:val="24"/>
          <w:szCs w:val="24"/>
        </w:rPr>
        <w:tab/>
        <w:t>Applications</w:t>
      </w:r>
      <w:bookmarkEnd w:id="189"/>
      <w:bookmarkEnd w:id="190"/>
      <w:bookmarkEnd w:id="191"/>
    </w:p>
    <w:p w14:paraId="000D8F48" w14:textId="77777777" w:rsidR="00637D65" w:rsidRPr="00790D8C" w:rsidRDefault="00637D65" w:rsidP="00637D65">
      <w:pPr>
        <w:widowControl w:val="0"/>
        <w:spacing w:after="0" w:line="240" w:lineRule="auto"/>
        <w:ind w:right="-72"/>
        <w:jc w:val="right"/>
        <w:rPr>
          <w:rFonts w:ascii="Skeena" w:hAnsi="Skeena" w:cs="Arial"/>
          <w:sz w:val="16"/>
          <w:szCs w:val="16"/>
        </w:rPr>
      </w:pPr>
      <w:r w:rsidRPr="00790D8C">
        <w:rPr>
          <w:rFonts w:ascii="Skeena" w:hAnsi="Skeena" w:cs="Arial"/>
          <w:bCs/>
          <w:sz w:val="16"/>
          <w:szCs w:val="16"/>
        </w:rPr>
        <w:t>(Eff. 01/01/14)</w:t>
      </w:r>
    </w:p>
    <w:p w14:paraId="233E6BC4" w14:textId="77777777" w:rsidR="00637D65" w:rsidRPr="007F7418" w:rsidRDefault="00637D65" w:rsidP="00637D65">
      <w:pPr>
        <w:widowControl w:val="0"/>
        <w:spacing w:after="0" w:line="240" w:lineRule="auto"/>
        <w:jc w:val="both"/>
        <w:rPr>
          <w:rFonts w:ascii="Skeena" w:hAnsi="Skeena" w:cs="Arial"/>
          <w:color w:val="000000"/>
          <w:sz w:val="24"/>
          <w:szCs w:val="32"/>
        </w:rPr>
      </w:pPr>
      <w:r w:rsidRPr="007F7418">
        <w:rPr>
          <w:rFonts w:ascii="Skeena" w:hAnsi="Skeena" w:cs="Arial"/>
          <w:color w:val="000000"/>
          <w:sz w:val="24"/>
          <w:szCs w:val="32"/>
        </w:rPr>
        <w:t xml:space="preserve">The agency must send each applicant a written notice of the decision on his application. If eligibility is denied, the notice must include the reason for the action, the specific regulation supporting the action, and an explanation of the right to request a hearing. Applicants requesting retroactive coverage must receive a written notice of eligibility in the retroactive period. The </w:t>
      </w:r>
      <w:hyperlink r:id="rId75" w:history="1">
        <w:r w:rsidRPr="007F7418">
          <w:rPr>
            <w:rFonts w:ascii="Skeena" w:hAnsi="Skeena" w:cs="Arial"/>
            <w:color w:val="0000FF"/>
            <w:sz w:val="24"/>
            <w:szCs w:val="32"/>
            <w:u w:val="single"/>
          </w:rPr>
          <w:t>SC DHHS Form 3229-A</w:t>
        </w:r>
      </w:hyperlink>
      <w:r w:rsidRPr="007F7418">
        <w:rPr>
          <w:rFonts w:ascii="Skeena" w:hAnsi="Skeena" w:cs="Arial"/>
          <w:color w:val="000000"/>
          <w:sz w:val="24"/>
          <w:szCs w:val="32"/>
        </w:rPr>
        <w:t xml:space="preserve">, </w:t>
      </w:r>
      <w:r w:rsidRPr="007F7418">
        <w:rPr>
          <w:rFonts w:ascii="Skeena" w:hAnsi="Skeena" w:cs="Arial"/>
          <w:color w:val="000000"/>
          <w:sz w:val="24"/>
          <w:szCs w:val="24"/>
        </w:rPr>
        <w:t>Notice of Approval\Denial for Medical Assistance/Optional Supplementation,</w:t>
      </w:r>
      <w:r w:rsidRPr="007F7418">
        <w:rPr>
          <w:rFonts w:ascii="Skeena" w:hAnsi="Skeena" w:cs="Arial"/>
          <w:color w:val="000000"/>
          <w:sz w:val="24"/>
          <w:szCs w:val="32"/>
        </w:rPr>
        <w:t xml:space="preserve"> is used to notify applicants when retroactive coverage is added to MEDS or Cúram. The appropriate procedure for </w:t>
      </w:r>
      <w:r w:rsidRPr="007F7418">
        <w:rPr>
          <w:rFonts w:ascii="Skeena" w:hAnsi="Skeena" w:cs="Arial"/>
          <w:color w:val="000000"/>
          <w:sz w:val="24"/>
          <w:szCs w:val="24"/>
        </w:rPr>
        <w:t xml:space="preserve">adding retroactive eligibility in Cúram may be found in the </w:t>
      </w:r>
      <w:hyperlink r:id="rId76" w:history="1">
        <w:r w:rsidRPr="007F7418">
          <w:rPr>
            <w:rFonts w:ascii="Skeena" w:hAnsi="Skeena" w:cs="Arial"/>
            <w:color w:val="0000FF"/>
            <w:sz w:val="24"/>
            <w:szCs w:val="24"/>
            <w:u w:val="single"/>
          </w:rPr>
          <w:t>Processing Retroactive Medicaid</w:t>
        </w:r>
      </w:hyperlink>
      <w:r w:rsidRPr="007F7418">
        <w:rPr>
          <w:rFonts w:ascii="Skeena" w:hAnsi="Skeena" w:cs="Arial"/>
          <w:color w:val="000000"/>
          <w:sz w:val="24"/>
          <w:szCs w:val="24"/>
        </w:rPr>
        <w:t xml:space="preserve"> job aid at the </w:t>
      </w:r>
      <w:hyperlink r:id="rId77" w:history="1">
        <w:r w:rsidRPr="007F7418">
          <w:rPr>
            <w:rFonts w:ascii="Skeena" w:hAnsi="Skeena" w:cs="Arial"/>
            <w:color w:val="0000FF"/>
            <w:sz w:val="24"/>
            <w:szCs w:val="32"/>
            <w:u w:val="single"/>
          </w:rPr>
          <w:t>Training Materials Portal-MAGI</w:t>
        </w:r>
      </w:hyperlink>
      <w:r w:rsidRPr="007F7418">
        <w:rPr>
          <w:rFonts w:ascii="Skeena" w:hAnsi="Skeena" w:cs="Arial"/>
          <w:color w:val="000000"/>
          <w:sz w:val="24"/>
          <w:szCs w:val="24"/>
        </w:rPr>
        <w:t>.</w:t>
      </w:r>
    </w:p>
    <w:p w14:paraId="2CB8F0EF" w14:textId="77777777" w:rsidR="00637D65" w:rsidRPr="007F7418" w:rsidRDefault="00637D65" w:rsidP="00637D65">
      <w:pPr>
        <w:widowControl w:val="0"/>
        <w:spacing w:after="0" w:line="240" w:lineRule="auto"/>
        <w:jc w:val="both"/>
        <w:rPr>
          <w:rFonts w:ascii="Skeena" w:hAnsi="Skeena" w:cs="Arial"/>
          <w:color w:val="000000"/>
          <w:sz w:val="24"/>
          <w:szCs w:val="24"/>
        </w:rPr>
      </w:pPr>
    </w:p>
    <w:p w14:paraId="4DFFC0D0" w14:textId="77777777" w:rsidR="00637D65" w:rsidRPr="007F7418" w:rsidRDefault="00637D65" w:rsidP="00637D65">
      <w:pPr>
        <w:widowControl w:val="0"/>
        <w:tabs>
          <w:tab w:val="right" w:pos="9360"/>
        </w:tabs>
        <w:autoSpaceDE w:val="0"/>
        <w:autoSpaceDN w:val="0"/>
        <w:adjustRightInd w:val="0"/>
        <w:spacing w:after="0" w:line="240" w:lineRule="auto"/>
        <w:ind w:left="1440" w:hanging="1440"/>
        <w:outlineLvl w:val="1"/>
        <w:rPr>
          <w:rFonts w:ascii="Skeena" w:hAnsi="Skeena" w:cs="Arial"/>
          <w:sz w:val="24"/>
          <w:szCs w:val="24"/>
        </w:rPr>
      </w:pPr>
      <w:bookmarkStart w:id="192" w:name="_Toc376253096"/>
      <w:bookmarkStart w:id="193" w:name="_Toc144199464"/>
      <w:bookmarkStart w:id="194" w:name="_Toc149689973"/>
      <w:r w:rsidRPr="007F7418">
        <w:rPr>
          <w:rFonts w:ascii="Skeena" w:hAnsi="Skeena" w:cs="Arial"/>
          <w:b/>
          <w:bCs/>
          <w:sz w:val="24"/>
          <w:szCs w:val="24"/>
        </w:rPr>
        <w:t>101.09.02</w:t>
      </w:r>
      <w:r w:rsidRPr="007F7418">
        <w:rPr>
          <w:rFonts w:ascii="Skeena" w:hAnsi="Skeena" w:cs="Arial"/>
          <w:b/>
          <w:bCs/>
          <w:sz w:val="24"/>
          <w:szCs w:val="24"/>
        </w:rPr>
        <w:tab/>
        <w:t>Active Cases</w:t>
      </w:r>
      <w:bookmarkEnd w:id="192"/>
      <w:bookmarkEnd w:id="193"/>
      <w:bookmarkEnd w:id="194"/>
    </w:p>
    <w:p w14:paraId="6794CA0C" w14:textId="77777777" w:rsidR="00637D65" w:rsidRPr="00790D8C" w:rsidRDefault="00637D65" w:rsidP="00637D65">
      <w:pPr>
        <w:widowControl w:val="0"/>
        <w:spacing w:after="0" w:line="240" w:lineRule="auto"/>
        <w:jc w:val="right"/>
        <w:rPr>
          <w:rFonts w:ascii="Skeena" w:hAnsi="Skeena" w:cs="Arial"/>
          <w:color w:val="000000"/>
          <w:szCs w:val="28"/>
        </w:rPr>
      </w:pPr>
      <w:r w:rsidRPr="00790D8C">
        <w:rPr>
          <w:rFonts w:ascii="Skeena" w:hAnsi="Skeena" w:cs="Arial"/>
          <w:bCs/>
          <w:color w:val="000000"/>
          <w:sz w:val="16"/>
          <w:szCs w:val="28"/>
        </w:rPr>
        <w:t>(Rev. 01/01/14)</w:t>
      </w:r>
    </w:p>
    <w:p w14:paraId="52180A12" w14:textId="77777777" w:rsidR="00637D65" w:rsidRPr="007F7418" w:rsidRDefault="00637D65" w:rsidP="00637D65">
      <w:pPr>
        <w:widowControl w:val="0"/>
        <w:spacing w:after="0" w:line="240" w:lineRule="auto"/>
        <w:jc w:val="both"/>
        <w:rPr>
          <w:rFonts w:ascii="Skeena" w:hAnsi="Skeena" w:cs="Arial"/>
          <w:color w:val="000000"/>
          <w:sz w:val="24"/>
          <w:szCs w:val="24"/>
        </w:rPr>
      </w:pPr>
      <w:r w:rsidRPr="007F7418">
        <w:rPr>
          <w:rFonts w:ascii="Skeena" w:hAnsi="Skeena" w:cs="Arial"/>
          <w:color w:val="000000"/>
          <w:sz w:val="24"/>
          <w:szCs w:val="32"/>
        </w:rPr>
        <w:t xml:space="preserve">When an action is taken on an active case due to a change in circumstances, the beneficiary must be notified in writing. The agency will send an appropriate notice to the </w:t>
      </w:r>
      <w:r w:rsidRPr="007F7418">
        <w:rPr>
          <w:rFonts w:ascii="Skeena" w:hAnsi="Skeena" w:cs="Arial"/>
          <w:color w:val="000000"/>
          <w:sz w:val="24"/>
          <w:szCs w:val="24"/>
        </w:rPr>
        <w:t>beneficiary. A beneficiary must be given advance notice about any adverse action, for example termination or reduction of benefits. The notice must include the reason for the action, the specific regulation supporting the action, and an explanation of the right to request a hearing.</w:t>
      </w:r>
    </w:p>
    <w:p w14:paraId="7F473AF6" w14:textId="77777777" w:rsidR="00637D65" w:rsidRPr="007F7418" w:rsidRDefault="00637D65" w:rsidP="00637D65">
      <w:pPr>
        <w:widowControl w:val="0"/>
        <w:spacing w:after="0" w:line="240" w:lineRule="auto"/>
        <w:jc w:val="both"/>
        <w:rPr>
          <w:rFonts w:ascii="Skeena" w:hAnsi="Skeena" w:cs="Arial"/>
          <w:color w:val="000000"/>
          <w:sz w:val="24"/>
          <w:szCs w:val="24"/>
        </w:rPr>
      </w:pPr>
    </w:p>
    <w:tbl>
      <w:tblPr>
        <w:tblStyle w:val="TableGrid"/>
        <w:tblW w:w="5000" w:type="pct"/>
        <w:tblLook w:val="04A0" w:firstRow="1" w:lastRow="0" w:firstColumn="1" w:lastColumn="0" w:noHBand="0" w:noVBand="1"/>
      </w:tblPr>
      <w:tblGrid>
        <w:gridCol w:w="9350"/>
      </w:tblGrid>
      <w:tr w:rsidR="00637D65" w:rsidRPr="006D4E2D" w14:paraId="2F8A11D1" w14:textId="77777777" w:rsidTr="006D4E2D">
        <w:tc>
          <w:tcPr>
            <w:tcW w:w="5000" w:type="pct"/>
            <w:shd w:val="clear" w:color="auto" w:fill="000000" w:themeFill="text1"/>
          </w:tcPr>
          <w:p w14:paraId="6AADFB2E" w14:textId="77777777" w:rsidR="00637D65" w:rsidRPr="006D4E2D" w:rsidRDefault="00637D65" w:rsidP="00A06831">
            <w:pPr>
              <w:widowControl w:val="0"/>
              <w:jc w:val="both"/>
              <w:rPr>
                <w:rFonts w:ascii="Skeena" w:hAnsi="Skeena" w:cs="Arial"/>
                <w:b/>
                <w:bCs/>
                <w:color w:val="FFFFFF" w:themeColor="background1"/>
                <w:sz w:val="22"/>
              </w:rPr>
            </w:pPr>
            <w:r w:rsidRPr="006D4E2D">
              <w:rPr>
                <w:rFonts w:ascii="Skeena" w:hAnsi="Skeena" w:cs="Arial"/>
                <w:b/>
                <w:bCs/>
                <w:color w:val="FFFFFF" w:themeColor="background1"/>
                <w:sz w:val="22"/>
              </w:rPr>
              <w:lastRenderedPageBreak/>
              <w:t>Procedure for Re-Opening a Budget Group</w:t>
            </w:r>
          </w:p>
        </w:tc>
      </w:tr>
      <w:tr w:rsidR="00637D65" w:rsidRPr="00790D8C" w14:paraId="6CDF983F" w14:textId="77777777" w:rsidTr="00894D7D">
        <w:tc>
          <w:tcPr>
            <w:tcW w:w="5000" w:type="pct"/>
          </w:tcPr>
          <w:p w14:paraId="5EDA4D4D" w14:textId="77777777" w:rsidR="00637D65" w:rsidRPr="00790D8C" w:rsidRDefault="00637D65" w:rsidP="002B2FC9">
            <w:pPr>
              <w:widowControl w:val="0"/>
              <w:jc w:val="both"/>
              <w:rPr>
                <w:rFonts w:ascii="Skeena" w:hAnsi="Skeena" w:cs="Arial"/>
                <w:bCs/>
                <w:color w:val="000000"/>
                <w:sz w:val="22"/>
              </w:rPr>
            </w:pPr>
            <w:r w:rsidRPr="00790D8C">
              <w:rPr>
                <w:rFonts w:ascii="Skeena" w:hAnsi="Skeena" w:cs="Arial"/>
                <w:b/>
                <w:bCs/>
                <w:color w:val="000000"/>
                <w:sz w:val="22"/>
              </w:rPr>
              <w:t>MEDS Procedure</w:t>
            </w:r>
          </w:p>
          <w:p w14:paraId="77D45CA9" w14:textId="0EA07C11" w:rsidR="00637D65" w:rsidRPr="00790D8C" w:rsidRDefault="00637D65" w:rsidP="00A06831">
            <w:pPr>
              <w:pageBreakBefore/>
              <w:widowControl w:val="0"/>
              <w:rPr>
                <w:rFonts w:ascii="Skeena" w:hAnsi="Skeena" w:cs="Arial"/>
                <w:bCs/>
                <w:color w:val="000000"/>
                <w:sz w:val="22"/>
              </w:rPr>
            </w:pPr>
            <w:r w:rsidRPr="00790D8C">
              <w:rPr>
                <w:rFonts w:ascii="Skeena" w:hAnsi="Skeena" w:cs="Arial"/>
                <w:bCs/>
                <w:color w:val="000000"/>
                <w:sz w:val="22"/>
              </w:rPr>
              <w:t xml:space="preserve">A MEDS notice is generated anytime an individual in a budget group closes. Should the individual need to be re-opened, the eligibility </w:t>
            </w:r>
            <w:r w:rsidR="008A1326">
              <w:rPr>
                <w:rFonts w:ascii="Skeena" w:hAnsi="Skeena" w:cs="Arial"/>
                <w:bCs/>
                <w:color w:val="000000"/>
                <w:sz w:val="22"/>
              </w:rPr>
              <w:t>specialist</w:t>
            </w:r>
            <w:r w:rsidRPr="00790D8C">
              <w:rPr>
                <w:rFonts w:ascii="Skeena" w:hAnsi="Skeena" w:cs="Arial"/>
                <w:bCs/>
                <w:color w:val="000000"/>
                <w:sz w:val="22"/>
              </w:rPr>
              <w:t xml:space="preserve"> can enter Reason Code 110 on ELD02 in MEDS to re-open the closed budget group member. The Budget Group Status (active, closed or pending) and Action Type (review or maintenance), will remain the same as before the re-open.</w:t>
            </w:r>
          </w:p>
          <w:p w14:paraId="28F3A97F" w14:textId="77777777" w:rsidR="00637D65" w:rsidRPr="00790D8C" w:rsidRDefault="00637D65" w:rsidP="002B2FC9">
            <w:pPr>
              <w:pageBreakBefore/>
              <w:widowControl w:val="0"/>
              <w:jc w:val="both"/>
              <w:rPr>
                <w:rFonts w:ascii="Skeena" w:hAnsi="Skeena" w:cs="Arial"/>
                <w:color w:val="000000"/>
                <w:sz w:val="22"/>
              </w:rPr>
            </w:pPr>
          </w:p>
          <w:p w14:paraId="26BA2868" w14:textId="77777777" w:rsidR="00637D65" w:rsidRPr="00790D8C" w:rsidRDefault="00637D65" w:rsidP="002B2FC9">
            <w:pPr>
              <w:pageBreakBefore/>
              <w:widowControl w:val="0"/>
              <w:jc w:val="both"/>
              <w:rPr>
                <w:rFonts w:ascii="Skeena" w:hAnsi="Skeena" w:cs="Arial"/>
                <w:b/>
                <w:color w:val="000000"/>
                <w:sz w:val="22"/>
              </w:rPr>
            </w:pPr>
            <w:r w:rsidRPr="00790D8C">
              <w:rPr>
                <w:rFonts w:ascii="Skeena" w:hAnsi="Skeena" w:cs="Arial"/>
                <w:b/>
                <w:color w:val="000000"/>
                <w:sz w:val="22"/>
              </w:rPr>
              <w:t>Cúram Procedure:</w:t>
            </w:r>
          </w:p>
          <w:p w14:paraId="4EACEB42" w14:textId="77777777" w:rsidR="00637D65" w:rsidRPr="00790D8C" w:rsidRDefault="00637D65" w:rsidP="002B2FC9">
            <w:pPr>
              <w:pageBreakBefore/>
              <w:widowControl w:val="0"/>
              <w:rPr>
                <w:rFonts w:ascii="Skeena" w:hAnsi="Skeena" w:cs="Arial"/>
                <w:bCs/>
                <w:sz w:val="22"/>
                <w:szCs w:val="22"/>
              </w:rPr>
            </w:pPr>
            <w:r w:rsidRPr="00790D8C">
              <w:rPr>
                <w:rFonts w:ascii="Skeena" w:hAnsi="Skeena" w:cs="Arial"/>
                <w:color w:val="000000"/>
                <w:sz w:val="22"/>
              </w:rPr>
              <w:t xml:space="preserve">The appropriate procedure may be found in one of the following job aids at </w:t>
            </w:r>
            <w:hyperlink r:id="rId78" w:history="1">
              <w:r w:rsidRPr="00790D8C">
                <w:rPr>
                  <w:rFonts w:ascii="Skeena" w:eastAsia="Calibri" w:hAnsi="Skeena" w:cs="Arial"/>
                  <w:color w:val="0563C1"/>
                  <w:sz w:val="22"/>
                  <w:szCs w:val="22"/>
                  <w:u w:val="single"/>
                </w:rPr>
                <w:t>Training Materials Portal-MAGI</w:t>
              </w:r>
            </w:hyperlink>
            <w:r w:rsidRPr="00790D8C">
              <w:rPr>
                <w:rFonts w:ascii="Skeena" w:hAnsi="Skeena" w:cs="Arial"/>
                <w:bCs/>
                <w:sz w:val="22"/>
                <w:szCs w:val="22"/>
              </w:rPr>
              <w:t xml:space="preserve">. </w:t>
            </w:r>
          </w:p>
          <w:p w14:paraId="5ACA15C5" w14:textId="77777777" w:rsidR="00637D65" w:rsidRPr="00790D8C" w:rsidRDefault="0035705C" w:rsidP="0035705C">
            <w:pPr>
              <w:pageBreakBefore/>
              <w:widowControl w:val="0"/>
              <w:numPr>
                <w:ilvl w:val="0"/>
                <w:numId w:val="121"/>
              </w:numPr>
              <w:contextualSpacing/>
              <w:rPr>
                <w:rFonts w:ascii="Skeena" w:eastAsia="Calibri" w:hAnsi="Skeena" w:cs="Arial"/>
                <w:sz w:val="22"/>
                <w:szCs w:val="22"/>
              </w:rPr>
            </w:pPr>
            <w:hyperlink r:id="rId79" w:history="1">
              <w:r w:rsidR="00637D65" w:rsidRPr="00790D8C">
                <w:rPr>
                  <w:rFonts w:ascii="Skeena" w:eastAsia="Calibri" w:hAnsi="Skeena" w:cs="Arial"/>
                  <w:bCs/>
                  <w:color w:val="0000FF"/>
                  <w:sz w:val="22"/>
                  <w:szCs w:val="22"/>
                  <w:u w:val="single"/>
                </w:rPr>
                <w:t>Resume Benefits Closed Less Than 30 Days</w:t>
              </w:r>
            </w:hyperlink>
            <w:r w:rsidR="00637D65" w:rsidRPr="00790D8C">
              <w:rPr>
                <w:rFonts w:ascii="Skeena" w:eastAsia="Calibri" w:hAnsi="Skeena" w:cs="Arial"/>
                <w:bCs/>
                <w:sz w:val="22"/>
                <w:szCs w:val="22"/>
              </w:rPr>
              <w:t xml:space="preserve"> or </w:t>
            </w:r>
          </w:p>
          <w:p w14:paraId="15B21BC2" w14:textId="77777777" w:rsidR="00637D65" w:rsidRPr="00790D8C" w:rsidRDefault="0035705C" w:rsidP="0035705C">
            <w:pPr>
              <w:pageBreakBefore/>
              <w:widowControl w:val="0"/>
              <w:numPr>
                <w:ilvl w:val="0"/>
                <w:numId w:val="121"/>
              </w:numPr>
              <w:contextualSpacing/>
              <w:rPr>
                <w:rFonts w:ascii="Skeena" w:eastAsia="Calibri" w:hAnsi="Skeena" w:cs="Arial"/>
                <w:sz w:val="22"/>
                <w:szCs w:val="22"/>
              </w:rPr>
            </w:pPr>
            <w:hyperlink r:id="rId80" w:history="1">
              <w:r w:rsidR="00637D65" w:rsidRPr="00790D8C">
                <w:rPr>
                  <w:rFonts w:ascii="Skeena" w:eastAsia="Calibri" w:hAnsi="Skeena" w:cs="Arial"/>
                  <w:bCs/>
                  <w:color w:val="0000FF"/>
                  <w:sz w:val="22"/>
                  <w:szCs w:val="22"/>
                  <w:u w:val="single"/>
                </w:rPr>
                <w:t>Resume Benefits Closed Over 30 Days</w:t>
              </w:r>
            </w:hyperlink>
          </w:p>
        </w:tc>
      </w:tr>
    </w:tbl>
    <w:p w14:paraId="58E0A09F" w14:textId="77777777" w:rsidR="00637D65" w:rsidRPr="007F7418" w:rsidRDefault="00637D65" w:rsidP="00637D65">
      <w:pPr>
        <w:widowControl w:val="0"/>
        <w:spacing w:after="0" w:line="240" w:lineRule="auto"/>
        <w:jc w:val="both"/>
        <w:rPr>
          <w:rFonts w:ascii="Skeena" w:hAnsi="Skeena" w:cs="Arial"/>
          <w:bCs/>
          <w:color w:val="000000"/>
          <w:sz w:val="24"/>
          <w:szCs w:val="24"/>
        </w:rPr>
      </w:pPr>
    </w:p>
    <w:p w14:paraId="3C7ED7CB" w14:textId="77777777" w:rsidR="00637D65" w:rsidRPr="007F7418" w:rsidRDefault="00637D65" w:rsidP="00637D65">
      <w:pPr>
        <w:widowControl w:val="0"/>
        <w:tabs>
          <w:tab w:val="right" w:pos="9360"/>
        </w:tabs>
        <w:autoSpaceDE w:val="0"/>
        <w:autoSpaceDN w:val="0"/>
        <w:adjustRightInd w:val="0"/>
        <w:spacing w:after="0" w:line="240" w:lineRule="auto"/>
        <w:ind w:left="1440" w:hanging="1440"/>
        <w:outlineLvl w:val="1"/>
        <w:rPr>
          <w:rFonts w:ascii="Skeena" w:hAnsi="Skeena" w:cs="Arial"/>
          <w:sz w:val="24"/>
          <w:szCs w:val="24"/>
        </w:rPr>
      </w:pPr>
      <w:bookmarkStart w:id="195" w:name="MPPM_101_09_03"/>
      <w:bookmarkStart w:id="196" w:name="_Toc376253097"/>
      <w:bookmarkStart w:id="197" w:name="_Toc144199465"/>
      <w:bookmarkStart w:id="198" w:name="_Toc149689974"/>
      <w:r w:rsidRPr="007F7418">
        <w:rPr>
          <w:rFonts w:ascii="Skeena" w:hAnsi="Skeena" w:cs="Arial"/>
          <w:b/>
          <w:bCs/>
          <w:sz w:val="24"/>
          <w:szCs w:val="24"/>
        </w:rPr>
        <w:t>101.09.03</w:t>
      </w:r>
      <w:bookmarkEnd w:id="195"/>
      <w:r w:rsidRPr="007F7418">
        <w:rPr>
          <w:rFonts w:ascii="Skeena" w:hAnsi="Skeena" w:cs="Arial"/>
          <w:b/>
          <w:bCs/>
          <w:sz w:val="24"/>
          <w:szCs w:val="24"/>
        </w:rPr>
        <w:tab/>
        <w:t>Advance Notice</w:t>
      </w:r>
      <w:bookmarkEnd w:id="196"/>
      <w:bookmarkEnd w:id="197"/>
      <w:bookmarkEnd w:id="198"/>
    </w:p>
    <w:p w14:paraId="69294D07" w14:textId="77777777" w:rsidR="00637D65" w:rsidRPr="00790D8C" w:rsidRDefault="00637D65" w:rsidP="00637D65">
      <w:pPr>
        <w:widowControl w:val="0"/>
        <w:spacing w:after="0" w:line="240" w:lineRule="auto"/>
        <w:jc w:val="right"/>
        <w:rPr>
          <w:rFonts w:ascii="Skeena" w:hAnsi="Skeena" w:cs="Arial"/>
          <w:color w:val="000000"/>
          <w:sz w:val="16"/>
          <w:szCs w:val="16"/>
        </w:rPr>
      </w:pPr>
      <w:r w:rsidRPr="00790D8C">
        <w:rPr>
          <w:rFonts w:ascii="Skeena" w:hAnsi="Skeena" w:cs="Arial"/>
          <w:bCs/>
          <w:color w:val="000000"/>
          <w:sz w:val="16"/>
          <w:szCs w:val="16"/>
        </w:rPr>
        <w:t>(Rev. 09/01/17)</w:t>
      </w:r>
    </w:p>
    <w:p w14:paraId="707CEDEA" w14:textId="77777777" w:rsidR="00637D65" w:rsidRPr="007F7418" w:rsidRDefault="00637D65" w:rsidP="00637D65">
      <w:pPr>
        <w:widowControl w:val="0"/>
        <w:spacing w:after="0" w:line="240" w:lineRule="auto"/>
        <w:jc w:val="both"/>
        <w:rPr>
          <w:rFonts w:ascii="Skeena" w:hAnsi="Skeena" w:cs="Arial"/>
          <w:color w:val="000000"/>
          <w:sz w:val="24"/>
          <w:szCs w:val="24"/>
        </w:rPr>
      </w:pPr>
      <w:r w:rsidRPr="007F7418">
        <w:rPr>
          <w:rFonts w:ascii="Skeena" w:hAnsi="Skeena" w:cs="Arial"/>
          <w:color w:val="000000"/>
          <w:sz w:val="24"/>
          <w:szCs w:val="24"/>
        </w:rPr>
        <w:t>To meet the advance notice requirement, the agency must generate the Notice of Adverse Action to be mailed at least fifteen (15) calendar days before the date of action. The advance notice period may be shortened to five (5) calendar days before the date of action if the agency has facts that indicate probable fraud, and the facts have been verified by secondary sources.</w:t>
      </w:r>
    </w:p>
    <w:p w14:paraId="03C02B30" w14:textId="77777777" w:rsidR="00637D65" w:rsidRPr="007F7418" w:rsidRDefault="00637D65" w:rsidP="00637D65">
      <w:pPr>
        <w:widowControl w:val="0"/>
        <w:spacing w:after="0" w:line="240" w:lineRule="auto"/>
        <w:ind w:right="-72"/>
        <w:jc w:val="both"/>
        <w:rPr>
          <w:rFonts w:ascii="Skeena" w:hAnsi="Skeena" w:cs="Arial"/>
          <w:sz w:val="24"/>
          <w:szCs w:val="24"/>
        </w:rPr>
      </w:pPr>
    </w:p>
    <w:p w14:paraId="7E45899B" w14:textId="77777777" w:rsidR="00637D65" w:rsidRPr="007F7418" w:rsidRDefault="00637D65" w:rsidP="00637D65">
      <w:pPr>
        <w:widowControl w:val="0"/>
        <w:spacing w:after="0" w:line="240" w:lineRule="auto"/>
        <w:jc w:val="both"/>
        <w:rPr>
          <w:rFonts w:ascii="Skeena" w:hAnsi="Skeena" w:cs="Arial"/>
          <w:color w:val="000000"/>
          <w:sz w:val="24"/>
          <w:szCs w:val="24"/>
        </w:rPr>
      </w:pPr>
      <w:r w:rsidRPr="007F7418">
        <w:rPr>
          <w:rFonts w:ascii="Skeena" w:hAnsi="Skeena" w:cs="Arial"/>
          <w:color w:val="000000"/>
          <w:sz w:val="24"/>
          <w:szCs w:val="24"/>
        </w:rPr>
        <w:t>A Notice of Adverse Action may be mailed on the date of the action, if:</w:t>
      </w:r>
    </w:p>
    <w:p w14:paraId="4CBCEFDA" w14:textId="77777777" w:rsidR="00637D65" w:rsidRPr="007F7418" w:rsidRDefault="00637D65" w:rsidP="00637D65">
      <w:pPr>
        <w:widowControl w:val="0"/>
        <w:numPr>
          <w:ilvl w:val="0"/>
          <w:numId w:val="17"/>
        </w:numPr>
        <w:tabs>
          <w:tab w:val="clear" w:pos="720"/>
        </w:tabs>
        <w:spacing w:after="0" w:line="240" w:lineRule="auto"/>
        <w:ind w:right="-72"/>
        <w:jc w:val="both"/>
        <w:rPr>
          <w:rFonts w:ascii="Skeena" w:hAnsi="Skeena" w:cs="Arial"/>
          <w:sz w:val="24"/>
          <w:szCs w:val="24"/>
        </w:rPr>
      </w:pPr>
      <w:r w:rsidRPr="007F7418">
        <w:rPr>
          <w:rFonts w:ascii="Skeena" w:hAnsi="Skeena" w:cs="Arial"/>
          <w:sz w:val="24"/>
          <w:szCs w:val="24"/>
        </w:rPr>
        <w:t>The beneficiary died.</w:t>
      </w:r>
    </w:p>
    <w:p w14:paraId="074A5172" w14:textId="77777777" w:rsidR="00637D65" w:rsidRPr="007F7418" w:rsidRDefault="00637D65" w:rsidP="00637D65">
      <w:pPr>
        <w:widowControl w:val="0"/>
        <w:numPr>
          <w:ilvl w:val="0"/>
          <w:numId w:val="17"/>
        </w:numPr>
        <w:tabs>
          <w:tab w:val="clear" w:pos="720"/>
        </w:tabs>
        <w:spacing w:after="0" w:line="240" w:lineRule="auto"/>
        <w:ind w:right="-72"/>
        <w:jc w:val="both"/>
        <w:rPr>
          <w:rFonts w:ascii="Skeena" w:hAnsi="Skeena" w:cs="Arial"/>
          <w:sz w:val="24"/>
          <w:szCs w:val="24"/>
        </w:rPr>
      </w:pPr>
      <w:r w:rsidRPr="007F7418">
        <w:rPr>
          <w:rFonts w:ascii="Skeena" w:hAnsi="Skeena" w:cs="Arial"/>
          <w:sz w:val="24"/>
          <w:szCs w:val="24"/>
        </w:rPr>
        <w:t>The beneficiary provides a signed statement that he/she no longer wishes services or that he/she waives his right to a fifteen (15) calendar day notice.</w:t>
      </w:r>
    </w:p>
    <w:p w14:paraId="49232E52" w14:textId="77777777" w:rsidR="00637D65" w:rsidRPr="007F7418" w:rsidRDefault="00637D65" w:rsidP="00637D65">
      <w:pPr>
        <w:widowControl w:val="0"/>
        <w:numPr>
          <w:ilvl w:val="0"/>
          <w:numId w:val="17"/>
        </w:numPr>
        <w:tabs>
          <w:tab w:val="clear" w:pos="720"/>
        </w:tabs>
        <w:spacing w:after="0" w:line="240" w:lineRule="auto"/>
        <w:ind w:right="-72"/>
        <w:jc w:val="both"/>
        <w:rPr>
          <w:rFonts w:ascii="Skeena" w:hAnsi="Skeena" w:cs="Arial"/>
          <w:sz w:val="24"/>
          <w:szCs w:val="24"/>
        </w:rPr>
      </w:pPr>
      <w:r w:rsidRPr="007F7418">
        <w:rPr>
          <w:rFonts w:ascii="Skeena" w:hAnsi="Skeena" w:cs="Arial"/>
          <w:sz w:val="24"/>
          <w:szCs w:val="24"/>
        </w:rPr>
        <w:t>The beneficiary has been admitted to an institution where he/she is ineligible for further services (such as an inmate of a public institution).</w:t>
      </w:r>
    </w:p>
    <w:p w14:paraId="65B4EA8F" w14:textId="77777777" w:rsidR="00637D65" w:rsidRPr="007F7418" w:rsidRDefault="00637D65" w:rsidP="00637D65">
      <w:pPr>
        <w:widowControl w:val="0"/>
        <w:numPr>
          <w:ilvl w:val="0"/>
          <w:numId w:val="17"/>
        </w:numPr>
        <w:tabs>
          <w:tab w:val="clear" w:pos="720"/>
        </w:tabs>
        <w:spacing w:after="0" w:line="240" w:lineRule="auto"/>
        <w:ind w:right="-72"/>
        <w:jc w:val="both"/>
        <w:rPr>
          <w:rFonts w:ascii="Skeena" w:hAnsi="Skeena" w:cs="Arial"/>
          <w:sz w:val="24"/>
          <w:szCs w:val="24"/>
        </w:rPr>
      </w:pPr>
      <w:r w:rsidRPr="007F7418">
        <w:rPr>
          <w:rFonts w:ascii="Skeena" w:hAnsi="Skeena" w:cs="Arial"/>
          <w:sz w:val="24"/>
          <w:szCs w:val="24"/>
        </w:rPr>
        <w:t>The beneficiary's whereabouts are unknown and mail addressed to him/her is returned indicating no forwarding address.</w:t>
      </w:r>
    </w:p>
    <w:p w14:paraId="689769EE" w14:textId="77777777" w:rsidR="00637D65" w:rsidRPr="007F7418" w:rsidRDefault="00637D65" w:rsidP="00637D65">
      <w:pPr>
        <w:widowControl w:val="0"/>
        <w:numPr>
          <w:ilvl w:val="0"/>
          <w:numId w:val="17"/>
        </w:numPr>
        <w:tabs>
          <w:tab w:val="clear" w:pos="720"/>
        </w:tabs>
        <w:spacing w:after="0" w:line="240" w:lineRule="auto"/>
        <w:ind w:right="-72"/>
        <w:contextualSpacing/>
        <w:jc w:val="both"/>
        <w:rPr>
          <w:rFonts w:ascii="Skeena" w:eastAsia="Calibri" w:hAnsi="Skeena" w:cs="Arial"/>
          <w:sz w:val="24"/>
          <w:szCs w:val="24"/>
        </w:rPr>
      </w:pPr>
      <w:r w:rsidRPr="007F7418">
        <w:rPr>
          <w:rFonts w:ascii="Skeena" w:hAnsi="Skeena" w:cs="Arial"/>
          <w:sz w:val="24"/>
          <w:szCs w:val="24"/>
        </w:rPr>
        <w:t>The agency verifies that the beneficiary has been approved for Medicaid services in another State.</w:t>
      </w:r>
    </w:p>
    <w:p w14:paraId="13C7C494" w14:textId="77777777" w:rsidR="00637D65" w:rsidRPr="007F7418" w:rsidRDefault="00637D65" w:rsidP="00637D65">
      <w:pPr>
        <w:widowControl w:val="0"/>
        <w:numPr>
          <w:ilvl w:val="0"/>
          <w:numId w:val="17"/>
        </w:numPr>
        <w:tabs>
          <w:tab w:val="clear" w:pos="720"/>
        </w:tabs>
        <w:spacing w:after="0" w:line="240" w:lineRule="auto"/>
        <w:ind w:right="-72"/>
        <w:contextualSpacing/>
        <w:jc w:val="both"/>
        <w:rPr>
          <w:rFonts w:ascii="Skeena" w:eastAsia="Calibri" w:hAnsi="Skeena" w:cs="Arial"/>
          <w:sz w:val="24"/>
          <w:szCs w:val="24"/>
        </w:rPr>
      </w:pPr>
      <w:r w:rsidRPr="007F7418">
        <w:rPr>
          <w:rFonts w:ascii="Skeena" w:eastAsia="Calibri" w:hAnsi="Skeena" w:cs="Arial"/>
          <w:sz w:val="24"/>
          <w:szCs w:val="24"/>
        </w:rPr>
        <w:t>The beneficiary no longer meets level of care.</w:t>
      </w:r>
    </w:p>
    <w:p w14:paraId="71CD1191" w14:textId="77777777" w:rsidR="00637D65" w:rsidRPr="007F7418" w:rsidRDefault="00637D65" w:rsidP="00637D65">
      <w:pPr>
        <w:widowControl w:val="0"/>
        <w:spacing w:after="0" w:line="240" w:lineRule="auto"/>
        <w:ind w:right="-72"/>
        <w:jc w:val="both"/>
        <w:rPr>
          <w:rFonts w:ascii="Skeena" w:hAnsi="Skeena" w:cs="Arial"/>
          <w:sz w:val="24"/>
          <w:szCs w:val="24"/>
        </w:rPr>
      </w:pPr>
    </w:p>
    <w:p w14:paraId="6327E388" w14:textId="77777777" w:rsidR="00637D65" w:rsidRPr="007F7418" w:rsidRDefault="00637D65" w:rsidP="00637D65">
      <w:pPr>
        <w:widowControl w:val="0"/>
        <w:spacing w:after="0" w:line="240" w:lineRule="auto"/>
        <w:jc w:val="both"/>
        <w:rPr>
          <w:rFonts w:ascii="Skeena" w:hAnsi="Skeena" w:cs="Arial"/>
          <w:color w:val="000000"/>
          <w:sz w:val="24"/>
          <w:szCs w:val="24"/>
        </w:rPr>
      </w:pPr>
      <w:r w:rsidRPr="007F7418">
        <w:rPr>
          <w:rFonts w:ascii="Skeena" w:hAnsi="Skeena" w:cs="Arial"/>
          <w:color w:val="000000"/>
          <w:sz w:val="24"/>
          <w:szCs w:val="24"/>
        </w:rPr>
        <w:t>Notices meeting these timeframes are considered adequate. In some instances, applicants/beneficiaries are notified of case actions by automated letter that meet the timeframes discussed above.</w:t>
      </w:r>
    </w:p>
    <w:p w14:paraId="0C50BBFD" w14:textId="77777777" w:rsidR="00637D65" w:rsidRPr="007F7418" w:rsidRDefault="00637D65" w:rsidP="00637D65">
      <w:pPr>
        <w:widowControl w:val="0"/>
        <w:spacing w:after="0" w:line="240" w:lineRule="auto"/>
        <w:jc w:val="both"/>
        <w:rPr>
          <w:rFonts w:ascii="Skeena" w:hAnsi="Skeena" w:cs="Arial"/>
          <w:color w:val="000000"/>
          <w:sz w:val="24"/>
          <w:szCs w:val="24"/>
        </w:rPr>
      </w:pPr>
    </w:p>
    <w:tbl>
      <w:tblPr>
        <w:tblStyle w:val="TableGrid"/>
        <w:tblW w:w="5000" w:type="pct"/>
        <w:tblLook w:val="04A0" w:firstRow="1" w:lastRow="0" w:firstColumn="1" w:lastColumn="0" w:noHBand="0" w:noVBand="1"/>
      </w:tblPr>
      <w:tblGrid>
        <w:gridCol w:w="9350"/>
      </w:tblGrid>
      <w:tr w:rsidR="00637D65" w:rsidRPr="006D4E2D" w14:paraId="4C8BC920" w14:textId="77777777" w:rsidTr="006D4E2D">
        <w:tc>
          <w:tcPr>
            <w:tcW w:w="5000" w:type="pct"/>
            <w:shd w:val="clear" w:color="auto" w:fill="000000" w:themeFill="text1"/>
          </w:tcPr>
          <w:p w14:paraId="10489BC0" w14:textId="77777777" w:rsidR="00637D65" w:rsidRPr="006D4E2D" w:rsidRDefault="00637D65" w:rsidP="00637D65">
            <w:pPr>
              <w:widowControl w:val="0"/>
              <w:jc w:val="both"/>
              <w:rPr>
                <w:rFonts w:ascii="Skeena" w:hAnsi="Skeena" w:cs="Arial"/>
                <w:b/>
                <w:bCs/>
                <w:color w:val="FFFFFF" w:themeColor="background1"/>
                <w:sz w:val="22"/>
                <w:szCs w:val="28"/>
              </w:rPr>
            </w:pPr>
            <w:r w:rsidRPr="006D4E2D">
              <w:rPr>
                <w:rFonts w:ascii="Skeena" w:hAnsi="Skeena" w:cs="Arial"/>
                <w:b/>
                <w:bCs/>
                <w:color w:val="FFFFFF" w:themeColor="background1"/>
                <w:sz w:val="22"/>
                <w:szCs w:val="28"/>
              </w:rPr>
              <w:t>Procedure for Sending a Manual Notice</w:t>
            </w:r>
          </w:p>
        </w:tc>
      </w:tr>
      <w:tr w:rsidR="00637D65" w:rsidRPr="00790D8C" w14:paraId="5CD301D8" w14:textId="77777777" w:rsidTr="00894D7D">
        <w:tc>
          <w:tcPr>
            <w:tcW w:w="5000" w:type="pct"/>
          </w:tcPr>
          <w:p w14:paraId="29AFA931" w14:textId="77777777" w:rsidR="00637D65" w:rsidRPr="00790D8C" w:rsidRDefault="00637D65" w:rsidP="00A06831">
            <w:pPr>
              <w:widowControl w:val="0"/>
              <w:rPr>
                <w:rFonts w:ascii="Skeena" w:hAnsi="Skeena" w:cs="Arial"/>
                <w:bCs/>
                <w:color w:val="000000"/>
                <w:sz w:val="22"/>
                <w:szCs w:val="28"/>
              </w:rPr>
            </w:pPr>
            <w:r w:rsidRPr="00790D8C">
              <w:rPr>
                <w:rFonts w:ascii="Skeena" w:hAnsi="Skeena" w:cs="Arial"/>
                <w:b/>
                <w:bCs/>
                <w:color w:val="000000"/>
                <w:sz w:val="22"/>
                <w:szCs w:val="28"/>
              </w:rPr>
              <w:t>Procedure</w:t>
            </w:r>
            <w:r w:rsidRPr="00790D8C">
              <w:rPr>
                <w:rFonts w:ascii="Skeena" w:hAnsi="Skeena" w:cs="Arial"/>
                <w:bCs/>
                <w:color w:val="000000"/>
                <w:sz w:val="22"/>
                <w:szCs w:val="28"/>
              </w:rPr>
              <w:t>:</w:t>
            </w:r>
          </w:p>
          <w:p w14:paraId="52FA8B1A" w14:textId="2E0FFD6B" w:rsidR="00637D65" w:rsidRPr="00790D8C" w:rsidRDefault="00637D65" w:rsidP="00A06831">
            <w:pPr>
              <w:widowControl w:val="0"/>
              <w:rPr>
                <w:rFonts w:ascii="Skeena" w:hAnsi="Skeena" w:cs="Arial"/>
                <w:bCs/>
                <w:color w:val="000000"/>
                <w:sz w:val="22"/>
                <w:szCs w:val="28"/>
              </w:rPr>
            </w:pPr>
            <w:r w:rsidRPr="00790D8C">
              <w:rPr>
                <w:rFonts w:ascii="Skeena" w:hAnsi="Skeena" w:cs="Arial"/>
                <w:bCs/>
                <w:color w:val="000000"/>
                <w:sz w:val="22"/>
                <w:szCs w:val="28"/>
              </w:rPr>
              <w:t xml:space="preserve">In some scenarios, MEDS and Cúram are not triggered to send an auto-generated notice. In those cases, the Eligibility </w:t>
            </w:r>
            <w:r w:rsidR="008A1326">
              <w:rPr>
                <w:rFonts w:ascii="Skeena" w:hAnsi="Skeena" w:cs="Arial"/>
                <w:bCs/>
                <w:color w:val="000000"/>
                <w:sz w:val="22"/>
                <w:szCs w:val="28"/>
              </w:rPr>
              <w:t>Specialist</w:t>
            </w:r>
            <w:r w:rsidRPr="00790D8C">
              <w:rPr>
                <w:rFonts w:ascii="Skeena" w:hAnsi="Skeena" w:cs="Arial"/>
                <w:bCs/>
                <w:color w:val="000000"/>
                <w:sz w:val="22"/>
                <w:szCs w:val="28"/>
              </w:rPr>
              <w:t xml:space="preserve"> must send a manually generated notice. To send a notice manually, navigate to the </w:t>
            </w:r>
            <w:hyperlink r:id="rId81" w:history="1">
              <w:r w:rsidRPr="00790D8C">
                <w:rPr>
                  <w:rFonts w:ascii="Skeena" w:hAnsi="Skeena" w:cs="Arial"/>
                  <w:bCs/>
                  <w:color w:val="0000FF"/>
                  <w:sz w:val="22"/>
                  <w:szCs w:val="28"/>
                  <w:u w:val="single"/>
                </w:rPr>
                <w:t>Medicaid Eligibility Forms</w:t>
              </w:r>
            </w:hyperlink>
            <w:r w:rsidRPr="00790D8C">
              <w:rPr>
                <w:rFonts w:ascii="Skeena" w:hAnsi="Skeena" w:cs="Arial"/>
                <w:bCs/>
                <w:color w:val="000000"/>
                <w:sz w:val="22"/>
                <w:szCs w:val="28"/>
              </w:rPr>
              <w:t xml:space="preserve"> library of manual notices, choose the appropriate notice and fill out the relevant information in the fields provided. Scan the completed notice into OnBase and mail a paper copy to the primary address listed on the case.</w:t>
            </w:r>
          </w:p>
          <w:p w14:paraId="70B7372A" w14:textId="77777777" w:rsidR="00637D65" w:rsidRPr="00790D8C" w:rsidRDefault="00637D65" w:rsidP="00A06831">
            <w:pPr>
              <w:widowControl w:val="0"/>
              <w:rPr>
                <w:rFonts w:ascii="Skeena" w:hAnsi="Skeena" w:cs="Arial"/>
                <w:bCs/>
                <w:sz w:val="22"/>
                <w:szCs w:val="28"/>
              </w:rPr>
            </w:pPr>
          </w:p>
          <w:p w14:paraId="3FCC347A" w14:textId="79BF7454" w:rsidR="00637D65" w:rsidRPr="00790D8C" w:rsidRDefault="00637D65" w:rsidP="00A06831">
            <w:pPr>
              <w:widowControl w:val="0"/>
              <w:rPr>
                <w:rFonts w:ascii="Skeena" w:hAnsi="Skeena" w:cs="Arial"/>
                <w:bCs/>
                <w:sz w:val="22"/>
                <w:szCs w:val="22"/>
              </w:rPr>
            </w:pPr>
            <w:r w:rsidRPr="00790D8C">
              <w:rPr>
                <w:rFonts w:ascii="Skeena" w:hAnsi="Skeena" w:cs="Arial"/>
                <w:bCs/>
                <w:sz w:val="22"/>
                <w:szCs w:val="22"/>
              </w:rPr>
              <w:t xml:space="preserve">If eligibility was terminated and MEDS or Cúram did not automatically create and send a closure notice, the eligibility </w:t>
            </w:r>
            <w:r w:rsidR="008A1326">
              <w:rPr>
                <w:rFonts w:ascii="Skeena" w:hAnsi="Skeena" w:cs="Arial"/>
                <w:bCs/>
                <w:sz w:val="22"/>
                <w:szCs w:val="22"/>
              </w:rPr>
              <w:t>specialist</w:t>
            </w:r>
            <w:r w:rsidRPr="00790D8C">
              <w:rPr>
                <w:rFonts w:ascii="Skeena" w:hAnsi="Skeena" w:cs="Arial"/>
                <w:bCs/>
                <w:sz w:val="22"/>
                <w:szCs w:val="22"/>
              </w:rPr>
              <w:t xml:space="preserve"> must:</w:t>
            </w:r>
          </w:p>
          <w:p w14:paraId="18060DA8" w14:textId="77777777" w:rsidR="00637D65" w:rsidRPr="00790D8C" w:rsidRDefault="00637D65" w:rsidP="0035705C">
            <w:pPr>
              <w:widowControl w:val="0"/>
              <w:numPr>
                <w:ilvl w:val="0"/>
                <w:numId w:val="117"/>
              </w:numPr>
              <w:rPr>
                <w:rFonts w:ascii="Skeena" w:hAnsi="Skeena" w:cs="Arial"/>
                <w:bCs/>
                <w:sz w:val="22"/>
                <w:szCs w:val="22"/>
              </w:rPr>
            </w:pPr>
            <w:r w:rsidRPr="00790D8C">
              <w:rPr>
                <w:rFonts w:ascii="Skeena" w:hAnsi="Skeena" w:cs="Arial"/>
                <w:bCs/>
                <w:sz w:val="22"/>
                <w:szCs w:val="22"/>
              </w:rPr>
              <w:t xml:space="preserve">Re-establish eligibility for the impacted members, </w:t>
            </w:r>
          </w:p>
          <w:p w14:paraId="3B4697A2" w14:textId="77777777" w:rsidR="00637D65" w:rsidRPr="00790D8C" w:rsidRDefault="00637D65" w:rsidP="0035705C">
            <w:pPr>
              <w:widowControl w:val="0"/>
              <w:numPr>
                <w:ilvl w:val="0"/>
                <w:numId w:val="117"/>
              </w:numPr>
              <w:rPr>
                <w:rFonts w:ascii="Skeena" w:hAnsi="Skeena" w:cs="Arial"/>
                <w:bCs/>
                <w:sz w:val="22"/>
                <w:szCs w:val="22"/>
              </w:rPr>
            </w:pPr>
            <w:r w:rsidRPr="00790D8C">
              <w:rPr>
                <w:rFonts w:ascii="Skeena" w:hAnsi="Skeena" w:cs="Arial"/>
                <w:bCs/>
                <w:sz w:val="22"/>
                <w:szCs w:val="22"/>
              </w:rPr>
              <w:t>Create a manual closure notice with the appropriate closure reason and manual citation,</w:t>
            </w:r>
          </w:p>
          <w:p w14:paraId="1E340522" w14:textId="77777777" w:rsidR="00637D65" w:rsidRPr="00790D8C" w:rsidRDefault="00637D65" w:rsidP="0035705C">
            <w:pPr>
              <w:widowControl w:val="0"/>
              <w:numPr>
                <w:ilvl w:val="0"/>
                <w:numId w:val="117"/>
              </w:numPr>
              <w:rPr>
                <w:rFonts w:ascii="Skeena" w:hAnsi="Skeena" w:cs="Arial"/>
                <w:bCs/>
                <w:sz w:val="22"/>
                <w:szCs w:val="22"/>
              </w:rPr>
            </w:pPr>
            <w:r w:rsidRPr="00790D8C">
              <w:rPr>
                <w:rFonts w:ascii="Skeena" w:hAnsi="Skeena" w:cs="Arial"/>
                <w:bCs/>
                <w:sz w:val="22"/>
                <w:szCs w:val="22"/>
              </w:rPr>
              <w:t>Scan the completed notice into OnBase,</w:t>
            </w:r>
          </w:p>
          <w:p w14:paraId="4CB5B6AD" w14:textId="77777777" w:rsidR="00637D65" w:rsidRPr="00790D8C" w:rsidRDefault="00637D65" w:rsidP="0035705C">
            <w:pPr>
              <w:widowControl w:val="0"/>
              <w:numPr>
                <w:ilvl w:val="0"/>
                <w:numId w:val="117"/>
              </w:numPr>
              <w:rPr>
                <w:rFonts w:ascii="Skeena" w:hAnsi="Skeena" w:cs="Arial"/>
                <w:bCs/>
                <w:sz w:val="22"/>
                <w:szCs w:val="22"/>
              </w:rPr>
            </w:pPr>
            <w:r w:rsidRPr="00790D8C">
              <w:rPr>
                <w:rFonts w:ascii="Skeena" w:hAnsi="Skeena" w:cs="Arial"/>
                <w:bCs/>
                <w:sz w:val="22"/>
                <w:szCs w:val="22"/>
              </w:rPr>
              <w:t>Add a case note in MEDS or Cúram AND on the Documentation Template</w:t>
            </w:r>
          </w:p>
          <w:p w14:paraId="722DF611" w14:textId="77777777" w:rsidR="00637D65" w:rsidRPr="00790D8C" w:rsidRDefault="00637D65" w:rsidP="0035705C">
            <w:pPr>
              <w:widowControl w:val="0"/>
              <w:numPr>
                <w:ilvl w:val="0"/>
                <w:numId w:val="117"/>
              </w:numPr>
              <w:rPr>
                <w:rFonts w:ascii="Skeena" w:hAnsi="Skeena" w:cs="Arial"/>
                <w:bCs/>
                <w:sz w:val="22"/>
                <w:szCs w:val="22"/>
              </w:rPr>
            </w:pPr>
            <w:r w:rsidRPr="00790D8C">
              <w:rPr>
                <w:rFonts w:ascii="Skeena" w:hAnsi="Skeena" w:cs="Arial"/>
                <w:bCs/>
                <w:sz w:val="22"/>
                <w:szCs w:val="22"/>
              </w:rPr>
              <w:t>Mail a paper copy to the primary address listed on the case, and</w:t>
            </w:r>
          </w:p>
          <w:p w14:paraId="6845E79B" w14:textId="77777777" w:rsidR="00637D65" w:rsidRPr="00790D8C" w:rsidRDefault="00637D65" w:rsidP="0035705C">
            <w:pPr>
              <w:widowControl w:val="0"/>
              <w:numPr>
                <w:ilvl w:val="0"/>
                <w:numId w:val="117"/>
              </w:numPr>
              <w:rPr>
                <w:rFonts w:ascii="Skeena" w:hAnsi="Skeena" w:cs="Arial"/>
                <w:bCs/>
                <w:color w:val="000000"/>
                <w:sz w:val="22"/>
                <w:szCs w:val="28"/>
              </w:rPr>
            </w:pPr>
            <w:r w:rsidRPr="00790D8C">
              <w:rPr>
                <w:rFonts w:ascii="Skeena" w:hAnsi="Skeena" w:cs="Arial"/>
                <w:bCs/>
                <w:sz w:val="22"/>
                <w:szCs w:val="22"/>
              </w:rPr>
              <w:t>Close the case allowing for the correct 15-day advance notice.</w:t>
            </w:r>
          </w:p>
        </w:tc>
      </w:tr>
    </w:tbl>
    <w:p w14:paraId="028F8868" w14:textId="77777777" w:rsidR="00A06831" w:rsidRDefault="00A06831" w:rsidP="00A06831">
      <w:pPr>
        <w:widowControl w:val="0"/>
        <w:spacing w:after="0" w:line="240" w:lineRule="auto"/>
        <w:jc w:val="both"/>
        <w:rPr>
          <w:rFonts w:ascii="Skeena" w:hAnsi="Skeena"/>
          <w:sz w:val="24"/>
          <w:szCs w:val="24"/>
        </w:rPr>
      </w:pPr>
    </w:p>
    <w:p w14:paraId="66034C81" w14:textId="0093BB35" w:rsidR="00A06831" w:rsidRDefault="00BB2D6B" w:rsidP="001612F7">
      <w:pPr>
        <w:pStyle w:val="ManualHeading2"/>
      </w:pPr>
      <w:bookmarkStart w:id="199" w:name="_Toc149689975"/>
      <w:bookmarkStart w:id="200" w:name="_Toc149691268"/>
      <w:r w:rsidRPr="00BB2D6B">
        <w:t>101.09.04</w:t>
      </w:r>
      <w:r w:rsidRPr="00BB2D6B">
        <w:tab/>
        <w:t>General Delivery Addresses</w:t>
      </w:r>
      <w:bookmarkEnd w:id="199"/>
      <w:bookmarkEnd w:id="200"/>
    </w:p>
    <w:p w14:paraId="2F4BB6FE" w14:textId="77777777" w:rsidR="00BC0BCB" w:rsidRPr="006B1E00" w:rsidRDefault="00BC0BCB" w:rsidP="00BC0BCB">
      <w:pPr>
        <w:widowControl w:val="0"/>
        <w:spacing w:after="0" w:line="240" w:lineRule="auto"/>
        <w:jc w:val="right"/>
        <w:rPr>
          <w:rFonts w:ascii="Skeena" w:eastAsia="Calibri" w:hAnsi="Skeena" w:cs="Arial"/>
          <w:color w:val="000000"/>
          <w:sz w:val="16"/>
          <w:szCs w:val="16"/>
        </w:rPr>
      </w:pPr>
      <w:r w:rsidRPr="006B1E00">
        <w:rPr>
          <w:rFonts w:ascii="Skeena" w:eastAsia="Calibri" w:hAnsi="Skeena" w:cs="Arial"/>
          <w:bCs/>
          <w:color w:val="000000"/>
          <w:sz w:val="16"/>
          <w:szCs w:val="16"/>
        </w:rPr>
        <w:t>(Eff. 11/01/23)</w:t>
      </w:r>
    </w:p>
    <w:p w14:paraId="06B7F42F" w14:textId="77777777" w:rsidR="00BC0BCB" w:rsidRPr="00BC0BCB" w:rsidRDefault="00BC0BCB" w:rsidP="00BC0BCB">
      <w:pPr>
        <w:widowControl w:val="0"/>
        <w:spacing w:after="0" w:line="240" w:lineRule="auto"/>
        <w:jc w:val="both"/>
        <w:rPr>
          <w:rFonts w:ascii="Skeena" w:eastAsia="Calibri" w:hAnsi="Skeena" w:cs="Arial"/>
          <w:sz w:val="24"/>
          <w:szCs w:val="24"/>
        </w:rPr>
      </w:pPr>
      <w:r w:rsidRPr="00BC0BCB">
        <w:rPr>
          <w:rFonts w:ascii="Skeena" w:eastAsia="Calibri" w:hAnsi="Skeena" w:cs="Arial"/>
          <w:sz w:val="24"/>
          <w:szCs w:val="24"/>
        </w:rPr>
        <w:t xml:space="preserve">General Delivery is a mail service for those without a permanent address, often used as a temporary mailing address. General Delivery is intended to be used for a participating Post Office location to serve transients (people who travel extensively) and those without a permanent address. The agency must have basic contact information to be able to communicate and provide notice to individuals. </w:t>
      </w:r>
    </w:p>
    <w:p w14:paraId="5A1F749B" w14:textId="77777777" w:rsidR="00BC0BCB" w:rsidRPr="00BC0BCB" w:rsidRDefault="00BC0BCB" w:rsidP="0035705C">
      <w:pPr>
        <w:widowControl w:val="0"/>
        <w:numPr>
          <w:ilvl w:val="0"/>
          <w:numId w:val="361"/>
        </w:numPr>
        <w:spacing w:after="0" w:line="240" w:lineRule="auto"/>
        <w:contextualSpacing/>
        <w:jc w:val="both"/>
        <w:rPr>
          <w:rFonts w:ascii="Skeena" w:eastAsia="Calibri" w:hAnsi="Skeena" w:cs="Arial"/>
          <w:sz w:val="24"/>
          <w:szCs w:val="24"/>
        </w:rPr>
      </w:pPr>
      <w:r w:rsidRPr="00BC0BCB">
        <w:rPr>
          <w:rFonts w:ascii="Skeena" w:eastAsia="Calibri" w:hAnsi="Skeena" w:cs="Arial"/>
          <w:sz w:val="24"/>
          <w:szCs w:val="24"/>
        </w:rPr>
        <w:t>If the application lacks an address, the Eligibility Specialist should attempt a collateral call to try to obtain the missing address information.</w:t>
      </w:r>
    </w:p>
    <w:p w14:paraId="03C94DBB" w14:textId="77777777" w:rsidR="00BC0BCB" w:rsidRPr="00BC0BCB" w:rsidRDefault="00BC0BCB" w:rsidP="0035705C">
      <w:pPr>
        <w:widowControl w:val="0"/>
        <w:numPr>
          <w:ilvl w:val="1"/>
          <w:numId w:val="361"/>
        </w:numPr>
        <w:spacing w:after="0" w:line="240" w:lineRule="auto"/>
        <w:ind w:left="1080"/>
        <w:contextualSpacing/>
        <w:jc w:val="both"/>
        <w:rPr>
          <w:rFonts w:ascii="Skeena" w:eastAsia="Calibri" w:hAnsi="Skeena" w:cs="Arial"/>
          <w:sz w:val="24"/>
          <w:szCs w:val="24"/>
        </w:rPr>
      </w:pPr>
      <w:r w:rsidRPr="00BC0BCB">
        <w:rPr>
          <w:rFonts w:ascii="Skeena" w:eastAsia="Calibri" w:hAnsi="Skeena" w:cs="Arial"/>
          <w:sz w:val="24"/>
          <w:szCs w:val="24"/>
        </w:rPr>
        <w:t>If the applicant does not have a residence or cannot provide a trusted place for mail to be received, then the Eligibility Specialist should encourage the use of General Delivery at a local post office.</w:t>
      </w:r>
    </w:p>
    <w:p w14:paraId="5CB7B63B" w14:textId="77777777" w:rsidR="00BC0BCB" w:rsidRPr="00BC0BCB" w:rsidRDefault="00BC0BCB" w:rsidP="0035705C">
      <w:pPr>
        <w:widowControl w:val="0"/>
        <w:numPr>
          <w:ilvl w:val="1"/>
          <w:numId w:val="361"/>
        </w:numPr>
        <w:spacing w:after="0" w:line="240" w:lineRule="auto"/>
        <w:ind w:left="1080"/>
        <w:contextualSpacing/>
        <w:jc w:val="both"/>
        <w:rPr>
          <w:rFonts w:ascii="Skeena" w:eastAsia="Calibri" w:hAnsi="Skeena" w:cs="Arial"/>
          <w:sz w:val="24"/>
          <w:szCs w:val="24"/>
        </w:rPr>
      </w:pPr>
      <w:r w:rsidRPr="00BC0BCB">
        <w:rPr>
          <w:rFonts w:ascii="Skeena" w:eastAsia="Calibri" w:hAnsi="Skeena" w:cs="Arial"/>
          <w:sz w:val="24"/>
          <w:szCs w:val="24"/>
        </w:rPr>
        <w:t xml:space="preserve">If the applicant is in a location that will not allow transient or homeless individuals to use General Delivery, the application will be considered incomplete until an address can be provided. </w:t>
      </w:r>
    </w:p>
    <w:p w14:paraId="0ED6D139" w14:textId="77777777" w:rsidR="00BC0BCB" w:rsidRPr="00BC0BCB" w:rsidRDefault="00BC0BCB" w:rsidP="00BC0BCB">
      <w:pPr>
        <w:widowControl w:val="0"/>
        <w:spacing w:after="0" w:line="240" w:lineRule="auto"/>
        <w:jc w:val="both"/>
        <w:rPr>
          <w:rFonts w:ascii="Skeena" w:eastAsia="Calibri" w:hAnsi="Skeena" w:cs="Arial"/>
          <w:sz w:val="24"/>
          <w:szCs w:val="24"/>
        </w:rPr>
      </w:pPr>
    </w:p>
    <w:p w14:paraId="62253EBD" w14:textId="77777777" w:rsidR="00BC0BCB" w:rsidRPr="00BC0BCB" w:rsidRDefault="00BC0BCB" w:rsidP="00BC0BCB">
      <w:pPr>
        <w:widowControl w:val="0"/>
        <w:spacing w:after="0" w:line="240" w:lineRule="auto"/>
        <w:jc w:val="both"/>
        <w:rPr>
          <w:rFonts w:ascii="Skeena" w:eastAsia="Calibri" w:hAnsi="Skeena" w:cs="Arial"/>
          <w:sz w:val="24"/>
          <w:szCs w:val="24"/>
        </w:rPr>
      </w:pPr>
      <w:r w:rsidRPr="00BC0BCB">
        <w:rPr>
          <w:rFonts w:ascii="Skeena" w:eastAsia="Calibri" w:hAnsi="Skeena" w:cs="Arial"/>
          <w:sz w:val="24"/>
          <w:szCs w:val="24"/>
        </w:rPr>
        <w:t xml:space="preserve">Notices sent as General Delivery should be addressed with the following using the city/post office location the applicant has provided: </w:t>
      </w:r>
    </w:p>
    <w:p w14:paraId="49E4B9FE" w14:textId="77777777" w:rsidR="00BC0BCB" w:rsidRPr="00BC0BCB" w:rsidRDefault="00BC0BCB" w:rsidP="00BC0BCB">
      <w:pPr>
        <w:widowControl w:val="0"/>
        <w:spacing w:after="0" w:line="240" w:lineRule="auto"/>
        <w:ind w:left="2138"/>
        <w:jc w:val="both"/>
        <w:rPr>
          <w:rFonts w:ascii="Skeena" w:eastAsia="Calibri" w:hAnsi="Skeena" w:cs="Arial"/>
          <w:sz w:val="24"/>
          <w:szCs w:val="24"/>
        </w:rPr>
      </w:pPr>
      <w:r w:rsidRPr="00BC0BCB">
        <w:rPr>
          <w:rFonts w:ascii="Skeena" w:eastAsia="Calibri" w:hAnsi="Skeena" w:cs="Arial"/>
          <w:sz w:val="24"/>
          <w:szCs w:val="24"/>
        </w:rPr>
        <w:t>(Name of Applicant)</w:t>
      </w:r>
    </w:p>
    <w:p w14:paraId="66C01D3D" w14:textId="77777777" w:rsidR="00BC0BCB" w:rsidRPr="00BC0BCB" w:rsidRDefault="00BC0BCB" w:rsidP="00BC0BCB">
      <w:pPr>
        <w:widowControl w:val="0"/>
        <w:spacing w:after="0" w:line="240" w:lineRule="auto"/>
        <w:ind w:left="2138"/>
        <w:jc w:val="both"/>
        <w:rPr>
          <w:rFonts w:ascii="Skeena" w:eastAsia="Calibri" w:hAnsi="Skeena" w:cs="Arial"/>
          <w:sz w:val="24"/>
          <w:szCs w:val="24"/>
        </w:rPr>
      </w:pPr>
      <w:r w:rsidRPr="00BC0BCB">
        <w:rPr>
          <w:rFonts w:ascii="Skeena" w:eastAsia="Calibri" w:hAnsi="Skeena" w:cs="Arial"/>
          <w:sz w:val="24"/>
          <w:szCs w:val="24"/>
        </w:rPr>
        <w:t>General Delivery</w:t>
      </w:r>
    </w:p>
    <w:p w14:paraId="732E9070" w14:textId="77777777" w:rsidR="00BC0BCB" w:rsidRPr="00BC0BCB" w:rsidRDefault="00BC0BCB" w:rsidP="00BC0BCB">
      <w:pPr>
        <w:widowControl w:val="0"/>
        <w:spacing w:after="0" w:line="240" w:lineRule="auto"/>
        <w:ind w:left="2138"/>
        <w:jc w:val="both"/>
        <w:rPr>
          <w:rFonts w:ascii="Skeena" w:eastAsia="Calibri" w:hAnsi="Skeena" w:cs="Arial"/>
          <w:sz w:val="24"/>
          <w:szCs w:val="24"/>
        </w:rPr>
      </w:pPr>
      <w:r w:rsidRPr="00BC0BCB">
        <w:rPr>
          <w:rFonts w:ascii="Skeena" w:eastAsia="Calibri" w:hAnsi="Skeena" w:cs="Arial"/>
          <w:sz w:val="24"/>
          <w:szCs w:val="24"/>
        </w:rPr>
        <w:t>City, State, Zip-9999</w:t>
      </w:r>
    </w:p>
    <w:p w14:paraId="787ECBA3" w14:textId="5C680C60" w:rsidR="00A06831" w:rsidRPr="00BC0BCB" w:rsidRDefault="00BC0BCB" w:rsidP="00BC0BCB">
      <w:pPr>
        <w:widowControl w:val="0"/>
        <w:spacing w:after="0" w:line="240" w:lineRule="auto"/>
        <w:jc w:val="both"/>
        <w:rPr>
          <w:rFonts w:ascii="Skeena" w:hAnsi="Skeena"/>
          <w:sz w:val="28"/>
          <w:szCs w:val="28"/>
        </w:rPr>
      </w:pPr>
      <w:r w:rsidRPr="00BC0BCB">
        <w:rPr>
          <w:rFonts w:ascii="Skeena" w:eastAsia="Calibri" w:hAnsi="Skeena" w:cs="Arial"/>
          <w:sz w:val="24"/>
          <w:szCs w:val="24"/>
        </w:rPr>
        <w:t>The addition of “-9999” indicates General delivery.</w:t>
      </w:r>
    </w:p>
    <w:p w14:paraId="25FAA1D3" w14:textId="0F6721FC" w:rsidR="00637D65" w:rsidRPr="007F7418" w:rsidRDefault="0035705C" w:rsidP="00637D65">
      <w:pPr>
        <w:widowControl w:val="0"/>
        <w:spacing w:after="0" w:line="240" w:lineRule="auto"/>
        <w:jc w:val="right"/>
        <w:rPr>
          <w:rFonts w:ascii="Skeena" w:hAnsi="Skeena" w:cs="Arial"/>
          <w:sz w:val="24"/>
          <w:szCs w:val="24"/>
        </w:rPr>
      </w:pPr>
      <w:hyperlink w:anchor="_top" w:history="1">
        <w:r w:rsidR="00637D65" w:rsidRPr="007F7418">
          <w:rPr>
            <w:rFonts w:ascii="Skeena" w:hAnsi="Skeena" w:cs="Arial"/>
            <w:color w:val="0000FF"/>
            <w:sz w:val="24"/>
            <w:szCs w:val="24"/>
            <w:u w:val="single"/>
          </w:rPr>
          <w:t>Table of Contents</w:t>
        </w:r>
      </w:hyperlink>
    </w:p>
    <w:p w14:paraId="1B1ED3C7" w14:textId="77777777" w:rsidR="00637D65" w:rsidRPr="00790D8C" w:rsidRDefault="00637D65" w:rsidP="00637D65">
      <w:pPr>
        <w:widowControl w:val="0"/>
        <w:tabs>
          <w:tab w:val="right" w:pos="9360"/>
        </w:tabs>
        <w:autoSpaceDE w:val="0"/>
        <w:autoSpaceDN w:val="0"/>
        <w:adjustRightInd w:val="0"/>
        <w:spacing w:after="0" w:line="240" w:lineRule="auto"/>
        <w:ind w:left="1440" w:hanging="1440"/>
        <w:jc w:val="both"/>
        <w:outlineLvl w:val="0"/>
        <w:rPr>
          <w:rFonts w:ascii="Skeena" w:hAnsi="Skeena" w:cs="Arial"/>
          <w:b/>
          <w:bCs/>
          <w:sz w:val="28"/>
          <w:szCs w:val="28"/>
        </w:rPr>
      </w:pPr>
      <w:bookmarkStart w:id="201" w:name="MPPM_101_10"/>
      <w:bookmarkStart w:id="202" w:name="_Toc376253098"/>
      <w:bookmarkStart w:id="203" w:name="_Toc144199466"/>
      <w:bookmarkStart w:id="204" w:name="_Toc149689976"/>
      <w:bookmarkStart w:id="205" w:name="_Hlk31276356"/>
      <w:r w:rsidRPr="00790D8C">
        <w:rPr>
          <w:rFonts w:ascii="Skeena" w:hAnsi="Skeena" w:cs="Arial"/>
          <w:b/>
          <w:bCs/>
          <w:sz w:val="28"/>
          <w:szCs w:val="28"/>
        </w:rPr>
        <w:t>101.10</w:t>
      </w:r>
      <w:bookmarkEnd w:id="201"/>
      <w:r w:rsidRPr="00790D8C">
        <w:rPr>
          <w:rFonts w:ascii="Skeena" w:hAnsi="Skeena" w:cs="Arial"/>
          <w:b/>
          <w:bCs/>
          <w:sz w:val="28"/>
          <w:szCs w:val="28"/>
        </w:rPr>
        <w:tab/>
        <w:t>Review</w:t>
      </w:r>
      <w:bookmarkEnd w:id="202"/>
      <w:bookmarkEnd w:id="203"/>
      <w:bookmarkEnd w:id="204"/>
    </w:p>
    <w:p w14:paraId="08AF2EA5" w14:textId="77777777" w:rsidR="00637D65" w:rsidRPr="00790D8C" w:rsidRDefault="00637D65" w:rsidP="00637D65">
      <w:pPr>
        <w:widowControl w:val="0"/>
        <w:spacing w:after="0" w:line="240" w:lineRule="auto"/>
        <w:jc w:val="right"/>
        <w:rPr>
          <w:rFonts w:ascii="Skeena" w:hAnsi="Skeena" w:cs="Arial"/>
          <w:color w:val="000000"/>
          <w:sz w:val="16"/>
          <w:szCs w:val="16"/>
        </w:rPr>
      </w:pPr>
      <w:r w:rsidRPr="00790D8C">
        <w:rPr>
          <w:rFonts w:ascii="Skeena" w:hAnsi="Skeena" w:cs="Arial"/>
          <w:color w:val="000000"/>
          <w:sz w:val="16"/>
          <w:szCs w:val="16"/>
        </w:rPr>
        <w:t>(Rev. 02/01/23)</w:t>
      </w:r>
    </w:p>
    <w:p w14:paraId="439D3001" w14:textId="49022BB8" w:rsidR="00637D65" w:rsidRPr="007F7418" w:rsidRDefault="00637D65" w:rsidP="00637D65">
      <w:pPr>
        <w:widowControl w:val="0"/>
        <w:spacing w:after="0" w:line="240" w:lineRule="auto"/>
        <w:jc w:val="both"/>
        <w:rPr>
          <w:rFonts w:ascii="Skeena" w:hAnsi="Skeena" w:cs="Arial"/>
          <w:color w:val="000000"/>
          <w:sz w:val="24"/>
          <w:szCs w:val="24"/>
        </w:rPr>
      </w:pPr>
      <w:r w:rsidRPr="007F7418">
        <w:rPr>
          <w:rFonts w:ascii="Skeena" w:hAnsi="Skeena" w:cs="Arial"/>
          <w:color w:val="000000"/>
          <w:sz w:val="24"/>
          <w:szCs w:val="24"/>
        </w:rPr>
        <w:t xml:space="preserve">A redetermination of eligibility must be completed when a change in circumstances is reported or identified. The redetermination must be completed within 10 calendar days from the date that notification of the change is received in the eligibility office. It must be documented in OnBase and on the appropriate notes screen in MEDS/Cúram how the change was evaluated by the Eligibility </w:t>
      </w:r>
      <w:r w:rsidR="008A1326">
        <w:rPr>
          <w:rFonts w:ascii="Skeena" w:hAnsi="Skeena" w:cs="Arial"/>
          <w:color w:val="000000"/>
          <w:sz w:val="24"/>
          <w:szCs w:val="24"/>
        </w:rPr>
        <w:t>Specialist</w:t>
      </w:r>
      <w:r w:rsidRPr="007F7418">
        <w:rPr>
          <w:rFonts w:ascii="Skeena" w:hAnsi="Skeena" w:cs="Arial"/>
          <w:color w:val="000000"/>
          <w:sz w:val="24"/>
          <w:szCs w:val="24"/>
        </w:rPr>
        <w:t xml:space="preserve"> and what impact the change may have had on eligibility. If required, the Eligibility </w:t>
      </w:r>
      <w:r w:rsidR="008A1326">
        <w:rPr>
          <w:rFonts w:ascii="Skeena" w:hAnsi="Skeena" w:cs="Arial"/>
          <w:color w:val="000000"/>
          <w:sz w:val="24"/>
          <w:szCs w:val="24"/>
        </w:rPr>
        <w:t>Specialist</w:t>
      </w:r>
      <w:r w:rsidRPr="007F7418">
        <w:rPr>
          <w:rFonts w:ascii="Skeena" w:hAnsi="Skeena" w:cs="Arial"/>
          <w:color w:val="000000"/>
          <w:sz w:val="24"/>
          <w:szCs w:val="24"/>
        </w:rPr>
        <w:t xml:space="preserve"> must take all actions in MEDS/Cúram and send the appropriate notices to the beneficiary. If a beneficiary with active Medicaid benefits submits an application, treat </w:t>
      </w:r>
      <w:r w:rsidRPr="007F7418">
        <w:rPr>
          <w:rFonts w:ascii="Skeena" w:hAnsi="Skeena" w:cs="Arial"/>
          <w:color w:val="000000"/>
          <w:sz w:val="24"/>
          <w:szCs w:val="24"/>
        </w:rPr>
        <w:lastRenderedPageBreak/>
        <w:t>the application as a change of circumstances.</w:t>
      </w:r>
    </w:p>
    <w:p w14:paraId="00477BD2" w14:textId="77777777" w:rsidR="00637D65" w:rsidRPr="007F7418" w:rsidRDefault="00637D65" w:rsidP="00637D65">
      <w:pPr>
        <w:widowControl w:val="0"/>
        <w:spacing w:after="0" w:line="240" w:lineRule="auto"/>
        <w:jc w:val="both"/>
        <w:rPr>
          <w:rFonts w:ascii="Skeena" w:hAnsi="Skeena" w:cs="Arial"/>
          <w:color w:val="000000"/>
          <w:sz w:val="24"/>
          <w:szCs w:val="24"/>
        </w:rPr>
      </w:pPr>
    </w:p>
    <w:p w14:paraId="5165D884" w14:textId="77777777" w:rsidR="00637D65" w:rsidRPr="007F7418" w:rsidRDefault="00637D65" w:rsidP="00637D65">
      <w:pPr>
        <w:widowControl w:val="0"/>
        <w:spacing w:after="0" w:line="240" w:lineRule="auto"/>
        <w:jc w:val="both"/>
        <w:rPr>
          <w:rFonts w:ascii="Skeena" w:hAnsi="Skeena" w:cs="Arial"/>
          <w:color w:val="000000"/>
          <w:sz w:val="24"/>
          <w:szCs w:val="24"/>
        </w:rPr>
      </w:pPr>
      <w:r w:rsidRPr="007F7418">
        <w:rPr>
          <w:rFonts w:ascii="Skeena" w:hAnsi="Skeena" w:cs="Arial"/>
          <w:color w:val="000000"/>
          <w:sz w:val="24"/>
          <w:szCs w:val="24"/>
        </w:rPr>
        <w:t xml:space="preserve">Eligibility must be reviewed annually or according to the Medicaid Review Schedule that follows. A review is considered timely if it is received prior to the Next Review Date (NRD) in MEDS </w:t>
      </w:r>
      <w:r w:rsidRPr="007F7418">
        <w:rPr>
          <w:rFonts w:ascii="Skeena" w:hAnsi="Skeena" w:cs="Arial"/>
          <w:b/>
          <w:color w:val="000000"/>
          <w:sz w:val="24"/>
          <w:szCs w:val="24"/>
        </w:rPr>
        <w:t>AND</w:t>
      </w:r>
      <w:r w:rsidRPr="007F7418">
        <w:rPr>
          <w:rFonts w:ascii="Skeena" w:hAnsi="Skeena" w:cs="Arial"/>
          <w:color w:val="000000"/>
          <w:sz w:val="24"/>
          <w:szCs w:val="24"/>
        </w:rPr>
        <w:t xml:space="preserve"> the review is completed by the NRD or within ten (10) calendar days of receipt, whichever is later.</w:t>
      </w:r>
    </w:p>
    <w:p w14:paraId="4B3026C1" w14:textId="77777777" w:rsidR="00637D65" w:rsidRPr="007F7418" w:rsidRDefault="00637D65" w:rsidP="00637D65">
      <w:pPr>
        <w:widowControl w:val="0"/>
        <w:spacing w:after="0" w:line="240" w:lineRule="auto"/>
        <w:jc w:val="both"/>
        <w:rPr>
          <w:rFonts w:ascii="Skeena" w:hAnsi="Skeena" w:cs="Arial"/>
          <w:color w:val="000000"/>
          <w:sz w:val="24"/>
          <w:szCs w:val="24"/>
        </w:rPr>
      </w:pPr>
    </w:p>
    <w:p w14:paraId="114BAA6F" w14:textId="77777777" w:rsidR="00637D65" w:rsidRPr="007F7418" w:rsidRDefault="00637D65" w:rsidP="00637D65">
      <w:pPr>
        <w:widowControl w:val="0"/>
        <w:spacing w:after="0" w:line="240" w:lineRule="auto"/>
        <w:jc w:val="both"/>
        <w:rPr>
          <w:rFonts w:ascii="Skeena" w:hAnsi="Skeena" w:cs="Arial"/>
          <w:sz w:val="24"/>
          <w:szCs w:val="24"/>
        </w:rPr>
      </w:pPr>
      <w:r w:rsidRPr="007F7418">
        <w:rPr>
          <w:rFonts w:ascii="Skeena" w:hAnsi="Skeena" w:cs="Arial"/>
          <w:sz w:val="24"/>
          <w:szCs w:val="24"/>
        </w:rPr>
        <w:t xml:space="preserve">If an applicant or beneficiary with active Medicaid benefits submits an application or review form and answers the question: “Do you want health coverage?”, with </w:t>
      </w:r>
      <w:r w:rsidRPr="007F7418">
        <w:rPr>
          <w:rFonts w:ascii="Skeena" w:hAnsi="Skeena" w:cs="Arial"/>
          <w:b/>
          <w:bCs/>
          <w:i/>
          <w:iCs/>
          <w:sz w:val="24"/>
          <w:szCs w:val="24"/>
        </w:rPr>
        <w:t>No</w:t>
      </w:r>
      <w:r w:rsidRPr="007F7418">
        <w:rPr>
          <w:rFonts w:ascii="Skeena" w:hAnsi="Skeena" w:cs="Arial"/>
          <w:sz w:val="24"/>
          <w:szCs w:val="24"/>
        </w:rPr>
        <w:t xml:space="preserve">, attempt a collateral call to address the discrepancy. If a collateral call is unsuccessful, process the application or review as if the person answered </w:t>
      </w:r>
      <w:r w:rsidRPr="007F7418">
        <w:rPr>
          <w:rFonts w:ascii="Skeena" w:hAnsi="Skeena" w:cs="Arial"/>
          <w:b/>
          <w:bCs/>
          <w:i/>
          <w:iCs/>
          <w:sz w:val="24"/>
          <w:szCs w:val="24"/>
        </w:rPr>
        <w:t>Yes</w:t>
      </w:r>
      <w:r w:rsidRPr="007F7418">
        <w:rPr>
          <w:rFonts w:ascii="Skeena" w:hAnsi="Skeena" w:cs="Arial"/>
          <w:sz w:val="24"/>
          <w:szCs w:val="24"/>
        </w:rPr>
        <w:t>.</w:t>
      </w:r>
    </w:p>
    <w:p w14:paraId="1ED62284" w14:textId="77777777" w:rsidR="00637D65" w:rsidRPr="007F7418" w:rsidRDefault="00637D65" w:rsidP="00637D65">
      <w:pPr>
        <w:widowControl w:val="0"/>
        <w:spacing w:after="0" w:line="240" w:lineRule="auto"/>
        <w:jc w:val="both"/>
        <w:rPr>
          <w:rFonts w:ascii="Skeena" w:hAnsi="Skeena" w:cs="Arial"/>
          <w:sz w:val="24"/>
          <w:szCs w:val="24"/>
        </w:rPr>
      </w:pPr>
    </w:p>
    <w:p w14:paraId="17F6F2A7" w14:textId="77777777" w:rsidR="00637D65" w:rsidRPr="007F7418" w:rsidRDefault="00637D65" w:rsidP="00637D65">
      <w:pPr>
        <w:widowControl w:val="0"/>
        <w:spacing w:after="0" w:line="240" w:lineRule="auto"/>
        <w:jc w:val="both"/>
        <w:rPr>
          <w:rFonts w:ascii="Skeena" w:hAnsi="Skeena" w:cs="Arial"/>
          <w:sz w:val="24"/>
          <w:szCs w:val="24"/>
        </w:rPr>
      </w:pPr>
      <w:r w:rsidRPr="007F7418">
        <w:rPr>
          <w:rFonts w:ascii="Skeena" w:hAnsi="Skeena" w:cs="Arial"/>
          <w:sz w:val="24"/>
          <w:szCs w:val="24"/>
        </w:rPr>
        <w:t xml:space="preserve">If an applicant or beneficiary with active Family Planning coverage submits an application or review form and answers the question: Do you want to apply for Family Planning benefits?, with </w:t>
      </w:r>
      <w:r w:rsidRPr="007F7418">
        <w:rPr>
          <w:rFonts w:ascii="Skeena" w:hAnsi="Skeena" w:cs="Arial"/>
          <w:b/>
          <w:bCs/>
          <w:i/>
          <w:iCs/>
          <w:sz w:val="24"/>
          <w:szCs w:val="24"/>
        </w:rPr>
        <w:t>No</w:t>
      </w:r>
      <w:r w:rsidRPr="007F7418">
        <w:rPr>
          <w:rFonts w:ascii="Skeena" w:hAnsi="Skeena" w:cs="Arial"/>
          <w:sz w:val="24"/>
          <w:szCs w:val="24"/>
        </w:rPr>
        <w:t>, attempt a collateral call to address the discrepancy. If a collateral call is unsuccessful, process the application or review as if the person answered Yes.</w:t>
      </w:r>
    </w:p>
    <w:p w14:paraId="77C7BC31" w14:textId="77777777" w:rsidR="00637D65" w:rsidRPr="007F7418" w:rsidRDefault="00637D65" w:rsidP="00637D65">
      <w:pPr>
        <w:widowControl w:val="0"/>
        <w:spacing w:after="0" w:line="240" w:lineRule="auto"/>
        <w:jc w:val="both"/>
        <w:rPr>
          <w:rFonts w:ascii="Skeena" w:hAnsi="Skeena" w:cs="Arial"/>
          <w:sz w:val="24"/>
          <w:szCs w:val="24"/>
        </w:rPr>
      </w:pPr>
    </w:p>
    <w:p w14:paraId="448BA79A" w14:textId="77777777" w:rsidR="00637D65" w:rsidRPr="007F7418" w:rsidRDefault="00637D65" w:rsidP="00637D65">
      <w:pPr>
        <w:widowControl w:val="0"/>
        <w:spacing w:after="0" w:line="240" w:lineRule="auto"/>
        <w:jc w:val="both"/>
        <w:rPr>
          <w:rFonts w:ascii="Skeena" w:hAnsi="Skeena" w:cs="Arial"/>
          <w:sz w:val="24"/>
          <w:szCs w:val="24"/>
        </w:rPr>
      </w:pPr>
      <w:r w:rsidRPr="007F7418">
        <w:rPr>
          <w:rFonts w:ascii="Skeena" w:hAnsi="Skeena" w:cs="Arial"/>
          <w:sz w:val="24"/>
          <w:szCs w:val="24"/>
        </w:rPr>
        <w:t>The details of the collateral call must be documented on the Documentation Template. This includes the date and time of the call, if the Eligibility Specialist spoke to the beneficiary, the beneficiary’s answer, and the case action taken by the Eligibility Specialist.</w:t>
      </w:r>
    </w:p>
    <w:p w14:paraId="3CA985E7" w14:textId="77777777" w:rsidR="00637D65" w:rsidRPr="007F7418" w:rsidRDefault="00637D65" w:rsidP="00637D65">
      <w:pPr>
        <w:widowControl w:val="0"/>
        <w:spacing w:after="0" w:line="240" w:lineRule="auto"/>
        <w:jc w:val="both"/>
        <w:rPr>
          <w:rFonts w:ascii="Skeena" w:hAnsi="Skeena" w:cs="Arial"/>
          <w:sz w:val="24"/>
          <w:szCs w:val="24"/>
        </w:rPr>
      </w:pPr>
    </w:p>
    <w:p w14:paraId="4E82C948" w14:textId="77777777" w:rsidR="00637D65" w:rsidRPr="007F7418" w:rsidRDefault="00637D65" w:rsidP="00637D65">
      <w:pPr>
        <w:spacing w:after="0" w:line="240" w:lineRule="auto"/>
        <w:jc w:val="both"/>
        <w:rPr>
          <w:rFonts w:ascii="Skeena" w:hAnsi="Skeena" w:cs="Arial"/>
          <w:sz w:val="24"/>
          <w:szCs w:val="24"/>
        </w:rPr>
      </w:pPr>
      <w:r w:rsidRPr="007F7418">
        <w:rPr>
          <w:rFonts w:ascii="Skeena" w:hAnsi="Skeena" w:cs="Arial"/>
          <w:sz w:val="24"/>
          <w:szCs w:val="24"/>
        </w:rPr>
        <w:t xml:space="preserve">Listed below are examples of when conflicting information needs to be clarified with the beneficiary. </w:t>
      </w:r>
    </w:p>
    <w:p w14:paraId="0A70AB3F" w14:textId="77777777" w:rsidR="00637D65" w:rsidRPr="007F7418" w:rsidRDefault="00637D65" w:rsidP="00637D65">
      <w:pPr>
        <w:spacing w:after="0" w:line="240" w:lineRule="auto"/>
        <w:jc w:val="both"/>
        <w:rPr>
          <w:rFonts w:ascii="Skeena" w:hAnsi="Skeena" w:cs="Arial"/>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637D65" w:rsidRPr="00790D8C" w14:paraId="0570562F" w14:textId="77777777" w:rsidTr="00894D7D">
        <w:tc>
          <w:tcPr>
            <w:tcW w:w="5000" w:type="pct"/>
          </w:tcPr>
          <w:p w14:paraId="1F664C6E" w14:textId="77777777" w:rsidR="00637D65" w:rsidRDefault="00637D65" w:rsidP="00B36A0C">
            <w:pPr>
              <w:spacing w:after="0" w:line="240" w:lineRule="auto"/>
              <w:rPr>
                <w:rFonts w:ascii="Skeena" w:hAnsi="Skeena" w:cs="Arial"/>
                <w:b/>
              </w:rPr>
            </w:pPr>
            <w:r w:rsidRPr="00790D8C">
              <w:rPr>
                <w:rFonts w:ascii="Skeena" w:hAnsi="Skeena" w:cs="Arial"/>
                <w:b/>
              </w:rPr>
              <w:t>Example 1</w:t>
            </w:r>
          </w:p>
          <w:p w14:paraId="328EE8CF" w14:textId="77777777" w:rsidR="00637D65" w:rsidRPr="00790D8C" w:rsidRDefault="00637D65" w:rsidP="00B36A0C">
            <w:pPr>
              <w:spacing w:after="0" w:line="240" w:lineRule="auto"/>
              <w:rPr>
                <w:rFonts w:ascii="Skeena" w:hAnsi="Skeena" w:cs="Arial"/>
              </w:rPr>
            </w:pPr>
            <w:r w:rsidRPr="00790D8C">
              <w:rPr>
                <w:rFonts w:ascii="Skeena" w:hAnsi="Skeena" w:cs="Arial"/>
              </w:rPr>
              <w:t xml:space="preserve">Jack Terrier, who is receiving Family Planning, submits an application and indicates he is applying for coverage. Jack answered </w:t>
            </w:r>
            <w:r w:rsidRPr="00790D8C">
              <w:rPr>
                <w:rFonts w:ascii="Skeena" w:hAnsi="Skeena" w:cs="Arial"/>
                <w:b/>
                <w:bCs/>
                <w:i/>
                <w:iCs/>
              </w:rPr>
              <w:t>No</w:t>
            </w:r>
            <w:r w:rsidRPr="00790D8C">
              <w:rPr>
                <w:rFonts w:ascii="Skeena" w:hAnsi="Skeena" w:cs="Arial"/>
              </w:rPr>
              <w:t xml:space="preserve"> to the Family Planning question on the application. A collateral call is made but was not successful. Family Planning coverage will continue unless the person becomes eligible for a full coverage category.</w:t>
            </w:r>
          </w:p>
          <w:p w14:paraId="2F8626AA" w14:textId="77777777" w:rsidR="00637D65" w:rsidRPr="00790D8C" w:rsidRDefault="00637D65" w:rsidP="00B36A0C">
            <w:pPr>
              <w:spacing w:after="0" w:line="240" w:lineRule="auto"/>
              <w:rPr>
                <w:rFonts w:ascii="Skeena" w:hAnsi="Skeena" w:cs="Arial"/>
              </w:rPr>
            </w:pPr>
          </w:p>
          <w:p w14:paraId="48861CF3" w14:textId="77777777" w:rsidR="00637D65" w:rsidRDefault="00637D65" w:rsidP="00B36A0C">
            <w:pPr>
              <w:spacing w:after="0" w:line="240" w:lineRule="auto"/>
              <w:rPr>
                <w:rFonts w:ascii="Skeena" w:hAnsi="Skeena" w:cs="Arial"/>
                <w:b/>
              </w:rPr>
            </w:pPr>
            <w:r w:rsidRPr="00790D8C">
              <w:rPr>
                <w:rFonts w:ascii="Skeena" w:hAnsi="Skeena" w:cs="Arial"/>
                <w:b/>
              </w:rPr>
              <w:t>Example 2</w:t>
            </w:r>
          </w:p>
          <w:p w14:paraId="5C118445" w14:textId="77777777" w:rsidR="00637D65" w:rsidRPr="00790D8C" w:rsidRDefault="00637D65" w:rsidP="00B36A0C">
            <w:pPr>
              <w:spacing w:after="0" w:line="240" w:lineRule="auto"/>
              <w:rPr>
                <w:rFonts w:ascii="Skeena" w:hAnsi="Skeena" w:cs="Arial"/>
              </w:rPr>
            </w:pPr>
            <w:r w:rsidRPr="00790D8C">
              <w:rPr>
                <w:rFonts w:ascii="Skeena" w:hAnsi="Skeena" w:cs="Arial"/>
              </w:rPr>
              <w:t xml:space="preserve">Jack Terrier, who is receiving Family Planning, submits a MAGI annual review form and indicates he is applying for coverage. Jack answered </w:t>
            </w:r>
            <w:r w:rsidRPr="00790D8C">
              <w:rPr>
                <w:rFonts w:ascii="Skeena" w:hAnsi="Skeena" w:cs="Arial"/>
                <w:b/>
                <w:bCs/>
                <w:i/>
                <w:iCs/>
              </w:rPr>
              <w:t>No</w:t>
            </w:r>
            <w:r w:rsidRPr="00790D8C">
              <w:rPr>
                <w:rFonts w:ascii="Skeena" w:hAnsi="Skeena" w:cs="Arial"/>
              </w:rPr>
              <w:t xml:space="preserve"> to the Family Planning question on the review form. A collateral call is made, and Jack indicates he wants to continue current coverage if not eligible for full coverage. Family Planning coverage will remain active.</w:t>
            </w:r>
          </w:p>
          <w:p w14:paraId="270C3DC9" w14:textId="77777777" w:rsidR="00637D65" w:rsidRPr="00790D8C" w:rsidRDefault="00637D65" w:rsidP="00B36A0C">
            <w:pPr>
              <w:spacing w:after="0" w:line="240" w:lineRule="auto"/>
              <w:rPr>
                <w:rFonts w:ascii="Skeena" w:hAnsi="Skeena" w:cs="Arial"/>
              </w:rPr>
            </w:pPr>
          </w:p>
          <w:p w14:paraId="1BAAFF05" w14:textId="77777777" w:rsidR="00637D65" w:rsidRDefault="00637D65" w:rsidP="00B36A0C">
            <w:pPr>
              <w:spacing w:after="0" w:line="240" w:lineRule="auto"/>
              <w:rPr>
                <w:rFonts w:ascii="Skeena" w:hAnsi="Skeena" w:cs="Arial"/>
                <w:b/>
              </w:rPr>
            </w:pPr>
            <w:r w:rsidRPr="00790D8C">
              <w:rPr>
                <w:rFonts w:ascii="Skeena" w:hAnsi="Skeena" w:cs="Arial"/>
                <w:b/>
              </w:rPr>
              <w:t>Example 3</w:t>
            </w:r>
          </w:p>
          <w:p w14:paraId="0A0622BC" w14:textId="77777777" w:rsidR="00637D65" w:rsidRPr="00790D8C" w:rsidRDefault="00637D65" w:rsidP="00B36A0C">
            <w:pPr>
              <w:spacing w:after="0" w:line="240" w:lineRule="auto"/>
              <w:rPr>
                <w:rFonts w:ascii="Skeena" w:hAnsi="Skeena" w:cs="Arial"/>
              </w:rPr>
            </w:pPr>
            <w:r w:rsidRPr="00790D8C">
              <w:rPr>
                <w:rFonts w:ascii="Skeena" w:hAnsi="Skeena" w:cs="Arial"/>
              </w:rPr>
              <w:t>Jack Terrier submits an application applying for coverage for himself. He indicates he is not applying for coverage for his children, but they are already covered by Children’s (PHC/CHIP) Medicaid. A collateral call is made but was not successful. Children’s (PHC/CHIP) Medicaid will remain in effect.</w:t>
            </w:r>
          </w:p>
          <w:p w14:paraId="286F3774" w14:textId="77777777" w:rsidR="00637D65" w:rsidRPr="00790D8C" w:rsidRDefault="00637D65" w:rsidP="00B36A0C">
            <w:pPr>
              <w:spacing w:after="0" w:line="240" w:lineRule="auto"/>
              <w:rPr>
                <w:rFonts w:ascii="Skeena" w:hAnsi="Skeena" w:cs="Arial"/>
              </w:rPr>
            </w:pPr>
          </w:p>
          <w:p w14:paraId="4DAF169C" w14:textId="77777777" w:rsidR="00637D65" w:rsidRDefault="00637D65" w:rsidP="00B36A0C">
            <w:pPr>
              <w:spacing w:after="0" w:line="240" w:lineRule="auto"/>
              <w:rPr>
                <w:rFonts w:ascii="Skeena" w:hAnsi="Skeena" w:cs="Arial"/>
                <w:b/>
              </w:rPr>
            </w:pPr>
            <w:r w:rsidRPr="00790D8C">
              <w:rPr>
                <w:rFonts w:ascii="Skeena" w:hAnsi="Skeena" w:cs="Arial"/>
                <w:b/>
              </w:rPr>
              <w:t>Example 4</w:t>
            </w:r>
          </w:p>
          <w:p w14:paraId="510344B9" w14:textId="77777777" w:rsidR="00637D65" w:rsidRPr="00790D8C" w:rsidRDefault="00637D65" w:rsidP="00B36A0C">
            <w:pPr>
              <w:spacing w:after="0" w:line="240" w:lineRule="auto"/>
              <w:rPr>
                <w:rFonts w:ascii="Skeena" w:hAnsi="Skeena" w:cs="Arial"/>
              </w:rPr>
            </w:pPr>
            <w:r w:rsidRPr="00790D8C">
              <w:rPr>
                <w:rFonts w:ascii="Skeena" w:hAnsi="Skeena" w:cs="Arial"/>
              </w:rPr>
              <w:lastRenderedPageBreak/>
              <w:t>Jack Terrier submits a MAGI annual review form and indicates no one in the household is applying for coverage, but everyone in the household has active Medicaid coverage. A collateral call is made, and the beneficiary states the household no longer wants coverage. Coverage can be closed for all members.</w:t>
            </w:r>
          </w:p>
        </w:tc>
      </w:tr>
    </w:tbl>
    <w:p w14:paraId="41A70EE8" w14:textId="77777777" w:rsidR="00637D65" w:rsidRPr="007F7418" w:rsidRDefault="00637D65" w:rsidP="00637D65">
      <w:pPr>
        <w:spacing w:after="0" w:line="240" w:lineRule="auto"/>
        <w:rPr>
          <w:rFonts w:ascii="Skeena" w:hAnsi="Skeena"/>
          <w:sz w:val="24"/>
          <w:szCs w:val="24"/>
        </w:rPr>
      </w:pPr>
    </w:p>
    <w:p w14:paraId="40F3BF36" w14:textId="77777777" w:rsidR="00637D65" w:rsidRPr="007F7418" w:rsidRDefault="00637D65" w:rsidP="00637D65">
      <w:pPr>
        <w:widowControl w:val="0"/>
        <w:spacing w:after="0" w:line="240" w:lineRule="auto"/>
        <w:jc w:val="both"/>
        <w:rPr>
          <w:rFonts w:ascii="Skeena" w:hAnsi="Skeena" w:cs="Arial"/>
          <w:b/>
          <w:bCs/>
          <w:color w:val="000000"/>
          <w:sz w:val="24"/>
          <w:szCs w:val="24"/>
        </w:rPr>
      </w:pPr>
      <w:bookmarkStart w:id="206" w:name="_Hlk31277814"/>
      <w:bookmarkEnd w:id="205"/>
      <w:r w:rsidRPr="007F7418">
        <w:rPr>
          <w:rFonts w:ascii="Skeena" w:hAnsi="Skeena" w:cs="Arial"/>
          <w:b/>
          <w:bCs/>
          <w:color w:val="000000"/>
          <w:sz w:val="24"/>
          <w:szCs w:val="24"/>
        </w:rPr>
        <w:t>Note</w:t>
      </w:r>
    </w:p>
    <w:p w14:paraId="61FB47CB" w14:textId="77777777" w:rsidR="00637D65" w:rsidRPr="007F7418" w:rsidRDefault="00637D65" w:rsidP="00637D65">
      <w:pPr>
        <w:widowControl w:val="0"/>
        <w:spacing w:after="0" w:line="240" w:lineRule="auto"/>
        <w:jc w:val="both"/>
        <w:rPr>
          <w:rFonts w:ascii="Skeena" w:hAnsi="Skeena" w:cs="Arial"/>
          <w:b/>
          <w:bCs/>
          <w:color w:val="000000"/>
          <w:sz w:val="24"/>
          <w:szCs w:val="24"/>
        </w:rPr>
      </w:pPr>
      <w:r w:rsidRPr="007F7418">
        <w:rPr>
          <w:rFonts w:ascii="Skeena" w:hAnsi="Skeena" w:cs="Arial"/>
          <w:color w:val="000000"/>
          <w:sz w:val="24"/>
          <w:szCs w:val="24"/>
        </w:rPr>
        <w:t>When completing reviews in MEDS, all screens must be updated, beginning with Create Household (HMS03.) If there are children under age 19, enter the NRD on ELD01 as one year from the current date. The Protected Period End Date (PPED) will be set to one year from the decision date.</w:t>
      </w:r>
    </w:p>
    <w:p w14:paraId="7FFE1407" w14:textId="77777777" w:rsidR="00637D65" w:rsidRPr="007F7418" w:rsidRDefault="00637D65" w:rsidP="00637D65">
      <w:pPr>
        <w:widowControl w:val="0"/>
        <w:spacing w:after="0" w:line="240" w:lineRule="auto"/>
        <w:jc w:val="both"/>
        <w:rPr>
          <w:rFonts w:ascii="Skeena" w:hAnsi="Skeena" w:cs="Arial"/>
          <w:b/>
          <w:bCs/>
          <w:sz w:val="24"/>
          <w:szCs w:val="24"/>
        </w:rPr>
      </w:pPr>
    </w:p>
    <w:tbl>
      <w:tblPr>
        <w:tblW w:w="5000" w:type="pct"/>
        <w:jc w:val="center"/>
        <w:tblCellMar>
          <w:left w:w="82" w:type="dxa"/>
          <w:right w:w="82" w:type="dxa"/>
        </w:tblCellMar>
        <w:tblLook w:val="0000" w:firstRow="0" w:lastRow="0" w:firstColumn="0" w:lastColumn="0" w:noHBand="0" w:noVBand="0"/>
      </w:tblPr>
      <w:tblGrid>
        <w:gridCol w:w="3601"/>
        <w:gridCol w:w="2200"/>
        <w:gridCol w:w="3513"/>
      </w:tblGrid>
      <w:tr w:rsidR="00637D65" w:rsidRPr="00790D8C" w14:paraId="051F579F" w14:textId="77777777" w:rsidTr="00C1204E">
        <w:trPr>
          <w:cantSplit/>
          <w:tblHeader/>
          <w:jc w:val="center"/>
        </w:trPr>
        <w:tc>
          <w:tcPr>
            <w:tcW w:w="5000" w:type="pct"/>
            <w:gridSpan w:val="3"/>
            <w:tcBorders>
              <w:top w:val="double" w:sz="6" w:space="0" w:color="000000"/>
              <w:left w:val="double" w:sz="6" w:space="0" w:color="000000"/>
              <w:bottom w:val="single" w:sz="2" w:space="0" w:color="FFFFFF" w:themeColor="background1"/>
              <w:right w:val="double" w:sz="6" w:space="0" w:color="000000"/>
            </w:tcBorders>
            <w:shd w:val="clear" w:color="auto" w:fill="000000" w:themeFill="text1"/>
            <w:vAlign w:val="center"/>
          </w:tcPr>
          <w:p w14:paraId="51535637" w14:textId="77777777" w:rsidR="00637D65" w:rsidRPr="00790D8C" w:rsidRDefault="00637D65" w:rsidP="00637D65">
            <w:pPr>
              <w:widowControl w:val="0"/>
              <w:spacing w:after="0" w:line="240" w:lineRule="auto"/>
              <w:jc w:val="center"/>
              <w:rPr>
                <w:rFonts w:ascii="Skeena" w:hAnsi="Skeena" w:cs="Arial"/>
              </w:rPr>
            </w:pPr>
            <w:r w:rsidRPr="00790D8C">
              <w:rPr>
                <w:rFonts w:ascii="Skeena" w:hAnsi="Skeena" w:cs="Arial"/>
                <w:b/>
                <w:bCs/>
              </w:rPr>
              <w:t>Medicaid Review Schedule</w:t>
            </w:r>
          </w:p>
        </w:tc>
      </w:tr>
      <w:tr w:rsidR="00637D65" w:rsidRPr="00790D8C" w14:paraId="5CC50DFF" w14:textId="77777777" w:rsidTr="00C1204E">
        <w:trPr>
          <w:cantSplit/>
          <w:trHeight w:val="432"/>
          <w:tblHeader/>
          <w:jc w:val="center"/>
        </w:trPr>
        <w:tc>
          <w:tcPr>
            <w:tcW w:w="1933" w:type="pct"/>
            <w:tcBorders>
              <w:top w:val="single" w:sz="2" w:space="0" w:color="FFFFFF" w:themeColor="background1"/>
              <w:left w:val="double" w:sz="6" w:space="0" w:color="000000"/>
              <w:bottom w:val="double" w:sz="6" w:space="0" w:color="000000"/>
              <w:right w:val="single" w:sz="2" w:space="0" w:color="FFFFFF" w:themeColor="background1"/>
            </w:tcBorders>
            <w:shd w:val="clear" w:color="auto" w:fill="000000" w:themeFill="text1"/>
            <w:vAlign w:val="center"/>
          </w:tcPr>
          <w:p w14:paraId="1E7127DC" w14:textId="77777777" w:rsidR="00637D65" w:rsidRPr="00790D8C" w:rsidRDefault="00637D65" w:rsidP="00637D65">
            <w:pPr>
              <w:widowControl w:val="0"/>
              <w:spacing w:after="0" w:line="240" w:lineRule="auto"/>
              <w:jc w:val="center"/>
              <w:rPr>
                <w:rFonts w:ascii="Skeena" w:hAnsi="Skeena" w:cs="Arial"/>
              </w:rPr>
            </w:pPr>
            <w:r w:rsidRPr="00790D8C">
              <w:rPr>
                <w:rFonts w:ascii="Skeena" w:hAnsi="Skeena" w:cs="Arial"/>
                <w:b/>
                <w:bCs/>
              </w:rPr>
              <w:t>Eligibility Category</w:t>
            </w:r>
          </w:p>
        </w:tc>
        <w:tc>
          <w:tcPr>
            <w:tcW w:w="1181" w:type="pct"/>
            <w:tcBorders>
              <w:top w:val="single" w:sz="2" w:space="0" w:color="FFFFFF" w:themeColor="background1"/>
              <w:left w:val="single" w:sz="2" w:space="0" w:color="FFFFFF" w:themeColor="background1"/>
              <w:bottom w:val="double" w:sz="6" w:space="0" w:color="000000"/>
              <w:right w:val="single" w:sz="2" w:space="0" w:color="FFFFFF" w:themeColor="background1"/>
            </w:tcBorders>
            <w:shd w:val="clear" w:color="auto" w:fill="000000" w:themeFill="text1"/>
            <w:vAlign w:val="center"/>
          </w:tcPr>
          <w:p w14:paraId="7612E621" w14:textId="77777777" w:rsidR="00637D65" w:rsidRPr="00790D8C" w:rsidRDefault="00637D65" w:rsidP="00637D65">
            <w:pPr>
              <w:widowControl w:val="0"/>
              <w:spacing w:after="0" w:line="240" w:lineRule="auto"/>
              <w:jc w:val="center"/>
              <w:rPr>
                <w:rFonts w:ascii="Skeena" w:hAnsi="Skeena" w:cs="Arial"/>
              </w:rPr>
            </w:pPr>
            <w:r w:rsidRPr="00790D8C">
              <w:rPr>
                <w:rFonts w:ascii="Skeena" w:hAnsi="Skeena" w:cs="Arial"/>
                <w:b/>
                <w:bCs/>
              </w:rPr>
              <w:t>Frequency</w:t>
            </w:r>
          </w:p>
        </w:tc>
        <w:tc>
          <w:tcPr>
            <w:tcW w:w="1886" w:type="pct"/>
            <w:tcBorders>
              <w:top w:val="single" w:sz="2" w:space="0" w:color="FFFFFF" w:themeColor="background1"/>
              <w:left w:val="single" w:sz="2" w:space="0" w:color="FFFFFF" w:themeColor="background1"/>
              <w:bottom w:val="double" w:sz="6" w:space="0" w:color="000000"/>
              <w:right w:val="double" w:sz="6" w:space="0" w:color="000000"/>
            </w:tcBorders>
            <w:shd w:val="clear" w:color="auto" w:fill="000000" w:themeFill="text1"/>
            <w:vAlign w:val="center"/>
          </w:tcPr>
          <w:p w14:paraId="4E137D91" w14:textId="77777777" w:rsidR="00637D65" w:rsidRPr="00790D8C" w:rsidRDefault="00637D65" w:rsidP="00637D65">
            <w:pPr>
              <w:widowControl w:val="0"/>
              <w:spacing w:after="0" w:line="240" w:lineRule="auto"/>
              <w:jc w:val="center"/>
              <w:rPr>
                <w:rFonts w:ascii="Skeena" w:hAnsi="Skeena" w:cs="Arial"/>
              </w:rPr>
            </w:pPr>
            <w:r w:rsidRPr="00790D8C">
              <w:rPr>
                <w:rFonts w:ascii="Skeena" w:hAnsi="Skeena" w:cs="Arial"/>
                <w:b/>
                <w:bCs/>
              </w:rPr>
              <w:t>Review Requirement</w:t>
            </w:r>
          </w:p>
        </w:tc>
      </w:tr>
      <w:tr w:rsidR="00637D65" w:rsidRPr="00790D8C" w14:paraId="23E078A5" w14:textId="77777777" w:rsidTr="00894D7D">
        <w:trPr>
          <w:cantSplit/>
          <w:trHeight w:val="432"/>
          <w:jc w:val="center"/>
        </w:trPr>
        <w:tc>
          <w:tcPr>
            <w:tcW w:w="1933" w:type="pct"/>
            <w:tcBorders>
              <w:top w:val="double" w:sz="6" w:space="0" w:color="000000"/>
              <w:left w:val="double" w:sz="6" w:space="0" w:color="auto"/>
              <w:bottom w:val="single" w:sz="2" w:space="0" w:color="000000"/>
              <w:right w:val="single" w:sz="2" w:space="0" w:color="000000"/>
            </w:tcBorders>
            <w:vAlign w:val="center"/>
          </w:tcPr>
          <w:p w14:paraId="0EB6E62D" w14:textId="77777777" w:rsidR="00637D65" w:rsidRPr="00790D8C" w:rsidRDefault="00637D65" w:rsidP="00637D65">
            <w:pPr>
              <w:widowControl w:val="0"/>
              <w:spacing w:after="0" w:line="240" w:lineRule="auto"/>
              <w:ind w:left="540" w:hanging="540"/>
              <w:rPr>
                <w:rFonts w:ascii="Skeena" w:hAnsi="Skeena" w:cs="Arial"/>
              </w:rPr>
            </w:pPr>
            <w:r w:rsidRPr="00790D8C">
              <w:rPr>
                <w:rFonts w:ascii="Skeena" w:hAnsi="Skeena" w:cs="Arial"/>
              </w:rPr>
              <w:t>10</w:t>
            </w:r>
            <w:r w:rsidRPr="00790D8C">
              <w:rPr>
                <w:rFonts w:ascii="Skeena" w:hAnsi="Skeena" w:cs="Arial"/>
              </w:rPr>
              <w:tab/>
              <w:t>MAO – Nursing Home</w:t>
            </w:r>
          </w:p>
        </w:tc>
        <w:tc>
          <w:tcPr>
            <w:tcW w:w="1181" w:type="pct"/>
            <w:tcBorders>
              <w:top w:val="double" w:sz="6" w:space="0" w:color="000000"/>
              <w:left w:val="single" w:sz="2" w:space="0" w:color="000000"/>
              <w:bottom w:val="single" w:sz="2" w:space="0" w:color="000000"/>
              <w:right w:val="single" w:sz="2" w:space="0" w:color="000000"/>
            </w:tcBorders>
            <w:vAlign w:val="center"/>
          </w:tcPr>
          <w:p w14:paraId="19A90D77" w14:textId="77777777" w:rsidR="00637D65" w:rsidRPr="00790D8C" w:rsidRDefault="00637D65" w:rsidP="00637D65">
            <w:pPr>
              <w:widowControl w:val="0"/>
              <w:autoSpaceDE w:val="0"/>
              <w:autoSpaceDN w:val="0"/>
              <w:adjustRightInd w:val="0"/>
              <w:spacing w:after="0" w:line="240" w:lineRule="auto"/>
              <w:jc w:val="center"/>
              <w:rPr>
                <w:rFonts w:ascii="Skeena" w:hAnsi="Skeena" w:cs="Arial"/>
              </w:rPr>
            </w:pPr>
            <w:r w:rsidRPr="00790D8C">
              <w:rPr>
                <w:rFonts w:ascii="Skeena" w:hAnsi="Skeena" w:cs="Arial"/>
              </w:rPr>
              <w:t>Annually</w:t>
            </w:r>
          </w:p>
        </w:tc>
        <w:tc>
          <w:tcPr>
            <w:tcW w:w="1886" w:type="pct"/>
            <w:tcBorders>
              <w:top w:val="double" w:sz="6" w:space="0" w:color="000000"/>
              <w:left w:val="single" w:sz="2" w:space="0" w:color="000000"/>
              <w:bottom w:val="single" w:sz="2" w:space="0" w:color="000000"/>
              <w:right w:val="double" w:sz="6" w:space="0" w:color="auto"/>
            </w:tcBorders>
            <w:vAlign w:val="center"/>
          </w:tcPr>
          <w:p w14:paraId="05763BCA" w14:textId="77777777" w:rsidR="00637D65" w:rsidRPr="00790D8C" w:rsidRDefault="00637D65" w:rsidP="00637D65">
            <w:pPr>
              <w:widowControl w:val="0"/>
              <w:spacing w:after="0" w:line="240" w:lineRule="auto"/>
              <w:ind w:left="1386" w:hanging="1386"/>
              <w:rPr>
                <w:rFonts w:ascii="Skeena" w:hAnsi="Skeena" w:cs="Arial"/>
              </w:rPr>
            </w:pPr>
          </w:p>
        </w:tc>
      </w:tr>
      <w:tr w:rsidR="00637D65" w:rsidRPr="00790D8C" w14:paraId="6D0A0CCC" w14:textId="77777777" w:rsidTr="00894D7D">
        <w:trPr>
          <w:jc w:val="center"/>
        </w:trPr>
        <w:tc>
          <w:tcPr>
            <w:tcW w:w="1933" w:type="pct"/>
            <w:tcBorders>
              <w:top w:val="single" w:sz="2" w:space="0" w:color="000000"/>
              <w:left w:val="double" w:sz="6" w:space="0" w:color="auto"/>
              <w:bottom w:val="single" w:sz="2" w:space="0" w:color="000000"/>
              <w:right w:val="single" w:sz="2" w:space="0" w:color="000000"/>
            </w:tcBorders>
            <w:shd w:val="clear" w:color="auto" w:fill="F2F2F2" w:themeFill="background1" w:themeFillShade="F2"/>
            <w:vAlign w:val="center"/>
          </w:tcPr>
          <w:p w14:paraId="7581179F" w14:textId="77777777" w:rsidR="00637D65" w:rsidRPr="00790D8C" w:rsidRDefault="00637D65" w:rsidP="00637D65">
            <w:pPr>
              <w:widowControl w:val="0"/>
              <w:spacing w:after="0" w:line="240" w:lineRule="auto"/>
              <w:ind w:left="548" w:hanging="548"/>
              <w:rPr>
                <w:rFonts w:ascii="Skeena" w:hAnsi="Skeena" w:cs="Arial"/>
              </w:rPr>
            </w:pPr>
            <w:r w:rsidRPr="00790D8C">
              <w:rPr>
                <w:rFonts w:ascii="Skeena" w:hAnsi="Skeena" w:cs="Arial"/>
              </w:rPr>
              <w:t>11</w:t>
            </w:r>
            <w:r w:rsidRPr="00790D8C">
              <w:rPr>
                <w:rFonts w:ascii="Skeena" w:hAnsi="Skeena" w:cs="Arial"/>
              </w:rPr>
              <w:tab/>
              <w:t>Transitional Medicaid (TM)</w:t>
            </w:r>
          </w:p>
        </w:tc>
        <w:tc>
          <w:tcPr>
            <w:tcW w:w="118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vAlign w:val="center"/>
          </w:tcPr>
          <w:p w14:paraId="74742C1D" w14:textId="77777777" w:rsidR="00637D65" w:rsidRPr="00790D8C" w:rsidRDefault="00637D65" w:rsidP="00637D65">
            <w:pPr>
              <w:widowControl w:val="0"/>
              <w:autoSpaceDE w:val="0"/>
              <w:autoSpaceDN w:val="0"/>
              <w:adjustRightInd w:val="0"/>
              <w:spacing w:after="0" w:line="240" w:lineRule="auto"/>
              <w:jc w:val="center"/>
              <w:rPr>
                <w:rFonts w:ascii="Skeena" w:hAnsi="Skeena" w:cs="Arial"/>
              </w:rPr>
            </w:pPr>
            <w:r w:rsidRPr="00790D8C">
              <w:rPr>
                <w:rFonts w:ascii="Skeena" w:hAnsi="Skeena" w:cs="Arial"/>
              </w:rPr>
              <w:t>Once</w:t>
            </w:r>
          </w:p>
        </w:tc>
        <w:tc>
          <w:tcPr>
            <w:tcW w:w="1886" w:type="pct"/>
            <w:tcBorders>
              <w:top w:val="single" w:sz="2" w:space="0" w:color="000000"/>
              <w:left w:val="single" w:sz="2" w:space="0" w:color="000000"/>
              <w:bottom w:val="single" w:sz="2" w:space="0" w:color="000000"/>
              <w:right w:val="double" w:sz="6" w:space="0" w:color="auto"/>
            </w:tcBorders>
            <w:shd w:val="clear" w:color="auto" w:fill="F2F2F2" w:themeFill="background1" w:themeFillShade="F2"/>
          </w:tcPr>
          <w:p w14:paraId="27CD5065" w14:textId="77777777" w:rsidR="00637D65" w:rsidRPr="00790D8C" w:rsidRDefault="00637D65" w:rsidP="00637D65">
            <w:pPr>
              <w:widowControl w:val="0"/>
              <w:spacing w:after="0" w:line="240" w:lineRule="auto"/>
              <w:rPr>
                <w:rFonts w:ascii="Skeena" w:hAnsi="Skeena" w:cs="Arial"/>
              </w:rPr>
            </w:pPr>
            <w:r w:rsidRPr="00790D8C">
              <w:rPr>
                <w:rFonts w:ascii="Skeena" w:hAnsi="Skeena" w:cs="Arial"/>
              </w:rPr>
              <w:t>If requirements for Transitional Medicaid were met, action required in 18</w:t>
            </w:r>
            <w:r w:rsidRPr="00790D8C">
              <w:rPr>
                <w:rFonts w:ascii="Skeena" w:hAnsi="Skeena" w:cs="Arial"/>
                <w:vertAlign w:val="superscript"/>
              </w:rPr>
              <w:t>th</w:t>
            </w:r>
            <w:r w:rsidRPr="00790D8C">
              <w:rPr>
                <w:rFonts w:ascii="Skeena" w:hAnsi="Skeena" w:cs="Arial"/>
              </w:rPr>
              <w:t xml:space="preserve"> month. </w:t>
            </w:r>
          </w:p>
          <w:p w14:paraId="0A91EFE9" w14:textId="77777777" w:rsidR="00637D65" w:rsidRPr="00790D8C" w:rsidRDefault="00637D65" w:rsidP="00637D65">
            <w:pPr>
              <w:widowControl w:val="0"/>
              <w:spacing w:after="0" w:line="240" w:lineRule="auto"/>
              <w:rPr>
                <w:rFonts w:ascii="Skeena" w:hAnsi="Skeena" w:cs="Arial"/>
              </w:rPr>
            </w:pPr>
            <w:r w:rsidRPr="00790D8C">
              <w:rPr>
                <w:rFonts w:ascii="Skeena" w:hAnsi="Skeena" w:cs="Arial"/>
              </w:rPr>
              <w:t xml:space="preserve">A computer-generated notice (WKR004) will be sent to the beneficiary. </w:t>
            </w:r>
          </w:p>
          <w:p w14:paraId="1BAD807C" w14:textId="77777777" w:rsidR="00637D65" w:rsidRPr="00790D8C" w:rsidRDefault="00637D65" w:rsidP="00637D65">
            <w:pPr>
              <w:widowControl w:val="0"/>
              <w:spacing w:after="0" w:line="240" w:lineRule="auto"/>
              <w:rPr>
                <w:rFonts w:ascii="Skeena" w:hAnsi="Skeena" w:cs="Arial"/>
              </w:rPr>
            </w:pPr>
            <w:r w:rsidRPr="00790D8C">
              <w:rPr>
                <w:rFonts w:ascii="Skeena" w:hAnsi="Skeena" w:cs="Arial"/>
              </w:rPr>
              <w:t xml:space="preserve">If requirements for Transitional Medicaid were </w:t>
            </w:r>
            <w:r w:rsidRPr="00790D8C">
              <w:rPr>
                <w:rFonts w:ascii="Skeena" w:hAnsi="Skeena" w:cs="Arial"/>
                <w:u w:val="single"/>
              </w:rPr>
              <w:t>not</w:t>
            </w:r>
            <w:r w:rsidRPr="00790D8C">
              <w:rPr>
                <w:rFonts w:ascii="Skeena" w:hAnsi="Skeena" w:cs="Arial"/>
              </w:rPr>
              <w:t xml:space="preserve"> met, action required in 6</w:t>
            </w:r>
            <w:r w:rsidRPr="00790D8C">
              <w:rPr>
                <w:rFonts w:ascii="Skeena" w:hAnsi="Skeena" w:cs="Arial"/>
                <w:vertAlign w:val="superscript"/>
              </w:rPr>
              <w:t>th</w:t>
            </w:r>
            <w:r w:rsidRPr="00790D8C">
              <w:rPr>
                <w:rFonts w:ascii="Skeena" w:hAnsi="Skeena" w:cs="Arial"/>
              </w:rPr>
              <w:t xml:space="preserve"> month of Transitional Medicaid. </w:t>
            </w:r>
          </w:p>
          <w:p w14:paraId="6A26C96B" w14:textId="77777777" w:rsidR="00637D65" w:rsidRPr="00790D8C" w:rsidRDefault="00637D65" w:rsidP="00637D65">
            <w:pPr>
              <w:widowControl w:val="0"/>
              <w:spacing w:after="0" w:line="240" w:lineRule="auto"/>
              <w:rPr>
                <w:rFonts w:ascii="Skeena" w:hAnsi="Skeena" w:cs="Arial"/>
              </w:rPr>
            </w:pPr>
            <w:r w:rsidRPr="00790D8C">
              <w:rPr>
                <w:rFonts w:ascii="Skeena" w:hAnsi="Skeena" w:cs="Arial"/>
              </w:rPr>
              <w:t>In either situation, ex parte determination required in last month.</w:t>
            </w:r>
          </w:p>
        </w:tc>
      </w:tr>
      <w:tr w:rsidR="00637D65" w:rsidRPr="00790D8C" w14:paraId="31EA94CC" w14:textId="77777777" w:rsidTr="00894D7D">
        <w:trPr>
          <w:cantSplit/>
          <w:trHeight w:val="432"/>
          <w:jc w:val="center"/>
        </w:trPr>
        <w:tc>
          <w:tcPr>
            <w:tcW w:w="1933" w:type="pct"/>
            <w:tcBorders>
              <w:top w:val="single" w:sz="2" w:space="0" w:color="000000"/>
              <w:left w:val="double" w:sz="6" w:space="0" w:color="auto"/>
              <w:bottom w:val="single" w:sz="2" w:space="0" w:color="000000"/>
              <w:right w:val="single" w:sz="2" w:space="0" w:color="000000"/>
            </w:tcBorders>
          </w:tcPr>
          <w:p w14:paraId="3599E2C6" w14:textId="77777777" w:rsidR="00637D65" w:rsidRPr="00790D8C" w:rsidRDefault="00637D65" w:rsidP="00637D65">
            <w:pPr>
              <w:widowControl w:val="0"/>
              <w:spacing w:after="0" w:line="240" w:lineRule="auto"/>
              <w:ind w:left="548" w:hanging="548"/>
              <w:rPr>
                <w:rFonts w:ascii="Skeena" w:hAnsi="Skeena" w:cs="Arial"/>
              </w:rPr>
            </w:pPr>
            <w:r w:rsidRPr="00790D8C">
              <w:rPr>
                <w:rFonts w:ascii="Skeena" w:hAnsi="Skeena" w:cs="Arial"/>
              </w:rPr>
              <w:t>12</w:t>
            </w:r>
            <w:r w:rsidRPr="00790D8C">
              <w:rPr>
                <w:rFonts w:ascii="Skeena" w:hAnsi="Skeena" w:cs="Arial"/>
              </w:rPr>
              <w:tab/>
              <w:t>PW – Deemed Infants</w:t>
            </w:r>
          </w:p>
          <w:p w14:paraId="6B9D98B9" w14:textId="77777777" w:rsidR="00637D65" w:rsidRPr="00790D8C" w:rsidRDefault="00637D65" w:rsidP="00637D65">
            <w:pPr>
              <w:widowControl w:val="0"/>
              <w:spacing w:after="0" w:line="240" w:lineRule="auto"/>
              <w:ind w:left="548" w:hanging="548"/>
              <w:rPr>
                <w:rFonts w:ascii="Skeena" w:hAnsi="Skeena" w:cs="Arial"/>
              </w:rPr>
            </w:pPr>
            <w:r w:rsidRPr="00790D8C">
              <w:rPr>
                <w:rFonts w:ascii="Skeena" w:hAnsi="Skeena" w:cs="Arial"/>
              </w:rPr>
              <w:tab/>
              <w:t xml:space="preserve">(reason code “CB” or “DB”) </w:t>
            </w:r>
          </w:p>
          <w:p w14:paraId="17F8E666" w14:textId="77777777" w:rsidR="00637D65" w:rsidRPr="00790D8C" w:rsidRDefault="00637D65" w:rsidP="00637D65">
            <w:pPr>
              <w:widowControl w:val="0"/>
              <w:spacing w:after="0" w:line="240" w:lineRule="auto"/>
              <w:ind w:left="548" w:hanging="548"/>
              <w:rPr>
                <w:rFonts w:ascii="Skeena" w:hAnsi="Skeena" w:cs="Arial"/>
              </w:rPr>
            </w:pPr>
            <w:r w:rsidRPr="00790D8C">
              <w:rPr>
                <w:rFonts w:ascii="Skeena" w:hAnsi="Skeena" w:cs="Arial"/>
              </w:rPr>
              <w:tab/>
              <w:t>PW – Infants up to age 1</w:t>
            </w:r>
          </w:p>
          <w:p w14:paraId="42AB8DD4" w14:textId="77777777" w:rsidR="00637D65" w:rsidRPr="00790D8C" w:rsidRDefault="00637D65" w:rsidP="00637D65">
            <w:pPr>
              <w:widowControl w:val="0"/>
              <w:spacing w:after="0" w:line="240" w:lineRule="auto"/>
              <w:ind w:left="548" w:hanging="548"/>
              <w:rPr>
                <w:rFonts w:ascii="Skeena" w:hAnsi="Skeena" w:cs="Arial"/>
              </w:rPr>
            </w:pPr>
            <w:r w:rsidRPr="00790D8C">
              <w:rPr>
                <w:rFonts w:ascii="Skeena" w:hAnsi="Skeena" w:cs="Arial"/>
              </w:rPr>
              <w:t xml:space="preserve"> </w:t>
            </w:r>
            <w:r w:rsidRPr="00790D8C">
              <w:rPr>
                <w:rFonts w:ascii="Skeena" w:hAnsi="Skeena" w:cs="Arial"/>
              </w:rPr>
              <w:tab/>
              <w:t>(reason code “PB”)</w:t>
            </w:r>
          </w:p>
        </w:tc>
        <w:tc>
          <w:tcPr>
            <w:tcW w:w="1181" w:type="pct"/>
            <w:tcBorders>
              <w:top w:val="single" w:sz="2" w:space="0" w:color="000000"/>
              <w:left w:val="single" w:sz="2" w:space="0" w:color="000000"/>
              <w:bottom w:val="single" w:sz="2" w:space="0" w:color="000000"/>
              <w:right w:val="single" w:sz="2" w:space="0" w:color="000000"/>
            </w:tcBorders>
          </w:tcPr>
          <w:p w14:paraId="4A6CCF63" w14:textId="77777777" w:rsidR="00637D65" w:rsidRPr="00790D8C" w:rsidRDefault="00637D65" w:rsidP="00637D65">
            <w:pPr>
              <w:widowControl w:val="0"/>
              <w:autoSpaceDE w:val="0"/>
              <w:autoSpaceDN w:val="0"/>
              <w:adjustRightInd w:val="0"/>
              <w:spacing w:after="0" w:line="240" w:lineRule="auto"/>
              <w:jc w:val="center"/>
              <w:rPr>
                <w:rFonts w:ascii="Skeena" w:hAnsi="Skeena" w:cs="Arial"/>
              </w:rPr>
            </w:pPr>
            <w:r w:rsidRPr="00790D8C">
              <w:rPr>
                <w:rFonts w:ascii="Skeena" w:hAnsi="Skeena" w:cs="Arial"/>
              </w:rPr>
              <w:t>At Age One</w:t>
            </w:r>
          </w:p>
          <w:p w14:paraId="4B5CECD8" w14:textId="77777777" w:rsidR="00637D65" w:rsidRPr="00790D8C" w:rsidRDefault="00637D65" w:rsidP="00637D65">
            <w:pPr>
              <w:widowControl w:val="0"/>
              <w:autoSpaceDE w:val="0"/>
              <w:autoSpaceDN w:val="0"/>
              <w:adjustRightInd w:val="0"/>
              <w:spacing w:after="0" w:line="240" w:lineRule="auto"/>
              <w:jc w:val="center"/>
              <w:rPr>
                <w:rFonts w:ascii="Skeena" w:hAnsi="Skeena" w:cs="Arial"/>
              </w:rPr>
            </w:pPr>
          </w:p>
          <w:p w14:paraId="46F6F92E" w14:textId="77777777" w:rsidR="00637D65" w:rsidRPr="00790D8C" w:rsidRDefault="00637D65" w:rsidP="00637D65">
            <w:pPr>
              <w:widowControl w:val="0"/>
              <w:autoSpaceDE w:val="0"/>
              <w:autoSpaceDN w:val="0"/>
              <w:adjustRightInd w:val="0"/>
              <w:spacing w:after="0" w:line="240" w:lineRule="auto"/>
              <w:jc w:val="center"/>
              <w:rPr>
                <w:rFonts w:ascii="Skeena" w:hAnsi="Skeena" w:cs="Arial"/>
              </w:rPr>
            </w:pPr>
            <w:r w:rsidRPr="00790D8C">
              <w:rPr>
                <w:rFonts w:ascii="Skeena" w:hAnsi="Skeena" w:cs="Arial"/>
              </w:rPr>
              <w:t>One Year</w:t>
            </w:r>
          </w:p>
        </w:tc>
        <w:tc>
          <w:tcPr>
            <w:tcW w:w="1886" w:type="pct"/>
            <w:tcBorders>
              <w:top w:val="single" w:sz="2" w:space="0" w:color="000000"/>
              <w:left w:val="single" w:sz="2" w:space="0" w:color="000000"/>
              <w:bottom w:val="single" w:sz="2" w:space="0" w:color="000000"/>
              <w:right w:val="double" w:sz="6" w:space="0" w:color="auto"/>
            </w:tcBorders>
          </w:tcPr>
          <w:p w14:paraId="0BC223F8" w14:textId="77777777" w:rsidR="00637D65" w:rsidRPr="00790D8C" w:rsidRDefault="00637D65" w:rsidP="00637D65">
            <w:pPr>
              <w:widowControl w:val="0"/>
              <w:spacing w:after="0" w:line="240" w:lineRule="auto"/>
              <w:rPr>
                <w:rFonts w:ascii="Skeena" w:hAnsi="Skeena" w:cs="Arial"/>
              </w:rPr>
            </w:pPr>
          </w:p>
        </w:tc>
      </w:tr>
      <w:tr w:rsidR="00637D65" w:rsidRPr="00790D8C" w14:paraId="61C0DE00" w14:textId="77777777" w:rsidTr="00894D7D">
        <w:trPr>
          <w:cantSplit/>
          <w:trHeight w:val="432"/>
          <w:jc w:val="center"/>
        </w:trPr>
        <w:tc>
          <w:tcPr>
            <w:tcW w:w="1933" w:type="pct"/>
            <w:tcBorders>
              <w:top w:val="single" w:sz="2" w:space="0" w:color="000000"/>
              <w:left w:val="double" w:sz="6" w:space="0" w:color="auto"/>
              <w:bottom w:val="single" w:sz="2" w:space="0" w:color="000000"/>
              <w:right w:val="single" w:sz="2" w:space="0" w:color="000000"/>
            </w:tcBorders>
            <w:shd w:val="clear" w:color="auto" w:fill="F2F2F2" w:themeFill="background1" w:themeFillShade="F2"/>
            <w:vAlign w:val="center"/>
          </w:tcPr>
          <w:p w14:paraId="0F5B1654" w14:textId="77777777" w:rsidR="00637D65" w:rsidRPr="00790D8C" w:rsidRDefault="00637D65" w:rsidP="00637D65">
            <w:pPr>
              <w:widowControl w:val="0"/>
              <w:numPr>
                <w:ilvl w:val="0"/>
                <w:numId w:val="40"/>
              </w:numPr>
              <w:spacing w:after="0" w:line="240" w:lineRule="auto"/>
              <w:rPr>
                <w:rFonts w:ascii="Skeena" w:hAnsi="Skeena" w:cs="Arial"/>
              </w:rPr>
            </w:pPr>
            <w:r w:rsidRPr="00790D8C">
              <w:rPr>
                <w:rFonts w:ascii="Skeena" w:hAnsi="Skeena" w:cs="Arial"/>
              </w:rPr>
              <w:t>Special Needs/Subsidized Adoption</w:t>
            </w:r>
          </w:p>
        </w:tc>
        <w:tc>
          <w:tcPr>
            <w:tcW w:w="118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vAlign w:val="center"/>
          </w:tcPr>
          <w:p w14:paraId="34743B2E" w14:textId="77777777" w:rsidR="00637D65" w:rsidRPr="00790D8C" w:rsidRDefault="00637D65" w:rsidP="00637D65">
            <w:pPr>
              <w:widowControl w:val="0"/>
              <w:spacing w:after="0" w:line="240" w:lineRule="auto"/>
              <w:jc w:val="center"/>
              <w:rPr>
                <w:rFonts w:ascii="Skeena" w:hAnsi="Skeena" w:cs="Arial"/>
              </w:rPr>
            </w:pPr>
            <w:r w:rsidRPr="00790D8C">
              <w:rPr>
                <w:rFonts w:ascii="Skeena" w:hAnsi="Skeena" w:cs="Arial"/>
              </w:rPr>
              <w:t>No Review</w:t>
            </w:r>
          </w:p>
        </w:tc>
        <w:tc>
          <w:tcPr>
            <w:tcW w:w="1886" w:type="pct"/>
            <w:tcBorders>
              <w:top w:val="single" w:sz="2" w:space="0" w:color="000000"/>
              <w:left w:val="single" w:sz="2" w:space="0" w:color="000000"/>
              <w:bottom w:val="single" w:sz="2" w:space="0" w:color="000000"/>
              <w:right w:val="double" w:sz="6" w:space="0" w:color="auto"/>
            </w:tcBorders>
            <w:shd w:val="clear" w:color="auto" w:fill="F2F2F2" w:themeFill="background1" w:themeFillShade="F2"/>
            <w:vAlign w:val="center"/>
          </w:tcPr>
          <w:p w14:paraId="6A0F230F" w14:textId="77777777" w:rsidR="00637D65" w:rsidRPr="00790D8C" w:rsidRDefault="00637D65" w:rsidP="00637D65">
            <w:pPr>
              <w:widowControl w:val="0"/>
              <w:spacing w:after="0" w:line="240" w:lineRule="auto"/>
              <w:rPr>
                <w:rFonts w:ascii="Skeena" w:hAnsi="Skeena" w:cs="Arial"/>
              </w:rPr>
            </w:pPr>
          </w:p>
        </w:tc>
      </w:tr>
      <w:tr w:rsidR="00637D65" w:rsidRPr="00790D8C" w14:paraId="5DC615A3" w14:textId="77777777" w:rsidTr="00894D7D">
        <w:trPr>
          <w:cantSplit/>
          <w:trHeight w:val="432"/>
          <w:jc w:val="center"/>
        </w:trPr>
        <w:tc>
          <w:tcPr>
            <w:tcW w:w="1933" w:type="pct"/>
            <w:tcBorders>
              <w:top w:val="single" w:sz="2" w:space="0" w:color="000000"/>
              <w:left w:val="double" w:sz="6" w:space="0" w:color="auto"/>
              <w:bottom w:val="single" w:sz="2" w:space="0" w:color="000000"/>
              <w:right w:val="single" w:sz="2" w:space="0" w:color="000000"/>
            </w:tcBorders>
            <w:vAlign w:val="center"/>
          </w:tcPr>
          <w:p w14:paraId="3F1180E3" w14:textId="77777777" w:rsidR="00637D65" w:rsidRPr="00790D8C" w:rsidRDefault="00637D65" w:rsidP="00637D65">
            <w:pPr>
              <w:widowControl w:val="0"/>
              <w:spacing w:after="0" w:line="240" w:lineRule="auto"/>
              <w:ind w:left="548" w:hanging="548"/>
              <w:rPr>
                <w:rFonts w:ascii="Skeena" w:hAnsi="Skeena" w:cs="Arial"/>
              </w:rPr>
            </w:pPr>
            <w:r w:rsidRPr="00790D8C">
              <w:rPr>
                <w:rFonts w:ascii="Skeena" w:hAnsi="Skeena" w:cs="Arial"/>
              </w:rPr>
              <w:t>14</w:t>
            </w:r>
            <w:r w:rsidRPr="00790D8C">
              <w:rPr>
                <w:rFonts w:ascii="Skeena" w:hAnsi="Skeena" w:cs="Arial"/>
              </w:rPr>
              <w:tab/>
              <w:t>MAO - General Hospital</w:t>
            </w:r>
          </w:p>
        </w:tc>
        <w:tc>
          <w:tcPr>
            <w:tcW w:w="1181" w:type="pct"/>
            <w:tcBorders>
              <w:top w:val="single" w:sz="2" w:space="0" w:color="000000"/>
              <w:left w:val="single" w:sz="2" w:space="0" w:color="000000"/>
              <w:bottom w:val="single" w:sz="2" w:space="0" w:color="000000"/>
              <w:right w:val="single" w:sz="2" w:space="0" w:color="000000"/>
            </w:tcBorders>
            <w:vAlign w:val="center"/>
          </w:tcPr>
          <w:p w14:paraId="1D8A6AF8" w14:textId="77777777" w:rsidR="00637D65" w:rsidRPr="00790D8C" w:rsidRDefault="00637D65" w:rsidP="00637D65">
            <w:pPr>
              <w:widowControl w:val="0"/>
              <w:spacing w:after="0" w:line="240" w:lineRule="auto"/>
              <w:jc w:val="center"/>
              <w:rPr>
                <w:rFonts w:ascii="Skeena" w:hAnsi="Skeena" w:cs="Arial"/>
              </w:rPr>
            </w:pPr>
            <w:r w:rsidRPr="00790D8C">
              <w:rPr>
                <w:rFonts w:ascii="Skeena" w:hAnsi="Skeena" w:cs="Arial"/>
              </w:rPr>
              <w:t>Annually</w:t>
            </w:r>
          </w:p>
        </w:tc>
        <w:tc>
          <w:tcPr>
            <w:tcW w:w="1886" w:type="pct"/>
            <w:tcBorders>
              <w:top w:val="single" w:sz="2" w:space="0" w:color="000000"/>
              <w:left w:val="single" w:sz="2" w:space="0" w:color="000000"/>
              <w:bottom w:val="single" w:sz="2" w:space="0" w:color="000000"/>
              <w:right w:val="double" w:sz="6" w:space="0" w:color="auto"/>
            </w:tcBorders>
            <w:vAlign w:val="center"/>
          </w:tcPr>
          <w:p w14:paraId="62367226" w14:textId="77777777" w:rsidR="00637D65" w:rsidRPr="00790D8C" w:rsidRDefault="00637D65" w:rsidP="00637D65">
            <w:pPr>
              <w:widowControl w:val="0"/>
              <w:spacing w:after="0" w:line="240" w:lineRule="auto"/>
              <w:rPr>
                <w:rFonts w:ascii="Skeena" w:hAnsi="Skeena" w:cs="Arial"/>
              </w:rPr>
            </w:pPr>
            <w:r w:rsidRPr="00790D8C">
              <w:rPr>
                <w:rFonts w:ascii="Skeena" w:hAnsi="Skeena" w:cs="Arial"/>
              </w:rPr>
              <w:t>An alert will be generated quarterly to verify continued hospitalization.</w:t>
            </w:r>
          </w:p>
        </w:tc>
      </w:tr>
      <w:tr w:rsidR="00637D65" w:rsidRPr="00790D8C" w14:paraId="622E77F7" w14:textId="77777777" w:rsidTr="00894D7D">
        <w:trPr>
          <w:cantSplit/>
          <w:jc w:val="center"/>
        </w:trPr>
        <w:tc>
          <w:tcPr>
            <w:tcW w:w="1933" w:type="pct"/>
            <w:tcBorders>
              <w:top w:val="single" w:sz="2" w:space="0" w:color="000000"/>
              <w:left w:val="double" w:sz="6" w:space="0" w:color="auto"/>
              <w:bottom w:val="single" w:sz="2" w:space="0" w:color="000000"/>
              <w:right w:val="single" w:sz="2" w:space="0" w:color="000000"/>
            </w:tcBorders>
            <w:shd w:val="clear" w:color="auto" w:fill="F2F2F2" w:themeFill="background1" w:themeFillShade="F2"/>
            <w:vAlign w:val="center"/>
          </w:tcPr>
          <w:p w14:paraId="1338F565" w14:textId="77777777" w:rsidR="00637D65" w:rsidRPr="00790D8C" w:rsidRDefault="00637D65" w:rsidP="00637D65">
            <w:pPr>
              <w:widowControl w:val="0"/>
              <w:spacing w:after="0" w:line="240" w:lineRule="auto"/>
              <w:ind w:left="548" w:hanging="548"/>
              <w:rPr>
                <w:rFonts w:ascii="Skeena" w:hAnsi="Skeena" w:cs="Arial"/>
              </w:rPr>
            </w:pPr>
            <w:r w:rsidRPr="00790D8C">
              <w:rPr>
                <w:rFonts w:ascii="Skeena" w:hAnsi="Skeena" w:cs="Arial"/>
              </w:rPr>
              <w:t>15</w:t>
            </w:r>
            <w:r w:rsidRPr="00790D8C">
              <w:rPr>
                <w:rFonts w:ascii="Skeena" w:hAnsi="Skeena" w:cs="Arial"/>
              </w:rPr>
              <w:tab/>
              <w:t>MAO - Other (definition dependent upon reason code)</w:t>
            </w:r>
          </w:p>
        </w:tc>
        <w:tc>
          <w:tcPr>
            <w:tcW w:w="118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vAlign w:val="center"/>
          </w:tcPr>
          <w:p w14:paraId="0B2ADBBE" w14:textId="77777777" w:rsidR="00637D65" w:rsidRPr="00790D8C" w:rsidRDefault="00637D65" w:rsidP="00637D65">
            <w:pPr>
              <w:widowControl w:val="0"/>
              <w:spacing w:after="0" w:line="240" w:lineRule="auto"/>
              <w:jc w:val="center"/>
              <w:rPr>
                <w:rFonts w:ascii="Skeena" w:hAnsi="Skeena" w:cs="Arial"/>
              </w:rPr>
            </w:pPr>
            <w:r w:rsidRPr="00790D8C">
              <w:rPr>
                <w:rFonts w:ascii="Skeena" w:hAnsi="Skeena" w:cs="Arial"/>
              </w:rPr>
              <w:t>Annually</w:t>
            </w:r>
          </w:p>
        </w:tc>
        <w:tc>
          <w:tcPr>
            <w:tcW w:w="1886" w:type="pct"/>
            <w:tcBorders>
              <w:top w:val="single" w:sz="2" w:space="0" w:color="000000"/>
              <w:left w:val="single" w:sz="2" w:space="0" w:color="000000"/>
              <w:bottom w:val="single" w:sz="2" w:space="0" w:color="000000"/>
              <w:right w:val="double" w:sz="6" w:space="0" w:color="auto"/>
            </w:tcBorders>
            <w:shd w:val="clear" w:color="auto" w:fill="F2F2F2" w:themeFill="background1" w:themeFillShade="F2"/>
            <w:vAlign w:val="center"/>
          </w:tcPr>
          <w:p w14:paraId="063CB668" w14:textId="77777777" w:rsidR="00637D65" w:rsidRPr="00790D8C" w:rsidRDefault="00637D65" w:rsidP="00637D65">
            <w:pPr>
              <w:widowControl w:val="0"/>
              <w:spacing w:after="0" w:line="240" w:lineRule="auto"/>
              <w:rPr>
                <w:rFonts w:ascii="Skeena" w:hAnsi="Skeena" w:cs="Arial"/>
              </w:rPr>
            </w:pPr>
          </w:p>
        </w:tc>
      </w:tr>
      <w:tr w:rsidR="00637D65" w:rsidRPr="00790D8C" w14:paraId="731DC4DD" w14:textId="77777777" w:rsidTr="00894D7D">
        <w:trPr>
          <w:cantSplit/>
          <w:trHeight w:val="432"/>
          <w:jc w:val="center"/>
        </w:trPr>
        <w:tc>
          <w:tcPr>
            <w:tcW w:w="1933" w:type="pct"/>
            <w:tcBorders>
              <w:top w:val="single" w:sz="2" w:space="0" w:color="000000"/>
              <w:left w:val="double" w:sz="6" w:space="0" w:color="auto"/>
              <w:bottom w:val="single" w:sz="2" w:space="0" w:color="000000"/>
              <w:right w:val="single" w:sz="2" w:space="0" w:color="000000"/>
            </w:tcBorders>
            <w:vAlign w:val="center"/>
          </w:tcPr>
          <w:p w14:paraId="2BBD23CF" w14:textId="77777777" w:rsidR="00637D65" w:rsidRPr="00790D8C" w:rsidRDefault="00637D65" w:rsidP="00637D65">
            <w:pPr>
              <w:widowControl w:val="0"/>
              <w:spacing w:after="0" w:line="240" w:lineRule="auto"/>
              <w:ind w:left="548" w:hanging="548"/>
              <w:rPr>
                <w:rFonts w:ascii="Skeena" w:hAnsi="Skeena" w:cs="Arial"/>
              </w:rPr>
            </w:pPr>
            <w:r w:rsidRPr="00790D8C">
              <w:rPr>
                <w:rFonts w:ascii="Skeena" w:hAnsi="Skeena" w:cs="Arial"/>
              </w:rPr>
              <w:t>16</w:t>
            </w:r>
            <w:r w:rsidRPr="00790D8C">
              <w:rPr>
                <w:rFonts w:ascii="Skeena" w:hAnsi="Skeena" w:cs="Arial"/>
              </w:rPr>
              <w:tab/>
              <w:t>1977 Pass-Along (Pickle)</w:t>
            </w:r>
          </w:p>
        </w:tc>
        <w:tc>
          <w:tcPr>
            <w:tcW w:w="1181" w:type="pct"/>
            <w:tcBorders>
              <w:top w:val="single" w:sz="2" w:space="0" w:color="000000"/>
              <w:left w:val="single" w:sz="2" w:space="0" w:color="000000"/>
              <w:bottom w:val="single" w:sz="2" w:space="0" w:color="000000"/>
              <w:right w:val="single" w:sz="2" w:space="0" w:color="000000"/>
            </w:tcBorders>
            <w:vAlign w:val="center"/>
          </w:tcPr>
          <w:p w14:paraId="12139751" w14:textId="77777777" w:rsidR="00637D65" w:rsidRPr="00790D8C" w:rsidRDefault="00637D65" w:rsidP="00637D65">
            <w:pPr>
              <w:widowControl w:val="0"/>
              <w:autoSpaceDE w:val="0"/>
              <w:autoSpaceDN w:val="0"/>
              <w:adjustRightInd w:val="0"/>
              <w:spacing w:after="0" w:line="240" w:lineRule="auto"/>
              <w:jc w:val="center"/>
              <w:rPr>
                <w:rFonts w:ascii="Skeena" w:hAnsi="Skeena" w:cs="Arial"/>
              </w:rPr>
            </w:pPr>
            <w:r w:rsidRPr="00790D8C">
              <w:rPr>
                <w:rFonts w:ascii="Skeena" w:hAnsi="Skeena" w:cs="Arial"/>
              </w:rPr>
              <w:t>Annually</w:t>
            </w:r>
          </w:p>
        </w:tc>
        <w:tc>
          <w:tcPr>
            <w:tcW w:w="1886" w:type="pct"/>
            <w:tcBorders>
              <w:top w:val="single" w:sz="2" w:space="0" w:color="000000"/>
              <w:left w:val="single" w:sz="2" w:space="0" w:color="000000"/>
              <w:bottom w:val="single" w:sz="2" w:space="0" w:color="000000"/>
              <w:right w:val="double" w:sz="6" w:space="0" w:color="auto"/>
            </w:tcBorders>
            <w:vAlign w:val="center"/>
          </w:tcPr>
          <w:p w14:paraId="14A0AD1C" w14:textId="77777777" w:rsidR="00637D65" w:rsidRPr="00790D8C" w:rsidRDefault="00637D65" w:rsidP="00637D65">
            <w:pPr>
              <w:widowControl w:val="0"/>
              <w:spacing w:after="0" w:line="240" w:lineRule="auto"/>
              <w:rPr>
                <w:rFonts w:ascii="Skeena" w:hAnsi="Skeena" w:cs="Arial"/>
                <w:strike/>
              </w:rPr>
            </w:pPr>
          </w:p>
        </w:tc>
      </w:tr>
      <w:tr w:rsidR="00637D65" w:rsidRPr="00790D8C" w14:paraId="5F7DFBBD" w14:textId="77777777" w:rsidTr="00894D7D">
        <w:trPr>
          <w:cantSplit/>
          <w:trHeight w:val="432"/>
          <w:jc w:val="center"/>
        </w:trPr>
        <w:tc>
          <w:tcPr>
            <w:tcW w:w="1933" w:type="pct"/>
            <w:tcBorders>
              <w:top w:val="single" w:sz="2" w:space="0" w:color="000000"/>
              <w:left w:val="double" w:sz="6" w:space="0" w:color="auto"/>
              <w:bottom w:val="single" w:sz="2" w:space="0" w:color="000000"/>
              <w:right w:val="single" w:sz="2" w:space="0" w:color="000000"/>
            </w:tcBorders>
            <w:shd w:val="clear" w:color="auto" w:fill="F2F2F2" w:themeFill="background1" w:themeFillShade="F2"/>
            <w:vAlign w:val="center"/>
          </w:tcPr>
          <w:p w14:paraId="58164D3E" w14:textId="77777777" w:rsidR="00637D65" w:rsidRPr="00790D8C" w:rsidRDefault="00637D65" w:rsidP="00637D65">
            <w:pPr>
              <w:widowControl w:val="0"/>
              <w:spacing w:after="0" w:line="240" w:lineRule="auto"/>
              <w:ind w:left="548" w:hanging="548"/>
              <w:rPr>
                <w:rFonts w:ascii="Skeena" w:hAnsi="Skeena" w:cs="Arial"/>
              </w:rPr>
            </w:pPr>
            <w:r w:rsidRPr="00790D8C">
              <w:rPr>
                <w:rFonts w:ascii="Skeena" w:hAnsi="Skeena" w:cs="Arial"/>
              </w:rPr>
              <w:t>17</w:t>
            </w:r>
            <w:r w:rsidRPr="00790D8C">
              <w:rPr>
                <w:rFonts w:ascii="Skeena" w:hAnsi="Skeena" w:cs="Arial"/>
              </w:rPr>
              <w:tab/>
              <w:t>Early Widows/Widowers</w:t>
            </w:r>
          </w:p>
        </w:tc>
        <w:tc>
          <w:tcPr>
            <w:tcW w:w="118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vAlign w:val="center"/>
          </w:tcPr>
          <w:p w14:paraId="6A9E2035" w14:textId="77777777" w:rsidR="00637D65" w:rsidRPr="00790D8C" w:rsidRDefault="00637D65" w:rsidP="00637D65">
            <w:pPr>
              <w:widowControl w:val="0"/>
              <w:autoSpaceDE w:val="0"/>
              <w:autoSpaceDN w:val="0"/>
              <w:adjustRightInd w:val="0"/>
              <w:spacing w:after="0" w:line="240" w:lineRule="auto"/>
              <w:jc w:val="center"/>
              <w:rPr>
                <w:rFonts w:ascii="Skeena" w:hAnsi="Skeena" w:cs="Arial"/>
              </w:rPr>
            </w:pPr>
            <w:r w:rsidRPr="00790D8C">
              <w:rPr>
                <w:rFonts w:ascii="Skeena" w:hAnsi="Skeena" w:cs="Arial"/>
              </w:rPr>
              <w:t>Annually</w:t>
            </w:r>
          </w:p>
        </w:tc>
        <w:tc>
          <w:tcPr>
            <w:tcW w:w="1886" w:type="pct"/>
            <w:tcBorders>
              <w:top w:val="single" w:sz="2" w:space="0" w:color="000000"/>
              <w:left w:val="single" w:sz="2" w:space="0" w:color="000000"/>
              <w:bottom w:val="single" w:sz="2" w:space="0" w:color="000000"/>
              <w:right w:val="double" w:sz="6" w:space="0" w:color="auto"/>
            </w:tcBorders>
            <w:shd w:val="clear" w:color="auto" w:fill="F2F2F2" w:themeFill="background1" w:themeFillShade="F2"/>
            <w:vAlign w:val="center"/>
          </w:tcPr>
          <w:p w14:paraId="4F46858B" w14:textId="77777777" w:rsidR="00637D65" w:rsidRPr="00790D8C" w:rsidRDefault="00637D65" w:rsidP="00637D65">
            <w:pPr>
              <w:widowControl w:val="0"/>
              <w:spacing w:after="0" w:line="240" w:lineRule="auto"/>
              <w:rPr>
                <w:rFonts w:ascii="Skeena" w:hAnsi="Skeena" w:cs="Arial"/>
                <w:strike/>
              </w:rPr>
            </w:pPr>
          </w:p>
        </w:tc>
      </w:tr>
      <w:tr w:rsidR="00637D65" w:rsidRPr="00790D8C" w14:paraId="2F87DC12" w14:textId="77777777" w:rsidTr="00894D7D">
        <w:trPr>
          <w:cantSplit/>
          <w:trHeight w:val="432"/>
          <w:jc w:val="center"/>
        </w:trPr>
        <w:tc>
          <w:tcPr>
            <w:tcW w:w="1933" w:type="pct"/>
            <w:tcBorders>
              <w:top w:val="single" w:sz="2" w:space="0" w:color="000000"/>
              <w:left w:val="double" w:sz="6" w:space="0" w:color="auto"/>
              <w:bottom w:val="single" w:sz="2" w:space="0" w:color="000000"/>
              <w:right w:val="single" w:sz="2" w:space="0" w:color="000000"/>
            </w:tcBorders>
            <w:vAlign w:val="center"/>
          </w:tcPr>
          <w:p w14:paraId="7F2F5E1E" w14:textId="77777777" w:rsidR="00637D65" w:rsidRPr="00790D8C" w:rsidRDefault="00637D65" w:rsidP="00637D65">
            <w:pPr>
              <w:widowControl w:val="0"/>
              <w:spacing w:after="0" w:line="240" w:lineRule="auto"/>
              <w:ind w:left="548" w:hanging="548"/>
              <w:rPr>
                <w:rFonts w:ascii="Skeena" w:hAnsi="Skeena" w:cs="Arial"/>
              </w:rPr>
            </w:pPr>
            <w:r w:rsidRPr="00790D8C">
              <w:rPr>
                <w:rFonts w:ascii="Skeena" w:hAnsi="Skeena" w:cs="Arial"/>
              </w:rPr>
              <w:t>18</w:t>
            </w:r>
            <w:r w:rsidRPr="00790D8C">
              <w:rPr>
                <w:rFonts w:ascii="Skeena" w:hAnsi="Skeena" w:cs="Arial"/>
              </w:rPr>
              <w:tab/>
              <w:t>Disabled Widows/Widowers</w:t>
            </w:r>
          </w:p>
        </w:tc>
        <w:tc>
          <w:tcPr>
            <w:tcW w:w="1181" w:type="pct"/>
            <w:tcBorders>
              <w:top w:val="single" w:sz="2" w:space="0" w:color="000000"/>
              <w:left w:val="single" w:sz="2" w:space="0" w:color="000000"/>
              <w:bottom w:val="single" w:sz="2" w:space="0" w:color="000000"/>
              <w:right w:val="single" w:sz="2" w:space="0" w:color="000000"/>
            </w:tcBorders>
            <w:vAlign w:val="center"/>
          </w:tcPr>
          <w:p w14:paraId="573AAAA5" w14:textId="77777777" w:rsidR="00637D65" w:rsidRPr="00790D8C" w:rsidRDefault="00637D65" w:rsidP="00637D65">
            <w:pPr>
              <w:widowControl w:val="0"/>
              <w:autoSpaceDE w:val="0"/>
              <w:autoSpaceDN w:val="0"/>
              <w:adjustRightInd w:val="0"/>
              <w:spacing w:after="0" w:line="240" w:lineRule="auto"/>
              <w:jc w:val="center"/>
              <w:rPr>
                <w:rFonts w:ascii="Skeena" w:hAnsi="Skeena" w:cs="Arial"/>
              </w:rPr>
            </w:pPr>
            <w:r w:rsidRPr="00790D8C">
              <w:rPr>
                <w:rFonts w:ascii="Skeena" w:hAnsi="Skeena" w:cs="Arial"/>
              </w:rPr>
              <w:t>Annually</w:t>
            </w:r>
          </w:p>
        </w:tc>
        <w:tc>
          <w:tcPr>
            <w:tcW w:w="1886" w:type="pct"/>
            <w:tcBorders>
              <w:top w:val="single" w:sz="2" w:space="0" w:color="000000"/>
              <w:left w:val="single" w:sz="2" w:space="0" w:color="000000"/>
              <w:bottom w:val="single" w:sz="2" w:space="0" w:color="000000"/>
              <w:right w:val="double" w:sz="6" w:space="0" w:color="auto"/>
            </w:tcBorders>
            <w:vAlign w:val="center"/>
          </w:tcPr>
          <w:p w14:paraId="00B15EA0" w14:textId="77777777" w:rsidR="00637D65" w:rsidRPr="00790D8C" w:rsidRDefault="00637D65" w:rsidP="00637D65">
            <w:pPr>
              <w:widowControl w:val="0"/>
              <w:spacing w:after="0" w:line="240" w:lineRule="auto"/>
              <w:rPr>
                <w:rFonts w:ascii="Skeena" w:hAnsi="Skeena" w:cs="Arial"/>
                <w:strike/>
              </w:rPr>
            </w:pPr>
          </w:p>
        </w:tc>
      </w:tr>
      <w:tr w:rsidR="00637D65" w:rsidRPr="00790D8C" w14:paraId="50D29473" w14:textId="77777777" w:rsidTr="00894D7D">
        <w:trPr>
          <w:cantSplit/>
          <w:trHeight w:val="432"/>
          <w:jc w:val="center"/>
        </w:trPr>
        <w:tc>
          <w:tcPr>
            <w:tcW w:w="1933" w:type="pct"/>
            <w:tcBorders>
              <w:top w:val="single" w:sz="2" w:space="0" w:color="000000"/>
              <w:left w:val="double" w:sz="6" w:space="0" w:color="auto"/>
              <w:bottom w:val="single" w:sz="2" w:space="0" w:color="000000"/>
              <w:right w:val="single" w:sz="2" w:space="0" w:color="000000"/>
            </w:tcBorders>
            <w:shd w:val="clear" w:color="auto" w:fill="F2F2F2" w:themeFill="background1" w:themeFillShade="F2"/>
            <w:vAlign w:val="center"/>
          </w:tcPr>
          <w:p w14:paraId="0A125E02" w14:textId="77777777" w:rsidR="00637D65" w:rsidRPr="00790D8C" w:rsidRDefault="00637D65" w:rsidP="00637D65">
            <w:pPr>
              <w:widowControl w:val="0"/>
              <w:spacing w:after="0" w:line="240" w:lineRule="auto"/>
              <w:ind w:left="548" w:hanging="548"/>
              <w:rPr>
                <w:rFonts w:ascii="Skeena" w:hAnsi="Skeena" w:cs="Arial"/>
              </w:rPr>
            </w:pPr>
            <w:r w:rsidRPr="00790D8C">
              <w:rPr>
                <w:rFonts w:ascii="Skeena" w:hAnsi="Skeena" w:cs="Arial"/>
              </w:rPr>
              <w:lastRenderedPageBreak/>
              <w:t>19</w:t>
            </w:r>
            <w:r w:rsidRPr="00790D8C">
              <w:rPr>
                <w:rFonts w:ascii="Skeena" w:hAnsi="Skeena" w:cs="Arial"/>
              </w:rPr>
              <w:tab/>
              <w:t>Disabled Adult Children</w:t>
            </w:r>
          </w:p>
        </w:tc>
        <w:tc>
          <w:tcPr>
            <w:tcW w:w="118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vAlign w:val="center"/>
          </w:tcPr>
          <w:p w14:paraId="7DAD2BEE" w14:textId="77777777" w:rsidR="00637D65" w:rsidRPr="00790D8C" w:rsidRDefault="00637D65" w:rsidP="00637D65">
            <w:pPr>
              <w:widowControl w:val="0"/>
              <w:autoSpaceDE w:val="0"/>
              <w:autoSpaceDN w:val="0"/>
              <w:adjustRightInd w:val="0"/>
              <w:spacing w:after="0" w:line="240" w:lineRule="auto"/>
              <w:jc w:val="center"/>
              <w:rPr>
                <w:rFonts w:ascii="Skeena" w:hAnsi="Skeena" w:cs="Arial"/>
              </w:rPr>
            </w:pPr>
            <w:r w:rsidRPr="00790D8C">
              <w:rPr>
                <w:rFonts w:ascii="Skeena" w:hAnsi="Skeena" w:cs="Arial"/>
              </w:rPr>
              <w:t>Annually</w:t>
            </w:r>
          </w:p>
        </w:tc>
        <w:tc>
          <w:tcPr>
            <w:tcW w:w="1886" w:type="pct"/>
            <w:tcBorders>
              <w:top w:val="single" w:sz="2" w:space="0" w:color="000000"/>
              <w:left w:val="single" w:sz="2" w:space="0" w:color="000000"/>
              <w:bottom w:val="single" w:sz="2" w:space="0" w:color="000000"/>
              <w:right w:val="double" w:sz="6" w:space="0" w:color="auto"/>
            </w:tcBorders>
            <w:shd w:val="clear" w:color="auto" w:fill="F2F2F2" w:themeFill="background1" w:themeFillShade="F2"/>
            <w:vAlign w:val="center"/>
          </w:tcPr>
          <w:p w14:paraId="777B50AA" w14:textId="77777777" w:rsidR="00637D65" w:rsidRPr="00790D8C" w:rsidRDefault="00637D65" w:rsidP="00637D65">
            <w:pPr>
              <w:widowControl w:val="0"/>
              <w:spacing w:after="0" w:line="240" w:lineRule="auto"/>
              <w:rPr>
                <w:rFonts w:ascii="Skeena" w:hAnsi="Skeena" w:cs="Arial"/>
                <w:strike/>
              </w:rPr>
            </w:pPr>
          </w:p>
        </w:tc>
      </w:tr>
      <w:tr w:rsidR="00637D65" w:rsidRPr="00790D8C" w14:paraId="3EBB0265" w14:textId="77777777" w:rsidTr="00894D7D">
        <w:trPr>
          <w:cantSplit/>
          <w:trHeight w:val="432"/>
          <w:jc w:val="center"/>
        </w:trPr>
        <w:tc>
          <w:tcPr>
            <w:tcW w:w="1933" w:type="pct"/>
            <w:tcBorders>
              <w:top w:val="single" w:sz="2" w:space="0" w:color="000000"/>
              <w:left w:val="double" w:sz="6" w:space="0" w:color="auto"/>
              <w:bottom w:val="single" w:sz="2" w:space="0" w:color="000000"/>
              <w:right w:val="single" w:sz="2" w:space="0" w:color="000000"/>
            </w:tcBorders>
            <w:vAlign w:val="center"/>
          </w:tcPr>
          <w:p w14:paraId="3995E202" w14:textId="77777777" w:rsidR="00637D65" w:rsidRPr="00790D8C" w:rsidRDefault="00637D65" w:rsidP="00637D65">
            <w:pPr>
              <w:widowControl w:val="0"/>
              <w:spacing w:after="0" w:line="240" w:lineRule="auto"/>
              <w:ind w:left="548" w:hanging="548"/>
              <w:rPr>
                <w:rFonts w:ascii="Skeena" w:hAnsi="Skeena" w:cs="Arial"/>
              </w:rPr>
            </w:pPr>
            <w:r w:rsidRPr="00790D8C">
              <w:rPr>
                <w:rFonts w:ascii="Skeena" w:hAnsi="Skeena" w:cs="Arial"/>
              </w:rPr>
              <w:t>20</w:t>
            </w:r>
            <w:r w:rsidRPr="00790D8C">
              <w:rPr>
                <w:rFonts w:ascii="Skeena" w:hAnsi="Skeena" w:cs="Arial"/>
              </w:rPr>
              <w:tab/>
              <w:t>Pass-Along Children</w:t>
            </w:r>
          </w:p>
        </w:tc>
        <w:tc>
          <w:tcPr>
            <w:tcW w:w="1181" w:type="pct"/>
            <w:tcBorders>
              <w:top w:val="single" w:sz="2" w:space="0" w:color="000000"/>
              <w:left w:val="single" w:sz="2" w:space="0" w:color="000000"/>
              <w:bottom w:val="single" w:sz="2" w:space="0" w:color="000000"/>
              <w:right w:val="single" w:sz="2" w:space="0" w:color="000000"/>
            </w:tcBorders>
            <w:vAlign w:val="center"/>
          </w:tcPr>
          <w:p w14:paraId="460C4596" w14:textId="77777777" w:rsidR="00637D65" w:rsidRPr="00790D8C" w:rsidRDefault="00637D65" w:rsidP="00637D65">
            <w:pPr>
              <w:widowControl w:val="0"/>
              <w:spacing w:after="0" w:line="240" w:lineRule="auto"/>
              <w:jc w:val="center"/>
              <w:rPr>
                <w:rFonts w:ascii="Skeena" w:hAnsi="Skeena" w:cs="Arial"/>
              </w:rPr>
            </w:pPr>
            <w:r w:rsidRPr="00790D8C">
              <w:rPr>
                <w:rFonts w:ascii="Skeena" w:hAnsi="Skeena" w:cs="Arial"/>
              </w:rPr>
              <w:t>Once</w:t>
            </w:r>
          </w:p>
        </w:tc>
        <w:tc>
          <w:tcPr>
            <w:tcW w:w="1886" w:type="pct"/>
            <w:tcBorders>
              <w:top w:val="single" w:sz="2" w:space="0" w:color="000000"/>
              <w:left w:val="single" w:sz="2" w:space="0" w:color="000000"/>
              <w:bottom w:val="single" w:sz="2" w:space="0" w:color="000000"/>
              <w:right w:val="double" w:sz="6" w:space="0" w:color="auto"/>
            </w:tcBorders>
            <w:vAlign w:val="center"/>
          </w:tcPr>
          <w:p w14:paraId="5FD663AE" w14:textId="77777777" w:rsidR="00637D65" w:rsidRPr="00790D8C" w:rsidRDefault="00637D65" w:rsidP="00637D65">
            <w:pPr>
              <w:widowControl w:val="0"/>
              <w:spacing w:after="0" w:line="240" w:lineRule="auto"/>
              <w:rPr>
                <w:rFonts w:ascii="Skeena" w:hAnsi="Skeena" w:cs="Arial"/>
              </w:rPr>
            </w:pPr>
            <w:r w:rsidRPr="00790D8C">
              <w:rPr>
                <w:rFonts w:ascii="Skeena" w:hAnsi="Skeena" w:cs="Arial"/>
              </w:rPr>
              <w:t>When child reaches age 18, complete ex parte determination.</w:t>
            </w:r>
          </w:p>
        </w:tc>
      </w:tr>
      <w:tr w:rsidR="00637D65" w:rsidRPr="00790D8C" w14:paraId="453E70D4" w14:textId="77777777" w:rsidTr="00894D7D">
        <w:trPr>
          <w:cantSplit/>
          <w:trHeight w:val="432"/>
          <w:jc w:val="center"/>
        </w:trPr>
        <w:tc>
          <w:tcPr>
            <w:tcW w:w="1933" w:type="pct"/>
            <w:tcBorders>
              <w:top w:val="single" w:sz="2" w:space="0" w:color="000000"/>
              <w:left w:val="double" w:sz="6" w:space="0" w:color="auto"/>
              <w:bottom w:val="single" w:sz="2" w:space="0" w:color="000000"/>
              <w:right w:val="single" w:sz="2" w:space="0" w:color="000000"/>
            </w:tcBorders>
            <w:shd w:val="clear" w:color="auto" w:fill="F2F2F2" w:themeFill="background1" w:themeFillShade="F2"/>
            <w:vAlign w:val="center"/>
          </w:tcPr>
          <w:p w14:paraId="2757C405" w14:textId="77777777" w:rsidR="00637D65" w:rsidRPr="00790D8C" w:rsidRDefault="00637D65" w:rsidP="00637D65">
            <w:pPr>
              <w:widowControl w:val="0"/>
              <w:spacing w:after="0" w:line="240" w:lineRule="auto"/>
              <w:ind w:left="548" w:hanging="548"/>
              <w:rPr>
                <w:rFonts w:ascii="Skeena" w:hAnsi="Skeena" w:cs="Arial"/>
              </w:rPr>
            </w:pPr>
            <w:r w:rsidRPr="00790D8C">
              <w:rPr>
                <w:rFonts w:ascii="Skeena" w:hAnsi="Skeena" w:cs="Arial"/>
              </w:rPr>
              <w:t>31</w:t>
            </w:r>
            <w:r w:rsidRPr="00790D8C">
              <w:rPr>
                <w:rFonts w:ascii="Skeena" w:hAnsi="Skeena" w:cs="Arial"/>
              </w:rPr>
              <w:tab/>
              <w:t>Title IV-E Foster Care</w:t>
            </w:r>
          </w:p>
        </w:tc>
        <w:tc>
          <w:tcPr>
            <w:tcW w:w="118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vAlign w:val="center"/>
          </w:tcPr>
          <w:p w14:paraId="6D07B9CC" w14:textId="77777777" w:rsidR="00637D65" w:rsidRPr="00790D8C" w:rsidRDefault="00637D65" w:rsidP="00637D65">
            <w:pPr>
              <w:widowControl w:val="0"/>
              <w:spacing w:after="0" w:line="240" w:lineRule="auto"/>
              <w:jc w:val="center"/>
              <w:rPr>
                <w:rFonts w:ascii="Skeena" w:hAnsi="Skeena" w:cs="Arial"/>
              </w:rPr>
            </w:pPr>
            <w:r w:rsidRPr="00790D8C">
              <w:rPr>
                <w:rFonts w:ascii="Skeena" w:hAnsi="Skeena" w:cs="Arial"/>
              </w:rPr>
              <w:t>No Review</w:t>
            </w:r>
          </w:p>
        </w:tc>
        <w:tc>
          <w:tcPr>
            <w:tcW w:w="1886" w:type="pct"/>
            <w:tcBorders>
              <w:top w:val="single" w:sz="2" w:space="0" w:color="000000"/>
              <w:left w:val="single" w:sz="2" w:space="0" w:color="000000"/>
              <w:bottom w:val="single" w:sz="2" w:space="0" w:color="000000"/>
              <w:right w:val="double" w:sz="6" w:space="0" w:color="auto"/>
            </w:tcBorders>
            <w:shd w:val="clear" w:color="auto" w:fill="F2F2F2" w:themeFill="background1" w:themeFillShade="F2"/>
            <w:vAlign w:val="center"/>
          </w:tcPr>
          <w:p w14:paraId="5C6FB9F9" w14:textId="77777777" w:rsidR="00637D65" w:rsidRPr="00790D8C" w:rsidRDefault="00637D65" w:rsidP="00637D65">
            <w:pPr>
              <w:widowControl w:val="0"/>
              <w:spacing w:after="0" w:line="240" w:lineRule="auto"/>
              <w:rPr>
                <w:rFonts w:ascii="Skeena" w:hAnsi="Skeena" w:cs="Arial"/>
              </w:rPr>
            </w:pPr>
            <w:r w:rsidRPr="00790D8C">
              <w:rPr>
                <w:rFonts w:ascii="Skeena" w:hAnsi="Skeena" w:cs="Arial"/>
              </w:rPr>
              <w:t>Eligibility maintained as long as Title IV-E eligible.</w:t>
            </w:r>
          </w:p>
        </w:tc>
      </w:tr>
      <w:tr w:rsidR="00637D65" w:rsidRPr="00790D8C" w14:paraId="7F1C8C16" w14:textId="77777777" w:rsidTr="00894D7D">
        <w:trPr>
          <w:cantSplit/>
          <w:trHeight w:val="432"/>
          <w:jc w:val="center"/>
        </w:trPr>
        <w:tc>
          <w:tcPr>
            <w:tcW w:w="1933" w:type="pct"/>
            <w:tcBorders>
              <w:top w:val="single" w:sz="2" w:space="0" w:color="000000"/>
              <w:left w:val="double" w:sz="6" w:space="0" w:color="auto"/>
              <w:bottom w:val="single" w:sz="2" w:space="0" w:color="000000"/>
              <w:right w:val="single" w:sz="2" w:space="0" w:color="000000"/>
            </w:tcBorders>
            <w:vAlign w:val="center"/>
          </w:tcPr>
          <w:p w14:paraId="077B5A06" w14:textId="77777777" w:rsidR="00637D65" w:rsidRPr="00790D8C" w:rsidRDefault="00637D65" w:rsidP="00637D65">
            <w:pPr>
              <w:widowControl w:val="0"/>
              <w:spacing w:after="0" w:line="240" w:lineRule="auto"/>
              <w:ind w:left="514" w:hanging="506"/>
              <w:rPr>
                <w:rFonts w:ascii="Skeena" w:hAnsi="Skeena" w:cs="Arial"/>
              </w:rPr>
            </w:pPr>
            <w:r w:rsidRPr="00790D8C">
              <w:rPr>
                <w:rFonts w:ascii="Skeena" w:hAnsi="Skeena" w:cs="Arial"/>
              </w:rPr>
              <w:t>32</w:t>
            </w:r>
            <w:r w:rsidRPr="00790D8C">
              <w:rPr>
                <w:rFonts w:ascii="Skeena" w:hAnsi="Skeena" w:cs="Arial"/>
              </w:rPr>
              <w:tab/>
              <w:t>Aged, Blind and Disabled (ABD)</w:t>
            </w:r>
          </w:p>
        </w:tc>
        <w:tc>
          <w:tcPr>
            <w:tcW w:w="1181" w:type="pct"/>
            <w:tcBorders>
              <w:top w:val="single" w:sz="2" w:space="0" w:color="000000"/>
              <w:left w:val="single" w:sz="2" w:space="0" w:color="000000"/>
              <w:bottom w:val="single" w:sz="2" w:space="0" w:color="000000"/>
              <w:right w:val="single" w:sz="2" w:space="0" w:color="000000"/>
            </w:tcBorders>
            <w:vAlign w:val="center"/>
          </w:tcPr>
          <w:p w14:paraId="223945F7" w14:textId="477FDF9C" w:rsidR="00637D65" w:rsidRPr="00790D8C" w:rsidRDefault="00637D65" w:rsidP="00637D65">
            <w:pPr>
              <w:widowControl w:val="0"/>
              <w:spacing w:after="0" w:line="240" w:lineRule="auto"/>
              <w:jc w:val="center"/>
              <w:rPr>
                <w:rFonts w:ascii="Skeena" w:hAnsi="Skeena" w:cs="Arial"/>
              </w:rPr>
            </w:pPr>
            <w:r w:rsidRPr="00790D8C">
              <w:rPr>
                <w:rFonts w:ascii="Skeena" w:hAnsi="Skeena" w:cs="Arial"/>
              </w:rPr>
              <w:t xml:space="preserve">Annually </w:t>
            </w:r>
          </w:p>
        </w:tc>
        <w:tc>
          <w:tcPr>
            <w:tcW w:w="1886" w:type="pct"/>
            <w:tcBorders>
              <w:top w:val="single" w:sz="2" w:space="0" w:color="000000"/>
              <w:left w:val="single" w:sz="2" w:space="0" w:color="000000"/>
              <w:bottom w:val="single" w:sz="2" w:space="0" w:color="000000"/>
              <w:right w:val="double" w:sz="6" w:space="0" w:color="auto"/>
            </w:tcBorders>
            <w:vAlign w:val="center"/>
          </w:tcPr>
          <w:p w14:paraId="0A3DC789" w14:textId="77777777" w:rsidR="00637D65" w:rsidRPr="00790D8C" w:rsidRDefault="00637D65" w:rsidP="00637D65">
            <w:pPr>
              <w:widowControl w:val="0"/>
              <w:spacing w:after="0" w:line="240" w:lineRule="auto"/>
              <w:rPr>
                <w:rFonts w:ascii="Skeena" w:hAnsi="Skeena" w:cs="Arial"/>
              </w:rPr>
            </w:pPr>
          </w:p>
        </w:tc>
      </w:tr>
      <w:tr w:rsidR="00637D65" w:rsidRPr="00790D8C" w14:paraId="3502DFEA" w14:textId="77777777" w:rsidTr="00894D7D">
        <w:trPr>
          <w:cantSplit/>
          <w:trHeight w:val="432"/>
          <w:jc w:val="center"/>
        </w:trPr>
        <w:tc>
          <w:tcPr>
            <w:tcW w:w="1933" w:type="pct"/>
            <w:tcBorders>
              <w:top w:val="single" w:sz="2" w:space="0" w:color="000000"/>
              <w:left w:val="double" w:sz="6" w:space="0" w:color="auto"/>
              <w:bottom w:val="single" w:sz="2" w:space="0" w:color="000000"/>
              <w:right w:val="single" w:sz="2" w:space="0" w:color="000000"/>
            </w:tcBorders>
            <w:shd w:val="clear" w:color="auto" w:fill="F2F2F2" w:themeFill="background1" w:themeFillShade="F2"/>
            <w:vAlign w:val="center"/>
          </w:tcPr>
          <w:p w14:paraId="0537267A" w14:textId="77777777" w:rsidR="00637D65" w:rsidRPr="00790D8C" w:rsidRDefault="00637D65" w:rsidP="00637D65">
            <w:pPr>
              <w:widowControl w:val="0"/>
              <w:spacing w:after="0" w:line="240" w:lineRule="auto"/>
              <w:ind w:left="514" w:hanging="506"/>
              <w:rPr>
                <w:rFonts w:ascii="Skeena" w:hAnsi="Skeena" w:cs="Arial"/>
              </w:rPr>
            </w:pPr>
            <w:r w:rsidRPr="00790D8C">
              <w:rPr>
                <w:rFonts w:ascii="Skeena" w:hAnsi="Skeena" w:cs="Arial"/>
              </w:rPr>
              <w:t>33</w:t>
            </w:r>
            <w:r w:rsidRPr="00790D8C">
              <w:rPr>
                <w:rFonts w:ascii="Skeena" w:hAnsi="Skeena" w:cs="Arial"/>
              </w:rPr>
              <w:tab/>
              <w:t>ABD – Nursing Home</w:t>
            </w:r>
          </w:p>
        </w:tc>
        <w:tc>
          <w:tcPr>
            <w:tcW w:w="118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vAlign w:val="center"/>
          </w:tcPr>
          <w:p w14:paraId="2FCBBAD0" w14:textId="77777777" w:rsidR="00637D65" w:rsidRPr="00790D8C" w:rsidRDefault="00637D65" w:rsidP="00637D65">
            <w:pPr>
              <w:widowControl w:val="0"/>
              <w:spacing w:after="0" w:line="240" w:lineRule="auto"/>
              <w:jc w:val="center"/>
              <w:rPr>
                <w:rFonts w:ascii="Skeena" w:hAnsi="Skeena" w:cs="Arial"/>
              </w:rPr>
            </w:pPr>
            <w:r w:rsidRPr="00790D8C">
              <w:rPr>
                <w:rFonts w:ascii="Skeena" w:hAnsi="Skeena" w:cs="Arial"/>
              </w:rPr>
              <w:t>Annually</w:t>
            </w:r>
          </w:p>
        </w:tc>
        <w:tc>
          <w:tcPr>
            <w:tcW w:w="1886" w:type="pct"/>
            <w:tcBorders>
              <w:top w:val="single" w:sz="2" w:space="0" w:color="000000"/>
              <w:left w:val="single" w:sz="2" w:space="0" w:color="000000"/>
              <w:bottom w:val="single" w:sz="2" w:space="0" w:color="000000"/>
              <w:right w:val="double" w:sz="6" w:space="0" w:color="auto"/>
            </w:tcBorders>
            <w:shd w:val="clear" w:color="auto" w:fill="F2F2F2" w:themeFill="background1" w:themeFillShade="F2"/>
            <w:vAlign w:val="center"/>
          </w:tcPr>
          <w:p w14:paraId="35CA82A6" w14:textId="77777777" w:rsidR="00637D65" w:rsidRPr="00790D8C" w:rsidRDefault="00637D65" w:rsidP="00637D65">
            <w:pPr>
              <w:widowControl w:val="0"/>
              <w:spacing w:after="0" w:line="240" w:lineRule="auto"/>
              <w:rPr>
                <w:rFonts w:ascii="Skeena" w:hAnsi="Skeena" w:cs="Arial"/>
              </w:rPr>
            </w:pPr>
          </w:p>
        </w:tc>
      </w:tr>
      <w:tr w:rsidR="00637D65" w:rsidRPr="00790D8C" w14:paraId="29755E47" w14:textId="77777777" w:rsidTr="00894D7D">
        <w:trPr>
          <w:cantSplit/>
          <w:trHeight w:val="432"/>
          <w:jc w:val="center"/>
        </w:trPr>
        <w:tc>
          <w:tcPr>
            <w:tcW w:w="1933" w:type="pct"/>
            <w:tcBorders>
              <w:top w:val="single" w:sz="2" w:space="0" w:color="000000"/>
              <w:left w:val="double" w:sz="6" w:space="0" w:color="auto"/>
              <w:bottom w:val="single" w:sz="2" w:space="0" w:color="000000"/>
              <w:right w:val="single" w:sz="2" w:space="0" w:color="000000"/>
            </w:tcBorders>
            <w:vAlign w:val="center"/>
          </w:tcPr>
          <w:p w14:paraId="4A54E408" w14:textId="77777777" w:rsidR="00637D65" w:rsidRPr="00790D8C" w:rsidRDefault="00637D65" w:rsidP="00637D65">
            <w:pPr>
              <w:widowControl w:val="0"/>
              <w:spacing w:after="0" w:line="240" w:lineRule="auto"/>
              <w:ind w:left="514" w:hanging="506"/>
              <w:rPr>
                <w:rFonts w:ascii="Skeena" w:hAnsi="Skeena" w:cs="Arial"/>
              </w:rPr>
            </w:pPr>
            <w:r w:rsidRPr="00790D8C">
              <w:rPr>
                <w:rFonts w:ascii="Skeena" w:hAnsi="Skeena" w:cs="Arial"/>
              </w:rPr>
              <w:t>40</w:t>
            </w:r>
            <w:r w:rsidRPr="00790D8C">
              <w:rPr>
                <w:rFonts w:ascii="Skeena" w:hAnsi="Skeena" w:cs="Arial"/>
              </w:rPr>
              <w:tab/>
              <w:t>Working Disabled (WD)</w:t>
            </w:r>
          </w:p>
        </w:tc>
        <w:tc>
          <w:tcPr>
            <w:tcW w:w="1181" w:type="pct"/>
            <w:tcBorders>
              <w:top w:val="single" w:sz="2" w:space="0" w:color="000000"/>
              <w:left w:val="single" w:sz="2" w:space="0" w:color="000000"/>
              <w:bottom w:val="single" w:sz="2" w:space="0" w:color="000000"/>
              <w:right w:val="single" w:sz="2" w:space="0" w:color="000000"/>
            </w:tcBorders>
            <w:vAlign w:val="center"/>
          </w:tcPr>
          <w:p w14:paraId="35BCE072" w14:textId="77777777" w:rsidR="00637D65" w:rsidRPr="00790D8C" w:rsidRDefault="00637D65" w:rsidP="00637D65">
            <w:pPr>
              <w:widowControl w:val="0"/>
              <w:spacing w:after="0" w:line="240" w:lineRule="auto"/>
              <w:jc w:val="center"/>
              <w:rPr>
                <w:rFonts w:ascii="Skeena" w:hAnsi="Skeena" w:cs="Arial"/>
              </w:rPr>
            </w:pPr>
            <w:r w:rsidRPr="00790D8C">
              <w:rPr>
                <w:rFonts w:ascii="Skeena" w:hAnsi="Skeena" w:cs="Arial"/>
              </w:rPr>
              <w:t>Annually</w:t>
            </w:r>
          </w:p>
        </w:tc>
        <w:tc>
          <w:tcPr>
            <w:tcW w:w="1886" w:type="pct"/>
            <w:tcBorders>
              <w:top w:val="single" w:sz="2" w:space="0" w:color="000000"/>
              <w:left w:val="single" w:sz="2" w:space="0" w:color="000000"/>
              <w:bottom w:val="single" w:sz="2" w:space="0" w:color="000000"/>
              <w:right w:val="double" w:sz="6" w:space="0" w:color="auto"/>
            </w:tcBorders>
            <w:vAlign w:val="center"/>
          </w:tcPr>
          <w:p w14:paraId="29FB5194" w14:textId="77777777" w:rsidR="00637D65" w:rsidRPr="00790D8C" w:rsidRDefault="00637D65" w:rsidP="00637D65">
            <w:pPr>
              <w:widowControl w:val="0"/>
              <w:spacing w:after="0" w:line="240" w:lineRule="auto"/>
              <w:rPr>
                <w:rFonts w:ascii="Skeena" w:hAnsi="Skeena" w:cs="Arial"/>
              </w:rPr>
            </w:pPr>
          </w:p>
        </w:tc>
      </w:tr>
      <w:tr w:rsidR="00637D65" w:rsidRPr="00790D8C" w14:paraId="6CC82A47" w14:textId="77777777" w:rsidTr="00894D7D">
        <w:trPr>
          <w:cantSplit/>
          <w:trHeight w:val="432"/>
          <w:jc w:val="center"/>
        </w:trPr>
        <w:tc>
          <w:tcPr>
            <w:tcW w:w="1933" w:type="pct"/>
            <w:tcBorders>
              <w:top w:val="single" w:sz="2" w:space="0" w:color="000000"/>
              <w:left w:val="double" w:sz="6" w:space="0" w:color="auto"/>
              <w:bottom w:val="single" w:sz="2" w:space="0" w:color="000000"/>
              <w:right w:val="single" w:sz="2" w:space="0" w:color="000000"/>
            </w:tcBorders>
            <w:shd w:val="clear" w:color="auto" w:fill="F2F2F2" w:themeFill="background1" w:themeFillShade="F2"/>
            <w:vAlign w:val="center"/>
          </w:tcPr>
          <w:p w14:paraId="16AE9686" w14:textId="77777777" w:rsidR="00637D65" w:rsidRPr="00790D8C" w:rsidRDefault="00637D65" w:rsidP="00637D65">
            <w:pPr>
              <w:widowControl w:val="0"/>
              <w:spacing w:after="0" w:line="240" w:lineRule="auto"/>
              <w:ind w:left="548" w:hanging="548"/>
              <w:rPr>
                <w:rFonts w:ascii="Skeena" w:hAnsi="Skeena" w:cs="Arial"/>
              </w:rPr>
            </w:pPr>
            <w:r w:rsidRPr="00790D8C">
              <w:rPr>
                <w:rFonts w:ascii="Skeena" w:hAnsi="Skeena" w:cs="Arial"/>
              </w:rPr>
              <w:t>48</w:t>
            </w:r>
            <w:r w:rsidRPr="00790D8C">
              <w:rPr>
                <w:rFonts w:ascii="Skeena" w:hAnsi="Skeena" w:cs="Arial"/>
              </w:rPr>
              <w:tab/>
              <w:t>Qualifying Individuals (QI)</w:t>
            </w:r>
          </w:p>
        </w:tc>
        <w:tc>
          <w:tcPr>
            <w:tcW w:w="118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vAlign w:val="center"/>
          </w:tcPr>
          <w:p w14:paraId="42D14628" w14:textId="77777777" w:rsidR="00637D65" w:rsidRPr="00790D8C" w:rsidRDefault="00637D65" w:rsidP="00637D65">
            <w:pPr>
              <w:widowControl w:val="0"/>
              <w:spacing w:after="0" w:line="240" w:lineRule="auto"/>
              <w:jc w:val="center"/>
              <w:rPr>
                <w:rFonts w:ascii="Skeena" w:hAnsi="Skeena" w:cs="Arial"/>
              </w:rPr>
            </w:pPr>
            <w:r w:rsidRPr="00790D8C">
              <w:rPr>
                <w:rFonts w:ascii="Skeena" w:hAnsi="Skeena" w:cs="Arial"/>
              </w:rPr>
              <w:t>Annually</w:t>
            </w:r>
          </w:p>
        </w:tc>
        <w:tc>
          <w:tcPr>
            <w:tcW w:w="1886" w:type="pct"/>
            <w:tcBorders>
              <w:top w:val="single" w:sz="2" w:space="0" w:color="000000"/>
              <w:left w:val="single" w:sz="2" w:space="0" w:color="000000"/>
              <w:bottom w:val="single" w:sz="2" w:space="0" w:color="000000"/>
              <w:right w:val="double" w:sz="6" w:space="0" w:color="auto"/>
            </w:tcBorders>
            <w:shd w:val="clear" w:color="auto" w:fill="F2F2F2" w:themeFill="background1" w:themeFillShade="F2"/>
            <w:vAlign w:val="center"/>
          </w:tcPr>
          <w:p w14:paraId="717D3E33" w14:textId="77777777" w:rsidR="00637D65" w:rsidRPr="00790D8C" w:rsidRDefault="00637D65" w:rsidP="00637D65">
            <w:pPr>
              <w:widowControl w:val="0"/>
              <w:spacing w:after="0" w:line="240" w:lineRule="auto"/>
              <w:rPr>
                <w:rFonts w:ascii="Skeena" w:hAnsi="Skeena" w:cs="Arial"/>
              </w:rPr>
            </w:pPr>
          </w:p>
        </w:tc>
      </w:tr>
      <w:tr w:rsidR="00637D65" w:rsidRPr="00790D8C" w14:paraId="7F9E1C3E" w14:textId="77777777" w:rsidTr="00894D7D">
        <w:trPr>
          <w:cantSplit/>
          <w:trHeight w:val="432"/>
          <w:jc w:val="center"/>
        </w:trPr>
        <w:tc>
          <w:tcPr>
            <w:tcW w:w="1933" w:type="pct"/>
            <w:tcBorders>
              <w:top w:val="single" w:sz="2" w:space="0" w:color="000000"/>
              <w:left w:val="double" w:sz="6" w:space="0" w:color="auto"/>
              <w:bottom w:val="single" w:sz="2" w:space="0" w:color="000000"/>
              <w:right w:val="single" w:sz="2" w:space="0" w:color="000000"/>
            </w:tcBorders>
            <w:vAlign w:val="center"/>
          </w:tcPr>
          <w:p w14:paraId="560ADA75" w14:textId="77777777" w:rsidR="00637D65" w:rsidRPr="00790D8C" w:rsidRDefault="00637D65" w:rsidP="00637D65">
            <w:pPr>
              <w:widowControl w:val="0"/>
              <w:spacing w:after="0" w:line="240" w:lineRule="auto"/>
              <w:ind w:left="548" w:hanging="548"/>
              <w:rPr>
                <w:rFonts w:ascii="Skeena" w:hAnsi="Skeena" w:cs="Arial"/>
              </w:rPr>
            </w:pPr>
            <w:r w:rsidRPr="00790D8C">
              <w:rPr>
                <w:rFonts w:ascii="Skeena" w:hAnsi="Skeena" w:cs="Arial"/>
              </w:rPr>
              <w:t>50</w:t>
            </w:r>
            <w:r w:rsidRPr="00790D8C">
              <w:rPr>
                <w:rFonts w:ascii="Skeena" w:hAnsi="Skeena" w:cs="Arial"/>
              </w:rPr>
              <w:tab/>
              <w:t>Qualified Disabled and Working Individuals (QDWI)</w:t>
            </w:r>
          </w:p>
        </w:tc>
        <w:tc>
          <w:tcPr>
            <w:tcW w:w="1181" w:type="pct"/>
            <w:tcBorders>
              <w:top w:val="single" w:sz="2" w:space="0" w:color="000000"/>
              <w:left w:val="single" w:sz="2" w:space="0" w:color="000000"/>
              <w:bottom w:val="single" w:sz="2" w:space="0" w:color="000000"/>
              <w:right w:val="single" w:sz="2" w:space="0" w:color="000000"/>
            </w:tcBorders>
            <w:vAlign w:val="center"/>
          </w:tcPr>
          <w:p w14:paraId="796B8D4C" w14:textId="77777777" w:rsidR="00637D65" w:rsidRPr="00790D8C" w:rsidRDefault="00637D65" w:rsidP="00637D65">
            <w:pPr>
              <w:widowControl w:val="0"/>
              <w:spacing w:after="0" w:line="240" w:lineRule="auto"/>
              <w:jc w:val="center"/>
              <w:rPr>
                <w:rFonts w:ascii="Skeena" w:hAnsi="Skeena" w:cs="Arial"/>
              </w:rPr>
            </w:pPr>
            <w:r w:rsidRPr="00790D8C">
              <w:rPr>
                <w:rFonts w:ascii="Skeena" w:hAnsi="Skeena" w:cs="Arial"/>
              </w:rPr>
              <w:t>Annually</w:t>
            </w:r>
          </w:p>
        </w:tc>
        <w:tc>
          <w:tcPr>
            <w:tcW w:w="1886" w:type="pct"/>
            <w:tcBorders>
              <w:top w:val="single" w:sz="2" w:space="0" w:color="000000"/>
              <w:left w:val="single" w:sz="2" w:space="0" w:color="000000"/>
              <w:bottom w:val="single" w:sz="2" w:space="0" w:color="000000"/>
              <w:right w:val="double" w:sz="6" w:space="0" w:color="auto"/>
            </w:tcBorders>
            <w:vAlign w:val="center"/>
          </w:tcPr>
          <w:p w14:paraId="2E1891CC" w14:textId="77777777" w:rsidR="00637D65" w:rsidRPr="00790D8C" w:rsidRDefault="00637D65" w:rsidP="00637D65">
            <w:pPr>
              <w:widowControl w:val="0"/>
              <w:spacing w:after="0" w:line="240" w:lineRule="auto"/>
              <w:rPr>
                <w:rFonts w:ascii="Skeena" w:hAnsi="Skeena" w:cs="Arial"/>
              </w:rPr>
            </w:pPr>
          </w:p>
        </w:tc>
      </w:tr>
      <w:tr w:rsidR="00637D65" w:rsidRPr="00790D8C" w14:paraId="4C8529F9" w14:textId="77777777" w:rsidTr="00894D7D">
        <w:trPr>
          <w:cantSplit/>
          <w:trHeight w:val="432"/>
          <w:jc w:val="center"/>
        </w:trPr>
        <w:tc>
          <w:tcPr>
            <w:tcW w:w="1933" w:type="pct"/>
            <w:tcBorders>
              <w:top w:val="single" w:sz="2" w:space="0" w:color="000000"/>
              <w:left w:val="double" w:sz="6" w:space="0" w:color="auto"/>
              <w:bottom w:val="single" w:sz="2" w:space="0" w:color="000000"/>
              <w:right w:val="single" w:sz="2" w:space="0" w:color="000000"/>
            </w:tcBorders>
            <w:shd w:val="clear" w:color="auto" w:fill="F2F2F2" w:themeFill="background1" w:themeFillShade="F2"/>
            <w:vAlign w:val="center"/>
          </w:tcPr>
          <w:p w14:paraId="6FAE6E42" w14:textId="77777777" w:rsidR="00637D65" w:rsidRPr="00790D8C" w:rsidRDefault="00637D65" w:rsidP="00637D65">
            <w:pPr>
              <w:widowControl w:val="0"/>
              <w:spacing w:after="0" w:line="240" w:lineRule="auto"/>
              <w:ind w:left="548" w:hanging="548"/>
              <w:rPr>
                <w:rFonts w:ascii="Skeena" w:hAnsi="Skeena" w:cs="Arial"/>
              </w:rPr>
            </w:pPr>
            <w:r w:rsidRPr="00790D8C">
              <w:rPr>
                <w:rFonts w:ascii="Skeena" w:hAnsi="Skeena" w:cs="Arial"/>
              </w:rPr>
              <w:t>51</w:t>
            </w:r>
            <w:r w:rsidRPr="00790D8C">
              <w:rPr>
                <w:rFonts w:ascii="Skeena" w:hAnsi="Skeena" w:cs="Arial"/>
              </w:rPr>
              <w:tab/>
              <w:t>Title IV-E Adoption Assistance</w:t>
            </w:r>
          </w:p>
        </w:tc>
        <w:tc>
          <w:tcPr>
            <w:tcW w:w="118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vAlign w:val="center"/>
          </w:tcPr>
          <w:p w14:paraId="11C8BE02" w14:textId="77777777" w:rsidR="00637D65" w:rsidRPr="00790D8C" w:rsidRDefault="00637D65" w:rsidP="00637D65">
            <w:pPr>
              <w:widowControl w:val="0"/>
              <w:spacing w:after="0" w:line="240" w:lineRule="auto"/>
              <w:jc w:val="center"/>
              <w:rPr>
                <w:rFonts w:ascii="Skeena" w:hAnsi="Skeena" w:cs="Arial"/>
              </w:rPr>
            </w:pPr>
            <w:r w:rsidRPr="00790D8C">
              <w:rPr>
                <w:rFonts w:ascii="Skeena" w:hAnsi="Skeena" w:cs="Arial"/>
              </w:rPr>
              <w:t>No Review</w:t>
            </w:r>
          </w:p>
        </w:tc>
        <w:tc>
          <w:tcPr>
            <w:tcW w:w="1886" w:type="pct"/>
            <w:tcBorders>
              <w:top w:val="single" w:sz="2" w:space="0" w:color="000000"/>
              <w:left w:val="single" w:sz="2" w:space="0" w:color="000000"/>
              <w:bottom w:val="single" w:sz="2" w:space="0" w:color="000000"/>
              <w:right w:val="double" w:sz="6" w:space="0" w:color="auto"/>
            </w:tcBorders>
            <w:shd w:val="clear" w:color="auto" w:fill="F2F2F2" w:themeFill="background1" w:themeFillShade="F2"/>
            <w:vAlign w:val="center"/>
          </w:tcPr>
          <w:p w14:paraId="5D2E1915" w14:textId="77777777" w:rsidR="00637D65" w:rsidRPr="00790D8C" w:rsidRDefault="00637D65" w:rsidP="00637D65">
            <w:pPr>
              <w:widowControl w:val="0"/>
              <w:spacing w:after="0" w:line="240" w:lineRule="auto"/>
              <w:rPr>
                <w:rFonts w:ascii="Skeena" w:hAnsi="Skeena" w:cs="Arial"/>
              </w:rPr>
            </w:pPr>
          </w:p>
        </w:tc>
      </w:tr>
      <w:tr w:rsidR="00637D65" w:rsidRPr="00790D8C" w14:paraId="1D87BF92" w14:textId="77777777" w:rsidTr="00894D7D">
        <w:trPr>
          <w:cantSplit/>
          <w:trHeight w:val="432"/>
          <w:jc w:val="center"/>
        </w:trPr>
        <w:tc>
          <w:tcPr>
            <w:tcW w:w="1933" w:type="pct"/>
            <w:tcBorders>
              <w:top w:val="single" w:sz="2" w:space="0" w:color="000000"/>
              <w:left w:val="double" w:sz="6" w:space="0" w:color="auto"/>
              <w:bottom w:val="single" w:sz="2" w:space="0" w:color="000000"/>
              <w:right w:val="single" w:sz="2" w:space="0" w:color="000000"/>
            </w:tcBorders>
            <w:vAlign w:val="center"/>
          </w:tcPr>
          <w:p w14:paraId="2BA80C27" w14:textId="77777777" w:rsidR="00637D65" w:rsidRPr="00790D8C" w:rsidRDefault="00637D65" w:rsidP="00637D65">
            <w:pPr>
              <w:widowControl w:val="0"/>
              <w:spacing w:after="0" w:line="240" w:lineRule="auto"/>
              <w:ind w:left="548" w:hanging="548"/>
              <w:rPr>
                <w:rFonts w:ascii="Skeena" w:hAnsi="Skeena" w:cs="Arial"/>
              </w:rPr>
            </w:pPr>
            <w:r w:rsidRPr="00790D8C">
              <w:rPr>
                <w:rFonts w:ascii="Skeena" w:hAnsi="Skeena" w:cs="Arial"/>
              </w:rPr>
              <w:t>52</w:t>
            </w:r>
            <w:r w:rsidRPr="00790D8C">
              <w:rPr>
                <w:rFonts w:ascii="Skeena" w:hAnsi="Skeena" w:cs="Arial"/>
              </w:rPr>
              <w:tab/>
              <w:t>SLMB1</w:t>
            </w:r>
          </w:p>
        </w:tc>
        <w:tc>
          <w:tcPr>
            <w:tcW w:w="1181" w:type="pct"/>
            <w:tcBorders>
              <w:top w:val="single" w:sz="2" w:space="0" w:color="000000"/>
              <w:left w:val="single" w:sz="2" w:space="0" w:color="000000"/>
              <w:bottom w:val="single" w:sz="2" w:space="0" w:color="000000"/>
              <w:right w:val="single" w:sz="2" w:space="0" w:color="000000"/>
            </w:tcBorders>
            <w:vAlign w:val="center"/>
          </w:tcPr>
          <w:p w14:paraId="68E6EDB6" w14:textId="77777777" w:rsidR="00637D65" w:rsidRPr="00790D8C" w:rsidRDefault="00637D65" w:rsidP="00637D65">
            <w:pPr>
              <w:widowControl w:val="0"/>
              <w:spacing w:after="0" w:line="240" w:lineRule="auto"/>
              <w:jc w:val="center"/>
              <w:rPr>
                <w:rFonts w:ascii="Skeena" w:hAnsi="Skeena" w:cs="Arial"/>
              </w:rPr>
            </w:pPr>
            <w:r w:rsidRPr="00790D8C">
              <w:rPr>
                <w:rFonts w:ascii="Skeena" w:hAnsi="Skeena" w:cs="Arial"/>
              </w:rPr>
              <w:t>Annually</w:t>
            </w:r>
          </w:p>
        </w:tc>
        <w:tc>
          <w:tcPr>
            <w:tcW w:w="1886" w:type="pct"/>
            <w:tcBorders>
              <w:top w:val="single" w:sz="2" w:space="0" w:color="000000"/>
              <w:left w:val="single" w:sz="2" w:space="0" w:color="000000"/>
              <w:bottom w:val="single" w:sz="2" w:space="0" w:color="000000"/>
              <w:right w:val="double" w:sz="6" w:space="0" w:color="auto"/>
            </w:tcBorders>
            <w:vAlign w:val="center"/>
          </w:tcPr>
          <w:p w14:paraId="7E3A4C22" w14:textId="77777777" w:rsidR="00637D65" w:rsidRPr="00790D8C" w:rsidRDefault="00637D65" w:rsidP="00637D65">
            <w:pPr>
              <w:widowControl w:val="0"/>
              <w:spacing w:after="0" w:line="240" w:lineRule="auto"/>
              <w:rPr>
                <w:rFonts w:ascii="Skeena" w:hAnsi="Skeena" w:cs="Arial"/>
              </w:rPr>
            </w:pPr>
          </w:p>
        </w:tc>
      </w:tr>
      <w:tr w:rsidR="00637D65" w:rsidRPr="00790D8C" w14:paraId="537DE404" w14:textId="77777777" w:rsidTr="00894D7D">
        <w:trPr>
          <w:cantSplit/>
          <w:trHeight w:val="432"/>
          <w:jc w:val="center"/>
        </w:trPr>
        <w:tc>
          <w:tcPr>
            <w:tcW w:w="1933" w:type="pct"/>
            <w:tcBorders>
              <w:top w:val="single" w:sz="2" w:space="0" w:color="000000"/>
              <w:left w:val="double" w:sz="6" w:space="0" w:color="auto"/>
              <w:bottom w:val="single" w:sz="2" w:space="0" w:color="000000"/>
              <w:right w:val="single" w:sz="2" w:space="0" w:color="000000"/>
            </w:tcBorders>
            <w:shd w:val="clear" w:color="auto" w:fill="F2F2F2" w:themeFill="background1" w:themeFillShade="F2"/>
            <w:vAlign w:val="center"/>
          </w:tcPr>
          <w:p w14:paraId="7BCD0A65" w14:textId="77777777" w:rsidR="00637D65" w:rsidRPr="00790D8C" w:rsidRDefault="00637D65" w:rsidP="00637D65">
            <w:pPr>
              <w:widowControl w:val="0"/>
              <w:spacing w:after="0" w:line="240" w:lineRule="auto"/>
              <w:ind w:left="548" w:hanging="548"/>
              <w:rPr>
                <w:rFonts w:ascii="Skeena" w:hAnsi="Skeena" w:cs="Arial"/>
              </w:rPr>
            </w:pPr>
            <w:r w:rsidRPr="00790D8C">
              <w:rPr>
                <w:rFonts w:ascii="Skeena" w:hAnsi="Skeena" w:cs="Arial"/>
              </w:rPr>
              <w:t>54</w:t>
            </w:r>
            <w:r w:rsidRPr="00790D8C">
              <w:rPr>
                <w:rFonts w:ascii="Skeena" w:hAnsi="Skeena" w:cs="Arial"/>
              </w:rPr>
              <w:tab/>
              <w:t>SSI Nursing Home Beneficiary</w:t>
            </w:r>
          </w:p>
        </w:tc>
        <w:tc>
          <w:tcPr>
            <w:tcW w:w="118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vAlign w:val="center"/>
          </w:tcPr>
          <w:p w14:paraId="0414B40A" w14:textId="77777777" w:rsidR="00637D65" w:rsidRPr="00790D8C" w:rsidRDefault="00637D65" w:rsidP="00637D65">
            <w:pPr>
              <w:widowControl w:val="0"/>
              <w:spacing w:after="0" w:line="240" w:lineRule="auto"/>
              <w:jc w:val="center"/>
              <w:rPr>
                <w:rFonts w:ascii="Skeena" w:hAnsi="Skeena" w:cs="Arial"/>
              </w:rPr>
            </w:pPr>
            <w:r w:rsidRPr="00790D8C">
              <w:rPr>
                <w:rFonts w:ascii="Skeena" w:hAnsi="Skeena" w:cs="Arial"/>
              </w:rPr>
              <w:t>No Review</w:t>
            </w:r>
          </w:p>
        </w:tc>
        <w:tc>
          <w:tcPr>
            <w:tcW w:w="1886" w:type="pct"/>
            <w:tcBorders>
              <w:top w:val="single" w:sz="2" w:space="0" w:color="000000"/>
              <w:left w:val="single" w:sz="2" w:space="0" w:color="000000"/>
              <w:bottom w:val="single" w:sz="2" w:space="0" w:color="000000"/>
              <w:right w:val="double" w:sz="6" w:space="0" w:color="auto"/>
            </w:tcBorders>
            <w:shd w:val="clear" w:color="auto" w:fill="F2F2F2" w:themeFill="background1" w:themeFillShade="F2"/>
            <w:vAlign w:val="center"/>
          </w:tcPr>
          <w:p w14:paraId="294B941D" w14:textId="77777777" w:rsidR="00637D65" w:rsidRPr="00790D8C" w:rsidRDefault="00637D65" w:rsidP="00637D65">
            <w:pPr>
              <w:widowControl w:val="0"/>
              <w:spacing w:after="0" w:line="240" w:lineRule="auto"/>
              <w:rPr>
                <w:rFonts w:ascii="Skeena" w:hAnsi="Skeena" w:cs="Arial"/>
              </w:rPr>
            </w:pPr>
          </w:p>
        </w:tc>
      </w:tr>
      <w:tr w:rsidR="00637D65" w:rsidRPr="00790D8C" w14:paraId="1C5CF5AC" w14:textId="77777777" w:rsidTr="00894D7D">
        <w:trPr>
          <w:cantSplit/>
          <w:trHeight w:val="432"/>
          <w:jc w:val="center"/>
        </w:trPr>
        <w:tc>
          <w:tcPr>
            <w:tcW w:w="1933" w:type="pct"/>
            <w:tcBorders>
              <w:top w:val="single" w:sz="2" w:space="0" w:color="000000"/>
              <w:left w:val="double" w:sz="6" w:space="0" w:color="auto"/>
              <w:bottom w:val="single" w:sz="2" w:space="0" w:color="000000"/>
              <w:right w:val="single" w:sz="2" w:space="0" w:color="000000"/>
            </w:tcBorders>
            <w:vAlign w:val="center"/>
          </w:tcPr>
          <w:p w14:paraId="1FA1523C" w14:textId="77777777" w:rsidR="00637D65" w:rsidRPr="00790D8C" w:rsidRDefault="00637D65" w:rsidP="00637D65">
            <w:pPr>
              <w:widowControl w:val="0"/>
              <w:spacing w:after="0" w:line="240" w:lineRule="auto"/>
              <w:ind w:left="548" w:hanging="548"/>
              <w:rPr>
                <w:rFonts w:ascii="Skeena" w:hAnsi="Skeena" w:cs="Arial"/>
              </w:rPr>
            </w:pPr>
            <w:r w:rsidRPr="00790D8C">
              <w:rPr>
                <w:rFonts w:ascii="Skeena" w:hAnsi="Skeena" w:cs="Arial"/>
              </w:rPr>
              <w:t>55</w:t>
            </w:r>
            <w:r w:rsidRPr="00790D8C">
              <w:rPr>
                <w:rFonts w:ascii="Skeena" w:hAnsi="Skeena" w:cs="Arial"/>
              </w:rPr>
              <w:tab/>
              <w:t>Family Planning (FAMILY PLANNING)</w:t>
            </w:r>
          </w:p>
        </w:tc>
        <w:tc>
          <w:tcPr>
            <w:tcW w:w="1181" w:type="pct"/>
            <w:tcBorders>
              <w:top w:val="single" w:sz="2" w:space="0" w:color="000000"/>
              <w:left w:val="single" w:sz="2" w:space="0" w:color="000000"/>
              <w:bottom w:val="single" w:sz="2" w:space="0" w:color="000000"/>
              <w:right w:val="single" w:sz="2" w:space="0" w:color="000000"/>
            </w:tcBorders>
            <w:vAlign w:val="center"/>
          </w:tcPr>
          <w:p w14:paraId="0ADC870A" w14:textId="77777777" w:rsidR="00637D65" w:rsidRPr="00790D8C" w:rsidRDefault="00637D65" w:rsidP="00637D65">
            <w:pPr>
              <w:widowControl w:val="0"/>
              <w:spacing w:after="0" w:line="240" w:lineRule="auto"/>
              <w:jc w:val="center"/>
              <w:rPr>
                <w:rFonts w:ascii="Skeena" w:hAnsi="Skeena" w:cs="Arial"/>
              </w:rPr>
            </w:pPr>
            <w:r w:rsidRPr="00790D8C">
              <w:rPr>
                <w:rFonts w:ascii="Skeena" w:hAnsi="Skeena" w:cs="Arial"/>
              </w:rPr>
              <w:t>Annually</w:t>
            </w:r>
          </w:p>
        </w:tc>
        <w:tc>
          <w:tcPr>
            <w:tcW w:w="1886" w:type="pct"/>
            <w:tcBorders>
              <w:top w:val="single" w:sz="2" w:space="0" w:color="000000"/>
              <w:left w:val="single" w:sz="2" w:space="0" w:color="000000"/>
              <w:bottom w:val="single" w:sz="2" w:space="0" w:color="000000"/>
              <w:right w:val="double" w:sz="6" w:space="0" w:color="auto"/>
            </w:tcBorders>
            <w:vAlign w:val="center"/>
          </w:tcPr>
          <w:p w14:paraId="493549CC" w14:textId="77777777" w:rsidR="00637D65" w:rsidRPr="00790D8C" w:rsidRDefault="00637D65" w:rsidP="00637D65">
            <w:pPr>
              <w:widowControl w:val="0"/>
              <w:spacing w:after="0" w:line="240" w:lineRule="auto"/>
              <w:rPr>
                <w:rFonts w:ascii="Skeena" w:hAnsi="Skeena" w:cs="Arial"/>
              </w:rPr>
            </w:pPr>
          </w:p>
        </w:tc>
      </w:tr>
      <w:tr w:rsidR="00637D65" w:rsidRPr="00790D8C" w14:paraId="2E9BCA55" w14:textId="77777777" w:rsidTr="00894D7D">
        <w:trPr>
          <w:cantSplit/>
          <w:trHeight w:val="432"/>
          <w:jc w:val="center"/>
        </w:trPr>
        <w:tc>
          <w:tcPr>
            <w:tcW w:w="1933" w:type="pct"/>
            <w:tcBorders>
              <w:top w:val="single" w:sz="2" w:space="0" w:color="000000"/>
              <w:left w:val="double" w:sz="6" w:space="0" w:color="auto"/>
              <w:bottom w:val="single" w:sz="2" w:space="0" w:color="000000"/>
              <w:right w:val="single" w:sz="2" w:space="0" w:color="000000"/>
            </w:tcBorders>
            <w:shd w:val="clear" w:color="auto" w:fill="F2F2F2" w:themeFill="background1" w:themeFillShade="F2"/>
            <w:vAlign w:val="center"/>
          </w:tcPr>
          <w:p w14:paraId="354983CD" w14:textId="77777777" w:rsidR="00637D65" w:rsidRPr="00790D8C" w:rsidRDefault="00637D65" w:rsidP="00637D65">
            <w:pPr>
              <w:widowControl w:val="0"/>
              <w:spacing w:after="0" w:line="240" w:lineRule="auto"/>
              <w:ind w:left="548" w:hanging="548"/>
              <w:rPr>
                <w:rFonts w:ascii="Skeena" w:hAnsi="Skeena" w:cs="Arial"/>
              </w:rPr>
            </w:pPr>
            <w:r w:rsidRPr="00790D8C">
              <w:rPr>
                <w:rFonts w:ascii="Skeena" w:hAnsi="Skeena" w:cs="Arial"/>
              </w:rPr>
              <w:t>56</w:t>
            </w:r>
            <w:r w:rsidRPr="00790D8C">
              <w:rPr>
                <w:rFonts w:ascii="Skeena" w:hAnsi="Skeena" w:cs="Arial"/>
              </w:rPr>
              <w:tab/>
              <w:t>Proviso Children (not Medicaid)</w:t>
            </w:r>
          </w:p>
        </w:tc>
        <w:tc>
          <w:tcPr>
            <w:tcW w:w="118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vAlign w:val="center"/>
          </w:tcPr>
          <w:p w14:paraId="605231C7" w14:textId="77777777" w:rsidR="00637D65" w:rsidRPr="00790D8C" w:rsidRDefault="00637D65" w:rsidP="00637D65">
            <w:pPr>
              <w:widowControl w:val="0"/>
              <w:spacing w:after="0" w:line="240" w:lineRule="auto"/>
              <w:jc w:val="center"/>
              <w:rPr>
                <w:rFonts w:ascii="Skeena" w:hAnsi="Skeena" w:cs="Arial"/>
              </w:rPr>
            </w:pPr>
            <w:r w:rsidRPr="00790D8C">
              <w:rPr>
                <w:rFonts w:ascii="Skeena" w:hAnsi="Skeena" w:cs="Arial"/>
              </w:rPr>
              <w:t>No Review</w:t>
            </w:r>
          </w:p>
        </w:tc>
        <w:tc>
          <w:tcPr>
            <w:tcW w:w="1886" w:type="pct"/>
            <w:tcBorders>
              <w:top w:val="single" w:sz="2" w:space="0" w:color="000000"/>
              <w:left w:val="single" w:sz="2" w:space="0" w:color="000000"/>
              <w:bottom w:val="single" w:sz="2" w:space="0" w:color="000000"/>
              <w:right w:val="double" w:sz="6" w:space="0" w:color="auto"/>
            </w:tcBorders>
            <w:shd w:val="clear" w:color="auto" w:fill="F2F2F2" w:themeFill="background1" w:themeFillShade="F2"/>
            <w:vAlign w:val="center"/>
          </w:tcPr>
          <w:p w14:paraId="4C4C851F" w14:textId="77777777" w:rsidR="00637D65" w:rsidRPr="00790D8C" w:rsidRDefault="00637D65" w:rsidP="00637D65">
            <w:pPr>
              <w:widowControl w:val="0"/>
              <w:spacing w:after="0" w:line="240" w:lineRule="auto"/>
              <w:rPr>
                <w:rFonts w:ascii="Skeena" w:hAnsi="Skeena" w:cs="Arial"/>
              </w:rPr>
            </w:pPr>
            <w:r w:rsidRPr="00790D8C">
              <w:rPr>
                <w:rFonts w:ascii="Skeena" w:hAnsi="Skeena" w:cs="Arial"/>
              </w:rPr>
              <w:t>(Left for historical purposes)</w:t>
            </w:r>
          </w:p>
        </w:tc>
      </w:tr>
      <w:tr w:rsidR="00637D65" w:rsidRPr="00790D8C" w14:paraId="6022E283" w14:textId="77777777" w:rsidTr="00894D7D">
        <w:trPr>
          <w:cantSplit/>
          <w:trHeight w:val="432"/>
          <w:jc w:val="center"/>
        </w:trPr>
        <w:tc>
          <w:tcPr>
            <w:tcW w:w="1933" w:type="pct"/>
            <w:tcBorders>
              <w:top w:val="single" w:sz="2" w:space="0" w:color="000000"/>
              <w:left w:val="double" w:sz="6" w:space="0" w:color="auto"/>
              <w:bottom w:val="single" w:sz="2" w:space="0" w:color="000000"/>
              <w:right w:val="single" w:sz="2" w:space="0" w:color="000000"/>
            </w:tcBorders>
            <w:vAlign w:val="center"/>
          </w:tcPr>
          <w:p w14:paraId="29ADF114" w14:textId="77777777" w:rsidR="00637D65" w:rsidRPr="00790D8C" w:rsidRDefault="00637D65" w:rsidP="00637D65">
            <w:pPr>
              <w:widowControl w:val="0"/>
              <w:spacing w:after="0" w:line="240" w:lineRule="auto"/>
              <w:ind w:left="548" w:hanging="548"/>
              <w:rPr>
                <w:rFonts w:ascii="Skeena" w:hAnsi="Skeena" w:cs="Arial"/>
              </w:rPr>
            </w:pPr>
            <w:r w:rsidRPr="00790D8C">
              <w:rPr>
                <w:rFonts w:ascii="Skeena" w:hAnsi="Skeena" w:cs="Arial"/>
              </w:rPr>
              <w:t>57</w:t>
            </w:r>
            <w:r w:rsidRPr="00790D8C">
              <w:rPr>
                <w:rFonts w:ascii="Skeena" w:hAnsi="Skeena" w:cs="Arial"/>
              </w:rPr>
              <w:tab/>
              <w:t>Katie Beckett (TEFRA) Children</w:t>
            </w:r>
          </w:p>
        </w:tc>
        <w:tc>
          <w:tcPr>
            <w:tcW w:w="1181" w:type="pct"/>
            <w:tcBorders>
              <w:top w:val="single" w:sz="2" w:space="0" w:color="000000"/>
              <w:left w:val="single" w:sz="2" w:space="0" w:color="000000"/>
              <w:bottom w:val="single" w:sz="2" w:space="0" w:color="000000"/>
              <w:right w:val="single" w:sz="2" w:space="0" w:color="000000"/>
            </w:tcBorders>
            <w:vAlign w:val="center"/>
          </w:tcPr>
          <w:p w14:paraId="110649B6" w14:textId="77777777" w:rsidR="00637D65" w:rsidRPr="00790D8C" w:rsidRDefault="00637D65" w:rsidP="00637D65">
            <w:pPr>
              <w:widowControl w:val="0"/>
              <w:spacing w:after="0" w:line="240" w:lineRule="auto"/>
              <w:jc w:val="center"/>
              <w:rPr>
                <w:rFonts w:ascii="Skeena" w:hAnsi="Skeena" w:cs="Arial"/>
              </w:rPr>
            </w:pPr>
            <w:r w:rsidRPr="00790D8C">
              <w:rPr>
                <w:rFonts w:ascii="Skeena" w:hAnsi="Skeena" w:cs="Arial"/>
              </w:rPr>
              <w:t>Annually</w:t>
            </w:r>
          </w:p>
        </w:tc>
        <w:tc>
          <w:tcPr>
            <w:tcW w:w="1886" w:type="pct"/>
            <w:tcBorders>
              <w:top w:val="single" w:sz="2" w:space="0" w:color="000000"/>
              <w:left w:val="single" w:sz="2" w:space="0" w:color="000000"/>
              <w:bottom w:val="single" w:sz="2" w:space="0" w:color="000000"/>
              <w:right w:val="double" w:sz="6" w:space="0" w:color="auto"/>
            </w:tcBorders>
            <w:vAlign w:val="center"/>
          </w:tcPr>
          <w:p w14:paraId="39467C7F" w14:textId="77777777" w:rsidR="00637D65" w:rsidRPr="00790D8C" w:rsidRDefault="00637D65" w:rsidP="00637D65">
            <w:pPr>
              <w:widowControl w:val="0"/>
              <w:spacing w:after="0" w:line="240" w:lineRule="auto"/>
              <w:rPr>
                <w:rFonts w:ascii="Skeena" w:hAnsi="Skeena" w:cs="Arial"/>
              </w:rPr>
            </w:pPr>
          </w:p>
        </w:tc>
      </w:tr>
      <w:tr w:rsidR="00637D65" w:rsidRPr="00790D8C" w14:paraId="60B77657" w14:textId="77777777" w:rsidTr="00894D7D">
        <w:trPr>
          <w:cantSplit/>
          <w:trHeight w:val="432"/>
          <w:jc w:val="center"/>
        </w:trPr>
        <w:tc>
          <w:tcPr>
            <w:tcW w:w="1933" w:type="pct"/>
            <w:tcBorders>
              <w:top w:val="single" w:sz="2" w:space="0" w:color="000000"/>
              <w:left w:val="double" w:sz="6" w:space="0" w:color="auto"/>
              <w:bottom w:val="single" w:sz="2" w:space="0" w:color="000000"/>
              <w:right w:val="single" w:sz="2" w:space="0" w:color="000000"/>
            </w:tcBorders>
            <w:shd w:val="clear" w:color="auto" w:fill="F2F2F2" w:themeFill="background1" w:themeFillShade="F2"/>
            <w:vAlign w:val="center"/>
          </w:tcPr>
          <w:p w14:paraId="35589548" w14:textId="77777777" w:rsidR="00637D65" w:rsidRPr="00790D8C" w:rsidRDefault="00637D65" w:rsidP="00637D65">
            <w:pPr>
              <w:widowControl w:val="0"/>
              <w:spacing w:after="0" w:line="240" w:lineRule="auto"/>
              <w:ind w:left="548" w:hanging="548"/>
              <w:rPr>
                <w:rFonts w:ascii="Skeena" w:hAnsi="Skeena" w:cs="Arial"/>
              </w:rPr>
            </w:pPr>
            <w:r w:rsidRPr="00790D8C">
              <w:rPr>
                <w:rFonts w:ascii="Skeena" w:hAnsi="Skeena" w:cs="Arial"/>
              </w:rPr>
              <w:t>59</w:t>
            </w:r>
            <w:r w:rsidRPr="00790D8C">
              <w:rPr>
                <w:rFonts w:ascii="Skeena" w:hAnsi="Skeena" w:cs="Arial"/>
              </w:rPr>
              <w:tab/>
              <w:t>Low Income Families (LIF)/ Parent Caretaker Relative (PCR)</w:t>
            </w:r>
          </w:p>
        </w:tc>
        <w:tc>
          <w:tcPr>
            <w:tcW w:w="118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vAlign w:val="center"/>
          </w:tcPr>
          <w:p w14:paraId="2263AEE5" w14:textId="77777777" w:rsidR="00637D65" w:rsidRPr="00790D8C" w:rsidRDefault="00637D65" w:rsidP="00637D65">
            <w:pPr>
              <w:widowControl w:val="0"/>
              <w:spacing w:after="0" w:line="240" w:lineRule="auto"/>
              <w:jc w:val="center"/>
              <w:rPr>
                <w:rFonts w:ascii="Skeena" w:hAnsi="Skeena" w:cs="Arial"/>
              </w:rPr>
            </w:pPr>
            <w:r w:rsidRPr="00790D8C">
              <w:rPr>
                <w:rFonts w:ascii="Skeena" w:hAnsi="Skeena" w:cs="Arial"/>
              </w:rPr>
              <w:t>Annually</w:t>
            </w:r>
          </w:p>
        </w:tc>
        <w:tc>
          <w:tcPr>
            <w:tcW w:w="1886" w:type="pct"/>
            <w:tcBorders>
              <w:top w:val="single" w:sz="2" w:space="0" w:color="000000"/>
              <w:left w:val="single" w:sz="2" w:space="0" w:color="000000"/>
              <w:bottom w:val="single" w:sz="2" w:space="0" w:color="000000"/>
              <w:right w:val="double" w:sz="6" w:space="0" w:color="auto"/>
            </w:tcBorders>
            <w:shd w:val="clear" w:color="auto" w:fill="F2F2F2" w:themeFill="background1" w:themeFillShade="F2"/>
            <w:vAlign w:val="center"/>
          </w:tcPr>
          <w:p w14:paraId="65394275" w14:textId="77777777" w:rsidR="00637D65" w:rsidRPr="00790D8C" w:rsidRDefault="00637D65" w:rsidP="00637D65">
            <w:pPr>
              <w:widowControl w:val="0"/>
              <w:spacing w:after="0" w:line="240" w:lineRule="auto"/>
              <w:rPr>
                <w:rFonts w:ascii="Skeena" w:hAnsi="Skeena" w:cs="Arial"/>
              </w:rPr>
            </w:pPr>
          </w:p>
        </w:tc>
      </w:tr>
      <w:tr w:rsidR="00637D65" w:rsidRPr="00790D8C" w14:paraId="079B0271" w14:textId="77777777" w:rsidTr="00894D7D">
        <w:trPr>
          <w:jc w:val="center"/>
        </w:trPr>
        <w:tc>
          <w:tcPr>
            <w:tcW w:w="1933" w:type="pct"/>
            <w:tcBorders>
              <w:top w:val="single" w:sz="2" w:space="0" w:color="000000"/>
              <w:left w:val="double" w:sz="6" w:space="0" w:color="auto"/>
              <w:bottom w:val="single" w:sz="2" w:space="0" w:color="000000"/>
              <w:right w:val="single" w:sz="2" w:space="0" w:color="000000"/>
            </w:tcBorders>
            <w:vAlign w:val="center"/>
          </w:tcPr>
          <w:p w14:paraId="7943E0C3" w14:textId="77777777" w:rsidR="00637D65" w:rsidRPr="00790D8C" w:rsidRDefault="00637D65" w:rsidP="00637D65">
            <w:pPr>
              <w:widowControl w:val="0"/>
              <w:spacing w:after="0" w:line="240" w:lineRule="auto"/>
              <w:ind w:left="548" w:hanging="548"/>
              <w:rPr>
                <w:rFonts w:ascii="Skeena" w:hAnsi="Skeena" w:cs="Arial"/>
              </w:rPr>
            </w:pPr>
            <w:r w:rsidRPr="00790D8C">
              <w:rPr>
                <w:rFonts w:ascii="Skeena" w:hAnsi="Skeena" w:cs="Arial"/>
              </w:rPr>
              <w:t>60</w:t>
            </w:r>
            <w:r w:rsidRPr="00790D8C">
              <w:rPr>
                <w:rFonts w:ascii="Skeena" w:hAnsi="Skeena" w:cs="Arial"/>
              </w:rPr>
              <w:tab/>
              <w:t>Regular Foster Care (RFC)</w:t>
            </w:r>
          </w:p>
        </w:tc>
        <w:tc>
          <w:tcPr>
            <w:tcW w:w="1181" w:type="pct"/>
            <w:tcBorders>
              <w:top w:val="single" w:sz="2" w:space="0" w:color="000000"/>
              <w:left w:val="single" w:sz="2" w:space="0" w:color="000000"/>
              <w:bottom w:val="single" w:sz="2" w:space="0" w:color="000000"/>
              <w:right w:val="single" w:sz="2" w:space="0" w:color="000000"/>
            </w:tcBorders>
            <w:vAlign w:val="center"/>
          </w:tcPr>
          <w:p w14:paraId="3C128E07" w14:textId="77777777" w:rsidR="00637D65" w:rsidRPr="00790D8C" w:rsidRDefault="00637D65" w:rsidP="00637D65">
            <w:pPr>
              <w:widowControl w:val="0"/>
              <w:spacing w:after="0" w:line="240" w:lineRule="auto"/>
              <w:jc w:val="center"/>
              <w:rPr>
                <w:rFonts w:ascii="Skeena" w:hAnsi="Skeena" w:cs="Arial"/>
                <w:sz w:val="21"/>
                <w:szCs w:val="21"/>
              </w:rPr>
            </w:pPr>
            <w:r w:rsidRPr="00790D8C">
              <w:rPr>
                <w:rFonts w:ascii="Skeena" w:hAnsi="Skeena" w:cs="Arial"/>
                <w:sz w:val="21"/>
                <w:szCs w:val="21"/>
              </w:rPr>
              <w:t xml:space="preserve">Annually - for children under age 18. </w:t>
            </w:r>
          </w:p>
          <w:p w14:paraId="2EDF7FAE" w14:textId="77777777" w:rsidR="00637D65" w:rsidRPr="00790D8C" w:rsidRDefault="00637D65" w:rsidP="00637D65">
            <w:pPr>
              <w:widowControl w:val="0"/>
              <w:spacing w:after="0" w:line="240" w:lineRule="auto"/>
              <w:jc w:val="center"/>
              <w:rPr>
                <w:rFonts w:ascii="Skeena" w:hAnsi="Skeena" w:cs="Arial"/>
                <w:sz w:val="21"/>
                <w:szCs w:val="21"/>
              </w:rPr>
            </w:pPr>
            <w:r w:rsidRPr="00790D8C">
              <w:rPr>
                <w:rFonts w:ascii="Skeena" w:hAnsi="Skeena" w:cs="Arial"/>
                <w:sz w:val="21"/>
                <w:szCs w:val="21"/>
              </w:rPr>
              <w:t xml:space="preserve">No review for children ages 18 through 20. </w:t>
            </w:r>
          </w:p>
          <w:p w14:paraId="4F320795" w14:textId="77777777" w:rsidR="00637D65" w:rsidRPr="00790D8C" w:rsidRDefault="00637D65" w:rsidP="00637D65">
            <w:pPr>
              <w:widowControl w:val="0"/>
              <w:spacing w:after="0" w:line="240" w:lineRule="auto"/>
              <w:jc w:val="center"/>
              <w:rPr>
                <w:rFonts w:ascii="Skeena" w:hAnsi="Skeena" w:cs="Arial"/>
                <w:sz w:val="21"/>
                <w:szCs w:val="21"/>
              </w:rPr>
            </w:pPr>
            <w:r w:rsidRPr="00790D8C">
              <w:rPr>
                <w:rFonts w:ascii="Skeena" w:hAnsi="Skeena" w:cs="Arial"/>
                <w:sz w:val="21"/>
                <w:szCs w:val="21"/>
              </w:rPr>
              <w:t>Ex parte determination required at age 21.</w:t>
            </w:r>
          </w:p>
        </w:tc>
        <w:tc>
          <w:tcPr>
            <w:tcW w:w="1886" w:type="pct"/>
            <w:tcBorders>
              <w:top w:val="single" w:sz="2" w:space="0" w:color="000000"/>
              <w:left w:val="single" w:sz="2" w:space="0" w:color="000000"/>
              <w:bottom w:val="single" w:sz="2" w:space="0" w:color="000000"/>
              <w:right w:val="double" w:sz="6" w:space="0" w:color="auto"/>
            </w:tcBorders>
            <w:vAlign w:val="center"/>
          </w:tcPr>
          <w:p w14:paraId="4D59C302" w14:textId="77777777" w:rsidR="00637D65" w:rsidRPr="00790D8C" w:rsidRDefault="00637D65" w:rsidP="00637D65">
            <w:pPr>
              <w:widowControl w:val="0"/>
              <w:spacing w:after="0" w:line="240" w:lineRule="auto"/>
              <w:rPr>
                <w:rFonts w:ascii="Skeena" w:hAnsi="Skeena" w:cs="Arial"/>
              </w:rPr>
            </w:pPr>
          </w:p>
        </w:tc>
      </w:tr>
      <w:tr w:rsidR="00637D65" w:rsidRPr="00790D8C" w14:paraId="7359580F" w14:textId="77777777" w:rsidTr="00894D7D">
        <w:trPr>
          <w:cantSplit/>
          <w:jc w:val="center"/>
        </w:trPr>
        <w:tc>
          <w:tcPr>
            <w:tcW w:w="1933" w:type="pct"/>
            <w:tcBorders>
              <w:top w:val="single" w:sz="2" w:space="0" w:color="000000"/>
              <w:left w:val="double" w:sz="6" w:space="0" w:color="auto"/>
              <w:bottom w:val="single" w:sz="2" w:space="0" w:color="000000"/>
              <w:right w:val="single" w:sz="2" w:space="0" w:color="000000"/>
            </w:tcBorders>
            <w:shd w:val="clear" w:color="auto" w:fill="F2F2F2" w:themeFill="background1" w:themeFillShade="F2"/>
            <w:vAlign w:val="center"/>
          </w:tcPr>
          <w:p w14:paraId="60B94CF1" w14:textId="77777777" w:rsidR="00637D65" w:rsidRPr="00790D8C" w:rsidRDefault="00637D65" w:rsidP="00637D65">
            <w:pPr>
              <w:widowControl w:val="0"/>
              <w:spacing w:after="0" w:line="240" w:lineRule="auto"/>
              <w:ind w:left="548" w:hanging="548"/>
              <w:rPr>
                <w:rFonts w:ascii="Skeena" w:hAnsi="Skeena" w:cs="Arial"/>
              </w:rPr>
            </w:pPr>
            <w:r w:rsidRPr="00790D8C">
              <w:rPr>
                <w:rFonts w:ascii="Skeena" w:hAnsi="Skeena" w:cs="Arial"/>
              </w:rPr>
              <w:t>61</w:t>
            </w:r>
            <w:r w:rsidRPr="00790D8C">
              <w:rPr>
                <w:rFonts w:ascii="Skeena" w:hAnsi="Skeena" w:cs="Arial"/>
              </w:rPr>
              <w:tab/>
              <w:t>Former Foster Care (FFC)</w:t>
            </w:r>
          </w:p>
        </w:tc>
        <w:tc>
          <w:tcPr>
            <w:tcW w:w="118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vAlign w:val="center"/>
          </w:tcPr>
          <w:p w14:paraId="3FC9939D" w14:textId="77777777" w:rsidR="00637D65" w:rsidRPr="00790D8C" w:rsidRDefault="00637D65" w:rsidP="00637D65">
            <w:pPr>
              <w:widowControl w:val="0"/>
              <w:spacing w:after="0" w:line="240" w:lineRule="auto"/>
              <w:jc w:val="center"/>
              <w:rPr>
                <w:rFonts w:ascii="Skeena" w:hAnsi="Skeena" w:cs="Arial"/>
              </w:rPr>
            </w:pPr>
            <w:r w:rsidRPr="00790D8C">
              <w:rPr>
                <w:rFonts w:ascii="Skeena" w:hAnsi="Skeena" w:cs="Arial"/>
              </w:rPr>
              <w:t>No Review</w:t>
            </w:r>
          </w:p>
        </w:tc>
        <w:tc>
          <w:tcPr>
            <w:tcW w:w="1886" w:type="pct"/>
            <w:tcBorders>
              <w:top w:val="single" w:sz="2" w:space="0" w:color="000000"/>
              <w:left w:val="single" w:sz="2" w:space="0" w:color="000000"/>
              <w:bottom w:val="single" w:sz="2" w:space="0" w:color="000000"/>
              <w:right w:val="double" w:sz="6" w:space="0" w:color="auto"/>
            </w:tcBorders>
            <w:shd w:val="clear" w:color="auto" w:fill="F2F2F2" w:themeFill="background1" w:themeFillShade="F2"/>
            <w:vAlign w:val="center"/>
          </w:tcPr>
          <w:p w14:paraId="3330D49D" w14:textId="77777777" w:rsidR="00637D65" w:rsidRPr="00790D8C" w:rsidRDefault="00637D65" w:rsidP="00637D65">
            <w:pPr>
              <w:widowControl w:val="0"/>
              <w:spacing w:after="0" w:line="240" w:lineRule="auto"/>
              <w:rPr>
                <w:rFonts w:ascii="Skeena" w:hAnsi="Skeena" w:cs="Arial"/>
              </w:rPr>
            </w:pPr>
            <w:r w:rsidRPr="00790D8C">
              <w:rPr>
                <w:rFonts w:ascii="Skeena" w:hAnsi="Skeena" w:cs="Arial"/>
              </w:rPr>
              <w:t>Eligibility maintained until age 26</w:t>
            </w:r>
          </w:p>
        </w:tc>
      </w:tr>
      <w:tr w:rsidR="00637D65" w:rsidRPr="00790D8C" w14:paraId="64707794" w14:textId="77777777" w:rsidTr="00894D7D">
        <w:trPr>
          <w:cantSplit/>
          <w:trHeight w:val="432"/>
          <w:jc w:val="center"/>
        </w:trPr>
        <w:tc>
          <w:tcPr>
            <w:tcW w:w="1933" w:type="pct"/>
            <w:tcBorders>
              <w:top w:val="single" w:sz="2" w:space="0" w:color="000000"/>
              <w:left w:val="double" w:sz="6" w:space="0" w:color="auto"/>
              <w:bottom w:val="single" w:sz="2" w:space="0" w:color="000000"/>
              <w:right w:val="single" w:sz="2" w:space="0" w:color="000000"/>
            </w:tcBorders>
            <w:vAlign w:val="center"/>
          </w:tcPr>
          <w:p w14:paraId="45942D29" w14:textId="77777777" w:rsidR="00637D65" w:rsidRPr="00790D8C" w:rsidRDefault="00637D65" w:rsidP="00637D65">
            <w:pPr>
              <w:widowControl w:val="0"/>
              <w:spacing w:after="0" w:line="240" w:lineRule="auto"/>
              <w:ind w:left="548" w:hanging="548"/>
              <w:rPr>
                <w:rFonts w:ascii="Skeena" w:hAnsi="Skeena" w:cs="Arial"/>
              </w:rPr>
            </w:pPr>
            <w:r w:rsidRPr="00790D8C">
              <w:rPr>
                <w:rFonts w:ascii="Skeena" w:hAnsi="Skeena" w:cs="Arial"/>
              </w:rPr>
              <w:t>70</w:t>
            </w:r>
            <w:r w:rsidRPr="00790D8C">
              <w:rPr>
                <w:rFonts w:ascii="Skeena" w:hAnsi="Skeena" w:cs="Arial"/>
              </w:rPr>
              <w:tab/>
              <w:t>Refugee Assistance Program (RAP)</w:t>
            </w:r>
          </w:p>
        </w:tc>
        <w:tc>
          <w:tcPr>
            <w:tcW w:w="1181" w:type="pct"/>
            <w:tcBorders>
              <w:top w:val="single" w:sz="2" w:space="0" w:color="000000"/>
              <w:left w:val="single" w:sz="2" w:space="0" w:color="000000"/>
              <w:bottom w:val="single" w:sz="2" w:space="0" w:color="000000"/>
              <w:right w:val="single" w:sz="2" w:space="0" w:color="000000"/>
            </w:tcBorders>
            <w:vAlign w:val="center"/>
          </w:tcPr>
          <w:p w14:paraId="60956585" w14:textId="77777777" w:rsidR="00637D65" w:rsidRPr="00790D8C" w:rsidRDefault="00637D65" w:rsidP="00637D65">
            <w:pPr>
              <w:widowControl w:val="0"/>
              <w:spacing w:after="0" w:line="240" w:lineRule="auto"/>
              <w:jc w:val="center"/>
              <w:rPr>
                <w:rFonts w:ascii="Skeena" w:hAnsi="Skeena" w:cs="Arial"/>
              </w:rPr>
            </w:pPr>
            <w:r w:rsidRPr="00790D8C">
              <w:rPr>
                <w:rFonts w:ascii="Skeena" w:hAnsi="Skeena" w:cs="Arial"/>
              </w:rPr>
              <w:t>No Review -</w:t>
            </w:r>
          </w:p>
          <w:p w14:paraId="5E64812C" w14:textId="77777777" w:rsidR="00637D65" w:rsidRPr="00790D8C" w:rsidRDefault="00637D65" w:rsidP="00637D65">
            <w:pPr>
              <w:widowControl w:val="0"/>
              <w:spacing w:after="0" w:line="240" w:lineRule="auto"/>
              <w:jc w:val="center"/>
              <w:rPr>
                <w:rFonts w:ascii="Skeena" w:hAnsi="Skeena" w:cs="Arial"/>
              </w:rPr>
            </w:pPr>
            <w:r w:rsidRPr="00790D8C">
              <w:rPr>
                <w:rFonts w:ascii="Skeena" w:hAnsi="Skeena" w:cs="Arial"/>
              </w:rPr>
              <w:t>Entitled to 12 months of Refugee Assistance benefits.</w:t>
            </w:r>
          </w:p>
        </w:tc>
        <w:tc>
          <w:tcPr>
            <w:tcW w:w="1886" w:type="pct"/>
            <w:tcBorders>
              <w:top w:val="single" w:sz="2" w:space="0" w:color="000000"/>
              <w:left w:val="single" w:sz="2" w:space="0" w:color="000000"/>
              <w:bottom w:val="single" w:sz="2" w:space="0" w:color="000000"/>
              <w:right w:val="double" w:sz="6" w:space="0" w:color="auto"/>
            </w:tcBorders>
            <w:vAlign w:val="center"/>
          </w:tcPr>
          <w:p w14:paraId="50BC575D" w14:textId="77777777" w:rsidR="00637D65" w:rsidRPr="00790D8C" w:rsidRDefault="00637D65" w:rsidP="00637D65">
            <w:pPr>
              <w:widowControl w:val="0"/>
              <w:spacing w:after="0" w:line="240" w:lineRule="auto"/>
              <w:rPr>
                <w:rFonts w:ascii="Skeena" w:hAnsi="Skeena" w:cs="Arial"/>
              </w:rPr>
            </w:pPr>
          </w:p>
        </w:tc>
      </w:tr>
      <w:tr w:rsidR="00637D65" w:rsidRPr="00790D8C" w14:paraId="4987ADAE" w14:textId="77777777" w:rsidTr="00894D7D">
        <w:trPr>
          <w:cantSplit/>
          <w:trHeight w:val="432"/>
          <w:jc w:val="center"/>
        </w:trPr>
        <w:tc>
          <w:tcPr>
            <w:tcW w:w="1933" w:type="pct"/>
            <w:tcBorders>
              <w:top w:val="single" w:sz="2" w:space="0" w:color="000000"/>
              <w:left w:val="double" w:sz="6" w:space="0" w:color="auto"/>
              <w:bottom w:val="single" w:sz="2" w:space="0" w:color="000000"/>
              <w:right w:val="single" w:sz="2" w:space="0" w:color="000000"/>
            </w:tcBorders>
            <w:shd w:val="clear" w:color="auto" w:fill="F2F2F2" w:themeFill="background1" w:themeFillShade="F2"/>
            <w:vAlign w:val="center"/>
          </w:tcPr>
          <w:p w14:paraId="49A85F14" w14:textId="77777777" w:rsidR="00637D65" w:rsidRPr="00790D8C" w:rsidRDefault="00637D65" w:rsidP="00637D65">
            <w:pPr>
              <w:widowControl w:val="0"/>
              <w:spacing w:after="0" w:line="240" w:lineRule="auto"/>
              <w:ind w:left="548" w:hanging="548"/>
              <w:rPr>
                <w:rFonts w:ascii="Skeena" w:hAnsi="Skeena" w:cs="Arial"/>
              </w:rPr>
            </w:pPr>
            <w:r w:rsidRPr="00790D8C">
              <w:rPr>
                <w:rFonts w:ascii="Skeena" w:hAnsi="Skeena" w:cs="Arial"/>
              </w:rPr>
              <w:t>71</w:t>
            </w:r>
            <w:r w:rsidRPr="00790D8C">
              <w:rPr>
                <w:rFonts w:ascii="Skeena" w:hAnsi="Skeena" w:cs="Arial"/>
              </w:rPr>
              <w:tab/>
              <w:t>Breast and Cervical Cancer Program (BCCP)</w:t>
            </w:r>
          </w:p>
        </w:tc>
        <w:tc>
          <w:tcPr>
            <w:tcW w:w="118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vAlign w:val="center"/>
          </w:tcPr>
          <w:p w14:paraId="5B5454D6" w14:textId="77777777" w:rsidR="00637D65" w:rsidRPr="00790D8C" w:rsidRDefault="00637D65" w:rsidP="00637D65">
            <w:pPr>
              <w:widowControl w:val="0"/>
              <w:spacing w:after="0" w:line="240" w:lineRule="auto"/>
              <w:jc w:val="center"/>
              <w:rPr>
                <w:rFonts w:ascii="Skeena" w:hAnsi="Skeena" w:cs="Arial"/>
              </w:rPr>
            </w:pPr>
            <w:r w:rsidRPr="00790D8C">
              <w:rPr>
                <w:rFonts w:ascii="Skeena" w:hAnsi="Skeena" w:cs="Arial"/>
              </w:rPr>
              <w:t>Annually or Semi-Annually</w:t>
            </w:r>
          </w:p>
        </w:tc>
        <w:tc>
          <w:tcPr>
            <w:tcW w:w="1886" w:type="pct"/>
            <w:tcBorders>
              <w:top w:val="single" w:sz="2" w:space="0" w:color="000000"/>
              <w:left w:val="single" w:sz="2" w:space="0" w:color="000000"/>
              <w:bottom w:val="single" w:sz="2" w:space="0" w:color="000000"/>
              <w:right w:val="double" w:sz="6" w:space="0" w:color="auto"/>
            </w:tcBorders>
            <w:shd w:val="clear" w:color="auto" w:fill="F2F2F2" w:themeFill="background1" w:themeFillShade="F2"/>
            <w:vAlign w:val="center"/>
          </w:tcPr>
          <w:p w14:paraId="4D477606" w14:textId="77777777" w:rsidR="00637D65" w:rsidRPr="00790D8C" w:rsidRDefault="00637D65" w:rsidP="00637D65">
            <w:pPr>
              <w:widowControl w:val="0"/>
              <w:spacing w:after="0" w:line="240" w:lineRule="auto"/>
              <w:rPr>
                <w:rFonts w:ascii="Skeena" w:hAnsi="Skeena" w:cs="Arial"/>
              </w:rPr>
            </w:pPr>
            <w:r w:rsidRPr="00790D8C">
              <w:rPr>
                <w:rFonts w:ascii="Skeena" w:hAnsi="Skeena" w:cs="Arial"/>
              </w:rPr>
              <w:t>Every six months for pre-cancerous lesion cases (CIN 2/3 or atypical hyperplasia</w:t>
            </w:r>
          </w:p>
        </w:tc>
      </w:tr>
      <w:tr w:rsidR="00637D65" w:rsidRPr="00790D8C" w14:paraId="5D15E7A4" w14:textId="77777777" w:rsidTr="00894D7D">
        <w:trPr>
          <w:cantSplit/>
          <w:trHeight w:val="432"/>
          <w:jc w:val="center"/>
        </w:trPr>
        <w:tc>
          <w:tcPr>
            <w:tcW w:w="1933" w:type="pct"/>
            <w:tcBorders>
              <w:top w:val="single" w:sz="2" w:space="0" w:color="000000"/>
              <w:left w:val="double" w:sz="6" w:space="0" w:color="auto"/>
              <w:bottom w:val="single" w:sz="2" w:space="0" w:color="000000"/>
              <w:right w:val="single" w:sz="2" w:space="0" w:color="000000"/>
            </w:tcBorders>
            <w:vAlign w:val="center"/>
          </w:tcPr>
          <w:p w14:paraId="751EBC75" w14:textId="77777777" w:rsidR="00637D65" w:rsidRPr="00790D8C" w:rsidRDefault="00637D65" w:rsidP="00637D65">
            <w:pPr>
              <w:widowControl w:val="0"/>
              <w:spacing w:after="0" w:line="240" w:lineRule="auto"/>
              <w:ind w:left="548" w:hanging="548"/>
              <w:rPr>
                <w:rFonts w:ascii="Skeena" w:hAnsi="Skeena" w:cs="Arial"/>
              </w:rPr>
            </w:pPr>
            <w:r w:rsidRPr="00790D8C">
              <w:rPr>
                <w:rFonts w:ascii="Skeena" w:hAnsi="Skeena" w:cs="Arial"/>
              </w:rPr>
              <w:t>80</w:t>
            </w:r>
            <w:r w:rsidRPr="00790D8C">
              <w:rPr>
                <w:rFonts w:ascii="Skeena" w:hAnsi="Skeena" w:cs="Arial"/>
              </w:rPr>
              <w:tab/>
              <w:t>Supplemental Security Income (SSI)</w:t>
            </w:r>
          </w:p>
        </w:tc>
        <w:tc>
          <w:tcPr>
            <w:tcW w:w="1181" w:type="pct"/>
            <w:tcBorders>
              <w:top w:val="single" w:sz="2" w:space="0" w:color="000000"/>
              <w:left w:val="single" w:sz="2" w:space="0" w:color="000000"/>
              <w:bottom w:val="single" w:sz="2" w:space="0" w:color="000000"/>
              <w:right w:val="single" w:sz="2" w:space="0" w:color="000000"/>
            </w:tcBorders>
            <w:vAlign w:val="center"/>
          </w:tcPr>
          <w:p w14:paraId="3730C2F3" w14:textId="77777777" w:rsidR="00637D65" w:rsidRPr="00790D8C" w:rsidRDefault="00637D65" w:rsidP="00637D65">
            <w:pPr>
              <w:widowControl w:val="0"/>
              <w:spacing w:after="0" w:line="240" w:lineRule="auto"/>
              <w:jc w:val="center"/>
              <w:rPr>
                <w:rFonts w:ascii="Skeena" w:hAnsi="Skeena" w:cs="Arial"/>
              </w:rPr>
            </w:pPr>
            <w:r w:rsidRPr="00790D8C">
              <w:rPr>
                <w:rFonts w:ascii="Skeena" w:hAnsi="Skeena" w:cs="Arial"/>
              </w:rPr>
              <w:t>No Review</w:t>
            </w:r>
          </w:p>
        </w:tc>
        <w:tc>
          <w:tcPr>
            <w:tcW w:w="1886" w:type="pct"/>
            <w:tcBorders>
              <w:top w:val="single" w:sz="2" w:space="0" w:color="000000"/>
              <w:left w:val="single" w:sz="2" w:space="0" w:color="000000"/>
              <w:bottom w:val="single" w:sz="2" w:space="0" w:color="000000"/>
              <w:right w:val="double" w:sz="6" w:space="0" w:color="auto"/>
            </w:tcBorders>
            <w:vAlign w:val="center"/>
          </w:tcPr>
          <w:p w14:paraId="64B3B439" w14:textId="77777777" w:rsidR="00637D65" w:rsidRPr="00790D8C" w:rsidRDefault="00637D65" w:rsidP="00637D65">
            <w:pPr>
              <w:widowControl w:val="0"/>
              <w:spacing w:after="0" w:line="240" w:lineRule="auto"/>
              <w:rPr>
                <w:rFonts w:ascii="Skeena" w:hAnsi="Skeena" w:cs="Arial"/>
              </w:rPr>
            </w:pPr>
          </w:p>
        </w:tc>
      </w:tr>
      <w:tr w:rsidR="00637D65" w:rsidRPr="00790D8C" w14:paraId="190A7F21" w14:textId="77777777" w:rsidTr="00894D7D">
        <w:trPr>
          <w:cantSplit/>
          <w:trHeight w:val="432"/>
          <w:jc w:val="center"/>
        </w:trPr>
        <w:tc>
          <w:tcPr>
            <w:tcW w:w="1933" w:type="pct"/>
            <w:tcBorders>
              <w:top w:val="single" w:sz="2" w:space="0" w:color="000000"/>
              <w:left w:val="double" w:sz="6" w:space="0" w:color="auto"/>
              <w:bottom w:val="single" w:sz="2" w:space="0" w:color="000000"/>
              <w:right w:val="single" w:sz="2" w:space="0" w:color="000000"/>
            </w:tcBorders>
            <w:shd w:val="clear" w:color="auto" w:fill="F2F2F2" w:themeFill="background1" w:themeFillShade="F2"/>
            <w:vAlign w:val="center"/>
          </w:tcPr>
          <w:p w14:paraId="2C645EDD" w14:textId="77777777" w:rsidR="00637D65" w:rsidRPr="00790D8C" w:rsidRDefault="00637D65" w:rsidP="00637D65">
            <w:pPr>
              <w:widowControl w:val="0"/>
              <w:spacing w:after="0" w:line="240" w:lineRule="auto"/>
              <w:ind w:left="548" w:hanging="548"/>
              <w:rPr>
                <w:rFonts w:ascii="Skeena" w:hAnsi="Skeena" w:cs="Arial"/>
              </w:rPr>
            </w:pPr>
            <w:r w:rsidRPr="00790D8C">
              <w:rPr>
                <w:rFonts w:ascii="Skeena" w:hAnsi="Skeena" w:cs="Arial"/>
              </w:rPr>
              <w:lastRenderedPageBreak/>
              <w:t>81</w:t>
            </w:r>
            <w:r w:rsidRPr="00790D8C">
              <w:rPr>
                <w:rFonts w:ascii="Skeena" w:hAnsi="Skeena" w:cs="Arial"/>
              </w:rPr>
              <w:tab/>
              <w:t>SSI with an Essential Spouse</w:t>
            </w:r>
          </w:p>
        </w:tc>
        <w:tc>
          <w:tcPr>
            <w:tcW w:w="118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vAlign w:val="center"/>
          </w:tcPr>
          <w:p w14:paraId="2198076C" w14:textId="77777777" w:rsidR="00637D65" w:rsidRPr="00790D8C" w:rsidRDefault="00637D65" w:rsidP="00637D65">
            <w:pPr>
              <w:widowControl w:val="0"/>
              <w:spacing w:after="0" w:line="240" w:lineRule="auto"/>
              <w:jc w:val="center"/>
              <w:rPr>
                <w:rFonts w:ascii="Skeena" w:hAnsi="Skeena" w:cs="Arial"/>
              </w:rPr>
            </w:pPr>
            <w:r w:rsidRPr="00790D8C">
              <w:rPr>
                <w:rFonts w:ascii="Skeena" w:hAnsi="Skeena" w:cs="Arial"/>
              </w:rPr>
              <w:t>No Review</w:t>
            </w:r>
          </w:p>
        </w:tc>
        <w:tc>
          <w:tcPr>
            <w:tcW w:w="1886" w:type="pct"/>
            <w:tcBorders>
              <w:top w:val="single" w:sz="2" w:space="0" w:color="000000"/>
              <w:left w:val="single" w:sz="2" w:space="0" w:color="000000"/>
              <w:bottom w:val="single" w:sz="2" w:space="0" w:color="000000"/>
              <w:right w:val="double" w:sz="6" w:space="0" w:color="auto"/>
            </w:tcBorders>
            <w:shd w:val="clear" w:color="auto" w:fill="F2F2F2" w:themeFill="background1" w:themeFillShade="F2"/>
            <w:vAlign w:val="center"/>
          </w:tcPr>
          <w:p w14:paraId="60618A7B" w14:textId="77777777" w:rsidR="00637D65" w:rsidRPr="00790D8C" w:rsidRDefault="00637D65" w:rsidP="00637D65">
            <w:pPr>
              <w:widowControl w:val="0"/>
              <w:spacing w:after="0" w:line="240" w:lineRule="auto"/>
              <w:rPr>
                <w:rFonts w:ascii="Skeena" w:hAnsi="Skeena" w:cs="Arial"/>
              </w:rPr>
            </w:pPr>
          </w:p>
        </w:tc>
      </w:tr>
      <w:tr w:rsidR="00637D65" w:rsidRPr="00790D8C" w14:paraId="05388A93" w14:textId="77777777" w:rsidTr="00894D7D">
        <w:trPr>
          <w:cantSplit/>
          <w:trHeight w:val="432"/>
          <w:jc w:val="center"/>
        </w:trPr>
        <w:tc>
          <w:tcPr>
            <w:tcW w:w="1933" w:type="pct"/>
            <w:tcBorders>
              <w:top w:val="single" w:sz="2" w:space="0" w:color="000000"/>
              <w:left w:val="double" w:sz="6" w:space="0" w:color="auto"/>
              <w:bottom w:val="single" w:sz="2" w:space="0" w:color="000000"/>
              <w:right w:val="single" w:sz="2" w:space="0" w:color="000000"/>
            </w:tcBorders>
            <w:vAlign w:val="center"/>
          </w:tcPr>
          <w:p w14:paraId="42BBE4C9" w14:textId="77777777" w:rsidR="00637D65" w:rsidRPr="00790D8C" w:rsidRDefault="00637D65" w:rsidP="00637D65">
            <w:pPr>
              <w:widowControl w:val="0"/>
              <w:spacing w:after="0" w:line="240" w:lineRule="auto"/>
              <w:ind w:left="548" w:hanging="548"/>
              <w:rPr>
                <w:rFonts w:ascii="Skeena" w:hAnsi="Skeena" w:cs="Arial"/>
              </w:rPr>
            </w:pPr>
            <w:r w:rsidRPr="00790D8C">
              <w:rPr>
                <w:rFonts w:ascii="Skeena" w:hAnsi="Skeena" w:cs="Arial"/>
              </w:rPr>
              <w:t>85</w:t>
            </w:r>
            <w:r w:rsidRPr="00790D8C">
              <w:rPr>
                <w:rFonts w:ascii="Skeena" w:hAnsi="Skeena" w:cs="Arial"/>
              </w:rPr>
              <w:tab/>
              <w:t>Optional State Supplemental (OSS) Only</w:t>
            </w:r>
          </w:p>
        </w:tc>
        <w:tc>
          <w:tcPr>
            <w:tcW w:w="1181" w:type="pct"/>
            <w:tcBorders>
              <w:top w:val="single" w:sz="2" w:space="0" w:color="000000"/>
              <w:left w:val="single" w:sz="2" w:space="0" w:color="000000"/>
              <w:bottom w:val="single" w:sz="2" w:space="0" w:color="000000"/>
              <w:right w:val="single" w:sz="2" w:space="0" w:color="000000"/>
            </w:tcBorders>
            <w:vAlign w:val="center"/>
          </w:tcPr>
          <w:p w14:paraId="3D44DE05" w14:textId="77777777" w:rsidR="00637D65" w:rsidRPr="00790D8C" w:rsidRDefault="00637D65" w:rsidP="00637D65">
            <w:pPr>
              <w:widowControl w:val="0"/>
              <w:spacing w:after="0" w:line="240" w:lineRule="auto"/>
              <w:jc w:val="center"/>
              <w:rPr>
                <w:rFonts w:ascii="Skeena" w:hAnsi="Skeena" w:cs="Arial"/>
              </w:rPr>
            </w:pPr>
            <w:r w:rsidRPr="00790D8C">
              <w:rPr>
                <w:rFonts w:ascii="Skeena" w:hAnsi="Skeena" w:cs="Arial"/>
              </w:rPr>
              <w:t>Annually</w:t>
            </w:r>
          </w:p>
        </w:tc>
        <w:tc>
          <w:tcPr>
            <w:tcW w:w="1886" w:type="pct"/>
            <w:tcBorders>
              <w:top w:val="single" w:sz="2" w:space="0" w:color="000000"/>
              <w:left w:val="single" w:sz="2" w:space="0" w:color="000000"/>
              <w:bottom w:val="single" w:sz="2" w:space="0" w:color="000000"/>
              <w:right w:val="double" w:sz="6" w:space="0" w:color="auto"/>
            </w:tcBorders>
            <w:vAlign w:val="center"/>
          </w:tcPr>
          <w:p w14:paraId="160627FB" w14:textId="77777777" w:rsidR="00637D65" w:rsidRPr="00790D8C" w:rsidRDefault="00637D65" w:rsidP="00637D65">
            <w:pPr>
              <w:widowControl w:val="0"/>
              <w:spacing w:after="0" w:line="240" w:lineRule="auto"/>
              <w:rPr>
                <w:rFonts w:ascii="Skeena" w:hAnsi="Skeena" w:cs="Arial"/>
              </w:rPr>
            </w:pPr>
          </w:p>
        </w:tc>
      </w:tr>
      <w:tr w:rsidR="00637D65" w:rsidRPr="00790D8C" w14:paraId="65D9AD2C" w14:textId="77777777" w:rsidTr="00894D7D">
        <w:trPr>
          <w:cantSplit/>
          <w:trHeight w:val="432"/>
          <w:jc w:val="center"/>
        </w:trPr>
        <w:tc>
          <w:tcPr>
            <w:tcW w:w="1933" w:type="pct"/>
            <w:tcBorders>
              <w:top w:val="single" w:sz="2" w:space="0" w:color="000000"/>
              <w:left w:val="double" w:sz="6" w:space="0" w:color="auto"/>
              <w:bottom w:val="single" w:sz="2" w:space="0" w:color="000000"/>
              <w:right w:val="single" w:sz="2" w:space="0" w:color="000000"/>
            </w:tcBorders>
            <w:shd w:val="clear" w:color="auto" w:fill="F2F2F2" w:themeFill="background1" w:themeFillShade="F2"/>
            <w:vAlign w:val="center"/>
          </w:tcPr>
          <w:p w14:paraId="6528DA54" w14:textId="77777777" w:rsidR="00637D65" w:rsidRPr="00790D8C" w:rsidRDefault="00637D65" w:rsidP="00637D65">
            <w:pPr>
              <w:widowControl w:val="0"/>
              <w:spacing w:after="0" w:line="240" w:lineRule="auto"/>
              <w:ind w:left="548" w:hanging="548"/>
              <w:rPr>
                <w:rFonts w:ascii="Skeena" w:hAnsi="Skeena" w:cs="Arial"/>
              </w:rPr>
            </w:pPr>
            <w:r w:rsidRPr="00790D8C">
              <w:rPr>
                <w:rFonts w:ascii="Skeena" w:hAnsi="Skeena" w:cs="Arial"/>
              </w:rPr>
              <w:t>86</w:t>
            </w:r>
            <w:r w:rsidRPr="00790D8C">
              <w:rPr>
                <w:rFonts w:ascii="Skeena" w:hAnsi="Skeena" w:cs="Arial"/>
              </w:rPr>
              <w:tab/>
              <w:t>OSS with SSI</w:t>
            </w:r>
          </w:p>
        </w:tc>
        <w:tc>
          <w:tcPr>
            <w:tcW w:w="118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vAlign w:val="center"/>
          </w:tcPr>
          <w:p w14:paraId="6B4CB9CE" w14:textId="77777777" w:rsidR="00637D65" w:rsidRPr="00790D8C" w:rsidRDefault="00637D65" w:rsidP="00637D65">
            <w:pPr>
              <w:widowControl w:val="0"/>
              <w:spacing w:after="0" w:line="240" w:lineRule="auto"/>
              <w:jc w:val="center"/>
              <w:rPr>
                <w:rFonts w:ascii="Skeena" w:hAnsi="Skeena" w:cs="Arial"/>
              </w:rPr>
            </w:pPr>
            <w:r w:rsidRPr="00790D8C">
              <w:rPr>
                <w:rFonts w:ascii="Skeena" w:hAnsi="Skeena" w:cs="Arial"/>
              </w:rPr>
              <w:t>No Review</w:t>
            </w:r>
          </w:p>
        </w:tc>
        <w:tc>
          <w:tcPr>
            <w:tcW w:w="1886" w:type="pct"/>
            <w:tcBorders>
              <w:top w:val="single" w:sz="2" w:space="0" w:color="000000"/>
              <w:left w:val="single" w:sz="2" w:space="0" w:color="000000"/>
              <w:bottom w:val="single" w:sz="2" w:space="0" w:color="000000"/>
              <w:right w:val="double" w:sz="6" w:space="0" w:color="auto"/>
            </w:tcBorders>
            <w:shd w:val="clear" w:color="auto" w:fill="F2F2F2" w:themeFill="background1" w:themeFillShade="F2"/>
            <w:vAlign w:val="center"/>
          </w:tcPr>
          <w:p w14:paraId="79810640" w14:textId="77777777" w:rsidR="00637D65" w:rsidRPr="00790D8C" w:rsidRDefault="00637D65" w:rsidP="00637D65">
            <w:pPr>
              <w:widowControl w:val="0"/>
              <w:spacing w:after="0" w:line="240" w:lineRule="auto"/>
              <w:rPr>
                <w:rFonts w:ascii="Skeena" w:hAnsi="Skeena" w:cs="Arial"/>
              </w:rPr>
            </w:pPr>
          </w:p>
        </w:tc>
      </w:tr>
      <w:tr w:rsidR="00637D65" w:rsidRPr="00790D8C" w14:paraId="7F91EEDB" w14:textId="77777777" w:rsidTr="00894D7D">
        <w:trPr>
          <w:cantSplit/>
          <w:trHeight w:val="432"/>
          <w:jc w:val="center"/>
        </w:trPr>
        <w:tc>
          <w:tcPr>
            <w:tcW w:w="1933" w:type="pct"/>
            <w:tcBorders>
              <w:top w:val="single" w:sz="2" w:space="0" w:color="000000"/>
              <w:left w:val="double" w:sz="6" w:space="0" w:color="auto"/>
              <w:bottom w:val="single" w:sz="2" w:space="0" w:color="000000"/>
              <w:right w:val="single" w:sz="2" w:space="0" w:color="000000"/>
            </w:tcBorders>
            <w:vAlign w:val="center"/>
          </w:tcPr>
          <w:p w14:paraId="6AD56EC9" w14:textId="77777777" w:rsidR="00637D65" w:rsidRPr="00790D8C" w:rsidRDefault="00637D65" w:rsidP="00637D65">
            <w:pPr>
              <w:widowControl w:val="0"/>
              <w:spacing w:after="0" w:line="240" w:lineRule="auto"/>
              <w:ind w:left="548" w:hanging="548"/>
              <w:rPr>
                <w:rFonts w:ascii="Skeena" w:hAnsi="Skeena" w:cs="Arial"/>
              </w:rPr>
            </w:pPr>
            <w:r w:rsidRPr="00790D8C">
              <w:rPr>
                <w:rFonts w:ascii="Skeena" w:hAnsi="Skeena" w:cs="Arial"/>
              </w:rPr>
              <w:t>87</w:t>
            </w:r>
            <w:r w:rsidRPr="00790D8C">
              <w:rPr>
                <w:rFonts w:ascii="Skeena" w:hAnsi="Skeena" w:cs="Arial"/>
              </w:rPr>
              <w:tab/>
              <w:t>Optional Coverage for Women and Infants (OCWI) - Pregnant Women</w:t>
            </w:r>
          </w:p>
        </w:tc>
        <w:tc>
          <w:tcPr>
            <w:tcW w:w="1181" w:type="pct"/>
            <w:tcBorders>
              <w:top w:val="single" w:sz="2" w:space="0" w:color="000000"/>
              <w:left w:val="single" w:sz="2" w:space="0" w:color="000000"/>
              <w:bottom w:val="single" w:sz="2" w:space="0" w:color="000000"/>
              <w:right w:val="single" w:sz="2" w:space="0" w:color="000000"/>
            </w:tcBorders>
            <w:vAlign w:val="center"/>
          </w:tcPr>
          <w:p w14:paraId="19081440" w14:textId="77777777" w:rsidR="00637D65" w:rsidRPr="00790D8C" w:rsidRDefault="00637D65" w:rsidP="00637D65">
            <w:pPr>
              <w:widowControl w:val="0"/>
              <w:spacing w:after="0" w:line="240" w:lineRule="auto"/>
              <w:jc w:val="center"/>
              <w:rPr>
                <w:rFonts w:ascii="Skeena" w:hAnsi="Skeena" w:cs="Arial"/>
              </w:rPr>
            </w:pPr>
            <w:r w:rsidRPr="00790D8C">
              <w:rPr>
                <w:rFonts w:ascii="Skeena" w:hAnsi="Skeena" w:cs="Arial"/>
              </w:rPr>
              <w:t>No Review</w:t>
            </w:r>
          </w:p>
        </w:tc>
        <w:tc>
          <w:tcPr>
            <w:tcW w:w="1886" w:type="pct"/>
            <w:tcBorders>
              <w:top w:val="single" w:sz="2" w:space="0" w:color="000000"/>
              <w:left w:val="single" w:sz="2" w:space="0" w:color="000000"/>
              <w:bottom w:val="single" w:sz="2" w:space="0" w:color="000000"/>
              <w:right w:val="double" w:sz="6" w:space="0" w:color="auto"/>
            </w:tcBorders>
            <w:vAlign w:val="center"/>
          </w:tcPr>
          <w:p w14:paraId="65FD9F35" w14:textId="77777777" w:rsidR="00637D65" w:rsidRPr="00790D8C" w:rsidRDefault="00637D65" w:rsidP="00637D65">
            <w:pPr>
              <w:widowControl w:val="0"/>
              <w:spacing w:after="0" w:line="240" w:lineRule="auto"/>
              <w:rPr>
                <w:rFonts w:ascii="Skeena" w:hAnsi="Skeena" w:cs="Arial"/>
              </w:rPr>
            </w:pPr>
          </w:p>
          <w:p w14:paraId="4DD1AACA" w14:textId="77777777" w:rsidR="00637D65" w:rsidRPr="00790D8C" w:rsidRDefault="00637D65" w:rsidP="00637D65">
            <w:pPr>
              <w:widowControl w:val="0"/>
              <w:spacing w:after="0" w:line="240" w:lineRule="auto"/>
              <w:rPr>
                <w:rFonts w:ascii="Skeena" w:hAnsi="Skeena" w:cs="Arial"/>
              </w:rPr>
            </w:pPr>
          </w:p>
        </w:tc>
      </w:tr>
      <w:tr w:rsidR="00637D65" w:rsidRPr="00790D8C" w14:paraId="1F40E3D3" w14:textId="77777777" w:rsidTr="00894D7D">
        <w:trPr>
          <w:cantSplit/>
          <w:trHeight w:val="432"/>
          <w:jc w:val="center"/>
        </w:trPr>
        <w:tc>
          <w:tcPr>
            <w:tcW w:w="1933" w:type="pct"/>
            <w:tcBorders>
              <w:top w:val="single" w:sz="2" w:space="0" w:color="000000"/>
              <w:left w:val="double" w:sz="6" w:space="0" w:color="auto"/>
              <w:bottom w:val="single" w:sz="2" w:space="0" w:color="000000"/>
              <w:right w:val="single" w:sz="2" w:space="0" w:color="000000"/>
            </w:tcBorders>
            <w:shd w:val="clear" w:color="auto" w:fill="F2F2F2" w:themeFill="background1" w:themeFillShade="F2"/>
            <w:vAlign w:val="center"/>
          </w:tcPr>
          <w:p w14:paraId="1C8541D8" w14:textId="77777777" w:rsidR="00637D65" w:rsidRPr="00790D8C" w:rsidRDefault="00637D65" w:rsidP="00637D65">
            <w:pPr>
              <w:widowControl w:val="0"/>
              <w:spacing w:after="0" w:line="240" w:lineRule="auto"/>
              <w:ind w:left="548" w:hanging="548"/>
              <w:rPr>
                <w:rFonts w:ascii="Skeena" w:hAnsi="Skeena" w:cs="Arial"/>
              </w:rPr>
            </w:pPr>
            <w:r w:rsidRPr="00790D8C">
              <w:rPr>
                <w:rFonts w:ascii="Skeena" w:hAnsi="Skeena" w:cs="Arial"/>
              </w:rPr>
              <w:t>88</w:t>
            </w:r>
            <w:r w:rsidRPr="00790D8C">
              <w:rPr>
                <w:rFonts w:ascii="Skeena" w:hAnsi="Skeena" w:cs="Arial"/>
              </w:rPr>
              <w:tab/>
              <w:t>Optional Coverage for Women and Infants (OCWI) - Infants</w:t>
            </w:r>
          </w:p>
          <w:p w14:paraId="3F3BBFBB" w14:textId="77777777" w:rsidR="00637D65" w:rsidRPr="00790D8C" w:rsidRDefault="00637D65" w:rsidP="00637D65">
            <w:pPr>
              <w:widowControl w:val="0"/>
              <w:spacing w:after="0" w:line="240" w:lineRule="auto"/>
              <w:ind w:left="548" w:hanging="548"/>
              <w:rPr>
                <w:rFonts w:ascii="Skeena" w:hAnsi="Skeena" w:cs="Arial"/>
              </w:rPr>
            </w:pPr>
            <w:r w:rsidRPr="00790D8C">
              <w:rPr>
                <w:rFonts w:ascii="Skeena" w:hAnsi="Skeena" w:cs="Arial"/>
              </w:rPr>
              <w:tab/>
              <w:t>Partners for Healthy Children (PHC) - up to age 19</w:t>
            </w:r>
          </w:p>
        </w:tc>
        <w:tc>
          <w:tcPr>
            <w:tcW w:w="118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vAlign w:val="center"/>
          </w:tcPr>
          <w:p w14:paraId="72372E9D" w14:textId="77777777" w:rsidR="00637D65" w:rsidRPr="00790D8C" w:rsidRDefault="00637D65" w:rsidP="00637D65">
            <w:pPr>
              <w:widowControl w:val="0"/>
              <w:autoSpaceDE w:val="0"/>
              <w:autoSpaceDN w:val="0"/>
              <w:adjustRightInd w:val="0"/>
              <w:spacing w:after="0" w:line="240" w:lineRule="auto"/>
              <w:jc w:val="center"/>
              <w:rPr>
                <w:rFonts w:ascii="Skeena" w:hAnsi="Skeena" w:cs="Arial"/>
              </w:rPr>
            </w:pPr>
            <w:r w:rsidRPr="00790D8C">
              <w:rPr>
                <w:rFonts w:ascii="Skeena" w:hAnsi="Skeena" w:cs="Arial"/>
              </w:rPr>
              <w:t>Annually</w:t>
            </w:r>
          </w:p>
        </w:tc>
        <w:tc>
          <w:tcPr>
            <w:tcW w:w="1886" w:type="pct"/>
            <w:tcBorders>
              <w:top w:val="single" w:sz="2" w:space="0" w:color="000000"/>
              <w:left w:val="single" w:sz="2" w:space="0" w:color="000000"/>
              <w:bottom w:val="single" w:sz="2" w:space="0" w:color="000000"/>
              <w:right w:val="double" w:sz="6" w:space="0" w:color="auto"/>
            </w:tcBorders>
            <w:shd w:val="clear" w:color="auto" w:fill="F2F2F2" w:themeFill="background1" w:themeFillShade="F2"/>
            <w:vAlign w:val="center"/>
          </w:tcPr>
          <w:p w14:paraId="4A043A64" w14:textId="77777777" w:rsidR="00637D65" w:rsidRPr="00790D8C" w:rsidRDefault="00637D65" w:rsidP="00637D65">
            <w:pPr>
              <w:widowControl w:val="0"/>
              <w:spacing w:after="0" w:line="240" w:lineRule="auto"/>
              <w:rPr>
                <w:rFonts w:ascii="Skeena" w:hAnsi="Skeena" w:cs="Arial"/>
              </w:rPr>
            </w:pPr>
          </w:p>
        </w:tc>
      </w:tr>
      <w:tr w:rsidR="00637D65" w:rsidRPr="00790D8C" w14:paraId="642A5B66" w14:textId="77777777" w:rsidTr="00894D7D">
        <w:trPr>
          <w:cantSplit/>
          <w:trHeight w:val="432"/>
          <w:jc w:val="center"/>
        </w:trPr>
        <w:tc>
          <w:tcPr>
            <w:tcW w:w="1933" w:type="pct"/>
            <w:tcBorders>
              <w:top w:val="single" w:sz="2" w:space="0" w:color="000000"/>
              <w:left w:val="double" w:sz="6" w:space="0" w:color="auto"/>
              <w:bottom w:val="single" w:sz="2" w:space="0" w:color="000000"/>
              <w:right w:val="single" w:sz="2" w:space="0" w:color="000000"/>
            </w:tcBorders>
            <w:vAlign w:val="center"/>
          </w:tcPr>
          <w:p w14:paraId="1770D2CC" w14:textId="77777777" w:rsidR="00637D65" w:rsidRPr="00790D8C" w:rsidRDefault="00637D65" w:rsidP="00637D65">
            <w:pPr>
              <w:widowControl w:val="0"/>
              <w:spacing w:after="0" w:line="240" w:lineRule="auto"/>
              <w:ind w:left="548" w:hanging="548"/>
              <w:rPr>
                <w:rFonts w:ascii="Skeena" w:hAnsi="Skeena" w:cs="Arial"/>
              </w:rPr>
            </w:pPr>
            <w:r w:rsidRPr="00790D8C">
              <w:rPr>
                <w:rFonts w:ascii="Skeena" w:hAnsi="Skeena" w:cs="Arial"/>
              </w:rPr>
              <w:t>90</w:t>
            </w:r>
            <w:r w:rsidRPr="00790D8C">
              <w:rPr>
                <w:rFonts w:ascii="Skeena" w:hAnsi="Skeena" w:cs="Arial"/>
              </w:rPr>
              <w:tab/>
              <w:t>Qualified Medicare Beneficiaries (QMB)</w:t>
            </w:r>
          </w:p>
        </w:tc>
        <w:tc>
          <w:tcPr>
            <w:tcW w:w="1181" w:type="pct"/>
            <w:tcBorders>
              <w:top w:val="single" w:sz="2" w:space="0" w:color="000000"/>
              <w:left w:val="single" w:sz="2" w:space="0" w:color="000000"/>
              <w:bottom w:val="single" w:sz="2" w:space="0" w:color="000000"/>
              <w:right w:val="single" w:sz="2" w:space="0" w:color="000000"/>
            </w:tcBorders>
            <w:vAlign w:val="center"/>
          </w:tcPr>
          <w:p w14:paraId="5E5397FA" w14:textId="77777777" w:rsidR="00637D65" w:rsidRPr="00790D8C" w:rsidRDefault="00637D65" w:rsidP="00637D65">
            <w:pPr>
              <w:widowControl w:val="0"/>
              <w:spacing w:after="0" w:line="240" w:lineRule="auto"/>
              <w:jc w:val="center"/>
              <w:rPr>
                <w:rFonts w:ascii="Skeena" w:hAnsi="Skeena" w:cs="Arial"/>
              </w:rPr>
            </w:pPr>
            <w:r w:rsidRPr="00790D8C">
              <w:rPr>
                <w:rFonts w:ascii="Skeena" w:hAnsi="Skeena" w:cs="Arial"/>
              </w:rPr>
              <w:t>Annually</w:t>
            </w:r>
          </w:p>
        </w:tc>
        <w:tc>
          <w:tcPr>
            <w:tcW w:w="1886" w:type="pct"/>
            <w:tcBorders>
              <w:top w:val="single" w:sz="2" w:space="0" w:color="000000"/>
              <w:left w:val="single" w:sz="2" w:space="0" w:color="000000"/>
              <w:bottom w:val="single" w:sz="2" w:space="0" w:color="000000"/>
              <w:right w:val="double" w:sz="6" w:space="0" w:color="auto"/>
            </w:tcBorders>
            <w:vAlign w:val="center"/>
          </w:tcPr>
          <w:p w14:paraId="47FA30AE" w14:textId="77777777" w:rsidR="00637D65" w:rsidRPr="00790D8C" w:rsidRDefault="00637D65" w:rsidP="00637D65">
            <w:pPr>
              <w:widowControl w:val="0"/>
              <w:spacing w:after="0" w:line="240" w:lineRule="auto"/>
              <w:rPr>
                <w:rFonts w:ascii="Skeena" w:hAnsi="Skeena" w:cs="Arial"/>
              </w:rPr>
            </w:pPr>
          </w:p>
        </w:tc>
      </w:tr>
      <w:tr w:rsidR="00637D65" w:rsidRPr="00790D8C" w14:paraId="40A7FF58" w14:textId="77777777" w:rsidTr="00894D7D">
        <w:trPr>
          <w:cantSplit/>
          <w:trHeight w:val="432"/>
          <w:jc w:val="center"/>
        </w:trPr>
        <w:tc>
          <w:tcPr>
            <w:tcW w:w="1933" w:type="pct"/>
            <w:tcBorders>
              <w:top w:val="single" w:sz="2" w:space="0" w:color="000000"/>
              <w:left w:val="double" w:sz="7" w:space="0" w:color="000000"/>
              <w:bottom w:val="single" w:sz="2" w:space="0" w:color="000000"/>
              <w:right w:val="single" w:sz="2" w:space="0" w:color="000000"/>
            </w:tcBorders>
            <w:shd w:val="clear" w:color="auto" w:fill="F2F2F2" w:themeFill="background1" w:themeFillShade="F2"/>
            <w:vAlign w:val="center"/>
          </w:tcPr>
          <w:p w14:paraId="4801503D" w14:textId="77777777" w:rsidR="00637D65" w:rsidRPr="00790D8C" w:rsidRDefault="00637D65" w:rsidP="00637D65">
            <w:pPr>
              <w:widowControl w:val="0"/>
              <w:spacing w:after="0" w:line="240" w:lineRule="auto"/>
              <w:ind w:left="540" w:hanging="540"/>
              <w:rPr>
                <w:rFonts w:ascii="Skeena" w:hAnsi="Skeena" w:cs="Arial"/>
              </w:rPr>
            </w:pPr>
            <w:r w:rsidRPr="00790D8C">
              <w:rPr>
                <w:rFonts w:ascii="Skeena" w:hAnsi="Skeena" w:cs="Arial"/>
              </w:rPr>
              <w:t>91</w:t>
            </w:r>
            <w:r w:rsidRPr="00790D8C">
              <w:rPr>
                <w:rFonts w:ascii="Skeena" w:hAnsi="Skeena" w:cs="Arial"/>
              </w:rPr>
              <w:tab/>
              <w:t>Ribicoff Children</w:t>
            </w:r>
          </w:p>
        </w:tc>
        <w:tc>
          <w:tcPr>
            <w:tcW w:w="118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vAlign w:val="center"/>
          </w:tcPr>
          <w:p w14:paraId="75701B7C" w14:textId="77777777" w:rsidR="00637D65" w:rsidRPr="00790D8C" w:rsidRDefault="00637D65" w:rsidP="00637D65">
            <w:pPr>
              <w:widowControl w:val="0"/>
              <w:spacing w:after="0" w:line="240" w:lineRule="auto"/>
              <w:jc w:val="center"/>
              <w:rPr>
                <w:rFonts w:ascii="Skeena" w:hAnsi="Skeena" w:cs="Arial"/>
              </w:rPr>
            </w:pPr>
            <w:r w:rsidRPr="00790D8C">
              <w:rPr>
                <w:rFonts w:ascii="Skeena" w:hAnsi="Skeena" w:cs="Arial"/>
              </w:rPr>
              <w:t>Annually</w:t>
            </w:r>
          </w:p>
        </w:tc>
        <w:tc>
          <w:tcPr>
            <w:tcW w:w="1886" w:type="pct"/>
            <w:tcBorders>
              <w:top w:val="single" w:sz="2" w:space="0" w:color="000000"/>
              <w:left w:val="single" w:sz="2" w:space="0" w:color="000000"/>
              <w:bottom w:val="single" w:sz="2" w:space="0" w:color="000000"/>
              <w:right w:val="double" w:sz="7" w:space="0" w:color="000000"/>
            </w:tcBorders>
            <w:shd w:val="clear" w:color="auto" w:fill="F2F2F2" w:themeFill="background1" w:themeFillShade="F2"/>
            <w:vAlign w:val="center"/>
          </w:tcPr>
          <w:p w14:paraId="68DB5064" w14:textId="77777777" w:rsidR="00637D65" w:rsidRPr="00790D8C" w:rsidRDefault="00637D65" w:rsidP="00637D65">
            <w:pPr>
              <w:widowControl w:val="0"/>
              <w:spacing w:after="0" w:line="240" w:lineRule="auto"/>
              <w:rPr>
                <w:rFonts w:ascii="Skeena" w:hAnsi="Skeena" w:cs="Arial"/>
              </w:rPr>
            </w:pPr>
            <w:r w:rsidRPr="00790D8C">
              <w:rPr>
                <w:rFonts w:ascii="Skeena" w:hAnsi="Skeena" w:cs="Arial"/>
              </w:rPr>
              <w:t>(Left for historical purposes)</w:t>
            </w:r>
          </w:p>
        </w:tc>
      </w:tr>
    </w:tbl>
    <w:p w14:paraId="07FBA5D8" w14:textId="77777777" w:rsidR="00637D65" w:rsidRPr="007F7418" w:rsidRDefault="00637D65" w:rsidP="00637D65">
      <w:pPr>
        <w:widowControl w:val="0"/>
        <w:spacing w:after="0" w:line="240" w:lineRule="auto"/>
        <w:jc w:val="both"/>
        <w:rPr>
          <w:rFonts w:ascii="Skeena" w:hAnsi="Skeena" w:cs="Arial"/>
          <w:color w:val="000000"/>
          <w:sz w:val="24"/>
          <w:szCs w:val="24"/>
        </w:rPr>
      </w:pPr>
    </w:p>
    <w:p w14:paraId="5C15FEE6" w14:textId="77777777" w:rsidR="00637D65" w:rsidRPr="007F7418" w:rsidRDefault="00637D65" w:rsidP="00637D65">
      <w:pPr>
        <w:widowControl w:val="0"/>
        <w:tabs>
          <w:tab w:val="right" w:pos="9360"/>
        </w:tabs>
        <w:autoSpaceDE w:val="0"/>
        <w:autoSpaceDN w:val="0"/>
        <w:adjustRightInd w:val="0"/>
        <w:spacing w:after="0" w:line="240" w:lineRule="auto"/>
        <w:ind w:left="1440" w:hanging="1440"/>
        <w:outlineLvl w:val="1"/>
        <w:rPr>
          <w:rFonts w:ascii="Skeena" w:hAnsi="Skeena" w:cs="Arial"/>
          <w:b/>
          <w:bCs/>
          <w:sz w:val="24"/>
          <w:szCs w:val="24"/>
        </w:rPr>
      </w:pPr>
      <w:bookmarkStart w:id="207" w:name="_Toc144199467"/>
      <w:bookmarkStart w:id="208" w:name="_Toc149689977"/>
      <w:bookmarkEnd w:id="206"/>
      <w:r w:rsidRPr="007F7418">
        <w:rPr>
          <w:rFonts w:ascii="Skeena" w:hAnsi="Skeena" w:cs="Arial"/>
          <w:b/>
          <w:bCs/>
          <w:sz w:val="24"/>
          <w:szCs w:val="24"/>
        </w:rPr>
        <w:t>101.10.01</w:t>
      </w:r>
      <w:r w:rsidRPr="007F7418">
        <w:rPr>
          <w:rFonts w:ascii="Skeena" w:hAnsi="Skeena" w:cs="Arial"/>
          <w:b/>
          <w:bCs/>
          <w:sz w:val="24"/>
          <w:szCs w:val="24"/>
        </w:rPr>
        <w:tab/>
        <w:t>MAGI Renewals</w:t>
      </w:r>
      <w:bookmarkEnd w:id="207"/>
      <w:bookmarkEnd w:id="208"/>
    </w:p>
    <w:p w14:paraId="52E09692" w14:textId="77777777" w:rsidR="00637D65" w:rsidRPr="00790D8C" w:rsidRDefault="00637D65" w:rsidP="00637D65">
      <w:pPr>
        <w:widowControl w:val="0"/>
        <w:spacing w:after="0" w:line="240" w:lineRule="auto"/>
        <w:jc w:val="right"/>
        <w:rPr>
          <w:rFonts w:ascii="Skeena" w:hAnsi="Skeena" w:cs="Arial"/>
          <w:sz w:val="16"/>
        </w:rPr>
      </w:pPr>
      <w:r w:rsidRPr="00790D8C">
        <w:rPr>
          <w:rFonts w:ascii="Skeena" w:hAnsi="Skeena" w:cs="Arial"/>
          <w:sz w:val="16"/>
        </w:rPr>
        <w:t>(Rev. 04/01/22)</w:t>
      </w:r>
    </w:p>
    <w:p w14:paraId="0CFD30CA" w14:textId="77777777" w:rsidR="00637D65" w:rsidRPr="007F7418" w:rsidRDefault="00637D65" w:rsidP="00637D65">
      <w:pPr>
        <w:widowControl w:val="0"/>
        <w:spacing w:after="0" w:line="240" w:lineRule="auto"/>
        <w:jc w:val="both"/>
        <w:rPr>
          <w:rFonts w:ascii="Skeena" w:hAnsi="Skeena" w:cs="Arial"/>
          <w:sz w:val="24"/>
          <w:szCs w:val="24"/>
        </w:rPr>
      </w:pPr>
      <w:r w:rsidRPr="007F7418">
        <w:rPr>
          <w:rFonts w:ascii="Skeena" w:hAnsi="Skeena" w:cs="Arial"/>
          <w:sz w:val="24"/>
          <w:szCs w:val="24"/>
        </w:rPr>
        <w:t>The eligibility of Medicaid beneficiaries enrolled in a MAGI eligibility group must be renewed once, and only once, every 12 months. The agency must make the redetermination without requiring additional information from the individual if able to do so based on the individual’s case or current information available. If the agency is able to make the redetermination without requiring additional information from the individual, the agency must notify the individual of the eligibility determination, the basis for the determination, and have the individual indicate if any information in the case is inaccurate.</w:t>
      </w:r>
    </w:p>
    <w:p w14:paraId="68456F60" w14:textId="77777777" w:rsidR="00637D65" w:rsidRPr="007F7418" w:rsidRDefault="00637D65" w:rsidP="00637D65">
      <w:pPr>
        <w:widowControl w:val="0"/>
        <w:spacing w:after="0" w:line="240" w:lineRule="auto"/>
        <w:rPr>
          <w:rFonts w:ascii="Skeena" w:hAnsi="Skeena" w:cs="Arial"/>
          <w:sz w:val="24"/>
          <w:szCs w:val="24"/>
        </w:rPr>
      </w:pPr>
    </w:p>
    <w:p w14:paraId="4ACEA658" w14:textId="77777777" w:rsidR="00637D65" w:rsidRPr="007F7418" w:rsidRDefault="00637D65" w:rsidP="00637D65">
      <w:pPr>
        <w:widowControl w:val="0"/>
        <w:spacing w:after="0" w:line="240" w:lineRule="auto"/>
        <w:jc w:val="both"/>
        <w:rPr>
          <w:rFonts w:ascii="Skeena" w:hAnsi="Skeena" w:cs="Arial"/>
          <w:sz w:val="24"/>
          <w:szCs w:val="24"/>
        </w:rPr>
      </w:pPr>
      <w:r w:rsidRPr="007F7418">
        <w:rPr>
          <w:rFonts w:ascii="Skeena" w:hAnsi="Skeena" w:cs="Arial"/>
          <w:sz w:val="24"/>
          <w:szCs w:val="24"/>
        </w:rPr>
        <w:t>If the agency is unable to make the redetermination without requiring additional information from the individual, the agency must provide the individual with the following:</w:t>
      </w:r>
    </w:p>
    <w:p w14:paraId="74D04A18" w14:textId="77777777" w:rsidR="00637D65" w:rsidRPr="007F7418" w:rsidRDefault="00637D65" w:rsidP="00637D65">
      <w:pPr>
        <w:widowControl w:val="0"/>
        <w:numPr>
          <w:ilvl w:val="0"/>
          <w:numId w:val="103"/>
        </w:numPr>
        <w:spacing w:after="0" w:line="240" w:lineRule="auto"/>
        <w:contextualSpacing/>
        <w:jc w:val="both"/>
        <w:rPr>
          <w:rFonts w:ascii="Skeena" w:eastAsia="Calibri" w:hAnsi="Skeena" w:cs="Arial"/>
          <w:sz w:val="24"/>
          <w:szCs w:val="24"/>
        </w:rPr>
      </w:pPr>
      <w:r w:rsidRPr="007F7418">
        <w:rPr>
          <w:rFonts w:ascii="Skeena" w:eastAsia="Calibri" w:hAnsi="Skeena" w:cs="Arial"/>
          <w:sz w:val="24"/>
          <w:szCs w:val="24"/>
        </w:rPr>
        <w:t>A pre-populated renewal form,</w:t>
      </w:r>
    </w:p>
    <w:p w14:paraId="75B76989" w14:textId="77777777" w:rsidR="00637D65" w:rsidRPr="007F7418" w:rsidRDefault="00637D65" w:rsidP="00637D65">
      <w:pPr>
        <w:widowControl w:val="0"/>
        <w:numPr>
          <w:ilvl w:val="0"/>
          <w:numId w:val="103"/>
        </w:numPr>
        <w:spacing w:after="0" w:line="240" w:lineRule="auto"/>
        <w:contextualSpacing/>
        <w:jc w:val="both"/>
        <w:rPr>
          <w:rFonts w:ascii="Skeena" w:eastAsia="Calibri" w:hAnsi="Skeena" w:cs="Arial"/>
          <w:sz w:val="24"/>
          <w:szCs w:val="24"/>
        </w:rPr>
      </w:pPr>
      <w:r w:rsidRPr="007F7418">
        <w:rPr>
          <w:rFonts w:ascii="Skeena" w:eastAsia="Calibri" w:hAnsi="Skeena" w:cs="Arial"/>
          <w:sz w:val="24"/>
          <w:szCs w:val="24"/>
        </w:rPr>
        <w:t xml:space="preserve">A response time of thirty (30) days from the date of the renewal form to answer and provide necessary information; and </w:t>
      </w:r>
    </w:p>
    <w:p w14:paraId="18589F7D" w14:textId="77777777" w:rsidR="00637D65" w:rsidRPr="007F7418" w:rsidRDefault="00637D65" w:rsidP="00637D65">
      <w:pPr>
        <w:widowControl w:val="0"/>
        <w:numPr>
          <w:ilvl w:val="0"/>
          <w:numId w:val="103"/>
        </w:numPr>
        <w:spacing w:after="0" w:line="240" w:lineRule="auto"/>
        <w:contextualSpacing/>
        <w:jc w:val="both"/>
        <w:rPr>
          <w:rFonts w:ascii="Skeena" w:eastAsia="Calibri" w:hAnsi="Skeena" w:cs="Arial"/>
          <w:sz w:val="24"/>
          <w:szCs w:val="24"/>
        </w:rPr>
      </w:pPr>
      <w:r w:rsidRPr="007F7418">
        <w:rPr>
          <w:rFonts w:ascii="Skeena" w:eastAsia="Calibri" w:hAnsi="Skeena" w:cs="Arial"/>
          <w:sz w:val="24"/>
          <w:szCs w:val="24"/>
        </w:rPr>
        <w:t>Notice of the agency’s eligibility decision once the review is complete.</w:t>
      </w:r>
    </w:p>
    <w:p w14:paraId="1AEB357C" w14:textId="77777777" w:rsidR="00637D65" w:rsidRPr="007F7418" w:rsidRDefault="00637D65" w:rsidP="00637D65">
      <w:pPr>
        <w:widowControl w:val="0"/>
        <w:spacing w:after="0" w:line="240" w:lineRule="auto"/>
        <w:rPr>
          <w:rFonts w:ascii="Skeena" w:hAnsi="Skeena" w:cs="Arial"/>
          <w:sz w:val="24"/>
          <w:szCs w:val="24"/>
        </w:rPr>
      </w:pPr>
    </w:p>
    <w:p w14:paraId="4C6F9CEE" w14:textId="77777777" w:rsidR="00637D65" w:rsidRPr="007F7418" w:rsidRDefault="00637D65" w:rsidP="00637D65">
      <w:pPr>
        <w:widowControl w:val="0"/>
        <w:spacing w:after="0" w:line="240" w:lineRule="auto"/>
        <w:rPr>
          <w:rFonts w:ascii="Skeena" w:hAnsi="Skeena" w:cs="Arial"/>
          <w:sz w:val="24"/>
          <w:szCs w:val="24"/>
        </w:rPr>
      </w:pPr>
      <w:r w:rsidRPr="007F7418">
        <w:rPr>
          <w:rFonts w:ascii="Skeena" w:hAnsi="Skeena" w:cs="Arial"/>
          <w:sz w:val="24"/>
          <w:szCs w:val="24"/>
        </w:rPr>
        <w:t xml:space="preserve">The agency must also: </w:t>
      </w:r>
    </w:p>
    <w:p w14:paraId="70E429DA" w14:textId="77777777" w:rsidR="00637D65" w:rsidRPr="007F7418" w:rsidRDefault="00637D65" w:rsidP="00637D65">
      <w:pPr>
        <w:widowControl w:val="0"/>
        <w:numPr>
          <w:ilvl w:val="0"/>
          <w:numId w:val="104"/>
        </w:numPr>
        <w:spacing w:after="0" w:line="240" w:lineRule="auto"/>
        <w:ind w:left="720"/>
        <w:contextualSpacing/>
        <w:jc w:val="both"/>
        <w:rPr>
          <w:rFonts w:ascii="Skeena" w:eastAsia="Calibri" w:hAnsi="Skeena" w:cs="Arial"/>
          <w:sz w:val="24"/>
          <w:szCs w:val="24"/>
        </w:rPr>
      </w:pPr>
      <w:r w:rsidRPr="007F7418">
        <w:rPr>
          <w:rFonts w:ascii="Skeena" w:eastAsia="Calibri" w:hAnsi="Skeena" w:cs="Arial"/>
          <w:sz w:val="24"/>
          <w:szCs w:val="24"/>
        </w:rPr>
        <w:t xml:space="preserve">Verify any information provided by the beneficiary; </w:t>
      </w:r>
    </w:p>
    <w:p w14:paraId="7C2696C3" w14:textId="77777777" w:rsidR="00637D65" w:rsidRPr="007F7418" w:rsidRDefault="00637D65" w:rsidP="00637D65">
      <w:pPr>
        <w:widowControl w:val="0"/>
        <w:numPr>
          <w:ilvl w:val="0"/>
          <w:numId w:val="104"/>
        </w:numPr>
        <w:spacing w:after="0" w:line="240" w:lineRule="auto"/>
        <w:ind w:left="720"/>
        <w:contextualSpacing/>
        <w:jc w:val="both"/>
        <w:rPr>
          <w:rFonts w:ascii="Skeena" w:eastAsia="Calibri" w:hAnsi="Skeena" w:cs="Arial"/>
          <w:sz w:val="24"/>
          <w:szCs w:val="24"/>
        </w:rPr>
      </w:pPr>
      <w:r w:rsidRPr="007F7418">
        <w:rPr>
          <w:rFonts w:ascii="Skeena" w:eastAsia="Calibri" w:hAnsi="Skeena" w:cs="Arial"/>
          <w:sz w:val="24"/>
          <w:szCs w:val="24"/>
        </w:rPr>
        <w:t>Reconsider the eligibility of an individual who was terminated for failure to submit a renewal form or necessary information. If an individual submits a renewal form or necessary information within ninety (90) days following the termination date, his eligibility should be considered without requiring a new application; and</w:t>
      </w:r>
    </w:p>
    <w:p w14:paraId="6F72BFBB" w14:textId="77777777" w:rsidR="00637D65" w:rsidRPr="007F7418" w:rsidRDefault="00637D65" w:rsidP="00637D65">
      <w:pPr>
        <w:widowControl w:val="0"/>
        <w:numPr>
          <w:ilvl w:val="0"/>
          <w:numId w:val="104"/>
        </w:numPr>
        <w:spacing w:after="0" w:line="240" w:lineRule="auto"/>
        <w:ind w:left="720"/>
        <w:contextualSpacing/>
        <w:jc w:val="both"/>
        <w:rPr>
          <w:rFonts w:ascii="Skeena" w:eastAsia="Calibri" w:hAnsi="Skeena" w:cs="Arial"/>
          <w:sz w:val="24"/>
          <w:szCs w:val="24"/>
        </w:rPr>
      </w:pPr>
      <w:r w:rsidRPr="007F7418">
        <w:rPr>
          <w:rFonts w:ascii="Skeena" w:eastAsia="Calibri" w:hAnsi="Skeena" w:cs="Arial"/>
          <w:sz w:val="24"/>
          <w:szCs w:val="24"/>
        </w:rPr>
        <w:lastRenderedPageBreak/>
        <w:t>Not require an individual to complete an in-person interview as part of the renewal process.</w:t>
      </w:r>
    </w:p>
    <w:p w14:paraId="203263BE" w14:textId="77777777" w:rsidR="00637D65" w:rsidRPr="007F7418" w:rsidRDefault="00637D65" w:rsidP="00637D65">
      <w:pPr>
        <w:widowControl w:val="0"/>
        <w:spacing w:after="0" w:line="240" w:lineRule="auto"/>
        <w:jc w:val="both"/>
        <w:rPr>
          <w:rFonts w:ascii="Skeena" w:hAnsi="Skeena" w:cs="Arial"/>
          <w:color w:val="000000"/>
          <w:sz w:val="24"/>
          <w:szCs w:val="24"/>
        </w:rPr>
      </w:pPr>
    </w:p>
    <w:p w14:paraId="48293EC6" w14:textId="77777777" w:rsidR="00637D65" w:rsidRPr="007F7418" w:rsidRDefault="00637D65" w:rsidP="00637D65">
      <w:pPr>
        <w:spacing w:after="0" w:line="240" w:lineRule="auto"/>
        <w:jc w:val="both"/>
        <w:rPr>
          <w:rFonts w:ascii="Skeena" w:eastAsia="Calibri" w:hAnsi="Skeena" w:cs="Arial"/>
          <w:b/>
          <w:bCs/>
          <w:sz w:val="24"/>
          <w:szCs w:val="24"/>
        </w:rPr>
      </w:pPr>
      <w:r w:rsidRPr="007F7418">
        <w:rPr>
          <w:rFonts w:ascii="Skeena" w:eastAsia="Calibri" w:hAnsi="Skeena" w:cs="Arial"/>
          <w:b/>
          <w:bCs/>
          <w:sz w:val="24"/>
          <w:szCs w:val="24"/>
        </w:rPr>
        <w:t>Extending the Certification Period when there is a Change of Circumstance</w:t>
      </w:r>
    </w:p>
    <w:p w14:paraId="715A0818" w14:textId="77777777" w:rsidR="00637D65" w:rsidRPr="007F7418" w:rsidRDefault="00637D65" w:rsidP="003D16D4">
      <w:pPr>
        <w:spacing w:after="0" w:line="240" w:lineRule="auto"/>
        <w:jc w:val="both"/>
        <w:rPr>
          <w:rFonts w:ascii="Skeena" w:eastAsia="Calibri" w:hAnsi="Skeena" w:cs="Arial"/>
          <w:sz w:val="24"/>
          <w:szCs w:val="24"/>
        </w:rPr>
      </w:pPr>
      <w:r w:rsidRPr="007F7418">
        <w:rPr>
          <w:rFonts w:ascii="Skeena" w:eastAsia="Calibri" w:hAnsi="Skeena" w:cs="Arial"/>
          <w:sz w:val="24"/>
          <w:szCs w:val="24"/>
        </w:rPr>
        <w:t>Medicaid beneficiaries are required to report changes in their circumstances to SCDHHS within ten (10) days. Eligibility specialists must act on those changes as they are reported. Some changes may require a case review, and some changes may not. When completing a case review, extend the Certification Period to one year from the last day of the month before the month the case is authorized.</w:t>
      </w:r>
    </w:p>
    <w:p w14:paraId="25F57C94" w14:textId="77777777" w:rsidR="00637D65" w:rsidRPr="007F7418" w:rsidRDefault="00637D65" w:rsidP="00637D65">
      <w:pPr>
        <w:spacing w:after="0" w:line="240" w:lineRule="auto"/>
        <w:rPr>
          <w:rFonts w:ascii="Skeena" w:eastAsia="Calibri" w:hAnsi="Skeena" w:cs="Arial"/>
          <w:sz w:val="24"/>
          <w:szCs w:val="24"/>
        </w:rPr>
      </w:pPr>
    </w:p>
    <w:p w14:paraId="55B8F6FB" w14:textId="77777777" w:rsidR="00637D65" w:rsidRPr="007F7418" w:rsidRDefault="00637D65" w:rsidP="00637D65">
      <w:pPr>
        <w:spacing w:after="0" w:line="240" w:lineRule="auto"/>
        <w:rPr>
          <w:rFonts w:ascii="Skeena" w:eastAsia="Calibri" w:hAnsi="Skeena" w:cs="Arial"/>
          <w:b/>
          <w:bCs/>
          <w:sz w:val="24"/>
          <w:szCs w:val="24"/>
        </w:rPr>
      </w:pPr>
      <w:r w:rsidRPr="007F7418">
        <w:rPr>
          <w:rFonts w:ascii="Skeena" w:eastAsia="Calibri" w:hAnsi="Skeena" w:cs="Arial"/>
          <w:b/>
          <w:bCs/>
          <w:sz w:val="24"/>
          <w:szCs w:val="24"/>
        </w:rPr>
        <w:t>When to extend the Certification Period</w:t>
      </w:r>
    </w:p>
    <w:p w14:paraId="33E7E462" w14:textId="77777777" w:rsidR="00637D65" w:rsidRPr="007F7418" w:rsidRDefault="00637D65" w:rsidP="003D16D4">
      <w:pPr>
        <w:spacing w:after="0" w:line="240" w:lineRule="auto"/>
        <w:jc w:val="both"/>
        <w:rPr>
          <w:rFonts w:ascii="Skeena" w:eastAsia="Calibri" w:hAnsi="Skeena" w:cs="Arial"/>
          <w:sz w:val="24"/>
          <w:szCs w:val="24"/>
        </w:rPr>
      </w:pPr>
      <w:r w:rsidRPr="007F7418">
        <w:rPr>
          <w:rFonts w:ascii="Skeena" w:eastAsia="Calibri" w:hAnsi="Skeena" w:cs="Arial"/>
          <w:sz w:val="24"/>
          <w:szCs w:val="24"/>
        </w:rPr>
        <w:t xml:space="preserve">If a change of circumstance is reported within 90 days of the Certification Period end date: </w:t>
      </w:r>
    </w:p>
    <w:p w14:paraId="62315E57" w14:textId="77777777" w:rsidR="00637D65" w:rsidRPr="007F7418" w:rsidRDefault="00637D65" w:rsidP="0035705C">
      <w:pPr>
        <w:numPr>
          <w:ilvl w:val="0"/>
          <w:numId w:val="141"/>
        </w:numPr>
        <w:spacing w:after="0" w:line="240" w:lineRule="auto"/>
        <w:ind w:left="720"/>
        <w:contextualSpacing/>
        <w:jc w:val="both"/>
        <w:rPr>
          <w:rFonts w:ascii="Skeena" w:eastAsia="MS Mincho" w:hAnsi="Skeena" w:cs="Arial"/>
          <w:sz w:val="24"/>
          <w:szCs w:val="24"/>
          <w:lang w:eastAsia="ja-JP"/>
        </w:rPr>
      </w:pPr>
      <w:r w:rsidRPr="007F7418">
        <w:rPr>
          <w:rFonts w:ascii="Skeena" w:eastAsia="Calibri" w:hAnsi="Skeena" w:cs="Arial"/>
          <w:sz w:val="24"/>
          <w:szCs w:val="24"/>
          <w:lang w:eastAsia="ja-JP"/>
        </w:rPr>
        <w:t>A full case review must be completed</w:t>
      </w:r>
    </w:p>
    <w:p w14:paraId="1AFD082C" w14:textId="77777777" w:rsidR="00637D65" w:rsidRPr="007F7418" w:rsidRDefault="00637D65" w:rsidP="0035705C">
      <w:pPr>
        <w:numPr>
          <w:ilvl w:val="0"/>
          <w:numId w:val="141"/>
        </w:numPr>
        <w:spacing w:after="0" w:line="240" w:lineRule="auto"/>
        <w:ind w:left="720"/>
        <w:contextualSpacing/>
        <w:jc w:val="both"/>
        <w:rPr>
          <w:rFonts w:ascii="Skeena" w:eastAsia="Calibri" w:hAnsi="Skeena" w:cs="Arial"/>
          <w:sz w:val="24"/>
          <w:szCs w:val="24"/>
          <w:lang w:eastAsia="ja-JP"/>
        </w:rPr>
      </w:pPr>
      <w:r w:rsidRPr="007F7418">
        <w:rPr>
          <w:rFonts w:ascii="Skeena" w:eastAsia="Calibri" w:hAnsi="Skeena" w:cs="Arial"/>
          <w:sz w:val="24"/>
          <w:szCs w:val="24"/>
          <w:lang w:eastAsia="ja-JP"/>
        </w:rPr>
        <w:t>The Certification Period must be extended</w:t>
      </w:r>
    </w:p>
    <w:p w14:paraId="782F4E48" w14:textId="77777777" w:rsidR="00637D65" w:rsidRPr="007F7418" w:rsidRDefault="00637D65" w:rsidP="003D16D4">
      <w:pPr>
        <w:spacing w:after="0" w:line="240" w:lineRule="auto"/>
        <w:jc w:val="both"/>
        <w:rPr>
          <w:rFonts w:ascii="Skeena" w:eastAsia="Calibri" w:hAnsi="Skeena" w:cs="Arial"/>
          <w:sz w:val="24"/>
          <w:szCs w:val="24"/>
        </w:rPr>
      </w:pPr>
    </w:p>
    <w:p w14:paraId="49DB193D" w14:textId="77777777" w:rsidR="00637D65" w:rsidRPr="007F7418" w:rsidRDefault="00637D65" w:rsidP="003D16D4">
      <w:pPr>
        <w:spacing w:after="0" w:line="240" w:lineRule="auto"/>
        <w:jc w:val="both"/>
        <w:rPr>
          <w:rFonts w:ascii="Skeena" w:eastAsia="Calibri" w:hAnsi="Skeena" w:cs="Arial"/>
          <w:sz w:val="24"/>
          <w:szCs w:val="24"/>
        </w:rPr>
      </w:pPr>
      <w:r w:rsidRPr="007F7418">
        <w:rPr>
          <w:rFonts w:ascii="Skeena" w:eastAsia="Calibri" w:hAnsi="Skeena" w:cs="Arial"/>
          <w:sz w:val="24"/>
          <w:szCs w:val="24"/>
        </w:rPr>
        <w:t>If a change of circumstance is reported within 90 days of the last case review or case approval:</w:t>
      </w:r>
    </w:p>
    <w:p w14:paraId="75642760" w14:textId="77777777" w:rsidR="00637D65" w:rsidRPr="007F7418" w:rsidRDefault="00637D65" w:rsidP="0035705C">
      <w:pPr>
        <w:numPr>
          <w:ilvl w:val="0"/>
          <w:numId w:val="142"/>
        </w:numPr>
        <w:spacing w:after="0" w:line="240" w:lineRule="auto"/>
        <w:ind w:left="720"/>
        <w:contextualSpacing/>
        <w:jc w:val="both"/>
        <w:rPr>
          <w:rFonts w:ascii="Skeena" w:eastAsia="MS Mincho" w:hAnsi="Skeena" w:cs="Arial"/>
          <w:sz w:val="24"/>
          <w:szCs w:val="24"/>
          <w:lang w:eastAsia="ja-JP"/>
        </w:rPr>
      </w:pPr>
      <w:r w:rsidRPr="007F7418">
        <w:rPr>
          <w:rFonts w:ascii="Skeena" w:eastAsia="MS Mincho" w:hAnsi="Skeena" w:cs="Arial"/>
          <w:sz w:val="24"/>
          <w:szCs w:val="24"/>
          <w:lang w:eastAsia="ja-JP"/>
        </w:rPr>
        <w:t>Update the evidence only on the Evidence Dashboard</w:t>
      </w:r>
    </w:p>
    <w:p w14:paraId="1E47957F" w14:textId="77777777" w:rsidR="00637D65" w:rsidRPr="007F7418" w:rsidRDefault="00637D65" w:rsidP="0035705C">
      <w:pPr>
        <w:numPr>
          <w:ilvl w:val="1"/>
          <w:numId w:val="142"/>
        </w:numPr>
        <w:spacing w:after="0" w:line="240" w:lineRule="auto"/>
        <w:ind w:left="1080"/>
        <w:contextualSpacing/>
        <w:jc w:val="both"/>
        <w:rPr>
          <w:rFonts w:ascii="Skeena" w:eastAsia="Calibri" w:hAnsi="Skeena" w:cs="Arial"/>
          <w:sz w:val="24"/>
          <w:szCs w:val="24"/>
          <w:lang w:eastAsia="ja-JP"/>
        </w:rPr>
      </w:pPr>
      <w:r w:rsidRPr="007F7418">
        <w:rPr>
          <w:rFonts w:ascii="Skeena" w:eastAsia="Calibri" w:hAnsi="Skeena" w:cs="Arial"/>
          <w:sz w:val="24"/>
          <w:szCs w:val="24"/>
          <w:lang w:eastAsia="ja-JP"/>
        </w:rPr>
        <w:t>Add required verifications</w:t>
      </w:r>
    </w:p>
    <w:p w14:paraId="3B3EFA49" w14:textId="77777777" w:rsidR="00637D65" w:rsidRPr="007F7418" w:rsidRDefault="00637D65" w:rsidP="0035705C">
      <w:pPr>
        <w:numPr>
          <w:ilvl w:val="1"/>
          <w:numId w:val="142"/>
        </w:numPr>
        <w:spacing w:after="0" w:line="240" w:lineRule="auto"/>
        <w:ind w:left="1080"/>
        <w:contextualSpacing/>
        <w:jc w:val="both"/>
        <w:rPr>
          <w:rFonts w:ascii="Skeena" w:eastAsia="Calibri" w:hAnsi="Skeena" w:cs="Arial"/>
          <w:sz w:val="24"/>
          <w:szCs w:val="24"/>
          <w:lang w:eastAsia="ja-JP"/>
        </w:rPr>
      </w:pPr>
      <w:r w:rsidRPr="007F7418">
        <w:rPr>
          <w:rFonts w:ascii="Skeena" w:eastAsia="Calibri" w:hAnsi="Skeena" w:cs="Arial"/>
          <w:sz w:val="24"/>
          <w:szCs w:val="24"/>
          <w:lang w:eastAsia="ja-JP"/>
        </w:rPr>
        <w:t>Apply Changes</w:t>
      </w:r>
    </w:p>
    <w:p w14:paraId="7A14917E" w14:textId="77777777" w:rsidR="00637D65" w:rsidRPr="007F7418" w:rsidRDefault="00637D65" w:rsidP="0035705C">
      <w:pPr>
        <w:numPr>
          <w:ilvl w:val="1"/>
          <w:numId w:val="142"/>
        </w:numPr>
        <w:spacing w:after="0" w:line="240" w:lineRule="auto"/>
        <w:ind w:left="1080"/>
        <w:contextualSpacing/>
        <w:rPr>
          <w:rFonts w:ascii="Skeena" w:eastAsia="MS Mincho" w:hAnsi="Skeena" w:cs="Arial"/>
          <w:sz w:val="24"/>
          <w:szCs w:val="24"/>
          <w:lang w:eastAsia="ja-JP"/>
        </w:rPr>
      </w:pPr>
      <w:r w:rsidRPr="007F7418">
        <w:rPr>
          <w:rFonts w:ascii="Skeena" w:eastAsia="MS Mincho" w:hAnsi="Skeena" w:cs="Arial"/>
          <w:sz w:val="24"/>
          <w:szCs w:val="24"/>
          <w:lang w:eastAsia="ja-JP"/>
        </w:rPr>
        <w:t>Check Eligibility</w:t>
      </w:r>
    </w:p>
    <w:p w14:paraId="021E79DA" w14:textId="77777777" w:rsidR="00637D65" w:rsidRPr="007F7418" w:rsidRDefault="00637D65" w:rsidP="0035705C">
      <w:pPr>
        <w:numPr>
          <w:ilvl w:val="0"/>
          <w:numId w:val="142"/>
        </w:numPr>
        <w:spacing w:after="0" w:line="240" w:lineRule="auto"/>
        <w:ind w:left="720"/>
        <w:contextualSpacing/>
        <w:rPr>
          <w:rFonts w:ascii="Skeena" w:eastAsia="Calibri" w:hAnsi="Skeena" w:cs="Arial"/>
          <w:sz w:val="24"/>
          <w:szCs w:val="24"/>
          <w:lang w:eastAsia="ja-JP"/>
        </w:rPr>
      </w:pPr>
      <w:r w:rsidRPr="007F7418">
        <w:rPr>
          <w:rFonts w:ascii="Skeena" w:eastAsia="Calibri" w:hAnsi="Skeena" w:cs="Arial"/>
          <w:sz w:val="24"/>
          <w:szCs w:val="24"/>
          <w:lang w:eastAsia="ja-JP"/>
        </w:rPr>
        <w:t>Do not complete a full case review</w:t>
      </w:r>
    </w:p>
    <w:p w14:paraId="66354309" w14:textId="77777777" w:rsidR="00637D65" w:rsidRPr="007F7418" w:rsidRDefault="00637D65" w:rsidP="0035705C">
      <w:pPr>
        <w:numPr>
          <w:ilvl w:val="0"/>
          <w:numId w:val="142"/>
        </w:numPr>
        <w:spacing w:after="0" w:line="240" w:lineRule="auto"/>
        <w:ind w:left="720"/>
        <w:contextualSpacing/>
        <w:rPr>
          <w:rFonts w:ascii="Skeena" w:eastAsia="Calibri" w:hAnsi="Skeena" w:cs="Arial"/>
          <w:sz w:val="24"/>
          <w:szCs w:val="24"/>
          <w:lang w:eastAsia="ja-JP"/>
        </w:rPr>
      </w:pPr>
      <w:r w:rsidRPr="007F7418">
        <w:rPr>
          <w:rFonts w:ascii="Skeena" w:eastAsia="Calibri" w:hAnsi="Skeena" w:cs="Arial"/>
          <w:sz w:val="24"/>
          <w:szCs w:val="24"/>
          <w:lang w:eastAsia="ja-JP"/>
        </w:rPr>
        <w:t>Do not extend the Certification Period</w:t>
      </w:r>
    </w:p>
    <w:p w14:paraId="24599BDF" w14:textId="77777777" w:rsidR="00637D65" w:rsidRPr="007F7418" w:rsidRDefault="00637D65" w:rsidP="00637D65">
      <w:pPr>
        <w:spacing w:after="0" w:line="240" w:lineRule="auto"/>
        <w:rPr>
          <w:rFonts w:ascii="Skeena" w:eastAsia="Calibri" w:hAnsi="Skeena" w:cs="Arial"/>
          <w:sz w:val="24"/>
          <w:szCs w:val="24"/>
        </w:rPr>
      </w:pPr>
    </w:p>
    <w:p w14:paraId="1CBD7E33" w14:textId="77777777" w:rsidR="00637D65" w:rsidRPr="007F7418" w:rsidRDefault="00637D65" w:rsidP="00637D65">
      <w:pPr>
        <w:spacing w:after="0" w:line="240" w:lineRule="auto"/>
        <w:rPr>
          <w:rFonts w:ascii="Skeena" w:eastAsia="Calibri" w:hAnsi="Skeena" w:cs="Arial"/>
          <w:sz w:val="24"/>
          <w:szCs w:val="24"/>
        </w:rPr>
      </w:pPr>
      <w:r w:rsidRPr="007F7418">
        <w:rPr>
          <w:rFonts w:ascii="Skeena" w:eastAsia="Calibri" w:hAnsi="Skeena" w:cs="Arial"/>
          <w:sz w:val="24"/>
          <w:szCs w:val="24"/>
        </w:rPr>
        <w:t xml:space="preserve">If a change of circumstance is reported that does not impact eligibility: </w:t>
      </w:r>
    </w:p>
    <w:p w14:paraId="2C9F293E" w14:textId="77777777" w:rsidR="00637D65" w:rsidRPr="007F7418" w:rsidRDefault="00637D65" w:rsidP="0035705C">
      <w:pPr>
        <w:numPr>
          <w:ilvl w:val="0"/>
          <w:numId w:val="142"/>
        </w:numPr>
        <w:spacing w:after="0" w:line="240" w:lineRule="auto"/>
        <w:ind w:left="720"/>
        <w:contextualSpacing/>
        <w:rPr>
          <w:rFonts w:ascii="Skeena" w:eastAsia="MS Mincho" w:hAnsi="Skeena" w:cs="Arial"/>
          <w:sz w:val="24"/>
          <w:szCs w:val="24"/>
          <w:lang w:eastAsia="ja-JP"/>
        </w:rPr>
      </w:pPr>
      <w:r w:rsidRPr="007F7418">
        <w:rPr>
          <w:rFonts w:ascii="Skeena" w:eastAsia="MS Mincho" w:hAnsi="Skeena" w:cs="Arial"/>
          <w:sz w:val="24"/>
          <w:szCs w:val="24"/>
          <w:lang w:eastAsia="ja-JP"/>
        </w:rPr>
        <w:t>Update the evidence only on the Evidence Dashboard</w:t>
      </w:r>
    </w:p>
    <w:p w14:paraId="70FE0AA2" w14:textId="77777777" w:rsidR="00637D65" w:rsidRPr="007F7418" w:rsidRDefault="00637D65" w:rsidP="0035705C">
      <w:pPr>
        <w:numPr>
          <w:ilvl w:val="1"/>
          <w:numId w:val="142"/>
        </w:numPr>
        <w:spacing w:after="0" w:line="240" w:lineRule="auto"/>
        <w:ind w:left="1080"/>
        <w:contextualSpacing/>
        <w:rPr>
          <w:rFonts w:ascii="Skeena" w:eastAsia="Calibri" w:hAnsi="Skeena" w:cs="Arial"/>
          <w:sz w:val="24"/>
          <w:szCs w:val="24"/>
          <w:lang w:eastAsia="ja-JP"/>
        </w:rPr>
      </w:pPr>
      <w:r w:rsidRPr="007F7418">
        <w:rPr>
          <w:rFonts w:ascii="Skeena" w:eastAsia="Calibri" w:hAnsi="Skeena" w:cs="Arial"/>
          <w:sz w:val="24"/>
          <w:szCs w:val="24"/>
          <w:lang w:eastAsia="ja-JP"/>
        </w:rPr>
        <w:t>Add required verifications</w:t>
      </w:r>
    </w:p>
    <w:p w14:paraId="5CEAE442" w14:textId="77777777" w:rsidR="00637D65" w:rsidRPr="007F7418" w:rsidRDefault="00637D65" w:rsidP="0035705C">
      <w:pPr>
        <w:numPr>
          <w:ilvl w:val="1"/>
          <w:numId w:val="142"/>
        </w:numPr>
        <w:spacing w:after="0" w:line="240" w:lineRule="auto"/>
        <w:ind w:left="1080"/>
        <w:contextualSpacing/>
        <w:rPr>
          <w:rFonts w:ascii="Skeena" w:eastAsia="Calibri" w:hAnsi="Skeena" w:cs="Arial"/>
          <w:sz w:val="24"/>
          <w:szCs w:val="24"/>
          <w:lang w:eastAsia="ja-JP"/>
        </w:rPr>
      </w:pPr>
      <w:r w:rsidRPr="007F7418">
        <w:rPr>
          <w:rFonts w:ascii="Skeena" w:eastAsia="Calibri" w:hAnsi="Skeena" w:cs="Arial"/>
          <w:sz w:val="24"/>
          <w:szCs w:val="24"/>
          <w:lang w:eastAsia="ja-JP"/>
        </w:rPr>
        <w:t>Apply Changes</w:t>
      </w:r>
    </w:p>
    <w:p w14:paraId="3A43981C" w14:textId="77777777" w:rsidR="00637D65" w:rsidRPr="007F7418" w:rsidRDefault="00637D65" w:rsidP="0035705C">
      <w:pPr>
        <w:numPr>
          <w:ilvl w:val="1"/>
          <w:numId w:val="142"/>
        </w:numPr>
        <w:spacing w:after="0" w:line="240" w:lineRule="auto"/>
        <w:ind w:left="1080"/>
        <w:contextualSpacing/>
        <w:rPr>
          <w:rFonts w:ascii="Skeena" w:eastAsia="Calibri" w:hAnsi="Skeena" w:cs="Arial"/>
          <w:sz w:val="24"/>
          <w:szCs w:val="24"/>
          <w:lang w:eastAsia="ja-JP"/>
        </w:rPr>
      </w:pPr>
      <w:r w:rsidRPr="007F7418">
        <w:rPr>
          <w:rFonts w:ascii="Skeena" w:eastAsia="Calibri" w:hAnsi="Skeena" w:cs="Arial"/>
          <w:sz w:val="24"/>
          <w:szCs w:val="24"/>
          <w:lang w:eastAsia="ja-JP"/>
        </w:rPr>
        <w:t>Check Eligibility</w:t>
      </w:r>
    </w:p>
    <w:p w14:paraId="4E2F45BC" w14:textId="77777777" w:rsidR="00637D65" w:rsidRPr="007F7418" w:rsidRDefault="00637D65" w:rsidP="0035705C">
      <w:pPr>
        <w:numPr>
          <w:ilvl w:val="0"/>
          <w:numId w:val="142"/>
        </w:numPr>
        <w:spacing w:after="0" w:line="240" w:lineRule="auto"/>
        <w:ind w:left="720"/>
        <w:contextualSpacing/>
        <w:rPr>
          <w:rFonts w:ascii="Skeena" w:eastAsia="Calibri" w:hAnsi="Skeena" w:cs="Arial"/>
          <w:sz w:val="24"/>
          <w:szCs w:val="24"/>
          <w:lang w:eastAsia="ja-JP"/>
        </w:rPr>
      </w:pPr>
      <w:r w:rsidRPr="007F7418">
        <w:rPr>
          <w:rFonts w:ascii="Skeena" w:eastAsia="Calibri" w:hAnsi="Skeena" w:cs="Arial"/>
          <w:sz w:val="24"/>
          <w:szCs w:val="24"/>
          <w:lang w:eastAsia="ja-JP"/>
        </w:rPr>
        <w:t>Do not complete a full case review</w:t>
      </w:r>
    </w:p>
    <w:p w14:paraId="069315CB" w14:textId="77777777" w:rsidR="00637D65" w:rsidRPr="007F7418" w:rsidRDefault="00637D65" w:rsidP="0035705C">
      <w:pPr>
        <w:numPr>
          <w:ilvl w:val="0"/>
          <w:numId w:val="142"/>
        </w:numPr>
        <w:spacing w:after="0" w:line="240" w:lineRule="auto"/>
        <w:ind w:left="720"/>
        <w:contextualSpacing/>
        <w:rPr>
          <w:rFonts w:ascii="Skeena" w:eastAsia="Calibri" w:hAnsi="Skeena" w:cs="Arial"/>
          <w:sz w:val="24"/>
          <w:szCs w:val="24"/>
          <w:lang w:eastAsia="ja-JP"/>
        </w:rPr>
      </w:pPr>
      <w:r w:rsidRPr="007F7418">
        <w:rPr>
          <w:rFonts w:ascii="Skeena" w:eastAsia="Calibri" w:hAnsi="Skeena" w:cs="Arial"/>
          <w:sz w:val="24"/>
          <w:szCs w:val="24"/>
          <w:lang w:eastAsia="ja-JP"/>
        </w:rPr>
        <w:t>Do not extend the Certification Period</w:t>
      </w:r>
    </w:p>
    <w:p w14:paraId="53B7ADB7" w14:textId="77777777" w:rsidR="00637D65" w:rsidRPr="007F7418" w:rsidRDefault="00637D65" w:rsidP="00637D65">
      <w:pPr>
        <w:spacing w:after="0" w:line="240" w:lineRule="auto"/>
        <w:contextualSpacing/>
        <w:rPr>
          <w:rFonts w:ascii="Skeena" w:eastAsia="Calibri" w:hAnsi="Skeena" w:cs="Arial"/>
          <w:sz w:val="24"/>
          <w:szCs w:val="24"/>
        </w:rPr>
      </w:pPr>
    </w:p>
    <w:p w14:paraId="48901C52" w14:textId="77777777" w:rsidR="00637D65" w:rsidRPr="007F7418" w:rsidRDefault="00637D65" w:rsidP="00A0012E">
      <w:pPr>
        <w:spacing w:after="0" w:line="240" w:lineRule="auto"/>
        <w:jc w:val="both"/>
        <w:rPr>
          <w:rFonts w:ascii="Skeena" w:eastAsia="MS Mincho" w:hAnsi="Skeena" w:cs="Arial"/>
          <w:sz w:val="24"/>
          <w:szCs w:val="24"/>
        </w:rPr>
      </w:pPr>
      <w:r w:rsidRPr="007F7418">
        <w:rPr>
          <w:rFonts w:ascii="Skeena" w:eastAsia="MS Mincho" w:hAnsi="Skeena" w:cs="Arial"/>
          <w:sz w:val="24"/>
          <w:szCs w:val="24"/>
        </w:rPr>
        <w:t>If the change of circumstance will have an impact on eligibility such as a loss in coverage, moving from full to limited coverage, or limited to full coverage (Exception: PCR to FP due to change in income, send to TMA for review):</w:t>
      </w:r>
    </w:p>
    <w:p w14:paraId="5B9B63A2" w14:textId="77777777" w:rsidR="00637D65" w:rsidRPr="007F7418" w:rsidRDefault="00637D65" w:rsidP="0035705C">
      <w:pPr>
        <w:numPr>
          <w:ilvl w:val="0"/>
          <w:numId w:val="143"/>
        </w:numPr>
        <w:spacing w:after="0" w:line="240" w:lineRule="auto"/>
        <w:contextualSpacing/>
        <w:rPr>
          <w:rFonts w:ascii="Skeena" w:eastAsia="MS Mincho" w:hAnsi="Skeena" w:cs="Arial"/>
          <w:sz w:val="24"/>
          <w:szCs w:val="24"/>
          <w:lang w:eastAsia="ja-JP"/>
        </w:rPr>
      </w:pPr>
      <w:r w:rsidRPr="007F7418">
        <w:rPr>
          <w:rFonts w:ascii="Skeena" w:eastAsia="Calibri" w:hAnsi="Skeena" w:cs="Arial"/>
          <w:sz w:val="24"/>
          <w:szCs w:val="24"/>
          <w:lang w:eastAsia="ja-JP"/>
        </w:rPr>
        <w:t>A full case review is required</w:t>
      </w:r>
    </w:p>
    <w:p w14:paraId="734A22A1" w14:textId="77777777" w:rsidR="00637D65" w:rsidRPr="007F7418" w:rsidRDefault="00637D65" w:rsidP="0035705C">
      <w:pPr>
        <w:numPr>
          <w:ilvl w:val="0"/>
          <w:numId w:val="143"/>
        </w:numPr>
        <w:spacing w:after="0" w:line="240" w:lineRule="auto"/>
        <w:contextualSpacing/>
        <w:rPr>
          <w:rFonts w:ascii="Skeena" w:eastAsia="Calibri" w:hAnsi="Skeena" w:cs="Arial"/>
          <w:sz w:val="24"/>
          <w:szCs w:val="24"/>
          <w:lang w:eastAsia="ja-JP"/>
        </w:rPr>
      </w:pPr>
      <w:r w:rsidRPr="007F7418">
        <w:rPr>
          <w:rFonts w:ascii="Skeena" w:eastAsia="Calibri" w:hAnsi="Skeena" w:cs="Arial"/>
          <w:sz w:val="24"/>
          <w:szCs w:val="24"/>
          <w:lang w:eastAsia="ja-JP"/>
        </w:rPr>
        <w:t>Certification Period must be extended</w:t>
      </w:r>
    </w:p>
    <w:p w14:paraId="7E1F6016" w14:textId="77777777" w:rsidR="00637D65" w:rsidRPr="007F7418" w:rsidRDefault="00637D65" w:rsidP="00637D65">
      <w:pPr>
        <w:spacing w:after="0" w:line="240" w:lineRule="auto"/>
        <w:rPr>
          <w:rFonts w:ascii="Skeena" w:eastAsia="Calibri" w:hAnsi="Skeena" w:cs="Arial"/>
          <w:b/>
          <w:bCs/>
          <w:sz w:val="24"/>
          <w:szCs w:val="24"/>
        </w:rPr>
      </w:pPr>
    </w:p>
    <w:p w14:paraId="6063F84C" w14:textId="77777777" w:rsidR="00A0012E" w:rsidRDefault="00637D65" w:rsidP="00A0012E">
      <w:pPr>
        <w:spacing w:after="0" w:line="240" w:lineRule="auto"/>
        <w:jc w:val="both"/>
        <w:rPr>
          <w:rFonts w:ascii="Skeena" w:eastAsia="Calibri" w:hAnsi="Skeena" w:cs="Arial"/>
          <w:b/>
          <w:bCs/>
          <w:sz w:val="24"/>
          <w:szCs w:val="24"/>
        </w:rPr>
      </w:pPr>
      <w:r w:rsidRPr="007F7418">
        <w:rPr>
          <w:rFonts w:ascii="Skeena" w:eastAsia="Calibri" w:hAnsi="Skeena" w:cs="Arial"/>
          <w:b/>
          <w:bCs/>
          <w:sz w:val="24"/>
          <w:szCs w:val="24"/>
        </w:rPr>
        <w:t>Note</w:t>
      </w:r>
    </w:p>
    <w:p w14:paraId="14B637E3" w14:textId="7EA022CC" w:rsidR="00637D65" w:rsidRPr="007F7418" w:rsidRDefault="00637D65" w:rsidP="00A0012E">
      <w:pPr>
        <w:spacing w:after="0" w:line="240" w:lineRule="auto"/>
        <w:jc w:val="both"/>
        <w:rPr>
          <w:rFonts w:ascii="Skeena" w:eastAsia="Calibri" w:hAnsi="Skeena" w:cs="Arial"/>
          <w:sz w:val="24"/>
          <w:szCs w:val="24"/>
        </w:rPr>
      </w:pPr>
      <w:r w:rsidRPr="007F7418">
        <w:rPr>
          <w:rFonts w:ascii="Skeena" w:eastAsia="Calibri" w:hAnsi="Skeena" w:cs="Arial"/>
          <w:sz w:val="24"/>
          <w:szCs w:val="24"/>
        </w:rPr>
        <w:t xml:space="preserve">If the change of circumstance results in a change in payment category but not a change in coverage level (Ex: PCR to PW) a full case review </w:t>
      </w:r>
      <w:r w:rsidRPr="007F7418">
        <w:rPr>
          <w:rFonts w:ascii="Skeena" w:eastAsia="Calibri" w:hAnsi="Skeena" w:cs="Arial"/>
          <w:b/>
          <w:bCs/>
          <w:sz w:val="24"/>
          <w:szCs w:val="24"/>
        </w:rPr>
        <w:t>is</w:t>
      </w:r>
      <w:r w:rsidRPr="007F7418">
        <w:rPr>
          <w:rFonts w:ascii="Skeena" w:eastAsia="Calibri" w:hAnsi="Skeena" w:cs="Arial"/>
          <w:sz w:val="24"/>
          <w:szCs w:val="24"/>
        </w:rPr>
        <w:t xml:space="preserve"> required.</w:t>
      </w:r>
    </w:p>
    <w:p w14:paraId="2D8AB7BD" w14:textId="77777777" w:rsidR="00637D65" w:rsidRPr="007F7418" w:rsidRDefault="00637D65" w:rsidP="00637D65">
      <w:pPr>
        <w:spacing w:after="0" w:line="240" w:lineRule="auto"/>
        <w:jc w:val="both"/>
        <w:rPr>
          <w:rFonts w:ascii="Skeena" w:eastAsia="Calibri" w:hAnsi="Skeena" w:cs="Arial"/>
          <w:b/>
          <w:bCs/>
          <w:sz w:val="24"/>
          <w:szCs w:val="24"/>
        </w:rPr>
      </w:pPr>
    </w:p>
    <w:tbl>
      <w:tblPr>
        <w:tblStyle w:val="TableGrid"/>
        <w:tblW w:w="5000" w:type="pct"/>
        <w:tblLook w:val="04A0" w:firstRow="1" w:lastRow="0" w:firstColumn="1" w:lastColumn="0" w:noHBand="0" w:noVBand="1"/>
      </w:tblPr>
      <w:tblGrid>
        <w:gridCol w:w="4671"/>
        <w:gridCol w:w="4679"/>
      </w:tblGrid>
      <w:tr w:rsidR="00637D65" w:rsidRPr="00790D8C" w14:paraId="46407219" w14:textId="77777777" w:rsidTr="00C1204E">
        <w:tc>
          <w:tcPr>
            <w:tcW w:w="5000" w:type="pct"/>
            <w:gridSpan w:val="2"/>
            <w:shd w:val="clear" w:color="auto" w:fill="000000" w:themeFill="text1"/>
          </w:tcPr>
          <w:p w14:paraId="3DB790F2" w14:textId="77777777" w:rsidR="00637D65" w:rsidRPr="00790D8C" w:rsidRDefault="00637D65" w:rsidP="007F7418">
            <w:pPr>
              <w:widowControl w:val="0"/>
              <w:jc w:val="both"/>
              <w:rPr>
                <w:rFonts w:ascii="Skeena" w:eastAsia="Calibri" w:hAnsi="Skeena" w:cs="Arial"/>
                <w:sz w:val="22"/>
                <w:szCs w:val="22"/>
              </w:rPr>
            </w:pPr>
            <w:r w:rsidRPr="00790D8C">
              <w:rPr>
                <w:rFonts w:ascii="Skeena" w:eastAsia="Calibri" w:hAnsi="Skeena" w:cs="Arial"/>
                <w:b/>
                <w:bCs/>
                <w:sz w:val="22"/>
                <w:szCs w:val="22"/>
              </w:rPr>
              <w:lastRenderedPageBreak/>
              <w:t>Change of Circumstance and when to complete a case review for MAGI cases</w:t>
            </w:r>
          </w:p>
        </w:tc>
      </w:tr>
      <w:tr w:rsidR="00637D65" w:rsidRPr="00790D8C" w14:paraId="391A33C3" w14:textId="77777777" w:rsidTr="00894D7D">
        <w:tc>
          <w:tcPr>
            <w:tcW w:w="2498" w:type="pct"/>
          </w:tcPr>
          <w:p w14:paraId="31660F49" w14:textId="77777777" w:rsidR="00637D65" w:rsidRPr="00790D8C" w:rsidRDefault="00637D65" w:rsidP="00637D65">
            <w:pPr>
              <w:rPr>
                <w:rFonts w:ascii="Skeena" w:eastAsia="Calibri" w:hAnsi="Skeena" w:cs="Arial"/>
                <w:sz w:val="22"/>
                <w:szCs w:val="22"/>
              </w:rPr>
            </w:pPr>
            <w:r w:rsidRPr="00790D8C">
              <w:rPr>
                <w:rFonts w:ascii="Skeena" w:eastAsia="Calibri" w:hAnsi="Skeena" w:cs="Arial"/>
                <w:sz w:val="22"/>
                <w:szCs w:val="22"/>
              </w:rPr>
              <w:t>The following changes may require a full case review:</w:t>
            </w:r>
          </w:p>
          <w:p w14:paraId="33653412" w14:textId="77777777" w:rsidR="00637D65" w:rsidRPr="00790D8C" w:rsidRDefault="00637D65" w:rsidP="0035705C">
            <w:pPr>
              <w:numPr>
                <w:ilvl w:val="0"/>
                <w:numId w:val="139"/>
              </w:numPr>
              <w:ind w:left="504"/>
              <w:contextualSpacing/>
              <w:rPr>
                <w:rFonts w:ascii="Skeena" w:eastAsia="MS Mincho" w:hAnsi="Skeena" w:cs="Arial"/>
                <w:sz w:val="22"/>
                <w:szCs w:val="22"/>
              </w:rPr>
            </w:pPr>
            <w:r w:rsidRPr="00790D8C">
              <w:rPr>
                <w:rFonts w:ascii="Skeena" w:eastAsia="MS Mincho" w:hAnsi="Skeena" w:cs="Arial"/>
                <w:sz w:val="22"/>
                <w:szCs w:val="22"/>
              </w:rPr>
              <w:t>Income (addition or loss)</w:t>
            </w:r>
          </w:p>
          <w:p w14:paraId="4C8B5421" w14:textId="77777777" w:rsidR="00637D65" w:rsidRPr="00790D8C" w:rsidRDefault="00637D65" w:rsidP="0035705C">
            <w:pPr>
              <w:numPr>
                <w:ilvl w:val="0"/>
                <w:numId w:val="139"/>
              </w:numPr>
              <w:ind w:left="504"/>
              <w:rPr>
                <w:rFonts w:ascii="Skeena" w:hAnsi="Skeena" w:cs="Arial"/>
                <w:sz w:val="22"/>
                <w:szCs w:val="22"/>
              </w:rPr>
            </w:pPr>
            <w:r w:rsidRPr="00790D8C">
              <w:rPr>
                <w:rFonts w:ascii="Skeena" w:eastAsia="MS Mincho" w:hAnsi="Skeena" w:cs="Arial"/>
                <w:sz w:val="22"/>
                <w:szCs w:val="22"/>
              </w:rPr>
              <w:t>Additional person added per Application page</w:t>
            </w:r>
          </w:p>
          <w:p w14:paraId="18275BAB" w14:textId="77777777" w:rsidR="00637D65" w:rsidRPr="00790D8C" w:rsidRDefault="00637D65" w:rsidP="0035705C">
            <w:pPr>
              <w:numPr>
                <w:ilvl w:val="0"/>
                <w:numId w:val="139"/>
              </w:numPr>
              <w:ind w:left="504"/>
              <w:contextualSpacing/>
              <w:rPr>
                <w:rFonts w:ascii="Skeena" w:eastAsia="Calibri" w:hAnsi="Skeena" w:cs="Arial"/>
                <w:sz w:val="22"/>
                <w:szCs w:val="22"/>
              </w:rPr>
            </w:pPr>
            <w:r w:rsidRPr="00790D8C">
              <w:rPr>
                <w:rFonts w:ascii="Skeena" w:eastAsia="Calibri" w:hAnsi="Skeena" w:cs="Arial"/>
                <w:sz w:val="22"/>
                <w:szCs w:val="22"/>
              </w:rPr>
              <w:t>Marital Status (includes marriage or divorce)</w:t>
            </w:r>
          </w:p>
          <w:p w14:paraId="38F47541" w14:textId="77777777" w:rsidR="00637D65" w:rsidRPr="00790D8C" w:rsidRDefault="00637D65" w:rsidP="0035705C">
            <w:pPr>
              <w:numPr>
                <w:ilvl w:val="0"/>
                <w:numId w:val="139"/>
              </w:numPr>
              <w:ind w:left="504"/>
              <w:contextualSpacing/>
              <w:rPr>
                <w:rFonts w:ascii="Skeena" w:eastAsia="Calibri" w:hAnsi="Skeena" w:cs="Arial"/>
                <w:sz w:val="22"/>
                <w:szCs w:val="22"/>
              </w:rPr>
            </w:pPr>
            <w:r w:rsidRPr="00790D8C">
              <w:rPr>
                <w:rFonts w:ascii="Skeena" w:eastAsia="Calibri" w:hAnsi="Skeena" w:cs="Arial"/>
                <w:sz w:val="22"/>
                <w:szCs w:val="22"/>
              </w:rPr>
              <w:t>Living Arrangement (non-institutional to institutional)</w:t>
            </w:r>
          </w:p>
          <w:p w14:paraId="1543190E" w14:textId="77777777" w:rsidR="00637D65" w:rsidRPr="00790D8C" w:rsidRDefault="00637D65" w:rsidP="0035705C">
            <w:pPr>
              <w:numPr>
                <w:ilvl w:val="0"/>
                <w:numId w:val="139"/>
              </w:numPr>
              <w:ind w:left="504"/>
              <w:contextualSpacing/>
              <w:rPr>
                <w:rFonts w:ascii="Skeena" w:eastAsia="Calibri" w:hAnsi="Skeena" w:cs="Arial"/>
                <w:sz w:val="22"/>
                <w:szCs w:val="22"/>
              </w:rPr>
            </w:pPr>
            <w:r w:rsidRPr="00790D8C">
              <w:rPr>
                <w:rFonts w:ascii="Skeena" w:eastAsia="Calibri" w:hAnsi="Skeena" w:cs="Arial"/>
                <w:sz w:val="22"/>
                <w:szCs w:val="22"/>
              </w:rPr>
              <w:t>Death of a spouse</w:t>
            </w:r>
          </w:p>
        </w:tc>
        <w:tc>
          <w:tcPr>
            <w:tcW w:w="2502" w:type="pct"/>
          </w:tcPr>
          <w:p w14:paraId="4A24EAC7" w14:textId="77777777" w:rsidR="00637D65" w:rsidRPr="00790D8C" w:rsidRDefault="00637D65" w:rsidP="00637D65">
            <w:pPr>
              <w:rPr>
                <w:rFonts w:ascii="Skeena" w:eastAsia="Calibri" w:hAnsi="Skeena" w:cs="Arial"/>
                <w:sz w:val="22"/>
                <w:szCs w:val="22"/>
              </w:rPr>
            </w:pPr>
            <w:r w:rsidRPr="00790D8C">
              <w:rPr>
                <w:rFonts w:ascii="Skeena" w:eastAsia="Calibri" w:hAnsi="Skeena" w:cs="Arial"/>
                <w:sz w:val="22"/>
                <w:szCs w:val="22"/>
              </w:rPr>
              <w:t xml:space="preserve">The following changes may </w:t>
            </w:r>
            <w:r w:rsidRPr="00790D8C">
              <w:rPr>
                <w:rFonts w:ascii="Skeena" w:eastAsia="Calibri" w:hAnsi="Skeena" w:cs="Arial"/>
                <w:b/>
                <w:bCs/>
                <w:sz w:val="22"/>
                <w:szCs w:val="22"/>
              </w:rPr>
              <w:t>not</w:t>
            </w:r>
            <w:r w:rsidRPr="00790D8C">
              <w:rPr>
                <w:rFonts w:ascii="Skeena" w:eastAsia="Calibri" w:hAnsi="Skeena" w:cs="Arial"/>
                <w:sz w:val="22"/>
                <w:szCs w:val="22"/>
              </w:rPr>
              <w:t xml:space="preserve"> require a full case review:</w:t>
            </w:r>
          </w:p>
          <w:p w14:paraId="054FB315" w14:textId="77777777" w:rsidR="00637D65" w:rsidRPr="00790D8C" w:rsidRDefault="00637D65" w:rsidP="0035705C">
            <w:pPr>
              <w:numPr>
                <w:ilvl w:val="0"/>
                <w:numId w:val="139"/>
              </w:numPr>
              <w:ind w:left="504"/>
              <w:contextualSpacing/>
              <w:rPr>
                <w:rFonts w:ascii="Skeena" w:eastAsia="Calibri" w:hAnsi="Skeena" w:cs="Arial"/>
                <w:sz w:val="22"/>
                <w:szCs w:val="22"/>
              </w:rPr>
            </w:pPr>
            <w:r w:rsidRPr="00790D8C">
              <w:rPr>
                <w:rFonts w:ascii="Skeena" w:eastAsia="Calibri" w:hAnsi="Skeena" w:cs="Arial"/>
                <w:sz w:val="22"/>
                <w:szCs w:val="22"/>
              </w:rPr>
              <w:t>Address</w:t>
            </w:r>
          </w:p>
          <w:p w14:paraId="5D95D77D" w14:textId="77777777" w:rsidR="00637D65" w:rsidRPr="00790D8C" w:rsidRDefault="00637D65" w:rsidP="0035705C">
            <w:pPr>
              <w:numPr>
                <w:ilvl w:val="0"/>
                <w:numId w:val="139"/>
              </w:numPr>
              <w:ind w:left="504"/>
              <w:contextualSpacing/>
              <w:rPr>
                <w:rFonts w:ascii="Skeena" w:eastAsia="Calibri" w:hAnsi="Skeena" w:cs="Arial"/>
                <w:sz w:val="22"/>
                <w:szCs w:val="22"/>
              </w:rPr>
            </w:pPr>
            <w:r w:rsidRPr="00790D8C">
              <w:rPr>
                <w:rFonts w:ascii="Skeena" w:eastAsia="Calibri" w:hAnsi="Skeena" w:cs="Arial"/>
                <w:sz w:val="22"/>
                <w:szCs w:val="22"/>
              </w:rPr>
              <w:t>Household Composition except for marriage or divorce</w:t>
            </w:r>
          </w:p>
          <w:p w14:paraId="5878AC5A" w14:textId="77777777" w:rsidR="00637D65" w:rsidRPr="00790D8C" w:rsidRDefault="00637D65" w:rsidP="0035705C">
            <w:pPr>
              <w:numPr>
                <w:ilvl w:val="0"/>
                <w:numId w:val="139"/>
              </w:numPr>
              <w:ind w:left="504"/>
              <w:contextualSpacing/>
              <w:rPr>
                <w:rFonts w:ascii="Skeena" w:eastAsia="Calibri" w:hAnsi="Skeena" w:cs="Arial"/>
                <w:sz w:val="22"/>
                <w:szCs w:val="22"/>
              </w:rPr>
            </w:pPr>
            <w:r w:rsidRPr="00790D8C">
              <w:rPr>
                <w:rFonts w:ascii="Skeena" w:eastAsia="Calibri" w:hAnsi="Skeena" w:cs="Arial"/>
                <w:sz w:val="22"/>
                <w:szCs w:val="22"/>
              </w:rPr>
              <w:t>Citizenship Status</w:t>
            </w:r>
          </w:p>
          <w:p w14:paraId="2878DFA6" w14:textId="77777777" w:rsidR="00637D65" w:rsidRPr="00790D8C" w:rsidRDefault="00637D65" w:rsidP="0035705C">
            <w:pPr>
              <w:numPr>
                <w:ilvl w:val="0"/>
                <w:numId w:val="139"/>
              </w:numPr>
              <w:ind w:left="504"/>
              <w:contextualSpacing/>
              <w:rPr>
                <w:rFonts w:ascii="Skeena" w:eastAsia="MS Mincho" w:hAnsi="Skeena" w:cs="Arial"/>
                <w:sz w:val="22"/>
                <w:szCs w:val="22"/>
              </w:rPr>
            </w:pPr>
            <w:r w:rsidRPr="00790D8C">
              <w:rPr>
                <w:rFonts w:ascii="Skeena" w:eastAsia="MS Mincho" w:hAnsi="Skeena" w:cs="Arial"/>
                <w:sz w:val="22"/>
                <w:szCs w:val="22"/>
              </w:rPr>
              <w:t>Disability Status (send to Non-MAGI)</w:t>
            </w:r>
          </w:p>
          <w:p w14:paraId="4028ACCF" w14:textId="77777777" w:rsidR="00637D65" w:rsidRPr="00790D8C" w:rsidRDefault="00637D65" w:rsidP="0035705C">
            <w:pPr>
              <w:numPr>
                <w:ilvl w:val="0"/>
                <w:numId w:val="139"/>
              </w:numPr>
              <w:ind w:left="504"/>
              <w:contextualSpacing/>
              <w:rPr>
                <w:rFonts w:ascii="Skeena" w:eastAsia="Calibri" w:hAnsi="Skeena" w:cs="Arial"/>
                <w:sz w:val="22"/>
                <w:szCs w:val="22"/>
              </w:rPr>
            </w:pPr>
            <w:r w:rsidRPr="00790D8C">
              <w:rPr>
                <w:rFonts w:ascii="Skeena" w:eastAsia="Calibri" w:hAnsi="Skeena" w:cs="Arial"/>
                <w:sz w:val="22"/>
                <w:szCs w:val="22"/>
              </w:rPr>
              <w:t>Authorized Representative</w:t>
            </w:r>
          </w:p>
          <w:p w14:paraId="737A624E" w14:textId="77777777" w:rsidR="00637D65" w:rsidRPr="00790D8C" w:rsidRDefault="00637D65" w:rsidP="0035705C">
            <w:pPr>
              <w:numPr>
                <w:ilvl w:val="0"/>
                <w:numId w:val="139"/>
              </w:numPr>
              <w:ind w:left="504"/>
              <w:contextualSpacing/>
              <w:rPr>
                <w:rFonts w:ascii="Skeena" w:eastAsia="Calibri" w:hAnsi="Skeena" w:cs="Arial"/>
                <w:sz w:val="22"/>
                <w:szCs w:val="22"/>
              </w:rPr>
            </w:pPr>
            <w:r w:rsidRPr="00790D8C">
              <w:rPr>
                <w:rFonts w:ascii="Skeena" w:eastAsia="Calibri" w:hAnsi="Skeena" w:cs="Arial"/>
                <w:sz w:val="22"/>
                <w:szCs w:val="22"/>
              </w:rPr>
              <w:t>Name</w:t>
            </w:r>
          </w:p>
        </w:tc>
      </w:tr>
    </w:tbl>
    <w:p w14:paraId="3D408932" w14:textId="77777777" w:rsidR="00637D65" w:rsidRPr="007F7418" w:rsidRDefault="00637D65" w:rsidP="00637D65">
      <w:pPr>
        <w:widowControl w:val="0"/>
        <w:spacing w:after="0" w:line="240" w:lineRule="auto"/>
        <w:jc w:val="both"/>
        <w:rPr>
          <w:rFonts w:ascii="Skeena" w:hAnsi="Skeena" w:cs="Arial"/>
          <w:color w:val="000000"/>
          <w:sz w:val="24"/>
          <w:szCs w:val="24"/>
        </w:rPr>
      </w:pPr>
    </w:p>
    <w:p w14:paraId="6FDC1655" w14:textId="77777777" w:rsidR="00637D65" w:rsidRPr="007F7418" w:rsidRDefault="00637D65" w:rsidP="001612F7">
      <w:pPr>
        <w:widowControl w:val="0"/>
        <w:tabs>
          <w:tab w:val="right" w:pos="9360"/>
        </w:tabs>
        <w:autoSpaceDE w:val="0"/>
        <w:autoSpaceDN w:val="0"/>
        <w:adjustRightInd w:val="0"/>
        <w:spacing w:after="0" w:line="240" w:lineRule="auto"/>
        <w:ind w:left="1440" w:hanging="1440"/>
        <w:outlineLvl w:val="1"/>
        <w:rPr>
          <w:rFonts w:ascii="Skeena" w:hAnsi="Skeena" w:cs="Arial"/>
          <w:b/>
          <w:bCs/>
          <w:sz w:val="24"/>
          <w:szCs w:val="24"/>
        </w:rPr>
      </w:pPr>
      <w:bookmarkStart w:id="209" w:name="_Toc144199468"/>
      <w:bookmarkStart w:id="210" w:name="_Toc149689978"/>
      <w:r w:rsidRPr="007F7418">
        <w:rPr>
          <w:rFonts w:ascii="Skeena" w:hAnsi="Skeena" w:cs="Arial"/>
          <w:b/>
          <w:bCs/>
          <w:sz w:val="24"/>
          <w:szCs w:val="24"/>
        </w:rPr>
        <w:t>101.10.02</w:t>
      </w:r>
      <w:r w:rsidRPr="007F7418">
        <w:rPr>
          <w:rFonts w:ascii="Skeena" w:hAnsi="Skeena" w:cs="Arial"/>
          <w:b/>
          <w:bCs/>
          <w:sz w:val="24"/>
          <w:szCs w:val="24"/>
        </w:rPr>
        <w:tab/>
        <w:t>Non-MAGI Renewals</w:t>
      </w:r>
      <w:bookmarkEnd w:id="209"/>
      <w:bookmarkEnd w:id="210"/>
    </w:p>
    <w:p w14:paraId="6951AC8B" w14:textId="77777777" w:rsidR="00637D65" w:rsidRPr="00790D8C" w:rsidRDefault="00637D65" w:rsidP="00637D65">
      <w:pPr>
        <w:widowControl w:val="0"/>
        <w:spacing w:after="0" w:line="240" w:lineRule="auto"/>
        <w:jc w:val="right"/>
        <w:rPr>
          <w:rFonts w:ascii="Skeena" w:hAnsi="Skeena" w:cs="Arial"/>
          <w:sz w:val="16"/>
          <w:szCs w:val="16"/>
        </w:rPr>
      </w:pPr>
      <w:r w:rsidRPr="00790D8C">
        <w:rPr>
          <w:rFonts w:ascii="Skeena" w:hAnsi="Skeena" w:cs="Arial"/>
          <w:sz w:val="16"/>
          <w:szCs w:val="16"/>
        </w:rPr>
        <w:t>(Rev. 12/01/21)</w:t>
      </w:r>
    </w:p>
    <w:p w14:paraId="7D553F76" w14:textId="77777777" w:rsidR="00637D65" w:rsidRPr="007F7418" w:rsidRDefault="00637D65" w:rsidP="00637D65">
      <w:pPr>
        <w:widowControl w:val="0"/>
        <w:spacing w:after="0" w:line="240" w:lineRule="auto"/>
        <w:jc w:val="both"/>
        <w:rPr>
          <w:rFonts w:ascii="Skeena" w:hAnsi="Skeena" w:cs="Arial"/>
          <w:sz w:val="24"/>
          <w:szCs w:val="24"/>
        </w:rPr>
      </w:pPr>
      <w:r w:rsidRPr="007F7418">
        <w:rPr>
          <w:rFonts w:ascii="Skeena" w:hAnsi="Skeena" w:cs="Arial"/>
          <w:sz w:val="24"/>
          <w:szCs w:val="24"/>
        </w:rPr>
        <w:t>The eligibility of Medicaid beneficiaries enrolled in a non-MAGI eligibility group must be redetermined at least every 12 months. The agency must make the redetermination without requiring additional information from the individual if able to do so based on the individual’s case or current information available. If the agency is able to make the redetermination without requiring additional information from the individual, the agency must notify the individual of (i) the eligibility determination, (ii) the basis for the determination, and (iii) have the individual indicate if any information in the case is inaccurate.</w:t>
      </w:r>
    </w:p>
    <w:p w14:paraId="4A709272" w14:textId="77777777" w:rsidR="00637D65" w:rsidRPr="007F7418" w:rsidRDefault="00637D65" w:rsidP="00637D65">
      <w:pPr>
        <w:widowControl w:val="0"/>
        <w:spacing w:after="0" w:line="240" w:lineRule="auto"/>
        <w:jc w:val="both"/>
        <w:rPr>
          <w:rFonts w:ascii="Skeena" w:hAnsi="Skeena" w:cs="Arial"/>
          <w:sz w:val="24"/>
          <w:szCs w:val="24"/>
        </w:rPr>
      </w:pPr>
    </w:p>
    <w:p w14:paraId="5BAEED90" w14:textId="77777777" w:rsidR="00637D65" w:rsidRPr="007F7418" w:rsidRDefault="00637D65" w:rsidP="00637D65">
      <w:pPr>
        <w:widowControl w:val="0"/>
        <w:spacing w:after="0" w:line="240" w:lineRule="auto"/>
        <w:jc w:val="both"/>
        <w:rPr>
          <w:rFonts w:ascii="Skeena" w:hAnsi="Skeena" w:cs="Arial"/>
          <w:color w:val="000000"/>
          <w:sz w:val="24"/>
          <w:szCs w:val="24"/>
        </w:rPr>
      </w:pPr>
      <w:r w:rsidRPr="007F7418">
        <w:rPr>
          <w:rFonts w:ascii="Skeena" w:hAnsi="Skeena" w:cs="Arial"/>
          <w:color w:val="000000"/>
          <w:sz w:val="24"/>
          <w:szCs w:val="24"/>
        </w:rPr>
        <w:t>If the agency is unable to make the redetermination without requiring additional information from the individual, the agency must provide the individual with the following:</w:t>
      </w:r>
    </w:p>
    <w:p w14:paraId="60DC9875" w14:textId="77777777" w:rsidR="00637D65" w:rsidRPr="007F7418" w:rsidRDefault="00637D65" w:rsidP="00637D65">
      <w:pPr>
        <w:widowControl w:val="0"/>
        <w:numPr>
          <w:ilvl w:val="0"/>
          <w:numId w:val="103"/>
        </w:numPr>
        <w:spacing w:after="0" w:line="240" w:lineRule="auto"/>
        <w:contextualSpacing/>
        <w:jc w:val="both"/>
        <w:rPr>
          <w:rFonts w:ascii="Skeena" w:hAnsi="Skeena" w:cs="Arial"/>
          <w:color w:val="000000"/>
          <w:sz w:val="24"/>
          <w:szCs w:val="24"/>
        </w:rPr>
      </w:pPr>
      <w:r w:rsidRPr="007F7418">
        <w:rPr>
          <w:rFonts w:ascii="Skeena" w:hAnsi="Skeena" w:cs="Arial"/>
          <w:color w:val="000000"/>
          <w:sz w:val="24"/>
          <w:szCs w:val="24"/>
        </w:rPr>
        <w:t>A pre-populated renewal form,</w:t>
      </w:r>
    </w:p>
    <w:p w14:paraId="09D1B6F8" w14:textId="77777777" w:rsidR="00637D65" w:rsidRPr="007F7418" w:rsidRDefault="00637D65" w:rsidP="00637D65">
      <w:pPr>
        <w:widowControl w:val="0"/>
        <w:numPr>
          <w:ilvl w:val="0"/>
          <w:numId w:val="103"/>
        </w:numPr>
        <w:spacing w:after="0" w:line="240" w:lineRule="auto"/>
        <w:contextualSpacing/>
        <w:jc w:val="both"/>
        <w:rPr>
          <w:rFonts w:ascii="Skeena" w:hAnsi="Skeena" w:cs="Arial"/>
          <w:color w:val="000000"/>
          <w:sz w:val="24"/>
          <w:szCs w:val="24"/>
        </w:rPr>
      </w:pPr>
      <w:r w:rsidRPr="007F7418">
        <w:rPr>
          <w:rFonts w:ascii="Skeena" w:hAnsi="Skeena" w:cs="Arial"/>
          <w:color w:val="000000"/>
          <w:sz w:val="24"/>
          <w:szCs w:val="24"/>
        </w:rPr>
        <w:t xml:space="preserve">A response time of thirty (30) days from the date of the renewal form to answer and provide necessary information; and </w:t>
      </w:r>
    </w:p>
    <w:p w14:paraId="4D65023D" w14:textId="77777777" w:rsidR="00637D65" w:rsidRPr="007F7418" w:rsidRDefault="00637D65" w:rsidP="00637D65">
      <w:pPr>
        <w:widowControl w:val="0"/>
        <w:numPr>
          <w:ilvl w:val="0"/>
          <w:numId w:val="103"/>
        </w:numPr>
        <w:spacing w:after="0" w:line="240" w:lineRule="auto"/>
        <w:contextualSpacing/>
        <w:jc w:val="both"/>
        <w:rPr>
          <w:rFonts w:ascii="Skeena" w:hAnsi="Skeena" w:cs="Arial"/>
          <w:color w:val="000000"/>
          <w:sz w:val="24"/>
          <w:szCs w:val="24"/>
        </w:rPr>
      </w:pPr>
      <w:r w:rsidRPr="007F7418">
        <w:rPr>
          <w:rFonts w:ascii="Skeena" w:hAnsi="Skeena" w:cs="Arial"/>
          <w:color w:val="000000"/>
          <w:sz w:val="24"/>
          <w:szCs w:val="24"/>
        </w:rPr>
        <w:t>Notice of the agency’s eligibility decision once the review is complete.</w:t>
      </w:r>
    </w:p>
    <w:p w14:paraId="3713B634" w14:textId="77777777" w:rsidR="00637D65" w:rsidRPr="007F7418" w:rsidRDefault="00637D65" w:rsidP="00637D65">
      <w:pPr>
        <w:widowControl w:val="0"/>
        <w:spacing w:after="0" w:line="240" w:lineRule="auto"/>
        <w:rPr>
          <w:rFonts w:ascii="Skeena" w:hAnsi="Skeena" w:cs="Arial"/>
          <w:color w:val="000000"/>
          <w:sz w:val="24"/>
          <w:szCs w:val="24"/>
        </w:rPr>
      </w:pPr>
    </w:p>
    <w:p w14:paraId="0A41ACC7" w14:textId="77777777" w:rsidR="00637D65" w:rsidRPr="007F7418" w:rsidRDefault="00637D65" w:rsidP="00637D65">
      <w:pPr>
        <w:widowControl w:val="0"/>
        <w:spacing w:after="0" w:line="240" w:lineRule="auto"/>
        <w:rPr>
          <w:rFonts w:ascii="Skeena" w:hAnsi="Skeena" w:cs="Arial"/>
          <w:color w:val="000000"/>
          <w:sz w:val="24"/>
          <w:szCs w:val="24"/>
        </w:rPr>
      </w:pPr>
      <w:r w:rsidRPr="007F7418">
        <w:rPr>
          <w:rFonts w:ascii="Skeena" w:hAnsi="Skeena" w:cs="Arial"/>
          <w:color w:val="000000"/>
          <w:sz w:val="24"/>
          <w:szCs w:val="24"/>
        </w:rPr>
        <w:t xml:space="preserve">The agency must also: </w:t>
      </w:r>
    </w:p>
    <w:p w14:paraId="148E1780" w14:textId="77777777" w:rsidR="00637D65" w:rsidRPr="007F7418" w:rsidRDefault="00637D65" w:rsidP="00637D65">
      <w:pPr>
        <w:widowControl w:val="0"/>
        <w:numPr>
          <w:ilvl w:val="0"/>
          <w:numId w:val="104"/>
        </w:numPr>
        <w:spacing w:after="0" w:line="240" w:lineRule="auto"/>
        <w:ind w:left="720"/>
        <w:contextualSpacing/>
        <w:jc w:val="both"/>
        <w:rPr>
          <w:rFonts w:ascii="Skeena" w:hAnsi="Skeena" w:cs="Arial"/>
          <w:color w:val="000000"/>
          <w:sz w:val="24"/>
          <w:szCs w:val="24"/>
        </w:rPr>
      </w:pPr>
      <w:r w:rsidRPr="007F7418">
        <w:rPr>
          <w:rFonts w:ascii="Skeena" w:hAnsi="Skeena" w:cs="Arial"/>
          <w:color w:val="000000"/>
          <w:sz w:val="24"/>
          <w:szCs w:val="24"/>
        </w:rPr>
        <w:t xml:space="preserve">Verify any information provided by the beneficiary; </w:t>
      </w:r>
    </w:p>
    <w:p w14:paraId="2A284EBC" w14:textId="77777777" w:rsidR="00637D65" w:rsidRPr="007F7418" w:rsidRDefault="00637D65" w:rsidP="00637D65">
      <w:pPr>
        <w:widowControl w:val="0"/>
        <w:numPr>
          <w:ilvl w:val="0"/>
          <w:numId w:val="104"/>
        </w:numPr>
        <w:spacing w:after="0" w:line="240" w:lineRule="auto"/>
        <w:ind w:left="720"/>
        <w:contextualSpacing/>
        <w:jc w:val="both"/>
        <w:rPr>
          <w:rFonts w:ascii="Skeena" w:hAnsi="Skeena" w:cs="Arial"/>
          <w:color w:val="000000"/>
          <w:sz w:val="24"/>
          <w:szCs w:val="24"/>
        </w:rPr>
      </w:pPr>
      <w:r w:rsidRPr="007F7418">
        <w:rPr>
          <w:rFonts w:ascii="Skeena" w:hAnsi="Skeena" w:cs="Arial"/>
          <w:color w:val="000000"/>
          <w:sz w:val="24"/>
          <w:szCs w:val="24"/>
        </w:rPr>
        <w:t>Reconsider the eligibility of an individual who was terminated for failure to submit a renewal form or necessary information. If an individual submits a renewal form or necessary information within ninety (90) days following the termination date, his eligibility should be considered without requiring a new application; and</w:t>
      </w:r>
    </w:p>
    <w:p w14:paraId="676155D7" w14:textId="77777777" w:rsidR="00637D65" w:rsidRPr="007F7418" w:rsidRDefault="00637D65" w:rsidP="00637D65">
      <w:pPr>
        <w:widowControl w:val="0"/>
        <w:numPr>
          <w:ilvl w:val="0"/>
          <w:numId w:val="104"/>
        </w:numPr>
        <w:spacing w:after="0" w:line="240" w:lineRule="auto"/>
        <w:ind w:left="720"/>
        <w:contextualSpacing/>
        <w:jc w:val="both"/>
        <w:rPr>
          <w:rFonts w:ascii="Skeena" w:hAnsi="Skeena" w:cs="Arial"/>
          <w:color w:val="000000"/>
          <w:sz w:val="24"/>
          <w:szCs w:val="24"/>
        </w:rPr>
      </w:pPr>
      <w:r w:rsidRPr="007F7418">
        <w:rPr>
          <w:rFonts w:ascii="Skeena" w:hAnsi="Skeena" w:cs="Arial"/>
          <w:color w:val="000000"/>
          <w:sz w:val="24"/>
          <w:szCs w:val="24"/>
        </w:rPr>
        <w:t>Not require an individual to complete an in-person interview as part of the renewal process.</w:t>
      </w:r>
    </w:p>
    <w:p w14:paraId="1C270741" w14:textId="77777777" w:rsidR="00637D65" w:rsidRPr="007F7418" w:rsidRDefault="00637D65" w:rsidP="00637D65">
      <w:pPr>
        <w:widowControl w:val="0"/>
        <w:spacing w:after="0" w:line="240" w:lineRule="auto"/>
        <w:jc w:val="both"/>
        <w:rPr>
          <w:rFonts w:ascii="Skeena" w:hAnsi="Skeena" w:cs="Arial"/>
          <w:sz w:val="24"/>
          <w:szCs w:val="24"/>
        </w:rPr>
      </w:pPr>
    </w:p>
    <w:p w14:paraId="204DFC8A" w14:textId="77777777" w:rsidR="00637D65" w:rsidRPr="007F7418" w:rsidRDefault="00637D65" w:rsidP="00637D65">
      <w:pPr>
        <w:widowControl w:val="0"/>
        <w:spacing w:after="0" w:line="240" w:lineRule="auto"/>
        <w:jc w:val="both"/>
        <w:rPr>
          <w:rFonts w:ascii="Skeena" w:hAnsi="Skeena" w:cs="Arial"/>
          <w:sz w:val="24"/>
          <w:szCs w:val="24"/>
        </w:rPr>
      </w:pPr>
      <w:r w:rsidRPr="007F7418">
        <w:rPr>
          <w:rFonts w:ascii="Skeena" w:hAnsi="Skeena" w:cs="Arial"/>
          <w:sz w:val="24"/>
          <w:szCs w:val="24"/>
        </w:rPr>
        <w:t xml:space="preserve">The agency must promptly redetermine eligibility between regular renewals of eligibility whenever it receives information about a change in a beneficiary’s circumstances that may affect eligibility. The agency may consider blindness and disability as continuing until the reviewing physician/team determines that the beneficiary’s condition no longer meets the </w:t>
      </w:r>
      <w:r w:rsidRPr="007F7418">
        <w:rPr>
          <w:rFonts w:ascii="Skeena" w:hAnsi="Skeena" w:cs="Arial"/>
          <w:sz w:val="24"/>
          <w:szCs w:val="24"/>
        </w:rPr>
        <w:lastRenderedPageBreak/>
        <w:t>definition of blindness or disability.</w:t>
      </w:r>
    </w:p>
    <w:p w14:paraId="6ADE0F40" w14:textId="77777777" w:rsidR="00637D65" w:rsidRPr="007F7418" w:rsidRDefault="00637D65" w:rsidP="00637D65">
      <w:pPr>
        <w:widowControl w:val="0"/>
        <w:spacing w:after="0" w:line="240" w:lineRule="auto"/>
        <w:jc w:val="both"/>
        <w:rPr>
          <w:rFonts w:ascii="Skeena" w:hAnsi="Skeena" w:cs="Arial"/>
          <w:sz w:val="24"/>
          <w:szCs w:val="24"/>
        </w:rPr>
      </w:pPr>
    </w:p>
    <w:tbl>
      <w:tblPr>
        <w:tblStyle w:val="TableGrid"/>
        <w:tblW w:w="5000" w:type="pct"/>
        <w:tblLook w:val="04A0" w:firstRow="1" w:lastRow="0" w:firstColumn="1" w:lastColumn="0" w:noHBand="0" w:noVBand="1"/>
      </w:tblPr>
      <w:tblGrid>
        <w:gridCol w:w="9350"/>
      </w:tblGrid>
      <w:tr w:rsidR="00637D65" w:rsidRPr="00790D8C" w14:paraId="00FA5EB4" w14:textId="77777777" w:rsidTr="00894D7D">
        <w:tc>
          <w:tcPr>
            <w:tcW w:w="5000" w:type="pct"/>
          </w:tcPr>
          <w:p w14:paraId="63FBF146" w14:textId="77777777" w:rsidR="00637D65" w:rsidRPr="00790D8C" w:rsidRDefault="00637D65" w:rsidP="00627C7F">
            <w:pPr>
              <w:widowControl w:val="0"/>
              <w:jc w:val="both"/>
              <w:rPr>
                <w:rFonts w:ascii="Skeena" w:eastAsia="Calibri" w:hAnsi="Skeena" w:cs="Arial"/>
                <w:b/>
                <w:bCs/>
                <w:sz w:val="22"/>
                <w:szCs w:val="22"/>
              </w:rPr>
            </w:pPr>
            <w:r w:rsidRPr="00790D8C">
              <w:rPr>
                <w:rFonts w:ascii="Skeena" w:eastAsia="Calibri" w:hAnsi="Skeena" w:cs="Arial"/>
                <w:b/>
                <w:bCs/>
                <w:sz w:val="22"/>
                <w:szCs w:val="22"/>
              </w:rPr>
              <w:t>Extending the Certification Period when there is a Change of Circumstance</w:t>
            </w:r>
          </w:p>
          <w:p w14:paraId="53640157" w14:textId="77777777" w:rsidR="00637D65" w:rsidRPr="00790D8C" w:rsidRDefault="00637D65" w:rsidP="00637D65">
            <w:pPr>
              <w:rPr>
                <w:rFonts w:ascii="Skeena" w:eastAsia="Calibri" w:hAnsi="Skeena" w:cs="Arial"/>
                <w:sz w:val="22"/>
                <w:szCs w:val="22"/>
              </w:rPr>
            </w:pPr>
            <w:r w:rsidRPr="00790D8C">
              <w:rPr>
                <w:rFonts w:ascii="Skeena" w:eastAsia="Calibri" w:hAnsi="Skeena" w:cs="Arial"/>
                <w:sz w:val="22"/>
                <w:szCs w:val="22"/>
              </w:rPr>
              <w:t>Medicaid beneficiaries are required to report changes in their circumstances to SCDHHS within 10 days. Eligibility specialists must act on those changes as they are reported. Some changes may require a case review and some changes may not. When a case review is completed, the Certification Period must be extended to one year from the last day of the month prior to the month the case is authorized.</w:t>
            </w:r>
          </w:p>
          <w:p w14:paraId="3E944A8F" w14:textId="77777777" w:rsidR="00637D65" w:rsidRPr="00790D8C" w:rsidRDefault="00637D65" w:rsidP="00637D65">
            <w:pPr>
              <w:rPr>
                <w:rFonts w:ascii="Skeena" w:eastAsia="Calibri" w:hAnsi="Skeena" w:cs="Arial"/>
                <w:sz w:val="22"/>
                <w:szCs w:val="22"/>
              </w:rPr>
            </w:pPr>
          </w:p>
          <w:p w14:paraId="59FD35A0" w14:textId="77777777" w:rsidR="00637D65" w:rsidRPr="00790D8C" w:rsidRDefault="00637D65" w:rsidP="00637D65">
            <w:pPr>
              <w:rPr>
                <w:rFonts w:ascii="Skeena" w:eastAsia="Calibri" w:hAnsi="Skeena" w:cs="Arial"/>
                <w:b/>
                <w:bCs/>
                <w:sz w:val="22"/>
                <w:szCs w:val="22"/>
              </w:rPr>
            </w:pPr>
            <w:r w:rsidRPr="00790D8C">
              <w:rPr>
                <w:rFonts w:ascii="Skeena" w:eastAsia="Calibri" w:hAnsi="Skeena" w:cs="Arial"/>
                <w:b/>
                <w:bCs/>
                <w:sz w:val="22"/>
                <w:szCs w:val="22"/>
              </w:rPr>
              <w:t>When to extend the Certification Period</w:t>
            </w:r>
          </w:p>
          <w:p w14:paraId="61FF279F" w14:textId="77777777" w:rsidR="00637D65" w:rsidRPr="00790D8C" w:rsidRDefault="00637D65" w:rsidP="00637D65">
            <w:pPr>
              <w:rPr>
                <w:rFonts w:ascii="Skeena" w:eastAsia="Calibri" w:hAnsi="Skeena" w:cs="Arial"/>
                <w:sz w:val="22"/>
                <w:szCs w:val="22"/>
              </w:rPr>
            </w:pPr>
            <w:r w:rsidRPr="00790D8C">
              <w:rPr>
                <w:rFonts w:ascii="Skeena" w:eastAsia="Calibri" w:hAnsi="Skeena" w:cs="Arial"/>
                <w:sz w:val="22"/>
                <w:szCs w:val="22"/>
              </w:rPr>
              <w:t xml:space="preserve">If a change of circumstance is reported within 90 days of the Certification Period end date: </w:t>
            </w:r>
          </w:p>
          <w:p w14:paraId="149FD934" w14:textId="77777777" w:rsidR="00637D65" w:rsidRPr="00790D8C" w:rsidRDefault="00637D65" w:rsidP="0035705C">
            <w:pPr>
              <w:numPr>
                <w:ilvl w:val="0"/>
                <w:numId w:val="141"/>
              </w:numPr>
              <w:ind w:left="720"/>
              <w:contextualSpacing/>
              <w:rPr>
                <w:rFonts w:ascii="Skeena" w:eastAsia="MS Mincho" w:hAnsi="Skeena" w:cs="Arial"/>
                <w:sz w:val="22"/>
                <w:szCs w:val="22"/>
              </w:rPr>
            </w:pPr>
            <w:r w:rsidRPr="00790D8C">
              <w:rPr>
                <w:rFonts w:ascii="Skeena" w:eastAsia="Calibri" w:hAnsi="Skeena" w:cs="Arial"/>
                <w:sz w:val="22"/>
                <w:szCs w:val="22"/>
              </w:rPr>
              <w:t>A full case review must be completed</w:t>
            </w:r>
          </w:p>
          <w:p w14:paraId="535C5C95" w14:textId="77777777" w:rsidR="00637D65" w:rsidRPr="00790D8C" w:rsidRDefault="00637D65" w:rsidP="0035705C">
            <w:pPr>
              <w:numPr>
                <w:ilvl w:val="0"/>
                <w:numId w:val="141"/>
              </w:numPr>
              <w:ind w:left="720"/>
              <w:contextualSpacing/>
              <w:rPr>
                <w:rFonts w:ascii="Skeena" w:eastAsia="Calibri" w:hAnsi="Skeena" w:cs="Arial"/>
                <w:sz w:val="22"/>
                <w:szCs w:val="22"/>
              </w:rPr>
            </w:pPr>
            <w:r w:rsidRPr="00790D8C">
              <w:rPr>
                <w:rFonts w:ascii="Skeena" w:eastAsia="Calibri" w:hAnsi="Skeena" w:cs="Arial"/>
                <w:sz w:val="22"/>
                <w:szCs w:val="22"/>
              </w:rPr>
              <w:t>The Certification Period must be extended</w:t>
            </w:r>
          </w:p>
          <w:p w14:paraId="19589EEA" w14:textId="77777777" w:rsidR="00637D65" w:rsidRPr="00790D8C" w:rsidRDefault="00637D65" w:rsidP="00637D65">
            <w:pPr>
              <w:rPr>
                <w:rFonts w:ascii="Skeena" w:eastAsia="Calibri" w:hAnsi="Skeena" w:cs="Arial"/>
                <w:sz w:val="22"/>
                <w:szCs w:val="22"/>
              </w:rPr>
            </w:pPr>
            <w:r w:rsidRPr="00790D8C">
              <w:rPr>
                <w:rFonts w:ascii="Skeena" w:eastAsia="Calibri" w:hAnsi="Skeena" w:cs="Arial"/>
                <w:sz w:val="22"/>
                <w:szCs w:val="22"/>
              </w:rPr>
              <w:t>If a change of circumstance is reported within 90 days of the last case review or case approval:</w:t>
            </w:r>
          </w:p>
          <w:p w14:paraId="77D5483A" w14:textId="77777777" w:rsidR="00637D65" w:rsidRPr="00790D8C" w:rsidRDefault="00637D65" w:rsidP="0035705C">
            <w:pPr>
              <w:numPr>
                <w:ilvl w:val="0"/>
                <w:numId w:val="142"/>
              </w:numPr>
              <w:ind w:left="720"/>
              <w:contextualSpacing/>
              <w:rPr>
                <w:rFonts w:ascii="Skeena" w:eastAsia="Calibri" w:hAnsi="Skeena" w:cs="Arial"/>
                <w:sz w:val="22"/>
                <w:szCs w:val="22"/>
              </w:rPr>
            </w:pPr>
            <w:r w:rsidRPr="00790D8C">
              <w:rPr>
                <w:rFonts w:ascii="Skeena" w:eastAsia="Calibri" w:hAnsi="Skeena" w:cs="Arial"/>
                <w:sz w:val="22"/>
                <w:szCs w:val="22"/>
              </w:rPr>
              <w:t>Update the evidences only on the Evidence Dashboard</w:t>
            </w:r>
          </w:p>
          <w:p w14:paraId="4C40D560" w14:textId="77777777" w:rsidR="00637D65" w:rsidRPr="00790D8C" w:rsidRDefault="00637D65" w:rsidP="0035705C">
            <w:pPr>
              <w:numPr>
                <w:ilvl w:val="1"/>
                <w:numId w:val="142"/>
              </w:numPr>
              <w:ind w:left="1080"/>
              <w:contextualSpacing/>
              <w:rPr>
                <w:rFonts w:ascii="Skeena" w:eastAsia="Calibri" w:hAnsi="Skeena" w:cs="Arial"/>
                <w:sz w:val="22"/>
                <w:szCs w:val="22"/>
              </w:rPr>
            </w:pPr>
            <w:r w:rsidRPr="00790D8C">
              <w:rPr>
                <w:rFonts w:ascii="Skeena" w:eastAsia="Calibri" w:hAnsi="Skeena" w:cs="Arial"/>
                <w:sz w:val="22"/>
                <w:szCs w:val="22"/>
              </w:rPr>
              <w:t>Add required verifications</w:t>
            </w:r>
          </w:p>
          <w:p w14:paraId="6E46AAE6" w14:textId="77777777" w:rsidR="00637D65" w:rsidRPr="00790D8C" w:rsidRDefault="00637D65" w:rsidP="0035705C">
            <w:pPr>
              <w:numPr>
                <w:ilvl w:val="1"/>
                <w:numId w:val="142"/>
              </w:numPr>
              <w:ind w:left="1080"/>
              <w:contextualSpacing/>
              <w:rPr>
                <w:rFonts w:ascii="Skeena" w:eastAsia="Calibri" w:hAnsi="Skeena" w:cs="Arial"/>
                <w:sz w:val="22"/>
                <w:szCs w:val="22"/>
              </w:rPr>
            </w:pPr>
            <w:r w:rsidRPr="00790D8C">
              <w:rPr>
                <w:rFonts w:ascii="Skeena" w:eastAsia="Calibri" w:hAnsi="Skeena" w:cs="Arial"/>
                <w:sz w:val="22"/>
                <w:szCs w:val="22"/>
              </w:rPr>
              <w:t>Apply Changes</w:t>
            </w:r>
          </w:p>
          <w:p w14:paraId="28173065" w14:textId="77777777" w:rsidR="00637D65" w:rsidRPr="00790D8C" w:rsidRDefault="00637D65" w:rsidP="0035705C">
            <w:pPr>
              <w:numPr>
                <w:ilvl w:val="1"/>
                <w:numId w:val="142"/>
              </w:numPr>
              <w:ind w:left="1080"/>
              <w:contextualSpacing/>
              <w:rPr>
                <w:rFonts w:ascii="Skeena" w:eastAsia="Calibri" w:hAnsi="Skeena" w:cs="Arial"/>
                <w:sz w:val="22"/>
                <w:szCs w:val="22"/>
              </w:rPr>
            </w:pPr>
            <w:r w:rsidRPr="00790D8C">
              <w:rPr>
                <w:rFonts w:ascii="Skeena" w:eastAsia="Calibri" w:hAnsi="Skeena" w:cs="Arial"/>
                <w:sz w:val="22"/>
                <w:szCs w:val="22"/>
              </w:rPr>
              <w:t>Check Eligibility</w:t>
            </w:r>
          </w:p>
          <w:p w14:paraId="1CA84977" w14:textId="77777777" w:rsidR="00637D65" w:rsidRPr="00790D8C" w:rsidRDefault="00637D65" w:rsidP="0035705C">
            <w:pPr>
              <w:numPr>
                <w:ilvl w:val="0"/>
                <w:numId w:val="142"/>
              </w:numPr>
              <w:ind w:left="720"/>
              <w:contextualSpacing/>
              <w:rPr>
                <w:rFonts w:ascii="Skeena" w:eastAsia="Calibri" w:hAnsi="Skeena" w:cs="Arial"/>
                <w:sz w:val="22"/>
                <w:szCs w:val="22"/>
              </w:rPr>
            </w:pPr>
            <w:r w:rsidRPr="00790D8C">
              <w:rPr>
                <w:rFonts w:ascii="Skeena" w:eastAsia="Calibri" w:hAnsi="Skeena" w:cs="Arial"/>
                <w:sz w:val="22"/>
                <w:szCs w:val="22"/>
              </w:rPr>
              <w:t>Do not complete a full case review</w:t>
            </w:r>
          </w:p>
          <w:p w14:paraId="7F172B99" w14:textId="77777777" w:rsidR="00637D65" w:rsidRPr="00790D8C" w:rsidRDefault="00637D65" w:rsidP="0035705C">
            <w:pPr>
              <w:numPr>
                <w:ilvl w:val="0"/>
                <w:numId w:val="142"/>
              </w:numPr>
              <w:ind w:left="720"/>
              <w:contextualSpacing/>
              <w:rPr>
                <w:rFonts w:ascii="Skeena" w:eastAsia="Calibri" w:hAnsi="Skeena" w:cs="Arial"/>
                <w:sz w:val="22"/>
                <w:szCs w:val="22"/>
              </w:rPr>
            </w:pPr>
            <w:r w:rsidRPr="00790D8C">
              <w:rPr>
                <w:rFonts w:ascii="Skeena" w:eastAsia="Calibri" w:hAnsi="Skeena" w:cs="Arial"/>
                <w:sz w:val="22"/>
                <w:szCs w:val="22"/>
              </w:rPr>
              <w:t>Do not extend the Certification Period</w:t>
            </w:r>
          </w:p>
          <w:p w14:paraId="36F096D3" w14:textId="77777777" w:rsidR="00637D65" w:rsidRPr="00790D8C" w:rsidRDefault="00637D65" w:rsidP="00637D65">
            <w:pPr>
              <w:rPr>
                <w:rFonts w:ascii="Skeena" w:eastAsia="Calibri" w:hAnsi="Skeena" w:cs="Arial"/>
                <w:sz w:val="22"/>
                <w:szCs w:val="22"/>
              </w:rPr>
            </w:pPr>
            <w:r w:rsidRPr="00790D8C">
              <w:rPr>
                <w:rFonts w:ascii="Skeena" w:eastAsia="Calibri" w:hAnsi="Skeena" w:cs="Arial"/>
                <w:sz w:val="22"/>
                <w:szCs w:val="22"/>
              </w:rPr>
              <w:t xml:space="preserve">If a change of circumstance is reported that does not impact eligibility: </w:t>
            </w:r>
          </w:p>
          <w:p w14:paraId="46D6FB70" w14:textId="77777777" w:rsidR="00637D65" w:rsidRPr="00790D8C" w:rsidRDefault="00637D65" w:rsidP="0035705C">
            <w:pPr>
              <w:numPr>
                <w:ilvl w:val="0"/>
                <w:numId w:val="142"/>
              </w:numPr>
              <w:ind w:left="720"/>
              <w:contextualSpacing/>
              <w:rPr>
                <w:rFonts w:ascii="Skeena" w:eastAsia="Calibri" w:hAnsi="Skeena" w:cs="Arial"/>
                <w:sz w:val="22"/>
                <w:szCs w:val="22"/>
              </w:rPr>
            </w:pPr>
            <w:r w:rsidRPr="00790D8C">
              <w:rPr>
                <w:rFonts w:ascii="Skeena" w:eastAsia="Calibri" w:hAnsi="Skeena" w:cs="Arial"/>
                <w:sz w:val="22"/>
                <w:szCs w:val="22"/>
              </w:rPr>
              <w:t>Update the evidences only on the Evidence Dashboard</w:t>
            </w:r>
          </w:p>
          <w:p w14:paraId="4078C8E9" w14:textId="77777777" w:rsidR="00637D65" w:rsidRPr="00790D8C" w:rsidRDefault="00637D65" w:rsidP="0035705C">
            <w:pPr>
              <w:numPr>
                <w:ilvl w:val="1"/>
                <w:numId w:val="142"/>
              </w:numPr>
              <w:ind w:left="1080"/>
              <w:contextualSpacing/>
              <w:rPr>
                <w:rFonts w:ascii="Skeena" w:eastAsia="Calibri" w:hAnsi="Skeena" w:cs="Arial"/>
                <w:sz w:val="22"/>
                <w:szCs w:val="22"/>
              </w:rPr>
            </w:pPr>
            <w:r w:rsidRPr="00790D8C">
              <w:rPr>
                <w:rFonts w:ascii="Skeena" w:eastAsia="Calibri" w:hAnsi="Skeena" w:cs="Arial"/>
                <w:sz w:val="22"/>
                <w:szCs w:val="22"/>
              </w:rPr>
              <w:t>Add required verifications</w:t>
            </w:r>
          </w:p>
          <w:p w14:paraId="74C06896" w14:textId="77777777" w:rsidR="00637D65" w:rsidRPr="00790D8C" w:rsidRDefault="00637D65" w:rsidP="0035705C">
            <w:pPr>
              <w:numPr>
                <w:ilvl w:val="1"/>
                <w:numId w:val="142"/>
              </w:numPr>
              <w:ind w:left="1080"/>
              <w:contextualSpacing/>
              <w:rPr>
                <w:rFonts w:ascii="Skeena" w:eastAsia="Calibri" w:hAnsi="Skeena" w:cs="Arial"/>
                <w:sz w:val="22"/>
                <w:szCs w:val="22"/>
              </w:rPr>
            </w:pPr>
            <w:r w:rsidRPr="00790D8C">
              <w:rPr>
                <w:rFonts w:ascii="Skeena" w:eastAsia="Calibri" w:hAnsi="Skeena" w:cs="Arial"/>
                <w:sz w:val="22"/>
                <w:szCs w:val="22"/>
              </w:rPr>
              <w:t>Apply Changes</w:t>
            </w:r>
          </w:p>
          <w:p w14:paraId="14792972" w14:textId="77777777" w:rsidR="00637D65" w:rsidRPr="00790D8C" w:rsidRDefault="00637D65" w:rsidP="0035705C">
            <w:pPr>
              <w:numPr>
                <w:ilvl w:val="1"/>
                <w:numId w:val="142"/>
              </w:numPr>
              <w:ind w:left="1080"/>
              <w:contextualSpacing/>
              <w:rPr>
                <w:rFonts w:ascii="Skeena" w:eastAsia="Calibri" w:hAnsi="Skeena" w:cs="Arial"/>
                <w:sz w:val="22"/>
                <w:szCs w:val="22"/>
              </w:rPr>
            </w:pPr>
            <w:r w:rsidRPr="00790D8C">
              <w:rPr>
                <w:rFonts w:ascii="Skeena" w:eastAsia="Calibri" w:hAnsi="Skeena" w:cs="Arial"/>
                <w:sz w:val="22"/>
                <w:szCs w:val="22"/>
              </w:rPr>
              <w:t>Check Eligibility</w:t>
            </w:r>
          </w:p>
          <w:p w14:paraId="0737C413" w14:textId="77777777" w:rsidR="00637D65" w:rsidRPr="00790D8C" w:rsidRDefault="00637D65" w:rsidP="0035705C">
            <w:pPr>
              <w:numPr>
                <w:ilvl w:val="0"/>
                <w:numId w:val="142"/>
              </w:numPr>
              <w:ind w:left="720"/>
              <w:contextualSpacing/>
              <w:rPr>
                <w:rFonts w:ascii="Skeena" w:eastAsia="Calibri" w:hAnsi="Skeena" w:cs="Arial"/>
                <w:sz w:val="22"/>
                <w:szCs w:val="22"/>
              </w:rPr>
            </w:pPr>
            <w:r w:rsidRPr="00790D8C">
              <w:rPr>
                <w:rFonts w:ascii="Skeena" w:eastAsia="Calibri" w:hAnsi="Skeena" w:cs="Arial"/>
                <w:sz w:val="22"/>
                <w:szCs w:val="22"/>
              </w:rPr>
              <w:t>Do not complete a full case review</w:t>
            </w:r>
          </w:p>
          <w:p w14:paraId="0169AF39" w14:textId="77777777" w:rsidR="00637D65" w:rsidRPr="00790D8C" w:rsidRDefault="00637D65" w:rsidP="0035705C">
            <w:pPr>
              <w:numPr>
                <w:ilvl w:val="0"/>
                <w:numId w:val="142"/>
              </w:numPr>
              <w:ind w:left="720"/>
              <w:contextualSpacing/>
              <w:rPr>
                <w:rFonts w:ascii="Skeena" w:eastAsia="Calibri" w:hAnsi="Skeena" w:cs="Arial"/>
                <w:sz w:val="22"/>
                <w:szCs w:val="22"/>
              </w:rPr>
            </w:pPr>
            <w:r w:rsidRPr="00790D8C">
              <w:rPr>
                <w:rFonts w:ascii="Skeena" w:eastAsia="Calibri" w:hAnsi="Skeena" w:cs="Arial"/>
                <w:sz w:val="22"/>
                <w:szCs w:val="22"/>
              </w:rPr>
              <w:t>Do not extend the Certification Period</w:t>
            </w:r>
          </w:p>
          <w:p w14:paraId="4E73D886" w14:textId="77777777" w:rsidR="00637D65" w:rsidRPr="00790D8C" w:rsidRDefault="00637D65" w:rsidP="00637D65">
            <w:pPr>
              <w:rPr>
                <w:rFonts w:ascii="Skeena" w:eastAsia="Calibri" w:hAnsi="Skeena" w:cs="Arial"/>
                <w:sz w:val="22"/>
                <w:szCs w:val="22"/>
              </w:rPr>
            </w:pPr>
            <w:r w:rsidRPr="00790D8C">
              <w:rPr>
                <w:rFonts w:ascii="Skeena" w:eastAsia="Calibri" w:hAnsi="Skeena" w:cs="Arial"/>
                <w:sz w:val="22"/>
                <w:szCs w:val="22"/>
              </w:rPr>
              <w:t>If the change of circumstance will have an impact on eligibility such as a loss in coverage, moving from full to limited coverage, limited to full coverage or Non-MAGI to LTC (Exception: Nursing Home to HCBWS and vice versa):</w:t>
            </w:r>
          </w:p>
          <w:p w14:paraId="4D467D13" w14:textId="77777777" w:rsidR="00637D65" w:rsidRPr="00790D8C" w:rsidRDefault="00637D65" w:rsidP="0035705C">
            <w:pPr>
              <w:numPr>
                <w:ilvl w:val="0"/>
                <w:numId w:val="143"/>
              </w:numPr>
              <w:contextualSpacing/>
              <w:rPr>
                <w:rFonts w:ascii="Skeena" w:eastAsia="MS Mincho" w:hAnsi="Skeena" w:cs="Arial"/>
                <w:sz w:val="22"/>
                <w:szCs w:val="22"/>
              </w:rPr>
            </w:pPr>
            <w:r w:rsidRPr="00790D8C">
              <w:rPr>
                <w:rFonts w:ascii="Skeena" w:eastAsia="Calibri" w:hAnsi="Skeena" w:cs="Arial"/>
                <w:sz w:val="22"/>
                <w:szCs w:val="22"/>
              </w:rPr>
              <w:t>A full case review is required</w:t>
            </w:r>
          </w:p>
          <w:p w14:paraId="24391287" w14:textId="77777777" w:rsidR="00637D65" w:rsidRPr="00790D8C" w:rsidRDefault="00637D65" w:rsidP="0035705C">
            <w:pPr>
              <w:numPr>
                <w:ilvl w:val="0"/>
                <w:numId w:val="143"/>
              </w:numPr>
              <w:contextualSpacing/>
              <w:rPr>
                <w:rFonts w:ascii="Skeena" w:eastAsia="Calibri" w:hAnsi="Skeena" w:cs="Arial"/>
                <w:sz w:val="22"/>
                <w:szCs w:val="22"/>
              </w:rPr>
            </w:pPr>
            <w:r w:rsidRPr="00790D8C">
              <w:rPr>
                <w:rFonts w:ascii="Skeena" w:eastAsia="Calibri" w:hAnsi="Skeena" w:cs="Arial"/>
                <w:sz w:val="22"/>
                <w:szCs w:val="22"/>
              </w:rPr>
              <w:t>Certification Period must be extended</w:t>
            </w:r>
          </w:p>
          <w:p w14:paraId="3C88899A" w14:textId="77777777" w:rsidR="00637D65" w:rsidRPr="00790D8C" w:rsidRDefault="00637D65" w:rsidP="00637D65">
            <w:pPr>
              <w:rPr>
                <w:rFonts w:ascii="Skeena" w:eastAsia="Calibri" w:hAnsi="Skeena" w:cs="Arial"/>
                <w:b/>
                <w:bCs/>
                <w:sz w:val="22"/>
                <w:szCs w:val="22"/>
              </w:rPr>
            </w:pPr>
          </w:p>
          <w:p w14:paraId="5D13BA80" w14:textId="77777777" w:rsidR="00637D65" w:rsidRPr="00790D8C" w:rsidRDefault="00637D65" w:rsidP="00637D65">
            <w:pPr>
              <w:rPr>
                <w:rFonts w:ascii="Skeena" w:eastAsia="Calibri" w:hAnsi="Skeena" w:cs="Arial"/>
                <w:sz w:val="22"/>
                <w:szCs w:val="22"/>
              </w:rPr>
            </w:pPr>
            <w:r w:rsidRPr="00790D8C">
              <w:rPr>
                <w:rFonts w:ascii="Skeena" w:eastAsia="Calibri" w:hAnsi="Skeena" w:cs="Arial"/>
                <w:b/>
                <w:bCs/>
                <w:sz w:val="22"/>
                <w:szCs w:val="22"/>
              </w:rPr>
              <w:t>Note:</w:t>
            </w:r>
            <w:r w:rsidRPr="00790D8C">
              <w:rPr>
                <w:rFonts w:ascii="Skeena" w:eastAsia="Calibri" w:hAnsi="Skeena" w:cs="Arial"/>
                <w:sz w:val="22"/>
                <w:szCs w:val="22"/>
              </w:rPr>
              <w:t xml:space="preserve"> If the change of circumstance results in a change in payment category but not a change in coverage level (Ex: SLMB to QI) a full case review </w:t>
            </w:r>
            <w:r w:rsidRPr="00790D8C">
              <w:rPr>
                <w:rFonts w:ascii="Skeena" w:eastAsia="Calibri" w:hAnsi="Skeena" w:cs="Arial"/>
                <w:b/>
                <w:bCs/>
                <w:sz w:val="22"/>
                <w:szCs w:val="22"/>
              </w:rPr>
              <w:t>is</w:t>
            </w:r>
            <w:r w:rsidRPr="00790D8C">
              <w:rPr>
                <w:rFonts w:ascii="Skeena" w:eastAsia="Calibri" w:hAnsi="Skeena" w:cs="Arial"/>
                <w:sz w:val="22"/>
                <w:szCs w:val="22"/>
              </w:rPr>
              <w:t xml:space="preserve"> required.</w:t>
            </w:r>
          </w:p>
          <w:tbl>
            <w:tblPr>
              <w:tblStyle w:val="TableGrid"/>
              <w:tblW w:w="5000" w:type="pct"/>
              <w:tblLook w:val="04A0" w:firstRow="1" w:lastRow="0" w:firstColumn="1" w:lastColumn="0" w:noHBand="0" w:noVBand="1"/>
            </w:tblPr>
            <w:tblGrid>
              <w:gridCol w:w="4558"/>
              <w:gridCol w:w="4566"/>
            </w:tblGrid>
            <w:tr w:rsidR="00637D65" w:rsidRPr="00790D8C" w14:paraId="269C066A" w14:textId="77777777" w:rsidTr="00C1204E">
              <w:tc>
                <w:tcPr>
                  <w:tcW w:w="5000" w:type="pct"/>
                  <w:gridSpan w:val="2"/>
                  <w:shd w:val="clear" w:color="auto" w:fill="000000" w:themeFill="text1"/>
                </w:tcPr>
                <w:p w14:paraId="2495EC6E" w14:textId="77777777" w:rsidR="00637D65" w:rsidRPr="00790D8C" w:rsidRDefault="00637D65" w:rsidP="00637D65">
                  <w:pPr>
                    <w:jc w:val="both"/>
                    <w:rPr>
                      <w:rFonts w:ascii="Skeena" w:eastAsia="Calibri" w:hAnsi="Skeena" w:cs="Arial"/>
                      <w:sz w:val="22"/>
                      <w:szCs w:val="22"/>
                    </w:rPr>
                  </w:pPr>
                  <w:r w:rsidRPr="00790D8C">
                    <w:rPr>
                      <w:rFonts w:ascii="Skeena" w:eastAsia="Calibri" w:hAnsi="Skeena" w:cs="Arial"/>
                      <w:b/>
                      <w:bCs/>
                      <w:sz w:val="22"/>
                      <w:szCs w:val="22"/>
                    </w:rPr>
                    <w:t>Change of Circumstance and when to complete a case review for Non-MAGI cases</w:t>
                  </w:r>
                </w:p>
              </w:tc>
            </w:tr>
            <w:tr w:rsidR="00637D65" w:rsidRPr="00790D8C" w14:paraId="26035AB4" w14:textId="77777777" w:rsidTr="00894D7D">
              <w:tc>
                <w:tcPr>
                  <w:tcW w:w="2498" w:type="pct"/>
                </w:tcPr>
                <w:p w14:paraId="4AAECACD" w14:textId="77777777" w:rsidR="00637D65" w:rsidRPr="00790D8C" w:rsidRDefault="00637D65" w:rsidP="00637D65">
                  <w:pPr>
                    <w:rPr>
                      <w:rFonts w:ascii="Skeena" w:eastAsia="Calibri" w:hAnsi="Skeena" w:cs="Arial"/>
                      <w:sz w:val="22"/>
                      <w:szCs w:val="22"/>
                    </w:rPr>
                  </w:pPr>
                  <w:r w:rsidRPr="00790D8C">
                    <w:rPr>
                      <w:rFonts w:ascii="Skeena" w:eastAsia="Calibri" w:hAnsi="Skeena" w:cs="Arial"/>
                      <w:sz w:val="22"/>
                      <w:szCs w:val="22"/>
                    </w:rPr>
                    <w:t>The following changes may require a full case review:</w:t>
                  </w:r>
                </w:p>
                <w:p w14:paraId="2EA70074" w14:textId="77777777" w:rsidR="00637D65" w:rsidRPr="00790D8C" w:rsidRDefault="00637D65" w:rsidP="0035705C">
                  <w:pPr>
                    <w:numPr>
                      <w:ilvl w:val="0"/>
                      <w:numId w:val="139"/>
                    </w:numPr>
                    <w:ind w:left="504"/>
                    <w:contextualSpacing/>
                    <w:rPr>
                      <w:rFonts w:ascii="Skeena" w:eastAsia="Calibri" w:hAnsi="Skeena" w:cs="Arial"/>
                      <w:sz w:val="22"/>
                      <w:szCs w:val="22"/>
                    </w:rPr>
                  </w:pPr>
                  <w:r w:rsidRPr="00790D8C">
                    <w:rPr>
                      <w:rFonts w:ascii="Skeena" w:eastAsia="Calibri" w:hAnsi="Skeena" w:cs="Arial"/>
                      <w:sz w:val="22"/>
                      <w:szCs w:val="22"/>
                    </w:rPr>
                    <w:t>Income (includes Cost of Living Adjustments)</w:t>
                  </w:r>
                </w:p>
                <w:p w14:paraId="57C91DC8" w14:textId="77777777" w:rsidR="00637D65" w:rsidRPr="00790D8C" w:rsidRDefault="00637D65" w:rsidP="0035705C">
                  <w:pPr>
                    <w:numPr>
                      <w:ilvl w:val="0"/>
                      <w:numId w:val="139"/>
                    </w:numPr>
                    <w:ind w:left="504"/>
                    <w:contextualSpacing/>
                    <w:rPr>
                      <w:rFonts w:ascii="Skeena" w:eastAsia="Calibri" w:hAnsi="Skeena" w:cs="Arial"/>
                      <w:sz w:val="22"/>
                      <w:szCs w:val="22"/>
                    </w:rPr>
                  </w:pPr>
                  <w:r w:rsidRPr="00790D8C">
                    <w:rPr>
                      <w:rFonts w:ascii="Skeena" w:eastAsia="Calibri" w:hAnsi="Skeena" w:cs="Arial"/>
                      <w:sz w:val="22"/>
                      <w:szCs w:val="22"/>
                    </w:rPr>
                    <w:t>Resources</w:t>
                  </w:r>
                </w:p>
                <w:p w14:paraId="598871F9" w14:textId="77777777" w:rsidR="00637D65" w:rsidRPr="00790D8C" w:rsidRDefault="00637D65" w:rsidP="0035705C">
                  <w:pPr>
                    <w:numPr>
                      <w:ilvl w:val="0"/>
                      <w:numId w:val="139"/>
                    </w:numPr>
                    <w:ind w:left="504"/>
                    <w:contextualSpacing/>
                    <w:rPr>
                      <w:rFonts w:ascii="Skeena" w:eastAsia="Calibri" w:hAnsi="Skeena" w:cs="Arial"/>
                      <w:sz w:val="22"/>
                      <w:szCs w:val="22"/>
                    </w:rPr>
                  </w:pPr>
                  <w:r w:rsidRPr="00790D8C">
                    <w:rPr>
                      <w:rFonts w:ascii="Skeena" w:eastAsia="Calibri" w:hAnsi="Skeena" w:cs="Arial"/>
                      <w:sz w:val="22"/>
                      <w:szCs w:val="22"/>
                    </w:rPr>
                    <w:t>Receipt of Medicare</w:t>
                  </w:r>
                </w:p>
                <w:p w14:paraId="62894202" w14:textId="77777777" w:rsidR="00637D65" w:rsidRPr="00790D8C" w:rsidRDefault="00637D65" w:rsidP="0035705C">
                  <w:pPr>
                    <w:numPr>
                      <w:ilvl w:val="0"/>
                      <w:numId w:val="139"/>
                    </w:numPr>
                    <w:ind w:left="504"/>
                    <w:contextualSpacing/>
                    <w:rPr>
                      <w:rFonts w:ascii="Skeena" w:eastAsia="Calibri" w:hAnsi="Skeena" w:cs="Arial"/>
                      <w:sz w:val="22"/>
                      <w:szCs w:val="22"/>
                    </w:rPr>
                  </w:pPr>
                  <w:r w:rsidRPr="00790D8C">
                    <w:rPr>
                      <w:rFonts w:ascii="Skeena" w:eastAsia="Calibri" w:hAnsi="Skeena" w:cs="Arial"/>
                      <w:sz w:val="22"/>
                      <w:szCs w:val="22"/>
                    </w:rPr>
                    <w:t>Marital Status (includes marriage or divorce)</w:t>
                  </w:r>
                </w:p>
                <w:p w14:paraId="46B63DCA" w14:textId="77777777" w:rsidR="00637D65" w:rsidRPr="00790D8C" w:rsidRDefault="00637D65" w:rsidP="0035705C">
                  <w:pPr>
                    <w:numPr>
                      <w:ilvl w:val="0"/>
                      <w:numId w:val="139"/>
                    </w:numPr>
                    <w:ind w:left="504"/>
                    <w:contextualSpacing/>
                    <w:rPr>
                      <w:rFonts w:ascii="Skeena" w:eastAsia="Calibri" w:hAnsi="Skeena" w:cs="Arial"/>
                      <w:sz w:val="22"/>
                      <w:szCs w:val="22"/>
                    </w:rPr>
                  </w:pPr>
                  <w:r w:rsidRPr="00790D8C">
                    <w:rPr>
                      <w:rFonts w:ascii="Skeena" w:eastAsia="Calibri" w:hAnsi="Skeena" w:cs="Arial"/>
                      <w:sz w:val="22"/>
                      <w:szCs w:val="22"/>
                    </w:rPr>
                    <w:lastRenderedPageBreak/>
                    <w:t>Living Arrangement (non-institutional to institutional)</w:t>
                  </w:r>
                </w:p>
                <w:p w14:paraId="586D39E9" w14:textId="77777777" w:rsidR="00637D65" w:rsidRPr="00790D8C" w:rsidRDefault="00637D65" w:rsidP="0035705C">
                  <w:pPr>
                    <w:numPr>
                      <w:ilvl w:val="0"/>
                      <w:numId w:val="139"/>
                    </w:numPr>
                    <w:ind w:left="504"/>
                    <w:contextualSpacing/>
                    <w:rPr>
                      <w:rFonts w:ascii="Skeena" w:eastAsia="Calibri" w:hAnsi="Skeena" w:cs="Arial"/>
                      <w:sz w:val="22"/>
                      <w:szCs w:val="22"/>
                    </w:rPr>
                  </w:pPr>
                  <w:r w:rsidRPr="00790D8C">
                    <w:rPr>
                      <w:rFonts w:ascii="Skeena" w:eastAsia="Calibri" w:hAnsi="Skeena" w:cs="Arial"/>
                      <w:sz w:val="22"/>
                      <w:szCs w:val="22"/>
                    </w:rPr>
                    <w:t>Death of a spouse</w:t>
                  </w:r>
                </w:p>
              </w:tc>
              <w:tc>
                <w:tcPr>
                  <w:tcW w:w="2502" w:type="pct"/>
                </w:tcPr>
                <w:p w14:paraId="71537D14" w14:textId="77777777" w:rsidR="00637D65" w:rsidRPr="00790D8C" w:rsidRDefault="00637D65" w:rsidP="00637D65">
                  <w:pPr>
                    <w:rPr>
                      <w:rFonts w:ascii="Skeena" w:eastAsia="Calibri" w:hAnsi="Skeena" w:cs="Arial"/>
                      <w:sz w:val="22"/>
                      <w:szCs w:val="22"/>
                    </w:rPr>
                  </w:pPr>
                  <w:r w:rsidRPr="00790D8C">
                    <w:rPr>
                      <w:rFonts w:ascii="Skeena" w:eastAsia="Calibri" w:hAnsi="Skeena" w:cs="Arial"/>
                      <w:sz w:val="22"/>
                      <w:szCs w:val="22"/>
                    </w:rPr>
                    <w:lastRenderedPageBreak/>
                    <w:t xml:space="preserve">The following changes may </w:t>
                  </w:r>
                  <w:r w:rsidRPr="00790D8C">
                    <w:rPr>
                      <w:rFonts w:ascii="Skeena" w:eastAsia="Calibri" w:hAnsi="Skeena" w:cs="Arial"/>
                      <w:b/>
                      <w:bCs/>
                      <w:sz w:val="22"/>
                      <w:szCs w:val="22"/>
                    </w:rPr>
                    <w:t>not</w:t>
                  </w:r>
                  <w:r w:rsidRPr="00790D8C">
                    <w:rPr>
                      <w:rFonts w:ascii="Skeena" w:eastAsia="Calibri" w:hAnsi="Skeena" w:cs="Arial"/>
                      <w:sz w:val="22"/>
                      <w:szCs w:val="22"/>
                    </w:rPr>
                    <w:t xml:space="preserve"> require a full case review:</w:t>
                  </w:r>
                </w:p>
                <w:p w14:paraId="2AF25583" w14:textId="77777777" w:rsidR="00637D65" w:rsidRPr="00790D8C" w:rsidRDefault="00637D65" w:rsidP="0035705C">
                  <w:pPr>
                    <w:numPr>
                      <w:ilvl w:val="0"/>
                      <w:numId w:val="139"/>
                    </w:numPr>
                    <w:ind w:left="504"/>
                    <w:contextualSpacing/>
                    <w:rPr>
                      <w:rFonts w:ascii="Skeena" w:eastAsia="Calibri" w:hAnsi="Skeena" w:cs="Arial"/>
                      <w:sz w:val="22"/>
                      <w:szCs w:val="22"/>
                    </w:rPr>
                  </w:pPr>
                  <w:r w:rsidRPr="00790D8C">
                    <w:rPr>
                      <w:rFonts w:ascii="Skeena" w:eastAsia="Calibri" w:hAnsi="Skeena" w:cs="Arial"/>
                      <w:sz w:val="22"/>
                      <w:szCs w:val="22"/>
                    </w:rPr>
                    <w:t>Address</w:t>
                  </w:r>
                </w:p>
                <w:p w14:paraId="2DC75623" w14:textId="77777777" w:rsidR="00637D65" w:rsidRPr="00790D8C" w:rsidRDefault="00637D65" w:rsidP="0035705C">
                  <w:pPr>
                    <w:numPr>
                      <w:ilvl w:val="0"/>
                      <w:numId w:val="139"/>
                    </w:numPr>
                    <w:ind w:left="504"/>
                    <w:contextualSpacing/>
                    <w:rPr>
                      <w:rFonts w:ascii="Skeena" w:eastAsia="Calibri" w:hAnsi="Skeena" w:cs="Arial"/>
                      <w:sz w:val="22"/>
                      <w:szCs w:val="22"/>
                    </w:rPr>
                  </w:pPr>
                  <w:r w:rsidRPr="00790D8C">
                    <w:rPr>
                      <w:rFonts w:ascii="Skeena" w:eastAsia="Calibri" w:hAnsi="Skeena" w:cs="Arial"/>
                      <w:sz w:val="22"/>
                      <w:szCs w:val="22"/>
                    </w:rPr>
                    <w:t>Household Composition except for marriage or divorce</w:t>
                  </w:r>
                </w:p>
                <w:p w14:paraId="5340447F" w14:textId="77777777" w:rsidR="00637D65" w:rsidRPr="00790D8C" w:rsidRDefault="00637D65" w:rsidP="0035705C">
                  <w:pPr>
                    <w:numPr>
                      <w:ilvl w:val="0"/>
                      <w:numId w:val="139"/>
                    </w:numPr>
                    <w:ind w:left="504"/>
                    <w:contextualSpacing/>
                    <w:rPr>
                      <w:rFonts w:ascii="Skeena" w:eastAsia="Calibri" w:hAnsi="Skeena" w:cs="Arial"/>
                      <w:sz w:val="22"/>
                      <w:szCs w:val="22"/>
                    </w:rPr>
                  </w:pPr>
                  <w:r w:rsidRPr="00790D8C">
                    <w:rPr>
                      <w:rFonts w:ascii="Skeena" w:eastAsia="Calibri" w:hAnsi="Skeena" w:cs="Arial"/>
                      <w:sz w:val="22"/>
                      <w:szCs w:val="22"/>
                    </w:rPr>
                    <w:t>Citizenship Status</w:t>
                  </w:r>
                </w:p>
                <w:p w14:paraId="6390966C" w14:textId="77777777" w:rsidR="00637D65" w:rsidRPr="00790D8C" w:rsidRDefault="00637D65" w:rsidP="0035705C">
                  <w:pPr>
                    <w:numPr>
                      <w:ilvl w:val="0"/>
                      <w:numId w:val="139"/>
                    </w:numPr>
                    <w:ind w:left="504"/>
                    <w:contextualSpacing/>
                    <w:rPr>
                      <w:rFonts w:ascii="Skeena" w:eastAsia="Calibri" w:hAnsi="Skeena" w:cs="Arial"/>
                      <w:sz w:val="22"/>
                      <w:szCs w:val="22"/>
                    </w:rPr>
                  </w:pPr>
                  <w:r w:rsidRPr="00790D8C">
                    <w:rPr>
                      <w:rFonts w:ascii="Skeena" w:eastAsia="Calibri" w:hAnsi="Skeena" w:cs="Arial"/>
                      <w:sz w:val="22"/>
                      <w:szCs w:val="22"/>
                    </w:rPr>
                    <w:t xml:space="preserve">Disability Status </w:t>
                  </w:r>
                </w:p>
                <w:p w14:paraId="3CE7A8B7" w14:textId="77777777" w:rsidR="00637D65" w:rsidRPr="00790D8C" w:rsidRDefault="00637D65" w:rsidP="0035705C">
                  <w:pPr>
                    <w:numPr>
                      <w:ilvl w:val="0"/>
                      <w:numId w:val="139"/>
                    </w:numPr>
                    <w:ind w:left="504"/>
                    <w:contextualSpacing/>
                    <w:rPr>
                      <w:rFonts w:ascii="Skeena" w:eastAsia="Calibri" w:hAnsi="Skeena" w:cs="Arial"/>
                      <w:sz w:val="22"/>
                      <w:szCs w:val="22"/>
                    </w:rPr>
                  </w:pPr>
                  <w:r w:rsidRPr="00790D8C">
                    <w:rPr>
                      <w:rFonts w:ascii="Skeena" w:eastAsia="Calibri" w:hAnsi="Skeena" w:cs="Arial"/>
                      <w:sz w:val="22"/>
                      <w:szCs w:val="22"/>
                    </w:rPr>
                    <w:t>Authorized Representative</w:t>
                  </w:r>
                </w:p>
                <w:p w14:paraId="1E405B82" w14:textId="77777777" w:rsidR="00637D65" w:rsidRPr="00790D8C" w:rsidRDefault="00637D65" w:rsidP="0035705C">
                  <w:pPr>
                    <w:numPr>
                      <w:ilvl w:val="0"/>
                      <w:numId w:val="139"/>
                    </w:numPr>
                    <w:ind w:left="504"/>
                    <w:contextualSpacing/>
                    <w:rPr>
                      <w:rFonts w:ascii="Skeena" w:eastAsia="Calibri" w:hAnsi="Skeena" w:cs="Arial"/>
                      <w:sz w:val="22"/>
                      <w:szCs w:val="22"/>
                    </w:rPr>
                  </w:pPr>
                  <w:r w:rsidRPr="00790D8C">
                    <w:rPr>
                      <w:rFonts w:ascii="Skeena" w:eastAsia="Calibri" w:hAnsi="Skeena" w:cs="Arial"/>
                      <w:sz w:val="22"/>
                      <w:szCs w:val="22"/>
                    </w:rPr>
                    <w:lastRenderedPageBreak/>
                    <w:t>Name</w:t>
                  </w:r>
                </w:p>
              </w:tc>
            </w:tr>
          </w:tbl>
          <w:p w14:paraId="69BB6203" w14:textId="77777777" w:rsidR="00637D65" w:rsidRPr="00790D8C" w:rsidRDefault="00637D65" w:rsidP="00637D65">
            <w:pPr>
              <w:ind w:left="720"/>
              <w:contextualSpacing/>
              <w:jc w:val="both"/>
              <w:rPr>
                <w:rFonts w:ascii="Skeena" w:eastAsia="Calibri" w:hAnsi="Skeena" w:cs="Arial"/>
                <w:sz w:val="22"/>
                <w:szCs w:val="22"/>
              </w:rPr>
            </w:pPr>
          </w:p>
          <w:tbl>
            <w:tblPr>
              <w:tblStyle w:val="TableGrid"/>
              <w:tblW w:w="5000" w:type="pct"/>
              <w:tblLook w:val="04A0" w:firstRow="1" w:lastRow="0" w:firstColumn="1" w:lastColumn="0" w:noHBand="0" w:noVBand="1"/>
            </w:tblPr>
            <w:tblGrid>
              <w:gridCol w:w="4557"/>
              <w:gridCol w:w="4567"/>
            </w:tblGrid>
            <w:tr w:rsidR="00637D65" w:rsidRPr="00790D8C" w14:paraId="642B4E96" w14:textId="77777777" w:rsidTr="00C1204E">
              <w:tc>
                <w:tcPr>
                  <w:tcW w:w="5000" w:type="pct"/>
                  <w:gridSpan w:val="2"/>
                  <w:shd w:val="clear" w:color="auto" w:fill="000000" w:themeFill="text1"/>
                </w:tcPr>
                <w:p w14:paraId="54ABF6E3" w14:textId="77777777" w:rsidR="00637D65" w:rsidRPr="00790D8C" w:rsidRDefault="00637D65" w:rsidP="00637D65">
                  <w:pPr>
                    <w:rPr>
                      <w:rFonts w:ascii="Skeena" w:eastAsia="Calibri" w:hAnsi="Skeena" w:cs="Arial"/>
                      <w:sz w:val="22"/>
                      <w:szCs w:val="22"/>
                    </w:rPr>
                  </w:pPr>
                  <w:r w:rsidRPr="00790D8C">
                    <w:rPr>
                      <w:rFonts w:ascii="Skeena" w:eastAsia="Calibri" w:hAnsi="Skeena" w:cs="Arial"/>
                      <w:b/>
                      <w:bCs/>
                      <w:sz w:val="22"/>
                      <w:szCs w:val="22"/>
                    </w:rPr>
                    <w:t>Change of Circumstance and when to complete a case review for Long Term Care cases</w:t>
                  </w:r>
                </w:p>
              </w:tc>
            </w:tr>
            <w:tr w:rsidR="00637D65" w:rsidRPr="00790D8C" w14:paraId="566DF79F" w14:textId="77777777" w:rsidTr="00894D7D">
              <w:tc>
                <w:tcPr>
                  <w:tcW w:w="2497" w:type="pct"/>
                </w:tcPr>
                <w:p w14:paraId="6C72AE73" w14:textId="77777777" w:rsidR="00637D65" w:rsidRPr="00790D8C" w:rsidRDefault="00637D65" w:rsidP="00637D65">
                  <w:pPr>
                    <w:rPr>
                      <w:rFonts w:ascii="Skeena" w:eastAsia="Calibri" w:hAnsi="Skeena" w:cs="Arial"/>
                      <w:sz w:val="22"/>
                      <w:szCs w:val="22"/>
                    </w:rPr>
                  </w:pPr>
                  <w:r w:rsidRPr="00790D8C">
                    <w:rPr>
                      <w:rFonts w:ascii="Skeena" w:eastAsia="Calibri" w:hAnsi="Skeena" w:cs="Arial"/>
                      <w:sz w:val="22"/>
                      <w:szCs w:val="22"/>
                    </w:rPr>
                    <w:t xml:space="preserve">The following changes </w:t>
                  </w:r>
                  <w:r w:rsidRPr="00790D8C">
                    <w:rPr>
                      <w:rFonts w:ascii="Skeena" w:hAnsi="Skeena" w:cs="Arial"/>
                      <w:sz w:val="22"/>
                      <w:szCs w:val="22"/>
                    </w:rPr>
                    <w:t>may require a case review for Long Term Care cases:</w:t>
                  </w:r>
                </w:p>
                <w:p w14:paraId="069B6971" w14:textId="77777777" w:rsidR="00637D65" w:rsidRPr="00790D8C" w:rsidRDefault="00637D65" w:rsidP="0035705C">
                  <w:pPr>
                    <w:numPr>
                      <w:ilvl w:val="0"/>
                      <w:numId w:val="140"/>
                    </w:numPr>
                    <w:ind w:left="504"/>
                    <w:contextualSpacing/>
                    <w:rPr>
                      <w:rFonts w:ascii="Skeena" w:eastAsia="Calibri" w:hAnsi="Skeena" w:cs="Arial"/>
                      <w:sz w:val="22"/>
                      <w:szCs w:val="22"/>
                    </w:rPr>
                  </w:pPr>
                  <w:r w:rsidRPr="00790D8C">
                    <w:rPr>
                      <w:rFonts w:ascii="Skeena" w:eastAsia="Calibri" w:hAnsi="Skeena" w:cs="Arial"/>
                      <w:sz w:val="22"/>
                      <w:szCs w:val="22"/>
                    </w:rPr>
                    <w:t>Income (includes Cost of Living Adjustment and Income Trust)</w:t>
                  </w:r>
                </w:p>
                <w:p w14:paraId="1328CAAD" w14:textId="77777777" w:rsidR="00637D65" w:rsidRPr="00790D8C" w:rsidRDefault="00637D65" w:rsidP="0035705C">
                  <w:pPr>
                    <w:numPr>
                      <w:ilvl w:val="0"/>
                      <w:numId w:val="140"/>
                    </w:numPr>
                    <w:ind w:left="504"/>
                    <w:contextualSpacing/>
                    <w:rPr>
                      <w:rFonts w:ascii="Skeena" w:eastAsia="Calibri" w:hAnsi="Skeena" w:cs="Arial"/>
                      <w:sz w:val="22"/>
                      <w:szCs w:val="22"/>
                    </w:rPr>
                  </w:pPr>
                  <w:r w:rsidRPr="00790D8C">
                    <w:rPr>
                      <w:rFonts w:ascii="Skeena" w:eastAsia="Calibri" w:hAnsi="Skeena" w:cs="Arial"/>
                      <w:sz w:val="22"/>
                      <w:szCs w:val="22"/>
                    </w:rPr>
                    <w:t>Resources</w:t>
                  </w:r>
                </w:p>
                <w:p w14:paraId="1EF41249" w14:textId="77777777" w:rsidR="00637D65" w:rsidRPr="00790D8C" w:rsidRDefault="00637D65" w:rsidP="0035705C">
                  <w:pPr>
                    <w:numPr>
                      <w:ilvl w:val="0"/>
                      <w:numId w:val="140"/>
                    </w:numPr>
                    <w:ind w:left="504"/>
                    <w:contextualSpacing/>
                    <w:rPr>
                      <w:rFonts w:ascii="Skeena" w:eastAsia="Calibri" w:hAnsi="Skeena" w:cs="Arial"/>
                      <w:sz w:val="22"/>
                      <w:szCs w:val="22"/>
                    </w:rPr>
                  </w:pPr>
                  <w:r w:rsidRPr="00790D8C">
                    <w:rPr>
                      <w:rFonts w:ascii="Skeena" w:eastAsia="Calibri" w:hAnsi="Skeena" w:cs="Arial"/>
                      <w:sz w:val="22"/>
                      <w:szCs w:val="22"/>
                    </w:rPr>
                    <w:t>Receipt of Medicare</w:t>
                  </w:r>
                </w:p>
                <w:p w14:paraId="146E4048" w14:textId="77777777" w:rsidR="00637D65" w:rsidRPr="00790D8C" w:rsidRDefault="00637D65" w:rsidP="0035705C">
                  <w:pPr>
                    <w:numPr>
                      <w:ilvl w:val="0"/>
                      <w:numId w:val="140"/>
                    </w:numPr>
                    <w:ind w:left="504"/>
                    <w:contextualSpacing/>
                    <w:rPr>
                      <w:rFonts w:ascii="Skeena" w:eastAsia="Calibri" w:hAnsi="Skeena" w:cs="Arial"/>
                      <w:sz w:val="22"/>
                      <w:szCs w:val="22"/>
                    </w:rPr>
                  </w:pPr>
                  <w:r w:rsidRPr="00790D8C">
                    <w:rPr>
                      <w:rFonts w:ascii="Skeena" w:eastAsia="Calibri" w:hAnsi="Skeena" w:cs="Arial"/>
                      <w:sz w:val="22"/>
                      <w:szCs w:val="22"/>
                    </w:rPr>
                    <w:t>Marital Status (includes marriage or divorce)</w:t>
                  </w:r>
                </w:p>
                <w:p w14:paraId="64A4C1C0" w14:textId="77777777" w:rsidR="00637D65" w:rsidRPr="00790D8C" w:rsidRDefault="00637D65" w:rsidP="0035705C">
                  <w:pPr>
                    <w:numPr>
                      <w:ilvl w:val="0"/>
                      <w:numId w:val="140"/>
                    </w:numPr>
                    <w:ind w:left="504"/>
                    <w:contextualSpacing/>
                    <w:rPr>
                      <w:rFonts w:ascii="Skeena" w:eastAsia="Calibri" w:hAnsi="Skeena" w:cs="Arial"/>
                      <w:sz w:val="22"/>
                      <w:szCs w:val="22"/>
                    </w:rPr>
                  </w:pPr>
                  <w:r w:rsidRPr="00790D8C">
                    <w:rPr>
                      <w:rFonts w:ascii="Skeena" w:eastAsia="Calibri" w:hAnsi="Skeena" w:cs="Arial"/>
                      <w:sz w:val="22"/>
                      <w:szCs w:val="22"/>
                    </w:rPr>
                    <w:t>Death of spouse</w:t>
                  </w:r>
                </w:p>
                <w:p w14:paraId="1FA9DA6A" w14:textId="77777777" w:rsidR="00637D65" w:rsidRPr="00790D8C" w:rsidRDefault="00637D65" w:rsidP="0035705C">
                  <w:pPr>
                    <w:numPr>
                      <w:ilvl w:val="0"/>
                      <w:numId w:val="140"/>
                    </w:numPr>
                    <w:ind w:left="504"/>
                    <w:contextualSpacing/>
                    <w:rPr>
                      <w:rFonts w:ascii="Skeena" w:eastAsia="Calibri" w:hAnsi="Skeena" w:cs="Arial"/>
                      <w:sz w:val="22"/>
                      <w:szCs w:val="22"/>
                    </w:rPr>
                  </w:pPr>
                  <w:r w:rsidRPr="00790D8C">
                    <w:rPr>
                      <w:rFonts w:ascii="Skeena" w:eastAsia="Calibri" w:hAnsi="Skeena" w:cs="Arial"/>
                      <w:sz w:val="22"/>
                      <w:szCs w:val="22"/>
                    </w:rPr>
                    <w:t>Living Arrangement (institutional to non-institutional)</w:t>
                  </w:r>
                </w:p>
              </w:tc>
              <w:tc>
                <w:tcPr>
                  <w:tcW w:w="2503" w:type="pct"/>
                </w:tcPr>
                <w:p w14:paraId="522CCB0E" w14:textId="77777777" w:rsidR="00637D65" w:rsidRPr="00790D8C" w:rsidRDefault="00637D65" w:rsidP="00637D65">
                  <w:pPr>
                    <w:rPr>
                      <w:rFonts w:ascii="Skeena" w:eastAsia="Calibri" w:hAnsi="Skeena" w:cs="Arial"/>
                      <w:sz w:val="22"/>
                      <w:szCs w:val="22"/>
                    </w:rPr>
                  </w:pPr>
                  <w:r w:rsidRPr="00790D8C">
                    <w:rPr>
                      <w:rFonts w:ascii="Skeena" w:eastAsia="Calibri" w:hAnsi="Skeena" w:cs="Arial"/>
                      <w:sz w:val="22"/>
                      <w:szCs w:val="22"/>
                    </w:rPr>
                    <w:t xml:space="preserve">The following changes </w:t>
                  </w:r>
                  <w:r w:rsidRPr="00790D8C">
                    <w:rPr>
                      <w:rFonts w:ascii="Skeena" w:eastAsia="Calibri" w:hAnsi="Skeena" w:cs="Arial"/>
                      <w:b/>
                      <w:bCs/>
                      <w:sz w:val="22"/>
                      <w:szCs w:val="22"/>
                    </w:rPr>
                    <w:t>do</w:t>
                  </w:r>
                  <w:r w:rsidRPr="00790D8C">
                    <w:rPr>
                      <w:rFonts w:ascii="Skeena" w:eastAsia="Calibri" w:hAnsi="Skeena" w:cs="Arial"/>
                      <w:sz w:val="22"/>
                      <w:szCs w:val="22"/>
                    </w:rPr>
                    <w:t xml:space="preserve"> </w:t>
                  </w:r>
                  <w:r w:rsidRPr="00790D8C">
                    <w:rPr>
                      <w:rFonts w:ascii="Skeena" w:eastAsia="Calibri" w:hAnsi="Skeena" w:cs="Arial"/>
                      <w:b/>
                      <w:bCs/>
                      <w:sz w:val="22"/>
                      <w:szCs w:val="22"/>
                    </w:rPr>
                    <w:t>not</w:t>
                  </w:r>
                  <w:r w:rsidRPr="00790D8C">
                    <w:rPr>
                      <w:rFonts w:ascii="Skeena" w:eastAsia="Calibri" w:hAnsi="Skeena" w:cs="Arial"/>
                      <w:sz w:val="22"/>
                      <w:szCs w:val="22"/>
                    </w:rPr>
                    <w:t xml:space="preserve"> require a case review for Long Term Care cases:</w:t>
                  </w:r>
                </w:p>
                <w:p w14:paraId="1B76BAEB" w14:textId="77777777" w:rsidR="00637D65" w:rsidRPr="00790D8C" w:rsidRDefault="00637D65" w:rsidP="0035705C">
                  <w:pPr>
                    <w:numPr>
                      <w:ilvl w:val="0"/>
                      <w:numId w:val="140"/>
                    </w:numPr>
                    <w:ind w:left="504"/>
                    <w:contextualSpacing/>
                    <w:rPr>
                      <w:rFonts w:ascii="Skeena" w:eastAsia="Calibri" w:hAnsi="Skeena" w:cs="Arial"/>
                      <w:sz w:val="22"/>
                      <w:szCs w:val="22"/>
                    </w:rPr>
                  </w:pPr>
                  <w:r w:rsidRPr="00790D8C">
                    <w:rPr>
                      <w:rFonts w:ascii="Skeena" w:eastAsia="Calibri" w:hAnsi="Skeena" w:cs="Arial"/>
                      <w:sz w:val="22"/>
                      <w:szCs w:val="22"/>
                    </w:rPr>
                    <w:t>Deductions (includes HMA, Health Insurance Premiums and Allocations)</w:t>
                  </w:r>
                </w:p>
                <w:p w14:paraId="34ED9340" w14:textId="77777777" w:rsidR="00637D65" w:rsidRPr="00790D8C" w:rsidRDefault="00637D65" w:rsidP="0035705C">
                  <w:pPr>
                    <w:numPr>
                      <w:ilvl w:val="0"/>
                      <w:numId w:val="140"/>
                    </w:numPr>
                    <w:ind w:left="504"/>
                    <w:contextualSpacing/>
                    <w:rPr>
                      <w:rFonts w:ascii="Skeena" w:eastAsia="Calibri" w:hAnsi="Skeena" w:cs="Arial"/>
                      <w:sz w:val="22"/>
                      <w:szCs w:val="22"/>
                    </w:rPr>
                  </w:pPr>
                  <w:r w:rsidRPr="00790D8C">
                    <w:rPr>
                      <w:rFonts w:ascii="Skeena" w:eastAsia="Calibri" w:hAnsi="Skeena" w:cs="Arial"/>
                      <w:sz w:val="22"/>
                      <w:szCs w:val="22"/>
                    </w:rPr>
                    <w:t>Household Composition except for marriage or divorce</w:t>
                  </w:r>
                </w:p>
                <w:p w14:paraId="1936DBD7" w14:textId="77777777" w:rsidR="00637D65" w:rsidRPr="00790D8C" w:rsidRDefault="00637D65" w:rsidP="0035705C">
                  <w:pPr>
                    <w:numPr>
                      <w:ilvl w:val="0"/>
                      <w:numId w:val="140"/>
                    </w:numPr>
                    <w:ind w:left="504"/>
                    <w:contextualSpacing/>
                    <w:rPr>
                      <w:rFonts w:ascii="Skeena" w:eastAsia="Calibri" w:hAnsi="Skeena" w:cs="Arial"/>
                      <w:sz w:val="22"/>
                      <w:szCs w:val="22"/>
                    </w:rPr>
                  </w:pPr>
                  <w:r w:rsidRPr="00790D8C">
                    <w:rPr>
                      <w:rFonts w:ascii="Skeena" w:eastAsia="Calibri" w:hAnsi="Skeena" w:cs="Arial"/>
                      <w:sz w:val="22"/>
                      <w:szCs w:val="22"/>
                    </w:rPr>
                    <w:t>Citizenship Status</w:t>
                  </w:r>
                </w:p>
                <w:p w14:paraId="689C758F" w14:textId="77777777" w:rsidR="00637D65" w:rsidRPr="00790D8C" w:rsidRDefault="00637D65" w:rsidP="0035705C">
                  <w:pPr>
                    <w:numPr>
                      <w:ilvl w:val="0"/>
                      <w:numId w:val="140"/>
                    </w:numPr>
                    <w:ind w:left="504"/>
                    <w:contextualSpacing/>
                    <w:rPr>
                      <w:rFonts w:ascii="Skeena" w:eastAsia="Calibri" w:hAnsi="Skeena" w:cs="Arial"/>
                      <w:sz w:val="22"/>
                      <w:szCs w:val="22"/>
                    </w:rPr>
                  </w:pPr>
                  <w:r w:rsidRPr="00790D8C">
                    <w:rPr>
                      <w:rFonts w:ascii="Skeena" w:eastAsia="Calibri" w:hAnsi="Skeena" w:cs="Arial"/>
                      <w:sz w:val="22"/>
                      <w:szCs w:val="22"/>
                    </w:rPr>
                    <w:t>Disability</w:t>
                  </w:r>
                </w:p>
                <w:p w14:paraId="5556E077" w14:textId="77777777" w:rsidR="00637D65" w:rsidRPr="00790D8C" w:rsidRDefault="00637D65" w:rsidP="0035705C">
                  <w:pPr>
                    <w:numPr>
                      <w:ilvl w:val="0"/>
                      <w:numId w:val="140"/>
                    </w:numPr>
                    <w:ind w:left="504"/>
                    <w:contextualSpacing/>
                    <w:rPr>
                      <w:rFonts w:ascii="Skeena" w:eastAsia="Calibri" w:hAnsi="Skeena" w:cs="Arial"/>
                      <w:sz w:val="22"/>
                      <w:szCs w:val="22"/>
                    </w:rPr>
                  </w:pPr>
                  <w:r w:rsidRPr="00790D8C">
                    <w:rPr>
                      <w:rFonts w:ascii="Skeena" w:eastAsia="Calibri" w:hAnsi="Skeena" w:cs="Arial"/>
                      <w:sz w:val="22"/>
                      <w:szCs w:val="22"/>
                    </w:rPr>
                    <w:t>Authorized Representative</w:t>
                  </w:r>
                </w:p>
                <w:p w14:paraId="00EE1631" w14:textId="77777777" w:rsidR="00637D65" w:rsidRPr="00790D8C" w:rsidRDefault="00637D65" w:rsidP="0035705C">
                  <w:pPr>
                    <w:numPr>
                      <w:ilvl w:val="0"/>
                      <w:numId w:val="140"/>
                    </w:numPr>
                    <w:ind w:left="504"/>
                    <w:contextualSpacing/>
                    <w:rPr>
                      <w:rFonts w:ascii="Skeena" w:eastAsia="Calibri" w:hAnsi="Skeena" w:cs="Arial"/>
                      <w:sz w:val="22"/>
                      <w:szCs w:val="22"/>
                    </w:rPr>
                  </w:pPr>
                  <w:r w:rsidRPr="00790D8C">
                    <w:rPr>
                      <w:rFonts w:ascii="Skeena" w:eastAsia="Calibri" w:hAnsi="Skeena" w:cs="Arial"/>
                      <w:sz w:val="22"/>
                      <w:szCs w:val="22"/>
                    </w:rPr>
                    <w:t>Name</w:t>
                  </w:r>
                </w:p>
                <w:p w14:paraId="48D60AED" w14:textId="77777777" w:rsidR="00637D65" w:rsidRPr="00790D8C" w:rsidRDefault="00637D65" w:rsidP="0035705C">
                  <w:pPr>
                    <w:numPr>
                      <w:ilvl w:val="0"/>
                      <w:numId w:val="140"/>
                    </w:numPr>
                    <w:ind w:left="504"/>
                    <w:contextualSpacing/>
                    <w:rPr>
                      <w:rFonts w:ascii="Skeena" w:eastAsia="Calibri" w:hAnsi="Skeena" w:cs="Arial"/>
                      <w:sz w:val="22"/>
                      <w:szCs w:val="22"/>
                    </w:rPr>
                  </w:pPr>
                  <w:r w:rsidRPr="00790D8C">
                    <w:rPr>
                      <w:rFonts w:ascii="Skeena" w:eastAsia="Calibri" w:hAnsi="Skeena" w:cs="Arial"/>
                      <w:sz w:val="22"/>
                      <w:szCs w:val="22"/>
                    </w:rPr>
                    <w:t>Living Arrangement (Institutional to Institutional)</w:t>
                  </w:r>
                </w:p>
              </w:tc>
            </w:tr>
            <w:tr w:rsidR="00637D65" w:rsidRPr="00790D8C" w14:paraId="3D6692A9" w14:textId="77777777" w:rsidTr="00894D7D">
              <w:tc>
                <w:tcPr>
                  <w:tcW w:w="5000" w:type="pct"/>
                  <w:gridSpan w:val="2"/>
                </w:tcPr>
                <w:p w14:paraId="53C165AD" w14:textId="77777777" w:rsidR="00637D65" w:rsidRPr="00790D8C" w:rsidRDefault="00637D65" w:rsidP="00637D65">
                  <w:pPr>
                    <w:jc w:val="both"/>
                    <w:rPr>
                      <w:rFonts w:ascii="Skeena" w:eastAsia="Calibri" w:hAnsi="Skeena" w:cs="Arial"/>
                      <w:sz w:val="22"/>
                      <w:szCs w:val="22"/>
                    </w:rPr>
                  </w:pPr>
                  <w:r w:rsidRPr="00790D8C">
                    <w:rPr>
                      <w:rFonts w:ascii="Skeena" w:eastAsia="Calibri" w:hAnsi="Skeena" w:cs="Arial"/>
                      <w:b/>
                      <w:bCs/>
                      <w:sz w:val="22"/>
                      <w:szCs w:val="22"/>
                    </w:rPr>
                    <w:t>Note:</w:t>
                  </w:r>
                  <w:r w:rsidRPr="00790D8C">
                    <w:rPr>
                      <w:rFonts w:ascii="Skeena" w:eastAsia="Calibri" w:hAnsi="Skeena" w:cs="Arial"/>
                      <w:sz w:val="22"/>
                      <w:szCs w:val="22"/>
                    </w:rPr>
                    <w:t xml:space="preserve"> Nursing Home or HCBWS to OSS and vice versa, a full case review </w:t>
                  </w:r>
                  <w:r w:rsidRPr="00790D8C">
                    <w:rPr>
                      <w:rFonts w:ascii="Skeena" w:eastAsia="Calibri" w:hAnsi="Skeena" w:cs="Arial"/>
                      <w:b/>
                      <w:bCs/>
                      <w:sz w:val="22"/>
                      <w:szCs w:val="22"/>
                    </w:rPr>
                    <w:t>is</w:t>
                  </w:r>
                  <w:r w:rsidRPr="00790D8C">
                    <w:rPr>
                      <w:rFonts w:ascii="Skeena" w:eastAsia="Calibri" w:hAnsi="Skeena" w:cs="Arial"/>
                      <w:sz w:val="22"/>
                      <w:szCs w:val="22"/>
                    </w:rPr>
                    <w:t xml:space="preserve"> required.</w:t>
                  </w:r>
                </w:p>
              </w:tc>
            </w:tr>
          </w:tbl>
          <w:p w14:paraId="23153E0E" w14:textId="77777777" w:rsidR="00637D65" w:rsidRPr="00790D8C" w:rsidRDefault="00637D65" w:rsidP="00637D65">
            <w:pPr>
              <w:rPr>
                <w:rFonts w:ascii="Skeena" w:hAnsi="Skeena" w:cs="Arial"/>
                <w:sz w:val="22"/>
                <w:szCs w:val="22"/>
              </w:rPr>
            </w:pPr>
          </w:p>
        </w:tc>
      </w:tr>
    </w:tbl>
    <w:p w14:paraId="200FDB09" w14:textId="77777777" w:rsidR="00637D65" w:rsidRPr="007F7418" w:rsidRDefault="0035705C" w:rsidP="00637D65">
      <w:pPr>
        <w:widowControl w:val="0"/>
        <w:spacing w:after="0" w:line="240" w:lineRule="auto"/>
        <w:jc w:val="right"/>
        <w:rPr>
          <w:rFonts w:ascii="Skeena" w:hAnsi="Skeena" w:cs="Arial"/>
          <w:sz w:val="24"/>
          <w:szCs w:val="24"/>
        </w:rPr>
      </w:pPr>
      <w:hyperlink w:anchor="_top" w:history="1">
        <w:r w:rsidR="00637D65" w:rsidRPr="007F7418">
          <w:rPr>
            <w:rFonts w:ascii="Skeena" w:hAnsi="Skeena" w:cs="Arial"/>
            <w:color w:val="0000FF"/>
            <w:sz w:val="24"/>
            <w:szCs w:val="24"/>
            <w:u w:val="single"/>
          </w:rPr>
          <w:t>Table of Contents</w:t>
        </w:r>
      </w:hyperlink>
    </w:p>
    <w:p w14:paraId="1B52B23A" w14:textId="77777777" w:rsidR="00637D65" w:rsidRPr="007F7418" w:rsidRDefault="00637D65" w:rsidP="004443D3">
      <w:pPr>
        <w:widowControl w:val="0"/>
        <w:tabs>
          <w:tab w:val="right" w:pos="9360"/>
        </w:tabs>
        <w:autoSpaceDE w:val="0"/>
        <w:autoSpaceDN w:val="0"/>
        <w:adjustRightInd w:val="0"/>
        <w:spacing w:after="0" w:line="240" w:lineRule="auto"/>
        <w:ind w:left="1440" w:hanging="1440"/>
        <w:outlineLvl w:val="1"/>
        <w:rPr>
          <w:rFonts w:ascii="Skeena" w:hAnsi="Skeena" w:cs="Arial"/>
          <w:color w:val="000000"/>
          <w:sz w:val="18"/>
          <w:szCs w:val="24"/>
        </w:rPr>
      </w:pPr>
      <w:bookmarkStart w:id="211" w:name="_Toc376253099"/>
      <w:bookmarkStart w:id="212" w:name="_Toc144199469"/>
      <w:bookmarkStart w:id="213" w:name="_Toc149689979"/>
      <w:bookmarkStart w:id="214" w:name="_Hlk81395247"/>
      <w:bookmarkStart w:id="215" w:name="_Toc126376262"/>
      <w:r w:rsidRPr="007F7418">
        <w:rPr>
          <w:rFonts w:ascii="Skeena" w:hAnsi="Skeena" w:cs="Arial"/>
          <w:b/>
          <w:bCs/>
          <w:sz w:val="24"/>
          <w:szCs w:val="24"/>
        </w:rPr>
        <w:t>101.10.03</w:t>
      </w:r>
      <w:r w:rsidRPr="007F7418">
        <w:rPr>
          <w:rFonts w:ascii="Skeena" w:hAnsi="Skeena" w:cs="Arial"/>
          <w:b/>
          <w:bCs/>
          <w:sz w:val="24"/>
          <w:szCs w:val="24"/>
        </w:rPr>
        <w:tab/>
        <w:t>Processing Review Forms</w:t>
      </w:r>
      <w:bookmarkEnd w:id="211"/>
      <w:bookmarkEnd w:id="212"/>
      <w:bookmarkEnd w:id="213"/>
    </w:p>
    <w:p w14:paraId="4E8C24C3" w14:textId="77777777" w:rsidR="00637D65" w:rsidRPr="00790D8C" w:rsidRDefault="00637D65" w:rsidP="00637D65">
      <w:pPr>
        <w:widowControl w:val="0"/>
        <w:spacing w:after="0" w:line="240" w:lineRule="auto"/>
        <w:jc w:val="right"/>
        <w:rPr>
          <w:rFonts w:ascii="Skeena" w:hAnsi="Skeena" w:cs="Arial"/>
          <w:color w:val="000000"/>
          <w:sz w:val="16"/>
          <w:szCs w:val="16"/>
        </w:rPr>
      </w:pPr>
      <w:r w:rsidRPr="00790D8C">
        <w:rPr>
          <w:rFonts w:ascii="Skeena" w:hAnsi="Skeena" w:cs="Arial"/>
          <w:bCs/>
          <w:color w:val="000000"/>
          <w:sz w:val="16"/>
          <w:szCs w:val="16"/>
        </w:rPr>
        <w:t>(Rev. 12/01/21)</w:t>
      </w:r>
    </w:p>
    <w:p w14:paraId="716B2C2F" w14:textId="3AE48EE4" w:rsidR="00637D65" w:rsidRPr="00790D8C" w:rsidRDefault="0035705C" w:rsidP="00637D65">
      <w:pPr>
        <w:widowControl w:val="0"/>
        <w:spacing w:after="0" w:line="240" w:lineRule="auto"/>
        <w:jc w:val="right"/>
        <w:rPr>
          <w:rFonts w:ascii="Skeena" w:hAnsi="Skeena" w:cs="Arial"/>
          <w:color w:val="000000"/>
        </w:rPr>
      </w:pPr>
      <w:hyperlink r:id="rId82">
        <w:r w:rsidR="00637D65" w:rsidRPr="58DACC8F">
          <w:rPr>
            <w:rStyle w:val="Hyperlink"/>
            <w:rFonts w:ascii="Skeena" w:hAnsi="Skeena" w:cs="Arial"/>
          </w:rPr>
          <w:t>CFR §435.916</w:t>
        </w:r>
      </w:hyperlink>
      <w:r w:rsidR="00637D65" w:rsidRPr="58DACC8F">
        <w:rPr>
          <w:rFonts w:ascii="Skeena" w:hAnsi="Skeena" w:cs="Arial"/>
          <w:color w:val="000000" w:themeColor="text1"/>
        </w:rPr>
        <w:t xml:space="preserve">; </w:t>
      </w:r>
      <w:hyperlink r:id="rId83">
        <w:r w:rsidR="00637D65" w:rsidRPr="58DACC8F">
          <w:rPr>
            <w:rStyle w:val="Hyperlink"/>
            <w:rFonts w:ascii="Skeena" w:hAnsi="Skeena" w:cs="Arial"/>
          </w:rPr>
          <w:t>CFR §435.908</w:t>
        </w:r>
      </w:hyperlink>
    </w:p>
    <w:p w14:paraId="378AF96A" w14:textId="77777777" w:rsidR="00637D65" w:rsidRPr="007F7418" w:rsidRDefault="00637D65" w:rsidP="00637D65">
      <w:pPr>
        <w:widowControl w:val="0"/>
        <w:spacing w:after="0" w:line="240" w:lineRule="auto"/>
        <w:jc w:val="both"/>
        <w:rPr>
          <w:rFonts w:ascii="Skeena" w:hAnsi="Skeena" w:cs="Arial"/>
          <w:color w:val="000000"/>
          <w:sz w:val="24"/>
          <w:szCs w:val="24"/>
        </w:rPr>
      </w:pPr>
      <w:r w:rsidRPr="007F7418">
        <w:rPr>
          <w:rFonts w:ascii="Skeena" w:hAnsi="Skeena" w:cs="Arial"/>
          <w:color w:val="000000"/>
          <w:sz w:val="24"/>
          <w:szCs w:val="24"/>
        </w:rPr>
        <w:t>When a beneficiary’s eligibility is up for redetermination, the state must make that determination based on reliable information currently available to the agency. The state may not request any additional information from the beneficiary if that additional information is not necessary to make a determination.</w:t>
      </w:r>
    </w:p>
    <w:p w14:paraId="698F388A" w14:textId="77777777" w:rsidR="00637D65" w:rsidRPr="007F7418" w:rsidRDefault="00637D65" w:rsidP="00637D65">
      <w:pPr>
        <w:widowControl w:val="0"/>
        <w:spacing w:after="0" w:line="240" w:lineRule="auto"/>
        <w:jc w:val="both"/>
        <w:rPr>
          <w:rFonts w:ascii="Skeena" w:hAnsi="Skeena" w:cs="Arial"/>
          <w:color w:val="000000"/>
          <w:sz w:val="24"/>
          <w:szCs w:val="24"/>
        </w:rPr>
      </w:pPr>
    </w:p>
    <w:p w14:paraId="3678E897" w14:textId="77777777" w:rsidR="00637D65" w:rsidRPr="007F7418" w:rsidRDefault="00637D65" w:rsidP="00637D65">
      <w:pPr>
        <w:widowControl w:val="0"/>
        <w:spacing w:after="0" w:line="240" w:lineRule="auto"/>
        <w:jc w:val="both"/>
        <w:rPr>
          <w:rFonts w:ascii="Skeena" w:hAnsi="Skeena" w:cs="Arial"/>
          <w:color w:val="000000"/>
          <w:sz w:val="24"/>
          <w:szCs w:val="24"/>
        </w:rPr>
      </w:pPr>
      <w:r w:rsidRPr="007F7418">
        <w:rPr>
          <w:rFonts w:ascii="Skeena" w:hAnsi="Skeena" w:cs="Arial"/>
          <w:color w:val="000000"/>
          <w:sz w:val="24"/>
          <w:szCs w:val="24"/>
        </w:rPr>
        <w:t xml:space="preserve">If continuing eligibility can be approved based on available information, the agency must send a (i) notice to the beneficiary indicating the pending re-approval and (ii) form stating what information was used to approve the case. The beneficiary must review the information on the form and, if there are any inaccuracies, return a corrected version within 30 days. If form is received outside of 30-day period, it will be treated as a reported change. </w:t>
      </w:r>
    </w:p>
    <w:p w14:paraId="577FB641" w14:textId="77777777" w:rsidR="00637D65" w:rsidRPr="007F7418" w:rsidRDefault="00637D65" w:rsidP="00637D65">
      <w:pPr>
        <w:widowControl w:val="0"/>
        <w:spacing w:after="0" w:line="240" w:lineRule="auto"/>
        <w:jc w:val="both"/>
        <w:rPr>
          <w:rFonts w:ascii="Skeena" w:hAnsi="Skeena" w:cs="Arial"/>
          <w:color w:val="000000"/>
          <w:sz w:val="24"/>
          <w:szCs w:val="24"/>
        </w:rPr>
      </w:pPr>
    </w:p>
    <w:p w14:paraId="597FCDCE" w14:textId="77777777" w:rsidR="00637D65" w:rsidRPr="007F7418" w:rsidRDefault="00637D65" w:rsidP="00637D65">
      <w:pPr>
        <w:widowControl w:val="0"/>
        <w:spacing w:after="0" w:line="240" w:lineRule="auto"/>
        <w:jc w:val="both"/>
        <w:rPr>
          <w:rFonts w:ascii="Skeena" w:hAnsi="Skeena" w:cs="Arial"/>
          <w:color w:val="000000"/>
          <w:sz w:val="24"/>
          <w:szCs w:val="24"/>
        </w:rPr>
      </w:pPr>
      <w:r w:rsidRPr="007F7418">
        <w:rPr>
          <w:rFonts w:ascii="Skeena" w:hAnsi="Skeena" w:cs="Arial"/>
          <w:color w:val="000000"/>
          <w:sz w:val="24"/>
          <w:szCs w:val="24"/>
        </w:rPr>
        <w:t>If additional information is necessary, the agency must send a form pre-populated with information available to the agency to the beneficiary indicating what information is missing. The beneficiary will have 30 calendar days to provide missing information.</w:t>
      </w:r>
    </w:p>
    <w:p w14:paraId="17072AC9" w14:textId="77777777" w:rsidR="00637D65" w:rsidRPr="007F7418" w:rsidRDefault="00637D65" w:rsidP="00637D65">
      <w:pPr>
        <w:widowControl w:val="0"/>
        <w:spacing w:after="0" w:line="240" w:lineRule="auto"/>
        <w:jc w:val="both"/>
        <w:rPr>
          <w:rFonts w:ascii="Skeena" w:hAnsi="Skeena" w:cs="Arial"/>
          <w:color w:val="000000"/>
          <w:sz w:val="24"/>
          <w:szCs w:val="24"/>
        </w:rPr>
      </w:pPr>
    </w:p>
    <w:p w14:paraId="0901176C" w14:textId="1022DC7C" w:rsidR="00637D65" w:rsidRPr="007F7418" w:rsidRDefault="00637D65" w:rsidP="00637D65">
      <w:pPr>
        <w:widowControl w:val="0"/>
        <w:spacing w:after="0" w:line="240" w:lineRule="auto"/>
        <w:jc w:val="both"/>
        <w:rPr>
          <w:rFonts w:ascii="Skeena" w:hAnsi="Skeena" w:cs="Arial"/>
          <w:color w:val="000000"/>
          <w:sz w:val="24"/>
          <w:szCs w:val="24"/>
        </w:rPr>
      </w:pPr>
      <w:r w:rsidRPr="007F7418">
        <w:rPr>
          <w:rFonts w:ascii="Skeena" w:hAnsi="Skeena" w:cs="Arial"/>
          <w:color w:val="000000"/>
          <w:sz w:val="24"/>
          <w:szCs w:val="24"/>
        </w:rPr>
        <w:t xml:space="preserve">If necessary, an Eligibility </w:t>
      </w:r>
      <w:r w:rsidR="008A1326">
        <w:rPr>
          <w:rFonts w:ascii="Skeena" w:hAnsi="Skeena" w:cs="Arial"/>
          <w:color w:val="000000"/>
          <w:sz w:val="24"/>
          <w:szCs w:val="24"/>
        </w:rPr>
        <w:t>Specialist</w:t>
      </w:r>
      <w:r w:rsidRPr="007F7418">
        <w:rPr>
          <w:rFonts w:ascii="Skeena" w:hAnsi="Skeena" w:cs="Arial"/>
          <w:color w:val="000000"/>
          <w:sz w:val="24"/>
          <w:szCs w:val="24"/>
        </w:rPr>
        <w:t xml:space="preserve"> must make a reasonable effort to assist the beneficiary. Once all information is received, an Eligibility </w:t>
      </w:r>
      <w:r w:rsidR="008A1326">
        <w:rPr>
          <w:rFonts w:ascii="Skeena" w:hAnsi="Skeena" w:cs="Arial"/>
          <w:color w:val="000000"/>
          <w:sz w:val="24"/>
          <w:szCs w:val="24"/>
        </w:rPr>
        <w:t>Specialist</w:t>
      </w:r>
      <w:r w:rsidRPr="007F7418">
        <w:rPr>
          <w:rFonts w:ascii="Skeena" w:hAnsi="Skeena" w:cs="Arial"/>
          <w:color w:val="000000"/>
          <w:sz w:val="24"/>
          <w:szCs w:val="24"/>
        </w:rPr>
        <w:t xml:space="preserve"> must complete the review process.</w:t>
      </w:r>
    </w:p>
    <w:p w14:paraId="09EC38C5" w14:textId="77777777" w:rsidR="00637D65" w:rsidRPr="007F7418" w:rsidRDefault="00637D65" w:rsidP="00637D65">
      <w:pPr>
        <w:widowControl w:val="0"/>
        <w:spacing w:after="0" w:line="240" w:lineRule="auto"/>
        <w:jc w:val="both"/>
        <w:rPr>
          <w:rFonts w:ascii="Skeena" w:hAnsi="Skeena" w:cs="Arial"/>
          <w:color w:val="000000"/>
          <w:sz w:val="24"/>
          <w:szCs w:val="24"/>
        </w:rPr>
      </w:pPr>
    </w:p>
    <w:p w14:paraId="464A8953" w14:textId="77777777" w:rsidR="00637D65" w:rsidRPr="007F7418" w:rsidRDefault="00637D65" w:rsidP="00637D65">
      <w:pPr>
        <w:widowControl w:val="0"/>
        <w:spacing w:after="0" w:line="240" w:lineRule="auto"/>
        <w:jc w:val="both"/>
        <w:rPr>
          <w:rFonts w:ascii="Skeena" w:hAnsi="Skeena" w:cs="Arial"/>
          <w:sz w:val="24"/>
          <w:szCs w:val="24"/>
        </w:rPr>
      </w:pPr>
      <w:r w:rsidRPr="007F7418">
        <w:rPr>
          <w:rFonts w:ascii="Skeena" w:hAnsi="Skeena" w:cs="Arial"/>
          <w:sz w:val="24"/>
          <w:szCs w:val="24"/>
        </w:rPr>
        <w:t xml:space="preserve">Prior to making a determination of ineligibility, the agency must consider other eligibility programs for an ex parte decision. Following a determination of ineligibility, the agency must determine potential eligibility for other insurance affordability programs at the FFM. Any </w:t>
      </w:r>
      <w:r w:rsidRPr="007F7418">
        <w:rPr>
          <w:rFonts w:ascii="Skeena" w:hAnsi="Skeena" w:cs="Arial"/>
          <w:sz w:val="24"/>
          <w:szCs w:val="24"/>
        </w:rPr>
        <w:lastRenderedPageBreak/>
        <w:t>renewal form or notice must be accessible to persons who have limited English skills and to persons with disabilities.</w:t>
      </w:r>
    </w:p>
    <w:p w14:paraId="348311FD" w14:textId="77777777" w:rsidR="00637D65" w:rsidRPr="007F7418" w:rsidRDefault="00637D65" w:rsidP="00637D65">
      <w:pPr>
        <w:widowControl w:val="0"/>
        <w:spacing w:after="0" w:line="240" w:lineRule="auto"/>
        <w:jc w:val="both"/>
        <w:rPr>
          <w:rFonts w:ascii="Skeena" w:hAnsi="Skeena" w:cs="Arial"/>
          <w:color w:val="000000"/>
          <w:sz w:val="24"/>
          <w:szCs w:val="24"/>
        </w:rPr>
      </w:pPr>
    </w:p>
    <w:p w14:paraId="2355F2C6" w14:textId="261E28AC" w:rsidR="00637D65" w:rsidRPr="007F7418" w:rsidRDefault="00637D65" w:rsidP="00637D65">
      <w:pPr>
        <w:widowControl w:val="0"/>
        <w:spacing w:after="0" w:line="240" w:lineRule="auto"/>
        <w:jc w:val="both"/>
        <w:rPr>
          <w:rFonts w:ascii="Skeena" w:hAnsi="Skeena" w:cs="Arial"/>
          <w:sz w:val="24"/>
          <w:szCs w:val="24"/>
        </w:rPr>
      </w:pPr>
      <w:r w:rsidRPr="007F7418">
        <w:rPr>
          <w:rFonts w:ascii="Skeena" w:hAnsi="Skeena"/>
          <w:sz w:val="24"/>
          <w:szCs w:val="24"/>
          <w:u w:val="single"/>
        </w:rPr>
        <w:t>Note</w:t>
      </w:r>
      <w:r w:rsidRPr="007F7418">
        <w:rPr>
          <w:rFonts w:ascii="Skeena" w:hAnsi="Skeena"/>
          <w:sz w:val="24"/>
          <w:szCs w:val="24"/>
        </w:rPr>
        <w:t>:</w:t>
      </w:r>
      <w:r w:rsidRPr="007F7418">
        <w:rPr>
          <w:rFonts w:ascii="Skeena" w:hAnsi="Skeena" w:cs="Arial"/>
          <w:sz w:val="24"/>
          <w:szCs w:val="24"/>
        </w:rPr>
        <w:t xml:space="preserve"> For PHC cases that go into review status on or after April 1, 2011, a data match will be completed with the DSS CHIP system. If the beneficiary is currently receiving SNAP (food stamps) or TANF (FI), continuing Medicaid eligibility will be determined by MEDS/ Cúram. If the beneficiary is not receiving SNAP or FI, the Eligibility </w:t>
      </w:r>
      <w:r w:rsidR="008A1326">
        <w:rPr>
          <w:rFonts w:ascii="Skeena" w:hAnsi="Skeena" w:cs="Arial"/>
          <w:sz w:val="24"/>
          <w:szCs w:val="24"/>
        </w:rPr>
        <w:t>Specialist</w:t>
      </w:r>
      <w:r w:rsidRPr="007F7418">
        <w:rPr>
          <w:rFonts w:ascii="Skeena" w:hAnsi="Skeena" w:cs="Arial"/>
          <w:sz w:val="24"/>
          <w:szCs w:val="24"/>
        </w:rPr>
        <w:t xml:space="preserve"> must complete a regular eligibility determination as stated below.</w:t>
      </w:r>
    </w:p>
    <w:p w14:paraId="334F63EE" w14:textId="77777777" w:rsidR="00637D65" w:rsidRPr="007F7418" w:rsidRDefault="00637D65" w:rsidP="00637D65">
      <w:pPr>
        <w:widowControl w:val="0"/>
        <w:spacing w:after="0" w:line="240" w:lineRule="auto"/>
        <w:jc w:val="both"/>
        <w:rPr>
          <w:rFonts w:ascii="Skeena" w:hAnsi="Skeena" w:cs="Arial"/>
          <w:color w:val="000000"/>
          <w:sz w:val="24"/>
          <w:szCs w:val="24"/>
        </w:rPr>
      </w:pPr>
    </w:p>
    <w:tbl>
      <w:tblPr>
        <w:tblStyle w:val="TableGrid"/>
        <w:tblW w:w="0" w:type="auto"/>
        <w:tblLook w:val="04A0" w:firstRow="1" w:lastRow="0" w:firstColumn="1" w:lastColumn="0" w:noHBand="0" w:noVBand="1"/>
      </w:tblPr>
      <w:tblGrid>
        <w:gridCol w:w="9350"/>
      </w:tblGrid>
      <w:tr w:rsidR="00637D65" w:rsidRPr="00790D8C" w14:paraId="1F06027C" w14:textId="77777777" w:rsidTr="00894D7D">
        <w:tc>
          <w:tcPr>
            <w:tcW w:w="9576" w:type="dxa"/>
          </w:tcPr>
          <w:p w14:paraId="07B97EAD" w14:textId="77777777" w:rsidR="00637D65" w:rsidRPr="00790D8C" w:rsidRDefault="00637D65" w:rsidP="00B163D2">
            <w:pPr>
              <w:widowControl w:val="0"/>
              <w:rPr>
                <w:rFonts w:ascii="Skeena" w:hAnsi="Skeena" w:cs="Arial"/>
                <w:b/>
                <w:color w:val="000000"/>
                <w:sz w:val="22"/>
                <w:szCs w:val="22"/>
              </w:rPr>
            </w:pPr>
            <w:r w:rsidRPr="00790D8C">
              <w:rPr>
                <w:rFonts w:ascii="Skeena" w:hAnsi="Skeena" w:cs="Arial"/>
                <w:b/>
                <w:color w:val="000000"/>
                <w:sz w:val="22"/>
                <w:szCs w:val="22"/>
              </w:rPr>
              <w:t>Procedure for Processing Review Form</w:t>
            </w:r>
          </w:p>
          <w:p w14:paraId="723D64D2" w14:textId="77777777" w:rsidR="00637D65" w:rsidRPr="00790D8C" w:rsidRDefault="00637D65" w:rsidP="00B163D2">
            <w:pPr>
              <w:widowControl w:val="0"/>
              <w:rPr>
                <w:rFonts w:ascii="Skeena" w:hAnsi="Skeena" w:cs="Arial"/>
                <w:color w:val="000000"/>
                <w:sz w:val="22"/>
                <w:szCs w:val="22"/>
              </w:rPr>
            </w:pPr>
            <w:r w:rsidRPr="00790D8C">
              <w:rPr>
                <w:rFonts w:ascii="Skeena" w:hAnsi="Skeena"/>
                <w:b/>
                <w:color w:val="000000"/>
                <w:sz w:val="22"/>
                <w:szCs w:val="22"/>
              </w:rPr>
              <w:t>MEDS Procedure</w:t>
            </w:r>
            <w:r w:rsidRPr="00790D8C">
              <w:rPr>
                <w:rFonts w:ascii="Skeena" w:hAnsi="Skeena" w:cs="Arial"/>
                <w:color w:val="000000"/>
                <w:sz w:val="22"/>
                <w:szCs w:val="22"/>
              </w:rPr>
              <w:t xml:space="preserve">: </w:t>
            </w:r>
          </w:p>
          <w:p w14:paraId="3851D269" w14:textId="77777777" w:rsidR="00637D65" w:rsidRPr="00790D8C" w:rsidRDefault="00637D65" w:rsidP="00B163D2">
            <w:pPr>
              <w:widowControl w:val="0"/>
              <w:rPr>
                <w:rFonts w:ascii="Skeena" w:hAnsi="Skeena" w:cs="Arial"/>
                <w:color w:val="000000"/>
                <w:sz w:val="22"/>
                <w:szCs w:val="22"/>
              </w:rPr>
            </w:pPr>
            <w:r w:rsidRPr="00790D8C">
              <w:rPr>
                <w:rFonts w:ascii="Skeena" w:hAnsi="Skeena" w:cs="Arial"/>
                <w:color w:val="000000"/>
                <w:sz w:val="22"/>
                <w:szCs w:val="22"/>
              </w:rPr>
              <w:t xml:space="preserve">When a beneficiary submits a review form, the </w:t>
            </w:r>
            <w:r w:rsidRPr="00790D8C">
              <w:rPr>
                <w:rFonts w:ascii="Skeena" w:hAnsi="Skeena" w:cs="Arial"/>
                <w:bCs/>
                <w:color w:val="000000"/>
                <w:sz w:val="22"/>
                <w:szCs w:val="22"/>
              </w:rPr>
              <w:t xml:space="preserve">review form and any other information/ verifications received </w:t>
            </w:r>
            <w:r w:rsidRPr="00790D8C">
              <w:rPr>
                <w:rFonts w:ascii="Skeena" w:hAnsi="Skeena" w:cs="Arial"/>
                <w:b/>
                <w:bCs/>
                <w:color w:val="000000"/>
                <w:sz w:val="22"/>
                <w:szCs w:val="22"/>
              </w:rPr>
              <w:t>must</w:t>
            </w:r>
            <w:r w:rsidRPr="00790D8C">
              <w:rPr>
                <w:rFonts w:ascii="Skeena" w:hAnsi="Skeena" w:cs="Arial"/>
                <w:bCs/>
                <w:color w:val="000000"/>
                <w:sz w:val="22"/>
                <w:szCs w:val="22"/>
              </w:rPr>
              <w:t xml:space="preserve"> be scanned into OnBase and the</w:t>
            </w:r>
            <w:r w:rsidRPr="00790D8C">
              <w:rPr>
                <w:rFonts w:ascii="Skeena" w:hAnsi="Skeena" w:cs="Arial"/>
                <w:b/>
                <w:bCs/>
                <w:color w:val="000000"/>
                <w:sz w:val="22"/>
                <w:szCs w:val="22"/>
              </w:rPr>
              <w:t xml:space="preserve"> “Form Received Date”</w:t>
            </w:r>
            <w:r w:rsidRPr="00790D8C">
              <w:rPr>
                <w:rFonts w:ascii="Skeena" w:hAnsi="Skeena" w:cs="Arial"/>
                <w:color w:val="000000"/>
                <w:sz w:val="22"/>
                <w:szCs w:val="22"/>
              </w:rPr>
              <w:t xml:space="preserve"> </w:t>
            </w:r>
            <w:r w:rsidRPr="00790D8C">
              <w:rPr>
                <w:rFonts w:ascii="Skeena" w:hAnsi="Skeena"/>
                <w:color w:val="000000"/>
                <w:sz w:val="22"/>
                <w:szCs w:val="22"/>
              </w:rPr>
              <w:t>must</w:t>
            </w:r>
            <w:r w:rsidRPr="00790D8C">
              <w:rPr>
                <w:rFonts w:ascii="Skeena" w:hAnsi="Skeena" w:cs="Arial"/>
                <w:color w:val="000000"/>
                <w:sz w:val="22"/>
                <w:szCs w:val="22"/>
              </w:rPr>
              <w:t xml:space="preserve"> be updated in MEDS.</w:t>
            </w:r>
          </w:p>
          <w:p w14:paraId="3601E561" w14:textId="77777777" w:rsidR="00637D65" w:rsidRPr="00790D8C" w:rsidRDefault="00637D65" w:rsidP="00B163D2">
            <w:pPr>
              <w:widowControl w:val="0"/>
              <w:rPr>
                <w:rFonts w:ascii="Skeena" w:hAnsi="Skeena" w:cs="Arial"/>
                <w:color w:val="000000"/>
                <w:sz w:val="22"/>
                <w:szCs w:val="22"/>
              </w:rPr>
            </w:pPr>
          </w:p>
          <w:p w14:paraId="01C98EE9" w14:textId="230442B7" w:rsidR="00637D65" w:rsidRPr="00790D8C" w:rsidRDefault="00637D65" w:rsidP="00B163D2">
            <w:pPr>
              <w:widowControl w:val="0"/>
              <w:rPr>
                <w:rFonts w:ascii="Skeena" w:hAnsi="Skeena" w:cs="Arial"/>
                <w:color w:val="000000"/>
                <w:sz w:val="22"/>
                <w:szCs w:val="22"/>
              </w:rPr>
            </w:pPr>
            <w:r w:rsidRPr="00790D8C">
              <w:rPr>
                <w:rFonts w:ascii="Skeena" w:hAnsi="Skeena" w:cs="Arial"/>
                <w:color w:val="000000"/>
                <w:sz w:val="22"/>
                <w:szCs w:val="22"/>
              </w:rPr>
              <w:t xml:space="preserve">If additional verifications are required, the beneficiary must be given fifteen (15) days to provide any needed information. The </w:t>
            </w:r>
            <w:hyperlink r:id="rId84" w:history="1">
              <w:r w:rsidRPr="00790D8C">
                <w:rPr>
                  <w:rFonts w:ascii="Skeena" w:hAnsi="Skeena" w:cs="Arial"/>
                  <w:color w:val="0000FF"/>
                  <w:sz w:val="22"/>
                  <w:szCs w:val="22"/>
                  <w:u w:val="single"/>
                </w:rPr>
                <w:t>DHHS Form 1233</w:t>
              </w:r>
            </w:hyperlink>
            <w:r w:rsidRPr="00790D8C">
              <w:rPr>
                <w:rFonts w:ascii="Skeena" w:hAnsi="Skeena" w:cs="Arial"/>
                <w:color w:val="000000"/>
                <w:sz w:val="22"/>
                <w:szCs w:val="22"/>
              </w:rPr>
              <w:t xml:space="preserve">, Medicaid Eligibility Checklist, must be sent to the beneficiary requesting any additional information. If necessary, the Eligibility </w:t>
            </w:r>
            <w:r w:rsidR="008A1326">
              <w:rPr>
                <w:rFonts w:ascii="Skeena" w:hAnsi="Skeena" w:cs="Arial"/>
                <w:color w:val="000000"/>
                <w:sz w:val="22"/>
                <w:szCs w:val="22"/>
              </w:rPr>
              <w:t>Specialist</w:t>
            </w:r>
            <w:r w:rsidRPr="00790D8C">
              <w:rPr>
                <w:rFonts w:ascii="Skeena" w:hAnsi="Skeena" w:cs="Arial"/>
                <w:color w:val="000000"/>
                <w:sz w:val="22"/>
                <w:szCs w:val="22"/>
              </w:rPr>
              <w:t xml:space="preserve"> must make a reasonable effort to assist the beneficiary. Once all information is received, an Eligibility </w:t>
            </w:r>
            <w:r w:rsidR="008A1326">
              <w:rPr>
                <w:rFonts w:ascii="Skeena" w:hAnsi="Skeena" w:cs="Arial"/>
                <w:color w:val="000000"/>
                <w:sz w:val="22"/>
                <w:szCs w:val="22"/>
              </w:rPr>
              <w:t>Specialist</w:t>
            </w:r>
            <w:r w:rsidRPr="00790D8C">
              <w:rPr>
                <w:rFonts w:ascii="Skeena" w:hAnsi="Skeena" w:cs="Arial"/>
                <w:color w:val="000000"/>
                <w:sz w:val="22"/>
                <w:szCs w:val="22"/>
              </w:rPr>
              <w:t xml:space="preserve"> must complete the review process.</w:t>
            </w:r>
          </w:p>
          <w:p w14:paraId="2C7C3DDD" w14:textId="77777777" w:rsidR="00637D65" w:rsidRPr="00790D8C" w:rsidRDefault="00637D65" w:rsidP="0035705C">
            <w:pPr>
              <w:widowControl w:val="0"/>
              <w:numPr>
                <w:ilvl w:val="0"/>
                <w:numId w:val="115"/>
              </w:numPr>
              <w:ind w:left="648"/>
              <w:rPr>
                <w:rFonts w:ascii="Skeena" w:eastAsia="Calibri" w:hAnsi="Skeena" w:cs="Arial"/>
                <w:sz w:val="22"/>
                <w:szCs w:val="22"/>
              </w:rPr>
            </w:pPr>
            <w:r w:rsidRPr="00790D8C">
              <w:rPr>
                <w:rFonts w:ascii="Skeena" w:eastAsia="Calibri" w:hAnsi="Skeena" w:cs="Arial"/>
                <w:sz w:val="22"/>
                <w:szCs w:val="22"/>
              </w:rPr>
              <w:t>When setting the follow-up date in OnBase, add an additional six (6) days to allow for scanning and task creation in WLP. This provides a total of 21 days from the date of the DHHS Form 1233 is created.</w:t>
            </w:r>
          </w:p>
          <w:p w14:paraId="355E0A20" w14:textId="77777777" w:rsidR="00637D65" w:rsidRPr="00790D8C" w:rsidRDefault="00637D65" w:rsidP="00B163D2">
            <w:pPr>
              <w:widowControl w:val="0"/>
              <w:ind w:left="648"/>
              <w:rPr>
                <w:rFonts w:ascii="Skeena" w:eastAsia="Calibri" w:hAnsi="Skeena" w:cs="Arial"/>
                <w:sz w:val="22"/>
                <w:szCs w:val="22"/>
              </w:rPr>
            </w:pPr>
            <w:r w:rsidRPr="00790D8C">
              <w:rPr>
                <w:rFonts w:ascii="Skeena" w:eastAsia="Calibri" w:hAnsi="Skeena" w:cs="Arial"/>
                <w:sz w:val="22"/>
                <w:szCs w:val="22"/>
              </w:rPr>
              <w:t>For example, if a DHHS Form 1233 created on January 1 and is due on January 16, set the follow-up date in OnBase as January 22.</w:t>
            </w:r>
          </w:p>
          <w:p w14:paraId="73B73900" w14:textId="5286EE9A" w:rsidR="00637D65" w:rsidRPr="00790D8C" w:rsidRDefault="00637D65" w:rsidP="0035705C">
            <w:pPr>
              <w:widowControl w:val="0"/>
              <w:numPr>
                <w:ilvl w:val="0"/>
                <w:numId w:val="115"/>
              </w:numPr>
              <w:ind w:left="648"/>
              <w:rPr>
                <w:rFonts w:ascii="Skeena" w:eastAsia="Calibri" w:hAnsi="Skeena" w:cs="Arial"/>
                <w:sz w:val="22"/>
                <w:szCs w:val="22"/>
              </w:rPr>
            </w:pPr>
            <w:r w:rsidRPr="00790D8C">
              <w:rPr>
                <w:rFonts w:ascii="Skeena" w:eastAsia="Calibri" w:hAnsi="Skeena" w:cs="Arial"/>
                <w:sz w:val="22"/>
                <w:szCs w:val="22"/>
              </w:rPr>
              <w:t xml:space="preserve">A task will be created in WLP either when information is returned by the individual or when the follow-up date is reached. Once a task is claimed, a </w:t>
            </w:r>
            <w:r w:rsidR="008A1326">
              <w:rPr>
                <w:rFonts w:ascii="Skeena" w:eastAsia="Calibri" w:hAnsi="Skeena" w:cs="Arial"/>
                <w:sz w:val="22"/>
                <w:szCs w:val="22"/>
              </w:rPr>
              <w:t>specialist</w:t>
            </w:r>
            <w:r w:rsidRPr="00790D8C">
              <w:rPr>
                <w:rFonts w:ascii="Skeena" w:eastAsia="Calibri" w:hAnsi="Skeena" w:cs="Arial"/>
                <w:sz w:val="22"/>
                <w:szCs w:val="22"/>
              </w:rPr>
              <w:t xml:space="preserve"> can take the appropriate action.</w:t>
            </w:r>
          </w:p>
          <w:p w14:paraId="5712AADC" w14:textId="77777777" w:rsidR="00637D65" w:rsidRPr="00790D8C" w:rsidRDefault="00637D65" w:rsidP="0035705C">
            <w:pPr>
              <w:widowControl w:val="0"/>
              <w:numPr>
                <w:ilvl w:val="0"/>
                <w:numId w:val="115"/>
              </w:numPr>
              <w:ind w:left="648"/>
              <w:rPr>
                <w:rFonts w:ascii="Skeena" w:eastAsia="Calibri" w:hAnsi="Skeena" w:cs="Arial"/>
                <w:sz w:val="22"/>
                <w:szCs w:val="22"/>
              </w:rPr>
            </w:pPr>
            <w:r w:rsidRPr="00790D8C">
              <w:rPr>
                <w:rFonts w:ascii="Skeena" w:eastAsia="Calibri" w:hAnsi="Skeena" w:cs="Arial"/>
                <w:sz w:val="22"/>
                <w:szCs w:val="22"/>
              </w:rPr>
              <w:t>If the task was generated due to other information being scanned into the OnBase, respond to the scanned information, and put the case back into follow-up for any remaining time.</w:t>
            </w:r>
          </w:p>
          <w:p w14:paraId="0231AF7D" w14:textId="77777777" w:rsidR="00637D65" w:rsidRPr="00790D8C" w:rsidRDefault="00637D65" w:rsidP="0035705C">
            <w:pPr>
              <w:widowControl w:val="0"/>
              <w:numPr>
                <w:ilvl w:val="0"/>
                <w:numId w:val="115"/>
              </w:numPr>
              <w:ind w:left="648"/>
              <w:rPr>
                <w:rFonts w:ascii="Skeena" w:eastAsia="Calibri" w:hAnsi="Skeena" w:cs="Arial"/>
                <w:sz w:val="22"/>
                <w:szCs w:val="22"/>
              </w:rPr>
            </w:pPr>
            <w:r w:rsidRPr="00790D8C">
              <w:rPr>
                <w:rFonts w:ascii="Skeena" w:eastAsia="Calibri" w:hAnsi="Skeena" w:cs="Arial"/>
                <w:sz w:val="22"/>
                <w:szCs w:val="22"/>
              </w:rPr>
              <w:t xml:space="preserve">If an applicant/beneficiary returns partial or incomplete information before the follow-up date, process the returned information, and if there is any remaining time, put the case back into follow-up. </w:t>
            </w:r>
          </w:p>
          <w:p w14:paraId="472601A9" w14:textId="77777777" w:rsidR="00637D65" w:rsidRPr="00790D8C" w:rsidRDefault="00637D65" w:rsidP="00B163D2">
            <w:pPr>
              <w:widowControl w:val="0"/>
              <w:ind w:left="648"/>
              <w:rPr>
                <w:rFonts w:ascii="Skeena" w:eastAsia="Calibri" w:hAnsi="Skeena" w:cs="Arial"/>
                <w:sz w:val="22"/>
                <w:szCs w:val="22"/>
              </w:rPr>
            </w:pPr>
            <w:r w:rsidRPr="00790D8C">
              <w:rPr>
                <w:rFonts w:ascii="Skeena" w:eastAsia="Calibri" w:hAnsi="Skeena" w:cs="Arial"/>
                <w:sz w:val="22"/>
                <w:szCs w:val="22"/>
              </w:rPr>
              <w:t xml:space="preserve">For example, a DHHS Form 1233 is sent on January 1 with a follow-up date of January 22 in OnBase. On January 10, the applicant returns half of the requested information. The eligibility specialist will: </w:t>
            </w:r>
          </w:p>
          <w:p w14:paraId="181A9388" w14:textId="77777777" w:rsidR="00637D65" w:rsidRPr="00790D8C" w:rsidRDefault="00637D65" w:rsidP="0035705C">
            <w:pPr>
              <w:widowControl w:val="0"/>
              <w:numPr>
                <w:ilvl w:val="1"/>
                <w:numId w:val="115"/>
              </w:numPr>
              <w:ind w:left="1008"/>
              <w:rPr>
                <w:rFonts w:ascii="Skeena" w:eastAsia="Calibri" w:hAnsi="Skeena" w:cs="Arial"/>
                <w:sz w:val="22"/>
                <w:szCs w:val="22"/>
              </w:rPr>
            </w:pPr>
            <w:r w:rsidRPr="00790D8C">
              <w:rPr>
                <w:rFonts w:ascii="Skeena" w:eastAsia="Calibri" w:hAnsi="Skeena" w:cs="Arial"/>
                <w:sz w:val="22"/>
                <w:szCs w:val="22"/>
              </w:rPr>
              <w:t>Update the Documentation Template;</w:t>
            </w:r>
          </w:p>
          <w:p w14:paraId="4E9A786F" w14:textId="77777777" w:rsidR="00637D65" w:rsidRPr="00790D8C" w:rsidRDefault="00637D65" w:rsidP="0035705C">
            <w:pPr>
              <w:widowControl w:val="0"/>
              <w:numPr>
                <w:ilvl w:val="1"/>
                <w:numId w:val="115"/>
              </w:numPr>
              <w:ind w:left="1008"/>
              <w:rPr>
                <w:rFonts w:ascii="Skeena" w:eastAsia="Calibri" w:hAnsi="Skeena" w:cs="Arial"/>
                <w:sz w:val="22"/>
                <w:szCs w:val="22"/>
              </w:rPr>
            </w:pPr>
            <w:r w:rsidRPr="00790D8C">
              <w:rPr>
                <w:rFonts w:ascii="Skeena" w:eastAsia="Calibri" w:hAnsi="Skeena" w:cs="Arial"/>
                <w:sz w:val="22"/>
                <w:szCs w:val="22"/>
              </w:rPr>
              <w:t>Update any systems as appropriate; and</w:t>
            </w:r>
          </w:p>
          <w:p w14:paraId="170B24BA" w14:textId="77777777" w:rsidR="00637D65" w:rsidRPr="00790D8C" w:rsidRDefault="00637D65" w:rsidP="0035705C">
            <w:pPr>
              <w:widowControl w:val="0"/>
              <w:numPr>
                <w:ilvl w:val="1"/>
                <w:numId w:val="115"/>
              </w:numPr>
              <w:ind w:left="1008"/>
              <w:rPr>
                <w:rFonts w:ascii="Skeena" w:eastAsia="Calibri" w:hAnsi="Skeena" w:cs="Arial"/>
                <w:sz w:val="22"/>
                <w:szCs w:val="22"/>
              </w:rPr>
            </w:pPr>
            <w:r w:rsidRPr="00790D8C">
              <w:rPr>
                <w:rFonts w:ascii="Skeena" w:eastAsia="Calibri" w:hAnsi="Skeena" w:cs="Arial"/>
                <w:sz w:val="22"/>
                <w:szCs w:val="22"/>
              </w:rPr>
              <w:t>Put the case back into follow-up with the original January 22 follow-up date.</w:t>
            </w:r>
          </w:p>
          <w:p w14:paraId="218CA45A" w14:textId="476BEEEF" w:rsidR="00637D65" w:rsidRPr="00790D8C" w:rsidRDefault="00637D65" w:rsidP="0035705C">
            <w:pPr>
              <w:widowControl w:val="0"/>
              <w:numPr>
                <w:ilvl w:val="0"/>
                <w:numId w:val="115"/>
              </w:numPr>
              <w:ind w:left="648"/>
              <w:rPr>
                <w:rFonts w:ascii="Skeena" w:eastAsia="Calibri" w:hAnsi="Skeena" w:cs="Arial"/>
                <w:sz w:val="22"/>
                <w:szCs w:val="22"/>
              </w:rPr>
            </w:pPr>
            <w:r w:rsidRPr="00790D8C">
              <w:rPr>
                <w:rFonts w:ascii="Skeena" w:eastAsia="Calibri" w:hAnsi="Skeena" w:cs="Arial"/>
                <w:sz w:val="22"/>
                <w:szCs w:val="22"/>
              </w:rPr>
              <w:t xml:space="preserve">If the information is not returned by the follow-up date in OnBase, a task will be created in WLP so a </w:t>
            </w:r>
            <w:r w:rsidR="008A1326">
              <w:rPr>
                <w:rFonts w:ascii="Skeena" w:eastAsia="Calibri" w:hAnsi="Skeena" w:cs="Arial"/>
                <w:sz w:val="22"/>
                <w:szCs w:val="22"/>
              </w:rPr>
              <w:t>specialist</w:t>
            </w:r>
            <w:r w:rsidRPr="00790D8C">
              <w:rPr>
                <w:rFonts w:ascii="Skeena" w:eastAsia="Calibri" w:hAnsi="Skeena" w:cs="Arial"/>
                <w:sz w:val="22"/>
                <w:szCs w:val="22"/>
              </w:rPr>
              <w:t xml:space="preserve"> can deny the application when the task is claimed.</w:t>
            </w:r>
          </w:p>
          <w:p w14:paraId="2B89CDB0" w14:textId="77777777" w:rsidR="00637D65" w:rsidRPr="00790D8C" w:rsidRDefault="00637D65" w:rsidP="0035705C">
            <w:pPr>
              <w:widowControl w:val="0"/>
              <w:numPr>
                <w:ilvl w:val="1"/>
                <w:numId w:val="115"/>
              </w:numPr>
              <w:ind w:left="1008"/>
              <w:rPr>
                <w:rFonts w:ascii="Skeena" w:eastAsia="Calibri" w:hAnsi="Skeena" w:cs="Arial"/>
                <w:sz w:val="22"/>
                <w:szCs w:val="22"/>
              </w:rPr>
            </w:pPr>
            <w:r w:rsidRPr="00790D8C">
              <w:rPr>
                <w:rFonts w:ascii="Skeena" w:eastAsia="Calibri" w:hAnsi="Skeena" w:cs="Arial"/>
                <w:sz w:val="22"/>
                <w:szCs w:val="22"/>
              </w:rPr>
              <w:t>If the original follow-up date does not include the additional six (6) days to allow for scanning and task creation in WLP, put the case back into follow-up with the correct date if the date has not already passed.</w:t>
            </w:r>
          </w:p>
          <w:p w14:paraId="60A4AD3B" w14:textId="77777777" w:rsidR="00637D65" w:rsidRPr="00790D8C" w:rsidRDefault="00637D65" w:rsidP="0035705C">
            <w:pPr>
              <w:widowControl w:val="0"/>
              <w:numPr>
                <w:ilvl w:val="0"/>
                <w:numId w:val="115"/>
              </w:numPr>
              <w:ind w:left="648"/>
              <w:contextualSpacing/>
              <w:rPr>
                <w:rFonts w:ascii="Skeena" w:eastAsia="Calibri" w:hAnsi="Skeena" w:cs="Arial"/>
                <w:sz w:val="22"/>
                <w:szCs w:val="22"/>
              </w:rPr>
            </w:pPr>
            <w:r w:rsidRPr="00790D8C">
              <w:rPr>
                <w:rFonts w:ascii="Skeena" w:eastAsia="Calibri" w:hAnsi="Skeena" w:cs="Arial"/>
                <w:sz w:val="22"/>
                <w:szCs w:val="22"/>
              </w:rPr>
              <w:t xml:space="preserve">If the individual is not eligible, no additional action needs to be completed in MEDS. </w:t>
            </w:r>
          </w:p>
          <w:p w14:paraId="28969789" w14:textId="0989AB2D" w:rsidR="00637D65" w:rsidRPr="00790D8C" w:rsidRDefault="00637D65" w:rsidP="0035705C">
            <w:pPr>
              <w:widowControl w:val="0"/>
              <w:numPr>
                <w:ilvl w:val="0"/>
                <w:numId w:val="115"/>
              </w:numPr>
              <w:ind w:left="648"/>
              <w:contextualSpacing/>
              <w:rPr>
                <w:rFonts w:ascii="Skeena" w:eastAsia="Calibri" w:hAnsi="Skeena" w:cs="Arial"/>
                <w:sz w:val="22"/>
                <w:szCs w:val="22"/>
              </w:rPr>
            </w:pPr>
            <w:r w:rsidRPr="00790D8C">
              <w:rPr>
                <w:rFonts w:ascii="Skeena" w:eastAsia="Calibri" w:hAnsi="Skeena" w:cs="Arial"/>
                <w:sz w:val="22"/>
                <w:szCs w:val="22"/>
              </w:rPr>
              <w:lastRenderedPageBreak/>
              <w:t xml:space="preserve">If the individual is eligible and the </w:t>
            </w:r>
            <w:r w:rsidR="008A1326">
              <w:rPr>
                <w:rFonts w:ascii="Skeena" w:eastAsia="Calibri" w:hAnsi="Skeena" w:cs="Arial"/>
                <w:sz w:val="22"/>
                <w:szCs w:val="22"/>
              </w:rPr>
              <w:t>specialist</w:t>
            </w:r>
            <w:r w:rsidRPr="00790D8C">
              <w:rPr>
                <w:rFonts w:ascii="Skeena" w:eastAsia="Calibri" w:hAnsi="Skeena" w:cs="Arial"/>
                <w:sz w:val="22"/>
                <w:szCs w:val="22"/>
              </w:rPr>
              <w:t xml:space="preserve"> is taking action within 90 days of the closure, the existing Budget Group can be reopened using code 100. There should be no gap in eligibility</w:t>
            </w:r>
          </w:p>
          <w:p w14:paraId="34403A36" w14:textId="77777777" w:rsidR="00637D65" w:rsidRPr="00790D8C" w:rsidRDefault="00637D65" w:rsidP="0035705C">
            <w:pPr>
              <w:widowControl w:val="0"/>
              <w:numPr>
                <w:ilvl w:val="0"/>
                <w:numId w:val="115"/>
              </w:numPr>
              <w:ind w:left="648"/>
              <w:contextualSpacing/>
              <w:rPr>
                <w:rFonts w:ascii="Skeena" w:hAnsi="Skeena" w:cs="Arial"/>
                <w:b/>
                <w:color w:val="000000"/>
                <w:sz w:val="22"/>
                <w:szCs w:val="22"/>
              </w:rPr>
            </w:pPr>
            <w:r w:rsidRPr="00790D8C">
              <w:rPr>
                <w:rFonts w:ascii="Skeena" w:eastAsia="Calibri" w:hAnsi="Skeena" w:cs="Arial"/>
                <w:sz w:val="22"/>
                <w:szCs w:val="22"/>
              </w:rPr>
              <w:t>If the individual submits the renewal form or necessary information after 90 days, then the renewal form should be used as a new application.</w:t>
            </w:r>
          </w:p>
        </w:tc>
      </w:tr>
      <w:tr w:rsidR="00637D65" w:rsidRPr="00790D8C" w14:paraId="4E8DA240" w14:textId="77777777" w:rsidTr="00894D7D">
        <w:trPr>
          <w:trHeight w:val="611"/>
        </w:trPr>
        <w:tc>
          <w:tcPr>
            <w:tcW w:w="9576" w:type="dxa"/>
          </w:tcPr>
          <w:p w14:paraId="449A12DB" w14:textId="77777777" w:rsidR="00637D65" w:rsidRPr="00790D8C" w:rsidRDefault="00637D65" w:rsidP="00637D65">
            <w:pPr>
              <w:widowControl w:val="0"/>
              <w:jc w:val="both"/>
              <w:rPr>
                <w:rFonts w:ascii="Skeena" w:hAnsi="Skeena" w:cs="Arial"/>
                <w:color w:val="000000"/>
                <w:sz w:val="22"/>
                <w:szCs w:val="22"/>
              </w:rPr>
            </w:pPr>
            <w:r w:rsidRPr="00790D8C">
              <w:rPr>
                <w:rFonts w:ascii="Skeena" w:hAnsi="Skeena" w:cs="Arial"/>
                <w:b/>
                <w:color w:val="000000"/>
                <w:sz w:val="22"/>
                <w:szCs w:val="22"/>
              </w:rPr>
              <w:lastRenderedPageBreak/>
              <w:t>Cúram Procedure</w:t>
            </w:r>
            <w:r w:rsidRPr="00790D8C">
              <w:rPr>
                <w:rFonts w:ascii="Skeena" w:hAnsi="Skeena" w:cs="Arial"/>
                <w:color w:val="000000"/>
                <w:sz w:val="22"/>
                <w:szCs w:val="22"/>
              </w:rPr>
              <w:t xml:space="preserve">: </w:t>
            </w:r>
          </w:p>
          <w:p w14:paraId="65D24428" w14:textId="77777777" w:rsidR="00637D65" w:rsidRPr="00790D8C" w:rsidRDefault="00637D65" w:rsidP="00637D65">
            <w:pPr>
              <w:rPr>
                <w:rFonts w:ascii="Skeena" w:hAnsi="Skeena" w:cs="Arial"/>
                <w:color w:val="000000"/>
                <w:sz w:val="22"/>
                <w:szCs w:val="22"/>
              </w:rPr>
            </w:pPr>
            <w:r w:rsidRPr="00790D8C">
              <w:rPr>
                <w:rFonts w:ascii="Skeena" w:hAnsi="Skeena" w:cs="Arial"/>
                <w:sz w:val="22"/>
                <w:szCs w:val="22"/>
              </w:rPr>
              <w:t xml:space="preserve">Refer to the </w:t>
            </w:r>
            <w:hyperlink r:id="rId85" w:history="1">
              <w:r w:rsidRPr="00790D8C">
                <w:rPr>
                  <w:rFonts w:ascii="Skeena" w:hAnsi="Skeena" w:cs="Arial"/>
                  <w:color w:val="0000FF"/>
                  <w:sz w:val="22"/>
                  <w:szCs w:val="22"/>
                  <w:u w:val="single"/>
                </w:rPr>
                <w:t>MAGI Annual Review Process</w:t>
              </w:r>
            </w:hyperlink>
            <w:r w:rsidRPr="00790D8C">
              <w:rPr>
                <w:rFonts w:ascii="Skeena" w:hAnsi="Skeena" w:cs="Arial"/>
                <w:sz w:val="22"/>
                <w:szCs w:val="22"/>
              </w:rPr>
              <w:t xml:space="preserve"> job aid at </w:t>
            </w:r>
            <w:hyperlink r:id="rId86" w:history="1">
              <w:r w:rsidRPr="00790D8C">
                <w:rPr>
                  <w:rFonts w:ascii="Skeena" w:eastAsia="Calibri" w:hAnsi="Skeena" w:cs="Arial"/>
                  <w:color w:val="0563C1"/>
                  <w:sz w:val="22"/>
                  <w:szCs w:val="22"/>
                  <w:u w:val="single"/>
                </w:rPr>
                <w:t>Training Materials Portal-MAGI</w:t>
              </w:r>
            </w:hyperlink>
            <w:r w:rsidRPr="00790D8C">
              <w:rPr>
                <w:rFonts w:ascii="Skeena" w:hAnsi="Skeena" w:cs="Arial"/>
                <w:sz w:val="22"/>
                <w:szCs w:val="22"/>
              </w:rPr>
              <w:t xml:space="preserve"> </w:t>
            </w:r>
            <w:r w:rsidRPr="00790D8C">
              <w:rPr>
                <w:rFonts w:ascii="Skeena" w:hAnsi="Skeena" w:cs="Arial"/>
                <w:bCs/>
                <w:sz w:val="22"/>
                <w:szCs w:val="22"/>
              </w:rPr>
              <w:t>for the appropriate instructions.</w:t>
            </w:r>
          </w:p>
        </w:tc>
      </w:tr>
    </w:tbl>
    <w:p w14:paraId="2A96446C" w14:textId="77777777" w:rsidR="00637D65" w:rsidRPr="007F7418" w:rsidRDefault="00637D65" w:rsidP="00637D65">
      <w:pPr>
        <w:widowControl w:val="0"/>
        <w:spacing w:after="0" w:line="240" w:lineRule="auto"/>
        <w:jc w:val="both"/>
        <w:rPr>
          <w:rFonts w:ascii="Skeena" w:hAnsi="Skeena" w:cs="Arial"/>
          <w:color w:val="000000"/>
          <w:sz w:val="24"/>
          <w:szCs w:val="24"/>
        </w:rPr>
      </w:pPr>
    </w:p>
    <w:p w14:paraId="61CBAE89" w14:textId="77777777" w:rsidR="00637D65" w:rsidRPr="007F7418" w:rsidRDefault="00637D65" w:rsidP="00637D65">
      <w:pPr>
        <w:widowControl w:val="0"/>
        <w:spacing w:after="0" w:line="240" w:lineRule="auto"/>
        <w:jc w:val="both"/>
        <w:rPr>
          <w:rFonts w:ascii="Skeena" w:hAnsi="Skeena" w:cs="Arial"/>
          <w:color w:val="000000"/>
          <w:sz w:val="24"/>
          <w:szCs w:val="24"/>
        </w:rPr>
      </w:pPr>
      <w:r w:rsidRPr="007F7418">
        <w:rPr>
          <w:rFonts w:ascii="Skeena" w:hAnsi="Skeena" w:cs="Arial"/>
          <w:color w:val="000000"/>
          <w:sz w:val="24"/>
          <w:szCs w:val="24"/>
        </w:rPr>
        <w:t>If the beneficiary fails to return the review form and/or any requested information within the 30-calendar day period and the case closes, the case can be re-opened if the beneficiary returns the review within 90 calendar days from the date of closure. If the information is received later than 90 calendar days, the review form must be treated as a re-application.</w:t>
      </w:r>
    </w:p>
    <w:p w14:paraId="5DF3ACA9" w14:textId="77777777" w:rsidR="00637D65" w:rsidRPr="007F7418" w:rsidRDefault="00637D65" w:rsidP="00637D65">
      <w:pPr>
        <w:widowControl w:val="0"/>
        <w:spacing w:after="0" w:line="240" w:lineRule="auto"/>
        <w:jc w:val="both"/>
        <w:rPr>
          <w:rFonts w:ascii="Skeena" w:hAnsi="Skeena" w:cs="Arial"/>
          <w:color w:val="000000"/>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637D65" w:rsidRPr="00790D8C" w14:paraId="25B2FDA3" w14:textId="77777777" w:rsidTr="00C1204E">
        <w:trPr>
          <w:jc w:val="center"/>
        </w:trPr>
        <w:tc>
          <w:tcPr>
            <w:tcW w:w="5000" w:type="pct"/>
            <w:shd w:val="clear" w:color="auto" w:fill="000000" w:themeFill="text1"/>
          </w:tcPr>
          <w:p w14:paraId="6833C900" w14:textId="77777777" w:rsidR="00637D65" w:rsidRPr="00790D8C" w:rsidRDefault="00637D65" w:rsidP="004443D3">
            <w:pPr>
              <w:widowControl w:val="0"/>
              <w:spacing w:after="0" w:line="240" w:lineRule="auto"/>
              <w:jc w:val="center"/>
              <w:rPr>
                <w:rFonts w:ascii="Skeena" w:hAnsi="Skeena" w:cs="Arial"/>
                <w:b/>
              </w:rPr>
            </w:pPr>
            <w:r w:rsidRPr="00790D8C">
              <w:rPr>
                <w:rFonts w:ascii="Skeena" w:hAnsi="Skeena" w:cs="Arial"/>
                <w:b/>
              </w:rPr>
              <w:t>Processing a Review Flow Chart</w:t>
            </w:r>
          </w:p>
        </w:tc>
      </w:tr>
      <w:tr w:rsidR="00637D65" w:rsidRPr="00790D8C" w14:paraId="7E3F3FBE" w14:textId="77777777" w:rsidTr="00894D7D">
        <w:trPr>
          <w:jc w:val="center"/>
        </w:trPr>
        <w:tc>
          <w:tcPr>
            <w:tcW w:w="5000" w:type="pct"/>
            <w:shd w:val="clear" w:color="auto" w:fill="auto"/>
          </w:tcPr>
          <w:p w14:paraId="5EB91A9F" w14:textId="77777777" w:rsidR="00637D65" w:rsidRPr="00790D8C" w:rsidRDefault="00637D65" w:rsidP="00637D65">
            <w:pPr>
              <w:widowControl w:val="0"/>
              <w:spacing w:after="0" w:line="240" w:lineRule="auto"/>
              <w:jc w:val="center"/>
              <w:rPr>
                <w:rFonts w:ascii="Skeena" w:hAnsi="Skeena" w:cs="Arial"/>
                <w:b/>
              </w:rPr>
            </w:pPr>
            <w:r w:rsidRPr="00790D8C">
              <w:rPr>
                <w:rFonts w:ascii="Skeena" w:hAnsi="Skeena"/>
                <w:noProof/>
              </w:rPr>
              <w:drawing>
                <wp:anchor distT="0" distB="0" distL="114300" distR="114300" simplePos="0" relativeHeight="251659264" behindDoc="0" locked="0" layoutInCell="1" allowOverlap="1" wp14:anchorId="18851C66" wp14:editId="1F8DE655">
                  <wp:simplePos x="0" y="0"/>
                  <wp:positionH relativeFrom="column">
                    <wp:posOffset>160065</wp:posOffset>
                  </wp:positionH>
                  <wp:positionV relativeFrom="paragraph">
                    <wp:posOffset>5670</wp:posOffset>
                  </wp:positionV>
                  <wp:extent cx="5486400" cy="2743200"/>
                  <wp:effectExtent l="0" t="0" r="0" b="0"/>
                  <wp:wrapTopAndBottom/>
                  <wp:docPr id="4" name="Picture 4"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87">
                            <a:extLst>
                              <a:ext uri="{28A0092B-C50C-407E-A947-70E740481C1C}">
                                <a14:useLocalDpi xmlns:a14="http://schemas.microsoft.com/office/drawing/2010/main" val="0"/>
                              </a:ext>
                            </a:extLst>
                          </a:blip>
                          <a:stretch>
                            <a:fillRect/>
                          </a:stretch>
                        </pic:blipFill>
                        <pic:spPr>
                          <a:xfrm>
                            <a:off x="0" y="0"/>
                            <a:ext cx="5486400" cy="2743200"/>
                          </a:xfrm>
                          <a:prstGeom prst="rect">
                            <a:avLst/>
                          </a:prstGeom>
                        </pic:spPr>
                      </pic:pic>
                    </a:graphicData>
                  </a:graphic>
                  <wp14:sizeRelH relativeFrom="margin">
                    <wp14:pctWidth>0</wp14:pctWidth>
                  </wp14:sizeRelH>
                  <wp14:sizeRelV relativeFrom="margin">
                    <wp14:pctHeight>0</wp14:pctHeight>
                  </wp14:sizeRelV>
                </wp:anchor>
              </w:drawing>
            </w:r>
          </w:p>
        </w:tc>
      </w:tr>
    </w:tbl>
    <w:p w14:paraId="5B7D5123" w14:textId="77777777" w:rsidR="00637D65" w:rsidRPr="007F7418" w:rsidRDefault="00637D65" w:rsidP="00637D65">
      <w:pPr>
        <w:widowControl w:val="0"/>
        <w:spacing w:after="0" w:line="240" w:lineRule="auto"/>
        <w:rPr>
          <w:rFonts w:ascii="Skeena" w:hAnsi="Skeena" w:cs="Arial"/>
          <w:sz w:val="24"/>
          <w:szCs w:val="24"/>
        </w:rPr>
      </w:pPr>
    </w:p>
    <w:p w14:paraId="719E81F4" w14:textId="080B4F54" w:rsidR="00637D65" w:rsidRPr="007F7418" w:rsidRDefault="00637D65" w:rsidP="00637D65">
      <w:pPr>
        <w:widowControl w:val="0"/>
        <w:spacing w:after="0" w:line="240" w:lineRule="auto"/>
        <w:jc w:val="both"/>
        <w:rPr>
          <w:rFonts w:ascii="Skeena" w:hAnsi="Skeena" w:cs="Arial"/>
          <w:sz w:val="24"/>
          <w:szCs w:val="24"/>
        </w:rPr>
      </w:pPr>
      <w:r w:rsidRPr="007F7418">
        <w:rPr>
          <w:rFonts w:ascii="Skeena" w:hAnsi="Skeena" w:cs="Arial"/>
          <w:b/>
          <w:bCs/>
          <w:sz w:val="24"/>
          <w:szCs w:val="24"/>
        </w:rPr>
        <w:t xml:space="preserve">Exception: </w:t>
      </w:r>
      <w:r w:rsidRPr="007F7418">
        <w:rPr>
          <w:rFonts w:ascii="Skeena" w:hAnsi="Skeena" w:cs="Arial"/>
          <w:sz w:val="24"/>
          <w:szCs w:val="24"/>
        </w:rPr>
        <w:t xml:space="preserve">Nursing Home, Waivered Services, and OSS budget groups (Payment Categories 10, 15, 33, and 85) do not close automatically. If a review is not received, MEDS will put the case in Maintenance Status. If the review is received after the case has been placed in Maintenance Status, the Eligibility </w:t>
      </w:r>
      <w:r w:rsidR="008A1326">
        <w:rPr>
          <w:rFonts w:ascii="Skeena" w:hAnsi="Skeena" w:cs="Arial"/>
          <w:sz w:val="24"/>
          <w:szCs w:val="24"/>
        </w:rPr>
        <w:t>Specialist</w:t>
      </w:r>
      <w:r w:rsidRPr="007F7418">
        <w:rPr>
          <w:rFonts w:ascii="Skeena" w:hAnsi="Skeena" w:cs="Arial"/>
          <w:sz w:val="24"/>
          <w:szCs w:val="24"/>
        </w:rPr>
        <w:t xml:space="preserve"> must treat this as a reported change and complete a redetermination.</w:t>
      </w:r>
    </w:p>
    <w:p w14:paraId="68EC7077" w14:textId="77777777" w:rsidR="00637D65" w:rsidRPr="007F7418" w:rsidRDefault="00637D65" w:rsidP="00637D65">
      <w:pPr>
        <w:widowControl w:val="0"/>
        <w:spacing w:after="0" w:line="240" w:lineRule="auto"/>
        <w:jc w:val="both"/>
        <w:rPr>
          <w:rFonts w:ascii="Skeena" w:hAnsi="Skeena" w:cs="Arial"/>
          <w:sz w:val="24"/>
          <w:szCs w:val="24"/>
        </w:rPr>
      </w:pPr>
    </w:p>
    <w:p w14:paraId="51A364C3" w14:textId="77777777" w:rsidR="00637D65" w:rsidRPr="007F7418" w:rsidRDefault="00637D65" w:rsidP="00637D65">
      <w:pPr>
        <w:widowControl w:val="0"/>
        <w:spacing w:after="0" w:line="240" w:lineRule="auto"/>
        <w:rPr>
          <w:rFonts w:ascii="Skeena" w:hAnsi="Skeena" w:cs="Arial"/>
          <w:b/>
          <w:color w:val="000000"/>
          <w:sz w:val="24"/>
          <w:szCs w:val="24"/>
        </w:rPr>
      </w:pPr>
      <w:r w:rsidRPr="007F7418">
        <w:rPr>
          <w:rFonts w:ascii="Skeena" w:hAnsi="Skeena" w:cs="Arial"/>
          <w:b/>
          <w:color w:val="000000"/>
          <w:sz w:val="24"/>
          <w:szCs w:val="24"/>
        </w:rPr>
        <w:t>TMA Quarterly Reports</w:t>
      </w:r>
    </w:p>
    <w:p w14:paraId="045D7D63" w14:textId="77777777" w:rsidR="00637D65" w:rsidRPr="007F7418" w:rsidRDefault="00637D65" w:rsidP="00637D65">
      <w:pPr>
        <w:widowControl w:val="0"/>
        <w:numPr>
          <w:ilvl w:val="1"/>
          <w:numId w:val="85"/>
        </w:numPr>
        <w:spacing w:after="0" w:line="240" w:lineRule="auto"/>
        <w:ind w:left="720"/>
        <w:jc w:val="both"/>
        <w:rPr>
          <w:rFonts w:ascii="Skeena" w:hAnsi="Skeena" w:cs="Arial"/>
          <w:color w:val="000000"/>
          <w:sz w:val="24"/>
          <w:szCs w:val="24"/>
        </w:rPr>
      </w:pPr>
      <w:r w:rsidRPr="007F7418">
        <w:rPr>
          <w:rFonts w:ascii="Skeena" w:hAnsi="Skeena" w:cs="Arial"/>
          <w:color w:val="000000"/>
          <w:sz w:val="24"/>
          <w:szCs w:val="24"/>
        </w:rPr>
        <w:t>For signed or unsigned reports, determine if any wages are included.</w:t>
      </w:r>
    </w:p>
    <w:p w14:paraId="119FEBB3" w14:textId="77777777" w:rsidR="00637D65" w:rsidRPr="007F7418" w:rsidRDefault="00637D65" w:rsidP="00637D65">
      <w:pPr>
        <w:widowControl w:val="0"/>
        <w:numPr>
          <w:ilvl w:val="0"/>
          <w:numId w:val="86"/>
        </w:numPr>
        <w:spacing w:after="0" w:line="240" w:lineRule="auto"/>
        <w:ind w:left="1080"/>
        <w:jc w:val="both"/>
        <w:rPr>
          <w:rFonts w:ascii="Skeena" w:hAnsi="Skeena" w:cs="Arial"/>
          <w:color w:val="000000"/>
          <w:sz w:val="24"/>
          <w:szCs w:val="24"/>
        </w:rPr>
      </w:pPr>
      <w:r w:rsidRPr="007F7418">
        <w:rPr>
          <w:rFonts w:ascii="Skeena" w:hAnsi="Skeena" w:cs="Arial"/>
          <w:color w:val="000000"/>
          <w:sz w:val="24"/>
          <w:szCs w:val="24"/>
        </w:rPr>
        <w:t>If any wages are included, register the report receipt date in MEDS.</w:t>
      </w:r>
    </w:p>
    <w:p w14:paraId="3F21F65D" w14:textId="77777777" w:rsidR="00637D65" w:rsidRPr="007F7418" w:rsidRDefault="00637D65" w:rsidP="00637D65">
      <w:pPr>
        <w:widowControl w:val="0"/>
        <w:numPr>
          <w:ilvl w:val="0"/>
          <w:numId w:val="86"/>
        </w:numPr>
        <w:spacing w:after="0" w:line="240" w:lineRule="auto"/>
        <w:ind w:left="1080"/>
        <w:jc w:val="both"/>
        <w:rPr>
          <w:rFonts w:ascii="Skeena" w:hAnsi="Skeena" w:cs="Arial"/>
          <w:color w:val="000000"/>
          <w:sz w:val="24"/>
          <w:szCs w:val="24"/>
        </w:rPr>
      </w:pPr>
      <w:r w:rsidRPr="007F7418">
        <w:rPr>
          <w:rFonts w:ascii="Skeena" w:hAnsi="Skeena" w:cs="Arial"/>
          <w:color w:val="000000"/>
          <w:sz w:val="24"/>
          <w:szCs w:val="24"/>
        </w:rPr>
        <w:t>If no wages are included, do not register the report receipt date in MEDS unless Good Cause is alleged.</w:t>
      </w:r>
    </w:p>
    <w:p w14:paraId="14F51A71" w14:textId="77777777" w:rsidR="00637D65" w:rsidRPr="007F7418" w:rsidRDefault="00637D65" w:rsidP="00637D65">
      <w:pPr>
        <w:widowControl w:val="0"/>
        <w:numPr>
          <w:ilvl w:val="1"/>
          <w:numId w:val="85"/>
        </w:numPr>
        <w:spacing w:after="0" w:line="240" w:lineRule="auto"/>
        <w:ind w:left="720"/>
        <w:jc w:val="both"/>
        <w:rPr>
          <w:rFonts w:ascii="Skeena" w:hAnsi="Skeena" w:cs="Arial"/>
          <w:color w:val="000000"/>
          <w:sz w:val="24"/>
          <w:szCs w:val="24"/>
        </w:rPr>
      </w:pPr>
      <w:r w:rsidRPr="007F7418">
        <w:rPr>
          <w:rFonts w:ascii="Skeena" w:hAnsi="Skeena" w:cs="Arial"/>
          <w:color w:val="000000"/>
          <w:sz w:val="24"/>
          <w:szCs w:val="24"/>
        </w:rPr>
        <w:lastRenderedPageBreak/>
        <w:t>All TMA Quarterly Reports must be scanned into OnBase.</w:t>
      </w:r>
    </w:p>
    <w:bookmarkEnd w:id="214"/>
    <w:p w14:paraId="1A040D90" w14:textId="77777777" w:rsidR="00637D65" w:rsidRPr="007F7418" w:rsidRDefault="00637D65" w:rsidP="00637D65">
      <w:pPr>
        <w:widowControl w:val="0"/>
        <w:spacing w:after="0" w:line="240" w:lineRule="auto"/>
        <w:rPr>
          <w:rFonts w:ascii="Skeena" w:hAnsi="Skeena" w:cs="Arial"/>
          <w:sz w:val="24"/>
          <w:szCs w:val="24"/>
        </w:rPr>
      </w:pPr>
    </w:p>
    <w:p w14:paraId="2888FCBE" w14:textId="77777777" w:rsidR="00637D65" w:rsidRPr="00790D8C" w:rsidRDefault="00637D65" w:rsidP="003038CF">
      <w:pPr>
        <w:widowControl w:val="0"/>
        <w:tabs>
          <w:tab w:val="right" w:pos="9360"/>
        </w:tabs>
        <w:autoSpaceDE w:val="0"/>
        <w:autoSpaceDN w:val="0"/>
        <w:adjustRightInd w:val="0"/>
        <w:spacing w:after="0" w:line="240" w:lineRule="auto"/>
        <w:ind w:left="1440" w:hanging="1440"/>
        <w:jc w:val="both"/>
        <w:outlineLvl w:val="0"/>
        <w:rPr>
          <w:rFonts w:ascii="Skeena" w:hAnsi="Skeena" w:cs="Arial"/>
          <w:b/>
          <w:bCs/>
          <w:sz w:val="16"/>
        </w:rPr>
      </w:pPr>
      <w:bookmarkStart w:id="216" w:name="_Toc376253100"/>
      <w:bookmarkStart w:id="217" w:name="_Toc144199470"/>
      <w:bookmarkStart w:id="218" w:name="_Toc149689980"/>
      <w:r w:rsidRPr="00790D8C">
        <w:rPr>
          <w:rFonts w:ascii="Skeena" w:hAnsi="Skeena" w:cs="Arial"/>
          <w:b/>
          <w:bCs/>
          <w:sz w:val="28"/>
        </w:rPr>
        <w:t>101.11</w:t>
      </w:r>
      <w:r w:rsidRPr="00790D8C">
        <w:rPr>
          <w:rFonts w:ascii="Skeena" w:hAnsi="Skeena" w:cs="Arial"/>
          <w:b/>
          <w:bCs/>
          <w:sz w:val="28"/>
        </w:rPr>
        <w:tab/>
      </w:r>
      <w:bookmarkEnd w:id="215"/>
      <w:bookmarkEnd w:id="216"/>
      <w:r w:rsidRPr="00790D8C">
        <w:rPr>
          <w:rFonts w:ascii="Skeena" w:hAnsi="Skeena" w:cs="Arial"/>
          <w:b/>
          <w:bCs/>
          <w:sz w:val="28"/>
        </w:rPr>
        <w:t>Reserved for Future Use</w:t>
      </w:r>
      <w:bookmarkEnd w:id="217"/>
      <w:bookmarkEnd w:id="218"/>
    </w:p>
    <w:p w14:paraId="2A54DE0A" w14:textId="77777777" w:rsidR="00637D65" w:rsidRPr="007F7418" w:rsidRDefault="00637D65" w:rsidP="00637D65">
      <w:pPr>
        <w:widowControl w:val="0"/>
        <w:spacing w:after="0" w:line="240" w:lineRule="auto"/>
        <w:jc w:val="both"/>
        <w:rPr>
          <w:rFonts w:ascii="Skeena" w:hAnsi="Skeena" w:cs="Arial"/>
          <w:sz w:val="24"/>
          <w:szCs w:val="24"/>
        </w:rPr>
      </w:pPr>
    </w:p>
    <w:p w14:paraId="14D6F762" w14:textId="77777777" w:rsidR="00637D65" w:rsidRPr="00790D8C" w:rsidRDefault="00637D65" w:rsidP="00637D65">
      <w:pPr>
        <w:widowControl w:val="0"/>
        <w:tabs>
          <w:tab w:val="right" w:pos="9360"/>
        </w:tabs>
        <w:autoSpaceDE w:val="0"/>
        <w:autoSpaceDN w:val="0"/>
        <w:adjustRightInd w:val="0"/>
        <w:spacing w:after="0" w:line="240" w:lineRule="auto"/>
        <w:ind w:left="1440" w:hanging="1440"/>
        <w:jc w:val="both"/>
        <w:outlineLvl w:val="0"/>
        <w:rPr>
          <w:rFonts w:ascii="Skeena" w:hAnsi="Skeena" w:cs="Arial"/>
          <w:b/>
          <w:bCs/>
          <w:sz w:val="16"/>
        </w:rPr>
      </w:pPr>
      <w:bookmarkStart w:id="219" w:name="MPPM_101_12"/>
      <w:bookmarkStart w:id="220" w:name="_Toc376253102"/>
      <w:bookmarkStart w:id="221" w:name="_Toc144199471"/>
      <w:bookmarkStart w:id="222" w:name="_Toc149689981"/>
      <w:r w:rsidRPr="00790D8C">
        <w:rPr>
          <w:rFonts w:ascii="Skeena" w:hAnsi="Skeena" w:cs="Arial"/>
          <w:b/>
          <w:bCs/>
          <w:sz w:val="28"/>
        </w:rPr>
        <w:t>101.12</w:t>
      </w:r>
      <w:bookmarkEnd w:id="219"/>
      <w:r w:rsidRPr="00790D8C">
        <w:rPr>
          <w:rFonts w:ascii="Skeena" w:hAnsi="Skeena" w:cs="Arial"/>
          <w:b/>
          <w:bCs/>
          <w:sz w:val="28"/>
        </w:rPr>
        <w:tab/>
        <w:t>Rights of Applicants/Beneficiaries</w:t>
      </w:r>
      <w:bookmarkEnd w:id="220"/>
      <w:bookmarkEnd w:id="221"/>
      <w:bookmarkEnd w:id="222"/>
    </w:p>
    <w:p w14:paraId="15DD2499" w14:textId="77777777" w:rsidR="00637D65" w:rsidRPr="00790D8C" w:rsidRDefault="00637D65" w:rsidP="00637D65">
      <w:pPr>
        <w:widowControl w:val="0"/>
        <w:spacing w:after="0" w:line="240" w:lineRule="auto"/>
        <w:jc w:val="right"/>
        <w:rPr>
          <w:rFonts w:ascii="Skeena" w:hAnsi="Skeena" w:cs="Arial"/>
          <w:color w:val="000000"/>
          <w:sz w:val="16"/>
          <w:szCs w:val="16"/>
        </w:rPr>
      </w:pPr>
      <w:r w:rsidRPr="00790D8C">
        <w:rPr>
          <w:rFonts w:ascii="Skeena" w:hAnsi="Skeena" w:cs="Arial"/>
          <w:color w:val="000000"/>
          <w:sz w:val="16"/>
          <w:szCs w:val="16"/>
        </w:rPr>
        <w:t>(Eff. 01/01/14)</w:t>
      </w:r>
    </w:p>
    <w:p w14:paraId="5FD1CBAF" w14:textId="77777777" w:rsidR="00637D65" w:rsidRPr="007F7418" w:rsidRDefault="00637D65" w:rsidP="00637D65">
      <w:pPr>
        <w:widowControl w:val="0"/>
        <w:spacing w:after="0" w:line="240" w:lineRule="auto"/>
        <w:jc w:val="both"/>
        <w:rPr>
          <w:rFonts w:ascii="Skeena" w:hAnsi="Skeena" w:cs="Arial"/>
          <w:color w:val="000000"/>
          <w:sz w:val="24"/>
          <w:szCs w:val="32"/>
        </w:rPr>
      </w:pPr>
      <w:r w:rsidRPr="007F7418">
        <w:rPr>
          <w:rFonts w:ascii="Skeena" w:hAnsi="Skeena" w:cs="Arial"/>
          <w:color w:val="000000"/>
          <w:sz w:val="24"/>
          <w:szCs w:val="32"/>
        </w:rPr>
        <w:t>Any individual applying for and/or receiving assistance has certain rights and responsibilities relating to receipt of Medicaid benefits. This section describes the rights and responsibilities of applicants/beneficiaries.</w:t>
      </w:r>
    </w:p>
    <w:p w14:paraId="0E7FEB11" w14:textId="77777777" w:rsidR="00637D65" w:rsidRPr="007F7418" w:rsidRDefault="00637D65" w:rsidP="00637D65">
      <w:pPr>
        <w:widowControl w:val="0"/>
        <w:spacing w:after="0" w:line="240" w:lineRule="auto"/>
        <w:jc w:val="both"/>
        <w:rPr>
          <w:rFonts w:ascii="Skeena" w:hAnsi="Skeena" w:cs="Arial"/>
          <w:sz w:val="24"/>
          <w:szCs w:val="24"/>
        </w:rPr>
      </w:pPr>
    </w:p>
    <w:p w14:paraId="5C69B3A1" w14:textId="77777777" w:rsidR="00637D65" w:rsidRPr="007F7418" w:rsidRDefault="00637D65" w:rsidP="00637D65">
      <w:pPr>
        <w:widowControl w:val="0"/>
        <w:tabs>
          <w:tab w:val="right" w:pos="9360"/>
        </w:tabs>
        <w:autoSpaceDE w:val="0"/>
        <w:autoSpaceDN w:val="0"/>
        <w:adjustRightInd w:val="0"/>
        <w:spacing w:after="0" w:line="240" w:lineRule="auto"/>
        <w:ind w:left="1440" w:hanging="1440"/>
        <w:outlineLvl w:val="1"/>
        <w:rPr>
          <w:rFonts w:ascii="Skeena" w:hAnsi="Skeena" w:cs="Arial"/>
          <w:sz w:val="24"/>
          <w:szCs w:val="24"/>
        </w:rPr>
      </w:pPr>
      <w:bookmarkStart w:id="223" w:name="_Toc376253103"/>
      <w:bookmarkStart w:id="224" w:name="_Toc144199472"/>
      <w:bookmarkStart w:id="225" w:name="_Toc149689982"/>
      <w:r w:rsidRPr="007F7418">
        <w:rPr>
          <w:rFonts w:ascii="Skeena" w:hAnsi="Skeena" w:cs="Arial"/>
          <w:b/>
          <w:bCs/>
          <w:sz w:val="24"/>
          <w:szCs w:val="24"/>
        </w:rPr>
        <w:t>101.12.01</w:t>
      </w:r>
      <w:r w:rsidRPr="007F7418">
        <w:rPr>
          <w:rFonts w:ascii="Skeena" w:hAnsi="Skeena" w:cs="Arial"/>
          <w:b/>
          <w:bCs/>
          <w:sz w:val="24"/>
          <w:szCs w:val="24"/>
        </w:rPr>
        <w:tab/>
        <w:t>Opportunity to Apply</w:t>
      </w:r>
      <w:bookmarkEnd w:id="223"/>
      <w:bookmarkEnd w:id="224"/>
      <w:bookmarkEnd w:id="225"/>
    </w:p>
    <w:p w14:paraId="5E1D1A21" w14:textId="77777777" w:rsidR="00637D65" w:rsidRPr="00790D8C" w:rsidRDefault="00637D65" w:rsidP="00637D65">
      <w:pPr>
        <w:widowControl w:val="0"/>
        <w:spacing w:after="0" w:line="240" w:lineRule="auto"/>
        <w:jc w:val="right"/>
        <w:rPr>
          <w:rFonts w:ascii="Skeena" w:hAnsi="Skeena" w:cs="Arial"/>
          <w:color w:val="000000"/>
          <w:sz w:val="16"/>
          <w:szCs w:val="16"/>
        </w:rPr>
      </w:pPr>
      <w:r w:rsidRPr="00790D8C">
        <w:rPr>
          <w:rFonts w:ascii="Skeena" w:hAnsi="Skeena" w:cs="Arial"/>
          <w:bCs/>
          <w:color w:val="000000"/>
          <w:sz w:val="16"/>
          <w:szCs w:val="16"/>
        </w:rPr>
        <w:t>(Eff. 01/01/14)</w:t>
      </w:r>
    </w:p>
    <w:p w14:paraId="1D803A62" w14:textId="17A12974" w:rsidR="00637D65" w:rsidRPr="007F7418" w:rsidRDefault="00637D65" w:rsidP="00637D65">
      <w:pPr>
        <w:widowControl w:val="0"/>
        <w:spacing w:after="0" w:line="240" w:lineRule="auto"/>
        <w:jc w:val="both"/>
        <w:rPr>
          <w:rFonts w:ascii="Skeena" w:hAnsi="Skeena" w:cs="Arial"/>
          <w:color w:val="000000"/>
          <w:sz w:val="24"/>
          <w:szCs w:val="32"/>
        </w:rPr>
      </w:pPr>
      <w:r w:rsidRPr="007F7418">
        <w:rPr>
          <w:rFonts w:ascii="Skeena" w:hAnsi="Skeena" w:cs="Arial"/>
          <w:color w:val="000000"/>
          <w:sz w:val="24"/>
          <w:szCs w:val="32"/>
        </w:rPr>
        <w:t xml:space="preserve">Any individual who requests Medicaid assistance, including those who are clearly ineligible, must be allowed to apply immediately. Eligibility </w:t>
      </w:r>
      <w:r w:rsidR="008A1326">
        <w:rPr>
          <w:rFonts w:ascii="Skeena" w:hAnsi="Skeena" w:cs="Arial"/>
          <w:color w:val="000000"/>
          <w:sz w:val="24"/>
          <w:szCs w:val="32"/>
        </w:rPr>
        <w:t>Specialist</w:t>
      </w:r>
      <w:r w:rsidRPr="007F7418">
        <w:rPr>
          <w:rFonts w:ascii="Skeena" w:hAnsi="Skeena" w:cs="Arial"/>
          <w:color w:val="000000"/>
          <w:sz w:val="24"/>
          <w:szCs w:val="32"/>
        </w:rPr>
        <w:t>s must make a reasonable effort to assist the applicant in establishing eligibility.</w:t>
      </w:r>
    </w:p>
    <w:p w14:paraId="5B4C85A3" w14:textId="77777777" w:rsidR="00637D65" w:rsidRPr="007F7418" w:rsidRDefault="00637D65" w:rsidP="00637D65">
      <w:pPr>
        <w:widowControl w:val="0"/>
        <w:spacing w:after="0" w:line="240" w:lineRule="auto"/>
        <w:jc w:val="both"/>
        <w:rPr>
          <w:rFonts w:ascii="Skeena" w:hAnsi="Skeena" w:cs="Arial"/>
          <w:sz w:val="24"/>
          <w:szCs w:val="24"/>
        </w:rPr>
      </w:pPr>
    </w:p>
    <w:p w14:paraId="21AF955C" w14:textId="77777777" w:rsidR="00637D65" w:rsidRPr="007F7418" w:rsidRDefault="00637D65" w:rsidP="00637D65">
      <w:pPr>
        <w:widowControl w:val="0"/>
        <w:tabs>
          <w:tab w:val="right" w:pos="9360"/>
        </w:tabs>
        <w:autoSpaceDE w:val="0"/>
        <w:autoSpaceDN w:val="0"/>
        <w:adjustRightInd w:val="0"/>
        <w:spacing w:after="0" w:line="240" w:lineRule="auto"/>
        <w:ind w:left="1440" w:hanging="1440"/>
        <w:outlineLvl w:val="1"/>
        <w:rPr>
          <w:rFonts w:ascii="Skeena" w:hAnsi="Skeena" w:cs="Arial"/>
          <w:sz w:val="24"/>
          <w:szCs w:val="24"/>
        </w:rPr>
      </w:pPr>
      <w:bookmarkStart w:id="226" w:name="_Toc376253104"/>
      <w:bookmarkStart w:id="227" w:name="_Toc144199473"/>
      <w:bookmarkStart w:id="228" w:name="_Toc149689983"/>
      <w:r w:rsidRPr="007F7418">
        <w:rPr>
          <w:rFonts w:ascii="Skeena" w:hAnsi="Skeena" w:cs="Arial"/>
          <w:b/>
          <w:bCs/>
          <w:sz w:val="24"/>
          <w:szCs w:val="24"/>
        </w:rPr>
        <w:t>101.12.02</w:t>
      </w:r>
      <w:r w:rsidRPr="007F7418">
        <w:rPr>
          <w:rFonts w:ascii="Skeena" w:hAnsi="Skeena" w:cs="Arial"/>
          <w:b/>
          <w:bCs/>
          <w:sz w:val="24"/>
          <w:szCs w:val="24"/>
        </w:rPr>
        <w:tab/>
        <w:t>Civil Rights and Non-Discrimination</w:t>
      </w:r>
      <w:bookmarkEnd w:id="226"/>
      <w:bookmarkEnd w:id="227"/>
      <w:bookmarkEnd w:id="228"/>
    </w:p>
    <w:p w14:paraId="6801A769" w14:textId="77777777" w:rsidR="00637D65" w:rsidRPr="00790D8C" w:rsidRDefault="00637D65" w:rsidP="00637D65">
      <w:pPr>
        <w:widowControl w:val="0"/>
        <w:spacing w:after="0" w:line="240" w:lineRule="auto"/>
        <w:jc w:val="right"/>
        <w:rPr>
          <w:rFonts w:ascii="Skeena" w:hAnsi="Skeena" w:cs="Arial"/>
          <w:color w:val="000000"/>
          <w:szCs w:val="28"/>
        </w:rPr>
      </w:pPr>
      <w:r w:rsidRPr="00790D8C">
        <w:rPr>
          <w:rFonts w:ascii="Skeena" w:hAnsi="Skeena" w:cs="Arial"/>
          <w:bCs/>
          <w:color w:val="000000"/>
          <w:sz w:val="16"/>
          <w:szCs w:val="28"/>
        </w:rPr>
        <w:t>(Eff. 01/01/14)</w:t>
      </w:r>
    </w:p>
    <w:p w14:paraId="228061CE" w14:textId="77777777" w:rsidR="00637D65" w:rsidRPr="007F7418" w:rsidRDefault="00637D65" w:rsidP="00637D65">
      <w:pPr>
        <w:widowControl w:val="0"/>
        <w:spacing w:after="0" w:line="240" w:lineRule="auto"/>
        <w:jc w:val="both"/>
        <w:rPr>
          <w:rFonts w:ascii="Skeena" w:hAnsi="Skeena" w:cs="Arial"/>
          <w:color w:val="000000"/>
          <w:sz w:val="24"/>
          <w:szCs w:val="32"/>
        </w:rPr>
      </w:pPr>
      <w:r w:rsidRPr="007F7418">
        <w:rPr>
          <w:rFonts w:ascii="Skeena" w:hAnsi="Skeena" w:cs="Arial"/>
          <w:color w:val="000000"/>
          <w:sz w:val="24"/>
          <w:szCs w:val="32"/>
        </w:rPr>
        <w:t>Persons applying for, or receiving benefits or services under, any program administered by or through the SC DHHS, shall not be discriminated against in any manner. The following non-discrimination laws apply to Medicaid:</w:t>
      </w:r>
    </w:p>
    <w:p w14:paraId="3234DC93" w14:textId="77777777" w:rsidR="00637D65" w:rsidRPr="007F7418" w:rsidRDefault="00637D65" w:rsidP="00637D65">
      <w:pPr>
        <w:widowControl w:val="0"/>
        <w:numPr>
          <w:ilvl w:val="0"/>
          <w:numId w:val="18"/>
        </w:numPr>
        <w:spacing w:after="0" w:line="240" w:lineRule="auto"/>
        <w:jc w:val="both"/>
        <w:rPr>
          <w:rFonts w:ascii="Skeena" w:hAnsi="Skeena" w:cs="Arial"/>
          <w:sz w:val="24"/>
          <w:szCs w:val="24"/>
        </w:rPr>
      </w:pPr>
      <w:r w:rsidRPr="007F7418">
        <w:rPr>
          <w:rFonts w:ascii="Skeena" w:hAnsi="Skeena" w:cs="Arial"/>
          <w:sz w:val="24"/>
          <w:szCs w:val="24"/>
        </w:rPr>
        <w:t>Title VI of the Civil Rights Act of 1964 prohibits discrimination based on race, color, or national origin.</w:t>
      </w:r>
    </w:p>
    <w:p w14:paraId="30FECAD8" w14:textId="77777777" w:rsidR="00637D65" w:rsidRPr="007F7418" w:rsidRDefault="00637D65" w:rsidP="00637D65">
      <w:pPr>
        <w:widowControl w:val="0"/>
        <w:numPr>
          <w:ilvl w:val="0"/>
          <w:numId w:val="18"/>
        </w:numPr>
        <w:spacing w:after="0" w:line="240" w:lineRule="auto"/>
        <w:jc w:val="both"/>
        <w:rPr>
          <w:rFonts w:ascii="Skeena" w:hAnsi="Skeena" w:cs="Arial"/>
          <w:sz w:val="24"/>
          <w:szCs w:val="24"/>
        </w:rPr>
      </w:pPr>
      <w:r w:rsidRPr="007F7418">
        <w:rPr>
          <w:rFonts w:ascii="Skeena" w:hAnsi="Skeena" w:cs="Arial"/>
          <w:sz w:val="24"/>
          <w:szCs w:val="24"/>
        </w:rPr>
        <w:t>Title V, Section 504 of the Rehabilitation Act of 1973, as amended, prohibits discrimination based on handicap.</w:t>
      </w:r>
    </w:p>
    <w:p w14:paraId="39B89956" w14:textId="77777777" w:rsidR="00637D65" w:rsidRPr="007F7418" w:rsidRDefault="00637D65" w:rsidP="00637D65">
      <w:pPr>
        <w:widowControl w:val="0"/>
        <w:numPr>
          <w:ilvl w:val="0"/>
          <w:numId w:val="18"/>
        </w:numPr>
        <w:spacing w:after="0" w:line="240" w:lineRule="auto"/>
        <w:jc w:val="both"/>
        <w:rPr>
          <w:rFonts w:ascii="Skeena" w:hAnsi="Skeena" w:cs="Arial"/>
          <w:sz w:val="24"/>
          <w:szCs w:val="24"/>
        </w:rPr>
      </w:pPr>
      <w:r w:rsidRPr="007F7418">
        <w:rPr>
          <w:rFonts w:ascii="Skeena" w:hAnsi="Skeena" w:cs="Arial"/>
          <w:sz w:val="24"/>
          <w:szCs w:val="24"/>
        </w:rPr>
        <w:t>Title II, Section 202 of the Americans with Disabilities Act of 1990, guarantees equal opportunity for qualified individuals with disabilities in employment, public accommodations, transportation, public service, state and local government services and communications. This Act requires that interpreters be available for applicants/beneficiaries, if needed.</w:t>
      </w:r>
    </w:p>
    <w:p w14:paraId="79DF3C0D" w14:textId="77777777" w:rsidR="00637D65" w:rsidRPr="007F7418" w:rsidRDefault="00637D65" w:rsidP="00637D65">
      <w:pPr>
        <w:widowControl w:val="0"/>
        <w:numPr>
          <w:ilvl w:val="0"/>
          <w:numId w:val="18"/>
        </w:numPr>
        <w:spacing w:after="0" w:line="240" w:lineRule="auto"/>
        <w:jc w:val="both"/>
        <w:rPr>
          <w:rFonts w:ascii="Skeena" w:hAnsi="Skeena" w:cs="Arial"/>
          <w:sz w:val="24"/>
          <w:szCs w:val="24"/>
        </w:rPr>
      </w:pPr>
      <w:r w:rsidRPr="007F7418">
        <w:rPr>
          <w:rFonts w:ascii="Skeena" w:hAnsi="Skeena" w:cs="Arial"/>
          <w:sz w:val="24"/>
          <w:szCs w:val="24"/>
        </w:rPr>
        <w:t>The Age Discrimination Act of 1975 prohibits discrimination based on age.</w:t>
      </w:r>
    </w:p>
    <w:p w14:paraId="040FA754" w14:textId="77777777" w:rsidR="00637D65" w:rsidRPr="007F7418" w:rsidRDefault="00637D65" w:rsidP="00637D65">
      <w:pPr>
        <w:widowControl w:val="0"/>
        <w:spacing w:after="0" w:line="240" w:lineRule="auto"/>
        <w:jc w:val="both"/>
        <w:rPr>
          <w:rFonts w:ascii="Skeena" w:hAnsi="Skeena" w:cs="Arial"/>
          <w:sz w:val="24"/>
          <w:szCs w:val="24"/>
        </w:rPr>
      </w:pPr>
    </w:p>
    <w:p w14:paraId="6792E481" w14:textId="77777777" w:rsidR="00637D65" w:rsidRPr="007F7418" w:rsidRDefault="00637D65" w:rsidP="00637D65">
      <w:pPr>
        <w:widowControl w:val="0"/>
        <w:spacing w:after="0" w:line="240" w:lineRule="auto"/>
        <w:jc w:val="both"/>
        <w:rPr>
          <w:rFonts w:ascii="Skeena" w:hAnsi="Skeena" w:cs="Arial"/>
          <w:bCs/>
          <w:sz w:val="24"/>
          <w:szCs w:val="24"/>
        </w:rPr>
      </w:pPr>
      <w:r w:rsidRPr="007F7418">
        <w:rPr>
          <w:rFonts w:ascii="Skeena" w:hAnsi="Skeena" w:cs="Arial"/>
          <w:bCs/>
          <w:sz w:val="24"/>
          <w:szCs w:val="24"/>
        </w:rPr>
        <w:t>Any individual who feels that he/she has been subjected to such discrimination may file a signed, written complaint within 180 calendar days of the alleged discriminatory act, by mailing the complaint to:</w:t>
      </w:r>
    </w:p>
    <w:p w14:paraId="09552267" w14:textId="77777777" w:rsidR="00637D65" w:rsidRPr="007F7418" w:rsidRDefault="00637D65" w:rsidP="00637D65">
      <w:pPr>
        <w:widowControl w:val="0"/>
        <w:spacing w:after="0" w:line="240" w:lineRule="auto"/>
        <w:ind w:left="2160"/>
        <w:jc w:val="both"/>
        <w:rPr>
          <w:rFonts w:ascii="Skeena" w:hAnsi="Skeena" w:cs="Arial"/>
          <w:sz w:val="24"/>
          <w:szCs w:val="24"/>
        </w:rPr>
      </w:pPr>
      <w:r w:rsidRPr="007F7418">
        <w:rPr>
          <w:rFonts w:ascii="Skeena" w:hAnsi="Skeena" w:cs="Arial"/>
          <w:sz w:val="24"/>
          <w:szCs w:val="24"/>
        </w:rPr>
        <w:t>South Carolina Department of Health and Human Services</w:t>
      </w:r>
    </w:p>
    <w:p w14:paraId="22156E5C" w14:textId="77777777" w:rsidR="00637D65" w:rsidRPr="007F7418" w:rsidRDefault="00637D65" w:rsidP="00637D65">
      <w:pPr>
        <w:widowControl w:val="0"/>
        <w:spacing w:after="0" w:line="240" w:lineRule="auto"/>
        <w:ind w:left="2160"/>
        <w:jc w:val="both"/>
        <w:rPr>
          <w:rFonts w:ascii="Skeena" w:hAnsi="Skeena" w:cs="Arial"/>
          <w:sz w:val="24"/>
          <w:szCs w:val="24"/>
        </w:rPr>
      </w:pPr>
      <w:r w:rsidRPr="007F7418">
        <w:rPr>
          <w:rFonts w:ascii="Skeena" w:hAnsi="Skeena" w:cs="Arial"/>
          <w:sz w:val="24"/>
          <w:szCs w:val="24"/>
        </w:rPr>
        <w:t>Attn: Civil Rights Division</w:t>
      </w:r>
    </w:p>
    <w:p w14:paraId="2B3787F4" w14:textId="77777777" w:rsidR="00637D65" w:rsidRPr="007F7418" w:rsidRDefault="00637D65" w:rsidP="00637D65">
      <w:pPr>
        <w:widowControl w:val="0"/>
        <w:spacing w:after="0" w:line="240" w:lineRule="auto"/>
        <w:ind w:left="2160"/>
        <w:jc w:val="both"/>
        <w:rPr>
          <w:rFonts w:ascii="Skeena" w:hAnsi="Skeena" w:cs="Arial"/>
          <w:sz w:val="24"/>
          <w:szCs w:val="24"/>
        </w:rPr>
      </w:pPr>
      <w:r w:rsidRPr="007F7418">
        <w:rPr>
          <w:rFonts w:ascii="Skeena" w:hAnsi="Skeena" w:cs="Arial"/>
          <w:sz w:val="24"/>
          <w:szCs w:val="24"/>
        </w:rPr>
        <w:t>Post Office Box 8206</w:t>
      </w:r>
    </w:p>
    <w:p w14:paraId="0C676EE4" w14:textId="77777777" w:rsidR="00637D65" w:rsidRPr="007F7418" w:rsidRDefault="00637D65" w:rsidP="00637D65">
      <w:pPr>
        <w:widowControl w:val="0"/>
        <w:spacing w:after="0" w:line="240" w:lineRule="auto"/>
        <w:ind w:left="2160"/>
        <w:jc w:val="both"/>
        <w:rPr>
          <w:rFonts w:ascii="Skeena" w:hAnsi="Skeena" w:cs="Arial"/>
          <w:sz w:val="24"/>
          <w:szCs w:val="24"/>
        </w:rPr>
      </w:pPr>
      <w:r w:rsidRPr="007F7418">
        <w:rPr>
          <w:rFonts w:ascii="Skeena" w:hAnsi="Skeena" w:cs="Arial"/>
          <w:sz w:val="24"/>
          <w:szCs w:val="24"/>
        </w:rPr>
        <w:t>Columbia, South Carolina 29202-8206</w:t>
      </w:r>
    </w:p>
    <w:p w14:paraId="7715CCBC" w14:textId="77777777" w:rsidR="00637D65" w:rsidRPr="007F7418" w:rsidRDefault="00637D65" w:rsidP="00637D65">
      <w:pPr>
        <w:widowControl w:val="0"/>
        <w:spacing w:after="0" w:line="240" w:lineRule="auto"/>
        <w:jc w:val="both"/>
        <w:rPr>
          <w:rFonts w:ascii="Skeena" w:hAnsi="Skeena" w:cs="Arial"/>
          <w:sz w:val="24"/>
          <w:szCs w:val="24"/>
        </w:rPr>
      </w:pPr>
    </w:p>
    <w:p w14:paraId="1A5C3313" w14:textId="77777777" w:rsidR="00637D65" w:rsidRPr="007F7418" w:rsidRDefault="00637D65" w:rsidP="00637D65">
      <w:pPr>
        <w:widowControl w:val="0"/>
        <w:spacing w:after="0" w:line="240" w:lineRule="auto"/>
        <w:jc w:val="both"/>
        <w:rPr>
          <w:rFonts w:ascii="Skeena" w:hAnsi="Skeena" w:cs="Arial"/>
          <w:bCs/>
          <w:sz w:val="24"/>
          <w:szCs w:val="24"/>
        </w:rPr>
      </w:pPr>
      <w:r w:rsidRPr="007F7418">
        <w:rPr>
          <w:rFonts w:ascii="Skeena" w:hAnsi="Skeena" w:cs="Arial"/>
          <w:bCs/>
          <w:sz w:val="24"/>
          <w:szCs w:val="24"/>
        </w:rPr>
        <w:t>All complaints will be investigated in accordance with state and federal laws and regulations.</w:t>
      </w:r>
    </w:p>
    <w:p w14:paraId="5E200D3C" w14:textId="77777777" w:rsidR="00637D65" w:rsidRPr="007F7418" w:rsidRDefault="0035705C" w:rsidP="00637D65">
      <w:pPr>
        <w:widowControl w:val="0"/>
        <w:spacing w:after="0" w:line="240" w:lineRule="auto"/>
        <w:jc w:val="right"/>
        <w:rPr>
          <w:rFonts w:ascii="Skeena" w:hAnsi="Skeena" w:cs="Arial"/>
          <w:sz w:val="24"/>
          <w:szCs w:val="24"/>
        </w:rPr>
      </w:pPr>
      <w:hyperlink w:anchor="_top" w:history="1">
        <w:r w:rsidR="00637D65" w:rsidRPr="007F7418">
          <w:rPr>
            <w:rFonts w:ascii="Skeena" w:hAnsi="Skeena" w:cs="Arial"/>
            <w:color w:val="0000FF"/>
            <w:sz w:val="24"/>
            <w:szCs w:val="24"/>
            <w:u w:val="single"/>
          </w:rPr>
          <w:t>Table of Contents</w:t>
        </w:r>
      </w:hyperlink>
    </w:p>
    <w:p w14:paraId="0EA88C85" w14:textId="77777777" w:rsidR="00637D65" w:rsidRPr="007F7418" w:rsidRDefault="00637D65" w:rsidP="003038CF">
      <w:pPr>
        <w:widowControl w:val="0"/>
        <w:tabs>
          <w:tab w:val="right" w:pos="9360"/>
        </w:tabs>
        <w:autoSpaceDE w:val="0"/>
        <w:autoSpaceDN w:val="0"/>
        <w:adjustRightInd w:val="0"/>
        <w:spacing w:after="0" w:line="240" w:lineRule="auto"/>
        <w:ind w:left="1440" w:hanging="1440"/>
        <w:outlineLvl w:val="1"/>
        <w:rPr>
          <w:rFonts w:ascii="Skeena" w:hAnsi="Skeena" w:cs="Arial"/>
          <w:sz w:val="24"/>
          <w:szCs w:val="24"/>
        </w:rPr>
      </w:pPr>
      <w:bookmarkStart w:id="229" w:name="_Toc376253105"/>
      <w:bookmarkStart w:id="230" w:name="_Toc144199474"/>
      <w:bookmarkStart w:id="231" w:name="_Toc149689984"/>
      <w:r w:rsidRPr="007F7418">
        <w:rPr>
          <w:rFonts w:ascii="Skeena" w:hAnsi="Skeena" w:cs="Arial"/>
          <w:b/>
          <w:bCs/>
          <w:sz w:val="24"/>
          <w:szCs w:val="24"/>
        </w:rPr>
        <w:lastRenderedPageBreak/>
        <w:t>101.12.03</w:t>
      </w:r>
      <w:r w:rsidRPr="007F7418">
        <w:rPr>
          <w:rFonts w:ascii="Skeena" w:hAnsi="Skeena" w:cs="Arial"/>
          <w:b/>
          <w:bCs/>
          <w:sz w:val="24"/>
          <w:szCs w:val="24"/>
        </w:rPr>
        <w:tab/>
        <w:t>Confidentiality of Information</w:t>
      </w:r>
      <w:bookmarkEnd w:id="229"/>
      <w:bookmarkEnd w:id="230"/>
      <w:bookmarkEnd w:id="231"/>
    </w:p>
    <w:p w14:paraId="732375FF" w14:textId="77777777" w:rsidR="00637D65" w:rsidRPr="00790D8C" w:rsidRDefault="00637D65" w:rsidP="00637D65">
      <w:pPr>
        <w:widowControl w:val="0"/>
        <w:spacing w:after="0" w:line="240" w:lineRule="auto"/>
        <w:jc w:val="right"/>
        <w:rPr>
          <w:rFonts w:ascii="Skeena" w:hAnsi="Skeena" w:cs="Arial"/>
          <w:bCs/>
          <w:color w:val="000000"/>
          <w:sz w:val="16"/>
          <w:szCs w:val="28"/>
        </w:rPr>
      </w:pPr>
      <w:r w:rsidRPr="00790D8C">
        <w:rPr>
          <w:rFonts w:ascii="Skeena" w:hAnsi="Skeena" w:cs="Arial"/>
          <w:bCs/>
          <w:color w:val="000000"/>
          <w:sz w:val="16"/>
          <w:szCs w:val="28"/>
        </w:rPr>
        <w:t>(Rev. 10/01/13)</w:t>
      </w:r>
    </w:p>
    <w:p w14:paraId="3272B3DE" w14:textId="7067D990" w:rsidR="00637D65" w:rsidRPr="007F7418" w:rsidRDefault="0035705C" w:rsidP="00637D65">
      <w:pPr>
        <w:widowControl w:val="0"/>
        <w:spacing w:after="0" w:line="240" w:lineRule="auto"/>
        <w:jc w:val="right"/>
        <w:rPr>
          <w:rFonts w:ascii="Skeena" w:hAnsi="Skeena" w:cs="Arial"/>
          <w:color w:val="000000"/>
          <w:sz w:val="24"/>
          <w:szCs w:val="24"/>
        </w:rPr>
      </w:pPr>
      <w:hyperlink r:id="rId88">
        <w:r w:rsidR="00637D65" w:rsidRPr="58DACC8F">
          <w:rPr>
            <w:rStyle w:val="Hyperlink"/>
            <w:rFonts w:ascii="Skeena" w:hAnsi="Skeena" w:cs="Arial"/>
            <w:sz w:val="24"/>
            <w:szCs w:val="24"/>
          </w:rPr>
          <w:t>CFR §431.305</w:t>
        </w:r>
      </w:hyperlink>
    </w:p>
    <w:p w14:paraId="756B2BC7" w14:textId="77777777" w:rsidR="00637D65" w:rsidRPr="007F7418" w:rsidRDefault="00637D65" w:rsidP="00637D65">
      <w:pPr>
        <w:widowControl w:val="0"/>
        <w:spacing w:after="0" w:line="240" w:lineRule="auto"/>
        <w:jc w:val="both"/>
        <w:rPr>
          <w:rFonts w:ascii="Skeena" w:hAnsi="Skeena" w:cs="Arial"/>
          <w:bCs/>
          <w:sz w:val="24"/>
          <w:szCs w:val="24"/>
        </w:rPr>
      </w:pPr>
      <w:r w:rsidRPr="007F7418">
        <w:rPr>
          <w:rFonts w:ascii="Skeena" w:hAnsi="Skeena" w:cs="Arial"/>
          <w:bCs/>
          <w:sz w:val="24"/>
          <w:szCs w:val="24"/>
        </w:rPr>
        <w:t>The South Carolina Medicaid program will adhere to state laws and federal regulations regarding the protection of applicant’s and beneficiaries’ confidential information. Federal Regulations include Title 42, Code of Federal Regulations at Part 431 and state law includes the applicable provisions of State Regulations at SC Code Ann. R. 126-170 et seq. Information (i) obtained during the application process or (ii) contained in records of beneficiaries or former beneficiaries is confidential and must be safeguarded. Medicaid will also adhere to the Health Insurance Portability and Accountability Act (HIPAA) regulations regarding applicant/beneficiaries’ confidential information. There are two types of protected information: (i) financial and (ii) medical. Both types may be disclosed without beneficiary authorization only for purposes directly connected with the administration of the program, including:</w:t>
      </w:r>
    </w:p>
    <w:p w14:paraId="2B7B7338" w14:textId="77777777" w:rsidR="00637D65" w:rsidRPr="007F7418" w:rsidRDefault="00637D65" w:rsidP="00637D65">
      <w:pPr>
        <w:widowControl w:val="0"/>
        <w:numPr>
          <w:ilvl w:val="3"/>
          <w:numId w:val="19"/>
        </w:numPr>
        <w:tabs>
          <w:tab w:val="clear" w:pos="2880"/>
        </w:tabs>
        <w:spacing w:after="0" w:line="240" w:lineRule="auto"/>
        <w:ind w:left="720"/>
        <w:jc w:val="both"/>
        <w:rPr>
          <w:rFonts w:ascii="Skeena" w:hAnsi="Skeena" w:cs="Arial"/>
          <w:sz w:val="24"/>
          <w:szCs w:val="24"/>
        </w:rPr>
      </w:pPr>
      <w:r w:rsidRPr="007F7418">
        <w:rPr>
          <w:rFonts w:ascii="Skeena" w:hAnsi="Skeena" w:cs="Arial"/>
          <w:sz w:val="24"/>
          <w:szCs w:val="24"/>
        </w:rPr>
        <w:t>Establishing eligibility;</w:t>
      </w:r>
    </w:p>
    <w:p w14:paraId="3A0003FC" w14:textId="77777777" w:rsidR="00637D65" w:rsidRPr="007F7418" w:rsidRDefault="00637D65" w:rsidP="00637D65">
      <w:pPr>
        <w:widowControl w:val="0"/>
        <w:numPr>
          <w:ilvl w:val="3"/>
          <w:numId w:val="19"/>
        </w:numPr>
        <w:tabs>
          <w:tab w:val="clear" w:pos="2880"/>
        </w:tabs>
        <w:spacing w:after="0" w:line="240" w:lineRule="auto"/>
        <w:ind w:left="720"/>
        <w:jc w:val="both"/>
        <w:rPr>
          <w:rFonts w:ascii="Skeena" w:hAnsi="Skeena" w:cs="Arial"/>
          <w:sz w:val="24"/>
          <w:szCs w:val="24"/>
        </w:rPr>
      </w:pPr>
      <w:r w:rsidRPr="007F7418">
        <w:rPr>
          <w:rFonts w:ascii="Skeena" w:hAnsi="Skeena" w:cs="Arial"/>
          <w:sz w:val="24"/>
          <w:szCs w:val="24"/>
        </w:rPr>
        <w:t>Determining the amount of medical assistance;</w:t>
      </w:r>
    </w:p>
    <w:p w14:paraId="2DA5AFD1" w14:textId="77777777" w:rsidR="00637D65" w:rsidRPr="007F7418" w:rsidRDefault="00637D65" w:rsidP="00637D65">
      <w:pPr>
        <w:widowControl w:val="0"/>
        <w:numPr>
          <w:ilvl w:val="3"/>
          <w:numId w:val="19"/>
        </w:numPr>
        <w:tabs>
          <w:tab w:val="clear" w:pos="2880"/>
        </w:tabs>
        <w:spacing w:after="0" w:line="240" w:lineRule="auto"/>
        <w:ind w:left="720"/>
        <w:jc w:val="both"/>
        <w:rPr>
          <w:rFonts w:ascii="Skeena" w:hAnsi="Skeena" w:cs="Arial"/>
          <w:sz w:val="24"/>
          <w:szCs w:val="24"/>
        </w:rPr>
      </w:pPr>
      <w:r w:rsidRPr="007F7418">
        <w:rPr>
          <w:rFonts w:ascii="Skeena" w:hAnsi="Skeena" w:cs="Arial"/>
          <w:sz w:val="24"/>
          <w:szCs w:val="24"/>
        </w:rPr>
        <w:t>Providing or arranging for services for a given beneficiary; and,</w:t>
      </w:r>
    </w:p>
    <w:p w14:paraId="4856B386" w14:textId="77777777" w:rsidR="00637D65" w:rsidRPr="007F7418" w:rsidRDefault="00637D65" w:rsidP="00637D65">
      <w:pPr>
        <w:widowControl w:val="0"/>
        <w:numPr>
          <w:ilvl w:val="3"/>
          <w:numId w:val="19"/>
        </w:numPr>
        <w:tabs>
          <w:tab w:val="clear" w:pos="2880"/>
        </w:tabs>
        <w:spacing w:after="0" w:line="240" w:lineRule="auto"/>
        <w:ind w:left="720"/>
        <w:jc w:val="both"/>
        <w:rPr>
          <w:rFonts w:ascii="Skeena" w:hAnsi="Skeena" w:cs="Arial"/>
          <w:sz w:val="24"/>
          <w:szCs w:val="24"/>
        </w:rPr>
      </w:pPr>
      <w:r w:rsidRPr="007F7418">
        <w:rPr>
          <w:rFonts w:ascii="Skeena" w:hAnsi="Skeena" w:cs="Arial"/>
          <w:sz w:val="24"/>
          <w:szCs w:val="24"/>
        </w:rPr>
        <w:t>Prosecution of civil or criminal proceeding related to the administration of the State Plan.</w:t>
      </w:r>
    </w:p>
    <w:p w14:paraId="41320A46" w14:textId="77777777" w:rsidR="00637D65" w:rsidRPr="007F7418" w:rsidRDefault="00637D65" w:rsidP="00637D65">
      <w:pPr>
        <w:widowControl w:val="0"/>
        <w:spacing w:after="0" w:line="240" w:lineRule="auto"/>
        <w:jc w:val="both"/>
        <w:rPr>
          <w:rFonts w:ascii="Skeena" w:hAnsi="Skeena" w:cs="Arial"/>
          <w:sz w:val="24"/>
          <w:szCs w:val="24"/>
        </w:rPr>
      </w:pPr>
    </w:p>
    <w:p w14:paraId="37C0FD2A" w14:textId="77777777" w:rsidR="00637D65" w:rsidRPr="007F7418" w:rsidRDefault="00637D65" w:rsidP="00637D65">
      <w:pPr>
        <w:widowControl w:val="0"/>
        <w:spacing w:after="0" w:line="240" w:lineRule="auto"/>
        <w:jc w:val="both"/>
        <w:rPr>
          <w:rFonts w:ascii="Skeena" w:hAnsi="Skeena" w:cs="Arial"/>
          <w:sz w:val="24"/>
          <w:szCs w:val="24"/>
        </w:rPr>
      </w:pPr>
      <w:r w:rsidRPr="007F7418">
        <w:rPr>
          <w:rFonts w:ascii="Skeena" w:hAnsi="Skeena" w:cs="Arial"/>
          <w:b/>
          <w:bCs/>
          <w:sz w:val="24"/>
          <w:szCs w:val="24"/>
        </w:rPr>
        <w:t>Protected/Safeguarded Information</w:t>
      </w:r>
    </w:p>
    <w:p w14:paraId="01BD1704" w14:textId="77777777" w:rsidR="00637D65" w:rsidRPr="007F7418" w:rsidRDefault="00637D65" w:rsidP="00637D65">
      <w:pPr>
        <w:widowControl w:val="0"/>
        <w:spacing w:after="0" w:line="240" w:lineRule="auto"/>
        <w:jc w:val="both"/>
        <w:rPr>
          <w:rFonts w:ascii="Skeena" w:hAnsi="Skeena" w:cs="Arial"/>
          <w:sz w:val="24"/>
          <w:szCs w:val="24"/>
        </w:rPr>
      </w:pPr>
    </w:p>
    <w:p w14:paraId="4E28B75D" w14:textId="77777777" w:rsidR="00637D65" w:rsidRPr="007F7418" w:rsidRDefault="00637D65" w:rsidP="00637D65">
      <w:pPr>
        <w:widowControl w:val="0"/>
        <w:spacing w:after="0" w:line="240" w:lineRule="auto"/>
        <w:jc w:val="both"/>
        <w:rPr>
          <w:rFonts w:ascii="Skeena" w:hAnsi="Skeena" w:cs="Arial"/>
          <w:sz w:val="24"/>
          <w:szCs w:val="24"/>
        </w:rPr>
      </w:pPr>
      <w:r w:rsidRPr="007F7418">
        <w:rPr>
          <w:rFonts w:ascii="Skeena" w:hAnsi="Skeena" w:cs="Arial"/>
          <w:sz w:val="24"/>
          <w:szCs w:val="24"/>
        </w:rPr>
        <w:t>Eligibility and medical information which must be safeguarded includes, but is not limited to, the following:</w:t>
      </w:r>
    </w:p>
    <w:p w14:paraId="0B0F4C7F" w14:textId="77777777" w:rsidR="00637D65" w:rsidRPr="007F7418" w:rsidRDefault="00637D65" w:rsidP="00637D65">
      <w:pPr>
        <w:widowControl w:val="0"/>
        <w:spacing w:after="0" w:line="240" w:lineRule="auto"/>
        <w:ind w:left="360"/>
        <w:jc w:val="both"/>
        <w:rPr>
          <w:rFonts w:ascii="Skeena" w:hAnsi="Skeena" w:cs="Arial"/>
          <w:sz w:val="24"/>
          <w:szCs w:val="24"/>
        </w:rPr>
      </w:pPr>
      <w:r w:rsidRPr="007F7418">
        <w:rPr>
          <w:rFonts w:ascii="Skeena" w:hAnsi="Skeena" w:cs="Arial"/>
          <w:b/>
          <w:bCs/>
          <w:sz w:val="24"/>
          <w:szCs w:val="24"/>
        </w:rPr>
        <w:t>1.</w:t>
      </w:r>
      <w:r w:rsidRPr="007F7418">
        <w:rPr>
          <w:rFonts w:ascii="Skeena" w:hAnsi="Skeena" w:cs="Arial"/>
          <w:b/>
          <w:bCs/>
          <w:sz w:val="24"/>
          <w:szCs w:val="24"/>
        </w:rPr>
        <w:tab/>
        <w:t>Eligibility information</w:t>
      </w:r>
      <w:r w:rsidRPr="007F7418">
        <w:rPr>
          <w:rFonts w:ascii="Skeena" w:hAnsi="Skeena" w:cs="Arial"/>
          <w:sz w:val="24"/>
          <w:szCs w:val="24"/>
        </w:rPr>
        <w:t xml:space="preserve"> </w:t>
      </w:r>
    </w:p>
    <w:p w14:paraId="64F66938" w14:textId="77777777" w:rsidR="00637D65" w:rsidRPr="007F7418" w:rsidRDefault="00637D65" w:rsidP="00637D65">
      <w:pPr>
        <w:widowControl w:val="0"/>
        <w:numPr>
          <w:ilvl w:val="0"/>
          <w:numId w:val="20"/>
        </w:numPr>
        <w:tabs>
          <w:tab w:val="clear" w:pos="1800"/>
        </w:tabs>
        <w:spacing w:after="0" w:line="240" w:lineRule="auto"/>
        <w:ind w:left="1080"/>
        <w:jc w:val="both"/>
        <w:rPr>
          <w:rFonts w:ascii="Skeena" w:hAnsi="Skeena" w:cs="Arial"/>
          <w:sz w:val="24"/>
          <w:szCs w:val="24"/>
        </w:rPr>
      </w:pPr>
      <w:r w:rsidRPr="007F7418">
        <w:rPr>
          <w:rFonts w:ascii="Skeena" w:hAnsi="Skeena" w:cs="Arial"/>
          <w:sz w:val="24"/>
          <w:szCs w:val="24"/>
        </w:rPr>
        <w:t>Name and address of applicants/beneficiaries</w:t>
      </w:r>
    </w:p>
    <w:p w14:paraId="5C2F7550" w14:textId="77777777" w:rsidR="00637D65" w:rsidRPr="007F7418" w:rsidRDefault="00637D65" w:rsidP="00637D65">
      <w:pPr>
        <w:widowControl w:val="0"/>
        <w:numPr>
          <w:ilvl w:val="0"/>
          <w:numId w:val="20"/>
        </w:numPr>
        <w:tabs>
          <w:tab w:val="clear" w:pos="1800"/>
        </w:tabs>
        <w:spacing w:after="0" w:line="240" w:lineRule="auto"/>
        <w:ind w:left="1080"/>
        <w:jc w:val="both"/>
        <w:rPr>
          <w:rFonts w:ascii="Skeena" w:hAnsi="Skeena" w:cs="Arial"/>
          <w:sz w:val="24"/>
          <w:szCs w:val="24"/>
        </w:rPr>
      </w:pPr>
      <w:r w:rsidRPr="007F7418">
        <w:rPr>
          <w:rFonts w:ascii="Skeena" w:hAnsi="Skeena" w:cs="Arial"/>
          <w:sz w:val="24"/>
          <w:szCs w:val="24"/>
        </w:rPr>
        <w:t>Social Security Number</w:t>
      </w:r>
    </w:p>
    <w:p w14:paraId="23B47474" w14:textId="77777777" w:rsidR="00637D65" w:rsidRPr="007F7418" w:rsidRDefault="00637D65" w:rsidP="00637D65">
      <w:pPr>
        <w:widowControl w:val="0"/>
        <w:numPr>
          <w:ilvl w:val="0"/>
          <w:numId w:val="20"/>
        </w:numPr>
        <w:tabs>
          <w:tab w:val="clear" w:pos="1800"/>
        </w:tabs>
        <w:spacing w:after="0" w:line="240" w:lineRule="auto"/>
        <w:ind w:left="1080"/>
        <w:jc w:val="both"/>
        <w:rPr>
          <w:rFonts w:ascii="Skeena" w:hAnsi="Skeena" w:cs="Arial"/>
          <w:sz w:val="24"/>
          <w:szCs w:val="24"/>
        </w:rPr>
      </w:pPr>
      <w:r w:rsidRPr="007F7418">
        <w:rPr>
          <w:rFonts w:ascii="Skeena" w:hAnsi="Skeena" w:cs="Arial"/>
          <w:sz w:val="24"/>
          <w:szCs w:val="24"/>
        </w:rPr>
        <w:t>Date of Birth</w:t>
      </w:r>
    </w:p>
    <w:p w14:paraId="5CE43951" w14:textId="77777777" w:rsidR="00637D65" w:rsidRPr="007F7418" w:rsidRDefault="00637D65" w:rsidP="00637D65">
      <w:pPr>
        <w:widowControl w:val="0"/>
        <w:numPr>
          <w:ilvl w:val="0"/>
          <w:numId w:val="20"/>
        </w:numPr>
        <w:tabs>
          <w:tab w:val="clear" w:pos="1800"/>
        </w:tabs>
        <w:spacing w:after="0" w:line="240" w:lineRule="auto"/>
        <w:ind w:left="1080"/>
        <w:jc w:val="both"/>
        <w:rPr>
          <w:rFonts w:ascii="Skeena" w:hAnsi="Skeena" w:cs="Arial"/>
          <w:sz w:val="24"/>
          <w:szCs w:val="24"/>
        </w:rPr>
      </w:pPr>
      <w:r w:rsidRPr="007F7418">
        <w:rPr>
          <w:rFonts w:ascii="Skeena" w:hAnsi="Skeena" w:cs="Arial"/>
          <w:sz w:val="24"/>
          <w:szCs w:val="24"/>
        </w:rPr>
        <w:t>Social and economic conditions or circumstances</w:t>
      </w:r>
    </w:p>
    <w:p w14:paraId="3A77B497" w14:textId="77777777" w:rsidR="00637D65" w:rsidRPr="007F7418" w:rsidRDefault="00637D65" w:rsidP="00637D65">
      <w:pPr>
        <w:widowControl w:val="0"/>
        <w:numPr>
          <w:ilvl w:val="0"/>
          <w:numId w:val="20"/>
        </w:numPr>
        <w:tabs>
          <w:tab w:val="clear" w:pos="1800"/>
        </w:tabs>
        <w:spacing w:after="0" w:line="240" w:lineRule="auto"/>
        <w:ind w:left="1080"/>
        <w:jc w:val="both"/>
        <w:rPr>
          <w:rFonts w:ascii="Skeena" w:hAnsi="Skeena" w:cs="Arial"/>
          <w:sz w:val="24"/>
          <w:szCs w:val="24"/>
        </w:rPr>
      </w:pPr>
      <w:r w:rsidRPr="007F7418">
        <w:rPr>
          <w:rFonts w:ascii="Skeena" w:hAnsi="Skeena" w:cs="Arial"/>
          <w:sz w:val="24"/>
          <w:szCs w:val="24"/>
        </w:rPr>
        <w:t>Evaluation of personal information such as financial status, citizenship, residence, age and other demographic characteristics</w:t>
      </w:r>
    </w:p>
    <w:p w14:paraId="1D57C85E" w14:textId="77777777" w:rsidR="00637D65" w:rsidRPr="007F7418" w:rsidRDefault="00637D65" w:rsidP="00637D65">
      <w:pPr>
        <w:widowControl w:val="0"/>
        <w:numPr>
          <w:ilvl w:val="0"/>
          <w:numId w:val="20"/>
        </w:numPr>
        <w:tabs>
          <w:tab w:val="clear" w:pos="1800"/>
        </w:tabs>
        <w:spacing w:after="0" w:line="240" w:lineRule="auto"/>
        <w:ind w:left="1080"/>
        <w:jc w:val="both"/>
        <w:rPr>
          <w:rFonts w:ascii="Skeena" w:hAnsi="Skeena" w:cs="Arial"/>
          <w:sz w:val="24"/>
          <w:szCs w:val="24"/>
        </w:rPr>
      </w:pPr>
      <w:r w:rsidRPr="007F7418">
        <w:rPr>
          <w:rFonts w:ascii="Skeena" w:hAnsi="Skeena" w:cs="Arial"/>
          <w:sz w:val="24"/>
          <w:szCs w:val="24"/>
        </w:rPr>
        <w:t xml:space="preserve">Information received for verifying income eligibility and amount of benefits. (Refer to </w:t>
      </w:r>
      <w:r w:rsidRPr="007F7418">
        <w:rPr>
          <w:rFonts w:ascii="Skeena" w:hAnsi="Skeena"/>
          <w:sz w:val="24"/>
          <w:szCs w:val="24"/>
        </w:rPr>
        <w:t>Chapter 104, Appendix P</w:t>
      </w:r>
      <w:r w:rsidRPr="007F7418">
        <w:rPr>
          <w:rFonts w:ascii="Skeena" w:hAnsi="Skeena" w:cs="Arial"/>
          <w:sz w:val="24"/>
          <w:szCs w:val="24"/>
        </w:rPr>
        <w:t>)</w:t>
      </w:r>
    </w:p>
    <w:p w14:paraId="4BAE8AE0" w14:textId="77777777" w:rsidR="00637D65" w:rsidRPr="007F7418" w:rsidRDefault="00637D65" w:rsidP="00637D65">
      <w:pPr>
        <w:widowControl w:val="0"/>
        <w:numPr>
          <w:ilvl w:val="0"/>
          <w:numId w:val="20"/>
        </w:numPr>
        <w:tabs>
          <w:tab w:val="clear" w:pos="1800"/>
        </w:tabs>
        <w:spacing w:after="0" w:line="240" w:lineRule="auto"/>
        <w:ind w:left="1080"/>
        <w:jc w:val="both"/>
        <w:rPr>
          <w:rFonts w:ascii="Skeena" w:hAnsi="Skeena" w:cs="Arial"/>
          <w:sz w:val="24"/>
          <w:szCs w:val="24"/>
        </w:rPr>
      </w:pPr>
      <w:r w:rsidRPr="007F7418">
        <w:rPr>
          <w:rFonts w:ascii="Skeena" w:hAnsi="Skeena" w:cs="Arial"/>
          <w:sz w:val="24"/>
          <w:szCs w:val="24"/>
        </w:rPr>
        <w:t>Information received in connection with the identification of a liable third-party resource</w:t>
      </w:r>
    </w:p>
    <w:p w14:paraId="02128D38" w14:textId="77777777" w:rsidR="00637D65" w:rsidRPr="007F7418" w:rsidRDefault="00637D65" w:rsidP="00637D65">
      <w:pPr>
        <w:widowControl w:val="0"/>
        <w:spacing w:after="0" w:line="240" w:lineRule="auto"/>
        <w:ind w:left="360"/>
        <w:jc w:val="both"/>
        <w:rPr>
          <w:rFonts w:ascii="Skeena" w:hAnsi="Skeena" w:cs="Arial"/>
          <w:sz w:val="24"/>
          <w:szCs w:val="24"/>
        </w:rPr>
      </w:pPr>
      <w:r w:rsidRPr="007F7418">
        <w:rPr>
          <w:rFonts w:ascii="Skeena" w:hAnsi="Skeena" w:cs="Arial"/>
          <w:b/>
          <w:bCs/>
          <w:sz w:val="24"/>
          <w:szCs w:val="24"/>
        </w:rPr>
        <w:t>2.</w:t>
      </w:r>
      <w:r w:rsidRPr="007F7418">
        <w:rPr>
          <w:rFonts w:ascii="Skeena" w:hAnsi="Skeena" w:cs="Arial"/>
          <w:sz w:val="24"/>
          <w:szCs w:val="24"/>
        </w:rPr>
        <w:tab/>
      </w:r>
      <w:r w:rsidRPr="007F7418">
        <w:rPr>
          <w:rFonts w:ascii="Skeena" w:hAnsi="Skeena" w:cs="Arial"/>
          <w:b/>
          <w:bCs/>
          <w:sz w:val="24"/>
          <w:szCs w:val="24"/>
        </w:rPr>
        <w:t>Medical information</w:t>
      </w:r>
      <w:r w:rsidRPr="007F7418">
        <w:rPr>
          <w:rFonts w:ascii="Skeena" w:hAnsi="Skeena" w:cs="Arial"/>
          <w:sz w:val="24"/>
          <w:szCs w:val="24"/>
        </w:rPr>
        <w:t xml:space="preserve"> </w:t>
      </w:r>
    </w:p>
    <w:p w14:paraId="1CC048A8" w14:textId="77777777" w:rsidR="00637D65" w:rsidRPr="007F7418" w:rsidRDefault="00637D65" w:rsidP="00637D65">
      <w:pPr>
        <w:widowControl w:val="0"/>
        <w:numPr>
          <w:ilvl w:val="0"/>
          <w:numId w:val="20"/>
        </w:numPr>
        <w:tabs>
          <w:tab w:val="clear" w:pos="1800"/>
        </w:tabs>
        <w:spacing w:after="0" w:line="240" w:lineRule="auto"/>
        <w:ind w:left="1080"/>
        <w:jc w:val="both"/>
        <w:rPr>
          <w:rFonts w:ascii="Skeena" w:hAnsi="Skeena" w:cs="Arial"/>
          <w:sz w:val="24"/>
          <w:szCs w:val="24"/>
        </w:rPr>
      </w:pPr>
      <w:r w:rsidRPr="007F7418">
        <w:rPr>
          <w:rFonts w:ascii="Skeena" w:hAnsi="Skeena" w:cs="Arial"/>
          <w:sz w:val="24"/>
          <w:szCs w:val="24"/>
        </w:rPr>
        <w:t>Medical data, including diagnosis and history of diseases or disabilities</w:t>
      </w:r>
    </w:p>
    <w:p w14:paraId="17B00810" w14:textId="77777777" w:rsidR="00637D65" w:rsidRPr="007F7418" w:rsidRDefault="00637D65" w:rsidP="00637D65">
      <w:pPr>
        <w:widowControl w:val="0"/>
        <w:numPr>
          <w:ilvl w:val="0"/>
          <w:numId w:val="20"/>
        </w:numPr>
        <w:tabs>
          <w:tab w:val="clear" w:pos="1800"/>
        </w:tabs>
        <w:spacing w:after="0" w:line="240" w:lineRule="auto"/>
        <w:ind w:left="1080"/>
        <w:jc w:val="both"/>
        <w:rPr>
          <w:rFonts w:ascii="Skeena" w:hAnsi="Skeena" w:cs="Arial"/>
          <w:sz w:val="24"/>
          <w:szCs w:val="24"/>
        </w:rPr>
      </w:pPr>
      <w:r w:rsidRPr="007F7418">
        <w:rPr>
          <w:rFonts w:ascii="Skeena" w:hAnsi="Skeena" w:cs="Arial"/>
          <w:sz w:val="24"/>
          <w:szCs w:val="24"/>
        </w:rPr>
        <w:t>Medical services provided</w:t>
      </w:r>
    </w:p>
    <w:p w14:paraId="57320CAD" w14:textId="77777777" w:rsidR="00637D65" w:rsidRPr="007F7418" w:rsidRDefault="00637D65" w:rsidP="00637D65">
      <w:pPr>
        <w:widowControl w:val="0"/>
        <w:numPr>
          <w:ilvl w:val="0"/>
          <w:numId w:val="20"/>
        </w:numPr>
        <w:tabs>
          <w:tab w:val="clear" w:pos="1800"/>
        </w:tabs>
        <w:spacing w:after="0" w:line="240" w:lineRule="auto"/>
        <w:ind w:left="1080"/>
        <w:jc w:val="both"/>
        <w:rPr>
          <w:rFonts w:ascii="Skeena" w:hAnsi="Skeena" w:cs="Arial"/>
          <w:sz w:val="24"/>
          <w:szCs w:val="24"/>
        </w:rPr>
      </w:pPr>
      <w:r w:rsidRPr="007F7418">
        <w:rPr>
          <w:rFonts w:ascii="Skeena" w:hAnsi="Skeena" w:cs="Arial"/>
          <w:sz w:val="24"/>
          <w:szCs w:val="24"/>
        </w:rPr>
        <w:t>Medical status, psycho behavioral status, and functional ability</w:t>
      </w:r>
    </w:p>
    <w:p w14:paraId="361D31E6" w14:textId="77777777" w:rsidR="00637D65" w:rsidRPr="007F7418" w:rsidRDefault="00637D65" w:rsidP="00637D65">
      <w:pPr>
        <w:widowControl w:val="0"/>
        <w:numPr>
          <w:ilvl w:val="0"/>
          <w:numId w:val="20"/>
        </w:numPr>
        <w:tabs>
          <w:tab w:val="clear" w:pos="1800"/>
        </w:tabs>
        <w:spacing w:after="0" w:line="240" w:lineRule="auto"/>
        <w:ind w:left="1080"/>
        <w:jc w:val="both"/>
        <w:rPr>
          <w:rFonts w:ascii="Skeena" w:hAnsi="Skeena" w:cs="Arial"/>
          <w:sz w:val="24"/>
          <w:szCs w:val="24"/>
        </w:rPr>
      </w:pPr>
      <w:r w:rsidRPr="007F7418">
        <w:rPr>
          <w:rFonts w:ascii="Skeena" w:hAnsi="Skeena" w:cs="Arial"/>
          <w:sz w:val="24"/>
          <w:szCs w:val="24"/>
        </w:rPr>
        <w:t>Results of laboratory tests</w:t>
      </w:r>
    </w:p>
    <w:p w14:paraId="1910115C" w14:textId="77777777" w:rsidR="00637D65" w:rsidRPr="007F7418" w:rsidRDefault="00637D65" w:rsidP="00637D65">
      <w:pPr>
        <w:widowControl w:val="0"/>
        <w:numPr>
          <w:ilvl w:val="0"/>
          <w:numId w:val="20"/>
        </w:numPr>
        <w:tabs>
          <w:tab w:val="clear" w:pos="1800"/>
        </w:tabs>
        <w:spacing w:after="0" w:line="240" w:lineRule="auto"/>
        <w:ind w:left="1080"/>
        <w:jc w:val="both"/>
        <w:rPr>
          <w:rFonts w:ascii="Skeena" w:hAnsi="Skeena" w:cs="Arial"/>
          <w:sz w:val="24"/>
          <w:szCs w:val="24"/>
        </w:rPr>
      </w:pPr>
      <w:r w:rsidRPr="007F7418">
        <w:rPr>
          <w:rFonts w:ascii="Skeena" w:hAnsi="Skeena" w:cs="Arial"/>
          <w:sz w:val="24"/>
          <w:szCs w:val="24"/>
        </w:rPr>
        <w:t>Medication records</w:t>
      </w:r>
    </w:p>
    <w:p w14:paraId="1876B0DE" w14:textId="77777777" w:rsidR="00637D65" w:rsidRPr="007F7418" w:rsidRDefault="00637D65" w:rsidP="00637D65">
      <w:pPr>
        <w:widowControl w:val="0"/>
        <w:spacing w:after="0" w:line="240" w:lineRule="auto"/>
        <w:jc w:val="both"/>
        <w:rPr>
          <w:rFonts w:ascii="Skeena" w:hAnsi="Skeena" w:cs="Arial"/>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637D65" w:rsidRPr="00790D8C" w14:paraId="08855FF4" w14:textId="77777777" w:rsidTr="00894D7D">
        <w:tc>
          <w:tcPr>
            <w:tcW w:w="5000" w:type="pct"/>
          </w:tcPr>
          <w:p w14:paraId="1C6C0234" w14:textId="77777777" w:rsidR="00637D65" w:rsidRPr="00AD6056" w:rsidRDefault="00637D65" w:rsidP="00637D65">
            <w:pPr>
              <w:widowControl w:val="0"/>
              <w:tabs>
                <w:tab w:val="left" w:pos="0"/>
              </w:tabs>
              <w:spacing w:after="0" w:line="240" w:lineRule="auto"/>
              <w:jc w:val="both"/>
              <w:rPr>
                <w:rFonts w:ascii="Skeena" w:hAnsi="Skeena" w:cs="Arial"/>
                <w:b/>
                <w:bCs/>
              </w:rPr>
            </w:pPr>
            <w:r w:rsidRPr="00AD6056">
              <w:rPr>
                <w:rFonts w:ascii="Skeena" w:hAnsi="Skeena"/>
                <w:b/>
                <w:bCs/>
              </w:rPr>
              <w:lastRenderedPageBreak/>
              <w:t>Note</w:t>
            </w:r>
          </w:p>
          <w:p w14:paraId="769D384A" w14:textId="77777777" w:rsidR="00637D65" w:rsidRPr="00790D8C" w:rsidRDefault="00637D65" w:rsidP="00637D65">
            <w:pPr>
              <w:widowControl w:val="0"/>
              <w:tabs>
                <w:tab w:val="left" w:pos="0"/>
              </w:tabs>
              <w:spacing w:after="0" w:line="240" w:lineRule="auto"/>
              <w:jc w:val="both"/>
              <w:rPr>
                <w:rFonts w:ascii="Skeena" w:hAnsi="Skeena" w:cs="Arial"/>
              </w:rPr>
            </w:pPr>
            <w:r w:rsidRPr="00790D8C">
              <w:rPr>
                <w:rFonts w:ascii="Skeena" w:hAnsi="Skeena" w:cs="Arial"/>
              </w:rPr>
              <w:t>Medical information/evaluation provided by the Department of Mental Health (DMH) and/or the Veterans Administration (VA) is not to be released to anyone without the approval of DMH and/or VA. In addition, alcohol and drug abuse information is subject to special confidentiality standards.</w:t>
            </w:r>
          </w:p>
        </w:tc>
      </w:tr>
    </w:tbl>
    <w:p w14:paraId="7FBECADC" w14:textId="77777777" w:rsidR="00637D65" w:rsidRPr="007F7418" w:rsidRDefault="0035705C" w:rsidP="00637D65">
      <w:pPr>
        <w:widowControl w:val="0"/>
        <w:spacing w:after="0" w:line="240" w:lineRule="auto"/>
        <w:jc w:val="right"/>
        <w:rPr>
          <w:rFonts w:ascii="Skeena" w:hAnsi="Skeena" w:cs="Arial"/>
          <w:sz w:val="24"/>
          <w:szCs w:val="24"/>
        </w:rPr>
      </w:pPr>
      <w:hyperlink w:anchor="_top" w:history="1">
        <w:r w:rsidR="00637D65" w:rsidRPr="007F7418">
          <w:rPr>
            <w:rFonts w:ascii="Skeena" w:hAnsi="Skeena" w:cs="Arial"/>
            <w:color w:val="0000FF"/>
            <w:sz w:val="24"/>
            <w:szCs w:val="24"/>
            <w:u w:val="single"/>
          </w:rPr>
          <w:t>Table of Contents</w:t>
        </w:r>
      </w:hyperlink>
    </w:p>
    <w:p w14:paraId="5579551A" w14:textId="77777777" w:rsidR="00637D65" w:rsidRPr="007F7418" w:rsidRDefault="00637D65" w:rsidP="00637D65">
      <w:pPr>
        <w:widowControl w:val="0"/>
        <w:tabs>
          <w:tab w:val="right" w:pos="9360"/>
        </w:tabs>
        <w:autoSpaceDE w:val="0"/>
        <w:autoSpaceDN w:val="0"/>
        <w:adjustRightInd w:val="0"/>
        <w:spacing w:after="0" w:line="240" w:lineRule="auto"/>
        <w:ind w:left="1440" w:hanging="1440"/>
        <w:outlineLvl w:val="1"/>
        <w:rPr>
          <w:rFonts w:ascii="Skeena" w:hAnsi="Skeena" w:cs="Arial"/>
          <w:b/>
          <w:bCs/>
          <w:sz w:val="24"/>
          <w:szCs w:val="24"/>
        </w:rPr>
      </w:pPr>
      <w:bookmarkStart w:id="232" w:name="MPPM_101_12_04"/>
      <w:bookmarkStart w:id="233" w:name="_Toc376253106"/>
      <w:bookmarkStart w:id="234" w:name="_Toc144199475"/>
      <w:bookmarkStart w:id="235" w:name="_Toc149689985"/>
      <w:r w:rsidRPr="007F7418">
        <w:rPr>
          <w:rFonts w:ascii="Skeena" w:hAnsi="Skeena" w:cs="Arial"/>
          <w:b/>
          <w:bCs/>
          <w:sz w:val="24"/>
          <w:szCs w:val="24"/>
        </w:rPr>
        <w:t>101.12.04</w:t>
      </w:r>
      <w:bookmarkEnd w:id="232"/>
      <w:r w:rsidRPr="007F7418">
        <w:rPr>
          <w:rFonts w:ascii="Skeena" w:hAnsi="Skeena" w:cs="Arial"/>
          <w:b/>
          <w:bCs/>
          <w:sz w:val="24"/>
          <w:szCs w:val="24"/>
        </w:rPr>
        <w:tab/>
        <w:t>Release of Eligibility Information</w:t>
      </w:r>
      <w:bookmarkEnd w:id="233"/>
      <w:bookmarkEnd w:id="234"/>
      <w:bookmarkEnd w:id="235"/>
    </w:p>
    <w:p w14:paraId="2AC2B7F7" w14:textId="77777777" w:rsidR="00637D65" w:rsidRPr="00790D8C" w:rsidRDefault="00637D65" w:rsidP="00637D65">
      <w:pPr>
        <w:widowControl w:val="0"/>
        <w:spacing w:after="0" w:line="240" w:lineRule="auto"/>
        <w:jc w:val="right"/>
        <w:rPr>
          <w:rFonts w:ascii="Skeena" w:hAnsi="Skeena" w:cs="Arial"/>
          <w:sz w:val="16"/>
          <w:szCs w:val="16"/>
        </w:rPr>
      </w:pPr>
      <w:r w:rsidRPr="00790D8C">
        <w:rPr>
          <w:rFonts w:ascii="Skeena" w:hAnsi="Skeena" w:cs="Arial"/>
          <w:sz w:val="16"/>
          <w:szCs w:val="16"/>
        </w:rPr>
        <w:t>(Eff. 10/01/13)</w:t>
      </w:r>
    </w:p>
    <w:p w14:paraId="0B183954" w14:textId="77777777" w:rsidR="00637D65" w:rsidRPr="007F7418" w:rsidRDefault="00637D65" w:rsidP="00637D65">
      <w:pPr>
        <w:widowControl w:val="0"/>
        <w:spacing w:after="0" w:line="240" w:lineRule="auto"/>
        <w:jc w:val="both"/>
        <w:rPr>
          <w:rFonts w:ascii="Skeena" w:hAnsi="Skeena" w:cs="Arial"/>
          <w:sz w:val="24"/>
          <w:szCs w:val="24"/>
        </w:rPr>
      </w:pPr>
      <w:r w:rsidRPr="007F7418">
        <w:rPr>
          <w:rFonts w:ascii="Skeena" w:hAnsi="Skeena" w:cs="Arial"/>
          <w:sz w:val="24"/>
          <w:szCs w:val="24"/>
        </w:rPr>
        <w:t>Disclosure of eligibility/financial information without the permission of the applicant/ beneficiary should only occur for purposes directly connected with the administration of the program and then only to persons, agencies, and entities with comparable confidentiality standards. Listings of Medicaid applicants/beneficiaries may not be released to anyone without the consent of SC DHHS.</w:t>
      </w:r>
    </w:p>
    <w:p w14:paraId="3B5C00A4" w14:textId="77777777" w:rsidR="00637D65" w:rsidRPr="007F7418" w:rsidRDefault="00637D65" w:rsidP="00637D65">
      <w:pPr>
        <w:widowControl w:val="0"/>
        <w:spacing w:after="0" w:line="240" w:lineRule="auto"/>
        <w:jc w:val="both"/>
        <w:rPr>
          <w:rFonts w:ascii="Skeena" w:hAnsi="Skeena" w:cs="Arial"/>
          <w:sz w:val="24"/>
          <w:szCs w:val="24"/>
        </w:rPr>
      </w:pPr>
    </w:p>
    <w:p w14:paraId="53916519" w14:textId="77777777" w:rsidR="00637D65" w:rsidRPr="007F7418" w:rsidRDefault="00637D65" w:rsidP="00637D65">
      <w:pPr>
        <w:widowControl w:val="0"/>
        <w:spacing w:after="0" w:line="240" w:lineRule="auto"/>
        <w:jc w:val="both"/>
        <w:rPr>
          <w:rFonts w:ascii="Skeena" w:hAnsi="Skeena" w:cs="Arial"/>
          <w:sz w:val="24"/>
          <w:szCs w:val="24"/>
        </w:rPr>
      </w:pPr>
      <w:r w:rsidRPr="007F7418">
        <w:rPr>
          <w:rFonts w:ascii="Skeena" w:hAnsi="Skeena" w:cs="Arial"/>
          <w:sz w:val="24"/>
          <w:szCs w:val="24"/>
        </w:rPr>
        <w:t>As required by federal law, all application data will be automatically sent to the Federally Facilitated Marketplace (FFM) for those applications who contain an individual who is not eligible for Medicaid but is assessed to be potentially eligible for other affordable insurance programs.</w:t>
      </w:r>
    </w:p>
    <w:p w14:paraId="0BE061E7" w14:textId="77777777" w:rsidR="00637D65" w:rsidRPr="007F7418" w:rsidRDefault="00637D65" w:rsidP="00637D65">
      <w:pPr>
        <w:widowControl w:val="0"/>
        <w:spacing w:after="0" w:line="240" w:lineRule="auto"/>
        <w:jc w:val="both"/>
        <w:rPr>
          <w:rFonts w:ascii="Skeena" w:hAnsi="Skeena" w:cs="Arial"/>
          <w:sz w:val="24"/>
          <w:szCs w:val="24"/>
        </w:rPr>
      </w:pPr>
    </w:p>
    <w:p w14:paraId="3A188B06" w14:textId="77777777" w:rsidR="00637D65" w:rsidRPr="007F7418" w:rsidRDefault="00637D65" w:rsidP="00637D65">
      <w:pPr>
        <w:widowControl w:val="0"/>
        <w:spacing w:after="0" w:line="240" w:lineRule="auto"/>
        <w:jc w:val="both"/>
        <w:rPr>
          <w:rFonts w:ascii="Skeena" w:hAnsi="Skeena" w:cs="Arial"/>
          <w:sz w:val="24"/>
          <w:szCs w:val="24"/>
        </w:rPr>
      </w:pPr>
      <w:r w:rsidRPr="007F7418">
        <w:rPr>
          <w:rFonts w:ascii="Skeena" w:hAnsi="Skeena" w:cs="Arial"/>
          <w:sz w:val="24"/>
          <w:szCs w:val="24"/>
        </w:rPr>
        <w:t>Application data will also be automatically received from the FFM for any individual or their family who is assessed potentially Medicaid eligible by the FFM.</w:t>
      </w:r>
    </w:p>
    <w:p w14:paraId="5A9A302E" w14:textId="77777777" w:rsidR="00637D65" w:rsidRPr="007F7418" w:rsidRDefault="00637D65" w:rsidP="00637D65">
      <w:pPr>
        <w:widowControl w:val="0"/>
        <w:spacing w:after="0" w:line="240" w:lineRule="auto"/>
        <w:jc w:val="both"/>
        <w:rPr>
          <w:rFonts w:ascii="Skeena" w:hAnsi="Skeena" w:cs="Arial"/>
          <w:sz w:val="24"/>
          <w:szCs w:val="24"/>
        </w:rPr>
      </w:pPr>
    </w:p>
    <w:p w14:paraId="68374E18" w14:textId="77777777" w:rsidR="00637D65" w:rsidRPr="007F7418" w:rsidRDefault="00637D65" w:rsidP="00637D65">
      <w:pPr>
        <w:widowControl w:val="0"/>
        <w:spacing w:after="0" w:line="240" w:lineRule="auto"/>
        <w:jc w:val="both"/>
        <w:rPr>
          <w:rFonts w:ascii="Skeena" w:hAnsi="Skeena" w:cs="Arial"/>
          <w:sz w:val="24"/>
          <w:szCs w:val="24"/>
        </w:rPr>
      </w:pPr>
      <w:r w:rsidRPr="007F7418">
        <w:rPr>
          <w:rFonts w:ascii="Skeena" w:hAnsi="Skeena" w:cs="Arial"/>
          <w:sz w:val="24"/>
          <w:szCs w:val="24"/>
        </w:rPr>
        <w:t xml:space="preserve">Eligibility information may be automatically sent to the FFM for any applicant who requests eligibility assessment or determination by either the FFM or SC DHHS. </w:t>
      </w:r>
    </w:p>
    <w:p w14:paraId="2CBBD273" w14:textId="77777777" w:rsidR="00637D65" w:rsidRPr="007F7418" w:rsidRDefault="00637D65" w:rsidP="00637D65">
      <w:pPr>
        <w:widowControl w:val="0"/>
        <w:spacing w:after="0" w:line="240" w:lineRule="auto"/>
        <w:jc w:val="both"/>
        <w:rPr>
          <w:rFonts w:ascii="Skeena" w:hAnsi="Skeena" w:cs="Arial"/>
          <w:sz w:val="24"/>
          <w:szCs w:val="24"/>
        </w:rPr>
      </w:pPr>
    </w:p>
    <w:p w14:paraId="3C85568D" w14:textId="77777777" w:rsidR="00637D65" w:rsidRPr="007F7418" w:rsidRDefault="00637D65" w:rsidP="00637D65">
      <w:pPr>
        <w:widowControl w:val="0"/>
        <w:spacing w:after="0" w:line="240" w:lineRule="auto"/>
        <w:jc w:val="both"/>
        <w:rPr>
          <w:rFonts w:ascii="Skeena" w:hAnsi="Skeena" w:cs="Arial"/>
          <w:sz w:val="24"/>
          <w:szCs w:val="24"/>
        </w:rPr>
      </w:pPr>
      <w:r w:rsidRPr="007F7418">
        <w:rPr>
          <w:rFonts w:ascii="Skeena" w:hAnsi="Skeena" w:cs="Arial"/>
          <w:sz w:val="24"/>
          <w:szCs w:val="24"/>
        </w:rPr>
        <w:t>Medical providers who are enrolled in the South Carolina Medicaid program may verify a beneficiary’s eligibility for Medicaid benefits for the previous 12 months by utilizing the Medicaid Interactive Voice Response System (IVRS) or a Point of Sale (POS) device. SC DHHS has contracted with GovConnect to maintain the IVRS.</w:t>
      </w:r>
    </w:p>
    <w:p w14:paraId="625631B8" w14:textId="77777777" w:rsidR="00637D65" w:rsidRPr="007F7418" w:rsidRDefault="00637D65" w:rsidP="00637D65">
      <w:pPr>
        <w:widowControl w:val="0"/>
        <w:spacing w:after="0" w:line="240" w:lineRule="auto"/>
        <w:jc w:val="both"/>
        <w:rPr>
          <w:rFonts w:ascii="Skeena" w:hAnsi="Skeena" w:cs="Arial"/>
          <w:sz w:val="24"/>
          <w:szCs w:val="24"/>
        </w:rPr>
      </w:pPr>
    </w:p>
    <w:p w14:paraId="1FBE3929" w14:textId="77777777" w:rsidR="00637D65" w:rsidRPr="007F7418" w:rsidRDefault="00637D65" w:rsidP="00637D65">
      <w:pPr>
        <w:widowControl w:val="0"/>
        <w:spacing w:after="0" w:line="240" w:lineRule="auto"/>
        <w:jc w:val="both"/>
        <w:rPr>
          <w:rFonts w:ascii="Skeena" w:hAnsi="Skeena" w:cs="Arial"/>
          <w:sz w:val="24"/>
          <w:szCs w:val="24"/>
        </w:rPr>
      </w:pPr>
      <w:r w:rsidRPr="007F7418">
        <w:rPr>
          <w:rFonts w:ascii="Skeena" w:hAnsi="Skeena" w:cs="Arial"/>
          <w:sz w:val="24"/>
          <w:szCs w:val="24"/>
        </w:rPr>
        <w:t>To access IVRS, medical providers must use a touch-tone phone to call the toll-free telephone number: 1-888-809-3040, and enter their six (6)-character Medicaid Provider Identification. Medical providers will be prompted to enter the related Dates of Service and one of the following beneficiary identifiers:</w:t>
      </w:r>
    </w:p>
    <w:p w14:paraId="5FA3A126" w14:textId="77777777" w:rsidR="00637D65" w:rsidRPr="007F7418" w:rsidRDefault="00637D65" w:rsidP="00637D65">
      <w:pPr>
        <w:widowControl w:val="0"/>
        <w:numPr>
          <w:ilvl w:val="0"/>
          <w:numId w:val="21"/>
        </w:numPr>
        <w:tabs>
          <w:tab w:val="clear" w:pos="1440"/>
        </w:tabs>
        <w:spacing w:after="0" w:line="240" w:lineRule="auto"/>
        <w:ind w:left="1080"/>
        <w:jc w:val="both"/>
        <w:rPr>
          <w:rFonts w:ascii="Skeena" w:hAnsi="Skeena" w:cs="Arial"/>
          <w:sz w:val="24"/>
          <w:szCs w:val="24"/>
        </w:rPr>
      </w:pPr>
      <w:r w:rsidRPr="007F7418">
        <w:rPr>
          <w:rFonts w:ascii="Skeena" w:hAnsi="Skeena" w:cs="Arial"/>
          <w:sz w:val="24"/>
          <w:szCs w:val="24"/>
        </w:rPr>
        <w:t>Medicaid Health Insurance Number,</w:t>
      </w:r>
    </w:p>
    <w:p w14:paraId="236A250B" w14:textId="77777777" w:rsidR="00637D65" w:rsidRPr="007F7418" w:rsidRDefault="00637D65" w:rsidP="00637D65">
      <w:pPr>
        <w:widowControl w:val="0"/>
        <w:numPr>
          <w:ilvl w:val="0"/>
          <w:numId w:val="21"/>
        </w:numPr>
        <w:tabs>
          <w:tab w:val="clear" w:pos="1440"/>
        </w:tabs>
        <w:spacing w:after="0" w:line="240" w:lineRule="auto"/>
        <w:ind w:left="1080"/>
        <w:jc w:val="both"/>
        <w:rPr>
          <w:rFonts w:ascii="Skeena" w:hAnsi="Skeena" w:cs="Arial"/>
          <w:sz w:val="24"/>
          <w:szCs w:val="24"/>
        </w:rPr>
      </w:pPr>
      <w:r w:rsidRPr="007F7418">
        <w:rPr>
          <w:rFonts w:ascii="Skeena" w:hAnsi="Skeena" w:cs="Arial"/>
          <w:sz w:val="24"/>
          <w:szCs w:val="24"/>
        </w:rPr>
        <w:t xml:space="preserve">Social Security Number, or </w:t>
      </w:r>
    </w:p>
    <w:p w14:paraId="3A1BE299" w14:textId="77777777" w:rsidR="00637D65" w:rsidRPr="007F7418" w:rsidRDefault="00637D65" w:rsidP="00637D65">
      <w:pPr>
        <w:widowControl w:val="0"/>
        <w:numPr>
          <w:ilvl w:val="0"/>
          <w:numId w:val="21"/>
        </w:numPr>
        <w:tabs>
          <w:tab w:val="clear" w:pos="1440"/>
        </w:tabs>
        <w:spacing w:after="0" w:line="240" w:lineRule="auto"/>
        <w:ind w:left="1080"/>
        <w:jc w:val="both"/>
        <w:rPr>
          <w:rFonts w:ascii="Skeena" w:hAnsi="Skeena" w:cs="Arial"/>
          <w:sz w:val="24"/>
          <w:szCs w:val="24"/>
        </w:rPr>
      </w:pPr>
      <w:r w:rsidRPr="007F7418">
        <w:rPr>
          <w:rFonts w:ascii="Skeena" w:hAnsi="Skeena" w:cs="Arial"/>
          <w:sz w:val="24"/>
          <w:szCs w:val="24"/>
        </w:rPr>
        <w:t>Full name and date of birth.</w:t>
      </w:r>
    </w:p>
    <w:p w14:paraId="5AD0EBFC" w14:textId="77777777" w:rsidR="00637D65" w:rsidRPr="007F7418" w:rsidRDefault="00637D65" w:rsidP="00637D65">
      <w:pPr>
        <w:widowControl w:val="0"/>
        <w:spacing w:after="0" w:line="240" w:lineRule="auto"/>
        <w:jc w:val="both"/>
        <w:rPr>
          <w:rFonts w:ascii="Skeena" w:hAnsi="Skeena" w:cs="Arial"/>
          <w:sz w:val="24"/>
          <w:szCs w:val="24"/>
        </w:rPr>
      </w:pPr>
    </w:p>
    <w:p w14:paraId="1BFA0BAC" w14:textId="77777777" w:rsidR="00637D65" w:rsidRPr="007F7418" w:rsidRDefault="00637D65" w:rsidP="00637D65">
      <w:pPr>
        <w:widowControl w:val="0"/>
        <w:spacing w:after="0" w:line="240" w:lineRule="auto"/>
        <w:jc w:val="both"/>
        <w:rPr>
          <w:rFonts w:ascii="Skeena" w:hAnsi="Skeena" w:cs="Arial"/>
          <w:sz w:val="24"/>
          <w:szCs w:val="24"/>
        </w:rPr>
      </w:pPr>
      <w:r w:rsidRPr="007F7418">
        <w:rPr>
          <w:rFonts w:ascii="Skeena" w:hAnsi="Skeena" w:cs="Arial"/>
          <w:sz w:val="24"/>
          <w:szCs w:val="24"/>
        </w:rPr>
        <w:t>The system then submits the data provided and plays the beneficiary eligibility information back to the medical provider over the phone to include beneficiary special program status; Medicare coverage, third-party insurance coverage, and service limitations/visit count information. This service is provided 24 hours per day, seven (7) days per week in a real time environment, and there is no charge to the medical provider for this service.</w:t>
      </w:r>
    </w:p>
    <w:p w14:paraId="629E9941" w14:textId="77777777" w:rsidR="00637D65" w:rsidRPr="007F7418" w:rsidRDefault="00637D65" w:rsidP="00637D65">
      <w:pPr>
        <w:widowControl w:val="0"/>
        <w:spacing w:after="0" w:line="240" w:lineRule="auto"/>
        <w:ind w:left="720"/>
        <w:jc w:val="both"/>
        <w:rPr>
          <w:rFonts w:ascii="Skeena" w:hAnsi="Skeena" w:cs="Arial"/>
          <w:sz w:val="24"/>
          <w:szCs w:val="24"/>
        </w:rPr>
      </w:pPr>
    </w:p>
    <w:p w14:paraId="796A2F4C" w14:textId="77777777" w:rsidR="00637D65" w:rsidRPr="007F7418" w:rsidRDefault="00637D65" w:rsidP="00637D65">
      <w:pPr>
        <w:widowControl w:val="0"/>
        <w:spacing w:after="0" w:line="240" w:lineRule="auto"/>
        <w:jc w:val="both"/>
        <w:rPr>
          <w:rFonts w:ascii="Skeena" w:hAnsi="Skeena" w:cs="Arial"/>
          <w:sz w:val="24"/>
          <w:szCs w:val="24"/>
        </w:rPr>
      </w:pPr>
      <w:r w:rsidRPr="007F7418">
        <w:rPr>
          <w:rFonts w:ascii="Skeena" w:hAnsi="Skeena" w:cs="Arial"/>
          <w:sz w:val="24"/>
          <w:szCs w:val="24"/>
        </w:rPr>
        <w:t>In addition, on the back of the Healthy Connections (Medicaid) Insurance Card is a magnetic strip that may be utilized in POS devices to access information regarding Medicaid eligibility, third-party insurance coverage, beneficiary special programs, and service limitations 24 hours per day, seven (7) days per week in a real time environment. There is a fee to the medical provider for this service.</w:t>
      </w:r>
    </w:p>
    <w:p w14:paraId="79A56AE5" w14:textId="77777777" w:rsidR="00637D65" w:rsidRPr="007F7418" w:rsidRDefault="00637D65" w:rsidP="00637D65">
      <w:pPr>
        <w:widowControl w:val="0"/>
        <w:spacing w:after="0" w:line="240" w:lineRule="auto"/>
        <w:jc w:val="both"/>
        <w:rPr>
          <w:rFonts w:ascii="Skeena" w:hAnsi="Skeena" w:cs="Arial"/>
          <w:sz w:val="24"/>
          <w:szCs w:val="24"/>
        </w:rPr>
      </w:pPr>
    </w:p>
    <w:p w14:paraId="5A02CFCC" w14:textId="5EF44FF3" w:rsidR="00637D65" w:rsidRPr="007F7418" w:rsidRDefault="00637D65" w:rsidP="00637D65">
      <w:pPr>
        <w:widowControl w:val="0"/>
        <w:spacing w:after="0" w:line="240" w:lineRule="auto"/>
        <w:jc w:val="both"/>
        <w:rPr>
          <w:rFonts w:ascii="Skeena" w:hAnsi="Skeena" w:cs="Arial"/>
          <w:sz w:val="24"/>
          <w:szCs w:val="24"/>
        </w:rPr>
      </w:pPr>
      <w:r w:rsidRPr="007F7418">
        <w:rPr>
          <w:rFonts w:ascii="Skeena" w:hAnsi="Skeena" w:cs="Arial"/>
          <w:sz w:val="24"/>
          <w:szCs w:val="24"/>
        </w:rPr>
        <w:t xml:space="preserve">Medical providers that have contracted with the SC DHHS to provide a Sponsored Medicaid </w:t>
      </w:r>
      <w:r w:rsidR="008A1326">
        <w:rPr>
          <w:rFonts w:ascii="Skeena" w:hAnsi="Skeena" w:cs="Arial"/>
          <w:sz w:val="24"/>
          <w:szCs w:val="24"/>
        </w:rPr>
        <w:t>Specialist</w:t>
      </w:r>
      <w:r w:rsidRPr="007F7418">
        <w:rPr>
          <w:rFonts w:ascii="Skeena" w:hAnsi="Skeena" w:cs="Arial"/>
          <w:sz w:val="24"/>
          <w:szCs w:val="24"/>
        </w:rPr>
        <w:t xml:space="preserve"> must have a </w:t>
      </w:r>
      <w:hyperlink r:id="rId89" w:history="1">
        <w:r w:rsidRPr="007F7418">
          <w:rPr>
            <w:rFonts w:ascii="Skeena" w:hAnsi="Skeena" w:cs="Arial"/>
            <w:color w:val="0000FF"/>
            <w:sz w:val="24"/>
            <w:szCs w:val="24"/>
            <w:u w:val="single"/>
          </w:rPr>
          <w:t>SC DHHS Form 934 ME</w:t>
        </w:r>
      </w:hyperlink>
      <w:r w:rsidRPr="007F7418">
        <w:rPr>
          <w:rFonts w:ascii="Skeena" w:hAnsi="Skeena" w:cs="Arial"/>
          <w:sz w:val="24"/>
          <w:szCs w:val="24"/>
        </w:rPr>
        <w:t xml:space="preserve">, Appointment of Agent for Medicaid Determination and Appeal Process, signed by the applicant/beneficiary to receive information concerning an application/review or appeal being processed by a </w:t>
      </w:r>
      <w:r w:rsidR="008A1326">
        <w:rPr>
          <w:rFonts w:ascii="Skeena" w:hAnsi="Skeena" w:cs="Arial"/>
          <w:sz w:val="24"/>
          <w:szCs w:val="24"/>
        </w:rPr>
        <w:t>specialist</w:t>
      </w:r>
      <w:r w:rsidRPr="007F7418">
        <w:rPr>
          <w:rFonts w:ascii="Skeena" w:hAnsi="Skeena" w:cs="Arial"/>
          <w:sz w:val="24"/>
          <w:szCs w:val="24"/>
        </w:rPr>
        <w:t xml:space="preserve"> for individuals in the facility.</w:t>
      </w:r>
    </w:p>
    <w:p w14:paraId="38EAA1A6" w14:textId="77777777" w:rsidR="00637D65" w:rsidRPr="007F7418" w:rsidRDefault="00637D65" w:rsidP="00637D65">
      <w:pPr>
        <w:widowControl w:val="0"/>
        <w:spacing w:after="0" w:line="240" w:lineRule="auto"/>
        <w:jc w:val="both"/>
        <w:rPr>
          <w:rFonts w:ascii="Skeena" w:hAnsi="Skeena" w:cs="Arial"/>
          <w:sz w:val="24"/>
          <w:szCs w:val="24"/>
        </w:rPr>
      </w:pPr>
    </w:p>
    <w:p w14:paraId="1C481D4C" w14:textId="1DE018F4" w:rsidR="00637D65" w:rsidRPr="007F7418" w:rsidRDefault="00637D65" w:rsidP="00637D65">
      <w:pPr>
        <w:widowControl w:val="0"/>
        <w:spacing w:after="0" w:line="240" w:lineRule="auto"/>
        <w:jc w:val="both"/>
        <w:rPr>
          <w:rFonts w:ascii="Skeena" w:hAnsi="Skeena" w:cs="Arial"/>
          <w:sz w:val="24"/>
          <w:szCs w:val="24"/>
        </w:rPr>
      </w:pPr>
      <w:r w:rsidRPr="007F7418">
        <w:rPr>
          <w:rFonts w:ascii="Skeena" w:hAnsi="Skeena" w:cs="Arial"/>
          <w:sz w:val="24"/>
          <w:szCs w:val="24"/>
        </w:rPr>
        <w:t xml:space="preserve">Organizations who have signed a Memorandum of Agreement with SC DHHS to act as an intake site, must also use the SC DHHS Form 934 in order to receive information from the Eligibility </w:t>
      </w:r>
      <w:r w:rsidR="008A1326">
        <w:rPr>
          <w:rFonts w:ascii="Skeena" w:hAnsi="Skeena" w:cs="Arial"/>
          <w:sz w:val="24"/>
          <w:szCs w:val="24"/>
        </w:rPr>
        <w:t>Specialist</w:t>
      </w:r>
      <w:r w:rsidRPr="007F7418">
        <w:rPr>
          <w:rFonts w:ascii="Skeena" w:hAnsi="Skeena" w:cs="Arial"/>
          <w:sz w:val="24"/>
          <w:szCs w:val="24"/>
        </w:rPr>
        <w:t xml:space="preserve"> regarding the applicant/ beneficiary during the Medicaid application/review and/or appeal process.</w:t>
      </w:r>
    </w:p>
    <w:p w14:paraId="1598A4BC" w14:textId="77777777" w:rsidR="00637D65" w:rsidRPr="007F7418" w:rsidRDefault="00637D65" w:rsidP="00637D65">
      <w:pPr>
        <w:widowControl w:val="0"/>
        <w:spacing w:after="0" w:line="240" w:lineRule="auto"/>
        <w:jc w:val="both"/>
        <w:rPr>
          <w:rFonts w:ascii="Skeena" w:hAnsi="Skeena" w:cs="Arial"/>
          <w:sz w:val="24"/>
          <w:szCs w:val="24"/>
        </w:rPr>
      </w:pPr>
    </w:p>
    <w:p w14:paraId="1BF475A6" w14:textId="77777777" w:rsidR="00637D65" w:rsidRPr="007F7418" w:rsidRDefault="00637D65" w:rsidP="00637D65">
      <w:pPr>
        <w:widowControl w:val="0"/>
        <w:tabs>
          <w:tab w:val="right" w:pos="9360"/>
        </w:tabs>
        <w:autoSpaceDE w:val="0"/>
        <w:autoSpaceDN w:val="0"/>
        <w:adjustRightInd w:val="0"/>
        <w:spacing w:after="0" w:line="240" w:lineRule="auto"/>
        <w:ind w:left="1440" w:hanging="1440"/>
        <w:outlineLvl w:val="1"/>
        <w:rPr>
          <w:rFonts w:ascii="Skeena" w:hAnsi="Skeena" w:cs="Arial"/>
          <w:sz w:val="24"/>
          <w:szCs w:val="24"/>
        </w:rPr>
      </w:pPr>
      <w:bookmarkStart w:id="236" w:name="_Toc376253107"/>
      <w:bookmarkStart w:id="237" w:name="_Toc144199476"/>
      <w:bookmarkStart w:id="238" w:name="_Toc149689986"/>
      <w:r w:rsidRPr="007F7418">
        <w:rPr>
          <w:rFonts w:ascii="Skeena" w:hAnsi="Skeena" w:cs="Arial"/>
          <w:b/>
          <w:bCs/>
          <w:sz w:val="24"/>
          <w:szCs w:val="24"/>
        </w:rPr>
        <w:t>101.12.05</w:t>
      </w:r>
      <w:r w:rsidRPr="007F7418">
        <w:rPr>
          <w:rFonts w:ascii="Skeena" w:hAnsi="Skeena" w:cs="Arial"/>
          <w:b/>
          <w:bCs/>
          <w:sz w:val="24"/>
          <w:szCs w:val="24"/>
        </w:rPr>
        <w:tab/>
        <w:t>Release of Medical Information</w:t>
      </w:r>
      <w:bookmarkEnd w:id="236"/>
      <w:bookmarkEnd w:id="237"/>
      <w:bookmarkEnd w:id="238"/>
    </w:p>
    <w:p w14:paraId="0C52215F" w14:textId="77777777" w:rsidR="00637D65" w:rsidRPr="00790D8C" w:rsidRDefault="00637D65" w:rsidP="00637D65">
      <w:pPr>
        <w:widowControl w:val="0"/>
        <w:spacing w:after="0" w:line="240" w:lineRule="auto"/>
        <w:jc w:val="right"/>
        <w:rPr>
          <w:rFonts w:ascii="Skeena" w:hAnsi="Skeena" w:cs="Arial"/>
          <w:sz w:val="16"/>
          <w:szCs w:val="16"/>
        </w:rPr>
      </w:pPr>
      <w:r w:rsidRPr="00790D8C">
        <w:rPr>
          <w:rFonts w:ascii="Skeena" w:hAnsi="Skeena" w:cs="Arial"/>
          <w:bCs/>
          <w:sz w:val="16"/>
          <w:szCs w:val="16"/>
        </w:rPr>
        <w:t>(Eff. 01/01/14)</w:t>
      </w:r>
    </w:p>
    <w:p w14:paraId="45D6F89A" w14:textId="77777777" w:rsidR="00637D65" w:rsidRPr="007F7418" w:rsidRDefault="00637D65" w:rsidP="00637D65">
      <w:pPr>
        <w:widowControl w:val="0"/>
        <w:spacing w:after="0" w:line="240" w:lineRule="auto"/>
        <w:jc w:val="both"/>
        <w:rPr>
          <w:rFonts w:ascii="Skeena" w:hAnsi="Skeena" w:cs="Arial"/>
          <w:sz w:val="24"/>
          <w:szCs w:val="24"/>
        </w:rPr>
      </w:pPr>
      <w:r w:rsidRPr="007F7418">
        <w:rPr>
          <w:rFonts w:ascii="Skeena" w:hAnsi="Skeena" w:cs="Arial"/>
          <w:sz w:val="24"/>
          <w:szCs w:val="24"/>
        </w:rPr>
        <w:t xml:space="preserve">Generally, release of medical information must be authorized by the patient/beneficiary. </w:t>
      </w:r>
    </w:p>
    <w:p w14:paraId="630C0389" w14:textId="77777777" w:rsidR="00637D65" w:rsidRPr="007F7418" w:rsidRDefault="00637D65" w:rsidP="00637D65">
      <w:pPr>
        <w:widowControl w:val="0"/>
        <w:spacing w:after="0" w:line="240" w:lineRule="auto"/>
        <w:jc w:val="both"/>
        <w:rPr>
          <w:rFonts w:ascii="Skeena" w:hAnsi="Skeena" w:cs="Arial"/>
          <w:sz w:val="24"/>
          <w:szCs w:val="24"/>
        </w:rPr>
      </w:pPr>
      <w:r w:rsidRPr="007F7418">
        <w:rPr>
          <w:rFonts w:ascii="Skeena" w:hAnsi="Skeena" w:cs="Arial"/>
          <w:sz w:val="24"/>
          <w:szCs w:val="24"/>
        </w:rPr>
        <w:t>Beneficiary consent should be obtained before responding to a request for information from an outside source. Consent should include a description of the information to be released and identification of the receiving entity. The consent should be signed by the beneficiary or responsible party and witnessed. Only the information described may be released and only to the entity described.</w:t>
      </w:r>
    </w:p>
    <w:p w14:paraId="5EF08592" w14:textId="77777777" w:rsidR="00637D65" w:rsidRPr="007F7418" w:rsidRDefault="00637D65" w:rsidP="00637D65">
      <w:pPr>
        <w:widowControl w:val="0"/>
        <w:spacing w:after="0" w:line="240" w:lineRule="auto"/>
        <w:jc w:val="both"/>
        <w:rPr>
          <w:rFonts w:ascii="Skeena" w:hAnsi="Skeena" w:cs="Arial"/>
          <w:sz w:val="24"/>
          <w:szCs w:val="24"/>
        </w:rPr>
      </w:pPr>
    </w:p>
    <w:p w14:paraId="4C4113F8" w14:textId="0C213E61" w:rsidR="00637D65" w:rsidRPr="007F7418" w:rsidRDefault="00637D65" w:rsidP="00637D65">
      <w:pPr>
        <w:widowControl w:val="0"/>
        <w:spacing w:after="0" w:line="240" w:lineRule="auto"/>
        <w:jc w:val="both"/>
        <w:rPr>
          <w:rFonts w:ascii="Skeena" w:hAnsi="Skeena" w:cs="Arial"/>
          <w:sz w:val="24"/>
          <w:szCs w:val="24"/>
        </w:rPr>
      </w:pPr>
      <w:r w:rsidRPr="007F7418">
        <w:rPr>
          <w:rFonts w:ascii="Skeena" w:hAnsi="Skeena" w:cs="Arial"/>
          <w:sz w:val="24"/>
          <w:szCs w:val="24"/>
        </w:rPr>
        <w:t xml:space="preserve">Emergency requests for medical information should be forwarded to Eligibility, Enrollment and Member Services at SC DHHS. If the Eligibility </w:t>
      </w:r>
      <w:r w:rsidR="008A1326">
        <w:rPr>
          <w:rFonts w:ascii="Skeena" w:hAnsi="Skeena" w:cs="Arial"/>
          <w:sz w:val="24"/>
          <w:szCs w:val="24"/>
        </w:rPr>
        <w:t>Specialist</w:t>
      </w:r>
      <w:r w:rsidRPr="007F7418">
        <w:rPr>
          <w:rFonts w:ascii="Skeena" w:hAnsi="Skeena" w:cs="Arial"/>
          <w:sz w:val="24"/>
          <w:szCs w:val="24"/>
        </w:rPr>
        <w:t xml:space="preserve"> is instructed that, due to an emergency, prior consent is not possible, the beneficiary or responsible party must be notified as soon as possible after the information is released.</w:t>
      </w:r>
    </w:p>
    <w:p w14:paraId="77A7FA71" w14:textId="77777777" w:rsidR="00637D65" w:rsidRPr="007F7418" w:rsidRDefault="00637D65" w:rsidP="00637D65">
      <w:pPr>
        <w:widowControl w:val="0"/>
        <w:spacing w:after="0" w:line="240" w:lineRule="auto"/>
        <w:jc w:val="both"/>
        <w:rPr>
          <w:rFonts w:ascii="Skeena" w:hAnsi="Skeena" w:cs="Arial"/>
          <w:sz w:val="24"/>
          <w:szCs w:val="24"/>
        </w:rPr>
      </w:pPr>
    </w:p>
    <w:p w14:paraId="023FA9BB" w14:textId="77777777" w:rsidR="00637D65" w:rsidRPr="007F7418" w:rsidRDefault="00637D65" w:rsidP="00A33CF2">
      <w:pPr>
        <w:widowControl w:val="0"/>
        <w:tabs>
          <w:tab w:val="right" w:pos="9360"/>
        </w:tabs>
        <w:autoSpaceDE w:val="0"/>
        <w:autoSpaceDN w:val="0"/>
        <w:adjustRightInd w:val="0"/>
        <w:spacing w:after="0" w:line="240" w:lineRule="auto"/>
        <w:ind w:left="1440" w:hanging="1440"/>
        <w:outlineLvl w:val="1"/>
        <w:rPr>
          <w:rFonts w:ascii="Skeena" w:hAnsi="Skeena" w:cs="Arial"/>
          <w:sz w:val="24"/>
          <w:szCs w:val="24"/>
        </w:rPr>
      </w:pPr>
      <w:bookmarkStart w:id="239" w:name="_Toc144199477"/>
      <w:bookmarkStart w:id="240" w:name="_Toc149689987"/>
      <w:r w:rsidRPr="007F7418">
        <w:rPr>
          <w:rFonts w:ascii="Skeena" w:hAnsi="Skeena" w:cs="Arial"/>
          <w:b/>
          <w:bCs/>
          <w:sz w:val="24"/>
          <w:szCs w:val="24"/>
        </w:rPr>
        <w:t>101.12.06</w:t>
      </w:r>
      <w:r w:rsidRPr="007F7418">
        <w:rPr>
          <w:rFonts w:ascii="Skeena" w:hAnsi="Skeena" w:cs="Arial"/>
          <w:b/>
          <w:bCs/>
          <w:sz w:val="24"/>
          <w:szCs w:val="24"/>
        </w:rPr>
        <w:tab/>
        <w:t>Release of Application/Case Information</w:t>
      </w:r>
      <w:bookmarkEnd w:id="239"/>
      <w:bookmarkEnd w:id="240"/>
    </w:p>
    <w:p w14:paraId="5F5F14F7" w14:textId="77777777" w:rsidR="00637D65" w:rsidRPr="00790D8C" w:rsidRDefault="00637D65" w:rsidP="00637D65">
      <w:pPr>
        <w:widowControl w:val="0"/>
        <w:spacing w:after="0" w:line="240" w:lineRule="auto"/>
        <w:jc w:val="right"/>
        <w:rPr>
          <w:rFonts w:ascii="Skeena" w:hAnsi="Skeena" w:cs="Arial"/>
          <w:sz w:val="16"/>
          <w:szCs w:val="16"/>
        </w:rPr>
      </w:pPr>
      <w:r w:rsidRPr="00790D8C">
        <w:rPr>
          <w:rFonts w:ascii="Skeena" w:hAnsi="Skeena" w:cs="Arial"/>
          <w:bCs/>
          <w:sz w:val="16"/>
          <w:szCs w:val="16"/>
        </w:rPr>
        <w:t>(Eff. 11/01/15)</w:t>
      </w:r>
    </w:p>
    <w:p w14:paraId="5DB4441D" w14:textId="77777777" w:rsidR="00637D65" w:rsidRPr="007F7418" w:rsidRDefault="00637D65" w:rsidP="00637D65">
      <w:pPr>
        <w:widowControl w:val="0"/>
        <w:spacing w:after="0" w:line="240" w:lineRule="auto"/>
        <w:jc w:val="both"/>
        <w:rPr>
          <w:rFonts w:ascii="Skeena" w:hAnsi="Skeena" w:cs="Arial"/>
          <w:sz w:val="24"/>
          <w:szCs w:val="24"/>
        </w:rPr>
      </w:pPr>
      <w:r w:rsidRPr="007F7418">
        <w:rPr>
          <w:rFonts w:ascii="Skeena" w:hAnsi="Skeena" w:cs="Arial"/>
          <w:sz w:val="24"/>
          <w:szCs w:val="24"/>
        </w:rPr>
        <w:t>The applicant may authorize SC DHHS to release information about his or her application/case to an individual or an organization by completing the appropriate section on the SC DHHS Form 1282. Unlike the Authorized Representative, this section only grants the individual or organization permission to receive information on the applicant’s application/case and not permission to act on behalf of the applicant.</w:t>
      </w:r>
    </w:p>
    <w:p w14:paraId="67A5EB18" w14:textId="77777777" w:rsidR="00637D65" w:rsidRPr="007F7418" w:rsidRDefault="00637D65" w:rsidP="00637D65">
      <w:pPr>
        <w:widowControl w:val="0"/>
        <w:spacing w:after="0" w:line="240" w:lineRule="auto"/>
        <w:jc w:val="both"/>
        <w:rPr>
          <w:rFonts w:ascii="Skeena" w:hAnsi="Skeena" w:cs="Arial"/>
          <w:sz w:val="24"/>
          <w:szCs w:val="24"/>
        </w:rPr>
      </w:pPr>
    </w:p>
    <w:tbl>
      <w:tblPr>
        <w:tblStyle w:val="TableGrid"/>
        <w:tblW w:w="5000" w:type="pct"/>
        <w:tblLook w:val="04A0" w:firstRow="1" w:lastRow="0" w:firstColumn="1" w:lastColumn="0" w:noHBand="0" w:noVBand="1"/>
      </w:tblPr>
      <w:tblGrid>
        <w:gridCol w:w="9350"/>
      </w:tblGrid>
      <w:tr w:rsidR="00637D65" w:rsidRPr="00790D8C" w14:paraId="171F5D5D" w14:textId="77777777" w:rsidTr="00C1204E">
        <w:tc>
          <w:tcPr>
            <w:tcW w:w="5000" w:type="pct"/>
            <w:shd w:val="clear" w:color="auto" w:fill="000000" w:themeFill="text1"/>
          </w:tcPr>
          <w:p w14:paraId="6338DA66" w14:textId="77777777" w:rsidR="00637D65" w:rsidRPr="00790D8C" w:rsidRDefault="00637D65" w:rsidP="001612F7">
            <w:pPr>
              <w:pageBreakBefore/>
              <w:widowControl w:val="0"/>
              <w:rPr>
                <w:rFonts w:ascii="Skeena" w:hAnsi="Skeena" w:cs="Arial"/>
                <w:b/>
                <w:sz w:val="22"/>
              </w:rPr>
            </w:pPr>
            <w:r w:rsidRPr="00790D8C">
              <w:rPr>
                <w:rFonts w:ascii="Skeena" w:hAnsi="Skeena" w:cs="Arial"/>
                <w:b/>
                <w:sz w:val="22"/>
              </w:rPr>
              <w:lastRenderedPageBreak/>
              <w:t xml:space="preserve">Procedure for Recognizing an Individual or Organization with Permission to Receive Application/Case Information </w:t>
            </w:r>
          </w:p>
        </w:tc>
      </w:tr>
      <w:tr w:rsidR="00637D65" w:rsidRPr="00790D8C" w14:paraId="0471D79A" w14:textId="77777777" w:rsidTr="00894D7D">
        <w:tc>
          <w:tcPr>
            <w:tcW w:w="5000" w:type="pct"/>
          </w:tcPr>
          <w:p w14:paraId="294D7840" w14:textId="77777777" w:rsidR="00637D65" w:rsidRPr="00790D8C" w:rsidRDefault="00637D65" w:rsidP="00637D65">
            <w:pPr>
              <w:widowControl w:val="0"/>
              <w:rPr>
                <w:rFonts w:ascii="Skeena" w:hAnsi="Skeena" w:cs="Arial"/>
                <w:sz w:val="22"/>
              </w:rPr>
            </w:pPr>
            <w:r w:rsidRPr="00790D8C">
              <w:rPr>
                <w:rFonts w:ascii="Skeena" w:hAnsi="Skeena" w:cs="Arial"/>
                <w:sz w:val="22"/>
              </w:rPr>
              <w:t xml:space="preserve">If the DHHS Form 1282 ME is submitted at the time of application, then the Form 1282 should be processed with the Application. </w:t>
            </w:r>
          </w:p>
          <w:p w14:paraId="1C0B0352" w14:textId="77777777" w:rsidR="00637D65" w:rsidRPr="00790D8C" w:rsidRDefault="00637D65" w:rsidP="00637D65">
            <w:pPr>
              <w:widowControl w:val="0"/>
              <w:rPr>
                <w:rFonts w:ascii="Skeena" w:hAnsi="Skeena" w:cs="Arial"/>
              </w:rPr>
            </w:pPr>
          </w:p>
          <w:p w14:paraId="6D8B32FC" w14:textId="51D4B827" w:rsidR="00637D65" w:rsidRPr="00790D8C" w:rsidRDefault="00637D65" w:rsidP="00637D65">
            <w:pPr>
              <w:widowControl w:val="0"/>
              <w:rPr>
                <w:rFonts w:ascii="Skeena" w:hAnsi="Skeena" w:cs="Arial"/>
                <w:sz w:val="22"/>
              </w:rPr>
            </w:pPr>
            <w:r w:rsidRPr="00790D8C">
              <w:rPr>
                <w:rFonts w:ascii="Skeena" w:hAnsi="Skeena" w:cs="Arial"/>
                <w:sz w:val="22"/>
              </w:rPr>
              <w:t xml:space="preserve">If the Form 1282 ME is submitted after the application is submitted, then scan the Form 1282 into OnBase as a MEDS-Member Verification trailing document. The </w:t>
            </w:r>
            <w:r w:rsidR="008A1326">
              <w:rPr>
                <w:rFonts w:ascii="Skeena" w:hAnsi="Skeena" w:cs="Arial"/>
                <w:sz w:val="22"/>
              </w:rPr>
              <w:t>specialist</w:t>
            </w:r>
            <w:r w:rsidRPr="00790D8C">
              <w:rPr>
                <w:rFonts w:ascii="Skeena" w:hAnsi="Skeena" w:cs="Arial"/>
                <w:sz w:val="22"/>
              </w:rPr>
              <w:t xml:space="preserve"> should then enter the individual or organization’s information into notes in MEDS and on the Application Tracking Form in OnBase.</w:t>
            </w:r>
          </w:p>
          <w:p w14:paraId="102FD15B" w14:textId="77777777" w:rsidR="00637D65" w:rsidRPr="00790D8C" w:rsidRDefault="00637D65" w:rsidP="00637D65">
            <w:pPr>
              <w:widowControl w:val="0"/>
              <w:rPr>
                <w:rFonts w:ascii="Skeena" w:hAnsi="Skeena" w:cs="Arial"/>
              </w:rPr>
            </w:pPr>
          </w:p>
          <w:p w14:paraId="157F4170" w14:textId="77777777" w:rsidR="00637D65" w:rsidRPr="00790D8C" w:rsidRDefault="00637D65" w:rsidP="00637D65">
            <w:pPr>
              <w:widowControl w:val="0"/>
              <w:rPr>
                <w:rFonts w:ascii="Skeena" w:hAnsi="Skeena" w:cs="Arial"/>
                <w:sz w:val="22"/>
              </w:rPr>
            </w:pPr>
            <w:r w:rsidRPr="00790D8C">
              <w:rPr>
                <w:rFonts w:ascii="Skeena" w:hAnsi="Skeena" w:cs="Arial"/>
                <w:b/>
                <w:sz w:val="22"/>
                <w:u w:val="single"/>
              </w:rPr>
              <w:t>NOTE</w:t>
            </w:r>
            <w:r w:rsidRPr="00790D8C">
              <w:rPr>
                <w:rFonts w:ascii="Skeena" w:hAnsi="Skeena" w:cs="Arial"/>
                <w:b/>
                <w:sz w:val="22"/>
              </w:rPr>
              <w:t>:</w:t>
            </w:r>
            <w:r w:rsidRPr="00790D8C">
              <w:rPr>
                <w:rFonts w:ascii="Skeena" w:hAnsi="Skeena" w:cs="Arial"/>
                <w:b/>
                <w:sz w:val="22"/>
              </w:rPr>
              <w:tab/>
            </w:r>
            <w:r w:rsidRPr="00790D8C">
              <w:rPr>
                <w:rFonts w:ascii="Skeena" w:hAnsi="Skeena" w:cs="Arial"/>
                <w:sz w:val="22"/>
              </w:rPr>
              <w:t>If the SC DHHS Form 1282 is submitted after the application, it should be mailed to:</w:t>
            </w:r>
          </w:p>
          <w:p w14:paraId="4DFE3410" w14:textId="77777777" w:rsidR="00637D65" w:rsidRPr="00790D8C" w:rsidRDefault="00637D65" w:rsidP="00637D65">
            <w:pPr>
              <w:widowControl w:val="0"/>
              <w:ind w:left="2857"/>
              <w:rPr>
                <w:rFonts w:ascii="Skeena" w:hAnsi="Skeena" w:cs="Arial"/>
                <w:sz w:val="22"/>
              </w:rPr>
            </w:pPr>
            <w:r w:rsidRPr="00790D8C">
              <w:rPr>
                <w:rFonts w:ascii="Skeena" w:hAnsi="Skeena" w:cs="Arial"/>
                <w:sz w:val="22"/>
              </w:rPr>
              <w:t>SC DHHS – Central Mail</w:t>
            </w:r>
          </w:p>
          <w:p w14:paraId="2C202381" w14:textId="77777777" w:rsidR="00637D65" w:rsidRPr="00790D8C" w:rsidRDefault="00637D65" w:rsidP="00637D65">
            <w:pPr>
              <w:widowControl w:val="0"/>
              <w:ind w:left="2857"/>
              <w:rPr>
                <w:rFonts w:ascii="Skeena" w:hAnsi="Skeena" w:cs="Arial"/>
                <w:sz w:val="22"/>
              </w:rPr>
            </w:pPr>
            <w:r w:rsidRPr="00790D8C">
              <w:rPr>
                <w:rFonts w:ascii="Skeena" w:hAnsi="Skeena" w:cs="Arial"/>
                <w:sz w:val="22"/>
              </w:rPr>
              <w:t>P O Box 100101</w:t>
            </w:r>
          </w:p>
          <w:p w14:paraId="67FECF99" w14:textId="77777777" w:rsidR="00637D65" w:rsidRPr="00790D8C" w:rsidRDefault="00637D65" w:rsidP="00637D65">
            <w:pPr>
              <w:widowControl w:val="0"/>
              <w:ind w:left="2857"/>
              <w:rPr>
                <w:rFonts w:ascii="Skeena" w:hAnsi="Skeena" w:cs="Arial"/>
                <w:sz w:val="22"/>
              </w:rPr>
            </w:pPr>
            <w:r w:rsidRPr="00790D8C">
              <w:rPr>
                <w:rFonts w:ascii="Skeena" w:hAnsi="Skeena" w:cs="Arial"/>
                <w:sz w:val="22"/>
              </w:rPr>
              <w:t xml:space="preserve">Columbia, SC 29202-3101  </w:t>
            </w:r>
          </w:p>
          <w:p w14:paraId="356F0237" w14:textId="77777777" w:rsidR="00637D65" w:rsidRPr="00790D8C" w:rsidRDefault="00637D65" w:rsidP="00637D65">
            <w:pPr>
              <w:widowControl w:val="0"/>
              <w:jc w:val="both"/>
              <w:rPr>
                <w:rFonts w:ascii="Skeena" w:hAnsi="Skeena" w:cs="Arial"/>
              </w:rPr>
            </w:pPr>
          </w:p>
          <w:p w14:paraId="7EB4C574" w14:textId="77777777" w:rsidR="00637D65" w:rsidRPr="00790D8C" w:rsidRDefault="00637D65" w:rsidP="00637D65">
            <w:pPr>
              <w:widowControl w:val="0"/>
              <w:ind w:left="787" w:hanging="787"/>
              <w:rPr>
                <w:rFonts w:ascii="Skeena" w:hAnsi="Skeena" w:cs="Arial"/>
                <w:sz w:val="22"/>
              </w:rPr>
            </w:pPr>
            <w:r w:rsidRPr="00790D8C">
              <w:rPr>
                <w:rFonts w:ascii="Skeena" w:hAnsi="Skeena" w:cs="Arial"/>
                <w:b/>
                <w:sz w:val="22"/>
                <w:u w:val="single"/>
              </w:rPr>
              <w:t>NOTE</w:t>
            </w:r>
            <w:r w:rsidRPr="00790D8C">
              <w:rPr>
                <w:rFonts w:ascii="Skeena" w:hAnsi="Skeena" w:cs="Arial"/>
                <w:b/>
                <w:sz w:val="22"/>
              </w:rPr>
              <w:t>:</w:t>
            </w:r>
            <w:r w:rsidRPr="00790D8C">
              <w:rPr>
                <w:rFonts w:ascii="Skeena" w:hAnsi="Skeena" w:cs="Arial"/>
                <w:sz w:val="22"/>
              </w:rPr>
              <w:tab/>
              <w:t>Until the signed DHHS Form 1282 ME or other legal authorization (such as a Power of Attorney) is received, application information cannot be shared with anyone except the applicant, a current spouse, or the parent of a minor child who is shown on the application.</w:t>
            </w:r>
          </w:p>
          <w:p w14:paraId="7807EC4C" w14:textId="77777777" w:rsidR="00637D65" w:rsidRPr="00790D8C" w:rsidRDefault="00637D65" w:rsidP="00637D65">
            <w:pPr>
              <w:widowControl w:val="0"/>
              <w:rPr>
                <w:rFonts w:ascii="Skeena" w:hAnsi="Skeena" w:cs="Arial"/>
              </w:rPr>
            </w:pPr>
          </w:p>
          <w:p w14:paraId="630114DF" w14:textId="77777777" w:rsidR="00637D65" w:rsidRPr="00790D8C" w:rsidRDefault="00637D65" w:rsidP="00637D65">
            <w:pPr>
              <w:widowControl w:val="0"/>
              <w:rPr>
                <w:rFonts w:ascii="Skeena" w:hAnsi="Skeena" w:cs="Arial"/>
                <w:sz w:val="22"/>
              </w:rPr>
            </w:pPr>
            <w:r w:rsidRPr="00790D8C">
              <w:rPr>
                <w:rFonts w:ascii="Skeena" w:hAnsi="Skeena" w:cs="Arial"/>
                <w:sz w:val="22"/>
              </w:rPr>
              <w:t xml:space="preserve">If an Applicant/Beneficiary has two or more individuals or organizations with permission to receive application/case information, staff should enter a note in MEDS and OnBase on the Application Tracking Form with the additional individual or organization’s information. </w:t>
            </w:r>
          </w:p>
          <w:p w14:paraId="3B8A9331" w14:textId="77777777" w:rsidR="00637D65" w:rsidRPr="00790D8C" w:rsidRDefault="00637D65" w:rsidP="00637D65">
            <w:pPr>
              <w:widowControl w:val="0"/>
              <w:rPr>
                <w:rFonts w:ascii="Skeena" w:hAnsi="Skeena" w:cs="Arial"/>
              </w:rPr>
            </w:pPr>
          </w:p>
          <w:p w14:paraId="4E3D9305" w14:textId="77777777" w:rsidR="00637D65" w:rsidRPr="00790D8C" w:rsidRDefault="00637D65" w:rsidP="00637D65">
            <w:pPr>
              <w:widowControl w:val="0"/>
              <w:rPr>
                <w:rFonts w:ascii="Skeena" w:hAnsi="Skeena" w:cs="Arial"/>
                <w:b/>
                <w:sz w:val="22"/>
              </w:rPr>
            </w:pPr>
            <w:r w:rsidRPr="00790D8C">
              <w:rPr>
                <w:rFonts w:ascii="Skeena" w:hAnsi="Skeena" w:cs="Arial"/>
                <w:b/>
                <w:sz w:val="22"/>
              </w:rPr>
              <w:t xml:space="preserve">Cúram Procedure </w:t>
            </w:r>
          </w:p>
          <w:p w14:paraId="2B3E06F3" w14:textId="77777777" w:rsidR="00637D65" w:rsidRPr="00790D8C" w:rsidRDefault="00637D65" w:rsidP="00637D65">
            <w:pPr>
              <w:widowControl w:val="0"/>
              <w:rPr>
                <w:rFonts w:ascii="Skeena" w:hAnsi="Skeena" w:cs="Arial"/>
              </w:rPr>
            </w:pPr>
          </w:p>
          <w:p w14:paraId="059D73D8" w14:textId="77777777" w:rsidR="00637D65" w:rsidRPr="00790D8C" w:rsidRDefault="00637D65" w:rsidP="00637D65">
            <w:pPr>
              <w:rPr>
                <w:rFonts w:ascii="Skeena" w:hAnsi="Skeena" w:cs="Arial"/>
                <w:sz w:val="22"/>
              </w:rPr>
            </w:pPr>
            <w:r w:rsidRPr="00790D8C">
              <w:rPr>
                <w:rFonts w:ascii="Skeena" w:hAnsi="Skeena" w:cs="Arial"/>
                <w:sz w:val="22"/>
              </w:rPr>
              <w:t xml:space="preserve">The appropriate procedure may be found in the </w:t>
            </w:r>
            <w:hyperlink r:id="rId90" w:history="1">
              <w:r w:rsidRPr="00790D8C">
                <w:rPr>
                  <w:rFonts w:ascii="Skeena" w:hAnsi="Skeena" w:cs="Arial"/>
                  <w:color w:val="0000FF"/>
                  <w:sz w:val="22"/>
                  <w:u w:val="single"/>
                </w:rPr>
                <w:t>Authorized Representative Process</w:t>
              </w:r>
            </w:hyperlink>
            <w:r w:rsidRPr="00790D8C">
              <w:rPr>
                <w:rFonts w:ascii="Skeena" w:hAnsi="Skeena" w:cs="Arial"/>
                <w:sz w:val="22"/>
              </w:rPr>
              <w:t xml:space="preserve"> job aid at </w:t>
            </w:r>
            <w:hyperlink r:id="rId91" w:history="1">
              <w:r w:rsidRPr="00790D8C">
                <w:rPr>
                  <w:rFonts w:ascii="Skeena" w:eastAsia="Calibri" w:hAnsi="Skeena" w:cs="Arial"/>
                  <w:color w:val="0563C1"/>
                  <w:sz w:val="22"/>
                  <w:szCs w:val="22"/>
                  <w:u w:val="single"/>
                </w:rPr>
                <w:t>Training Materials Portal-MAGI</w:t>
              </w:r>
            </w:hyperlink>
            <w:r w:rsidRPr="00790D8C">
              <w:rPr>
                <w:rFonts w:ascii="Skeena" w:hAnsi="Skeena" w:cs="Arial"/>
                <w:bCs/>
                <w:sz w:val="22"/>
              </w:rPr>
              <w:t>.</w:t>
            </w:r>
          </w:p>
        </w:tc>
      </w:tr>
    </w:tbl>
    <w:p w14:paraId="1E68CFEB" w14:textId="77777777" w:rsidR="00637D65" w:rsidRPr="00790D8C" w:rsidRDefault="00637D65" w:rsidP="00637D65">
      <w:pPr>
        <w:widowControl w:val="0"/>
        <w:spacing w:after="0" w:line="240" w:lineRule="auto"/>
        <w:jc w:val="both"/>
        <w:rPr>
          <w:rFonts w:ascii="Skeena" w:hAnsi="Skeena" w:cs="Arial"/>
          <w:sz w:val="20"/>
        </w:rPr>
      </w:pPr>
    </w:p>
    <w:tbl>
      <w:tblPr>
        <w:tblStyle w:val="GridTable2-Accent1"/>
        <w:tblW w:w="5000" w:type="pct"/>
        <w:tblLook w:val="04A0" w:firstRow="1" w:lastRow="0" w:firstColumn="1" w:lastColumn="0" w:noHBand="0" w:noVBand="1"/>
      </w:tblPr>
      <w:tblGrid>
        <w:gridCol w:w="6481"/>
        <w:gridCol w:w="2879"/>
      </w:tblGrid>
      <w:tr w:rsidR="00637D65" w:rsidRPr="00790D8C" w14:paraId="5F80A5A0" w14:textId="77777777" w:rsidTr="001772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2" w:type="pct"/>
            <w:shd w:val="clear" w:color="auto" w:fill="000000" w:themeFill="text1"/>
          </w:tcPr>
          <w:p w14:paraId="35FD1ADA" w14:textId="77777777" w:rsidR="00637D65" w:rsidRPr="00790D8C" w:rsidRDefault="00637D65" w:rsidP="00637D65">
            <w:pPr>
              <w:widowControl w:val="0"/>
              <w:jc w:val="both"/>
              <w:rPr>
                <w:rFonts w:ascii="Skeena" w:eastAsia="Calibri" w:hAnsi="Skeena" w:cs="Arial"/>
              </w:rPr>
            </w:pPr>
            <w:r w:rsidRPr="00790D8C">
              <w:rPr>
                <w:rFonts w:ascii="Skeena" w:eastAsia="Calibri" w:hAnsi="Skeena" w:cs="Arial"/>
              </w:rPr>
              <w:t>Nature of Provider Request</w:t>
            </w:r>
          </w:p>
        </w:tc>
        <w:tc>
          <w:tcPr>
            <w:tcW w:w="1538" w:type="pct"/>
            <w:shd w:val="clear" w:color="auto" w:fill="000000" w:themeFill="text1"/>
          </w:tcPr>
          <w:p w14:paraId="49FBE4AD" w14:textId="77777777" w:rsidR="00637D65" w:rsidRPr="00790D8C" w:rsidRDefault="00637D65" w:rsidP="00637D65">
            <w:pPr>
              <w:widowControl w:val="0"/>
              <w:jc w:val="both"/>
              <w:cnfStyle w:val="100000000000" w:firstRow="1" w:lastRow="0" w:firstColumn="0" w:lastColumn="0" w:oddVBand="0" w:evenVBand="0" w:oddHBand="0" w:evenHBand="0" w:firstRowFirstColumn="0" w:firstRowLastColumn="0" w:lastRowFirstColumn="0" w:lastRowLastColumn="0"/>
              <w:rPr>
                <w:rFonts w:ascii="Skeena" w:eastAsia="Calibri" w:hAnsi="Skeena" w:cs="Arial"/>
              </w:rPr>
            </w:pPr>
            <w:r w:rsidRPr="00790D8C">
              <w:rPr>
                <w:rFonts w:ascii="Skeena" w:eastAsia="Calibri" w:hAnsi="Skeena" w:cs="Arial"/>
              </w:rPr>
              <w:t>Valid Form 1282 Needed?</w:t>
            </w:r>
          </w:p>
        </w:tc>
      </w:tr>
      <w:tr w:rsidR="00637D65" w:rsidRPr="00790D8C" w14:paraId="4D1F7EA4" w14:textId="77777777" w:rsidTr="00894D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2" w:type="pct"/>
          </w:tcPr>
          <w:p w14:paraId="655ED0BA" w14:textId="77777777" w:rsidR="00637D65" w:rsidRPr="00C1204E" w:rsidRDefault="00637D65" w:rsidP="00637D65">
            <w:pPr>
              <w:widowControl w:val="0"/>
              <w:jc w:val="both"/>
              <w:rPr>
                <w:rFonts w:ascii="Skeena" w:eastAsia="Calibri" w:hAnsi="Skeena" w:cs="Arial"/>
                <w:b w:val="0"/>
                <w:bCs w:val="0"/>
              </w:rPr>
            </w:pPr>
            <w:r w:rsidRPr="00C1204E">
              <w:rPr>
                <w:rFonts w:ascii="Skeena" w:eastAsia="Calibri" w:hAnsi="Skeena" w:cs="Arial"/>
                <w:b w:val="0"/>
                <w:bCs w:val="0"/>
              </w:rPr>
              <w:t>Application status</w:t>
            </w:r>
          </w:p>
        </w:tc>
        <w:tc>
          <w:tcPr>
            <w:tcW w:w="1538" w:type="pct"/>
          </w:tcPr>
          <w:p w14:paraId="017A551A" w14:textId="77777777" w:rsidR="00637D65" w:rsidRPr="00790D8C" w:rsidRDefault="00637D65" w:rsidP="00637D65">
            <w:pPr>
              <w:widowControl w:val="0"/>
              <w:jc w:val="both"/>
              <w:cnfStyle w:val="000000100000" w:firstRow="0" w:lastRow="0" w:firstColumn="0" w:lastColumn="0" w:oddVBand="0" w:evenVBand="0" w:oddHBand="1" w:evenHBand="0" w:firstRowFirstColumn="0" w:firstRowLastColumn="0" w:lastRowFirstColumn="0" w:lastRowLastColumn="0"/>
              <w:rPr>
                <w:rFonts w:ascii="Skeena" w:eastAsia="Calibri" w:hAnsi="Skeena" w:cs="Arial"/>
                <w:bCs/>
              </w:rPr>
            </w:pPr>
            <w:r w:rsidRPr="00790D8C">
              <w:rPr>
                <w:rFonts w:ascii="Skeena" w:eastAsia="Calibri" w:hAnsi="Skeena" w:cs="Arial"/>
                <w:bCs/>
              </w:rPr>
              <w:t>Yes</w:t>
            </w:r>
          </w:p>
        </w:tc>
      </w:tr>
      <w:tr w:rsidR="00637D65" w:rsidRPr="00790D8C" w14:paraId="4E0E8632" w14:textId="77777777" w:rsidTr="00894D7D">
        <w:tc>
          <w:tcPr>
            <w:cnfStyle w:val="001000000000" w:firstRow="0" w:lastRow="0" w:firstColumn="1" w:lastColumn="0" w:oddVBand="0" w:evenVBand="0" w:oddHBand="0" w:evenHBand="0" w:firstRowFirstColumn="0" w:firstRowLastColumn="0" w:lastRowFirstColumn="0" w:lastRowLastColumn="0"/>
            <w:tcW w:w="3462" w:type="pct"/>
          </w:tcPr>
          <w:p w14:paraId="4C4A3C42" w14:textId="77777777" w:rsidR="00637D65" w:rsidRPr="00C1204E" w:rsidRDefault="00637D65" w:rsidP="00637D65">
            <w:pPr>
              <w:widowControl w:val="0"/>
              <w:jc w:val="both"/>
              <w:rPr>
                <w:rFonts w:ascii="Skeena" w:eastAsia="Calibri" w:hAnsi="Skeena" w:cs="Arial"/>
                <w:b w:val="0"/>
                <w:bCs w:val="0"/>
              </w:rPr>
            </w:pPr>
            <w:r w:rsidRPr="00C1204E">
              <w:rPr>
                <w:rFonts w:ascii="Skeena" w:eastAsia="Calibri" w:hAnsi="Skeena" w:cs="Arial"/>
                <w:b w:val="0"/>
                <w:bCs w:val="0"/>
              </w:rPr>
              <w:t>Information needed to process an application/Copy of Form 1233 Checklist</w:t>
            </w:r>
          </w:p>
        </w:tc>
        <w:tc>
          <w:tcPr>
            <w:tcW w:w="1538" w:type="pct"/>
          </w:tcPr>
          <w:p w14:paraId="56F69DBF" w14:textId="77777777" w:rsidR="00637D65" w:rsidRPr="00790D8C" w:rsidRDefault="00637D65" w:rsidP="00637D65">
            <w:pPr>
              <w:widowControl w:val="0"/>
              <w:jc w:val="both"/>
              <w:cnfStyle w:val="000000000000" w:firstRow="0" w:lastRow="0" w:firstColumn="0" w:lastColumn="0" w:oddVBand="0" w:evenVBand="0" w:oddHBand="0" w:evenHBand="0" w:firstRowFirstColumn="0" w:firstRowLastColumn="0" w:lastRowFirstColumn="0" w:lastRowLastColumn="0"/>
              <w:rPr>
                <w:rFonts w:ascii="Skeena" w:eastAsia="Calibri" w:hAnsi="Skeena" w:cs="Arial"/>
                <w:bCs/>
              </w:rPr>
            </w:pPr>
            <w:r w:rsidRPr="00790D8C">
              <w:rPr>
                <w:rFonts w:ascii="Skeena" w:eastAsia="Calibri" w:hAnsi="Skeena" w:cs="Arial"/>
                <w:bCs/>
              </w:rPr>
              <w:t>Yes</w:t>
            </w:r>
          </w:p>
        </w:tc>
      </w:tr>
      <w:tr w:rsidR="00637D65" w:rsidRPr="00790D8C" w14:paraId="6ECDB17A" w14:textId="77777777" w:rsidTr="00894D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2" w:type="pct"/>
          </w:tcPr>
          <w:p w14:paraId="1E3F15E4" w14:textId="77777777" w:rsidR="00637D65" w:rsidRPr="00C1204E" w:rsidRDefault="00637D65" w:rsidP="00637D65">
            <w:pPr>
              <w:widowControl w:val="0"/>
              <w:jc w:val="both"/>
              <w:rPr>
                <w:rFonts w:ascii="Skeena" w:eastAsia="Calibri" w:hAnsi="Skeena" w:cs="Arial"/>
                <w:b w:val="0"/>
                <w:bCs w:val="0"/>
              </w:rPr>
            </w:pPr>
            <w:r w:rsidRPr="00C1204E">
              <w:rPr>
                <w:rFonts w:ascii="Skeena" w:eastAsia="Calibri" w:hAnsi="Skeena" w:cs="Arial"/>
                <w:b w:val="0"/>
                <w:bCs w:val="0"/>
              </w:rPr>
              <w:t xml:space="preserve">Verification that application has been submitted </w:t>
            </w:r>
          </w:p>
        </w:tc>
        <w:tc>
          <w:tcPr>
            <w:tcW w:w="1538" w:type="pct"/>
          </w:tcPr>
          <w:p w14:paraId="75378A9D" w14:textId="77777777" w:rsidR="00637D65" w:rsidRPr="00790D8C" w:rsidRDefault="00637D65" w:rsidP="00637D65">
            <w:pPr>
              <w:widowControl w:val="0"/>
              <w:jc w:val="both"/>
              <w:cnfStyle w:val="000000100000" w:firstRow="0" w:lastRow="0" w:firstColumn="0" w:lastColumn="0" w:oddVBand="0" w:evenVBand="0" w:oddHBand="1" w:evenHBand="0" w:firstRowFirstColumn="0" w:firstRowLastColumn="0" w:lastRowFirstColumn="0" w:lastRowLastColumn="0"/>
              <w:rPr>
                <w:rFonts w:ascii="Skeena" w:eastAsia="Calibri" w:hAnsi="Skeena" w:cs="Arial"/>
                <w:bCs/>
              </w:rPr>
            </w:pPr>
            <w:r w:rsidRPr="00790D8C">
              <w:rPr>
                <w:rFonts w:ascii="Skeena" w:eastAsia="Calibri" w:hAnsi="Skeena" w:cs="Arial"/>
                <w:bCs/>
              </w:rPr>
              <w:t>Yes</w:t>
            </w:r>
          </w:p>
        </w:tc>
      </w:tr>
      <w:tr w:rsidR="00637D65" w:rsidRPr="00790D8C" w14:paraId="5EC3F1DB" w14:textId="77777777" w:rsidTr="00894D7D">
        <w:tc>
          <w:tcPr>
            <w:cnfStyle w:val="001000000000" w:firstRow="0" w:lastRow="0" w:firstColumn="1" w:lastColumn="0" w:oddVBand="0" w:evenVBand="0" w:oddHBand="0" w:evenHBand="0" w:firstRowFirstColumn="0" w:firstRowLastColumn="0" w:lastRowFirstColumn="0" w:lastRowLastColumn="0"/>
            <w:tcW w:w="3462" w:type="pct"/>
          </w:tcPr>
          <w:p w14:paraId="641E8CAE" w14:textId="77777777" w:rsidR="00637D65" w:rsidRPr="00C1204E" w:rsidRDefault="00637D65" w:rsidP="00637D65">
            <w:pPr>
              <w:widowControl w:val="0"/>
              <w:jc w:val="both"/>
              <w:rPr>
                <w:rFonts w:ascii="Skeena" w:eastAsia="Calibri" w:hAnsi="Skeena" w:cs="Arial"/>
                <w:b w:val="0"/>
                <w:bCs w:val="0"/>
              </w:rPr>
            </w:pPr>
            <w:r w:rsidRPr="00C1204E">
              <w:rPr>
                <w:rFonts w:ascii="Skeena" w:eastAsia="Calibri" w:hAnsi="Skeena" w:cs="Arial"/>
                <w:b w:val="0"/>
                <w:bCs w:val="0"/>
              </w:rPr>
              <w:t>Retroactive coverage status</w:t>
            </w:r>
          </w:p>
        </w:tc>
        <w:tc>
          <w:tcPr>
            <w:tcW w:w="1538" w:type="pct"/>
          </w:tcPr>
          <w:p w14:paraId="0307D6B1" w14:textId="77777777" w:rsidR="00637D65" w:rsidRPr="00790D8C" w:rsidRDefault="00637D65" w:rsidP="00637D65">
            <w:pPr>
              <w:widowControl w:val="0"/>
              <w:jc w:val="both"/>
              <w:cnfStyle w:val="000000000000" w:firstRow="0" w:lastRow="0" w:firstColumn="0" w:lastColumn="0" w:oddVBand="0" w:evenVBand="0" w:oddHBand="0" w:evenHBand="0" w:firstRowFirstColumn="0" w:firstRowLastColumn="0" w:lastRowFirstColumn="0" w:lastRowLastColumn="0"/>
              <w:rPr>
                <w:rFonts w:ascii="Skeena" w:eastAsia="Calibri" w:hAnsi="Skeena" w:cs="Arial"/>
                <w:bCs/>
              </w:rPr>
            </w:pPr>
            <w:r w:rsidRPr="00790D8C">
              <w:rPr>
                <w:rFonts w:ascii="Skeena" w:eastAsia="Calibri" w:hAnsi="Skeena" w:cs="Arial"/>
                <w:bCs/>
              </w:rPr>
              <w:t>Yes</w:t>
            </w:r>
          </w:p>
        </w:tc>
      </w:tr>
      <w:tr w:rsidR="00637D65" w:rsidRPr="00790D8C" w14:paraId="557F42C4" w14:textId="77777777" w:rsidTr="00894D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2" w:type="pct"/>
          </w:tcPr>
          <w:p w14:paraId="1E224930" w14:textId="77777777" w:rsidR="00637D65" w:rsidRPr="00C1204E" w:rsidRDefault="00637D65" w:rsidP="00637D65">
            <w:pPr>
              <w:widowControl w:val="0"/>
              <w:jc w:val="both"/>
              <w:rPr>
                <w:rFonts w:ascii="Skeena" w:eastAsia="Calibri" w:hAnsi="Skeena" w:cs="Arial"/>
                <w:b w:val="0"/>
                <w:bCs w:val="0"/>
              </w:rPr>
            </w:pPr>
            <w:r w:rsidRPr="00C1204E">
              <w:rPr>
                <w:rFonts w:ascii="Skeena" w:eastAsia="Calibri" w:hAnsi="Skeena" w:cs="Arial"/>
                <w:b w:val="0"/>
                <w:bCs w:val="0"/>
              </w:rPr>
              <w:t>Requests for retroactive coverage</w:t>
            </w:r>
          </w:p>
        </w:tc>
        <w:tc>
          <w:tcPr>
            <w:tcW w:w="1538" w:type="pct"/>
          </w:tcPr>
          <w:p w14:paraId="245E6CC3" w14:textId="77777777" w:rsidR="00637D65" w:rsidRPr="00790D8C" w:rsidRDefault="00637D65" w:rsidP="00637D65">
            <w:pPr>
              <w:widowControl w:val="0"/>
              <w:jc w:val="both"/>
              <w:cnfStyle w:val="000000100000" w:firstRow="0" w:lastRow="0" w:firstColumn="0" w:lastColumn="0" w:oddVBand="0" w:evenVBand="0" w:oddHBand="1" w:evenHBand="0" w:firstRowFirstColumn="0" w:firstRowLastColumn="0" w:lastRowFirstColumn="0" w:lastRowLastColumn="0"/>
              <w:rPr>
                <w:rFonts w:ascii="Skeena" w:eastAsia="Calibri" w:hAnsi="Skeena" w:cs="Arial"/>
                <w:bCs/>
              </w:rPr>
            </w:pPr>
            <w:r w:rsidRPr="00790D8C">
              <w:rPr>
                <w:rFonts w:ascii="Skeena" w:eastAsia="Calibri" w:hAnsi="Skeena" w:cs="Arial"/>
                <w:bCs/>
              </w:rPr>
              <w:t>Yes</w:t>
            </w:r>
          </w:p>
        </w:tc>
      </w:tr>
      <w:tr w:rsidR="00637D65" w:rsidRPr="00790D8C" w14:paraId="6C25E4C2" w14:textId="77777777" w:rsidTr="00894D7D">
        <w:tc>
          <w:tcPr>
            <w:cnfStyle w:val="001000000000" w:firstRow="0" w:lastRow="0" w:firstColumn="1" w:lastColumn="0" w:oddVBand="0" w:evenVBand="0" w:oddHBand="0" w:evenHBand="0" w:firstRowFirstColumn="0" w:firstRowLastColumn="0" w:lastRowFirstColumn="0" w:lastRowLastColumn="0"/>
            <w:tcW w:w="3462" w:type="pct"/>
          </w:tcPr>
          <w:p w14:paraId="0E312F73" w14:textId="77777777" w:rsidR="00637D65" w:rsidRPr="00C1204E" w:rsidRDefault="00637D65" w:rsidP="00637D65">
            <w:pPr>
              <w:widowControl w:val="0"/>
              <w:jc w:val="both"/>
              <w:rPr>
                <w:rFonts w:ascii="Skeena" w:eastAsia="Calibri" w:hAnsi="Skeena" w:cs="Arial"/>
                <w:b w:val="0"/>
                <w:bCs w:val="0"/>
              </w:rPr>
            </w:pPr>
            <w:r w:rsidRPr="00C1204E">
              <w:rPr>
                <w:rFonts w:ascii="Skeena" w:eastAsia="Calibri" w:hAnsi="Skeena" w:cs="Arial"/>
                <w:b w:val="0"/>
                <w:bCs w:val="0"/>
              </w:rPr>
              <w:t>Appeal status</w:t>
            </w:r>
          </w:p>
        </w:tc>
        <w:tc>
          <w:tcPr>
            <w:tcW w:w="1538" w:type="pct"/>
          </w:tcPr>
          <w:p w14:paraId="0FF604E1" w14:textId="77777777" w:rsidR="00637D65" w:rsidRPr="00790D8C" w:rsidRDefault="00637D65" w:rsidP="00637D65">
            <w:pPr>
              <w:widowControl w:val="0"/>
              <w:jc w:val="both"/>
              <w:cnfStyle w:val="000000000000" w:firstRow="0" w:lastRow="0" w:firstColumn="0" w:lastColumn="0" w:oddVBand="0" w:evenVBand="0" w:oddHBand="0" w:evenHBand="0" w:firstRowFirstColumn="0" w:firstRowLastColumn="0" w:lastRowFirstColumn="0" w:lastRowLastColumn="0"/>
              <w:rPr>
                <w:rFonts w:ascii="Skeena" w:eastAsia="Calibri" w:hAnsi="Skeena" w:cs="Arial"/>
                <w:bCs/>
              </w:rPr>
            </w:pPr>
            <w:r w:rsidRPr="00790D8C">
              <w:rPr>
                <w:rFonts w:ascii="Skeena" w:eastAsia="Calibri" w:hAnsi="Skeena" w:cs="Arial"/>
                <w:bCs/>
              </w:rPr>
              <w:t>Yes</w:t>
            </w:r>
          </w:p>
        </w:tc>
      </w:tr>
      <w:tr w:rsidR="00637D65" w:rsidRPr="00790D8C" w14:paraId="0BB1BEAF" w14:textId="77777777" w:rsidTr="00894D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2" w:type="pct"/>
          </w:tcPr>
          <w:p w14:paraId="04C5C916" w14:textId="77777777" w:rsidR="00637D65" w:rsidRPr="00C1204E" w:rsidRDefault="00637D65" w:rsidP="00637D65">
            <w:pPr>
              <w:widowControl w:val="0"/>
              <w:jc w:val="both"/>
              <w:rPr>
                <w:rFonts w:ascii="Skeena" w:eastAsia="Calibri" w:hAnsi="Skeena" w:cs="Arial"/>
                <w:b w:val="0"/>
                <w:bCs w:val="0"/>
              </w:rPr>
            </w:pPr>
            <w:r w:rsidRPr="00C1204E">
              <w:rPr>
                <w:rFonts w:ascii="Skeena" w:eastAsia="Calibri" w:hAnsi="Skeena" w:cs="Arial"/>
                <w:b w:val="0"/>
                <w:bCs w:val="0"/>
              </w:rPr>
              <w:t>Information regarding an individual’s appeal</w:t>
            </w:r>
          </w:p>
        </w:tc>
        <w:tc>
          <w:tcPr>
            <w:tcW w:w="1538" w:type="pct"/>
          </w:tcPr>
          <w:p w14:paraId="32C005F8" w14:textId="77777777" w:rsidR="00637D65" w:rsidRPr="00790D8C" w:rsidRDefault="00637D65" w:rsidP="00637D65">
            <w:pPr>
              <w:widowControl w:val="0"/>
              <w:jc w:val="both"/>
              <w:cnfStyle w:val="000000100000" w:firstRow="0" w:lastRow="0" w:firstColumn="0" w:lastColumn="0" w:oddVBand="0" w:evenVBand="0" w:oddHBand="1" w:evenHBand="0" w:firstRowFirstColumn="0" w:firstRowLastColumn="0" w:lastRowFirstColumn="0" w:lastRowLastColumn="0"/>
              <w:rPr>
                <w:rFonts w:ascii="Skeena" w:eastAsia="Calibri" w:hAnsi="Skeena" w:cs="Arial"/>
                <w:bCs/>
              </w:rPr>
            </w:pPr>
            <w:r w:rsidRPr="00790D8C">
              <w:rPr>
                <w:rFonts w:ascii="Skeena" w:eastAsia="Calibri" w:hAnsi="Skeena" w:cs="Arial"/>
                <w:bCs/>
              </w:rPr>
              <w:t>Yes</w:t>
            </w:r>
          </w:p>
        </w:tc>
      </w:tr>
      <w:tr w:rsidR="00637D65" w:rsidRPr="00790D8C" w14:paraId="6075100B" w14:textId="77777777" w:rsidTr="00894D7D">
        <w:tc>
          <w:tcPr>
            <w:cnfStyle w:val="001000000000" w:firstRow="0" w:lastRow="0" w:firstColumn="1" w:lastColumn="0" w:oddVBand="0" w:evenVBand="0" w:oddHBand="0" w:evenHBand="0" w:firstRowFirstColumn="0" w:firstRowLastColumn="0" w:lastRowFirstColumn="0" w:lastRowLastColumn="0"/>
            <w:tcW w:w="3462" w:type="pct"/>
          </w:tcPr>
          <w:p w14:paraId="3CECECE8" w14:textId="77777777" w:rsidR="00637D65" w:rsidRPr="00C1204E" w:rsidRDefault="00637D65" w:rsidP="00637D65">
            <w:pPr>
              <w:widowControl w:val="0"/>
              <w:jc w:val="both"/>
              <w:rPr>
                <w:rFonts w:ascii="Skeena" w:eastAsia="Calibri" w:hAnsi="Skeena" w:cs="Arial"/>
                <w:b w:val="0"/>
                <w:bCs w:val="0"/>
              </w:rPr>
            </w:pPr>
            <w:r w:rsidRPr="00C1204E">
              <w:rPr>
                <w:rFonts w:ascii="Skeena" w:eastAsia="Calibri" w:hAnsi="Skeena" w:cs="Arial"/>
                <w:b w:val="0"/>
                <w:bCs w:val="0"/>
              </w:rPr>
              <w:t>Review status</w:t>
            </w:r>
          </w:p>
        </w:tc>
        <w:tc>
          <w:tcPr>
            <w:tcW w:w="1538" w:type="pct"/>
          </w:tcPr>
          <w:p w14:paraId="684955FF" w14:textId="77777777" w:rsidR="00637D65" w:rsidRPr="00790D8C" w:rsidRDefault="00637D65" w:rsidP="00637D65">
            <w:pPr>
              <w:widowControl w:val="0"/>
              <w:jc w:val="both"/>
              <w:cnfStyle w:val="000000000000" w:firstRow="0" w:lastRow="0" w:firstColumn="0" w:lastColumn="0" w:oddVBand="0" w:evenVBand="0" w:oddHBand="0" w:evenHBand="0" w:firstRowFirstColumn="0" w:firstRowLastColumn="0" w:lastRowFirstColumn="0" w:lastRowLastColumn="0"/>
              <w:rPr>
                <w:rFonts w:ascii="Skeena" w:eastAsia="Calibri" w:hAnsi="Skeena" w:cs="Arial"/>
                <w:bCs/>
              </w:rPr>
            </w:pPr>
            <w:r w:rsidRPr="00790D8C">
              <w:rPr>
                <w:rFonts w:ascii="Skeena" w:eastAsia="Calibri" w:hAnsi="Skeena" w:cs="Arial"/>
                <w:bCs/>
              </w:rPr>
              <w:t>Yes</w:t>
            </w:r>
          </w:p>
        </w:tc>
      </w:tr>
      <w:tr w:rsidR="00637D65" w:rsidRPr="00790D8C" w14:paraId="164B15B7" w14:textId="77777777" w:rsidTr="00894D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2" w:type="pct"/>
          </w:tcPr>
          <w:p w14:paraId="05F5723B" w14:textId="77777777" w:rsidR="00637D65" w:rsidRPr="00C1204E" w:rsidRDefault="00637D65" w:rsidP="00637D65">
            <w:pPr>
              <w:widowControl w:val="0"/>
              <w:jc w:val="both"/>
              <w:rPr>
                <w:rFonts w:ascii="Skeena" w:eastAsia="Calibri" w:hAnsi="Skeena" w:cs="Arial"/>
                <w:b w:val="0"/>
                <w:bCs w:val="0"/>
              </w:rPr>
            </w:pPr>
            <w:r w:rsidRPr="00C1204E">
              <w:rPr>
                <w:rFonts w:ascii="Skeena" w:eastAsia="Calibri" w:hAnsi="Skeena" w:cs="Arial"/>
                <w:b w:val="0"/>
                <w:bCs w:val="0"/>
              </w:rPr>
              <w:t>Information regarding an individual’s annual review</w:t>
            </w:r>
          </w:p>
        </w:tc>
        <w:tc>
          <w:tcPr>
            <w:tcW w:w="1538" w:type="pct"/>
          </w:tcPr>
          <w:p w14:paraId="342BFB0E" w14:textId="77777777" w:rsidR="00637D65" w:rsidRPr="00790D8C" w:rsidRDefault="00637D65" w:rsidP="00637D65">
            <w:pPr>
              <w:widowControl w:val="0"/>
              <w:jc w:val="both"/>
              <w:cnfStyle w:val="000000100000" w:firstRow="0" w:lastRow="0" w:firstColumn="0" w:lastColumn="0" w:oddVBand="0" w:evenVBand="0" w:oddHBand="1" w:evenHBand="0" w:firstRowFirstColumn="0" w:firstRowLastColumn="0" w:lastRowFirstColumn="0" w:lastRowLastColumn="0"/>
              <w:rPr>
                <w:rFonts w:ascii="Skeena" w:eastAsia="Calibri" w:hAnsi="Skeena" w:cs="Arial"/>
                <w:bCs/>
              </w:rPr>
            </w:pPr>
            <w:r w:rsidRPr="00790D8C">
              <w:rPr>
                <w:rFonts w:ascii="Skeena" w:eastAsia="Calibri" w:hAnsi="Skeena" w:cs="Arial"/>
                <w:bCs/>
              </w:rPr>
              <w:t>Yes</w:t>
            </w:r>
          </w:p>
        </w:tc>
      </w:tr>
      <w:tr w:rsidR="00637D65" w:rsidRPr="00790D8C" w14:paraId="42083B0A" w14:textId="77777777" w:rsidTr="00894D7D">
        <w:tc>
          <w:tcPr>
            <w:cnfStyle w:val="001000000000" w:firstRow="0" w:lastRow="0" w:firstColumn="1" w:lastColumn="0" w:oddVBand="0" w:evenVBand="0" w:oddHBand="0" w:evenHBand="0" w:firstRowFirstColumn="0" w:firstRowLastColumn="0" w:lastRowFirstColumn="0" w:lastRowLastColumn="0"/>
            <w:tcW w:w="3462" w:type="pct"/>
          </w:tcPr>
          <w:p w14:paraId="598CC7D9" w14:textId="77777777" w:rsidR="00637D65" w:rsidRPr="00C1204E" w:rsidRDefault="00637D65" w:rsidP="00637D65">
            <w:pPr>
              <w:widowControl w:val="0"/>
              <w:jc w:val="both"/>
              <w:rPr>
                <w:rFonts w:ascii="Skeena" w:eastAsia="Calibri" w:hAnsi="Skeena" w:cs="Arial"/>
                <w:b w:val="0"/>
                <w:bCs w:val="0"/>
              </w:rPr>
            </w:pPr>
            <w:r w:rsidRPr="00C1204E">
              <w:rPr>
                <w:rFonts w:ascii="Skeena" w:eastAsia="Calibri" w:hAnsi="Skeena" w:cs="Arial"/>
                <w:b w:val="0"/>
                <w:bCs w:val="0"/>
              </w:rPr>
              <w:t xml:space="preserve">Check eligibility for specific date of service </w:t>
            </w:r>
          </w:p>
          <w:p w14:paraId="08DBBCC8" w14:textId="77777777" w:rsidR="00637D65" w:rsidRPr="00C1204E" w:rsidRDefault="00637D65" w:rsidP="00637D65">
            <w:pPr>
              <w:widowControl w:val="0"/>
              <w:jc w:val="both"/>
              <w:rPr>
                <w:rFonts w:ascii="Skeena" w:eastAsia="Calibri" w:hAnsi="Skeena" w:cs="Arial"/>
                <w:b w:val="0"/>
                <w:bCs w:val="0"/>
              </w:rPr>
            </w:pPr>
            <w:r w:rsidRPr="00C1204E">
              <w:rPr>
                <w:rFonts w:ascii="Skeena" w:eastAsia="Calibri" w:hAnsi="Skeena" w:cs="Arial"/>
                <w:b w:val="0"/>
                <w:bCs w:val="0"/>
              </w:rPr>
              <w:t>(Provider must have either a Medicaid ID# OR a date of birth and either the individual’s name or Social Security Number)</w:t>
            </w:r>
          </w:p>
        </w:tc>
        <w:tc>
          <w:tcPr>
            <w:tcW w:w="1538" w:type="pct"/>
          </w:tcPr>
          <w:p w14:paraId="70E5FC2D" w14:textId="77777777" w:rsidR="00637D65" w:rsidRPr="00790D8C" w:rsidRDefault="00637D65" w:rsidP="00637D65">
            <w:pPr>
              <w:widowControl w:val="0"/>
              <w:jc w:val="both"/>
              <w:cnfStyle w:val="000000000000" w:firstRow="0" w:lastRow="0" w:firstColumn="0" w:lastColumn="0" w:oddVBand="0" w:evenVBand="0" w:oddHBand="0" w:evenHBand="0" w:firstRowFirstColumn="0" w:firstRowLastColumn="0" w:lastRowFirstColumn="0" w:lastRowLastColumn="0"/>
              <w:rPr>
                <w:rFonts w:ascii="Skeena" w:eastAsia="Calibri" w:hAnsi="Skeena" w:cs="Arial"/>
                <w:bCs/>
              </w:rPr>
            </w:pPr>
            <w:r w:rsidRPr="00790D8C">
              <w:rPr>
                <w:rFonts w:ascii="Skeena" w:eastAsia="Calibri" w:hAnsi="Skeena" w:cs="Arial"/>
                <w:bCs/>
              </w:rPr>
              <w:t>No</w:t>
            </w:r>
          </w:p>
        </w:tc>
      </w:tr>
      <w:tr w:rsidR="00637D65" w:rsidRPr="00790D8C" w14:paraId="7E16FE61" w14:textId="77777777" w:rsidTr="00894D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2" w:type="pct"/>
          </w:tcPr>
          <w:p w14:paraId="50CDCFAA" w14:textId="77777777" w:rsidR="00637D65" w:rsidRPr="00C1204E" w:rsidRDefault="00637D65" w:rsidP="00637D65">
            <w:pPr>
              <w:widowControl w:val="0"/>
              <w:jc w:val="both"/>
              <w:rPr>
                <w:rFonts w:ascii="Skeena" w:eastAsia="Calibri" w:hAnsi="Skeena" w:cs="Arial"/>
                <w:b w:val="0"/>
                <w:bCs w:val="0"/>
              </w:rPr>
            </w:pPr>
            <w:r w:rsidRPr="00C1204E">
              <w:rPr>
                <w:rFonts w:ascii="Skeena" w:eastAsia="Calibri" w:hAnsi="Skeena" w:cs="Arial"/>
                <w:b w:val="0"/>
                <w:bCs w:val="0"/>
              </w:rPr>
              <w:t>Form 945 needed</w:t>
            </w:r>
          </w:p>
        </w:tc>
        <w:tc>
          <w:tcPr>
            <w:tcW w:w="1538" w:type="pct"/>
          </w:tcPr>
          <w:p w14:paraId="02A48F38" w14:textId="77777777" w:rsidR="00637D65" w:rsidRPr="00790D8C" w:rsidRDefault="00637D65" w:rsidP="00637D65">
            <w:pPr>
              <w:widowControl w:val="0"/>
              <w:jc w:val="both"/>
              <w:cnfStyle w:val="000000100000" w:firstRow="0" w:lastRow="0" w:firstColumn="0" w:lastColumn="0" w:oddVBand="0" w:evenVBand="0" w:oddHBand="1" w:evenHBand="0" w:firstRowFirstColumn="0" w:firstRowLastColumn="0" w:lastRowFirstColumn="0" w:lastRowLastColumn="0"/>
              <w:rPr>
                <w:rFonts w:ascii="Skeena" w:eastAsia="Calibri" w:hAnsi="Skeena" w:cs="Arial"/>
                <w:bCs/>
              </w:rPr>
            </w:pPr>
            <w:r w:rsidRPr="00790D8C">
              <w:rPr>
                <w:rFonts w:ascii="Skeena" w:eastAsia="Calibri" w:hAnsi="Skeena" w:cs="Arial"/>
                <w:bCs/>
              </w:rPr>
              <w:t>No</w:t>
            </w:r>
          </w:p>
        </w:tc>
      </w:tr>
      <w:tr w:rsidR="00637D65" w:rsidRPr="00790D8C" w14:paraId="7023D835" w14:textId="77777777" w:rsidTr="00894D7D">
        <w:tc>
          <w:tcPr>
            <w:cnfStyle w:val="001000000000" w:firstRow="0" w:lastRow="0" w:firstColumn="1" w:lastColumn="0" w:oddVBand="0" w:evenVBand="0" w:oddHBand="0" w:evenHBand="0" w:firstRowFirstColumn="0" w:firstRowLastColumn="0" w:lastRowFirstColumn="0" w:lastRowLastColumn="0"/>
            <w:tcW w:w="3462" w:type="pct"/>
          </w:tcPr>
          <w:p w14:paraId="5329C16E" w14:textId="77777777" w:rsidR="00637D65" w:rsidRPr="00C1204E" w:rsidRDefault="00637D65" w:rsidP="00637D65">
            <w:pPr>
              <w:widowControl w:val="0"/>
              <w:jc w:val="both"/>
              <w:rPr>
                <w:rFonts w:ascii="Skeena" w:eastAsia="Calibri" w:hAnsi="Skeena" w:cs="Arial"/>
                <w:b w:val="0"/>
                <w:bCs w:val="0"/>
              </w:rPr>
            </w:pPr>
            <w:r w:rsidRPr="00C1204E">
              <w:rPr>
                <w:rFonts w:ascii="Skeena" w:eastAsia="Calibri" w:hAnsi="Skeena" w:cs="Arial"/>
                <w:b w:val="0"/>
                <w:bCs w:val="0"/>
              </w:rPr>
              <w:t>Provider wants to provide information to deem an infant (complete Form 1716 by phone)</w:t>
            </w:r>
          </w:p>
        </w:tc>
        <w:tc>
          <w:tcPr>
            <w:tcW w:w="1538" w:type="pct"/>
          </w:tcPr>
          <w:p w14:paraId="03EE82FD" w14:textId="77777777" w:rsidR="00637D65" w:rsidRPr="00790D8C" w:rsidRDefault="00637D65" w:rsidP="00637D65">
            <w:pPr>
              <w:widowControl w:val="0"/>
              <w:jc w:val="both"/>
              <w:cnfStyle w:val="000000000000" w:firstRow="0" w:lastRow="0" w:firstColumn="0" w:lastColumn="0" w:oddVBand="0" w:evenVBand="0" w:oddHBand="0" w:evenHBand="0" w:firstRowFirstColumn="0" w:firstRowLastColumn="0" w:lastRowFirstColumn="0" w:lastRowLastColumn="0"/>
              <w:rPr>
                <w:rFonts w:ascii="Skeena" w:eastAsia="Calibri" w:hAnsi="Skeena" w:cs="Arial"/>
                <w:bCs/>
              </w:rPr>
            </w:pPr>
            <w:r w:rsidRPr="00790D8C">
              <w:rPr>
                <w:rFonts w:ascii="Skeena" w:eastAsia="Calibri" w:hAnsi="Skeena" w:cs="Arial"/>
                <w:bCs/>
              </w:rPr>
              <w:t>No</w:t>
            </w:r>
          </w:p>
        </w:tc>
      </w:tr>
      <w:tr w:rsidR="00637D65" w:rsidRPr="00790D8C" w14:paraId="56091AA2" w14:textId="77777777" w:rsidTr="00894D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2" w:type="pct"/>
          </w:tcPr>
          <w:p w14:paraId="2A2A6137" w14:textId="77777777" w:rsidR="00637D65" w:rsidRPr="00C1204E" w:rsidRDefault="00637D65" w:rsidP="00637D65">
            <w:pPr>
              <w:widowControl w:val="0"/>
              <w:jc w:val="both"/>
              <w:rPr>
                <w:rFonts w:ascii="Skeena" w:eastAsia="Calibri" w:hAnsi="Skeena" w:cs="Arial"/>
                <w:b w:val="0"/>
                <w:bCs w:val="0"/>
              </w:rPr>
            </w:pPr>
            <w:r w:rsidRPr="00C1204E">
              <w:rPr>
                <w:rFonts w:ascii="Skeena" w:eastAsia="Calibri" w:hAnsi="Skeena" w:cs="Arial"/>
                <w:b w:val="0"/>
                <w:bCs w:val="0"/>
              </w:rPr>
              <w:lastRenderedPageBreak/>
              <w:t>Completed Form 1716 with infant Medicaid ID#</w:t>
            </w:r>
          </w:p>
        </w:tc>
        <w:tc>
          <w:tcPr>
            <w:tcW w:w="1538" w:type="pct"/>
          </w:tcPr>
          <w:p w14:paraId="36E04D7A" w14:textId="77777777" w:rsidR="00637D65" w:rsidRPr="00790D8C" w:rsidRDefault="00637D65" w:rsidP="00637D65">
            <w:pPr>
              <w:widowControl w:val="0"/>
              <w:jc w:val="both"/>
              <w:cnfStyle w:val="000000100000" w:firstRow="0" w:lastRow="0" w:firstColumn="0" w:lastColumn="0" w:oddVBand="0" w:evenVBand="0" w:oddHBand="1" w:evenHBand="0" w:firstRowFirstColumn="0" w:firstRowLastColumn="0" w:lastRowFirstColumn="0" w:lastRowLastColumn="0"/>
              <w:rPr>
                <w:rFonts w:ascii="Skeena" w:eastAsia="Calibri" w:hAnsi="Skeena" w:cs="Arial"/>
                <w:bCs/>
              </w:rPr>
            </w:pPr>
            <w:r w:rsidRPr="00790D8C">
              <w:rPr>
                <w:rFonts w:ascii="Skeena" w:eastAsia="Calibri" w:hAnsi="Skeena" w:cs="Arial"/>
                <w:bCs/>
              </w:rPr>
              <w:t>No</w:t>
            </w:r>
          </w:p>
        </w:tc>
      </w:tr>
      <w:tr w:rsidR="00637D65" w:rsidRPr="00790D8C" w14:paraId="594799FB" w14:textId="77777777" w:rsidTr="00894D7D">
        <w:tc>
          <w:tcPr>
            <w:cnfStyle w:val="001000000000" w:firstRow="0" w:lastRow="0" w:firstColumn="1" w:lastColumn="0" w:oddVBand="0" w:evenVBand="0" w:oddHBand="0" w:evenHBand="0" w:firstRowFirstColumn="0" w:firstRowLastColumn="0" w:lastRowFirstColumn="0" w:lastRowLastColumn="0"/>
            <w:tcW w:w="3462" w:type="pct"/>
          </w:tcPr>
          <w:p w14:paraId="364FA679" w14:textId="77777777" w:rsidR="00637D65" w:rsidRPr="00C1204E" w:rsidRDefault="00637D65" w:rsidP="00637D65">
            <w:pPr>
              <w:widowControl w:val="0"/>
              <w:jc w:val="both"/>
              <w:rPr>
                <w:rFonts w:ascii="Skeena" w:eastAsia="Calibri" w:hAnsi="Skeena" w:cs="Arial"/>
                <w:b w:val="0"/>
                <w:bCs w:val="0"/>
              </w:rPr>
            </w:pPr>
            <w:r w:rsidRPr="00C1204E">
              <w:rPr>
                <w:rFonts w:ascii="Skeena" w:eastAsia="Calibri" w:hAnsi="Skeena" w:cs="Arial"/>
                <w:b w:val="0"/>
                <w:bCs w:val="0"/>
              </w:rPr>
              <w:t>Questions about the application process or forms (not for a specific individual)</w:t>
            </w:r>
          </w:p>
        </w:tc>
        <w:tc>
          <w:tcPr>
            <w:tcW w:w="1538" w:type="pct"/>
          </w:tcPr>
          <w:p w14:paraId="28B23FD5" w14:textId="77777777" w:rsidR="00637D65" w:rsidRPr="00790D8C" w:rsidRDefault="00637D65" w:rsidP="00637D65">
            <w:pPr>
              <w:widowControl w:val="0"/>
              <w:jc w:val="both"/>
              <w:cnfStyle w:val="000000000000" w:firstRow="0" w:lastRow="0" w:firstColumn="0" w:lastColumn="0" w:oddVBand="0" w:evenVBand="0" w:oddHBand="0" w:evenHBand="0" w:firstRowFirstColumn="0" w:firstRowLastColumn="0" w:lastRowFirstColumn="0" w:lastRowLastColumn="0"/>
              <w:rPr>
                <w:rFonts w:ascii="Skeena" w:eastAsia="Calibri" w:hAnsi="Skeena" w:cs="Arial"/>
                <w:bCs/>
              </w:rPr>
            </w:pPr>
            <w:r w:rsidRPr="00790D8C">
              <w:rPr>
                <w:rFonts w:ascii="Skeena" w:eastAsia="Calibri" w:hAnsi="Skeena" w:cs="Arial"/>
                <w:bCs/>
              </w:rPr>
              <w:t>No</w:t>
            </w:r>
          </w:p>
        </w:tc>
      </w:tr>
    </w:tbl>
    <w:p w14:paraId="2AEB1697" w14:textId="77777777" w:rsidR="00637D65" w:rsidRPr="007F7418" w:rsidRDefault="00637D65" w:rsidP="00637D65">
      <w:pPr>
        <w:widowControl w:val="0"/>
        <w:spacing w:after="0" w:line="240" w:lineRule="auto"/>
        <w:jc w:val="both"/>
        <w:rPr>
          <w:rFonts w:ascii="Skeena" w:hAnsi="Skeena" w:cs="Arial"/>
          <w:szCs w:val="24"/>
        </w:rPr>
      </w:pPr>
    </w:p>
    <w:p w14:paraId="17CE619F" w14:textId="77777777" w:rsidR="00637D65" w:rsidRPr="007F7418" w:rsidRDefault="00637D65" w:rsidP="00B67D11">
      <w:pPr>
        <w:widowControl w:val="0"/>
        <w:tabs>
          <w:tab w:val="right" w:pos="9360"/>
        </w:tabs>
        <w:autoSpaceDE w:val="0"/>
        <w:autoSpaceDN w:val="0"/>
        <w:adjustRightInd w:val="0"/>
        <w:spacing w:after="0" w:line="240" w:lineRule="auto"/>
        <w:ind w:left="1440" w:hanging="1440"/>
        <w:outlineLvl w:val="1"/>
        <w:rPr>
          <w:rFonts w:ascii="Skeena" w:hAnsi="Skeena" w:cs="Arial"/>
          <w:sz w:val="24"/>
          <w:szCs w:val="24"/>
        </w:rPr>
      </w:pPr>
      <w:bookmarkStart w:id="241" w:name="_Toc376253108"/>
      <w:bookmarkStart w:id="242" w:name="_Toc144199478"/>
      <w:bookmarkStart w:id="243" w:name="_Toc149689988"/>
      <w:r w:rsidRPr="007F7418">
        <w:rPr>
          <w:rFonts w:ascii="Skeena" w:hAnsi="Skeena" w:cs="Arial"/>
          <w:b/>
          <w:bCs/>
          <w:sz w:val="24"/>
          <w:szCs w:val="24"/>
        </w:rPr>
        <w:t>101.12.07</w:t>
      </w:r>
      <w:r w:rsidRPr="007F7418">
        <w:rPr>
          <w:rFonts w:ascii="Skeena" w:hAnsi="Skeena" w:cs="Arial"/>
          <w:b/>
          <w:bCs/>
          <w:sz w:val="24"/>
          <w:szCs w:val="24"/>
        </w:rPr>
        <w:tab/>
        <w:t>South Carolina Health Information Exchange (SCHIEx)</w:t>
      </w:r>
      <w:bookmarkEnd w:id="241"/>
      <w:bookmarkEnd w:id="242"/>
      <w:bookmarkEnd w:id="243"/>
    </w:p>
    <w:p w14:paraId="6383BE2B" w14:textId="77777777" w:rsidR="00637D65" w:rsidRPr="00790D8C" w:rsidRDefault="00637D65" w:rsidP="00637D65">
      <w:pPr>
        <w:widowControl w:val="0"/>
        <w:spacing w:after="0" w:line="240" w:lineRule="auto"/>
        <w:jc w:val="right"/>
        <w:rPr>
          <w:rFonts w:ascii="Skeena" w:hAnsi="Skeena" w:cs="Arial"/>
          <w:sz w:val="16"/>
          <w:szCs w:val="16"/>
        </w:rPr>
      </w:pPr>
      <w:r w:rsidRPr="00790D8C">
        <w:rPr>
          <w:rFonts w:ascii="Skeena" w:hAnsi="Skeena" w:cs="Arial"/>
          <w:bCs/>
          <w:sz w:val="16"/>
          <w:szCs w:val="16"/>
        </w:rPr>
        <w:t>(Eff. 01/01/14)</w:t>
      </w:r>
    </w:p>
    <w:p w14:paraId="5023544F" w14:textId="77777777" w:rsidR="00637D65" w:rsidRPr="007F7418" w:rsidRDefault="00637D65" w:rsidP="00637D65">
      <w:pPr>
        <w:widowControl w:val="0"/>
        <w:spacing w:after="0" w:line="240" w:lineRule="auto"/>
        <w:jc w:val="both"/>
        <w:rPr>
          <w:rFonts w:ascii="Skeena" w:hAnsi="Skeena" w:cs="Arial"/>
          <w:sz w:val="24"/>
          <w:szCs w:val="24"/>
          <w:lang w:val="en"/>
        </w:rPr>
      </w:pPr>
      <w:r w:rsidRPr="007F7418">
        <w:rPr>
          <w:rFonts w:ascii="Skeena" w:hAnsi="Skeena" w:cs="Arial"/>
          <w:sz w:val="24"/>
          <w:szCs w:val="24"/>
          <w:lang w:val="en"/>
        </w:rPr>
        <w:t>SCHIEx (SKY-eks), the South Carolina Health Information Exchange, gives healthcare providers, such as doctors and hospitals, the ability to view medical information on Medicaid beneficiaries. The information available includes medications, diagnosis, procedures, and common problems. Having this information will help the healthcare provider coordinate care for better continuity and quality, as well as assist with controlling cost. This clinical data is collected from 10-years of paid SC Medicaid claims, as well as information shared from participating providers' electronic medical record (EMR) systems.</w:t>
      </w:r>
    </w:p>
    <w:p w14:paraId="7666289F" w14:textId="77777777" w:rsidR="00637D65" w:rsidRPr="007F7418" w:rsidRDefault="00637D65" w:rsidP="00637D65">
      <w:pPr>
        <w:widowControl w:val="0"/>
        <w:spacing w:after="0" w:line="240" w:lineRule="auto"/>
        <w:jc w:val="both"/>
        <w:rPr>
          <w:rFonts w:ascii="Skeena" w:hAnsi="Skeena" w:cs="Arial"/>
          <w:szCs w:val="24"/>
          <w:lang w:val="en"/>
        </w:rPr>
      </w:pPr>
    </w:p>
    <w:p w14:paraId="4831585E" w14:textId="77777777" w:rsidR="00637D65" w:rsidRPr="007F7418" w:rsidRDefault="00637D65" w:rsidP="00637D65">
      <w:pPr>
        <w:widowControl w:val="0"/>
        <w:spacing w:after="0" w:line="240" w:lineRule="auto"/>
        <w:jc w:val="both"/>
        <w:rPr>
          <w:rFonts w:ascii="Skeena" w:hAnsi="Skeena" w:cs="Arial"/>
          <w:sz w:val="24"/>
          <w:szCs w:val="24"/>
        </w:rPr>
      </w:pPr>
      <w:r w:rsidRPr="007F7418">
        <w:rPr>
          <w:rFonts w:ascii="Skeena" w:hAnsi="Skeena" w:cs="Arial"/>
          <w:sz w:val="24"/>
          <w:szCs w:val="24"/>
          <w:lang w:val="en"/>
        </w:rPr>
        <w:t>Medical Information for Medicaid beneficiaries will be included in SCHIEx, but participation is not mandatory. A beneficiary can opt-out, or choose not be included, by contacting the Resource Center at 1-888-549-0820. If a beneficiary decides not to participate, a healthcare provider will not be able to see any of that person’s medical information. Individuals who have opted-out can later opt-in by contacting the Resource Center.</w:t>
      </w:r>
    </w:p>
    <w:p w14:paraId="2817EAB0" w14:textId="77777777" w:rsidR="00637D65" w:rsidRPr="007F7418" w:rsidRDefault="0035705C" w:rsidP="00637D65">
      <w:pPr>
        <w:widowControl w:val="0"/>
        <w:spacing w:after="0" w:line="240" w:lineRule="auto"/>
        <w:ind w:left="1080"/>
        <w:jc w:val="right"/>
        <w:rPr>
          <w:rFonts w:ascii="Skeena" w:hAnsi="Skeena" w:cs="Arial"/>
          <w:sz w:val="24"/>
          <w:szCs w:val="24"/>
        </w:rPr>
      </w:pPr>
      <w:hyperlink w:anchor="_top" w:history="1">
        <w:r w:rsidR="00637D65" w:rsidRPr="007F7418">
          <w:rPr>
            <w:rFonts w:ascii="Skeena" w:hAnsi="Skeena" w:cs="Arial"/>
            <w:color w:val="0000FF"/>
            <w:sz w:val="24"/>
            <w:szCs w:val="24"/>
            <w:u w:val="single"/>
          </w:rPr>
          <w:t>Table of Contents</w:t>
        </w:r>
      </w:hyperlink>
    </w:p>
    <w:p w14:paraId="389321ED" w14:textId="77777777" w:rsidR="00637D65" w:rsidRPr="007F7418" w:rsidRDefault="00637D65" w:rsidP="00637D65">
      <w:pPr>
        <w:widowControl w:val="0"/>
        <w:tabs>
          <w:tab w:val="right" w:pos="9360"/>
        </w:tabs>
        <w:autoSpaceDE w:val="0"/>
        <w:autoSpaceDN w:val="0"/>
        <w:adjustRightInd w:val="0"/>
        <w:spacing w:after="0" w:line="240" w:lineRule="auto"/>
        <w:ind w:left="1440" w:hanging="1440"/>
        <w:outlineLvl w:val="1"/>
        <w:rPr>
          <w:rFonts w:ascii="Skeena" w:hAnsi="Skeena" w:cs="Arial"/>
          <w:sz w:val="24"/>
          <w:szCs w:val="24"/>
        </w:rPr>
      </w:pPr>
      <w:bookmarkStart w:id="244" w:name="_Toc376253109"/>
      <w:bookmarkStart w:id="245" w:name="_Toc144199479"/>
      <w:bookmarkStart w:id="246" w:name="_Toc149689989"/>
      <w:r w:rsidRPr="007F7418">
        <w:rPr>
          <w:rFonts w:ascii="Skeena" w:hAnsi="Skeena" w:cs="Arial"/>
          <w:b/>
          <w:bCs/>
          <w:sz w:val="24"/>
          <w:szCs w:val="24"/>
        </w:rPr>
        <w:t>101.12.08</w:t>
      </w:r>
      <w:r w:rsidRPr="007F7418">
        <w:rPr>
          <w:rFonts w:ascii="Skeena" w:hAnsi="Skeena" w:cs="Arial"/>
          <w:b/>
          <w:bCs/>
          <w:sz w:val="24"/>
          <w:szCs w:val="24"/>
        </w:rPr>
        <w:tab/>
        <w:t>Request for Information on Medicaid Beneficiaries from External Parties</w:t>
      </w:r>
      <w:bookmarkEnd w:id="244"/>
      <w:bookmarkEnd w:id="245"/>
      <w:bookmarkEnd w:id="246"/>
    </w:p>
    <w:p w14:paraId="7F895F94" w14:textId="77777777" w:rsidR="00637D65" w:rsidRPr="00790D8C" w:rsidRDefault="00637D65" w:rsidP="00637D65">
      <w:pPr>
        <w:widowControl w:val="0"/>
        <w:spacing w:after="0" w:line="240" w:lineRule="auto"/>
        <w:jc w:val="right"/>
        <w:rPr>
          <w:rFonts w:ascii="Skeena" w:hAnsi="Skeena" w:cs="Arial"/>
          <w:sz w:val="16"/>
        </w:rPr>
      </w:pPr>
      <w:r w:rsidRPr="00790D8C">
        <w:rPr>
          <w:rFonts w:ascii="Skeena" w:hAnsi="Skeena" w:cs="Arial"/>
          <w:sz w:val="16"/>
        </w:rPr>
        <w:t>(Rev. 01/01/14)</w:t>
      </w:r>
    </w:p>
    <w:p w14:paraId="5424B2D7" w14:textId="77777777" w:rsidR="00637D65" w:rsidRPr="007F7418" w:rsidRDefault="00637D65" w:rsidP="00637D65">
      <w:pPr>
        <w:widowControl w:val="0"/>
        <w:spacing w:after="0" w:line="240" w:lineRule="auto"/>
        <w:jc w:val="both"/>
        <w:rPr>
          <w:rFonts w:ascii="Skeena" w:hAnsi="Skeena" w:cs="Arial"/>
          <w:sz w:val="24"/>
          <w:szCs w:val="24"/>
        </w:rPr>
      </w:pPr>
      <w:r w:rsidRPr="007F7418">
        <w:rPr>
          <w:rFonts w:ascii="Skeena" w:hAnsi="Skeena" w:cs="Arial"/>
          <w:sz w:val="24"/>
          <w:szCs w:val="24"/>
        </w:rPr>
        <w:t>The Attorney General’s Medicaid Fraud Control Units (provider and beneficiary) are directly involved in the administration of the Medicaid program and handle cases under agreements with the Division of Program Integrity. Therefore, SC DHHS is committed to cooperating with these units of the Attorney General’s office in providing information on beneficiaries who receive Medicaid.</w:t>
      </w:r>
    </w:p>
    <w:p w14:paraId="1EEDC889" w14:textId="77777777" w:rsidR="00637D65" w:rsidRPr="007F7418" w:rsidRDefault="00637D65" w:rsidP="00637D65">
      <w:pPr>
        <w:widowControl w:val="0"/>
        <w:spacing w:after="0" w:line="240" w:lineRule="auto"/>
        <w:jc w:val="both"/>
        <w:rPr>
          <w:rFonts w:ascii="Skeena" w:hAnsi="Skeena" w:cs="Arial"/>
          <w:sz w:val="24"/>
          <w:szCs w:val="24"/>
        </w:rPr>
      </w:pPr>
    </w:p>
    <w:p w14:paraId="2332EEDC" w14:textId="77777777" w:rsidR="00637D65" w:rsidRPr="007F7418" w:rsidRDefault="00637D65" w:rsidP="00637D65">
      <w:pPr>
        <w:widowControl w:val="0"/>
        <w:spacing w:after="0" w:line="240" w:lineRule="auto"/>
        <w:jc w:val="both"/>
        <w:rPr>
          <w:rFonts w:ascii="Skeena" w:hAnsi="Skeena" w:cs="Arial"/>
          <w:sz w:val="24"/>
          <w:szCs w:val="24"/>
        </w:rPr>
      </w:pPr>
      <w:r w:rsidRPr="007F7418">
        <w:rPr>
          <w:rFonts w:ascii="Skeena" w:hAnsi="Skeena" w:cs="Arial"/>
          <w:sz w:val="24"/>
          <w:szCs w:val="24"/>
        </w:rPr>
        <w:t>SC DHHS is not authorized to disseminate information directly to external parties other than those units of the Attorney General’s office. Any requests coming from other entities such as: The State Law Enforcement Division (SLED), The Federal Bureau of Investigations (FBI), Drug Enforcement Administration (DEA), The U.S. Attorney’s office, other units of the Attorney General’s Office or the U.S. Marshal’s office, must be referred by the local eligibility office to the Office of General Counsel (OGC) within SC DHHS.</w:t>
      </w:r>
    </w:p>
    <w:p w14:paraId="74024583" w14:textId="77777777" w:rsidR="00637D65" w:rsidRPr="007F7418" w:rsidRDefault="00637D65" w:rsidP="00637D65">
      <w:pPr>
        <w:widowControl w:val="0"/>
        <w:spacing w:after="0" w:line="240" w:lineRule="auto"/>
        <w:jc w:val="both"/>
        <w:rPr>
          <w:rFonts w:ascii="Skeena" w:hAnsi="Skeena" w:cs="Arial"/>
          <w:sz w:val="24"/>
          <w:szCs w:val="24"/>
        </w:rPr>
      </w:pPr>
    </w:p>
    <w:p w14:paraId="16319965" w14:textId="77777777" w:rsidR="00637D65" w:rsidRPr="007F7418" w:rsidRDefault="00637D65" w:rsidP="00637D65">
      <w:pPr>
        <w:widowControl w:val="0"/>
        <w:spacing w:after="0" w:line="240" w:lineRule="auto"/>
        <w:jc w:val="both"/>
        <w:rPr>
          <w:rFonts w:ascii="Skeena" w:hAnsi="Skeena" w:cs="Arial"/>
          <w:sz w:val="24"/>
          <w:szCs w:val="24"/>
        </w:rPr>
      </w:pPr>
      <w:r w:rsidRPr="007F7418">
        <w:rPr>
          <w:rFonts w:ascii="Skeena" w:hAnsi="Skeena" w:cs="Arial"/>
          <w:sz w:val="24"/>
          <w:szCs w:val="24"/>
        </w:rPr>
        <w:t>Upon receipt of the request, the Office of General Counsel will review the request and advise the local office. For any requests that are deemed questionable, local offices may contact the Office of General Counsel.</w:t>
      </w:r>
    </w:p>
    <w:p w14:paraId="07D67343" w14:textId="77777777" w:rsidR="00637D65" w:rsidRPr="007F7418" w:rsidRDefault="00637D65" w:rsidP="00637D65">
      <w:pPr>
        <w:widowControl w:val="0"/>
        <w:spacing w:after="0" w:line="240" w:lineRule="auto"/>
        <w:jc w:val="both"/>
        <w:rPr>
          <w:rFonts w:ascii="Skeena" w:hAnsi="Skeena" w:cs="Arial"/>
          <w:b/>
          <w:bCs/>
          <w:sz w:val="24"/>
          <w:szCs w:val="24"/>
        </w:rPr>
      </w:pPr>
    </w:p>
    <w:p w14:paraId="49109453" w14:textId="77777777" w:rsidR="00637D65" w:rsidRPr="007F7418" w:rsidRDefault="00637D65" w:rsidP="00637D65">
      <w:pPr>
        <w:widowControl w:val="0"/>
        <w:tabs>
          <w:tab w:val="right" w:pos="9360"/>
        </w:tabs>
        <w:autoSpaceDE w:val="0"/>
        <w:autoSpaceDN w:val="0"/>
        <w:adjustRightInd w:val="0"/>
        <w:spacing w:after="0" w:line="240" w:lineRule="auto"/>
        <w:ind w:left="1440" w:hanging="1440"/>
        <w:outlineLvl w:val="1"/>
        <w:rPr>
          <w:rFonts w:ascii="Skeena" w:hAnsi="Skeena" w:cs="Arial"/>
          <w:sz w:val="18"/>
          <w:szCs w:val="24"/>
        </w:rPr>
      </w:pPr>
      <w:bookmarkStart w:id="247" w:name="_Toc376253110"/>
      <w:bookmarkStart w:id="248" w:name="_Toc144199480"/>
      <w:bookmarkStart w:id="249" w:name="_Toc149689990"/>
      <w:r w:rsidRPr="007F7418">
        <w:rPr>
          <w:rFonts w:ascii="Skeena" w:hAnsi="Skeena" w:cs="Arial"/>
          <w:b/>
          <w:bCs/>
          <w:sz w:val="24"/>
          <w:szCs w:val="24"/>
        </w:rPr>
        <w:t>101.12.09</w:t>
      </w:r>
      <w:r w:rsidRPr="007F7418">
        <w:rPr>
          <w:rFonts w:ascii="Skeena" w:hAnsi="Skeena" w:cs="Arial"/>
          <w:b/>
          <w:bCs/>
          <w:sz w:val="24"/>
          <w:szCs w:val="24"/>
        </w:rPr>
        <w:tab/>
        <w:t>Receipt of Subpoena to Request Release of Information to Courts</w:t>
      </w:r>
      <w:bookmarkEnd w:id="247"/>
      <w:bookmarkEnd w:id="248"/>
      <w:bookmarkEnd w:id="249"/>
    </w:p>
    <w:p w14:paraId="1C171CD4" w14:textId="77777777" w:rsidR="00637D65" w:rsidRPr="00790D8C" w:rsidRDefault="00637D65" w:rsidP="00637D65">
      <w:pPr>
        <w:widowControl w:val="0"/>
        <w:spacing w:after="0" w:line="240" w:lineRule="auto"/>
        <w:jc w:val="right"/>
        <w:rPr>
          <w:rFonts w:ascii="Skeena" w:hAnsi="Skeena" w:cs="Arial"/>
          <w:sz w:val="16"/>
          <w:szCs w:val="16"/>
        </w:rPr>
      </w:pPr>
      <w:r w:rsidRPr="00790D8C">
        <w:rPr>
          <w:rFonts w:ascii="Skeena" w:hAnsi="Skeena" w:cs="Arial"/>
          <w:bCs/>
          <w:sz w:val="16"/>
          <w:szCs w:val="16"/>
        </w:rPr>
        <w:t>(Eff. 01/01/14)</w:t>
      </w:r>
    </w:p>
    <w:p w14:paraId="3DB9C157" w14:textId="1FC33CD5" w:rsidR="00637D65" w:rsidRPr="007F7418" w:rsidRDefault="00637D65" w:rsidP="00637D65">
      <w:pPr>
        <w:widowControl w:val="0"/>
        <w:spacing w:after="0" w:line="240" w:lineRule="auto"/>
        <w:jc w:val="both"/>
        <w:rPr>
          <w:rFonts w:ascii="Skeena" w:hAnsi="Skeena" w:cs="Arial"/>
          <w:sz w:val="24"/>
          <w:szCs w:val="24"/>
        </w:rPr>
      </w:pPr>
      <w:r w:rsidRPr="007F7418">
        <w:rPr>
          <w:rFonts w:ascii="Skeena" w:hAnsi="Skeena" w:cs="Arial"/>
          <w:sz w:val="24"/>
          <w:szCs w:val="24"/>
        </w:rPr>
        <w:t xml:space="preserve">If confidential information is requested through a subpoena, the Eligibility </w:t>
      </w:r>
      <w:r w:rsidR="008A1326">
        <w:rPr>
          <w:rFonts w:ascii="Skeena" w:hAnsi="Skeena" w:cs="Arial"/>
          <w:sz w:val="24"/>
          <w:szCs w:val="24"/>
        </w:rPr>
        <w:t>Specialist</w:t>
      </w:r>
      <w:r w:rsidRPr="007F7418">
        <w:rPr>
          <w:rFonts w:ascii="Skeena" w:hAnsi="Skeena" w:cs="Arial"/>
          <w:sz w:val="24"/>
          <w:szCs w:val="24"/>
        </w:rPr>
        <w:t xml:space="preserve"> should immediately contact the Office of General Counsel at SC DHHS. A copy of the subpoena must </w:t>
      </w:r>
      <w:r w:rsidRPr="007F7418">
        <w:rPr>
          <w:rFonts w:ascii="Skeena" w:hAnsi="Skeena" w:cs="Arial"/>
          <w:sz w:val="24"/>
          <w:szCs w:val="24"/>
        </w:rPr>
        <w:lastRenderedPageBreak/>
        <w:t xml:space="preserve">be faxed to the Office of General Counsel, which will instruct the Eligibility </w:t>
      </w:r>
      <w:r w:rsidR="008A1326">
        <w:rPr>
          <w:rFonts w:ascii="Skeena" w:hAnsi="Skeena" w:cs="Arial"/>
          <w:sz w:val="24"/>
          <w:szCs w:val="24"/>
        </w:rPr>
        <w:t>Specialist</w:t>
      </w:r>
      <w:r w:rsidRPr="007F7418">
        <w:rPr>
          <w:rFonts w:ascii="Skeena" w:hAnsi="Skeena" w:cs="Arial"/>
          <w:sz w:val="24"/>
          <w:szCs w:val="24"/>
        </w:rPr>
        <w:t xml:space="preserve"> regarding the action to be taken.</w:t>
      </w:r>
    </w:p>
    <w:p w14:paraId="1A3AF5A8" w14:textId="77777777" w:rsidR="00637D65" w:rsidRPr="007F7418" w:rsidRDefault="00637D65" w:rsidP="00637D65">
      <w:pPr>
        <w:widowControl w:val="0"/>
        <w:spacing w:after="0" w:line="240" w:lineRule="auto"/>
        <w:jc w:val="both"/>
        <w:rPr>
          <w:rFonts w:ascii="Skeena" w:hAnsi="Skeena" w:cs="Arial"/>
          <w:bCs/>
          <w:sz w:val="24"/>
          <w:szCs w:val="24"/>
        </w:rPr>
      </w:pPr>
    </w:p>
    <w:p w14:paraId="62EEF9B5" w14:textId="77777777" w:rsidR="00637D65" w:rsidRPr="007F7418" w:rsidRDefault="00637D65" w:rsidP="00A33CF2">
      <w:pPr>
        <w:widowControl w:val="0"/>
        <w:tabs>
          <w:tab w:val="right" w:pos="9360"/>
        </w:tabs>
        <w:autoSpaceDE w:val="0"/>
        <w:autoSpaceDN w:val="0"/>
        <w:adjustRightInd w:val="0"/>
        <w:spacing w:after="0" w:line="240" w:lineRule="auto"/>
        <w:ind w:left="1440" w:hanging="1440"/>
        <w:outlineLvl w:val="1"/>
        <w:rPr>
          <w:rFonts w:ascii="Skeena" w:hAnsi="Skeena" w:cs="Arial"/>
          <w:bCs/>
          <w:sz w:val="18"/>
          <w:szCs w:val="18"/>
        </w:rPr>
      </w:pPr>
      <w:bookmarkStart w:id="250" w:name="_Toc376253111"/>
      <w:bookmarkStart w:id="251" w:name="_Toc144199481"/>
      <w:bookmarkStart w:id="252" w:name="_Toc149689991"/>
      <w:r w:rsidRPr="007F7418">
        <w:rPr>
          <w:rFonts w:ascii="Skeena" w:hAnsi="Skeena" w:cs="Arial"/>
          <w:b/>
          <w:bCs/>
          <w:sz w:val="24"/>
          <w:szCs w:val="24"/>
        </w:rPr>
        <w:t>101.12.10</w:t>
      </w:r>
      <w:r w:rsidRPr="007F7418">
        <w:rPr>
          <w:rFonts w:ascii="Skeena" w:hAnsi="Skeena" w:cs="Arial"/>
          <w:b/>
          <w:bCs/>
          <w:sz w:val="24"/>
          <w:szCs w:val="24"/>
        </w:rPr>
        <w:tab/>
        <w:t>Confidentiality Release of Aggregate Data and Information for Audits</w:t>
      </w:r>
      <w:bookmarkEnd w:id="250"/>
      <w:bookmarkEnd w:id="251"/>
      <w:bookmarkEnd w:id="252"/>
    </w:p>
    <w:p w14:paraId="04EE8021" w14:textId="77777777" w:rsidR="00637D65" w:rsidRPr="00790D8C" w:rsidRDefault="00637D65" w:rsidP="00637D65">
      <w:pPr>
        <w:widowControl w:val="0"/>
        <w:spacing w:after="0" w:line="240" w:lineRule="auto"/>
        <w:ind w:left="360" w:hanging="360"/>
        <w:jc w:val="right"/>
        <w:rPr>
          <w:rFonts w:ascii="Skeena" w:hAnsi="Skeena" w:cs="Arial"/>
          <w:sz w:val="16"/>
          <w:szCs w:val="16"/>
        </w:rPr>
      </w:pPr>
      <w:r w:rsidRPr="00790D8C">
        <w:rPr>
          <w:rFonts w:ascii="Skeena" w:hAnsi="Skeena" w:cs="Arial"/>
          <w:sz w:val="16"/>
          <w:szCs w:val="16"/>
        </w:rPr>
        <w:t>(Rev. 01/01/14)</w:t>
      </w:r>
    </w:p>
    <w:p w14:paraId="4CB630A1" w14:textId="77777777" w:rsidR="00637D65" w:rsidRPr="007F7418" w:rsidRDefault="00637D65" w:rsidP="00637D65">
      <w:pPr>
        <w:widowControl w:val="0"/>
        <w:spacing w:after="0" w:line="240" w:lineRule="auto"/>
        <w:jc w:val="both"/>
        <w:rPr>
          <w:rFonts w:ascii="Skeena" w:hAnsi="Skeena" w:cs="Arial"/>
          <w:sz w:val="24"/>
          <w:szCs w:val="24"/>
        </w:rPr>
      </w:pPr>
      <w:r w:rsidRPr="007F7418">
        <w:rPr>
          <w:rFonts w:ascii="Skeena" w:hAnsi="Skeena" w:cs="Arial"/>
          <w:sz w:val="24"/>
          <w:szCs w:val="24"/>
        </w:rPr>
        <w:t>General or statistical information such as total expenditures, the number of beneficiaries served and other information that cannot be identified with a specific person may be released. Protected information may be released to state and federal auditors performing bona fide audits.</w:t>
      </w:r>
    </w:p>
    <w:p w14:paraId="047464A3" w14:textId="77777777" w:rsidR="00637D65" w:rsidRPr="007F7418" w:rsidRDefault="00637D65" w:rsidP="00637D65">
      <w:pPr>
        <w:widowControl w:val="0"/>
        <w:spacing w:after="0" w:line="240" w:lineRule="auto"/>
        <w:jc w:val="both"/>
        <w:rPr>
          <w:rFonts w:ascii="Skeena" w:hAnsi="Skeena" w:cs="Arial"/>
          <w:color w:val="000000"/>
          <w:sz w:val="24"/>
          <w:szCs w:val="32"/>
        </w:rPr>
      </w:pPr>
    </w:p>
    <w:p w14:paraId="00457405" w14:textId="77777777" w:rsidR="00637D65" w:rsidRPr="007F7418" w:rsidRDefault="00637D65" w:rsidP="00637D65">
      <w:pPr>
        <w:widowControl w:val="0"/>
        <w:tabs>
          <w:tab w:val="right" w:pos="9360"/>
        </w:tabs>
        <w:autoSpaceDE w:val="0"/>
        <w:autoSpaceDN w:val="0"/>
        <w:adjustRightInd w:val="0"/>
        <w:spacing w:after="0" w:line="240" w:lineRule="auto"/>
        <w:ind w:left="1440" w:hanging="1440"/>
        <w:jc w:val="both"/>
        <w:outlineLvl w:val="1"/>
        <w:rPr>
          <w:rFonts w:ascii="Skeena" w:hAnsi="Skeena" w:cs="Arial"/>
          <w:sz w:val="24"/>
          <w:szCs w:val="24"/>
        </w:rPr>
      </w:pPr>
      <w:bookmarkStart w:id="253" w:name="MPPM_101_12_10"/>
      <w:bookmarkStart w:id="254" w:name="_Toc376253112"/>
      <w:bookmarkStart w:id="255" w:name="_Toc383430310"/>
      <w:bookmarkStart w:id="256" w:name="_Toc144199482"/>
      <w:bookmarkStart w:id="257" w:name="_Toc149689992"/>
      <w:r w:rsidRPr="007F7418">
        <w:rPr>
          <w:rFonts w:ascii="Skeena" w:hAnsi="Skeena" w:cs="Arial"/>
          <w:b/>
          <w:bCs/>
          <w:sz w:val="24"/>
          <w:szCs w:val="24"/>
        </w:rPr>
        <w:t>101.12.1</w:t>
      </w:r>
      <w:bookmarkEnd w:id="253"/>
      <w:r w:rsidRPr="007F7418">
        <w:rPr>
          <w:rFonts w:ascii="Skeena" w:hAnsi="Skeena" w:cs="Arial"/>
          <w:b/>
          <w:bCs/>
          <w:sz w:val="24"/>
          <w:szCs w:val="24"/>
        </w:rPr>
        <w:t>1</w:t>
      </w:r>
      <w:r w:rsidRPr="007F7418">
        <w:rPr>
          <w:rFonts w:ascii="Skeena" w:hAnsi="Skeena" w:cs="Arial"/>
          <w:b/>
          <w:bCs/>
          <w:sz w:val="24"/>
          <w:szCs w:val="24"/>
        </w:rPr>
        <w:tab/>
        <w:t>Right to Appeal and Fair Hearing</w:t>
      </w:r>
      <w:bookmarkEnd w:id="254"/>
      <w:bookmarkEnd w:id="255"/>
      <w:bookmarkEnd w:id="256"/>
      <w:bookmarkEnd w:id="257"/>
    </w:p>
    <w:p w14:paraId="03809D24" w14:textId="77777777" w:rsidR="00637D65" w:rsidRPr="00790D8C" w:rsidRDefault="00637D65" w:rsidP="00637D65">
      <w:pPr>
        <w:widowControl w:val="0"/>
        <w:spacing w:after="0" w:line="240" w:lineRule="auto"/>
        <w:jc w:val="right"/>
        <w:rPr>
          <w:rFonts w:ascii="Skeena" w:hAnsi="Skeena" w:cs="Arial"/>
          <w:color w:val="000000"/>
          <w:sz w:val="16"/>
          <w:szCs w:val="16"/>
        </w:rPr>
      </w:pPr>
      <w:bookmarkStart w:id="258" w:name="MPPM_101_12_10A"/>
      <w:r w:rsidRPr="00790D8C">
        <w:rPr>
          <w:rFonts w:ascii="Skeena" w:hAnsi="Skeena" w:cs="Arial"/>
          <w:color w:val="000000"/>
          <w:sz w:val="16"/>
          <w:szCs w:val="16"/>
        </w:rPr>
        <w:t>(Rev. 07/01/22)</w:t>
      </w:r>
    </w:p>
    <w:p w14:paraId="78191FD4" w14:textId="77777777" w:rsidR="00637D65" w:rsidRPr="007F7418" w:rsidRDefault="00637D65" w:rsidP="00637D65">
      <w:pPr>
        <w:widowControl w:val="0"/>
        <w:spacing w:after="0" w:line="240" w:lineRule="auto"/>
        <w:jc w:val="both"/>
        <w:rPr>
          <w:rFonts w:ascii="Skeena" w:hAnsi="Skeena" w:cs="Arial"/>
          <w:sz w:val="24"/>
          <w:szCs w:val="24"/>
        </w:rPr>
      </w:pPr>
      <w:r w:rsidRPr="007F7418">
        <w:rPr>
          <w:rFonts w:ascii="Skeena" w:hAnsi="Skeena" w:cs="Arial"/>
          <w:sz w:val="24"/>
          <w:szCs w:val="24"/>
        </w:rPr>
        <w:t>At the time of any action affecting an Applicant or Beneficiary’s Medicaid application or benefits, the agency must inform the individual of:</w:t>
      </w:r>
    </w:p>
    <w:p w14:paraId="76E7079A" w14:textId="77777777" w:rsidR="00637D65" w:rsidRPr="007F7418" w:rsidRDefault="00637D65" w:rsidP="0035705C">
      <w:pPr>
        <w:widowControl w:val="0"/>
        <w:numPr>
          <w:ilvl w:val="0"/>
          <w:numId w:val="133"/>
        </w:numPr>
        <w:tabs>
          <w:tab w:val="clear" w:pos="720"/>
        </w:tabs>
        <w:spacing w:after="0" w:line="240" w:lineRule="auto"/>
        <w:ind w:left="1080"/>
        <w:jc w:val="both"/>
        <w:rPr>
          <w:rFonts w:ascii="Skeena" w:hAnsi="Skeena" w:cs="Arial"/>
          <w:sz w:val="24"/>
          <w:szCs w:val="24"/>
        </w:rPr>
      </w:pPr>
      <w:r w:rsidRPr="007F7418">
        <w:rPr>
          <w:rFonts w:ascii="Skeena" w:hAnsi="Skeena" w:cs="Arial"/>
          <w:sz w:val="24"/>
          <w:szCs w:val="24"/>
        </w:rPr>
        <w:t>The right to request a fair hearing;</w:t>
      </w:r>
    </w:p>
    <w:p w14:paraId="181B951C" w14:textId="77777777" w:rsidR="00637D65" w:rsidRPr="007F7418" w:rsidRDefault="00637D65" w:rsidP="0035705C">
      <w:pPr>
        <w:widowControl w:val="0"/>
        <w:numPr>
          <w:ilvl w:val="0"/>
          <w:numId w:val="133"/>
        </w:numPr>
        <w:tabs>
          <w:tab w:val="clear" w:pos="720"/>
        </w:tabs>
        <w:spacing w:after="0" w:line="240" w:lineRule="auto"/>
        <w:ind w:left="1080"/>
        <w:jc w:val="both"/>
        <w:rPr>
          <w:rFonts w:ascii="Skeena" w:hAnsi="Skeena" w:cs="Arial"/>
          <w:sz w:val="24"/>
          <w:szCs w:val="24"/>
        </w:rPr>
      </w:pPr>
      <w:r w:rsidRPr="007F7418">
        <w:rPr>
          <w:rFonts w:ascii="Skeena" w:hAnsi="Skeena" w:cs="Arial"/>
          <w:sz w:val="24"/>
          <w:szCs w:val="24"/>
        </w:rPr>
        <w:t>The ways to request a fair hearing;</w:t>
      </w:r>
    </w:p>
    <w:p w14:paraId="753417E1" w14:textId="77777777" w:rsidR="00637D65" w:rsidRPr="007F7418" w:rsidRDefault="00637D65" w:rsidP="0035705C">
      <w:pPr>
        <w:widowControl w:val="0"/>
        <w:numPr>
          <w:ilvl w:val="0"/>
          <w:numId w:val="133"/>
        </w:numPr>
        <w:tabs>
          <w:tab w:val="clear" w:pos="720"/>
        </w:tabs>
        <w:spacing w:after="0" w:line="240" w:lineRule="auto"/>
        <w:ind w:left="1080"/>
        <w:jc w:val="both"/>
        <w:rPr>
          <w:rFonts w:ascii="Skeena" w:hAnsi="Skeena" w:cs="Arial"/>
          <w:sz w:val="24"/>
          <w:szCs w:val="24"/>
        </w:rPr>
      </w:pPr>
      <w:r w:rsidRPr="007F7418">
        <w:rPr>
          <w:rFonts w:ascii="Skeena" w:hAnsi="Skeena" w:cs="Arial"/>
          <w:sz w:val="24"/>
          <w:szCs w:val="24"/>
        </w:rPr>
        <w:t>The right to be represented by the person of their choice at the hearing. They may represent themselves or designate someone as a representative, such as a lawyer, relative, friend, or another spokesman.</w:t>
      </w:r>
    </w:p>
    <w:p w14:paraId="6A85023B" w14:textId="77777777" w:rsidR="00637D65" w:rsidRPr="007F7418" w:rsidRDefault="00637D65" w:rsidP="00637D65">
      <w:pPr>
        <w:widowControl w:val="0"/>
        <w:spacing w:after="0" w:line="240" w:lineRule="auto"/>
        <w:jc w:val="both"/>
        <w:rPr>
          <w:rFonts w:ascii="Skeena" w:hAnsi="Skeena" w:cs="Arial"/>
          <w:b/>
          <w:bCs/>
          <w:sz w:val="24"/>
          <w:szCs w:val="24"/>
        </w:rPr>
      </w:pPr>
    </w:p>
    <w:p w14:paraId="222AF76B" w14:textId="77777777" w:rsidR="008B50F8" w:rsidRDefault="00637D65" w:rsidP="00637D65">
      <w:pPr>
        <w:widowControl w:val="0"/>
        <w:spacing w:after="0" w:line="240" w:lineRule="auto"/>
        <w:ind w:left="864" w:hanging="864"/>
        <w:jc w:val="both"/>
        <w:rPr>
          <w:rFonts w:ascii="Skeena" w:hAnsi="Skeena" w:cs="Arial"/>
          <w:b/>
          <w:sz w:val="24"/>
          <w:szCs w:val="24"/>
        </w:rPr>
      </w:pPr>
      <w:r w:rsidRPr="007F7418">
        <w:rPr>
          <w:rFonts w:ascii="Skeena" w:hAnsi="Skeena" w:cs="Arial"/>
          <w:b/>
          <w:sz w:val="24"/>
          <w:szCs w:val="24"/>
        </w:rPr>
        <w:t>NOTE:</w:t>
      </w:r>
    </w:p>
    <w:p w14:paraId="0BB37611" w14:textId="656289DA" w:rsidR="00637D65" w:rsidRPr="007F7418" w:rsidRDefault="00637D65" w:rsidP="008B50F8">
      <w:pPr>
        <w:widowControl w:val="0"/>
        <w:spacing w:after="0" w:line="240" w:lineRule="auto"/>
        <w:jc w:val="both"/>
        <w:rPr>
          <w:rFonts w:ascii="Skeena" w:eastAsia="Yu Mincho" w:hAnsi="Skeena" w:cs="Arial"/>
          <w:sz w:val="24"/>
          <w:szCs w:val="24"/>
        </w:rPr>
      </w:pPr>
      <w:r w:rsidRPr="007F7418">
        <w:rPr>
          <w:rFonts w:ascii="Skeena" w:eastAsia="Yu Mincho" w:hAnsi="Skeena" w:cs="Arial"/>
          <w:sz w:val="24"/>
          <w:szCs w:val="24"/>
        </w:rPr>
        <w:t xml:space="preserve">During a hearing, an applicant/beneficiary can designate anyone attending to represent them. A written statement is unnecessary as long as the applicant/beneficiary is present and can give permission. </w:t>
      </w:r>
    </w:p>
    <w:p w14:paraId="7EC51B7A" w14:textId="096C8645" w:rsidR="00637D65" w:rsidRPr="007F7418" w:rsidRDefault="00637D65" w:rsidP="008B50F8">
      <w:pPr>
        <w:widowControl w:val="0"/>
        <w:spacing w:after="0" w:line="240" w:lineRule="auto"/>
        <w:jc w:val="both"/>
        <w:rPr>
          <w:rFonts w:ascii="Skeena" w:eastAsia="Yu Mincho" w:hAnsi="Skeena" w:cs="Arial"/>
          <w:sz w:val="24"/>
          <w:szCs w:val="24"/>
        </w:rPr>
      </w:pPr>
      <w:r w:rsidRPr="007F7418">
        <w:rPr>
          <w:rFonts w:ascii="Skeena" w:eastAsia="Yu Mincho" w:hAnsi="Skeena" w:cs="Arial"/>
          <w:sz w:val="24"/>
          <w:szCs w:val="24"/>
        </w:rPr>
        <w:t xml:space="preserve">If the applicant/beneficiary is not present, a designated individual must be authorized either with a valid DHHS Form 1282 or other legal documentation, such as a </w:t>
      </w:r>
      <w:r w:rsidR="008B50F8" w:rsidRPr="008B50F8">
        <w:rPr>
          <w:rFonts w:ascii="Skeena" w:eastAsia="Yu Mincho" w:hAnsi="Skeena" w:cs="Arial"/>
          <w:sz w:val="24"/>
          <w:szCs w:val="24"/>
        </w:rPr>
        <w:t>Power of Attorney or Certificate of Appointment for a Guardianship or Conservatorship. Authorized Representatives assigned by the applicant/beneficiary prior to the death of the applicant/beneficiary are still valid. Power of Attorney or Certificate of Appointment for a Guardianship or Conservatorship is no longer valid once the beneficiary is deceased.</w:t>
      </w:r>
    </w:p>
    <w:p w14:paraId="6ABC0517" w14:textId="77777777" w:rsidR="00637D65" w:rsidRPr="007F7418" w:rsidRDefault="00637D65" w:rsidP="00637D65">
      <w:pPr>
        <w:widowControl w:val="0"/>
        <w:spacing w:after="0" w:line="240" w:lineRule="auto"/>
        <w:jc w:val="both"/>
        <w:rPr>
          <w:rFonts w:ascii="Skeena" w:hAnsi="Skeena" w:cs="Arial"/>
          <w:dstrike/>
          <w:sz w:val="24"/>
          <w:szCs w:val="24"/>
        </w:rPr>
      </w:pPr>
    </w:p>
    <w:p w14:paraId="4A1C213E" w14:textId="77777777" w:rsidR="00637D65" w:rsidRPr="007F7418" w:rsidRDefault="00637D65" w:rsidP="00637D65">
      <w:pPr>
        <w:widowControl w:val="0"/>
        <w:spacing w:after="0" w:line="240" w:lineRule="auto"/>
        <w:jc w:val="both"/>
        <w:rPr>
          <w:rFonts w:ascii="Skeena" w:hAnsi="Skeena" w:cs="Arial"/>
          <w:color w:val="000000"/>
          <w:sz w:val="24"/>
          <w:szCs w:val="24"/>
        </w:rPr>
      </w:pPr>
      <w:r w:rsidRPr="007F7418">
        <w:rPr>
          <w:rFonts w:ascii="Skeena" w:hAnsi="Skeena" w:cs="Arial"/>
          <w:color w:val="000000"/>
          <w:sz w:val="24"/>
          <w:szCs w:val="24"/>
        </w:rPr>
        <w:t>The agency must grant the opportunity for a fair hearing to any Applicant/Beneficiary who requests it because:</w:t>
      </w:r>
    </w:p>
    <w:p w14:paraId="343411DA" w14:textId="77777777" w:rsidR="00637D65" w:rsidRPr="007F7418" w:rsidRDefault="00637D65" w:rsidP="00637D65">
      <w:pPr>
        <w:widowControl w:val="0"/>
        <w:numPr>
          <w:ilvl w:val="0"/>
          <w:numId w:val="22"/>
        </w:numPr>
        <w:spacing w:after="0" w:line="240" w:lineRule="auto"/>
        <w:jc w:val="both"/>
        <w:rPr>
          <w:rFonts w:ascii="Skeena" w:hAnsi="Skeena" w:cs="Arial"/>
          <w:color w:val="000000"/>
          <w:sz w:val="24"/>
          <w:szCs w:val="24"/>
        </w:rPr>
      </w:pPr>
      <w:r w:rsidRPr="007F7418">
        <w:rPr>
          <w:rFonts w:ascii="Skeena" w:hAnsi="Skeena" w:cs="Arial"/>
          <w:color w:val="000000"/>
          <w:sz w:val="24"/>
          <w:szCs w:val="24"/>
        </w:rPr>
        <w:t>His/her claim for medical assistance is denied or is not acted upon with reasonable promptness;</w:t>
      </w:r>
    </w:p>
    <w:p w14:paraId="4C9DB93A" w14:textId="77777777" w:rsidR="00637D65" w:rsidRPr="007F7418" w:rsidRDefault="00637D65" w:rsidP="00637D65">
      <w:pPr>
        <w:widowControl w:val="0"/>
        <w:numPr>
          <w:ilvl w:val="0"/>
          <w:numId w:val="22"/>
        </w:numPr>
        <w:spacing w:after="0" w:line="240" w:lineRule="auto"/>
        <w:jc w:val="both"/>
        <w:rPr>
          <w:rFonts w:ascii="Skeena" w:hAnsi="Skeena" w:cs="Arial"/>
          <w:color w:val="000000"/>
          <w:sz w:val="24"/>
          <w:szCs w:val="24"/>
        </w:rPr>
      </w:pPr>
      <w:r w:rsidRPr="007F7418">
        <w:rPr>
          <w:rFonts w:ascii="Skeena" w:hAnsi="Skeena" w:cs="Arial"/>
          <w:color w:val="000000"/>
          <w:sz w:val="24"/>
          <w:szCs w:val="24"/>
        </w:rPr>
        <w:t>He/she believes that the agency has taken an action erroneously; and/or</w:t>
      </w:r>
    </w:p>
    <w:p w14:paraId="59D7C886" w14:textId="77777777" w:rsidR="00637D65" w:rsidRPr="007F7418" w:rsidRDefault="00637D65" w:rsidP="00637D65">
      <w:pPr>
        <w:widowControl w:val="0"/>
        <w:numPr>
          <w:ilvl w:val="0"/>
          <w:numId w:val="22"/>
        </w:numPr>
        <w:spacing w:after="0" w:line="240" w:lineRule="auto"/>
        <w:jc w:val="both"/>
        <w:rPr>
          <w:rFonts w:ascii="Skeena" w:hAnsi="Skeena" w:cs="Arial"/>
          <w:color w:val="000000"/>
          <w:sz w:val="24"/>
          <w:szCs w:val="24"/>
        </w:rPr>
      </w:pPr>
      <w:r w:rsidRPr="007F7418">
        <w:rPr>
          <w:rFonts w:ascii="Skeena" w:hAnsi="Skeena" w:cs="Arial"/>
          <w:color w:val="000000"/>
          <w:sz w:val="24"/>
          <w:szCs w:val="24"/>
        </w:rPr>
        <w:t>He/she believes a nursing facility has erroneously determined that he/she needed to be transferred or discharged.</w:t>
      </w:r>
    </w:p>
    <w:p w14:paraId="4634B072" w14:textId="77777777" w:rsidR="00637D65" w:rsidRPr="007F7418" w:rsidRDefault="00637D65" w:rsidP="00637D65">
      <w:pPr>
        <w:widowControl w:val="0"/>
        <w:spacing w:after="0" w:line="240" w:lineRule="auto"/>
        <w:jc w:val="both"/>
        <w:rPr>
          <w:rFonts w:ascii="Skeena" w:hAnsi="Skeena" w:cs="Arial"/>
          <w:color w:val="000000"/>
          <w:sz w:val="24"/>
          <w:szCs w:val="24"/>
        </w:rPr>
      </w:pPr>
    </w:p>
    <w:p w14:paraId="6E61D13D" w14:textId="77777777" w:rsidR="00637D65" w:rsidRPr="007F7418" w:rsidRDefault="00637D65" w:rsidP="00637D65">
      <w:pPr>
        <w:widowControl w:val="0"/>
        <w:spacing w:after="0" w:line="240" w:lineRule="auto"/>
        <w:jc w:val="both"/>
        <w:rPr>
          <w:rFonts w:ascii="Skeena" w:hAnsi="Skeena" w:cs="Arial"/>
          <w:color w:val="000000"/>
          <w:sz w:val="24"/>
          <w:szCs w:val="24"/>
        </w:rPr>
      </w:pPr>
      <w:r w:rsidRPr="007F7418">
        <w:rPr>
          <w:rFonts w:ascii="Skeena" w:hAnsi="Skeena" w:cs="Arial"/>
          <w:color w:val="000000"/>
          <w:sz w:val="24"/>
          <w:szCs w:val="24"/>
        </w:rPr>
        <w:t>The agency will not grant a hearing when the sole issue is a federal or state law requiring an automatic change which adversely affects some or all beneficiaries.</w:t>
      </w:r>
    </w:p>
    <w:p w14:paraId="39A50A78" w14:textId="77777777" w:rsidR="00637D65" w:rsidRPr="007F7418" w:rsidRDefault="00637D65" w:rsidP="00637D65">
      <w:pPr>
        <w:widowControl w:val="0"/>
        <w:spacing w:after="0" w:line="240" w:lineRule="auto"/>
        <w:jc w:val="both"/>
        <w:rPr>
          <w:rFonts w:ascii="Skeena" w:hAnsi="Skeena" w:cs="Arial"/>
          <w:sz w:val="24"/>
          <w:szCs w:val="24"/>
        </w:rPr>
      </w:pPr>
    </w:p>
    <w:p w14:paraId="0B8F7A6F" w14:textId="77777777" w:rsidR="00637D65" w:rsidRPr="007F7418" w:rsidRDefault="00637D65" w:rsidP="00637D65">
      <w:pPr>
        <w:widowControl w:val="0"/>
        <w:spacing w:after="0" w:line="240" w:lineRule="auto"/>
        <w:jc w:val="both"/>
        <w:rPr>
          <w:rFonts w:ascii="Skeena" w:hAnsi="Skeena" w:cs="Arial"/>
          <w:sz w:val="24"/>
          <w:szCs w:val="24"/>
        </w:rPr>
      </w:pPr>
      <w:r w:rsidRPr="007F7418">
        <w:rPr>
          <w:rFonts w:ascii="Skeena" w:hAnsi="Skeena" w:cs="Arial"/>
          <w:sz w:val="24"/>
          <w:szCs w:val="24"/>
        </w:rPr>
        <w:lastRenderedPageBreak/>
        <w:t xml:space="preserve">The applicant or beneficiary must submit the appeals request to the South Carolina Department of Health and Human Services (SCDHHS) Division of Appeals and Hearings within thirty (30) calendar days of the date on the Notice of Action to be a valid appeal. The applicant or beneficiary can provide a good cause for an untimely filing for the Hearing Officer to consider continuing with the appeal request. The following methods are available to submit a request: </w:t>
      </w:r>
    </w:p>
    <w:p w14:paraId="1A58A9D3" w14:textId="77777777" w:rsidR="00637D65" w:rsidRPr="007F7418" w:rsidRDefault="00637D65" w:rsidP="0035705C">
      <w:pPr>
        <w:widowControl w:val="0"/>
        <w:numPr>
          <w:ilvl w:val="0"/>
          <w:numId w:val="134"/>
        </w:numPr>
        <w:spacing w:after="0" w:line="240" w:lineRule="auto"/>
        <w:contextualSpacing/>
        <w:jc w:val="both"/>
        <w:rPr>
          <w:rFonts w:ascii="Skeena" w:hAnsi="Skeena" w:cs="Arial"/>
          <w:color w:val="FF0000"/>
          <w:sz w:val="24"/>
          <w:szCs w:val="24"/>
        </w:rPr>
      </w:pPr>
      <w:r w:rsidRPr="007F7418">
        <w:rPr>
          <w:rFonts w:ascii="Skeena" w:hAnsi="Skeena" w:cs="Arial"/>
          <w:sz w:val="24"/>
          <w:szCs w:val="24"/>
        </w:rPr>
        <w:t>Appeals Website</w:t>
      </w:r>
      <w:r w:rsidRPr="007F7418">
        <w:rPr>
          <w:rFonts w:ascii="Skeena" w:hAnsi="Skeena" w:cs="Arial"/>
          <w:color w:val="FF0000"/>
          <w:sz w:val="24"/>
          <w:szCs w:val="24"/>
        </w:rPr>
        <w:tab/>
      </w:r>
      <w:hyperlink r:id="rId92" w:history="1">
        <w:r w:rsidRPr="007F7418">
          <w:rPr>
            <w:rFonts w:ascii="Skeena" w:hAnsi="Skeena" w:cs="Arial"/>
            <w:color w:val="0000FF"/>
            <w:sz w:val="24"/>
            <w:szCs w:val="24"/>
            <w:u w:val="single"/>
          </w:rPr>
          <w:t>msp.scdhhs.gov/appeals/</w:t>
        </w:r>
      </w:hyperlink>
      <w:r w:rsidRPr="007F7418">
        <w:rPr>
          <w:rFonts w:ascii="Skeena" w:hAnsi="Skeena" w:cs="Arial"/>
          <w:sz w:val="24"/>
          <w:szCs w:val="24"/>
        </w:rPr>
        <w:t>,</w:t>
      </w:r>
      <w:r w:rsidRPr="007F7418">
        <w:rPr>
          <w:rFonts w:ascii="Skeena" w:hAnsi="Skeena" w:cs="Arial"/>
          <w:color w:val="FF0000"/>
          <w:sz w:val="24"/>
          <w:szCs w:val="24"/>
        </w:rPr>
        <w:t xml:space="preserve"> </w:t>
      </w:r>
    </w:p>
    <w:p w14:paraId="5677D1A7" w14:textId="77777777" w:rsidR="00637D65" w:rsidRPr="007F7418" w:rsidRDefault="00637D65" w:rsidP="0035705C">
      <w:pPr>
        <w:widowControl w:val="0"/>
        <w:numPr>
          <w:ilvl w:val="0"/>
          <w:numId w:val="134"/>
        </w:numPr>
        <w:spacing w:after="0" w:line="240" w:lineRule="auto"/>
        <w:contextualSpacing/>
        <w:jc w:val="both"/>
        <w:rPr>
          <w:rFonts w:ascii="Skeena" w:hAnsi="Skeena" w:cs="Arial"/>
          <w:color w:val="FF0000"/>
          <w:sz w:val="24"/>
          <w:szCs w:val="24"/>
        </w:rPr>
      </w:pPr>
      <w:r w:rsidRPr="007F7418">
        <w:rPr>
          <w:rFonts w:ascii="Skeena" w:hAnsi="Skeena" w:cs="Arial"/>
          <w:sz w:val="24"/>
          <w:szCs w:val="24"/>
        </w:rPr>
        <w:t>Email</w:t>
      </w:r>
      <w:r w:rsidRPr="007F7418">
        <w:rPr>
          <w:rFonts w:ascii="Skeena" w:hAnsi="Skeena" w:cs="Arial"/>
          <w:color w:val="FF0000"/>
          <w:sz w:val="24"/>
          <w:szCs w:val="24"/>
        </w:rPr>
        <w:tab/>
      </w:r>
      <w:r w:rsidRPr="007F7418">
        <w:rPr>
          <w:rFonts w:ascii="Skeena" w:hAnsi="Skeena" w:cs="Arial"/>
          <w:color w:val="FF0000"/>
          <w:sz w:val="24"/>
          <w:szCs w:val="24"/>
        </w:rPr>
        <w:tab/>
      </w:r>
      <w:r w:rsidRPr="007F7418">
        <w:rPr>
          <w:rFonts w:ascii="Skeena" w:hAnsi="Skeena" w:cs="Arial"/>
          <w:color w:val="FF0000"/>
          <w:sz w:val="24"/>
          <w:szCs w:val="24"/>
        </w:rPr>
        <w:tab/>
      </w:r>
      <w:hyperlink r:id="rId93" w:history="1">
        <w:r w:rsidRPr="007F7418">
          <w:rPr>
            <w:rFonts w:ascii="Skeena" w:hAnsi="Skeena" w:cs="Arial"/>
            <w:color w:val="0000FF"/>
            <w:sz w:val="24"/>
            <w:szCs w:val="24"/>
            <w:u w:val="single"/>
          </w:rPr>
          <w:t>appeals@scdhhs.gov</w:t>
        </w:r>
      </w:hyperlink>
      <w:r w:rsidRPr="007F7418">
        <w:rPr>
          <w:rFonts w:ascii="Skeena" w:hAnsi="Skeena" w:cs="Arial"/>
          <w:sz w:val="24"/>
          <w:szCs w:val="24"/>
        </w:rPr>
        <w:t>,</w:t>
      </w:r>
    </w:p>
    <w:p w14:paraId="4DB2D0E1" w14:textId="77777777" w:rsidR="00637D65" w:rsidRPr="007F7418" w:rsidRDefault="00637D65" w:rsidP="0035705C">
      <w:pPr>
        <w:widowControl w:val="0"/>
        <w:numPr>
          <w:ilvl w:val="0"/>
          <w:numId w:val="134"/>
        </w:numPr>
        <w:spacing w:after="0" w:line="240" w:lineRule="auto"/>
        <w:contextualSpacing/>
        <w:jc w:val="both"/>
        <w:rPr>
          <w:rFonts w:ascii="Skeena" w:hAnsi="Skeena" w:cs="Arial"/>
          <w:sz w:val="24"/>
          <w:szCs w:val="24"/>
        </w:rPr>
      </w:pPr>
      <w:r w:rsidRPr="007F7418">
        <w:rPr>
          <w:rFonts w:ascii="Skeena" w:hAnsi="Skeena" w:cs="Arial"/>
          <w:sz w:val="24"/>
          <w:szCs w:val="24"/>
        </w:rPr>
        <w:t>Fax</w:t>
      </w:r>
      <w:r w:rsidRPr="007F7418">
        <w:rPr>
          <w:rFonts w:ascii="Skeena" w:hAnsi="Skeena" w:cs="Arial"/>
          <w:sz w:val="24"/>
          <w:szCs w:val="24"/>
        </w:rPr>
        <w:tab/>
      </w:r>
      <w:r w:rsidRPr="007F7418">
        <w:rPr>
          <w:rFonts w:ascii="Skeena" w:hAnsi="Skeena" w:cs="Arial"/>
          <w:sz w:val="24"/>
          <w:szCs w:val="24"/>
        </w:rPr>
        <w:tab/>
      </w:r>
      <w:r w:rsidRPr="007F7418">
        <w:rPr>
          <w:rFonts w:ascii="Skeena" w:hAnsi="Skeena" w:cs="Arial"/>
          <w:sz w:val="24"/>
          <w:szCs w:val="24"/>
        </w:rPr>
        <w:tab/>
        <w:t xml:space="preserve">(803)-225-8251 </w:t>
      </w:r>
    </w:p>
    <w:p w14:paraId="60042014" w14:textId="77777777" w:rsidR="00637D65" w:rsidRPr="007F7418" w:rsidRDefault="00637D65" w:rsidP="0035705C">
      <w:pPr>
        <w:widowControl w:val="0"/>
        <w:numPr>
          <w:ilvl w:val="0"/>
          <w:numId w:val="134"/>
        </w:numPr>
        <w:spacing w:after="0" w:line="240" w:lineRule="auto"/>
        <w:contextualSpacing/>
        <w:jc w:val="both"/>
        <w:rPr>
          <w:rFonts w:ascii="Skeena" w:hAnsi="Skeena" w:cs="Arial"/>
          <w:sz w:val="24"/>
          <w:szCs w:val="24"/>
        </w:rPr>
      </w:pPr>
      <w:r w:rsidRPr="007F7418">
        <w:rPr>
          <w:rFonts w:ascii="Skeena" w:hAnsi="Skeena" w:cs="Arial"/>
          <w:sz w:val="24"/>
          <w:szCs w:val="24"/>
        </w:rPr>
        <w:t>Phone</w:t>
      </w:r>
      <w:r w:rsidRPr="007F7418">
        <w:rPr>
          <w:rFonts w:ascii="Skeena" w:hAnsi="Skeena" w:cs="Arial"/>
          <w:sz w:val="24"/>
          <w:szCs w:val="24"/>
        </w:rPr>
        <w:tab/>
      </w:r>
      <w:r w:rsidRPr="007F7418">
        <w:rPr>
          <w:rFonts w:ascii="Skeena" w:hAnsi="Skeena" w:cs="Arial"/>
          <w:sz w:val="24"/>
          <w:szCs w:val="24"/>
        </w:rPr>
        <w:tab/>
      </w:r>
      <w:r w:rsidRPr="007F7418">
        <w:rPr>
          <w:rFonts w:ascii="Skeena" w:hAnsi="Skeena" w:cs="Arial"/>
          <w:sz w:val="24"/>
          <w:szCs w:val="24"/>
        </w:rPr>
        <w:tab/>
        <w:t>(888) 549-0820</w:t>
      </w:r>
    </w:p>
    <w:p w14:paraId="194F7F07" w14:textId="77777777" w:rsidR="00637D65" w:rsidRPr="007F7418" w:rsidRDefault="00637D65" w:rsidP="0035705C">
      <w:pPr>
        <w:widowControl w:val="0"/>
        <w:numPr>
          <w:ilvl w:val="0"/>
          <w:numId w:val="134"/>
        </w:numPr>
        <w:tabs>
          <w:tab w:val="left" w:pos="2880"/>
        </w:tabs>
        <w:spacing w:after="0" w:line="240" w:lineRule="auto"/>
        <w:contextualSpacing/>
        <w:jc w:val="both"/>
        <w:rPr>
          <w:rFonts w:ascii="Skeena" w:hAnsi="Skeena" w:cs="Arial"/>
          <w:sz w:val="24"/>
          <w:szCs w:val="24"/>
        </w:rPr>
      </w:pPr>
      <w:r w:rsidRPr="007F7418">
        <w:rPr>
          <w:rFonts w:ascii="Skeena" w:hAnsi="Skeena" w:cs="Arial"/>
          <w:sz w:val="24"/>
          <w:szCs w:val="24"/>
        </w:rPr>
        <w:t>Mail</w:t>
      </w:r>
      <w:r w:rsidRPr="007F7418">
        <w:rPr>
          <w:rFonts w:ascii="Skeena" w:hAnsi="Skeena" w:cs="Arial"/>
          <w:sz w:val="24"/>
          <w:szCs w:val="24"/>
        </w:rPr>
        <w:tab/>
        <w:t>SCDHHS Division of Appeals and Hearings</w:t>
      </w:r>
    </w:p>
    <w:p w14:paraId="19C8E844" w14:textId="77777777" w:rsidR="00637D65" w:rsidRPr="007F7418" w:rsidRDefault="00637D65" w:rsidP="00637D65">
      <w:pPr>
        <w:widowControl w:val="0"/>
        <w:tabs>
          <w:tab w:val="left" w:pos="2880"/>
        </w:tabs>
        <w:spacing w:after="0" w:line="240" w:lineRule="auto"/>
        <w:ind w:left="2880"/>
        <w:jc w:val="both"/>
        <w:rPr>
          <w:rFonts w:ascii="Skeena" w:hAnsi="Skeena" w:cs="Arial"/>
          <w:sz w:val="24"/>
          <w:szCs w:val="24"/>
        </w:rPr>
      </w:pPr>
      <w:r w:rsidRPr="007F7418">
        <w:rPr>
          <w:rFonts w:ascii="Skeena" w:hAnsi="Skeena" w:cs="Arial"/>
          <w:sz w:val="24"/>
          <w:szCs w:val="24"/>
        </w:rPr>
        <w:t>PO Box 8206</w:t>
      </w:r>
    </w:p>
    <w:p w14:paraId="4B833F6F" w14:textId="77777777" w:rsidR="00637D65" w:rsidRPr="007F7418" w:rsidRDefault="00637D65" w:rsidP="00637D65">
      <w:pPr>
        <w:widowControl w:val="0"/>
        <w:tabs>
          <w:tab w:val="left" w:pos="2880"/>
        </w:tabs>
        <w:spacing w:after="0" w:line="240" w:lineRule="auto"/>
        <w:ind w:left="2880"/>
        <w:jc w:val="both"/>
        <w:rPr>
          <w:rFonts w:ascii="Skeena" w:hAnsi="Skeena" w:cs="Arial"/>
          <w:sz w:val="24"/>
          <w:szCs w:val="24"/>
        </w:rPr>
      </w:pPr>
      <w:r w:rsidRPr="007F7418">
        <w:rPr>
          <w:rFonts w:ascii="Skeena" w:hAnsi="Skeena" w:cs="Arial"/>
          <w:sz w:val="24"/>
          <w:szCs w:val="24"/>
        </w:rPr>
        <w:t>Columbia, SC 29202</w:t>
      </w:r>
    </w:p>
    <w:p w14:paraId="05257126" w14:textId="77777777" w:rsidR="00637D65" w:rsidRPr="007F7418" w:rsidRDefault="00637D65" w:rsidP="00637D65">
      <w:pPr>
        <w:widowControl w:val="0"/>
        <w:spacing w:after="0" w:line="240" w:lineRule="auto"/>
        <w:jc w:val="both"/>
        <w:rPr>
          <w:rFonts w:ascii="Skeena" w:hAnsi="Skeena" w:cs="Arial"/>
          <w:sz w:val="24"/>
          <w:szCs w:val="24"/>
        </w:rPr>
      </w:pPr>
    </w:p>
    <w:p w14:paraId="087280E5" w14:textId="77777777" w:rsidR="00637D65" w:rsidRPr="007F7418" w:rsidRDefault="00637D65" w:rsidP="00637D65">
      <w:pPr>
        <w:widowControl w:val="0"/>
        <w:spacing w:after="0" w:line="240" w:lineRule="auto"/>
        <w:jc w:val="both"/>
        <w:rPr>
          <w:rFonts w:ascii="Skeena" w:hAnsi="Skeena" w:cs="Arial"/>
          <w:sz w:val="24"/>
          <w:szCs w:val="24"/>
        </w:rPr>
      </w:pPr>
      <w:r w:rsidRPr="007F7418">
        <w:rPr>
          <w:rFonts w:ascii="Skeena" w:hAnsi="Skeena" w:cs="Arial"/>
          <w:sz w:val="24"/>
          <w:szCs w:val="24"/>
        </w:rPr>
        <w:t xml:space="preserve">The faxed or mailed appeal request should take the form of either a letter or a signed DHHS Form 3260, Request for Fair Hearing for Medicaid Applicant or Beneficiary. </w:t>
      </w:r>
    </w:p>
    <w:p w14:paraId="2BC78C9C" w14:textId="77777777" w:rsidR="00637D65" w:rsidRPr="007F7418" w:rsidRDefault="00637D65" w:rsidP="00637D65">
      <w:pPr>
        <w:widowControl w:val="0"/>
        <w:spacing w:after="0" w:line="240" w:lineRule="auto"/>
        <w:jc w:val="both"/>
        <w:rPr>
          <w:rFonts w:ascii="Skeena" w:hAnsi="Skeena" w:cs="Arial"/>
          <w:sz w:val="24"/>
          <w:szCs w:val="24"/>
        </w:rPr>
      </w:pPr>
    </w:p>
    <w:p w14:paraId="216A1816" w14:textId="77777777" w:rsidR="00637D65" w:rsidRPr="007F7418" w:rsidRDefault="00637D65" w:rsidP="00637D65">
      <w:pPr>
        <w:widowControl w:val="0"/>
        <w:spacing w:after="0" w:line="240" w:lineRule="auto"/>
        <w:jc w:val="both"/>
        <w:rPr>
          <w:rFonts w:ascii="Skeena" w:hAnsi="Skeena" w:cs="Arial"/>
          <w:color w:val="000000"/>
          <w:sz w:val="24"/>
          <w:szCs w:val="24"/>
        </w:rPr>
      </w:pPr>
      <w:r w:rsidRPr="007F7418">
        <w:rPr>
          <w:rFonts w:ascii="Skeena" w:hAnsi="Skeena" w:cs="Arial"/>
          <w:color w:val="000000"/>
          <w:sz w:val="24"/>
          <w:szCs w:val="24"/>
        </w:rPr>
        <w:t xml:space="preserve">Information about the appeal process and what should be included in a request for appeal can be found at the following link: </w:t>
      </w:r>
      <w:hyperlink r:id="rId94" w:history="1">
        <w:r w:rsidRPr="007F7418">
          <w:rPr>
            <w:rFonts w:ascii="Skeena" w:hAnsi="Skeena" w:cs="Arial"/>
            <w:color w:val="0000FF"/>
            <w:sz w:val="24"/>
            <w:szCs w:val="24"/>
            <w:u w:val="single"/>
          </w:rPr>
          <w:t>msp.scdhhs.gov/appeals/</w:t>
        </w:r>
      </w:hyperlink>
      <w:r w:rsidRPr="007F7418">
        <w:rPr>
          <w:rFonts w:ascii="Skeena" w:hAnsi="Skeena" w:cs="Arial"/>
          <w:color w:val="000000"/>
          <w:sz w:val="24"/>
          <w:szCs w:val="24"/>
        </w:rPr>
        <w:t>.</w:t>
      </w:r>
    </w:p>
    <w:p w14:paraId="7E2ACE8B" w14:textId="77777777" w:rsidR="00637D65" w:rsidRPr="007F7418" w:rsidRDefault="00637D65" w:rsidP="00637D65">
      <w:pPr>
        <w:widowControl w:val="0"/>
        <w:spacing w:after="0" w:line="240" w:lineRule="auto"/>
        <w:jc w:val="both"/>
        <w:rPr>
          <w:rFonts w:ascii="Skeena" w:hAnsi="Skeena" w:cs="Arial"/>
          <w:color w:val="00000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637D65" w:rsidRPr="00790D8C" w14:paraId="56119891" w14:textId="77777777" w:rsidTr="00C1204E">
        <w:tc>
          <w:tcPr>
            <w:tcW w:w="5000" w:type="pct"/>
            <w:tcBorders>
              <w:bottom w:val="single" w:sz="4" w:space="0" w:color="auto"/>
            </w:tcBorders>
            <w:shd w:val="clear" w:color="auto" w:fill="000000" w:themeFill="text1"/>
          </w:tcPr>
          <w:p w14:paraId="4B42A06F" w14:textId="77777777" w:rsidR="00637D65" w:rsidRPr="00790D8C" w:rsidRDefault="00637D65" w:rsidP="007F7418">
            <w:pPr>
              <w:widowControl w:val="0"/>
              <w:autoSpaceDE w:val="0"/>
              <w:autoSpaceDN w:val="0"/>
              <w:adjustRightInd w:val="0"/>
              <w:spacing w:after="0" w:line="240" w:lineRule="auto"/>
              <w:jc w:val="center"/>
              <w:rPr>
                <w:rFonts w:ascii="Skeena" w:hAnsi="Skeena" w:cs="Arial"/>
                <w:b/>
              </w:rPr>
            </w:pPr>
            <w:r w:rsidRPr="00790D8C">
              <w:rPr>
                <w:rFonts w:ascii="Skeena" w:hAnsi="Skeena" w:cs="Arial"/>
                <w:b/>
              </w:rPr>
              <w:t>Procedure to Request a Fair Hearing</w:t>
            </w:r>
          </w:p>
        </w:tc>
      </w:tr>
      <w:tr w:rsidR="00637D65" w:rsidRPr="00790D8C" w14:paraId="02769787" w14:textId="77777777" w:rsidTr="00894D7D">
        <w:trPr>
          <w:trHeight w:val="64"/>
        </w:trPr>
        <w:tc>
          <w:tcPr>
            <w:tcW w:w="5000" w:type="pct"/>
          </w:tcPr>
          <w:p w14:paraId="7C16CF22" w14:textId="77777777" w:rsidR="00637D65" w:rsidRPr="00790D8C" w:rsidRDefault="00637D65" w:rsidP="00637D65">
            <w:pPr>
              <w:widowControl w:val="0"/>
              <w:numPr>
                <w:ilvl w:val="0"/>
                <w:numId w:val="102"/>
              </w:numPr>
              <w:spacing w:after="0" w:line="240" w:lineRule="auto"/>
              <w:rPr>
                <w:rFonts w:ascii="Skeena" w:hAnsi="Skeena" w:cs="Arial"/>
              </w:rPr>
            </w:pPr>
            <w:r w:rsidRPr="00790D8C">
              <w:rPr>
                <w:rFonts w:ascii="Skeena" w:hAnsi="Skeena" w:cs="Arial"/>
              </w:rPr>
              <w:t xml:space="preserve">The request for a fair hearing can be made in writing  (online, email, fax, or mail) </w:t>
            </w:r>
          </w:p>
          <w:p w14:paraId="1215511A" w14:textId="77777777" w:rsidR="00637D65" w:rsidRPr="00790D8C" w:rsidRDefault="00637D65" w:rsidP="00637D65">
            <w:pPr>
              <w:numPr>
                <w:ilvl w:val="0"/>
                <w:numId w:val="102"/>
              </w:numPr>
              <w:spacing w:after="0" w:line="240" w:lineRule="auto"/>
              <w:rPr>
                <w:rFonts w:ascii="Skeena" w:eastAsia="Calibri" w:hAnsi="Skeena" w:cs="Arial"/>
              </w:rPr>
            </w:pPr>
            <w:r w:rsidRPr="00790D8C">
              <w:rPr>
                <w:rFonts w:ascii="Skeena" w:hAnsi="Skeena" w:cs="Arial"/>
              </w:rPr>
              <w:t>Intake for a telephonic appeal request is accepted through the Member Contact Center at (888)-549-0820.</w:t>
            </w:r>
          </w:p>
          <w:p w14:paraId="56D50EC3" w14:textId="716D253A" w:rsidR="00637D65" w:rsidRPr="00790D8C" w:rsidRDefault="00637D65" w:rsidP="00637D65">
            <w:pPr>
              <w:widowControl w:val="0"/>
              <w:numPr>
                <w:ilvl w:val="0"/>
                <w:numId w:val="102"/>
              </w:numPr>
              <w:spacing w:after="0" w:line="240" w:lineRule="auto"/>
              <w:rPr>
                <w:rFonts w:ascii="Skeena" w:hAnsi="Skeena" w:cs="Arial"/>
              </w:rPr>
            </w:pPr>
            <w:r w:rsidRPr="00790D8C">
              <w:rPr>
                <w:rFonts w:ascii="Skeena" w:eastAsia="Yu Mincho" w:hAnsi="Skeena" w:cs="Arial"/>
              </w:rPr>
              <w:t xml:space="preserve">The request can also be made in-person by coming into a county SCDHHS location. If the Applicant/Beneficiary or their authorized representative comes to a county SCDHHS location to ask for an appeal, the Eligibility </w:t>
            </w:r>
            <w:r w:rsidR="008A1326">
              <w:rPr>
                <w:rFonts w:ascii="Skeena" w:eastAsia="Yu Mincho" w:hAnsi="Skeena" w:cs="Arial"/>
              </w:rPr>
              <w:t>Specialist</w:t>
            </w:r>
            <w:r w:rsidRPr="00790D8C">
              <w:rPr>
                <w:rFonts w:ascii="Skeena" w:eastAsia="Yu Mincho" w:hAnsi="Skeena" w:cs="Arial"/>
              </w:rPr>
              <w:t xml:space="preserve"> should complete Part I of </w:t>
            </w:r>
            <w:hyperlink r:id="rId95" w:tgtFrame="_blank" w:history="1">
              <w:r w:rsidRPr="00790D8C">
                <w:rPr>
                  <w:rFonts w:ascii="Skeena" w:eastAsia="Yu Mincho" w:hAnsi="Skeena" w:cs="Arial"/>
                </w:rPr>
                <w:t>DHHS Form 3260</w:t>
              </w:r>
            </w:hyperlink>
            <w:r w:rsidRPr="00790D8C">
              <w:rPr>
                <w:rFonts w:ascii="Skeena" w:eastAsia="Yu Mincho" w:hAnsi="Skeena" w:cs="Arial"/>
              </w:rPr>
              <w:t>, Request for Fair Hearing for Medicaid Applicant/Beneficiary and provide the form to the Applicant/Beneficiary to complete and return, or instruct the individual to submit his own written appeal request or refer him to the Appeals website (</w:t>
            </w:r>
            <w:hyperlink r:id="rId96" w:history="1">
              <w:r w:rsidRPr="00790D8C">
                <w:rPr>
                  <w:rFonts w:ascii="Skeena" w:hAnsi="Skeena" w:cs="Arial"/>
                  <w:color w:val="0000FF"/>
                  <w:u w:val="single"/>
                </w:rPr>
                <w:t>msp.scdhhs.gov/appeals/</w:t>
              </w:r>
            </w:hyperlink>
            <w:r w:rsidRPr="00790D8C">
              <w:rPr>
                <w:rFonts w:ascii="Skeena" w:eastAsia="Yu Mincho" w:hAnsi="Skeena" w:cs="Arial"/>
              </w:rPr>
              <w:t>) and note the telephonic appeal option.</w:t>
            </w:r>
            <w:r w:rsidRPr="00790D8C">
              <w:rPr>
                <w:rFonts w:ascii="Skeena" w:eastAsia="Calibri" w:hAnsi="Skeena" w:cs="Arial"/>
              </w:rPr>
              <w:t xml:space="preserve"> </w:t>
            </w:r>
          </w:p>
          <w:p w14:paraId="46A43125" w14:textId="77777777" w:rsidR="00637D65" w:rsidRPr="00790D8C" w:rsidRDefault="00637D65" w:rsidP="00637D65">
            <w:pPr>
              <w:numPr>
                <w:ilvl w:val="0"/>
                <w:numId w:val="102"/>
              </w:numPr>
              <w:spacing w:after="0" w:line="240" w:lineRule="auto"/>
              <w:contextualSpacing/>
              <w:rPr>
                <w:rFonts w:ascii="Skeena" w:hAnsi="Skeena" w:cs="Arial"/>
              </w:rPr>
            </w:pPr>
            <w:r w:rsidRPr="00790D8C">
              <w:rPr>
                <w:rFonts w:ascii="Skeena" w:hAnsi="Skeena" w:cs="Arial"/>
              </w:rPr>
              <w:t>The request must be made within 30 calendar days from the date on the Notice of Action. If the request is received after 30 days, the Hearing Officer will decide if the appeal should continue or be dismissed. A request for a fair hearing by mail is timely if postmarked by the thirtieth (30th) calendar day following receipt of the notice.</w:t>
            </w:r>
          </w:p>
          <w:p w14:paraId="23FE3E45" w14:textId="77777777" w:rsidR="00637D65" w:rsidRPr="00790D8C" w:rsidRDefault="00637D65" w:rsidP="00637D65">
            <w:pPr>
              <w:widowControl w:val="0"/>
              <w:numPr>
                <w:ilvl w:val="0"/>
                <w:numId w:val="102"/>
              </w:numPr>
              <w:spacing w:after="0" w:line="240" w:lineRule="auto"/>
              <w:rPr>
                <w:rFonts w:ascii="Skeena" w:hAnsi="Skeena" w:cs="Arial"/>
              </w:rPr>
            </w:pPr>
            <w:r w:rsidRPr="00790D8C">
              <w:rPr>
                <w:rFonts w:ascii="Skeena" w:hAnsi="Skeena" w:cs="Arial"/>
              </w:rPr>
              <w:t xml:space="preserve">Beneficiaries who submit their own written appeal request must be informed of the option to continue Medicaid benefits during the appeal process. </w:t>
            </w:r>
          </w:p>
          <w:p w14:paraId="6BA7B122" w14:textId="77777777" w:rsidR="00637D65" w:rsidRPr="00790D8C" w:rsidRDefault="00637D65" w:rsidP="00637D65">
            <w:pPr>
              <w:widowControl w:val="0"/>
              <w:numPr>
                <w:ilvl w:val="0"/>
                <w:numId w:val="102"/>
              </w:numPr>
              <w:spacing w:after="0" w:line="240" w:lineRule="auto"/>
              <w:rPr>
                <w:rFonts w:ascii="Skeena" w:hAnsi="Skeena" w:cs="Arial"/>
              </w:rPr>
            </w:pPr>
            <w:r w:rsidRPr="00790D8C">
              <w:rPr>
                <w:rFonts w:ascii="Skeena" w:hAnsi="Skeena" w:cs="Arial"/>
              </w:rPr>
              <w:t xml:space="preserve">Appeal requests are sent directly to the Division of Appeals and Hearings. The Division of Appeals and Hearings will notify the Eligibility Determination Respondent Team of the appeal filed and documents needed. </w:t>
            </w:r>
          </w:p>
          <w:p w14:paraId="1B435DEA" w14:textId="77777777" w:rsidR="00637D65" w:rsidRPr="00790D8C" w:rsidRDefault="00637D65" w:rsidP="00637D65">
            <w:pPr>
              <w:widowControl w:val="0"/>
              <w:numPr>
                <w:ilvl w:val="0"/>
                <w:numId w:val="102"/>
              </w:numPr>
              <w:spacing w:after="0" w:line="240" w:lineRule="auto"/>
              <w:rPr>
                <w:rFonts w:ascii="Skeena" w:hAnsi="Skeena" w:cs="Arial"/>
              </w:rPr>
            </w:pPr>
            <w:r w:rsidRPr="00790D8C">
              <w:rPr>
                <w:rFonts w:ascii="Skeena" w:hAnsi="Skeena" w:cs="Arial"/>
              </w:rPr>
              <w:t>If the Applicant/Beneficiary requests an appeal by email or letter, DHHS Form 3260 does not need to be completed.</w:t>
            </w:r>
          </w:p>
        </w:tc>
      </w:tr>
    </w:tbl>
    <w:p w14:paraId="1A9FCE64" w14:textId="77777777" w:rsidR="00637D65" w:rsidRPr="00A53E73" w:rsidRDefault="00637D65" w:rsidP="00637D65">
      <w:pPr>
        <w:widowControl w:val="0"/>
        <w:autoSpaceDE w:val="0"/>
        <w:autoSpaceDN w:val="0"/>
        <w:adjustRightInd w:val="0"/>
        <w:spacing w:after="0" w:line="240" w:lineRule="auto"/>
        <w:jc w:val="both"/>
        <w:rPr>
          <w:rFonts w:ascii="Skeena" w:hAnsi="Skeena" w:cs="Arial"/>
          <w:b/>
          <w:sz w:val="24"/>
          <w:szCs w:val="24"/>
        </w:rPr>
      </w:pPr>
    </w:p>
    <w:tbl>
      <w:tblPr>
        <w:tblStyle w:val="TableGridLight"/>
        <w:tblW w:w="5000" w:type="pct"/>
        <w:tblLook w:val="04A0" w:firstRow="1" w:lastRow="0" w:firstColumn="1" w:lastColumn="0" w:noHBand="0" w:noVBand="1"/>
      </w:tblPr>
      <w:tblGrid>
        <w:gridCol w:w="9350"/>
      </w:tblGrid>
      <w:tr w:rsidR="00637D65" w:rsidRPr="00790D8C" w14:paraId="282CF133" w14:textId="77777777" w:rsidTr="00C1204E">
        <w:tc>
          <w:tcPr>
            <w:tcW w:w="5000" w:type="pct"/>
            <w:tcBorders>
              <w:top w:val="single" w:sz="4" w:space="0" w:color="auto"/>
              <w:left w:val="single" w:sz="4" w:space="0" w:color="auto"/>
              <w:bottom w:val="single" w:sz="4" w:space="0" w:color="auto"/>
              <w:right w:val="single" w:sz="4" w:space="0" w:color="auto"/>
            </w:tcBorders>
            <w:shd w:val="clear" w:color="auto" w:fill="000000" w:themeFill="text1"/>
          </w:tcPr>
          <w:p w14:paraId="7FBD9C95" w14:textId="77777777" w:rsidR="00637D65" w:rsidRPr="00790D8C" w:rsidRDefault="00637D65" w:rsidP="00637D65">
            <w:pPr>
              <w:jc w:val="center"/>
              <w:rPr>
                <w:rFonts w:ascii="Skeena" w:eastAsia="Calibri" w:hAnsi="Skeena" w:cs="Arial"/>
                <w:b/>
                <w:bCs/>
              </w:rPr>
            </w:pPr>
            <w:r w:rsidRPr="00790D8C">
              <w:rPr>
                <w:rFonts w:ascii="Skeena" w:eastAsia="Calibri" w:hAnsi="Skeena" w:cs="Arial"/>
                <w:b/>
                <w:bCs/>
              </w:rPr>
              <w:t>Procedure for online request</w:t>
            </w:r>
          </w:p>
        </w:tc>
      </w:tr>
      <w:tr w:rsidR="00637D65" w:rsidRPr="00790D8C" w14:paraId="081CB6CC" w14:textId="77777777" w:rsidTr="00894D7D">
        <w:tc>
          <w:tcPr>
            <w:tcW w:w="5000" w:type="pct"/>
            <w:tcBorders>
              <w:top w:val="single" w:sz="4" w:space="0" w:color="auto"/>
              <w:left w:val="single" w:sz="4" w:space="0" w:color="auto"/>
              <w:bottom w:val="single" w:sz="4" w:space="0" w:color="auto"/>
              <w:right w:val="single" w:sz="4" w:space="0" w:color="auto"/>
            </w:tcBorders>
          </w:tcPr>
          <w:p w14:paraId="5F2DE8BF" w14:textId="77777777" w:rsidR="00637D65" w:rsidRPr="00790D8C" w:rsidRDefault="00637D65" w:rsidP="00637D65">
            <w:pPr>
              <w:rPr>
                <w:rFonts w:ascii="Skeena" w:eastAsia="Calibri" w:hAnsi="Skeena" w:cs="Arial"/>
                <w:b/>
                <w:bCs/>
              </w:rPr>
            </w:pPr>
            <w:r w:rsidRPr="00790D8C">
              <w:rPr>
                <w:rFonts w:ascii="Skeena" w:eastAsia="Calibri" w:hAnsi="Skeena" w:cs="Arial"/>
                <w:b/>
                <w:bCs/>
              </w:rPr>
              <w:lastRenderedPageBreak/>
              <w:t>Appeals Request</w:t>
            </w:r>
          </w:p>
          <w:p w14:paraId="7F46E291" w14:textId="77777777" w:rsidR="00637D65" w:rsidRPr="00790D8C" w:rsidRDefault="00637D65" w:rsidP="0035705C">
            <w:pPr>
              <w:numPr>
                <w:ilvl w:val="0"/>
                <w:numId w:val="135"/>
              </w:numPr>
              <w:contextualSpacing/>
              <w:rPr>
                <w:rFonts w:ascii="Skeena" w:eastAsia="Calibri" w:hAnsi="Skeena" w:cs="Arial"/>
              </w:rPr>
            </w:pPr>
            <w:r w:rsidRPr="00790D8C">
              <w:rPr>
                <w:rFonts w:ascii="Skeena" w:eastAsia="Calibri" w:hAnsi="Skeena" w:cs="Arial"/>
              </w:rPr>
              <w:t xml:space="preserve">The applicant/beneficiary or authorized representative submits a request through the website: </w:t>
            </w:r>
            <w:hyperlink r:id="rId97" w:history="1">
              <w:r w:rsidRPr="00790D8C">
                <w:rPr>
                  <w:rFonts w:ascii="Skeena" w:eastAsia="Calibri" w:hAnsi="Skeena" w:cs="Arial"/>
                  <w:color w:val="0000FF"/>
                  <w:u w:val="single"/>
                </w:rPr>
                <w:t>msp.scdhhs.gov/appeals/</w:t>
              </w:r>
            </w:hyperlink>
            <w:r w:rsidRPr="00790D8C">
              <w:rPr>
                <w:rFonts w:ascii="Skeena" w:eastAsia="Calibri" w:hAnsi="Skeena" w:cs="Arial"/>
              </w:rPr>
              <w:t>.</w:t>
            </w:r>
          </w:p>
          <w:p w14:paraId="5D6EC631" w14:textId="77777777" w:rsidR="00637D65" w:rsidRPr="00790D8C" w:rsidRDefault="00637D65" w:rsidP="0035705C">
            <w:pPr>
              <w:numPr>
                <w:ilvl w:val="0"/>
                <w:numId w:val="135"/>
              </w:numPr>
              <w:contextualSpacing/>
              <w:rPr>
                <w:rFonts w:ascii="Skeena" w:eastAsia="Calibri" w:hAnsi="Skeena" w:cs="Arial"/>
              </w:rPr>
            </w:pPr>
            <w:r w:rsidRPr="00790D8C">
              <w:rPr>
                <w:rFonts w:ascii="Skeena" w:eastAsia="Calibri" w:hAnsi="Skeena" w:cs="Arial"/>
              </w:rPr>
              <w:t>The appeals request is automatically sent to the Division of Appeals and Hearings</w:t>
            </w:r>
          </w:p>
          <w:p w14:paraId="7DB626D4" w14:textId="77777777" w:rsidR="00637D65" w:rsidRPr="00790D8C" w:rsidRDefault="00637D65" w:rsidP="00637D65">
            <w:pPr>
              <w:rPr>
                <w:rFonts w:ascii="Skeena" w:eastAsia="Calibri" w:hAnsi="Skeena" w:cs="Arial"/>
              </w:rPr>
            </w:pPr>
          </w:p>
          <w:p w14:paraId="4FFC9BD6" w14:textId="77777777" w:rsidR="00637D65" w:rsidRPr="00790D8C" w:rsidRDefault="00637D65" w:rsidP="00637D65">
            <w:pPr>
              <w:rPr>
                <w:rFonts w:ascii="Skeena" w:eastAsia="Calibri" w:hAnsi="Skeena" w:cs="Arial"/>
                <w:b/>
                <w:bCs/>
              </w:rPr>
            </w:pPr>
            <w:r w:rsidRPr="00790D8C">
              <w:rPr>
                <w:rFonts w:ascii="Skeena" w:eastAsia="Calibri" w:hAnsi="Skeena" w:cs="Arial"/>
                <w:b/>
                <w:bCs/>
              </w:rPr>
              <w:t>Appeals Withdrawal Request</w:t>
            </w:r>
          </w:p>
          <w:p w14:paraId="28F32E4B" w14:textId="77777777" w:rsidR="00637D65" w:rsidRPr="00790D8C" w:rsidRDefault="00637D65" w:rsidP="0035705C">
            <w:pPr>
              <w:numPr>
                <w:ilvl w:val="0"/>
                <w:numId w:val="136"/>
              </w:numPr>
              <w:contextualSpacing/>
              <w:rPr>
                <w:rFonts w:ascii="Skeena" w:eastAsia="Calibri" w:hAnsi="Skeena" w:cs="Arial"/>
              </w:rPr>
            </w:pPr>
            <w:r w:rsidRPr="00790D8C">
              <w:rPr>
                <w:rFonts w:ascii="Skeena" w:eastAsia="Calibri" w:hAnsi="Skeena" w:cs="Arial"/>
              </w:rPr>
              <w:t xml:space="preserve">The applicant/beneficiary or authorized representative submits a request through the website: </w:t>
            </w:r>
            <w:hyperlink r:id="rId98" w:history="1">
              <w:r w:rsidRPr="00790D8C">
                <w:rPr>
                  <w:rFonts w:ascii="Skeena" w:eastAsia="Calibri" w:hAnsi="Skeena" w:cs="Arial"/>
                  <w:color w:val="0000FF"/>
                  <w:u w:val="single"/>
                </w:rPr>
                <w:t>msp.scdhhs.gov/appeals/</w:t>
              </w:r>
            </w:hyperlink>
            <w:r w:rsidRPr="00790D8C">
              <w:rPr>
                <w:rFonts w:ascii="Skeena" w:eastAsia="Calibri" w:hAnsi="Skeena" w:cs="Arial"/>
              </w:rPr>
              <w:t>.</w:t>
            </w:r>
          </w:p>
          <w:p w14:paraId="1443CD03" w14:textId="77777777" w:rsidR="00637D65" w:rsidRPr="00790D8C" w:rsidRDefault="00637D65" w:rsidP="0035705C">
            <w:pPr>
              <w:numPr>
                <w:ilvl w:val="0"/>
                <w:numId w:val="136"/>
              </w:numPr>
              <w:contextualSpacing/>
              <w:rPr>
                <w:rFonts w:ascii="Skeena" w:eastAsia="Calibri" w:hAnsi="Skeena" w:cs="Arial"/>
              </w:rPr>
            </w:pPr>
            <w:r w:rsidRPr="00790D8C">
              <w:rPr>
                <w:rFonts w:ascii="Skeena" w:eastAsia="Calibri" w:hAnsi="Skeena" w:cs="Arial"/>
              </w:rPr>
              <w:t>The appeals request is automatically sent to the Division of Appeals and Hearings.</w:t>
            </w:r>
          </w:p>
        </w:tc>
      </w:tr>
      <w:tr w:rsidR="00637D65" w:rsidRPr="00790D8C" w14:paraId="418F1CD4" w14:textId="77777777" w:rsidTr="00C1204E">
        <w:tc>
          <w:tcPr>
            <w:tcW w:w="5000" w:type="pct"/>
            <w:tcBorders>
              <w:top w:val="single" w:sz="4" w:space="0" w:color="auto"/>
              <w:left w:val="single" w:sz="4" w:space="0" w:color="auto"/>
              <w:bottom w:val="single" w:sz="4" w:space="0" w:color="auto"/>
              <w:right w:val="single" w:sz="4" w:space="0" w:color="auto"/>
            </w:tcBorders>
            <w:shd w:val="clear" w:color="auto" w:fill="000000" w:themeFill="text1"/>
          </w:tcPr>
          <w:p w14:paraId="509D6742" w14:textId="77777777" w:rsidR="00637D65" w:rsidRPr="00790D8C" w:rsidRDefault="00637D65" w:rsidP="00637D65">
            <w:pPr>
              <w:jc w:val="center"/>
              <w:rPr>
                <w:rFonts w:ascii="Skeena" w:eastAsia="Calibri" w:hAnsi="Skeena" w:cs="Arial"/>
                <w:b/>
                <w:bCs/>
              </w:rPr>
            </w:pPr>
            <w:r w:rsidRPr="00790D8C">
              <w:rPr>
                <w:rFonts w:ascii="Skeena" w:eastAsia="Calibri" w:hAnsi="Skeena" w:cs="Arial"/>
                <w:b/>
                <w:bCs/>
              </w:rPr>
              <w:t>Procedure for Telephonic Appeal Request and Appeal Withdrawal</w:t>
            </w:r>
          </w:p>
        </w:tc>
      </w:tr>
      <w:tr w:rsidR="00637D65" w:rsidRPr="00790D8C" w14:paraId="38FC48D8" w14:textId="77777777" w:rsidTr="00894D7D">
        <w:tc>
          <w:tcPr>
            <w:tcW w:w="5000" w:type="pct"/>
            <w:tcBorders>
              <w:top w:val="single" w:sz="4" w:space="0" w:color="auto"/>
              <w:left w:val="single" w:sz="4" w:space="0" w:color="auto"/>
              <w:bottom w:val="single" w:sz="4" w:space="0" w:color="auto"/>
              <w:right w:val="single" w:sz="4" w:space="0" w:color="auto"/>
            </w:tcBorders>
          </w:tcPr>
          <w:p w14:paraId="2A51C04B" w14:textId="77777777" w:rsidR="00637D65" w:rsidRPr="00790D8C" w:rsidRDefault="00637D65" w:rsidP="00637D65">
            <w:pPr>
              <w:widowControl w:val="0"/>
              <w:autoSpaceDE w:val="0"/>
              <w:autoSpaceDN w:val="0"/>
              <w:adjustRightInd w:val="0"/>
              <w:rPr>
                <w:rFonts w:ascii="Skeena" w:eastAsia="Calibri" w:hAnsi="Skeena" w:cs="Arial"/>
                <w:b/>
                <w:bCs/>
              </w:rPr>
            </w:pPr>
            <w:r w:rsidRPr="00790D8C">
              <w:rPr>
                <w:rFonts w:ascii="Skeena" w:eastAsia="Calibri" w:hAnsi="Skeena" w:cs="Arial"/>
                <w:b/>
                <w:bCs/>
              </w:rPr>
              <w:t>Appeals Request</w:t>
            </w:r>
          </w:p>
          <w:p w14:paraId="1D4AB778" w14:textId="77777777" w:rsidR="00637D65" w:rsidRPr="00790D8C" w:rsidRDefault="00637D65" w:rsidP="0035705C">
            <w:pPr>
              <w:widowControl w:val="0"/>
              <w:numPr>
                <w:ilvl w:val="0"/>
                <w:numId w:val="128"/>
              </w:numPr>
              <w:autoSpaceDE w:val="0"/>
              <w:autoSpaceDN w:val="0"/>
              <w:adjustRightInd w:val="0"/>
              <w:contextualSpacing/>
              <w:rPr>
                <w:rFonts w:ascii="Skeena" w:eastAsia="Calibri" w:hAnsi="Skeena" w:cs="Arial"/>
              </w:rPr>
            </w:pPr>
            <w:r w:rsidRPr="00790D8C">
              <w:rPr>
                <w:rFonts w:ascii="Skeena" w:eastAsia="Calibri" w:hAnsi="Skeena" w:cs="Arial"/>
              </w:rPr>
              <w:t>The Member Contact Center will receive the call from the applicant/beneficiary or authorized representative requesting to appeal the case.</w:t>
            </w:r>
          </w:p>
          <w:p w14:paraId="566D2F3D" w14:textId="77777777" w:rsidR="00637D65" w:rsidRPr="00790D8C" w:rsidRDefault="00637D65" w:rsidP="0035705C">
            <w:pPr>
              <w:widowControl w:val="0"/>
              <w:numPr>
                <w:ilvl w:val="0"/>
                <w:numId w:val="128"/>
              </w:numPr>
              <w:autoSpaceDE w:val="0"/>
              <w:autoSpaceDN w:val="0"/>
              <w:adjustRightInd w:val="0"/>
              <w:contextualSpacing/>
              <w:rPr>
                <w:rFonts w:ascii="Skeena" w:eastAsia="Calibri" w:hAnsi="Skeena" w:cs="Arial"/>
              </w:rPr>
            </w:pPr>
            <w:r w:rsidRPr="00790D8C">
              <w:rPr>
                <w:rFonts w:ascii="Skeena" w:eastAsia="Calibri" w:hAnsi="Skeena" w:cs="Arial"/>
              </w:rPr>
              <w:t>The Member Contact Center will complete the online Appeals Request Form with the applicant/beneficiary and submit the form to the Division of Appeals and Hearings.</w:t>
            </w:r>
          </w:p>
          <w:p w14:paraId="35BA1D4A" w14:textId="77777777" w:rsidR="00637D65" w:rsidRPr="00790D8C" w:rsidRDefault="00637D65" w:rsidP="0035705C">
            <w:pPr>
              <w:widowControl w:val="0"/>
              <w:numPr>
                <w:ilvl w:val="0"/>
                <w:numId w:val="128"/>
              </w:numPr>
              <w:autoSpaceDE w:val="0"/>
              <w:autoSpaceDN w:val="0"/>
              <w:adjustRightInd w:val="0"/>
              <w:contextualSpacing/>
              <w:rPr>
                <w:rFonts w:ascii="Skeena" w:eastAsia="Calibri" w:hAnsi="Skeena" w:cs="Arial"/>
              </w:rPr>
            </w:pPr>
            <w:r w:rsidRPr="00790D8C">
              <w:rPr>
                <w:rFonts w:ascii="Skeena" w:eastAsia="Calibri" w:hAnsi="Skeena" w:cs="Arial"/>
              </w:rPr>
              <w:t xml:space="preserve">Member Contact Center obtains a verbal signature for the appeal. </w:t>
            </w:r>
          </w:p>
          <w:p w14:paraId="40026976" w14:textId="77777777" w:rsidR="00637D65" w:rsidRPr="00790D8C" w:rsidRDefault="00637D65" w:rsidP="0035705C">
            <w:pPr>
              <w:widowControl w:val="0"/>
              <w:numPr>
                <w:ilvl w:val="0"/>
                <w:numId w:val="128"/>
              </w:numPr>
              <w:autoSpaceDE w:val="0"/>
              <w:autoSpaceDN w:val="0"/>
              <w:adjustRightInd w:val="0"/>
              <w:contextualSpacing/>
              <w:rPr>
                <w:rFonts w:ascii="Skeena" w:eastAsia="Calibri" w:hAnsi="Skeena" w:cs="Arial"/>
              </w:rPr>
            </w:pPr>
            <w:r w:rsidRPr="00790D8C">
              <w:rPr>
                <w:rFonts w:ascii="Skeena" w:eastAsia="Calibri" w:hAnsi="Skeena" w:cs="Arial"/>
              </w:rPr>
              <w:t>Member Contact Center checks the indicator when the signature file is obtained for the verbal signature and stores the signature file. The file will be available upon request.</w:t>
            </w:r>
          </w:p>
          <w:p w14:paraId="3794BBF2" w14:textId="77777777" w:rsidR="00637D65" w:rsidRPr="00790D8C" w:rsidRDefault="00637D65" w:rsidP="00637D65">
            <w:pPr>
              <w:widowControl w:val="0"/>
              <w:autoSpaceDE w:val="0"/>
              <w:autoSpaceDN w:val="0"/>
              <w:adjustRightInd w:val="0"/>
              <w:rPr>
                <w:rFonts w:ascii="Skeena" w:eastAsia="Calibri" w:hAnsi="Skeena" w:cs="Arial"/>
                <w:b/>
                <w:bCs/>
              </w:rPr>
            </w:pPr>
          </w:p>
          <w:p w14:paraId="5FFAF1DA" w14:textId="683069F3" w:rsidR="00637D65" w:rsidRPr="00790D8C" w:rsidRDefault="00637D65" w:rsidP="00637D65">
            <w:pPr>
              <w:widowControl w:val="0"/>
              <w:autoSpaceDE w:val="0"/>
              <w:autoSpaceDN w:val="0"/>
              <w:adjustRightInd w:val="0"/>
              <w:rPr>
                <w:rFonts w:ascii="Skeena" w:eastAsia="Calibri" w:hAnsi="Skeena" w:cs="Arial"/>
              </w:rPr>
            </w:pPr>
            <w:r w:rsidRPr="00790D8C">
              <w:rPr>
                <w:rFonts w:ascii="Skeena" w:eastAsia="Calibri" w:hAnsi="Skeena" w:cs="Arial"/>
                <w:b/>
                <w:bCs/>
              </w:rPr>
              <w:t xml:space="preserve">Exception: </w:t>
            </w:r>
            <w:r w:rsidRPr="00790D8C">
              <w:rPr>
                <w:rFonts w:ascii="Skeena" w:eastAsia="Calibri" w:hAnsi="Skeena" w:cs="Arial"/>
              </w:rPr>
              <w:t xml:space="preserve">When an appeals request is received via a telephonic request in to a local LEP Office the eligibility </w:t>
            </w:r>
            <w:r w:rsidR="008A1326">
              <w:rPr>
                <w:rFonts w:ascii="Skeena" w:eastAsia="Calibri" w:hAnsi="Skeena" w:cs="Arial"/>
              </w:rPr>
              <w:t>specialist</w:t>
            </w:r>
            <w:r w:rsidRPr="00790D8C">
              <w:rPr>
                <w:rFonts w:ascii="Skeena" w:eastAsia="Calibri" w:hAnsi="Skeena" w:cs="Arial"/>
              </w:rPr>
              <w:t xml:space="preserve"> will:</w:t>
            </w:r>
          </w:p>
          <w:p w14:paraId="391D2837" w14:textId="77777777" w:rsidR="00637D65" w:rsidRPr="00790D8C" w:rsidRDefault="00637D65" w:rsidP="0035705C">
            <w:pPr>
              <w:widowControl w:val="0"/>
              <w:numPr>
                <w:ilvl w:val="0"/>
                <w:numId w:val="126"/>
              </w:numPr>
              <w:autoSpaceDE w:val="0"/>
              <w:autoSpaceDN w:val="0"/>
              <w:adjustRightInd w:val="0"/>
              <w:contextualSpacing/>
              <w:rPr>
                <w:rFonts w:ascii="Skeena" w:eastAsia="Calibri" w:hAnsi="Skeena" w:cs="Arial"/>
              </w:rPr>
            </w:pPr>
            <w:r w:rsidRPr="00790D8C">
              <w:rPr>
                <w:rFonts w:ascii="Skeena" w:eastAsia="Calibri" w:hAnsi="Skeena" w:cs="Arial"/>
              </w:rPr>
              <w:t>Provide the number to the Member Contact Center if the applicant/beneficiary or authorized representative wants to complete a telephonic request; or</w:t>
            </w:r>
          </w:p>
          <w:p w14:paraId="2E9C8EAA" w14:textId="334536A5" w:rsidR="00637D65" w:rsidRPr="00790D8C" w:rsidRDefault="00637D65" w:rsidP="0035705C">
            <w:pPr>
              <w:widowControl w:val="0"/>
              <w:numPr>
                <w:ilvl w:val="0"/>
                <w:numId w:val="126"/>
              </w:numPr>
              <w:autoSpaceDE w:val="0"/>
              <w:autoSpaceDN w:val="0"/>
              <w:adjustRightInd w:val="0"/>
              <w:contextualSpacing/>
              <w:rPr>
                <w:rFonts w:ascii="Skeena" w:eastAsia="Calibri" w:hAnsi="Skeena" w:cs="Arial"/>
              </w:rPr>
            </w:pPr>
            <w:r w:rsidRPr="00790D8C">
              <w:rPr>
                <w:rFonts w:ascii="Skeena" w:eastAsia="Calibri" w:hAnsi="Skeena" w:cs="Arial"/>
              </w:rPr>
              <w:t xml:space="preserve">If the applicant beneficiary declines to complete the telephonic request, the eligibility </w:t>
            </w:r>
            <w:r w:rsidR="008A1326">
              <w:rPr>
                <w:rFonts w:ascii="Skeena" w:eastAsia="Calibri" w:hAnsi="Skeena" w:cs="Arial"/>
              </w:rPr>
              <w:t>specialist</w:t>
            </w:r>
            <w:r w:rsidRPr="00790D8C">
              <w:rPr>
                <w:rFonts w:ascii="Skeena" w:eastAsia="Calibri" w:hAnsi="Skeena" w:cs="Arial"/>
              </w:rPr>
              <w:t xml:space="preserve"> will complete Part I of DHHS Form 3260, Request for Fair Hearing for Medicaid Applicant/Beneficiary and send the form to the Applicant/Beneficiary to complete and return, or instruct the individual to submit his own written appeal request or refer him to the Appeals website (</w:t>
            </w:r>
            <w:hyperlink r:id="rId99" w:history="1">
              <w:r w:rsidRPr="00790D8C">
                <w:rPr>
                  <w:rFonts w:ascii="Skeena" w:eastAsia="Calibri" w:hAnsi="Skeena" w:cs="Arial"/>
                  <w:color w:val="0000FF"/>
                  <w:u w:val="single"/>
                </w:rPr>
                <w:t>msp.scdhhs.gov/appeals/</w:t>
              </w:r>
            </w:hyperlink>
            <w:r w:rsidRPr="00790D8C">
              <w:rPr>
                <w:rFonts w:ascii="Skeena" w:eastAsia="Calibri" w:hAnsi="Skeena" w:cs="Arial"/>
              </w:rPr>
              <w:t>).</w:t>
            </w:r>
          </w:p>
          <w:p w14:paraId="4719CA94" w14:textId="77777777" w:rsidR="00637D65" w:rsidRPr="00790D8C" w:rsidRDefault="00637D65" w:rsidP="00637D65">
            <w:pPr>
              <w:widowControl w:val="0"/>
              <w:autoSpaceDE w:val="0"/>
              <w:autoSpaceDN w:val="0"/>
              <w:adjustRightInd w:val="0"/>
              <w:rPr>
                <w:rFonts w:ascii="Skeena" w:eastAsia="Calibri" w:hAnsi="Skeena" w:cs="Arial"/>
                <w:b/>
                <w:bCs/>
              </w:rPr>
            </w:pPr>
          </w:p>
          <w:p w14:paraId="437D59CB" w14:textId="77777777" w:rsidR="00637D65" w:rsidRPr="00790D8C" w:rsidRDefault="00637D65" w:rsidP="00637D65">
            <w:pPr>
              <w:widowControl w:val="0"/>
              <w:autoSpaceDE w:val="0"/>
              <w:autoSpaceDN w:val="0"/>
              <w:adjustRightInd w:val="0"/>
              <w:rPr>
                <w:rFonts w:ascii="Skeena" w:eastAsia="Calibri" w:hAnsi="Skeena" w:cs="Arial"/>
                <w:b/>
                <w:bCs/>
              </w:rPr>
            </w:pPr>
            <w:r w:rsidRPr="00790D8C">
              <w:rPr>
                <w:rFonts w:ascii="Skeena" w:eastAsia="Calibri" w:hAnsi="Skeena" w:cs="Arial"/>
                <w:b/>
                <w:bCs/>
              </w:rPr>
              <w:t xml:space="preserve">Appeals Withdrawal Request </w:t>
            </w:r>
          </w:p>
          <w:p w14:paraId="3AEAAC45" w14:textId="77777777" w:rsidR="00637D65" w:rsidRPr="00790D8C" w:rsidRDefault="00637D65" w:rsidP="0035705C">
            <w:pPr>
              <w:widowControl w:val="0"/>
              <w:numPr>
                <w:ilvl w:val="0"/>
                <w:numId w:val="129"/>
              </w:numPr>
              <w:autoSpaceDE w:val="0"/>
              <w:autoSpaceDN w:val="0"/>
              <w:adjustRightInd w:val="0"/>
              <w:contextualSpacing/>
              <w:rPr>
                <w:rFonts w:ascii="Skeena" w:eastAsia="Calibri" w:hAnsi="Skeena" w:cs="Arial"/>
              </w:rPr>
            </w:pPr>
            <w:r w:rsidRPr="00790D8C">
              <w:rPr>
                <w:rFonts w:ascii="Skeena" w:eastAsia="Calibri" w:hAnsi="Skeena" w:cs="Arial"/>
              </w:rPr>
              <w:t>The member services representative will complete the assigned form with the applicant/beneficiary. A verbal signature recording is obtained.</w:t>
            </w:r>
          </w:p>
          <w:p w14:paraId="57DF9FA4" w14:textId="77777777" w:rsidR="00637D65" w:rsidRPr="00790D8C" w:rsidRDefault="00637D65" w:rsidP="0035705C">
            <w:pPr>
              <w:widowControl w:val="0"/>
              <w:numPr>
                <w:ilvl w:val="0"/>
                <w:numId w:val="129"/>
              </w:numPr>
              <w:autoSpaceDE w:val="0"/>
              <w:autoSpaceDN w:val="0"/>
              <w:adjustRightInd w:val="0"/>
              <w:contextualSpacing/>
              <w:rPr>
                <w:rFonts w:ascii="Skeena" w:eastAsia="Calibri" w:hAnsi="Skeena" w:cs="Arial"/>
                <w:b/>
                <w:bCs/>
              </w:rPr>
            </w:pPr>
            <w:r w:rsidRPr="00790D8C">
              <w:rPr>
                <w:rFonts w:ascii="Skeena" w:eastAsia="Calibri" w:hAnsi="Skeena" w:cs="Arial"/>
              </w:rPr>
              <w:t>The Member Contact Center will submit the form to the Division of Appeals and Hearings.</w:t>
            </w:r>
          </w:p>
        </w:tc>
      </w:tr>
      <w:tr w:rsidR="00637D65" w:rsidRPr="00790D8C" w14:paraId="6815683D" w14:textId="77777777" w:rsidTr="00C1204E">
        <w:tc>
          <w:tcPr>
            <w:tcW w:w="5000" w:type="pct"/>
            <w:tcBorders>
              <w:top w:val="single" w:sz="4" w:space="0" w:color="auto"/>
              <w:left w:val="single" w:sz="4" w:space="0" w:color="auto"/>
              <w:bottom w:val="single" w:sz="4" w:space="0" w:color="auto"/>
              <w:right w:val="single" w:sz="4" w:space="0" w:color="auto"/>
            </w:tcBorders>
            <w:shd w:val="clear" w:color="auto" w:fill="000000" w:themeFill="text1"/>
          </w:tcPr>
          <w:p w14:paraId="41836062" w14:textId="77777777" w:rsidR="00637D65" w:rsidRPr="00790D8C" w:rsidRDefault="00637D65" w:rsidP="00637D65">
            <w:pPr>
              <w:jc w:val="center"/>
              <w:rPr>
                <w:rFonts w:ascii="Skeena" w:eastAsia="Calibri" w:hAnsi="Skeena" w:cs="Arial"/>
                <w:b/>
                <w:bCs/>
              </w:rPr>
            </w:pPr>
            <w:r w:rsidRPr="00790D8C">
              <w:rPr>
                <w:rFonts w:ascii="Skeena" w:eastAsia="Calibri" w:hAnsi="Skeena" w:cs="Arial"/>
                <w:b/>
                <w:bCs/>
              </w:rPr>
              <w:t>Procedures for In-person Appeal Request</w:t>
            </w:r>
          </w:p>
        </w:tc>
      </w:tr>
      <w:tr w:rsidR="00637D65" w:rsidRPr="00790D8C" w14:paraId="61173D26" w14:textId="77777777" w:rsidTr="00894D7D">
        <w:tc>
          <w:tcPr>
            <w:tcW w:w="5000" w:type="pct"/>
            <w:tcBorders>
              <w:top w:val="single" w:sz="4" w:space="0" w:color="auto"/>
              <w:left w:val="single" w:sz="4" w:space="0" w:color="auto"/>
              <w:bottom w:val="single" w:sz="4" w:space="0" w:color="auto"/>
              <w:right w:val="single" w:sz="4" w:space="0" w:color="auto"/>
            </w:tcBorders>
          </w:tcPr>
          <w:p w14:paraId="184CE7CB" w14:textId="77777777" w:rsidR="00637D65" w:rsidRPr="00790D8C" w:rsidRDefault="00637D65" w:rsidP="00637D65">
            <w:pPr>
              <w:widowControl w:val="0"/>
              <w:autoSpaceDE w:val="0"/>
              <w:autoSpaceDN w:val="0"/>
              <w:adjustRightInd w:val="0"/>
              <w:rPr>
                <w:rFonts w:ascii="Skeena" w:eastAsia="Calibri" w:hAnsi="Skeena" w:cs="Arial"/>
                <w:b/>
                <w:bCs/>
              </w:rPr>
            </w:pPr>
            <w:r w:rsidRPr="00790D8C">
              <w:rPr>
                <w:rFonts w:ascii="Skeena" w:eastAsia="Calibri" w:hAnsi="Skeena" w:cs="Arial"/>
                <w:b/>
                <w:bCs/>
              </w:rPr>
              <w:t>Appeals Request</w:t>
            </w:r>
          </w:p>
          <w:p w14:paraId="59652558" w14:textId="2F995A2D" w:rsidR="00637D65" w:rsidRPr="00790D8C" w:rsidRDefault="00637D65" w:rsidP="0035705C">
            <w:pPr>
              <w:widowControl w:val="0"/>
              <w:numPr>
                <w:ilvl w:val="0"/>
                <w:numId w:val="130"/>
              </w:numPr>
              <w:autoSpaceDE w:val="0"/>
              <w:autoSpaceDN w:val="0"/>
              <w:adjustRightInd w:val="0"/>
              <w:contextualSpacing/>
              <w:rPr>
                <w:rFonts w:ascii="Skeena" w:eastAsia="Calibri" w:hAnsi="Skeena" w:cs="Arial"/>
              </w:rPr>
            </w:pPr>
            <w:r w:rsidRPr="00790D8C">
              <w:rPr>
                <w:rFonts w:ascii="Skeena" w:eastAsia="Calibri" w:hAnsi="Skeena" w:cs="Arial"/>
              </w:rPr>
              <w:t xml:space="preserve">The eligibility </w:t>
            </w:r>
            <w:r w:rsidR="008A1326">
              <w:rPr>
                <w:rFonts w:ascii="Skeena" w:eastAsia="Calibri" w:hAnsi="Skeena" w:cs="Arial"/>
              </w:rPr>
              <w:t>specialist</w:t>
            </w:r>
            <w:r w:rsidRPr="00790D8C">
              <w:rPr>
                <w:rFonts w:ascii="Skeena" w:eastAsia="Calibri" w:hAnsi="Skeena" w:cs="Arial"/>
              </w:rPr>
              <w:t xml:space="preserve"> will complete Part I of DHHS Form 3260, Request for Fair Hearing for Medicaid Applicant/Beneficiary and give the form to the applicant/beneficiary or the authorized representative. </w:t>
            </w:r>
          </w:p>
          <w:p w14:paraId="18568F91" w14:textId="12E19B8D" w:rsidR="00637D65" w:rsidRPr="00790D8C" w:rsidRDefault="00637D65" w:rsidP="0035705C">
            <w:pPr>
              <w:widowControl w:val="0"/>
              <w:numPr>
                <w:ilvl w:val="0"/>
                <w:numId w:val="130"/>
              </w:numPr>
              <w:autoSpaceDE w:val="0"/>
              <w:autoSpaceDN w:val="0"/>
              <w:adjustRightInd w:val="0"/>
              <w:contextualSpacing/>
              <w:rPr>
                <w:rFonts w:ascii="Skeena" w:eastAsia="Calibri" w:hAnsi="Skeena" w:cs="Arial"/>
              </w:rPr>
            </w:pPr>
            <w:r w:rsidRPr="00790D8C">
              <w:rPr>
                <w:rFonts w:ascii="Skeena" w:eastAsia="Calibri" w:hAnsi="Skeena" w:cs="Arial"/>
              </w:rPr>
              <w:t xml:space="preserve">The applicant/beneficiary or the authorized representative will complete the form and return the form to the eligibility </w:t>
            </w:r>
            <w:r w:rsidR="008A1326">
              <w:rPr>
                <w:rFonts w:ascii="Skeena" w:eastAsia="Calibri" w:hAnsi="Skeena" w:cs="Arial"/>
              </w:rPr>
              <w:t>specialist</w:t>
            </w:r>
            <w:r w:rsidRPr="00790D8C">
              <w:rPr>
                <w:rFonts w:ascii="Skeena" w:eastAsia="Calibri" w:hAnsi="Skeena" w:cs="Arial"/>
              </w:rPr>
              <w:t>.</w:t>
            </w:r>
          </w:p>
          <w:p w14:paraId="4BCE650C" w14:textId="5BFA1A6E" w:rsidR="00637D65" w:rsidRPr="00790D8C" w:rsidRDefault="00637D65" w:rsidP="0035705C">
            <w:pPr>
              <w:widowControl w:val="0"/>
              <w:numPr>
                <w:ilvl w:val="0"/>
                <w:numId w:val="130"/>
              </w:numPr>
              <w:autoSpaceDE w:val="0"/>
              <w:autoSpaceDN w:val="0"/>
              <w:adjustRightInd w:val="0"/>
              <w:contextualSpacing/>
              <w:rPr>
                <w:rFonts w:ascii="Skeena" w:eastAsia="Calibri" w:hAnsi="Skeena" w:cs="Arial"/>
              </w:rPr>
            </w:pPr>
            <w:r w:rsidRPr="00790D8C">
              <w:rPr>
                <w:rFonts w:ascii="Skeena" w:eastAsia="Calibri" w:hAnsi="Skeena" w:cs="Arial"/>
              </w:rPr>
              <w:t xml:space="preserve">The eligibility </w:t>
            </w:r>
            <w:r w:rsidR="008A1326">
              <w:rPr>
                <w:rFonts w:ascii="Skeena" w:eastAsia="Calibri" w:hAnsi="Skeena" w:cs="Arial"/>
              </w:rPr>
              <w:t>specialist</w:t>
            </w:r>
            <w:r w:rsidRPr="00790D8C">
              <w:rPr>
                <w:rFonts w:ascii="Skeena" w:eastAsia="Calibri" w:hAnsi="Skeena" w:cs="Arial"/>
              </w:rPr>
              <w:t xml:space="preserve"> must reopen the eligibility if continued benefits were requested by the beneficiary. (See MPPM 101.12.10A, Continuation of Benefits during Appeals Process.)</w:t>
            </w:r>
          </w:p>
          <w:p w14:paraId="4807601D" w14:textId="08D0B195" w:rsidR="00637D65" w:rsidRPr="00790D8C" w:rsidRDefault="00637D65" w:rsidP="0035705C">
            <w:pPr>
              <w:widowControl w:val="0"/>
              <w:numPr>
                <w:ilvl w:val="0"/>
                <w:numId w:val="130"/>
              </w:numPr>
              <w:autoSpaceDE w:val="0"/>
              <w:autoSpaceDN w:val="0"/>
              <w:adjustRightInd w:val="0"/>
              <w:contextualSpacing/>
              <w:rPr>
                <w:rFonts w:ascii="Skeena" w:eastAsia="Calibri" w:hAnsi="Skeena" w:cs="Arial"/>
              </w:rPr>
            </w:pPr>
            <w:r w:rsidRPr="00790D8C">
              <w:rPr>
                <w:rFonts w:ascii="Skeena" w:eastAsia="Calibri" w:hAnsi="Skeena" w:cs="Arial"/>
              </w:rPr>
              <w:t xml:space="preserve">The eligibility </w:t>
            </w:r>
            <w:r w:rsidR="008A1326">
              <w:rPr>
                <w:rFonts w:ascii="Skeena" w:eastAsia="Calibri" w:hAnsi="Skeena" w:cs="Arial"/>
              </w:rPr>
              <w:t>specialist</w:t>
            </w:r>
            <w:r w:rsidRPr="00790D8C">
              <w:rPr>
                <w:rFonts w:ascii="Skeena" w:eastAsia="Calibri" w:hAnsi="Skeena" w:cs="Arial"/>
              </w:rPr>
              <w:t xml:space="preserve"> will date stamp and email the DHHS Form 3260 to the Division of Appeals and Hearings (</w:t>
            </w:r>
            <w:hyperlink r:id="rId100" w:history="1">
              <w:r w:rsidRPr="00790D8C">
                <w:rPr>
                  <w:rFonts w:ascii="Skeena" w:eastAsia="Calibri" w:hAnsi="Skeena" w:cs="Arial"/>
                  <w:color w:val="0000FF"/>
                  <w:u w:val="single"/>
                </w:rPr>
                <w:t>appeals@scdhhs.gov</w:t>
              </w:r>
            </w:hyperlink>
            <w:r w:rsidRPr="00790D8C">
              <w:rPr>
                <w:rFonts w:ascii="Skeena" w:eastAsia="Calibri" w:hAnsi="Skeena" w:cs="Arial"/>
              </w:rPr>
              <w:t>).</w:t>
            </w:r>
          </w:p>
          <w:p w14:paraId="5DFF21CF" w14:textId="77777777" w:rsidR="00637D65" w:rsidRPr="00790D8C" w:rsidRDefault="00637D65" w:rsidP="00637D65">
            <w:pPr>
              <w:widowControl w:val="0"/>
              <w:autoSpaceDE w:val="0"/>
              <w:autoSpaceDN w:val="0"/>
              <w:adjustRightInd w:val="0"/>
              <w:rPr>
                <w:rFonts w:ascii="Skeena" w:eastAsia="Calibri" w:hAnsi="Skeena" w:cs="Arial"/>
              </w:rPr>
            </w:pPr>
          </w:p>
          <w:p w14:paraId="1FC0E3E8" w14:textId="3A2730AF" w:rsidR="00637D65" w:rsidRPr="00790D8C" w:rsidRDefault="00637D65" w:rsidP="00637D65">
            <w:pPr>
              <w:widowControl w:val="0"/>
              <w:autoSpaceDE w:val="0"/>
              <w:autoSpaceDN w:val="0"/>
              <w:adjustRightInd w:val="0"/>
              <w:ind w:left="720" w:hanging="720"/>
              <w:rPr>
                <w:rFonts w:ascii="Skeena" w:eastAsia="Calibri" w:hAnsi="Skeena" w:cs="Arial"/>
              </w:rPr>
            </w:pPr>
            <w:r w:rsidRPr="00790D8C">
              <w:rPr>
                <w:rFonts w:ascii="Skeena" w:eastAsia="Calibri" w:hAnsi="Skeena" w:cs="Arial"/>
                <w:b/>
                <w:bCs/>
              </w:rPr>
              <w:lastRenderedPageBreak/>
              <w:t>NOTE:</w:t>
            </w:r>
            <w:r w:rsidRPr="00790D8C">
              <w:rPr>
                <w:rFonts w:ascii="Skeena" w:eastAsia="Calibri" w:hAnsi="Skeena" w:cs="Arial"/>
              </w:rPr>
              <w:t xml:space="preserve"> If the applicant/beneficiary or the authorized representative decides to complete the DHHS Form 3260 at home, the eligibility </w:t>
            </w:r>
            <w:r w:rsidR="008A1326">
              <w:rPr>
                <w:rFonts w:ascii="Skeena" w:eastAsia="Calibri" w:hAnsi="Skeena" w:cs="Arial"/>
              </w:rPr>
              <w:t>specialist</w:t>
            </w:r>
            <w:r w:rsidRPr="00790D8C">
              <w:rPr>
                <w:rFonts w:ascii="Skeena" w:eastAsia="Calibri" w:hAnsi="Skeena" w:cs="Arial"/>
              </w:rPr>
              <w:t xml:space="preserve"> will provide the options for returning the form to the Division of Appeals and Hearings (mail or fax).</w:t>
            </w:r>
          </w:p>
          <w:p w14:paraId="45F40FBA" w14:textId="77777777" w:rsidR="00637D65" w:rsidRPr="00790D8C" w:rsidRDefault="00637D65" w:rsidP="00637D65">
            <w:pPr>
              <w:widowControl w:val="0"/>
              <w:autoSpaceDE w:val="0"/>
              <w:autoSpaceDN w:val="0"/>
              <w:adjustRightInd w:val="0"/>
              <w:rPr>
                <w:rFonts w:ascii="Skeena" w:eastAsia="Calibri" w:hAnsi="Skeena" w:cs="Arial"/>
                <w:b/>
                <w:bCs/>
              </w:rPr>
            </w:pPr>
          </w:p>
          <w:p w14:paraId="3F0C213F" w14:textId="2C49CBB3" w:rsidR="00637D65" w:rsidRPr="00790D8C" w:rsidRDefault="00637D65" w:rsidP="00637D65">
            <w:pPr>
              <w:widowControl w:val="0"/>
              <w:autoSpaceDE w:val="0"/>
              <w:autoSpaceDN w:val="0"/>
              <w:adjustRightInd w:val="0"/>
              <w:ind w:left="720" w:hanging="720"/>
              <w:rPr>
                <w:rFonts w:ascii="Skeena" w:eastAsia="Calibri" w:hAnsi="Skeena" w:cs="Arial"/>
              </w:rPr>
            </w:pPr>
            <w:r w:rsidRPr="00790D8C">
              <w:rPr>
                <w:rFonts w:ascii="Skeena" w:eastAsia="Calibri" w:hAnsi="Skeena" w:cs="Arial"/>
                <w:b/>
                <w:bCs/>
              </w:rPr>
              <w:t xml:space="preserve">NOTE: </w:t>
            </w:r>
            <w:r w:rsidRPr="00790D8C">
              <w:rPr>
                <w:rFonts w:ascii="Skeena" w:eastAsia="Calibri" w:hAnsi="Skeena" w:cs="Arial"/>
              </w:rPr>
              <w:t xml:space="preserve">If the applicant/beneficiary does not want to complete the written version of the DHHS Form 3260, the eligibility </w:t>
            </w:r>
            <w:r w:rsidR="008A1326">
              <w:rPr>
                <w:rFonts w:ascii="Skeena" w:eastAsia="Calibri" w:hAnsi="Skeena" w:cs="Arial"/>
              </w:rPr>
              <w:t>specialist</w:t>
            </w:r>
            <w:r w:rsidRPr="00790D8C">
              <w:rPr>
                <w:rFonts w:ascii="Skeena" w:eastAsia="Calibri" w:hAnsi="Skeena" w:cs="Arial"/>
              </w:rPr>
              <w:t xml:space="preserve"> will provide the applicant/beneficiary or authorized representative with the website and the telephone number to make a verbal request.</w:t>
            </w:r>
          </w:p>
          <w:p w14:paraId="4F643D16" w14:textId="77777777" w:rsidR="00637D65" w:rsidRPr="00790D8C" w:rsidRDefault="00637D65" w:rsidP="00637D65">
            <w:pPr>
              <w:widowControl w:val="0"/>
              <w:autoSpaceDE w:val="0"/>
              <w:autoSpaceDN w:val="0"/>
              <w:adjustRightInd w:val="0"/>
              <w:rPr>
                <w:rFonts w:ascii="Skeena" w:eastAsia="Calibri" w:hAnsi="Skeena" w:cs="Arial"/>
                <w:b/>
                <w:bCs/>
              </w:rPr>
            </w:pPr>
          </w:p>
          <w:p w14:paraId="53884E9B" w14:textId="77777777" w:rsidR="00637D65" w:rsidRPr="00790D8C" w:rsidRDefault="00637D65" w:rsidP="00637D65">
            <w:pPr>
              <w:widowControl w:val="0"/>
              <w:autoSpaceDE w:val="0"/>
              <w:autoSpaceDN w:val="0"/>
              <w:adjustRightInd w:val="0"/>
              <w:rPr>
                <w:rFonts w:ascii="Skeena" w:eastAsia="Calibri" w:hAnsi="Skeena" w:cs="Arial"/>
                <w:b/>
                <w:bCs/>
              </w:rPr>
            </w:pPr>
            <w:r w:rsidRPr="00790D8C">
              <w:rPr>
                <w:rFonts w:ascii="Skeena" w:eastAsia="Calibri" w:hAnsi="Skeena" w:cs="Arial"/>
                <w:b/>
                <w:bCs/>
              </w:rPr>
              <w:t xml:space="preserve">Appeals Withdrawal Request </w:t>
            </w:r>
          </w:p>
          <w:p w14:paraId="2F3C7371" w14:textId="77777777" w:rsidR="00637D65" w:rsidRPr="00790D8C" w:rsidRDefault="00637D65" w:rsidP="0035705C">
            <w:pPr>
              <w:widowControl w:val="0"/>
              <w:numPr>
                <w:ilvl w:val="0"/>
                <w:numId w:val="131"/>
              </w:numPr>
              <w:autoSpaceDE w:val="0"/>
              <w:autoSpaceDN w:val="0"/>
              <w:adjustRightInd w:val="0"/>
              <w:contextualSpacing/>
              <w:rPr>
                <w:rFonts w:ascii="Skeena" w:eastAsia="Calibri" w:hAnsi="Skeena" w:cs="Arial"/>
              </w:rPr>
            </w:pPr>
            <w:r w:rsidRPr="00790D8C">
              <w:rPr>
                <w:rFonts w:ascii="Skeena" w:eastAsia="Calibri" w:hAnsi="Skeena" w:cs="Arial"/>
              </w:rPr>
              <w:t xml:space="preserve">The applicant/beneficiary or authorized representative will complete a DHHS Form 1766, Declaration Statement, or a written letter requesting to withdraw the appeal case. The applicant/beneficiary must sign the request. </w:t>
            </w:r>
          </w:p>
          <w:p w14:paraId="3D257571" w14:textId="0E965BDD" w:rsidR="00637D65" w:rsidRPr="00790D8C" w:rsidRDefault="00637D65" w:rsidP="0035705C">
            <w:pPr>
              <w:widowControl w:val="0"/>
              <w:numPr>
                <w:ilvl w:val="0"/>
                <w:numId w:val="131"/>
              </w:numPr>
              <w:autoSpaceDE w:val="0"/>
              <w:autoSpaceDN w:val="0"/>
              <w:adjustRightInd w:val="0"/>
              <w:contextualSpacing/>
              <w:rPr>
                <w:rFonts w:ascii="Skeena" w:eastAsia="Calibri" w:hAnsi="Skeena" w:cs="Arial"/>
                <w:b/>
                <w:bCs/>
                <w:color w:val="FF0000"/>
              </w:rPr>
            </w:pPr>
            <w:r w:rsidRPr="00790D8C">
              <w:rPr>
                <w:rFonts w:ascii="Skeena" w:eastAsia="Calibri" w:hAnsi="Skeena" w:cs="Arial"/>
              </w:rPr>
              <w:t xml:space="preserve">The eligibility </w:t>
            </w:r>
            <w:r w:rsidR="008A1326">
              <w:rPr>
                <w:rFonts w:ascii="Skeena" w:eastAsia="Calibri" w:hAnsi="Skeena" w:cs="Arial"/>
              </w:rPr>
              <w:t>specialist</w:t>
            </w:r>
            <w:r w:rsidRPr="00790D8C">
              <w:rPr>
                <w:rFonts w:ascii="Skeena" w:eastAsia="Calibri" w:hAnsi="Skeena" w:cs="Arial"/>
              </w:rPr>
              <w:t xml:space="preserve"> will date stamp the withdrawal request then email the withdraw request to the Division of Appeals and Hearings.</w:t>
            </w:r>
          </w:p>
        </w:tc>
      </w:tr>
      <w:tr w:rsidR="00637D65" w:rsidRPr="00790D8C" w14:paraId="1D04937B" w14:textId="77777777" w:rsidTr="00C1204E">
        <w:tc>
          <w:tcPr>
            <w:tcW w:w="5000" w:type="pct"/>
            <w:tcBorders>
              <w:top w:val="single" w:sz="4" w:space="0" w:color="auto"/>
              <w:left w:val="single" w:sz="4" w:space="0" w:color="auto"/>
              <w:bottom w:val="single" w:sz="4" w:space="0" w:color="auto"/>
              <w:right w:val="single" w:sz="4" w:space="0" w:color="auto"/>
            </w:tcBorders>
            <w:shd w:val="clear" w:color="auto" w:fill="000000" w:themeFill="text1"/>
          </w:tcPr>
          <w:p w14:paraId="5391D77C" w14:textId="77777777" w:rsidR="00637D65" w:rsidRPr="00790D8C" w:rsidRDefault="00637D65" w:rsidP="00637D65">
            <w:pPr>
              <w:jc w:val="center"/>
              <w:rPr>
                <w:rFonts w:ascii="Skeena" w:eastAsia="Calibri" w:hAnsi="Skeena" w:cs="Arial"/>
                <w:b/>
                <w:bCs/>
              </w:rPr>
            </w:pPr>
            <w:r w:rsidRPr="00790D8C">
              <w:rPr>
                <w:rFonts w:ascii="Skeena" w:eastAsia="Calibri" w:hAnsi="Skeena" w:cs="Arial"/>
                <w:b/>
                <w:bCs/>
              </w:rPr>
              <w:lastRenderedPageBreak/>
              <w:t>Procedure for written request via letter or DHHS Form 3260 (fax, email, or mail)</w:t>
            </w:r>
          </w:p>
        </w:tc>
      </w:tr>
      <w:tr w:rsidR="00637D65" w:rsidRPr="00790D8C" w14:paraId="7A27BE16" w14:textId="77777777" w:rsidTr="00894D7D">
        <w:tc>
          <w:tcPr>
            <w:tcW w:w="5000" w:type="pct"/>
            <w:tcBorders>
              <w:top w:val="single" w:sz="4" w:space="0" w:color="auto"/>
              <w:left w:val="single" w:sz="4" w:space="0" w:color="auto"/>
              <w:bottom w:val="single" w:sz="4" w:space="0" w:color="auto"/>
              <w:right w:val="single" w:sz="4" w:space="0" w:color="auto"/>
            </w:tcBorders>
          </w:tcPr>
          <w:p w14:paraId="539A8A95" w14:textId="77777777" w:rsidR="00637D65" w:rsidRPr="00790D8C" w:rsidRDefault="00637D65" w:rsidP="00637D65">
            <w:pPr>
              <w:rPr>
                <w:rFonts w:ascii="Skeena" w:eastAsia="Calibri" w:hAnsi="Skeena" w:cs="Arial"/>
                <w:b/>
                <w:bCs/>
              </w:rPr>
            </w:pPr>
            <w:r w:rsidRPr="00790D8C">
              <w:rPr>
                <w:rFonts w:ascii="Skeena" w:eastAsia="Calibri" w:hAnsi="Skeena" w:cs="Arial"/>
                <w:b/>
                <w:bCs/>
              </w:rPr>
              <w:t>Appeals Request</w:t>
            </w:r>
          </w:p>
          <w:p w14:paraId="6AC3591B" w14:textId="77777777" w:rsidR="00637D65" w:rsidRPr="00790D8C" w:rsidRDefault="00637D65" w:rsidP="00637D65">
            <w:pPr>
              <w:rPr>
                <w:rFonts w:ascii="Skeena" w:eastAsia="Calibri" w:hAnsi="Skeena" w:cs="Arial"/>
              </w:rPr>
            </w:pPr>
            <w:r w:rsidRPr="00790D8C">
              <w:rPr>
                <w:rFonts w:ascii="Skeena" w:eastAsia="Calibri" w:hAnsi="Skeena" w:cs="Arial"/>
              </w:rPr>
              <w:t xml:space="preserve">The applicant/beneficiary or authorized representative will send a written letter or DHHS Form 3260 via fax, email or mail to the Division of Appeals and Hearings. </w:t>
            </w:r>
          </w:p>
          <w:p w14:paraId="633E5EFC" w14:textId="77777777" w:rsidR="00637D65" w:rsidRPr="00790D8C" w:rsidRDefault="00637D65" w:rsidP="00637D65">
            <w:pPr>
              <w:rPr>
                <w:rFonts w:ascii="Skeena" w:eastAsia="Calibri" w:hAnsi="Skeena" w:cs="Arial"/>
              </w:rPr>
            </w:pPr>
          </w:p>
          <w:p w14:paraId="6ACEE540" w14:textId="77777777" w:rsidR="00637D65" w:rsidRPr="00790D8C" w:rsidRDefault="00637D65" w:rsidP="00637D65">
            <w:pPr>
              <w:rPr>
                <w:rFonts w:ascii="Skeena" w:eastAsia="Calibri" w:hAnsi="Skeena" w:cs="Arial"/>
              </w:rPr>
            </w:pPr>
            <w:r w:rsidRPr="00790D8C">
              <w:rPr>
                <w:rFonts w:ascii="Skeena" w:eastAsia="Calibri" w:hAnsi="Skeena" w:cs="Arial"/>
              </w:rPr>
              <w:t>NOTE: If CDM receives the request, do not scan the documents into OnBase. Stamp the documents with the date received by CDM and mail the documents to the Division of Appeals and Hearings at SCDHHS Division of Appeals and Hearings, PO Box 8206, Columbia, SC 29202.</w:t>
            </w:r>
          </w:p>
          <w:p w14:paraId="1E3DC42F" w14:textId="77777777" w:rsidR="00637D65" w:rsidRPr="00790D8C" w:rsidRDefault="00637D65" w:rsidP="00637D65">
            <w:pPr>
              <w:rPr>
                <w:rFonts w:ascii="Skeena" w:eastAsia="Calibri" w:hAnsi="Skeena" w:cs="Arial"/>
              </w:rPr>
            </w:pPr>
          </w:p>
          <w:p w14:paraId="429C0356" w14:textId="77777777" w:rsidR="00637D65" w:rsidRPr="00790D8C" w:rsidRDefault="00637D65" w:rsidP="00637D65">
            <w:pPr>
              <w:rPr>
                <w:rFonts w:ascii="Skeena" w:eastAsia="Calibri" w:hAnsi="Skeena" w:cs="Arial"/>
                <w:b/>
                <w:bCs/>
              </w:rPr>
            </w:pPr>
            <w:r w:rsidRPr="00790D8C">
              <w:rPr>
                <w:rFonts w:ascii="Skeena" w:eastAsia="Calibri" w:hAnsi="Skeena" w:cs="Arial"/>
                <w:b/>
                <w:bCs/>
              </w:rPr>
              <w:t xml:space="preserve">Appeals Withdrawal Request </w:t>
            </w:r>
          </w:p>
          <w:p w14:paraId="7638BFEC" w14:textId="77777777" w:rsidR="00637D65" w:rsidRPr="00790D8C" w:rsidRDefault="00637D65" w:rsidP="00637D65">
            <w:pPr>
              <w:rPr>
                <w:rFonts w:ascii="Skeena" w:eastAsia="Calibri" w:hAnsi="Skeena" w:cs="Arial"/>
              </w:rPr>
            </w:pPr>
            <w:r w:rsidRPr="00790D8C">
              <w:rPr>
                <w:rFonts w:ascii="Skeena" w:eastAsia="Calibri" w:hAnsi="Skeena" w:cs="Arial"/>
              </w:rPr>
              <w:t>The applicant/beneficiary or authorized representative will mail or fax a written letter or send an email requesting to withdraw the appeal case directly to the Division of Appeals and Hearings. The applicant/beneficiary must sign the written request.</w:t>
            </w:r>
          </w:p>
        </w:tc>
      </w:tr>
      <w:tr w:rsidR="00637D65" w:rsidRPr="00790D8C" w14:paraId="5D1B6169" w14:textId="77777777" w:rsidTr="00C1204E">
        <w:tc>
          <w:tcPr>
            <w:tcW w:w="5000" w:type="pct"/>
            <w:tcBorders>
              <w:top w:val="single" w:sz="4" w:space="0" w:color="auto"/>
              <w:left w:val="single" w:sz="4" w:space="0" w:color="auto"/>
              <w:bottom w:val="single" w:sz="4" w:space="0" w:color="auto"/>
              <w:right w:val="single" w:sz="4" w:space="0" w:color="auto"/>
            </w:tcBorders>
            <w:shd w:val="clear" w:color="auto" w:fill="000000" w:themeFill="text1"/>
          </w:tcPr>
          <w:p w14:paraId="61B44DD9" w14:textId="77777777" w:rsidR="00637D65" w:rsidRPr="00790D8C" w:rsidRDefault="00637D65" w:rsidP="00637D65">
            <w:pPr>
              <w:widowControl w:val="0"/>
              <w:autoSpaceDE w:val="0"/>
              <w:autoSpaceDN w:val="0"/>
              <w:adjustRightInd w:val="0"/>
              <w:jc w:val="center"/>
              <w:rPr>
                <w:rFonts w:ascii="Skeena" w:eastAsia="Calibri" w:hAnsi="Skeena" w:cs="Arial"/>
                <w:b/>
                <w:bCs/>
                <w:u w:val="single"/>
                <w:shd w:val="clear" w:color="auto" w:fill="E6E6E6"/>
              </w:rPr>
            </w:pPr>
            <w:r w:rsidRPr="00790D8C">
              <w:rPr>
                <w:rFonts w:ascii="Skeena" w:eastAsia="Calibri" w:hAnsi="Skeena" w:cs="Arial"/>
                <w:b/>
                <w:bCs/>
              </w:rPr>
              <w:t>Eligibility Procedure to Process an Appeal</w:t>
            </w:r>
          </w:p>
        </w:tc>
      </w:tr>
      <w:tr w:rsidR="00637D65" w:rsidRPr="00790D8C" w14:paraId="0B25B3D9" w14:textId="77777777" w:rsidTr="00894D7D">
        <w:tc>
          <w:tcPr>
            <w:tcW w:w="5000" w:type="pct"/>
            <w:tcBorders>
              <w:top w:val="single" w:sz="4" w:space="0" w:color="auto"/>
              <w:left w:val="single" w:sz="4" w:space="0" w:color="auto"/>
              <w:bottom w:val="single" w:sz="4" w:space="0" w:color="auto"/>
              <w:right w:val="single" w:sz="4" w:space="0" w:color="auto"/>
            </w:tcBorders>
          </w:tcPr>
          <w:p w14:paraId="7E74E257" w14:textId="77777777" w:rsidR="00637D65" w:rsidRPr="00790D8C" w:rsidRDefault="00637D65" w:rsidP="0035705C">
            <w:pPr>
              <w:widowControl w:val="0"/>
              <w:numPr>
                <w:ilvl w:val="0"/>
                <w:numId w:val="127"/>
              </w:numPr>
              <w:autoSpaceDE w:val="0"/>
              <w:autoSpaceDN w:val="0"/>
              <w:adjustRightInd w:val="0"/>
              <w:contextualSpacing/>
              <w:rPr>
                <w:rFonts w:ascii="Skeena" w:eastAsia="Calibri" w:hAnsi="Skeena" w:cs="Arial"/>
                <w:color w:val="000000"/>
              </w:rPr>
            </w:pPr>
            <w:r w:rsidRPr="00790D8C">
              <w:rPr>
                <w:rFonts w:ascii="Skeena" w:eastAsia="Calibri" w:hAnsi="Skeena" w:cs="Arial"/>
                <w:color w:val="000000"/>
              </w:rPr>
              <w:t>The Division of Appeals and Hearings sends a copy of the appeal request via email to the Eligibility Respondent Coordinator Manager or Supervisor</w:t>
            </w:r>
          </w:p>
          <w:p w14:paraId="651C24B4" w14:textId="77777777" w:rsidR="00637D65" w:rsidRPr="00790D8C" w:rsidRDefault="00637D65" w:rsidP="0035705C">
            <w:pPr>
              <w:widowControl w:val="0"/>
              <w:numPr>
                <w:ilvl w:val="0"/>
                <w:numId w:val="127"/>
              </w:numPr>
              <w:autoSpaceDE w:val="0"/>
              <w:autoSpaceDN w:val="0"/>
              <w:adjustRightInd w:val="0"/>
              <w:contextualSpacing/>
              <w:rPr>
                <w:rFonts w:ascii="Skeena" w:eastAsia="Calibri" w:hAnsi="Skeena" w:cs="Arial"/>
                <w:color w:val="000000"/>
              </w:rPr>
            </w:pPr>
            <w:r w:rsidRPr="00790D8C">
              <w:rPr>
                <w:rFonts w:ascii="Skeena" w:eastAsia="Calibri" w:hAnsi="Skeena" w:cs="Arial"/>
                <w:color w:val="000000"/>
              </w:rPr>
              <w:t>The Eligibility Respondent Coordinator Manager/Supervisor places the information in OnBase and assigns the case to an Eligibility Respondent Coordinator (ERC) in the ERC Database. A response timeframe is entered in the database as indicated in correspondences from the Division of Appeals and Hearings. The email from the Division of Appeals and Hearings is forwarded to the assigned ERC to review the appeals case.</w:t>
            </w:r>
          </w:p>
          <w:p w14:paraId="03B90C66" w14:textId="77777777" w:rsidR="00637D65" w:rsidRPr="00790D8C" w:rsidRDefault="00637D65" w:rsidP="0035705C">
            <w:pPr>
              <w:widowControl w:val="0"/>
              <w:numPr>
                <w:ilvl w:val="0"/>
                <w:numId w:val="127"/>
              </w:numPr>
              <w:autoSpaceDE w:val="0"/>
              <w:autoSpaceDN w:val="0"/>
              <w:adjustRightInd w:val="0"/>
              <w:contextualSpacing/>
              <w:rPr>
                <w:rFonts w:ascii="Skeena" w:eastAsia="Calibri" w:hAnsi="Skeena" w:cs="Arial"/>
                <w:color w:val="000000"/>
              </w:rPr>
            </w:pPr>
            <w:r w:rsidRPr="00790D8C">
              <w:rPr>
                <w:rFonts w:ascii="Skeena" w:eastAsia="Calibri" w:hAnsi="Skeena" w:cs="Arial"/>
                <w:color w:val="000000"/>
              </w:rPr>
              <w:t>The assigned ERC must reopen the eligibility if continued benefits were requested by the beneficiary. (Refer to MPPM 101.12.10A, Continuation of Benefits during Appeals Process.)</w:t>
            </w:r>
          </w:p>
          <w:p w14:paraId="6D1D53F5" w14:textId="77777777" w:rsidR="00637D65" w:rsidRPr="00790D8C" w:rsidRDefault="00637D65" w:rsidP="0035705C">
            <w:pPr>
              <w:widowControl w:val="0"/>
              <w:numPr>
                <w:ilvl w:val="0"/>
                <w:numId w:val="127"/>
              </w:numPr>
              <w:autoSpaceDE w:val="0"/>
              <w:autoSpaceDN w:val="0"/>
              <w:adjustRightInd w:val="0"/>
              <w:contextualSpacing/>
              <w:rPr>
                <w:rFonts w:ascii="Skeena" w:eastAsia="Calibri" w:hAnsi="Skeena" w:cs="Arial"/>
                <w:color w:val="000000"/>
              </w:rPr>
            </w:pPr>
            <w:r w:rsidRPr="00790D8C">
              <w:rPr>
                <w:rFonts w:ascii="Skeena" w:eastAsia="Calibri" w:hAnsi="Skeena" w:cs="Arial"/>
                <w:color w:val="000000"/>
              </w:rPr>
              <w:t>If an eligibility error is suspected, the ERC notifies his/her manager/supervisor that an Eligibility Quality Assurance (EQA) case review is needed. The manager/supervisor notifies EQA of the needed review. EQA reviews the case then notifies the EDR manager/supervisor of the review outcome. The manager/supervisor communicates EQA review outcome with the assigned ERC.</w:t>
            </w:r>
          </w:p>
          <w:p w14:paraId="192AD2F8" w14:textId="77777777" w:rsidR="00637D65" w:rsidRPr="00790D8C" w:rsidRDefault="00637D65" w:rsidP="00637D65">
            <w:pPr>
              <w:widowControl w:val="0"/>
              <w:autoSpaceDE w:val="0"/>
              <w:autoSpaceDN w:val="0"/>
              <w:adjustRightInd w:val="0"/>
              <w:ind w:left="720"/>
              <w:contextualSpacing/>
              <w:rPr>
                <w:rFonts w:ascii="Skeena" w:eastAsia="Calibri" w:hAnsi="Skeena" w:cs="Arial"/>
                <w:dstrike/>
                <w:color w:val="000000"/>
              </w:rPr>
            </w:pPr>
            <w:r w:rsidRPr="00790D8C">
              <w:rPr>
                <w:rFonts w:ascii="Skeena" w:eastAsia="Calibri" w:hAnsi="Skeena" w:cs="Arial"/>
                <w:color w:val="000000"/>
              </w:rPr>
              <w:t>If an eligibility error is confirmed, the case is sent to the Escalations Team for processing. A DHHS Form 1233 will be sent to the applicant/beneficiary if additional information is needed. The applicant/beneficiary has 15 days to return the requested information.</w:t>
            </w:r>
          </w:p>
          <w:p w14:paraId="1AEC3C67" w14:textId="77777777" w:rsidR="00637D65" w:rsidRPr="00790D8C" w:rsidRDefault="00637D65" w:rsidP="0035705C">
            <w:pPr>
              <w:widowControl w:val="0"/>
              <w:numPr>
                <w:ilvl w:val="0"/>
                <w:numId w:val="127"/>
              </w:numPr>
              <w:autoSpaceDE w:val="0"/>
              <w:autoSpaceDN w:val="0"/>
              <w:adjustRightInd w:val="0"/>
              <w:contextualSpacing/>
              <w:rPr>
                <w:rFonts w:ascii="Skeena" w:eastAsia="Calibri" w:hAnsi="Skeena" w:cs="Arial"/>
                <w:color w:val="000000"/>
              </w:rPr>
            </w:pPr>
            <w:r w:rsidRPr="00790D8C">
              <w:rPr>
                <w:rFonts w:ascii="Skeena" w:eastAsia="Calibri" w:hAnsi="Skeena" w:cs="Arial"/>
                <w:color w:val="000000"/>
              </w:rPr>
              <w:lastRenderedPageBreak/>
              <w:t xml:space="preserve">If no additional information is needed, the ERC will complete the appeals summary packet and send it to the Division of Appeals and Hearings by secure email for standard documents or by SCDHHS drop (https://drop.scdhhs.gov) for large documents. A hard copy must be mailed to the applicant/beneficiary or authorized representative. The packet must include at minimum the following information: </w:t>
            </w:r>
          </w:p>
          <w:p w14:paraId="73D5F9C1" w14:textId="77777777" w:rsidR="00637D65" w:rsidRPr="00790D8C" w:rsidRDefault="00637D65" w:rsidP="0035705C">
            <w:pPr>
              <w:widowControl w:val="0"/>
              <w:numPr>
                <w:ilvl w:val="0"/>
                <w:numId w:val="137"/>
              </w:numPr>
              <w:autoSpaceDE w:val="0"/>
              <w:autoSpaceDN w:val="0"/>
              <w:adjustRightInd w:val="0"/>
              <w:ind w:left="1080"/>
              <w:contextualSpacing/>
              <w:rPr>
                <w:rFonts w:ascii="Skeena" w:eastAsia="Calibri" w:hAnsi="Skeena" w:cs="Arial"/>
                <w:color w:val="000000"/>
              </w:rPr>
            </w:pPr>
            <w:r w:rsidRPr="00790D8C">
              <w:rPr>
                <w:rFonts w:ascii="Skeena" w:eastAsia="Calibri" w:hAnsi="Skeena" w:cs="Arial"/>
                <w:color w:val="000000"/>
              </w:rPr>
              <w:t>DHHS Form 3317, Appeal Summary,</w:t>
            </w:r>
          </w:p>
          <w:p w14:paraId="72DB661C" w14:textId="77777777" w:rsidR="00637D65" w:rsidRPr="00790D8C" w:rsidRDefault="00637D65" w:rsidP="00637D65">
            <w:pPr>
              <w:widowControl w:val="0"/>
              <w:autoSpaceDE w:val="0"/>
              <w:autoSpaceDN w:val="0"/>
              <w:adjustRightInd w:val="0"/>
              <w:ind w:left="1770" w:hanging="690"/>
              <w:contextualSpacing/>
              <w:rPr>
                <w:rFonts w:ascii="Skeena" w:eastAsia="Calibri" w:hAnsi="Skeena" w:cs="Arial"/>
                <w:color w:val="000000"/>
              </w:rPr>
            </w:pPr>
            <w:r w:rsidRPr="00790D8C">
              <w:rPr>
                <w:rFonts w:ascii="Skeena" w:eastAsia="Calibri" w:hAnsi="Skeena" w:cs="Arial"/>
                <w:color w:val="000000"/>
              </w:rPr>
              <w:t xml:space="preserve">Note: </w:t>
            </w:r>
            <w:r w:rsidRPr="00790D8C">
              <w:rPr>
                <w:rFonts w:ascii="Skeena" w:eastAsia="Calibri" w:hAnsi="Skeena" w:cs="Arial"/>
                <w:color w:val="000000"/>
              </w:rPr>
              <w:tab/>
              <w:t>An Appeals Summary is a brief explanation of the reason for the appeal, the relevant facts, and the policy/law that served as the basis for the determination</w:t>
            </w:r>
          </w:p>
          <w:p w14:paraId="65E929E5" w14:textId="77777777" w:rsidR="00637D65" w:rsidRPr="00790D8C" w:rsidRDefault="00637D65" w:rsidP="0035705C">
            <w:pPr>
              <w:widowControl w:val="0"/>
              <w:numPr>
                <w:ilvl w:val="0"/>
                <w:numId w:val="137"/>
              </w:numPr>
              <w:autoSpaceDE w:val="0"/>
              <w:autoSpaceDN w:val="0"/>
              <w:adjustRightInd w:val="0"/>
              <w:ind w:left="1080"/>
              <w:contextualSpacing/>
              <w:rPr>
                <w:rFonts w:ascii="Skeena" w:eastAsia="Calibri" w:hAnsi="Skeena" w:cs="Arial"/>
                <w:color w:val="000000"/>
              </w:rPr>
            </w:pPr>
            <w:r w:rsidRPr="00790D8C">
              <w:rPr>
                <w:rFonts w:ascii="Skeena" w:eastAsia="Calibri" w:hAnsi="Skeena" w:cs="Arial"/>
                <w:color w:val="000000"/>
              </w:rPr>
              <w:t xml:space="preserve">DHHS Form 3260, Request for Fair Hearing for Medicaid Applicant or Beneficiary, or a written appeal request, </w:t>
            </w:r>
          </w:p>
          <w:p w14:paraId="3CF91B6C" w14:textId="77777777" w:rsidR="00637D65" w:rsidRPr="00790D8C" w:rsidRDefault="00637D65" w:rsidP="0035705C">
            <w:pPr>
              <w:widowControl w:val="0"/>
              <w:numPr>
                <w:ilvl w:val="0"/>
                <w:numId w:val="137"/>
              </w:numPr>
              <w:autoSpaceDE w:val="0"/>
              <w:autoSpaceDN w:val="0"/>
              <w:adjustRightInd w:val="0"/>
              <w:ind w:left="1080"/>
              <w:contextualSpacing/>
              <w:rPr>
                <w:rFonts w:ascii="Skeena" w:eastAsia="Calibri" w:hAnsi="Skeena" w:cs="Arial"/>
                <w:color w:val="000000"/>
              </w:rPr>
            </w:pPr>
            <w:r w:rsidRPr="00790D8C">
              <w:rPr>
                <w:rFonts w:ascii="Skeena" w:eastAsia="Calibri" w:hAnsi="Skeena" w:cs="Arial"/>
                <w:color w:val="000000"/>
              </w:rPr>
              <w:t xml:space="preserve">Application/Review form, </w:t>
            </w:r>
          </w:p>
          <w:p w14:paraId="3B9DC0EC" w14:textId="77777777" w:rsidR="00637D65" w:rsidRPr="00790D8C" w:rsidRDefault="00637D65" w:rsidP="0035705C">
            <w:pPr>
              <w:widowControl w:val="0"/>
              <w:numPr>
                <w:ilvl w:val="0"/>
                <w:numId w:val="137"/>
              </w:numPr>
              <w:autoSpaceDE w:val="0"/>
              <w:autoSpaceDN w:val="0"/>
              <w:adjustRightInd w:val="0"/>
              <w:ind w:left="1080"/>
              <w:contextualSpacing/>
              <w:rPr>
                <w:rFonts w:ascii="Skeena" w:eastAsia="Calibri" w:hAnsi="Skeena" w:cs="Arial"/>
                <w:color w:val="000000"/>
              </w:rPr>
            </w:pPr>
            <w:r w:rsidRPr="00790D8C">
              <w:rPr>
                <w:rFonts w:ascii="Skeena" w:eastAsia="Calibri" w:hAnsi="Skeena" w:cs="Arial"/>
                <w:color w:val="000000"/>
              </w:rPr>
              <w:t xml:space="preserve">All Notices of Action, manual notices, and/or the Letter of Correction, </w:t>
            </w:r>
          </w:p>
          <w:p w14:paraId="2DFEEA8A" w14:textId="77777777" w:rsidR="00637D65" w:rsidRPr="00AF3D6E" w:rsidRDefault="00637D65" w:rsidP="0035705C">
            <w:pPr>
              <w:widowControl w:val="0"/>
              <w:numPr>
                <w:ilvl w:val="0"/>
                <w:numId w:val="137"/>
              </w:numPr>
              <w:autoSpaceDE w:val="0"/>
              <w:autoSpaceDN w:val="0"/>
              <w:adjustRightInd w:val="0"/>
              <w:ind w:left="1080"/>
              <w:contextualSpacing/>
              <w:rPr>
                <w:rFonts w:ascii="Skeena" w:eastAsia="Calibri" w:hAnsi="Skeena" w:cs="Arial"/>
              </w:rPr>
            </w:pPr>
            <w:r w:rsidRPr="00790D8C">
              <w:rPr>
                <w:rFonts w:ascii="Skeena" w:eastAsia="Calibri" w:hAnsi="Skeena" w:cs="Arial"/>
                <w:color w:val="000000"/>
              </w:rPr>
              <w:t xml:space="preserve">DHHS Form 1282, Authorization for Release of Information and Appointment of Authorized Representative for Medicaid Applications/Reviews and Appeals—if the </w:t>
            </w:r>
            <w:r w:rsidRPr="00AF3D6E">
              <w:rPr>
                <w:rFonts w:ascii="Skeena" w:eastAsia="Calibri" w:hAnsi="Skeena" w:cs="Arial"/>
              </w:rPr>
              <w:t xml:space="preserve">appeal was request by a person other than the Applicant/Beneficiary. </w:t>
            </w:r>
          </w:p>
          <w:p w14:paraId="77381B71" w14:textId="59588137" w:rsidR="00E310C5" w:rsidRPr="00AF3D6E" w:rsidRDefault="00E310C5" w:rsidP="0035705C">
            <w:pPr>
              <w:widowControl w:val="0"/>
              <w:numPr>
                <w:ilvl w:val="1"/>
                <w:numId w:val="137"/>
              </w:numPr>
              <w:autoSpaceDE w:val="0"/>
              <w:autoSpaceDN w:val="0"/>
              <w:adjustRightInd w:val="0"/>
              <w:contextualSpacing/>
              <w:rPr>
                <w:rFonts w:ascii="Skeena" w:hAnsi="Skeena" w:cs="Arial"/>
              </w:rPr>
            </w:pPr>
            <w:r w:rsidRPr="005653A6">
              <w:rPr>
                <w:rFonts w:ascii="Skeena" w:hAnsi="Skeena" w:cs="Arial"/>
              </w:rPr>
              <w:t>If the applicant/beneficiary is deceased and the DHHS Form 1282 was signed by the applicant/beneficiary prior to the death, the DHHS Form 1282 is still valid.</w:t>
            </w:r>
          </w:p>
          <w:p w14:paraId="27786A94" w14:textId="77777777" w:rsidR="00637D65" w:rsidRPr="00790D8C" w:rsidRDefault="00637D65" w:rsidP="0035705C">
            <w:pPr>
              <w:widowControl w:val="0"/>
              <w:numPr>
                <w:ilvl w:val="0"/>
                <w:numId w:val="137"/>
              </w:numPr>
              <w:autoSpaceDE w:val="0"/>
              <w:autoSpaceDN w:val="0"/>
              <w:adjustRightInd w:val="0"/>
              <w:ind w:left="1080"/>
              <w:contextualSpacing/>
              <w:rPr>
                <w:rFonts w:ascii="Skeena" w:eastAsia="Calibri" w:hAnsi="Skeena" w:cs="Arial"/>
                <w:color w:val="000000"/>
              </w:rPr>
            </w:pPr>
            <w:r w:rsidRPr="00790D8C">
              <w:rPr>
                <w:rFonts w:ascii="Skeena" w:eastAsia="Calibri" w:hAnsi="Skeena" w:cs="Arial"/>
                <w:color w:val="000000"/>
              </w:rPr>
              <w:t xml:space="preserve">Verifications used in the decision </w:t>
            </w:r>
          </w:p>
          <w:p w14:paraId="519D7D51" w14:textId="77777777" w:rsidR="00637D65" w:rsidRPr="00790D8C" w:rsidRDefault="00637D65" w:rsidP="0035705C">
            <w:pPr>
              <w:widowControl w:val="0"/>
              <w:numPr>
                <w:ilvl w:val="1"/>
                <w:numId w:val="137"/>
              </w:numPr>
              <w:autoSpaceDE w:val="0"/>
              <w:autoSpaceDN w:val="0"/>
              <w:adjustRightInd w:val="0"/>
              <w:contextualSpacing/>
              <w:rPr>
                <w:rFonts w:ascii="Skeena" w:eastAsia="Calibri" w:hAnsi="Skeena" w:cs="Arial"/>
                <w:color w:val="000000"/>
              </w:rPr>
            </w:pPr>
            <w:r w:rsidRPr="00790D8C">
              <w:rPr>
                <w:rFonts w:ascii="Skeena" w:eastAsia="Calibri" w:hAnsi="Skeena" w:cs="Arial"/>
                <w:color w:val="000000"/>
              </w:rPr>
              <w:t xml:space="preserve">For example, when an application is denied due to excess income, include income verification. If the case is closed due to excess resources, include verification of the countable resources. </w:t>
            </w:r>
          </w:p>
          <w:p w14:paraId="21DD6631" w14:textId="77777777" w:rsidR="00637D65" w:rsidRPr="00790D8C" w:rsidRDefault="00637D65" w:rsidP="0035705C">
            <w:pPr>
              <w:widowControl w:val="0"/>
              <w:numPr>
                <w:ilvl w:val="0"/>
                <w:numId w:val="137"/>
              </w:numPr>
              <w:autoSpaceDE w:val="0"/>
              <w:autoSpaceDN w:val="0"/>
              <w:adjustRightInd w:val="0"/>
              <w:ind w:left="1080"/>
              <w:contextualSpacing/>
              <w:rPr>
                <w:rFonts w:ascii="Skeena" w:eastAsia="Calibri" w:hAnsi="Skeena" w:cs="Arial"/>
                <w:color w:val="000000"/>
              </w:rPr>
            </w:pPr>
            <w:r w:rsidRPr="00790D8C">
              <w:rPr>
                <w:rFonts w:ascii="Skeena" w:eastAsia="Calibri" w:hAnsi="Skeena" w:cs="Arial"/>
                <w:color w:val="000000"/>
              </w:rPr>
              <w:t>Applicable sections of the MPPM in effect at the time of the decision (if the appeal is not withdrawn)</w:t>
            </w:r>
          </w:p>
          <w:p w14:paraId="45A63081" w14:textId="77777777" w:rsidR="00637D65" w:rsidRPr="00790D8C" w:rsidRDefault="00637D65" w:rsidP="0035705C">
            <w:pPr>
              <w:widowControl w:val="0"/>
              <w:numPr>
                <w:ilvl w:val="0"/>
                <w:numId w:val="137"/>
              </w:numPr>
              <w:autoSpaceDE w:val="0"/>
              <w:autoSpaceDN w:val="0"/>
              <w:adjustRightInd w:val="0"/>
              <w:ind w:left="1080"/>
              <w:contextualSpacing/>
              <w:rPr>
                <w:rFonts w:ascii="Skeena" w:eastAsia="Calibri" w:hAnsi="Skeena" w:cs="Arial"/>
                <w:color w:val="000000"/>
              </w:rPr>
            </w:pPr>
            <w:r w:rsidRPr="00790D8C">
              <w:rPr>
                <w:rFonts w:ascii="Skeena" w:eastAsia="Calibri" w:hAnsi="Skeena" w:cs="Arial"/>
                <w:color w:val="000000"/>
              </w:rPr>
              <w:t xml:space="preserve">If the applicant/beneficiary requests to withdraw an appeal, the ERC will only send the appeal request and withdrawal request to the Division of Appeals and Hearings. </w:t>
            </w:r>
          </w:p>
          <w:p w14:paraId="139FA260" w14:textId="77777777" w:rsidR="00637D65" w:rsidRPr="00790D8C" w:rsidRDefault="00637D65" w:rsidP="0035705C">
            <w:pPr>
              <w:widowControl w:val="0"/>
              <w:numPr>
                <w:ilvl w:val="0"/>
                <w:numId w:val="137"/>
              </w:numPr>
              <w:autoSpaceDE w:val="0"/>
              <w:autoSpaceDN w:val="0"/>
              <w:adjustRightInd w:val="0"/>
              <w:ind w:left="1080"/>
              <w:contextualSpacing/>
              <w:rPr>
                <w:rFonts w:ascii="Skeena" w:eastAsia="Calibri" w:hAnsi="Skeena" w:cs="Arial"/>
                <w:color w:val="000000"/>
              </w:rPr>
            </w:pPr>
            <w:r w:rsidRPr="00790D8C">
              <w:rPr>
                <w:rFonts w:ascii="Skeena" w:eastAsia="Calibri" w:hAnsi="Skeena" w:cs="Arial"/>
                <w:color w:val="000000"/>
              </w:rPr>
              <w:t xml:space="preserve">The ECR will upload the appropriate documents to OnBase as an “MEDS-Appeal Documents”. Select “No” to trailing. </w:t>
            </w:r>
          </w:p>
          <w:p w14:paraId="6E250AB9" w14:textId="77777777" w:rsidR="00637D65" w:rsidRPr="00790D8C" w:rsidRDefault="00637D65" w:rsidP="00637D65">
            <w:pPr>
              <w:widowControl w:val="0"/>
              <w:autoSpaceDE w:val="0"/>
              <w:autoSpaceDN w:val="0"/>
              <w:adjustRightInd w:val="0"/>
              <w:ind w:left="1440" w:hanging="1440"/>
              <w:rPr>
                <w:rFonts w:ascii="Skeena" w:eastAsia="Calibri" w:hAnsi="Skeena" w:cs="Arial"/>
                <w:b/>
                <w:bCs/>
                <w:color w:val="000000"/>
              </w:rPr>
            </w:pPr>
          </w:p>
          <w:p w14:paraId="1E1950D9" w14:textId="77777777" w:rsidR="00637D65" w:rsidRPr="00790D8C" w:rsidRDefault="00637D65" w:rsidP="00637D65">
            <w:pPr>
              <w:widowControl w:val="0"/>
              <w:autoSpaceDE w:val="0"/>
              <w:autoSpaceDN w:val="0"/>
              <w:adjustRightInd w:val="0"/>
              <w:ind w:left="1440" w:hanging="1440"/>
              <w:rPr>
                <w:rFonts w:ascii="Skeena" w:eastAsia="Calibri" w:hAnsi="Skeena" w:cs="Arial"/>
                <w:color w:val="000000"/>
              </w:rPr>
            </w:pPr>
            <w:r w:rsidRPr="00790D8C">
              <w:rPr>
                <w:rFonts w:ascii="Skeena" w:eastAsia="Calibri" w:hAnsi="Skeena" w:cs="Arial"/>
                <w:b/>
                <w:bCs/>
                <w:color w:val="000000"/>
              </w:rPr>
              <w:t>IMPORTANT:</w:t>
            </w:r>
            <w:r w:rsidRPr="00790D8C">
              <w:rPr>
                <w:rFonts w:ascii="Skeena" w:eastAsia="Calibri" w:hAnsi="Skeena" w:cs="Arial"/>
                <w:b/>
                <w:bCs/>
                <w:color w:val="000000"/>
              </w:rPr>
              <w:tab/>
            </w:r>
            <w:r w:rsidRPr="00790D8C">
              <w:rPr>
                <w:rFonts w:ascii="Skeena" w:eastAsia="Calibri" w:hAnsi="Skeena" w:cs="Arial"/>
                <w:color w:val="000000"/>
              </w:rPr>
              <w:t>If an Appeal Summary packet cannot be produced by the indicated time, a request for an extension must be made to the hearing officer and petitioner/ applicant/AR.</w:t>
            </w:r>
          </w:p>
          <w:p w14:paraId="4C3F4F33" w14:textId="77777777" w:rsidR="00637D65" w:rsidRPr="00790D8C" w:rsidRDefault="00637D65" w:rsidP="00637D65">
            <w:pPr>
              <w:widowControl w:val="0"/>
              <w:autoSpaceDE w:val="0"/>
              <w:autoSpaceDN w:val="0"/>
              <w:adjustRightInd w:val="0"/>
              <w:ind w:left="720" w:hanging="720"/>
              <w:contextualSpacing/>
              <w:rPr>
                <w:rFonts w:ascii="Skeena" w:eastAsia="Calibri" w:hAnsi="Skeena" w:cs="Arial"/>
                <w:b/>
                <w:bCs/>
                <w:color w:val="000000"/>
              </w:rPr>
            </w:pPr>
          </w:p>
          <w:p w14:paraId="33CE4479" w14:textId="22116A84" w:rsidR="00637D65" w:rsidRPr="00790D8C" w:rsidRDefault="00637D65" w:rsidP="00637D65">
            <w:pPr>
              <w:widowControl w:val="0"/>
              <w:autoSpaceDE w:val="0"/>
              <w:autoSpaceDN w:val="0"/>
              <w:adjustRightInd w:val="0"/>
              <w:ind w:left="720" w:hanging="720"/>
              <w:contextualSpacing/>
              <w:rPr>
                <w:rFonts w:ascii="Skeena" w:eastAsia="Calibri" w:hAnsi="Skeena" w:cs="Arial"/>
              </w:rPr>
            </w:pPr>
            <w:r w:rsidRPr="00790D8C">
              <w:rPr>
                <w:rFonts w:ascii="Skeena" w:eastAsia="Calibri" w:hAnsi="Skeena" w:cs="Arial"/>
                <w:b/>
                <w:bCs/>
                <w:color w:val="000000"/>
              </w:rPr>
              <w:t>NOTE:</w:t>
            </w:r>
            <w:r w:rsidRPr="00790D8C">
              <w:rPr>
                <w:rFonts w:ascii="Skeena" w:eastAsia="Calibri" w:hAnsi="Skeena" w:cs="Arial"/>
                <w:b/>
                <w:bCs/>
                <w:color w:val="000000"/>
              </w:rPr>
              <w:tab/>
            </w:r>
            <w:r w:rsidRPr="00790D8C">
              <w:rPr>
                <w:rFonts w:ascii="Skeena" w:eastAsia="Calibri" w:hAnsi="Skeena" w:cs="Arial"/>
                <w:color w:val="000000"/>
              </w:rPr>
              <w:t xml:space="preserve">Eligibility </w:t>
            </w:r>
            <w:r w:rsidR="008A1326">
              <w:rPr>
                <w:rFonts w:ascii="Skeena" w:eastAsia="Calibri" w:hAnsi="Skeena" w:cs="Arial"/>
                <w:color w:val="000000"/>
              </w:rPr>
              <w:t>specialist</w:t>
            </w:r>
            <w:r w:rsidRPr="00790D8C">
              <w:rPr>
                <w:rFonts w:ascii="Skeena" w:eastAsia="Calibri" w:hAnsi="Skeena" w:cs="Arial"/>
                <w:color w:val="000000"/>
              </w:rPr>
              <w:t>s should continue to process cases based on current policy and procedures even when the case is in the appeal process.</w:t>
            </w:r>
          </w:p>
        </w:tc>
      </w:tr>
      <w:tr w:rsidR="00637D65" w:rsidRPr="00790D8C" w14:paraId="51438624" w14:textId="77777777" w:rsidTr="00C1204E">
        <w:tc>
          <w:tcPr>
            <w:tcW w:w="5000" w:type="pct"/>
            <w:tcBorders>
              <w:top w:val="single" w:sz="4" w:space="0" w:color="auto"/>
              <w:left w:val="single" w:sz="4" w:space="0" w:color="auto"/>
              <w:bottom w:val="single" w:sz="4" w:space="0" w:color="auto"/>
              <w:right w:val="single" w:sz="4" w:space="0" w:color="auto"/>
            </w:tcBorders>
            <w:shd w:val="clear" w:color="auto" w:fill="000000" w:themeFill="text1"/>
          </w:tcPr>
          <w:p w14:paraId="40712FCC" w14:textId="77777777" w:rsidR="00637D65" w:rsidRPr="00790D8C" w:rsidRDefault="00637D65" w:rsidP="00637D65">
            <w:pPr>
              <w:widowControl w:val="0"/>
              <w:autoSpaceDE w:val="0"/>
              <w:autoSpaceDN w:val="0"/>
              <w:adjustRightInd w:val="0"/>
              <w:jc w:val="center"/>
              <w:rPr>
                <w:rFonts w:ascii="Skeena" w:eastAsia="Calibri" w:hAnsi="Skeena" w:cs="Arial"/>
                <w:bCs/>
              </w:rPr>
            </w:pPr>
            <w:r w:rsidRPr="00790D8C">
              <w:rPr>
                <w:rFonts w:ascii="Skeena" w:eastAsia="Calibri" w:hAnsi="Skeena" w:cs="Arial"/>
                <w:b/>
                <w:bCs/>
              </w:rPr>
              <w:lastRenderedPageBreak/>
              <w:t>OnBase Procedure</w:t>
            </w:r>
          </w:p>
        </w:tc>
      </w:tr>
      <w:tr w:rsidR="00637D65" w:rsidRPr="00790D8C" w14:paraId="4941562C" w14:textId="77777777" w:rsidTr="00894D7D">
        <w:tc>
          <w:tcPr>
            <w:tcW w:w="5000" w:type="pct"/>
            <w:tcBorders>
              <w:top w:val="single" w:sz="4" w:space="0" w:color="auto"/>
              <w:left w:val="single" w:sz="4" w:space="0" w:color="auto"/>
              <w:bottom w:val="single" w:sz="4" w:space="0" w:color="auto"/>
              <w:right w:val="single" w:sz="4" w:space="0" w:color="auto"/>
            </w:tcBorders>
          </w:tcPr>
          <w:p w14:paraId="57D7D37B" w14:textId="77777777" w:rsidR="00637D65" w:rsidRDefault="00637D65" w:rsidP="00637D65">
            <w:pPr>
              <w:widowControl w:val="0"/>
              <w:autoSpaceDE w:val="0"/>
              <w:autoSpaceDN w:val="0"/>
              <w:adjustRightInd w:val="0"/>
              <w:rPr>
                <w:rFonts w:ascii="Skeena" w:eastAsia="Calibri" w:hAnsi="Skeena" w:cs="Arial"/>
                <w:shd w:val="clear" w:color="auto" w:fill="FFFFFF"/>
              </w:rPr>
            </w:pPr>
            <w:r w:rsidRPr="00790D8C">
              <w:rPr>
                <w:rFonts w:ascii="Skeena" w:eastAsia="Calibri" w:hAnsi="Skeena" w:cs="Arial"/>
              </w:rPr>
              <w:t xml:space="preserve">All documents associated with the appeal, including new verifications, workbooks, emails and documents, such as Orders to Produce, Interlocutory Orders, and decisions, must be scanned into OnBase. </w:t>
            </w:r>
            <w:r w:rsidRPr="00790D8C">
              <w:rPr>
                <w:rFonts w:ascii="Skeena" w:eastAsia="Calibri" w:hAnsi="Skeena" w:cs="Arial"/>
                <w:shd w:val="clear" w:color="auto" w:fill="FFFFFF"/>
              </w:rPr>
              <w:t xml:space="preserve">For Orders to Produce, Interlocutory Orders, and decisions, select “MEDS-Appeal Documents” as the document type. Select “no” in the trailing documents field. </w:t>
            </w:r>
          </w:p>
          <w:p w14:paraId="4BC91823" w14:textId="77777777" w:rsidR="000A68D0" w:rsidRDefault="000A68D0" w:rsidP="00637D65">
            <w:pPr>
              <w:widowControl w:val="0"/>
              <w:autoSpaceDE w:val="0"/>
              <w:autoSpaceDN w:val="0"/>
              <w:adjustRightInd w:val="0"/>
              <w:rPr>
                <w:rFonts w:ascii="Skeena" w:eastAsia="Calibri" w:hAnsi="Skeena" w:cs="Arial"/>
                <w:shd w:val="clear" w:color="auto" w:fill="FFFFFF"/>
              </w:rPr>
            </w:pPr>
          </w:p>
          <w:p w14:paraId="6499EDE8" w14:textId="77777777" w:rsidR="000A68D0" w:rsidRDefault="000A68D0" w:rsidP="00637D65">
            <w:pPr>
              <w:widowControl w:val="0"/>
              <w:autoSpaceDE w:val="0"/>
              <w:autoSpaceDN w:val="0"/>
              <w:adjustRightInd w:val="0"/>
              <w:rPr>
                <w:rFonts w:ascii="Skeena" w:hAnsi="Skeena" w:cs="Arial"/>
                <w:b/>
                <w:bCs/>
                <w:shd w:val="clear" w:color="auto" w:fill="FFFFFF"/>
              </w:rPr>
            </w:pPr>
            <w:r w:rsidRPr="005653A6">
              <w:rPr>
                <w:rFonts w:ascii="Skeena" w:hAnsi="Skeena" w:cs="Arial"/>
                <w:b/>
                <w:bCs/>
                <w:shd w:val="clear" w:color="auto" w:fill="FFFFFF"/>
              </w:rPr>
              <w:t>NOTE</w:t>
            </w:r>
          </w:p>
          <w:p w14:paraId="267DF589" w14:textId="1CF45628" w:rsidR="000A68D0" w:rsidRPr="00790D8C" w:rsidRDefault="000A68D0" w:rsidP="00637D65">
            <w:pPr>
              <w:widowControl w:val="0"/>
              <w:autoSpaceDE w:val="0"/>
              <w:autoSpaceDN w:val="0"/>
              <w:adjustRightInd w:val="0"/>
              <w:rPr>
                <w:rFonts w:ascii="Skeena" w:eastAsia="Calibri" w:hAnsi="Skeena" w:cs="Arial"/>
              </w:rPr>
            </w:pPr>
            <w:r w:rsidRPr="005653A6">
              <w:rPr>
                <w:rFonts w:ascii="Skeena" w:hAnsi="Skeena" w:cs="Arial"/>
                <w:shd w:val="clear" w:color="auto" w:fill="FFFFFF"/>
              </w:rPr>
              <w:t>Be sure to scan the documents into OnBase using the Case Number, Social Security Number, and Person ID Number.</w:t>
            </w:r>
          </w:p>
        </w:tc>
      </w:tr>
      <w:tr w:rsidR="00637D65" w:rsidRPr="00790D8C" w14:paraId="3CB37B82" w14:textId="77777777" w:rsidTr="00C1204E">
        <w:tc>
          <w:tcPr>
            <w:tcW w:w="5000" w:type="pct"/>
            <w:tcBorders>
              <w:top w:val="single" w:sz="4" w:space="0" w:color="auto"/>
              <w:left w:val="single" w:sz="4" w:space="0" w:color="auto"/>
              <w:bottom w:val="single" w:sz="4" w:space="0" w:color="auto"/>
              <w:right w:val="single" w:sz="4" w:space="0" w:color="auto"/>
            </w:tcBorders>
            <w:shd w:val="clear" w:color="auto" w:fill="000000" w:themeFill="text1"/>
          </w:tcPr>
          <w:p w14:paraId="6A93A1CF" w14:textId="77777777" w:rsidR="00637D65" w:rsidRPr="00790D8C" w:rsidRDefault="00637D65" w:rsidP="00637D65">
            <w:pPr>
              <w:widowControl w:val="0"/>
              <w:autoSpaceDE w:val="0"/>
              <w:autoSpaceDN w:val="0"/>
              <w:adjustRightInd w:val="0"/>
              <w:jc w:val="center"/>
              <w:rPr>
                <w:rFonts w:ascii="Skeena" w:eastAsia="Calibri" w:hAnsi="Skeena" w:cs="Arial"/>
                <w:bCs/>
              </w:rPr>
            </w:pPr>
            <w:r w:rsidRPr="00790D8C">
              <w:rPr>
                <w:rFonts w:ascii="Skeena" w:eastAsia="Calibri" w:hAnsi="Skeena" w:cs="Arial"/>
                <w:b/>
                <w:bCs/>
              </w:rPr>
              <w:t>MEDS/Cúram Procedure</w:t>
            </w:r>
          </w:p>
        </w:tc>
      </w:tr>
      <w:tr w:rsidR="00637D65" w:rsidRPr="00790D8C" w14:paraId="0B5C6619" w14:textId="77777777" w:rsidTr="00894D7D">
        <w:tc>
          <w:tcPr>
            <w:tcW w:w="5000" w:type="pct"/>
            <w:tcBorders>
              <w:top w:val="single" w:sz="4" w:space="0" w:color="auto"/>
              <w:left w:val="single" w:sz="4" w:space="0" w:color="auto"/>
              <w:bottom w:val="single" w:sz="4" w:space="0" w:color="auto"/>
              <w:right w:val="single" w:sz="4" w:space="0" w:color="auto"/>
            </w:tcBorders>
          </w:tcPr>
          <w:p w14:paraId="4C9606FD" w14:textId="77777777" w:rsidR="00637D65" w:rsidRPr="00790D8C" w:rsidRDefault="00637D65" w:rsidP="00637D65">
            <w:pPr>
              <w:widowControl w:val="0"/>
              <w:autoSpaceDE w:val="0"/>
              <w:autoSpaceDN w:val="0"/>
              <w:adjustRightInd w:val="0"/>
              <w:rPr>
                <w:rFonts w:ascii="Skeena" w:eastAsia="Calibri" w:hAnsi="Skeena" w:cs="Arial"/>
              </w:rPr>
            </w:pPr>
            <w:r w:rsidRPr="00790D8C">
              <w:rPr>
                <w:rFonts w:ascii="Skeena" w:eastAsia="Calibri" w:hAnsi="Skeena" w:cs="Arial"/>
              </w:rPr>
              <w:t xml:space="preserve">A note must be created in MEDS or Cúram documenting actions taken during the appeal process, such as an appeal was requested, an appeal packet was sent to the Petitioner and the Division of </w:t>
            </w:r>
            <w:r w:rsidRPr="00790D8C">
              <w:rPr>
                <w:rFonts w:ascii="Skeena" w:eastAsia="Calibri" w:hAnsi="Skeena" w:cs="Arial"/>
              </w:rPr>
              <w:lastRenderedPageBreak/>
              <w:t>Appeals and Hearings, and a new decision was made.</w:t>
            </w:r>
          </w:p>
          <w:p w14:paraId="3296ECCE" w14:textId="77777777" w:rsidR="00637D65" w:rsidRPr="00790D8C" w:rsidRDefault="00637D65" w:rsidP="00637D65">
            <w:pPr>
              <w:widowControl w:val="0"/>
              <w:autoSpaceDE w:val="0"/>
              <w:autoSpaceDN w:val="0"/>
              <w:adjustRightInd w:val="0"/>
              <w:rPr>
                <w:rFonts w:ascii="Skeena" w:eastAsia="Calibri" w:hAnsi="Skeena" w:cs="Arial"/>
              </w:rPr>
            </w:pPr>
          </w:p>
          <w:p w14:paraId="63076CF5" w14:textId="77777777" w:rsidR="00637D65" w:rsidRPr="00790D8C" w:rsidRDefault="00637D65" w:rsidP="00637D65">
            <w:pPr>
              <w:widowControl w:val="0"/>
              <w:autoSpaceDE w:val="0"/>
              <w:autoSpaceDN w:val="0"/>
              <w:adjustRightInd w:val="0"/>
              <w:rPr>
                <w:rFonts w:ascii="Skeena" w:eastAsia="Calibri" w:hAnsi="Skeena" w:cs="Arial"/>
              </w:rPr>
            </w:pPr>
            <w:r w:rsidRPr="00790D8C">
              <w:rPr>
                <w:rFonts w:ascii="Skeena" w:eastAsia="Calibri" w:hAnsi="Skeena" w:cs="Arial"/>
              </w:rPr>
              <w:t>A note must be created in MEDS or Cúram about any emails and documents, such as Orders to Produce, Interlocutory Orders, and decisions, scanned into OnBase.</w:t>
            </w:r>
          </w:p>
          <w:p w14:paraId="2EEBCFD7" w14:textId="77777777" w:rsidR="00637D65" w:rsidRPr="00790D8C" w:rsidRDefault="00637D65" w:rsidP="00637D65">
            <w:pPr>
              <w:widowControl w:val="0"/>
              <w:autoSpaceDE w:val="0"/>
              <w:autoSpaceDN w:val="0"/>
              <w:adjustRightInd w:val="0"/>
              <w:rPr>
                <w:rFonts w:ascii="Skeena" w:eastAsia="Calibri" w:hAnsi="Skeena" w:cs="Arial"/>
              </w:rPr>
            </w:pPr>
          </w:p>
          <w:p w14:paraId="279146F8" w14:textId="77777777" w:rsidR="00637D65" w:rsidRPr="00790D8C" w:rsidRDefault="00637D65" w:rsidP="00637D65">
            <w:pPr>
              <w:widowControl w:val="0"/>
              <w:autoSpaceDE w:val="0"/>
              <w:autoSpaceDN w:val="0"/>
              <w:adjustRightInd w:val="0"/>
              <w:rPr>
                <w:rFonts w:ascii="Skeena" w:eastAsia="Calibri" w:hAnsi="Skeena" w:cs="Arial"/>
              </w:rPr>
            </w:pPr>
            <w:r w:rsidRPr="00790D8C">
              <w:rPr>
                <w:rFonts w:ascii="Skeena" w:eastAsia="Calibri" w:hAnsi="Skeena" w:cs="Arial"/>
              </w:rPr>
              <w:t>The Documentation form in OnBase must also be updated with any actions made to the case and emails or documents received.</w:t>
            </w:r>
          </w:p>
        </w:tc>
      </w:tr>
    </w:tbl>
    <w:p w14:paraId="72C583ED" w14:textId="77777777" w:rsidR="00637D65" w:rsidRPr="00A53E73" w:rsidRDefault="00637D65" w:rsidP="00637D65">
      <w:pPr>
        <w:widowControl w:val="0"/>
        <w:autoSpaceDE w:val="0"/>
        <w:autoSpaceDN w:val="0"/>
        <w:adjustRightInd w:val="0"/>
        <w:spacing w:after="0" w:line="240" w:lineRule="auto"/>
        <w:jc w:val="both"/>
        <w:rPr>
          <w:rFonts w:ascii="Skeena" w:hAnsi="Skeena" w:cs="Arial"/>
          <w:b/>
          <w:sz w:val="24"/>
          <w:szCs w:val="24"/>
        </w:rPr>
      </w:pPr>
    </w:p>
    <w:p w14:paraId="1E6319CE" w14:textId="77777777" w:rsidR="00637D65" w:rsidRPr="00A53E73" w:rsidRDefault="00637D65" w:rsidP="00637D65">
      <w:pPr>
        <w:widowControl w:val="0"/>
        <w:tabs>
          <w:tab w:val="right" w:pos="9360"/>
        </w:tabs>
        <w:autoSpaceDE w:val="0"/>
        <w:autoSpaceDN w:val="0"/>
        <w:adjustRightInd w:val="0"/>
        <w:spacing w:after="0" w:line="240" w:lineRule="auto"/>
        <w:ind w:left="1440" w:hanging="1440"/>
        <w:outlineLvl w:val="1"/>
        <w:rPr>
          <w:rFonts w:ascii="Skeena" w:hAnsi="Skeena" w:cs="Arial"/>
          <w:b/>
          <w:bCs/>
          <w:sz w:val="24"/>
          <w:szCs w:val="24"/>
        </w:rPr>
      </w:pPr>
      <w:bookmarkStart w:id="259" w:name="_Toc144199483"/>
      <w:bookmarkStart w:id="260" w:name="_Toc149689993"/>
      <w:r w:rsidRPr="00A53E73">
        <w:rPr>
          <w:rFonts w:ascii="Skeena" w:hAnsi="Skeena" w:cs="Arial"/>
          <w:b/>
          <w:bCs/>
          <w:sz w:val="24"/>
          <w:szCs w:val="24"/>
        </w:rPr>
        <w:t>101.12.11A</w:t>
      </w:r>
      <w:bookmarkEnd w:id="258"/>
      <w:r w:rsidRPr="00A53E73">
        <w:rPr>
          <w:rFonts w:ascii="Skeena" w:hAnsi="Skeena" w:cs="Arial"/>
          <w:b/>
          <w:bCs/>
          <w:sz w:val="24"/>
          <w:szCs w:val="24"/>
        </w:rPr>
        <w:tab/>
        <w:t>Continuation of Benefits during the Appeal Process</w:t>
      </w:r>
      <w:bookmarkEnd w:id="259"/>
      <w:bookmarkEnd w:id="260"/>
    </w:p>
    <w:p w14:paraId="5AE1AD4E" w14:textId="2EC05B86" w:rsidR="00637D65" w:rsidRPr="00790D8C" w:rsidRDefault="00637D65" w:rsidP="00637D65">
      <w:pPr>
        <w:widowControl w:val="0"/>
        <w:spacing w:after="0" w:line="240" w:lineRule="auto"/>
        <w:jc w:val="right"/>
        <w:rPr>
          <w:rFonts w:ascii="Skeena" w:hAnsi="Skeena" w:cs="Arial"/>
          <w:color w:val="000000"/>
          <w:sz w:val="16"/>
          <w:szCs w:val="16"/>
        </w:rPr>
      </w:pPr>
      <w:r w:rsidRPr="00790D8C">
        <w:rPr>
          <w:rFonts w:ascii="Skeena" w:hAnsi="Skeena" w:cs="Arial"/>
          <w:color w:val="000000"/>
          <w:sz w:val="16"/>
          <w:szCs w:val="16"/>
        </w:rPr>
        <w:t xml:space="preserve">(Rev. </w:t>
      </w:r>
      <w:r w:rsidR="00D20CA6">
        <w:rPr>
          <w:rFonts w:ascii="Skeena" w:hAnsi="Skeena" w:cs="Arial"/>
          <w:color w:val="000000"/>
          <w:sz w:val="16"/>
          <w:szCs w:val="16"/>
        </w:rPr>
        <w:t>12</w:t>
      </w:r>
      <w:r w:rsidRPr="00790D8C">
        <w:rPr>
          <w:rFonts w:ascii="Skeena" w:hAnsi="Skeena" w:cs="Arial"/>
          <w:color w:val="000000"/>
          <w:sz w:val="16"/>
          <w:szCs w:val="16"/>
        </w:rPr>
        <w:t>/01/2</w:t>
      </w:r>
      <w:r w:rsidR="001C47E9">
        <w:rPr>
          <w:rFonts w:ascii="Skeena" w:hAnsi="Skeena" w:cs="Arial"/>
          <w:color w:val="000000"/>
          <w:sz w:val="16"/>
          <w:szCs w:val="16"/>
        </w:rPr>
        <w:t>3</w:t>
      </w:r>
      <w:r w:rsidRPr="00790D8C">
        <w:rPr>
          <w:rFonts w:ascii="Skeena" w:hAnsi="Skeena" w:cs="Arial"/>
          <w:color w:val="000000"/>
          <w:sz w:val="16"/>
          <w:szCs w:val="16"/>
        </w:rPr>
        <w:t>)</w:t>
      </w:r>
    </w:p>
    <w:p w14:paraId="1EC26F64" w14:textId="77777777" w:rsidR="00637D65" w:rsidRPr="00A53E73" w:rsidRDefault="00637D65" w:rsidP="00637D65">
      <w:pPr>
        <w:widowControl w:val="0"/>
        <w:spacing w:after="0" w:line="240" w:lineRule="auto"/>
        <w:jc w:val="both"/>
        <w:rPr>
          <w:rFonts w:ascii="Skeena" w:hAnsi="Skeena" w:cs="Arial"/>
          <w:sz w:val="24"/>
          <w:szCs w:val="24"/>
        </w:rPr>
      </w:pPr>
      <w:r w:rsidRPr="00A53E73">
        <w:rPr>
          <w:rFonts w:ascii="Skeena" w:hAnsi="Skeena" w:cs="Arial"/>
          <w:sz w:val="24"/>
          <w:szCs w:val="24"/>
        </w:rPr>
        <w:t xml:space="preserve">If SCDHHS has met the advance notice requirements of MPPM </w:t>
      </w:r>
      <w:hyperlink w:anchor="MPPM_101_09_03" w:history="1">
        <w:r w:rsidRPr="00A53E73">
          <w:rPr>
            <w:rFonts w:ascii="Skeena" w:hAnsi="Skeena" w:cs="Arial"/>
            <w:color w:val="0000FF"/>
            <w:sz w:val="24"/>
            <w:szCs w:val="24"/>
            <w:u w:val="single"/>
          </w:rPr>
          <w:t>101.09.03</w:t>
        </w:r>
      </w:hyperlink>
      <w:r w:rsidRPr="00A53E73">
        <w:rPr>
          <w:rFonts w:ascii="Skeena" w:hAnsi="Skeena" w:cs="Arial"/>
          <w:sz w:val="24"/>
          <w:szCs w:val="24"/>
        </w:rPr>
        <w:t>, the agency may not terminate or reduce Medicaid benefits for a Beneficiary who submits a written request for a fair hearing before the date of adverse action until a decision is rendered after the hearing unless:</w:t>
      </w:r>
    </w:p>
    <w:p w14:paraId="243811F1" w14:textId="77777777" w:rsidR="00637D65" w:rsidRPr="00A53E73" w:rsidRDefault="00637D65" w:rsidP="0035705C">
      <w:pPr>
        <w:widowControl w:val="0"/>
        <w:numPr>
          <w:ilvl w:val="0"/>
          <w:numId w:val="123"/>
        </w:numPr>
        <w:spacing w:after="0" w:line="240" w:lineRule="auto"/>
        <w:contextualSpacing/>
        <w:jc w:val="both"/>
        <w:rPr>
          <w:rFonts w:ascii="Skeena" w:eastAsia="Calibri" w:hAnsi="Skeena" w:cs="Arial"/>
          <w:sz w:val="24"/>
          <w:szCs w:val="24"/>
        </w:rPr>
      </w:pPr>
      <w:r w:rsidRPr="00A53E73">
        <w:rPr>
          <w:rFonts w:ascii="Skeena" w:eastAsia="Calibri" w:hAnsi="Skeena" w:cs="Arial"/>
          <w:sz w:val="24"/>
          <w:szCs w:val="24"/>
        </w:rPr>
        <w:t xml:space="preserve">It is determined by the Hearing Officer that the sole issue is one of Federal or State law requiring an automatic change which adversely affects some or all beneficiaries; </w:t>
      </w:r>
      <w:r w:rsidRPr="00A53E73">
        <w:rPr>
          <w:rFonts w:ascii="Skeena" w:eastAsia="Calibri" w:hAnsi="Skeena" w:cs="Arial"/>
          <w:b/>
          <w:bCs/>
          <w:sz w:val="24"/>
          <w:szCs w:val="24"/>
        </w:rPr>
        <w:t>and</w:t>
      </w:r>
    </w:p>
    <w:p w14:paraId="16151063" w14:textId="77777777" w:rsidR="00637D65" w:rsidRPr="00A53E73" w:rsidRDefault="00637D65" w:rsidP="0035705C">
      <w:pPr>
        <w:widowControl w:val="0"/>
        <w:numPr>
          <w:ilvl w:val="0"/>
          <w:numId w:val="123"/>
        </w:numPr>
        <w:spacing w:after="0" w:line="240" w:lineRule="auto"/>
        <w:contextualSpacing/>
        <w:jc w:val="both"/>
        <w:rPr>
          <w:rFonts w:ascii="Skeena" w:eastAsia="Calibri" w:hAnsi="Skeena" w:cs="Arial"/>
          <w:sz w:val="24"/>
          <w:szCs w:val="24"/>
        </w:rPr>
      </w:pPr>
      <w:r w:rsidRPr="00A53E73">
        <w:rPr>
          <w:rFonts w:ascii="Skeena" w:eastAsia="Calibri" w:hAnsi="Skeena" w:cs="Arial"/>
          <w:sz w:val="24"/>
          <w:szCs w:val="24"/>
        </w:rPr>
        <w:t>The agency promptly informs the Beneficiary in writing that benefits are to be terminated or reduced until the hearing decision is issued.</w:t>
      </w:r>
    </w:p>
    <w:p w14:paraId="41226488" w14:textId="77777777" w:rsidR="00637D65" w:rsidRPr="00A53E73" w:rsidRDefault="00637D65" w:rsidP="00637D65">
      <w:pPr>
        <w:widowControl w:val="0"/>
        <w:spacing w:after="0" w:line="240" w:lineRule="auto"/>
        <w:jc w:val="both"/>
        <w:rPr>
          <w:rFonts w:ascii="Skeena" w:hAnsi="Skeena" w:cs="Arial"/>
          <w:sz w:val="24"/>
          <w:szCs w:val="24"/>
        </w:rPr>
      </w:pPr>
    </w:p>
    <w:p w14:paraId="5F778295" w14:textId="49621E0A" w:rsidR="00637D65" w:rsidRPr="00A53E73" w:rsidRDefault="00637D65" w:rsidP="00637D65">
      <w:pPr>
        <w:widowControl w:val="0"/>
        <w:spacing w:after="0" w:line="240" w:lineRule="auto"/>
        <w:jc w:val="both"/>
        <w:rPr>
          <w:rFonts w:ascii="Skeena" w:hAnsi="Skeena" w:cs="Arial"/>
          <w:sz w:val="24"/>
          <w:szCs w:val="24"/>
        </w:rPr>
      </w:pPr>
      <w:r w:rsidRPr="00A53E73">
        <w:rPr>
          <w:rFonts w:ascii="Skeena" w:hAnsi="Skeena" w:cs="Arial"/>
          <w:sz w:val="24"/>
          <w:szCs w:val="24"/>
        </w:rPr>
        <w:t xml:space="preserve">SCDHHS </w:t>
      </w:r>
      <w:r w:rsidRPr="00A53E73">
        <w:rPr>
          <w:rFonts w:ascii="Skeena" w:hAnsi="Skeena" w:cs="Arial"/>
          <w:sz w:val="24"/>
          <w:szCs w:val="24"/>
          <w:u w:val="single"/>
        </w:rPr>
        <w:t>must</w:t>
      </w:r>
      <w:r w:rsidRPr="00A53E73">
        <w:rPr>
          <w:rFonts w:ascii="Skeena" w:hAnsi="Skeena" w:cs="Arial"/>
          <w:sz w:val="24"/>
          <w:szCs w:val="24"/>
        </w:rPr>
        <w:t xml:space="preserve"> reinstate and continue benefits </w:t>
      </w:r>
      <w:r w:rsidR="00E85A2B" w:rsidRPr="00E85A2B">
        <w:rPr>
          <w:rFonts w:ascii="Skeena" w:hAnsi="Skeena" w:cs="Arial"/>
          <w:sz w:val="24"/>
          <w:szCs w:val="24"/>
        </w:rPr>
        <w:t xml:space="preserve">for 90 days or </w:t>
      </w:r>
      <w:r w:rsidRPr="00A53E73">
        <w:rPr>
          <w:rFonts w:ascii="Skeena" w:hAnsi="Skeena" w:cs="Arial"/>
          <w:sz w:val="24"/>
          <w:szCs w:val="24"/>
        </w:rPr>
        <w:t>until a decision is made by the Hearing Officer if the following three conditions are met:</w:t>
      </w:r>
    </w:p>
    <w:p w14:paraId="06D96B6B" w14:textId="77777777" w:rsidR="00637D65" w:rsidRPr="00A53E73" w:rsidRDefault="00637D65" w:rsidP="0035705C">
      <w:pPr>
        <w:numPr>
          <w:ilvl w:val="0"/>
          <w:numId w:val="124"/>
        </w:numPr>
        <w:spacing w:after="0" w:line="240" w:lineRule="auto"/>
        <w:contextualSpacing/>
        <w:jc w:val="both"/>
        <w:rPr>
          <w:rFonts w:ascii="Skeena" w:eastAsia="Calibri" w:hAnsi="Skeena" w:cs="Arial"/>
          <w:sz w:val="24"/>
          <w:szCs w:val="24"/>
        </w:rPr>
      </w:pPr>
      <w:r w:rsidRPr="00A53E73">
        <w:rPr>
          <w:rFonts w:ascii="Skeena" w:eastAsia="Calibri" w:hAnsi="Skeena" w:cs="Arial"/>
          <w:sz w:val="24"/>
          <w:szCs w:val="24"/>
        </w:rPr>
        <w:t xml:space="preserve">The adverse action is taken without the advance notice required under MPPM </w:t>
      </w:r>
      <w:hyperlink w:anchor="MPPM_101_09_03" w:history="1">
        <w:r w:rsidRPr="00A53E73">
          <w:rPr>
            <w:rFonts w:ascii="Skeena" w:eastAsia="Calibri" w:hAnsi="Skeena" w:cs="Arial"/>
            <w:color w:val="0000FF"/>
            <w:sz w:val="24"/>
            <w:szCs w:val="24"/>
            <w:u w:val="single"/>
          </w:rPr>
          <w:t>101.09.03</w:t>
        </w:r>
      </w:hyperlink>
      <w:r w:rsidRPr="00A53E73">
        <w:rPr>
          <w:rFonts w:ascii="Skeena" w:eastAsia="Calibri" w:hAnsi="Skeena" w:cs="Arial"/>
          <w:color w:val="000000"/>
          <w:sz w:val="24"/>
          <w:szCs w:val="24"/>
        </w:rPr>
        <w:t>;</w:t>
      </w:r>
    </w:p>
    <w:p w14:paraId="5DFAA0D1" w14:textId="77777777" w:rsidR="00637D65" w:rsidRPr="00A53E73" w:rsidRDefault="00637D65" w:rsidP="0035705C">
      <w:pPr>
        <w:numPr>
          <w:ilvl w:val="0"/>
          <w:numId w:val="124"/>
        </w:numPr>
        <w:spacing w:after="0" w:line="240" w:lineRule="auto"/>
        <w:contextualSpacing/>
        <w:jc w:val="both"/>
        <w:rPr>
          <w:rFonts w:ascii="Skeena" w:eastAsia="Calibri" w:hAnsi="Skeena" w:cs="Arial"/>
          <w:sz w:val="24"/>
          <w:szCs w:val="24"/>
        </w:rPr>
      </w:pPr>
      <w:r w:rsidRPr="00A53E73">
        <w:rPr>
          <w:rFonts w:ascii="Skeena" w:eastAsia="Calibri" w:hAnsi="Skeena" w:cs="Arial"/>
          <w:sz w:val="24"/>
          <w:szCs w:val="24"/>
        </w:rPr>
        <w:t xml:space="preserve">The beneficiary requests a hearing within 10 calendar days from the date that the individual receives the notice of action. The date on which the notice is received is considered to be 5 calendar days after the date on the notice unless the beneficiary shows that he or she did not receive the notice within the 5-day period; </w:t>
      </w:r>
      <w:r w:rsidRPr="00A53E73">
        <w:rPr>
          <w:rFonts w:ascii="Skeena" w:eastAsia="Calibri" w:hAnsi="Skeena" w:cs="Arial"/>
          <w:b/>
          <w:bCs/>
          <w:sz w:val="24"/>
          <w:szCs w:val="24"/>
        </w:rPr>
        <w:t>and</w:t>
      </w:r>
    </w:p>
    <w:p w14:paraId="72F84D8F" w14:textId="77777777" w:rsidR="00637D65" w:rsidRPr="00A53E73" w:rsidRDefault="00637D65" w:rsidP="0035705C">
      <w:pPr>
        <w:widowControl w:val="0"/>
        <w:numPr>
          <w:ilvl w:val="0"/>
          <w:numId w:val="124"/>
        </w:numPr>
        <w:spacing w:after="0" w:line="240" w:lineRule="auto"/>
        <w:contextualSpacing/>
        <w:jc w:val="both"/>
        <w:rPr>
          <w:rFonts w:ascii="Skeena" w:eastAsia="Calibri" w:hAnsi="Skeena" w:cs="Arial"/>
          <w:sz w:val="24"/>
          <w:szCs w:val="24"/>
        </w:rPr>
      </w:pPr>
      <w:r w:rsidRPr="00A53E73">
        <w:rPr>
          <w:rFonts w:ascii="Skeena" w:eastAsia="Calibri" w:hAnsi="Skeena" w:cs="Arial"/>
          <w:sz w:val="24"/>
          <w:szCs w:val="24"/>
        </w:rPr>
        <w:t>SCDHHS determines that the action resulted from other than the application of Federal or State law requiring an automatic change which adversely affects some or all beneficiaries.</w:t>
      </w:r>
    </w:p>
    <w:p w14:paraId="3AC46CC6" w14:textId="77777777" w:rsidR="00637D65" w:rsidRDefault="00637D65" w:rsidP="00637D65">
      <w:pPr>
        <w:widowControl w:val="0"/>
        <w:spacing w:after="0" w:line="240" w:lineRule="auto"/>
        <w:jc w:val="both"/>
        <w:rPr>
          <w:rFonts w:ascii="Skeena" w:hAnsi="Skeena" w:cs="Arial"/>
          <w:sz w:val="24"/>
          <w:szCs w:val="24"/>
        </w:rPr>
      </w:pPr>
    </w:p>
    <w:p w14:paraId="11B79A2A" w14:textId="223DF7D7" w:rsidR="00654C4E" w:rsidRDefault="00654C4E" w:rsidP="00637D65">
      <w:pPr>
        <w:widowControl w:val="0"/>
        <w:spacing w:after="0" w:line="240" w:lineRule="auto"/>
        <w:jc w:val="both"/>
        <w:rPr>
          <w:rFonts w:ascii="Skeena" w:hAnsi="Skeena" w:cs="Arial"/>
          <w:sz w:val="24"/>
          <w:szCs w:val="24"/>
        </w:rPr>
      </w:pPr>
      <w:r w:rsidRPr="00654C4E">
        <w:rPr>
          <w:rFonts w:ascii="Skeena" w:hAnsi="Skeena" w:cs="Arial"/>
          <w:sz w:val="24"/>
          <w:szCs w:val="24"/>
        </w:rPr>
        <w:t>If an appeals case decision has not been rendered, the case should be extended another 90 days or until a decision has been made.</w:t>
      </w:r>
    </w:p>
    <w:p w14:paraId="212F705B" w14:textId="77777777" w:rsidR="00654C4E" w:rsidRPr="00A53E73" w:rsidRDefault="00654C4E" w:rsidP="00637D65">
      <w:pPr>
        <w:widowControl w:val="0"/>
        <w:spacing w:after="0" w:line="240" w:lineRule="auto"/>
        <w:jc w:val="both"/>
        <w:rPr>
          <w:rFonts w:ascii="Skeena" w:hAnsi="Skeena" w:cs="Arial"/>
          <w:sz w:val="24"/>
          <w:szCs w:val="24"/>
        </w:rPr>
      </w:pPr>
    </w:p>
    <w:p w14:paraId="1C8DAB4B" w14:textId="77777777" w:rsidR="00637D65" w:rsidRPr="00A53E73" w:rsidRDefault="00637D65" w:rsidP="00637D65">
      <w:pPr>
        <w:widowControl w:val="0"/>
        <w:spacing w:after="0" w:line="240" w:lineRule="auto"/>
        <w:jc w:val="both"/>
        <w:rPr>
          <w:rFonts w:ascii="Skeena" w:hAnsi="Skeena" w:cs="Arial"/>
          <w:sz w:val="24"/>
          <w:szCs w:val="24"/>
        </w:rPr>
      </w:pPr>
      <w:r w:rsidRPr="00A53E73">
        <w:rPr>
          <w:rFonts w:ascii="Skeena" w:hAnsi="Skeena" w:cs="Arial"/>
          <w:sz w:val="24"/>
          <w:szCs w:val="24"/>
        </w:rPr>
        <w:t xml:space="preserve">If the request for a fair hearing is received within 10 calendar days after the date of the adverse action, SCDHHS </w:t>
      </w:r>
      <w:r w:rsidRPr="00A53E73">
        <w:rPr>
          <w:rFonts w:ascii="Skeena" w:hAnsi="Skeena" w:cs="Arial"/>
          <w:sz w:val="24"/>
          <w:szCs w:val="24"/>
          <w:u w:val="single"/>
        </w:rPr>
        <w:t>may</w:t>
      </w:r>
      <w:r w:rsidRPr="00A53E73">
        <w:rPr>
          <w:rFonts w:ascii="Skeena" w:hAnsi="Skeena" w:cs="Arial"/>
          <w:sz w:val="24"/>
          <w:szCs w:val="24"/>
        </w:rPr>
        <w:t xml:space="preserve"> reinstate benefits. The decision to reinstate benefits in this instance is based on the specifics of the case and at the discretion of the Deputy Director of Eligibility, Enrollment, and Member Services or his/her designee. If reinstated, the benefits must continue until the decision is made by the Hearing Officer, unless the Hearing Officer determines that the sole issue is one of Federal or State law requiring an automatic change that adversely affects some or all beneficiaries.</w:t>
      </w:r>
    </w:p>
    <w:p w14:paraId="01F11B0A" w14:textId="77777777" w:rsidR="00637D65" w:rsidRPr="00A53E73" w:rsidRDefault="00637D65" w:rsidP="00637D65">
      <w:pPr>
        <w:widowControl w:val="0"/>
        <w:spacing w:after="0" w:line="240" w:lineRule="auto"/>
        <w:jc w:val="both"/>
        <w:rPr>
          <w:rFonts w:ascii="Skeena" w:hAnsi="Skeena" w:cs="Arial"/>
          <w:sz w:val="24"/>
          <w:szCs w:val="24"/>
        </w:rPr>
      </w:pPr>
    </w:p>
    <w:p w14:paraId="19A70A5A" w14:textId="77777777" w:rsidR="00637D65" w:rsidRPr="00A53E73" w:rsidRDefault="00637D65" w:rsidP="00637D65">
      <w:pPr>
        <w:widowControl w:val="0"/>
        <w:spacing w:after="0" w:line="240" w:lineRule="auto"/>
        <w:jc w:val="both"/>
        <w:rPr>
          <w:rFonts w:ascii="Skeena" w:hAnsi="Skeena" w:cs="Arial"/>
          <w:sz w:val="24"/>
          <w:szCs w:val="24"/>
        </w:rPr>
      </w:pPr>
      <w:r w:rsidRPr="00A53E73">
        <w:rPr>
          <w:rFonts w:ascii="Skeena" w:hAnsi="Skeena" w:cs="Arial"/>
          <w:sz w:val="24"/>
          <w:szCs w:val="24"/>
        </w:rPr>
        <w:t xml:space="preserve">If a Beneficiary’s whereabouts are unknown, or if the Notice of Adverse Action is returned by </w:t>
      </w:r>
      <w:r w:rsidRPr="00A53E73">
        <w:rPr>
          <w:rFonts w:ascii="Skeena" w:hAnsi="Skeena" w:cs="Arial"/>
          <w:sz w:val="24"/>
          <w:szCs w:val="24"/>
        </w:rPr>
        <w:lastRenderedPageBreak/>
        <w:t>U.S. Postal Mail and cannot be forwarded, any discontinued services must be reinstated if his or her whereabouts become known during the time he or she is eligible for services.</w:t>
      </w:r>
    </w:p>
    <w:p w14:paraId="3844EF9F" w14:textId="77777777" w:rsidR="00637D65" w:rsidRPr="00A53E73" w:rsidRDefault="00637D65" w:rsidP="00637D65">
      <w:pPr>
        <w:widowControl w:val="0"/>
        <w:spacing w:after="0" w:line="240" w:lineRule="auto"/>
        <w:jc w:val="both"/>
        <w:rPr>
          <w:rFonts w:ascii="Skeena" w:hAnsi="Skeena" w:cs="Arial"/>
          <w:color w:val="000000"/>
          <w:sz w:val="24"/>
          <w:szCs w:val="24"/>
        </w:rPr>
      </w:pPr>
    </w:p>
    <w:p w14:paraId="47A977D6" w14:textId="77777777" w:rsidR="00637D65" w:rsidRPr="00A53E73" w:rsidRDefault="00637D65" w:rsidP="00637D65">
      <w:pPr>
        <w:widowControl w:val="0"/>
        <w:spacing w:after="0" w:line="240" w:lineRule="auto"/>
        <w:jc w:val="both"/>
        <w:rPr>
          <w:rFonts w:ascii="Skeena" w:hAnsi="Skeena" w:cs="Arial"/>
          <w:sz w:val="24"/>
          <w:szCs w:val="24"/>
        </w:rPr>
      </w:pPr>
      <w:r w:rsidRPr="00A53E73">
        <w:rPr>
          <w:rFonts w:ascii="Skeena" w:hAnsi="Skeena" w:cs="Arial"/>
          <w:sz w:val="24"/>
          <w:szCs w:val="24"/>
        </w:rPr>
        <w:t>Only closed cases may receive continued or reinstated benefits. The assigned Eligibility Specialist</w:t>
      </w:r>
      <w:r w:rsidRPr="00A53E73">
        <w:rPr>
          <w:rFonts w:ascii="Skeena" w:hAnsi="Skeena" w:cs="Arial"/>
          <w:color w:val="00B050"/>
          <w:sz w:val="24"/>
          <w:szCs w:val="24"/>
        </w:rPr>
        <w:t xml:space="preserve"> </w:t>
      </w:r>
      <w:r w:rsidRPr="00A53E73">
        <w:rPr>
          <w:rFonts w:ascii="Skeena" w:hAnsi="Skeena" w:cs="Arial"/>
          <w:sz w:val="24"/>
          <w:szCs w:val="24"/>
        </w:rPr>
        <w:t>must take the appropriate steps in MEDS or Cúram to reopen the benefits.</w:t>
      </w:r>
    </w:p>
    <w:p w14:paraId="4B6714BF" w14:textId="77777777" w:rsidR="00637D65" w:rsidRPr="00A53E73" w:rsidRDefault="00637D65" w:rsidP="00637D65">
      <w:pPr>
        <w:widowControl w:val="0"/>
        <w:spacing w:after="0" w:line="240" w:lineRule="auto"/>
        <w:jc w:val="both"/>
        <w:rPr>
          <w:rFonts w:ascii="Skeena" w:hAnsi="Skeena" w:cs="Arial"/>
          <w:sz w:val="24"/>
          <w:szCs w:val="24"/>
        </w:rPr>
      </w:pPr>
    </w:p>
    <w:p w14:paraId="4C93D294" w14:textId="77777777" w:rsidR="00637D65" w:rsidRPr="00A53E73" w:rsidRDefault="00637D65" w:rsidP="00637D65">
      <w:pPr>
        <w:widowControl w:val="0"/>
        <w:spacing w:after="0" w:line="240" w:lineRule="auto"/>
        <w:jc w:val="both"/>
        <w:rPr>
          <w:rFonts w:ascii="Skeena" w:hAnsi="Skeena" w:cs="Arial"/>
          <w:sz w:val="24"/>
          <w:szCs w:val="24"/>
        </w:rPr>
      </w:pPr>
      <w:bookmarkStart w:id="261" w:name="_Hlk67321814"/>
      <w:r w:rsidRPr="00A53E73">
        <w:rPr>
          <w:rFonts w:ascii="Skeena" w:hAnsi="Skeena" w:cs="Arial"/>
          <w:sz w:val="24"/>
          <w:szCs w:val="24"/>
        </w:rPr>
        <w:t xml:space="preserve">The Beneficiary can decline the continuation of benefits on the DHHS Form 3260, Request for Fair Hearing for Medicaid Applicant or Beneficiary, or by other written request, such as a letter, fax, or email. If the Beneficiary declines continued benefits in writing, the Eligibility Specialist should not reopen the benefits. If the beneficiary declines continued benefits in writing after the case has been reopened, the </w:t>
      </w:r>
      <w:r w:rsidRPr="00A53E73">
        <w:rPr>
          <w:rFonts w:ascii="Skeena" w:eastAsia="Calibri" w:hAnsi="Skeena" w:cs="Arial"/>
          <w:sz w:val="24"/>
          <w:szCs w:val="24"/>
        </w:rPr>
        <w:t xml:space="preserve">Eligibility </w:t>
      </w:r>
      <w:r w:rsidRPr="00A53E73">
        <w:rPr>
          <w:rFonts w:ascii="Skeena" w:hAnsi="Skeena" w:cs="Arial"/>
          <w:sz w:val="24"/>
          <w:szCs w:val="24"/>
        </w:rPr>
        <w:t>Respondent Coordinator</w:t>
      </w:r>
      <w:r w:rsidRPr="00A53E73">
        <w:rPr>
          <w:rFonts w:ascii="Skeena" w:eastAsia="Calibri" w:hAnsi="Skeena" w:cs="Arial"/>
          <w:sz w:val="24"/>
          <w:szCs w:val="24"/>
        </w:rPr>
        <w:t xml:space="preserve"> </w:t>
      </w:r>
      <w:r w:rsidRPr="00A53E73">
        <w:rPr>
          <w:rFonts w:ascii="Skeena" w:hAnsi="Skeena" w:cs="Arial"/>
          <w:sz w:val="24"/>
          <w:szCs w:val="24"/>
        </w:rPr>
        <w:t xml:space="preserve">must immediately close the case using the appropriate Reason Code. Either a system generated, or manual closure notice must be sent. </w:t>
      </w:r>
    </w:p>
    <w:bookmarkEnd w:id="261"/>
    <w:p w14:paraId="5E0266E2" w14:textId="77777777" w:rsidR="00637D65" w:rsidRPr="00A53E73" w:rsidRDefault="00637D65" w:rsidP="00637D65">
      <w:pPr>
        <w:widowControl w:val="0"/>
        <w:spacing w:after="0" w:line="240" w:lineRule="auto"/>
        <w:jc w:val="both"/>
        <w:rPr>
          <w:rFonts w:ascii="Skeena" w:hAnsi="Skeena" w:cs="Arial"/>
          <w:color w:val="000000"/>
          <w:sz w:val="24"/>
          <w:szCs w:val="24"/>
        </w:rPr>
      </w:pPr>
    </w:p>
    <w:p w14:paraId="1D31D441" w14:textId="77777777" w:rsidR="00637D65" w:rsidRPr="00A53E73" w:rsidRDefault="00637D65" w:rsidP="00637D65">
      <w:pPr>
        <w:widowControl w:val="0"/>
        <w:spacing w:after="0" w:line="240" w:lineRule="auto"/>
        <w:jc w:val="both"/>
        <w:rPr>
          <w:rFonts w:ascii="Skeena" w:hAnsi="Skeena" w:cs="Arial"/>
          <w:sz w:val="24"/>
          <w:szCs w:val="24"/>
        </w:rPr>
      </w:pPr>
      <w:r w:rsidRPr="00A53E73">
        <w:rPr>
          <w:rFonts w:ascii="Skeena" w:hAnsi="Skeena" w:cs="Arial"/>
          <w:sz w:val="24"/>
          <w:szCs w:val="24"/>
        </w:rPr>
        <w:t xml:space="preserve">The assigned Eligibility Specialist must explain to the Beneficiary that if the Hearing Officer rules in support of the decision made by SCDHHS, any payments made to providers, including Managed Care Organizations, for services received by the Beneficiary during this period are subject to repayment from the Beneficiary. If the Hearing Officer rules in support of the agency’s decision, the assigned </w:t>
      </w:r>
      <w:r w:rsidRPr="00A53E73">
        <w:rPr>
          <w:rFonts w:ascii="Skeena" w:eastAsia="Calibri" w:hAnsi="Skeena" w:cs="Arial"/>
          <w:sz w:val="24"/>
          <w:szCs w:val="24"/>
        </w:rPr>
        <w:t xml:space="preserve">Eligibility </w:t>
      </w:r>
      <w:r w:rsidRPr="00A53E73">
        <w:rPr>
          <w:rFonts w:ascii="Skeena" w:hAnsi="Skeena" w:cs="Arial"/>
          <w:sz w:val="24"/>
          <w:szCs w:val="24"/>
        </w:rPr>
        <w:t xml:space="preserve">Respondent Coordinator must prepare an overpayment summary in accordance with policy as outlined in MPPM </w:t>
      </w:r>
      <w:hyperlink w:anchor="MPPM_101_16_01" w:history="1">
        <w:r w:rsidRPr="00A53E73">
          <w:rPr>
            <w:rFonts w:ascii="Skeena" w:hAnsi="Skeena" w:cs="Arial"/>
            <w:color w:val="0000FF"/>
            <w:sz w:val="24"/>
            <w:szCs w:val="24"/>
            <w:u w:val="single"/>
          </w:rPr>
          <w:t>101.16.01</w:t>
        </w:r>
      </w:hyperlink>
      <w:r w:rsidRPr="00A53E73">
        <w:rPr>
          <w:rFonts w:ascii="Skeena" w:hAnsi="Skeena" w:cs="Arial"/>
          <w:sz w:val="24"/>
          <w:szCs w:val="24"/>
        </w:rPr>
        <w:t>.</w:t>
      </w:r>
    </w:p>
    <w:p w14:paraId="1BA88786" w14:textId="77777777" w:rsidR="00637D65" w:rsidRPr="00A53E73" w:rsidRDefault="00637D65" w:rsidP="00637D65">
      <w:pPr>
        <w:widowControl w:val="0"/>
        <w:spacing w:after="0" w:line="240" w:lineRule="auto"/>
        <w:jc w:val="both"/>
        <w:rPr>
          <w:rFonts w:ascii="Skeena" w:hAnsi="Skeena" w:cs="Arial"/>
          <w:sz w:val="24"/>
          <w:szCs w:val="24"/>
        </w:rPr>
      </w:pPr>
    </w:p>
    <w:p w14:paraId="2B63E537" w14:textId="77777777" w:rsidR="00637D65" w:rsidRPr="00A53E73" w:rsidRDefault="00637D65" w:rsidP="00637D65">
      <w:pPr>
        <w:widowControl w:val="0"/>
        <w:spacing w:after="0" w:line="240" w:lineRule="auto"/>
        <w:jc w:val="both"/>
        <w:rPr>
          <w:rFonts w:ascii="Skeena" w:hAnsi="Skeena" w:cs="Arial"/>
          <w:sz w:val="24"/>
          <w:szCs w:val="24"/>
        </w:rPr>
      </w:pPr>
      <w:r w:rsidRPr="00A53E73">
        <w:rPr>
          <w:rFonts w:ascii="Skeena" w:hAnsi="Skeena" w:cs="Arial"/>
          <w:sz w:val="24"/>
          <w:szCs w:val="24"/>
        </w:rPr>
        <w:t>Regardless of whether the request for an appeal is submitted timely, Medicaid benefits cannot be approved for an Applicant unless the decision is reversed by the Hearing Officer.</w:t>
      </w:r>
    </w:p>
    <w:p w14:paraId="325D3809" w14:textId="77777777" w:rsidR="00637D65" w:rsidRPr="00A53E73" w:rsidRDefault="00637D65" w:rsidP="00637D65">
      <w:pPr>
        <w:widowControl w:val="0"/>
        <w:spacing w:after="0" w:line="240" w:lineRule="auto"/>
        <w:jc w:val="both"/>
        <w:rPr>
          <w:rFonts w:ascii="Skeena" w:hAnsi="Skeena" w:cs="Arial"/>
          <w:sz w:val="24"/>
          <w:szCs w:val="24"/>
        </w:rPr>
      </w:pPr>
    </w:p>
    <w:tbl>
      <w:tblPr>
        <w:tblStyle w:val="TableGrid"/>
        <w:tblW w:w="5000" w:type="pct"/>
        <w:tblLook w:val="04A0" w:firstRow="1" w:lastRow="0" w:firstColumn="1" w:lastColumn="0" w:noHBand="0" w:noVBand="1"/>
      </w:tblPr>
      <w:tblGrid>
        <w:gridCol w:w="9350"/>
      </w:tblGrid>
      <w:tr w:rsidR="00637D65" w:rsidRPr="00C1204E" w14:paraId="30E71C40" w14:textId="77777777" w:rsidTr="00C1204E">
        <w:tc>
          <w:tcPr>
            <w:tcW w:w="5000" w:type="pct"/>
            <w:shd w:val="clear" w:color="auto" w:fill="000000" w:themeFill="text1"/>
          </w:tcPr>
          <w:p w14:paraId="3D3B8EEE" w14:textId="77777777" w:rsidR="00637D65" w:rsidRPr="00C1204E" w:rsidRDefault="00637D65" w:rsidP="00637D65">
            <w:pPr>
              <w:widowControl w:val="0"/>
              <w:jc w:val="center"/>
              <w:rPr>
                <w:rFonts w:ascii="Skeena" w:hAnsi="Skeena" w:cs="Arial"/>
                <w:b/>
                <w:sz w:val="22"/>
                <w:szCs w:val="22"/>
              </w:rPr>
            </w:pPr>
            <w:r w:rsidRPr="00C1204E">
              <w:rPr>
                <w:rFonts w:ascii="Skeena" w:hAnsi="Skeena" w:cs="Arial"/>
                <w:b/>
                <w:sz w:val="22"/>
                <w:szCs w:val="22"/>
              </w:rPr>
              <w:t>Appeal Examples</w:t>
            </w:r>
          </w:p>
        </w:tc>
      </w:tr>
      <w:tr w:rsidR="00637D65" w:rsidRPr="00790D8C" w14:paraId="5D0BA227" w14:textId="77777777" w:rsidTr="00894D7D">
        <w:tc>
          <w:tcPr>
            <w:tcW w:w="5000" w:type="pct"/>
          </w:tcPr>
          <w:p w14:paraId="2D338A49" w14:textId="77777777" w:rsidR="00637D65" w:rsidRPr="00790D8C" w:rsidRDefault="00637D65" w:rsidP="00637D65">
            <w:pPr>
              <w:widowControl w:val="0"/>
              <w:numPr>
                <w:ilvl w:val="0"/>
                <w:numId w:val="101"/>
              </w:numPr>
              <w:contextualSpacing/>
              <w:rPr>
                <w:rFonts w:ascii="Skeena" w:eastAsia="Calibri" w:hAnsi="Skeena" w:cs="Arial"/>
                <w:sz w:val="22"/>
                <w:szCs w:val="22"/>
              </w:rPr>
            </w:pPr>
            <w:r w:rsidRPr="00790D8C">
              <w:rPr>
                <w:rFonts w:ascii="Skeena" w:eastAsia="Calibri" w:hAnsi="Skeena" w:cs="Arial"/>
                <w:sz w:val="22"/>
                <w:szCs w:val="22"/>
              </w:rPr>
              <w:t>Ringo Starr receives a closure notice dated January 15 indicating his Medicaid eligibility will end effective February 1. His request for a fair hearing is received on January 31. Unless he declines, Ringo will receive a continuation of Medicaid benefits because his request is received before the date of the adverse action.</w:t>
            </w:r>
          </w:p>
          <w:p w14:paraId="2D4CCD7D" w14:textId="77777777" w:rsidR="00637D65" w:rsidRPr="00790D8C" w:rsidRDefault="00637D65" w:rsidP="00637D65">
            <w:pPr>
              <w:widowControl w:val="0"/>
              <w:numPr>
                <w:ilvl w:val="0"/>
                <w:numId w:val="101"/>
              </w:numPr>
              <w:contextualSpacing/>
              <w:rPr>
                <w:rFonts w:ascii="Skeena" w:eastAsia="Calibri" w:hAnsi="Skeena" w:cs="Arial"/>
                <w:sz w:val="22"/>
                <w:szCs w:val="22"/>
              </w:rPr>
            </w:pPr>
            <w:r w:rsidRPr="00790D8C">
              <w:rPr>
                <w:rFonts w:ascii="Skeena" w:eastAsia="Calibri" w:hAnsi="Skeena" w:cs="Arial"/>
                <w:sz w:val="22"/>
                <w:szCs w:val="22"/>
              </w:rPr>
              <w:t>Kendrick Lamar receives a closure notice dated January 15 indicating his Medicaid eligibility will end effective February 1. His request for a fair hearing is received on February 9. Because his request was made within ten days of the date of the adverse action, Kendrick may receive a reinstatement of Medicaid benefits based on the specifics of the case and at the discretion of the Eligibility Respondent Coordinator assigned to the appeal.</w:t>
            </w:r>
          </w:p>
          <w:p w14:paraId="76740C5F" w14:textId="77777777" w:rsidR="00637D65" w:rsidRPr="00790D8C" w:rsidRDefault="00637D65" w:rsidP="00637D65">
            <w:pPr>
              <w:widowControl w:val="0"/>
              <w:numPr>
                <w:ilvl w:val="0"/>
                <w:numId w:val="101"/>
              </w:numPr>
              <w:contextualSpacing/>
              <w:rPr>
                <w:rFonts w:ascii="Skeena" w:eastAsia="Calibri" w:hAnsi="Skeena" w:cs="Arial"/>
              </w:rPr>
            </w:pPr>
            <w:r w:rsidRPr="00790D8C">
              <w:rPr>
                <w:rFonts w:ascii="Skeena" w:eastAsia="Calibri" w:hAnsi="Skeena" w:cs="Arial"/>
                <w:sz w:val="22"/>
                <w:szCs w:val="22"/>
              </w:rPr>
              <w:t>Miles Davis received a notice on January 20 dated January 15 indicating his Medicaid eligibility will end effective January 16. His request for a fair hearing is received on January 29. If the adverse action did not result from the application of Federal or State law requiring an automatic change which adversely affects some or all beneficiaries, Miles will receive a reinstatement of Medicaid benefits because SCDHHS did not provide enough advance notice (which is at least 10 days before the action) and his request was received within 10 days from when Miles received the action.</w:t>
            </w:r>
          </w:p>
        </w:tc>
      </w:tr>
    </w:tbl>
    <w:p w14:paraId="2258A5EF" w14:textId="77777777" w:rsidR="00637D65" w:rsidRPr="00A53E73" w:rsidRDefault="00637D65" w:rsidP="00637D65">
      <w:pPr>
        <w:spacing w:after="0" w:line="240" w:lineRule="auto"/>
        <w:rPr>
          <w:rFonts w:ascii="Skeena" w:hAnsi="Skeena" w:cs="Arial"/>
          <w:sz w:val="24"/>
          <w:szCs w:val="24"/>
        </w:rPr>
      </w:pPr>
    </w:p>
    <w:p w14:paraId="3DE28DA7" w14:textId="77777777" w:rsidR="00637D65" w:rsidRPr="00A53E73" w:rsidRDefault="00637D65" w:rsidP="00637D65">
      <w:pPr>
        <w:widowControl w:val="0"/>
        <w:tabs>
          <w:tab w:val="right" w:pos="9360"/>
        </w:tabs>
        <w:autoSpaceDE w:val="0"/>
        <w:autoSpaceDN w:val="0"/>
        <w:adjustRightInd w:val="0"/>
        <w:spacing w:after="0" w:line="240" w:lineRule="auto"/>
        <w:ind w:left="1440" w:hanging="1440"/>
        <w:outlineLvl w:val="1"/>
        <w:rPr>
          <w:rFonts w:ascii="Skeena" w:hAnsi="Skeena" w:cs="Arial"/>
          <w:b/>
          <w:bCs/>
          <w:sz w:val="24"/>
          <w:szCs w:val="24"/>
        </w:rPr>
      </w:pPr>
      <w:bookmarkStart w:id="262" w:name="_Toc144199484"/>
      <w:bookmarkStart w:id="263" w:name="_Toc149689994"/>
      <w:r w:rsidRPr="00A53E73">
        <w:rPr>
          <w:rFonts w:ascii="Skeena" w:hAnsi="Skeena" w:cs="Arial"/>
          <w:b/>
          <w:bCs/>
          <w:sz w:val="24"/>
          <w:szCs w:val="24"/>
        </w:rPr>
        <w:t>101.12.11B</w:t>
      </w:r>
      <w:r w:rsidRPr="00A53E73">
        <w:rPr>
          <w:rFonts w:ascii="Skeena" w:hAnsi="Skeena" w:cs="Arial"/>
          <w:b/>
          <w:bCs/>
          <w:sz w:val="24"/>
          <w:szCs w:val="24"/>
        </w:rPr>
        <w:tab/>
        <w:t>Interlocutory Order, Order to Produce, Pre-Hearing Conference Order</w:t>
      </w:r>
      <w:bookmarkEnd w:id="262"/>
      <w:bookmarkEnd w:id="263"/>
    </w:p>
    <w:p w14:paraId="3761129D" w14:textId="77777777" w:rsidR="00637D65" w:rsidRPr="00790D8C" w:rsidRDefault="00637D65" w:rsidP="00637D65">
      <w:pPr>
        <w:widowControl w:val="0"/>
        <w:spacing w:after="0" w:line="240" w:lineRule="auto"/>
        <w:jc w:val="right"/>
        <w:rPr>
          <w:rFonts w:ascii="Skeena" w:hAnsi="Skeena" w:cs="Arial"/>
          <w:color w:val="000000"/>
          <w:sz w:val="16"/>
          <w:szCs w:val="28"/>
        </w:rPr>
      </w:pPr>
      <w:r w:rsidRPr="00790D8C">
        <w:rPr>
          <w:rFonts w:ascii="Skeena" w:hAnsi="Skeena" w:cs="Arial"/>
          <w:color w:val="000000"/>
          <w:sz w:val="16"/>
          <w:szCs w:val="28"/>
        </w:rPr>
        <w:lastRenderedPageBreak/>
        <w:t>(Rev. 04/01/21)</w:t>
      </w:r>
    </w:p>
    <w:p w14:paraId="2213EDCC" w14:textId="77777777" w:rsidR="00637D65" w:rsidRPr="00A53E73" w:rsidRDefault="00637D65" w:rsidP="00637D65">
      <w:pPr>
        <w:widowControl w:val="0"/>
        <w:autoSpaceDE w:val="0"/>
        <w:autoSpaceDN w:val="0"/>
        <w:adjustRightInd w:val="0"/>
        <w:spacing w:after="0" w:line="240" w:lineRule="auto"/>
        <w:jc w:val="both"/>
        <w:rPr>
          <w:rFonts w:ascii="Skeena" w:hAnsi="Skeena" w:cs="Arial"/>
          <w:sz w:val="24"/>
          <w:szCs w:val="24"/>
        </w:rPr>
      </w:pPr>
      <w:r w:rsidRPr="00A53E73">
        <w:rPr>
          <w:rFonts w:ascii="Skeena" w:hAnsi="Skeena" w:cs="Arial"/>
          <w:sz w:val="24"/>
          <w:szCs w:val="24"/>
        </w:rPr>
        <w:t xml:space="preserve">The Hearing Officer in the Division of Appeals and Hearings may issue an Interlocutory Order, an Order to Produce, or a Pre-Hearing Conference Order. These orders request that either additional actions be taken, or additional information be provided. The orders may be addressed to any or all of parties involved, including the applicant/beneficiary, their representative, and/or the assigned </w:t>
      </w:r>
      <w:r w:rsidRPr="00A53E73">
        <w:rPr>
          <w:rFonts w:ascii="Skeena" w:eastAsia="Calibri" w:hAnsi="Skeena" w:cs="Arial"/>
          <w:sz w:val="24"/>
          <w:szCs w:val="24"/>
        </w:rPr>
        <w:t xml:space="preserve">Eligibility </w:t>
      </w:r>
      <w:r w:rsidRPr="00A53E73">
        <w:rPr>
          <w:rFonts w:ascii="Skeena" w:hAnsi="Skeena" w:cs="Arial"/>
          <w:sz w:val="24"/>
          <w:szCs w:val="24"/>
        </w:rPr>
        <w:t>Respondent Coordinator.</w:t>
      </w:r>
    </w:p>
    <w:p w14:paraId="71968000" w14:textId="77777777" w:rsidR="00637D65" w:rsidRPr="00A53E73" w:rsidRDefault="00637D65" w:rsidP="00637D65">
      <w:pPr>
        <w:widowControl w:val="0"/>
        <w:autoSpaceDE w:val="0"/>
        <w:autoSpaceDN w:val="0"/>
        <w:adjustRightInd w:val="0"/>
        <w:spacing w:after="0" w:line="240" w:lineRule="auto"/>
        <w:jc w:val="both"/>
        <w:rPr>
          <w:rFonts w:ascii="Skeena" w:hAnsi="Skeena" w:cs="Arial"/>
          <w:sz w:val="24"/>
          <w:szCs w:val="24"/>
        </w:rPr>
      </w:pPr>
    </w:p>
    <w:p w14:paraId="35B9787C" w14:textId="77777777" w:rsidR="00637D65" w:rsidRPr="00A53E73" w:rsidRDefault="00637D65" w:rsidP="00637D65">
      <w:pPr>
        <w:widowControl w:val="0"/>
        <w:autoSpaceDE w:val="0"/>
        <w:autoSpaceDN w:val="0"/>
        <w:adjustRightInd w:val="0"/>
        <w:spacing w:after="0" w:line="240" w:lineRule="auto"/>
        <w:jc w:val="both"/>
        <w:rPr>
          <w:rFonts w:ascii="Skeena" w:hAnsi="Skeena" w:cs="Arial"/>
          <w:sz w:val="24"/>
          <w:szCs w:val="24"/>
        </w:rPr>
      </w:pPr>
      <w:r w:rsidRPr="00A53E73">
        <w:rPr>
          <w:rFonts w:ascii="Skeena" w:hAnsi="Skeena" w:cs="Arial"/>
          <w:sz w:val="24"/>
          <w:szCs w:val="24"/>
        </w:rPr>
        <w:t>The order will have specific instructions about what actions each party must take. The Hearing Officer will require a response to the Order by a specified date. If a response is not provided, the appeal may be dismissed, or the decision reversed. If a response is received, the Hearing Officer will determine the next appropriate action.</w:t>
      </w:r>
    </w:p>
    <w:p w14:paraId="275009E3" w14:textId="77777777" w:rsidR="00637D65" w:rsidRPr="00A53E73" w:rsidRDefault="00637D65" w:rsidP="00637D65">
      <w:pPr>
        <w:widowControl w:val="0"/>
        <w:spacing w:after="0" w:line="240" w:lineRule="auto"/>
        <w:jc w:val="both"/>
        <w:rPr>
          <w:rFonts w:ascii="Skeena" w:hAnsi="Skeena" w:cs="Arial"/>
          <w:b/>
          <w:bCs/>
          <w:color w:val="000000"/>
          <w:sz w:val="32"/>
          <w:szCs w:val="32"/>
        </w:rPr>
      </w:pPr>
    </w:p>
    <w:p w14:paraId="4497FEF7" w14:textId="77777777" w:rsidR="00637D65" w:rsidRPr="00A53E73" w:rsidRDefault="00637D65" w:rsidP="001612F7">
      <w:pPr>
        <w:widowControl w:val="0"/>
        <w:tabs>
          <w:tab w:val="right" w:pos="9360"/>
        </w:tabs>
        <w:autoSpaceDE w:val="0"/>
        <w:autoSpaceDN w:val="0"/>
        <w:adjustRightInd w:val="0"/>
        <w:spacing w:after="0" w:line="240" w:lineRule="auto"/>
        <w:ind w:left="1440" w:hanging="1440"/>
        <w:outlineLvl w:val="1"/>
        <w:rPr>
          <w:rFonts w:ascii="Skeena" w:hAnsi="Skeena" w:cs="Arial"/>
          <w:b/>
          <w:bCs/>
          <w:sz w:val="24"/>
          <w:szCs w:val="24"/>
        </w:rPr>
      </w:pPr>
      <w:bookmarkStart w:id="264" w:name="_Toc144199485"/>
      <w:bookmarkStart w:id="265" w:name="_Toc149689995"/>
      <w:r w:rsidRPr="00A53E73">
        <w:rPr>
          <w:rFonts w:ascii="Skeena" w:hAnsi="Skeena" w:cs="Arial"/>
          <w:b/>
          <w:bCs/>
          <w:sz w:val="24"/>
          <w:szCs w:val="24"/>
        </w:rPr>
        <w:t>101.12.11C</w:t>
      </w:r>
      <w:r w:rsidRPr="00A53E73">
        <w:rPr>
          <w:rFonts w:ascii="Skeena" w:hAnsi="Skeena" w:cs="Arial"/>
          <w:b/>
          <w:bCs/>
          <w:sz w:val="24"/>
          <w:szCs w:val="24"/>
        </w:rPr>
        <w:tab/>
        <w:t>Pre-Hearing Conference</w:t>
      </w:r>
      <w:bookmarkEnd w:id="264"/>
      <w:bookmarkEnd w:id="265"/>
    </w:p>
    <w:p w14:paraId="161D17BC" w14:textId="77777777" w:rsidR="00637D65" w:rsidRPr="00790D8C" w:rsidRDefault="00637D65" w:rsidP="00637D65">
      <w:pPr>
        <w:widowControl w:val="0"/>
        <w:spacing w:after="0" w:line="240" w:lineRule="auto"/>
        <w:jc w:val="right"/>
        <w:rPr>
          <w:rFonts w:ascii="Skeena" w:hAnsi="Skeena" w:cs="Arial"/>
          <w:color w:val="000000"/>
          <w:sz w:val="16"/>
          <w:szCs w:val="16"/>
        </w:rPr>
      </w:pPr>
      <w:r w:rsidRPr="00790D8C">
        <w:rPr>
          <w:rFonts w:ascii="Skeena" w:hAnsi="Skeena" w:cs="Arial"/>
          <w:color w:val="000000"/>
          <w:sz w:val="16"/>
          <w:szCs w:val="16"/>
        </w:rPr>
        <w:t>(Rev. 04/01/21)</w:t>
      </w:r>
    </w:p>
    <w:p w14:paraId="75243E24" w14:textId="77777777" w:rsidR="00637D65" w:rsidRPr="00A53E73" w:rsidRDefault="00637D65" w:rsidP="00637D65">
      <w:pPr>
        <w:widowControl w:val="0"/>
        <w:spacing w:after="0" w:line="240" w:lineRule="auto"/>
        <w:jc w:val="both"/>
        <w:rPr>
          <w:rFonts w:ascii="Skeena" w:hAnsi="Skeena" w:cs="Arial"/>
          <w:color w:val="000000"/>
          <w:sz w:val="24"/>
          <w:szCs w:val="24"/>
        </w:rPr>
      </w:pPr>
      <w:r w:rsidRPr="00A53E73">
        <w:rPr>
          <w:rFonts w:ascii="Skeena" w:hAnsi="Skeena" w:cs="Arial"/>
          <w:sz w:val="24"/>
          <w:szCs w:val="24"/>
        </w:rPr>
        <w:t xml:space="preserve">A Pre-Hearing Conference may be initiated by the assigned </w:t>
      </w:r>
      <w:r w:rsidRPr="00A53E73">
        <w:rPr>
          <w:rFonts w:ascii="Skeena" w:eastAsia="Calibri" w:hAnsi="Skeena" w:cs="Arial"/>
          <w:color w:val="000000"/>
          <w:sz w:val="24"/>
          <w:szCs w:val="24"/>
        </w:rPr>
        <w:t xml:space="preserve">Eligibility </w:t>
      </w:r>
      <w:r w:rsidRPr="00A53E73">
        <w:rPr>
          <w:rFonts w:ascii="Skeena" w:hAnsi="Skeena" w:cs="Arial"/>
          <w:sz w:val="24"/>
          <w:szCs w:val="24"/>
        </w:rPr>
        <w:t>Respondent Coordinator</w:t>
      </w:r>
      <w:r w:rsidRPr="00A53E73">
        <w:rPr>
          <w:rFonts w:ascii="Skeena" w:hAnsi="Skeena" w:cs="Arial"/>
          <w:color w:val="000000"/>
          <w:sz w:val="24"/>
          <w:szCs w:val="24"/>
        </w:rPr>
        <w:t>, a Pre-Hearing Conference Order, issued by the Hearing Officer, or by request of the Applicant/Beneficiary or his/her representative. The Pre-Hearing Conference does not nullify the Applicant/ Beneficiary’s right to a hearing.</w:t>
      </w:r>
    </w:p>
    <w:p w14:paraId="0A70E9C9" w14:textId="77777777" w:rsidR="00637D65" w:rsidRPr="00A53E73" w:rsidRDefault="00637D65" w:rsidP="00637D65">
      <w:pPr>
        <w:widowControl w:val="0"/>
        <w:spacing w:after="0" w:line="240" w:lineRule="auto"/>
        <w:jc w:val="both"/>
        <w:rPr>
          <w:rFonts w:ascii="Skeena" w:hAnsi="Skeena" w:cs="Arial"/>
          <w:color w:val="000000"/>
          <w:sz w:val="32"/>
          <w:szCs w:val="32"/>
        </w:rPr>
      </w:pPr>
    </w:p>
    <w:p w14:paraId="28C57D7E" w14:textId="77777777" w:rsidR="00637D65" w:rsidRPr="00A53E73" w:rsidRDefault="00637D65" w:rsidP="00637D65">
      <w:pPr>
        <w:widowControl w:val="0"/>
        <w:spacing w:after="0" w:line="240" w:lineRule="auto"/>
        <w:jc w:val="both"/>
        <w:rPr>
          <w:rFonts w:ascii="Skeena" w:hAnsi="Skeena" w:cs="Arial"/>
          <w:sz w:val="24"/>
          <w:szCs w:val="24"/>
        </w:rPr>
      </w:pPr>
      <w:r w:rsidRPr="00A53E73">
        <w:rPr>
          <w:rFonts w:ascii="Skeena" w:hAnsi="Skeena" w:cs="Arial"/>
          <w:sz w:val="24"/>
          <w:szCs w:val="24"/>
        </w:rPr>
        <w:t>A Pre-Hearing Conference may be used to discuss:</w:t>
      </w:r>
    </w:p>
    <w:p w14:paraId="3B6C0A77" w14:textId="77777777" w:rsidR="00637D65" w:rsidRPr="00A53E73" w:rsidRDefault="00637D65" w:rsidP="0035705C">
      <w:pPr>
        <w:widowControl w:val="0"/>
        <w:numPr>
          <w:ilvl w:val="2"/>
          <w:numId w:val="111"/>
        </w:numPr>
        <w:tabs>
          <w:tab w:val="clear" w:pos="2160"/>
        </w:tabs>
        <w:spacing w:after="0" w:line="240" w:lineRule="auto"/>
        <w:ind w:left="720"/>
        <w:contextualSpacing/>
        <w:jc w:val="both"/>
        <w:rPr>
          <w:rFonts w:ascii="Skeena" w:eastAsia="Calibri" w:hAnsi="Skeena" w:cs="Arial"/>
          <w:sz w:val="24"/>
          <w:szCs w:val="24"/>
        </w:rPr>
      </w:pPr>
      <w:r w:rsidRPr="00A53E73">
        <w:rPr>
          <w:rFonts w:ascii="Skeena" w:eastAsia="Calibri" w:hAnsi="Skeena" w:cs="Arial"/>
          <w:sz w:val="24"/>
          <w:szCs w:val="24"/>
        </w:rPr>
        <w:t xml:space="preserve">Continued benefits, </w:t>
      </w:r>
    </w:p>
    <w:p w14:paraId="3ADA39D8" w14:textId="77777777" w:rsidR="00637D65" w:rsidRPr="00A53E73" w:rsidRDefault="00637D65" w:rsidP="0035705C">
      <w:pPr>
        <w:widowControl w:val="0"/>
        <w:numPr>
          <w:ilvl w:val="2"/>
          <w:numId w:val="111"/>
        </w:numPr>
        <w:tabs>
          <w:tab w:val="clear" w:pos="2160"/>
        </w:tabs>
        <w:spacing w:after="0" w:line="240" w:lineRule="auto"/>
        <w:ind w:left="720"/>
        <w:contextualSpacing/>
        <w:jc w:val="both"/>
        <w:rPr>
          <w:rFonts w:ascii="Skeena" w:eastAsia="Calibri" w:hAnsi="Skeena" w:cs="Arial"/>
          <w:sz w:val="24"/>
          <w:szCs w:val="24"/>
        </w:rPr>
      </w:pPr>
      <w:r w:rsidRPr="00A53E73">
        <w:rPr>
          <w:rFonts w:ascii="Skeena" w:eastAsia="Calibri" w:hAnsi="Skeena" w:cs="Arial"/>
          <w:sz w:val="24"/>
          <w:szCs w:val="24"/>
        </w:rPr>
        <w:t>How the decision was made,</w:t>
      </w:r>
    </w:p>
    <w:p w14:paraId="60E9D94D" w14:textId="77777777" w:rsidR="00637D65" w:rsidRPr="00A53E73" w:rsidRDefault="00637D65" w:rsidP="0035705C">
      <w:pPr>
        <w:widowControl w:val="0"/>
        <w:numPr>
          <w:ilvl w:val="2"/>
          <w:numId w:val="111"/>
        </w:numPr>
        <w:tabs>
          <w:tab w:val="clear" w:pos="2160"/>
        </w:tabs>
        <w:spacing w:after="0" w:line="240" w:lineRule="auto"/>
        <w:ind w:left="720"/>
        <w:contextualSpacing/>
        <w:jc w:val="both"/>
        <w:rPr>
          <w:rFonts w:ascii="Skeena" w:eastAsia="Calibri" w:hAnsi="Skeena" w:cs="Arial"/>
          <w:sz w:val="24"/>
          <w:szCs w:val="24"/>
        </w:rPr>
      </w:pPr>
      <w:r w:rsidRPr="00A53E73">
        <w:rPr>
          <w:rFonts w:ascii="Skeena" w:eastAsia="Calibri" w:hAnsi="Skeena" w:cs="Arial"/>
          <w:sz w:val="24"/>
          <w:szCs w:val="24"/>
        </w:rPr>
        <w:t>If the decision has been modified,</w:t>
      </w:r>
    </w:p>
    <w:p w14:paraId="064243E8" w14:textId="77777777" w:rsidR="00637D65" w:rsidRPr="00A53E73" w:rsidRDefault="00637D65" w:rsidP="0035705C">
      <w:pPr>
        <w:widowControl w:val="0"/>
        <w:numPr>
          <w:ilvl w:val="2"/>
          <w:numId w:val="111"/>
        </w:numPr>
        <w:tabs>
          <w:tab w:val="clear" w:pos="2160"/>
        </w:tabs>
        <w:spacing w:after="0" w:line="240" w:lineRule="auto"/>
        <w:ind w:left="720"/>
        <w:contextualSpacing/>
        <w:jc w:val="both"/>
        <w:rPr>
          <w:rFonts w:ascii="Skeena" w:eastAsia="Calibri" w:hAnsi="Skeena" w:cs="Arial"/>
          <w:sz w:val="24"/>
          <w:szCs w:val="24"/>
        </w:rPr>
      </w:pPr>
      <w:r w:rsidRPr="00A53E73">
        <w:rPr>
          <w:rFonts w:ascii="Skeena" w:eastAsia="Calibri" w:hAnsi="Skeena" w:cs="Arial"/>
          <w:sz w:val="24"/>
          <w:szCs w:val="24"/>
        </w:rPr>
        <w:t>If the Applicant/Beneficiary’s circumstances have changed,</w:t>
      </w:r>
    </w:p>
    <w:p w14:paraId="3733C218" w14:textId="77777777" w:rsidR="00637D65" w:rsidRPr="00A53E73" w:rsidRDefault="00637D65" w:rsidP="0035705C">
      <w:pPr>
        <w:widowControl w:val="0"/>
        <w:numPr>
          <w:ilvl w:val="2"/>
          <w:numId w:val="111"/>
        </w:numPr>
        <w:tabs>
          <w:tab w:val="clear" w:pos="2160"/>
        </w:tabs>
        <w:spacing w:after="0" w:line="240" w:lineRule="auto"/>
        <w:ind w:left="720"/>
        <w:contextualSpacing/>
        <w:jc w:val="both"/>
        <w:rPr>
          <w:rFonts w:ascii="Skeena" w:eastAsia="Calibri" w:hAnsi="Skeena" w:cs="Arial"/>
          <w:sz w:val="24"/>
          <w:szCs w:val="24"/>
          <w:lang w:eastAsia="ja-JP"/>
        </w:rPr>
      </w:pPr>
      <w:r w:rsidRPr="00A53E73">
        <w:rPr>
          <w:rFonts w:ascii="Skeena" w:eastAsia="Calibri" w:hAnsi="Skeena" w:cs="Arial"/>
          <w:sz w:val="24"/>
          <w:szCs w:val="24"/>
        </w:rPr>
        <w:t>The issues being appealed,</w:t>
      </w:r>
    </w:p>
    <w:p w14:paraId="57A9F001" w14:textId="77777777" w:rsidR="00637D65" w:rsidRPr="00A53E73" w:rsidRDefault="00637D65" w:rsidP="0035705C">
      <w:pPr>
        <w:widowControl w:val="0"/>
        <w:numPr>
          <w:ilvl w:val="2"/>
          <w:numId w:val="111"/>
        </w:numPr>
        <w:tabs>
          <w:tab w:val="clear" w:pos="2160"/>
        </w:tabs>
        <w:spacing w:after="0" w:line="240" w:lineRule="auto"/>
        <w:ind w:left="720"/>
        <w:contextualSpacing/>
        <w:jc w:val="both"/>
        <w:rPr>
          <w:rFonts w:ascii="Skeena" w:eastAsia="Calibri" w:hAnsi="Skeena" w:cs="Arial"/>
          <w:sz w:val="24"/>
          <w:szCs w:val="24"/>
        </w:rPr>
      </w:pPr>
      <w:r w:rsidRPr="00A53E73">
        <w:rPr>
          <w:rFonts w:ascii="Skeena" w:eastAsia="Calibri" w:hAnsi="Skeena" w:cs="Arial"/>
          <w:sz w:val="24"/>
          <w:szCs w:val="24"/>
        </w:rPr>
        <w:t>Additional information needed to change or continue with the eligibility determination process,</w:t>
      </w:r>
    </w:p>
    <w:p w14:paraId="2D6935AC" w14:textId="77777777" w:rsidR="00637D65" w:rsidRPr="00A53E73" w:rsidRDefault="00637D65" w:rsidP="0035705C">
      <w:pPr>
        <w:widowControl w:val="0"/>
        <w:numPr>
          <w:ilvl w:val="2"/>
          <w:numId w:val="111"/>
        </w:numPr>
        <w:tabs>
          <w:tab w:val="clear" w:pos="2160"/>
        </w:tabs>
        <w:spacing w:after="0" w:line="240" w:lineRule="auto"/>
        <w:ind w:left="720"/>
        <w:contextualSpacing/>
        <w:jc w:val="both"/>
        <w:rPr>
          <w:rFonts w:ascii="Skeena" w:eastAsia="Calibri" w:hAnsi="Skeena" w:cs="Arial"/>
          <w:sz w:val="24"/>
          <w:szCs w:val="24"/>
          <w:lang w:eastAsia="ja-JP"/>
        </w:rPr>
      </w:pPr>
      <w:r w:rsidRPr="00A53E73">
        <w:rPr>
          <w:rFonts w:ascii="Skeena" w:eastAsia="Calibri" w:hAnsi="Skeena" w:cs="Arial"/>
          <w:sz w:val="24"/>
          <w:szCs w:val="24"/>
        </w:rPr>
        <w:t>The appeal process, and</w:t>
      </w:r>
    </w:p>
    <w:p w14:paraId="383CE31F" w14:textId="77777777" w:rsidR="00637D65" w:rsidRPr="00A53E73" w:rsidRDefault="00637D65" w:rsidP="0035705C">
      <w:pPr>
        <w:widowControl w:val="0"/>
        <w:numPr>
          <w:ilvl w:val="2"/>
          <w:numId w:val="111"/>
        </w:numPr>
        <w:tabs>
          <w:tab w:val="clear" w:pos="2160"/>
        </w:tabs>
        <w:spacing w:after="0" w:line="240" w:lineRule="auto"/>
        <w:ind w:left="720"/>
        <w:contextualSpacing/>
        <w:jc w:val="both"/>
        <w:rPr>
          <w:rFonts w:ascii="Skeena" w:eastAsia="Calibri" w:hAnsi="Skeena" w:cs="Arial"/>
          <w:sz w:val="24"/>
          <w:szCs w:val="24"/>
        </w:rPr>
      </w:pPr>
      <w:r w:rsidRPr="00A53E73">
        <w:rPr>
          <w:rFonts w:ascii="Skeena" w:eastAsia="Calibri" w:hAnsi="Skeena" w:cs="Arial"/>
          <w:sz w:val="24"/>
          <w:szCs w:val="24"/>
        </w:rPr>
        <w:t>Whether the appellant wishes to continue with the appeal process.</w:t>
      </w:r>
    </w:p>
    <w:p w14:paraId="12E1FBB9" w14:textId="77777777" w:rsidR="00637D65" w:rsidRPr="00A53E73" w:rsidRDefault="00637D65" w:rsidP="00637D65">
      <w:pPr>
        <w:spacing w:after="0" w:line="240" w:lineRule="auto"/>
        <w:jc w:val="both"/>
        <w:rPr>
          <w:rFonts w:ascii="Skeena" w:eastAsia="Calibri" w:hAnsi="Skeena" w:cs="Arial"/>
          <w:sz w:val="24"/>
          <w:szCs w:val="24"/>
        </w:rPr>
      </w:pPr>
    </w:p>
    <w:tbl>
      <w:tblPr>
        <w:tblStyle w:val="TableGrid4"/>
        <w:tblW w:w="0" w:type="auto"/>
        <w:tblLook w:val="04A0" w:firstRow="1" w:lastRow="0" w:firstColumn="1" w:lastColumn="0" w:noHBand="0" w:noVBand="1"/>
      </w:tblPr>
      <w:tblGrid>
        <w:gridCol w:w="9350"/>
      </w:tblGrid>
      <w:tr w:rsidR="00637D65" w:rsidRPr="00790D8C" w14:paraId="69F6FF16" w14:textId="77777777" w:rsidTr="00C1204E">
        <w:tc>
          <w:tcPr>
            <w:tcW w:w="9350" w:type="dxa"/>
            <w:shd w:val="clear" w:color="auto" w:fill="000000" w:themeFill="text1"/>
          </w:tcPr>
          <w:p w14:paraId="0282AB6C" w14:textId="77777777" w:rsidR="00637D65" w:rsidRPr="00790D8C" w:rsidRDefault="00637D65" w:rsidP="00A53E73">
            <w:pPr>
              <w:widowControl w:val="0"/>
              <w:jc w:val="center"/>
              <w:rPr>
                <w:rFonts w:ascii="Skeena" w:hAnsi="Skeena" w:cs="Arial"/>
                <w:b/>
                <w:bCs/>
                <w:sz w:val="22"/>
                <w:szCs w:val="22"/>
              </w:rPr>
            </w:pPr>
            <w:r w:rsidRPr="00790D8C">
              <w:rPr>
                <w:rFonts w:ascii="Skeena" w:hAnsi="Skeena" w:cs="Arial"/>
                <w:b/>
                <w:bCs/>
                <w:sz w:val="22"/>
                <w:szCs w:val="22"/>
              </w:rPr>
              <w:t>Prehearing Conferences</w:t>
            </w:r>
          </w:p>
        </w:tc>
      </w:tr>
      <w:tr w:rsidR="00637D65" w:rsidRPr="00790D8C" w14:paraId="1DDE675A" w14:textId="77777777" w:rsidTr="00894D7D">
        <w:tc>
          <w:tcPr>
            <w:tcW w:w="9350" w:type="dxa"/>
          </w:tcPr>
          <w:p w14:paraId="43A4D951" w14:textId="77777777" w:rsidR="00637D65" w:rsidRPr="00790D8C" w:rsidRDefault="00637D65" w:rsidP="0035705C">
            <w:pPr>
              <w:numPr>
                <w:ilvl w:val="0"/>
                <w:numId w:val="132"/>
              </w:numPr>
              <w:ind w:left="720"/>
              <w:rPr>
                <w:rFonts w:ascii="Skeena" w:eastAsia="Calibri" w:hAnsi="Skeena" w:cs="Arial"/>
                <w:sz w:val="22"/>
                <w:szCs w:val="22"/>
              </w:rPr>
            </w:pPr>
            <w:r w:rsidRPr="00790D8C">
              <w:rPr>
                <w:rFonts w:ascii="Skeena" w:hAnsi="Skeena" w:cs="Arial"/>
                <w:sz w:val="22"/>
                <w:szCs w:val="22"/>
              </w:rPr>
              <w:t>Prehearing Conferences are ordered by the Hearing Officer. (Refer to MPPM 101.12.11 C) Adhere to the timeframes indicated in the order. The order will outline which party is to initiate contact. If the Respondent is to initiate contact, follow the actions below:</w:t>
            </w:r>
          </w:p>
          <w:p w14:paraId="2631DF9B" w14:textId="77777777" w:rsidR="00637D65" w:rsidRPr="00790D8C" w:rsidRDefault="00637D65" w:rsidP="0035705C">
            <w:pPr>
              <w:numPr>
                <w:ilvl w:val="0"/>
                <w:numId w:val="132"/>
              </w:numPr>
              <w:ind w:left="720"/>
              <w:rPr>
                <w:rFonts w:ascii="Skeena" w:eastAsia="Calibri" w:hAnsi="Skeena" w:cs="Arial"/>
                <w:sz w:val="22"/>
                <w:szCs w:val="22"/>
              </w:rPr>
            </w:pPr>
            <w:r w:rsidRPr="00790D8C">
              <w:rPr>
                <w:rFonts w:ascii="Skeena" w:eastAsia="Calibri" w:hAnsi="Skeena" w:cs="Arial"/>
                <w:sz w:val="22"/>
                <w:szCs w:val="22"/>
              </w:rPr>
              <w:t xml:space="preserve">The assigned Eligibility </w:t>
            </w:r>
            <w:r w:rsidRPr="00790D8C">
              <w:rPr>
                <w:rFonts w:ascii="Skeena" w:hAnsi="Skeena" w:cs="Arial"/>
                <w:sz w:val="22"/>
                <w:szCs w:val="22"/>
              </w:rPr>
              <w:t>Respondent Coordinator</w:t>
            </w:r>
            <w:r w:rsidRPr="00790D8C">
              <w:rPr>
                <w:rFonts w:ascii="Skeena" w:eastAsia="Calibri" w:hAnsi="Skeena" w:cs="Arial"/>
                <w:sz w:val="22"/>
                <w:szCs w:val="22"/>
              </w:rPr>
              <w:t xml:space="preserve"> must contact the applicant/ beneficiary or their representative as outlined in the order via phone, email, or mail to schedule a pre-hearing conference. </w:t>
            </w:r>
          </w:p>
          <w:p w14:paraId="625BF55A" w14:textId="77777777" w:rsidR="00637D65" w:rsidRPr="00790D8C" w:rsidRDefault="00637D65" w:rsidP="0035705C">
            <w:pPr>
              <w:numPr>
                <w:ilvl w:val="0"/>
                <w:numId w:val="132"/>
              </w:numPr>
              <w:ind w:left="720"/>
              <w:rPr>
                <w:rFonts w:ascii="Skeena" w:eastAsia="Calibri" w:hAnsi="Skeena" w:cs="Arial"/>
                <w:sz w:val="22"/>
                <w:szCs w:val="22"/>
              </w:rPr>
            </w:pPr>
            <w:r w:rsidRPr="00790D8C">
              <w:rPr>
                <w:rFonts w:ascii="Skeena" w:eastAsia="Calibri" w:hAnsi="Skeena" w:cs="Arial"/>
                <w:sz w:val="22"/>
                <w:szCs w:val="22"/>
              </w:rPr>
              <w:t xml:space="preserve">Hold the prehearing conference as scheduled. During this conference, the assigned Eligibility </w:t>
            </w:r>
            <w:r w:rsidRPr="00790D8C">
              <w:rPr>
                <w:rFonts w:ascii="Skeena" w:hAnsi="Skeena" w:cs="Arial"/>
                <w:sz w:val="22"/>
                <w:szCs w:val="22"/>
              </w:rPr>
              <w:t>Respondent Coordinator</w:t>
            </w:r>
            <w:r w:rsidRPr="00790D8C">
              <w:rPr>
                <w:rFonts w:ascii="Skeena" w:eastAsia="Calibri" w:hAnsi="Skeena" w:cs="Arial"/>
                <w:sz w:val="22"/>
                <w:szCs w:val="22"/>
              </w:rPr>
              <w:t xml:space="preserve"> should discuss:</w:t>
            </w:r>
          </w:p>
          <w:p w14:paraId="7CE078CD" w14:textId="77777777" w:rsidR="00637D65" w:rsidRPr="00790D8C" w:rsidRDefault="00637D65" w:rsidP="0035705C">
            <w:pPr>
              <w:numPr>
                <w:ilvl w:val="2"/>
                <w:numId w:val="110"/>
              </w:numPr>
              <w:ind w:left="1080" w:hanging="360"/>
              <w:rPr>
                <w:rFonts w:ascii="Skeena" w:eastAsia="Calibri" w:hAnsi="Skeena" w:cs="Arial"/>
                <w:sz w:val="22"/>
                <w:szCs w:val="22"/>
              </w:rPr>
            </w:pPr>
            <w:r w:rsidRPr="00790D8C">
              <w:rPr>
                <w:rFonts w:ascii="Skeena" w:eastAsia="Calibri" w:hAnsi="Skeena" w:cs="Arial"/>
                <w:sz w:val="22"/>
                <w:szCs w:val="22"/>
              </w:rPr>
              <w:t xml:space="preserve">Continued benefits, </w:t>
            </w:r>
          </w:p>
          <w:p w14:paraId="4A873B05" w14:textId="77777777" w:rsidR="00637D65" w:rsidRPr="00790D8C" w:rsidRDefault="00637D65" w:rsidP="0035705C">
            <w:pPr>
              <w:numPr>
                <w:ilvl w:val="2"/>
                <w:numId w:val="110"/>
              </w:numPr>
              <w:ind w:left="1080" w:hanging="360"/>
              <w:rPr>
                <w:rFonts w:ascii="Skeena" w:eastAsia="Calibri" w:hAnsi="Skeena" w:cs="Arial"/>
                <w:sz w:val="22"/>
                <w:szCs w:val="22"/>
              </w:rPr>
            </w:pPr>
            <w:r w:rsidRPr="00790D8C">
              <w:rPr>
                <w:rFonts w:ascii="Skeena" w:eastAsia="Calibri" w:hAnsi="Skeena" w:cs="Arial"/>
                <w:sz w:val="22"/>
                <w:szCs w:val="22"/>
              </w:rPr>
              <w:t>How the decision was made,</w:t>
            </w:r>
          </w:p>
          <w:p w14:paraId="40F0140B" w14:textId="77777777" w:rsidR="00637D65" w:rsidRPr="00790D8C" w:rsidRDefault="00637D65" w:rsidP="0035705C">
            <w:pPr>
              <w:numPr>
                <w:ilvl w:val="2"/>
                <w:numId w:val="110"/>
              </w:numPr>
              <w:ind w:left="1080" w:hanging="360"/>
              <w:rPr>
                <w:rFonts w:ascii="Skeena" w:eastAsia="Calibri" w:hAnsi="Skeena" w:cs="Arial"/>
                <w:sz w:val="22"/>
                <w:szCs w:val="22"/>
              </w:rPr>
            </w:pPr>
            <w:r w:rsidRPr="00790D8C">
              <w:rPr>
                <w:rFonts w:ascii="Skeena" w:eastAsia="Calibri" w:hAnsi="Skeena" w:cs="Arial"/>
                <w:sz w:val="22"/>
                <w:szCs w:val="22"/>
              </w:rPr>
              <w:t>If the decision has been modified,</w:t>
            </w:r>
          </w:p>
          <w:p w14:paraId="553DD30B" w14:textId="77777777" w:rsidR="00637D65" w:rsidRPr="00790D8C" w:rsidRDefault="00637D65" w:rsidP="0035705C">
            <w:pPr>
              <w:numPr>
                <w:ilvl w:val="2"/>
                <w:numId w:val="110"/>
              </w:numPr>
              <w:ind w:left="1080" w:hanging="360"/>
              <w:rPr>
                <w:rFonts w:ascii="Skeena" w:eastAsia="Calibri" w:hAnsi="Skeena" w:cs="Arial"/>
                <w:sz w:val="22"/>
                <w:szCs w:val="22"/>
              </w:rPr>
            </w:pPr>
            <w:r w:rsidRPr="00790D8C">
              <w:rPr>
                <w:rFonts w:ascii="Skeena" w:eastAsia="Calibri" w:hAnsi="Skeena" w:cs="Arial"/>
                <w:sz w:val="22"/>
                <w:szCs w:val="22"/>
              </w:rPr>
              <w:lastRenderedPageBreak/>
              <w:t>If the Applicant/Beneficiary’s circumstances have changed,</w:t>
            </w:r>
          </w:p>
          <w:p w14:paraId="3FD64029" w14:textId="77777777" w:rsidR="00637D65" w:rsidRPr="00790D8C" w:rsidRDefault="00637D65" w:rsidP="0035705C">
            <w:pPr>
              <w:numPr>
                <w:ilvl w:val="2"/>
                <w:numId w:val="110"/>
              </w:numPr>
              <w:ind w:left="1080" w:hanging="360"/>
              <w:rPr>
                <w:rFonts w:ascii="Skeena" w:eastAsia="Calibri" w:hAnsi="Skeena" w:cs="Arial"/>
                <w:sz w:val="22"/>
                <w:szCs w:val="22"/>
              </w:rPr>
            </w:pPr>
            <w:r w:rsidRPr="00790D8C">
              <w:rPr>
                <w:rFonts w:ascii="Skeena" w:eastAsia="Calibri" w:hAnsi="Skeena" w:cs="Arial"/>
                <w:sz w:val="22"/>
                <w:szCs w:val="22"/>
              </w:rPr>
              <w:t>The issues to be appealed,</w:t>
            </w:r>
          </w:p>
          <w:p w14:paraId="196845B4" w14:textId="77777777" w:rsidR="00637D65" w:rsidRPr="00790D8C" w:rsidRDefault="00637D65" w:rsidP="0035705C">
            <w:pPr>
              <w:numPr>
                <w:ilvl w:val="2"/>
                <w:numId w:val="110"/>
              </w:numPr>
              <w:ind w:left="1080" w:hanging="360"/>
              <w:rPr>
                <w:rFonts w:ascii="Skeena" w:eastAsia="Calibri" w:hAnsi="Skeena" w:cs="Arial"/>
                <w:sz w:val="22"/>
                <w:szCs w:val="22"/>
              </w:rPr>
            </w:pPr>
            <w:r w:rsidRPr="00790D8C">
              <w:rPr>
                <w:rFonts w:ascii="Skeena" w:eastAsia="Calibri" w:hAnsi="Skeena" w:cs="Arial"/>
                <w:sz w:val="22"/>
                <w:szCs w:val="22"/>
              </w:rPr>
              <w:t>Additional information needed to change or continue with the eligibility determination process,</w:t>
            </w:r>
          </w:p>
          <w:p w14:paraId="5046D7F1" w14:textId="77777777" w:rsidR="00637D65" w:rsidRPr="00790D8C" w:rsidRDefault="00637D65" w:rsidP="0035705C">
            <w:pPr>
              <w:numPr>
                <w:ilvl w:val="2"/>
                <w:numId w:val="110"/>
              </w:numPr>
              <w:ind w:left="1080" w:hanging="360"/>
              <w:rPr>
                <w:rFonts w:ascii="Skeena" w:eastAsia="Calibri" w:hAnsi="Skeena" w:cs="Arial"/>
                <w:sz w:val="22"/>
                <w:szCs w:val="22"/>
              </w:rPr>
            </w:pPr>
            <w:r w:rsidRPr="00790D8C">
              <w:rPr>
                <w:rFonts w:ascii="Skeena" w:eastAsia="Calibri" w:hAnsi="Skeena" w:cs="Arial"/>
                <w:sz w:val="22"/>
                <w:szCs w:val="22"/>
              </w:rPr>
              <w:t>The appeal process, and</w:t>
            </w:r>
          </w:p>
          <w:p w14:paraId="48D71251" w14:textId="77777777" w:rsidR="00637D65" w:rsidRPr="00790D8C" w:rsidRDefault="00637D65" w:rsidP="0035705C">
            <w:pPr>
              <w:numPr>
                <w:ilvl w:val="2"/>
                <w:numId w:val="110"/>
              </w:numPr>
              <w:ind w:left="1080" w:hanging="360"/>
              <w:rPr>
                <w:rFonts w:ascii="Skeena" w:eastAsia="Calibri" w:hAnsi="Skeena" w:cs="Arial"/>
                <w:sz w:val="22"/>
                <w:szCs w:val="22"/>
              </w:rPr>
            </w:pPr>
            <w:r w:rsidRPr="00790D8C">
              <w:rPr>
                <w:rFonts w:ascii="Skeena" w:eastAsia="Calibri" w:hAnsi="Skeena" w:cs="Arial"/>
                <w:sz w:val="22"/>
                <w:szCs w:val="22"/>
              </w:rPr>
              <w:t>Whether the Applicant/Beneficiary wishes to continue with the appeal process.</w:t>
            </w:r>
          </w:p>
          <w:p w14:paraId="7DE67820" w14:textId="77777777" w:rsidR="00637D65" w:rsidRPr="00790D8C" w:rsidRDefault="00637D65" w:rsidP="0035705C">
            <w:pPr>
              <w:numPr>
                <w:ilvl w:val="3"/>
                <w:numId w:val="110"/>
              </w:numPr>
              <w:ind w:left="1440"/>
              <w:rPr>
                <w:rFonts w:ascii="Skeena" w:eastAsia="Calibri" w:hAnsi="Skeena" w:cs="Arial"/>
                <w:sz w:val="22"/>
                <w:szCs w:val="22"/>
              </w:rPr>
            </w:pPr>
            <w:r w:rsidRPr="00790D8C">
              <w:rPr>
                <w:rFonts w:ascii="Skeena" w:eastAsia="Calibri" w:hAnsi="Skeena" w:cs="Arial"/>
                <w:sz w:val="22"/>
                <w:szCs w:val="22"/>
              </w:rPr>
              <w:t xml:space="preserve">The assigned Eligibility </w:t>
            </w:r>
            <w:r w:rsidRPr="00790D8C">
              <w:rPr>
                <w:rFonts w:ascii="Skeena" w:hAnsi="Skeena" w:cs="Arial"/>
                <w:sz w:val="22"/>
                <w:szCs w:val="22"/>
              </w:rPr>
              <w:t>Respondent Coordinator</w:t>
            </w:r>
            <w:r w:rsidRPr="00790D8C">
              <w:rPr>
                <w:rFonts w:ascii="Skeena" w:eastAsia="Calibri" w:hAnsi="Skeena" w:cs="Arial"/>
                <w:sz w:val="22"/>
                <w:szCs w:val="22"/>
              </w:rPr>
              <w:t xml:space="preserve"> should ask for a written withdrawal if the Applicant/Beneficiary does not wish to continue with the appeal process. This can be sent via online, email, fax, mail or verbally requested through member services.</w:t>
            </w:r>
          </w:p>
          <w:p w14:paraId="0D9B6781" w14:textId="77777777" w:rsidR="00637D65" w:rsidRPr="00790D8C" w:rsidRDefault="00637D65" w:rsidP="0035705C">
            <w:pPr>
              <w:numPr>
                <w:ilvl w:val="0"/>
                <w:numId w:val="132"/>
              </w:numPr>
              <w:ind w:left="720"/>
              <w:rPr>
                <w:rFonts w:ascii="Skeena" w:hAnsi="Skeena" w:cs="Arial"/>
                <w:sz w:val="22"/>
                <w:szCs w:val="22"/>
              </w:rPr>
            </w:pPr>
            <w:r w:rsidRPr="00790D8C">
              <w:rPr>
                <w:rFonts w:ascii="Skeena" w:hAnsi="Skeena" w:cs="Arial"/>
                <w:sz w:val="22"/>
                <w:szCs w:val="22"/>
              </w:rPr>
              <w:t xml:space="preserve">If the order is for the Petitioner to contact the Respondent (ERC), the ERC should wait until the deadline for the conference. If contact is not received from the Petitioner by the deadline, the ERC should submit a Prehearing Conference Summary/Motion to Dismiss. This must be submitted to the Hearing Officer and the Petitioner.  </w:t>
            </w:r>
          </w:p>
        </w:tc>
      </w:tr>
    </w:tbl>
    <w:p w14:paraId="782FB6F7" w14:textId="77777777" w:rsidR="00637D65" w:rsidRPr="00A53E73" w:rsidRDefault="00637D65" w:rsidP="00637D65">
      <w:pPr>
        <w:widowControl w:val="0"/>
        <w:spacing w:after="0" w:line="240" w:lineRule="auto"/>
        <w:jc w:val="both"/>
        <w:rPr>
          <w:rFonts w:ascii="Skeena" w:hAnsi="Skeena" w:cs="Arial"/>
          <w:sz w:val="24"/>
          <w:szCs w:val="32"/>
        </w:rPr>
      </w:pPr>
    </w:p>
    <w:p w14:paraId="598B28AD" w14:textId="77777777" w:rsidR="00637D65" w:rsidRPr="00A53E73" w:rsidRDefault="00637D65" w:rsidP="00637D65">
      <w:pPr>
        <w:widowControl w:val="0"/>
        <w:spacing w:after="0" w:line="240" w:lineRule="auto"/>
        <w:jc w:val="both"/>
        <w:rPr>
          <w:rFonts w:ascii="Skeena" w:hAnsi="Skeena" w:cs="Arial"/>
          <w:sz w:val="24"/>
          <w:szCs w:val="32"/>
        </w:rPr>
      </w:pPr>
      <w:r w:rsidRPr="00A53E73">
        <w:rPr>
          <w:rFonts w:ascii="Skeena" w:hAnsi="Skeena" w:cs="Arial"/>
          <w:sz w:val="24"/>
          <w:szCs w:val="32"/>
        </w:rPr>
        <w:t xml:space="preserve">If the decision appears to be incorrect following the Pre-Hearing Conference, the assigned </w:t>
      </w:r>
      <w:r w:rsidRPr="00A53E73">
        <w:rPr>
          <w:rFonts w:ascii="Skeena" w:hAnsi="Skeena" w:cs="Arial"/>
          <w:sz w:val="24"/>
          <w:szCs w:val="24"/>
        </w:rPr>
        <w:t xml:space="preserve">Eligibility Respondent </w:t>
      </w:r>
      <w:r w:rsidRPr="00A53E73">
        <w:rPr>
          <w:rFonts w:ascii="Skeena" w:hAnsi="Skeena" w:cs="Arial"/>
          <w:sz w:val="24"/>
          <w:szCs w:val="32"/>
        </w:rPr>
        <w:t>Coordinator will correct the case and notify the Applicant/Beneficiary or their representative via a new Notice of Action a corrected appeal packet must be sent to the Division of Appeals and Hearings and the Applicant/ Beneficiary or their representative.</w:t>
      </w:r>
    </w:p>
    <w:p w14:paraId="4AA453EE" w14:textId="77777777" w:rsidR="00637D65" w:rsidRPr="00A53E73" w:rsidRDefault="00637D65" w:rsidP="00637D65">
      <w:pPr>
        <w:widowControl w:val="0"/>
        <w:spacing w:after="0" w:line="240" w:lineRule="auto"/>
        <w:jc w:val="both"/>
        <w:rPr>
          <w:rFonts w:ascii="Skeena" w:hAnsi="Skeena" w:cs="Arial"/>
          <w:b/>
          <w:bCs/>
          <w:color w:val="000000"/>
          <w:sz w:val="24"/>
          <w:szCs w:val="24"/>
        </w:rPr>
      </w:pPr>
    </w:p>
    <w:p w14:paraId="1D34BE8F" w14:textId="77777777" w:rsidR="00637D65" w:rsidRPr="00A53E73" w:rsidRDefault="00637D65" w:rsidP="00637D65">
      <w:pPr>
        <w:widowControl w:val="0"/>
        <w:tabs>
          <w:tab w:val="right" w:pos="9360"/>
        </w:tabs>
        <w:autoSpaceDE w:val="0"/>
        <w:autoSpaceDN w:val="0"/>
        <w:adjustRightInd w:val="0"/>
        <w:spacing w:after="0" w:line="240" w:lineRule="auto"/>
        <w:ind w:left="1440" w:hanging="1440"/>
        <w:outlineLvl w:val="1"/>
        <w:rPr>
          <w:rFonts w:ascii="Skeena" w:hAnsi="Skeena" w:cs="Arial"/>
          <w:b/>
          <w:bCs/>
          <w:sz w:val="24"/>
          <w:szCs w:val="24"/>
        </w:rPr>
      </w:pPr>
      <w:bookmarkStart w:id="266" w:name="_Toc144199486"/>
      <w:bookmarkStart w:id="267" w:name="_Toc149689996"/>
      <w:r w:rsidRPr="00A53E73">
        <w:rPr>
          <w:rFonts w:ascii="Skeena" w:hAnsi="Skeena" w:cs="Arial"/>
          <w:b/>
          <w:bCs/>
          <w:sz w:val="24"/>
          <w:szCs w:val="24"/>
        </w:rPr>
        <w:t>101.12.11D</w:t>
      </w:r>
      <w:r w:rsidRPr="00A53E73">
        <w:rPr>
          <w:rFonts w:ascii="Skeena" w:hAnsi="Skeena" w:cs="Arial"/>
          <w:b/>
          <w:bCs/>
          <w:sz w:val="24"/>
          <w:szCs w:val="24"/>
        </w:rPr>
        <w:tab/>
        <w:t>Notification of Hearing</w:t>
      </w:r>
      <w:bookmarkEnd w:id="266"/>
      <w:bookmarkEnd w:id="267"/>
    </w:p>
    <w:p w14:paraId="0B7F3969" w14:textId="77777777" w:rsidR="00637D65" w:rsidRPr="00790D8C" w:rsidRDefault="00637D65" w:rsidP="00637D65">
      <w:pPr>
        <w:widowControl w:val="0"/>
        <w:spacing w:after="0" w:line="240" w:lineRule="auto"/>
        <w:jc w:val="right"/>
        <w:rPr>
          <w:rFonts w:ascii="Skeena" w:hAnsi="Skeena" w:cs="Arial"/>
          <w:color w:val="000000"/>
          <w:sz w:val="16"/>
          <w:szCs w:val="28"/>
        </w:rPr>
      </w:pPr>
      <w:r w:rsidRPr="00790D8C">
        <w:rPr>
          <w:rFonts w:ascii="Skeena" w:hAnsi="Skeena" w:cs="Arial"/>
          <w:color w:val="000000"/>
          <w:sz w:val="16"/>
          <w:szCs w:val="28"/>
        </w:rPr>
        <w:t>(Rev. 04/01/21)</w:t>
      </w:r>
    </w:p>
    <w:p w14:paraId="2ACA333C" w14:textId="77777777" w:rsidR="00637D65" w:rsidRPr="00A53E73" w:rsidRDefault="00637D65" w:rsidP="00637D65">
      <w:pPr>
        <w:widowControl w:val="0"/>
        <w:spacing w:after="0" w:line="240" w:lineRule="auto"/>
        <w:jc w:val="both"/>
        <w:rPr>
          <w:rFonts w:ascii="Skeena" w:hAnsi="Skeena" w:cs="Arial"/>
          <w:sz w:val="24"/>
          <w:szCs w:val="24"/>
        </w:rPr>
      </w:pPr>
      <w:r w:rsidRPr="00A53E73">
        <w:rPr>
          <w:rFonts w:ascii="Skeena" w:hAnsi="Skeena" w:cs="Arial"/>
          <w:color w:val="000000"/>
          <w:sz w:val="24"/>
          <w:szCs w:val="24"/>
        </w:rPr>
        <w:t xml:space="preserve">Staff in the Division of Appeals and Hearings will notify the Applicant/Beneficiary at least 30 calendar days before the scheduled hearing date unless an expedited hearing is </w:t>
      </w:r>
      <w:r w:rsidRPr="00A53E73">
        <w:rPr>
          <w:rFonts w:ascii="Skeena" w:hAnsi="Skeena" w:cs="Arial"/>
          <w:sz w:val="24"/>
          <w:szCs w:val="24"/>
        </w:rPr>
        <w:t>requested. The Notice of Hearing will include the following information:</w:t>
      </w:r>
    </w:p>
    <w:p w14:paraId="2A1C4037" w14:textId="77777777" w:rsidR="00637D65" w:rsidRPr="00A53E73" w:rsidRDefault="00637D65" w:rsidP="00637D65">
      <w:pPr>
        <w:widowControl w:val="0"/>
        <w:numPr>
          <w:ilvl w:val="0"/>
          <w:numId w:val="24"/>
        </w:numPr>
        <w:tabs>
          <w:tab w:val="clear" w:pos="1440"/>
        </w:tabs>
        <w:spacing w:after="0" w:line="240" w:lineRule="auto"/>
        <w:ind w:left="720"/>
        <w:jc w:val="both"/>
        <w:rPr>
          <w:rFonts w:ascii="Skeena" w:hAnsi="Skeena" w:cs="Arial"/>
          <w:color w:val="000000"/>
          <w:sz w:val="24"/>
          <w:szCs w:val="24"/>
        </w:rPr>
      </w:pPr>
      <w:r w:rsidRPr="00A53E73">
        <w:rPr>
          <w:rFonts w:ascii="Skeena" w:hAnsi="Skeena" w:cs="Arial"/>
          <w:color w:val="000000"/>
          <w:sz w:val="24"/>
          <w:szCs w:val="24"/>
        </w:rPr>
        <w:t>The time and place of the hearing,</w:t>
      </w:r>
    </w:p>
    <w:p w14:paraId="18D85965" w14:textId="77777777" w:rsidR="00637D65" w:rsidRPr="00A53E73" w:rsidRDefault="00637D65" w:rsidP="00637D65">
      <w:pPr>
        <w:widowControl w:val="0"/>
        <w:numPr>
          <w:ilvl w:val="0"/>
          <w:numId w:val="24"/>
        </w:numPr>
        <w:tabs>
          <w:tab w:val="clear" w:pos="1440"/>
        </w:tabs>
        <w:spacing w:after="0" w:line="240" w:lineRule="auto"/>
        <w:ind w:left="720"/>
        <w:jc w:val="both"/>
        <w:rPr>
          <w:rFonts w:ascii="Skeena" w:hAnsi="Skeena" w:cs="Arial"/>
          <w:color w:val="000000"/>
          <w:sz w:val="24"/>
          <w:szCs w:val="24"/>
        </w:rPr>
      </w:pPr>
      <w:r w:rsidRPr="00A53E73">
        <w:rPr>
          <w:rFonts w:ascii="Skeena" w:hAnsi="Skeena" w:cs="Arial"/>
          <w:color w:val="000000"/>
          <w:sz w:val="24"/>
          <w:szCs w:val="24"/>
        </w:rPr>
        <w:t>The subject of the hearing,</w:t>
      </w:r>
    </w:p>
    <w:p w14:paraId="3EEA423F" w14:textId="77777777" w:rsidR="00637D65" w:rsidRPr="00A53E73" w:rsidRDefault="00637D65" w:rsidP="00637D65">
      <w:pPr>
        <w:widowControl w:val="0"/>
        <w:numPr>
          <w:ilvl w:val="0"/>
          <w:numId w:val="24"/>
        </w:numPr>
        <w:tabs>
          <w:tab w:val="clear" w:pos="1440"/>
        </w:tabs>
        <w:spacing w:after="0" w:line="240" w:lineRule="auto"/>
        <w:ind w:left="720"/>
        <w:jc w:val="both"/>
        <w:rPr>
          <w:rFonts w:ascii="Skeena" w:hAnsi="Skeena" w:cs="Arial"/>
          <w:color w:val="000000"/>
          <w:sz w:val="24"/>
          <w:szCs w:val="24"/>
        </w:rPr>
      </w:pPr>
      <w:r w:rsidRPr="00A53E73">
        <w:rPr>
          <w:rFonts w:ascii="Skeena" w:hAnsi="Skeena" w:cs="Arial"/>
          <w:color w:val="000000"/>
          <w:sz w:val="24"/>
          <w:szCs w:val="24"/>
        </w:rPr>
        <w:t xml:space="preserve">The hearing procedures, </w:t>
      </w:r>
    </w:p>
    <w:p w14:paraId="3BFC3A76" w14:textId="77777777" w:rsidR="00637D65" w:rsidRPr="00A53E73" w:rsidRDefault="00637D65" w:rsidP="00637D65">
      <w:pPr>
        <w:widowControl w:val="0"/>
        <w:numPr>
          <w:ilvl w:val="0"/>
          <w:numId w:val="24"/>
        </w:numPr>
        <w:tabs>
          <w:tab w:val="clear" w:pos="1440"/>
        </w:tabs>
        <w:spacing w:after="0" w:line="240" w:lineRule="auto"/>
        <w:ind w:left="720"/>
        <w:jc w:val="both"/>
        <w:rPr>
          <w:rFonts w:ascii="Skeena" w:hAnsi="Skeena" w:cs="Arial"/>
          <w:sz w:val="24"/>
          <w:szCs w:val="24"/>
        </w:rPr>
      </w:pPr>
      <w:r w:rsidRPr="00A53E73">
        <w:rPr>
          <w:rFonts w:ascii="Skeena" w:hAnsi="Skeena" w:cs="Arial"/>
          <w:sz w:val="24"/>
          <w:szCs w:val="24"/>
        </w:rPr>
        <w:t>The Applicant/Beneficiary’s right to present written evidence, testimony, and to call witnesses,</w:t>
      </w:r>
    </w:p>
    <w:p w14:paraId="565B96F5" w14:textId="77777777" w:rsidR="00637D65" w:rsidRPr="00A53E73" w:rsidRDefault="00637D65" w:rsidP="00637D65">
      <w:pPr>
        <w:widowControl w:val="0"/>
        <w:numPr>
          <w:ilvl w:val="0"/>
          <w:numId w:val="24"/>
        </w:numPr>
        <w:tabs>
          <w:tab w:val="clear" w:pos="1440"/>
        </w:tabs>
        <w:spacing w:after="0" w:line="240" w:lineRule="auto"/>
        <w:ind w:left="720"/>
        <w:jc w:val="both"/>
        <w:rPr>
          <w:rFonts w:ascii="Skeena" w:hAnsi="Skeena" w:cs="Arial"/>
          <w:sz w:val="24"/>
          <w:szCs w:val="24"/>
        </w:rPr>
      </w:pPr>
      <w:r w:rsidRPr="00A53E73">
        <w:rPr>
          <w:rFonts w:ascii="Skeena" w:hAnsi="Skeena" w:cs="Arial"/>
          <w:sz w:val="24"/>
          <w:szCs w:val="24"/>
        </w:rPr>
        <w:t xml:space="preserve">The Applicant/Beneficiary’s right to review the case file in advance of the hearing, </w:t>
      </w:r>
    </w:p>
    <w:p w14:paraId="12BB29E5" w14:textId="77777777" w:rsidR="00637D65" w:rsidRPr="00A53E73" w:rsidRDefault="00637D65" w:rsidP="00637D65">
      <w:pPr>
        <w:widowControl w:val="0"/>
        <w:numPr>
          <w:ilvl w:val="0"/>
          <w:numId w:val="24"/>
        </w:numPr>
        <w:tabs>
          <w:tab w:val="clear" w:pos="1440"/>
        </w:tabs>
        <w:spacing w:after="0" w:line="240" w:lineRule="auto"/>
        <w:ind w:left="720"/>
        <w:jc w:val="both"/>
        <w:rPr>
          <w:rFonts w:ascii="Skeena" w:hAnsi="Skeena" w:cs="Arial"/>
          <w:color w:val="000000"/>
          <w:sz w:val="24"/>
          <w:szCs w:val="24"/>
        </w:rPr>
      </w:pPr>
      <w:r w:rsidRPr="00A53E73">
        <w:rPr>
          <w:rFonts w:ascii="Skeena" w:hAnsi="Skeena" w:cs="Arial"/>
          <w:color w:val="000000"/>
          <w:sz w:val="24"/>
          <w:szCs w:val="24"/>
        </w:rPr>
        <w:t>The name of the appropriate person to notify in the event the Applicant/Beneficiary or designated representative cannot keep the scheduled appointment, and</w:t>
      </w:r>
    </w:p>
    <w:p w14:paraId="3142F775" w14:textId="77777777" w:rsidR="00637D65" w:rsidRPr="00A53E73" w:rsidRDefault="00637D65" w:rsidP="00637D65">
      <w:pPr>
        <w:widowControl w:val="0"/>
        <w:numPr>
          <w:ilvl w:val="0"/>
          <w:numId w:val="24"/>
        </w:numPr>
        <w:tabs>
          <w:tab w:val="clear" w:pos="1440"/>
        </w:tabs>
        <w:spacing w:after="0" w:line="240" w:lineRule="auto"/>
        <w:ind w:left="720"/>
        <w:jc w:val="both"/>
        <w:rPr>
          <w:rFonts w:ascii="Skeena" w:hAnsi="Skeena" w:cs="Arial"/>
          <w:sz w:val="24"/>
          <w:szCs w:val="24"/>
        </w:rPr>
      </w:pPr>
      <w:r w:rsidRPr="00A53E73">
        <w:rPr>
          <w:rFonts w:ascii="Skeena" w:hAnsi="Skeena" w:cs="Arial"/>
          <w:color w:val="000000"/>
          <w:sz w:val="24"/>
          <w:szCs w:val="24"/>
        </w:rPr>
        <w:t xml:space="preserve">A statement indicating that the appeal summary will be forwarded to the individual </w:t>
      </w:r>
      <w:r w:rsidRPr="00A53E73">
        <w:rPr>
          <w:rFonts w:ascii="Skeena" w:hAnsi="Skeena" w:cs="Arial"/>
          <w:sz w:val="24"/>
          <w:szCs w:val="24"/>
        </w:rPr>
        <w:t xml:space="preserve">by the assigned Eligibility Respondent Coordinator, who should be contacted if the appeal summary is not received. </w:t>
      </w:r>
    </w:p>
    <w:p w14:paraId="711BFEFF" w14:textId="77777777" w:rsidR="00637D65" w:rsidRPr="00A53E73" w:rsidRDefault="00637D65" w:rsidP="00637D65">
      <w:pPr>
        <w:widowControl w:val="0"/>
        <w:spacing w:after="0" w:line="240" w:lineRule="auto"/>
        <w:jc w:val="both"/>
        <w:rPr>
          <w:rFonts w:ascii="Skeena" w:hAnsi="Skeena" w:cs="Arial"/>
          <w:sz w:val="24"/>
          <w:szCs w:val="24"/>
        </w:rPr>
      </w:pPr>
    </w:p>
    <w:p w14:paraId="5A125F04" w14:textId="77777777" w:rsidR="00637D65" w:rsidRPr="00A53E73" w:rsidRDefault="00637D65" w:rsidP="00637D65">
      <w:pPr>
        <w:widowControl w:val="0"/>
        <w:spacing w:after="0" w:line="240" w:lineRule="auto"/>
        <w:jc w:val="both"/>
        <w:rPr>
          <w:rFonts w:ascii="Skeena" w:hAnsi="Skeena" w:cs="Arial"/>
          <w:sz w:val="24"/>
          <w:szCs w:val="24"/>
        </w:rPr>
      </w:pPr>
      <w:r w:rsidRPr="00A53E73">
        <w:rPr>
          <w:rFonts w:ascii="Skeena" w:hAnsi="Skeena" w:cs="Arial"/>
          <w:sz w:val="24"/>
          <w:szCs w:val="24"/>
        </w:rPr>
        <w:t>A copy of the notice is also sent to the assigned Eligibility Respondent Coordinator.</w:t>
      </w:r>
    </w:p>
    <w:p w14:paraId="0DD40954" w14:textId="77777777" w:rsidR="00637D65" w:rsidRPr="00A53E73" w:rsidRDefault="00637D65" w:rsidP="00637D65">
      <w:pPr>
        <w:widowControl w:val="0"/>
        <w:spacing w:after="0" w:line="240" w:lineRule="auto"/>
        <w:jc w:val="both"/>
        <w:rPr>
          <w:rFonts w:ascii="Skeena" w:hAnsi="Skeena" w:cs="Arial"/>
          <w:color w:val="000000"/>
          <w:sz w:val="24"/>
          <w:szCs w:val="24"/>
        </w:rPr>
      </w:pPr>
    </w:p>
    <w:p w14:paraId="1A768C12" w14:textId="77777777" w:rsidR="00637D65" w:rsidRPr="00A53E73" w:rsidRDefault="00637D65" w:rsidP="00637D65">
      <w:pPr>
        <w:widowControl w:val="0"/>
        <w:tabs>
          <w:tab w:val="right" w:pos="9360"/>
        </w:tabs>
        <w:autoSpaceDE w:val="0"/>
        <w:autoSpaceDN w:val="0"/>
        <w:adjustRightInd w:val="0"/>
        <w:spacing w:after="0" w:line="240" w:lineRule="auto"/>
        <w:ind w:left="1440" w:hanging="1440"/>
        <w:outlineLvl w:val="1"/>
        <w:rPr>
          <w:rFonts w:ascii="Skeena" w:hAnsi="Skeena" w:cs="Arial"/>
          <w:b/>
          <w:bCs/>
          <w:sz w:val="24"/>
          <w:szCs w:val="24"/>
        </w:rPr>
      </w:pPr>
      <w:bookmarkStart w:id="268" w:name="_Toc144199487"/>
      <w:bookmarkStart w:id="269" w:name="_Toc149689997"/>
      <w:r w:rsidRPr="00A53E73">
        <w:rPr>
          <w:rFonts w:ascii="Skeena" w:hAnsi="Skeena" w:cs="Arial"/>
          <w:b/>
          <w:bCs/>
          <w:sz w:val="24"/>
          <w:szCs w:val="24"/>
        </w:rPr>
        <w:t>101.12.11E</w:t>
      </w:r>
      <w:r w:rsidRPr="00A53E73">
        <w:rPr>
          <w:rFonts w:ascii="Skeena" w:hAnsi="Skeena" w:cs="Arial"/>
          <w:b/>
          <w:bCs/>
          <w:sz w:val="24"/>
          <w:szCs w:val="24"/>
        </w:rPr>
        <w:tab/>
        <w:t>Hearing Participants and Hearing Format</w:t>
      </w:r>
      <w:bookmarkEnd w:id="268"/>
      <w:bookmarkEnd w:id="269"/>
    </w:p>
    <w:p w14:paraId="50E85CFD" w14:textId="77777777" w:rsidR="00637D65" w:rsidRPr="00790D8C" w:rsidRDefault="00637D65" w:rsidP="00637D65">
      <w:pPr>
        <w:widowControl w:val="0"/>
        <w:spacing w:after="0" w:line="240" w:lineRule="auto"/>
        <w:jc w:val="right"/>
        <w:rPr>
          <w:rFonts w:ascii="Skeena" w:hAnsi="Skeena" w:cs="Arial"/>
          <w:color w:val="000000"/>
          <w:sz w:val="16"/>
          <w:szCs w:val="28"/>
        </w:rPr>
      </w:pPr>
      <w:r w:rsidRPr="00790D8C">
        <w:rPr>
          <w:rFonts w:ascii="Skeena" w:hAnsi="Skeena" w:cs="Arial"/>
          <w:color w:val="000000"/>
          <w:sz w:val="16"/>
          <w:szCs w:val="28"/>
        </w:rPr>
        <w:t>(Rev. 04/01/21)</w:t>
      </w:r>
    </w:p>
    <w:p w14:paraId="7D443690" w14:textId="77777777" w:rsidR="00637D65" w:rsidRPr="00A53E73" w:rsidRDefault="00637D65" w:rsidP="00637D65">
      <w:pPr>
        <w:widowControl w:val="0"/>
        <w:spacing w:after="0" w:line="240" w:lineRule="auto"/>
        <w:jc w:val="both"/>
        <w:rPr>
          <w:rFonts w:ascii="Skeena" w:hAnsi="Skeena" w:cs="Arial"/>
          <w:color w:val="000000"/>
          <w:sz w:val="24"/>
          <w:szCs w:val="24"/>
        </w:rPr>
      </w:pPr>
      <w:r w:rsidRPr="00A53E73">
        <w:rPr>
          <w:rFonts w:ascii="Skeena" w:hAnsi="Skeena" w:cs="Arial"/>
          <w:color w:val="000000"/>
          <w:sz w:val="24"/>
          <w:szCs w:val="24"/>
        </w:rPr>
        <w:t xml:space="preserve">A Hearing Officer from the Division of Appeals and Hearings conducts the hearing. Individuals who have taken part in the decision may not conduct the hearing or take part in the final </w:t>
      </w:r>
      <w:r w:rsidRPr="00A53E73">
        <w:rPr>
          <w:rFonts w:ascii="Skeena" w:hAnsi="Skeena" w:cs="Arial"/>
          <w:color w:val="000000"/>
          <w:sz w:val="24"/>
          <w:szCs w:val="24"/>
        </w:rPr>
        <w:lastRenderedPageBreak/>
        <w:t>decision-making process. The following persons will be present at the hearing:</w:t>
      </w:r>
    </w:p>
    <w:p w14:paraId="3CEE3EA7" w14:textId="77777777" w:rsidR="00637D65" w:rsidRPr="00A53E73" w:rsidRDefault="00637D65" w:rsidP="00637D65">
      <w:pPr>
        <w:widowControl w:val="0"/>
        <w:numPr>
          <w:ilvl w:val="0"/>
          <w:numId w:val="25"/>
        </w:numPr>
        <w:tabs>
          <w:tab w:val="clear" w:pos="2880"/>
        </w:tabs>
        <w:spacing w:after="0" w:line="240" w:lineRule="auto"/>
        <w:ind w:left="720"/>
        <w:jc w:val="both"/>
        <w:rPr>
          <w:rFonts w:ascii="Skeena" w:hAnsi="Skeena" w:cs="Arial"/>
          <w:color w:val="000000"/>
          <w:sz w:val="24"/>
          <w:szCs w:val="24"/>
        </w:rPr>
      </w:pPr>
      <w:r w:rsidRPr="00A53E73">
        <w:rPr>
          <w:rFonts w:ascii="Skeena" w:hAnsi="Skeena" w:cs="Arial"/>
          <w:color w:val="000000"/>
          <w:sz w:val="24"/>
          <w:szCs w:val="24"/>
          <w:u w:val="single"/>
        </w:rPr>
        <w:t>Petitioner</w:t>
      </w:r>
      <w:r w:rsidRPr="00A53E73">
        <w:rPr>
          <w:rFonts w:ascii="Skeena" w:hAnsi="Skeena" w:cs="Arial"/>
          <w:color w:val="000000"/>
          <w:sz w:val="24"/>
          <w:szCs w:val="24"/>
        </w:rPr>
        <w:t xml:space="preserve"> – The Applicant/Beneficiary making the request for a hearing and/or his representative.</w:t>
      </w:r>
    </w:p>
    <w:p w14:paraId="1AE66EC0" w14:textId="77777777" w:rsidR="00637D65" w:rsidRPr="00A53E73" w:rsidRDefault="00637D65" w:rsidP="00637D65">
      <w:pPr>
        <w:widowControl w:val="0"/>
        <w:numPr>
          <w:ilvl w:val="0"/>
          <w:numId w:val="25"/>
        </w:numPr>
        <w:tabs>
          <w:tab w:val="clear" w:pos="2880"/>
        </w:tabs>
        <w:spacing w:after="0" w:line="240" w:lineRule="auto"/>
        <w:ind w:left="720"/>
        <w:jc w:val="both"/>
        <w:rPr>
          <w:rFonts w:ascii="Skeena" w:hAnsi="Skeena" w:cs="Arial"/>
          <w:sz w:val="24"/>
          <w:szCs w:val="24"/>
        </w:rPr>
      </w:pPr>
      <w:r w:rsidRPr="00A53E73">
        <w:rPr>
          <w:rFonts w:ascii="Skeena" w:hAnsi="Skeena" w:cs="Arial"/>
          <w:color w:val="000000"/>
          <w:sz w:val="24"/>
          <w:szCs w:val="24"/>
          <w:u w:val="single"/>
        </w:rPr>
        <w:t>Respondent</w:t>
      </w:r>
      <w:r w:rsidRPr="00A53E73">
        <w:rPr>
          <w:rFonts w:ascii="Skeena" w:hAnsi="Skeena" w:cs="Arial"/>
          <w:color w:val="000000"/>
          <w:sz w:val="24"/>
          <w:szCs w:val="24"/>
        </w:rPr>
        <w:t xml:space="preserve"> – SCDHHS, as the State Medicaid Agency, is the Respondent. The </w:t>
      </w:r>
      <w:r w:rsidRPr="00A53E73">
        <w:rPr>
          <w:rFonts w:ascii="Skeena" w:hAnsi="Skeena" w:cs="Arial"/>
          <w:sz w:val="24"/>
          <w:szCs w:val="24"/>
        </w:rPr>
        <w:t xml:space="preserve">assigned Eligibility Respondent Coordinator will appear for the Respondent. </w:t>
      </w:r>
    </w:p>
    <w:p w14:paraId="15338CAD" w14:textId="77777777" w:rsidR="00637D65" w:rsidRPr="00A53E73" w:rsidRDefault="00637D65" w:rsidP="00637D65">
      <w:pPr>
        <w:widowControl w:val="0"/>
        <w:numPr>
          <w:ilvl w:val="0"/>
          <w:numId w:val="25"/>
        </w:numPr>
        <w:tabs>
          <w:tab w:val="clear" w:pos="2880"/>
        </w:tabs>
        <w:spacing w:after="0" w:line="240" w:lineRule="auto"/>
        <w:ind w:left="720"/>
        <w:jc w:val="both"/>
        <w:rPr>
          <w:rFonts w:ascii="Skeena" w:hAnsi="Skeena" w:cs="Arial"/>
          <w:color w:val="000000"/>
          <w:sz w:val="24"/>
          <w:szCs w:val="24"/>
        </w:rPr>
      </w:pPr>
      <w:r w:rsidRPr="00A53E73">
        <w:rPr>
          <w:rFonts w:ascii="Skeena" w:hAnsi="Skeena" w:cs="Arial"/>
          <w:color w:val="000000"/>
          <w:sz w:val="24"/>
          <w:szCs w:val="24"/>
          <w:u w:val="single"/>
        </w:rPr>
        <w:t>Respondent’s Agent</w:t>
      </w:r>
      <w:r w:rsidRPr="00A53E73">
        <w:rPr>
          <w:rFonts w:ascii="Skeena" w:hAnsi="Skeena" w:cs="Arial"/>
          <w:color w:val="000000"/>
          <w:sz w:val="24"/>
          <w:szCs w:val="24"/>
        </w:rPr>
        <w:t xml:space="preserve"> – The Respondent’s Agent may include, but is not limited to, the Department of Vocational Rehabilitation, the Department of Disabilities and Special Needs, etc.</w:t>
      </w:r>
    </w:p>
    <w:p w14:paraId="75A882EA" w14:textId="77777777" w:rsidR="00637D65" w:rsidRPr="00A53E73" w:rsidRDefault="00637D65" w:rsidP="00637D65">
      <w:pPr>
        <w:widowControl w:val="0"/>
        <w:spacing w:after="0" w:line="240" w:lineRule="auto"/>
        <w:jc w:val="both"/>
        <w:rPr>
          <w:rFonts w:ascii="Skeena" w:hAnsi="Skeena" w:cs="Arial"/>
          <w:sz w:val="24"/>
          <w:szCs w:val="24"/>
        </w:rPr>
      </w:pPr>
    </w:p>
    <w:p w14:paraId="5CB34271" w14:textId="77777777" w:rsidR="00637D65" w:rsidRPr="00A53E73" w:rsidRDefault="00637D65" w:rsidP="00637D65">
      <w:pPr>
        <w:widowControl w:val="0"/>
        <w:spacing w:after="0" w:line="240" w:lineRule="auto"/>
        <w:jc w:val="both"/>
        <w:rPr>
          <w:rFonts w:ascii="Skeena" w:hAnsi="Skeena" w:cs="Arial"/>
          <w:sz w:val="24"/>
          <w:szCs w:val="24"/>
        </w:rPr>
      </w:pPr>
      <w:r w:rsidRPr="00A53E73">
        <w:rPr>
          <w:rFonts w:ascii="Skeena" w:hAnsi="Skeena" w:cs="Arial"/>
          <w:sz w:val="24"/>
          <w:szCs w:val="24"/>
        </w:rPr>
        <w:t>In general, the hearing’s format begins with a statement of issue, followed by a period of testimony, summation, and the conclusion of the hearing.</w:t>
      </w:r>
    </w:p>
    <w:p w14:paraId="6408D791" w14:textId="77777777" w:rsidR="00637D65" w:rsidRPr="00A53E73" w:rsidRDefault="00637D65" w:rsidP="00637D65">
      <w:pPr>
        <w:widowControl w:val="0"/>
        <w:spacing w:after="0" w:line="240" w:lineRule="auto"/>
        <w:jc w:val="both"/>
        <w:rPr>
          <w:rFonts w:ascii="Skeena" w:hAnsi="Skeena" w:cs="Arial"/>
          <w:color w:val="000000"/>
          <w:sz w:val="24"/>
          <w:szCs w:val="24"/>
        </w:rPr>
      </w:pPr>
    </w:p>
    <w:p w14:paraId="4242D2CE" w14:textId="77777777" w:rsidR="00637D65" w:rsidRPr="00A53E73" w:rsidRDefault="00637D65" w:rsidP="00637D65">
      <w:pPr>
        <w:widowControl w:val="0"/>
        <w:tabs>
          <w:tab w:val="right" w:pos="9360"/>
        </w:tabs>
        <w:autoSpaceDE w:val="0"/>
        <w:autoSpaceDN w:val="0"/>
        <w:adjustRightInd w:val="0"/>
        <w:spacing w:after="0" w:line="240" w:lineRule="auto"/>
        <w:ind w:left="1440" w:hanging="1440"/>
        <w:outlineLvl w:val="1"/>
        <w:rPr>
          <w:rFonts w:ascii="Skeena" w:hAnsi="Skeena" w:cs="Arial"/>
          <w:b/>
          <w:bCs/>
          <w:sz w:val="24"/>
          <w:szCs w:val="24"/>
        </w:rPr>
      </w:pPr>
      <w:bookmarkStart w:id="270" w:name="_Toc144199488"/>
      <w:bookmarkStart w:id="271" w:name="_Toc149689998"/>
      <w:r w:rsidRPr="00A53E73">
        <w:rPr>
          <w:rFonts w:ascii="Skeena" w:hAnsi="Skeena" w:cs="Arial"/>
          <w:b/>
          <w:bCs/>
          <w:sz w:val="24"/>
          <w:szCs w:val="24"/>
        </w:rPr>
        <w:t>101.12.11F</w:t>
      </w:r>
      <w:r w:rsidRPr="00A53E73">
        <w:rPr>
          <w:rFonts w:ascii="Skeena" w:hAnsi="Skeena" w:cs="Arial"/>
          <w:b/>
          <w:bCs/>
          <w:sz w:val="24"/>
          <w:szCs w:val="24"/>
        </w:rPr>
        <w:tab/>
        <w:t>Group Hearings</w:t>
      </w:r>
      <w:bookmarkEnd w:id="270"/>
      <w:bookmarkEnd w:id="271"/>
    </w:p>
    <w:p w14:paraId="189E0FB7" w14:textId="77777777" w:rsidR="00637D65" w:rsidRPr="00790D8C" w:rsidRDefault="00637D65" w:rsidP="00637D65">
      <w:pPr>
        <w:widowControl w:val="0"/>
        <w:spacing w:after="0" w:line="240" w:lineRule="auto"/>
        <w:jc w:val="right"/>
        <w:rPr>
          <w:rFonts w:ascii="Skeena" w:hAnsi="Skeena" w:cs="Arial"/>
          <w:color w:val="000000"/>
          <w:sz w:val="16"/>
          <w:szCs w:val="28"/>
        </w:rPr>
      </w:pPr>
      <w:r w:rsidRPr="00790D8C">
        <w:rPr>
          <w:rFonts w:ascii="Skeena" w:hAnsi="Skeena" w:cs="Arial"/>
          <w:color w:val="000000"/>
          <w:sz w:val="16"/>
          <w:szCs w:val="28"/>
        </w:rPr>
        <w:t>(Rev. 08/01/14)</w:t>
      </w:r>
    </w:p>
    <w:p w14:paraId="02CDA205" w14:textId="77777777" w:rsidR="00637D65" w:rsidRPr="00A53E73" w:rsidRDefault="00637D65" w:rsidP="00637D65">
      <w:pPr>
        <w:widowControl w:val="0"/>
        <w:spacing w:after="0" w:line="240" w:lineRule="auto"/>
        <w:jc w:val="both"/>
        <w:rPr>
          <w:rFonts w:ascii="Skeena" w:hAnsi="Skeena" w:cs="Arial"/>
          <w:color w:val="000000"/>
          <w:sz w:val="24"/>
          <w:szCs w:val="24"/>
        </w:rPr>
      </w:pPr>
      <w:r w:rsidRPr="00A53E73">
        <w:rPr>
          <w:rFonts w:ascii="Skeena" w:hAnsi="Skeena" w:cs="Arial"/>
          <w:color w:val="000000"/>
          <w:sz w:val="24"/>
          <w:szCs w:val="24"/>
        </w:rPr>
        <w:t>A group hearing on two or more appeals may be held under the following circumstances:</w:t>
      </w:r>
    </w:p>
    <w:p w14:paraId="25CD58AF" w14:textId="77777777" w:rsidR="00637D65" w:rsidRPr="00A53E73" w:rsidRDefault="00637D65" w:rsidP="00637D65">
      <w:pPr>
        <w:widowControl w:val="0"/>
        <w:numPr>
          <w:ilvl w:val="3"/>
          <w:numId w:val="26"/>
        </w:numPr>
        <w:tabs>
          <w:tab w:val="clear" w:pos="2880"/>
        </w:tabs>
        <w:spacing w:after="0" w:line="240" w:lineRule="auto"/>
        <w:ind w:left="720"/>
        <w:jc w:val="both"/>
        <w:rPr>
          <w:rFonts w:ascii="Skeena" w:hAnsi="Skeena" w:cs="Arial"/>
          <w:color w:val="000000"/>
          <w:sz w:val="24"/>
          <w:szCs w:val="24"/>
        </w:rPr>
      </w:pPr>
      <w:r w:rsidRPr="00A53E73">
        <w:rPr>
          <w:rFonts w:ascii="Skeena" w:hAnsi="Skeena" w:cs="Arial"/>
          <w:color w:val="000000"/>
          <w:sz w:val="24"/>
          <w:szCs w:val="24"/>
        </w:rPr>
        <w:t>The issue is confined solely to state policy or a change in state policy, and</w:t>
      </w:r>
    </w:p>
    <w:p w14:paraId="51CFF443" w14:textId="77777777" w:rsidR="00637D65" w:rsidRPr="00A53E73" w:rsidRDefault="00637D65" w:rsidP="00637D65">
      <w:pPr>
        <w:widowControl w:val="0"/>
        <w:numPr>
          <w:ilvl w:val="3"/>
          <w:numId w:val="26"/>
        </w:numPr>
        <w:tabs>
          <w:tab w:val="clear" w:pos="2880"/>
        </w:tabs>
        <w:spacing w:after="0" w:line="240" w:lineRule="auto"/>
        <w:ind w:left="720"/>
        <w:jc w:val="both"/>
        <w:rPr>
          <w:rFonts w:ascii="Skeena" w:hAnsi="Skeena" w:cs="Arial"/>
          <w:color w:val="000000"/>
          <w:sz w:val="24"/>
          <w:szCs w:val="24"/>
        </w:rPr>
      </w:pPr>
      <w:r w:rsidRPr="00A53E73">
        <w:rPr>
          <w:rFonts w:ascii="Skeena" w:hAnsi="Skeena" w:cs="Arial"/>
          <w:color w:val="000000"/>
          <w:sz w:val="24"/>
          <w:szCs w:val="24"/>
        </w:rPr>
        <w:t>Each Applicant/Beneficiary is permitted to present his own case or have his case presented by a representative.</w:t>
      </w:r>
    </w:p>
    <w:p w14:paraId="31DA9225" w14:textId="77777777" w:rsidR="00637D65" w:rsidRPr="00A53E73" w:rsidRDefault="00637D65" w:rsidP="00637D65">
      <w:pPr>
        <w:widowControl w:val="0"/>
        <w:spacing w:after="0" w:line="240" w:lineRule="auto"/>
        <w:jc w:val="both"/>
        <w:rPr>
          <w:rFonts w:ascii="Skeena" w:hAnsi="Skeena" w:cs="Arial"/>
          <w:color w:val="000000"/>
          <w:sz w:val="24"/>
          <w:szCs w:val="24"/>
        </w:rPr>
      </w:pPr>
    </w:p>
    <w:p w14:paraId="29256D2F" w14:textId="77777777" w:rsidR="00637D65" w:rsidRPr="00A53E73" w:rsidRDefault="00637D65" w:rsidP="00637D65">
      <w:pPr>
        <w:widowControl w:val="0"/>
        <w:spacing w:after="0" w:line="240" w:lineRule="auto"/>
        <w:jc w:val="both"/>
        <w:rPr>
          <w:rFonts w:ascii="Skeena" w:hAnsi="Skeena" w:cs="Arial"/>
          <w:color w:val="000000"/>
          <w:sz w:val="24"/>
          <w:szCs w:val="24"/>
        </w:rPr>
      </w:pPr>
      <w:r w:rsidRPr="00A53E73">
        <w:rPr>
          <w:rFonts w:ascii="Skeena" w:hAnsi="Skeena" w:cs="Arial"/>
          <w:color w:val="000000"/>
          <w:sz w:val="24"/>
          <w:szCs w:val="24"/>
        </w:rPr>
        <w:t xml:space="preserve">All policies and procedures governing hearings apply to group hearings. Once a decision is rendered, each Applicant/Beneficiary will receive an individually written decision concerning his appeal. </w:t>
      </w:r>
    </w:p>
    <w:p w14:paraId="1BDA7274" w14:textId="77777777" w:rsidR="00637D65" w:rsidRPr="00A53E73" w:rsidRDefault="00637D65" w:rsidP="00637D65">
      <w:pPr>
        <w:widowControl w:val="0"/>
        <w:spacing w:after="0" w:line="240" w:lineRule="auto"/>
        <w:jc w:val="both"/>
        <w:rPr>
          <w:rFonts w:ascii="Skeena" w:hAnsi="Skeena" w:cs="Arial"/>
          <w:color w:val="000000"/>
          <w:sz w:val="24"/>
          <w:szCs w:val="24"/>
        </w:rPr>
      </w:pPr>
    </w:p>
    <w:p w14:paraId="26657F78" w14:textId="77777777" w:rsidR="00637D65" w:rsidRPr="00A53E73" w:rsidRDefault="00637D65" w:rsidP="00637D65">
      <w:pPr>
        <w:widowControl w:val="0"/>
        <w:tabs>
          <w:tab w:val="right" w:pos="9360"/>
        </w:tabs>
        <w:autoSpaceDE w:val="0"/>
        <w:autoSpaceDN w:val="0"/>
        <w:adjustRightInd w:val="0"/>
        <w:spacing w:after="0" w:line="240" w:lineRule="auto"/>
        <w:ind w:left="1440" w:hanging="1440"/>
        <w:outlineLvl w:val="1"/>
        <w:rPr>
          <w:rFonts w:ascii="Skeena" w:hAnsi="Skeena" w:cs="Arial"/>
          <w:b/>
          <w:bCs/>
          <w:sz w:val="24"/>
          <w:szCs w:val="24"/>
        </w:rPr>
      </w:pPr>
      <w:bookmarkStart w:id="272" w:name="_Toc144199489"/>
      <w:bookmarkStart w:id="273" w:name="_Toc149689999"/>
      <w:r w:rsidRPr="00A53E73">
        <w:rPr>
          <w:rFonts w:ascii="Skeena" w:hAnsi="Skeena" w:cs="Arial"/>
          <w:b/>
          <w:bCs/>
          <w:sz w:val="24"/>
          <w:szCs w:val="24"/>
        </w:rPr>
        <w:t>101.12.11G</w:t>
      </w:r>
      <w:r w:rsidRPr="00A53E73">
        <w:rPr>
          <w:rFonts w:ascii="Skeena" w:hAnsi="Skeena" w:cs="Arial"/>
          <w:b/>
          <w:bCs/>
          <w:sz w:val="24"/>
          <w:szCs w:val="24"/>
        </w:rPr>
        <w:tab/>
        <w:t>Decision</w:t>
      </w:r>
      <w:bookmarkEnd w:id="272"/>
      <w:bookmarkEnd w:id="273"/>
    </w:p>
    <w:p w14:paraId="1ED7E255" w14:textId="77777777" w:rsidR="00637D65" w:rsidRPr="00790D8C" w:rsidRDefault="00637D65" w:rsidP="00637D65">
      <w:pPr>
        <w:widowControl w:val="0"/>
        <w:spacing w:after="0" w:line="240" w:lineRule="auto"/>
        <w:jc w:val="right"/>
        <w:rPr>
          <w:rFonts w:ascii="Skeena" w:hAnsi="Skeena" w:cs="Arial"/>
          <w:color w:val="000000"/>
          <w:sz w:val="16"/>
          <w:szCs w:val="28"/>
        </w:rPr>
      </w:pPr>
      <w:r w:rsidRPr="00790D8C">
        <w:rPr>
          <w:rFonts w:ascii="Skeena" w:hAnsi="Skeena" w:cs="Arial"/>
          <w:color w:val="000000"/>
          <w:sz w:val="16"/>
          <w:szCs w:val="28"/>
        </w:rPr>
        <w:t>(Rev. 04/01/21)</w:t>
      </w:r>
    </w:p>
    <w:p w14:paraId="5B129225" w14:textId="77777777" w:rsidR="00637D65" w:rsidRPr="00A53E73" w:rsidRDefault="00637D65" w:rsidP="00637D65">
      <w:pPr>
        <w:widowControl w:val="0"/>
        <w:spacing w:after="0" w:line="240" w:lineRule="auto"/>
        <w:jc w:val="both"/>
        <w:rPr>
          <w:rFonts w:ascii="Skeena" w:hAnsi="Skeena" w:cs="Arial"/>
          <w:color w:val="000000"/>
          <w:sz w:val="24"/>
          <w:szCs w:val="24"/>
        </w:rPr>
      </w:pPr>
      <w:r w:rsidRPr="00A53E73">
        <w:rPr>
          <w:rFonts w:ascii="Skeena" w:hAnsi="Skeena" w:cs="Arial"/>
          <w:color w:val="000000"/>
          <w:sz w:val="24"/>
          <w:szCs w:val="24"/>
        </w:rPr>
        <w:t>The Division of Appeals and Hearings will make the final decision on the appeal within 90 calendar days of the date the initial request was received, if possible. The Hearing Officer will review the record in its entirety and make a decision. The decision will be issued in writing and will set forth the issues, relevant facts presented, pertinent provisions in law, regulations, agency policy, and reasoning that led to the decision.</w:t>
      </w:r>
    </w:p>
    <w:p w14:paraId="727D8947" w14:textId="77777777" w:rsidR="00637D65" w:rsidRPr="00A53E73" w:rsidRDefault="00637D65" w:rsidP="00637D65">
      <w:pPr>
        <w:widowControl w:val="0"/>
        <w:spacing w:after="0" w:line="240" w:lineRule="auto"/>
        <w:jc w:val="both"/>
        <w:rPr>
          <w:rFonts w:ascii="Skeena" w:hAnsi="Skeena" w:cs="Arial"/>
          <w:color w:val="000000"/>
          <w:sz w:val="24"/>
          <w:szCs w:val="24"/>
        </w:rPr>
      </w:pPr>
    </w:p>
    <w:p w14:paraId="550861F3" w14:textId="77777777" w:rsidR="00637D65" w:rsidRPr="00A53E73" w:rsidRDefault="00637D65" w:rsidP="00637D65">
      <w:pPr>
        <w:widowControl w:val="0"/>
        <w:spacing w:after="0" w:line="240" w:lineRule="auto"/>
        <w:jc w:val="both"/>
        <w:rPr>
          <w:rFonts w:ascii="Skeena" w:hAnsi="Skeena" w:cs="Arial"/>
          <w:color w:val="000000"/>
          <w:sz w:val="24"/>
          <w:szCs w:val="24"/>
        </w:rPr>
      </w:pPr>
      <w:r w:rsidRPr="00A53E73">
        <w:rPr>
          <w:rFonts w:ascii="Skeena" w:hAnsi="Skeena" w:cs="Arial"/>
          <w:color w:val="000000"/>
          <w:sz w:val="24"/>
          <w:szCs w:val="24"/>
        </w:rPr>
        <w:t xml:space="preserve">Once the decision is mailed by the Division of Appeals and Hearings to all responsible </w:t>
      </w:r>
      <w:r w:rsidRPr="00A53E73">
        <w:rPr>
          <w:rFonts w:ascii="Skeena" w:hAnsi="Skeena" w:cs="Arial"/>
          <w:sz w:val="24"/>
          <w:szCs w:val="24"/>
        </w:rPr>
        <w:t xml:space="preserve">parties, the assigned Eligibility Respondent Coordinator shall implement the directives of the </w:t>
      </w:r>
      <w:r w:rsidRPr="00A53E73">
        <w:rPr>
          <w:rFonts w:ascii="Skeena" w:hAnsi="Skeena" w:cs="Arial"/>
          <w:color w:val="000000"/>
          <w:sz w:val="24"/>
          <w:szCs w:val="24"/>
        </w:rPr>
        <w:t>decision.</w:t>
      </w:r>
    </w:p>
    <w:p w14:paraId="3DA29C8A" w14:textId="77777777" w:rsidR="00637D65" w:rsidRPr="00A53E73" w:rsidRDefault="00637D65" w:rsidP="00637D65">
      <w:pPr>
        <w:widowControl w:val="0"/>
        <w:spacing w:after="0" w:line="240" w:lineRule="auto"/>
        <w:jc w:val="both"/>
        <w:rPr>
          <w:rFonts w:ascii="Skeena" w:hAnsi="Skeena" w:cs="Arial"/>
          <w:color w:val="000000"/>
          <w:sz w:val="24"/>
          <w:szCs w:val="24"/>
        </w:rPr>
      </w:pPr>
    </w:p>
    <w:p w14:paraId="225C3E3D" w14:textId="77777777" w:rsidR="00637D65" w:rsidRPr="00A53E73" w:rsidRDefault="00637D65" w:rsidP="00637D65">
      <w:pPr>
        <w:widowControl w:val="0"/>
        <w:tabs>
          <w:tab w:val="right" w:pos="9360"/>
        </w:tabs>
        <w:autoSpaceDE w:val="0"/>
        <w:autoSpaceDN w:val="0"/>
        <w:adjustRightInd w:val="0"/>
        <w:spacing w:after="0" w:line="240" w:lineRule="auto"/>
        <w:ind w:left="1440" w:hanging="1440"/>
        <w:outlineLvl w:val="1"/>
        <w:rPr>
          <w:rFonts w:ascii="Skeena" w:hAnsi="Skeena" w:cs="Arial"/>
          <w:b/>
          <w:bCs/>
          <w:sz w:val="24"/>
          <w:szCs w:val="24"/>
        </w:rPr>
      </w:pPr>
      <w:bookmarkStart w:id="274" w:name="_Toc144199490"/>
      <w:bookmarkStart w:id="275" w:name="_Toc149690000"/>
      <w:r w:rsidRPr="00A53E73">
        <w:rPr>
          <w:rFonts w:ascii="Skeena" w:hAnsi="Skeena" w:cs="Arial"/>
          <w:b/>
          <w:bCs/>
          <w:sz w:val="24"/>
          <w:szCs w:val="24"/>
        </w:rPr>
        <w:t>101.12.11H</w:t>
      </w:r>
      <w:r w:rsidRPr="00A53E73">
        <w:rPr>
          <w:rFonts w:ascii="Skeena" w:hAnsi="Skeena" w:cs="Arial"/>
          <w:b/>
          <w:bCs/>
          <w:sz w:val="24"/>
          <w:szCs w:val="24"/>
        </w:rPr>
        <w:tab/>
        <w:t>Order of Remand</w:t>
      </w:r>
      <w:bookmarkEnd w:id="274"/>
      <w:bookmarkEnd w:id="275"/>
    </w:p>
    <w:p w14:paraId="47CC7769" w14:textId="77777777" w:rsidR="00637D65" w:rsidRPr="00790D8C" w:rsidRDefault="00637D65" w:rsidP="00637D65">
      <w:pPr>
        <w:widowControl w:val="0"/>
        <w:spacing w:after="0" w:line="240" w:lineRule="auto"/>
        <w:jc w:val="right"/>
        <w:rPr>
          <w:rFonts w:ascii="Skeena" w:hAnsi="Skeena" w:cs="Arial"/>
          <w:color w:val="000000"/>
          <w:sz w:val="16"/>
          <w:szCs w:val="28"/>
        </w:rPr>
      </w:pPr>
      <w:r w:rsidRPr="00790D8C">
        <w:rPr>
          <w:rFonts w:ascii="Skeena" w:hAnsi="Skeena" w:cs="Arial"/>
          <w:color w:val="000000"/>
          <w:sz w:val="16"/>
          <w:szCs w:val="28"/>
        </w:rPr>
        <w:t>(Rev. 05/01/22)</w:t>
      </w:r>
    </w:p>
    <w:p w14:paraId="0A0DDB67" w14:textId="77777777" w:rsidR="00637D65" w:rsidRPr="00A53E73" w:rsidRDefault="00637D65" w:rsidP="00637D65">
      <w:pPr>
        <w:widowControl w:val="0"/>
        <w:autoSpaceDE w:val="0"/>
        <w:autoSpaceDN w:val="0"/>
        <w:adjustRightInd w:val="0"/>
        <w:spacing w:after="0" w:line="240" w:lineRule="auto"/>
        <w:jc w:val="both"/>
        <w:rPr>
          <w:rFonts w:ascii="Skeena" w:hAnsi="Skeena" w:cs="Arial"/>
          <w:sz w:val="24"/>
          <w:szCs w:val="24"/>
        </w:rPr>
      </w:pPr>
      <w:r w:rsidRPr="00A53E73">
        <w:rPr>
          <w:rFonts w:ascii="Skeena" w:hAnsi="Skeena" w:cs="Arial"/>
          <w:sz w:val="24"/>
          <w:szCs w:val="24"/>
        </w:rPr>
        <w:t xml:space="preserve">The Hearing Officer in the Division of Appeals and Hearings may issue an Order of Remand. The Order of Remand is a final decision that directs the agency to perform certain actions. If an Order of Remand is received from the Hearing Officer, the assigned Eligibility Respondent Coordinator should follow the directives found under the "ORDER" section of the Order of Remand. </w:t>
      </w:r>
    </w:p>
    <w:p w14:paraId="50A6B33E" w14:textId="77777777" w:rsidR="00637D65" w:rsidRPr="00A53E73" w:rsidRDefault="00637D65" w:rsidP="00637D65">
      <w:pPr>
        <w:widowControl w:val="0"/>
        <w:autoSpaceDE w:val="0"/>
        <w:autoSpaceDN w:val="0"/>
        <w:adjustRightInd w:val="0"/>
        <w:spacing w:after="0" w:line="240" w:lineRule="auto"/>
        <w:jc w:val="both"/>
        <w:rPr>
          <w:rFonts w:ascii="Skeena" w:hAnsi="Skeena" w:cs="Arial"/>
          <w:sz w:val="24"/>
          <w:szCs w:val="24"/>
        </w:rPr>
      </w:pPr>
    </w:p>
    <w:p w14:paraId="26372D8A" w14:textId="77777777" w:rsidR="00637D65" w:rsidRPr="00A53E73" w:rsidRDefault="00637D65" w:rsidP="00637D65">
      <w:pPr>
        <w:widowControl w:val="0"/>
        <w:autoSpaceDE w:val="0"/>
        <w:autoSpaceDN w:val="0"/>
        <w:adjustRightInd w:val="0"/>
        <w:spacing w:after="0" w:line="240" w:lineRule="auto"/>
        <w:jc w:val="both"/>
        <w:rPr>
          <w:rFonts w:ascii="Skeena" w:hAnsi="Skeena" w:cs="Arial"/>
          <w:sz w:val="24"/>
          <w:szCs w:val="24"/>
        </w:rPr>
      </w:pPr>
      <w:r w:rsidRPr="00A53E73">
        <w:rPr>
          <w:rFonts w:ascii="Skeena" w:hAnsi="Skeena" w:cs="Arial"/>
          <w:sz w:val="24"/>
          <w:szCs w:val="24"/>
        </w:rPr>
        <w:lastRenderedPageBreak/>
        <w:t>The Hearing Officer may direct the agency to make a new eligibility determination. A new Notice of Action must be issued by an Eligibility Specialist. The Applicant/Beneficiary has the right to appeal the new decision.</w:t>
      </w:r>
    </w:p>
    <w:p w14:paraId="2DDABCB5" w14:textId="77777777" w:rsidR="00637D65" w:rsidRPr="00A53E73" w:rsidRDefault="00637D65" w:rsidP="00637D65">
      <w:pPr>
        <w:widowControl w:val="0"/>
        <w:autoSpaceDE w:val="0"/>
        <w:autoSpaceDN w:val="0"/>
        <w:adjustRightInd w:val="0"/>
        <w:spacing w:after="0" w:line="240" w:lineRule="auto"/>
        <w:jc w:val="both"/>
        <w:rPr>
          <w:rFonts w:ascii="Skeena" w:hAnsi="Skeena" w:cs="Arial"/>
          <w:sz w:val="24"/>
          <w:szCs w:val="24"/>
        </w:rPr>
      </w:pPr>
    </w:p>
    <w:p w14:paraId="3B8640B9" w14:textId="77777777" w:rsidR="00637D65" w:rsidRPr="00A53E73" w:rsidRDefault="00637D65" w:rsidP="00637D65">
      <w:pPr>
        <w:widowControl w:val="0"/>
        <w:tabs>
          <w:tab w:val="right" w:pos="9360"/>
        </w:tabs>
        <w:autoSpaceDE w:val="0"/>
        <w:autoSpaceDN w:val="0"/>
        <w:adjustRightInd w:val="0"/>
        <w:spacing w:after="0" w:line="240" w:lineRule="auto"/>
        <w:ind w:left="1440" w:hanging="1440"/>
        <w:outlineLvl w:val="1"/>
        <w:rPr>
          <w:rFonts w:ascii="Skeena" w:hAnsi="Skeena" w:cs="Arial"/>
          <w:b/>
          <w:bCs/>
          <w:sz w:val="24"/>
          <w:szCs w:val="24"/>
        </w:rPr>
      </w:pPr>
      <w:bookmarkStart w:id="276" w:name="_Toc144199491"/>
      <w:bookmarkStart w:id="277" w:name="_Toc149690001"/>
      <w:r w:rsidRPr="00A53E73">
        <w:rPr>
          <w:rFonts w:ascii="Skeena" w:hAnsi="Skeena" w:cs="Arial"/>
          <w:b/>
          <w:bCs/>
          <w:sz w:val="24"/>
          <w:szCs w:val="24"/>
        </w:rPr>
        <w:t>101.12.11I</w:t>
      </w:r>
      <w:r w:rsidRPr="00A53E73">
        <w:rPr>
          <w:rFonts w:ascii="Skeena" w:hAnsi="Skeena" w:cs="Arial"/>
          <w:b/>
          <w:bCs/>
          <w:sz w:val="24"/>
          <w:szCs w:val="24"/>
        </w:rPr>
        <w:tab/>
        <w:t>Order of Dismissal</w:t>
      </w:r>
      <w:bookmarkEnd w:id="276"/>
      <w:bookmarkEnd w:id="277"/>
    </w:p>
    <w:p w14:paraId="286DD24C" w14:textId="77777777" w:rsidR="00637D65" w:rsidRPr="00790D8C" w:rsidRDefault="00637D65" w:rsidP="00637D65">
      <w:pPr>
        <w:widowControl w:val="0"/>
        <w:spacing w:after="0" w:line="240" w:lineRule="auto"/>
        <w:jc w:val="right"/>
        <w:rPr>
          <w:rFonts w:ascii="Skeena" w:hAnsi="Skeena" w:cs="Arial"/>
          <w:color w:val="000000"/>
          <w:sz w:val="16"/>
          <w:szCs w:val="28"/>
        </w:rPr>
      </w:pPr>
      <w:r w:rsidRPr="00790D8C">
        <w:rPr>
          <w:rFonts w:ascii="Skeena" w:hAnsi="Skeena" w:cs="Arial"/>
          <w:color w:val="000000"/>
          <w:sz w:val="16"/>
          <w:szCs w:val="28"/>
        </w:rPr>
        <w:t>(Rev. 02/01/16)</w:t>
      </w:r>
    </w:p>
    <w:p w14:paraId="18298654" w14:textId="77777777" w:rsidR="00637D65" w:rsidRPr="00A53E73" w:rsidRDefault="00637D65" w:rsidP="00637D65">
      <w:pPr>
        <w:widowControl w:val="0"/>
        <w:spacing w:after="0" w:line="240" w:lineRule="auto"/>
        <w:jc w:val="both"/>
        <w:rPr>
          <w:rFonts w:ascii="Skeena" w:hAnsi="Skeena" w:cs="Arial"/>
          <w:color w:val="000000"/>
          <w:sz w:val="24"/>
          <w:szCs w:val="24"/>
        </w:rPr>
      </w:pPr>
      <w:r w:rsidRPr="00A53E73">
        <w:rPr>
          <w:rFonts w:ascii="Skeena" w:hAnsi="Skeena" w:cs="Arial"/>
          <w:color w:val="000000"/>
          <w:sz w:val="24"/>
          <w:szCs w:val="24"/>
        </w:rPr>
        <w:t>The Hearing Officer in the Division of Appeals and Hearings may issue an Order of Dismissal, if the Applicant/Beneficiary:</w:t>
      </w:r>
    </w:p>
    <w:p w14:paraId="0C12FA64" w14:textId="77777777" w:rsidR="00637D65" w:rsidRPr="00A53E73" w:rsidRDefault="00637D65" w:rsidP="00637D65">
      <w:pPr>
        <w:widowControl w:val="0"/>
        <w:numPr>
          <w:ilvl w:val="0"/>
          <w:numId w:val="23"/>
        </w:numPr>
        <w:spacing w:after="0" w:line="240" w:lineRule="auto"/>
        <w:jc w:val="both"/>
        <w:rPr>
          <w:rFonts w:ascii="Skeena" w:hAnsi="Skeena" w:cs="Arial"/>
          <w:color w:val="000000"/>
          <w:sz w:val="24"/>
          <w:szCs w:val="24"/>
        </w:rPr>
      </w:pPr>
      <w:r w:rsidRPr="00A53E73">
        <w:rPr>
          <w:rFonts w:ascii="Skeena" w:hAnsi="Skeena" w:cs="Arial"/>
          <w:color w:val="000000"/>
          <w:sz w:val="24"/>
          <w:szCs w:val="24"/>
        </w:rPr>
        <w:t>Submits a written withdrawal request,</w:t>
      </w:r>
    </w:p>
    <w:p w14:paraId="4F1C98CE" w14:textId="77777777" w:rsidR="00637D65" w:rsidRPr="00A53E73" w:rsidRDefault="00637D65" w:rsidP="00637D65">
      <w:pPr>
        <w:widowControl w:val="0"/>
        <w:numPr>
          <w:ilvl w:val="0"/>
          <w:numId w:val="23"/>
        </w:numPr>
        <w:spacing w:after="0" w:line="240" w:lineRule="auto"/>
        <w:jc w:val="both"/>
        <w:rPr>
          <w:rFonts w:ascii="Skeena" w:hAnsi="Skeena" w:cs="Arial"/>
          <w:color w:val="000000"/>
          <w:sz w:val="24"/>
          <w:szCs w:val="24"/>
        </w:rPr>
      </w:pPr>
      <w:r w:rsidRPr="00A53E73">
        <w:rPr>
          <w:rFonts w:ascii="Skeena" w:hAnsi="Skeena" w:cs="Arial"/>
          <w:color w:val="000000"/>
          <w:sz w:val="24"/>
          <w:szCs w:val="24"/>
        </w:rPr>
        <w:t xml:space="preserve">Fails to appear at the scheduled hearing without good cause, </w:t>
      </w:r>
    </w:p>
    <w:p w14:paraId="171F05CF" w14:textId="77777777" w:rsidR="00637D65" w:rsidRPr="00A53E73" w:rsidRDefault="00637D65" w:rsidP="00637D65">
      <w:pPr>
        <w:widowControl w:val="0"/>
        <w:numPr>
          <w:ilvl w:val="0"/>
          <w:numId w:val="23"/>
        </w:numPr>
        <w:spacing w:after="0" w:line="240" w:lineRule="auto"/>
        <w:jc w:val="both"/>
        <w:rPr>
          <w:rFonts w:ascii="Skeena" w:hAnsi="Skeena" w:cs="Arial"/>
          <w:color w:val="000000"/>
          <w:sz w:val="24"/>
          <w:szCs w:val="24"/>
        </w:rPr>
      </w:pPr>
      <w:r w:rsidRPr="00A53E73">
        <w:rPr>
          <w:rFonts w:ascii="Skeena" w:hAnsi="Skeena" w:cs="Arial"/>
          <w:color w:val="000000"/>
          <w:sz w:val="24"/>
          <w:szCs w:val="24"/>
        </w:rPr>
        <w:t>Fails to provide the Hearing Officer with an error of fact or law that could possibly reverse the agency’s decision, or</w:t>
      </w:r>
    </w:p>
    <w:p w14:paraId="1C2E8A0D" w14:textId="77777777" w:rsidR="00637D65" w:rsidRPr="00A53E73" w:rsidRDefault="00637D65" w:rsidP="00637D65">
      <w:pPr>
        <w:widowControl w:val="0"/>
        <w:numPr>
          <w:ilvl w:val="0"/>
          <w:numId w:val="23"/>
        </w:numPr>
        <w:spacing w:after="0" w:line="240" w:lineRule="auto"/>
        <w:jc w:val="both"/>
        <w:rPr>
          <w:rFonts w:ascii="Skeena" w:hAnsi="Skeena" w:cs="Arial"/>
          <w:color w:val="000000"/>
          <w:sz w:val="24"/>
          <w:szCs w:val="24"/>
        </w:rPr>
      </w:pPr>
      <w:r w:rsidRPr="00A53E73">
        <w:rPr>
          <w:rFonts w:ascii="Skeena" w:hAnsi="Skeena" w:cs="Arial"/>
          <w:color w:val="000000"/>
          <w:sz w:val="24"/>
          <w:szCs w:val="24"/>
        </w:rPr>
        <w:t>Fails to provide the Hearing Officer with good cause for failing to provide a timely appeal.</w:t>
      </w:r>
    </w:p>
    <w:p w14:paraId="4072E2E0" w14:textId="77777777" w:rsidR="00637D65" w:rsidRPr="00A53E73" w:rsidRDefault="00637D65" w:rsidP="00637D65">
      <w:pPr>
        <w:widowControl w:val="0"/>
        <w:spacing w:after="0" w:line="240" w:lineRule="auto"/>
        <w:jc w:val="both"/>
        <w:rPr>
          <w:rFonts w:ascii="Skeena" w:hAnsi="Skeena" w:cs="Arial"/>
          <w:color w:val="000000"/>
          <w:sz w:val="24"/>
          <w:szCs w:val="24"/>
        </w:rPr>
      </w:pPr>
    </w:p>
    <w:p w14:paraId="1276702A" w14:textId="77777777" w:rsidR="00637D65" w:rsidRPr="00A53E73" w:rsidRDefault="00637D65" w:rsidP="00637D65">
      <w:pPr>
        <w:widowControl w:val="0"/>
        <w:spacing w:after="0" w:line="240" w:lineRule="auto"/>
        <w:jc w:val="both"/>
        <w:rPr>
          <w:rFonts w:ascii="Skeena" w:hAnsi="Skeena" w:cs="Arial"/>
          <w:color w:val="000000"/>
          <w:sz w:val="24"/>
          <w:szCs w:val="24"/>
        </w:rPr>
      </w:pPr>
      <w:r w:rsidRPr="00A53E73">
        <w:rPr>
          <w:rFonts w:ascii="Skeena" w:hAnsi="Skeena" w:cs="Arial"/>
          <w:color w:val="000000"/>
          <w:sz w:val="24"/>
          <w:szCs w:val="24"/>
        </w:rPr>
        <w:t>The Order of Dismissal is a final decision.</w:t>
      </w:r>
    </w:p>
    <w:p w14:paraId="64B9A4FE" w14:textId="77777777" w:rsidR="00637D65" w:rsidRPr="00A53E73" w:rsidRDefault="00637D65" w:rsidP="00637D65">
      <w:pPr>
        <w:widowControl w:val="0"/>
        <w:spacing w:after="0" w:line="240" w:lineRule="auto"/>
        <w:jc w:val="both"/>
        <w:rPr>
          <w:rFonts w:ascii="Skeena" w:hAnsi="Skeena" w:cs="Arial"/>
          <w:color w:val="000000"/>
          <w:sz w:val="24"/>
          <w:szCs w:val="24"/>
        </w:rPr>
      </w:pPr>
    </w:p>
    <w:p w14:paraId="40FB84C8" w14:textId="77777777" w:rsidR="00637D65" w:rsidRPr="00A53E73" w:rsidRDefault="00637D65" w:rsidP="00654C4E">
      <w:pPr>
        <w:widowControl w:val="0"/>
        <w:tabs>
          <w:tab w:val="right" w:pos="9360"/>
        </w:tabs>
        <w:autoSpaceDE w:val="0"/>
        <w:autoSpaceDN w:val="0"/>
        <w:adjustRightInd w:val="0"/>
        <w:spacing w:after="0" w:line="240" w:lineRule="auto"/>
        <w:ind w:left="1440" w:hanging="1440"/>
        <w:outlineLvl w:val="1"/>
        <w:rPr>
          <w:rFonts w:ascii="Skeena" w:hAnsi="Skeena" w:cs="Arial"/>
          <w:b/>
          <w:bCs/>
          <w:sz w:val="24"/>
          <w:szCs w:val="24"/>
        </w:rPr>
      </w:pPr>
      <w:bookmarkStart w:id="278" w:name="_Toc144199492"/>
      <w:bookmarkStart w:id="279" w:name="_Toc149690002"/>
      <w:r w:rsidRPr="00A53E73">
        <w:rPr>
          <w:rFonts w:ascii="Skeena" w:hAnsi="Skeena" w:cs="Arial"/>
          <w:b/>
          <w:bCs/>
          <w:sz w:val="24"/>
          <w:szCs w:val="24"/>
        </w:rPr>
        <w:t>101.12.11J</w:t>
      </w:r>
      <w:r w:rsidRPr="00A53E73">
        <w:rPr>
          <w:rFonts w:ascii="Skeena" w:hAnsi="Skeena" w:cs="Arial"/>
          <w:b/>
          <w:bCs/>
          <w:sz w:val="24"/>
          <w:szCs w:val="24"/>
        </w:rPr>
        <w:tab/>
        <w:t>Appellate Review</w:t>
      </w:r>
      <w:bookmarkEnd w:id="278"/>
      <w:bookmarkEnd w:id="279"/>
    </w:p>
    <w:p w14:paraId="0C21C4B3" w14:textId="77777777" w:rsidR="00637D65" w:rsidRPr="00790D8C" w:rsidRDefault="00637D65" w:rsidP="00637D65">
      <w:pPr>
        <w:widowControl w:val="0"/>
        <w:spacing w:after="0" w:line="240" w:lineRule="auto"/>
        <w:jc w:val="right"/>
        <w:rPr>
          <w:rFonts w:ascii="Skeena" w:hAnsi="Skeena" w:cs="Arial"/>
          <w:color w:val="000000"/>
          <w:sz w:val="16"/>
          <w:szCs w:val="28"/>
        </w:rPr>
      </w:pPr>
      <w:r w:rsidRPr="00790D8C">
        <w:rPr>
          <w:rFonts w:ascii="Skeena" w:hAnsi="Skeena" w:cs="Arial"/>
          <w:color w:val="000000"/>
          <w:sz w:val="16"/>
          <w:szCs w:val="28"/>
        </w:rPr>
        <w:t>(Rev. 02/01/16)</w:t>
      </w:r>
    </w:p>
    <w:p w14:paraId="0683CAEB" w14:textId="77777777" w:rsidR="00637D65" w:rsidRPr="00A53E73" w:rsidRDefault="00637D65" w:rsidP="00637D65">
      <w:pPr>
        <w:widowControl w:val="0"/>
        <w:spacing w:after="0" w:line="240" w:lineRule="auto"/>
        <w:jc w:val="both"/>
        <w:rPr>
          <w:rFonts w:ascii="Skeena" w:hAnsi="Skeena" w:cs="Arial"/>
          <w:sz w:val="24"/>
          <w:szCs w:val="24"/>
        </w:rPr>
      </w:pPr>
      <w:r w:rsidRPr="00A53E73">
        <w:rPr>
          <w:rFonts w:ascii="Skeena" w:hAnsi="Skeena" w:cs="Arial"/>
          <w:sz w:val="24"/>
          <w:szCs w:val="24"/>
        </w:rPr>
        <w:t>Any party has the right to petition for further review of a final decision, pursuant to the Administrative Procedures Act, SC Code Ann. Section 1-23-310, et seq. (1976, as amended). In accordance with the Rules of Procedure for the SC Administrative Law Judge Division, the request from the petitioner must be made within 30 calendar days of receipt of the final decision and should be directed to:</w:t>
      </w:r>
    </w:p>
    <w:p w14:paraId="356ECF37" w14:textId="77777777" w:rsidR="00637D65" w:rsidRPr="00A53E73" w:rsidRDefault="00637D65" w:rsidP="00637D65">
      <w:pPr>
        <w:widowControl w:val="0"/>
        <w:spacing w:after="0" w:line="240" w:lineRule="auto"/>
        <w:ind w:left="2160"/>
        <w:jc w:val="both"/>
        <w:rPr>
          <w:rFonts w:ascii="Skeena" w:hAnsi="Skeena" w:cs="Arial"/>
          <w:color w:val="000000"/>
          <w:sz w:val="24"/>
          <w:szCs w:val="24"/>
        </w:rPr>
      </w:pPr>
      <w:r w:rsidRPr="00A53E73">
        <w:rPr>
          <w:rFonts w:ascii="Skeena" w:hAnsi="Skeena" w:cs="Arial"/>
          <w:color w:val="000000"/>
          <w:sz w:val="24"/>
          <w:szCs w:val="24"/>
        </w:rPr>
        <w:t>Administrative Law Court</w:t>
      </w:r>
    </w:p>
    <w:p w14:paraId="77104486" w14:textId="77777777" w:rsidR="00637D65" w:rsidRPr="00A53E73" w:rsidRDefault="00637D65" w:rsidP="00637D65">
      <w:pPr>
        <w:widowControl w:val="0"/>
        <w:spacing w:after="0" w:line="240" w:lineRule="auto"/>
        <w:ind w:left="2160"/>
        <w:jc w:val="both"/>
        <w:rPr>
          <w:rFonts w:ascii="Skeena" w:hAnsi="Skeena" w:cs="Arial"/>
          <w:color w:val="000000"/>
          <w:sz w:val="24"/>
          <w:szCs w:val="24"/>
        </w:rPr>
      </w:pPr>
      <w:r w:rsidRPr="00A53E73">
        <w:rPr>
          <w:rFonts w:ascii="Skeena" w:hAnsi="Skeena" w:cs="Arial"/>
          <w:color w:val="000000"/>
          <w:sz w:val="24"/>
          <w:szCs w:val="24"/>
        </w:rPr>
        <w:t>1205 Pendleton Street</w:t>
      </w:r>
    </w:p>
    <w:p w14:paraId="4621B6D3" w14:textId="77777777" w:rsidR="00637D65" w:rsidRPr="00A53E73" w:rsidRDefault="00637D65" w:rsidP="00637D65">
      <w:pPr>
        <w:widowControl w:val="0"/>
        <w:spacing w:after="0" w:line="240" w:lineRule="auto"/>
        <w:ind w:left="2160"/>
        <w:jc w:val="both"/>
        <w:rPr>
          <w:rFonts w:ascii="Skeena" w:hAnsi="Skeena" w:cs="Arial"/>
          <w:color w:val="000000"/>
          <w:sz w:val="24"/>
          <w:szCs w:val="24"/>
        </w:rPr>
      </w:pPr>
      <w:r w:rsidRPr="00A53E73">
        <w:rPr>
          <w:rFonts w:ascii="Skeena" w:hAnsi="Skeena" w:cs="Arial"/>
          <w:color w:val="000000"/>
          <w:sz w:val="24"/>
          <w:szCs w:val="24"/>
        </w:rPr>
        <w:t>Edgar Brown Building – 2</w:t>
      </w:r>
      <w:r w:rsidRPr="00A53E73">
        <w:rPr>
          <w:rFonts w:ascii="Skeena" w:hAnsi="Skeena" w:cs="Arial"/>
          <w:color w:val="000000"/>
          <w:sz w:val="24"/>
          <w:szCs w:val="24"/>
          <w:vertAlign w:val="superscript"/>
        </w:rPr>
        <w:t>nd</w:t>
      </w:r>
      <w:r w:rsidRPr="00A53E73">
        <w:rPr>
          <w:rFonts w:ascii="Skeena" w:hAnsi="Skeena" w:cs="Arial"/>
          <w:color w:val="000000"/>
          <w:sz w:val="24"/>
          <w:szCs w:val="24"/>
        </w:rPr>
        <w:t xml:space="preserve"> Floor </w:t>
      </w:r>
    </w:p>
    <w:p w14:paraId="166F9718" w14:textId="77777777" w:rsidR="00637D65" w:rsidRPr="00A53E73" w:rsidRDefault="00637D65" w:rsidP="00637D65">
      <w:pPr>
        <w:widowControl w:val="0"/>
        <w:spacing w:after="0" w:line="240" w:lineRule="auto"/>
        <w:ind w:left="2160"/>
        <w:jc w:val="both"/>
        <w:rPr>
          <w:rFonts w:ascii="Skeena" w:hAnsi="Skeena" w:cs="Arial"/>
          <w:color w:val="000000"/>
          <w:sz w:val="24"/>
          <w:szCs w:val="24"/>
        </w:rPr>
      </w:pPr>
      <w:r w:rsidRPr="00A53E73">
        <w:rPr>
          <w:rFonts w:ascii="Skeena" w:hAnsi="Skeena" w:cs="Arial"/>
          <w:color w:val="000000"/>
          <w:sz w:val="24"/>
          <w:szCs w:val="24"/>
        </w:rPr>
        <w:t>Columbia, South Carolina 29201</w:t>
      </w:r>
    </w:p>
    <w:p w14:paraId="52043069" w14:textId="77777777" w:rsidR="00637D65" w:rsidRPr="00A53E73" w:rsidRDefault="00637D65" w:rsidP="00637D65">
      <w:pPr>
        <w:widowControl w:val="0"/>
        <w:spacing w:after="0" w:line="240" w:lineRule="auto"/>
        <w:jc w:val="both"/>
        <w:rPr>
          <w:rFonts w:ascii="Skeena" w:hAnsi="Skeena" w:cs="Arial"/>
          <w:color w:val="000000"/>
          <w:sz w:val="24"/>
          <w:szCs w:val="24"/>
        </w:rPr>
      </w:pPr>
    </w:p>
    <w:p w14:paraId="05C20AEF" w14:textId="77777777" w:rsidR="00637D65" w:rsidRPr="00A53E73" w:rsidRDefault="00637D65" w:rsidP="00637D65">
      <w:pPr>
        <w:widowControl w:val="0"/>
        <w:spacing w:after="0" w:line="240" w:lineRule="auto"/>
        <w:jc w:val="both"/>
        <w:rPr>
          <w:rFonts w:ascii="Skeena" w:hAnsi="Skeena" w:cs="Arial"/>
          <w:sz w:val="24"/>
          <w:szCs w:val="32"/>
        </w:rPr>
      </w:pPr>
      <w:r w:rsidRPr="00A53E73">
        <w:rPr>
          <w:rFonts w:ascii="Skeena" w:hAnsi="Skeena" w:cs="Arial"/>
          <w:sz w:val="24"/>
          <w:szCs w:val="32"/>
        </w:rPr>
        <w:t>If an appeal to the Administrative Law Court is filed, the Applicant/Beneficiary or their representative should send a copy of the petition to Office of General Counsel at the same time of the appeal.</w:t>
      </w:r>
    </w:p>
    <w:p w14:paraId="002A1DB0" w14:textId="77777777" w:rsidR="00637D65" w:rsidRPr="00A53E73" w:rsidRDefault="00637D65" w:rsidP="00637D65">
      <w:pPr>
        <w:widowControl w:val="0"/>
        <w:spacing w:after="0" w:line="240" w:lineRule="auto"/>
        <w:jc w:val="both"/>
        <w:rPr>
          <w:rFonts w:ascii="Skeena" w:hAnsi="Skeena" w:cs="Arial"/>
          <w:sz w:val="24"/>
          <w:szCs w:val="32"/>
        </w:rPr>
      </w:pPr>
    </w:p>
    <w:p w14:paraId="6AC19884" w14:textId="77777777" w:rsidR="00637D65" w:rsidRPr="00790D8C" w:rsidRDefault="00637D65" w:rsidP="00637D65">
      <w:pPr>
        <w:widowControl w:val="0"/>
        <w:tabs>
          <w:tab w:val="right" w:pos="9360"/>
        </w:tabs>
        <w:autoSpaceDE w:val="0"/>
        <w:autoSpaceDN w:val="0"/>
        <w:adjustRightInd w:val="0"/>
        <w:spacing w:after="0" w:line="240" w:lineRule="auto"/>
        <w:ind w:left="1440" w:hanging="1440"/>
        <w:outlineLvl w:val="0"/>
        <w:rPr>
          <w:rFonts w:ascii="Skeena" w:hAnsi="Skeena" w:cs="Arial"/>
          <w:bCs/>
          <w:sz w:val="16"/>
        </w:rPr>
      </w:pPr>
      <w:bookmarkStart w:id="280" w:name="_Toc144199493"/>
      <w:bookmarkStart w:id="281" w:name="_Toc149690003"/>
      <w:bookmarkStart w:id="282" w:name="_Toc376253113"/>
      <w:r w:rsidRPr="00790D8C">
        <w:rPr>
          <w:rFonts w:ascii="Skeena" w:hAnsi="Skeena" w:cs="Arial"/>
          <w:b/>
          <w:bCs/>
          <w:color w:val="000000"/>
          <w:sz w:val="28"/>
        </w:rPr>
        <w:t>101.13</w:t>
      </w:r>
      <w:r w:rsidRPr="00790D8C">
        <w:rPr>
          <w:rFonts w:ascii="Skeena" w:hAnsi="Skeena" w:cs="Arial"/>
          <w:b/>
          <w:bCs/>
          <w:color w:val="000000"/>
          <w:sz w:val="28"/>
        </w:rPr>
        <w:tab/>
      </w:r>
      <w:r w:rsidRPr="00790D8C">
        <w:rPr>
          <w:rFonts w:ascii="Skeena" w:hAnsi="Skeena" w:cs="Arial"/>
          <w:b/>
          <w:bCs/>
          <w:sz w:val="28"/>
        </w:rPr>
        <w:t>Responsibilities of Applicants/Beneficiaries/Agency</w:t>
      </w:r>
      <w:bookmarkEnd w:id="280"/>
      <w:bookmarkEnd w:id="281"/>
      <w:r w:rsidRPr="00790D8C">
        <w:rPr>
          <w:rFonts w:ascii="Skeena" w:hAnsi="Skeena" w:cs="Arial"/>
          <w:b/>
          <w:bCs/>
          <w:sz w:val="28"/>
        </w:rPr>
        <w:t xml:space="preserve"> </w:t>
      </w:r>
      <w:bookmarkEnd w:id="282"/>
    </w:p>
    <w:p w14:paraId="2004E6E9" w14:textId="77777777" w:rsidR="00637D65" w:rsidRPr="00790D8C" w:rsidRDefault="00637D65" w:rsidP="00637D65">
      <w:pPr>
        <w:widowControl w:val="0"/>
        <w:spacing w:after="0" w:line="240" w:lineRule="auto"/>
        <w:jc w:val="right"/>
        <w:rPr>
          <w:rFonts w:ascii="Skeena" w:hAnsi="Skeena" w:cs="Arial"/>
          <w:color w:val="000000"/>
          <w:sz w:val="16"/>
          <w:szCs w:val="16"/>
        </w:rPr>
      </w:pPr>
      <w:r w:rsidRPr="00790D8C">
        <w:rPr>
          <w:rFonts w:ascii="Skeena" w:hAnsi="Skeena" w:cs="Arial"/>
          <w:color w:val="000000"/>
          <w:sz w:val="16"/>
          <w:szCs w:val="16"/>
        </w:rPr>
        <w:t>(Eff. 01/01/14)</w:t>
      </w:r>
    </w:p>
    <w:p w14:paraId="771B2A2B" w14:textId="77777777" w:rsidR="00637D65" w:rsidRPr="00A53E73" w:rsidRDefault="00637D65" w:rsidP="00637D65">
      <w:pPr>
        <w:widowControl w:val="0"/>
        <w:tabs>
          <w:tab w:val="right" w:pos="9360"/>
        </w:tabs>
        <w:autoSpaceDE w:val="0"/>
        <w:autoSpaceDN w:val="0"/>
        <w:adjustRightInd w:val="0"/>
        <w:spacing w:after="0" w:line="240" w:lineRule="auto"/>
        <w:ind w:left="1440" w:hanging="1440"/>
        <w:outlineLvl w:val="1"/>
        <w:rPr>
          <w:rFonts w:ascii="Skeena" w:hAnsi="Skeena" w:cs="Arial"/>
          <w:sz w:val="24"/>
          <w:szCs w:val="24"/>
        </w:rPr>
      </w:pPr>
      <w:bookmarkStart w:id="283" w:name="_Toc376253114"/>
      <w:bookmarkStart w:id="284" w:name="_Toc144199494"/>
      <w:bookmarkStart w:id="285" w:name="_Toc149690004"/>
      <w:r w:rsidRPr="00A53E73">
        <w:rPr>
          <w:rFonts w:ascii="Skeena" w:hAnsi="Skeena" w:cs="Arial"/>
          <w:b/>
          <w:bCs/>
          <w:sz w:val="24"/>
          <w:szCs w:val="24"/>
        </w:rPr>
        <w:t>101.13.01</w:t>
      </w:r>
      <w:r w:rsidRPr="00A53E73">
        <w:rPr>
          <w:rFonts w:ascii="Skeena" w:hAnsi="Skeena" w:cs="Arial"/>
          <w:b/>
          <w:bCs/>
          <w:sz w:val="24"/>
          <w:szCs w:val="24"/>
        </w:rPr>
        <w:tab/>
        <w:t>Applicants/Beneficiaries</w:t>
      </w:r>
      <w:bookmarkEnd w:id="283"/>
      <w:bookmarkEnd w:id="284"/>
      <w:bookmarkEnd w:id="285"/>
    </w:p>
    <w:p w14:paraId="682DB64B" w14:textId="77777777" w:rsidR="00637D65" w:rsidRPr="00790D8C" w:rsidRDefault="00637D65" w:rsidP="00637D65">
      <w:pPr>
        <w:widowControl w:val="0"/>
        <w:spacing w:after="0" w:line="240" w:lineRule="auto"/>
        <w:jc w:val="right"/>
        <w:rPr>
          <w:rFonts w:ascii="Skeena" w:hAnsi="Skeena" w:cs="Arial"/>
          <w:color w:val="000000"/>
          <w:szCs w:val="28"/>
        </w:rPr>
      </w:pPr>
      <w:r w:rsidRPr="00790D8C">
        <w:rPr>
          <w:rFonts w:ascii="Skeena" w:hAnsi="Skeena" w:cs="Arial"/>
          <w:bCs/>
          <w:color w:val="000000"/>
          <w:sz w:val="16"/>
          <w:szCs w:val="28"/>
        </w:rPr>
        <w:t>(Eff. 01/01/14)</w:t>
      </w:r>
    </w:p>
    <w:p w14:paraId="3CB7530F" w14:textId="77777777" w:rsidR="00637D65" w:rsidRPr="00A53E73" w:rsidRDefault="00637D65" w:rsidP="00637D65">
      <w:pPr>
        <w:widowControl w:val="0"/>
        <w:spacing w:after="0" w:line="240" w:lineRule="auto"/>
        <w:jc w:val="both"/>
        <w:rPr>
          <w:rFonts w:ascii="Skeena" w:hAnsi="Skeena" w:cs="Arial"/>
          <w:sz w:val="24"/>
          <w:szCs w:val="24"/>
        </w:rPr>
      </w:pPr>
      <w:r w:rsidRPr="00A53E73">
        <w:rPr>
          <w:rFonts w:ascii="Skeena" w:hAnsi="Skeena" w:cs="Arial"/>
          <w:sz w:val="24"/>
          <w:szCs w:val="24"/>
        </w:rPr>
        <w:t>Medicaid applicants/beneficiaries have the following responsibilities:</w:t>
      </w:r>
    </w:p>
    <w:p w14:paraId="5FFA2AEF" w14:textId="77777777" w:rsidR="00637D65" w:rsidRPr="00A53E73" w:rsidRDefault="00637D65" w:rsidP="00637D65">
      <w:pPr>
        <w:widowControl w:val="0"/>
        <w:numPr>
          <w:ilvl w:val="0"/>
          <w:numId w:val="27"/>
        </w:numPr>
        <w:tabs>
          <w:tab w:val="clear" w:pos="1620"/>
        </w:tabs>
        <w:spacing w:after="0" w:line="240" w:lineRule="auto"/>
        <w:ind w:left="720"/>
        <w:jc w:val="both"/>
        <w:rPr>
          <w:rFonts w:ascii="Skeena" w:hAnsi="Skeena" w:cs="Arial"/>
          <w:sz w:val="24"/>
          <w:szCs w:val="24"/>
        </w:rPr>
      </w:pPr>
      <w:r w:rsidRPr="00A53E73">
        <w:rPr>
          <w:rFonts w:ascii="Skeena" w:hAnsi="Skeena" w:cs="Arial"/>
          <w:b/>
          <w:bCs/>
          <w:sz w:val="24"/>
          <w:szCs w:val="24"/>
        </w:rPr>
        <w:t>Provide Complete and Accurate Information</w:t>
      </w:r>
    </w:p>
    <w:p w14:paraId="1B4DED6A" w14:textId="77777777" w:rsidR="00637D65" w:rsidRPr="00A53E73" w:rsidRDefault="00637D65" w:rsidP="00637D65">
      <w:pPr>
        <w:widowControl w:val="0"/>
        <w:spacing w:after="0" w:line="240" w:lineRule="auto"/>
        <w:ind w:left="720"/>
        <w:jc w:val="both"/>
        <w:rPr>
          <w:rFonts w:ascii="Skeena" w:hAnsi="Skeena" w:cs="Arial"/>
          <w:sz w:val="24"/>
          <w:szCs w:val="24"/>
        </w:rPr>
      </w:pPr>
      <w:r w:rsidRPr="00A53E73">
        <w:rPr>
          <w:rFonts w:ascii="Skeena" w:hAnsi="Skeena" w:cs="Arial"/>
          <w:sz w:val="24"/>
          <w:szCs w:val="24"/>
        </w:rPr>
        <w:t xml:space="preserve">Any person applying for and/or receiving assistance is required, by law, to provide complete and accurate information about his circumstances and others in whose behalf he/she has applied. Penalties are imposed for making false statements and misrepresentation of material facts, concealing or failing to disclose information with </w:t>
      </w:r>
      <w:r w:rsidRPr="00A53E73">
        <w:rPr>
          <w:rFonts w:ascii="Skeena" w:hAnsi="Skeena" w:cs="Arial"/>
          <w:sz w:val="24"/>
          <w:szCs w:val="24"/>
        </w:rPr>
        <w:lastRenderedPageBreak/>
        <w:t>fraudulent intent, and converting benefits intended for use of one person to another.</w:t>
      </w:r>
    </w:p>
    <w:p w14:paraId="1799C624" w14:textId="77777777" w:rsidR="00637D65" w:rsidRPr="00A53E73" w:rsidRDefault="00637D65" w:rsidP="00637D65">
      <w:pPr>
        <w:widowControl w:val="0"/>
        <w:numPr>
          <w:ilvl w:val="0"/>
          <w:numId w:val="27"/>
        </w:numPr>
        <w:tabs>
          <w:tab w:val="clear" w:pos="1620"/>
        </w:tabs>
        <w:spacing w:after="0" w:line="240" w:lineRule="auto"/>
        <w:ind w:left="720"/>
        <w:jc w:val="both"/>
        <w:rPr>
          <w:rFonts w:ascii="Skeena" w:hAnsi="Skeena" w:cs="Arial"/>
          <w:sz w:val="24"/>
          <w:szCs w:val="24"/>
        </w:rPr>
      </w:pPr>
      <w:r w:rsidRPr="00A53E73">
        <w:rPr>
          <w:rFonts w:ascii="Skeena" w:hAnsi="Skeena" w:cs="Arial"/>
          <w:b/>
          <w:bCs/>
          <w:sz w:val="24"/>
          <w:szCs w:val="24"/>
        </w:rPr>
        <w:t>Cooperation</w:t>
      </w:r>
    </w:p>
    <w:p w14:paraId="01530343" w14:textId="77777777" w:rsidR="00637D65" w:rsidRPr="00A53E73" w:rsidRDefault="00637D65" w:rsidP="00637D65">
      <w:pPr>
        <w:widowControl w:val="0"/>
        <w:spacing w:after="0" w:line="240" w:lineRule="auto"/>
        <w:ind w:left="720"/>
        <w:jc w:val="both"/>
        <w:rPr>
          <w:rFonts w:ascii="Skeena" w:hAnsi="Skeena" w:cs="Arial"/>
          <w:sz w:val="24"/>
          <w:szCs w:val="24"/>
        </w:rPr>
      </w:pPr>
      <w:r w:rsidRPr="00A53E73">
        <w:rPr>
          <w:rFonts w:ascii="Skeena" w:hAnsi="Skeena" w:cs="Arial"/>
          <w:sz w:val="24"/>
          <w:szCs w:val="24"/>
        </w:rPr>
        <w:t>The applicant/beneficiary is expected to assist in the eligibility determination process by obtaining information (verifications or documentation) necessary to determine eligibility.</w:t>
      </w:r>
    </w:p>
    <w:p w14:paraId="68B0CCF2" w14:textId="77777777" w:rsidR="00637D65" w:rsidRPr="00A53E73" w:rsidRDefault="00637D65" w:rsidP="00637D65">
      <w:pPr>
        <w:widowControl w:val="0"/>
        <w:numPr>
          <w:ilvl w:val="0"/>
          <w:numId w:val="27"/>
        </w:numPr>
        <w:tabs>
          <w:tab w:val="clear" w:pos="1620"/>
        </w:tabs>
        <w:spacing w:after="0" w:line="240" w:lineRule="auto"/>
        <w:ind w:left="720"/>
        <w:jc w:val="both"/>
        <w:rPr>
          <w:rFonts w:ascii="Skeena" w:hAnsi="Skeena" w:cs="Arial"/>
          <w:sz w:val="24"/>
          <w:szCs w:val="24"/>
        </w:rPr>
      </w:pPr>
      <w:r w:rsidRPr="00A53E73">
        <w:rPr>
          <w:rFonts w:ascii="Skeena" w:hAnsi="Skeena" w:cs="Arial"/>
          <w:b/>
          <w:bCs/>
          <w:sz w:val="24"/>
          <w:szCs w:val="24"/>
        </w:rPr>
        <w:t>Report Changes</w:t>
      </w:r>
    </w:p>
    <w:p w14:paraId="61B3552D" w14:textId="77777777" w:rsidR="00637D65" w:rsidRPr="00A53E73" w:rsidRDefault="00637D65" w:rsidP="00637D65">
      <w:pPr>
        <w:widowControl w:val="0"/>
        <w:spacing w:after="0" w:line="240" w:lineRule="auto"/>
        <w:ind w:left="720"/>
        <w:jc w:val="both"/>
        <w:rPr>
          <w:rFonts w:ascii="Skeena" w:hAnsi="Skeena" w:cs="Arial"/>
          <w:sz w:val="24"/>
          <w:szCs w:val="24"/>
        </w:rPr>
      </w:pPr>
      <w:r w:rsidRPr="00A53E73">
        <w:rPr>
          <w:rFonts w:ascii="Skeena" w:hAnsi="Skeena" w:cs="Arial"/>
          <w:sz w:val="24"/>
          <w:szCs w:val="24"/>
        </w:rPr>
        <w:t>The applicant/beneficiary is required to report any changes in circumstances that may affect eligibility. Such changes must be reported within ten (10) calendar days of the change. Failure to do so may constitute willful withholding of information.</w:t>
      </w:r>
    </w:p>
    <w:p w14:paraId="37D78EEB" w14:textId="77777777" w:rsidR="00637D65" w:rsidRPr="00A53E73" w:rsidRDefault="00637D65" w:rsidP="00637D65">
      <w:pPr>
        <w:widowControl w:val="0"/>
        <w:numPr>
          <w:ilvl w:val="0"/>
          <w:numId w:val="27"/>
        </w:numPr>
        <w:tabs>
          <w:tab w:val="clear" w:pos="1620"/>
        </w:tabs>
        <w:spacing w:after="0" w:line="240" w:lineRule="auto"/>
        <w:ind w:left="720"/>
        <w:jc w:val="both"/>
        <w:rPr>
          <w:rFonts w:ascii="Skeena" w:hAnsi="Skeena" w:cs="Arial"/>
          <w:sz w:val="24"/>
          <w:szCs w:val="24"/>
        </w:rPr>
      </w:pPr>
      <w:r w:rsidRPr="00A53E73">
        <w:rPr>
          <w:rFonts w:ascii="Skeena" w:hAnsi="Skeena" w:cs="Arial"/>
          <w:b/>
          <w:bCs/>
          <w:sz w:val="24"/>
          <w:szCs w:val="24"/>
        </w:rPr>
        <w:t>Repayment</w:t>
      </w:r>
    </w:p>
    <w:p w14:paraId="6392929A" w14:textId="77777777" w:rsidR="00637D65" w:rsidRPr="00A53E73" w:rsidRDefault="00637D65" w:rsidP="00637D65">
      <w:pPr>
        <w:widowControl w:val="0"/>
        <w:spacing w:after="0" w:line="240" w:lineRule="auto"/>
        <w:ind w:left="720"/>
        <w:jc w:val="both"/>
        <w:rPr>
          <w:rFonts w:ascii="Skeena" w:hAnsi="Skeena" w:cs="Arial"/>
          <w:sz w:val="24"/>
          <w:szCs w:val="24"/>
        </w:rPr>
      </w:pPr>
      <w:r w:rsidRPr="00A53E73">
        <w:rPr>
          <w:rFonts w:ascii="Skeena" w:hAnsi="Skeena" w:cs="Arial"/>
          <w:sz w:val="24"/>
          <w:szCs w:val="24"/>
        </w:rPr>
        <w:t>A beneficiary must repay the amount paid by Medicaid for services rendered during a period of ineligibility due to failure to report changes or to provide accurate information.</w:t>
      </w:r>
    </w:p>
    <w:p w14:paraId="090F17DB" w14:textId="77777777" w:rsidR="00637D65" w:rsidRPr="00A53E73" w:rsidRDefault="00637D65" w:rsidP="00637D65">
      <w:pPr>
        <w:widowControl w:val="0"/>
        <w:spacing w:after="0" w:line="240" w:lineRule="auto"/>
        <w:rPr>
          <w:rFonts w:ascii="Skeena" w:hAnsi="Skeena" w:cs="Arial"/>
          <w:sz w:val="24"/>
          <w:szCs w:val="24"/>
        </w:rPr>
      </w:pPr>
    </w:p>
    <w:p w14:paraId="2312F458" w14:textId="77777777" w:rsidR="00637D65" w:rsidRPr="00A53E73" w:rsidRDefault="00637D65" w:rsidP="000E4DCA">
      <w:pPr>
        <w:widowControl w:val="0"/>
        <w:tabs>
          <w:tab w:val="right" w:pos="9360"/>
        </w:tabs>
        <w:autoSpaceDE w:val="0"/>
        <w:autoSpaceDN w:val="0"/>
        <w:adjustRightInd w:val="0"/>
        <w:spacing w:after="0" w:line="240" w:lineRule="auto"/>
        <w:ind w:left="1440" w:hanging="1440"/>
        <w:outlineLvl w:val="1"/>
        <w:rPr>
          <w:rFonts w:ascii="Skeena" w:hAnsi="Skeena" w:cs="Arial"/>
          <w:b/>
          <w:bCs/>
          <w:sz w:val="24"/>
          <w:szCs w:val="24"/>
        </w:rPr>
      </w:pPr>
      <w:bookmarkStart w:id="286" w:name="_Toc144199495"/>
      <w:bookmarkStart w:id="287" w:name="_Toc149690005"/>
      <w:bookmarkStart w:id="288" w:name="_Toc376253115"/>
      <w:r w:rsidRPr="00A53E73">
        <w:rPr>
          <w:rFonts w:ascii="Skeena" w:hAnsi="Skeena" w:cs="Arial"/>
          <w:b/>
          <w:bCs/>
          <w:sz w:val="24"/>
          <w:szCs w:val="24"/>
        </w:rPr>
        <w:t>101.13.02</w:t>
      </w:r>
      <w:r w:rsidRPr="00A53E73">
        <w:rPr>
          <w:rFonts w:ascii="Skeena" w:hAnsi="Skeena" w:cs="Arial"/>
          <w:b/>
          <w:bCs/>
          <w:sz w:val="24"/>
          <w:szCs w:val="24"/>
        </w:rPr>
        <w:tab/>
        <w:t>Agency</w:t>
      </w:r>
      <w:bookmarkEnd w:id="286"/>
      <w:bookmarkEnd w:id="287"/>
      <w:r w:rsidRPr="00A53E73">
        <w:rPr>
          <w:rFonts w:ascii="Skeena" w:hAnsi="Skeena" w:cs="Arial"/>
          <w:b/>
          <w:bCs/>
          <w:sz w:val="24"/>
          <w:szCs w:val="24"/>
        </w:rPr>
        <w:tab/>
      </w:r>
    </w:p>
    <w:p w14:paraId="293487E5" w14:textId="77777777" w:rsidR="00637D65" w:rsidRPr="00790D8C" w:rsidRDefault="00637D65" w:rsidP="00637D65">
      <w:pPr>
        <w:widowControl w:val="0"/>
        <w:tabs>
          <w:tab w:val="right" w:pos="9360"/>
        </w:tabs>
        <w:autoSpaceDE w:val="0"/>
        <w:autoSpaceDN w:val="0"/>
        <w:adjustRightInd w:val="0"/>
        <w:spacing w:after="0" w:line="240" w:lineRule="auto"/>
        <w:ind w:left="1440" w:hanging="1440"/>
        <w:jc w:val="right"/>
        <w:rPr>
          <w:rFonts w:ascii="Skeena" w:hAnsi="Skeena" w:cs="Arial"/>
          <w:sz w:val="16"/>
          <w:szCs w:val="16"/>
        </w:rPr>
      </w:pPr>
      <w:r w:rsidRPr="00790D8C">
        <w:rPr>
          <w:rFonts w:ascii="Skeena" w:hAnsi="Skeena" w:cs="Arial"/>
          <w:sz w:val="16"/>
          <w:szCs w:val="16"/>
        </w:rPr>
        <w:t>(Eff. 01/01/14)</w:t>
      </w:r>
      <w:bookmarkEnd w:id="288"/>
    </w:p>
    <w:p w14:paraId="5F4E314F" w14:textId="77777777" w:rsidR="00637D65" w:rsidRPr="00A53E73" w:rsidRDefault="00637D65" w:rsidP="00637D65">
      <w:pPr>
        <w:widowControl w:val="0"/>
        <w:spacing w:after="0" w:line="240" w:lineRule="auto"/>
        <w:jc w:val="both"/>
        <w:rPr>
          <w:rFonts w:ascii="Skeena" w:hAnsi="Skeena" w:cs="Arial"/>
          <w:sz w:val="24"/>
          <w:szCs w:val="24"/>
        </w:rPr>
      </w:pPr>
      <w:r w:rsidRPr="00A53E73">
        <w:rPr>
          <w:rFonts w:ascii="Skeena" w:hAnsi="Skeena" w:cs="Arial"/>
          <w:sz w:val="24"/>
          <w:szCs w:val="24"/>
        </w:rPr>
        <w:t>As employees of SC DHHS, eligibility staff will be committed to the following agency goals:</w:t>
      </w:r>
    </w:p>
    <w:p w14:paraId="55C68ABA" w14:textId="77777777" w:rsidR="00637D65" w:rsidRPr="00A53E73" w:rsidRDefault="00637D65" w:rsidP="00637D65">
      <w:pPr>
        <w:widowControl w:val="0"/>
        <w:numPr>
          <w:ilvl w:val="0"/>
          <w:numId w:val="27"/>
        </w:numPr>
        <w:tabs>
          <w:tab w:val="clear" w:pos="1620"/>
        </w:tabs>
        <w:spacing w:after="0" w:line="240" w:lineRule="auto"/>
        <w:ind w:left="720"/>
        <w:jc w:val="both"/>
        <w:rPr>
          <w:rFonts w:ascii="Skeena" w:hAnsi="Skeena" w:cs="Arial"/>
          <w:sz w:val="24"/>
          <w:szCs w:val="24"/>
        </w:rPr>
      </w:pPr>
      <w:r w:rsidRPr="00A53E73">
        <w:rPr>
          <w:rFonts w:ascii="Skeena" w:hAnsi="Skeena" w:cs="Arial"/>
          <w:sz w:val="24"/>
          <w:szCs w:val="24"/>
        </w:rPr>
        <w:t>To provide a benefit plan that improves member health, is evidence-based and market-driven;</w:t>
      </w:r>
    </w:p>
    <w:p w14:paraId="3CC4D20B" w14:textId="77777777" w:rsidR="00637D65" w:rsidRPr="00A53E73" w:rsidRDefault="00637D65" w:rsidP="00637D65">
      <w:pPr>
        <w:widowControl w:val="0"/>
        <w:numPr>
          <w:ilvl w:val="0"/>
          <w:numId w:val="27"/>
        </w:numPr>
        <w:tabs>
          <w:tab w:val="clear" w:pos="1620"/>
        </w:tabs>
        <w:spacing w:after="0" w:line="240" w:lineRule="auto"/>
        <w:ind w:left="720"/>
        <w:jc w:val="both"/>
        <w:rPr>
          <w:rFonts w:ascii="Skeena" w:hAnsi="Skeena" w:cs="Arial"/>
          <w:sz w:val="24"/>
          <w:szCs w:val="24"/>
        </w:rPr>
      </w:pPr>
      <w:r w:rsidRPr="00A53E73">
        <w:rPr>
          <w:rFonts w:ascii="Skeena" w:hAnsi="Skeena" w:cs="Arial"/>
          <w:sz w:val="24"/>
          <w:szCs w:val="24"/>
        </w:rPr>
        <w:t>To provide a credible and continually improving eligibility process that is accurate and efficient; and</w:t>
      </w:r>
    </w:p>
    <w:p w14:paraId="65BACCFB" w14:textId="77777777" w:rsidR="00637D65" w:rsidRPr="00A53E73" w:rsidRDefault="00637D65" w:rsidP="00637D65">
      <w:pPr>
        <w:widowControl w:val="0"/>
        <w:numPr>
          <w:ilvl w:val="0"/>
          <w:numId w:val="27"/>
        </w:numPr>
        <w:tabs>
          <w:tab w:val="clear" w:pos="1620"/>
        </w:tabs>
        <w:spacing w:after="0" w:line="240" w:lineRule="auto"/>
        <w:ind w:left="720"/>
        <w:jc w:val="both"/>
        <w:rPr>
          <w:rFonts w:ascii="Skeena" w:hAnsi="Skeena" w:cs="Arial"/>
          <w:sz w:val="24"/>
          <w:szCs w:val="24"/>
        </w:rPr>
      </w:pPr>
      <w:r w:rsidRPr="00A53E73">
        <w:rPr>
          <w:rFonts w:ascii="Skeena" w:hAnsi="Skeena" w:cs="Arial"/>
          <w:sz w:val="24"/>
          <w:szCs w:val="24"/>
        </w:rPr>
        <w:t>To provide administrative support at the best possible value to ensure programs operate effectively.</w:t>
      </w:r>
    </w:p>
    <w:p w14:paraId="4A56A2FB" w14:textId="77777777" w:rsidR="00637D65" w:rsidRPr="00A53E73" w:rsidRDefault="00637D65" w:rsidP="00637D65">
      <w:pPr>
        <w:widowControl w:val="0"/>
        <w:spacing w:after="0" w:line="240" w:lineRule="auto"/>
        <w:ind w:left="1350"/>
        <w:jc w:val="both"/>
        <w:rPr>
          <w:rFonts w:ascii="Skeena" w:hAnsi="Skeena" w:cs="Arial"/>
          <w:sz w:val="24"/>
          <w:szCs w:val="24"/>
        </w:rPr>
      </w:pPr>
    </w:p>
    <w:p w14:paraId="78B7634D" w14:textId="77777777" w:rsidR="00637D65" w:rsidRPr="00A53E73" w:rsidRDefault="00637D65" w:rsidP="00637D65">
      <w:pPr>
        <w:widowControl w:val="0"/>
        <w:spacing w:after="0" w:line="240" w:lineRule="auto"/>
        <w:jc w:val="both"/>
        <w:rPr>
          <w:rFonts w:ascii="Skeena" w:hAnsi="Skeena" w:cs="Arial"/>
          <w:sz w:val="24"/>
          <w:szCs w:val="24"/>
        </w:rPr>
      </w:pPr>
      <w:r w:rsidRPr="00A53E73">
        <w:rPr>
          <w:rFonts w:ascii="Skeena" w:hAnsi="Skeena" w:cs="Arial"/>
          <w:sz w:val="24"/>
          <w:szCs w:val="24"/>
        </w:rPr>
        <w:t>To achieve this goal, staff will adhere to certain standards that will reflect positively on the agency as a whole, as well as, promote its mission to use the available resources to ensure the health and well-being of every South Carolinian.</w:t>
      </w:r>
    </w:p>
    <w:p w14:paraId="2E69854C" w14:textId="77777777" w:rsidR="00637D65" w:rsidRPr="00A53E73" w:rsidRDefault="00637D65" w:rsidP="00637D65">
      <w:pPr>
        <w:widowControl w:val="0"/>
        <w:spacing w:after="0" w:line="240" w:lineRule="auto"/>
        <w:ind w:left="1350"/>
        <w:jc w:val="both"/>
        <w:rPr>
          <w:rFonts w:ascii="Skeena" w:hAnsi="Skeena" w:cs="Arial"/>
          <w:sz w:val="24"/>
          <w:szCs w:val="24"/>
        </w:rPr>
      </w:pPr>
    </w:p>
    <w:p w14:paraId="212B860F" w14:textId="77777777" w:rsidR="00637D65" w:rsidRPr="00A53E73" w:rsidRDefault="00637D65" w:rsidP="00637D65">
      <w:pPr>
        <w:widowControl w:val="0"/>
        <w:spacing w:after="0" w:line="240" w:lineRule="auto"/>
        <w:jc w:val="both"/>
        <w:rPr>
          <w:rFonts w:ascii="Skeena" w:hAnsi="Skeena" w:cs="Arial"/>
          <w:sz w:val="24"/>
          <w:szCs w:val="24"/>
        </w:rPr>
      </w:pPr>
      <w:r w:rsidRPr="00A53E73">
        <w:rPr>
          <w:rFonts w:ascii="Skeena" w:hAnsi="Skeena" w:cs="Arial"/>
          <w:sz w:val="24"/>
          <w:szCs w:val="24"/>
        </w:rPr>
        <w:t>With this in mind, employees will commit to:</w:t>
      </w:r>
    </w:p>
    <w:p w14:paraId="1DC2B1F0" w14:textId="77777777" w:rsidR="00637D65" w:rsidRPr="00A53E73" w:rsidRDefault="00637D65" w:rsidP="00637D65">
      <w:pPr>
        <w:widowControl w:val="0"/>
        <w:numPr>
          <w:ilvl w:val="0"/>
          <w:numId w:val="28"/>
        </w:numPr>
        <w:tabs>
          <w:tab w:val="clear" w:pos="2070"/>
        </w:tabs>
        <w:spacing w:after="0" w:line="240" w:lineRule="auto"/>
        <w:ind w:left="720"/>
        <w:jc w:val="both"/>
        <w:rPr>
          <w:rFonts w:ascii="Skeena" w:hAnsi="Skeena" w:cs="Arial"/>
          <w:sz w:val="24"/>
          <w:szCs w:val="24"/>
        </w:rPr>
      </w:pPr>
      <w:r w:rsidRPr="00A53E73">
        <w:rPr>
          <w:rFonts w:ascii="Skeena" w:hAnsi="Skeena" w:cs="Arial"/>
          <w:sz w:val="24"/>
          <w:szCs w:val="24"/>
        </w:rPr>
        <w:t>Respectful, patient, responsible customer service;</w:t>
      </w:r>
    </w:p>
    <w:p w14:paraId="5130F869" w14:textId="77777777" w:rsidR="00637D65" w:rsidRPr="00A53E73" w:rsidRDefault="00637D65" w:rsidP="00637D65">
      <w:pPr>
        <w:widowControl w:val="0"/>
        <w:numPr>
          <w:ilvl w:val="0"/>
          <w:numId w:val="28"/>
        </w:numPr>
        <w:tabs>
          <w:tab w:val="clear" w:pos="2070"/>
        </w:tabs>
        <w:spacing w:after="0" w:line="240" w:lineRule="auto"/>
        <w:ind w:left="720"/>
        <w:jc w:val="both"/>
        <w:rPr>
          <w:rFonts w:ascii="Skeena" w:hAnsi="Skeena" w:cs="Arial"/>
          <w:sz w:val="24"/>
          <w:szCs w:val="24"/>
        </w:rPr>
      </w:pPr>
      <w:r w:rsidRPr="00A53E73">
        <w:rPr>
          <w:rFonts w:ascii="Skeena" w:hAnsi="Skeena" w:cs="Arial"/>
          <w:sz w:val="24"/>
          <w:szCs w:val="24"/>
        </w:rPr>
        <w:t>Effective, cooperative teamwork;</w:t>
      </w:r>
    </w:p>
    <w:p w14:paraId="5EB6C523" w14:textId="77777777" w:rsidR="00637D65" w:rsidRPr="00A53E73" w:rsidRDefault="00637D65" w:rsidP="00637D65">
      <w:pPr>
        <w:widowControl w:val="0"/>
        <w:numPr>
          <w:ilvl w:val="0"/>
          <w:numId w:val="28"/>
        </w:numPr>
        <w:tabs>
          <w:tab w:val="clear" w:pos="2070"/>
        </w:tabs>
        <w:spacing w:after="0" w:line="240" w:lineRule="auto"/>
        <w:ind w:left="720"/>
        <w:jc w:val="both"/>
        <w:rPr>
          <w:rFonts w:ascii="Skeena" w:hAnsi="Skeena" w:cs="Arial"/>
          <w:sz w:val="24"/>
          <w:szCs w:val="24"/>
        </w:rPr>
      </w:pPr>
      <w:r w:rsidRPr="00A53E73">
        <w:rPr>
          <w:rFonts w:ascii="Skeena" w:hAnsi="Skeena" w:cs="Arial"/>
          <w:sz w:val="24"/>
          <w:szCs w:val="24"/>
        </w:rPr>
        <w:t>The highest standards of ethical and professional conduct;</w:t>
      </w:r>
    </w:p>
    <w:p w14:paraId="24B5A642" w14:textId="77777777" w:rsidR="00637D65" w:rsidRPr="00A53E73" w:rsidRDefault="00637D65" w:rsidP="00637D65">
      <w:pPr>
        <w:widowControl w:val="0"/>
        <w:numPr>
          <w:ilvl w:val="0"/>
          <w:numId w:val="28"/>
        </w:numPr>
        <w:tabs>
          <w:tab w:val="clear" w:pos="2070"/>
        </w:tabs>
        <w:spacing w:after="0" w:line="240" w:lineRule="auto"/>
        <w:ind w:left="720"/>
        <w:jc w:val="both"/>
        <w:rPr>
          <w:rFonts w:ascii="Skeena" w:hAnsi="Skeena" w:cs="Arial"/>
          <w:sz w:val="24"/>
          <w:szCs w:val="24"/>
        </w:rPr>
      </w:pPr>
      <w:r w:rsidRPr="00A53E73">
        <w:rPr>
          <w:rFonts w:ascii="Skeena" w:hAnsi="Skeena" w:cs="Arial"/>
          <w:sz w:val="24"/>
          <w:szCs w:val="24"/>
        </w:rPr>
        <w:t>Competency in the function to which staff have been assigned; and</w:t>
      </w:r>
    </w:p>
    <w:p w14:paraId="67B803F2" w14:textId="77777777" w:rsidR="00637D65" w:rsidRPr="00A53E73" w:rsidRDefault="00637D65" w:rsidP="00637D65">
      <w:pPr>
        <w:widowControl w:val="0"/>
        <w:numPr>
          <w:ilvl w:val="0"/>
          <w:numId w:val="28"/>
        </w:numPr>
        <w:tabs>
          <w:tab w:val="clear" w:pos="2070"/>
        </w:tabs>
        <w:spacing w:after="0" w:line="240" w:lineRule="auto"/>
        <w:ind w:left="720"/>
        <w:jc w:val="both"/>
        <w:rPr>
          <w:rFonts w:ascii="Skeena" w:hAnsi="Skeena" w:cs="Arial"/>
          <w:sz w:val="24"/>
          <w:szCs w:val="24"/>
        </w:rPr>
      </w:pPr>
      <w:r w:rsidRPr="00A53E73">
        <w:rPr>
          <w:rFonts w:ascii="Skeena" w:hAnsi="Skeena" w:cs="Arial"/>
          <w:sz w:val="24"/>
          <w:szCs w:val="24"/>
        </w:rPr>
        <w:t>A willingness to respond positively to the inevitable changes that occur in Medicaid policy.</w:t>
      </w:r>
    </w:p>
    <w:p w14:paraId="197C502E" w14:textId="77777777" w:rsidR="00637D65" w:rsidRPr="00A53E73" w:rsidRDefault="00637D65" w:rsidP="00637D65">
      <w:pPr>
        <w:widowControl w:val="0"/>
        <w:spacing w:after="0" w:line="240" w:lineRule="auto"/>
        <w:jc w:val="both"/>
        <w:rPr>
          <w:rFonts w:ascii="Skeena" w:hAnsi="Skeena" w:cs="Arial"/>
          <w:sz w:val="24"/>
          <w:szCs w:val="24"/>
        </w:rPr>
      </w:pPr>
    </w:p>
    <w:p w14:paraId="511CB273" w14:textId="77777777" w:rsidR="00637D65" w:rsidRPr="00790D8C" w:rsidRDefault="00637D65" w:rsidP="00637D65">
      <w:pPr>
        <w:widowControl w:val="0"/>
        <w:tabs>
          <w:tab w:val="right" w:pos="9360"/>
        </w:tabs>
        <w:autoSpaceDE w:val="0"/>
        <w:autoSpaceDN w:val="0"/>
        <w:adjustRightInd w:val="0"/>
        <w:spacing w:after="0" w:line="240" w:lineRule="auto"/>
        <w:ind w:left="1440" w:hanging="1440"/>
        <w:jc w:val="both"/>
        <w:outlineLvl w:val="0"/>
        <w:rPr>
          <w:rFonts w:ascii="Skeena" w:hAnsi="Skeena" w:cs="Arial"/>
          <w:b/>
          <w:bCs/>
          <w:sz w:val="16"/>
        </w:rPr>
      </w:pPr>
      <w:bookmarkStart w:id="289" w:name="_Toc376253116"/>
      <w:bookmarkStart w:id="290" w:name="_Toc413675059"/>
      <w:bookmarkStart w:id="291" w:name="_Toc144199496"/>
      <w:bookmarkStart w:id="292" w:name="_Toc149690006"/>
      <w:r w:rsidRPr="00790D8C">
        <w:rPr>
          <w:rFonts w:ascii="Skeena" w:hAnsi="Skeena" w:cs="Arial"/>
          <w:b/>
          <w:bCs/>
          <w:sz w:val="28"/>
        </w:rPr>
        <w:t>101.14</w:t>
      </w:r>
      <w:r w:rsidRPr="00790D8C">
        <w:rPr>
          <w:rFonts w:ascii="Skeena" w:hAnsi="Skeena" w:cs="Arial"/>
          <w:b/>
          <w:bCs/>
          <w:sz w:val="28"/>
        </w:rPr>
        <w:tab/>
        <w:t>Beneficiary Lock-In Program</w:t>
      </w:r>
      <w:bookmarkEnd w:id="289"/>
      <w:bookmarkEnd w:id="290"/>
      <w:bookmarkEnd w:id="291"/>
      <w:bookmarkEnd w:id="292"/>
    </w:p>
    <w:p w14:paraId="54F6D964" w14:textId="77777777" w:rsidR="00637D65" w:rsidRPr="00790D8C" w:rsidRDefault="00637D65" w:rsidP="00637D65">
      <w:pPr>
        <w:widowControl w:val="0"/>
        <w:spacing w:after="0" w:line="240" w:lineRule="auto"/>
        <w:jc w:val="right"/>
        <w:rPr>
          <w:rFonts w:ascii="Skeena" w:hAnsi="Skeena" w:cs="Arial"/>
          <w:color w:val="000000"/>
          <w:sz w:val="16"/>
          <w:szCs w:val="16"/>
        </w:rPr>
      </w:pPr>
      <w:r w:rsidRPr="00790D8C">
        <w:rPr>
          <w:rFonts w:ascii="Skeena" w:hAnsi="Skeena" w:cs="Arial"/>
          <w:color w:val="000000"/>
          <w:sz w:val="16"/>
          <w:szCs w:val="16"/>
        </w:rPr>
        <w:t>(Rev. 04/01/15)</w:t>
      </w:r>
    </w:p>
    <w:p w14:paraId="1CFEB596" w14:textId="77777777" w:rsidR="00637D65" w:rsidRPr="00A53E73" w:rsidRDefault="00637D65" w:rsidP="00637D65">
      <w:pPr>
        <w:widowControl w:val="0"/>
        <w:spacing w:after="0" w:line="240" w:lineRule="auto"/>
        <w:jc w:val="both"/>
        <w:rPr>
          <w:rFonts w:ascii="Skeena" w:hAnsi="Skeena" w:cs="Arial"/>
          <w:sz w:val="24"/>
          <w:szCs w:val="24"/>
        </w:rPr>
      </w:pPr>
      <w:r w:rsidRPr="00A53E73">
        <w:rPr>
          <w:rFonts w:ascii="Skeena" w:hAnsi="Skeena" w:cs="Arial"/>
          <w:sz w:val="24"/>
          <w:szCs w:val="24"/>
        </w:rPr>
        <w:t xml:space="preserve">One intervention used by the Department of Health and Human Services to help identify and prevent prescription drug abuse and its harmful effects is the Beneficiary Lock-In Program. This is a statewide program that reviews pharmacy utilization data with a screening tool that helps identify beneficiaries at risk of inappropriate or unsafe prescription drug use, especially narcotics and other controlled substances. When beneficiaries meet the lock-in criteria </w:t>
      </w:r>
      <w:r w:rsidRPr="00A53E73">
        <w:rPr>
          <w:rFonts w:ascii="Skeena" w:hAnsi="Skeena" w:cs="Arial"/>
          <w:sz w:val="24"/>
          <w:szCs w:val="24"/>
        </w:rPr>
        <w:lastRenderedPageBreak/>
        <w:t>established by SCDHHS, they will be placed in the Medicaid Pharmacy Lock-In Program to monitor their drug utilization and to require them to utilize one designated pharmacy. This program encompasses beneficiaries receiving services directly from SCDHHS under its fee-for-service program as well as those enrolled with a Managed Care Organization.</w:t>
      </w:r>
    </w:p>
    <w:p w14:paraId="7288F050" w14:textId="77777777" w:rsidR="00637D65" w:rsidRPr="00A53E73" w:rsidRDefault="00637D65" w:rsidP="00637D65">
      <w:pPr>
        <w:widowControl w:val="0"/>
        <w:spacing w:after="0" w:line="240" w:lineRule="auto"/>
        <w:jc w:val="both"/>
        <w:rPr>
          <w:rFonts w:ascii="Skeena" w:hAnsi="Skeena" w:cs="Arial"/>
          <w:bCs/>
          <w:sz w:val="24"/>
          <w:szCs w:val="24"/>
        </w:rPr>
      </w:pPr>
    </w:p>
    <w:p w14:paraId="0A782F71" w14:textId="77777777" w:rsidR="00637D65" w:rsidRPr="00A53E73" w:rsidRDefault="00637D65" w:rsidP="00637D65">
      <w:pPr>
        <w:widowControl w:val="0"/>
        <w:tabs>
          <w:tab w:val="right" w:pos="9360"/>
        </w:tabs>
        <w:autoSpaceDE w:val="0"/>
        <w:autoSpaceDN w:val="0"/>
        <w:adjustRightInd w:val="0"/>
        <w:spacing w:after="0" w:line="240" w:lineRule="auto"/>
        <w:ind w:left="1440" w:hanging="1440"/>
        <w:outlineLvl w:val="1"/>
        <w:rPr>
          <w:rFonts w:ascii="Skeena" w:hAnsi="Skeena" w:cs="Arial"/>
          <w:sz w:val="24"/>
          <w:szCs w:val="24"/>
        </w:rPr>
      </w:pPr>
      <w:bookmarkStart w:id="293" w:name="_Toc376253117"/>
      <w:bookmarkStart w:id="294" w:name="_Toc413675060"/>
      <w:bookmarkStart w:id="295" w:name="_Toc144199497"/>
      <w:bookmarkStart w:id="296" w:name="_Toc149690007"/>
      <w:r w:rsidRPr="00A53E73">
        <w:rPr>
          <w:rFonts w:ascii="Skeena" w:hAnsi="Skeena" w:cs="Arial"/>
          <w:b/>
          <w:bCs/>
          <w:sz w:val="24"/>
          <w:szCs w:val="24"/>
        </w:rPr>
        <w:t>101.14.01</w:t>
      </w:r>
      <w:r w:rsidRPr="00A53E73">
        <w:rPr>
          <w:rFonts w:ascii="Skeena" w:hAnsi="Skeena" w:cs="Arial"/>
          <w:b/>
          <w:bCs/>
          <w:sz w:val="24"/>
          <w:szCs w:val="24"/>
        </w:rPr>
        <w:tab/>
        <w:t>Beneficiary Lock-In Program Selection Criteria</w:t>
      </w:r>
      <w:bookmarkEnd w:id="293"/>
      <w:bookmarkEnd w:id="294"/>
      <w:bookmarkEnd w:id="295"/>
      <w:bookmarkEnd w:id="296"/>
    </w:p>
    <w:p w14:paraId="3FC0B7A0" w14:textId="77777777" w:rsidR="00637D65" w:rsidRPr="00790D8C" w:rsidRDefault="00637D65" w:rsidP="00637D65">
      <w:pPr>
        <w:widowControl w:val="0"/>
        <w:spacing w:after="0" w:line="240" w:lineRule="auto"/>
        <w:jc w:val="right"/>
        <w:rPr>
          <w:rFonts w:ascii="Skeena" w:hAnsi="Skeena" w:cs="Arial"/>
          <w:color w:val="000000"/>
          <w:szCs w:val="28"/>
        </w:rPr>
      </w:pPr>
      <w:r w:rsidRPr="00790D8C">
        <w:rPr>
          <w:rFonts w:ascii="Skeena" w:hAnsi="Skeena" w:cs="Arial"/>
          <w:bCs/>
          <w:color w:val="000000"/>
          <w:sz w:val="16"/>
          <w:szCs w:val="28"/>
        </w:rPr>
        <w:t>(Rev. 04/01/15)</w:t>
      </w:r>
    </w:p>
    <w:p w14:paraId="5F514A18" w14:textId="77777777" w:rsidR="00637D65" w:rsidRPr="00A53E73" w:rsidRDefault="00637D65" w:rsidP="00637D65">
      <w:pPr>
        <w:widowControl w:val="0"/>
        <w:spacing w:after="0" w:line="240" w:lineRule="auto"/>
        <w:jc w:val="both"/>
        <w:rPr>
          <w:rFonts w:ascii="Skeena" w:eastAsia="Calibri" w:hAnsi="Skeena" w:cs="Arial"/>
          <w:sz w:val="24"/>
          <w:szCs w:val="24"/>
        </w:rPr>
      </w:pPr>
      <w:r w:rsidRPr="00A53E73">
        <w:rPr>
          <w:rFonts w:ascii="Skeena" w:eastAsia="Calibri" w:hAnsi="Skeena" w:cs="Arial"/>
          <w:sz w:val="24"/>
          <w:szCs w:val="24"/>
        </w:rPr>
        <w:t>The Division of Program Integrity manages a Beneficiary Lock-In Program that screens all Medicaid members against clinically-vetted criteria designed to identify drug seeking behavior and inappropriate use of prescription drugs. The Beneficiary Lock-In Program addresses issues such as coordination of care, patient safety, quality of care, improper or excessive utilization of benefits, and potential fraud and abuse associated with the use of multiple pharmacies and prescribers. The policy implements SC Code of Regulations R 126-425. The Division of Program Integrity reviews beneficiary claims data in order to identify patterns of inappropriate, excessive, or duplicative use of pharmacy services. If beneficiaries meet the lock-in criteria established by SCDHHS, they will be placed in the Medicaid Lock-In Program to monitor their drug utilization and to require them to utilize one designated pharmacy.</w:t>
      </w:r>
    </w:p>
    <w:p w14:paraId="4C9453CF" w14:textId="77777777" w:rsidR="00637D65" w:rsidRPr="00A53E73" w:rsidRDefault="00637D65" w:rsidP="00637D65">
      <w:pPr>
        <w:widowControl w:val="0"/>
        <w:spacing w:after="0" w:line="240" w:lineRule="auto"/>
        <w:jc w:val="both"/>
        <w:rPr>
          <w:rFonts w:ascii="Skeena" w:eastAsia="Calibri" w:hAnsi="Skeena" w:cs="Arial"/>
          <w:sz w:val="24"/>
          <w:szCs w:val="24"/>
        </w:rPr>
      </w:pPr>
    </w:p>
    <w:p w14:paraId="716004E9" w14:textId="77777777" w:rsidR="00637D65" w:rsidRPr="00A53E73" w:rsidRDefault="00637D65" w:rsidP="00637D65">
      <w:pPr>
        <w:widowControl w:val="0"/>
        <w:spacing w:after="0" w:line="240" w:lineRule="auto"/>
        <w:jc w:val="both"/>
        <w:rPr>
          <w:rFonts w:ascii="Skeena" w:eastAsia="Calibri" w:hAnsi="Skeena" w:cs="Arial"/>
          <w:sz w:val="24"/>
          <w:szCs w:val="24"/>
        </w:rPr>
      </w:pPr>
      <w:r w:rsidRPr="00A53E73">
        <w:rPr>
          <w:rFonts w:ascii="Skeena" w:eastAsia="Calibri" w:hAnsi="Skeena" w:cs="Arial"/>
          <w:sz w:val="24"/>
          <w:szCs w:val="24"/>
        </w:rPr>
        <w:t xml:space="preserve">Beneficiaries who are enrolled in the Lock-In Program with an effective date of October 1, 2014, and forward will remain in the program for two years. The beneficiary has the opportunity to select a pharmacy and has the right to appeal. The program also has provisions that allow the beneficiary to obtain emergency medication and/or go to another pharmacy should the first pharmacy provider be unable to provide the needed services. </w:t>
      </w:r>
    </w:p>
    <w:p w14:paraId="0BA96140" w14:textId="77777777" w:rsidR="00637D65" w:rsidRPr="00A53E73" w:rsidRDefault="00637D65" w:rsidP="00637D65">
      <w:pPr>
        <w:widowControl w:val="0"/>
        <w:spacing w:after="0" w:line="240" w:lineRule="auto"/>
        <w:jc w:val="both"/>
        <w:rPr>
          <w:rFonts w:ascii="Skeena" w:hAnsi="Skeena" w:cs="Arial"/>
          <w:sz w:val="24"/>
          <w:szCs w:val="24"/>
        </w:rPr>
      </w:pPr>
    </w:p>
    <w:p w14:paraId="7C047870" w14:textId="77777777" w:rsidR="00637D65" w:rsidRPr="00A53E73" w:rsidRDefault="00637D65" w:rsidP="00637D65">
      <w:pPr>
        <w:widowControl w:val="0"/>
        <w:tabs>
          <w:tab w:val="right" w:pos="9360"/>
        </w:tabs>
        <w:autoSpaceDE w:val="0"/>
        <w:autoSpaceDN w:val="0"/>
        <w:adjustRightInd w:val="0"/>
        <w:spacing w:after="0" w:line="240" w:lineRule="auto"/>
        <w:ind w:left="1440" w:hanging="1440"/>
        <w:outlineLvl w:val="1"/>
        <w:rPr>
          <w:rFonts w:ascii="Skeena" w:hAnsi="Skeena" w:cs="Arial"/>
          <w:sz w:val="24"/>
          <w:szCs w:val="24"/>
        </w:rPr>
      </w:pPr>
      <w:bookmarkStart w:id="297" w:name="_Toc376253118"/>
      <w:bookmarkStart w:id="298" w:name="_Toc413675061"/>
      <w:bookmarkStart w:id="299" w:name="_Toc144199498"/>
      <w:bookmarkStart w:id="300" w:name="_Toc149690008"/>
      <w:r w:rsidRPr="00A53E73">
        <w:rPr>
          <w:rFonts w:ascii="Skeena" w:hAnsi="Skeena" w:cs="Arial"/>
          <w:b/>
          <w:bCs/>
          <w:sz w:val="24"/>
          <w:szCs w:val="24"/>
        </w:rPr>
        <w:t>101.14.02</w:t>
      </w:r>
      <w:r w:rsidRPr="00A53E73">
        <w:rPr>
          <w:rFonts w:ascii="Skeena" w:hAnsi="Skeena" w:cs="Arial"/>
          <w:b/>
          <w:bCs/>
          <w:sz w:val="24"/>
          <w:szCs w:val="24"/>
        </w:rPr>
        <w:tab/>
        <w:t>Beneficiary Lock-In Program Procedures</w:t>
      </w:r>
      <w:bookmarkEnd w:id="297"/>
      <w:bookmarkEnd w:id="298"/>
      <w:bookmarkEnd w:id="299"/>
      <w:bookmarkEnd w:id="300"/>
    </w:p>
    <w:p w14:paraId="528D56A0" w14:textId="77777777" w:rsidR="00637D65" w:rsidRPr="00790D8C" w:rsidRDefault="00637D65" w:rsidP="00637D65">
      <w:pPr>
        <w:widowControl w:val="0"/>
        <w:spacing w:after="0" w:line="240" w:lineRule="auto"/>
        <w:jc w:val="right"/>
        <w:rPr>
          <w:rFonts w:ascii="Skeena" w:hAnsi="Skeena" w:cs="Arial"/>
          <w:color w:val="000000"/>
          <w:szCs w:val="28"/>
        </w:rPr>
      </w:pPr>
      <w:r w:rsidRPr="00790D8C">
        <w:rPr>
          <w:rFonts w:ascii="Skeena" w:hAnsi="Skeena" w:cs="Arial"/>
          <w:bCs/>
          <w:color w:val="000000"/>
          <w:sz w:val="16"/>
          <w:szCs w:val="28"/>
        </w:rPr>
        <w:t>(Rev. 04/01/15)</w:t>
      </w:r>
    </w:p>
    <w:p w14:paraId="13410E5F" w14:textId="77777777" w:rsidR="00637D65" w:rsidRPr="00A53E73" w:rsidRDefault="00637D65" w:rsidP="00637D65">
      <w:pPr>
        <w:widowControl w:val="0"/>
        <w:tabs>
          <w:tab w:val="left" w:pos="-1080"/>
          <w:tab w:val="left" w:pos="-720"/>
        </w:tabs>
        <w:autoSpaceDE w:val="0"/>
        <w:autoSpaceDN w:val="0"/>
        <w:adjustRightInd w:val="0"/>
        <w:spacing w:after="0" w:line="240" w:lineRule="auto"/>
        <w:jc w:val="both"/>
        <w:rPr>
          <w:rFonts w:ascii="Skeena" w:hAnsi="Skeena" w:cs="Arial"/>
          <w:sz w:val="24"/>
          <w:szCs w:val="24"/>
        </w:rPr>
      </w:pPr>
      <w:r w:rsidRPr="00A53E73">
        <w:rPr>
          <w:rFonts w:ascii="Skeena" w:hAnsi="Skeena" w:cs="Arial"/>
          <w:sz w:val="24"/>
          <w:szCs w:val="24"/>
        </w:rPr>
        <w:t>On a quarterly basis, the Division of Program Integrity screens all Medicaid-enrolled beneficiaries (with some exceptions) against multiple criteria. These criteria are primarily based on claims data and show the number of pharmacies and physicians used by the beneficiaries over the past 6 – 12 months, the number and type of drugs prescribed for them, the beneficiaries’ diagnoses, and other potential risk factors. These criteria are clinically vetted by SCDHHS and managed care pharmacy and medical directors. All beneficiaries are screened, including those enrolled with a Medicaid MCO, with the following exceptions:</w:t>
      </w:r>
    </w:p>
    <w:p w14:paraId="41D1089C" w14:textId="77777777" w:rsidR="00637D65" w:rsidRPr="00A53E73" w:rsidRDefault="00637D65" w:rsidP="0035705C">
      <w:pPr>
        <w:widowControl w:val="0"/>
        <w:numPr>
          <w:ilvl w:val="0"/>
          <w:numId w:val="112"/>
        </w:numPr>
        <w:tabs>
          <w:tab w:val="left" w:pos="-1080"/>
          <w:tab w:val="left" w:pos="-720"/>
        </w:tabs>
        <w:autoSpaceDE w:val="0"/>
        <w:autoSpaceDN w:val="0"/>
        <w:adjustRightInd w:val="0"/>
        <w:spacing w:after="0" w:line="240" w:lineRule="auto"/>
        <w:jc w:val="both"/>
        <w:rPr>
          <w:rFonts w:ascii="Skeena" w:hAnsi="Skeena" w:cs="Arial"/>
          <w:sz w:val="24"/>
          <w:szCs w:val="24"/>
        </w:rPr>
      </w:pPr>
      <w:r w:rsidRPr="00A53E73">
        <w:rPr>
          <w:rFonts w:ascii="Skeena" w:hAnsi="Skeena" w:cs="Arial"/>
          <w:sz w:val="24"/>
          <w:szCs w:val="24"/>
        </w:rPr>
        <w:t>Hospice patients</w:t>
      </w:r>
    </w:p>
    <w:p w14:paraId="0B44280F" w14:textId="77777777" w:rsidR="00637D65" w:rsidRPr="00A53E73" w:rsidRDefault="00637D65" w:rsidP="0035705C">
      <w:pPr>
        <w:widowControl w:val="0"/>
        <w:numPr>
          <w:ilvl w:val="0"/>
          <w:numId w:val="112"/>
        </w:numPr>
        <w:tabs>
          <w:tab w:val="left" w:pos="-1080"/>
          <w:tab w:val="left" w:pos="-720"/>
        </w:tabs>
        <w:autoSpaceDE w:val="0"/>
        <w:autoSpaceDN w:val="0"/>
        <w:adjustRightInd w:val="0"/>
        <w:spacing w:after="0" w:line="240" w:lineRule="auto"/>
        <w:jc w:val="both"/>
        <w:rPr>
          <w:rFonts w:ascii="Skeena" w:hAnsi="Skeena" w:cs="Arial"/>
          <w:sz w:val="24"/>
          <w:szCs w:val="24"/>
        </w:rPr>
      </w:pPr>
      <w:r w:rsidRPr="00A53E73">
        <w:rPr>
          <w:rFonts w:ascii="Skeena" w:hAnsi="Skeena" w:cs="Arial"/>
          <w:sz w:val="24"/>
          <w:szCs w:val="24"/>
        </w:rPr>
        <w:t>Nursing home patients</w:t>
      </w:r>
    </w:p>
    <w:p w14:paraId="50C183B1" w14:textId="77777777" w:rsidR="00637D65" w:rsidRPr="00A53E73" w:rsidRDefault="00637D65" w:rsidP="0035705C">
      <w:pPr>
        <w:widowControl w:val="0"/>
        <w:numPr>
          <w:ilvl w:val="0"/>
          <w:numId w:val="112"/>
        </w:numPr>
        <w:tabs>
          <w:tab w:val="left" w:pos="-1080"/>
          <w:tab w:val="left" w:pos="-720"/>
        </w:tabs>
        <w:autoSpaceDE w:val="0"/>
        <w:autoSpaceDN w:val="0"/>
        <w:adjustRightInd w:val="0"/>
        <w:spacing w:after="0" w:line="240" w:lineRule="auto"/>
        <w:jc w:val="both"/>
        <w:rPr>
          <w:rFonts w:ascii="Skeena" w:hAnsi="Skeena" w:cs="Arial"/>
          <w:sz w:val="24"/>
          <w:szCs w:val="24"/>
        </w:rPr>
      </w:pPr>
      <w:r w:rsidRPr="00A53E73">
        <w:rPr>
          <w:rFonts w:ascii="Skeena" w:hAnsi="Skeena" w:cs="Arial"/>
          <w:sz w:val="24"/>
          <w:szCs w:val="24"/>
        </w:rPr>
        <w:t>Children under age 16 and who are medically fragile, severely disabled, or are in a Medicaid waiver program.</w:t>
      </w:r>
    </w:p>
    <w:p w14:paraId="2AE5F8A4" w14:textId="77777777" w:rsidR="00637D65" w:rsidRPr="00A53E73" w:rsidRDefault="00637D65" w:rsidP="00637D65">
      <w:pPr>
        <w:widowControl w:val="0"/>
        <w:tabs>
          <w:tab w:val="left" w:pos="-1080"/>
          <w:tab w:val="left" w:pos="-720"/>
        </w:tabs>
        <w:autoSpaceDE w:val="0"/>
        <w:autoSpaceDN w:val="0"/>
        <w:adjustRightInd w:val="0"/>
        <w:spacing w:after="0" w:line="240" w:lineRule="auto"/>
        <w:ind w:left="360"/>
        <w:jc w:val="both"/>
        <w:rPr>
          <w:rFonts w:ascii="Skeena" w:hAnsi="Skeena" w:cs="Arial"/>
          <w:sz w:val="24"/>
          <w:szCs w:val="24"/>
        </w:rPr>
      </w:pPr>
    </w:p>
    <w:p w14:paraId="53806F2A" w14:textId="77777777" w:rsidR="00637D65" w:rsidRPr="00A53E73" w:rsidRDefault="00637D65" w:rsidP="00637D65">
      <w:pPr>
        <w:widowControl w:val="0"/>
        <w:tabs>
          <w:tab w:val="left" w:pos="-1080"/>
          <w:tab w:val="left" w:pos="-720"/>
        </w:tabs>
        <w:autoSpaceDE w:val="0"/>
        <w:autoSpaceDN w:val="0"/>
        <w:adjustRightInd w:val="0"/>
        <w:spacing w:after="0" w:line="240" w:lineRule="auto"/>
        <w:jc w:val="both"/>
        <w:rPr>
          <w:rFonts w:ascii="Skeena" w:hAnsi="Skeena" w:cs="Arial"/>
          <w:sz w:val="24"/>
          <w:szCs w:val="24"/>
        </w:rPr>
      </w:pPr>
      <w:r w:rsidRPr="00A53E73">
        <w:rPr>
          <w:rFonts w:ascii="Skeena" w:hAnsi="Skeena" w:cs="Arial"/>
          <w:sz w:val="24"/>
          <w:szCs w:val="24"/>
        </w:rPr>
        <w:t>SCDHHS can revise these criteria as needed. Lock-In candidates can also be identified from other sources, such as complaints received on the Fraud Hotline, Managed Care Organizations, physicians, and other sources.</w:t>
      </w:r>
    </w:p>
    <w:p w14:paraId="013571F5" w14:textId="77777777" w:rsidR="00637D65" w:rsidRPr="00A53E73" w:rsidRDefault="00637D65" w:rsidP="00637D65">
      <w:pPr>
        <w:widowControl w:val="0"/>
        <w:tabs>
          <w:tab w:val="left" w:pos="-1080"/>
          <w:tab w:val="left" w:pos="-720"/>
        </w:tabs>
        <w:autoSpaceDE w:val="0"/>
        <w:autoSpaceDN w:val="0"/>
        <w:adjustRightInd w:val="0"/>
        <w:spacing w:after="0" w:line="240" w:lineRule="auto"/>
        <w:jc w:val="both"/>
        <w:rPr>
          <w:rFonts w:ascii="Skeena" w:hAnsi="Skeena" w:cs="Arial"/>
          <w:sz w:val="24"/>
          <w:szCs w:val="24"/>
        </w:rPr>
      </w:pPr>
    </w:p>
    <w:p w14:paraId="7A61735B" w14:textId="77777777" w:rsidR="00637D65" w:rsidRPr="00A53E73" w:rsidRDefault="00637D65" w:rsidP="00637D65">
      <w:pPr>
        <w:widowControl w:val="0"/>
        <w:autoSpaceDE w:val="0"/>
        <w:autoSpaceDN w:val="0"/>
        <w:adjustRightInd w:val="0"/>
        <w:spacing w:after="0" w:line="240" w:lineRule="auto"/>
        <w:jc w:val="both"/>
        <w:rPr>
          <w:rFonts w:ascii="Skeena" w:hAnsi="Skeena" w:cs="Arial"/>
          <w:sz w:val="24"/>
          <w:szCs w:val="24"/>
        </w:rPr>
      </w:pPr>
      <w:r w:rsidRPr="00A53E73">
        <w:rPr>
          <w:rFonts w:ascii="Skeena" w:hAnsi="Skeena" w:cs="Arial"/>
          <w:sz w:val="24"/>
          <w:szCs w:val="24"/>
        </w:rPr>
        <w:lastRenderedPageBreak/>
        <w:t>Once a beneficiary has been identified for Lock-In, the Department of Recipient Utilization will:</w:t>
      </w:r>
    </w:p>
    <w:p w14:paraId="07936279" w14:textId="77777777" w:rsidR="00637D65" w:rsidRPr="00A53E73" w:rsidRDefault="00637D65" w:rsidP="00637D65">
      <w:pPr>
        <w:widowControl w:val="0"/>
        <w:numPr>
          <w:ilvl w:val="0"/>
          <w:numId w:val="53"/>
        </w:numPr>
        <w:tabs>
          <w:tab w:val="clear" w:pos="1440"/>
        </w:tabs>
        <w:spacing w:after="0" w:line="240" w:lineRule="auto"/>
        <w:ind w:left="720"/>
        <w:jc w:val="both"/>
        <w:rPr>
          <w:rFonts w:ascii="Skeena" w:hAnsi="Skeena" w:cs="Arial"/>
          <w:sz w:val="24"/>
          <w:szCs w:val="24"/>
        </w:rPr>
      </w:pPr>
      <w:r w:rsidRPr="00A53E73">
        <w:rPr>
          <w:rFonts w:ascii="Skeena" w:hAnsi="Skeena" w:cs="Arial"/>
          <w:sz w:val="24"/>
          <w:szCs w:val="24"/>
        </w:rPr>
        <w:t>Send via Certified Mail a notification letter informing the beneficiary that they will be placed in the Medicaid Lock-In Program and providing them the opportunity to choose a pharmacy from which they will receive all their Medicaid prescriptions while in the program. The letter will specify the pharmacy that the beneficiary has been assigned to, but also give the beneficiary the option of choosing a different pharmacy and will describe the beneficiary’s appeal rights. The beneficiary has twenty (20) calendar days to request a change from the pre-selected pharmacy.</w:t>
      </w:r>
    </w:p>
    <w:p w14:paraId="3C357713" w14:textId="77777777" w:rsidR="00637D65" w:rsidRPr="00A53E73" w:rsidRDefault="00637D65" w:rsidP="00637D65">
      <w:pPr>
        <w:widowControl w:val="0"/>
        <w:numPr>
          <w:ilvl w:val="0"/>
          <w:numId w:val="53"/>
        </w:numPr>
        <w:tabs>
          <w:tab w:val="clear" w:pos="1440"/>
        </w:tabs>
        <w:spacing w:after="0" w:line="240" w:lineRule="auto"/>
        <w:ind w:left="723"/>
        <w:jc w:val="both"/>
        <w:rPr>
          <w:rFonts w:ascii="Skeena" w:hAnsi="Skeena" w:cs="Arial"/>
          <w:sz w:val="24"/>
          <w:szCs w:val="24"/>
        </w:rPr>
      </w:pPr>
      <w:r w:rsidRPr="00A53E73">
        <w:rPr>
          <w:rFonts w:ascii="Skeena" w:hAnsi="Skeena" w:cs="Arial"/>
          <w:sz w:val="24"/>
          <w:szCs w:val="24"/>
        </w:rPr>
        <w:t>After the twenty (20) day period SCDHHS will send a letter to the pharmacy selected to inform them of the beneficiary lock-in.</w:t>
      </w:r>
    </w:p>
    <w:p w14:paraId="6A25F9CD" w14:textId="77777777" w:rsidR="00637D65" w:rsidRPr="00A53E73" w:rsidRDefault="00637D65" w:rsidP="00637D65">
      <w:pPr>
        <w:widowControl w:val="0"/>
        <w:numPr>
          <w:ilvl w:val="0"/>
          <w:numId w:val="53"/>
        </w:numPr>
        <w:tabs>
          <w:tab w:val="clear" w:pos="1440"/>
        </w:tabs>
        <w:spacing w:after="0" w:line="240" w:lineRule="auto"/>
        <w:ind w:left="723"/>
        <w:jc w:val="both"/>
        <w:rPr>
          <w:rFonts w:ascii="Skeena" w:hAnsi="Skeena" w:cs="Arial"/>
          <w:sz w:val="24"/>
          <w:szCs w:val="24"/>
        </w:rPr>
      </w:pPr>
      <w:r w:rsidRPr="00A53E73">
        <w:rPr>
          <w:rFonts w:ascii="Skeena" w:hAnsi="Skeena" w:cs="Arial"/>
          <w:sz w:val="24"/>
          <w:szCs w:val="24"/>
        </w:rPr>
        <w:t>If the beneficiary does not select a pharmacy within twenty (20) calendar days of the date of the letter, the lock in pharmacy will default to the one pre-selected.</w:t>
      </w:r>
    </w:p>
    <w:p w14:paraId="4DED2EE0" w14:textId="77777777" w:rsidR="00637D65" w:rsidRPr="00A53E73" w:rsidRDefault="00637D65" w:rsidP="00637D65">
      <w:pPr>
        <w:widowControl w:val="0"/>
        <w:numPr>
          <w:ilvl w:val="0"/>
          <w:numId w:val="53"/>
        </w:numPr>
        <w:tabs>
          <w:tab w:val="clear" w:pos="1440"/>
        </w:tabs>
        <w:spacing w:after="0" w:line="240" w:lineRule="auto"/>
        <w:ind w:left="723"/>
        <w:jc w:val="both"/>
        <w:rPr>
          <w:rFonts w:ascii="Skeena" w:hAnsi="Skeena" w:cs="Arial"/>
          <w:sz w:val="24"/>
          <w:szCs w:val="24"/>
        </w:rPr>
      </w:pPr>
      <w:r w:rsidRPr="00A53E73">
        <w:rPr>
          <w:rFonts w:ascii="Skeena" w:hAnsi="Skeena" w:cs="Arial"/>
          <w:sz w:val="24"/>
          <w:szCs w:val="24"/>
        </w:rPr>
        <w:t>Division of Hearings and Appeals will be contacted before the beneficiary is locked in to ensure they have not filed an appeal.</w:t>
      </w:r>
    </w:p>
    <w:p w14:paraId="1F2C1574" w14:textId="77777777" w:rsidR="00637D65" w:rsidRPr="00A53E73" w:rsidRDefault="00637D65" w:rsidP="00637D65">
      <w:pPr>
        <w:widowControl w:val="0"/>
        <w:numPr>
          <w:ilvl w:val="0"/>
          <w:numId w:val="53"/>
        </w:numPr>
        <w:tabs>
          <w:tab w:val="clear" w:pos="1440"/>
        </w:tabs>
        <w:spacing w:after="0" w:line="240" w:lineRule="auto"/>
        <w:ind w:left="723"/>
        <w:jc w:val="both"/>
        <w:rPr>
          <w:rFonts w:ascii="Skeena" w:hAnsi="Skeena" w:cs="Arial"/>
          <w:sz w:val="24"/>
          <w:szCs w:val="24"/>
        </w:rPr>
      </w:pPr>
      <w:r w:rsidRPr="00A53E73">
        <w:rPr>
          <w:rFonts w:ascii="Skeena" w:hAnsi="Skeena" w:cs="Arial"/>
          <w:sz w:val="24"/>
          <w:szCs w:val="24"/>
        </w:rPr>
        <w:t>SCDHHS will concurrently inform Magellan of the beneficiaries locked-in and the selected pharmacies via MMIS data input.</w:t>
      </w:r>
    </w:p>
    <w:p w14:paraId="793FC0F4" w14:textId="77777777" w:rsidR="00637D65" w:rsidRPr="00A53E73" w:rsidRDefault="00637D65" w:rsidP="00637D65">
      <w:pPr>
        <w:widowControl w:val="0"/>
        <w:tabs>
          <w:tab w:val="left" w:pos="-1080"/>
          <w:tab w:val="left" w:pos="-720"/>
        </w:tabs>
        <w:autoSpaceDE w:val="0"/>
        <w:autoSpaceDN w:val="0"/>
        <w:adjustRightInd w:val="0"/>
        <w:spacing w:after="0" w:line="240" w:lineRule="auto"/>
        <w:jc w:val="both"/>
        <w:rPr>
          <w:rFonts w:ascii="Skeena" w:hAnsi="Skeena" w:cs="Arial"/>
          <w:sz w:val="24"/>
          <w:szCs w:val="24"/>
        </w:rPr>
      </w:pPr>
    </w:p>
    <w:p w14:paraId="1DDA4B3A" w14:textId="77777777" w:rsidR="00637D65" w:rsidRPr="00A53E73" w:rsidRDefault="00637D65" w:rsidP="00637D65">
      <w:pPr>
        <w:widowControl w:val="0"/>
        <w:tabs>
          <w:tab w:val="left" w:pos="-1080"/>
          <w:tab w:val="left" w:pos="-720"/>
        </w:tabs>
        <w:autoSpaceDE w:val="0"/>
        <w:autoSpaceDN w:val="0"/>
        <w:adjustRightInd w:val="0"/>
        <w:spacing w:after="0" w:line="240" w:lineRule="auto"/>
        <w:jc w:val="both"/>
        <w:rPr>
          <w:rFonts w:ascii="Skeena" w:hAnsi="Skeena" w:cs="Arial"/>
          <w:sz w:val="24"/>
          <w:szCs w:val="24"/>
        </w:rPr>
      </w:pPr>
      <w:r w:rsidRPr="00A53E73">
        <w:rPr>
          <w:rFonts w:ascii="Skeena" w:hAnsi="Skeena" w:cs="Arial"/>
          <w:sz w:val="24"/>
          <w:szCs w:val="24"/>
        </w:rPr>
        <w:t xml:space="preserve">If the beneficiary requests a copy of their Detailed Claims Report (DCR) in order to respond to the lock-in notification, this will be promptly provided by SCDHHS. The pharmacy provider selected will be notified of the lock-in and has ten (10) days to respond to allow adequate time for selection of another provider should the first provider determine they cannot provide the needed services. </w:t>
      </w:r>
    </w:p>
    <w:p w14:paraId="5A84A9D7" w14:textId="77777777" w:rsidR="00637D65" w:rsidRPr="00A53E73" w:rsidRDefault="00637D65" w:rsidP="00637D65">
      <w:pPr>
        <w:widowControl w:val="0"/>
        <w:autoSpaceDE w:val="0"/>
        <w:autoSpaceDN w:val="0"/>
        <w:adjustRightInd w:val="0"/>
        <w:spacing w:after="0" w:line="240" w:lineRule="auto"/>
        <w:jc w:val="both"/>
        <w:rPr>
          <w:rFonts w:ascii="Skeena" w:hAnsi="Skeena" w:cs="Arial"/>
          <w:sz w:val="24"/>
          <w:szCs w:val="24"/>
        </w:rPr>
      </w:pPr>
    </w:p>
    <w:p w14:paraId="2E7478AB" w14:textId="77777777" w:rsidR="00637D65" w:rsidRPr="00A53E73" w:rsidRDefault="00637D65" w:rsidP="00637D65">
      <w:pPr>
        <w:widowControl w:val="0"/>
        <w:tabs>
          <w:tab w:val="left" w:pos="-1080"/>
          <w:tab w:val="left" w:pos="-720"/>
        </w:tabs>
        <w:autoSpaceDE w:val="0"/>
        <w:autoSpaceDN w:val="0"/>
        <w:adjustRightInd w:val="0"/>
        <w:spacing w:after="0" w:line="240" w:lineRule="auto"/>
        <w:jc w:val="both"/>
        <w:rPr>
          <w:rFonts w:ascii="Skeena" w:hAnsi="Skeena" w:cs="Arial"/>
          <w:strike/>
          <w:sz w:val="24"/>
          <w:szCs w:val="24"/>
        </w:rPr>
      </w:pPr>
      <w:r w:rsidRPr="00A53E73">
        <w:rPr>
          <w:rFonts w:ascii="Skeena" w:hAnsi="Skeena" w:cs="Arial"/>
          <w:sz w:val="24"/>
          <w:szCs w:val="24"/>
        </w:rPr>
        <w:t xml:space="preserve">The Division of Program Integrity, Department of Recipient Utilization, will monitor the beneficiary’s pharmacy use while in lock-in. Information regarding any beneficiaries identified for lock-in may also be provided to the SCDHHS medical director and/or pharmacy director for clinical review. </w:t>
      </w:r>
    </w:p>
    <w:p w14:paraId="4546109D" w14:textId="77777777" w:rsidR="00637D65" w:rsidRPr="00A53E73" w:rsidRDefault="00637D65" w:rsidP="00637D65">
      <w:pPr>
        <w:widowControl w:val="0"/>
        <w:autoSpaceDE w:val="0"/>
        <w:autoSpaceDN w:val="0"/>
        <w:adjustRightInd w:val="0"/>
        <w:spacing w:after="0" w:line="240" w:lineRule="auto"/>
        <w:jc w:val="both"/>
        <w:rPr>
          <w:rFonts w:ascii="Skeena" w:hAnsi="Skeena" w:cs="Arial"/>
          <w:sz w:val="24"/>
          <w:szCs w:val="24"/>
        </w:rPr>
      </w:pPr>
    </w:p>
    <w:p w14:paraId="2BF81E5E" w14:textId="77777777" w:rsidR="00637D65" w:rsidRPr="00A53E73" w:rsidRDefault="00637D65" w:rsidP="00637D65">
      <w:pPr>
        <w:widowControl w:val="0"/>
        <w:autoSpaceDE w:val="0"/>
        <w:autoSpaceDN w:val="0"/>
        <w:adjustRightInd w:val="0"/>
        <w:spacing w:after="0" w:line="240" w:lineRule="auto"/>
        <w:jc w:val="both"/>
        <w:rPr>
          <w:rFonts w:ascii="Skeena" w:hAnsi="Skeena" w:cs="Arial"/>
          <w:sz w:val="24"/>
          <w:szCs w:val="24"/>
        </w:rPr>
      </w:pPr>
      <w:r w:rsidRPr="00A53E73">
        <w:rPr>
          <w:rFonts w:ascii="Skeena" w:hAnsi="Skeena" w:cs="Arial"/>
          <w:sz w:val="24"/>
          <w:szCs w:val="24"/>
        </w:rPr>
        <w:t xml:space="preserve">Pharmacy providers will be notified of the beneficiary pharmacy restriction via the Magellan point-of-sale (POS) system. The Magellan POS system will cause the denial of any claims for pharmacy services submitted by any provider other than the provider selected by the beneficiary. </w:t>
      </w:r>
    </w:p>
    <w:p w14:paraId="68B1D2FD" w14:textId="77777777" w:rsidR="00637D65" w:rsidRPr="00A53E73" w:rsidRDefault="00637D65" w:rsidP="00637D65">
      <w:pPr>
        <w:widowControl w:val="0"/>
        <w:tabs>
          <w:tab w:val="left" w:pos="-1080"/>
          <w:tab w:val="left" w:pos="-720"/>
          <w:tab w:val="left" w:pos="0"/>
          <w:tab w:val="left" w:pos="360"/>
          <w:tab w:val="left" w:pos="900"/>
          <w:tab w:val="left" w:pos="1440"/>
          <w:tab w:val="left" w:pos="1620"/>
          <w:tab w:val="left" w:pos="1800"/>
          <w:tab w:val="left" w:pos="2070"/>
          <w:tab w:val="left" w:pos="2340"/>
          <w:tab w:val="left" w:pos="2610"/>
          <w:tab w:val="left" w:pos="2700"/>
          <w:tab w:val="left" w:pos="2880"/>
          <w:tab w:val="left" w:pos="3060"/>
          <w:tab w:val="left" w:pos="3240"/>
          <w:tab w:val="left" w:pos="3780"/>
          <w:tab w:val="left" w:pos="4320"/>
          <w:tab w:val="left" w:pos="4680"/>
          <w:tab w:val="left" w:pos="5220"/>
          <w:tab w:val="left" w:pos="5904"/>
          <w:tab w:val="left" w:pos="6480"/>
          <w:tab w:val="left" w:pos="7056"/>
          <w:tab w:val="left" w:pos="7632"/>
          <w:tab w:val="left" w:pos="8208"/>
          <w:tab w:val="left" w:pos="8784"/>
          <w:tab w:val="left" w:pos="9360"/>
        </w:tabs>
        <w:autoSpaceDE w:val="0"/>
        <w:autoSpaceDN w:val="0"/>
        <w:adjustRightInd w:val="0"/>
        <w:spacing w:after="0" w:line="240" w:lineRule="auto"/>
        <w:ind w:left="540" w:hanging="540"/>
        <w:rPr>
          <w:rFonts w:ascii="Skeena" w:hAnsi="Skeena" w:cs="Arial"/>
          <w:sz w:val="24"/>
          <w:szCs w:val="24"/>
        </w:rPr>
      </w:pPr>
    </w:p>
    <w:p w14:paraId="08F821C2" w14:textId="77777777" w:rsidR="00637D65" w:rsidRPr="00A53E73" w:rsidRDefault="00637D65" w:rsidP="00637D65">
      <w:pPr>
        <w:widowControl w:val="0"/>
        <w:autoSpaceDE w:val="0"/>
        <w:autoSpaceDN w:val="0"/>
        <w:adjustRightInd w:val="0"/>
        <w:spacing w:after="0" w:line="240" w:lineRule="auto"/>
        <w:jc w:val="both"/>
        <w:rPr>
          <w:rFonts w:ascii="Skeena" w:hAnsi="Skeena" w:cs="Arial"/>
          <w:sz w:val="24"/>
          <w:szCs w:val="24"/>
        </w:rPr>
      </w:pPr>
      <w:r w:rsidRPr="00A53E73">
        <w:rPr>
          <w:rFonts w:ascii="Skeena" w:hAnsi="Skeena" w:cs="Arial"/>
          <w:sz w:val="24"/>
          <w:szCs w:val="24"/>
        </w:rPr>
        <w:t>A similar process will be followed by the Managed Care Organizations for their members who are identified for the Pharmacy Lock-in Program. SCDHHS will manage the process for fee-for-service beneficiaries; the respective MCOs will manage the process for members enrolled in their plans. The Department will refer the members selected as eligible lock-in candidates to their respective MCOs for pharmacy lock-in. Once the SCDHHS identifies members eligible for the Pharmacy Lock-in Program to the MCO, the MCO shall conduct a second review to identify any members that should not be in the program due to complex drug therapy or other case management needs.</w:t>
      </w:r>
    </w:p>
    <w:p w14:paraId="3233CDE5" w14:textId="77777777" w:rsidR="00637D65" w:rsidRPr="00A53E73" w:rsidRDefault="00637D65" w:rsidP="00637D65">
      <w:pPr>
        <w:widowControl w:val="0"/>
        <w:autoSpaceDE w:val="0"/>
        <w:autoSpaceDN w:val="0"/>
        <w:adjustRightInd w:val="0"/>
        <w:spacing w:after="0" w:line="240" w:lineRule="auto"/>
        <w:jc w:val="both"/>
        <w:rPr>
          <w:rFonts w:ascii="Skeena" w:hAnsi="Skeena" w:cs="Arial"/>
          <w:sz w:val="24"/>
          <w:szCs w:val="24"/>
        </w:rPr>
      </w:pPr>
    </w:p>
    <w:p w14:paraId="086E896F" w14:textId="77777777" w:rsidR="00637D65" w:rsidRPr="00A53E73" w:rsidRDefault="00637D65" w:rsidP="00637D65">
      <w:pPr>
        <w:widowControl w:val="0"/>
        <w:autoSpaceDE w:val="0"/>
        <w:autoSpaceDN w:val="0"/>
        <w:adjustRightInd w:val="0"/>
        <w:spacing w:after="0" w:line="240" w:lineRule="auto"/>
        <w:jc w:val="both"/>
        <w:rPr>
          <w:rFonts w:ascii="Skeena" w:hAnsi="Skeena" w:cs="Arial"/>
          <w:sz w:val="24"/>
          <w:szCs w:val="24"/>
        </w:rPr>
      </w:pPr>
      <w:r w:rsidRPr="00A53E73">
        <w:rPr>
          <w:rFonts w:ascii="Skeena" w:hAnsi="Skeena" w:cs="Arial"/>
          <w:sz w:val="24"/>
          <w:szCs w:val="24"/>
        </w:rPr>
        <w:t xml:space="preserve">The MCO shall have a process at the point-of-sale to “lock-in” the member to the chosen pharmacy, therefore denying claims from pharmacy providers other than the designated pharmacy.  </w:t>
      </w:r>
    </w:p>
    <w:p w14:paraId="139B267E" w14:textId="77777777" w:rsidR="00637D65" w:rsidRPr="00A53E73" w:rsidRDefault="00637D65" w:rsidP="00637D65">
      <w:pPr>
        <w:widowControl w:val="0"/>
        <w:autoSpaceDE w:val="0"/>
        <w:autoSpaceDN w:val="0"/>
        <w:adjustRightInd w:val="0"/>
        <w:spacing w:after="0" w:line="240" w:lineRule="auto"/>
        <w:jc w:val="both"/>
        <w:rPr>
          <w:rFonts w:ascii="Skeena" w:hAnsi="Skeena" w:cs="Arial"/>
          <w:sz w:val="24"/>
          <w:szCs w:val="24"/>
        </w:rPr>
      </w:pPr>
    </w:p>
    <w:p w14:paraId="422067F8" w14:textId="77777777" w:rsidR="00637D65" w:rsidRPr="00A53E73" w:rsidRDefault="00637D65" w:rsidP="00637D65">
      <w:pPr>
        <w:widowControl w:val="0"/>
        <w:autoSpaceDE w:val="0"/>
        <w:autoSpaceDN w:val="0"/>
        <w:adjustRightInd w:val="0"/>
        <w:spacing w:after="0" w:line="240" w:lineRule="auto"/>
        <w:jc w:val="both"/>
        <w:rPr>
          <w:rFonts w:ascii="Skeena" w:hAnsi="Skeena" w:cs="Arial"/>
          <w:sz w:val="24"/>
          <w:szCs w:val="24"/>
        </w:rPr>
      </w:pPr>
      <w:r w:rsidRPr="00A53E73">
        <w:rPr>
          <w:rFonts w:ascii="Skeena" w:hAnsi="Skeena" w:cs="Arial"/>
          <w:sz w:val="24"/>
          <w:szCs w:val="24"/>
        </w:rPr>
        <w:t xml:space="preserve">Application of this rule will not result in the denial, suspension, termination, reduction, or delay of medical assistance to any beneficiary. As required by 42 CFR431 Subpart E, any Medicaid beneficiary who has been notified in writing by SC DHHS of a pending restriction due to misutilization of Medicaid services may exercise his/her right to a fair hearing, conducted pursuant to R126-150 et. Seq. (Refer to MPPM </w:t>
      </w:r>
      <w:hyperlink w:anchor="MPPM_101_12_10" w:history="1">
        <w:r w:rsidRPr="00A53E73">
          <w:rPr>
            <w:rFonts w:ascii="Skeena" w:hAnsi="Skeena" w:cs="Arial"/>
            <w:color w:val="0000FF"/>
            <w:sz w:val="24"/>
            <w:szCs w:val="24"/>
            <w:u w:val="single"/>
          </w:rPr>
          <w:t>101.12.10</w:t>
        </w:r>
      </w:hyperlink>
      <w:r w:rsidRPr="00A53E73">
        <w:rPr>
          <w:rFonts w:ascii="Skeena" w:hAnsi="Skeena" w:cs="Arial"/>
          <w:sz w:val="24"/>
          <w:szCs w:val="24"/>
        </w:rPr>
        <w:t>)</w:t>
      </w:r>
    </w:p>
    <w:p w14:paraId="704177C6" w14:textId="77777777" w:rsidR="00637D65" w:rsidRPr="00A53E73" w:rsidRDefault="00637D65" w:rsidP="00637D65">
      <w:pPr>
        <w:widowControl w:val="0"/>
        <w:autoSpaceDE w:val="0"/>
        <w:autoSpaceDN w:val="0"/>
        <w:adjustRightInd w:val="0"/>
        <w:spacing w:after="0" w:line="240" w:lineRule="auto"/>
        <w:jc w:val="both"/>
        <w:rPr>
          <w:rFonts w:ascii="Skeena" w:hAnsi="Skeena" w:cs="Arial"/>
          <w:sz w:val="24"/>
          <w:szCs w:val="24"/>
        </w:rPr>
      </w:pPr>
    </w:p>
    <w:p w14:paraId="1A9CC93D" w14:textId="77777777" w:rsidR="00637D65" w:rsidRPr="00A53E73" w:rsidRDefault="00637D65" w:rsidP="00637D65">
      <w:pPr>
        <w:widowControl w:val="0"/>
        <w:autoSpaceDE w:val="0"/>
        <w:autoSpaceDN w:val="0"/>
        <w:adjustRightInd w:val="0"/>
        <w:spacing w:after="0" w:line="240" w:lineRule="auto"/>
        <w:jc w:val="both"/>
        <w:rPr>
          <w:rFonts w:ascii="Skeena" w:hAnsi="Skeena" w:cs="Arial"/>
          <w:sz w:val="24"/>
          <w:szCs w:val="24"/>
        </w:rPr>
      </w:pPr>
      <w:r w:rsidRPr="00A53E73">
        <w:rPr>
          <w:rFonts w:ascii="Skeena" w:hAnsi="Skeena" w:cs="Arial"/>
          <w:sz w:val="24"/>
          <w:szCs w:val="24"/>
        </w:rPr>
        <w:t>If a beneficiary moves, he/she can request to change the Lock-In pharmacy to one more conveniently located. Other reasons for a change of pharmacy may be considered. However, if a beneficiary changes from one managed care plan to another during the course of the two-year lock-in period, they remain in the Lock-in program regardless of which MCO is paying for the beneficiary’s medical care.</w:t>
      </w:r>
    </w:p>
    <w:p w14:paraId="0BE0E8A1" w14:textId="77777777" w:rsidR="00637D65" w:rsidRPr="00A53E73" w:rsidRDefault="00637D65" w:rsidP="00637D65">
      <w:pPr>
        <w:widowControl w:val="0"/>
        <w:spacing w:after="0" w:line="240" w:lineRule="auto"/>
        <w:rPr>
          <w:rFonts w:ascii="Skeena" w:hAnsi="Skeena" w:cs="Arial"/>
          <w:sz w:val="24"/>
          <w:szCs w:val="24"/>
        </w:rPr>
      </w:pPr>
    </w:p>
    <w:p w14:paraId="4E491632" w14:textId="77777777" w:rsidR="00637D65" w:rsidRPr="00790D8C" w:rsidRDefault="00637D65" w:rsidP="00637D65">
      <w:pPr>
        <w:widowControl w:val="0"/>
        <w:tabs>
          <w:tab w:val="right" w:pos="9360"/>
        </w:tabs>
        <w:autoSpaceDE w:val="0"/>
        <w:autoSpaceDN w:val="0"/>
        <w:adjustRightInd w:val="0"/>
        <w:spacing w:after="0" w:line="240" w:lineRule="auto"/>
        <w:ind w:left="1440" w:hanging="1440"/>
        <w:jc w:val="both"/>
        <w:outlineLvl w:val="0"/>
        <w:rPr>
          <w:rFonts w:ascii="Skeena" w:hAnsi="Skeena" w:cs="Arial"/>
          <w:b/>
          <w:bCs/>
          <w:sz w:val="28"/>
          <w:szCs w:val="28"/>
        </w:rPr>
      </w:pPr>
      <w:bookmarkStart w:id="301" w:name="MPPM_101_15"/>
      <w:bookmarkStart w:id="302" w:name="_Toc376253119"/>
      <w:bookmarkStart w:id="303" w:name="_Toc144199499"/>
      <w:bookmarkStart w:id="304" w:name="_Toc149690009"/>
      <w:r w:rsidRPr="00790D8C">
        <w:rPr>
          <w:rFonts w:ascii="Skeena" w:hAnsi="Skeena" w:cs="Arial"/>
          <w:b/>
          <w:bCs/>
          <w:sz w:val="28"/>
          <w:szCs w:val="28"/>
        </w:rPr>
        <w:t>101.15</w:t>
      </w:r>
      <w:bookmarkEnd w:id="301"/>
      <w:r w:rsidRPr="00790D8C">
        <w:rPr>
          <w:rFonts w:ascii="Skeena" w:hAnsi="Skeena" w:cs="Arial"/>
          <w:b/>
          <w:bCs/>
          <w:sz w:val="28"/>
          <w:szCs w:val="28"/>
        </w:rPr>
        <w:tab/>
        <w:t>Fraud</w:t>
      </w:r>
      <w:bookmarkEnd w:id="302"/>
      <w:bookmarkEnd w:id="303"/>
      <w:bookmarkEnd w:id="304"/>
    </w:p>
    <w:p w14:paraId="64E54E5C" w14:textId="77777777" w:rsidR="00637D65" w:rsidRPr="00790D8C" w:rsidRDefault="00637D65" w:rsidP="00637D65">
      <w:pPr>
        <w:widowControl w:val="0"/>
        <w:spacing w:after="0" w:line="240" w:lineRule="auto"/>
        <w:jc w:val="right"/>
        <w:rPr>
          <w:rFonts w:ascii="Skeena" w:hAnsi="Skeena" w:cs="Arial"/>
          <w:color w:val="000000"/>
          <w:sz w:val="16"/>
          <w:szCs w:val="16"/>
        </w:rPr>
      </w:pPr>
      <w:r w:rsidRPr="00790D8C">
        <w:rPr>
          <w:rFonts w:ascii="Skeena" w:hAnsi="Skeena" w:cs="Arial"/>
          <w:color w:val="000000"/>
          <w:sz w:val="16"/>
          <w:szCs w:val="16"/>
        </w:rPr>
        <w:t>(Eff. 10/01/05)</w:t>
      </w:r>
    </w:p>
    <w:p w14:paraId="4BFC033A" w14:textId="77777777" w:rsidR="00637D65" w:rsidRPr="00A53E73" w:rsidRDefault="00637D65" w:rsidP="00637D65">
      <w:pPr>
        <w:widowControl w:val="0"/>
        <w:spacing w:after="0" w:line="240" w:lineRule="auto"/>
        <w:jc w:val="both"/>
        <w:rPr>
          <w:rFonts w:ascii="Skeena" w:hAnsi="Skeena" w:cs="Arial"/>
          <w:sz w:val="24"/>
          <w:szCs w:val="24"/>
        </w:rPr>
      </w:pPr>
      <w:r w:rsidRPr="00A53E73">
        <w:rPr>
          <w:rFonts w:ascii="Skeena" w:hAnsi="Skeena" w:cs="Arial"/>
          <w:sz w:val="24"/>
          <w:szCs w:val="24"/>
        </w:rPr>
        <w:t>Fraud means an intentional deception or misrepresentation made by a person with the knowledge that the deception could result in some unauthorized benefit to him/her or some other person. It includes any act that constitutes fraud under applicable federal or state law.</w:t>
      </w:r>
    </w:p>
    <w:p w14:paraId="1E149FD0" w14:textId="77777777" w:rsidR="00637D65" w:rsidRPr="00A53E73" w:rsidRDefault="00637D65" w:rsidP="00637D65">
      <w:pPr>
        <w:widowControl w:val="0"/>
        <w:spacing w:after="0" w:line="240" w:lineRule="auto"/>
        <w:jc w:val="both"/>
        <w:rPr>
          <w:rFonts w:ascii="Skeena" w:hAnsi="Skeena" w:cs="Arial"/>
          <w:sz w:val="24"/>
          <w:szCs w:val="24"/>
        </w:rPr>
      </w:pPr>
    </w:p>
    <w:p w14:paraId="1843BCF1" w14:textId="77777777" w:rsidR="00637D65" w:rsidRPr="00A53E73" w:rsidRDefault="00637D65" w:rsidP="00637D65">
      <w:pPr>
        <w:widowControl w:val="0"/>
        <w:spacing w:after="0" w:line="240" w:lineRule="auto"/>
        <w:jc w:val="both"/>
        <w:rPr>
          <w:rFonts w:ascii="Skeena" w:hAnsi="Skeena" w:cs="Arial"/>
          <w:sz w:val="24"/>
          <w:szCs w:val="24"/>
        </w:rPr>
      </w:pPr>
      <w:r w:rsidRPr="00A53E73">
        <w:rPr>
          <w:rFonts w:ascii="Skeena" w:hAnsi="Skeena" w:cs="Arial"/>
          <w:sz w:val="24"/>
          <w:szCs w:val="24"/>
        </w:rPr>
        <w:t>South Carolina state law at Section 43-7-70 defines beneficiary fraud and the penalties as they relate to the South Carolina Medicaid program. It is unlawful for:</w:t>
      </w:r>
    </w:p>
    <w:p w14:paraId="79B41CE0" w14:textId="77777777" w:rsidR="00637D65" w:rsidRPr="00A53E73" w:rsidRDefault="00637D65" w:rsidP="00637D65">
      <w:pPr>
        <w:widowControl w:val="0"/>
        <w:numPr>
          <w:ilvl w:val="0"/>
          <w:numId w:val="29"/>
        </w:numPr>
        <w:spacing w:after="0" w:line="240" w:lineRule="auto"/>
        <w:jc w:val="both"/>
        <w:rPr>
          <w:rFonts w:ascii="Skeena" w:hAnsi="Skeena" w:cs="Arial"/>
          <w:sz w:val="24"/>
          <w:szCs w:val="24"/>
        </w:rPr>
      </w:pPr>
      <w:r w:rsidRPr="00A53E73">
        <w:rPr>
          <w:rFonts w:ascii="Skeena" w:hAnsi="Skeena" w:cs="Arial"/>
          <w:sz w:val="24"/>
          <w:szCs w:val="24"/>
        </w:rPr>
        <w:t>A person to knowingly and willfully make, or cause to be made, a false statement or representation of material fact on an application for assistance, goods or services under the state's Medicaid program when the false statement or representation is made for the purpose of determining the person's eligibility for Medicaid.</w:t>
      </w:r>
    </w:p>
    <w:p w14:paraId="0DC4A77A" w14:textId="77777777" w:rsidR="00637D65" w:rsidRPr="00A53E73" w:rsidRDefault="00637D65" w:rsidP="00637D65">
      <w:pPr>
        <w:widowControl w:val="0"/>
        <w:numPr>
          <w:ilvl w:val="0"/>
          <w:numId w:val="29"/>
        </w:numPr>
        <w:spacing w:after="0" w:line="240" w:lineRule="auto"/>
        <w:jc w:val="both"/>
        <w:rPr>
          <w:rFonts w:ascii="Skeena" w:hAnsi="Skeena" w:cs="Arial"/>
          <w:sz w:val="24"/>
          <w:szCs w:val="24"/>
        </w:rPr>
      </w:pPr>
      <w:r w:rsidRPr="00A53E73">
        <w:rPr>
          <w:rFonts w:ascii="Skeena" w:hAnsi="Skeena" w:cs="Arial"/>
          <w:sz w:val="24"/>
          <w:szCs w:val="24"/>
        </w:rPr>
        <w:t>Any applicant, beneficiary or other person acting on his behalf to knowingly and willfully conceal or fail to disclose any material fact affecting the initial or continued eligibility of the applicant/beneficiary for Medicaid.</w:t>
      </w:r>
    </w:p>
    <w:p w14:paraId="4C59AE97" w14:textId="77777777" w:rsidR="00637D65" w:rsidRPr="00A53E73" w:rsidRDefault="00637D65" w:rsidP="00637D65">
      <w:pPr>
        <w:widowControl w:val="0"/>
        <w:numPr>
          <w:ilvl w:val="0"/>
          <w:numId w:val="29"/>
        </w:numPr>
        <w:spacing w:after="0" w:line="240" w:lineRule="auto"/>
        <w:jc w:val="both"/>
        <w:rPr>
          <w:rFonts w:ascii="Skeena" w:hAnsi="Skeena" w:cs="Arial"/>
          <w:sz w:val="24"/>
          <w:szCs w:val="24"/>
        </w:rPr>
      </w:pPr>
      <w:r w:rsidRPr="00A53E73">
        <w:rPr>
          <w:rFonts w:ascii="Skeena" w:hAnsi="Skeena" w:cs="Arial"/>
          <w:sz w:val="24"/>
          <w:szCs w:val="24"/>
        </w:rPr>
        <w:t>A person eligible to receive benefits, services or goods under the state's Medicaid program to sell, lease, lend or otherwise exchange rights, privileges or benefits to another person.</w:t>
      </w:r>
    </w:p>
    <w:p w14:paraId="278BA455" w14:textId="77777777" w:rsidR="00637D65" w:rsidRPr="00A53E73" w:rsidRDefault="00637D65" w:rsidP="00637D65">
      <w:pPr>
        <w:widowControl w:val="0"/>
        <w:spacing w:after="0" w:line="240" w:lineRule="auto"/>
        <w:jc w:val="both"/>
        <w:rPr>
          <w:rFonts w:ascii="Skeena" w:hAnsi="Skeena" w:cs="Arial"/>
          <w:sz w:val="24"/>
          <w:szCs w:val="24"/>
        </w:rPr>
      </w:pPr>
    </w:p>
    <w:p w14:paraId="332C23AD" w14:textId="77777777" w:rsidR="00637D65" w:rsidRPr="00A53E73" w:rsidRDefault="00637D65" w:rsidP="00637D65">
      <w:pPr>
        <w:widowControl w:val="0"/>
        <w:tabs>
          <w:tab w:val="right" w:pos="9360"/>
        </w:tabs>
        <w:autoSpaceDE w:val="0"/>
        <w:autoSpaceDN w:val="0"/>
        <w:adjustRightInd w:val="0"/>
        <w:spacing w:after="0" w:line="240" w:lineRule="auto"/>
        <w:ind w:left="1440" w:hanging="1440"/>
        <w:outlineLvl w:val="1"/>
        <w:rPr>
          <w:rFonts w:ascii="Skeena" w:hAnsi="Skeena" w:cs="Arial"/>
          <w:sz w:val="24"/>
          <w:szCs w:val="24"/>
        </w:rPr>
      </w:pPr>
      <w:bookmarkStart w:id="305" w:name="_Toc376253120"/>
      <w:bookmarkStart w:id="306" w:name="_Toc144199500"/>
      <w:bookmarkStart w:id="307" w:name="_Toc149690010"/>
      <w:r w:rsidRPr="00A53E73">
        <w:rPr>
          <w:rFonts w:ascii="Skeena" w:hAnsi="Skeena" w:cs="Arial"/>
          <w:b/>
          <w:bCs/>
          <w:sz w:val="24"/>
          <w:szCs w:val="24"/>
        </w:rPr>
        <w:t>101.15.013</w:t>
      </w:r>
      <w:r w:rsidRPr="00A53E73">
        <w:rPr>
          <w:rFonts w:ascii="Skeena" w:hAnsi="Skeena" w:cs="Arial"/>
          <w:b/>
          <w:bCs/>
          <w:sz w:val="24"/>
          <w:szCs w:val="24"/>
        </w:rPr>
        <w:tab/>
        <w:t>Fraud Penalties</w:t>
      </w:r>
      <w:bookmarkEnd w:id="305"/>
      <w:bookmarkEnd w:id="306"/>
      <w:bookmarkEnd w:id="307"/>
    </w:p>
    <w:p w14:paraId="3F6172AC" w14:textId="77777777" w:rsidR="00637D65" w:rsidRPr="00790D8C" w:rsidRDefault="00637D65" w:rsidP="00637D65">
      <w:pPr>
        <w:widowControl w:val="0"/>
        <w:spacing w:after="0" w:line="240" w:lineRule="auto"/>
        <w:jc w:val="right"/>
        <w:rPr>
          <w:rFonts w:ascii="Skeena" w:hAnsi="Skeena" w:cs="Arial"/>
          <w:color w:val="000000"/>
          <w:sz w:val="16"/>
          <w:szCs w:val="16"/>
        </w:rPr>
      </w:pPr>
      <w:r w:rsidRPr="00790D8C">
        <w:rPr>
          <w:rFonts w:ascii="Skeena" w:hAnsi="Skeena" w:cs="Arial"/>
          <w:bCs/>
          <w:color w:val="000000"/>
          <w:sz w:val="16"/>
          <w:szCs w:val="16"/>
        </w:rPr>
        <w:t>(Rev. 11/01/08)</w:t>
      </w:r>
    </w:p>
    <w:p w14:paraId="18790D9F" w14:textId="77777777" w:rsidR="00637D65" w:rsidRPr="00A53E73" w:rsidRDefault="00637D65" w:rsidP="00637D65">
      <w:pPr>
        <w:widowControl w:val="0"/>
        <w:spacing w:after="0" w:line="240" w:lineRule="auto"/>
        <w:jc w:val="both"/>
        <w:rPr>
          <w:rFonts w:ascii="Skeena" w:hAnsi="Skeena" w:cs="Arial"/>
          <w:sz w:val="24"/>
          <w:szCs w:val="24"/>
        </w:rPr>
      </w:pPr>
      <w:r w:rsidRPr="00A53E73">
        <w:rPr>
          <w:rFonts w:ascii="Skeena" w:hAnsi="Skeena" w:cs="Arial"/>
          <w:sz w:val="24"/>
          <w:szCs w:val="24"/>
        </w:rPr>
        <w:t xml:space="preserve">A person who violates the provisions of Section 43-7-70 of the S.C. Code of Laws is guilty of medical assistance fraud which is a Class A misdemeanor. Upon conviction, the person must be imprisoned not more than three (3) years or fined not more than $1,000 or both. Section 43-7-70 does not prohibit the prosecution of a person for conduct that constitutes a crime under </w:t>
      </w:r>
      <w:r w:rsidRPr="00A53E73">
        <w:rPr>
          <w:rFonts w:ascii="Skeena" w:hAnsi="Skeena" w:cs="Arial"/>
          <w:sz w:val="24"/>
          <w:szCs w:val="24"/>
        </w:rPr>
        <w:lastRenderedPageBreak/>
        <w:t>another statute or at common law.</w:t>
      </w:r>
    </w:p>
    <w:p w14:paraId="770C5E21" w14:textId="77777777" w:rsidR="00637D65" w:rsidRPr="00A53E73" w:rsidRDefault="00637D65" w:rsidP="00637D65">
      <w:pPr>
        <w:widowControl w:val="0"/>
        <w:spacing w:after="0" w:line="240" w:lineRule="auto"/>
        <w:jc w:val="both"/>
        <w:rPr>
          <w:rFonts w:ascii="Skeena" w:hAnsi="Skeena" w:cs="Arial"/>
          <w:b/>
          <w:bCs/>
          <w:sz w:val="24"/>
          <w:szCs w:val="24"/>
        </w:rPr>
      </w:pPr>
    </w:p>
    <w:p w14:paraId="3084223B" w14:textId="77777777" w:rsidR="00637D65" w:rsidRPr="00A53E73" w:rsidRDefault="00637D65" w:rsidP="003F6093">
      <w:pPr>
        <w:widowControl w:val="0"/>
        <w:tabs>
          <w:tab w:val="right" w:pos="9360"/>
        </w:tabs>
        <w:autoSpaceDE w:val="0"/>
        <w:autoSpaceDN w:val="0"/>
        <w:adjustRightInd w:val="0"/>
        <w:spacing w:after="0" w:line="240" w:lineRule="auto"/>
        <w:ind w:left="1440" w:hanging="1440"/>
        <w:outlineLvl w:val="1"/>
        <w:rPr>
          <w:rFonts w:ascii="Skeena" w:hAnsi="Skeena" w:cs="Arial"/>
          <w:b/>
          <w:bCs/>
          <w:sz w:val="24"/>
          <w:szCs w:val="24"/>
        </w:rPr>
      </w:pPr>
      <w:bookmarkStart w:id="308" w:name="_Toc376253121"/>
      <w:bookmarkStart w:id="309" w:name="_Toc144199501"/>
      <w:bookmarkStart w:id="310" w:name="_Toc149690011"/>
      <w:r w:rsidRPr="00A53E73">
        <w:rPr>
          <w:rFonts w:ascii="Skeena" w:hAnsi="Skeena" w:cs="Arial"/>
          <w:b/>
          <w:bCs/>
          <w:sz w:val="24"/>
          <w:szCs w:val="24"/>
        </w:rPr>
        <w:t>101.15.02</w:t>
      </w:r>
      <w:r w:rsidRPr="00A53E73">
        <w:rPr>
          <w:rFonts w:ascii="Skeena" w:hAnsi="Skeena" w:cs="Arial"/>
          <w:b/>
          <w:bCs/>
          <w:sz w:val="24"/>
          <w:szCs w:val="24"/>
        </w:rPr>
        <w:tab/>
        <w:t>Referral of Suspected Fraud Cases</w:t>
      </w:r>
      <w:bookmarkEnd w:id="308"/>
      <w:bookmarkEnd w:id="309"/>
      <w:bookmarkEnd w:id="310"/>
    </w:p>
    <w:p w14:paraId="58221037" w14:textId="77777777" w:rsidR="00637D65" w:rsidRPr="00790D8C" w:rsidRDefault="00637D65" w:rsidP="00637D65">
      <w:pPr>
        <w:widowControl w:val="0"/>
        <w:spacing w:after="0" w:line="240" w:lineRule="auto"/>
        <w:jc w:val="right"/>
        <w:rPr>
          <w:rFonts w:ascii="Skeena" w:hAnsi="Skeena" w:cs="Arial"/>
          <w:color w:val="000000"/>
          <w:sz w:val="16"/>
          <w:szCs w:val="16"/>
        </w:rPr>
      </w:pPr>
      <w:r w:rsidRPr="00790D8C">
        <w:rPr>
          <w:rFonts w:ascii="Skeena" w:hAnsi="Skeena" w:cs="Arial"/>
          <w:bCs/>
          <w:color w:val="000000"/>
          <w:sz w:val="16"/>
          <w:szCs w:val="16"/>
        </w:rPr>
        <w:t>(Rev. 10/01/10)</w:t>
      </w:r>
    </w:p>
    <w:p w14:paraId="2DD50591" w14:textId="1FFB3D9C" w:rsidR="00637D65" w:rsidRPr="00A53E73" w:rsidRDefault="00637D65" w:rsidP="00637D65">
      <w:pPr>
        <w:widowControl w:val="0"/>
        <w:spacing w:after="0" w:line="240" w:lineRule="auto"/>
        <w:jc w:val="both"/>
        <w:rPr>
          <w:rFonts w:ascii="Skeena" w:hAnsi="Skeena" w:cs="Arial"/>
          <w:sz w:val="24"/>
          <w:szCs w:val="24"/>
        </w:rPr>
      </w:pPr>
      <w:r w:rsidRPr="00A53E73">
        <w:rPr>
          <w:rFonts w:ascii="Skeena" w:hAnsi="Skeena" w:cs="Arial"/>
          <w:sz w:val="24"/>
          <w:szCs w:val="24"/>
        </w:rPr>
        <w:t xml:space="preserve">Cases of suspected fraud will be investigated by SC DHHS in coordination with the Attorney General's Office. An Eligibility </w:t>
      </w:r>
      <w:r w:rsidR="008A1326">
        <w:rPr>
          <w:rFonts w:ascii="Skeena" w:hAnsi="Skeena" w:cs="Arial"/>
          <w:sz w:val="24"/>
          <w:szCs w:val="24"/>
        </w:rPr>
        <w:t>Specialist</w:t>
      </w:r>
      <w:r w:rsidRPr="00A53E73">
        <w:rPr>
          <w:rFonts w:ascii="Skeena" w:hAnsi="Skeena" w:cs="Arial"/>
          <w:sz w:val="24"/>
          <w:szCs w:val="24"/>
        </w:rPr>
        <w:t xml:space="preserve"> who suspects that fraud has been committed must discuss the case with his/her supervisor and refer the case for investigation by forwarding a fraud summary to:</w:t>
      </w:r>
    </w:p>
    <w:p w14:paraId="6043619E" w14:textId="77777777" w:rsidR="00637D65" w:rsidRPr="00A53E73" w:rsidRDefault="00637D65" w:rsidP="00637D65">
      <w:pPr>
        <w:widowControl w:val="0"/>
        <w:spacing w:after="0" w:line="240" w:lineRule="auto"/>
        <w:ind w:left="2160"/>
        <w:jc w:val="both"/>
        <w:rPr>
          <w:rFonts w:ascii="Skeena" w:hAnsi="Skeena" w:cs="Arial"/>
          <w:sz w:val="24"/>
          <w:szCs w:val="24"/>
        </w:rPr>
      </w:pPr>
      <w:r w:rsidRPr="00A53E73">
        <w:rPr>
          <w:rFonts w:ascii="Skeena" w:hAnsi="Skeena" w:cs="Arial"/>
          <w:sz w:val="24"/>
          <w:szCs w:val="24"/>
        </w:rPr>
        <w:t>South Carolina Department of Health and Human Services</w:t>
      </w:r>
    </w:p>
    <w:p w14:paraId="1404D15A" w14:textId="77777777" w:rsidR="00637D65" w:rsidRPr="00A53E73" w:rsidRDefault="00637D65" w:rsidP="00637D65">
      <w:pPr>
        <w:widowControl w:val="0"/>
        <w:spacing w:after="0" w:line="240" w:lineRule="auto"/>
        <w:ind w:left="2160"/>
        <w:jc w:val="both"/>
        <w:rPr>
          <w:rFonts w:ascii="Skeena" w:hAnsi="Skeena" w:cs="Arial"/>
          <w:sz w:val="24"/>
          <w:szCs w:val="24"/>
        </w:rPr>
      </w:pPr>
      <w:r w:rsidRPr="00A53E73">
        <w:rPr>
          <w:rFonts w:ascii="Skeena" w:hAnsi="Skeena" w:cs="Arial"/>
          <w:sz w:val="24"/>
          <w:szCs w:val="24"/>
        </w:rPr>
        <w:t>Division of Program Integrity</w:t>
      </w:r>
    </w:p>
    <w:p w14:paraId="17E03334" w14:textId="77777777" w:rsidR="00637D65" w:rsidRPr="00A53E73" w:rsidRDefault="00637D65" w:rsidP="00637D65">
      <w:pPr>
        <w:widowControl w:val="0"/>
        <w:spacing w:after="0" w:line="240" w:lineRule="auto"/>
        <w:ind w:left="2160"/>
        <w:jc w:val="both"/>
        <w:rPr>
          <w:rFonts w:ascii="Skeena" w:hAnsi="Skeena" w:cs="Arial"/>
          <w:sz w:val="24"/>
          <w:szCs w:val="24"/>
        </w:rPr>
      </w:pPr>
      <w:r w:rsidRPr="00A53E73">
        <w:rPr>
          <w:rFonts w:ascii="Skeena" w:hAnsi="Skeena" w:cs="Arial"/>
          <w:sz w:val="24"/>
          <w:szCs w:val="24"/>
        </w:rPr>
        <w:t>Post Office Box 8206</w:t>
      </w:r>
    </w:p>
    <w:p w14:paraId="0F190CA3" w14:textId="77777777" w:rsidR="00637D65" w:rsidRPr="00A53E73" w:rsidRDefault="00637D65" w:rsidP="00637D65">
      <w:pPr>
        <w:widowControl w:val="0"/>
        <w:spacing w:after="0" w:line="240" w:lineRule="auto"/>
        <w:ind w:left="2160"/>
        <w:jc w:val="both"/>
        <w:rPr>
          <w:rFonts w:ascii="Skeena" w:hAnsi="Skeena" w:cs="Arial"/>
          <w:sz w:val="24"/>
          <w:szCs w:val="24"/>
        </w:rPr>
      </w:pPr>
      <w:r w:rsidRPr="00A53E73">
        <w:rPr>
          <w:rFonts w:ascii="Skeena" w:hAnsi="Skeena" w:cs="Arial"/>
          <w:sz w:val="24"/>
          <w:szCs w:val="24"/>
        </w:rPr>
        <w:t>1801 Main Street</w:t>
      </w:r>
    </w:p>
    <w:p w14:paraId="4F068C46" w14:textId="77777777" w:rsidR="00637D65" w:rsidRPr="00A53E73" w:rsidRDefault="00637D65" w:rsidP="00637D65">
      <w:pPr>
        <w:widowControl w:val="0"/>
        <w:spacing w:after="0" w:line="240" w:lineRule="auto"/>
        <w:ind w:left="2160"/>
        <w:jc w:val="both"/>
        <w:rPr>
          <w:rFonts w:ascii="Skeena" w:hAnsi="Skeena" w:cs="Arial"/>
          <w:sz w:val="24"/>
          <w:szCs w:val="24"/>
        </w:rPr>
      </w:pPr>
      <w:r w:rsidRPr="00A53E73">
        <w:rPr>
          <w:rFonts w:ascii="Skeena" w:hAnsi="Skeena" w:cs="Arial"/>
          <w:sz w:val="24"/>
          <w:szCs w:val="24"/>
        </w:rPr>
        <w:t>Columbia, South Carolina 29202-8206</w:t>
      </w:r>
    </w:p>
    <w:p w14:paraId="49404913" w14:textId="77777777" w:rsidR="00637D65" w:rsidRPr="00A53E73" w:rsidRDefault="0035705C" w:rsidP="00637D65">
      <w:pPr>
        <w:widowControl w:val="0"/>
        <w:spacing w:after="0" w:line="240" w:lineRule="auto"/>
        <w:ind w:firstLine="360"/>
        <w:jc w:val="right"/>
        <w:rPr>
          <w:rFonts w:ascii="Skeena" w:hAnsi="Skeena" w:cs="Arial"/>
          <w:sz w:val="24"/>
          <w:szCs w:val="24"/>
        </w:rPr>
      </w:pPr>
      <w:hyperlink w:anchor="_top" w:history="1">
        <w:r w:rsidR="00637D65" w:rsidRPr="00A53E73">
          <w:rPr>
            <w:rFonts w:ascii="Skeena" w:hAnsi="Skeena" w:cs="Arial"/>
            <w:color w:val="0000FF"/>
            <w:sz w:val="24"/>
            <w:szCs w:val="24"/>
            <w:u w:val="single"/>
          </w:rPr>
          <w:t>Table of Contents</w:t>
        </w:r>
      </w:hyperlink>
    </w:p>
    <w:p w14:paraId="42402A1B" w14:textId="77777777" w:rsidR="00637D65" w:rsidRPr="00A53E73" w:rsidRDefault="00637D65" w:rsidP="00637D65">
      <w:pPr>
        <w:widowControl w:val="0"/>
        <w:tabs>
          <w:tab w:val="right" w:pos="9360"/>
        </w:tabs>
        <w:autoSpaceDE w:val="0"/>
        <w:autoSpaceDN w:val="0"/>
        <w:adjustRightInd w:val="0"/>
        <w:spacing w:after="0" w:line="240" w:lineRule="auto"/>
        <w:ind w:left="1440" w:hanging="1440"/>
        <w:outlineLvl w:val="1"/>
        <w:rPr>
          <w:rFonts w:ascii="Skeena" w:hAnsi="Skeena" w:cs="Arial"/>
          <w:b/>
          <w:bCs/>
          <w:sz w:val="24"/>
          <w:szCs w:val="24"/>
        </w:rPr>
      </w:pPr>
      <w:bookmarkStart w:id="311" w:name="_Toc376253122"/>
      <w:bookmarkStart w:id="312" w:name="_Toc144199502"/>
      <w:bookmarkStart w:id="313" w:name="_Toc149690012"/>
      <w:r w:rsidRPr="00A53E73">
        <w:rPr>
          <w:rFonts w:ascii="Skeena" w:hAnsi="Skeena" w:cs="Arial"/>
          <w:b/>
          <w:bCs/>
          <w:sz w:val="24"/>
          <w:szCs w:val="24"/>
        </w:rPr>
        <w:t>101.15.03</w:t>
      </w:r>
      <w:r w:rsidRPr="00A53E73">
        <w:rPr>
          <w:rFonts w:ascii="Skeena" w:hAnsi="Skeena" w:cs="Arial"/>
          <w:b/>
          <w:bCs/>
          <w:sz w:val="24"/>
          <w:szCs w:val="24"/>
        </w:rPr>
        <w:tab/>
        <w:t>Fraud Summary</w:t>
      </w:r>
      <w:bookmarkEnd w:id="311"/>
      <w:bookmarkEnd w:id="312"/>
      <w:bookmarkEnd w:id="313"/>
    </w:p>
    <w:p w14:paraId="329C1D3C" w14:textId="77777777" w:rsidR="00637D65" w:rsidRPr="00790D8C" w:rsidRDefault="00637D65" w:rsidP="00637D65">
      <w:pPr>
        <w:widowControl w:val="0"/>
        <w:spacing w:after="0" w:line="240" w:lineRule="auto"/>
        <w:jc w:val="right"/>
        <w:rPr>
          <w:rFonts w:ascii="Skeena" w:hAnsi="Skeena" w:cs="Arial"/>
          <w:color w:val="000000"/>
          <w:sz w:val="16"/>
          <w:szCs w:val="16"/>
        </w:rPr>
      </w:pPr>
      <w:r w:rsidRPr="00790D8C">
        <w:rPr>
          <w:rFonts w:ascii="Skeena" w:hAnsi="Skeena" w:cs="Arial"/>
          <w:bCs/>
          <w:color w:val="000000"/>
          <w:sz w:val="16"/>
          <w:szCs w:val="16"/>
        </w:rPr>
        <w:t>(Rev. 10/01/10)</w:t>
      </w:r>
    </w:p>
    <w:p w14:paraId="2A1A4EF4" w14:textId="77777777" w:rsidR="00637D65" w:rsidRPr="00A53E73" w:rsidRDefault="00637D65" w:rsidP="00637D65">
      <w:pPr>
        <w:widowControl w:val="0"/>
        <w:spacing w:after="0" w:line="240" w:lineRule="auto"/>
        <w:ind w:left="7290" w:hanging="7290"/>
        <w:jc w:val="both"/>
        <w:rPr>
          <w:rFonts w:ascii="Skeena" w:hAnsi="Skeena" w:cs="Arial"/>
          <w:sz w:val="24"/>
          <w:szCs w:val="24"/>
        </w:rPr>
      </w:pPr>
      <w:r w:rsidRPr="00A53E73">
        <w:rPr>
          <w:rFonts w:ascii="Skeena" w:hAnsi="Skeena" w:cs="Arial"/>
          <w:sz w:val="24"/>
          <w:szCs w:val="24"/>
        </w:rPr>
        <w:t>The fraud summary must include the following information:</w:t>
      </w:r>
    </w:p>
    <w:p w14:paraId="4E53BD68" w14:textId="77777777" w:rsidR="00637D65" w:rsidRPr="00A53E73" w:rsidRDefault="00637D65" w:rsidP="00637D65">
      <w:pPr>
        <w:widowControl w:val="0"/>
        <w:numPr>
          <w:ilvl w:val="0"/>
          <w:numId w:val="30"/>
        </w:numPr>
        <w:tabs>
          <w:tab w:val="clear" w:pos="720"/>
        </w:tabs>
        <w:spacing w:after="0" w:line="240" w:lineRule="auto"/>
        <w:jc w:val="both"/>
        <w:rPr>
          <w:rFonts w:ascii="Skeena" w:hAnsi="Skeena" w:cs="Arial"/>
          <w:sz w:val="24"/>
          <w:szCs w:val="24"/>
        </w:rPr>
      </w:pPr>
      <w:r w:rsidRPr="00A53E73">
        <w:rPr>
          <w:rFonts w:ascii="Skeena" w:hAnsi="Skeena" w:cs="Arial"/>
          <w:sz w:val="24"/>
          <w:szCs w:val="24"/>
        </w:rPr>
        <w:t>Identifying Information</w:t>
      </w:r>
    </w:p>
    <w:p w14:paraId="7D9625A8" w14:textId="77777777" w:rsidR="00637D65" w:rsidRPr="00A53E73" w:rsidRDefault="00637D65" w:rsidP="00637D65">
      <w:pPr>
        <w:widowControl w:val="0"/>
        <w:numPr>
          <w:ilvl w:val="1"/>
          <w:numId w:val="37"/>
        </w:numPr>
        <w:tabs>
          <w:tab w:val="clear" w:pos="1783"/>
        </w:tabs>
        <w:spacing w:after="0" w:line="240" w:lineRule="auto"/>
        <w:ind w:left="1080"/>
        <w:jc w:val="both"/>
        <w:rPr>
          <w:rFonts w:ascii="Skeena" w:hAnsi="Skeena" w:cs="Arial"/>
          <w:sz w:val="24"/>
          <w:szCs w:val="24"/>
        </w:rPr>
      </w:pPr>
      <w:r w:rsidRPr="00A53E73">
        <w:rPr>
          <w:rFonts w:ascii="Skeena" w:hAnsi="Skeena" w:cs="Arial"/>
          <w:sz w:val="24"/>
          <w:szCs w:val="24"/>
        </w:rPr>
        <w:t>Name and address of beneficiary;</w:t>
      </w:r>
    </w:p>
    <w:p w14:paraId="042F86EF" w14:textId="77777777" w:rsidR="00637D65" w:rsidRPr="00A53E73" w:rsidRDefault="00637D65" w:rsidP="00637D65">
      <w:pPr>
        <w:widowControl w:val="0"/>
        <w:numPr>
          <w:ilvl w:val="1"/>
          <w:numId w:val="37"/>
        </w:numPr>
        <w:tabs>
          <w:tab w:val="clear" w:pos="1783"/>
        </w:tabs>
        <w:spacing w:after="0" w:line="240" w:lineRule="auto"/>
        <w:ind w:left="1080"/>
        <w:jc w:val="both"/>
        <w:rPr>
          <w:rFonts w:ascii="Skeena" w:hAnsi="Skeena" w:cs="Arial"/>
          <w:sz w:val="24"/>
          <w:szCs w:val="24"/>
        </w:rPr>
      </w:pPr>
      <w:r w:rsidRPr="00A53E73">
        <w:rPr>
          <w:rFonts w:ascii="Skeena" w:hAnsi="Skeena" w:cs="Arial"/>
          <w:sz w:val="24"/>
          <w:szCs w:val="24"/>
        </w:rPr>
        <w:t>Type of benefits received or requested;</w:t>
      </w:r>
    </w:p>
    <w:p w14:paraId="2E583DB1" w14:textId="77777777" w:rsidR="00637D65" w:rsidRPr="00A53E73" w:rsidRDefault="00637D65" w:rsidP="00637D65">
      <w:pPr>
        <w:widowControl w:val="0"/>
        <w:numPr>
          <w:ilvl w:val="1"/>
          <w:numId w:val="37"/>
        </w:numPr>
        <w:tabs>
          <w:tab w:val="clear" w:pos="1783"/>
        </w:tabs>
        <w:spacing w:after="0" w:line="240" w:lineRule="auto"/>
        <w:ind w:left="1080"/>
        <w:jc w:val="both"/>
        <w:rPr>
          <w:rFonts w:ascii="Skeena" w:hAnsi="Skeena" w:cs="Arial"/>
          <w:sz w:val="24"/>
          <w:szCs w:val="24"/>
        </w:rPr>
      </w:pPr>
      <w:r w:rsidRPr="00A53E73">
        <w:rPr>
          <w:rFonts w:ascii="Skeena" w:hAnsi="Skeena" w:cs="Arial"/>
          <w:sz w:val="24"/>
          <w:szCs w:val="24"/>
        </w:rPr>
        <w:t>County, case number and Medicaid number; and</w:t>
      </w:r>
    </w:p>
    <w:p w14:paraId="0A4371FE" w14:textId="6F8B344A" w:rsidR="00637D65" w:rsidRPr="00A53E73" w:rsidRDefault="00637D65" w:rsidP="00637D65">
      <w:pPr>
        <w:widowControl w:val="0"/>
        <w:numPr>
          <w:ilvl w:val="1"/>
          <w:numId w:val="37"/>
        </w:numPr>
        <w:tabs>
          <w:tab w:val="clear" w:pos="1783"/>
        </w:tabs>
        <w:spacing w:after="0" w:line="240" w:lineRule="auto"/>
        <w:ind w:left="1080"/>
        <w:jc w:val="both"/>
        <w:rPr>
          <w:rFonts w:ascii="Skeena" w:hAnsi="Skeena" w:cs="Arial"/>
          <w:sz w:val="24"/>
          <w:szCs w:val="24"/>
        </w:rPr>
      </w:pPr>
      <w:r w:rsidRPr="00A53E73">
        <w:rPr>
          <w:rFonts w:ascii="Skeena" w:hAnsi="Skeena" w:cs="Arial"/>
          <w:sz w:val="24"/>
          <w:szCs w:val="24"/>
        </w:rPr>
        <w:t xml:space="preserve">Name of </w:t>
      </w:r>
      <w:r w:rsidR="008A1326">
        <w:rPr>
          <w:rFonts w:ascii="Skeena" w:hAnsi="Skeena" w:cs="Arial"/>
          <w:sz w:val="24"/>
          <w:szCs w:val="24"/>
        </w:rPr>
        <w:t>specialist</w:t>
      </w:r>
      <w:r w:rsidRPr="00A53E73">
        <w:rPr>
          <w:rFonts w:ascii="Skeena" w:hAnsi="Skeena" w:cs="Arial"/>
          <w:sz w:val="24"/>
          <w:szCs w:val="24"/>
        </w:rPr>
        <w:t xml:space="preserve"> making the report.</w:t>
      </w:r>
    </w:p>
    <w:p w14:paraId="5878C3B6" w14:textId="77777777" w:rsidR="00637D65" w:rsidRPr="00A53E73" w:rsidRDefault="00637D65" w:rsidP="00637D65">
      <w:pPr>
        <w:widowControl w:val="0"/>
        <w:numPr>
          <w:ilvl w:val="0"/>
          <w:numId w:val="31"/>
        </w:numPr>
        <w:spacing w:after="0" w:line="240" w:lineRule="auto"/>
        <w:jc w:val="both"/>
        <w:rPr>
          <w:rFonts w:ascii="Skeena" w:hAnsi="Skeena" w:cs="Arial"/>
          <w:sz w:val="24"/>
          <w:szCs w:val="24"/>
        </w:rPr>
      </w:pPr>
      <w:r w:rsidRPr="00A53E73">
        <w:rPr>
          <w:rFonts w:ascii="Skeena" w:hAnsi="Skeena" w:cs="Arial"/>
          <w:sz w:val="24"/>
          <w:szCs w:val="24"/>
        </w:rPr>
        <w:t>Summary of the Situation</w:t>
      </w:r>
    </w:p>
    <w:p w14:paraId="2BF8FDED" w14:textId="77777777" w:rsidR="00637D65" w:rsidRPr="00A53E73" w:rsidRDefault="00637D65" w:rsidP="00637D65">
      <w:pPr>
        <w:widowControl w:val="0"/>
        <w:numPr>
          <w:ilvl w:val="1"/>
          <w:numId w:val="38"/>
        </w:numPr>
        <w:tabs>
          <w:tab w:val="clear" w:pos="1783"/>
        </w:tabs>
        <w:spacing w:after="0" w:line="240" w:lineRule="auto"/>
        <w:ind w:left="1080"/>
        <w:jc w:val="both"/>
        <w:rPr>
          <w:rFonts w:ascii="Skeena" w:hAnsi="Skeena" w:cs="Arial"/>
          <w:sz w:val="24"/>
          <w:szCs w:val="24"/>
        </w:rPr>
      </w:pPr>
      <w:r w:rsidRPr="00A53E73">
        <w:rPr>
          <w:rFonts w:ascii="Skeena" w:hAnsi="Skeena" w:cs="Arial"/>
          <w:sz w:val="24"/>
          <w:szCs w:val="24"/>
        </w:rPr>
        <w:t>Date of certification;</w:t>
      </w:r>
    </w:p>
    <w:p w14:paraId="0A323AA7" w14:textId="77777777" w:rsidR="00637D65" w:rsidRPr="00A53E73" w:rsidRDefault="00637D65" w:rsidP="00637D65">
      <w:pPr>
        <w:widowControl w:val="0"/>
        <w:numPr>
          <w:ilvl w:val="1"/>
          <w:numId w:val="38"/>
        </w:numPr>
        <w:tabs>
          <w:tab w:val="clear" w:pos="1783"/>
        </w:tabs>
        <w:spacing w:after="0" w:line="240" w:lineRule="auto"/>
        <w:ind w:left="1080"/>
        <w:jc w:val="both"/>
        <w:rPr>
          <w:rFonts w:ascii="Skeena" w:hAnsi="Skeena" w:cs="Arial"/>
          <w:sz w:val="24"/>
          <w:szCs w:val="24"/>
        </w:rPr>
      </w:pPr>
      <w:r w:rsidRPr="00A53E73">
        <w:rPr>
          <w:rFonts w:ascii="Skeena" w:hAnsi="Skeena" w:cs="Arial"/>
          <w:sz w:val="24"/>
          <w:szCs w:val="24"/>
        </w:rPr>
        <w:t>Date of review prior to date that alleged fraud was discovered;</w:t>
      </w:r>
    </w:p>
    <w:p w14:paraId="4400CC12" w14:textId="77777777" w:rsidR="00637D65" w:rsidRPr="00A53E73" w:rsidRDefault="00637D65" w:rsidP="00637D65">
      <w:pPr>
        <w:widowControl w:val="0"/>
        <w:numPr>
          <w:ilvl w:val="1"/>
          <w:numId w:val="38"/>
        </w:numPr>
        <w:tabs>
          <w:tab w:val="clear" w:pos="1783"/>
        </w:tabs>
        <w:spacing w:after="0" w:line="240" w:lineRule="auto"/>
        <w:ind w:left="1080"/>
        <w:jc w:val="both"/>
        <w:rPr>
          <w:rFonts w:ascii="Skeena" w:hAnsi="Skeena" w:cs="Arial"/>
          <w:sz w:val="24"/>
          <w:szCs w:val="24"/>
        </w:rPr>
      </w:pPr>
      <w:r w:rsidRPr="00A53E73">
        <w:rPr>
          <w:rFonts w:ascii="Skeena" w:hAnsi="Skeena" w:cs="Arial"/>
          <w:sz w:val="24"/>
          <w:szCs w:val="24"/>
        </w:rPr>
        <w:t>A brief statement concerning the beneficiary's circumstances as reported at the last review;</w:t>
      </w:r>
    </w:p>
    <w:p w14:paraId="6DA1993D" w14:textId="77777777" w:rsidR="00637D65" w:rsidRPr="00A53E73" w:rsidRDefault="00637D65" w:rsidP="00637D65">
      <w:pPr>
        <w:widowControl w:val="0"/>
        <w:numPr>
          <w:ilvl w:val="1"/>
          <w:numId w:val="38"/>
        </w:numPr>
        <w:tabs>
          <w:tab w:val="clear" w:pos="1783"/>
        </w:tabs>
        <w:spacing w:after="0" w:line="240" w:lineRule="auto"/>
        <w:ind w:left="1080"/>
        <w:jc w:val="both"/>
        <w:rPr>
          <w:rFonts w:ascii="Skeena" w:hAnsi="Skeena" w:cs="Arial"/>
          <w:sz w:val="24"/>
          <w:szCs w:val="24"/>
        </w:rPr>
      </w:pPr>
      <w:r w:rsidRPr="00A53E73">
        <w:rPr>
          <w:rFonts w:ascii="Skeena" w:hAnsi="Skeena" w:cs="Arial"/>
          <w:sz w:val="24"/>
          <w:szCs w:val="24"/>
        </w:rPr>
        <w:t>The date alleged fraud was discovered and a statement of the facts supporting the fraud allegation; and</w:t>
      </w:r>
    </w:p>
    <w:p w14:paraId="6B80BD08" w14:textId="77777777" w:rsidR="00637D65" w:rsidRPr="00A53E73" w:rsidRDefault="00637D65" w:rsidP="00637D65">
      <w:pPr>
        <w:widowControl w:val="0"/>
        <w:numPr>
          <w:ilvl w:val="1"/>
          <w:numId w:val="38"/>
        </w:numPr>
        <w:tabs>
          <w:tab w:val="clear" w:pos="1783"/>
        </w:tabs>
        <w:spacing w:after="0" w:line="240" w:lineRule="auto"/>
        <w:ind w:left="1080"/>
        <w:jc w:val="both"/>
        <w:rPr>
          <w:rFonts w:ascii="Skeena" w:hAnsi="Skeena" w:cs="Arial"/>
          <w:sz w:val="24"/>
          <w:szCs w:val="24"/>
        </w:rPr>
      </w:pPr>
      <w:r w:rsidRPr="00A53E73">
        <w:rPr>
          <w:rFonts w:ascii="Skeena" w:hAnsi="Skeena" w:cs="Arial"/>
          <w:sz w:val="24"/>
          <w:szCs w:val="24"/>
        </w:rPr>
        <w:t>The period of ineligibility.</w:t>
      </w:r>
    </w:p>
    <w:p w14:paraId="44E0D01F" w14:textId="77777777" w:rsidR="00637D65" w:rsidRPr="00A53E73" w:rsidRDefault="00637D65" w:rsidP="00637D65">
      <w:pPr>
        <w:widowControl w:val="0"/>
        <w:numPr>
          <w:ilvl w:val="0"/>
          <w:numId w:val="31"/>
        </w:numPr>
        <w:spacing w:after="0" w:line="240" w:lineRule="auto"/>
        <w:jc w:val="both"/>
        <w:rPr>
          <w:rFonts w:ascii="Skeena" w:hAnsi="Skeena" w:cs="Arial"/>
          <w:sz w:val="24"/>
          <w:szCs w:val="24"/>
        </w:rPr>
      </w:pPr>
      <w:r w:rsidRPr="00A53E73">
        <w:rPr>
          <w:rFonts w:ascii="Skeena" w:hAnsi="Skeena" w:cs="Arial"/>
          <w:sz w:val="24"/>
          <w:szCs w:val="24"/>
        </w:rPr>
        <w:t>Verification</w:t>
      </w:r>
    </w:p>
    <w:p w14:paraId="7F9D049B" w14:textId="77777777" w:rsidR="00637D65" w:rsidRPr="00A53E73" w:rsidRDefault="00637D65" w:rsidP="00637D65">
      <w:pPr>
        <w:widowControl w:val="0"/>
        <w:spacing w:after="0" w:line="240" w:lineRule="auto"/>
        <w:ind w:left="720"/>
        <w:jc w:val="both"/>
        <w:rPr>
          <w:rFonts w:ascii="Skeena" w:hAnsi="Skeena" w:cs="Arial"/>
          <w:sz w:val="24"/>
          <w:szCs w:val="24"/>
        </w:rPr>
      </w:pPr>
      <w:r w:rsidRPr="00A53E73">
        <w:rPr>
          <w:rFonts w:ascii="Skeena" w:hAnsi="Skeena" w:cs="Arial"/>
          <w:sz w:val="24"/>
          <w:szCs w:val="24"/>
        </w:rPr>
        <w:t xml:space="preserve">Give the facts that verify the correct information concerning the eligibility factor involved. Such facts include: </w:t>
      </w:r>
    </w:p>
    <w:p w14:paraId="45C6BC39" w14:textId="77777777" w:rsidR="00637D65" w:rsidRPr="00A53E73" w:rsidRDefault="00637D65" w:rsidP="00637D65">
      <w:pPr>
        <w:widowControl w:val="0"/>
        <w:numPr>
          <w:ilvl w:val="1"/>
          <w:numId w:val="39"/>
        </w:numPr>
        <w:tabs>
          <w:tab w:val="clear" w:pos="1783"/>
        </w:tabs>
        <w:spacing w:after="0" w:line="240" w:lineRule="auto"/>
        <w:ind w:left="1080"/>
        <w:jc w:val="both"/>
        <w:rPr>
          <w:rFonts w:ascii="Skeena" w:hAnsi="Skeena" w:cs="Arial"/>
          <w:sz w:val="24"/>
          <w:szCs w:val="24"/>
        </w:rPr>
      </w:pPr>
      <w:r w:rsidRPr="00A53E73">
        <w:rPr>
          <w:rFonts w:ascii="Skeena" w:hAnsi="Skeena" w:cs="Arial"/>
          <w:sz w:val="24"/>
          <w:szCs w:val="24"/>
        </w:rPr>
        <w:t>Names and location of records used;</w:t>
      </w:r>
    </w:p>
    <w:p w14:paraId="742FB1BE" w14:textId="77777777" w:rsidR="00637D65" w:rsidRPr="00A53E73" w:rsidRDefault="00637D65" w:rsidP="00637D65">
      <w:pPr>
        <w:widowControl w:val="0"/>
        <w:numPr>
          <w:ilvl w:val="1"/>
          <w:numId w:val="39"/>
        </w:numPr>
        <w:tabs>
          <w:tab w:val="clear" w:pos="1783"/>
        </w:tabs>
        <w:spacing w:after="0" w:line="240" w:lineRule="auto"/>
        <w:ind w:left="1080"/>
        <w:jc w:val="both"/>
        <w:rPr>
          <w:rFonts w:ascii="Skeena" w:hAnsi="Skeena" w:cs="Arial"/>
          <w:sz w:val="24"/>
          <w:szCs w:val="24"/>
        </w:rPr>
      </w:pPr>
      <w:r w:rsidRPr="00A53E73">
        <w:rPr>
          <w:rFonts w:ascii="Skeena" w:hAnsi="Skeena" w:cs="Arial"/>
          <w:sz w:val="24"/>
          <w:szCs w:val="24"/>
        </w:rPr>
        <w:t>Names and addresses of persons providing information;</w:t>
      </w:r>
    </w:p>
    <w:p w14:paraId="64C2BA76" w14:textId="77777777" w:rsidR="00637D65" w:rsidRPr="00A53E73" w:rsidRDefault="00637D65" w:rsidP="00637D65">
      <w:pPr>
        <w:widowControl w:val="0"/>
        <w:numPr>
          <w:ilvl w:val="1"/>
          <w:numId w:val="39"/>
        </w:numPr>
        <w:tabs>
          <w:tab w:val="clear" w:pos="1783"/>
        </w:tabs>
        <w:spacing w:after="0" w:line="240" w:lineRule="auto"/>
        <w:ind w:left="1080"/>
        <w:jc w:val="both"/>
        <w:rPr>
          <w:rFonts w:ascii="Skeena" w:hAnsi="Skeena" w:cs="Arial"/>
          <w:sz w:val="24"/>
          <w:szCs w:val="24"/>
        </w:rPr>
      </w:pPr>
      <w:r w:rsidRPr="00A53E73">
        <w:rPr>
          <w:rFonts w:ascii="Skeena" w:hAnsi="Skeena" w:cs="Arial"/>
          <w:sz w:val="24"/>
          <w:szCs w:val="24"/>
        </w:rPr>
        <w:t>Names of other sources used to substantiate the information; and</w:t>
      </w:r>
    </w:p>
    <w:p w14:paraId="1D782533" w14:textId="77777777" w:rsidR="00637D65" w:rsidRPr="00A53E73" w:rsidRDefault="00637D65" w:rsidP="00637D65">
      <w:pPr>
        <w:widowControl w:val="0"/>
        <w:numPr>
          <w:ilvl w:val="1"/>
          <w:numId w:val="39"/>
        </w:numPr>
        <w:tabs>
          <w:tab w:val="clear" w:pos="1783"/>
        </w:tabs>
        <w:spacing w:after="0" w:line="240" w:lineRule="auto"/>
        <w:ind w:left="1080"/>
        <w:jc w:val="both"/>
        <w:rPr>
          <w:rFonts w:ascii="Skeena" w:hAnsi="Skeena" w:cs="Arial"/>
          <w:sz w:val="24"/>
          <w:szCs w:val="24"/>
        </w:rPr>
      </w:pPr>
      <w:r w:rsidRPr="00A53E73">
        <w:rPr>
          <w:rFonts w:ascii="Skeena" w:hAnsi="Skeena" w:cs="Arial"/>
          <w:sz w:val="24"/>
          <w:szCs w:val="24"/>
        </w:rPr>
        <w:t>A copy of the application form and last review form, when applicable.</w:t>
      </w:r>
    </w:p>
    <w:p w14:paraId="2537D152" w14:textId="77777777" w:rsidR="00637D65" w:rsidRPr="00A53E73" w:rsidRDefault="00637D65" w:rsidP="00637D65">
      <w:pPr>
        <w:widowControl w:val="0"/>
        <w:spacing w:after="0" w:line="240" w:lineRule="auto"/>
        <w:jc w:val="both"/>
        <w:rPr>
          <w:rFonts w:ascii="Skeena" w:hAnsi="Skeena" w:cs="Arial"/>
          <w:sz w:val="24"/>
          <w:szCs w:val="24"/>
        </w:rPr>
      </w:pPr>
    </w:p>
    <w:p w14:paraId="69660EAE" w14:textId="292E58B1" w:rsidR="00637D65" w:rsidRPr="00A53E73" w:rsidRDefault="00637D65" w:rsidP="00637D65">
      <w:pPr>
        <w:widowControl w:val="0"/>
        <w:spacing w:after="0" w:line="240" w:lineRule="auto"/>
        <w:jc w:val="both"/>
        <w:rPr>
          <w:rFonts w:ascii="Skeena" w:hAnsi="Skeena" w:cs="Arial"/>
          <w:sz w:val="24"/>
          <w:szCs w:val="24"/>
        </w:rPr>
      </w:pPr>
      <w:r w:rsidRPr="00A53E73">
        <w:rPr>
          <w:rFonts w:ascii="Skeena" w:hAnsi="Skeena" w:cs="Arial"/>
          <w:sz w:val="24"/>
          <w:szCs w:val="24"/>
        </w:rPr>
        <w:t xml:space="preserve">The fraud summary must be signed by the Eligibility </w:t>
      </w:r>
      <w:r w:rsidR="008A1326">
        <w:rPr>
          <w:rFonts w:ascii="Skeena" w:hAnsi="Skeena" w:cs="Arial"/>
          <w:sz w:val="24"/>
          <w:szCs w:val="24"/>
        </w:rPr>
        <w:t>Specialist</w:t>
      </w:r>
      <w:r w:rsidRPr="00A53E73">
        <w:rPr>
          <w:rFonts w:ascii="Skeena" w:hAnsi="Skeena" w:cs="Arial"/>
          <w:sz w:val="24"/>
          <w:szCs w:val="24"/>
        </w:rPr>
        <w:t xml:space="preserve">’s supervisor, indicating that the supervisor has reviewed the case record and fraud summary and have determined that, to the best of his/her knowledge, it contains all of the relevant information. SC DHHS Division of Program Integrity will contact the Eligibility </w:t>
      </w:r>
      <w:r w:rsidR="008A1326">
        <w:rPr>
          <w:rFonts w:ascii="Skeena" w:hAnsi="Skeena" w:cs="Arial"/>
          <w:sz w:val="24"/>
          <w:szCs w:val="24"/>
        </w:rPr>
        <w:t>Specialist</w:t>
      </w:r>
      <w:r w:rsidRPr="00A53E73">
        <w:rPr>
          <w:rFonts w:ascii="Skeena" w:hAnsi="Skeena" w:cs="Arial"/>
          <w:sz w:val="24"/>
          <w:szCs w:val="24"/>
        </w:rPr>
        <w:t xml:space="preserve"> should additional information about the </w:t>
      </w:r>
      <w:r w:rsidRPr="00A53E73">
        <w:rPr>
          <w:rFonts w:ascii="Skeena" w:hAnsi="Skeena" w:cs="Arial"/>
          <w:sz w:val="24"/>
          <w:szCs w:val="24"/>
        </w:rPr>
        <w:lastRenderedPageBreak/>
        <w:t>facts of the case be required.</w:t>
      </w:r>
    </w:p>
    <w:p w14:paraId="0B4E0587" w14:textId="77777777" w:rsidR="00637D65" w:rsidRPr="00A53E73" w:rsidRDefault="00637D65" w:rsidP="00637D65">
      <w:pPr>
        <w:widowControl w:val="0"/>
        <w:spacing w:after="0" w:line="240" w:lineRule="auto"/>
        <w:jc w:val="both"/>
        <w:rPr>
          <w:rFonts w:ascii="Skeena" w:hAnsi="Skeena" w:cs="Arial"/>
          <w:sz w:val="24"/>
          <w:szCs w:val="24"/>
        </w:rPr>
      </w:pPr>
    </w:p>
    <w:p w14:paraId="4B36B720" w14:textId="77777777" w:rsidR="00637D65" w:rsidRPr="00790D8C" w:rsidRDefault="00637D65" w:rsidP="00637D65">
      <w:pPr>
        <w:widowControl w:val="0"/>
        <w:tabs>
          <w:tab w:val="right" w:pos="9360"/>
        </w:tabs>
        <w:autoSpaceDE w:val="0"/>
        <w:autoSpaceDN w:val="0"/>
        <w:adjustRightInd w:val="0"/>
        <w:spacing w:after="0" w:line="240" w:lineRule="auto"/>
        <w:ind w:left="1440" w:hanging="1440"/>
        <w:jc w:val="both"/>
        <w:outlineLvl w:val="0"/>
        <w:rPr>
          <w:rFonts w:ascii="Skeena" w:hAnsi="Skeena" w:cs="Arial"/>
          <w:b/>
          <w:bCs/>
          <w:sz w:val="16"/>
        </w:rPr>
      </w:pPr>
      <w:bookmarkStart w:id="314" w:name="_Toc376253123"/>
      <w:bookmarkStart w:id="315" w:name="_Toc144199503"/>
      <w:bookmarkStart w:id="316" w:name="_Toc149690013"/>
      <w:r w:rsidRPr="00790D8C">
        <w:rPr>
          <w:rFonts w:ascii="Skeena" w:hAnsi="Skeena" w:cs="Arial"/>
          <w:b/>
          <w:bCs/>
          <w:sz w:val="28"/>
        </w:rPr>
        <w:t>101.16</w:t>
      </w:r>
      <w:r w:rsidRPr="00790D8C">
        <w:rPr>
          <w:rFonts w:ascii="Skeena" w:hAnsi="Skeena" w:cs="Arial"/>
          <w:b/>
          <w:bCs/>
          <w:sz w:val="28"/>
        </w:rPr>
        <w:tab/>
        <w:t>Overpayments/Underpayments</w:t>
      </w:r>
      <w:bookmarkEnd w:id="314"/>
      <w:bookmarkEnd w:id="315"/>
      <w:bookmarkEnd w:id="316"/>
    </w:p>
    <w:p w14:paraId="0D1C317A" w14:textId="77777777" w:rsidR="00637D65" w:rsidRPr="00790D8C" w:rsidRDefault="00637D65" w:rsidP="00637D65">
      <w:pPr>
        <w:widowControl w:val="0"/>
        <w:spacing w:after="0" w:line="240" w:lineRule="auto"/>
        <w:jc w:val="right"/>
        <w:rPr>
          <w:rFonts w:ascii="Skeena" w:hAnsi="Skeena" w:cs="Arial"/>
          <w:color w:val="000000"/>
          <w:sz w:val="16"/>
          <w:szCs w:val="16"/>
        </w:rPr>
      </w:pPr>
      <w:r w:rsidRPr="00790D8C">
        <w:rPr>
          <w:rFonts w:ascii="Skeena" w:hAnsi="Skeena" w:cs="Arial"/>
          <w:color w:val="000000"/>
          <w:sz w:val="16"/>
          <w:szCs w:val="16"/>
        </w:rPr>
        <w:t>(Eff. 10/01/05)</w:t>
      </w:r>
    </w:p>
    <w:p w14:paraId="0DA2C98C" w14:textId="77777777" w:rsidR="00637D65" w:rsidRPr="00A53E73" w:rsidRDefault="00637D65" w:rsidP="00A53E73">
      <w:pPr>
        <w:widowControl w:val="0"/>
        <w:spacing w:after="0" w:line="240" w:lineRule="auto"/>
        <w:jc w:val="both"/>
        <w:rPr>
          <w:rFonts w:ascii="Skeena" w:hAnsi="Skeena" w:cs="Arial"/>
          <w:color w:val="000000"/>
          <w:sz w:val="24"/>
          <w:szCs w:val="32"/>
        </w:rPr>
      </w:pPr>
      <w:r w:rsidRPr="00A53E73">
        <w:rPr>
          <w:rFonts w:ascii="Skeena" w:hAnsi="Skeena" w:cs="Arial"/>
          <w:color w:val="000000"/>
          <w:sz w:val="24"/>
          <w:szCs w:val="32"/>
        </w:rPr>
        <w:t>An overpayment may occur because:</w:t>
      </w:r>
    </w:p>
    <w:p w14:paraId="391ACA7D" w14:textId="77777777" w:rsidR="00637D65" w:rsidRPr="00A53E73" w:rsidRDefault="00637D65" w:rsidP="00637D65">
      <w:pPr>
        <w:widowControl w:val="0"/>
        <w:numPr>
          <w:ilvl w:val="0"/>
          <w:numId w:val="32"/>
        </w:numPr>
        <w:spacing w:after="0" w:line="240" w:lineRule="auto"/>
        <w:jc w:val="both"/>
        <w:rPr>
          <w:rFonts w:ascii="Skeena" w:hAnsi="Skeena" w:cs="Arial"/>
          <w:sz w:val="24"/>
          <w:szCs w:val="24"/>
        </w:rPr>
      </w:pPr>
      <w:r w:rsidRPr="00A53E73">
        <w:rPr>
          <w:rFonts w:ascii="Skeena" w:hAnsi="Skeena" w:cs="Arial"/>
          <w:sz w:val="24"/>
          <w:szCs w:val="24"/>
        </w:rPr>
        <w:t>The beneficiary was ineligible for a period during which he/she received Medicaid benefits; or</w:t>
      </w:r>
    </w:p>
    <w:p w14:paraId="53D6F3F4" w14:textId="77777777" w:rsidR="00637D65" w:rsidRPr="00A53E73" w:rsidRDefault="00637D65" w:rsidP="00637D65">
      <w:pPr>
        <w:widowControl w:val="0"/>
        <w:numPr>
          <w:ilvl w:val="0"/>
          <w:numId w:val="32"/>
        </w:numPr>
        <w:spacing w:after="0" w:line="240" w:lineRule="auto"/>
        <w:jc w:val="both"/>
        <w:rPr>
          <w:rFonts w:ascii="Skeena" w:hAnsi="Skeena" w:cs="Arial"/>
          <w:sz w:val="24"/>
          <w:szCs w:val="24"/>
        </w:rPr>
      </w:pPr>
      <w:r w:rsidRPr="00A53E73">
        <w:rPr>
          <w:rFonts w:ascii="Skeena" w:hAnsi="Skeena" w:cs="Arial"/>
          <w:sz w:val="24"/>
          <w:szCs w:val="24"/>
        </w:rPr>
        <w:t>Medicaid paid more for the cost of medical services than it should have.</w:t>
      </w:r>
    </w:p>
    <w:p w14:paraId="7859A99C" w14:textId="77777777" w:rsidR="00637D65" w:rsidRPr="00A53E73" w:rsidRDefault="00637D65" w:rsidP="00637D65">
      <w:pPr>
        <w:widowControl w:val="0"/>
        <w:spacing w:after="0" w:line="240" w:lineRule="auto"/>
        <w:rPr>
          <w:rFonts w:ascii="Skeena" w:hAnsi="Skeena" w:cs="Arial"/>
          <w:sz w:val="24"/>
          <w:szCs w:val="24"/>
        </w:rPr>
      </w:pPr>
    </w:p>
    <w:p w14:paraId="22CCBAF0" w14:textId="010A3C26" w:rsidR="00637D65" w:rsidRPr="00A53E73" w:rsidRDefault="00637D65" w:rsidP="00637D65">
      <w:pPr>
        <w:widowControl w:val="0"/>
        <w:spacing w:after="0" w:line="240" w:lineRule="auto"/>
        <w:jc w:val="both"/>
        <w:rPr>
          <w:rFonts w:ascii="Skeena" w:hAnsi="Skeena" w:cs="Arial"/>
          <w:color w:val="000000"/>
          <w:sz w:val="24"/>
          <w:szCs w:val="32"/>
        </w:rPr>
      </w:pPr>
      <w:r w:rsidRPr="00A53E73">
        <w:rPr>
          <w:rFonts w:ascii="Skeena" w:hAnsi="Skeena" w:cs="Arial"/>
          <w:color w:val="000000"/>
          <w:sz w:val="24"/>
          <w:szCs w:val="32"/>
        </w:rPr>
        <w:t xml:space="preserve">The overpayment could have resulted from agency or beneficiary error. If the overpayment resulted from agency error, the beneficiary is not required to repay the funds. Therefore, no overpayment summary is required. The Eligibility </w:t>
      </w:r>
      <w:r w:rsidR="008A1326">
        <w:rPr>
          <w:rFonts w:ascii="Skeena" w:hAnsi="Skeena" w:cs="Arial"/>
          <w:color w:val="000000"/>
          <w:sz w:val="24"/>
          <w:szCs w:val="32"/>
        </w:rPr>
        <w:t>Specialist</w:t>
      </w:r>
      <w:r w:rsidRPr="00A53E73">
        <w:rPr>
          <w:rFonts w:ascii="Skeena" w:hAnsi="Skeena" w:cs="Arial"/>
          <w:color w:val="000000"/>
          <w:sz w:val="24"/>
          <w:szCs w:val="32"/>
        </w:rPr>
        <w:t xml:space="preserve"> documents the case record with the fact of the agency error and the period of time covered by the overpayment. Examples of agency error are:</w:t>
      </w:r>
    </w:p>
    <w:p w14:paraId="232C4701" w14:textId="77777777" w:rsidR="00637D65" w:rsidRPr="00A53E73" w:rsidRDefault="00637D65" w:rsidP="00637D65">
      <w:pPr>
        <w:widowControl w:val="0"/>
        <w:numPr>
          <w:ilvl w:val="0"/>
          <w:numId w:val="33"/>
        </w:numPr>
        <w:spacing w:after="0" w:line="240" w:lineRule="auto"/>
        <w:jc w:val="both"/>
        <w:rPr>
          <w:rFonts w:ascii="Skeena" w:hAnsi="Skeena" w:cs="Arial"/>
          <w:sz w:val="24"/>
          <w:szCs w:val="24"/>
        </w:rPr>
      </w:pPr>
      <w:r w:rsidRPr="00A53E73">
        <w:rPr>
          <w:rFonts w:ascii="Skeena" w:hAnsi="Skeena" w:cs="Arial"/>
          <w:sz w:val="24"/>
          <w:szCs w:val="24"/>
        </w:rPr>
        <w:t>Failure to take action on reported information</w:t>
      </w:r>
    </w:p>
    <w:p w14:paraId="74ACC594" w14:textId="77777777" w:rsidR="00637D65" w:rsidRPr="00A53E73" w:rsidRDefault="00637D65" w:rsidP="00637D65">
      <w:pPr>
        <w:widowControl w:val="0"/>
        <w:numPr>
          <w:ilvl w:val="0"/>
          <w:numId w:val="33"/>
        </w:numPr>
        <w:spacing w:after="0" w:line="240" w:lineRule="auto"/>
        <w:jc w:val="both"/>
        <w:rPr>
          <w:rFonts w:ascii="Skeena" w:hAnsi="Skeena" w:cs="Arial"/>
          <w:sz w:val="24"/>
          <w:szCs w:val="24"/>
        </w:rPr>
      </w:pPr>
      <w:r w:rsidRPr="00A53E73">
        <w:rPr>
          <w:rFonts w:ascii="Skeena" w:hAnsi="Skeena" w:cs="Arial"/>
          <w:sz w:val="24"/>
          <w:szCs w:val="24"/>
        </w:rPr>
        <w:t>Failure to follow up on an anticipated change in circumstances</w:t>
      </w:r>
    </w:p>
    <w:p w14:paraId="2324C544" w14:textId="77777777" w:rsidR="00637D65" w:rsidRPr="00A53E73" w:rsidRDefault="00637D65" w:rsidP="00637D65">
      <w:pPr>
        <w:widowControl w:val="0"/>
        <w:numPr>
          <w:ilvl w:val="0"/>
          <w:numId w:val="33"/>
        </w:numPr>
        <w:spacing w:after="0" w:line="240" w:lineRule="auto"/>
        <w:jc w:val="both"/>
        <w:rPr>
          <w:rFonts w:ascii="Skeena" w:hAnsi="Skeena" w:cs="Arial"/>
          <w:sz w:val="24"/>
          <w:szCs w:val="24"/>
        </w:rPr>
      </w:pPr>
      <w:r w:rsidRPr="00A53E73">
        <w:rPr>
          <w:rFonts w:ascii="Skeena" w:hAnsi="Skeena" w:cs="Arial"/>
          <w:sz w:val="24"/>
          <w:szCs w:val="24"/>
        </w:rPr>
        <w:t>Failure to re-determine eligibility in a timely manner</w:t>
      </w:r>
    </w:p>
    <w:p w14:paraId="54B076FA" w14:textId="77777777" w:rsidR="00637D65" w:rsidRPr="00A53E73" w:rsidRDefault="00637D65" w:rsidP="00637D65">
      <w:pPr>
        <w:widowControl w:val="0"/>
        <w:numPr>
          <w:ilvl w:val="0"/>
          <w:numId w:val="33"/>
        </w:numPr>
        <w:spacing w:after="0" w:line="240" w:lineRule="auto"/>
        <w:jc w:val="both"/>
        <w:rPr>
          <w:rFonts w:ascii="Skeena" w:hAnsi="Skeena" w:cs="Arial"/>
          <w:sz w:val="24"/>
          <w:szCs w:val="24"/>
        </w:rPr>
      </w:pPr>
      <w:r w:rsidRPr="00A53E73">
        <w:rPr>
          <w:rFonts w:ascii="Skeena" w:hAnsi="Skeena" w:cs="Arial"/>
          <w:sz w:val="24"/>
          <w:szCs w:val="24"/>
        </w:rPr>
        <w:t>Failure to apply policy or procedures correctly</w:t>
      </w:r>
    </w:p>
    <w:p w14:paraId="10D13448" w14:textId="77777777" w:rsidR="00637D65" w:rsidRPr="00A53E73" w:rsidRDefault="00637D65" w:rsidP="00637D65">
      <w:pPr>
        <w:widowControl w:val="0"/>
        <w:spacing w:after="0" w:line="240" w:lineRule="auto"/>
        <w:jc w:val="both"/>
        <w:rPr>
          <w:rFonts w:ascii="Skeena" w:hAnsi="Skeena" w:cs="Arial"/>
          <w:sz w:val="24"/>
          <w:szCs w:val="24"/>
        </w:rPr>
      </w:pPr>
    </w:p>
    <w:p w14:paraId="44CF715E" w14:textId="77777777" w:rsidR="00637D65" w:rsidRPr="00A53E73" w:rsidRDefault="00637D65" w:rsidP="00637D65">
      <w:pPr>
        <w:widowControl w:val="0"/>
        <w:spacing w:after="0" w:line="240" w:lineRule="auto"/>
        <w:jc w:val="both"/>
        <w:rPr>
          <w:rFonts w:ascii="Skeena" w:hAnsi="Skeena" w:cs="Arial"/>
          <w:sz w:val="24"/>
          <w:szCs w:val="24"/>
        </w:rPr>
      </w:pPr>
      <w:r w:rsidRPr="00A53E73">
        <w:rPr>
          <w:rFonts w:ascii="Skeena" w:hAnsi="Skeena" w:cs="Arial"/>
          <w:sz w:val="24"/>
          <w:szCs w:val="24"/>
        </w:rPr>
        <w:t>If the overpayment resulted from beneficiary error, an overpayment summary is required. Examples of beneficiary error are:</w:t>
      </w:r>
    </w:p>
    <w:p w14:paraId="653CFA5D" w14:textId="77777777" w:rsidR="00637D65" w:rsidRPr="00A53E73" w:rsidRDefault="00637D65" w:rsidP="00637D65">
      <w:pPr>
        <w:widowControl w:val="0"/>
        <w:numPr>
          <w:ilvl w:val="0"/>
          <w:numId w:val="34"/>
        </w:numPr>
        <w:spacing w:after="0" w:line="240" w:lineRule="auto"/>
        <w:jc w:val="both"/>
        <w:rPr>
          <w:rFonts w:ascii="Skeena" w:hAnsi="Skeena" w:cs="Arial"/>
          <w:sz w:val="24"/>
          <w:szCs w:val="24"/>
        </w:rPr>
      </w:pPr>
      <w:r w:rsidRPr="00A53E73">
        <w:rPr>
          <w:rFonts w:ascii="Skeena" w:hAnsi="Skeena" w:cs="Arial"/>
          <w:sz w:val="24"/>
          <w:szCs w:val="24"/>
        </w:rPr>
        <w:t>Withholding information</w:t>
      </w:r>
    </w:p>
    <w:p w14:paraId="6F5DAC1B" w14:textId="77777777" w:rsidR="00637D65" w:rsidRPr="00A53E73" w:rsidRDefault="00637D65" w:rsidP="00637D65">
      <w:pPr>
        <w:widowControl w:val="0"/>
        <w:numPr>
          <w:ilvl w:val="0"/>
          <w:numId w:val="34"/>
        </w:numPr>
        <w:spacing w:after="0" w:line="240" w:lineRule="auto"/>
        <w:jc w:val="both"/>
        <w:rPr>
          <w:rFonts w:ascii="Skeena" w:hAnsi="Skeena" w:cs="Arial"/>
          <w:sz w:val="24"/>
          <w:szCs w:val="24"/>
        </w:rPr>
      </w:pPr>
      <w:r w:rsidRPr="00A53E73">
        <w:rPr>
          <w:rFonts w:ascii="Skeena" w:hAnsi="Skeena" w:cs="Arial"/>
          <w:sz w:val="24"/>
          <w:szCs w:val="24"/>
        </w:rPr>
        <w:t>Providing incorrect information</w:t>
      </w:r>
    </w:p>
    <w:p w14:paraId="77A07E58" w14:textId="77777777" w:rsidR="00637D65" w:rsidRPr="00A53E73" w:rsidRDefault="00637D65" w:rsidP="00637D65">
      <w:pPr>
        <w:widowControl w:val="0"/>
        <w:numPr>
          <w:ilvl w:val="0"/>
          <w:numId w:val="34"/>
        </w:numPr>
        <w:spacing w:after="0" w:line="240" w:lineRule="auto"/>
        <w:jc w:val="both"/>
        <w:rPr>
          <w:rFonts w:ascii="Skeena" w:hAnsi="Skeena" w:cs="Arial"/>
          <w:sz w:val="24"/>
          <w:szCs w:val="24"/>
        </w:rPr>
      </w:pPr>
      <w:r w:rsidRPr="00A53E73">
        <w:rPr>
          <w:rFonts w:ascii="Skeena" w:hAnsi="Skeena" w:cs="Arial"/>
          <w:sz w:val="24"/>
          <w:szCs w:val="24"/>
        </w:rPr>
        <w:t>Unreported changes</w:t>
      </w:r>
    </w:p>
    <w:p w14:paraId="631BDD98" w14:textId="77777777" w:rsidR="00637D65" w:rsidRPr="00A53E73" w:rsidRDefault="00637D65" w:rsidP="00637D65">
      <w:pPr>
        <w:widowControl w:val="0"/>
        <w:spacing w:after="0" w:line="240" w:lineRule="auto"/>
        <w:jc w:val="both"/>
        <w:rPr>
          <w:rFonts w:ascii="Skeena" w:hAnsi="Skeena" w:cs="Arial"/>
          <w:sz w:val="24"/>
          <w:szCs w:val="24"/>
        </w:rPr>
      </w:pPr>
    </w:p>
    <w:p w14:paraId="3F10F227" w14:textId="77777777" w:rsidR="00637D65" w:rsidRPr="00A53E73" w:rsidRDefault="00637D65" w:rsidP="00637D65">
      <w:pPr>
        <w:widowControl w:val="0"/>
        <w:spacing w:after="0" w:line="240" w:lineRule="auto"/>
        <w:jc w:val="both"/>
        <w:rPr>
          <w:rFonts w:ascii="Skeena" w:hAnsi="Skeena" w:cs="Arial"/>
          <w:sz w:val="24"/>
          <w:szCs w:val="24"/>
        </w:rPr>
      </w:pPr>
      <w:r w:rsidRPr="00A53E73">
        <w:rPr>
          <w:rFonts w:ascii="Skeena" w:hAnsi="Skeena" w:cs="Arial"/>
          <w:sz w:val="24"/>
          <w:szCs w:val="24"/>
        </w:rPr>
        <w:t xml:space="preserve">The beneficiary may willfully withhold information that he/she knows will affect </w:t>
      </w:r>
      <w:r w:rsidRPr="00A53E73">
        <w:rPr>
          <w:rFonts w:ascii="Skeena" w:hAnsi="Skeena" w:cs="Arial"/>
          <w:color w:val="000000"/>
          <w:sz w:val="24"/>
          <w:szCs w:val="24"/>
        </w:rPr>
        <w:t>his</w:t>
      </w:r>
      <w:r w:rsidRPr="00A53E73">
        <w:rPr>
          <w:rFonts w:ascii="Skeena" w:hAnsi="Skeena" w:cs="Arial"/>
          <w:sz w:val="24"/>
          <w:szCs w:val="24"/>
        </w:rPr>
        <w:t xml:space="preserve"> eligibility. In this case, refer to MPPM </w:t>
      </w:r>
      <w:hyperlink w:anchor="MPPM_101_15" w:history="1">
        <w:r w:rsidRPr="00A53E73">
          <w:rPr>
            <w:rFonts w:ascii="Skeena" w:hAnsi="Skeena" w:cs="Arial"/>
            <w:color w:val="0000FF"/>
            <w:sz w:val="24"/>
            <w:szCs w:val="24"/>
            <w:u w:val="single"/>
          </w:rPr>
          <w:t>101.15</w:t>
        </w:r>
      </w:hyperlink>
      <w:r w:rsidRPr="00A53E73">
        <w:rPr>
          <w:rFonts w:ascii="Skeena" w:hAnsi="Skeena" w:cs="Arial"/>
          <w:sz w:val="24"/>
          <w:szCs w:val="24"/>
        </w:rPr>
        <w:t xml:space="preserve"> in this chapter regarding beneficiary fraud. On questionable cases, the SC DHHS Division of Program Integrity will determine if information was willfully withheld.</w:t>
      </w:r>
    </w:p>
    <w:p w14:paraId="08268528" w14:textId="77777777" w:rsidR="00637D65" w:rsidRPr="00A53E73" w:rsidRDefault="00637D65" w:rsidP="00637D65">
      <w:pPr>
        <w:widowControl w:val="0"/>
        <w:spacing w:after="0" w:line="240" w:lineRule="auto"/>
        <w:jc w:val="both"/>
        <w:rPr>
          <w:rFonts w:ascii="Skeena" w:hAnsi="Skeena" w:cs="Arial"/>
          <w:sz w:val="24"/>
          <w:szCs w:val="24"/>
        </w:rPr>
      </w:pPr>
    </w:p>
    <w:p w14:paraId="48CF11D8" w14:textId="6119C6F5" w:rsidR="00637D65" w:rsidRPr="00A53E73" w:rsidRDefault="00637D65" w:rsidP="00637D65">
      <w:pPr>
        <w:widowControl w:val="0"/>
        <w:spacing w:after="0" w:line="240" w:lineRule="auto"/>
        <w:jc w:val="both"/>
        <w:rPr>
          <w:rFonts w:ascii="Skeena" w:hAnsi="Skeena" w:cs="Arial"/>
          <w:color w:val="000000"/>
          <w:sz w:val="24"/>
          <w:szCs w:val="24"/>
        </w:rPr>
      </w:pPr>
      <w:r w:rsidRPr="4B319061">
        <w:rPr>
          <w:rFonts w:ascii="Skeena" w:hAnsi="Skeena" w:cs="Arial"/>
          <w:color w:val="000000" w:themeColor="text1"/>
          <w:sz w:val="24"/>
          <w:szCs w:val="24"/>
        </w:rPr>
        <w:t>An underpayment may occur when a beneficiary's income was overstated, and Medicaid failed to pay its full share of medical expenses. All underpayments are to be corrected upon discovery. If the underpayment resulted from agency error, the error may be corrected retroactively. Underpayments that resulted from beneficiary error are corrected, but they are not corrected retroactively. Necessary adjustments are made effective with the next month a change can be made. Underpayments must be corrected within 12 months from the month of discovery.</w:t>
      </w:r>
    </w:p>
    <w:p w14:paraId="4AEC5BCB" w14:textId="77777777" w:rsidR="00637D65" w:rsidRPr="00A53E73" w:rsidRDefault="0035705C" w:rsidP="00637D65">
      <w:pPr>
        <w:widowControl w:val="0"/>
        <w:spacing w:after="0" w:line="240" w:lineRule="auto"/>
        <w:ind w:left="360"/>
        <w:jc w:val="right"/>
        <w:rPr>
          <w:rFonts w:ascii="Skeena" w:hAnsi="Skeena" w:cs="Arial"/>
          <w:sz w:val="24"/>
          <w:szCs w:val="24"/>
        </w:rPr>
      </w:pPr>
      <w:hyperlink w:anchor="_top" w:history="1">
        <w:r w:rsidR="00637D65" w:rsidRPr="00A53E73">
          <w:rPr>
            <w:rFonts w:ascii="Skeena" w:hAnsi="Skeena" w:cs="Arial"/>
            <w:color w:val="0000FF"/>
            <w:sz w:val="24"/>
            <w:szCs w:val="24"/>
            <w:u w:val="single"/>
          </w:rPr>
          <w:t>Table of Contents</w:t>
        </w:r>
      </w:hyperlink>
    </w:p>
    <w:p w14:paraId="688A49CB" w14:textId="77777777" w:rsidR="00637D65" w:rsidRPr="00790D8C" w:rsidRDefault="00637D65" w:rsidP="00637D65">
      <w:pPr>
        <w:widowControl w:val="0"/>
        <w:tabs>
          <w:tab w:val="right" w:pos="9360"/>
        </w:tabs>
        <w:autoSpaceDE w:val="0"/>
        <w:autoSpaceDN w:val="0"/>
        <w:adjustRightInd w:val="0"/>
        <w:spacing w:after="0" w:line="240" w:lineRule="auto"/>
        <w:ind w:left="1440" w:hanging="1440"/>
        <w:outlineLvl w:val="1"/>
        <w:rPr>
          <w:rFonts w:ascii="Skeena" w:hAnsi="Skeena" w:cs="Arial"/>
        </w:rPr>
      </w:pPr>
      <w:bookmarkStart w:id="317" w:name="MPPM_101_16_01"/>
      <w:bookmarkStart w:id="318" w:name="_Toc376253124"/>
      <w:bookmarkStart w:id="319" w:name="_Toc144199504"/>
      <w:bookmarkStart w:id="320" w:name="_Toc149690014"/>
      <w:bookmarkEnd w:id="317"/>
      <w:r w:rsidRPr="00790D8C">
        <w:rPr>
          <w:rFonts w:ascii="Skeena" w:hAnsi="Skeena" w:cs="Arial"/>
          <w:b/>
          <w:bCs/>
        </w:rPr>
        <w:t>101.16.01</w:t>
      </w:r>
      <w:r w:rsidRPr="00790D8C">
        <w:rPr>
          <w:rFonts w:ascii="Skeena" w:hAnsi="Skeena" w:cs="Arial"/>
          <w:b/>
          <w:bCs/>
        </w:rPr>
        <w:tab/>
        <w:t>Completing an Overpayment Summary</w:t>
      </w:r>
      <w:bookmarkEnd w:id="318"/>
      <w:bookmarkEnd w:id="319"/>
      <w:bookmarkEnd w:id="320"/>
    </w:p>
    <w:p w14:paraId="1C3DE2CA" w14:textId="77777777" w:rsidR="00637D65" w:rsidRPr="00790D8C" w:rsidRDefault="00637D65" w:rsidP="00637D65">
      <w:pPr>
        <w:widowControl w:val="0"/>
        <w:spacing w:after="0" w:line="240" w:lineRule="auto"/>
        <w:jc w:val="right"/>
        <w:rPr>
          <w:rFonts w:ascii="Skeena" w:hAnsi="Skeena" w:cs="Arial"/>
          <w:color w:val="000000"/>
          <w:sz w:val="16"/>
          <w:szCs w:val="16"/>
        </w:rPr>
      </w:pPr>
      <w:r w:rsidRPr="00790D8C">
        <w:rPr>
          <w:rFonts w:ascii="Skeena" w:hAnsi="Skeena" w:cs="Arial"/>
          <w:bCs/>
          <w:color w:val="000000"/>
          <w:sz w:val="16"/>
          <w:szCs w:val="16"/>
        </w:rPr>
        <w:t>(Rev. 07/01/16)</w:t>
      </w:r>
    </w:p>
    <w:p w14:paraId="0D322465" w14:textId="4D58FD01" w:rsidR="00637D65" w:rsidRPr="00A53E73" w:rsidRDefault="00637D65" w:rsidP="00637D65">
      <w:pPr>
        <w:widowControl w:val="0"/>
        <w:spacing w:after="0" w:line="240" w:lineRule="auto"/>
        <w:jc w:val="both"/>
        <w:rPr>
          <w:rFonts w:ascii="Skeena" w:hAnsi="Skeena" w:cs="Arial"/>
          <w:sz w:val="24"/>
          <w:szCs w:val="24"/>
        </w:rPr>
      </w:pPr>
      <w:r w:rsidRPr="00A53E73">
        <w:rPr>
          <w:rFonts w:ascii="Skeena" w:hAnsi="Skeena" w:cs="Arial"/>
          <w:color w:val="000000"/>
          <w:sz w:val="24"/>
          <w:szCs w:val="24"/>
        </w:rPr>
        <w:t xml:space="preserve">Once it has been determined that a beneficiary error has occurred resulting in a potential overpayment, the Eligibility </w:t>
      </w:r>
      <w:r w:rsidR="008A1326">
        <w:rPr>
          <w:rFonts w:ascii="Skeena" w:hAnsi="Skeena" w:cs="Arial"/>
          <w:color w:val="000000"/>
          <w:sz w:val="24"/>
          <w:szCs w:val="24"/>
        </w:rPr>
        <w:t>Specialist</w:t>
      </w:r>
      <w:r w:rsidRPr="00A53E73">
        <w:rPr>
          <w:rFonts w:ascii="Skeena" w:hAnsi="Skeena" w:cs="Arial"/>
          <w:color w:val="000000"/>
          <w:sz w:val="24"/>
          <w:szCs w:val="24"/>
        </w:rPr>
        <w:t xml:space="preserve"> must take the following actions:</w:t>
      </w:r>
    </w:p>
    <w:p w14:paraId="57AAF555" w14:textId="77777777" w:rsidR="00637D65" w:rsidRPr="00A53E73" w:rsidRDefault="00637D65" w:rsidP="00637D65">
      <w:pPr>
        <w:widowControl w:val="0"/>
        <w:spacing w:after="0" w:line="240" w:lineRule="auto"/>
        <w:ind w:left="720" w:hanging="360"/>
        <w:jc w:val="both"/>
        <w:rPr>
          <w:rFonts w:ascii="Skeena" w:hAnsi="Skeena" w:cs="Arial"/>
          <w:b/>
          <w:bCs/>
          <w:sz w:val="24"/>
          <w:szCs w:val="24"/>
        </w:rPr>
      </w:pPr>
      <w:r w:rsidRPr="00A53E73">
        <w:rPr>
          <w:rFonts w:ascii="Skeena" w:hAnsi="Skeena" w:cs="Arial"/>
          <w:sz w:val="24"/>
          <w:szCs w:val="24"/>
        </w:rPr>
        <w:t>1.</w:t>
      </w:r>
      <w:r w:rsidRPr="00A53E73">
        <w:rPr>
          <w:rFonts w:ascii="Skeena" w:hAnsi="Skeena" w:cs="Arial"/>
          <w:sz w:val="24"/>
          <w:szCs w:val="24"/>
        </w:rPr>
        <w:tab/>
        <w:t>Verify an error occurred.</w:t>
      </w:r>
    </w:p>
    <w:p w14:paraId="54929206" w14:textId="77777777" w:rsidR="00637D65" w:rsidRPr="00A53E73" w:rsidRDefault="00637D65" w:rsidP="00637D65">
      <w:pPr>
        <w:widowControl w:val="0"/>
        <w:spacing w:after="0" w:line="240" w:lineRule="auto"/>
        <w:ind w:left="720" w:hanging="360"/>
        <w:jc w:val="both"/>
        <w:rPr>
          <w:rFonts w:ascii="Skeena" w:hAnsi="Skeena" w:cs="Arial"/>
          <w:color w:val="000000"/>
          <w:sz w:val="24"/>
          <w:szCs w:val="24"/>
        </w:rPr>
      </w:pPr>
      <w:r w:rsidRPr="00A53E73">
        <w:rPr>
          <w:rFonts w:ascii="Skeena" w:hAnsi="Skeena" w:cs="Arial"/>
          <w:color w:val="000000"/>
          <w:sz w:val="24"/>
          <w:szCs w:val="24"/>
        </w:rPr>
        <w:lastRenderedPageBreak/>
        <w:t xml:space="preserve">2. </w:t>
      </w:r>
      <w:r w:rsidRPr="00A53E73">
        <w:rPr>
          <w:rFonts w:ascii="Skeena" w:hAnsi="Skeena" w:cs="Arial"/>
          <w:color w:val="000000"/>
          <w:sz w:val="24"/>
          <w:szCs w:val="24"/>
        </w:rPr>
        <w:tab/>
        <w:t xml:space="preserve">Complete the </w:t>
      </w:r>
      <w:hyperlink r:id="rId101" w:history="1">
        <w:r w:rsidRPr="00A53E73">
          <w:rPr>
            <w:rFonts w:ascii="Skeena" w:hAnsi="Skeena" w:cs="Arial"/>
            <w:color w:val="0000FF"/>
            <w:sz w:val="24"/>
            <w:szCs w:val="24"/>
            <w:u w:val="single"/>
          </w:rPr>
          <w:t>DHHS Form 928</w:t>
        </w:r>
      </w:hyperlink>
      <w:r w:rsidRPr="00A53E73">
        <w:rPr>
          <w:rFonts w:ascii="Skeena" w:hAnsi="Skeena" w:cs="Arial"/>
          <w:color w:val="000000"/>
          <w:sz w:val="24"/>
          <w:szCs w:val="24"/>
        </w:rPr>
        <w:t>, Notice of Overpayment, and obtain supervisor’s signature and forward to the beneficiary informing him/her an overpayment referral has been made. The beneficiary will have 10 calendar days from the date on the SC DHHS Form 928, Notice of Overpayment, to contact the supervisor if he/she has questions or would like to discuss the referral.</w:t>
      </w:r>
    </w:p>
    <w:p w14:paraId="15F8C959" w14:textId="77777777" w:rsidR="00637D65" w:rsidRPr="00A53E73" w:rsidRDefault="00637D65" w:rsidP="00637D65">
      <w:pPr>
        <w:widowControl w:val="0"/>
        <w:spacing w:after="0" w:line="240" w:lineRule="auto"/>
        <w:ind w:left="720" w:hanging="360"/>
        <w:jc w:val="both"/>
        <w:rPr>
          <w:rFonts w:ascii="Skeena" w:hAnsi="Skeena" w:cs="Arial"/>
          <w:color w:val="000000"/>
          <w:sz w:val="24"/>
          <w:szCs w:val="24"/>
        </w:rPr>
      </w:pPr>
      <w:r w:rsidRPr="00A53E73">
        <w:rPr>
          <w:rFonts w:ascii="Skeena" w:hAnsi="Skeena" w:cs="Arial"/>
          <w:color w:val="000000"/>
          <w:sz w:val="24"/>
          <w:szCs w:val="24"/>
        </w:rPr>
        <w:t>3.</w:t>
      </w:r>
      <w:r w:rsidRPr="00A53E73">
        <w:rPr>
          <w:rFonts w:ascii="Skeena" w:hAnsi="Skeena" w:cs="Arial"/>
          <w:color w:val="000000"/>
          <w:sz w:val="24"/>
          <w:szCs w:val="24"/>
        </w:rPr>
        <w:tab/>
        <w:t xml:space="preserve">Complete the </w:t>
      </w:r>
      <w:hyperlink r:id="rId102" w:history="1">
        <w:r w:rsidRPr="00A53E73">
          <w:rPr>
            <w:rFonts w:ascii="Skeena" w:hAnsi="Skeena" w:cs="Arial"/>
            <w:color w:val="0000FF"/>
            <w:sz w:val="24"/>
            <w:szCs w:val="24"/>
            <w:u w:val="single"/>
          </w:rPr>
          <w:t>DHHS Form 3252</w:t>
        </w:r>
      </w:hyperlink>
      <w:r w:rsidRPr="00A53E73">
        <w:rPr>
          <w:rFonts w:ascii="Skeena" w:hAnsi="Skeena" w:cs="Arial"/>
          <w:color w:val="000000"/>
          <w:sz w:val="24"/>
          <w:szCs w:val="24"/>
        </w:rPr>
        <w:t>, Overpayment of Medicaid Benefits, which must include the following:</w:t>
      </w:r>
    </w:p>
    <w:p w14:paraId="045114A8" w14:textId="77777777" w:rsidR="00637D65" w:rsidRPr="00A53E73" w:rsidRDefault="00637D65" w:rsidP="00637D65">
      <w:pPr>
        <w:widowControl w:val="0"/>
        <w:numPr>
          <w:ilvl w:val="0"/>
          <w:numId w:val="2"/>
        </w:numPr>
        <w:tabs>
          <w:tab w:val="clear" w:pos="3060"/>
        </w:tabs>
        <w:spacing w:after="0" w:line="240" w:lineRule="auto"/>
        <w:ind w:left="1080"/>
        <w:jc w:val="both"/>
        <w:rPr>
          <w:rFonts w:ascii="Skeena" w:hAnsi="Skeena" w:cs="Arial"/>
          <w:color w:val="000000"/>
          <w:sz w:val="24"/>
          <w:szCs w:val="24"/>
        </w:rPr>
      </w:pPr>
      <w:r w:rsidRPr="00A53E73">
        <w:rPr>
          <w:rFonts w:ascii="Skeena" w:hAnsi="Skeena" w:cs="Arial"/>
          <w:color w:val="000000"/>
          <w:sz w:val="24"/>
          <w:szCs w:val="24"/>
        </w:rPr>
        <w:t>Beneficiary’s name, address and telephone number</w:t>
      </w:r>
    </w:p>
    <w:p w14:paraId="359222C9" w14:textId="77777777" w:rsidR="00637D65" w:rsidRPr="00A53E73" w:rsidRDefault="00637D65" w:rsidP="00637D65">
      <w:pPr>
        <w:widowControl w:val="0"/>
        <w:numPr>
          <w:ilvl w:val="0"/>
          <w:numId w:val="2"/>
        </w:numPr>
        <w:tabs>
          <w:tab w:val="clear" w:pos="3060"/>
        </w:tabs>
        <w:spacing w:after="0" w:line="240" w:lineRule="auto"/>
        <w:ind w:left="1080"/>
        <w:jc w:val="both"/>
        <w:rPr>
          <w:rFonts w:ascii="Skeena" w:hAnsi="Skeena" w:cs="Arial"/>
          <w:color w:val="000000"/>
          <w:sz w:val="24"/>
          <w:szCs w:val="24"/>
        </w:rPr>
      </w:pPr>
      <w:r w:rsidRPr="00A53E73">
        <w:rPr>
          <w:rFonts w:ascii="Skeena" w:hAnsi="Skeena" w:cs="Arial"/>
          <w:color w:val="000000"/>
          <w:sz w:val="24"/>
          <w:szCs w:val="24"/>
        </w:rPr>
        <w:t>Medicaid ID Number and Social Security Number</w:t>
      </w:r>
    </w:p>
    <w:p w14:paraId="424D43E0" w14:textId="77777777" w:rsidR="00637D65" w:rsidRPr="00A53E73" w:rsidRDefault="00637D65" w:rsidP="00637D65">
      <w:pPr>
        <w:widowControl w:val="0"/>
        <w:numPr>
          <w:ilvl w:val="0"/>
          <w:numId w:val="2"/>
        </w:numPr>
        <w:tabs>
          <w:tab w:val="clear" w:pos="3060"/>
        </w:tabs>
        <w:spacing w:after="0" w:line="240" w:lineRule="auto"/>
        <w:ind w:left="1080"/>
        <w:jc w:val="both"/>
        <w:rPr>
          <w:rFonts w:ascii="Skeena" w:hAnsi="Skeena" w:cs="Arial"/>
          <w:color w:val="000000"/>
          <w:sz w:val="24"/>
          <w:szCs w:val="24"/>
        </w:rPr>
      </w:pPr>
      <w:r w:rsidRPr="00A53E73">
        <w:rPr>
          <w:rFonts w:ascii="Skeena" w:hAnsi="Skeena" w:cs="Arial"/>
          <w:color w:val="000000"/>
          <w:sz w:val="24"/>
          <w:szCs w:val="24"/>
        </w:rPr>
        <w:t>Period covered by the overpayment</w:t>
      </w:r>
    </w:p>
    <w:p w14:paraId="2931AD76" w14:textId="77777777" w:rsidR="00637D65" w:rsidRPr="00A53E73" w:rsidRDefault="00637D65" w:rsidP="00637D65">
      <w:pPr>
        <w:widowControl w:val="0"/>
        <w:numPr>
          <w:ilvl w:val="0"/>
          <w:numId w:val="2"/>
        </w:numPr>
        <w:tabs>
          <w:tab w:val="clear" w:pos="3060"/>
        </w:tabs>
        <w:spacing w:after="0" w:line="240" w:lineRule="auto"/>
        <w:ind w:left="1080"/>
        <w:jc w:val="both"/>
        <w:rPr>
          <w:rFonts w:ascii="Skeena" w:hAnsi="Skeena" w:cs="Arial"/>
          <w:color w:val="000000"/>
          <w:sz w:val="24"/>
          <w:szCs w:val="24"/>
        </w:rPr>
      </w:pPr>
      <w:r w:rsidRPr="00A53E73">
        <w:rPr>
          <w:rFonts w:ascii="Skeena" w:hAnsi="Skeena" w:cs="Arial"/>
          <w:color w:val="000000"/>
          <w:sz w:val="24"/>
          <w:szCs w:val="24"/>
        </w:rPr>
        <w:t>Summary of the facts pertaining to the overpayment including any background information</w:t>
      </w:r>
      <w:r w:rsidRPr="00A53E73">
        <w:rPr>
          <w:rFonts w:ascii="Skeena" w:hAnsi="Skeena" w:cs="Arial"/>
          <w:sz w:val="24"/>
          <w:szCs w:val="24"/>
        </w:rPr>
        <w:t xml:space="preserve"> on how the overpayment came to our attention (e.g., the client did not report the overpayment, SC DHHS discovered the overpayment later, etc.)</w:t>
      </w:r>
    </w:p>
    <w:p w14:paraId="71D84D79" w14:textId="77777777" w:rsidR="00637D65" w:rsidRPr="00A53E73" w:rsidRDefault="00637D65" w:rsidP="00637D65">
      <w:pPr>
        <w:widowControl w:val="0"/>
        <w:spacing w:after="0" w:line="240" w:lineRule="auto"/>
        <w:ind w:left="720" w:hanging="360"/>
        <w:jc w:val="both"/>
        <w:rPr>
          <w:rFonts w:ascii="Skeena" w:hAnsi="Skeena" w:cs="Arial"/>
          <w:color w:val="000000"/>
          <w:sz w:val="24"/>
          <w:szCs w:val="24"/>
        </w:rPr>
      </w:pPr>
      <w:r w:rsidRPr="00A53E73">
        <w:rPr>
          <w:rFonts w:ascii="Skeena" w:hAnsi="Skeena" w:cs="Arial"/>
          <w:color w:val="000000"/>
          <w:sz w:val="24"/>
          <w:szCs w:val="24"/>
        </w:rPr>
        <w:t>4.</w:t>
      </w:r>
      <w:r w:rsidRPr="00A53E73">
        <w:rPr>
          <w:rFonts w:ascii="Skeena" w:hAnsi="Skeena" w:cs="Arial"/>
          <w:color w:val="000000"/>
          <w:sz w:val="24"/>
          <w:szCs w:val="24"/>
        </w:rPr>
        <w:tab/>
        <w:t>After 10 calendar days, submit the completed DHHS Form 3252 and DHHS Form 928 to the Division of Policy and Planning via a Service Manager ticket. In Service Manager, enter the following information:</w:t>
      </w:r>
    </w:p>
    <w:p w14:paraId="12211159" w14:textId="77777777" w:rsidR="00637D65" w:rsidRPr="00A53E73" w:rsidRDefault="00637D65" w:rsidP="00637D65">
      <w:pPr>
        <w:widowControl w:val="0"/>
        <w:tabs>
          <w:tab w:val="right" w:pos="3600"/>
          <w:tab w:val="left" w:pos="3780"/>
        </w:tabs>
        <w:spacing w:after="0" w:line="240" w:lineRule="auto"/>
        <w:jc w:val="both"/>
        <w:rPr>
          <w:rFonts w:ascii="Skeena" w:hAnsi="Skeena" w:cs="Arial"/>
          <w:color w:val="000000"/>
          <w:sz w:val="24"/>
          <w:szCs w:val="24"/>
        </w:rPr>
      </w:pPr>
      <w:r w:rsidRPr="00A53E73">
        <w:rPr>
          <w:rFonts w:ascii="Skeena" w:hAnsi="Skeena" w:cs="Arial"/>
          <w:b/>
          <w:color w:val="000000"/>
          <w:sz w:val="24"/>
          <w:szCs w:val="24"/>
        </w:rPr>
        <w:tab/>
        <w:t>Group:</w:t>
      </w:r>
      <w:r w:rsidRPr="00A53E73">
        <w:rPr>
          <w:rFonts w:ascii="Skeena" w:hAnsi="Skeena" w:cs="Arial"/>
          <w:color w:val="000000"/>
          <w:sz w:val="24"/>
          <w:szCs w:val="24"/>
        </w:rPr>
        <w:t xml:space="preserve"> </w:t>
      </w:r>
      <w:r w:rsidRPr="00A53E73">
        <w:rPr>
          <w:rFonts w:ascii="Skeena" w:hAnsi="Skeena" w:cs="Arial"/>
          <w:color w:val="000000"/>
          <w:sz w:val="24"/>
          <w:szCs w:val="24"/>
        </w:rPr>
        <w:tab/>
        <w:t xml:space="preserve">Medicaid Eligibility </w:t>
      </w:r>
    </w:p>
    <w:p w14:paraId="19A33683" w14:textId="77777777" w:rsidR="00637D65" w:rsidRPr="00A53E73" w:rsidRDefault="00637D65" w:rsidP="00637D65">
      <w:pPr>
        <w:widowControl w:val="0"/>
        <w:tabs>
          <w:tab w:val="right" w:pos="3600"/>
          <w:tab w:val="left" w:pos="3780"/>
        </w:tabs>
        <w:spacing w:after="0" w:line="240" w:lineRule="auto"/>
        <w:jc w:val="both"/>
        <w:rPr>
          <w:rFonts w:ascii="Skeena" w:hAnsi="Skeena" w:cs="Arial"/>
          <w:color w:val="000000"/>
          <w:sz w:val="24"/>
          <w:szCs w:val="24"/>
        </w:rPr>
      </w:pPr>
      <w:r w:rsidRPr="00A53E73">
        <w:rPr>
          <w:rFonts w:ascii="Skeena" w:hAnsi="Skeena" w:cs="Arial"/>
          <w:b/>
          <w:color w:val="000000"/>
          <w:sz w:val="24"/>
          <w:szCs w:val="24"/>
        </w:rPr>
        <w:tab/>
        <w:t>Category:</w:t>
      </w:r>
      <w:r w:rsidRPr="00A53E73">
        <w:rPr>
          <w:rFonts w:ascii="Skeena" w:hAnsi="Skeena" w:cs="Arial"/>
          <w:color w:val="000000"/>
          <w:sz w:val="24"/>
          <w:szCs w:val="24"/>
        </w:rPr>
        <w:t xml:space="preserve"> </w:t>
      </w:r>
      <w:r w:rsidRPr="00A53E73">
        <w:rPr>
          <w:rFonts w:ascii="Skeena" w:hAnsi="Skeena" w:cs="Arial"/>
          <w:color w:val="000000"/>
          <w:sz w:val="24"/>
          <w:szCs w:val="24"/>
        </w:rPr>
        <w:tab/>
        <w:t>Medicaid Policy</w:t>
      </w:r>
    </w:p>
    <w:p w14:paraId="256EF564" w14:textId="77777777" w:rsidR="00637D65" w:rsidRPr="00A53E73" w:rsidRDefault="00637D65" w:rsidP="00637D65">
      <w:pPr>
        <w:widowControl w:val="0"/>
        <w:tabs>
          <w:tab w:val="right" w:pos="3600"/>
          <w:tab w:val="left" w:pos="3780"/>
        </w:tabs>
        <w:spacing w:after="0" w:line="240" w:lineRule="auto"/>
        <w:jc w:val="both"/>
        <w:rPr>
          <w:rFonts w:ascii="Skeena" w:hAnsi="Skeena" w:cs="Arial"/>
          <w:color w:val="000000"/>
          <w:sz w:val="24"/>
          <w:szCs w:val="24"/>
        </w:rPr>
      </w:pPr>
      <w:r w:rsidRPr="00A53E73">
        <w:rPr>
          <w:rFonts w:ascii="Skeena" w:hAnsi="Skeena" w:cs="Arial"/>
          <w:b/>
          <w:color w:val="000000"/>
          <w:sz w:val="24"/>
          <w:szCs w:val="24"/>
        </w:rPr>
        <w:tab/>
        <w:t>Category Option:</w:t>
      </w:r>
      <w:r w:rsidRPr="00A53E73">
        <w:rPr>
          <w:rFonts w:ascii="Skeena" w:hAnsi="Skeena" w:cs="Arial"/>
          <w:color w:val="000000"/>
          <w:sz w:val="24"/>
          <w:szCs w:val="24"/>
        </w:rPr>
        <w:t xml:space="preserve"> </w:t>
      </w:r>
      <w:r w:rsidRPr="00A53E73">
        <w:rPr>
          <w:rFonts w:ascii="Skeena" w:hAnsi="Skeena" w:cs="Arial"/>
          <w:color w:val="000000"/>
          <w:sz w:val="24"/>
          <w:szCs w:val="24"/>
        </w:rPr>
        <w:tab/>
        <w:t xml:space="preserve">Overpayment Summary </w:t>
      </w:r>
    </w:p>
    <w:p w14:paraId="2CC8C0D7" w14:textId="77777777" w:rsidR="00637D65" w:rsidRPr="00A53E73" w:rsidRDefault="00637D65" w:rsidP="00637D65">
      <w:pPr>
        <w:widowControl w:val="0"/>
        <w:tabs>
          <w:tab w:val="right" w:pos="3600"/>
          <w:tab w:val="left" w:pos="3780"/>
        </w:tabs>
        <w:spacing w:after="0" w:line="240" w:lineRule="auto"/>
        <w:jc w:val="both"/>
        <w:rPr>
          <w:rFonts w:ascii="Skeena" w:hAnsi="Skeena" w:cs="Arial"/>
          <w:color w:val="000000"/>
          <w:sz w:val="24"/>
          <w:szCs w:val="24"/>
        </w:rPr>
      </w:pPr>
      <w:r w:rsidRPr="00A53E73">
        <w:rPr>
          <w:rFonts w:ascii="Skeena" w:hAnsi="Skeena" w:cs="Arial"/>
          <w:b/>
          <w:color w:val="000000"/>
          <w:sz w:val="24"/>
          <w:szCs w:val="24"/>
        </w:rPr>
        <w:tab/>
        <w:t>Subject line:</w:t>
      </w:r>
      <w:r w:rsidRPr="00A53E73">
        <w:rPr>
          <w:rFonts w:ascii="Skeena" w:hAnsi="Skeena" w:cs="Arial"/>
          <w:color w:val="000000"/>
          <w:sz w:val="24"/>
          <w:szCs w:val="24"/>
        </w:rPr>
        <w:t xml:space="preserve"> </w:t>
      </w:r>
      <w:r w:rsidRPr="00A53E73">
        <w:rPr>
          <w:rFonts w:ascii="Skeena" w:hAnsi="Skeena" w:cs="Arial"/>
          <w:color w:val="000000"/>
          <w:sz w:val="24"/>
          <w:szCs w:val="24"/>
        </w:rPr>
        <w:tab/>
        <w:t>Overpayment of Medicaid Benefits.</w:t>
      </w:r>
    </w:p>
    <w:p w14:paraId="2C9AC4D5" w14:textId="77777777" w:rsidR="00637D65" w:rsidRPr="00A53E73" w:rsidRDefault="00637D65" w:rsidP="00637D65">
      <w:pPr>
        <w:widowControl w:val="0"/>
        <w:spacing w:after="0" w:line="240" w:lineRule="auto"/>
        <w:ind w:left="720" w:hanging="360"/>
        <w:jc w:val="both"/>
        <w:rPr>
          <w:rFonts w:ascii="Skeena" w:hAnsi="Skeena" w:cs="Arial"/>
          <w:color w:val="000000"/>
          <w:sz w:val="24"/>
          <w:szCs w:val="24"/>
        </w:rPr>
      </w:pPr>
    </w:p>
    <w:p w14:paraId="487DF938" w14:textId="77777777" w:rsidR="00637D65" w:rsidRPr="00A53E73" w:rsidRDefault="00637D65" w:rsidP="00637D65">
      <w:pPr>
        <w:widowControl w:val="0"/>
        <w:spacing w:after="0" w:line="240" w:lineRule="auto"/>
        <w:ind w:left="720"/>
        <w:jc w:val="both"/>
        <w:rPr>
          <w:rFonts w:ascii="Skeena" w:hAnsi="Skeena" w:cs="Arial"/>
          <w:color w:val="000000"/>
          <w:sz w:val="24"/>
          <w:szCs w:val="24"/>
        </w:rPr>
      </w:pPr>
      <w:r w:rsidRPr="00A53E73">
        <w:rPr>
          <w:rFonts w:ascii="Skeena" w:hAnsi="Skeena" w:cs="Arial"/>
          <w:color w:val="000000"/>
          <w:sz w:val="24"/>
          <w:szCs w:val="24"/>
        </w:rPr>
        <w:t xml:space="preserve">Attach the completed DHHS Form 3252 and DHHS Form 928 to your ticket and submit. After reviewing the overpayment, the Division of Policy and Planning will forward the ticket to Program Integrity. </w:t>
      </w:r>
    </w:p>
    <w:p w14:paraId="23CEAB05" w14:textId="77777777" w:rsidR="00637D65" w:rsidRPr="00A53E73" w:rsidRDefault="00637D65" w:rsidP="00637D65">
      <w:pPr>
        <w:widowControl w:val="0"/>
        <w:spacing w:after="0" w:line="240" w:lineRule="auto"/>
        <w:jc w:val="both"/>
        <w:rPr>
          <w:rFonts w:ascii="Skeena" w:hAnsi="Skeena" w:cs="Arial"/>
          <w:b/>
          <w:color w:val="000000"/>
          <w:sz w:val="24"/>
          <w:szCs w:val="24"/>
        </w:rPr>
      </w:pPr>
    </w:p>
    <w:p w14:paraId="4A8391D8" w14:textId="77777777" w:rsidR="00637D65" w:rsidRPr="00A53E73" w:rsidRDefault="00637D65" w:rsidP="00637D65">
      <w:pPr>
        <w:widowControl w:val="0"/>
        <w:tabs>
          <w:tab w:val="right" w:pos="9360"/>
        </w:tabs>
        <w:autoSpaceDE w:val="0"/>
        <w:autoSpaceDN w:val="0"/>
        <w:adjustRightInd w:val="0"/>
        <w:spacing w:after="0" w:line="240" w:lineRule="auto"/>
        <w:ind w:left="1440" w:hanging="1440"/>
        <w:outlineLvl w:val="1"/>
        <w:rPr>
          <w:rFonts w:ascii="Skeena" w:hAnsi="Skeena" w:cs="Arial"/>
          <w:sz w:val="24"/>
          <w:szCs w:val="24"/>
        </w:rPr>
      </w:pPr>
      <w:bookmarkStart w:id="321" w:name="_Toc376253125"/>
      <w:bookmarkStart w:id="322" w:name="_Toc144199505"/>
      <w:bookmarkStart w:id="323" w:name="_Toc149690015"/>
      <w:r w:rsidRPr="00A53E73">
        <w:rPr>
          <w:rFonts w:ascii="Skeena" w:hAnsi="Skeena" w:cs="Arial"/>
          <w:b/>
          <w:bCs/>
          <w:sz w:val="24"/>
          <w:szCs w:val="24"/>
        </w:rPr>
        <w:t>101.16.02</w:t>
      </w:r>
      <w:r w:rsidRPr="00A53E73">
        <w:rPr>
          <w:rFonts w:ascii="Skeena" w:hAnsi="Skeena" w:cs="Arial"/>
          <w:b/>
          <w:bCs/>
          <w:sz w:val="24"/>
          <w:szCs w:val="24"/>
        </w:rPr>
        <w:tab/>
        <w:t>Repayment of Medicaid Benefits Resulting from an Overpayment</w:t>
      </w:r>
      <w:bookmarkEnd w:id="321"/>
      <w:bookmarkEnd w:id="322"/>
      <w:bookmarkEnd w:id="323"/>
    </w:p>
    <w:p w14:paraId="347ED9B2" w14:textId="77777777" w:rsidR="00637D65" w:rsidRPr="00790D8C" w:rsidRDefault="00637D65" w:rsidP="00637D65">
      <w:pPr>
        <w:widowControl w:val="0"/>
        <w:spacing w:after="0" w:line="240" w:lineRule="auto"/>
        <w:jc w:val="right"/>
        <w:rPr>
          <w:rFonts w:ascii="Skeena" w:hAnsi="Skeena" w:cs="Arial"/>
          <w:color w:val="000000"/>
          <w:sz w:val="16"/>
          <w:szCs w:val="16"/>
        </w:rPr>
      </w:pPr>
      <w:r w:rsidRPr="00790D8C">
        <w:rPr>
          <w:rFonts w:ascii="Skeena" w:hAnsi="Skeena" w:cs="Arial"/>
          <w:bCs/>
          <w:color w:val="000000"/>
          <w:sz w:val="16"/>
          <w:szCs w:val="16"/>
        </w:rPr>
        <w:t>(Eff. 10/01/05)</w:t>
      </w:r>
    </w:p>
    <w:p w14:paraId="01724D6C" w14:textId="77777777" w:rsidR="00637D65" w:rsidRPr="00A53E73" w:rsidRDefault="00637D65" w:rsidP="00637D65">
      <w:pPr>
        <w:widowControl w:val="0"/>
        <w:spacing w:after="0" w:line="240" w:lineRule="auto"/>
        <w:jc w:val="both"/>
        <w:rPr>
          <w:rFonts w:ascii="Skeena" w:hAnsi="Skeena" w:cs="Arial"/>
          <w:sz w:val="24"/>
          <w:szCs w:val="24"/>
        </w:rPr>
      </w:pPr>
      <w:r w:rsidRPr="00A53E73">
        <w:rPr>
          <w:rFonts w:ascii="Skeena" w:hAnsi="Skeena" w:cs="Arial"/>
          <w:color w:val="000000"/>
          <w:sz w:val="24"/>
          <w:szCs w:val="24"/>
        </w:rPr>
        <w:t>The Division of Program Integrity will determine if the beneficiary owes a refund resulting from an overpayment. The amount owed depends upon whether the beneficiary used his Medicaid card. If it is determined that the beneficiary owes a refund for the error, the beneficiary will receive a letter from the Division of Program Integrity which will include his rights to file an appeal.</w:t>
      </w:r>
    </w:p>
    <w:p w14:paraId="1910CDDA" w14:textId="77777777" w:rsidR="00637D65" w:rsidRPr="00A53E73" w:rsidRDefault="0035705C" w:rsidP="00637D65">
      <w:pPr>
        <w:widowControl w:val="0"/>
        <w:spacing w:after="0" w:line="240" w:lineRule="auto"/>
        <w:ind w:left="360"/>
        <w:jc w:val="right"/>
        <w:rPr>
          <w:rFonts w:ascii="Skeena" w:hAnsi="Skeena" w:cs="Arial"/>
          <w:sz w:val="24"/>
          <w:szCs w:val="24"/>
        </w:rPr>
      </w:pPr>
      <w:hyperlink w:anchor="_top" w:history="1">
        <w:r w:rsidR="00637D65" w:rsidRPr="00A53E73">
          <w:rPr>
            <w:rFonts w:ascii="Skeena" w:hAnsi="Skeena" w:cs="Arial"/>
            <w:color w:val="0000FF"/>
            <w:sz w:val="24"/>
            <w:szCs w:val="24"/>
            <w:u w:val="single"/>
          </w:rPr>
          <w:t>Table of Contents</w:t>
        </w:r>
      </w:hyperlink>
    </w:p>
    <w:p w14:paraId="34B5DEB7" w14:textId="77777777" w:rsidR="00637D65" w:rsidRPr="00A53E73" w:rsidRDefault="00637D65" w:rsidP="00A53E73">
      <w:pPr>
        <w:widowControl w:val="0"/>
        <w:tabs>
          <w:tab w:val="right" w:pos="9360"/>
        </w:tabs>
        <w:autoSpaceDE w:val="0"/>
        <w:autoSpaceDN w:val="0"/>
        <w:adjustRightInd w:val="0"/>
        <w:spacing w:after="0" w:line="240" w:lineRule="auto"/>
        <w:ind w:left="1440" w:hanging="1440"/>
        <w:outlineLvl w:val="1"/>
        <w:rPr>
          <w:rFonts w:ascii="Skeena" w:hAnsi="Skeena" w:cs="Arial"/>
          <w:sz w:val="24"/>
          <w:szCs w:val="24"/>
        </w:rPr>
      </w:pPr>
      <w:bookmarkStart w:id="324" w:name="MPPM_101_16_03"/>
      <w:bookmarkStart w:id="325" w:name="_Toc376253126"/>
      <w:bookmarkStart w:id="326" w:name="_Toc144199506"/>
      <w:bookmarkStart w:id="327" w:name="_Toc149690016"/>
      <w:r w:rsidRPr="00A53E73">
        <w:rPr>
          <w:rFonts w:ascii="Skeena" w:hAnsi="Skeena" w:cs="Arial"/>
          <w:b/>
          <w:bCs/>
          <w:sz w:val="24"/>
          <w:szCs w:val="24"/>
        </w:rPr>
        <w:t>101.16.03</w:t>
      </w:r>
      <w:bookmarkEnd w:id="324"/>
      <w:r w:rsidRPr="00A53E73">
        <w:rPr>
          <w:rFonts w:ascii="Skeena" w:hAnsi="Skeena" w:cs="Arial"/>
          <w:b/>
          <w:bCs/>
          <w:sz w:val="24"/>
          <w:szCs w:val="24"/>
        </w:rPr>
        <w:tab/>
        <w:t>Repayment of Medicaid Benefits Resulting from Continued Benefits During an Appeal</w:t>
      </w:r>
      <w:bookmarkEnd w:id="325"/>
      <w:bookmarkEnd w:id="326"/>
      <w:bookmarkEnd w:id="327"/>
    </w:p>
    <w:p w14:paraId="402DF280" w14:textId="77777777" w:rsidR="00637D65" w:rsidRPr="00790D8C" w:rsidRDefault="00637D65" w:rsidP="00637D65">
      <w:pPr>
        <w:widowControl w:val="0"/>
        <w:spacing w:after="0" w:line="240" w:lineRule="auto"/>
        <w:jc w:val="right"/>
        <w:rPr>
          <w:rFonts w:ascii="Skeena" w:hAnsi="Skeena" w:cs="Arial"/>
          <w:color w:val="000000"/>
          <w:sz w:val="16"/>
          <w:szCs w:val="16"/>
        </w:rPr>
      </w:pPr>
      <w:r w:rsidRPr="00790D8C">
        <w:rPr>
          <w:rFonts w:ascii="Skeena" w:hAnsi="Skeena" w:cs="Arial"/>
          <w:bCs/>
          <w:color w:val="000000"/>
          <w:sz w:val="16"/>
          <w:szCs w:val="16"/>
        </w:rPr>
        <w:t>(Eff. 10/01/05)</w:t>
      </w:r>
    </w:p>
    <w:p w14:paraId="3DBCFCCB" w14:textId="77777777" w:rsidR="00637D65" w:rsidRPr="00A53E73" w:rsidRDefault="00637D65" w:rsidP="00637D65">
      <w:pPr>
        <w:widowControl w:val="0"/>
        <w:spacing w:after="0" w:line="240" w:lineRule="auto"/>
        <w:jc w:val="both"/>
        <w:rPr>
          <w:rFonts w:ascii="Skeena" w:hAnsi="Skeena" w:cs="Arial"/>
          <w:color w:val="000000"/>
          <w:sz w:val="24"/>
          <w:szCs w:val="24"/>
        </w:rPr>
      </w:pPr>
      <w:r w:rsidRPr="00A53E73">
        <w:rPr>
          <w:rFonts w:ascii="Skeena" w:hAnsi="Skeena" w:cs="Arial"/>
          <w:color w:val="000000"/>
          <w:sz w:val="24"/>
          <w:szCs w:val="24"/>
        </w:rPr>
        <w:t xml:space="preserve">If a beneficiary files an appeal and requests continued benefits pending the outcome of an appeal hearing, the </w:t>
      </w:r>
      <w:hyperlink r:id="rId103" w:history="1">
        <w:r w:rsidRPr="00A53E73">
          <w:rPr>
            <w:rFonts w:ascii="Skeena" w:hAnsi="Skeena" w:cs="Arial"/>
            <w:color w:val="0000FF"/>
            <w:sz w:val="24"/>
            <w:szCs w:val="24"/>
            <w:u w:val="single"/>
          </w:rPr>
          <w:t>DHHS Form 3260</w:t>
        </w:r>
      </w:hyperlink>
      <w:r w:rsidRPr="00A53E73">
        <w:rPr>
          <w:rFonts w:ascii="Skeena" w:hAnsi="Skeena" w:cs="Arial"/>
          <w:color w:val="000000"/>
          <w:sz w:val="24"/>
          <w:szCs w:val="24"/>
        </w:rPr>
        <w:t xml:space="preserve">, Request for a Fair Hearing, or written notice to receive continued benefits must be in the case record. If the decision upholds the action taken on the case, any Medicaid payments received during this period are subject to repayment. (Refer to MPPM </w:t>
      </w:r>
      <w:hyperlink w:anchor="MPPM_101_12_10A" w:history="1">
        <w:r w:rsidRPr="00A53E73">
          <w:rPr>
            <w:rFonts w:ascii="Skeena" w:hAnsi="Skeena" w:cs="Arial"/>
            <w:color w:val="0000FF"/>
            <w:sz w:val="24"/>
            <w:szCs w:val="24"/>
            <w:u w:val="single"/>
          </w:rPr>
          <w:t>101.12.10A</w:t>
        </w:r>
      </w:hyperlink>
      <w:r w:rsidRPr="00A53E73">
        <w:rPr>
          <w:rFonts w:ascii="Skeena" w:hAnsi="Skeena" w:cs="Arial"/>
          <w:color w:val="000000"/>
          <w:sz w:val="24"/>
          <w:szCs w:val="24"/>
        </w:rPr>
        <w:t>.)</w:t>
      </w:r>
    </w:p>
    <w:p w14:paraId="163AC347" w14:textId="77777777" w:rsidR="00637D65" w:rsidRPr="00A53E73" w:rsidRDefault="00637D65" w:rsidP="00637D65">
      <w:pPr>
        <w:widowControl w:val="0"/>
        <w:spacing w:after="0" w:line="240" w:lineRule="auto"/>
        <w:jc w:val="both"/>
        <w:rPr>
          <w:rFonts w:ascii="Skeena" w:hAnsi="Skeena" w:cs="Arial"/>
          <w:color w:val="000000"/>
          <w:sz w:val="24"/>
          <w:szCs w:val="24"/>
        </w:rPr>
      </w:pPr>
    </w:p>
    <w:p w14:paraId="676231DD" w14:textId="77777777" w:rsidR="00637D65" w:rsidRPr="00A53E73" w:rsidRDefault="00637D65" w:rsidP="00637D65">
      <w:pPr>
        <w:widowControl w:val="0"/>
        <w:spacing w:after="0" w:line="240" w:lineRule="auto"/>
        <w:jc w:val="both"/>
        <w:rPr>
          <w:rFonts w:ascii="Skeena" w:hAnsi="Skeena" w:cs="Arial"/>
          <w:color w:val="000000"/>
          <w:sz w:val="24"/>
          <w:szCs w:val="24"/>
        </w:rPr>
      </w:pPr>
      <w:r w:rsidRPr="00A53E73">
        <w:rPr>
          <w:rFonts w:ascii="Skeena" w:hAnsi="Skeena" w:cs="Arial"/>
          <w:color w:val="000000"/>
          <w:sz w:val="24"/>
          <w:szCs w:val="24"/>
        </w:rPr>
        <w:lastRenderedPageBreak/>
        <w:t xml:space="preserve">The Medicaid supervisor must complete the </w:t>
      </w:r>
      <w:hyperlink r:id="rId104" w:history="1">
        <w:r w:rsidRPr="00A53E73">
          <w:rPr>
            <w:rFonts w:ascii="Skeena" w:hAnsi="Skeena" w:cs="Arial"/>
            <w:color w:val="0000FF"/>
            <w:sz w:val="24"/>
            <w:szCs w:val="24"/>
            <w:u w:val="single"/>
          </w:rPr>
          <w:t>DHHS Form 3252</w:t>
        </w:r>
      </w:hyperlink>
      <w:r w:rsidRPr="00A53E73">
        <w:rPr>
          <w:rFonts w:ascii="Skeena" w:hAnsi="Skeena" w:cs="Arial"/>
          <w:color w:val="000000"/>
          <w:sz w:val="24"/>
          <w:szCs w:val="24"/>
        </w:rPr>
        <w:t xml:space="preserve">, </w:t>
      </w:r>
      <w:r w:rsidRPr="00A53E73">
        <w:rPr>
          <w:rFonts w:ascii="Skeena" w:hAnsi="Skeena" w:cs="Arial"/>
          <w:sz w:val="24"/>
          <w:szCs w:val="24"/>
        </w:rPr>
        <w:t>Overpayment of Medicaid Benefits - Notice to Department of Receivables,</w:t>
      </w:r>
      <w:r w:rsidRPr="00A53E73">
        <w:rPr>
          <w:rFonts w:ascii="Skeena" w:hAnsi="Skeena" w:cs="Arial"/>
          <w:color w:val="000000"/>
          <w:sz w:val="24"/>
          <w:szCs w:val="24"/>
        </w:rPr>
        <w:t xml:space="preserve"> to notify the Division of Program Integrity.</w:t>
      </w:r>
    </w:p>
    <w:p w14:paraId="3D1FD888" w14:textId="77777777" w:rsidR="00637D65" w:rsidRPr="00A53E73" w:rsidRDefault="00637D65" w:rsidP="00637D65">
      <w:pPr>
        <w:widowControl w:val="0"/>
        <w:spacing w:after="0" w:line="240" w:lineRule="auto"/>
        <w:jc w:val="both"/>
        <w:rPr>
          <w:rFonts w:ascii="Skeena" w:hAnsi="Skeena" w:cs="Arial"/>
          <w:color w:val="000000"/>
          <w:sz w:val="24"/>
          <w:szCs w:val="24"/>
        </w:rPr>
      </w:pPr>
    </w:p>
    <w:p w14:paraId="09C2ACCE" w14:textId="77777777" w:rsidR="00637D65" w:rsidRPr="00A53E73" w:rsidRDefault="00637D65" w:rsidP="00637D65">
      <w:pPr>
        <w:widowControl w:val="0"/>
        <w:spacing w:after="0" w:line="240" w:lineRule="auto"/>
        <w:jc w:val="both"/>
        <w:rPr>
          <w:rFonts w:ascii="Skeena" w:hAnsi="Skeena" w:cs="Arial"/>
          <w:color w:val="000000"/>
          <w:sz w:val="24"/>
          <w:szCs w:val="24"/>
        </w:rPr>
      </w:pPr>
      <w:r w:rsidRPr="00A53E73">
        <w:rPr>
          <w:rFonts w:ascii="Skeena" w:hAnsi="Skeena" w:cs="Arial"/>
          <w:color w:val="000000"/>
          <w:sz w:val="24"/>
          <w:szCs w:val="24"/>
        </w:rPr>
        <w:t>The Division of Program Integrity will determine the amount owed and bill the beneficiary. The amount owed depends upon whether the beneficiary used his Medicaid card during the continued benefits period. If it is determined that the beneficiary owes a refund, the beneficiary will receive a letter from the Division of Program Integrity, which will include his rights to file an appeal.</w:t>
      </w:r>
    </w:p>
    <w:p w14:paraId="0C6C14AF" w14:textId="77777777" w:rsidR="00637D65" w:rsidRPr="00A53E73" w:rsidRDefault="00637D65" w:rsidP="00637D65">
      <w:pPr>
        <w:widowControl w:val="0"/>
        <w:spacing w:after="0" w:line="240" w:lineRule="auto"/>
        <w:jc w:val="both"/>
        <w:rPr>
          <w:rFonts w:ascii="Skeena" w:hAnsi="Skeena" w:cs="Arial"/>
          <w:b/>
          <w:bCs/>
          <w:sz w:val="24"/>
          <w:szCs w:val="24"/>
        </w:rPr>
      </w:pPr>
    </w:p>
    <w:p w14:paraId="296239BE" w14:textId="77777777" w:rsidR="00637D65" w:rsidRPr="00790D8C" w:rsidRDefault="00637D65" w:rsidP="00637D65">
      <w:pPr>
        <w:widowControl w:val="0"/>
        <w:tabs>
          <w:tab w:val="right" w:pos="9360"/>
        </w:tabs>
        <w:autoSpaceDE w:val="0"/>
        <w:autoSpaceDN w:val="0"/>
        <w:adjustRightInd w:val="0"/>
        <w:spacing w:after="0" w:line="240" w:lineRule="auto"/>
        <w:ind w:left="1440" w:hanging="1440"/>
        <w:jc w:val="both"/>
        <w:outlineLvl w:val="0"/>
        <w:rPr>
          <w:rFonts w:ascii="Skeena" w:hAnsi="Skeena" w:cs="Arial"/>
          <w:b/>
          <w:bCs/>
          <w:sz w:val="16"/>
        </w:rPr>
      </w:pPr>
      <w:bookmarkStart w:id="328" w:name="_Toc376253127"/>
      <w:bookmarkStart w:id="329" w:name="_Toc144199507"/>
      <w:bookmarkStart w:id="330" w:name="_Toc149690017"/>
      <w:r w:rsidRPr="00790D8C">
        <w:rPr>
          <w:rFonts w:ascii="Skeena" w:hAnsi="Skeena" w:cs="Arial"/>
          <w:b/>
          <w:bCs/>
          <w:sz w:val="28"/>
        </w:rPr>
        <w:t>101.17</w:t>
      </w:r>
      <w:r w:rsidRPr="00790D8C">
        <w:rPr>
          <w:rFonts w:ascii="Skeena" w:hAnsi="Skeena" w:cs="Arial"/>
          <w:b/>
          <w:bCs/>
          <w:sz w:val="28"/>
        </w:rPr>
        <w:tab/>
        <w:t>Healthy Connections (Medicaid) Insurance Card</w:t>
      </w:r>
      <w:bookmarkEnd w:id="328"/>
      <w:bookmarkEnd w:id="329"/>
      <w:bookmarkEnd w:id="330"/>
    </w:p>
    <w:p w14:paraId="384E0265" w14:textId="77777777" w:rsidR="00637D65" w:rsidRPr="00790D8C" w:rsidRDefault="00637D65" w:rsidP="00637D65">
      <w:pPr>
        <w:widowControl w:val="0"/>
        <w:spacing w:after="0" w:line="240" w:lineRule="auto"/>
        <w:jc w:val="right"/>
        <w:rPr>
          <w:rFonts w:ascii="Skeena" w:hAnsi="Skeena" w:cs="Arial"/>
          <w:color w:val="000000"/>
          <w:sz w:val="16"/>
          <w:szCs w:val="16"/>
        </w:rPr>
      </w:pPr>
      <w:r w:rsidRPr="00790D8C">
        <w:rPr>
          <w:rFonts w:ascii="Skeena" w:hAnsi="Skeena" w:cs="Arial"/>
          <w:color w:val="000000"/>
          <w:sz w:val="16"/>
          <w:szCs w:val="16"/>
        </w:rPr>
        <w:t>(Eff. 03/01/08)</w:t>
      </w:r>
    </w:p>
    <w:p w14:paraId="23BEA466" w14:textId="77777777" w:rsidR="00637D65" w:rsidRPr="00A53E73" w:rsidRDefault="00637D65" w:rsidP="00637D65">
      <w:pPr>
        <w:widowControl w:val="0"/>
        <w:spacing w:after="0" w:line="240" w:lineRule="auto"/>
        <w:jc w:val="both"/>
        <w:rPr>
          <w:rFonts w:ascii="Skeena" w:hAnsi="Skeena" w:cs="Arial"/>
          <w:sz w:val="24"/>
          <w:szCs w:val="24"/>
        </w:rPr>
      </w:pPr>
      <w:r w:rsidRPr="00A53E73">
        <w:rPr>
          <w:rFonts w:ascii="Skeena" w:hAnsi="Skeena" w:cs="Arial"/>
          <w:sz w:val="24"/>
          <w:szCs w:val="24"/>
        </w:rPr>
        <w:t>Medicaid eligible beneficiaries receive a plastic South Carolina Healthy Connections (Medicaid) Insurance Card. The front of the card includes the member’s name, date of birth, and Medicaid health insurance number. The back of the card includes:</w:t>
      </w:r>
    </w:p>
    <w:p w14:paraId="63B5B060" w14:textId="77777777" w:rsidR="00637D65" w:rsidRPr="00A53E73" w:rsidRDefault="00637D65" w:rsidP="00637D65">
      <w:pPr>
        <w:widowControl w:val="0"/>
        <w:numPr>
          <w:ilvl w:val="0"/>
          <w:numId w:val="1"/>
        </w:numPr>
        <w:tabs>
          <w:tab w:val="clear" w:pos="720"/>
        </w:tabs>
        <w:spacing w:after="0" w:line="240" w:lineRule="auto"/>
        <w:jc w:val="both"/>
        <w:rPr>
          <w:rFonts w:ascii="Skeena" w:hAnsi="Skeena" w:cs="Arial"/>
          <w:sz w:val="24"/>
          <w:szCs w:val="24"/>
        </w:rPr>
      </w:pPr>
      <w:r w:rsidRPr="00A53E73">
        <w:rPr>
          <w:rFonts w:ascii="Skeena" w:hAnsi="Skeena" w:cs="Arial"/>
          <w:sz w:val="24"/>
          <w:szCs w:val="24"/>
        </w:rPr>
        <w:t>A number that providers may call for prior authorization of services outside the normal practice pattern or outside a 25-mile radius of South Carolina</w:t>
      </w:r>
    </w:p>
    <w:p w14:paraId="4C3C2C1D" w14:textId="77777777" w:rsidR="00637D65" w:rsidRPr="00A53E73" w:rsidRDefault="00637D65" w:rsidP="00637D65">
      <w:pPr>
        <w:widowControl w:val="0"/>
        <w:numPr>
          <w:ilvl w:val="0"/>
          <w:numId w:val="1"/>
        </w:numPr>
        <w:tabs>
          <w:tab w:val="clear" w:pos="720"/>
        </w:tabs>
        <w:spacing w:after="0" w:line="240" w:lineRule="auto"/>
        <w:jc w:val="both"/>
        <w:rPr>
          <w:rFonts w:ascii="Skeena" w:hAnsi="Skeena" w:cs="Arial"/>
          <w:sz w:val="24"/>
          <w:szCs w:val="24"/>
        </w:rPr>
      </w:pPr>
      <w:r w:rsidRPr="00A53E73">
        <w:rPr>
          <w:rFonts w:ascii="Skeena" w:hAnsi="Skeena" w:cs="Arial"/>
          <w:sz w:val="24"/>
          <w:szCs w:val="24"/>
        </w:rPr>
        <w:t xml:space="preserve">A toll-free number that may be utilized by providers to access the Medicaid IVRS. (Refer to MPPM </w:t>
      </w:r>
      <w:hyperlink w:anchor="MPPM_101_12_04" w:history="1">
        <w:r w:rsidRPr="00A53E73">
          <w:rPr>
            <w:rFonts w:ascii="Skeena" w:hAnsi="Skeena" w:cs="Arial"/>
            <w:color w:val="0000FF"/>
            <w:sz w:val="24"/>
            <w:szCs w:val="24"/>
            <w:u w:val="single"/>
          </w:rPr>
          <w:t>101.12.04</w:t>
        </w:r>
      </w:hyperlink>
      <w:r w:rsidRPr="00A53E73">
        <w:rPr>
          <w:rFonts w:ascii="Skeena" w:hAnsi="Skeena" w:cs="Arial"/>
          <w:sz w:val="24"/>
          <w:szCs w:val="24"/>
        </w:rPr>
        <w:t xml:space="preserve"> for information on IVRS.)</w:t>
      </w:r>
    </w:p>
    <w:p w14:paraId="3B753B30" w14:textId="77777777" w:rsidR="00637D65" w:rsidRPr="00A53E73" w:rsidRDefault="00637D65" w:rsidP="00637D65">
      <w:pPr>
        <w:widowControl w:val="0"/>
        <w:numPr>
          <w:ilvl w:val="0"/>
          <w:numId w:val="1"/>
        </w:numPr>
        <w:tabs>
          <w:tab w:val="clear" w:pos="720"/>
        </w:tabs>
        <w:spacing w:after="0" w:line="240" w:lineRule="auto"/>
        <w:jc w:val="both"/>
        <w:rPr>
          <w:rFonts w:ascii="Skeena" w:hAnsi="Skeena" w:cs="Arial"/>
          <w:sz w:val="24"/>
          <w:szCs w:val="24"/>
        </w:rPr>
      </w:pPr>
      <w:r w:rsidRPr="00A53E73">
        <w:rPr>
          <w:rFonts w:ascii="Skeena" w:hAnsi="Skeena" w:cs="Arial"/>
          <w:sz w:val="24"/>
          <w:szCs w:val="24"/>
        </w:rPr>
        <w:t xml:space="preserve">A magnetic strip that may be utilized by providers in POS devices. (Refer to MPPM </w:t>
      </w:r>
      <w:hyperlink w:anchor="MPPM_101_12_04" w:history="1">
        <w:r w:rsidRPr="00A53E73">
          <w:rPr>
            <w:rFonts w:ascii="Skeena" w:hAnsi="Skeena" w:cs="Arial"/>
            <w:color w:val="0000FF"/>
            <w:sz w:val="24"/>
            <w:szCs w:val="24"/>
            <w:u w:val="single"/>
          </w:rPr>
          <w:t>101.12.04</w:t>
        </w:r>
      </w:hyperlink>
      <w:r w:rsidRPr="00A53E73">
        <w:rPr>
          <w:rFonts w:ascii="Skeena" w:hAnsi="Skeena" w:cs="Arial"/>
          <w:sz w:val="24"/>
          <w:szCs w:val="24"/>
        </w:rPr>
        <w:t xml:space="preserve"> for information on POS services.)</w:t>
      </w:r>
    </w:p>
    <w:p w14:paraId="1B6C746F" w14:textId="77777777" w:rsidR="00637D65" w:rsidRPr="00A53E73" w:rsidRDefault="00637D65" w:rsidP="00637D65">
      <w:pPr>
        <w:widowControl w:val="0"/>
        <w:spacing w:after="0" w:line="240" w:lineRule="auto"/>
        <w:jc w:val="both"/>
        <w:rPr>
          <w:rFonts w:ascii="Skeena" w:hAnsi="Skeena" w:cs="Arial"/>
          <w:sz w:val="24"/>
          <w:szCs w:val="24"/>
        </w:rPr>
      </w:pPr>
    </w:p>
    <w:p w14:paraId="2ABB918E" w14:textId="77777777" w:rsidR="00637D65" w:rsidRPr="00A53E73" w:rsidRDefault="00637D65" w:rsidP="00637D65">
      <w:pPr>
        <w:widowControl w:val="0"/>
        <w:spacing w:after="0" w:line="240" w:lineRule="auto"/>
        <w:jc w:val="both"/>
        <w:rPr>
          <w:rFonts w:ascii="Skeena" w:hAnsi="Skeena" w:cs="Arial"/>
          <w:sz w:val="24"/>
          <w:szCs w:val="24"/>
        </w:rPr>
      </w:pPr>
      <w:r w:rsidRPr="00A53E73">
        <w:rPr>
          <w:rFonts w:ascii="Skeena" w:hAnsi="Skeena" w:cs="Arial"/>
          <w:sz w:val="24"/>
          <w:szCs w:val="24"/>
        </w:rPr>
        <w:t xml:space="preserve">Refer to </w:t>
      </w:r>
      <w:r w:rsidRPr="00A53E73">
        <w:rPr>
          <w:rFonts w:ascii="Skeena" w:hAnsi="Skeena"/>
          <w:sz w:val="24"/>
          <w:szCs w:val="24"/>
        </w:rPr>
        <w:t>MPPM Chapter 104, Appendix X</w:t>
      </w:r>
      <w:r w:rsidRPr="00A53E73">
        <w:rPr>
          <w:rFonts w:ascii="Skeena" w:hAnsi="Skeena" w:cs="Arial"/>
          <w:sz w:val="24"/>
          <w:szCs w:val="24"/>
        </w:rPr>
        <w:t>, for a copy of the Healthy Connections (Medicaid) Insurance Card.</w:t>
      </w:r>
    </w:p>
    <w:p w14:paraId="78CBB625" w14:textId="77777777" w:rsidR="00637D65" w:rsidRPr="00A53E73" w:rsidRDefault="00637D65" w:rsidP="00637D65">
      <w:pPr>
        <w:widowControl w:val="0"/>
        <w:spacing w:after="0" w:line="240" w:lineRule="auto"/>
        <w:rPr>
          <w:rFonts w:ascii="Skeena" w:hAnsi="Skeena" w:cs="Arial"/>
          <w:sz w:val="24"/>
          <w:szCs w:val="24"/>
        </w:rPr>
      </w:pPr>
    </w:p>
    <w:p w14:paraId="3A17A72C" w14:textId="77777777" w:rsidR="00637D65" w:rsidRPr="00A53E73" w:rsidRDefault="00637D65" w:rsidP="00637D65">
      <w:pPr>
        <w:widowControl w:val="0"/>
        <w:tabs>
          <w:tab w:val="right" w:pos="9360"/>
        </w:tabs>
        <w:autoSpaceDE w:val="0"/>
        <w:autoSpaceDN w:val="0"/>
        <w:adjustRightInd w:val="0"/>
        <w:spacing w:after="0" w:line="240" w:lineRule="auto"/>
        <w:ind w:left="1440" w:hanging="1440"/>
        <w:outlineLvl w:val="1"/>
        <w:rPr>
          <w:rFonts w:ascii="Skeena" w:hAnsi="Skeena" w:cs="Arial"/>
          <w:b/>
          <w:bCs/>
          <w:sz w:val="24"/>
          <w:szCs w:val="24"/>
        </w:rPr>
      </w:pPr>
      <w:bookmarkStart w:id="331" w:name="_Toc376253128"/>
      <w:bookmarkStart w:id="332" w:name="_Toc144199508"/>
      <w:bookmarkStart w:id="333" w:name="_Toc149690018"/>
      <w:r w:rsidRPr="00A53E73">
        <w:rPr>
          <w:rFonts w:ascii="Skeena" w:hAnsi="Skeena" w:cs="Arial"/>
          <w:b/>
          <w:bCs/>
          <w:sz w:val="24"/>
          <w:szCs w:val="24"/>
        </w:rPr>
        <w:t>101.17.01</w:t>
      </w:r>
      <w:r w:rsidRPr="00A53E73">
        <w:rPr>
          <w:rFonts w:ascii="Skeena" w:hAnsi="Skeena" w:cs="Arial"/>
          <w:b/>
          <w:bCs/>
          <w:sz w:val="24"/>
          <w:szCs w:val="24"/>
        </w:rPr>
        <w:tab/>
        <w:t>Instructions on the Use of the Medicaid Insurance Card</w:t>
      </w:r>
      <w:bookmarkEnd w:id="331"/>
      <w:bookmarkEnd w:id="332"/>
      <w:bookmarkEnd w:id="333"/>
    </w:p>
    <w:p w14:paraId="38751508" w14:textId="77777777" w:rsidR="00637D65" w:rsidRPr="00790D8C" w:rsidRDefault="00637D65" w:rsidP="00637D65">
      <w:pPr>
        <w:widowControl w:val="0"/>
        <w:spacing w:after="0" w:line="240" w:lineRule="auto"/>
        <w:jc w:val="right"/>
        <w:rPr>
          <w:rFonts w:ascii="Skeena" w:hAnsi="Skeena" w:cs="Arial"/>
          <w:color w:val="000000"/>
          <w:sz w:val="16"/>
          <w:szCs w:val="16"/>
        </w:rPr>
      </w:pPr>
      <w:r w:rsidRPr="00790D8C">
        <w:rPr>
          <w:rFonts w:ascii="Skeena" w:hAnsi="Skeena" w:cs="Arial"/>
          <w:bCs/>
          <w:color w:val="000000"/>
          <w:sz w:val="16"/>
          <w:szCs w:val="16"/>
        </w:rPr>
        <w:t>(Eff. 03/01/08)</w:t>
      </w:r>
    </w:p>
    <w:p w14:paraId="7EB4A9C5" w14:textId="77777777" w:rsidR="00637D65" w:rsidRPr="00A53E73" w:rsidRDefault="00637D65" w:rsidP="00637D65">
      <w:pPr>
        <w:widowControl w:val="0"/>
        <w:spacing w:after="0" w:line="240" w:lineRule="auto"/>
        <w:jc w:val="both"/>
        <w:rPr>
          <w:rFonts w:ascii="Skeena" w:hAnsi="Skeena" w:cs="Arial"/>
          <w:color w:val="000000"/>
          <w:sz w:val="24"/>
          <w:szCs w:val="32"/>
        </w:rPr>
      </w:pPr>
      <w:r w:rsidRPr="00A53E73">
        <w:rPr>
          <w:rFonts w:ascii="Skeena" w:hAnsi="Skeena" w:cs="Arial"/>
          <w:color w:val="000000"/>
          <w:sz w:val="24"/>
          <w:szCs w:val="32"/>
        </w:rPr>
        <w:t>Beneficiaries must be informed of the proper use of the Healthy Connections (Medicaid) Insurance Card. This is accomplished via the card carrier. The explanation must ensure that the beneficiary understands the following:</w:t>
      </w:r>
    </w:p>
    <w:p w14:paraId="73E1F0E9" w14:textId="77777777" w:rsidR="00637D65" w:rsidRPr="00A53E73" w:rsidRDefault="00637D65" w:rsidP="00637D65">
      <w:pPr>
        <w:widowControl w:val="0"/>
        <w:numPr>
          <w:ilvl w:val="0"/>
          <w:numId w:val="35"/>
        </w:numPr>
        <w:spacing w:after="0" w:line="240" w:lineRule="auto"/>
        <w:jc w:val="both"/>
        <w:rPr>
          <w:rFonts w:ascii="Skeena" w:hAnsi="Skeena" w:cs="Arial"/>
          <w:sz w:val="24"/>
          <w:szCs w:val="24"/>
        </w:rPr>
      </w:pPr>
      <w:r w:rsidRPr="00A53E73">
        <w:rPr>
          <w:rFonts w:ascii="Skeena" w:hAnsi="Skeena" w:cs="Arial"/>
          <w:sz w:val="24"/>
          <w:szCs w:val="24"/>
        </w:rPr>
        <w:t>Possession of the card does not guarantee Medicaid coverage.</w:t>
      </w:r>
    </w:p>
    <w:p w14:paraId="3DE40EB5" w14:textId="77777777" w:rsidR="00637D65" w:rsidRPr="00A53E73" w:rsidRDefault="00637D65" w:rsidP="00637D65">
      <w:pPr>
        <w:widowControl w:val="0"/>
        <w:numPr>
          <w:ilvl w:val="0"/>
          <w:numId w:val="35"/>
        </w:numPr>
        <w:spacing w:after="0" w:line="240" w:lineRule="auto"/>
        <w:jc w:val="both"/>
        <w:rPr>
          <w:rFonts w:ascii="Skeena" w:hAnsi="Skeena" w:cs="Arial"/>
          <w:sz w:val="24"/>
          <w:szCs w:val="24"/>
        </w:rPr>
      </w:pPr>
      <w:r w:rsidRPr="00A53E73">
        <w:rPr>
          <w:rFonts w:ascii="Skeena" w:hAnsi="Skeena" w:cs="Arial"/>
          <w:sz w:val="24"/>
          <w:szCs w:val="24"/>
        </w:rPr>
        <w:t>The card is permanent and will not be replaced monthly.</w:t>
      </w:r>
    </w:p>
    <w:p w14:paraId="71151D87" w14:textId="77777777" w:rsidR="00637D65" w:rsidRPr="00A53E73" w:rsidRDefault="00637D65" w:rsidP="00637D65">
      <w:pPr>
        <w:widowControl w:val="0"/>
        <w:numPr>
          <w:ilvl w:val="0"/>
          <w:numId w:val="35"/>
        </w:numPr>
        <w:spacing w:after="0" w:line="240" w:lineRule="auto"/>
        <w:jc w:val="both"/>
        <w:rPr>
          <w:rFonts w:ascii="Skeena" w:hAnsi="Skeena" w:cs="Arial"/>
          <w:sz w:val="24"/>
          <w:szCs w:val="24"/>
        </w:rPr>
      </w:pPr>
      <w:r w:rsidRPr="00A53E73">
        <w:rPr>
          <w:rFonts w:ascii="Skeena" w:hAnsi="Skeena" w:cs="Arial"/>
          <w:sz w:val="24"/>
          <w:szCs w:val="24"/>
        </w:rPr>
        <w:t>Only one person’s name appears on each card. If more than one family member is eligible for Medicaid, the family will receive a card for each eligible member.</w:t>
      </w:r>
    </w:p>
    <w:p w14:paraId="521AB3D6" w14:textId="77777777" w:rsidR="00637D65" w:rsidRPr="00A53E73" w:rsidRDefault="00637D65" w:rsidP="00637D65">
      <w:pPr>
        <w:widowControl w:val="0"/>
        <w:numPr>
          <w:ilvl w:val="0"/>
          <w:numId w:val="35"/>
        </w:numPr>
        <w:spacing w:after="0" w:line="240" w:lineRule="auto"/>
        <w:jc w:val="both"/>
        <w:rPr>
          <w:rFonts w:ascii="Skeena" w:hAnsi="Skeena" w:cs="Arial"/>
          <w:sz w:val="24"/>
          <w:szCs w:val="24"/>
        </w:rPr>
      </w:pPr>
      <w:r w:rsidRPr="00A53E73">
        <w:rPr>
          <w:rFonts w:ascii="Skeena" w:hAnsi="Skeena" w:cs="Arial"/>
          <w:sz w:val="24"/>
          <w:szCs w:val="24"/>
        </w:rPr>
        <w:t>The card should be in the beneficiary’s possession at all times.</w:t>
      </w:r>
    </w:p>
    <w:p w14:paraId="6571F2E1" w14:textId="77777777" w:rsidR="00637D65" w:rsidRPr="00A53E73" w:rsidRDefault="00637D65" w:rsidP="00637D65">
      <w:pPr>
        <w:widowControl w:val="0"/>
        <w:numPr>
          <w:ilvl w:val="0"/>
          <w:numId w:val="35"/>
        </w:numPr>
        <w:spacing w:after="0" w:line="240" w:lineRule="auto"/>
        <w:jc w:val="both"/>
        <w:rPr>
          <w:rFonts w:ascii="Skeena" w:hAnsi="Skeena" w:cs="Arial"/>
          <w:sz w:val="24"/>
          <w:szCs w:val="24"/>
        </w:rPr>
      </w:pPr>
      <w:r w:rsidRPr="00A53E73">
        <w:rPr>
          <w:rFonts w:ascii="Skeena" w:hAnsi="Skeena" w:cs="Arial"/>
          <w:sz w:val="24"/>
          <w:szCs w:val="24"/>
        </w:rPr>
        <w:t>The card should be shown to the provider of service(s) at the time of treatment.</w:t>
      </w:r>
    </w:p>
    <w:p w14:paraId="5F7F8F48" w14:textId="77777777" w:rsidR="00637D65" w:rsidRPr="00A53E73" w:rsidRDefault="00637D65" w:rsidP="00637D65">
      <w:pPr>
        <w:widowControl w:val="0"/>
        <w:numPr>
          <w:ilvl w:val="0"/>
          <w:numId w:val="35"/>
        </w:numPr>
        <w:spacing w:after="0" w:line="240" w:lineRule="auto"/>
        <w:jc w:val="both"/>
        <w:rPr>
          <w:rFonts w:ascii="Skeena" w:hAnsi="Skeena" w:cs="Arial"/>
          <w:sz w:val="24"/>
          <w:szCs w:val="24"/>
        </w:rPr>
      </w:pPr>
      <w:r w:rsidRPr="00A53E73">
        <w:rPr>
          <w:rFonts w:ascii="Skeena" w:hAnsi="Skeena" w:cs="Arial"/>
          <w:sz w:val="24"/>
          <w:szCs w:val="24"/>
        </w:rPr>
        <w:t>The card is not transferable. Only the person whose name is listed on the card is eligible. Use by other persons is illegal.</w:t>
      </w:r>
    </w:p>
    <w:p w14:paraId="3BA8AC6D" w14:textId="77777777" w:rsidR="00637D65" w:rsidRPr="00A53E73" w:rsidRDefault="00637D65" w:rsidP="00637D65">
      <w:pPr>
        <w:widowControl w:val="0"/>
        <w:numPr>
          <w:ilvl w:val="0"/>
          <w:numId w:val="35"/>
        </w:numPr>
        <w:spacing w:after="0" w:line="240" w:lineRule="auto"/>
        <w:jc w:val="both"/>
        <w:rPr>
          <w:rFonts w:ascii="Skeena" w:hAnsi="Skeena" w:cs="Arial"/>
          <w:sz w:val="24"/>
          <w:szCs w:val="24"/>
        </w:rPr>
      </w:pPr>
      <w:r w:rsidRPr="00A53E73">
        <w:rPr>
          <w:rFonts w:ascii="Skeena" w:hAnsi="Skeena" w:cs="Arial"/>
          <w:sz w:val="24"/>
          <w:szCs w:val="24"/>
        </w:rPr>
        <w:t>The card may be used to obtain only those services/supplies/equipment covered by Medicaid.</w:t>
      </w:r>
    </w:p>
    <w:p w14:paraId="50EBA152" w14:textId="77777777" w:rsidR="00637D65" w:rsidRPr="00A53E73" w:rsidRDefault="00637D65" w:rsidP="00637D65">
      <w:pPr>
        <w:widowControl w:val="0"/>
        <w:numPr>
          <w:ilvl w:val="0"/>
          <w:numId w:val="35"/>
        </w:numPr>
        <w:spacing w:after="0" w:line="240" w:lineRule="auto"/>
        <w:jc w:val="both"/>
        <w:rPr>
          <w:rFonts w:ascii="Skeena" w:hAnsi="Skeena" w:cs="Arial"/>
          <w:sz w:val="24"/>
          <w:szCs w:val="24"/>
        </w:rPr>
      </w:pPr>
      <w:r w:rsidRPr="00A53E73">
        <w:rPr>
          <w:rFonts w:ascii="Skeena" w:hAnsi="Skeena" w:cs="Arial"/>
          <w:sz w:val="24"/>
          <w:szCs w:val="24"/>
        </w:rPr>
        <w:t>Inappropriate use of the card may result in the beneficiary being restricted to specified providers.</w:t>
      </w:r>
    </w:p>
    <w:p w14:paraId="7A98AAD1" w14:textId="77777777" w:rsidR="00637D65" w:rsidRPr="00A53E73" w:rsidRDefault="00637D65" w:rsidP="00637D65">
      <w:pPr>
        <w:widowControl w:val="0"/>
        <w:numPr>
          <w:ilvl w:val="0"/>
          <w:numId w:val="35"/>
        </w:numPr>
        <w:autoSpaceDE w:val="0"/>
        <w:autoSpaceDN w:val="0"/>
        <w:adjustRightInd w:val="0"/>
        <w:spacing w:after="0" w:line="240" w:lineRule="auto"/>
        <w:jc w:val="both"/>
        <w:rPr>
          <w:rFonts w:ascii="Skeena" w:hAnsi="Skeena" w:cs="Arial"/>
          <w:sz w:val="24"/>
          <w:szCs w:val="24"/>
        </w:rPr>
      </w:pPr>
      <w:r w:rsidRPr="00A53E73">
        <w:rPr>
          <w:rFonts w:ascii="Skeena" w:hAnsi="Skeena" w:cs="Arial"/>
          <w:sz w:val="24"/>
          <w:szCs w:val="24"/>
        </w:rPr>
        <w:t xml:space="preserve">The card may be used for emergency services out-of-state (outside a 25-mile radius of </w:t>
      </w:r>
      <w:r w:rsidRPr="00A53E73">
        <w:rPr>
          <w:rFonts w:ascii="Skeena" w:hAnsi="Skeena" w:cs="Arial"/>
          <w:sz w:val="24"/>
          <w:szCs w:val="24"/>
        </w:rPr>
        <w:lastRenderedPageBreak/>
        <w:t>South Carolina). Emergency services must be reported to and authorized by the State Department of Health and Human Services program representatives. The out-of-state provider must call or write its program representative within 30 calendar days from the date of service/discharge for approval. Physicians must call (803) 898-2660. Hospitals must call (803) 898-2665.</w:t>
      </w:r>
    </w:p>
    <w:p w14:paraId="4DDE0092" w14:textId="77777777" w:rsidR="00637D65" w:rsidRPr="00A53E73" w:rsidRDefault="00637D65" w:rsidP="00637D65">
      <w:pPr>
        <w:widowControl w:val="0"/>
        <w:spacing w:after="0" w:line="240" w:lineRule="auto"/>
        <w:jc w:val="both"/>
        <w:rPr>
          <w:rFonts w:ascii="Skeena" w:hAnsi="Skeena" w:cs="Arial"/>
          <w:sz w:val="24"/>
          <w:szCs w:val="24"/>
        </w:rPr>
      </w:pPr>
    </w:p>
    <w:p w14:paraId="58C8C990" w14:textId="77777777" w:rsidR="00637D65" w:rsidRPr="00A53E73" w:rsidRDefault="00637D65" w:rsidP="00637D65">
      <w:pPr>
        <w:widowControl w:val="0"/>
        <w:tabs>
          <w:tab w:val="right" w:pos="9360"/>
        </w:tabs>
        <w:autoSpaceDE w:val="0"/>
        <w:autoSpaceDN w:val="0"/>
        <w:adjustRightInd w:val="0"/>
        <w:spacing w:after="0" w:line="240" w:lineRule="auto"/>
        <w:ind w:left="1440" w:hanging="1440"/>
        <w:outlineLvl w:val="1"/>
        <w:rPr>
          <w:rFonts w:ascii="Skeena" w:hAnsi="Skeena" w:cs="Arial"/>
          <w:b/>
          <w:bCs/>
          <w:sz w:val="24"/>
          <w:szCs w:val="24"/>
        </w:rPr>
      </w:pPr>
      <w:bookmarkStart w:id="334" w:name="_Toc376253129"/>
      <w:bookmarkStart w:id="335" w:name="_Toc144199509"/>
      <w:bookmarkStart w:id="336" w:name="_Toc149690019"/>
      <w:r w:rsidRPr="00A53E73">
        <w:rPr>
          <w:rFonts w:ascii="Skeena" w:hAnsi="Skeena" w:cs="Arial"/>
          <w:b/>
          <w:bCs/>
          <w:sz w:val="24"/>
          <w:szCs w:val="24"/>
        </w:rPr>
        <w:t>101.17.02</w:t>
      </w:r>
      <w:r w:rsidRPr="00A53E73">
        <w:rPr>
          <w:rFonts w:ascii="Skeena" w:hAnsi="Skeena" w:cs="Arial"/>
          <w:b/>
          <w:bCs/>
          <w:sz w:val="24"/>
          <w:szCs w:val="24"/>
        </w:rPr>
        <w:tab/>
        <w:t>Procedures for Handling Returned Medicaid Insurance Card and Returned Mail</w:t>
      </w:r>
      <w:bookmarkEnd w:id="334"/>
      <w:bookmarkEnd w:id="335"/>
      <w:bookmarkEnd w:id="336"/>
    </w:p>
    <w:p w14:paraId="29E98210" w14:textId="27F0AEF0" w:rsidR="00637D65" w:rsidRPr="00790D8C" w:rsidRDefault="00637D65" w:rsidP="00637D65">
      <w:pPr>
        <w:widowControl w:val="0"/>
        <w:spacing w:after="0" w:line="240" w:lineRule="auto"/>
        <w:jc w:val="right"/>
        <w:rPr>
          <w:rFonts w:ascii="Skeena" w:hAnsi="Skeena" w:cs="Arial"/>
          <w:color w:val="000000"/>
          <w:sz w:val="16"/>
          <w:szCs w:val="16"/>
        </w:rPr>
      </w:pPr>
      <w:r w:rsidRPr="00790D8C">
        <w:rPr>
          <w:rFonts w:ascii="Skeena" w:hAnsi="Skeena" w:cs="Arial"/>
          <w:bCs/>
          <w:color w:val="000000"/>
          <w:sz w:val="16"/>
          <w:szCs w:val="16"/>
        </w:rPr>
        <w:t>(</w:t>
      </w:r>
      <w:r w:rsidR="00E505BB">
        <w:rPr>
          <w:rFonts w:ascii="Skeena" w:hAnsi="Skeena" w:cs="Arial"/>
          <w:bCs/>
          <w:color w:val="000000"/>
          <w:sz w:val="16"/>
          <w:szCs w:val="16"/>
        </w:rPr>
        <w:t>Rev</w:t>
      </w:r>
      <w:r w:rsidRPr="00790D8C">
        <w:rPr>
          <w:rFonts w:ascii="Skeena" w:hAnsi="Skeena" w:cs="Arial"/>
          <w:bCs/>
          <w:color w:val="000000"/>
          <w:sz w:val="16"/>
          <w:szCs w:val="16"/>
        </w:rPr>
        <w:t xml:space="preserve">. </w:t>
      </w:r>
      <w:r w:rsidR="00E505BB">
        <w:rPr>
          <w:rFonts w:ascii="Skeena" w:hAnsi="Skeena" w:cs="Arial"/>
          <w:bCs/>
          <w:color w:val="000000"/>
          <w:sz w:val="16"/>
          <w:szCs w:val="16"/>
        </w:rPr>
        <w:t>11</w:t>
      </w:r>
      <w:r w:rsidRPr="00790D8C">
        <w:rPr>
          <w:rFonts w:ascii="Skeena" w:hAnsi="Skeena" w:cs="Arial"/>
          <w:bCs/>
          <w:color w:val="000000"/>
          <w:sz w:val="16"/>
          <w:szCs w:val="16"/>
        </w:rPr>
        <w:t>/01/</w:t>
      </w:r>
      <w:r w:rsidR="00E505BB">
        <w:rPr>
          <w:rFonts w:ascii="Skeena" w:hAnsi="Skeena" w:cs="Arial"/>
          <w:bCs/>
          <w:color w:val="000000"/>
          <w:sz w:val="16"/>
          <w:szCs w:val="16"/>
        </w:rPr>
        <w:t>23</w:t>
      </w:r>
      <w:r w:rsidRPr="00790D8C">
        <w:rPr>
          <w:rFonts w:ascii="Skeena" w:hAnsi="Skeena" w:cs="Arial"/>
          <w:bCs/>
          <w:color w:val="000000"/>
          <w:sz w:val="16"/>
          <w:szCs w:val="16"/>
        </w:rPr>
        <w:t>)</w:t>
      </w:r>
    </w:p>
    <w:p w14:paraId="7E2F771A" w14:textId="77777777" w:rsidR="00637D65" w:rsidRPr="00A53E73" w:rsidRDefault="00637D65" w:rsidP="00637D65">
      <w:pPr>
        <w:widowControl w:val="0"/>
        <w:spacing w:after="0" w:line="240" w:lineRule="auto"/>
        <w:jc w:val="both"/>
        <w:rPr>
          <w:rFonts w:ascii="Skeena" w:hAnsi="Skeena" w:cs="Arial"/>
          <w:b/>
          <w:color w:val="000000"/>
          <w:sz w:val="24"/>
          <w:szCs w:val="32"/>
        </w:rPr>
      </w:pPr>
      <w:r w:rsidRPr="00A53E73">
        <w:rPr>
          <w:rFonts w:ascii="Skeena" w:hAnsi="Skeena" w:cs="Arial"/>
          <w:b/>
          <w:color w:val="000000"/>
          <w:sz w:val="24"/>
          <w:szCs w:val="32"/>
        </w:rPr>
        <w:t>Procedure for Handling Returned Medicaid Cards:</w:t>
      </w:r>
    </w:p>
    <w:p w14:paraId="7DF911BC" w14:textId="77777777" w:rsidR="00637D65" w:rsidRPr="00A53E73" w:rsidRDefault="00637D65" w:rsidP="00637D65">
      <w:pPr>
        <w:widowControl w:val="0"/>
        <w:spacing w:after="0" w:line="240" w:lineRule="auto"/>
        <w:jc w:val="both"/>
        <w:rPr>
          <w:rFonts w:ascii="Skeena" w:hAnsi="Skeena" w:cs="Arial"/>
          <w:color w:val="000000"/>
          <w:sz w:val="24"/>
          <w:szCs w:val="32"/>
        </w:rPr>
      </w:pPr>
    </w:p>
    <w:p w14:paraId="572A4BB6" w14:textId="0DB8B790" w:rsidR="00637D65" w:rsidRPr="00A53E73" w:rsidRDefault="00637D65" w:rsidP="00637D65">
      <w:pPr>
        <w:widowControl w:val="0"/>
        <w:spacing w:after="0" w:line="240" w:lineRule="auto"/>
        <w:jc w:val="both"/>
        <w:rPr>
          <w:rFonts w:ascii="Skeena" w:hAnsi="Skeena" w:cs="Arial"/>
          <w:color w:val="000000"/>
          <w:sz w:val="24"/>
          <w:szCs w:val="32"/>
        </w:rPr>
      </w:pPr>
      <w:r w:rsidRPr="00A53E73">
        <w:rPr>
          <w:rFonts w:ascii="Skeena" w:hAnsi="Skeena" w:cs="Arial"/>
          <w:color w:val="000000"/>
          <w:sz w:val="24"/>
          <w:szCs w:val="32"/>
        </w:rPr>
        <w:t xml:space="preserve">Healthy Connections (Medicaid) Insurance Cards that are undeliverable by the United States Post Office are returned to the Eligibility </w:t>
      </w:r>
      <w:r w:rsidR="008A1326">
        <w:rPr>
          <w:rFonts w:ascii="Skeena" w:hAnsi="Skeena" w:cs="Arial"/>
          <w:color w:val="000000"/>
          <w:sz w:val="24"/>
          <w:szCs w:val="32"/>
        </w:rPr>
        <w:t>Specialist</w:t>
      </w:r>
      <w:r w:rsidRPr="00A53E73">
        <w:rPr>
          <w:rFonts w:ascii="Skeena" w:hAnsi="Skeena" w:cs="Arial"/>
          <w:color w:val="000000"/>
          <w:sz w:val="24"/>
          <w:szCs w:val="32"/>
        </w:rPr>
        <w:t xml:space="preserve"> for disposition. To ensure the safety and security of the returned Medicaid cards, the following controls should be implemented:</w:t>
      </w:r>
    </w:p>
    <w:p w14:paraId="0CA76D0C" w14:textId="77777777" w:rsidR="00637D65" w:rsidRPr="00A53E73" w:rsidRDefault="00637D65" w:rsidP="00637D65">
      <w:pPr>
        <w:widowControl w:val="0"/>
        <w:numPr>
          <w:ilvl w:val="0"/>
          <w:numId w:val="36"/>
        </w:numPr>
        <w:spacing w:after="0" w:line="240" w:lineRule="auto"/>
        <w:jc w:val="both"/>
        <w:rPr>
          <w:rFonts w:ascii="Skeena" w:hAnsi="Skeena" w:cs="Arial"/>
          <w:sz w:val="24"/>
          <w:szCs w:val="24"/>
        </w:rPr>
      </w:pPr>
      <w:r w:rsidRPr="00A53E73">
        <w:rPr>
          <w:rFonts w:ascii="Skeena" w:hAnsi="Skeena" w:cs="Arial"/>
          <w:sz w:val="24"/>
          <w:szCs w:val="24"/>
        </w:rPr>
        <w:t>Returned cards are stored in a secure location.</w:t>
      </w:r>
    </w:p>
    <w:p w14:paraId="0E0F165E" w14:textId="77777777" w:rsidR="00637D65" w:rsidRPr="00A53E73" w:rsidRDefault="00637D65" w:rsidP="00637D65">
      <w:pPr>
        <w:widowControl w:val="0"/>
        <w:numPr>
          <w:ilvl w:val="0"/>
          <w:numId w:val="36"/>
        </w:numPr>
        <w:spacing w:after="0" w:line="240" w:lineRule="auto"/>
        <w:jc w:val="both"/>
        <w:rPr>
          <w:rFonts w:ascii="Skeena" w:hAnsi="Skeena" w:cs="Arial"/>
          <w:sz w:val="24"/>
          <w:szCs w:val="24"/>
        </w:rPr>
      </w:pPr>
      <w:r w:rsidRPr="00A53E73">
        <w:rPr>
          <w:rFonts w:ascii="Skeena" w:hAnsi="Skeena" w:cs="Arial"/>
          <w:sz w:val="24"/>
          <w:szCs w:val="24"/>
        </w:rPr>
        <w:t>Proper disposition is made for each card within 30 calendar days.</w:t>
      </w:r>
    </w:p>
    <w:p w14:paraId="73D9BFAE" w14:textId="77777777" w:rsidR="00637D65" w:rsidRPr="00A53E73" w:rsidRDefault="00637D65" w:rsidP="00637D65">
      <w:pPr>
        <w:widowControl w:val="0"/>
        <w:spacing w:after="0" w:line="240" w:lineRule="auto"/>
        <w:jc w:val="both"/>
        <w:rPr>
          <w:rFonts w:ascii="Skeena" w:hAnsi="Skeena" w:cs="Arial"/>
          <w:sz w:val="24"/>
          <w:szCs w:val="24"/>
        </w:rPr>
      </w:pPr>
    </w:p>
    <w:p w14:paraId="039B6482" w14:textId="4DB61ED9" w:rsidR="00637D65" w:rsidRPr="00A53E73" w:rsidRDefault="00637D65" w:rsidP="00637D65">
      <w:pPr>
        <w:widowControl w:val="0"/>
        <w:spacing w:after="0" w:line="240" w:lineRule="auto"/>
        <w:jc w:val="both"/>
        <w:rPr>
          <w:rFonts w:ascii="Skeena" w:hAnsi="Skeena" w:cs="Arial"/>
          <w:sz w:val="24"/>
          <w:szCs w:val="24"/>
        </w:rPr>
      </w:pPr>
      <w:r w:rsidRPr="00A53E73">
        <w:rPr>
          <w:rFonts w:ascii="Skeena" w:hAnsi="Skeena" w:cs="Arial"/>
          <w:sz w:val="24"/>
          <w:szCs w:val="24"/>
        </w:rPr>
        <w:t xml:space="preserve">Cases must be researched for a correct address. Those cards for which no address can be located </w:t>
      </w:r>
      <w:r w:rsidR="00E505BB" w:rsidRPr="00E505BB">
        <w:rPr>
          <w:rFonts w:ascii="Skeena" w:hAnsi="Skeena" w:cs="Arial"/>
          <w:sz w:val="24"/>
          <w:szCs w:val="24"/>
        </w:rPr>
        <w:t xml:space="preserve">or are a general delivery address </w:t>
      </w:r>
      <w:r w:rsidRPr="00A53E73">
        <w:rPr>
          <w:rFonts w:ascii="Skeena" w:hAnsi="Skeena" w:cs="Arial"/>
          <w:sz w:val="24"/>
          <w:szCs w:val="24"/>
        </w:rPr>
        <w:t>must be kept in the secure location, and notification of case closure must be made. If a correct address is obtained, the card may be released to the beneficiary.</w:t>
      </w:r>
    </w:p>
    <w:p w14:paraId="7B6B9116" w14:textId="77777777" w:rsidR="00637D65" w:rsidRPr="00A53E73" w:rsidRDefault="00637D65" w:rsidP="00637D65">
      <w:pPr>
        <w:widowControl w:val="0"/>
        <w:spacing w:after="0" w:line="240" w:lineRule="auto"/>
        <w:rPr>
          <w:rFonts w:ascii="Skeena" w:hAnsi="Skeena" w:cs="Arial"/>
          <w:sz w:val="24"/>
          <w:szCs w:val="24"/>
        </w:rPr>
      </w:pPr>
    </w:p>
    <w:p w14:paraId="68A9EC3B" w14:textId="77777777" w:rsidR="00637D65" w:rsidRPr="00A53E73" w:rsidRDefault="00637D65" w:rsidP="00637D65">
      <w:pPr>
        <w:widowControl w:val="0"/>
        <w:autoSpaceDE w:val="0"/>
        <w:autoSpaceDN w:val="0"/>
        <w:adjustRightInd w:val="0"/>
        <w:spacing w:after="0" w:line="240" w:lineRule="auto"/>
        <w:rPr>
          <w:rFonts w:ascii="Skeena" w:hAnsi="Skeena" w:cs="Arial"/>
          <w:b/>
          <w:bCs/>
          <w:sz w:val="24"/>
          <w:szCs w:val="18"/>
        </w:rPr>
      </w:pPr>
      <w:r w:rsidRPr="00A53E73">
        <w:rPr>
          <w:rFonts w:ascii="Skeena" w:hAnsi="Skeena" w:cs="Arial"/>
          <w:b/>
          <w:bCs/>
          <w:sz w:val="24"/>
          <w:szCs w:val="18"/>
        </w:rPr>
        <w:t>Procedure for Handling Returned Mail:</w:t>
      </w:r>
    </w:p>
    <w:p w14:paraId="59D87B5C" w14:textId="77777777" w:rsidR="00637D65" w:rsidRPr="00A53E73" w:rsidRDefault="00637D65" w:rsidP="00637D65">
      <w:pPr>
        <w:widowControl w:val="0"/>
        <w:autoSpaceDE w:val="0"/>
        <w:autoSpaceDN w:val="0"/>
        <w:adjustRightInd w:val="0"/>
        <w:spacing w:after="0" w:line="240" w:lineRule="auto"/>
        <w:rPr>
          <w:rFonts w:ascii="Skeena" w:hAnsi="Skeena" w:cs="Arial"/>
          <w:b/>
          <w:bCs/>
          <w:sz w:val="24"/>
          <w:szCs w:val="18"/>
        </w:rPr>
      </w:pPr>
    </w:p>
    <w:p w14:paraId="61014FC9" w14:textId="4DF56ADA" w:rsidR="00637D65" w:rsidRPr="00A53E73" w:rsidRDefault="00637D65" w:rsidP="00637D65">
      <w:pPr>
        <w:widowControl w:val="0"/>
        <w:autoSpaceDE w:val="0"/>
        <w:autoSpaceDN w:val="0"/>
        <w:adjustRightInd w:val="0"/>
        <w:spacing w:after="0" w:line="240" w:lineRule="auto"/>
        <w:jc w:val="both"/>
        <w:rPr>
          <w:rFonts w:ascii="Skeena" w:hAnsi="Skeena" w:cs="Arial"/>
          <w:sz w:val="24"/>
          <w:szCs w:val="18"/>
        </w:rPr>
      </w:pPr>
      <w:r w:rsidRPr="00A53E73">
        <w:rPr>
          <w:rFonts w:ascii="Skeena" w:hAnsi="Skeena" w:cs="Arial"/>
          <w:sz w:val="24"/>
          <w:szCs w:val="18"/>
        </w:rPr>
        <w:t xml:space="preserve">If mail is returned to the Local, Central Eligibility or Central Institutional unit processing office with a forwarding address, the Eligibility </w:t>
      </w:r>
      <w:r w:rsidR="008A1326">
        <w:rPr>
          <w:rFonts w:ascii="Skeena" w:hAnsi="Skeena" w:cs="Arial"/>
          <w:sz w:val="24"/>
          <w:szCs w:val="18"/>
        </w:rPr>
        <w:t>Specialist</w:t>
      </w:r>
      <w:r w:rsidRPr="00A53E73">
        <w:rPr>
          <w:rFonts w:ascii="Skeena" w:hAnsi="Skeena" w:cs="Arial"/>
          <w:sz w:val="24"/>
          <w:szCs w:val="18"/>
        </w:rPr>
        <w:t xml:space="preserve"> must update HMS04 (Primary Individual Screen) in MEDS with the correct mailing address. The Eligibility </w:t>
      </w:r>
      <w:r w:rsidR="008A1326">
        <w:rPr>
          <w:rFonts w:ascii="Skeena" w:hAnsi="Skeena" w:cs="Arial"/>
          <w:sz w:val="24"/>
          <w:szCs w:val="18"/>
        </w:rPr>
        <w:t>Specialist</w:t>
      </w:r>
      <w:r w:rsidRPr="00A53E73">
        <w:rPr>
          <w:rFonts w:ascii="Skeena" w:hAnsi="Skeena" w:cs="Arial"/>
          <w:sz w:val="24"/>
          <w:szCs w:val="18"/>
        </w:rPr>
        <w:t xml:space="preserve"> will use the new mailing address to forward the letter to the applicant/beneficiary.</w:t>
      </w:r>
    </w:p>
    <w:p w14:paraId="0A5ECA48" w14:textId="77777777" w:rsidR="00637D65" w:rsidRPr="00A53E73" w:rsidRDefault="00637D65" w:rsidP="00637D65">
      <w:pPr>
        <w:widowControl w:val="0"/>
        <w:autoSpaceDE w:val="0"/>
        <w:autoSpaceDN w:val="0"/>
        <w:adjustRightInd w:val="0"/>
        <w:spacing w:after="0" w:line="240" w:lineRule="auto"/>
        <w:rPr>
          <w:rFonts w:ascii="Skeena" w:hAnsi="Skeena" w:cs="Arial"/>
          <w:sz w:val="24"/>
          <w:szCs w:val="18"/>
        </w:rPr>
      </w:pPr>
    </w:p>
    <w:p w14:paraId="7182F416" w14:textId="3889A775" w:rsidR="00637D65" w:rsidRPr="00A53E73" w:rsidRDefault="00637D65" w:rsidP="00637D65">
      <w:pPr>
        <w:widowControl w:val="0"/>
        <w:autoSpaceDE w:val="0"/>
        <w:autoSpaceDN w:val="0"/>
        <w:adjustRightInd w:val="0"/>
        <w:spacing w:after="0" w:line="240" w:lineRule="auto"/>
        <w:jc w:val="both"/>
        <w:rPr>
          <w:rFonts w:ascii="Skeena" w:hAnsi="Skeena" w:cs="Arial"/>
          <w:sz w:val="24"/>
          <w:szCs w:val="18"/>
        </w:rPr>
      </w:pPr>
      <w:r w:rsidRPr="00A53E73">
        <w:rPr>
          <w:rFonts w:ascii="Skeena" w:hAnsi="Skeena" w:cs="Arial"/>
          <w:sz w:val="24"/>
          <w:szCs w:val="18"/>
        </w:rPr>
        <w:t xml:space="preserve">If mail is returned because of an insufficient address, the Eligibility </w:t>
      </w:r>
      <w:r w:rsidR="008A1326">
        <w:rPr>
          <w:rFonts w:ascii="Skeena" w:hAnsi="Skeena" w:cs="Arial"/>
          <w:sz w:val="24"/>
          <w:szCs w:val="18"/>
        </w:rPr>
        <w:t>Specialist</w:t>
      </w:r>
      <w:r w:rsidRPr="00A53E73">
        <w:rPr>
          <w:rFonts w:ascii="Skeena" w:hAnsi="Skeena" w:cs="Arial"/>
          <w:sz w:val="24"/>
          <w:szCs w:val="18"/>
        </w:rPr>
        <w:t xml:space="preserve"> must research MEDS for a correct address.</w:t>
      </w:r>
    </w:p>
    <w:p w14:paraId="47DAD838" w14:textId="77777777" w:rsidR="00637D65" w:rsidRPr="00A53E73" w:rsidRDefault="00637D65" w:rsidP="00637D65">
      <w:pPr>
        <w:widowControl w:val="0"/>
        <w:autoSpaceDE w:val="0"/>
        <w:autoSpaceDN w:val="0"/>
        <w:adjustRightInd w:val="0"/>
        <w:spacing w:after="0" w:line="240" w:lineRule="auto"/>
        <w:jc w:val="both"/>
        <w:rPr>
          <w:rFonts w:ascii="Skeena" w:hAnsi="Skeena" w:cs="Arial"/>
          <w:sz w:val="24"/>
          <w:szCs w:val="18"/>
        </w:rPr>
      </w:pPr>
    </w:p>
    <w:p w14:paraId="31A5A94C" w14:textId="14CF7D7D" w:rsidR="00637D65" w:rsidRPr="00A53E73" w:rsidRDefault="00637D65" w:rsidP="00637D65">
      <w:pPr>
        <w:widowControl w:val="0"/>
        <w:spacing w:after="0" w:line="240" w:lineRule="auto"/>
        <w:jc w:val="both"/>
        <w:rPr>
          <w:rFonts w:ascii="Skeena" w:hAnsi="Skeena" w:cs="Arial"/>
          <w:sz w:val="24"/>
          <w:szCs w:val="18"/>
        </w:rPr>
      </w:pPr>
      <w:r w:rsidRPr="00A53E73">
        <w:rPr>
          <w:rFonts w:ascii="Skeena" w:hAnsi="Skeena" w:cs="Arial"/>
          <w:sz w:val="24"/>
          <w:szCs w:val="18"/>
        </w:rPr>
        <w:t xml:space="preserve">Those letters, for which a correct address cannot be located, must be kept in the case record. The Eligibility </w:t>
      </w:r>
      <w:r w:rsidR="008A1326">
        <w:rPr>
          <w:rFonts w:ascii="Skeena" w:hAnsi="Skeena" w:cs="Arial"/>
          <w:sz w:val="24"/>
          <w:szCs w:val="18"/>
        </w:rPr>
        <w:t>Specialist</w:t>
      </w:r>
      <w:r w:rsidRPr="00A53E73">
        <w:rPr>
          <w:rFonts w:ascii="Skeena" w:hAnsi="Skeena" w:cs="Arial"/>
          <w:sz w:val="24"/>
          <w:szCs w:val="18"/>
        </w:rPr>
        <w:t xml:space="preserve"> must document in the case record that mail was returned and a forwarding address could not be located.</w:t>
      </w:r>
    </w:p>
    <w:p w14:paraId="3B5C90FE" w14:textId="77777777" w:rsidR="00637D65" w:rsidRPr="00A53E73" w:rsidRDefault="00637D65" w:rsidP="00637D65">
      <w:pPr>
        <w:widowControl w:val="0"/>
        <w:spacing w:after="0" w:line="240" w:lineRule="auto"/>
        <w:rPr>
          <w:rFonts w:ascii="Skeena" w:hAnsi="Skeena" w:cs="Arial"/>
          <w:sz w:val="24"/>
          <w:szCs w:val="24"/>
        </w:rPr>
      </w:pPr>
    </w:p>
    <w:p w14:paraId="69332594" w14:textId="77777777" w:rsidR="00637D65" w:rsidRPr="00A53E73" w:rsidRDefault="00637D65" w:rsidP="00637D65">
      <w:pPr>
        <w:widowControl w:val="0"/>
        <w:tabs>
          <w:tab w:val="right" w:pos="9360"/>
        </w:tabs>
        <w:autoSpaceDE w:val="0"/>
        <w:autoSpaceDN w:val="0"/>
        <w:adjustRightInd w:val="0"/>
        <w:spacing w:after="0" w:line="240" w:lineRule="auto"/>
        <w:ind w:left="1440" w:hanging="1440"/>
        <w:outlineLvl w:val="1"/>
        <w:rPr>
          <w:rFonts w:ascii="Skeena" w:hAnsi="Skeena" w:cs="Arial"/>
          <w:b/>
          <w:bCs/>
          <w:sz w:val="24"/>
          <w:szCs w:val="24"/>
        </w:rPr>
      </w:pPr>
      <w:bookmarkStart w:id="337" w:name="_Toc376253130"/>
      <w:bookmarkStart w:id="338" w:name="_Toc144199510"/>
      <w:bookmarkStart w:id="339" w:name="_Toc149690020"/>
      <w:r w:rsidRPr="00A53E73">
        <w:rPr>
          <w:rFonts w:ascii="Skeena" w:hAnsi="Skeena" w:cs="Arial"/>
          <w:b/>
          <w:bCs/>
          <w:sz w:val="24"/>
          <w:szCs w:val="24"/>
        </w:rPr>
        <w:t>101.17.03</w:t>
      </w:r>
      <w:r w:rsidRPr="00A53E73">
        <w:rPr>
          <w:rFonts w:ascii="Skeena" w:hAnsi="Skeena" w:cs="Arial"/>
          <w:b/>
          <w:bCs/>
          <w:sz w:val="24"/>
          <w:szCs w:val="24"/>
        </w:rPr>
        <w:tab/>
        <w:t>Requesting a Replacement Medicaid Insurance Card</w:t>
      </w:r>
      <w:bookmarkEnd w:id="337"/>
      <w:bookmarkEnd w:id="338"/>
      <w:bookmarkEnd w:id="339"/>
    </w:p>
    <w:p w14:paraId="6A359FA4" w14:textId="77777777" w:rsidR="00637D65" w:rsidRPr="00790D8C" w:rsidRDefault="00637D65" w:rsidP="00637D65">
      <w:pPr>
        <w:widowControl w:val="0"/>
        <w:spacing w:after="0" w:line="240" w:lineRule="auto"/>
        <w:jc w:val="right"/>
        <w:rPr>
          <w:rFonts w:ascii="Skeena" w:hAnsi="Skeena" w:cs="Arial"/>
          <w:color w:val="000000"/>
          <w:sz w:val="16"/>
          <w:szCs w:val="16"/>
        </w:rPr>
      </w:pPr>
      <w:r w:rsidRPr="00790D8C">
        <w:rPr>
          <w:rFonts w:ascii="Skeena" w:hAnsi="Skeena" w:cs="Arial"/>
          <w:bCs/>
          <w:color w:val="000000"/>
          <w:sz w:val="16"/>
          <w:szCs w:val="16"/>
        </w:rPr>
        <w:t>(Eff. 03/01/08)</w:t>
      </w:r>
    </w:p>
    <w:p w14:paraId="263A409B" w14:textId="6B2559DB" w:rsidR="00637D65" w:rsidRPr="00A53E73" w:rsidRDefault="00637D65" w:rsidP="00637D65">
      <w:pPr>
        <w:widowControl w:val="0"/>
        <w:spacing w:after="0" w:line="240" w:lineRule="auto"/>
        <w:jc w:val="both"/>
        <w:rPr>
          <w:rFonts w:ascii="Skeena" w:hAnsi="Skeena" w:cs="Arial"/>
          <w:color w:val="000000"/>
          <w:sz w:val="24"/>
          <w:szCs w:val="24"/>
        </w:rPr>
      </w:pPr>
      <w:r w:rsidRPr="00A53E73">
        <w:rPr>
          <w:rFonts w:ascii="Skeena" w:hAnsi="Skeena" w:cs="Arial"/>
          <w:color w:val="000000"/>
          <w:sz w:val="24"/>
          <w:szCs w:val="24"/>
        </w:rPr>
        <w:t xml:space="preserve">When a beneficiary requests a replacement Healthy Connections (Medicaid) Insurance Card, the Eligibility </w:t>
      </w:r>
      <w:r w:rsidR="008A1326">
        <w:rPr>
          <w:rFonts w:ascii="Skeena" w:hAnsi="Skeena" w:cs="Arial"/>
          <w:color w:val="000000"/>
          <w:sz w:val="24"/>
          <w:szCs w:val="24"/>
        </w:rPr>
        <w:t>Specialist</w:t>
      </w:r>
      <w:r w:rsidRPr="00A53E73">
        <w:rPr>
          <w:rFonts w:ascii="Skeena" w:hAnsi="Skeena" w:cs="Arial"/>
          <w:color w:val="000000"/>
          <w:sz w:val="24"/>
          <w:szCs w:val="24"/>
        </w:rPr>
        <w:t xml:space="preserve"> must take the following steps:</w:t>
      </w:r>
    </w:p>
    <w:p w14:paraId="23CD2E9C" w14:textId="77777777" w:rsidR="00637D65" w:rsidRPr="00A53E73" w:rsidRDefault="00637D65" w:rsidP="00637D65">
      <w:pPr>
        <w:widowControl w:val="0"/>
        <w:numPr>
          <w:ilvl w:val="0"/>
          <w:numId w:val="84"/>
        </w:numPr>
        <w:spacing w:after="0" w:line="240" w:lineRule="auto"/>
        <w:jc w:val="both"/>
        <w:rPr>
          <w:rFonts w:ascii="Skeena" w:hAnsi="Skeena" w:cs="Arial"/>
          <w:sz w:val="24"/>
          <w:szCs w:val="24"/>
        </w:rPr>
      </w:pPr>
      <w:r w:rsidRPr="00A53E73">
        <w:rPr>
          <w:rFonts w:ascii="Skeena" w:hAnsi="Skeena" w:cs="Arial"/>
          <w:sz w:val="24"/>
          <w:szCs w:val="24"/>
        </w:rPr>
        <w:t>Ensure that the beneficiary’s mailing address in the Medicaid computer system is correct.</w:t>
      </w:r>
    </w:p>
    <w:p w14:paraId="1181E846" w14:textId="77777777" w:rsidR="00637D65" w:rsidRPr="00A53E73" w:rsidRDefault="00637D65" w:rsidP="00637D65">
      <w:pPr>
        <w:widowControl w:val="0"/>
        <w:numPr>
          <w:ilvl w:val="0"/>
          <w:numId w:val="84"/>
        </w:numPr>
        <w:spacing w:after="0" w:line="240" w:lineRule="auto"/>
        <w:jc w:val="both"/>
        <w:rPr>
          <w:rFonts w:ascii="Skeena" w:hAnsi="Skeena" w:cs="Arial"/>
          <w:sz w:val="24"/>
          <w:szCs w:val="24"/>
        </w:rPr>
      </w:pPr>
      <w:r w:rsidRPr="00A53E73">
        <w:rPr>
          <w:rFonts w:ascii="Skeena" w:hAnsi="Skeena" w:cs="Arial"/>
          <w:sz w:val="24"/>
          <w:szCs w:val="24"/>
        </w:rPr>
        <w:lastRenderedPageBreak/>
        <w:t>If the beneficiary is an SSI recipient, instruct him/her to notify the county Social Security Administration office of the correct mailing address. (</w:t>
      </w:r>
      <w:r w:rsidRPr="00A53E73">
        <w:rPr>
          <w:rFonts w:ascii="Skeena" w:hAnsi="Skeena"/>
          <w:sz w:val="24"/>
          <w:szCs w:val="24"/>
          <w:u w:val="single"/>
        </w:rPr>
        <w:t>Note</w:t>
      </w:r>
      <w:r w:rsidRPr="00A53E73">
        <w:rPr>
          <w:rFonts w:ascii="Skeena" w:hAnsi="Skeena"/>
          <w:sz w:val="24"/>
          <w:szCs w:val="24"/>
        </w:rPr>
        <w:t>:</w:t>
      </w:r>
      <w:r w:rsidRPr="00A53E73">
        <w:rPr>
          <w:rFonts w:ascii="Skeena" w:hAnsi="Skeena" w:cs="Arial"/>
          <w:b/>
          <w:bCs/>
          <w:sz w:val="24"/>
          <w:szCs w:val="24"/>
        </w:rPr>
        <w:t xml:space="preserve"> </w:t>
      </w:r>
      <w:r w:rsidRPr="00A53E73">
        <w:rPr>
          <w:rFonts w:ascii="Skeena" w:hAnsi="Skeena" w:cs="Arial"/>
          <w:sz w:val="24"/>
          <w:szCs w:val="24"/>
        </w:rPr>
        <w:t>This is very important because the mailing address cannot be corrected permanently until the Social Security Administration corrects the State Data Exchange file.)</w:t>
      </w:r>
    </w:p>
    <w:p w14:paraId="3FB8717D" w14:textId="77777777" w:rsidR="00637D65" w:rsidRPr="00A53E73" w:rsidRDefault="00637D65" w:rsidP="00637D65">
      <w:pPr>
        <w:widowControl w:val="0"/>
        <w:spacing w:after="0" w:line="240" w:lineRule="auto"/>
        <w:ind w:left="720"/>
        <w:jc w:val="both"/>
        <w:rPr>
          <w:rFonts w:ascii="Skeena" w:hAnsi="Skeena" w:cs="Arial"/>
          <w:sz w:val="24"/>
          <w:szCs w:val="24"/>
        </w:rPr>
      </w:pPr>
      <w:r w:rsidRPr="00A53E73">
        <w:rPr>
          <w:rFonts w:ascii="Skeena" w:hAnsi="Skeena" w:cs="Arial"/>
          <w:sz w:val="24"/>
          <w:szCs w:val="24"/>
        </w:rPr>
        <w:t>If the beneficiary has called 1-800-772-1213 to report the address change, it will not correctly change the address to affect the Medicaid card. The beneficiary should be instructed to contact the area SSA office.</w:t>
      </w:r>
    </w:p>
    <w:p w14:paraId="21E69AC2" w14:textId="77777777" w:rsidR="00637D65" w:rsidRPr="00A53E73" w:rsidRDefault="00637D65" w:rsidP="00637D65">
      <w:pPr>
        <w:widowControl w:val="0"/>
        <w:spacing w:after="0" w:line="240" w:lineRule="auto"/>
        <w:ind w:left="720" w:hanging="360"/>
        <w:jc w:val="both"/>
        <w:rPr>
          <w:rFonts w:ascii="Skeena" w:hAnsi="Skeena" w:cs="Arial"/>
          <w:sz w:val="24"/>
          <w:szCs w:val="24"/>
        </w:rPr>
      </w:pPr>
      <w:r w:rsidRPr="00A53E73">
        <w:rPr>
          <w:rFonts w:ascii="Skeena" w:hAnsi="Skeena" w:cs="Arial"/>
          <w:sz w:val="24"/>
          <w:szCs w:val="24"/>
        </w:rPr>
        <w:t>3.</w:t>
      </w:r>
      <w:r w:rsidRPr="00A53E73">
        <w:rPr>
          <w:rFonts w:ascii="Skeena" w:hAnsi="Skeena" w:cs="Arial"/>
          <w:sz w:val="24"/>
          <w:szCs w:val="24"/>
        </w:rPr>
        <w:tab/>
        <w:t>Check the secure location where returned cards are kept to see if the card is there. If so, give or mail the card to the beneficiary. If the card is not found, key the necessary information into the computer system to request a replacement card.</w:t>
      </w:r>
    </w:p>
    <w:p w14:paraId="26CBCFDB" w14:textId="77777777" w:rsidR="00637D65" w:rsidRPr="00A53E73" w:rsidRDefault="00637D65" w:rsidP="00637D65">
      <w:pPr>
        <w:widowControl w:val="0"/>
        <w:spacing w:after="0" w:line="240" w:lineRule="auto"/>
        <w:jc w:val="both"/>
        <w:rPr>
          <w:rFonts w:ascii="Skeena" w:hAnsi="Skeena" w:cs="Arial"/>
          <w:sz w:val="24"/>
          <w:szCs w:val="24"/>
        </w:rPr>
      </w:pPr>
    </w:p>
    <w:p w14:paraId="73F1D40E" w14:textId="77777777" w:rsidR="00637D65" w:rsidRPr="00A53E73" w:rsidRDefault="00637D65" w:rsidP="00637D65">
      <w:pPr>
        <w:spacing w:after="0" w:line="240" w:lineRule="auto"/>
        <w:jc w:val="both"/>
        <w:rPr>
          <w:rFonts w:ascii="Skeena" w:hAnsi="Skeena" w:cs="Arial"/>
          <w:sz w:val="24"/>
          <w:szCs w:val="24"/>
        </w:rPr>
      </w:pPr>
      <w:r w:rsidRPr="00A53E73">
        <w:rPr>
          <w:rFonts w:ascii="Skeena" w:hAnsi="Skeena" w:cs="Arial"/>
          <w:sz w:val="24"/>
          <w:szCs w:val="24"/>
        </w:rPr>
        <w:t xml:space="preserve">For Cúram, refer to the </w:t>
      </w:r>
      <w:hyperlink r:id="rId105" w:history="1">
        <w:r w:rsidRPr="00A53E73">
          <w:rPr>
            <w:rFonts w:ascii="Skeena" w:hAnsi="Skeena" w:cs="Arial"/>
            <w:color w:val="0000FF"/>
            <w:sz w:val="24"/>
            <w:szCs w:val="24"/>
            <w:u w:val="single"/>
          </w:rPr>
          <w:t>Request a Medicaid Replacement Card</w:t>
        </w:r>
      </w:hyperlink>
      <w:r w:rsidRPr="00A53E73">
        <w:rPr>
          <w:rFonts w:ascii="Skeena" w:hAnsi="Skeena" w:cs="Arial"/>
          <w:sz w:val="24"/>
          <w:szCs w:val="24"/>
        </w:rPr>
        <w:t xml:space="preserve"> job aid at </w:t>
      </w:r>
      <w:hyperlink r:id="rId106" w:history="1">
        <w:r w:rsidRPr="00A53E73">
          <w:rPr>
            <w:rFonts w:ascii="Skeena" w:hAnsi="Skeena" w:cs="Arial"/>
            <w:color w:val="0000FF"/>
            <w:sz w:val="24"/>
            <w:szCs w:val="24"/>
            <w:u w:val="single"/>
          </w:rPr>
          <w:t>Training Materials Portal-MAGI</w:t>
        </w:r>
      </w:hyperlink>
      <w:r w:rsidRPr="00A53E73">
        <w:rPr>
          <w:rFonts w:ascii="Skeena" w:hAnsi="Skeena" w:cs="Arial"/>
          <w:sz w:val="24"/>
          <w:szCs w:val="24"/>
        </w:rPr>
        <w:t>.</w:t>
      </w:r>
    </w:p>
    <w:p w14:paraId="1F611293" w14:textId="77777777" w:rsidR="00637D65" w:rsidRPr="00A53E73" w:rsidRDefault="00637D65" w:rsidP="00637D65">
      <w:pPr>
        <w:widowControl w:val="0"/>
        <w:spacing w:after="0" w:line="240" w:lineRule="auto"/>
        <w:jc w:val="both"/>
        <w:rPr>
          <w:rFonts w:ascii="Skeena" w:hAnsi="Skeena" w:cs="Arial"/>
          <w:sz w:val="24"/>
          <w:szCs w:val="24"/>
        </w:rPr>
      </w:pPr>
    </w:p>
    <w:p w14:paraId="6A12640C" w14:textId="2C116575" w:rsidR="00637D65" w:rsidRPr="00790D8C" w:rsidRDefault="00637D65" w:rsidP="003038CF">
      <w:pPr>
        <w:widowControl w:val="0"/>
        <w:tabs>
          <w:tab w:val="right" w:pos="9360"/>
        </w:tabs>
        <w:autoSpaceDE w:val="0"/>
        <w:autoSpaceDN w:val="0"/>
        <w:adjustRightInd w:val="0"/>
        <w:spacing w:after="0" w:line="240" w:lineRule="auto"/>
        <w:ind w:left="1440" w:hanging="1440"/>
        <w:jc w:val="both"/>
        <w:outlineLvl w:val="0"/>
        <w:rPr>
          <w:rFonts w:ascii="Skeena" w:hAnsi="Skeena" w:cs="Arial"/>
          <w:b/>
          <w:bCs/>
          <w:sz w:val="16"/>
        </w:rPr>
      </w:pPr>
      <w:bookmarkStart w:id="340" w:name="_Toc144199511"/>
      <w:bookmarkStart w:id="341" w:name="_Toc376253131"/>
      <w:bookmarkStart w:id="342" w:name="_Toc149690021"/>
      <w:r w:rsidRPr="00790D8C">
        <w:rPr>
          <w:rFonts w:ascii="Skeena" w:hAnsi="Skeena" w:cs="Arial"/>
          <w:b/>
          <w:bCs/>
          <w:sz w:val="28"/>
          <w:szCs w:val="28"/>
        </w:rPr>
        <w:t>10</w:t>
      </w:r>
      <w:r w:rsidRPr="00790D8C">
        <w:rPr>
          <w:rFonts w:ascii="Skeena" w:hAnsi="Skeena" w:cs="Arial"/>
          <w:b/>
          <w:bCs/>
          <w:sz w:val="28"/>
        </w:rPr>
        <w:t>1.18</w:t>
      </w:r>
      <w:r w:rsidRPr="00790D8C">
        <w:rPr>
          <w:rFonts w:ascii="Skeena" w:hAnsi="Skeena" w:cs="Arial"/>
          <w:b/>
          <w:bCs/>
          <w:sz w:val="28"/>
        </w:rPr>
        <w:tab/>
        <w:t>Voter Registration</w:t>
      </w:r>
      <w:bookmarkEnd w:id="340"/>
      <w:bookmarkEnd w:id="341"/>
      <w:bookmarkEnd w:id="342"/>
    </w:p>
    <w:p w14:paraId="5E95079C" w14:textId="77777777" w:rsidR="00637D65" w:rsidRPr="00790D8C" w:rsidRDefault="00637D65" w:rsidP="00637D65">
      <w:pPr>
        <w:widowControl w:val="0"/>
        <w:spacing w:after="0" w:line="240" w:lineRule="auto"/>
        <w:jc w:val="right"/>
        <w:rPr>
          <w:rFonts w:ascii="Skeena" w:hAnsi="Skeena" w:cs="Arial"/>
          <w:color w:val="000000"/>
          <w:sz w:val="16"/>
          <w:szCs w:val="16"/>
        </w:rPr>
      </w:pPr>
      <w:r w:rsidRPr="00790D8C">
        <w:rPr>
          <w:rFonts w:ascii="Skeena" w:hAnsi="Skeena" w:cs="Arial"/>
          <w:color w:val="000000"/>
          <w:sz w:val="16"/>
          <w:szCs w:val="16"/>
        </w:rPr>
        <w:t>(Eff. 03/01/14)</w:t>
      </w:r>
    </w:p>
    <w:p w14:paraId="1651D10D" w14:textId="77777777" w:rsidR="00637D65" w:rsidRPr="00A53E73" w:rsidRDefault="00637D65" w:rsidP="00637D65">
      <w:pPr>
        <w:widowControl w:val="0"/>
        <w:spacing w:after="0" w:line="240" w:lineRule="auto"/>
        <w:jc w:val="both"/>
        <w:rPr>
          <w:rFonts w:ascii="Skeena" w:hAnsi="Skeena" w:cs="Arial"/>
          <w:sz w:val="24"/>
          <w:szCs w:val="24"/>
        </w:rPr>
      </w:pPr>
      <w:r w:rsidRPr="00A53E73">
        <w:rPr>
          <w:rFonts w:ascii="Skeena" w:hAnsi="Skeena" w:cs="Arial"/>
          <w:sz w:val="24"/>
          <w:szCs w:val="24"/>
        </w:rPr>
        <w:t xml:space="preserve">Congress enacted the National Voter Registration Act of 1993 (NVRA), requiring states to establish procedures to assist public assistance applicants and beneficiaries with registering to vote. Pursuant to the NVRA, all SC DHHS staff – including third party’s employees providing contract services to SC DHHS – must offer the following Voter Registration Services (VRS) to all applicants and beneficiaries: </w:t>
      </w:r>
    </w:p>
    <w:p w14:paraId="5BCDB058" w14:textId="77777777" w:rsidR="00637D65" w:rsidRPr="00A53E73" w:rsidRDefault="00637D65" w:rsidP="00637D65">
      <w:pPr>
        <w:widowControl w:val="0"/>
        <w:numPr>
          <w:ilvl w:val="0"/>
          <w:numId w:val="89"/>
        </w:numPr>
        <w:spacing w:after="0" w:line="240" w:lineRule="auto"/>
        <w:contextualSpacing/>
        <w:jc w:val="both"/>
        <w:rPr>
          <w:rFonts w:ascii="Skeena" w:eastAsia="Calibri" w:hAnsi="Skeena"/>
          <w:sz w:val="24"/>
          <w:szCs w:val="24"/>
        </w:rPr>
      </w:pPr>
      <w:r w:rsidRPr="00A53E73">
        <w:rPr>
          <w:rFonts w:ascii="Skeena" w:eastAsia="Calibri" w:hAnsi="Skeena" w:cs="Arial"/>
          <w:sz w:val="24"/>
          <w:szCs w:val="24"/>
        </w:rPr>
        <w:t xml:space="preserve">Distribution of </w:t>
      </w:r>
      <w:r w:rsidRPr="00A53E73">
        <w:rPr>
          <w:rFonts w:ascii="Skeena" w:eastAsia="Calibri" w:hAnsi="Skeena"/>
          <w:sz w:val="24"/>
          <w:szCs w:val="24"/>
        </w:rPr>
        <w:t>Voter Registration Cover Letter;</w:t>
      </w:r>
    </w:p>
    <w:p w14:paraId="7CF30AE3" w14:textId="77777777" w:rsidR="00637D65" w:rsidRPr="00A53E73" w:rsidRDefault="00637D65" w:rsidP="00637D65">
      <w:pPr>
        <w:widowControl w:val="0"/>
        <w:numPr>
          <w:ilvl w:val="0"/>
          <w:numId w:val="89"/>
        </w:numPr>
        <w:spacing w:after="0" w:line="240" w:lineRule="auto"/>
        <w:contextualSpacing/>
        <w:jc w:val="both"/>
        <w:rPr>
          <w:rFonts w:ascii="Skeena" w:eastAsia="Calibri" w:hAnsi="Skeena" w:cs="Arial"/>
          <w:sz w:val="24"/>
          <w:szCs w:val="24"/>
        </w:rPr>
      </w:pPr>
      <w:r w:rsidRPr="00A53E73">
        <w:rPr>
          <w:rFonts w:ascii="Skeena" w:eastAsia="Calibri" w:hAnsi="Skeena" w:cs="Arial"/>
          <w:sz w:val="24"/>
          <w:szCs w:val="24"/>
        </w:rPr>
        <w:t xml:space="preserve">Distribution of </w:t>
      </w:r>
      <w:r w:rsidRPr="00A53E73">
        <w:rPr>
          <w:rFonts w:ascii="Skeena" w:eastAsia="Calibri" w:hAnsi="Skeena"/>
          <w:sz w:val="24"/>
          <w:szCs w:val="24"/>
        </w:rPr>
        <w:t>Voter Registration Application (VRA);</w:t>
      </w:r>
    </w:p>
    <w:p w14:paraId="12F5AE63" w14:textId="77777777" w:rsidR="00637D65" w:rsidRPr="00A53E73" w:rsidRDefault="00637D65" w:rsidP="00637D65">
      <w:pPr>
        <w:widowControl w:val="0"/>
        <w:numPr>
          <w:ilvl w:val="0"/>
          <w:numId w:val="89"/>
        </w:numPr>
        <w:spacing w:after="0" w:line="240" w:lineRule="auto"/>
        <w:contextualSpacing/>
        <w:jc w:val="both"/>
        <w:rPr>
          <w:rFonts w:ascii="Skeena" w:eastAsia="Calibri" w:hAnsi="Skeena" w:cs="Arial"/>
          <w:sz w:val="24"/>
          <w:szCs w:val="24"/>
        </w:rPr>
      </w:pPr>
      <w:r w:rsidRPr="00A53E73">
        <w:rPr>
          <w:rFonts w:ascii="Skeena" w:eastAsia="Calibri" w:hAnsi="Skeena" w:cs="Arial"/>
          <w:sz w:val="24"/>
          <w:szCs w:val="24"/>
        </w:rPr>
        <w:t xml:space="preserve">Distribution of </w:t>
      </w:r>
      <w:r w:rsidRPr="00A53E73">
        <w:rPr>
          <w:rFonts w:ascii="Skeena" w:eastAsia="Calibri" w:hAnsi="Skeena"/>
          <w:sz w:val="24"/>
          <w:szCs w:val="24"/>
        </w:rPr>
        <w:t>Voter Registration Declination (VRD);</w:t>
      </w:r>
    </w:p>
    <w:p w14:paraId="762FD29F" w14:textId="77777777" w:rsidR="00637D65" w:rsidRPr="00A53E73" w:rsidRDefault="00637D65" w:rsidP="00637D65">
      <w:pPr>
        <w:widowControl w:val="0"/>
        <w:numPr>
          <w:ilvl w:val="0"/>
          <w:numId w:val="89"/>
        </w:numPr>
        <w:spacing w:after="0" w:line="240" w:lineRule="auto"/>
        <w:contextualSpacing/>
        <w:jc w:val="both"/>
        <w:rPr>
          <w:rFonts w:ascii="Skeena" w:eastAsia="Calibri" w:hAnsi="Skeena" w:cs="Arial"/>
          <w:sz w:val="24"/>
          <w:szCs w:val="24"/>
        </w:rPr>
      </w:pPr>
      <w:r w:rsidRPr="00A53E73">
        <w:rPr>
          <w:rFonts w:ascii="Skeena" w:eastAsia="Calibri" w:hAnsi="Skeena"/>
          <w:sz w:val="24"/>
          <w:szCs w:val="24"/>
        </w:rPr>
        <w:t xml:space="preserve">Assistance </w:t>
      </w:r>
      <w:r w:rsidRPr="00A53E73">
        <w:rPr>
          <w:rFonts w:ascii="Skeena" w:eastAsia="Calibri" w:hAnsi="Skeena" w:cs="Arial"/>
          <w:sz w:val="24"/>
          <w:szCs w:val="24"/>
        </w:rPr>
        <w:t>selecting the appropriate form to complete, if requested;</w:t>
      </w:r>
    </w:p>
    <w:p w14:paraId="23B0029E" w14:textId="77777777" w:rsidR="00637D65" w:rsidRPr="00A53E73" w:rsidRDefault="00637D65" w:rsidP="00637D65">
      <w:pPr>
        <w:widowControl w:val="0"/>
        <w:numPr>
          <w:ilvl w:val="0"/>
          <w:numId w:val="89"/>
        </w:numPr>
        <w:spacing w:after="0" w:line="240" w:lineRule="auto"/>
        <w:contextualSpacing/>
        <w:jc w:val="both"/>
        <w:rPr>
          <w:rFonts w:ascii="Skeena" w:eastAsia="Calibri" w:hAnsi="Skeena" w:cs="Arial"/>
          <w:sz w:val="24"/>
          <w:szCs w:val="24"/>
        </w:rPr>
      </w:pPr>
      <w:r w:rsidRPr="00A53E73">
        <w:rPr>
          <w:rFonts w:ascii="Skeena" w:eastAsia="Calibri" w:hAnsi="Skeena"/>
          <w:sz w:val="24"/>
          <w:szCs w:val="24"/>
        </w:rPr>
        <w:t>Assistance completing the appropriate form, if requested; and</w:t>
      </w:r>
    </w:p>
    <w:p w14:paraId="32612DC2" w14:textId="77777777" w:rsidR="00637D65" w:rsidRPr="00A53E73" w:rsidRDefault="00637D65" w:rsidP="00637D65">
      <w:pPr>
        <w:widowControl w:val="0"/>
        <w:numPr>
          <w:ilvl w:val="0"/>
          <w:numId w:val="89"/>
        </w:numPr>
        <w:spacing w:after="0" w:line="240" w:lineRule="auto"/>
        <w:contextualSpacing/>
        <w:jc w:val="both"/>
        <w:rPr>
          <w:rFonts w:ascii="Skeena" w:eastAsia="Calibri" w:hAnsi="Skeena" w:cs="Arial"/>
          <w:sz w:val="24"/>
          <w:szCs w:val="24"/>
        </w:rPr>
      </w:pPr>
      <w:r w:rsidRPr="00A53E73">
        <w:rPr>
          <w:rFonts w:ascii="Skeena" w:eastAsia="Calibri" w:hAnsi="Skeena" w:cs="Arial"/>
          <w:sz w:val="24"/>
          <w:szCs w:val="24"/>
        </w:rPr>
        <w:t>Acceptance and transmittal</w:t>
      </w:r>
      <w:r w:rsidRPr="00A53E73">
        <w:rPr>
          <w:rFonts w:ascii="Skeena" w:eastAsia="Calibri" w:hAnsi="Skeena"/>
          <w:sz w:val="24"/>
          <w:szCs w:val="24"/>
        </w:rPr>
        <w:t xml:space="preserve"> of completed VRAs to the appropriate County Board of Voter Registration,</w:t>
      </w:r>
      <w:r w:rsidRPr="00A53E73">
        <w:rPr>
          <w:rFonts w:ascii="Skeena" w:eastAsia="Calibri" w:hAnsi="Skeena" w:cs="Arial"/>
          <w:sz w:val="24"/>
          <w:szCs w:val="24"/>
        </w:rPr>
        <w:t xml:space="preserve"> if returned to SC DHHS. </w:t>
      </w:r>
    </w:p>
    <w:p w14:paraId="55253475" w14:textId="77777777" w:rsidR="00637D65" w:rsidRPr="00A53E73" w:rsidRDefault="00637D65" w:rsidP="00637D65">
      <w:pPr>
        <w:widowControl w:val="0"/>
        <w:spacing w:after="0" w:line="240" w:lineRule="auto"/>
        <w:jc w:val="both"/>
        <w:rPr>
          <w:rFonts w:ascii="Skeena" w:hAnsi="Skeena" w:cs="Arial"/>
          <w:sz w:val="24"/>
          <w:szCs w:val="24"/>
        </w:rPr>
      </w:pPr>
    </w:p>
    <w:p w14:paraId="0F5A4333" w14:textId="77777777" w:rsidR="00637D65" w:rsidRPr="00A53E73" w:rsidRDefault="00637D65" w:rsidP="00637D65">
      <w:pPr>
        <w:widowControl w:val="0"/>
        <w:spacing w:after="0" w:line="240" w:lineRule="auto"/>
        <w:jc w:val="both"/>
        <w:rPr>
          <w:rFonts w:ascii="Skeena" w:hAnsi="Skeena" w:cs="Arial"/>
          <w:sz w:val="24"/>
          <w:szCs w:val="24"/>
        </w:rPr>
      </w:pPr>
      <w:r w:rsidRPr="00A53E73">
        <w:rPr>
          <w:rFonts w:ascii="Skeena" w:hAnsi="Skeena" w:cs="Arial"/>
          <w:sz w:val="24"/>
          <w:szCs w:val="24"/>
        </w:rPr>
        <w:t xml:space="preserve">NOTE: The Voter Registration Cover Letter, VRA, and VRD collectively comprise the Voter Registration Packet. Each SC DHHS site shall keep an adequate supply of Voter Registration Packets available. Individual forms may be downloaded from </w:t>
      </w:r>
      <w:hyperlink r:id="rId107" w:history="1">
        <w:r w:rsidRPr="00A53E73">
          <w:rPr>
            <w:rFonts w:ascii="Skeena" w:hAnsi="Skeena" w:cs="Arial"/>
            <w:color w:val="0000FF"/>
            <w:sz w:val="24"/>
            <w:szCs w:val="24"/>
            <w:u w:val="single"/>
          </w:rPr>
          <w:t>SC DHHS Medicaid Eligibility Forms</w:t>
        </w:r>
      </w:hyperlink>
      <w:r w:rsidRPr="00A53E73">
        <w:rPr>
          <w:rFonts w:ascii="Skeena" w:hAnsi="Skeena" w:cs="Arial"/>
          <w:sz w:val="24"/>
          <w:szCs w:val="24"/>
        </w:rPr>
        <w:t xml:space="preserve">. </w:t>
      </w:r>
    </w:p>
    <w:p w14:paraId="14D0B513" w14:textId="77777777" w:rsidR="00637D65" w:rsidRPr="00A53E73" w:rsidRDefault="00637D65" w:rsidP="00637D65">
      <w:pPr>
        <w:widowControl w:val="0"/>
        <w:spacing w:after="0" w:line="240" w:lineRule="auto"/>
        <w:jc w:val="both"/>
        <w:rPr>
          <w:rFonts w:ascii="Skeena" w:hAnsi="Skeena" w:cs="Arial"/>
          <w:sz w:val="24"/>
          <w:szCs w:val="24"/>
        </w:rPr>
      </w:pPr>
    </w:p>
    <w:p w14:paraId="25BF6090" w14:textId="77777777" w:rsidR="00637D65" w:rsidRPr="00A53E73" w:rsidRDefault="00637D65" w:rsidP="00637D65">
      <w:pPr>
        <w:widowControl w:val="0"/>
        <w:spacing w:after="0" w:line="240" w:lineRule="auto"/>
        <w:jc w:val="both"/>
        <w:rPr>
          <w:rFonts w:ascii="Skeena" w:hAnsi="Skeena"/>
          <w:sz w:val="24"/>
          <w:szCs w:val="24"/>
        </w:rPr>
      </w:pPr>
      <w:r w:rsidRPr="00A53E73">
        <w:rPr>
          <w:rFonts w:ascii="Skeena" w:hAnsi="Skeena"/>
          <w:sz w:val="24"/>
          <w:szCs w:val="24"/>
        </w:rPr>
        <w:t xml:space="preserve">SC DHHS will provide local eligibility offices with signs alerting visitors of the voter registration services. Local eligibility offices will be responsible for maintaining these signs. </w:t>
      </w:r>
    </w:p>
    <w:p w14:paraId="39E832CE" w14:textId="77777777" w:rsidR="00637D65" w:rsidRPr="00A53E73" w:rsidRDefault="00637D65" w:rsidP="00637D65">
      <w:pPr>
        <w:widowControl w:val="0"/>
        <w:spacing w:after="0" w:line="240" w:lineRule="auto"/>
        <w:jc w:val="both"/>
        <w:rPr>
          <w:rFonts w:ascii="Skeena" w:hAnsi="Skeena" w:cs="Arial"/>
          <w:sz w:val="24"/>
          <w:szCs w:val="24"/>
        </w:rPr>
      </w:pPr>
    </w:p>
    <w:p w14:paraId="1BF1CF0C" w14:textId="77777777" w:rsidR="00637D65" w:rsidRPr="00A53E73" w:rsidRDefault="00637D65" w:rsidP="00637D65">
      <w:pPr>
        <w:widowControl w:val="0"/>
        <w:tabs>
          <w:tab w:val="right" w:pos="9360"/>
        </w:tabs>
        <w:autoSpaceDE w:val="0"/>
        <w:autoSpaceDN w:val="0"/>
        <w:adjustRightInd w:val="0"/>
        <w:spacing w:after="0" w:line="240" w:lineRule="auto"/>
        <w:ind w:left="1440" w:hanging="1440"/>
        <w:outlineLvl w:val="1"/>
        <w:rPr>
          <w:rFonts w:ascii="Skeena" w:hAnsi="Skeena" w:cs="Arial"/>
          <w:b/>
          <w:bCs/>
          <w:sz w:val="24"/>
          <w:szCs w:val="24"/>
        </w:rPr>
      </w:pPr>
      <w:bookmarkStart w:id="343" w:name="_Toc144199512"/>
      <w:bookmarkStart w:id="344" w:name="_Toc149690022"/>
      <w:r w:rsidRPr="00A53E73">
        <w:rPr>
          <w:rFonts w:ascii="Skeena" w:hAnsi="Skeena" w:cs="Arial"/>
          <w:b/>
          <w:bCs/>
          <w:sz w:val="24"/>
          <w:szCs w:val="24"/>
        </w:rPr>
        <w:t>101.18.01</w:t>
      </w:r>
      <w:r w:rsidRPr="00A53E73">
        <w:rPr>
          <w:rFonts w:ascii="Skeena" w:hAnsi="Skeena" w:cs="Arial"/>
          <w:b/>
          <w:bCs/>
          <w:sz w:val="24"/>
          <w:szCs w:val="24"/>
        </w:rPr>
        <w:tab/>
        <w:t>Voter Registration Services</w:t>
      </w:r>
      <w:bookmarkEnd w:id="343"/>
      <w:bookmarkEnd w:id="344"/>
    </w:p>
    <w:p w14:paraId="26A0BA68" w14:textId="3D41F18E" w:rsidR="00637D65" w:rsidRPr="00790D8C" w:rsidRDefault="00637D65" w:rsidP="00637D65">
      <w:pPr>
        <w:widowControl w:val="0"/>
        <w:spacing w:after="0" w:line="240" w:lineRule="auto"/>
        <w:jc w:val="right"/>
        <w:rPr>
          <w:rFonts w:ascii="Skeena" w:hAnsi="Skeena" w:cs="Arial"/>
          <w:sz w:val="16"/>
          <w:szCs w:val="16"/>
        </w:rPr>
      </w:pPr>
      <w:r w:rsidRPr="00790D8C">
        <w:rPr>
          <w:rFonts w:ascii="Skeena" w:hAnsi="Skeena" w:cs="Arial"/>
          <w:sz w:val="16"/>
          <w:szCs w:val="16"/>
        </w:rPr>
        <w:t>(Rev. 01/01/2</w:t>
      </w:r>
      <w:r w:rsidR="001E0024">
        <w:rPr>
          <w:rFonts w:ascii="Skeena" w:hAnsi="Skeena" w:cs="Arial"/>
          <w:sz w:val="16"/>
          <w:szCs w:val="16"/>
        </w:rPr>
        <w:t>4</w:t>
      </w:r>
      <w:r w:rsidRPr="00790D8C">
        <w:rPr>
          <w:rFonts w:ascii="Skeena" w:hAnsi="Skeena" w:cs="Arial"/>
          <w:sz w:val="16"/>
          <w:szCs w:val="16"/>
        </w:rPr>
        <w:t>)</w:t>
      </w:r>
    </w:p>
    <w:p w14:paraId="7F1BE059" w14:textId="77777777" w:rsidR="00637D65" w:rsidRPr="00A53E73" w:rsidRDefault="00637D65" w:rsidP="00637D65">
      <w:pPr>
        <w:widowControl w:val="0"/>
        <w:spacing w:after="0" w:line="240" w:lineRule="auto"/>
        <w:jc w:val="both"/>
        <w:rPr>
          <w:rFonts w:ascii="Skeena" w:hAnsi="Skeena" w:cs="Arial"/>
          <w:sz w:val="24"/>
          <w:szCs w:val="24"/>
        </w:rPr>
      </w:pPr>
      <w:r w:rsidRPr="00A53E73">
        <w:rPr>
          <w:rFonts w:ascii="Skeena" w:hAnsi="Skeena" w:cs="Arial"/>
          <w:sz w:val="24"/>
          <w:szCs w:val="24"/>
        </w:rPr>
        <w:t xml:space="preserve">VRS shall be offered (i) in person, (ii) electronically, and (iii) via telephone, fax, or mail, whenever an applicant/ beneficiary: </w:t>
      </w:r>
    </w:p>
    <w:p w14:paraId="6B7ABBDA" w14:textId="77777777" w:rsidR="00637D65" w:rsidRPr="00A53E73" w:rsidRDefault="00637D65" w:rsidP="00637D65">
      <w:pPr>
        <w:widowControl w:val="0"/>
        <w:numPr>
          <w:ilvl w:val="0"/>
          <w:numId w:val="88"/>
        </w:numPr>
        <w:spacing w:after="0" w:line="240" w:lineRule="auto"/>
        <w:contextualSpacing/>
        <w:jc w:val="both"/>
        <w:rPr>
          <w:rFonts w:ascii="Skeena" w:eastAsia="Calibri" w:hAnsi="Skeena" w:cs="Arial"/>
          <w:sz w:val="24"/>
          <w:szCs w:val="24"/>
        </w:rPr>
      </w:pPr>
      <w:r w:rsidRPr="00A53E73">
        <w:rPr>
          <w:rFonts w:ascii="Skeena" w:eastAsia="Calibri" w:hAnsi="Skeena"/>
          <w:sz w:val="24"/>
          <w:szCs w:val="24"/>
        </w:rPr>
        <w:t>Applies for services;</w:t>
      </w:r>
    </w:p>
    <w:p w14:paraId="5E858E68" w14:textId="77777777" w:rsidR="00637D65" w:rsidRPr="00A53E73" w:rsidRDefault="00637D65" w:rsidP="00637D65">
      <w:pPr>
        <w:widowControl w:val="0"/>
        <w:numPr>
          <w:ilvl w:val="0"/>
          <w:numId w:val="88"/>
        </w:numPr>
        <w:spacing w:after="0" w:line="240" w:lineRule="auto"/>
        <w:contextualSpacing/>
        <w:jc w:val="both"/>
        <w:rPr>
          <w:rFonts w:ascii="Skeena" w:eastAsia="Calibri" w:hAnsi="Skeena" w:cs="Arial"/>
          <w:sz w:val="24"/>
          <w:szCs w:val="24"/>
        </w:rPr>
      </w:pPr>
      <w:r w:rsidRPr="00A53E73">
        <w:rPr>
          <w:rFonts w:ascii="Skeena" w:eastAsia="Calibri" w:hAnsi="Skeena"/>
          <w:sz w:val="24"/>
          <w:szCs w:val="24"/>
        </w:rPr>
        <w:lastRenderedPageBreak/>
        <w:t>Renews a service (i.e. at annual review); or</w:t>
      </w:r>
    </w:p>
    <w:p w14:paraId="44B5217E" w14:textId="77777777" w:rsidR="00637D65" w:rsidRPr="00A53E73" w:rsidRDefault="00637D65" w:rsidP="00637D65">
      <w:pPr>
        <w:widowControl w:val="0"/>
        <w:numPr>
          <w:ilvl w:val="0"/>
          <w:numId w:val="88"/>
        </w:numPr>
        <w:spacing w:after="0" w:line="240" w:lineRule="auto"/>
        <w:contextualSpacing/>
        <w:jc w:val="both"/>
        <w:rPr>
          <w:rFonts w:ascii="Skeena" w:eastAsia="Calibri" w:hAnsi="Skeena" w:cs="Arial"/>
          <w:sz w:val="24"/>
          <w:szCs w:val="24"/>
        </w:rPr>
      </w:pPr>
      <w:r w:rsidRPr="00A53E73">
        <w:rPr>
          <w:rFonts w:ascii="Skeena" w:eastAsia="Calibri" w:hAnsi="Skeena"/>
          <w:sz w:val="24"/>
          <w:szCs w:val="24"/>
        </w:rPr>
        <w:t>Submits a change of address.</w:t>
      </w:r>
    </w:p>
    <w:p w14:paraId="73D2C652" w14:textId="77777777" w:rsidR="00637D65" w:rsidRPr="00A53E73" w:rsidRDefault="00637D65" w:rsidP="00637D65">
      <w:pPr>
        <w:widowControl w:val="0"/>
        <w:spacing w:after="0" w:line="240" w:lineRule="auto"/>
        <w:jc w:val="both"/>
        <w:rPr>
          <w:rFonts w:ascii="Skeena" w:hAnsi="Skeena" w:cs="Arial"/>
          <w:sz w:val="24"/>
          <w:szCs w:val="24"/>
        </w:rPr>
      </w:pPr>
    </w:p>
    <w:tbl>
      <w:tblPr>
        <w:tblStyle w:val="TableGrid"/>
        <w:tblW w:w="0" w:type="auto"/>
        <w:tblLook w:val="04A0" w:firstRow="1" w:lastRow="0" w:firstColumn="1" w:lastColumn="0" w:noHBand="0" w:noVBand="1"/>
      </w:tblPr>
      <w:tblGrid>
        <w:gridCol w:w="9350"/>
      </w:tblGrid>
      <w:tr w:rsidR="00637D65" w:rsidRPr="00790D8C" w14:paraId="7B0C1B35" w14:textId="77777777" w:rsidTr="00C1204E">
        <w:tc>
          <w:tcPr>
            <w:tcW w:w="9576" w:type="dxa"/>
            <w:shd w:val="clear" w:color="auto" w:fill="000000" w:themeFill="text1"/>
          </w:tcPr>
          <w:p w14:paraId="780F390A" w14:textId="77777777" w:rsidR="00637D65" w:rsidRPr="00790D8C" w:rsidRDefault="00637D65" w:rsidP="00637D65">
            <w:pPr>
              <w:widowControl w:val="0"/>
              <w:jc w:val="both"/>
              <w:rPr>
                <w:rFonts w:ascii="Skeena" w:hAnsi="Skeena"/>
                <w:b/>
                <w:sz w:val="22"/>
              </w:rPr>
            </w:pPr>
            <w:r w:rsidRPr="00790D8C">
              <w:rPr>
                <w:rFonts w:ascii="Skeena" w:hAnsi="Skeena"/>
                <w:b/>
                <w:sz w:val="22"/>
              </w:rPr>
              <w:t>Procedures for Providing Voter Registration Packets</w:t>
            </w:r>
          </w:p>
        </w:tc>
      </w:tr>
      <w:tr w:rsidR="00637D65" w:rsidRPr="00790D8C" w14:paraId="28B7FB42" w14:textId="77777777" w:rsidTr="00894D7D">
        <w:tc>
          <w:tcPr>
            <w:tcW w:w="9576" w:type="dxa"/>
          </w:tcPr>
          <w:p w14:paraId="1A7CB3B9" w14:textId="77777777" w:rsidR="00637D65" w:rsidRPr="00790D8C" w:rsidRDefault="00637D65" w:rsidP="00637D65">
            <w:pPr>
              <w:widowControl w:val="0"/>
              <w:jc w:val="both"/>
              <w:rPr>
                <w:rFonts w:ascii="Skeena" w:hAnsi="Skeena"/>
                <w:b/>
                <w:sz w:val="22"/>
              </w:rPr>
            </w:pPr>
            <w:r w:rsidRPr="00790D8C">
              <w:rPr>
                <w:rFonts w:ascii="Skeena" w:hAnsi="Skeena"/>
                <w:b/>
                <w:sz w:val="22"/>
              </w:rPr>
              <w:t>Face-to-Face:</w:t>
            </w:r>
          </w:p>
          <w:p w14:paraId="3D07703D" w14:textId="778EE8AB" w:rsidR="00637D65" w:rsidRPr="00790D8C" w:rsidRDefault="00637D65" w:rsidP="006128D9">
            <w:pPr>
              <w:widowControl w:val="0"/>
              <w:rPr>
                <w:rFonts w:ascii="Skeena" w:hAnsi="Skeena"/>
                <w:sz w:val="22"/>
              </w:rPr>
            </w:pPr>
            <w:r w:rsidRPr="00790D8C">
              <w:rPr>
                <w:rFonts w:ascii="Skeena" w:hAnsi="Skeena"/>
                <w:sz w:val="22"/>
              </w:rPr>
              <w:t xml:space="preserve">When an applicant/ beneficiary visits a local eligibility office, the person designated by that office will offer the individual a copy of the Voter Registration Packet. The </w:t>
            </w:r>
            <w:r w:rsidR="009E6BC2">
              <w:rPr>
                <w:rFonts w:ascii="Skeena" w:hAnsi="Skeena"/>
                <w:sz w:val="22"/>
              </w:rPr>
              <w:t>Eligibility S</w:t>
            </w:r>
            <w:r w:rsidR="008A1326">
              <w:rPr>
                <w:rFonts w:ascii="Skeena" w:hAnsi="Skeena"/>
                <w:sz w:val="22"/>
              </w:rPr>
              <w:t>pecialist</w:t>
            </w:r>
            <w:r w:rsidRPr="00790D8C">
              <w:rPr>
                <w:rFonts w:ascii="Skeena" w:hAnsi="Skeena"/>
                <w:sz w:val="22"/>
              </w:rPr>
              <w:t xml:space="preserve"> should document in </w:t>
            </w:r>
            <w:r w:rsidR="00035F27" w:rsidRPr="001270C0">
              <w:rPr>
                <w:rFonts w:ascii="Skeena" w:hAnsi="Skeena"/>
                <w:sz w:val="22"/>
              </w:rPr>
              <w:t>Cúram</w:t>
            </w:r>
            <w:r w:rsidRPr="00790D8C">
              <w:rPr>
                <w:rFonts w:ascii="Skeena" w:hAnsi="Skeena"/>
                <w:sz w:val="22"/>
              </w:rPr>
              <w:t>/OnBase that the form was offered.</w:t>
            </w:r>
          </w:p>
          <w:p w14:paraId="61699831" w14:textId="77777777" w:rsidR="00637D65" w:rsidRPr="00790D8C" w:rsidRDefault="00637D65" w:rsidP="00637D65">
            <w:pPr>
              <w:widowControl w:val="0"/>
              <w:jc w:val="both"/>
              <w:rPr>
                <w:rFonts w:ascii="Skeena" w:hAnsi="Skeena"/>
                <w:sz w:val="22"/>
              </w:rPr>
            </w:pPr>
          </w:p>
          <w:p w14:paraId="22095E64" w14:textId="77777777" w:rsidR="006128D9" w:rsidRPr="006128D9" w:rsidRDefault="00637D65" w:rsidP="006128D9">
            <w:pPr>
              <w:widowControl w:val="0"/>
              <w:rPr>
                <w:rFonts w:ascii="Skeena" w:hAnsi="Skeena"/>
                <w:b/>
                <w:bCs/>
                <w:sz w:val="22"/>
              </w:rPr>
            </w:pPr>
            <w:r w:rsidRPr="006128D9">
              <w:rPr>
                <w:rFonts w:ascii="Skeena" w:hAnsi="Skeena"/>
                <w:b/>
                <w:bCs/>
                <w:sz w:val="22"/>
              </w:rPr>
              <w:t>NOTE</w:t>
            </w:r>
          </w:p>
          <w:p w14:paraId="2B008D4F" w14:textId="7D402CF3" w:rsidR="00637D65" w:rsidRPr="00790D8C" w:rsidRDefault="00637D65" w:rsidP="006128D9">
            <w:pPr>
              <w:widowControl w:val="0"/>
              <w:rPr>
                <w:rFonts w:ascii="Skeena" w:hAnsi="Skeena"/>
                <w:sz w:val="22"/>
              </w:rPr>
            </w:pPr>
            <w:r w:rsidRPr="00790D8C">
              <w:rPr>
                <w:rFonts w:ascii="Skeena" w:hAnsi="Skeena"/>
                <w:sz w:val="22"/>
              </w:rPr>
              <w:t xml:space="preserve">This service may be provided by a receptionist or an </w:t>
            </w:r>
            <w:r w:rsidR="009E6BC2">
              <w:rPr>
                <w:rFonts w:ascii="Skeena" w:hAnsi="Skeena"/>
                <w:sz w:val="22"/>
              </w:rPr>
              <w:t>Eligibility Specialist</w:t>
            </w:r>
            <w:r w:rsidRPr="00790D8C">
              <w:rPr>
                <w:rFonts w:ascii="Skeena" w:hAnsi="Skeena"/>
                <w:sz w:val="22"/>
              </w:rPr>
              <w:t xml:space="preserve">. At least one person must be present during all business hours to provide assistance. </w:t>
            </w:r>
          </w:p>
          <w:p w14:paraId="4F39CCB1" w14:textId="77777777" w:rsidR="00637D65" w:rsidRPr="00790D8C" w:rsidRDefault="00637D65" w:rsidP="00637D65">
            <w:pPr>
              <w:widowControl w:val="0"/>
              <w:jc w:val="both"/>
              <w:rPr>
                <w:rFonts w:ascii="Skeena" w:hAnsi="Skeena"/>
                <w:sz w:val="22"/>
              </w:rPr>
            </w:pPr>
          </w:p>
          <w:p w14:paraId="776E7698" w14:textId="77777777" w:rsidR="00637D65" w:rsidRPr="00790D8C" w:rsidRDefault="00637D65" w:rsidP="00637D65">
            <w:pPr>
              <w:widowControl w:val="0"/>
              <w:jc w:val="both"/>
              <w:rPr>
                <w:rFonts w:ascii="Skeena" w:hAnsi="Skeena"/>
                <w:b/>
                <w:sz w:val="22"/>
              </w:rPr>
            </w:pPr>
            <w:r w:rsidRPr="00790D8C">
              <w:rPr>
                <w:rFonts w:ascii="Skeena" w:hAnsi="Skeena"/>
                <w:b/>
                <w:sz w:val="22"/>
              </w:rPr>
              <w:t>By Telephone, Mail, Fax, or E-mail:</w:t>
            </w:r>
          </w:p>
          <w:p w14:paraId="63C88C51" w14:textId="77777777" w:rsidR="00637D65" w:rsidRPr="00790D8C" w:rsidRDefault="00637D65" w:rsidP="00637D65">
            <w:pPr>
              <w:widowControl w:val="0"/>
              <w:jc w:val="both"/>
              <w:rPr>
                <w:rFonts w:ascii="Skeena" w:hAnsi="Skeena"/>
                <w:sz w:val="22"/>
              </w:rPr>
            </w:pPr>
          </w:p>
          <w:p w14:paraId="51DD3D84" w14:textId="708C5E2E" w:rsidR="00162A32" w:rsidRPr="00162A32" w:rsidRDefault="00637D65" w:rsidP="00637D65">
            <w:pPr>
              <w:widowControl w:val="0"/>
              <w:jc w:val="both"/>
              <w:rPr>
                <w:rFonts w:ascii="Skeena" w:hAnsi="Skeena"/>
                <w:b/>
                <w:bCs/>
                <w:sz w:val="22"/>
              </w:rPr>
            </w:pPr>
            <w:r w:rsidRPr="00162A32">
              <w:rPr>
                <w:rFonts w:ascii="Skeena" w:hAnsi="Skeena"/>
                <w:b/>
                <w:bCs/>
                <w:sz w:val="22"/>
              </w:rPr>
              <w:t>At Time of Application Request</w:t>
            </w:r>
          </w:p>
          <w:p w14:paraId="1FBBFD3C" w14:textId="537F333B" w:rsidR="00637D65" w:rsidRPr="00B56194" w:rsidRDefault="00162A32" w:rsidP="006128D9">
            <w:pPr>
              <w:widowControl w:val="0"/>
              <w:rPr>
                <w:rFonts w:ascii="Skeena" w:hAnsi="Skeena"/>
                <w:color w:val="000000" w:themeColor="text1"/>
                <w:sz w:val="22"/>
              </w:rPr>
            </w:pPr>
            <w:r w:rsidRPr="00B56194">
              <w:rPr>
                <w:rFonts w:ascii="Skeena" w:hAnsi="Skeena" w:cs="Arial"/>
                <w:color w:val="000000" w:themeColor="text1"/>
                <w:kern w:val="2"/>
                <w:sz w:val="22"/>
                <w:szCs w:val="22"/>
                <w14:ligatures w14:val="standardContextual"/>
              </w:rPr>
              <w:t>The Eligibility Specialist must inquire if the applicant would like to receive a voter registration packet when they request a Healthy Connections Medicaid Application. If the Eligibility Specialist receives a “Yes” answer, they will send the Voter registration packet and record in the documentation template that the form was sent. If the applicant/beneficiary answers “No”, the Eligibility Specialist must record in the documentation template that the form was declined.</w:t>
            </w:r>
          </w:p>
          <w:p w14:paraId="09EE994D" w14:textId="77777777" w:rsidR="00637D65" w:rsidRPr="00B56194" w:rsidRDefault="00637D65" w:rsidP="00637D65">
            <w:pPr>
              <w:widowControl w:val="0"/>
              <w:jc w:val="both"/>
              <w:rPr>
                <w:rFonts w:ascii="Skeena" w:hAnsi="Skeena"/>
                <w:color w:val="000000" w:themeColor="text1"/>
                <w:sz w:val="22"/>
              </w:rPr>
            </w:pPr>
          </w:p>
          <w:p w14:paraId="7881A8F7" w14:textId="02731621" w:rsidR="00B56194" w:rsidRDefault="00B56194" w:rsidP="00637D65">
            <w:pPr>
              <w:widowControl w:val="0"/>
              <w:jc w:val="both"/>
              <w:rPr>
                <w:rFonts w:ascii="Skeena" w:hAnsi="Skeena"/>
                <w:sz w:val="22"/>
              </w:rPr>
            </w:pPr>
            <w:r w:rsidRPr="00C74360">
              <w:rPr>
                <w:rFonts w:ascii="Calibri" w:hAnsi="Calibri" w:cs="Arial"/>
                <w:noProof/>
                <w:color w:val="2B579A"/>
                <w:shd w:val="clear" w:color="auto" w:fill="E6E6E6"/>
              </w:rPr>
              <w:drawing>
                <wp:inline distT="0" distB="0" distL="0" distR="0" wp14:anchorId="1424AF9B" wp14:editId="5E7188F4">
                  <wp:extent cx="5534026" cy="1091565"/>
                  <wp:effectExtent l="0" t="0" r="9525" b="0"/>
                  <wp:docPr id="436353860" name="Picture 43635386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353860"/>
                          <pic:cNvPicPr/>
                        </pic:nvPicPr>
                        <pic:blipFill>
                          <a:blip r:embed="rId108">
                            <a:extLst>
                              <a:ext uri="{28A0092B-C50C-407E-A947-70E740481C1C}">
                                <a14:useLocalDpi xmlns:a14="http://schemas.microsoft.com/office/drawing/2010/main" val="0"/>
                              </a:ext>
                            </a:extLst>
                          </a:blip>
                          <a:stretch>
                            <a:fillRect/>
                          </a:stretch>
                        </pic:blipFill>
                        <pic:spPr>
                          <a:xfrm>
                            <a:off x="0" y="0"/>
                            <a:ext cx="5534026" cy="1091565"/>
                          </a:xfrm>
                          <a:prstGeom prst="rect">
                            <a:avLst/>
                          </a:prstGeom>
                        </pic:spPr>
                      </pic:pic>
                    </a:graphicData>
                  </a:graphic>
                </wp:inline>
              </w:drawing>
            </w:r>
          </w:p>
          <w:p w14:paraId="1771C3D9" w14:textId="77777777" w:rsidR="00B56194" w:rsidRPr="004A2ABF" w:rsidRDefault="00B56194" w:rsidP="004A2ABF">
            <w:pPr>
              <w:widowControl w:val="0"/>
              <w:rPr>
                <w:rFonts w:ascii="Skeena" w:hAnsi="Skeena"/>
                <w:sz w:val="22"/>
              </w:rPr>
            </w:pPr>
          </w:p>
          <w:p w14:paraId="3EA6B2C4" w14:textId="77777777" w:rsidR="004A2ABF" w:rsidRPr="004A2ABF" w:rsidRDefault="004A2ABF" w:rsidP="004A2ABF">
            <w:pPr>
              <w:widowControl w:val="0"/>
              <w:rPr>
                <w:rFonts w:ascii="Skeena" w:eastAsia="Skeena" w:hAnsi="Skeena" w:cs="Skeena"/>
                <w:kern w:val="2"/>
                <w:sz w:val="22"/>
                <w:szCs w:val="22"/>
                <w14:ligatures w14:val="standardContextual"/>
              </w:rPr>
            </w:pPr>
            <w:r w:rsidRPr="004A2ABF">
              <w:rPr>
                <w:rFonts w:ascii="Skeena" w:eastAsia="Skeena" w:hAnsi="Skeena" w:cs="Skeena"/>
                <w:kern w:val="2"/>
                <w:sz w:val="22"/>
                <w:szCs w:val="22"/>
                <w14:ligatures w14:val="standardContextual"/>
              </w:rPr>
              <w:t>If the applicant/beneficiary opts not to receive the Voter Registration Application (VRA), the Eligibility Specialist will:</w:t>
            </w:r>
          </w:p>
          <w:p w14:paraId="1C24DAE1" w14:textId="77777777" w:rsidR="004A2ABF" w:rsidRPr="004A2ABF" w:rsidRDefault="004A2ABF" w:rsidP="0035705C">
            <w:pPr>
              <w:widowControl w:val="0"/>
              <w:numPr>
                <w:ilvl w:val="0"/>
                <w:numId w:val="363"/>
              </w:numPr>
              <w:contextualSpacing/>
              <w:rPr>
                <w:rFonts w:ascii="Skeena" w:eastAsia="Skeena" w:hAnsi="Skeena" w:cs="Skeena"/>
                <w:kern w:val="2"/>
                <w:sz w:val="22"/>
                <w:szCs w:val="22"/>
                <w14:ligatures w14:val="standardContextual"/>
              </w:rPr>
            </w:pPr>
            <w:r w:rsidRPr="004A2ABF">
              <w:rPr>
                <w:rFonts w:ascii="Skeena" w:eastAsia="Skeena" w:hAnsi="Skeena" w:cs="Skeena"/>
                <w:kern w:val="2"/>
                <w:sz w:val="22"/>
                <w:szCs w:val="22"/>
                <w14:ligatures w14:val="standardContextual"/>
              </w:rPr>
              <w:t>Mark the Voter Registration Declination (VRD) checkbox</w:t>
            </w:r>
          </w:p>
          <w:p w14:paraId="4CED9CC4" w14:textId="77777777" w:rsidR="004A2ABF" w:rsidRPr="004A2ABF" w:rsidRDefault="004A2ABF" w:rsidP="0035705C">
            <w:pPr>
              <w:widowControl w:val="0"/>
              <w:numPr>
                <w:ilvl w:val="0"/>
                <w:numId w:val="363"/>
              </w:numPr>
              <w:contextualSpacing/>
              <w:rPr>
                <w:rFonts w:ascii="Skeena" w:eastAsia="Skeena" w:hAnsi="Skeena" w:cs="Skeena"/>
                <w:kern w:val="2"/>
                <w:sz w:val="22"/>
                <w:szCs w:val="22"/>
                <w14:ligatures w14:val="standardContextual"/>
              </w:rPr>
            </w:pPr>
            <w:r w:rsidRPr="004A2ABF">
              <w:rPr>
                <w:rFonts w:ascii="Skeena" w:eastAsia="Skeena" w:hAnsi="Skeena" w:cs="Skeena"/>
                <w:kern w:val="2"/>
                <w:sz w:val="22"/>
                <w:szCs w:val="22"/>
                <w14:ligatures w14:val="standardContextual"/>
              </w:rPr>
              <w:t>Enter the Date Received as the date the collateral call is made</w:t>
            </w:r>
          </w:p>
          <w:p w14:paraId="52A3D96D" w14:textId="77777777" w:rsidR="004A2ABF" w:rsidRPr="004A2ABF" w:rsidRDefault="004A2ABF" w:rsidP="0035705C">
            <w:pPr>
              <w:widowControl w:val="0"/>
              <w:numPr>
                <w:ilvl w:val="0"/>
                <w:numId w:val="363"/>
              </w:numPr>
              <w:contextualSpacing/>
              <w:rPr>
                <w:rFonts w:ascii="Skeena" w:eastAsia="Skeena" w:hAnsi="Skeena" w:cs="Skeena"/>
                <w:kern w:val="2"/>
                <w:sz w:val="22"/>
                <w:szCs w:val="22"/>
                <w14:ligatures w14:val="standardContextual"/>
              </w:rPr>
            </w:pPr>
            <w:r w:rsidRPr="004A2ABF">
              <w:rPr>
                <w:rFonts w:ascii="Skeena" w:eastAsia="Skeena" w:hAnsi="Skeena" w:cs="Skeena"/>
                <w:kern w:val="2"/>
                <w:sz w:val="22"/>
                <w:szCs w:val="22"/>
                <w14:ligatures w14:val="standardContextual"/>
              </w:rPr>
              <w:t>Note the date and time of the collateral call and the individual to whom the call was made</w:t>
            </w:r>
          </w:p>
          <w:p w14:paraId="72D91CB6" w14:textId="77777777" w:rsidR="004A2ABF" w:rsidRPr="004A2ABF" w:rsidRDefault="004A2ABF" w:rsidP="004A2ABF">
            <w:pPr>
              <w:widowControl w:val="0"/>
              <w:rPr>
                <w:rFonts w:ascii="Skeena" w:eastAsia="Skeena" w:hAnsi="Skeena" w:cs="Skeena"/>
                <w:kern w:val="2"/>
                <w:sz w:val="22"/>
                <w:szCs w:val="22"/>
                <w14:ligatures w14:val="standardContextual"/>
              </w:rPr>
            </w:pPr>
          </w:p>
          <w:p w14:paraId="01F086B5" w14:textId="77777777" w:rsidR="004A2ABF" w:rsidRDefault="004A2ABF" w:rsidP="004A2ABF">
            <w:pPr>
              <w:widowControl w:val="0"/>
              <w:rPr>
                <w:rFonts w:ascii="Skeena" w:eastAsia="Skeena" w:hAnsi="Skeena" w:cs="Skeena"/>
                <w:b/>
                <w:bCs/>
                <w:kern w:val="2"/>
                <w:sz w:val="22"/>
                <w:szCs w:val="22"/>
                <w14:ligatures w14:val="standardContextual"/>
              </w:rPr>
            </w:pPr>
            <w:r w:rsidRPr="004A2ABF">
              <w:rPr>
                <w:rFonts w:ascii="Skeena" w:eastAsia="Skeena" w:hAnsi="Skeena" w:cs="Skeena"/>
                <w:b/>
                <w:bCs/>
                <w:kern w:val="2"/>
                <w:sz w:val="22"/>
                <w:szCs w:val="22"/>
                <w14:ligatures w14:val="standardContextual"/>
              </w:rPr>
              <w:t>NOTE</w:t>
            </w:r>
          </w:p>
          <w:p w14:paraId="0E2F6476" w14:textId="3ACDBDA0" w:rsidR="004A2ABF" w:rsidRPr="004A2ABF" w:rsidRDefault="004A2ABF" w:rsidP="004A2ABF">
            <w:pPr>
              <w:widowControl w:val="0"/>
              <w:rPr>
                <w:rFonts w:ascii="Skeena" w:eastAsia="Skeena" w:hAnsi="Skeena" w:cs="Skeena"/>
                <w:kern w:val="2"/>
                <w:sz w:val="22"/>
                <w:szCs w:val="22"/>
                <w14:ligatures w14:val="standardContextual"/>
              </w:rPr>
            </w:pPr>
            <w:r w:rsidRPr="004A2ABF">
              <w:rPr>
                <w:rFonts w:ascii="Skeena" w:eastAsia="Skeena" w:hAnsi="Skeena" w:cs="Skeena"/>
                <w:kern w:val="2"/>
                <w:sz w:val="22"/>
                <w:szCs w:val="22"/>
                <w14:ligatures w14:val="standardContextual"/>
              </w:rPr>
              <w:t>The General - Voter Registration section allows for additional comments if more space is needed.</w:t>
            </w:r>
          </w:p>
          <w:p w14:paraId="61CE33D1" w14:textId="77777777" w:rsidR="004A2ABF" w:rsidRPr="004A2ABF" w:rsidRDefault="004A2ABF" w:rsidP="004A2ABF">
            <w:pPr>
              <w:widowControl w:val="0"/>
              <w:rPr>
                <w:rFonts w:ascii="Skeena" w:hAnsi="Skeena"/>
                <w:sz w:val="22"/>
              </w:rPr>
            </w:pPr>
          </w:p>
          <w:p w14:paraId="63113A45" w14:textId="2A708BD1" w:rsidR="009C2181" w:rsidRPr="00B56194" w:rsidRDefault="00637D65" w:rsidP="00637D65">
            <w:pPr>
              <w:widowControl w:val="0"/>
              <w:jc w:val="both"/>
              <w:rPr>
                <w:rFonts w:ascii="Skeena" w:hAnsi="Skeena"/>
                <w:color w:val="000000" w:themeColor="text1"/>
                <w:sz w:val="22"/>
              </w:rPr>
            </w:pPr>
            <w:r w:rsidRPr="00B56194">
              <w:rPr>
                <w:rFonts w:ascii="Skeena" w:hAnsi="Skeena"/>
                <w:b/>
                <w:bCs/>
                <w:color w:val="000000" w:themeColor="text1"/>
                <w:sz w:val="22"/>
              </w:rPr>
              <w:t xml:space="preserve">After an Application or Completed Review Form is Received by an Eligibility </w:t>
            </w:r>
            <w:r w:rsidR="008A1326" w:rsidRPr="00B56194">
              <w:rPr>
                <w:rFonts w:ascii="Skeena" w:hAnsi="Skeena"/>
                <w:b/>
                <w:bCs/>
                <w:color w:val="000000" w:themeColor="text1"/>
                <w:sz w:val="22"/>
              </w:rPr>
              <w:t>Specialist</w:t>
            </w:r>
            <w:r w:rsidRPr="00B56194">
              <w:rPr>
                <w:rFonts w:ascii="Skeena" w:hAnsi="Skeena"/>
                <w:b/>
                <w:bCs/>
                <w:color w:val="000000" w:themeColor="text1"/>
                <w:sz w:val="22"/>
              </w:rPr>
              <w:t xml:space="preserve"> for Processing</w:t>
            </w:r>
          </w:p>
          <w:p w14:paraId="217BE2C9" w14:textId="6FA4CD41" w:rsidR="00637D65" w:rsidRPr="00361B2A" w:rsidRDefault="0037196C" w:rsidP="006128D9">
            <w:pPr>
              <w:widowControl w:val="0"/>
              <w:rPr>
                <w:rFonts w:ascii="Skeena" w:hAnsi="Skeena"/>
                <w:sz w:val="22"/>
                <w:szCs w:val="22"/>
              </w:rPr>
            </w:pPr>
            <w:r w:rsidRPr="00B56194">
              <w:rPr>
                <w:rFonts w:ascii="Skeena" w:hAnsi="Skeena" w:cs="Arial"/>
                <w:color w:val="000000" w:themeColor="text1"/>
                <w:kern w:val="2"/>
                <w:sz w:val="22"/>
                <w:szCs w:val="22"/>
                <w14:ligatures w14:val="standardContextual"/>
              </w:rPr>
              <w:t xml:space="preserve">When additional information is needed to make an eligibility determination, the Eligibility Specialist will attempt to ask if they would like a Voters Registration packet during the collateral call process before sending the DHHS Form 1233. If the applicant/beneficiary can be contacted and they respond with “Yes”, the Eligibility Specialist will also include the Voter Registration Packet. “Voter </w:t>
            </w:r>
            <w:r w:rsidRPr="00B56194">
              <w:rPr>
                <w:rFonts w:ascii="Skeena" w:hAnsi="Skeena" w:cs="Arial"/>
                <w:color w:val="000000" w:themeColor="text1"/>
                <w:kern w:val="2"/>
                <w:sz w:val="22"/>
                <w:szCs w:val="22"/>
                <w14:ligatures w14:val="standardContextual"/>
              </w:rPr>
              <w:lastRenderedPageBreak/>
              <w:t>Registration Form” is to be checked on the DHHS Form 1233. If the applicant/beneficiary is not able to be contacted, we are to assume the answer is “No” and the Voter Registration packet will not be sent out.</w:t>
            </w:r>
          </w:p>
        </w:tc>
      </w:tr>
    </w:tbl>
    <w:p w14:paraId="352EDC55" w14:textId="77777777" w:rsidR="00637D65" w:rsidRPr="00A53E73" w:rsidRDefault="00637D65" w:rsidP="00637D65">
      <w:pPr>
        <w:widowControl w:val="0"/>
        <w:spacing w:after="0" w:line="240" w:lineRule="auto"/>
        <w:jc w:val="both"/>
        <w:rPr>
          <w:rFonts w:ascii="Skeena" w:hAnsi="Skeena" w:cs="Arial"/>
          <w:b/>
          <w:sz w:val="24"/>
          <w:szCs w:val="24"/>
        </w:rPr>
      </w:pPr>
    </w:p>
    <w:p w14:paraId="61C77C0C" w14:textId="1199CFF5" w:rsidR="00637D65" w:rsidRPr="005E50FC" w:rsidRDefault="00637D65" w:rsidP="00637D65">
      <w:pPr>
        <w:widowControl w:val="0"/>
        <w:spacing w:after="0" w:line="240" w:lineRule="auto"/>
        <w:jc w:val="both"/>
        <w:rPr>
          <w:rFonts w:ascii="Skeena" w:hAnsi="Skeena"/>
          <w:sz w:val="24"/>
          <w:szCs w:val="24"/>
        </w:rPr>
      </w:pPr>
      <w:r w:rsidRPr="005E50FC">
        <w:rPr>
          <w:rFonts w:ascii="Skeena" w:hAnsi="Skeena"/>
          <w:sz w:val="24"/>
          <w:szCs w:val="24"/>
        </w:rPr>
        <w:t xml:space="preserve">When VRS are offered, the Eligibility </w:t>
      </w:r>
      <w:r w:rsidR="008A1326" w:rsidRPr="005E50FC">
        <w:rPr>
          <w:rFonts w:ascii="Skeena" w:hAnsi="Skeena"/>
          <w:sz w:val="24"/>
          <w:szCs w:val="24"/>
        </w:rPr>
        <w:t>Specialist</w:t>
      </w:r>
      <w:r w:rsidRPr="005E50FC">
        <w:rPr>
          <w:rFonts w:ascii="Skeena" w:hAnsi="Skeena"/>
          <w:sz w:val="24"/>
          <w:szCs w:val="24"/>
        </w:rPr>
        <w:t xml:space="preserve"> should proceed as follows: </w:t>
      </w:r>
    </w:p>
    <w:p w14:paraId="3CEECA07" w14:textId="77777777" w:rsidR="00637D65" w:rsidRPr="005E50FC" w:rsidRDefault="00637D65" w:rsidP="00637D65">
      <w:pPr>
        <w:widowControl w:val="0"/>
        <w:spacing w:after="0" w:line="240" w:lineRule="auto"/>
        <w:jc w:val="both"/>
        <w:rPr>
          <w:rFonts w:ascii="Skeena" w:hAnsi="Skeena"/>
          <w:sz w:val="24"/>
          <w:szCs w:val="24"/>
        </w:rPr>
      </w:pPr>
    </w:p>
    <w:p w14:paraId="2F27AA29" w14:textId="77777777" w:rsidR="005E50FC" w:rsidRDefault="00637D65" w:rsidP="00637D65">
      <w:pPr>
        <w:widowControl w:val="0"/>
        <w:spacing w:after="0" w:line="240" w:lineRule="auto"/>
        <w:jc w:val="both"/>
        <w:rPr>
          <w:rFonts w:ascii="Skeena" w:hAnsi="Skeena" w:cs="Arial"/>
          <w:b/>
          <w:sz w:val="24"/>
          <w:szCs w:val="24"/>
        </w:rPr>
      </w:pPr>
      <w:r w:rsidRPr="005E50FC">
        <w:rPr>
          <w:rFonts w:ascii="Skeena" w:hAnsi="Skeena" w:cs="Arial"/>
          <w:b/>
          <w:sz w:val="24"/>
          <w:szCs w:val="24"/>
        </w:rPr>
        <w:t>Step 1</w:t>
      </w:r>
    </w:p>
    <w:p w14:paraId="7C75464A" w14:textId="1E0B361D" w:rsidR="005E50FC" w:rsidRPr="005E50FC" w:rsidRDefault="00637D65" w:rsidP="00637D65">
      <w:pPr>
        <w:widowControl w:val="0"/>
        <w:spacing w:after="0" w:line="240" w:lineRule="auto"/>
        <w:jc w:val="both"/>
        <w:rPr>
          <w:rFonts w:ascii="Skeena" w:hAnsi="Skeena" w:cs="Arial"/>
          <w:b/>
          <w:sz w:val="24"/>
          <w:szCs w:val="24"/>
        </w:rPr>
      </w:pPr>
      <w:r w:rsidRPr="005E50FC">
        <w:rPr>
          <w:rFonts w:ascii="Skeena" w:hAnsi="Skeena" w:cs="Arial"/>
          <w:b/>
          <w:sz w:val="24"/>
          <w:szCs w:val="24"/>
        </w:rPr>
        <w:t xml:space="preserve">Inform the </w:t>
      </w:r>
      <w:r w:rsidR="00D137D1" w:rsidRPr="005E50FC">
        <w:rPr>
          <w:rFonts w:ascii="Skeena" w:hAnsi="Skeena" w:cs="Arial"/>
          <w:b/>
          <w:sz w:val="24"/>
          <w:szCs w:val="24"/>
        </w:rPr>
        <w:t xml:space="preserve">applicant/beneficiary </w:t>
      </w:r>
      <w:r w:rsidRPr="005E50FC">
        <w:rPr>
          <w:rFonts w:ascii="Skeena" w:hAnsi="Skeena" w:cs="Arial"/>
          <w:b/>
          <w:sz w:val="24"/>
          <w:szCs w:val="24"/>
        </w:rPr>
        <w:t>of Voter Registration Services.</w:t>
      </w:r>
    </w:p>
    <w:p w14:paraId="2FC93713" w14:textId="1165763A" w:rsidR="00637D65" w:rsidRPr="005E50FC" w:rsidRDefault="00637D65" w:rsidP="00637D65">
      <w:pPr>
        <w:widowControl w:val="0"/>
        <w:spacing w:after="0" w:line="240" w:lineRule="auto"/>
        <w:jc w:val="both"/>
        <w:rPr>
          <w:rFonts w:ascii="Skeena" w:hAnsi="Skeena" w:cs="Arial"/>
          <w:sz w:val="24"/>
          <w:szCs w:val="24"/>
        </w:rPr>
      </w:pPr>
      <w:r w:rsidRPr="005E50FC">
        <w:rPr>
          <w:rFonts w:ascii="Skeena" w:hAnsi="Skeena" w:cs="Arial"/>
          <w:sz w:val="24"/>
          <w:szCs w:val="24"/>
        </w:rPr>
        <w:t>This may be completed by offering a verbal explanation and/or providing a Voter Registration Packet.</w:t>
      </w:r>
    </w:p>
    <w:p w14:paraId="5552A726" w14:textId="77777777" w:rsidR="00637D65" w:rsidRPr="005E50FC" w:rsidRDefault="00637D65" w:rsidP="00637D65">
      <w:pPr>
        <w:widowControl w:val="0"/>
        <w:spacing w:after="0" w:line="240" w:lineRule="auto"/>
        <w:jc w:val="both"/>
        <w:rPr>
          <w:rFonts w:ascii="Skeena" w:hAnsi="Skeena" w:cs="Arial"/>
          <w:sz w:val="24"/>
          <w:szCs w:val="24"/>
        </w:rPr>
      </w:pPr>
    </w:p>
    <w:p w14:paraId="2C3EFEE3" w14:textId="77777777" w:rsidR="005E50FC" w:rsidRDefault="00637D65" w:rsidP="006128D9">
      <w:pPr>
        <w:widowControl w:val="0"/>
        <w:spacing w:after="0" w:line="240" w:lineRule="auto"/>
        <w:jc w:val="both"/>
        <w:rPr>
          <w:rFonts w:ascii="Skeena" w:hAnsi="Skeena" w:cs="Arial"/>
          <w:b/>
          <w:color w:val="000000" w:themeColor="text1"/>
          <w:sz w:val="24"/>
          <w:szCs w:val="24"/>
        </w:rPr>
      </w:pPr>
      <w:r w:rsidRPr="005E50FC">
        <w:rPr>
          <w:rFonts w:ascii="Skeena" w:hAnsi="Skeena" w:cs="Arial"/>
          <w:b/>
          <w:color w:val="000000" w:themeColor="text1"/>
          <w:sz w:val="24"/>
          <w:szCs w:val="24"/>
        </w:rPr>
        <w:t>Step 2</w:t>
      </w:r>
    </w:p>
    <w:p w14:paraId="6EC09278" w14:textId="09D78611" w:rsidR="005E50FC" w:rsidRPr="005E50FC" w:rsidRDefault="006128D9" w:rsidP="006128D9">
      <w:pPr>
        <w:widowControl w:val="0"/>
        <w:spacing w:after="0" w:line="240" w:lineRule="auto"/>
        <w:jc w:val="both"/>
        <w:rPr>
          <w:rFonts w:ascii="Skeena" w:eastAsia="Calibri" w:hAnsi="Skeena" w:cs="Arial"/>
          <w:color w:val="000000" w:themeColor="text1"/>
          <w:sz w:val="24"/>
          <w:szCs w:val="24"/>
        </w:rPr>
      </w:pPr>
      <w:r w:rsidRPr="005E50FC">
        <w:rPr>
          <w:rFonts w:ascii="Skeena" w:eastAsia="Calibri" w:hAnsi="Skeena" w:cs="Arial"/>
          <w:b/>
          <w:color w:val="000000" w:themeColor="text1"/>
          <w:sz w:val="24"/>
          <w:szCs w:val="24"/>
        </w:rPr>
        <w:t>Determine if the applicant/beneficiary would like to receive Voter Registration Services</w:t>
      </w:r>
      <w:r w:rsidRPr="005E50FC">
        <w:rPr>
          <w:rFonts w:ascii="Skeena" w:eastAsia="Calibri" w:hAnsi="Skeena" w:cs="Arial"/>
          <w:color w:val="000000" w:themeColor="text1"/>
          <w:sz w:val="24"/>
          <w:szCs w:val="24"/>
        </w:rPr>
        <w:t>.</w:t>
      </w:r>
    </w:p>
    <w:p w14:paraId="5E9687BB" w14:textId="0C3BD755" w:rsidR="006128D9" w:rsidRPr="005E50FC" w:rsidRDefault="006128D9" w:rsidP="006128D9">
      <w:pPr>
        <w:widowControl w:val="0"/>
        <w:spacing w:after="0" w:line="240" w:lineRule="auto"/>
        <w:jc w:val="both"/>
        <w:rPr>
          <w:rFonts w:ascii="Skeena" w:eastAsia="Calibri" w:hAnsi="Skeena" w:cs="Arial"/>
          <w:color w:val="000000" w:themeColor="text1"/>
          <w:sz w:val="24"/>
          <w:szCs w:val="24"/>
        </w:rPr>
      </w:pPr>
      <w:r w:rsidRPr="005E50FC">
        <w:rPr>
          <w:rFonts w:ascii="Skeena" w:eastAsia="Calibri" w:hAnsi="Skeena" w:cs="Arial"/>
          <w:color w:val="000000" w:themeColor="text1"/>
          <w:sz w:val="24"/>
          <w:szCs w:val="24"/>
        </w:rPr>
        <w:t>The applicant/beneficiary will be given the option whether or not to participate in VRS. If the</w:t>
      </w:r>
      <w:r w:rsidRPr="005E50FC">
        <w:rPr>
          <w:rFonts w:ascii="Skeena" w:eastAsia="Calibri" w:hAnsi="Skeena" w:cs="Arial"/>
          <w:dstrike/>
          <w:color w:val="000000" w:themeColor="text1"/>
          <w:sz w:val="24"/>
          <w:szCs w:val="24"/>
        </w:rPr>
        <w:t xml:space="preserve"> </w:t>
      </w:r>
      <w:r w:rsidRPr="005E50FC">
        <w:rPr>
          <w:rFonts w:ascii="Skeena" w:eastAsia="Calibri" w:hAnsi="Skeena" w:cs="Arial"/>
          <w:color w:val="000000" w:themeColor="text1"/>
          <w:sz w:val="24"/>
          <w:szCs w:val="24"/>
        </w:rPr>
        <w:t xml:space="preserve">applicant/beneficiary accepts services, continue to Step 3. If the applicant/beneficiary declines services, request the applicant/beneficiary complete a VRD to verify he was offered the service. </w:t>
      </w:r>
    </w:p>
    <w:p w14:paraId="4C91D6AD" w14:textId="77777777" w:rsidR="00637D65" w:rsidRPr="005E50FC" w:rsidRDefault="00637D65" w:rsidP="00637D65">
      <w:pPr>
        <w:widowControl w:val="0"/>
        <w:spacing w:after="0" w:line="240" w:lineRule="auto"/>
        <w:jc w:val="both"/>
        <w:rPr>
          <w:rFonts w:ascii="Skeena" w:hAnsi="Skeena" w:cs="Arial"/>
          <w:sz w:val="24"/>
          <w:szCs w:val="24"/>
        </w:rPr>
      </w:pPr>
    </w:p>
    <w:p w14:paraId="363403E8" w14:textId="77777777" w:rsidR="005E50FC" w:rsidRDefault="00637D65" w:rsidP="00637D65">
      <w:pPr>
        <w:widowControl w:val="0"/>
        <w:spacing w:after="0" w:line="240" w:lineRule="auto"/>
        <w:jc w:val="both"/>
        <w:rPr>
          <w:rFonts w:ascii="Skeena" w:hAnsi="Skeena" w:cs="Arial"/>
          <w:b/>
          <w:color w:val="000000" w:themeColor="text1"/>
          <w:sz w:val="24"/>
          <w:szCs w:val="24"/>
        </w:rPr>
      </w:pPr>
      <w:r w:rsidRPr="005E50FC">
        <w:rPr>
          <w:rFonts w:ascii="Skeena" w:hAnsi="Skeena" w:cs="Arial"/>
          <w:b/>
          <w:color w:val="000000" w:themeColor="text1"/>
          <w:sz w:val="24"/>
          <w:szCs w:val="24"/>
        </w:rPr>
        <w:t>Step 3</w:t>
      </w:r>
    </w:p>
    <w:p w14:paraId="4624AF96" w14:textId="08476680" w:rsidR="005E50FC" w:rsidRPr="005E50FC" w:rsidRDefault="00D040A7" w:rsidP="00637D65">
      <w:pPr>
        <w:widowControl w:val="0"/>
        <w:spacing w:after="0" w:line="240" w:lineRule="auto"/>
        <w:jc w:val="both"/>
        <w:rPr>
          <w:rFonts w:ascii="Skeena" w:eastAsia="Calibri" w:hAnsi="Skeena" w:cs="Arial"/>
          <w:color w:val="000000" w:themeColor="text1"/>
          <w:sz w:val="24"/>
          <w:szCs w:val="24"/>
        </w:rPr>
      </w:pPr>
      <w:r w:rsidRPr="005E50FC">
        <w:rPr>
          <w:rFonts w:ascii="Skeena" w:eastAsia="Calibri" w:hAnsi="Skeena" w:cs="Arial"/>
          <w:b/>
          <w:color w:val="000000" w:themeColor="text1"/>
          <w:sz w:val="24"/>
          <w:szCs w:val="24"/>
        </w:rPr>
        <w:t>Determine if the applicant/beneficiary is registered to vote at his current address</w:t>
      </w:r>
      <w:r w:rsidRPr="005E50FC">
        <w:rPr>
          <w:rFonts w:ascii="Skeena" w:eastAsia="Calibri" w:hAnsi="Skeena" w:cs="Arial"/>
          <w:color w:val="000000" w:themeColor="text1"/>
          <w:sz w:val="24"/>
          <w:szCs w:val="24"/>
        </w:rPr>
        <w:t>.</w:t>
      </w:r>
    </w:p>
    <w:p w14:paraId="2C319058" w14:textId="1DEA7203" w:rsidR="00637D65" w:rsidRPr="005E50FC" w:rsidRDefault="00D040A7" w:rsidP="00637D65">
      <w:pPr>
        <w:widowControl w:val="0"/>
        <w:spacing w:after="0" w:line="240" w:lineRule="auto"/>
        <w:jc w:val="both"/>
        <w:rPr>
          <w:rFonts w:ascii="Skeena" w:eastAsia="Calibri" w:hAnsi="Skeena" w:cs="Arial"/>
          <w:color w:val="000000" w:themeColor="text1"/>
          <w:sz w:val="24"/>
          <w:szCs w:val="24"/>
        </w:rPr>
      </w:pPr>
      <w:r w:rsidRPr="005E50FC">
        <w:rPr>
          <w:rFonts w:ascii="Skeena" w:eastAsia="Calibri" w:hAnsi="Skeena" w:cs="Arial"/>
          <w:color w:val="000000" w:themeColor="text1"/>
          <w:sz w:val="24"/>
          <w:szCs w:val="24"/>
        </w:rPr>
        <w:t>If the applicant/beneficiary is registered at his current address, VRS are not needed; request that the applicant/beneficiary complete a VRD to verify he was offered the services. If the applicant/beneficiary has (i) never registered to vote in SC or (ii) changed his legal address since he registered to vote, provide a Voter Registration Packet and continue to Step 4.</w:t>
      </w:r>
    </w:p>
    <w:p w14:paraId="4A4B8A22" w14:textId="77777777" w:rsidR="005E50FC" w:rsidRPr="005E50FC" w:rsidRDefault="005E50FC" w:rsidP="00637D65">
      <w:pPr>
        <w:widowControl w:val="0"/>
        <w:spacing w:after="0" w:line="240" w:lineRule="auto"/>
        <w:jc w:val="both"/>
        <w:rPr>
          <w:rFonts w:ascii="Skeena" w:hAnsi="Skeena"/>
          <w:sz w:val="24"/>
          <w:szCs w:val="24"/>
        </w:rPr>
      </w:pPr>
    </w:p>
    <w:p w14:paraId="3666A7A4" w14:textId="77777777" w:rsidR="009033D3" w:rsidRDefault="00637D65" w:rsidP="00637D65">
      <w:pPr>
        <w:widowControl w:val="0"/>
        <w:spacing w:after="0" w:line="240" w:lineRule="auto"/>
        <w:jc w:val="both"/>
        <w:rPr>
          <w:rFonts w:ascii="Skeena" w:hAnsi="Skeena" w:cs="Arial"/>
          <w:b/>
          <w:color w:val="000000" w:themeColor="text1"/>
          <w:sz w:val="24"/>
          <w:szCs w:val="24"/>
        </w:rPr>
      </w:pPr>
      <w:r w:rsidRPr="009033D3">
        <w:rPr>
          <w:rFonts w:ascii="Skeena" w:hAnsi="Skeena" w:cs="Arial"/>
          <w:b/>
          <w:color w:val="000000" w:themeColor="text1"/>
          <w:sz w:val="24"/>
          <w:szCs w:val="24"/>
        </w:rPr>
        <w:t>Step 4</w:t>
      </w:r>
    </w:p>
    <w:p w14:paraId="61F061D8" w14:textId="77777777" w:rsidR="009033D3" w:rsidRDefault="009033D3" w:rsidP="00637D65">
      <w:pPr>
        <w:widowControl w:val="0"/>
        <w:spacing w:after="0" w:line="240" w:lineRule="auto"/>
        <w:jc w:val="both"/>
        <w:rPr>
          <w:rFonts w:ascii="Skeena" w:eastAsia="Calibri" w:hAnsi="Skeena" w:cs="Arial"/>
          <w:color w:val="000000" w:themeColor="text1"/>
          <w:sz w:val="24"/>
          <w:szCs w:val="24"/>
        </w:rPr>
      </w:pPr>
      <w:r w:rsidRPr="009033D3">
        <w:rPr>
          <w:rFonts w:ascii="Skeena" w:eastAsia="Calibri" w:hAnsi="Skeena" w:cs="Arial"/>
          <w:b/>
          <w:color w:val="000000" w:themeColor="text1"/>
          <w:sz w:val="24"/>
          <w:szCs w:val="24"/>
        </w:rPr>
        <w:t>Determine if the applicant/beneficiary needs assistance completing the Voter Registration Packet</w:t>
      </w:r>
      <w:r w:rsidRPr="009033D3">
        <w:rPr>
          <w:rFonts w:ascii="Skeena" w:eastAsia="Calibri" w:hAnsi="Skeena" w:cs="Arial"/>
          <w:color w:val="000000" w:themeColor="text1"/>
          <w:sz w:val="24"/>
          <w:szCs w:val="24"/>
        </w:rPr>
        <w:t>.</w:t>
      </w:r>
    </w:p>
    <w:p w14:paraId="047B5624" w14:textId="1BB3F5FB" w:rsidR="00637D65" w:rsidRPr="009033D3" w:rsidRDefault="009033D3" w:rsidP="00637D65">
      <w:pPr>
        <w:widowControl w:val="0"/>
        <w:spacing w:after="0" w:line="240" w:lineRule="auto"/>
        <w:jc w:val="both"/>
        <w:rPr>
          <w:rFonts w:ascii="Skeena" w:hAnsi="Skeena" w:cs="Arial"/>
          <w:color w:val="000000" w:themeColor="text1"/>
          <w:sz w:val="24"/>
          <w:szCs w:val="24"/>
        </w:rPr>
      </w:pPr>
      <w:r w:rsidRPr="009033D3">
        <w:rPr>
          <w:rFonts w:ascii="Skeena" w:eastAsia="Calibri" w:hAnsi="Skeena" w:cs="Arial"/>
          <w:color w:val="000000" w:themeColor="text1"/>
          <w:sz w:val="24"/>
          <w:szCs w:val="24"/>
        </w:rPr>
        <w:t>Eligibility Specialists may explain forms contained in the Voter Registration Packet, answer questions related to voter registration, and offer assistance reading and filling out the form. If the Eligibility Specialist assists the applicant/beneficiary, he must copy and attach any documents offered by the applicant/beneficiary to his VRA (such as a current photo ID or copy of a current utility bill, bank statement, paycheck or other government document showing name and address).</w:t>
      </w:r>
    </w:p>
    <w:p w14:paraId="0AA45236" w14:textId="77777777" w:rsidR="00637D65" w:rsidRPr="009033D3" w:rsidRDefault="00637D65" w:rsidP="00637D65">
      <w:pPr>
        <w:widowControl w:val="0"/>
        <w:spacing w:after="0" w:line="240" w:lineRule="auto"/>
        <w:jc w:val="both"/>
        <w:rPr>
          <w:rFonts w:ascii="Skeena" w:hAnsi="Skeena" w:cs="Arial"/>
          <w:color w:val="000000" w:themeColor="text1"/>
          <w:sz w:val="24"/>
          <w:szCs w:val="24"/>
        </w:rPr>
      </w:pPr>
    </w:p>
    <w:p w14:paraId="1ACB2308" w14:textId="77777777" w:rsidR="006D48C6" w:rsidRDefault="00637D65" w:rsidP="008A6946">
      <w:pPr>
        <w:widowControl w:val="0"/>
        <w:spacing w:after="0" w:line="240" w:lineRule="auto"/>
        <w:jc w:val="both"/>
        <w:rPr>
          <w:rFonts w:ascii="Skeena" w:hAnsi="Skeena" w:cs="Arial"/>
          <w:b/>
          <w:color w:val="000000"/>
          <w:sz w:val="24"/>
          <w:szCs w:val="24"/>
        </w:rPr>
      </w:pPr>
      <w:r w:rsidRPr="008A6946">
        <w:rPr>
          <w:rFonts w:ascii="Skeena" w:hAnsi="Skeena" w:cs="Arial"/>
          <w:b/>
          <w:color w:val="000000"/>
          <w:sz w:val="24"/>
          <w:szCs w:val="24"/>
        </w:rPr>
        <w:t>Step 5</w:t>
      </w:r>
    </w:p>
    <w:p w14:paraId="4CB7D979" w14:textId="77777777" w:rsidR="006D48C6" w:rsidRDefault="00637D65" w:rsidP="008A6946">
      <w:pPr>
        <w:widowControl w:val="0"/>
        <w:spacing w:after="0" w:line="240" w:lineRule="auto"/>
        <w:jc w:val="both"/>
        <w:rPr>
          <w:rFonts w:ascii="Skeena" w:hAnsi="Skeena" w:cs="Arial"/>
          <w:b/>
          <w:color w:val="000000"/>
          <w:sz w:val="24"/>
          <w:szCs w:val="24"/>
        </w:rPr>
      </w:pPr>
      <w:r w:rsidRPr="008A6946">
        <w:rPr>
          <w:rFonts w:ascii="Skeena" w:hAnsi="Skeena" w:cs="Arial"/>
          <w:b/>
          <w:color w:val="000000"/>
          <w:sz w:val="24"/>
          <w:szCs w:val="24"/>
        </w:rPr>
        <w:t>Submitting and processing forms</w:t>
      </w:r>
      <w:r w:rsidR="006D48C6">
        <w:rPr>
          <w:rFonts w:ascii="Skeena" w:hAnsi="Skeena" w:cs="Arial"/>
          <w:b/>
          <w:color w:val="000000"/>
          <w:sz w:val="24"/>
          <w:szCs w:val="24"/>
        </w:rPr>
        <w:t>.</w:t>
      </w:r>
    </w:p>
    <w:p w14:paraId="269A6EB1" w14:textId="6F81416D" w:rsidR="008A6946" w:rsidRPr="00DC7773" w:rsidRDefault="008A6946" w:rsidP="008A6946">
      <w:pPr>
        <w:widowControl w:val="0"/>
        <w:spacing w:after="0" w:line="240" w:lineRule="auto"/>
        <w:jc w:val="both"/>
        <w:rPr>
          <w:rFonts w:ascii="Skeena" w:eastAsia="Calibri" w:hAnsi="Skeena" w:cs="Arial"/>
          <w:color w:val="000000" w:themeColor="text1"/>
          <w:sz w:val="24"/>
          <w:szCs w:val="24"/>
        </w:rPr>
      </w:pPr>
      <w:r w:rsidRPr="00DC7773">
        <w:rPr>
          <w:rFonts w:ascii="Skeena" w:eastAsia="Calibri" w:hAnsi="Skeena" w:cs="Arial"/>
          <w:color w:val="000000" w:themeColor="text1"/>
          <w:sz w:val="24"/>
          <w:szCs w:val="24"/>
        </w:rPr>
        <w:t xml:space="preserve">Different procedures will be followed depending on whether the applicant/beneficiary elects to complete the VRA or VRD. </w:t>
      </w:r>
    </w:p>
    <w:p w14:paraId="0D95371F" w14:textId="77777777" w:rsidR="008A6946" w:rsidRPr="00DC7773" w:rsidRDefault="008A6946" w:rsidP="008A6946">
      <w:pPr>
        <w:widowControl w:val="0"/>
        <w:spacing w:after="0" w:line="240" w:lineRule="auto"/>
        <w:jc w:val="both"/>
        <w:rPr>
          <w:rFonts w:ascii="Skeena" w:eastAsia="Calibri" w:hAnsi="Skeena" w:cs="Arial"/>
          <w:color w:val="000000" w:themeColor="text1"/>
          <w:sz w:val="24"/>
          <w:szCs w:val="24"/>
        </w:rPr>
      </w:pPr>
    </w:p>
    <w:p w14:paraId="30706A4B" w14:textId="090A80C9" w:rsidR="008A6946" w:rsidRPr="00DC7773" w:rsidRDefault="008A6946" w:rsidP="008A6946">
      <w:pPr>
        <w:widowControl w:val="0"/>
        <w:spacing w:after="0" w:line="240" w:lineRule="auto"/>
        <w:jc w:val="both"/>
        <w:rPr>
          <w:rFonts w:ascii="Skeena" w:eastAsia="Calibri" w:hAnsi="Skeena" w:cs="Arial"/>
          <w:dstrike/>
          <w:color w:val="000000" w:themeColor="text1"/>
          <w:sz w:val="24"/>
          <w:szCs w:val="24"/>
        </w:rPr>
      </w:pPr>
      <w:r w:rsidRPr="00DC7773">
        <w:rPr>
          <w:rFonts w:ascii="Skeena" w:eastAsia="Calibri" w:hAnsi="Skeena" w:cs="Arial"/>
          <w:color w:val="000000" w:themeColor="text1"/>
          <w:sz w:val="24"/>
          <w:szCs w:val="24"/>
        </w:rPr>
        <w:t xml:space="preserve">The applicant/beneficiary may return a completed </w:t>
      </w:r>
      <w:r w:rsidRPr="00DC7773">
        <w:rPr>
          <w:rFonts w:ascii="Skeena" w:eastAsia="Calibri" w:hAnsi="Skeena" w:cs="Arial"/>
          <w:color w:val="000000" w:themeColor="text1"/>
          <w:sz w:val="24"/>
          <w:szCs w:val="24"/>
          <w:u w:val="single"/>
        </w:rPr>
        <w:t>VRA</w:t>
      </w:r>
      <w:r w:rsidRPr="00DC7773">
        <w:rPr>
          <w:rFonts w:ascii="Skeena" w:eastAsia="Calibri" w:hAnsi="Skeena" w:cs="Arial"/>
          <w:color w:val="000000" w:themeColor="text1"/>
          <w:sz w:val="24"/>
          <w:szCs w:val="24"/>
        </w:rPr>
        <w:t xml:space="preserve"> to either (i) their County Election Commission office or (ii) the Department of Motor Vehicles (DMV).</w:t>
      </w:r>
    </w:p>
    <w:p w14:paraId="63AA8467" w14:textId="77777777" w:rsidR="008A6946" w:rsidRPr="00DC7773" w:rsidRDefault="008A6946" w:rsidP="008A6946">
      <w:pPr>
        <w:widowControl w:val="0"/>
        <w:spacing w:after="0" w:line="240" w:lineRule="auto"/>
        <w:jc w:val="both"/>
        <w:rPr>
          <w:rFonts w:ascii="Skeena" w:eastAsia="Calibri" w:hAnsi="Skeena" w:cs="Arial"/>
          <w:color w:val="000000" w:themeColor="text1"/>
          <w:sz w:val="24"/>
          <w:szCs w:val="24"/>
        </w:rPr>
      </w:pPr>
    </w:p>
    <w:p w14:paraId="1FA6565C" w14:textId="5C3EC3B9" w:rsidR="008A6946" w:rsidRPr="00DC7773" w:rsidRDefault="008A6946" w:rsidP="008A6946">
      <w:pPr>
        <w:widowControl w:val="0"/>
        <w:spacing w:after="0" w:line="240" w:lineRule="auto"/>
        <w:jc w:val="both"/>
        <w:rPr>
          <w:rFonts w:ascii="Skeena" w:eastAsia="Calibri" w:hAnsi="Skeena" w:cs="Arial"/>
          <w:color w:val="000000" w:themeColor="text1"/>
          <w:sz w:val="24"/>
          <w:szCs w:val="24"/>
        </w:rPr>
      </w:pPr>
      <w:r w:rsidRPr="00DC7773">
        <w:rPr>
          <w:rFonts w:ascii="Skeena" w:eastAsia="Calibri" w:hAnsi="Skeena" w:cs="Arial"/>
          <w:color w:val="000000" w:themeColor="text1"/>
          <w:sz w:val="24"/>
          <w:szCs w:val="24"/>
        </w:rPr>
        <w:lastRenderedPageBreak/>
        <w:t xml:space="preserve">If the applicant/beneficiary returns a completed </w:t>
      </w:r>
      <w:r w:rsidRPr="00DC7773">
        <w:rPr>
          <w:rFonts w:ascii="Skeena" w:eastAsia="Calibri" w:hAnsi="Skeena" w:cs="Arial"/>
          <w:color w:val="000000" w:themeColor="text1"/>
          <w:sz w:val="24"/>
          <w:szCs w:val="24"/>
          <w:u w:val="single"/>
        </w:rPr>
        <w:t>VRD</w:t>
      </w:r>
      <w:r w:rsidRPr="00DC7773">
        <w:rPr>
          <w:rFonts w:ascii="Skeena" w:eastAsia="Calibri" w:hAnsi="Skeena" w:cs="Arial"/>
          <w:color w:val="000000" w:themeColor="text1"/>
          <w:sz w:val="24"/>
          <w:szCs w:val="24"/>
        </w:rPr>
        <w:t xml:space="preserve"> to SC DHHS, the VRD shall be stored separately from the applicant/beneficiary’s case file for at least twelve (12) months. VRDs will be entered into OnBase strictly to allow SC DHHS to track how many forms have been received. VRDs are to be scanned into OnBase as document type VRD, Keyword “Current Year”; e.g., “2023”. VRDs will </w:t>
      </w:r>
      <w:r w:rsidRPr="00DC7773">
        <w:rPr>
          <w:rFonts w:ascii="Skeena" w:eastAsia="Calibri" w:hAnsi="Skeena" w:cs="Arial"/>
          <w:color w:val="000000" w:themeColor="text1"/>
          <w:sz w:val="24"/>
          <w:szCs w:val="24"/>
          <w:u w:val="single"/>
        </w:rPr>
        <w:t>not</w:t>
      </w:r>
      <w:r w:rsidRPr="00DC7773">
        <w:rPr>
          <w:rFonts w:ascii="Skeena" w:eastAsia="Calibri" w:hAnsi="Skeena" w:cs="Arial"/>
          <w:color w:val="000000" w:themeColor="text1"/>
          <w:sz w:val="24"/>
          <w:szCs w:val="24"/>
        </w:rPr>
        <w:t xml:space="preserve"> be associated with a Medicaid ID #.</w:t>
      </w:r>
    </w:p>
    <w:p w14:paraId="626935E4" w14:textId="4B4BD353" w:rsidR="00637D65" w:rsidRPr="00A53E73" w:rsidRDefault="00637D65" w:rsidP="008A6946">
      <w:pPr>
        <w:widowControl w:val="0"/>
        <w:spacing w:after="0" w:line="240" w:lineRule="auto"/>
        <w:jc w:val="both"/>
        <w:rPr>
          <w:rFonts w:ascii="Skeena" w:hAnsi="Skeena" w:cs="Arial"/>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637D65" w:rsidRPr="00C1204E" w14:paraId="0CBEF39C" w14:textId="77777777" w:rsidTr="001772DE">
        <w:trPr>
          <w:trHeight w:val="278"/>
          <w:tblHeader/>
        </w:trPr>
        <w:tc>
          <w:tcPr>
            <w:tcW w:w="5000" w:type="pct"/>
            <w:shd w:val="clear" w:color="auto" w:fill="000000" w:themeFill="text1"/>
          </w:tcPr>
          <w:p w14:paraId="7393EB83" w14:textId="77777777" w:rsidR="00637D65" w:rsidRPr="00C1204E" w:rsidRDefault="00637D65" w:rsidP="00637D65">
            <w:pPr>
              <w:widowControl w:val="0"/>
              <w:tabs>
                <w:tab w:val="left" w:pos="5437"/>
              </w:tabs>
              <w:spacing w:after="0" w:line="240" w:lineRule="auto"/>
              <w:jc w:val="both"/>
              <w:rPr>
                <w:rFonts w:ascii="Skeena" w:hAnsi="Skeena" w:cs="Arial"/>
                <w:b/>
                <w:bCs/>
                <w:color w:val="FFFFFF" w:themeColor="background1"/>
              </w:rPr>
            </w:pPr>
            <w:r w:rsidRPr="00C1204E">
              <w:rPr>
                <w:rFonts w:ascii="Skeena" w:hAnsi="Skeena" w:cs="Arial"/>
                <w:b/>
                <w:bCs/>
                <w:color w:val="FFFFFF" w:themeColor="background1"/>
              </w:rPr>
              <w:t>Procedure for Entering Voter Registration</w:t>
            </w:r>
          </w:p>
        </w:tc>
      </w:tr>
      <w:tr w:rsidR="00637D65" w:rsidRPr="00790D8C" w14:paraId="5B220E77" w14:textId="77777777" w:rsidTr="00C1204E">
        <w:tc>
          <w:tcPr>
            <w:tcW w:w="5000" w:type="pct"/>
          </w:tcPr>
          <w:p w14:paraId="14945442" w14:textId="758BDA71" w:rsidR="00637D65" w:rsidRPr="00790D8C" w:rsidRDefault="00637D65" w:rsidP="00C70FE7">
            <w:pPr>
              <w:widowControl w:val="0"/>
              <w:spacing w:after="0" w:line="240" w:lineRule="auto"/>
              <w:rPr>
                <w:rFonts w:ascii="Skeena" w:hAnsi="Skeena" w:cs="Arial"/>
                <w:bCs/>
              </w:rPr>
            </w:pPr>
            <w:r w:rsidRPr="00790D8C">
              <w:rPr>
                <w:rFonts w:ascii="Skeena" w:hAnsi="Skeena" w:cs="Arial"/>
                <w:bCs/>
              </w:rPr>
              <w:t xml:space="preserve">Scanners </w:t>
            </w:r>
            <w:r w:rsidRPr="00C70FE7">
              <w:rPr>
                <w:rFonts w:ascii="Skeena" w:hAnsi="Skeena" w:cs="Arial"/>
                <w:bCs/>
              </w:rPr>
              <w:t xml:space="preserve">and </w:t>
            </w:r>
            <w:r w:rsidR="00C70FE7" w:rsidRPr="00C70FE7">
              <w:rPr>
                <w:rFonts w:ascii="Skeena" w:eastAsia="Calibri" w:hAnsi="Skeena" w:cs="Arial"/>
                <w:color w:val="000000" w:themeColor="text1"/>
              </w:rPr>
              <w:t xml:space="preserve">Eligibility Specialist </w:t>
            </w:r>
            <w:r w:rsidRPr="00C70FE7">
              <w:rPr>
                <w:rFonts w:ascii="Skeena" w:hAnsi="Skeena" w:cs="Arial"/>
                <w:bCs/>
              </w:rPr>
              <w:t>should</w:t>
            </w:r>
            <w:r w:rsidRPr="00790D8C">
              <w:rPr>
                <w:rFonts w:ascii="Skeena" w:hAnsi="Skeena" w:cs="Arial"/>
                <w:bCs/>
              </w:rPr>
              <w:t xml:space="preserve"> follow the below procedures if any voter registration documents are submitted with an application. </w:t>
            </w:r>
          </w:p>
          <w:p w14:paraId="19711E61" w14:textId="77777777" w:rsidR="00637D65" w:rsidRPr="00790D8C" w:rsidRDefault="00637D65" w:rsidP="00637D65">
            <w:pPr>
              <w:widowControl w:val="0"/>
              <w:spacing w:after="0" w:line="240" w:lineRule="auto"/>
              <w:jc w:val="both"/>
              <w:rPr>
                <w:rFonts w:ascii="Skeena" w:hAnsi="Skeena" w:cs="Arial"/>
                <w:bCs/>
              </w:rPr>
            </w:pPr>
          </w:p>
          <w:p w14:paraId="23A71DC5" w14:textId="77777777" w:rsidR="00637D65" w:rsidRPr="00790D8C" w:rsidRDefault="00637D65" w:rsidP="00637D65">
            <w:pPr>
              <w:widowControl w:val="0"/>
              <w:spacing w:after="0" w:line="240" w:lineRule="auto"/>
              <w:jc w:val="both"/>
              <w:rPr>
                <w:rFonts w:ascii="Skeena" w:hAnsi="Skeena" w:cs="Arial"/>
                <w:bCs/>
              </w:rPr>
            </w:pPr>
            <w:r w:rsidRPr="00790D8C">
              <w:rPr>
                <w:rFonts w:ascii="Skeena" w:hAnsi="Skeena" w:cs="Arial"/>
                <w:b/>
                <w:bCs/>
              </w:rPr>
              <w:t>Scanners</w:t>
            </w:r>
            <w:r w:rsidRPr="00790D8C">
              <w:rPr>
                <w:rFonts w:ascii="Skeena" w:hAnsi="Skeena" w:cs="Arial"/>
                <w:bCs/>
              </w:rPr>
              <w:t xml:space="preserve"> </w:t>
            </w:r>
          </w:p>
          <w:p w14:paraId="5D2DE0B0" w14:textId="77777777" w:rsidR="00637D65" w:rsidRPr="00790D8C" w:rsidRDefault="00637D65" w:rsidP="00C70FE7">
            <w:pPr>
              <w:widowControl w:val="0"/>
              <w:spacing w:after="0" w:line="240" w:lineRule="auto"/>
              <w:rPr>
                <w:rFonts w:ascii="Skeena" w:hAnsi="Skeena" w:cs="Arial"/>
                <w:bCs/>
              </w:rPr>
            </w:pPr>
            <w:r w:rsidRPr="00790D8C">
              <w:rPr>
                <w:rFonts w:ascii="Skeena" w:hAnsi="Skeena" w:cs="Arial"/>
                <w:bCs/>
              </w:rPr>
              <w:t>If a voter registration is submitted with a paper application, add an electronic sticky note to the Cúram application in OnBase. For example, “VRD received with application” or “VRA received with application.” There is no need to complete the form on the OnBase Tracking Form.</w:t>
            </w:r>
          </w:p>
          <w:p w14:paraId="44119CC6" w14:textId="77777777" w:rsidR="00637D65" w:rsidRPr="00790D8C" w:rsidRDefault="00637D65" w:rsidP="00637D65">
            <w:pPr>
              <w:widowControl w:val="0"/>
              <w:spacing w:after="0" w:line="240" w:lineRule="auto"/>
              <w:jc w:val="both"/>
              <w:rPr>
                <w:rFonts w:ascii="Skeena" w:hAnsi="Skeena" w:cs="Arial"/>
                <w:b/>
                <w:bCs/>
              </w:rPr>
            </w:pPr>
          </w:p>
          <w:p w14:paraId="72B833CA" w14:textId="4209AADA" w:rsidR="00637D65" w:rsidRPr="00790D8C" w:rsidRDefault="00637D65" w:rsidP="00637D65">
            <w:pPr>
              <w:widowControl w:val="0"/>
              <w:spacing w:after="0" w:line="240" w:lineRule="auto"/>
              <w:jc w:val="both"/>
              <w:rPr>
                <w:rFonts w:ascii="Skeena" w:hAnsi="Skeena" w:cs="Arial"/>
                <w:b/>
                <w:bCs/>
              </w:rPr>
            </w:pPr>
            <w:r w:rsidRPr="00790D8C">
              <w:rPr>
                <w:rFonts w:ascii="Skeena" w:hAnsi="Skeena" w:cs="Arial"/>
                <w:b/>
                <w:bCs/>
              </w:rPr>
              <w:t xml:space="preserve">Eligibility </w:t>
            </w:r>
            <w:r w:rsidR="008A1326">
              <w:rPr>
                <w:rFonts w:ascii="Skeena" w:hAnsi="Skeena" w:cs="Arial"/>
                <w:b/>
                <w:bCs/>
              </w:rPr>
              <w:t>Specialist</w:t>
            </w:r>
            <w:r w:rsidRPr="00790D8C">
              <w:rPr>
                <w:rFonts w:ascii="Skeena" w:hAnsi="Skeena" w:cs="Arial"/>
                <w:b/>
                <w:bCs/>
              </w:rPr>
              <w:t xml:space="preserve">s </w:t>
            </w:r>
          </w:p>
          <w:p w14:paraId="1FA7C0C0" w14:textId="1225246D" w:rsidR="00637D65" w:rsidRPr="00790D8C" w:rsidRDefault="00637D65" w:rsidP="00637D65">
            <w:pPr>
              <w:widowControl w:val="0"/>
              <w:spacing w:after="0" w:line="240" w:lineRule="auto"/>
              <w:jc w:val="both"/>
              <w:rPr>
                <w:rFonts w:ascii="Skeena" w:hAnsi="Skeena" w:cs="Arial"/>
                <w:bCs/>
              </w:rPr>
            </w:pPr>
            <w:r w:rsidRPr="00790D8C">
              <w:rPr>
                <w:rFonts w:ascii="Skeena" w:hAnsi="Skeena" w:cs="Arial"/>
                <w:bCs/>
              </w:rPr>
              <w:t xml:space="preserve">When working new applications, </w:t>
            </w:r>
            <w:r w:rsidR="00C70FE7" w:rsidRPr="00C70FE7">
              <w:rPr>
                <w:rFonts w:ascii="Skeena" w:eastAsia="Calibri" w:hAnsi="Skeena" w:cs="Arial"/>
                <w:color w:val="000000" w:themeColor="text1"/>
              </w:rPr>
              <w:t xml:space="preserve">Eligibility Specialist </w:t>
            </w:r>
            <w:r w:rsidRPr="00790D8C">
              <w:rPr>
                <w:rFonts w:ascii="Skeena" w:hAnsi="Skeena" w:cs="Arial"/>
                <w:bCs/>
              </w:rPr>
              <w:t>should complete the following tasks:</w:t>
            </w:r>
          </w:p>
          <w:p w14:paraId="019A3CAD" w14:textId="77777777" w:rsidR="00637D65" w:rsidRPr="00790D8C" w:rsidRDefault="00637D65" w:rsidP="0035705C">
            <w:pPr>
              <w:widowControl w:val="0"/>
              <w:numPr>
                <w:ilvl w:val="0"/>
                <w:numId w:val="106"/>
              </w:numPr>
              <w:spacing w:after="0" w:line="240" w:lineRule="auto"/>
              <w:ind w:left="720"/>
              <w:rPr>
                <w:rFonts w:ascii="Skeena" w:hAnsi="Skeena" w:cs="Arial"/>
                <w:bCs/>
              </w:rPr>
            </w:pPr>
            <w:r w:rsidRPr="00790D8C">
              <w:rPr>
                <w:rFonts w:ascii="Skeena" w:hAnsi="Skeena" w:cs="Arial"/>
                <w:bCs/>
              </w:rPr>
              <w:t>Look for any sticky notes and/or indicator on the application in OnBase to see if there is documentation of Voter Registrations materials.</w:t>
            </w:r>
          </w:p>
          <w:p w14:paraId="23B4939B" w14:textId="30CE2034" w:rsidR="004B5344" w:rsidRPr="00970B23" w:rsidRDefault="00637D65" w:rsidP="0035705C">
            <w:pPr>
              <w:widowControl w:val="0"/>
              <w:numPr>
                <w:ilvl w:val="0"/>
                <w:numId w:val="106"/>
              </w:numPr>
              <w:spacing w:after="0" w:line="240" w:lineRule="auto"/>
              <w:ind w:left="720"/>
              <w:rPr>
                <w:rFonts w:ascii="Skeena" w:eastAsia="Calibri" w:hAnsi="Skeena" w:cs="Arial"/>
                <w:color w:val="000000" w:themeColor="text1"/>
              </w:rPr>
            </w:pPr>
            <w:r w:rsidRPr="00970B23">
              <w:rPr>
                <w:rFonts w:ascii="Skeena" w:hAnsi="Skeena" w:cs="Arial"/>
                <w:bCs/>
                <w:color w:val="000000" w:themeColor="text1"/>
              </w:rPr>
              <w:t xml:space="preserve">If there is nothing indicating </w:t>
            </w:r>
            <w:r w:rsidR="004B5344" w:rsidRPr="00970B23">
              <w:rPr>
                <w:rFonts w:ascii="Skeena" w:eastAsia="Calibri" w:hAnsi="Skeena" w:cs="Arial"/>
                <w:color w:val="000000" w:themeColor="text1"/>
              </w:rPr>
              <w:t>Voter Registration forms have been sent or received, and unless the applicant has specifically indicated on the application that they would like the Voter registration Packet sent to them</w:t>
            </w:r>
            <w:r w:rsidR="00B3495D" w:rsidRPr="00970B23">
              <w:rPr>
                <w:rFonts w:ascii="Skeena" w:eastAsia="Calibri" w:hAnsi="Skeena" w:cs="Arial"/>
                <w:color w:val="000000" w:themeColor="text1"/>
              </w:rPr>
              <w:t>,</w:t>
            </w:r>
            <w:r w:rsidR="004B5344" w:rsidRPr="00970B23">
              <w:rPr>
                <w:rFonts w:ascii="Skeena" w:eastAsia="Calibri" w:hAnsi="Skeena" w:cs="Arial"/>
                <w:color w:val="000000" w:themeColor="text1"/>
              </w:rPr>
              <w:t xml:space="preserve"> the Eligibility Specialist will assume the answer is “No”. If there is information needed to complete the processing of the case and a collateral call is made to the applicant/beneficiary, the Eligibility Specialist will need to ask if they would like the Voter Registration Packet sent to them. If that answer is “Yes”, the Eligibility Specialist would then send the Voter Registration packet with DHHS Form 1233 as part of the request for additional information. If that answer is “No”, the Eligibility Specialist will record the No response in the documentation template.</w:t>
            </w:r>
          </w:p>
          <w:p w14:paraId="618F5C47" w14:textId="77777777" w:rsidR="004B5344" w:rsidRPr="00970B23" w:rsidRDefault="004B5344" w:rsidP="004B5344">
            <w:pPr>
              <w:widowControl w:val="0"/>
              <w:ind w:left="720"/>
              <w:rPr>
                <w:rFonts w:ascii="Skeena" w:eastAsia="Calibri" w:hAnsi="Skeena" w:cs="Arial"/>
                <w:bCs/>
                <w:i/>
                <w:iCs/>
                <w:color w:val="000000" w:themeColor="text1"/>
              </w:rPr>
            </w:pPr>
            <w:r w:rsidRPr="00970B23">
              <w:rPr>
                <w:rFonts w:ascii="Skeena" w:eastAsia="Calibri" w:hAnsi="Skeena" w:cs="Arial"/>
                <w:bCs/>
                <w:i/>
                <w:iCs/>
                <w:color w:val="000000" w:themeColor="text1"/>
              </w:rPr>
              <w:t>Note: It is recognized that an applicant might receive/send more than one copy of the VR packet. However, to be compliant with federal regulations, we must have assurance that the person is given every opportunity to receive assistance to register to vote.</w:t>
            </w:r>
          </w:p>
          <w:p w14:paraId="556A1E90" w14:textId="3A78E569" w:rsidR="00637D65" w:rsidRPr="00970B23" w:rsidRDefault="00637D65" w:rsidP="0035705C">
            <w:pPr>
              <w:widowControl w:val="0"/>
              <w:numPr>
                <w:ilvl w:val="0"/>
                <w:numId w:val="106"/>
              </w:numPr>
              <w:spacing w:after="0" w:line="240" w:lineRule="auto"/>
              <w:ind w:left="720"/>
              <w:rPr>
                <w:rFonts w:ascii="Skeena" w:hAnsi="Skeena" w:cs="Arial"/>
                <w:bCs/>
                <w:color w:val="000000" w:themeColor="text1"/>
              </w:rPr>
            </w:pPr>
            <w:r w:rsidRPr="00970B23">
              <w:rPr>
                <w:rFonts w:ascii="Skeena" w:hAnsi="Skeena" w:cs="Arial"/>
                <w:bCs/>
                <w:color w:val="000000" w:themeColor="text1"/>
              </w:rPr>
              <w:t xml:space="preserve">Update the OnBase Tracking Form with the appropriate response. If the </w:t>
            </w:r>
            <w:r w:rsidR="00B3495D" w:rsidRPr="00970B23">
              <w:rPr>
                <w:rFonts w:ascii="Skeena" w:eastAsia="Calibri" w:hAnsi="Skeena" w:cs="Arial"/>
                <w:color w:val="000000" w:themeColor="text1"/>
              </w:rPr>
              <w:t xml:space="preserve">Eligibility Specialist </w:t>
            </w:r>
            <w:r w:rsidRPr="00970B23">
              <w:rPr>
                <w:rFonts w:ascii="Skeena" w:hAnsi="Skeena" w:cs="Arial"/>
                <w:bCs/>
                <w:color w:val="000000" w:themeColor="text1"/>
              </w:rPr>
              <w:t>is providing the whole packet and has not had direct contact with the applicant, the appropriate response is: “C = Services Offered –Registration by Mail Form Given.”</w:t>
            </w:r>
          </w:p>
          <w:p w14:paraId="63234C2B" w14:textId="77777777" w:rsidR="00637D65" w:rsidRPr="00970B23" w:rsidRDefault="00637D65" w:rsidP="00637D65">
            <w:pPr>
              <w:widowControl w:val="0"/>
              <w:spacing w:after="0" w:line="240" w:lineRule="auto"/>
              <w:jc w:val="both"/>
              <w:rPr>
                <w:rFonts w:ascii="Skeena" w:hAnsi="Skeena" w:cs="Arial"/>
                <w:bCs/>
                <w:color w:val="000000" w:themeColor="text1"/>
              </w:rPr>
            </w:pPr>
          </w:p>
          <w:p w14:paraId="5C2E0BA6" w14:textId="77777777" w:rsidR="00637D65" w:rsidRPr="00970B23" w:rsidRDefault="00637D65" w:rsidP="00637D65">
            <w:pPr>
              <w:widowControl w:val="0"/>
              <w:spacing w:after="0" w:line="240" w:lineRule="auto"/>
              <w:rPr>
                <w:rFonts w:ascii="Skeena" w:hAnsi="Skeena" w:cs="Arial"/>
                <w:bCs/>
                <w:color w:val="000000" w:themeColor="text1"/>
              </w:rPr>
            </w:pPr>
            <w:r w:rsidRPr="00970B23">
              <w:rPr>
                <w:rFonts w:ascii="Skeena" w:hAnsi="Skeena" w:cs="Arial"/>
                <w:bCs/>
                <w:color w:val="000000" w:themeColor="text1"/>
              </w:rPr>
              <w:t>Regardless of an applicant or beneficiary’s previous responses to this service, Voter Registration services must be offered at the time of application, at the time of review, and when the applicant notifies the agency of a change of address. If the Voter Registration form status changes from an initial entry, it does not need to be updated on the OnBase Tracking Form or in MEDS. The original entry is sufficient.</w:t>
            </w:r>
          </w:p>
          <w:p w14:paraId="6D81CD12" w14:textId="77777777" w:rsidR="00637D65" w:rsidRPr="00970B23" w:rsidRDefault="00637D65" w:rsidP="00637D65">
            <w:pPr>
              <w:widowControl w:val="0"/>
              <w:spacing w:after="0" w:line="240" w:lineRule="auto"/>
              <w:jc w:val="both"/>
              <w:rPr>
                <w:rFonts w:ascii="Skeena" w:hAnsi="Skeena" w:cs="Arial"/>
                <w:bCs/>
                <w:color w:val="000000" w:themeColor="text1"/>
              </w:rPr>
            </w:pPr>
          </w:p>
          <w:p w14:paraId="27A52FB7" w14:textId="77777777" w:rsidR="00637D65" w:rsidRPr="00970B23" w:rsidRDefault="00637D65" w:rsidP="00D50EF2">
            <w:pPr>
              <w:widowControl w:val="0"/>
              <w:spacing w:after="0" w:line="240" w:lineRule="auto"/>
              <w:rPr>
                <w:rFonts w:ascii="Skeena" w:hAnsi="Skeena" w:cs="Arial"/>
                <w:bCs/>
                <w:color w:val="000000" w:themeColor="text1"/>
              </w:rPr>
            </w:pPr>
            <w:r w:rsidRPr="00970B23">
              <w:rPr>
                <w:rFonts w:ascii="Skeena" w:hAnsi="Skeena" w:cs="Arial"/>
                <w:bCs/>
                <w:color w:val="000000" w:themeColor="text1"/>
              </w:rPr>
              <w:t>Document action using both the MEDS and OnBase procedures below to allow for transition from MEDS to Cúram.</w:t>
            </w:r>
          </w:p>
          <w:p w14:paraId="072442D8" w14:textId="77777777" w:rsidR="00637D65" w:rsidRPr="00970B23" w:rsidRDefault="00637D65" w:rsidP="00637D65">
            <w:pPr>
              <w:widowControl w:val="0"/>
              <w:spacing w:after="0" w:line="240" w:lineRule="auto"/>
              <w:jc w:val="both"/>
              <w:rPr>
                <w:rFonts w:ascii="Skeena" w:hAnsi="Skeena" w:cs="Arial"/>
                <w:b/>
                <w:bCs/>
                <w:color w:val="000000" w:themeColor="text1"/>
              </w:rPr>
            </w:pPr>
          </w:p>
          <w:p w14:paraId="15251743" w14:textId="77777777" w:rsidR="00637D65" w:rsidRPr="00970B23" w:rsidRDefault="00637D65" w:rsidP="00637D65">
            <w:pPr>
              <w:widowControl w:val="0"/>
              <w:spacing w:after="0" w:line="240" w:lineRule="auto"/>
              <w:jc w:val="both"/>
              <w:rPr>
                <w:rFonts w:ascii="Skeena" w:hAnsi="Skeena" w:cs="Arial"/>
                <w:b/>
                <w:bCs/>
                <w:color w:val="000000" w:themeColor="text1"/>
              </w:rPr>
            </w:pPr>
            <w:r w:rsidRPr="00970B23">
              <w:rPr>
                <w:rFonts w:ascii="Skeena" w:hAnsi="Skeena" w:cs="Arial"/>
                <w:b/>
                <w:bCs/>
                <w:color w:val="000000" w:themeColor="text1"/>
              </w:rPr>
              <w:lastRenderedPageBreak/>
              <w:t xml:space="preserve">Cúram Procedure (all actions): </w:t>
            </w:r>
          </w:p>
          <w:p w14:paraId="4AFA210F" w14:textId="798109D2" w:rsidR="00637D65" w:rsidRPr="00970B23" w:rsidRDefault="00637D65" w:rsidP="00D50EF2">
            <w:pPr>
              <w:widowControl w:val="0"/>
              <w:spacing w:after="0" w:line="240" w:lineRule="auto"/>
              <w:rPr>
                <w:rFonts w:ascii="Skeena" w:hAnsi="Skeena" w:cs="Arial"/>
                <w:color w:val="000000" w:themeColor="text1"/>
              </w:rPr>
            </w:pPr>
            <w:r w:rsidRPr="00970B23">
              <w:rPr>
                <w:rFonts w:ascii="Skeena" w:hAnsi="Skeena" w:cs="Arial"/>
                <w:color w:val="000000" w:themeColor="text1"/>
              </w:rPr>
              <w:t xml:space="preserve">The </w:t>
            </w:r>
            <w:r w:rsidR="00D50EF2" w:rsidRPr="00970B23">
              <w:rPr>
                <w:rFonts w:ascii="Skeena" w:eastAsia="Calibri" w:hAnsi="Skeena" w:cs="Arial"/>
                <w:color w:val="000000" w:themeColor="text1"/>
              </w:rPr>
              <w:t xml:space="preserve">Eligibility Specialist </w:t>
            </w:r>
            <w:r w:rsidRPr="00970B23">
              <w:rPr>
                <w:rFonts w:ascii="Skeena" w:hAnsi="Skeena" w:cs="Arial"/>
                <w:color w:val="000000" w:themeColor="text1"/>
              </w:rPr>
              <w:t xml:space="preserve">will be prompted during the application script to record a response to the question: “If you are not registered to vote where you live now, would you like to apply to register to vote here today?” </w:t>
            </w:r>
          </w:p>
          <w:p w14:paraId="78D30D5E" w14:textId="77777777" w:rsidR="00637D65" w:rsidRPr="00790D8C" w:rsidRDefault="00637D65" w:rsidP="00637D65">
            <w:pPr>
              <w:widowControl w:val="0"/>
              <w:spacing w:after="0" w:line="240" w:lineRule="auto"/>
              <w:jc w:val="both"/>
              <w:rPr>
                <w:rFonts w:ascii="Skeena" w:hAnsi="Skeena" w:cs="Arial"/>
                <w:color w:val="000000"/>
              </w:rPr>
            </w:pPr>
          </w:p>
          <w:p w14:paraId="061ACF98" w14:textId="64781DA1" w:rsidR="006C4CC0" w:rsidRPr="00C74360" w:rsidRDefault="006C4CC0" w:rsidP="006C4CC0">
            <w:pPr>
              <w:widowControl w:val="0"/>
              <w:spacing w:after="0" w:line="240" w:lineRule="auto"/>
              <w:rPr>
                <w:rFonts w:ascii="Skeena" w:eastAsia="Calibri" w:hAnsi="Skeena" w:cs="Arial"/>
                <w:color w:val="FF0000"/>
              </w:rPr>
            </w:pPr>
            <w:r w:rsidRPr="006C4CC0">
              <w:rPr>
                <w:rFonts w:ascii="Skeena" w:eastAsia="Calibri" w:hAnsi="Skeena" w:cs="Arial"/>
                <w:color w:val="000000" w:themeColor="text1"/>
              </w:rPr>
              <w:t xml:space="preserve">If the applicant/beneficiary responds with “Yes”, the system will send a Voter Registration packet to the </w:t>
            </w:r>
            <w:r w:rsidRPr="00FF22D5">
              <w:rPr>
                <w:rFonts w:ascii="Skeena" w:eastAsia="Calibri" w:hAnsi="Skeena" w:cs="Arial"/>
              </w:rPr>
              <w:t>applicant. If the applicant/beneficiary responds with “No” or “Response not included with the paper application”, the system will not send a Voter Registration packet to the applicant.</w:t>
            </w:r>
          </w:p>
          <w:p w14:paraId="5B80760F" w14:textId="77777777" w:rsidR="00637D65" w:rsidRPr="00790D8C" w:rsidRDefault="00637D65" w:rsidP="00637D65">
            <w:pPr>
              <w:widowControl w:val="0"/>
              <w:spacing w:after="0" w:line="240" w:lineRule="auto"/>
              <w:jc w:val="both"/>
              <w:rPr>
                <w:rFonts w:ascii="Skeena" w:hAnsi="Skeena" w:cs="Arial"/>
                <w:b/>
                <w:bCs/>
                <w:color w:val="000000"/>
              </w:rPr>
            </w:pPr>
          </w:p>
          <w:p w14:paraId="6A3E12C9" w14:textId="77777777" w:rsidR="00637D65" w:rsidRPr="00790D8C" w:rsidRDefault="00637D65" w:rsidP="00637D65">
            <w:pPr>
              <w:widowControl w:val="0"/>
              <w:spacing w:after="0" w:line="240" w:lineRule="auto"/>
              <w:jc w:val="both"/>
              <w:rPr>
                <w:rFonts w:ascii="Skeena" w:hAnsi="Skeena" w:cs="Arial"/>
                <w:b/>
                <w:bCs/>
                <w:color w:val="000000"/>
              </w:rPr>
            </w:pPr>
            <w:r w:rsidRPr="00790D8C">
              <w:rPr>
                <w:rFonts w:ascii="Skeena" w:hAnsi="Skeena" w:cs="Arial"/>
                <w:b/>
                <w:bCs/>
                <w:color w:val="000000"/>
              </w:rPr>
              <w:t>MEDS Procedure (all actions):</w:t>
            </w:r>
          </w:p>
          <w:p w14:paraId="6A639417" w14:textId="77777777" w:rsidR="00637D65" w:rsidRPr="00790D8C" w:rsidRDefault="00637D65" w:rsidP="00637D65">
            <w:pPr>
              <w:widowControl w:val="0"/>
              <w:spacing w:after="0" w:line="240" w:lineRule="auto"/>
              <w:jc w:val="both"/>
              <w:rPr>
                <w:rFonts w:ascii="Skeena" w:hAnsi="Skeena" w:cs="Arial"/>
                <w:bCs/>
                <w:color w:val="000000"/>
              </w:rPr>
            </w:pPr>
            <w:r w:rsidRPr="00790D8C">
              <w:rPr>
                <w:rFonts w:ascii="Skeena" w:hAnsi="Skeena" w:cs="Arial"/>
                <w:bCs/>
                <w:color w:val="000000"/>
              </w:rPr>
              <w:t>The valid values for “Voter Registration” can be accessed on HMS06 (Household Member Detail Screen) by pressing shift F1 on the &lt;REASON&gt; field.</w:t>
            </w:r>
          </w:p>
          <w:p w14:paraId="093525DA" w14:textId="77777777" w:rsidR="00637D65" w:rsidRPr="00790D8C" w:rsidRDefault="00637D65" w:rsidP="00637D65">
            <w:pPr>
              <w:widowControl w:val="0"/>
              <w:spacing w:after="0" w:line="240" w:lineRule="auto"/>
              <w:jc w:val="both"/>
              <w:rPr>
                <w:rFonts w:ascii="Skeena" w:hAnsi="Skeena" w:cs="Arial"/>
                <w:bCs/>
                <w:color w:val="000000"/>
              </w:rPr>
            </w:pPr>
          </w:p>
          <w:p w14:paraId="56F9DA76" w14:textId="77777777" w:rsidR="00637D65" w:rsidRPr="00790D8C" w:rsidRDefault="00637D65" w:rsidP="00637D65">
            <w:pPr>
              <w:widowControl w:val="0"/>
              <w:spacing w:after="0" w:line="240" w:lineRule="auto"/>
              <w:jc w:val="both"/>
              <w:rPr>
                <w:rFonts w:ascii="Skeena" w:hAnsi="Skeena" w:cs="Arial"/>
                <w:bCs/>
                <w:color w:val="000000"/>
              </w:rPr>
            </w:pPr>
            <w:r w:rsidRPr="00790D8C">
              <w:rPr>
                <w:rFonts w:ascii="Skeena" w:hAnsi="Skeena" w:cs="Arial"/>
                <w:bCs/>
                <w:color w:val="000000"/>
              </w:rPr>
              <w:t>When the applicant/beneficiary accepts the application to register to vote</w:t>
            </w:r>
            <w:r w:rsidRPr="00790D8C">
              <w:rPr>
                <w:rFonts w:ascii="Skeena" w:hAnsi="Skeena" w:cs="Arial"/>
                <w:color w:val="000000"/>
                <w:szCs w:val="28"/>
              </w:rPr>
              <w:t xml:space="preserve"> </w:t>
            </w:r>
            <w:r w:rsidRPr="00790D8C">
              <w:rPr>
                <w:rFonts w:ascii="Skeena" w:hAnsi="Skeena" w:cs="Arial"/>
                <w:bCs/>
                <w:color w:val="000000"/>
              </w:rPr>
              <w:t>or when the voter registration packet is mailed out, enter code “Y” under reason code F13.</w:t>
            </w:r>
          </w:p>
          <w:p w14:paraId="4A3EB888" w14:textId="77777777" w:rsidR="00637D65" w:rsidRPr="00790D8C" w:rsidRDefault="00637D65" w:rsidP="00637D65">
            <w:pPr>
              <w:widowControl w:val="0"/>
              <w:spacing w:after="0" w:line="240" w:lineRule="auto"/>
              <w:jc w:val="both"/>
              <w:rPr>
                <w:rFonts w:ascii="Skeena" w:hAnsi="Skeena" w:cs="Arial"/>
                <w:bCs/>
                <w:color w:val="000000"/>
              </w:rPr>
            </w:pPr>
          </w:p>
          <w:p w14:paraId="633A272D" w14:textId="77777777" w:rsidR="00637D65" w:rsidRPr="00790D8C" w:rsidRDefault="00637D65" w:rsidP="00637D65">
            <w:pPr>
              <w:widowControl w:val="0"/>
              <w:spacing w:after="0" w:line="240" w:lineRule="auto"/>
              <w:jc w:val="both"/>
              <w:rPr>
                <w:rFonts w:ascii="Skeena" w:hAnsi="Skeena" w:cs="Arial"/>
                <w:bCs/>
                <w:color w:val="000000"/>
              </w:rPr>
            </w:pPr>
            <w:r w:rsidRPr="00790D8C">
              <w:rPr>
                <w:rFonts w:ascii="Skeena" w:hAnsi="Skeena" w:cs="Arial"/>
                <w:bCs/>
                <w:color w:val="000000"/>
              </w:rPr>
              <w:t>When the applicant/beneficiary rejects the application to register to vote, enter code “N”.</w:t>
            </w:r>
          </w:p>
          <w:p w14:paraId="48FDC728" w14:textId="77777777" w:rsidR="00637D65" w:rsidRPr="00790D8C" w:rsidRDefault="00637D65" w:rsidP="00637D65">
            <w:pPr>
              <w:widowControl w:val="0"/>
              <w:spacing w:after="0" w:line="240" w:lineRule="auto"/>
              <w:jc w:val="both"/>
              <w:rPr>
                <w:rFonts w:ascii="Skeena" w:hAnsi="Skeena" w:cs="Arial"/>
                <w:bCs/>
                <w:color w:val="000000"/>
              </w:rPr>
            </w:pPr>
          </w:p>
          <w:p w14:paraId="4ACE3341" w14:textId="77777777" w:rsidR="00637D65" w:rsidRPr="00790D8C" w:rsidRDefault="00637D65" w:rsidP="00637D65">
            <w:pPr>
              <w:widowControl w:val="0"/>
              <w:spacing w:after="0" w:line="240" w:lineRule="auto"/>
              <w:jc w:val="both"/>
              <w:rPr>
                <w:rFonts w:ascii="Skeena" w:hAnsi="Skeena" w:cs="Arial"/>
                <w:bCs/>
                <w:color w:val="000000"/>
              </w:rPr>
            </w:pPr>
            <w:r w:rsidRPr="00790D8C">
              <w:rPr>
                <w:rFonts w:ascii="Skeena" w:hAnsi="Skeena" w:cs="Arial"/>
                <w:bCs/>
                <w:color w:val="000000"/>
              </w:rPr>
              <w:t>Enter a reason code regardless of whether initial answer is “Y” or “N”. Valid reason codes are as follows:</w:t>
            </w:r>
          </w:p>
          <w:p w14:paraId="639129C4" w14:textId="6168EBA9" w:rsidR="00637D65" w:rsidRPr="00790D8C" w:rsidRDefault="00637D65" w:rsidP="00A53E73">
            <w:pPr>
              <w:widowControl w:val="0"/>
              <w:spacing w:after="0" w:line="240" w:lineRule="auto"/>
              <w:ind w:left="720"/>
              <w:jc w:val="both"/>
              <w:rPr>
                <w:rFonts w:ascii="Skeena" w:hAnsi="Skeena" w:cs="Arial"/>
                <w:bCs/>
                <w:color w:val="000000"/>
              </w:rPr>
            </w:pPr>
            <w:r w:rsidRPr="00790D8C">
              <w:rPr>
                <w:rFonts w:ascii="Skeena" w:hAnsi="Skeena" w:cs="Arial"/>
                <w:bCs/>
                <w:color w:val="000000"/>
              </w:rPr>
              <w:t xml:space="preserve">A = APPLICANT/RECIPIENT REGISTERED BY </w:t>
            </w:r>
            <w:r w:rsidR="008A1326">
              <w:rPr>
                <w:rFonts w:ascii="Skeena" w:hAnsi="Skeena" w:cs="Arial"/>
                <w:bCs/>
                <w:color w:val="000000"/>
              </w:rPr>
              <w:t>SPECIALIST</w:t>
            </w:r>
            <w:r w:rsidRPr="00790D8C">
              <w:rPr>
                <w:rFonts w:ascii="Skeena" w:hAnsi="Skeena" w:cs="Arial"/>
                <w:bCs/>
                <w:color w:val="000000"/>
              </w:rPr>
              <w:t>.</w:t>
            </w:r>
          </w:p>
          <w:p w14:paraId="52FC2649" w14:textId="77777777" w:rsidR="00637D65" w:rsidRPr="00790D8C" w:rsidRDefault="00637D65" w:rsidP="00A53E73">
            <w:pPr>
              <w:widowControl w:val="0"/>
              <w:spacing w:after="0" w:line="240" w:lineRule="auto"/>
              <w:ind w:left="720"/>
              <w:jc w:val="both"/>
              <w:rPr>
                <w:rFonts w:ascii="Skeena" w:hAnsi="Skeena" w:cs="Arial"/>
                <w:bCs/>
                <w:color w:val="000000"/>
              </w:rPr>
            </w:pPr>
            <w:r w:rsidRPr="00790D8C">
              <w:rPr>
                <w:rFonts w:ascii="Skeena" w:hAnsi="Skeena" w:cs="Arial"/>
                <w:bCs/>
                <w:color w:val="000000"/>
              </w:rPr>
              <w:t>B = APPLICANT/RECIPIENT ALREADY REGISTERED.</w:t>
            </w:r>
          </w:p>
          <w:p w14:paraId="2E558F72" w14:textId="77777777" w:rsidR="00637D65" w:rsidRPr="00790D8C" w:rsidRDefault="00637D65" w:rsidP="00A53E73">
            <w:pPr>
              <w:widowControl w:val="0"/>
              <w:spacing w:after="0" w:line="240" w:lineRule="auto"/>
              <w:ind w:left="720"/>
              <w:jc w:val="both"/>
              <w:rPr>
                <w:rFonts w:ascii="Skeena" w:hAnsi="Skeena" w:cs="Arial"/>
                <w:bCs/>
                <w:color w:val="000000"/>
              </w:rPr>
            </w:pPr>
            <w:r w:rsidRPr="00790D8C">
              <w:rPr>
                <w:rFonts w:ascii="Skeena" w:hAnsi="Skeena" w:cs="Arial"/>
                <w:bCs/>
                <w:color w:val="000000"/>
              </w:rPr>
              <w:t>C = SERVICES OFFERED - REGISTRATION BY MAIL FORM GIVEN.</w:t>
            </w:r>
          </w:p>
          <w:p w14:paraId="236CC27C" w14:textId="77777777" w:rsidR="00637D65" w:rsidRPr="00790D8C" w:rsidRDefault="00637D65" w:rsidP="00A53E73">
            <w:pPr>
              <w:widowControl w:val="0"/>
              <w:spacing w:after="0" w:line="240" w:lineRule="auto"/>
              <w:ind w:left="720"/>
              <w:jc w:val="both"/>
              <w:rPr>
                <w:rFonts w:ascii="Skeena" w:hAnsi="Skeena" w:cs="Arial"/>
                <w:bCs/>
                <w:color w:val="000000"/>
              </w:rPr>
            </w:pPr>
            <w:r w:rsidRPr="00790D8C">
              <w:rPr>
                <w:rFonts w:ascii="Skeena" w:hAnsi="Skeena" w:cs="Arial"/>
                <w:bCs/>
                <w:color w:val="000000"/>
              </w:rPr>
              <w:t>D = APPLICANT/RECIPIENT DECLINED OFFER TO REGISTER.</w:t>
            </w:r>
          </w:p>
          <w:p w14:paraId="1E6DE01F" w14:textId="77777777" w:rsidR="00637D65" w:rsidRPr="00790D8C" w:rsidRDefault="00637D65" w:rsidP="00A53E73">
            <w:pPr>
              <w:widowControl w:val="0"/>
              <w:spacing w:after="0" w:line="240" w:lineRule="auto"/>
              <w:ind w:left="720"/>
              <w:jc w:val="both"/>
              <w:rPr>
                <w:rFonts w:ascii="Skeena" w:hAnsi="Skeena" w:cs="Arial"/>
                <w:bCs/>
                <w:color w:val="000000"/>
              </w:rPr>
            </w:pPr>
            <w:r w:rsidRPr="00790D8C">
              <w:rPr>
                <w:rFonts w:ascii="Skeena" w:hAnsi="Skeena" w:cs="Arial"/>
                <w:bCs/>
                <w:color w:val="000000"/>
              </w:rPr>
              <w:t>E = APPLICANT/RECIPIENT NOT ELIGIBLE TO REGISTER TO VOTE.</w:t>
            </w:r>
          </w:p>
          <w:p w14:paraId="783BCD44" w14:textId="77777777" w:rsidR="00637D65" w:rsidRPr="00790D8C" w:rsidRDefault="00637D65" w:rsidP="00A53E73">
            <w:pPr>
              <w:widowControl w:val="0"/>
              <w:spacing w:after="0" w:line="240" w:lineRule="auto"/>
              <w:ind w:left="720"/>
              <w:jc w:val="both"/>
              <w:rPr>
                <w:rFonts w:ascii="Skeena" w:hAnsi="Skeena" w:cs="Arial"/>
                <w:bCs/>
                <w:color w:val="000000"/>
              </w:rPr>
            </w:pPr>
            <w:r w:rsidRPr="00790D8C">
              <w:rPr>
                <w:rFonts w:ascii="Skeena" w:hAnsi="Skeena" w:cs="Arial"/>
                <w:bCs/>
                <w:color w:val="000000"/>
              </w:rPr>
              <w:t>F = APPLICANT/RECIPIENT REFUSED TO SIGN DECLINATION FORM.</w:t>
            </w:r>
          </w:p>
          <w:p w14:paraId="293E98E6" w14:textId="77777777" w:rsidR="00637D65" w:rsidRPr="00790D8C" w:rsidRDefault="00637D65" w:rsidP="00637D65">
            <w:pPr>
              <w:widowControl w:val="0"/>
              <w:spacing w:after="0" w:line="240" w:lineRule="auto"/>
              <w:jc w:val="both"/>
              <w:rPr>
                <w:rFonts w:ascii="Skeena" w:hAnsi="Skeena" w:cs="Arial"/>
                <w:bCs/>
                <w:color w:val="000000"/>
              </w:rPr>
            </w:pPr>
          </w:p>
          <w:p w14:paraId="617C784F" w14:textId="77777777" w:rsidR="00637D65" w:rsidRPr="00790D8C" w:rsidRDefault="00637D65" w:rsidP="00637D65">
            <w:pPr>
              <w:widowControl w:val="0"/>
              <w:spacing w:after="0" w:line="240" w:lineRule="auto"/>
              <w:jc w:val="both"/>
              <w:rPr>
                <w:rFonts w:ascii="Skeena" w:hAnsi="Skeena" w:cs="Arial"/>
                <w:bCs/>
                <w:color w:val="000000"/>
              </w:rPr>
            </w:pPr>
            <w:r w:rsidRPr="00790D8C">
              <w:rPr>
                <w:rFonts w:ascii="Skeena" w:hAnsi="Skeena" w:cs="Arial"/>
                <w:bCs/>
                <w:color w:val="000000"/>
              </w:rPr>
              <w:t>NOTE: Code “G”, “No face-to-face contact with applicant/recipient,” previously entered for any applications received by mail, will no longer be used in any scenarios.</w:t>
            </w:r>
          </w:p>
          <w:p w14:paraId="7F2056D9" w14:textId="77777777" w:rsidR="00637D65" w:rsidRPr="00790D8C" w:rsidRDefault="00637D65" w:rsidP="00637D65">
            <w:pPr>
              <w:widowControl w:val="0"/>
              <w:spacing w:after="0" w:line="240" w:lineRule="auto"/>
              <w:jc w:val="both"/>
              <w:rPr>
                <w:rFonts w:ascii="Skeena" w:hAnsi="Skeena" w:cs="Arial"/>
                <w:b/>
                <w:bCs/>
                <w:color w:val="000000"/>
              </w:rPr>
            </w:pPr>
          </w:p>
          <w:p w14:paraId="16B0AF1B" w14:textId="77777777" w:rsidR="00637D65" w:rsidRPr="00790D8C" w:rsidRDefault="00637D65" w:rsidP="00637D65">
            <w:pPr>
              <w:widowControl w:val="0"/>
              <w:spacing w:after="0" w:line="240" w:lineRule="auto"/>
              <w:jc w:val="both"/>
              <w:rPr>
                <w:rFonts w:ascii="Skeena" w:hAnsi="Skeena" w:cs="Arial"/>
                <w:b/>
                <w:bCs/>
                <w:color w:val="000000"/>
              </w:rPr>
            </w:pPr>
            <w:r w:rsidRPr="00790D8C">
              <w:rPr>
                <w:rFonts w:ascii="Skeena" w:hAnsi="Skeena" w:cs="Arial"/>
                <w:b/>
                <w:bCs/>
                <w:color w:val="000000"/>
              </w:rPr>
              <w:t>OnBase Procedure (all actions):</w:t>
            </w:r>
          </w:p>
          <w:p w14:paraId="133A646C" w14:textId="77777777" w:rsidR="00637D65" w:rsidRPr="00790D8C" w:rsidRDefault="00637D65" w:rsidP="00637D65">
            <w:pPr>
              <w:widowControl w:val="0"/>
              <w:spacing w:after="0" w:line="240" w:lineRule="auto"/>
              <w:jc w:val="both"/>
              <w:rPr>
                <w:rFonts w:ascii="Skeena" w:hAnsi="Skeena" w:cs="Arial"/>
                <w:bCs/>
                <w:color w:val="000000"/>
              </w:rPr>
            </w:pPr>
            <w:r w:rsidRPr="00790D8C">
              <w:rPr>
                <w:rFonts w:ascii="Skeena" w:hAnsi="Skeena" w:cs="Arial"/>
                <w:bCs/>
                <w:color w:val="000000"/>
              </w:rPr>
              <w:t>For All Voter Registration Services:</w:t>
            </w:r>
          </w:p>
          <w:p w14:paraId="422B2CE5" w14:textId="77777777" w:rsidR="00637D65" w:rsidRPr="00790D8C" w:rsidRDefault="00637D65" w:rsidP="00637D65">
            <w:pPr>
              <w:widowControl w:val="0"/>
              <w:spacing w:after="0" w:line="240" w:lineRule="auto"/>
              <w:jc w:val="both"/>
              <w:rPr>
                <w:rFonts w:ascii="Skeena" w:hAnsi="Skeena" w:cs="Arial"/>
                <w:bCs/>
                <w:color w:val="000000"/>
              </w:rPr>
            </w:pPr>
          </w:p>
          <w:p w14:paraId="0D6626BC" w14:textId="77777777" w:rsidR="00637D65" w:rsidRPr="00790D8C" w:rsidRDefault="00637D65" w:rsidP="00637D65">
            <w:pPr>
              <w:widowControl w:val="0"/>
              <w:spacing w:after="0" w:line="240" w:lineRule="auto"/>
              <w:jc w:val="both"/>
              <w:rPr>
                <w:rFonts w:ascii="Skeena" w:hAnsi="Skeena" w:cs="Arial"/>
                <w:bCs/>
                <w:color w:val="000000"/>
              </w:rPr>
            </w:pPr>
            <w:r w:rsidRPr="00790D8C">
              <w:rPr>
                <w:rFonts w:ascii="Skeena" w:hAnsi="Skeena" w:cs="Arial"/>
                <w:bCs/>
                <w:color w:val="000000"/>
              </w:rPr>
              <w:t>Document action using the OnBase Tracking Form, MEDS-VRD, located under the SCDHHS-Misc document group.</w:t>
            </w:r>
          </w:p>
          <w:p w14:paraId="22E8B019" w14:textId="77777777" w:rsidR="00637D65" w:rsidRPr="00790D8C" w:rsidRDefault="00637D65" w:rsidP="00637D65">
            <w:pPr>
              <w:widowControl w:val="0"/>
              <w:numPr>
                <w:ilvl w:val="1"/>
                <w:numId w:val="95"/>
              </w:numPr>
              <w:spacing w:after="0" w:line="240" w:lineRule="auto"/>
              <w:ind w:left="720" w:hanging="360"/>
              <w:jc w:val="both"/>
              <w:rPr>
                <w:rFonts w:ascii="Skeena" w:hAnsi="Skeena" w:cs="Arial"/>
                <w:bCs/>
                <w:color w:val="000000"/>
              </w:rPr>
            </w:pPr>
            <w:r w:rsidRPr="00790D8C">
              <w:rPr>
                <w:rFonts w:ascii="Skeena" w:hAnsi="Skeena" w:cs="Arial"/>
                <w:bCs/>
                <w:color w:val="000000"/>
              </w:rPr>
              <w:t>Select the SCDHHS-Misc group to retrieve only VRD documents.</w:t>
            </w:r>
          </w:p>
          <w:p w14:paraId="53B87297" w14:textId="77777777" w:rsidR="00637D65" w:rsidRPr="00790D8C" w:rsidRDefault="00637D65" w:rsidP="00637D65">
            <w:pPr>
              <w:widowControl w:val="0"/>
              <w:numPr>
                <w:ilvl w:val="1"/>
                <w:numId w:val="95"/>
              </w:numPr>
              <w:spacing w:after="0" w:line="240" w:lineRule="auto"/>
              <w:ind w:left="720" w:hanging="360"/>
              <w:jc w:val="both"/>
              <w:rPr>
                <w:rFonts w:ascii="Skeena" w:hAnsi="Skeena" w:cs="Arial"/>
                <w:bCs/>
                <w:color w:val="000000"/>
              </w:rPr>
            </w:pPr>
            <w:r w:rsidRPr="00790D8C">
              <w:rPr>
                <w:rFonts w:ascii="Skeena" w:hAnsi="Skeena" w:cs="Arial"/>
                <w:bCs/>
                <w:color w:val="000000"/>
              </w:rPr>
              <w:t>Select the SCDHHS-Medicaid group to retrieve all other MEDS documents.</w:t>
            </w:r>
          </w:p>
          <w:p w14:paraId="6610FDF1" w14:textId="77777777" w:rsidR="00637D65" w:rsidRPr="00790D8C" w:rsidRDefault="00637D65" w:rsidP="00637D65">
            <w:pPr>
              <w:widowControl w:val="0"/>
              <w:spacing w:after="0" w:line="240" w:lineRule="auto"/>
              <w:jc w:val="both"/>
              <w:rPr>
                <w:rFonts w:ascii="Skeena" w:hAnsi="Skeena" w:cs="Arial"/>
                <w:bCs/>
                <w:color w:val="000000"/>
              </w:rPr>
            </w:pPr>
          </w:p>
          <w:p w14:paraId="34EB06C1" w14:textId="77777777" w:rsidR="00637D65" w:rsidRPr="00790D8C" w:rsidRDefault="00637D65" w:rsidP="00637D65">
            <w:pPr>
              <w:widowControl w:val="0"/>
              <w:spacing w:after="0" w:line="240" w:lineRule="auto"/>
              <w:jc w:val="both"/>
              <w:rPr>
                <w:rFonts w:ascii="Skeena" w:hAnsi="Skeena" w:cs="Arial"/>
                <w:bCs/>
                <w:color w:val="000000"/>
              </w:rPr>
            </w:pPr>
            <w:r w:rsidRPr="00790D8C">
              <w:rPr>
                <w:rFonts w:ascii="Skeena" w:hAnsi="Skeena" w:cs="Arial"/>
                <w:bCs/>
                <w:color w:val="000000"/>
              </w:rPr>
              <w:t>On Tracking Form, select “Voter Registration” from the drop-down menu and indicate one of the following:</w:t>
            </w:r>
          </w:p>
          <w:p w14:paraId="376EEBC9" w14:textId="69873FB3" w:rsidR="00637D65" w:rsidRPr="00790D8C" w:rsidRDefault="00637D65" w:rsidP="00A53E73">
            <w:pPr>
              <w:widowControl w:val="0"/>
              <w:spacing w:after="0" w:line="240" w:lineRule="auto"/>
              <w:ind w:left="720"/>
              <w:jc w:val="both"/>
              <w:rPr>
                <w:rFonts w:ascii="Skeena" w:hAnsi="Skeena" w:cs="Arial"/>
                <w:bCs/>
                <w:color w:val="000000"/>
              </w:rPr>
            </w:pPr>
            <w:r w:rsidRPr="00790D8C">
              <w:rPr>
                <w:rFonts w:ascii="Skeena" w:hAnsi="Skeena" w:cs="Arial"/>
                <w:bCs/>
                <w:color w:val="000000"/>
              </w:rPr>
              <w:t xml:space="preserve">A = APPLICANT/RECIPIENT REGISTERED BY </w:t>
            </w:r>
            <w:r w:rsidR="008A1326">
              <w:rPr>
                <w:rFonts w:ascii="Skeena" w:hAnsi="Skeena" w:cs="Arial"/>
                <w:bCs/>
                <w:color w:val="000000"/>
              </w:rPr>
              <w:t>SPECIALIST</w:t>
            </w:r>
            <w:r w:rsidRPr="00790D8C">
              <w:rPr>
                <w:rFonts w:ascii="Skeena" w:hAnsi="Skeena" w:cs="Arial"/>
                <w:bCs/>
                <w:color w:val="000000"/>
              </w:rPr>
              <w:t>.</w:t>
            </w:r>
          </w:p>
          <w:p w14:paraId="35585769" w14:textId="77777777" w:rsidR="00637D65" w:rsidRPr="00790D8C" w:rsidRDefault="00637D65" w:rsidP="00A53E73">
            <w:pPr>
              <w:widowControl w:val="0"/>
              <w:spacing w:after="0" w:line="240" w:lineRule="auto"/>
              <w:ind w:left="720"/>
              <w:jc w:val="both"/>
              <w:rPr>
                <w:rFonts w:ascii="Skeena" w:hAnsi="Skeena" w:cs="Arial"/>
                <w:bCs/>
                <w:color w:val="000000"/>
              </w:rPr>
            </w:pPr>
            <w:r w:rsidRPr="00790D8C">
              <w:rPr>
                <w:rFonts w:ascii="Skeena" w:hAnsi="Skeena" w:cs="Arial"/>
                <w:bCs/>
                <w:color w:val="000000"/>
              </w:rPr>
              <w:t>B = APPLICANT/RECIPIENT ALREADY REGISTERED.</w:t>
            </w:r>
          </w:p>
          <w:p w14:paraId="191E255F" w14:textId="77777777" w:rsidR="00637D65" w:rsidRPr="00790D8C" w:rsidRDefault="00637D65" w:rsidP="00A53E73">
            <w:pPr>
              <w:widowControl w:val="0"/>
              <w:spacing w:after="0" w:line="240" w:lineRule="auto"/>
              <w:ind w:left="720"/>
              <w:jc w:val="both"/>
              <w:rPr>
                <w:rFonts w:ascii="Skeena" w:hAnsi="Skeena" w:cs="Arial"/>
                <w:bCs/>
                <w:color w:val="000000"/>
              </w:rPr>
            </w:pPr>
            <w:r w:rsidRPr="00790D8C">
              <w:rPr>
                <w:rFonts w:ascii="Skeena" w:hAnsi="Skeena" w:cs="Arial"/>
                <w:bCs/>
                <w:color w:val="000000"/>
              </w:rPr>
              <w:t>C = SERVICES OFFERED - REGISTRATION BY MAIL FORM GIVEN.</w:t>
            </w:r>
          </w:p>
          <w:p w14:paraId="348C7944" w14:textId="77777777" w:rsidR="00637D65" w:rsidRPr="00790D8C" w:rsidRDefault="00637D65" w:rsidP="00A53E73">
            <w:pPr>
              <w:widowControl w:val="0"/>
              <w:spacing w:after="0" w:line="240" w:lineRule="auto"/>
              <w:ind w:left="720"/>
              <w:jc w:val="both"/>
              <w:rPr>
                <w:rFonts w:ascii="Skeena" w:hAnsi="Skeena" w:cs="Arial"/>
                <w:bCs/>
                <w:color w:val="000000"/>
              </w:rPr>
            </w:pPr>
            <w:r w:rsidRPr="00790D8C">
              <w:rPr>
                <w:rFonts w:ascii="Skeena" w:hAnsi="Skeena" w:cs="Arial"/>
                <w:bCs/>
                <w:color w:val="000000"/>
              </w:rPr>
              <w:t>D = APPLICANT/RECIPIENT DECLINED OFFER TO REGISTER.</w:t>
            </w:r>
          </w:p>
          <w:p w14:paraId="0C14F1AF" w14:textId="77777777" w:rsidR="00637D65" w:rsidRPr="00790D8C" w:rsidRDefault="00637D65" w:rsidP="00A53E73">
            <w:pPr>
              <w:widowControl w:val="0"/>
              <w:spacing w:after="0" w:line="240" w:lineRule="auto"/>
              <w:ind w:left="720"/>
              <w:jc w:val="both"/>
              <w:rPr>
                <w:rFonts w:ascii="Skeena" w:hAnsi="Skeena" w:cs="Arial"/>
                <w:bCs/>
                <w:color w:val="000000"/>
              </w:rPr>
            </w:pPr>
            <w:r w:rsidRPr="00790D8C">
              <w:rPr>
                <w:rFonts w:ascii="Skeena" w:hAnsi="Skeena" w:cs="Arial"/>
                <w:bCs/>
                <w:color w:val="000000"/>
              </w:rPr>
              <w:t>E = APPLICANT/RECIPIENT NOT ELIGIBLE TO REGISTER TO VOTE.</w:t>
            </w:r>
          </w:p>
          <w:p w14:paraId="1A888119" w14:textId="77777777" w:rsidR="00637D65" w:rsidRPr="00790D8C" w:rsidRDefault="00637D65" w:rsidP="00A53E73">
            <w:pPr>
              <w:widowControl w:val="0"/>
              <w:spacing w:after="0" w:line="240" w:lineRule="auto"/>
              <w:ind w:left="720"/>
              <w:jc w:val="both"/>
              <w:rPr>
                <w:rFonts w:ascii="Skeena" w:hAnsi="Skeena" w:cs="Arial"/>
                <w:bCs/>
                <w:color w:val="000000"/>
              </w:rPr>
            </w:pPr>
            <w:r w:rsidRPr="00790D8C">
              <w:rPr>
                <w:rFonts w:ascii="Skeena" w:hAnsi="Skeena" w:cs="Arial"/>
                <w:bCs/>
                <w:color w:val="000000"/>
              </w:rPr>
              <w:lastRenderedPageBreak/>
              <w:t>F = APPLICANT/RECIPIENT REFUSED TO SIGN DECLINATION FORM.</w:t>
            </w:r>
          </w:p>
          <w:p w14:paraId="01CD4A3E" w14:textId="77777777" w:rsidR="00637D65" w:rsidRPr="00790D8C" w:rsidRDefault="00637D65" w:rsidP="00637D65">
            <w:pPr>
              <w:widowControl w:val="0"/>
              <w:spacing w:after="0" w:line="240" w:lineRule="auto"/>
              <w:jc w:val="both"/>
              <w:rPr>
                <w:rFonts w:ascii="Skeena" w:hAnsi="Skeena" w:cs="Arial"/>
                <w:b/>
                <w:bCs/>
                <w:color w:val="000000"/>
                <w:sz w:val="20"/>
              </w:rPr>
            </w:pPr>
          </w:p>
          <w:p w14:paraId="3BA5DBCE" w14:textId="77777777" w:rsidR="00637D65" w:rsidRPr="00790D8C" w:rsidRDefault="00637D65" w:rsidP="00637D65">
            <w:pPr>
              <w:widowControl w:val="0"/>
              <w:spacing w:after="0" w:line="240" w:lineRule="auto"/>
              <w:jc w:val="both"/>
              <w:rPr>
                <w:rFonts w:ascii="Skeena" w:hAnsi="Skeena" w:cs="Arial"/>
                <w:bCs/>
                <w:color w:val="000000"/>
              </w:rPr>
            </w:pPr>
            <w:r w:rsidRPr="00790D8C">
              <w:rPr>
                <w:rFonts w:ascii="Skeena" w:hAnsi="Skeena" w:cs="Arial"/>
                <w:b/>
                <w:bCs/>
                <w:color w:val="000000"/>
              </w:rPr>
              <w:t>For Voter Registration Declination Forms Only</w:t>
            </w:r>
          </w:p>
          <w:p w14:paraId="64EE38EA" w14:textId="77777777" w:rsidR="00637D65" w:rsidRPr="00790D8C" w:rsidRDefault="00637D65" w:rsidP="00637D65">
            <w:pPr>
              <w:widowControl w:val="0"/>
              <w:numPr>
                <w:ilvl w:val="0"/>
                <w:numId w:val="92"/>
              </w:numPr>
              <w:spacing w:after="0" w:line="240" w:lineRule="auto"/>
              <w:jc w:val="both"/>
              <w:rPr>
                <w:rFonts w:ascii="Skeena" w:hAnsi="Skeena" w:cs="Arial"/>
                <w:bCs/>
                <w:color w:val="000000"/>
              </w:rPr>
            </w:pPr>
            <w:r w:rsidRPr="00790D8C">
              <w:rPr>
                <w:rFonts w:ascii="Skeena" w:hAnsi="Skeena" w:cs="Arial"/>
                <w:bCs/>
                <w:color w:val="000000"/>
              </w:rPr>
              <w:t>Only VRDs will be scanned into OnBase.</w:t>
            </w:r>
          </w:p>
          <w:p w14:paraId="220A5A00" w14:textId="77777777" w:rsidR="00637D65" w:rsidRPr="00790D8C" w:rsidRDefault="00637D65" w:rsidP="00637D65">
            <w:pPr>
              <w:widowControl w:val="0"/>
              <w:numPr>
                <w:ilvl w:val="0"/>
                <w:numId w:val="92"/>
              </w:numPr>
              <w:spacing w:after="0" w:line="240" w:lineRule="auto"/>
              <w:jc w:val="both"/>
              <w:rPr>
                <w:rFonts w:ascii="Skeena" w:hAnsi="Skeena" w:cs="Arial"/>
                <w:bCs/>
                <w:color w:val="000000"/>
              </w:rPr>
            </w:pPr>
            <w:r w:rsidRPr="00790D8C">
              <w:rPr>
                <w:rFonts w:ascii="Skeena" w:hAnsi="Skeena" w:cs="Arial"/>
                <w:bCs/>
                <w:color w:val="000000"/>
              </w:rPr>
              <w:t>VRDs are to be scanned into OnBase as document type “VRD”, Keyword “Current Year”; e.g. “2023”.</w:t>
            </w:r>
          </w:p>
          <w:p w14:paraId="022B888C" w14:textId="77777777" w:rsidR="00637D65" w:rsidRPr="00790D8C" w:rsidRDefault="00637D65" w:rsidP="00637D65">
            <w:pPr>
              <w:widowControl w:val="0"/>
              <w:numPr>
                <w:ilvl w:val="0"/>
                <w:numId w:val="92"/>
              </w:numPr>
              <w:spacing w:after="0" w:line="240" w:lineRule="auto"/>
              <w:jc w:val="both"/>
              <w:rPr>
                <w:rFonts w:ascii="Skeena" w:hAnsi="Skeena" w:cs="Arial"/>
                <w:b/>
                <w:bCs/>
                <w:color w:val="000000"/>
              </w:rPr>
            </w:pPr>
            <w:r w:rsidRPr="00790D8C">
              <w:rPr>
                <w:rFonts w:ascii="Skeena" w:hAnsi="Skeena" w:cs="Arial"/>
                <w:bCs/>
                <w:color w:val="000000"/>
              </w:rPr>
              <w:t>VRDs will not be associated with a Medicaid ID #.</w:t>
            </w:r>
          </w:p>
        </w:tc>
      </w:tr>
    </w:tbl>
    <w:p w14:paraId="4491E07F" w14:textId="77777777" w:rsidR="00637D65" w:rsidRPr="00A53E73" w:rsidRDefault="00637D65" w:rsidP="00637D65">
      <w:pPr>
        <w:widowControl w:val="0"/>
        <w:spacing w:after="0" w:line="240" w:lineRule="auto"/>
        <w:jc w:val="both"/>
        <w:rPr>
          <w:rFonts w:ascii="Skeena" w:hAnsi="Skeena" w:cs="Arial"/>
          <w:color w:val="000000"/>
          <w:szCs w:val="24"/>
        </w:rPr>
      </w:pPr>
    </w:p>
    <w:p w14:paraId="2B5E3CE2" w14:textId="77777777" w:rsidR="00637D65" w:rsidRPr="00A53E73" w:rsidRDefault="00637D65" w:rsidP="000873A5">
      <w:pPr>
        <w:widowControl w:val="0"/>
        <w:tabs>
          <w:tab w:val="right" w:pos="9360"/>
        </w:tabs>
        <w:autoSpaceDE w:val="0"/>
        <w:autoSpaceDN w:val="0"/>
        <w:adjustRightInd w:val="0"/>
        <w:spacing w:after="0" w:line="240" w:lineRule="auto"/>
        <w:ind w:left="1440" w:hanging="1440"/>
        <w:outlineLvl w:val="1"/>
        <w:rPr>
          <w:rFonts w:ascii="Skeena" w:hAnsi="Skeena" w:cs="Arial"/>
          <w:bCs/>
          <w:sz w:val="18"/>
          <w:szCs w:val="24"/>
        </w:rPr>
      </w:pPr>
      <w:bookmarkStart w:id="345" w:name="_Toc144199513"/>
      <w:bookmarkStart w:id="346" w:name="_Toc149690023"/>
      <w:r w:rsidRPr="00A53E73">
        <w:rPr>
          <w:rFonts w:ascii="Skeena" w:hAnsi="Skeena" w:cs="Arial"/>
          <w:b/>
          <w:bCs/>
          <w:sz w:val="24"/>
          <w:szCs w:val="24"/>
        </w:rPr>
        <w:t>101.18.02</w:t>
      </w:r>
      <w:r w:rsidRPr="00A53E73">
        <w:rPr>
          <w:rFonts w:ascii="Skeena" w:hAnsi="Skeena" w:cs="Arial"/>
          <w:b/>
          <w:bCs/>
          <w:sz w:val="24"/>
          <w:szCs w:val="24"/>
        </w:rPr>
        <w:tab/>
        <w:t>Political Neutrality and Confidentiality</w:t>
      </w:r>
      <w:bookmarkEnd w:id="345"/>
      <w:bookmarkEnd w:id="346"/>
    </w:p>
    <w:p w14:paraId="59526E49" w14:textId="77777777" w:rsidR="00637D65" w:rsidRPr="00790D8C" w:rsidRDefault="00637D65" w:rsidP="00637D65">
      <w:pPr>
        <w:widowControl w:val="0"/>
        <w:spacing w:after="0" w:line="240" w:lineRule="auto"/>
        <w:jc w:val="right"/>
        <w:rPr>
          <w:rFonts w:ascii="Skeena" w:hAnsi="Skeena" w:cs="Arial"/>
          <w:sz w:val="16"/>
          <w:szCs w:val="16"/>
        </w:rPr>
      </w:pPr>
      <w:r w:rsidRPr="00790D8C">
        <w:rPr>
          <w:rFonts w:ascii="Skeena" w:hAnsi="Skeena" w:cs="Arial"/>
          <w:sz w:val="16"/>
          <w:szCs w:val="16"/>
        </w:rPr>
        <w:t>(Eff. 03/01/14)</w:t>
      </w:r>
    </w:p>
    <w:p w14:paraId="4A5DCB99" w14:textId="77777777" w:rsidR="00637D65" w:rsidRPr="00A53E73" w:rsidRDefault="00637D65" w:rsidP="00637D65">
      <w:pPr>
        <w:widowControl w:val="0"/>
        <w:spacing w:after="0" w:line="240" w:lineRule="auto"/>
        <w:jc w:val="both"/>
        <w:rPr>
          <w:rFonts w:ascii="Skeena" w:hAnsi="Skeena" w:cs="Arial"/>
          <w:sz w:val="24"/>
          <w:szCs w:val="24"/>
        </w:rPr>
      </w:pPr>
      <w:r w:rsidRPr="00A53E73">
        <w:rPr>
          <w:rFonts w:ascii="Skeena" w:hAnsi="Skeena" w:cs="Arial"/>
          <w:sz w:val="24"/>
          <w:szCs w:val="24"/>
        </w:rPr>
        <w:t>In providing these services, SC DHHS will adhere to standards of political-neutrality and strict confidentiality.</w:t>
      </w:r>
    </w:p>
    <w:p w14:paraId="0B5887B3" w14:textId="77777777" w:rsidR="00637D65" w:rsidRPr="00A53E73" w:rsidRDefault="00637D65" w:rsidP="00637D65">
      <w:pPr>
        <w:widowControl w:val="0"/>
        <w:spacing w:after="0" w:line="240" w:lineRule="auto"/>
        <w:jc w:val="both"/>
        <w:rPr>
          <w:rFonts w:ascii="Skeena" w:hAnsi="Skeena" w:cs="Arial"/>
          <w:sz w:val="24"/>
          <w:szCs w:val="24"/>
        </w:rPr>
      </w:pPr>
    </w:p>
    <w:p w14:paraId="5E5A8CB5" w14:textId="77777777" w:rsidR="00637D65" w:rsidRPr="00A53E73" w:rsidRDefault="00637D65" w:rsidP="00637D65">
      <w:pPr>
        <w:widowControl w:val="0"/>
        <w:spacing w:after="0" w:line="240" w:lineRule="auto"/>
        <w:jc w:val="both"/>
        <w:rPr>
          <w:rFonts w:ascii="Skeena" w:hAnsi="Skeena" w:cs="Arial"/>
          <w:sz w:val="24"/>
          <w:szCs w:val="24"/>
        </w:rPr>
      </w:pPr>
      <w:r w:rsidRPr="00A53E73">
        <w:rPr>
          <w:rFonts w:ascii="Skeena" w:hAnsi="Skeena" w:cs="Arial"/>
          <w:sz w:val="24"/>
          <w:szCs w:val="24"/>
        </w:rPr>
        <w:t>To maintain a standard of political neutrality, SC DHHS employees shall not:</w:t>
      </w:r>
    </w:p>
    <w:p w14:paraId="52D4DBD0" w14:textId="77777777" w:rsidR="00637D65" w:rsidRPr="00A53E73" w:rsidRDefault="00637D65" w:rsidP="00637D65">
      <w:pPr>
        <w:widowControl w:val="0"/>
        <w:numPr>
          <w:ilvl w:val="0"/>
          <w:numId w:val="91"/>
        </w:numPr>
        <w:spacing w:after="0" w:line="240" w:lineRule="auto"/>
        <w:contextualSpacing/>
        <w:jc w:val="both"/>
        <w:rPr>
          <w:rFonts w:ascii="Skeena" w:eastAsia="Calibri" w:hAnsi="Skeena" w:cs="Arial"/>
          <w:sz w:val="24"/>
          <w:szCs w:val="24"/>
        </w:rPr>
      </w:pPr>
      <w:r w:rsidRPr="00A53E73">
        <w:rPr>
          <w:rFonts w:ascii="Skeena" w:eastAsia="Calibri" w:hAnsi="Skeena"/>
          <w:sz w:val="24"/>
          <w:szCs w:val="24"/>
        </w:rPr>
        <w:t>Display any personal political preference or party allegiance;</w:t>
      </w:r>
    </w:p>
    <w:p w14:paraId="4B018F28" w14:textId="77777777" w:rsidR="00637D65" w:rsidRPr="00A53E73" w:rsidRDefault="00637D65" w:rsidP="00637D65">
      <w:pPr>
        <w:widowControl w:val="0"/>
        <w:numPr>
          <w:ilvl w:val="0"/>
          <w:numId w:val="91"/>
        </w:numPr>
        <w:spacing w:after="0" w:line="240" w:lineRule="auto"/>
        <w:contextualSpacing/>
        <w:jc w:val="both"/>
        <w:rPr>
          <w:rFonts w:ascii="Skeena" w:eastAsia="Calibri" w:hAnsi="Skeena" w:cs="Arial"/>
          <w:sz w:val="24"/>
          <w:szCs w:val="24"/>
        </w:rPr>
      </w:pPr>
      <w:r w:rsidRPr="00A53E73">
        <w:rPr>
          <w:rFonts w:ascii="Skeena" w:eastAsia="Calibri" w:hAnsi="Skeena"/>
          <w:sz w:val="24"/>
          <w:szCs w:val="24"/>
        </w:rPr>
        <w:t>Seek to influence an applicant/beneficiary’s political preference or party registration through any statement or action;</w:t>
      </w:r>
    </w:p>
    <w:p w14:paraId="15DDCE25" w14:textId="77777777" w:rsidR="00637D65" w:rsidRPr="00A53E73" w:rsidRDefault="00637D65" w:rsidP="00637D65">
      <w:pPr>
        <w:widowControl w:val="0"/>
        <w:numPr>
          <w:ilvl w:val="0"/>
          <w:numId w:val="91"/>
        </w:numPr>
        <w:spacing w:after="0" w:line="240" w:lineRule="auto"/>
        <w:contextualSpacing/>
        <w:jc w:val="both"/>
        <w:rPr>
          <w:rFonts w:ascii="Skeena" w:eastAsia="Calibri" w:hAnsi="Skeena" w:cs="Arial"/>
          <w:sz w:val="24"/>
          <w:szCs w:val="24"/>
        </w:rPr>
      </w:pPr>
      <w:r w:rsidRPr="00A53E73">
        <w:rPr>
          <w:rFonts w:ascii="Skeena" w:eastAsia="Calibri" w:hAnsi="Skeena"/>
          <w:sz w:val="24"/>
          <w:szCs w:val="24"/>
        </w:rPr>
        <w:t>Seek to discourage an applicant/beneficiary from registering to vote through any statement or action;</w:t>
      </w:r>
    </w:p>
    <w:p w14:paraId="793A2865" w14:textId="77777777" w:rsidR="00637D65" w:rsidRPr="00A53E73" w:rsidRDefault="00637D65" w:rsidP="00637D65">
      <w:pPr>
        <w:widowControl w:val="0"/>
        <w:numPr>
          <w:ilvl w:val="0"/>
          <w:numId w:val="91"/>
        </w:numPr>
        <w:spacing w:after="0" w:line="240" w:lineRule="auto"/>
        <w:contextualSpacing/>
        <w:jc w:val="both"/>
        <w:rPr>
          <w:rFonts w:ascii="Skeena" w:eastAsia="Calibri" w:hAnsi="Skeena" w:cs="Arial"/>
          <w:sz w:val="24"/>
          <w:szCs w:val="24"/>
        </w:rPr>
      </w:pPr>
      <w:r w:rsidRPr="00A53E73">
        <w:rPr>
          <w:rFonts w:ascii="Skeena" w:eastAsia="Calibri" w:hAnsi="Skeena"/>
          <w:sz w:val="24"/>
          <w:szCs w:val="24"/>
        </w:rPr>
        <w:t xml:space="preserve">Intentionally convey to an applicant/ beneficiary, through words or actions, that a decision </w:t>
      </w:r>
      <w:r w:rsidRPr="00A53E73">
        <w:rPr>
          <w:rFonts w:ascii="Skeena" w:eastAsia="Calibri" w:hAnsi="Skeena"/>
          <w:sz w:val="24"/>
          <w:szCs w:val="24"/>
          <w:u w:val="single"/>
        </w:rPr>
        <w:t>to use or not use VRS</w:t>
      </w:r>
      <w:r w:rsidRPr="00A53E73">
        <w:rPr>
          <w:rFonts w:ascii="Skeena" w:eastAsia="Calibri" w:hAnsi="Skeena"/>
          <w:sz w:val="24"/>
          <w:szCs w:val="24"/>
        </w:rPr>
        <w:t xml:space="preserve"> will have any bearing on the availability of Medicaid services or benefits;</w:t>
      </w:r>
    </w:p>
    <w:p w14:paraId="472CAB6B" w14:textId="77777777" w:rsidR="00637D65" w:rsidRPr="00A53E73" w:rsidRDefault="00637D65" w:rsidP="00637D65">
      <w:pPr>
        <w:widowControl w:val="0"/>
        <w:numPr>
          <w:ilvl w:val="0"/>
          <w:numId w:val="91"/>
        </w:numPr>
        <w:spacing w:after="0" w:line="240" w:lineRule="auto"/>
        <w:contextualSpacing/>
        <w:jc w:val="both"/>
        <w:rPr>
          <w:rFonts w:ascii="Skeena" w:eastAsia="Calibri" w:hAnsi="Skeena" w:cs="Arial"/>
          <w:sz w:val="24"/>
          <w:szCs w:val="24"/>
        </w:rPr>
      </w:pPr>
      <w:r w:rsidRPr="00A53E73">
        <w:rPr>
          <w:rFonts w:ascii="Skeena" w:eastAsia="Calibri" w:hAnsi="Skeena"/>
          <w:sz w:val="24"/>
          <w:szCs w:val="24"/>
        </w:rPr>
        <w:t xml:space="preserve">Intentionally convey to an applicant/ beneficiary, through words or actions, that a decision </w:t>
      </w:r>
      <w:r w:rsidRPr="00A53E73">
        <w:rPr>
          <w:rFonts w:ascii="Skeena" w:eastAsia="Calibri" w:hAnsi="Skeena"/>
          <w:sz w:val="24"/>
          <w:szCs w:val="24"/>
          <w:u w:val="single"/>
        </w:rPr>
        <w:t>to register or to not register to vote</w:t>
      </w:r>
      <w:r w:rsidRPr="00A53E73">
        <w:rPr>
          <w:rFonts w:ascii="Skeena" w:eastAsia="Calibri" w:hAnsi="Skeena"/>
          <w:sz w:val="24"/>
          <w:szCs w:val="24"/>
        </w:rPr>
        <w:t xml:space="preserve"> will have any bearing on the availability of Medicaid services or benefits;</w:t>
      </w:r>
    </w:p>
    <w:p w14:paraId="17B9041C" w14:textId="77777777" w:rsidR="00637D65" w:rsidRPr="00A53E73" w:rsidRDefault="00637D65" w:rsidP="00637D65">
      <w:pPr>
        <w:widowControl w:val="0"/>
        <w:numPr>
          <w:ilvl w:val="0"/>
          <w:numId w:val="91"/>
        </w:numPr>
        <w:spacing w:after="0" w:line="240" w:lineRule="auto"/>
        <w:contextualSpacing/>
        <w:jc w:val="both"/>
        <w:rPr>
          <w:rFonts w:ascii="Skeena" w:eastAsia="Calibri" w:hAnsi="Skeena" w:cs="Arial"/>
          <w:sz w:val="24"/>
          <w:szCs w:val="24"/>
        </w:rPr>
      </w:pPr>
      <w:r w:rsidRPr="00A53E73">
        <w:rPr>
          <w:rFonts w:ascii="Skeena" w:eastAsia="Calibri" w:hAnsi="Skeena"/>
          <w:sz w:val="24"/>
          <w:szCs w:val="24"/>
        </w:rPr>
        <w:t>Hold completed VRA forms for more than two business days from the date received.</w:t>
      </w:r>
    </w:p>
    <w:p w14:paraId="2FDF70A7" w14:textId="77777777" w:rsidR="00637D65" w:rsidRPr="00A53E73" w:rsidRDefault="00637D65" w:rsidP="00637D65">
      <w:pPr>
        <w:widowControl w:val="0"/>
        <w:spacing w:after="0" w:line="240" w:lineRule="auto"/>
        <w:jc w:val="both"/>
        <w:rPr>
          <w:rFonts w:ascii="Skeena" w:hAnsi="Skeena" w:cs="Arial"/>
          <w:sz w:val="24"/>
          <w:szCs w:val="24"/>
        </w:rPr>
      </w:pPr>
    </w:p>
    <w:p w14:paraId="29F17F46" w14:textId="77777777" w:rsidR="00637D65" w:rsidRPr="00A53E73" w:rsidRDefault="00637D65" w:rsidP="00637D65">
      <w:pPr>
        <w:widowControl w:val="0"/>
        <w:spacing w:after="0" w:line="240" w:lineRule="auto"/>
        <w:jc w:val="both"/>
        <w:rPr>
          <w:rFonts w:ascii="Skeena" w:hAnsi="Skeena" w:cs="Arial"/>
          <w:sz w:val="24"/>
          <w:szCs w:val="24"/>
        </w:rPr>
      </w:pPr>
      <w:r w:rsidRPr="00A53E73">
        <w:rPr>
          <w:rFonts w:ascii="Skeena" w:hAnsi="Skeena" w:cs="Arial"/>
          <w:sz w:val="24"/>
          <w:szCs w:val="24"/>
        </w:rPr>
        <w:t>To maintain a standard of strict confidentiality, SC DHHS employees are reminded that the following is considered confidential:</w:t>
      </w:r>
    </w:p>
    <w:p w14:paraId="30AC7AA5" w14:textId="77777777" w:rsidR="00637D65" w:rsidRPr="00A53E73" w:rsidRDefault="00637D65" w:rsidP="00637D65">
      <w:pPr>
        <w:widowControl w:val="0"/>
        <w:numPr>
          <w:ilvl w:val="0"/>
          <w:numId w:val="90"/>
        </w:numPr>
        <w:spacing w:after="0" w:line="240" w:lineRule="auto"/>
        <w:contextualSpacing/>
        <w:jc w:val="both"/>
        <w:rPr>
          <w:rFonts w:ascii="Skeena" w:eastAsia="Calibri" w:hAnsi="Skeena" w:cs="Arial"/>
          <w:sz w:val="24"/>
          <w:szCs w:val="24"/>
        </w:rPr>
      </w:pPr>
      <w:r w:rsidRPr="00A53E73">
        <w:rPr>
          <w:rFonts w:ascii="Skeena" w:eastAsia="Calibri" w:hAnsi="Skeena"/>
          <w:sz w:val="24"/>
          <w:szCs w:val="24"/>
        </w:rPr>
        <w:t>Information contained in the completed VRA or VRD, including social security number, date of birth, etc.;</w:t>
      </w:r>
    </w:p>
    <w:p w14:paraId="63E9DA17" w14:textId="77777777" w:rsidR="00637D65" w:rsidRPr="00A53E73" w:rsidRDefault="00637D65" w:rsidP="00637D65">
      <w:pPr>
        <w:widowControl w:val="0"/>
        <w:numPr>
          <w:ilvl w:val="0"/>
          <w:numId w:val="90"/>
        </w:numPr>
        <w:spacing w:after="0" w:line="240" w:lineRule="auto"/>
        <w:contextualSpacing/>
        <w:jc w:val="both"/>
        <w:rPr>
          <w:rFonts w:ascii="Skeena" w:eastAsia="Calibri" w:hAnsi="Skeena" w:cs="Arial"/>
          <w:sz w:val="24"/>
          <w:szCs w:val="24"/>
        </w:rPr>
      </w:pPr>
      <w:r w:rsidRPr="00A53E73">
        <w:rPr>
          <w:rFonts w:ascii="Skeena" w:eastAsia="Calibri" w:hAnsi="Skeena"/>
          <w:sz w:val="24"/>
          <w:szCs w:val="24"/>
        </w:rPr>
        <w:t>Information regarding the physical location where an applicant applies to register to vote; and</w:t>
      </w:r>
    </w:p>
    <w:p w14:paraId="1D608F81" w14:textId="77777777" w:rsidR="00637D65" w:rsidRPr="00A53E73" w:rsidRDefault="00637D65" w:rsidP="00637D65">
      <w:pPr>
        <w:widowControl w:val="0"/>
        <w:numPr>
          <w:ilvl w:val="0"/>
          <w:numId w:val="90"/>
        </w:numPr>
        <w:spacing w:after="0" w:line="240" w:lineRule="auto"/>
        <w:contextualSpacing/>
        <w:jc w:val="both"/>
        <w:rPr>
          <w:rFonts w:ascii="Skeena" w:eastAsia="Calibri" w:hAnsi="Skeena" w:cs="Arial"/>
          <w:sz w:val="24"/>
          <w:szCs w:val="24"/>
        </w:rPr>
      </w:pPr>
      <w:r w:rsidRPr="00A53E73">
        <w:rPr>
          <w:rFonts w:ascii="Skeena" w:eastAsia="Calibri" w:hAnsi="Skeena"/>
          <w:sz w:val="24"/>
          <w:szCs w:val="24"/>
        </w:rPr>
        <w:t>Driver’s License or State ID Number.</w:t>
      </w:r>
    </w:p>
    <w:p w14:paraId="1C6E17F7" w14:textId="77777777" w:rsidR="00637D65" w:rsidRPr="00A53E73" w:rsidRDefault="00637D65" w:rsidP="00637D65">
      <w:pPr>
        <w:widowControl w:val="0"/>
        <w:spacing w:after="0" w:line="240" w:lineRule="auto"/>
        <w:jc w:val="both"/>
        <w:rPr>
          <w:rFonts w:ascii="Skeena" w:hAnsi="Skeena" w:cs="Arial"/>
          <w:sz w:val="24"/>
          <w:szCs w:val="24"/>
        </w:rPr>
      </w:pPr>
    </w:p>
    <w:p w14:paraId="469A18E0" w14:textId="77777777" w:rsidR="00637D65" w:rsidRPr="00A53E73" w:rsidRDefault="00637D65" w:rsidP="00637D65">
      <w:pPr>
        <w:widowControl w:val="0"/>
        <w:spacing w:after="0" w:line="240" w:lineRule="auto"/>
        <w:jc w:val="both"/>
        <w:rPr>
          <w:rFonts w:ascii="Skeena" w:hAnsi="Skeena" w:cs="Arial"/>
          <w:sz w:val="24"/>
          <w:szCs w:val="24"/>
        </w:rPr>
      </w:pPr>
      <w:r w:rsidRPr="00A53E73">
        <w:rPr>
          <w:rFonts w:ascii="Skeena" w:hAnsi="Skeena" w:cs="Arial"/>
          <w:sz w:val="24"/>
          <w:szCs w:val="24"/>
        </w:rPr>
        <w:t>NOTE: This list is not comprehensive. If a SC DHHS employee at any time has questions regarding what constitutes confidential information, he should contact his supervisor for guidance.</w:t>
      </w:r>
    </w:p>
    <w:p w14:paraId="20B9216B" w14:textId="77777777" w:rsidR="00637D65" w:rsidRPr="00A53E73" w:rsidRDefault="00637D65" w:rsidP="00637D65">
      <w:pPr>
        <w:widowControl w:val="0"/>
        <w:spacing w:after="0" w:line="240" w:lineRule="auto"/>
        <w:jc w:val="both"/>
        <w:rPr>
          <w:rFonts w:ascii="Skeena" w:hAnsi="Skeena" w:cs="Arial"/>
          <w:sz w:val="24"/>
          <w:szCs w:val="24"/>
        </w:rPr>
      </w:pPr>
    </w:p>
    <w:p w14:paraId="7943C9C1" w14:textId="77777777" w:rsidR="00637D65" w:rsidRPr="00A53E73" w:rsidRDefault="00637D65" w:rsidP="00637D65">
      <w:pPr>
        <w:widowControl w:val="0"/>
        <w:spacing w:after="0" w:line="240" w:lineRule="auto"/>
        <w:jc w:val="both"/>
        <w:rPr>
          <w:rFonts w:ascii="Skeena" w:hAnsi="Skeena" w:cs="Arial"/>
          <w:sz w:val="24"/>
          <w:szCs w:val="24"/>
        </w:rPr>
      </w:pPr>
      <w:r w:rsidRPr="00A53E73">
        <w:rPr>
          <w:rFonts w:ascii="Skeena" w:hAnsi="Skeena" w:cs="Arial"/>
          <w:sz w:val="24"/>
          <w:szCs w:val="24"/>
        </w:rPr>
        <w:t>For questions regarding SC DHHS NVRA policy contact:</w:t>
      </w:r>
    </w:p>
    <w:p w14:paraId="389FE0AF" w14:textId="77777777" w:rsidR="00637D65" w:rsidRPr="00A53E73" w:rsidRDefault="00637D65" w:rsidP="00637D65">
      <w:pPr>
        <w:widowControl w:val="0"/>
        <w:spacing w:after="0" w:line="240" w:lineRule="auto"/>
        <w:ind w:left="1440"/>
        <w:jc w:val="both"/>
        <w:rPr>
          <w:rFonts w:ascii="Skeena" w:hAnsi="Skeena" w:cs="Arial"/>
          <w:sz w:val="24"/>
          <w:szCs w:val="24"/>
        </w:rPr>
      </w:pPr>
      <w:r w:rsidRPr="00A53E73">
        <w:rPr>
          <w:rFonts w:ascii="Skeena" w:hAnsi="Skeena" w:cs="Arial"/>
          <w:sz w:val="24"/>
          <w:szCs w:val="24"/>
        </w:rPr>
        <w:t>SC DHHS NVRA Compliance</w:t>
      </w:r>
    </w:p>
    <w:p w14:paraId="687B5EE1" w14:textId="77777777" w:rsidR="00637D65" w:rsidRPr="00A53E73" w:rsidRDefault="00637D65" w:rsidP="00637D65">
      <w:pPr>
        <w:widowControl w:val="0"/>
        <w:spacing w:after="0" w:line="240" w:lineRule="auto"/>
        <w:ind w:left="1440"/>
        <w:jc w:val="both"/>
        <w:rPr>
          <w:rFonts w:ascii="Skeena" w:hAnsi="Skeena" w:cs="Arial"/>
          <w:sz w:val="24"/>
          <w:szCs w:val="24"/>
        </w:rPr>
      </w:pPr>
      <w:r w:rsidRPr="00A53E73">
        <w:rPr>
          <w:rFonts w:ascii="Skeena" w:hAnsi="Skeena" w:cs="Arial"/>
          <w:sz w:val="24"/>
          <w:szCs w:val="24"/>
        </w:rPr>
        <w:lastRenderedPageBreak/>
        <w:t>P.O. Box 8206</w:t>
      </w:r>
    </w:p>
    <w:p w14:paraId="5FF3DE9D" w14:textId="77777777" w:rsidR="00637D65" w:rsidRPr="00A53E73" w:rsidRDefault="00637D65" w:rsidP="00637D65">
      <w:pPr>
        <w:widowControl w:val="0"/>
        <w:spacing w:after="0" w:line="240" w:lineRule="auto"/>
        <w:ind w:left="1440"/>
        <w:jc w:val="both"/>
        <w:rPr>
          <w:rFonts w:ascii="Skeena" w:hAnsi="Skeena" w:cs="Arial"/>
          <w:sz w:val="24"/>
          <w:szCs w:val="24"/>
        </w:rPr>
      </w:pPr>
      <w:r w:rsidRPr="00A53E73">
        <w:rPr>
          <w:rFonts w:ascii="Skeena" w:hAnsi="Skeena" w:cs="Arial"/>
          <w:sz w:val="24"/>
          <w:szCs w:val="24"/>
        </w:rPr>
        <w:t>Columbia, SC 29202</w:t>
      </w:r>
    </w:p>
    <w:p w14:paraId="29B0170F" w14:textId="77777777" w:rsidR="00637D65" w:rsidRPr="00A53E73" w:rsidRDefault="00637D65" w:rsidP="00637D65">
      <w:pPr>
        <w:widowControl w:val="0"/>
        <w:spacing w:after="0" w:line="240" w:lineRule="auto"/>
        <w:ind w:left="1440"/>
        <w:jc w:val="both"/>
        <w:rPr>
          <w:rFonts w:ascii="Skeena" w:hAnsi="Skeena" w:cs="Arial"/>
          <w:sz w:val="24"/>
          <w:szCs w:val="24"/>
        </w:rPr>
      </w:pPr>
      <w:r w:rsidRPr="00A53E73">
        <w:rPr>
          <w:rFonts w:ascii="Skeena" w:hAnsi="Skeena" w:cs="Arial"/>
          <w:sz w:val="24"/>
          <w:szCs w:val="24"/>
        </w:rPr>
        <w:t>Email: nvra-compliance@scdhhs.gov</w:t>
      </w:r>
    </w:p>
    <w:p w14:paraId="6371751C" w14:textId="77777777" w:rsidR="00637D65" w:rsidRPr="00A53E73" w:rsidRDefault="00637D65" w:rsidP="00637D65">
      <w:pPr>
        <w:widowControl w:val="0"/>
        <w:spacing w:after="0" w:line="240" w:lineRule="auto"/>
        <w:ind w:left="1440"/>
        <w:jc w:val="both"/>
        <w:rPr>
          <w:rFonts w:ascii="Skeena" w:hAnsi="Skeena" w:cs="Arial"/>
          <w:color w:val="000000"/>
          <w:sz w:val="24"/>
          <w:szCs w:val="24"/>
        </w:rPr>
      </w:pPr>
    </w:p>
    <w:p w14:paraId="12A6AB23" w14:textId="77777777" w:rsidR="00637D65" w:rsidRPr="00790D8C" w:rsidRDefault="00637D65" w:rsidP="00637D65">
      <w:pPr>
        <w:widowControl w:val="0"/>
        <w:tabs>
          <w:tab w:val="right" w:pos="9360"/>
        </w:tabs>
        <w:autoSpaceDE w:val="0"/>
        <w:autoSpaceDN w:val="0"/>
        <w:adjustRightInd w:val="0"/>
        <w:spacing w:after="0" w:line="240" w:lineRule="auto"/>
        <w:ind w:left="1440" w:hanging="1440"/>
        <w:jc w:val="both"/>
        <w:outlineLvl w:val="0"/>
        <w:rPr>
          <w:rFonts w:ascii="Skeena" w:hAnsi="Skeena" w:cs="Arial"/>
          <w:b/>
          <w:bCs/>
          <w:sz w:val="16"/>
        </w:rPr>
      </w:pPr>
      <w:bookmarkStart w:id="347" w:name="_Toc120944122"/>
      <w:bookmarkStart w:id="348" w:name="_Toc376253132"/>
      <w:bookmarkStart w:id="349" w:name="_Toc144199514"/>
      <w:bookmarkStart w:id="350" w:name="_Toc149690024"/>
      <w:r w:rsidRPr="00790D8C">
        <w:rPr>
          <w:rFonts w:ascii="Skeena" w:hAnsi="Skeena" w:cs="Arial"/>
          <w:b/>
          <w:bCs/>
          <w:sz w:val="28"/>
        </w:rPr>
        <w:t>101.19</w:t>
      </w:r>
      <w:r w:rsidRPr="00790D8C">
        <w:rPr>
          <w:rFonts w:ascii="Skeena" w:hAnsi="Skeena" w:cs="Arial"/>
          <w:b/>
          <w:bCs/>
          <w:sz w:val="28"/>
        </w:rPr>
        <w:tab/>
        <w:t>Medicaid Eligibility Quality Assurance (MEQA)</w:t>
      </w:r>
      <w:bookmarkEnd w:id="347"/>
      <w:bookmarkEnd w:id="348"/>
      <w:bookmarkEnd w:id="349"/>
      <w:bookmarkEnd w:id="350"/>
    </w:p>
    <w:p w14:paraId="1F0009C6" w14:textId="77777777" w:rsidR="00637D65" w:rsidRPr="00790D8C" w:rsidRDefault="00637D65" w:rsidP="00637D65">
      <w:pPr>
        <w:widowControl w:val="0"/>
        <w:spacing w:after="0" w:line="240" w:lineRule="auto"/>
        <w:jc w:val="right"/>
        <w:rPr>
          <w:rFonts w:ascii="Skeena" w:hAnsi="Skeena" w:cs="Arial"/>
          <w:color w:val="000000"/>
          <w:sz w:val="16"/>
          <w:szCs w:val="16"/>
        </w:rPr>
      </w:pPr>
      <w:r w:rsidRPr="00790D8C">
        <w:rPr>
          <w:rFonts w:ascii="Skeena" w:hAnsi="Skeena" w:cs="Arial"/>
          <w:color w:val="000000"/>
          <w:sz w:val="16"/>
          <w:szCs w:val="16"/>
        </w:rPr>
        <w:t>(Rev. 03/01/13)</w:t>
      </w:r>
    </w:p>
    <w:p w14:paraId="5F83C346" w14:textId="77777777" w:rsidR="00637D65" w:rsidRPr="00A53E73" w:rsidRDefault="00637D65" w:rsidP="00637D65">
      <w:pPr>
        <w:widowControl w:val="0"/>
        <w:spacing w:after="0" w:line="240" w:lineRule="auto"/>
        <w:jc w:val="both"/>
        <w:rPr>
          <w:rFonts w:ascii="Skeena" w:hAnsi="Skeena" w:cs="Arial"/>
          <w:sz w:val="24"/>
          <w:szCs w:val="24"/>
        </w:rPr>
      </w:pPr>
      <w:r w:rsidRPr="00A53E73">
        <w:rPr>
          <w:rFonts w:ascii="Skeena" w:hAnsi="Skeena" w:cs="Arial"/>
          <w:sz w:val="24"/>
          <w:szCs w:val="24"/>
        </w:rPr>
        <w:t>SC DHHS has contracted with the Center for Health Services &amp; Policy Research (CHSPR) at the University of South Carolina (USC) to conduct eligibility monitoring reviews that will identify and/or develop:</w:t>
      </w:r>
    </w:p>
    <w:p w14:paraId="5CE7462B" w14:textId="77777777" w:rsidR="00637D65" w:rsidRPr="00A53E73" w:rsidRDefault="00637D65" w:rsidP="00637D65">
      <w:pPr>
        <w:widowControl w:val="0"/>
        <w:numPr>
          <w:ilvl w:val="0"/>
          <w:numId w:val="56"/>
        </w:numPr>
        <w:spacing w:after="0" w:line="240" w:lineRule="auto"/>
        <w:ind w:left="720" w:hanging="360"/>
        <w:jc w:val="both"/>
        <w:rPr>
          <w:rFonts w:ascii="Skeena" w:hAnsi="Skeena" w:cs="Arial"/>
          <w:sz w:val="24"/>
          <w:szCs w:val="24"/>
        </w:rPr>
      </w:pPr>
      <w:r w:rsidRPr="00A53E73">
        <w:rPr>
          <w:rFonts w:ascii="Skeena" w:hAnsi="Skeena" w:cs="Arial"/>
          <w:sz w:val="24"/>
          <w:szCs w:val="24"/>
        </w:rPr>
        <w:t>Error trends</w:t>
      </w:r>
    </w:p>
    <w:p w14:paraId="2F7BD57C" w14:textId="77777777" w:rsidR="00637D65" w:rsidRPr="00A53E73" w:rsidRDefault="00637D65" w:rsidP="00637D65">
      <w:pPr>
        <w:widowControl w:val="0"/>
        <w:numPr>
          <w:ilvl w:val="0"/>
          <w:numId w:val="56"/>
        </w:numPr>
        <w:spacing w:after="0" w:line="240" w:lineRule="auto"/>
        <w:ind w:left="720" w:hanging="360"/>
        <w:jc w:val="both"/>
        <w:rPr>
          <w:rFonts w:ascii="Skeena" w:hAnsi="Skeena" w:cs="Arial"/>
          <w:sz w:val="24"/>
          <w:szCs w:val="24"/>
        </w:rPr>
      </w:pPr>
      <w:r w:rsidRPr="00A53E73">
        <w:rPr>
          <w:rFonts w:ascii="Skeena" w:hAnsi="Skeena" w:cs="Arial"/>
          <w:sz w:val="24"/>
          <w:szCs w:val="24"/>
        </w:rPr>
        <w:t>The need for policy clarifications</w:t>
      </w:r>
    </w:p>
    <w:p w14:paraId="3CB9C52C" w14:textId="77777777" w:rsidR="00637D65" w:rsidRPr="00A53E73" w:rsidRDefault="00637D65" w:rsidP="00637D65">
      <w:pPr>
        <w:widowControl w:val="0"/>
        <w:numPr>
          <w:ilvl w:val="0"/>
          <w:numId w:val="56"/>
        </w:numPr>
        <w:spacing w:after="0" w:line="240" w:lineRule="auto"/>
        <w:ind w:left="720" w:hanging="360"/>
        <w:jc w:val="both"/>
        <w:rPr>
          <w:rFonts w:ascii="Skeena" w:hAnsi="Skeena" w:cs="Arial"/>
          <w:sz w:val="24"/>
          <w:szCs w:val="24"/>
        </w:rPr>
      </w:pPr>
      <w:r w:rsidRPr="00A53E73">
        <w:rPr>
          <w:rFonts w:ascii="Skeena" w:hAnsi="Skeena" w:cs="Arial"/>
          <w:sz w:val="24"/>
          <w:szCs w:val="24"/>
        </w:rPr>
        <w:t>The need for additional training</w:t>
      </w:r>
    </w:p>
    <w:p w14:paraId="3DCDFBA1" w14:textId="77777777" w:rsidR="00637D65" w:rsidRPr="00A53E73" w:rsidRDefault="00637D65" w:rsidP="00637D65">
      <w:pPr>
        <w:widowControl w:val="0"/>
        <w:numPr>
          <w:ilvl w:val="0"/>
          <w:numId w:val="56"/>
        </w:numPr>
        <w:spacing w:after="0" w:line="240" w:lineRule="auto"/>
        <w:ind w:left="720" w:hanging="360"/>
        <w:jc w:val="both"/>
        <w:rPr>
          <w:rFonts w:ascii="Skeena" w:hAnsi="Skeena" w:cs="Arial"/>
          <w:sz w:val="24"/>
          <w:szCs w:val="24"/>
        </w:rPr>
      </w:pPr>
      <w:r w:rsidRPr="00A53E73">
        <w:rPr>
          <w:rFonts w:ascii="Skeena" w:hAnsi="Skeena" w:cs="Arial"/>
          <w:sz w:val="24"/>
          <w:szCs w:val="24"/>
        </w:rPr>
        <w:t>Employee performance standards</w:t>
      </w:r>
    </w:p>
    <w:p w14:paraId="223B36BE" w14:textId="77777777" w:rsidR="00637D65" w:rsidRPr="00A53E73" w:rsidRDefault="00637D65" w:rsidP="00637D65">
      <w:pPr>
        <w:widowControl w:val="0"/>
        <w:spacing w:after="0" w:line="240" w:lineRule="auto"/>
        <w:jc w:val="both"/>
        <w:rPr>
          <w:rFonts w:ascii="Skeena" w:hAnsi="Skeena" w:cs="Arial"/>
          <w:sz w:val="24"/>
          <w:szCs w:val="24"/>
        </w:rPr>
      </w:pPr>
    </w:p>
    <w:p w14:paraId="54AFD60A" w14:textId="77777777" w:rsidR="00637D65" w:rsidRPr="00A53E73" w:rsidRDefault="00637D65" w:rsidP="00637D65">
      <w:pPr>
        <w:widowControl w:val="0"/>
        <w:spacing w:after="0" w:line="240" w:lineRule="auto"/>
        <w:jc w:val="both"/>
        <w:rPr>
          <w:rFonts w:ascii="Skeena" w:hAnsi="Skeena" w:cs="Arial"/>
          <w:sz w:val="24"/>
          <w:szCs w:val="24"/>
        </w:rPr>
      </w:pPr>
      <w:r w:rsidRPr="00A53E73">
        <w:rPr>
          <w:rFonts w:ascii="Skeena" w:hAnsi="Skeena" w:cs="Arial"/>
          <w:sz w:val="24"/>
          <w:szCs w:val="24"/>
        </w:rPr>
        <w:t>USC submits written requests for files to be reviewed. SC DHHS must take the following steps within 15 calendar days of receiving the request:</w:t>
      </w:r>
    </w:p>
    <w:p w14:paraId="78B30E41" w14:textId="77777777" w:rsidR="00637D65" w:rsidRPr="00A53E73" w:rsidRDefault="00637D65" w:rsidP="00637D65">
      <w:pPr>
        <w:widowControl w:val="0"/>
        <w:numPr>
          <w:ilvl w:val="0"/>
          <w:numId w:val="57"/>
        </w:numPr>
        <w:spacing w:after="0" w:line="240" w:lineRule="auto"/>
        <w:ind w:left="720" w:hanging="360"/>
        <w:jc w:val="both"/>
        <w:rPr>
          <w:rFonts w:ascii="Skeena" w:hAnsi="Skeena" w:cs="Arial"/>
          <w:sz w:val="24"/>
          <w:szCs w:val="24"/>
        </w:rPr>
      </w:pPr>
      <w:r w:rsidRPr="00A53E73">
        <w:rPr>
          <w:rFonts w:ascii="Skeena" w:hAnsi="Skeena" w:cs="Arial"/>
          <w:sz w:val="24"/>
          <w:szCs w:val="24"/>
        </w:rPr>
        <w:t>Locate the requested file</w:t>
      </w:r>
    </w:p>
    <w:p w14:paraId="0836BE8A" w14:textId="77777777" w:rsidR="00637D65" w:rsidRPr="00A53E73" w:rsidRDefault="00637D65" w:rsidP="00637D65">
      <w:pPr>
        <w:widowControl w:val="0"/>
        <w:numPr>
          <w:ilvl w:val="0"/>
          <w:numId w:val="57"/>
        </w:numPr>
        <w:spacing w:after="0" w:line="240" w:lineRule="auto"/>
        <w:ind w:left="720" w:hanging="360"/>
        <w:jc w:val="both"/>
        <w:rPr>
          <w:rFonts w:ascii="Skeena" w:hAnsi="Skeena" w:cs="Arial"/>
          <w:sz w:val="24"/>
          <w:szCs w:val="24"/>
        </w:rPr>
      </w:pPr>
      <w:r w:rsidRPr="00A53E73">
        <w:rPr>
          <w:rFonts w:ascii="Skeena" w:hAnsi="Skeena" w:cs="Arial"/>
          <w:sz w:val="24"/>
          <w:szCs w:val="24"/>
        </w:rPr>
        <w:t xml:space="preserve">Complete </w:t>
      </w:r>
      <w:hyperlink r:id="rId109" w:history="1">
        <w:r w:rsidRPr="00A53E73">
          <w:rPr>
            <w:rFonts w:ascii="Skeena" w:hAnsi="Skeena" w:cs="Arial"/>
            <w:color w:val="0000FF"/>
            <w:sz w:val="24"/>
            <w:szCs w:val="24"/>
            <w:u w:val="single"/>
          </w:rPr>
          <w:t>DHHS Form 1259</w:t>
        </w:r>
      </w:hyperlink>
      <w:r w:rsidRPr="00A53E73">
        <w:rPr>
          <w:rFonts w:ascii="Skeena" w:hAnsi="Skeena" w:cs="Arial"/>
          <w:sz w:val="24"/>
          <w:szCs w:val="24"/>
        </w:rPr>
        <w:t>, Quality Assurance Case Review Checklist, and attach it to the front of the file</w:t>
      </w:r>
    </w:p>
    <w:p w14:paraId="37386F67" w14:textId="77777777" w:rsidR="00637D65" w:rsidRPr="00A53E73" w:rsidRDefault="00637D65" w:rsidP="00637D65">
      <w:pPr>
        <w:widowControl w:val="0"/>
        <w:numPr>
          <w:ilvl w:val="0"/>
          <w:numId w:val="57"/>
        </w:numPr>
        <w:spacing w:after="0" w:line="240" w:lineRule="auto"/>
        <w:ind w:left="720" w:hanging="360"/>
        <w:jc w:val="both"/>
        <w:rPr>
          <w:rFonts w:ascii="Skeena" w:hAnsi="Skeena" w:cs="Arial"/>
          <w:sz w:val="24"/>
          <w:szCs w:val="24"/>
        </w:rPr>
      </w:pPr>
      <w:r w:rsidRPr="00A53E73">
        <w:rPr>
          <w:rFonts w:ascii="Skeena" w:hAnsi="Skeena" w:cs="Arial"/>
          <w:sz w:val="24"/>
          <w:szCs w:val="24"/>
        </w:rPr>
        <w:t>Ensure that the most current action and the action for the date to be reviewed are included in the file</w:t>
      </w:r>
    </w:p>
    <w:p w14:paraId="0B168FE6" w14:textId="77777777" w:rsidR="00637D65" w:rsidRPr="00A53E73" w:rsidRDefault="00637D65" w:rsidP="00637D65">
      <w:pPr>
        <w:widowControl w:val="0"/>
        <w:numPr>
          <w:ilvl w:val="0"/>
          <w:numId w:val="57"/>
        </w:numPr>
        <w:spacing w:after="0" w:line="240" w:lineRule="auto"/>
        <w:ind w:left="720" w:hanging="360"/>
        <w:jc w:val="both"/>
        <w:rPr>
          <w:rFonts w:ascii="Skeena" w:hAnsi="Skeena" w:cs="Arial"/>
          <w:sz w:val="24"/>
          <w:szCs w:val="24"/>
        </w:rPr>
      </w:pPr>
      <w:r w:rsidRPr="00A53E73">
        <w:rPr>
          <w:rFonts w:ascii="Skeena" w:hAnsi="Skeena" w:cs="Arial"/>
          <w:sz w:val="24"/>
          <w:szCs w:val="24"/>
        </w:rPr>
        <w:t>Attach a copy of the email if the file is sent in response to a specific request from a reviewer</w:t>
      </w:r>
    </w:p>
    <w:p w14:paraId="7B9B16FC" w14:textId="77777777" w:rsidR="00637D65" w:rsidRPr="00A53E73" w:rsidRDefault="00637D65" w:rsidP="00637D65">
      <w:pPr>
        <w:widowControl w:val="0"/>
        <w:numPr>
          <w:ilvl w:val="0"/>
          <w:numId w:val="57"/>
        </w:numPr>
        <w:spacing w:after="0" w:line="240" w:lineRule="auto"/>
        <w:ind w:left="720" w:hanging="360"/>
        <w:jc w:val="both"/>
        <w:rPr>
          <w:rFonts w:ascii="Skeena" w:hAnsi="Skeena" w:cs="Arial"/>
          <w:sz w:val="24"/>
          <w:szCs w:val="24"/>
        </w:rPr>
      </w:pPr>
      <w:r w:rsidRPr="00A53E73">
        <w:rPr>
          <w:rFonts w:ascii="Skeena" w:hAnsi="Skeena" w:cs="Arial"/>
          <w:sz w:val="24"/>
          <w:szCs w:val="24"/>
        </w:rPr>
        <w:t>Attach a copy of the original request if file was not located and sent timely</w:t>
      </w:r>
    </w:p>
    <w:p w14:paraId="07CDB6BD" w14:textId="77777777" w:rsidR="00637D65" w:rsidRPr="00A53E73" w:rsidRDefault="00637D65" w:rsidP="00637D65">
      <w:pPr>
        <w:widowControl w:val="0"/>
        <w:numPr>
          <w:ilvl w:val="0"/>
          <w:numId w:val="57"/>
        </w:numPr>
        <w:spacing w:after="0" w:line="240" w:lineRule="auto"/>
        <w:ind w:left="720" w:hanging="360"/>
        <w:jc w:val="both"/>
        <w:rPr>
          <w:rFonts w:ascii="Skeena" w:hAnsi="Skeena" w:cs="Arial"/>
          <w:sz w:val="24"/>
          <w:szCs w:val="24"/>
        </w:rPr>
      </w:pPr>
      <w:r w:rsidRPr="00A53E73">
        <w:rPr>
          <w:rFonts w:ascii="Skeena" w:hAnsi="Skeena" w:cs="Arial"/>
          <w:sz w:val="24"/>
          <w:szCs w:val="24"/>
        </w:rPr>
        <w:t>Indicate if the file is sent to MEQA, PERM, or EQUIP</w:t>
      </w:r>
    </w:p>
    <w:p w14:paraId="79E8276E" w14:textId="77777777" w:rsidR="00637D65" w:rsidRPr="00A53E73" w:rsidRDefault="00637D65" w:rsidP="00637D65">
      <w:pPr>
        <w:widowControl w:val="0"/>
        <w:spacing w:after="0" w:line="240" w:lineRule="auto"/>
        <w:jc w:val="both"/>
        <w:rPr>
          <w:rFonts w:ascii="Skeena" w:hAnsi="Skeena" w:cs="Arial"/>
          <w:sz w:val="24"/>
          <w:szCs w:val="24"/>
        </w:rPr>
      </w:pPr>
    </w:p>
    <w:p w14:paraId="5A3D9EB2" w14:textId="77777777" w:rsidR="00637D65" w:rsidRPr="00A53E73" w:rsidRDefault="00637D65" w:rsidP="00637D65">
      <w:pPr>
        <w:widowControl w:val="0"/>
        <w:tabs>
          <w:tab w:val="right" w:pos="9360"/>
        </w:tabs>
        <w:autoSpaceDE w:val="0"/>
        <w:autoSpaceDN w:val="0"/>
        <w:adjustRightInd w:val="0"/>
        <w:spacing w:after="0" w:line="240" w:lineRule="auto"/>
        <w:ind w:left="1440" w:hanging="1440"/>
        <w:outlineLvl w:val="1"/>
        <w:rPr>
          <w:rFonts w:ascii="Skeena" w:hAnsi="Skeena" w:cs="Arial"/>
          <w:sz w:val="18"/>
          <w:szCs w:val="24"/>
        </w:rPr>
      </w:pPr>
      <w:bookmarkStart w:id="351" w:name="_Toc185993328"/>
      <w:bookmarkStart w:id="352" w:name="_Toc376253133"/>
      <w:bookmarkStart w:id="353" w:name="_Toc144199515"/>
      <w:bookmarkStart w:id="354" w:name="_Toc149690025"/>
      <w:r w:rsidRPr="00A53E73">
        <w:rPr>
          <w:rFonts w:ascii="Skeena" w:hAnsi="Skeena" w:cs="Arial"/>
          <w:b/>
          <w:bCs/>
          <w:sz w:val="24"/>
          <w:szCs w:val="24"/>
        </w:rPr>
        <w:t>101.19.01</w:t>
      </w:r>
      <w:r w:rsidRPr="00A53E73">
        <w:rPr>
          <w:rFonts w:ascii="Skeena" w:hAnsi="Skeena" w:cs="Arial"/>
          <w:b/>
          <w:bCs/>
          <w:sz w:val="24"/>
          <w:szCs w:val="24"/>
        </w:rPr>
        <w:tab/>
        <w:t>Quality Measurements</w:t>
      </w:r>
      <w:bookmarkEnd w:id="351"/>
      <w:bookmarkEnd w:id="352"/>
      <w:bookmarkEnd w:id="353"/>
      <w:bookmarkEnd w:id="354"/>
    </w:p>
    <w:p w14:paraId="08FDF6B2" w14:textId="77777777" w:rsidR="00637D65" w:rsidRPr="00790D8C" w:rsidRDefault="00637D65" w:rsidP="00637D65">
      <w:pPr>
        <w:widowControl w:val="0"/>
        <w:spacing w:after="0" w:line="240" w:lineRule="auto"/>
        <w:jc w:val="right"/>
        <w:rPr>
          <w:rFonts w:ascii="Skeena" w:hAnsi="Skeena" w:cs="Arial"/>
          <w:color w:val="000000"/>
          <w:sz w:val="16"/>
          <w:szCs w:val="16"/>
        </w:rPr>
      </w:pPr>
      <w:r w:rsidRPr="00790D8C">
        <w:rPr>
          <w:rFonts w:ascii="Skeena" w:hAnsi="Skeena" w:cs="Arial"/>
          <w:bCs/>
          <w:color w:val="000000"/>
          <w:sz w:val="16"/>
          <w:szCs w:val="16"/>
        </w:rPr>
        <w:t>(Eff. 03/01/13)</w:t>
      </w:r>
    </w:p>
    <w:p w14:paraId="11EDD0F3" w14:textId="77777777" w:rsidR="00637D65" w:rsidRPr="00A53E73" w:rsidRDefault="00637D65" w:rsidP="00637D65">
      <w:pPr>
        <w:widowControl w:val="0"/>
        <w:autoSpaceDE w:val="0"/>
        <w:autoSpaceDN w:val="0"/>
        <w:adjustRightInd w:val="0"/>
        <w:spacing w:after="0" w:line="240" w:lineRule="auto"/>
        <w:jc w:val="both"/>
        <w:rPr>
          <w:rFonts w:ascii="Skeena" w:hAnsi="Skeena" w:cs="Arial"/>
          <w:color w:val="000000"/>
          <w:sz w:val="24"/>
          <w:szCs w:val="24"/>
        </w:rPr>
      </w:pPr>
      <w:r w:rsidRPr="00A53E73">
        <w:rPr>
          <w:rFonts w:ascii="Skeena" w:hAnsi="Skeena" w:cs="Arial"/>
          <w:color w:val="000000"/>
          <w:sz w:val="24"/>
          <w:szCs w:val="24"/>
        </w:rPr>
        <w:t>The quality measurements used by USC to conduct SC DHHS eligibility reviews are:</w:t>
      </w:r>
    </w:p>
    <w:p w14:paraId="6B75BC49" w14:textId="77777777" w:rsidR="00637D65" w:rsidRPr="00A53E73" w:rsidRDefault="00637D65" w:rsidP="00637D65">
      <w:pPr>
        <w:widowControl w:val="0"/>
        <w:numPr>
          <w:ilvl w:val="0"/>
          <w:numId w:val="58"/>
        </w:numPr>
        <w:autoSpaceDE w:val="0"/>
        <w:autoSpaceDN w:val="0"/>
        <w:adjustRightInd w:val="0"/>
        <w:spacing w:after="0" w:line="240" w:lineRule="auto"/>
        <w:ind w:left="720" w:hanging="360"/>
        <w:jc w:val="both"/>
        <w:rPr>
          <w:rFonts w:ascii="Skeena" w:hAnsi="Skeena" w:cs="Arial"/>
          <w:color w:val="000000"/>
          <w:sz w:val="24"/>
          <w:szCs w:val="24"/>
        </w:rPr>
      </w:pPr>
      <w:r w:rsidRPr="00A53E73">
        <w:rPr>
          <w:rFonts w:ascii="Skeena" w:hAnsi="Skeena" w:cs="Arial"/>
          <w:color w:val="000000"/>
          <w:sz w:val="24"/>
          <w:szCs w:val="24"/>
        </w:rPr>
        <w:t>Eligibility Quality Improvement Process (EQUIP)</w:t>
      </w:r>
    </w:p>
    <w:p w14:paraId="1EC53DB3" w14:textId="77777777" w:rsidR="00637D65" w:rsidRPr="00A53E73" w:rsidRDefault="00637D65" w:rsidP="00637D65">
      <w:pPr>
        <w:widowControl w:val="0"/>
        <w:numPr>
          <w:ilvl w:val="0"/>
          <w:numId w:val="58"/>
        </w:numPr>
        <w:autoSpaceDE w:val="0"/>
        <w:autoSpaceDN w:val="0"/>
        <w:adjustRightInd w:val="0"/>
        <w:spacing w:after="0" w:line="240" w:lineRule="auto"/>
        <w:ind w:left="720" w:hanging="360"/>
        <w:jc w:val="both"/>
        <w:rPr>
          <w:rFonts w:ascii="Skeena" w:hAnsi="Skeena" w:cs="Arial"/>
          <w:color w:val="000000"/>
          <w:sz w:val="24"/>
          <w:szCs w:val="24"/>
        </w:rPr>
      </w:pPr>
      <w:r w:rsidRPr="00A53E73">
        <w:rPr>
          <w:rFonts w:ascii="Skeena" w:hAnsi="Skeena" w:cs="Arial"/>
          <w:color w:val="000000"/>
          <w:sz w:val="24"/>
          <w:szCs w:val="24"/>
        </w:rPr>
        <w:t>Medicaid Eligibility Quality Assurance (MEQA)</w:t>
      </w:r>
    </w:p>
    <w:p w14:paraId="0FDCB533" w14:textId="77777777" w:rsidR="00637D65" w:rsidRPr="00A53E73" w:rsidRDefault="00637D65" w:rsidP="00637D65">
      <w:pPr>
        <w:widowControl w:val="0"/>
        <w:numPr>
          <w:ilvl w:val="0"/>
          <w:numId w:val="58"/>
        </w:numPr>
        <w:autoSpaceDE w:val="0"/>
        <w:autoSpaceDN w:val="0"/>
        <w:adjustRightInd w:val="0"/>
        <w:spacing w:after="0" w:line="240" w:lineRule="auto"/>
        <w:ind w:left="720" w:hanging="360"/>
        <w:jc w:val="both"/>
        <w:rPr>
          <w:rFonts w:ascii="Skeena" w:hAnsi="Skeena"/>
          <w:sz w:val="24"/>
          <w:szCs w:val="24"/>
        </w:rPr>
      </w:pPr>
      <w:r w:rsidRPr="00A53E73">
        <w:rPr>
          <w:rFonts w:ascii="Skeena" w:hAnsi="Skeena" w:cs="Arial"/>
          <w:color w:val="000000"/>
          <w:sz w:val="24"/>
          <w:szCs w:val="24"/>
        </w:rPr>
        <w:t>Payment Error Rate Measurement (PERM)</w:t>
      </w:r>
    </w:p>
    <w:p w14:paraId="21202FB5" w14:textId="77777777" w:rsidR="00637D65" w:rsidRPr="00A53E73" w:rsidRDefault="00637D65" w:rsidP="00637D65">
      <w:pPr>
        <w:widowControl w:val="0"/>
        <w:numPr>
          <w:ilvl w:val="0"/>
          <w:numId w:val="58"/>
        </w:numPr>
        <w:autoSpaceDE w:val="0"/>
        <w:autoSpaceDN w:val="0"/>
        <w:adjustRightInd w:val="0"/>
        <w:spacing w:after="0" w:line="240" w:lineRule="auto"/>
        <w:ind w:left="720" w:hanging="360"/>
        <w:jc w:val="both"/>
        <w:rPr>
          <w:rFonts w:ascii="Skeena" w:hAnsi="Skeena" w:cs="Arial"/>
          <w:sz w:val="24"/>
          <w:szCs w:val="24"/>
        </w:rPr>
      </w:pPr>
      <w:r w:rsidRPr="00A53E73">
        <w:rPr>
          <w:rFonts w:ascii="Skeena" w:hAnsi="Skeena" w:cs="Arial"/>
          <w:sz w:val="24"/>
          <w:szCs w:val="24"/>
        </w:rPr>
        <w:t>Medicaid and Children’s Health Insurance Program Review Pilots</w:t>
      </w:r>
    </w:p>
    <w:p w14:paraId="6AD305D9" w14:textId="77777777" w:rsidR="00637D65" w:rsidRPr="00A53E73" w:rsidRDefault="00637D65" w:rsidP="00637D65">
      <w:pPr>
        <w:widowControl w:val="0"/>
        <w:numPr>
          <w:ilvl w:val="0"/>
          <w:numId w:val="58"/>
        </w:numPr>
        <w:autoSpaceDE w:val="0"/>
        <w:autoSpaceDN w:val="0"/>
        <w:adjustRightInd w:val="0"/>
        <w:spacing w:after="0" w:line="240" w:lineRule="auto"/>
        <w:ind w:left="720" w:hanging="360"/>
        <w:jc w:val="both"/>
        <w:rPr>
          <w:rFonts w:ascii="Skeena" w:hAnsi="Skeena" w:cs="Arial"/>
          <w:sz w:val="24"/>
          <w:szCs w:val="24"/>
        </w:rPr>
      </w:pPr>
      <w:r w:rsidRPr="00A53E73">
        <w:rPr>
          <w:rFonts w:ascii="Skeena" w:hAnsi="Skeena" w:cs="Arial"/>
          <w:sz w:val="24"/>
          <w:szCs w:val="24"/>
        </w:rPr>
        <w:t>Special Project Reviews</w:t>
      </w:r>
    </w:p>
    <w:p w14:paraId="3C944088" w14:textId="77777777" w:rsidR="00637D65" w:rsidRPr="00A53E73" w:rsidRDefault="00637D65" w:rsidP="00637D65">
      <w:pPr>
        <w:widowControl w:val="0"/>
        <w:spacing w:after="0" w:line="240" w:lineRule="auto"/>
        <w:jc w:val="both"/>
        <w:rPr>
          <w:rFonts w:ascii="Skeena" w:hAnsi="Skeena" w:cs="Arial"/>
          <w:sz w:val="24"/>
          <w:szCs w:val="24"/>
        </w:rPr>
      </w:pPr>
    </w:p>
    <w:p w14:paraId="1E7C6E0F" w14:textId="77777777" w:rsidR="00637D65" w:rsidRPr="00A53E73" w:rsidRDefault="00637D65" w:rsidP="00637D65">
      <w:pPr>
        <w:widowControl w:val="0"/>
        <w:tabs>
          <w:tab w:val="right" w:pos="9360"/>
        </w:tabs>
        <w:autoSpaceDE w:val="0"/>
        <w:autoSpaceDN w:val="0"/>
        <w:adjustRightInd w:val="0"/>
        <w:spacing w:after="0" w:line="240" w:lineRule="auto"/>
        <w:ind w:left="1440" w:hanging="1440"/>
        <w:outlineLvl w:val="1"/>
        <w:rPr>
          <w:rFonts w:ascii="Skeena" w:hAnsi="Skeena" w:cs="Arial"/>
          <w:sz w:val="18"/>
          <w:szCs w:val="24"/>
        </w:rPr>
      </w:pPr>
      <w:bookmarkStart w:id="355" w:name="_Toc376253134"/>
      <w:bookmarkStart w:id="356" w:name="_Toc144199516"/>
      <w:bookmarkStart w:id="357" w:name="_Toc149690026"/>
      <w:r w:rsidRPr="00A53E73">
        <w:rPr>
          <w:rFonts w:ascii="Skeena" w:hAnsi="Skeena" w:cs="Arial"/>
          <w:b/>
          <w:bCs/>
          <w:sz w:val="24"/>
          <w:szCs w:val="24"/>
        </w:rPr>
        <w:t>101.19.01A</w:t>
      </w:r>
      <w:r w:rsidRPr="00A53E73">
        <w:rPr>
          <w:rFonts w:ascii="Skeena" w:hAnsi="Skeena" w:cs="Arial"/>
          <w:b/>
          <w:bCs/>
          <w:sz w:val="24"/>
          <w:szCs w:val="24"/>
        </w:rPr>
        <w:tab/>
        <w:t>Eligibility Quality Improvement Process (EQUIP)</w:t>
      </w:r>
      <w:bookmarkEnd w:id="355"/>
      <w:bookmarkEnd w:id="356"/>
      <w:bookmarkEnd w:id="357"/>
    </w:p>
    <w:p w14:paraId="26970852" w14:textId="77777777" w:rsidR="00637D65" w:rsidRPr="00790D8C" w:rsidRDefault="00637D65" w:rsidP="00637D65">
      <w:pPr>
        <w:widowControl w:val="0"/>
        <w:spacing w:after="0" w:line="240" w:lineRule="auto"/>
        <w:jc w:val="right"/>
        <w:rPr>
          <w:rFonts w:ascii="Skeena" w:hAnsi="Skeena" w:cs="Arial"/>
          <w:color w:val="000000"/>
          <w:sz w:val="16"/>
          <w:szCs w:val="16"/>
        </w:rPr>
      </w:pPr>
      <w:r w:rsidRPr="00790D8C">
        <w:rPr>
          <w:rFonts w:ascii="Skeena" w:hAnsi="Skeena" w:cs="Arial"/>
          <w:bCs/>
          <w:color w:val="000000"/>
          <w:sz w:val="16"/>
          <w:szCs w:val="16"/>
        </w:rPr>
        <w:t>(Eff. 03/01/13)</w:t>
      </w:r>
    </w:p>
    <w:p w14:paraId="0B270796" w14:textId="77777777" w:rsidR="00637D65" w:rsidRPr="00A53E73" w:rsidRDefault="00637D65" w:rsidP="00637D65">
      <w:pPr>
        <w:widowControl w:val="0"/>
        <w:spacing w:after="0" w:line="240" w:lineRule="auto"/>
        <w:jc w:val="both"/>
        <w:rPr>
          <w:rFonts w:ascii="Skeena" w:hAnsi="Skeena" w:cs="Arial"/>
          <w:color w:val="000000"/>
          <w:sz w:val="24"/>
          <w:szCs w:val="24"/>
        </w:rPr>
      </w:pPr>
      <w:r w:rsidRPr="00A53E73">
        <w:rPr>
          <w:rFonts w:ascii="Skeena" w:hAnsi="Skeena" w:cs="Arial"/>
          <w:color w:val="000000"/>
          <w:sz w:val="24"/>
          <w:szCs w:val="24"/>
        </w:rPr>
        <w:t>EQUIP is an internal eligibility review process that is used by the agency without contact with the beneficiary. EQUIP is limited to errors that were identified in PERM/MEQA reviews, and includes Alerts that report eligibility issues not included in the scope of the review. The primary objectives of EQUIP are:</w:t>
      </w:r>
    </w:p>
    <w:p w14:paraId="735AB824" w14:textId="77777777" w:rsidR="00637D65" w:rsidRPr="00A53E73" w:rsidRDefault="00637D65" w:rsidP="00637D65">
      <w:pPr>
        <w:widowControl w:val="0"/>
        <w:numPr>
          <w:ilvl w:val="0"/>
          <w:numId w:val="59"/>
        </w:numPr>
        <w:spacing w:after="0" w:line="240" w:lineRule="auto"/>
        <w:ind w:left="720" w:hanging="360"/>
        <w:jc w:val="both"/>
        <w:rPr>
          <w:rFonts w:ascii="Skeena" w:hAnsi="Skeena" w:cs="Arial"/>
          <w:color w:val="000000"/>
          <w:sz w:val="24"/>
          <w:szCs w:val="24"/>
        </w:rPr>
      </w:pPr>
      <w:r w:rsidRPr="00A53E73">
        <w:rPr>
          <w:rFonts w:ascii="Skeena" w:hAnsi="Skeena" w:cs="Arial"/>
          <w:color w:val="000000"/>
          <w:sz w:val="24"/>
          <w:szCs w:val="24"/>
        </w:rPr>
        <w:t>Identify and address error trends</w:t>
      </w:r>
    </w:p>
    <w:p w14:paraId="7A57352F" w14:textId="77777777" w:rsidR="00637D65" w:rsidRPr="00A53E73" w:rsidRDefault="00637D65" w:rsidP="00637D65">
      <w:pPr>
        <w:widowControl w:val="0"/>
        <w:numPr>
          <w:ilvl w:val="0"/>
          <w:numId w:val="59"/>
        </w:numPr>
        <w:spacing w:after="0" w:line="240" w:lineRule="auto"/>
        <w:ind w:left="720" w:hanging="360"/>
        <w:jc w:val="both"/>
        <w:rPr>
          <w:rFonts w:ascii="Skeena" w:hAnsi="Skeena" w:cs="Arial"/>
          <w:sz w:val="24"/>
          <w:szCs w:val="24"/>
        </w:rPr>
      </w:pPr>
      <w:r w:rsidRPr="00A53E73">
        <w:rPr>
          <w:rFonts w:ascii="Skeena" w:hAnsi="Skeena" w:cs="Arial"/>
          <w:color w:val="000000"/>
          <w:sz w:val="24"/>
          <w:szCs w:val="24"/>
        </w:rPr>
        <w:lastRenderedPageBreak/>
        <w:t>Develop employee performance standards</w:t>
      </w:r>
    </w:p>
    <w:p w14:paraId="7EA052DE" w14:textId="77777777" w:rsidR="00637D65" w:rsidRPr="00A53E73" w:rsidRDefault="00637D65" w:rsidP="00637D65">
      <w:pPr>
        <w:widowControl w:val="0"/>
        <w:spacing w:after="0" w:line="240" w:lineRule="auto"/>
        <w:jc w:val="both"/>
        <w:rPr>
          <w:rFonts w:ascii="Skeena" w:hAnsi="Skeena" w:cs="Arial"/>
          <w:sz w:val="24"/>
          <w:szCs w:val="24"/>
        </w:rPr>
      </w:pPr>
    </w:p>
    <w:p w14:paraId="67980628" w14:textId="77777777" w:rsidR="00637D65" w:rsidRPr="00A53E73" w:rsidRDefault="00637D65" w:rsidP="00637D65">
      <w:pPr>
        <w:widowControl w:val="0"/>
        <w:tabs>
          <w:tab w:val="right" w:pos="9360"/>
        </w:tabs>
        <w:autoSpaceDE w:val="0"/>
        <w:autoSpaceDN w:val="0"/>
        <w:adjustRightInd w:val="0"/>
        <w:spacing w:after="0" w:line="240" w:lineRule="auto"/>
        <w:ind w:left="1440" w:hanging="1440"/>
        <w:outlineLvl w:val="1"/>
        <w:rPr>
          <w:rFonts w:ascii="Skeena" w:hAnsi="Skeena" w:cs="Arial"/>
          <w:sz w:val="18"/>
          <w:szCs w:val="24"/>
        </w:rPr>
      </w:pPr>
      <w:bookmarkStart w:id="358" w:name="_Toc376253135"/>
      <w:bookmarkStart w:id="359" w:name="_Toc144199517"/>
      <w:bookmarkStart w:id="360" w:name="_Toc149690027"/>
      <w:r w:rsidRPr="00A53E73">
        <w:rPr>
          <w:rFonts w:ascii="Skeena" w:hAnsi="Skeena" w:cs="Arial"/>
          <w:b/>
          <w:bCs/>
          <w:sz w:val="24"/>
          <w:szCs w:val="24"/>
        </w:rPr>
        <w:t>101.19.01B</w:t>
      </w:r>
      <w:r w:rsidRPr="00A53E73">
        <w:rPr>
          <w:rFonts w:ascii="Skeena" w:hAnsi="Skeena" w:cs="Arial"/>
          <w:b/>
          <w:bCs/>
          <w:sz w:val="24"/>
          <w:szCs w:val="24"/>
        </w:rPr>
        <w:tab/>
        <w:t>Medicaid Eligibility Quality Assurance (MEQA)</w:t>
      </w:r>
      <w:bookmarkEnd w:id="358"/>
      <w:bookmarkEnd w:id="359"/>
      <w:bookmarkEnd w:id="360"/>
    </w:p>
    <w:p w14:paraId="4E3121F1" w14:textId="77777777" w:rsidR="00637D65" w:rsidRPr="00790D8C" w:rsidRDefault="00637D65" w:rsidP="00637D65">
      <w:pPr>
        <w:widowControl w:val="0"/>
        <w:spacing w:after="0" w:line="240" w:lineRule="auto"/>
        <w:jc w:val="right"/>
        <w:rPr>
          <w:rFonts w:ascii="Skeena" w:hAnsi="Skeena" w:cs="Arial"/>
          <w:color w:val="000000"/>
          <w:sz w:val="16"/>
          <w:szCs w:val="16"/>
        </w:rPr>
      </w:pPr>
      <w:r w:rsidRPr="00790D8C">
        <w:rPr>
          <w:rFonts w:ascii="Skeena" w:hAnsi="Skeena" w:cs="Arial"/>
          <w:bCs/>
          <w:color w:val="000000"/>
          <w:sz w:val="16"/>
          <w:szCs w:val="16"/>
        </w:rPr>
        <w:t>(Eff.01/01/13)</w:t>
      </w:r>
    </w:p>
    <w:p w14:paraId="4DF00C97" w14:textId="77777777" w:rsidR="00637D65" w:rsidRPr="00A53E73" w:rsidRDefault="00637D65" w:rsidP="00637D65">
      <w:pPr>
        <w:widowControl w:val="0"/>
        <w:spacing w:after="0" w:line="240" w:lineRule="auto"/>
        <w:jc w:val="both"/>
        <w:rPr>
          <w:rFonts w:ascii="Skeena" w:hAnsi="Skeena" w:cs="Arial"/>
          <w:color w:val="000000"/>
          <w:sz w:val="24"/>
          <w:szCs w:val="24"/>
        </w:rPr>
      </w:pPr>
      <w:r w:rsidRPr="00A53E73">
        <w:rPr>
          <w:rFonts w:ascii="Skeena" w:hAnsi="Skeena" w:cs="Arial"/>
          <w:color w:val="000000"/>
          <w:sz w:val="24"/>
          <w:szCs w:val="24"/>
        </w:rPr>
        <w:t>Medicaid Eligibility Quality Assurance (MEQA) is a federally mandated study. The primary objectives of MEQA are:</w:t>
      </w:r>
    </w:p>
    <w:p w14:paraId="0D1FE83B" w14:textId="77777777" w:rsidR="00637D65" w:rsidRPr="00A53E73" w:rsidRDefault="00637D65" w:rsidP="00637D65">
      <w:pPr>
        <w:widowControl w:val="0"/>
        <w:numPr>
          <w:ilvl w:val="0"/>
          <w:numId w:val="60"/>
        </w:numPr>
        <w:spacing w:after="0" w:line="240" w:lineRule="auto"/>
        <w:ind w:left="720" w:hanging="360"/>
        <w:jc w:val="both"/>
        <w:rPr>
          <w:rFonts w:ascii="Skeena" w:hAnsi="Skeena" w:cs="Arial"/>
          <w:color w:val="000000"/>
          <w:sz w:val="24"/>
          <w:szCs w:val="24"/>
        </w:rPr>
      </w:pPr>
      <w:r w:rsidRPr="00A53E73">
        <w:rPr>
          <w:rFonts w:ascii="Skeena" w:hAnsi="Skeena" w:cs="Arial"/>
          <w:color w:val="000000"/>
          <w:sz w:val="24"/>
          <w:szCs w:val="24"/>
        </w:rPr>
        <w:t>To measure, identify, and eliminate or reduce dollar losses as a result of erroneous eligibility determinations</w:t>
      </w:r>
    </w:p>
    <w:p w14:paraId="1C1CDE13" w14:textId="77777777" w:rsidR="00637D65" w:rsidRPr="00A53E73" w:rsidRDefault="00637D65" w:rsidP="00637D65">
      <w:pPr>
        <w:widowControl w:val="0"/>
        <w:numPr>
          <w:ilvl w:val="0"/>
          <w:numId w:val="60"/>
        </w:numPr>
        <w:spacing w:after="0" w:line="240" w:lineRule="auto"/>
        <w:ind w:left="720" w:hanging="360"/>
        <w:jc w:val="both"/>
        <w:rPr>
          <w:rFonts w:ascii="Skeena" w:hAnsi="Skeena" w:cs="Arial"/>
          <w:sz w:val="24"/>
          <w:szCs w:val="24"/>
        </w:rPr>
      </w:pPr>
      <w:r w:rsidRPr="00A53E73">
        <w:rPr>
          <w:rFonts w:ascii="Skeena" w:hAnsi="Skeena" w:cs="Arial"/>
          <w:color w:val="000000"/>
          <w:sz w:val="24"/>
          <w:szCs w:val="24"/>
        </w:rPr>
        <w:t>To ensure that clients receive all of the benefits to which they are entitled</w:t>
      </w:r>
    </w:p>
    <w:p w14:paraId="1A80530D" w14:textId="77777777" w:rsidR="00637D65" w:rsidRPr="00A53E73" w:rsidRDefault="00637D65" w:rsidP="00637D65">
      <w:pPr>
        <w:widowControl w:val="0"/>
        <w:spacing w:after="0" w:line="240" w:lineRule="auto"/>
        <w:jc w:val="both"/>
        <w:rPr>
          <w:rFonts w:ascii="Skeena" w:hAnsi="Skeena" w:cs="Arial"/>
          <w:sz w:val="24"/>
          <w:szCs w:val="24"/>
        </w:rPr>
      </w:pPr>
    </w:p>
    <w:p w14:paraId="47FECC86" w14:textId="77777777" w:rsidR="00637D65" w:rsidRPr="00A53E73" w:rsidRDefault="00637D65" w:rsidP="00637D65">
      <w:pPr>
        <w:widowControl w:val="0"/>
        <w:tabs>
          <w:tab w:val="right" w:pos="9360"/>
        </w:tabs>
        <w:autoSpaceDE w:val="0"/>
        <w:autoSpaceDN w:val="0"/>
        <w:adjustRightInd w:val="0"/>
        <w:spacing w:after="0" w:line="240" w:lineRule="auto"/>
        <w:ind w:left="720" w:hanging="720"/>
        <w:rPr>
          <w:rFonts w:ascii="Skeena" w:hAnsi="Skeena" w:cs="Arial"/>
          <w:bCs/>
          <w:sz w:val="24"/>
          <w:szCs w:val="24"/>
        </w:rPr>
      </w:pPr>
      <w:bookmarkStart w:id="361" w:name="_Toc376253136"/>
      <w:r w:rsidRPr="00A53E73">
        <w:rPr>
          <w:rFonts w:ascii="Skeena" w:hAnsi="Skeena" w:cs="Arial"/>
          <w:bCs/>
          <w:sz w:val="24"/>
          <w:szCs w:val="24"/>
          <w:u w:val="single"/>
        </w:rPr>
        <w:t>Note</w:t>
      </w:r>
      <w:r w:rsidRPr="00A53E73">
        <w:rPr>
          <w:rFonts w:ascii="Skeena" w:hAnsi="Skeena" w:cs="Arial"/>
          <w:bCs/>
          <w:sz w:val="24"/>
          <w:szCs w:val="24"/>
        </w:rPr>
        <w:t>:</w:t>
      </w:r>
      <w:r w:rsidRPr="00A53E73">
        <w:rPr>
          <w:rFonts w:ascii="Skeena" w:hAnsi="Skeena" w:cs="Arial"/>
          <w:bCs/>
          <w:sz w:val="24"/>
          <w:szCs w:val="24"/>
        </w:rPr>
        <w:tab/>
        <w:t>Medicaid and Children’s Health Insurance Program Eligibility Review Pilots (MPPM 101.19.01D) will be substituted for MEQA Reviews until June 30, 2016.</w:t>
      </w:r>
      <w:bookmarkEnd w:id="361"/>
    </w:p>
    <w:p w14:paraId="14F9105E" w14:textId="77777777" w:rsidR="00637D65" w:rsidRPr="00A53E73" w:rsidRDefault="00637D65" w:rsidP="00637D65">
      <w:pPr>
        <w:widowControl w:val="0"/>
        <w:tabs>
          <w:tab w:val="right" w:pos="9360"/>
        </w:tabs>
        <w:autoSpaceDE w:val="0"/>
        <w:autoSpaceDN w:val="0"/>
        <w:adjustRightInd w:val="0"/>
        <w:spacing w:after="0" w:line="240" w:lineRule="auto"/>
        <w:ind w:left="1440" w:hanging="1440"/>
        <w:rPr>
          <w:rFonts w:ascii="Skeena" w:hAnsi="Skeena" w:cs="Arial"/>
          <w:b/>
          <w:bCs/>
          <w:sz w:val="24"/>
          <w:szCs w:val="24"/>
        </w:rPr>
      </w:pPr>
    </w:p>
    <w:p w14:paraId="31F597E7" w14:textId="77777777" w:rsidR="00637D65" w:rsidRPr="00A53E73" w:rsidRDefault="00637D65" w:rsidP="00637D65">
      <w:pPr>
        <w:widowControl w:val="0"/>
        <w:tabs>
          <w:tab w:val="right" w:pos="9360"/>
        </w:tabs>
        <w:autoSpaceDE w:val="0"/>
        <w:autoSpaceDN w:val="0"/>
        <w:adjustRightInd w:val="0"/>
        <w:spacing w:after="0" w:line="240" w:lineRule="auto"/>
        <w:ind w:left="1440" w:hanging="1440"/>
        <w:outlineLvl w:val="1"/>
        <w:rPr>
          <w:rFonts w:ascii="Skeena" w:hAnsi="Skeena" w:cs="Arial"/>
          <w:sz w:val="18"/>
          <w:szCs w:val="24"/>
        </w:rPr>
      </w:pPr>
      <w:bookmarkStart w:id="362" w:name="_Toc376253137"/>
      <w:bookmarkStart w:id="363" w:name="_Toc144199518"/>
      <w:bookmarkStart w:id="364" w:name="_Toc149690028"/>
      <w:r w:rsidRPr="00A53E73">
        <w:rPr>
          <w:rFonts w:ascii="Skeena" w:hAnsi="Skeena" w:cs="Arial"/>
          <w:b/>
          <w:bCs/>
          <w:sz w:val="24"/>
          <w:szCs w:val="24"/>
        </w:rPr>
        <w:t>101.19.01C</w:t>
      </w:r>
      <w:r w:rsidRPr="00A53E73">
        <w:rPr>
          <w:rFonts w:ascii="Skeena" w:hAnsi="Skeena" w:cs="Arial"/>
          <w:b/>
          <w:bCs/>
          <w:sz w:val="24"/>
          <w:szCs w:val="24"/>
        </w:rPr>
        <w:tab/>
        <w:t>Payment Error Rate Measurement (PERM)</w:t>
      </w:r>
      <w:bookmarkEnd w:id="362"/>
      <w:bookmarkEnd w:id="363"/>
      <w:bookmarkEnd w:id="364"/>
    </w:p>
    <w:p w14:paraId="35D143C6" w14:textId="77777777" w:rsidR="00637D65" w:rsidRPr="00790D8C" w:rsidRDefault="00637D65" w:rsidP="00637D65">
      <w:pPr>
        <w:widowControl w:val="0"/>
        <w:spacing w:after="0" w:line="240" w:lineRule="auto"/>
        <w:jc w:val="right"/>
        <w:rPr>
          <w:rFonts w:ascii="Skeena" w:hAnsi="Skeena" w:cs="Arial"/>
          <w:sz w:val="16"/>
          <w:szCs w:val="16"/>
        </w:rPr>
      </w:pPr>
      <w:r w:rsidRPr="00790D8C">
        <w:rPr>
          <w:rFonts w:ascii="Skeena" w:hAnsi="Skeena" w:cs="Arial"/>
          <w:bCs/>
          <w:sz w:val="16"/>
          <w:szCs w:val="16"/>
        </w:rPr>
        <w:t>(Eff. 01/01/14)</w:t>
      </w:r>
    </w:p>
    <w:p w14:paraId="3821C804" w14:textId="77777777" w:rsidR="00637D65" w:rsidRPr="00A53E73" w:rsidRDefault="00637D65" w:rsidP="00637D65">
      <w:pPr>
        <w:widowControl w:val="0"/>
        <w:spacing w:after="0" w:line="240" w:lineRule="auto"/>
        <w:jc w:val="both"/>
        <w:rPr>
          <w:rFonts w:ascii="Skeena" w:hAnsi="Skeena" w:cs="Arial"/>
          <w:sz w:val="24"/>
          <w:szCs w:val="24"/>
        </w:rPr>
      </w:pPr>
      <w:r w:rsidRPr="00A53E73">
        <w:rPr>
          <w:rFonts w:ascii="Skeena" w:hAnsi="Skeena" w:cs="Arial"/>
          <w:sz w:val="24"/>
          <w:szCs w:val="24"/>
        </w:rPr>
        <w:t>Payment Error Rate Measurement (PERM) is a federally mandated study. The primary objectives of PERM are:</w:t>
      </w:r>
    </w:p>
    <w:p w14:paraId="03030711" w14:textId="77777777" w:rsidR="00637D65" w:rsidRPr="00A53E73" w:rsidRDefault="00637D65" w:rsidP="00637D65">
      <w:pPr>
        <w:widowControl w:val="0"/>
        <w:numPr>
          <w:ilvl w:val="0"/>
          <w:numId w:val="61"/>
        </w:numPr>
        <w:spacing w:after="0" w:line="240" w:lineRule="auto"/>
        <w:ind w:left="720" w:hanging="360"/>
        <w:jc w:val="both"/>
        <w:rPr>
          <w:rFonts w:ascii="Skeena" w:hAnsi="Skeena" w:cs="Arial"/>
          <w:sz w:val="24"/>
          <w:szCs w:val="24"/>
        </w:rPr>
      </w:pPr>
      <w:r w:rsidRPr="00A53E73">
        <w:rPr>
          <w:rFonts w:ascii="Skeena" w:hAnsi="Skeena" w:cs="Arial"/>
          <w:sz w:val="24"/>
          <w:szCs w:val="24"/>
        </w:rPr>
        <w:t>To review fee for service, managed care, and Medicaid and SCHIP eligibility</w:t>
      </w:r>
    </w:p>
    <w:p w14:paraId="2632C0D6" w14:textId="77777777" w:rsidR="00637D65" w:rsidRPr="00A53E73" w:rsidRDefault="00637D65" w:rsidP="00637D65">
      <w:pPr>
        <w:widowControl w:val="0"/>
        <w:numPr>
          <w:ilvl w:val="0"/>
          <w:numId w:val="61"/>
        </w:numPr>
        <w:spacing w:after="0" w:line="240" w:lineRule="auto"/>
        <w:ind w:left="720" w:hanging="360"/>
        <w:jc w:val="both"/>
        <w:rPr>
          <w:rFonts w:ascii="Skeena" w:hAnsi="Skeena" w:cs="Arial"/>
          <w:sz w:val="24"/>
          <w:szCs w:val="24"/>
        </w:rPr>
      </w:pPr>
      <w:r w:rsidRPr="00A53E73">
        <w:rPr>
          <w:rFonts w:ascii="Skeena" w:hAnsi="Skeena" w:cs="Arial"/>
          <w:sz w:val="24"/>
          <w:szCs w:val="24"/>
        </w:rPr>
        <w:t>To provide results of the reviews to be used to produce a national error rate</w:t>
      </w:r>
    </w:p>
    <w:p w14:paraId="041CAB4A" w14:textId="77777777" w:rsidR="00637D65" w:rsidRPr="00A53E73" w:rsidRDefault="00637D65" w:rsidP="00637D65">
      <w:pPr>
        <w:widowControl w:val="0"/>
        <w:spacing w:after="0" w:line="240" w:lineRule="auto"/>
        <w:jc w:val="both"/>
        <w:rPr>
          <w:rFonts w:ascii="Skeena" w:hAnsi="Skeena" w:cs="Arial"/>
          <w:sz w:val="24"/>
          <w:szCs w:val="24"/>
        </w:rPr>
      </w:pPr>
    </w:p>
    <w:p w14:paraId="5AE3DC52" w14:textId="77777777" w:rsidR="00637D65" w:rsidRPr="00A53E73" w:rsidRDefault="00637D65" w:rsidP="00637D65">
      <w:pPr>
        <w:widowControl w:val="0"/>
        <w:tabs>
          <w:tab w:val="right" w:pos="9360"/>
        </w:tabs>
        <w:autoSpaceDE w:val="0"/>
        <w:autoSpaceDN w:val="0"/>
        <w:adjustRightInd w:val="0"/>
        <w:spacing w:after="0" w:line="240" w:lineRule="auto"/>
        <w:jc w:val="both"/>
        <w:rPr>
          <w:rFonts w:ascii="Skeena" w:hAnsi="Skeena" w:cs="Arial"/>
          <w:bCs/>
          <w:sz w:val="24"/>
          <w:szCs w:val="24"/>
        </w:rPr>
      </w:pPr>
      <w:bookmarkStart w:id="365" w:name="_Toc376253138"/>
      <w:bookmarkStart w:id="366" w:name="_Toc155083677"/>
      <w:bookmarkStart w:id="367" w:name="_Toc173664365"/>
      <w:r w:rsidRPr="00A53E73">
        <w:rPr>
          <w:rFonts w:ascii="Skeena" w:hAnsi="Skeena" w:cs="Arial"/>
          <w:bCs/>
          <w:sz w:val="24"/>
          <w:szCs w:val="24"/>
        </w:rPr>
        <w:t>Note: Medicaid and Children’s Health Insurance Program Eligibility Review</w:t>
      </w:r>
      <w:r w:rsidRPr="00A53E73">
        <w:rPr>
          <w:rFonts w:ascii="Skeena" w:hAnsi="Skeena" w:cs="Arial"/>
          <w:b/>
          <w:bCs/>
          <w:sz w:val="24"/>
          <w:szCs w:val="24"/>
        </w:rPr>
        <w:t xml:space="preserve"> </w:t>
      </w:r>
      <w:r w:rsidRPr="00A53E73">
        <w:rPr>
          <w:rFonts w:ascii="Skeena" w:hAnsi="Skeena" w:cs="Arial"/>
          <w:bCs/>
          <w:sz w:val="24"/>
          <w:szCs w:val="24"/>
        </w:rPr>
        <w:t>Pilots (MPPM 101.19.01D will be substituted for MEQA Reviews until June 30, 2016.</w:t>
      </w:r>
      <w:bookmarkEnd w:id="365"/>
    </w:p>
    <w:p w14:paraId="72881698" w14:textId="77777777" w:rsidR="00637D65" w:rsidRPr="00A53E73" w:rsidRDefault="00637D65" w:rsidP="00637D65">
      <w:pPr>
        <w:widowControl w:val="0"/>
        <w:tabs>
          <w:tab w:val="left" w:pos="2400"/>
          <w:tab w:val="right" w:pos="9360"/>
        </w:tabs>
        <w:autoSpaceDE w:val="0"/>
        <w:autoSpaceDN w:val="0"/>
        <w:adjustRightInd w:val="0"/>
        <w:spacing w:after="0" w:line="240" w:lineRule="auto"/>
        <w:ind w:left="1440" w:hanging="1440"/>
        <w:rPr>
          <w:rFonts w:ascii="Skeena" w:hAnsi="Skeena" w:cs="Arial"/>
          <w:bCs/>
          <w:sz w:val="24"/>
          <w:szCs w:val="24"/>
        </w:rPr>
      </w:pPr>
    </w:p>
    <w:p w14:paraId="69D7B921" w14:textId="77777777" w:rsidR="00637D65" w:rsidRPr="00A53E73" w:rsidRDefault="00637D65" w:rsidP="00637D65">
      <w:pPr>
        <w:widowControl w:val="0"/>
        <w:tabs>
          <w:tab w:val="right" w:pos="9360"/>
        </w:tabs>
        <w:autoSpaceDE w:val="0"/>
        <w:autoSpaceDN w:val="0"/>
        <w:adjustRightInd w:val="0"/>
        <w:spacing w:after="0" w:line="240" w:lineRule="auto"/>
        <w:ind w:left="1440" w:hanging="1440"/>
        <w:outlineLvl w:val="1"/>
        <w:rPr>
          <w:rFonts w:ascii="Skeena" w:hAnsi="Skeena" w:cs="Arial"/>
          <w:b/>
          <w:bCs/>
          <w:sz w:val="24"/>
          <w:szCs w:val="24"/>
        </w:rPr>
      </w:pPr>
      <w:bookmarkStart w:id="368" w:name="_Toc376253139"/>
      <w:bookmarkStart w:id="369" w:name="_Toc144199519"/>
      <w:bookmarkStart w:id="370" w:name="_Toc149690029"/>
      <w:r w:rsidRPr="00A53E73">
        <w:rPr>
          <w:rFonts w:ascii="Skeena" w:hAnsi="Skeena" w:cs="Arial"/>
          <w:b/>
          <w:bCs/>
          <w:sz w:val="24"/>
          <w:szCs w:val="24"/>
        </w:rPr>
        <w:t>101.19.01D</w:t>
      </w:r>
      <w:r w:rsidRPr="00A53E73">
        <w:rPr>
          <w:rFonts w:ascii="Skeena" w:hAnsi="Skeena" w:cs="Arial"/>
          <w:b/>
          <w:bCs/>
          <w:sz w:val="24"/>
          <w:szCs w:val="24"/>
        </w:rPr>
        <w:tab/>
        <w:t>Medicaid and Children’s Health Insurance Program Eligibility Review Pilots</w:t>
      </w:r>
      <w:bookmarkEnd w:id="368"/>
      <w:bookmarkEnd w:id="369"/>
      <w:bookmarkEnd w:id="370"/>
    </w:p>
    <w:p w14:paraId="13E62732" w14:textId="77777777" w:rsidR="00637D65" w:rsidRPr="00790D8C" w:rsidRDefault="00637D65" w:rsidP="00637D65">
      <w:pPr>
        <w:widowControl w:val="0"/>
        <w:tabs>
          <w:tab w:val="right" w:pos="9360"/>
        </w:tabs>
        <w:autoSpaceDE w:val="0"/>
        <w:autoSpaceDN w:val="0"/>
        <w:adjustRightInd w:val="0"/>
        <w:spacing w:after="0" w:line="240" w:lineRule="auto"/>
        <w:ind w:left="1440" w:hanging="1440"/>
        <w:jc w:val="right"/>
        <w:rPr>
          <w:rFonts w:ascii="Skeena" w:hAnsi="Skeena" w:cs="Arial"/>
          <w:b/>
          <w:bCs/>
          <w:sz w:val="16"/>
          <w:szCs w:val="16"/>
        </w:rPr>
      </w:pPr>
      <w:r w:rsidRPr="00790D8C">
        <w:rPr>
          <w:rFonts w:ascii="Skeena" w:hAnsi="Skeena" w:cs="Arial"/>
          <w:bCs/>
          <w:sz w:val="16"/>
          <w:szCs w:val="16"/>
        </w:rPr>
        <w:t>(Eff. 01/01/14)</w:t>
      </w:r>
    </w:p>
    <w:p w14:paraId="7F7A5478" w14:textId="77777777" w:rsidR="00637D65" w:rsidRPr="00A53E73" w:rsidRDefault="00637D65" w:rsidP="00637D65">
      <w:pPr>
        <w:widowControl w:val="0"/>
        <w:tabs>
          <w:tab w:val="left" w:pos="0"/>
          <w:tab w:val="right" w:pos="9360"/>
        </w:tabs>
        <w:autoSpaceDE w:val="0"/>
        <w:autoSpaceDN w:val="0"/>
        <w:adjustRightInd w:val="0"/>
        <w:spacing w:after="0" w:line="240" w:lineRule="auto"/>
        <w:jc w:val="both"/>
        <w:rPr>
          <w:rFonts w:ascii="Skeena" w:hAnsi="Skeena" w:cs="Arial"/>
          <w:bCs/>
          <w:sz w:val="24"/>
          <w:szCs w:val="24"/>
        </w:rPr>
      </w:pPr>
      <w:bookmarkStart w:id="371" w:name="_Toc376253140"/>
      <w:r w:rsidRPr="00A53E73">
        <w:rPr>
          <w:rFonts w:ascii="Skeena" w:hAnsi="Skeena" w:cs="Arial"/>
          <w:bCs/>
          <w:sz w:val="24"/>
          <w:szCs w:val="24"/>
        </w:rPr>
        <w:t>The Medicaid and Children’s Health Insurance Program Eligibility Review Pilots are federally mandated studies. The goal is to evaluate the transition to policy mandated by the implementation of the Affordable Care Act (ACA). Four streamlined review pilots will be conducted in lieu of Medicaid Eligibility Quality Assurance (MEQA) and Payment Error Rate Measurement (PERM) reviews. The primary objectives are:</w:t>
      </w:r>
      <w:bookmarkEnd w:id="371"/>
    </w:p>
    <w:p w14:paraId="13077F59" w14:textId="77777777" w:rsidR="00637D65" w:rsidRPr="00A53E73" w:rsidRDefault="00637D65" w:rsidP="00637D65">
      <w:pPr>
        <w:widowControl w:val="0"/>
        <w:tabs>
          <w:tab w:val="left" w:pos="0"/>
          <w:tab w:val="right" w:pos="9360"/>
        </w:tabs>
        <w:autoSpaceDE w:val="0"/>
        <w:autoSpaceDN w:val="0"/>
        <w:adjustRightInd w:val="0"/>
        <w:spacing w:after="0" w:line="240" w:lineRule="auto"/>
        <w:ind w:left="360"/>
        <w:rPr>
          <w:rFonts w:ascii="Skeena" w:hAnsi="Skeena" w:cs="Arial"/>
          <w:bCs/>
          <w:sz w:val="24"/>
          <w:szCs w:val="24"/>
        </w:rPr>
      </w:pPr>
      <w:bookmarkStart w:id="372" w:name="_Toc376253141"/>
      <w:r w:rsidRPr="00A53E73">
        <w:rPr>
          <w:rFonts w:ascii="Skeena" w:hAnsi="Skeena" w:cs="Arial"/>
          <w:bCs/>
          <w:sz w:val="24"/>
          <w:szCs w:val="24"/>
        </w:rPr>
        <w:t>1. To evaluate automated processes.</w:t>
      </w:r>
      <w:bookmarkEnd w:id="372"/>
    </w:p>
    <w:p w14:paraId="21AD47A2" w14:textId="130C5B3A" w:rsidR="00637D65" w:rsidRPr="00A53E73" w:rsidRDefault="00637D65" w:rsidP="00637D65">
      <w:pPr>
        <w:widowControl w:val="0"/>
        <w:tabs>
          <w:tab w:val="left" w:pos="0"/>
          <w:tab w:val="right" w:pos="9360"/>
        </w:tabs>
        <w:autoSpaceDE w:val="0"/>
        <w:autoSpaceDN w:val="0"/>
        <w:adjustRightInd w:val="0"/>
        <w:spacing w:after="0" w:line="240" w:lineRule="auto"/>
        <w:ind w:left="360"/>
        <w:rPr>
          <w:rFonts w:ascii="Skeena" w:hAnsi="Skeena" w:cs="Arial"/>
          <w:bCs/>
          <w:sz w:val="24"/>
          <w:szCs w:val="24"/>
        </w:rPr>
      </w:pPr>
      <w:bookmarkStart w:id="373" w:name="_Toc376253142"/>
      <w:r w:rsidRPr="00A53E73">
        <w:rPr>
          <w:rFonts w:ascii="Skeena" w:hAnsi="Skeena" w:cs="Arial"/>
          <w:bCs/>
          <w:sz w:val="24"/>
          <w:szCs w:val="24"/>
        </w:rPr>
        <w:t>2. To evaluate case</w:t>
      </w:r>
      <w:r w:rsidR="008A1326">
        <w:rPr>
          <w:rFonts w:ascii="Skeena" w:hAnsi="Skeena" w:cs="Arial"/>
          <w:bCs/>
          <w:sz w:val="24"/>
          <w:szCs w:val="24"/>
        </w:rPr>
        <w:t>specialist</w:t>
      </w:r>
      <w:r w:rsidRPr="00A53E73">
        <w:rPr>
          <w:rFonts w:ascii="Skeena" w:hAnsi="Skeena" w:cs="Arial"/>
          <w:bCs/>
          <w:sz w:val="24"/>
          <w:szCs w:val="24"/>
        </w:rPr>
        <w:t xml:space="preserve"> actions.</w:t>
      </w:r>
      <w:bookmarkEnd w:id="373"/>
    </w:p>
    <w:p w14:paraId="0FA1E493" w14:textId="77777777" w:rsidR="00637D65" w:rsidRPr="00A53E73" w:rsidRDefault="00637D65" w:rsidP="00637D65">
      <w:pPr>
        <w:widowControl w:val="0"/>
        <w:tabs>
          <w:tab w:val="left" w:pos="0"/>
          <w:tab w:val="right" w:pos="9360"/>
        </w:tabs>
        <w:autoSpaceDE w:val="0"/>
        <w:autoSpaceDN w:val="0"/>
        <w:adjustRightInd w:val="0"/>
        <w:spacing w:after="0" w:line="240" w:lineRule="auto"/>
        <w:rPr>
          <w:rFonts w:ascii="Skeena" w:hAnsi="Skeena" w:cs="Arial"/>
          <w:b/>
          <w:bCs/>
          <w:sz w:val="24"/>
          <w:szCs w:val="24"/>
        </w:rPr>
      </w:pPr>
    </w:p>
    <w:p w14:paraId="50CAA342" w14:textId="77777777" w:rsidR="00637D65" w:rsidRPr="00A53E73" w:rsidRDefault="00637D65" w:rsidP="00A53E73">
      <w:pPr>
        <w:widowControl w:val="0"/>
        <w:tabs>
          <w:tab w:val="right" w:pos="9360"/>
        </w:tabs>
        <w:autoSpaceDE w:val="0"/>
        <w:autoSpaceDN w:val="0"/>
        <w:adjustRightInd w:val="0"/>
        <w:spacing w:after="0" w:line="240" w:lineRule="auto"/>
        <w:ind w:left="1440" w:hanging="1440"/>
        <w:outlineLvl w:val="1"/>
        <w:rPr>
          <w:rFonts w:ascii="Skeena" w:hAnsi="Skeena" w:cs="Arial"/>
          <w:b/>
          <w:bCs/>
          <w:sz w:val="24"/>
          <w:szCs w:val="24"/>
        </w:rPr>
      </w:pPr>
      <w:bookmarkStart w:id="374" w:name="_Toc376253143"/>
      <w:bookmarkStart w:id="375" w:name="_Toc144199520"/>
      <w:bookmarkStart w:id="376" w:name="_Toc149690030"/>
      <w:r w:rsidRPr="00A53E73">
        <w:rPr>
          <w:rFonts w:ascii="Skeena" w:hAnsi="Skeena" w:cs="Arial"/>
          <w:b/>
          <w:bCs/>
          <w:sz w:val="24"/>
          <w:szCs w:val="24"/>
        </w:rPr>
        <w:t>101.19.01E</w:t>
      </w:r>
      <w:r w:rsidRPr="00A53E73">
        <w:rPr>
          <w:rFonts w:ascii="Skeena" w:hAnsi="Skeena" w:cs="Arial"/>
          <w:b/>
          <w:bCs/>
          <w:sz w:val="24"/>
          <w:szCs w:val="24"/>
        </w:rPr>
        <w:tab/>
        <w:t>Special Project Reviews</w:t>
      </w:r>
      <w:bookmarkEnd w:id="374"/>
      <w:bookmarkEnd w:id="375"/>
      <w:bookmarkEnd w:id="376"/>
    </w:p>
    <w:p w14:paraId="08E5FC3D" w14:textId="77777777" w:rsidR="00637D65" w:rsidRPr="00790D8C" w:rsidRDefault="00637D65" w:rsidP="00637D65">
      <w:pPr>
        <w:widowControl w:val="0"/>
        <w:tabs>
          <w:tab w:val="left" w:pos="0"/>
          <w:tab w:val="right" w:pos="9360"/>
        </w:tabs>
        <w:autoSpaceDE w:val="0"/>
        <w:autoSpaceDN w:val="0"/>
        <w:adjustRightInd w:val="0"/>
        <w:spacing w:after="0" w:line="240" w:lineRule="auto"/>
        <w:jc w:val="right"/>
        <w:rPr>
          <w:rFonts w:ascii="Skeena" w:hAnsi="Skeena" w:cs="Arial"/>
          <w:b/>
          <w:bCs/>
          <w:sz w:val="16"/>
          <w:szCs w:val="16"/>
        </w:rPr>
      </w:pPr>
      <w:r w:rsidRPr="00790D8C">
        <w:rPr>
          <w:rFonts w:ascii="Skeena" w:hAnsi="Skeena" w:cs="Arial"/>
          <w:bCs/>
          <w:sz w:val="16"/>
          <w:szCs w:val="16"/>
        </w:rPr>
        <w:t>(Eff. 03/01/13)</w:t>
      </w:r>
    </w:p>
    <w:p w14:paraId="7A0A5ACB" w14:textId="77777777" w:rsidR="00637D65" w:rsidRPr="00A53E73" w:rsidRDefault="00637D65" w:rsidP="00637D65">
      <w:pPr>
        <w:widowControl w:val="0"/>
        <w:tabs>
          <w:tab w:val="left" w:pos="0"/>
          <w:tab w:val="right" w:pos="9360"/>
        </w:tabs>
        <w:autoSpaceDE w:val="0"/>
        <w:autoSpaceDN w:val="0"/>
        <w:adjustRightInd w:val="0"/>
        <w:spacing w:after="0" w:line="240" w:lineRule="auto"/>
        <w:jc w:val="both"/>
        <w:rPr>
          <w:rFonts w:ascii="Skeena" w:hAnsi="Skeena" w:cs="Arial"/>
          <w:bCs/>
          <w:sz w:val="24"/>
          <w:szCs w:val="24"/>
        </w:rPr>
      </w:pPr>
      <w:bookmarkStart w:id="377" w:name="_Toc376253144"/>
      <w:r w:rsidRPr="00A53E73">
        <w:rPr>
          <w:rFonts w:ascii="Skeena" w:hAnsi="Skeena" w:cs="Arial"/>
          <w:bCs/>
          <w:sz w:val="24"/>
          <w:szCs w:val="24"/>
        </w:rPr>
        <w:t>The Center for Health Services &amp; Policy Research (CHSPR) at the University of South Carolina (USC) also periodically conducts special project reviews as requested by the SC DHHS Management Team. Eligibility staff must cooperate with these reviews to the same degree as federally mandated quality reviews.</w:t>
      </w:r>
      <w:bookmarkEnd w:id="377"/>
    </w:p>
    <w:p w14:paraId="7A4A0525" w14:textId="77777777" w:rsidR="00637D65" w:rsidRPr="00A53E73" w:rsidRDefault="00637D65" w:rsidP="00637D65">
      <w:pPr>
        <w:widowControl w:val="0"/>
        <w:tabs>
          <w:tab w:val="left" w:pos="0"/>
          <w:tab w:val="right" w:pos="9360"/>
        </w:tabs>
        <w:autoSpaceDE w:val="0"/>
        <w:autoSpaceDN w:val="0"/>
        <w:adjustRightInd w:val="0"/>
        <w:spacing w:after="0" w:line="240" w:lineRule="auto"/>
        <w:rPr>
          <w:rFonts w:ascii="Skeena" w:hAnsi="Skeena" w:cs="Arial"/>
          <w:b/>
          <w:bCs/>
          <w:sz w:val="24"/>
          <w:szCs w:val="24"/>
        </w:rPr>
      </w:pPr>
    </w:p>
    <w:p w14:paraId="04B44FC3" w14:textId="77777777" w:rsidR="00637D65" w:rsidRPr="00A53E73" w:rsidRDefault="00637D65" w:rsidP="000873A5">
      <w:pPr>
        <w:pageBreakBefore/>
        <w:widowControl w:val="0"/>
        <w:tabs>
          <w:tab w:val="right" w:pos="9360"/>
        </w:tabs>
        <w:autoSpaceDE w:val="0"/>
        <w:autoSpaceDN w:val="0"/>
        <w:adjustRightInd w:val="0"/>
        <w:spacing w:after="0" w:line="240" w:lineRule="auto"/>
        <w:ind w:left="1440" w:hanging="1440"/>
        <w:outlineLvl w:val="1"/>
        <w:rPr>
          <w:rFonts w:ascii="Skeena" w:hAnsi="Skeena" w:cs="Arial"/>
          <w:b/>
          <w:bCs/>
          <w:sz w:val="24"/>
          <w:szCs w:val="24"/>
        </w:rPr>
      </w:pPr>
      <w:bookmarkStart w:id="378" w:name="_Toc376253145"/>
      <w:bookmarkStart w:id="379" w:name="_Toc144199521"/>
      <w:bookmarkStart w:id="380" w:name="_Toc149690031"/>
      <w:r w:rsidRPr="00A53E73">
        <w:rPr>
          <w:rFonts w:ascii="Skeena" w:hAnsi="Skeena" w:cs="Arial"/>
          <w:b/>
          <w:bCs/>
          <w:sz w:val="24"/>
          <w:szCs w:val="24"/>
        </w:rPr>
        <w:lastRenderedPageBreak/>
        <w:t>101.19.02</w:t>
      </w:r>
      <w:r w:rsidRPr="00A53E73">
        <w:rPr>
          <w:rFonts w:ascii="Skeena" w:hAnsi="Skeena" w:cs="Arial"/>
          <w:b/>
          <w:bCs/>
          <w:sz w:val="24"/>
          <w:szCs w:val="24"/>
        </w:rPr>
        <w:tab/>
        <w:t>Report of Eligibility Findings for EQUIP</w:t>
      </w:r>
      <w:bookmarkEnd w:id="366"/>
      <w:bookmarkEnd w:id="367"/>
      <w:bookmarkEnd w:id="378"/>
      <w:bookmarkEnd w:id="379"/>
      <w:bookmarkEnd w:id="380"/>
    </w:p>
    <w:p w14:paraId="14648DEF" w14:textId="77777777" w:rsidR="00637D65" w:rsidRPr="00790D8C" w:rsidRDefault="00637D65" w:rsidP="00637D65">
      <w:pPr>
        <w:widowControl w:val="0"/>
        <w:spacing w:after="0" w:line="240" w:lineRule="auto"/>
        <w:jc w:val="right"/>
        <w:rPr>
          <w:rFonts w:ascii="Skeena" w:hAnsi="Skeena" w:cs="Arial"/>
          <w:bCs/>
          <w:sz w:val="16"/>
        </w:rPr>
      </w:pPr>
      <w:r w:rsidRPr="00790D8C">
        <w:rPr>
          <w:rFonts w:ascii="Skeena" w:hAnsi="Skeena" w:cs="Arial"/>
          <w:sz w:val="16"/>
        </w:rPr>
        <w:t>(Eff. 03/01/13)</w:t>
      </w:r>
    </w:p>
    <w:p w14:paraId="70A5D619" w14:textId="276D1D3D" w:rsidR="00637D65" w:rsidRPr="00A53E73" w:rsidRDefault="00637D65" w:rsidP="00637D65">
      <w:pPr>
        <w:widowControl w:val="0"/>
        <w:spacing w:after="0" w:line="240" w:lineRule="auto"/>
        <w:jc w:val="both"/>
        <w:rPr>
          <w:rFonts w:ascii="Skeena" w:hAnsi="Skeena" w:cs="Arial"/>
          <w:sz w:val="24"/>
          <w:szCs w:val="24"/>
        </w:rPr>
      </w:pPr>
      <w:r w:rsidRPr="00A53E73">
        <w:rPr>
          <w:rFonts w:ascii="Skeena" w:hAnsi="Skeena" w:cs="Arial"/>
          <w:sz w:val="24"/>
          <w:szCs w:val="24"/>
        </w:rPr>
        <w:t xml:space="preserve">EQUIP findings include any procedural and/or eligibility errors, and Alerts that identify eligibility information that falls outside of the scope of the review. Alerts provide changes and/or information that were discovered during the review but not considered by the Eligibility </w:t>
      </w:r>
      <w:r w:rsidR="008A1326">
        <w:rPr>
          <w:rFonts w:ascii="Skeena" w:hAnsi="Skeena" w:cs="Arial"/>
          <w:sz w:val="24"/>
          <w:szCs w:val="24"/>
        </w:rPr>
        <w:t>Specialist</w:t>
      </w:r>
      <w:r w:rsidRPr="00A53E73">
        <w:rPr>
          <w:rFonts w:ascii="Skeena" w:hAnsi="Skeena" w:cs="Arial"/>
          <w:sz w:val="24"/>
          <w:szCs w:val="24"/>
        </w:rPr>
        <w:t xml:space="preserve"> who completed the determination. Alerts may or may not be the result of </w:t>
      </w:r>
      <w:r w:rsidR="008A1326">
        <w:rPr>
          <w:rFonts w:ascii="Skeena" w:hAnsi="Skeena" w:cs="Arial"/>
          <w:sz w:val="24"/>
          <w:szCs w:val="24"/>
        </w:rPr>
        <w:t>specialist</w:t>
      </w:r>
      <w:r w:rsidRPr="00A53E73">
        <w:rPr>
          <w:rFonts w:ascii="Skeena" w:hAnsi="Skeena" w:cs="Arial"/>
          <w:sz w:val="24"/>
          <w:szCs w:val="24"/>
        </w:rPr>
        <w:t xml:space="preserve"> error.</w:t>
      </w:r>
    </w:p>
    <w:p w14:paraId="251379D7" w14:textId="77777777" w:rsidR="00637D65" w:rsidRPr="00A53E73" w:rsidRDefault="00637D65" w:rsidP="00637D65">
      <w:pPr>
        <w:widowControl w:val="0"/>
        <w:spacing w:after="0" w:line="240" w:lineRule="auto"/>
        <w:jc w:val="both"/>
        <w:rPr>
          <w:rFonts w:ascii="Skeena" w:hAnsi="Skeena" w:cs="Arial"/>
          <w:sz w:val="24"/>
          <w:szCs w:val="24"/>
        </w:rPr>
      </w:pPr>
    </w:p>
    <w:p w14:paraId="7735F136" w14:textId="77777777" w:rsidR="00637D65" w:rsidRPr="00A53E73" w:rsidRDefault="00637D65" w:rsidP="00637D65">
      <w:pPr>
        <w:widowControl w:val="0"/>
        <w:spacing w:after="0" w:line="240" w:lineRule="auto"/>
        <w:jc w:val="both"/>
        <w:rPr>
          <w:rFonts w:ascii="Skeena" w:hAnsi="Skeena" w:cs="Arial"/>
          <w:sz w:val="24"/>
          <w:szCs w:val="24"/>
        </w:rPr>
      </w:pPr>
      <w:r w:rsidRPr="00A53E73">
        <w:rPr>
          <w:rFonts w:ascii="Skeena" w:hAnsi="Skeena" w:cs="Arial"/>
          <w:sz w:val="24"/>
          <w:szCs w:val="24"/>
        </w:rPr>
        <w:t>Upon the completion of each case review, the USC reviewer will publish the EQUIP review findings in the Eligibility Quality Management Site in SharePoint.</w:t>
      </w:r>
    </w:p>
    <w:p w14:paraId="6B73A917" w14:textId="77777777" w:rsidR="00637D65" w:rsidRPr="00A53E73" w:rsidRDefault="00637D65" w:rsidP="00637D65">
      <w:pPr>
        <w:widowControl w:val="0"/>
        <w:spacing w:after="0" w:line="240" w:lineRule="auto"/>
        <w:jc w:val="both"/>
        <w:rPr>
          <w:rFonts w:ascii="Skeena" w:hAnsi="Skeena" w:cs="Arial"/>
          <w:sz w:val="24"/>
          <w:szCs w:val="24"/>
        </w:rPr>
      </w:pPr>
    </w:p>
    <w:p w14:paraId="4F2AB697" w14:textId="77777777" w:rsidR="00637D65" w:rsidRPr="00A53E73" w:rsidRDefault="00637D65" w:rsidP="00467AB0">
      <w:pPr>
        <w:widowControl w:val="0"/>
        <w:tabs>
          <w:tab w:val="right" w:pos="9360"/>
        </w:tabs>
        <w:autoSpaceDE w:val="0"/>
        <w:autoSpaceDN w:val="0"/>
        <w:adjustRightInd w:val="0"/>
        <w:spacing w:after="0" w:line="240" w:lineRule="auto"/>
        <w:ind w:left="1440" w:hanging="1440"/>
        <w:outlineLvl w:val="1"/>
        <w:rPr>
          <w:rFonts w:ascii="Skeena" w:hAnsi="Skeena" w:cs="Arial"/>
          <w:bCs/>
          <w:sz w:val="24"/>
          <w:szCs w:val="24"/>
        </w:rPr>
      </w:pPr>
      <w:bookmarkStart w:id="381" w:name="_Toc376253146"/>
      <w:bookmarkStart w:id="382" w:name="_Toc144199522"/>
      <w:bookmarkStart w:id="383" w:name="_Toc149690032"/>
      <w:r w:rsidRPr="00A53E73">
        <w:rPr>
          <w:rFonts w:ascii="Skeena" w:hAnsi="Skeena" w:cs="Arial"/>
          <w:b/>
          <w:bCs/>
          <w:sz w:val="24"/>
          <w:szCs w:val="24"/>
        </w:rPr>
        <w:t>101.19.02A</w:t>
      </w:r>
      <w:r w:rsidRPr="00A53E73">
        <w:rPr>
          <w:rFonts w:ascii="Skeena" w:hAnsi="Skeena" w:cs="Arial"/>
          <w:b/>
          <w:bCs/>
          <w:sz w:val="24"/>
          <w:szCs w:val="24"/>
        </w:rPr>
        <w:tab/>
        <w:t>USC will report EQUIP findings in the following ways</w:t>
      </w:r>
      <w:bookmarkEnd w:id="381"/>
      <w:bookmarkEnd w:id="382"/>
      <w:bookmarkEnd w:id="383"/>
    </w:p>
    <w:p w14:paraId="34AB939A" w14:textId="77777777" w:rsidR="00637D65" w:rsidRPr="00790D8C" w:rsidRDefault="00637D65" w:rsidP="00637D65">
      <w:pPr>
        <w:widowControl w:val="0"/>
        <w:spacing w:after="0" w:line="240" w:lineRule="auto"/>
        <w:jc w:val="right"/>
        <w:rPr>
          <w:rFonts w:ascii="Skeena" w:hAnsi="Skeena" w:cs="Arial"/>
          <w:sz w:val="16"/>
          <w:szCs w:val="16"/>
        </w:rPr>
      </w:pPr>
      <w:r w:rsidRPr="00790D8C">
        <w:rPr>
          <w:rFonts w:ascii="Skeena" w:hAnsi="Skeena" w:cs="Arial"/>
          <w:sz w:val="16"/>
          <w:szCs w:val="16"/>
        </w:rPr>
        <w:t>(Eff. 03/01/13)</w:t>
      </w:r>
    </w:p>
    <w:p w14:paraId="354A3F22" w14:textId="77777777" w:rsidR="00637D65" w:rsidRPr="00A53E73" w:rsidRDefault="00637D65" w:rsidP="00637D65">
      <w:pPr>
        <w:widowControl w:val="0"/>
        <w:numPr>
          <w:ilvl w:val="0"/>
          <w:numId w:val="62"/>
        </w:numPr>
        <w:spacing w:after="0" w:line="240" w:lineRule="auto"/>
        <w:ind w:left="720" w:hanging="360"/>
        <w:jc w:val="both"/>
        <w:rPr>
          <w:rFonts w:ascii="Skeena" w:hAnsi="Skeena" w:cs="Arial"/>
          <w:sz w:val="24"/>
          <w:szCs w:val="24"/>
        </w:rPr>
      </w:pPr>
      <w:r w:rsidRPr="00A53E73">
        <w:rPr>
          <w:rFonts w:ascii="Skeena" w:hAnsi="Skeena" w:cs="Arial"/>
          <w:sz w:val="24"/>
          <w:szCs w:val="24"/>
        </w:rPr>
        <w:t>Correct</w:t>
      </w:r>
    </w:p>
    <w:p w14:paraId="7C64BA10" w14:textId="77777777" w:rsidR="00637D65" w:rsidRPr="00A53E73" w:rsidRDefault="00637D65" w:rsidP="00637D65">
      <w:pPr>
        <w:widowControl w:val="0"/>
        <w:numPr>
          <w:ilvl w:val="0"/>
          <w:numId w:val="62"/>
        </w:numPr>
        <w:spacing w:after="0" w:line="240" w:lineRule="auto"/>
        <w:ind w:left="720" w:hanging="360"/>
        <w:jc w:val="both"/>
        <w:rPr>
          <w:rFonts w:ascii="Skeena" w:hAnsi="Skeena" w:cs="Arial"/>
          <w:sz w:val="24"/>
          <w:szCs w:val="24"/>
        </w:rPr>
      </w:pPr>
      <w:r w:rsidRPr="00A53E73">
        <w:rPr>
          <w:rFonts w:ascii="Skeena" w:hAnsi="Skeena" w:cs="Arial"/>
          <w:sz w:val="24"/>
          <w:szCs w:val="24"/>
        </w:rPr>
        <w:t>Incorrect</w:t>
      </w:r>
    </w:p>
    <w:p w14:paraId="3F42F94A" w14:textId="77777777" w:rsidR="00637D65" w:rsidRPr="00A53E73" w:rsidRDefault="00637D65" w:rsidP="00637D65">
      <w:pPr>
        <w:widowControl w:val="0"/>
        <w:numPr>
          <w:ilvl w:val="1"/>
          <w:numId w:val="62"/>
        </w:numPr>
        <w:spacing w:after="0" w:line="240" w:lineRule="auto"/>
        <w:jc w:val="both"/>
        <w:rPr>
          <w:rFonts w:ascii="Skeena" w:hAnsi="Skeena" w:cs="Arial"/>
          <w:sz w:val="24"/>
          <w:szCs w:val="24"/>
        </w:rPr>
      </w:pPr>
      <w:r w:rsidRPr="00A53E73">
        <w:rPr>
          <w:rFonts w:ascii="Skeena" w:hAnsi="Skeena" w:cs="Arial"/>
          <w:sz w:val="24"/>
          <w:szCs w:val="24"/>
        </w:rPr>
        <w:t>Eligibility Errors – Medicaid eligibility was incorrectly determined for a single member, or all members of a budget group</w:t>
      </w:r>
    </w:p>
    <w:p w14:paraId="076260EE" w14:textId="77777777" w:rsidR="00637D65" w:rsidRPr="00A53E73" w:rsidRDefault="00637D65" w:rsidP="00637D65">
      <w:pPr>
        <w:widowControl w:val="0"/>
        <w:numPr>
          <w:ilvl w:val="1"/>
          <w:numId w:val="62"/>
        </w:numPr>
        <w:spacing w:after="0" w:line="240" w:lineRule="auto"/>
        <w:jc w:val="both"/>
        <w:rPr>
          <w:rFonts w:ascii="Skeena" w:hAnsi="Skeena" w:cs="Arial"/>
          <w:sz w:val="24"/>
          <w:szCs w:val="24"/>
        </w:rPr>
      </w:pPr>
      <w:r w:rsidRPr="00A53E73">
        <w:rPr>
          <w:rFonts w:ascii="Skeena" w:hAnsi="Skeena" w:cs="Arial"/>
          <w:sz w:val="24"/>
          <w:szCs w:val="24"/>
        </w:rPr>
        <w:t>Procedural Errors – Medicaid eligibility was correctly determined but policy and/or procedures have been overlooked or misinterpreted. A procedural error may or may not result in an eligibility error.</w:t>
      </w:r>
    </w:p>
    <w:p w14:paraId="642D4427" w14:textId="77777777" w:rsidR="00637D65" w:rsidRPr="00A53E73" w:rsidRDefault="00637D65" w:rsidP="00637D65">
      <w:pPr>
        <w:widowControl w:val="0"/>
        <w:numPr>
          <w:ilvl w:val="0"/>
          <w:numId w:val="62"/>
        </w:numPr>
        <w:spacing w:after="0" w:line="240" w:lineRule="auto"/>
        <w:ind w:left="720" w:hanging="360"/>
        <w:jc w:val="both"/>
        <w:rPr>
          <w:rFonts w:ascii="Skeena" w:hAnsi="Skeena" w:cs="Arial"/>
          <w:sz w:val="24"/>
          <w:szCs w:val="24"/>
        </w:rPr>
      </w:pPr>
      <w:r w:rsidRPr="00A53E73">
        <w:rPr>
          <w:rFonts w:ascii="Skeena" w:hAnsi="Skeena" w:cs="Arial"/>
          <w:sz w:val="24"/>
          <w:szCs w:val="24"/>
        </w:rPr>
        <w:t>Unable to locate</w:t>
      </w:r>
    </w:p>
    <w:p w14:paraId="379C8720" w14:textId="77777777" w:rsidR="00637D65" w:rsidRPr="00A53E73" w:rsidRDefault="00637D65" w:rsidP="00637D65">
      <w:pPr>
        <w:widowControl w:val="0"/>
        <w:numPr>
          <w:ilvl w:val="0"/>
          <w:numId w:val="62"/>
        </w:numPr>
        <w:spacing w:after="0" w:line="240" w:lineRule="auto"/>
        <w:ind w:left="720" w:hanging="360"/>
        <w:jc w:val="both"/>
        <w:rPr>
          <w:rFonts w:ascii="Skeena" w:hAnsi="Skeena" w:cs="Arial"/>
          <w:sz w:val="24"/>
          <w:szCs w:val="24"/>
        </w:rPr>
      </w:pPr>
      <w:r w:rsidRPr="00A53E73">
        <w:rPr>
          <w:rFonts w:ascii="Skeena" w:hAnsi="Skeena" w:cs="Arial"/>
          <w:sz w:val="24"/>
          <w:szCs w:val="24"/>
        </w:rPr>
        <w:t>Dropped</w:t>
      </w:r>
    </w:p>
    <w:p w14:paraId="0AF8B33D" w14:textId="77777777" w:rsidR="00637D65" w:rsidRPr="00A53E73" w:rsidRDefault="00637D65" w:rsidP="00637D65">
      <w:pPr>
        <w:widowControl w:val="0"/>
        <w:spacing w:after="0" w:line="240" w:lineRule="auto"/>
        <w:jc w:val="both"/>
        <w:rPr>
          <w:rFonts w:ascii="Skeena" w:hAnsi="Skeena" w:cs="Arial"/>
          <w:sz w:val="24"/>
          <w:szCs w:val="24"/>
        </w:rPr>
      </w:pPr>
    </w:p>
    <w:p w14:paraId="0200F21F" w14:textId="77777777" w:rsidR="00637D65" w:rsidRPr="00A53E73" w:rsidRDefault="00637D65" w:rsidP="00637D65">
      <w:pPr>
        <w:widowControl w:val="0"/>
        <w:tabs>
          <w:tab w:val="right" w:pos="9360"/>
        </w:tabs>
        <w:autoSpaceDE w:val="0"/>
        <w:autoSpaceDN w:val="0"/>
        <w:adjustRightInd w:val="0"/>
        <w:spacing w:after="0" w:line="240" w:lineRule="auto"/>
        <w:ind w:left="1440" w:hanging="1440"/>
        <w:outlineLvl w:val="1"/>
        <w:rPr>
          <w:rFonts w:ascii="Skeena" w:hAnsi="Skeena" w:cs="Arial"/>
          <w:bCs/>
          <w:sz w:val="24"/>
          <w:szCs w:val="24"/>
        </w:rPr>
      </w:pPr>
      <w:bookmarkStart w:id="384" w:name="_Toc376253147"/>
      <w:bookmarkStart w:id="385" w:name="_Toc144199523"/>
      <w:bookmarkStart w:id="386" w:name="_Toc149690033"/>
      <w:r w:rsidRPr="00A53E73">
        <w:rPr>
          <w:rFonts w:ascii="Skeena" w:hAnsi="Skeena" w:cs="Arial"/>
          <w:b/>
          <w:bCs/>
          <w:sz w:val="24"/>
          <w:szCs w:val="24"/>
        </w:rPr>
        <w:t>101.19.02B</w:t>
      </w:r>
      <w:r w:rsidRPr="00A53E73">
        <w:rPr>
          <w:rFonts w:ascii="Skeena" w:hAnsi="Skeena" w:cs="Arial"/>
          <w:b/>
          <w:bCs/>
          <w:sz w:val="24"/>
          <w:szCs w:val="24"/>
        </w:rPr>
        <w:tab/>
        <w:t>SC DHHS Response to EQUIP Findings</w:t>
      </w:r>
      <w:bookmarkEnd w:id="384"/>
      <w:bookmarkEnd w:id="385"/>
      <w:bookmarkEnd w:id="386"/>
    </w:p>
    <w:p w14:paraId="79554342" w14:textId="77777777" w:rsidR="00637D65" w:rsidRPr="00790D8C" w:rsidRDefault="00637D65" w:rsidP="00637D65">
      <w:pPr>
        <w:widowControl w:val="0"/>
        <w:spacing w:after="0" w:line="240" w:lineRule="auto"/>
        <w:jc w:val="right"/>
        <w:rPr>
          <w:rFonts w:ascii="Skeena" w:hAnsi="Skeena" w:cs="Arial"/>
          <w:sz w:val="16"/>
          <w:szCs w:val="16"/>
        </w:rPr>
      </w:pPr>
      <w:r w:rsidRPr="00790D8C">
        <w:rPr>
          <w:rFonts w:ascii="Skeena" w:hAnsi="Skeena" w:cs="Arial"/>
          <w:sz w:val="16"/>
          <w:szCs w:val="16"/>
        </w:rPr>
        <w:t>(Eff. 03/01/13)</w:t>
      </w:r>
    </w:p>
    <w:p w14:paraId="57023D6E" w14:textId="77777777" w:rsidR="00637D65" w:rsidRPr="00A53E73" w:rsidRDefault="00637D65" w:rsidP="00637D65">
      <w:pPr>
        <w:widowControl w:val="0"/>
        <w:spacing w:after="0" w:line="240" w:lineRule="auto"/>
        <w:jc w:val="both"/>
        <w:rPr>
          <w:rFonts w:ascii="Skeena" w:hAnsi="Skeena" w:cs="Arial"/>
          <w:sz w:val="24"/>
          <w:szCs w:val="24"/>
        </w:rPr>
      </w:pPr>
      <w:r w:rsidRPr="00A53E73">
        <w:rPr>
          <w:rFonts w:ascii="Skeena" w:hAnsi="Skeena" w:cs="Arial"/>
          <w:sz w:val="24"/>
          <w:szCs w:val="24"/>
        </w:rPr>
        <w:t>The Quality Manager will retrieve EQUIP findings from SharePoint, and submit a report of error and Alert findings for each supervisory unit to the following:</w:t>
      </w:r>
    </w:p>
    <w:p w14:paraId="0BFB7882" w14:textId="77777777" w:rsidR="00637D65" w:rsidRPr="00A53E73" w:rsidRDefault="00637D65" w:rsidP="00637D65">
      <w:pPr>
        <w:widowControl w:val="0"/>
        <w:numPr>
          <w:ilvl w:val="0"/>
          <w:numId w:val="63"/>
        </w:numPr>
        <w:spacing w:after="0" w:line="240" w:lineRule="auto"/>
        <w:jc w:val="both"/>
        <w:rPr>
          <w:rFonts w:ascii="Skeena" w:hAnsi="Skeena" w:cs="Arial"/>
          <w:sz w:val="24"/>
          <w:szCs w:val="24"/>
        </w:rPr>
      </w:pPr>
      <w:r w:rsidRPr="00A53E73">
        <w:rPr>
          <w:rFonts w:ascii="Skeena" w:hAnsi="Skeena" w:cs="Arial"/>
          <w:sz w:val="24"/>
          <w:szCs w:val="24"/>
        </w:rPr>
        <w:t>The Eligibility supervisor</w:t>
      </w:r>
    </w:p>
    <w:p w14:paraId="494ADB02" w14:textId="77777777" w:rsidR="00637D65" w:rsidRPr="00A53E73" w:rsidRDefault="00637D65" w:rsidP="00637D65">
      <w:pPr>
        <w:widowControl w:val="0"/>
        <w:numPr>
          <w:ilvl w:val="0"/>
          <w:numId w:val="63"/>
        </w:numPr>
        <w:spacing w:after="0" w:line="240" w:lineRule="auto"/>
        <w:jc w:val="both"/>
        <w:rPr>
          <w:rFonts w:ascii="Skeena" w:hAnsi="Skeena" w:cs="Arial"/>
          <w:sz w:val="24"/>
          <w:szCs w:val="24"/>
        </w:rPr>
      </w:pPr>
      <w:r w:rsidRPr="00A53E73">
        <w:rPr>
          <w:rFonts w:ascii="Skeena" w:hAnsi="Skeena" w:cs="Arial"/>
          <w:sz w:val="24"/>
          <w:szCs w:val="24"/>
        </w:rPr>
        <w:t>The appropriate Regional Administrator</w:t>
      </w:r>
    </w:p>
    <w:p w14:paraId="57C0B604" w14:textId="77777777" w:rsidR="00637D65" w:rsidRPr="00A53E73" w:rsidRDefault="00637D65" w:rsidP="00637D65">
      <w:pPr>
        <w:widowControl w:val="0"/>
        <w:numPr>
          <w:ilvl w:val="0"/>
          <w:numId w:val="63"/>
        </w:numPr>
        <w:spacing w:after="0" w:line="240" w:lineRule="auto"/>
        <w:jc w:val="both"/>
        <w:rPr>
          <w:rFonts w:ascii="Skeena" w:hAnsi="Skeena" w:cs="Arial"/>
          <w:sz w:val="24"/>
          <w:szCs w:val="24"/>
        </w:rPr>
      </w:pPr>
      <w:r w:rsidRPr="00A53E73">
        <w:rPr>
          <w:rFonts w:ascii="Skeena" w:hAnsi="Skeena" w:cs="Arial"/>
          <w:sz w:val="24"/>
          <w:szCs w:val="24"/>
        </w:rPr>
        <w:t>The appropriate Division Director</w:t>
      </w:r>
    </w:p>
    <w:p w14:paraId="17138C93" w14:textId="77777777" w:rsidR="00637D65" w:rsidRPr="00A53E73" w:rsidRDefault="00637D65" w:rsidP="00637D65">
      <w:pPr>
        <w:widowControl w:val="0"/>
        <w:numPr>
          <w:ilvl w:val="0"/>
          <w:numId w:val="63"/>
        </w:numPr>
        <w:spacing w:after="0" w:line="240" w:lineRule="auto"/>
        <w:jc w:val="both"/>
        <w:rPr>
          <w:rFonts w:ascii="Skeena" w:hAnsi="Skeena" w:cs="Arial"/>
          <w:sz w:val="24"/>
          <w:szCs w:val="24"/>
        </w:rPr>
      </w:pPr>
      <w:r w:rsidRPr="00A53E73">
        <w:rPr>
          <w:rFonts w:ascii="Skeena" w:hAnsi="Skeena" w:cs="Arial"/>
          <w:sz w:val="24"/>
          <w:szCs w:val="24"/>
        </w:rPr>
        <w:t>The appropriate Regional Trainer</w:t>
      </w:r>
    </w:p>
    <w:p w14:paraId="6404A410" w14:textId="77777777" w:rsidR="00637D65" w:rsidRPr="00A53E73" w:rsidRDefault="00637D65" w:rsidP="00637D65">
      <w:pPr>
        <w:widowControl w:val="0"/>
        <w:numPr>
          <w:ilvl w:val="0"/>
          <w:numId w:val="63"/>
        </w:numPr>
        <w:spacing w:after="0" w:line="240" w:lineRule="auto"/>
        <w:jc w:val="both"/>
        <w:rPr>
          <w:rFonts w:ascii="Skeena" w:hAnsi="Skeena" w:cs="Arial"/>
          <w:sz w:val="24"/>
          <w:szCs w:val="24"/>
        </w:rPr>
      </w:pPr>
      <w:r w:rsidRPr="00A53E73">
        <w:rPr>
          <w:rFonts w:ascii="Skeena" w:hAnsi="Skeena" w:cs="Arial"/>
          <w:sz w:val="24"/>
          <w:szCs w:val="24"/>
        </w:rPr>
        <w:t>The Director of Eligibility Training</w:t>
      </w:r>
    </w:p>
    <w:p w14:paraId="2116F0A7" w14:textId="77777777" w:rsidR="00637D65" w:rsidRPr="00A53E73" w:rsidRDefault="00637D65" w:rsidP="00637D65">
      <w:pPr>
        <w:widowControl w:val="0"/>
        <w:numPr>
          <w:ilvl w:val="0"/>
          <w:numId w:val="63"/>
        </w:numPr>
        <w:spacing w:after="0" w:line="240" w:lineRule="auto"/>
        <w:jc w:val="both"/>
        <w:rPr>
          <w:rFonts w:ascii="Skeena" w:hAnsi="Skeena" w:cs="Arial"/>
          <w:sz w:val="24"/>
          <w:szCs w:val="24"/>
        </w:rPr>
      </w:pPr>
      <w:r w:rsidRPr="00A53E73">
        <w:rPr>
          <w:rFonts w:ascii="Skeena" w:hAnsi="Skeena" w:cs="Arial"/>
          <w:sz w:val="24"/>
          <w:szCs w:val="24"/>
        </w:rPr>
        <w:t>The Director of Eligibility Policy</w:t>
      </w:r>
    </w:p>
    <w:p w14:paraId="081AED4B" w14:textId="77777777" w:rsidR="00637D65" w:rsidRPr="00A53E73" w:rsidRDefault="00637D65" w:rsidP="00637D65">
      <w:pPr>
        <w:widowControl w:val="0"/>
        <w:numPr>
          <w:ilvl w:val="0"/>
          <w:numId w:val="63"/>
        </w:numPr>
        <w:spacing w:after="0" w:line="240" w:lineRule="auto"/>
        <w:jc w:val="both"/>
        <w:rPr>
          <w:rFonts w:ascii="Skeena" w:hAnsi="Skeena" w:cs="Arial"/>
          <w:sz w:val="24"/>
          <w:szCs w:val="24"/>
        </w:rPr>
      </w:pPr>
      <w:r w:rsidRPr="00A53E73">
        <w:rPr>
          <w:rFonts w:ascii="Skeena" w:hAnsi="Skeena" w:cs="Arial"/>
          <w:sz w:val="24"/>
          <w:szCs w:val="24"/>
        </w:rPr>
        <w:t>The Performance Manager</w:t>
      </w:r>
    </w:p>
    <w:p w14:paraId="0C0E19AF" w14:textId="77777777" w:rsidR="00637D65" w:rsidRPr="00A53E73" w:rsidRDefault="00637D65" w:rsidP="00637D65">
      <w:pPr>
        <w:widowControl w:val="0"/>
        <w:spacing w:after="0" w:line="240" w:lineRule="auto"/>
        <w:jc w:val="both"/>
        <w:rPr>
          <w:rFonts w:ascii="Skeena" w:hAnsi="Skeena" w:cs="Arial"/>
          <w:sz w:val="24"/>
          <w:szCs w:val="24"/>
        </w:rPr>
      </w:pPr>
    </w:p>
    <w:p w14:paraId="13FC1456" w14:textId="1C811805" w:rsidR="00637D65" w:rsidRPr="00A53E73" w:rsidRDefault="00637D65" w:rsidP="00637D65">
      <w:pPr>
        <w:widowControl w:val="0"/>
        <w:spacing w:after="0" w:line="240" w:lineRule="auto"/>
        <w:jc w:val="both"/>
        <w:rPr>
          <w:rFonts w:ascii="Skeena" w:hAnsi="Skeena" w:cs="Arial"/>
          <w:sz w:val="24"/>
          <w:szCs w:val="24"/>
        </w:rPr>
      </w:pPr>
      <w:r w:rsidRPr="00A53E73">
        <w:rPr>
          <w:rFonts w:ascii="Skeena" w:hAnsi="Skeena" w:cs="Arial"/>
          <w:sz w:val="24"/>
          <w:szCs w:val="24"/>
        </w:rPr>
        <w:t xml:space="preserve">Within five (5) business days of receiving the EQUIP findings, the supervisor must schedule a conference with the appropriate </w:t>
      </w:r>
      <w:r w:rsidR="008A1326">
        <w:rPr>
          <w:rFonts w:ascii="Skeena" w:hAnsi="Skeena" w:cs="Arial"/>
          <w:sz w:val="24"/>
          <w:szCs w:val="24"/>
        </w:rPr>
        <w:t>specialist</w:t>
      </w:r>
      <w:r w:rsidRPr="00A53E73">
        <w:rPr>
          <w:rFonts w:ascii="Skeena" w:hAnsi="Skeena" w:cs="Arial"/>
          <w:sz w:val="24"/>
          <w:szCs w:val="24"/>
        </w:rPr>
        <w:t xml:space="preserve"> to review all error findings. The </w:t>
      </w:r>
      <w:r w:rsidR="008A1326">
        <w:rPr>
          <w:rFonts w:ascii="Skeena" w:hAnsi="Skeena" w:cs="Arial"/>
          <w:sz w:val="24"/>
          <w:szCs w:val="24"/>
        </w:rPr>
        <w:t>specialist</w:t>
      </w:r>
      <w:r w:rsidRPr="00A53E73">
        <w:rPr>
          <w:rFonts w:ascii="Skeena" w:hAnsi="Skeena" w:cs="Arial"/>
          <w:sz w:val="24"/>
          <w:szCs w:val="24"/>
        </w:rPr>
        <w:t xml:space="preserve"> must complete the following action(s) within ten (10) calendar days of receiving the EQUIP error and/or Alert findings:</w:t>
      </w:r>
    </w:p>
    <w:p w14:paraId="7805AF66" w14:textId="77777777" w:rsidR="00637D65" w:rsidRPr="00A53E73" w:rsidRDefault="00637D65" w:rsidP="00637D65">
      <w:pPr>
        <w:widowControl w:val="0"/>
        <w:numPr>
          <w:ilvl w:val="0"/>
          <w:numId w:val="64"/>
        </w:numPr>
        <w:spacing w:after="0" w:line="240" w:lineRule="auto"/>
        <w:jc w:val="both"/>
        <w:rPr>
          <w:rFonts w:ascii="Skeena" w:hAnsi="Skeena" w:cs="Arial"/>
          <w:sz w:val="24"/>
          <w:szCs w:val="24"/>
        </w:rPr>
      </w:pPr>
      <w:r w:rsidRPr="00A53E73">
        <w:rPr>
          <w:rFonts w:ascii="Skeena" w:hAnsi="Skeena" w:cs="Arial"/>
          <w:sz w:val="24"/>
          <w:szCs w:val="24"/>
        </w:rPr>
        <w:t>Correct all eligibility errors</w:t>
      </w:r>
    </w:p>
    <w:p w14:paraId="0D26DF55" w14:textId="0AE656F5" w:rsidR="00637D65" w:rsidRPr="00A53E73" w:rsidRDefault="00637D65" w:rsidP="00637D65">
      <w:pPr>
        <w:widowControl w:val="0"/>
        <w:numPr>
          <w:ilvl w:val="1"/>
          <w:numId w:val="64"/>
        </w:numPr>
        <w:spacing w:after="0" w:line="240" w:lineRule="auto"/>
        <w:ind w:left="1080"/>
        <w:jc w:val="both"/>
        <w:rPr>
          <w:rFonts w:ascii="Skeena" w:hAnsi="Skeena" w:cs="Arial"/>
          <w:sz w:val="24"/>
          <w:szCs w:val="24"/>
        </w:rPr>
      </w:pPr>
      <w:r w:rsidRPr="00A53E73">
        <w:rPr>
          <w:rFonts w:ascii="Skeena" w:hAnsi="Skeena" w:cs="Arial"/>
          <w:sz w:val="24"/>
          <w:szCs w:val="24"/>
        </w:rPr>
        <w:t xml:space="preserve">The supervisor and Eligibility </w:t>
      </w:r>
      <w:r w:rsidR="008A1326">
        <w:rPr>
          <w:rFonts w:ascii="Skeena" w:hAnsi="Skeena" w:cs="Arial"/>
          <w:sz w:val="24"/>
          <w:szCs w:val="24"/>
        </w:rPr>
        <w:t>Specialist</w:t>
      </w:r>
      <w:r w:rsidRPr="00A53E73">
        <w:rPr>
          <w:rFonts w:ascii="Skeena" w:hAnsi="Skeena" w:cs="Arial"/>
          <w:sz w:val="24"/>
          <w:szCs w:val="24"/>
        </w:rPr>
        <w:t xml:space="preserve"> must schedule a conference with the Quality Manager to discuss the finding and corrective action(s)</w:t>
      </w:r>
    </w:p>
    <w:p w14:paraId="27527C59" w14:textId="77777777" w:rsidR="00637D65" w:rsidRPr="00A53E73" w:rsidRDefault="00637D65" w:rsidP="00637D65">
      <w:pPr>
        <w:widowControl w:val="0"/>
        <w:numPr>
          <w:ilvl w:val="0"/>
          <w:numId w:val="64"/>
        </w:numPr>
        <w:spacing w:after="0" w:line="240" w:lineRule="auto"/>
        <w:jc w:val="both"/>
        <w:rPr>
          <w:rFonts w:ascii="Skeena" w:hAnsi="Skeena" w:cs="Arial"/>
          <w:sz w:val="24"/>
          <w:szCs w:val="24"/>
        </w:rPr>
      </w:pPr>
      <w:r w:rsidRPr="00A53E73">
        <w:rPr>
          <w:rFonts w:ascii="Skeena" w:hAnsi="Skeena" w:cs="Arial"/>
          <w:sz w:val="24"/>
          <w:szCs w:val="24"/>
        </w:rPr>
        <w:lastRenderedPageBreak/>
        <w:t>Correct all procedural errors</w:t>
      </w:r>
    </w:p>
    <w:p w14:paraId="22792C37" w14:textId="1A11D23E" w:rsidR="00637D65" w:rsidRPr="00A53E73" w:rsidRDefault="00637D65" w:rsidP="00637D65">
      <w:pPr>
        <w:widowControl w:val="0"/>
        <w:numPr>
          <w:ilvl w:val="1"/>
          <w:numId w:val="64"/>
        </w:numPr>
        <w:spacing w:after="0" w:line="240" w:lineRule="auto"/>
        <w:ind w:left="1080"/>
        <w:jc w:val="both"/>
        <w:rPr>
          <w:rFonts w:ascii="Skeena" w:hAnsi="Skeena" w:cs="Arial"/>
          <w:sz w:val="24"/>
          <w:szCs w:val="24"/>
        </w:rPr>
      </w:pPr>
      <w:r w:rsidRPr="00A53E73">
        <w:rPr>
          <w:rFonts w:ascii="Skeena" w:hAnsi="Skeena" w:cs="Arial"/>
          <w:sz w:val="24"/>
          <w:szCs w:val="24"/>
        </w:rPr>
        <w:t xml:space="preserve">If necessary, the supervisor and/or eligibility </w:t>
      </w:r>
      <w:r w:rsidR="008A1326">
        <w:rPr>
          <w:rFonts w:ascii="Skeena" w:hAnsi="Skeena" w:cs="Arial"/>
          <w:sz w:val="24"/>
          <w:szCs w:val="24"/>
        </w:rPr>
        <w:t>specialist</w:t>
      </w:r>
      <w:r w:rsidRPr="00A53E73">
        <w:rPr>
          <w:rFonts w:ascii="Skeena" w:hAnsi="Skeena" w:cs="Arial"/>
          <w:sz w:val="24"/>
          <w:szCs w:val="24"/>
        </w:rPr>
        <w:t xml:space="preserve"> may contact the Quality Manager to ask questions or obtain clarifications regarding the findings</w:t>
      </w:r>
    </w:p>
    <w:p w14:paraId="1DA1F134" w14:textId="77777777" w:rsidR="00637D65" w:rsidRPr="00A53E73" w:rsidRDefault="00637D65" w:rsidP="00637D65">
      <w:pPr>
        <w:widowControl w:val="0"/>
        <w:numPr>
          <w:ilvl w:val="0"/>
          <w:numId w:val="64"/>
        </w:numPr>
        <w:spacing w:after="0" w:line="240" w:lineRule="auto"/>
        <w:jc w:val="both"/>
        <w:rPr>
          <w:rFonts w:ascii="Skeena" w:hAnsi="Skeena" w:cs="Arial"/>
          <w:sz w:val="24"/>
          <w:szCs w:val="24"/>
        </w:rPr>
      </w:pPr>
      <w:r w:rsidRPr="00A53E73">
        <w:rPr>
          <w:rFonts w:ascii="Skeena" w:hAnsi="Skeena" w:cs="Arial"/>
          <w:sz w:val="24"/>
          <w:szCs w:val="24"/>
        </w:rPr>
        <w:t>Initiate or complete required actions needed to address any reported finding that was not considered in the eligibility determination.</w:t>
      </w:r>
    </w:p>
    <w:p w14:paraId="68AF2CB5" w14:textId="77777777" w:rsidR="00637D65" w:rsidRPr="00A53E73" w:rsidRDefault="00637D65" w:rsidP="00637D65">
      <w:pPr>
        <w:widowControl w:val="0"/>
        <w:spacing w:after="0" w:line="240" w:lineRule="auto"/>
        <w:jc w:val="both"/>
        <w:rPr>
          <w:rFonts w:ascii="Skeena" w:hAnsi="Skeena" w:cs="Arial"/>
          <w:sz w:val="24"/>
          <w:szCs w:val="24"/>
        </w:rPr>
      </w:pPr>
    </w:p>
    <w:p w14:paraId="23530D46" w14:textId="77777777" w:rsidR="00637D65" w:rsidRPr="00A53E73" w:rsidRDefault="00637D65" w:rsidP="00637D65">
      <w:pPr>
        <w:widowControl w:val="0"/>
        <w:spacing w:after="0" w:line="240" w:lineRule="auto"/>
        <w:jc w:val="both"/>
        <w:rPr>
          <w:rFonts w:ascii="Skeena" w:hAnsi="Skeena" w:cs="Arial"/>
          <w:sz w:val="24"/>
          <w:szCs w:val="24"/>
        </w:rPr>
      </w:pPr>
      <w:r w:rsidRPr="00A53E73">
        <w:rPr>
          <w:rFonts w:ascii="Skeena" w:hAnsi="Skeena" w:cs="Arial"/>
          <w:sz w:val="24"/>
          <w:szCs w:val="24"/>
        </w:rPr>
        <w:t>Within fifteen (15) calendar days of receiving an error finding, the supervisor must:</w:t>
      </w:r>
    </w:p>
    <w:p w14:paraId="4430F106" w14:textId="77777777" w:rsidR="00637D65" w:rsidRPr="00A53E73" w:rsidRDefault="00637D65" w:rsidP="00637D65">
      <w:pPr>
        <w:widowControl w:val="0"/>
        <w:numPr>
          <w:ilvl w:val="0"/>
          <w:numId w:val="65"/>
        </w:numPr>
        <w:spacing w:after="0" w:line="240" w:lineRule="auto"/>
        <w:jc w:val="both"/>
        <w:rPr>
          <w:rFonts w:ascii="Skeena" w:hAnsi="Skeena" w:cs="Arial"/>
          <w:sz w:val="24"/>
          <w:szCs w:val="24"/>
        </w:rPr>
      </w:pPr>
      <w:r w:rsidRPr="00A53E73">
        <w:rPr>
          <w:rFonts w:ascii="Skeena" w:hAnsi="Skeena" w:cs="Arial"/>
          <w:sz w:val="24"/>
          <w:szCs w:val="24"/>
        </w:rPr>
        <w:t>Review the case to ensure the required corrective action(s) are completed, and verification regarding any new findings is requested and/or acted upon, if required. Following the review, submit DHHS Form 947, Response to Preliminary QA Findings via Service Manager ticket to the Eligibility, Enrollment and Member Services designee. The response must explain:</w:t>
      </w:r>
    </w:p>
    <w:p w14:paraId="249B4EAB" w14:textId="77777777" w:rsidR="00637D65" w:rsidRPr="00A53E73" w:rsidRDefault="00637D65" w:rsidP="00637D65">
      <w:pPr>
        <w:widowControl w:val="0"/>
        <w:numPr>
          <w:ilvl w:val="1"/>
          <w:numId w:val="65"/>
        </w:numPr>
        <w:spacing w:after="0" w:line="240" w:lineRule="auto"/>
        <w:ind w:left="1080"/>
        <w:jc w:val="both"/>
        <w:rPr>
          <w:rFonts w:ascii="Skeena" w:hAnsi="Skeena" w:cs="Arial"/>
          <w:sz w:val="24"/>
          <w:szCs w:val="24"/>
        </w:rPr>
      </w:pPr>
      <w:r w:rsidRPr="00A53E73">
        <w:rPr>
          <w:rFonts w:ascii="Skeena" w:hAnsi="Skeena" w:cs="Arial"/>
          <w:sz w:val="24"/>
          <w:szCs w:val="24"/>
        </w:rPr>
        <w:t>The corrective action(s) initiated or completed, and/ or</w:t>
      </w:r>
    </w:p>
    <w:p w14:paraId="7525C7A4" w14:textId="77777777" w:rsidR="00637D65" w:rsidRPr="00A53E73" w:rsidRDefault="00637D65" w:rsidP="00637D65">
      <w:pPr>
        <w:widowControl w:val="0"/>
        <w:numPr>
          <w:ilvl w:val="1"/>
          <w:numId w:val="65"/>
        </w:numPr>
        <w:spacing w:after="0" w:line="240" w:lineRule="auto"/>
        <w:ind w:left="1080"/>
        <w:jc w:val="both"/>
        <w:rPr>
          <w:rFonts w:ascii="Skeena" w:hAnsi="Skeena" w:cs="Arial"/>
          <w:sz w:val="24"/>
          <w:szCs w:val="24"/>
        </w:rPr>
      </w:pPr>
      <w:r w:rsidRPr="00A53E73">
        <w:rPr>
          <w:rFonts w:ascii="Skeena" w:hAnsi="Skeena" w:cs="Arial"/>
          <w:sz w:val="24"/>
          <w:szCs w:val="24"/>
        </w:rPr>
        <w:t>A rebuttal of the Preliminary Findings, including a detailed rationale and documentary evidence to support the disagreement</w:t>
      </w:r>
    </w:p>
    <w:p w14:paraId="4568D065" w14:textId="77777777" w:rsidR="00637D65" w:rsidRPr="00A53E73" w:rsidRDefault="00637D65" w:rsidP="00637D65">
      <w:pPr>
        <w:widowControl w:val="0"/>
        <w:numPr>
          <w:ilvl w:val="0"/>
          <w:numId w:val="65"/>
        </w:numPr>
        <w:spacing w:after="0" w:line="240" w:lineRule="auto"/>
        <w:jc w:val="both"/>
        <w:rPr>
          <w:rFonts w:ascii="Skeena" w:hAnsi="Skeena" w:cs="Arial"/>
          <w:sz w:val="24"/>
          <w:szCs w:val="24"/>
        </w:rPr>
      </w:pPr>
      <w:r w:rsidRPr="00A53E73">
        <w:rPr>
          <w:rFonts w:ascii="Skeena" w:hAnsi="Skeena" w:cs="Arial"/>
          <w:sz w:val="24"/>
          <w:szCs w:val="24"/>
        </w:rPr>
        <w:t>The Eligibility, Enrollment and Member Services designee will distribute the DHHS Form 947, Response to Preliminary QA Findings to:</w:t>
      </w:r>
    </w:p>
    <w:p w14:paraId="610F893B" w14:textId="77777777" w:rsidR="00637D65" w:rsidRPr="00A53E73" w:rsidRDefault="00637D65" w:rsidP="00637D65">
      <w:pPr>
        <w:widowControl w:val="0"/>
        <w:numPr>
          <w:ilvl w:val="0"/>
          <w:numId w:val="66"/>
        </w:numPr>
        <w:spacing w:after="0" w:line="240" w:lineRule="auto"/>
        <w:ind w:left="1080"/>
        <w:jc w:val="both"/>
        <w:rPr>
          <w:rFonts w:ascii="Skeena" w:hAnsi="Skeena" w:cs="Arial"/>
          <w:sz w:val="24"/>
          <w:szCs w:val="24"/>
        </w:rPr>
      </w:pPr>
      <w:r w:rsidRPr="00A53E73">
        <w:rPr>
          <w:rFonts w:ascii="Skeena" w:hAnsi="Skeena" w:cs="Arial"/>
          <w:sz w:val="24"/>
          <w:szCs w:val="24"/>
        </w:rPr>
        <w:t>The eligibility supervisor</w:t>
      </w:r>
    </w:p>
    <w:p w14:paraId="2C1094C5" w14:textId="77777777" w:rsidR="00637D65" w:rsidRPr="00A53E73" w:rsidRDefault="00637D65" w:rsidP="00637D65">
      <w:pPr>
        <w:widowControl w:val="0"/>
        <w:numPr>
          <w:ilvl w:val="0"/>
          <w:numId w:val="66"/>
        </w:numPr>
        <w:spacing w:after="0" w:line="240" w:lineRule="auto"/>
        <w:ind w:left="1080"/>
        <w:jc w:val="both"/>
        <w:rPr>
          <w:rFonts w:ascii="Skeena" w:hAnsi="Skeena" w:cs="Arial"/>
          <w:sz w:val="24"/>
          <w:szCs w:val="24"/>
        </w:rPr>
      </w:pPr>
      <w:r w:rsidRPr="00A53E73">
        <w:rPr>
          <w:rFonts w:ascii="Skeena" w:hAnsi="Skeena" w:cs="Arial"/>
          <w:sz w:val="24"/>
          <w:szCs w:val="24"/>
        </w:rPr>
        <w:t>The appropriate Regional Administrator</w:t>
      </w:r>
    </w:p>
    <w:p w14:paraId="13281878" w14:textId="77777777" w:rsidR="00637D65" w:rsidRPr="00A53E73" w:rsidRDefault="00637D65" w:rsidP="00637D65">
      <w:pPr>
        <w:widowControl w:val="0"/>
        <w:numPr>
          <w:ilvl w:val="0"/>
          <w:numId w:val="66"/>
        </w:numPr>
        <w:spacing w:after="0" w:line="240" w:lineRule="auto"/>
        <w:ind w:left="1080"/>
        <w:jc w:val="both"/>
        <w:rPr>
          <w:rFonts w:ascii="Skeena" w:hAnsi="Skeena" w:cs="Arial"/>
          <w:sz w:val="24"/>
          <w:szCs w:val="24"/>
        </w:rPr>
      </w:pPr>
      <w:r w:rsidRPr="00A53E73">
        <w:rPr>
          <w:rFonts w:ascii="Skeena" w:hAnsi="Skeena" w:cs="Arial"/>
          <w:sz w:val="24"/>
          <w:szCs w:val="24"/>
        </w:rPr>
        <w:t>The appropriate Division Director</w:t>
      </w:r>
    </w:p>
    <w:p w14:paraId="043F7157" w14:textId="77777777" w:rsidR="00637D65" w:rsidRPr="00A53E73" w:rsidRDefault="00637D65" w:rsidP="00637D65">
      <w:pPr>
        <w:widowControl w:val="0"/>
        <w:numPr>
          <w:ilvl w:val="0"/>
          <w:numId w:val="66"/>
        </w:numPr>
        <w:spacing w:after="0" w:line="240" w:lineRule="auto"/>
        <w:ind w:left="1080"/>
        <w:jc w:val="both"/>
        <w:rPr>
          <w:rFonts w:ascii="Skeena" w:hAnsi="Skeena" w:cs="Arial"/>
          <w:sz w:val="24"/>
          <w:szCs w:val="24"/>
        </w:rPr>
      </w:pPr>
      <w:r w:rsidRPr="00A53E73">
        <w:rPr>
          <w:rFonts w:ascii="Skeena" w:hAnsi="Skeena" w:cs="Arial"/>
          <w:sz w:val="24"/>
          <w:szCs w:val="24"/>
        </w:rPr>
        <w:t>The appropriate Regional Trainer</w:t>
      </w:r>
    </w:p>
    <w:p w14:paraId="10EBBD7F" w14:textId="77777777" w:rsidR="00637D65" w:rsidRPr="00A53E73" w:rsidRDefault="00637D65" w:rsidP="00637D65">
      <w:pPr>
        <w:widowControl w:val="0"/>
        <w:numPr>
          <w:ilvl w:val="0"/>
          <w:numId w:val="66"/>
        </w:numPr>
        <w:spacing w:after="0" w:line="240" w:lineRule="auto"/>
        <w:ind w:left="1080"/>
        <w:jc w:val="both"/>
        <w:rPr>
          <w:rFonts w:ascii="Skeena" w:hAnsi="Skeena" w:cs="Arial"/>
          <w:sz w:val="24"/>
          <w:szCs w:val="24"/>
        </w:rPr>
      </w:pPr>
      <w:r w:rsidRPr="00A53E73">
        <w:rPr>
          <w:rFonts w:ascii="Skeena" w:hAnsi="Skeena" w:cs="Arial"/>
          <w:sz w:val="24"/>
          <w:szCs w:val="24"/>
        </w:rPr>
        <w:t>The Director of Eligibility Training</w:t>
      </w:r>
    </w:p>
    <w:p w14:paraId="3ED16F07" w14:textId="77777777" w:rsidR="00637D65" w:rsidRPr="00A53E73" w:rsidRDefault="00637D65" w:rsidP="00637D65">
      <w:pPr>
        <w:widowControl w:val="0"/>
        <w:numPr>
          <w:ilvl w:val="0"/>
          <w:numId w:val="66"/>
        </w:numPr>
        <w:spacing w:after="0" w:line="240" w:lineRule="auto"/>
        <w:ind w:left="1080"/>
        <w:jc w:val="both"/>
        <w:rPr>
          <w:rFonts w:ascii="Skeena" w:hAnsi="Skeena" w:cs="Arial"/>
          <w:sz w:val="24"/>
          <w:szCs w:val="24"/>
        </w:rPr>
      </w:pPr>
      <w:r w:rsidRPr="00A53E73">
        <w:rPr>
          <w:rFonts w:ascii="Skeena" w:hAnsi="Skeena" w:cs="Arial"/>
          <w:sz w:val="24"/>
          <w:szCs w:val="24"/>
        </w:rPr>
        <w:t>The Director of Eligibility Policy</w:t>
      </w:r>
    </w:p>
    <w:p w14:paraId="039D3ABC" w14:textId="77777777" w:rsidR="00637D65" w:rsidRPr="00A53E73" w:rsidRDefault="00637D65" w:rsidP="00637D65">
      <w:pPr>
        <w:widowControl w:val="0"/>
        <w:numPr>
          <w:ilvl w:val="0"/>
          <w:numId w:val="66"/>
        </w:numPr>
        <w:spacing w:after="0" w:line="240" w:lineRule="auto"/>
        <w:ind w:left="1080"/>
        <w:jc w:val="both"/>
        <w:rPr>
          <w:rFonts w:ascii="Skeena" w:hAnsi="Skeena" w:cs="Arial"/>
          <w:sz w:val="24"/>
          <w:szCs w:val="24"/>
        </w:rPr>
      </w:pPr>
      <w:r w:rsidRPr="00A53E73">
        <w:rPr>
          <w:rFonts w:ascii="Skeena" w:hAnsi="Skeena" w:cs="Arial"/>
          <w:sz w:val="24"/>
          <w:szCs w:val="24"/>
        </w:rPr>
        <w:t>The Performance Manager</w:t>
      </w:r>
    </w:p>
    <w:p w14:paraId="41E2F3F2" w14:textId="77777777" w:rsidR="00637D65" w:rsidRPr="00A53E73" w:rsidRDefault="00637D65" w:rsidP="00637D65">
      <w:pPr>
        <w:widowControl w:val="0"/>
        <w:numPr>
          <w:ilvl w:val="0"/>
          <w:numId w:val="66"/>
        </w:numPr>
        <w:spacing w:after="0" w:line="240" w:lineRule="auto"/>
        <w:ind w:left="1080"/>
        <w:jc w:val="both"/>
        <w:rPr>
          <w:rFonts w:ascii="Skeena" w:hAnsi="Skeena" w:cs="Arial"/>
          <w:sz w:val="24"/>
          <w:szCs w:val="24"/>
        </w:rPr>
      </w:pPr>
      <w:r w:rsidRPr="00A53E73">
        <w:rPr>
          <w:rFonts w:ascii="Skeena" w:hAnsi="Skeena" w:cs="Arial"/>
          <w:sz w:val="24"/>
          <w:szCs w:val="24"/>
        </w:rPr>
        <w:t>The Quality Manager</w:t>
      </w:r>
    </w:p>
    <w:p w14:paraId="3AB566DA" w14:textId="77777777" w:rsidR="00637D65" w:rsidRPr="00A53E73" w:rsidRDefault="00637D65" w:rsidP="00637D65">
      <w:pPr>
        <w:widowControl w:val="0"/>
        <w:numPr>
          <w:ilvl w:val="0"/>
          <w:numId w:val="65"/>
        </w:numPr>
        <w:spacing w:after="0" w:line="240" w:lineRule="auto"/>
        <w:jc w:val="both"/>
        <w:rPr>
          <w:rFonts w:ascii="Skeena" w:hAnsi="Skeena" w:cs="Arial"/>
          <w:sz w:val="24"/>
          <w:szCs w:val="24"/>
        </w:rPr>
      </w:pPr>
      <w:r w:rsidRPr="00A53E73">
        <w:rPr>
          <w:rFonts w:ascii="Skeena" w:hAnsi="Skeena" w:cs="Arial"/>
          <w:sz w:val="24"/>
          <w:szCs w:val="24"/>
        </w:rPr>
        <w:t>The Quality Manager must take the following action when the DHHS Form 947, Response to Preliminary QA Findings reports a disagreement with the review:</w:t>
      </w:r>
    </w:p>
    <w:p w14:paraId="5C378E2A" w14:textId="77777777" w:rsidR="00637D65" w:rsidRPr="00A53E73" w:rsidRDefault="00637D65" w:rsidP="00637D65">
      <w:pPr>
        <w:widowControl w:val="0"/>
        <w:numPr>
          <w:ilvl w:val="1"/>
          <w:numId w:val="65"/>
        </w:numPr>
        <w:spacing w:after="0" w:line="240" w:lineRule="auto"/>
        <w:ind w:left="1080"/>
        <w:jc w:val="both"/>
        <w:rPr>
          <w:rFonts w:ascii="Skeena" w:hAnsi="Skeena" w:cs="Arial"/>
          <w:sz w:val="24"/>
          <w:szCs w:val="24"/>
        </w:rPr>
      </w:pPr>
      <w:r w:rsidRPr="00A53E73">
        <w:rPr>
          <w:rFonts w:ascii="Skeena" w:hAnsi="Skeena" w:cs="Arial"/>
          <w:sz w:val="24"/>
          <w:szCs w:val="24"/>
        </w:rPr>
        <w:t>Submit any supported disagreement to the USC MEQA Staff Manager for reconsideration</w:t>
      </w:r>
    </w:p>
    <w:p w14:paraId="5A55BA59" w14:textId="77777777" w:rsidR="00637D65" w:rsidRPr="00A53E73" w:rsidRDefault="00637D65" w:rsidP="00637D65">
      <w:pPr>
        <w:widowControl w:val="0"/>
        <w:numPr>
          <w:ilvl w:val="1"/>
          <w:numId w:val="65"/>
        </w:numPr>
        <w:spacing w:after="0" w:line="240" w:lineRule="auto"/>
        <w:ind w:left="1080"/>
        <w:jc w:val="both"/>
        <w:rPr>
          <w:rFonts w:ascii="Skeena" w:hAnsi="Skeena" w:cs="Arial"/>
          <w:sz w:val="24"/>
          <w:szCs w:val="24"/>
        </w:rPr>
      </w:pPr>
      <w:r w:rsidRPr="00A53E73">
        <w:rPr>
          <w:rFonts w:ascii="Skeena" w:hAnsi="Skeena" w:cs="Arial"/>
          <w:sz w:val="24"/>
          <w:szCs w:val="24"/>
        </w:rPr>
        <w:t>Respond to any unsupported disagreement</w:t>
      </w:r>
    </w:p>
    <w:p w14:paraId="25DAC10D" w14:textId="77777777" w:rsidR="00637D65" w:rsidRPr="00A53E73" w:rsidRDefault="00637D65" w:rsidP="00637D65">
      <w:pPr>
        <w:widowControl w:val="0"/>
        <w:numPr>
          <w:ilvl w:val="0"/>
          <w:numId w:val="65"/>
        </w:numPr>
        <w:spacing w:after="0" w:line="240" w:lineRule="auto"/>
        <w:jc w:val="both"/>
        <w:rPr>
          <w:rFonts w:ascii="Skeena" w:hAnsi="Skeena" w:cs="Arial"/>
          <w:sz w:val="24"/>
          <w:szCs w:val="24"/>
        </w:rPr>
      </w:pPr>
      <w:r w:rsidRPr="00A53E73">
        <w:rPr>
          <w:rFonts w:ascii="Skeena" w:hAnsi="Skeena" w:cs="Arial"/>
          <w:sz w:val="24"/>
          <w:szCs w:val="24"/>
        </w:rPr>
        <w:t>Alert disputes are sent to the Quality Manager, who must take one of the following actions:</w:t>
      </w:r>
    </w:p>
    <w:p w14:paraId="542CC598" w14:textId="77777777" w:rsidR="00637D65" w:rsidRPr="00A53E73" w:rsidRDefault="00637D65" w:rsidP="00637D65">
      <w:pPr>
        <w:widowControl w:val="0"/>
        <w:numPr>
          <w:ilvl w:val="1"/>
          <w:numId w:val="65"/>
        </w:numPr>
        <w:spacing w:after="0" w:line="240" w:lineRule="auto"/>
        <w:ind w:left="1080"/>
        <w:jc w:val="both"/>
        <w:rPr>
          <w:rFonts w:ascii="Skeena" w:hAnsi="Skeena" w:cs="Arial"/>
          <w:sz w:val="24"/>
          <w:szCs w:val="24"/>
        </w:rPr>
      </w:pPr>
      <w:r w:rsidRPr="00A53E73">
        <w:rPr>
          <w:rFonts w:ascii="Skeena" w:hAnsi="Skeena" w:cs="Arial"/>
          <w:sz w:val="24"/>
          <w:szCs w:val="24"/>
        </w:rPr>
        <w:t>Inform USC and the eligibility staff of supported findings, or</w:t>
      </w:r>
    </w:p>
    <w:p w14:paraId="54A5490F" w14:textId="77777777" w:rsidR="00637D65" w:rsidRPr="00A53E73" w:rsidRDefault="00637D65" w:rsidP="00637D65">
      <w:pPr>
        <w:widowControl w:val="0"/>
        <w:numPr>
          <w:ilvl w:val="1"/>
          <w:numId w:val="65"/>
        </w:numPr>
        <w:spacing w:after="0" w:line="240" w:lineRule="auto"/>
        <w:ind w:left="1080"/>
        <w:jc w:val="both"/>
        <w:rPr>
          <w:rFonts w:ascii="Skeena" w:hAnsi="Skeena" w:cs="Arial"/>
          <w:sz w:val="24"/>
          <w:szCs w:val="24"/>
        </w:rPr>
      </w:pPr>
      <w:r w:rsidRPr="00A53E73">
        <w:rPr>
          <w:rFonts w:ascii="Skeena" w:hAnsi="Skeena" w:cs="Arial"/>
          <w:sz w:val="24"/>
          <w:szCs w:val="24"/>
        </w:rPr>
        <w:t>Inform the eligibility staff of unsupported findings</w:t>
      </w:r>
    </w:p>
    <w:p w14:paraId="63F0B36B" w14:textId="77777777" w:rsidR="00637D65" w:rsidRPr="00A53E73" w:rsidRDefault="00637D65" w:rsidP="00637D65">
      <w:pPr>
        <w:widowControl w:val="0"/>
        <w:spacing w:after="0" w:line="240" w:lineRule="auto"/>
        <w:jc w:val="both"/>
        <w:rPr>
          <w:rFonts w:ascii="Skeena" w:hAnsi="Skeena" w:cs="Arial"/>
          <w:color w:val="000000"/>
          <w:sz w:val="24"/>
          <w:szCs w:val="24"/>
        </w:rPr>
      </w:pPr>
    </w:p>
    <w:p w14:paraId="241FEA16" w14:textId="77777777" w:rsidR="00637D65" w:rsidRPr="00A53E73" w:rsidRDefault="00637D65" w:rsidP="00A53E73">
      <w:pPr>
        <w:widowControl w:val="0"/>
        <w:tabs>
          <w:tab w:val="right" w:pos="9360"/>
        </w:tabs>
        <w:autoSpaceDE w:val="0"/>
        <w:autoSpaceDN w:val="0"/>
        <w:adjustRightInd w:val="0"/>
        <w:spacing w:after="0" w:line="240" w:lineRule="auto"/>
        <w:ind w:left="1440" w:hanging="1440"/>
        <w:outlineLvl w:val="1"/>
        <w:rPr>
          <w:rFonts w:ascii="Skeena" w:hAnsi="Skeena" w:cs="Arial"/>
          <w:bCs/>
          <w:sz w:val="24"/>
          <w:szCs w:val="24"/>
        </w:rPr>
      </w:pPr>
      <w:bookmarkStart w:id="387" w:name="_Toc376253148"/>
      <w:bookmarkStart w:id="388" w:name="_Toc144199524"/>
      <w:bookmarkStart w:id="389" w:name="_Toc149690034"/>
      <w:r w:rsidRPr="00A53E73">
        <w:rPr>
          <w:rFonts w:ascii="Skeena" w:hAnsi="Skeena" w:cs="Arial"/>
          <w:b/>
          <w:bCs/>
          <w:sz w:val="24"/>
          <w:szCs w:val="24"/>
        </w:rPr>
        <w:t>101.19.03</w:t>
      </w:r>
      <w:r w:rsidRPr="00A53E73">
        <w:rPr>
          <w:rFonts w:ascii="Skeena" w:hAnsi="Skeena" w:cs="Arial"/>
          <w:b/>
          <w:bCs/>
          <w:sz w:val="24"/>
          <w:szCs w:val="24"/>
        </w:rPr>
        <w:tab/>
        <w:t>Report of Eligibility Findings for MEQA, PERM, and Medicaid and Children’s Health Insurance Program Review Pilots</w:t>
      </w:r>
      <w:bookmarkEnd w:id="387"/>
      <w:bookmarkEnd w:id="388"/>
      <w:bookmarkEnd w:id="389"/>
    </w:p>
    <w:p w14:paraId="77641C24" w14:textId="77777777" w:rsidR="00637D65" w:rsidRPr="00790D8C" w:rsidRDefault="00637D65" w:rsidP="00637D65">
      <w:pPr>
        <w:widowControl w:val="0"/>
        <w:spacing w:after="0" w:line="240" w:lineRule="auto"/>
        <w:jc w:val="right"/>
        <w:rPr>
          <w:rFonts w:ascii="Skeena" w:hAnsi="Skeena" w:cs="Arial"/>
          <w:color w:val="000000"/>
          <w:sz w:val="16"/>
          <w:szCs w:val="16"/>
        </w:rPr>
      </w:pPr>
      <w:r w:rsidRPr="00790D8C">
        <w:rPr>
          <w:rFonts w:ascii="Skeena" w:hAnsi="Skeena" w:cs="Arial"/>
          <w:color w:val="000000"/>
          <w:sz w:val="16"/>
          <w:szCs w:val="16"/>
        </w:rPr>
        <w:t>(Eff.01/01/14)</w:t>
      </w:r>
    </w:p>
    <w:p w14:paraId="56987C39" w14:textId="77777777" w:rsidR="00637D65" w:rsidRPr="00A53E73" w:rsidRDefault="00637D65" w:rsidP="00637D65">
      <w:pPr>
        <w:widowControl w:val="0"/>
        <w:spacing w:after="0" w:line="240" w:lineRule="auto"/>
        <w:jc w:val="both"/>
        <w:rPr>
          <w:rFonts w:ascii="Skeena" w:hAnsi="Skeena" w:cs="Arial"/>
          <w:color w:val="000000"/>
          <w:sz w:val="24"/>
          <w:szCs w:val="24"/>
        </w:rPr>
      </w:pPr>
      <w:r w:rsidRPr="00A53E73">
        <w:rPr>
          <w:rFonts w:ascii="Skeena" w:hAnsi="Skeena" w:cs="Arial"/>
          <w:color w:val="000000"/>
          <w:sz w:val="24"/>
          <w:szCs w:val="24"/>
        </w:rPr>
        <w:t xml:space="preserve">At the completion of each case review, the USC reviewer will submit DHHS Form 946, Preliminary QA Findings, including any procedural errors and eligibility errors. </w:t>
      </w:r>
    </w:p>
    <w:p w14:paraId="32E28D52" w14:textId="77777777" w:rsidR="00637D65" w:rsidRPr="00A53E73" w:rsidRDefault="00637D65" w:rsidP="00637D65">
      <w:pPr>
        <w:widowControl w:val="0"/>
        <w:spacing w:after="0" w:line="240" w:lineRule="auto"/>
        <w:jc w:val="both"/>
        <w:rPr>
          <w:rFonts w:ascii="Skeena" w:hAnsi="Skeena" w:cs="Arial"/>
          <w:color w:val="000000"/>
          <w:sz w:val="24"/>
          <w:szCs w:val="24"/>
        </w:rPr>
      </w:pPr>
      <w:r w:rsidRPr="00A53E73">
        <w:rPr>
          <w:rFonts w:ascii="Skeena" w:hAnsi="Skeena" w:cs="Arial"/>
          <w:color w:val="000000"/>
          <w:sz w:val="24"/>
          <w:szCs w:val="24"/>
        </w:rPr>
        <w:t>The USC reviewer will submit a report of the MEQA or PERM findings to:</w:t>
      </w:r>
    </w:p>
    <w:p w14:paraId="38544ADF" w14:textId="075530AE" w:rsidR="00637D65" w:rsidRPr="00A53E73" w:rsidRDefault="00637D65" w:rsidP="00637D65">
      <w:pPr>
        <w:widowControl w:val="0"/>
        <w:numPr>
          <w:ilvl w:val="1"/>
          <w:numId w:val="67"/>
        </w:numPr>
        <w:spacing w:after="0" w:line="240" w:lineRule="auto"/>
        <w:ind w:left="1080"/>
        <w:jc w:val="both"/>
        <w:rPr>
          <w:rFonts w:ascii="Skeena" w:hAnsi="Skeena" w:cs="Arial"/>
          <w:color w:val="000000"/>
          <w:sz w:val="24"/>
          <w:szCs w:val="24"/>
        </w:rPr>
      </w:pPr>
      <w:r w:rsidRPr="00A53E73">
        <w:rPr>
          <w:rFonts w:ascii="Skeena" w:hAnsi="Skeena" w:cs="Arial"/>
          <w:color w:val="000000"/>
          <w:sz w:val="24"/>
          <w:szCs w:val="24"/>
        </w:rPr>
        <w:t xml:space="preserve">The Eligibility </w:t>
      </w:r>
      <w:r w:rsidR="008A1326">
        <w:rPr>
          <w:rFonts w:ascii="Skeena" w:hAnsi="Skeena" w:cs="Arial"/>
          <w:color w:val="000000"/>
          <w:sz w:val="24"/>
          <w:szCs w:val="24"/>
        </w:rPr>
        <w:t>Specialist</w:t>
      </w:r>
      <w:r w:rsidRPr="00A53E73">
        <w:rPr>
          <w:rFonts w:ascii="Skeena" w:hAnsi="Skeena" w:cs="Arial"/>
          <w:color w:val="000000"/>
          <w:sz w:val="24"/>
          <w:szCs w:val="24"/>
        </w:rPr>
        <w:t xml:space="preserve"> who completed the action</w:t>
      </w:r>
    </w:p>
    <w:p w14:paraId="14C91CD0" w14:textId="2F94F3E1" w:rsidR="00637D65" w:rsidRPr="00A53E73" w:rsidRDefault="00637D65" w:rsidP="00637D65">
      <w:pPr>
        <w:widowControl w:val="0"/>
        <w:numPr>
          <w:ilvl w:val="1"/>
          <w:numId w:val="67"/>
        </w:numPr>
        <w:spacing w:after="0" w:line="240" w:lineRule="auto"/>
        <w:ind w:left="1080"/>
        <w:jc w:val="both"/>
        <w:rPr>
          <w:rFonts w:ascii="Skeena" w:hAnsi="Skeena" w:cs="Arial"/>
          <w:color w:val="000000"/>
          <w:sz w:val="24"/>
          <w:szCs w:val="24"/>
        </w:rPr>
      </w:pPr>
      <w:r w:rsidRPr="00A53E73">
        <w:rPr>
          <w:rFonts w:ascii="Skeena" w:hAnsi="Skeena" w:cs="Arial"/>
          <w:color w:val="000000"/>
          <w:sz w:val="24"/>
          <w:szCs w:val="24"/>
        </w:rPr>
        <w:lastRenderedPageBreak/>
        <w:t xml:space="preserve">The supervisor of the eligibility </w:t>
      </w:r>
      <w:r w:rsidR="008A1326">
        <w:rPr>
          <w:rFonts w:ascii="Skeena" w:hAnsi="Skeena" w:cs="Arial"/>
          <w:color w:val="000000"/>
          <w:sz w:val="24"/>
          <w:szCs w:val="24"/>
        </w:rPr>
        <w:t>specialist</w:t>
      </w:r>
      <w:r w:rsidRPr="00A53E73">
        <w:rPr>
          <w:rFonts w:ascii="Skeena" w:hAnsi="Skeena" w:cs="Arial"/>
          <w:color w:val="000000"/>
          <w:sz w:val="24"/>
          <w:szCs w:val="24"/>
        </w:rPr>
        <w:t xml:space="preserve"> who completed the action</w:t>
      </w:r>
    </w:p>
    <w:p w14:paraId="02631C33" w14:textId="023E765A" w:rsidR="00637D65" w:rsidRPr="00A53E73" w:rsidRDefault="00637D65" w:rsidP="00637D65">
      <w:pPr>
        <w:widowControl w:val="0"/>
        <w:numPr>
          <w:ilvl w:val="1"/>
          <w:numId w:val="67"/>
        </w:numPr>
        <w:spacing w:after="0" w:line="240" w:lineRule="auto"/>
        <w:ind w:left="1080"/>
        <w:jc w:val="both"/>
        <w:rPr>
          <w:rFonts w:ascii="Skeena" w:hAnsi="Skeena" w:cs="Arial"/>
          <w:color w:val="000000"/>
          <w:sz w:val="24"/>
          <w:szCs w:val="24"/>
        </w:rPr>
      </w:pPr>
      <w:r w:rsidRPr="00A53E73">
        <w:rPr>
          <w:rFonts w:ascii="Skeena" w:hAnsi="Skeena" w:cs="Arial"/>
          <w:color w:val="000000"/>
          <w:sz w:val="24"/>
          <w:szCs w:val="24"/>
        </w:rPr>
        <w:t xml:space="preserve">The supervisor of the current eligibility </w:t>
      </w:r>
      <w:r w:rsidR="008A1326">
        <w:rPr>
          <w:rFonts w:ascii="Skeena" w:hAnsi="Skeena" w:cs="Arial"/>
          <w:color w:val="000000"/>
          <w:sz w:val="24"/>
          <w:szCs w:val="24"/>
        </w:rPr>
        <w:t>specialist</w:t>
      </w:r>
      <w:r w:rsidRPr="00A53E73">
        <w:rPr>
          <w:rFonts w:ascii="Skeena" w:hAnsi="Skeena" w:cs="Arial"/>
          <w:color w:val="000000"/>
          <w:sz w:val="24"/>
          <w:szCs w:val="24"/>
        </w:rPr>
        <w:t>*</w:t>
      </w:r>
    </w:p>
    <w:p w14:paraId="2F3D92B1" w14:textId="77777777" w:rsidR="00637D65" w:rsidRPr="00A53E73" w:rsidRDefault="00637D65" w:rsidP="00637D65">
      <w:pPr>
        <w:widowControl w:val="0"/>
        <w:numPr>
          <w:ilvl w:val="1"/>
          <w:numId w:val="67"/>
        </w:numPr>
        <w:spacing w:after="0" w:line="240" w:lineRule="auto"/>
        <w:ind w:left="1080"/>
        <w:jc w:val="both"/>
        <w:rPr>
          <w:rFonts w:ascii="Skeena" w:hAnsi="Skeena" w:cs="Arial"/>
          <w:color w:val="000000"/>
          <w:sz w:val="24"/>
          <w:szCs w:val="24"/>
        </w:rPr>
      </w:pPr>
      <w:r w:rsidRPr="00A53E73">
        <w:rPr>
          <w:rFonts w:ascii="Skeena" w:hAnsi="Skeena" w:cs="Arial"/>
          <w:color w:val="000000"/>
          <w:sz w:val="24"/>
          <w:szCs w:val="24"/>
        </w:rPr>
        <w:t>The Director of Eligibility Training</w:t>
      </w:r>
    </w:p>
    <w:p w14:paraId="683152B0" w14:textId="77777777" w:rsidR="00637D65" w:rsidRPr="00A53E73" w:rsidRDefault="00637D65" w:rsidP="00637D65">
      <w:pPr>
        <w:widowControl w:val="0"/>
        <w:numPr>
          <w:ilvl w:val="1"/>
          <w:numId w:val="67"/>
        </w:numPr>
        <w:spacing w:after="0" w:line="240" w:lineRule="auto"/>
        <w:ind w:left="1080"/>
        <w:jc w:val="both"/>
        <w:rPr>
          <w:rFonts w:ascii="Skeena" w:hAnsi="Skeena" w:cs="Arial"/>
          <w:color w:val="000000"/>
          <w:sz w:val="24"/>
          <w:szCs w:val="24"/>
        </w:rPr>
      </w:pPr>
      <w:r w:rsidRPr="00A53E73">
        <w:rPr>
          <w:rFonts w:ascii="Skeena" w:hAnsi="Skeena" w:cs="Arial"/>
          <w:color w:val="000000"/>
          <w:sz w:val="24"/>
          <w:szCs w:val="24"/>
        </w:rPr>
        <w:t xml:space="preserve">The Director of Eligibility Policy </w:t>
      </w:r>
    </w:p>
    <w:p w14:paraId="473E183B" w14:textId="77777777" w:rsidR="00637D65" w:rsidRPr="00A53E73" w:rsidRDefault="00637D65" w:rsidP="00637D65">
      <w:pPr>
        <w:widowControl w:val="0"/>
        <w:numPr>
          <w:ilvl w:val="1"/>
          <w:numId w:val="67"/>
        </w:numPr>
        <w:spacing w:after="0" w:line="240" w:lineRule="auto"/>
        <w:ind w:left="1080"/>
        <w:jc w:val="both"/>
        <w:rPr>
          <w:rFonts w:ascii="Skeena" w:hAnsi="Skeena" w:cs="Arial"/>
          <w:color w:val="000000"/>
          <w:sz w:val="24"/>
          <w:szCs w:val="24"/>
        </w:rPr>
      </w:pPr>
      <w:r w:rsidRPr="00A53E73">
        <w:rPr>
          <w:rFonts w:ascii="Skeena" w:hAnsi="Skeena" w:cs="Arial"/>
          <w:color w:val="000000"/>
          <w:sz w:val="24"/>
          <w:szCs w:val="24"/>
        </w:rPr>
        <w:t>The appropriate Regional Administrator</w:t>
      </w:r>
    </w:p>
    <w:p w14:paraId="343477A9" w14:textId="77777777" w:rsidR="00637D65" w:rsidRPr="00A53E73" w:rsidRDefault="00637D65" w:rsidP="00637D65">
      <w:pPr>
        <w:widowControl w:val="0"/>
        <w:numPr>
          <w:ilvl w:val="1"/>
          <w:numId w:val="67"/>
        </w:numPr>
        <w:spacing w:after="0" w:line="240" w:lineRule="auto"/>
        <w:ind w:left="1080"/>
        <w:jc w:val="both"/>
        <w:rPr>
          <w:rFonts w:ascii="Skeena" w:hAnsi="Skeena" w:cs="Arial"/>
          <w:color w:val="000000"/>
          <w:sz w:val="24"/>
          <w:szCs w:val="24"/>
        </w:rPr>
      </w:pPr>
      <w:r w:rsidRPr="00A53E73">
        <w:rPr>
          <w:rFonts w:ascii="Skeena" w:hAnsi="Skeena" w:cs="Arial"/>
          <w:color w:val="000000"/>
          <w:sz w:val="24"/>
          <w:szCs w:val="24"/>
        </w:rPr>
        <w:t xml:space="preserve">The appropriate Division Director </w:t>
      </w:r>
    </w:p>
    <w:p w14:paraId="5BDF5B45" w14:textId="77777777" w:rsidR="00637D65" w:rsidRPr="00A53E73" w:rsidRDefault="00637D65" w:rsidP="00637D65">
      <w:pPr>
        <w:widowControl w:val="0"/>
        <w:numPr>
          <w:ilvl w:val="1"/>
          <w:numId w:val="67"/>
        </w:numPr>
        <w:spacing w:after="0" w:line="240" w:lineRule="auto"/>
        <w:ind w:left="1080"/>
        <w:jc w:val="both"/>
        <w:rPr>
          <w:rFonts w:ascii="Skeena" w:hAnsi="Skeena" w:cs="Arial"/>
          <w:color w:val="000000"/>
          <w:sz w:val="24"/>
          <w:szCs w:val="24"/>
        </w:rPr>
      </w:pPr>
      <w:r w:rsidRPr="00A53E73">
        <w:rPr>
          <w:rFonts w:ascii="Skeena" w:hAnsi="Skeena" w:cs="Arial"/>
          <w:color w:val="000000"/>
          <w:sz w:val="24"/>
          <w:szCs w:val="24"/>
        </w:rPr>
        <w:t>The appropriate Regional Trainer</w:t>
      </w:r>
    </w:p>
    <w:p w14:paraId="22BD4DD8" w14:textId="77777777" w:rsidR="00637D65" w:rsidRPr="00A53E73" w:rsidRDefault="00637D65" w:rsidP="00637D65">
      <w:pPr>
        <w:widowControl w:val="0"/>
        <w:numPr>
          <w:ilvl w:val="1"/>
          <w:numId w:val="67"/>
        </w:numPr>
        <w:spacing w:after="0" w:line="240" w:lineRule="auto"/>
        <w:ind w:left="1080"/>
        <w:jc w:val="both"/>
        <w:rPr>
          <w:rFonts w:ascii="Skeena" w:hAnsi="Skeena" w:cs="Arial"/>
          <w:color w:val="000000"/>
          <w:sz w:val="24"/>
          <w:szCs w:val="24"/>
        </w:rPr>
      </w:pPr>
      <w:r w:rsidRPr="00A53E73">
        <w:rPr>
          <w:rFonts w:ascii="Skeena" w:hAnsi="Skeena" w:cs="Arial"/>
          <w:color w:val="000000"/>
          <w:sz w:val="24"/>
          <w:szCs w:val="24"/>
        </w:rPr>
        <w:t>The Performance Manager</w:t>
      </w:r>
    </w:p>
    <w:p w14:paraId="536020E6" w14:textId="77777777" w:rsidR="00637D65" w:rsidRPr="00A53E73" w:rsidRDefault="00637D65" w:rsidP="00637D65">
      <w:pPr>
        <w:widowControl w:val="0"/>
        <w:numPr>
          <w:ilvl w:val="1"/>
          <w:numId w:val="67"/>
        </w:numPr>
        <w:spacing w:after="0" w:line="240" w:lineRule="auto"/>
        <w:ind w:left="1080"/>
        <w:jc w:val="both"/>
        <w:rPr>
          <w:rFonts w:ascii="Skeena" w:hAnsi="Skeena" w:cs="Arial"/>
          <w:color w:val="000000"/>
          <w:sz w:val="24"/>
          <w:szCs w:val="24"/>
        </w:rPr>
      </w:pPr>
      <w:r w:rsidRPr="00A53E73">
        <w:rPr>
          <w:rFonts w:ascii="Skeena" w:hAnsi="Skeena" w:cs="Arial"/>
          <w:color w:val="000000"/>
          <w:sz w:val="24"/>
          <w:szCs w:val="24"/>
        </w:rPr>
        <w:t>The Quality Manager</w:t>
      </w:r>
    </w:p>
    <w:p w14:paraId="29DAF1B2" w14:textId="77777777" w:rsidR="00637D65" w:rsidRPr="00A53E73" w:rsidRDefault="00637D65" w:rsidP="00637D65">
      <w:pPr>
        <w:widowControl w:val="0"/>
        <w:spacing w:after="0" w:line="240" w:lineRule="auto"/>
        <w:jc w:val="both"/>
        <w:rPr>
          <w:rFonts w:ascii="Skeena" w:hAnsi="Skeena" w:cs="Arial"/>
          <w:color w:val="000000"/>
          <w:sz w:val="24"/>
          <w:szCs w:val="24"/>
        </w:rPr>
      </w:pPr>
    </w:p>
    <w:p w14:paraId="4F7700D8" w14:textId="3EEE4468" w:rsidR="00637D65" w:rsidRPr="00A53E73" w:rsidRDefault="00637D65" w:rsidP="00637D65">
      <w:pPr>
        <w:widowControl w:val="0"/>
        <w:spacing w:after="0" w:line="240" w:lineRule="auto"/>
        <w:jc w:val="both"/>
        <w:rPr>
          <w:rFonts w:ascii="Skeena" w:hAnsi="Skeena" w:cs="Arial"/>
          <w:color w:val="000000"/>
          <w:sz w:val="24"/>
          <w:szCs w:val="24"/>
        </w:rPr>
      </w:pPr>
      <w:r w:rsidRPr="00A53E73">
        <w:rPr>
          <w:rFonts w:ascii="Skeena" w:hAnsi="Skeena" w:cs="Arial"/>
          <w:color w:val="000000"/>
          <w:sz w:val="24"/>
          <w:szCs w:val="24"/>
        </w:rPr>
        <w:t xml:space="preserve">*The current Eligibility </w:t>
      </w:r>
      <w:r w:rsidR="008A1326">
        <w:rPr>
          <w:rFonts w:ascii="Skeena" w:hAnsi="Skeena" w:cs="Arial"/>
          <w:color w:val="000000"/>
          <w:sz w:val="24"/>
          <w:szCs w:val="24"/>
        </w:rPr>
        <w:t>Specialist</w:t>
      </w:r>
      <w:r w:rsidRPr="00A53E73">
        <w:rPr>
          <w:rFonts w:ascii="Skeena" w:hAnsi="Skeena" w:cs="Arial"/>
          <w:color w:val="000000"/>
          <w:sz w:val="24"/>
          <w:szCs w:val="24"/>
        </w:rPr>
        <w:t xml:space="preserve"> is responsible for the completion of any corrective action(s).</w:t>
      </w:r>
    </w:p>
    <w:p w14:paraId="23684DBD" w14:textId="77777777" w:rsidR="00637D65" w:rsidRPr="00A53E73" w:rsidRDefault="00637D65" w:rsidP="00637D65">
      <w:pPr>
        <w:widowControl w:val="0"/>
        <w:spacing w:after="0" w:line="240" w:lineRule="auto"/>
        <w:jc w:val="both"/>
        <w:rPr>
          <w:rFonts w:ascii="Skeena" w:hAnsi="Skeena" w:cs="Arial"/>
          <w:color w:val="000000"/>
          <w:sz w:val="24"/>
          <w:szCs w:val="24"/>
        </w:rPr>
      </w:pPr>
    </w:p>
    <w:p w14:paraId="737B1B62" w14:textId="77777777" w:rsidR="00637D65" w:rsidRPr="00A53E73" w:rsidRDefault="00637D65" w:rsidP="00637D65">
      <w:pPr>
        <w:widowControl w:val="0"/>
        <w:tabs>
          <w:tab w:val="right" w:pos="9360"/>
        </w:tabs>
        <w:autoSpaceDE w:val="0"/>
        <w:autoSpaceDN w:val="0"/>
        <w:adjustRightInd w:val="0"/>
        <w:spacing w:after="0" w:line="240" w:lineRule="auto"/>
        <w:ind w:left="1440" w:hanging="1440"/>
        <w:outlineLvl w:val="1"/>
        <w:rPr>
          <w:rFonts w:ascii="Skeena" w:hAnsi="Skeena" w:cs="Arial"/>
          <w:bCs/>
          <w:sz w:val="24"/>
          <w:szCs w:val="24"/>
        </w:rPr>
      </w:pPr>
      <w:bookmarkStart w:id="390" w:name="_Toc376253149"/>
      <w:bookmarkStart w:id="391" w:name="_Toc144199525"/>
      <w:bookmarkStart w:id="392" w:name="_Toc149690035"/>
      <w:r w:rsidRPr="00A53E73">
        <w:rPr>
          <w:rFonts w:ascii="Skeena" w:hAnsi="Skeena" w:cs="Arial"/>
          <w:b/>
          <w:bCs/>
          <w:sz w:val="24"/>
          <w:szCs w:val="24"/>
        </w:rPr>
        <w:t>101.19.03A</w:t>
      </w:r>
      <w:r w:rsidRPr="00A53E73">
        <w:rPr>
          <w:rFonts w:ascii="Skeena" w:hAnsi="Skeena" w:cs="Arial"/>
          <w:b/>
          <w:bCs/>
          <w:sz w:val="24"/>
          <w:szCs w:val="24"/>
        </w:rPr>
        <w:tab/>
        <w:t>USC will report MEQA and PERM findings in the following ways</w:t>
      </w:r>
      <w:bookmarkEnd w:id="390"/>
      <w:bookmarkEnd w:id="391"/>
      <w:bookmarkEnd w:id="392"/>
    </w:p>
    <w:p w14:paraId="54D662A1" w14:textId="77777777" w:rsidR="00637D65" w:rsidRPr="00790D8C" w:rsidRDefault="00637D65" w:rsidP="00637D65">
      <w:pPr>
        <w:widowControl w:val="0"/>
        <w:spacing w:after="0" w:line="240" w:lineRule="auto"/>
        <w:jc w:val="right"/>
        <w:rPr>
          <w:rFonts w:ascii="Skeena" w:hAnsi="Skeena" w:cs="Arial"/>
          <w:color w:val="000000"/>
          <w:sz w:val="16"/>
          <w:szCs w:val="16"/>
        </w:rPr>
      </w:pPr>
      <w:r w:rsidRPr="00790D8C">
        <w:rPr>
          <w:rFonts w:ascii="Skeena" w:hAnsi="Skeena" w:cs="Arial"/>
          <w:color w:val="000000"/>
          <w:sz w:val="16"/>
          <w:szCs w:val="16"/>
        </w:rPr>
        <w:t>(Eff. 03/01/13)</w:t>
      </w:r>
    </w:p>
    <w:p w14:paraId="3F92A736" w14:textId="77777777" w:rsidR="00637D65" w:rsidRPr="00A53E73" w:rsidRDefault="00637D65" w:rsidP="00637D65">
      <w:pPr>
        <w:widowControl w:val="0"/>
        <w:numPr>
          <w:ilvl w:val="0"/>
          <w:numId w:val="68"/>
        </w:numPr>
        <w:spacing w:after="0" w:line="240" w:lineRule="auto"/>
        <w:ind w:left="720" w:hanging="360"/>
        <w:jc w:val="both"/>
        <w:rPr>
          <w:rFonts w:ascii="Skeena" w:hAnsi="Skeena" w:cs="Arial"/>
          <w:color w:val="000000"/>
          <w:sz w:val="24"/>
          <w:szCs w:val="24"/>
        </w:rPr>
      </w:pPr>
      <w:r w:rsidRPr="00A53E73">
        <w:rPr>
          <w:rFonts w:ascii="Skeena" w:hAnsi="Skeena" w:cs="Arial"/>
          <w:color w:val="000000"/>
          <w:sz w:val="24"/>
          <w:szCs w:val="24"/>
        </w:rPr>
        <w:t>Eligible – Medicaid eligibility was correctly determined. Policy and/or procedures may have been overlooked or misinterpreted but did not result in an eligibility error.</w:t>
      </w:r>
    </w:p>
    <w:p w14:paraId="78258B98" w14:textId="77777777" w:rsidR="00637D65" w:rsidRPr="00A53E73" w:rsidRDefault="00637D65" w:rsidP="00637D65">
      <w:pPr>
        <w:widowControl w:val="0"/>
        <w:numPr>
          <w:ilvl w:val="0"/>
          <w:numId w:val="68"/>
        </w:numPr>
        <w:spacing w:after="0" w:line="240" w:lineRule="auto"/>
        <w:ind w:left="720" w:hanging="360"/>
        <w:jc w:val="both"/>
        <w:rPr>
          <w:rFonts w:ascii="Skeena" w:hAnsi="Skeena" w:cs="Arial"/>
          <w:color w:val="000000"/>
          <w:sz w:val="24"/>
          <w:szCs w:val="24"/>
        </w:rPr>
      </w:pPr>
      <w:r w:rsidRPr="00A53E73">
        <w:rPr>
          <w:rFonts w:ascii="Skeena" w:hAnsi="Skeena" w:cs="Arial"/>
          <w:color w:val="000000"/>
          <w:sz w:val="24"/>
          <w:szCs w:val="24"/>
        </w:rPr>
        <w:t>Ineligible – Medicaid eligibility was incorrectly determined for all members of a budget group</w:t>
      </w:r>
    </w:p>
    <w:p w14:paraId="53694346" w14:textId="77777777" w:rsidR="00637D65" w:rsidRPr="00A53E73" w:rsidRDefault="00637D65" w:rsidP="00637D65">
      <w:pPr>
        <w:widowControl w:val="0"/>
        <w:numPr>
          <w:ilvl w:val="0"/>
          <w:numId w:val="68"/>
        </w:numPr>
        <w:spacing w:after="0" w:line="240" w:lineRule="auto"/>
        <w:ind w:left="720" w:hanging="360"/>
        <w:jc w:val="both"/>
        <w:rPr>
          <w:rFonts w:ascii="Skeena" w:hAnsi="Skeena" w:cs="Arial"/>
          <w:color w:val="000000"/>
          <w:sz w:val="24"/>
          <w:szCs w:val="24"/>
        </w:rPr>
      </w:pPr>
      <w:r w:rsidRPr="00A53E73">
        <w:rPr>
          <w:rFonts w:ascii="Skeena" w:hAnsi="Skeena" w:cs="Arial"/>
          <w:color w:val="000000"/>
          <w:sz w:val="24"/>
          <w:szCs w:val="24"/>
        </w:rPr>
        <w:t>Ineligible budget group member(s) – Medicaid eligibility was incorrectly determined for one or more members of a budget group.</w:t>
      </w:r>
    </w:p>
    <w:p w14:paraId="0846B46B" w14:textId="77777777" w:rsidR="00637D65" w:rsidRPr="00A53E73" w:rsidRDefault="00637D65" w:rsidP="00637D65">
      <w:pPr>
        <w:widowControl w:val="0"/>
        <w:numPr>
          <w:ilvl w:val="0"/>
          <w:numId w:val="68"/>
        </w:numPr>
        <w:spacing w:after="0" w:line="240" w:lineRule="auto"/>
        <w:ind w:left="720" w:hanging="360"/>
        <w:jc w:val="both"/>
        <w:rPr>
          <w:rFonts w:ascii="Skeena" w:hAnsi="Skeena" w:cs="Arial"/>
          <w:color w:val="000000"/>
          <w:sz w:val="24"/>
          <w:szCs w:val="24"/>
        </w:rPr>
      </w:pPr>
      <w:r w:rsidRPr="00A53E73">
        <w:rPr>
          <w:rFonts w:ascii="Skeena" w:hAnsi="Skeena" w:cs="Arial"/>
          <w:color w:val="000000"/>
          <w:sz w:val="24"/>
          <w:szCs w:val="24"/>
        </w:rPr>
        <w:t>Eligible – Liability overstated (when an institutionalized individual’s recurring liability is determined to be more than it should be)</w:t>
      </w:r>
    </w:p>
    <w:p w14:paraId="1B841423" w14:textId="77777777" w:rsidR="00637D65" w:rsidRPr="00A53E73" w:rsidRDefault="00637D65" w:rsidP="00637D65">
      <w:pPr>
        <w:widowControl w:val="0"/>
        <w:numPr>
          <w:ilvl w:val="0"/>
          <w:numId w:val="68"/>
        </w:numPr>
        <w:spacing w:after="0" w:line="240" w:lineRule="auto"/>
        <w:ind w:left="720" w:hanging="360"/>
        <w:jc w:val="both"/>
        <w:rPr>
          <w:rFonts w:ascii="Skeena" w:hAnsi="Skeena" w:cs="Arial"/>
          <w:color w:val="000000"/>
          <w:sz w:val="24"/>
          <w:szCs w:val="24"/>
        </w:rPr>
      </w:pPr>
      <w:r w:rsidRPr="00A53E73">
        <w:rPr>
          <w:rFonts w:ascii="Skeena" w:hAnsi="Skeena" w:cs="Arial"/>
          <w:color w:val="000000"/>
          <w:sz w:val="24"/>
          <w:szCs w:val="24"/>
        </w:rPr>
        <w:t>Eligible – Liability understated (when an institutionalized individual’s recurring liability is determined to be less than it should be)</w:t>
      </w:r>
    </w:p>
    <w:p w14:paraId="35053D16" w14:textId="77777777" w:rsidR="00637D65" w:rsidRPr="00A53E73" w:rsidRDefault="00637D65" w:rsidP="00637D65">
      <w:pPr>
        <w:widowControl w:val="0"/>
        <w:spacing w:after="0" w:line="240" w:lineRule="auto"/>
        <w:jc w:val="both"/>
        <w:rPr>
          <w:rFonts w:ascii="Skeena" w:hAnsi="Skeena" w:cs="Arial"/>
          <w:color w:val="000000"/>
          <w:sz w:val="24"/>
          <w:szCs w:val="24"/>
        </w:rPr>
      </w:pPr>
    </w:p>
    <w:p w14:paraId="25053B94" w14:textId="77777777" w:rsidR="00637D65" w:rsidRPr="00A53E73" w:rsidRDefault="00637D65" w:rsidP="00637D65">
      <w:pPr>
        <w:widowControl w:val="0"/>
        <w:tabs>
          <w:tab w:val="right" w:pos="9360"/>
        </w:tabs>
        <w:autoSpaceDE w:val="0"/>
        <w:autoSpaceDN w:val="0"/>
        <w:adjustRightInd w:val="0"/>
        <w:spacing w:after="0" w:line="240" w:lineRule="auto"/>
        <w:ind w:left="1440" w:hanging="1440"/>
        <w:outlineLvl w:val="1"/>
        <w:rPr>
          <w:rFonts w:ascii="Skeena" w:hAnsi="Skeena" w:cs="Arial"/>
          <w:bCs/>
          <w:sz w:val="24"/>
          <w:szCs w:val="24"/>
        </w:rPr>
      </w:pPr>
      <w:bookmarkStart w:id="393" w:name="_Toc376253150"/>
      <w:bookmarkStart w:id="394" w:name="_Toc144199526"/>
      <w:bookmarkStart w:id="395" w:name="_Toc149690036"/>
      <w:r w:rsidRPr="00A53E73">
        <w:rPr>
          <w:rFonts w:ascii="Skeena" w:hAnsi="Skeena" w:cs="Arial"/>
          <w:b/>
          <w:bCs/>
          <w:sz w:val="24"/>
          <w:szCs w:val="24"/>
        </w:rPr>
        <w:t>101.19.03B</w:t>
      </w:r>
      <w:r w:rsidRPr="00A53E73">
        <w:rPr>
          <w:rFonts w:ascii="Skeena" w:hAnsi="Skeena" w:cs="Arial"/>
          <w:b/>
          <w:bCs/>
          <w:sz w:val="24"/>
          <w:szCs w:val="24"/>
        </w:rPr>
        <w:tab/>
        <w:t>SC DHHS Response to MEQA and PERM Error Findings</w:t>
      </w:r>
      <w:bookmarkEnd w:id="393"/>
      <w:bookmarkEnd w:id="394"/>
      <w:bookmarkEnd w:id="395"/>
    </w:p>
    <w:p w14:paraId="54CB5449" w14:textId="77777777" w:rsidR="00637D65" w:rsidRPr="00790D8C" w:rsidRDefault="00637D65" w:rsidP="00637D65">
      <w:pPr>
        <w:widowControl w:val="0"/>
        <w:spacing w:after="0" w:line="240" w:lineRule="auto"/>
        <w:jc w:val="right"/>
        <w:rPr>
          <w:rFonts w:ascii="Skeena" w:hAnsi="Skeena" w:cs="Arial"/>
          <w:color w:val="000000"/>
          <w:sz w:val="16"/>
          <w:szCs w:val="16"/>
        </w:rPr>
      </w:pPr>
      <w:r w:rsidRPr="00790D8C">
        <w:rPr>
          <w:rFonts w:ascii="Skeena" w:hAnsi="Skeena" w:cs="Arial"/>
          <w:color w:val="000000"/>
          <w:sz w:val="16"/>
          <w:szCs w:val="16"/>
        </w:rPr>
        <w:t>(Eff. 03/01/13)</w:t>
      </w:r>
    </w:p>
    <w:p w14:paraId="176D6537" w14:textId="371130CD" w:rsidR="00637D65" w:rsidRPr="00A53E73" w:rsidRDefault="00637D65" w:rsidP="00637D65">
      <w:pPr>
        <w:widowControl w:val="0"/>
        <w:spacing w:after="0" w:line="240" w:lineRule="auto"/>
        <w:jc w:val="both"/>
        <w:rPr>
          <w:rFonts w:ascii="Skeena" w:hAnsi="Skeena" w:cs="Arial"/>
          <w:color w:val="000000"/>
          <w:sz w:val="24"/>
          <w:szCs w:val="24"/>
        </w:rPr>
      </w:pPr>
      <w:r w:rsidRPr="00A53E73">
        <w:rPr>
          <w:rFonts w:ascii="Skeena" w:hAnsi="Skeena" w:cs="Arial"/>
          <w:color w:val="000000"/>
          <w:sz w:val="24"/>
          <w:szCs w:val="24"/>
        </w:rPr>
        <w:t xml:space="preserve">Within five (5) business days of receipt, the supervisor must schedule a conference with the Eligibility </w:t>
      </w:r>
      <w:r w:rsidR="008A1326">
        <w:rPr>
          <w:rFonts w:ascii="Skeena" w:hAnsi="Skeena" w:cs="Arial"/>
          <w:color w:val="000000"/>
          <w:sz w:val="24"/>
          <w:szCs w:val="24"/>
        </w:rPr>
        <w:t>Specialist</w:t>
      </w:r>
      <w:r w:rsidRPr="00A53E73">
        <w:rPr>
          <w:rFonts w:ascii="Skeena" w:hAnsi="Skeena" w:cs="Arial"/>
          <w:color w:val="000000"/>
          <w:sz w:val="24"/>
          <w:szCs w:val="24"/>
        </w:rPr>
        <w:t xml:space="preserve"> to review the case findings. The following issues must be discussed and documented:</w:t>
      </w:r>
    </w:p>
    <w:p w14:paraId="5AD0A9A6" w14:textId="77777777" w:rsidR="00637D65" w:rsidRPr="00A53E73" w:rsidRDefault="00637D65" w:rsidP="00637D65">
      <w:pPr>
        <w:widowControl w:val="0"/>
        <w:numPr>
          <w:ilvl w:val="0"/>
          <w:numId w:val="69"/>
        </w:numPr>
        <w:spacing w:after="0" w:line="240" w:lineRule="auto"/>
        <w:ind w:left="720" w:hanging="360"/>
        <w:jc w:val="both"/>
        <w:rPr>
          <w:rFonts w:ascii="Skeena" w:hAnsi="Skeena" w:cs="Arial"/>
          <w:color w:val="000000"/>
          <w:sz w:val="24"/>
          <w:szCs w:val="24"/>
        </w:rPr>
      </w:pPr>
      <w:r w:rsidRPr="00A53E73">
        <w:rPr>
          <w:rFonts w:ascii="Skeena" w:hAnsi="Skeena" w:cs="Arial"/>
          <w:color w:val="000000"/>
          <w:sz w:val="24"/>
          <w:szCs w:val="24"/>
        </w:rPr>
        <w:t>Policy relative to the eligibility finding</w:t>
      </w:r>
    </w:p>
    <w:p w14:paraId="120927C3" w14:textId="77777777" w:rsidR="00637D65" w:rsidRPr="00A53E73" w:rsidRDefault="00637D65" w:rsidP="00637D65">
      <w:pPr>
        <w:widowControl w:val="0"/>
        <w:numPr>
          <w:ilvl w:val="0"/>
          <w:numId w:val="69"/>
        </w:numPr>
        <w:spacing w:after="0" w:line="240" w:lineRule="auto"/>
        <w:ind w:left="720" w:hanging="360"/>
        <w:jc w:val="both"/>
        <w:rPr>
          <w:rFonts w:ascii="Skeena" w:hAnsi="Skeena" w:cs="Arial"/>
          <w:color w:val="000000"/>
          <w:sz w:val="24"/>
          <w:szCs w:val="24"/>
        </w:rPr>
      </w:pPr>
      <w:r w:rsidRPr="00A53E73">
        <w:rPr>
          <w:rFonts w:ascii="Skeena" w:hAnsi="Skeena" w:cs="Arial"/>
          <w:color w:val="000000"/>
          <w:sz w:val="24"/>
          <w:szCs w:val="24"/>
        </w:rPr>
        <w:t>Actions that must be taken to correct any procedural and/or eligibility error(s) identified, or</w:t>
      </w:r>
    </w:p>
    <w:p w14:paraId="0447313F" w14:textId="77777777" w:rsidR="00637D65" w:rsidRPr="00A53E73" w:rsidRDefault="00637D65" w:rsidP="00637D65">
      <w:pPr>
        <w:widowControl w:val="0"/>
        <w:numPr>
          <w:ilvl w:val="0"/>
          <w:numId w:val="69"/>
        </w:numPr>
        <w:spacing w:after="0" w:line="240" w:lineRule="auto"/>
        <w:ind w:left="720" w:hanging="360"/>
        <w:jc w:val="both"/>
        <w:rPr>
          <w:rFonts w:ascii="Skeena" w:hAnsi="Skeena" w:cs="Arial"/>
          <w:color w:val="000000"/>
          <w:sz w:val="24"/>
          <w:szCs w:val="24"/>
        </w:rPr>
      </w:pPr>
      <w:r w:rsidRPr="00A53E73">
        <w:rPr>
          <w:rFonts w:ascii="Skeena" w:hAnsi="Skeena" w:cs="Arial"/>
          <w:color w:val="000000"/>
          <w:sz w:val="24"/>
          <w:szCs w:val="24"/>
        </w:rPr>
        <w:t>The decision to rebut the findings, if applicable, including policy and supporting documentation that supports the disagreement</w:t>
      </w:r>
    </w:p>
    <w:p w14:paraId="3A38E35A" w14:textId="77777777" w:rsidR="00637D65" w:rsidRPr="00A53E73" w:rsidRDefault="00637D65" w:rsidP="00637D65">
      <w:pPr>
        <w:widowControl w:val="0"/>
        <w:spacing w:after="0" w:line="240" w:lineRule="auto"/>
        <w:jc w:val="both"/>
        <w:rPr>
          <w:rFonts w:ascii="Skeena" w:hAnsi="Skeena" w:cs="Arial"/>
          <w:color w:val="000000"/>
          <w:sz w:val="24"/>
          <w:szCs w:val="24"/>
        </w:rPr>
      </w:pPr>
    </w:p>
    <w:p w14:paraId="3376C6A4" w14:textId="77777777" w:rsidR="00637D65" w:rsidRPr="00A53E73" w:rsidRDefault="00637D65" w:rsidP="00637D65">
      <w:pPr>
        <w:widowControl w:val="0"/>
        <w:spacing w:after="0" w:line="240" w:lineRule="auto"/>
        <w:jc w:val="both"/>
        <w:rPr>
          <w:rFonts w:ascii="Skeena" w:hAnsi="Skeena" w:cs="Arial"/>
          <w:color w:val="000000"/>
          <w:sz w:val="24"/>
          <w:szCs w:val="24"/>
        </w:rPr>
      </w:pPr>
      <w:r w:rsidRPr="00A53E73">
        <w:rPr>
          <w:rFonts w:ascii="Skeena" w:hAnsi="Skeena" w:cs="Arial"/>
          <w:color w:val="000000"/>
          <w:sz w:val="24"/>
          <w:szCs w:val="24"/>
        </w:rPr>
        <w:t xml:space="preserve">Upon completion of this discussion, a response to the findings is provided on the </w:t>
      </w:r>
      <w:hyperlink r:id="rId110" w:history="1">
        <w:r w:rsidRPr="00A53E73">
          <w:rPr>
            <w:rFonts w:ascii="Skeena" w:hAnsi="Skeena" w:cs="Arial"/>
            <w:color w:val="0000FF"/>
            <w:sz w:val="24"/>
            <w:szCs w:val="24"/>
            <w:u w:val="single"/>
          </w:rPr>
          <w:t>DHHS Form 947</w:t>
        </w:r>
      </w:hyperlink>
      <w:r w:rsidRPr="00A53E73">
        <w:rPr>
          <w:rFonts w:ascii="Skeena" w:hAnsi="Skeena" w:cs="Arial"/>
          <w:color w:val="000000"/>
          <w:sz w:val="24"/>
          <w:szCs w:val="24"/>
        </w:rPr>
        <w:t>, Response to Preliminary QA Findings, which supports:</w:t>
      </w:r>
    </w:p>
    <w:p w14:paraId="58C3047F" w14:textId="77777777" w:rsidR="00637D65" w:rsidRPr="00A53E73" w:rsidRDefault="00637D65" w:rsidP="00637D65">
      <w:pPr>
        <w:widowControl w:val="0"/>
        <w:numPr>
          <w:ilvl w:val="0"/>
          <w:numId w:val="70"/>
        </w:numPr>
        <w:spacing w:after="0" w:line="240" w:lineRule="auto"/>
        <w:jc w:val="both"/>
        <w:rPr>
          <w:rFonts w:ascii="Skeena" w:hAnsi="Skeena" w:cs="Arial"/>
          <w:color w:val="000000"/>
          <w:sz w:val="24"/>
          <w:szCs w:val="24"/>
        </w:rPr>
      </w:pPr>
      <w:r w:rsidRPr="00A53E73">
        <w:rPr>
          <w:rFonts w:ascii="Skeena" w:hAnsi="Skeena" w:cs="Arial"/>
          <w:color w:val="000000"/>
          <w:sz w:val="24"/>
          <w:szCs w:val="24"/>
        </w:rPr>
        <w:t>Agreement With the Review Findings</w:t>
      </w:r>
    </w:p>
    <w:p w14:paraId="4C9074B2" w14:textId="2F50BFAF" w:rsidR="00637D65" w:rsidRPr="00A53E73" w:rsidRDefault="00637D65" w:rsidP="00637D65">
      <w:pPr>
        <w:widowControl w:val="0"/>
        <w:numPr>
          <w:ilvl w:val="0"/>
          <w:numId w:val="71"/>
        </w:numPr>
        <w:spacing w:after="0" w:line="240" w:lineRule="auto"/>
        <w:ind w:left="1080"/>
        <w:jc w:val="both"/>
        <w:rPr>
          <w:rFonts w:ascii="Skeena" w:hAnsi="Skeena" w:cs="Arial"/>
          <w:color w:val="000000"/>
          <w:sz w:val="24"/>
          <w:szCs w:val="24"/>
        </w:rPr>
      </w:pPr>
      <w:r w:rsidRPr="00A53E73">
        <w:rPr>
          <w:rFonts w:ascii="Skeena" w:hAnsi="Skeena" w:cs="Arial"/>
          <w:color w:val="000000"/>
          <w:sz w:val="24"/>
          <w:szCs w:val="24"/>
        </w:rPr>
        <w:t xml:space="preserve">Within ten (10) calendar days of the conference, the Eligibility </w:t>
      </w:r>
      <w:r w:rsidR="008A1326">
        <w:rPr>
          <w:rFonts w:ascii="Skeena" w:hAnsi="Skeena" w:cs="Arial"/>
          <w:color w:val="000000"/>
          <w:sz w:val="24"/>
          <w:szCs w:val="24"/>
        </w:rPr>
        <w:t>Specialist</w:t>
      </w:r>
      <w:r w:rsidRPr="00A53E73">
        <w:rPr>
          <w:rFonts w:ascii="Skeena" w:hAnsi="Skeena" w:cs="Arial"/>
          <w:color w:val="000000"/>
          <w:sz w:val="24"/>
          <w:szCs w:val="24"/>
        </w:rPr>
        <w:t xml:space="preserve"> must take the required actions to correct the case.</w:t>
      </w:r>
    </w:p>
    <w:p w14:paraId="5CD9B478" w14:textId="77777777" w:rsidR="00637D65" w:rsidRPr="00A53E73" w:rsidRDefault="00637D65" w:rsidP="00637D65">
      <w:pPr>
        <w:widowControl w:val="0"/>
        <w:numPr>
          <w:ilvl w:val="0"/>
          <w:numId w:val="71"/>
        </w:numPr>
        <w:spacing w:after="0" w:line="240" w:lineRule="auto"/>
        <w:ind w:left="1080"/>
        <w:jc w:val="both"/>
        <w:rPr>
          <w:rFonts w:ascii="Skeena" w:hAnsi="Skeena" w:cs="Arial"/>
          <w:color w:val="000000"/>
          <w:sz w:val="24"/>
          <w:szCs w:val="24"/>
        </w:rPr>
      </w:pPr>
      <w:r w:rsidRPr="00A53E73">
        <w:rPr>
          <w:rFonts w:ascii="Skeena" w:hAnsi="Skeena" w:cs="Arial"/>
          <w:color w:val="000000"/>
          <w:sz w:val="24"/>
          <w:szCs w:val="24"/>
        </w:rPr>
        <w:t>Within fifteen (15) calendar days of receiving the error finding, the supervisor must:</w:t>
      </w:r>
    </w:p>
    <w:p w14:paraId="26ED3756" w14:textId="77777777" w:rsidR="00637D65" w:rsidRPr="00A53E73" w:rsidRDefault="00637D65" w:rsidP="00637D65">
      <w:pPr>
        <w:widowControl w:val="0"/>
        <w:numPr>
          <w:ilvl w:val="1"/>
          <w:numId w:val="72"/>
        </w:numPr>
        <w:spacing w:after="0" w:line="240" w:lineRule="auto"/>
        <w:jc w:val="both"/>
        <w:rPr>
          <w:rFonts w:ascii="Skeena" w:hAnsi="Skeena" w:cs="Arial"/>
          <w:color w:val="000000"/>
          <w:sz w:val="24"/>
          <w:szCs w:val="24"/>
        </w:rPr>
      </w:pPr>
      <w:r w:rsidRPr="00A53E73">
        <w:rPr>
          <w:rFonts w:ascii="Skeena" w:hAnsi="Skeena" w:cs="Arial"/>
          <w:color w:val="000000"/>
          <w:sz w:val="24"/>
          <w:szCs w:val="24"/>
        </w:rPr>
        <w:lastRenderedPageBreak/>
        <w:t>Review the case to ensure the required corrective action(s) are completed and/or initiated, and verification regarding any new findings is requested and/or acted upon.</w:t>
      </w:r>
    </w:p>
    <w:p w14:paraId="7570AC9D" w14:textId="067BB55C" w:rsidR="00637D65" w:rsidRPr="00A53E73" w:rsidRDefault="00637D65" w:rsidP="00637D65">
      <w:pPr>
        <w:widowControl w:val="0"/>
        <w:numPr>
          <w:ilvl w:val="1"/>
          <w:numId w:val="72"/>
        </w:numPr>
        <w:spacing w:after="0" w:line="240" w:lineRule="auto"/>
        <w:jc w:val="both"/>
        <w:rPr>
          <w:rFonts w:ascii="Skeena" w:hAnsi="Skeena" w:cs="Arial"/>
          <w:color w:val="000000"/>
          <w:sz w:val="24"/>
          <w:szCs w:val="24"/>
        </w:rPr>
      </w:pPr>
      <w:r w:rsidRPr="00A53E73">
        <w:rPr>
          <w:rFonts w:ascii="Skeena" w:hAnsi="Skeena" w:cs="Arial"/>
          <w:color w:val="000000"/>
          <w:sz w:val="24"/>
          <w:szCs w:val="24"/>
        </w:rPr>
        <w:t xml:space="preserve">Submit DHHS Form 947 via Service Manager ticket that explains the corrective action(s) discussed in the conference and completed by the Eligibility </w:t>
      </w:r>
      <w:r w:rsidR="008A1326">
        <w:rPr>
          <w:rFonts w:ascii="Skeena" w:hAnsi="Skeena" w:cs="Arial"/>
          <w:color w:val="000000"/>
          <w:sz w:val="24"/>
          <w:szCs w:val="24"/>
        </w:rPr>
        <w:t>Specialist</w:t>
      </w:r>
      <w:r w:rsidRPr="00A53E73">
        <w:rPr>
          <w:rFonts w:ascii="Skeena" w:hAnsi="Skeena" w:cs="Arial"/>
          <w:color w:val="000000"/>
          <w:sz w:val="24"/>
          <w:szCs w:val="24"/>
        </w:rPr>
        <w:t>.</w:t>
      </w:r>
    </w:p>
    <w:p w14:paraId="7E9B0316" w14:textId="77777777" w:rsidR="00637D65" w:rsidRPr="00A53E73" w:rsidRDefault="00637D65" w:rsidP="00637D65">
      <w:pPr>
        <w:widowControl w:val="0"/>
        <w:numPr>
          <w:ilvl w:val="0"/>
          <w:numId w:val="70"/>
        </w:numPr>
        <w:spacing w:after="0" w:line="240" w:lineRule="auto"/>
        <w:jc w:val="both"/>
        <w:rPr>
          <w:rFonts w:ascii="Skeena" w:hAnsi="Skeena" w:cs="Arial"/>
          <w:color w:val="000000"/>
          <w:sz w:val="24"/>
          <w:szCs w:val="24"/>
        </w:rPr>
      </w:pPr>
      <w:r w:rsidRPr="00A53E73">
        <w:rPr>
          <w:rFonts w:ascii="Skeena" w:hAnsi="Skeena" w:cs="Arial"/>
          <w:color w:val="000000"/>
          <w:sz w:val="24"/>
          <w:szCs w:val="24"/>
        </w:rPr>
        <w:t>Rebuttal of the Review Findings</w:t>
      </w:r>
    </w:p>
    <w:p w14:paraId="1BD24D2B" w14:textId="77777777" w:rsidR="00637D65" w:rsidRPr="00A53E73" w:rsidRDefault="00637D65" w:rsidP="00637D65">
      <w:pPr>
        <w:widowControl w:val="0"/>
        <w:numPr>
          <w:ilvl w:val="0"/>
          <w:numId w:val="73"/>
        </w:numPr>
        <w:spacing w:after="0" w:line="240" w:lineRule="auto"/>
        <w:jc w:val="both"/>
        <w:rPr>
          <w:rFonts w:ascii="Skeena" w:hAnsi="Skeena" w:cs="Arial"/>
          <w:color w:val="000000"/>
          <w:sz w:val="24"/>
          <w:szCs w:val="24"/>
        </w:rPr>
      </w:pPr>
      <w:r w:rsidRPr="00A53E73">
        <w:rPr>
          <w:rFonts w:ascii="Skeena" w:hAnsi="Skeena" w:cs="Arial"/>
          <w:color w:val="000000"/>
          <w:sz w:val="24"/>
          <w:szCs w:val="24"/>
        </w:rPr>
        <w:t>Within ten (10) calendar days of the conference, the supervisor must report the decision to rebut the error finding via Service Manager ticket.</w:t>
      </w:r>
    </w:p>
    <w:p w14:paraId="6DE72CEE" w14:textId="77777777" w:rsidR="00637D65" w:rsidRPr="00A53E73" w:rsidRDefault="00637D65" w:rsidP="00637D65">
      <w:pPr>
        <w:widowControl w:val="0"/>
        <w:numPr>
          <w:ilvl w:val="0"/>
          <w:numId w:val="73"/>
        </w:numPr>
        <w:spacing w:after="0" w:line="240" w:lineRule="auto"/>
        <w:jc w:val="both"/>
        <w:rPr>
          <w:rFonts w:ascii="Skeena" w:hAnsi="Skeena" w:cs="Arial"/>
          <w:color w:val="000000"/>
          <w:sz w:val="24"/>
          <w:szCs w:val="24"/>
        </w:rPr>
      </w:pPr>
      <w:r w:rsidRPr="00A53E73">
        <w:rPr>
          <w:rFonts w:ascii="Skeena" w:hAnsi="Skeena" w:cs="Arial"/>
          <w:color w:val="000000"/>
          <w:sz w:val="24"/>
          <w:szCs w:val="24"/>
        </w:rPr>
        <w:t>The rebuttal must include policy and supporting documentation that supports the disagreement.</w:t>
      </w:r>
    </w:p>
    <w:p w14:paraId="58B39D25" w14:textId="77777777" w:rsidR="00637D65" w:rsidRPr="00A53E73" w:rsidRDefault="00637D65" w:rsidP="00637D65">
      <w:pPr>
        <w:widowControl w:val="0"/>
        <w:numPr>
          <w:ilvl w:val="0"/>
          <w:numId w:val="73"/>
        </w:numPr>
        <w:spacing w:after="0" w:line="240" w:lineRule="auto"/>
        <w:jc w:val="both"/>
        <w:rPr>
          <w:rFonts w:ascii="Skeena" w:hAnsi="Skeena" w:cs="Arial"/>
          <w:color w:val="000000"/>
          <w:sz w:val="24"/>
          <w:szCs w:val="24"/>
        </w:rPr>
      </w:pPr>
      <w:r w:rsidRPr="00A53E73">
        <w:rPr>
          <w:rFonts w:ascii="Skeena" w:hAnsi="Skeena" w:cs="Arial"/>
          <w:color w:val="000000"/>
          <w:sz w:val="24"/>
          <w:szCs w:val="24"/>
        </w:rPr>
        <w:t>If the rebuttal is not supported following review, the Quality Manger will schedule a conference within ten (10) calendar days with:</w:t>
      </w:r>
    </w:p>
    <w:p w14:paraId="7DA089DA" w14:textId="5A292484" w:rsidR="00637D65" w:rsidRPr="00A53E73" w:rsidRDefault="00637D65" w:rsidP="00637D65">
      <w:pPr>
        <w:widowControl w:val="0"/>
        <w:numPr>
          <w:ilvl w:val="1"/>
          <w:numId w:val="74"/>
        </w:numPr>
        <w:spacing w:after="0" w:line="240" w:lineRule="auto"/>
        <w:jc w:val="both"/>
        <w:rPr>
          <w:rFonts w:ascii="Skeena" w:hAnsi="Skeena" w:cs="Arial"/>
          <w:color w:val="000000"/>
          <w:sz w:val="24"/>
          <w:szCs w:val="24"/>
        </w:rPr>
      </w:pPr>
      <w:r w:rsidRPr="00A53E73">
        <w:rPr>
          <w:rFonts w:ascii="Skeena" w:hAnsi="Skeena" w:cs="Arial"/>
          <w:color w:val="000000"/>
          <w:sz w:val="24"/>
          <w:szCs w:val="24"/>
        </w:rPr>
        <w:t xml:space="preserve">The eligibility </w:t>
      </w:r>
      <w:r w:rsidR="008A1326">
        <w:rPr>
          <w:rFonts w:ascii="Skeena" w:hAnsi="Skeena" w:cs="Arial"/>
          <w:color w:val="000000"/>
          <w:sz w:val="24"/>
          <w:szCs w:val="24"/>
        </w:rPr>
        <w:t>specialist</w:t>
      </w:r>
      <w:r w:rsidRPr="00A53E73">
        <w:rPr>
          <w:rFonts w:ascii="Skeena" w:hAnsi="Skeena" w:cs="Arial"/>
          <w:color w:val="000000"/>
          <w:sz w:val="24"/>
          <w:szCs w:val="24"/>
        </w:rPr>
        <w:t>;</w:t>
      </w:r>
    </w:p>
    <w:p w14:paraId="12D5623D" w14:textId="77777777" w:rsidR="00637D65" w:rsidRPr="00A53E73" w:rsidRDefault="00637D65" w:rsidP="00637D65">
      <w:pPr>
        <w:widowControl w:val="0"/>
        <w:numPr>
          <w:ilvl w:val="1"/>
          <w:numId w:val="74"/>
        </w:numPr>
        <w:spacing w:after="0" w:line="240" w:lineRule="auto"/>
        <w:jc w:val="both"/>
        <w:rPr>
          <w:rFonts w:ascii="Skeena" w:hAnsi="Skeena" w:cs="Arial"/>
          <w:color w:val="000000"/>
          <w:sz w:val="24"/>
          <w:szCs w:val="24"/>
        </w:rPr>
      </w:pPr>
      <w:r w:rsidRPr="00A53E73">
        <w:rPr>
          <w:rFonts w:ascii="Skeena" w:hAnsi="Skeena" w:cs="Arial"/>
          <w:color w:val="000000"/>
          <w:sz w:val="24"/>
          <w:szCs w:val="24"/>
        </w:rPr>
        <w:t>The eligibility supervisor; and</w:t>
      </w:r>
    </w:p>
    <w:p w14:paraId="1F268352" w14:textId="77777777" w:rsidR="00637D65" w:rsidRPr="00A53E73" w:rsidRDefault="00637D65" w:rsidP="00637D65">
      <w:pPr>
        <w:widowControl w:val="0"/>
        <w:numPr>
          <w:ilvl w:val="1"/>
          <w:numId w:val="74"/>
        </w:numPr>
        <w:spacing w:after="0" w:line="240" w:lineRule="auto"/>
        <w:jc w:val="both"/>
        <w:rPr>
          <w:rFonts w:ascii="Skeena" w:hAnsi="Skeena" w:cs="Arial"/>
          <w:color w:val="000000"/>
          <w:sz w:val="24"/>
          <w:szCs w:val="24"/>
        </w:rPr>
      </w:pPr>
      <w:r w:rsidRPr="00A53E73">
        <w:rPr>
          <w:rFonts w:ascii="Skeena" w:hAnsi="Skeena" w:cs="Arial"/>
          <w:color w:val="000000"/>
          <w:sz w:val="24"/>
          <w:szCs w:val="24"/>
        </w:rPr>
        <w:t>The Regional Trainer.</w:t>
      </w:r>
    </w:p>
    <w:p w14:paraId="2388AD5E" w14:textId="77777777" w:rsidR="00637D65" w:rsidRPr="00A53E73" w:rsidRDefault="00637D65" w:rsidP="00637D65">
      <w:pPr>
        <w:widowControl w:val="0"/>
        <w:numPr>
          <w:ilvl w:val="0"/>
          <w:numId w:val="73"/>
        </w:numPr>
        <w:spacing w:after="0" w:line="240" w:lineRule="auto"/>
        <w:jc w:val="both"/>
        <w:rPr>
          <w:rFonts w:ascii="Skeena" w:hAnsi="Skeena" w:cs="Arial"/>
          <w:color w:val="000000"/>
          <w:sz w:val="24"/>
          <w:szCs w:val="24"/>
        </w:rPr>
      </w:pPr>
      <w:r w:rsidRPr="00A53E73">
        <w:rPr>
          <w:rFonts w:ascii="Skeena" w:hAnsi="Skeena" w:cs="Arial"/>
          <w:color w:val="000000"/>
          <w:sz w:val="24"/>
          <w:szCs w:val="24"/>
        </w:rPr>
        <w:t>If the rebuttal is supported following review, the Quality Manager will submit the rebuttal to USC MEQA/PERM and schedule a conference within ten (10) calendar days with:</w:t>
      </w:r>
    </w:p>
    <w:p w14:paraId="4D6FBB0D" w14:textId="77777777" w:rsidR="00637D65" w:rsidRPr="00A53E73" w:rsidRDefault="00637D65" w:rsidP="00637D65">
      <w:pPr>
        <w:widowControl w:val="0"/>
        <w:numPr>
          <w:ilvl w:val="1"/>
          <w:numId w:val="75"/>
        </w:numPr>
        <w:spacing w:after="0" w:line="240" w:lineRule="auto"/>
        <w:jc w:val="both"/>
        <w:rPr>
          <w:rFonts w:ascii="Skeena" w:hAnsi="Skeena" w:cs="Arial"/>
          <w:color w:val="000000"/>
          <w:sz w:val="24"/>
          <w:szCs w:val="24"/>
        </w:rPr>
      </w:pPr>
      <w:r w:rsidRPr="00A53E73">
        <w:rPr>
          <w:rFonts w:ascii="Skeena" w:hAnsi="Skeena" w:cs="Arial"/>
          <w:color w:val="000000"/>
          <w:sz w:val="24"/>
          <w:szCs w:val="24"/>
        </w:rPr>
        <w:t>The eligibility supervisor;</w:t>
      </w:r>
    </w:p>
    <w:p w14:paraId="5267BBA3" w14:textId="77777777" w:rsidR="00637D65" w:rsidRPr="00A53E73" w:rsidRDefault="00637D65" w:rsidP="00637D65">
      <w:pPr>
        <w:widowControl w:val="0"/>
        <w:numPr>
          <w:ilvl w:val="1"/>
          <w:numId w:val="75"/>
        </w:numPr>
        <w:spacing w:after="0" w:line="240" w:lineRule="auto"/>
        <w:jc w:val="both"/>
        <w:rPr>
          <w:rFonts w:ascii="Skeena" w:hAnsi="Skeena" w:cs="Arial"/>
          <w:color w:val="000000"/>
          <w:sz w:val="24"/>
          <w:szCs w:val="24"/>
        </w:rPr>
      </w:pPr>
      <w:r w:rsidRPr="00A53E73">
        <w:rPr>
          <w:rFonts w:ascii="Skeena" w:hAnsi="Skeena" w:cs="Arial"/>
          <w:color w:val="000000"/>
          <w:sz w:val="24"/>
          <w:szCs w:val="24"/>
        </w:rPr>
        <w:t>The Regional Trainer; and</w:t>
      </w:r>
    </w:p>
    <w:p w14:paraId="709634DA" w14:textId="77777777" w:rsidR="00637D65" w:rsidRPr="00A53E73" w:rsidRDefault="00637D65" w:rsidP="00637D65">
      <w:pPr>
        <w:widowControl w:val="0"/>
        <w:numPr>
          <w:ilvl w:val="1"/>
          <w:numId w:val="75"/>
        </w:numPr>
        <w:spacing w:after="0" w:line="240" w:lineRule="auto"/>
        <w:jc w:val="both"/>
        <w:rPr>
          <w:rFonts w:ascii="Skeena" w:hAnsi="Skeena" w:cs="Arial"/>
          <w:color w:val="000000"/>
          <w:sz w:val="24"/>
          <w:szCs w:val="24"/>
        </w:rPr>
      </w:pPr>
      <w:r w:rsidRPr="00A53E73">
        <w:rPr>
          <w:rFonts w:ascii="Skeena" w:hAnsi="Skeena" w:cs="Arial"/>
          <w:color w:val="000000"/>
          <w:sz w:val="24"/>
          <w:szCs w:val="24"/>
        </w:rPr>
        <w:t>A representative from USC MEQA/PERM.</w:t>
      </w:r>
    </w:p>
    <w:p w14:paraId="4D768AD4" w14:textId="57425696" w:rsidR="00637D65" w:rsidRPr="00A53E73" w:rsidRDefault="00637D65" w:rsidP="00637D65">
      <w:pPr>
        <w:widowControl w:val="0"/>
        <w:numPr>
          <w:ilvl w:val="0"/>
          <w:numId w:val="73"/>
        </w:numPr>
        <w:spacing w:after="0" w:line="240" w:lineRule="auto"/>
        <w:jc w:val="both"/>
        <w:rPr>
          <w:rFonts w:ascii="Skeena" w:hAnsi="Skeena" w:cs="Arial"/>
          <w:color w:val="000000"/>
          <w:sz w:val="24"/>
          <w:szCs w:val="24"/>
        </w:rPr>
      </w:pPr>
      <w:r w:rsidRPr="00A53E73">
        <w:rPr>
          <w:rFonts w:ascii="Skeena" w:hAnsi="Skeena" w:cs="Arial"/>
          <w:color w:val="000000"/>
          <w:sz w:val="24"/>
          <w:szCs w:val="24"/>
        </w:rPr>
        <w:t xml:space="preserve">If an agreement is reached between all parties during the conference that supports the review findings, the Eligibility </w:t>
      </w:r>
      <w:r w:rsidR="008A1326">
        <w:rPr>
          <w:rFonts w:ascii="Skeena" w:hAnsi="Skeena" w:cs="Arial"/>
          <w:color w:val="000000"/>
          <w:sz w:val="24"/>
          <w:szCs w:val="24"/>
        </w:rPr>
        <w:t>Specialist</w:t>
      </w:r>
      <w:r w:rsidRPr="00A53E73">
        <w:rPr>
          <w:rFonts w:ascii="Skeena" w:hAnsi="Skeena" w:cs="Arial"/>
          <w:color w:val="000000"/>
          <w:sz w:val="24"/>
          <w:szCs w:val="24"/>
        </w:rPr>
        <w:t xml:space="preserve"> must follow the procedures for Agreement with the Review Findings to complete the corrective action(s).</w:t>
      </w:r>
    </w:p>
    <w:p w14:paraId="57B8B5C4" w14:textId="77777777" w:rsidR="00637D65" w:rsidRPr="00A53E73" w:rsidRDefault="00637D65" w:rsidP="00637D65">
      <w:pPr>
        <w:widowControl w:val="0"/>
        <w:numPr>
          <w:ilvl w:val="0"/>
          <w:numId w:val="73"/>
        </w:numPr>
        <w:spacing w:after="0" w:line="240" w:lineRule="auto"/>
        <w:jc w:val="both"/>
        <w:rPr>
          <w:rFonts w:ascii="Skeena" w:hAnsi="Skeena" w:cs="Arial"/>
          <w:color w:val="000000"/>
          <w:sz w:val="24"/>
          <w:szCs w:val="24"/>
        </w:rPr>
      </w:pPr>
      <w:r w:rsidRPr="00A53E73">
        <w:rPr>
          <w:rFonts w:ascii="Skeena" w:hAnsi="Skeena" w:cs="Arial"/>
          <w:color w:val="000000"/>
          <w:sz w:val="24"/>
          <w:szCs w:val="24"/>
        </w:rPr>
        <w:t>If an agreement is not reached between all parties during the conference, the Quality Manager will schedule a conference with the following:</w:t>
      </w:r>
    </w:p>
    <w:p w14:paraId="6421F65E" w14:textId="77777777" w:rsidR="00637D65" w:rsidRPr="00A53E73" w:rsidRDefault="00637D65" w:rsidP="00637D65">
      <w:pPr>
        <w:widowControl w:val="0"/>
        <w:numPr>
          <w:ilvl w:val="1"/>
          <w:numId w:val="76"/>
        </w:numPr>
        <w:spacing w:after="0" w:line="240" w:lineRule="auto"/>
        <w:jc w:val="both"/>
        <w:rPr>
          <w:rFonts w:ascii="Skeena" w:hAnsi="Skeena" w:cs="Arial"/>
          <w:color w:val="000000"/>
          <w:sz w:val="24"/>
          <w:szCs w:val="24"/>
        </w:rPr>
      </w:pPr>
      <w:r w:rsidRPr="00A53E73">
        <w:rPr>
          <w:rFonts w:ascii="Skeena" w:hAnsi="Skeena" w:cs="Arial"/>
          <w:color w:val="000000"/>
          <w:sz w:val="24"/>
          <w:szCs w:val="24"/>
        </w:rPr>
        <w:t>The eligibility supervisor</w:t>
      </w:r>
    </w:p>
    <w:p w14:paraId="05F57002" w14:textId="77777777" w:rsidR="00637D65" w:rsidRPr="00A53E73" w:rsidRDefault="00637D65" w:rsidP="00637D65">
      <w:pPr>
        <w:widowControl w:val="0"/>
        <w:numPr>
          <w:ilvl w:val="1"/>
          <w:numId w:val="76"/>
        </w:numPr>
        <w:spacing w:after="0" w:line="240" w:lineRule="auto"/>
        <w:jc w:val="both"/>
        <w:rPr>
          <w:rFonts w:ascii="Skeena" w:hAnsi="Skeena" w:cs="Arial"/>
          <w:color w:val="000000"/>
          <w:sz w:val="24"/>
          <w:szCs w:val="24"/>
        </w:rPr>
      </w:pPr>
      <w:r w:rsidRPr="00A53E73">
        <w:rPr>
          <w:rFonts w:ascii="Skeena" w:hAnsi="Skeena" w:cs="Arial"/>
          <w:color w:val="000000"/>
          <w:sz w:val="24"/>
          <w:szCs w:val="24"/>
        </w:rPr>
        <w:t>A representative from USC MEQA/PERM</w:t>
      </w:r>
    </w:p>
    <w:p w14:paraId="33D6B9DE" w14:textId="77777777" w:rsidR="00637D65" w:rsidRPr="00A53E73" w:rsidRDefault="00637D65" w:rsidP="00637D65">
      <w:pPr>
        <w:widowControl w:val="0"/>
        <w:numPr>
          <w:ilvl w:val="1"/>
          <w:numId w:val="76"/>
        </w:numPr>
        <w:spacing w:after="0" w:line="240" w:lineRule="auto"/>
        <w:jc w:val="both"/>
        <w:rPr>
          <w:rFonts w:ascii="Skeena" w:hAnsi="Skeena" w:cs="Arial"/>
          <w:color w:val="000000"/>
          <w:sz w:val="24"/>
          <w:szCs w:val="24"/>
        </w:rPr>
      </w:pPr>
      <w:r w:rsidRPr="00A53E73">
        <w:rPr>
          <w:rFonts w:ascii="Skeena" w:hAnsi="Skeena" w:cs="Arial"/>
          <w:color w:val="000000"/>
          <w:sz w:val="24"/>
          <w:szCs w:val="24"/>
        </w:rPr>
        <w:t>The Director of Eligibility Training, or designee</w:t>
      </w:r>
    </w:p>
    <w:p w14:paraId="4FA55BE1" w14:textId="77777777" w:rsidR="00637D65" w:rsidRPr="00A53E73" w:rsidRDefault="00637D65" w:rsidP="00637D65">
      <w:pPr>
        <w:widowControl w:val="0"/>
        <w:numPr>
          <w:ilvl w:val="1"/>
          <w:numId w:val="76"/>
        </w:numPr>
        <w:spacing w:after="0" w:line="240" w:lineRule="auto"/>
        <w:jc w:val="both"/>
        <w:rPr>
          <w:rFonts w:ascii="Skeena" w:hAnsi="Skeena" w:cs="Arial"/>
          <w:color w:val="000000"/>
          <w:sz w:val="24"/>
          <w:szCs w:val="24"/>
        </w:rPr>
      </w:pPr>
      <w:r w:rsidRPr="00A53E73">
        <w:rPr>
          <w:rFonts w:ascii="Skeena" w:hAnsi="Skeena" w:cs="Arial"/>
          <w:color w:val="000000"/>
          <w:sz w:val="24"/>
          <w:szCs w:val="24"/>
        </w:rPr>
        <w:t>The Director of Eligibility Policy, or designee</w:t>
      </w:r>
    </w:p>
    <w:p w14:paraId="15C2A59A" w14:textId="77777777" w:rsidR="00637D65" w:rsidRPr="00A53E73" w:rsidRDefault="00637D65" w:rsidP="00637D65">
      <w:pPr>
        <w:widowControl w:val="0"/>
        <w:spacing w:after="0" w:line="240" w:lineRule="auto"/>
        <w:jc w:val="both"/>
        <w:rPr>
          <w:rFonts w:ascii="Skeena" w:hAnsi="Skeena" w:cs="Arial"/>
          <w:color w:val="000000"/>
          <w:sz w:val="24"/>
          <w:szCs w:val="24"/>
        </w:rPr>
      </w:pPr>
    </w:p>
    <w:p w14:paraId="6757B6C5" w14:textId="5B709EC2" w:rsidR="00637D65" w:rsidRPr="00A53E73" w:rsidRDefault="00637D65" w:rsidP="00637D65">
      <w:pPr>
        <w:widowControl w:val="0"/>
        <w:spacing w:after="0" w:line="240" w:lineRule="auto"/>
        <w:jc w:val="both"/>
        <w:rPr>
          <w:rFonts w:ascii="Skeena" w:hAnsi="Skeena" w:cs="Arial"/>
          <w:color w:val="000000"/>
          <w:sz w:val="24"/>
          <w:szCs w:val="24"/>
        </w:rPr>
      </w:pPr>
      <w:r w:rsidRPr="00A53E73">
        <w:rPr>
          <w:rFonts w:ascii="Skeena" w:hAnsi="Skeena" w:cs="Arial"/>
          <w:color w:val="000000"/>
          <w:sz w:val="24"/>
          <w:szCs w:val="24"/>
        </w:rPr>
        <w:t xml:space="preserve">When an agreement is reached between all parties during this conference that supports the review finding, the Eligibility </w:t>
      </w:r>
      <w:r w:rsidR="008A1326">
        <w:rPr>
          <w:rFonts w:ascii="Skeena" w:hAnsi="Skeena" w:cs="Arial"/>
          <w:color w:val="000000"/>
          <w:sz w:val="24"/>
          <w:szCs w:val="24"/>
        </w:rPr>
        <w:t>Specialist</w:t>
      </w:r>
      <w:r w:rsidRPr="00A53E73">
        <w:rPr>
          <w:rFonts w:ascii="Skeena" w:hAnsi="Skeena" w:cs="Arial"/>
          <w:color w:val="000000"/>
          <w:sz w:val="24"/>
          <w:szCs w:val="24"/>
        </w:rPr>
        <w:t xml:space="preserve"> must follow the procedures for Agreement With the Review Findings to complete the corrective action(s).</w:t>
      </w:r>
    </w:p>
    <w:p w14:paraId="2B0B9BC1" w14:textId="77777777" w:rsidR="00637D65" w:rsidRPr="00A53E73" w:rsidRDefault="00637D65" w:rsidP="00637D65">
      <w:pPr>
        <w:widowControl w:val="0"/>
        <w:spacing w:after="0" w:line="240" w:lineRule="auto"/>
        <w:jc w:val="both"/>
        <w:rPr>
          <w:rFonts w:ascii="Skeena" w:hAnsi="Skeena" w:cs="Arial"/>
          <w:color w:val="000000"/>
          <w:sz w:val="24"/>
          <w:szCs w:val="24"/>
        </w:rPr>
      </w:pPr>
    </w:p>
    <w:p w14:paraId="7762FC13" w14:textId="77777777" w:rsidR="00637D65" w:rsidRPr="00A53E73" w:rsidRDefault="00637D65" w:rsidP="00637D65">
      <w:pPr>
        <w:widowControl w:val="0"/>
        <w:spacing w:after="0" w:line="240" w:lineRule="auto"/>
        <w:jc w:val="both"/>
        <w:rPr>
          <w:rFonts w:ascii="Skeena" w:hAnsi="Skeena" w:cs="Arial"/>
          <w:color w:val="000000"/>
          <w:sz w:val="24"/>
          <w:szCs w:val="24"/>
        </w:rPr>
      </w:pPr>
      <w:r w:rsidRPr="00A53E73">
        <w:rPr>
          <w:rFonts w:ascii="Skeena" w:hAnsi="Skeena" w:cs="Arial"/>
          <w:color w:val="000000"/>
          <w:sz w:val="24"/>
          <w:szCs w:val="24"/>
        </w:rPr>
        <w:t>When an agreement is reached between all parties during this conference that overturns the review finding, USC must issue a revised finding within ten (10) calendar days.</w:t>
      </w:r>
    </w:p>
    <w:p w14:paraId="2B6D5140" w14:textId="77777777" w:rsidR="00637D65" w:rsidRPr="00A53E73" w:rsidRDefault="00637D65" w:rsidP="00637D65">
      <w:pPr>
        <w:widowControl w:val="0"/>
        <w:spacing w:after="0" w:line="240" w:lineRule="auto"/>
        <w:jc w:val="both"/>
        <w:rPr>
          <w:rFonts w:ascii="Skeena" w:hAnsi="Skeena" w:cs="Arial"/>
          <w:color w:val="000000"/>
          <w:sz w:val="24"/>
          <w:szCs w:val="24"/>
        </w:rPr>
      </w:pPr>
    </w:p>
    <w:p w14:paraId="1BD2D0E7" w14:textId="77777777" w:rsidR="00637D65" w:rsidRPr="00A53E73" w:rsidRDefault="00637D65" w:rsidP="00637D65">
      <w:pPr>
        <w:widowControl w:val="0"/>
        <w:tabs>
          <w:tab w:val="right" w:pos="9360"/>
        </w:tabs>
        <w:autoSpaceDE w:val="0"/>
        <w:autoSpaceDN w:val="0"/>
        <w:adjustRightInd w:val="0"/>
        <w:spacing w:after="0" w:line="240" w:lineRule="auto"/>
        <w:ind w:left="1440" w:hanging="1440"/>
        <w:outlineLvl w:val="1"/>
        <w:rPr>
          <w:rFonts w:ascii="Skeena" w:hAnsi="Skeena" w:cs="Arial"/>
          <w:bCs/>
          <w:sz w:val="24"/>
          <w:szCs w:val="24"/>
        </w:rPr>
      </w:pPr>
      <w:bookmarkStart w:id="396" w:name="_Toc376253151"/>
      <w:bookmarkStart w:id="397" w:name="_Toc144199527"/>
      <w:bookmarkStart w:id="398" w:name="_Toc149690037"/>
      <w:r w:rsidRPr="00A53E73">
        <w:rPr>
          <w:rFonts w:ascii="Skeena" w:hAnsi="Skeena" w:cs="Arial"/>
          <w:b/>
          <w:bCs/>
          <w:sz w:val="24"/>
          <w:szCs w:val="24"/>
        </w:rPr>
        <w:t>101.19.03C</w:t>
      </w:r>
      <w:r w:rsidRPr="00A53E73">
        <w:rPr>
          <w:rFonts w:ascii="Skeena" w:hAnsi="Skeena" w:cs="Arial"/>
          <w:b/>
          <w:bCs/>
          <w:sz w:val="24"/>
          <w:szCs w:val="24"/>
        </w:rPr>
        <w:tab/>
        <w:t>Corrective Action Plan for MEQA and PERM Quality Management</w:t>
      </w:r>
      <w:bookmarkEnd w:id="396"/>
      <w:bookmarkEnd w:id="397"/>
      <w:bookmarkEnd w:id="398"/>
    </w:p>
    <w:p w14:paraId="01A500CB" w14:textId="77777777" w:rsidR="00637D65" w:rsidRPr="00790D8C" w:rsidRDefault="00637D65" w:rsidP="00637D65">
      <w:pPr>
        <w:widowControl w:val="0"/>
        <w:spacing w:after="0" w:line="240" w:lineRule="auto"/>
        <w:jc w:val="right"/>
        <w:rPr>
          <w:rFonts w:ascii="Skeena" w:hAnsi="Skeena" w:cs="Arial"/>
          <w:sz w:val="16"/>
        </w:rPr>
      </w:pPr>
      <w:r w:rsidRPr="00790D8C">
        <w:rPr>
          <w:rFonts w:ascii="Skeena" w:hAnsi="Skeena" w:cs="Arial"/>
          <w:sz w:val="16"/>
        </w:rPr>
        <w:t>(Eff. 08/01/19)</w:t>
      </w:r>
    </w:p>
    <w:p w14:paraId="321C1B2D" w14:textId="77777777" w:rsidR="00637D65" w:rsidRPr="004A382B" w:rsidRDefault="00637D65" w:rsidP="00637D65">
      <w:pPr>
        <w:widowControl w:val="0"/>
        <w:spacing w:after="0" w:line="240" w:lineRule="auto"/>
        <w:jc w:val="both"/>
        <w:rPr>
          <w:rFonts w:ascii="Skeena" w:hAnsi="Skeena" w:cs="Arial"/>
          <w:sz w:val="24"/>
          <w:szCs w:val="24"/>
        </w:rPr>
      </w:pPr>
      <w:r w:rsidRPr="004A382B">
        <w:rPr>
          <w:rFonts w:ascii="Skeena" w:hAnsi="Skeena" w:cs="Arial"/>
          <w:sz w:val="24"/>
          <w:szCs w:val="24"/>
        </w:rPr>
        <w:t xml:space="preserve">The Eligibility, Enrollment and Member Services will maintain a log to track activities related to the Quality Assurance Findings. At the conclusion of the review process, the following actions </w:t>
      </w:r>
      <w:r w:rsidRPr="004A382B">
        <w:rPr>
          <w:rFonts w:ascii="Skeena" w:hAnsi="Skeena" w:cs="Arial"/>
          <w:sz w:val="24"/>
          <w:szCs w:val="24"/>
        </w:rPr>
        <w:lastRenderedPageBreak/>
        <w:t>are required:</w:t>
      </w:r>
    </w:p>
    <w:p w14:paraId="7B4B665C" w14:textId="77777777" w:rsidR="00637D65" w:rsidRPr="004A382B" w:rsidRDefault="00637D65" w:rsidP="00637D65">
      <w:pPr>
        <w:widowControl w:val="0"/>
        <w:numPr>
          <w:ilvl w:val="0"/>
          <w:numId w:val="77"/>
        </w:numPr>
        <w:spacing w:after="0" w:line="240" w:lineRule="auto"/>
        <w:contextualSpacing/>
        <w:jc w:val="both"/>
        <w:rPr>
          <w:rFonts w:ascii="Skeena" w:hAnsi="Skeena" w:cs="Arial"/>
          <w:sz w:val="24"/>
          <w:szCs w:val="24"/>
        </w:rPr>
      </w:pPr>
      <w:r w:rsidRPr="004A382B">
        <w:rPr>
          <w:rFonts w:ascii="Skeena" w:hAnsi="Skeena" w:cs="Arial"/>
          <w:sz w:val="24"/>
          <w:szCs w:val="24"/>
        </w:rPr>
        <w:t>The Eligibility, Enrollment and Member Services will provide the completed tracking document within sixty (60) calendar days to:</w:t>
      </w:r>
    </w:p>
    <w:p w14:paraId="16A2DB09" w14:textId="77777777" w:rsidR="00637D65" w:rsidRPr="004A382B" w:rsidRDefault="00637D65" w:rsidP="00637D65">
      <w:pPr>
        <w:widowControl w:val="0"/>
        <w:numPr>
          <w:ilvl w:val="1"/>
          <w:numId w:val="77"/>
        </w:numPr>
        <w:spacing w:after="0" w:line="240" w:lineRule="auto"/>
        <w:ind w:left="1080"/>
        <w:contextualSpacing/>
        <w:jc w:val="both"/>
        <w:rPr>
          <w:rFonts w:ascii="Skeena" w:hAnsi="Skeena" w:cs="Arial"/>
          <w:sz w:val="24"/>
          <w:szCs w:val="24"/>
        </w:rPr>
      </w:pPr>
      <w:r w:rsidRPr="004A382B">
        <w:rPr>
          <w:rFonts w:ascii="Skeena" w:hAnsi="Skeena" w:cs="Arial"/>
          <w:sz w:val="24"/>
          <w:szCs w:val="24"/>
        </w:rPr>
        <w:t>The Director of Eligibility Policy;</w:t>
      </w:r>
    </w:p>
    <w:p w14:paraId="00B9B107" w14:textId="77777777" w:rsidR="00637D65" w:rsidRPr="004A382B" w:rsidRDefault="00637D65" w:rsidP="00637D65">
      <w:pPr>
        <w:widowControl w:val="0"/>
        <w:numPr>
          <w:ilvl w:val="1"/>
          <w:numId w:val="77"/>
        </w:numPr>
        <w:spacing w:after="0" w:line="240" w:lineRule="auto"/>
        <w:ind w:left="1080"/>
        <w:contextualSpacing/>
        <w:jc w:val="both"/>
        <w:rPr>
          <w:rFonts w:ascii="Skeena" w:hAnsi="Skeena" w:cs="Arial"/>
          <w:sz w:val="24"/>
          <w:szCs w:val="24"/>
        </w:rPr>
      </w:pPr>
      <w:r w:rsidRPr="004A382B">
        <w:rPr>
          <w:rFonts w:ascii="Skeena" w:hAnsi="Skeena" w:cs="Arial"/>
          <w:sz w:val="24"/>
          <w:szCs w:val="24"/>
        </w:rPr>
        <w:t>The Director of Eligibility Training;</w:t>
      </w:r>
    </w:p>
    <w:p w14:paraId="6EC91B54" w14:textId="77777777" w:rsidR="00637D65" w:rsidRPr="004A382B" w:rsidRDefault="00637D65" w:rsidP="00637D65">
      <w:pPr>
        <w:widowControl w:val="0"/>
        <w:numPr>
          <w:ilvl w:val="1"/>
          <w:numId w:val="77"/>
        </w:numPr>
        <w:spacing w:after="0" w:line="240" w:lineRule="auto"/>
        <w:ind w:left="1080"/>
        <w:contextualSpacing/>
        <w:jc w:val="both"/>
        <w:rPr>
          <w:rFonts w:ascii="Skeena" w:hAnsi="Skeena" w:cs="Arial"/>
          <w:sz w:val="24"/>
          <w:szCs w:val="24"/>
        </w:rPr>
      </w:pPr>
      <w:r w:rsidRPr="004A382B">
        <w:rPr>
          <w:rFonts w:ascii="Skeena" w:hAnsi="Skeena" w:cs="Arial"/>
          <w:sz w:val="24"/>
          <w:szCs w:val="24"/>
        </w:rPr>
        <w:t>The Regional Administrators;</w:t>
      </w:r>
    </w:p>
    <w:p w14:paraId="342A51CA" w14:textId="77777777" w:rsidR="00637D65" w:rsidRPr="004A382B" w:rsidRDefault="00637D65" w:rsidP="00637D65">
      <w:pPr>
        <w:widowControl w:val="0"/>
        <w:numPr>
          <w:ilvl w:val="1"/>
          <w:numId w:val="77"/>
        </w:numPr>
        <w:spacing w:after="0" w:line="240" w:lineRule="auto"/>
        <w:ind w:left="1080"/>
        <w:contextualSpacing/>
        <w:jc w:val="both"/>
        <w:rPr>
          <w:rFonts w:ascii="Skeena" w:hAnsi="Skeena" w:cs="Arial"/>
          <w:sz w:val="24"/>
          <w:szCs w:val="24"/>
        </w:rPr>
      </w:pPr>
      <w:r w:rsidRPr="004A382B">
        <w:rPr>
          <w:rFonts w:ascii="Skeena" w:hAnsi="Skeena" w:cs="Arial"/>
          <w:sz w:val="24"/>
          <w:szCs w:val="24"/>
        </w:rPr>
        <w:t>The Division Directors;</w:t>
      </w:r>
    </w:p>
    <w:p w14:paraId="56908387" w14:textId="77777777" w:rsidR="00637D65" w:rsidRPr="004A382B" w:rsidRDefault="00637D65" w:rsidP="00637D65">
      <w:pPr>
        <w:widowControl w:val="0"/>
        <w:numPr>
          <w:ilvl w:val="1"/>
          <w:numId w:val="77"/>
        </w:numPr>
        <w:spacing w:after="0" w:line="240" w:lineRule="auto"/>
        <w:ind w:left="1080"/>
        <w:contextualSpacing/>
        <w:jc w:val="both"/>
        <w:rPr>
          <w:rFonts w:ascii="Skeena" w:hAnsi="Skeena" w:cs="Arial"/>
          <w:sz w:val="24"/>
          <w:szCs w:val="24"/>
        </w:rPr>
      </w:pPr>
      <w:r w:rsidRPr="004A382B">
        <w:rPr>
          <w:rFonts w:ascii="Skeena" w:hAnsi="Skeena" w:cs="Arial"/>
          <w:sz w:val="24"/>
          <w:szCs w:val="24"/>
        </w:rPr>
        <w:t>The Performance Manager; and</w:t>
      </w:r>
    </w:p>
    <w:p w14:paraId="0112C763" w14:textId="77777777" w:rsidR="00637D65" w:rsidRPr="004A382B" w:rsidRDefault="00637D65" w:rsidP="00637D65">
      <w:pPr>
        <w:widowControl w:val="0"/>
        <w:numPr>
          <w:ilvl w:val="1"/>
          <w:numId w:val="77"/>
        </w:numPr>
        <w:spacing w:after="0" w:line="240" w:lineRule="auto"/>
        <w:ind w:left="1080"/>
        <w:contextualSpacing/>
        <w:jc w:val="both"/>
        <w:rPr>
          <w:rFonts w:ascii="Skeena" w:hAnsi="Skeena" w:cs="Arial"/>
          <w:sz w:val="24"/>
          <w:szCs w:val="24"/>
        </w:rPr>
      </w:pPr>
      <w:r w:rsidRPr="004A382B">
        <w:rPr>
          <w:rFonts w:ascii="Skeena" w:hAnsi="Skeena" w:cs="Arial"/>
          <w:sz w:val="24"/>
          <w:szCs w:val="24"/>
        </w:rPr>
        <w:t>The Quality Manager.</w:t>
      </w:r>
    </w:p>
    <w:p w14:paraId="4877BF50" w14:textId="77777777" w:rsidR="00637D65" w:rsidRPr="004A382B" w:rsidRDefault="00637D65" w:rsidP="00637D65">
      <w:pPr>
        <w:widowControl w:val="0"/>
        <w:numPr>
          <w:ilvl w:val="0"/>
          <w:numId w:val="77"/>
        </w:numPr>
        <w:spacing w:after="0" w:line="240" w:lineRule="auto"/>
        <w:contextualSpacing/>
        <w:jc w:val="both"/>
        <w:rPr>
          <w:rFonts w:ascii="Skeena" w:hAnsi="Skeena" w:cs="Arial"/>
          <w:sz w:val="24"/>
          <w:szCs w:val="24"/>
        </w:rPr>
      </w:pPr>
      <w:r w:rsidRPr="004A382B">
        <w:rPr>
          <w:rFonts w:ascii="Skeena" w:hAnsi="Skeena" w:cs="Arial"/>
          <w:sz w:val="24"/>
          <w:szCs w:val="24"/>
        </w:rPr>
        <w:t>USC will provide a final report within sixty (60) calendar days to:</w:t>
      </w:r>
    </w:p>
    <w:p w14:paraId="34F32932" w14:textId="77777777" w:rsidR="00637D65" w:rsidRPr="004A382B" w:rsidRDefault="00637D65" w:rsidP="00637D65">
      <w:pPr>
        <w:widowControl w:val="0"/>
        <w:numPr>
          <w:ilvl w:val="1"/>
          <w:numId w:val="77"/>
        </w:numPr>
        <w:spacing w:after="0" w:line="240" w:lineRule="auto"/>
        <w:ind w:left="1080"/>
        <w:contextualSpacing/>
        <w:jc w:val="both"/>
        <w:rPr>
          <w:rFonts w:ascii="Skeena" w:hAnsi="Skeena" w:cs="Arial"/>
          <w:sz w:val="24"/>
          <w:szCs w:val="24"/>
        </w:rPr>
      </w:pPr>
      <w:r w:rsidRPr="004A382B">
        <w:rPr>
          <w:rFonts w:ascii="Skeena" w:hAnsi="Skeena" w:cs="Arial"/>
          <w:sz w:val="24"/>
          <w:szCs w:val="24"/>
        </w:rPr>
        <w:t>The Director of Eligibility Policy;</w:t>
      </w:r>
    </w:p>
    <w:p w14:paraId="6F802CE4" w14:textId="77777777" w:rsidR="00637D65" w:rsidRPr="004A382B" w:rsidRDefault="00637D65" w:rsidP="00637D65">
      <w:pPr>
        <w:widowControl w:val="0"/>
        <w:numPr>
          <w:ilvl w:val="1"/>
          <w:numId w:val="77"/>
        </w:numPr>
        <w:spacing w:after="0" w:line="240" w:lineRule="auto"/>
        <w:ind w:left="1080"/>
        <w:contextualSpacing/>
        <w:jc w:val="both"/>
        <w:rPr>
          <w:rFonts w:ascii="Skeena" w:hAnsi="Skeena" w:cs="Arial"/>
          <w:sz w:val="24"/>
          <w:szCs w:val="24"/>
        </w:rPr>
      </w:pPr>
      <w:r w:rsidRPr="004A382B">
        <w:rPr>
          <w:rFonts w:ascii="Skeena" w:hAnsi="Skeena" w:cs="Arial"/>
          <w:sz w:val="24"/>
          <w:szCs w:val="24"/>
        </w:rPr>
        <w:t>The Director of Eligibility Training;</w:t>
      </w:r>
    </w:p>
    <w:p w14:paraId="23471CD8" w14:textId="77777777" w:rsidR="00637D65" w:rsidRPr="004A382B" w:rsidRDefault="00637D65" w:rsidP="00637D65">
      <w:pPr>
        <w:widowControl w:val="0"/>
        <w:numPr>
          <w:ilvl w:val="1"/>
          <w:numId w:val="77"/>
        </w:numPr>
        <w:spacing w:after="0" w:line="240" w:lineRule="auto"/>
        <w:ind w:left="1080"/>
        <w:contextualSpacing/>
        <w:jc w:val="both"/>
        <w:rPr>
          <w:rFonts w:ascii="Skeena" w:hAnsi="Skeena" w:cs="Arial"/>
          <w:sz w:val="24"/>
          <w:szCs w:val="24"/>
        </w:rPr>
      </w:pPr>
      <w:r w:rsidRPr="004A382B">
        <w:rPr>
          <w:rFonts w:ascii="Skeena" w:hAnsi="Skeena" w:cs="Arial"/>
          <w:sz w:val="24"/>
          <w:szCs w:val="24"/>
        </w:rPr>
        <w:t>The Regional Administrators;</w:t>
      </w:r>
    </w:p>
    <w:p w14:paraId="7A2A413D" w14:textId="77777777" w:rsidR="00637D65" w:rsidRPr="004A382B" w:rsidRDefault="00637D65" w:rsidP="00637D65">
      <w:pPr>
        <w:widowControl w:val="0"/>
        <w:numPr>
          <w:ilvl w:val="1"/>
          <w:numId w:val="77"/>
        </w:numPr>
        <w:spacing w:after="0" w:line="240" w:lineRule="auto"/>
        <w:ind w:left="1080"/>
        <w:contextualSpacing/>
        <w:jc w:val="both"/>
        <w:rPr>
          <w:rFonts w:ascii="Skeena" w:hAnsi="Skeena" w:cs="Arial"/>
          <w:sz w:val="24"/>
          <w:szCs w:val="24"/>
        </w:rPr>
      </w:pPr>
      <w:r w:rsidRPr="004A382B">
        <w:rPr>
          <w:rFonts w:ascii="Skeena" w:hAnsi="Skeena" w:cs="Arial"/>
          <w:sz w:val="24"/>
          <w:szCs w:val="24"/>
        </w:rPr>
        <w:t>The Division Directors;</w:t>
      </w:r>
    </w:p>
    <w:p w14:paraId="4215B8E5" w14:textId="77777777" w:rsidR="00637D65" w:rsidRPr="004A382B" w:rsidRDefault="00637D65" w:rsidP="00637D65">
      <w:pPr>
        <w:widowControl w:val="0"/>
        <w:numPr>
          <w:ilvl w:val="1"/>
          <w:numId w:val="77"/>
        </w:numPr>
        <w:spacing w:after="0" w:line="240" w:lineRule="auto"/>
        <w:ind w:left="1080"/>
        <w:contextualSpacing/>
        <w:jc w:val="both"/>
        <w:rPr>
          <w:rFonts w:ascii="Skeena" w:hAnsi="Skeena" w:cs="Arial"/>
          <w:sz w:val="24"/>
          <w:szCs w:val="24"/>
        </w:rPr>
      </w:pPr>
      <w:r w:rsidRPr="004A382B">
        <w:rPr>
          <w:rFonts w:ascii="Skeena" w:hAnsi="Skeena" w:cs="Arial"/>
          <w:sz w:val="24"/>
          <w:szCs w:val="24"/>
        </w:rPr>
        <w:t>The Performance Manager;</w:t>
      </w:r>
    </w:p>
    <w:p w14:paraId="56630D38" w14:textId="77777777" w:rsidR="00637D65" w:rsidRPr="004A382B" w:rsidRDefault="00637D65" w:rsidP="00637D65">
      <w:pPr>
        <w:widowControl w:val="0"/>
        <w:numPr>
          <w:ilvl w:val="1"/>
          <w:numId w:val="77"/>
        </w:numPr>
        <w:spacing w:after="0" w:line="240" w:lineRule="auto"/>
        <w:ind w:left="1080"/>
        <w:contextualSpacing/>
        <w:jc w:val="both"/>
        <w:rPr>
          <w:rFonts w:ascii="Skeena" w:hAnsi="Skeena" w:cs="Arial"/>
          <w:sz w:val="24"/>
          <w:szCs w:val="24"/>
        </w:rPr>
      </w:pPr>
      <w:r w:rsidRPr="004A382B">
        <w:rPr>
          <w:rFonts w:ascii="Skeena" w:hAnsi="Skeena" w:cs="Arial"/>
          <w:sz w:val="24"/>
          <w:szCs w:val="24"/>
        </w:rPr>
        <w:t>The Quality Manager; and</w:t>
      </w:r>
    </w:p>
    <w:p w14:paraId="30FF09FE" w14:textId="77777777" w:rsidR="00637D65" w:rsidRPr="004A382B" w:rsidRDefault="00637D65" w:rsidP="00637D65">
      <w:pPr>
        <w:widowControl w:val="0"/>
        <w:numPr>
          <w:ilvl w:val="1"/>
          <w:numId w:val="77"/>
        </w:numPr>
        <w:spacing w:after="0" w:line="240" w:lineRule="auto"/>
        <w:ind w:left="1080"/>
        <w:contextualSpacing/>
        <w:jc w:val="both"/>
        <w:rPr>
          <w:rFonts w:ascii="Skeena" w:hAnsi="Skeena" w:cs="Arial"/>
          <w:sz w:val="24"/>
          <w:szCs w:val="24"/>
        </w:rPr>
      </w:pPr>
      <w:r w:rsidRPr="004A382B">
        <w:rPr>
          <w:rFonts w:ascii="Skeena" w:hAnsi="Skeena" w:cs="Arial"/>
          <w:sz w:val="24"/>
          <w:szCs w:val="24"/>
        </w:rPr>
        <w:t>The Program Director.</w:t>
      </w:r>
    </w:p>
    <w:p w14:paraId="432F1749" w14:textId="77777777" w:rsidR="00637D65" w:rsidRPr="004A382B" w:rsidRDefault="00637D65" w:rsidP="00637D65">
      <w:pPr>
        <w:widowControl w:val="0"/>
        <w:numPr>
          <w:ilvl w:val="0"/>
          <w:numId w:val="77"/>
        </w:numPr>
        <w:spacing w:after="0" w:line="240" w:lineRule="auto"/>
        <w:contextualSpacing/>
        <w:jc w:val="both"/>
        <w:rPr>
          <w:rFonts w:ascii="Skeena" w:hAnsi="Skeena" w:cs="Arial"/>
          <w:sz w:val="24"/>
          <w:szCs w:val="24"/>
        </w:rPr>
      </w:pPr>
      <w:r w:rsidRPr="004A382B">
        <w:rPr>
          <w:rFonts w:ascii="Skeena" w:hAnsi="Skeena" w:cs="Arial"/>
          <w:sz w:val="24"/>
          <w:szCs w:val="24"/>
        </w:rPr>
        <w:t>Within thirty (30) calendar days of receiving the USC Final Report, a Corrective Action Plan (CAP) must be developed to address the trends that were identified from the tracking document and the USC Final Report. The CAP must address, but is not limited to the following:</w:t>
      </w:r>
    </w:p>
    <w:p w14:paraId="009D2656" w14:textId="77777777" w:rsidR="00637D65" w:rsidRPr="004A382B" w:rsidRDefault="00637D65" w:rsidP="00637D65">
      <w:pPr>
        <w:widowControl w:val="0"/>
        <w:numPr>
          <w:ilvl w:val="0"/>
          <w:numId w:val="78"/>
        </w:numPr>
        <w:spacing w:after="0" w:line="240" w:lineRule="auto"/>
        <w:ind w:left="1080"/>
        <w:contextualSpacing/>
        <w:jc w:val="both"/>
        <w:rPr>
          <w:rFonts w:ascii="Skeena" w:hAnsi="Skeena" w:cs="Arial"/>
          <w:sz w:val="24"/>
          <w:szCs w:val="24"/>
        </w:rPr>
      </w:pPr>
      <w:r w:rsidRPr="004A382B">
        <w:rPr>
          <w:rFonts w:ascii="Skeena" w:hAnsi="Skeena" w:cs="Arial"/>
          <w:sz w:val="24"/>
          <w:szCs w:val="24"/>
        </w:rPr>
        <w:t>Additional training (should contain specific information regarding who will conduct the training, length of the training, who will attend, and the topic of the training);</w:t>
      </w:r>
    </w:p>
    <w:p w14:paraId="27D46A6A" w14:textId="77777777" w:rsidR="00637D65" w:rsidRPr="004A382B" w:rsidRDefault="00637D65" w:rsidP="00637D65">
      <w:pPr>
        <w:widowControl w:val="0"/>
        <w:numPr>
          <w:ilvl w:val="0"/>
          <w:numId w:val="78"/>
        </w:numPr>
        <w:spacing w:after="0" w:line="240" w:lineRule="auto"/>
        <w:ind w:left="1080"/>
        <w:contextualSpacing/>
        <w:jc w:val="both"/>
        <w:rPr>
          <w:rFonts w:ascii="Skeena" w:hAnsi="Skeena" w:cs="Arial"/>
          <w:sz w:val="24"/>
          <w:szCs w:val="24"/>
        </w:rPr>
      </w:pPr>
      <w:r w:rsidRPr="004A382B">
        <w:rPr>
          <w:rFonts w:ascii="Skeena" w:hAnsi="Skeena" w:cs="Arial"/>
          <w:sz w:val="24"/>
          <w:szCs w:val="24"/>
        </w:rPr>
        <w:t>Special monitoring efforts by the supervisor (should contain specific information regarding the length of the monitoring effort, the method used to conduct the effort, and issue(s) being monitored); and</w:t>
      </w:r>
    </w:p>
    <w:p w14:paraId="1B032EB1" w14:textId="77777777" w:rsidR="00637D65" w:rsidRPr="004A382B" w:rsidRDefault="00637D65" w:rsidP="00637D65">
      <w:pPr>
        <w:widowControl w:val="0"/>
        <w:numPr>
          <w:ilvl w:val="0"/>
          <w:numId w:val="78"/>
        </w:numPr>
        <w:tabs>
          <w:tab w:val="num" w:pos="720"/>
        </w:tabs>
        <w:spacing w:after="0" w:line="240" w:lineRule="auto"/>
        <w:ind w:left="1080"/>
        <w:contextualSpacing/>
        <w:jc w:val="both"/>
        <w:rPr>
          <w:rFonts w:ascii="Skeena" w:hAnsi="Skeena" w:cs="Arial"/>
          <w:sz w:val="24"/>
          <w:szCs w:val="24"/>
        </w:rPr>
      </w:pPr>
      <w:r w:rsidRPr="004A382B">
        <w:rPr>
          <w:rFonts w:ascii="Skeena" w:hAnsi="Skeena" w:cs="Arial"/>
          <w:sz w:val="24"/>
          <w:szCs w:val="24"/>
        </w:rPr>
        <w:t>Staff meetings to go over policy clarifications that were provided in the form of manual clarifications or Medical Support Mailbox answers.</w:t>
      </w:r>
    </w:p>
    <w:p w14:paraId="6422F488" w14:textId="77777777" w:rsidR="00637D65" w:rsidRPr="004A382B" w:rsidRDefault="00637D65" w:rsidP="00637D65">
      <w:pPr>
        <w:widowControl w:val="0"/>
        <w:numPr>
          <w:ilvl w:val="0"/>
          <w:numId w:val="77"/>
        </w:numPr>
        <w:spacing w:after="0" w:line="240" w:lineRule="auto"/>
        <w:contextualSpacing/>
        <w:jc w:val="both"/>
        <w:rPr>
          <w:rFonts w:ascii="Skeena" w:hAnsi="Skeena" w:cs="Arial"/>
          <w:sz w:val="24"/>
          <w:szCs w:val="24"/>
        </w:rPr>
      </w:pPr>
      <w:r w:rsidRPr="004A382B">
        <w:rPr>
          <w:rFonts w:ascii="Skeena" w:hAnsi="Skeena" w:cs="Arial"/>
          <w:sz w:val="24"/>
          <w:szCs w:val="24"/>
        </w:rPr>
        <w:t>The Corrective Action Plan will be sent to:</w:t>
      </w:r>
    </w:p>
    <w:p w14:paraId="2C0BFEC1" w14:textId="77777777" w:rsidR="00637D65" w:rsidRPr="004A382B" w:rsidRDefault="00637D65" w:rsidP="00637D65">
      <w:pPr>
        <w:widowControl w:val="0"/>
        <w:numPr>
          <w:ilvl w:val="1"/>
          <w:numId w:val="77"/>
        </w:numPr>
        <w:spacing w:after="0" w:line="240" w:lineRule="auto"/>
        <w:ind w:left="1080"/>
        <w:contextualSpacing/>
        <w:jc w:val="both"/>
        <w:rPr>
          <w:rFonts w:ascii="Skeena" w:hAnsi="Skeena" w:cs="Arial"/>
          <w:sz w:val="24"/>
          <w:szCs w:val="24"/>
        </w:rPr>
      </w:pPr>
      <w:r w:rsidRPr="004A382B">
        <w:rPr>
          <w:rFonts w:ascii="Skeena" w:hAnsi="Skeena" w:cs="Arial"/>
          <w:sz w:val="24"/>
          <w:szCs w:val="24"/>
        </w:rPr>
        <w:t>The Eligibility, Enrollment and Member Services Director;</w:t>
      </w:r>
    </w:p>
    <w:p w14:paraId="6338FF23" w14:textId="77777777" w:rsidR="00637D65" w:rsidRPr="004A382B" w:rsidRDefault="00637D65" w:rsidP="00637D65">
      <w:pPr>
        <w:widowControl w:val="0"/>
        <w:numPr>
          <w:ilvl w:val="1"/>
          <w:numId w:val="77"/>
        </w:numPr>
        <w:spacing w:after="0" w:line="240" w:lineRule="auto"/>
        <w:ind w:left="1080"/>
        <w:contextualSpacing/>
        <w:jc w:val="both"/>
        <w:rPr>
          <w:rFonts w:ascii="Skeena" w:hAnsi="Skeena" w:cs="Arial"/>
          <w:sz w:val="24"/>
          <w:szCs w:val="24"/>
        </w:rPr>
      </w:pPr>
      <w:r w:rsidRPr="004A382B">
        <w:rPr>
          <w:rFonts w:ascii="Skeena" w:hAnsi="Skeena" w:cs="Arial"/>
          <w:sz w:val="24"/>
          <w:szCs w:val="24"/>
        </w:rPr>
        <w:t>The Division of Eligibility Training Director;</w:t>
      </w:r>
    </w:p>
    <w:p w14:paraId="1CA0D76E" w14:textId="77777777" w:rsidR="00637D65" w:rsidRPr="004A382B" w:rsidRDefault="00637D65" w:rsidP="00637D65">
      <w:pPr>
        <w:widowControl w:val="0"/>
        <w:numPr>
          <w:ilvl w:val="1"/>
          <w:numId w:val="77"/>
        </w:numPr>
        <w:spacing w:after="0" w:line="240" w:lineRule="auto"/>
        <w:ind w:left="1080"/>
        <w:contextualSpacing/>
        <w:jc w:val="both"/>
        <w:rPr>
          <w:rFonts w:ascii="Skeena" w:hAnsi="Skeena" w:cs="Arial"/>
          <w:sz w:val="24"/>
          <w:szCs w:val="24"/>
        </w:rPr>
      </w:pPr>
      <w:r w:rsidRPr="004A382B">
        <w:rPr>
          <w:rFonts w:ascii="Skeena" w:hAnsi="Skeena" w:cs="Arial"/>
          <w:sz w:val="24"/>
          <w:szCs w:val="24"/>
        </w:rPr>
        <w:t>The Division Directors;</w:t>
      </w:r>
    </w:p>
    <w:p w14:paraId="61755826" w14:textId="77777777" w:rsidR="00637D65" w:rsidRPr="004A382B" w:rsidRDefault="00637D65" w:rsidP="00637D65">
      <w:pPr>
        <w:widowControl w:val="0"/>
        <w:numPr>
          <w:ilvl w:val="1"/>
          <w:numId w:val="77"/>
        </w:numPr>
        <w:spacing w:after="0" w:line="240" w:lineRule="auto"/>
        <w:ind w:left="1080"/>
        <w:contextualSpacing/>
        <w:jc w:val="both"/>
        <w:rPr>
          <w:rFonts w:ascii="Skeena" w:hAnsi="Skeena" w:cs="Arial"/>
          <w:sz w:val="24"/>
          <w:szCs w:val="24"/>
        </w:rPr>
      </w:pPr>
      <w:r w:rsidRPr="004A382B">
        <w:rPr>
          <w:rFonts w:ascii="Skeena" w:hAnsi="Skeena" w:cs="Arial"/>
          <w:sz w:val="24"/>
          <w:szCs w:val="24"/>
        </w:rPr>
        <w:t>The appropriate Regional Administrator;</w:t>
      </w:r>
    </w:p>
    <w:p w14:paraId="6DC384B1" w14:textId="77777777" w:rsidR="00637D65" w:rsidRPr="004A382B" w:rsidRDefault="00637D65" w:rsidP="00637D65">
      <w:pPr>
        <w:widowControl w:val="0"/>
        <w:numPr>
          <w:ilvl w:val="1"/>
          <w:numId w:val="77"/>
        </w:numPr>
        <w:spacing w:after="0" w:line="240" w:lineRule="auto"/>
        <w:ind w:left="1080"/>
        <w:contextualSpacing/>
        <w:jc w:val="both"/>
        <w:rPr>
          <w:rFonts w:ascii="Skeena" w:hAnsi="Skeena" w:cs="Arial"/>
          <w:sz w:val="24"/>
          <w:szCs w:val="24"/>
        </w:rPr>
      </w:pPr>
      <w:r w:rsidRPr="004A382B">
        <w:rPr>
          <w:rFonts w:ascii="Skeena" w:hAnsi="Skeena" w:cs="Arial"/>
          <w:sz w:val="24"/>
          <w:szCs w:val="24"/>
        </w:rPr>
        <w:t>The Performance Manager; and</w:t>
      </w:r>
    </w:p>
    <w:p w14:paraId="00C660CF" w14:textId="77777777" w:rsidR="00637D65" w:rsidRPr="004A382B" w:rsidRDefault="00637D65" w:rsidP="00637D65">
      <w:pPr>
        <w:widowControl w:val="0"/>
        <w:numPr>
          <w:ilvl w:val="1"/>
          <w:numId w:val="77"/>
        </w:numPr>
        <w:spacing w:after="0" w:line="240" w:lineRule="auto"/>
        <w:ind w:left="1080"/>
        <w:contextualSpacing/>
        <w:jc w:val="both"/>
        <w:rPr>
          <w:rFonts w:ascii="Skeena" w:hAnsi="Skeena" w:cs="Arial"/>
          <w:sz w:val="24"/>
          <w:szCs w:val="24"/>
        </w:rPr>
      </w:pPr>
      <w:r w:rsidRPr="004A382B">
        <w:rPr>
          <w:rFonts w:ascii="Skeena" w:hAnsi="Skeena" w:cs="Arial"/>
          <w:sz w:val="24"/>
          <w:szCs w:val="24"/>
        </w:rPr>
        <w:t>The Quality Manager.</w:t>
      </w:r>
    </w:p>
    <w:p w14:paraId="557C84E5" w14:textId="77777777" w:rsidR="00637D65" w:rsidRPr="004A382B" w:rsidRDefault="00637D65" w:rsidP="00637D65">
      <w:pPr>
        <w:widowControl w:val="0"/>
        <w:spacing w:after="0" w:line="240" w:lineRule="auto"/>
        <w:rPr>
          <w:rFonts w:ascii="Skeena" w:hAnsi="Skeena" w:cs="Arial"/>
          <w:sz w:val="24"/>
          <w:szCs w:val="24"/>
        </w:rPr>
      </w:pPr>
    </w:p>
    <w:p w14:paraId="250318AA" w14:textId="77777777" w:rsidR="00637D65" w:rsidRPr="004A382B" w:rsidRDefault="00637D65" w:rsidP="00637D65">
      <w:pPr>
        <w:widowControl w:val="0"/>
        <w:tabs>
          <w:tab w:val="right" w:pos="9360"/>
        </w:tabs>
        <w:autoSpaceDE w:val="0"/>
        <w:autoSpaceDN w:val="0"/>
        <w:adjustRightInd w:val="0"/>
        <w:spacing w:after="0" w:line="240" w:lineRule="auto"/>
        <w:ind w:left="1440" w:hanging="1440"/>
        <w:outlineLvl w:val="1"/>
        <w:rPr>
          <w:rFonts w:ascii="Skeena" w:hAnsi="Skeena" w:cs="Arial"/>
          <w:bCs/>
          <w:sz w:val="24"/>
          <w:szCs w:val="24"/>
        </w:rPr>
      </w:pPr>
      <w:bookmarkStart w:id="399" w:name="_Toc376253152"/>
      <w:bookmarkStart w:id="400" w:name="_Toc144199528"/>
      <w:bookmarkStart w:id="401" w:name="_Toc149690038"/>
      <w:r w:rsidRPr="004A382B">
        <w:rPr>
          <w:rFonts w:ascii="Skeena" w:hAnsi="Skeena" w:cs="Arial"/>
          <w:b/>
          <w:bCs/>
          <w:sz w:val="24"/>
          <w:szCs w:val="24"/>
        </w:rPr>
        <w:t>101.19.04</w:t>
      </w:r>
      <w:r w:rsidRPr="004A382B">
        <w:rPr>
          <w:rFonts w:ascii="Skeena" w:hAnsi="Skeena" w:cs="Arial"/>
          <w:b/>
          <w:bCs/>
          <w:sz w:val="24"/>
          <w:szCs w:val="24"/>
        </w:rPr>
        <w:tab/>
        <w:t>Beneficiary Error</w:t>
      </w:r>
      <w:bookmarkEnd w:id="399"/>
      <w:bookmarkEnd w:id="400"/>
      <w:bookmarkEnd w:id="401"/>
    </w:p>
    <w:p w14:paraId="02D5FE0A" w14:textId="77777777" w:rsidR="00637D65" w:rsidRPr="00790D8C" w:rsidRDefault="00637D65" w:rsidP="00637D65">
      <w:pPr>
        <w:widowControl w:val="0"/>
        <w:spacing w:after="0" w:line="240" w:lineRule="auto"/>
        <w:jc w:val="right"/>
        <w:rPr>
          <w:rFonts w:ascii="Skeena" w:hAnsi="Skeena" w:cs="Arial"/>
          <w:color w:val="000000"/>
          <w:sz w:val="16"/>
          <w:szCs w:val="16"/>
        </w:rPr>
      </w:pPr>
      <w:r w:rsidRPr="00790D8C">
        <w:rPr>
          <w:rFonts w:ascii="Skeena" w:hAnsi="Skeena" w:cs="Arial"/>
          <w:color w:val="000000"/>
          <w:sz w:val="16"/>
          <w:szCs w:val="16"/>
        </w:rPr>
        <w:t>(Eff. 03/01/13)</w:t>
      </w:r>
    </w:p>
    <w:p w14:paraId="667F75A9" w14:textId="77777777" w:rsidR="00637D65" w:rsidRPr="004A382B" w:rsidRDefault="00637D65" w:rsidP="00637D65">
      <w:pPr>
        <w:widowControl w:val="0"/>
        <w:spacing w:after="0" w:line="240" w:lineRule="auto"/>
        <w:jc w:val="both"/>
        <w:rPr>
          <w:rFonts w:ascii="Skeena" w:hAnsi="Skeena" w:cs="Arial"/>
          <w:sz w:val="24"/>
          <w:szCs w:val="24"/>
        </w:rPr>
      </w:pPr>
      <w:r w:rsidRPr="004A382B">
        <w:rPr>
          <w:rFonts w:ascii="Skeena" w:hAnsi="Skeena" w:cs="Arial"/>
          <w:sz w:val="24"/>
          <w:szCs w:val="24"/>
        </w:rPr>
        <w:t xml:space="preserve">If an eligibility error is the result of an action by the beneficiary and results in an overpayment of benefits, within five (5) business days of discovery of the error, </w:t>
      </w:r>
      <w:hyperlink r:id="rId111" w:history="1">
        <w:r w:rsidRPr="004A382B">
          <w:rPr>
            <w:rFonts w:ascii="Skeena" w:hAnsi="Skeena" w:cs="Arial"/>
            <w:color w:val="0000FF"/>
            <w:sz w:val="24"/>
            <w:szCs w:val="24"/>
            <w:u w:val="single"/>
          </w:rPr>
          <w:t>SC DHHS Form 928</w:t>
        </w:r>
      </w:hyperlink>
      <w:r w:rsidRPr="004A382B">
        <w:rPr>
          <w:rFonts w:ascii="Skeena" w:hAnsi="Skeena" w:cs="Arial"/>
          <w:sz w:val="24"/>
          <w:szCs w:val="24"/>
        </w:rPr>
        <w:t xml:space="preserve">, Notice of Overpayment Referral, must be sent to the beneficiary. At the end of ten (10) calendar days, a copy of SC DHHS Form 928, </w:t>
      </w:r>
      <w:hyperlink r:id="rId112" w:history="1">
        <w:r w:rsidRPr="004A382B">
          <w:rPr>
            <w:rFonts w:ascii="Skeena" w:hAnsi="Skeena" w:cs="Arial"/>
            <w:color w:val="0000FF"/>
            <w:sz w:val="24"/>
            <w:szCs w:val="24"/>
            <w:u w:val="single"/>
          </w:rPr>
          <w:t>SC DHHS Form 3252</w:t>
        </w:r>
      </w:hyperlink>
      <w:r w:rsidRPr="004A382B">
        <w:rPr>
          <w:rFonts w:ascii="Skeena" w:hAnsi="Skeena" w:cs="Arial"/>
          <w:sz w:val="24"/>
          <w:szCs w:val="24"/>
        </w:rPr>
        <w:t xml:space="preserve">, Overpayment of Medicaid Benefits, and </w:t>
      </w:r>
      <w:hyperlink r:id="rId113" w:history="1">
        <w:r w:rsidRPr="004A382B">
          <w:rPr>
            <w:rFonts w:ascii="Skeena" w:hAnsi="Skeena" w:cs="Arial"/>
            <w:color w:val="0000FF"/>
            <w:sz w:val="24"/>
            <w:szCs w:val="24"/>
            <w:u w:val="single"/>
          </w:rPr>
          <w:t xml:space="preserve">SC </w:t>
        </w:r>
        <w:r w:rsidRPr="004A382B">
          <w:rPr>
            <w:rFonts w:ascii="Skeena" w:hAnsi="Skeena" w:cs="Arial"/>
            <w:color w:val="0000FF"/>
            <w:sz w:val="24"/>
            <w:szCs w:val="24"/>
            <w:u w:val="single"/>
          </w:rPr>
          <w:lastRenderedPageBreak/>
          <w:t>DHHS Form 947</w:t>
        </w:r>
      </w:hyperlink>
      <w:r w:rsidRPr="004A382B">
        <w:rPr>
          <w:rFonts w:ascii="Skeena" w:hAnsi="Skeena" w:cs="Arial"/>
          <w:sz w:val="24"/>
          <w:szCs w:val="24"/>
        </w:rPr>
        <w:t>, Response to Preliminary QA Findings, must be submitted to the Eligibility, Enrollment and Member Services. Upon review, the Eligibility, Enrollment and Member Services will take one of the following actions:</w:t>
      </w:r>
    </w:p>
    <w:p w14:paraId="42D1BECC" w14:textId="77777777" w:rsidR="00637D65" w:rsidRPr="004A382B" w:rsidRDefault="00637D65" w:rsidP="00637D65">
      <w:pPr>
        <w:widowControl w:val="0"/>
        <w:numPr>
          <w:ilvl w:val="0"/>
          <w:numId w:val="79"/>
        </w:numPr>
        <w:spacing w:after="0" w:line="240" w:lineRule="auto"/>
        <w:ind w:left="720"/>
        <w:contextualSpacing/>
        <w:jc w:val="both"/>
        <w:rPr>
          <w:rFonts w:ascii="Skeena" w:hAnsi="Skeena" w:cs="Arial"/>
          <w:sz w:val="24"/>
          <w:szCs w:val="24"/>
        </w:rPr>
      </w:pPr>
      <w:r w:rsidRPr="004A382B">
        <w:rPr>
          <w:rFonts w:ascii="Skeena" w:hAnsi="Skeena" w:cs="Arial"/>
          <w:sz w:val="24"/>
          <w:szCs w:val="24"/>
        </w:rPr>
        <w:t>Determine that the overpayment is supported</w:t>
      </w:r>
    </w:p>
    <w:p w14:paraId="03915FE5" w14:textId="77777777" w:rsidR="00637D65" w:rsidRPr="004A382B" w:rsidRDefault="00637D65" w:rsidP="00637D65">
      <w:pPr>
        <w:widowControl w:val="0"/>
        <w:numPr>
          <w:ilvl w:val="1"/>
          <w:numId w:val="79"/>
        </w:numPr>
        <w:spacing w:after="0" w:line="240" w:lineRule="auto"/>
        <w:ind w:left="1080"/>
        <w:contextualSpacing/>
        <w:jc w:val="both"/>
        <w:rPr>
          <w:rFonts w:ascii="Skeena" w:hAnsi="Skeena" w:cs="Arial"/>
          <w:sz w:val="24"/>
          <w:szCs w:val="24"/>
        </w:rPr>
      </w:pPr>
      <w:r w:rsidRPr="004A382B">
        <w:rPr>
          <w:rFonts w:ascii="Skeena" w:hAnsi="Skeena" w:cs="Arial"/>
          <w:sz w:val="24"/>
          <w:szCs w:val="24"/>
        </w:rPr>
        <w:t>Forward the overpayment summary to the Division of Program Integrity</w:t>
      </w:r>
    </w:p>
    <w:p w14:paraId="7B18881D" w14:textId="77777777" w:rsidR="00637D65" w:rsidRPr="004A382B" w:rsidRDefault="00637D65" w:rsidP="00637D65">
      <w:pPr>
        <w:widowControl w:val="0"/>
        <w:numPr>
          <w:ilvl w:val="1"/>
          <w:numId w:val="79"/>
        </w:numPr>
        <w:spacing w:after="0" w:line="240" w:lineRule="auto"/>
        <w:ind w:left="1080"/>
        <w:contextualSpacing/>
        <w:jc w:val="both"/>
        <w:rPr>
          <w:rFonts w:ascii="Skeena" w:hAnsi="Skeena" w:cs="Arial"/>
          <w:sz w:val="24"/>
          <w:szCs w:val="24"/>
        </w:rPr>
      </w:pPr>
      <w:r w:rsidRPr="004A382B">
        <w:rPr>
          <w:rFonts w:ascii="Skeena" w:hAnsi="Skeena" w:cs="Arial"/>
          <w:sz w:val="24"/>
          <w:szCs w:val="24"/>
        </w:rPr>
        <w:t>Inform the supervisor</w:t>
      </w:r>
    </w:p>
    <w:p w14:paraId="772ABC04" w14:textId="77777777" w:rsidR="00637D65" w:rsidRPr="004A382B" w:rsidRDefault="00637D65" w:rsidP="00637D65">
      <w:pPr>
        <w:widowControl w:val="0"/>
        <w:numPr>
          <w:ilvl w:val="1"/>
          <w:numId w:val="79"/>
        </w:numPr>
        <w:spacing w:after="0" w:line="240" w:lineRule="auto"/>
        <w:ind w:left="1080"/>
        <w:contextualSpacing/>
        <w:jc w:val="both"/>
        <w:rPr>
          <w:rFonts w:ascii="Skeena" w:hAnsi="Skeena" w:cs="Arial"/>
          <w:sz w:val="24"/>
          <w:szCs w:val="24"/>
        </w:rPr>
      </w:pPr>
      <w:r w:rsidRPr="004A382B">
        <w:rPr>
          <w:rFonts w:ascii="Skeena" w:hAnsi="Skeena" w:cs="Arial"/>
          <w:sz w:val="24"/>
          <w:szCs w:val="24"/>
        </w:rPr>
        <w:t>Inform the Quality Manager</w:t>
      </w:r>
    </w:p>
    <w:p w14:paraId="3D7BCC7B" w14:textId="77777777" w:rsidR="00637D65" w:rsidRPr="004A382B" w:rsidRDefault="00637D65" w:rsidP="00637D65">
      <w:pPr>
        <w:widowControl w:val="0"/>
        <w:numPr>
          <w:ilvl w:val="0"/>
          <w:numId w:val="79"/>
        </w:numPr>
        <w:spacing w:after="0" w:line="240" w:lineRule="auto"/>
        <w:ind w:left="720"/>
        <w:contextualSpacing/>
        <w:jc w:val="both"/>
        <w:rPr>
          <w:rFonts w:ascii="Skeena" w:hAnsi="Skeena" w:cs="Arial"/>
          <w:sz w:val="24"/>
          <w:szCs w:val="24"/>
        </w:rPr>
      </w:pPr>
      <w:r w:rsidRPr="004A382B">
        <w:rPr>
          <w:rFonts w:ascii="Skeena" w:hAnsi="Skeena" w:cs="Arial"/>
          <w:sz w:val="24"/>
          <w:szCs w:val="24"/>
        </w:rPr>
        <w:t xml:space="preserve">Determine that the overpayment is unsupported and inform the following of the reason </w:t>
      </w:r>
    </w:p>
    <w:p w14:paraId="51605B3B" w14:textId="77777777" w:rsidR="00637D65" w:rsidRPr="004A382B" w:rsidRDefault="00637D65" w:rsidP="00637D65">
      <w:pPr>
        <w:widowControl w:val="0"/>
        <w:numPr>
          <w:ilvl w:val="1"/>
          <w:numId w:val="79"/>
        </w:numPr>
        <w:spacing w:after="0" w:line="240" w:lineRule="auto"/>
        <w:ind w:left="1080"/>
        <w:contextualSpacing/>
        <w:jc w:val="both"/>
        <w:rPr>
          <w:rFonts w:ascii="Skeena" w:hAnsi="Skeena" w:cs="Arial"/>
          <w:sz w:val="24"/>
          <w:szCs w:val="24"/>
        </w:rPr>
      </w:pPr>
      <w:r w:rsidRPr="004A382B">
        <w:rPr>
          <w:rFonts w:ascii="Skeena" w:hAnsi="Skeena" w:cs="Arial"/>
          <w:sz w:val="24"/>
          <w:szCs w:val="24"/>
        </w:rPr>
        <w:t>The supervisor</w:t>
      </w:r>
    </w:p>
    <w:p w14:paraId="7898CA63" w14:textId="05427588" w:rsidR="00637D65" w:rsidRPr="004A382B" w:rsidRDefault="00637D65" w:rsidP="00637D65">
      <w:pPr>
        <w:widowControl w:val="0"/>
        <w:numPr>
          <w:ilvl w:val="1"/>
          <w:numId w:val="79"/>
        </w:numPr>
        <w:spacing w:after="0" w:line="240" w:lineRule="auto"/>
        <w:ind w:left="1080"/>
        <w:contextualSpacing/>
        <w:jc w:val="both"/>
        <w:rPr>
          <w:rFonts w:ascii="Skeena" w:hAnsi="Skeena" w:cs="Arial"/>
          <w:sz w:val="24"/>
          <w:szCs w:val="24"/>
        </w:rPr>
      </w:pPr>
      <w:r w:rsidRPr="004A382B">
        <w:rPr>
          <w:rFonts w:ascii="Skeena" w:hAnsi="Skeena" w:cs="Arial"/>
          <w:sz w:val="24"/>
          <w:szCs w:val="24"/>
        </w:rPr>
        <w:t xml:space="preserve">The eligibility </w:t>
      </w:r>
      <w:r w:rsidR="008A1326">
        <w:rPr>
          <w:rFonts w:ascii="Skeena" w:hAnsi="Skeena" w:cs="Arial"/>
          <w:sz w:val="24"/>
          <w:szCs w:val="24"/>
        </w:rPr>
        <w:t>specialist</w:t>
      </w:r>
    </w:p>
    <w:p w14:paraId="18991DA5" w14:textId="77777777" w:rsidR="00637D65" w:rsidRPr="004A382B" w:rsidRDefault="00637D65" w:rsidP="00637D65">
      <w:pPr>
        <w:widowControl w:val="0"/>
        <w:numPr>
          <w:ilvl w:val="1"/>
          <w:numId w:val="79"/>
        </w:numPr>
        <w:spacing w:after="0" w:line="240" w:lineRule="auto"/>
        <w:ind w:left="1080"/>
        <w:contextualSpacing/>
        <w:jc w:val="both"/>
        <w:rPr>
          <w:rFonts w:ascii="Skeena" w:hAnsi="Skeena" w:cs="Arial"/>
          <w:sz w:val="24"/>
          <w:szCs w:val="24"/>
        </w:rPr>
      </w:pPr>
      <w:r w:rsidRPr="004A382B">
        <w:rPr>
          <w:rFonts w:ascii="Skeena" w:hAnsi="Skeena" w:cs="Arial"/>
          <w:sz w:val="24"/>
          <w:szCs w:val="24"/>
        </w:rPr>
        <w:t>The Quality Manager</w:t>
      </w:r>
    </w:p>
    <w:p w14:paraId="45130926" w14:textId="77777777" w:rsidR="00637D65" w:rsidRPr="004A382B" w:rsidRDefault="00637D65" w:rsidP="00637D65">
      <w:pPr>
        <w:widowControl w:val="0"/>
        <w:spacing w:after="0" w:line="240" w:lineRule="auto"/>
        <w:jc w:val="both"/>
        <w:rPr>
          <w:rFonts w:ascii="Skeena" w:hAnsi="Skeena" w:cs="Arial"/>
          <w:sz w:val="24"/>
          <w:szCs w:val="24"/>
        </w:rPr>
      </w:pPr>
    </w:p>
    <w:p w14:paraId="0652D837" w14:textId="77777777" w:rsidR="00637D65" w:rsidRPr="004A382B" w:rsidRDefault="00637D65" w:rsidP="00637D65">
      <w:pPr>
        <w:widowControl w:val="0"/>
        <w:tabs>
          <w:tab w:val="right" w:pos="9360"/>
        </w:tabs>
        <w:autoSpaceDE w:val="0"/>
        <w:autoSpaceDN w:val="0"/>
        <w:adjustRightInd w:val="0"/>
        <w:spacing w:after="0" w:line="240" w:lineRule="auto"/>
        <w:ind w:left="1440" w:hanging="1440"/>
        <w:jc w:val="both"/>
        <w:outlineLvl w:val="1"/>
        <w:rPr>
          <w:rFonts w:ascii="Skeena" w:hAnsi="Skeena" w:cs="Arial"/>
          <w:bCs/>
          <w:sz w:val="24"/>
          <w:szCs w:val="24"/>
        </w:rPr>
      </w:pPr>
      <w:bookmarkStart w:id="402" w:name="_Toc376253153"/>
      <w:bookmarkStart w:id="403" w:name="_Toc144199529"/>
      <w:bookmarkStart w:id="404" w:name="_Toc149690039"/>
      <w:r w:rsidRPr="004A382B">
        <w:rPr>
          <w:rFonts w:ascii="Skeena" w:hAnsi="Skeena" w:cs="Arial"/>
          <w:b/>
          <w:bCs/>
          <w:sz w:val="24"/>
          <w:szCs w:val="24"/>
        </w:rPr>
        <w:t>101.19.05</w:t>
      </w:r>
      <w:r w:rsidRPr="004A382B">
        <w:rPr>
          <w:rFonts w:ascii="Skeena" w:hAnsi="Skeena" w:cs="Arial"/>
          <w:b/>
          <w:bCs/>
          <w:sz w:val="24"/>
          <w:szCs w:val="24"/>
        </w:rPr>
        <w:tab/>
        <w:t>Beneficiary Cooperation</w:t>
      </w:r>
      <w:bookmarkEnd w:id="402"/>
      <w:bookmarkEnd w:id="403"/>
      <w:bookmarkEnd w:id="404"/>
    </w:p>
    <w:p w14:paraId="333D6E8D" w14:textId="77777777" w:rsidR="00637D65" w:rsidRPr="00790D8C" w:rsidRDefault="00637D65" w:rsidP="00637D65">
      <w:pPr>
        <w:widowControl w:val="0"/>
        <w:spacing w:after="0" w:line="240" w:lineRule="auto"/>
        <w:jc w:val="right"/>
        <w:rPr>
          <w:rFonts w:ascii="Skeena" w:hAnsi="Skeena" w:cs="Arial"/>
          <w:color w:val="000000"/>
          <w:sz w:val="16"/>
          <w:szCs w:val="16"/>
        </w:rPr>
      </w:pPr>
      <w:r w:rsidRPr="00790D8C">
        <w:rPr>
          <w:rFonts w:ascii="Skeena" w:hAnsi="Skeena" w:cs="Arial"/>
          <w:color w:val="000000"/>
          <w:sz w:val="16"/>
          <w:szCs w:val="16"/>
        </w:rPr>
        <w:t>(Eff. 03/01/13)</w:t>
      </w:r>
    </w:p>
    <w:p w14:paraId="56C6F661" w14:textId="5BF34E2F" w:rsidR="00637D65" w:rsidRPr="004A382B" w:rsidRDefault="00637D65" w:rsidP="00637D65">
      <w:pPr>
        <w:widowControl w:val="0"/>
        <w:spacing w:after="0" w:line="240" w:lineRule="auto"/>
        <w:jc w:val="both"/>
        <w:rPr>
          <w:rFonts w:ascii="Skeena" w:hAnsi="Skeena" w:cs="Arial"/>
          <w:sz w:val="24"/>
          <w:szCs w:val="24"/>
        </w:rPr>
      </w:pPr>
      <w:r w:rsidRPr="004A382B">
        <w:rPr>
          <w:rFonts w:ascii="Skeena" w:hAnsi="Skeena" w:cs="Arial"/>
          <w:sz w:val="24"/>
          <w:szCs w:val="24"/>
        </w:rPr>
        <w:t xml:space="preserve">All Medicaid beneficiaries are required to cooperate with USC/MEQA/PERM during their review process. When a beneficiary fails to cooperate, USC/MEQA/PERM will notify the supervisor and Eligibility </w:t>
      </w:r>
      <w:r w:rsidR="008A1326">
        <w:rPr>
          <w:rFonts w:ascii="Skeena" w:hAnsi="Skeena" w:cs="Arial"/>
          <w:sz w:val="24"/>
          <w:szCs w:val="24"/>
        </w:rPr>
        <w:t>Specialist</w:t>
      </w:r>
      <w:r w:rsidRPr="004A382B">
        <w:rPr>
          <w:rFonts w:ascii="Skeena" w:hAnsi="Skeena" w:cs="Arial"/>
          <w:sz w:val="24"/>
          <w:szCs w:val="24"/>
        </w:rPr>
        <w:t>.</w:t>
      </w:r>
    </w:p>
    <w:p w14:paraId="29E6DB4E" w14:textId="77777777" w:rsidR="00637D65" w:rsidRPr="004A382B" w:rsidRDefault="00637D65" w:rsidP="00637D65">
      <w:pPr>
        <w:widowControl w:val="0"/>
        <w:spacing w:after="0" w:line="240" w:lineRule="auto"/>
        <w:jc w:val="both"/>
        <w:rPr>
          <w:rFonts w:ascii="Skeena" w:hAnsi="Skeena" w:cs="Arial"/>
          <w:sz w:val="24"/>
          <w:szCs w:val="24"/>
        </w:rPr>
      </w:pPr>
    </w:p>
    <w:p w14:paraId="187800AD" w14:textId="6EB3FD11" w:rsidR="00637D65" w:rsidRPr="004A382B" w:rsidRDefault="00637D65" w:rsidP="00637D65">
      <w:pPr>
        <w:widowControl w:val="0"/>
        <w:spacing w:after="0" w:line="240" w:lineRule="auto"/>
        <w:jc w:val="both"/>
        <w:rPr>
          <w:rFonts w:ascii="Skeena" w:hAnsi="Skeena" w:cs="Arial"/>
          <w:sz w:val="24"/>
          <w:szCs w:val="24"/>
        </w:rPr>
      </w:pPr>
      <w:r w:rsidRPr="004A382B">
        <w:rPr>
          <w:rFonts w:ascii="Skeena" w:hAnsi="Skeena" w:cs="Arial"/>
          <w:sz w:val="24"/>
          <w:szCs w:val="24"/>
        </w:rPr>
        <w:t xml:space="preserve">Upon receipt of </w:t>
      </w:r>
      <w:hyperlink r:id="rId114" w:history="1">
        <w:r w:rsidRPr="004A382B">
          <w:rPr>
            <w:rFonts w:ascii="Skeena" w:hAnsi="Skeena" w:cs="Arial"/>
            <w:color w:val="0000FF"/>
            <w:sz w:val="24"/>
            <w:szCs w:val="24"/>
            <w:u w:val="single"/>
          </w:rPr>
          <w:t>SC DHHS Form 946</w:t>
        </w:r>
      </w:hyperlink>
      <w:r w:rsidRPr="004A382B">
        <w:rPr>
          <w:rFonts w:ascii="Skeena" w:hAnsi="Skeena" w:cs="Arial"/>
          <w:sz w:val="24"/>
          <w:szCs w:val="24"/>
        </w:rPr>
        <w:t xml:space="preserve">, USC Preliminary Error Findings, indicating beneficiary non-cooperation, the eligibility </w:t>
      </w:r>
      <w:r w:rsidR="008A1326">
        <w:rPr>
          <w:rFonts w:ascii="Skeena" w:hAnsi="Skeena" w:cs="Arial"/>
          <w:sz w:val="24"/>
          <w:szCs w:val="24"/>
        </w:rPr>
        <w:t>specialist</w:t>
      </w:r>
      <w:r w:rsidRPr="004A382B">
        <w:rPr>
          <w:rFonts w:ascii="Skeena" w:hAnsi="Skeena" w:cs="Arial"/>
          <w:sz w:val="24"/>
          <w:szCs w:val="24"/>
        </w:rPr>
        <w:t xml:space="preserve"> must send </w:t>
      </w:r>
      <w:hyperlink r:id="rId115" w:history="1">
        <w:r w:rsidRPr="004A382B">
          <w:rPr>
            <w:rFonts w:ascii="Skeena" w:hAnsi="Skeena" w:cs="Arial"/>
            <w:color w:val="0000FF"/>
            <w:sz w:val="24"/>
            <w:szCs w:val="24"/>
            <w:u w:val="single"/>
          </w:rPr>
          <w:t>SC DHHS Form 1234</w:t>
        </w:r>
      </w:hyperlink>
      <w:r w:rsidRPr="004A382B">
        <w:rPr>
          <w:rFonts w:ascii="Skeena" w:hAnsi="Skeena" w:cs="Arial"/>
          <w:sz w:val="24"/>
          <w:szCs w:val="24"/>
        </w:rPr>
        <w:t xml:space="preserve">, Medicaid Quality Assurance Review Checklist, to request contact and/or information from the beneficiary. </w:t>
      </w:r>
    </w:p>
    <w:p w14:paraId="4EBEAF4F" w14:textId="77777777" w:rsidR="00637D65" w:rsidRPr="004A382B" w:rsidRDefault="00637D65" w:rsidP="00637D65">
      <w:pPr>
        <w:widowControl w:val="0"/>
        <w:numPr>
          <w:ilvl w:val="0"/>
          <w:numId w:val="80"/>
        </w:numPr>
        <w:tabs>
          <w:tab w:val="num" w:pos="787"/>
        </w:tabs>
        <w:spacing w:after="0" w:line="240" w:lineRule="auto"/>
        <w:contextualSpacing/>
        <w:jc w:val="both"/>
        <w:rPr>
          <w:rFonts w:ascii="Skeena" w:hAnsi="Skeena" w:cs="Arial"/>
          <w:sz w:val="24"/>
          <w:szCs w:val="24"/>
        </w:rPr>
      </w:pPr>
      <w:r w:rsidRPr="004A382B">
        <w:rPr>
          <w:rFonts w:ascii="Skeena" w:hAnsi="Skeena" w:cs="Arial"/>
          <w:sz w:val="24"/>
          <w:szCs w:val="24"/>
        </w:rPr>
        <w:t>For SSI-related categories</w:t>
      </w:r>
    </w:p>
    <w:p w14:paraId="045847F7" w14:textId="77777777" w:rsidR="00637D65" w:rsidRPr="004A382B" w:rsidRDefault="00637D65" w:rsidP="00637D65">
      <w:pPr>
        <w:widowControl w:val="0"/>
        <w:numPr>
          <w:ilvl w:val="1"/>
          <w:numId w:val="80"/>
        </w:numPr>
        <w:tabs>
          <w:tab w:val="num" w:pos="787"/>
        </w:tabs>
        <w:spacing w:after="0" w:line="240" w:lineRule="auto"/>
        <w:ind w:left="1080"/>
        <w:contextualSpacing/>
        <w:jc w:val="both"/>
        <w:rPr>
          <w:rFonts w:ascii="Skeena" w:hAnsi="Skeena" w:cs="Arial"/>
          <w:sz w:val="24"/>
          <w:szCs w:val="24"/>
        </w:rPr>
      </w:pPr>
      <w:r w:rsidRPr="004A382B">
        <w:rPr>
          <w:rFonts w:ascii="Skeena" w:hAnsi="Skeena" w:cs="Arial"/>
          <w:sz w:val="24"/>
          <w:szCs w:val="24"/>
        </w:rPr>
        <w:t>Initiate a full review of the beneficiary’s eligibility, requesting the information that was not provided within ten (10) calendar days</w:t>
      </w:r>
    </w:p>
    <w:p w14:paraId="49CD6F2D" w14:textId="77777777" w:rsidR="00637D65" w:rsidRPr="004A382B" w:rsidRDefault="00637D65" w:rsidP="00637D65">
      <w:pPr>
        <w:widowControl w:val="0"/>
        <w:numPr>
          <w:ilvl w:val="1"/>
          <w:numId w:val="80"/>
        </w:numPr>
        <w:tabs>
          <w:tab w:val="num" w:pos="787"/>
        </w:tabs>
        <w:spacing w:after="0" w:line="240" w:lineRule="auto"/>
        <w:ind w:left="1080"/>
        <w:contextualSpacing/>
        <w:jc w:val="both"/>
        <w:rPr>
          <w:rFonts w:ascii="Skeena" w:hAnsi="Skeena" w:cs="Arial"/>
          <w:sz w:val="24"/>
          <w:szCs w:val="24"/>
        </w:rPr>
      </w:pPr>
      <w:r w:rsidRPr="004A382B">
        <w:rPr>
          <w:rFonts w:ascii="Skeena" w:hAnsi="Skeena" w:cs="Arial"/>
          <w:sz w:val="24"/>
          <w:szCs w:val="24"/>
        </w:rPr>
        <w:t>If the beneficiary provides all of the requested information, it must be forwarded to USC/MEQA/PERM within five (5) business days.</w:t>
      </w:r>
    </w:p>
    <w:p w14:paraId="692EDDC6" w14:textId="77777777" w:rsidR="00637D65" w:rsidRPr="004A382B" w:rsidRDefault="00637D65" w:rsidP="00637D65">
      <w:pPr>
        <w:widowControl w:val="0"/>
        <w:numPr>
          <w:ilvl w:val="1"/>
          <w:numId w:val="80"/>
        </w:numPr>
        <w:tabs>
          <w:tab w:val="num" w:pos="787"/>
        </w:tabs>
        <w:spacing w:after="0" w:line="240" w:lineRule="auto"/>
        <w:ind w:left="1080"/>
        <w:contextualSpacing/>
        <w:jc w:val="both"/>
        <w:rPr>
          <w:rFonts w:ascii="Skeena" w:hAnsi="Skeena" w:cs="Arial"/>
          <w:sz w:val="24"/>
          <w:szCs w:val="24"/>
        </w:rPr>
      </w:pPr>
      <w:r w:rsidRPr="004A382B">
        <w:rPr>
          <w:rFonts w:ascii="Skeena" w:hAnsi="Skeena" w:cs="Arial"/>
          <w:sz w:val="24"/>
          <w:szCs w:val="24"/>
        </w:rPr>
        <w:t>If the requested information is not provided to complete the review, close the case for failure to provide requested information.</w:t>
      </w:r>
    </w:p>
    <w:p w14:paraId="45FED942" w14:textId="77777777" w:rsidR="00637D65" w:rsidRPr="004A382B" w:rsidRDefault="00637D65" w:rsidP="00637D65">
      <w:pPr>
        <w:widowControl w:val="0"/>
        <w:numPr>
          <w:ilvl w:val="2"/>
          <w:numId w:val="80"/>
        </w:numPr>
        <w:spacing w:after="0" w:line="240" w:lineRule="auto"/>
        <w:ind w:left="1332"/>
        <w:contextualSpacing/>
        <w:jc w:val="both"/>
        <w:rPr>
          <w:rFonts w:ascii="Skeena" w:hAnsi="Skeena" w:cs="Arial"/>
          <w:sz w:val="24"/>
          <w:szCs w:val="24"/>
        </w:rPr>
      </w:pPr>
      <w:r w:rsidRPr="004A382B">
        <w:rPr>
          <w:rFonts w:ascii="Skeena" w:hAnsi="Skeena" w:cs="Arial"/>
          <w:sz w:val="24"/>
          <w:szCs w:val="24"/>
        </w:rPr>
        <w:t>For beneficiaries residing in a nursing home, work closely with the facility to avoid closure, if possible.</w:t>
      </w:r>
    </w:p>
    <w:p w14:paraId="5CE19B22" w14:textId="77777777" w:rsidR="00637D65" w:rsidRPr="004A382B" w:rsidRDefault="00637D65" w:rsidP="00637D65">
      <w:pPr>
        <w:widowControl w:val="0"/>
        <w:numPr>
          <w:ilvl w:val="0"/>
          <w:numId w:val="80"/>
        </w:numPr>
        <w:spacing w:after="0" w:line="240" w:lineRule="auto"/>
        <w:contextualSpacing/>
        <w:jc w:val="both"/>
        <w:rPr>
          <w:rFonts w:ascii="Skeena" w:hAnsi="Skeena" w:cs="Arial"/>
          <w:sz w:val="24"/>
          <w:szCs w:val="24"/>
        </w:rPr>
      </w:pPr>
      <w:r w:rsidRPr="004A382B">
        <w:rPr>
          <w:rFonts w:ascii="Skeena" w:hAnsi="Skeena" w:cs="Arial"/>
          <w:sz w:val="24"/>
          <w:szCs w:val="24"/>
        </w:rPr>
        <w:t>For FI-related categories</w:t>
      </w:r>
    </w:p>
    <w:p w14:paraId="56093F3E" w14:textId="77777777" w:rsidR="00637D65" w:rsidRPr="004A382B" w:rsidRDefault="00637D65" w:rsidP="00637D65">
      <w:pPr>
        <w:widowControl w:val="0"/>
        <w:numPr>
          <w:ilvl w:val="1"/>
          <w:numId w:val="80"/>
        </w:numPr>
        <w:tabs>
          <w:tab w:val="num" w:pos="787"/>
        </w:tabs>
        <w:spacing w:after="0" w:line="240" w:lineRule="auto"/>
        <w:ind w:left="1080"/>
        <w:contextualSpacing/>
        <w:jc w:val="both"/>
        <w:rPr>
          <w:rFonts w:ascii="Skeena" w:hAnsi="Skeena" w:cs="Arial"/>
          <w:sz w:val="24"/>
          <w:szCs w:val="24"/>
        </w:rPr>
      </w:pPr>
      <w:r w:rsidRPr="004A382B">
        <w:rPr>
          <w:rFonts w:ascii="Skeena" w:hAnsi="Skeena" w:cs="Arial"/>
          <w:sz w:val="24"/>
          <w:szCs w:val="24"/>
        </w:rPr>
        <w:t>If the beneficiary is an eligible adult in Low Income Families, initiate an annual review, requesting the information that was not provided within ten (10) calendar days</w:t>
      </w:r>
    </w:p>
    <w:p w14:paraId="3BCC09D6" w14:textId="4D78E96F" w:rsidR="00637D65" w:rsidRPr="004A382B" w:rsidRDefault="00637D65" w:rsidP="00637D65">
      <w:pPr>
        <w:widowControl w:val="0"/>
        <w:numPr>
          <w:ilvl w:val="1"/>
          <w:numId w:val="80"/>
        </w:numPr>
        <w:spacing w:after="0" w:line="240" w:lineRule="auto"/>
        <w:ind w:left="1080"/>
        <w:contextualSpacing/>
        <w:jc w:val="both"/>
        <w:rPr>
          <w:rFonts w:ascii="Skeena" w:hAnsi="Skeena" w:cs="Arial"/>
          <w:sz w:val="24"/>
          <w:szCs w:val="24"/>
        </w:rPr>
      </w:pPr>
      <w:r w:rsidRPr="004A382B">
        <w:rPr>
          <w:rFonts w:ascii="Skeena" w:hAnsi="Skeena" w:cs="Arial"/>
          <w:sz w:val="24"/>
          <w:szCs w:val="24"/>
        </w:rPr>
        <w:t xml:space="preserve">If the requested information is not provided to complete the review, the Eligibility </w:t>
      </w:r>
      <w:r w:rsidR="008A1326">
        <w:rPr>
          <w:rFonts w:ascii="Skeena" w:hAnsi="Skeena" w:cs="Arial"/>
          <w:sz w:val="24"/>
          <w:szCs w:val="24"/>
        </w:rPr>
        <w:t>Specialist</w:t>
      </w:r>
      <w:r w:rsidRPr="004A382B">
        <w:rPr>
          <w:rFonts w:ascii="Skeena" w:hAnsi="Skeena" w:cs="Arial"/>
          <w:sz w:val="24"/>
          <w:szCs w:val="24"/>
        </w:rPr>
        <w:t xml:space="preserve"> must initiate closure for the adult members of the budget group for failure to provide requested information.</w:t>
      </w:r>
    </w:p>
    <w:p w14:paraId="1DA22831" w14:textId="77777777" w:rsidR="00637D65" w:rsidRPr="004A382B" w:rsidRDefault="00637D65" w:rsidP="00637D65">
      <w:pPr>
        <w:widowControl w:val="0"/>
        <w:numPr>
          <w:ilvl w:val="2"/>
          <w:numId w:val="80"/>
        </w:numPr>
        <w:spacing w:after="0" w:line="240" w:lineRule="auto"/>
        <w:ind w:left="1332"/>
        <w:contextualSpacing/>
        <w:jc w:val="both"/>
        <w:rPr>
          <w:rFonts w:ascii="Skeena" w:hAnsi="Skeena" w:cs="Arial"/>
          <w:sz w:val="24"/>
          <w:szCs w:val="24"/>
        </w:rPr>
      </w:pPr>
      <w:r w:rsidRPr="004A382B">
        <w:rPr>
          <w:rFonts w:ascii="Skeena" w:hAnsi="Skeena" w:cs="Arial"/>
          <w:sz w:val="24"/>
          <w:szCs w:val="24"/>
        </w:rPr>
        <w:t xml:space="preserve">The eligibility of children is protected and must not be terminated for one year from the date of the decision unless it is determined that eligibility was approved inaccurately. </w:t>
      </w:r>
    </w:p>
    <w:p w14:paraId="70ECA448" w14:textId="77777777" w:rsidR="00637D65" w:rsidRPr="004A382B" w:rsidRDefault="00637D65" w:rsidP="00637D65">
      <w:pPr>
        <w:widowControl w:val="0"/>
        <w:numPr>
          <w:ilvl w:val="2"/>
          <w:numId w:val="80"/>
        </w:numPr>
        <w:spacing w:after="0" w:line="240" w:lineRule="auto"/>
        <w:ind w:left="1332"/>
        <w:contextualSpacing/>
        <w:jc w:val="both"/>
        <w:rPr>
          <w:rFonts w:ascii="Skeena" w:hAnsi="Skeena" w:cs="Arial"/>
          <w:sz w:val="24"/>
          <w:szCs w:val="24"/>
        </w:rPr>
      </w:pPr>
      <w:r w:rsidRPr="004A382B">
        <w:rPr>
          <w:rFonts w:ascii="Skeena" w:hAnsi="Skeena" w:cs="Arial"/>
          <w:sz w:val="24"/>
          <w:szCs w:val="24"/>
        </w:rPr>
        <w:t>The children remain eligible in the LIF/PCR budget group until the next review date.</w:t>
      </w:r>
    </w:p>
    <w:p w14:paraId="41675F1C" w14:textId="77777777" w:rsidR="00637D65" w:rsidRPr="004A382B" w:rsidRDefault="00637D65" w:rsidP="00637D65">
      <w:pPr>
        <w:widowControl w:val="0"/>
        <w:numPr>
          <w:ilvl w:val="1"/>
          <w:numId w:val="80"/>
        </w:numPr>
        <w:spacing w:after="0" w:line="240" w:lineRule="auto"/>
        <w:ind w:left="1080"/>
        <w:contextualSpacing/>
        <w:jc w:val="both"/>
        <w:rPr>
          <w:rFonts w:ascii="Skeena" w:hAnsi="Skeena" w:cs="Arial"/>
          <w:sz w:val="24"/>
          <w:szCs w:val="24"/>
        </w:rPr>
      </w:pPr>
      <w:r w:rsidRPr="004A382B">
        <w:rPr>
          <w:rFonts w:ascii="Skeena" w:hAnsi="Skeena" w:cs="Arial"/>
          <w:sz w:val="24"/>
          <w:szCs w:val="24"/>
        </w:rPr>
        <w:lastRenderedPageBreak/>
        <w:t>If information is returned that would affect the child’s current eligibility, but there is no evidence that eligibility was approved inaccurately, file the information in the case record. Act on the information at the next annual review to determine if it is still valid.</w:t>
      </w:r>
    </w:p>
    <w:p w14:paraId="35B87FE0" w14:textId="77777777" w:rsidR="00637D65" w:rsidRPr="004A382B" w:rsidRDefault="00637D65" w:rsidP="00637D65">
      <w:pPr>
        <w:widowControl w:val="0"/>
        <w:numPr>
          <w:ilvl w:val="1"/>
          <w:numId w:val="80"/>
        </w:numPr>
        <w:spacing w:after="0" w:line="240" w:lineRule="auto"/>
        <w:ind w:left="1080"/>
        <w:contextualSpacing/>
        <w:jc w:val="both"/>
        <w:rPr>
          <w:rFonts w:ascii="Skeena" w:hAnsi="Skeena" w:cs="Arial"/>
          <w:sz w:val="24"/>
          <w:szCs w:val="24"/>
        </w:rPr>
      </w:pPr>
      <w:r w:rsidRPr="004A382B">
        <w:rPr>
          <w:rFonts w:ascii="Skeena" w:hAnsi="Skeena" w:cs="Arial"/>
          <w:sz w:val="24"/>
          <w:szCs w:val="24"/>
        </w:rPr>
        <w:t>The eligibility of a pregnant woman is protected until the end of the post-partum period and cannot be terminated unless it is determined that eligibility was approved inaccurately. File the information in the case record.</w:t>
      </w:r>
    </w:p>
    <w:p w14:paraId="020E91E4" w14:textId="77777777" w:rsidR="00637D65" w:rsidRPr="004A382B" w:rsidRDefault="00637D65" w:rsidP="00637D65">
      <w:pPr>
        <w:widowControl w:val="0"/>
        <w:spacing w:after="0" w:line="240" w:lineRule="auto"/>
        <w:contextualSpacing/>
        <w:jc w:val="both"/>
        <w:rPr>
          <w:rFonts w:ascii="Skeena" w:hAnsi="Skeena" w:cs="Arial"/>
          <w:sz w:val="24"/>
          <w:szCs w:val="24"/>
        </w:rPr>
      </w:pPr>
    </w:p>
    <w:p w14:paraId="03FF7F52" w14:textId="77777777" w:rsidR="00637D65" w:rsidRPr="00790D8C" w:rsidRDefault="00637D65" w:rsidP="00637D65">
      <w:pPr>
        <w:widowControl w:val="0"/>
        <w:tabs>
          <w:tab w:val="right" w:pos="9360"/>
        </w:tabs>
        <w:autoSpaceDE w:val="0"/>
        <w:autoSpaceDN w:val="0"/>
        <w:adjustRightInd w:val="0"/>
        <w:spacing w:after="0" w:line="240" w:lineRule="auto"/>
        <w:ind w:left="1440" w:hanging="1440"/>
        <w:jc w:val="both"/>
        <w:outlineLvl w:val="0"/>
        <w:rPr>
          <w:rFonts w:ascii="Skeena" w:hAnsi="Skeena" w:cs="Arial"/>
          <w:b/>
          <w:bCs/>
          <w:sz w:val="28"/>
        </w:rPr>
      </w:pPr>
      <w:bookmarkStart w:id="405" w:name="_Toc144199530"/>
      <w:bookmarkStart w:id="406" w:name="_Toc149690040"/>
      <w:r w:rsidRPr="00790D8C">
        <w:rPr>
          <w:rFonts w:ascii="Skeena" w:hAnsi="Skeena" w:cs="Arial"/>
          <w:b/>
          <w:bCs/>
          <w:sz w:val="28"/>
        </w:rPr>
        <w:t>101.20</w:t>
      </w:r>
      <w:r w:rsidRPr="00790D8C">
        <w:rPr>
          <w:rFonts w:ascii="Skeena" w:hAnsi="Skeena" w:cs="Arial"/>
          <w:b/>
          <w:bCs/>
          <w:sz w:val="28"/>
        </w:rPr>
        <w:tab/>
        <w:t>Telecommuter Supplemental Policy – Eligibility Application Processing at Home</w:t>
      </w:r>
      <w:bookmarkEnd w:id="405"/>
      <w:bookmarkEnd w:id="406"/>
    </w:p>
    <w:p w14:paraId="7BC415B3" w14:textId="77777777" w:rsidR="00637D65" w:rsidRPr="00790D8C" w:rsidRDefault="00637D65" w:rsidP="00637D65">
      <w:pPr>
        <w:widowControl w:val="0"/>
        <w:spacing w:after="0" w:line="240" w:lineRule="auto"/>
        <w:contextualSpacing/>
        <w:jc w:val="right"/>
        <w:rPr>
          <w:rFonts w:ascii="Skeena" w:hAnsi="Skeena" w:cs="Arial"/>
          <w:sz w:val="16"/>
        </w:rPr>
      </w:pPr>
      <w:r w:rsidRPr="00790D8C">
        <w:rPr>
          <w:rFonts w:ascii="Skeena" w:hAnsi="Skeena" w:cs="Arial"/>
          <w:sz w:val="16"/>
        </w:rPr>
        <w:t>(Eff. 08/01/14)</w:t>
      </w:r>
    </w:p>
    <w:p w14:paraId="2C816B9B" w14:textId="7BFF84E7" w:rsidR="00637D65" w:rsidRPr="004A382B" w:rsidRDefault="00637D65" w:rsidP="00637D65">
      <w:pPr>
        <w:widowControl w:val="0"/>
        <w:spacing w:after="0" w:line="240" w:lineRule="auto"/>
        <w:jc w:val="both"/>
        <w:rPr>
          <w:rFonts w:ascii="Skeena" w:hAnsi="Skeena" w:cs="Arial"/>
          <w:b/>
          <w:sz w:val="24"/>
          <w:szCs w:val="24"/>
        </w:rPr>
      </w:pPr>
      <w:r w:rsidRPr="004A382B">
        <w:rPr>
          <w:rFonts w:ascii="Skeena" w:hAnsi="Skeena" w:cs="Arial"/>
          <w:sz w:val="24"/>
          <w:szCs w:val="24"/>
        </w:rPr>
        <w:t xml:space="preserve">The South Carolina Department of Health and Human Services (SCDHHS) eligibility </w:t>
      </w:r>
      <w:r w:rsidR="008A1326">
        <w:rPr>
          <w:rFonts w:ascii="Skeena" w:hAnsi="Skeena" w:cs="Arial"/>
          <w:sz w:val="24"/>
          <w:szCs w:val="24"/>
        </w:rPr>
        <w:t>specialist</w:t>
      </w:r>
      <w:r w:rsidRPr="004A382B">
        <w:rPr>
          <w:rFonts w:ascii="Skeena" w:hAnsi="Skeena" w:cs="Arial"/>
          <w:sz w:val="24"/>
          <w:szCs w:val="24"/>
        </w:rPr>
        <w:t xml:space="preserve">s and supervisors may submit a request to work from home in order to process eligibility applications outside normal working hours (8:30 a.m. – 5:00 p.m.) including evenings and weekends. Any </w:t>
      </w:r>
      <w:r w:rsidR="008A1326">
        <w:rPr>
          <w:rFonts w:ascii="Skeena" w:hAnsi="Skeena" w:cs="Arial"/>
          <w:sz w:val="24"/>
          <w:szCs w:val="24"/>
        </w:rPr>
        <w:t>specialist</w:t>
      </w:r>
      <w:r w:rsidRPr="004A382B">
        <w:rPr>
          <w:rFonts w:ascii="Skeena" w:hAnsi="Skeena" w:cs="Arial"/>
          <w:sz w:val="24"/>
          <w:szCs w:val="24"/>
        </w:rPr>
        <w:t xml:space="preserve"> or supervisor interested in participating must submit a written request to his/her supervisor for consideration. This is a time limited opportunity to address the high number of pending applications. This option can be used by staff eligible to work overtime, as well as staff who is participating in dual employment with SCDHHS for the purpose of assisting with eligibility determinations.</w:t>
      </w:r>
    </w:p>
    <w:p w14:paraId="7C09E01D" w14:textId="77777777" w:rsidR="00637D65" w:rsidRPr="004A382B" w:rsidRDefault="00637D65" w:rsidP="00637D65">
      <w:pPr>
        <w:widowControl w:val="0"/>
        <w:spacing w:after="0" w:line="240" w:lineRule="auto"/>
        <w:jc w:val="both"/>
        <w:rPr>
          <w:rFonts w:ascii="Skeena" w:hAnsi="Skeena" w:cs="Arial"/>
          <w:b/>
          <w:sz w:val="24"/>
          <w:szCs w:val="24"/>
        </w:rPr>
      </w:pPr>
    </w:p>
    <w:p w14:paraId="21E7AB54" w14:textId="77777777" w:rsidR="00637D65" w:rsidRPr="004A382B" w:rsidRDefault="00637D65" w:rsidP="00637D65">
      <w:pPr>
        <w:widowControl w:val="0"/>
        <w:spacing w:after="0" w:line="240" w:lineRule="auto"/>
        <w:jc w:val="both"/>
        <w:rPr>
          <w:rFonts w:ascii="Skeena" w:hAnsi="Skeena" w:cs="Arial"/>
          <w:sz w:val="24"/>
          <w:szCs w:val="24"/>
        </w:rPr>
      </w:pPr>
      <w:r w:rsidRPr="004A382B">
        <w:rPr>
          <w:rFonts w:ascii="Skeena" w:hAnsi="Skeena" w:cs="Arial"/>
          <w:sz w:val="24"/>
          <w:szCs w:val="24"/>
        </w:rPr>
        <w:t>A Telecommuter Agreement must be signed by the employee, the supervisor and the Program Director for Eligibility, Enrollment and Member Services.</w:t>
      </w:r>
    </w:p>
    <w:p w14:paraId="4FA4737B" w14:textId="77777777" w:rsidR="00637D65" w:rsidRPr="004A382B" w:rsidRDefault="00637D65" w:rsidP="00637D65">
      <w:pPr>
        <w:widowControl w:val="0"/>
        <w:spacing w:after="0" w:line="240" w:lineRule="auto"/>
        <w:jc w:val="both"/>
        <w:rPr>
          <w:rFonts w:ascii="Skeena" w:hAnsi="Skeena" w:cs="Arial"/>
          <w:sz w:val="24"/>
          <w:szCs w:val="24"/>
        </w:rPr>
      </w:pPr>
    </w:p>
    <w:p w14:paraId="72EF17D6" w14:textId="77777777" w:rsidR="00637D65" w:rsidRPr="004A382B" w:rsidRDefault="00637D65" w:rsidP="00637D65">
      <w:pPr>
        <w:widowControl w:val="0"/>
        <w:spacing w:after="0" w:line="240" w:lineRule="auto"/>
        <w:jc w:val="both"/>
        <w:rPr>
          <w:rFonts w:ascii="Skeena" w:hAnsi="Skeena" w:cs="Arial"/>
          <w:sz w:val="24"/>
          <w:szCs w:val="24"/>
        </w:rPr>
      </w:pPr>
      <w:r w:rsidRPr="004A382B">
        <w:rPr>
          <w:rFonts w:ascii="Skeena" w:hAnsi="Skeena" w:cs="Arial"/>
          <w:sz w:val="24"/>
          <w:szCs w:val="24"/>
        </w:rPr>
        <w:t>All existing SCDHHS Telecommuter, HIPAA, IT and overall agency policies are to be followed by eligibility employees wishing to process eligibility applications outside of their normal scheduled working hours. In addition, the following supplemental policies must be followed:</w:t>
      </w:r>
    </w:p>
    <w:p w14:paraId="59726AFF" w14:textId="77777777" w:rsidR="00637D65" w:rsidRPr="004A382B" w:rsidRDefault="00637D65" w:rsidP="00637D65">
      <w:pPr>
        <w:widowControl w:val="0"/>
        <w:spacing w:after="0" w:line="240" w:lineRule="auto"/>
        <w:jc w:val="both"/>
        <w:rPr>
          <w:rFonts w:ascii="Skeena" w:hAnsi="Skeena" w:cs="Arial"/>
          <w:b/>
          <w:sz w:val="24"/>
          <w:szCs w:val="24"/>
        </w:rPr>
      </w:pPr>
    </w:p>
    <w:p w14:paraId="157F9507" w14:textId="77777777" w:rsidR="00637D65" w:rsidRPr="004A382B" w:rsidRDefault="00637D65" w:rsidP="00637D65">
      <w:pPr>
        <w:widowControl w:val="0"/>
        <w:spacing w:after="0" w:line="240" w:lineRule="auto"/>
        <w:jc w:val="both"/>
        <w:rPr>
          <w:rFonts w:ascii="Skeena" w:hAnsi="Skeena" w:cs="Arial"/>
          <w:b/>
          <w:sz w:val="24"/>
          <w:szCs w:val="24"/>
        </w:rPr>
      </w:pPr>
      <w:r w:rsidRPr="004A382B">
        <w:rPr>
          <w:rFonts w:ascii="Skeena" w:hAnsi="Skeena" w:cs="Arial"/>
          <w:b/>
          <w:sz w:val="24"/>
          <w:szCs w:val="24"/>
        </w:rPr>
        <w:t>Orientation and Terms</w:t>
      </w:r>
    </w:p>
    <w:p w14:paraId="5A84DF98" w14:textId="77777777" w:rsidR="00637D65" w:rsidRPr="004A382B" w:rsidRDefault="00637D65" w:rsidP="00637D65">
      <w:pPr>
        <w:widowControl w:val="0"/>
        <w:spacing w:after="0" w:line="240" w:lineRule="auto"/>
        <w:jc w:val="both"/>
        <w:rPr>
          <w:rFonts w:ascii="Skeena" w:hAnsi="Skeena" w:cs="Arial"/>
          <w:sz w:val="24"/>
          <w:szCs w:val="24"/>
        </w:rPr>
      </w:pPr>
      <w:r w:rsidRPr="004A382B">
        <w:rPr>
          <w:rFonts w:ascii="Skeena" w:hAnsi="Skeena" w:cs="Arial"/>
          <w:sz w:val="24"/>
          <w:szCs w:val="24"/>
        </w:rPr>
        <w:t>All employees requesting approval to telecommute, as well as their supervisors must participate in an orientation session regarding telecommuting.</w:t>
      </w:r>
    </w:p>
    <w:p w14:paraId="3682B0F2" w14:textId="77777777" w:rsidR="00637D65" w:rsidRPr="004A382B" w:rsidRDefault="00637D65" w:rsidP="00637D65">
      <w:pPr>
        <w:widowControl w:val="0"/>
        <w:spacing w:after="0" w:line="240" w:lineRule="auto"/>
        <w:jc w:val="both"/>
        <w:rPr>
          <w:rFonts w:ascii="Skeena" w:hAnsi="Skeena" w:cs="Arial"/>
          <w:sz w:val="24"/>
          <w:szCs w:val="24"/>
        </w:rPr>
      </w:pPr>
    </w:p>
    <w:p w14:paraId="4ECB0EE0" w14:textId="77777777" w:rsidR="00637D65" w:rsidRPr="004A382B" w:rsidRDefault="00637D65" w:rsidP="00637D65">
      <w:pPr>
        <w:widowControl w:val="0"/>
        <w:spacing w:after="0" w:line="240" w:lineRule="auto"/>
        <w:jc w:val="both"/>
        <w:rPr>
          <w:rFonts w:ascii="Skeena" w:hAnsi="Skeena" w:cs="Arial"/>
          <w:sz w:val="24"/>
          <w:szCs w:val="24"/>
        </w:rPr>
      </w:pPr>
      <w:r w:rsidRPr="004A382B">
        <w:rPr>
          <w:rFonts w:ascii="Skeena" w:hAnsi="Skeena" w:cs="Arial"/>
          <w:sz w:val="24"/>
          <w:szCs w:val="24"/>
        </w:rPr>
        <w:t>Telecommuting for Eligibility employees is strictly for processing Medicaid applications. The employee must work a full schedule during the day (at least 37.5 hours per week) to qualify for telecommuting outside typical working hours. Designated days and hours for working at home must be approved by the supervisor in advance. The supervisor and regional performance manager are responsible for monitoring performance and insuring quality performance and productivity are maintained. The ability to telecommute can be revoked at any time.</w:t>
      </w:r>
    </w:p>
    <w:p w14:paraId="5F0694D8" w14:textId="77777777" w:rsidR="00637D65" w:rsidRPr="004A382B" w:rsidRDefault="00637D65" w:rsidP="00637D65">
      <w:pPr>
        <w:widowControl w:val="0"/>
        <w:spacing w:after="0" w:line="240" w:lineRule="auto"/>
        <w:jc w:val="both"/>
        <w:rPr>
          <w:rFonts w:ascii="Skeena" w:hAnsi="Skeena" w:cs="Arial"/>
          <w:b/>
          <w:sz w:val="24"/>
          <w:szCs w:val="24"/>
        </w:rPr>
      </w:pPr>
    </w:p>
    <w:p w14:paraId="1A890AC6" w14:textId="77777777" w:rsidR="00637D65" w:rsidRPr="004A382B" w:rsidRDefault="00637D65" w:rsidP="00637D65">
      <w:pPr>
        <w:widowControl w:val="0"/>
        <w:spacing w:after="0" w:line="240" w:lineRule="auto"/>
        <w:jc w:val="both"/>
        <w:rPr>
          <w:rFonts w:ascii="Skeena" w:hAnsi="Skeena" w:cs="Arial"/>
          <w:b/>
          <w:sz w:val="24"/>
          <w:szCs w:val="24"/>
        </w:rPr>
      </w:pPr>
      <w:r w:rsidRPr="004A382B">
        <w:rPr>
          <w:rFonts w:ascii="Skeena" w:hAnsi="Skeena" w:cs="Arial"/>
          <w:b/>
          <w:sz w:val="24"/>
          <w:szCs w:val="24"/>
        </w:rPr>
        <w:t>Network Access:</w:t>
      </w:r>
    </w:p>
    <w:p w14:paraId="166EFB6A" w14:textId="77777777" w:rsidR="00637D65" w:rsidRPr="004A382B" w:rsidRDefault="00637D65" w:rsidP="00637D65">
      <w:pPr>
        <w:widowControl w:val="0"/>
        <w:spacing w:after="0" w:line="240" w:lineRule="auto"/>
        <w:jc w:val="both"/>
        <w:rPr>
          <w:rFonts w:ascii="Skeena" w:hAnsi="Skeena" w:cs="Arial"/>
          <w:sz w:val="24"/>
          <w:szCs w:val="24"/>
        </w:rPr>
      </w:pPr>
      <w:r w:rsidRPr="004A382B">
        <w:rPr>
          <w:rFonts w:ascii="Skeena" w:hAnsi="Skeena" w:cs="Arial"/>
          <w:sz w:val="24"/>
          <w:szCs w:val="24"/>
        </w:rPr>
        <w:t>For personal computers and agency issued laptops, telecommuters must obtain VDI software in order to access DHHS eligibility programs, including MEDS and OnBase. (VDI software must be requested through Service Manager.)</w:t>
      </w:r>
    </w:p>
    <w:p w14:paraId="3AAFCECD" w14:textId="77777777" w:rsidR="00637D65" w:rsidRPr="004A382B" w:rsidRDefault="00637D65" w:rsidP="00637D65">
      <w:pPr>
        <w:widowControl w:val="0"/>
        <w:spacing w:after="0" w:line="240" w:lineRule="auto"/>
        <w:jc w:val="both"/>
        <w:rPr>
          <w:rFonts w:ascii="Skeena" w:hAnsi="Skeena" w:cs="Arial"/>
          <w:sz w:val="24"/>
          <w:szCs w:val="24"/>
        </w:rPr>
      </w:pPr>
    </w:p>
    <w:p w14:paraId="059D5848" w14:textId="77777777" w:rsidR="00637D65" w:rsidRPr="004A382B" w:rsidRDefault="00637D65" w:rsidP="00637D65">
      <w:pPr>
        <w:widowControl w:val="0"/>
        <w:spacing w:after="0" w:line="240" w:lineRule="auto"/>
        <w:jc w:val="both"/>
        <w:rPr>
          <w:rFonts w:ascii="Skeena" w:hAnsi="Skeena" w:cs="Arial"/>
          <w:sz w:val="24"/>
          <w:szCs w:val="24"/>
        </w:rPr>
      </w:pPr>
      <w:r w:rsidRPr="004A382B">
        <w:rPr>
          <w:rFonts w:ascii="Skeena" w:hAnsi="Skeena" w:cs="Arial"/>
          <w:sz w:val="24"/>
          <w:szCs w:val="24"/>
        </w:rPr>
        <w:t>Agency-owned equipment is for agency use only. VDI may be run on a personal computer. However, no entity within SCDHHS will make any attempt to troubleshoot or support a non-agency owned machine. Telecommuter computers are subject to audit at will without prior notification</w:t>
      </w:r>
    </w:p>
    <w:p w14:paraId="0050726A" w14:textId="77777777" w:rsidR="00637D65" w:rsidRPr="004A382B" w:rsidRDefault="00637D65" w:rsidP="00637D65">
      <w:pPr>
        <w:widowControl w:val="0"/>
        <w:spacing w:after="0" w:line="240" w:lineRule="auto"/>
        <w:jc w:val="both"/>
        <w:rPr>
          <w:rFonts w:ascii="Skeena" w:hAnsi="Skeena" w:cs="Arial"/>
          <w:b/>
          <w:sz w:val="24"/>
          <w:szCs w:val="24"/>
        </w:rPr>
      </w:pPr>
    </w:p>
    <w:p w14:paraId="2941FF16" w14:textId="77777777" w:rsidR="00637D65" w:rsidRPr="004A382B" w:rsidRDefault="00637D65" w:rsidP="00637D65">
      <w:pPr>
        <w:widowControl w:val="0"/>
        <w:spacing w:after="0" w:line="240" w:lineRule="auto"/>
        <w:jc w:val="both"/>
        <w:rPr>
          <w:rFonts w:ascii="Skeena" w:hAnsi="Skeena" w:cs="Arial"/>
          <w:b/>
          <w:sz w:val="24"/>
          <w:szCs w:val="24"/>
        </w:rPr>
      </w:pPr>
      <w:r w:rsidRPr="004A382B">
        <w:rPr>
          <w:rFonts w:ascii="Skeena" w:hAnsi="Skeena" w:cs="Arial"/>
          <w:b/>
          <w:sz w:val="24"/>
          <w:szCs w:val="24"/>
        </w:rPr>
        <w:t>HIPAA/Privacy Policy:</w:t>
      </w:r>
    </w:p>
    <w:p w14:paraId="63E3B9C5" w14:textId="77777777" w:rsidR="00637D65" w:rsidRPr="004A382B" w:rsidRDefault="00637D65" w:rsidP="00637D65">
      <w:pPr>
        <w:widowControl w:val="0"/>
        <w:spacing w:after="0" w:line="240" w:lineRule="auto"/>
        <w:jc w:val="both"/>
        <w:rPr>
          <w:rFonts w:ascii="Skeena" w:hAnsi="Skeena" w:cs="Arial"/>
          <w:sz w:val="24"/>
          <w:szCs w:val="24"/>
        </w:rPr>
      </w:pPr>
      <w:r w:rsidRPr="004A382B">
        <w:rPr>
          <w:rFonts w:ascii="Skeena" w:hAnsi="Skeena" w:cs="Arial"/>
          <w:sz w:val="24"/>
          <w:szCs w:val="24"/>
        </w:rPr>
        <w:t>Refer to SC DHHS Policy for HIPAA and privacy guidelines.</w:t>
      </w:r>
    </w:p>
    <w:p w14:paraId="325AAD6F" w14:textId="77777777" w:rsidR="00637D65" w:rsidRPr="004A382B" w:rsidRDefault="00637D65" w:rsidP="00637D65">
      <w:pPr>
        <w:widowControl w:val="0"/>
        <w:spacing w:after="0" w:line="240" w:lineRule="auto"/>
        <w:jc w:val="both"/>
        <w:rPr>
          <w:rFonts w:ascii="Skeena" w:hAnsi="Skeena" w:cs="Arial"/>
          <w:sz w:val="24"/>
          <w:szCs w:val="24"/>
        </w:rPr>
      </w:pPr>
      <w:r w:rsidRPr="004A382B">
        <w:rPr>
          <w:rFonts w:ascii="Skeena" w:hAnsi="Skeena" w:cs="Arial"/>
          <w:sz w:val="24"/>
          <w:szCs w:val="24"/>
        </w:rPr>
        <w:t>Reminders: Always lock (control+alt+delete) computer before stepping away from it when working offsite.</w:t>
      </w:r>
    </w:p>
    <w:p w14:paraId="5BBC4042" w14:textId="77777777" w:rsidR="00637D65" w:rsidRPr="004A382B" w:rsidRDefault="00637D65" w:rsidP="00637D65">
      <w:pPr>
        <w:widowControl w:val="0"/>
        <w:spacing w:after="0" w:line="240" w:lineRule="auto"/>
        <w:jc w:val="both"/>
        <w:rPr>
          <w:rFonts w:ascii="Skeena" w:hAnsi="Skeena" w:cs="Arial"/>
          <w:b/>
          <w:sz w:val="24"/>
          <w:szCs w:val="24"/>
        </w:rPr>
      </w:pPr>
    </w:p>
    <w:p w14:paraId="5FFA0203" w14:textId="77777777" w:rsidR="00637D65" w:rsidRPr="004A382B" w:rsidRDefault="00637D65" w:rsidP="00637D65">
      <w:pPr>
        <w:widowControl w:val="0"/>
        <w:spacing w:after="0" w:line="240" w:lineRule="auto"/>
        <w:jc w:val="both"/>
        <w:rPr>
          <w:rFonts w:ascii="Skeena" w:hAnsi="Skeena" w:cs="Arial"/>
          <w:b/>
          <w:sz w:val="24"/>
          <w:szCs w:val="24"/>
        </w:rPr>
      </w:pPr>
      <w:r w:rsidRPr="004A382B">
        <w:rPr>
          <w:rFonts w:ascii="Skeena" w:hAnsi="Skeena" w:cs="Arial"/>
          <w:b/>
          <w:sz w:val="24"/>
          <w:szCs w:val="24"/>
        </w:rPr>
        <w:t xml:space="preserve">Contacting Applicants, Beneficiaries and Third Parties: </w:t>
      </w:r>
    </w:p>
    <w:p w14:paraId="152C055C" w14:textId="06693DAB" w:rsidR="00637D65" w:rsidRPr="004A382B" w:rsidRDefault="00637D65" w:rsidP="00637D65">
      <w:pPr>
        <w:widowControl w:val="0"/>
        <w:spacing w:after="0" w:line="240" w:lineRule="auto"/>
        <w:jc w:val="both"/>
        <w:rPr>
          <w:rFonts w:ascii="Skeena" w:hAnsi="Skeena" w:cs="Arial"/>
          <w:sz w:val="24"/>
          <w:szCs w:val="24"/>
        </w:rPr>
      </w:pPr>
      <w:r w:rsidRPr="004A382B">
        <w:rPr>
          <w:rFonts w:ascii="Skeena" w:hAnsi="Skeena" w:cs="Arial"/>
          <w:sz w:val="24"/>
          <w:szCs w:val="24"/>
        </w:rPr>
        <w:t xml:space="preserve">Personal telephones are not to be used for agency business. Any telephone or face-to-face interaction with applicants, beneficiaries, authorized representatives or third parties is to take place during normal business hours in an SC DHHS office/sponsored </w:t>
      </w:r>
      <w:r w:rsidR="008A1326">
        <w:rPr>
          <w:rFonts w:ascii="Skeena" w:hAnsi="Skeena" w:cs="Arial"/>
          <w:sz w:val="24"/>
          <w:szCs w:val="24"/>
        </w:rPr>
        <w:t>specialist</w:t>
      </w:r>
      <w:r w:rsidRPr="004A382B">
        <w:rPr>
          <w:rFonts w:ascii="Skeena" w:hAnsi="Skeena" w:cs="Arial"/>
          <w:sz w:val="24"/>
          <w:szCs w:val="24"/>
        </w:rPr>
        <w:t xml:space="preserve"> location.</w:t>
      </w:r>
    </w:p>
    <w:p w14:paraId="54D64CD9" w14:textId="77777777" w:rsidR="00637D65" w:rsidRPr="004A382B" w:rsidRDefault="00637D65" w:rsidP="00637D65">
      <w:pPr>
        <w:widowControl w:val="0"/>
        <w:spacing w:after="0" w:line="240" w:lineRule="auto"/>
        <w:jc w:val="both"/>
        <w:rPr>
          <w:rFonts w:ascii="Skeena" w:hAnsi="Skeena" w:cs="Arial"/>
          <w:b/>
          <w:sz w:val="24"/>
          <w:szCs w:val="24"/>
        </w:rPr>
      </w:pPr>
    </w:p>
    <w:p w14:paraId="3C4F040A" w14:textId="77777777" w:rsidR="00637D65" w:rsidRPr="004A382B" w:rsidRDefault="00637D65" w:rsidP="00637D65">
      <w:pPr>
        <w:widowControl w:val="0"/>
        <w:spacing w:after="0" w:line="240" w:lineRule="auto"/>
        <w:jc w:val="both"/>
        <w:rPr>
          <w:rFonts w:ascii="Skeena" w:hAnsi="Skeena" w:cs="Arial"/>
          <w:sz w:val="24"/>
          <w:szCs w:val="24"/>
        </w:rPr>
      </w:pPr>
      <w:r w:rsidRPr="004A382B">
        <w:rPr>
          <w:rFonts w:ascii="Skeena" w:hAnsi="Skeena" w:cs="Arial"/>
          <w:b/>
          <w:sz w:val="24"/>
          <w:szCs w:val="24"/>
        </w:rPr>
        <w:t>Application Processing and Printing Documents:</w:t>
      </w:r>
      <w:r w:rsidRPr="004A382B">
        <w:rPr>
          <w:rFonts w:ascii="Skeena" w:hAnsi="Skeena" w:cs="Arial"/>
          <w:sz w:val="24"/>
          <w:szCs w:val="24"/>
        </w:rPr>
        <w:t xml:space="preserve"> </w:t>
      </w:r>
    </w:p>
    <w:p w14:paraId="3E5AB9FE" w14:textId="77777777" w:rsidR="00637D65" w:rsidRPr="004A382B" w:rsidRDefault="00637D65" w:rsidP="00637D65">
      <w:pPr>
        <w:widowControl w:val="0"/>
        <w:spacing w:after="0" w:line="240" w:lineRule="auto"/>
        <w:jc w:val="both"/>
        <w:rPr>
          <w:rFonts w:ascii="Skeena" w:hAnsi="Skeena" w:cs="Arial"/>
          <w:sz w:val="24"/>
          <w:szCs w:val="24"/>
        </w:rPr>
      </w:pPr>
      <w:r w:rsidRPr="004A382B">
        <w:rPr>
          <w:rFonts w:ascii="Skeena" w:hAnsi="Skeena" w:cs="Arial"/>
          <w:sz w:val="24"/>
          <w:szCs w:val="24"/>
        </w:rPr>
        <w:t xml:space="preserve">Do not print any documents related to Medicaid or the Medicaid application when working offsite. </w:t>
      </w:r>
    </w:p>
    <w:p w14:paraId="399E0E41" w14:textId="77777777" w:rsidR="00637D65" w:rsidRPr="004A382B" w:rsidRDefault="00637D65" w:rsidP="00637D65">
      <w:pPr>
        <w:widowControl w:val="0"/>
        <w:spacing w:after="0" w:line="240" w:lineRule="auto"/>
        <w:jc w:val="both"/>
        <w:rPr>
          <w:rFonts w:ascii="Skeena" w:hAnsi="Skeena" w:cs="Arial"/>
          <w:sz w:val="24"/>
          <w:szCs w:val="24"/>
        </w:rPr>
      </w:pPr>
    </w:p>
    <w:p w14:paraId="7F95AA4D" w14:textId="77777777" w:rsidR="00637D65" w:rsidRPr="004A382B" w:rsidRDefault="00637D65" w:rsidP="00637D65">
      <w:pPr>
        <w:widowControl w:val="0"/>
        <w:spacing w:after="0" w:line="240" w:lineRule="auto"/>
        <w:jc w:val="both"/>
        <w:rPr>
          <w:rFonts w:ascii="Skeena" w:hAnsi="Skeena" w:cs="Arial"/>
          <w:sz w:val="24"/>
          <w:szCs w:val="24"/>
        </w:rPr>
      </w:pPr>
      <w:r w:rsidRPr="004A382B">
        <w:rPr>
          <w:rFonts w:ascii="Skeena" w:hAnsi="Skeena" w:cs="Arial"/>
          <w:sz w:val="24"/>
          <w:szCs w:val="24"/>
        </w:rPr>
        <w:t>Do not carry printed documents related to application processing outside of onsite office.</w:t>
      </w:r>
    </w:p>
    <w:p w14:paraId="2BB3523F" w14:textId="77777777" w:rsidR="00637D65" w:rsidRPr="004A382B" w:rsidRDefault="00637D65" w:rsidP="00637D65">
      <w:pPr>
        <w:widowControl w:val="0"/>
        <w:spacing w:after="0" w:line="240" w:lineRule="auto"/>
        <w:jc w:val="both"/>
        <w:rPr>
          <w:rFonts w:ascii="Skeena" w:hAnsi="Skeena" w:cs="Arial"/>
          <w:sz w:val="24"/>
          <w:szCs w:val="24"/>
        </w:rPr>
      </w:pPr>
    </w:p>
    <w:p w14:paraId="1967018C" w14:textId="77777777" w:rsidR="00637D65" w:rsidRPr="004A382B" w:rsidRDefault="00637D65" w:rsidP="00637D65">
      <w:pPr>
        <w:widowControl w:val="0"/>
        <w:spacing w:after="0" w:line="240" w:lineRule="auto"/>
        <w:jc w:val="both"/>
        <w:rPr>
          <w:rFonts w:ascii="Skeena" w:hAnsi="Skeena" w:cs="Arial"/>
          <w:sz w:val="24"/>
          <w:szCs w:val="24"/>
        </w:rPr>
      </w:pPr>
      <w:r w:rsidRPr="004A382B">
        <w:rPr>
          <w:rFonts w:ascii="Skeena" w:hAnsi="Skeena" w:cs="Arial"/>
          <w:sz w:val="24"/>
          <w:szCs w:val="24"/>
        </w:rPr>
        <w:t>Do not save any work related documents on your desktop.</w:t>
      </w:r>
    </w:p>
    <w:p w14:paraId="1FB3165A" w14:textId="77777777" w:rsidR="00637D65" w:rsidRPr="004A382B" w:rsidRDefault="00637D65" w:rsidP="00637D65">
      <w:pPr>
        <w:widowControl w:val="0"/>
        <w:spacing w:after="0" w:line="240" w:lineRule="auto"/>
        <w:jc w:val="both"/>
        <w:rPr>
          <w:rFonts w:ascii="Skeena" w:hAnsi="Skeena" w:cs="Arial"/>
          <w:b/>
          <w:sz w:val="24"/>
          <w:szCs w:val="24"/>
        </w:rPr>
      </w:pPr>
    </w:p>
    <w:p w14:paraId="346D40E7" w14:textId="77777777" w:rsidR="00637D65" w:rsidRPr="004A382B" w:rsidRDefault="00637D65" w:rsidP="00637D65">
      <w:pPr>
        <w:widowControl w:val="0"/>
        <w:spacing w:after="0" w:line="240" w:lineRule="auto"/>
        <w:jc w:val="both"/>
        <w:rPr>
          <w:rFonts w:ascii="Skeena" w:hAnsi="Skeena" w:cs="Arial"/>
          <w:sz w:val="24"/>
          <w:szCs w:val="24"/>
        </w:rPr>
      </w:pPr>
      <w:r w:rsidRPr="004A382B">
        <w:rPr>
          <w:rFonts w:ascii="Skeena" w:hAnsi="Skeena" w:cs="Arial"/>
          <w:sz w:val="24"/>
          <w:szCs w:val="24"/>
        </w:rPr>
        <w:t>For any forms that need to be printed and mailed to an applicant, beneficiary or third party:</w:t>
      </w:r>
    </w:p>
    <w:p w14:paraId="5E5FBF53" w14:textId="77777777" w:rsidR="00637D65" w:rsidRPr="004A382B" w:rsidRDefault="00637D65" w:rsidP="00637D65">
      <w:pPr>
        <w:widowControl w:val="0"/>
        <w:numPr>
          <w:ilvl w:val="1"/>
          <w:numId w:val="78"/>
        </w:numPr>
        <w:spacing w:after="0" w:line="240" w:lineRule="auto"/>
        <w:ind w:left="720"/>
        <w:contextualSpacing/>
        <w:jc w:val="both"/>
        <w:rPr>
          <w:rFonts w:ascii="Skeena" w:eastAsia="Calibri" w:hAnsi="Skeena" w:cs="Arial"/>
          <w:sz w:val="24"/>
          <w:szCs w:val="24"/>
        </w:rPr>
      </w:pPr>
      <w:r w:rsidRPr="004A382B">
        <w:rPr>
          <w:rFonts w:ascii="Skeena" w:eastAsia="Calibri" w:hAnsi="Skeena" w:cs="Arial"/>
          <w:sz w:val="24"/>
          <w:szCs w:val="24"/>
        </w:rPr>
        <w:t>All printing should take place in the office following an offsite work session.</w:t>
      </w:r>
    </w:p>
    <w:p w14:paraId="1A3BB217" w14:textId="77777777" w:rsidR="00637D65" w:rsidRPr="004A382B" w:rsidRDefault="00637D65" w:rsidP="00637D65">
      <w:pPr>
        <w:widowControl w:val="0"/>
        <w:numPr>
          <w:ilvl w:val="1"/>
          <w:numId w:val="78"/>
        </w:numPr>
        <w:spacing w:after="0" w:line="240" w:lineRule="auto"/>
        <w:ind w:left="720"/>
        <w:contextualSpacing/>
        <w:jc w:val="both"/>
        <w:rPr>
          <w:rFonts w:ascii="Skeena" w:eastAsia="Calibri" w:hAnsi="Skeena" w:cs="Arial"/>
          <w:sz w:val="24"/>
          <w:szCs w:val="24"/>
        </w:rPr>
      </w:pPr>
      <w:r w:rsidRPr="004A382B">
        <w:rPr>
          <w:rFonts w:ascii="Skeena" w:eastAsia="Calibri" w:hAnsi="Skeena" w:cs="Arial"/>
          <w:sz w:val="24"/>
          <w:szCs w:val="24"/>
        </w:rPr>
        <w:t>For printing needs identified during an offsite work session, keep a running list of what needs to be printed and mailed to continue processing an application.</w:t>
      </w:r>
    </w:p>
    <w:p w14:paraId="7F2BD526" w14:textId="77777777" w:rsidR="00637D65" w:rsidRPr="004A382B" w:rsidRDefault="00637D65" w:rsidP="00637D65">
      <w:pPr>
        <w:widowControl w:val="0"/>
        <w:numPr>
          <w:ilvl w:val="1"/>
          <w:numId w:val="78"/>
        </w:numPr>
        <w:spacing w:after="0" w:line="240" w:lineRule="auto"/>
        <w:ind w:left="720"/>
        <w:contextualSpacing/>
        <w:jc w:val="both"/>
        <w:rPr>
          <w:rFonts w:ascii="Skeena" w:eastAsia="Calibri" w:hAnsi="Skeena" w:cs="Arial"/>
          <w:sz w:val="24"/>
          <w:szCs w:val="24"/>
        </w:rPr>
      </w:pPr>
      <w:r w:rsidRPr="004A382B">
        <w:rPr>
          <w:rFonts w:ascii="Skeena" w:eastAsia="Calibri" w:hAnsi="Skeena" w:cs="Arial"/>
          <w:sz w:val="24"/>
          <w:szCs w:val="24"/>
        </w:rPr>
        <w:t>Print necessary forms and mail the very next working day from the office. Do not take printed documents home or to another location off site.</w:t>
      </w:r>
    </w:p>
    <w:p w14:paraId="4F9D06DE" w14:textId="77777777" w:rsidR="00637D65" w:rsidRPr="004A382B" w:rsidRDefault="00637D65" w:rsidP="00637D65">
      <w:pPr>
        <w:widowControl w:val="0"/>
        <w:spacing w:after="0" w:line="240" w:lineRule="auto"/>
        <w:jc w:val="both"/>
        <w:rPr>
          <w:rFonts w:ascii="Skeena" w:hAnsi="Skeena" w:cs="Arial"/>
          <w:sz w:val="24"/>
          <w:szCs w:val="24"/>
        </w:rPr>
      </w:pPr>
    </w:p>
    <w:p w14:paraId="561D5A6C" w14:textId="6692E52C" w:rsidR="00637D65" w:rsidRPr="004A382B" w:rsidRDefault="00637D65" w:rsidP="00637D65">
      <w:pPr>
        <w:widowControl w:val="0"/>
        <w:spacing w:after="0" w:line="240" w:lineRule="auto"/>
        <w:jc w:val="both"/>
        <w:rPr>
          <w:rFonts w:ascii="Skeena" w:hAnsi="Skeena" w:cs="Arial"/>
          <w:sz w:val="24"/>
          <w:szCs w:val="24"/>
        </w:rPr>
      </w:pPr>
      <w:r w:rsidRPr="004A382B">
        <w:rPr>
          <w:rFonts w:ascii="Skeena" w:hAnsi="Skeena" w:cs="Arial"/>
          <w:sz w:val="24"/>
          <w:szCs w:val="24"/>
        </w:rPr>
        <w:t xml:space="preserve">The </w:t>
      </w:r>
      <w:r w:rsidR="008A1326">
        <w:rPr>
          <w:rFonts w:ascii="Skeena" w:hAnsi="Skeena" w:cs="Arial"/>
          <w:sz w:val="24"/>
          <w:szCs w:val="24"/>
        </w:rPr>
        <w:t>specialist</w:t>
      </w:r>
      <w:r w:rsidRPr="004A382B">
        <w:rPr>
          <w:rFonts w:ascii="Skeena" w:hAnsi="Skeena" w:cs="Arial"/>
          <w:sz w:val="24"/>
          <w:szCs w:val="24"/>
        </w:rPr>
        <w:t xml:space="preserve"> is responsible for insuring that the offsite work environment is physically secure and that case related information is not accessible to any other individuals such as household members and guests.</w:t>
      </w:r>
    </w:p>
    <w:p w14:paraId="3F22D107" w14:textId="77777777" w:rsidR="00637D65" w:rsidRPr="004A382B" w:rsidRDefault="00637D65" w:rsidP="00637D65">
      <w:pPr>
        <w:widowControl w:val="0"/>
        <w:spacing w:after="0" w:line="240" w:lineRule="auto"/>
        <w:jc w:val="both"/>
        <w:rPr>
          <w:rFonts w:ascii="Skeena" w:hAnsi="Skeena" w:cs="Arial"/>
          <w:sz w:val="24"/>
          <w:szCs w:val="24"/>
        </w:rPr>
      </w:pPr>
    </w:p>
    <w:p w14:paraId="35B9D3AF" w14:textId="30CFEC1F" w:rsidR="00637D65" w:rsidRPr="004A382B" w:rsidRDefault="00637D65" w:rsidP="00637D65">
      <w:pPr>
        <w:widowControl w:val="0"/>
        <w:spacing w:after="0" w:line="240" w:lineRule="auto"/>
        <w:jc w:val="both"/>
        <w:rPr>
          <w:rFonts w:ascii="Skeena" w:hAnsi="Skeena" w:cs="Arial"/>
          <w:sz w:val="24"/>
          <w:szCs w:val="24"/>
        </w:rPr>
      </w:pPr>
      <w:r w:rsidRPr="004A382B">
        <w:rPr>
          <w:rFonts w:ascii="Skeena" w:hAnsi="Skeena" w:cs="Arial"/>
          <w:sz w:val="24"/>
          <w:szCs w:val="24"/>
        </w:rPr>
        <w:t xml:space="preserve">The </w:t>
      </w:r>
      <w:r w:rsidR="008A1326">
        <w:rPr>
          <w:rFonts w:ascii="Skeena" w:hAnsi="Skeena" w:cs="Arial"/>
          <w:sz w:val="24"/>
          <w:szCs w:val="24"/>
        </w:rPr>
        <w:t>specialist</w:t>
      </w:r>
      <w:r w:rsidRPr="004A382B">
        <w:rPr>
          <w:rFonts w:ascii="Skeena" w:hAnsi="Skeena" w:cs="Arial"/>
          <w:sz w:val="24"/>
          <w:szCs w:val="24"/>
        </w:rPr>
        <w:t xml:space="preserve"> is responsible for having adequate Internet access to access systems necessary to conduct job functions identified for telecommuting purposes.</w:t>
      </w:r>
    </w:p>
    <w:p w14:paraId="34FAA7C2" w14:textId="77777777" w:rsidR="00637D65" w:rsidRPr="004A382B" w:rsidRDefault="00637D65" w:rsidP="00637D65">
      <w:pPr>
        <w:widowControl w:val="0"/>
        <w:spacing w:after="0" w:line="240" w:lineRule="auto"/>
        <w:contextualSpacing/>
        <w:jc w:val="both"/>
        <w:rPr>
          <w:rFonts w:ascii="Skeena" w:hAnsi="Skeena" w:cs="Arial"/>
          <w:sz w:val="24"/>
          <w:szCs w:val="24"/>
        </w:rPr>
      </w:pPr>
    </w:p>
    <w:p w14:paraId="0F028663" w14:textId="77777777" w:rsidR="00637D65" w:rsidRPr="00790D8C" w:rsidRDefault="00637D65" w:rsidP="00637D65">
      <w:pPr>
        <w:widowControl w:val="0"/>
        <w:tabs>
          <w:tab w:val="right" w:pos="9360"/>
        </w:tabs>
        <w:autoSpaceDE w:val="0"/>
        <w:autoSpaceDN w:val="0"/>
        <w:adjustRightInd w:val="0"/>
        <w:spacing w:after="0" w:line="240" w:lineRule="auto"/>
        <w:ind w:left="1440" w:hanging="1440"/>
        <w:jc w:val="both"/>
        <w:outlineLvl w:val="0"/>
        <w:rPr>
          <w:rFonts w:ascii="Skeena" w:hAnsi="Skeena" w:cs="Arial"/>
          <w:b/>
          <w:bCs/>
          <w:sz w:val="28"/>
        </w:rPr>
      </w:pPr>
      <w:bookmarkStart w:id="407" w:name="_Toc144199531"/>
      <w:bookmarkStart w:id="408" w:name="_Toc149690041"/>
      <w:r w:rsidRPr="00790D8C">
        <w:rPr>
          <w:rFonts w:ascii="Skeena" w:hAnsi="Skeena" w:cs="Arial"/>
          <w:b/>
          <w:bCs/>
          <w:sz w:val="28"/>
        </w:rPr>
        <w:t>101.21</w:t>
      </w:r>
      <w:r w:rsidRPr="00790D8C">
        <w:rPr>
          <w:rFonts w:ascii="Skeena" w:hAnsi="Skeena" w:cs="Arial"/>
          <w:b/>
          <w:bCs/>
          <w:sz w:val="28"/>
        </w:rPr>
        <w:tab/>
        <w:t>Person Composite Service</w:t>
      </w:r>
      <w:bookmarkEnd w:id="407"/>
      <w:bookmarkEnd w:id="408"/>
    </w:p>
    <w:p w14:paraId="6EEA2D53" w14:textId="77777777" w:rsidR="00637D65" w:rsidRPr="00790D8C" w:rsidRDefault="00637D65" w:rsidP="00637D65">
      <w:pPr>
        <w:widowControl w:val="0"/>
        <w:spacing w:after="0" w:line="240" w:lineRule="auto"/>
        <w:contextualSpacing/>
        <w:jc w:val="right"/>
        <w:rPr>
          <w:rFonts w:ascii="Skeena" w:hAnsi="Skeena" w:cs="Arial"/>
          <w:sz w:val="16"/>
        </w:rPr>
      </w:pPr>
      <w:r w:rsidRPr="00790D8C">
        <w:rPr>
          <w:rFonts w:ascii="Skeena" w:hAnsi="Skeena" w:cs="Arial"/>
          <w:sz w:val="16"/>
        </w:rPr>
        <w:t>(Rev. 11/01/18)</w:t>
      </w:r>
    </w:p>
    <w:p w14:paraId="28D9AD2F" w14:textId="77777777" w:rsidR="00637D65" w:rsidRPr="004A382B" w:rsidRDefault="00637D65" w:rsidP="00637D65">
      <w:pPr>
        <w:widowControl w:val="0"/>
        <w:spacing w:after="0" w:line="240" w:lineRule="auto"/>
        <w:jc w:val="both"/>
        <w:rPr>
          <w:rFonts w:ascii="Skeena" w:hAnsi="Skeena" w:cs="Arial"/>
          <w:sz w:val="24"/>
          <w:szCs w:val="24"/>
        </w:rPr>
      </w:pPr>
      <w:r w:rsidRPr="004A382B">
        <w:rPr>
          <w:rFonts w:ascii="Skeena" w:hAnsi="Skeena" w:cs="Arial"/>
          <w:sz w:val="24"/>
          <w:szCs w:val="24"/>
        </w:rPr>
        <w:t xml:space="preserve">The Person Composite Service (PCS) is a web-based portal used to validate and verify applicant information from multiple sources. The PCS must be used in Google Chrome. DO NOT use the </w:t>
      </w:r>
      <w:r w:rsidRPr="004A382B">
        <w:rPr>
          <w:rFonts w:ascii="Skeena" w:hAnsi="Skeena" w:cs="Arial"/>
          <w:sz w:val="24"/>
          <w:szCs w:val="24"/>
        </w:rPr>
        <w:lastRenderedPageBreak/>
        <w:t>Person Composite Service in Internet Explorer. The pages will not display correctly.</w:t>
      </w:r>
    </w:p>
    <w:p w14:paraId="41D5AA6F" w14:textId="77777777" w:rsidR="00637D65" w:rsidRPr="004A382B" w:rsidRDefault="00637D65" w:rsidP="00637D65">
      <w:pPr>
        <w:widowControl w:val="0"/>
        <w:spacing w:after="0" w:line="240" w:lineRule="auto"/>
        <w:jc w:val="both"/>
        <w:rPr>
          <w:rFonts w:ascii="Skeena" w:hAnsi="Skeena" w:cs="Arial"/>
          <w:sz w:val="24"/>
          <w:szCs w:val="24"/>
        </w:rPr>
      </w:pPr>
    </w:p>
    <w:p w14:paraId="3CF82D4E" w14:textId="77777777" w:rsidR="00637D65" w:rsidRPr="004A382B" w:rsidRDefault="00637D65" w:rsidP="00637D65">
      <w:pPr>
        <w:widowControl w:val="0"/>
        <w:spacing w:after="0" w:line="240" w:lineRule="auto"/>
        <w:jc w:val="both"/>
        <w:rPr>
          <w:rFonts w:ascii="Skeena" w:hAnsi="Skeena" w:cs="Arial"/>
          <w:sz w:val="24"/>
          <w:szCs w:val="24"/>
        </w:rPr>
      </w:pPr>
      <w:r w:rsidRPr="004A382B">
        <w:rPr>
          <w:rFonts w:ascii="Skeena" w:hAnsi="Skeena" w:cs="Arial"/>
          <w:sz w:val="24"/>
          <w:szCs w:val="24"/>
        </w:rPr>
        <w:t>Sources and available information include:</w:t>
      </w:r>
    </w:p>
    <w:p w14:paraId="17EEE008" w14:textId="77777777" w:rsidR="00637D65" w:rsidRPr="004A382B" w:rsidRDefault="00637D65" w:rsidP="0035705C">
      <w:pPr>
        <w:widowControl w:val="0"/>
        <w:numPr>
          <w:ilvl w:val="0"/>
          <w:numId w:val="107"/>
        </w:numPr>
        <w:spacing w:after="0" w:line="240" w:lineRule="auto"/>
        <w:contextualSpacing/>
        <w:jc w:val="both"/>
        <w:rPr>
          <w:rFonts w:ascii="Skeena" w:hAnsi="Skeena" w:cs="Arial"/>
          <w:sz w:val="24"/>
          <w:szCs w:val="24"/>
        </w:rPr>
      </w:pPr>
      <w:r w:rsidRPr="004A382B">
        <w:rPr>
          <w:rFonts w:ascii="Skeena" w:hAnsi="Skeena" w:cs="Arial"/>
          <w:sz w:val="24"/>
          <w:szCs w:val="24"/>
        </w:rPr>
        <w:t>Social Security Administration (SSA)</w:t>
      </w:r>
    </w:p>
    <w:p w14:paraId="42154C74" w14:textId="77777777" w:rsidR="00637D65" w:rsidRPr="004A382B" w:rsidRDefault="00637D65" w:rsidP="0035705C">
      <w:pPr>
        <w:widowControl w:val="0"/>
        <w:numPr>
          <w:ilvl w:val="1"/>
          <w:numId w:val="107"/>
        </w:numPr>
        <w:spacing w:after="0" w:line="240" w:lineRule="auto"/>
        <w:ind w:left="1080"/>
        <w:contextualSpacing/>
        <w:jc w:val="both"/>
        <w:rPr>
          <w:rFonts w:ascii="Skeena" w:hAnsi="Skeena" w:cs="Arial"/>
          <w:sz w:val="24"/>
          <w:szCs w:val="24"/>
        </w:rPr>
      </w:pPr>
      <w:r w:rsidRPr="004A382B">
        <w:rPr>
          <w:rFonts w:ascii="Skeena" w:hAnsi="Skeena" w:cs="Arial"/>
          <w:sz w:val="24"/>
          <w:szCs w:val="24"/>
        </w:rPr>
        <w:t>Social Security Number (SSN) Verification</w:t>
      </w:r>
    </w:p>
    <w:p w14:paraId="4622C4CC" w14:textId="77777777" w:rsidR="00637D65" w:rsidRPr="004A382B" w:rsidRDefault="00637D65" w:rsidP="0035705C">
      <w:pPr>
        <w:widowControl w:val="0"/>
        <w:numPr>
          <w:ilvl w:val="1"/>
          <w:numId w:val="107"/>
        </w:numPr>
        <w:spacing w:after="0" w:line="240" w:lineRule="auto"/>
        <w:ind w:left="1080"/>
        <w:contextualSpacing/>
        <w:jc w:val="both"/>
        <w:rPr>
          <w:rFonts w:ascii="Skeena" w:hAnsi="Skeena" w:cs="Arial"/>
          <w:sz w:val="24"/>
          <w:szCs w:val="24"/>
        </w:rPr>
      </w:pPr>
      <w:r w:rsidRPr="004A382B">
        <w:rPr>
          <w:rFonts w:ascii="Skeena" w:hAnsi="Skeena" w:cs="Arial"/>
          <w:sz w:val="24"/>
          <w:szCs w:val="24"/>
        </w:rPr>
        <w:t>Citizenship Verification</w:t>
      </w:r>
    </w:p>
    <w:p w14:paraId="3EE4AAF7" w14:textId="77777777" w:rsidR="00637D65" w:rsidRPr="004A382B" w:rsidRDefault="00637D65" w:rsidP="0035705C">
      <w:pPr>
        <w:widowControl w:val="0"/>
        <w:numPr>
          <w:ilvl w:val="1"/>
          <w:numId w:val="107"/>
        </w:numPr>
        <w:spacing w:after="0" w:line="240" w:lineRule="auto"/>
        <w:ind w:left="1080"/>
        <w:contextualSpacing/>
        <w:jc w:val="both"/>
        <w:rPr>
          <w:rFonts w:ascii="Skeena" w:hAnsi="Skeena" w:cs="Arial"/>
          <w:sz w:val="24"/>
          <w:szCs w:val="24"/>
        </w:rPr>
      </w:pPr>
      <w:r w:rsidRPr="004A382B">
        <w:rPr>
          <w:rFonts w:ascii="Skeena" w:hAnsi="Skeena" w:cs="Arial"/>
          <w:sz w:val="24"/>
          <w:szCs w:val="24"/>
        </w:rPr>
        <w:t>Quarters of Coverage Verification (Work Quarters)</w:t>
      </w:r>
    </w:p>
    <w:p w14:paraId="657F8BF0" w14:textId="77777777" w:rsidR="00637D65" w:rsidRPr="004A382B" w:rsidRDefault="00637D65" w:rsidP="0035705C">
      <w:pPr>
        <w:widowControl w:val="0"/>
        <w:numPr>
          <w:ilvl w:val="0"/>
          <w:numId w:val="107"/>
        </w:numPr>
        <w:spacing w:after="0" w:line="240" w:lineRule="auto"/>
        <w:contextualSpacing/>
        <w:jc w:val="both"/>
        <w:rPr>
          <w:rFonts w:ascii="Skeena" w:hAnsi="Skeena" w:cs="Arial"/>
          <w:sz w:val="24"/>
          <w:szCs w:val="24"/>
        </w:rPr>
      </w:pPr>
      <w:r w:rsidRPr="004A382B">
        <w:rPr>
          <w:rFonts w:ascii="Skeena" w:hAnsi="Skeena" w:cs="Arial"/>
          <w:sz w:val="24"/>
          <w:szCs w:val="24"/>
        </w:rPr>
        <w:t>South Carolina Department of Employment and Workforce (SCDEW)</w:t>
      </w:r>
    </w:p>
    <w:p w14:paraId="69285798" w14:textId="77777777" w:rsidR="00637D65" w:rsidRPr="004A382B" w:rsidRDefault="00637D65" w:rsidP="0035705C">
      <w:pPr>
        <w:widowControl w:val="0"/>
        <w:numPr>
          <w:ilvl w:val="1"/>
          <w:numId w:val="107"/>
        </w:numPr>
        <w:spacing w:after="0" w:line="240" w:lineRule="auto"/>
        <w:ind w:left="1080"/>
        <w:contextualSpacing/>
        <w:jc w:val="both"/>
        <w:rPr>
          <w:rFonts w:ascii="Skeena" w:hAnsi="Skeena" w:cs="Arial"/>
          <w:sz w:val="24"/>
          <w:szCs w:val="24"/>
        </w:rPr>
      </w:pPr>
      <w:r w:rsidRPr="004A382B">
        <w:rPr>
          <w:rFonts w:ascii="Skeena" w:hAnsi="Skeena" w:cs="Arial"/>
          <w:sz w:val="24"/>
          <w:szCs w:val="24"/>
        </w:rPr>
        <w:t>Wage Payments</w:t>
      </w:r>
    </w:p>
    <w:p w14:paraId="4BB54127" w14:textId="77777777" w:rsidR="00637D65" w:rsidRPr="004A382B" w:rsidRDefault="00637D65" w:rsidP="0035705C">
      <w:pPr>
        <w:widowControl w:val="0"/>
        <w:numPr>
          <w:ilvl w:val="1"/>
          <w:numId w:val="107"/>
        </w:numPr>
        <w:spacing w:after="0" w:line="240" w:lineRule="auto"/>
        <w:ind w:left="1080"/>
        <w:contextualSpacing/>
        <w:jc w:val="both"/>
        <w:rPr>
          <w:rFonts w:ascii="Skeena" w:hAnsi="Skeena" w:cs="Arial"/>
          <w:sz w:val="24"/>
          <w:szCs w:val="24"/>
        </w:rPr>
      </w:pPr>
      <w:r w:rsidRPr="004A382B">
        <w:rPr>
          <w:rFonts w:ascii="Skeena" w:hAnsi="Skeena" w:cs="Arial"/>
          <w:sz w:val="24"/>
          <w:szCs w:val="24"/>
        </w:rPr>
        <w:t>Unemployment Compensation Payments</w:t>
      </w:r>
    </w:p>
    <w:p w14:paraId="03915455" w14:textId="77777777" w:rsidR="00637D65" w:rsidRPr="004A382B" w:rsidRDefault="00637D65" w:rsidP="0035705C">
      <w:pPr>
        <w:widowControl w:val="0"/>
        <w:numPr>
          <w:ilvl w:val="0"/>
          <w:numId w:val="107"/>
        </w:numPr>
        <w:spacing w:after="0" w:line="240" w:lineRule="auto"/>
        <w:contextualSpacing/>
        <w:jc w:val="both"/>
        <w:rPr>
          <w:rFonts w:ascii="Skeena" w:hAnsi="Skeena" w:cs="Arial"/>
          <w:sz w:val="24"/>
          <w:szCs w:val="24"/>
        </w:rPr>
      </w:pPr>
      <w:r w:rsidRPr="004A382B">
        <w:rPr>
          <w:rFonts w:ascii="Skeena" w:hAnsi="Skeena" w:cs="Arial"/>
          <w:sz w:val="24"/>
          <w:szCs w:val="24"/>
        </w:rPr>
        <w:t>Person Composite Service (PCS) Wage Income</w:t>
      </w:r>
    </w:p>
    <w:p w14:paraId="795CE837" w14:textId="77777777" w:rsidR="00637D65" w:rsidRPr="004A382B" w:rsidRDefault="00637D65" w:rsidP="0035705C">
      <w:pPr>
        <w:widowControl w:val="0"/>
        <w:numPr>
          <w:ilvl w:val="1"/>
          <w:numId w:val="107"/>
        </w:numPr>
        <w:spacing w:after="0" w:line="240" w:lineRule="auto"/>
        <w:contextualSpacing/>
        <w:jc w:val="both"/>
        <w:rPr>
          <w:rFonts w:ascii="Skeena" w:hAnsi="Skeena" w:cs="Arial"/>
          <w:sz w:val="24"/>
          <w:szCs w:val="24"/>
        </w:rPr>
      </w:pPr>
      <w:r w:rsidRPr="004A382B">
        <w:rPr>
          <w:rFonts w:ascii="Skeena" w:hAnsi="Skeena" w:cs="Arial"/>
          <w:sz w:val="24"/>
          <w:szCs w:val="24"/>
        </w:rPr>
        <w:t>Employment History</w:t>
      </w:r>
    </w:p>
    <w:p w14:paraId="7C456DAE" w14:textId="77777777" w:rsidR="00637D65" w:rsidRPr="004A382B" w:rsidRDefault="00637D65" w:rsidP="0035705C">
      <w:pPr>
        <w:widowControl w:val="0"/>
        <w:numPr>
          <w:ilvl w:val="1"/>
          <w:numId w:val="107"/>
        </w:numPr>
        <w:spacing w:after="0" w:line="240" w:lineRule="auto"/>
        <w:contextualSpacing/>
        <w:jc w:val="both"/>
        <w:rPr>
          <w:rFonts w:ascii="Skeena" w:hAnsi="Skeena" w:cs="Arial"/>
          <w:sz w:val="24"/>
          <w:szCs w:val="24"/>
        </w:rPr>
      </w:pPr>
      <w:r w:rsidRPr="004A382B">
        <w:rPr>
          <w:rFonts w:ascii="Skeena" w:hAnsi="Skeena" w:cs="Arial"/>
          <w:sz w:val="24"/>
          <w:szCs w:val="24"/>
        </w:rPr>
        <w:t>Annual Compensations</w:t>
      </w:r>
    </w:p>
    <w:p w14:paraId="0E8D950A" w14:textId="77777777" w:rsidR="00637D65" w:rsidRPr="004A382B" w:rsidRDefault="00637D65" w:rsidP="0035705C">
      <w:pPr>
        <w:widowControl w:val="0"/>
        <w:numPr>
          <w:ilvl w:val="1"/>
          <w:numId w:val="107"/>
        </w:numPr>
        <w:spacing w:after="0" w:line="240" w:lineRule="auto"/>
        <w:contextualSpacing/>
        <w:jc w:val="both"/>
        <w:rPr>
          <w:rFonts w:ascii="Skeena" w:hAnsi="Skeena" w:cs="Arial"/>
          <w:sz w:val="24"/>
          <w:szCs w:val="24"/>
        </w:rPr>
      </w:pPr>
      <w:r w:rsidRPr="004A382B">
        <w:rPr>
          <w:rFonts w:ascii="Skeena" w:hAnsi="Skeena" w:cs="Arial"/>
          <w:sz w:val="24"/>
          <w:szCs w:val="24"/>
        </w:rPr>
        <w:t>Pay Periods (including employer, pay date, pay period end date, hours/week, gross income, net payment)</w:t>
      </w:r>
    </w:p>
    <w:p w14:paraId="689B589A" w14:textId="77777777" w:rsidR="00637D65" w:rsidRPr="004A382B" w:rsidRDefault="00637D65" w:rsidP="0035705C">
      <w:pPr>
        <w:widowControl w:val="0"/>
        <w:numPr>
          <w:ilvl w:val="0"/>
          <w:numId w:val="107"/>
        </w:numPr>
        <w:spacing w:after="0" w:line="240" w:lineRule="auto"/>
        <w:contextualSpacing/>
        <w:jc w:val="both"/>
        <w:rPr>
          <w:rFonts w:ascii="Skeena" w:hAnsi="Skeena" w:cs="Arial"/>
          <w:sz w:val="24"/>
          <w:szCs w:val="24"/>
        </w:rPr>
      </w:pPr>
      <w:r w:rsidRPr="004A382B">
        <w:rPr>
          <w:rFonts w:ascii="Skeena" w:hAnsi="Skeena" w:cs="Arial"/>
          <w:sz w:val="24"/>
          <w:szCs w:val="24"/>
        </w:rPr>
        <w:t>SCDHHS Cúram and MEDS</w:t>
      </w:r>
    </w:p>
    <w:p w14:paraId="2AA30016" w14:textId="77777777" w:rsidR="00637D65" w:rsidRPr="004A382B" w:rsidRDefault="00637D65" w:rsidP="0035705C">
      <w:pPr>
        <w:widowControl w:val="0"/>
        <w:numPr>
          <w:ilvl w:val="1"/>
          <w:numId w:val="107"/>
        </w:numPr>
        <w:spacing w:after="0" w:line="240" w:lineRule="auto"/>
        <w:ind w:left="1080"/>
        <w:contextualSpacing/>
        <w:jc w:val="both"/>
        <w:rPr>
          <w:rFonts w:ascii="Skeena" w:hAnsi="Skeena" w:cs="Arial"/>
          <w:sz w:val="24"/>
          <w:szCs w:val="24"/>
        </w:rPr>
      </w:pPr>
      <w:r w:rsidRPr="004A382B">
        <w:rPr>
          <w:rFonts w:ascii="Skeena" w:hAnsi="Skeena" w:cs="Arial"/>
          <w:sz w:val="24"/>
          <w:szCs w:val="24"/>
        </w:rPr>
        <w:t>Eligibility History (Full Benefits Only at this time.)</w:t>
      </w:r>
    </w:p>
    <w:p w14:paraId="4A47144C" w14:textId="77777777" w:rsidR="00637D65" w:rsidRPr="004A382B" w:rsidRDefault="00637D65" w:rsidP="0035705C">
      <w:pPr>
        <w:widowControl w:val="0"/>
        <w:numPr>
          <w:ilvl w:val="0"/>
          <w:numId w:val="107"/>
        </w:numPr>
        <w:spacing w:after="0" w:line="240" w:lineRule="auto"/>
        <w:contextualSpacing/>
        <w:jc w:val="both"/>
        <w:rPr>
          <w:rFonts w:ascii="Skeena" w:hAnsi="Skeena" w:cs="Arial"/>
          <w:sz w:val="24"/>
          <w:szCs w:val="24"/>
        </w:rPr>
      </w:pPr>
      <w:r w:rsidRPr="004A382B">
        <w:rPr>
          <w:rFonts w:ascii="Skeena" w:hAnsi="Skeena" w:cs="Arial"/>
          <w:sz w:val="24"/>
          <w:szCs w:val="24"/>
        </w:rPr>
        <w:t>SSA Income</w:t>
      </w:r>
    </w:p>
    <w:p w14:paraId="23E28C51" w14:textId="77777777" w:rsidR="00637D65" w:rsidRPr="004A382B" w:rsidRDefault="00637D65" w:rsidP="0035705C">
      <w:pPr>
        <w:widowControl w:val="0"/>
        <w:numPr>
          <w:ilvl w:val="1"/>
          <w:numId w:val="107"/>
        </w:numPr>
        <w:spacing w:after="0" w:line="240" w:lineRule="auto"/>
        <w:contextualSpacing/>
        <w:jc w:val="both"/>
        <w:rPr>
          <w:rFonts w:ascii="Skeena" w:hAnsi="Skeena" w:cs="Arial"/>
          <w:sz w:val="24"/>
          <w:szCs w:val="24"/>
        </w:rPr>
      </w:pPr>
      <w:r w:rsidRPr="004A382B">
        <w:rPr>
          <w:rFonts w:ascii="Skeena" w:hAnsi="Skeena" w:cs="Arial"/>
          <w:sz w:val="24"/>
          <w:szCs w:val="24"/>
        </w:rPr>
        <w:t>SSN Verification</w:t>
      </w:r>
    </w:p>
    <w:p w14:paraId="452DB7B2" w14:textId="77777777" w:rsidR="00637D65" w:rsidRPr="004A382B" w:rsidRDefault="00637D65" w:rsidP="0035705C">
      <w:pPr>
        <w:widowControl w:val="0"/>
        <w:numPr>
          <w:ilvl w:val="1"/>
          <w:numId w:val="107"/>
        </w:numPr>
        <w:spacing w:after="0" w:line="240" w:lineRule="auto"/>
        <w:contextualSpacing/>
        <w:jc w:val="both"/>
        <w:rPr>
          <w:rFonts w:ascii="Skeena" w:hAnsi="Skeena" w:cs="Arial"/>
          <w:sz w:val="24"/>
          <w:szCs w:val="24"/>
        </w:rPr>
      </w:pPr>
      <w:r w:rsidRPr="004A382B">
        <w:rPr>
          <w:rFonts w:ascii="Skeena" w:hAnsi="Skeena" w:cs="Arial"/>
          <w:sz w:val="24"/>
          <w:szCs w:val="24"/>
        </w:rPr>
        <w:t>Title II Monthly Income Verification (if Yes, then displays month, gross/net amounts and overpayment deduction)</w:t>
      </w:r>
    </w:p>
    <w:p w14:paraId="05ED1151" w14:textId="77777777" w:rsidR="00637D65" w:rsidRPr="004A382B" w:rsidRDefault="00637D65" w:rsidP="0035705C">
      <w:pPr>
        <w:widowControl w:val="0"/>
        <w:numPr>
          <w:ilvl w:val="1"/>
          <w:numId w:val="107"/>
        </w:numPr>
        <w:spacing w:after="0" w:line="240" w:lineRule="auto"/>
        <w:contextualSpacing/>
        <w:jc w:val="both"/>
        <w:rPr>
          <w:rFonts w:ascii="Skeena" w:hAnsi="Skeena" w:cs="Arial"/>
          <w:sz w:val="24"/>
          <w:szCs w:val="24"/>
        </w:rPr>
      </w:pPr>
      <w:r w:rsidRPr="004A382B">
        <w:rPr>
          <w:rFonts w:ascii="Skeena" w:hAnsi="Skeena" w:cs="Arial"/>
          <w:sz w:val="24"/>
          <w:szCs w:val="24"/>
        </w:rPr>
        <w:t>Payments Suspended</w:t>
      </w:r>
    </w:p>
    <w:p w14:paraId="72BE083F" w14:textId="77777777" w:rsidR="00637D65" w:rsidRPr="004A382B" w:rsidRDefault="00637D65" w:rsidP="0035705C">
      <w:pPr>
        <w:widowControl w:val="0"/>
        <w:numPr>
          <w:ilvl w:val="1"/>
          <w:numId w:val="107"/>
        </w:numPr>
        <w:spacing w:after="0" w:line="240" w:lineRule="auto"/>
        <w:contextualSpacing/>
        <w:jc w:val="both"/>
        <w:rPr>
          <w:rFonts w:ascii="Skeena" w:hAnsi="Skeena" w:cs="Arial"/>
          <w:sz w:val="24"/>
          <w:szCs w:val="24"/>
        </w:rPr>
      </w:pPr>
      <w:r w:rsidRPr="004A382B">
        <w:rPr>
          <w:rFonts w:ascii="Skeena" w:hAnsi="Skeena" w:cs="Arial"/>
          <w:sz w:val="24"/>
          <w:szCs w:val="24"/>
        </w:rPr>
        <w:t>Death Recorded</w:t>
      </w:r>
    </w:p>
    <w:p w14:paraId="7F4F3F16" w14:textId="77777777" w:rsidR="00637D65" w:rsidRPr="004A382B" w:rsidRDefault="00637D65" w:rsidP="0035705C">
      <w:pPr>
        <w:widowControl w:val="0"/>
        <w:numPr>
          <w:ilvl w:val="1"/>
          <w:numId w:val="107"/>
        </w:numPr>
        <w:spacing w:after="0" w:line="240" w:lineRule="auto"/>
        <w:contextualSpacing/>
        <w:jc w:val="both"/>
        <w:rPr>
          <w:rFonts w:ascii="Skeena" w:hAnsi="Skeena" w:cs="Arial"/>
          <w:sz w:val="24"/>
          <w:szCs w:val="24"/>
        </w:rPr>
      </w:pPr>
      <w:r w:rsidRPr="004A382B">
        <w:rPr>
          <w:rFonts w:ascii="Skeena" w:hAnsi="Skeena" w:cs="Arial"/>
          <w:sz w:val="24"/>
          <w:szCs w:val="24"/>
        </w:rPr>
        <w:t>Disability Confirmed by SSA</w:t>
      </w:r>
    </w:p>
    <w:p w14:paraId="1E3425E8" w14:textId="77777777" w:rsidR="00637D65" w:rsidRPr="004A382B" w:rsidRDefault="00637D65" w:rsidP="0035705C">
      <w:pPr>
        <w:widowControl w:val="0"/>
        <w:numPr>
          <w:ilvl w:val="1"/>
          <w:numId w:val="107"/>
        </w:numPr>
        <w:spacing w:after="0" w:line="240" w:lineRule="auto"/>
        <w:contextualSpacing/>
        <w:jc w:val="both"/>
        <w:rPr>
          <w:rFonts w:ascii="Skeena" w:hAnsi="Skeena" w:cs="Arial"/>
          <w:sz w:val="24"/>
          <w:szCs w:val="24"/>
        </w:rPr>
      </w:pPr>
      <w:r w:rsidRPr="004A382B">
        <w:rPr>
          <w:rFonts w:ascii="Skeena" w:hAnsi="Skeena" w:cs="Arial"/>
          <w:sz w:val="24"/>
          <w:szCs w:val="24"/>
        </w:rPr>
        <w:t>Payments Ongoing</w:t>
      </w:r>
    </w:p>
    <w:p w14:paraId="519EF2F2" w14:textId="77777777" w:rsidR="00637D65" w:rsidRPr="004A382B" w:rsidRDefault="00637D65" w:rsidP="00637D65">
      <w:pPr>
        <w:widowControl w:val="0"/>
        <w:spacing w:after="0" w:line="240" w:lineRule="auto"/>
        <w:jc w:val="both"/>
        <w:rPr>
          <w:rFonts w:ascii="Skeena" w:hAnsi="Skeena" w:cs="Arial"/>
          <w:sz w:val="24"/>
          <w:szCs w:val="24"/>
        </w:rPr>
      </w:pPr>
      <w:r w:rsidRPr="004A382B">
        <w:rPr>
          <w:rFonts w:ascii="Skeena" w:hAnsi="Skeena" w:cs="Arial"/>
          <w:b/>
          <w:sz w:val="24"/>
          <w:szCs w:val="24"/>
        </w:rPr>
        <w:t>NOTE:</w:t>
      </w:r>
    </w:p>
    <w:p w14:paraId="59DB1A8F" w14:textId="77777777" w:rsidR="00637D65" w:rsidRPr="004A382B" w:rsidRDefault="00637D65" w:rsidP="00637D65">
      <w:pPr>
        <w:widowControl w:val="0"/>
        <w:spacing w:after="0" w:line="240" w:lineRule="auto"/>
        <w:jc w:val="both"/>
        <w:rPr>
          <w:rFonts w:ascii="Skeena" w:hAnsi="Skeena" w:cs="Arial"/>
          <w:sz w:val="24"/>
          <w:szCs w:val="24"/>
        </w:rPr>
      </w:pPr>
      <w:r w:rsidRPr="004A382B">
        <w:rPr>
          <w:rFonts w:ascii="Skeena" w:hAnsi="Skeena" w:cs="Arial"/>
          <w:sz w:val="24"/>
          <w:szCs w:val="24"/>
        </w:rPr>
        <w:t>Until further notice, the “Check Address” is listed as an option but will not return any information.</w:t>
      </w:r>
    </w:p>
    <w:p w14:paraId="4596C853" w14:textId="77777777" w:rsidR="00637D65" w:rsidRPr="004A382B" w:rsidRDefault="00637D65" w:rsidP="00637D65">
      <w:pPr>
        <w:widowControl w:val="0"/>
        <w:spacing w:after="0" w:line="240" w:lineRule="auto"/>
        <w:jc w:val="both"/>
        <w:rPr>
          <w:rFonts w:ascii="Skeena" w:hAnsi="Skeena" w:cs="Arial"/>
          <w:sz w:val="24"/>
          <w:szCs w:val="24"/>
        </w:rPr>
      </w:pPr>
    </w:p>
    <w:p w14:paraId="448FF2F7" w14:textId="77777777" w:rsidR="00637D65" w:rsidRPr="004A382B" w:rsidRDefault="00637D65" w:rsidP="00637D65">
      <w:pPr>
        <w:widowControl w:val="0"/>
        <w:spacing w:after="0" w:line="240" w:lineRule="auto"/>
        <w:jc w:val="both"/>
        <w:rPr>
          <w:rFonts w:ascii="Skeena" w:hAnsi="Skeena" w:cs="Arial"/>
          <w:sz w:val="24"/>
          <w:szCs w:val="24"/>
        </w:rPr>
      </w:pPr>
      <w:r w:rsidRPr="004A382B">
        <w:rPr>
          <w:rFonts w:ascii="Skeena" w:hAnsi="Skeena" w:cs="Arial"/>
          <w:sz w:val="24"/>
          <w:szCs w:val="24"/>
        </w:rPr>
        <w:t>The information is used to verify evidence on an Insurance Affordability Application Case (Application Case) or an Insurance Affordability Case (Integrated Case) such as Income, SSN Details and Citizenship. PCS is one tool that can be used to electronically verify information. If a member of the household has outstanding verifications, check electronic sources before requesting any documentation from an applicant or beneficiary.</w:t>
      </w:r>
    </w:p>
    <w:p w14:paraId="6168CD43" w14:textId="77777777" w:rsidR="00637D65" w:rsidRPr="004A382B" w:rsidRDefault="00637D65" w:rsidP="00637D65">
      <w:pPr>
        <w:widowControl w:val="0"/>
        <w:spacing w:after="0" w:line="240" w:lineRule="auto"/>
        <w:jc w:val="both"/>
        <w:rPr>
          <w:rFonts w:ascii="Skeena" w:hAnsi="Skeena" w:cs="Arial"/>
          <w:sz w:val="24"/>
          <w:szCs w:val="24"/>
        </w:rPr>
      </w:pPr>
    </w:p>
    <w:p w14:paraId="0C9773E3" w14:textId="05E95C59" w:rsidR="00637D65" w:rsidRPr="004A382B" w:rsidRDefault="00637D65" w:rsidP="00637D65">
      <w:pPr>
        <w:widowControl w:val="0"/>
        <w:spacing w:after="0" w:line="240" w:lineRule="auto"/>
        <w:jc w:val="both"/>
        <w:rPr>
          <w:rFonts w:ascii="Skeena" w:hAnsi="Skeena" w:cs="Arial"/>
          <w:sz w:val="24"/>
          <w:szCs w:val="24"/>
        </w:rPr>
      </w:pPr>
      <w:r w:rsidRPr="004A382B">
        <w:rPr>
          <w:rFonts w:ascii="Skeena" w:hAnsi="Skeena" w:cs="Arial"/>
          <w:sz w:val="24"/>
          <w:szCs w:val="24"/>
        </w:rPr>
        <w:t xml:space="preserve">A </w:t>
      </w:r>
      <w:r w:rsidR="008A1326">
        <w:rPr>
          <w:rFonts w:ascii="Skeena" w:hAnsi="Skeena" w:cs="Arial"/>
          <w:sz w:val="24"/>
          <w:szCs w:val="24"/>
        </w:rPr>
        <w:t>specialist</w:t>
      </w:r>
      <w:r w:rsidRPr="004A382B">
        <w:rPr>
          <w:rFonts w:ascii="Skeena" w:hAnsi="Skeena" w:cs="Arial"/>
          <w:sz w:val="24"/>
          <w:szCs w:val="24"/>
        </w:rPr>
        <w:t xml:space="preserve">’s security role determines his or her ability to use the Person Composite Service and which systems may be accessed or queried. The </w:t>
      </w:r>
      <w:r w:rsidR="008A1326">
        <w:rPr>
          <w:rFonts w:ascii="Skeena" w:hAnsi="Skeena" w:cs="Arial"/>
          <w:sz w:val="24"/>
          <w:szCs w:val="24"/>
        </w:rPr>
        <w:t>specialist</w:t>
      </w:r>
      <w:r w:rsidRPr="004A382B">
        <w:rPr>
          <w:rFonts w:ascii="Skeena" w:hAnsi="Skeena" w:cs="Arial"/>
          <w:sz w:val="24"/>
          <w:szCs w:val="24"/>
        </w:rPr>
        <w:t xml:space="preserve"> can only access the types of information necessary to fulfill his/her assigned job functions.</w:t>
      </w:r>
    </w:p>
    <w:p w14:paraId="29457833" w14:textId="77777777" w:rsidR="00637D65" w:rsidRPr="004A382B" w:rsidRDefault="00637D65" w:rsidP="00637D65">
      <w:pPr>
        <w:widowControl w:val="0"/>
        <w:spacing w:after="0" w:line="240" w:lineRule="auto"/>
        <w:jc w:val="both"/>
        <w:rPr>
          <w:rFonts w:ascii="Skeena" w:hAnsi="Skeena" w:cs="Arial"/>
          <w:sz w:val="24"/>
          <w:szCs w:val="24"/>
        </w:rPr>
      </w:pPr>
    </w:p>
    <w:p w14:paraId="692100DC" w14:textId="60368DBA" w:rsidR="00637D65" w:rsidRPr="004A382B" w:rsidRDefault="00637D65" w:rsidP="00637D65">
      <w:pPr>
        <w:widowControl w:val="0"/>
        <w:spacing w:after="0" w:line="240" w:lineRule="auto"/>
        <w:jc w:val="both"/>
        <w:rPr>
          <w:rFonts w:ascii="Skeena" w:hAnsi="Skeena" w:cs="Arial"/>
          <w:sz w:val="24"/>
          <w:szCs w:val="24"/>
        </w:rPr>
      </w:pPr>
      <w:r w:rsidRPr="004A382B">
        <w:rPr>
          <w:rFonts w:ascii="Skeena" w:hAnsi="Skeena" w:cs="Arial"/>
          <w:sz w:val="24"/>
          <w:szCs w:val="24"/>
        </w:rPr>
        <w:t xml:space="preserve">The </w:t>
      </w:r>
      <w:r w:rsidR="008A1326">
        <w:rPr>
          <w:rFonts w:ascii="Skeena" w:hAnsi="Skeena" w:cs="Arial"/>
          <w:sz w:val="24"/>
          <w:szCs w:val="24"/>
        </w:rPr>
        <w:t>specialist</w:t>
      </w:r>
      <w:r w:rsidRPr="004A382B">
        <w:rPr>
          <w:rFonts w:ascii="Skeena" w:hAnsi="Skeena" w:cs="Arial"/>
          <w:sz w:val="24"/>
          <w:szCs w:val="24"/>
        </w:rPr>
        <w:t xml:space="preserve"> must follow the process described in the Job Aid: </w:t>
      </w:r>
      <w:hyperlink r:id="rId116" w:history="1">
        <w:r w:rsidRPr="004A382B">
          <w:rPr>
            <w:rFonts w:ascii="Skeena" w:hAnsi="Skeena" w:cs="Arial"/>
            <w:sz w:val="24"/>
            <w:szCs w:val="24"/>
            <w:u w:val="single"/>
          </w:rPr>
          <w:t>Using the Person Composite Service</w:t>
        </w:r>
      </w:hyperlink>
      <w:r w:rsidRPr="004A382B">
        <w:rPr>
          <w:rFonts w:ascii="Skeena" w:hAnsi="Skeena" w:cs="Arial"/>
          <w:i/>
          <w:sz w:val="24"/>
          <w:szCs w:val="24"/>
        </w:rPr>
        <w:t xml:space="preserve"> </w:t>
      </w:r>
      <w:r w:rsidRPr="004A382B">
        <w:rPr>
          <w:rFonts w:ascii="Skeena" w:hAnsi="Skeena" w:cs="Arial"/>
          <w:sz w:val="24"/>
          <w:szCs w:val="24"/>
        </w:rPr>
        <w:t xml:space="preserve">for each person listed as an applicant on the case. </w:t>
      </w:r>
      <w:r w:rsidRPr="004A382B">
        <w:rPr>
          <w:rFonts w:ascii="Skeena" w:hAnsi="Skeena" w:cs="Arial"/>
          <w:b/>
          <w:sz w:val="24"/>
          <w:szCs w:val="24"/>
        </w:rPr>
        <w:t>Use the Person Composite Service:</w:t>
      </w:r>
    </w:p>
    <w:p w14:paraId="322AEAF0" w14:textId="77777777" w:rsidR="00637D65" w:rsidRPr="004A382B" w:rsidRDefault="00637D65" w:rsidP="0035705C">
      <w:pPr>
        <w:widowControl w:val="0"/>
        <w:numPr>
          <w:ilvl w:val="0"/>
          <w:numId w:val="108"/>
        </w:numPr>
        <w:spacing w:after="0" w:line="240" w:lineRule="auto"/>
        <w:ind w:left="720"/>
        <w:contextualSpacing/>
        <w:jc w:val="both"/>
        <w:rPr>
          <w:rFonts w:ascii="Skeena" w:hAnsi="Skeena" w:cs="Arial"/>
          <w:sz w:val="24"/>
          <w:szCs w:val="24"/>
        </w:rPr>
      </w:pPr>
      <w:r w:rsidRPr="004A382B">
        <w:rPr>
          <w:rFonts w:ascii="Skeena" w:hAnsi="Skeena" w:cs="Arial"/>
          <w:sz w:val="24"/>
          <w:szCs w:val="24"/>
        </w:rPr>
        <w:lastRenderedPageBreak/>
        <w:t>After a paper application has been entered and submitted in Cúram (Only if no automated verification results are returned from the Federal Hub and/or SCDEW);</w:t>
      </w:r>
    </w:p>
    <w:p w14:paraId="3383CC0F" w14:textId="77777777" w:rsidR="00637D65" w:rsidRPr="004A382B" w:rsidRDefault="00637D65" w:rsidP="0035705C">
      <w:pPr>
        <w:widowControl w:val="0"/>
        <w:numPr>
          <w:ilvl w:val="0"/>
          <w:numId w:val="108"/>
        </w:numPr>
        <w:spacing w:after="0" w:line="240" w:lineRule="auto"/>
        <w:ind w:left="720"/>
        <w:contextualSpacing/>
        <w:jc w:val="both"/>
        <w:rPr>
          <w:rFonts w:ascii="Skeena" w:hAnsi="Skeena" w:cs="Arial"/>
          <w:sz w:val="24"/>
          <w:szCs w:val="24"/>
        </w:rPr>
      </w:pPr>
      <w:r w:rsidRPr="004A382B">
        <w:rPr>
          <w:rFonts w:ascii="Skeena" w:hAnsi="Skeena" w:cs="Arial"/>
          <w:sz w:val="24"/>
          <w:szCs w:val="24"/>
        </w:rPr>
        <w:t>Before adding a new person to an Insurance Affordability case;</w:t>
      </w:r>
    </w:p>
    <w:p w14:paraId="6238313E" w14:textId="77777777" w:rsidR="00637D65" w:rsidRPr="004A382B" w:rsidRDefault="00637D65" w:rsidP="0035705C">
      <w:pPr>
        <w:widowControl w:val="0"/>
        <w:numPr>
          <w:ilvl w:val="0"/>
          <w:numId w:val="108"/>
        </w:numPr>
        <w:spacing w:after="0" w:line="240" w:lineRule="auto"/>
        <w:ind w:left="720"/>
        <w:contextualSpacing/>
        <w:jc w:val="both"/>
        <w:rPr>
          <w:rFonts w:ascii="Skeena" w:hAnsi="Skeena" w:cs="Arial"/>
          <w:sz w:val="24"/>
          <w:szCs w:val="24"/>
        </w:rPr>
      </w:pPr>
      <w:r w:rsidRPr="004A382B">
        <w:rPr>
          <w:rFonts w:ascii="Skeena" w:hAnsi="Skeena" w:cs="Arial"/>
          <w:sz w:val="24"/>
          <w:szCs w:val="24"/>
        </w:rPr>
        <w:t>When completing a case review;</w:t>
      </w:r>
    </w:p>
    <w:p w14:paraId="20C5F08A" w14:textId="77777777" w:rsidR="00637D65" w:rsidRPr="004A382B" w:rsidRDefault="00637D65" w:rsidP="0035705C">
      <w:pPr>
        <w:widowControl w:val="0"/>
        <w:numPr>
          <w:ilvl w:val="0"/>
          <w:numId w:val="108"/>
        </w:numPr>
        <w:spacing w:after="0" w:line="240" w:lineRule="auto"/>
        <w:ind w:left="720"/>
        <w:contextualSpacing/>
        <w:jc w:val="both"/>
        <w:rPr>
          <w:rFonts w:ascii="Skeena" w:hAnsi="Skeena" w:cs="Arial"/>
          <w:sz w:val="24"/>
          <w:szCs w:val="24"/>
        </w:rPr>
      </w:pPr>
      <w:r w:rsidRPr="004A382B">
        <w:rPr>
          <w:rFonts w:ascii="Skeena" w:hAnsi="Skeena" w:cs="Arial"/>
          <w:sz w:val="24"/>
          <w:szCs w:val="24"/>
        </w:rPr>
        <w:t>When there is a Change of Circumstance (COC);</w:t>
      </w:r>
    </w:p>
    <w:p w14:paraId="64A9AFE1" w14:textId="77777777" w:rsidR="00637D65" w:rsidRPr="004A382B" w:rsidRDefault="00637D65" w:rsidP="0035705C">
      <w:pPr>
        <w:widowControl w:val="0"/>
        <w:numPr>
          <w:ilvl w:val="0"/>
          <w:numId w:val="108"/>
        </w:numPr>
        <w:spacing w:after="0" w:line="240" w:lineRule="auto"/>
        <w:ind w:left="720"/>
        <w:contextualSpacing/>
        <w:jc w:val="both"/>
        <w:rPr>
          <w:rFonts w:ascii="Skeena" w:hAnsi="Skeena" w:cs="Arial"/>
          <w:sz w:val="24"/>
          <w:szCs w:val="24"/>
        </w:rPr>
      </w:pPr>
      <w:r w:rsidRPr="004A382B">
        <w:rPr>
          <w:rFonts w:ascii="Skeena" w:hAnsi="Skeena" w:cs="Arial"/>
          <w:sz w:val="24"/>
          <w:szCs w:val="24"/>
        </w:rPr>
        <w:t>When two cases are already approved and you need to obtain Eligibility History for the reconciliation process.</w:t>
      </w:r>
    </w:p>
    <w:p w14:paraId="5CCD2B18" w14:textId="77777777" w:rsidR="00637D65" w:rsidRPr="004A382B" w:rsidRDefault="00637D65" w:rsidP="00637D65">
      <w:pPr>
        <w:widowControl w:val="0"/>
        <w:spacing w:after="0" w:line="240" w:lineRule="auto"/>
        <w:jc w:val="both"/>
        <w:rPr>
          <w:rFonts w:ascii="Skeena" w:hAnsi="Skeena" w:cs="Arial"/>
          <w:sz w:val="24"/>
          <w:szCs w:val="24"/>
        </w:rPr>
      </w:pPr>
    </w:p>
    <w:p w14:paraId="45FB2830" w14:textId="77777777" w:rsidR="00637D65" w:rsidRPr="004A382B" w:rsidRDefault="00637D65" w:rsidP="00637D65">
      <w:pPr>
        <w:widowControl w:val="0"/>
        <w:spacing w:after="0" w:line="240" w:lineRule="auto"/>
        <w:jc w:val="both"/>
        <w:rPr>
          <w:rFonts w:ascii="Skeena" w:hAnsi="Skeena" w:cs="Arial"/>
          <w:sz w:val="24"/>
          <w:szCs w:val="24"/>
        </w:rPr>
      </w:pPr>
      <w:r w:rsidRPr="004A382B">
        <w:rPr>
          <w:rFonts w:ascii="Skeena" w:hAnsi="Skeena" w:cs="Arial"/>
          <w:sz w:val="24"/>
          <w:szCs w:val="24"/>
        </w:rPr>
        <w:t>The applicant’s First Name, Last Name, Date of Birth and Social Security Number (SSN) are required to retrieve information from the PCS.</w:t>
      </w:r>
    </w:p>
    <w:p w14:paraId="4F418590" w14:textId="77777777" w:rsidR="00637D65" w:rsidRPr="004A382B" w:rsidRDefault="00637D65" w:rsidP="00637D65">
      <w:pPr>
        <w:widowControl w:val="0"/>
        <w:spacing w:after="0" w:line="240" w:lineRule="auto"/>
        <w:jc w:val="both"/>
        <w:rPr>
          <w:rFonts w:ascii="Skeena" w:hAnsi="Skeena" w:cs="Arial"/>
          <w:sz w:val="24"/>
          <w:szCs w:val="24"/>
        </w:rPr>
      </w:pPr>
    </w:p>
    <w:p w14:paraId="1FADD422" w14:textId="77777777" w:rsidR="00637D65" w:rsidRPr="004A382B" w:rsidRDefault="00637D65" w:rsidP="00637D65">
      <w:pPr>
        <w:widowControl w:val="0"/>
        <w:spacing w:after="0" w:line="240" w:lineRule="auto"/>
        <w:jc w:val="both"/>
        <w:rPr>
          <w:rFonts w:ascii="Skeena" w:hAnsi="Skeena" w:cs="Arial"/>
          <w:b/>
          <w:sz w:val="24"/>
          <w:szCs w:val="24"/>
        </w:rPr>
      </w:pPr>
      <w:r w:rsidRPr="004A382B">
        <w:rPr>
          <w:rFonts w:ascii="Skeena" w:hAnsi="Skeena" w:cs="Arial"/>
          <w:b/>
          <w:sz w:val="24"/>
          <w:szCs w:val="24"/>
        </w:rPr>
        <w:t>When using the Person Composite Service:</w:t>
      </w:r>
    </w:p>
    <w:p w14:paraId="6AAFE8A0" w14:textId="77777777" w:rsidR="00637D65" w:rsidRPr="004A382B" w:rsidRDefault="00637D65" w:rsidP="0035705C">
      <w:pPr>
        <w:widowControl w:val="0"/>
        <w:numPr>
          <w:ilvl w:val="0"/>
          <w:numId w:val="109"/>
        </w:numPr>
        <w:spacing w:after="0" w:line="240" w:lineRule="auto"/>
        <w:contextualSpacing/>
        <w:jc w:val="both"/>
        <w:rPr>
          <w:rFonts w:ascii="Skeena" w:hAnsi="Skeena" w:cs="Arial"/>
          <w:sz w:val="24"/>
          <w:szCs w:val="24"/>
        </w:rPr>
      </w:pPr>
      <w:r w:rsidRPr="004A382B">
        <w:rPr>
          <w:rFonts w:ascii="Skeena" w:hAnsi="Skeena" w:cs="Arial"/>
          <w:sz w:val="24"/>
          <w:szCs w:val="24"/>
        </w:rPr>
        <w:t>ONLY Request information needed for an application to be processed.</w:t>
      </w:r>
    </w:p>
    <w:p w14:paraId="797C3EE1" w14:textId="091D4E61" w:rsidR="00637D65" w:rsidRPr="004A382B" w:rsidRDefault="00637D65" w:rsidP="0035705C">
      <w:pPr>
        <w:widowControl w:val="0"/>
        <w:numPr>
          <w:ilvl w:val="0"/>
          <w:numId w:val="109"/>
        </w:numPr>
        <w:spacing w:after="0" w:line="240" w:lineRule="auto"/>
        <w:contextualSpacing/>
        <w:jc w:val="both"/>
        <w:rPr>
          <w:rFonts w:ascii="Skeena" w:hAnsi="Skeena" w:cs="Arial"/>
          <w:sz w:val="24"/>
          <w:szCs w:val="24"/>
        </w:rPr>
      </w:pPr>
      <w:r w:rsidRPr="004A382B">
        <w:rPr>
          <w:rFonts w:ascii="Skeena" w:hAnsi="Skeena" w:cs="Arial"/>
          <w:sz w:val="24"/>
          <w:szCs w:val="24"/>
        </w:rPr>
        <w:t xml:space="preserve">ONLY Request information for applicants on the application to be processed. (The </w:t>
      </w:r>
      <w:r w:rsidR="008A1326">
        <w:rPr>
          <w:rFonts w:ascii="Skeena" w:hAnsi="Skeena" w:cs="Arial"/>
          <w:sz w:val="24"/>
          <w:szCs w:val="24"/>
        </w:rPr>
        <w:t>specialist</w:t>
      </w:r>
      <w:r w:rsidRPr="004A382B">
        <w:rPr>
          <w:rFonts w:ascii="Skeena" w:hAnsi="Skeena" w:cs="Arial"/>
          <w:sz w:val="24"/>
          <w:szCs w:val="24"/>
        </w:rPr>
        <w:t xml:space="preserve"> must NOT search for information on an individual who is not part of an application he/she is processing.)</w:t>
      </w:r>
    </w:p>
    <w:p w14:paraId="2E852823" w14:textId="7C64DE73" w:rsidR="00637D65" w:rsidRPr="004A382B" w:rsidRDefault="00637D65" w:rsidP="0035705C">
      <w:pPr>
        <w:widowControl w:val="0"/>
        <w:numPr>
          <w:ilvl w:val="0"/>
          <w:numId w:val="109"/>
        </w:numPr>
        <w:spacing w:after="0" w:line="240" w:lineRule="auto"/>
        <w:contextualSpacing/>
        <w:jc w:val="both"/>
        <w:rPr>
          <w:rFonts w:ascii="Skeena" w:hAnsi="Skeena" w:cs="Arial"/>
          <w:sz w:val="24"/>
          <w:szCs w:val="24"/>
        </w:rPr>
      </w:pPr>
      <w:r w:rsidRPr="004A382B">
        <w:rPr>
          <w:rFonts w:ascii="Skeena" w:hAnsi="Skeena" w:cs="Arial"/>
          <w:sz w:val="24"/>
          <w:szCs w:val="24"/>
        </w:rPr>
        <w:t xml:space="preserve">Verification requests are tracked. If information is accessed inappropriately, the </w:t>
      </w:r>
      <w:r w:rsidR="008A1326">
        <w:rPr>
          <w:rFonts w:ascii="Skeena" w:hAnsi="Skeena" w:cs="Arial"/>
          <w:sz w:val="24"/>
          <w:szCs w:val="24"/>
        </w:rPr>
        <w:t>specialist</w:t>
      </w:r>
      <w:r w:rsidRPr="004A382B">
        <w:rPr>
          <w:rFonts w:ascii="Skeena" w:hAnsi="Skeena" w:cs="Arial"/>
          <w:sz w:val="24"/>
          <w:szCs w:val="24"/>
        </w:rPr>
        <w:t xml:space="preserve"> will incur a security violation per agency policy and may be subject to progressive disciplinary action.</w:t>
      </w:r>
    </w:p>
    <w:p w14:paraId="45619DDB" w14:textId="77777777" w:rsidR="00637D65" w:rsidRPr="004A382B" w:rsidRDefault="00637D65" w:rsidP="00637D65">
      <w:pPr>
        <w:widowControl w:val="0"/>
        <w:spacing w:after="0" w:line="240" w:lineRule="auto"/>
        <w:contextualSpacing/>
        <w:jc w:val="both"/>
        <w:rPr>
          <w:rFonts w:ascii="Skeena" w:hAnsi="Skeena" w:cs="Arial"/>
          <w:sz w:val="24"/>
          <w:szCs w:val="24"/>
        </w:rPr>
      </w:pPr>
      <w:r w:rsidRPr="004A382B">
        <w:rPr>
          <w:rFonts w:ascii="Skeena" w:hAnsi="Skeena" w:cs="Arial"/>
          <w:sz w:val="24"/>
          <w:szCs w:val="24"/>
        </w:rPr>
        <w:t>Do not make multiple requests for SSA data. If SSN or Citizenship data</w:t>
      </w:r>
      <w:r w:rsidRPr="004A382B" w:rsidDel="00422D23">
        <w:rPr>
          <w:rFonts w:ascii="Skeena" w:hAnsi="Skeena" w:cs="Arial"/>
          <w:sz w:val="24"/>
          <w:szCs w:val="24"/>
        </w:rPr>
        <w:t xml:space="preserve"> </w:t>
      </w:r>
      <w:r w:rsidRPr="004A382B">
        <w:rPr>
          <w:rFonts w:ascii="Skeena" w:hAnsi="Skeena" w:cs="Arial"/>
          <w:sz w:val="24"/>
          <w:szCs w:val="24"/>
        </w:rPr>
        <w:t>has already been requested and verified using the Federal Hub or other verification sources, DO NOT request the information again via the Person Composite Service.</w:t>
      </w:r>
    </w:p>
    <w:p w14:paraId="4CF1BDEA" w14:textId="77777777" w:rsidR="00637D65" w:rsidRPr="004A382B" w:rsidRDefault="00637D65" w:rsidP="00637D65">
      <w:pPr>
        <w:widowControl w:val="0"/>
        <w:spacing w:after="0" w:line="240" w:lineRule="auto"/>
        <w:contextualSpacing/>
        <w:jc w:val="both"/>
        <w:rPr>
          <w:rFonts w:ascii="Skeena" w:hAnsi="Skeena" w:cs="Arial"/>
          <w:sz w:val="24"/>
          <w:szCs w:val="24"/>
        </w:rPr>
      </w:pPr>
    </w:p>
    <w:p w14:paraId="710F8E4D" w14:textId="77777777" w:rsidR="00637D65" w:rsidRPr="00790D8C" w:rsidRDefault="00637D65" w:rsidP="00637D65">
      <w:pPr>
        <w:widowControl w:val="0"/>
        <w:tabs>
          <w:tab w:val="right" w:pos="10440"/>
        </w:tabs>
        <w:autoSpaceDE w:val="0"/>
        <w:autoSpaceDN w:val="0"/>
        <w:adjustRightInd w:val="0"/>
        <w:spacing w:after="0" w:line="240" w:lineRule="auto"/>
        <w:ind w:left="1440" w:hanging="1440"/>
        <w:jc w:val="both"/>
        <w:outlineLvl w:val="0"/>
        <w:rPr>
          <w:rFonts w:ascii="Skeena" w:hAnsi="Skeena" w:cs="Arial"/>
          <w:b/>
          <w:bCs/>
          <w:sz w:val="32"/>
          <w:szCs w:val="28"/>
        </w:rPr>
      </w:pPr>
      <w:bookmarkStart w:id="409" w:name="_Toc144199532"/>
      <w:bookmarkStart w:id="410" w:name="_Toc149690042"/>
      <w:r w:rsidRPr="00790D8C">
        <w:rPr>
          <w:rFonts w:ascii="Skeena" w:hAnsi="Skeena" w:cs="Arial"/>
          <w:b/>
          <w:bCs/>
          <w:sz w:val="28"/>
        </w:rPr>
        <w:t>101.22</w:t>
      </w:r>
      <w:r w:rsidRPr="00790D8C">
        <w:rPr>
          <w:rFonts w:ascii="Skeena" w:hAnsi="Skeena" w:cs="Arial"/>
          <w:b/>
          <w:bCs/>
          <w:sz w:val="32"/>
          <w:szCs w:val="28"/>
        </w:rPr>
        <w:tab/>
      </w:r>
      <w:r w:rsidRPr="00790D8C">
        <w:rPr>
          <w:rFonts w:ascii="Skeena" w:hAnsi="Skeena" w:cs="Arial"/>
          <w:b/>
          <w:bCs/>
          <w:sz w:val="28"/>
        </w:rPr>
        <w:t>Reserved for Future Use</w:t>
      </w:r>
      <w:bookmarkEnd w:id="409"/>
      <w:bookmarkEnd w:id="410"/>
    </w:p>
    <w:p w14:paraId="7CD30712" w14:textId="77777777" w:rsidR="00637D65" w:rsidRPr="00790D8C" w:rsidRDefault="00637D65" w:rsidP="00637D65">
      <w:pPr>
        <w:widowControl w:val="0"/>
        <w:spacing w:after="0" w:line="240" w:lineRule="auto"/>
        <w:contextualSpacing/>
        <w:jc w:val="right"/>
        <w:rPr>
          <w:rFonts w:ascii="Skeena" w:hAnsi="Skeena" w:cs="Arial"/>
          <w:sz w:val="16"/>
        </w:rPr>
      </w:pPr>
      <w:r w:rsidRPr="00790D8C">
        <w:rPr>
          <w:rFonts w:ascii="Skeena" w:hAnsi="Skeena" w:cs="Arial"/>
          <w:sz w:val="16"/>
        </w:rPr>
        <w:t>(Deleted 06/01/21)</w:t>
      </w:r>
    </w:p>
    <w:p w14:paraId="46C33B58" w14:textId="77777777" w:rsidR="00637D65" w:rsidRPr="004A382B" w:rsidRDefault="00637D65" w:rsidP="00637D65">
      <w:pPr>
        <w:widowControl w:val="0"/>
        <w:spacing w:after="0" w:line="240" w:lineRule="auto"/>
        <w:jc w:val="both"/>
        <w:rPr>
          <w:rFonts w:ascii="Skeena" w:hAnsi="Skeena" w:cs="Arial"/>
          <w:sz w:val="24"/>
          <w:szCs w:val="24"/>
        </w:rPr>
      </w:pPr>
    </w:p>
    <w:p w14:paraId="4AC877E9" w14:textId="77777777" w:rsidR="00637D65" w:rsidRPr="00790D8C" w:rsidRDefault="00637D65" w:rsidP="00637D65">
      <w:pPr>
        <w:widowControl w:val="0"/>
        <w:tabs>
          <w:tab w:val="right" w:pos="9360"/>
        </w:tabs>
        <w:autoSpaceDE w:val="0"/>
        <w:autoSpaceDN w:val="0"/>
        <w:adjustRightInd w:val="0"/>
        <w:spacing w:after="0" w:line="240" w:lineRule="auto"/>
        <w:ind w:left="1440" w:hanging="1440"/>
        <w:jc w:val="both"/>
        <w:outlineLvl w:val="0"/>
        <w:rPr>
          <w:rFonts w:ascii="Skeena" w:hAnsi="Skeena" w:cs="Arial"/>
          <w:b/>
          <w:bCs/>
          <w:sz w:val="16"/>
        </w:rPr>
      </w:pPr>
      <w:bookmarkStart w:id="411" w:name="_Toc144199533"/>
      <w:bookmarkStart w:id="412" w:name="_Toc149690043"/>
      <w:r w:rsidRPr="00790D8C">
        <w:rPr>
          <w:rFonts w:ascii="Skeena" w:hAnsi="Skeena" w:cs="Arial"/>
          <w:b/>
          <w:bCs/>
          <w:sz w:val="28"/>
        </w:rPr>
        <w:t>101.23</w:t>
      </w:r>
      <w:r w:rsidRPr="00790D8C">
        <w:rPr>
          <w:rFonts w:ascii="Skeena" w:hAnsi="Skeena" w:cs="Arial"/>
          <w:b/>
          <w:bCs/>
          <w:sz w:val="28"/>
        </w:rPr>
        <w:tab/>
        <w:t>Non-Financial and Income Verification Matrix</w:t>
      </w:r>
      <w:bookmarkEnd w:id="411"/>
      <w:bookmarkEnd w:id="412"/>
    </w:p>
    <w:p w14:paraId="07ACF06D" w14:textId="77777777" w:rsidR="00637D65" w:rsidRPr="00790D8C" w:rsidRDefault="00637D65" w:rsidP="00637D65">
      <w:pPr>
        <w:widowControl w:val="0"/>
        <w:spacing w:after="0" w:line="240" w:lineRule="auto"/>
        <w:contextualSpacing/>
        <w:jc w:val="right"/>
        <w:rPr>
          <w:rFonts w:ascii="Skeena" w:hAnsi="Skeena" w:cs="Arial"/>
          <w:sz w:val="16"/>
        </w:rPr>
      </w:pPr>
      <w:r w:rsidRPr="00790D8C">
        <w:rPr>
          <w:rFonts w:ascii="Skeena" w:hAnsi="Skeena" w:cs="Arial"/>
          <w:sz w:val="16"/>
        </w:rPr>
        <w:t>(Rev. 08/01/15)</w:t>
      </w:r>
    </w:p>
    <w:p w14:paraId="109043B7" w14:textId="77777777" w:rsidR="00637D65" w:rsidRPr="00790D8C" w:rsidRDefault="00637D65" w:rsidP="00637D65">
      <w:pPr>
        <w:widowControl w:val="0"/>
        <w:spacing w:after="0" w:line="240" w:lineRule="auto"/>
        <w:contextualSpacing/>
        <w:jc w:val="both"/>
        <w:rPr>
          <w:rFonts w:ascii="Skeena" w:hAnsi="Skeena" w:cs="Arial"/>
        </w:rPr>
      </w:pPr>
      <w:r w:rsidRPr="00790D8C">
        <w:rPr>
          <w:rFonts w:ascii="Skeena" w:hAnsi="Skeena" w:cs="Arial"/>
        </w:rPr>
        <w:t>The Non-Financial and Income Verification Matrix can be found at MPPM 105.01.01.</w:t>
      </w:r>
    </w:p>
    <w:p w14:paraId="09828D37" w14:textId="77777777" w:rsidR="00637D65" w:rsidRPr="00790D8C" w:rsidRDefault="00637D65" w:rsidP="00637D65">
      <w:pPr>
        <w:widowControl w:val="0"/>
        <w:tabs>
          <w:tab w:val="center" w:pos="4320"/>
          <w:tab w:val="right" w:pos="8640"/>
        </w:tabs>
        <w:autoSpaceDE w:val="0"/>
        <w:autoSpaceDN w:val="0"/>
        <w:adjustRightInd w:val="0"/>
        <w:spacing w:after="0" w:line="240" w:lineRule="auto"/>
        <w:rPr>
          <w:rFonts w:ascii="Skeena" w:hAnsi="Skeena" w:cs="Arial"/>
        </w:rPr>
      </w:pPr>
    </w:p>
    <w:p w14:paraId="70702043" w14:textId="77777777" w:rsidR="00637D65" w:rsidRPr="00790D8C" w:rsidRDefault="00637D65" w:rsidP="00637D65">
      <w:pPr>
        <w:widowControl w:val="0"/>
        <w:tabs>
          <w:tab w:val="right" w:pos="9360"/>
        </w:tabs>
        <w:autoSpaceDE w:val="0"/>
        <w:autoSpaceDN w:val="0"/>
        <w:adjustRightInd w:val="0"/>
        <w:spacing w:after="0" w:line="240" w:lineRule="auto"/>
        <w:ind w:left="1440" w:hanging="1440"/>
        <w:jc w:val="both"/>
        <w:outlineLvl w:val="0"/>
        <w:rPr>
          <w:rFonts w:ascii="Skeena" w:hAnsi="Skeena" w:cs="Arial"/>
          <w:b/>
          <w:bCs/>
          <w:sz w:val="28"/>
        </w:rPr>
      </w:pPr>
      <w:bookmarkStart w:id="413" w:name="_Toc144199534"/>
      <w:bookmarkStart w:id="414" w:name="_Toc149690044"/>
      <w:r w:rsidRPr="00790D8C">
        <w:rPr>
          <w:rFonts w:ascii="Skeena" w:hAnsi="Skeena" w:cs="Arial"/>
          <w:b/>
          <w:bCs/>
          <w:sz w:val="28"/>
        </w:rPr>
        <w:t>101.24</w:t>
      </w:r>
      <w:r w:rsidRPr="00790D8C">
        <w:rPr>
          <w:rFonts w:ascii="Skeena" w:hAnsi="Skeena" w:cs="Arial"/>
          <w:b/>
          <w:bCs/>
          <w:sz w:val="28"/>
        </w:rPr>
        <w:tab/>
        <w:t>Resource Verification Matrix</w:t>
      </w:r>
      <w:bookmarkEnd w:id="413"/>
      <w:bookmarkEnd w:id="414"/>
    </w:p>
    <w:p w14:paraId="1892ADC4" w14:textId="77777777" w:rsidR="00637D65" w:rsidRPr="00790D8C" w:rsidRDefault="00637D65" w:rsidP="00637D65">
      <w:pPr>
        <w:widowControl w:val="0"/>
        <w:spacing w:after="0" w:line="240" w:lineRule="auto"/>
        <w:contextualSpacing/>
        <w:jc w:val="right"/>
        <w:rPr>
          <w:rFonts w:ascii="Skeena" w:hAnsi="Skeena" w:cs="Arial"/>
          <w:sz w:val="16"/>
        </w:rPr>
      </w:pPr>
      <w:r w:rsidRPr="00790D8C">
        <w:rPr>
          <w:rFonts w:ascii="Skeena" w:hAnsi="Skeena" w:cs="Arial"/>
          <w:sz w:val="16"/>
        </w:rPr>
        <w:t>(Rev. 08/01/15)</w:t>
      </w:r>
    </w:p>
    <w:p w14:paraId="4E2102C2" w14:textId="77777777" w:rsidR="00637D65" w:rsidRPr="004A382B" w:rsidRDefault="00637D65" w:rsidP="00637D65">
      <w:pPr>
        <w:widowControl w:val="0"/>
        <w:spacing w:after="0" w:line="240" w:lineRule="auto"/>
        <w:contextualSpacing/>
        <w:rPr>
          <w:rFonts w:ascii="Skeena" w:hAnsi="Skeena" w:cs="Arial"/>
          <w:sz w:val="24"/>
          <w:szCs w:val="24"/>
        </w:rPr>
      </w:pPr>
      <w:r w:rsidRPr="004A382B">
        <w:rPr>
          <w:rFonts w:ascii="Skeena" w:hAnsi="Skeena" w:cs="Arial"/>
          <w:sz w:val="24"/>
          <w:szCs w:val="24"/>
        </w:rPr>
        <w:t>The Resource Verification Matrix can be found at MPPM 105.01.02.</w:t>
      </w:r>
    </w:p>
    <w:p w14:paraId="63739C0C" w14:textId="77777777" w:rsidR="00637D65" w:rsidRPr="004A382B" w:rsidRDefault="00637D65" w:rsidP="00637D65">
      <w:pPr>
        <w:widowControl w:val="0"/>
        <w:spacing w:after="0" w:line="240" w:lineRule="auto"/>
        <w:contextualSpacing/>
        <w:rPr>
          <w:rFonts w:ascii="Skeena" w:hAnsi="Skeena" w:cs="Arial"/>
          <w:sz w:val="24"/>
          <w:szCs w:val="24"/>
        </w:rPr>
      </w:pPr>
    </w:p>
    <w:p w14:paraId="653674D0" w14:textId="77777777" w:rsidR="00637D65" w:rsidRPr="00790D8C" w:rsidRDefault="00637D65" w:rsidP="00637D65">
      <w:pPr>
        <w:widowControl w:val="0"/>
        <w:tabs>
          <w:tab w:val="right" w:pos="9360"/>
        </w:tabs>
        <w:autoSpaceDE w:val="0"/>
        <w:autoSpaceDN w:val="0"/>
        <w:adjustRightInd w:val="0"/>
        <w:spacing w:after="0" w:line="240" w:lineRule="auto"/>
        <w:ind w:left="1440" w:hanging="1440"/>
        <w:jc w:val="both"/>
        <w:outlineLvl w:val="0"/>
        <w:rPr>
          <w:rFonts w:ascii="Skeena" w:hAnsi="Skeena" w:cs="Arial"/>
          <w:b/>
          <w:bCs/>
          <w:sz w:val="28"/>
        </w:rPr>
      </w:pPr>
      <w:bookmarkStart w:id="415" w:name="_Toc144199535"/>
      <w:bookmarkStart w:id="416" w:name="_Toc149690045"/>
      <w:r w:rsidRPr="00790D8C">
        <w:rPr>
          <w:rFonts w:ascii="Skeena" w:hAnsi="Skeena" w:cs="Arial"/>
          <w:b/>
          <w:bCs/>
          <w:sz w:val="28"/>
        </w:rPr>
        <w:t>101.25</w:t>
      </w:r>
      <w:r w:rsidRPr="00790D8C">
        <w:rPr>
          <w:rFonts w:ascii="Skeena" w:hAnsi="Skeena" w:cs="Arial"/>
          <w:b/>
          <w:bCs/>
          <w:sz w:val="28"/>
        </w:rPr>
        <w:tab/>
        <w:t>Long Term Care Verification Matrix</w:t>
      </w:r>
      <w:bookmarkEnd w:id="415"/>
      <w:bookmarkEnd w:id="416"/>
    </w:p>
    <w:p w14:paraId="752C4473" w14:textId="77777777" w:rsidR="00637D65" w:rsidRPr="00790D8C" w:rsidRDefault="00637D65" w:rsidP="00637D65">
      <w:pPr>
        <w:widowControl w:val="0"/>
        <w:spacing w:after="0" w:line="240" w:lineRule="auto"/>
        <w:contextualSpacing/>
        <w:jc w:val="right"/>
        <w:rPr>
          <w:rFonts w:ascii="Skeena" w:hAnsi="Skeena" w:cs="Arial"/>
          <w:sz w:val="16"/>
        </w:rPr>
      </w:pPr>
      <w:r w:rsidRPr="00790D8C">
        <w:rPr>
          <w:rFonts w:ascii="Skeena" w:hAnsi="Skeena" w:cs="Arial"/>
          <w:sz w:val="16"/>
        </w:rPr>
        <w:t>(Rev. 08/01/15)</w:t>
      </w:r>
    </w:p>
    <w:p w14:paraId="3E4AD767" w14:textId="77777777" w:rsidR="00637D65" w:rsidRPr="004A382B" w:rsidRDefault="00637D65" w:rsidP="00637D65">
      <w:pPr>
        <w:widowControl w:val="0"/>
        <w:spacing w:after="0" w:line="240" w:lineRule="auto"/>
        <w:rPr>
          <w:rFonts w:ascii="Skeena" w:hAnsi="Skeena" w:cs="Arial"/>
          <w:sz w:val="24"/>
          <w:szCs w:val="24"/>
        </w:rPr>
      </w:pPr>
      <w:r w:rsidRPr="004A382B">
        <w:rPr>
          <w:rFonts w:ascii="Skeena" w:hAnsi="Skeena" w:cs="Arial"/>
          <w:sz w:val="24"/>
          <w:szCs w:val="24"/>
        </w:rPr>
        <w:t>The Long Term Care Verification Matrix can be found at MPPM 105.01.03</w:t>
      </w:r>
    </w:p>
    <w:p w14:paraId="6E69671A" w14:textId="77777777" w:rsidR="004A382B" w:rsidRDefault="004A382B" w:rsidP="00637D65">
      <w:pPr>
        <w:widowControl w:val="0"/>
        <w:spacing w:after="0" w:line="240" w:lineRule="auto"/>
        <w:rPr>
          <w:rFonts w:ascii="Skeena" w:hAnsi="Skeena" w:cs="Arial"/>
        </w:rPr>
      </w:pPr>
    </w:p>
    <w:p w14:paraId="6701CBA7" w14:textId="77777777" w:rsidR="00637D65" w:rsidRDefault="00637D65" w:rsidP="008B604B">
      <w:pPr>
        <w:pStyle w:val="ManualHeading1"/>
        <w:keepNext w:val="0"/>
        <w:widowControl w:val="0"/>
        <w:tabs>
          <w:tab w:val="clear" w:pos="10440"/>
          <w:tab w:val="left" w:pos="1440"/>
          <w:tab w:val="right" w:pos="9360"/>
        </w:tabs>
        <w:ind w:left="0" w:firstLine="0"/>
        <w:rPr>
          <w:rFonts w:ascii="Skeena" w:hAnsi="Skeena"/>
        </w:rPr>
        <w:sectPr w:rsidR="00637D65" w:rsidSect="00C7761D">
          <w:headerReference w:type="default" r:id="rId117"/>
          <w:pgSz w:w="12240" w:h="15840"/>
          <w:pgMar w:top="1440" w:right="1440" w:bottom="1440" w:left="1440" w:header="720" w:footer="720" w:gutter="0"/>
          <w:cols w:space="720"/>
          <w:docGrid w:linePitch="360"/>
        </w:sectPr>
      </w:pPr>
    </w:p>
    <w:p w14:paraId="45C54EC5" w14:textId="0A948EC6" w:rsidR="005850BB" w:rsidRPr="005850BB" w:rsidRDefault="005850BB" w:rsidP="005850BB">
      <w:pPr>
        <w:pStyle w:val="TOCHeading"/>
      </w:pPr>
      <w:bookmarkStart w:id="417" w:name="_Toc144803562"/>
      <w:r w:rsidRPr="005850BB">
        <w:lastRenderedPageBreak/>
        <w:t>CHAPTER 10</w:t>
      </w:r>
      <w:r>
        <w:t>2</w:t>
      </w:r>
      <w:r w:rsidRPr="005850BB">
        <w:t>—</w:t>
      </w:r>
      <w:r>
        <w:t>Non-Financial</w:t>
      </w:r>
      <w:r w:rsidRPr="005850BB">
        <w:t xml:space="preserve"> Requirements</w:t>
      </w:r>
      <w:bookmarkEnd w:id="417"/>
    </w:p>
    <w:p w14:paraId="3D6BC3CB" w14:textId="77777777" w:rsidR="005850BB" w:rsidRPr="005850BB" w:rsidRDefault="005850BB" w:rsidP="005850BB">
      <w:pPr>
        <w:pStyle w:val="BodyText"/>
        <w:rPr>
          <w:rFonts w:ascii="Skeena" w:eastAsiaTheme="minorHAnsi" w:hAnsi="Skeena"/>
        </w:rPr>
      </w:pPr>
    </w:p>
    <w:p w14:paraId="633AC15E" w14:textId="57005F49" w:rsidR="00D65EC5" w:rsidRDefault="00637D65">
      <w:pPr>
        <w:pStyle w:val="TOC1"/>
        <w:rPr>
          <w:rFonts w:asciiTheme="minorHAnsi" w:eastAsiaTheme="minorEastAsia" w:hAnsiTheme="minorHAnsi" w:cstheme="minorBidi"/>
          <w:b w:val="0"/>
          <w:bCs w:val="0"/>
          <w:kern w:val="2"/>
          <w:sz w:val="22"/>
          <w:szCs w:val="22"/>
          <w14:ligatures w14:val="standardContextual"/>
        </w:rPr>
      </w:pPr>
      <w:r w:rsidRPr="004A168F">
        <w:fldChar w:fldCharType="begin"/>
      </w:r>
      <w:r w:rsidRPr="004A168F">
        <w:instrText xml:space="preserve"> TOC \o "1-2" \h \z </w:instrText>
      </w:r>
      <w:r w:rsidRPr="004A168F">
        <w:fldChar w:fldCharType="separate"/>
      </w:r>
      <w:hyperlink w:anchor="_Toc149691269" w:history="1">
        <w:r w:rsidR="00D65EC5" w:rsidRPr="006126E5">
          <w:rPr>
            <w:rStyle w:val="Hyperlink"/>
          </w:rPr>
          <w:t>102.01</w:t>
        </w:r>
        <w:r w:rsidR="00D65EC5">
          <w:rPr>
            <w:rFonts w:asciiTheme="minorHAnsi" w:eastAsiaTheme="minorEastAsia" w:hAnsiTheme="minorHAnsi" w:cstheme="minorBidi"/>
            <w:b w:val="0"/>
            <w:bCs w:val="0"/>
            <w:kern w:val="2"/>
            <w:sz w:val="22"/>
            <w:szCs w:val="22"/>
            <w14:ligatures w14:val="standardContextual"/>
          </w:rPr>
          <w:tab/>
        </w:r>
        <w:r w:rsidR="00D65EC5" w:rsidRPr="006126E5">
          <w:rPr>
            <w:rStyle w:val="Hyperlink"/>
          </w:rPr>
          <w:t>Introduction</w:t>
        </w:r>
        <w:r w:rsidR="00D65EC5">
          <w:rPr>
            <w:webHidden/>
          </w:rPr>
          <w:tab/>
        </w:r>
        <w:r w:rsidR="00D65EC5">
          <w:rPr>
            <w:webHidden/>
          </w:rPr>
          <w:fldChar w:fldCharType="begin"/>
        </w:r>
        <w:r w:rsidR="00D65EC5">
          <w:rPr>
            <w:webHidden/>
          </w:rPr>
          <w:instrText xml:space="preserve"> PAGEREF _Toc149691269 \h </w:instrText>
        </w:r>
        <w:r w:rsidR="00D65EC5">
          <w:rPr>
            <w:webHidden/>
          </w:rPr>
        </w:r>
        <w:r w:rsidR="00D65EC5">
          <w:rPr>
            <w:webHidden/>
          </w:rPr>
          <w:fldChar w:fldCharType="separate"/>
        </w:r>
        <w:r w:rsidR="00162474">
          <w:rPr>
            <w:webHidden/>
          </w:rPr>
          <w:t>122</w:t>
        </w:r>
        <w:r w:rsidR="00D65EC5">
          <w:rPr>
            <w:webHidden/>
          </w:rPr>
          <w:fldChar w:fldCharType="end"/>
        </w:r>
      </w:hyperlink>
    </w:p>
    <w:p w14:paraId="60191707" w14:textId="6C3E4C3E" w:rsidR="00D65EC5" w:rsidRDefault="0035705C">
      <w:pPr>
        <w:pStyle w:val="TOC2"/>
        <w:rPr>
          <w:rFonts w:asciiTheme="minorHAnsi" w:eastAsiaTheme="minorEastAsia" w:hAnsiTheme="minorHAnsi" w:cstheme="minorBidi"/>
          <w:kern w:val="2"/>
          <w:sz w:val="22"/>
          <w:szCs w:val="22"/>
          <w14:ligatures w14:val="standardContextual"/>
        </w:rPr>
      </w:pPr>
      <w:hyperlink w:anchor="_Toc149691270" w:history="1">
        <w:r w:rsidR="00D65EC5" w:rsidRPr="006126E5">
          <w:rPr>
            <w:rStyle w:val="Hyperlink"/>
          </w:rPr>
          <w:t>102.01.01</w:t>
        </w:r>
        <w:r w:rsidR="00D65EC5">
          <w:rPr>
            <w:rFonts w:asciiTheme="minorHAnsi" w:eastAsiaTheme="minorEastAsia" w:hAnsiTheme="minorHAnsi" w:cstheme="minorBidi"/>
            <w:kern w:val="2"/>
            <w:sz w:val="22"/>
            <w:szCs w:val="22"/>
            <w14:ligatures w14:val="standardContextual"/>
          </w:rPr>
          <w:tab/>
        </w:r>
        <w:r w:rsidR="00D65EC5" w:rsidRPr="006126E5">
          <w:rPr>
            <w:rStyle w:val="Hyperlink"/>
          </w:rPr>
          <w:t>Verification of Non-Financial Requirements</w:t>
        </w:r>
        <w:r w:rsidR="00D65EC5">
          <w:rPr>
            <w:webHidden/>
          </w:rPr>
          <w:tab/>
        </w:r>
        <w:r w:rsidR="00D65EC5">
          <w:rPr>
            <w:webHidden/>
          </w:rPr>
          <w:fldChar w:fldCharType="begin"/>
        </w:r>
        <w:r w:rsidR="00D65EC5">
          <w:rPr>
            <w:webHidden/>
          </w:rPr>
          <w:instrText xml:space="preserve"> PAGEREF _Toc149691270 \h </w:instrText>
        </w:r>
        <w:r w:rsidR="00D65EC5">
          <w:rPr>
            <w:webHidden/>
          </w:rPr>
        </w:r>
        <w:r w:rsidR="00D65EC5">
          <w:rPr>
            <w:webHidden/>
          </w:rPr>
          <w:fldChar w:fldCharType="separate"/>
        </w:r>
        <w:r w:rsidR="00162474">
          <w:rPr>
            <w:webHidden/>
          </w:rPr>
          <w:t>122</w:t>
        </w:r>
        <w:r w:rsidR="00D65EC5">
          <w:rPr>
            <w:webHidden/>
          </w:rPr>
          <w:fldChar w:fldCharType="end"/>
        </w:r>
      </w:hyperlink>
    </w:p>
    <w:p w14:paraId="3D954641" w14:textId="70F7D436" w:rsidR="00D65EC5" w:rsidRDefault="0035705C">
      <w:pPr>
        <w:pStyle w:val="TOC1"/>
        <w:rPr>
          <w:rFonts w:asciiTheme="minorHAnsi" w:eastAsiaTheme="minorEastAsia" w:hAnsiTheme="minorHAnsi" w:cstheme="minorBidi"/>
          <w:b w:val="0"/>
          <w:bCs w:val="0"/>
          <w:kern w:val="2"/>
          <w:sz w:val="22"/>
          <w:szCs w:val="22"/>
          <w14:ligatures w14:val="standardContextual"/>
        </w:rPr>
      </w:pPr>
      <w:hyperlink w:anchor="_Toc149691271" w:history="1">
        <w:r w:rsidR="00D65EC5" w:rsidRPr="006126E5">
          <w:rPr>
            <w:rStyle w:val="Hyperlink"/>
          </w:rPr>
          <w:t>102.02</w:t>
        </w:r>
        <w:r w:rsidR="00D65EC5">
          <w:rPr>
            <w:rFonts w:asciiTheme="minorHAnsi" w:eastAsiaTheme="minorEastAsia" w:hAnsiTheme="minorHAnsi" w:cstheme="minorBidi"/>
            <w:b w:val="0"/>
            <w:bCs w:val="0"/>
            <w:kern w:val="2"/>
            <w:sz w:val="22"/>
            <w:szCs w:val="22"/>
            <w14:ligatures w14:val="standardContextual"/>
          </w:rPr>
          <w:tab/>
        </w:r>
        <w:r w:rsidR="00D65EC5" w:rsidRPr="006126E5">
          <w:rPr>
            <w:rStyle w:val="Hyperlink"/>
          </w:rPr>
          <w:t>Identity</w:t>
        </w:r>
        <w:r w:rsidR="00D65EC5">
          <w:rPr>
            <w:webHidden/>
          </w:rPr>
          <w:tab/>
        </w:r>
        <w:r w:rsidR="00D65EC5">
          <w:rPr>
            <w:webHidden/>
          </w:rPr>
          <w:fldChar w:fldCharType="begin"/>
        </w:r>
        <w:r w:rsidR="00D65EC5">
          <w:rPr>
            <w:webHidden/>
          </w:rPr>
          <w:instrText xml:space="preserve"> PAGEREF _Toc149691271 \h </w:instrText>
        </w:r>
        <w:r w:rsidR="00D65EC5">
          <w:rPr>
            <w:webHidden/>
          </w:rPr>
        </w:r>
        <w:r w:rsidR="00D65EC5">
          <w:rPr>
            <w:webHidden/>
          </w:rPr>
          <w:fldChar w:fldCharType="separate"/>
        </w:r>
        <w:r w:rsidR="00162474">
          <w:rPr>
            <w:webHidden/>
          </w:rPr>
          <w:t>122</w:t>
        </w:r>
        <w:r w:rsidR="00D65EC5">
          <w:rPr>
            <w:webHidden/>
          </w:rPr>
          <w:fldChar w:fldCharType="end"/>
        </w:r>
      </w:hyperlink>
    </w:p>
    <w:p w14:paraId="22B4F5DF" w14:textId="750678A1" w:rsidR="00D65EC5" w:rsidRDefault="0035705C">
      <w:pPr>
        <w:pStyle w:val="TOC1"/>
        <w:rPr>
          <w:rFonts w:asciiTheme="minorHAnsi" w:eastAsiaTheme="minorEastAsia" w:hAnsiTheme="minorHAnsi" w:cstheme="minorBidi"/>
          <w:b w:val="0"/>
          <w:bCs w:val="0"/>
          <w:kern w:val="2"/>
          <w:sz w:val="22"/>
          <w:szCs w:val="22"/>
          <w14:ligatures w14:val="standardContextual"/>
        </w:rPr>
      </w:pPr>
      <w:hyperlink w:anchor="_Toc149691272" w:history="1">
        <w:r w:rsidR="00D65EC5" w:rsidRPr="006126E5">
          <w:rPr>
            <w:rStyle w:val="Hyperlink"/>
          </w:rPr>
          <w:t>102.03</w:t>
        </w:r>
        <w:r w:rsidR="00D65EC5">
          <w:rPr>
            <w:rFonts w:asciiTheme="minorHAnsi" w:eastAsiaTheme="minorEastAsia" w:hAnsiTheme="minorHAnsi" w:cstheme="minorBidi"/>
            <w:b w:val="0"/>
            <w:bCs w:val="0"/>
            <w:kern w:val="2"/>
            <w:sz w:val="22"/>
            <w:szCs w:val="22"/>
            <w14:ligatures w14:val="standardContextual"/>
          </w:rPr>
          <w:tab/>
        </w:r>
        <w:r w:rsidR="00D65EC5" w:rsidRPr="006126E5">
          <w:rPr>
            <w:rStyle w:val="Hyperlink"/>
          </w:rPr>
          <w:t>State Residency</w:t>
        </w:r>
        <w:r w:rsidR="00D65EC5">
          <w:rPr>
            <w:webHidden/>
          </w:rPr>
          <w:tab/>
        </w:r>
        <w:r w:rsidR="00D65EC5">
          <w:rPr>
            <w:webHidden/>
          </w:rPr>
          <w:fldChar w:fldCharType="begin"/>
        </w:r>
        <w:r w:rsidR="00D65EC5">
          <w:rPr>
            <w:webHidden/>
          </w:rPr>
          <w:instrText xml:space="preserve"> PAGEREF _Toc149691272 \h </w:instrText>
        </w:r>
        <w:r w:rsidR="00D65EC5">
          <w:rPr>
            <w:webHidden/>
          </w:rPr>
        </w:r>
        <w:r w:rsidR="00D65EC5">
          <w:rPr>
            <w:webHidden/>
          </w:rPr>
          <w:fldChar w:fldCharType="separate"/>
        </w:r>
        <w:r w:rsidR="00162474">
          <w:rPr>
            <w:webHidden/>
          </w:rPr>
          <w:t>122</w:t>
        </w:r>
        <w:r w:rsidR="00D65EC5">
          <w:rPr>
            <w:webHidden/>
          </w:rPr>
          <w:fldChar w:fldCharType="end"/>
        </w:r>
      </w:hyperlink>
    </w:p>
    <w:p w14:paraId="13491FB7" w14:textId="2100F914" w:rsidR="00D65EC5" w:rsidRDefault="0035705C">
      <w:pPr>
        <w:pStyle w:val="TOC2"/>
        <w:rPr>
          <w:rFonts w:asciiTheme="minorHAnsi" w:eastAsiaTheme="minorEastAsia" w:hAnsiTheme="minorHAnsi" w:cstheme="minorBidi"/>
          <w:kern w:val="2"/>
          <w:sz w:val="22"/>
          <w:szCs w:val="22"/>
          <w14:ligatures w14:val="standardContextual"/>
        </w:rPr>
      </w:pPr>
      <w:hyperlink w:anchor="_Toc149691273" w:history="1">
        <w:r w:rsidR="00D65EC5" w:rsidRPr="006126E5">
          <w:rPr>
            <w:rStyle w:val="Hyperlink"/>
          </w:rPr>
          <w:t>102.03.01</w:t>
        </w:r>
        <w:r w:rsidR="00D65EC5">
          <w:rPr>
            <w:rFonts w:asciiTheme="minorHAnsi" w:eastAsiaTheme="minorEastAsia" w:hAnsiTheme="minorHAnsi" w:cstheme="minorBidi"/>
            <w:kern w:val="2"/>
            <w:sz w:val="22"/>
            <w:szCs w:val="22"/>
            <w14:ligatures w14:val="standardContextual"/>
          </w:rPr>
          <w:tab/>
        </w:r>
        <w:r w:rsidR="00D65EC5" w:rsidRPr="006126E5">
          <w:rPr>
            <w:rStyle w:val="Hyperlink"/>
          </w:rPr>
          <w:t>Individuals Receiving a State Supplementary Payment</w:t>
        </w:r>
        <w:r w:rsidR="00D65EC5">
          <w:rPr>
            <w:webHidden/>
          </w:rPr>
          <w:tab/>
        </w:r>
        <w:r w:rsidR="00D65EC5">
          <w:rPr>
            <w:webHidden/>
          </w:rPr>
          <w:fldChar w:fldCharType="begin"/>
        </w:r>
        <w:r w:rsidR="00D65EC5">
          <w:rPr>
            <w:webHidden/>
          </w:rPr>
          <w:instrText xml:space="preserve"> PAGEREF _Toc149691273 \h </w:instrText>
        </w:r>
        <w:r w:rsidR="00D65EC5">
          <w:rPr>
            <w:webHidden/>
          </w:rPr>
        </w:r>
        <w:r w:rsidR="00D65EC5">
          <w:rPr>
            <w:webHidden/>
          </w:rPr>
          <w:fldChar w:fldCharType="separate"/>
        </w:r>
        <w:r w:rsidR="00162474">
          <w:rPr>
            <w:webHidden/>
          </w:rPr>
          <w:t>122</w:t>
        </w:r>
        <w:r w:rsidR="00D65EC5">
          <w:rPr>
            <w:webHidden/>
          </w:rPr>
          <w:fldChar w:fldCharType="end"/>
        </w:r>
      </w:hyperlink>
    </w:p>
    <w:p w14:paraId="77526FB1" w14:textId="1B2F5878" w:rsidR="00D65EC5" w:rsidRDefault="0035705C">
      <w:pPr>
        <w:pStyle w:val="TOC2"/>
        <w:rPr>
          <w:rFonts w:asciiTheme="minorHAnsi" w:eastAsiaTheme="minorEastAsia" w:hAnsiTheme="minorHAnsi" w:cstheme="minorBidi"/>
          <w:kern w:val="2"/>
          <w:sz w:val="22"/>
          <w:szCs w:val="22"/>
          <w14:ligatures w14:val="standardContextual"/>
        </w:rPr>
      </w:pPr>
      <w:hyperlink w:anchor="_Toc149691274" w:history="1">
        <w:r w:rsidR="00D65EC5" w:rsidRPr="006126E5">
          <w:rPr>
            <w:rStyle w:val="Hyperlink"/>
          </w:rPr>
          <w:t>102.03.02</w:t>
        </w:r>
        <w:r w:rsidR="00D65EC5">
          <w:rPr>
            <w:rFonts w:asciiTheme="minorHAnsi" w:eastAsiaTheme="minorEastAsia" w:hAnsiTheme="minorHAnsi" w:cstheme="minorBidi"/>
            <w:kern w:val="2"/>
            <w:sz w:val="22"/>
            <w:szCs w:val="22"/>
            <w14:ligatures w14:val="standardContextual"/>
          </w:rPr>
          <w:tab/>
        </w:r>
        <w:r w:rsidR="00D65EC5" w:rsidRPr="006126E5">
          <w:rPr>
            <w:rStyle w:val="Hyperlink"/>
          </w:rPr>
          <w:t>Individuals Receiving a Title IV-E Payment</w:t>
        </w:r>
        <w:r w:rsidR="00D65EC5">
          <w:rPr>
            <w:webHidden/>
          </w:rPr>
          <w:tab/>
        </w:r>
        <w:r w:rsidR="00D65EC5">
          <w:rPr>
            <w:webHidden/>
          </w:rPr>
          <w:fldChar w:fldCharType="begin"/>
        </w:r>
        <w:r w:rsidR="00D65EC5">
          <w:rPr>
            <w:webHidden/>
          </w:rPr>
          <w:instrText xml:space="preserve"> PAGEREF _Toc149691274 \h </w:instrText>
        </w:r>
        <w:r w:rsidR="00D65EC5">
          <w:rPr>
            <w:webHidden/>
          </w:rPr>
        </w:r>
        <w:r w:rsidR="00D65EC5">
          <w:rPr>
            <w:webHidden/>
          </w:rPr>
          <w:fldChar w:fldCharType="separate"/>
        </w:r>
        <w:r w:rsidR="00162474">
          <w:rPr>
            <w:webHidden/>
          </w:rPr>
          <w:t>123</w:t>
        </w:r>
        <w:r w:rsidR="00D65EC5">
          <w:rPr>
            <w:webHidden/>
          </w:rPr>
          <w:fldChar w:fldCharType="end"/>
        </w:r>
      </w:hyperlink>
    </w:p>
    <w:p w14:paraId="3093CCB1" w14:textId="219CB601" w:rsidR="00D65EC5" w:rsidRDefault="0035705C">
      <w:pPr>
        <w:pStyle w:val="TOC2"/>
        <w:rPr>
          <w:rFonts w:asciiTheme="minorHAnsi" w:eastAsiaTheme="minorEastAsia" w:hAnsiTheme="minorHAnsi" w:cstheme="minorBidi"/>
          <w:kern w:val="2"/>
          <w:sz w:val="22"/>
          <w:szCs w:val="22"/>
          <w14:ligatures w14:val="standardContextual"/>
        </w:rPr>
      </w:pPr>
      <w:hyperlink w:anchor="_Toc149691275" w:history="1">
        <w:r w:rsidR="00D65EC5" w:rsidRPr="006126E5">
          <w:rPr>
            <w:rStyle w:val="Hyperlink"/>
          </w:rPr>
          <w:t>102.03.03</w:t>
        </w:r>
        <w:r w:rsidR="00D65EC5">
          <w:rPr>
            <w:rFonts w:asciiTheme="minorHAnsi" w:eastAsiaTheme="minorEastAsia" w:hAnsiTheme="minorHAnsi" w:cstheme="minorBidi"/>
            <w:kern w:val="2"/>
            <w:sz w:val="22"/>
            <w:szCs w:val="22"/>
            <w14:ligatures w14:val="standardContextual"/>
          </w:rPr>
          <w:tab/>
        </w:r>
        <w:r w:rsidR="00D65EC5" w:rsidRPr="006126E5">
          <w:rPr>
            <w:rStyle w:val="Hyperlink"/>
          </w:rPr>
          <w:t>Individuals Aged 21 and Older</w:t>
        </w:r>
        <w:r w:rsidR="00D65EC5">
          <w:rPr>
            <w:webHidden/>
          </w:rPr>
          <w:tab/>
        </w:r>
        <w:r w:rsidR="00D65EC5">
          <w:rPr>
            <w:webHidden/>
          </w:rPr>
          <w:fldChar w:fldCharType="begin"/>
        </w:r>
        <w:r w:rsidR="00D65EC5">
          <w:rPr>
            <w:webHidden/>
          </w:rPr>
          <w:instrText xml:space="preserve"> PAGEREF _Toc149691275 \h </w:instrText>
        </w:r>
        <w:r w:rsidR="00D65EC5">
          <w:rPr>
            <w:webHidden/>
          </w:rPr>
        </w:r>
        <w:r w:rsidR="00D65EC5">
          <w:rPr>
            <w:webHidden/>
          </w:rPr>
          <w:fldChar w:fldCharType="separate"/>
        </w:r>
        <w:r w:rsidR="00162474">
          <w:rPr>
            <w:webHidden/>
          </w:rPr>
          <w:t>123</w:t>
        </w:r>
        <w:r w:rsidR="00D65EC5">
          <w:rPr>
            <w:webHidden/>
          </w:rPr>
          <w:fldChar w:fldCharType="end"/>
        </w:r>
      </w:hyperlink>
    </w:p>
    <w:p w14:paraId="312071A7" w14:textId="568212DF" w:rsidR="00D65EC5" w:rsidRDefault="0035705C">
      <w:pPr>
        <w:pStyle w:val="TOC2"/>
        <w:rPr>
          <w:rFonts w:asciiTheme="minorHAnsi" w:eastAsiaTheme="minorEastAsia" w:hAnsiTheme="minorHAnsi" w:cstheme="minorBidi"/>
          <w:kern w:val="2"/>
          <w:sz w:val="22"/>
          <w:szCs w:val="22"/>
          <w14:ligatures w14:val="standardContextual"/>
        </w:rPr>
      </w:pPr>
      <w:hyperlink w:anchor="_Toc149691276" w:history="1">
        <w:r w:rsidR="00D65EC5" w:rsidRPr="006126E5">
          <w:rPr>
            <w:rStyle w:val="Hyperlink"/>
          </w:rPr>
          <w:t>102.03.04</w:t>
        </w:r>
        <w:r w:rsidR="00D65EC5">
          <w:rPr>
            <w:rFonts w:asciiTheme="minorHAnsi" w:eastAsiaTheme="minorEastAsia" w:hAnsiTheme="minorHAnsi" w:cstheme="minorBidi"/>
            <w:kern w:val="2"/>
            <w:sz w:val="22"/>
            <w:szCs w:val="22"/>
            <w14:ligatures w14:val="standardContextual"/>
          </w:rPr>
          <w:tab/>
        </w:r>
        <w:r w:rsidR="00D65EC5" w:rsidRPr="006126E5">
          <w:rPr>
            <w:rStyle w:val="Hyperlink"/>
          </w:rPr>
          <w:t>Individuals Under Age 21 (Not Receiving Title IV-E or State Supplementary Payment)</w:t>
        </w:r>
        <w:r w:rsidR="00D65EC5">
          <w:rPr>
            <w:webHidden/>
          </w:rPr>
          <w:tab/>
        </w:r>
        <w:r w:rsidR="00D65EC5">
          <w:rPr>
            <w:webHidden/>
          </w:rPr>
          <w:fldChar w:fldCharType="begin"/>
        </w:r>
        <w:r w:rsidR="00D65EC5">
          <w:rPr>
            <w:webHidden/>
          </w:rPr>
          <w:instrText xml:space="preserve"> PAGEREF _Toc149691276 \h </w:instrText>
        </w:r>
        <w:r w:rsidR="00D65EC5">
          <w:rPr>
            <w:webHidden/>
          </w:rPr>
        </w:r>
        <w:r w:rsidR="00D65EC5">
          <w:rPr>
            <w:webHidden/>
          </w:rPr>
          <w:fldChar w:fldCharType="separate"/>
        </w:r>
        <w:r w:rsidR="00162474">
          <w:rPr>
            <w:webHidden/>
          </w:rPr>
          <w:t>123</w:t>
        </w:r>
        <w:r w:rsidR="00D65EC5">
          <w:rPr>
            <w:webHidden/>
          </w:rPr>
          <w:fldChar w:fldCharType="end"/>
        </w:r>
      </w:hyperlink>
    </w:p>
    <w:p w14:paraId="44B4D4DB" w14:textId="1B1ECAEF" w:rsidR="00D65EC5" w:rsidRDefault="0035705C">
      <w:pPr>
        <w:pStyle w:val="TOC2"/>
        <w:rPr>
          <w:rFonts w:asciiTheme="minorHAnsi" w:eastAsiaTheme="minorEastAsia" w:hAnsiTheme="minorHAnsi" w:cstheme="minorBidi"/>
          <w:kern w:val="2"/>
          <w:sz w:val="22"/>
          <w:szCs w:val="22"/>
          <w14:ligatures w14:val="standardContextual"/>
        </w:rPr>
      </w:pPr>
      <w:hyperlink w:anchor="_Toc149691277" w:history="1">
        <w:r w:rsidR="00D65EC5" w:rsidRPr="006126E5">
          <w:rPr>
            <w:rStyle w:val="Hyperlink"/>
          </w:rPr>
          <w:t>102.03.05</w:t>
        </w:r>
        <w:r w:rsidR="00D65EC5">
          <w:rPr>
            <w:rFonts w:asciiTheme="minorHAnsi" w:eastAsiaTheme="minorEastAsia" w:hAnsiTheme="minorHAnsi" w:cstheme="minorBidi"/>
            <w:kern w:val="2"/>
            <w:sz w:val="22"/>
            <w:szCs w:val="22"/>
            <w14:ligatures w14:val="standardContextual"/>
          </w:rPr>
          <w:tab/>
        </w:r>
        <w:r w:rsidR="00D65EC5" w:rsidRPr="006126E5">
          <w:rPr>
            <w:rStyle w:val="Hyperlink"/>
          </w:rPr>
          <w:t>State Placement in an Out-of-State Institution</w:t>
        </w:r>
        <w:r w:rsidR="00D65EC5">
          <w:rPr>
            <w:webHidden/>
          </w:rPr>
          <w:tab/>
        </w:r>
        <w:r w:rsidR="00D65EC5">
          <w:rPr>
            <w:webHidden/>
          </w:rPr>
          <w:fldChar w:fldCharType="begin"/>
        </w:r>
        <w:r w:rsidR="00D65EC5">
          <w:rPr>
            <w:webHidden/>
          </w:rPr>
          <w:instrText xml:space="preserve"> PAGEREF _Toc149691277 \h </w:instrText>
        </w:r>
        <w:r w:rsidR="00D65EC5">
          <w:rPr>
            <w:webHidden/>
          </w:rPr>
        </w:r>
        <w:r w:rsidR="00D65EC5">
          <w:rPr>
            <w:webHidden/>
          </w:rPr>
          <w:fldChar w:fldCharType="separate"/>
        </w:r>
        <w:r w:rsidR="00162474">
          <w:rPr>
            <w:webHidden/>
          </w:rPr>
          <w:t>124</w:t>
        </w:r>
        <w:r w:rsidR="00D65EC5">
          <w:rPr>
            <w:webHidden/>
          </w:rPr>
          <w:fldChar w:fldCharType="end"/>
        </w:r>
      </w:hyperlink>
    </w:p>
    <w:p w14:paraId="6856B072" w14:textId="053889BF" w:rsidR="00D65EC5" w:rsidRDefault="0035705C">
      <w:pPr>
        <w:pStyle w:val="TOC2"/>
        <w:rPr>
          <w:rFonts w:asciiTheme="minorHAnsi" w:eastAsiaTheme="minorEastAsia" w:hAnsiTheme="minorHAnsi" w:cstheme="minorBidi"/>
          <w:kern w:val="2"/>
          <w:sz w:val="22"/>
          <w:szCs w:val="22"/>
          <w14:ligatures w14:val="standardContextual"/>
        </w:rPr>
      </w:pPr>
      <w:hyperlink w:anchor="_Toc149691278" w:history="1">
        <w:r w:rsidR="00D65EC5" w:rsidRPr="006126E5">
          <w:rPr>
            <w:rStyle w:val="Hyperlink"/>
          </w:rPr>
          <w:t>102.03.06</w:t>
        </w:r>
        <w:r w:rsidR="00D65EC5">
          <w:rPr>
            <w:rFonts w:asciiTheme="minorHAnsi" w:eastAsiaTheme="minorEastAsia" w:hAnsiTheme="minorHAnsi" w:cstheme="minorBidi"/>
            <w:kern w:val="2"/>
            <w:sz w:val="22"/>
            <w:szCs w:val="22"/>
            <w14:ligatures w14:val="standardContextual"/>
          </w:rPr>
          <w:tab/>
        </w:r>
        <w:r w:rsidR="00D65EC5" w:rsidRPr="006126E5">
          <w:rPr>
            <w:rStyle w:val="Hyperlink"/>
          </w:rPr>
          <w:t>Individual Moving to SC Previously Eligible in Another State</w:t>
        </w:r>
        <w:r w:rsidR="00D65EC5">
          <w:rPr>
            <w:webHidden/>
          </w:rPr>
          <w:tab/>
        </w:r>
        <w:r w:rsidR="00D65EC5">
          <w:rPr>
            <w:webHidden/>
          </w:rPr>
          <w:fldChar w:fldCharType="begin"/>
        </w:r>
        <w:r w:rsidR="00D65EC5">
          <w:rPr>
            <w:webHidden/>
          </w:rPr>
          <w:instrText xml:space="preserve"> PAGEREF _Toc149691278 \h </w:instrText>
        </w:r>
        <w:r w:rsidR="00D65EC5">
          <w:rPr>
            <w:webHidden/>
          </w:rPr>
        </w:r>
        <w:r w:rsidR="00D65EC5">
          <w:rPr>
            <w:webHidden/>
          </w:rPr>
          <w:fldChar w:fldCharType="separate"/>
        </w:r>
        <w:r w:rsidR="00162474">
          <w:rPr>
            <w:webHidden/>
          </w:rPr>
          <w:t>125</w:t>
        </w:r>
        <w:r w:rsidR="00D65EC5">
          <w:rPr>
            <w:webHidden/>
          </w:rPr>
          <w:fldChar w:fldCharType="end"/>
        </w:r>
      </w:hyperlink>
    </w:p>
    <w:p w14:paraId="60BBEBEA" w14:textId="42158E47" w:rsidR="00D65EC5" w:rsidRDefault="0035705C">
      <w:pPr>
        <w:pStyle w:val="TOC2"/>
        <w:rPr>
          <w:rFonts w:asciiTheme="minorHAnsi" w:eastAsiaTheme="minorEastAsia" w:hAnsiTheme="minorHAnsi" w:cstheme="minorBidi"/>
          <w:kern w:val="2"/>
          <w:sz w:val="22"/>
          <w:szCs w:val="22"/>
          <w14:ligatures w14:val="standardContextual"/>
        </w:rPr>
      </w:pPr>
      <w:hyperlink w:anchor="_Toc149691279" w:history="1">
        <w:r w:rsidR="00D65EC5" w:rsidRPr="006126E5">
          <w:rPr>
            <w:rStyle w:val="Hyperlink"/>
          </w:rPr>
          <w:t>102.03.07</w:t>
        </w:r>
        <w:r w:rsidR="00D65EC5">
          <w:rPr>
            <w:rFonts w:asciiTheme="minorHAnsi" w:eastAsiaTheme="minorEastAsia" w:hAnsiTheme="minorHAnsi" w:cstheme="minorBidi"/>
            <w:kern w:val="2"/>
            <w:sz w:val="22"/>
            <w:szCs w:val="22"/>
            <w14:ligatures w14:val="standardContextual"/>
          </w:rPr>
          <w:tab/>
        </w:r>
        <w:r w:rsidR="00D65EC5" w:rsidRPr="006126E5">
          <w:rPr>
            <w:rStyle w:val="Hyperlink"/>
          </w:rPr>
          <w:t>Individual Previously Eligible in SC Moving to Another State</w:t>
        </w:r>
        <w:r w:rsidR="00D65EC5">
          <w:rPr>
            <w:webHidden/>
          </w:rPr>
          <w:tab/>
        </w:r>
        <w:r w:rsidR="00D65EC5">
          <w:rPr>
            <w:webHidden/>
          </w:rPr>
          <w:fldChar w:fldCharType="begin"/>
        </w:r>
        <w:r w:rsidR="00D65EC5">
          <w:rPr>
            <w:webHidden/>
          </w:rPr>
          <w:instrText xml:space="preserve"> PAGEREF _Toc149691279 \h </w:instrText>
        </w:r>
        <w:r w:rsidR="00D65EC5">
          <w:rPr>
            <w:webHidden/>
          </w:rPr>
        </w:r>
        <w:r w:rsidR="00D65EC5">
          <w:rPr>
            <w:webHidden/>
          </w:rPr>
          <w:fldChar w:fldCharType="separate"/>
        </w:r>
        <w:r w:rsidR="00162474">
          <w:rPr>
            <w:webHidden/>
          </w:rPr>
          <w:t>127</w:t>
        </w:r>
        <w:r w:rsidR="00D65EC5">
          <w:rPr>
            <w:webHidden/>
          </w:rPr>
          <w:fldChar w:fldCharType="end"/>
        </w:r>
      </w:hyperlink>
    </w:p>
    <w:p w14:paraId="24565C6E" w14:textId="73036F62" w:rsidR="00D65EC5" w:rsidRDefault="0035705C">
      <w:pPr>
        <w:pStyle w:val="TOC2"/>
        <w:rPr>
          <w:rFonts w:asciiTheme="minorHAnsi" w:eastAsiaTheme="minorEastAsia" w:hAnsiTheme="minorHAnsi" w:cstheme="minorBidi"/>
          <w:kern w:val="2"/>
          <w:sz w:val="22"/>
          <w:szCs w:val="22"/>
          <w14:ligatures w14:val="standardContextual"/>
        </w:rPr>
      </w:pPr>
      <w:hyperlink w:anchor="_Toc149691280" w:history="1">
        <w:r w:rsidR="00D65EC5" w:rsidRPr="006126E5">
          <w:rPr>
            <w:rStyle w:val="Hyperlink"/>
          </w:rPr>
          <w:t>102.03.08</w:t>
        </w:r>
        <w:r w:rsidR="00D65EC5">
          <w:rPr>
            <w:rFonts w:asciiTheme="minorHAnsi" w:eastAsiaTheme="minorEastAsia" w:hAnsiTheme="minorHAnsi" w:cstheme="minorBidi"/>
            <w:kern w:val="2"/>
            <w:sz w:val="22"/>
            <w:szCs w:val="22"/>
            <w14:ligatures w14:val="standardContextual"/>
          </w:rPr>
          <w:tab/>
        </w:r>
        <w:r w:rsidR="00D65EC5" w:rsidRPr="006126E5">
          <w:rPr>
            <w:rStyle w:val="Hyperlink"/>
          </w:rPr>
          <w:t>Residency Disputes</w:t>
        </w:r>
        <w:r w:rsidR="00D65EC5">
          <w:rPr>
            <w:webHidden/>
          </w:rPr>
          <w:tab/>
        </w:r>
        <w:r w:rsidR="00D65EC5">
          <w:rPr>
            <w:webHidden/>
          </w:rPr>
          <w:fldChar w:fldCharType="begin"/>
        </w:r>
        <w:r w:rsidR="00D65EC5">
          <w:rPr>
            <w:webHidden/>
          </w:rPr>
          <w:instrText xml:space="preserve"> PAGEREF _Toc149691280 \h </w:instrText>
        </w:r>
        <w:r w:rsidR="00D65EC5">
          <w:rPr>
            <w:webHidden/>
          </w:rPr>
        </w:r>
        <w:r w:rsidR="00D65EC5">
          <w:rPr>
            <w:webHidden/>
          </w:rPr>
          <w:fldChar w:fldCharType="separate"/>
        </w:r>
        <w:r w:rsidR="00162474">
          <w:rPr>
            <w:webHidden/>
          </w:rPr>
          <w:t>127</w:t>
        </w:r>
        <w:r w:rsidR="00D65EC5">
          <w:rPr>
            <w:webHidden/>
          </w:rPr>
          <w:fldChar w:fldCharType="end"/>
        </w:r>
      </w:hyperlink>
    </w:p>
    <w:p w14:paraId="2024BB6F" w14:textId="36824916" w:rsidR="00D65EC5" w:rsidRDefault="0035705C">
      <w:pPr>
        <w:pStyle w:val="TOC2"/>
        <w:rPr>
          <w:rFonts w:asciiTheme="minorHAnsi" w:eastAsiaTheme="minorEastAsia" w:hAnsiTheme="minorHAnsi" w:cstheme="minorBidi"/>
          <w:kern w:val="2"/>
          <w:sz w:val="22"/>
          <w:szCs w:val="22"/>
          <w14:ligatures w14:val="standardContextual"/>
        </w:rPr>
      </w:pPr>
      <w:hyperlink w:anchor="_Toc149691281" w:history="1">
        <w:r w:rsidR="00D65EC5" w:rsidRPr="006126E5">
          <w:rPr>
            <w:rStyle w:val="Hyperlink"/>
          </w:rPr>
          <w:t>102.03.09</w:t>
        </w:r>
        <w:r w:rsidR="00D65EC5">
          <w:rPr>
            <w:rFonts w:asciiTheme="minorHAnsi" w:eastAsiaTheme="minorEastAsia" w:hAnsiTheme="minorHAnsi" w:cstheme="minorBidi"/>
            <w:kern w:val="2"/>
            <w:sz w:val="22"/>
            <w:szCs w:val="22"/>
            <w14:ligatures w14:val="standardContextual"/>
          </w:rPr>
          <w:tab/>
        </w:r>
        <w:r w:rsidR="00D65EC5" w:rsidRPr="006126E5">
          <w:rPr>
            <w:rStyle w:val="Hyperlink"/>
          </w:rPr>
          <w:t>Interstate Agreements</w:t>
        </w:r>
        <w:r w:rsidR="00D65EC5">
          <w:rPr>
            <w:webHidden/>
          </w:rPr>
          <w:tab/>
        </w:r>
        <w:r w:rsidR="00D65EC5">
          <w:rPr>
            <w:webHidden/>
          </w:rPr>
          <w:fldChar w:fldCharType="begin"/>
        </w:r>
        <w:r w:rsidR="00D65EC5">
          <w:rPr>
            <w:webHidden/>
          </w:rPr>
          <w:instrText xml:space="preserve"> PAGEREF _Toc149691281 \h </w:instrText>
        </w:r>
        <w:r w:rsidR="00D65EC5">
          <w:rPr>
            <w:webHidden/>
          </w:rPr>
        </w:r>
        <w:r w:rsidR="00D65EC5">
          <w:rPr>
            <w:webHidden/>
          </w:rPr>
          <w:fldChar w:fldCharType="separate"/>
        </w:r>
        <w:r w:rsidR="00162474">
          <w:rPr>
            <w:webHidden/>
          </w:rPr>
          <w:t>128</w:t>
        </w:r>
        <w:r w:rsidR="00D65EC5">
          <w:rPr>
            <w:webHidden/>
          </w:rPr>
          <w:fldChar w:fldCharType="end"/>
        </w:r>
      </w:hyperlink>
    </w:p>
    <w:p w14:paraId="3C375223" w14:textId="209E270A" w:rsidR="00D65EC5" w:rsidRDefault="0035705C">
      <w:pPr>
        <w:pStyle w:val="TOC2"/>
        <w:rPr>
          <w:rFonts w:asciiTheme="minorHAnsi" w:eastAsiaTheme="minorEastAsia" w:hAnsiTheme="minorHAnsi" w:cstheme="minorBidi"/>
          <w:kern w:val="2"/>
          <w:sz w:val="22"/>
          <w:szCs w:val="22"/>
          <w14:ligatures w14:val="standardContextual"/>
        </w:rPr>
      </w:pPr>
      <w:hyperlink w:anchor="_Toc149691282" w:history="1">
        <w:r w:rsidR="00D65EC5" w:rsidRPr="006126E5">
          <w:rPr>
            <w:rStyle w:val="Hyperlink"/>
          </w:rPr>
          <w:t>102.03.10</w:t>
        </w:r>
        <w:r w:rsidR="00D65EC5">
          <w:rPr>
            <w:rFonts w:asciiTheme="minorHAnsi" w:eastAsiaTheme="minorEastAsia" w:hAnsiTheme="minorHAnsi" w:cstheme="minorBidi"/>
            <w:kern w:val="2"/>
            <w:sz w:val="22"/>
            <w:szCs w:val="22"/>
            <w14:ligatures w14:val="standardContextual"/>
          </w:rPr>
          <w:tab/>
        </w:r>
        <w:r w:rsidR="00D65EC5" w:rsidRPr="006126E5">
          <w:rPr>
            <w:rStyle w:val="Hyperlink"/>
          </w:rPr>
          <w:t>Migrant/Seasonal Farm Specialists</w:t>
        </w:r>
        <w:r w:rsidR="00D65EC5">
          <w:rPr>
            <w:webHidden/>
          </w:rPr>
          <w:tab/>
        </w:r>
        <w:r w:rsidR="00D65EC5">
          <w:rPr>
            <w:webHidden/>
          </w:rPr>
          <w:fldChar w:fldCharType="begin"/>
        </w:r>
        <w:r w:rsidR="00D65EC5">
          <w:rPr>
            <w:webHidden/>
          </w:rPr>
          <w:instrText xml:space="preserve"> PAGEREF _Toc149691282 \h </w:instrText>
        </w:r>
        <w:r w:rsidR="00D65EC5">
          <w:rPr>
            <w:webHidden/>
          </w:rPr>
        </w:r>
        <w:r w:rsidR="00D65EC5">
          <w:rPr>
            <w:webHidden/>
          </w:rPr>
          <w:fldChar w:fldCharType="separate"/>
        </w:r>
        <w:r w:rsidR="00162474">
          <w:rPr>
            <w:webHidden/>
          </w:rPr>
          <w:t>128</w:t>
        </w:r>
        <w:r w:rsidR="00D65EC5">
          <w:rPr>
            <w:webHidden/>
          </w:rPr>
          <w:fldChar w:fldCharType="end"/>
        </w:r>
      </w:hyperlink>
    </w:p>
    <w:p w14:paraId="3156E720" w14:textId="19423798" w:rsidR="00D65EC5" w:rsidRDefault="0035705C">
      <w:pPr>
        <w:pStyle w:val="TOC2"/>
        <w:rPr>
          <w:rFonts w:asciiTheme="minorHAnsi" w:eastAsiaTheme="minorEastAsia" w:hAnsiTheme="minorHAnsi" w:cstheme="minorBidi"/>
          <w:kern w:val="2"/>
          <w:sz w:val="22"/>
          <w:szCs w:val="22"/>
          <w14:ligatures w14:val="standardContextual"/>
        </w:rPr>
      </w:pPr>
      <w:hyperlink w:anchor="_Toc149691283" w:history="1">
        <w:r w:rsidR="00D65EC5" w:rsidRPr="006126E5">
          <w:rPr>
            <w:rStyle w:val="Hyperlink"/>
          </w:rPr>
          <w:t>102.03.11</w:t>
        </w:r>
        <w:r w:rsidR="00D65EC5">
          <w:rPr>
            <w:rFonts w:asciiTheme="minorHAnsi" w:eastAsiaTheme="minorEastAsia" w:hAnsiTheme="minorHAnsi" w:cstheme="minorBidi"/>
            <w:kern w:val="2"/>
            <w:sz w:val="22"/>
            <w:szCs w:val="22"/>
            <w14:ligatures w14:val="standardContextual"/>
          </w:rPr>
          <w:tab/>
        </w:r>
        <w:r w:rsidR="00D65EC5" w:rsidRPr="006126E5">
          <w:rPr>
            <w:rStyle w:val="Hyperlink"/>
          </w:rPr>
          <w:t>Visitors to the United States (US)</w:t>
        </w:r>
        <w:r w:rsidR="00D65EC5">
          <w:rPr>
            <w:webHidden/>
          </w:rPr>
          <w:tab/>
        </w:r>
        <w:r w:rsidR="00D65EC5">
          <w:rPr>
            <w:webHidden/>
          </w:rPr>
          <w:fldChar w:fldCharType="begin"/>
        </w:r>
        <w:r w:rsidR="00D65EC5">
          <w:rPr>
            <w:webHidden/>
          </w:rPr>
          <w:instrText xml:space="preserve"> PAGEREF _Toc149691283 \h </w:instrText>
        </w:r>
        <w:r w:rsidR="00D65EC5">
          <w:rPr>
            <w:webHidden/>
          </w:rPr>
        </w:r>
        <w:r w:rsidR="00D65EC5">
          <w:rPr>
            <w:webHidden/>
          </w:rPr>
          <w:fldChar w:fldCharType="separate"/>
        </w:r>
        <w:r w:rsidR="00162474">
          <w:rPr>
            <w:webHidden/>
          </w:rPr>
          <w:t>128</w:t>
        </w:r>
        <w:r w:rsidR="00D65EC5">
          <w:rPr>
            <w:webHidden/>
          </w:rPr>
          <w:fldChar w:fldCharType="end"/>
        </w:r>
      </w:hyperlink>
    </w:p>
    <w:p w14:paraId="6DED8B5E" w14:textId="1A771F9F" w:rsidR="00D65EC5" w:rsidRDefault="0035705C">
      <w:pPr>
        <w:pStyle w:val="TOC2"/>
        <w:rPr>
          <w:rFonts w:asciiTheme="minorHAnsi" w:eastAsiaTheme="minorEastAsia" w:hAnsiTheme="minorHAnsi" w:cstheme="minorBidi"/>
          <w:kern w:val="2"/>
          <w:sz w:val="22"/>
          <w:szCs w:val="22"/>
          <w14:ligatures w14:val="standardContextual"/>
        </w:rPr>
      </w:pPr>
      <w:hyperlink w:anchor="_Toc149691284" w:history="1">
        <w:r w:rsidR="00D65EC5" w:rsidRPr="006126E5">
          <w:rPr>
            <w:rStyle w:val="Hyperlink"/>
          </w:rPr>
          <w:t>102.03.12</w:t>
        </w:r>
        <w:r w:rsidR="00D65EC5">
          <w:rPr>
            <w:rFonts w:asciiTheme="minorHAnsi" w:eastAsiaTheme="minorEastAsia" w:hAnsiTheme="minorHAnsi" w:cstheme="minorBidi"/>
            <w:kern w:val="2"/>
            <w:sz w:val="22"/>
            <w:szCs w:val="22"/>
            <w14:ligatures w14:val="standardContextual"/>
          </w:rPr>
          <w:tab/>
        </w:r>
        <w:r w:rsidR="00D65EC5" w:rsidRPr="006126E5">
          <w:rPr>
            <w:rStyle w:val="Hyperlink"/>
          </w:rPr>
          <w:t>Verification</w:t>
        </w:r>
        <w:r w:rsidR="00D65EC5">
          <w:rPr>
            <w:webHidden/>
          </w:rPr>
          <w:tab/>
        </w:r>
        <w:r w:rsidR="00D65EC5">
          <w:rPr>
            <w:webHidden/>
          </w:rPr>
          <w:fldChar w:fldCharType="begin"/>
        </w:r>
        <w:r w:rsidR="00D65EC5">
          <w:rPr>
            <w:webHidden/>
          </w:rPr>
          <w:instrText xml:space="preserve"> PAGEREF _Toc149691284 \h </w:instrText>
        </w:r>
        <w:r w:rsidR="00D65EC5">
          <w:rPr>
            <w:webHidden/>
          </w:rPr>
        </w:r>
        <w:r w:rsidR="00D65EC5">
          <w:rPr>
            <w:webHidden/>
          </w:rPr>
          <w:fldChar w:fldCharType="separate"/>
        </w:r>
        <w:r w:rsidR="00162474">
          <w:rPr>
            <w:webHidden/>
          </w:rPr>
          <w:t>128</w:t>
        </w:r>
        <w:r w:rsidR="00D65EC5">
          <w:rPr>
            <w:webHidden/>
          </w:rPr>
          <w:fldChar w:fldCharType="end"/>
        </w:r>
      </w:hyperlink>
    </w:p>
    <w:p w14:paraId="4D087FB2" w14:textId="076B02A7" w:rsidR="00D65EC5" w:rsidRDefault="0035705C">
      <w:pPr>
        <w:pStyle w:val="TOC1"/>
        <w:rPr>
          <w:rFonts w:asciiTheme="minorHAnsi" w:eastAsiaTheme="minorEastAsia" w:hAnsiTheme="minorHAnsi" w:cstheme="minorBidi"/>
          <w:b w:val="0"/>
          <w:bCs w:val="0"/>
          <w:kern w:val="2"/>
          <w:sz w:val="22"/>
          <w:szCs w:val="22"/>
          <w14:ligatures w14:val="standardContextual"/>
        </w:rPr>
      </w:pPr>
      <w:hyperlink w:anchor="_Toc149691285" w:history="1">
        <w:r w:rsidR="00D65EC5" w:rsidRPr="006126E5">
          <w:rPr>
            <w:rStyle w:val="Hyperlink"/>
          </w:rPr>
          <w:t>102.04</w:t>
        </w:r>
        <w:r w:rsidR="00D65EC5">
          <w:rPr>
            <w:rFonts w:asciiTheme="minorHAnsi" w:eastAsiaTheme="minorEastAsia" w:hAnsiTheme="minorHAnsi" w:cstheme="minorBidi"/>
            <w:b w:val="0"/>
            <w:bCs w:val="0"/>
            <w:kern w:val="2"/>
            <w:sz w:val="22"/>
            <w:szCs w:val="22"/>
            <w14:ligatures w14:val="standardContextual"/>
          </w:rPr>
          <w:tab/>
        </w:r>
        <w:r w:rsidR="00D65EC5" w:rsidRPr="006126E5">
          <w:rPr>
            <w:rStyle w:val="Hyperlink"/>
          </w:rPr>
          <w:t>United States Citizens</w:t>
        </w:r>
        <w:r w:rsidR="00D65EC5">
          <w:rPr>
            <w:webHidden/>
          </w:rPr>
          <w:tab/>
        </w:r>
        <w:r w:rsidR="00D65EC5">
          <w:rPr>
            <w:webHidden/>
          </w:rPr>
          <w:fldChar w:fldCharType="begin"/>
        </w:r>
        <w:r w:rsidR="00D65EC5">
          <w:rPr>
            <w:webHidden/>
          </w:rPr>
          <w:instrText xml:space="preserve"> PAGEREF _Toc149691285 \h </w:instrText>
        </w:r>
        <w:r w:rsidR="00D65EC5">
          <w:rPr>
            <w:webHidden/>
          </w:rPr>
        </w:r>
        <w:r w:rsidR="00D65EC5">
          <w:rPr>
            <w:webHidden/>
          </w:rPr>
          <w:fldChar w:fldCharType="separate"/>
        </w:r>
        <w:r w:rsidR="00162474">
          <w:rPr>
            <w:webHidden/>
          </w:rPr>
          <w:t>129</w:t>
        </w:r>
        <w:r w:rsidR="00D65EC5">
          <w:rPr>
            <w:webHidden/>
          </w:rPr>
          <w:fldChar w:fldCharType="end"/>
        </w:r>
      </w:hyperlink>
    </w:p>
    <w:p w14:paraId="5A17B4E4" w14:textId="23B55841" w:rsidR="00D65EC5" w:rsidRDefault="0035705C">
      <w:pPr>
        <w:pStyle w:val="TOC2"/>
        <w:rPr>
          <w:rFonts w:asciiTheme="minorHAnsi" w:eastAsiaTheme="minorEastAsia" w:hAnsiTheme="minorHAnsi" w:cstheme="minorBidi"/>
          <w:kern w:val="2"/>
          <w:sz w:val="22"/>
          <w:szCs w:val="22"/>
          <w14:ligatures w14:val="standardContextual"/>
        </w:rPr>
      </w:pPr>
      <w:hyperlink w:anchor="_Toc149691286" w:history="1">
        <w:r w:rsidR="00D65EC5" w:rsidRPr="006126E5">
          <w:rPr>
            <w:rStyle w:val="Hyperlink"/>
          </w:rPr>
          <w:t>102.04.01</w:t>
        </w:r>
        <w:r w:rsidR="00D65EC5">
          <w:rPr>
            <w:rFonts w:asciiTheme="minorHAnsi" w:eastAsiaTheme="minorEastAsia" w:hAnsiTheme="minorHAnsi" w:cstheme="minorBidi"/>
            <w:kern w:val="2"/>
            <w:sz w:val="22"/>
            <w:szCs w:val="22"/>
            <w14:ligatures w14:val="standardContextual"/>
          </w:rPr>
          <w:tab/>
        </w:r>
        <w:r w:rsidR="00D65EC5" w:rsidRPr="006126E5">
          <w:rPr>
            <w:rStyle w:val="Hyperlink"/>
          </w:rPr>
          <w:t>Citizenship</w:t>
        </w:r>
        <w:r w:rsidR="00D65EC5">
          <w:rPr>
            <w:webHidden/>
          </w:rPr>
          <w:tab/>
        </w:r>
        <w:r w:rsidR="00D65EC5">
          <w:rPr>
            <w:webHidden/>
          </w:rPr>
          <w:fldChar w:fldCharType="begin"/>
        </w:r>
        <w:r w:rsidR="00D65EC5">
          <w:rPr>
            <w:webHidden/>
          </w:rPr>
          <w:instrText xml:space="preserve"> PAGEREF _Toc149691286 \h </w:instrText>
        </w:r>
        <w:r w:rsidR="00D65EC5">
          <w:rPr>
            <w:webHidden/>
          </w:rPr>
        </w:r>
        <w:r w:rsidR="00D65EC5">
          <w:rPr>
            <w:webHidden/>
          </w:rPr>
          <w:fldChar w:fldCharType="separate"/>
        </w:r>
        <w:r w:rsidR="00162474">
          <w:rPr>
            <w:webHidden/>
          </w:rPr>
          <w:t>129</w:t>
        </w:r>
        <w:r w:rsidR="00D65EC5">
          <w:rPr>
            <w:webHidden/>
          </w:rPr>
          <w:fldChar w:fldCharType="end"/>
        </w:r>
      </w:hyperlink>
    </w:p>
    <w:p w14:paraId="5A8377E0" w14:textId="60722486" w:rsidR="00D65EC5" w:rsidRDefault="0035705C">
      <w:pPr>
        <w:pStyle w:val="TOC2"/>
        <w:rPr>
          <w:rFonts w:asciiTheme="minorHAnsi" w:eastAsiaTheme="minorEastAsia" w:hAnsiTheme="minorHAnsi" w:cstheme="minorBidi"/>
          <w:kern w:val="2"/>
          <w:sz w:val="22"/>
          <w:szCs w:val="22"/>
          <w14:ligatures w14:val="standardContextual"/>
        </w:rPr>
      </w:pPr>
      <w:hyperlink w:anchor="_Toc149691287" w:history="1">
        <w:r w:rsidR="00D65EC5" w:rsidRPr="006126E5">
          <w:rPr>
            <w:rStyle w:val="Hyperlink"/>
          </w:rPr>
          <w:t>102.04.02</w:t>
        </w:r>
        <w:r w:rsidR="00D65EC5">
          <w:rPr>
            <w:rFonts w:asciiTheme="minorHAnsi" w:eastAsiaTheme="minorEastAsia" w:hAnsiTheme="minorHAnsi" w:cstheme="minorBidi"/>
            <w:kern w:val="2"/>
            <w:sz w:val="22"/>
            <w:szCs w:val="22"/>
            <w14:ligatures w14:val="standardContextual"/>
          </w:rPr>
          <w:tab/>
        </w:r>
        <w:r w:rsidR="00D65EC5" w:rsidRPr="006126E5">
          <w:rPr>
            <w:rStyle w:val="Hyperlink"/>
          </w:rPr>
          <w:t>Identity</w:t>
        </w:r>
        <w:r w:rsidR="00D65EC5">
          <w:rPr>
            <w:webHidden/>
          </w:rPr>
          <w:tab/>
        </w:r>
        <w:r w:rsidR="00D65EC5">
          <w:rPr>
            <w:webHidden/>
          </w:rPr>
          <w:fldChar w:fldCharType="begin"/>
        </w:r>
        <w:r w:rsidR="00D65EC5">
          <w:rPr>
            <w:webHidden/>
          </w:rPr>
          <w:instrText xml:space="preserve"> PAGEREF _Toc149691287 \h </w:instrText>
        </w:r>
        <w:r w:rsidR="00D65EC5">
          <w:rPr>
            <w:webHidden/>
          </w:rPr>
        </w:r>
        <w:r w:rsidR="00D65EC5">
          <w:rPr>
            <w:webHidden/>
          </w:rPr>
          <w:fldChar w:fldCharType="separate"/>
        </w:r>
        <w:r w:rsidR="00162474">
          <w:rPr>
            <w:webHidden/>
          </w:rPr>
          <w:t>129</w:t>
        </w:r>
        <w:r w:rsidR="00D65EC5">
          <w:rPr>
            <w:webHidden/>
          </w:rPr>
          <w:fldChar w:fldCharType="end"/>
        </w:r>
      </w:hyperlink>
    </w:p>
    <w:p w14:paraId="009ABF8B" w14:textId="65D0E33D" w:rsidR="00D65EC5" w:rsidRDefault="0035705C">
      <w:pPr>
        <w:pStyle w:val="TOC2"/>
        <w:rPr>
          <w:rFonts w:asciiTheme="minorHAnsi" w:eastAsiaTheme="minorEastAsia" w:hAnsiTheme="minorHAnsi" w:cstheme="minorBidi"/>
          <w:kern w:val="2"/>
          <w:sz w:val="22"/>
          <w:szCs w:val="22"/>
          <w14:ligatures w14:val="standardContextual"/>
        </w:rPr>
      </w:pPr>
      <w:hyperlink w:anchor="_Toc149691288" w:history="1">
        <w:r w:rsidR="00D65EC5" w:rsidRPr="006126E5">
          <w:rPr>
            <w:rStyle w:val="Hyperlink"/>
          </w:rPr>
          <w:t>102.04.03</w:t>
        </w:r>
        <w:r w:rsidR="00D65EC5">
          <w:rPr>
            <w:rFonts w:asciiTheme="minorHAnsi" w:eastAsiaTheme="minorEastAsia" w:hAnsiTheme="minorHAnsi" w:cstheme="minorBidi"/>
            <w:kern w:val="2"/>
            <w:sz w:val="22"/>
            <w:szCs w:val="22"/>
            <w14:ligatures w14:val="standardContextual"/>
          </w:rPr>
          <w:tab/>
        </w:r>
        <w:r w:rsidR="00D65EC5" w:rsidRPr="006126E5">
          <w:rPr>
            <w:rStyle w:val="Hyperlink"/>
          </w:rPr>
          <w:t>Exemption for Non-Applicants</w:t>
        </w:r>
        <w:r w:rsidR="00D65EC5">
          <w:rPr>
            <w:webHidden/>
          </w:rPr>
          <w:tab/>
        </w:r>
        <w:r w:rsidR="00D65EC5">
          <w:rPr>
            <w:webHidden/>
          </w:rPr>
          <w:fldChar w:fldCharType="begin"/>
        </w:r>
        <w:r w:rsidR="00D65EC5">
          <w:rPr>
            <w:webHidden/>
          </w:rPr>
          <w:instrText xml:space="preserve"> PAGEREF _Toc149691288 \h </w:instrText>
        </w:r>
        <w:r w:rsidR="00D65EC5">
          <w:rPr>
            <w:webHidden/>
          </w:rPr>
        </w:r>
        <w:r w:rsidR="00D65EC5">
          <w:rPr>
            <w:webHidden/>
          </w:rPr>
          <w:fldChar w:fldCharType="separate"/>
        </w:r>
        <w:r w:rsidR="00162474">
          <w:rPr>
            <w:webHidden/>
          </w:rPr>
          <w:t>129</w:t>
        </w:r>
        <w:r w:rsidR="00D65EC5">
          <w:rPr>
            <w:webHidden/>
          </w:rPr>
          <w:fldChar w:fldCharType="end"/>
        </w:r>
      </w:hyperlink>
    </w:p>
    <w:p w14:paraId="4BB2F1F1" w14:textId="7C5A0370" w:rsidR="00D65EC5" w:rsidRDefault="0035705C">
      <w:pPr>
        <w:pStyle w:val="TOC2"/>
        <w:rPr>
          <w:rFonts w:asciiTheme="minorHAnsi" w:eastAsiaTheme="minorEastAsia" w:hAnsiTheme="minorHAnsi" w:cstheme="minorBidi"/>
          <w:kern w:val="2"/>
          <w:sz w:val="22"/>
          <w:szCs w:val="22"/>
          <w14:ligatures w14:val="standardContextual"/>
        </w:rPr>
      </w:pPr>
      <w:hyperlink w:anchor="_Toc149691289" w:history="1">
        <w:r w:rsidR="00D65EC5" w:rsidRPr="006126E5">
          <w:rPr>
            <w:rStyle w:val="Hyperlink"/>
          </w:rPr>
          <w:t>102.04.04</w:t>
        </w:r>
        <w:r w:rsidR="00D65EC5">
          <w:rPr>
            <w:rFonts w:asciiTheme="minorHAnsi" w:eastAsiaTheme="minorEastAsia" w:hAnsiTheme="minorHAnsi" w:cstheme="minorBidi"/>
            <w:kern w:val="2"/>
            <w:sz w:val="22"/>
            <w:szCs w:val="22"/>
            <w14:ligatures w14:val="standardContextual"/>
          </w:rPr>
          <w:tab/>
        </w:r>
        <w:r w:rsidR="00D65EC5" w:rsidRPr="006126E5">
          <w:rPr>
            <w:rStyle w:val="Hyperlink"/>
          </w:rPr>
          <w:t>Reasonable Opportunity to Prove Citizenship and/or Identity</w:t>
        </w:r>
        <w:r w:rsidR="00D65EC5">
          <w:rPr>
            <w:webHidden/>
          </w:rPr>
          <w:tab/>
        </w:r>
        <w:r w:rsidR="00D65EC5">
          <w:rPr>
            <w:webHidden/>
          </w:rPr>
          <w:fldChar w:fldCharType="begin"/>
        </w:r>
        <w:r w:rsidR="00D65EC5">
          <w:rPr>
            <w:webHidden/>
          </w:rPr>
          <w:instrText xml:space="preserve"> PAGEREF _Toc149691289 \h </w:instrText>
        </w:r>
        <w:r w:rsidR="00D65EC5">
          <w:rPr>
            <w:webHidden/>
          </w:rPr>
        </w:r>
        <w:r w:rsidR="00D65EC5">
          <w:rPr>
            <w:webHidden/>
          </w:rPr>
          <w:fldChar w:fldCharType="separate"/>
        </w:r>
        <w:r w:rsidR="00162474">
          <w:rPr>
            <w:webHidden/>
          </w:rPr>
          <w:t>130</w:t>
        </w:r>
        <w:r w:rsidR="00D65EC5">
          <w:rPr>
            <w:webHidden/>
          </w:rPr>
          <w:fldChar w:fldCharType="end"/>
        </w:r>
      </w:hyperlink>
    </w:p>
    <w:p w14:paraId="2AF8781B" w14:textId="28D0C5A8" w:rsidR="00D65EC5" w:rsidRDefault="0035705C">
      <w:pPr>
        <w:pStyle w:val="TOC2"/>
        <w:rPr>
          <w:rFonts w:asciiTheme="minorHAnsi" w:eastAsiaTheme="minorEastAsia" w:hAnsiTheme="minorHAnsi" w:cstheme="minorBidi"/>
          <w:kern w:val="2"/>
          <w:sz w:val="22"/>
          <w:szCs w:val="22"/>
          <w14:ligatures w14:val="standardContextual"/>
        </w:rPr>
      </w:pPr>
      <w:hyperlink w:anchor="_Toc149691290" w:history="1">
        <w:r w:rsidR="00D65EC5" w:rsidRPr="006126E5">
          <w:rPr>
            <w:rStyle w:val="Hyperlink"/>
          </w:rPr>
          <w:t>102.04.05</w:t>
        </w:r>
        <w:r w:rsidR="00D65EC5">
          <w:rPr>
            <w:rFonts w:asciiTheme="minorHAnsi" w:eastAsiaTheme="minorEastAsia" w:hAnsiTheme="minorHAnsi" w:cstheme="minorBidi"/>
            <w:kern w:val="2"/>
            <w:sz w:val="22"/>
            <w:szCs w:val="22"/>
            <w14:ligatures w14:val="standardContextual"/>
          </w:rPr>
          <w:tab/>
        </w:r>
        <w:r w:rsidR="00D65EC5" w:rsidRPr="006126E5">
          <w:rPr>
            <w:rStyle w:val="Hyperlink"/>
          </w:rPr>
          <w:t>Verification of Citizenship and Identity by the Federal Data Hub</w:t>
        </w:r>
        <w:r w:rsidR="00D65EC5">
          <w:rPr>
            <w:webHidden/>
          </w:rPr>
          <w:tab/>
        </w:r>
        <w:r w:rsidR="00D65EC5">
          <w:rPr>
            <w:webHidden/>
          </w:rPr>
          <w:fldChar w:fldCharType="begin"/>
        </w:r>
        <w:r w:rsidR="00D65EC5">
          <w:rPr>
            <w:webHidden/>
          </w:rPr>
          <w:instrText xml:space="preserve"> PAGEREF _Toc149691290 \h </w:instrText>
        </w:r>
        <w:r w:rsidR="00D65EC5">
          <w:rPr>
            <w:webHidden/>
          </w:rPr>
        </w:r>
        <w:r w:rsidR="00D65EC5">
          <w:rPr>
            <w:webHidden/>
          </w:rPr>
          <w:fldChar w:fldCharType="separate"/>
        </w:r>
        <w:r w:rsidR="00162474">
          <w:rPr>
            <w:webHidden/>
          </w:rPr>
          <w:t>132</w:t>
        </w:r>
        <w:r w:rsidR="00D65EC5">
          <w:rPr>
            <w:webHidden/>
          </w:rPr>
          <w:fldChar w:fldCharType="end"/>
        </w:r>
      </w:hyperlink>
    </w:p>
    <w:p w14:paraId="192462AD" w14:textId="21DCD6BD" w:rsidR="00D65EC5" w:rsidRDefault="0035705C">
      <w:pPr>
        <w:pStyle w:val="TOC2"/>
        <w:rPr>
          <w:rFonts w:asciiTheme="minorHAnsi" w:eastAsiaTheme="minorEastAsia" w:hAnsiTheme="minorHAnsi" w:cstheme="minorBidi"/>
          <w:kern w:val="2"/>
          <w:sz w:val="22"/>
          <w:szCs w:val="22"/>
          <w14:ligatures w14:val="standardContextual"/>
        </w:rPr>
      </w:pPr>
      <w:hyperlink w:anchor="_Toc149691291" w:history="1">
        <w:r w:rsidR="00D65EC5" w:rsidRPr="006126E5">
          <w:rPr>
            <w:rStyle w:val="Hyperlink"/>
          </w:rPr>
          <w:t>102.04.06</w:t>
        </w:r>
        <w:r w:rsidR="00D65EC5">
          <w:rPr>
            <w:rFonts w:asciiTheme="minorHAnsi" w:eastAsiaTheme="minorEastAsia" w:hAnsiTheme="minorHAnsi" w:cstheme="minorBidi"/>
            <w:kern w:val="2"/>
            <w:sz w:val="22"/>
            <w:szCs w:val="22"/>
            <w14:ligatures w14:val="standardContextual"/>
          </w:rPr>
          <w:tab/>
        </w:r>
        <w:r w:rsidR="00D65EC5" w:rsidRPr="006126E5">
          <w:rPr>
            <w:rStyle w:val="Hyperlink"/>
          </w:rPr>
          <w:t>Verification of Citizenship and Identity by SVES</w:t>
        </w:r>
        <w:r w:rsidR="00D65EC5">
          <w:rPr>
            <w:webHidden/>
          </w:rPr>
          <w:tab/>
        </w:r>
        <w:r w:rsidR="00D65EC5">
          <w:rPr>
            <w:webHidden/>
          </w:rPr>
          <w:fldChar w:fldCharType="begin"/>
        </w:r>
        <w:r w:rsidR="00D65EC5">
          <w:rPr>
            <w:webHidden/>
          </w:rPr>
          <w:instrText xml:space="preserve"> PAGEREF _Toc149691291 \h </w:instrText>
        </w:r>
        <w:r w:rsidR="00D65EC5">
          <w:rPr>
            <w:webHidden/>
          </w:rPr>
        </w:r>
        <w:r w:rsidR="00D65EC5">
          <w:rPr>
            <w:webHidden/>
          </w:rPr>
          <w:fldChar w:fldCharType="separate"/>
        </w:r>
        <w:r w:rsidR="00162474">
          <w:rPr>
            <w:webHidden/>
          </w:rPr>
          <w:t>132</w:t>
        </w:r>
        <w:r w:rsidR="00D65EC5">
          <w:rPr>
            <w:webHidden/>
          </w:rPr>
          <w:fldChar w:fldCharType="end"/>
        </w:r>
      </w:hyperlink>
    </w:p>
    <w:p w14:paraId="23EA4989" w14:textId="70BBAA3A" w:rsidR="00D65EC5" w:rsidRDefault="0035705C">
      <w:pPr>
        <w:pStyle w:val="TOC2"/>
        <w:rPr>
          <w:rFonts w:asciiTheme="minorHAnsi" w:eastAsiaTheme="minorEastAsia" w:hAnsiTheme="minorHAnsi" w:cstheme="minorBidi"/>
          <w:kern w:val="2"/>
          <w:sz w:val="22"/>
          <w:szCs w:val="22"/>
          <w14:ligatures w14:val="standardContextual"/>
        </w:rPr>
      </w:pPr>
      <w:hyperlink w:anchor="_Toc149691292" w:history="1">
        <w:r w:rsidR="00D65EC5" w:rsidRPr="006126E5">
          <w:rPr>
            <w:rStyle w:val="Hyperlink"/>
          </w:rPr>
          <w:t>102.04.07</w:t>
        </w:r>
        <w:r w:rsidR="00D65EC5">
          <w:rPr>
            <w:rFonts w:asciiTheme="minorHAnsi" w:eastAsiaTheme="minorEastAsia" w:hAnsiTheme="minorHAnsi" w:cstheme="minorBidi"/>
            <w:kern w:val="2"/>
            <w:sz w:val="22"/>
            <w:szCs w:val="22"/>
            <w14:ligatures w14:val="standardContextual"/>
          </w:rPr>
          <w:tab/>
        </w:r>
        <w:r w:rsidR="00D65EC5" w:rsidRPr="006126E5">
          <w:rPr>
            <w:rStyle w:val="Hyperlink"/>
          </w:rPr>
          <w:t>Verification of Citizenship and Identity by VCME</w:t>
        </w:r>
        <w:r w:rsidR="00D65EC5">
          <w:rPr>
            <w:webHidden/>
          </w:rPr>
          <w:tab/>
        </w:r>
        <w:r w:rsidR="00D65EC5">
          <w:rPr>
            <w:webHidden/>
          </w:rPr>
          <w:fldChar w:fldCharType="begin"/>
        </w:r>
        <w:r w:rsidR="00D65EC5">
          <w:rPr>
            <w:webHidden/>
          </w:rPr>
          <w:instrText xml:space="preserve"> PAGEREF _Toc149691292 \h </w:instrText>
        </w:r>
        <w:r w:rsidR="00D65EC5">
          <w:rPr>
            <w:webHidden/>
          </w:rPr>
        </w:r>
        <w:r w:rsidR="00D65EC5">
          <w:rPr>
            <w:webHidden/>
          </w:rPr>
          <w:fldChar w:fldCharType="separate"/>
        </w:r>
        <w:r w:rsidR="00162474">
          <w:rPr>
            <w:webHidden/>
          </w:rPr>
          <w:t>133</w:t>
        </w:r>
        <w:r w:rsidR="00D65EC5">
          <w:rPr>
            <w:webHidden/>
          </w:rPr>
          <w:fldChar w:fldCharType="end"/>
        </w:r>
      </w:hyperlink>
    </w:p>
    <w:p w14:paraId="6E13D992" w14:textId="0040C1F5" w:rsidR="00D65EC5" w:rsidRDefault="0035705C">
      <w:pPr>
        <w:pStyle w:val="TOC2"/>
        <w:rPr>
          <w:rFonts w:asciiTheme="minorHAnsi" w:eastAsiaTheme="minorEastAsia" w:hAnsiTheme="minorHAnsi" w:cstheme="minorBidi"/>
          <w:kern w:val="2"/>
          <w:sz w:val="22"/>
          <w:szCs w:val="22"/>
          <w14:ligatures w14:val="standardContextual"/>
        </w:rPr>
      </w:pPr>
      <w:hyperlink w:anchor="_Toc149691293" w:history="1">
        <w:r w:rsidR="00D65EC5" w:rsidRPr="006126E5">
          <w:rPr>
            <w:rStyle w:val="Hyperlink"/>
          </w:rPr>
          <w:t>102.04.08</w:t>
        </w:r>
        <w:r w:rsidR="00D65EC5">
          <w:rPr>
            <w:rFonts w:asciiTheme="minorHAnsi" w:eastAsiaTheme="minorEastAsia" w:hAnsiTheme="minorHAnsi" w:cstheme="minorBidi"/>
            <w:kern w:val="2"/>
            <w:sz w:val="22"/>
            <w:szCs w:val="22"/>
            <w14:ligatures w14:val="standardContextual"/>
          </w:rPr>
          <w:tab/>
        </w:r>
        <w:r w:rsidR="00D65EC5" w:rsidRPr="006126E5">
          <w:rPr>
            <w:rStyle w:val="Hyperlink"/>
          </w:rPr>
          <w:t>Verification of Citizenship and Identity by DMV Web Tool</w:t>
        </w:r>
        <w:r w:rsidR="00D65EC5">
          <w:rPr>
            <w:webHidden/>
          </w:rPr>
          <w:tab/>
        </w:r>
        <w:r w:rsidR="00D65EC5">
          <w:rPr>
            <w:webHidden/>
          </w:rPr>
          <w:fldChar w:fldCharType="begin"/>
        </w:r>
        <w:r w:rsidR="00D65EC5">
          <w:rPr>
            <w:webHidden/>
          </w:rPr>
          <w:instrText xml:space="preserve"> PAGEREF _Toc149691293 \h </w:instrText>
        </w:r>
        <w:r w:rsidR="00D65EC5">
          <w:rPr>
            <w:webHidden/>
          </w:rPr>
        </w:r>
        <w:r w:rsidR="00D65EC5">
          <w:rPr>
            <w:webHidden/>
          </w:rPr>
          <w:fldChar w:fldCharType="separate"/>
        </w:r>
        <w:r w:rsidR="00162474">
          <w:rPr>
            <w:webHidden/>
          </w:rPr>
          <w:t>133</w:t>
        </w:r>
        <w:r w:rsidR="00D65EC5">
          <w:rPr>
            <w:webHidden/>
          </w:rPr>
          <w:fldChar w:fldCharType="end"/>
        </w:r>
      </w:hyperlink>
    </w:p>
    <w:p w14:paraId="0A8E96DA" w14:textId="641C6F0E" w:rsidR="00D65EC5" w:rsidRDefault="0035705C">
      <w:pPr>
        <w:pStyle w:val="TOC2"/>
        <w:rPr>
          <w:rFonts w:asciiTheme="minorHAnsi" w:eastAsiaTheme="minorEastAsia" w:hAnsiTheme="minorHAnsi" w:cstheme="minorBidi"/>
          <w:kern w:val="2"/>
          <w:sz w:val="22"/>
          <w:szCs w:val="22"/>
          <w14:ligatures w14:val="standardContextual"/>
        </w:rPr>
      </w:pPr>
      <w:hyperlink w:anchor="_Toc149691294" w:history="1">
        <w:r w:rsidR="00D65EC5" w:rsidRPr="006126E5">
          <w:rPr>
            <w:rStyle w:val="Hyperlink"/>
          </w:rPr>
          <w:t>102.04.09</w:t>
        </w:r>
        <w:r w:rsidR="00D65EC5">
          <w:rPr>
            <w:rFonts w:asciiTheme="minorHAnsi" w:eastAsiaTheme="minorEastAsia" w:hAnsiTheme="minorHAnsi" w:cstheme="minorBidi"/>
            <w:kern w:val="2"/>
            <w:sz w:val="22"/>
            <w:szCs w:val="22"/>
            <w14:ligatures w14:val="standardContextual"/>
          </w:rPr>
          <w:tab/>
        </w:r>
        <w:r w:rsidR="00D65EC5" w:rsidRPr="006126E5">
          <w:rPr>
            <w:rStyle w:val="Hyperlink"/>
          </w:rPr>
          <w:t>Verification of Citizenship and Identity with Physical Documents</w:t>
        </w:r>
        <w:r w:rsidR="00D65EC5">
          <w:rPr>
            <w:webHidden/>
          </w:rPr>
          <w:tab/>
        </w:r>
        <w:r w:rsidR="00D65EC5">
          <w:rPr>
            <w:webHidden/>
          </w:rPr>
          <w:fldChar w:fldCharType="begin"/>
        </w:r>
        <w:r w:rsidR="00D65EC5">
          <w:rPr>
            <w:webHidden/>
          </w:rPr>
          <w:instrText xml:space="preserve"> PAGEREF _Toc149691294 \h </w:instrText>
        </w:r>
        <w:r w:rsidR="00D65EC5">
          <w:rPr>
            <w:webHidden/>
          </w:rPr>
        </w:r>
        <w:r w:rsidR="00D65EC5">
          <w:rPr>
            <w:webHidden/>
          </w:rPr>
          <w:fldChar w:fldCharType="separate"/>
        </w:r>
        <w:r w:rsidR="00162474">
          <w:rPr>
            <w:webHidden/>
          </w:rPr>
          <w:t>134</w:t>
        </w:r>
        <w:r w:rsidR="00D65EC5">
          <w:rPr>
            <w:webHidden/>
          </w:rPr>
          <w:fldChar w:fldCharType="end"/>
        </w:r>
      </w:hyperlink>
    </w:p>
    <w:p w14:paraId="1B3DD063" w14:textId="590B1101" w:rsidR="00D65EC5" w:rsidRDefault="0035705C">
      <w:pPr>
        <w:pStyle w:val="TOC2"/>
        <w:rPr>
          <w:rFonts w:asciiTheme="minorHAnsi" w:eastAsiaTheme="minorEastAsia" w:hAnsiTheme="minorHAnsi" w:cstheme="minorBidi"/>
          <w:kern w:val="2"/>
          <w:sz w:val="22"/>
          <w:szCs w:val="22"/>
          <w14:ligatures w14:val="standardContextual"/>
        </w:rPr>
      </w:pPr>
      <w:hyperlink w:anchor="_Toc149691295" w:history="1">
        <w:r w:rsidR="00D65EC5" w:rsidRPr="006126E5">
          <w:rPr>
            <w:rStyle w:val="Hyperlink"/>
          </w:rPr>
          <w:t>102.04.10</w:t>
        </w:r>
        <w:r w:rsidR="00D65EC5">
          <w:rPr>
            <w:rFonts w:asciiTheme="minorHAnsi" w:eastAsiaTheme="minorEastAsia" w:hAnsiTheme="minorHAnsi" w:cstheme="minorBidi"/>
            <w:kern w:val="2"/>
            <w:sz w:val="22"/>
            <w:szCs w:val="22"/>
            <w14:ligatures w14:val="standardContextual"/>
          </w:rPr>
          <w:tab/>
        </w:r>
        <w:r w:rsidR="00D65EC5" w:rsidRPr="006126E5">
          <w:rPr>
            <w:rStyle w:val="Hyperlink"/>
          </w:rPr>
          <w:t>Exceptions to Verification of Citizenship and Identity</w:t>
        </w:r>
        <w:r w:rsidR="00D65EC5">
          <w:rPr>
            <w:webHidden/>
          </w:rPr>
          <w:tab/>
        </w:r>
        <w:r w:rsidR="00D65EC5">
          <w:rPr>
            <w:webHidden/>
          </w:rPr>
          <w:fldChar w:fldCharType="begin"/>
        </w:r>
        <w:r w:rsidR="00D65EC5">
          <w:rPr>
            <w:webHidden/>
          </w:rPr>
          <w:instrText xml:space="preserve"> PAGEREF _Toc149691295 \h </w:instrText>
        </w:r>
        <w:r w:rsidR="00D65EC5">
          <w:rPr>
            <w:webHidden/>
          </w:rPr>
        </w:r>
        <w:r w:rsidR="00D65EC5">
          <w:rPr>
            <w:webHidden/>
          </w:rPr>
          <w:fldChar w:fldCharType="separate"/>
        </w:r>
        <w:r w:rsidR="00162474">
          <w:rPr>
            <w:webHidden/>
          </w:rPr>
          <w:t>136</w:t>
        </w:r>
        <w:r w:rsidR="00D65EC5">
          <w:rPr>
            <w:webHidden/>
          </w:rPr>
          <w:fldChar w:fldCharType="end"/>
        </w:r>
      </w:hyperlink>
    </w:p>
    <w:p w14:paraId="2D70195E" w14:textId="76FF85E6" w:rsidR="00D65EC5" w:rsidRDefault="0035705C">
      <w:pPr>
        <w:pStyle w:val="TOC2"/>
        <w:rPr>
          <w:rFonts w:asciiTheme="minorHAnsi" w:eastAsiaTheme="minorEastAsia" w:hAnsiTheme="minorHAnsi" w:cstheme="minorBidi"/>
          <w:kern w:val="2"/>
          <w:sz w:val="22"/>
          <w:szCs w:val="22"/>
          <w14:ligatures w14:val="standardContextual"/>
        </w:rPr>
      </w:pPr>
      <w:hyperlink w:anchor="_Toc149691296" w:history="1">
        <w:r w:rsidR="00D65EC5" w:rsidRPr="006126E5">
          <w:rPr>
            <w:rStyle w:val="Hyperlink"/>
          </w:rPr>
          <w:t>102.04.11</w:t>
        </w:r>
        <w:r w:rsidR="00D65EC5">
          <w:rPr>
            <w:rFonts w:asciiTheme="minorHAnsi" w:eastAsiaTheme="minorEastAsia" w:hAnsiTheme="minorHAnsi" w:cstheme="minorBidi"/>
            <w:kern w:val="2"/>
            <w:sz w:val="22"/>
            <w:szCs w:val="22"/>
            <w14:ligatures w14:val="standardContextual"/>
          </w:rPr>
          <w:tab/>
        </w:r>
        <w:r w:rsidR="00D65EC5" w:rsidRPr="006126E5">
          <w:rPr>
            <w:rStyle w:val="Hyperlink"/>
          </w:rPr>
          <w:t>Foreign-Born Children</w:t>
        </w:r>
        <w:r w:rsidR="00D65EC5">
          <w:rPr>
            <w:webHidden/>
          </w:rPr>
          <w:tab/>
        </w:r>
        <w:r w:rsidR="00D65EC5">
          <w:rPr>
            <w:webHidden/>
          </w:rPr>
          <w:fldChar w:fldCharType="begin"/>
        </w:r>
        <w:r w:rsidR="00D65EC5">
          <w:rPr>
            <w:webHidden/>
          </w:rPr>
          <w:instrText xml:space="preserve"> PAGEREF _Toc149691296 \h </w:instrText>
        </w:r>
        <w:r w:rsidR="00D65EC5">
          <w:rPr>
            <w:webHidden/>
          </w:rPr>
        </w:r>
        <w:r w:rsidR="00D65EC5">
          <w:rPr>
            <w:webHidden/>
          </w:rPr>
          <w:fldChar w:fldCharType="separate"/>
        </w:r>
        <w:r w:rsidR="00162474">
          <w:rPr>
            <w:webHidden/>
          </w:rPr>
          <w:t>136</w:t>
        </w:r>
        <w:r w:rsidR="00D65EC5">
          <w:rPr>
            <w:webHidden/>
          </w:rPr>
          <w:fldChar w:fldCharType="end"/>
        </w:r>
      </w:hyperlink>
    </w:p>
    <w:p w14:paraId="4089F5DA" w14:textId="289E6614" w:rsidR="00D65EC5" w:rsidRDefault="0035705C">
      <w:pPr>
        <w:pStyle w:val="TOC2"/>
        <w:rPr>
          <w:rFonts w:asciiTheme="minorHAnsi" w:eastAsiaTheme="minorEastAsia" w:hAnsiTheme="minorHAnsi" w:cstheme="minorBidi"/>
          <w:kern w:val="2"/>
          <w:sz w:val="22"/>
          <w:szCs w:val="22"/>
          <w14:ligatures w14:val="standardContextual"/>
        </w:rPr>
      </w:pPr>
      <w:hyperlink w:anchor="_Toc149691297" w:history="1">
        <w:r w:rsidR="00D65EC5" w:rsidRPr="006126E5">
          <w:rPr>
            <w:rStyle w:val="Hyperlink"/>
          </w:rPr>
          <w:t>102.04.12</w:t>
        </w:r>
        <w:r w:rsidR="00D65EC5">
          <w:rPr>
            <w:rFonts w:asciiTheme="minorHAnsi" w:eastAsiaTheme="minorEastAsia" w:hAnsiTheme="minorHAnsi" w:cstheme="minorBidi"/>
            <w:kern w:val="2"/>
            <w:sz w:val="22"/>
            <w:szCs w:val="22"/>
            <w14:ligatures w14:val="standardContextual"/>
          </w:rPr>
          <w:tab/>
        </w:r>
        <w:r w:rsidR="00D65EC5" w:rsidRPr="006126E5">
          <w:rPr>
            <w:rStyle w:val="Hyperlink"/>
          </w:rPr>
          <w:t>Qualified Aliens</w:t>
        </w:r>
        <w:r w:rsidR="00D65EC5">
          <w:rPr>
            <w:webHidden/>
          </w:rPr>
          <w:tab/>
        </w:r>
        <w:r w:rsidR="00D65EC5">
          <w:rPr>
            <w:webHidden/>
          </w:rPr>
          <w:fldChar w:fldCharType="begin"/>
        </w:r>
        <w:r w:rsidR="00D65EC5">
          <w:rPr>
            <w:webHidden/>
          </w:rPr>
          <w:instrText xml:space="preserve"> PAGEREF _Toc149691297 \h </w:instrText>
        </w:r>
        <w:r w:rsidR="00D65EC5">
          <w:rPr>
            <w:webHidden/>
          </w:rPr>
        </w:r>
        <w:r w:rsidR="00D65EC5">
          <w:rPr>
            <w:webHidden/>
          </w:rPr>
          <w:fldChar w:fldCharType="separate"/>
        </w:r>
        <w:r w:rsidR="00162474">
          <w:rPr>
            <w:webHidden/>
          </w:rPr>
          <w:t>137</w:t>
        </w:r>
        <w:r w:rsidR="00D65EC5">
          <w:rPr>
            <w:webHidden/>
          </w:rPr>
          <w:fldChar w:fldCharType="end"/>
        </w:r>
      </w:hyperlink>
    </w:p>
    <w:p w14:paraId="07A989B6" w14:textId="5BD45D7A" w:rsidR="00D65EC5" w:rsidRDefault="0035705C">
      <w:pPr>
        <w:pStyle w:val="TOC2"/>
        <w:rPr>
          <w:rFonts w:asciiTheme="minorHAnsi" w:eastAsiaTheme="minorEastAsia" w:hAnsiTheme="minorHAnsi" w:cstheme="minorBidi"/>
          <w:kern w:val="2"/>
          <w:sz w:val="22"/>
          <w:szCs w:val="22"/>
          <w14:ligatures w14:val="standardContextual"/>
        </w:rPr>
      </w:pPr>
      <w:hyperlink w:anchor="_Toc149691298" w:history="1">
        <w:r w:rsidR="00D65EC5" w:rsidRPr="006126E5">
          <w:rPr>
            <w:rStyle w:val="Hyperlink"/>
          </w:rPr>
          <w:t>102.04.13</w:t>
        </w:r>
        <w:r w:rsidR="00D65EC5">
          <w:rPr>
            <w:rFonts w:asciiTheme="minorHAnsi" w:eastAsiaTheme="minorEastAsia" w:hAnsiTheme="minorHAnsi" w:cstheme="minorBidi"/>
            <w:kern w:val="2"/>
            <w:sz w:val="22"/>
            <w:szCs w:val="22"/>
            <w14:ligatures w14:val="standardContextual"/>
          </w:rPr>
          <w:tab/>
        </w:r>
        <w:r w:rsidR="00D65EC5" w:rsidRPr="006126E5">
          <w:rPr>
            <w:rStyle w:val="Hyperlink"/>
          </w:rPr>
          <w:t>40 Qualifying Quarters of Work</w:t>
        </w:r>
        <w:r w:rsidR="00D65EC5">
          <w:rPr>
            <w:webHidden/>
          </w:rPr>
          <w:tab/>
        </w:r>
        <w:r w:rsidR="00D65EC5">
          <w:rPr>
            <w:webHidden/>
          </w:rPr>
          <w:fldChar w:fldCharType="begin"/>
        </w:r>
        <w:r w:rsidR="00D65EC5">
          <w:rPr>
            <w:webHidden/>
          </w:rPr>
          <w:instrText xml:space="preserve"> PAGEREF _Toc149691298 \h </w:instrText>
        </w:r>
        <w:r w:rsidR="00D65EC5">
          <w:rPr>
            <w:webHidden/>
          </w:rPr>
        </w:r>
        <w:r w:rsidR="00D65EC5">
          <w:rPr>
            <w:webHidden/>
          </w:rPr>
          <w:fldChar w:fldCharType="separate"/>
        </w:r>
        <w:r w:rsidR="00162474">
          <w:rPr>
            <w:webHidden/>
          </w:rPr>
          <w:t>140</w:t>
        </w:r>
        <w:r w:rsidR="00D65EC5">
          <w:rPr>
            <w:webHidden/>
          </w:rPr>
          <w:fldChar w:fldCharType="end"/>
        </w:r>
      </w:hyperlink>
    </w:p>
    <w:p w14:paraId="0E14B29C" w14:textId="4FCF431F" w:rsidR="00D65EC5" w:rsidRDefault="0035705C">
      <w:pPr>
        <w:pStyle w:val="TOC2"/>
        <w:rPr>
          <w:rFonts w:asciiTheme="minorHAnsi" w:eastAsiaTheme="minorEastAsia" w:hAnsiTheme="minorHAnsi" w:cstheme="minorBidi"/>
          <w:kern w:val="2"/>
          <w:sz w:val="22"/>
          <w:szCs w:val="22"/>
          <w14:ligatures w14:val="standardContextual"/>
        </w:rPr>
      </w:pPr>
      <w:hyperlink w:anchor="_Toc149691299" w:history="1">
        <w:r w:rsidR="00D65EC5" w:rsidRPr="006126E5">
          <w:rPr>
            <w:rStyle w:val="Hyperlink"/>
          </w:rPr>
          <w:t>102.04.14</w:t>
        </w:r>
        <w:r w:rsidR="00D65EC5">
          <w:rPr>
            <w:rFonts w:asciiTheme="minorHAnsi" w:eastAsiaTheme="minorEastAsia" w:hAnsiTheme="minorHAnsi" w:cstheme="minorBidi"/>
            <w:kern w:val="2"/>
            <w:sz w:val="22"/>
            <w:szCs w:val="22"/>
            <w14:ligatures w14:val="standardContextual"/>
          </w:rPr>
          <w:tab/>
        </w:r>
        <w:r w:rsidR="00D65EC5" w:rsidRPr="006126E5">
          <w:rPr>
            <w:rStyle w:val="Hyperlink"/>
          </w:rPr>
          <w:t>Undocumented and Illegal Aliens</w:t>
        </w:r>
        <w:r w:rsidR="00D65EC5">
          <w:rPr>
            <w:webHidden/>
          </w:rPr>
          <w:tab/>
        </w:r>
        <w:r w:rsidR="00D65EC5">
          <w:rPr>
            <w:webHidden/>
          </w:rPr>
          <w:fldChar w:fldCharType="begin"/>
        </w:r>
        <w:r w:rsidR="00D65EC5">
          <w:rPr>
            <w:webHidden/>
          </w:rPr>
          <w:instrText xml:space="preserve"> PAGEREF _Toc149691299 \h </w:instrText>
        </w:r>
        <w:r w:rsidR="00D65EC5">
          <w:rPr>
            <w:webHidden/>
          </w:rPr>
        </w:r>
        <w:r w:rsidR="00D65EC5">
          <w:rPr>
            <w:webHidden/>
          </w:rPr>
          <w:fldChar w:fldCharType="separate"/>
        </w:r>
        <w:r w:rsidR="00162474">
          <w:rPr>
            <w:webHidden/>
          </w:rPr>
          <w:t>141</w:t>
        </w:r>
        <w:r w:rsidR="00D65EC5">
          <w:rPr>
            <w:webHidden/>
          </w:rPr>
          <w:fldChar w:fldCharType="end"/>
        </w:r>
      </w:hyperlink>
    </w:p>
    <w:p w14:paraId="4B14B395" w14:textId="299301FF" w:rsidR="00D65EC5" w:rsidRDefault="0035705C">
      <w:pPr>
        <w:pStyle w:val="TOC2"/>
        <w:rPr>
          <w:rFonts w:asciiTheme="minorHAnsi" w:eastAsiaTheme="minorEastAsia" w:hAnsiTheme="minorHAnsi" w:cstheme="minorBidi"/>
          <w:kern w:val="2"/>
          <w:sz w:val="22"/>
          <w:szCs w:val="22"/>
          <w14:ligatures w14:val="standardContextual"/>
        </w:rPr>
      </w:pPr>
      <w:hyperlink w:anchor="_Toc149691300" w:history="1">
        <w:r w:rsidR="00D65EC5" w:rsidRPr="006126E5">
          <w:rPr>
            <w:rStyle w:val="Hyperlink"/>
          </w:rPr>
          <w:t xml:space="preserve">102.04.14A </w:t>
        </w:r>
        <w:r w:rsidR="00D65EC5">
          <w:rPr>
            <w:rFonts w:asciiTheme="minorHAnsi" w:eastAsiaTheme="minorEastAsia" w:hAnsiTheme="minorHAnsi" w:cstheme="minorBidi"/>
            <w:kern w:val="2"/>
            <w:sz w:val="22"/>
            <w:szCs w:val="22"/>
            <w14:ligatures w14:val="standardContextual"/>
          </w:rPr>
          <w:tab/>
        </w:r>
        <w:r w:rsidR="00D65EC5" w:rsidRPr="006126E5">
          <w:rPr>
            <w:rStyle w:val="Hyperlink"/>
          </w:rPr>
          <w:t>Deferred Action for Childhood Arrivals (DACA)</w:t>
        </w:r>
        <w:r w:rsidR="00D65EC5">
          <w:rPr>
            <w:webHidden/>
          </w:rPr>
          <w:tab/>
        </w:r>
        <w:r w:rsidR="00D65EC5">
          <w:rPr>
            <w:webHidden/>
          </w:rPr>
          <w:fldChar w:fldCharType="begin"/>
        </w:r>
        <w:r w:rsidR="00D65EC5">
          <w:rPr>
            <w:webHidden/>
          </w:rPr>
          <w:instrText xml:space="preserve"> PAGEREF _Toc149691300 \h </w:instrText>
        </w:r>
        <w:r w:rsidR="00D65EC5">
          <w:rPr>
            <w:webHidden/>
          </w:rPr>
        </w:r>
        <w:r w:rsidR="00D65EC5">
          <w:rPr>
            <w:webHidden/>
          </w:rPr>
          <w:fldChar w:fldCharType="separate"/>
        </w:r>
        <w:r w:rsidR="00162474">
          <w:rPr>
            <w:webHidden/>
          </w:rPr>
          <w:t>142</w:t>
        </w:r>
        <w:r w:rsidR="00D65EC5">
          <w:rPr>
            <w:webHidden/>
          </w:rPr>
          <w:fldChar w:fldCharType="end"/>
        </w:r>
      </w:hyperlink>
    </w:p>
    <w:p w14:paraId="743A3BB5" w14:textId="4E337A1F" w:rsidR="00D65EC5" w:rsidRDefault="0035705C">
      <w:pPr>
        <w:pStyle w:val="TOC2"/>
        <w:rPr>
          <w:rFonts w:asciiTheme="minorHAnsi" w:eastAsiaTheme="minorEastAsia" w:hAnsiTheme="minorHAnsi" w:cstheme="minorBidi"/>
          <w:kern w:val="2"/>
          <w:sz w:val="22"/>
          <w:szCs w:val="22"/>
          <w14:ligatures w14:val="standardContextual"/>
        </w:rPr>
      </w:pPr>
      <w:hyperlink w:anchor="_Toc149691301" w:history="1">
        <w:r w:rsidR="00D65EC5" w:rsidRPr="006126E5">
          <w:rPr>
            <w:rStyle w:val="Hyperlink"/>
          </w:rPr>
          <w:t>102.04.15</w:t>
        </w:r>
        <w:r w:rsidR="00D65EC5">
          <w:rPr>
            <w:rFonts w:asciiTheme="minorHAnsi" w:eastAsiaTheme="minorEastAsia" w:hAnsiTheme="minorHAnsi" w:cstheme="minorBidi"/>
            <w:kern w:val="2"/>
            <w:sz w:val="22"/>
            <w:szCs w:val="22"/>
            <w14:ligatures w14:val="standardContextual"/>
          </w:rPr>
          <w:tab/>
        </w:r>
        <w:r w:rsidR="00D65EC5" w:rsidRPr="006126E5">
          <w:rPr>
            <w:rStyle w:val="Hyperlink"/>
          </w:rPr>
          <w:t>Visitors to the United States (US)</w:t>
        </w:r>
        <w:r w:rsidR="00D65EC5">
          <w:rPr>
            <w:webHidden/>
          </w:rPr>
          <w:tab/>
        </w:r>
        <w:r w:rsidR="00D65EC5">
          <w:rPr>
            <w:webHidden/>
          </w:rPr>
          <w:fldChar w:fldCharType="begin"/>
        </w:r>
        <w:r w:rsidR="00D65EC5">
          <w:rPr>
            <w:webHidden/>
          </w:rPr>
          <w:instrText xml:space="preserve"> PAGEREF _Toc149691301 \h </w:instrText>
        </w:r>
        <w:r w:rsidR="00D65EC5">
          <w:rPr>
            <w:webHidden/>
          </w:rPr>
        </w:r>
        <w:r w:rsidR="00D65EC5">
          <w:rPr>
            <w:webHidden/>
          </w:rPr>
          <w:fldChar w:fldCharType="separate"/>
        </w:r>
        <w:r w:rsidR="00162474">
          <w:rPr>
            <w:webHidden/>
          </w:rPr>
          <w:t>142</w:t>
        </w:r>
        <w:r w:rsidR="00D65EC5">
          <w:rPr>
            <w:webHidden/>
          </w:rPr>
          <w:fldChar w:fldCharType="end"/>
        </w:r>
      </w:hyperlink>
    </w:p>
    <w:p w14:paraId="79119420" w14:textId="3B6E117C" w:rsidR="00D65EC5" w:rsidRDefault="0035705C">
      <w:pPr>
        <w:pStyle w:val="TOC2"/>
        <w:rPr>
          <w:rFonts w:asciiTheme="minorHAnsi" w:eastAsiaTheme="minorEastAsia" w:hAnsiTheme="minorHAnsi" w:cstheme="minorBidi"/>
          <w:kern w:val="2"/>
          <w:sz w:val="22"/>
          <w:szCs w:val="22"/>
          <w14:ligatures w14:val="standardContextual"/>
        </w:rPr>
      </w:pPr>
      <w:hyperlink w:anchor="_Toc149691302" w:history="1">
        <w:r w:rsidR="00D65EC5" w:rsidRPr="006126E5">
          <w:rPr>
            <w:rStyle w:val="Hyperlink"/>
          </w:rPr>
          <w:t>102.04.16</w:t>
        </w:r>
        <w:r w:rsidR="00D65EC5">
          <w:rPr>
            <w:rFonts w:asciiTheme="minorHAnsi" w:eastAsiaTheme="minorEastAsia" w:hAnsiTheme="minorHAnsi" w:cstheme="minorBidi"/>
            <w:kern w:val="2"/>
            <w:sz w:val="22"/>
            <w:szCs w:val="22"/>
            <w14:ligatures w14:val="standardContextual"/>
          </w:rPr>
          <w:tab/>
        </w:r>
        <w:r w:rsidR="00D65EC5" w:rsidRPr="006126E5">
          <w:rPr>
            <w:rStyle w:val="Hyperlink"/>
          </w:rPr>
          <w:t>Non-Qualified Aliens</w:t>
        </w:r>
        <w:r w:rsidR="00D65EC5">
          <w:rPr>
            <w:webHidden/>
          </w:rPr>
          <w:tab/>
        </w:r>
        <w:r w:rsidR="00D65EC5">
          <w:rPr>
            <w:webHidden/>
          </w:rPr>
          <w:fldChar w:fldCharType="begin"/>
        </w:r>
        <w:r w:rsidR="00D65EC5">
          <w:rPr>
            <w:webHidden/>
          </w:rPr>
          <w:instrText xml:space="preserve"> PAGEREF _Toc149691302 \h </w:instrText>
        </w:r>
        <w:r w:rsidR="00D65EC5">
          <w:rPr>
            <w:webHidden/>
          </w:rPr>
        </w:r>
        <w:r w:rsidR="00D65EC5">
          <w:rPr>
            <w:webHidden/>
          </w:rPr>
          <w:fldChar w:fldCharType="separate"/>
        </w:r>
        <w:r w:rsidR="00162474">
          <w:rPr>
            <w:webHidden/>
          </w:rPr>
          <w:t>142</w:t>
        </w:r>
        <w:r w:rsidR="00D65EC5">
          <w:rPr>
            <w:webHidden/>
          </w:rPr>
          <w:fldChar w:fldCharType="end"/>
        </w:r>
      </w:hyperlink>
    </w:p>
    <w:p w14:paraId="326C75C1" w14:textId="2EB3FFE0" w:rsidR="00D65EC5" w:rsidRDefault="0035705C">
      <w:pPr>
        <w:pStyle w:val="TOC2"/>
        <w:rPr>
          <w:rFonts w:asciiTheme="minorHAnsi" w:eastAsiaTheme="minorEastAsia" w:hAnsiTheme="minorHAnsi" w:cstheme="minorBidi"/>
          <w:kern w:val="2"/>
          <w:sz w:val="22"/>
          <w:szCs w:val="22"/>
          <w14:ligatures w14:val="standardContextual"/>
        </w:rPr>
      </w:pPr>
      <w:hyperlink w:anchor="_Toc149691303" w:history="1">
        <w:r w:rsidR="00D65EC5" w:rsidRPr="006126E5">
          <w:rPr>
            <w:rStyle w:val="Hyperlink"/>
          </w:rPr>
          <w:t>102.04.17</w:t>
        </w:r>
        <w:r w:rsidR="00D65EC5">
          <w:rPr>
            <w:rFonts w:asciiTheme="minorHAnsi" w:eastAsiaTheme="minorEastAsia" w:hAnsiTheme="minorHAnsi" w:cstheme="minorBidi"/>
            <w:kern w:val="2"/>
            <w:sz w:val="22"/>
            <w:szCs w:val="22"/>
            <w14:ligatures w14:val="standardContextual"/>
          </w:rPr>
          <w:tab/>
        </w:r>
        <w:r w:rsidR="00D65EC5" w:rsidRPr="006126E5">
          <w:rPr>
            <w:rStyle w:val="Hyperlink"/>
          </w:rPr>
          <w:t>Ineligible Aliens</w:t>
        </w:r>
        <w:r w:rsidR="00D65EC5">
          <w:rPr>
            <w:webHidden/>
          </w:rPr>
          <w:tab/>
        </w:r>
        <w:r w:rsidR="00D65EC5">
          <w:rPr>
            <w:webHidden/>
          </w:rPr>
          <w:fldChar w:fldCharType="begin"/>
        </w:r>
        <w:r w:rsidR="00D65EC5">
          <w:rPr>
            <w:webHidden/>
          </w:rPr>
          <w:instrText xml:space="preserve"> PAGEREF _Toc149691303 \h </w:instrText>
        </w:r>
        <w:r w:rsidR="00D65EC5">
          <w:rPr>
            <w:webHidden/>
          </w:rPr>
        </w:r>
        <w:r w:rsidR="00D65EC5">
          <w:rPr>
            <w:webHidden/>
          </w:rPr>
          <w:fldChar w:fldCharType="separate"/>
        </w:r>
        <w:r w:rsidR="00162474">
          <w:rPr>
            <w:webHidden/>
          </w:rPr>
          <w:t>143</w:t>
        </w:r>
        <w:r w:rsidR="00D65EC5">
          <w:rPr>
            <w:webHidden/>
          </w:rPr>
          <w:fldChar w:fldCharType="end"/>
        </w:r>
      </w:hyperlink>
    </w:p>
    <w:p w14:paraId="05EE36C6" w14:textId="31B6DDE9" w:rsidR="00D65EC5" w:rsidRDefault="0035705C">
      <w:pPr>
        <w:pStyle w:val="TOC2"/>
        <w:rPr>
          <w:rFonts w:asciiTheme="minorHAnsi" w:eastAsiaTheme="minorEastAsia" w:hAnsiTheme="minorHAnsi" w:cstheme="minorBidi"/>
          <w:kern w:val="2"/>
          <w:sz w:val="22"/>
          <w:szCs w:val="22"/>
          <w14:ligatures w14:val="standardContextual"/>
        </w:rPr>
      </w:pPr>
      <w:hyperlink w:anchor="_Toc149691304" w:history="1">
        <w:r w:rsidR="00D65EC5" w:rsidRPr="006126E5">
          <w:rPr>
            <w:rStyle w:val="Hyperlink"/>
          </w:rPr>
          <w:t>102.04.18</w:t>
        </w:r>
        <w:r w:rsidR="00D65EC5">
          <w:rPr>
            <w:rFonts w:asciiTheme="minorHAnsi" w:eastAsiaTheme="minorEastAsia" w:hAnsiTheme="minorHAnsi" w:cstheme="minorBidi"/>
            <w:kern w:val="2"/>
            <w:sz w:val="22"/>
            <w:szCs w:val="22"/>
            <w14:ligatures w14:val="standardContextual"/>
          </w:rPr>
          <w:tab/>
        </w:r>
        <w:r w:rsidR="00D65EC5" w:rsidRPr="006126E5">
          <w:rPr>
            <w:rStyle w:val="Hyperlink"/>
          </w:rPr>
          <w:t>Alien Status</w:t>
        </w:r>
        <w:r w:rsidR="00D65EC5">
          <w:rPr>
            <w:webHidden/>
          </w:rPr>
          <w:tab/>
        </w:r>
        <w:r w:rsidR="00D65EC5">
          <w:rPr>
            <w:webHidden/>
          </w:rPr>
          <w:fldChar w:fldCharType="begin"/>
        </w:r>
        <w:r w:rsidR="00D65EC5">
          <w:rPr>
            <w:webHidden/>
          </w:rPr>
          <w:instrText xml:space="preserve"> PAGEREF _Toc149691304 \h </w:instrText>
        </w:r>
        <w:r w:rsidR="00D65EC5">
          <w:rPr>
            <w:webHidden/>
          </w:rPr>
        </w:r>
        <w:r w:rsidR="00D65EC5">
          <w:rPr>
            <w:webHidden/>
          </w:rPr>
          <w:fldChar w:fldCharType="separate"/>
        </w:r>
        <w:r w:rsidR="00162474">
          <w:rPr>
            <w:webHidden/>
          </w:rPr>
          <w:t>143</w:t>
        </w:r>
        <w:r w:rsidR="00D65EC5">
          <w:rPr>
            <w:webHidden/>
          </w:rPr>
          <w:fldChar w:fldCharType="end"/>
        </w:r>
      </w:hyperlink>
    </w:p>
    <w:p w14:paraId="1EB7EC40" w14:textId="22BAE27B" w:rsidR="00D65EC5" w:rsidRDefault="0035705C">
      <w:pPr>
        <w:pStyle w:val="TOC2"/>
        <w:rPr>
          <w:rFonts w:asciiTheme="minorHAnsi" w:eastAsiaTheme="minorEastAsia" w:hAnsiTheme="minorHAnsi" w:cstheme="minorBidi"/>
          <w:kern w:val="2"/>
          <w:sz w:val="22"/>
          <w:szCs w:val="22"/>
          <w14:ligatures w14:val="standardContextual"/>
        </w:rPr>
      </w:pPr>
      <w:hyperlink w:anchor="_Toc149691305" w:history="1">
        <w:r w:rsidR="00D65EC5" w:rsidRPr="006126E5">
          <w:rPr>
            <w:rStyle w:val="Hyperlink"/>
          </w:rPr>
          <w:t>102.04.19</w:t>
        </w:r>
        <w:r w:rsidR="00D65EC5">
          <w:rPr>
            <w:rFonts w:asciiTheme="minorHAnsi" w:eastAsiaTheme="minorEastAsia" w:hAnsiTheme="minorHAnsi" w:cstheme="minorBidi"/>
            <w:kern w:val="2"/>
            <w:sz w:val="22"/>
            <w:szCs w:val="22"/>
            <w14:ligatures w14:val="standardContextual"/>
          </w:rPr>
          <w:tab/>
        </w:r>
        <w:r w:rsidR="00D65EC5" w:rsidRPr="006126E5">
          <w:rPr>
            <w:rStyle w:val="Hyperlink"/>
          </w:rPr>
          <w:t>Budgeting for Children Born in the US to Non-Citizen Parents</w:t>
        </w:r>
        <w:r w:rsidR="00D65EC5">
          <w:rPr>
            <w:webHidden/>
          </w:rPr>
          <w:tab/>
        </w:r>
        <w:r w:rsidR="00D65EC5">
          <w:rPr>
            <w:webHidden/>
          </w:rPr>
          <w:fldChar w:fldCharType="begin"/>
        </w:r>
        <w:r w:rsidR="00D65EC5">
          <w:rPr>
            <w:webHidden/>
          </w:rPr>
          <w:instrText xml:space="preserve"> PAGEREF _Toc149691305 \h </w:instrText>
        </w:r>
        <w:r w:rsidR="00D65EC5">
          <w:rPr>
            <w:webHidden/>
          </w:rPr>
        </w:r>
        <w:r w:rsidR="00D65EC5">
          <w:rPr>
            <w:webHidden/>
          </w:rPr>
          <w:fldChar w:fldCharType="separate"/>
        </w:r>
        <w:r w:rsidR="00162474">
          <w:rPr>
            <w:webHidden/>
          </w:rPr>
          <w:t>144</w:t>
        </w:r>
        <w:r w:rsidR="00D65EC5">
          <w:rPr>
            <w:webHidden/>
          </w:rPr>
          <w:fldChar w:fldCharType="end"/>
        </w:r>
      </w:hyperlink>
    </w:p>
    <w:p w14:paraId="10EF0E12" w14:textId="0C8BEB29" w:rsidR="00D65EC5" w:rsidRDefault="0035705C">
      <w:pPr>
        <w:pStyle w:val="TOC2"/>
        <w:rPr>
          <w:rFonts w:asciiTheme="minorHAnsi" w:eastAsiaTheme="minorEastAsia" w:hAnsiTheme="minorHAnsi" w:cstheme="minorBidi"/>
          <w:kern w:val="2"/>
          <w:sz w:val="22"/>
          <w:szCs w:val="22"/>
          <w14:ligatures w14:val="standardContextual"/>
        </w:rPr>
      </w:pPr>
      <w:hyperlink w:anchor="_Toc149691306" w:history="1">
        <w:r w:rsidR="00D65EC5" w:rsidRPr="006126E5">
          <w:rPr>
            <w:rStyle w:val="Hyperlink"/>
          </w:rPr>
          <w:t>102.04.20</w:t>
        </w:r>
        <w:r w:rsidR="00D65EC5">
          <w:rPr>
            <w:rFonts w:asciiTheme="minorHAnsi" w:eastAsiaTheme="minorEastAsia" w:hAnsiTheme="minorHAnsi" w:cstheme="minorBidi"/>
            <w:kern w:val="2"/>
            <w:sz w:val="22"/>
            <w:szCs w:val="22"/>
            <w14:ligatures w14:val="standardContextual"/>
          </w:rPr>
          <w:tab/>
        </w:r>
        <w:r w:rsidR="00D65EC5" w:rsidRPr="006126E5">
          <w:rPr>
            <w:rStyle w:val="Hyperlink"/>
          </w:rPr>
          <w:t>Criteria for Approval of Emergency Services</w:t>
        </w:r>
        <w:r w:rsidR="00D65EC5">
          <w:rPr>
            <w:webHidden/>
          </w:rPr>
          <w:tab/>
        </w:r>
        <w:r w:rsidR="00D65EC5">
          <w:rPr>
            <w:webHidden/>
          </w:rPr>
          <w:fldChar w:fldCharType="begin"/>
        </w:r>
        <w:r w:rsidR="00D65EC5">
          <w:rPr>
            <w:webHidden/>
          </w:rPr>
          <w:instrText xml:space="preserve"> PAGEREF _Toc149691306 \h </w:instrText>
        </w:r>
        <w:r w:rsidR="00D65EC5">
          <w:rPr>
            <w:webHidden/>
          </w:rPr>
        </w:r>
        <w:r w:rsidR="00D65EC5">
          <w:rPr>
            <w:webHidden/>
          </w:rPr>
          <w:fldChar w:fldCharType="separate"/>
        </w:r>
        <w:r w:rsidR="00162474">
          <w:rPr>
            <w:webHidden/>
          </w:rPr>
          <w:t>144</w:t>
        </w:r>
        <w:r w:rsidR="00D65EC5">
          <w:rPr>
            <w:webHidden/>
          </w:rPr>
          <w:fldChar w:fldCharType="end"/>
        </w:r>
      </w:hyperlink>
    </w:p>
    <w:p w14:paraId="3DFB9292" w14:textId="374A8FF0" w:rsidR="00D65EC5" w:rsidRDefault="0035705C">
      <w:pPr>
        <w:pStyle w:val="TOC2"/>
        <w:rPr>
          <w:rFonts w:asciiTheme="minorHAnsi" w:eastAsiaTheme="minorEastAsia" w:hAnsiTheme="minorHAnsi" w:cstheme="minorBidi"/>
          <w:kern w:val="2"/>
          <w:sz w:val="22"/>
          <w:szCs w:val="22"/>
          <w14:ligatures w14:val="standardContextual"/>
        </w:rPr>
      </w:pPr>
      <w:hyperlink w:anchor="_Toc149691307" w:history="1">
        <w:r w:rsidR="00D65EC5" w:rsidRPr="006126E5">
          <w:rPr>
            <w:rStyle w:val="Hyperlink"/>
          </w:rPr>
          <w:t>102.04.21</w:t>
        </w:r>
        <w:r w:rsidR="00D65EC5">
          <w:rPr>
            <w:rFonts w:asciiTheme="minorHAnsi" w:eastAsiaTheme="minorEastAsia" w:hAnsiTheme="minorHAnsi" w:cstheme="minorBidi"/>
            <w:kern w:val="2"/>
            <w:sz w:val="22"/>
            <w:szCs w:val="22"/>
            <w14:ligatures w14:val="standardContextual"/>
          </w:rPr>
          <w:tab/>
        </w:r>
        <w:r w:rsidR="00D65EC5" w:rsidRPr="006126E5">
          <w:rPr>
            <w:rStyle w:val="Hyperlink"/>
          </w:rPr>
          <w:t>Case Processing for Aliens Eligible for Emergency Medicaid Services Only</w:t>
        </w:r>
        <w:r w:rsidR="00D65EC5">
          <w:rPr>
            <w:webHidden/>
          </w:rPr>
          <w:tab/>
        </w:r>
        <w:r w:rsidR="00D65EC5">
          <w:rPr>
            <w:webHidden/>
          </w:rPr>
          <w:fldChar w:fldCharType="begin"/>
        </w:r>
        <w:r w:rsidR="00D65EC5">
          <w:rPr>
            <w:webHidden/>
          </w:rPr>
          <w:instrText xml:space="preserve"> PAGEREF _Toc149691307 \h </w:instrText>
        </w:r>
        <w:r w:rsidR="00D65EC5">
          <w:rPr>
            <w:webHidden/>
          </w:rPr>
        </w:r>
        <w:r w:rsidR="00D65EC5">
          <w:rPr>
            <w:webHidden/>
          </w:rPr>
          <w:fldChar w:fldCharType="separate"/>
        </w:r>
        <w:r w:rsidR="00162474">
          <w:rPr>
            <w:webHidden/>
          </w:rPr>
          <w:t>146</w:t>
        </w:r>
        <w:r w:rsidR="00D65EC5">
          <w:rPr>
            <w:webHidden/>
          </w:rPr>
          <w:fldChar w:fldCharType="end"/>
        </w:r>
      </w:hyperlink>
    </w:p>
    <w:p w14:paraId="7732B032" w14:textId="15811B8C" w:rsidR="00D65EC5" w:rsidRDefault="0035705C">
      <w:pPr>
        <w:pStyle w:val="TOC2"/>
        <w:rPr>
          <w:rFonts w:asciiTheme="minorHAnsi" w:eastAsiaTheme="minorEastAsia" w:hAnsiTheme="minorHAnsi" w:cstheme="minorBidi"/>
          <w:kern w:val="2"/>
          <w:sz w:val="22"/>
          <w:szCs w:val="22"/>
          <w14:ligatures w14:val="standardContextual"/>
        </w:rPr>
      </w:pPr>
      <w:hyperlink w:anchor="_Toc149691308" w:history="1">
        <w:r w:rsidR="00D65EC5" w:rsidRPr="006126E5">
          <w:rPr>
            <w:rStyle w:val="Hyperlink"/>
          </w:rPr>
          <w:t>102.04.22</w:t>
        </w:r>
        <w:r w:rsidR="00D65EC5">
          <w:rPr>
            <w:rFonts w:asciiTheme="minorHAnsi" w:eastAsiaTheme="minorEastAsia" w:hAnsiTheme="minorHAnsi" w:cstheme="minorBidi"/>
            <w:kern w:val="2"/>
            <w:sz w:val="22"/>
            <w:szCs w:val="22"/>
            <w14:ligatures w14:val="standardContextual"/>
          </w:rPr>
          <w:tab/>
        </w:r>
        <w:r w:rsidR="00D65EC5" w:rsidRPr="006126E5">
          <w:rPr>
            <w:rStyle w:val="Hyperlink"/>
          </w:rPr>
          <w:t>Child Born to Non-Citizen Eligible for Emergency Services Only</w:t>
        </w:r>
        <w:r w:rsidR="00D65EC5">
          <w:rPr>
            <w:webHidden/>
          </w:rPr>
          <w:tab/>
        </w:r>
        <w:r w:rsidR="00D65EC5">
          <w:rPr>
            <w:webHidden/>
          </w:rPr>
          <w:fldChar w:fldCharType="begin"/>
        </w:r>
        <w:r w:rsidR="00D65EC5">
          <w:rPr>
            <w:webHidden/>
          </w:rPr>
          <w:instrText xml:space="preserve"> PAGEREF _Toc149691308 \h </w:instrText>
        </w:r>
        <w:r w:rsidR="00D65EC5">
          <w:rPr>
            <w:webHidden/>
          </w:rPr>
        </w:r>
        <w:r w:rsidR="00D65EC5">
          <w:rPr>
            <w:webHidden/>
          </w:rPr>
          <w:fldChar w:fldCharType="separate"/>
        </w:r>
        <w:r w:rsidR="00162474">
          <w:rPr>
            <w:webHidden/>
          </w:rPr>
          <w:t>147</w:t>
        </w:r>
        <w:r w:rsidR="00D65EC5">
          <w:rPr>
            <w:webHidden/>
          </w:rPr>
          <w:fldChar w:fldCharType="end"/>
        </w:r>
      </w:hyperlink>
    </w:p>
    <w:p w14:paraId="6E9E611A" w14:textId="6843B935" w:rsidR="00D65EC5" w:rsidRDefault="0035705C">
      <w:pPr>
        <w:pStyle w:val="TOC2"/>
        <w:rPr>
          <w:rFonts w:asciiTheme="minorHAnsi" w:eastAsiaTheme="minorEastAsia" w:hAnsiTheme="minorHAnsi" w:cstheme="minorBidi"/>
          <w:kern w:val="2"/>
          <w:sz w:val="22"/>
          <w:szCs w:val="22"/>
          <w14:ligatures w14:val="standardContextual"/>
        </w:rPr>
      </w:pPr>
      <w:hyperlink w:anchor="_Toc149691309" w:history="1">
        <w:r w:rsidR="00D65EC5" w:rsidRPr="006126E5">
          <w:rPr>
            <w:rStyle w:val="Hyperlink"/>
          </w:rPr>
          <w:t>102.04.23</w:t>
        </w:r>
        <w:r w:rsidR="00D65EC5">
          <w:rPr>
            <w:rFonts w:asciiTheme="minorHAnsi" w:eastAsiaTheme="minorEastAsia" w:hAnsiTheme="minorHAnsi" w:cstheme="minorBidi"/>
            <w:kern w:val="2"/>
            <w:sz w:val="22"/>
            <w:szCs w:val="22"/>
            <w14:ligatures w14:val="standardContextual"/>
          </w:rPr>
          <w:tab/>
        </w:r>
        <w:r w:rsidR="00D65EC5" w:rsidRPr="006126E5">
          <w:rPr>
            <w:rStyle w:val="Hyperlink"/>
          </w:rPr>
          <w:t>Systematic Alien Verification for Entitlement (SAVE) Program</w:t>
        </w:r>
        <w:r w:rsidR="00D65EC5">
          <w:rPr>
            <w:webHidden/>
          </w:rPr>
          <w:tab/>
        </w:r>
        <w:r w:rsidR="00D65EC5">
          <w:rPr>
            <w:webHidden/>
          </w:rPr>
          <w:fldChar w:fldCharType="begin"/>
        </w:r>
        <w:r w:rsidR="00D65EC5">
          <w:rPr>
            <w:webHidden/>
          </w:rPr>
          <w:instrText xml:space="preserve"> PAGEREF _Toc149691309 \h </w:instrText>
        </w:r>
        <w:r w:rsidR="00D65EC5">
          <w:rPr>
            <w:webHidden/>
          </w:rPr>
        </w:r>
        <w:r w:rsidR="00D65EC5">
          <w:rPr>
            <w:webHidden/>
          </w:rPr>
          <w:fldChar w:fldCharType="separate"/>
        </w:r>
        <w:r w:rsidR="00162474">
          <w:rPr>
            <w:webHidden/>
          </w:rPr>
          <w:t>147</w:t>
        </w:r>
        <w:r w:rsidR="00D65EC5">
          <w:rPr>
            <w:webHidden/>
          </w:rPr>
          <w:fldChar w:fldCharType="end"/>
        </w:r>
      </w:hyperlink>
    </w:p>
    <w:p w14:paraId="4D0014DC" w14:textId="3A8E5FC0" w:rsidR="00D65EC5" w:rsidRDefault="0035705C">
      <w:pPr>
        <w:pStyle w:val="TOC1"/>
        <w:rPr>
          <w:rFonts w:asciiTheme="minorHAnsi" w:eastAsiaTheme="minorEastAsia" w:hAnsiTheme="minorHAnsi" w:cstheme="minorBidi"/>
          <w:b w:val="0"/>
          <w:bCs w:val="0"/>
          <w:kern w:val="2"/>
          <w:sz w:val="22"/>
          <w:szCs w:val="22"/>
          <w14:ligatures w14:val="standardContextual"/>
        </w:rPr>
      </w:pPr>
      <w:hyperlink w:anchor="_Toc149691310" w:history="1">
        <w:r w:rsidR="00D65EC5" w:rsidRPr="006126E5">
          <w:rPr>
            <w:rStyle w:val="Hyperlink"/>
          </w:rPr>
          <w:t>102.05</w:t>
        </w:r>
        <w:r w:rsidR="00D65EC5">
          <w:rPr>
            <w:rFonts w:asciiTheme="minorHAnsi" w:eastAsiaTheme="minorEastAsia" w:hAnsiTheme="minorHAnsi" w:cstheme="minorBidi"/>
            <w:b w:val="0"/>
            <w:bCs w:val="0"/>
            <w:kern w:val="2"/>
            <w:sz w:val="22"/>
            <w:szCs w:val="22"/>
            <w14:ligatures w14:val="standardContextual"/>
          </w:rPr>
          <w:tab/>
        </w:r>
        <w:r w:rsidR="00D65EC5" w:rsidRPr="006126E5">
          <w:rPr>
            <w:rStyle w:val="Hyperlink"/>
          </w:rPr>
          <w:t>Social Security Number (SSN)</w:t>
        </w:r>
        <w:r w:rsidR="00D65EC5">
          <w:rPr>
            <w:webHidden/>
          </w:rPr>
          <w:tab/>
        </w:r>
        <w:r w:rsidR="00D65EC5">
          <w:rPr>
            <w:webHidden/>
          </w:rPr>
          <w:fldChar w:fldCharType="begin"/>
        </w:r>
        <w:r w:rsidR="00D65EC5">
          <w:rPr>
            <w:webHidden/>
          </w:rPr>
          <w:instrText xml:space="preserve"> PAGEREF _Toc149691310 \h </w:instrText>
        </w:r>
        <w:r w:rsidR="00D65EC5">
          <w:rPr>
            <w:webHidden/>
          </w:rPr>
        </w:r>
        <w:r w:rsidR="00D65EC5">
          <w:rPr>
            <w:webHidden/>
          </w:rPr>
          <w:fldChar w:fldCharType="separate"/>
        </w:r>
        <w:r w:rsidR="00162474">
          <w:rPr>
            <w:webHidden/>
          </w:rPr>
          <w:t>148</w:t>
        </w:r>
        <w:r w:rsidR="00D65EC5">
          <w:rPr>
            <w:webHidden/>
          </w:rPr>
          <w:fldChar w:fldCharType="end"/>
        </w:r>
      </w:hyperlink>
    </w:p>
    <w:p w14:paraId="172D23DA" w14:textId="4418EF40" w:rsidR="00D65EC5" w:rsidRDefault="0035705C">
      <w:pPr>
        <w:pStyle w:val="TOC2"/>
        <w:rPr>
          <w:rFonts w:asciiTheme="minorHAnsi" w:eastAsiaTheme="minorEastAsia" w:hAnsiTheme="minorHAnsi" w:cstheme="minorBidi"/>
          <w:kern w:val="2"/>
          <w:sz w:val="22"/>
          <w:szCs w:val="22"/>
          <w14:ligatures w14:val="standardContextual"/>
        </w:rPr>
      </w:pPr>
      <w:hyperlink w:anchor="_Toc149691311" w:history="1">
        <w:r w:rsidR="00D65EC5" w:rsidRPr="006126E5">
          <w:rPr>
            <w:rStyle w:val="Hyperlink"/>
          </w:rPr>
          <w:t>102.05.01</w:t>
        </w:r>
        <w:r w:rsidR="00D65EC5">
          <w:rPr>
            <w:rFonts w:asciiTheme="minorHAnsi" w:eastAsiaTheme="minorEastAsia" w:hAnsiTheme="minorHAnsi" w:cstheme="minorBidi"/>
            <w:kern w:val="2"/>
            <w:sz w:val="22"/>
            <w:szCs w:val="22"/>
            <w14:ligatures w14:val="standardContextual"/>
          </w:rPr>
          <w:tab/>
        </w:r>
        <w:r w:rsidR="00D65EC5" w:rsidRPr="006126E5">
          <w:rPr>
            <w:rStyle w:val="Hyperlink"/>
          </w:rPr>
          <w:t>Application for an SSN</w:t>
        </w:r>
        <w:r w:rsidR="00D65EC5">
          <w:rPr>
            <w:webHidden/>
          </w:rPr>
          <w:tab/>
        </w:r>
        <w:r w:rsidR="00D65EC5">
          <w:rPr>
            <w:webHidden/>
          </w:rPr>
          <w:fldChar w:fldCharType="begin"/>
        </w:r>
        <w:r w:rsidR="00D65EC5">
          <w:rPr>
            <w:webHidden/>
          </w:rPr>
          <w:instrText xml:space="preserve"> PAGEREF _Toc149691311 \h </w:instrText>
        </w:r>
        <w:r w:rsidR="00D65EC5">
          <w:rPr>
            <w:webHidden/>
          </w:rPr>
        </w:r>
        <w:r w:rsidR="00D65EC5">
          <w:rPr>
            <w:webHidden/>
          </w:rPr>
          <w:fldChar w:fldCharType="separate"/>
        </w:r>
        <w:r w:rsidR="00162474">
          <w:rPr>
            <w:webHidden/>
          </w:rPr>
          <w:t>149</w:t>
        </w:r>
        <w:r w:rsidR="00D65EC5">
          <w:rPr>
            <w:webHidden/>
          </w:rPr>
          <w:fldChar w:fldCharType="end"/>
        </w:r>
      </w:hyperlink>
    </w:p>
    <w:p w14:paraId="39C51333" w14:textId="23CFCF60" w:rsidR="00D65EC5" w:rsidRDefault="0035705C">
      <w:pPr>
        <w:pStyle w:val="TOC2"/>
        <w:rPr>
          <w:rFonts w:asciiTheme="minorHAnsi" w:eastAsiaTheme="minorEastAsia" w:hAnsiTheme="minorHAnsi" w:cstheme="minorBidi"/>
          <w:kern w:val="2"/>
          <w:sz w:val="22"/>
          <w:szCs w:val="22"/>
          <w14:ligatures w14:val="standardContextual"/>
        </w:rPr>
      </w:pPr>
      <w:hyperlink w:anchor="_Toc149691312" w:history="1">
        <w:r w:rsidR="00D65EC5" w:rsidRPr="006126E5">
          <w:rPr>
            <w:rStyle w:val="Hyperlink"/>
          </w:rPr>
          <w:t>102.05.02</w:t>
        </w:r>
        <w:r w:rsidR="00D65EC5">
          <w:rPr>
            <w:rFonts w:asciiTheme="minorHAnsi" w:eastAsiaTheme="minorEastAsia" w:hAnsiTheme="minorHAnsi" w:cstheme="minorBidi"/>
            <w:kern w:val="2"/>
            <w:sz w:val="22"/>
            <w:szCs w:val="22"/>
            <w14:ligatures w14:val="standardContextual"/>
          </w:rPr>
          <w:tab/>
        </w:r>
        <w:r w:rsidR="00D65EC5" w:rsidRPr="006126E5">
          <w:rPr>
            <w:rStyle w:val="Hyperlink"/>
          </w:rPr>
          <w:t>Verification</w:t>
        </w:r>
        <w:r w:rsidR="00D65EC5">
          <w:rPr>
            <w:webHidden/>
          </w:rPr>
          <w:tab/>
        </w:r>
        <w:r w:rsidR="00D65EC5">
          <w:rPr>
            <w:webHidden/>
          </w:rPr>
          <w:fldChar w:fldCharType="begin"/>
        </w:r>
        <w:r w:rsidR="00D65EC5">
          <w:rPr>
            <w:webHidden/>
          </w:rPr>
          <w:instrText xml:space="preserve"> PAGEREF _Toc149691312 \h </w:instrText>
        </w:r>
        <w:r w:rsidR="00D65EC5">
          <w:rPr>
            <w:webHidden/>
          </w:rPr>
        </w:r>
        <w:r w:rsidR="00D65EC5">
          <w:rPr>
            <w:webHidden/>
          </w:rPr>
          <w:fldChar w:fldCharType="separate"/>
        </w:r>
        <w:r w:rsidR="00162474">
          <w:rPr>
            <w:webHidden/>
          </w:rPr>
          <w:t>150</w:t>
        </w:r>
        <w:r w:rsidR="00D65EC5">
          <w:rPr>
            <w:webHidden/>
          </w:rPr>
          <w:fldChar w:fldCharType="end"/>
        </w:r>
      </w:hyperlink>
    </w:p>
    <w:p w14:paraId="587E5D6C" w14:textId="1AAEFA94" w:rsidR="00D65EC5" w:rsidRDefault="0035705C">
      <w:pPr>
        <w:pStyle w:val="TOC2"/>
        <w:rPr>
          <w:rFonts w:asciiTheme="minorHAnsi" w:eastAsiaTheme="minorEastAsia" w:hAnsiTheme="minorHAnsi" w:cstheme="minorBidi"/>
          <w:kern w:val="2"/>
          <w:sz w:val="22"/>
          <w:szCs w:val="22"/>
          <w14:ligatures w14:val="standardContextual"/>
        </w:rPr>
      </w:pPr>
      <w:hyperlink w:anchor="_Toc149691313" w:history="1">
        <w:r w:rsidR="00D65EC5" w:rsidRPr="006126E5">
          <w:rPr>
            <w:rStyle w:val="Hyperlink"/>
          </w:rPr>
          <w:t>102.05.03</w:t>
        </w:r>
        <w:r w:rsidR="00D65EC5">
          <w:rPr>
            <w:rFonts w:asciiTheme="minorHAnsi" w:eastAsiaTheme="minorEastAsia" w:hAnsiTheme="minorHAnsi" w:cstheme="minorBidi"/>
            <w:kern w:val="2"/>
            <w:sz w:val="22"/>
            <w:szCs w:val="22"/>
            <w14:ligatures w14:val="standardContextual"/>
          </w:rPr>
          <w:tab/>
        </w:r>
        <w:r w:rsidR="00D65EC5" w:rsidRPr="006126E5">
          <w:rPr>
            <w:rStyle w:val="Hyperlink"/>
          </w:rPr>
          <w:t>SVES Verification of Social Security Number</w:t>
        </w:r>
        <w:r w:rsidR="00D65EC5">
          <w:rPr>
            <w:webHidden/>
          </w:rPr>
          <w:tab/>
        </w:r>
        <w:r w:rsidR="00D65EC5">
          <w:rPr>
            <w:webHidden/>
          </w:rPr>
          <w:fldChar w:fldCharType="begin"/>
        </w:r>
        <w:r w:rsidR="00D65EC5">
          <w:rPr>
            <w:webHidden/>
          </w:rPr>
          <w:instrText xml:space="preserve"> PAGEREF _Toc149691313 \h </w:instrText>
        </w:r>
        <w:r w:rsidR="00D65EC5">
          <w:rPr>
            <w:webHidden/>
          </w:rPr>
        </w:r>
        <w:r w:rsidR="00D65EC5">
          <w:rPr>
            <w:webHidden/>
          </w:rPr>
          <w:fldChar w:fldCharType="separate"/>
        </w:r>
        <w:r w:rsidR="00162474">
          <w:rPr>
            <w:webHidden/>
          </w:rPr>
          <w:t>151</w:t>
        </w:r>
        <w:r w:rsidR="00D65EC5">
          <w:rPr>
            <w:webHidden/>
          </w:rPr>
          <w:fldChar w:fldCharType="end"/>
        </w:r>
      </w:hyperlink>
    </w:p>
    <w:p w14:paraId="02D2E688" w14:textId="0019878F" w:rsidR="00D65EC5" w:rsidRDefault="0035705C">
      <w:pPr>
        <w:pStyle w:val="TOC1"/>
        <w:rPr>
          <w:rFonts w:asciiTheme="minorHAnsi" w:eastAsiaTheme="minorEastAsia" w:hAnsiTheme="minorHAnsi" w:cstheme="minorBidi"/>
          <w:b w:val="0"/>
          <w:bCs w:val="0"/>
          <w:kern w:val="2"/>
          <w:sz w:val="22"/>
          <w:szCs w:val="22"/>
          <w14:ligatures w14:val="standardContextual"/>
        </w:rPr>
      </w:pPr>
      <w:hyperlink w:anchor="_Toc149691314" w:history="1">
        <w:r w:rsidR="00D65EC5" w:rsidRPr="006126E5">
          <w:rPr>
            <w:rStyle w:val="Hyperlink"/>
          </w:rPr>
          <w:t>102.06</w:t>
        </w:r>
        <w:r w:rsidR="00D65EC5">
          <w:rPr>
            <w:rFonts w:asciiTheme="minorHAnsi" w:eastAsiaTheme="minorEastAsia" w:hAnsiTheme="minorHAnsi" w:cstheme="minorBidi"/>
            <w:b w:val="0"/>
            <w:bCs w:val="0"/>
            <w:kern w:val="2"/>
            <w:sz w:val="22"/>
            <w:szCs w:val="22"/>
            <w14:ligatures w14:val="standardContextual"/>
          </w:rPr>
          <w:tab/>
        </w:r>
        <w:r w:rsidR="00D65EC5" w:rsidRPr="006126E5">
          <w:rPr>
            <w:rStyle w:val="Hyperlink"/>
          </w:rPr>
          <w:t>Categorical Relationship</w:t>
        </w:r>
        <w:r w:rsidR="00D65EC5">
          <w:rPr>
            <w:webHidden/>
          </w:rPr>
          <w:tab/>
        </w:r>
        <w:r w:rsidR="00D65EC5">
          <w:rPr>
            <w:webHidden/>
          </w:rPr>
          <w:fldChar w:fldCharType="begin"/>
        </w:r>
        <w:r w:rsidR="00D65EC5">
          <w:rPr>
            <w:webHidden/>
          </w:rPr>
          <w:instrText xml:space="preserve"> PAGEREF _Toc149691314 \h </w:instrText>
        </w:r>
        <w:r w:rsidR="00D65EC5">
          <w:rPr>
            <w:webHidden/>
          </w:rPr>
        </w:r>
        <w:r w:rsidR="00D65EC5">
          <w:rPr>
            <w:webHidden/>
          </w:rPr>
          <w:fldChar w:fldCharType="separate"/>
        </w:r>
        <w:r w:rsidR="00162474">
          <w:rPr>
            <w:webHidden/>
          </w:rPr>
          <w:t>152</w:t>
        </w:r>
        <w:r w:rsidR="00D65EC5">
          <w:rPr>
            <w:webHidden/>
          </w:rPr>
          <w:fldChar w:fldCharType="end"/>
        </w:r>
      </w:hyperlink>
    </w:p>
    <w:p w14:paraId="6FE2B144" w14:textId="31FB3521" w:rsidR="00D65EC5" w:rsidRDefault="0035705C">
      <w:pPr>
        <w:pStyle w:val="TOC2"/>
        <w:rPr>
          <w:rFonts w:asciiTheme="minorHAnsi" w:eastAsiaTheme="minorEastAsia" w:hAnsiTheme="minorHAnsi" w:cstheme="minorBidi"/>
          <w:kern w:val="2"/>
          <w:sz w:val="22"/>
          <w:szCs w:val="22"/>
          <w14:ligatures w14:val="standardContextual"/>
        </w:rPr>
      </w:pPr>
      <w:hyperlink w:anchor="_Toc149691315" w:history="1">
        <w:r w:rsidR="00D65EC5" w:rsidRPr="006126E5">
          <w:rPr>
            <w:rStyle w:val="Hyperlink"/>
          </w:rPr>
          <w:t>102.06.01</w:t>
        </w:r>
        <w:r w:rsidR="00D65EC5">
          <w:rPr>
            <w:rFonts w:asciiTheme="minorHAnsi" w:eastAsiaTheme="minorEastAsia" w:hAnsiTheme="minorHAnsi" w:cstheme="minorBidi"/>
            <w:kern w:val="2"/>
            <w:sz w:val="22"/>
            <w:szCs w:val="22"/>
            <w14:ligatures w14:val="standardContextual"/>
          </w:rPr>
          <w:tab/>
        </w:r>
        <w:r w:rsidR="00D65EC5" w:rsidRPr="006126E5">
          <w:rPr>
            <w:rStyle w:val="Hyperlink"/>
          </w:rPr>
          <w:t>Aged/Age Verification</w:t>
        </w:r>
        <w:r w:rsidR="00D65EC5">
          <w:rPr>
            <w:webHidden/>
          </w:rPr>
          <w:tab/>
        </w:r>
        <w:r w:rsidR="00D65EC5">
          <w:rPr>
            <w:webHidden/>
          </w:rPr>
          <w:fldChar w:fldCharType="begin"/>
        </w:r>
        <w:r w:rsidR="00D65EC5">
          <w:rPr>
            <w:webHidden/>
          </w:rPr>
          <w:instrText xml:space="preserve"> PAGEREF _Toc149691315 \h </w:instrText>
        </w:r>
        <w:r w:rsidR="00D65EC5">
          <w:rPr>
            <w:webHidden/>
          </w:rPr>
        </w:r>
        <w:r w:rsidR="00D65EC5">
          <w:rPr>
            <w:webHidden/>
          </w:rPr>
          <w:fldChar w:fldCharType="separate"/>
        </w:r>
        <w:r w:rsidR="00162474">
          <w:rPr>
            <w:webHidden/>
          </w:rPr>
          <w:t>152</w:t>
        </w:r>
        <w:r w:rsidR="00D65EC5">
          <w:rPr>
            <w:webHidden/>
          </w:rPr>
          <w:fldChar w:fldCharType="end"/>
        </w:r>
      </w:hyperlink>
    </w:p>
    <w:p w14:paraId="66B770F1" w14:textId="5A3B9695" w:rsidR="00D65EC5" w:rsidRDefault="0035705C">
      <w:pPr>
        <w:pStyle w:val="TOC2"/>
        <w:rPr>
          <w:rFonts w:asciiTheme="minorHAnsi" w:eastAsiaTheme="minorEastAsia" w:hAnsiTheme="minorHAnsi" w:cstheme="minorBidi"/>
          <w:kern w:val="2"/>
          <w:sz w:val="22"/>
          <w:szCs w:val="22"/>
          <w14:ligatures w14:val="standardContextual"/>
        </w:rPr>
      </w:pPr>
      <w:hyperlink w:anchor="_Toc149691316" w:history="1">
        <w:r w:rsidR="00D65EC5" w:rsidRPr="006126E5">
          <w:rPr>
            <w:rStyle w:val="Hyperlink"/>
          </w:rPr>
          <w:t>102.06.01A</w:t>
        </w:r>
        <w:r w:rsidR="00D65EC5">
          <w:rPr>
            <w:rFonts w:asciiTheme="minorHAnsi" w:eastAsiaTheme="minorEastAsia" w:hAnsiTheme="minorHAnsi" w:cstheme="minorBidi"/>
            <w:kern w:val="2"/>
            <w:sz w:val="22"/>
            <w:szCs w:val="22"/>
            <w14:ligatures w14:val="standardContextual"/>
          </w:rPr>
          <w:tab/>
        </w:r>
        <w:r w:rsidR="00D65EC5" w:rsidRPr="006126E5">
          <w:rPr>
            <w:rStyle w:val="Hyperlink"/>
          </w:rPr>
          <w:t>Age Verification</w:t>
        </w:r>
        <w:r w:rsidR="00D65EC5">
          <w:rPr>
            <w:webHidden/>
          </w:rPr>
          <w:tab/>
        </w:r>
        <w:r w:rsidR="00D65EC5">
          <w:rPr>
            <w:webHidden/>
          </w:rPr>
          <w:fldChar w:fldCharType="begin"/>
        </w:r>
        <w:r w:rsidR="00D65EC5">
          <w:rPr>
            <w:webHidden/>
          </w:rPr>
          <w:instrText xml:space="preserve"> PAGEREF _Toc149691316 \h </w:instrText>
        </w:r>
        <w:r w:rsidR="00D65EC5">
          <w:rPr>
            <w:webHidden/>
          </w:rPr>
        </w:r>
        <w:r w:rsidR="00D65EC5">
          <w:rPr>
            <w:webHidden/>
          </w:rPr>
          <w:fldChar w:fldCharType="separate"/>
        </w:r>
        <w:r w:rsidR="00162474">
          <w:rPr>
            <w:webHidden/>
          </w:rPr>
          <w:t>153</w:t>
        </w:r>
        <w:r w:rsidR="00D65EC5">
          <w:rPr>
            <w:webHidden/>
          </w:rPr>
          <w:fldChar w:fldCharType="end"/>
        </w:r>
      </w:hyperlink>
    </w:p>
    <w:p w14:paraId="2674CC68" w14:textId="0DEF25E3" w:rsidR="00D65EC5" w:rsidRDefault="0035705C">
      <w:pPr>
        <w:pStyle w:val="TOC2"/>
        <w:rPr>
          <w:rFonts w:asciiTheme="minorHAnsi" w:eastAsiaTheme="minorEastAsia" w:hAnsiTheme="minorHAnsi" w:cstheme="minorBidi"/>
          <w:kern w:val="2"/>
          <w:sz w:val="22"/>
          <w:szCs w:val="22"/>
          <w14:ligatures w14:val="standardContextual"/>
        </w:rPr>
      </w:pPr>
      <w:hyperlink w:anchor="_Toc149691317" w:history="1">
        <w:r w:rsidR="00D65EC5" w:rsidRPr="006126E5">
          <w:rPr>
            <w:rStyle w:val="Hyperlink"/>
          </w:rPr>
          <w:t>102.06.02</w:t>
        </w:r>
        <w:r w:rsidR="00D65EC5">
          <w:rPr>
            <w:rFonts w:asciiTheme="minorHAnsi" w:eastAsiaTheme="minorEastAsia" w:hAnsiTheme="minorHAnsi" w:cstheme="minorBidi"/>
            <w:kern w:val="2"/>
            <w:sz w:val="22"/>
            <w:szCs w:val="22"/>
            <w14:ligatures w14:val="standardContextual"/>
          </w:rPr>
          <w:tab/>
        </w:r>
        <w:r w:rsidR="00D65EC5" w:rsidRPr="006126E5">
          <w:rPr>
            <w:rStyle w:val="Hyperlink"/>
          </w:rPr>
          <w:t>Blindness/Disability</w:t>
        </w:r>
        <w:r w:rsidR="00D65EC5">
          <w:rPr>
            <w:webHidden/>
          </w:rPr>
          <w:tab/>
        </w:r>
        <w:r w:rsidR="00D65EC5">
          <w:rPr>
            <w:webHidden/>
          </w:rPr>
          <w:fldChar w:fldCharType="begin"/>
        </w:r>
        <w:r w:rsidR="00D65EC5">
          <w:rPr>
            <w:webHidden/>
          </w:rPr>
          <w:instrText xml:space="preserve"> PAGEREF _Toc149691317 \h </w:instrText>
        </w:r>
        <w:r w:rsidR="00D65EC5">
          <w:rPr>
            <w:webHidden/>
          </w:rPr>
        </w:r>
        <w:r w:rsidR="00D65EC5">
          <w:rPr>
            <w:webHidden/>
          </w:rPr>
          <w:fldChar w:fldCharType="separate"/>
        </w:r>
        <w:r w:rsidR="00162474">
          <w:rPr>
            <w:webHidden/>
          </w:rPr>
          <w:t>153</w:t>
        </w:r>
        <w:r w:rsidR="00D65EC5">
          <w:rPr>
            <w:webHidden/>
          </w:rPr>
          <w:fldChar w:fldCharType="end"/>
        </w:r>
      </w:hyperlink>
    </w:p>
    <w:p w14:paraId="69D2791C" w14:textId="097EC459" w:rsidR="00D65EC5" w:rsidRDefault="0035705C">
      <w:pPr>
        <w:pStyle w:val="TOC2"/>
        <w:rPr>
          <w:rFonts w:asciiTheme="minorHAnsi" w:eastAsiaTheme="minorEastAsia" w:hAnsiTheme="minorHAnsi" w:cstheme="minorBidi"/>
          <w:kern w:val="2"/>
          <w:sz w:val="22"/>
          <w:szCs w:val="22"/>
          <w14:ligatures w14:val="standardContextual"/>
        </w:rPr>
      </w:pPr>
      <w:hyperlink w:anchor="_Toc149691318" w:history="1">
        <w:r w:rsidR="00D65EC5" w:rsidRPr="006126E5">
          <w:rPr>
            <w:rStyle w:val="Hyperlink"/>
          </w:rPr>
          <w:t>102.06.02A</w:t>
        </w:r>
        <w:r w:rsidR="00D65EC5">
          <w:rPr>
            <w:rFonts w:asciiTheme="minorHAnsi" w:eastAsiaTheme="minorEastAsia" w:hAnsiTheme="minorHAnsi" w:cstheme="minorBidi"/>
            <w:kern w:val="2"/>
            <w:sz w:val="22"/>
            <w:szCs w:val="22"/>
            <w14:ligatures w14:val="standardContextual"/>
          </w:rPr>
          <w:tab/>
        </w:r>
        <w:r w:rsidR="00D65EC5" w:rsidRPr="006126E5">
          <w:rPr>
            <w:rStyle w:val="Hyperlink"/>
          </w:rPr>
          <w:t>Determination of Documented Blindness/Disability Status at Application</w:t>
        </w:r>
        <w:r w:rsidR="00D65EC5">
          <w:rPr>
            <w:webHidden/>
          </w:rPr>
          <w:tab/>
        </w:r>
        <w:r w:rsidR="00D65EC5">
          <w:rPr>
            <w:webHidden/>
          </w:rPr>
          <w:fldChar w:fldCharType="begin"/>
        </w:r>
        <w:r w:rsidR="00D65EC5">
          <w:rPr>
            <w:webHidden/>
          </w:rPr>
          <w:instrText xml:space="preserve"> PAGEREF _Toc149691318 \h </w:instrText>
        </w:r>
        <w:r w:rsidR="00D65EC5">
          <w:rPr>
            <w:webHidden/>
          </w:rPr>
        </w:r>
        <w:r w:rsidR="00D65EC5">
          <w:rPr>
            <w:webHidden/>
          </w:rPr>
          <w:fldChar w:fldCharType="separate"/>
        </w:r>
        <w:r w:rsidR="00162474">
          <w:rPr>
            <w:webHidden/>
          </w:rPr>
          <w:t>153</w:t>
        </w:r>
        <w:r w:rsidR="00D65EC5">
          <w:rPr>
            <w:webHidden/>
          </w:rPr>
          <w:fldChar w:fldCharType="end"/>
        </w:r>
      </w:hyperlink>
    </w:p>
    <w:p w14:paraId="4A7D2460" w14:textId="5DBD4C9B" w:rsidR="00D65EC5" w:rsidRDefault="0035705C">
      <w:pPr>
        <w:pStyle w:val="TOC2"/>
        <w:rPr>
          <w:rFonts w:asciiTheme="minorHAnsi" w:eastAsiaTheme="minorEastAsia" w:hAnsiTheme="minorHAnsi" w:cstheme="minorBidi"/>
          <w:kern w:val="2"/>
          <w:sz w:val="22"/>
          <w:szCs w:val="22"/>
          <w14:ligatures w14:val="standardContextual"/>
        </w:rPr>
      </w:pPr>
      <w:hyperlink w:anchor="_Toc149691319" w:history="1">
        <w:r w:rsidR="00D65EC5" w:rsidRPr="006126E5">
          <w:rPr>
            <w:rStyle w:val="Hyperlink"/>
          </w:rPr>
          <w:t>102.06.02B</w:t>
        </w:r>
        <w:r w:rsidR="00D65EC5">
          <w:rPr>
            <w:rFonts w:asciiTheme="minorHAnsi" w:eastAsiaTheme="minorEastAsia" w:hAnsiTheme="minorHAnsi" w:cstheme="minorBidi"/>
            <w:kern w:val="2"/>
            <w:sz w:val="22"/>
            <w:szCs w:val="22"/>
            <w14:ligatures w14:val="standardContextual"/>
          </w:rPr>
          <w:tab/>
        </w:r>
        <w:r w:rsidR="00D65EC5" w:rsidRPr="006126E5">
          <w:rPr>
            <w:rStyle w:val="Hyperlink"/>
          </w:rPr>
          <w:t>Check System Interface – BENDEX</w:t>
        </w:r>
        <w:r w:rsidR="00D65EC5">
          <w:rPr>
            <w:webHidden/>
          </w:rPr>
          <w:tab/>
        </w:r>
        <w:r w:rsidR="00D65EC5">
          <w:rPr>
            <w:webHidden/>
          </w:rPr>
          <w:fldChar w:fldCharType="begin"/>
        </w:r>
        <w:r w:rsidR="00D65EC5">
          <w:rPr>
            <w:webHidden/>
          </w:rPr>
          <w:instrText xml:space="preserve"> PAGEREF _Toc149691319 \h </w:instrText>
        </w:r>
        <w:r w:rsidR="00D65EC5">
          <w:rPr>
            <w:webHidden/>
          </w:rPr>
        </w:r>
        <w:r w:rsidR="00D65EC5">
          <w:rPr>
            <w:webHidden/>
          </w:rPr>
          <w:fldChar w:fldCharType="separate"/>
        </w:r>
        <w:r w:rsidR="00162474">
          <w:rPr>
            <w:webHidden/>
          </w:rPr>
          <w:t>161</w:t>
        </w:r>
        <w:r w:rsidR="00D65EC5">
          <w:rPr>
            <w:webHidden/>
          </w:rPr>
          <w:fldChar w:fldCharType="end"/>
        </w:r>
      </w:hyperlink>
    </w:p>
    <w:p w14:paraId="3DE964B8" w14:textId="24BAC5B2" w:rsidR="00D65EC5" w:rsidRDefault="0035705C">
      <w:pPr>
        <w:pStyle w:val="TOC2"/>
        <w:rPr>
          <w:rFonts w:asciiTheme="minorHAnsi" w:eastAsiaTheme="minorEastAsia" w:hAnsiTheme="minorHAnsi" w:cstheme="minorBidi"/>
          <w:kern w:val="2"/>
          <w:sz w:val="22"/>
          <w:szCs w:val="22"/>
          <w14:ligatures w14:val="standardContextual"/>
        </w:rPr>
      </w:pPr>
      <w:hyperlink w:anchor="_Toc149691320" w:history="1">
        <w:r w:rsidR="00D65EC5" w:rsidRPr="006126E5">
          <w:rPr>
            <w:rStyle w:val="Hyperlink"/>
          </w:rPr>
          <w:t>102.06.02C</w:t>
        </w:r>
        <w:r w:rsidR="00D65EC5">
          <w:rPr>
            <w:rFonts w:asciiTheme="minorHAnsi" w:eastAsiaTheme="minorEastAsia" w:hAnsiTheme="minorHAnsi" w:cstheme="minorBidi"/>
            <w:kern w:val="2"/>
            <w:sz w:val="22"/>
            <w:szCs w:val="22"/>
            <w14:ligatures w14:val="standardContextual"/>
          </w:rPr>
          <w:tab/>
        </w:r>
        <w:r w:rsidR="00D65EC5" w:rsidRPr="006126E5">
          <w:rPr>
            <w:rStyle w:val="Hyperlink"/>
          </w:rPr>
          <w:t>Check System Interfaces – SDX</w:t>
        </w:r>
        <w:r w:rsidR="00D65EC5">
          <w:rPr>
            <w:webHidden/>
          </w:rPr>
          <w:tab/>
        </w:r>
        <w:r w:rsidR="00D65EC5">
          <w:rPr>
            <w:webHidden/>
          </w:rPr>
          <w:fldChar w:fldCharType="begin"/>
        </w:r>
        <w:r w:rsidR="00D65EC5">
          <w:rPr>
            <w:webHidden/>
          </w:rPr>
          <w:instrText xml:space="preserve"> PAGEREF _Toc149691320 \h </w:instrText>
        </w:r>
        <w:r w:rsidR="00D65EC5">
          <w:rPr>
            <w:webHidden/>
          </w:rPr>
        </w:r>
        <w:r w:rsidR="00D65EC5">
          <w:rPr>
            <w:webHidden/>
          </w:rPr>
          <w:fldChar w:fldCharType="separate"/>
        </w:r>
        <w:r w:rsidR="00162474">
          <w:rPr>
            <w:webHidden/>
          </w:rPr>
          <w:t>161</w:t>
        </w:r>
        <w:r w:rsidR="00D65EC5">
          <w:rPr>
            <w:webHidden/>
          </w:rPr>
          <w:fldChar w:fldCharType="end"/>
        </w:r>
      </w:hyperlink>
    </w:p>
    <w:p w14:paraId="3DC9CB9F" w14:textId="616351F4" w:rsidR="00D65EC5" w:rsidRDefault="0035705C">
      <w:pPr>
        <w:pStyle w:val="TOC2"/>
        <w:rPr>
          <w:rFonts w:asciiTheme="minorHAnsi" w:eastAsiaTheme="minorEastAsia" w:hAnsiTheme="minorHAnsi" w:cstheme="minorBidi"/>
          <w:kern w:val="2"/>
          <w:sz w:val="22"/>
          <w:szCs w:val="22"/>
          <w14:ligatures w14:val="standardContextual"/>
        </w:rPr>
      </w:pPr>
      <w:hyperlink w:anchor="_Toc149691321" w:history="1">
        <w:r w:rsidR="00D65EC5" w:rsidRPr="006126E5">
          <w:rPr>
            <w:rStyle w:val="Hyperlink"/>
          </w:rPr>
          <w:t>102.06.02D</w:t>
        </w:r>
        <w:r w:rsidR="00D65EC5">
          <w:rPr>
            <w:rFonts w:asciiTheme="minorHAnsi" w:eastAsiaTheme="minorEastAsia" w:hAnsiTheme="minorHAnsi" w:cstheme="minorBidi"/>
            <w:kern w:val="2"/>
            <w:sz w:val="22"/>
            <w:szCs w:val="22"/>
            <w14:ligatures w14:val="standardContextual"/>
          </w:rPr>
          <w:tab/>
        </w:r>
        <w:r w:rsidR="00D65EC5" w:rsidRPr="006126E5">
          <w:rPr>
            <w:rStyle w:val="Hyperlink"/>
          </w:rPr>
          <w:t>Check System Interfaces – SVES</w:t>
        </w:r>
        <w:r w:rsidR="00D65EC5">
          <w:rPr>
            <w:webHidden/>
          </w:rPr>
          <w:tab/>
        </w:r>
        <w:r w:rsidR="00D65EC5">
          <w:rPr>
            <w:webHidden/>
          </w:rPr>
          <w:fldChar w:fldCharType="begin"/>
        </w:r>
        <w:r w:rsidR="00D65EC5">
          <w:rPr>
            <w:webHidden/>
          </w:rPr>
          <w:instrText xml:space="preserve"> PAGEREF _Toc149691321 \h </w:instrText>
        </w:r>
        <w:r w:rsidR="00D65EC5">
          <w:rPr>
            <w:webHidden/>
          </w:rPr>
        </w:r>
        <w:r w:rsidR="00D65EC5">
          <w:rPr>
            <w:webHidden/>
          </w:rPr>
          <w:fldChar w:fldCharType="separate"/>
        </w:r>
        <w:r w:rsidR="00162474">
          <w:rPr>
            <w:webHidden/>
          </w:rPr>
          <w:t>163</w:t>
        </w:r>
        <w:r w:rsidR="00D65EC5">
          <w:rPr>
            <w:webHidden/>
          </w:rPr>
          <w:fldChar w:fldCharType="end"/>
        </w:r>
      </w:hyperlink>
    </w:p>
    <w:p w14:paraId="0195785E" w14:textId="66899963" w:rsidR="00D65EC5" w:rsidRDefault="0035705C">
      <w:pPr>
        <w:pStyle w:val="TOC2"/>
        <w:rPr>
          <w:rFonts w:asciiTheme="minorHAnsi" w:eastAsiaTheme="minorEastAsia" w:hAnsiTheme="minorHAnsi" w:cstheme="minorBidi"/>
          <w:kern w:val="2"/>
          <w:sz w:val="22"/>
          <w:szCs w:val="22"/>
          <w14:ligatures w14:val="standardContextual"/>
        </w:rPr>
      </w:pPr>
      <w:hyperlink w:anchor="_Toc149691322" w:history="1">
        <w:r w:rsidR="00D65EC5" w:rsidRPr="006126E5">
          <w:rPr>
            <w:rStyle w:val="Hyperlink"/>
          </w:rPr>
          <w:t>102.06.02E</w:t>
        </w:r>
        <w:r w:rsidR="00D65EC5">
          <w:rPr>
            <w:rFonts w:asciiTheme="minorHAnsi" w:eastAsiaTheme="minorEastAsia" w:hAnsiTheme="minorHAnsi" w:cstheme="minorBidi"/>
            <w:kern w:val="2"/>
            <w:sz w:val="22"/>
            <w:szCs w:val="22"/>
            <w14:ligatures w14:val="standardContextual"/>
          </w:rPr>
          <w:tab/>
        </w:r>
        <w:r w:rsidR="00D65EC5" w:rsidRPr="006126E5">
          <w:rPr>
            <w:rStyle w:val="Hyperlink"/>
          </w:rPr>
          <w:t>Disability Process Script</w:t>
        </w:r>
        <w:r w:rsidR="00D65EC5">
          <w:rPr>
            <w:webHidden/>
          </w:rPr>
          <w:tab/>
        </w:r>
        <w:r w:rsidR="00D65EC5">
          <w:rPr>
            <w:webHidden/>
          </w:rPr>
          <w:fldChar w:fldCharType="begin"/>
        </w:r>
        <w:r w:rsidR="00D65EC5">
          <w:rPr>
            <w:webHidden/>
          </w:rPr>
          <w:instrText xml:space="preserve"> PAGEREF _Toc149691322 \h </w:instrText>
        </w:r>
        <w:r w:rsidR="00D65EC5">
          <w:rPr>
            <w:webHidden/>
          </w:rPr>
        </w:r>
        <w:r w:rsidR="00D65EC5">
          <w:rPr>
            <w:webHidden/>
          </w:rPr>
          <w:fldChar w:fldCharType="separate"/>
        </w:r>
        <w:r w:rsidR="00162474">
          <w:rPr>
            <w:webHidden/>
          </w:rPr>
          <w:t>166</w:t>
        </w:r>
        <w:r w:rsidR="00D65EC5">
          <w:rPr>
            <w:webHidden/>
          </w:rPr>
          <w:fldChar w:fldCharType="end"/>
        </w:r>
      </w:hyperlink>
    </w:p>
    <w:p w14:paraId="5E376D50" w14:textId="3D2AD145" w:rsidR="00D65EC5" w:rsidRDefault="0035705C">
      <w:pPr>
        <w:pStyle w:val="TOC2"/>
        <w:rPr>
          <w:rFonts w:asciiTheme="minorHAnsi" w:eastAsiaTheme="minorEastAsia" w:hAnsiTheme="minorHAnsi" w:cstheme="minorBidi"/>
          <w:kern w:val="2"/>
          <w:sz w:val="22"/>
          <w:szCs w:val="22"/>
          <w14:ligatures w14:val="standardContextual"/>
        </w:rPr>
      </w:pPr>
      <w:hyperlink w:anchor="_Toc149691323" w:history="1">
        <w:r w:rsidR="00D65EC5" w:rsidRPr="006126E5">
          <w:rPr>
            <w:rStyle w:val="Hyperlink"/>
          </w:rPr>
          <w:t>102.06.02F</w:t>
        </w:r>
        <w:r w:rsidR="00D65EC5">
          <w:rPr>
            <w:rFonts w:asciiTheme="minorHAnsi" w:eastAsiaTheme="minorEastAsia" w:hAnsiTheme="minorHAnsi" w:cstheme="minorBidi"/>
            <w:kern w:val="2"/>
            <w:sz w:val="22"/>
            <w:szCs w:val="22"/>
            <w14:ligatures w14:val="standardContextual"/>
          </w:rPr>
          <w:tab/>
        </w:r>
        <w:r w:rsidR="00D65EC5" w:rsidRPr="006126E5">
          <w:rPr>
            <w:rStyle w:val="Hyperlink"/>
          </w:rPr>
          <w:t>Continuing Disability Review at Annual Review</w:t>
        </w:r>
        <w:r w:rsidR="00D65EC5">
          <w:rPr>
            <w:webHidden/>
          </w:rPr>
          <w:tab/>
        </w:r>
        <w:r w:rsidR="00D65EC5">
          <w:rPr>
            <w:webHidden/>
          </w:rPr>
          <w:fldChar w:fldCharType="begin"/>
        </w:r>
        <w:r w:rsidR="00D65EC5">
          <w:rPr>
            <w:webHidden/>
          </w:rPr>
          <w:instrText xml:space="preserve"> PAGEREF _Toc149691323 \h </w:instrText>
        </w:r>
        <w:r w:rsidR="00D65EC5">
          <w:rPr>
            <w:webHidden/>
          </w:rPr>
        </w:r>
        <w:r w:rsidR="00D65EC5">
          <w:rPr>
            <w:webHidden/>
          </w:rPr>
          <w:fldChar w:fldCharType="separate"/>
        </w:r>
        <w:r w:rsidR="00162474">
          <w:rPr>
            <w:webHidden/>
          </w:rPr>
          <w:t>166</w:t>
        </w:r>
        <w:r w:rsidR="00D65EC5">
          <w:rPr>
            <w:webHidden/>
          </w:rPr>
          <w:fldChar w:fldCharType="end"/>
        </w:r>
      </w:hyperlink>
    </w:p>
    <w:p w14:paraId="0F6974A0" w14:textId="25B2A62F" w:rsidR="00D65EC5" w:rsidRDefault="0035705C">
      <w:pPr>
        <w:pStyle w:val="TOC2"/>
        <w:rPr>
          <w:rFonts w:asciiTheme="minorHAnsi" w:eastAsiaTheme="minorEastAsia" w:hAnsiTheme="minorHAnsi" w:cstheme="minorBidi"/>
          <w:kern w:val="2"/>
          <w:sz w:val="22"/>
          <w:szCs w:val="22"/>
          <w14:ligatures w14:val="standardContextual"/>
        </w:rPr>
      </w:pPr>
      <w:hyperlink w:anchor="_Toc149691324" w:history="1">
        <w:r w:rsidR="00D65EC5" w:rsidRPr="006126E5">
          <w:rPr>
            <w:rStyle w:val="Hyperlink"/>
          </w:rPr>
          <w:t>102.06.02G</w:t>
        </w:r>
        <w:r w:rsidR="00D65EC5">
          <w:rPr>
            <w:rFonts w:asciiTheme="minorHAnsi" w:eastAsiaTheme="minorEastAsia" w:hAnsiTheme="minorHAnsi" w:cstheme="minorBidi"/>
            <w:kern w:val="2"/>
            <w:sz w:val="22"/>
            <w:szCs w:val="22"/>
            <w14:ligatures w14:val="standardContextual"/>
          </w:rPr>
          <w:tab/>
        </w:r>
        <w:r w:rsidR="00D65EC5" w:rsidRPr="006126E5">
          <w:rPr>
            <w:rStyle w:val="Hyperlink"/>
          </w:rPr>
          <w:t>Child Aging Out of Disability Based Category</w:t>
        </w:r>
        <w:r w:rsidR="00D65EC5">
          <w:rPr>
            <w:webHidden/>
          </w:rPr>
          <w:tab/>
        </w:r>
        <w:r w:rsidR="00D65EC5">
          <w:rPr>
            <w:webHidden/>
          </w:rPr>
          <w:fldChar w:fldCharType="begin"/>
        </w:r>
        <w:r w:rsidR="00D65EC5">
          <w:rPr>
            <w:webHidden/>
          </w:rPr>
          <w:instrText xml:space="preserve"> PAGEREF _Toc149691324 \h </w:instrText>
        </w:r>
        <w:r w:rsidR="00D65EC5">
          <w:rPr>
            <w:webHidden/>
          </w:rPr>
        </w:r>
        <w:r w:rsidR="00D65EC5">
          <w:rPr>
            <w:webHidden/>
          </w:rPr>
          <w:fldChar w:fldCharType="separate"/>
        </w:r>
        <w:r w:rsidR="00162474">
          <w:rPr>
            <w:webHidden/>
          </w:rPr>
          <w:t>167</w:t>
        </w:r>
        <w:r w:rsidR="00D65EC5">
          <w:rPr>
            <w:webHidden/>
          </w:rPr>
          <w:fldChar w:fldCharType="end"/>
        </w:r>
      </w:hyperlink>
    </w:p>
    <w:p w14:paraId="5BABE5E8" w14:textId="73640C34" w:rsidR="00D65EC5" w:rsidRDefault="0035705C">
      <w:pPr>
        <w:pStyle w:val="TOC2"/>
        <w:rPr>
          <w:rFonts w:asciiTheme="minorHAnsi" w:eastAsiaTheme="minorEastAsia" w:hAnsiTheme="minorHAnsi" w:cstheme="minorBidi"/>
          <w:kern w:val="2"/>
          <w:sz w:val="22"/>
          <w:szCs w:val="22"/>
          <w14:ligatures w14:val="standardContextual"/>
        </w:rPr>
      </w:pPr>
      <w:hyperlink w:anchor="_Toc149691325" w:history="1">
        <w:r w:rsidR="00D65EC5" w:rsidRPr="006126E5">
          <w:rPr>
            <w:rStyle w:val="Hyperlink"/>
          </w:rPr>
          <w:t>102.06.02H</w:t>
        </w:r>
        <w:r w:rsidR="00D65EC5">
          <w:rPr>
            <w:rFonts w:asciiTheme="minorHAnsi" w:eastAsiaTheme="minorEastAsia" w:hAnsiTheme="minorHAnsi" w:cstheme="minorBidi"/>
            <w:kern w:val="2"/>
            <w:sz w:val="22"/>
            <w:szCs w:val="22"/>
            <w14:ligatures w14:val="standardContextual"/>
          </w:rPr>
          <w:tab/>
        </w:r>
        <w:r w:rsidR="00D65EC5" w:rsidRPr="006126E5">
          <w:rPr>
            <w:rStyle w:val="Hyperlink"/>
          </w:rPr>
          <w:t>Disability Decision Overturned by an Appeal Decision or Administrative Law Judge (ALJ) Order</w:t>
        </w:r>
        <w:r w:rsidR="00D65EC5">
          <w:rPr>
            <w:webHidden/>
          </w:rPr>
          <w:tab/>
        </w:r>
        <w:r w:rsidR="00D65EC5">
          <w:rPr>
            <w:webHidden/>
          </w:rPr>
          <w:fldChar w:fldCharType="begin"/>
        </w:r>
        <w:r w:rsidR="00D65EC5">
          <w:rPr>
            <w:webHidden/>
          </w:rPr>
          <w:instrText xml:space="preserve"> PAGEREF _Toc149691325 \h </w:instrText>
        </w:r>
        <w:r w:rsidR="00D65EC5">
          <w:rPr>
            <w:webHidden/>
          </w:rPr>
        </w:r>
        <w:r w:rsidR="00D65EC5">
          <w:rPr>
            <w:webHidden/>
          </w:rPr>
          <w:fldChar w:fldCharType="separate"/>
        </w:r>
        <w:r w:rsidR="00162474">
          <w:rPr>
            <w:webHidden/>
          </w:rPr>
          <w:t>168</w:t>
        </w:r>
        <w:r w:rsidR="00D65EC5">
          <w:rPr>
            <w:webHidden/>
          </w:rPr>
          <w:fldChar w:fldCharType="end"/>
        </w:r>
      </w:hyperlink>
    </w:p>
    <w:p w14:paraId="6C9FCF91" w14:textId="22B593CD" w:rsidR="00D65EC5" w:rsidRDefault="0035705C">
      <w:pPr>
        <w:pStyle w:val="TOC2"/>
        <w:rPr>
          <w:rFonts w:asciiTheme="minorHAnsi" w:eastAsiaTheme="minorEastAsia" w:hAnsiTheme="minorHAnsi" w:cstheme="minorBidi"/>
          <w:kern w:val="2"/>
          <w:sz w:val="22"/>
          <w:szCs w:val="22"/>
          <w14:ligatures w14:val="standardContextual"/>
        </w:rPr>
      </w:pPr>
      <w:hyperlink w:anchor="_Toc149691326" w:history="1">
        <w:r w:rsidR="00D65EC5" w:rsidRPr="006126E5">
          <w:rPr>
            <w:rStyle w:val="Hyperlink"/>
          </w:rPr>
          <w:t>102.06.03</w:t>
        </w:r>
        <w:r w:rsidR="00D65EC5">
          <w:rPr>
            <w:rFonts w:asciiTheme="minorHAnsi" w:eastAsiaTheme="minorEastAsia" w:hAnsiTheme="minorHAnsi" w:cstheme="minorBidi"/>
            <w:kern w:val="2"/>
            <w:sz w:val="22"/>
            <w:szCs w:val="22"/>
            <w14:ligatures w14:val="standardContextual"/>
          </w:rPr>
          <w:tab/>
        </w:r>
        <w:r w:rsidR="00D65EC5" w:rsidRPr="006126E5">
          <w:rPr>
            <w:rStyle w:val="Hyperlink"/>
          </w:rPr>
          <w:t>Child</w:t>
        </w:r>
        <w:r w:rsidR="00D65EC5">
          <w:rPr>
            <w:webHidden/>
          </w:rPr>
          <w:tab/>
        </w:r>
        <w:r w:rsidR="00D65EC5">
          <w:rPr>
            <w:webHidden/>
          </w:rPr>
          <w:fldChar w:fldCharType="begin"/>
        </w:r>
        <w:r w:rsidR="00D65EC5">
          <w:rPr>
            <w:webHidden/>
          </w:rPr>
          <w:instrText xml:space="preserve"> PAGEREF _Toc149691326 \h </w:instrText>
        </w:r>
        <w:r w:rsidR="00D65EC5">
          <w:rPr>
            <w:webHidden/>
          </w:rPr>
        </w:r>
        <w:r w:rsidR="00D65EC5">
          <w:rPr>
            <w:webHidden/>
          </w:rPr>
          <w:fldChar w:fldCharType="separate"/>
        </w:r>
        <w:r w:rsidR="00162474">
          <w:rPr>
            <w:webHidden/>
          </w:rPr>
          <w:t>168</w:t>
        </w:r>
        <w:r w:rsidR="00D65EC5">
          <w:rPr>
            <w:webHidden/>
          </w:rPr>
          <w:fldChar w:fldCharType="end"/>
        </w:r>
      </w:hyperlink>
    </w:p>
    <w:p w14:paraId="49EAE928" w14:textId="381D5CCC" w:rsidR="00D65EC5" w:rsidRDefault="0035705C">
      <w:pPr>
        <w:pStyle w:val="TOC2"/>
        <w:rPr>
          <w:rFonts w:asciiTheme="minorHAnsi" w:eastAsiaTheme="minorEastAsia" w:hAnsiTheme="minorHAnsi" w:cstheme="minorBidi"/>
          <w:kern w:val="2"/>
          <w:sz w:val="22"/>
          <w:szCs w:val="22"/>
          <w14:ligatures w14:val="standardContextual"/>
        </w:rPr>
      </w:pPr>
      <w:hyperlink w:anchor="_Toc149691327" w:history="1">
        <w:r w:rsidR="00D65EC5" w:rsidRPr="006126E5">
          <w:rPr>
            <w:rStyle w:val="Hyperlink"/>
          </w:rPr>
          <w:t>102.06.04</w:t>
        </w:r>
        <w:r w:rsidR="00D65EC5">
          <w:rPr>
            <w:rFonts w:asciiTheme="minorHAnsi" w:eastAsiaTheme="minorEastAsia" w:hAnsiTheme="minorHAnsi" w:cstheme="minorBidi"/>
            <w:kern w:val="2"/>
            <w:sz w:val="22"/>
            <w:szCs w:val="22"/>
            <w14:ligatures w14:val="standardContextual"/>
          </w:rPr>
          <w:tab/>
        </w:r>
        <w:r w:rsidR="00D65EC5" w:rsidRPr="006126E5">
          <w:rPr>
            <w:rStyle w:val="Hyperlink"/>
          </w:rPr>
          <w:t>Pregnant Women</w:t>
        </w:r>
        <w:r w:rsidR="00D65EC5">
          <w:rPr>
            <w:webHidden/>
          </w:rPr>
          <w:tab/>
        </w:r>
        <w:r w:rsidR="00D65EC5">
          <w:rPr>
            <w:webHidden/>
          </w:rPr>
          <w:fldChar w:fldCharType="begin"/>
        </w:r>
        <w:r w:rsidR="00D65EC5">
          <w:rPr>
            <w:webHidden/>
          </w:rPr>
          <w:instrText xml:space="preserve"> PAGEREF _Toc149691327 \h </w:instrText>
        </w:r>
        <w:r w:rsidR="00D65EC5">
          <w:rPr>
            <w:webHidden/>
          </w:rPr>
        </w:r>
        <w:r w:rsidR="00D65EC5">
          <w:rPr>
            <w:webHidden/>
          </w:rPr>
          <w:fldChar w:fldCharType="separate"/>
        </w:r>
        <w:r w:rsidR="00162474">
          <w:rPr>
            <w:webHidden/>
          </w:rPr>
          <w:t>169</w:t>
        </w:r>
        <w:r w:rsidR="00D65EC5">
          <w:rPr>
            <w:webHidden/>
          </w:rPr>
          <w:fldChar w:fldCharType="end"/>
        </w:r>
      </w:hyperlink>
    </w:p>
    <w:p w14:paraId="53FF8A8F" w14:textId="20ED853C" w:rsidR="00D65EC5" w:rsidRDefault="0035705C">
      <w:pPr>
        <w:pStyle w:val="TOC1"/>
        <w:rPr>
          <w:rFonts w:asciiTheme="minorHAnsi" w:eastAsiaTheme="minorEastAsia" w:hAnsiTheme="minorHAnsi" w:cstheme="minorBidi"/>
          <w:b w:val="0"/>
          <w:bCs w:val="0"/>
          <w:kern w:val="2"/>
          <w:sz w:val="22"/>
          <w:szCs w:val="22"/>
          <w14:ligatures w14:val="standardContextual"/>
        </w:rPr>
      </w:pPr>
      <w:hyperlink w:anchor="_Toc149691328" w:history="1">
        <w:r w:rsidR="00D65EC5" w:rsidRPr="006126E5">
          <w:rPr>
            <w:rStyle w:val="Hyperlink"/>
          </w:rPr>
          <w:t>102.07</w:t>
        </w:r>
        <w:r w:rsidR="00D65EC5">
          <w:rPr>
            <w:rFonts w:asciiTheme="minorHAnsi" w:eastAsiaTheme="minorEastAsia" w:hAnsiTheme="minorHAnsi" w:cstheme="minorBidi"/>
            <w:b w:val="0"/>
            <w:bCs w:val="0"/>
            <w:kern w:val="2"/>
            <w:sz w:val="22"/>
            <w:szCs w:val="22"/>
            <w14:ligatures w14:val="standardContextual"/>
          </w:rPr>
          <w:tab/>
        </w:r>
        <w:r w:rsidR="00D65EC5" w:rsidRPr="006126E5">
          <w:rPr>
            <w:rStyle w:val="Hyperlink"/>
          </w:rPr>
          <w:t>Medical Support Requirements</w:t>
        </w:r>
        <w:r w:rsidR="00D65EC5">
          <w:rPr>
            <w:webHidden/>
          </w:rPr>
          <w:tab/>
        </w:r>
        <w:r w:rsidR="00D65EC5">
          <w:rPr>
            <w:webHidden/>
          </w:rPr>
          <w:fldChar w:fldCharType="begin"/>
        </w:r>
        <w:r w:rsidR="00D65EC5">
          <w:rPr>
            <w:webHidden/>
          </w:rPr>
          <w:instrText xml:space="preserve"> PAGEREF _Toc149691328 \h </w:instrText>
        </w:r>
        <w:r w:rsidR="00D65EC5">
          <w:rPr>
            <w:webHidden/>
          </w:rPr>
        </w:r>
        <w:r w:rsidR="00D65EC5">
          <w:rPr>
            <w:webHidden/>
          </w:rPr>
          <w:fldChar w:fldCharType="separate"/>
        </w:r>
        <w:r w:rsidR="00162474">
          <w:rPr>
            <w:webHidden/>
          </w:rPr>
          <w:t>169</w:t>
        </w:r>
        <w:r w:rsidR="00D65EC5">
          <w:rPr>
            <w:webHidden/>
          </w:rPr>
          <w:fldChar w:fldCharType="end"/>
        </w:r>
      </w:hyperlink>
    </w:p>
    <w:p w14:paraId="0D73606D" w14:textId="48FB18B1" w:rsidR="00D65EC5" w:rsidRDefault="0035705C">
      <w:pPr>
        <w:pStyle w:val="TOC2"/>
        <w:rPr>
          <w:rFonts w:asciiTheme="minorHAnsi" w:eastAsiaTheme="minorEastAsia" w:hAnsiTheme="minorHAnsi" w:cstheme="minorBidi"/>
          <w:kern w:val="2"/>
          <w:sz w:val="22"/>
          <w:szCs w:val="22"/>
          <w14:ligatures w14:val="standardContextual"/>
        </w:rPr>
      </w:pPr>
      <w:hyperlink w:anchor="_Toc149691329" w:history="1">
        <w:r w:rsidR="00D65EC5" w:rsidRPr="006126E5">
          <w:rPr>
            <w:rStyle w:val="Hyperlink"/>
          </w:rPr>
          <w:t>102.07.01</w:t>
        </w:r>
        <w:r w:rsidR="00D65EC5">
          <w:rPr>
            <w:rFonts w:asciiTheme="minorHAnsi" w:eastAsiaTheme="minorEastAsia" w:hAnsiTheme="minorHAnsi" w:cstheme="minorBidi"/>
            <w:kern w:val="2"/>
            <w:sz w:val="22"/>
            <w:szCs w:val="22"/>
            <w14:ligatures w14:val="standardContextual"/>
          </w:rPr>
          <w:tab/>
        </w:r>
        <w:r w:rsidR="00D65EC5" w:rsidRPr="006126E5">
          <w:rPr>
            <w:rStyle w:val="Hyperlink"/>
          </w:rPr>
          <w:t>Automatic Assignment</w:t>
        </w:r>
        <w:r w:rsidR="00D65EC5">
          <w:rPr>
            <w:webHidden/>
          </w:rPr>
          <w:tab/>
        </w:r>
        <w:r w:rsidR="00D65EC5">
          <w:rPr>
            <w:webHidden/>
          </w:rPr>
          <w:fldChar w:fldCharType="begin"/>
        </w:r>
        <w:r w:rsidR="00D65EC5">
          <w:rPr>
            <w:webHidden/>
          </w:rPr>
          <w:instrText xml:space="preserve"> PAGEREF _Toc149691329 \h </w:instrText>
        </w:r>
        <w:r w:rsidR="00D65EC5">
          <w:rPr>
            <w:webHidden/>
          </w:rPr>
        </w:r>
        <w:r w:rsidR="00D65EC5">
          <w:rPr>
            <w:webHidden/>
          </w:rPr>
          <w:fldChar w:fldCharType="separate"/>
        </w:r>
        <w:r w:rsidR="00162474">
          <w:rPr>
            <w:webHidden/>
          </w:rPr>
          <w:t>170</w:t>
        </w:r>
        <w:r w:rsidR="00D65EC5">
          <w:rPr>
            <w:webHidden/>
          </w:rPr>
          <w:fldChar w:fldCharType="end"/>
        </w:r>
      </w:hyperlink>
    </w:p>
    <w:p w14:paraId="1E46EC39" w14:textId="2D780851" w:rsidR="00D65EC5" w:rsidRDefault="0035705C">
      <w:pPr>
        <w:pStyle w:val="TOC2"/>
        <w:rPr>
          <w:rFonts w:asciiTheme="minorHAnsi" w:eastAsiaTheme="minorEastAsia" w:hAnsiTheme="minorHAnsi" w:cstheme="minorBidi"/>
          <w:kern w:val="2"/>
          <w:sz w:val="22"/>
          <w:szCs w:val="22"/>
          <w14:ligatures w14:val="standardContextual"/>
        </w:rPr>
      </w:pPr>
      <w:hyperlink w:anchor="_Toc149691330" w:history="1">
        <w:r w:rsidR="00D65EC5" w:rsidRPr="006126E5">
          <w:rPr>
            <w:rStyle w:val="Hyperlink"/>
          </w:rPr>
          <w:t>102.07.01A</w:t>
        </w:r>
        <w:r w:rsidR="00D65EC5">
          <w:rPr>
            <w:rFonts w:asciiTheme="minorHAnsi" w:eastAsiaTheme="minorEastAsia" w:hAnsiTheme="minorHAnsi" w:cstheme="minorBidi"/>
            <w:kern w:val="2"/>
            <w:sz w:val="22"/>
            <w:szCs w:val="22"/>
            <w14:ligatures w14:val="standardContextual"/>
          </w:rPr>
          <w:tab/>
        </w:r>
        <w:r w:rsidR="00D65EC5" w:rsidRPr="006126E5">
          <w:rPr>
            <w:rStyle w:val="Hyperlink"/>
          </w:rPr>
          <w:t>Non-Cooperation with Assignment Requirements</w:t>
        </w:r>
        <w:r w:rsidR="00D65EC5">
          <w:rPr>
            <w:webHidden/>
          </w:rPr>
          <w:tab/>
        </w:r>
        <w:r w:rsidR="00D65EC5">
          <w:rPr>
            <w:webHidden/>
          </w:rPr>
          <w:fldChar w:fldCharType="begin"/>
        </w:r>
        <w:r w:rsidR="00D65EC5">
          <w:rPr>
            <w:webHidden/>
          </w:rPr>
          <w:instrText xml:space="preserve"> PAGEREF _Toc149691330 \h </w:instrText>
        </w:r>
        <w:r w:rsidR="00D65EC5">
          <w:rPr>
            <w:webHidden/>
          </w:rPr>
        </w:r>
        <w:r w:rsidR="00D65EC5">
          <w:rPr>
            <w:webHidden/>
          </w:rPr>
          <w:fldChar w:fldCharType="separate"/>
        </w:r>
        <w:r w:rsidR="00162474">
          <w:rPr>
            <w:webHidden/>
          </w:rPr>
          <w:t>170</w:t>
        </w:r>
        <w:r w:rsidR="00D65EC5">
          <w:rPr>
            <w:webHidden/>
          </w:rPr>
          <w:fldChar w:fldCharType="end"/>
        </w:r>
      </w:hyperlink>
    </w:p>
    <w:p w14:paraId="21E10A25" w14:textId="03739E39" w:rsidR="00D65EC5" w:rsidRDefault="0035705C">
      <w:pPr>
        <w:pStyle w:val="TOC2"/>
        <w:rPr>
          <w:rFonts w:asciiTheme="minorHAnsi" w:eastAsiaTheme="minorEastAsia" w:hAnsiTheme="minorHAnsi" w:cstheme="minorBidi"/>
          <w:kern w:val="2"/>
          <w:sz w:val="22"/>
          <w:szCs w:val="22"/>
          <w14:ligatures w14:val="standardContextual"/>
        </w:rPr>
      </w:pPr>
      <w:hyperlink w:anchor="_Toc149691331" w:history="1">
        <w:r w:rsidR="00D65EC5" w:rsidRPr="006126E5">
          <w:rPr>
            <w:rStyle w:val="Hyperlink"/>
          </w:rPr>
          <w:t>102.07.01B</w:t>
        </w:r>
        <w:r w:rsidR="00D65EC5">
          <w:rPr>
            <w:rFonts w:asciiTheme="minorHAnsi" w:eastAsiaTheme="minorEastAsia" w:hAnsiTheme="minorHAnsi" w:cstheme="minorBidi"/>
            <w:kern w:val="2"/>
            <w:sz w:val="22"/>
            <w:szCs w:val="22"/>
            <w14:ligatures w14:val="standardContextual"/>
          </w:rPr>
          <w:tab/>
        </w:r>
        <w:r w:rsidR="00D65EC5" w:rsidRPr="006126E5">
          <w:rPr>
            <w:rStyle w:val="Hyperlink"/>
          </w:rPr>
          <w:t>Good Cause for Non-Cooperation</w:t>
        </w:r>
        <w:r w:rsidR="00D65EC5">
          <w:rPr>
            <w:webHidden/>
          </w:rPr>
          <w:tab/>
        </w:r>
        <w:r w:rsidR="00D65EC5">
          <w:rPr>
            <w:webHidden/>
          </w:rPr>
          <w:fldChar w:fldCharType="begin"/>
        </w:r>
        <w:r w:rsidR="00D65EC5">
          <w:rPr>
            <w:webHidden/>
          </w:rPr>
          <w:instrText xml:space="preserve"> PAGEREF _Toc149691331 \h </w:instrText>
        </w:r>
        <w:r w:rsidR="00D65EC5">
          <w:rPr>
            <w:webHidden/>
          </w:rPr>
        </w:r>
        <w:r w:rsidR="00D65EC5">
          <w:rPr>
            <w:webHidden/>
          </w:rPr>
          <w:fldChar w:fldCharType="separate"/>
        </w:r>
        <w:r w:rsidR="00162474">
          <w:rPr>
            <w:webHidden/>
          </w:rPr>
          <w:t>170</w:t>
        </w:r>
        <w:r w:rsidR="00D65EC5">
          <w:rPr>
            <w:webHidden/>
          </w:rPr>
          <w:fldChar w:fldCharType="end"/>
        </w:r>
      </w:hyperlink>
    </w:p>
    <w:p w14:paraId="514EF333" w14:textId="25173B59" w:rsidR="00D65EC5" w:rsidRDefault="0035705C">
      <w:pPr>
        <w:pStyle w:val="TOC2"/>
        <w:rPr>
          <w:rFonts w:asciiTheme="minorHAnsi" w:eastAsiaTheme="minorEastAsia" w:hAnsiTheme="minorHAnsi" w:cstheme="minorBidi"/>
          <w:kern w:val="2"/>
          <w:sz w:val="22"/>
          <w:szCs w:val="22"/>
          <w14:ligatures w14:val="standardContextual"/>
        </w:rPr>
      </w:pPr>
      <w:hyperlink w:anchor="_Toc149691332" w:history="1">
        <w:r w:rsidR="00D65EC5" w:rsidRPr="006126E5">
          <w:rPr>
            <w:rStyle w:val="Hyperlink"/>
          </w:rPr>
          <w:t>102.07.01C</w:t>
        </w:r>
        <w:r w:rsidR="00D65EC5">
          <w:rPr>
            <w:rFonts w:asciiTheme="minorHAnsi" w:eastAsiaTheme="minorEastAsia" w:hAnsiTheme="minorHAnsi" w:cstheme="minorBidi"/>
            <w:kern w:val="2"/>
            <w:sz w:val="22"/>
            <w:szCs w:val="22"/>
            <w14:ligatures w14:val="standardContextual"/>
          </w:rPr>
          <w:tab/>
        </w:r>
        <w:r w:rsidR="00D65EC5" w:rsidRPr="006126E5">
          <w:rPr>
            <w:rStyle w:val="Hyperlink"/>
          </w:rPr>
          <w:t>Verification</w:t>
        </w:r>
        <w:r w:rsidR="00D65EC5">
          <w:rPr>
            <w:webHidden/>
          </w:rPr>
          <w:tab/>
        </w:r>
        <w:r w:rsidR="00D65EC5">
          <w:rPr>
            <w:webHidden/>
          </w:rPr>
          <w:fldChar w:fldCharType="begin"/>
        </w:r>
        <w:r w:rsidR="00D65EC5">
          <w:rPr>
            <w:webHidden/>
          </w:rPr>
          <w:instrText xml:space="preserve"> PAGEREF _Toc149691332 \h </w:instrText>
        </w:r>
        <w:r w:rsidR="00D65EC5">
          <w:rPr>
            <w:webHidden/>
          </w:rPr>
        </w:r>
        <w:r w:rsidR="00D65EC5">
          <w:rPr>
            <w:webHidden/>
          </w:rPr>
          <w:fldChar w:fldCharType="separate"/>
        </w:r>
        <w:r w:rsidR="00162474">
          <w:rPr>
            <w:webHidden/>
          </w:rPr>
          <w:t>170</w:t>
        </w:r>
        <w:r w:rsidR="00D65EC5">
          <w:rPr>
            <w:webHidden/>
          </w:rPr>
          <w:fldChar w:fldCharType="end"/>
        </w:r>
      </w:hyperlink>
    </w:p>
    <w:p w14:paraId="5CD4C97C" w14:textId="0798B22F" w:rsidR="00D65EC5" w:rsidRDefault="0035705C">
      <w:pPr>
        <w:pStyle w:val="TOC2"/>
        <w:rPr>
          <w:rFonts w:asciiTheme="minorHAnsi" w:eastAsiaTheme="minorEastAsia" w:hAnsiTheme="minorHAnsi" w:cstheme="minorBidi"/>
          <w:kern w:val="2"/>
          <w:sz w:val="22"/>
          <w:szCs w:val="22"/>
          <w14:ligatures w14:val="standardContextual"/>
        </w:rPr>
      </w:pPr>
      <w:hyperlink w:anchor="_Toc149691333" w:history="1">
        <w:r w:rsidR="00D65EC5" w:rsidRPr="006126E5">
          <w:rPr>
            <w:rStyle w:val="Hyperlink"/>
          </w:rPr>
          <w:t>102.07.02</w:t>
        </w:r>
        <w:r w:rsidR="00D65EC5">
          <w:rPr>
            <w:rFonts w:asciiTheme="minorHAnsi" w:eastAsiaTheme="minorEastAsia" w:hAnsiTheme="minorHAnsi" w:cstheme="minorBidi"/>
            <w:kern w:val="2"/>
            <w:sz w:val="22"/>
            <w:szCs w:val="22"/>
            <w14:ligatures w14:val="standardContextual"/>
          </w:rPr>
          <w:tab/>
        </w:r>
        <w:r w:rsidR="00D65EC5" w:rsidRPr="006126E5">
          <w:rPr>
            <w:rStyle w:val="Hyperlink"/>
          </w:rPr>
          <w:t>Procedures for Third-Party Data Collection</w:t>
        </w:r>
        <w:r w:rsidR="00D65EC5">
          <w:rPr>
            <w:webHidden/>
          </w:rPr>
          <w:tab/>
        </w:r>
        <w:r w:rsidR="00D65EC5">
          <w:rPr>
            <w:webHidden/>
          </w:rPr>
          <w:fldChar w:fldCharType="begin"/>
        </w:r>
        <w:r w:rsidR="00D65EC5">
          <w:rPr>
            <w:webHidden/>
          </w:rPr>
          <w:instrText xml:space="preserve"> PAGEREF _Toc149691333 \h </w:instrText>
        </w:r>
        <w:r w:rsidR="00D65EC5">
          <w:rPr>
            <w:webHidden/>
          </w:rPr>
        </w:r>
        <w:r w:rsidR="00D65EC5">
          <w:rPr>
            <w:webHidden/>
          </w:rPr>
          <w:fldChar w:fldCharType="separate"/>
        </w:r>
        <w:r w:rsidR="00162474">
          <w:rPr>
            <w:webHidden/>
          </w:rPr>
          <w:t>171</w:t>
        </w:r>
        <w:r w:rsidR="00D65EC5">
          <w:rPr>
            <w:webHidden/>
          </w:rPr>
          <w:fldChar w:fldCharType="end"/>
        </w:r>
      </w:hyperlink>
    </w:p>
    <w:p w14:paraId="6A4291B5" w14:textId="78999E5B" w:rsidR="00D65EC5" w:rsidRDefault="0035705C">
      <w:pPr>
        <w:pStyle w:val="TOC2"/>
        <w:rPr>
          <w:rFonts w:asciiTheme="minorHAnsi" w:eastAsiaTheme="minorEastAsia" w:hAnsiTheme="minorHAnsi" w:cstheme="minorBidi"/>
          <w:kern w:val="2"/>
          <w:sz w:val="22"/>
          <w:szCs w:val="22"/>
          <w14:ligatures w14:val="standardContextual"/>
        </w:rPr>
      </w:pPr>
      <w:hyperlink w:anchor="_Toc149691334" w:history="1">
        <w:r w:rsidR="00D65EC5" w:rsidRPr="006126E5">
          <w:rPr>
            <w:rStyle w:val="Hyperlink"/>
          </w:rPr>
          <w:t>102.07.03</w:t>
        </w:r>
        <w:r w:rsidR="00D65EC5">
          <w:rPr>
            <w:rFonts w:asciiTheme="minorHAnsi" w:eastAsiaTheme="minorEastAsia" w:hAnsiTheme="minorHAnsi" w:cstheme="minorBidi"/>
            <w:kern w:val="2"/>
            <w:sz w:val="22"/>
            <w:szCs w:val="22"/>
            <w14:ligatures w14:val="standardContextual"/>
          </w:rPr>
          <w:tab/>
        </w:r>
        <w:r w:rsidR="00D65EC5" w:rsidRPr="006126E5">
          <w:rPr>
            <w:rStyle w:val="Hyperlink"/>
          </w:rPr>
          <w:t>Referrals to DSS Office of Child Support Enforcement (OCSE)</w:t>
        </w:r>
        <w:r w:rsidR="00D65EC5">
          <w:rPr>
            <w:webHidden/>
          </w:rPr>
          <w:tab/>
        </w:r>
        <w:r w:rsidR="00D65EC5">
          <w:rPr>
            <w:webHidden/>
          </w:rPr>
          <w:fldChar w:fldCharType="begin"/>
        </w:r>
        <w:r w:rsidR="00D65EC5">
          <w:rPr>
            <w:webHidden/>
          </w:rPr>
          <w:instrText xml:space="preserve"> PAGEREF _Toc149691334 \h </w:instrText>
        </w:r>
        <w:r w:rsidR="00D65EC5">
          <w:rPr>
            <w:webHidden/>
          </w:rPr>
        </w:r>
        <w:r w:rsidR="00D65EC5">
          <w:rPr>
            <w:webHidden/>
          </w:rPr>
          <w:fldChar w:fldCharType="separate"/>
        </w:r>
        <w:r w:rsidR="00162474">
          <w:rPr>
            <w:webHidden/>
          </w:rPr>
          <w:t>172</w:t>
        </w:r>
        <w:r w:rsidR="00D65EC5">
          <w:rPr>
            <w:webHidden/>
          </w:rPr>
          <w:fldChar w:fldCharType="end"/>
        </w:r>
      </w:hyperlink>
    </w:p>
    <w:p w14:paraId="16DCA9AB" w14:textId="65A31D11" w:rsidR="00D65EC5" w:rsidRDefault="0035705C">
      <w:pPr>
        <w:pStyle w:val="TOC2"/>
        <w:rPr>
          <w:rFonts w:asciiTheme="minorHAnsi" w:eastAsiaTheme="minorEastAsia" w:hAnsiTheme="minorHAnsi" w:cstheme="minorBidi"/>
          <w:kern w:val="2"/>
          <w:sz w:val="22"/>
          <w:szCs w:val="22"/>
          <w14:ligatures w14:val="standardContextual"/>
        </w:rPr>
      </w:pPr>
      <w:hyperlink w:anchor="_Toc149691335" w:history="1">
        <w:r w:rsidR="00D65EC5" w:rsidRPr="006126E5">
          <w:rPr>
            <w:rStyle w:val="Hyperlink"/>
          </w:rPr>
          <w:t>102.07.04</w:t>
        </w:r>
        <w:r w:rsidR="00D65EC5">
          <w:rPr>
            <w:rFonts w:asciiTheme="minorHAnsi" w:eastAsiaTheme="minorEastAsia" w:hAnsiTheme="minorHAnsi" w:cstheme="minorBidi"/>
            <w:kern w:val="2"/>
            <w:sz w:val="22"/>
            <w:szCs w:val="22"/>
            <w14:ligatures w14:val="standardContextual"/>
          </w:rPr>
          <w:tab/>
        </w:r>
        <w:r w:rsidR="00D65EC5" w:rsidRPr="006126E5">
          <w:rPr>
            <w:rStyle w:val="Hyperlink"/>
          </w:rPr>
          <w:t>Health Insurance Premium Payment (HIPP) Program</w:t>
        </w:r>
        <w:r w:rsidR="00D65EC5">
          <w:rPr>
            <w:webHidden/>
          </w:rPr>
          <w:tab/>
        </w:r>
        <w:r w:rsidR="00D65EC5">
          <w:rPr>
            <w:webHidden/>
          </w:rPr>
          <w:fldChar w:fldCharType="begin"/>
        </w:r>
        <w:r w:rsidR="00D65EC5">
          <w:rPr>
            <w:webHidden/>
          </w:rPr>
          <w:instrText xml:space="preserve"> PAGEREF _Toc149691335 \h </w:instrText>
        </w:r>
        <w:r w:rsidR="00D65EC5">
          <w:rPr>
            <w:webHidden/>
          </w:rPr>
        </w:r>
        <w:r w:rsidR="00D65EC5">
          <w:rPr>
            <w:webHidden/>
          </w:rPr>
          <w:fldChar w:fldCharType="separate"/>
        </w:r>
        <w:r w:rsidR="00162474">
          <w:rPr>
            <w:webHidden/>
          </w:rPr>
          <w:t>173</w:t>
        </w:r>
        <w:r w:rsidR="00D65EC5">
          <w:rPr>
            <w:webHidden/>
          </w:rPr>
          <w:fldChar w:fldCharType="end"/>
        </w:r>
      </w:hyperlink>
    </w:p>
    <w:p w14:paraId="2A65C197" w14:textId="05091151" w:rsidR="00D65EC5" w:rsidRDefault="0035705C">
      <w:pPr>
        <w:pStyle w:val="TOC1"/>
        <w:rPr>
          <w:rFonts w:asciiTheme="minorHAnsi" w:eastAsiaTheme="minorEastAsia" w:hAnsiTheme="minorHAnsi" w:cstheme="minorBidi"/>
          <w:b w:val="0"/>
          <w:bCs w:val="0"/>
          <w:kern w:val="2"/>
          <w:sz w:val="22"/>
          <w:szCs w:val="22"/>
          <w14:ligatures w14:val="standardContextual"/>
        </w:rPr>
      </w:pPr>
      <w:hyperlink w:anchor="_Toc149691336" w:history="1">
        <w:r w:rsidR="00D65EC5" w:rsidRPr="006126E5">
          <w:rPr>
            <w:rStyle w:val="Hyperlink"/>
          </w:rPr>
          <w:t>102.08</w:t>
        </w:r>
        <w:r w:rsidR="00D65EC5">
          <w:rPr>
            <w:rFonts w:asciiTheme="minorHAnsi" w:eastAsiaTheme="minorEastAsia" w:hAnsiTheme="minorHAnsi" w:cstheme="minorBidi"/>
            <w:b w:val="0"/>
            <w:bCs w:val="0"/>
            <w:kern w:val="2"/>
            <w:sz w:val="22"/>
            <w:szCs w:val="22"/>
            <w14:ligatures w14:val="standardContextual"/>
          </w:rPr>
          <w:tab/>
        </w:r>
        <w:r w:rsidR="00D65EC5" w:rsidRPr="006126E5">
          <w:rPr>
            <w:rStyle w:val="Hyperlink"/>
          </w:rPr>
          <w:t>Application for Other Benefits</w:t>
        </w:r>
        <w:r w:rsidR="00D65EC5">
          <w:rPr>
            <w:webHidden/>
          </w:rPr>
          <w:tab/>
        </w:r>
        <w:r w:rsidR="00D65EC5">
          <w:rPr>
            <w:webHidden/>
          </w:rPr>
          <w:fldChar w:fldCharType="begin"/>
        </w:r>
        <w:r w:rsidR="00D65EC5">
          <w:rPr>
            <w:webHidden/>
          </w:rPr>
          <w:instrText xml:space="preserve"> PAGEREF _Toc149691336 \h </w:instrText>
        </w:r>
        <w:r w:rsidR="00D65EC5">
          <w:rPr>
            <w:webHidden/>
          </w:rPr>
        </w:r>
        <w:r w:rsidR="00D65EC5">
          <w:rPr>
            <w:webHidden/>
          </w:rPr>
          <w:fldChar w:fldCharType="separate"/>
        </w:r>
        <w:r w:rsidR="00162474">
          <w:rPr>
            <w:webHidden/>
          </w:rPr>
          <w:t>173</w:t>
        </w:r>
        <w:r w:rsidR="00D65EC5">
          <w:rPr>
            <w:webHidden/>
          </w:rPr>
          <w:fldChar w:fldCharType="end"/>
        </w:r>
      </w:hyperlink>
    </w:p>
    <w:p w14:paraId="1CC087BD" w14:textId="50B76A99" w:rsidR="00D65EC5" w:rsidRDefault="0035705C">
      <w:pPr>
        <w:pStyle w:val="TOC2"/>
        <w:rPr>
          <w:rFonts w:asciiTheme="minorHAnsi" w:eastAsiaTheme="minorEastAsia" w:hAnsiTheme="minorHAnsi" w:cstheme="minorBidi"/>
          <w:kern w:val="2"/>
          <w:sz w:val="22"/>
          <w:szCs w:val="22"/>
          <w14:ligatures w14:val="standardContextual"/>
        </w:rPr>
      </w:pPr>
      <w:hyperlink w:anchor="_Toc149691337" w:history="1">
        <w:r w:rsidR="00D65EC5" w:rsidRPr="006126E5">
          <w:rPr>
            <w:rStyle w:val="Hyperlink"/>
          </w:rPr>
          <w:t>102.08.01</w:t>
        </w:r>
        <w:r w:rsidR="00D65EC5">
          <w:rPr>
            <w:rFonts w:asciiTheme="minorHAnsi" w:eastAsiaTheme="minorEastAsia" w:hAnsiTheme="minorHAnsi" w:cstheme="minorBidi"/>
            <w:kern w:val="2"/>
            <w:sz w:val="22"/>
            <w:szCs w:val="22"/>
            <w14:ligatures w14:val="standardContextual"/>
          </w:rPr>
          <w:tab/>
        </w:r>
        <w:r w:rsidR="00D65EC5" w:rsidRPr="006126E5">
          <w:rPr>
            <w:rStyle w:val="Hyperlink"/>
          </w:rPr>
          <w:t>Unemployment Benefits</w:t>
        </w:r>
        <w:r w:rsidR="00D65EC5">
          <w:rPr>
            <w:webHidden/>
          </w:rPr>
          <w:tab/>
        </w:r>
        <w:r w:rsidR="00D65EC5">
          <w:rPr>
            <w:webHidden/>
          </w:rPr>
          <w:fldChar w:fldCharType="begin"/>
        </w:r>
        <w:r w:rsidR="00D65EC5">
          <w:rPr>
            <w:webHidden/>
          </w:rPr>
          <w:instrText xml:space="preserve"> PAGEREF _Toc149691337 \h </w:instrText>
        </w:r>
        <w:r w:rsidR="00D65EC5">
          <w:rPr>
            <w:webHidden/>
          </w:rPr>
        </w:r>
        <w:r w:rsidR="00D65EC5">
          <w:rPr>
            <w:webHidden/>
          </w:rPr>
          <w:fldChar w:fldCharType="separate"/>
        </w:r>
        <w:r w:rsidR="00162474">
          <w:rPr>
            <w:webHidden/>
          </w:rPr>
          <w:t>174</w:t>
        </w:r>
        <w:r w:rsidR="00D65EC5">
          <w:rPr>
            <w:webHidden/>
          </w:rPr>
          <w:fldChar w:fldCharType="end"/>
        </w:r>
      </w:hyperlink>
    </w:p>
    <w:p w14:paraId="212414E2" w14:textId="24BDAD6F" w:rsidR="00D65EC5" w:rsidRDefault="0035705C">
      <w:pPr>
        <w:pStyle w:val="TOC2"/>
        <w:rPr>
          <w:rFonts w:asciiTheme="minorHAnsi" w:eastAsiaTheme="minorEastAsia" w:hAnsiTheme="minorHAnsi" w:cstheme="minorBidi"/>
          <w:kern w:val="2"/>
          <w:sz w:val="22"/>
          <w:szCs w:val="22"/>
          <w14:ligatures w14:val="standardContextual"/>
        </w:rPr>
      </w:pPr>
      <w:hyperlink w:anchor="_Toc149691338" w:history="1">
        <w:r w:rsidR="00D65EC5" w:rsidRPr="006126E5">
          <w:rPr>
            <w:rStyle w:val="Hyperlink"/>
          </w:rPr>
          <w:t>102.08.02</w:t>
        </w:r>
        <w:r w:rsidR="00D65EC5">
          <w:rPr>
            <w:rFonts w:asciiTheme="minorHAnsi" w:eastAsiaTheme="minorEastAsia" w:hAnsiTheme="minorHAnsi" w:cstheme="minorBidi"/>
            <w:kern w:val="2"/>
            <w:sz w:val="22"/>
            <w:szCs w:val="22"/>
            <w14:ligatures w14:val="standardContextual"/>
          </w:rPr>
          <w:tab/>
        </w:r>
        <w:r w:rsidR="00D65EC5" w:rsidRPr="006126E5">
          <w:rPr>
            <w:rStyle w:val="Hyperlink"/>
          </w:rPr>
          <w:t>Social Security Benefits</w:t>
        </w:r>
        <w:r w:rsidR="00D65EC5">
          <w:rPr>
            <w:webHidden/>
          </w:rPr>
          <w:tab/>
        </w:r>
        <w:r w:rsidR="00D65EC5">
          <w:rPr>
            <w:webHidden/>
          </w:rPr>
          <w:fldChar w:fldCharType="begin"/>
        </w:r>
        <w:r w:rsidR="00D65EC5">
          <w:rPr>
            <w:webHidden/>
          </w:rPr>
          <w:instrText xml:space="preserve"> PAGEREF _Toc149691338 \h </w:instrText>
        </w:r>
        <w:r w:rsidR="00D65EC5">
          <w:rPr>
            <w:webHidden/>
          </w:rPr>
        </w:r>
        <w:r w:rsidR="00D65EC5">
          <w:rPr>
            <w:webHidden/>
          </w:rPr>
          <w:fldChar w:fldCharType="separate"/>
        </w:r>
        <w:r w:rsidR="00162474">
          <w:rPr>
            <w:webHidden/>
          </w:rPr>
          <w:t>176</w:t>
        </w:r>
        <w:r w:rsidR="00D65EC5">
          <w:rPr>
            <w:webHidden/>
          </w:rPr>
          <w:fldChar w:fldCharType="end"/>
        </w:r>
      </w:hyperlink>
    </w:p>
    <w:p w14:paraId="0041F6ED" w14:textId="2ECFB18C" w:rsidR="00D65EC5" w:rsidRDefault="0035705C">
      <w:pPr>
        <w:pStyle w:val="TOC2"/>
        <w:rPr>
          <w:rFonts w:asciiTheme="minorHAnsi" w:eastAsiaTheme="minorEastAsia" w:hAnsiTheme="minorHAnsi" w:cstheme="minorBidi"/>
          <w:kern w:val="2"/>
          <w:sz w:val="22"/>
          <w:szCs w:val="22"/>
          <w14:ligatures w14:val="standardContextual"/>
        </w:rPr>
      </w:pPr>
      <w:hyperlink w:anchor="_Toc149691339" w:history="1">
        <w:r w:rsidR="00D65EC5" w:rsidRPr="006126E5">
          <w:rPr>
            <w:rStyle w:val="Hyperlink"/>
          </w:rPr>
          <w:t>102.08.03</w:t>
        </w:r>
        <w:r w:rsidR="00D65EC5">
          <w:rPr>
            <w:rFonts w:asciiTheme="minorHAnsi" w:eastAsiaTheme="minorEastAsia" w:hAnsiTheme="minorHAnsi" w:cstheme="minorBidi"/>
            <w:kern w:val="2"/>
            <w:sz w:val="22"/>
            <w:szCs w:val="22"/>
            <w14:ligatures w14:val="standardContextual"/>
          </w:rPr>
          <w:tab/>
        </w:r>
        <w:r w:rsidR="00D65EC5" w:rsidRPr="006126E5">
          <w:rPr>
            <w:rStyle w:val="Hyperlink"/>
          </w:rPr>
          <w:t>Veterans Benefits</w:t>
        </w:r>
        <w:r w:rsidR="00D65EC5">
          <w:rPr>
            <w:webHidden/>
          </w:rPr>
          <w:tab/>
        </w:r>
        <w:r w:rsidR="00D65EC5">
          <w:rPr>
            <w:webHidden/>
          </w:rPr>
          <w:fldChar w:fldCharType="begin"/>
        </w:r>
        <w:r w:rsidR="00D65EC5">
          <w:rPr>
            <w:webHidden/>
          </w:rPr>
          <w:instrText xml:space="preserve"> PAGEREF _Toc149691339 \h </w:instrText>
        </w:r>
        <w:r w:rsidR="00D65EC5">
          <w:rPr>
            <w:webHidden/>
          </w:rPr>
        </w:r>
        <w:r w:rsidR="00D65EC5">
          <w:rPr>
            <w:webHidden/>
          </w:rPr>
          <w:fldChar w:fldCharType="separate"/>
        </w:r>
        <w:r w:rsidR="00162474">
          <w:rPr>
            <w:webHidden/>
          </w:rPr>
          <w:t>178</w:t>
        </w:r>
        <w:r w:rsidR="00D65EC5">
          <w:rPr>
            <w:webHidden/>
          </w:rPr>
          <w:fldChar w:fldCharType="end"/>
        </w:r>
      </w:hyperlink>
    </w:p>
    <w:p w14:paraId="7DAA86E2" w14:textId="6529F3E2" w:rsidR="00D65EC5" w:rsidRDefault="0035705C">
      <w:pPr>
        <w:pStyle w:val="TOC1"/>
        <w:rPr>
          <w:rFonts w:asciiTheme="minorHAnsi" w:eastAsiaTheme="minorEastAsia" w:hAnsiTheme="minorHAnsi" w:cstheme="minorBidi"/>
          <w:b w:val="0"/>
          <w:bCs w:val="0"/>
          <w:kern w:val="2"/>
          <w:sz w:val="22"/>
          <w:szCs w:val="22"/>
          <w14:ligatures w14:val="standardContextual"/>
        </w:rPr>
      </w:pPr>
      <w:hyperlink w:anchor="_Toc149691340" w:history="1">
        <w:r w:rsidR="00D65EC5" w:rsidRPr="006126E5">
          <w:rPr>
            <w:rStyle w:val="Hyperlink"/>
          </w:rPr>
          <w:t>102.09</w:t>
        </w:r>
        <w:r w:rsidR="00D65EC5">
          <w:rPr>
            <w:rFonts w:asciiTheme="minorHAnsi" w:eastAsiaTheme="minorEastAsia" w:hAnsiTheme="minorHAnsi" w:cstheme="minorBidi"/>
            <w:b w:val="0"/>
            <w:bCs w:val="0"/>
            <w:kern w:val="2"/>
            <w:sz w:val="22"/>
            <w:szCs w:val="22"/>
            <w14:ligatures w14:val="standardContextual"/>
          </w:rPr>
          <w:tab/>
        </w:r>
        <w:r w:rsidR="00D65EC5" w:rsidRPr="006126E5">
          <w:rPr>
            <w:rStyle w:val="Hyperlink"/>
          </w:rPr>
          <w:t>Living Arrangements</w:t>
        </w:r>
        <w:r w:rsidR="00D65EC5">
          <w:rPr>
            <w:webHidden/>
          </w:rPr>
          <w:tab/>
        </w:r>
        <w:r w:rsidR="00D65EC5">
          <w:rPr>
            <w:webHidden/>
          </w:rPr>
          <w:fldChar w:fldCharType="begin"/>
        </w:r>
        <w:r w:rsidR="00D65EC5">
          <w:rPr>
            <w:webHidden/>
          </w:rPr>
          <w:instrText xml:space="preserve"> PAGEREF _Toc149691340 \h </w:instrText>
        </w:r>
        <w:r w:rsidR="00D65EC5">
          <w:rPr>
            <w:webHidden/>
          </w:rPr>
        </w:r>
        <w:r w:rsidR="00D65EC5">
          <w:rPr>
            <w:webHidden/>
          </w:rPr>
          <w:fldChar w:fldCharType="separate"/>
        </w:r>
        <w:r w:rsidR="00162474">
          <w:rPr>
            <w:webHidden/>
          </w:rPr>
          <w:t>179</w:t>
        </w:r>
        <w:r w:rsidR="00D65EC5">
          <w:rPr>
            <w:webHidden/>
          </w:rPr>
          <w:fldChar w:fldCharType="end"/>
        </w:r>
      </w:hyperlink>
    </w:p>
    <w:p w14:paraId="1205936D" w14:textId="153B446A" w:rsidR="00D65EC5" w:rsidRDefault="0035705C">
      <w:pPr>
        <w:pStyle w:val="TOC2"/>
        <w:rPr>
          <w:rFonts w:asciiTheme="minorHAnsi" w:eastAsiaTheme="minorEastAsia" w:hAnsiTheme="minorHAnsi" w:cstheme="minorBidi"/>
          <w:kern w:val="2"/>
          <w:sz w:val="22"/>
          <w:szCs w:val="22"/>
          <w14:ligatures w14:val="standardContextual"/>
        </w:rPr>
      </w:pPr>
      <w:hyperlink w:anchor="_Toc149691341" w:history="1">
        <w:r w:rsidR="00D65EC5" w:rsidRPr="006126E5">
          <w:rPr>
            <w:rStyle w:val="Hyperlink"/>
          </w:rPr>
          <w:t>102.09.01</w:t>
        </w:r>
        <w:r w:rsidR="00D65EC5">
          <w:rPr>
            <w:rFonts w:asciiTheme="minorHAnsi" w:eastAsiaTheme="minorEastAsia" w:hAnsiTheme="minorHAnsi" w:cstheme="minorBidi"/>
            <w:kern w:val="2"/>
            <w:sz w:val="22"/>
            <w:szCs w:val="22"/>
            <w14:ligatures w14:val="standardContextual"/>
          </w:rPr>
          <w:tab/>
        </w:r>
        <w:r w:rsidR="00D65EC5" w:rsidRPr="006126E5">
          <w:rPr>
            <w:rStyle w:val="Hyperlink"/>
          </w:rPr>
          <w:t>Inmates of a Public Institution</w:t>
        </w:r>
        <w:r w:rsidR="00D65EC5">
          <w:rPr>
            <w:webHidden/>
          </w:rPr>
          <w:tab/>
        </w:r>
        <w:r w:rsidR="00D65EC5">
          <w:rPr>
            <w:webHidden/>
          </w:rPr>
          <w:fldChar w:fldCharType="begin"/>
        </w:r>
        <w:r w:rsidR="00D65EC5">
          <w:rPr>
            <w:webHidden/>
          </w:rPr>
          <w:instrText xml:space="preserve"> PAGEREF _Toc149691341 \h </w:instrText>
        </w:r>
        <w:r w:rsidR="00D65EC5">
          <w:rPr>
            <w:webHidden/>
          </w:rPr>
        </w:r>
        <w:r w:rsidR="00D65EC5">
          <w:rPr>
            <w:webHidden/>
          </w:rPr>
          <w:fldChar w:fldCharType="separate"/>
        </w:r>
        <w:r w:rsidR="00162474">
          <w:rPr>
            <w:webHidden/>
          </w:rPr>
          <w:t>179</w:t>
        </w:r>
        <w:r w:rsidR="00D65EC5">
          <w:rPr>
            <w:webHidden/>
          </w:rPr>
          <w:fldChar w:fldCharType="end"/>
        </w:r>
      </w:hyperlink>
    </w:p>
    <w:p w14:paraId="7AF5801B" w14:textId="05998F2C" w:rsidR="00D65EC5" w:rsidRDefault="0035705C">
      <w:pPr>
        <w:pStyle w:val="TOC2"/>
        <w:rPr>
          <w:rFonts w:asciiTheme="minorHAnsi" w:eastAsiaTheme="minorEastAsia" w:hAnsiTheme="minorHAnsi" w:cstheme="minorBidi"/>
          <w:kern w:val="2"/>
          <w:sz w:val="22"/>
          <w:szCs w:val="22"/>
          <w14:ligatures w14:val="standardContextual"/>
        </w:rPr>
      </w:pPr>
      <w:hyperlink w:anchor="_Toc149691342" w:history="1">
        <w:r w:rsidR="00D65EC5" w:rsidRPr="006126E5">
          <w:rPr>
            <w:rStyle w:val="Hyperlink"/>
          </w:rPr>
          <w:t>102.09.02</w:t>
        </w:r>
        <w:r w:rsidR="00D65EC5">
          <w:rPr>
            <w:rFonts w:asciiTheme="minorHAnsi" w:eastAsiaTheme="minorEastAsia" w:hAnsiTheme="minorHAnsi" w:cstheme="minorBidi"/>
            <w:kern w:val="2"/>
            <w:sz w:val="22"/>
            <w:szCs w:val="22"/>
            <w14:ligatures w14:val="standardContextual"/>
          </w:rPr>
          <w:tab/>
        </w:r>
        <w:r w:rsidR="00D65EC5" w:rsidRPr="006126E5">
          <w:rPr>
            <w:rStyle w:val="Hyperlink"/>
          </w:rPr>
          <w:t>In a Public Institution</w:t>
        </w:r>
        <w:r w:rsidR="00D65EC5">
          <w:rPr>
            <w:webHidden/>
          </w:rPr>
          <w:tab/>
        </w:r>
        <w:r w:rsidR="00D65EC5">
          <w:rPr>
            <w:webHidden/>
          </w:rPr>
          <w:fldChar w:fldCharType="begin"/>
        </w:r>
        <w:r w:rsidR="00D65EC5">
          <w:rPr>
            <w:webHidden/>
          </w:rPr>
          <w:instrText xml:space="preserve"> PAGEREF _Toc149691342 \h </w:instrText>
        </w:r>
        <w:r w:rsidR="00D65EC5">
          <w:rPr>
            <w:webHidden/>
          </w:rPr>
        </w:r>
        <w:r w:rsidR="00D65EC5">
          <w:rPr>
            <w:webHidden/>
          </w:rPr>
          <w:fldChar w:fldCharType="separate"/>
        </w:r>
        <w:r w:rsidR="00162474">
          <w:rPr>
            <w:webHidden/>
          </w:rPr>
          <w:t>183</w:t>
        </w:r>
        <w:r w:rsidR="00D65EC5">
          <w:rPr>
            <w:webHidden/>
          </w:rPr>
          <w:fldChar w:fldCharType="end"/>
        </w:r>
      </w:hyperlink>
    </w:p>
    <w:p w14:paraId="37407EE6" w14:textId="351FBDBD" w:rsidR="00D65EC5" w:rsidRDefault="0035705C">
      <w:pPr>
        <w:pStyle w:val="TOC2"/>
        <w:rPr>
          <w:rFonts w:asciiTheme="minorHAnsi" w:eastAsiaTheme="minorEastAsia" w:hAnsiTheme="minorHAnsi" w:cstheme="minorBidi"/>
          <w:kern w:val="2"/>
          <w:sz w:val="22"/>
          <w:szCs w:val="22"/>
          <w14:ligatures w14:val="standardContextual"/>
        </w:rPr>
      </w:pPr>
      <w:hyperlink w:anchor="_Toc149691343" w:history="1">
        <w:r w:rsidR="00D65EC5" w:rsidRPr="006126E5">
          <w:rPr>
            <w:rStyle w:val="Hyperlink"/>
          </w:rPr>
          <w:t>102.09.03</w:t>
        </w:r>
        <w:r w:rsidR="00D65EC5">
          <w:rPr>
            <w:rFonts w:asciiTheme="minorHAnsi" w:eastAsiaTheme="minorEastAsia" w:hAnsiTheme="minorHAnsi" w:cstheme="minorBidi"/>
            <w:kern w:val="2"/>
            <w:sz w:val="22"/>
            <w:szCs w:val="22"/>
            <w14:ligatures w14:val="standardContextual"/>
          </w:rPr>
          <w:tab/>
        </w:r>
        <w:r w:rsidR="00D65EC5" w:rsidRPr="006126E5">
          <w:rPr>
            <w:rStyle w:val="Hyperlink"/>
          </w:rPr>
          <w:t>Not In a Public Institution</w:t>
        </w:r>
        <w:r w:rsidR="00D65EC5">
          <w:rPr>
            <w:webHidden/>
          </w:rPr>
          <w:tab/>
        </w:r>
        <w:r w:rsidR="00D65EC5">
          <w:rPr>
            <w:webHidden/>
          </w:rPr>
          <w:fldChar w:fldCharType="begin"/>
        </w:r>
        <w:r w:rsidR="00D65EC5">
          <w:rPr>
            <w:webHidden/>
          </w:rPr>
          <w:instrText xml:space="preserve"> PAGEREF _Toc149691343 \h </w:instrText>
        </w:r>
        <w:r w:rsidR="00D65EC5">
          <w:rPr>
            <w:webHidden/>
          </w:rPr>
        </w:r>
        <w:r w:rsidR="00D65EC5">
          <w:rPr>
            <w:webHidden/>
          </w:rPr>
          <w:fldChar w:fldCharType="separate"/>
        </w:r>
        <w:r w:rsidR="00162474">
          <w:rPr>
            <w:webHidden/>
          </w:rPr>
          <w:t>184</w:t>
        </w:r>
        <w:r w:rsidR="00D65EC5">
          <w:rPr>
            <w:webHidden/>
          </w:rPr>
          <w:fldChar w:fldCharType="end"/>
        </w:r>
      </w:hyperlink>
    </w:p>
    <w:p w14:paraId="40511765" w14:textId="471D31DC" w:rsidR="00D65EC5" w:rsidRDefault="0035705C">
      <w:pPr>
        <w:pStyle w:val="TOC1"/>
        <w:rPr>
          <w:rFonts w:asciiTheme="minorHAnsi" w:eastAsiaTheme="minorEastAsia" w:hAnsiTheme="minorHAnsi" w:cstheme="minorBidi"/>
          <w:b w:val="0"/>
          <w:bCs w:val="0"/>
          <w:kern w:val="2"/>
          <w:sz w:val="22"/>
          <w:szCs w:val="22"/>
          <w14:ligatures w14:val="standardContextual"/>
        </w:rPr>
      </w:pPr>
      <w:hyperlink w:anchor="_Toc149691344" w:history="1">
        <w:r w:rsidR="00D65EC5" w:rsidRPr="006126E5">
          <w:rPr>
            <w:rStyle w:val="Hyperlink"/>
          </w:rPr>
          <w:t>102.10</w:t>
        </w:r>
        <w:r w:rsidR="00D65EC5">
          <w:rPr>
            <w:rFonts w:asciiTheme="minorHAnsi" w:eastAsiaTheme="minorEastAsia" w:hAnsiTheme="minorHAnsi" w:cstheme="minorBidi"/>
            <w:b w:val="0"/>
            <w:bCs w:val="0"/>
            <w:kern w:val="2"/>
            <w:sz w:val="22"/>
            <w:szCs w:val="22"/>
            <w14:ligatures w14:val="standardContextual"/>
          </w:rPr>
          <w:tab/>
        </w:r>
        <w:r w:rsidR="00D65EC5" w:rsidRPr="006126E5">
          <w:rPr>
            <w:rStyle w:val="Hyperlink"/>
          </w:rPr>
          <w:t>Marital Status</w:t>
        </w:r>
        <w:r w:rsidR="00D65EC5">
          <w:rPr>
            <w:webHidden/>
          </w:rPr>
          <w:tab/>
        </w:r>
        <w:r w:rsidR="00D65EC5">
          <w:rPr>
            <w:webHidden/>
          </w:rPr>
          <w:fldChar w:fldCharType="begin"/>
        </w:r>
        <w:r w:rsidR="00D65EC5">
          <w:rPr>
            <w:webHidden/>
          </w:rPr>
          <w:instrText xml:space="preserve"> PAGEREF _Toc149691344 \h </w:instrText>
        </w:r>
        <w:r w:rsidR="00D65EC5">
          <w:rPr>
            <w:webHidden/>
          </w:rPr>
        </w:r>
        <w:r w:rsidR="00D65EC5">
          <w:rPr>
            <w:webHidden/>
          </w:rPr>
          <w:fldChar w:fldCharType="separate"/>
        </w:r>
        <w:r w:rsidR="00162474">
          <w:rPr>
            <w:webHidden/>
          </w:rPr>
          <w:t>185</w:t>
        </w:r>
        <w:r w:rsidR="00D65EC5">
          <w:rPr>
            <w:webHidden/>
          </w:rPr>
          <w:fldChar w:fldCharType="end"/>
        </w:r>
      </w:hyperlink>
    </w:p>
    <w:p w14:paraId="01FB4F5E" w14:textId="2A019F5B" w:rsidR="00D65EC5" w:rsidRDefault="0035705C">
      <w:pPr>
        <w:pStyle w:val="TOC1"/>
        <w:rPr>
          <w:rFonts w:asciiTheme="minorHAnsi" w:eastAsiaTheme="minorEastAsia" w:hAnsiTheme="minorHAnsi" w:cstheme="minorBidi"/>
          <w:b w:val="0"/>
          <w:bCs w:val="0"/>
          <w:kern w:val="2"/>
          <w:sz w:val="22"/>
          <w:szCs w:val="22"/>
          <w14:ligatures w14:val="standardContextual"/>
        </w:rPr>
      </w:pPr>
      <w:hyperlink w:anchor="_Toc149691345" w:history="1">
        <w:r w:rsidR="00D65EC5" w:rsidRPr="006126E5">
          <w:rPr>
            <w:rStyle w:val="Hyperlink"/>
          </w:rPr>
          <w:t>102 Appendix A</w:t>
        </w:r>
        <w:r w:rsidR="00D65EC5">
          <w:rPr>
            <w:rFonts w:asciiTheme="minorHAnsi" w:eastAsiaTheme="minorEastAsia" w:hAnsiTheme="minorHAnsi" w:cstheme="minorBidi"/>
            <w:b w:val="0"/>
            <w:bCs w:val="0"/>
            <w:kern w:val="2"/>
            <w:sz w:val="22"/>
            <w:szCs w:val="22"/>
            <w14:ligatures w14:val="standardContextual"/>
          </w:rPr>
          <w:tab/>
        </w:r>
        <w:r w:rsidR="00D65EC5" w:rsidRPr="006126E5">
          <w:rPr>
            <w:rStyle w:val="Hyperlink"/>
          </w:rPr>
          <w:t>Primary Evidence of Citizenship and Identity</w:t>
        </w:r>
        <w:r w:rsidR="00D65EC5">
          <w:rPr>
            <w:webHidden/>
          </w:rPr>
          <w:tab/>
        </w:r>
        <w:r w:rsidR="00D65EC5">
          <w:rPr>
            <w:webHidden/>
          </w:rPr>
          <w:fldChar w:fldCharType="begin"/>
        </w:r>
        <w:r w:rsidR="00D65EC5">
          <w:rPr>
            <w:webHidden/>
          </w:rPr>
          <w:instrText xml:space="preserve"> PAGEREF _Toc149691345 \h </w:instrText>
        </w:r>
        <w:r w:rsidR="00D65EC5">
          <w:rPr>
            <w:webHidden/>
          </w:rPr>
        </w:r>
        <w:r w:rsidR="00D65EC5">
          <w:rPr>
            <w:webHidden/>
          </w:rPr>
          <w:fldChar w:fldCharType="separate"/>
        </w:r>
        <w:r w:rsidR="00162474">
          <w:rPr>
            <w:webHidden/>
          </w:rPr>
          <w:t>187</w:t>
        </w:r>
        <w:r w:rsidR="00D65EC5">
          <w:rPr>
            <w:webHidden/>
          </w:rPr>
          <w:fldChar w:fldCharType="end"/>
        </w:r>
      </w:hyperlink>
    </w:p>
    <w:p w14:paraId="21207C2D" w14:textId="110BAF47" w:rsidR="00D65EC5" w:rsidRDefault="0035705C">
      <w:pPr>
        <w:pStyle w:val="TOC1"/>
        <w:rPr>
          <w:rFonts w:asciiTheme="minorHAnsi" w:eastAsiaTheme="minorEastAsia" w:hAnsiTheme="minorHAnsi" w:cstheme="minorBidi"/>
          <w:b w:val="0"/>
          <w:bCs w:val="0"/>
          <w:kern w:val="2"/>
          <w:sz w:val="22"/>
          <w:szCs w:val="22"/>
          <w14:ligatures w14:val="standardContextual"/>
        </w:rPr>
      </w:pPr>
      <w:hyperlink w:anchor="_Toc149691346" w:history="1">
        <w:r w:rsidR="00D65EC5" w:rsidRPr="006126E5">
          <w:rPr>
            <w:rStyle w:val="Hyperlink"/>
          </w:rPr>
          <w:t>102 Appendix B</w:t>
        </w:r>
        <w:r w:rsidR="00D65EC5">
          <w:rPr>
            <w:rFonts w:asciiTheme="minorHAnsi" w:eastAsiaTheme="minorEastAsia" w:hAnsiTheme="minorHAnsi" w:cstheme="minorBidi"/>
            <w:b w:val="0"/>
            <w:bCs w:val="0"/>
            <w:kern w:val="2"/>
            <w:sz w:val="22"/>
            <w:szCs w:val="22"/>
            <w14:ligatures w14:val="standardContextual"/>
          </w:rPr>
          <w:tab/>
        </w:r>
        <w:r w:rsidR="00D65EC5" w:rsidRPr="006126E5">
          <w:rPr>
            <w:rStyle w:val="Hyperlink"/>
          </w:rPr>
          <w:t>Evidence of Citizenship</w:t>
        </w:r>
        <w:r w:rsidR="00D65EC5">
          <w:rPr>
            <w:webHidden/>
          </w:rPr>
          <w:tab/>
        </w:r>
        <w:r w:rsidR="00D65EC5">
          <w:rPr>
            <w:webHidden/>
          </w:rPr>
          <w:fldChar w:fldCharType="begin"/>
        </w:r>
        <w:r w:rsidR="00D65EC5">
          <w:rPr>
            <w:webHidden/>
          </w:rPr>
          <w:instrText xml:space="preserve"> PAGEREF _Toc149691346 \h </w:instrText>
        </w:r>
        <w:r w:rsidR="00D65EC5">
          <w:rPr>
            <w:webHidden/>
          </w:rPr>
        </w:r>
        <w:r w:rsidR="00D65EC5">
          <w:rPr>
            <w:webHidden/>
          </w:rPr>
          <w:fldChar w:fldCharType="separate"/>
        </w:r>
        <w:r w:rsidR="00162474">
          <w:rPr>
            <w:webHidden/>
          </w:rPr>
          <w:t>188</w:t>
        </w:r>
        <w:r w:rsidR="00D65EC5">
          <w:rPr>
            <w:webHidden/>
          </w:rPr>
          <w:fldChar w:fldCharType="end"/>
        </w:r>
      </w:hyperlink>
    </w:p>
    <w:p w14:paraId="76489892" w14:textId="53783D26" w:rsidR="00D65EC5" w:rsidRDefault="0035705C">
      <w:pPr>
        <w:pStyle w:val="TOC1"/>
        <w:rPr>
          <w:rFonts w:asciiTheme="minorHAnsi" w:eastAsiaTheme="minorEastAsia" w:hAnsiTheme="minorHAnsi" w:cstheme="minorBidi"/>
          <w:b w:val="0"/>
          <w:bCs w:val="0"/>
          <w:kern w:val="2"/>
          <w:sz w:val="22"/>
          <w:szCs w:val="22"/>
          <w14:ligatures w14:val="standardContextual"/>
        </w:rPr>
      </w:pPr>
      <w:hyperlink w:anchor="_Toc149691347" w:history="1">
        <w:r w:rsidR="00D65EC5" w:rsidRPr="006126E5">
          <w:rPr>
            <w:rStyle w:val="Hyperlink"/>
          </w:rPr>
          <w:t>102 Appendix C</w:t>
        </w:r>
        <w:r w:rsidR="00D65EC5">
          <w:rPr>
            <w:rFonts w:asciiTheme="minorHAnsi" w:eastAsiaTheme="minorEastAsia" w:hAnsiTheme="minorHAnsi" w:cstheme="minorBidi"/>
            <w:b w:val="0"/>
            <w:bCs w:val="0"/>
            <w:kern w:val="2"/>
            <w:sz w:val="22"/>
            <w:szCs w:val="22"/>
            <w14:ligatures w14:val="standardContextual"/>
          </w:rPr>
          <w:tab/>
        </w:r>
        <w:r w:rsidR="00D65EC5" w:rsidRPr="006126E5">
          <w:rPr>
            <w:rStyle w:val="Hyperlink"/>
          </w:rPr>
          <w:t>Evidence of Identity</w:t>
        </w:r>
        <w:r w:rsidR="00D65EC5">
          <w:rPr>
            <w:webHidden/>
          </w:rPr>
          <w:tab/>
        </w:r>
        <w:r w:rsidR="00D65EC5">
          <w:rPr>
            <w:webHidden/>
          </w:rPr>
          <w:fldChar w:fldCharType="begin"/>
        </w:r>
        <w:r w:rsidR="00D65EC5">
          <w:rPr>
            <w:webHidden/>
          </w:rPr>
          <w:instrText xml:space="preserve"> PAGEREF _Toc149691347 \h </w:instrText>
        </w:r>
        <w:r w:rsidR="00D65EC5">
          <w:rPr>
            <w:webHidden/>
          </w:rPr>
        </w:r>
        <w:r w:rsidR="00D65EC5">
          <w:rPr>
            <w:webHidden/>
          </w:rPr>
          <w:fldChar w:fldCharType="separate"/>
        </w:r>
        <w:r w:rsidR="00162474">
          <w:rPr>
            <w:webHidden/>
          </w:rPr>
          <w:t>190</w:t>
        </w:r>
        <w:r w:rsidR="00D65EC5">
          <w:rPr>
            <w:webHidden/>
          </w:rPr>
          <w:fldChar w:fldCharType="end"/>
        </w:r>
      </w:hyperlink>
    </w:p>
    <w:p w14:paraId="5A122228" w14:textId="4CB1C3BC" w:rsidR="00D65EC5" w:rsidRDefault="0035705C">
      <w:pPr>
        <w:pStyle w:val="TOC1"/>
        <w:rPr>
          <w:rFonts w:asciiTheme="minorHAnsi" w:eastAsiaTheme="minorEastAsia" w:hAnsiTheme="minorHAnsi" w:cstheme="minorBidi"/>
          <w:b w:val="0"/>
          <w:bCs w:val="0"/>
          <w:kern w:val="2"/>
          <w:sz w:val="22"/>
          <w:szCs w:val="22"/>
          <w14:ligatures w14:val="standardContextual"/>
        </w:rPr>
      </w:pPr>
      <w:hyperlink w:anchor="_Toc149691348" w:history="1">
        <w:r w:rsidR="00D65EC5" w:rsidRPr="006126E5">
          <w:rPr>
            <w:rStyle w:val="Hyperlink"/>
          </w:rPr>
          <w:t>102 Appendix D</w:t>
        </w:r>
        <w:r w:rsidR="00D65EC5">
          <w:rPr>
            <w:rFonts w:asciiTheme="minorHAnsi" w:eastAsiaTheme="minorEastAsia" w:hAnsiTheme="minorHAnsi" w:cstheme="minorBidi"/>
            <w:b w:val="0"/>
            <w:bCs w:val="0"/>
            <w:kern w:val="2"/>
            <w:sz w:val="22"/>
            <w:szCs w:val="22"/>
            <w14:ligatures w14:val="standardContextual"/>
          </w:rPr>
          <w:tab/>
        </w:r>
        <w:r w:rsidR="00D65EC5" w:rsidRPr="006126E5">
          <w:rPr>
            <w:rStyle w:val="Hyperlink"/>
          </w:rPr>
          <w:t>Alien Status Chart</w:t>
        </w:r>
        <w:r w:rsidR="00D65EC5">
          <w:rPr>
            <w:webHidden/>
          </w:rPr>
          <w:tab/>
        </w:r>
        <w:r w:rsidR="00D65EC5">
          <w:rPr>
            <w:webHidden/>
          </w:rPr>
          <w:fldChar w:fldCharType="begin"/>
        </w:r>
        <w:r w:rsidR="00D65EC5">
          <w:rPr>
            <w:webHidden/>
          </w:rPr>
          <w:instrText xml:space="preserve"> PAGEREF _Toc149691348 \h </w:instrText>
        </w:r>
        <w:r w:rsidR="00D65EC5">
          <w:rPr>
            <w:webHidden/>
          </w:rPr>
        </w:r>
        <w:r w:rsidR="00D65EC5">
          <w:rPr>
            <w:webHidden/>
          </w:rPr>
          <w:fldChar w:fldCharType="separate"/>
        </w:r>
        <w:r w:rsidR="00162474">
          <w:rPr>
            <w:webHidden/>
          </w:rPr>
          <w:t>191</w:t>
        </w:r>
        <w:r w:rsidR="00D65EC5">
          <w:rPr>
            <w:webHidden/>
          </w:rPr>
          <w:fldChar w:fldCharType="end"/>
        </w:r>
      </w:hyperlink>
    </w:p>
    <w:p w14:paraId="503BA59B" w14:textId="2E9E834A" w:rsidR="00637D65" w:rsidRPr="009A79F5" w:rsidRDefault="00637D65" w:rsidP="00775285">
      <w:pPr>
        <w:widowControl w:val="0"/>
        <w:ind w:left="1440" w:hanging="1440"/>
        <w:jc w:val="both"/>
        <w:rPr>
          <w:rFonts w:ascii="Arial" w:hAnsi="Arial" w:cs="Arial"/>
        </w:rPr>
      </w:pPr>
      <w:r w:rsidRPr="004A168F">
        <w:rPr>
          <w:rFonts w:ascii="Skeena" w:hAnsi="Skeena" w:cs="Arial"/>
        </w:rPr>
        <w:fldChar w:fldCharType="end"/>
      </w:r>
    </w:p>
    <w:p w14:paraId="1B4D1ACE" w14:textId="77777777" w:rsidR="00637D65" w:rsidRPr="00790D8C" w:rsidRDefault="00637D65" w:rsidP="00637D65">
      <w:pPr>
        <w:pStyle w:val="ManualHeading1"/>
        <w:keepNext w:val="0"/>
        <w:widowControl w:val="0"/>
        <w:tabs>
          <w:tab w:val="clear" w:pos="10440"/>
          <w:tab w:val="right" w:pos="9360"/>
        </w:tabs>
        <w:rPr>
          <w:rFonts w:ascii="Skeena" w:hAnsi="Skeena"/>
        </w:rPr>
      </w:pPr>
      <w:r w:rsidRPr="009A79F5">
        <w:br w:type="page"/>
      </w:r>
      <w:bookmarkStart w:id="418" w:name="_Toc106775815"/>
      <w:bookmarkStart w:id="419" w:name="_Toc370133475"/>
      <w:bookmarkStart w:id="420" w:name="_Toc144195448"/>
      <w:bookmarkStart w:id="421" w:name="_Toc144199537"/>
      <w:bookmarkStart w:id="422" w:name="_Toc149690046"/>
      <w:bookmarkStart w:id="423" w:name="_Toc149691269"/>
      <w:r w:rsidRPr="00790D8C">
        <w:rPr>
          <w:rFonts w:ascii="Skeena" w:hAnsi="Skeena"/>
        </w:rPr>
        <w:lastRenderedPageBreak/>
        <w:t>102.01</w:t>
      </w:r>
      <w:r w:rsidRPr="00790D8C">
        <w:rPr>
          <w:rFonts w:ascii="Skeena" w:hAnsi="Skeena"/>
        </w:rPr>
        <w:tab/>
        <w:t>Introduction</w:t>
      </w:r>
      <w:bookmarkEnd w:id="418"/>
      <w:bookmarkEnd w:id="419"/>
      <w:bookmarkEnd w:id="420"/>
      <w:bookmarkEnd w:id="421"/>
      <w:bookmarkEnd w:id="422"/>
      <w:bookmarkEnd w:id="423"/>
    </w:p>
    <w:p w14:paraId="780A0F19" w14:textId="77777777" w:rsidR="00637D65" w:rsidRPr="00790D8C" w:rsidRDefault="00637D65" w:rsidP="00637D65">
      <w:pPr>
        <w:widowControl w:val="0"/>
        <w:spacing w:after="0" w:line="240" w:lineRule="auto"/>
        <w:jc w:val="right"/>
        <w:rPr>
          <w:rFonts w:ascii="Skeena" w:hAnsi="Skeena" w:cs="Arial"/>
          <w:sz w:val="16"/>
          <w:szCs w:val="16"/>
        </w:rPr>
      </w:pPr>
      <w:r w:rsidRPr="00790D8C">
        <w:rPr>
          <w:rFonts w:ascii="Skeena" w:hAnsi="Skeena" w:cs="Arial"/>
          <w:sz w:val="16"/>
          <w:szCs w:val="16"/>
        </w:rPr>
        <w:t>(Eff. 10/01/05)</w:t>
      </w:r>
    </w:p>
    <w:p w14:paraId="34F2301D" w14:textId="77777777" w:rsidR="00637D65" w:rsidRPr="00790D8C" w:rsidRDefault="00637D65" w:rsidP="00637D65">
      <w:pPr>
        <w:pStyle w:val="BodyText"/>
        <w:rPr>
          <w:rFonts w:ascii="Skeena" w:hAnsi="Skeena"/>
        </w:rPr>
      </w:pPr>
      <w:r w:rsidRPr="00790D8C">
        <w:rPr>
          <w:rFonts w:ascii="Skeena" w:hAnsi="Skeena"/>
        </w:rPr>
        <w:t>This chapter discusses the non-financial criteria which must be met for an individual to qualify for Medicaid and the acceptable methods which may be used to verify that the criteria are met.</w:t>
      </w:r>
    </w:p>
    <w:p w14:paraId="4A2C9017" w14:textId="77777777" w:rsidR="00637D65" w:rsidRPr="00790D8C" w:rsidRDefault="00637D65" w:rsidP="00637D65">
      <w:pPr>
        <w:widowControl w:val="0"/>
        <w:spacing w:after="0" w:line="240" w:lineRule="auto"/>
        <w:jc w:val="both"/>
        <w:rPr>
          <w:rFonts w:ascii="Skeena" w:hAnsi="Skeena" w:cs="Arial"/>
        </w:rPr>
      </w:pPr>
    </w:p>
    <w:p w14:paraId="2AA0AE1B" w14:textId="77777777" w:rsidR="00637D65" w:rsidRPr="00790D8C" w:rsidRDefault="00637D65" w:rsidP="00A87C43">
      <w:pPr>
        <w:pStyle w:val="ManualHeading2"/>
      </w:pPr>
      <w:bookmarkStart w:id="424" w:name="_Toc106775816"/>
      <w:bookmarkStart w:id="425" w:name="_Toc370133476"/>
      <w:bookmarkStart w:id="426" w:name="_Toc144195449"/>
      <w:bookmarkStart w:id="427" w:name="_Toc144199538"/>
      <w:bookmarkStart w:id="428" w:name="_Toc149690047"/>
      <w:bookmarkStart w:id="429" w:name="_Toc149691270"/>
      <w:r w:rsidRPr="00790D8C">
        <w:t>102.01.01</w:t>
      </w:r>
      <w:r w:rsidRPr="00790D8C">
        <w:tab/>
        <w:t>Verification of Non-Financial Requirements</w:t>
      </w:r>
      <w:bookmarkEnd w:id="424"/>
      <w:bookmarkEnd w:id="425"/>
      <w:bookmarkEnd w:id="426"/>
      <w:bookmarkEnd w:id="427"/>
      <w:bookmarkEnd w:id="428"/>
      <w:bookmarkEnd w:id="429"/>
    </w:p>
    <w:p w14:paraId="7143FCED" w14:textId="77777777" w:rsidR="00637D65" w:rsidRPr="00790D8C" w:rsidRDefault="00637D65" w:rsidP="00637D65">
      <w:pPr>
        <w:widowControl w:val="0"/>
        <w:spacing w:after="0" w:line="240" w:lineRule="auto"/>
        <w:jc w:val="right"/>
        <w:rPr>
          <w:rFonts w:ascii="Skeena" w:hAnsi="Skeena" w:cs="Arial"/>
          <w:sz w:val="16"/>
          <w:szCs w:val="16"/>
        </w:rPr>
      </w:pPr>
      <w:r w:rsidRPr="00790D8C">
        <w:rPr>
          <w:rFonts w:ascii="Skeena" w:hAnsi="Skeena" w:cs="Arial"/>
          <w:bCs/>
          <w:sz w:val="16"/>
          <w:szCs w:val="16"/>
        </w:rPr>
        <w:t>(Eff. 10/01/05)</w:t>
      </w:r>
    </w:p>
    <w:p w14:paraId="584AF600" w14:textId="77777777" w:rsidR="00637D65" w:rsidRPr="00637D65" w:rsidRDefault="00637D65" w:rsidP="00637D65">
      <w:pPr>
        <w:widowControl w:val="0"/>
        <w:spacing w:after="0" w:line="240" w:lineRule="auto"/>
        <w:jc w:val="both"/>
        <w:rPr>
          <w:rFonts w:ascii="Skeena" w:hAnsi="Skeena" w:cs="Arial"/>
          <w:color w:val="000000"/>
          <w:sz w:val="24"/>
          <w:szCs w:val="24"/>
        </w:rPr>
      </w:pPr>
      <w:r w:rsidRPr="00637D65">
        <w:rPr>
          <w:rFonts w:ascii="Skeena" w:hAnsi="Skeena" w:cs="Arial"/>
          <w:sz w:val="24"/>
          <w:szCs w:val="24"/>
        </w:rPr>
        <w:t xml:space="preserve">No additional verification is necessary other than self-declaration for some eligibility factors unless information is confusing or contradictory to other information available to the South Carolina Department of Health and Human Services (SC DHHS), the Medicaid agency. </w:t>
      </w:r>
      <w:r w:rsidRPr="00637D65">
        <w:rPr>
          <w:rFonts w:ascii="Skeena" w:hAnsi="Skeena" w:cs="Arial"/>
          <w:color w:val="000000"/>
          <w:sz w:val="24"/>
          <w:szCs w:val="24"/>
        </w:rPr>
        <w:t>Information is considered questionable when:</w:t>
      </w:r>
    </w:p>
    <w:p w14:paraId="4ECC390A" w14:textId="77777777" w:rsidR="00637D65" w:rsidRPr="00637D65" w:rsidRDefault="00637D65" w:rsidP="0035705C">
      <w:pPr>
        <w:widowControl w:val="0"/>
        <w:numPr>
          <w:ilvl w:val="0"/>
          <w:numId w:val="168"/>
        </w:numPr>
        <w:tabs>
          <w:tab w:val="clear" w:pos="720"/>
        </w:tabs>
        <w:spacing w:after="0" w:line="240" w:lineRule="auto"/>
        <w:jc w:val="both"/>
        <w:rPr>
          <w:rFonts w:ascii="Skeena" w:hAnsi="Skeena" w:cs="Arial"/>
          <w:color w:val="000000"/>
          <w:sz w:val="24"/>
          <w:szCs w:val="24"/>
        </w:rPr>
      </w:pPr>
      <w:r w:rsidRPr="00637D65">
        <w:rPr>
          <w:rFonts w:ascii="Skeena" w:hAnsi="Skeena" w:cs="Arial"/>
          <w:color w:val="000000"/>
          <w:sz w:val="24"/>
          <w:szCs w:val="24"/>
        </w:rPr>
        <w:t>There are inconsistencies in the applicant/beneficiary’s oral or written statements.</w:t>
      </w:r>
    </w:p>
    <w:p w14:paraId="0BB502B6" w14:textId="77777777" w:rsidR="00637D65" w:rsidRPr="00637D65" w:rsidRDefault="00637D65" w:rsidP="0035705C">
      <w:pPr>
        <w:widowControl w:val="0"/>
        <w:numPr>
          <w:ilvl w:val="0"/>
          <w:numId w:val="168"/>
        </w:numPr>
        <w:tabs>
          <w:tab w:val="clear" w:pos="720"/>
        </w:tabs>
        <w:spacing w:after="0" w:line="240" w:lineRule="auto"/>
        <w:jc w:val="both"/>
        <w:rPr>
          <w:rFonts w:ascii="Skeena" w:hAnsi="Skeena" w:cs="Arial"/>
          <w:color w:val="000000"/>
          <w:sz w:val="24"/>
          <w:szCs w:val="24"/>
        </w:rPr>
      </w:pPr>
      <w:r w:rsidRPr="00637D65">
        <w:rPr>
          <w:rFonts w:ascii="Skeena" w:hAnsi="Skeena" w:cs="Arial"/>
          <w:color w:val="000000"/>
          <w:sz w:val="24"/>
          <w:szCs w:val="24"/>
        </w:rPr>
        <w:t>There are inconsistencies between the applicant/beneficiary’s allegations and information from collateral contacts, documents, or prior records.</w:t>
      </w:r>
    </w:p>
    <w:p w14:paraId="3A35BDEF" w14:textId="77777777" w:rsidR="00637D65" w:rsidRPr="00637D65" w:rsidRDefault="00637D65" w:rsidP="0035705C">
      <w:pPr>
        <w:widowControl w:val="0"/>
        <w:numPr>
          <w:ilvl w:val="0"/>
          <w:numId w:val="168"/>
        </w:numPr>
        <w:tabs>
          <w:tab w:val="clear" w:pos="720"/>
        </w:tabs>
        <w:spacing w:after="0" w:line="240" w:lineRule="auto"/>
        <w:jc w:val="both"/>
        <w:rPr>
          <w:rFonts w:ascii="Skeena" w:hAnsi="Skeena" w:cs="Arial"/>
          <w:sz w:val="24"/>
          <w:szCs w:val="24"/>
        </w:rPr>
      </w:pPr>
      <w:r w:rsidRPr="00637D65">
        <w:rPr>
          <w:rFonts w:ascii="Skeena" w:hAnsi="Skeena" w:cs="Arial"/>
          <w:color w:val="000000"/>
          <w:sz w:val="24"/>
          <w:szCs w:val="24"/>
        </w:rPr>
        <w:t>The applicant/beneficiary or his representative is unsure of the accuracy of his own statements.</w:t>
      </w:r>
    </w:p>
    <w:p w14:paraId="3AC44E0B" w14:textId="77777777" w:rsidR="00637D65" w:rsidRPr="00637D65" w:rsidRDefault="00637D65" w:rsidP="00637D65">
      <w:pPr>
        <w:widowControl w:val="0"/>
        <w:spacing w:after="0" w:line="240" w:lineRule="auto"/>
        <w:jc w:val="both"/>
        <w:rPr>
          <w:rFonts w:ascii="Skeena" w:hAnsi="Skeena" w:cs="Arial"/>
          <w:sz w:val="24"/>
          <w:szCs w:val="24"/>
        </w:rPr>
      </w:pPr>
    </w:p>
    <w:p w14:paraId="17F2DC22" w14:textId="77777777" w:rsidR="00637D65" w:rsidRPr="00790D8C" w:rsidRDefault="00637D65" w:rsidP="00637D65">
      <w:pPr>
        <w:pStyle w:val="ManualHeading1"/>
        <w:keepNext w:val="0"/>
        <w:widowControl w:val="0"/>
        <w:tabs>
          <w:tab w:val="clear" w:pos="10440"/>
          <w:tab w:val="right" w:pos="9360"/>
        </w:tabs>
        <w:rPr>
          <w:rFonts w:ascii="Skeena" w:hAnsi="Skeena"/>
        </w:rPr>
      </w:pPr>
      <w:bookmarkStart w:id="430" w:name="MPPM_102_02"/>
      <w:bookmarkStart w:id="431" w:name="_Toc106775817"/>
      <w:bookmarkStart w:id="432" w:name="_Toc370133477"/>
      <w:bookmarkStart w:id="433" w:name="_Toc144195450"/>
      <w:bookmarkStart w:id="434" w:name="_Toc144199539"/>
      <w:bookmarkStart w:id="435" w:name="_Toc149690048"/>
      <w:bookmarkStart w:id="436" w:name="_Toc149691271"/>
      <w:r w:rsidRPr="00790D8C">
        <w:rPr>
          <w:rFonts w:ascii="Skeena" w:hAnsi="Skeena"/>
        </w:rPr>
        <w:t>102.02</w:t>
      </w:r>
      <w:bookmarkEnd w:id="430"/>
      <w:r w:rsidRPr="00790D8C">
        <w:rPr>
          <w:rFonts w:ascii="Skeena" w:hAnsi="Skeena"/>
        </w:rPr>
        <w:tab/>
        <w:t>Identity</w:t>
      </w:r>
      <w:bookmarkEnd w:id="431"/>
      <w:bookmarkEnd w:id="432"/>
      <w:bookmarkEnd w:id="433"/>
      <w:bookmarkEnd w:id="434"/>
      <w:bookmarkEnd w:id="435"/>
      <w:bookmarkEnd w:id="436"/>
    </w:p>
    <w:p w14:paraId="5AF3B98D" w14:textId="77777777" w:rsidR="00637D65" w:rsidRPr="00790D8C" w:rsidRDefault="00637D65" w:rsidP="00637D65">
      <w:pPr>
        <w:widowControl w:val="0"/>
        <w:spacing w:after="0" w:line="240" w:lineRule="auto"/>
        <w:ind w:left="720"/>
        <w:jc w:val="right"/>
        <w:rPr>
          <w:rFonts w:ascii="Skeena" w:hAnsi="Skeena" w:cs="Arial"/>
          <w:sz w:val="16"/>
        </w:rPr>
      </w:pPr>
      <w:r w:rsidRPr="00790D8C">
        <w:rPr>
          <w:rFonts w:ascii="Skeena" w:hAnsi="Skeena" w:cs="Arial"/>
          <w:sz w:val="16"/>
        </w:rPr>
        <w:t>(Eff. 07/01/06)</w:t>
      </w:r>
    </w:p>
    <w:p w14:paraId="53222EB6" w14:textId="4551F7CE" w:rsidR="00637D65" w:rsidRPr="004A382B" w:rsidRDefault="0035705C" w:rsidP="00637D65">
      <w:pPr>
        <w:widowControl w:val="0"/>
        <w:spacing w:after="0" w:line="240" w:lineRule="auto"/>
        <w:ind w:left="720"/>
        <w:jc w:val="right"/>
        <w:rPr>
          <w:rFonts w:ascii="Skeena" w:hAnsi="Skeena" w:cs="Arial"/>
          <w:sz w:val="24"/>
          <w:szCs w:val="24"/>
        </w:rPr>
      </w:pPr>
      <w:hyperlink r:id="rId118">
        <w:r w:rsidR="00637D65" w:rsidRPr="58DACC8F">
          <w:rPr>
            <w:rStyle w:val="Hyperlink"/>
            <w:rFonts w:ascii="Skeena" w:hAnsi="Skeena"/>
            <w:sz w:val="24"/>
            <w:szCs w:val="24"/>
          </w:rPr>
          <w:t>CFR §435.407</w:t>
        </w:r>
      </w:hyperlink>
      <w:r w:rsidR="00637D65" w:rsidRPr="58DACC8F">
        <w:rPr>
          <w:rFonts w:ascii="Skeena" w:hAnsi="Skeena" w:cs="Arial"/>
          <w:sz w:val="24"/>
          <w:szCs w:val="24"/>
        </w:rPr>
        <w:t xml:space="preserve">; </w:t>
      </w:r>
      <w:hyperlink r:id="rId119">
        <w:r w:rsidR="00637D65" w:rsidRPr="58DACC8F">
          <w:rPr>
            <w:rStyle w:val="Hyperlink"/>
            <w:rFonts w:ascii="Skeena" w:hAnsi="Skeena"/>
            <w:sz w:val="24"/>
            <w:szCs w:val="24"/>
          </w:rPr>
          <w:t>CFR §435.949</w:t>
        </w:r>
      </w:hyperlink>
    </w:p>
    <w:p w14:paraId="6166E9CF" w14:textId="77777777" w:rsidR="00637D65" w:rsidRPr="004A382B" w:rsidRDefault="00637D65" w:rsidP="00637D65">
      <w:pPr>
        <w:widowControl w:val="0"/>
        <w:spacing w:after="0" w:line="240" w:lineRule="auto"/>
        <w:jc w:val="both"/>
        <w:rPr>
          <w:rFonts w:ascii="Skeena" w:hAnsi="Skeena" w:cs="Arial"/>
          <w:color w:val="000000"/>
          <w:sz w:val="24"/>
          <w:szCs w:val="24"/>
        </w:rPr>
      </w:pPr>
      <w:r w:rsidRPr="004A382B">
        <w:rPr>
          <w:rFonts w:ascii="Skeena" w:hAnsi="Skeena" w:cs="Arial"/>
          <w:sz w:val="24"/>
          <w:szCs w:val="24"/>
        </w:rPr>
        <w:t xml:space="preserve">The identity of the applicant/beneficiary and family members must be verified. Refer to SC MPPM </w:t>
      </w:r>
      <w:hyperlink w:anchor="MPPM_102_04_02" w:history="1">
        <w:r w:rsidRPr="004A382B">
          <w:rPr>
            <w:rStyle w:val="Hyperlink"/>
            <w:rFonts w:ascii="Skeena" w:hAnsi="Skeena"/>
            <w:sz w:val="24"/>
            <w:szCs w:val="24"/>
          </w:rPr>
          <w:t>102.04.02.</w:t>
        </w:r>
      </w:hyperlink>
    </w:p>
    <w:p w14:paraId="4424A768" w14:textId="77777777" w:rsidR="00637D65" w:rsidRPr="004A382B" w:rsidRDefault="0035705C" w:rsidP="00637D65">
      <w:pPr>
        <w:widowControl w:val="0"/>
        <w:spacing w:after="0" w:line="240" w:lineRule="auto"/>
        <w:jc w:val="right"/>
        <w:rPr>
          <w:rFonts w:ascii="Skeena" w:hAnsi="Skeena" w:cs="Arial"/>
          <w:sz w:val="24"/>
          <w:szCs w:val="24"/>
        </w:rPr>
      </w:pPr>
      <w:hyperlink w:anchor="_top" w:history="1">
        <w:r w:rsidR="00637D65" w:rsidRPr="004A382B">
          <w:rPr>
            <w:rStyle w:val="Hyperlink"/>
            <w:rFonts w:ascii="Skeena" w:hAnsi="Skeena"/>
            <w:sz w:val="24"/>
            <w:szCs w:val="24"/>
          </w:rPr>
          <w:t>Table of Contents</w:t>
        </w:r>
      </w:hyperlink>
    </w:p>
    <w:p w14:paraId="4D370843" w14:textId="77777777" w:rsidR="00637D65" w:rsidRPr="00790D8C" w:rsidRDefault="00637D65" w:rsidP="00637D65">
      <w:pPr>
        <w:pStyle w:val="ManualHeading1"/>
        <w:keepNext w:val="0"/>
        <w:widowControl w:val="0"/>
        <w:tabs>
          <w:tab w:val="clear" w:pos="10440"/>
          <w:tab w:val="right" w:pos="9360"/>
        </w:tabs>
        <w:rPr>
          <w:rFonts w:ascii="Skeena" w:hAnsi="Skeena"/>
        </w:rPr>
      </w:pPr>
      <w:bookmarkStart w:id="437" w:name="MPPM_102_03"/>
      <w:bookmarkStart w:id="438" w:name="_Toc106775819"/>
      <w:bookmarkStart w:id="439" w:name="_Toc370133478"/>
      <w:bookmarkStart w:id="440" w:name="_Toc144195451"/>
      <w:bookmarkStart w:id="441" w:name="_Toc144199540"/>
      <w:bookmarkStart w:id="442" w:name="_Toc149690049"/>
      <w:bookmarkStart w:id="443" w:name="_Toc149691272"/>
      <w:r w:rsidRPr="00790D8C">
        <w:rPr>
          <w:rFonts w:ascii="Skeena" w:hAnsi="Skeena"/>
        </w:rPr>
        <w:t>102.03</w:t>
      </w:r>
      <w:bookmarkEnd w:id="437"/>
      <w:r w:rsidRPr="00790D8C">
        <w:rPr>
          <w:rFonts w:ascii="Skeena" w:hAnsi="Skeena"/>
        </w:rPr>
        <w:tab/>
        <w:t>State Residency</w:t>
      </w:r>
      <w:bookmarkEnd w:id="438"/>
      <w:bookmarkEnd w:id="439"/>
      <w:bookmarkEnd w:id="440"/>
      <w:bookmarkEnd w:id="441"/>
      <w:bookmarkEnd w:id="442"/>
      <w:bookmarkEnd w:id="443"/>
    </w:p>
    <w:p w14:paraId="5344D71E" w14:textId="77777777" w:rsidR="00637D65" w:rsidRPr="004A382B" w:rsidRDefault="00637D65" w:rsidP="00637D65">
      <w:pPr>
        <w:widowControl w:val="0"/>
        <w:spacing w:after="0" w:line="240" w:lineRule="auto"/>
        <w:jc w:val="right"/>
        <w:rPr>
          <w:rFonts w:ascii="Skeena" w:hAnsi="Skeena" w:cs="Arial"/>
          <w:sz w:val="16"/>
        </w:rPr>
      </w:pPr>
      <w:r w:rsidRPr="004A382B">
        <w:rPr>
          <w:rFonts w:ascii="Skeena" w:hAnsi="Skeena" w:cs="Arial"/>
          <w:sz w:val="16"/>
        </w:rPr>
        <w:t>(Rev. 04/01/16)</w:t>
      </w:r>
    </w:p>
    <w:p w14:paraId="12FD7F81" w14:textId="28661EA0" w:rsidR="00637D65" w:rsidRPr="004A382B" w:rsidRDefault="0035705C" w:rsidP="00637D65">
      <w:pPr>
        <w:widowControl w:val="0"/>
        <w:spacing w:after="0" w:line="240" w:lineRule="auto"/>
        <w:jc w:val="right"/>
        <w:rPr>
          <w:rFonts w:ascii="Skeena" w:hAnsi="Skeena" w:cs="Arial"/>
          <w:sz w:val="24"/>
          <w:szCs w:val="24"/>
        </w:rPr>
      </w:pPr>
      <w:hyperlink r:id="rId120">
        <w:r w:rsidR="00637D65" w:rsidRPr="58DACC8F">
          <w:rPr>
            <w:rStyle w:val="Hyperlink"/>
            <w:rFonts w:ascii="Skeena" w:hAnsi="Skeena"/>
            <w:sz w:val="24"/>
            <w:szCs w:val="24"/>
          </w:rPr>
          <w:t>CFR §435.403</w:t>
        </w:r>
      </w:hyperlink>
    </w:p>
    <w:p w14:paraId="22113708" w14:textId="77777777" w:rsidR="00637D65" w:rsidRPr="004A382B" w:rsidRDefault="00637D65" w:rsidP="00637D65">
      <w:pPr>
        <w:widowControl w:val="0"/>
        <w:spacing w:after="0" w:line="240" w:lineRule="auto"/>
        <w:jc w:val="both"/>
        <w:rPr>
          <w:rFonts w:ascii="Skeena" w:hAnsi="Skeena" w:cs="Arial"/>
          <w:color w:val="000000" w:themeColor="text1"/>
          <w:sz w:val="24"/>
          <w:szCs w:val="24"/>
        </w:rPr>
      </w:pPr>
      <w:r w:rsidRPr="004A382B">
        <w:rPr>
          <w:rFonts w:ascii="Skeena" w:hAnsi="Skeena" w:cs="Arial"/>
          <w:color w:val="000000" w:themeColor="text1"/>
          <w:sz w:val="24"/>
          <w:szCs w:val="24"/>
        </w:rPr>
        <w:t>SCDHHS must provide Medicaid to South Carolina residents who meet all other eligibility requirements. Several factors determine an individual’s residency, such as: age, institutional status, and capability of indicating intent. Specific situations are discussed below.</w:t>
      </w:r>
    </w:p>
    <w:p w14:paraId="0978E61B" w14:textId="77777777" w:rsidR="00637D65" w:rsidRPr="004A382B" w:rsidRDefault="00637D65" w:rsidP="00637D65">
      <w:pPr>
        <w:widowControl w:val="0"/>
        <w:spacing w:after="0" w:line="240" w:lineRule="auto"/>
        <w:jc w:val="both"/>
        <w:rPr>
          <w:rFonts w:ascii="Skeena" w:hAnsi="Skeena" w:cs="Arial"/>
          <w:color w:val="000000" w:themeColor="text1"/>
          <w:sz w:val="24"/>
          <w:szCs w:val="24"/>
        </w:rPr>
      </w:pPr>
    </w:p>
    <w:p w14:paraId="7E20561F" w14:textId="77777777" w:rsidR="00637D65" w:rsidRPr="00637D65" w:rsidRDefault="00637D65" w:rsidP="00637D65">
      <w:pPr>
        <w:widowControl w:val="0"/>
        <w:spacing w:after="0" w:line="240" w:lineRule="auto"/>
        <w:jc w:val="both"/>
        <w:rPr>
          <w:rFonts w:ascii="Skeena" w:hAnsi="Skeena" w:cs="Arial"/>
          <w:b/>
          <w:bCs/>
          <w:sz w:val="24"/>
          <w:szCs w:val="24"/>
        </w:rPr>
      </w:pPr>
      <w:r w:rsidRPr="00637D65">
        <w:rPr>
          <w:rFonts w:ascii="Skeena" w:hAnsi="Skeena" w:cs="Arial"/>
          <w:b/>
          <w:bCs/>
          <w:sz w:val="24"/>
          <w:szCs w:val="24"/>
        </w:rPr>
        <w:t>Note</w:t>
      </w:r>
    </w:p>
    <w:p w14:paraId="3994EBEE" w14:textId="77777777" w:rsidR="00637D65" w:rsidRPr="00637D65" w:rsidRDefault="00637D65" w:rsidP="00637D65">
      <w:pPr>
        <w:widowControl w:val="0"/>
        <w:spacing w:after="0" w:line="240" w:lineRule="auto"/>
        <w:jc w:val="both"/>
        <w:rPr>
          <w:rFonts w:ascii="Skeena" w:hAnsi="Skeena" w:cs="Arial"/>
          <w:sz w:val="24"/>
          <w:szCs w:val="24"/>
        </w:rPr>
      </w:pPr>
      <w:r w:rsidRPr="00637D65">
        <w:rPr>
          <w:rFonts w:ascii="Skeena" w:hAnsi="Skeena" w:cs="Arial"/>
          <w:sz w:val="24"/>
          <w:szCs w:val="24"/>
        </w:rPr>
        <w:t xml:space="preserve">An individual </w:t>
      </w:r>
      <w:r w:rsidRPr="00637D65">
        <w:rPr>
          <w:rFonts w:ascii="Skeena" w:hAnsi="Skeena" w:cs="Arial"/>
          <w:b/>
          <w:sz w:val="24"/>
          <w:szCs w:val="24"/>
        </w:rPr>
        <w:t>cannot be denied</w:t>
      </w:r>
      <w:r w:rsidRPr="00637D65">
        <w:rPr>
          <w:rFonts w:ascii="Skeena" w:hAnsi="Skeena" w:cs="Arial"/>
          <w:sz w:val="24"/>
          <w:szCs w:val="24"/>
        </w:rPr>
        <w:t xml:space="preserve"> Medicaid due to residency for the following reasons:</w:t>
      </w:r>
    </w:p>
    <w:p w14:paraId="212BEF4A" w14:textId="77777777" w:rsidR="00637D65" w:rsidRPr="00637D65" w:rsidRDefault="00637D65" w:rsidP="0035705C">
      <w:pPr>
        <w:pStyle w:val="Style"/>
        <w:numPr>
          <w:ilvl w:val="0"/>
          <w:numId w:val="169"/>
        </w:numPr>
        <w:tabs>
          <w:tab w:val="clear" w:pos="720"/>
        </w:tabs>
        <w:jc w:val="both"/>
        <w:rPr>
          <w:rFonts w:ascii="Skeena" w:hAnsi="Skeena" w:cs="Arial"/>
          <w:sz w:val="24"/>
        </w:rPr>
      </w:pPr>
      <w:r w:rsidRPr="00637D65">
        <w:rPr>
          <w:rFonts w:ascii="Skeena" w:hAnsi="Skeena" w:cs="Arial"/>
          <w:sz w:val="24"/>
        </w:rPr>
        <w:t>The individual has not resided in the state for a specified period.</w:t>
      </w:r>
    </w:p>
    <w:p w14:paraId="2D87BDF4" w14:textId="77777777" w:rsidR="00637D65" w:rsidRPr="00637D65" w:rsidRDefault="00637D65" w:rsidP="0035705C">
      <w:pPr>
        <w:pStyle w:val="Style"/>
        <w:numPr>
          <w:ilvl w:val="0"/>
          <w:numId w:val="169"/>
        </w:numPr>
        <w:tabs>
          <w:tab w:val="clear" w:pos="720"/>
        </w:tabs>
        <w:jc w:val="both"/>
        <w:rPr>
          <w:rFonts w:ascii="Skeena" w:hAnsi="Skeena" w:cs="Arial"/>
          <w:sz w:val="24"/>
        </w:rPr>
      </w:pPr>
      <w:r w:rsidRPr="00637D65">
        <w:rPr>
          <w:rFonts w:ascii="Skeena" w:hAnsi="Skeena" w:cs="Arial"/>
          <w:sz w:val="24"/>
        </w:rPr>
        <w:t xml:space="preserve">The individual is temporarily absent from the state and intends to return when the purpose of the absence has been accomplished, </w:t>
      </w:r>
      <w:r w:rsidRPr="00637D65">
        <w:rPr>
          <w:rFonts w:ascii="Skeena" w:hAnsi="Skeena" w:cs="Arial"/>
          <w:sz w:val="24"/>
          <w:u w:val="single"/>
        </w:rPr>
        <w:t>unless</w:t>
      </w:r>
      <w:r w:rsidRPr="00637D65">
        <w:rPr>
          <w:rFonts w:ascii="Skeena" w:hAnsi="Skeena" w:cs="Arial"/>
          <w:sz w:val="24"/>
        </w:rPr>
        <w:t xml:space="preserve"> another state has accepted him/her as a resident for Medicaid purposes.</w:t>
      </w:r>
    </w:p>
    <w:p w14:paraId="4B8F0BD6" w14:textId="77777777" w:rsidR="00637D65" w:rsidRPr="00637D65" w:rsidRDefault="00637D65" w:rsidP="00637D65">
      <w:pPr>
        <w:pStyle w:val="Style"/>
        <w:ind w:left="0" w:firstLine="0"/>
        <w:jc w:val="both"/>
        <w:rPr>
          <w:rFonts w:ascii="Skeena" w:hAnsi="Skeena" w:cs="Arial"/>
          <w:b/>
          <w:bCs/>
          <w:sz w:val="24"/>
        </w:rPr>
      </w:pPr>
    </w:p>
    <w:p w14:paraId="49C5F48C" w14:textId="77777777" w:rsidR="00637D65" w:rsidRPr="00790D8C" w:rsidRDefault="00637D65" w:rsidP="00A87C43">
      <w:pPr>
        <w:pStyle w:val="ManualHeading2"/>
      </w:pPr>
      <w:bookmarkStart w:id="444" w:name="_Toc106775821"/>
      <w:bookmarkStart w:id="445" w:name="_Toc370133480"/>
      <w:bookmarkStart w:id="446" w:name="_Toc144195452"/>
      <w:bookmarkStart w:id="447" w:name="_Toc144199541"/>
      <w:bookmarkStart w:id="448" w:name="_Toc149690050"/>
      <w:bookmarkStart w:id="449" w:name="_Toc149691273"/>
      <w:r w:rsidRPr="00790D8C">
        <w:t>102.03.01</w:t>
      </w:r>
      <w:r w:rsidRPr="00790D8C">
        <w:tab/>
        <w:t>Individuals Receiving a State Supplementary Payment</w:t>
      </w:r>
      <w:bookmarkEnd w:id="444"/>
      <w:bookmarkEnd w:id="445"/>
      <w:bookmarkEnd w:id="446"/>
      <w:bookmarkEnd w:id="447"/>
      <w:bookmarkEnd w:id="448"/>
      <w:bookmarkEnd w:id="449"/>
    </w:p>
    <w:p w14:paraId="4A43769A" w14:textId="77777777" w:rsidR="00637D65" w:rsidRPr="00790D8C" w:rsidRDefault="00637D65" w:rsidP="00637D65">
      <w:pPr>
        <w:widowControl w:val="0"/>
        <w:spacing w:after="0" w:line="240" w:lineRule="auto"/>
        <w:jc w:val="right"/>
        <w:rPr>
          <w:rFonts w:ascii="Skeena" w:hAnsi="Skeena" w:cs="Arial"/>
          <w:sz w:val="16"/>
          <w:szCs w:val="16"/>
        </w:rPr>
      </w:pPr>
      <w:r w:rsidRPr="00790D8C">
        <w:rPr>
          <w:rFonts w:ascii="Skeena" w:hAnsi="Skeena" w:cs="Arial"/>
          <w:bCs/>
          <w:sz w:val="16"/>
          <w:szCs w:val="16"/>
        </w:rPr>
        <w:t>(Rev. 03/01/07)</w:t>
      </w:r>
    </w:p>
    <w:p w14:paraId="1929C053" w14:textId="77777777" w:rsidR="00637D65" w:rsidRPr="00637D65" w:rsidRDefault="00637D65" w:rsidP="00637D65">
      <w:pPr>
        <w:widowControl w:val="0"/>
        <w:spacing w:after="0" w:line="240" w:lineRule="auto"/>
        <w:jc w:val="both"/>
        <w:rPr>
          <w:rFonts w:ascii="Skeena" w:hAnsi="Skeena" w:cs="Arial"/>
          <w:sz w:val="24"/>
          <w:szCs w:val="24"/>
        </w:rPr>
      </w:pPr>
      <w:r w:rsidRPr="00637D65">
        <w:rPr>
          <w:rFonts w:ascii="Skeena" w:hAnsi="Skeena" w:cs="Arial"/>
          <w:sz w:val="24"/>
          <w:szCs w:val="24"/>
        </w:rPr>
        <w:t xml:space="preserve">For individuals who are receiving a state supplementary payment such as state adoption assistance or foster care payment, the State of Residence is the state making the supplementary payment to the individual unless the other state is also a member of the Interstate Compact on </w:t>
      </w:r>
      <w:r w:rsidRPr="00637D65">
        <w:rPr>
          <w:rFonts w:ascii="Skeena" w:hAnsi="Skeena" w:cs="Arial"/>
          <w:sz w:val="24"/>
          <w:szCs w:val="24"/>
        </w:rPr>
        <w:lastRenderedPageBreak/>
        <w:t>Adoption and Medical Assistance (ICAMA). If the other state is an ICAMA member, the child is a resident of the state in which he is living. (Refer to SC MPPM 204.06)</w:t>
      </w:r>
    </w:p>
    <w:p w14:paraId="71C3E37A" w14:textId="77777777" w:rsidR="00637D65" w:rsidRPr="00637D65" w:rsidRDefault="00637D65" w:rsidP="00637D65">
      <w:pPr>
        <w:widowControl w:val="0"/>
        <w:spacing w:after="0" w:line="240" w:lineRule="auto"/>
        <w:jc w:val="both"/>
        <w:rPr>
          <w:rFonts w:ascii="Skeena" w:hAnsi="Skeena" w:cs="Arial"/>
          <w:sz w:val="24"/>
          <w:szCs w:val="24"/>
        </w:rPr>
      </w:pPr>
    </w:p>
    <w:p w14:paraId="02FAA96C" w14:textId="77777777" w:rsidR="00637D65" w:rsidRPr="00790D8C" w:rsidRDefault="00637D65" w:rsidP="00A87C43">
      <w:pPr>
        <w:pStyle w:val="ManualHeading2"/>
      </w:pPr>
      <w:bookmarkStart w:id="450" w:name="_Toc106775822"/>
      <w:bookmarkStart w:id="451" w:name="_Toc370133481"/>
      <w:bookmarkStart w:id="452" w:name="_Toc144195453"/>
      <w:bookmarkStart w:id="453" w:name="_Toc144199542"/>
      <w:bookmarkStart w:id="454" w:name="_Toc149690051"/>
      <w:bookmarkStart w:id="455" w:name="_Toc149691274"/>
      <w:r w:rsidRPr="00790D8C">
        <w:t>102.03.02</w:t>
      </w:r>
      <w:r w:rsidRPr="00790D8C">
        <w:tab/>
        <w:t>Individuals Receiving a Title IV-E Payment</w:t>
      </w:r>
      <w:bookmarkEnd w:id="450"/>
      <w:bookmarkEnd w:id="451"/>
      <w:bookmarkEnd w:id="452"/>
      <w:bookmarkEnd w:id="453"/>
      <w:bookmarkEnd w:id="454"/>
      <w:bookmarkEnd w:id="455"/>
    </w:p>
    <w:p w14:paraId="65424F80" w14:textId="77777777" w:rsidR="00637D65" w:rsidRPr="00790D8C" w:rsidRDefault="00637D65" w:rsidP="00637D65">
      <w:pPr>
        <w:pStyle w:val="BodyText"/>
        <w:jc w:val="right"/>
        <w:rPr>
          <w:rFonts w:ascii="Skeena" w:hAnsi="Skeena"/>
        </w:rPr>
      </w:pPr>
      <w:r w:rsidRPr="00790D8C">
        <w:rPr>
          <w:rFonts w:ascii="Skeena" w:hAnsi="Skeena"/>
          <w:bCs/>
          <w:sz w:val="16"/>
        </w:rPr>
        <w:t>(Rev. 04/01/16)</w:t>
      </w:r>
    </w:p>
    <w:p w14:paraId="3BF0D558" w14:textId="77777777" w:rsidR="00637D65" w:rsidRPr="00790D8C" w:rsidRDefault="00637D65" w:rsidP="00637D65">
      <w:pPr>
        <w:pStyle w:val="BodyText"/>
        <w:rPr>
          <w:rFonts w:ascii="Skeena" w:hAnsi="Skeena"/>
        </w:rPr>
      </w:pPr>
      <w:r w:rsidRPr="00790D8C">
        <w:rPr>
          <w:rFonts w:ascii="Skeena" w:hAnsi="Skeena"/>
        </w:rPr>
        <w:t>For individuals who are receiving a Title IV-E foster care or adoption assistance payment, the State of Residence is the state in which the child lives.</w:t>
      </w:r>
    </w:p>
    <w:p w14:paraId="21355468" w14:textId="77777777" w:rsidR="00637D65" w:rsidRPr="00790D8C" w:rsidRDefault="0035705C" w:rsidP="00637D65">
      <w:pPr>
        <w:widowControl w:val="0"/>
        <w:spacing w:after="0" w:line="240" w:lineRule="auto"/>
        <w:jc w:val="right"/>
        <w:rPr>
          <w:rStyle w:val="Hyperlink"/>
          <w:rFonts w:ascii="Skeena" w:hAnsi="Skeena"/>
        </w:rPr>
      </w:pPr>
      <w:hyperlink w:anchor="_top" w:history="1">
        <w:r w:rsidR="00637D65" w:rsidRPr="00790D8C">
          <w:rPr>
            <w:rStyle w:val="Hyperlink"/>
            <w:rFonts w:ascii="Skeena" w:hAnsi="Skeena"/>
          </w:rPr>
          <w:t>Table of Contents</w:t>
        </w:r>
      </w:hyperlink>
    </w:p>
    <w:p w14:paraId="15F3DF8B" w14:textId="77777777" w:rsidR="00637D65" w:rsidRPr="00790D8C" w:rsidRDefault="00637D65" w:rsidP="00A87C43">
      <w:pPr>
        <w:pStyle w:val="ManualHeading2"/>
      </w:pPr>
      <w:bookmarkStart w:id="456" w:name="_Toc106775823"/>
      <w:bookmarkStart w:id="457" w:name="_Toc370133482"/>
      <w:bookmarkStart w:id="458" w:name="_Toc144195454"/>
      <w:bookmarkStart w:id="459" w:name="_Toc144199543"/>
      <w:bookmarkStart w:id="460" w:name="_Toc149690052"/>
      <w:bookmarkStart w:id="461" w:name="_Toc149691275"/>
      <w:r w:rsidRPr="00790D8C">
        <w:t>102.03.03</w:t>
      </w:r>
      <w:r w:rsidRPr="00790D8C">
        <w:tab/>
        <w:t>Individuals Aged 21</w:t>
      </w:r>
      <w:bookmarkEnd w:id="456"/>
      <w:bookmarkEnd w:id="457"/>
      <w:r w:rsidRPr="00790D8C">
        <w:t xml:space="preserve"> and Older</w:t>
      </w:r>
      <w:bookmarkEnd w:id="458"/>
      <w:bookmarkEnd w:id="459"/>
      <w:bookmarkEnd w:id="460"/>
      <w:bookmarkEnd w:id="461"/>
    </w:p>
    <w:p w14:paraId="47D38F18" w14:textId="77777777" w:rsidR="00637D65" w:rsidRPr="00790D8C" w:rsidRDefault="00637D65" w:rsidP="00637D65">
      <w:pPr>
        <w:pStyle w:val="MedicaidList"/>
        <w:autoSpaceDE/>
        <w:autoSpaceDN/>
        <w:adjustRightInd/>
        <w:jc w:val="right"/>
        <w:rPr>
          <w:rFonts w:ascii="Skeena" w:hAnsi="Skeena" w:cs="Arial"/>
          <w:bCs/>
        </w:rPr>
      </w:pPr>
      <w:r w:rsidRPr="00790D8C">
        <w:rPr>
          <w:rFonts w:ascii="Skeena" w:hAnsi="Skeena"/>
          <w:b w:val="0"/>
          <w:bCs/>
          <w:sz w:val="16"/>
        </w:rPr>
        <w:t>(Rev. 04/01/16)</w:t>
      </w:r>
    </w:p>
    <w:p w14:paraId="1A255D05" w14:textId="77777777" w:rsidR="00637D65" w:rsidRPr="00790D8C" w:rsidRDefault="00637D65" w:rsidP="00637D65">
      <w:pPr>
        <w:pStyle w:val="MedicaidList"/>
        <w:tabs>
          <w:tab w:val="right" w:pos="10080"/>
        </w:tabs>
        <w:ind w:left="360" w:hanging="360"/>
        <w:rPr>
          <w:rFonts w:ascii="Skeena" w:hAnsi="Skeena" w:cs="Arial"/>
        </w:rPr>
      </w:pPr>
      <w:r w:rsidRPr="00790D8C">
        <w:rPr>
          <w:rFonts w:ascii="Skeena" w:hAnsi="Skeena" w:cs="Arial"/>
        </w:rPr>
        <w:t>Not in an Institution</w:t>
      </w:r>
      <w:r w:rsidRPr="00790D8C">
        <w:rPr>
          <w:rFonts w:ascii="Skeena" w:hAnsi="Skeena" w:cs="Arial"/>
        </w:rPr>
        <w:tab/>
      </w:r>
    </w:p>
    <w:p w14:paraId="266E3F5E" w14:textId="77777777" w:rsidR="00637D65" w:rsidRPr="00790D8C" w:rsidRDefault="00637D65" w:rsidP="00637D65">
      <w:pPr>
        <w:pStyle w:val="BodyText"/>
        <w:rPr>
          <w:rFonts w:ascii="Skeena" w:hAnsi="Skeena"/>
        </w:rPr>
      </w:pPr>
      <w:r w:rsidRPr="00790D8C">
        <w:rPr>
          <w:rFonts w:ascii="Skeena" w:hAnsi="Skeena"/>
        </w:rPr>
        <w:t>The State of Residence is where the individual is living and:</w:t>
      </w:r>
    </w:p>
    <w:p w14:paraId="6E81B59D" w14:textId="77777777" w:rsidR="00637D65" w:rsidRPr="00790D8C" w:rsidRDefault="00637D65" w:rsidP="0035705C">
      <w:pPr>
        <w:pStyle w:val="BodyText"/>
        <w:widowControl w:val="0"/>
        <w:numPr>
          <w:ilvl w:val="0"/>
          <w:numId w:val="281"/>
        </w:numPr>
        <w:rPr>
          <w:rFonts w:ascii="Skeena" w:hAnsi="Skeena"/>
          <w:color w:val="000000" w:themeColor="text1"/>
        </w:rPr>
      </w:pPr>
      <w:r w:rsidRPr="00790D8C">
        <w:rPr>
          <w:rFonts w:ascii="Skeena" w:hAnsi="Skeena"/>
          <w:color w:val="000000" w:themeColor="text1"/>
        </w:rPr>
        <w:t>intends to reside, including without a fixed address (if not capable of stating intent, the State of residency is the State where the individual is living); or</w:t>
      </w:r>
    </w:p>
    <w:p w14:paraId="01213848" w14:textId="77777777" w:rsidR="00637D65" w:rsidRPr="00790D8C" w:rsidRDefault="00637D65" w:rsidP="0035705C">
      <w:pPr>
        <w:pStyle w:val="BodyText"/>
        <w:widowControl w:val="0"/>
        <w:numPr>
          <w:ilvl w:val="0"/>
          <w:numId w:val="281"/>
        </w:numPr>
        <w:rPr>
          <w:rFonts w:ascii="Skeena" w:hAnsi="Skeena"/>
          <w:color w:val="000000" w:themeColor="text1"/>
        </w:rPr>
      </w:pPr>
      <w:r w:rsidRPr="00790D8C">
        <w:rPr>
          <w:rFonts w:ascii="Skeena" w:hAnsi="Skeena"/>
          <w:color w:val="000000" w:themeColor="text1"/>
        </w:rPr>
        <w:t>Has entered the state with a job commitment or seeking employment (regardless of current employment status).</w:t>
      </w:r>
    </w:p>
    <w:p w14:paraId="7278D987" w14:textId="77777777" w:rsidR="00637D65" w:rsidRPr="00790D8C" w:rsidRDefault="00637D65" w:rsidP="00637D65">
      <w:pPr>
        <w:widowControl w:val="0"/>
        <w:spacing w:after="0" w:line="240" w:lineRule="auto"/>
        <w:ind w:left="1080"/>
        <w:jc w:val="both"/>
        <w:rPr>
          <w:rFonts w:ascii="Skeena" w:hAnsi="Skeena" w:cs="Arial"/>
        </w:rPr>
      </w:pPr>
    </w:p>
    <w:p w14:paraId="213DF2CD" w14:textId="77777777" w:rsidR="00637D65" w:rsidRPr="004A382B" w:rsidRDefault="00637D65" w:rsidP="00637D65">
      <w:pPr>
        <w:pStyle w:val="MedicaidList"/>
        <w:ind w:left="360" w:hanging="360"/>
        <w:rPr>
          <w:rFonts w:ascii="Skeena" w:hAnsi="Skeena" w:cs="Arial"/>
        </w:rPr>
      </w:pPr>
      <w:r w:rsidRPr="004A382B">
        <w:rPr>
          <w:rFonts w:ascii="Skeena" w:hAnsi="Skeena" w:cs="Arial"/>
        </w:rPr>
        <w:t>In an Institution and Became Incapable of Stating Intent Before Age 21</w:t>
      </w:r>
    </w:p>
    <w:p w14:paraId="609870EC" w14:textId="77777777" w:rsidR="00637D65" w:rsidRPr="004A382B" w:rsidRDefault="00637D65" w:rsidP="00637D65">
      <w:pPr>
        <w:widowControl w:val="0"/>
        <w:spacing w:after="0" w:line="240" w:lineRule="auto"/>
        <w:jc w:val="both"/>
        <w:rPr>
          <w:rFonts w:ascii="Skeena" w:hAnsi="Skeena" w:cs="Arial"/>
          <w:sz w:val="24"/>
          <w:szCs w:val="24"/>
        </w:rPr>
      </w:pPr>
      <w:r w:rsidRPr="004A382B">
        <w:rPr>
          <w:rFonts w:ascii="Skeena" w:hAnsi="Skeena" w:cs="Arial"/>
          <w:sz w:val="24"/>
          <w:szCs w:val="24"/>
        </w:rPr>
        <w:t>The State of Residence is:</w:t>
      </w:r>
    </w:p>
    <w:p w14:paraId="5330EE64" w14:textId="77777777" w:rsidR="00637D65" w:rsidRPr="00790D8C" w:rsidRDefault="00637D65" w:rsidP="0035705C">
      <w:pPr>
        <w:pStyle w:val="Style"/>
        <w:numPr>
          <w:ilvl w:val="0"/>
          <w:numId w:val="160"/>
        </w:numPr>
        <w:tabs>
          <w:tab w:val="clear" w:pos="720"/>
        </w:tabs>
        <w:jc w:val="both"/>
        <w:rPr>
          <w:rFonts w:ascii="Skeena" w:hAnsi="Skeena" w:cs="Arial"/>
          <w:sz w:val="24"/>
        </w:rPr>
      </w:pPr>
      <w:r w:rsidRPr="004A382B">
        <w:rPr>
          <w:rFonts w:ascii="Skeena" w:hAnsi="Skeena" w:cs="Arial"/>
          <w:sz w:val="24"/>
        </w:rPr>
        <w:t>The parent’s State of Residence who is applying for Medicaid on the individual's behalf.</w:t>
      </w:r>
      <w:r w:rsidRPr="00790D8C">
        <w:rPr>
          <w:rFonts w:ascii="Skeena" w:hAnsi="Skeena" w:cs="Arial"/>
          <w:sz w:val="24"/>
        </w:rPr>
        <w:t xml:space="preserve"> (If a legal guardian has been appointed and parental rights have been terminated, the State of Residence of the legal guardian is used instead of the parent's);</w:t>
      </w:r>
    </w:p>
    <w:p w14:paraId="1736584F" w14:textId="77777777" w:rsidR="00637D65" w:rsidRPr="00790D8C" w:rsidRDefault="00637D65" w:rsidP="0035705C">
      <w:pPr>
        <w:pStyle w:val="Style"/>
        <w:numPr>
          <w:ilvl w:val="0"/>
          <w:numId w:val="160"/>
        </w:numPr>
        <w:tabs>
          <w:tab w:val="clear" w:pos="720"/>
        </w:tabs>
        <w:jc w:val="both"/>
        <w:rPr>
          <w:rFonts w:ascii="Skeena" w:hAnsi="Skeena" w:cs="Arial"/>
          <w:sz w:val="24"/>
        </w:rPr>
      </w:pPr>
      <w:r w:rsidRPr="00790D8C">
        <w:rPr>
          <w:rFonts w:ascii="Skeena" w:hAnsi="Skeena" w:cs="Arial"/>
          <w:sz w:val="24"/>
        </w:rPr>
        <w:t>The parent's State of Residence at the time of placement. (If a legal guardian has been appointed and parental rights have been terminated, the State of Residence of the guardian is used instead of the parent's);</w:t>
      </w:r>
    </w:p>
    <w:p w14:paraId="1AE68A58" w14:textId="77777777" w:rsidR="00637D65" w:rsidRPr="00790D8C" w:rsidRDefault="00637D65" w:rsidP="0035705C">
      <w:pPr>
        <w:pStyle w:val="Style"/>
        <w:numPr>
          <w:ilvl w:val="0"/>
          <w:numId w:val="160"/>
        </w:numPr>
        <w:tabs>
          <w:tab w:val="clear" w:pos="720"/>
        </w:tabs>
        <w:jc w:val="both"/>
        <w:rPr>
          <w:rFonts w:ascii="Skeena" w:hAnsi="Skeena" w:cs="Arial"/>
          <w:sz w:val="24"/>
        </w:rPr>
      </w:pPr>
      <w:r w:rsidRPr="00790D8C">
        <w:rPr>
          <w:rFonts w:ascii="Skeena" w:hAnsi="Skeena" w:cs="Arial"/>
          <w:sz w:val="24"/>
        </w:rPr>
        <w:t>The current State of Residence of the parent or legal guardian who files the application if the individual is residing in an institution in that state. (If a legal guardian has been appointed and parental rights have been terminated, the State of Residence of the guardian is used instead of the parent's); or,</w:t>
      </w:r>
    </w:p>
    <w:p w14:paraId="19561BED" w14:textId="77777777" w:rsidR="00637D65" w:rsidRPr="00790D8C" w:rsidRDefault="00637D65" w:rsidP="0035705C">
      <w:pPr>
        <w:pStyle w:val="Style"/>
        <w:numPr>
          <w:ilvl w:val="0"/>
          <w:numId w:val="160"/>
        </w:numPr>
        <w:tabs>
          <w:tab w:val="clear" w:pos="720"/>
        </w:tabs>
        <w:jc w:val="both"/>
        <w:rPr>
          <w:rFonts w:ascii="Skeena" w:hAnsi="Skeena" w:cs="Arial"/>
          <w:sz w:val="24"/>
        </w:rPr>
      </w:pPr>
      <w:r w:rsidRPr="00790D8C">
        <w:rPr>
          <w:rFonts w:ascii="Skeena" w:hAnsi="Skeena" w:cs="Arial"/>
          <w:sz w:val="24"/>
        </w:rPr>
        <w:t>The State of Residence of the individual or party that files an application if the individual: (1) has been abandoned by his parent(s), (2) does not have a legal guardian and (3) is residing in an institution in that state.</w:t>
      </w:r>
    </w:p>
    <w:p w14:paraId="177A114A" w14:textId="77777777" w:rsidR="00637D65" w:rsidRPr="00790D8C" w:rsidRDefault="00637D65" w:rsidP="00637D65">
      <w:pPr>
        <w:pStyle w:val="Style"/>
        <w:ind w:left="720" w:firstLine="0"/>
        <w:jc w:val="both"/>
        <w:rPr>
          <w:rFonts w:ascii="Skeena" w:hAnsi="Skeena" w:cs="Arial"/>
          <w:sz w:val="24"/>
        </w:rPr>
      </w:pPr>
    </w:p>
    <w:p w14:paraId="40F61495" w14:textId="77777777" w:rsidR="00637D65" w:rsidRPr="00790D8C" w:rsidRDefault="00637D65" w:rsidP="00637D65">
      <w:pPr>
        <w:pStyle w:val="MedicaidList"/>
        <w:rPr>
          <w:rFonts w:ascii="Skeena" w:hAnsi="Skeena" w:cs="Arial"/>
        </w:rPr>
      </w:pPr>
      <w:r w:rsidRPr="00790D8C">
        <w:rPr>
          <w:rFonts w:ascii="Skeena" w:hAnsi="Skeena" w:cs="Arial"/>
        </w:rPr>
        <w:t>In an Institution and Became Incapable of Stating Intent at or After Age 21</w:t>
      </w:r>
    </w:p>
    <w:p w14:paraId="3B8063A8" w14:textId="77777777" w:rsidR="00637D65" w:rsidRPr="00637D65" w:rsidRDefault="00637D65" w:rsidP="00637D65">
      <w:pPr>
        <w:widowControl w:val="0"/>
        <w:spacing w:after="0" w:line="240" w:lineRule="auto"/>
        <w:jc w:val="both"/>
        <w:rPr>
          <w:rFonts w:ascii="Skeena" w:hAnsi="Skeena" w:cs="Arial"/>
          <w:sz w:val="24"/>
          <w:szCs w:val="24"/>
        </w:rPr>
      </w:pPr>
      <w:r w:rsidRPr="00637D65">
        <w:rPr>
          <w:rFonts w:ascii="Skeena" w:hAnsi="Skeena" w:cs="Arial"/>
          <w:sz w:val="24"/>
          <w:szCs w:val="24"/>
        </w:rPr>
        <w:t>The State of Residence is where the individual is physically present, except where another state made the placement.</w:t>
      </w:r>
    </w:p>
    <w:p w14:paraId="477C0177" w14:textId="77777777" w:rsidR="00637D65" w:rsidRPr="00637D65" w:rsidRDefault="00637D65" w:rsidP="00637D65">
      <w:pPr>
        <w:widowControl w:val="0"/>
        <w:spacing w:after="0" w:line="240" w:lineRule="auto"/>
        <w:jc w:val="both"/>
        <w:rPr>
          <w:rFonts w:ascii="Skeena" w:hAnsi="Skeena" w:cs="Arial"/>
          <w:sz w:val="24"/>
          <w:szCs w:val="24"/>
        </w:rPr>
      </w:pPr>
    </w:p>
    <w:p w14:paraId="7B511F79" w14:textId="77777777" w:rsidR="00637D65" w:rsidRPr="00637D65" w:rsidRDefault="00637D65" w:rsidP="00637D65">
      <w:pPr>
        <w:pStyle w:val="MedicaidList"/>
        <w:ind w:left="450" w:hanging="450"/>
        <w:rPr>
          <w:rFonts w:ascii="Skeena" w:hAnsi="Skeena" w:cs="Arial"/>
        </w:rPr>
      </w:pPr>
      <w:r w:rsidRPr="00637D65">
        <w:rPr>
          <w:rFonts w:ascii="Skeena" w:hAnsi="Skeena" w:cs="Arial"/>
        </w:rPr>
        <w:t>Any Other Individual in an Institution</w:t>
      </w:r>
    </w:p>
    <w:p w14:paraId="72315EB6" w14:textId="77777777" w:rsidR="00637D65" w:rsidRPr="00637D65" w:rsidRDefault="00637D65" w:rsidP="00637D65">
      <w:pPr>
        <w:widowControl w:val="0"/>
        <w:spacing w:after="0" w:line="240" w:lineRule="auto"/>
        <w:jc w:val="both"/>
        <w:rPr>
          <w:rFonts w:ascii="Skeena" w:hAnsi="Skeena" w:cs="Arial"/>
          <w:sz w:val="24"/>
          <w:szCs w:val="24"/>
        </w:rPr>
      </w:pPr>
      <w:r w:rsidRPr="00637D65">
        <w:rPr>
          <w:rFonts w:ascii="Skeena" w:hAnsi="Skeena" w:cs="Arial"/>
          <w:sz w:val="24"/>
          <w:szCs w:val="24"/>
        </w:rPr>
        <w:t>The State of Residence is where the individual is living and intends to reside.</w:t>
      </w:r>
    </w:p>
    <w:p w14:paraId="6B0B72C3" w14:textId="77777777" w:rsidR="00637D65" w:rsidRPr="00790D8C" w:rsidRDefault="0035705C" w:rsidP="00637D65">
      <w:pPr>
        <w:widowControl w:val="0"/>
        <w:spacing w:after="0" w:line="240" w:lineRule="auto"/>
        <w:jc w:val="right"/>
        <w:rPr>
          <w:rFonts w:ascii="Skeena" w:hAnsi="Skeena" w:cs="Arial"/>
        </w:rPr>
      </w:pPr>
      <w:hyperlink w:anchor="_top" w:history="1">
        <w:r w:rsidR="00637D65" w:rsidRPr="00790D8C">
          <w:rPr>
            <w:rStyle w:val="Hyperlink"/>
            <w:rFonts w:ascii="Skeena" w:hAnsi="Skeena"/>
          </w:rPr>
          <w:t>Table of Contents</w:t>
        </w:r>
      </w:hyperlink>
    </w:p>
    <w:p w14:paraId="313E8C6A" w14:textId="77777777" w:rsidR="00637D65" w:rsidRPr="00790D8C" w:rsidRDefault="00637D65" w:rsidP="00A87C43">
      <w:pPr>
        <w:pStyle w:val="ManualHeading2"/>
      </w:pPr>
      <w:bookmarkStart w:id="462" w:name="_Toc106775824"/>
      <w:bookmarkStart w:id="463" w:name="_Toc370133483"/>
      <w:bookmarkStart w:id="464" w:name="_Toc144195455"/>
      <w:bookmarkStart w:id="465" w:name="_Toc144199544"/>
      <w:bookmarkStart w:id="466" w:name="_Toc149690053"/>
      <w:bookmarkStart w:id="467" w:name="_Toc149691276"/>
      <w:r w:rsidRPr="00790D8C">
        <w:t>102.03.04</w:t>
      </w:r>
      <w:r w:rsidRPr="00790D8C">
        <w:tab/>
        <w:t>Individuals Under Age 21</w:t>
      </w:r>
      <w:bookmarkEnd w:id="462"/>
      <w:bookmarkEnd w:id="463"/>
      <w:r w:rsidRPr="00790D8C">
        <w:t xml:space="preserve"> (Not Receiving Title IV-E or State Supplementary Payment)</w:t>
      </w:r>
      <w:bookmarkEnd w:id="464"/>
      <w:bookmarkEnd w:id="465"/>
      <w:bookmarkEnd w:id="466"/>
      <w:bookmarkEnd w:id="467"/>
    </w:p>
    <w:p w14:paraId="479D95CD" w14:textId="77777777" w:rsidR="00637D65" w:rsidRPr="00790D8C" w:rsidRDefault="00637D65" w:rsidP="00637D65">
      <w:pPr>
        <w:pStyle w:val="MedicaidList"/>
        <w:ind w:left="360" w:hanging="360"/>
        <w:jc w:val="right"/>
        <w:rPr>
          <w:rFonts w:ascii="Skeena" w:hAnsi="Skeena" w:cs="Arial"/>
        </w:rPr>
      </w:pPr>
      <w:r w:rsidRPr="00790D8C">
        <w:rPr>
          <w:rFonts w:ascii="Skeena" w:hAnsi="Skeena"/>
          <w:b w:val="0"/>
          <w:bCs/>
          <w:sz w:val="16"/>
        </w:rPr>
        <w:lastRenderedPageBreak/>
        <w:t>(Rev. 04/01/16)</w:t>
      </w:r>
    </w:p>
    <w:p w14:paraId="0388A468" w14:textId="77777777" w:rsidR="00637D65" w:rsidRPr="00790D8C" w:rsidRDefault="00637D65" w:rsidP="00637D65">
      <w:pPr>
        <w:pStyle w:val="MedicaidList"/>
        <w:autoSpaceDE/>
        <w:autoSpaceDN/>
        <w:adjustRightInd/>
        <w:rPr>
          <w:rFonts w:ascii="Skeena" w:hAnsi="Skeena" w:cs="Arial"/>
          <w:u w:val="single"/>
        </w:rPr>
      </w:pPr>
      <w:r w:rsidRPr="00790D8C">
        <w:rPr>
          <w:rFonts w:ascii="Skeena" w:hAnsi="Skeena" w:cs="Arial"/>
          <w:u w:val="single"/>
        </w:rPr>
        <w:t>Not in an Institution and Not Under Care and Control of Parent(s), and Capable of Stating Intent</w:t>
      </w:r>
    </w:p>
    <w:p w14:paraId="2C17CF79" w14:textId="77777777" w:rsidR="00637D65" w:rsidRPr="00637D65" w:rsidRDefault="00637D65" w:rsidP="00637D65">
      <w:pPr>
        <w:widowControl w:val="0"/>
        <w:spacing w:after="0" w:line="240" w:lineRule="auto"/>
        <w:jc w:val="both"/>
        <w:rPr>
          <w:rFonts w:ascii="Skeena" w:hAnsi="Skeena" w:cs="Arial"/>
          <w:color w:val="000000" w:themeColor="text1"/>
          <w:sz w:val="24"/>
          <w:szCs w:val="24"/>
        </w:rPr>
      </w:pPr>
      <w:r w:rsidRPr="00637D65">
        <w:rPr>
          <w:rFonts w:ascii="Skeena" w:hAnsi="Skeena" w:cs="Arial"/>
          <w:color w:val="000000" w:themeColor="text1"/>
          <w:sz w:val="24"/>
          <w:szCs w:val="24"/>
        </w:rPr>
        <w:t>The State of Residence is where the individual is living and:</w:t>
      </w:r>
    </w:p>
    <w:p w14:paraId="287F1672" w14:textId="77777777" w:rsidR="00637D65" w:rsidRPr="00637D65" w:rsidRDefault="00637D65" w:rsidP="0035705C">
      <w:pPr>
        <w:pStyle w:val="ListParagraph"/>
        <w:widowControl w:val="0"/>
        <w:numPr>
          <w:ilvl w:val="0"/>
          <w:numId w:val="282"/>
        </w:numPr>
        <w:spacing w:after="0" w:line="240" w:lineRule="auto"/>
        <w:jc w:val="both"/>
        <w:rPr>
          <w:rFonts w:ascii="Skeena" w:hAnsi="Skeena" w:cs="Arial"/>
          <w:color w:val="000000" w:themeColor="text1"/>
          <w:sz w:val="24"/>
          <w:szCs w:val="24"/>
        </w:rPr>
      </w:pPr>
      <w:r w:rsidRPr="00637D65">
        <w:rPr>
          <w:rFonts w:ascii="Skeena" w:hAnsi="Skeena" w:cs="Arial"/>
          <w:color w:val="000000" w:themeColor="text1"/>
          <w:sz w:val="24"/>
          <w:szCs w:val="24"/>
        </w:rPr>
        <w:t>intends to reside including without a fixed address (if not capable of stating intent, the State of residency is the State where the individual is living); or</w:t>
      </w:r>
    </w:p>
    <w:p w14:paraId="2E8CE3D0" w14:textId="77777777" w:rsidR="00637D65" w:rsidRPr="00637D65" w:rsidRDefault="00637D65" w:rsidP="0035705C">
      <w:pPr>
        <w:pStyle w:val="ListParagraph"/>
        <w:widowControl w:val="0"/>
        <w:numPr>
          <w:ilvl w:val="0"/>
          <w:numId w:val="282"/>
        </w:numPr>
        <w:spacing w:after="0" w:line="240" w:lineRule="auto"/>
        <w:jc w:val="both"/>
        <w:rPr>
          <w:rFonts w:ascii="Skeena" w:hAnsi="Skeena" w:cs="Arial"/>
          <w:color w:val="000000" w:themeColor="text1"/>
          <w:sz w:val="24"/>
          <w:szCs w:val="24"/>
        </w:rPr>
      </w:pPr>
      <w:r w:rsidRPr="00637D65">
        <w:rPr>
          <w:rFonts w:ascii="Skeena" w:hAnsi="Skeena" w:cs="Arial"/>
          <w:color w:val="000000" w:themeColor="text1"/>
          <w:sz w:val="24"/>
          <w:szCs w:val="24"/>
        </w:rPr>
        <w:t xml:space="preserve">Has entered the state with a job commitment or seeking employment (regardless of current employment status). </w:t>
      </w:r>
    </w:p>
    <w:p w14:paraId="6E0C7894" w14:textId="77777777" w:rsidR="00637D65" w:rsidRPr="00637D65" w:rsidRDefault="00637D65" w:rsidP="00637D65">
      <w:pPr>
        <w:pStyle w:val="Style"/>
        <w:ind w:left="0" w:firstLine="0"/>
        <w:jc w:val="both"/>
        <w:rPr>
          <w:rFonts w:ascii="Skeena" w:hAnsi="Skeena" w:cs="Arial"/>
          <w:color w:val="000000" w:themeColor="text1"/>
          <w:sz w:val="24"/>
        </w:rPr>
      </w:pPr>
    </w:p>
    <w:p w14:paraId="6F7AB3AF" w14:textId="77777777" w:rsidR="00637D65" w:rsidRPr="00790D8C" w:rsidRDefault="00637D65" w:rsidP="00637D65">
      <w:pPr>
        <w:pStyle w:val="BodyText"/>
        <w:ind w:left="360" w:hanging="360"/>
        <w:rPr>
          <w:rFonts w:ascii="Skeena" w:hAnsi="Skeena"/>
          <w:b/>
          <w:bCs/>
        </w:rPr>
      </w:pPr>
      <w:r w:rsidRPr="00790D8C">
        <w:rPr>
          <w:rFonts w:ascii="Skeena" w:hAnsi="Skeena"/>
          <w:b/>
          <w:bCs/>
        </w:rPr>
        <w:t>Anyone Else Not in an Institution</w:t>
      </w:r>
    </w:p>
    <w:p w14:paraId="514C2C65" w14:textId="77777777" w:rsidR="00637D65" w:rsidRPr="00637D65" w:rsidRDefault="00637D65" w:rsidP="00637D65">
      <w:pPr>
        <w:widowControl w:val="0"/>
        <w:spacing w:after="0" w:line="240" w:lineRule="auto"/>
        <w:jc w:val="both"/>
        <w:rPr>
          <w:rFonts w:ascii="Skeena" w:hAnsi="Skeena" w:cs="Arial"/>
          <w:sz w:val="24"/>
          <w:szCs w:val="24"/>
        </w:rPr>
      </w:pPr>
      <w:r w:rsidRPr="00637D65">
        <w:rPr>
          <w:rFonts w:ascii="Skeena" w:hAnsi="Skeena" w:cs="Arial"/>
          <w:sz w:val="24"/>
          <w:szCs w:val="24"/>
        </w:rPr>
        <w:t>The State of Residence is where the individual is living and:</w:t>
      </w:r>
    </w:p>
    <w:p w14:paraId="72500737" w14:textId="77777777" w:rsidR="00637D65" w:rsidRPr="00637D65" w:rsidRDefault="00637D65" w:rsidP="0035705C">
      <w:pPr>
        <w:pStyle w:val="ListParagraph"/>
        <w:widowControl w:val="0"/>
        <w:numPr>
          <w:ilvl w:val="0"/>
          <w:numId w:val="283"/>
        </w:numPr>
        <w:spacing w:after="0" w:line="240" w:lineRule="auto"/>
        <w:jc w:val="both"/>
        <w:rPr>
          <w:rFonts w:ascii="Skeena" w:hAnsi="Skeena" w:cs="Arial"/>
          <w:sz w:val="24"/>
          <w:szCs w:val="24"/>
        </w:rPr>
      </w:pPr>
      <w:r w:rsidRPr="00637D65">
        <w:rPr>
          <w:rFonts w:ascii="Skeena" w:hAnsi="Skeena" w:cs="Arial"/>
          <w:sz w:val="24"/>
          <w:szCs w:val="24"/>
        </w:rPr>
        <w:t>The State where the individual resides, including without a fixed address; or</w:t>
      </w:r>
    </w:p>
    <w:p w14:paraId="0331B1BC" w14:textId="77777777" w:rsidR="00637D65" w:rsidRPr="00637D65" w:rsidRDefault="00637D65" w:rsidP="0035705C">
      <w:pPr>
        <w:pStyle w:val="ListParagraph"/>
        <w:widowControl w:val="0"/>
        <w:numPr>
          <w:ilvl w:val="0"/>
          <w:numId w:val="283"/>
        </w:numPr>
        <w:spacing w:after="0" w:line="240" w:lineRule="auto"/>
        <w:jc w:val="both"/>
        <w:rPr>
          <w:rFonts w:ascii="Skeena" w:hAnsi="Skeena" w:cs="Arial"/>
          <w:color w:val="000000" w:themeColor="text1"/>
          <w:sz w:val="24"/>
          <w:szCs w:val="24"/>
        </w:rPr>
      </w:pPr>
      <w:r w:rsidRPr="00637D65">
        <w:rPr>
          <w:rFonts w:ascii="Skeena" w:hAnsi="Skeena" w:cs="Arial"/>
          <w:color w:val="000000" w:themeColor="text1"/>
          <w:sz w:val="24"/>
          <w:szCs w:val="24"/>
        </w:rPr>
        <w:t xml:space="preserve">The State where the parent or caretaker with whom the individual </w:t>
      </w:r>
    </w:p>
    <w:p w14:paraId="247C2A60" w14:textId="77777777" w:rsidR="00637D65" w:rsidRPr="00637D65" w:rsidRDefault="00637D65" w:rsidP="0035705C">
      <w:pPr>
        <w:pStyle w:val="ListParagraph"/>
        <w:widowControl w:val="0"/>
        <w:numPr>
          <w:ilvl w:val="1"/>
          <w:numId w:val="283"/>
        </w:numPr>
        <w:spacing w:after="0" w:line="240" w:lineRule="auto"/>
        <w:jc w:val="both"/>
        <w:rPr>
          <w:rFonts w:ascii="Skeena" w:hAnsi="Skeena" w:cs="Arial"/>
          <w:color w:val="000000" w:themeColor="text1"/>
          <w:sz w:val="24"/>
          <w:szCs w:val="24"/>
        </w:rPr>
      </w:pPr>
      <w:r w:rsidRPr="00637D65">
        <w:rPr>
          <w:rFonts w:ascii="Skeena" w:hAnsi="Skeena" w:cs="Arial"/>
          <w:color w:val="000000" w:themeColor="text1"/>
          <w:sz w:val="24"/>
          <w:szCs w:val="24"/>
        </w:rPr>
        <w:t>Intends to reside including without a fixed address (if not capable of stating intent, the State of residency is the State where the individual is living); or</w:t>
      </w:r>
    </w:p>
    <w:p w14:paraId="4A727DBE" w14:textId="77777777" w:rsidR="00637D65" w:rsidRPr="00637D65" w:rsidRDefault="00637D65" w:rsidP="0035705C">
      <w:pPr>
        <w:pStyle w:val="ListParagraph"/>
        <w:widowControl w:val="0"/>
        <w:numPr>
          <w:ilvl w:val="1"/>
          <w:numId w:val="283"/>
        </w:numPr>
        <w:spacing w:after="0" w:line="240" w:lineRule="auto"/>
        <w:jc w:val="both"/>
        <w:rPr>
          <w:rFonts w:ascii="Skeena" w:hAnsi="Skeena" w:cs="Arial"/>
          <w:color w:val="000000" w:themeColor="text1"/>
          <w:sz w:val="24"/>
          <w:szCs w:val="24"/>
        </w:rPr>
      </w:pPr>
      <w:r w:rsidRPr="00637D65">
        <w:rPr>
          <w:rFonts w:ascii="Skeena" w:hAnsi="Skeena" w:cs="Arial"/>
          <w:color w:val="000000" w:themeColor="text1"/>
          <w:sz w:val="24"/>
          <w:szCs w:val="24"/>
        </w:rPr>
        <w:t>Has entered the state with a job commitment or seeking employment (regardless of current employment status).</w:t>
      </w:r>
    </w:p>
    <w:p w14:paraId="254EBCD7" w14:textId="77777777" w:rsidR="00637D65" w:rsidRPr="004A382B" w:rsidRDefault="00637D65" w:rsidP="00637D65">
      <w:pPr>
        <w:widowControl w:val="0"/>
        <w:spacing w:after="0" w:line="240" w:lineRule="auto"/>
        <w:jc w:val="both"/>
        <w:rPr>
          <w:rFonts w:ascii="Skeena" w:hAnsi="Skeena" w:cs="Arial"/>
          <w:sz w:val="24"/>
          <w:szCs w:val="24"/>
        </w:rPr>
      </w:pPr>
    </w:p>
    <w:p w14:paraId="58AF3D46" w14:textId="77777777" w:rsidR="00637D65" w:rsidRPr="004A382B" w:rsidRDefault="00637D65" w:rsidP="00637D65">
      <w:pPr>
        <w:widowControl w:val="0"/>
        <w:spacing w:after="0" w:line="240" w:lineRule="auto"/>
        <w:ind w:left="360" w:hanging="360"/>
        <w:jc w:val="both"/>
        <w:rPr>
          <w:rFonts w:ascii="Skeena" w:hAnsi="Skeena" w:cs="Arial"/>
          <w:b/>
          <w:bCs/>
          <w:sz w:val="24"/>
          <w:szCs w:val="24"/>
        </w:rPr>
      </w:pPr>
      <w:r w:rsidRPr="004A382B">
        <w:rPr>
          <w:rFonts w:ascii="Skeena" w:hAnsi="Skeena" w:cs="Arial"/>
          <w:b/>
          <w:bCs/>
          <w:sz w:val="24"/>
          <w:szCs w:val="24"/>
        </w:rPr>
        <w:t>In an Institution and Under the Care and Control of Parent(s)</w:t>
      </w:r>
    </w:p>
    <w:p w14:paraId="55CE96F9" w14:textId="77777777" w:rsidR="00637D65" w:rsidRPr="004A382B" w:rsidRDefault="00637D65" w:rsidP="00637D65">
      <w:pPr>
        <w:widowControl w:val="0"/>
        <w:spacing w:after="0" w:line="240" w:lineRule="auto"/>
        <w:jc w:val="both"/>
        <w:rPr>
          <w:rFonts w:ascii="Skeena" w:hAnsi="Skeena" w:cs="Arial"/>
          <w:sz w:val="24"/>
          <w:szCs w:val="24"/>
        </w:rPr>
      </w:pPr>
      <w:r w:rsidRPr="004A382B">
        <w:rPr>
          <w:rFonts w:ascii="Skeena" w:hAnsi="Skeena" w:cs="Arial"/>
          <w:sz w:val="24"/>
          <w:szCs w:val="24"/>
        </w:rPr>
        <w:t>The State of Residence is:</w:t>
      </w:r>
    </w:p>
    <w:p w14:paraId="7182A18D" w14:textId="77777777" w:rsidR="00637D65" w:rsidRPr="00637D65" w:rsidRDefault="00637D65" w:rsidP="0035705C">
      <w:pPr>
        <w:pStyle w:val="Style"/>
        <w:numPr>
          <w:ilvl w:val="0"/>
          <w:numId w:val="160"/>
        </w:numPr>
        <w:tabs>
          <w:tab w:val="clear" w:pos="720"/>
        </w:tabs>
        <w:jc w:val="both"/>
        <w:rPr>
          <w:rFonts w:ascii="Skeena" w:hAnsi="Skeena" w:cs="Arial"/>
          <w:sz w:val="24"/>
        </w:rPr>
      </w:pPr>
      <w:r w:rsidRPr="00637D65">
        <w:rPr>
          <w:rFonts w:ascii="Skeena" w:hAnsi="Skeena" w:cs="Arial"/>
          <w:sz w:val="24"/>
        </w:rPr>
        <w:t>The parent's State of Residence at the time of placement. (If a legal guardian has been appointed and parental rights have been terminated, the State of Residence of the legal guardian is used instead of the parent's);</w:t>
      </w:r>
    </w:p>
    <w:p w14:paraId="3B7C88EC" w14:textId="77777777" w:rsidR="00637D65" w:rsidRPr="00637D65" w:rsidRDefault="00637D65" w:rsidP="0035705C">
      <w:pPr>
        <w:pStyle w:val="Style"/>
        <w:numPr>
          <w:ilvl w:val="0"/>
          <w:numId w:val="160"/>
        </w:numPr>
        <w:tabs>
          <w:tab w:val="clear" w:pos="720"/>
        </w:tabs>
        <w:jc w:val="both"/>
        <w:rPr>
          <w:rFonts w:ascii="Skeena" w:hAnsi="Skeena" w:cs="Arial"/>
          <w:sz w:val="24"/>
        </w:rPr>
      </w:pPr>
      <w:r w:rsidRPr="00637D65">
        <w:rPr>
          <w:rFonts w:ascii="Skeena" w:hAnsi="Skeena" w:cs="Arial"/>
          <w:sz w:val="24"/>
        </w:rPr>
        <w:t>The current State of Residence of the parent or legal guardian who files the application if the individual is residing in an institution in that state. (If a legal guardian has been appointed and parental rights have been terminated, the State of Residence of the guardian is used instead of the parent's); or</w:t>
      </w:r>
    </w:p>
    <w:p w14:paraId="339D9263" w14:textId="77777777" w:rsidR="00637D65" w:rsidRPr="00637D65" w:rsidRDefault="00637D65" w:rsidP="0035705C">
      <w:pPr>
        <w:pStyle w:val="Style"/>
        <w:numPr>
          <w:ilvl w:val="0"/>
          <w:numId w:val="160"/>
        </w:numPr>
        <w:tabs>
          <w:tab w:val="clear" w:pos="720"/>
        </w:tabs>
        <w:jc w:val="both"/>
        <w:rPr>
          <w:rFonts w:ascii="Skeena" w:hAnsi="Skeena" w:cs="Arial"/>
          <w:sz w:val="24"/>
        </w:rPr>
      </w:pPr>
      <w:r w:rsidRPr="00637D65">
        <w:rPr>
          <w:rFonts w:ascii="Skeena" w:hAnsi="Skeena" w:cs="Arial"/>
          <w:sz w:val="24"/>
        </w:rPr>
        <w:t xml:space="preserve">The State of Residence of the individual or party that files an application if the individual: (1) has been abandoned by his parent(s), (2) does not have a legal guardian and (3) is residing in an institution in that state. </w:t>
      </w:r>
    </w:p>
    <w:p w14:paraId="3F05B2D6" w14:textId="77777777" w:rsidR="00637D65" w:rsidRPr="00790D8C" w:rsidRDefault="0035705C" w:rsidP="00637D65">
      <w:pPr>
        <w:widowControl w:val="0"/>
        <w:spacing w:after="0" w:line="240" w:lineRule="auto"/>
        <w:jc w:val="right"/>
        <w:rPr>
          <w:rFonts w:ascii="Skeena" w:hAnsi="Skeena" w:cs="Arial"/>
        </w:rPr>
      </w:pPr>
      <w:hyperlink w:anchor="_top" w:history="1">
        <w:r w:rsidR="00637D65" w:rsidRPr="00790D8C">
          <w:rPr>
            <w:rStyle w:val="Hyperlink"/>
            <w:rFonts w:ascii="Skeena" w:hAnsi="Skeena"/>
          </w:rPr>
          <w:t>Table of Contents</w:t>
        </w:r>
      </w:hyperlink>
    </w:p>
    <w:p w14:paraId="58AA9189" w14:textId="77777777" w:rsidR="00637D65" w:rsidRPr="00790D8C" w:rsidRDefault="00637D65" w:rsidP="00A87C43">
      <w:pPr>
        <w:pStyle w:val="ManualHeading2"/>
      </w:pPr>
      <w:bookmarkStart w:id="468" w:name="_Toc106775825"/>
      <w:bookmarkStart w:id="469" w:name="_Toc370133484"/>
      <w:bookmarkStart w:id="470" w:name="_Toc144195456"/>
      <w:bookmarkStart w:id="471" w:name="_Toc144199545"/>
      <w:bookmarkStart w:id="472" w:name="_Toc149690054"/>
      <w:bookmarkStart w:id="473" w:name="_Toc149691277"/>
      <w:r w:rsidRPr="00790D8C">
        <w:t>102.03.05</w:t>
      </w:r>
      <w:r w:rsidRPr="00790D8C">
        <w:tab/>
        <w:t>State Placement in an Out-of-State Institution</w:t>
      </w:r>
      <w:bookmarkEnd w:id="468"/>
      <w:bookmarkEnd w:id="469"/>
      <w:bookmarkEnd w:id="470"/>
      <w:bookmarkEnd w:id="471"/>
      <w:bookmarkEnd w:id="472"/>
      <w:bookmarkEnd w:id="473"/>
    </w:p>
    <w:p w14:paraId="229E0DC9" w14:textId="77777777" w:rsidR="00637D65" w:rsidRPr="00790D8C" w:rsidRDefault="00637D65" w:rsidP="00637D65">
      <w:pPr>
        <w:widowControl w:val="0"/>
        <w:spacing w:after="0" w:line="240" w:lineRule="auto"/>
        <w:jc w:val="right"/>
        <w:rPr>
          <w:rFonts w:ascii="Skeena" w:hAnsi="Skeena" w:cs="Arial"/>
        </w:rPr>
      </w:pPr>
      <w:r w:rsidRPr="00790D8C">
        <w:rPr>
          <w:rFonts w:ascii="Skeena" w:hAnsi="Skeena" w:cs="Arial"/>
          <w:bCs/>
          <w:sz w:val="16"/>
        </w:rPr>
        <w:t>(Eff. 10/01/05)</w:t>
      </w:r>
    </w:p>
    <w:p w14:paraId="2483A9C5" w14:textId="77777777" w:rsidR="00637D65" w:rsidRPr="00637D65" w:rsidRDefault="00637D65" w:rsidP="00637D65">
      <w:pPr>
        <w:widowControl w:val="0"/>
        <w:spacing w:after="0" w:line="240" w:lineRule="auto"/>
        <w:jc w:val="both"/>
        <w:rPr>
          <w:rFonts w:ascii="Skeena" w:hAnsi="Skeena" w:cs="Arial"/>
          <w:sz w:val="24"/>
          <w:szCs w:val="24"/>
        </w:rPr>
      </w:pPr>
      <w:r w:rsidRPr="00637D65">
        <w:rPr>
          <w:rFonts w:ascii="Skeena" w:hAnsi="Skeena" w:cs="Arial"/>
          <w:sz w:val="24"/>
          <w:szCs w:val="24"/>
        </w:rPr>
        <w:t>If a state agency arranges for an individual to be placed in an institution in another state, the state arranging or making the placement is the individual's State of Residence. For purposes of state placement, the term “institution” also includes licensed foster care homes that provide food, shelter, and supportive services for one or more individuals unrelated to the proprietor.</w:t>
      </w:r>
    </w:p>
    <w:p w14:paraId="6A14A48F" w14:textId="77777777" w:rsidR="00637D65" w:rsidRPr="00637D65" w:rsidRDefault="00637D65" w:rsidP="00637D65">
      <w:pPr>
        <w:widowControl w:val="0"/>
        <w:spacing w:after="0" w:line="240" w:lineRule="auto"/>
        <w:jc w:val="both"/>
        <w:rPr>
          <w:rFonts w:ascii="Skeena" w:hAnsi="Skeena" w:cs="Arial"/>
          <w:sz w:val="24"/>
          <w:szCs w:val="24"/>
        </w:rPr>
      </w:pPr>
    </w:p>
    <w:p w14:paraId="34F9F26B" w14:textId="77777777" w:rsidR="00637D65" w:rsidRPr="00637D65" w:rsidRDefault="00637D65" w:rsidP="00637D65">
      <w:pPr>
        <w:widowControl w:val="0"/>
        <w:spacing w:after="0" w:line="240" w:lineRule="auto"/>
        <w:jc w:val="both"/>
        <w:rPr>
          <w:rFonts w:ascii="Skeena" w:hAnsi="Skeena" w:cs="Arial"/>
          <w:sz w:val="24"/>
          <w:szCs w:val="24"/>
        </w:rPr>
      </w:pPr>
      <w:r w:rsidRPr="00637D65">
        <w:rPr>
          <w:rFonts w:ascii="Skeena" w:hAnsi="Skeena" w:cs="Arial"/>
          <w:sz w:val="24"/>
          <w:szCs w:val="24"/>
        </w:rPr>
        <w:t>These actions are not considered state placement:</w:t>
      </w:r>
    </w:p>
    <w:p w14:paraId="73D5BEFF" w14:textId="77777777" w:rsidR="00637D65" w:rsidRPr="00637D65" w:rsidRDefault="00637D65" w:rsidP="0035705C">
      <w:pPr>
        <w:pStyle w:val="Style"/>
        <w:numPr>
          <w:ilvl w:val="0"/>
          <w:numId w:val="161"/>
        </w:numPr>
        <w:tabs>
          <w:tab w:val="clear" w:pos="1080"/>
        </w:tabs>
        <w:ind w:left="720"/>
        <w:jc w:val="both"/>
        <w:rPr>
          <w:rFonts w:ascii="Skeena" w:hAnsi="Skeena" w:cs="Arial"/>
          <w:sz w:val="24"/>
        </w:rPr>
      </w:pPr>
      <w:r w:rsidRPr="00637D65">
        <w:rPr>
          <w:rFonts w:ascii="Skeena" w:hAnsi="Skeena" w:cs="Arial"/>
          <w:sz w:val="24"/>
        </w:rPr>
        <w:t>Providing basic information to individuals about another state's Medicaid program and information about healthcare services and facilities in another state</w:t>
      </w:r>
    </w:p>
    <w:p w14:paraId="6A0D2B74" w14:textId="77777777" w:rsidR="00637D65" w:rsidRPr="00637D65" w:rsidRDefault="00637D65" w:rsidP="0035705C">
      <w:pPr>
        <w:pStyle w:val="Style"/>
        <w:numPr>
          <w:ilvl w:val="0"/>
          <w:numId w:val="161"/>
        </w:numPr>
        <w:tabs>
          <w:tab w:val="clear" w:pos="1080"/>
        </w:tabs>
        <w:ind w:left="720"/>
        <w:jc w:val="both"/>
        <w:rPr>
          <w:rFonts w:ascii="Skeena" w:hAnsi="Skeena" w:cs="Arial"/>
          <w:sz w:val="24"/>
        </w:rPr>
      </w:pPr>
      <w:r w:rsidRPr="00637D65">
        <w:rPr>
          <w:rFonts w:ascii="Skeena" w:hAnsi="Skeena" w:cs="Arial"/>
          <w:sz w:val="24"/>
        </w:rPr>
        <w:t xml:space="preserve">Providing information regarding institutions in another state if the individual can </w:t>
      </w:r>
      <w:r w:rsidRPr="00637D65">
        <w:rPr>
          <w:rFonts w:ascii="Skeena" w:hAnsi="Skeena" w:cs="Arial"/>
          <w:sz w:val="24"/>
        </w:rPr>
        <w:lastRenderedPageBreak/>
        <w:t>indicate intent and decides to move</w:t>
      </w:r>
    </w:p>
    <w:p w14:paraId="1648F3DC" w14:textId="77777777" w:rsidR="00637D65" w:rsidRPr="00637D65" w:rsidRDefault="00637D65" w:rsidP="00637D65">
      <w:pPr>
        <w:pStyle w:val="Style"/>
        <w:ind w:left="0" w:firstLine="0"/>
        <w:jc w:val="both"/>
        <w:rPr>
          <w:rFonts w:ascii="Skeena" w:hAnsi="Skeena" w:cs="Arial"/>
          <w:sz w:val="24"/>
        </w:rPr>
      </w:pPr>
    </w:p>
    <w:p w14:paraId="07BFF5EC" w14:textId="77777777" w:rsidR="00637D65" w:rsidRPr="00637D65" w:rsidRDefault="00637D65" w:rsidP="00637D65">
      <w:pPr>
        <w:pStyle w:val="BodyText"/>
        <w:rPr>
          <w:rFonts w:ascii="Skeena" w:hAnsi="Skeena"/>
          <w:szCs w:val="24"/>
        </w:rPr>
      </w:pPr>
      <w:r w:rsidRPr="00637D65">
        <w:rPr>
          <w:rFonts w:ascii="Skeena" w:hAnsi="Skeena"/>
          <w:szCs w:val="24"/>
        </w:rPr>
        <w:t>When a competent individual leaves the facility in which he was placed, his residence becomes the state where he is physically located.</w:t>
      </w:r>
    </w:p>
    <w:p w14:paraId="6A4A1EA5" w14:textId="77777777" w:rsidR="00637D65" w:rsidRPr="00637D65" w:rsidRDefault="00637D65" w:rsidP="00637D65">
      <w:pPr>
        <w:widowControl w:val="0"/>
        <w:spacing w:after="0" w:line="240" w:lineRule="auto"/>
        <w:jc w:val="both"/>
        <w:rPr>
          <w:rFonts w:ascii="Skeena" w:hAnsi="Skeena" w:cs="Arial"/>
          <w:sz w:val="24"/>
          <w:szCs w:val="24"/>
        </w:rPr>
      </w:pPr>
    </w:p>
    <w:p w14:paraId="38869DD2" w14:textId="77777777" w:rsidR="00637D65" w:rsidRPr="00637D65" w:rsidRDefault="00637D65" w:rsidP="00637D65">
      <w:pPr>
        <w:pStyle w:val="BodyText"/>
        <w:rPr>
          <w:rFonts w:ascii="Skeena" w:hAnsi="Skeena"/>
          <w:szCs w:val="24"/>
        </w:rPr>
      </w:pPr>
      <w:r w:rsidRPr="00637D65">
        <w:rPr>
          <w:rFonts w:ascii="Skeena" w:hAnsi="Skeena"/>
          <w:szCs w:val="24"/>
        </w:rPr>
        <w:t>South Carolina does not pay for placements in out-of-state nursing facilities. Individuals must qualify for Medicaid Eligibility and vendor payment in the state in which the nursing facility is located. If he later moves to South Carolina, he will apply for benefits here and meet all eligibility requirements. If he is transferred directly from one medical facility to another, the time spent in the out-of-state facility can be used to meet the 30 consecutive day requirement.</w:t>
      </w:r>
    </w:p>
    <w:p w14:paraId="1F616120" w14:textId="77777777" w:rsidR="00637D65" w:rsidRPr="00637D65" w:rsidRDefault="00637D65" w:rsidP="00637D65">
      <w:pPr>
        <w:widowControl w:val="0"/>
        <w:spacing w:after="0" w:line="240" w:lineRule="auto"/>
        <w:jc w:val="both"/>
        <w:rPr>
          <w:rFonts w:ascii="Skeena" w:hAnsi="Skeena" w:cs="Arial"/>
          <w:sz w:val="24"/>
          <w:szCs w:val="24"/>
        </w:rPr>
      </w:pPr>
    </w:p>
    <w:p w14:paraId="75D7C850" w14:textId="77777777" w:rsidR="00637D65" w:rsidRPr="00790D8C" w:rsidRDefault="00637D65" w:rsidP="00A87C43">
      <w:pPr>
        <w:pStyle w:val="ManualHeading2"/>
      </w:pPr>
      <w:bookmarkStart w:id="474" w:name="MPPM_102_03_07"/>
      <w:bookmarkStart w:id="475" w:name="_Toc370133485"/>
      <w:bookmarkStart w:id="476" w:name="_Toc144195457"/>
      <w:bookmarkStart w:id="477" w:name="_Toc144199546"/>
      <w:bookmarkStart w:id="478" w:name="_Toc149690055"/>
      <w:bookmarkStart w:id="479" w:name="_Toc149691278"/>
      <w:bookmarkStart w:id="480" w:name="_Toc106775826"/>
      <w:r w:rsidRPr="00790D8C">
        <w:t>102.03.0</w:t>
      </w:r>
      <w:bookmarkEnd w:id="474"/>
      <w:r w:rsidRPr="00790D8C">
        <w:t>6</w:t>
      </w:r>
      <w:r w:rsidRPr="00790D8C">
        <w:tab/>
        <w:t>Individual Moving to SC Previously Eligible in Another State</w:t>
      </w:r>
      <w:bookmarkEnd w:id="475"/>
      <w:bookmarkEnd w:id="476"/>
      <w:bookmarkEnd w:id="477"/>
      <w:bookmarkEnd w:id="478"/>
      <w:bookmarkEnd w:id="479"/>
    </w:p>
    <w:p w14:paraId="722C8E09" w14:textId="3DCC0DE7" w:rsidR="00637D65" w:rsidRPr="00790D8C" w:rsidRDefault="00637D65" w:rsidP="00637D65">
      <w:pPr>
        <w:pStyle w:val="BodyText"/>
        <w:jc w:val="right"/>
        <w:rPr>
          <w:rFonts w:ascii="Skeena" w:hAnsi="Skeena"/>
          <w:sz w:val="16"/>
          <w:szCs w:val="16"/>
        </w:rPr>
      </w:pPr>
      <w:r w:rsidRPr="00790D8C">
        <w:rPr>
          <w:rFonts w:ascii="Skeena" w:hAnsi="Skeena"/>
          <w:bCs/>
          <w:sz w:val="16"/>
          <w:szCs w:val="16"/>
        </w:rPr>
        <w:t xml:space="preserve">(Rev. </w:t>
      </w:r>
      <w:r w:rsidR="00BD03C5">
        <w:rPr>
          <w:rFonts w:ascii="Skeena" w:hAnsi="Skeena"/>
          <w:bCs/>
          <w:sz w:val="16"/>
          <w:szCs w:val="16"/>
        </w:rPr>
        <w:t>10</w:t>
      </w:r>
      <w:r w:rsidRPr="00790D8C">
        <w:rPr>
          <w:rFonts w:ascii="Skeena" w:hAnsi="Skeena"/>
          <w:bCs/>
          <w:sz w:val="16"/>
          <w:szCs w:val="16"/>
        </w:rPr>
        <w:t>/01/</w:t>
      </w:r>
      <w:r w:rsidR="00BD03C5">
        <w:rPr>
          <w:rFonts w:ascii="Skeena" w:hAnsi="Skeena"/>
          <w:bCs/>
          <w:sz w:val="16"/>
          <w:szCs w:val="16"/>
        </w:rPr>
        <w:t>23</w:t>
      </w:r>
      <w:r w:rsidRPr="00790D8C">
        <w:rPr>
          <w:rFonts w:ascii="Skeena" w:hAnsi="Skeena"/>
          <w:bCs/>
          <w:sz w:val="16"/>
          <w:szCs w:val="16"/>
        </w:rPr>
        <w:t>)</w:t>
      </w:r>
    </w:p>
    <w:p w14:paraId="3251DB8B" w14:textId="77777777" w:rsidR="00637D65" w:rsidRPr="00637D65" w:rsidRDefault="00637D65" w:rsidP="00F113A5">
      <w:pPr>
        <w:widowControl w:val="0"/>
        <w:spacing w:after="0" w:line="240" w:lineRule="auto"/>
        <w:jc w:val="both"/>
        <w:rPr>
          <w:rFonts w:ascii="Skeena" w:hAnsi="Skeena" w:cs="Arial"/>
          <w:color w:val="000000"/>
          <w:sz w:val="24"/>
          <w:szCs w:val="24"/>
        </w:rPr>
      </w:pPr>
      <w:r w:rsidRPr="00637D65">
        <w:rPr>
          <w:rFonts w:ascii="Skeena" w:hAnsi="Skeena" w:cs="Arial"/>
          <w:sz w:val="24"/>
          <w:szCs w:val="24"/>
        </w:rPr>
        <w:t xml:space="preserve">If an individual who was receiving Medicaid in another state before moving to SC applies for SC Medicaid, that individual will be responsible for self-reporting his new </w:t>
      </w:r>
      <w:r w:rsidRPr="00637D65">
        <w:rPr>
          <w:rFonts w:ascii="Skeena" w:hAnsi="Skeena" w:cs="Arial"/>
          <w:color w:val="000000"/>
          <w:sz w:val="24"/>
          <w:szCs w:val="24"/>
        </w:rPr>
        <w:t xml:space="preserve">address to SCDHHS and notifying the other state of his move to SC. Eligibility for benefits can be determined based on the applicant’s statement. </w:t>
      </w:r>
    </w:p>
    <w:p w14:paraId="0960291C" w14:textId="77777777" w:rsidR="00637D65" w:rsidRPr="001A03C6" w:rsidRDefault="00637D65" w:rsidP="00F113A5">
      <w:pPr>
        <w:widowControl w:val="0"/>
        <w:spacing w:after="0" w:line="240" w:lineRule="auto"/>
        <w:jc w:val="both"/>
        <w:rPr>
          <w:rFonts w:ascii="Skeena" w:hAnsi="Skeena" w:cs="Arial"/>
          <w:sz w:val="24"/>
          <w:szCs w:val="24"/>
        </w:rPr>
      </w:pPr>
    </w:p>
    <w:p w14:paraId="20BA0DB9" w14:textId="77777777" w:rsidR="0065513F" w:rsidRPr="0065513F" w:rsidRDefault="0065513F" w:rsidP="00F113A5">
      <w:pPr>
        <w:widowControl w:val="0"/>
        <w:spacing w:after="0" w:line="240" w:lineRule="auto"/>
        <w:jc w:val="both"/>
        <w:rPr>
          <w:rFonts w:ascii="Skeena" w:eastAsia="Calibri" w:hAnsi="Skeena" w:cs="Arial"/>
          <w:sz w:val="24"/>
          <w:szCs w:val="24"/>
        </w:rPr>
      </w:pPr>
      <w:r w:rsidRPr="0065513F">
        <w:rPr>
          <w:rFonts w:ascii="Skeena" w:eastAsia="Calibri" w:hAnsi="Skeena" w:cs="Arial"/>
          <w:sz w:val="24"/>
          <w:szCs w:val="24"/>
        </w:rPr>
        <w:t>PARIS stands for Public Assistance Reporting Information System.</w:t>
      </w:r>
    </w:p>
    <w:p w14:paraId="1CAD37AB" w14:textId="77777777" w:rsidR="0065513F" w:rsidRPr="0065513F" w:rsidRDefault="0065513F" w:rsidP="00F113A5">
      <w:pPr>
        <w:widowControl w:val="0"/>
        <w:spacing w:after="0" w:line="240" w:lineRule="auto"/>
        <w:jc w:val="both"/>
        <w:rPr>
          <w:rFonts w:ascii="Skeena" w:eastAsia="Calibri" w:hAnsi="Skeena" w:cs="Arial"/>
          <w:sz w:val="24"/>
          <w:szCs w:val="24"/>
        </w:rPr>
      </w:pPr>
      <w:r w:rsidRPr="0065513F">
        <w:rPr>
          <w:rFonts w:ascii="Skeena" w:eastAsia="Calibri" w:hAnsi="Skeena" w:cs="Arial"/>
          <w:sz w:val="24"/>
          <w:szCs w:val="24"/>
        </w:rPr>
        <w:t>The PARIS Interface provides information from three sources:</w:t>
      </w:r>
    </w:p>
    <w:p w14:paraId="3C3D5D35" w14:textId="77777777" w:rsidR="0065513F" w:rsidRPr="0065513F" w:rsidRDefault="0065513F" w:rsidP="0035705C">
      <w:pPr>
        <w:widowControl w:val="0"/>
        <w:numPr>
          <w:ilvl w:val="0"/>
          <w:numId w:val="352"/>
        </w:numPr>
        <w:spacing w:after="0" w:line="240" w:lineRule="auto"/>
        <w:contextualSpacing/>
        <w:jc w:val="both"/>
        <w:rPr>
          <w:rFonts w:ascii="Skeena" w:eastAsia="Calibri" w:hAnsi="Skeena" w:cs="Arial"/>
          <w:sz w:val="24"/>
          <w:szCs w:val="24"/>
        </w:rPr>
      </w:pPr>
      <w:r w:rsidRPr="0065513F">
        <w:rPr>
          <w:rFonts w:ascii="Skeena" w:eastAsia="Calibri" w:hAnsi="Skeena" w:cs="Arial"/>
          <w:sz w:val="24"/>
          <w:szCs w:val="24"/>
        </w:rPr>
        <w:t>The Interstate Match provides payment information and the related participants from participating states. The details include potential duplicate public assistance payments from Temporary Assistance for Needy Families (TANF), Medicaid, Supplemental Security Income (SSI), Food Stamps, General Assistance, Child Care, and Workers Compensation.</w:t>
      </w:r>
    </w:p>
    <w:p w14:paraId="192D9C0A" w14:textId="77777777" w:rsidR="0065513F" w:rsidRPr="0065513F" w:rsidRDefault="0065513F" w:rsidP="0035705C">
      <w:pPr>
        <w:widowControl w:val="0"/>
        <w:numPr>
          <w:ilvl w:val="0"/>
          <w:numId w:val="352"/>
        </w:numPr>
        <w:spacing w:after="0" w:line="240" w:lineRule="auto"/>
        <w:contextualSpacing/>
        <w:jc w:val="both"/>
        <w:rPr>
          <w:rFonts w:ascii="Skeena" w:eastAsia="Calibri" w:hAnsi="Skeena" w:cs="Arial"/>
          <w:sz w:val="24"/>
          <w:szCs w:val="24"/>
        </w:rPr>
      </w:pPr>
      <w:r w:rsidRPr="0065513F">
        <w:rPr>
          <w:rFonts w:ascii="Skeena" w:eastAsia="Calibri" w:hAnsi="Skeena" w:cs="Arial"/>
          <w:sz w:val="24"/>
          <w:szCs w:val="24"/>
        </w:rPr>
        <w:t>The Veteran’s Administration Match provides benefit amounts currently paid for Veteran or spousal benefits, paid by the Veterans Administration.</w:t>
      </w:r>
    </w:p>
    <w:p w14:paraId="05C7E0B0" w14:textId="77777777" w:rsidR="0065513F" w:rsidRPr="0065513F" w:rsidRDefault="0065513F" w:rsidP="0035705C">
      <w:pPr>
        <w:widowControl w:val="0"/>
        <w:numPr>
          <w:ilvl w:val="0"/>
          <w:numId w:val="352"/>
        </w:numPr>
        <w:spacing w:after="0" w:line="240" w:lineRule="auto"/>
        <w:contextualSpacing/>
        <w:jc w:val="both"/>
        <w:rPr>
          <w:rFonts w:ascii="Skeena" w:eastAsia="Calibri" w:hAnsi="Skeena" w:cs="Arial"/>
          <w:sz w:val="24"/>
          <w:szCs w:val="24"/>
        </w:rPr>
      </w:pPr>
      <w:r w:rsidRPr="0065513F">
        <w:rPr>
          <w:rFonts w:ascii="Skeena" w:eastAsia="Calibri" w:hAnsi="Skeena" w:cs="Arial"/>
          <w:sz w:val="24"/>
          <w:szCs w:val="24"/>
        </w:rPr>
        <w:t>The Federal Match provides federal and military wage or retirement payments to participants.</w:t>
      </w:r>
    </w:p>
    <w:p w14:paraId="60036420" w14:textId="77777777" w:rsidR="0065513F" w:rsidRPr="0065513F" w:rsidRDefault="0065513F" w:rsidP="00F113A5">
      <w:pPr>
        <w:widowControl w:val="0"/>
        <w:spacing w:after="0" w:line="240" w:lineRule="auto"/>
        <w:jc w:val="both"/>
        <w:rPr>
          <w:rFonts w:ascii="Skeena" w:eastAsia="Calibri" w:hAnsi="Skeena" w:cs="Arial"/>
          <w:sz w:val="24"/>
          <w:szCs w:val="24"/>
        </w:rPr>
      </w:pPr>
    </w:p>
    <w:p w14:paraId="7D25158F" w14:textId="77777777" w:rsidR="0065513F" w:rsidRPr="0065513F" w:rsidRDefault="0065513F" w:rsidP="00F113A5">
      <w:pPr>
        <w:widowControl w:val="0"/>
        <w:spacing w:after="0" w:line="240" w:lineRule="auto"/>
        <w:jc w:val="both"/>
        <w:rPr>
          <w:rFonts w:ascii="Skeena" w:eastAsia="Calibri" w:hAnsi="Skeena" w:cs="Arial"/>
          <w:sz w:val="24"/>
          <w:szCs w:val="24"/>
        </w:rPr>
      </w:pPr>
      <w:r w:rsidRPr="0065513F">
        <w:rPr>
          <w:rFonts w:ascii="Skeena" w:eastAsia="Calibri" w:hAnsi="Skeena" w:cs="Arial"/>
          <w:sz w:val="24"/>
          <w:szCs w:val="24"/>
        </w:rPr>
        <w:t>PARIS information is requested quarterly from the Defense Manpower Data Center (DMDC).</w:t>
      </w:r>
    </w:p>
    <w:p w14:paraId="12B90B69" w14:textId="77777777" w:rsidR="0065513F" w:rsidRPr="0065513F" w:rsidRDefault="0065513F" w:rsidP="0035705C">
      <w:pPr>
        <w:widowControl w:val="0"/>
        <w:numPr>
          <w:ilvl w:val="0"/>
          <w:numId w:val="351"/>
        </w:numPr>
        <w:spacing w:after="0" w:line="240" w:lineRule="auto"/>
        <w:contextualSpacing/>
        <w:jc w:val="both"/>
        <w:rPr>
          <w:rFonts w:ascii="Skeena" w:eastAsia="Calibri" w:hAnsi="Skeena" w:cs="Arial"/>
          <w:sz w:val="24"/>
          <w:szCs w:val="24"/>
        </w:rPr>
      </w:pPr>
      <w:r w:rsidRPr="0065513F">
        <w:rPr>
          <w:rFonts w:ascii="Skeena" w:eastAsia="Calibri" w:hAnsi="Skeena" w:cs="Arial"/>
          <w:sz w:val="24"/>
          <w:szCs w:val="24"/>
        </w:rPr>
        <w:t>Each quarter the system will generate a file of participants from Cúram and MEDS called the request file.</w:t>
      </w:r>
    </w:p>
    <w:p w14:paraId="5FF76361" w14:textId="77777777" w:rsidR="0065513F" w:rsidRPr="0065513F" w:rsidRDefault="0065513F" w:rsidP="0035705C">
      <w:pPr>
        <w:widowControl w:val="0"/>
        <w:numPr>
          <w:ilvl w:val="0"/>
          <w:numId w:val="351"/>
        </w:numPr>
        <w:spacing w:after="0" w:line="240" w:lineRule="auto"/>
        <w:contextualSpacing/>
        <w:jc w:val="both"/>
        <w:rPr>
          <w:rFonts w:ascii="Skeena" w:eastAsia="Calibri" w:hAnsi="Skeena" w:cs="Arial"/>
          <w:sz w:val="24"/>
          <w:szCs w:val="24"/>
        </w:rPr>
      </w:pPr>
      <w:r w:rsidRPr="0065513F">
        <w:rPr>
          <w:rFonts w:ascii="Skeena" w:eastAsia="Calibri" w:hAnsi="Skeena" w:cs="Arial"/>
          <w:sz w:val="24"/>
          <w:szCs w:val="24"/>
        </w:rPr>
        <w:t>DMDC compares the participant list to their database and returns the PARIS Response File</w:t>
      </w:r>
    </w:p>
    <w:p w14:paraId="30AC6ED5" w14:textId="77777777" w:rsidR="0065513F" w:rsidRPr="0065513F" w:rsidRDefault="0065513F" w:rsidP="0035705C">
      <w:pPr>
        <w:widowControl w:val="0"/>
        <w:numPr>
          <w:ilvl w:val="0"/>
          <w:numId w:val="351"/>
        </w:numPr>
        <w:spacing w:after="0" w:line="240" w:lineRule="auto"/>
        <w:contextualSpacing/>
        <w:jc w:val="both"/>
        <w:rPr>
          <w:rFonts w:ascii="Skeena" w:eastAsia="Calibri" w:hAnsi="Skeena" w:cs="Arial"/>
          <w:sz w:val="24"/>
          <w:szCs w:val="24"/>
        </w:rPr>
      </w:pPr>
      <w:r w:rsidRPr="0065513F">
        <w:rPr>
          <w:rFonts w:ascii="Skeena" w:eastAsia="Calibri" w:hAnsi="Skeena" w:cs="Arial"/>
          <w:sz w:val="24"/>
          <w:szCs w:val="24"/>
        </w:rPr>
        <w:t>The response file is processed, and the corresponding information is displayed by the participant in Cúram for each participant that was matched in the DMDC database.</w:t>
      </w:r>
    </w:p>
    <w:p w14:paraId="629384EB" w14:textId="77777777" w:rsidR="00637D65" w:rsidRPr="001A03C6" w:rsidRDefault="00637D65" w:rsidP="00F113A5">
      <w:pPr>
        <w:widowControl w:val="0"/>
        <w:spacing w:after="0" w:line="240" w:lineRule="auto"/>
        <w:jc w:val="both"/>
        <w:rPr>
          <w:rFonts w:ascii="Skeena" w:hAnsi="Skeena" w:cs="Arial"/>
          <w:sz w:val="24"/>
          <w:szCs w:val="24"/>
        </w:rPr>
      </w:pPr>
    </w:p>
    <w:p w14:paraId="2A205D30" w14:textId="77777777" w:rsidR="00B04B54" w:rsidRPr="00B04B54" w:rsidRDefault="00B04B54" w:rsidP="00F113A5">
      <w:pPr>
        <w:widowControl w:val="0"/>
        <w:spacing w:after="0" w:line="240" w:lineRule="auto"/>
        <w:jc w:val="both"/>
        <w:rPr>
          <w:rFonts w:ascii="Skeena" w:eastAsia="Calibri" w:hAnsi="Skeena" w:cs="Arial"/>
          <w:sz w:val="24"/>
          <w:szCs w:val="24"/>
        </w:rPr>
      </w:pPr>
      <w:r w:rsidRPr="00B04B54">
        <w:rPr>
          <w:rFonts w:ascii="Skeena" w:eastAsia="Calibri" w:hAnsi="Skeena" w:cs="Arial"/>
          <w:b/>
          <w:bCs/>
          <w:sz w:val="24"/>
          <w:szCs w:val="24"/>
        </w:rPr>
        <w:t xml:space="preserve">Cúram/CGIS </w:t>
      </w:r>
    </w:p>
    <w:p w14:paraId="36A3CBA9" w14:textId="77777777" w:rsidR="00B04B54" w:rsidRPr="00B04B54" w:rsidRDefault="00B04B54" w:rsidP="00F113A5">
      <w:pPr>
        <w:spacing w:after="0" w:line="240" w:lineRule="auto"/>
        <w:jc w:val="both"/>
        <w:rPr>
          <w:rFonts w:ascii="Skeena" w:eastAsia="Calibri" w:hAnsi="Skeena" w:cs="Arial"/>
          <w:b/>
          <w:bCs/>
          <w:sz w:val="24"/>
          <w:szCs w:val="24"/>
        </w:rPr>
      </w:pPr>
    </w:p>
    <w:p w14:paraId="44C8E856" w14:textId="77777777" w:rsidR="00B04B54" w:rsidRPr="00B04B54" w:rsidRDefault="00B04B54" w:rsidP="00F113A5">
      <w:pPr>
        <w:spacing w:after="0" w:line="240" w:lineRule="auto"/>
        <w:jc w:val="both"/>
        <w:rPr>
          <w:rFonts w:ascii="Skeena" w:eastAsia="Calibri" w:hAnsi="Skeena" w:cs="Arial"/>
          <w:sz w:val="24"/>
          <w:szCs w:val="24"/>
        </w:rPr>
      </w:pPr>
      <w:r w:rsidRPr="00B04B54">
        <w:rPr>
          <w:rFonts w:ascii="Skeena" w:eastAsia="Skeena" w:hAnsi="Skeena" w:cs="Skeena"/>
          <w:b/>
          <w:bCs/>
          <w:sz w:val="24"/>
          <w:szCs w:val="24"/>
        </w:rPr>
        <w:t>PARIS Interstate Match</w:t>
      </w:r>
    </w:p>
    <w:p w14:paraId="6A861231" w14:textId="77777777" w:rsidR="00B04B54" w:rsidRPr="00B04B54" w:rsidRDefault="00B04B54" w:rsidP="00F113A5">
      <w:pPr>
        <w:spacing w:after="0" w:line="240" w:lineRule="auto"/>
        <w:jc w:val="both"/>
        <w:rPr>
          <w:rFonts w:ascii="Skeena" w:eastAsia="Calibri" w:hAnsi="Skeena" w:cs="Arial"/>
          <w:sz w:val="24"/>
          <w:szCs w:val="24"/>
        </w:rPr>
      </w:pPr>
      <w:r w:rsidRPr="00B04B54">
        <w:rPr>
          <w:rFonts w:ascii="Skeena" w:eastAsia="Skeena" w:hAnsi="Skeena" w:cs="Skeena"/>
          <w:sz w:val="24"/>
          <w:szCs w:val="24"/>
        </w:rPr>
        <w:lastRenderedPageBreak/>
        <w:t xml:space="preserve">The PARIS Interstate file contains information about Medicaid eligible members who are receiving benefits in any state other than South Carolina. </w:t>
      </w:r>
    </w:p>
    <w:p w14:paraId="3474D1AB" w14:textId="77777777" w:rsidR="00B04B54" w:rsidRPr="00B04B54" w:rsidRDefault="00B04B54" w:rsidP="00F113A5">
      <w:pPr>
        <w:spacing w:after="0" w:line="240" w:lineRule="auto"/>
        <w:jc w:val="both"/>
        <w:rPr>
          <w:rFonts w:ascii="Skeena" w:eastAsia="Calibri" w:hAnsi="Skeena" w:cs="Arial"/>
          <w:sz w:val="24"/>
          <w:szCs w:val="24"/>
        </w:rPr>
      </w:pPr>
      <w:r w:rsidRPr="00B04B54">
        <w:rPr>
          <w:rFonts w:ascii="Skeena" w:eastAsia="Skeena" w:hAnsi="Skeena" w:cs="Skeena"/>
          <w:sz w:val="24"/>
          <w:szCs w:val="24"/>
        </w:rPr>
        <w:t xml:space="preserve"> For the following benefit types: </w:t>
      </w:r>
    </w:p>
    <w:p w14:paraId="009C6E3B" w14:textId="77777777" w:rsidR="00B04B54" w:rsidRPr="00B04B54" w:rsidRDefault="00B04B54" w:rsidP="0035705C">
      <w:pPr>
        <w:numPr>
          <w:ilvl w:val="0"/>
          <w:numId w:val="355"/>
        </w:numPr>
        <w:spacing w:after="0" w:line="240" w:lineRule="auto"/>
        <w:contextualSpacing/>
        <w:jc w:val="both"/>
        <w:rPr>
          <w:rFonts w:ascii="Skeena" w:eastAsia="Skeena" w:hAnsi="Skeena" w:cs="Skeena"/>
          <w:sz w:val="24"/>
          <w:szCs w:val="24"/>
        </w:rPr>
      </w:pPr>
      <w:r w:rsidRPr="00B04B54">
        <w:rPr>
          <w:rFonts w:ascii="Skeena" w:eastAsia="Skeena" w:hAnsi="Skeena" w:cs="Skeena"/>
          <w:sz w:val="24"/>
          <w:szCs w:val="24"/>
        </w:rPr>
        <w:t>Medicaid</w:t>
      </w:r>
    </w:p>
    <w:p w14:paraId="0C3D907F" w14:textId="77777777" w:rsidR="00B04B54" w:rsidRPr="00B04B54" w:rsidRDefault="00B04B54" w:rsidP="0035705C">
      <w:pPr>
        <w:numPr>
          <w:ilvl w:val="0"/>
          <w:numId w:val="355"/>
        </w:numPr>
        <w:spacing w:after="0" w:line="240" w:lineRule="auto"/>
        <w:contextualSpacing/>
        <w:jc w:val="both"/>
        <w:rPr>
          <w:rFonts w:ascii="Skeena" w:eastAsia="Skeena" w:hAnsi="Skeena" w:cs="Skeena"/>
          <w:sz w:val="24"/>
          <w:szCs w:val="24"/>
        </w:rPr>
      </w:pPr>
      <w:r w:rsidRPr="00B04B54">
        <w:rPr>
          <w:rFonts w:ascii="Skeena" w:eastAsia="Skeena" w:hAnsi="Skeena" w:cs="Skeena"/>
          <w:sz w:val="24"/>
          <w:szCs w:val="24"/>
        </w:rPr>
        <w:t>TANF</w:t>
      </w:r>
    </w:p>
    <w:p w14:paraId="30DD216B" w14:textId="77777777" w:rsidR="00B04B54" w:rsidRPr="00B04B54" w:rsidRDefault="00B04B54" w:rsidP="0035705C">
      <w:pPr>
        <w:numPr>
          <w:ilvl w:val="0"/>
          <w:numId w:val="355"/>
        </w:numPr>
        <w:spacing w:after="0" w:line="240" w:lineRule="auto"/>
        <w:contextualSpacing/>
        <w:jc w:val="both"/>
        <w:rPr>
          <w:rFonts w:ascii="Skeena" w:eastAsia="Skeena" w:hAnsi="Skeena" w:cs="Skeena"/>
          <w:sz w:val="24"/>
          <w:szCs w:val="24"/>
        </w:rPr>
      </w:pPr>
      <w:r w:rsidRPr="00B04B54">
        <w:rPr>
          <w:rFonts w:ascii="Skeena" w:eastAsia="Skeena" w:hAnsi="Skeena" w:cs="Skeena"/>
          <w:sz w:val="24"/>
          <w:szCs w:val="24"/>
        </w:rPr>
        <w:t>Food Stamps</w:t>
      </w:r>
    </w:p>
    <w:p w14:paraId="2E57DD93" w14:textId="77777777" w:rsidR="00B04B54" w:rsidRPr="00B04B54" w:rsidRDefault="00B04B54" w:rsidP="0035705C">
      <w:pPr>
        <w:numPr>
          <w:ilvl w:val="0"/>
          <w:numId w:val="355"/>
        </w:numPr>
        <w:spacing w:after="0" w:line="240" w:lineRule="auto"/>
        <w:contextualSpacing/>
        <w:jc w:val="both"/>
        <w:rPr>
          <w:rFonts w:ascii="Skeena" w:eastAsia="Skeena" w:hAnsi="Skeena" w:cs="Skeena"/>
          <w:sz w:val="24"/>
          <w:szCs w:val="24"/>
        </w:rPr>
      </w:pPr>
      <w:r w:rsidRPr="00B04B54">
        <w:rPr>
          <w:rFonts w:ascii="Skeena" w:eastAsia="Skeena" w:hAnsi="Skeena" w:cs="Skeena"/>
          <w:sz w:val="24"/>
          <w:szCs w:val="24"/>
        </w:rPr>
        <w:t>General Assistance</w:t>
      </w:r>
    </w:p>
    <w:p w14:paraId="7BDC2E79" w14:textId="77777777" w:rsidR="00B04B54" w:rsidRPr="00B04B54" w:rsidRDefault="00B04B54" w:rsidP="0035705C">
      <w:pPr>
        <w:numPr>
          <w:ilvl w:val="0"/>
          <w:numId w:val="355"/>
        </w:numPr>
        <w:spacing w:after="0" w:line="240" w:lineRule="auto"/>
        <w:contextualSpacing/>
        <w:jc w:val="both"/>
        <w:rPr>
          <w:rFonts w:ascii="Skeena" w:eastAsia="Skeena" w:hAnsi="Skeena" w:cs="Skeena"/>
          <w:sz w:val="24"/>
          <w:szCs w:val="24"/>
        </w:rPr>
      </w:pPr>
      <w:r w:rsidRPr="00B04B54">
        <w:rPr>
          <w:rFonts w:ascii="Skeena" w:eastAsia="Skeena" w:hAnsi="Skeena" w:cs="Skeena"/>
          <w:sz w:val="24"/>
          <w:szCs w:val="24"/>
        </w:rPr>
        <w:t>Child Care</w:t>
      </w:r>
    </w:p>
    <w:p w14:paraId="48EFC6E3" w14:textId="77777777" w:rsidR="00B04B54" w:rsidRPr="00B04B54" w:rsidRDefault="00B04B54" w:rsidP="0035705C">
      <w:pPr>
        <w:numPr>
          <w:ilvl w:val="0"/>
          <w:numId w:val="355"/>
        </w:numPr>
        <w:spacing w:after="0" w:line="240" w:lineRule="auto"/>
        <w:contextualSpacing/>
        <w:jc w:val="both"/>
        <w:rPr>
          <w:rFonts w:ascii="Skeena" w:eastAsia="Skeena" w:hAnsi="Skeena" w:cs="Skeena"/>
          <w:sz w:val="24"/>
          <w:szCs w:val="24"/>
        </w:rPr>
      </w:pPr>
      <w:r w:rsidRPr="00B04B54">
        <w:rPr>
          <w:rFonts w:ascii="Skeena" w:eastAsia="Skeena" w:hAnsi="Skeena" w:cs="Skeena"/>
          <w:sz w:val="24"/>
          <w:szCs w:val="24"/>
        </w:rPr>
        <w:t xml:space="preserve">SSI </w:t>
      </w:r>
    </w:p>
    <w:p w14:paraId="31ADDC7D" w14:textId="77777777" w:rsidR="00B04B54" w:rsidRPr="00B04B54" w:rsidRDefault="00B04B54" w:rsidP="0035705C">
      <w:pPr>
        <w:numPr>
          <w:ilvl w:val="0"/>
          <w:numId w:val="355"/>
        </w:numPr>
        <w:spacing w:after="0" w:line="240" w:lineRule="auto"/>
        <w:contextualSpacing/>
        <w:jc w:val="both"/>
        <w:rPr>
          <w:rFonts w:ascii="Skeena" w:eastAsia="Skeena" w:hAnsi="Skeena" w:cs="Skeena"/>
          <w:sz w:val="24"/>
          <w:szCs w:val="24"/>
        </w:rPr>
      </w:pPr>
      <w:r w:rsidRPr="00B04B54">
        <w:rPr>
          <w:rFonts w:ascii="Skeena" w:eastAsia="Skeena" w:hAnsi="Skeena" w:cs="Skeena"/>
          <w:sz w:val="24"/>
          <w:szCs w:val="24"/>
        </w:rPr>
        <w:t>Worker Compensation</w:t>
      </w:r>
    </w:p>
    <w:p w14:paraId="75F08212" w14:textId="77777777" w:rsidR="00B04B54" w:rsidRPr="00B04B54" w:rsidRDefault="00B04B54" w:rsidP="00F113A5">
      <w:pPr>
        <w:spacing w:after="0" w:line="240" w:lineRule="auto"/>
        <w:jc w:val="both"/>
        <w:rPr>
          <w:rFonts w:ascii="Skeena" w:eastAsia="Skeena" w:hAnsi="Skeena" w:cs="Skeena"/>
          <w:sz w:val="24"/>
          <w:szCs w:val="24"/>
        </w:rPr>
      </w:pPr>
    </w:p>
    <w:p w14:paraId="26BAE480" w14:textId="77777777" w:rsidR="00B04B54" w:rsidRPr="00B04B54" w:rsidRDefault="00B04B54" w:rsidP="00F113A5">
      <w:pPr>
        <w:spacing w:after="0" w:line="240" w:lineRule="auto"/>
        <w:jc w:val="both"/>
        <w:rPr>
          <w:rFonts w:ascii="Skeena" w:eastAsia="Calibri" w:hAnsi="Skeena" w:cs="Arial"/>
          <w:sz w:val="24"/>
          <w:szCs w:val="24"/>
        </w:rPr>
      </w:pPr>
      <w:r w:rsidRPr="00B04B54">
        <w:rPr>
          <w:rFonts w:ascii="Skeena" w:eastAsia="Skeena" w:hAnsi="Skeena" w:cs="Skeena"/>
          <w:sz w:val="24"/>
          <w:szCs w:val="24"/>
        </w:rPr>
        <w:t xml:space="preserve">Cúram processes the member with active benefits in another state when the PARIS Interstate response file contains all of the following: </w:t>
      </w:r>
    </w:p>
    <w:p w14:paraId="6ADCD4FE" w14:textId="77777777" w:rsidR="00B04B54" w:rsidRPr="00B04B54" w:rsidRDefault="00B04B54" w:rsidP="0035705C">
      <w:pPr>
        <w:numPr>
          <w:ilvl w:val="0"/>
          <w:numId w:val="354"/>
        </w:numPr>
        <w:spacing w:after="0" w:line="240" w:lineRule="auto"/>
        <w:contextualSpacing/>
        <w:jc w:val="both"/>
        <w:rPr>
          <w:rFonts w:ascii="Skeena" w:eastAsia="Skeena" w:hAnsi="Skeena" w:cs="Skeena"/>
          <w:sz w:val="24"/>
          <w:szCs w:val="24"/>
        </w:rPr>
      </w:pPr>
      <w:r w:rsidRPr="00B04B54">
        <w:rPr>
          <w:rFonts w:ascii="Skeena" w:eastAsia="Skeena" w:hAnsi="Skeena" w:cs="Skeena"/>
          <w:sz w:val="24"/>
          <w:szCs w:val="24"/>
        </w:rPr>
        <w:t xml:space="preserve">An SSN match to the member </w:t>
      </w:r>
    </w:p>
    <w:p w14:paraId="34E413F4" w14:textId="77777777" w:rsidR="00B04B54" w:rsidRPr="00B04B54" w:rsidRDefault="00B04B54" w:rsidP="0035705C">
      <w:pPr>
        <w:numPr>
          <w:ilvl w:val="0"/>
          <w:numId w:val="354"/>
        </w:numPr>
        <w:spacing w:after="0" w:line="240" w:lineRule="auto"/>
        <w:contextualSpacing/>
        <w:jc w:val="both"/>
        <w:rPr>
          <w:rFonts w:ascii="Skeena" w:eastAsia="Skeena" w:hAnsi="Skeena" w:cs="Skeena"/>
          <w:sz w:val="24"/>
          <w:szCs w:val="24"/>
        </w:rPr>
      </w:pPr>
      <w:r w:rsidRPr="00B04B54">
        <w:rPr>
          <w:rFonts w:ascii="Skeena" w:eastAsia="Skeena" w:hAnsi="Skeena" w:cs="Skeena"/>
          <w:sz w:val="24"/>
          <w:szCs w:val="24"/>
        </w:rPr>
        <w:t xml:space="preserve">Indicates a “Y” for any of the previously listed benefit types </w:t>
      </w:r>
    </w:p>
    <w:p w14:paraId="2CDE3EE6" w14:textId="77777777" w:rsidR="00B04B54" w:rsidRPr="00B04B54" w:rsidRDefault="00B04B54" w:rsidP="0035705C">
      <w:pPr>
        <w:numPr>
          <w:ilvl w:val="0"/>
          <w:numId w:val="354"/>
        </w:numPr>
        <w:spacing w:after="0" w:line="240" w:lineRule="auto"/>
        <w:contextualSpacing/>
        <w:jc w:val="both"/>
        <w:rPr>
          <w:rFonts w:ascii="Skeena" w:eastAsia="Skeena" w:hAnsi="Skeena" w:cs="Skeena"/>
          <w:sz w:val="24"/>
          <w:szCs w:val="24"/>
        </w:rPr>
      </w:pPr>
      <w:r w:rsidRPr="00B04B54">
        <w:rPr>
          <w:rFonts w:ascii="Skeena" w:eastAsia="Skeena" w:hAnsi="Skeena" w:cs="Skeena"/>
          <w:sz w:val="24"/>
          <w:szCs w:val="24"/>
        </w:rPr>
        <w:t xml:space="preserve">Contains a valid eligibility start date </w:t>
      </w:r>
    </w:p>
    <w:p w14:paraId="651FCD6D" w14:textId="77777777" w:rsidR="00B04B54" w:rsidRPr="00B04B54" w:rsidRDefault="00B04B54" w:rsidP="0035705C">
      <w:pPr>
        <w:numPr>
          <w:ilvl w:val="0"/>
          <w:numId w:val="354"/>
        </w:numPr>
        <w:spacing w:after="0" w:line="240" w:lineRule="auto"/>
        <w:contextualSpacing/>
        <w:jc w:val="both"/>
        <w:rPr>
          <w:rFonts w:ascii="Skeena" w:eastAsia="Skeena" w:hAnsi="Skeena" w:cs="Skeena"/>
          <w:sz w:val="24"/>
          <w:szCs w:val="24"/>
        </w:rPr>
      </w:pPr>
      <w:r w:rsidRPr="00B04B54">
        <w:rPr>
          <w:rFonts w:ascii="Skeena" w:eastAsia="Skeena" w:hAnsi="Skeena" w:cs="Skeena"/>
          <w:sz w:val="24"/>
          <w:szCs w:val="24"/>
        </w:rPr>
        <w:t>Contains an eligibility end date that is ongoing (blank with no end date), or future dated (in another state)</w:t>
      </w:r>
    </w:p>
    <w:p w14:paraId="1018C091" w14:textId="77777777" w:rsidR="00B04B54" w:rsidRPr="00B04B54" w:rsidRDefault="00B04B54" w:rsidP="00F113A5">
      <w:pPr>
        <w:spacing w:after="0" w:line="240" w:lineRule="auto"/>
        <w:jc w:val="both"/>
        <w:rPr>
          <w:rFonts w:ascii="Skeena" w:eastAsia="Calibri" w:hAnsi="Skeena" w:cs="Arial"/>
          <w:sz w:val="24"/>
          <w:szCs w:val="24"/>
        </w:rPr>
      </w:pPr>
    </w:p>
    <w:p w14:paraId="20A038B8" w14:textId="77777777" w:rsidR="00B04B54" w:rsidRPr="00B04B54" w:rsidRDefault="00B04B54" w:rsidP="00F113A5">
      <w:pPr>
        <w:spacing w:after="0" w:line="240" w:lineRule="auto"/>
        <w:jc w:val="both"/>
        <w:rPr>
          <w:rFonts w:ascii="Skeena" w:eastAsia="Calibri" w:hAnsi="Skeena" w:cs="Arial"/>
          <w:sz w:val="24"/>
          <w:szCs w:val="24"/>
        </w:rPr>
      </w:pPr>
      <w:r w:rsidRPr="00B04B54">
        <w:rPr>
          <w:rFonts w:ascii="Skeena" w:eastAsia="Skeena" w:hAnsi="Skeena" w:cs="Skeena"/>
          <w:b/>
          <w:bCs/>
          <w:sz w:val="24"/>
          <w:szCs w:val="24"/>
        </w:rPr>
        <w:t>Auto Processing When Member Has Active Coverage In Another State</w:t>
      </w:r>
    </w:p>
    <w:p w14:paraId="3DACAD9B" w14:textId="77777777" w:rsidR="00B04B54" w:rsidRPr="00B04B54" w:rsidRDefault="00B04B54" w:rsidP="00F113A5">
      <w:pPr>
        <w:spacing w:after="0" w:line="240" w:lineRule="auto"/>
        <w:jc w:val="both"/>
        <w:rPr>
          <w:rFonts w:ascii="Skeena" w:eastAsia="Calibri" w:hAnsi="Skeena" w:cs="Arial"/>
          <w:sz w:val="24"/>
          <w:szCs w:val="24"/>
        </w:rPr>
      </w:pPr>
      <w:r w:rsidRPr="00B04B54">
        <w:rPr>
          <w:rFonts w:ascii="Skeena" w:eastAsia="Skeena" w:hAnsi="Skeena" w:cs="Skeena"/>
          <w:sz w:val="24"/>
          <w:szCs w:val="24"/>
        </w:rPr>
        <w:t>When Cúram determines that a beneficiary receiving active coverage in South Carolina has existing coverage in another state (and the Integrated Case does not have an annual review status):</w:t>
      </w:r>
    </w:p>
    <w:p w14:paraId="248CE715" w14:textId="77777777" w:rsidR="00B04B54" w:rsidRPr="00B04B54" w:rsidRDefault="00B04B54" w:rsidP="0035705C">
      <w:pPr>
        <w:numPr>
          <w:ilvl w:val="0"/>
          <w:numId w:val="353"/>
        </w:numPr>
        <w:spacing w:after="0" w:line="240" w:lineRule="auto"/>
        <w:contextualSpacing/>
        <w:jc w:val="both"/>
        <w:rPr>
          <w:rFonts w:ascii="Skeena" w:eastAsia="Skeena" w:hAnsi="Skeena" w:cs="Skeena"/>
          <w:sz w:val="24"/>
          <w:szCs w:val="24"/>
        </w:rPr>
      </w:pPr>
      <w:r w:rsidRPr="00B04B54">
        <w:rPr>
          <w:rFonts w:ascii="Skeena" w:eastAsia="Skeena" w:hAnsi="Skeena" w:cs="Skeena"/>
          <w:sz w:val="24"/>
          <w:szCs w:val="24"/>
        </w:rPr>
        <w:t>Cúram automatically generates the "Relocation Out Of State” Cover Letter for that member.</w:t>
      </w:r>
    </w:p>
    <w:p w14:paraId="4C89C6F4" w14:textId="77777777" w:rsidR="00B04B54" w:rsidRPr="00B04B54" w:rsidRDefault="00B04B54" w:rsidP="00F113A5">
      <w:pPr>
        <w:spacing w:after="0" w:line="240" w:lineRule="auto"/>
        <w:jc w:val="both"/>
        <w:rPr>
          <w:rFonts w:ascii="Skeena" w:eastAsia="Skeena" w:hAnsi="Skeena" w:cs="Skeena"/>
          <w:sz w:val="24"/>
          <w:szCs w:val="24"/>
        </w:rPr>
      </w:pPr>
    </w:p>
    <w:p w14:paraId="5CA24C91" w14:textId="77777777" w:rsidR="00B04B54" w:rsidRPr="00B04B54" w:rsidRDefault="00B04B54" w:rsidP="00F113A5">
      <w:pPr>
        <w:spacing w:after="0" w:line="240" w:lineRule="auto"/>
        <w:jc w:val="both"/>
        <w:rPr>
          <w:rFonts w:ascii="Skeena" w:eastAsia="Skeena" w:hAnsi="Skeena" w:cs="Skeena"/>
          <w:sz w:val="24"/>
          <w:szCs w:val="24"/>
        </w:rPr>
      </w:pPr>
      <w:r w:rsidRPr="00B04B54">
        <w:rPr>
          <w:rFonts w:ascii="Skeena" w:eastAsia="Skeena" w:hAnsi="Skeena" w:cs="Skeena"/>
          <w:b/>
          <w:bCs/>
          <w:sz w:val="24"/>
          <w:szCs w:val="24"/>
        </w:rPr>
        <w:t>Note</w:t>
      </w:r>
    </w:p>
    <w:p w14:paraId="59602CEB" w14:textId="77777777" w:rsidR="00B04B54" w:rsidRPr="00B04B54" w:rsidRDefault="00B04B54" w:rsidP="0035705C">
      <w:pPr>
        <w:numPr>
          <w:ilvl w:val="0"/>
          <w:numId w:val="356"/>
        </w:numPr>
        <w:spacing w:after="0" w:line="240" w:lineRule="auto"/>
        <w:contextualSpacing/>
        <w:jc w:val="both"/>
        <w:rPr>
          <w:rFonts w:ascii="Skeena" w:eastAsia="Skeena" w:hAnsi="Skeena" w:cs="Skeena"/>
          <w:sz w:val="24"/>
          <w:szCs w:val="24"/>
        </w:rPr>
      </w:pPr>
      <w:r w:rsidRPr="00B04B54">
        <w:rPr>
          <w:rFonts w:ascii="Skeena" w:eastAsia="Skeena" w:hAnsi="Skeena" w:cs="Skeena"/>
          <w:sz w:val="24"/>
          <w:szCs w:val="24"/>
        </w:rPr>
        <w:t xml:space="preserve">If more than one member of a household is identified on the PARIS Interstate file, Cúram only generates and sends one "Relocation Out Of State” Cover Letter that lists the applicable household members. </w:t>
      </w:r>
    </w:p>
    <w:p w14:paraId="59A80FD5" w14:textId="77777777" w:rsidR="00B04B54" w:rsidRPr="00B04B54" w:rsidRDefault="00B04B54" w:rsidP="0035705C">
      <w:pPr>
        <w:numPr>
          <w:ilvl w:val="0"/>
          <w:numId w:val="356"/>
        </w:numPr>
        <w:spacing w:after="0" w:line="240" w:lineRule="auto"/>
        <w:contextualSpacing/>
        <w:jc w:val="both"/>
        <w:rPr>
          <w:rFonts w:ascii="Skeena" w:eastAsia="Skeena" w:hAnsi="Skeena" w:cs="Skeena"/>
          <w:sz w:val="24"/>
          <w:szCs w:val="24"/>
        </w:rPr>
      </w:pPr>
      <w:r w:rsidRPr="00B04B54">
        <w:rPr>
          <w:rFonts w:ascii="Skeena" w:eastAsia="Skeena" w:hAnsi="Skeena" w:cs="Skeena"/>
          <w:sz w:val="24"/>
          <w:szCs w:val="24"/>
        </w:rPr>
        <w:t>The "Relocation Out Of State” Cover Letter is not sent if South Carolina eligibility is ending at the end of the current or next month (according to the eligibility dates in Cúram).</w:t>
      </w:r>
    </w:p>
    <w:p w14:paraId="1F743DC4" w14:textId="77777777" w:rsidR="00B04B54" w:rsidRPr="00B04B54" w:rsidRDefault="00B04B54" w:rsidP="0035705C">
      <w:pPr>
        <w:numPr>
          <w:ilvl w:val="0"/>
          <w:numId w:val="356"/>
        </w:numPr>
        <w:spacing w:after="0" w:line="240" w:lineRule="auto"/>
        <w:contextualSpacing/>
        <w:jc w:val="both"/>
        <w:rPr>
          <w:rFonts w:ascii="Skeena" w:eastAsia="Skeena" w:hAnsi="Skeena" w:cs="Skeena"/>
          <w:sz w:val="24"/>
          <w:szCs w:val="24"/>
        </w:rPr>
      </w:pPr>
      <w:r w:rsidRPr="00B04B54">
        <w:rPr>
          <w:rFonts w:ascii="Skeena" w:eastAsia="Skeena" w:hAnsi="Skeena" w:cs="Skeena"/>
          <w:sz w:val="24"/>
          <w:szCs w:val="24"/>
        </w:rPr>
        <w:t xml:space="preserve">When the "Relocation Out Of State” Cover Letter is generated, Cúram also sets and starts the Residency timer with a timer expiration of 20 days. </w:t>
      </w:r>
    </w:p>
    <w:p w14:paraId="49724472" w14:textId="77777777" w:rsidR="00B04B54" w:rsidRPr="00B04B54" w:rsidRDefault="00B04B54" w:rsidP="0035705C">
      <w:pPr>
        <w:numPr>
          <w:ilvl w:val="0"/>
          <w:numId w:val="356"/>
        </w:numPr>
        <w:spacing w:after="0" w:line="240" w:lineRule="auto"/>
        <w:contextualSpacing/>
        <w:jc w:val="both"/>
        <w:rPr>
          <w:rFonts w:ascii="Skeena" w:eastAsia="Skeena" w:hAnsi="Skeena" w:cs="Skeena"/>
          <w:sz w:val="24"/>
          <w:szCs w:val="24"/>
        </w:rPr>
      </w:pPr>
      <w:r w:rsidRPr="00B04B54">
        <w:rPr>
          <w:rFonts w:ascii="Skeena" w:eastAsia="Skeena" w:hAnsi="Skeena" w:cs="Skeena"/>
          <w:sz w:val="24"/>
          <w:szCs w:val="24"/>
        </w:rPr>
        <w:t xml:space="preserve">The due date on the cover letter will be set to 15 days from the current date (PARIS Interstate processing date). </w:t>
      </w:r>
    </w:p>
    <w:p w14:paraId="3FB8A4C1" w14:textId="77777777" w:rsidR="00B04B54" w:rsidRPr="00B04B54" w:rsidRDefault="00B04B54" w:rsidP="0035705C">
      <w:pPr>
        <w:numPr>
          <w:ilvl w:val="0"/>
          <w:numId w:val="356"/>
        </w:numPr>
        <w:spacing w:after="0" w:line="240" w:lineRule="auto"/>
        <w:contextualSpacing/>
        <w:jc w:val="both"/>
        <w:rPr>
          <w:rFonts w:ascii="Skeena" w:eastAsia="Skeena" w:hAnsi="Skeena" w:cs="Skeena"/>
          <w:sz w:val="24"/>
          <w:szCs w:val="24"/>
        </w:rPr>
      </w:pPr>
      <w:r w:rsidRPr="00B04B54">
        <w:rPr>
          <w:rFonts w:ascii="Skeena" w:eastAsia="Skeena" w:hAnsi="Skeena" w:cs="Skeena"/>
          <w:sz w:val="24"/>
          <w:szCs w:val="24"/>
        </w:rPr>
        <w:t xml:space="preserve">The "Relocation Out Of State” Cover Letter will have a due date of 15 days, but the Cúram timer expiration will be 20 days to compensate for any delays in communications, holidays, emergencies, network outages, etc. </w:t>
      </w:r>
    </w:p>
    <w:p w14:paraId="299543B3" w14:textId="77777777" w:rsidR="00B04B54" w:rsidRPr="00B04B54" w:rsidRDefault="00B04B54" w:rsidP="0035705C">
      <w:pPr>
        <w:numPr>
          <w:ilvl w:val="0"/>
          <w:numId w:val="353"/>
        </w:numPr>
        <w:spacing w:after="0" w:line="240" w:lineRule="auto"/>
        <w:contextualSpacing/>
        <w:jc w:val="both"/>
        <w:rPr>
          <w:rFonts w:ascii="Skeena" w:eastAsia="Skeena" w:hAnsi="Skeena" w:cs="Skeena"/>
          <w:sz w:val="24"/>
          <w:szCs w:val="24"/>
        </w:rPr>
      </w:pPr>
      <w:r w:rsidRPr="00B04B54">
        <w:rPr>
          <w:rFonts w:ascii="Skeena" w:eastAsia="Skeena" w:hAnsi="Skeena" w:cs="Skeena"/>
          <w:sz w:val="24"/>
          <w:szCs w:val="24"/>
        </w:rPr>
        <w:lastRenderedPageBreak/>
        <w:t>When the Residency timer expires due to NO response from the member, Cúram automatically begins the closure process for the member(s).</w:t>
      </w:r>
    </w:p>
    <w:p w14:paraId="5E52FDB9" w14:textId="77777777" w:rsidR="00B04B54" w:rsidRPr="00B04B54" w:rsidRDefault="00B04B54" w:rsidP="0035705C">
      <w:pPr>
        <w:numPr>
          <w:ilvl w:val="1"/>
          <w:numId w:val="353"/>
        </w:numPr>
        <w:spacing w:after="0" w:line="240" w:lineRule="auto"/>
        <w:ind w:left="1080"/>
        <w:contextualSpacing/>
        <w:jc w:val="both"/>
        <w:rPr>
          <w:rFonts w:ascii="Skeena" w:eastAsia="Skeena" w:hAnsi="Skeena" w:cs="Skeena"/>
          <w:sz w:val="24"/>
          <w:szCs w:val="24"/>
        </w:rPr>
      </w:pPr>
      <w:r w:rsidRPr="00B04B54">
        <w:rPr>
          <w:rFonts w:ascii="Skeena" w:eastAsia="Skeena" w:hAnsi="Skeena" w:cs="Skeena"/>
          <w:sz w:val="24"/>
          <w:szCs w:val="24"/>
        </w:rPr>
        <w:t xml:space="preserve">Adverse Action rules are used. </w:t>
      </w:r>
    </w:p>
    <w:p w14:paraId="30DC77ED" w14:textId="77777777" w:rsidR="00B04B54" w:rsidRPr="00B04B54" w:rsidRDefault="00B04B54" w:rsidP="0035705C">
      <w:pPr>
        <w:numPr>
          <w:ilvl w:val="1"/>
          <w:numId w:val="353"/>
        </w:numPr>
        <w:spacing w:after="0" w:line="240" w:lineRule="auto"/>
        <w:ind w:left="1080"/>
        <w:contextualSpacing/>
        <w:jc w:val="both"/>
        <w:rPr>
          <w:rFonts w:ascii="Skeena" w:eastAsia="Skeena" w:hAnsi="Skeena" w:cs="Skeena"/>
          <w:sz w:val="24"/>
          <w:szCs w:val="24"/>
        </w:rPr>
      </w:pPr>
      <w:r w:rsidRPr="00B04B54">
        <w:rPr>
          <w:rFonts w:ascii="Skeena" w:eastAsia="Skeena" w:hAnsi="Skeena" w:cs="Skeena"/>
          <w:sz w:val="24"/>
          <w:szCs w:val="24"/>
        </w:rPr>
        <w:t xml:space="preserve">For members receiving HCR coverage in Cúram, Cúram end dates the Application Details with the reason ‘Moved State/Country’ and applies the change. </w:t>
      </w:r>
    </w:p>
    <w:p w14:paraId="14F19126" w14:textId="125C5331" w:rsidR="00B04B54" w:rsidRPr="00B04B54" w:rsidRDefault="00B04B54" w:rsidP="0035705C">
      <w:pPr>
        <w:numPr>
          <w:ilvl w:val="1"/>
          <w:numId w:val="353"/>
        </w:numPr>
        <w:spacing w:after="0" w:line="240" w:lineRule="auto"/>
        <w:ind w:left="1080"/>
        <w:contextualSpacing/>
        <w:jc w:val="both"/>
        <w:rPr>
          <w:rFonts w:ascii="Skeena" w:eastAsia="Skeena" w:hAnsi="Skeena" w:cs="Skeena"/>
          <w:sz w:val="24"/>
          <w:szCs w:val="24"/>
        </w:rPr>
      </w:pPr>
      <w:r w:rsidRPr="00B04B54">
        <w:rPr>
          <w:rFonts w:ascii="Skeena" w:eastAsia="Skeena" w:hAnsi="Skeena" w:cs="Skeena"/>
          <w:sz w:val="24"/>
          <w:szCs w:val="24"/>
        </w:rPr>
        <w:t xml:space="preserve">For members receiving CGIS coverage in Cúram, Cúram end dates the Household </w:t>
      </w:r>
      <w:r w:rsidRPr="004441A2">
        <w:rPr>
          <w:rFonts w:ascii="Skeena" w:eastAsia="Skeena" w:hAnsi="Skeena" w:cs="Skeena"/>
          <w:sz w:val="24"/>
          <w:szCs w:val="24"/>
        </w:rPr>
        <w:t xml:space="preserve">Member evidence and applies the change. Additionally, </w:t>
      </w:r>
      <w:r w:rsidR="004441A2" w:rsidRPr="004441A2">
        <w:rPr>
          <w:rFonts w:ascii="Skeena" w:hAnsi="Skeena" w:cs="Arial"/>
          <w:bCs/>
          <w:sz w:val="24"/>
          <w:szCs w:val="24"/>
        </w:rPr>
        <w:t>Cúram</w:t>
      </w:r>
      <w:r w:rsidRPr="004441A2">
        <w:rPr>
          <w:rFonts w:ascii="Skeena" w:eastAsia="Skeena" w:hAnsi="Skeena" w:cs="Skeena"/>
          <w:sz w:val="24"/>
          <w:szCs w:val="24"/>
        </w:rPr>
        <w:t xml:space="preserve"> closes the PDC with</w:t>
      </w:r>
      <w:r w:rsidRPr="00B04B54">
        <w:rPr>
          <w:rFonts w:ascii="Skeena" w:eastAsia="Skeena" w:hAnsi="Skeena" w:cs="Skeena"/>
          <w:sz w:val="24"/>
          <w:szCs w:val="24"/>
        </w:rPr>
        <w:t xml:space="preserve"> the reason ‘Out of State Medicaid’. </w:t>
      </w:r>
    </w:p>
    <w:p w14:paraId="125A0E50" w14:textId="77777777" w:rsidR="00B04B54" w:rsidRPr="00B04B54" w:rsidRDefault="00B04B54" w:rsidP="0035705C">
      <w:pPr>
        <w:numPr>
          <w:ilvl w:val="1"/>
          <w:numId w:val="353"/>
        </w:numPr>
        <w:spacing w:after="0" w:line="240" w:lineRule="auto"/>
        <w:ind w:left="1080"/>
        <w:contextualSpacing/>
        <w:jc w:val="both"/>
        <w:rPr>
          <w:rFonts w:ascii="Skeena" w:eastAsia="Skeena" w:hAnsi="Skeena" w:cs="Skeena"/>
          <w:sz w:val="24"/>
          <w:szCs w:val="24"/>
        </w:rPr>
      </w:pPr>
      <w:r w:rsidRPr="00B04B54">
        <w:rPr>
          <w:rFonts w:ascii="Skeena" w:eastAsia="Skeena" w:hAnsi="Skeena" w:cs="Skeena"/>
          <w:sz w:val="24"/>
          <w:szCs w:val="24"/>
        </w:rPr>
        <w:t xml:space="preserve">A Closure notice with the following text is generated: "Based on the information provided, it appears that you are not a resident of South Carolina. Only legal residents are eligible for Medicaid in South Carolina." </w:t>
      </w:r>
    </w:p>
    <w:p w14:paraId="23E3CCAF" w14:textId="77777777" w:rsidR="00B04B54" w:rsidRPr="00B04B54" w:rsidRDefault="00B04B54" w:rsidP="0035705C">
      <w:pPr>
        <w:numPr>
          <w:ilvl w:val="1"/>
          <w:numId w:val="353"/>
        </w:numPr>
        <w:spacing w:after="0" w:line="240" w:lineRule="auto"/>
        <w:ind w:left="1080"/>
        <w:contextualSpacing/>
        <w:jc w:val="both"/>
        <w:rPr>
          <w:rFonts w:ascii="Skeena" w:eastAsia="Skeena" w:hAnsi="Skeena" w:cs="Skeena"/>
          <w:sz w:val="24"/>
          <w:szCs w:val="24"/>
        </w:rPr>
      </w:pPr>
      <w:r w:rsidRPr="00B04B54">
        <w:rPr>
          <w:rFonts w:ascii="Skeena" w:eastAsia="Skeena" w:hAnsi="Skeena" w:cs="Skeena"/>
          <w:sz w:val="24"/>
          <w:szCs w:val="24"/>
        </w:rPr>
        <w:t>A note is added to the Contact tab: "Residency Information not returned” (for each applicable member).</w:t>
      </w:r>
    </w:p>
    <w:p w14:paraId="75302332" w14:textId="77777777" w:rsidR="00B04B54" w:rsidRPr="00B04B54" w:rsidRDefault="00B04B54" w:rsidP="00F113A5">
      <w:pPr>
        <w:spacing w:after="0" w:line="240" w:lineRule="auto"/>
        <w:jc w:val="both"/>
        <w:rPr>
          <w:rFonts w:ascii="Skeena" w:eastAsia="Calibri" w:hAnsi="Skeena" w:cs="Arial"/>
          <w:sz w:val="24"/>
          <w:szCs w:val="24"/>
        </w:rPr>
      </w:pPr>
    </w:p>
    <w:p w14:paraId="52C33C42" w14:textId="2A94DBFA" w:rsidR="00B04B54" w:rsidRPr="00B04B54" w:rsidRDefault="00B04B54" w:rsidP="00F113A5">
      <w:pPr>
        <w:spacing w:after="0" w:line="240" w:lineRule="auto"/>
        <w:jc w:val="both"/>
        <w:rPr>
          <w:rFonts w:ascii="Skeena" w:eastAsia="Skeena" w:hAnsi="Skeena" w:cs="Skeena"/>
          <w:sz w:val="24"/>
          <w:szCs w:val="24"/>
        </w:rPr>
      </w:pPr>
      <w:r w:rsidRPr="00B04B54">
        <w:rPr>
          <w:rFonts w:ascii="Skeena" w:eastAsia="Skeena" w:hAnsi="Skeena" w:cs="Skeena"/>
          <w:sz w:val="24"/>
          <w:szCs w:val="24"/>
        </w:rPr>
        <w:t xml:space="preserve">If the member returns the residency information confirming they are not a South Carolina resident before the Residency timer expires, </w:t>
      </w:r>
      <w:bookmarkStart w:id="481" w:name="_Int_OnOGi3wx"/>
      <w:r w:rsidRPr="00B04B54">
        <w:rPr>
          <w:rFonts w:ascii="Skeena" w:eastAsia="Skeena" w:hAnsi="Skeena" w:cs="Skeena"/>
          <w:sz w:val="24"/>
          <w:szCs w:val="24"/>
        </w:rPr>
        <w:t>confirmation</w:t>
      </w:r>
      <w:bookmarkEnd w:id="481"/>
      <w:r w:rsidRPr="00B04B54">
        <w:rPr>
          <w:rFonts w:ascii="Skeena" w:eastAsia="Skeena" w:hAnsi="Skeena" w:cs="Skeena"/>
          <w:sz w:val="24"/>
          <w:szCs w:val="24"/>
        </w:rPr>
        <w:t xml:space="preserve"> must be added manually from the beneficiary's home page in CGIS, and the Adverse Action rules will not apply. Refer to the </w:t>
      </w:r>
      <w:hyperlink r:id="rId121" w:history="1">
        <w:r w:rsidR="001A03C6" w:rsidRPr="001A03C6">
          <w:rPr>
            <w:rStyle w:val="Hyperlink"/>
            <w:rFonts w:ascii="Skeena" w:eastAsia="Skeena" w:hAnsi="Skeena" w:cs="Skeena"/>
            <w:sz w:val="24"/>
            <w:szCs w:val="24"/>
          </w:rPr>
          <w:t>PARIS Interface Job Aid</w:t>
        </w:r>
      </w:hyperlink>
      <w:r w:rsidR="001A03C6">
        <w:rPr>
          <w:rFonts w:ascii="Skeena" w:eastAsia="Skeena" w:hAnsi="Skeena" w:cs="Skeena"/>
          <w:sz w:val="24"/>
          <w:szCs w:val="24"/>
        </w:rPr>
        <w:t xml:space="preserve"> </w:t>
      </w:r>
      <w:r w:rsidRPr="00B04B54">
        <w:rPr>
          <w:rFonts w:ascii="Skeena" w:eastAsia="Skeena" w:hAnsi="Skeena" w:cs="Skeena"/>
          <w:sz w:val="24"/>
          <w:szCs w:val="24"/>
        </w:rPr>
        <w:t>for further instructions.</w:t>
      </w:r>
    </w:p>
    <w:p w14:paraId="4D35DB92" w14:textId="77777777" w:rsidR="006A0CFF" w:rsidRPr="001A03C6" w:rsidRDefault="006A0CFF" w:rsidP="00F113A5">
      <w:pPr>
        <w:widowControl w:val="0"/>
        <w:spacing w:after="0" w:line="240" w:lineRule="auto"/>
        <w:jc w:val="both"/>
        <w:rPr>
          <w:rFonts w:ascii="Skeena" w:hAnsi="Skeena" w:cs="Arial"/>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637D65" w:rsidRPr="00790D8C" w14:paraId="631954E2" w14:textId="77777777" w:rsidTr="00894D7D">
        <w:tc>
          <w:tcPr>
            <w:tcW w:w="5000" w:type="pct"/>
          </w:tcPr>
          <w:p w14:paraId="505F0788" w14:textId="77777777" w:rsidR="00637D65" w:rsidRPr="004C5A74" w:rsidRDefault="00637D65" w:rsidP="00637D65">
            <w:pPr>
              <w:widowControl w:val="0"/>
              <w:spacing w:after="0" w:line="240" w:lineRule="auto"/>
              <w:ind w:left="697" w:hanging="697"/>
              <w:jc w:val="both"/>
              <w:rPr>
                <w:rFonts w:ascii="Skeena" w:hAnsi="Skeena" w:cs="Arial"/>
                <w:b/>
              </w:rPr>
            </w:pPr>
            <w:r w:rsidRPr="004C5A74">
              <w:rPr>
                <w:rFonts w:ascii="Skeena" w:hAnsi="Skeena" w:cs="Arial"/>
                <w:b/>
              </w:rPr>
              <w:t>Note</w:t>
            </w:r>
          </w:p>
          <w:p w14:paraId="68B0D647" w14:textId="2B7157B4" w:rsidR="00637D65" w:rsidRPr="00790D8C" w:rsidRDefault="00637D65" w:rsidP="00637D65">
            <w:pPr>
              <w:widowControl w:val="0"/>
              <w:spacing w:after="0" w:line="240" w:lineRule="auto"/>
              <w:rPr>
                <w:rFonts w:ascii="Skeena" w:hAnsi="Skeena" w:cs="Arial"/>
              </w:rPr>
            </w:pPr>
            <w:r w:rsidRPr="00790D8C">
              <w:rPr>
                <w:rFonts w:ascii="Skeena" w:hAnsi="Skeena" w:cs="Arial"/>
              </w:rPr>
              <w:t xml:space="preserve">The SC Eligibility </w:t>
            </w:r>
            <w:r w:rsidR="008A1326">
              <w:rPr>
                <w:rFonts w:ascii="Skeena" w:hAnsi="Skeena" w:cs="Arial"/>
              </w:rPr>
              <w:t>Specialist</w:t>
            </w:r>
            <w:r w:rsidRPr="00790D8C">
              <w:rPr>
                <w:rFonts w:ascii="Skeena" w:hAnsi="Skeena" w:cs="Arial"/>
              </w:rPr>
              <w:t xml:space="preserve"> should include in the case record any letters/ documents or telephone contact information with the out-of-state agency to verify the eligibility status of the applicant/</w:t>
            </w:r>
            <w:r w:rsidR="004A382B">
              <w:rPr>
                <w:rFonts w:ascii="Skeena" w:hAnsi="Skeena" w:cs="Arial"/>
              </w:rPr>
              <w:t xml:space="preserve"> </w:t>
            </w:r>
            <w:r w:rsidRPr="00790D8C">
              <w:rPr>
                <w:rFonts w:ascii="Skeena" w:hAnsi="Skeena" w:cs="Arial"/>
              </w:rPr>
              <w:t>beneficiary.</w:t>
            </w:r>
          </w:p>
        </w:tc>
      </w:tr>
    </w:tbl>
    <w:p w14:paraId="5DDA3BF0" w14:textId="77777777" w:rsidR="00637D65" w:rsidRPr="00790D8C" w:rsidRDefault="00637D65" w:rsidP="00637D65">
      <w:pPr>
        <w:widowControl w:val="0"/>
        <w:spacing w:after="0" w:line="240" w:lineRule="auto"/>
        <w:jc w:val="both"/>
        <w:rPr>
          <w:rFonts w:ascii="Skeena" w:hAnsi="Skeena" w:cs="Arial"/>
        </w:rPr>
      </w:pPr>
    </w:p>
    <w:p w14:paraId="183A5E3A" w14:textId="77777777" w:rsidR="00637D65" w:rsidRPr="00790D8C" w:rsidRDefault="00637D65" w:rsidP="00A87C43">
      <w:pPr>
        <w:pStyle w:val="ManualHeading2"/>
      </w:pPr>
      <w:bookmarkStart w:id="482" w:name="_Toc370133486"/>
      <w:bookmarkStart w:id="483" w:name="_Toc144195458"/>
      <w:bookmarkStart w:id="484" w:name="_Toc144199547"/>
      <w:bookmarkStart w:id="485" w:name="_Toc149690056"/>
      <w:bookmarkStart w:id="486" w:name="_Toc149691279"/>
      <w:r w:rsidRPr="00790D8C">
        <w:t>102.03.07</w:t>
      </w:r>
      <w:r w:rsidRPr="00790D8C">
        <w:tab/>
        <w:t>Individual Previously Eligible in SC Moving to Another State</w:t>
      </w:r>
      <w:bookmarkEnd w:id="482"/>
      <w:bookmarkEnd w:id="483"/>
      <w:bookmarkEnd w:id="484"/>
      <w:bookmarkEnd w:id="485"/>
      <w:bookmarkEnd w:id="486"/>
    </w:p>
    <w:p w14:paraId="123D8A19" w14:textId="77777777" w:rsidR="00637D65" w:rsidRPr="00790D8C" w:rsidRDefault="00637D65" w:rsidP="00637D65">
      <w:pPr>
        <w:pStyle w:val="BodyText"/>
        <w:jc w:val="right"/>
        <w:rPr>
          <w:rFonts w:ascii="Skeena" w:hAnsi="Skeena"/>
        </w:rPr>
      </w:pPr>
      <w:r w:rsidRPr="00790D8C">
        <w:rPr>
          <w:rFonts w:ascii="Skeena" w:hAnsi="Skeena"/>
          <w:bCs/>
          <w:sz w:val="16"/>
        </w:rPr>
        <w:t>(Eff. 10/01/05)</w:t>
      </w:r>
    </w:p>
    <w:p w14:paraId="5DE7AF4E" w14:textId="10DBC45B" w:rsidR="00637D65" w:rsidRPr="00790D8C" w:rsidRDefault="00637D65" w:rsidP="00637D65">
      <w:pPr>
        <w:pStyle w:val="BodyText"/>
        <w:rPr>
          <w:rFonts w:ascii="Skeena" w:hAnsi="Skeena"/>
        </w:rPr>
      </w:pPr>
      <w:r w:rsidRPr="00790D8C">
        <w:rPr>
          <w:rFonts w:ascii="Skeena" w:hAnsi="Skeena"/>
        </w:rPr>
        <w:t xml:space="preserve">An individual who was a resident and eligible for Medicaid in SC but moves to another state with the intent to remain is no longer eligible to receive Medicaid benefits from SC. The SC DHHS Eligibility </w:t>
      </w:r>
      <w:r w:rsidR="008A1326">
        <w:rPr>
          <w:rFonts w:ascii="Skeena" w:hAnsi="Skeena"/>
        </w:rPr>
        <w:t>Specialist</w:t>
      </w:r>
      <w:r w:rsidRPr="00790D8C">
        <w:rPr>
          <w:rFonts w:ascii="Skeena" w:hAnsi="Skeena"/>
        </w:rPr>
        <w:t xml:space="preserve"> must send a notice in a timely manner to terminate eligibility when it has been verified that a beneficiary has moved to another state with the intent to remain there permanently, or for an indefinite period. An adequate notice is required only if the individual begins to receive assistance in another state with no break in benefits.</w:t>
      </w:r>
    </w:p>
    <w:p w14:paraId="1C3D3574" w14:textId="77777777" w:rsidR="00637D65" w:rsidRPr="004A382B" w:rsidRDefault="0035705C" w:rsidP="00637D65">
      <w:pPr>
        <w:pStyle w:val="BodyText"/>
        <w:jc w:val="right"/>
        <w:rPr>
          <w:rFonts w:ascii="Skeena" w:hAnsi="Skeena"/>
        </w:rPr>
      </w:pPr>
      <w:hyperlink w:anchor="_top" w:history="1">
        <w:r w:rsidR="00637D65" w:rsidRPr="004A382B">
          <w:rPr>
            <w:rStyle w:val="Hyperlink"/>
            <w:rFonts w:ascii="Skeena" w:hAnsi="Skeena"/>
          </w:rPr>
          <w:t>Table of Contents</w:t>
        </w:r>
      </w:hyperlink>
    </w:p>
    <w:p w14:paraId="73386F1D" w14:textId="77777777" w:rsidR="00637D65" w:rsidRPr="00790D8C" w:rsidRDefault="00637D65" w:rsidP="00A87C43">
      <w:pPr>
        <w:pStyle w:val="ManualHeading2"/>
      </w:pPr>
      <w:bookmarkStart w:id="487" w:name="MPPM_102_03_09"/>
      <w:bookmarkStart w:id="488" w:name="_Toc370133487"/>
      <w:bookmarkStart w:id="489" w:name="_Toc144195459"/>
      <w:bookmarkStart w:id="490" w:name="_Toc144199548"/>
      <w:bookmarkStart w:id="491" w:name="_Toc149690057"/>
      <w:bookmarkStart w:id="492" w:name="_Toc149691280"/>
      <w:r w:rsidRPr="00790D8C">
        <w:t>102.03.0</w:t>
      </w:r>
      <w:bookmarkEnd w:id="487"/>
      <w:r w:rsidRPr="00790D8C">
        <w:t>8</w:t>
      </w:r>
      <w:r w:rsidRPr="00790D8C">
        <w:tab/>
        <w:t>Residency Disputes</w:t>
      </w:r>
      <w:bookmarkEnd w:id="480"/>
      <w:bookmarkEnd w:id="488"/>
      <w:bookmarkEnd w:id="489"/>
      <w:bookmarkEnd w:id="490"/>
      <w:bookmarkEnd w:id="491"/>
      <w:bookmarkEnd w:id="492"/>
    </w:p>
    <w:p w14:paraId="570BB2C8" w14:textId="77777777" w:rsidR="00637D65" w:rsidRPr="00790D8C" w:rsidRDefault="00637D65" w:rsidP="00637D65">
      <w:pPr>
        <w:widowControl w:val="0"/>
        <w:spacing w:after="0" w:line="240" w:lineRule="auto"/>
        <w:jc w:val="right"/>
        <w:rPr>
          <w:rFonts w:ascii="Skeena" w:hAnsi="Skeena" w:cs="Arial"/>
        </w:rPr>
      </w:pPr>
      <w:r w:rsidRPr="00790D8C">
        <w:rPr>
          <w:rFonts w:ascii="Skeena" w:hAnsi="Skeena" w:cs="Arial"/>
          <w:bCs/>
          <w:sz w:val="16"/>
        </w:rPr>
        <w:t>(Eff. 10/01/05)</w:t>
      </w:r>
    </w:p>
    <w:p w14:paraId="76D6773F" w14:textId="77777777" w:rsidR="00637D65" w:rsidRPr="004A382B" w:rsidRDefault="00637D65" w:rsidP="00637D65">
      <w:pPr>
        <w:widowControl w:val="0"/>
        <w:spacing w:after="0" w:line="240" w:lineRule="auto"/>
        <w:jc w:val="both"/>
        <w:rPr>
          <w:rFonts w:ascii="Skeena" w:hAnsi="Skeena" w:cs="Arial"/>
          <w:sz w:val="24"/>
          <w:szCs w:val="24"/>
        </w:rPr>
      </w:pPr>
      <w:r w:rsidRPr="004A382B">
        <w:rPr>
          <w:rFonts w:ascii="Skeena" w:hAnsi="Skeena" w:cs="Arial"/>
          <w:sz w:val="24"/>
          <w:szCs w:val="24"/>
        </w:rPr>
        <w:t>When a Medicaid beneficiary moves from one state to another, the former state initiates the change effective the first month in which it can administratively terminate the case in accordance with timely and adequate notice regulations.</w:t>
      </w:r>
    </w:p>
    <w:p w14:paraId="1CA9AEDD" w14:textId="77777777" w:rsidR="00637D65" w:rsidRPr="004A382B" w:rsidRDefault="00637D65" w:rsidP="00637D65">
      <w:pPr>
        <w:widowControl w:val="0"/>
        <w:spacing w:after="0" w:line="240" w:lineRule="auto"/>
        <w:jc w:val="both"/>
        <w:rPr>
          <w:rFonts w:ascii="Skeena" w:hAnsi="Skeena" w:cs="Arial"/>
          <w:sz w:val="24"/>
          <w:szCs w:val="24"/>
        </w:rPr>
      </w:pPr>
    </w:p>
    <w:p w14:paraId="34A61B3E" w14:textId="02CA8FAD" w:rsidR="00637D65" w:rsidRPr="004A382B" w:rsidRDefault="00637D65" w:rsidP="00637D65">
      <w:pPr>
        <w:widowControl w:val="0"/>
        <w:spacing w:after="0" w:line="240" w:lineRule="auto"/>
        <w:jc w:val="both"/>
        <w:rPr>
          <w:rFonts w:ascii="Skeena" w:hAnsi="Skeena" w:cs="Arial"/>
          <w:sz w:val="24"/>
          <w:szCs w:val="24"/>
        </w:rPr>
      </w:pPr>
      <w:r w:rsidRPr="004A382B">
        <w:rPr>
          <w:rFonts w:ascii="Skeena" w:hAnsi="Skeena" w:cs="Arial"/>
          <w:sz w:val="24"/>
          <w:szCs w:val="24"/>
        </w:rPr>
        <w:t xml:space="preserve">There are occasions when a beneficiary will request that his eligibility in his new State of Residence be effective sooner than the former state can administratively terminate his case. In situations such as this, the former and the new State of Residence should coordinate their </w:t>
      </w:r>
      <w:r w:rsidRPr="004A382B">
        <w:rPr>
          <w:rFonts w:ascii="Skeena" w:hAnsi="Skeena" w:cs="Arial"/>
          <w:sz w:val="24"/>
          <w:szCs w:val="24"/>
        </w:rPr>
        <w:lastRenderedPageBreak/>
        <w:t xml:space="preserve">efforts to ensure that the beneficiary does not receive Medicaid coverage in two states at the same time. However, neither state can deny coverage because of administrative requirements’ time constraints. Example: Mrs. Smith applies for benefits in Florida on Nov. 23 and requests that her SC Medicaid be terminated. </w:t>
      </w:r>
      <w:r w:rsidR="008A1326">
        <w:rPr>
          <w:rFonts w:ascii="Skeena" w:hAnsi="Skeena" w:cs="Arial"/>
          <w:sz w:val="24"/>
          <w:szCs w:val="24"/>
        </w:rPr>
        <w:t>Specialist</w:t>
      </w:r>
      <w:r w:rsidRPr="004A382B">
        <w:rPr>
          <w:rFonts w:ascii="Skeena" w:hAnsi="Skeena" w:cs="Arial"/>
          <w:sz w:val="24"/>
          <w:szCs w:val="24"/>
        </w:rPr>
        <w:t xml:space="preserve"> in SC terminates, and notice of closure includes a 10-day notice, so Mrs. Smith’s SC benefits do not stop until Jan. 1, 2014. Florida cannot deny coverage for her for November and December due to these administrative constraints. </w:t>
      </w:r>
    </w:p>
    <w:p w14:paraId="636FF3E3" w14:textId="77777777" w:rsidR="00637D65" w:rsidRPr="004A382B" w:rsidRDefault="00637D65" w:rsidP="00637D65">
      <w:pPr>
        <w:widowControl w:val="0"/>
        <w:spacing w:after="0" w:line="240" w:lineRule="auto"/>
        <w:jc w:val="both"/>
        <w:rPr>
          <w:rFonts w:ascii="Skeena" w:hAnsi="Skeena" w:cs="Arial"/>
          <w:sz w:val="24"/>
          <w:szCs w:val="24"/>
        </w:rPr>
      </w:pPr>
    </w:p>
    <w:p w14:paraId="58EC278D" w14:textId="77777777" w:rsidR="00637D65" w:rsidRPr="004A382B" w:rsidRDefault="00637D65" w:rsidP="00637D65">
      <w:pPr>
        <w:widowControl w:val="0"/>
        <w:spacing w:after="0" w:line="240" w:lineRule="auto"/>
        <w:jc w:val="both"/>
        <w:rPr>
          <w:rFonts w:ascii="Skeena" w:hAnsi="Skeena" w:cs="Arial"/>
          <w:sz w:val="24"/>
          <w:szCs w:val="24"/>
        </w:rPr>
      </w:pPr>
      <w:r w:rsidRPr="004A382B">
        <w:rPr>
          <w:rFonts w:ascii="Skeena" w:hAnsi="Skeena" w:cs="Arial"/>
          <w:sz w:val="24"/>
          <w:szCs w:val="24"/>
        </w:rPr>
        <w:t>If an individual is no longer a resident of a state that state is not required to pay for any services incurred in the new state once the individual has applied for Medicaid and meets the eligibility requirements in the new state. When two or more states cannot agree on residence, the state where the individual is physically located is his residence. Coordination efforts should ensure that an individual who is eligible does not experience a discontinuation of benefits.</w:t>
      </w:r>
    </w:p>
    <w:p w14:paraId="76B62F20" w14:textId="77777777" w:rsidR="00637D65" w:rsidRPr="004A382B" w:rsidRDefault="00637D65" w:rsidP="00637D65">
      <w:pPr>
        <w:widowControl w:val="0"/>
        <w:spacing w:after="0" w:line="240" w:lineRule="auto"/>
        <w:jc w:val="both"/>
        <w:rPr>
          <w:rFonts w:ascii="Skeena" w:hAnsi="Skeena" w:cs="Arial"/>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637D65" w:rsidRPr="00790D8C" w14:paraId="23BD4252" w14:textId="77777777" w:rsidTr="00894D7D">
        <w:tc>
          <w:tcPr>
            <w:tcW w:w="5000" w:type="pct"/>
          </w:tcPr>
          <w:p w14:paraId="463AD5D6" w14:textId="77777777" w:rsidR="00637D65" w:rsidRPr="004C5A74" w:rsidRDefault="00637D65" w:rsidP="00637D65">
            <w:pPr>
              <w:pStyle w:val="MedicaidList"/>
              <w:autoSpaceDE/>
              <w:autoSpaceDN/>
              <w:adjustRightInd/>
              <w:rPr>
                <w:rFonts w:ascii="Skeena" w:hAnsi="Skeena" w:cs="Arial"/>
                <w:bCs/>
                <w:sz w:val="22"/>
                <w:szCs w:val="22"/>
              </w:rPr>
            </w:pPr>
            <w:r w:rsidRPr="004C5A74">
              <w:rPr>
                <w:rFonts w:ascii="Skeena" w:hAnsi="Skeena" w:cs="Arial"/>
                <w:bCs/>
                <w:sz w:val="22"/>
                <w:szCs w:val="22"/>
              </w:rPr>
              <w:t>Procedure</w:t>
            </w:r>
          </w:p>
          <w:p w14:paraId="5A2A4C48" w14:textId="75D8874D" w:rsidR="00637D65" w:rsidRPr="00790D8C" w:rsidRDefault="00637D65" w:rsidP="00637D65">
            <w:pPr>
              <w:widowControl w:val="0"/>
              <w:spacing w:after="0" w:line="240" w:lineRule="auto"/>
              <w:jc w:val="both"/>
              <w:rPr>
                <w:rFonts w:ascii="Skeena" w:hAnsi="Skeena" w:cs="Arial"/>
                <w:sz w:val="16"/>
              </w:rPr>
            </w:pPr>
            <w:r w:rsidRPr="004C5A74">
              <w:rPr>
                <w:rFonts w:ascii="Skeena" w:hAnsi="Skeena" w:cs="Arial"/>
              </w:rPr>
              <w:t xml:space="preserve">If a medical service was incurred, the SC DHHS Eligibility </w:t>
            </w:r>
            <w:r w:rsidR="008A1326">
              <w:rPr>
                <w:rFonts w:ascii="Skeena" w:hAnsi="Skeena" w:cs="Arial"/>
              </w:rPr>
              <w:t>Specialist</w:t>
            </w:r>
            <w:r w:rsidRPr="004C5A74">
              <w:rPr>
                <w:rFonts w:ascii="Skeena" w:hAnsi="Skeena" w:cs="Arial"/>
              </w:rPr>
              <w:t xml:space="preserve"> must contact the medical provider to verify if it will bill the other state. The SC DHHS Eligibility </w:t>
            </w:r>
            <w:r w:rsidR="008A1326">
              <w:rPr>
                <w:rFonts w:ascii="Skeena" w:hAnsi="Skeena" w:cs="Arial"/>
              </w:rPr>
              <w:t>Specialist</w:t>
            </w:r>
            <w:r w:rsidRPr="004C5A74">
              <w:rPr>
                <w:rFonts w:ascii="Skeena" w:hAnsi="Skeena" w:cs="Arial"/>
              </w:rPr>
              <w:t xml:space="preserve"> must document the medical provider’s response in the case record. If the medical provider will not bill the other state, SC Medicaid benefits must be authorized if otherwise eligible.</w:t>
            </w:r>
          </w:p>
        </w:tc>
      </w:tr>
    </w:tbl>
    <w:p w14:paraId="2EA6074D" w14:textId="77777777" w:rsidR="00637D65" w:rsidRPr="00790D8C" w:rsidRDefault="00637D65" w:rsidP="00637D65">
      <w:pPr>
        <w:widowControl w:val="0"/>
        <w:spacing w:after="0" w:line="240" w:lineRule="auto"/>
        <w:jc w:val="both"/>
        <w:rPr>
          <w:rFonts w:ascii="Skeena" w:hAnsi="Skeena" w:cs="Arial"/>
        </w:rPr>
      </w:pPr>
    </w:p>
    <w:p w14:paraId="3272E1B3" w14:textId="77777777" w:rsidR="00637D65" w:rsidRPr="00790D8C" w:rsidRDefault="00637D65" w:rsidP="00A87C43">
      <w:pPr>
        <w:pStyle w:val="ManualHeading2"/>
      </w:pPr>
      <w:bookmarkStart w:id="493" w:name="_Toc106775827"/>
      <w:bookmarkStart w:id="494" w:name="_Toc370133488"/>
      <w:bookmarkStart w:id="495" w:name="_Toc144195460"/>
      <w:bookmarkStart w:id="496" w:name="_Toc144199549"/>
      <w:bookmarkStart w:id="497" w:name="_Toc149690058"/>
      <w:bookmarkStart w:id="498" w:name="_Toc149691281"/>
      <w:r w:rsidRPr="00790D8C">
        <w:t>102.03.09</w:t>
      </w:r>
      <w:r w:rsidRPr="00790D8C">
        <w:tab/>
        <w:t>Interstate Agreements</w:t>
      </w:r>
      <w:bookmarkEnd w:id="493"/>
      <w:bookmarkEnd w:id="494"/>
      <w:bookmarkEnd w:id="495"/>
      <w:bookmarkEnd w:id="496"/>
      <w:bookmarkEnd w:id="497"/>
      <w:bookmarkEnd w:id="498"/>
    </w:p>
    <w:p w14:paraId="7C4969DD" w14:textId="77777777" w:rsidR="00637D65" w:rsidRPr="00790D8C" w:rsidRDefault="00637D65" w:rsidP="00637D65">
      <w:pPr>
        <w:widowControl w:val="0"/>
        <w:spacing w:after="0" w:line="240" w:lineRule="auto"/>
        <w:jc w:val="right"/>
        <w:rPr>
          <w:rFonts w:ascii="Skeena" w:hAnsi="Skeena" w:cs="Arial"/>
        </w:rPr>
      </w:pPr>
      <w:r w:rsidRPr="00790D8C">
        <w:rPr>
          <w:rFonts w:ascii="Skeena" w:hAnsi="Skeena" w:cs="Arial"/>
          <w:bCs/>
          <w:sz w:val="16"/>
        </w:rPr>
        <w:t>(Eff. 10/01/05)</w:t>
      </w:r>
    </w:p>
    <w:p w14:paraId="276F3B52" w14:textId="77777777" w:rsidR="00637D65" w:rsidRPr="004A382B" w:rsidRDefault="00637D65" w:rsidP="00637D65">
      <w:pPr>
        <w:widowControl w:val="0"/>
        <w:spacing w:after="0" w:line="240" w:lineRule="auto"/>
        <w:jc w:val="both"/>
        <w:rPr>
          <w:rFonts w:ascii="Skeena" w:hAnsi="Skeena" w:cs="Arial"/>
          <w:sz w:val="24"/>
          <w:szCs w:val="24"/>
        </w:rPr>
      </w:pPr>
      <w:r w:rsidRPr="004A382B">
        <w:rPr>
          <w:rFonts w:ascii="Skeena" w:hAnsi="Skeena" w:cs="Arial"/>
          <w:sz w:val="24"/>
          <w:szCs w:val="24"/>
        </w:rPr>
        <w:t>SC DHHS has not entered into any interstate residency agreements. In other words, SC does not accept residency from another state for purposes of Medicaid eligibility.</w:t>
      </w:r>
    </w:p>
    <w:p w14:paraId="71439253" w14:textId="77777777" w:rsidR="00637D65" w:rsidRPr="004A382B" w:rsidRDefault="00637D65" w:rsidP="00637D65">
      <w:pPr>
        <w:widowControl w:val="0"/>
        <w:spacing w:after="0" w:line="240" w:lineRule="auto"/>
        <w:jc w:val="both"/>
        <w:rPr>
          <w:rFonts w:ascii="Skeena" w:hAnsi="Skeena" w:cs="Arial"/>
          <w:sz w:val="24"/>
          <w:szCs w:val="24"/>
        </w:rPr>
      </w:pPr>
    </w:p>
    <w:p w14:paraId="48517CAD" w14:textId="2F10602C" w:rsidR="00637D65" w:rsidRPr="00790D8C" w:rsidRDefault="00637D65" w:rsidP="00A87C43">
      <w:pPr>
        <w:pStyle w:val="ManualHeading2"/>
      </w:pPr>
      <w:bookmarkStart w:id="499" w:name="_Toc106775828"/>
      <w:bookmarkStart w:id="500" w:name="_Toc370133489"/>
      <w:bookmarkStart w:id="501" w:name="_Toc144195461"/>
      <w:bookmarkStart w:id="502" w:name="_Toc144199550"/>
      <w:bookmarkStart w:id="503" w:name="_Toc149690059"/>
      <w:bookmarkStart w:id="504" w:name="_Toc149691282"/>
      <w:r w:rsidRPr="00790D8C">
        <w:t>102.03.10</w:t>
      </w:r>
      <w:r w:rsidRPr="00790D8C">
        <w:tab/>
        <w:t xml:space="preserve">Migrant/Seasonal Farm </w:t>
      </w:r>
      <w:r w:rsidR="008A1326">
        <w:t>Specialist</w:t>
      </w:r>
      <w:r w:rsidRPr="00790D8C">
        <w:t>s</w:t>
      </w:r>
      <w:bookmarkEnd w:id="499"/>
      <w:bookmarkEnd w:id="500"/>
      <w:bookmarkEnd w:id="501"/>
      <w:bookmarkEnd w:id="502"/>
      <w:bookmarkEnd w:id="503"/>
      <w:bookmarkEnd w:id="504"/>
    </w:p>
    <w:p w14:paraId="7928E2DE" w14:textId="77777777" w:rsidR="00637D65" w:rsidRPr="00790D8C" w:rsidRDefault="00637D65" w:rsidP="00637D65">
      <w:pPr>
        <w:widowControl w:val="0"/>
        <w:spacing w:after="0" w:line="240" w:lineRule="auto"/>
        <w:jc w:val="right"/>
        <w:rPr>
          <w:rFonts w:ascii="Skeena" w:hAnsi="Skeena" w:cs="Arial"/>
        </w:rPr>
      </w:pPr>
      <w:r w:rsidRPr="00790D8C">
        <w:rPr>
          <w:rFonts w:ascii="Skeena" w:hAnsi="Skeena" w:cs="Arial"/>
          <w:bCs/>
          <w:sz w:val="16"/>
        </w:rPr>
        <w:t>(Eff. 10/01/05)</w:t>
      </w:r>
    </w:p>
    <w:p w14:paraId="30945FAD" w14:textId="2A2F3453" w:rsidR="00637D65" w:rsidRPr="00790D8C" w:rsidRDefault="00637D65" w:rsidP="00637D65">
      <w:pPr>
        <w:pStyle w:val="BodyText"/>
        <w:rPr>
          <w:rFonts w:ascii="Skeena" w:hAnsi="Skeena"/>
        </w:rPr>
      </w:pPr>
      <w:r w:rsidRPr="00790D8C">
        <w:rPr>
          <w:rFonts w:ascii="Skeena" w:hAnsi="Skeena"/>
        </w:rPr>
        <w:t xml:space="preserve">An individual involved in work of a transient nature or who goes to another state seeking employment (such as a migrant </w:t>
      </w:r>
      <w:r w:rsidR="008A1326">
        <w:rPr>
          <w:rFonts w:ascii="Skeena" w:hAnsi="Skeena"/>
        </w:rPr>
        <w:t>specialist</w:t>
      </w:r>
      <w:r w:rsidRPr="00790D8C">
        <w:rPr>
          <w:rFonts w:ascii="Skeena" w:hAnsi="Skeena"/>
        </w:rPr>
        <w:t>) can choose to:</w:t>
      </w:r>
    </w:p>
    <w:p w14:paraId="47274198" w14:textId="77777777" w:rsidR="00637D65" w:rsidRPr="004A382B" w:rsidRDefault="00637D65" w:rsidP="0035705C">
      <w:pPr>
        <w:widowControl w:val="0"/>
        <w:numPr>
          <w:ilvl w:val="0"/>
          <w:numId w:val="182"/>
        </w:numPr>
        <w:tabs>
          <w:tab w:val="clear" w:pos="1080"/>
        </w:tabs>
        <w:spacing w:after="0" w:line="240" w:lineRule="auto"/>
        <w:ind w:left="720"/>
        <w:jc w:val="both"/>
        <w:rPr>
          <w:rFonts w:ascii="Skeena" w:hAnsi="Skeena" w:cs="Arial"/>
          <w:sz w:val="24"/>
          <w:szCs w:val="24"/>
        </w:rPr>
      </w:pPr>
      <w:r w:rsidRPr="004A382B">
        <w:rPr>
          <w:rFonts w:ascii="Skeena" w:hAnsi="Skeena" w:cs="Arial"/>
          <w:sz w:val="24"/>
          <w:szCs w:val="24"/>
        </w:rPr>
        <w:t>Establish residence in the state where he is employed or seeking employment, or</w:t>
      </w:r>
    </w:p>
    <w:p w14:paraId="480C4494" w14:textId="77777777" w:rsidR="00637D65" w:rsidRPr="004A382B" w:rsidRDefault="00637D65" w:rsidP="0035705C">
      <w:pPr>
        <w:widowControl w:val="0"/>
        <w:numPr>
          <w:ilvl w:val="0"/>
          <w:numId w:val="182"/>
        </w:numPr>
        <w:tabs>
          <w:tab w:val="clear" w:pos="1080"/>
        </w:tabs>
        <w:spacing w:after="0" w:line="240" w:lineRule="auto"/>
        <w:ind w:left="720"/>
        <w:jc w:val="both"/>
        <w:rPr>
          <w:rFonts w:ascii="Skeena" w:hAnsi="Skeena" w:cs="Arial"/>
          <w:sz w:val="24"/>
          <w:szCs w:val="24"/>
        </w:rPr>
      </w:pPr>
      <w:r w:rsidRPr="004A382B">
        <w:rPr>
          <w:rFonts w:ascii="Skeena" w:hAnsi="Skeena" w:cs="Arial"/>
          <w:sz w:val="24"/>
          <w:szCs w:val="24"/>
        </w:rPr>
        <w:t>Claim one state as his domicile or State of Residence.</w:t>
      </w:r>
    </w:p>
    <w:p w14:paraId="19AFABDF" w14:textId="77777777" w:rsidR="00637D65" w:rsidRPr="004A382B" w:rsidRDefault="00637D65" w:rsidP="00637D65">
      <w:pPr>
        <w:pStyle w:val="Style"/>
        <w:ind w:left="0" w:firstLine="0"/>
        <w:jc w:val="both"/>
        <w:rPr>
          <w:rFonts w:ascii="Skeena" w:hAnsi="Skeena" w:cs="Arial"/>
          <w:sz w:val="24"/>
        </w:rPr>
      </w:pPr>
    </w:p>
    <w:p w14:paraId="03615625" w14:textId="77777777" w:rsidR="00637D65" w:rsidRPr="00790D8C" w:rsidRDefault="00637D65" w:rsidP="00A87C43">
      <w:pPr>
        <w:pStyle w:val="ManualHeading2"/>
      </w:pPr>
      <w:bookmarkStart w:id="505" w:name="_Toc106775829"/>
      <w:bookmarkStart w:id="506" w:name="_Toc370133490"/>
      <w:bookmarkStart w:id="507" w:name="_Toc144195462"/>
      <w:bookmarkStart w:id="508" w:name="_Toc144199551"/>
      <w:bookmarkStart w:id="509" w:name="_Toc149690060"/>
      <w:bookmarkStart w:id="510" w:name="_Toc149691283"/>
      <w:r w:rsidRPr="00790D8C">
        <w:t>102.03.11</w:t>
      </w:r>
      <w:r w:rsidRPr="00790D8C">
        <w:tab/>
        <w:t>Visitors to the United States</w:t>
      </w:r>
      <w:bookmarkEnd w:id="505"/>
      <w:r w:rsidRPr="00790D8C">
        <w:t xml:space="preserve"> (US)</w:t>
      </w:r>
      <w:bookmarkEnd w:id="506"/>
      <w:bookmarkEnd w:id="507"/>
      <w:bookmarkEnd w:id="508"/>
      <w:bookmarkEnd w:id="509"/>
      <w:bookmarkEnd w:id="510"/>
    </w:p>
    <w:p w14:paraId="48326B89" w14:textId="77777777" w:rsidR="00637D65" w:rsidRPr="00790D8C" w:rsidRDefault="00637D65" w:rsidP="00637D65">
      <w:pPr>
        <w:widowControl w:val="0"/>
        <w:spacing w:after="0" w:line="240" w:lineRule="auto"/>
        <w:jc w:val="right"/>
        <w:rPr>
          <w:rFonts w:ascii="Skeena" w:hAnsi="Skeena" w:cs="Arial"/>
        </w:rPr>
      </w:pPr>
      <w:r w:rsidRPr="00790D8C">
        <w:rPr>
          <w:rFonts w:ascii="Skeena" w:hAnsi="Skeena" w:cs="Arial"/>
          <w:bCs/>
          <w:sz w:val="16"/>
        </w:rPr>
        <w:t>(Eff. 03/01/11)</w:t>
      </w:r>
    </w:p>
    <w:p w14:paraId="5154330C" w14:textId="77777777" w:rsidR="00637D65" w:rsidRPr="004A382B" w:rsidRDefault="00637D65" w:rsidP="00637D65">
      <w:pPr>
        <w:widowControl w:val="0"/>
        <w:spacing w:after="0" w:line="240" w:lineRule="auto"/>
        <w:jc w:val="both"/>
        <w:rPr>
          <w:rFonts w:ascii="Skeena" w:hAnsi="Skeena" w:cs="Arial"/>
          <w:sz w:val="24"/>
          <w:szCs w:val="24"/>
        </w:rPr>
      </w:pPr>
      <w:r w:rsidRPr="004A382B">
        <w:rPr>
          <w:rFonts w:ascii="Skeena" w:hAnsi="Skeena" w:cs="Arial"/>
          <w:sz w:val="24"/>
          <w:szCs w:val="24"/>
        </w:rPr>
        <w:t xml:space="preserve">Visitors to the United States, who enter on a visa, passport, border passes, etc., are generally not considered residents of the state and not eligible for Medicaid benefits. However, the individual can decide to stay in the US and establish residence here. If this change in status occurs, they may be eligible to receive emergency services. (Refer to </w:t>
      </w:r>
      <w:hyperlink w:anchor="MPPM_102_04_14" w:tooltip="102.04.14" w:history="1">
        <w:r w:rsidRPr="004A382B">
          <w:rPr>
            <w:rStyle w:val="Hyperlink"/>
            <w:rFonts w:ascii="Skeena" w:hAnsi="Skeena"/>
            <w:sz w:val="24"/>
            <w:szCs w:val="24"/>
          </w:rPr>
          <w:t>MPPM 102.04.14</w:t>
        </w:r>
      </w:hyperlink>
      <w:r w:rsidRPr="004A382B">
        <w:rPr>
          <w:rFonts w:ascii="Skeena" w:hAnsi="Skeena" w:cs="Arial"/>
          <w:sz w:val="24"/>
          <w:szCs w:val="24"/>
        </w:rPr>
        <w:t>.)</w:t>
      </w:r>
    </w:p>
    <w:bookmarkStart w:id="511" w:name="_Toc106775830"/>
    <w:p w14:paraId="263729C1" w14:textId="77777777" w:rsidR="00637D65" w:rsidRPr="004A382B" w:rsidRDefault="00637D65" w:rsidP="00637D65">
      <w:pPr>
        <w:pStyle w:val="BodyText"/>
        <w:jc w:val="right"/>
        <w:rPr>
          <w:rFonts w:ascii="Skeena" w:hAnsi="Skeena"/>
          <w:szCs w:val="24"/>
        </w:rPr>
      </w:pPr>
      <w:r w:rsidRPr="004A382B">
        <w:rPr>
          <w:rStyle w:val="Hyperlink"/>
          <w:rFonts w:ascii="Skeena" w:hAnsi="Skeena"/>
          <w:szCs w:val="24"/>
        </w:rPr>
        <w:fldChar w:fldCharType="begin"/>
      </w:r>
      <w:r w:rsidRPr="004A382B">
        <w:rPr>
          <w:rStyle w:val="Hyperlink"/>
          <w:rFonts w:ascii="Skeena" w:hAnsi="Skeena"/>
          <w:szCs w:val="24"/>
        </w:rPr>
        <w:instrText xml:space="preserve"> HYPERLINK  \l "_top" </w:instrText>
      </w:r>
      <w:r w:rsidRPr="004A382B">
        <w:rPr>
          <w:rStyle w:val="Hyperlink"/>
          <w:rFonts w:ascii="Skeena" w:hAnsi="Skeena"/>
          <w:szCs w:val="24"/>
        </w:rPr>
        <w:fldChar w:fldCharType="separate"/>
      </w:r>
      <w:r w:rsidRPr="004A382B">
        <w:rPr>
          <w:rStyle w:val="Hyperlink"/>
          <w:rFonts w:ascii="Skeena" w:hAnsi="Skeena"/>
          <w:szCs w:val="24"/>
        </w:rPr>
        <w:t>Table of Contents</w:t>
      </w:r>
      <w:r w:rsidRPr="004A382B">
        <w:rPr>
          <w:rStyle w:val="Hyperlink"/>
          <w:rFonts w:ascii="Skeena" w:hAnsi="Skeena"/>
          <w:szCs w:val="24"/>
        </w:rPr>
        <w:fldChar w:fldCharType="end"/>
      </w:r>
    </w:p>
    <w:p w14:paraId="2D499526" w14:textId="77777777" w:rsidR="00637D65" w:rsidRPr="00790D8C" w:rsidRDefault="00637D65" w:rsidP="00A87C43">
      <w:pPr>
        <w:pStyle w:val="ManualHeading2"/>
      </w:pPr>
      <w:bookmarkStart w:id="512" w:name="_Toc370133491"/>
      <w:bookmarkStart w:id="513" w:name="_Toc144195463"/>
      <w:bookmarkStart w:id="514" w:name="_Toc144199552"/>
      <w:bookmarkStart w:id="515" w:name="_Toc149690061"/>
      <w:bookmarkStart w:id="516" w:name="_Toc149691284"/>
      <w:r w:rsidRPr="00790D8C">
        <w:t>102.03.12</w:t>
      </w:r>
      <w:r w:rsidRPr="00790D8C">
        <w:tab/>
        <w:t>Verification</w:t>
      </w:r>
      <w:bookmarkEnd w:id="511"/>
      <w:bookmarkEnd w:id="512"/>
      <w:bookmarkEnd w:id="513"/>
      <w:bookmarkEnd w:id="514"/>
      <w:bookmarkEnd w:id="515"/>
      <w:bookmarkEnd w:id="516"/>
    </w:p>
    <w:p w14:paraId="7AEBA9F1" w14:textId="77777777" w:rsidR="00637D65" w:rsidRPr="00790D8C" w:rsidRDefault="00637D65" w:rsidP="00637D65">
      <w:pPr>
        <w:widowControl w:val="0"/>
        <w:spacing w:after="0" w:line="240" w:lineRule="auto"/>
        <w:jc w:val="right"/>
        <w:rPr>
          <w:rFonts w:ascii="Skeena" w:hAnsi="Skeena" w:cs="Arial"/>
          <w:sz w:val="16"/>
          <w:szCs w:val="16"/>
        </w:rPr>
      </w:pPr>
      <w:r w:rsidRPr="00790D8C">
        <w:rPr>
          <w:rFonts w:ascii="Skeena" w:hAnsi="Skeena" w:cs="Arial"/>
          <w:bCs/>
          <w:sz w:val="16"/>
          <w:szCs w:val="16"/>
        </w:rPr>
        <w:t>(Eff. 01/01/14)</w:t>
      </w:r>
    </w:p>
    <w:p w14:paraId="3DE38C45" w14:textId="77777777" w:rsidR="00637D65" w:rsidRPr="004A382B" w:rsidRDefault="00637D65" w:rsidP="00637D65">
      <w:pPr>
        <w:widowControl w:val="0"/>
        <w:spacing w:after="0" w:line="240" w:lineRule="auto"/>
        <w:jc w:val="both"/>
        <w:rPr>
          <w:rFonts w:ascii="Skeena" w:hAnsi="Skeena" w:cs="Arial"/>
          <w:sz w:val="24"/>
          <w:szCs w:val="24"/>
        </w:rPr>
      </w:pPr>
      <w:r w:rsidRPr="004A382B">
        <w:rPr>
          <w:rFonts w:ascii="Skeena" w:hAnsi="Skeena" w:cs="Arial"/>
          <w:sz w:val="24"/>
          <w:szCs w:val="24"/>
        </w:rPr>
        <w:t>Residency is verified based on the statement of the applicant/beneficiary unless specific information, such as a PARIS report, makes the statement questionable. Listed below are examples of documents that may be used if necessary to verify residence:</w:t>
      </w:r>
    </w:p>
    <w:p w14:paraId="5D890782" w14:textId="77777777" w:rsidR="00637D65" w:rsidRPr="004A382B" w:rsidRDefault="00637D65" w:rsidP="0035705C">
      <w:pPr>
        <w:widowControl w:val="0"/>
        <w:numPr>
          <w:ilvl w:val="0"/>
          <w:numId w:val="159"/>
        </w:numPr>
        <w:tabs>
          <w:tab w:val="clear" w:pos="720"/>
        </w:tabs>
        <w:spacing w:after="0" w:line="240" w:lineRule="auto"/>
        <w:rPr>
          <w:rFonts w:ascii="Skeena" w:hAnsi="Skeena" w:cs="Arial"/>
          <w:sz w:val="24"/>
          <w:szCs w:val="24"/>
        </w:rPr>
      </w:pPr>
      <w:r w:rsidRPr="004A382B">
        <w:rPr>
          <w:rFonts w:ascii="Skeena" w:hAnsi="Skeena" w:cs="Arial"/>
          <w:sz w:val="24"/>
          <w:szCs w:val="24"/>
        </w:rPr>
        <w:lastRenderedPageBreak/>
        <w:t>Current driver's license or highway department identification card</w:t>
      </w:r>
    </w:p>
    <w:p w14:paraId="6CF1FB43" w14:textId="77777777" w:rsidR="00637D65" w:rsidRPr="004A382B" w:rsidRDefault="00637D65" w:rsidP="0035705C">
      <w:pPr>
        <w:widowControl w:val="0"/>
        <w:numPr>
          <w:ilvl w:val="0"/>
          <w:numId w:val="159"/>
        </w:numPr>
        <w:tabs>
          <w:tab w:val="clear" w:pos="720"/>
        </w:tabs>
        <w:spacing w:after="0" w:line="240" w:lineRule="auto"/>
        <w:rPr>
          <w:rFonts w:ascii="Skeena" w:hAnsi="Skeena" w:cs="Arial"/>
          <w:sz w:val="24"/>
          <w:szCs w:val="24"/>
        </w:rPr>
      </w:pPr>
      <w:r w:rsidRPr="004A382B">
        <w:rPr>
          <w:rFonts w:ascii="Skeena" w:hAnsi="Skeena" w:cs="Arial"/>
          <w:sz w:val="24"/>
          <w:szCs w:val="24"/>
        </w:rPr>
        <w:t>Statement from landlord who is not related to the applicant/beneficiary</w:t>
      </w:r>
    </w:p>
    <w:p w14:paraId="1A412EE8" w14:textId="77777777" w:rsidR="00637D65" w:rsidRPr="004A382B" w:rsidRDefault="00637D65" w:rsidP="0035705C">
      <w:pPr>
        <w:widowControl w:val="0"/>
        <w:numPr>
          <w:ilvl w:val="0"/>
          <w:numId w:val="159"/>
        </w:numPr>
        <w:tabs>
          <w:tab w:val="clear" w:pos="720"/>
        </w:tabs>
        <w:spacing w:after="0" w:line="240" w:lineRule="auto"/>
        <w:rPr>
          <w:rFonts w:ascii="Skeena" w:hAnsi="Skeena" w:cs="Arial"/>
          <w:sz w:val="24"/>
          <w:szCs w:val="24"/>
        </w:rPr>
      </w:pPr>
      <w:r w:rsidRPr="004A382B">
        <w:rPr>
          <w:rFonts w:ascii="Skeena" w:hAnsi="Skeena" w:cs="Arial"/>
          <w:sz w:val="24"/>
          <w:szCs w:val="24"/>
        </w:rPr>
        <w:t>Rent/mortgage receipt</w:t>
      </w:r>
    </w:p>
    <w:p w14:paraId="51B12D9B" w14:textId="77777777" w:rsidR="00637D65" w:rsidRPr="004A382B" w:rsidRDefault="00637D65" w:rsidP="0035705C">
      <w:pPr>
        <w:widowControl w:val="0"/>
        <w:numPr>
          <w:ilvl w:val="0"/>
          <w:numId w:val="159"/>
        </w:numPr>
        <w:tabs>
          <w:tab w:val="clear" w:pos="720"/>
        </w:tabs>
        <w:spacing w:after="0" w:line="240" w:lineRule="auto"/>
        <w:rPr>
          <w:rFonts w:ascii="Skeena" w:hAnsi="Skeena" w:cs="Arial"/>
          <w:sz w:val="24"/>
          <w:szCs w:val="24"/>
        </w:rPr>
      </w:pPr>
      <w:r w:rsidRPr="004A382B">
        <w:rPr>
          <w:rFonts w:ascii="Skeena" w:hAnsi="Skeena" w:cs="Arial"/>
          <w:sz w:val="24"/>
          <w:szCs w:val="24"/>
        </w:rPr>
        <w:t>Utility bills</w:t>
      </w:r>
    </w:p>
    <w:p w14:paraId="152F7D69" w14:textId="77777777" w:rsidR="00637D65" w:rsidRPr="004A382B" w:rsidRDefault="00637D65" w:rsidP="0035705C">
      <w:pPr>
        <w:widowControl w:val="0"/>
        <w:numPr>
          <w:ilvl w:val="0"/>
          <w:numId w:val="159"/>
        </w:numPr>
        <w:tabs>
          <w:tab w:val="clear" w:pos="720"/>
        </w:tabs>
        <w:spacing w:after="0" w:line="240" w:lineRule="auto"/>
        <w:rPr>
          <w:rFonts w:ascii="Skeena" w:hAnsi="Skeena" w:cs="Arial"/>
          <w:sz w:val="24"/>
          <w:szCs w:val="24"/>
        </w:rPr>
      </w:pPr>
      <w:r w:rsidRPr="004A382B">
        <w:rPr>
          <w:rFonts w:ascii="Skeena" w:hAnsi="Skeena" w:cs="Arial"/>
          <w:sz w:val="24"/>
          <w:szCs w:val="24"/>
        </w:rPr>
        <w:t>Statement from employer</w:t>
      </w:r>
    </w:p>
    <w:p w14:paraId="59EAE069" w14:textId="77777777" w:rsidR="00637D65" w:rsidRPr="004A382B" w:rsidRDefault="00637D65" w:rsidP="0035705C">
      <w:pPr>
        <w:widowControl w:val="0"/>
        <w:numPr>
          <w:ilvl w:val="0"/>
          <w:numId w:val="159"/>
        </w:numPr>
        <w:tabs>
          <w:tab w:val="clear" w:pos="720"/>
        </w:tabs>
        <w:spacing w:after="0" w:line="240" w:lineRule="auto"/>
        <w:rPr>
          <w:rFonts w:ascii="Skeena" w:hAnsi="Skeena" w:cs="Arial"/>
          <w:sz w:val="24"/>
          <w:szCs w:val="24"/>
        </w:rPr>
      </w:pPr>
      <w:r w:rsidRPr="004A382B">
        <w:rPr>
          <w:rFonts w:ascii="Skeena" w:hAnsi="Skeena" w:cs="Arial"/>
          <w:sz w:val="24"/>
          <w:szCs w:val="24"/>
        </w:rPr>
        <w:t>Current voter registration card</w:t>
      </w:r>
    </w:p>
    <w:p w14:paraId="22B00FFC" w14:textId="77777777" w:rsidR="00637D65" w:rsidRPr="004A382B" w:rsidRDefault="00637D65" w:rsidP="00637D65">
      <w:pPr>
        <w:pStyle w:val="Style"/>
        <w:ind w:left="0" w:firstLine="0"/>
        <w:jc w:val="both"/>
        <w:rPr>
          <w:rFonts w:ascii="Skeena" w:hAnsi="Skeena" w:cs="Arial"/>
          <w:sz w:val="24"/>
        </w:rPr>
      </w:pPr>
    </w:p>
    <w:p w14:paraId="57620957" w14:textId="77777777" w:rsidR="00637D65" w:rsidRPr="00790D8C" w:rsidRDefault="00637D65" w:rsidP="00637D65">
      <w:pPr>
        <w:pStyle w:val="ManualHeading1"/>
        <w:keepNext w:val="0"/>
        <w:widowControl w:val="0"/>
        <w:tabs>
          <w:tab w:val="clear" w:pos="10440"/>
          <w:tab w:val="right" w:pos="9360"/>
        </w:tabs>
        <w:rPr>
          <w:rFonts w:ascii="Skeena" w:hAnsi="Skeena"/>
        </w:rPr>
      </w:pPr>
      <w:bookmarkStart w:id="517" w:name="_Toc106775834"/>
      <w:bookmarkStart w:id="518" w:name="_Toc131390807"/>
      <w:bookmarkStart w:id="519" w:name="_Toc370133492"/>
      <w:bookmarkStart w:id="520" w:name="_Toc144195464"/>
      <w:bookmarkStart w:id="521" w:name="_Toc144199553"/>
      <w:bookmarkStart w:id="522" w:name="_Toc149690062"/>
      <w:bookmarkStart w:id="523" w:name="_Toc149691285"/>
      <w:bookmarkStart w:id="524" w:name="MPPM_102_04"/>
      <w:bookmarkStart w:id="525" w:name="_Toc106775831"/>
      <w:bookmarkStart w:id="526" w:name="_Toc131390806"/>
      <w:r w:rsidRPr="00790D8C">
        <w:rPr>
          <w:rFonts w:ascii="Skeena" w:hAnsi="Skeena"/>
        </w:rPr>
        <w:t>102.04</w:t>
      </w:r>
      <w:r w:rsidRPr="00790D8C">
        <w:rPr>
          <w:rFonts w:ascii="Skeena" w:hAnsi="Skeena"/>
        </w:rPr>
        <w:tab/>
        <w:t>United States Citizens</w:t>
      </w:r>
      <w:bookmarkEnd w:id="517"/>
      <w:bookmarkEnd w:id="518"/>
      <w:bookmarkEnd w:id="519"/>
      <w:bookmarkEnd w:id="520"/>
      <w:bookmarkEnd w:id="521"/>
      <w:bookmarkEnd w:id="522"/>
      <w:bookmarkEnd w:id="523"/>
    </w:p>
    <w:p w14:paraId="670D43CB" w14:textId="77777777" w:rsidR="00637D65" w:rsidRPr="00790D8C" w:rsidRDefault="00637D65" w:rsidP="00637D65">
      <w:pPr>
        <w:widowControl w:val="0"/>
        <w:spacing w:after="0" w:line="240" w:lineRule="auto"/>
        <w:jc w:val="right"/>
        <w:rPr>
          <w:rFonts w:ascii="Skeena" w:hAnsi="Skeena" w:cs="Arial"/>
          <w:sz w:val="16"/>
        </w:rPr>
      </w:pPr>
      <w:r w:rsidRPr="00790D8C">
        <w:rPr>
          <w:rFonts w:ascii="Skeena" w:hAnsi="Skeena" w:cs="Arial"/>
          <w:sz w:val="16"/>
        </w:rPr>
        <w:t>(Eff. 05/01/11)</w:t>
      </w:r>
    </w:p>
    <w:p w14:paraId="02EE9FE3" w14:textId="65FF6619" w:rsidR="00637D65" w:rsidRPr="004A382B" w:rsidRDefault="0035705C" w:rsidP="00637D65">
      <w:pPr>
        <w:widowControl w:val="0"/>
        <w:spacing w:after="0" w:line="240" w:lineRule="auto"/>
        <w:jc w:val="right"/>
        <w:rPr>
          <w:rFonts w:ascii="Skeena" w:hAnsi="Skeena" w:cs="Arial"/>
          <w:sz w:val="24"/>
          <w:szCs w:val="24"/>
        </w:rPr>
      </w:pPr>
      <w:hyperlink r:id="rId122">
        <w:r w:rsidR="00637D65" w:rsidRPr="58DACC8F">
          <w:rPr>
            <w:rStyle w:val="Hyperlink"/>
            <w:rFonts w:ascii="Skeena" w:hAnsi="Skeena"/>
            <w:sz w:val="24"/>
            <w:szCs w:val="24"/>
          </w:rPr>
          <w:t>CFR §435.949</w:t>
        </w:r>
      </w:hyperlink>
    </w:p>
    <w:p w14:paraId="1778727A" w14:textId="77777777" w:rsidR="00637D65" w:rsidRPr="004A382B" w:rsidRDefault="00637D65" w:rsidP="00637D65">
      <w:pPr>
        <w:pStyle w:val="BodyText2"/>
        <w:rPr>
          <w:rFonts w:ascii="Skeena" w:hAnsi="Skeena"/>
          <w:b w:val="0"/>
          <w:sz w:val="24"/>
        </w:rPr>
      </w:pPr>
      <w:r w:rsidRPr="004A382B">
        <w:rPr>
          <w:rFonts w:ascii="Skeena" w:hAnsi="Skeena"/>
          <w:b w:val="0"/>
          <w:sz w:val="24"/>
        </w:rPr>
        <w:t xml:space="preserve">Most United States citizens are natural-born citizens, meaning they were born in the United States or born to United States citizens overseas. Individuals born in the United States (including, in most cases, the District of Columbia, Puerto Rico, Guam, the Northern Mariana Islands, the U.S. Virgin Islands and the Panama Canal Zone before it was returned to Panama) are U.S. citizens at birth (unless born to foreign diplomatic staff), regardless of the citizenship or nationality of the parents. (Refer to </w:t>
      </w:r>
      <w:hyperlink w:anchor="MPPM_102_04_19" w:history="1">
        <w:r w:rsidRPr="004A382B">
          <w:rPr>
            <w:rStyle w:val="Hyperlink"/>
            <w:rFonts w:ascii="Skeena" w:hAnsi="Skeena"/>
            <w:b w:val="0"/>
            <w:sz w:val="24"/>
          </w:rPr>
          <w:t>SC MPPM 102.04.19</w:t>
        </w:r>
      </w:hyperlink>
      <w:r w:rsidRPr="004A382B">
        <w:rPr>
          <w:rFonts w:ascii="Skeena" w:hAnsi="Skeena"/>
          <w:b w:val="0"/>
          <w:sz w:val="24"/>
        </w:rPr>
        <w:t xml:space="preserve"> for budgeting procedures).</w:t>
      </w:r>
    </w:p>
    <w:bookmarkEnd w:id="524"/>
    <w:p w14:paraId="02CC6FD8" w14:textId="77777777" w:rsidR="00637D65" w:rsidRPr="004A382B" w:rsidRDefault="00637D65" w:rsidP="00637D65">
      <w:pPr>
        <w:pStyle w:val="BodyText"/>
        <w:rPr>
          <w:rFonts w:ascii="Skeena" w:hAnsi="Skeena"/>
          <w:szCs w:val="24"/>
        </w:rPr>
      </w:pPr>
    </w:p>
    <w:p w14:paraId="77EB5A74" w14:textId="77777777" w:rsidR="00637D65" w:rsidRPr="00790D8C" w:rsidRDefault="00637D65" w:rsidP="00A87C43">
      <w:pPr>
        <w:pStyle w:val="ManualHeading2"/>
      </w:pPr>
      <w:bookmarkStart w:id="527" w:name="_Toc370133493"/>
      <w:bookmarkStart w:id="528" w:name="_Toc144195465"/>
      <w:bookmarkStart w:id="529" w:name="_Toc144199554"/>
      <w:bookmarkStart w:id="530" w:name="_Toc149690063"/>
      <w:bookmarkStart w:id="531" w:name="_Toc149691286"/>
      <w:r w:rsidRPr="00790D8C">
        <w:t>102.04.01</w:t>
      </w:r>
      <w:r w:rsidRPr="00790D8C">
        <w:tab/>
        <w:t>Citizenship</w:t>
      </w:r>
      <w:bookmarkEnd w:id="525"/>
      <w:bookmarkEnd w:id="526"/>
      <w:bookmarkEnd w:id="527"/>
      <w:bookmarkEnd w:id="528"/>
      <w:bookmarkEnd w:id="529"/>
      <w:bookmarkEnd w:id="530"/>
      <w:bookmarkEnd w:id="531"/>
    </w:p>
    <w:p w14:paraId="1AF9FBB2" w14:textId="77777777" w:rsidR="00637D65" w:rsidRPr="00790D8C" w:rsidRDefault="00637D65" w:rsidP="00637D65">
      <w:pPr>
        <w:widowControl w:val="0"/>
        <w:spacing w:after="0" w:line="240" w:lineRule="auto"/>
        <w:jc w:val="right"/>
        <w:rPr>
          <w:rFonts w:ascii="Skeena" w:hAnsi="Skeena" w:cs="Arial"/>
        </w:rPr>
      </w:pPr>
      <w:r w:rsidRPr="00790D8C">
        <w:rPr>
          <w:rFonts w:ascii="Skeena" w:hAnsi="Skeena" w:cs="Arial"/>
          <w:bCs/>
          <w:sz w:val="16"/>
        </w:rPr>
        <w:t>(Eff. 01/01/14)</w:t>
      </w:r>
    </w:p>
    <w:p w14:paraId="0339A745" w14:textId="77777777" w:rsidR="00637D65" w:rsidRPr="004A382B" w:rsidRDefault="00637D65" w:rsidP="00637D65">
      <w:pPr>
        <w:widowControl w:val="0"/>
        <w:spacing w:after="0" w:line="240" w:lineRule="auto"/>
        <w:jc w:val="both"/>
        <w:rPr>
          <w:rFonts w:ascii="Skeena" w:hAnsi="Skeena" w:cs="Arial"/>
          <w:color w:val="000000"/>
          <w:sz w:val="24"/>
          <w:szCs w:val="24"/>
        </w:rPr>
      </w:pPr>
      <w:r w:rsidRPr="004A382B">
        <w:rPr>
          <w:rFonts w:ascii="Skeena" w:hAnsi="Skeena" w:cs="Arial"/>
          <w:sz w:val="24"/>
          <w:szCs w:val="24"/>
        </w:rPr>
        <w:t>The Deficit Reduction Act (DRA) of 2005 amended the rules regarding verification of citizenship when initially applying for Medicaid or upon a beneficiary’s first annual review on or after July 1, 2006.</w:t>
      </w:r>
      <w:r w:rsidRPr="004A382B">
        <w:rPr>
          <w:rFonts w:ascii="Skeena" w:hAnsi="Skeena" w:cs="Arial"/>
          <w:color w:val="000000"/>
          <w:sz w:val="24"/>
          <w:szCs w:val="24"/>
        </w:rPr>
        <w:t xml:space="preserve"> Certain applicants and beneficiaries are exempt from verification of citizenship and identity. Refer to </w:t>
      </w:r>
      <w:hyperlink w:anchor="MPPM_102_04_09" w:tooltip="MPPM 102.04.07" w:history="1">
        <w:r w:rsidRPr="004A382B">
          <w:rPr>
            <w:rFonts w:ascii="Skeena" w:hAnsi="Skeena" w:cs="Arial"/>
            <w:color w:val="0000FF"/>
            <w:sz w:val="24"/>
            <w:szCs w:val="24"/>
            <w:u w:val="single"/>
          </w:rPr>
          <w:t>SC MPPM 102.04.09</w:t>
        </w:r>
      </w:hyperlink>
      <w:r w:rsidRPr="004A382B">
        <w:rPr>
          <w:rFonts w:ascii="Skeena" w:hAnsi="Skeena" w:cs="Arial"/>
          <w:color w:val="000000"/>
          <w:sz w:val="24"/>
          <w:szCs w:val="24"/>
        </w:rPr>
        <w:t>.</w:t>
      </w:r>
    </w:p>
    <w:p w14:paraId="55D2C01B" w14:textId="77777777" w:rsidR="00637D65" w:rsidRPr="004A382B" w:rsidRDefault="00637D65" w:rsidP="00637D65">
      <w:pPr>
        <w:widowControl w:val="0"/>
        <w:spacing w:after="0" w:line="240" w:lineRule="auto"/>
        <w:rPr>
          <w:rFonts w:ascii="Skeena" w:hAnsi="Skeena" w:cs="Arial"/>
          <w:sz w:val="24"/>
          <w:szCs w:val="24"/>
        </w:rPr>
      </w:pPr>
    </w:p>
    <w:p w14:paraId="1120B4F0" w14:textId="78953BFA" w:rsidR="00637D65" w:rsidRPr="004A382B" w:rsidRDefault="00637D65" w:rsidP="00637D65">
      <w:pPr>
        <w:widowControl w:val="0"/>
        <w:spacing w:after="0" w:line="240" w:lineRule="auto"/>
        <w:jc w:val="both"/>
        <w:rPr>
          <w:rFonts w:ascii="Skeena" w:hAnsi="Skeena" w:cs="Arial"/>
          <w:sz w:val="24"/>
          <w:szCs w:val="24"/>
        </w:rPr>
      </w:pPr>
      <w:r w:rsidRPr="004A382B">
        <w:rPr>
          <w:rFonts w:ascii="Skeena" w:hAnsi="Skeena" w:cs="Arial"/>
          <w:sz w:val="24"/>
          <w:szCs w:val="24"/>
        </w:rPr>
        <w:t xml:space="preserve">The Federal Data Hub will be the primary means to verify citizenship. If citizenship cannot be verified through this system, the Eligibility </w:t>
      </w:r>
      <w:r w:rsidR="008A1326">
        <w:rPr>
          <w:rFonts w:ascii="Skeena" w:hAnsi="Skeena" w:cs="Arial"/>
          <w:sz w:val="24"/>
          <w:szCs w:val="24"/>
        </w:rPr>
        <w:t>Specialist</w:t>
      </w:r>
      <w:r w:rsidRPr="004A382B">
        <w:rPr>
          <w:rFonts w:ascii="Skeena" w:hAnsi="Skeena" w:cs="Arial"/>
          <w:sz w:val="24"/>
          <w:szCs w:val="24"/>
        </w:rPr>
        <w:t xml:space="preserve"> will have to utilize other methods, such as the State Verification and Exchange System (SVES). Refer to SC MPPM 102.04.05-102.04.09.</w:t>
      </w:r>
    </w:p>
    <w:p w14:paraId="2ECA1F99" w14:textId="77777777" w:rsidR="00637D65" w:rsidRPr="004A382B" w:rsidRDefault="00637D65" w:rsidP="00637D65">
      <w:pPr>
        <w:pStyle w:val="BodyText"/>
        <w:rPr>
          <w:rFonts w:ascii="Skeena" w:hAnsi="Skeena"/>
          <w:szCs w:val="24"/>
        </w:rPr>
      </w:pPr>
    </w:p>
    <w:p w14:paraId="1B2B0434" w14:textId="77777777" w:rsidR="00637D65" w:rsidRPr="00790D8C" w:rsidRDefault="00637D65" w:rsidP="00A87C43">
      <w:pPr>
        <w:pStyle w:val="ManualHeading2"/>
        <w:rPr>
          <w:sz w:val="16"/>
        </w:rPr>
      </w:pPr>
      <w:bookmarkStart w:id="532" w:name="MPPM_102_04_02"/>
      <w:bookmarkStart w:id="533" w:name="_Toc370133494"/>
      <w:bookmarkStart w:id="534" w:name="_Toc144195466"/>
      <w:bookmarkStart w:id="535" w:name="_Toc144199555"/>
      <w:bookmarkStart w:id="536" w:name="_Toc149690064"/>
      <w:bookmarkStart w:id="537" w:name="_Toc149691287"/>
      <w:r w:rsidRPr="00790D8C">
        <w:t>102.04.02</w:t>
      </w:r>
      <w:bookmarkEnd w:id="532"/>
      <w:r w:rsidRPr="00790D8C">
        <w:tab/>
        <w:t>Identity</w:t>
      </w:r>
      <w:bookmarkEnd w:id="533"/>
      <w:bookmarkEnd w:id="534"/>
      <w:bookmarkEnd w:id="535"/>
      <w:bookmarkEnd w:id="536"/>
      <w:bookmarkEnd w:id="537"/>
    </w:p>
    <w:p w14:paraId="5C4D0DA4" w14:textId="77777777" w:rsidR="00637D65" w:rsidRPr="00790D8C" w:rsidRDefault="00637D65" w:rsidP="00637D65">
      <w:pPr>
        <w:pStyle w:val="BodyText"/>
        <w:jc w:val="right"/>
        <w:rPr>
          <w:rFonts w:ascii="Skeena" w:hAnsi="Skeena"/>
          <w:bCs/>
        </w:rPr>
      </w:pPr>
      <w:r w:rsidRPr="00790D8C">
        <w:rPr>
          <w:rFonts w:ascii="Skeena" w:hAnsi="Skeena"/>
          <w:bCs/>
          <w:sz w:val="16"/>
        </w:rPr>
        <w:t>(Eff. 01/01/14)</w:t>
      </w:r>
    </w:p>
    <w:p w14:paraId="131122C0" w14:textId="77777777" w:rsidR="00637D65" w:rsidRPr="004A382B" w:rsidRDefault="00637D65" w:rsidP="00637D65">
      <w:pPr>
        <w:widowControl w:val="0"/>
        <w:spacing w:after="0" w:line="240" w:lineRule="auto"/>
        <w:jc w:val="both"/>
        <w:rPr>
          <w:rFonts w:ascii="Skeena" w:hAnsi="Skeena" w:cs="Arial"/>
          <w:color w:val="000000"/>
          <w:sz w:val="24"/>
          <w:szCs w:val="24"/>
        </w:rPr>
      </w:pPr>
      <w:bookmarkStart w:id="538" w:name="_Toc106775832"/>
      <w:bookmarkStart w:id="539" w:name="_Toc131390808"/>
      <w:r w:rsidRPr="004A382B">
        <w:rPr>
          <w:rFonts w:ascii="Skeena" w:hAnsi="Skeena" w:cs="Arial"/>
          <w:color w:val="000000"/>
          <w:sz w:val="24"/>
          <w:szCs w:val="24"/>
        </w:rPr>
        <w:t xml:space="preserve">The Deficit Reduction Act (DRA) of 2005 amended the rules regarding verification of identity when initially applying for Medicaid or upon a beneficiary’s first annual review on or after July 1, 2006. Certain applicants and beneficiaries are exempt from verification of citizenship and identity. Refer to </w:t>
      </w:r>
      <w:hyperlink w:anchor="MPPM_102_04_09" w:history="1">
        <w:r w:rsidRPr="004A382B">
          <w:rPr>
            <w:rStyle w:val="Hyperlink"/>
            <w:rFonts w:ascii="Skeena" w:hAnsi="Skeena"/>
            <w:sz w:val="24"/>
            <w:szCs w:val="24"/>
          </w:rPr>
          <w:t>SC MPPM 102.04.09</w:t>
        </w:r>
      </w:hyperlink>
      <w:r w:rsidRPr="004A382B">
        <w:rPr>
          <w:rFonts w:ascii="Skeena" w:hAnsi="Skeena" w:cs="Arial"/>
          <w:color w:val="000000"/>
          <w:sz w:val="24"/>
          <w:szCs w:val="24"/>
        </w:rPr>
        <w:t>.</w:t>
      </w:r>
    </w:p>
    <w:p w14:paraId="136ECEE2" w14:textId="77777777" w:rsidR="00637D65" w:rsidRPr="004A382B" w:rsidRDefault="00637D65" w:rsidP="00637D65">
      <w:pPr>
        <w:widowControl w:val="0"/>
        <w:spacing w:after="0" w:line="240" w:lineRule="auto"/>
        <w:jc w:val="both"/>
        <w:rPr>
          <w:rFonts w:ascii="Skeena" w:hAnsi="Skeena" w:cs="Arial"/>
          <w:sz w:val="24"/>
          <w:szCs w:val="24"/>
        </w:rPr>
      </w:pPr>
    </w:p>
    <w:p w14:paraId="1D03713F" w14:textId="57ECCFC1" w:rsidR="00637D65" w:rsidRPr="004A382B" w:rsidRDefault="00637D65" w:rsidP="00637D65">
      <w:pPr>
        <w:widowControl w:val="0"/>
        <w:spacing w:after="0" w:line="240" w:lineRule="auto"/>
        <w:jc w:val="both"/>
        <w:rPr>
          <w:rFonts w:ascii="Skeena" w:hAnsi="Skeena" w:cs="Arial"/>
          <w:sz w:val="24"/>
          <w:szCs w:val="24"/>
        </w:rPr>
      </w:pPr>
      <w:r w:rsidRPr="004A382B">
        <w:rPr>
          <w:rFonts w:ascii="Skeena" w:hAnsi="Skeena" w:cs="Arial"/>
          <w:sz w:val="24"/>
          <w:szCs w:val="24"/>
        </w:rPr>
        <w:t xml:space="preserve">The Federal Data Hub will be the primary means to verify identity. If identity cannot be verified through this system, the Eligibility </w:t>
      </w:r>
      <w:r w:rsidR="008A1326">
        <w:rPr>
          <w:rFonts w:ascii="Skeena" w:hAnsi="Skeena" w:cs="Arial"/>
          <w:sz w:val="24"/>
          <w:szCs w:val="24"/>
        </w:rPr>
        <w:t>Specialist</w:t>
      </w:r>
      <w:r w:rsidRPr="004A382B">
        <w:rPr>
          <w:rFonts w:ascii="Skeena" w:hAnsi="Skeena" w:cs="Arial"/>
          <w:sz w:val="24"/>
          <w:szCs w:val="24"/>
        </w:rPr>
        <w:t xml:space="preserve"> will have to utilize other methods, such as the State Verification and Exchange System (SVES). </w:t>
      </w:r>
    </w:p>
    <w:p w14:paraId="281C39C2" w14:textId="77777777" w:rsidR="00637D65" w:rsidRPr="004A382B" w:rsidRDefault="0035705C" w:rsidP="00637D65">
      <w:pPr>
        <w:widowControl w:val="0"/>
        <w:spacing w:after="0" w:line="240" w:lineRule="auto"/>
        <w:jc w:val="right"/>
        <w:rPr>
          <w:rFonts w:ascii="Skeena" w:hAnsi="Skeena" w:cs="Arial"/>
          <w:sz w:val="24"/>
          <w:szCs w:val="24"/>
        </w:rPr>
      </w:pPr>
      <w:hyperlink w:anchor="_top" w:history="1">
        <w:r w:rsidR="00637D65" w:rsidRPr="004A382B">
          <w:rPr>
            <w:rStyle w:val="Hyperlink"/>
            <w:rFonts w:ascii="Skeena" w:hAnsi="Skeena"/>
            <w:sz w:val="24"/>
            <w:szCs w:val="24"/>
          </w:rPr>
          <w:t>Table of Contents</w:t>
        </w:r>
      </w:hyperlink>
    </w:p>
    <w:p w14:paraId="5DE07FF9" w14:textId="77777777" w:rsidR="00637D65" w:rsidRPr="00790D8C" w:rsidRDefault="00637D65" w:rsidP="00A87C43">
      <w:pPr>
        <w:pStyle w:val="ManualHeading2"/>
      </w:pPr>
      <w:bookmarkStart w:id="540" w:name="_Toc370133495"/>
      <w:bookmarkStart w:id="541" w:name="_Toc144195467"/>
      <w:bookmarkStart w:id="542" w:name="_Toc144199556"/>
      <w:bookmarkStart w:id="543" w:name="_Toc149690065"/>
      <w:bookmarkStart w:id="544" w:name="_Toc149691288"/>
      <w:bookmarkEnd w:id="538"/>
      <w:bookmarkEnd w:id="539"/>
      <w:r w:rsidRPr="00790D8C">
        <w:t>102.04.03</w:t>
      </w:r>
      <w:r w:rsidRPr="00790D8C">
        <w:tab/>
        <w:t>Exemption for Non-Applicants</w:t>
      </w:r>
      <w:bookmarkEnd w:id="540"/>
      <w:bookmarkEnd w:id="541"/>
      <w:bookmarkEnd w:id="542"/>
      <w:bookmarkEnd w:id="543"/>
      <w:bookmarkEnd w:id="544"/>
    </w:p>
    <w:p w14:paraId="089A4BA7" w14:textId="77777777" w:rsidR="00637D65" w:rsidRPr="00790D8C" w:rsidRDefault="00637D65" w:rsidP="00637D65">
      <w:pPr>
        <w:pStyle w:val="BodyText"/>
        <w:jc w:val="right"/>
        <w:rPr>
          <w:rFonts w:ascii="Skeena" w:hAnsi="Skeena"/>
          <w:bCs/>
        </w:rPr>
      </w:pPr>
      <w:r w:rsidRPr="00790D8C">
        <w:rPr>
          <w:rFonts w:ascii="Skeena" w:hAnsi="Skeena"/>
          <w:bCs/>
          <w:sz w:val="16"/>
        </w:rPr>
        <w:t>(Eff. 05/01/11)</w:t>
      </w:r>
    </w:p>
    <w:p w14:paraId="2254F121" w14:textId="77777777" w:rsidR="00637D65" w:rsidRPr="004A382B" w:rsidRDefault="00637D65" w:rsidP="00637D65">
      <w:pPr>
        <w:widowControl w:val="0"/>
        <w:spacing w:after="0" w:line="240" w:lineRule="auto"/>
        <w:jc w:val="both"/>
        <w:rPr>
          <w:rFonts w:ascii="Skeena" w:hAnsi="Skeena" w:cs="Arial"/>
          <w:bCs/>
          <w:sz w:val="24"/>
          <w:szCs w:val="24"/>
        </w:rPr>
      </w:pPr>
      <w:r w:rsidRPr="004A382B">
        <w:rPr>
          <w:rFonts w:ascii="Skeena" w:hAnsi="Skeena" w:cs="Arial"/>
          <w:bCs/>
          <w:sz w:val="24"/>
          <w:szCs w:val="24"/>
        </w:rPr>
        <w:t xml:space="preserve">The citizenship or immigration status of non-applicants (parents or other household members) </w:t>
      </w:r>
      <w:r w:rsidRPr="004A382B">
        <w:rPr>
          <w:rFonts w:ascii="Skeena" w:hAnsi="Skeena" w:cs="Arial"/>
          <w:bCs/>
          <w:sz w:val="24"/>
          <w:szCs w:val="24"/>
        </w:rPr>
        <w:lastRenderedPageBreak/>
        <w:t>is not applicable to the eligibility determination. Disclosure of citizenship or immigration status may not be requested for non-applicants.</w:t>
      </w:r>
    </w:p>
    <w:p w14:paraId="2FB33FF4" w14:textId="77777777" w:rsidR="00637D65" w:rsidRPr="004A382B" w:rsidRDefault="00637D65" w:rsidP="00637D65">
      <w:pPr>
        <w:widowControl w:val="0"/>
        <w:spacing w:after="0" w:line="240" w:lineRule="auto"/>
        <w:jc w:val="both"/>
        <w:rPr>
          <w:rFonts w:ascii="Skeena" w:hAnsi="Skeena" w:cs="Arial"/>
          <w:sz w:val="24"/>
          <w:szCs w:val="24"/>
        </w:rPr>
      </w:pPr>
    </w:p>
    <w:p w14:paraId="0AA939A1" w14:textId="77777777" w:rsidR="00637D65" w:rsidRPr="004A382B" w:rsidRDefault="00637D65" w:rsidP="00637D65">
      <w:pPr>
        <w:widowControl w:val="0"/>
        <w:spacing w:after="0" w:line="240" w:lineRule="auto"/>
        <w:jc w:val="both"/>
        <w:rPr>
          <w:rFonts w:ascii="Skeena" w:hAnsi="Skeena" w:cs="Arial"/>
          <w:sz w:val="24"/>
          <w:szCs w:val="24"/>
        </w:rPr>
      </w:pPr>
      <w:r w:rsidRPr="004A382B">
        <w:rPr>
          <w:rFonts w:ascii="Skeena" w:hAnsi="Skeena" w:cs="Arial"/>
          <w:sz w:val="24"/>
          <w:szCs w:val="24"/>
        </w:rPr>
        <w:t xml:space="preserve">The Systematic Alien Verification for Entitlement (SAVE) program procedures found in </w:t>
      </w:r>
      <w:hyperlink w:anchor="MPPM_102_04_23" w:history="1">
        <w:r w:rsidRPr="004A382B">
          <w:rPr>
            <w:rStyle w:val="Hyperlink"/>
            <w:rFonts w:ascii="Skeena" w:hAnsi="Skeena"/>
            <w:sz w:val="24"/>
            <w:szCs w:val="24"/>
          </w:rPr>
          <w:t>MPPM 102.04.23</w:t>
        </w:r>
      </w:hyperlink>
      <w:r w:rsidRPr="004A382B">
        <w:rPr>
          <w:rFonts w:ascii="Skeena" w:hAnsi="Skeena" w:cs="Arial"/>
          <w:sz w:val="24"/>
          <w:szCs w:val="24"/>
        </w:rPr>
        <w:t xml:space="preserve"> of this chapter must be followed if US citizenship is not alleged and immigration papers are provided.</w:t>
      </w:r>
    </w:p>
    <w:p w14:paraId="19147BA1" w14:textId="77777777" w:rsidR="00637D65" w:rsidRPr="004A382B" w:rsidRDefault="00637D65" w:rsidP="00637D65">
      <w:pPr>
        <w:pStyle w:val="BodyText"/>
        <w:rPr>
          <w:rFonts w:ascii="Skeena" w:hAnsi="Skeena"/>
          <w:bCs/>
          <w:szCs w:val="24"/>
        </w:rPr>
      </w:pPr>
    </w:p>
    <w:p w14:paraId="41D7946C" w14:textId="77777777" w:rsidR="00637D65" w:rsidRPr="00790D8C" w:rsidRDefault="00637D65" w:rsidP="00A87C43">
      <w:pPr>
        <w:pStyle w:val="ManualHeading2"/>
        <w:rPr>
          <w:sz w:val="16"/>
        </w:rPr>
      </w:pPr>
      <w:bookmarkStart w:id="545" w:name="_Toc145217166"/>
      <w:bookmarkStart w:id="546" w:name="_Toc370133496"/>
      <w:bookmarkStart w:id="547" w:name="_Toc144195468"/>
      <w:bookmarkStart w:id="548" w:name="_Toc144199557"/>
      <w:bookmarkStart w:id="549" w:name="_Toc149690066"/>
      <w:bookmarkStart w:id="550" w:name="_Toc149691289"/>
      <w:r w:rsidRPr="00790D8C">
        <w:t>102.04.04</w:t>
      </w:r>
      <w:r w:rsidRPr="00790D8C">
        <w:tab/>
      </w:r>
      <w:bookmarkEnd w:id="545"/>
      <w:r w:rsidRPr="00790D8C">
        <w:t>Reasonable Opportunity to Prove Citizenship and/or Identity</w:t>
      </w:r>
      <w:bookmarkEnd w:id="546"/>
      <w:bookmarkEnd w:id="547"/>
      <w:bookmarkEnd w:id="548"/>
      <w:bookmarkEnd w:id="549"/>
      <w:bookmarkEnd w:id="550"/>
    </w:p>
    <w:p w14:paraId="0665D146" w14:textId="4B962062" w:rsidR="00637D65" w:rsidRPr="00790D8C" w:rsidRDefault="00637D65" w:rsidP="00637D65">
      <w:pPr>
        <w:widowControl w:val="0"/>
        <w:spacing w:after="0" w:line="240" w:lineRule="auto"/>
        <w:jc w:val="right"/>
        <w:rPr>
          <w:rFonts w:ascii="Skeena" w:hAnsi="Skeena" w:cs="Arial"/>
        </w:rPr>
      </w:pPr>
      <w:r w:rsidRPr="00790D8C">
        <w:rPr>
          <w:rFonts w:ascii="Skeena" w:hAnsi="Skeena" w:cs="Arial"/>
          <w:sz w:val="16"/>
        </w:rPr>
        <w:t>(</w:t>
      </w:r>
      <w:r w:rsidR="00B52B14">
        <w:rPr>
          <w:rFonts w:ascii="Skeena" w:hAnsi="Skeena" w:cs="Arial"/>
          <w:sz w:val="16"/>
        </w:rPr>
        <w:t>Rev</w:t>
      </w:r>
      <w:r w:rsidRPr="00790D8C">
        <w:rPr>
          <w:rFonts w:ascii="Skeena" w:hAnsi="Skeena" w:cs="Arial"/>
          <w:sz w:val="16"/>
        </w:rPr>
        <w:t>. 1</w:t>
      </w:r>
      <w:r w:rsidR="00110BC5">
        <w:rPr>
          <w:rFonts w:ascii="Skeena" w:hAnsi="Skeena" w:cs="Arial"/>
          <w:sz w:val="16"/>
        </w:rPr>
        <w:t>0</w:t>
      </w:r>
      <w:r w:rsidRPr="00790D8C">
        <w:rPr>
          <w:rFonts w:ascii="Skeena" w:hAnsi="Skeena" w:cs="Arial"/>
          <w:sz w:val="16"/>
        </w:rPr>
        <w:t>/01/</w:t>
      </w:r>
      <w:r w:rsidR="00110BC5">
        <w:rPr>
          <w:rFonts w:ascii="Skeena" w:hAnsi="Skeena" w:cs="Arial"/>
          <w:sz w:val="16"/>
        </w:rPr>
        <w:t>23</w:t>
      </w:r>
      <w:r w:rsidRPr="00790D8C">
        <w:rPr>
          <w:rFonts w:ascii="Skeena" w:hAnsi="Skeena" w:cs="Arial"/>
          <w:sz w:val="16"/>
        </w:rPr>
        <w:t>)</w:t>
      </w:r>
    </w:p>
    <w:p w14:paraId="39098F97" w14:textId="7FCCF78D" w:rsidR="00CC793B" w:rsidRPr="004D319E" w:rsidRDefault="00CC793B" w:rsidP="00CC793B">
      <w:pPr>
        <w:widowControl w:val="0"/>
        <w:spacing w:after="0" w:line="240" w:lineRule="auto"/>
        <w:jc w:val="both"/>
        <w:rPr>
          <w:rFonts w:ascii="Skeena" w:hAnsi="Skeena" w:cs="Arial"/>
          <w:sz w:val="24"/>
          <w:szCs w:val="24"/>
        </w:rPr>
      </w:pPr>
      <w:r w:rsidRPr="004D319E">
        <w:rPr>
          <w:rFonts w:ascii="Skeena" w:hAnsi="Skeena" w:cs="Arial"/>
          <w:sz w:val="24"/>
          <w:szCs w:val="24"/>
        </w:rPr>
        <w:t>An applicant can be approved for Medicaid for a period of up to 90 days from the date of application. Citizenship and Identity must be verified within this period or Medicaid eligibility must be terminated. Citizenship and Identity includes a beneficiary’s Social Security Number as it can be used to verify both Citizenship and Identity under Person Composite (PCS). For a beneficiary who has previously been approved for Medicaid for up to 90 days while awaiting verification of Citizenship and/or Identity and is re-applying, the individual cannot be approved until all verifications, including Citizenship and/or Identity, have been received.</w:t>
      </w:r>
    </w:p>
    <w:p w14:paraId="03BDC1AC" w14:textId="77777777" w:rsidR="00637D65" w:rsidRPr="004A382B" w:rsidRDefault="00637D65" w:rsidP="00637D65">
      <w:pPr>
        <w:widowControl w:val="0"/>
        <w:spacing w:after="0" w:line="240" w:lineRule="auto"/>
        <w:jc w:val="both"/>
        <w:rPr>
          <w:rFonts w:ascii="Skeena" w:hAnsi="Skeena" w:cs="Arial"/>
          <w:sz w:val="24"/>
          <w:szCs w:val="24"/>
        </w:rPr>
      </w:pPr>
    </w:p>
    <w:p w14:paraId="21BBA054" w14:textId="2135AEEE" w:rsidR="00637D65" w:rsidRPr="004A382B" w:rsidRDefault="00637D65" w:rsidP="00F05415">
      <w:pPr>
        <w:widowControl w:val="0"/>
        <w:spacing w:after="0" w:line="240" w:lineRule="auto"/>
        <w:jc w:val="both"/>
        <w:rPr>
          <w:rFonts w:ascii="Skeena" w:hAnsi="Skeena" w:cs="Arial"/>
          <w:bCs/>
          <w:color w:val="000000"/>
          <w:sz w:val="24"/>
          <w:szCs w:val="24"/>
        </w:rPr>
      </w:pPr>
      <w:r w:rsidRPr="004A382B">
        <w:rPr>
          <w:rFonts w:ascii="Skeena" w:hAnsi="Skeena" w:cs="Arial"/>
          <w:bCs/>
          <w:sz w:val="24"/>
          <w:szCs w:val="24"/>
        </w:rPr>
        <w:t xml:space="preserve">Verification of citizenship and identity is a one-time requirement. Once citizenship and identity are verified, subsequent changes in eligibility will not require repeating the verification process. If Physical Documents are used, the Eligibility </w:t>
      </w:r>
      <w:r w:rsidR="008A1326">
        <w:rPr>
          <w:rFonts w:ascii="Skeena" w:hAnsi="Skeena" w:cs="Arial"/>
          <w:bCs/>
          <w:sz w:val="24"/>
          <w:szCs w:val="24"/>
        </w:rPr>
        <w:t>Specialist</w:t>
      </w:r>
      <w:r w:rsidRPr="004A382B">
        <w:rPr>
          <w:rFonts w:ascii="Skeena" w:hAnsi="Skeena" w:cs="Arial"/>
          <w:bCs/>
          <w:sz w:val="24"/>
          <w:szCs w:val="24"/>
        </w:rPr>
        <w:t xml:space="preserve"> must maintain verification of citizenship and identity in the permanent verification section of the case record. </w:t>
      </w:r>
      <w:r w:rsidRPr="004A382B">
        <w:rPr>
          <w:rFonts w:ascii="Skeena" w:hAnsi="Skeena" w:cs="Arial"/>
          <w:bCs/>
          <w:color w:val="000000"/>
          <w:sz w:val="24"/>
          <w:szCs w:val="24"/>
        </w:rPr>
        <w:t>Refer to SC MPPM Chapter 10</w:t>
      </w:r>
      <w:r w:rsidR="00153C58">
        <w:rPr>
          <w:rFonts w:ascii="Skeena" w:hAnsi="Skeena" w:cs="Arial"/>
          <w:bCs/>
          <w:color w:val="000000"/>
          <w:sz w:val="24"/>
          <w:szCs w:val="24"/>
        </w:rPr>
        <w:t>2</w:t>
      </w:r>
      <w:r w:rsidRPr="004A382B">
        <w:rPr>
          <w:rFonts w:ascii="Skeena" w:hAnsi="Skeena" w:cs="Arial"/>
          <w:bCs/>
          <w:color w:val="000000"/>
          <w:sz w:val="24"/>
          <w:szCs w:val="24"/>
        </w:rPr>
        <w:t>, Appendix C.</w:t>
      </w:r>
    </w:p>
    <w:p w14:paraId="36027CE0" w14:textId="77777777" w:rsidR="00637D65" w:rsidRPr="004A382B" w:rsidRDefault="00637D65" w:rsidP="00637D65">
      <w:pPr>
        <w:widowControl w:val="0"/>
        <w:spacing w:after="0" w:line="240" w:lineRule="auto"/>
        <w:jc w:val="both"/>
        <w:rPr>
          <w:rFonts w:ascii="Skeena" w:hAnsi="Skeena" w:cs="Arial"/>
          <w:bCs/>
          <w:color w:val="000000"/>
          <w:sz w:val="24"/>
          <w:szCs w:val="24"/>
        </w:rPr>
      </w:pPr>
    </w:p>
    <w:p w14:paraId="187D665C" w14:textId="77777777" w:rsidR="00637D65" w:rsidRPr="004A382B" w:rsidRDefault="00637D65" w:rsidP="00637D65">
      <w:pPr>
        <w:widowControl w:val="0"/>
        <w:autoSpaceDE w:val="0"/>
        <w:autoSpaceDN w:val="0"/>
        <w:adjustRightInd w:val="0"/>
        <w:spacing w:after="0" w:line="240" w:lineRule="auto"/>
        <w:jc w:val="both"/>
        <w:rPr>
          <w:rFonts w:ascii="Skeena" w:hAnsi="Skeena" w:cs="Arial"/>
          <w:sz w:val="24"/>
          <w:szCs w:val="24"/>
        </w:rPr>
      </w:pPr>
      <w:r w:rsidRPr="004A382B">
        <w:rPr>
          <w:rFonts w:ascii="Skeena" w:hAnsi="Skeena" w:cs="Arial"/>
          <w:sz w:val="24"/>
          <w:szCs w:val="24"/>
        </w:rPr>
        <w:t>Infants born to Medicaid eligible mothers are permanently exempt from the citizenship and identity documentation requirements. A completed DHHS Form 1716 and/or indication in MEDS that the baby was deemed eligible is sufficient proof of citizenship and identity. For babies deemed Medicaid eligible in another state, any indication on that state’s letterhead or other official document is acceptable proof.</w:t>
      </w:r>
    </w:p>
    <w:p w14:paraId="1DCC87C1" w14:textId="77777777" w:rsidR="00637D65" w:rsidRPr="004A382B" w:rsidRDefault="00637D65" w:rsidP="00637D65">
      <w:pPr>
        <w:widowControl w:val="0"/>
        <w:autoSpaceDE w:val="0"/>
        <w:autoSpaceDN w:val="0"/>
        <w:adjustRightInd w:val="0"/>
        <w:spacing w:after="0" w:line="240" w:lineRule="auto"/>
        <w:jc w:val="both"/>
        <w:rPr>
          <w:rFonts w:ascii="Skeena" w:hAnsi="Skeena" w:cs="Arial"/>
          <w:sz w:val="24"/>
          <w:szCs w:val="24"/>
        </w:rPr>
      </w:pPr>
    </w:p>
    <w:p w14:paraId="4A80B0A8" w14:textId="77777777" w:rsidR="00637D65" w:rsidRPr="004A382B" w:rsidRDefault="00637D65" w:rsidP="00637D65">
      <w:pPr>
        <w:widowControl w:val="0"/>
        <w:spacing w:after="0" w:line="240" w:lineRule="auto"/>
        <w:jc w:val="both"/>
        <w:rPr>
          <w:rFonts w:ascii="Skeena" w:hAnsi="Skeena" w:cs="Arial"/>
          <w:sz w:val="24"/>
          <w:szCs w:val="24"/>
        </w:rPr>
      </w:pPr>
      <w:r w:rsidRPr="004A382B">
        <w:rPr>
          <w:rFonts w:ascii="Skeena" w:hAnsi="Skeena" w:cs="Arial"/>
          <w:sz w:val="24"/>
          <w:szCs w:val="24"/>
        </w:rPr>
        <w:t>Citizenship and Identity must be verified through one of the following methods in the order shown:</w:t>
      </w:r>
    </w:p>
    <w:p w14:paraId="46060A0D" w14:textId="77777777" w:rsidR="00637D65" w:rsidRPr="004A382B" w:rsidRDefault="00637D65" w:rsidP="0035705C">
      <w:pPr>
        <w:widowControl w:val="0"/>
        <w:numPr>
          <w:ilvl w:val="0"/>
          <w:numId w:val="228"/>
        </w:numPr>
        <w:tabs>
          <w:tab w:val="clear" w:pos="720"/>
          <w:tab w:val="left" w:pos="900"/>
          <w:tab w:val="left" w:pos="5047"/>
        </w:tabs>
        <w:spacing w:after="0" w:line="240" w:lineRule="auto"/>
        <w:jc w:val="both"/>
        <w:rPr>
          <w:rFonts w:ascii="Skeena" w:hAnsi="Skeena" w:cs="Arial"/>
          <w:sz w:val="24"/>
          <w:szCs w:val="24"/>
        </w:rPr>
      </w:pPr>
      <w:r w:rsidRPr="004A382B">
        <w:rPr>
          <w:rFonts w:ascii="Skeena" w:hAnsi="Skeena" w:cs="Arial"/>
          <w:sz w:val="24"/>
          <w:szCs w:val="24"/>
        </w:rPr>
        <w:t>Federal Data Hub</w:t>
      </w:r>
      <w:r w:rsidRPr="004A382B">
        <w:rPr>
          <w:rFonts w:ascii="Skeena" w:hAnsi="Skeena" w:cs="Arial"/>
          <w:sz w:val="24"/>
          <w:szCs w:val="24"/>
        </w:rPr>
        <w:tab/>
        <w:t>SC MPPM 102.04.05</w:t>
      </w:r>
    </w:p>
    <w:p w14:paraId="70BC7993" w14:textId="77777777" w:rsidR="00637D65" w:rsidRPr="004A382B" w:rsidRDefault="00637D65" w:rsidP="0035705C">
      <w:pPr>
        <w:widowControl w:val="0"/>
        <w:numPr>
          <w:ilvl w:val="0"/>
          <w:numId w:val="228"/>
        </w:numPr>
        <w:tabs>
          <w:tab w:val="clear" w:pos="720"/>
          <w:tab w:val="left" w:pos="900"/>
          <w:tab w:val="left" w:pos="5047"/>
        </w:tabs>
        <w:spacing w:after="0" w:line="240" w:lineRule="auto"/>
        <w:jc w:val="both"/>
        <w:rPr>
          <w:rFonts w:ascii="Skeena" w:hAnsi="Skeena" w:cs="Arial"/>
          <w:sz w:val="24"/>
          <w:szCs w:val="24"/>
        </w:rPr>
      </w:pPr>
      <w:r w:rsidRPr="004A382B">
        <w:rPr>
          <w:rFonts w:ascii="Skeena" w:hAnsi="Skeena" w:cs="Arial"/>
          <w:sz w:val="24"/>
          <w:szCs w:val="24"/>
        </w:rPr>
        <w:t>SVES</w:t>
      </w:r>
      <w:r w:rsidRPr="004A382B">
        <w:rPr>
          <w:rFonts w:ascii="Skeena" w:hAnsi="Skeena" w:cs="Arial"/>
          <w:sz w:val="24"/>
          <w:szCs w:val="24"/>
        </w:rPr>
        <w:tab/>
        <w:t>SC MPPM 102.04.06</w:t>
      </w:r>
    </w:p>
    <w:p w14:paraId="0990E8FA" w14:textId="77777777" w:rsidR="00637D65" w:rsidRPr="004A382B" w:rsidRDefault="00637D65" w:rsidP="0035705C">
      <w:pPr>
        <w:widowControl w:val="0"/>
        <w:numPr>
          <w:ilvl w:val="0"/>
          <w:numId w:val="228"/>
        </w:numPr>
        <w:tabs>
          <w:tab w:val="clear" w:pos="720"/>
          <w:tab w:val="left" w:pos="900"/>
          <w:tab w:val="left" w:pos="5047"/>
        </w:tabs>
        <w:spacing w:after="0" w:line="240" w:lineRule="auto"/>
        <w:jc w:val="both"/>
        <w:rPr>
          <w:rFonts w:ascii="Skeena" w:hAnsi="Skeena" w:cs="Arial"/>
          <w:sz w:val="24"/>
          <w:szCs w:val="24"/>
        </w:rPr>
      </w:pPr>
      <w:r w:rsidRPr="004A382B">
        <w:rPr>
          <w:rFonts w:ascii="Skeena" w:hAnsi="Skeena" w:cs="Arial"/>
          <w:sz w:val="24"/>
          <w:szCs w:val="24"/>
        </w:rPr>
        <w:t>DMV web tool</w:t>
      </w:r>
      <w:r w:rsidRPr="004A382B">
        <w:rPr>
          <w:rFonts w:ascii="Skeena" w:hAnsi="Skeena" w:cs="Arial"/>
          <w:sz w:val="24"/>
          <w:szCs w:val="24"/>
        </w:rPr>
        <w:tab/>
        <w:t>SC MPPM 102.04.08</w:t>
      </w:r>
    </w:p>
    <w:p w14:paraId="174679F1" w14:textId="77777777" w:rsidR="00637D65" w:rsidRPr="004A382B" w:rsidRDefault="00637D65" w:rsidP="0035705C">
      <w:pPr>
        <w:widowControl w:val="0"/>
        <w:numPr>
          <w:ilvl w:val="0"/>
          <w:numId w:val="228"/>
        </w:numPr>
        <w:tabs>
          <w:tab w:val="clear" w:pos="720"/>
          <w:tab w:val="left" w:pos="900"/>
          <w:tab w:val="left" w:pos="5047"/>
        </w:tabs>
        <w:spacing w:after="0" w:line="240" w:lineRule="auto"/>
        <w:jc w:val="both"/>
        <w:rPr>
          <w:rFonts w:ascii="Skeena" w:hAnsi="Skeena" w:cs="Arial"/>
          <w:sz w:val="24"/>
          <w:szCs w:val="24"/>
        </w:rPr>
      </w:pPr>
      <w:r w:rsidRPr="004A382B">
        <w:rPr>
          <w:rFonts w:ascii="Skeena" w:hAnsi="Skeena" w:cs="Arial"/>
          <w:sz w:val="24"/>
          <w:szCs w:val="24"/>
        </w:rPr>
        <w:t>Original Documents</w:t>
      </w:r>
      <w:r w:rsidRPr="004A382B">
        <w:rPr>
          <w:rFonts w:ascii="Skeena" w:hAnsi="Skeena" w:cs="Arial"/>
          <w:sz w:val="24"/>
          <w:szCs w:val="24"/>
        </w:rPr>
        <w:tab/>
        <w:t>SC MPPM 102.04.09</w:t>
      </w:r>
    </w:p>
    <w:p w14:paraId="05C0D218" w14:textId="77777777" w:rsidR="00637D65" w:rsidRPr="004A382B" w:rsidRDefault="00637D65" w:rsidP="00637D65">
      <w:pPr>
        <w:widowControl w:val="0"/>
        <w:spacing w:after="0" w:line="240" w:lineRule="auto"/>
        <w:jc w:val="both"/>
        <w:rPr>
          <w:rFonts w:ascii="Skeena" w:hAnsi="Skeena" w:cs="Arial"/>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637D65" w:rsidRPr="00790D8C" w14:paraId="68E4CBC4" w14:textId="77777777" w:rsidTr="002B6D97">
        <w:trPr>
          <w:tblHeader/>
        </w:trPr>
        <w:tc>
          <w:tcPr>
            <w:tcW w:w="5000" w:type="pct"/>
            <w:shd w:val="clear" w:color="auto" w:fill="000000" w:themeFill="text1"/>
          </w:tcPr>
          <w:p w14:paraId="51489765" w14:textId="77777777" w:rsidR="00637D65" w:rsidRPr="00790D8C" w:rsidRDefault="00637D65" w:rsidP="00637D65">
            <w:pPr>
              <w:widowControl w:val="0"/>
              <w:spacing w:after="0" w:line="240" w:lineRule="auto"/>
              <w:jc w:val="both"/>
              <w:rPr>
                <w:rFonts w:ascii="Skeena" w:hAnsi="Skeena" w:cs="Arial"/>
                <w:b/>
              </w:rPr>
            </w:pPr>
            <w:r w:rsidRPr="00790D8C">
              <w:rPr>
                <w:rFonts w:ascii="Skeena" w:hAnsi="Skeena" w:cs="Arial"/>
                <w:b/>
              </w:rPr>
              <w:t>Procedure for Verifying Citizenship and Identity</w:t>
            </w:r>
          </w:p>
        </w:tc>
      </w:tr>
      <w:tr w:rsidR="00637D65" w:rsidRPr="00790D8C" w14:paraId="7F2AECF0" w14:textId="77777777" w:rsidTr="00894D7D">
        <w:tc>
          <w:tcPr>
            <w:tcW w:w="5000" w:type="pct"/>
          </w:tcPr>
          <w:p w14:paraId="2C6A0262" w14:textId="77777777" w:rsidR="00637D65" w:rsidRPr="00790D8C" w:rsidRDefault="00637D65" w:rsidP="00637D65">
            <w:pPr>
              <w:widowControl w:val="0"/>
              <w:spacing w:after="0" w:line="240" w:lineRule="auto"/>
              <w:jc w:val="both"/>
              <w:rPr>
                <w:rFonts w:ascii="Skeena" w:hAnsi="Skeena" w:cs="Arial"/>
                <w:b/>
              </w:rPr>
            </w:pPr>
            <w:r w:rsidRPr="00790D8C">
              <w:rPr>
                <w:rFonts w:ascii="Skeena" w:hAnsi="Skeena" w:cs="Arial"/>
                <w:b/>
              </w:rPr>
              <w:t>MEDS Procedure:</w:t>
            </w:r>
          </w:p>
          <w:p w14:paraId="79EA3DD1" w14:textId="77777777" w:rsidR="00637D65" w:rsidRPr="00790D8C" w:rsidRDefault="00637D65" w:rsidP="0035705C">
            <w:pPr>
              <w:widowControl w:val="0"/>
              <w:numPr>
                <w:ilvl w:val="0"/>
                <w:numId w:val="218"/>
              </w:numPr>
              <w:spacing w:after="0" w:line="240" w:lineRule="auto"/>
              <w:ind w:left="723"/>
              <w:jc w:val="both"/>
              <w:rPr>
                <w:rFonts w:ascii="Skeena" w:hAnsi="Skeena" w:cs="Arial"/>
              </w:rPr>
            </w:pPr>
            <w:r w:rsidRPr="00790D8C">
              <w:rPr>
                <w:rFonts w:ascii="Skeena" w:hAnsi="Skeena" w:cs="Arial"/>
              </w:rPr>
              <w:t xml:space="preserve">When pending an application, the Proof of Citizenship and Identity indicators and &lt;SRC DOCUMENT&gt; Fields for Citizenship and Identity on HMS91, HH MBR Parental/ Citizenship/Identity Detail Screen (HMS91 C&amp;I SCREEN) must remain blank except when one of the following conditions exist: </w:t>
            </w:r>
          </w:p>
          <w:p w14:paraId="2A52816C" w14:textId="77777777" w:rsidR="00637D65" w:rsidRPr="00790D8C" w:rsidRDefault="00637D65" w:rsidP="0035705C">
            <w:pPr>
              <w:widowControl w:val="0"/>
              <w:numPr>
                <w:ilvl w:val="2"/>
                <w:numId w:val="229"/>
              </w:numPr>
              <w:spacing w:after="0" w:line="240" w:lineRule="auto"/>
              <w:ind w:left="1080" w:hanging="360"/>
              <w:jc w:val="both"/>
              <w:rPr>
                <w:rFonts w:ascii="Skeena" w:hAnsi="Skeena" w:cs="Arial"/>
              </w:rPr>
            </w:pPr>
            <w:r w:rsidRPr="00790D8C">
              <w:rPr>
                <w:rFonts w:ascii="Skeena" w:hAnsi="Skeena" w:cs="Arial"/>
              </w:rPr>
              <w:lastRenderedPageBreak/>
              <w:t>If valid verification is already coded in the Citizenship and/or Identity fields, do not change the information</w:t>
            </w:r>
          </w:p>
          <w:p w14:paraId="3A3BE7DF" w14:textId="77777777" w:rsidR="00637D65" w:rsidRPr="00790D8C" w:rsidRDefault="00637D65" w:rsidP="0035705C">
            <w:pPr>
              <w:widowControl w:val="0"/>
              <w:numPr>
                <w:ilvl w:val="2"/>
                <w:numId w:val="229"/>
              </w:numPr>
              <w:spacing w:after="0" w:line="240" w:lineRule="auto"/>
              <w:ind w:left="1080" w:hanging="360"/>
              <w:jc w:val="both"/>
              <w:rPr>
                <w:rFonts w:ascii="Skeena" w:hAnsi="Skeena" w:cs="Arial"/>
              </w:rPr>
            </w:pPr>
            <w:r w:rsidRPr="00790D8C">
              <w:rPr>
                <w:rFonts w:ascii="Skeena" w:hAnsi="Skeena" w:cs="Arial"/>
              </w:rPr>
              <w:t>If the applicant presented Original Documents at the time of application, enter the appropriate coding in the field(s)</w:t>
            </w:r>
          </w:p>
          <w:p w14:paraId="273B3579" w14:textId="77777777" w:rsidR="00637D65" w:rsidRPr="00790D8C" w:rsidRDefault="00637D65" w:rsidP="0035705C">
            <w:pPr>
              <w:widowControl w:val="0"/>
              <w:numPr>
                <w:ilvl w:val="2"/>
                <w:numId w:val="229"/>
              </w:numPr>
              <w:spacing w:after="0" w:line="240" w:lineRule="auto"/>
              <w:ind w:left="1080" w:hanging="360"/>
              <w:jc w:val="both"/>
              <w:rPr>
                <w:rFonts w:ascii="Skeena" w:hAnsi="Skeena" w:cs="Arial"/>
              </w:rPr>
            </w:pPr>
            <w:r w:rsidRPr="00790D8C">
              <w:rPr>
                <w:rFonts w:ascii="Skeena" w:hAnsi="Skeena" w:cs="Arial"/>
              </w:rPr>
              <w:t>If the application is to be approved the same day based on assumptive eligibility or 90-day reasonable opportunity, enter “WKRVER” in the &lt;SRC DOCUMENT&gt; Fields.</w:t>
            </w:r>
            <w:r w:rsidRPr="00790D8C">
              <w:rPr>
                <w:rFonts w:ascii="Skeena" w:hAnsi="Skeena" w:cs="Arial"/>
              </w:rPr>
              <w:tab/>
            </w:r>
          </w:p>
          <w:p w14:paraId="257F262B" w14:textId="7AF25C60" w:rsidR="00637D65" w:rsidRPr="00790D8C" w:rsidRDefault="00637D65" w:rsidP="00637D65">
            <w:pPr>
              <w:widowControl w:val="0"/>
              <w:spacing w:after="0" w:line="240" w:lineRule="auto"/>
              <w:ind w:left="723"/>
              <w:jc w:val="both"/>
              <w:rPr>
                <w:rFonts w:ascii="Skeena" w:hAnsi="Skeena" w:cs="Arial"/>
              </w:rPr>
            </w:pPr>
            <w:r w:rsidRPr="00790D8C">
              <w:rPr>
                <w:rFonts w:ascii="Skeena" w:hAnsi="Skeena" w:cs="Arial"/>
                <w:bCs/>
                <w:u w:val="words"/>
              </w:rPr>
              <w:t>Note</w:t>
            </w:r>
            <w:r w:rsidRPr="00790D8C">
              <w:rPr>
                <w:rFonts w:ascii="Skeena" w:hAnsi="Skeena" w:cs="Arial"/>
                <w:b/>
                <w:bCs/>
              </w:rPr>
              <w:t>:</w:t>
            </w:r>
            <w:r w:rsidRPr="00790D8C">
              <w:rPr>
                <w:rFonts w:ascii="Skeena" w:hAnsi="Skeena" w:cs="Arial"/>
              </w:rPr>
              <w:t xml:space="preserve"> For all verification methods except SVES, the Eligibility </w:t>
            </w:r>
            <w:r w:rsidR="008A1326">
              <w:rPr>
                <w:rFonts w:ascii="Skeena" w:hAnsi="Skeena" w:cs="Arial"/>
              </w:rPr>
              <w:t>Specialist</w:t>
            </w:r>
            <w:r w:rsidRPr="00790D8C">
              <w:rPr>
                <w:rFonts w:ascii="Skeena" w:hAnsi="Skeena" w:cs="Arial"/>
              </w:rPr>
              <w:t xml:space="preserve"> will be responsible for updating HMS91 C&amp;I SCREEN and ELD01 as the information is received.</w:t>
            </w:r>
          </w:p>
          <w:p w14:paraId="19E816D7" w14:textId="1B618CAD" w:rsidR="00637D65" w:rsidRPr="00790D8C" w:rsidRDefault="00637D65" w:rsidP="0035705C">
            <w:pPr>
              <w:widowControl w:val="0"/>
              <w:numPr>
                <w:ilvl w:val="0"/>
                <w:numId w:val="218"/>
              </w:numPr>
              <w:spacing w:after="0" w:line="240" w:lineRule="auto"/>
              <w:ind w:left="723"/>
              <w:jc w:val="both"/>
              <w:rPr>
                <w:rFonts w:ascii="Skeena" w:hAnsi="Skeena" w:cs="Arial"/>
              </w:rPr>
            </w:pPr>
            <w:r w:rsidRPr="00790D8C">
              <w:rPr>
                <w:rFonts w:ascii="Skeena" w:hAnsi="Skeena" w:cs="Arial"/>
              </w:rPr>
              <w:t xml:space="preserve">To close the member(s) for which Citizenship and/or Identity was not provided; the Eligibility </w:t>
            </w:r>
            <w:r w:rsidR="008A1326">
              <w:rPr>
                <w:rFonts w:ascii="Skeena" w:hAnsi="Skeena" w:cs="Arial"/>
              </w:rPr>
              <w:t>Specialist</w:t>
            </w:r>
            <w:r w:rsidRPr="00790D8C">
              <w:rPr>
                <w:rFonts w:ascii="Skeena" w:hAnsi="Skeena" w:cs="Arial"/>
              </w:rPr>
              <w:t xml:space="preserve"> should access ELD00 and change the pass/fail indicator to Fail for Citizenship and/or Identity depending upon which verification was not provided.</w:t>
            </w:r>
          </w:p>
          <w:p w14:paraId="77C0FA10" w14:textId="20A806FE" w:rsidR="00637D65" w:rsidRPr="00790D8C" w:rsidRDefault="00637D65" w:rsidP="00897BEF">
            <w:pPr>
              <w:widowControl w:val="0"/>
              <w:spacing w:after="0" w:line="240" w:lineRule="auto"/>
              <w:ind w:left="720"/>
              <w:rPr>
                <w:rFonts w:ascii="Skeena" w:hAnsi="Skeena" w:cs="Arial"/>
              </w:rPr>
            </w:pPr>
            <w:r w:rsidRPr="00790D8C">
              <w:rPr>
                <w:rFonts w:ascii="Skeena" w:hAnsi="Skeena" w:cs="Arial"/>
                <w:bCs/>
                <w:u w:val="words"/>
              </w:rPr>
              <w:t>Note</w:t>
            </w:r>
            <w:r w:rsidRPr="00790D8C">
              <w:rPr>
                <w:rFonts w:ascii="Skeena" w:hAnsi="Skeena" w:cs="Arial"/>
                <w:b/>
                <w:bCs/>
              </w:rPr>
              <w:t>:</w:t>
            </w:r>
            <w:r w:rsidRPr="00790D8C">
              <w:rPr>
                <w:rFonts w:ascii="Skeena" w:hAnsi="Skeena" w:cs="Arial"/>
              </w:rPr>
              <w:t xml:space="preserve"> If the appropriate pass/fail indicators are protected, the Eligibility </w:t>
            </w:r>
            <w:r w:rsidR="008A1326">
              <w:rPr>
                <w:rFonts w:ascii="Skeena" w:hAnsi="Skeena" w:cs="Arial"/>
              </w:rPr>
              <w:t>Specialist</w:t>
            </w:r>
            <w:r w:rsidRPr="00790D8C">
              <w:rPr>
                <w:rFonts w:ascii="Skeena" w:hAnsi="Skeena" w:cs="Arial"/>
              </w:rPr>
              <w:t xml:space="preserve"> will need to enter RC004 in the RC1 field on ELD01 to cause those fields to become updateable. The Eligibility </w:t>
            </w:r>
            <w:r w:rsidR="008A1326">
              <w:rPr>
                <w:rFonts w:ascii="Skeena" w:hAnsi="Skeena" w:cs="Arial"/>
              </w:rPr>
              <w:t>Specialist</w:t>
            </w:r>
            <w:r w:rsidRPr="00790D8C">
              <w:rPr>
                <w:rFonts w:ascii="Skeena" w:hAnsi="Skeena" w:cs="Arial"/>
              </w:rPr>
              <w:t xml:space="preserve"> will also need to enter RC004 on the RC1 field on ELD01 to initiate a closure for a child in a protected period.</w:t>
            </w:r>
          </w:p>
          <w:p w14:paraId="41462E59" w14:textId="2D74B7B0" w:rsidR="00637D65" w:rsidRPr="00790D8C" w:rsidRDefault="00637D65" w:rsidP="00637D65">
            <w:pPr>
              <w:widowControl w:val="0"/>
              <w:numPr>
                <w:ilvl w:val="0"/>
                <w:numId w:val="42"/>
              </w:numPr>
              <w:spacing w:after="0" w:line="240" w:lineRule="auto"/>
              <w:jc w:val="both"/>
              <w:rPr>
                <w:rFonts w:ascii="Skeena" w:hAnsi="Skeena" w:cs="Arial"/>
              </w:rPr>
            </w:pPr>
            <w:r w:rsidRPr="00790D8C">
              <w:rPr>
                <w:rFonts w:ascii="Skeena" w:hAnsi="Skeena" w:cs="Arial"/>
              </w:rPr>
              <w:t xml:space="preserve">After adjusting the pass/fail indicators and removing PPED if necessary, the Eligibility </w:t>
            </w:r>
            <w:r w:rsidR="008A1326">
              <w:rPr>
                <w:rFonts w:ascii="Skeena" w:hAnsi="Skeena" w:cs="Arial"/>
              </w:rPr>
              <w:t>Specialist</w:t>
            </w:r>
            <w:r w:rsidRPr="00790D8C">
              <w:rPr>
                <w:rFonts w:ascii="Skeena" w:hAnsi="Skeena" w:cs="Arial"/>
              </w:rPr>
              <w:t xml:space="preserve"> should call Make Decision on ELD01. Make Decision will close those members who have not provided proof of Citizenship and/or Identity with the appropriate reason codes (RC061 if proof of citizenship was not provided, RC043 if proof of identity was not provided, or RC012 if proof of citizenship nor identity were provided). If the entire budget group is being closed, the reason code(s) will appear on ELD01. If only certain members are being closed, those reason codes will appear on the individual ELD02 screens. The </w:t>
            </w:r>
            <w:r w:rsidR="008A1326">
              <w:rPr>
                <w:rFonts w:ascii="Skeena" w:hAnsi="Skeena" w:cs="Arial"/>
              </w:rPr>
              <w:t>specialist</w:t>
            </w:r>
            <w:r w:rsidRPr="00790D8C">
              <w:rPr>
                <w:rFonts w:ascii="Skeena" w:hAnsi="Skeena" w:cs="Arial"/>
              </w:rPr>
              <w:t xml:space="preserve"> should check to ensure the correct members are closing before calling Act on Decision to complete the closure.</w:t>
            </w:r>
          </w:p>
          <w:p w14:paraId="3C6CF3F5" w14:textId="77777777" w:rsidR="00637D65" w:rsidRPr="00790D8C" w:rsidRDefault="00637D65" w:rsidP="00637D65">
            <w:pPr>
              <w:widowControl w:val="0"/>
              <w:numPr>
                <w:ilvl w:val="0"/>
                <w:numId w:val="42"/>
              </w:numPr>
              <w:spacing w:after="0" w:line="240" w:lineRule="auto"/>
              <w:jc w:val="both"/>
              <w:rPr>
                <w:rFonts w:ascii="Skeena" w:hAnsi="Skeena" w:cs="Arial"/>
              </w:rPr>
            </w:pPr>
            <w:r w:rsidRPr="00790D8C">
              <w:rPr>
                <w:rFonts w:ascii="Skeena" w:hAnsi="Skeena" w:cs="Arial"/>
              </w:rPr>
              <w:t>If an application is approved allowing a reasonable opportunity but verification of Citizenship and/or Identity has been not provided within the 90 days and all avenues of verification have been exhausted, the budget group must be closed using Reason Code 061, You did not provide proof of citizenship; Reason Code 043, You did not provide proof of identity; or Reason Code 012, You did not provide proof of Citizenship and/or Identity.</w:t>
            </w:r>
          </w:p>
          <w:p w14:paraId="3AD7DFDC" w14:textId="77777777" w:rsidR="00637D65" w:rsidRPr="00790D8C" w:rsidRDefault="00637D65" w:rsidP="00637D65">
            <w:pPr>
              <w:widowControl w:val="0"/>
              <w:numPr>
                <w:ilvl w:val="0"/>
                <w:numId w:val="42"/>
              </w:numPr>
              <w:spacing w:after="0" w:line="240" w:lineRule="auto"/>
              <w:jc w:val="both"/>
              <w:rPr>
                <w:rFonts w:ascii="Skeena" w:hAnsi="Skeena" w:cs="Arial"/>
              </w:rPr>
            </w:pPr>
            <w:r w:rsidRPr="00790D8C">
              <w:rPr>
                <w:rFonts w:ascii="Skeena" w:hAnsi="Skeena" w:cs="Arial"/>
              </w:rPr>
              <w:t>If an application is denied solely for failure to provide information and the applicant provides all needed verifications within 30 days from the date on the denial notice, the date of the previous application must be used to determine the effective date of Medicaid eligibility.</w:t>
            </w:r>
          </w:p>
          <w:p w14:paraId="06B3DD4E" w14:textId="77777777" w:rsidR="00637D65" w:rsidRPr="00790D8C" w:rsidRDefault="00637D65" w:rsidP="00637D65">
            <w:pPr>
              <w:widowControl w:val="0"/>
              <w:spacing w:after="0" w:line="240" w:lineRule="auto"/>
              <w:jc w:val="both"/>
              <w:rPr>
                <w:rFonts w:ascii="Skeena" w:hAnsi="Skeena" w:cs="Arial"/>
              </w:rPr>
            </w:pPr>
          </w:p>
          <w:p w14:paraId="3D3DBFC5" w14:textId="77777777" w:rsidR="00637D65" w:rsidRPr="00790D8C" w:rsidRDefault="00637D65" w:rsidP="00637D65">
            <w:pPr>
              <w:widowControl w:val="0"/>
              <w:spacing w:after="0" w:line="240" w:lineRule="auto"/>
              <w:jc w:val="both"/>
              <w:rPr>
                <w:rFonts w:ascii="Skeena" w:hAnsi="Skeena" w:cs="Arial"/>
                <w:color w:val="000000"/>
              </w:rPr>
            </w:pPr>
            <w:r w:rsidRPr="00790D8C">
              <w:rPr>
                <w:rFonts w:ascii="Skeena" w:hAnsi="Skeena" w:cs="Arial"/>
                <w:color w:val="000000"/>
              </w:rPr>
              <w:t>If the closure is for one or more individuals and not the entire budget group, go to ELD00 in MEDS and FAIL that individual(s) on Citizenship and/or Identity. The remaining budget group members will remain eligible</w:t>
            </w:r>
          </w:p>
          <w:p w14:paraId="04F2B885" w14:textId="77777777" w:rsidR="00637D65" w:rsidRPr="00790D8C" w:rsidRDefault="00637D65" w:rsidP="00637D65">
            <w:pPr>
              <w:widowControl w:val="0"/>
              <w:spacing w:after="0" w:line="240" w:lineRule="auto"/>
              <w:jc w:val="both"/>
              <w:rPr>
                <w:rFonts w:ascii="Skeena" w:hAnsi="Skeena" w:cs="Arial"/>
              </w:rPr>
            </w:pPr>
          </w:p>
          <w:p w14:paraId="6E9D7286" w14:textId="77777777" w:rsidR="00637D65" w:rsidRPr="004C5A74" w:rsidRDefault="00637D65" w:rsidP="00637D65">
            <w:pPr>
              <w:widowControl w:val="0"/>
              <w:spacing w:after="0" w:line="240" w:lineRule="auto"/>
              <w:jc w:val="both"/>
              <w:rPr>
                <w:rFonts w:ascii="Skeena" w:hAnsi="Skeena" w:cs="Arial"/>
                <w:b/>
              </w:rPr>
            </w:pPr>
            <w:r w:rsidRPr="004C5A74">
              <w:rPr>
                <w:rFonts w:ascii="Skeena" w:hAnsi="Skeena" w:cs="Arial"/>
                <w:b/>
              </w:rPr>
              <w:t>Note</w:t>
            </w:r>
          </w:p>
          <w:p w14:paraId="293F5EF7" w14:textId="77777777" w:rsidR="00637D65" w:rsidRPr="00790D8C" w:rsidRDefault="00637D65" w:rsidP="00637D65">
            <w:pPr>
              <w:widowControl w:val="0"/>
              <w:spacing w:after="0" w:line="240" w:lineRule="auto"/>
              <w:jc w:val="both"/>
              <w:rPr>
                <w:rFonts w:ascii="Skeena" w:hAnsi="Skeena" w:cs="Arial"/>
              </w:rPr>
            </w:pPr>
            <w:r w:rsidRPr="00790D8C">
              <w:rPr>
                <w:rFonts w:ascii="Skeena" w:hAnsi="Skeena" w:cs="Arial"/>
              </w:rPr>
              <w:t>Citizenship and Identity do not have to be verified if the applicant is not otherwise eligible. Refer to SC MPPM Chapter 101.09.03.</w:t>
            </w:r>
          </w:p>
        </w:tc>
      </w:tr>
    </w:tbl>
    <w:p w14:paraId="2CD0B0C5" w14:textId="77777777" w:rsidR="00637D65" w:rsidRPr="00790D8C" w:rsidRDefault="00637D65" w:rsidP="00637D65">
      <w:pPr>
        <w:widowControl w:val="0"/>
        <w:spacing w:after="0" w:line="240" w:lineRule="auto"/>
        <w:jc w:val="right"/>
        <w:rPr>
          <w:rStyle w:val="Hyperlink"/>
          <w:rFonts w:ascii="Skeena" w:hAnsi="Skee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637D65" w:rsidRPr="004C5A74" w14:paraId="521DC037" w14:textId="77777777" w:rsidTr="002B6D97">
        <w:tc>
          <w:tcPr>
            <w:tcW w:w="9576" w:type="dxa"/>
            <w:shd w:val="clear" w:color="auto" w:fill="000000" w:themeFill="text1"/>
          </w:tcPr>
          <w:p w14:paraId="5D1A3986" w14:textId="77777777" w:rsidR="00637D65" w:rsidRPr="004C5A74" w:rsidRDefault="00637D65" w:rsidP="00637D65">
            <w:pPr>
              <w:spacing w:after="0" w:line="240" w:lineRule="auto"/>
              <w:rPr>
                <w:rFonts w:ascii="Skeena" w:hAnsi="Skeena"/>
                <w:b/>
                <w:bCs/>
              </w:rPr>
            </w:pPr>
            <w:r w:rsidRPr="004C5A74">
              <w:rPr>
                <w:rFonts w:ascii="Skeena" w:hAnsi="Skeena"/>
                <w:b/>
                <w:bCs/>
              </w:rPr>
              <w:t>Procedure for Remote Identity Proofing (RIDP)</w:t>
            </w:r>
          </w:p>
        </w:tc>
      </w:tr>
      <w:tr w:rsidR="00637D65" w:rsidRPr="00790D8C" w14:paraId="61461C4C" w14:textId="77777777" w:rsidTr="00894D7D">
        <w:tc>
          <w:tcPr>
            <w:tcW w:w="9576" w:type="dxa"/>
            <w:shd w:val="clear" w:color="auto" w:fill="auto"/>
          </w:tcPr>
          <w:p w14:paraId="5A63E575" w14:textId="77777777" w:rsidR="00637D65" w:rsidRPr="004C5A74" w:rsidRDefault="00637D65" w:rsidP="00637D65">
            <w:pPr>
              <w:spacing w:after="0" w:line="240" w:lineRule="auto"/>
              <w:rPr>
                <w:rFonts w:ascii="Skeena" w:hAnsi="Skeena"/>
                <w:b/>
                <w:bCs/>
              </w:rPr>
            </w:pPr>
            <w:r w:rsidRPr="004C5A74">
              <w:rPr>
                <w:rFonts w:ascii="Skeena" w:hAnsi="Skeena"/>
                <w:b/>
                <w:bCs/>
              </w:rPr>
              <w:t>Cúram Procedure:</w:t>
            </w:r>
          </w:p>
          <w:p w14:paraId="45668D6C" w14:textId="77777777" w:rsidR="00637D65" w:rsidRPr="004C5A74" w:rsidRDefault="00637D65" w:rsidP="00637D65">
            <w:pPr>
              <w:spacing w:after="0" w:line="240" w:lineRule="auto"/>
              <w:rPr>
                <w:rFonts w:ascii="Skeena" w:hAnsi="Skeena"/>
              </w:rPr>
            </w:pPr>
            <w:r w:rsidRPr="004C5A74">
              <w:rPr>
                <w:rFonts w:ascii="Skeena" w:hAnsi="Skeena"/>
              </w:rPr>
              <w:lastRenderedPageBreak/>
              <w:t xml:space="preserve">Verification of the identity of an individual submitting an online application is first attempted using electronic services. </w:t>
            </w:r>
          </w:p>
          <w:p w14:paraId="0A4C52DC" w14:textId="77777777" w:rsidR="00637D65" w:rsidRPr="004C5A74" w:rsidRDefault="00637D65" w:rsidP="00637D65">
            <w:pPr>
              <w:spacing w:after="0" w:line="240" w:lineRule="auto"/>
              <w:rPr>
                <w:rFonts w:ascii="Skeena" w:hAnsi="Skeena"/>
              </w:rPr>
            </w:pPr>
          </w:p>
          <w:p w14:paraId="2D13879B" w14:textId="77777777" w:rsidR="00637D65" w:rsidRPr="004C5A74" w:rsidRDefault="00637D65" w:rsidP="00637D65">
            <w:pPr>
              <w:spacing w:after="0" w:line="240" w:lineRule="auto"/>
              <w:rPr>
                <w:rFonts w:ascii="Skeena" w:hAnsi="Skeena"/>
              </w:rPr>
            </w:pPr>
            <w:r w:rsidRPr="004C5A74">
              <w:rPr>
                <w:rFonts w:ascii="Skeena" w:hAnsi="Skeena"/>
              </w:rPr>
              <w:t xml:space="preserve">If the result is anything other than “Pass” the individual will be required to supply hard copy documentation using Form 1235 of identity before verification of application information can be completed. </w:t>
            </w:r>
          </w:p>
        </w:tc>
      </w:tr>
    </w:tbl>
    <w:p w14:paraId="59B88B64" w14:textId="77777777" w:rsidR="00637D65" w:rsidRPr="00790D8C" w:rsidRDefault="0035705C" w:rsidP="00637D65">
      <w:pPr>
        <w:widowControl w:val="0"/>
        <w:spacing w:after="0" w:line="240" w:lineRule="auto"/>
        <w:jc w:val="right"/>
        <w:rPr>
          <w:rFonts w:ascii="Skeena" w:hAnsi="Skeena" w:cs="Arial"/>
        </w:rPr>
      </w:pPr>
      <w:hyperlink w:anchor="_top" w:history="1">
        <w:r w:rsidR="00637D65" w:rsidRPr="00790D8C">
          <w:rPr>
            <w:rStyle w:val="Hyperlink"/>
            <w:rFonts w:ascii="Skeena" w:hAnsi="Skeena"/>
          </w:rPr>
          <w:t>Table of Contents</w:t>
        </w:r>
      </w:hyperlink>
    </w:p>
    <w:p w14:paraId="17C857DE" w14:textId="77777777" w:rsidR="00637D65" w:rsidRPr="00790D8C" w:rsidRDefault="00637D65" w:rsidP="00A87C43">
      <w:pPr>
        <w:pStyle w:val="ManualHeading2"/>
      </w:pPr>
      <w:bookmarkStart w:id="551" w:name="_Toc144195469"/>
      <w:bookmarkStart w:id="552" w:name="_Toc144199558"/>
      <w:bookmarkStart w:id="553" w:name="_Toc149690067"/>
      <w:bookmarkStart w:id="554" w:name="_Toc149691290"/>
      <w:bookmarkStart w:id="555" w:name="_Toc370133497"/>
      <w:bookmarkStart w:id="556" w:name="_Toc290891352"/>
      <w:r w:rsidRPr="00790D8C">
        <w:t>102.04.05</w:t>
      </w:r>
      <w:r w:rsidRPr="00790D8C">
        <w:tab/>
        <w:t>Verification of Citizenship and Identity by the Federal Data Hub</w:t>
      </w:r>
      <w:bookmarkEnd w:id="551"/>
      <w:bookmarkEnd w:id="552"/>
      <w:bookmarkEnd w:id="553"/>
      <w:bookmarkEnd w:id="554"/>
      <w:r w:rsidRPr="00790D8C">
        <w:t xml:space="preserve"> </w:t>
      </w:r>
      <w:bookmarkEnd w:id="555"/>
    </w:p>
    <w:p w14:paraId="7BDF9FA2" w14:textId="77777777" w:rsidR="00637D65" w:rsidRPr="00790D8C" w:rsidRDefault="00637D65" w:rsidP="00637D65">
      <w:pPr>
        <w:widowControl w:val="0"/>
        <w:spacing w:after="0" w:line="240" w:lineRule="auto"/>
        <w:jc w:val="right"/>
        <w:rPr>
          <w:rFonts w:ascii="Skeena" w:hAnsi="Skeena" w:cs="Arial"/>
          <w:bCs/>
          <w:sz w:val="16"/>
          <w:szCs w:val="16"/>
        </w:rPr>
      </w:pPr>
      <w:r w:rsidRPr="00790D8C">
        <w:rPr>
          <w:rFonts w:ascii="Skeena" w:hAnsi="Skeena" w:cs="Arial"/>
          <w:bCs/>
          <w:sz w:val="16"/>
          <w:szCs w:val="16"/>
        </w:rPr>
        <w:t>(Eff. 01/01/14)</w:t>
      </w:r>
    </w:p>
    <w:p w14:paraId="4CFC0EB3" w14:textId="77777777" w:rsidR="00637D65" w:rsidRPr="004A382B" w:rsidRDefault="00637D65" w:rsidP="00637D65">
      <w:pPr>
        <w:widowControl w:val="0"/>
        <w:spacing w:after="0" w:line="240" w:lineRule="auto"/>
        <w:jc w:val="both"/>
        <w:rPr>
          <w:rFonts w:ascii="Skeena" w:hAnsi="Skeena" w:cs="Arial"/>
          <w:bCs/>
          <w:sz w:val="24"/>
          <w:szCs w:val="24"/>
        </w:rPr>
      </w:pPr>
      <w:r w:rsidRPr="004A382B">
        <w:rPr>
          <w:rFonts w:ascii="Skeena" w:hAnsi="Skeena" w:cs="Arial"/>
          <w:bCs/>
          <w:sz w:val="24"/>
          <w:szCs w:val="24"/>
        </w:rPr>
        <w:t xml:space="preserve">Verification of Citizenship and Identity through the Federal Data Hub is an automatic process initiated during the on-line application process. </w:t>
      </w:r>
    </w:p>
    <w:p w14:paraId="7CCCC4D0" w14:textId="77777777" w:rsidR="00637D65" w:rsidRPr="004A382B" w:rsidRDefault="00637D65" w:rsidP="00637D65">
      <w:pPr>
        <w:widowControl w:val="0"/>
        <w:spacing w:after="0" w:line="240" w:lineRule="auto"/>
        <w:jc w:val="both"/>
        <w:rPr>
          <w:rFonts w:ascii="Skeena" w:hAnsi="Skeena" w:cs="Arial"/>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637D65" w:rsidRPr="00790D8C" w14:paraId="6B403455" w14:textId="77777777" w:rsidTr="002B6D97">
        <w:tc>
          <w:tcPr>
            <w:tcW w:w="9576" w:type="dxa"/>
            <w:shd w:val="clear" w:color="auto" w:fill="000000" w:themeFill="text1"/>
          </w:tcPr>
          <w:p w14:paraId="56A74CF5" w14:textId="77777777" w:rsidR="00637D65" w:rsidRPr="00790D8C" w:rsidRDefault="00637D65" w:rsidP="00637D65">
            <w:pPr>
              <w:widowControl w:val="0"/>
              <w:spacing w:after="0" w:line="240" w:lineRule="auto"/>
              <w:jc w:val="both"/>
              <w:rPr>
                <w:rFonts w:ascii="Skeena" w:hAnsi="Skeena" w:cs="Arial"/>
                <w:b/>
              </w:rPr>
            </w:pPr>
            <w:r w:rsidRPr="00790D8C">
              <w:rPr>
                <w:rFonts w:ascii="Skeena" w:hAnsi="Skeena" w:cs="Arial"/>
                <w:b/>
              </w:rPr>
              <w:t>Procedure for Verifying Citizenship and Identity by the Federal Data Hub</w:t>
            </w:r>
          </w:p>
        </w:tc>
      </w:tr>
      <w:tr w:rsidR="00637D65" w:rsidRPr="00790D8C" w14:paraId="6A0EDC18" w14:textId="77777777" w:rsidTr="00894D7D">
        <w:tc>
          <w:tcPr>
            <w:tcW w:w="9576" w:type="dxa"/>
            <w:shd w:val="clear" w:color="auto" w:fill="auto"/>
          </w:tcPr>
          <w:p w14:paraId="19249F36" w14:textId="77777777" w:rsidR="00637D65" w:rsidRPr="00790D8C" w:rsidRDefault="00637D65" w:rsidP="00637D65">
            <w:pPr>
              <w:widowControl w:val="0"/>
              <w:spacing w:after="0" w:line="240" w:lineRule="auto"/>
              <w:jc w:val="both"/>
              <w:rPr>
                <w:rFonts w:ascii="Skeena" w:hAnsi="Skeena" w:cs="Arial"/>
              </w:rPr>
            </w:pPr>
            <w:r w:rsidRPr="00790D8C">
              <w:rPr>
                <w:rFonts w:ascii="Skeena" w:hAnsi="Skeena" w:cs="Arial"/>
              </w:rPr>
              <w:t>Cúram Procedure:</w:t>
            </w:r>
          </w:p>
          <w:p w14:paraId="2CFC97AF" w14:textId="2F122E4E" w:rsidR="00637D65" w:rsidRPr="00790D8C" w:rsidRDefault="00637D65" w:rsidP="00637D65">
            <w:pPr>
              <w:widowControl w:val="0"/>
              <w:spacing w:after="0" w:line="240" w:lineRule="auto"/>
              <w:jc w:val="both"/>
              <w:rPr>
                <w:rFonts w:ascii="Skeena" w:hAnsi="Skeena" w:cs="Arial"/>
              </w:rPr>
            </w:pPr>
            <w:r w:rsidRPr="00790D8C">
              <w:rPr>
                <w:rFonts w:ascii="Skeena" w:hAnsi="Skeena" w:cs="Arial"/>
              </w:rPr>
              <w:t xml:space="preserve">The Eligibility </w:t>
            </w:r>
            <w:r w:rsidR="008A1326">
              <w:rPr>
                <w:rFonts w:ascii="Skeena" w:hAnsi="Skeena" w:cs="Arial"/>
              </w:rPr>
              <w:t>Specialist</w:t>
            </w:r>
            <w:r w:rsidRPr="00790D8C">
              <w:rPr>
                <w:rFonts w:ascii="Skeena" w:hAnsi="Skeena" w:cs="Arial"/>
              </w:rPr>
              <w:t xml:space="preserve"> will enter the applicant’s information into Cúram, which will then connect to the Federal Hub to verify citizenship and identity. Results will be determined automatically. </w:t>
            </w:r>
          </w:p>
          <w:p w14:paraId="7153EFD6" w14:textId="77777777" w:rsidR="00637D65" w:rsidRPr="00790D8C" w:rsidRDefault="00637D65" w:rsidP="00637D65">
            <w:pPr>
              <w:widowControl w:val="0"/>
              <w:spacing w:after="0" w:line="240" w:lineRule="auto"/>
              <w:jc w:val="both"/>
              <w:rPr>
                <w:rFonts w:ascii="Skeena" w:hAnsi="Skeena" w:cs="Arial"/>
              </w:rPr>
            </w:pPr>
          </w:p>
          <w:p w14:paraId="3C24C7B9" w14:textId="466BC16C" w:rsidR="00637D65" w:rsidRPr="00790D8C" w:rsidRDefault="00637D65" w:rsidP="00637D65">
            <w:pPr>
              <w:widowControl w:val="0"/>
              <w:spacing w:after="0" w:line="240" w:lineRule="auto"/>
              <w:jc w:val="both"/>
              <w:rPr>
                <w:rFonts w:ascii="Skeena" w:hAnsi="Skeena" w:cs="Arial"/>
                <w:bCs/>
              </w:rPr>
            </w:pPr>
            <w:r w:rsidRPr="00790D8C">
              <w:rPr>
                <w:rFonts w:ascii="Skeena" w:hAnsi="Skeena" w:cs="Arial"/>
              </w:rPr>
              <w:t xml:space="preserve">If citizenship and identity are verified, continue processing the application. If citizenship and identity are not verified, the Eligibility </w:t>
            </w:r>
            <w:r w:rsidR="008A1326">
              <w:rPr>
                <w:rFonts w:ascii="Skeena" w:hAnsi="Skeena" w:cs="Arial"/>
              </w:rPr>
              <w:t>Specialist</w:t>
            </w:r>
            <w:r w:rsidRPr="00790D8C">
              <w:rPr>
                <w:rFonts w:ascii="Skeena" w:hAnsi="Skeena" w:cs="Arial"/>
              </w:rPr>
              <w:t xml:space="preserve"> must request hard-copy verification, see </w:t>
            </w:r>
            <w:r w:rsidRPr="00790D8C">
              <w:rPr>
                <w:rFonts w:ascii="Skeena" w:hAnsi="Skeena"/>
              </w:rPr>
              <w:t>SC MPPM 102.04.09</w:t>
            </w:r>
            <w:r w:rsidRPr="00790D8C">
              <w:rPr>
                <w:rFonts w:ascii="Skeena" w:hAnsi="Skeena" w:cs="Arial"/>
              </w:rPr>
              <w:t>.</w:t>
            </w:r>
            <w:r w:rsidRPr="00790D8C">
              <w:rPr>
                <w:rFonts w:ascii="Skeena" w:hAnsi="Skeena" w:cs="Arial"/>
                <w:bCs/>
              </w:rPr>
              <w:t xml:space="preserve"> </w:t>
            </w:r>
          </w:p>
        </w:tc>
      </w:tr>
    </w:tbl>
    <w:p w14:paraId="571E8765" w14:textId="77777777" w:rsidR="00637D65" w:rsidRPr="00790D8C" w:rsidRDefault="00637D65" w:rsidP="00637D65">
      <w:pPr>
        <w:widowControl w:val="0"/>
        <w:spacing w:after="0" w:line="240" w:lineRule="auto"/>
        <w:jc w:val="both"/>
        <w:rPr>
          <w:rFonts w:ascii="Skeena" w:hAnsi="Skeena" w:cs="Arial"/>
          <w:bCs/>
        </w:rPr>
      </w:pPr>
    </w:p>
    <w:p w14:paraId="493CFF23" w14:textId="77777777" w:rsidR="00637D65" w:rsidRPr="00790D8C" w:rsidRDefault="00637D65" w:rsidP="00A87C43">
      <w:pPr>
        <w:pStyle w:val="ManualHeading2"/>
      </w:pPr>
      <w:bookmarkStart w:id="557" w:name="_Toc370133498"/>
      <w:bookmarkStart w:id="558" w:name="_Toc144195470"/>
      <w:bookmarkStart w:id="559" w:name="_Toc144199559"/>
      <w:bookmarkStart w:id="560" w:name="_Toc149690068"/>
      <w:bookmarkStart w:id="561" w:name="_Toc149691291"/>
      <w:r w:rsidRPr="00790D8C">
        <w:t>102.04.06</w:t>
      </w:r>
      <w:r w:rsidRPr="00790D8C">
        <w:tab/>
        <w:t>Verification of Citizenship and Identity by SVES</w:t>
      </w:r>
      <w:bookmarkEnd w:id="556"/>
      <w:bookmarkEnd w:id="557"/>
      <w:bookmarkEnd w:id="558"/>
      <w:bookmarkEnd w:id="559"/>
      <w:bookmarkEnd w:id="560"/>
      <w:bookmarkEnd w:id="561"/>
    </w:p>
    <w:p w14:paraId="4414CC90" w14:textId="77777777" w:rsidR="00637D65" w:rsidRPr="00790D8C" w:rsidRDefault="00637D65" w:rsidP="00637D65">
      <w:pPr>
        <w:widowControl w:val="0"/>
        <w:spacing w:after="0" w:line="240" w:lineRule="auto"/>
        <w:jc w:val="right"/>
        <w:rPr>
          <w:rFonts w:ascii="Skeena" w:hAnsi="Skeena" w:cs="Arial"/>
          <w:bCs/>
          <w:sz w:val="16"/>
          <w:szCs w:val="16"/>
        </w:rPr>
      </w:pPr>
      <w:r w:rsidRPr="00790D8C">
        <w:rPr>
          <w:rFonts w:ascii="Skeena" w:hAnsi="Skeena" w:cs="Arial"/>
          <w:sz w:val="16"/>
          <w:szCs w:val="16"/>
        </w:rPr>
        <w:t>(Eff. 05/01/11)</w:t>
      </w:r>
    </w:p>
    <w:p w14:paraId="6CF88AE6" w14:textId="11FF6E12" w:rsidR="00637D65" w:rsidRPr="004A382B" w:rsidRDefault="00637D65" w:rsidP="00637D65">
      <w:pPr>
        <w:widowControl w:val="0"/>
        <w:spacing w:after="0" w:line="240" w:lineRule="auto"/>
        <w:jc w:val="both"/>
        <w:rPr>
          <w:rFonts w:ascii="Skeena" w:hAnsi="Skeena" w:cs="Arial"/>
          <w:sz w:val="24"/>
          <w:szCs w:val="24"/>
        </w:rPr>
      </w:pPr>
      <w:r w:rsidRPr="004A382B">
        <w:rPr>
          <w:rFonts w:ascii="Skeena" w:hAnsi="Skeena" w:cs="Arial"/>
          <w:sz w:val="24"/>
          <w:szCs w:val="24"/>
        </w:rPr>
        <w:t xml:space="preserve">Verifying Citizenship and Identity through SVES is an automated process that begins once an Eligibility </w:t>
      </w:r>
      <w:r w:rsidR="008A1326">
        <w:rPr>
          <w:rFonts w:ascii="Skeena" w:hAnsi="Skeena" w:cs="Arial"/>
          <w:sz w:val="24"/>
          <w:szCs w:val="24"/>
        </w:rPr>
        <w:t>Specialist</w:t>
      </w:r>
      <w:r w:rsidRPr="004A382B">
        <w:rPr>
          <w:rFonts w:ascii="Skeena" w:hAnsi="Skeena" w:cs="Arial"/>
          <w:sz w:val="24"/>
          <w:szCs w:val="24"/>
        </w:rPr>
        <w:t xml:space="preserve"> locks an application in MEDS. Information about the applicant is sent to the Social Security Administration where it is matched, and a response will be returned to indicate if the Citizenship and Identity of the applicant is verified. If the information is verified, MEDS will update. If SVES is not able to verify, the Eligibility </w:t>
      </w:r>
      <w:r w:rsidR="008A1326">
        <w:rPr>
          <w:rFonts w:ascii="Skeena" w:hAnsi="Skeena" w:cs="Arial"/>
          <w:sz w:val="24"/>
          <w:szCs w:val="24"/>
        </w:rPr>
        <w:t>Specialist</w:t>
      </w:r>
      <w:r w:rsidRPr="004A382B">
        <w:rPr>
          <w:rFonts w:ascii="Skeena" w:hAnsi="Skeena" w:cs="Arial"/>
          <w:sz w:val="24"/>
          <w:szCs w:val="24"/>
        </w:rPr>
        <w:t xml:space="preserve"> will receive an alert to pursue other methods of verification.</w:t>
      </w:r>
    </w:p>
    <w:p w14:paraId="15F58A8D" w14:textId="77777777" w:rsidR="00637D65" w:rsidRPr="004A382B" w:rsidRDefault="00637D65" w:rsidP="00637D65">
      <w:pPr>
        <w:widowControl w:val="0"/>
        <w:spacing w:after="0" w:line="240" w:lineRule="auto"/>
        <w:jc w:val="both"/>
        <w:rPr>
          <w:rFonts w:ascii="Skeena" w:hAnsi="Skeena" w:cs="Arial"/>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637D65" w:rsidRPr="00790D8C" w14:paraId="7B4DA50C" w14:textId="77777777" w:rsidTr="00894D7D">
        <w:tc>
          <w:tcPr>
            <w:tcW w:w="5000" w:type="pct"/>
          </w:tcPr>
          <w:p w14:paraId="07D0F368" w14:textId="77777777" w:rsidR="00637D65" w:rsidRPr="00790D8C" w:rsidRDefault="00637D65" w:rsidP="00637D65">
            <w:pPr>
              <w:widowControl w:val="0"/>
              <w:spacing w:after="0" w:line="240" w:lineRule="auto"/>
              <w:jc w:val="both"/>
              <w:rPr>
                <w:rFonts w:ascii="Skeena" w:hAnsi="Skeena" w:cs="Arial"/>
              </w:rPr>
            </w:pPr>
            <w:r w:rsidRPr="00790D8C">
              <w:rPr>
                <w:rFonts w:ascii="Skeena" w:hAnsi="Skeena" w:cs="Arial"/>
                <w:b/>
              </w:rPr>
              <w:t>SVES Process</w:t>
            </w:r>
          </w:p>
          <w:p w14:paraId="76168863" w14:textId="7F3F6620" w:rsidR="00637D65" w:rsidRPr="00790D8C" w:rsidRDefault="008A1326" w:rsidP="0035705C">
            <w:pPr>
              <w:widowControl w:val="0"/>
              <w:numPr>
                <w:ilvl w:val="0"/>
                <w:numId w:val="230"/>
              </w:numPr>
              <w:spacing w:after="0" w:line="240" w:lineRule="auto"/>
              <w:jc w:val="both"/>
              <w:rPr>
                <w:rFonts w:ascii="Skeena" w:hAnsi="Skeena" w:cs="Arial"/>
              </w:rPr>
            </w:pPr>
            <w:r>
              <w:rPr>
                <w:rFonts w:ascii="Skeena" w:hAnsi="Skeena" w:cs="Arial"/>
              </w:rPr>
              <w:t>Specialist</w:t>
            </w:r>
            <w:r w:rsidR="00637D65" w:rsidRPr="00790D8C">
              <w:rPr>
                <w:rFonts w:ascii="Skeena" w:hAnsi="Skeena" w:cs="Arial"/>
              </w:rPr>
              <w:t xml:space="preserve"> locks an application in MEDS. MEDS will create a request to verify Citizenship and Identity for each Budget Group Member where the US Citizenship indicator is “Y”, and the Social Security Number does not belong to an alternate recipient.</w:t>
            </w:r>
          </w:p>
          <w:p w14:paraId="597B333A" w14:textId="77777777" w:rsidR="00637D65" w:rsidRPr="00790D8C" w:rsidRDefault="00637D65" w:rsidP="0035705C">
            <w:pPr>
              <w:widowControl w:val="0"/>
              <w:numPr>
                <w:ilvl w:val="0"/>
                <w:numId w:val="230"/>
              </w:numPr>
              <w:spacing w:after="0" w:line="240" w:lineRule="auto"/>
              <w:jc w:val="both"/>
              <w:rPr>
                <w:rFonts w:ascii="Skeena" w:hAnsi="Skeena" w:cs="Arial"/>
              </w:rPr>
            </w:pPr>
            <w:r w:rsidRPr="00790D8C">
              <w:rPr>
                <w:rFonts w:ascii="Skeena" w:hAnsi="Skeena" w:cs="Arial"/>
              </w:rPr>
              <w:t>MEDS will populate the HH Member Parental/Citizenship Identity Detail screen (MEDHMS91 C&amp;I SCREEN) as follows:</w:t>
            </w:r>
          </w:p>
          <w:p w14:paraId="66691C3F" w14:textId="62AFD03B" w:rsidR="00637D65" w:rsidRPr="00790D8C" w:rsidRDefault="00637D65" w:rsidP="0035705C">
            <w:pPr>
              <w:widowControl w:val="0"/>
              <w:numPr>
                <w:ilvl w:val="1"/>
                <w:numId w:val="230"/>
              </w:numPr>
              <w:spacing w:after="0" w:line="240" w:lineRule="auto"/>
              <w:jc w:val="both"/>
              <w:rPr>
                <w:rFonts w:ascii="Skeena" w:hAnsi="Skeena" w:cs="Arial"/>
              </w:rPr>
            </w:pPr>
            <w:r w:rsidRPr="00790D8C">
              <w:rPr>
                <w:rFonts w:ascii="Skeena" w:hAnsi="Skeena" w:cs="Arial"/>
              </w:rPr>
              <w:t>The Proof of Citizenship Verified Indicator will be updated to “Y” and the Citizenship Source document field will be coded SVEPEND (SVES verification is pending) if the field is currently empty or contains the following codes: NOTVER (SVES did not verify), NORSPSV (SSA did not respond), WKRVER (</w:t>
            </w:r>
            <w:r w:rsidR="008A1326">
              <w:rPr>
                <w:rFonts w:ascii="Skeena" w:hAnsi="Skeena" w:cs="Arial"/>
              </w:rPr>
              <w:t>Specialist</w:t>
            </w:r>
            <w:r w:rsidRPr="00790D8C">
              <w:rPr>
                <w:rFonts w:ascii="Skeena" w:hAnsi="Skeena" w:cs="Arial"/>
              </w:rPr>
              <w:t xml:space="preserve"> will verify). If there is any other source code shown in the field, MEDS will not update. </w:t>
            </w:r>
          </w:p>
          <w:p w14:paraId="696D9778" w14:textId="77777777" w:rsidR="00637D65" w:rsidRPr="00790D8C" w:rsidRDefault="00637D65" w:rsidP="0035705C">
            <w:pPr>
              <w:widowControl w:val="0"/>
              <w:numPr>
                <w:ilvl w:val="1"/>
                <w:numId w:val="230"/>
              </w:numPr>
              <w:spacing w:after="0" w:line="240" w:lineRule="auto"/>
              <w:jc w:val="both"/>
              <w:rPr>
                <w:rFonts w:ascii="Skeena" w:hAnsi="Skeena" w:cs="Arial"/>
              </w:rPr>
            </w:pPr>
            <w:r w:rsidRPr="00790D8C">
              <w:rPr>
                <w:rFonts w:ascii="Skeena" w:hAnsi="Skeena" w:cs="Arial"/>
              </w:rPr>
              <w:t>The Proof of Identity Verified Indicator will be updated to “Y” and the Identity Source document field will be coded SVEPEND (SVES verification is pending) if the field is currently empty or contains the following codes: NOTVER, NORSPSV, WKRVER. If there is any other source code shown in the field, MEDS will not update.</w:t>
            </w:r>
          </w:p>
          <w:p w14:paraId="2C58B6BA" w14:textId="77777777" w:rsidR="00637D65" w:rsidRPr="00790D8C" w:rsidRDefault="00637D65" w:rsidP="0035705C">
            <w:pPr>
              <w:widowControl w:val="0"/>
              <w:numPr>
                <w:ilvl w:val="1"/>
                <w:numId w:val="230"/>
              </w:numPr>
              <w:spacing w:after="0" w:line="240" w:lineRule="auto"/>
              <w:jc w:val="both"/>
              <w:rPr>
                <w:rFonts w:ascii="Skeena" w:hAnsi="Skeena" w:cs="Arial"/>
              </w:rPr>
            </w:pPr>
            <w:r w:rsidRPr="00790D8C">
              <w:rPr>
                <w:rFonts w:ascii="Skeena" w:hAnsi="Skeena" w:cs="Arial"/>
              </w:rPr>
              <w:lastRenderedPageBreak/>
              <w:t>The &lt;Reasonable Opportunity Expiration Date&gt; will be set to the Original Request Sent Date for C&amp;I + 90 days.</w:t>
            </w:r>
          </w:p>
          <w:p w14:paraId="6266D922" w14:textId="77777777" w:rsidR="00637D65" w:rsidRPr="00790D8C" w:rsidRDefault="00637D65" w:rsidP="0035705C">
            <w:pPr>
              <w:widowControl w:val="0"/>
              <w:numPr>
                <w:ilvl w:val="0"/>
                <w:numId w:val="230"/>
              </w:numPr>
              <w:spacing w:after="0" w:line="240" w:lineRule="auto"/>
              <w:jc w:val="both"/>
              <w:rPr>
                <w:rFonts w:ascii="Skeena" w:hAnsi="Skeena" w:cs="Arial"/>
              </w:rPr>
            </w:pPr>
            <w:r w:rsidRPr="00790D8C">
              <w:rPr>
                <w:rFonts w:ascii="Skeena" w:hAnsi="Skeena" w:cs="Arial"/>
              </w:rPr>
              <w:t>If SVES has not received a response within seven (7) days, a second request will automatically be generated.</w:t>
            </w:r>
          </w:p>
          <w:p w14:paraId="1EA4C5D8" w14:textId="77777777" w:rsidR="00637D65" w:rsidRPr="00790D8C" w:rsidRDefault="00637D65" w:rsidP="0035705C">
            <w:pPr>
              <w:widowControl w:val="0"/>
              <w:numPr>
                <w:ilvl w:val="0"/>
                <w:numId w:val="230"/>
              </w:numPr>
              <w:spacing w:after="0" w:line="240" w:lineRule="auto"/>
              <w:jc w:val="both"/>
              <w:rPr>
                <w:rFonts w:ascii="Skeena" w:hAnsi="Skeena" w:cs="Arial"/>
              </w:rPr>
            </w:pPr>
            <w:r w:rsidRPr="00790D8C">
              <w:rPr>
                <w:rFonts w:ascii="Skeena" w:hAnsi="Skeena" w:cs="Arial"/>
              </w:rPr>
              <w:t>If SVES receives a response verifying Citizenship and Identity, MEDS will update HMS91 C&amp;I SCREEN as follows:</w:t>
            </w:r>
          </w:p>
          <w:p w14:paraId="3246B6CD" w14:textId="77777777" w:rsidR="00637D65" w:rsidRPr="00790D8C" w:rsidRDefault="00637D65" w:rsidP="0035705C">
            <w:pPr>
              <w:widowControl w:val="0"/>
              <w:numPr>
                <w:ilvl w:val="1"/>
                <w:numId w:val="230"/>
              </w:numPr>
              <w:spacing w:after="0" w:line="240" w:lineRule="auto"/>
              <w:jc w:val="both"/>
              <w:rPr>
                <w:rFonts w:ascii="Skeena" w:hAnsi="Skeena" w:cs="Arial"/>
              </w:rPr>
            </w:pPr>
            <w:r w:rsidRPr="00790D8C">
              <w:rPr>
                <w:rFonts w:ascii="Skeena" w:hAnsi="Skeena" w:cs="Arial"/>
              </w:rPr>
              <w:t xml:space="preserve">The &lt;Proof of Citizenship Verified&gt; indicator will be updated and the Citizenship </w:t>
            </w:r>
            <w:bookmarkStart w:id="562" w:name="OLE_LINK1"/>
            <w:bookmarkStart w:id="563" w:name="OLE_LINK2"/>
            <w:r w:rsidRPr="00790D8C">
              <w:rPr>
                <w:rFonts w:ascii="Skeena" w:hAnsi="Skeena" w:cs="Arial"/>
              </w:rPr>
              <w:t>&lt;SRC DOCUMENT&gt;</w:t>
            </w:r>
            <w:bookmarkEnd w:id="562"/>
            <w:bookmarkEnd w:id="563"/>
            <w:r w:rsidRPr="00790D8C">
              <w:rPr>
                <w:rFonts w:ascii="Skeena" w:hAnsi="Skeena" w:cs="Arial"/>
              </w:rPr>
              <w:t xml:space="preserve"> will be coded SVESVER (Citizenship &amp; Identity Verified by SVES) if the field is currently blank or is populated with any of the following codes: WKRVER, NOTVER, NORSPSV, SVEPEND. If there is any other source code, MEDS will not update.</w:t>
            </w:r>
          </w:p>
          <w:p w14:paraId="5DDFAD50" w14:textId="77777777" w:rsidR="00637D65" w:rsidRPr="00790D8C" w:rsidRDefault="00637D65" w:rsidP="0035705C">
            <w:pPr>
              <w:widowControl w:val="0"/>
              <w:numPr>
                <w:ilvl w:val="1"/>
                <w:numId w:val="230"/>
              </w:numPr>
              <w:spacing w:after="0" w:line="240" w:lineRule="auto"/>
              <w:jc w:val="both"/>
              <w:rPr>
                <w:rFonts w:ascii="Skeena" w:hAnsi="Skeena" w:cs="Arial"/>
              </w:rPr>
            </w:pPr>
            <w:r w:rsidRPr="00790D8C">
              <w:rPr>
                <w:rFonts w:ascii="Skeena" w:hAnsi="Skeena" w:cs="Arial"/>
              </w:rPr>
              <w:t>The &lt;Proof of Identity Verified&gt; indicator will be updated and the Identity &lt;SRC DOCUMENT&gt; will be coded SVESVER (Citizenship &amp; Identity Verified by SVES) if the field is currently blank or is populated with any of the following codes: WKRVER, NOTVER, NORSPSV, SVEPEND. If there is any other source code, MEDS will not update.</w:t>
            </w:r>
          </w:p>
          <w:p w14:paraId="6908C3E8" w14:textId="25822D74" w:rsidR="00637D65" w:rsidRPr="00790D8C" w:rsidRDefault="00637D65" w:rsidP="0035705C">
            <w:pPr>
              <w:widowControl w:val="0"/>
              <w:numPr>
                <w:ilvl w:val="0"/>
                <w:numId w:val="230"/>
              </w:numPr>
              <w:spacing w:after="0" w:line="240" w:lineRule="auto"/>
              <w:jc w:val="both"/>
              <w:rPr>
                <w:rFonts w:ascii="Skeena" w:hAnsi="Skeena" w:cs="Arial"/>
              </w:rPr>
            </w:pPr>
            <w:r w:rsidRPr="00790D8C">
              <w:rPr>
                <w:rFonts w:ascii="Skeena" w:hAnsi="Skeena" w:cs="Arial"/>
              </w:rPr>
              <w:t xml:space="preserve">If SVES receives a response that does not verify Citizenship and Identity and the individual is coded as applying and a citizen, MEDS will generate alert #265, SVES DID NOT VERIFY C&amp;I. </w:t>
            </w:r>
            <w:r w:rsidR="008A1326">
              <w:rPr>
                <w:rFonts w:ascii="Skeena" w:hAnsi="Skeena" w:cs="Arial"/>
              </w:rPr>
              <w:t>SPECIALIST</w:t>
            </w:r>
            <w:r w:rsidRPr="00790D8C">
              <w:rPr>
                <w:rFonts w:ascii="Skeena" w:hAnsi="Skeena" w:cs="Arial"/>
              </w:rPr>
              <w:t xml:space="preserve"> VERIF REQUIRED.</w:t>
            </w:r>
          </w:p>
          <w:p w14:paraId="10508010" w14:textId="77777777" w:rsidR="00637D65" w:rsidRPr="00790D8C" w:rsidRDefault="00637D65" w:rsidP="0035705C">
            <w:pPr>
              <w:widowControl w:val="0"/>
              <w:numPr>
                <w:ilvl w:val="0"/>
                <w:numId w:val="230"/>
              </w:numPr>
              <w:spacing w:after="0" w:line="240" w:lineRule="auto"/>
              <w:jc w:val="both"/>
              <w:rPr>
                <w:rFonts w:ascii="Skeena" w:hAnsi="Skeena" w:cs="Arial"/>
              </w:rPr>
            </w:pPr>
            <w:r w:rsidRPr="00790D8C">
              <w:rPr>
                <w:rFonts w:ascii="Skeena" w:hAnsi="Skeena" w:cs="Arial"/>
              </w:rPr>
              <w:t>If SVES does not receive a response, MEDS will generate alert #264, NO RESPONSE TO SVES C&amp;I VERIFICATION REQUEST.</w:t>
            </w:r>
          </w:p>
        </w:tc>
      </w:tr>
    </w:tbl>
    <w:p w14:paraId="6CC1C940" w14:textId="77777777" w:rsidR="00637D65" w:rsidRPr="004A382B" w:rsidRDefault="00637D65" w:rsidP="00637D65">
      <w:pPr>
        <w:widowControl w:val="0"/>
        <w:spacing w:after="0" w:line="240" w:lineRule="auto"/>
        <w:jc w:val="both"/>
        <w:rPr>
          <w:rFonts w:ascii="Skeena" w:hAnsi="Skeena" w:cs="Arial"/>
          <w:sz w:val="24"/>
          <w:szCs w:val="24"/>
        </w:rPr>
      </w:pPr>
    </w:p>
    <w:p w14:paraId="61527AE2" w14:textId="350BBBA3" w:rsidR="00637D65" w:rsidRPr="004A382B" w:rsidRDefault="00637D65" w:rsidP="00637D65">
      <w:pPr>
        <w:widowControl w:val="0"/>
        <w:spacing w:after="0" w:line="240" w:lineRule="auto"/>
        <w:jc w:val="both"/>
        <w:rPr>
          <w:rFonts w:ascii="Skeena" w:hAnsi="Skeena" w:cs="Arial"/>
          <w:sz w:val="24"/>
          <w:szCs w:val="24"/>
        </w:rPr>
      </w:pPr>
      <w:r w:rsidRPr="004A382B">
        <w:rPr>
          <w:rFonts w:ascii="Skeena" w:hAnsi="Skeena" w:cs="Arial"/>
          <w:sz w:val="24"/>
          <w:szCs w:val="24"/>
        </w:rPr>
        <w:t xml:space="preserve">Alerts #264 and #265 should be addressed within 15 days of receipt. The Eligibility </w:t>
      </w:r>
      <w:r w:rsidR="008A1326">
        <w:rPr>
          <w:rFonts w:ascii="Skeena" w:hAnsi="Skeena" w:cs="Arial"/>
          <w:sz w:val="24"/>
          <w:szCs w:val="24"/>
        </w:rPr>
        <w:t>Specialist</w:t>
      </w:r>
      <w:r w:rsidRPr="004A382B">
        <w:rPr>
          <w:rFonts w:ascii="Skeena" w:hAnsi="Skeena" w:cs="Arial"/>
          <w:sz w:val="24"/>
          <w:szCs w:val="24"/>
        </w:rPr>
        <w:t xml:space="preserve"> must first check the SSN verification. Refer to SC MPPM 102.05.03. If the SSN is validated, the Eligibility </w:t>
      </w:r>
      <w:r w:rsidR="008A1326">
        <w:rPr>
          <w:rFonts w:ascii="Skeena" w:hAnsi="Skeena" w:cs="Arial"/>
          <w:sz w:val="24"/>
          <w:szCs w:val="24"/>
        </w:rPr>
        <w:t>Specialist</w:t>
      </w:r>
      <w:r w:rsidRPr="004A382B">
        <w:rPr>
          <w:rFonts w:ascii="Skeena" w:hAnsi="Skeena" w:cs="Arial"/>
          <w:sz w:val="24"/>
          <w:szCs w:val="24"/>
        </w:rPr>
        <w:t xml:space="preserve"> must then verify Citizenship and Identity using alternate methods. </w:t>
      </w:r>
    </w:p>
    <w:p w14:paraId="344119D4" w14:textId="77777777" w:rsidR="00637D65" w:rsidRPr="004A382B" w:rsidRDefault="0035705C" w:rsidP="00637D65">
      <w:pPr>
        <w:pStyle w:val="BodyText2"/>
        <w:jc w:val="right"/>
        <w:rPr>
          <w:rStyle w:val="Hyperlink"/>
          <w:rFonts w:ascii="Skeena" w:hAnsi="Skeena"/>
          <w:b w:val="0"/>
          <w:sz w:val="24"/>
        </w:rPr>
      </w:pPr>
      <w:hyperlink w:anchor="_top" w:history="1">
        <w:r w:rsidR="00637D65" w:rsidRPr="004A382B">
          <w:rPr>
            <w:rStyle w:val="Hyperlink"/>
            <w:rFonts w:ascii="Skeena" w:hAnsi="Skeena"/>
            <w:b w:val="0"/>
            <w:sz w:val="24"/>
          </w:rPr>
          <w:t>Table of Contents</w:t>
        </w:r>
      </w:hyperlink>
    </w:p>
    <w:p w14:paraId="408898CE" w14:textId="77777777" w:rsidR="00637D65" w:rsidRPr="004A382B" w:rsidRDefault="00637D65" w:rsidP="00A87C43">
      <w:pPr>
        <w:pStyle w:val="ManualHeading2"/>
      </w:pPr>
      <w:bookmarkStart w:id="564" w:name="_Toc290891353"/>
      <w:bookmarkStart w:id="565" w:name="_Toc370133499"/>
      <w:bookmarkStart w:id="566" w:name="_Toc144195471"/>
      <w:bookmarkStart w:id="567" w:name="_Toc144199560"/>
      <w:bookmarkStart w:id="568" w:name="_Toc149690069"/>
      <w:bookmarkStart w:id="569" w:name="_Toc149691292"/>
      <w:bookmarkStart w:id="570" w:name="MPPM_102_04_07"/>
      <w:r w:rsidRPr="004A382B">
        <w:t>102.04.07</w:t>
      </w:r>
      <w:r w:rsidRPr="004A382B">
        <w:tab/>
        <w:t>Verification of Citizenship and Identity by VCME</w:t>
      </w:r>
      <w:bookmarkEnd w:id="564"/>
      <w:bookmarkEnd w:id="565"/>
      <w:bookmarkEnd w:id="566"/>
      <w:bookmarkEnd w:id="567"/>
      <w:bookmarkEnd w:id="568"/>
      <w:bookmarkEnd w:id="569"/>
    </w:p>
    <w:p w14:paraId="535AF8EB" w14:textId="77777777" w:rsidR="00637D65" w:rsidRPr="00790D8C" w:rsidRDefault="00637D65" w:rsidP="00637D65">
      <w:pPr>
        <w:widowControl w:val="0"/>
        <w:spacing w:after="0" w:line="240" w:lineRule="auto"/>
        <w:jc w:val="right"/>
        <w:rPr>
          <w:rFonts w:ascii="Skeena" w:hAnsi="Skeena" w:cs="Arial"/>
          <w:bCs/>
          <w:sz w:val="16"/>
          <w:szCs w:val="16"/>
        </w:rPr>
      </w:pPr>
      <w:r w:rsidRPr="00790D8C">
        <w:rPr>
          <w:rFonts w:ascii="Skeena" w:hAnsi="Skeena" w:cs="Arial"/>
          <w:sz w:val="16"/>
          <w:szCs w:val="16"/>
        </w:rPr>
        <w:t>(Eff. 01/01/17)</w:t>
      </w:r>
    </w:p>
    <w:p w14:paraId="640C204B" w14:textId="77777777" w:rsidR="00637D65" w:rsidRPr="004A382B" w:rsidRDefault="00637D65" w:rsidP="00637D65">
      <w:pPr>
        <w:widowControl w:val="0"/>
        <w:spacing w:after="0" w:line="240" w:lineRule="auto"/>
        <w:jc w:val="both"/>
        <w:rPr>
          <w:rFonts w:ascii="Skeena" w:hAnsi="Skeena" w:cs="Arial"/>
          <w:sz w:val="24"/>
          <w:szCs w:val="24"/>
        </w:rPr>
      </w:pPr>
      <w:r w:rsidRPr="004A382B">
        <w:rPr>
          <w:rFonts w:ascii="Skeena" w:hAnsi="Skeena" w:cs="Arial"/>
          <w:sz w:val="24"/>
          <w:szCs w:val="24"/>
        </w:rPr>
        <w:t>The DHEC VCME (Verification of Citizenship for Medicaid Eligibility) Web tool was discontinued effective January 1, 2017.</w:t>
      </w:r>
    </w:p>
    <w:p w14:paraId="403FBDAE" w14:textId="77777777" w:rsidR="00637D65" w:rsidRPr="004A382B" w:rsidRDefault="00637D65" w:rsidP="00637D65">
      <w:pPr>
        <w:widowControl w:val="0"/>
        <w:spacing w:after="0" w:line="240" w:lineRule="auto"/>
        <w:jc w:val="both"/>
        <w:rPr>
          <w:rFonts w:ascii="Skeena" w:hAnsi="Skeena" w:cs="Arial"/>
          <w:sz w:val="24"/>
          <w:szCs w:val="24"/>
        </w:rPr>
      </w:pPr>
    </w:p>
    <w:p w14:paraId="685C8D48" w14:textId="77777777" w:rsidR="00637D65" w:rsidRPr="00790D8C" w:rsidRDefault="00637D65" w:rsidP="00A87C43">
      <w:pPr>
        <w:pStyle w:val="ManualHeading2"/>
      </w:pPr>
      <w:bookmarkStart w:id="571" w:name="_Toc290891354"/>
      <w:bookmarkStart w:id="572" w:name="_Toc377732045"/>
      <w:bookmarkStart w:id="573" w:name="_Toc144195472"/>
      <w:bookmarkStart w:id="574" w:name="_Toc144199561"/>
      <w:bookmarkStart w:id="575" w:name="_Toc149690070"/>
      <w:bookmarkStart w:id="576" w:name="_Toc149691293"/>
      <w:bookmarkEnd w:id="570"/>
      <w:r w:rsidRPr="00790D8C">
        <w:t>102.04.08</w:t>
      </w:r>
      <w:r w:rsidRPr="00790D8C">
        <w:tab/>
        <w:t>Verification of Citizenship and Identity by DMV Web Tool</w:t>
      </w:r>
      <w:bookmarkEnd w:id="571"/>
      <w:bookmarkEnd w:id="572"/>
      <w:bookmarkEnd w:id="573"/>
      <w:bookmarkEnd w:id="574"/>
      <w:bookmarkEnd w:id="575"/>
      <w:bookmarkEnd w:id="576"/>
    </w:p>
    <w:p w14:paraId="41A4F187" w14:textId="77777777" w:rsidR="00637D65" w:rsidRPr="00790D8C" w:rsidRDefault="00637D65" w:rsidP="00637D65">
      <w:pPr>
        <w:widowControl w:val="0"/>
        <w:spacing w:after="0" w:line="240" w:lineRule="auto"/>
        <w:jc w:val="right"/>
        <w:rPr>
          <w:rFonts w:ascii="Skeena" w:hAnsi="Skeena" w:cs="Arial"/>
          <w:bCs/>
          <w:sz w:val="16"/>
        </w:rPr>
      </w:pPr>
      <w:r w:rsidRPr="00790D8C">
        <w:rPr>
          <w:rFonts w:ascii="Skeena" w:hAnsi="Skeena" w:cs="Arial"/>
          <w:bCs/>
          <w:sz w:val="16"/>
        </w:rPr>
        <w:t>(Rev. 01/01/17)</w:t>
      </w:r>
    </w:p>
    <w:p w14:paraId="6FD290DF" w14:textId="77777777" w:rsidR="00637D65" w:rsidRPr="004A382B" w:rsidRDefault="00637D65" w:rsidP="00637D65">
      <w:pPr>
        <w:widowControl w:val="0"/>
        <w:spacing w:after="0" w:line="240" w:lineRule="auto"/>
        <w:jc w:val="both"/>
        <w:rPr>
          <w:rFonts w:ascii="Skeena" w:hAnsi="Skeena" w:cs="Arial"/>
          <w:sz w:val="24"/>
          <w:szCs w:val="24"/>
        </w:rPr>
      </w:pPr>
      <w:r w:rsidRPr="004A382B">
        <w:rPr>
          <w:rFonts w:ascii="Skeena" w:hAnsi="Skeena" w:cs="Arial"/>
          <w:sz w:val="24"/>
          <w:szCs w:val="24"/>
        </w:rPr>
        <w:t xml:space="preserve">The Department of Motor Vehicles (DMV) Web Tool can be used to verify citizenship and/or identity for South Carolina residents only. If the applicant/beneficiary was issued or renewed an I.D. or Driver’s License on or after June 1, 2002, a “Y” on the right-hand side of the Driver Record Summary can verify citizenship and identity. </w:t>
      </w:r>
    </w:p>
    <w:p w14:paraId="7C0CAA21" w14:textId="77777777" w:rsidR="00637D65" w:rsidRPr="004A382B" w:rsidRDefault="00637D65" w:rsidP="00637D65">
      <w:pPr>
        <w:widowControl w:val="0"/>
        <w:spacing w:after="0" w:line="240" w:lineRule="auto"/>
        <w:jc w:val="both"/>
        <w:rPr>
          <w:rFonts w:ascii="Skeena" w:hAnsi="Skeena" w:cs="Arial"/>
          <w:sz w:val="24"/>
          <w:szCs w:val="24"/>
        </w:rPr>
      </w:pPr>
    </w:p>
    <w:p w14:paraId="0CE79C38" w14:textId="77777777" w:rsidR="00637D65" w:rsidRPr="004A382B" w:rsidRDefault="00637D65" w:rsidP="00637D65">
      <w:pPr>
        <w:widowControl w:val="0"/>
        <w:spacing w:after="0" w:line="240" w:lineRule="auto"/>
        <w:jc w:val="both"/>
        <w:rPr>
          <w:rFonts w:ascii="Skeena" w:hAnsi="Skeena" w:cs="Arial"/>
          <w:sz w:val="24"/>
          <w:szCs w:val="24"/>
        </w:rPr>
      </w:pPr>
      <w:r w:rsidRPr="004A382B">
        <w:rPr>
          <w:rFonts w:ascii="Skeena" w:hAnsi="Skeena" w:cs="Arial"/>
          <w:sz w:val="24"/>
          <w:szCs w:val="24"/>
        </w:rPr>
        <w:t xml:space="preserve">If the applicant/beneficiary was issued or renewed a S.C. I.D. prior to June 1, 2002, the DMV match can verify identity only. </w:t>
      </w:r>
    </w:p>
    <w:p w14:paraId="2C60B6EF" w14:textId="77777777" w:rsidR="00637D65" w:rsidRPr="004A382B" w:rsidRDefault="00637D65" w:rsidP="00637D65">
      <w:pPr>
        <w:widowControl w:val="0"/>
        <w:spacing w:after="0" w:line="240" w:lineRule="auto"/>
        <w:jc w:val="both"/>
        <w:rPr>
          <w:rFonts w:ascii="Skeena" w:hAnsi="Skeena" w:cs="Arial"/>
          <w:sz w:val="24"/>
          <w:szCs w:val="24"/>
        </w:rPr>
      </w:pPr>
    </w:p>
    <w:p w14:paraId="1556B735" w14:textId="77777777" w:rsidR="00637D65" w:rsidRPr="004A382B" w:rsidRDefault="00637D65" w:rsidP="00637D65">
      <w:pPr>
        <w:widowControl w:val="0"/>
        <w:spacing w:after="0" w:line="240" w:lineRule="auto"/>
        <w:jc w:val="both"/>
        <w:rPr>
          <w:rFonts w:ascii="Skeena" w:hAnsi="Skeena" w:cs="Arial"/>
          <w:sz w:val="24"/>
          <w:szCs w:val="24"/>
        </w:rPr>
      </w:pPr>
      <w:r w:rsidRPr="004A382B">
        <w:rPr>
          <w:rFonts w:ascii="Skeena" w:hAnsi="Skeena" w:cs="Arial"/>
          <w:sz w:val="24"/>
          <w:szCs w:val="24"/>
        </w:rPr>
        <w:t>The DMV System will:</w:t>
      </w:r>
    </w:p>
    <w:p w14:paraId="3ABF3190" w14:textId="77777777" w:rsidR="00637D65" w:rsidRPr="004A382B" w:rsidRDefault="00637D65" w:rsidP="0035705C">
      <w:pPr>
        <w:widowControl w:val="0"/>
        <w:numPr>
          <w:ilvl w:val="0"/>
          <w:numId w:val="219"/>
        </w:numPr>
        <w:spacing w:after="0" w:line="240" w:lineRule="auto"/>
        <w:jc w:val="both"/>
        <w:rPr>
          <w:rFonts w:ascii="Skeena" w:hAnsi="Skeena" w:cs="Arial"/>
          <w:sz w:val="24"/>
          <w:szCs w:val="24"/>
        </w:rPr>
      </w:pPr>
      <w:r w:rsidRPr="004A382B">
        <w:rPr>
          <w:rFonts w:ascii="Skeena" w:hAnsi="Skeena" w:cs="Arial"/>
          <w:sz w:val="24"/>
          <w:szCs w:val="24"/>
        </w:rPr>
        <w:t>Search by Driver’s License or I.D. Card Number</w:t>
      </w:r>
    </w:p>
    <w:p w14:paraId="53DD3BD3" w14:textId="77777777" w:rsidR="00637D65" w:rsidRPr="004A382B" w:rsidRDefault="00637D65" w:rsidP="0035705C">
      <w:pPr>
        <w:widowControl w:val="0"/>
        <w:numPr>
          <w:ilvl w:val="0"/>
          <w:numId w:val="219"/>
        </w:numPr>
        <w:spacing w:after="0" w:line="240" w:lineRule="auto"/>
        <w:jc w:val="both"/>
        <w:rPr>
          <w:rFonts w:ascii="Skeena" w:hAnsi="Skeena" w:cs="Arial"/>
          <w:sz w:val="24"/>
          <w:szCs w:val="24"/>
        </w:rPr>
      </w:pPr>
      <w:r w:rsidRPr="004A382B">
        <w:rPr>
          <w:rFonts w:ascii="Skeena" w:hAnsi="Skeena" w:cs="Arial"/>
          <w:sz w:val="24"/>
          <w:szCs w:val="24"/>
        </w:rPr>
        <w:t>Search by Name, Date of Birth or Location</w:t>
      </w:r>
    </w:p>
    <w:p w14:paraId="694CF7AC" w14:textId="77777777" w:rsidR="00637D65" w:rsidRPr="004A382B" w:rsidRDefault="00637D65" w:rsidP="0035705C">
      <w:pPr>
        <w:widowControl w:val="0"/>
        <w:numPr>
          <w:ilvl w:val="0"/>
          <w:numId w:val="219"/>
        </w:numPr>
        <w:spacing w:after="0" w:line="240" w:lineRule="auto"/>
        <w:jc w:val="both"/>
        <w:rPr>
          <w:rFonts w:ascii="Skeena" w:hAnsi="Skeena" w:cs="Arial"/>
          <w:sz w:val="24"/>
          <w:szCs w:val="24"/>
        </w:rPr>
      </w:pPr>
      <w:r w:rsidRPr="004A382B">
        <w:rPr>
          <w:rFonts w:ascii="Skeena" w:hAnsi="Skeena" w:cs="Arial"/>
          <w:sz w:val="24"/>
          <w:szCs w:val="24"/>
        </w:rPr>
        <w:t>Search for South Carolina residents only</w:t>
      </w:r>
    </w:p>
    <w:p w14:paraId="48C68283" w14:textId="77777777" w:rsidR="00637D65" w:rsidRPr="004A382B" w:rsidRDefault="00637D65" w:rsidP="00637D65">
      <w:pPr>
        <w:widowControl w:val="0"/>
        <w:spacing w:after="0" w:line="240" w:lineRule="auto"/>
        <w:jc w:val="both"/>
        <w:rPr>
          <w:rFonts w:ascii="Skeena" w:hAnsi="Skeena" w:cs="Arial"/>
          <w:sz w:val="24"/>
          <w:szCs w:val="24"/>
        </w:rPr>
      </w:pPr>
    </w:p>
    <w:p w14:paraId="0289AD31" w14:textId="530138EC" w:rsidR="00637D65" w:rsidRPr="004A382B" w:rsidRDefault="00637D65" w:rsidP="00637D65">
      <w:pPr>
        <w:widowControl w:val="0"/>
        <w:spacing w:after="0" w:line="240" w:lineRule="auto"/>
        <w:jc w:val="both"/>
        <w:rPr>
          <w:rFonts w:ascii="Skeena" w:hAnsi="Skeena" w:cs="Arial"/>
          <w:sz w:val="24"/>
          <w:szCs w:val="24"/>
        </w:rPr>
      </w:pPr>
      <w:r w:rsidRPr="004A382B">
        <w:rPr>
          <w:rFonts w:ascii="Skeena" w:hAnsi="Skeena" w:cs="Arial"/>
          <w:sz w:val="24"/>
          <w:szCs w:val="24"/>
        </w:rPr>
        <w:t xml:space="preserve">Once verification of citizenship and/or identity is found, the eligibility </w:t>
      </w:r>
      <w:r w:rsidR="008A1326">
        <w:rPr>
          <w:rFonts w:ascii="Skeena" w:hAnsi="Skeena" w:cs="Arial"/>
          <w:sz w:val="24"/>
          <w:szCs w:val="24"/>
        </w:rPr>
        <w:t>specialist</w:t>
      </w:r>
      <w:r w:rsidRPr="004A382B">
        <w:rPr>
          <w:rFonts w:ascii="Skeena" w:hAnsi="Skeena" w:cs="Arial"/>
          <w:sz w:val="24"/>
          <w:szCs w:val="24"/>
        </w:rPr>
        <w:t xml:space="preserve"> must print the Driver Record Summary and place it in the permanent records section of the case file and update HMS91 C&amp;I SCREEN in MEDS.</w:t>
      </w:r>
    </w:p>
    <w:p w14:paraId="76C5DCDB" w14:textId="77777777" w:rsidR="00637D65" w:rsidRPr="004A382B" w:rsidRDefault="0035705C" w:rsidP="00637D65">
      <w:pPr>
        <w:pStyle w:val="BodyText2"/>
        <w:jc w:val="right"/>
        <w:rPr>
          <w:rFonts w:ascii="Skeena" w:hAnsi="Skeena"/>
          <w:b w:val="0"/>
          <w:bCs/>
          <w:sz w:val="24"/>
        </w:rPr>
      </w:pPr>
      <w:hyperlink w:anchor="_top" w:history="1">
        <w:r w:rsidR="00637D65" w:rsidRPr="004A382B">
          <w:rPr>
            <w:rStyle w:val="Hyperlink"/>
            <w:rFonts w:ascii="Skeena" w:hAnsi="Skeena"/>
            <w:b w:val="0"/>
            <w:bCs/>
            <w:sz w:val="24"/>
          </w:rPr>
          <w:t>Table of Contents</w:t>
        </w:r>
      </w:hyperlink>
    </w:p>
    <w:p w14:paraId="1FB6B646" w14:textId="77777777" w:rsidR="00637D65" w:rsidRPr="00790D8C" w:rsidRDefault="00637D65" w:rsidP="00A87C43">
      <w:pPr>
        <w:pStyle w:val="ManualHeading2"/>
      </w:pPr>
      <w:bookmarkStart w:id="577" w:name="MPPM_102_04_09"/>
      <w:bookmarkStart w:id="578" w:name="_Toc144195473"/>
      <w:bookmarkStart w:id="579" w:name="_Toc144199562"/>
      <w:bookmarkStart w:id="580" w:name="_Toc149690071"/>
      <w:bookmarkStart w:id="581" w:name="_Toc149691294"/>
      <w:bookmarkStart w:id="582" w:name="_Toc290891355"/>
      <w:bookmarkStart w:id="583" w:name="_Toc370133501"/>
      <w:r w:rsidRPr="00790D8C">
        <w:t>102.04.09</w:t>
      </w:r>
      <w:bookmarkEnd w:id="577"/>
      <w:r w:rsidRPr="00790D8C">
        <w:tab/>
        <w:t>Verification of Citizenship and Identity with Physical Documents</w:t>
      </w:r>
      <w:bookmarkEnd w:id="578"/>
      <w:bookmarkEnd w:id="579"/>
      <w:bookmarkEnd w:id="580"/>
      <w:bookmarkEnd w:id="581"/>
      <w:r w:rsidRPr="00790D8C">
        <w:t xml:space="preserve"> </w:t>
      </w:r>
      <w:bookmarkEnd w:id="582"/>
      <w:bookmarkEnd w:id="583"/>
    </w:p>
    <w:p w14:paraId="3F7B5773" w14:textId="7EAA472B" w:rsidR="00637D65" w:rsidRPr="00790D8C" w:rsidRDefault="00637D65" w:rsidP="00637D65">
      <w:pPr>
        <w:widowControl w:val="0"/>
        <w:spacing w:after="0" w:line="240" w:lineRule="auto"/>
        <w:jc w:val="right"/>
        <w:rPr>
          <w:rFonts w:ascii="Skeena" w:hAnsi="Skeena" w:cs="Arial"/>
          <w:sz w:val="16"/>
        </w:rPr>
      </w:pPr>
      <w:r w:rsidRPr="00790D8C">
        <w:rPr>
          <w:rFonts w:ascii="Skeena" w:hAnsi="Skeena" w:cs="Arial"/>
          <w:sz w:val="16"/>
        </w:rPr>
        <w:t xml:space="preserve">(Rev. </w:t>
      </w:r>
      <w:r w:rsidR="00BB07DF">
        <w:rPr>
          <w:rFonts w:ascii="Skeena" w:hAnsi="Skeena" w:cs="Arial"/>
          <w:sz w:val="16"/>
        </w:rPr>
        <w:t>10</w:t>
      </w:r>
      <w:r w:rsidRPr="00790D8C">
        <w:rPr>
          <w:rFonts w:ascii="Skeena" w:hAnsi="Skeena" w:cs="Arial"/>
          <w:sz w:val="16"/>
        </w:rPr>
        <w:t>/01/</w:t>
      </w:r>
      <w:r w:rsidR="00BB07DF">
        <w:rPr>
          <w:rFonts w:ascii="Skeena" w:hAnsi="Skeena" w:cs="Arial"/>
          <w:sz w:val="16"/>
        </w:rPr>
        <w:t>23</w:t>
      </w:r>
      <w:r w:rsidRPr="00790D8C">
        <w:rPr>
          <w:rFonts w:ascii="Skeena" w:hAnsi="Skeena" w:cs="Arial"/>
          <w:sz w:val="16"/>
        </w:rPr>
        <w:t>)</w:t>
      </w:r>
    </w:p>
    <w:p w14:paraId="79D69D35" w14:textId="41ED270C" w:rsidR="00637D65" w:rsidRPr="00BB07DF" w:rsidRDefault="00637D65" w:rsidP="00637D65">
      <w:pPr>
        <w:widowControl w:val="0"/>
        <w:spacing w:after="0" w:line="240" w:lineRule="auto"/>
        <w:jc w:val="both"/>
        <w:rPr>
          <w:rFonts w:ascii="Skeena" w:hAnsi="Skeena" w:cs="Arial"/>
          <w:sz w:val="24"/>
          <w:szCs w:val="24"/>
        </w:rPr>
      </w:pPr>
      <w:r w:rsidRPr="00BB07DF">
        <w:rPr>
          <w:rFonts w:ascii="Skeena" w:hAnsi="Skeena" w:cs="Arial"/>
          <w:sz w:val="24"/>
          <w:szCs w:val="24"/>
        </w:rPr>
        <w:t xml:space="preserve">If verification of citizenship cannot be obtained through SVES and citizenship and/or identity is needed, the Eligibility </w:t>
      </w:r>
      <w:r w:rsidR="008A1326" w:rsidRPr="00BB07DF">
        <w:rPr>
          <w:rFonts w:ascii="Skeena" w:hAnsi="Skeena" w:cs="Arial"/>
          <w:sz w:val="24"/>
          <w:szCs w:val="24"/>
        </w:rPr>
        <w:t>Specialist</w:t>
      </w:r>
      <w:r w:rsidRPr="00BB07DF">
        <w:rPr>
          <w:rFonts w:ascii="Skeena" w:hAnsi="Skeena" w:cs="Arial"/>
          <w:sz w:val="24"/>
          <w:szCs w:val="24"/>
        </w:rPr>
        <w:t xml:space="preserve"> must give the applicant a </w:t>
      </w:r>
      <w:hyperlink r:id="rId123" w:history="1">
        <w:r w:rsidR="00BB07DF" w:rsidRPr="00616816">
          <w:rPr>
            <w:rFonts w:ascii="Skeena" w:eastAsia="Times New Roman" w:hAnsi="Skeena" w:cs="Arial"/>
            <w:color w:val="0000FF"/>
            <w:kern w:val="0"/>
            <w:sz w:val="24"/>
            <w:szCs w:val="24"/>
            <w:u w:val="single"/>
            <w14:ligatures w14:val="none"/>
          </w:rPr>
          <w:t>DHHS Form 3293</w:t>
        </w:r>
      </w:hyperlink>
      <w:r w:rsidR="00BB07DF" w:rsidRPr="00616816">
        <w:rPr>
          <w:rFonts w:ascii="Skeena" w:eastAsia="Times New Roman" w:hAnsi="Skeena" w:cs="Arial"/>
          <w:kern w:val="0"/>
          <w:sz w:val="24"/>
          <w:szCs w:val="24"/>
          <w14:ligatures w14:val="none"/>
        </w:rPr>
        <w:t xml:space="preserve">, </w:t>
      </w:r>
      <w:r w:rsidR="00BB07DF" w:rsidRPr="00BB07DF">
        <w:rPr>
          <w:rFonts w:ascii="Skeena" w:eastAsia="Times New Roman" w:hAnsi="Skeena" w:cs="Arial"/>
          <w:kern w:val="0"/>
          <w:sz w:val="24"/>
          <w:szCs w:val="24"/>
          <w14:ligatures w14:val="none"/>
        </w:rPr>
        <w:t>Request for Verification of Citizenship and/or Identity</w:t>
      </w:r>
    </w:p>
    <w:p w14:paraId="3959F091" w14:textId="77777777" w:rsidR="00637D65" w:rsidRPr="004A382B" w:rsidRDefault="00637D65" w:rsidP="0035705C">
      <w:pPr>
        <w:widowControl w:val="0"/>
        <w:numPr>
          <w:ilvl w:val="0"/>
          <w:numId w:val="212"/>
        </w:numPr>
        <w:spacing w:after="0" w:line="240" w:lineRule="auto"/>
        <w:jc w:val="both"/>
        <w:rPr>
          <w:rFonts w:ascii="Skeena" w:hAnsi="Skeena" w:cs="Arial"/>
          <w:sz w:val="24"/>
          <w:szCs w:val="24"/>
        </w:rPr>
      </w:pPr>
      <w:r w:rsidRPr="004A382B">
        <w:rPr>
          <w:rFonts w:ascii="Skeena" w:hAnsi="Skeena" w:cs="Arial"/>
          <w:sz w:val="24"/>
          <w:szCs w:val="24"/>
        </w:rPr>
        <w:t xml:space="preserve">If the applicant is born in another state, </w:t>
      </w:r>
      <w:hyperlink r:id="rId124" w:history="1">
        <w:r w:rsidRPr="004A382B">
          <w:rPr>
            <w:rFonts w:ascii="Skeena" w:hAnsi="Skeena" w:cs="Arial"/>
            <w:color w:val="0000FF"/>
            <w:sz w:val="24"/>
            <w:szCs w:val="24"/>
            <w:u w:val="single"/>
          </w:rPr>
          <w:t>www.vitalchek.com</w:t>
        </w:r>
      </w:hyperlink>
      <w:r w:rsidRPr="004A382B">
        <w:rPr>
          <w:rFonts w:ascii="Skeena" w:hAnsi="Skeena" w:cs="Arial"/>
          <w:sz w:val="24"/>
          <w:szCs w:val="24"/>
        </w:rPr>
        <w:t xml:space="preserve"> is a resource for locating Vital Records agencies in other states. The contact information can be given to the applicant to assist them in obtaining the necessary documentation. If documents are ordered through this website, there is a charge. The applicant will be responsible for this charge.</w:t>
      </w:r>
    </w:p>
    <w:p w14:paraId="4A6EBD52" w14:textId="4585C473" w:rsidR="00637D65" w:rsidRPr="004A382B" w:rsidRDefault="00637D65" w:rsidP="0035705C">
      <w:pPr>
        <w:widowControl w:val="0"/>
        <w:numPr>
          <w:ilvl w:val="0"/>
          <w:numId w:val="212"/>
        </w:numPr>
        <w:spacing w:after="0" w:line="240" w:lineRule="auto"/>
        <w:jc w:val="both"/>
        <w:rPr>
          <w:rFonts w:ascii="Skeena" w:hAnsi="Skeena" w:cs="Arial"/>
          <w:sz w:val="24"/>
          <w:szCs w:val="24"/>
        </w:rPr>
      </w:pPr>
      <w:r w:rsidRPr="004A382B">
        <w:rPr>
          <w:rFonts w:ascii="Skeena" w:hAnsi="Skeena" w:cs="Arial"/>
          <w:sz w:val="24"/>
          <w:szCs w:val="24"/>
        </w:rPr>
        <w:t xml:space="preserve">If prior to the end of the 90-day reasonable opportunity period the applicant requests additional time to obtain verification, the Eligibility </w:t>
      </w:r>
      <w:r w:rsidR="008A1326">
        <w:rPr>
          <w:rFonts w:ascii="Skeena" w:hAnsi="Skeena" w:cs="Arial"/>
          <w:sz w:val="24"/>
          <w:szCs w:val="24"/>
        </w:rPr>
        <w:t>Specialist</w:t>
      </w:r>
      <w:r w:rsidRPr="004A382B">
        <w:rPr>
          <w:rFonts w:ascii="Skeena" w:hAnsi="Skeena" w:cs="Arial"/>
          <w:sz w:val="24"/>
          <w:szCs w:val="24"/>
        </w:rPr>
        <w:t xml:space="preserve"> can allow the individual to remain open in </w:t>
      </w:r>
      <w:r w:rsidR="003070E3">
        <w:rPr>
          <w:rFonts w:ascii="Skeena" w:hAnsi="Skeena" w:cs="Arial"/>
          <w:sz w:val="24"/>
          <w:szCs w:val="24"/>
        </w:rPr>
        <w:t>the SOR</w:t>
      </w:r>
      <w:r w:rsidRPr="004A382B">
        <w:rPr>
          <w:rFonts w:ascii="Skeena" w:hAnsi="Skeena" w:cs="Arial"/>
          <w:sz w:val="24"/>
          <w:szCs w:val="24"/>
        </w:rPr>
        <w:t xml:space="preserve">. </w:t>
      </w:r>
    </w:p>
    <w:p w14:paraId="1561DA0B" w14:textId="1329761B" w:rsidR="00637D65" w:rsidRPr="004A382B" w:rsidRDefault="00637D65" w:rsidP="0035705C">
      <w:pPr>
        <w:widowControl w:val="0"/>
        <w:numPr>
          <w:ilvl w:val="1"/>
          <w:numId w:val="212"/>
        </w:numPr>
        <w:tabs>
          <w:tab w:val="clear" w:pos="1440"/>
        </w:tabs>
        <w:spacing w:after="0" w:line="240" w:lineRule="auto"/>
        <w:ind w:left="1080"/>
        <w:jc w:val="both"/>
        <w:rPr>
          <w:rFonts w:ascii="Skeena" w:hAnsi="Skeena" w:cs="Arial"/>
          <w:sz w:val="24"/>
          <w:szCs w:val="24"/>
        </w:rPr>
      </w:pPr>
      <w:r w:rsidRPr="004A382B">
        <w:rPr>
          <w:rFonts w:ascii="Skeena" w:hAnsi="Skeena" w:cs="Arial"/>
          <w:sz w:val="24"/>
          <w:szCs w:val="24"/>
        </w:rPr>
        <w:t xml:space="preserve">The Eligibility </w:t>
      </w:r>
      <w:r w:rsidR="008A1326">
        <w:rPr>
          <w:rFonts w:ascii="Skeena" w:hAnsi="Skeena" w:cs="Arial"/>
          <w:sz w:val="24"/>
          <w:szCs w:val="24"/>
        </w:rPr>
        <w:t>Specialist</w:t>
      </w:r>
      <w:r w:rsidRPr="004A382B">
        <w:rPr>
          <w:rFonts w:ascii="Skeena" w:hAnsi="Skeena" w:cs="Arial"/>
          <w:sz w:val="24"/>
          <w:szCs w:val="24"/>
        </w:rPr>
        <w:t xml:space="preserve"> must verify that the applicant is trying to obtain the necessary verification with a telephone call or other contact. The telephone call or other contact should be documented. </w:t>
      </w:r>
      <w:r w:rsidR="00747AF2" w:rsidRPr="00747AF2">
        <w:rPr>
          <w:rFonts w:ascii="Skeena" w:hAnsi="Skeena" w:cs="Arial"/>
          <w:sz w:val="24"/>
          <w:szCs w:val="24"/>
        </w:rPr>
        <w:t>The SOR notes screen and documentation template collateral call section should be used.</w:t>
      </w:r>
    </w:p>
    <w:p w14:paraId="65F69702" w14:textId="2B65C123" w:rsidR="00637D65" w:rsidRPr="004A382B" w:rsidRDefault="00637D65" w:rsidP="0035705C">
      <w:pPr>
        <w:widowControl w:val="0"/>
        <w:numPr>
          <w:ilvl w:val="1"/>
          <w:numId w:val="212"/>
        </w:numPr>
        <w:tabs>
          <w:tab w:val="clear" w:pos="1440"/>
        </w:tabs>
        <w:spacing w:after="0" w:line="240" w:lineRule="auto"/>
        <w:ind w:left="1080"/>
        <w:jc w:val="both"/>
        <w:rPr>
          <w:rFonts w:ascii="Skeena" w:hAnsi="Skeena" w:cs="Arial"/>
          <w:sz w:val="24"/>
          <w:szCs w:val="24"/>
        </w:rPr>
      </w:pPr>
      <w:r w:rsidRPr="004A382B">
        <w:rPr>
          <w:rFonts w:ascii="Skeena" w:hAnsi="Skeena" w:cs="Arial"/>
          <w:sz w:val="24"/>
          <w:szCs w:val="24"/>
        </w:rPr>
        <w:t xml:space="preserve">The Eligibility </w:t>
      </w:r>
      <w:r w:rsidR="008A1326">
        <w:rPr>
          <w:rFonts w:ascii="Skeena" w:hAnsi="Skeena" w:cs="Arial"/>
          <w:sz w:val="24"/>
          <w:szCs w:val="24"/>
        </w:rPr>
        <w:t>Specialist</w:t>
      </w:r>
      <w:r w:rsidRPr="004A382B">
        <w:rPr>
          <w:rFonts w:ascii="Skeena" w:hAnsi="Skeena" w:cs="Arial"/>
          <w:sz w:val="24"/>
          <w:szCs w:val="24"/>
        </w:rPr>
        <w:t xml:space="preserve"> must discuss the case with her supervisor. If the supervisor agrees, then the supervisor must send a ticket through Service Manager to get approval for the extension of Medicaid benefits.</w:t>
      </w:r>
    </w:p>
    <w:p w14:paraId="400C1EB7" w14:textId="7DDF322A" w:rsidR="00637D65" w:rsidRPr="004A382B" w:rsidRDefault="00637D65" w:rsidP="0035705C">
      <w:pPr>
        <w:widowControl w:val="0"/>
        <w:numPr>
          <w:ilvl w:val="0"/>
          <w:numId w:val="212"/>
        </w:numPr>
        <w:spacing w:after="0" w:line="240" w:lineRule="auto"/>
        <w:jc w:val="both"/>
        <w:rPr>
          <w:rFonts w:ascii="Skeena" w:hAnsi="Skeena" w:cs="Arial"/>
          <w:sz w:val="24"/>
          <w:szCs w:val="24"/>
        </w:rPr>
      </w:pPr>
      <w:r w:rsidRPr="004A382B">
        <w:rPr>
          <w:rFonts w:ascii="Skeena" w:hAnsi="Skeena" w:cs="Arial"/>
          <w:sz w:val="24"/>
          <w:szCs w:val="24"/>
        </w:rPr>
        <w:t xml:space="preserve">If an individual that was approved using the 90-day reasonable opportunity is closed for failure to provide Citizenship and/or Identity and the beneficiary can provide verification within 30 days from the date on the closure notice, the beneficiary can be reopened in </w:t>
      </w:r>
      <w:r w:rsidR="003174E0">
        <w:rPr>
          <w:rFonts w:ascii="Skeena" w:hAnsi="Skeena" w:cs="Arial"/>
          <w:sz w:val="24"/>
          <w:szCs w:val="24"/>
        </w:rPr>
        <w:t>the SOR</w:t>
      </w:r>
      <w:r w:rsidRPr="004A382B">
        <w:rPr>
          <w:rFonts w:ascii="Skeena" w:hAnsi="Skeena" w:cs="Arial"/>
          <w:sz w:val="24"/>
          <w:szCs w:val="24"/>
        </w:rPr>
        <w:t>. If the verification is received more than 30 days after the closure, a new application is required.</w:t>
      </w:r>
    </w:p>
    <w:p w14:paraId="2C03170B" w14:textId="77777777" w:rsidR="00637D65" w:rsidRPr="004A382B" w:rsidRDefault="00637D65" w:rsidP="0035705C">
      <w:pPr>
        <w:widowControl w:val="0"/>
        <w:numPr>
          <w:ilvl w:val="0"/>
          <w:numId w:val="212"/>
        </w:numPr>
        <w:spacing w:after="0" w:line="240" w:lineRule="auto"/>
        <w:jc w:val="both"/>
        <w:rPr>
          <w:rFonts w:ascii="Skeena" w:hAnsi="Skeena" w:cs="Arial"/>
          <w:b/>
          <w:bCs/>
          <w:sz w:val="24"/>
          <w:szCs w:val="24"/>
        </w:rPr>
      </w:pPr>
      <w:r w:rsidRPr="004A382B">
        <w:rPr>
          <w:rFonts w:ascii="Skeena" w:hAnsi="Skeena" w:cs="Arial"/>
          <w:sz w:val="24"/>
          <w:szCs w:val="24"/>
        </w:rPr>
        <w:t>If an application (one not able to be approved using the 90-day reasonable opportunity) is denied solely for failure to provide information and the applicant provides all needed verifications, including Citizenship and Identity, within 30 days from the date on the denial notice, the date of the previous application must be used to determine the effective date of Medicaid eligibility.</w:t>
      </w:r>
    </w:p>
    <w:p w14:paraId="0D97BC31" w14:textId="77777777" w:rsidR="00637D65" w:rsidRPr="004A382B" w:rsidRDefault="00637D65" w:rsidP="00637D65">
      <w:pPr>
        <w:widowControl w:val="0"/>
        <w:spacing w:after="0" w:line="240" w:lineRule="auto"/>
        <w:jc w:val="both"/>
        <w:rPr>
          <w:rFonts w:ascii="Skeena" w:hAnsi="Skeena" w:cs="Arial"/>
          <w:b/>
          <w:bCs/>
          <w:strike/>
          <w:sz w:val="24"/>
          <w:szCs w:val="24"/>
        </w:rPr>
      </w:pPr>
    </w:p>
    <w:p w14:paraId="111B6A50" w14:textId="51BA795A" w:rsidR="00637D65" w:rsidRPr="004A382B" w:rsidRDefault="00637D65" w:rsidP="00637D65">
      <w:pPr>
        <w:widowControl w:val="0"/>
        <w:spacing w:after="0" w:line="240" w:lineRule="auto"/>
        <w:jc w:val="both"/>
        <w:rPr>
          <w:rFonts w:ascii="Skeena" w:hAnsi="Skeena" w:cs="Arial"/>
          <w:bCs/>
          <w:sz w:val="24"/>
          <w:szCs w:val="24"/>
        </w:rPr>
      </w:pPr>
      <w:r w:rsidRPr="004A382B">
        <w:rPr>
          <w:rFonts w:ascii="Skeena" w:hAnsi="Skeena" w:cs="Arial"/>
          <w:bCs/>
          <w:sz w:val="24"/>
          <w:szCs w:val="24"/>
        </w:rPr>
        <w:t xml:space="preserve">If the applicant is homeless, an amnesia victim, mentally impaired, or physically incapacitated and lacks someone who can act for the individual and cannot provide evidence of U.S. citizenship or identity, the Eligibility </w:t>
      </w:r>
      <w:r w:rsidR="008A1326">
        <w:rPr>
          <w:rFonts w:ascii="Skeena" w:hAnsi="Skeena" w:cs="Arial"/>
          <w:bCs/>
          <w:sz w:val="24"/>
          <w:szCs w:val="24"/>
        </w:rPr>
        <w:t>Specialist</w:t>
      </w:r>
      <w:r w:rsidRPr="004A382B">
        <w:rPr>
          <w:rFonts w:ascii="Skeena" w:hAnsi="Skeena" w:cs="Arial"/>
          <w:bCs/>
          <w:sz w:val="24"/>
          <w:szCs w:val="24"/>
        </w:rPr>
        <w:t xml:space="preserve"> must assist the applicant to document U.S. citizenship and identity.</w:t>
      </w:r>
    </w:p>
    <w:p w14:paraId="63CA2F9D" w14:textId="77777777" w:rsidR="00637D65" w:rsidRPr="004A382B" w:rsidRDefault="00637D65" w:rsidP="00637D65">
      <w:pPr>
        <w:widowControl w:val="0"/>
        <w:spacing w:after="0" w:line="240" w:lineRule="auto"/>
        <w:jc w:val="both"/>
        <w:rPr>
          <w:rFonts w:ascii="Skeena" w:hAnsi="Skeena" w:cs="Arial"/>
          <w:bCs/>
          <w:sz w:val="24"/>
          <w:szCs w:val="24"/>
        </w:rPr>
      </w:pPr>
    </w:p>
    <w:p w14:paraId="5E918ED9" w14:textId="77777777" w:rsidR="00637D65" w:rsidRPr="004A382B" w:rsidRDefault="00637D65" w:rsidP="00637D65">
      <w:pPr>
        <w:widowControl w:val="0"/>
        <w:spacing w:after="0" w:line="240" w:lineRule="auto"/>
        <w:jc w:val="both"/>
        <w:rPr>
          <w:rFonts w:ascii="Skeena" w:hAnsi="Skeena" w:cs="Arial"/>
          <w:bCs/>
          <w:sz w:val="24"/>
          <w:szCs w:val="24"/>
        </w:rPr>
      </w:pPr>
      <w:r w:rsidRPr="004A382B">
        <w:rPr>
          <w:rFonts w:ascii="Skeena" w:hAnsi="Skeena" w:cs="Arial"/>
          <w:bCs/>
          <w:sz w:val="24"/>
          <w:szCs w:val="24"/>
        </w:rPr>
        <w:t>Applications will not be denied until all avenues of verification have been exhausted.</w:t>
      </w:r>
    </w:p>
    <w:p w14:paraId="1121FB7E" w14:textId="77777777" w:rsidR="00637D65" w:rsidRPr="004A382B" w:rsidRDefault="00637D65" w:rsidP="00637D65">
      <w:pPr>
        <w:widowControl w:val="0"/>
        <w:spacing w:after="0" w:line="240" w:lineRule="auto"/>
        <w:jc w:val="both"/>
        <w:rPr>
          <w:rFonts w:ascii="Skeena" w:hAnsi="Skeena" w:cs="Arial"/>
          <w:bCs/>
          <w:sz w:val="24"/>
          <w:szCs w:val="24"/>
        </w:rPr>
      </w:pPr>
    </w:p>
    <w:p w14:paraId="5FB9D063" w14:textId="77777777" w:rsidR="00637D65" w:rsidRPr="004A382B" w:rsidRDefault="00637D65" w:rsidP="00637D65">
      <w:pPr>
        <w:widowControl w:val="0"/>
        <w:spacing w:after="0" w:line="240" w:lineRule="auto"/>
        <w:jc w:val="both"/>
        <w:rPr>
          <w:rFonts w:ascii="Skeena" w:hAnsi="Skeena" w:cs="Arial"/>
          <w:sz w:val="24"/>
          <w:szCs w:val="24"/>
        </w:rPr>
      </w:pPr>
      <w:r w:rsidRPr="004A382B">
        <w:rPr>
          <w:rFonts w:ascii="Skeena" w:hAnsi="Skeena" w:cs="Arial"/>
          <w:sz w:val="24"/>
          <w:szCs w:val="24"/>
        </w:rPr>
        <w:t xml:space="preserve">Copies and electronic versions of documents are allowed. If original documents are received by mail, they must be returned within 10 working days. </w:t>
      </w:r>
    </w:p>
    <w:p w14:paraId="767C47F8" w14:textId="77777777" w:rsidR="00637D65" w:rsidRPr="004A382B" w:rsidRDefault="00637D65" w:rsidP="00637D65">
      <w:pPr>
        <w:widowControl w:val="0"/>
        <w:spacing w:after="0" w:line="240" w:lineRule="auto"/>
        <w:jc w:val="both"/>
        <w:rPr>
          <w:rFonts w:ascii="Skeena" w:hAnsi="Skeena" w:cs="Arial"/>
          <w:sz w:val="24"/>
          <w:szCs w:val="24"/>
        </w:rPr>
      </w:pPr>
    </w:p>
    <w:p w14:paraId="18E1E56A" w14:textId="77777777" w:rsidR="00637D65" w:rsidRPr="004A382B" w:rsidRDefault="00637D65" w:rsidP="00637D65">
      <w:pPr>
        <w:widowControl w:val="0"/>
        <w:spacing w:after="0" w:line="240" w:lineRule="auto"/>
        <w:jc w:val="both"/>
        <w:rPr>
          <w:rFonts w:ascii="Skeena" w:hAnsi="Skeena" w:cs="Arial"/>
          <w:sz w:val="24"/>
          <w:szCs w:val="24"/>
        </w:rPr>
      </w:pPr>
      <w:r w:rsidRPr="004A382B">
        <w:rPr>
          <w:rFonts w:ascii="Skeena" w:hAnsi="Skeena" w:cs="Arial"/>
          <w:sz w:val="24"/>
          <w:szCs w:val="24"/>
        </w:rPr>
        <w:t>Primary evidence of citizenship and identity is documentary evidence of the highest reliability that conclusively establishes that the person is a U.S. citizen. Refer to Appendix A for a chart listing acceptable Primary evidence for Citizenship and Identity.</w:t>
      </w:r>
    </w:p>
    <w:p w14:paraId="2D2AD1C6" w14:textId="77777777" w:rsidR="00637D65" w:rsidRPr="004A382B" w:rsidRDefault="00637D65" w:rsidP="00637D65">
      <w:pPr>
        <w:widowControl w:val="0"/>
        <w:spacing w:after="0" w:line="240" w:lineRule="auto"/>
        <w:jc w:val="both"/>
        <w:rPr>
          <w:rFonts w:ascii="Skeena" w:hAnsi="Skeena" w:cs="Arial"/>
          <w:color w:val="000000"/>
          <w:sz w:val="24"/>
          <w:szCs w:val="24"/>
        </w:rPr>
      </w:pPr>
    </w:p>
    <w:p w14:paraId="5EBE7098" w14:textId="77777777" w:rsidR="00637D65" w:rsidRPr="004A382B" w:rsidRDefault="00637D65" w:rsidP="00637D65">
      <w:pPr>
        <w:widowControl w:val="0"/>
        <w:spacing w:after="0" w:line="240" w:lineRule="auto"/>
        <w:jc w:val="both"/>
        <w:rPr>
          <w:rFonts w:ascii="Skeena" w:hAnsi="Skeena" w:cs="Arial"/>
          <w:sz w:val="24"/>
          <w:szCs w:val="24"/>
        </w:rPr>
      </w:pPr>
      <w:r w:rsidRPr="004A382B">
        <w:rPr>
          <w:rFonts w:ascii="Skeena" w:hAnsi="Skeena" w:cs="Arial"/>
          <w:sz w:val="24"/>
          <w:szCs w:val="24"/>
        </w:rPr>
        <w:t>Verification of citizenship and identity is required for initial approval of Medicaid coverage.</w:t>
      </w:r>
    </w:p>
    <w:p w14:paraId="4AF264FD" w14:textId="77777777" w:rsidR="00637D65" w:rsidRPr="004A382B" w:rsidRDefault="00637D65" w:rsidP="00637D65">
      <w:pPr>
        <w:widowControl w:val="0"/>
        <w:spacing w:after="0" w:line="240" w:lineRule="auto"/>
        <w:rPr>
          <w:rFonts w:ascii="Skeena" w:hAnsi="Skeena" w:cs="Arial"/>
          <w:bCs/>
          <w:sz w:val="24"/>
          <w:szCs w:val="24"/>
        </w:rPr>
      </w:pPr>
    </w:p>
    <w:p w14:paraId="50191BB8" w14:textId="77777777" w:rsidR="00637D65" w:rsidRPr="004A382B" w:rsidRDefault="00637D65" w:rsidP="00637D65">
      <w:pPr>
        <w:widowControl w:val="0"/>
        <w:spacing w:after="0" w:line="240" w:lineRule="auto"/>
        <w:jc w:val="both"/>
        <w:rPr>
          <w:rFonts w:ascii="Skeena" w:hAnsi="Skeena" w:cs="Arial"/>
          <w:sz w:val="24"/>
          <w:szCs w:val="24"/>
        </w:rPr>
      </w:pPr>
      <w:r w:rsidRPr="004A382B">
        <w:rPr>
          <w:rFonts w:ascii="Skeena" w:hAnsi="Skeena" w:cs="Arial"/>
          <w:bCs/>
          <w:sz w:val="24"/>
          <w:szCs w:val="24"/>
        </w:rPr>
        <w:t xml:space="preserve">Secondary evidence of citizenship is documentary evidence of satisfactory reliability that is used when primary evidence of citizenship is not available. Refer to Appendix B for a chart listing acceptable evidence for Citizenship. </w:t>
      </w:r>
      <w:r w:rsidRPr="004A382B">
        <w:rPr>
          <w:rFonts w:ascii="Skeena" w:hAnsi="Skeena" w:cs="Arial"/>
          <w:b/>
          <w:sz w:val="24"/>
          <w:szCs w:val="24"/>
          <w:u w:val="single"/>
        </w:rPr>
        <w:t>In addition, a second document establishing identity MUST be presented.</w:t>
      </w:r>
      <w:r w:rsidRPr="004A382B">
        <w:rPr>
          <w:rFonts w:ascii="Skeena" w:hAnsi="Skeena" w:cs="Arial"/>
          <w:sz w:val="24"/>
          <w:szCs w:val="24"/>
        </w:rPr>
        <w:t xml:space="preserve"> Refer to Appendix C for the chart listing documents that may be accepted as proof of identity.</w:t>
      </w:r>
    </w:p>
    <w:p w14:paraId="6E494B91" w14:textId="77777777" w:rsidR="00637D65" w:rsidRPr="004A382B" w:rsidRDefault="00637D65" w:rsidP="00637D65">
      <w:pPr>
        <w:widowControl w:val="0"/>
        <w:spacing w:after="0" w:line="240" w:lineRule="auto"/>
        <w:jc w:val="both"/>
        <w:rPr>
          <w:rFonts w:ascii="Skeena" w:hAnsi="Skeena" w:cs="Arial"/>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637D65" w:rsidRPr="00790D8C" w14:paraId="43454D3F" w14:textId="77777777" w:rsidTr="002B6D97">
        <w:trPr>
          <w:trHeight w:val="233"/>
          <w:tblHeader/>
        </w:trPr>
        <w:tc>
          <w:tcPr>
            <w:tcW w:w="5000" w:type="pct"/>
            <w:shd w:val="clear" w:color="auto" w:fill="000000" w:themeFill="text1"/>
          </w:tcPr>
          <w:p w14:paraId="0CE4DED5" w14:textId="77777777" w:rsidR="00637D65" w:rsidRPr="00790D8C" w:rsidRDefault="00637D65" w:rsidP="00637D65">
            <w:pPr>
              <w:widowControl w:val="0"/>
              <w:spacing w:after="0" w:line="240" w:lineRule="auto"/>
              <w:jc w:val="both"/>
              <w:rPr>
                <w:rFonts w:ascii="Skeena" w:hAnsi="Skeena" w:cs="Arial"/>
              </w:rPr>
            </w:pPr>
            <w:r w:rsidRPr="00790D8C">
              <w:rPr>
                <w:rFonts w:ascii="Skeena" w:hAnsi="Skeena" w:cs="Arial"/>
                <w:b/>
              </w:rPr>
              <w:t>Procedure for Verifying Citizenship and Identity</w:t>
            </w:r>
          </w:p>
        </w:tc>
      </w:tr>
      <w:tr w:rsidR="00637D65" w:rsidRPr="00790D8C" w14:paraId="1CBDBFED" w14:textId="77777777" w:rsidTr="00894D7D">
        <w:tc>
          <w:tcPr>
            <w:tcW w:w="5000" w:type="pct"/>
          </w:tcPr>
          <w:p w14:paraId="54B148BF" w14:textId="77777777" w:rsidR="00637D65" w:rsidRPr="00790D8C" w:rsidRDefault="00637D65" w:rsidP="00637D65">
            <w:pPr>
              <w:widowControl w:val="0"/>
              <w:spacing w:after="0" w:line="240" w:lineRule="auto"/>
              <w:jc w:val="both"/>
              <w:rPr>
                <w:rFonts w:ascii="Skeena" w:hAnsi="Skeena" w:cs="Arial"/>
              </w:rPr>
            </w:pPr>
            <w:r w:rsidRPr="00790D8C">
              <w:rPr>
                <w:rFonts w:ascii="Skeena" w:hAnsi="Skeena" w:cs="Arial"/>
                <w:b/>
              </w:rPr>
              <w:t>MEDS Procedure</w:t>
            </w:r>
            <w:r w:rsidRPr="00790D8C">
              <w:rPr>
                <w:rFonts w:ascii="Skeena" w:hAnsi="Skeena" w:cs="Arial"/>
              </w:rPr>
              <w:t xml:space="preserve">: </w:t>
            </w:r>
          </w:p>
          <w:p w14:paraId="30409F94" w14:textId="7B9348A9" w:rsidR="00637D65" w:rsidRPr="00790D8C" w:rsidRDefault="00637D65" w:rsidP="0035705C">
            <w:pPr>
              <w:widowControl w:val="0"/>
              <w:numPr>
                <w:ilvl w:val="0"/>
                <w:numId w:val="218"/>
              </w:numPr>
              <w:spacing w:after="0" w:line="240" w:lineRule="auto"/>
              <w:ind w:left="723"/>
              <w:jc w:val="both"/>
              <w:rPr>
                <w:rFonts w:ascii="Skeena" w:hAnsi="Skeena" w:cs="Arial"/>
              </w:rPr>
            </w:pPr>
            <w:r w:rsidRPr="00790D8C">
              <w:rPr>
                <w:rFonts w:ascii="Skeena" w:hAnsi="Skeena" w:cs="Arial"/>
              </w:rPr>
              <w:t xml:space="preserve">If an applicant does not provide verification of Citizenship and/or Identity or the </w:t>
            </w:r>
            <w:r w:rsidR="008A1326">
              <w:rPr>
                <w:rFonts w:ascii="Skeena" w:hAnsi="Skeena" w:cs="Arial"/>
              </w:rPr>
              <w:t>specialist</w:t>
            </w:r>
            <w:r w:rsidRPr="00790D8C">
              <w:rPr>
                <w:rFonts w:ascii="Skeena" w:hAnsi="Skeena" w:cs="Arial"/>
              </w:rPr>
              <w:t xml:space="preserve"> is unable to verify using SVES:</w:t>
            </w:r>
          </w:p>
          <w:p w14:paraId="3A36C297" w14:textId="77777777" w:rsidR="00637D65" w:rsidRPr="00790D8C" w:rsidRDefault="00637D65" w:rsidP="0035705C">
            <w:pPr>
              <w:widowControl w:val="0"/>
              <w:numPr>
                <w:ilvl w:val="0"/>
                <w:numId w:val="217"/>
              </w:numPr>
              <w:spacing w:after="0" w:line="240" w:lineRule="auto"/>
              <w:ind w:left="1080"/>
              <w:jc w:val="both"/>
              <w:rPr>
                <w:rFonts w:ascii="Skeena" w:hAnsi="Skeena" w:cs="Arial"/>
              </w:rPr>
            </w:pPr>
            <w:r w:rsidRPr="00790D8C">
              <w:rPr>
                <w:rFonts w:ascii="Skeena" w:hAnsi="Skeena" w:cs="Arial"/>
              </w:rPr>
              <w:t>For an applicant required to submit documentation of Citizenship and/or Identity for the first time:</w:t>
            </w:r>
          </w:p>
          <w:p w14:paraId="61D3DBD1" w14:textId="77777777" w:rsidR="00637D65" w:rsidRPr="00790D8C" w:rsidRDefault="00637D65" w:rsidP="0035705C">
            <w:pPr>
              <w:widowControl w:val="0"/>
              <w:numPr>
                <w:ilvl w:val="1"/>
                <w:numId w:val="217"/>
              </w:numPr>
              <w:spacing w:after="0" w:line="240" w:lineRule="auto"/>
              <w:jc w:val="both"/>
              <w:rPr>
                <w:rFonts w:ascii="Skeena" w:hAnsi="Skeena" w:cs="Arial"/>
              </w:rPr>
            </w:pPr>
            <w:r w:rsidRPr="00790D8C">
              <w:rPr>
                <w:rFonts w:ascii="Skeena" w:hAnsi="Skeena" w:cs="Arial"/>
              </w:rPr>
              <w:t>If all verifications other than Citizenship and/or Identity have been provided and Citizenship and/or Identity are not questionable, approve the application for Medicaid. Refer to the MEDS procedures below.</w:t>
            </w:r>
          </w:p>
          <w:p w14:paraId="17A4CD46" w14:textId="65841960" w:rsidR="00637D65" w:rsidRPr="00790D8C" w:rsidRDefault="00637D65" w:rsidP="0035705C">
            <w:pPr>
              <w:widowControl w:val="0"/>
              <w:numPr>
                <w:ilvl w:val="1"/>
                <w:numId w:val="217"/>
              </w:numPr>
              <w:tabs>
                <w:tab w:val="left" w:pos="898"/>
              </w:tabs>
              <w:spacing w:after="0" w:line="240" w:lineRule="auto"/>
              <w:jc w:val="both"/>
              <w:rPr>
                <w:rFonts w:ascii="Skeena" w:hAnsi="Skeena" w:cs="Arial"/>
              </w:rPr>
            </w:pPr>
            <w:r w:rsidRPr="00790D8C">
              <w:rPr>
                <w:rFonts w:ascii="Skeena" w:hAnsi="Skeena" w:cs="Arial"/>
              </w:rPr>
              <w:t xml:space="preserve">The Eligibility </w:t>
            </w:r>
            <w:r w:rsidR="008A1326">
              <w:rPr>
                <w:rFonts w:ascii="Skeena" w:hAnsi="Skeena" w:cs="Arial"/>
              </w:rPr>
              <w:t>Specialist</w:t>
            </w:r>
            <w:r w:rsidRPr="00790D8C">
              <w:rPr>
                <w:rFonts w:ascii="Skeena" w:hAnsi="Skeena" w:cs="Arial"/>
              </w:rPr>
              <w:t xml:space="preserve"> will send </w:t>
            </w:r>
            <w:r w:rsidRPr="006F468B">
              <w:rPr>
                <w:rFonts w:ascii="Skeena" w:hAnsi="Skeena" w:cs="Arial"/>
              </w:rPr>
              <w:t xml:space="preserve">a </w:t>
            </w:r>
            <w:hyperlink r:id="rId125" w:history="1">
              <w:r w:rsidR="006F468B" w:rsidRPr="00616816">
                <w:rPr>
                  <w:rFonts w:ascii="Skeena" w:eastAsia="Times New Roman" w:hAnsi="Skeena" w:cs="Arial"/>
                  <w:color w:val="0000FF"/>
                  <w:kern w:val="0"/>
                  <w:u w:val="single"/>
                  <w14:ligatures w14:val="none"/>
                </w:rPr>
                <w:t>DHHS Form 3293</w:t>
              </w:r>
            </w:hyperlink>
            <w:r w:rsidRPr="006F468B">
              <w:rPr>
                <w:rFonts w:ascii="Skeena" w:hAnsi="Skeena" w:cs="Arial"/>
              </w:rPr>
              <w:t>, to</w:t>
            </w:r>
            <w:r w:rsidRPr="00790D8C">
              <w:rPr>
                <w:rFonts w:ascii="Skeena" w:hAnsi="Skeena" w:cs="Arial"/>
              </w:rPr>
              <w:t xml:space="preserve"> the applicant, requesting the needed information. The applicant will have up to 90 days from the date the application is pended to provide verification of Citizenship and/or Identity. Enter the &lt;Reasonable Opportunity Expiration Date&gt; shown on HMS91 C&amp;I SCREEN as the date by which the applicant must return verification of Citizenship and/or Identity. </w:t>
            </w:r>
          </w:p>
          <w:p w14:paraId="2863C2EF" w14:textId="77777777" w:rsidR="00637D65" w:rsidRPr="00790D8C" w:rsidRDefault="00637D65" w:rsidP="0035705C">
            <w:pPr>
              <w:widowControl w:val="0"/>
              <w:numPr>
                <w:ilvl w:val="1"/>
                <w:numId w:val="217"/>
              </w:numPr>
              <w:tabs>
                <w:tab w:val="left" w:pos="898"/>
              </w:tabs>
              <w:spacing w:after="0" w:line="240" w:lineRule="auto"/>
              <w:jc w:val="both"/>
              <w:rPr>
                <w:rFonts w:ascii="Skeena" w:hAnsi="Skeena" w:cs="Arial"/>
              </w:rPr>
            </w:pPr>
            <w:r w:rsidRPr="00790D8C">
              <w:rPr>
                <w:rFonts w:ascii="Skeena" w:hAnsi="Skeena" w:cs="Arial"/>
              </w:rPr>
              <w:t>On ELD01 set the ACD to the &lt;Reasonable Opportunity Expiration Date&gt; shown on HMS91 C&amp;I SCREEN</w:t>
            </w:r>
          </w:p>
          <w:p w14:paraId="163A0FC3" w14:textId="2FF0CB50" w:rsidR="00637D65" w:rsidRPr="00790D8C" w:rsidRDefault="00637D65" w:rsidP="0035705C">
            <w:pPr>
              <w:widowControl w:val="0"/>
              <w:numPr>
                <w:ilvl w:val="1"/>
                <w:numId w:val="217"/>
              </w:numPr>
              <w:tabs>
                <w:tab w:val="left" w:pos="898"/>
              </w:tabs>
              <w:spacing w:after="0" w:line="240" w:lineRule="auto"/>
              <w:jc w:val="both"/>
              <w:rPr>
                <w:rFonts w:ascii="Skeena" w:hAnsi="Skeena" w:cs="Arial"/>
              </w:rPr>
            </w:pPr>
            <w:r w:rsidRPr="00790D8C">
              <w:rPr>
                <w:rFonts w:ascii="Skeena" w:hAnsi="Skeena" w:cs="Arial"/>
              </w:rPr>
              <w:t xml:space="preserve">If verification of Citizenship and/or Identity has not been provided within 90 days, the Eligibility </w:t>
            </w:r>
            <w:r w:rsidR="008A1326">
              <w:rPr>
                <w:rFonts w:ascii="Skeena" w:hAnsi="Skeena" w:cs="Arial"/>
              </w:rPr>
              <w:t>Specialist</w:t>
            </w:r>
            <w:r w:rsidRPr="00790D8C">
              <w:rPr>
                <w:rFonts w:ascii="Skeena" w:hAnsi="Skeena" w:cs="Arial"/>
              </w:rPr>
              <w:t xml:space="preserve"> must close each member for whom citizenship and identity has not been verified.</w:t>
            </w:r>
          </w:p>
          <w:p w14:paraId="4C7B6383" w14:textId="02C4E6A3" w:rsidR="00637D65" w:rsidRPr="00790D8C" w:rsidRDefault="00637D65" w:rsidP="0035705C">
            <w:pPr>
              <w:widowControl w:val="0"/>
              <w:numPr>
                <w:ilvl w:val="1"/>
                <w:numId w:val="217"/>
              </w:numPr>
              <w:tabs>
                <w:tab w:val="left" w:pos="898"/>
              </w:tabs>
              <w:spacing w:after="0" w:line="240" w:lineRule="auto"/>
              <w:jc w:val="both"/>
              <w:rPr>
                <w:rFonts w:ascii="Skeena" w:hAnsi="Skeena" w:cs="Arial"/>
              </w:rPr>
            </w:pPr>
            <w:r w:rsidRPr="00790D8C">
              <w:rPr>
                <w:rFonts w:ascii="Skeena" w:hAnsi="Skeena" w:cs="Arial"/>
              </w:rPr>
              <w:t xml:space="preserve">If prior to the end of the 90-day reasonable opportunity period, the applicant contacts the </w:t>
            </w:r>
            <w:r w:rsidR="008A1326">
              <w:rPr>
                <w:rFonts w:ascii="Skeena" w:hAnsi="Skeena" w:cs="Arial"/>
              </w:rPr>
              <w:t>specialist</w:t>
            </w:r>
            <w:r w:rsidRPr="00790D8C">
              <w:rPr>
                <w:rFonts w:ascii="Skeena" w:hAnsi="Skeena" w:cs="Arial"/>
              </w:rPr>
              <w:t xml:space="preserve"> to request additional time to obtain the required verification:</w:t>
            </w:r>
          </w:p>
          <w:p w14:paraId="34A570DB" w14:textId="1D29C0BB" w:rsidR="00637D65" w:rsidRPr="00790D8C" w:rsidRDefault="00637D65" w:rsidP="0035705C">
            <w:pPr>
              <w:widowControl w:val="0"/>
              <w:numPr>
                <w:ilvl w:val="2"/>
                <w:numId w:val="217"/>
              </w:numPr>
              <w:tabs>
                <w:tab w:val="left" w:pos="898"/>
              </w:tabs>
              <w:spacing w:after="0" w:line="240" w:lineRule="auto"/>
              <w:ind w:left="1764"/>
              <w:jc w:val="both"/>
              <w:rPr>
                <w:rFonts w:ascii="Skeena" w:hAnsi="Skeena" w:cs="Arial"/>
              </w:rPr>
            </w:pPr>
            <w:r w:rsidRPr="00790D8C">
              <w:rPr>
                <w:rFonts w:ascii="Skeena" w:hAnsi="Skeena" w:cs="Arial"/>
              </w:rPr>
              <w:t xml:space="preserve">The Eligibility </w:t>
            </w:r>
            <w:r w:rsidR="008A1326">
              <w:rPr>
                <w:rFonts w:ascii="Skeena" w:hAnsi="Skeena" w:cs="Arial"/>
              </w:rPr>
              <w:t>Specialist</w:t>
            </w:r>
            <w:r w:rsidRPr="00790D8C">
              <w:rPr>
                <w:rFonts w:ascii="Skeena" w:hAnsi="Skeena" w:cs="Arial"/>
              </w:rPr>
              <w:t xml:space="preserve"> must document what steps the applicant has taken to secure the requested information</w:t>
            </w:r>
          </w:p>
          <w:p w14:paraId="49E75A59" w14:textId="7DD6F7F3" w:rsidR="00637D65" w:rsidRPr="00790D8C" w:rsidRDefault="00637D65" w:rsidP="0035705C">
            <w:pPr>
              <w:widowControl w:val="0"/>
              <w:numPr>
                <w:ilvl w:val="2"/>
                <w:numId w:val="217"/>
              </w:numPr>
              <w:tabs>
                <w:tab w:val="left" w:pos="898"/>
              </w:tabs>
              <w:spacing w:after="0" w:line="240" w:lineRule="auto"/>
              <w:ind w:left="1764"/>
              <w:jc w:val="both"/>
              <w:rPr>
                <w:rFonts w:ascii="Skeena" w:hAnsi="Skeena" w:cs="Arial"/>
              </w:rPr>
            </w:pPr>
            <w:r w:rsidRPr="00790D8C">
              <w:rPr>
                <w:rFonts w:ascii="Skeena" w:hAnsi="Skeena" w:cs="Arial"/>
              </w:rPr>
              <w:t xml:space="preserve">The Eligibility </w:t>
            </w:r>
            <w:r w:rsidR="008A1326">
              <w:rPr>
                <w:rFonts w:ascii="Skeena" w:hAnsi="Skeena" w:cs="Arial"/>
              </w:rPr>
              <w:t>Specialist</w:t>
            </w:r>
            <w:r w:rsidRPr="00790D8C">
              <w:rPr>
                <w:rFonts w:ascii="Skeena" w:hAnsi="Skeena" w:cs="Arial"/>
              </w:rPr>
              <w:t xml:space="preserve"> must discuss the case with her supervisor</w:t>
            </w:r>
          </w:p>
          <w:p w14:paraId="4B81EB89" w14:textId="1CBDF3C3" w:rsidR="00637D65" w:rsidRPr="00790D8C" w:rsidRDefault="00637D65" w:rsidP="0035705C">
            <w:pPr>
              <w:widowControl w:val="0"/>
              <w:numPr>
                <w:ilvl w:val="2"/>
                <w:numId w:val="217"/>
              </w:numPr>
              <w:tabs>
                <w:tab w:val="left" w:pos="898"/>
              </w:tabs>
              <w:spacing w:after="0" w:line="240" w:lineRule="auto"/>
              <w:ind w:left="1764"/>
              <w:jc w:val="both"/>
              <w:rPr>
                <w:rFonts w:ascii="Skeena" w:hAnsi="Skeena" w:cs="Arial"/>
              </w:rPr>
            </w:pPr>
            <w:r w:rsidRPr="00790D8C">
              <w:rPr>
                <w:rFonts w:ascii="Skeena" w:hAnsi="Skeena" w:cs="Arial"/>
              </w:rPr>
              <w:t xml:space="preserve">If the supervisor agrees with the </w:t>
            </w:r>
            <w:r w:rsidR="008A1326">
              <w:rPr>
                <w:rFonts w:ascii="Skeena" w:hAnsi="Skeena" w:cs="Arial"/>
              </w:rPr>
              <w:t>specialist</w:t>
            </w:r>
            <w:r w:rsidRPr="00790D8C">
              <w:rPr>
                <w:rFonts w:ascii="Skeena" w:hAnsi="Skeena" w:cs="Arial"/>
              </w:rPr>
              <w:t>, a ticket must be sent through Service Manager requesting approval to allow Medicaid eligibility to continue. The e-mail must describe the steps the applicant is taking to obtain the verification and the reason for the delay</w:t>
            </w:r>
          </w:p>
          <w:p w14:paraId="5235D37D" w14:textId="77777777" w:rsidR="00637D65" w:rsidRPr="00790D8C" w:rsidRDefault="00637D65" w:rsidP="0035705C">
            <w:pPr>
              <w:widowControl w:val="0"/>
              <w:numPr>
                <w:ilvl w:val="2"/>
                <w:numId w:val="217"/>
              </w:numPr>
              <w:tabs>
                <w:tab w:val="left" w:pos="898"/>
              </w:tabs>
              <w:spacing w:after="0" w:line="240" w:lineRule="auto"/>
              <w:ind w:left="1764"/>
              <w:jc w:val="both"/>
              <w:rPr>
                <w:rFonts w:ascii="Skeena" w:hAnsi="Skeena" w:cs="Arial"/>
              </w:rPr>
            </w:pPr>
            <w:r w:rsidRPr="00790D8C">
              <w:rPr>
                <w:rFonts w:ascii="Skeena" w:hAnsi="Skeena" w:cs="Arial"/>
              </w:rPr>
              <w:lastRenderedPageBreak/>
              <w:t>Medical Support will review the e-mail, make a determination, and inform the supervisor.</w:t>
            </w:r>
          </w:p>
          <w:p w14:paraId="75FF51C0" w14:textId="4D7ED53E" w:rsidR="00637D65" w:rsidRPr="00790D8C" w:rsidRDefault="00637D65" w:rsidP="0035705C">
            <w:pPr>
              <w:widowControl w:val="0"/>
              <w:numPr>
                <w:ilvl w:val="2"/>
                <w:numId w:val="217"/>
              </w:numPr>
              <w:tabs>
                <w:tab w:val="left" w:pos="898"/>
              </w:tabs>
              <w:spacing w:after="0" w:line="240" w:lineRule="auto"/>
              <w:ind w:left="1764"/>
              <w:jc w:val="both"/>
              <w:rPr>
                <w:rFonts w:ascii="Skeena" w:hAnsi="Skeena" w:cs="Arial"/>
              </w:rPr>
            </w:pPr>
            <w:r w:rsidRPr="00790D8C">
              <w:rPr>
                <w:rFonts w:ascii="Skeena" w:hAnsi="Skeena" w:cs="Arial"/>
              </w:rPr>
              <w:t xml:space="preserve">If Medical Support approves the request for an extension in Medicaid benefits, the Eligibility </w:t>
            </w:r>
            <w:r w:rsidR="008A1326">
              <w:rPr>
                <w:rFonts w:ascii="Skeena" w:hAnsi="Skeena" w:cs="Arial"/>
              </w:rPr>
              <w:t>Specialist</w:t>
            </w:r>
            <w:r w:rsidRPr="00790D8C">
              <w:rPr>
                <w:rFonts w:ascii="Skeena" w:hAnsi="Skeena" w:cs="Arial"/>
              </w:rPr>
              <w:t xml:space="preserve"> must update ACD to 90 days from the date of the request by the applicant. If the information is not provided by that date, the case must be closed.</w:t>
            </w:r>
          </w:p>
          <w:p w14:paraId="5EF02FCE" w14:textId="77777777" w:rsidR="00637D65" w:rsidRPr="00790D8C" w:rsidRDefault="00637D65" w:rsidP="0035705C">
            <w:pPr>
              <w:widowControl w:val="0"/>
              <w:numPr>
                <w:ilvl w:val="2"/>
                <w:numId w:val="217"/>
              </w:numPr>
              <w:tabs>
                <w:tab w:val="left" w:pos="898"/>
              </w:tabs>
              <w:spacing w:after="0" w:line="240" w:lineRule="auto"/>
              <w:ind w:left="1764"/>
              <w:jc w:val="both"/>
              <w:rPr>
                <w:rFonts w:ascii="Skeena" w:hAnsi="Skeena" w:cs="Arial"/>
              </w:rPr>
            </w:pPr>
            <w:r w:rsidRPr="00790D8C">
              <w:rPr>
                <w:rFonts w:ascii="Skeena" w:hAnsi="Skeena" w:cs="Arial"/>
              </w:rPr>
              <w:t xml:space="preserve">If Medical Support does not approve the request for an extension of Medicaid benefits, eligibility must be terminated. </w:t>
            </w:r>
          </w:p>
          <w:p w14:paraId="3F66D1D2" w14:textId="52F3EB78" w:rsidR="00637D65" w:rsidRPr="00790D8C" w:rsidRDefault="00637D65" w:rsidP="0035705C">
            <w:pPr>
              <w:widowControl w:val="0"/>
              <w:numPr>
                <w:ilvl w:val="0"/>
                <w:numId w:val="217"/>
              </w:numPr>
              <w:tabs>
                <w:tab w:val="left" w:pos="898"/>
              </w:tabs>
              <w:spacing w:after="0" w:line="240" w:lineRule="auto"/>
              <w:jc w:val="both"/>
              <w:rPr>
                <w:rFonts w:ascii="Skeena" w:hAnsi="Skeena" w:cs="Arial"/>
              </w:rPr>
            </w:pPr>
            <w:r w:rsidRPr="00790D8C">
              <w:rPr>
                <w:rFonts w:ascii="Skeena" w:hAnsi="Skeena" w:cs="Arial"/>
              </w:rPr>
              <w:t xml:space="preserve">For a </w:t>
            </w:r>
            <w:r w:rsidR="00E56ADC">
              <w:rPr>
                <w:rFonts w:ascii="Skeena" w:hAnsi="Skeena" w:cs="Arial"/>
              </w:rPr>
              <w:t>beneficiary</w:t>
            </w:r>
            <w:r w:rsidRPr="00790D8C">
              <w:rPr>
                <w:rFonts w:ascii="Skeena" w:hAnsi="Skeena" w:cs="Arial"/>
              </w:rPr>
              <w:t xml:space="preserve"> who has previously been approved for Medicaid for up to 90 days while awaiting verification of Citizenship and/or Identity and is re-applying, the individual cannot be approved until all verifications, including Citizenship and/or Identity, have been received.</w:t>
            </w:r>
          </w:p>
          <w:p w14:paraId="668C32EA" w14:textId="77777777" w:rsidR="00637D65" w:rsidRPr="00790D8C" w:rsidRDefault="00637D65" w:rsidP="00637D65">
            <w:pPr>
              <w:widowControl w:val="0"/>
              <w:tabs>
                <w:tab w:val="left" w:pos="898"/>
              </w:tabs>
              <w:spacing w:after="0" w:line="240" w:lineRule="auto"/>
              <w:ind w:left="720"/>
              <w:jc w:val="both"/>
              <w:rPr>
                <w:rFonts w:ascii="Skeena" w:hAnsi="Skeena" w:cs="Arial"/>
              </w:rPr>
            </w:pPr>
          </w:p>
          <w:p w14:paraId="2B8A1BBE" w14:textId="77777777" w:rsidR="00637D65" w:rsidRPr="00B23BAD" w:rsidRDefault="00637D65" w:rsidP="00637D65">
            <w:pPr>
              <w:widowControl w:val="0"/>
              <w:spacing w:after="0" w:line="240" w:lineRule="auto"/>
              <w:jc w:val="both"/>
              <w:rPr>
                <w:rFonts w:ascii="Skeena" w:hAnsi="Skeena" w:cs="Arial"/>
              </w:rPr>
            </w:pPr>
            <w:r w:rsidRPr="00B23BAD">
              <w:rPr>
                <w:rFonts w:ascii="Skeena" w:hAnsi="Skeena" w:cs="Arial"/>
                <w:b/>
              </w:rPr>
              <w:t>Cúram Procedure</w:t>
            </w:r>
            <w:r w:rsidRPr="00B23BAD">
              <w:rPr>
                <w:rFonts w:ascii="Skeena" w:hAnsi="Skeena" w:cs="Arial"/>
              </w:rPr>
              <w:t>:</w:t>
            </w:r>
          </w:p>
          <w:p w14:paraId="6C570E9A" w14:textId="77777777" w:rsidR="00637D65" w:rsidRPr="00B23BAD" w:rsidRDefault="00637D65" w:rsidP="0035705C">
            <w:pPr>
              <w:widowControl w:val="0"/>
              <w:numPr>
                <w:ilvl w:val="0"/>
                <w:numId w:val="253"/>
              </w:numPr>
              <w:spacing w:after="0" w:line="240" w:lineRule="auto"/>
              <w:jc w:val="both"/>
              <w:rPr>
                <w:rFonts w:ascii="Skeena" w:hAnsi="Skeena" w:cs="Arial"/>
              </w:rPr>
            </w:pPr>
            <w:r w:rsidRPr="00B23BAD">
              <w:rPr>
                <w:rFonts w:ascii="Skeena" w:hAnsi="Skeena" w:cs="Arial"/>
              </w:rPr>
              <w:t>Citizenship and Identity can be verified from either the Application Case or the Integration Case.</w:t>
            </w:r>
          </w:p>
          <w:p w14:paraId="62D82E31" w14:textId="77777777" w:rsidR="00637D65" w:rsidRPr="00B23BAD" w:rsidRDefault="00637D65" w:rsidP="0035705C">
            <w:pPr>
              <w:widowControl w:val="0"/>
              <w:numPr>
                <w:ilvl w:val="0"/>
                <w:numId w:val="253"/>
              </w:numPr>
              <w:spacing w:after="0" w:line="240" w:lineRule="auto"/>
              <w:jc w:val="both"/>
              <w:rPr>
                <w:rFonts w:ascii="Skeena" w:hAnsi="Skeena" w:cs="Arial"/>
              </w:rPr>
            </w:pPr>
            <w:r w:rsidRPr="00B23BAD">
              <w:rPr>
                <w:rFonts w:ascii="Skeena" w:hAnsi="Skeena" w:cs="Arial"/>
              </w:rPr>
              <w:t xml:space="preserve">The Integrated Case may be used if case is approved within ninety (90) days reasonable opportunity. If the case is processed outside of the ninety (90) day window, the Application Case should be used. </w:t>
            </w:r>
          </w:p>
          <w:p w14:paraId="1A70FE92" w14:textId="24061EEE" w:rsidR="00637D65" w:rsidRPr="00B23BAD" w:rsidRDefault="00637D65" w:rsidP="0035705C">
            <w:pPr>
              <w:widowControl w:val="0"/>
              <w:numPr>
                <w:ilvl w:val="0"/>
                <w:numId w:val="253"/>
              </w:numPr>
              <w:spacing w:after="0" w:line="240" w:lineRule="auto"/>
              <w:jc w:val="both"/>
              <w:rPr>
                <w:rFonts w:ascii="Skeena" w:hAnsi="Skeena" w:cs="Arial"/>
              </w:rPr>
            </w:pPr>
            <w:r w:rsidRPr="00B23BAD">
              <w:rPr>
                <w:rFonts w:ascii="Skeena" w:hAnsi="Skeena" w:cs="Arial"/>
              </w:rPr>
              <w:t xml:space="preserve">Under the Application Case/ Integration Case, the Eligibility </w:t>
            </w:r>
            <w:r w:rsidR="008A1326">
              <w:rPr>
                <w:rFonts w:ascii="Skeena" w:hAnsi="Skeena" w:cs="Arial"/>
              </w:rPr>
              <w:t>Specialist</w:t>
            </w:r>
            <w:r w:rsidRPr="00B23BAD">
              <w:rPr>
                <w:rFonts w:ascii="Skeena" w:hAnsi="Skeena" w:cs="Arial"/>
              </w:rPr>
              <w:t xml:space="preserve"> should click on “Verifications” link. </w:t>
            </w:r>
          </w:p>
          <w:p w14:paraId="7BE2E8AC" w14:textId="77777777" w:rsidR="00637D65" w:rsidRPr="00B23BAD" w:rsidRDefault="00637D65" w:rsidP="0035705C">
            <w:pPr>
              <w:widowControl w:val="0"/>
              <w:numPr>
                <w:ilvl w:val="0"/>
                <w:numId w:val="253"/>
              </w:numPr>
              <w:spacing w:after="0" w:line="240" w:lineRule="auto"/>
              <w:jc w:val="both"/>
              <w:rPr>
                <w:rFonts w:ascii="Skeena" w:hAnsi="Skeena" w:cs="Arial"/>
              </w:rPr>
            </w:pPr>
            <w:r w:rsidRPr="00B23BAD">
              <w:rPr>
                <w:rFonts w:ascii="Skeena" w:hAnsi="Skeena" w:cs="Arial"/>
              </w:rPr>
              <w:t>Next click on the “Action” icon for “Citizen Status Code” for individual needing to be verified.</w:t>
            </w:r>
          </w:p>
          <w:p w14:paraId="4B05132F" w14:textId="5CEDCD08" w:rsidR="00637D65" w:rsidRPr="00790D8C" w:rsidRDefault="00637D65" w:rsidP="0035705C">
            <w:pPr>
              <w:widowControl w:val="0"/>
              <w:numPr>
                <w:ilvl w:val="0"/>
                <w:numId w:val="253"/>
              </w:numPr>
              <w:spacing w:after="0" w:line="240" w:lineRule="auto"/>
              <w:jc w:val="both"/>
              <w:rPr>
                <w:rFonts w:ascii="Skeena" w:hAnsi="Skeena" w:cs="Arial"/>
                <w:b/>
              </w:rPr>
            </w:pPr>
            <w:r w:rsidRPr="00B23BAD">
              <w:rPr>
                <w:rFonts w:ascii="Skeena" w:hAnsi="Skeena" w:cs="Arial"/>
              </w:rPr>
              <w:t xml:space="preserve">The </w:t>
            </w:r>
            <w:r w:rsidR="008A1326">
              <w:rPr>
                <w:rFonts w:ascii="Skeena" w:hAnsi="Skeena" w:cs="Arial"/>
              </w:rPr>
              <w:t>specialist</w:t>
            </w:r>
            <w:r w:rsidRPr="00B23BAD">
              <w:rPr>
                <w:rFonts w:ascii="Skeena" w:hAnsi="Skeena" w:cs="Arial"/>
              </w:rPr>
              <w:t xml:space="preserve"> would then enter the verification source into Cúram.</w:t>
            </w:r>
          </w:p>
        </w:tc>
      </w:tr>
    </w:tbl>
    <w:p w14:paraId="3678B65F" w14:textId="77777777" w:rsidR="00637D65" w:rsidRPr="004A382B" w:rsidRDefault="00637D65" w:rsidP="00637D65">
      <w:pPr>
        <w:widowControl w:val="0"/>
        <w:spacing w:after="0" w:line="240" w:lineRule="auto"/>
        <w:jc w:val="both"/>
        <w:rPr>
          <w:rFonts w:ascii="Skeena" w:hAnsi="Skeena" w:cs="Arial"/>
          <w:sz w:val="24"/>
          <w:szCs w:val="24"/>
        </w:rPr>
      </w:pPr>
    </w:p>
    <w:p w14:paraId="4FF93B18" w14:textId="77777777" w:rsidR="00637D65" w:rsidRPr="00790D8C" w:rsidRDefault="00637D65" w:rsidP="00A87C43">
      <w:pPr>
        <w:pStyle w:val="ManualHeading2"/>
        <w:rPr>
          <w:sz w:val="16"/>
        </w:rPr>
      </w:pPr>
      <w:bookmarkStart w:id="584" w:name="_Toc279674406"/>
      <w:bookmarkStart w:id="585" w:name="_Toc284942612"/>
      <w:bookmarkStart w:id="586" w:name="_Toc370133502"/>
      <w:bookmarkStart w:id="587" w:name="_Toc144195474"/>
      <w:bookmarkStart w:id="588" w:name="_Toc144199563"/>
      <w:bookmarkStart w:id="589" w:name="_Toc149690072"/>
      <w:bookmarkStart w:id="590" w:name="_Toc149691295"/>
      <w:r w:rsidRPr="00790D8C">
        <w:t>102.04.10</w:t>
      </w:r>
      <w:r w:rsidRPr="00790D8C">
        <w:tab/>
        <w:t>Exceptions to Verification of Citizenship and Identity</w:t>
      </w:r>
      <w:bookmarkEnd w:id="584"/>
      <w:bookmarkEnd w:id="585"/>
      <w:bookmarkEnd w:id="586"/>
      <w:bookmarkEnd w:id="587"/>
      <w:bookmarkEnd w:id="588"/>
      <w:bookmarkEnd w:id="589"/>
      <w:bookmarkEnd w:id="590"/>
    </w:p>
    <w:p w14:paraId="275CE6BB" w14:textId="77777777" w:rsidR="00637D65" w:rsidRPr="00790D8C" w:rsidRDefault="00637D65" w:rsidP="00637D65">
      <w:pPr>
        <w:widowControl w:val="0"/>
        <w:spacing w:after="0" w:line="240" w:lineRule="auto"/>
        <w:jc w:val="right"/>
        <w:rPr>
          <w:rFonts w:ascii="Skeena" w:hAnsi="Skeena" w:cs="Arial"/>
          <w:bCs/>
          <w:sz w:val="16"/>
          <w:szCs w:val="16"/>
        </w:rPr>
      </w:pPr>
      <w:r w:rsidRPr="00790D8C">
        <w:rPr>
          <w:rFonts w:ascii="Skeena" w:hAnsi="Skeena" w:cs="Arial"/>
          <w:sz w:val="16"/>
          <w:szCs w:val="16"/>
        </w:rPr>
        <w:t>(Eff. 05/01/11)</w:t>
      </w:r>
    </w:p>
    <w:p w14:paraId="320C53B3" w14:textId="77777777" w:rsidR="00637D65" w:rsidRPr="004A382B" w:rsidRDefault="00637D65" w:rsidP="0035705C">
      <w:pPr>
        <w:widowControl w:val="0"/>
        <w:numPr>
          <w:ilvl w:val="0"/>
          <w:numId w:val="202"/>
        </w:numPr>
        <w:spacing w:after="0" w:line="240" w:lineRule="auto"/>
        <w:jc w:val="both"/>
        <w:rPr>
          <w:rFonts w:ascii="Skeena" w:hAnsi="Skeena" w:cs="Arial"/>
          <w:color w:val="000000"/>
          <w:sz w:val="24"/>
          <w:szCs w:val="24"/>
        </w:rPr>
      </w:pPr>
      <w:r w:rsidRPr="004A382B">
        <w:rPr>
          <w:rFonts w:ascii="Skeena" w:hAnsi="Skeena" w:cs="Arial"/>
          <w:color w:val="000000"/>
          <w:sz w:val="24"/>
          <w:szCs w:val="24"/>
        </w:rPr>
        <w:t>If an applicant/beneficiary is Medicare Part A or B eligible, verification of citizenship and identity is not required since Medicare has already done it.</w:t>
      </w:r>
    </w:p>
    <w:p w14:paraId="1DF3C39C" w14:textId="77777777" w:rsidR="00637D65" w:rsidRPr="004A382B" w:rsidRDefault="00637D65" w:rsidP="0035705C">
      <w:pPr>
        <w:widowControl w:val="0"/>
        <w:numPr>
          <w:ilvl w:val="0"/>
          <w:numId w:val="202"/>
        </w:numPr>
        <w:spacing w:after="0" w:line="240" w:lineRule="auto"/>
        <w:jc w:val="both"/>
        <w:rPr>
          <w:rFonts w:ascii="Skeena" w:hAnsi="Skeena" w:cs="Arial"/>
          <w:sz w:val="24"/>
          <w:szCs w:val="24"/>
        </w:rPr>
      </w:pPr>
      <w:r w:rsidRPr="004A382B">
        <w:rPr>
          <w:rFonts w:ascii="Skeena" w:hAnsi="Skeena" w:cs="Arial"/>
          <w:color w:val="000000"/>
          <w:sz w:val="24"/>
          <w:szCs w:val="24"/>
        </w:rPr>
        <w:t>If an applicant is currently SSI or Social Security Disability Income (SSDI) eligible, verification of citizenship and identity is not required since SSA has already done it.</w:t>
      </w:r>
    </w:p>
    <w:p w14:paraId="2BA3F963" w14:textId="77777777" w:rsidR="00637D65" w:rsidRPr="004A382B" w:rsidRDefault="00637D65" w:rsidP="0035705C">
      <w:pPr>
        <w:widowControl w:val="0"/>
        <w:numPr>
          <w:ilvl w:val="0"/>
          <w:numId w:val="202"/>
        </w:numPr>
        <w:spacing w:after="0" w:line="240" w:lineRule="auto"/>
        <w:jc w:val="both"/>
        <w:rPr>
          <w:rFonts w:ascii="Skeena" w:hAnsi="Skeena" w:cs="Arial"/>
          <w:sz w:val="24"/>
          <w:szCs w:val="24"/>
        </w:rPr>
      </w:pPr>
      <w:r w:rsidRPr="004A382B">
        <w:rPr>
          <w:rFonts w:ascii="Skeena" w:hAnsi="Skeena" w:cs="Arial"/>
          <w:sz w:val="24"/>
          <w:szCs w:val="24"/>
        </w:rPr>
        <w:t>This requirement does not affect the assumptive eligibility process for pregnant women. Verification of citizenship and identify must be provided within 30 days unless an Extension of Promptness is justified.</w:t>
      </w:r>
    </w:p>
    <w:p w14:paraId="4CA309E7" w14:textId="77777777" w:rsidR="00637D65" w:rsidRPr="004A382B" w:rsidRDefault="00637D65" w:rsidP="0035705C">
      <w:pPr>
        <w:widowControl w:val="0"/>
        <w:numPr>
          <w:ilvl w:val="0"/>
          <w:numId w:val="202"/>
        </w:numPr>
        <w:spacing w:after="0" w:line="240" w:lineRule="auto"/>
        <w:jc w:val="both"/>
        <w:rPr>
          <w:rFonts w:ascii="Skeena" w:hAnsi="Skeena" w:cs="Arial"/>
          <w:sz w:val="24"/>
          <w:szCs w:val="24"/>
        </w:rPr>
      </w:pPr>
      <w:r w:rsidRPr="004A382B">
        <w:rPr>
          <w:rFonts w:ascii="Skeena" w:hAnsi="Skeena" w:cs="Arial"/>
          <w:color w:val="000000"/>
          <w:sz w:val="24"/>
          <w:szCs w:val="24"/>
        </w:rPr>
        <w:t>Verification of Citizenship and Identity is not required for Regular Foster Care, Title IV-E Foster Care, Title IV-E Adoption Assistance, and Special Needs Adoption children. Refer to MPPM 102.04.09 through 102.04.14 to determine the alien status of non-citizen children in foster care.</w:t>
      </w:r>
    </w:p>
    <w:p w14:paraId="25BFD2F0" w14:textId="77777777" w:rsidR="00637D65" w:rsidRPr="004A382B" w:rsidRDefault="00637D65" w:rsidP="0035705C">
      <w:pPr>
        <w:widowControl w:val="0"/>
        <w:numPr>
          <w:ilvl w:val="0"/>
          <w:numId w:val="202"/>
        </w:numPr>
        <w:spacing w:after="0" w:line="240" w:lineRule="auto"/>
        <w:jc w:val="both"/>
        <w:rPr>
          <w:rFonts w:ascii="Skeena" w:hAnsi="Skeena" w:cs="Arial"/>
          <w:sz w:val="24"/>
          <w:szCs w:val="24"/>
        </w:rPr>
      </w:pPr>
      <w:r w:rsidRPr="004A382B">
        <w:rPr>
          <w:rFonts w:ascii="Skeena" w:hAnsi="Skeena" w:cs="Arial"/>
          <w:sz w:val="24"/>
          <w:szCs w:val="24"/>
        </w:rPr>
        <w:t>Infants born to Medicaid eligible mothers are permanently exempt from the citizenship and identity documentation requirements.</w:t>
      </w:r>
    </w:p>
    <w:p w14:paraId="4B0C09DE" w14:textId="77777777" w:rsidR="00637D65" w:rsidRPr="004A382B" w:rsidRDefault="00637D65" w:rsidP="00637D65">
      <w:pPr>
        <w:widowControl w:val="0"/>
        <w:spacing w:after="0" w:line="240" w:lineRule="auto"/>
        <w:jc w:val="both"/>
        <w:rPr>
          <w:rFonts w:ascii="Skeena" w:hAnsi="Skeena" w:cs="Arial"/>
          <w:sz w:val="24"/>
          <w:szCs w:val="24"/>
        </w:rPr>
      </w:pPr>
    </w:p>
    <w:p w14:paraId="27E36AD5" w14:textId="77777777" w:rsidR="00637D65" w:rsidRPr="00790D8C" w:rsidRDefault="00637D65" w:rsidP="00A87C43">
      <w:pPr>
        <w:pStyle w:val="ManualHeading2"/>
      </w:pPr>
      <w:bookmarkStart w:id="591" w:name="_Toc279674407"/>
      <w:bookmarkStart w:id="592" w:name="_Toc284942613"/>
      <w:bookmarkStart w:id="593" w:name="_Toc370133503"/>
      <w:bookmarkStart w:id="594" w:name="_Toc144195475"/>
      <w:bookmarkStart w:id="595" w:name="_Toc144199564"/>
      <w:bookmarkStart w:id="596" w:name="_Toc149690073"/>
      <w:bookmarkStart w:id="597" w:name="_Toc149691296"/>
      <w:r w:rsidRPr="00790D8C">
        <w:t>102.04.11</w:t>
      </w:r>
      <w:r w:rsidRPr="00790D8C">
        <w:tab/>
        <w:t>Foreign-Born Children</w:t>
      </w:r>
      <w:bookmarkEnd w:id="591"/>
      <w:bookmarkEnd w:id="592"/>
      <w:bookmarkEnd w:id="593"/>
      <w:bookmarkEnd w:id="594"/>
      <w:bookmarkEnd w:id="595"/>
      <w:bookmarkEnd w:id="596"/>
      <w:bookmarkEnd w:id="597"/>
    </w:p>
    <w:p w14:paraId="5A863768" w14:textId="77777777" w:rsidR="00637D65" w:rsidRPr="00790D8C" w:rsidRDefault="00637D65" w:rsidP="00637D65">
      <w:pPr>
        <w:widowControl w:val="0"/>
        <w:autoSpaceDE w:val="0"/>
        <w:autoSpaceDN w:val="0"/>
        <w:adjustRightInd w:val="0"/>
        <w:spacing w:after="0" w:line="240" w:lineRule="auto"/>
        <w:jc w:val="right"/>
        <w:rPr>
          <w:rFonts w:ascii="Skeena" w:hAnsi="Skeena" w:cs="Arial"/>
          <w:sz w:val="16"/>
          <w:szCs w:val="16"/>
        </w:rPr>
      </w:pPr>
      <w:r w:rsidRPr="00790D8C">
        <w:rPr>
          <w:rFonts w:ascii="Skeena" w:hAnsi="Skeena" w:cs="Arial"/>
          <w:sz w:val="16"/>
          <w:szCs w:val="16"/>
        </w:rPr>
        <w:t>(Eff. 05/01/17)</w:t>
      </w:r>
    </w:p>
    <w:p w14:paraId="6A087C4D" w14:textId="77777777" w:rsidR="00637D65" w:rsidRPr="004A382B" w:rsidRDefault="00637D65" w:rsidP="00637D65">
      <w:pPr>
        <w:widowControl w:val="0"/>
        <w:autoSpaceDE w:val="0"/>
        <w:autoSpaceDN w:val="0"/>
        <w:adjustRightInd w:val="0"/>
        <w:spacing w:after="0" w:line="240" w:lineRule="auto"/>
        <w:jc w:val="both"/>
        <w:rPr>
          <w:rFonts w:ascii="Skeena" w:hAnsi="Skeena" w:cs="Arial"/>
          <w:sz w:val="24"/>
          <w:szCs w:val="24"/>
        </w:rPr>
      </w:pPr>
      <w:r w:rsidRPr="004A382B">
        <w:rPr>
          <w:rFonts w:ascii="Skeena" w:hAnsi="Skeena" w:cs="Arial"/>
          <w:sz w:val="24"/>
          <w:szCs w:val="24"/>
        </w:rPr>
        <w:t>Effective February 27, 2001, foreign-born children, including adopted children, acquire citizenship automatically if they meet the following requirements:</w:t>
      </w:r>
    </w:p>
    <w:p w14:paraId="629588E9" w14:textId="77777777" w:rsidR="00637D65" w:rsidRPr="004A382B" w:rsidRDefault="00637D65" w:rsidP="0035705C">
      <w:pPr>
        <w:widowControl w:val="0"/>
        <w:numPr>
          <w:ilvl w:val="0"/>
          <w:numId w:val="154"/>
        </w:numPr>
        <w:tabs>
          <w:tab w:val="clear" w:pos="2880"/>
        </w:tabs>
        <w:spacing w:after="0" w:line="240" w:lineRule="auto"/>
        <w:ind w:left="720"/>
        <w:jc w:val="both"/>
        <w:rPr>
          <w:rFonts w:ascii="Skeena" w:hAnsi="Skeena" w:cs="Arial"/>
          <w:sz w:val="24"/>
          <w:szCs w:val="24"/>
        </w:rPr>
      </w:pPr>
      <w:r w:rsidRPr="004A382B">
        <w:rPr>
          <w:rFonts w:ascii="Skeena" w:hAnsi="Skeena" w:cs="Arial"/>
          <w:sz w:val="24"/>
          <w:szCs w:val="24"/>
        </w:rPr>
        <w:lastRenderedPageBreak/>
        <w:t>The child must have at least one natural or adoptive parent who is a United States citizen (by birth or naturalization);</w:t>
      </w:r>
    </w:p>
    <w:p w14:paraId="1DB244EA" w14:textId="77777777" w:rsidR="00637D65" w:rsidRPr="004A382B" w:rsidRDefault="00637D65" w:rsidP="0035705C">
      <w:pPr>
        <w:widowControl w:val="0"/>
        <w:numPr>
          <w:ilvl w:val="0"/>
          <w:numId w:val="154"/>
        </w:numPr>
        <w:tabs>
          <w:tab w:val="clear" w:pos="2880"/>
        </w:tabs>
        <w:spacing w:after="0" w:line="240" w:lineRule="auto"/>
        <w:ind w:left="720"/>
        <w:jc w:val="both"/>
        <w:rPr>
          <w:rFonts w:ascii="Skeena" w:hAnsi="Skeena" w:cs="Arial"/>
          <w:sz w:val="24"/>
          <w:szCs w:val="24"/>
        </w:rPr>
      </w:pPr>
      <w:r w:rsidRPr="004A382B">
        <w:rPr>
          <w:rFonts w:ascii="Skeena" w:hAnsi="Skeena" w:cs="Arial"/>
          <w:sz w:val="24"/>
          <w:szCs w:val="24"/>
        </w:rPr>
        <w:t>The child must be under 18 years of age;</w:t>
      </w:r>
    </w:p>
    <w:p w14:paraId="5B0A788F" w14:textId="77777777" w:rsidR="00637D65" w:rsidRPr="004A382B" w:rsidRDefault="00637D65" w:rsidP="0035705C">
      <w:pPr>
        <w:widowControl w:val="0"/>
        <w:numPr>
          <w:ilvl w:val="0"/>
          <w:numId w:val="154"/>
        </w:numPr>
        <w:tabs>
          <w:tab w:val="clear" w:pos="2880"/>
        </w:tabs>
        <w:spacing w:after="0" w:line="240" w:lineRule="auto"/>
        <w:ind w:left="720"/>
        <w:jc w:val="both"/>
        <w:rPr>
          <w:rFonts w:ascii="Skeena" w:hAnsi="Skeena" w:cs="Arial"/>
          <w:sz w:val="24"/>
          <w:szCs w:val="24"/>
        </w:rPr>
      </w:pPr>
      <w:r w:rsidRPr="004A382B">
        <w:rPr>
          <w:rFonts w:ascii="Skeena" w:hAnsi="Skeena" w:cs="Arial"/>
          <w:sz w:val="24"/>
          <w:szCs w:val="24"/>
        </w:rPr>
        <w:t>The child must currently permanently reside in the United States in the legal and physical custody of a parent who is a United States citizen; and</w:t>
      </w:r>
    </w:p>
    <w:p w14:paraId="3BBFDE97" w14:textId="77777777" w:rsidR="00637D65" w:rsidRPr="004A382B" w:rsidRDefault="00637D65" w:rsidP="0035705C">
      <w:pPr>
        <w:widowControl w:val="0"/>
        <w:numPr>
          <w:ilvl w:val="0"/>
          <w:numId w:val="154"/>
        </w:numPr>
        <w:tabs>
          <w:tab w:val="clear" w:pos="2880"/>
        </w:tabs>
        <w:spacing w:after="0" w:line="240" w:lineRule="auto"/>
        <w:ind w:left="720"/>
        <w:jc w:val="both"/>
        <w:rPr>
          <w:rFonts w:ascii="Skeena" w:hAnsi="Skeena" w:cs="Arial"/>
          <w:sz w:val="24"/>
          <w:szCs w:val="24"/>
        </w:rPr>
      </w:pPr>
      <w:r w:rsidRPr="004A382B">
        <w:rPr>
          <w:rFonts w:ascii="Skeena" w:hAnsi="Skeena" w:cs="Arial"/>
          <w:sz w:val="24"/>
          <w:szCs w:val="24"/>
        </w:rPr>
        <w:t>The child must be a lawful permanent resident.</w:t>
      </w:r>
    </w:p>
    <w:p w14:paraId="4ACB1C20" w14:textId="77777777" w:rsidR="00637D65" w:rsidRPr="004A382B" w:rsidRDefault="00637D65" w:rsidP="00637D65">
      <w:pPr>
        <w:widowControl w:val="0"/>
        <w:spacing w:after="0" w:line="240" w:lineRule="auto"/>
        <w:jc w:val="both"/>
        <w:rPr>
          <w:rFonts w:ascii="Skeena" w:hAnsi="Skeena" w:cs="Arial"/>
          <w:sz w:val="24"/>
          <w:szCs w:val="24"/>
        </w:rPr>
      </w:pPr>
    </w:p>
    <w:p w14:paraId="6D02C639" w14:textId="77777777" w:rsidR="00637D65" w:rsidRPr="004A382B" w:rsidRDefault="00637D65" w:rsidP="00637D65">
      <w:pPr>
        <w:widowControl w:val="0"/>
        <w:spacing w:after="0" w:line="240" w:lineRule="auto"/>
        <w:jc w:val="both"/>
        <w:rPr>
          <w:rFonts w:ascii="Skeena" w:hAnsi="Skeena" w:cs="Arial"/>
          <w:sz w:val="24"/>
          <w:szCs w:val="24"/>
        </w:rPr>
      </w:pPr>
      <w:r w:rsidRPr="004A382B">
        <w:rPr>
          <w:rFonts w:ascii="Skeena" w:hAnsi="Skeena" w:cs="Arial"/>
          <w:sz w:val="24"/>
          <w:szCs w:val="24"/>
        </w:rPr>
        <w:t>If adopted, there must be a full and final adoption of the child.</w:t>
      </w:r>
    </w:p>
    <w:p w14:paraId="1E7B674E" w14:textId="77777777" w:rsidR="00637D65" w:rsidRPr="004A382B" w:rsidRDefault="00637D65" w:rsidP="00637D65">
      <w:pPr>
        <w:widowControl w:val="0"/>
        <w:spacing w:after="0" w:line="240" w:lineRule="auto"/>
        <w:jc w:val="both"/>
        <w:rPr>
          <w:rFonts w:ascii="Skeena" w:hAnsi="Skeena" w:cs="Arial"/>
          <w:sz w:val="24"/>
          <w:szCs w:val="24"/>
        </w:rPr>
      </w:pPr>
    </w:p>
    <w:p w14:paraId="6D15132A" w14:textId="2C2F74B9" w:rsidR="001337CE" w:rsidRPr="001337CE" w:rsidRDefault="00637D65" w:rsidP="00637D65">
      <w:pPr>
        <w:widowControl w:val="0"/>
        <w:spacing w:after="0" w:line="240" w:lineRule="auto"/>
        <w:jc w:val="both"/>
        <w:rPr>
          <w:rFonts w:ascii="Skeena" w:hAnsi="Skeena" w:cs="Arial"/>
          <w:b/>
          <w:bCs/>
          <w:sz w:val="24"/>
          <w:szCs w:val="24"/>
        </w:rPr>
      </w:pPr>
      <w:r w:rsidRPr="001337CE">
        <w:rPr>
          <w:rFonts w:ascii="Skeena" w:hAnsi="Skeena" w:cs="Arial"/>
          <w:b/>
          <w:bCs/>
          <w:sz w:val="24"/>
          <w:szCs w:val="24"/>
        </w:rPr>
        <w:t>Note</w:t>
      </w:r>
    </w:p>
    <w:p w14:paraId="7F36D2B4" w14:textId="0ECD17C1" w:rsidR="00637D65" w:rsidRPr="004A382B" w:rsidRDefault="00637D65" w:rsidP="00637D65">
      <w:pPr>
        <w:widowControl w:val="0"/>
        <w:spacing w:after="0" w:line="240" w:lineRule="auto"/>
        <w:jc w:val="both"/>
        <w:rPr>
          <w:rFonts w:ascii="Skeena" w:hAnsi="Skeena" w:cs="Arial"/>
          <w:sz w:val="24"/>
          <w:szCs w:val="24"/>
        </w:rPr>
      </w:pPr>
      <w:r w:rsidRPr="004A382B">
        <w:rPr>
          <w:rFonts w:ascii="Skeena" w:hAnsi="Skeena" w:cs="Arial"/>
          <w:sz w:val="24"/>
          <w:szCs w:val="24"/>
        </w:rPr>
        <w:t>A stepchild is ineligible for citizenship or naturalization through the U.S. citizen stepparent, unless the stepchild is adopted, and the adoption meets certain requirements.</w:t>
      </w:r>
      <w:r w:rsidRPr="004A382B">
        <w:rPr>
          <w:rFonts w:ascii="Times New Roman" w:hAnsi="Times New Roman" w:cs="Times New Roman"/>
          <w:sz w:val="24"/>
          <w:szCs w:val="24"/>
        </w:rPr>
        <w:t>​</w:t>
      </w:r>
    </w:p>
    <w:p w14:paraId="753E4C82" w14:textId="77777777" w:rsidR="00637D65" w:rsidRPr="004A382B" w:rsidRDefault="00637D65" w:rsidP="00637D65">
      <w:pPr>
        <w:widowControl w:val="0"/>
        <w:spacing w:after="0" w:line="240" w:lineRule="auto"/>
        <w:jc w:val="both"/>
        <w:rPr>
          <w:rFonts w:ascii="Skeena" w:hAnsi="Skeena" w:cs="Arial"/>
          <w:sz w:val="24"/>
          <w:szCs w:val="24"/>
        </w:rPr>
      </w:pPr>
    </w:p>
    <w:p w14:paraId="720A00A6" w14:textId="77777777" w:rsidR="00637D65" w:rsidRPr="004A382B" w:rsidRDefault="00637D65" w:rsidP="00637D65">
      <w:pPr>
        <w:widowControl w:val="0"/>
        <w:spacing w:after="0" w:line="240" w:lineRule="auto"/>
        <w:jc w:val="both"/>
        <w:rPr>
          <w:rFonts w:ascii="Skeena" w:hAnsi="Skeena" w:cs="Arial"/>
          <w:sz w:val="24"/>
          <w:szCs w:val="24"/>
        </w:rPr>
      </w:pPr>
      <w:r w:rsidRPr="004A382B">
        <w:rPr>
          <w:rFonts w:ascii="Skeena" w:hAnsi="Skeena" w:cs="Arial"/>
          <w:sz w:val="24"/>
          <w:szCs w:val="24"/>
        </w:rPr>
        <w:t>The law providing citizenship is not retroactive. Individuals who are age 18 or older on February 27, 2001, do not qualify for automatic citizenship under this provision and must apply for naturalization.</w:t>
      </w:r>
    </w:p>
    <w:p w14:paraId="04C7D007" w14:textId="77777777" w:rsidR="00637D65" w:rsidRPr="004A382B" w:rsidRDefault="00637D65" w:rsidP="00637D65">
      <w:pPr>
        <w:widowControl w:val="0"/>
        <w:spacing w:after="0" w:line="240" w:lineRule="auto"/>
        <w:jc w:val="both"/>
        <w:rPr>
          <w:rFonts w:ascii="Skeena" w:hAnsi="Skeena" w:cs="Arial"/>
          <w:sz w:val="24"/>
          <w:szCs w:val="24"/>
        </w:rPr>
      </w:pPr>
    </w:p>
    <w:p w14:paraId="0084496E" w14:textId="77777777" w:rsidR="00637D65" w:rsidRPr="004A382B" w:rsidRDefault="00637D65" w:rsidP="00637D65">
      <w:pPr>
        <w:widowControl w:val="0"/>
        <w:spacing w:after="0" w:line="240" w:lineRule="auto"/>
        <w:jc w:val="both"/>
        <w:rPr>
          <w:rFonts w:ascii="Skeena" w:hAnsi="Skeena" w:cs="Arial"/>
          <w:sz w:val="24"/>
          <w:szCs w:val="24"/>
        </w:rPr>
      </w:pPr>
      <w:r w:rsidRPr="004A382B">
        <w:rPr>
          <w:rFonts w:ascii="Skeena" w:hAnsi="Skeena" w:cs="Arial"/>
          <w:sz w:val="24"/>
          <w:szCs w:val="24"/>
        </w:rPr>
        <w:t>Proof of citizenship is not automatically issued to eligible children. If required, the parent may apply for a certificate of citizenship with the U.S. Citizenship and Immigration Services and/or a passport with the Department of State.</w:t>
      </w:r>
    </w:p>
    <w:p w14:paraId="6E01ACDE" w14:textId="77777777" w:rsidR="00637D65" w:rsidRPr="004A382B" w:rsidRDefault="00637D65" w:rsidP="00637D65">
      <w:pPr>
        <w:widowControl w:val="0"/>
        <w:spacing w:after="0" w:line="240" w:lineRule="auto"/>
        <w:jc w:val="both"/>
        <w:rPr>
          <w:rFonts w:ascii="Skeena" w:hAnsi="Skeena" w:cs="Arial"/>
          <w:sz w:val="24"/>
          <w:szCs w:val="24"/>
        </w:rPr>
      </w:pPr>
    </w:p>
    <w:p w14:paraId="5151AB6C" w14:textId="77777777" w:rsidR="00637D65" w:rsidRPr="004A382B" w:rsidRDefault="00637D65" w:rsidP="00A87C43">
      <w:pPr>
        <w:pStyle w:val="ManualHeading2"/>
      </w:pPr>
      <w:bookmarkStart w:id="598" w:name="_Toc279674408"/>
      <w:bookmarkStart w:id="599" w:name="_Toc284942614"/>
      <w:bookmarkStart w:id="600" w:name="_Toc370133504"/>
      <w:bookmarkStart w:id="601" w:name="_Toc144195476"/>
      <w:bookmarkStart w:id="602" w:name="_Toc144199565"/>
      <w:bookmarkStart w:id="603" w:name="_Toc149690074"/>
      <w:bookmarkStart w:id="604" w:name="_Toc149691297"/>
      <w:r w:rsidRPr="004A382B">
        <w:t>102.04.12</w:t>
      </w:r>
      <w:r w:rsidRPr="004A382B">
        <w:tab/>
        <w:t>Qualified Aliens</w:t>
      </w:r>
      <w:bookmarkEnd w:id="598"/>
      <w:bookmarkEnd w:id="599"/>
      <w:bookmarkEnd w:id="600"/>
      <w:bookmarkEnd w:id="601"/>
      <w:bookmarkEnd w:id="602"/>
      <w:bookmarkEnd w:id="603"/>
      <w:bookmarkEnd w:id="604"/>
    </w:p>
    <w:p w14:paraId="452A2D78" w14:textId="77777777" w:rsidR="00637D65" w:rsidRPr="00790D8C" w:rsidRDefault="00637D65" w:rsidP="00637D65">
      <w:pPr>
        <w:widowControl w:val="0"/>
        <w:autoSpaceDE w:val="0"/>
        <w:autoSpaceDN w:val="0"/>
        <w:adjustRightInd w:val="0"/>
        <w:spacing w:after="0" w:line="240" w:lineRule="auto"/>
        <w:jc w:val="right"/>
        <w:rPr>
          <w:rFonts w:ascii="Skeena" w:hAnsi="Skeena" w:cs="Arial"/>
          <w:sz w:val="16"/>
          <w:szCs w:val="16"/>
        </w:rPr>
      </w:pPr>
      <w:r w:rsidRPr="00790D8C">
        <w:rPr>
          <w:rFonts w:ascii="Skeena" w:hAnsi="Skeena" w:cs="Arial"/>
          <w:sz w:val="16"/>
          <w:szCs w:val="16"/>
        </w:rPr>
        <w:t>(Rev. 12/01/21)</w:t>
      </w:r>
    </w:p>
    <w:p w14:paraId="7E1F2942" w14:textId="77777777" w:rsidR="00637D65" w:rsidRPr="004A382B" w:rsidRDefault="00637D65" w:rsidP="00637D65">
      <w:pPr>
        <w:widowControl w:val="0"/>
        <w:autoSpaceDE w:val="0"/>
        <w:autoSpaceDN w:val="0"/>
        <w:adjustRightInd w:val="0"/>
        <w:spacing w:after="0" w:line="240" w:lineRule="auto"/>
        <w:jc w:val="both"/>
        <w:rPr>
          <w:rFonts w:ascii="Skeena" w:hAnsi="Skeena" w:cs="Arial"/>
          <w:sz w:val="24"/>
          <w:szCs w:val="24"/>
        </w:rPr>
      </w:pPr>
      <w:r w:rsidRPr="004A382B">
        <w:rPr>
          <w:rFonts w:ascii="Skeena" w:hAnsi="Skeena" w:cs="Arial"/>
          <w:sz w:val="24"/>
          <w:szCs w:val="24"/>
        </w:rPr>
        <w:t>For Medicaid purposes, certain aliens are referred to as “qualified aliens.” Qualified aliens are potentially eligible for full Medicaid just like US citizens.</w:t>
      </w:r>
    </w:p>
    <w:p w14:paraId="0C7ED2EC" w14:textId="77777777" w:rsidR="00637D65" w:rsidRPr="004A382B" w:rsidRDefault="00637D65" w:rsidP="00637D65">
      <w:pPr>
        <w:widowControl w:val="0"/>
        <w:autoSpaceDE w:val="0"/>
        <w:autoSpaceDN w:val="0"/>
        <w:adjustRightInd w:val="0"/>
        <w:spacing w:after="0" w:line="240" w:lineRule="auto"/>
        <w:jc w:val="both"/>
        <w:rPr>
          <w:rFonts w:ascii="Skeena" w:hAnsi="Skeena" w:cs="Arial"/>
          <w:sz w:val="24"/>
          <w:szCs w:val="24"/>
        </w:rPr>
      </w:pPr>
    </w:p>
    <w:p w14:paraId="786E6AA4" w14:textId="77777777" w:rsidR="00637D65" w:rsidRPr="004A382B" w:rsidRDefault="00637D65" w:rsidP="00637D65">
      <w:pPr>
        <w:widowControl w:val="0"/>
        <w:autoSpaceDE w:val="0"/>
        <w:autoSpaceDN w:val="0"/>
        <w:adjustRightInd w:val="0"/>
        <w:spacing w:after="0" w:line="240" w:lineRule="auto"/>
        <w:jc w:val="both"/>
        <w:rPr>
          <w:rFonts w:ascii="Skeena" w:hAnsi="Skeena" w:cs="Arial"/>
          <w:sz w:val="24"/>
          <w:szCs w:val="24"/>
        </w:rPr>
      </w:pPr>
      <w:r w:rsidRPr="004A382B">
        <w:rPr>
          <w:rFonts w:ascii="Skeena" w:hAnsi="Skeena" w:cs="Arial"/>
          <w:sz w:val="24"/>
          <w:szCs w:val="24"/>
        </w:rPr>
        <w:t>A qualified alien is:</w:t>
      </w:r>
    </w:p>
    <w:p w14:paraId="3EFE1DA6" w14:textId="77777777" w:rsidR="00637D65" w:rsidRPr="004A382B" w:rsidRDefault="00637D65" w:rsidP="0035705C">
      <w:pPr>
        <w:widowControl w:val="0"/>
        <w:numPr>
          <w:ilvl w:val="0"/>
          <w:numId w:val="154"/>
        </w:numPr>
        <w:tabs>
          <w:tab w:val="clear" w:pos="2880"/>
        </w:tabs>
        <w:spacing w:after="0" w:line="240" w:lineRule="auto"/>
        <w:ind w:left="720"/>
        <w:jc w:val="both"/>
        <w:rPr>
          <w:rFonts w:ascii="Skeena" w:hAnsi="Skeena" w:cs="Arial"/>
          <w:sz w:val="24"/>
          <w:szCs w:val="24"/>
        </w:rPr>
      </w:pPr>
      <w:r w:rsidRPr="004A382B">
        <w:rPr>
          <w:rFonts w:ascii="Skeena" w:hAnsi="Skeena" w:cs="Arial"/>
          <w:sz w:val="24"/>
          <w:szCs w:val="24"/>
        </w:rPr>
        <w:t>A lawful permanent resident (also referred to as a “resident alien”)</w:t>
      </w:r>
    </w:p>
    <w:p w14:paraId="35C43DC0" w14:textId="77777777" w:rsidR="00637D65" w:rsidRPr="004A382B" w:rsidRDefault="00637D65" w:rsidP="0035705C">
      <w:pPr>
        <w:widowControl w:val="0"/>
        <w:numPr>
          <w:ilvl w:val="0"/>
          <w:numId w:val="154"/>
        </w:numPr>
        <w:tabs>
          <w:tab w:val="clear" w:pos="2880"/>
        </w:tabs>
        <w:spacing w:after="0" w:line="240" w:lineRule="auto"/>
        <w:ind w:left="720"/>
        <w:jc w:val="both"/>
        <w:rPr>
          <w:rFonts w:ascii="Skeena" w:hAnsi="Skeena" w:cs="Arial"/>
          <w:sz w:val="24"/>
          <w:szCs w:val="24"/>
        </w:rPr>
      </w:pPr>
      <w:r w:rsidRPr="004A382B">
        <w:rPr>
          <w:rFonts w:ascii="Skeena" w:hAnsi="Skeena" w:cs="Arial"/>
          <w:sz w:val="24"/>
          <w:szCs w:val="24"/>
        </w:rPr>
        <w:t>A refugee</w:t>
      </w:r>
    </w:p>
    <w:p w14:paraId="4481BD6D" w14:textId="77777777" w:rsidR="00637D65" w:rsidRPr="004A382B" w:rsidRDefault="00637D65" w:rsidP="0035705C">
      <w:pPr>
        <w:widowControl w:val="0"/>
        <w:numPr>
          <w:ilvl w:val="0"/>
          <w:numId w:val="154"/>
        </w:numPr>
        <w:tabs>
          <w:tab w:val="clear" w:pos="2880"/>
        </w:tabs>
        <w:spacing w:after="0" w:line="240" w:lineRule="auto"/>
        <w:ind w:left="720"/>
        <w:jc w:val="both"/>
        <w:rPr>
          <w:rFonts w:ascii="Skeena" w:hAnsi="Skeena" w:cs="Arial"/>
          <w:sz w:val="24"/>
          <w:szCs w:val="24"/>
        </w:rPr>
      </w:pPr>
      <w:r w:rsidRPr="004A382B">
        <w:rPr>
          <w:rFonts w:ascii="Skeena" w:hAnsi="Skeena" w:cs="Arial"/>
          <w:sz w:val="24"/>
          <w:szCs w:val="24"/>
        </w:rPr>
        <w:t>An alien who has had deportation withheld</w:t>
      </w:r>
    </w:p>
    <w:p w14:paraId="404CCDCC" w14:textId="77777777" w:rsidR="00637D65" w:rsidRPr="004A382B" w:rsidRDefault="00637D65" w:rsidP="0035705C">
      <w:pPr>
        <w:widowControl w:val="0"/>
        <w:numPr>
          <w:ilvl w:val="0"/>
          <w:numId w:val="154"/>
        </w:numPr>
        <w:tabs>
          <w:tab w:val="clear" w:pos="2880"/>
        </w:tabs>
        <w:spacing w:after="0" w:line="240" w:lineRule="auto"/>
        <w:ind w:left="720"/>
        <w:jc w:val="both"/>
        <w:rPr>
          <w:rFonts w:ascii="Skeena" w:hAnsi="Skeena" w:cs="Arial"/>
          <w:sz w:val="24"/>
          <w:szCs w:val="24"/>
        </w:rPr>
      </w:pPr>
      <w:r w:rsidRPr="004A382B">
        <w:rPr>
          <w:rFonts w:ascii="Skeena" w:hAnsi="Skeena" w:cs="Arial"/>
          <w:sz w:val="24"/>
          <w:szCs w:val="24"/>
        </w:rPr>
        <w:t>An alien granted parole for at least one year by the Bureau of Citizenship and Immigration Services (USCIS)</w:t>
      </w:r>
    </w:p>
    <w:p w14:paraId="5D7FE4B9" w14:textId="77777777" w:rsidR="00637D65" w:rsidRPr="004A382B" w:rsidRDefault="00637D65" w:rsidP="0035705C">
      <w:pPr>
        <w:widowControl w:val="0"/>
        <w:numPr>
          <w:ilvl w:val="0"/>
          <w:numId w:val="154"/>
        </w:numPr>
        <w:tabs>
          <w:tab w:val="clear" w:pos="2880"/>
        </w:tabs>
        <w:spacing w:after="0" w:line="240" w:lineRule="auto"/>
        <w:ind w:left="720"/>
        <w:jc w:val="both"/>
        <w:rPr>
          <w:rFonts w:ascii="Skeena" w:hAnsi="Skeena" w:cs="Arial"/>
          <w:sz w:val="24"/>
          <w:szCs w:val="24"/>
        </w:rPr>
      </w:pPr>
      <w:r w:rsidRPr="004A382B">
        <w:rPr>
          <w:rFonts w:ascii="Skeena" w:hAnsi="Skeena" w:cs="Arial"/>
          <w:sz w:val="24"/>
          <w:szCs w:val="24"/>
        </w:rPr>
        <w:t>An alien granted conditional entry</w:t>
      </w:r>
    </w:p>
    <w:p w14:paraId="0E767057" w14:textId="77777777" w:rsidR="00637D65" w:rsidRPr="004A382B" w:rsidRDefault="00637D65" w:rsidP="0035705C">
      <w:pPr>
        <w:widowControl w:val="0"/>
        <w:numPr>
          <w:ilvl w:val="0"/>
          <w:numId w:val="154"/>
        </w:numPr>
        <w:tabs>
          <w:tab w:val="clear" w:pos="2880"/>
        </w:tabs>
        <w:spacing w:after="0" w:line="240" w:lineRule="auto"/>
        <w:ind w:left="720"/>
        <w:jc w:val="both"/>
        <w:rPr>
          <w:rFonts w:ascii="Skeena" w:hAnsi="Skeena" w:cs="Arial"/>
          <w:sz w:val="24"/>
          <w:szCs w:val="24"/>
        </w:rPr>
      </w:pPr>
      <w:r w:rsidRPr="004A382B">
        <w:rPr>
          <w:rFonts w:ascii="Skeena" w:hAnsi="Skeena" w:cs="Arial"/>
          <w:sz w:val="24"/>
          <w:szCs w:val="24"/>
        </w:rPr>
        <w:t>A battered immigrant as defined by the USCIS</w:t>
      </w:r>
    </w:p>
    <w:p w14:paraId="70C078FE" w14:textId="77777777" w:rsidR="00637D65" w:rsidRPr="004A382B" w:rsidRDefault="00637D65" w:rsidP="0035705C">
      <w:pPr>
        <w:widowControl w:val="0"/>
        <w:numPr>
          <w:ilvl w:val="0"/>
          <w:numId w:val="154"/>
        </w:numPr>
        <w:tabs>
          <w:tab w:val="clear" w:pos="2880"/>
        </w:tabs>
        <w:spacing w:after="0" w:line="240" w:lineRule="auto"/>
        <w:ind w:left="720"/>
        <w:jc w:val="both"/>
        <w:rPr>
          <w:rFonts w:ascii="Skeena" w:hAnsi="Skeena" w:cs="Arial"/>
          <w:sz w:val="24"/>
          <w:szCs w:val="24"/>
        </w:rPr>
      </w:pPr>
      <w:r w:rsidRPr="004A382B">
        <w:rPr>
          <w:rFonts w:ascii="Skeena" w:hAnsi="Skeena" w:cs="Arial"/>
          <w:sz w:val="24"/>
          <w:szCs w:val="24"/>
        </w:rPr>
        <w:t>An honorably discharged veteran and an alien on active duty in the United States armed forces, and the spouse or unmarried dependent child of such alien.</w:t>
      </w:r>
    </w:p>
    <w:p w14:paraId="22EE9BBD" w14:textId="77777777" w:rsidR="00637D65" w:rsidRPr="004A382B" w:rsidRDefault="00637D65" w:rsidP="00637D65">
      <w:pPr>
        <w:widowControl w:val="0"/>
        <w:autoSpaceDE w:val="0"/>
        <w:autoSpaceDN w:val="0"/>
        <w:adjustRightInd w:val="0"/>
        <w:spacing w:after="0" w:line="240" w:lineRule="auto"/>
        <w:jc w:val="both"/>
        <w:rPr>
          <w:rFonts w:ascii="Skeena" w:hAnsi="Skeena" w:cs="Arial"/>
          <w:sz w:val="24"/>
          <w:szCs w:val="24"/>
        </w:rPr>
      </w:pPr>
    </w:p>
    <w:p w14:paraId="36D9780E" w14:textId="77777777" w:rsidR="00637D65" w:rsidRPr="004A382B" w:rsidRDefault="00637D65" w:rsidP="00637D65">
      <w:pPr>
        <w:widowControl w:val="0"/>
        <w:autoSpaceDE w:val="0"/>
        <w:autoSpaceDN w:val="0"/>
        <w:adjustRightInd w:val="0"/>
        <w:spacing w:after="0" w:line="240" w:lineRule="auto"/>
        <w:jc w:val="both"/>
        <w:rPr>
          <w:rFonts w:ascii="Skeena" w:hAnsi="Skeena" w:cs="Arial"/>
          <w:sz w:val="24"/>
          <w:szCs w:val="24"/>
        </w:rPr>
      </w:pPr>
      <w:r w:rsidRPr="004A382B">
        <w:rPr>
          <w:rFonts w:ascii="Skeena" w:hAnsi="Skeena" w:cs="Arial"/>
          <w:sz w:val="24"/>
          <w:szCs w:val="24"/>
        </w:rPr>
        <w:t xml:space="preserve">Certain qualified aliens (such as parolees, conditional entrants, battered aliens, lawful residents) who entered the United States on August 22, 1996, and later are subject to a five-year disqualification period. This means that these aliens cannot receive public benefits for the first five years he lives in the United States. During this five-year period, these aliens are eligible for </w:t>
      </w:r>
      <w:r w:rsidRPr="004A382B">
        <w:rPr>
          <w:rFonts w:ascii="Skeena" w:hAnsi="Skeena" w:cs="Arial"/>
          <w:sz w:val="24"/>
          <w:szCs w:val="24"/>
        </w:rPr>
        <w:lastRenderedPageBreak/>
        <w:t xml:space="preserve">emergency services only if they meet all other eligibility requirements. For applications filed on or after January 1, 2018, children and pregnant women who are lawfully present but have not met the 5-year/40 quarter requirements can be approved for full Medicaid coverage if they meet all other eligibility criteria. </w:t>
      </w:r>
    </w:p>
    <w:p w14:paraId="4FDF751F" w14:textId="77777777" w:rsidR="00637D65" w:rsidRPr="004A382B" w:rsidRDefault="00637D65" w:rsidP="00637D65">
      <w:pPr>
        <w:widowControl w:val="0"/>
        <w:autoSpaceDE w:val="0"/>
        <w:autoSpaceDN w:val="0"/>
        <w:adjustRightInd w:val="0"/>
        <w:spacing w:after="0" w:line="240" w:lineRule="auto"/>
        <w:jc w:val="both"/>
        <w:rPr>
          <w:rFonts w:ascii="Skeena" w:hAnsi="Skeena" w:cs="Arial"/>
          <w:sz w:val="24"/>
          <w:szCs w:val="24"/>
        </w:rPr>
      </w:pPr>
    </w:p>
    <w:p w14:paraId="4A9CFD67" w14:textId="77777777" w:rsidR="00637D65" w:rsidRPr="004A382B" w:rsidRDefault="00637D65" w:rsidP="00637D65">
      <w:pPr>
        <w:widowControl w:val="0"/>
        <w:autoSpaceDE w:val="0"/>
        <w:autoSpaceDN w:val="0"/>
        <w:adjustRightInd w:val="0"/>
        <w:spacing w:after="0" w:line="240" w:lineRule="auto"/>
        <w:jc w:val="both"/>
        <w:rPr>
          <w:rFonts w:ascii="Skeena" w:hAnsi="Skeena" w:cs="Arial"/>
          <w:sz w:val="24"/>
          <w:szCs w:val="24"/>
        </w:rPr>
      </w:pPr>
      <w:r w:rsidRPr="004A382B">
        <w:rPr>
          <w:rFonts w:ascii="Skeena" w:hAnsi="Skeena" w:cs="Arial"/>
          <w:sz w:val="24"/>
          <w:szCs w:val="24"/>
        </w:rPr>
        <w:t xml:space="preserve">In order for the applicant to be approved correctly, the eligibility specialist must submit </w:t>
      </w:r>
      <w:bookmarkStart w:id="605" w:name="_Hlk88137089"/>
      <w:r w:rsidRPr="004A382B">
        <w:rPr>
          <w:rFonts w:ascii="Skeena" w:hAnsi="Skeena" w:cs="Arial"/>
          <w:sz w:val="24"/>
          <w:szCs w:val="24"/>
        </w:rPr>
        <w:t>a request in Service Manager and select Escalation Team.</w:t>
      </w:r>
      <w:bookmarkEnd w:id="605"/>
      <w:r w:rsidRPr="004A382B">
        <w:rPr>
          <w:rFonts w:ascii="Skeena" w:hAnsi="Skeena" w:cs="Arial"/>
          <w:sz w:val="24"/>
          <w:szCs w:val="24"/>
        </w:rPr>
        <w:t xml:space="preserve"> This request does not have to be created by a supervisor. Prior to submission, the eligibility specialist must verify that either: </w:t>
      </w:r>
    </w:p>
    <w:p w14:paraId="03B23BC7" w14:textId="77777777" w:rsidR="00637D65" w:rsidRPr="004A382B" w:rsidRDefault="00637D65" w:rsidP="0035705C">
      <w:pPr>
        <w:widowControl w:val="0"/>
        <w:numPr>
          <w:ilvl w:val="0"/>
          <w:numId w:val="290"/>
        </w:numPr>
        <w:autoSpaceDE w:val="0"/>
        <w:autoSpaceDN w:val="0"/>
        <w:adjustRightInd w:val="0"/>
        <w:spacing w:after="0" w:line="240" w:lineRule="auto"/>
        <w:jc w:val="both"/>
        <w:rPr>
          <w:rFonts w:ascii="Skeena" w:hAnsi="Skeena" w:cs="Arial"/>
          <w:sz w:val="24"/>
          <w:szCs w:val="24"/>
        </w:rPr>
      </w:pPr>
      <w:r w:rsidRPr="004A382B">
        <w:rPr>
          <w:rFonts w:ascii="Skeena" w:hAnsi="Skeena" w:cs="Arial"/>
          <w:sz w:val="24"/>
          <w:szCs w:val="24"/>
        </w:rPr>
        <w:t xml:space="preserve">VLP has updated in Cúram that shows the applicant is a qualified alien who is subject to the 5-year bar; or </w:t>
      </w:r>
    </w:p>
    <w:p w14:paraId="67ABEF39" w14:textId="77777777" w:rsidR="00637D65" w:rsidRPr="004A382B" w:rsidRDefault="00637D65" w:rsidP="0035705C">
      <w:pPr>
        <w:widowControl w:val="0"/>
        <w:numPr>
          <w:ilvl w:val="0"/>
          <w:numId w:val="290"/>
        </w:numPr>
        <w:autoSpaceDE w:val="0"/>
        <w:autoSpaceDN w:val="0"/>
        <w:adjustRightInd w:val="0"/>
        <w:spacing w:after="0" w:line="240" w:lineRule="auto"/>
        <w:jc w:val="both"/>
        <w:rPr>
          <w:rFonts w:ascii="Skeena" w:hAnsi="Skeena" w:cs="Arial"/>
          <w:sz w:val="24"/>
          <w:szCs w:val="24"/>
        </w:rPr>
      </w:pPr>
      <w:r w:rsidRPr="004A382B">
        <w:rPr>
          <w:rFonts w:ascii="Skeena" w:hAnsi="Skeena" w:cs="Arial"/>
          <w:sz w:val="24"/>
          <w:szCs w:val="24"/>
        </w:rPr>
        <w:t>SAVE documentation has been uploaded into OnBase that shows the applicant is a qualified alien:</w:t>
      </w:r>
    </w:p>
    <w:p w14:paraId="4A0544CF" w14:textId="77777777" w:rsidR="00637D65" w:rsidRPr="004A382B" w:rsidRDefault="00637D65" w:rsidP="0035705C">
      <w:pPr>
        <w:widowControl w:val="0"/>
        <w:numPr>
          <w:ilvl w:val="1"/>
          <w:numId w:val="290"/>
        </w:numPr>
        <w:autoSpaceDE w:val="0"/>
        <w:autoSpaceDN w:val="0"/>
        <w:adjustRightInd w:val="0"/>
        <w:spacing w:after="0" w:line="240" w:lineRule="auto"/>
        <w:ind w:left="1080"/>
        <w:jc w:val="both"/>
        <w:rPr>
          <w:rFonts w:ascii="Skeena" w:hAnsi="Skeena" w:cs="Arial"/>
          <w:sz w:val="24"/>
          <w:szCs w:val="24"/>
        </w:rPr>
      </w:pPr>
      <w:r w:rsidRPr="004A382B">
        <w:rPr>
          <w:rFonts w:ascii="Skeena" w:hAnsi="Skeena" w:cs="Arial"/>
          <w:sz w:val="24"/>
          <w:szCs w:val="24"/>
        </w:rPr>
        <w:t>DHSID evidence must added for application processed in Cúram,</w:t>
      </w:r>
    </w:p>
    <w:p w14:paraId="472D90A4" w14:textId="77777777" w:rsidR="00637D65" w:rsidRPr="004A382B" w:rsidRDefault="00637D65" w:rsidP="0035705C">
      <w:pPr>
        <w:widowControl w:val="0"/>
        <w:numPr>
          <w:ilvl w:val="1"/>
          <w:numId w:val="290"/>
        </w:numPr>
        <w:autoSpaceDE w:val="0"/>
        <w:autoSpaceDN w:val="0"/>
        <w:adjustRightInd w:val="0"/>
        <w:spacing w:after="0" w:line="240" w:lineRule="auto"/>
        <w:ind w:left="1080"/>
        <w:jc w:val="both"/>
        <w:rPr>
          <w:rFonts w:ascii="Skeena" w:hAnsi="Skeena" w:cs="Arial"/>
          <w:sz w:val="24"/>
          <w:szCs w:val="24"/>
        </w:rPr>
      </w:pPr>
      <w:r w:rsidRPr="004A382B">
        <w:rPr>
          <w:rFonts w:ascii="Skeena" w:hAnsi="Skeena" w:cs="Arial"/>
          <w:sz w:val="24"/>
          <w:szCs w:val="24"/>
        </w:rPr>
        <w:t>Alien status must be entered in MEDS. The necessary changes will be made to correct the applicant’s Medicaid eligibility for full benefits.</w:t>
      </w:r>
    </w:p>
    <w:p w14:paraId="3A12BC72" w14:textId="77777777" w:rsidR="00637D65" w:rsidRPr="004A382B" w:rsidRDefault="00637D65" w:rsidP="00637D65">
      <w:pPr>
        <w:widowControl w:val="0"/>
        <w:autoSpaceDE w:val="0"/>
        <w:autoSpaceDN w:val="0"/>
        <w:adjustRightInd w:val="0"/>
        <w:spacing w:after="0" w:line="240" w:lineRule="auto"/>
        <w:jc w:val="both"/>
        <w:rPr>
          <w:rFonts w:ascii="Skeena" w:hAnsi="Skeena" w:cs="Arial"/>
          <w:sz w:val="24"/>
          <w:szCs w:val="24"/>
        </w:rPr>
      </w:pPr>
    </w:p>
    <w:p w14:paraId="7BD42539" w14:textId="77777777" w:rsidR="00637D65" w:rsidRPr="004A382B" w:rsidRDefault="00637D65" w:rsidP="00637D65">
      <w:pPr>
        <w:widowControl w:val="0"/>
        <w:autoSpaceDE w:val="0"/>
        <w:autoSpaceDN w:val="0"/>
        <w:adjustRightInd w:val="0"/>
        <w:spacing w:after="0" w:line="240" w:lineRule="auto"/>
        <w:jc w:val="both"/>
        <w:rPr>
          <w:rFonts w:ascii="Skeena" w:hAnsi="Skeena" w:cs="Arial"/>
          <w:sz w:val="24"/>
          <w:szCs w:val="24"/>
        </w:rPr>
      </w:pPr>
      <w:r w:rsidRPr="004A382B">
        <w:rPr>
          <w:rFonts w:ascii="Skeena" w:hAnsi="Skeena" w:cs="Arial"/>
          <w:sz w:val="24"/>
          <w:szCs w:val="24"/>
        </w:rPr>
        <w:t>At the end of the five-year disqualification period, eligibility for the full range of Medicaid benefits may occur if the individual has earned or can be credited with 40 quarters of wages and/or self-employment income that required payment of Social Security taxes.</w:t>
      </w:r>
    </w:p>
    <w:p w14:paraId="14A4E44F" w14:textId="77777777" w:rsidR="00637D65" w:rsidRPr="004A382B" w:rsidRDefault="00637D65" w:rsidP="00637D65">
      <w:pPr>
        <w:widowControl w:val="0"/>
        <w:autoSpaceDE w:val="0"/>
        <w:autoSpaceDN w:val="0"/>
        <w:adjustRightInd w:val="0"/>
        <w:spacing w:after="0" w:line="240" w:lineRule="auto"/>
        <w:jc w:val="both"/>
        <w:rPr>
          <w:rFonts w:ascii="Skeena" w:hAnsi="Skeena" w:cs="Arial"/>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637D65" w:rsidRPr="00790D8C" w14:paraId="288C1042" w14:textId="77777777" w:rsidTr="002B6D97">
        <w:trPr>
          <w:trHeight w:val="341"/>
        </w:trPr>
        <w:tc>
          <w:tcPr>
            <w:tcW w:w="5000" w:type="pct"/>
            <w:shd w:val="clear" w:color="auto" w:fill="000000" w:themeFill="text1"/>
          </w:tcPr>
          <w:p w14:paraId="14D7740F" w14:textId="77777777" w:rsidR="00637D65" w:rsidRPr="00790D8C" w:rsidRDefault="00637D65" w:rsidP="00637D65">
            <w:pPr>
              <w:widowControl w:val="0"/>
              <w:autoSpaceDE w:val="0"/>
              <w:autoSpaceDN w:val="0"/>
              <w:adjustRightInd w:val="0"/>
              <w:spacing w:after="0" w:line="240" w:lineRule="auto"/>
              <w:jc w:val="both"/>
              <w:rPr>
                <w:rFonts w:ascii="Skeena" w:hAnsi="Skeena" w:cs="Arial"/>
              </w:rPr>
            </w:pPr>
            <w:r w:rsidRPr="00790D8C">
              <w:rPr>
                <w:rFonts w:ascii="Skeena" w:hAnsi="Skeena" w:cs="Arial"/>
                <w:b/>
                <w:bCs/>
              </w:rPr>
              <w:t>Procedures to Verify and Document Qualified Alien Status</w:t>
            </w:r>
          </w:p>
        </w:tc>
      </w:tr>
      <w:tr w:rsidR="00637D65" w:rsidRPr="00790D8C" w14:paraId="2D20CDC9" w14:textId="77777777" w:rsidTr="00894D7D">
        <w:tc>
          <w:tcPr>
            <w:tcW w:w="5000" w:type="pct"/>
          </w:tcPr>
          <w:p w14:paraId="20587F48" w14:textId="77777777" w:rsidR="00637D65" w:rsidRPr="00790D8C" w:rsidRDefault="00637D65" w:rsidP="00637D65">
            <w:pPr>
              <w:widowControl w:val="0"/>
              <w:autoSpaceDE w:val="0"/>
              <w:autoSpaceDN w:val="0"/>
              <w:adjustRightInd w:val="0"/>
              <w:spacing w:after="0" w:line="240" w:lineRule="auto"/>
              <w:jc w:val="both"/>
              <w:rPr>
                <w:rFonts w:ascii="Skeena" w:hAnsi="Skeena" w:cs="Arial"/>
                <w:color w:val="000000" w:themeColor="text1"/>
              </w:rPr>
            </w:pPr>
            <w:r w:rsidRPr="00790D8C">
              <w:rPr>
                <w:rFonts w:ascii="Skeena" w:hAnsi="Skeena" w:cs="Arial"/>
                <w:b/>
                <w:color w:val="000000" w:themeColor="text1"/>
              </w:rPr>
              <w:t>Cúram Procedure</w:t>
            </w:r>
            <w:r w:rsidRPr="00790D8C">
              <w:rPr>
                <w:rFonts w:ascii="Skeena" w:hAnsi="Skeena" w:cs="Arial"/>
                <w:color w:val="000000" w:themeColor="text1"/>
              </w:rPr>
              <w:t>:</w:t>
            </w:r>
          </w:p>
          <w:p w14:paraId="7E17B5AF" w14:textId="77777777" w:rsidR="00637D65" w:rsidRPr="00790D8C" w:rsidRDefault="00637D65" w:rsidP="00637D65">
            <w:pPr>
              <w:widowControl w:val="0"/>
              <w:autoSpaceDE w:val="0"/>
              <w:autoSpaceDN w:val="0"/>
              <w:adjustRightInd w:val="0"/>
              <w:spacing w:after="0" w:line="240" w:lineRule="auto"/>
              <w:jc w:val="both"/>
              <w:rPr>
                <w:rFonts w:ascii="Skeena" w:hAnsi="Skeena" w:cs="Arial"/>
                <w:color w:val="000000" w:themeColor="text1"/>
              </w:rPr>
            </w:pPr>
            <w:r w:rsidRPr="00790D8C">
              <w:rPr>
                <w:rFonts w:ascii="Skeena" w:hAnsi="Skeena" w:cs="Arial"/>
                <w:color w:val="000000" w:themeColor="text1"/>
              </w:rPr>
              <w:t>If you’re processing eligibility in Cúram, the qualified alien status will be verified by the Hub.</w:t>
            </w:r>
          </w:p>
          <w:p w14:paraId="6EA1F42E" w14:textId="77777777" w:rsidR="00637D65" w:rsidRPr="00790D8C" w:rsidRDefault="00637D65" w:rsidP="00637D65">
            <w:pPr>
              <w:widowControl w:val="0"/>
              <w:autoSpaceDE w:val="0"/>
              <w:autoSpaceDN w:val="0"/>
              <w:adjustRightInd w:val="0"/>
              <w:spacing w:after="0" w:line="240" w:lineRule="auto"/>
              <w:jc w:val="both"/>
              <w:rPr>
                <w:rFonts w:ascii="Skeena" w:hAnsi="Skeena" w:cs="Arial"/>
                <w:color w:val="000000" w:themeColor="text1"/>
              </w:rPr>
            </w:pPr>
          </w:p>
          <w:p w14:paraId="5621816B" w14:textId="77777777" w:rsidR="00637D65" w:rsidRPr="00790D8C" w:rsidRDefault="00637D65" w:rsidP="00637D65">
            <w:pPr>
              <w:spacing w:after="0" w:line="240" w:lineRule="auto"/>
              <w:rPr>
                <w:rFonts w:ascii="Skeena" w:hAnsi="Skeena" w:cs="Arial"/>
                <w:color w:val="000000" w:themeColor="text1"/>
              </w:rPr>
            </w:pPr>
            <w:r w:rsidRPr="00790D8C">
              <w:rPr>
                <w:rFonts w:ascii="Skeena" w:hAnsi="Skeena" w:cs="Arial"/>
                <w:color w:val="000000" w:themeColor="text1"/>
              </w:rPr>
              <w:t xml:space="preserve">The Verify Lawful Presence (VLP) process will be used to verify immigration status. Refer to the </w:t>
            </w:r>
            <w:hyperlink r:id="rId126" w:history="1">
              <w:r w:rsidRPr="00790D8C">
                <w:rPr>
                  <w:rStyle w:val="Hyperlink"/>
                  <w:rFonts w:ascii="Skeena" w:hAnsi="Skeena"/>
                </w:rPr>
                <w:t>Verified Lawful Presence</w:t>
              </w:r>
            </w:hyperlink>
            <w:r w:rsidRPr="00790D8C">
              <w:rPr>
                <w:rFonts w:ascii="Skeena" w:hAnsi="Skeena" w:cs="Arial"/>
                <w:color w:val="000000" w:themeColor="text1"/>
              </w:rPr>
              <w:t xml:space="preserve"> job aid at </w:t>
            </w:r>
            <w:hyperlink r:id="rId127" w:history="1">
              <w:r w:rsidRPr="00790D8C">
                <w:rPr>
                  <w:rFonts w:ascii="Skeena" w:eastAsia="Calibri" w:hAnsi="Skeena" w:cs="Arial"/>
                  <w:color w:val="0563C1"/>
                  <w:u w:val="single"/>
                </w:rPr>
                <w:t>Training Materials Portal-MAGI</w:t>
              </w:r>
            </w:hyperlink>
            <w:r w:rsidRPr="00790D8C">
              <w:rPr>
                <w:rFonts w:ascii="Skeena" w:eastAsia="Calibri" w:hAnsi="Skeena" w:cs="Arial"/>
              </w:rPr>
              <w:t xml:space="preserve"> </w:t>
            </w:r>
            <w:r w:rsidRPr="00790D8C">
              <w:rPr>
                <w:rFonts w:ascii="Skeena" w:hAnsi="Skeena" w:cs="Arial"/>
                <w:color w:val="000000" w:themeColor="text1"/>
              </w:rPr>
              <w:t>for instructions.</w:t>
            </w:r>
          </w:p>
          <w:p w14:paraId="5E6ED7B0" w14:textId="77777777" w:rsidR="00637D65" w:rsidRPr="00790D8C" w:rsidRDefault="00637D65" w:rsidP="00637D65">
            <w:pPr>
              <w:widowControl w:val="0"/>
              <w:autoSpaceDE w:val="0"/>
              <w:autoSpaceDN w:val="0"/>
              <w:adjustRightInd w:val="0"/>
              <w:spacing w:after="0" w:line="240" w:lineRule="auto"/>
              <w:jc w:val="both"/>
              <w:rPr>
                <w:rFonts w:ascii="Skeena" w:hAnsi="Skeena" w:cs="Arial"/>
                <w:color w:val="000000" w:themeColor="text1"/>
              </w:rPr>
            </w:pPr>
          </w:p>
          <w:p w14:paraId="5D555167" w14:textId="77777777" w:rsidR="00637D65" w:rsidRPr="00790D8C" w:rsidRDefault="00637D65" w:rsidP="00637D65">
            <w:pPr>
              <w:widowControl w:val="0"/>
              <w:autoSpaceDE w:val="0"/>
              <w:autoSpaceDN w:val="0"/>
              <w:adjustRightInd w:val="0"/>
              <w:spacing w:after="0" w:line="240" w:lineRule="auto"/>
              <w:jc w:val="both"/>
              <w:rPr>
                <w:rFonts w:ascii="Skeena" w:hAnsi="Skeena" w:cs="Arial"/>
                <w:color w:val="000000" w:themeColor="text1"/>
              </w:rPr>
            </w:pPr>
            <w:r w:rsidRPr="00790D8C">
              <w:rPr>
                <w:rFonts w:ascii="Skeena" w:hAnsi="Skeena" w:cs="Arial"/>
                <w:color w:val="000000" w:themeColor="text1"/>
              </w:rPr>
              <w:t>Make sure to enter the required fields for the various document types to ensure successful verification.</w:t>
            </w:r>
          </w:p>
        </w:tc>
      </w:tr>
    </w:tbl>
    <w:p w14:paraId="5E836B0A" w14:textId="77777777" w:rsidR="00637D65" w:rsidRDefault="00637D65" w:rsidP="00637D65">
      <w:pPr>
        <w:widowControl w:val="0"/>
        <w:spacing w:after="0" w:line="240" w:lineRule="auto"/>
        <w:rPr>
          <w:rFonts w:ascii="Skeena" w:hAnsi="Skeena" w:cs="Arial"/>
          <w:highlight w:val="yellow"/>
        </w:rPr>
      </w:pPr>
    </w:p>
    <w:tbl>
      <w:tblPr>
        <w:tblStyle w:val="TableGrid"/>
        <w:tblW w:w="5000" w:type="pct"/>
        <w:tblLook w:val="04A0" w:firstRow="1" w:lastRow="0" w:firstColumn="1" w:lastColumn="0" w:noHBand="0" w:noVBand="1"/>
      </w:tblPr>
      <w:tblGrid>
        <w:gridCol w:w="3504"/>
        <w:gridCol w:w="5846"/>
      </w:tblGrid>
      <w:tr w:rsidR="00637D65" w:rsidRPr="002B6D97" w14:paraId="5BE5D298" w14:textId="77777777" w:rsidTr="002B6D97">
        <w:trPr>
          <w:tblHeader/>
        </w:trPr>
        <w:tc>
          <w:tcPr>
            <w:tcW w:w="1874" w:type="pct"/>
            <w:shd w:val="clear" w:color="auto" w:fill="000000" w:themeFill="text1"/>
          </w:tcPr>
          <w:p w14:paraId="72AE425C" w14:textId="77777777" w:rsidR="00637D65" w:rsidRPr="002B6D97" w:rsidRDefault="00637D65" w:rsidP="00637D65">
            <w:pPr>
              <w:widowControl w:val="0"/>
              <w:rPr>
                <w:rFonts w:ascii="Skeena" w:hAnsi="Skeena" w:cs="Arial"/>
                <w:b/>
                <w:color w:val="FFFFFF" w:themeColor="background1"/>
                <w:sz w:val="22"/>
              </w:rPr>
            </w:pPr>
            <w:r w:rsidRPr="002B6D97">
              <w:rPr>
                <w:rFonts w:ascii="Skeena" w:hAnsi="Skeena" w:cs="Arial"/>
                <w:b/>
                <w:color w:val="FFFFFF" w:themeColor="background1"/>
                <w:sz w:val="22"/>
              </w:rPr>
              <w:t>Document Type</w:t>
            </w:r>
          </w:p>
        </w:tc>
        <w:tc>
          <w:tcPr>
            <w:tcW w:w="3126" w:type="pct"/>
            <w:shd w:val="clear" w:color="auto" w:fill="000000" w:themeFill="text1"/>
          </w:tcPr>
          <w:p w14:paraId="2234BA8F" w14:textId="77777777" w:rsidR="00637D65" w:rsidRPr="002B6D97" w:rsidRDefault="00637D65" w:rsidP="00637D65">
            <w:pPr>
              <w:widowControl w:val="0"/>
              <w:rPr>
                <w:rFonts w:ascii="Skeena" w:hAnsi="Skeena" w:cs="Arial"/>
                <w:b/>
                <w:color w:val="FFFFFF" w:themeColor="background1"/>
                <w:sz w:val="22"/>
              </w:rPr>
            </w:pPr>
            <w:r w:rsidRPr="002B6D97">
              <w:rPr>
                <w:rFonts w:ascii="Skeena" w:hAnsi="Skeena" w:cs="Arial"/>
                <w:b/>
                <w:color w:val="FFFFFF" w:themeColor="background1"/>
                <w:sz w:val="22"/>
              </w:rPr>
              <w:t>Required Field</w:t>
            </w:r>
          </w:p>
        </w:tc>
      </w:tr>
      <w:tr w:rsidR="00637D65" w:rsidRPr="00790D8C" w14:paraId="70B03914" w14:textId="77777777" w:rsidTr="00894D7D">
        <w:trPr>
          <w:cantSplit/>
        </w:trPr>
        <w:tc>
          <w:tcPr>
            <w:tcW w:w="1874" w:type="pct"/>
          </w:tcPr>
          <w:p w14:paraId="1ACCF879" w14:textId="77777777" w:rsidR="00637D65" w:rsidRPr="00790D8C" w:rsidRDefault="00637D65" w:rsidP="00637D65">
            <w:pPr>
              <w:widowControl w:val="0"/>
              <w:rPr>
                <w:rFonts w:ascii="Skeena" w:hAnsi="Skeena" w:cs="Arial"/>
                <w:color w:val="000000" w:themeColor="text1"/>
                <w:sz w:val="22"/>
              </w:rPr>
            </w:pPr>
            <w:r w:rsidRPr="00790D8C">
              <w:rPr>
                <w:rFonts w:ascii="Skeena" w:hAnsi="Skeena" w:cs="Arial"/>
                <w:color w:val="000000" w:themeColor="text1"/>
                <w:sz w:val="22"/>
              </w:rPr>
              <w:t>I-327</w:t>
            </w:r>
          </w:p>
        </w:tc>
        <w:tc>
          <w:tcPr>
            <w:tcW w:w="3126" w:type="pct"/>
          </w:tcPr>
          <w:p w14:paraId="4464F8F9" w14:textId="77777777" w:rsidR="00637D65" w:rsidRPr="00790D8C" w:rsidRDefault="00637D65" w:rsidP="00637D65">
            <w:pPr>
              <w:widowControl w:val="0"/>
              <w:rPr>
                <w:rFonts w:ascii="Skeena" w:hAnsi="Skeena" w:cs="Arial"/>
                <w:color w:val="000000" w:themeColor="text1"/>
                <w:sz w:val="22"/>
              </w:rPr>
            </w:pPr>
            <w:r w:rsidRPr="00790D8C">
              <w:rPr>
                <w:rFonts w:ascii="Skeena" w:hAnsi="Skeena" w:cs="Arial"/>
                <w:color w:val="000000" w:themeColor="text1"/>
                <w:sz w:val="22"/>
              </w:rPr>
              <w:t>Alien Number</w:t>
            </w:r>
          </w:p>
        </w:tc>
      </w:tr>
      <w:tr w:rsidR="00637D65" w:rsidRPr="00790D8C" w14:paraId="5C663E03" w14:textId="77777777" w:rsidTr="00894D7D">
        <w:trPr>
          <w:cantSplit/>
        </w:trPr>
        <w:tc>
          <w:tcPr>
            <w:tcW w:w="1874" w:type="pct"/>
            <w:shd w:val="clear" w:color="auto" w:fill="F2F2F2" w:themeFill="background1" w:themeFillShade="F2"/>
          </w:tcPr>
          <w:p w14:paraId="338A9F30" w14:textId="77777777" w:rsidR="00637D65" w:rsidRPr="00790D8C" w:rsidRDefault="00637D65" w:rsidP="00637D65">
            <w:pPr>
              <w:widowControl w:val="0"/>
              <w:rPr>
                <w:rFonts w:ascii="Skeena" w:hAnsi="Skeena" w:cs="Arial"/>
                <w:color w:val="000000" w:themeColor="text1"/>
                <w:sz w:val="22"/>
              </w:rPr>
            </w:pPr>
            <w:r w:rsidRPr="00790D8C">
              <w:rPr>
                <w:rFonts w:ascii="Skeena" w:hAnsi="Skeena" w:cs="Arial"/>
                <w:color w:val="000000" w:themeColor="text1"/>
                <w:sz w:val="22"/>
              </w:rPr>
              <w:t>I-551</w:t>
            </w:r>
          </w:p>
        </w:tc>
        <w:tc>
          <w:tcPr>
            <w:tcW w:w="3126" w:type="pct"/>
            <w:shd w:val="clear" w:color="auto" w:fill="F2F2F2" w:themeFill="background1" w:themeFillShade="F2"/>
          </w:tcPr>
          <w:p w14:paraId="6809D611" w14:textId="77777777" w:rsidR="00637D65" w:rsidRPr="00790D8C" w:rsidRDefault="00637D65" w:rsidP="00637D65">
            <w:pPr>
              <w:widowControl w:val="0"/>
              <w:rPr>
                <w:rFonts w:ascii="Skeena" w:hAnsi="Skeena" w:cs="Arial"/>
                <w:color w:val="000000" w:themeColor="text1"/>
                <w:sz w:val="22"/>
              </w:rPr>
            </w:pPr>
            <w:r w:rsidRPr="00790D8C">
              <w:rPr>
                <w:rFonts w:ascii="Skeena" w:hAnsi="Skeena" w:cs="Arial"/>
                <w:color w:val="000000" w:themeColor="text1"/>
                <w:sz w:val="22"/>
              </w:rPr>
              <w:t>Alien Number, Card /Receipt Number</w:t>
            </w:r>
          </w:p>
        </w:tc>
      </w:tr>
      <w:tr w:rsidR="00637D65" w:rsidRPr="00790D8C" w14:paraId="480BC60A" w14:textId="77777777" w:rsidTr="00894D7D">
        <w:trPr>
          <w:cantSplit/>
        </w:trPr>
        <w:tc>
          <w:tcPr>
            <w:tcW w:w="1874" w:type="pct"/>
          </w:tcPr>
          <w:p w14:paraId="5965F23F" w14:textId="77777777" w:rsidR="00637D65" w:rsidRPr="00790D8C" w:rsidRDefault="00637D65" w:rsidP="00637D65">
            <w:pPr>
              <w:widowControl w:val="0"/>
              <w:rPr>
                <w:rFonts w:ascii="Skeena" w:hAnsi="Skeena" w:cs="Arial"/>
                <w:color w:val="000000" w:themeColor="text1"/>
                <w:sz w:val="22"/>
              </w:rPr>
            </w:pPr>
            <w:r w:rsidRPr="00790D8C">
              <w:rPr>
                <w:rFonts w:ascii="Skeena" w:hAnsi="Skeena" w:cs="Arial"/>
                <w:color w:val="000000" w:themeColor="text1"/>
                <w:sz w:val="22"/>
              </w:rPr>
              <w:t>I-571</w:t>
            </w:r>
          </w:p>
        </w:tc>
        <w:tc>
          <w:tcPr>
            <w:tcW w:w="3126" w:type="pct"/>
          </w:tcPr>
          <w:p w14:paraId="370B5013" w14:textId="77777777" w:rsidR="00637D65" w:rsidRPr="00790D8C" w:rsidRDefault="00637D65" w:rsidP="00637D65">
            <w:pPr>
              <w:widowControl w:val="0"/>
              <w:rPr>
                <w:rFonts w:ascii="Skeena" w:hAnsi="Skeena" w:cs="Arial"/>
                <w:color w:val="000000" w:themeColor="text1"/>
                <w:sz w:val="22"/>
              </w:rPr>
            </w:pPr>
            <w:r w:rsidRPr="00790D8C">
              <w:rPr>
                <w:rFonts w:ascii="Skeena" w:hAnsi="Skeena" w:cs="Arial"/>
                <w:color w:val="000000" w:themeColor="text1"/>
                <w:sz w:val="22"/>
              </w:rPr>
              <w:t>Alien Number</w:t>
            </w:r>
          </w:p>
        </w:tc>
      </w:tr>
      <w:tr w:rsidR="00637D65" w:rsidRPr="00790D8C" w14:paraId="6A44423B" w14:textId="77777777" w:rsidTr="00894D7D">
        <w:trPr>
          <w:cantSplit/>
        </w:trPr>
        <w:tc>
          <w:tcPr>
            <w:tcW w:w="1874" w:type="pct"/>
            <w:shd w:val="clear" w:color="auto" w:fill="F2F2F2" w:themeFill="background1" w:themeFillShade="F2"/>
          </w:tcPr>
          <w:p w14:paraId="06B93F02" w14:textId="77777777" w:rsidR="00637D65" w:rsidRPr="00790D8C" w:rsidRDefault="00637D65" w:rsidP="00637D65">
            <w:pPr>
              <w:widowControl w:val="0"/>
              <w:rPr>
                <w:rFonts w:ascii="Skeena" w:hAnsi="Skeena" w:cs="Arial"/>
                <w:color w:val="000000" w:themeColor="text1"/>
                <w:sz w:val="22"/>
              </w:rPr>
            </w:pPr>
            <w:r w:rsidRPr="00790D8C">
              <w:rPr>
                <w:rFonts w:ascii="Skeena" w:hAnsi="Skeena" w:cs="Arial"/>
                <w:color w:val="000000" w:themeColor="text1"/>
                <w:sz w:val="22"/>
              </w:rPr>
              <w:t>I-766</w:t>
            </w:r>
          </w:p>
        </w:tc>
        <w:tc>
          <w:tcPr>
            <w:tcW w:w="3126" w:type="pct"/>
            <w:shd w:val="clear" w:color="auto" w:fill="F2F2F2" w:themeFill="background1" w:themeFillShade="F2"/>
          </w:tcPr>
          <w:p w14:paraId="0BB2ED3F" w14:textId="77777777" w:rsidR="00637D65" w:rsidRPr="00790D8C" w:rsidRDefault="00637D65" w:rsidP="00637D65">
            <w:pPr>
              <w:widowControl w:val="0"/>
              <w:rPr>
                <w:rFonts w:ascii="Skeena" w:hAnsi="Skeena" w:cs="Arial"/>
                <w:color w:val="000000" w:themeColor="text1"/>
                <w:sz w:val="22"/>
              </w:rPr>
            </w:pPr>
            <w:r w:rsidRPr="00790D8C">
              <w:rPr>
                <w:rFonts w:ascii="Skeena" w:hAnsi="Skeena" w:cs="Arial"/>
                <w:color w:val="000000" w:themeColor="text1"/>
                <w:sz w:val="22"/>
              </w:rPr>
              <w:t>Alien Number, Card /Receipt Number, Document Expiration Date</w:t>
            </w:r>
          </w:p>
        </w:tc>
      </w:tr>
      <w:tr w:rsidR="00637D65" w:rsidRPr="00790D8C" w14:paraId="7F7A7398" w14:textId="77777777" w:rsidTr="00894D7D">
        <w:trPr>
          <w:cantSplit/>
        </w:trPr>
        <w:tc>
          <w:tcPr>
            <w:tcW w:w="1874" w:type="pct"/>
          </w:tcPr>
          <w:p w14:paraId="57ADC20D" w14:textId="77777777" w:rsidR="00637D65" w:rsidRPr="00790D8C" w:rsidRDefault="00637D65" w:rsidP="00637D65">
            <w:pPr>
              <w:widowControl w:val="0"/>
              <w:rPr>
                <w:rFonts w:ascii="Skeena" w:hAnsi="Skeena" w:cs="Arial"/>
                <w:color w:val="000000" w:themeColor="text1"/>
                <w:sz w:val="22"/>
              </w:rPr>
            </w:pPr>
            <w:r w:rsidRPr="00790D8C">
              <w:rPr>
                <w:rFonts w:ascii="Skeena" w:hAnsi="Skeena" w:cs="Arial"/>
                <w:color w:val="000000" w:themeColor="text1"/>
                <w:sz w:val="22"/>
              </w:rPr>
              <w:t>Certificate of Citizenship</w:t>
            </w:r>
          </w:p>
        </w:tc>
        <w:tc>
          <w:tcPr>
            <w:tcW w:w="3126" w:type="pct"/>
          </w:tcPr>
          <w:p w14:paraId="3FFA46C9" w14:textId="77777777" w:rsidR="00637D65" w:rsidRPr="00790D8C" w:rsidRDefault="00637D65" w:rsidP="00637D65">
            <w:pPr>
              <w:widowControl w:val="0"/>
              <w:rPr>
                <w:rFonts w:ascii="Skeena" w:hAnsi="Skeena" w:cs="Arial"/>
                <w:color w:val="000000" w:themeColor="text1"/>
                <w:sz w:val="22"/>
              </w:rPr>
            </w:pPr>
            <w:r w:rsidRPr="00790D8C">
              <w:rPr>
                <w:rFonts w:ascii="Skeena" w:hAnsi="Skeena" w:cs="Arial"/>
                <w:color w:val="000000" w:themeColor="text1"/>
                <w:sz w:val="22"/>
              </w:rPr>
              <w:t>Citizenship Number</w:t>
            </w:r>
          </w:p>
        </w:tc>
      </w:tr>
      <w:tr w:rsidR="00637D65" w:rsidRPr="00790D8C" w14:paraId="3BEE605E" w14:textId="77777777" w:rsidTr="00894D7D">
        <w:trPr>
          <w:cantSplit/>
        </w:trPr>
        <w:tc>
          <w:tcPr>
            <w:tcW w:w="1874" w:type="pct"/>
            <w:shd w:val="clear" w:color="auto" w:fill="F2F2F2" w:themeFill="background1" w:themeFillShade="F2"/>
          </w:tcPr>
          <w:p w14:paraId="17B1819C" w14:textId="77777777" w:rsidR="00637D65" w:rsidRPr="00790D8C" w:rsidRDefault="00637D65" w:rsidP="00637D65">
            <w:pPr>
              <w:widowControl w:val="0"/>
              <w:rPr>
                <w:rFonts w:ascii="Skeena" w:hAnsi="Skeena" w:cs="Arial"/>
                <w:color w:val="000000" w:themeColor="text1"/>
                <w:sz w:val="22"/>
              </w:rPr>
            </w:pPr>
            <w:r w:rsidRPr="00790D8C">
              <w:rPr>
                <w:rFonts w:ascii="Skeena" w:hAnsi="Skeena" w:cs="Arial"/>
                <w:color w:val="000000" w:themeColor="text1"/>
                <w:sz w:val="22"/>
              </w:rPr>
              <w:t>Naturalization Certificate</w:t>
            </w:r>
          </w:p>
        </w:tc>
        <w:tc>
          <w:tcPr>
            <w:tcW w:w="3126" w:type="pct"/>
            <w:shd w:val="clear" w:color="auto" w:fill="F2F2F2" w:themeFill="background1" w:themeFillShade="F2"/>
          </w:tcPr>
          <w:p w14:paraId="0FC60D06" w14:textId="77777777" w:rsidR="00637D65" w:rsidRPr="00790D8C" w:rsidRDefault="00637D65" w:rsidP="00637D65">
            <w:pPr>
              <w:widowControl w:val="0"/>
              <w:rPr>
                <w:rFonts w:ascii="Skeena" w:hAnsi="Skeena" w:cs="Arial"/>
                <w:color w:val="000000" w:themeColor="text1"/>
                <w:sz w:val="22"/>
              </w:rPr>
            </w:pPr>
            <w:r w:rsidRPr="00790D8C">
              <w:rPr>
                <w:rFonts w:ascii="Skeena" w:hAnsi="Skeena" w:cs="Arial"/>
                <w:color w:val="000000" w:themeColor="text1"/>
                <w:sz w:val="22"/>
              </w:rPr>
              <w:t>Naturalization Number</w:t>
            </w:r>
          </w:p>
        </w:tc>
      </w:tr>
      <w:tr w:rsidR="00637D65" w:rsidRPr="00790D8C" w14:paraId="0E6D6DFE" w14:textId="77777777" w:rsidTr="00894D7D">
        <w:trPr>
          <w:cantSplit/>
        </w:trPr>
        <w:tc>
          <w:tcPr>
            <w:tcW w:w="1874" w:type="pct"/>
          </w:tcPr>
          <w:p w14:paraId="42F3D109" w14:textId="77777777" w:rsidR="00637D65" w:rsidRPr="00790D8C" w:rsidRDefault="00637D65" w:rsidP="00637D65">
            <w:pPr>
              <w:widowControl w:val="0"/>
              <w:rPr>
                <w:rFonts w:ascii="Skeena" w:hAnsi="Skeena" w:cs="Arial"/>
                <w:color w:val="000000" w:themeColor="text1"/>
                <w:sz w:val="22"/>
              </w:rPr>
            </w:pPr>
            <w:r w:rsidRPr="00790D8C">
              <w:rPr>
                <w:rFonts w:ascii="Skeena" w:hAnsi="Skeena" w:cs="Arial"/>
                <w:color w:val="000000" w:themeColor="text1"/>
                <w:sz w:val="22"/>
              </w:rPr>
              <w:t xml:space="preserve">Machine Readable Immigrant Visa with Temporary/I-551 Language </w:t>
            </w:r>
          </w:p>
        </w:tc>
        <w:tc>
          <w:tcPr>
            <w:tcW w:w="3126" w:type="pct"/>
          </w:tcPr>
          <w:p w14:paraId="1EA72CC6" w14:textId="77777777" w:rsidR="00637D65" w:rsidRPr="00790D8C" w:rsidRDefault="00637D65" w:rsidP="00637D65">
            <w:pPr>
              <w:widowControl w:val="0"/>
              <w:rPr>
                <w:rFonts w:ascii="Skeena" w:hAnsi="Skeena" w:cs="Arial"/>
                <w:color w:val="000000" w:themeColor="text1"/>
                <w:sz w:val="22"/>
              </w:rPr>
            </w:pPr>
            <w:r w:rsidRPr="00790D8C">
              <w:rPr>
                <w:rFonts w:ascii="Skeena" w:hAnsi="Skeena" w:cs="Arial"/>
                <w:color w:val="000000" w:themeColor="text1"/>
                <w:sz w:val="22"/>
              </w:rPr>
              <w:t>Alien Number, Passport Number, Country of Issuance</w:t>
            </w:r>
          </w:p>
        </w:tc>
      </w:tr>
      <w:tr w:rsidR="00637D65" w:rsidRPr="00790D8C" w14:paraId="765EF6EA" w14:textId="77777777" w:rsidTr="00894D7D">
        <w:trPr>
          <w:cantSplit/>
        </w:trPr>
        <w:tc>
          <w:tcPr>
            <w:tcW w:w="1874" w:type="pct"/>
            <w:shd w:val="clear" w:color="auto" w:fill="F2F2F2" w:themeFill="background1" w:themeFillShade="F2"/>
          </w:tcPr>
          <w:p w14:paraId="17215662" w14:textId="77777777" w:rsidR="00637D65" w:rsidRPr="00790D8C" w:rsidRDefault="00637D65" w:rsidP="00637D65">
            <w:pPr>
              <w:widowControl w:val="0"/>
              <w:rPr>
                <w:rFonts w:ascii="Skeena" w:hAnsi="Skeena" w:cs="Arial"/>
                <w:color w:val="000000" w:themeColor="text1"/>
                <w:sz w:val="22"/>
              </w:rPr>
            </w:pPr>
            <w:r w:rsidRPr="00790D8C">
              <w:rPr>
                <w:rFonts w:ascii="Skeena" w:hAnsi="Skeena" w:cs="Arial"/>
                <w:color w:val="000000" w:themeColor="text1"/>
                <w:sz w:val="22"/>
              </w:rPr>
              <w:t>Temporary I-551 Stamp</w:t>
            </w:r>
          </w:p>
        </w:tc>
        <w:tc>
          <w:tcPr>
            <w:tcW w:w="3126" w:type="pct"/>
            <w:shd w:val="clear" w:color="auto" w:fill="F2F2F2" w:themeFill="background1" w:themeFillShade="F2"/>
          </w:tcPr>
          <w:p w14:paraId="74FBAE69" w14:textId="77777777" w:rsidR="00637D65" w:rsidRPr="00790D8C" w:rsidRDefault="00637D65" w:rsidP="00637D65">
            <w:pPr>
              <w:widowControl w:val="0"/>
              <w:rPr>
                <w:rFonts w:ascii="Skeena" w:hAnsi="Skeena" w:cs="Arial"/>
                <w:color w:val="000000" w:themeColor="text1"/>
                <w:sz w:val="22"/>
              </w:rPr>
            </w:pPr>
            <w:r w:rsidRPr="00790D8C">
              <w:rPr>
                <w:rFonts w:ascii="Skeena" w:hAnsi="Skeena" w:cs="Arial"/>
                <w:color w:val="000000" w:themeColor="text1"/>
                <w:sz w:val="22"/>
              </w:rPr>
              <w:t>Alien Number</w:t>
            </w:r>
          </w:p>
        </w:tc>
      </w:tr>
      <w:tr w:rsidR="00637D65" w:rsidRPr="00790D8C" w14:paraId="07EA7B95" w14:textId="77777777" w:rsidTr="00894D7D">
        <w:trPr>
          <w:cantSplit/>
        </w:trPr>
        <w:tc>
          <w:tcPr>
            <w:tcW w:w="1874" w:type="pct"/>
          </w:tcPr>
          <w:p w14:paraId="34336A1E" w14:textId="77777777" w:rsidR="00637D65" w:rsidRPr="00790D8C" w:rsidRDefault="00637D65" w:rsidP="00637D65">
            <w:pPr>
              <w:widowControl w:val="0"/>
              <w:rPr>
                <w:rFonts w:ascii="Skeena" w:hAnsi="Skeena" w:cs="Arial"/>
                <w:color w:val="000000" w:themeColor="text1"/>
                <w:sz w:val="22"/>
              </w:rPr>
            </w:pPr>
            <w:r w:rsidRPr="00790D8C">
              <w:rPr>
                <w:rFonts w:ascii="Skeena" w:hAnsi="Skeena" w:cs="Arial"/>
                <w:color w:val="000000" w:themeColor="text1"/>
                <w:sz w:val="22"/>
              </w:rPr>
              <w:t xml:space="preserve">I-94 (Arrival/Departure Record) </w:t>
            </w:r>
          </w:p>
        </w:tc>
        <w:tc>
          <w:tcPr>
            <w:tcW w:w="3126" w:type="pct"/>
          </w:tcPr>
          <w:p w14:paraId="337AC529" w14:textId="77777777" w:rsidR="00637D65" w:rsidRPr="00790D8C" w:rsidRDefault="00637D65" w:rsidP="00637D65">
            <w:pPr>
              <w:widowControl w:val="0"/>
              <w:rPr>
                <w:rFonts w:ascii="Skeena" w:hAnsi="Skeena" w:cs="Arial"/>
                <w:color w:val="000000" w:themeColor="text1"/>
                <w:sz w:val="22"/>
              </w:rPr>
            </w:pPr>
            <w:r w:rsidRPr="00790D8C">
              <w:rPr>
                <w:rFonts w:ascii="Skeena" w:hAnsi="Skeena" w:cs="Arial"/>
                <w:color w:val="000000" w:themeColor="text1"/>
                <w:sz w:val="22"/>
              </w:rPr>
              <w:t>I-94 Number</w:t>
            </w:r>
          </w:p>
        </w:tc>
      </w:tr>
      <w:tr w:rsidR="00637D65" w:rsidRPr="00790D8C" w14:paraId="0ED0A3BB" w14:textId="77777777" w:rsidTr="00894D7D">
        <w:trPr>
          <w:cantSplit/>
        </w:trPr>
        <w:tc>
          <w:tcPr>
            <w:tcW w:w="1874" w:type="pct"/>
            <w:shd w:val="clear" w:color="auto" w:fill="F2F2F2" w:themeFill="background1" w:themeFillShade="F2"/>
          </w:tcPr>
          <w:p w14:paraId="4993B3C2" w14:textId="77777777" w:rsidR="00637D65" w:rsidRPr="00790D8C" w:rsidRDefault="00637D65" w:rsidP="00637D65">
            <w:pPr>
              <w:widowControl w:val="0"/>
              <w:rPr>
                <w:rFonts w:ascii="Skeena" w:hAnsi="Skeena" w:cs="Arial"/>
                <w:color w:val="000000" w:themeColor="text1"/>
                <w:sz w:val="22"/>
              </w:rPr>
            </w:pPr>
            <w:r w:rsidRPr="00790D8C">
              <w:rPr>
                <w:rFonts w:ascii="Skeena" w:hAnsi="Skeena" w:cs="Arial"/>
                <w:color w:val="000000" w:themeColor="text1"/>
                <w:sz w:val="22"/>
              </w:rPr>
              <w:lastRenderedPageBreak/>
              <w:t xml:space="preserve">I-94 (Arrival/Departure Record) in Unexpired Foreign Passport </w:t>
            </w:r>
          </w:p>
        </w:tc>
        <w:tc>
          <w:tcPr>
            <w:tcW w:w="3126" w:type="pct"/>
            <w:shd w:val="clear" w:color="auto" w:fill="F2F2F2" w:themeFill="background1" w:themeFillShade="F2"/>
          </w:tcPr>
          <w:p w14:paraId="4263EEE5" w14:textId="77777777" w:rsidR="00637D65" w:rsidRPr="00790D8C" w:rsidRDefault="00637D65" w:rsidP="00637D65">
            <w:pPr>
              <w:widowControl w:val="0"/>
              <w:rPr>
                <w:rFonts w:ascii="Skeena" w:hAnsi="Skeena" w:cs="Arial"/>
                <w:color w:val="000000" w:themeColor="text1"/>
                <w:sz w:val="22"/>
              </w:rPr>
            </w:pPr>
            <w:r w:rsidRPr="00790D8C">
              <w:rPr>
                <w:rFonts w:ascii="Skeena" w:hAnsi="Skeena" w:cs="Arial"/>
                <w:color w:val="000000" w:themeColor="text1"/>
                <w:sz w:val="22"/>
              </w:rPr>
              <w:t>I-94 Number, Passport Number, Country of Issuance, Document Expiration Date</w:t>
            </w:r>
          </w:p>
        </w:tc>
      </w:tr>
      <w:tr w:rsidR="00637D65" w:rsidRPr="00790D8C" w14:paraId="2E61E822" w14:textId="77777777" w:rsidTr="00894D7D">
        <w:trPr>
          <w:cantSplit/>
        </w:trPr>
        <w:tc>
          <w:tcPr>
            <w:tcW w:w="1874" w:type="pct"/>
          </w:tcPr>
          <w:p w14:paraId="7525FCEB" w14:textId="77777777" w:rsidR="00637D65" w:rsidRPr="00790D8C" w:rsidRDefault="00637D65" w:rsidP="00637D65">
            <w:pPr>
              <w:widowControl w:val="0"/>
              <w:rPr>
                <w:rFonts w:ascii="Skeena" w:hAnsi="Skeena" w:cs="Arial"/>
                <w:color w:val="000000" w:themeColor="text1"/>
                <w:sz w:val="22"/>
              </w:rPr>
            </w:pPr>
            <w:r w:rsidRPr="00790D8C">
              <w:rPr>
                <w:rFonts w:ascii="Skeena" w:hAnsi="Skeena" w:cs="Arial"/>
                <w:color w:val="000000" w:themeColor="text1"/>
                <w:sz w:val="22"/>
              </w:rPr>
              <w:t>Unexpired Foreign Passport</w:t>
            </w:r>
          </w:p>
        </w:tc>
        <w:tc>
          <w:tcPr>
            <w:tcW w:w="3126" w:type="pct"/>
          </w:tcPr>
          <w:p w14:paraId="4D64C838" w14:textId="77777777" w:rsidR="00637D65" w:rsidRPr="00790D8C" w:rsidRDefault="00637D65" w:rsidP="00637D65">
            <w:pPr>
              <w:widowControl w:val="0"/>
              <w:rPr>
                <w:rFonts w:ascii="Skeena" w:hAnsi="Skeena" w:cs="Arial"/>
                <w:color w:val="000000" w:themeColor="text1"/>
                <w:sz w:val="22"/>
              </w:rPr>
            </w:pPr>
            <w:r w:rsidRPr="00790D8C">
              <w:rPr>
                <w:rFonts w:ascii="Skeena" w:hAnsi="Skeena" w:cs="Arial"/>
                <w:color w:val="000000" w:themeColor="text1"/>
                <w:sz w:val="22"/>
              </w:rPr>
              <w:t>Passport Number, Country of Issuance, Document Expiration Date</w:t>
            </w:r>
          </w:p>
        </w:tc>
      </w:tr>
      <w:tr w:rsidR="00637D65" w:rsidRPr="00790D8C" w14:paraId="7C6897DD" w14:textId="77777777" w:rsidTr="00894D7D">
        <w:trPr>
          <w:cantSplit/>
        </w:trPr>
        <w:tc>
          <w:tcPr>
            <w:tcW w:w="1874" w:type="pct"/>
            <w:shd w:val="clear" w:color="auto" w:fill="F2F2F2" w:themeFill="background1" w:themeFillShade="F2"/>
          </w:tcPr>
          <w:p w14:paraId="7D132761" w14:textId="77777777" w:rsidR="00637D65" w:rsidRPr="00790D8C" w:rsidRDefault="00637D65" w:rsidP="00637D65">
            <w:pPr>
              <w:widowControl w:val="0"/>
              <w:rPr>
                <w:rFonts w:ascii="Skeena" w:hAnsi="Skeena" w:cs="Arial"/>
                <w:color w:val="000000" w:themeColor="text1"/>
                <w:sz w:val="22"/>
              </w:rPr>
            </w:pPr>
            <w:r w:rsidRPr="00790D8C">
              <w:rPr>
                <w:rFonts w:ascii="Skeena" w:hAnsi="Skeena" w:cs="Arial"/>
                <w:color w:val="000000" w:themeColor="text1"/>
                <w:sz w:val="22"/>
              </w:rPr>
              <w:t>I-20</w:t>
            </w:r>
          </w:p>
        </w:tc>
        <w:tc>
          <w:tcPr>
            <w:tcW w:w="3126" w:type="pct"/>
            <w:shd w:val="clear" w:color="auto" w:fill="F2F2F2" w:themeFill="background1" w:themeFillShade="F2"/>
          </w:tcPr>
          <w:p w14:paraId="62DABBEE" w14:textId="77777777" w:rsidR="00637D65" w:rsidRPr="00790D8C" w:rsidRDefault="00637D65" w:rsidP="00637D65">
            <w:pPr>
              <w:widowControl w:val="0"/>
              <w:rPr>
                <w:rFonts w:ascii="Skeena" w:hAnsi="Skeena" w:cs="Arial"/>
                <w:color w:val="000000" w:themeColor="text1"/>
                <w:sz w:val="22"/>
              </w:rPr>
            </w:pPr>
            <w:r w:rsidRPr="00790D8C">
              <w:rPr>
                <w:rFonts w:ascii="Skeena" w:hAnsi="Skeena" w:cs="Arial"/>
                <w:color w:val="000000" w:themeColor="text1"/>
                <w:sz w:val="22"/>
              </w:rPr>
              <w:t>SEVIS ID</w:t>
            </w:r>
          </w:p>
        </w:tc>
      </w:tr>
      <w:tr w:rsidR="00637D65" w:rsidRPr="00790D8C" w14:paraId="4C4146CC" w14:textId="77777777" w:rsidTr="00894D7D">
        <w:trPr>
          <w:cantSplit/>
        </w:trPr>
        <w:tc>
          <w:tcPr>
            <w:tcW w:w="1874" w:type="pct"/>
          </w:tcPr>
          <w:p w14:paraId="5396E388" w14:textId="77777777" w:rsidR="00637D65" w:rsidRPr="00790D8C" w:rsidRDefault="00637D65" w:rsidP="00637D65">
            <w:pPr>
              <w:widowControl w:val="0"/>
              <w:rPr>
                <w:rFonts w:ascii="Skeena" w:hAnsi="Skeena" w:cs="Arial"/>
                <w:color w:val="000000" w:themeColor="text1"/>
                <w:sz w:val="22"/>
              </w:rPr>
            </w:pPr>
            <w:r w:rsidRPr="00790D8C">
              <w:rPr>
                <w:rFonts w:ascii="Skeena" w:hAnsi="Skeena" w:cs="Arial"/>
                <w:color w:val="000000" w:themeColor="text1"/>
                <w:sz w:val="22"/>
              </w:rPr>
              <w:t xml:space="preserve">DS2019 (Certificate of Eligibility for Exchange Visitor (J-1) Status) </w:t>
            </w:r>
          </w:p>
        </w:tc>
        <w:tc>
          <w:tcPr>
            <w:tcW w:w="3126" w:type="pct"/>
          </w:tcPr>
          <w:p w14:paraId="5EA3C81F" w14:textId="77777777" w:rsidR="00637D65" w:rsidRPr="00790D8C" w:rsidRDefault="00637D65" w:rsidP="00637D65">
            <w:pPr>
              <w:widowControl w:val="0"/>
              <w:rPr>
                <w:rFonts w:ascii="Skeena" w:hAnsi="Skeena" w:cs="Arial"/>
                <w:color w:val="000000" w:themeColor="text1"/>
                <w:sz w:val="22"/>
              </w:rPr>
            </w:pPr>
            <w:r w:rsidRPr="00790D8C">
              <w:rPr>
                <w:rFonts w:ascii="Skeena" w:hAnsi="Skeena" w:cs="Arial"/>
                <w:color w:val="000000" w:themeColor="text1"/>
                <w:sz w:val="22"/>
              </w:rPr>
              <w:t>SEVIS ID</w:t>
            </w:r>
          </w:p>
        </w:tc>
      </w:tr>
      <w:tr w:rsidR="00637D65" w:rsidRPr="00790D8C" w14:paraId="1F85D4E1" w14:textId="77777777" w:rsidTr="00894D7D">
        <w:trPr>
          <w:cantSplit/>
        </w:trPr>
        <w:tc>
          <w:tcPr>
            <w:tcW w:w="1874" w:type="pct"/>
            <w:shd w:val="clear" w:color="auto" w:fill="F2F2F2" w:themeFill="background1" w:themeFillShade="F2"/>
          </w:tcPr>
          <w:p w14:paraId="7F45CB69" w14:textId="77777777" w:rsidR="00637D65" w:rsidRPr="00790D8C" w:rsidRDefault="00637D65" w:rsidP="00637D65">
            <w:pPr>
              <w:widowControl w:val="0"/>
              <w:rPr>
                <w:rFonts w:ascii="Skeena" w:hAnsi="Skeena" w:cs="Arial"/>
                <w:color w:val="000000" w:themeColor="text1"/>
                <w:sz w:val="22"/>
              </w:rPr>
            </w:pPr>
            <w:r w:rsidRPr="00790D8C">
              <w:rPr>
                <w:rFonts w:ascii="Skeena" w:hAnsi="Skeena" w:cs="Arial"/>
                <w:color w:val="000000" w:themeColor="text1"/>
                <w:sz w:val="22"/>
              </w:rPr>
              <w:t>Other</w:t>
            </w:r>
          </w:p>
        </w:tc>
        <w:tc>
          <w:tcPr>
            <w:tcW w:w="3126" w:type="pct"/>
            <w:shd w:val="clear" w:color="auto" w:fill="F2F2F2" w:themeFill="background1" w:themeFillShade="F2"/>
          </w:tcPr>
          <w:p w14:paraId="33996A0A" w14:textId="77777777" w:rsidR="00637D65" w:rsidRPr="00790D8C" w:rsidRDefault="00637D65" w:rsidP="00637D65">
            <w:pPr>
              <w:widowControl w:val="0"/>
              <w:rPr>
                <w:rFonts w:ascii="Skeena" w:hAnsi="Skeena" w:cs="Arial"/>
                <w:color w:val="000000" w:themeColor="text1"/>
                <w:sz w:val="22"/>
              </w:rPr>
            </w:pPr>
            <w:r w:rsidRPr="00790D8C">
              <w:rPr>
                <w:rFonts w:ascii="Skeena" w:hAnsi="Skeena" w:cs="Arial"/>
                <w:color w:val="000000" w:themeColor="text1"/>
                <w:sz w:val="22"/>
              </w:rPr>
              <w:t>Alien Number, Document Description</w:t>
            </w:r>
          </w:p>
        </w:tc>
      </w:tr>
      <w:tr w:rsidR="00637D65" w:rsidRPr="00790D8C" w14:paraId="75C07B31" w14:textId="77777777" w:rsidTr="00894D7D">
        <w:trPr>
          <w:cantSplit/>
        </w:trPr>
        <w:tc>
          <w:tcPr>
            <w:tcW w:w="1874" w:type="pct"/>
          </w:tcPr>
          <w:p w14:paraId="6C448E02" w14:textId="77777777" w:rsidR="00637D65" w:rsidRPr="00790D8C" w:rsidRDefault="00637D65" w:rsidP="00637D65">
            <w:pPr>
              <w:widowControl w:val="0"/>
              <w:rPr>
                <w:rFonts w:ascii="Skeena" w:hAnsi="Skeena" w:cs="Arial"/>
                <w:color w:val="000000" w:themeColor="text1"/>
                <w:sz w:val="22"/>
              </w:rPr>
            </w:pPr>
            <w:r w:rsidRPr="00790D8C">
              <w:rPr>
                <w:rFonts w:ascii="Skeena" w:hAnsi="Skeena" w:cs="Arial"/>
                <w:color w:val="000000" w:themeColor="text1"/>
                <w:sz w:val="22"/>
              </w:rPr>
              <w:t xml:space="preserve">Other </w:t>
            </w:r>
          </w:p>
        </w:tc>
        <w:tc>
          <w:tcPr>
            <w:tcW w:w="3126" w:type="pct"/>
          </w:tcPr>
          <w:p w14:paraId="1D08CD80" w14:textId="77777777" w:rsidR="00637D65" w:rsidRPr="00790D8C" w:rsidRDefault="00637D65" w:rsidP="00637D65">
            <w:pPr>
              <w:widowControl w:val="0"/>
              <w:rPr>
                <w:rFonts w:ascii="Skeena" w:hAnsi="Skeena" w:cs="Arial"/>
                <w:color w:val="000000" w:themeColor="text1"/>
                <w:sz w:val="22"/>
              </w:rPr>
            </w:pPr>
            <w:r w:rsidRPr="00790D8C">
              <w:rPr>
                <w:rFonts w:ascii="Skeena" w:hAnsi="Skeena" w:cs="Arial"/>
                <w:color w:val="000000" w:themeColor="text1"/>
                <w:sz w:val="22"/>
              </w:rPr>
              <w:t>I-94 Number, Document Description</w:t>
            </w:r>
          </w:p>
        </w:tc>
      </w:tr>
      <w:tr w:rsidR="00637D65" w:rsidRPr="00790D8C" w14:paraId="49D26A26" w14:textId="77777777" w:rsidTr="00894D7D">
        <w:trPr>
          <w:cantSplit/>
        </w:trPr>
        <w:tc>
          <w:tcPr>
            <w:tcW w:w="5000" w:type="pct"/>
            <w:gridSpan w:val="2"/>
          </w:tcPr>
          <w:p w14:paraId="744302E1" w14:textId="77777777" w:rsidR="00637D65" w:rsidRPr="00790D8C" w:rsidRDefault="00637D65" w:rsidP="00637D65">
            <w:pPr>
              <w:widowControl w:val="0"/>
              <w:rPr>
                <w:rFonts w:ascii="Skeena" w:hAnsi="Skeena" w:cs="Arial"/>
                <w:color w:val="000000" w:themeColor="text1"/>
                <w:sz w:val="22"/>
              </w:rPr>
            </w:pPr>
            <w:r w:rsidRPr="00EC3343">
              <w:rPr>
                <w:rFonts w:ascii="Skeena" w:hAnsi="Skeena" w:cs="Arial"/>
                <w:color w:val="000000" w:themeColor="text1"/>
                <w:sz w:val="22"/>
              </w:rPr>
              <w:t>Note: Cúram will make an applicant eligible for a 90-day period while paper documentation is pending.</w:t>
            </w:r>
          </w:p>
        </w:tc>
      </w:tr>
    </w:tbl>
    <w:p w14:paraId="283F09C0" w14:textId="77777777" w:rsidR="00637D65" w:rsidRPr="004A382B" w:rsidRDefault="00637D65" w:rsidP="00637D65">
      <w:pPr>
        <w:widowControl w:val="0"/>
        <w:spacing w:after="0" w:line="240" w:lineRule="auto"/>
        <w:rPr>
          <w:rFonts w:ascii="Skeena" w:hAnsi="Skeena" w:cs="Arial"/>
          <w:sz w:val="24"/>
          <w:szCs w:val="24"/>
          <w:highlight w:val="yellow"/>
        </w:rPr>
      </w:pPr>
    </w:p>
    <w:p w14:paraId="1565CB57" w14:textId="77777777" w:rsidR="00637D65" w:rsidRPr="004A382B" w:rsidRDefault="00637D65" w:rsidP="00637D65">
      <w:pPr>
        <w:widowControl w:val="0"/>
        <w:spacing w:after="0" w:line="240" w:lineRule="auto"/>
        <w:jc w:val="both"/>
        <w:rPr>
          <w:rFonts w:ascii="Skeena" w:hAnsi="Skeena" w:cs="Arial"/>
          <w:sz w:val="24"/>
          <w:szCs w:val="24"/>
        </w:rPr>
      </w:pPr>
      <w:r w:rsidRPr="004A382B">
        <w:rPr>
          <w:rFonts w:ascii="Skeena" w:hAnsi="Skeena" w:cs="Arial"/>
          <w:sz w:val="24"/>
          <w:szCs w:val="24"/>
        </w:rPr>
        <w:t>If all other verification has been provided, an application can be approved for up to 90 days while verification of Alien Status and/or Identity is pending if the applicant had not previously been approved or status is not questionable.</w:t>
      </w:r>
    </w:p>
    <w:p w14:paraId="7D36921B" w14:textId="77777777" w:rsidR="00637D65" w:rsidRPr="004A382B" w:rsidRDefault="00637D65" w:rsidP="00637D65">
      <w:pPr>
        <w:widowControl w:val="0"/>
        <w:spacing w:after="0" w:line="240" w:lineRule="auto"/>
        <w:jc w:val="both"/>
        <w:rPr>
          <w:rFonts w:ascii="Skeena" w:hAnsi="Skeena" w:cs="Arial"/>
          <w:sz w:val="24"/>
          <w:szCs w:val="24"/>
        </w:rPr>
      </w:pPr>
    </w:p>
    <w:p w14:paraId="31901D48" w14:textId="77777777" w:rsidR="00637D65" w:rsidRPr="004A382B" w:rsidRDefault="00637D65" w:rsidP="00637D65">
      <w:pPr>
        <w:widowControl w:val="0"/>
        <w:spacing w:after="0" w:line="240" w:lineRule="auto"/>
        <w:jc w:val="both"/>
        <w:rPr>
          <w:rFonts w:ascii="Skeena" w:hAnsi="Skeena" w:cs="Arial"/>
          <w:sz w:val="24"/>
          <w:szCs w:val="24"/>
        </w:rPr>
      </w:pPr>
      <w:r w:rsidRPr="004A382B">
        <w:rPr>
          <w:rFonts w:ascii="Skeena" w:hAnsi="Skeena" w:cs="Arial"/>
          <w:sz w:val="24"/>
          <w:szCs w:val="24"/>
        </w:rPr>
        <w:t xml:space="preserve">The applicant must be asked to present verification of Alien Status and/or Identity at </w:t>
      </w:r>
      <w:r w:rsidRPr="004A382B">
        <w:rPr>
          <w:rFonts w:ascii="Skeena" w:hAnsi="Skeena" w:cs="Arial"/>
          <w:b/>
          <w:bCs/>
          <w:sz w:val="24"/>
          <w:szCs w:val="24"/>
        </w:rPr>
        <w:t>application</w:t>
      </w:r>
      <w:r w:rsidRPr="004A382B">
        <w:rPr>
          <w:rFonts w:ascii="Skeena" w:hAnsi="Skeena" w:cs="Arial"/>
          <w:sz w:val="24"/>
          <w:szCs w:val="24"/>
        </w:rPr>
        <w:t>. An application can be approved for up to 90 days while Alien Status and/or Identity verification is pending if the applicant has not previously been approved or Alien Status and/or Identity is not questionable.</w:t>
      </w:r>
    </w:p>
    <w:p w14:paraId="00C01639" w14:textId="77777777" w:rsidR="00637D65" w:rsidRPr="004A382B" w:rsidRDefault="00637D65" w:rsidP="00637D65">
      <w:pPr>
        <w:widowControl w:val="0"/>
        <w:spacing w:after="0" w:line="240" w:lineRule="auto"/>
        <w:rPr>
          <w:rFonts w:ascii="Skeena" w:hAnsi="Skeena" w:cs="Arial"/>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637D65" w:rsidRPr="00790D8C" w14:paraId="67936553" w14:textId="77777777" w:rsidTr="002B6D97">
        <w:tc>
          <w:tcPr>
            <w:tcW w:w="5000" w:type="pct"/>
            <w:tcBorders>
              <w:bottom w:val="single" w:sz="4" w:space="0" w:color="auto"/>
            </w:tcBorders>
            <w:shd w:val="clear" w:color="auto" w:fill="000000" w:themeFill="text1"/>
          </w:tcPr>
          <w:p w14:paraId="64212B9F" w14:textId="77777777" w:rsidR="00637D65" w:rsidRPr="00790D8C" w:rsidRDefault="00637D65" w:rsidP="00637D65">
            <w:pPr>
              <w:widowControl w:val="0"/>
              <w:spacing w:after="0" w:line="240" w:lineRule="auto"/>
              <w:ind w:left="720" w:hanging="720"/>
              <w:jc w:val="both"/>
              <w:rPr>
                <w:rFonts w:ascii="Skeena" w:hAnsi="Skeena" w:cs="Arial"/>
                <w:szCs w:val="18"/>
              </w:rPr>
            </w:pPr>
            <w:r w:rsidRPr="00790D8C">
              <w:rPr>
                <w:rFonts w:ascii="Skeena" w:hAnsi="Skeena" w:cs="Arial"/>
                <w:b/>
                <w:bCs/>
              </w:rPr>
              <w:t>Procedure for Approving Application while Qualified Alien Status Pending</w:t>
            </w:r>
            <w:r w:rsidRPr="00790D8C">
              <w:rPr>
                <w:rFonts w:ascii="Skeena" w:hAnsi="Skeena" w:cs="Arial"/>
              </w:rPr>
              <w:t>:</w:t>
            </w:r>
          </w:p>
        </w:tc>
      </w:tr>
      <w:tr w:rsidR="00637D65" w:rsidRPr="00790D8C" w14:paraId="3C012C98" w14:textId="77777777" w:rsidTr="00894D7D">
        <w:tc>
          <w:tcPr>
            <w:tcW w:w="5000" w:type="pct"/>
            <w:tcBorders>
              <w:bottom w:val="single" w:sz="4" w:space="0" w:color="auto"/>
            </w:tcBorders>
          </w:tcPr>
          <w:p w14:paraId="1CA32268" w14:textId="77777777" w:rsidR="00637D65" w:rsidRPr="00790D8C" w:rsidRDefault="00637D65" w:rsidP="00637D65">
            <w:pPr>
              <w:widowControl w:val="0"/>
              <w:spacing w:after="0" w:line="240" w:lineRule="auto"/>
              <w:ind w:left="720" w:hanging="720"/>
              <w:jc w:val="both"/>
              <w:rPr>
                <w:rFonts w:ascii="Skeena" w:hAnsi="Skeena" w:cs="Arial"/>
              </w:rPr>
            </w:pPr>
            <w:r w:rsidRPr="00790D8C">
              <w:rPr>
                <w:rFonts w:ascii="Skeena" w:hAnsi="Skeena" w:cs="Arial"/>
                <w:szCs w:val="18"/>
              </w:rPr>
              <w:br w:type="page"/>
            </w:r>
            <w:r w:rsidRPr="00790D8C">
              <w:rPr>
                <w:rFonts w:ascii="Skeena" w:hAnsi="Skeena" w:cs="Arial"/>
              </w:rPr>
              <w:t>If an applicant does not provide verification of Alien Status and/or Identity:</w:t>
            </w:r>
          </w:p>
          <w:p w14:paraId="396BAFEC" w14:textId="77777777" w:rsidR="00637D65" w:rsidRPr="00790D8C" w:rsidRDefault="00637D65" w:rsidP="0035705C">
            <w:pPr>
              <w:widowControl w:val="0"/>
              <w:numPr>
                <w:ilvl w:val="0"/>
                <w:numId w:val="221"/>
              </w:numPr>
              <w:spacing w:after="0" w:line="240" w:lineRule="auto"/>
              <w:jc w:val="both"/>
              <w:rPr>
                <w:rFonts w:ascii="Skeena" w:hAnsi="Skeena" w:cs="Arial"/>
              </w:rPr>
            </w:pPr>
            <w:r w:rsidRPr="00790D8C">
              <w:rPr>
                <w:rFonts w:ascii="Skeena" w:hAnsi="Skeena" w:cs="Arial"/>
              </w:rPr>
              <w:t>For an applicant required to submit documentation of Alien Status and/or Identity for the first time:</w:t>
            </w:r>
          </w:p>
          <w:p w14:paraId="7348B6CA" w14:textId="77777777" w:rsidR="00637D65" w:rsidRDefault="00637D65" w:rsidP="0035705C">
            <w:pPr>
              <w:widowControl w:val="0"/>
              <w:numPr>
                <w:ilvl w:val="0"/>
                <w:numId w:val="222"/>
              </w:numPr>
              <w:tabs>
                <w:tab w:val="clear" w:pos="1440"/>
              </w:tabs>
              <w:spacing w:after="0" w:line="240" w:lineRule="auto"/>
              <w:ind w:left="1080"/>
              <w:jc w:val="both"/>
              <w:rPr>
                <w:rFonts w:ascii="Skeena" w:hAnsi="Skeena" w:cs="Arial"/>
              </w:rPr>
            </w:pPr>
            <w:r w:rsidRPr="00B23BAD">
              <w:rPr>
                <w:rFonts w:ascii="Skeena" w:hAnsi="Skeena" w:cs="Arial"/>
              </w:rPr>
              <w:t>If all verifications other than Alien Status and/or Identity have been provided and Alien Status and/or Identity is not questionable, approve the application for Medicaid. Refer to the MEDS procedures below.</w:t>
            </w:r>
          </w:p>
          <w:p w14:paraId="47995D37" w14:textId="038A2EFB" w:rsidR="00637D65" w:rsidRDefault="00637D65" w:rsidP="0035705C">
            <w:pPr>
              <w:widowControl w:val="0"/>
              <w:numPr>
                <w:ilvl w:val="0"/>
                <w:numId w:val="222"/>
              </w:numPr>
              <w:tabs>
                <w:tab w:val="clear" w:pos="1440"/>
              </w:tabs>
              <w:spacing w:after="0" w:line="240" w:lineRule="auto"/>
              <w:ind w:left="1080"/>
              <w:jc w:val="both"/>
              <w:rPr>
                <w:rFonts w:ascii="Skeena" w:hAnsi="Skeena" w:cs="Arial"/>
              </w:rPr>
            </w:pPr>
            <w:r w:rsidRPr="00B23BAD">
              <w:rPr>
                <w:rFonts w:ascii="Skeena" w:hAnsi="Skeena" w:cs="Arial"/>
              </w:rPr>
              <w:t xml:space="preserve">The Eligibility </w:t>
            </w:r>
            <w:r w:rsidR="008A1326">
              <w:rPr>
                <w:rFonts w:ascii="Skeena" w:hAnsi="Skeena" w:cs="Arial"/>
              </w:rPr>
              <w:t>Specialist</w:t>
            </w:r>
            <w:r w:rsidRPr="00B23BAD">
              <w:rPr>
                <w:rFonts w:ascii="Skeena" w:hAnsi="Skeena" w:cs="Arial"/>
              </w:rPr>
              <w:t xml:space="preserve"> will send a </w:t>
            </w:r>
            <w:hyperlink r:id="rId128" w:history="1">
              <w:r w:rsidRPr="00B23BAD">
                <w:rPr>
                  <w:rFonts w:ascii="Skeena" w:hAnsi="Skeena" w:cs="Arial"/>
                  <w:color w:val="0000FF"/>
                  <w:u w:val="single"/>
                </w:rPr>
                <w:t>DHHS Form 1233</w:t>
              </w:r>
            </w:hyperlink>
            <w:r w:rsidRPr="00B23BAD">
              <w:rPr>
                <w:rFonts w:ascii="Skeena" w:hAnsi="Skeena" w:cs="Arial"/>
              </w:rPr>
              <w:t>, Medicaid Eligibility Checklist, to the applicant, requesting the needed information. The applicant will have up to 90 days from the date of approval to provide verification of Alien Status and/or Identity.</w:t>
            </w:r>
          </w:p>
          <w:p w14:paraId="6199EE4E" w14:textId="0F34D06D" w:rsidR="00637D65" w:rsidRPr="00B23BAD" w:rsidRDefault="00637D65" w:rsidP="0035705C">
            <w:pPr>
              <w:widowControl w:val="0"/>
              <w:numPr>
                <w:ilvl w:val="0"/>
                <w:numId w:val="222"/>
              </w:numPr>
              <w:tabs>
                <w:tab w:val="clear" w:pos="1440"/>
              </w:tabs>
              <w:spacing w:after="0" w:line="240" w:lineRule="auto"/>
              <w:ind w:left="1080"/>
              <w:jc w:val="both"/>
              <w:rPr>
                <w:rFonts w:ascii="Skeena" w:hAnsi="Skeena" w:cs="Arial"/>
              </w:rPr>
            </w:pPr>
            <w:r w:rsidRPr="00B23BAD">
              <w:rPr>
                <w:rFonts w:ascii="Skeena" w:hAnsi="Skeena" w:cs="Arial"/>
              </w:rPr>
              <w:t xml:space="preserve">If verification of Alien Status and/or Identity has not been provided within 90 days, the Eligibility </w:t>
            </w:r>
            <w:r w:rsidR="008A1326">
              <w:rPr>
                <w:rFonts w:ascii="Skeena" w:hAnsi="Skeena" w:cs="Arial"/>
              </w:rPr>
              <w:t>Specialist</w:t>
            </w:r>
            <w:r w:rsidRPr="00B23BAD">
              <w:rPr>
                <w:rFonts w:ascii="Skeena" w:hAnsi="Skeena" w:cs="Arial"/>
              </w:rPr>
              <w:t xml:space="preserve"> must close each member for whom Alien Status and/or Identity has not been verified.</w:t>
            </w:r>
          </w:p>
          <w:p w14:paraId="695812AE" w14:textId="77777777" w:rsidR="00637D65" w:rsidRPr="00790D8C" w:rsidRDefault="00637D65" w:rsidP="0035705C">
            <w:pPr>
              <w:widowControl w:val="0"/>
              <w:numPr>
                <w:ilvl w:val="0"/>
                <w:numId w:val="221"/>
              </w:numPr>
              <w:spacing w:after="0" w:line="240" w:lineRule="auto"/>
              <w:jc w:val="both"/>
              <w:rPr>
                <w:rFonts w:ascii="Skeena" w:hAnsi="Skeena" w:cs="Arial"/>
              </w:rPr>
            </w:pPr>
            <w:r w:rsidRPr="00790D8C">
              <w:rPr>
                <w:rFonts w:ascii="Skeena" w:hAnsi="Skeena" w:cs="Arial"/>
              </w:rPr>
              <w:t>For a BG Member who has previously been approved for Medicaid for 90 days while awaiting verification of Alien Status and/or Identity and is re-applying, the individual cannot be approved until all verifications, including Alien Status and/or Identity, have been received.</w:t>
            </w:r>
          </w:p>
          <w:p w14:paraId="72D19013" w14:textId="77777777" w:rsidR="00637D65" w:rsidRPr="00790D8C" w:rsidRDefault="00637D65" w:rsidP="0035705C">
            <w:pPr>
              <w:widowControl w:val="0"/>
              <w:numPr>
                <w:ilvl w:val="0"/>
                <w:numId w:val="223"/>
              </w:numPr>
              <w:spacing w:after="0" w:line="240" w:lineRule="auto"/>
              <w:ind w:left="1080"/>
              <w:jc w:val="both"/>
              <w:rPr>
                <w:rFonts w:ascii="Skeena" w:hAnsi="Skeena" w:cs="Arial"/>
              </w:rPr>
            </w:pPr>
            <w:r w:rsidRPr="00790D8C">
              <w:rPr>
                <w:rFonts w:ascii="Skeena" w:hAnsi="Skeena" w:cs="Arial"/>
              </w:rPr>
              <w:t>Complete a DHHS Form 1233 requesting all needed information, including Alien Status and/or Identity, and allow at least 21 days for the applicant to submit the information to allow the application to be processed within the federal standard of 45/90 days. Refer to MPPM Section 101.08.</w:t>
            </w:r>
          </w:p>
          <w:p w14:paraId="6C911432" w14:textId="0B3EC793" w:rsidR="00637D65" w:rsidRPr="00790D8C" w:rsidRDefault="00637D65" w:rsidP="0035705C">
            <w:pPr>
              <w:widowControl w:val="0"/>
              <w:numPr>
                <w:ilvl w:val="0"/>
                <w:numId w:val="223"/>
              </w:numPr>
              <w:spacing w:after="0" w:line="240" w:lineRule="auto"/>
              <w:ind w:left="1080"/>
              <w:jc w:val="both"/>
              <w:rPr>
                <w:rFonts w:ascii="Skeena" w:hAnsi="Skeena" w:cs="Arial"/>
              </w:rPr>
            </w:pPr>
            <w:r w:rsidRPr="00790D8C">
              <w:rPr>
                <w:rFonts w:ascii="Skeena" w:hAnsi="Skeena" w:cs="Arial"/>
              </w:rPr>
              <w:t xml:space="preserve">If the applicant requests additional time to obtain verification, the Eligibility </w:t>
            </w:r>
            <w:r w:rsidR="008A1326">
              <w:rPr>
                <w:rFonts w:ascii="Skeena" w:hAnsi="Skeena" w:cs="Arial"/>
              </w:rPr>
              <w:t>Specialist</w:t>
            </w:r>
            <w:r w:rsidRPr="00790D8C">
              <w:rPr>
                <w:rFonts w:ascii="Skeena" w:hAnsi="Skeena" w:cs="Arial"/>
              </w:rPr>
              <w:t xml:space="preserve"> can request an Extension of Promptness in MEDS. Refer to MPPM Section 101.08.03. The </w:t>
            </w:r>
            <w:r w:rsidRPr="00790D8C">
              <w:rPr>
                <w:rFonts w:ascii="Skeena" w:hAnsi="Skeena" w:cs="Arial"/>
              </w:rPr>
              <w:lastRenderedPageBreak/>
              <w:t xml:space="preserve">Eligibility </w:t>
            </w:r>
            <w:r w:rsidR="008A1326">
              <w:rPr>
                <w:rFonts w:ascii="Skeena" w:hAnsi="Skeena" w:cs="Arial"/>
              </w:rPr>
              <w:t>Specialist</w:t>
            </w:r>
            <w:r w:rsidRPr="00790D8C">
              <w:rPr>
                <w:rFonts w:ascii="Skeena" w:hAnsi="Skeena" w:cs="Arial"/>
              </w:rPr>
              <w:t xml:space="preserve"> must verify that the applicant is trying to obtain the necessary verification with a telephone call or other contact. The telephone call or other contact should be documented on the MEDS NOTES screen. </w:t>
            </w:r>
          </w:p>
          <w:p w14:paraId="14C0C691" w14:textId="77777777" w:rsidR="00637D65" w:rsidRPr="00790D8C" w:rsidRDefault="00637D65" w:rsidP="0035705C">
            <w:pPr>
              <w:widowControl w:val="0"/>
              <w:numPr>
                <w:ilvl w:val="0"/>
                <w:numId w:val="218"/>
              </w:numPr>
              <w:spacing w:after="0" w:line="240" w:lineRule="auto"/>
              <w:ind w:left="723"/>
              <w:jc w:val="both"/>
              <w:rPr>
                <w:rFonts w:ascii="Skeena" w:hAnsi="Skeena" w:cs="Arial"/>
              </w:rPr>
            </w:pPr>
            <w:r w:rsidRPr="00790D8C">
              <w:rPr>
                <w:rFonts w:ascii="Skeena" w:hAnsi="Skeena" w:cs="Arial"/>
              </w:rPr>
              <w:t xml:space="preserve">On ELD01 set the ACD to 90 Days from the Application Effective Date (AED). </w:t>
            </w:r>
          </w:p>
          <w:p w14:paraId="428E5AA7" w14:textId="77777777" w:rsidR="00637D65" w:rsidRPr="00B23BAD" w:rsidRDefault="00637D65" w:rsidP="00637D65">
            <w:pPr>
              <w:widowControl w:val="0"/>
              <w:spacing w:after="0" w:line="240" w:lineRule="auto"/>
              <w:ind w:left="723"/>
              <w:jc w:val="both"/>
              <w:rPr>
                <w:rFonts w:ascii="Skeena" w:hAnsi="Skeena" w:cs="Arial"/>
                <w:b/>
              </w:rPr>
            </w:pPr>
            <w:r w:rsidRPr="00B23BAD">
              <w:rPr>
                <w:rFonts w:ascii="Skeena" w:hAnsi="Skeena" w:cs="Arial"/>
                <w:b/>
              </w:rPr>
              <w:t>Note</w:t>
            </w:r>
          </w:p>
          <w:p w14:paraId="6A38986D" w14:textId="77777777" w:rsidR="00637D65" w:rsidRPr="00790D8C" w:rsidRDefault="00637D65" w:rsidP="0035705C">
            <w:pPr>
              <w:widowControl w:val="0"/>
              <w:numPr>
                <w:ilvl w:val="0"/>
                <w:numId w:val="220"/>
              </w:numPr>
              <w:spacing w:after="0" w:line="240" w:lineRule="auto"/>
              <w:jc w:val="both"/>
              <w:rPr>
                <w:rFonts w:ascii="Skeena" w:hAnsi="Skeena" w:cs="Arial"/>
              </w:rPr>
            </w:pPr>
            <w:r w:rsidRPr="00790D8C">
              <w:rPr>
                <w:rFonts w:ascii="Skeena" w:hAnsi="Skeena" w:cs="Arial"/>
              </w:rPr>
              <w:t>ACD can be monitored in MEDS through alert 582</w:t>
            </w:r>
          </w:p>
          <w:p w14:paraId="183C6CAF" w14:textId="4491DAED" w:rsidR="00637D65" w:rsidRPr="00790D8C" w:rsidRDefault="00637D65" w:rsidP="0035705C">
            <w:pPr>
              <w:widowControl w:val="0"/>
              <w:numPr>
                <w:ilvl w:val="0"/>
                <w:numId w:val="220"/>
              </w:numPr>
              <w:spacing w:after="0" w:line="240" w:lineRule="auto"/>
              <w:jc w:val="both"/>
              <w:rPr>
                <w:rFonts w:ascii="Skeena" w:hAnsi="Skeena" w:cs="Arial"/>
              </w:rPr>
            </w:pPr>
            <w:r w:rsidRPr="00790D8C">
              <w:rPr>
                <w:rFonts w:ascii="Skeena" w:hAnsi="Skeena" w:cs="Arial"/>
              </w:rPr>
              <w:t xml:space="preserve">The Eligibility </w:t>
            </w:r>
            <w:r w:rsidR="008A1326">
              <w:rPr>
                <w:rFonts w:ascii="Skeena" w:hAnsi="Skeena" w:cs="Arial"/>
              </w:rPr>
              <w:t>Specialist</w:t>
            </w:r>
            <w:r w:rsidRPr="00790D8C">
              <w:rPr>
                <w:rFonts w:ascii="Skeena" w:hAnsi="Skeena" w:cs="Arial"/>
              </w:rPr>
              <w:t xml:space="preserve"> will be responsible for updating ELD01 as the information is received.</w:t>
            </w:r>
          </w:p>
          <w:p w14:paraId="61223C4E" w14:textId="566DF72F" w:rsidR="00637D65" w:rsidRPr="00790D8C" w:rsidRDefault="00637D65" w:rsidP="0035705C">
            <w:pPr>
              <w:widowControl w:val="0"/>
              <w:numPr>
                <w:ilvl w:val="0"/>
                <w:numId w:val="218"/>
              </w:numPr>
              <w:spacing w:after="0" w:line="240" w:lineRule="auto"/>
              <w:ind w:left="723"/>
              <w:jc w:val="both"/>
              <w:rPr>
                <w:rFonts w:ascii="Skeena" w:hAnsi="Skeena" w:cs="Arial"/>
              </w:rPr>
            </w:pPr>
            <w:r w:rsidRPr="00790D8C">
              <w:rPr>
                <w:rFonts w:ascii="Skeena" w:hAnsi="Skeena" w:cs="Arial"/>
              </w:rPr>
              <w:t xml:space="preserve">If verifications are not received within 90 days, the Eligibility </w:t>
            </w:r>
            <w:r w:rsidR="008A1326">
              <w:rPr>
                <w:rFonts w:ascii="Skeena" w:hAnsi="Skeena" w:cs="Arial"/>
              </w:rPr>
              <w:t>Specialist</w:t>
            </w:r>
            <w:r w:rsidRPr="00790D8C">
              <w:rPr>
                <w:rFonts w:ascii="Skeena" w:hAnsi="Skeena" w:cs="Arial"/>
              </w:rPr>
              <w:t xml:space="preserve"> must close the case.</w:t>
            </w:r>
          </w:p>
          <w:p w14:paraId="79706828" w14:textId="44FBAA74" w:rsidR="00637D65" w:rsidRPr="00790D8C" w:rsidRDefault="00637D65" w:rsidP="00637D65">
            <w:pPr>
              <w:widowControl w:val="0"/>
              <w:spacing w:after="0" w:line="240" w:lineRule="auto"/>
              <w:ind w:left="723"/>
              <w:jc w:val="both"/>
              <w:rPr>
                <w:rFonts w:ascii="Skeena" w:hAnsi="Skeena" w:cs="Arial"/>
              </w:rPr>
            </w:pPr>
            <w:r w:rsidRPr="00790D8C">
              <w:rPr>
                <w:rFonts w:ascii="Skeena" w:hAnsi="Skeena" w:cs="Arial"/>
                <w:bCs/>
                <w:u w:val="words"/>
              </w:rPr>
              <w:t>Note</w:t>
            </w:r>
            <w:r w:rsidRPr="00790D8C">
              <w:rPr>
                <w:rFonts w:ascii="Skeena" w:hAnsi="Skeena" w:cs="Arial"/>
                <w:b/>
                <w:bCs/>
              </w:rPr>
              <w:t>:</w:t>
            </w:r>
            <w:r w:rsidRPr="00790D8C">
              <w:rPr>
                <w:rFonts w:ascii="Skeena" w:hAnsi="Skeena" w:cs="Arial"/>
              </w:rPr>
              <w:t xml:space="preserve"> If the closure is on a child who is in a protected period, the </w:t>
            </w:r>
            <w:r w:rsidR="008A1326">
              <w:rPr>
                <w:rFonts w:ascii="Skeena" w:hAnsi="Skeena" w:cs="Arial"/>
              </w:rPr>
              <w:t>specialist</w:t>
            </w:r>
            <w:r w:rsidRPr="00790D8C">
              <w:rPr>
                <w:rFonts w:ascii="Skeena" w:hAnsi="Skeena" w:cs="Arial"/>
              </w:rPr>
              <w:t xml:space="preserve"> will have to enter 004 in the RC1 field on ELD01. The </w:t>
            </w:r>
            <w:r w:rsidR="008A1326">
              <w:rPr>
                <w:rFonts w:ascii="Skeena" w:hAnsi="Skeena" w:cs="Arial"/>
              </w:rPr>
              <w:t>specialist</w:t>
            </w:r>
            <w:r w:rsidRPr="00790D8C">
              <w:rPr>
                <w:rFonts w:ascii="Skeena" w:hAnsi="Skeena" w:cs="Arial"/>
              </w:rPr>
              <w:t xml:space="preserve"> will then put the appropriate reason code in the RC1 field before calling Act on Decision to close the budget group.</w:t>
            </w:r>
          </w:p>
          <w:p w14:paraId="6858AEFB" w14:textId="77777777" w:rsidR="00637D65" w:rsidRPr="00790D8C" w:rsidRDefault="00637D65" w:rsidP="00637D65">
            <w:pPr>
              <w:widowControl w:val="0"/>
              <w:spacing w:after="0" w:line="240" w:lineRule="auto"/>
              <w:jc w:val="both"/>
              <w:rPr>
                <w:rFonts w:ascii="Skeena" w:hAnsi="Skeena" w:cs="Arial"/>
              </w:rPr>
            </w:pPr>
          </w:p>
          <w:p w14:paraId="2D3DB51E" w14:textId="77777777" w:rsidR="00637D65" w:rsidRPr="00790D8C" w:rsidRDefault="00637D65" w:rsidP="00637D65">
            <w:pPr>
              <w:widowControl w:val="0"/>
              <w:spacing w:after="0" w:line="240" w:lineRule="auto"/>
              <w:jc w:val="both"/>
              <w:rPr>
                <w:rFonts w:ascii="Skeena" w:hAnsi="Skeena" w:cs="Arial"/>
              </w:rPr>
            </w:pPr>
            <w:r w:rsidRPr="00790D8C">
              <w:rPr>
                <w:rFonts w:ascii="Skeena" w:hAnsi="Skeena" w:cs="Arial"/>
              </w:rPr>
              <w:t>If an application is denied solely for failure to provide information and the applicant provides all needed verifications within 30 days from the date on the denial notice, the date of the previous application must be used to determine the effective date of Medicaid eligibility.</w:t>
            </w:r>
          </w:p>
          <w:p w14:paraId="335A02E3" w14:textId="77777777" w:rsidR="00637D65" w:rsidRPr="00790D8C" w:rsidRDefault="00637D65" w:rsidP="0035705C">
            <w:pPr>
              <w:widowControl w:val="0"/>
              <w:numPr>
                <w:ilvl w:val="0"/>
                <w:numId w:val="224"/>
              </w:numPr>
              <w:tabs>
                <w:tab w:val="clear" w:pos="1800"/>
              </w:tabs>
              <w:spacing w:after="0" w:line="240" w:lineRule="auto"/>
              <w:ind w:left="720"/>
              <w:jc w:val="both"/>
              <w:rPr>
                <w:rFonts w:ascii="Skeena" w:hAnsi="Skeena" w:cs="Arial"/>
              </w:rPr>
            </w:pPr>
            <w:r w:rsidRPr="00790D8C">
              <w:rPr>
                <w:rFonts w:ascii="Skeena" w:hAnsi="Skeena" w:cs="Arial"/>
              </w:rPr>
              <w:t>If an application is denied solely because the individual has not provided verification of Alien Status and/or Identity and all avenues of verification have been exhausted, the application must be denied using Reason Code 061, You did not provide proof of citizenship; Reason Code 043, You did not provide proof of identity; or Reason Code 012, You did not provide proof of Citizenship and/or Identity.</w:t>
            </w:r>
          </w:p>
          <w:p w14:paraId="1F2D80C7" w14:textId="77777777" w:rsidR="00637D65" w:rsidRPr="00790D8C" w:rsidRDefault="00637D65" w:rsidP="00637D65">
            <w:pPr>
              <w:widowControl w:val="0"/>
              <w:spacing w:after="0" w:line="240" w:lineRule="auto"/>
              <w:jc w:val="both"/>
              <w:rPr>
                <w:rFonts w:ascii="Skeena" w:hAnsi="Skeena" w:cs="Arial"/>
              </w:rPr>
            </w:pPr>
          </w:p>
          <w:p w14:paraId="2FB2229E" w14:textId="77777777" w:rsidR="00637D65" w:rsidRPr="00790D8C" w:rsidRDefault="00637D65" w:rsidP="00637D65">
            <w:pPr>
              <w:widowControl w:val="0"/>
              <w:spacing w:after="0" w:line="240" w:lineRule="auto"/>
              <w:jc w:val="both"/>
              <w:rPr>
                <w:rFonts w:ascii="Skeena" w:hAnsi="Skeena" w:cs="Arial"/>
                <w:color w:val="000000"/>
              </w:rPr>
            </w:pPr>
            <w:r w:rsidRPr="00790D8C">
              <w:rPr>
                <w:rFonts w:ascii="Skeena" w:hAnsi="Skeena" w:cs="Arial"/>
                <w:color w:val="000000"/>
              </w:rPr>
              <w:t>If the denial is for one or more individuals and not the entire budget group, go to ELD00 in MEDS and FAIL that individual(s) on Citizenship and/or Identity. The remaining budget group members will be eligible, and an approval notice will be generated. MEDS will generate the appropriate notices.</w:t>
            </w:r>
          </w:p>
          <w:p w14:paraId="5FE6D672" w14:textId="77777777" w:rsidR="00637D65" w:rsidRPr="00790D8C" w:rsidRDefault="00637D65" w:rsidP="00637D65">
            <w:pPr>
              <w:widowControl w:val="0"/>
              <w:spacing w:after="0" w:line="240" w:lineRule="auto"/>
              <w:jc w:val="both"/>
              <w:rPr>
                <w:rFonts w:ascii="Skeena" w:hAnsi="Skeena" w:cs="Arial"/>
              </w:rPr>
            </w:pPr>
          </w:p>
          <w:p w14:paraId="35BDC575" w14:textId="77777777" w:rsidR="00637D65" w:rsidRPr="00B23BAD" w:rsidRDefault="00637D65" w:rsidP="00637D65">
            <w:pPr>
              <w:widowControl w:val="0"/>
              <w:spacing w:after="0" w:line="240" w:lineRule="auto"/>
              <w:jc w:val="both"/>
              <w:rPr>
                <w:rFonts w:ascii="Skeena" w:hAnsi="Skeena" w:cs="Arial"/>
                <w:b/>
              </w:rPr>
            </w:pPr>
            <w:r w:rsidRPr="00B23BAD">
              <w:rPr>
                <w:rFonts w:ascii="Skeena" w:hAnsi="Skeena" w:cs="Arial"/>
                <w:b/>
              </w:rPr>
              <w:t>Note</w:t>
            </w:r>
          </w:p>
          <w:p w14:paraId="4C4CDE83" w14:textId="77777777" w:rsidR="00637D65" w:rsidRPr="00790D8C" w:rsidRDefault="00637D65" w:rsidP="00637D65">
            <w:pPr>
              <w:widowControl w:val="0"/>
              <w:spacing w:after="0" w:line="240" w:lineRule="auto"/>
              <w:jc w:val="both"/>
              <w:rPr>
                <w:rFonts w:ascii="Skeena" w:hAnsi="Skeena" w:cs="Arial"/>
              </w:rPr>
            </w:pPr>
            <w:r w:rsidRPr="00790D8C">
              <w:rPr>
                <w:rFonts w:ascii="Skeena" w:hAnsi="Skeena" w:cs="Arial"/>
              </w:rPr>
              <w:t>Citizenship and Identity do not have to be verified if the applicant is not otherwise eligible. Refer to MPPM 101.09.03.</w:t>
            </w:r>
          </w:p>
        </w:tc>
      </w:tr>
    </w:tbl>
    <w:p w14:paraId="1418975E" w14:textId="77777777" w:rsidR="00637D65" w:rsidRPr="00790D8C" w:rsidRDefault="0035705C" w:rsidP="00637D65">
      <w:pPr>
        <w:widowControl w:val="0"/>
        <w:spacing w:after="0" w:line="240" w:lineRule="auto"/>
        <w:jc w:val="right"/>
        <w:rPr>
          <w:rFonts w:ascii="Skeena" w:hAnsi="Skeena" w:cs="Arial"/>
        </w:rPr>
      </w:pPr>
      <w:hyperlink w:anchor="_top" w:history="1">
        <w:r w:rsidR="00637D65" w:rsidRPr="00790D8C">
          <w:rPr>
            <w:rFonts w:ascii="Skeena" w:hAnsi="Skeena" w:cs="Arial"/>
            <w:color w:val="0000FF"/>
            <w:u w:val="single"/>
          </w:rPr>
          <w:t>Table of Contents</w:t>
        </w:r>
      </w:hyperlink>
    </w:p>
    <w:p w14:paraId="0E73A3F4" w14:textId="77777777" w:rsidR="00637D65" w:rsidRPr="00790D8C" w:rsidRDefault="00637D65" w:rsidP="00A87C43">
      <w:pPr>
        <w:pStyle w:val="ManualHeading2"/>
      </w:pPr>
      <w:bookmarkStart w:id="606" w:name="_Toc279674409"/>
      <w:bookmarkStart w:id="607" w:name="_Toc284942615"/>
      <w:bookmarkStart w:id="608" w:name="_Toc370133505"/>
      <w:bookmarkStart w:id="609" w:name="_Toc144195477"/>
      <w:bookmarkStart w:id="610" w:name="_Toc144199566"/>
      <w:bookmarkStart w:id="611" w:name="_Toc149690075"/>
      <w:bookmarkStart w:id="612" w:name="_Toc149691298"/>
      <w:r w:rsidRPr="00790D8C">
        <w:t>102.04.13</w:t>
      </w:r>
      <w:r w:rsidRPr="00790D8C">
        <w:tab/>
        <w:t>40 Qualifying Quarters of Work</w:t>
      </w:r>
      <w:bookmarkEnd w:id="606"/>
      <w:bookmarkEnd w:id="607"/>
      <w:bookmarkEnd w:id="608"/>
      <w:bookmarkEnd w:id="609"/>
      <w:bookmarkEnd w:id="610"/>
      <w:bookmarkEnd w:id="611"/>
      <w:bookmarkEnd w:id="612"/>
    </w:p>
    <w:p w14:paraId="056580F7" w14:textId="77777777" w:rsidR="00637D65" w:rsidRPr="00790D8C" w:rsidRDefault="00637D65" w:rsidP="00637D65">
      <w:pPr>
        <w:widowControl w:val="0"/>
        <w:spacing w:after="0" w:line="240" w:lineRule="auto"/>
        <w:jc w:val="right"/>
        <w:rPr>
          <w:rFonts w:ascii="Skeena" w:hAnsi="Skeena" w:cs="Arial"/>
          <w:sz w:val="16"/>
          <w:szCs w:val="16"/>
        </w:rPr>
      </w:pPr>
      <w:r w:rsidRPr="00790D8C">
        <w:rPr>
          <w:rFonts w:ascii="Skeena" w:hAnsi="Skeena" w:cs="Arial"/>
          <w:sz w:val="16"/>
          <w:szCs w:val="16"/>
        </w:rPr>
        <w:t>(Eff. 05/01/11)</w:t>
      </w:r>
    </w:p>
    <w:p w14:paraId="2211357C" w14:textId="77777777" w:rsidR="00637D65" w:rsidRPr="004A382B" w:rsidRDefault="00637D65" w:rsidP="00637D65">
      <w:pPr>
        <w:widowControl w:val="0"/>
        <w:autoSpaceDE w:val="0"/>
        <w:autoSpaceDN w:val="0"/>
        <w:adjustRightInd w:val="0"/>
        <w:spacing w:after="0" w:line="240" w:lineRule="auto"/>
        <w:jc w:val="both"/>
        <w:rPr>
          <w:rFonts w:ascii="Skeena" w:hAnsi="Skeena" w:cs="Arial"/>
          <w:sz w:val="24"/>
          <w:szCs w:val="24"/>
        </w:rPr>
      </w:pPr>
      <w:r w:rsidRPr="004A382B">
        <w:rPr>
          <w:rFonts w:ascii="Skeena" w:hAnsi="Skeena" w:cs="Arial"/>
          <w:sz w:val="24"/>
          <w:szCs w:val="24"/>
        </w:rPr>
        <w:t>A qualifying quarter means a quarter of coverage as defined under Title II of the Social Security Act, which is worked by the alien, and/or:</w:t>
      </w:r>
    </w:p>
    <w:p w14:paraId="1C528301" w14:textId="77777777" w:rsidR="00637D65" w:rsidRPr="004A382B" w:rsidRDefault="00637D65" w:rsidP="0035705C">
      <w:pPr>
        <w:widowControl w:val="0"/>
        <w:numPr>
          <w:ilvl w:val="0"/>
          <w:numId w:val="201"/>
        </w:numPr>
        <w:tabs>
          <w:tab w:val="clear" w:pos="2160"/>
        </w:tabs>
        <w:spacing w:after="0" w:line="240" w:lineRule="auto"/>
        <w:ind w:left="720"/>
        <w:jc w:val="both"/>
        <w:rPr>
          <w:rFonts w:ascii="Skeena" w:hAnsi="Skeena" w:cs="Arial"/>
          <w:sz w:val="24"/>
          <w:szCs w:val="24"/>
        </w:rPr>
      </w:pPr>
      <w:r w:rsidRPr="004A382B">
        <w:rPr>
          <w:rFonts w:ascii="Skeena" w:hAnsi="Skeena" w:cs="Arial"/>
          <w:sz w:val="24"/>
          <w:szCs w:val="24"/>
        </w:rPr>
        <w:t>All the qualifying quarters worked by the spouse of such alien during their marriage and the alien remains married to such spouse or such spouse is deceased, and</w:t>
      </w:r>
    </w:p>
    <w:p w14:paraId="247882F9" w14:textId="77777777" w:rsidR="00637D65" w:rsidRPr="004A382B" w:rsidRDefault="00637D65" w:rsidP="0035705C">
      <w:pPr>
        <w:widowControl w:val="0"/>
        <w:numPr>
          <w:ilvl w:val="0"/>
          <w:numId w:val="201"/>
        </w:numPr>
        <w:tabs>
          <w:tab w:val="clear" w:pos="2160"/>
        </w:tabs>
        <w:spacing w:after="0" w:line="240" w:lineRule="auto"/>
        <w:ind w:left="720"/>
        <w:jc w:val="both"/>
        <w:rPr>
          <w:rFonts w:ascii="Skeena" w:hAnsi="Skeena" w:cs="Arial"/>
          <w:sz w:val="24"/>
          <w:szCs w:val="24"/>
        </w:rPr>
      </w:pPr>
      <w:r w:rsidRPr="004A382B">
        <w:rPr>
          <w:rFonts w:ascii="Skeena" w:hAnsi="Skeena" w:cs="Arial"/>
          <w:sz w:val="24"/>
          <w:szCs w:val="24"/>
        </w:rPr>
        <w:t>All the qualifying quarters worked by a natural or adoptive parent or spouse of the natural or adoptive parent of such alien while the alien was under age 18.</w:t>
      </w:r>
    </w:p>
    <w:p w14:paraId="3E455A7B" w14:textId="77777777" w:rsidR="00637D65" w:rsidRPr="004A382B" w:rsidRDefault="00637D65" w:rsidP="00637D65">
      <w:pPr>
        <w:widowControl w:val="0"/>
        <w:tabs>
          <w:tab w:val="left" w:pos="360"/>
        </w:tabs>
        <w:autoSpaceDE w:val="0"/>
        <w:autoSpaceDN w:val="0"/>
        <w:adjustRightInd w:val="0"/>
        <w:spacing w:after="0" w:line="240" w:lineRule="auto"/>
        <w:jc w:val="both"/>
        <w:rPr>
          <w:rFonts w:ascii="Skeena" w:hAnsi="Skeena" w:cs="Arial"/>
          <w:sz w:val="24"/>
          <w:szCs w:val="24"/>
        </w:rPr>
      </w:pPr>
    </w:p>
    <w:p w14:paraId="05ACFA3A" w14:textId="77777777" w:rsidR="00637D65" w:rsidRPr="004A382B" w:rsidRDefault="00637D65" w:rsidP="00637D65">
      <w:pPr>
        <w:widowControl w:val="0"/>
        <w:autoSpaceDE w:val="0"/>
        <w:autoSpaceDN w:val="0"/>
        <w:adjustRightInd w:val="0"/>
        <w:spacing w:after="0" w:line="240" w:lineRule="auto"/>
        <w:ind w:left="360" w:hanging="360"/>
        <w:jc w:val="both"/>
        <w:rPr>
          <w:rFonts w:ascii="Skeena" w:hAnsi="Skeena" w:cs="Arial"/>
          <w:sz w:val="24"/>
          <w:szCs w:val="24"/>
        </w:rPr>
      </w:pPr>
      <w:r w:rsidRPr="004A382B">
        <w:rPr>
          <w:rFonts w:ascii="Skeena" w:hAnsi="Skeena" w:cs="Arial"/>
          <w:b/>
          <w:bCs/>
          <w:sz w:val="24"/>
          <w:szCs w:val="24"/>
          <w:u w:val="single"/>
        </w:rPr>
        <w:t>Verification of Quarters of Coverage</w:t>
      </w:r>
    </w:p>
    <w:p w14:paraId="580838DE" w14:textId="77777777" w:rsidR="00637D65" w:rsidRPr="004A382B" w:rsidRDefault="00637D65" w:rsidP="00637D65">
      <w:pPr>
        <w:widowControl w:val="0"/>
        <w:autoSpaceDE w:val="0"/>
        <w:autoSpaceDN w:val="0"/>
        <w:adjustRightInd w:val="0"/>
        <w:spacing w:after="0" w:line="240" w:lineRule="auto"/>
        <w:ind w:left="360" w:hanging="360"/>
        <w:jc w:val="both"/>
        <w:rPr>
          <w:rFonts w:ascii="Skeena" w:hAnsi="Skeena" w:cs="Arial"/>
          <w:sz w:val="24"/>
          <w:szCs w:val="24"/>
        </w:rPr>
      </w:pPr>
    </w:p>
    <w:p w14:paraId="4E7A8686" w14:textId="77777777" w:rsidR="00637D65" w:rsidRPr="004A382B" w:rsidRDefault="00637D65" w:rsidP="00637D65">
      <w:pPr>
        <w:widowControl w:val="0"/>
        <w:autoSpaceDE w:val="0"/>
        <w:autoSpaceDN w:val="0"/>
        <w:adjustRightInd w:val="0"/>
        <w:spacing w:after="0" w:line="240" w:lineRule="auto"/>
        <w:jc w:val="both"/>
        <w:rPr>
          <w:rFonts w:ascii="Skeena" w:hAnsi="Skeena" w:cs="Arial"/>
          <w:sz w:val="24"/>
          <w:szCs w:val="24"/>
        </w:rPr>
      </w:pPr>
      <w:r w:rsidRPr="004A382B">
        <w:rPr>
          <w:rFonts w:ascii="Skeena" w:hAnsi="Skeena" w:cs="Arial"/>
          <w:sz w:val="24"/>
          <w:szCs w:val="24"/>
        </w:rPr>
        <w:t xml:space="preserve">Most quarters of employment will be verified through Social Security using the State Verification Exchange System (SVES). Detailed instructions regarding the use of the State Verification Exchange System are found in the MEDS Users Training Manual. With certain exceptions, an </w:t>
      </w:r>
      <w:r w:rsidRPr="004A382B">
        <w:rPr>
          <w:rFonts w:ascii="Skeena" w:hAnsi="Skeena" w:cs="Arial"/>
          <w:sz w:val="24"/>
          <w:szCs w:val="24"/>
        </w:rPr>
        <w:lastRenderedPageBreak/>
        <w:t>alien’s work, and work by his parents and/or spouses can be combined to attain the required 40 quarters.</w:t>
      </w:r>
    </w:p>
    <w:p w14:paraId="4D878F68" w14:textId="77777777" w:rsidR="00637D65" w:rsidRPr="004A382B" w:rsidRDefault="00637D65" w:rsidP="00637D65">
      <w:pPr>
        <w:widowControl w:val="0"/>
        <w:autoSpaceDE w:val="0"/>
        <w:autoSpaceDN w:val="0"/>
        <w:adjustRightInd w:val="0"/>
        <w:spacing w:after="0" w:line="240" w:lineRule="auto"/>
        <w:jc w:val="both"/>
        <w:rPr>
          <w:rFonts w:ascii="Skeena" w:hAnsi="Skeena" w:cs="Arial"/>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637D65" w:rsidRPr="00790D8C" w14:paraId="51F53F6F" w14:textId="77777777" w:rsidTr="002B6D97">
        <w:tc>
          <w:tcPr>
            <w:tcW w:w="5000" w:type="pct"/>
            <w:shd w:val="clear" w:color="auto" w:fill="000000" w:themeFill="text1"/>
          </w:tcPr>
          <w:p w14:paraId="6495629E" w14:textId="77777777" w:rsidR="00637D65" w:rsidRPr="00790D8C" w:rsidRDefault="00637D65" w:rsidP="00637D65">
            <w:pPr>
              <w:widowControl w:val="0"/>
              <w:spacing w:after="0" w:line="240" w:lineRule="auto"/>
              <w:jc w:val="both"/>
              <w:rPr>
                <w:rFonts w:ascii="Skeena" w:hAnsi="Skeena" w:cs="Arial"/>
                <w:b/>
              </w:rPr>
            </w:pPr>
            <w:r w:rsidRPr="00790D8C">
              <w:rPr>
                <w:rFonts w:ascii="Skeena" w:hAnsi="Skeena" w:cs="Arial"/>
                <w:b/>
              </w:rPr>
              <w:t>Procedure for Verifying Quarters of Coverage</w:t>
            </w:r>
          </w:p>
        </w:tc>
      </w:tr>
      <w:tr w:rsidR="00637D65" w:rsidRPr="00790D8C" w14:paraId="4127B7EF" w14:textId="77777777" w:rsidTr="00894D7D">
        <w:tc>
          <w:tcPr>
            <w:tcW w:w="5000" w:type="pct"/>
          </w:tcPr>
          <w:p w14:paraId="488F5EB7" w14:textId="77777777" w:rsidR="00637D65" w:rsidRPr="00790D8C" w:rsidRDefault="00637D65" w:rsidP="00637D65">
            <w:pPr>
              <w:widowControl w:val="0"/>
              <w:spacing w:after="0" w:line="240" w:lineRule="auto"/>
              <w:jc w:val="both"/>
              <w:rPr>
                <w:rFonts w:ascii="Skeena" w:hAnsi="Skeena" w:cs="Arial"/>
                <w:bCs/>
              </w:rPr>
            </w:pPr>
            <w:r w:rsidRPr="00790D8C">
              <w:rPr>
                <w:rFonts w:ascii="Skeena" w:hAnsi="Skeena" w:cs="Arial"/>
                <w:bCs/>
              </w:rPr>
              <w:t xml:space="preserve">For all cases, follow steps 1-3. Step 4 will vary based on whether the case is being processed in MEDS or Cúram. </w:t>
            </w:r>
          </w:p>
          <w:p w14:paraId="3F3160B5" w14:textId="77777777" w:rsidR="00637D65" w:rsidRPr="00790D8C" w:rsidRDefault="00637D65" w:rsidP="0035705C">
            <w:pPr>
              <w:widowControl w:val="0"/>
              <w:numPr>
                <w:ilvl w:val="3"/>
                <w:numId w:val="183"/>
              </w:numPr>
              <w:tabs>
                <w:tab w:val="clear" w:pos="2880"/>
              </w:tabs>
              <w:spacing w:after="0" w:line="240" w:lineRule="auto"/>
              <w:ind w:left="540"/>
              <w:jc w:val="both"/>
              <w:rPr>
                <w:rFonts w:ascii="Skeena" w:hAnsi="Skeena" w:cs="Arial"/>
              </w:rPr>
            </w:pPr>
            <w:r w:rsidRPr="00790D8C">
              <w:rPr>
                <w:rFonts w:ascii="Skeena" w:hAnsi="Skeena" w:cs="Arial"/>
              </w:rPr>
              <w:t>Determine who can be included in the quarter coverage count. Question the applicant/beneficiary to determine that proper relationships exist and obtain the date of birth of the applicant/beneficiary. Request Social Security Numbers for each individual included.</w:t>
            </w:r>
          </w:p>
          <w:p w14:paraId="6457CB81" w14:textId="77777777" w:rsidR="00637D65" w:rsidRPr="00790D8C" w:rsidRDefault="00637D65" w:rsidP="00637D65">
            <w:pPr>
              <w:widowControl w:val="0"/>
              <w:spacing w:after="0" w:line="240" w:lineRule="auto"/>
              <w:ind w:left="540"/>
              <w:jc w:val="both"/>
              <w:rPr>
                <w:rFonts w:ascii="Skeena" w:hAnsi="Skeena" w:cs="Arial"/>
              </w:rPr>
            </w:pPr>
          </w:p>
          <w:p w14:paraId="17270635" w14:textId="77777777" w:rsidR="00637D65" w:rsidRPr="00790D8C" w:rsidRDefault="00637D65" w:rsidP="0035705C">
            <w:pPr>
              <w:widowControl w:val="0"/>
              <w:numPr>
                <w:ilvl w:val="3"/>
                <w:numId w:val="183"/>
              </w:numPr>
              <w:tabs>
                <w:tab w:val="clear" w:pos="2880"/>
              </w:tabs>
              <w:spacing w:after="0" w:line="240" w:lineRule="auto"/>
              <w:ind w:left="540"/>
              <w:jc w:val="both"/>
              <w:rPr>
                <w:rFonts w:ascii="Skeena" w:hAnsi="Skeena" w:cs="Arial"/>
              </w:rPr>
            </w:pPr>
            <w:r w:rsidRPr="00790D8C">
              <w:rPr>
                <w:rFonts w:ascii="Skeena" w:hAnsi="Skeena" w:cs="Arial"/>
              </w:rPr>
              <w:t>Determine if it is possible for the applicant/beneficiary to meet the requirement. Ask how many years the applicant/beneficiary and each of the individuals to be included in the quarter coverage calculation have lived in the United States. The total number of years for all the individuals must equal at least ten (10) years (40 quarters). If the total is less than 10 years, the applicant/beneficiary cannot meet the 40 quarters coverage requirement.</w:t>
            </w:r>
          </w:p>
          <w:p w14:paraId="4F25D9C6" w14:textId="77777777" w:rsidR="00637D65" w:rsidRPr="00790D8C" w:rsidRDefault="00637D65" w:rsidP="00637D65">
            <w:pPr>
              <w:widowControl w:val="0"/>
              <w:spacing w:after="0" w:line="240" w:lineRule="auto"/>
              <w:ind w:left="540"/>
              <w:jc w:val="both"/>
              <w:rPr>
                <w:rFonts w:ascii="Skeena" w:hAnsi="Skeena" w:cs="Arial"/>
              </w:rPr>
            </w:pPr>
          </w:p>
          <w:p w14:paraId="7A205572" w14:textId="77777777" w:rsidR="00637D65" w:rsidRPr="00790D8C" w:rsidRDefault="00637D65" w:rsidP="0035705C">
            <w:pPr>
              <w:widowControl w:val="0"/>
              <w:numPr>
                <w:ilvl w:val="3"/>
                <w:numId w:val="183"/>
              </w:numPr>
              <w:tabs>
                <w:tab w:val="clear" w:pos="2880"/>
              </w:tabs>
              <w:autoSpaceDE w:val="0"/>
              <w:autoSpaceDN w:val="0"/>
              <w:adjustRightInd w:val="0"/>
              <w:spacing w:after="0" w:line="240" w:lineRule="auto"/>
              <w:ind w:left="540"/>
              <w:jc w:val="both"/>
              <w:rPr>
                <w:rFonts w:ascii="Skeena" w:hAnsi="Skeena" w:cs="Arial"/>
              </w:rPr>
            </w:pPr>
            <w:r w:rsidRPr="00790D8C">
              <w:rPr>
                <w:rFonts w:ascii="Skeena" w:hAnsi="Skeena" w:cs="Arial"/>
              </w:rPr>
              <w:t xml:space="preserve">Determine how many years included earnings from the total in step #2. Always determine the quarters of the applicant/beneficiary first. Many applicants/ beneficiaries may have sufficient quarters on their own record, and it will not be necessary to request earnings history for other individuals. If verification of quarters for individuals other than the applicant/beneficiary is needed, a </w:t>
            </w:r>
            <w:hyperlink r:id="rId129" w:history="1">
              <w:r w:rsidRPr="00790D8C">
                <w:rPr>
                  <w:rFonts w:ascii="Skeena" w:hAnsi="Skeena" w:cs="Arial"/>
                  <w:color w:val="0000FF"/>
                  <w:u w:val="single"/>
                </w:rPr>
                <w:t>DHHS Form 943</w:t>
              </w:r>
            </w:hyperlink>
            <w:r w:rsidRPr="00790D8C">
              <w:rPr>
                <w:rFonts w:ascii="Skeena" w:hAnsi="Skeena" w:cs="Arial"/>
              </w:rPr>
              <w:t>, Consent for Release of Information, and SSN must be obtained from each individual other than the applicant/beneficiary or the applicant/beneficiary must obtain verification of coverage from Social Security.</w:t>
            </w:r>
          </w:p>
          <w:p w14:paraId="457AF26C" w14:textId="77777777" w:rsidR="00637D65" w:rsidRPr="00790D8C" w:rsidRDefault="00637D65" w:rsidP="00637D65">
            <w:pPr>
              <w:widowControl w:val="0"/>
              <w:autoSpaceDE w:val="0"/>
              <w:autoSpaceDN w:val="0"/>
              <w:adjustRightInd w:val="0"/>
              <w:spacing w:after="0" w:line="240" w:lineRule="auto"/>
              <w:ind w:left="180"/>
              <w:jc w:val="both"/>
              <w:rPr>
                <w:rFonts w:ascii="Skeena" w:hAnsi="Skeena" w:cs="Arial"/>
              </w:rPr>
            </w:pPr>
          </w:p>
          <w:p w14:paraId="18B2E464" w14:textId="77777777" w:rsidR="00637D65" w:rsidRPr="00790D8C" w:rsidRDefault="00637D65" w:rsidP="00637D65">
            <w:pPr>
              <w:widowControl w:val="0"/>
              <w:autoSpaceDE w:val="0"/>
              <w:autoSpaceDN w:val="0"/>
              <w:adjustRightInd w:val="0"/>
              <w:spacing w:after="0" w:line="240" w:lineRule="auto"/>
              <w:jc w:val="both"/>
              <w:rPr>
                <w:rFonts w:ascii="Skeena" w:hAnsi="Skeena" w:cs="Arial"/>
              </w:rPr>
            </w:pPr>
            <w:r w:rsidRPr="00790D8C">
              <w:rPr>
                <w:rFonts w:ascii="Skeena" w:hAnsi="Skeena" w:cs="Arial"/>
                <w:b/>
              </w:rPr>
              <w:t>MEDS Procedure</w:t>
            </w:r>
            <w:r w:rsidRPr="00790D8C">
              <w:rPr>
                <w:rFonts w:ascii="Skeena" w:hAnsi="Skeena" w:cs="Arial"/>
              </w:rPr>
              <w:t>:</w:t>
            </w:r>
          </w:p>
          <w:p w14:paraId="21F08AED" w14:textId="77777777" w:rsidR="00637D65" w:rsidRPr="00790D8C" w:rsidRDefault="00637D65" w:rsidP="0035705C">
            <w:pPr>
              <w:widowControl w:val="0"/>
              <w:numPr>
                <w:ilvl w:val="3"/>
                <w:numId w:val="183"/>
              </w:numPr>
              <w:tabs>
                <w:tab w:val="clear" w:pos="2880"/>
              </w:tabs>
              <w:autoSpaceDE w:val="0"/>
              <w:autoSpaceDN w:val="0"/>
              <w:adjustRightInd w:val="0"/>
              <w:spacing w:after="0" w:line="240" w:lineRule="auto"/>
              <w:ind w:left="540"/>
              <w:jc w:val="both"/>
              <w:rPr>
                <w:rFonts w:ascii="Skeena" w:hAnsi="Skeena" w:cs="Arial"/>
              </w:rPr>
            </w:pPr>
            <w:r w:rsidRPr="00790D8C">
              <w:rPr>
                <w:rFonts w:ascii="Skeena" w:hAnsi="Skeena" w:cs="Arial"/>
              </w:rPr>
              <w:t>Request a quarter coverage history using the State Verification Exchange System unless it is clear from the interview that the applicant/beneficiary or applicant/beneficiary in combination with others cannot meet the 40-quarter coverage exception.</w:t>
            </w:r>
          </w:p>
          <w:p w14:paraId="240E5B39" w14:textId="77777777" w:rsidR="00637D65" w:rsidRPr="00790D8C" w:rsidRDefault="00637D65" w:rsidP="00637D65">
            <w:pPr>
              <w:widowControl w:val="0"/>
              <w:autoSpaceDE w:val="0"/>
              <w:autoSpaceDN w:val="0"/>
              <w:adjustRightInd w:val="0"/>
              <w:spacing w:after="0" w:line="240" w:lineRule="auto"/>
              <w:jc w:val="both"/>
              <w:rPr>
                <w:rFonts w:ascii="Skeena" w:hAnsi="Skeena" w:cs="Arial"/>
                <w:b/>
              </w:rPr>
            </w:pPr>
            <w:r w:rsidRPr="00790D8C">
              <w:rPr>
                <w:rFonts w:ascii="Skeena" w:hAnsi="Skeena" w:cs="Arial"/>
                <w:b/>
              </w:rPr>
              <w:t>—OR—</w:t>
            </w:r>
          </w:p>
          <w:p w14:paraId="55CE6B3A" w14:textId="77777777" w:rsidR="00637D65" w:rsidRPr="00B23BAD" w:rsidRDefault="00637D65" w:rsidP="00637D65">
            <w:pPr>
              <w:widowControl w:val="0"/>
              <w:tabs>
                <w:tab w:val="left" w:pos="2467"/>
              </w:tabs>
              <w:autoSpaceDE w:val="0"/>
              <w:autoSpaceDN w:val="0"/>
              <w:adjustRightInd w:val="0"/>
              <w:spacing w:after="0" w:line="240" w:lineRule="auto"/>
              <w:jc w:val="both"/>
              <w:rPr>
                <w:rFonts w:ascii="Skeena" w:hAnsi="Skeena" w:cs="Arial"/>
              </w:rPr>
            </w:pPr>
            <w:r w:rsidRPr="00B23BAD">
              <w:rPr>
                <w:rFonts w:ascii="Skeena" w:hAnsi="Skeena" w:cs="Arial"/>
                <w:b/>
              </w:rPr>
              <w:t>Cúram Procedure</w:t>
            </w:r>
          </w:p>
          <w:p w14:paraId="6AF481E2" w14:textId="77777777" w:rsidR="00637D65" w:rsidRPr="00790D8C" w:rsidRDefault="00637D65" w:rsidP="00637D65">
            <w:pPr>
              <w:widowControl w:val="0"/>
              <w:autoSpaceDE w:val="0"/>
              <w:autoSpaceDN w:val="0"/>
              <w:adjustRightInd w:val="0"/>
              <w:spacing w:after="0" w:line="240" w:lineRule="auto"/>
              <w:ind w:left="630" w:hanging="450"/>
              <w:jc w:val="both"/>
              <w:rPr>
                <w:rFonts w:ascii="Skeena" w:hAnsi="Skeena" w:cs="Arial"/>
              </w:rPr>
            </w:pPr>
            <w:r w:rsidRPr="00B23BAD">
              <w:rPr>
                <w:rFonts w:ascii="Skeena" w:hAnsi="Skeena" w:cs="Arial"/>
              </w:rPr>
              <w:t xml:space="preserve">1. Quarters of Coverage will be determined automatically under Cúram. </w:t>
            </w:r>
          </w:p>
        </w:tc>
      </w:tr>
    </w:tbl>
    <w:p w14:paraId="2BC816FB" w14:textId="77777777" w:rsidR="00637D65" w:rsidRPr="004A382B" w:rsidRDefault="00637D65" w:rsidP="00637D65">
      <w:pPr>
        <w:widowControl w:val="0"/>
        <w:spacing w:after="0" w:line="240" w:lineRule="auto"/>
        <w:rPr>
          <w:rFonts w:ascii="Skeena" w:hAnsi="Skeena" w:cs="Arial"/>
          <w:sz w:val="24"/>
          <w:szCs w:val="24"/>
        </w:rPr>
      </w:pPr>
    </w:p>
    <w:p w14:paraId="362655C7" w14:textId="77777777" w:rsidR="00637D65" w:rsidRPr="00790D8C" w:rsidRDefault="00637D65" w:rsidP="00A87C43">
      <w:pPr>
        <w:pStyle w:val="ManualHeading2"/>
        <w:rPr>
          <w:color w:val="000000"/>
          <w:sz w:val="16"/>
        </w:rPr>
      </w:pPr>
      <w:bookmarkStart w:id="613" w:name="MPPM_102_04_14"/>
      <w:bookmarkStart w:id="614" w:name="_Toc279674411"/>
      <w:bookmarkStart w:id="615" w:name="_Toc284942616"/>
      <w:bookmarkStart w:id="616" w:name="_Toc370133506"/>
      <w:bookmarkStart w:id="617" w:name="_Toc144195478"/>
      <w:bookmarkStart w:id="618" w:name="_Toc144199567"/>
      <w:bookmarkStart w:id="619" w:name="_Toc149690076"/>
      <w:bookmarkStart w:id="620" w:name="_Toc149691299"/>
      <w:r w:rsidRPr="00790D8C">
        <w:t>102.04.14</w:t>
      </w:r>
      <w:bookmarkEnd w:id="613"/>
      <w:r w:rsidRPr="00790D8C">
        <w:tab/>
        <w:t>Undocumented and Illegal Aliens</w:t>
      </w:r>
      <w:bookmarkEnd w:id="614"/>
      <w:bookmarkEnd w:id="615"/>
      <w:bookmarkEnd w:id="616"/>
      <w:bookmarkEnd w:id="617"/>
      <w:bookmarkEnd w:id="618"/>
      <w:bookmarkEnd w:id="619"/>
      <w:bookmarkEnd w:id="620"/>
    </w:p>
    <w:p w14:paraId="77B58EC7" w14:textId="77777777" w:rsidR="00637D65" w:rsidRPr="00790D8C" w:rsidRDefault="00637D65" w:rsidP="00637D65">
      <w:pPr>
        <w:widowControl w:val="0"/>
        <w:spacing w:after="0" w:line="240" w:lineRule="auto"/>
        <w:jc w:val="right"/>
        <w:rPr>
          <w:rFonts w:ascii="Skeena" w:hAnsi="Skeena" w:cs="Arial"/>
          <w:sz w:val="16"/>
          <w:szCs w:val="16"/>
        </w:rPr>
      </w:pPr>
      <w:r w:rsidRPr="00790D8C">
        <w:rPr>
          <w:rFonts w:ascii="Skeena" w:hAnsi="Skeena" w:cs="Arial"/>
          <w:color w:val="000000"/>
          <w:sz w:val="16"/>
          <w:szCs w:val="16"/>
        </w:rPr>
        <w:t>(Eff. 05/01/11)</w:t>
      </w:r>
    </w:p>
    <w:p w14:paraId="0B33602F" w14:textId="3C8C090E" w:rsidR="00637D65" w:rsidRPr="002145AE" w:rsidRDefault="00637D65" w:rsidP="00637D65">
      <w:pPr>
        <w:widowControl w:val="0"/>
        <w:autoSpaceDE w:val="0"/>
        <w:autoSpaceDN w:val="0"/>
        <w:adjustRightInd w:val="0"/>
        <w:spacing w:after="0" w:line="240" w:lineRule="auto"/>
        <w:jc w:val="both"/>
        <w:rPr>
          <w:rFonts w:ascii="Skeena" w:hAnsi="Skeena" w:cs="Arial"/>
          <w:sz w:val="24"/>
          <w:szCs w:val="24"/>
        </w:rPr>
      </w:pPr>
      <w:r w:rsidRPr="002145AE">
        <w:rPr>
          <w:rFonts w:ascii="Skeena" w:hAnsi="Skeena" w:cs="Arial"/>
          <w:sz w:val="24"/>
          <w:szCs w:val="24"/>
        </w:rPr>
        <w:t xml:space="preserve">Undocumented and illegal aliens were never legally admitted to the United States for any period or were admitted for a limited period and did not leave the United States when the period expired. These individuals, if they meet all eligibility criteria except citizenship, are entitled to emergency services only. Undocumented and illegal aliens do not have to make a declaration of immigration status, nor does their status have to be verified. Undocumented and illegal aliens also do not have to provide proof of identity. The Eligibility </w:t>
      </w:r>
      <w:r w:rsidR="008A1326">
        <w:rPr>
          <w:rFonts w:ascii="Skeena" w:hAnsi="Skeena" w:cs="Arial"/>
          <w:sz w:val="24"/>
          <w:szCs w:val="24"/>
        </w:rPr>
        <w:t>Specialist</w:t>
      </w:r>
      <w:r w:rsidRPr="002145AE">
        <w:rPr>
          <w:rFonts w:ascii="Skeena" w:hAnsi="Skeena" w:cs="Arial"/>
          <w:sz w:val="24"/>
          <w:szCs w:val="24"/>
        </w:rPr>
        <w:t xml:space="preserve"> must accept the applicant/beneficiary’s statement if they say they have no documentation and look at emergency services only. Undocumented and Illegal Aliens are not issued a social security number and therefore are not required to provide one to be considered for emergency services.</w:t>
      </w:r>
    </w:p>
    <w:p w14:paraId="4CFD902A" w14:textId="77777777" w:rsidR="00637D65" w:rsidRPr="002145AE" w:rsidRDefault="00637D65" w:rsidP="00637D65">
      <w:pPr>
        <w:widowControl w:val="0"/>
        <w:autoSpaceDE w:val="0"/>
        <w:autoSpaceDN w:val="0"/>
        <w:adjustRightInd w:val="0"/>
        <w:spacing w:after="0" w:line="240" w:lineRule="auto"/>
        <w:jc w:val="both"/>
        <w:rPr>
          <w:rFonts w:ascii="Skeena" w:hAnsi="Skeena" w:cs="Arial"/>
          <w:sz w:val="24"/>
          <w:szCs w:val="24"/>
        </w:rPr>
      </w:pPr>
    </w:p>
    <w:p w14:paraId="369071BA" w14:textId="77777777" w:rsidR="00637D65" w:rsidRPr="00790D8C" w:rsidRDefault="00637D65" w:rsidP="00A87C43">
      <w:pPr>
        <w:pStyle w:val="ManualHeading2"/>
      </w:pPr>
      <w:bookmarkStart w:id="621" w:name="_Toc478930464"/>
      <w:bookmarkStart w:id="622" w:name="_Toc144195479"/>
      <w:bookmarkStart w:id="623" w:name="_Toc144199568"/>
      <w:bookmarkStart w:id="624" w:name="_Toc149690077"/>
      <w:bookmarkStart w:id="625" w:name="_Toc149691300"/>
      <w:r w:rsidRPr="00790D8C">
        <w:lastRenderedPageBreak/>
        <w:t xml:space="preserve">102.04.14A </w:t>
      </w:r>
      <w:r w:rsidRPr="00790D8C">
        <w:tab/>
        <w:t>Deferred Action for Childhood Arrivals (DACA)</w:t>
      </w:r>
      <w:bookmarkEnd w:id="621"/>
      <w:bookmarkEnd w:id="622"/>
      <w:bookmarkEnd w:id="623"/>
      <w:bookmarkEnd w:id="624"/>
      <w:bookmarkEnd w:id="625"/>
    </w:p>
    <w:p w14:paraId="5E67B792" w14:textId="77777777" w:rsidR="00637D65" w:rsidRPr="00790D8C" w:rsidRDefault="00637D65" w:rsidP="00637D65">
      <w:pPr>
        <w:spacing w:after="0" w:line="240" w:lineRule="auto"/>
        <w:jc w:val="right"/>
        <w:rPr>
          <w:rFonts w:ascii="Skeena" w:hAnsi="Skeena" w:cs="Arial"/>
          <w:b/>
          <w:bCs/>
          <w:szCs w:val="28"/>
        </w:rPr>
      </w:pPr>
      <w:r w:rsidRPr="00790D8C">
        <w:rPr>
          <w:rFonts w:ascii="Skeena" w:hAnsi="Skeena" w:cs="Arial"/>
          <w:sz w:val="16"/>
          <w:szCs w:val="28"/>
        </w:rPr>
        <w:t>(Eff. 04/01/17)</w:t>
      </w:r>
    </w:p>
    <w:p w14:paraId="4BFA556C" w14:textId="77777777" w:rsidR="00637D65" w:rsidRPr="002145AE" w:rsidRDefault="00637D65" w:rsidP="00637D65">
      <w:pPr>
        <w:widowControl w:val="0"/>
        <w:spacing w:after="0" w:line="240" w:lineRule="auto"/>
        <w:jc w:val="both"/>
        <w:rPr>
          <w:rFonts w:ascii="Skeena" w:hAnsi="Skeena" w:cs="Arial"/>
          <w:sz w:val="24"/>
          <w:szCs w:val="24"/>
        </w:rPr>
      </w:pPr>
      <w:r w:rsidRPr="002145AE">
        <w:rPr>
          <w:rFonts w:ascii="Skeena" w:hAnsi="Skeena" w:cs="Arial"/>
          <w:sz w:val="24"/>
          <w:szCs w:val="24"/>
        </w:rPr>
        <w:t>Deferred Action for Childhood Arrivals (DACA) allows certain individuals, who meet specific guidelines, to request consideration of deferred action from U.S. Citizenship and Immigration Services (USCIS). Individuals who receive deferred action will not be placed into removal proceedings or removed from the United States for a specified period unless terminated. DACA recipients may receive an I-766 (Employment Authorization Document annotated “C33”). Individuals eligible for DACA are not qualified immigrants. These individuals, if they meet all eligibility criteria except citizenship, are entitled to emergency services only.</w:t>
      </w:r>
    </w:p>
    <w:p w14:paraId="5DABF3F6" w14:textId="77777777" w:rsidR="00637D65" w:rsidRPr="002145AE" w:rsidRDefault="00637D65" w:rsidP="00637D65">
      <w:pPr>
        <w:widowControl w:val="0"/>
        <w:spacing w:after="0" w:line="240" w:lineRule="auto"/>
        <w:jc w:val="both"/>
        <w:rPr>
          <w:rFonts w:ascii="Skeena" w:hAnsi="Skeena" w:cs="Arial"/>
          <w:sz w:val="24"/>
          <w:szCs w:val="24"/>
        </w:rPr>
      </w:pPr>
    </w:p>
    <w:p w14:paraId="28BB1B81" w14:textId="77777777" w:rsidR="00637D65" w:rsidRPr="002145AE" w:rsidRDefault="00637D65" w:rsidP="00637D65">
      <w:pPr>
        <w:widowControl w:val="0"/>
        <w:autoSpaceDE w:val="0"/>
        <w:autoSpaceDN w:val="0"/>
        <w:adjustRightInd w:val="0"/>
        <w:spacing w:after="0" w:line="240" w:lineRule="auto"/>
        <w:jc w:val="both"/>
        <w:rPr>
          <w:rFonts w:ascii="Skeena" w:hAnsi="Skeena" w:cs="Arial"/>
          <w:sz w:val="24"/>
          <w:szCs w:val="24"/>
        </w:rPr>
      </w:pPr>
      <w:r w:rsidRPr="002145AE">
        <w:rPr>
          <w:rFonts w:ascii="Skeena" w:hAnsi="Skeena" w:cs="Arial"/>
          <w:b/>
          <w:sz w:val="24"/>
          <w:szCs w:val="24"/>
        </w:rPr>
        <w:t>Note:</w:t>
      </w:r>
      <w:r w:rsidRPr="002145AE">
        <w:rPr>
          <w:rFonts w:ascii="Skeena" w:hAnsi="Skeena" w:cs="Arial"/>
          <w:sz w:val="24"/>
          <w:szCs w:val="24"/>
        </w:rPr>
        <w:t xml:space="preserve"> DACA recipients will have “C33” annotated on their I-766 (Employment Authorization Document), and their SAVE documents will show “System Response: DACA-Employment Authorized” and “Provision of Law Code: C33”.</w:t>
      </w:r>
    </w:p>
    <w:p w14:paraId="2D1AF65C" w14:textId="77777777" w:rsidR="00637D65" w:rsidRPr="002145AE" w:rsidRDefault="00637D65" w:rsidP="00637D65">
      <w:pPr>
        <w:widowControl w:val="0"/>
        <w:autoSpaceDE w:val="0"/>
        <w:autoSpaceDN w:val="0"/>
        <w:adjustRightInd w:val="0"/>
        <w:spacing w:after="0" w:line="240" w:lineRule="auto"/>
        <w:jc w:val="both"/>
        <w:rPr>
          <w:rFonts w:ascii="Skeena" w:hAnsi="Skeena" w:cs="Arial"/>
          <w:sz w:val="24"/>
          <w:szCs w:val="24"/>
        </w:rPr>
      </w:pPr>
    </w:p>
    <w:p w14:paraId="7E6A00BC" w14:textId="77777777" w:rsidR="00637D65" w:rsidRPr="00790D8C" w:rsidRDefault="00637D65" w:rsidP="00A87C43">
      <w:pPr>
        <w:pStyle w:val="ManualHeading2"/>
      </w:pPr>
      <w:bookmarkStart w:id="626" w:name="_Toc284942617"/>
      <w:bookmarkStart w:id="627" w:name="_Toc370133507"/>
      <w:bookmarkStart w:id="628" w:name="_Toc144195480"/>
      <w:bookmarkStart w:id="629" w:name="_Toc144199569"/>
      <w:bookmarkStart w:id="630" w:name="_Toc149690078"/>
      <w:bookmarkStart w:id="631" w:name="_Toc149691301"/>
      <w:r w:rsidRPr="00790D8C">
        <w:t>102.04.15</w:t>
      </w:r>
      <w:r w:rsidRPr="00790D8C">
        <w:tab/>
        <w:t>Visitors to the United States (US)</w:t>
      </w:r>
      <w:bookmarkEnd w:id="626"/>
      <w:bookmarkEnd w:id="627"/>
      <w:bookmarkEnd w:id="628"/>
      <w:bookmarkEnd w:id="629"/>
      <w:bookmarkEnd w:id="630"/>
      <w:bookmarkEnd w:id="631"/>
    </w:p>
    <w:p w14:paraId="43AB19EB" w14:textId="16186169" w:rsidR="00637D65" w:rsidRPr="00790D8C" w:rsidRDefault="00637D65" w:rsidP="00637D65">
      <w:pPr>
        <w:widowControl w:val="0"/>
        <w:spacing w:after="0" w:line="240" w:lineRule="auto"/>
        <w:jc w:val="right"/>
        <w:rPr>
          <w:rFonts w:ascii="Skeena" w:hAnsi="Skeena" w:cs="Arial"/>
          <w:sz w:val="16"/>
          <w:szCs w:val="16"/>
        </w:rPr>
      </w:pPr>
      <w:bookmarkStart w:id="632" w:name="_Toc106775837"/>
      <w:bookmarkStart w:id="633" w:name="_Toc128546435"/>
      <w:bookmarkStart w:id="634" w:name="_Toc279674410"/>
      <w:bookmarkStart w:id="635" w:name="_Toc284942618"/>
      <w:r w:rsidRPr="00790D8C">
        <w:rPr>
          <w:rFonts w:ascii="Skeena" w:hAnsi="Skeena" w:cs="Arial"/>
          <w:sz w:val="16"/>
          <w:szCs w:val="16"/>
        </w:rPr>
        <w:t>(</w:t>
      </w:r>
      <w:r w:rsidR="00455573">
        <w:rPr>
          <w:rFonts w:ascii="Skeena" w:hAnsi="Skeena" w:cs="Arial"/>
          <w:sz w:val="16"/>
          <w:szCs w:val="16"/>
        </w:rPr>
        <w:t>Rev</w:t>
      </w:r>
      <w:r w:rsidRPr="00790D8C">
        <w:rPr>
          <w:rFonts w:ascii="Skeena" w:hAnsi="Skeena" w:cs="Arial"/>
          <w:sz w:val="16"/>
          <w:szCs w:val="16"/>
        </w:rPr>
        <w:t xml:space="preserve">. </w:t>
      </w:r>
      <w:r w:rsidR="00455573">
        <w:rPr>
          <w:rFonts w:ascii="Skeena" w:hAnsi="Skeena" w:cs="Arial"/>
          <w:sz w:val="16"/>
          <w:szCs w:val="16"/>
        </w:rPr>
        <w:t>10</w:t>
      </w:r>
      <w:r w:rsidRPr="00790D8C">
        <w:rPr>
          <w:rFonts w:ascii="Skeena" w:hAnsi="Skeena" w:cs="Arial"/>
          <w:sz w:val="16"/>
          <w:szCs w:val="16"/>
        </w:rPr>
        <w:t>/01/</w:t>
      </w:r>
      <w:r w:rsidR="00455573">
        <w:rPr>
          <w:rFonts w:ascii="Skeena" w:hAnsi="Skeena" w:cs="Arial"/>
          <w:sz w:val="16"/>
          <w:szCs w:val="16"/>
        </w:rPr>
        <w:t>23</w:t>
      </w:r>
      <w:r w:rsidRPr="00790D8C">
        <w:rPr>
          <w:rFonts w:ascii="Skeena" w:hAnsi="Skeena" w:cs="Arial"/>
          <w:sz w:val="16"/>
          <w:szCs w:val="16"/>
        </w:rPr>
        <w:t>)</w:t>
      </w:r>
    </w:p>
    <w:p w14:paraId="160E1C53" w14:textId="77777777" w:rsidR="00637D65" w:rsidRPr="002145AE" w:rsidRDefault="00637D65" w:rsidP="00637D65">
      <w:pPr>
        <w:widowControl w:val="0"/>
        <w:spacing w:after="0" w:line="240" w:lineRule="auto"/>
        <w:jc w:val="both"/>
        <w:rPr>
          <w:rFonts w:ascii="Skeena" w:hAnsi="Skeena" w:cs="Arial"/>
          <w:sz w:val="24"/>
          <w:szCs w:val="24"/>
        </w:rPr>
      </w:pPr>
      <w:r w:rsidRPr="002145AE">
        <w:rPr>
          <w:rFonts w:ascii="Skeena" w:hAnsi="Skeena" w:cs="Arial"/>
          <w:sz w:val="24"/>
          <w:szCs w:val="24"/>
        </w:rPr>
        <w:t>Visitors to the United States who enter on a visa, passport, border pass, etc. are generally not considered residents of the state and not eligible for Medicaid benefits. However, the individual can decide to stay in the US and establish residence here. If this change in status occurs, they may be eligible to receive emergency services.</w:t>
      </w:r>
    </w:p>
    <w:p w14:paraId="3661485C" w14:textId="77777777" w:rsidR="00637D65" w:rsidRPr="002145AE" w:rsidRDefault="00637D65" w:rsidP="00637D65">
      <w:pPr>
        <w:widowControl w:val="0"/>
        <w:spacing w:after="0" w:line="240" w:lineRule="auto"/>
        <w:jc w:val="both"/>
        <w:rPr>
          <w:rFonts w:ascii="Skeena" w:hAnsi="Skeena" w:cs="Arial"/>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50"/>
      </w:tblGrid>
      <w:tr w:rsidR="00637D65" w:rsidRPr="00790D8C" w14:paraId="2576CFE4" w14:textId="77777777" w:rsidTr="002B6D97">
        <w:tc>
          <w:tcPr>
            <w:tcW w:w="5000" w:type="pct"/>
            <w:shd w:val="clear" w:color="auto" w:fill="000000" w:themeFill="text1"/>
          </w:tcPr>
          <w:p w14:paraId="4D21D1B4" w14:textId="77777777" w:rsidR="00637D65" w:rsidRPr="00790D8C" w:rsidRDefault="00637D65" w:rsidP="00637D65">
            <w:pPr>
              <w:widowControl w:val="0"/>
              <w:spacing w:after="0" w:line="240" w:lineRule="auto"/>
              <w:jc w:val="both"/>
              <w:rPr>
                <w:rFonts w:ascii="Skeena" w:hAnsi="Skeena" w:cs="Arial"/>
                <w:b/>
              </w:rPr>
            </w:pPr>
            <w:r w:rsidRPr="00790D8C">
              <w:rPr>
                <w:rFonts w:ascii="Skeena" w:hAnsi="Skeena" w:cs="Arial"/>
                <w:b/>
              </w:rPr>
              <w:t>Procedure for Determining Non-Citizen Qualifies for Services</w:t>
            </w:r>
          </w:p>
        </w:tc>
      </w:tr>
      <w:tr w:rsidR="00637D65" w:rsidRPr="00790D8C" w14:paraId="000DDF13" w14:textId="77777777" w:rsidTr="00894D7D">
        <w:tc>
          <w:tcPr>
            <w:tcW w:w="5000" w:type="pct"/>
          </w:tcPr>
          <w:p w14:paraId="5A122E13" w14:textId="1792A7D2" w:rsidR="00637D65" w:rsidRPr="00790D8C" w:rsidRDefault="00637D65" w:rsidP="00637D65">
            <w:pPr>
              <w:widowControl w:val="0"/>
              <w:spacing w:after="0" w:line="240" w:lineRule="auto"/>
              <w:jc w:val="both"/>
              <w:rPr>
                <w:rFonts w:ascii="Skeena" w:hAnsi="Skeena" w:cs="Arial"/>
              </w:rPr>
            </w:pPr>
            <w:r w:rsidRPr="00790D8C">
              <w:rPr>
                <w:rFonts w:ascii="Skeena" w:hAnsi="Skeena" w:cs="Arial"/>
              </w:rPr>
              <w:t xml:space="preserve">If the applicant provides the Eligibility </w:t>
            </w:r>
            <w:r w:rsidR="008A1326">
              <w:rPr>
                <w:rFonts w:ascii="Skeena" w:hAnsi="Skeena" w:cs="Arial"/>
              </w:rPr>
              <w:t>Specialist</w:t>
            </w:r>
            <w:r w:rsidRPr="00790D8C">
              <w:rPr>
                <w:rFonts w:ascii="Skeena" w:hAnsi="Skeena" w:cs="Arial"/>
              </w:rPr>
              <w:t xml:space="preserve"> with a copy of their passport, visa or any other form of documentation or ID, the </w:t>
            </w:r>
            <w:r w:rsidR="008A1326">
              <w:rPr>
                <w:rFonts w:ascii="Skeena" w:hAnsi="Skeena" w:cs="Arial"/>
              </w:rPr>
              <w:t>specialist</w:t>
            </w:r>
            <w:r w:rsidRPr="00790D8C">
              <w:rPr>
                <w:rFonts w:ascii="Skeena" w:hAnsi="Skeena" w:cs="Arial"/>
              </w:rPr>
              <w:t xml:space="preserve"> should ask the individual if they have established residence in South Carolina with no intention of returning to their country. </w:t>
            </w:r>
          </w:p>
          <w:p w14:paraId="067E7D5A" w14:textId="77777777" w:rsidR="00637D65" w:rsidRPr="00790D8C" w:rsidRDefault="00637D65" w:rsidP="0035705C">
            <w:pPr>
              <w:widowControl w:val="0"/>
              <w:numPr>
                <w:ilvl w:val="1"/>
                <w:numId w:val="226"/>
              </w:numPr>
              <w:spacing w:after="0" w:line="240" w:lineRule="auto"/>
              <w:jc w:val="both"/>
              <w:rPr>
                <w:rFonts w:ascii="Skeena" w:hAnsi="Skeena" w:cs="Arial"/>
              </w:rPr>
            </w:pPr>
            <w:r w:rsidRPr="00790D8C">
              <w:rPr>
                <w:rFonts w:ascii="Skeena" w:hAnsi="Skeena" w:cs="Arial"/>
              </w:rPr>
              <w:t xml:space="preserve">If the visitor indicates they plan to remain in this country, regardless of the status of their documentation, they may be eligible for emergency services if all other eligibility criteria are met. </w:t>
            </w:r>
          </w:p>
          <w:p w14:paraId="3D9B8F22" w14:textId="77777777" w:rsidR="00637D65" w:rsidRPr="00F03C96" w:rsidRDefault="00637D65" w:rsidP="0035705C">
            <w:pPr>
              <w:widowControl w:val="0"/>
              <w:numPr>
                <w:ilvl w:val="1"/>
                <w:numId w:val="226"/>
              </w:numPr>
              <w:spacing w:after="0" w:line="240" w:lineRule="auto"/>
              <w:jc w:val="both"/>
              <w:rPr>
                <w:rFonts w:ascii="Skeena" w:hAnsi="Skeena" w:cs="Arial"/>
              </w:rPr>
            </w:pPr>
            <w:r w:rsidRPr="00F03C96">
              <w:rPr>
                <w:rFonts w:ascii="Skeena" w:hAnsi="Skeena" w:cs="Arial"/>
              </w:rPr>
              <w:t>If the visitor has no intentions of remaining in this country and has not established a residence, they are not eligible for any services (including emergency services).</w:t>
            </w:r>
          </w:p>
          <w:p w14:paraId="13CECFFD" w14:textId="3642162D" w:rsidR="00637D65" w:rsidRPr="00790D8C" w:rsidRDefault="00637D65" w:rsidP="00637D65">
            <w:pPr>
              <w:widowControl w:val="0"/>
              <w:spacing w:after="0" w:line="240" w:lineRule="auto"/>
              <w:jc w:val="both"/>
              <w:rPr>
                <w:rFonts w:ascii="Skeena" w:hAnsi="Skeena" w:cs="Arial"/>
              </w:rPr>
            </w:pPr>
            <w:r w:rsidRPr="00790D8C">
              <w:rPr>
                <w:rFonts w:ascii="Skeena" w:hAnsi="Skeena" w:cs="Arial"/>
              </w:rPr>
              <w:t xml:space="preserve">The applicant’s intent to remain in SC may be documented </w:t>
            </w:r>
            <w:r w:rsidR="00B12BF8">
              <w:rPr>
                <w:rFonts w:ascii="Skeena" w:hAnsi="Skeena" w:cs="Arial"/>
              </w:rPr>
              <w:t xml:space="preserve">in </w:t>
            </w:r>
            <w:r w:rsidR="00B12BF8" w:rsidRPr="00B12BF8">
              <w:rPr>
                <w:rFonts w:ascii="Skeena" w:hAnsi="Skeena" w:cs="Arial"/>
              </w:rPr>
              <w:t xml:space="preserve">the </w:t>
            </w:r>
            <w:r w:rsidR="00B12BF8" w:rsidRPr="00B72F7E">
              <w:rPr>
                <w:rFonts w:ascii="Skeena" w:eastAsia="Times New Roman" w:hAnsi="Skeena" w:cs="Arial"/>
              </w:rPr>
              <w:t>SOR notes screen and documentation template</w:t>
            </w:r>
            <w:r w:rsidRPr="00B12BF8">
              <w:rPr>
                <w:rFonts w:ascii="Skeena" w:hAnsi="Skeena" w:cs="Arial"/>
              </w:rPr>
              <w:t>. If t</w:t>
            </w:r>
            <w:r w:rsidRPr="00790D8C">
              <w:rPr>
                <w:rFonts w:ascii="Skeena" w:hAnsi="Skeena" w:cs="Arial"/>
              </w:rPr>
              <w:t xml:space="preserve">he intent is unknown to the Eligibility </w:t>
            </w:r>
            <w:r w:rsidR="008A1326">
              <w:rPr>
                <w:rFonts w:ascii="Skeena" w:hAnsi="Skeena" w:cs="Arial"/>
              </w:rPr>
              <w:t>Specialist</w:t>
            </w:r>
            <w:r w:rsidRPr="00790D8C">
              <w:rPr>
                <w:rFonts w:ascii="Skeena" w:hAnsi="Skeena" w:cs="Arial"/>
              </w:rPr>
              <w:t xml:space="preserve">, the Eligibility </w:t>
            </w:r>
            <w:r w:rsidR="008A1326">
              <w:rPr>
                <w:rFonts w:ascii="Skeena" w:hAnsi="Skeena" w:cs="Arial"/>
              </w:rPr>
              <w:t>Specialist</w:t>
            </w:r>
            <w:r w:rsidRPr="00790D8C">
              <w:rPr>
                <w:rFonts w:ascii="Skeena" w:hAnsi="Skeena" w:cs="Arial"/>
              </w:rPr>
              <w:t xml:space="preserve"> must attempt to contact the applicant by phone to determine their intent. If the Eligibility </w:t>
            </w:r>
            <w:r w:rsidR="008A1326">
              <w:rPr>
                <w:rFonts w:ascii="Skeena" w:hAnsi="Skeena" w:cs="Arial"/>
              </w:rPr>
              <w:t>Specialist</w:t>
            </w:r>
            <w:r w:rsidRPr="00790D8C">
              <w:rPr>
                <w:rFonts w:ascii="Skeena" w:hAnsi="Skeena" w:cs="Arial"/>
              </w:rPr>
              <w:t xml:space="preserve"> is unable to reach the applicant by phone, assume that the applicant intends to remain in the United States and establish residency in South Carolina because the applicant has applied for emergency services. </w:t>
            </w:r>
          </w:p>
        </w:tc>
      </w:tr>
    </w:tbl>
    <w:p w14:paraId="2F339E4A" w14:textId="77777777" w:rsidR="00637D65" w:rsidRPr="002145AE" w:rsidRDefault="00637D65" w:rsidP="00637D65">
      <w:pPr>
        <w:widowControl w:val="0"/>
        <w:spacing w:after="0" w:line="240" w:lineRule="auto"/>
        <w:jc w:val="both"/>
        <w:rPr>
          <w:rFonts w:ascii="Skeena" w:hAnsi="Skeena" w:cs="Arial"/>
          <w:sz w:val="24"/>
          <w:szCs w:val="24"/>
        </w:rPr>
      </w:pPr>
    </w:p>
    <w:p w14:paraId="6A4C542C" w14:textId="77777777" w:rsidR="00637D65" w:rsidRPr="00790D8C" w:rsidRDefault="00637D65" w:rsidP="00A87C43">
      <w:pPr>
        <w:pStyle w:val="ManualHeading2"/>
      </w:pPr>
      <w:bookmarkStart w:id="636" w:name="_Toc370133508"/>
      <w:bookmarkStart w:id="637" w:name="_Toc144195481"/>
      <w:bookmarkStart w:id="638" w:name="_Toc144199570"/>
      <w:bookmarkStart w:id="639" w:name="_Toc149690079"/>
      <w:bookmarkStart w:id="640" w:name="_Toc149691302"/>
      <w:r w:rsidRPr="00790D8C">
        <w:t>102.04.16</w:t>
      </w:r>
      <w:r w:rsidRPr="00790D8C">
        <w:tab/>
        <w:t>Non-Qualified Aliens</w:t>
      </w:r>
      <w:bookmarkEnd w:id="632"/>
      <w:bookmarkEnd w:id="633"/>
      <w:bookmarkEnd w:id="634"/>
      <w:bookmarkEnd w:id="635"/>
      <w:bookmarkEnd w:id="636"/>
      <w:bookmarkEnd w:id="637"/>
      <w:bookmarkEnd w:id="638"/>
      <w:bookmarkEnd w:id="639"/>
      <w:bookmarkEnd w:id="640"/>
    </w:p>
    <w:p w14:paraId="0D461AEB" w14:textId="77777777" w:rsidR="00637D65" w:rsidRPr="00790D8C" w:rsidRDefault="00637D65" w:rsidP="00637D65">
      <w:pPr>
        <w:widowControl w:val="0"/>
        <w:spacing w:after="0" w:line="240" w:lineRule="auto"/>
        <w:jc w:val="right"/>
        <w:rPr>
          <w:rFonts w:ascii="Skeena" w:hAnsi="Skeena" w:cs="Arial"/>
          <w:sz w:val="16"/>
          <w:szCs w:val="16"/>
        </w:rPr>
      </w:pPr>
      <w:r w:rsidRPr="00790D8C">
        <w:rPr>
          <w:rFonts w:ascii="Skeena" w:hAnsi="Skeena" w:cs="Arial"/>
          <w:sz w:val="16"/>
          <w:szCs w:val="16"/>
        </w:rPr>
        <w:t>(Eff. 05/01/11)</w:t>
      </w:r>
    </w:p>
    <w:p w14:paraId="5583514F" w14:textId="356ECB79" w:rsidR="00637D65" w:rsidRPr="002145AE" w:rsidRDefault="00637D65" w:rsidP="00637D65">
      <w:pPr>
        <w:widowControl w:val="0"/>
        <w:spacing w:after="0" w:line="240" w:lineRule="auto"/>
        <w:jc w:val="both"/>
        <w:rPr>
          <w:rFonts w:ascii="Skeena" w:hAnsi="Skeena" w:cs="Arial"/>
          <w:sz w:val="24"/>
          <w:szCs w:val="24"/>
        </w:rPr>
      </w:pPr>
      <w:r w:rsidRPr="002145AE">
        <w:rPr>
          <w:rFonts w:ascii="Skeena" w:hAnsi="Skeena" w:cs="Arial"/>
          <w:sz w:val="24"/>
          <w:szCs w:val="24"/>
        </w:rPr>
        <w:t xml:space="preserve">Non-qualified aliens include aliens who are lawfully admitted for a temporary or specified period or who were admitted for a limited period and did not leave the United States when the period expired. Non-qualified aliens, who meet all eligibility criteria except citizenship, are entitled to emergency services only. Non-qualified aliens do not have to make a declaration of </w:t>
      </w:r>
      <w:r w:rsidRPr="002145AE">
        <w:rPr>
          <w:rFonts w:ascii="Skeena" w:hAnsi="Skeena" w:cs="Arial"/>
          <w:sz w:val="24"/>
          <w:szCs w:val="24"/>
        </w:rPr>
        <w:lastRenderedPageBreak/>
        <w:t xml:space="preserve">immigration status, nor does their status have to be verified. Non-qualified aliens also do not have to provide proof of identity. The Eligibility </w:t>
      </w:r>
      <w:r w:rsidR="008A1326">
        <w:rPr>
          <w:rFonts w:ascii="Skeena" w:hAnsi="Skeena" w:cs="Arial"/>
          <w:sz w:val="24"/>
          <w:szCs w:val="24"/>
        </w:rPr>
        <w:t>Specialist</w:t>
      </w:r>
      <w:r w:rsidRPr="002145AE">
        <w:rPr>
          <w:rFonts w:ascii="Skeena" w:hAnsi="Skeena" w:cs="Arial"/>
          <w:sz w:val="24"/>
          <w:szCs w:val="24"/>
        </w:rPr>
        <w:t xml:space="preserve"> must accept the applicant/beneficiary’s statement if they say they have no documentation and look at emergency services only. Non-qualified aliens do not have to provide a social security number or apply for a social security number if they do not have one.</w:t>
      </w:r>
    </w:p>
    <w:p w14:paraId="29D3166C" w14:textId="77777777" w:rsidR="00637D65" w:rsidRPr="002145AE" w:rsidRDefault="00637D65" w:rsidP="002145AE">
      <w:pPr>
        <w:widowControl w:val="0"/>
        <w:spacing w:after="0" w:line="240" w:lineRule="auto"/>
        <w:jc w:val="both"/>
        <w:rPr>
          <w:rFonts w:ascii="Skeena" w:hAnsi="Skeena" w:cs="Arial"/>
          <w:sz w:val="24"/>
          <w:szCs w:val="24"/>
        </w:rPr>
      </w:pPr>
    </w:p>
    <w:p w14:paraId="220FF518" w14:textId="77777777" w:rsidR="00637D65" w:rsidRPr="00790D8C" w:rsidRDefault="00637D65" w:rsidP="00A87C43">
      <w:pPr>
        <w:pStyle w:val="ManualHeading2"/>
      </w:pPr>
      <w:bookmarkStart w:id="641" w:name="_Toc106775838"/>
      <w:bookmarkStart w:id="642" w:name="_Toc128546436"/>
      <w:bookmarkStart w:id="643" w:name="_Toc279674412"/>
      <w:bookmarkStart w:id="644" w:name="_Toc284942619"/>
      <w:bookmarkStart w:id="645" w:name="_Toc370133509"/>
      <w:bookmarkStart w:id="646" w:name="_Toc144195482"/>
      <w:bookmarkStart w:id="647" w:name="_Toc144199571"/>
      <w:bookmarkStart w:id="648" w:name="_Toc149690080"/>
      <w:bookmarkStart w:id="649" w:name="_Toc149691303"/>
      <w:r w:rsidRPr="00790D8C">
        <w:t>102.04.17</w:t>
      </w:r>
      <w:r w:rsidRPr="00790D8C">
        <w:tab/>
        <w:t>Ineligible Aliens</w:t>
      </w:r>
      <w:bookmarkEnd w:id="641"/>
      <w:bookmarkEnd w:id="642"/>
      <w:bookmarkEnd w:id="643"/>
      <w:bookmarkEnd w:id="644"/>
      <w:bookmarkEnd w:id="645"/>
      <w:bookmarkEnd w:id="646"/>
      <w:bookmarkEnd w:id="647"/>
      <w:bookmarkEnd w:id="648"/>
      <w:bookmarkEnd w:id="649"/>
    </w:p>
    <w:p w14:paraId="593A549C" w14:textId="77777777" w:rsidR="00637D65" w:rsidRPr="00790D8C" w:rsidRDefault="00637D65" w:rsidP="00637D65">
      <w:pPr>
        <w:widowControl w:val="0"/>
        <w:spacing w:after="0" w:line="240" w:lineRule="auto"/>
        <w:jc w:val="right"/>
        <w:rPr>
          <w:rFonts w:ascii="Skeena" w:hAnsi="Skeena" w:cs="Arial"/>
          <w:sz w:val="16"/>
          <w:szCs w:val="16"/>
        </w:rPr>
      </w:pPr>
      <w:r w:rsidRPr="00790D8C">
        <w:rPr>
          <w:rFonts w:ascii="Skeena" w:hAnsi="Skeena" w:cs="Arial"/>
          <w:sz w:val="16"/>
          <w:szCs w:val="16"/>
        </w:rPr>
        <w:t>(Eff. 05/01/11)</w:t>
      </w:r>
    </w:p>
    <w:p w14:paraId="2DCCDC09" w14:textId="77777777" w:rsidR="00637D65" w:rsidRPr="002145AE" w:rsidRDefault="00637D65" w:rsidP="00637D65">
      <w:pPr>
        <w:widowControl w:val="0"/>
        <w:spacing w:after="0" w:line="240" w:lineRule="auto"/>
        <w:jc w:val="both"/>
        <w:rPr>
          <w:rFonts w:ascii="Skeena" w:hAnsi="Skeena" w:cs="Arial"/>
          <w:sz w:val="24"/>
          <w:szCs w:val="24"/>
        </w:rPr>
      </w:pPr>
      <w:r w:rsidRPr="002145AE">
        <w:rPr>
          <w:rFonts w:ascii="Skeena" w:hAnsi="Skeena" w:cs="Arial"/>
          <w:sz w:val="24"/>
          <w:szCs w:val="24"/>
        </w:rPr>
        <w:t>Ineligible aliens are lawfully admitted to the United States as legal non-immigrants for a temporary or specified period. Because of the temporary nature of their admission status, ineligible aliens are not entitled to any Medicaid benefits, including emergency services, unless there is a change in status. An example of a change in status would be a visitor established residence in South Carolina and remains in the country after the expiration of a Visa.</w:t>
      </w:r>
    </w:p>
    <w:p w14:paraId="2722064F" w14:textId="77777777" w:rsidR="00637D65" w:rsidRPr="002145AE" w:rsidRDefault="00637D65" w:rsidP="00637D65">
      <w:pPr>
        <w:widowControl w:val="0"/>
        <w:spacing w:after="0" w:line="240" w:lineRule="auto"/>
        <w:jc w:val="both"/>
        <w:rPr>
          <w:rFonts w:ascii="Skeena" w:hAnsi="Skeena" w:cs="Arial"/>
          <w:sz w:val="24"/>
          <w:szCs w:val="24"/>
        </w:rPr>
      </w:pPr>
    </w:p>
    <w:p w14:paraId="5F58D1A6" w14:textId="77777777" w:rsidR="00637D65" w:rsidRPr="002145AE" w:rsidRDefault="00637D65" w:rsidP="00637D65">
      <w:pPr>
        <w:widowControl w:val="0"/>
        <w:spacing w:after="0" w:line="240" w:lineRule="auto"/>
        <w:jc w:val="both"/>
        <w:rPr>
          <w:rFonts w:ascii="Skeena" w:hAnsi="Skeena" w:cs="Arial"/>
          <w:sz w:val="24"/>
          <w:szCs w:val="24"/>
        </w:rPr>
      </w:pPr>
      <w:r w:rsidRPr="002145AE">
        <w:rPr>
          <w:rFonts w:ascii="Skeena" w:hAnsi="Skeena" w:cs="Arial"/>
          <w:sz w:val="24"/>
          <w:szCs w:val="24"/>
        </w:rPr>
        <w:t>Ineligible aliens are:</w:t>
      </w:r>
    </w:p>
    <w:p w14:paraId="6D6FBC0C" w14:textId="77777777" w:rsidR="00637D65" w:rsidRPr="002145AE" w:rsidRDefault="00637D65" w:rsidP="0035705C">
      <w:pPr>
        <w:widowControl w:val="0"/>
        <w:numPr>
          <w:ilvl w:val="0"/>
          <w:numId w:val="153"/>
        </w:numPr>
        <w:tabs>
          <w:tab w:val="clear" w:pos="2880"/>
        </w:tabs>
        <w:autoSpaceDE w:val="0"/>
        <w:autoSpaceDN w:val="0"/>
        <w:adjustRightInd w:val="0"/>
        <w:spacing w:after="0" w:line="240" w:lineRule="auto"/>
        <w:ind w:left="720"/>
        <w:jc w:val="both"/>
        <w:rPr>
          <w:rFonts w:ascii="Skeena" w:hAnsi="Skeena" w:cs="Arial"/>
          <w:sz w:val="24"/>
          <w:szCs w:val="24"/>
        </w:rPr>
      </w:pPr>
      <w:r w:rsidRPr="002145AE">
        <w:rPr>
          <w:rFonts w:ascii="Skeena" w:hAnsi="Skeena" w:cs="Arial"/>
          <w:sz w:val="24"/>
          <w:szCs w:val="24"/>
        </w:rPr>
        <w:t>Foreign government representatives on official business and their families and servants</w:t>
      </w:r>
    </w:p>
    <w:p w14:paraId="728E0407" w14:textId="77777777" w:rsidR="00637D65" w:rsidRPr="002145AE" w:rsidRDefault="00637D65" w:rsidP="0035705C">
      <w:pPr>
        <w:widowControl w:val="0"/>
        <w:numPr>
          <w:ilvl w:val="0"/>
          <w:numId w:val="153"/>
        </w:numPr>
        <w:tabs>
          <w:tab w:val="clear" w:pos="2880"/>
        </w:tabs>
        <w:autoSpaceDE w:val="0"/>
        <w:autoSpaceDN w:val="0"/>
        <w:adjustRightInd w:val="0"/>
        <w:spacing w:after="0" w:line="240" w:lineRule="auto"/>
        <w:ind w:left="720"/>
        <w:jc w:val="both"/>
        <w:rPr>
          <w:rFonts w:ascii="Skeena" w:hAnsi="Skeena" w:cs="Arial"/>
          <w:sz w:val="24"/>
          <w:szCs w:val="24"/>
        </w:rPr>
      </w:pPr>
      <w:r w:rsidRPr="002145AE">
        <w:rPr>
          <w:rFonts w:ascii="Skeena" w:hAnsi="Skeena" w:cs="Arial"/>
          <w:sz w:val="24"/>
          <w:szCs w:val="24"/>
        </w:rPr>
        <w:t>Visitors for business or pleasure including exchange visitors</w:t>
      </w:r>
    </w:p>
    <w:p w14:paraId="4D3D817E" w14:textId="77777777" w:rsidR="00637D65" w:rsidRPr="002145AE" w:rsidRDefault="00637D65" w:rsidP="0035705C">
      <w:pPr>
        <w:widowControl w:val="0"/>
        <w:numPr>
          <w:ilvl w:val="0"/>
          <w:numId w:val="153"/>
        </w:numPr>
        <w:tabs>
          <w:tab w:val="clear" w:pos="2880"/>
        </w:tabs>
        <w:autoSpaceDE w:val="0"/>
        <w:autoSpaceDN w:val="0"/>
        <w:adjustRightInd w:val="0"/>
        <w:spacing w:after="0" w:line="240" w:lineRule="auto"/>
        <w:ind w:left="720"/>
        <w:jc w:val="both"/>
        <w:rPr>
          <w:rFonts w:ascii="Skeena" w:hAnsi="Skeena" w:cs="Arial"/>
          <w:sz w:val="24"/>
          <w:szCs w:val="24"/>
        </w:rPr>
      </w:pPr>
      <w:r w:rsidRPr="002145AE">
        <w:rPr>
          <w:rFonts w:ascii="Skeena" w:hAnsi="Skeena" w:cs="Arial"/>
          <w:sz w:val="24"/>
          <w:szCs w:val="24"/>
        </w:rPr>
        <w:t>Aliens in travel status (tourists) while traveling through the US</w:t>
      </w:r>
    </w:p>
    <w:p w14:paraId="4B9DAFD7" w14:textId="77777777" w:rsidR="00637D65" w:rsidRPr="002145AE" w:rsidRDefault="00637D65" w:rsidP="0035705C">
      <w:pPr>
        <w:widowControl w:val="0"/>
        <w:numPr>
          <w:ilvl w:val="0"/>
          <w:numId w:val="153"/>
        </w:numPr>
        <w:tabs>
          <w:tab w:val="clear" w:pos="2880"/>
        </w:tabs>
        <w:autoSpaceDE w:val="0"/>
        <w:autoSpaceDN w:val="0"/>
        <w:adjustRightInd w:val="0"/>
        <w:spacing w:after="0" w:line="240" w:lineRule="auto"/>
        <w:ind w:left="720"/>
        <w:jc w:val="both"/>
        <w:rPr>
          <w:rFonts w:ascii="Skeena" w:hAnsi="Skeena" w:cs="Arial"/>
          <w:sz w:val="24"/>
          <w:szCs w:val="24"/>
        </w:rPr>
      </w:pPr>
      <w:r w:rsidRPr="002145AE">
        <w:rPr>
          <w:rFonts w:ascii="Skeena" w:hAnsi="Skeena" w:cs="Arial"/>
          <w:sz w:val="24"/>
          <w:szCs w:val="24"/>
        </w:rPr>
        <w:t>Crewmen on shore leave</w:t>
      </w:r>
    </w:p>
    <w:p w14:paraId="7B6FA89D" w14:textId="77777777" w:rsidR="00637D65" w:rsidRPr="002145AE" w:rsidRDefault="00637D65" w:rsidP="0035705C">
      <w:pPr>
        <w:widowControl w:val="0"/>
        <w:numPr>
          <w:ilvl w:val="0"/>
          <w:numId w:val="153"/>
        </w:numPr>
        <w:tabs>
          <w:tab w:val="clear" w:pos="2880"/>
        </w:tabs>
        <w:autoSpaceDE w:val="0"/>
        <w:autoSpaceDN w:val="0"/>
        <w:adjustRightInd w:val="0"/>
        <w:spacing w:after="0" w:line="240" w:lineRule="auto"/>
        <w:ind w:left="720"/>
        <w:jc w:val="both"/>
        <w:rPr>
          <w:rFonts w:ascii="Skeena" w:hAnsi="Skeena" w:cs="Arial"/>
          <w:sz w:val="24"/>
          <w:szCs w:val="24"/>
        </w:rPr>
      </w:pPr>
      <w:r w:rsidRPr="002145AE">
        <w:rPr>
          <w:rFonts w:ascii="Skeena" w:hAnsi="Skeena" w:cs="Arial"/>
          <w:sz w:val="24"/>
          <w:szCs w:val="24"/>
        </w:rPr>
        <w:t>Treaty traders and investors and their families</w:t>
      </w:r>
    </w:p>
    <w:p w14:paraId="05A48341" w14:textId="77777777" w:rsidR="00637D65" w:rsidRPr="002145AE" w:rsidRDefault="00637D65" w:rsidP="0035705C">
      <w:pPr>
        <w:widowControl w:val="0"/>
        <w:numPr>
          <w:ilvl w:val="0"/>
          <w:numId w:val="153"/>
        </w:numPr>
        <w:tabs>
          <w:tab w:val="clear" w:pos="2880"/>
        </w:tabs>
        <w:autoSpaceDE w:val="0"/>
        <w:autoSpaceDN w:val="0"/>
        <w:adjustRightInd w:val="0"/>
        <w:spacing w:after="0" w:line="240" w:lineRule="auto"/>
        <w:ind w:left="720"/>
        <w:jc w:val="both"/>
        <w:rPr>
          <w:rFonts w:ascii="Skeena" w:hAnsi="Skeena" w:cs="Arial"/>
          <w:sz w:val="24"/>
          <w:szCs w:val="24"/>
        </w:rPr>
      </w:pPr>
      <w:r w:rsidRPr="002145AE">
        <w:rPr>
          <w:rFonts w:ascii="Skeena" w:hAnsi="Skeena" w:cs="Arial"/>
          <w:sz w:val="24"/>
          <w:szCs w:val="24"/>
        </w:rPr>
        <w:t>Foreign students</w:t>
      </w:r>
    </w:p>
    <w:p w14:paraId="134BFD9A" w14:textId="77777777" w:rsidR="00637D65" w:rsidRPr="002145AE" w:rsidRDefault="00637D65" w:rsidP="0035705C">
      <w:pPr>
        <w:widowControl w:val="0"/>
        <w:numPr>
          <w:ilvl w:val="0"/>
          <w:numId w:val="153"/>
        </w:numPr>
        <w:tabs>
          <w:tab w:val="clear" w:pos="2880"/>
        </w:tabs>
        <w:autoSpaceDE w:val="0"/>
        <w:autoSpaceDN w:val="0"/>
        <w:adjustRightInd w:val="0"/>
        <w:spacing w:after="0" w:line="240" w:lineRule="auto"/>
        <w:ind w:left="720"/>
        <w:jc w:val="both"/>
        <w:rPr>
          <w:rFonts w:ascii="Skeena" w:hAnsi="Skeena" w:cs="Arial"/>
          <w:sz w:val="24"/>
          <w:szCs w:val="24"/>
        </w:rPr>
      </w:pPr>
      <w:r w:rsidRPr="002145AE">
        <w:rPr>
          <w:rFonts w:ascii="Skeena" w:hAnsi="Skeena" w:cs="Arial"/>
          <w:sz w:val="24"/>
          <w:szCs w:val="24"/>
        </w:rPr>
        <w:t>International organization representatives and personnel, their families, and servants</w:t>
      </w:r>
    </w:p>
    <w:p w14:paraId="654CBE22" w14:textId="6105932B" w:rsidR="00637D65" w:rsidRPr="002145AE" w:rsidRDefault="00637D65" w:rsidP="0035705C">
      <w:pPr>
        <w:widowControl w:val="0"/>
        <w:numPr>
          <w:ilvl w:val="0"/>
          <w:numId w:val="153"/>
        </w:numPr>
        <w:tabs>
          <w:tab w:val="clear" w:pos="2880"/>
        </w:tabs>
        <w:autoSpaceDE w:val="0"/>
        <w:autoSpaceDN w:val="0"/>
        <w:adjustRightInd w:val="0"/>
        <w:spacing w:after="0" w:line="240" w:lineRule="auto"/>
        <w:ind w:left="720"/>
        <w:jc w:val="both"/>
        <w:rPr>
          <w:rFonts w:ascii="Skeena" w:hAnsi="Skeena" w:cs="Arial"/>
          <w:sz w:val="24"/>
          <w:szCs w:val="24"/>
        </w:rPr>
      </w:pPr>
      <w:r w:rsidRPr="002145AE">
        <w:rPr>
          <w:rFonts w:ascii="Skeena" w:hAnsi="Skeena" w:cs="Arial"/>
          <w:sz w:val="24"/>
          <w:szCs w:val="24"/>
        </w:rPr>
        <w:t xml:space="preserve">Temporary </w:t>
      </w:r>
      <w:r w:rsidR="008A1326">
        <w:rPr>
          <w:rFonts w:ascii="Skeena" w:hAnsi="Skeena" w:cs="Arial"/>
          <w:sz w:val="24"/>
          <w:szCs w:val="24"/>
        </w:rPr>
        <w:t>specialist</w:t>
      </w:r>
      <w:r w:rsidRPr="002145AE">
        <w:rPr>
          <w:rFonts w:ascii="Skeena" w:hAnsi="Skeena" w:cs="Arial"/>
          <w:sz w:val="24"/>
          <w:szCs w:val="24"/>
        </w:rPr>
        <w:t xml:space="preserve">s including agricultural contract </w:t>
      </w:r>
      <w:r w:rsidR="008A1326">
        <w:rPr>
          <w:rFonts w:ascii="Skeena" w:hAnsi="Skeena" w:cs="Arial"/>
          <w:sz w:val="24"/>
          <w:szCs w:val="24"/>
        </w:rPr>
        <w:t>specialist</w:t>
      </w:r>
      <w:r w:rsidRPr="002145AE">
        <w:rPr>
          <w:rFonts w:ascii="Skeena" w:hAnsi="Skeena" w:cs="Arial"/>
          <w:sz w:val="24"/>
          <w:szCs w:val="24"/>
        </w:rPr>
        <w:t>s</w:t>
      </w:r>
    </w:p>
    <w:p w14:paraId="4C26F93D" w14:textId="77777777" w:rsidR="00637D65" w:rsidRPr="002145AE" w:rsidRDefault="00637D65" w:rsidP="0035705C">
      <w:pPr>
        <w:widowControl w:val="0"/>
        <w:numPr>
          <w:ilvl w:val="0"/>
          <w:numId w:val="153"/>
        </w:numPr>
        <w:tabs>
          <w:tab w:val="clear" w:pos="2880"/>
        </w:tabs>
        <w:autoSpaceDE w:val="0"/>
        <w:autoSpaceDN w:val="0"/>
        <w:adjustRightInd w:val="0"/>
        <w:spacing w:after="0" w:line="240" w:lineRule="auto"/>
        <w:ind w:left="720"/>
        <w:jc w:val="both"/>
        <w:rPr>
          <w:rFonts w:ascii="Skeena" w:hAnsi="Skeena" w:cs="Arial"/>
          <w:sz w:val="24"/>
          <w:szCs w:val="24"/>
        </w:rPr>
      </w:pPr>
      <w:r w:rsidRPr="002145AE">
        <w:rPr>
          <w:rFonts w:ascii="Skeena" w:hAnsi="Skeena" w:cs="Arial"/>
          <w:sz w:val="24"/>
          <w:szCs w:val="24"/>
        </w:rPr>
        <w:t>Members of the foreign press, radio, film or other informational media and their families</w:t>
      </w:r>
    </w:p>
    <w:p w14:paraId="0E347FAA" w14:textId="77777777" w:rsidR="00637D65" w:rsidRPr="002145AE" w:rsidRDefault="0035705C" w:rsidP="00637D65">
      <w:pPr>
        <w:widowControl w:val="0"/>
        <w:autoSpaceDE w:val="0"/>
        <w:autoSpaceDN w:val="0"/>
        <w:adjustRightInd w:val="0"/>
        <w:spacing w:after="0" w:line="240" w:lineRule="auto"/>
        <w:jc w:val="right"/>
        <w:rPr>
          <w:rFonts w:ascii="Skeena" w:hAnsi="Skeena" w:cs="Arial"/>
          <w:sz w:val="24"/>
          <w:szCs w:val="24"/>
        </w:rPr>
      </w:pPr>
      <w:hyperlink w:anchor="_top" w:history="1">
        <w:r w:rsidR="00637D65" w:rsidRPr="002145AE">
          <w:rPr>
            <w:rFonts w:ascii="Skeena" w:hAnsi="Skeena" w:cs="Arial"/>
            <w:color w:val="0000FF"/>
            <w:sz w:val="24"/>
            <w:szCs w:val="24"/>
            <w:u w:val="single"/>
          </w:rPr>
          <w:t>Table of Contents</w:t>
        </w:r>
      </w:hyperlink>
    </w:p>
    <w:p w14:paraId="0F1262D2" w14:textId="77777777" w:rsidR="00637D65" w:rsidRPr="00790D8C" w:rsidRDefault="00637D65" w:rsidP="00A87C43">
      <w:pPr>
        <w:pStyle w:val="ManualHeading2"/>
      </w:pPr>
      <w:bookmarkStart w:id="650" w:name="_Toc106775839"/>
      <w:bookmarkStart w:id="651" w:name="_Toc279674413"/>
      <w:bookmarkStart w:id="652" w:name="_Toc284942620"/>
      <w:bookmarkStart w:id="653" w:name="_Toc370133510"/>
      <w:bookmarkStart w:id="654" w:name="_Toc144195483"/>
      <w:bookmarkStart w:id="655" w:name="_Toc144199572"/>
      <w:bookmarkStart w:id="656" w:name="_Toc149690081"/>
      <w:bookmarkStart w:id="657" w:name="_Toc149691304"/>
      <w:r w:rsidRPr="00790D8C">
        <w:t>102.04.18</w:t>
      </w:r>
      <w:r w:rsidRPr="00790D8C">
        <w:tab/>
        <w:t>Alien Status</w:t>
      </w:r>
      <w:bookmarkEnd w:id="650"/>
      <w:bookmarkEnd w:id="651"/>
      <w:bookmarkEnd w:id="652"/>
      <w:bookmarkEnd w:id="653"/>
      <w:bookmarkEnd w:id="654"/>
      <w:bookmarkEnd w:id="655"/>
      <w:bookmarkEnd w:id="656"/>
      <w:bookmarkEnd w:id="657"/>
    </w:p>
    <w:p w14:paraId="4F65BF65" w14:textId="77777777" w:rsidR="00637D65" w:rsidRPr="00790D8C" w:rsidRDefault="00637D65" w:rsidP="00637D65">
      <w:pPr>
        <w:widowControl w:val="0"/>
        <w:tabs>
          <w:tab w:val="left" w:pos="8653"/>
        </w:tabs>
        <w:autoSpaceDE w:val="0"/>
        <w:autoSpaceDN w:val="0"/>
        <w:adjustRightInd w:val="0"/>
        <w:spacing w:after="0" w:line="240" w:lineRule="auto"/>
        <w:jc w:val="right"/>
        <w:rPr>
          <w:rFonts w:ascii="Skeena" w:hAnsi="Skeena" w:cs="Arial"/>
          <w:sz w:val="16"/>
          <w:szCs w:val="16"/>
        </w:rPr>
      </w:pPr>
      <w:r w:rsidRPr="00790D8C">
        <w:rPr>
          <w:rFonts w:ascii="Skeena" w:hAnsi="Skeena" w:cs="Arial"/>
          <w:sz w:val="16"/>
          <w:szCs w:val="16"/>
        </w:rPr>
        <w:t>(Eff. 05/01/18)</w:t>
      </w:r>
    </w:p>
    <w:p w14:paraId="0D6C6CDF" w14:textId="329AE6BC" w:rsidR="00637D65" w:rsidRPr="002145AE" w:rsidRDefault="00637D65" w:rsidP="00637D65">
      <w:pPr>
        <w:widowControl w:val="0"/>
        <w:autoSpaceDE w:val="0"/>
        <w:autoSpaceDN w:val="0"/>
        <w:adjustRightInd w:val="0"/>
        <w:spacing w:after="0" w:line="240" w:lineRule="auto"/>
        <w:jc w:val="both"/>
        <w:rPr>
          <w:rFonts w:ascii="Skeena" w:hAnsi="Skeena" w:cs="Arial"/>
          <w:sz w:val="24"/>
          <w:szCs w:val="24"/>
        </w:rPr>
      </w:pPr>
      <w:r w:rsidRPr="002145AE">
        <w:rPr>
          <w:rFonts w:ascii="Skeena" w:hAnsi="Skeena" w:cs="Arial"/>
          <w:sz w:val="24"/>
          <w:szCs w:val="24"/>
        </w:rPr>
        <w:t xml:space="preserve">The chart in MPPM </w:t>
      </w:r>
      <w:r w:rsidR="002145AE" w:rsidRPr="002145AE">
        <w:rPr>
          <w:rFonts w:ascii="Skeena" w:hAnsi="Skeena" w:cs="Arial"/>
          <w:sz w:val="24"/>
          <w:szCs w:val="24"/>
        </w:rPr>
        <w:t xml:space="preserve">102 </w:t>
      </w:r>
      <w:r w:rsidRPr="002145AE">
        <w:rPr>
          <w:rFonts w:ascii="Skeena" w:hAnsi="Skeena" w:cs="Arial"/>
          <w:sz w:val="24"/>
          <w:szCs w:val="24"/>
        </w:rPr>
        <w:t>Appendix D identifies each alien group, whether the group can receive the full range of Medicaid benefits or just emergency services, and acceptable documentation used to establish alien status. The Systematic Alien Verification for Entitlement (SAVE) program procedures must be used to validate alien documentation presented by each individual in these groups. SAVE procedures are also used to verify the date of entry to the US for lawful permanent residents, parolees, and conditional residents to determine if an individual in one of these qualified alien groups is entitled to full benefits or emergency services only.</w:t>
      </w:r>
    </w:p>
    <w:p w14:paraId="13995F10" w14:textId="77777777" w:rsidR="00637D65" w:rsidRPr="002145AE" w:rsidRDefault="00637D65" w:rsidP="00637D65">
      <w:pPr>
        <w:widowControl w:val="0"/>
        <w:autoSpaceDE w:val="0"/>
        <w:autoSpaceDN w:val="0"/>
        <w:adjustRightInd w:val="0"/>
        <w:spacing w:after="0" w:line="240" w:lineRule="auto"/>
        <w:jc w:val="both"/>
        <w:rPr>
          <w:rFonts w:ascii="Skeena" w:hAnsi="Skeena" w:cs="Arial"/>
          <w:bCs/>
          <w:sz w:val="24"/>
          <w:szCs w:val="24"/>
        </w:rPr>
      </w:pPr>
    </w:p>
    <w:p w14:paraId="2A4E7864" w14:textId="4068247D" w:rsidR="006922EB" w:rsidRPr="006922EB" w:rsidRDefault="00637D65" w:rsidP="00637D65">
      <w:pPr>
        <w:widowControl w:val="0"/>
        <w:autoSpaceDE w:val="0"/>
        <w:autoSpaceDN w:val="0"/>
        <w:adjustRightInd w:val="0"/>
        <w:spacing w:after="0" w:line="240" w:lineRule="auto"/>
        <w:jc w:val="both"/>
        <w:rPr>
          <w:rFonts w:ascii="Skeena" w:hAnsi="Skeena" w:cs="Arial"/>
          <w:b/>
          <w:sz w:val="24"/>
          <w:szCs w:val="24"/>
        </w:rPr>
      </w:pPr>
      <w:r w:rsidRPr="006922EB">
        <w:rPr>
          <w:rFonts w:ascii="Skeena" w:hAnsi="Skeena" w:cs="Arial"/>
          <w:b/>
          <w:sz w:val="24"/>
          <w:szCs w:val="24"/>
        </w:rPr>
        <w:t>Note</w:t>
      </w:r>
    </w:p>
    <w:p w14:paraId="7DE09731" w14:textId="68BCB3E6" w:rsidR="00637D65" w:rsidRPr="002145AE" w:rsidRDefault="00637D65" w:rsidP="00637D65">
      <w:pPr>
        <w:widowControl w:val="0"/>
        <w:autoSpaceDE w:val="0"/>
        <w:autoSpaceDN w:val="0"/>
        <w:adjustRightInd w:val="0"/>
        <w:spacing w:after="0" w:line="240" w:lineRule="auto"/>
        <w:jc w:val="both"/>
        <w:rPr>
          <w:rFonts w:ascii="Skeena" w:hAnsi="Skeena" w:cs="Arial"/>
          <w:sz w:val="24"/>
          <w:szCs w:val="24"/>
        </w:rPr>
      </w:pPr>
      <w:r w:rsidRPr="002145AE">
        <w:rPr>
          <w:rFonts w:ascii="Skeena" w:hAnsi="Skeena" w:cs="Arial"/>
          <w:sz w:val="24"/>
          <w:szCs w:val="24"/>
        </w:rPr>
        <w:t>For battered aliens, the codes, types, and stamps in foreign passports or on the I-94 that demonstrates an approved petition, or application under one of the provisions are too numerous to describe here. If an alien claiming pending or approved status presents a code different than those listed, or if you cannot determine the class of admission from the I-551 stamp, initiate the electronic process to verify documents through VLP or SAVE, along with a copy of the document(s) presented to USCIS. Refer to MPPM 102.04.23.</w:t>
      </w:r>
    </w:p>
    <w:p w14:paraId="2C151D5A" w14:textId="77777777" w:rsidR="00637D65" w:rsidRPr="002145AE" w:rsidRDefault="00637D65" w:rsidP="00637D65">
      <w:pPr>
        <w:widowControl w:val="0"/>
        <w:autoSpaceDE w:val="0"/>
        <w:autoSpaceDN w:val="0"/>
        <w:adjustRightInd w:val="0"/>
        <w:spacing w:after="0" w:line="240" w:lineRule="auto"/>
        <w:jc w:val="both"/>
        <w:rPr>
          <w:rFonts w:ascii="Skeena" w:hAnsi="Skeena" w:cs="Arial"/>
          <w:sz w:val="24"/>
          <w:szCs w:val="24"/>
        </w:rPr>
      </w:pPr>
    </w:p>
    <w:p w14:paraId="4113C48F" w14:textId="77777777" w:rsidR="00637D65" w:rsidRPr="002145AE" w:rsidRDefault="00637D65" w:rsidP="00637D65">
      <w:pPr>
        <w:widowControl w:val="0"/>
        <w:autoSpaceDE w:val="0"/>
        <w:autoSpaceDN w:val="0"/>
        <w:adjustRightInd w:val="0"/>
        <w:spacing w:after="0" w:line="240" w:lineRule="auto"/>
        <w:jc w:val="both"/>
        <w:rPr>
          <w:rFonts w:ascii="Skeena" w:hAnsi="Skeena" w:cs="Arial"/>
          <w:sz w:val="24"/>
          <w:szCs w:val="24"/>
        </w:rPr>
      </w:pPr>
      <w:r w:rsidRPr="002145AE">
        <w:rPr>
          <w:rFonts w:ascii="Skeena" w:hAnsi="Skeena" w:cs="Arial"/>
          <w:sz w:val="24"/>
          <w:szCs w:val="24"/>
        </w:rPr>
        <w:t>Non-citizens who qualify for emergency services only cannot be denied for failure to provide proof of their immigration status, proof of identity, or for failure to provide a Social Security Number.</w:t>
      </w:r>
    </w:p>
    <w:p w14:paraId="2E688B00" w14:textId="77777777" w:rsidR="00637D65" w:rsidRPr="002145AE" w:rsidRDefault="00637D65" w:rsidP="00637D65">
      <w:pPr>
        <w:widowControl w:val="0"/>
        <w:spacing w:after="0" w:line="240" w:lineRule="auto"/>
        <w:jc w:val="right"/>
        <w:rPr>
          <w:rFonts w:ascii="Skeena" w:hAnsi="Skeena" w:cs="Arial"/>
          <w:sz w:val="24"/>
          <w:szCs w:val="24"/>
        </w:rPr>
      </w:pPr>
    </w:p>
    <w:p w14:paraId="7BA94BCC" w14:textId="77777777" w:rsidR="00637D65" w:rsidRPr="00790D8C" w:rsidRDefault="00637D65" w:rsidP="00A87C43">
      <w:pPr>
        <w:pStyle w:val="ManualHeading2"/>
      </w:pPr>
      <w:bookmarkStart w:id="658" w:name="MPPM_102_04_10"/>
      <w:bookmarkStart w:id="659" w:name="MPPM_102_04_19"/>
      <w:bookmarkStart w:id="660" w:name="_Toc106775840"/>
      <w:bookmarkStart w:id="661" w:name="_Toc144195484"/>
      <w:bookmarkStart w:id="662" w:name="_Toc144199573"/>
      <w:bookmarkStart w:id="663" w:name="_Toc149690082"/>
      <w:bookmarkStart w:id="664" w:name="_Toc149691305"/>
      <w:bookmarkStart w:id="665" w:name="_Toc128546438"/>
      <w:bookmarkStart w:id="666" w:name="_Toc279674414"/>
      <w:bookmarkStart w:id="667" w:name="_Toc284942621"/>
      <w:bookmarkStart w:id="668" w:name="_Toc370133511"/>
      <w:r w:rsidRPr="00790D8C">
        <w:t>102.04.</w:t>
      </w:r>
      <w:bookmarkEnd w:id="658"/>
      <w:r w:rsidRPr="00790D8C">
        <w:t>19</w:t>
      </w:r>
      <w:bookmarkEnd w:id="659"/>
      <w:r w:rsidRPr="00790D8C">
        <w:tab/>
        <w:t>Budgeting for Children Born in the US to Non-Citizen Parents</w:t>
      </w:r>
      <w:bookmarkEnd w:id="660"/>
      <w:bookmarkEnd w:id="661"/>
      <w:bookmarkEnd w:id="662"/>
      <w:bookmarkEnd w:id="663"/>
      <w:bookmarkEnd w:id="664"/>
      <w:r w:rsidRPr="00790D8C">
        <w:t xml:space="preserve"> </w:t>
      </w:r>
      <w:bookmarkEnd w:id="665"/>
      <w:bookmarkEnd w:id="666"/>
      <w:bookmarkEnd w:id="667"/>
      <w:bookmarkEnd w:id="668"/>
    </w:p>
    <w:p w14:paraId="28CDD848" w14:textId="77777777" w:rsidR="00637D65" w:rsidRPr="00790D8C" w:rsidRDefault="00637D65" w:rsidP="00637D65">
      <w:pPr>
        <w:widowControl w:val="0"/>
        <w:spacing w:after="0" w:line="240" w:lineRule="auto"/>
        <w:jc w:val="right"/>
        <w:rPr>
          <w:rFonts w:ascii="Skeena" w:hAnsi="Skeena" w:cs="Arial"/>
          <w:sz w:val="16"/>
        </w:rPr>
      </w:pPr>
      <w:r w:rsidRPr="00790D8C">
        <w:rPr>
          <w:rFonts w:ascii="Skeena" w:hAnsi="Skeena" w:cs="Arial"/>
          <w:sz w:val="16"/>
        </w:rPr>
        <w:t>(Eff. 05/01/11)</w:t>
      </w:r>
    </w:p>
    <w:p w14:paraId="7BEF0FB4" w14:textId="2424C81E" w:rsidR="00637D65" w:rsidRPr="002145AE" w:rsidRDefault="0035705C" w:rsidP="00637D65">
      <w:pPr>
        <w:widowControl w:val="0"/>
        <w:spacing w:after="0" w:line="240" w:lineRule="auto"/>
        <w:jc w:val="right"/>
        <w:rPr>
          <w:rFonts w:ascii="Skeena" w:hAnsi="Skeena" w:cs="Arial"/>
          <w:sz w:val="24"/>
          <w:szCs w:val="24"/>
        </w:rPr>
      </w:pPr>
      <w:hyperlink r:id="rId130">
        <w:r w:rsidR="00637D65" w:rsidRPr="58DACC8F">
          <w:rPr>
            <w:rStyle w:val="Hyperlink"/>
            <w:rFonts w:ascii="Skeena" w:hAnsi="Skeena"/>
            <w:sz w:val="24"/>
            <w:szCs w:val="24"/>
          </w:rPr>
          <w:t>CFR §435.603</w:t>
        </w:r>
      </w:hyperlink>
    </w:p>
    <w:p w14:paraId="1D3A6C85" w14:textId="77777777" w:rsidR="00637D65" w:rsidRPr="002145AE" w:rsidRDefault="00637D65" w:rsidP="00637D65">
      <w:pPr>
        <w:widowControl w:val="0"/>
        <w:autoSpaceDE w:val="0"/>
        <w:autoSpaceDN w:val="0"/>
        <w:adjustRightInd w:val="0"/>
        <w:spacing w:after="0" w:line="240" w:lineRule="auto"/>
        <w:jc w:val="both"/>
        <w:rPr>
          <w:rFonts w:ascii="Skeena" w:hAnsi="Skeena" w:cs="Arial"/>
          <w:sz w:val="24"/>
          <w:szCs w:val="24"/>
        </w:rPr>
      </w:pPr>
      <w:r w:rsidRPr="002145AE">
        <w:rPr>
          <w:rFonts w:ascii="Skeena" w:hAnsi="Skeena" w:cs="Arial"/>
          <w:sz w:val="24"/>
          <w:szCs w:val="24"/>
        </w:rPr>
        <w:t xml:space="preserve">A child born in the United States to a non-citizen in the group listed in SC MPPM </w:t>
      </w:r>
      <w:hyperlink w:anchor="MPPM_102_04_09" w:history="1">
        <w:r w:rsidRPr="002145AE">
          <w:rPr>
            <w:rFonts w:ascii="Skeena" w:hAnsi="Skeena" w:cs="Arial"/>
            <w:color w:val="0000FF"/>
            <w:sz w:val="24"/>
            <w:szCs w:val="24"/>
            <w:u w:val="single"/>
          </w:rPr>
          <w:t>102.04.09</w:t>
        </w:r>
      </w:hyperlink>
      <w:r w:rsidRPr="002145AE">
        <w:rPr>
          <w:rFonts w:ascii="Skeena" w:hAnsi="Skeena" w:cs="Arial"/>
          <w:sz w:val="24"/>
          <w:szCs w:val="24"/>
        </w:rPr>
        <w:t xml:space="preserve"> may be eligible for Medicaid. To determine eligibility for Partners for Healthy Children, PW-Infants, or Parent/Caretaker Relatives, count the needs and income, less disregards, of the non-citizen parent as well as the needs of non-citizen siblings in the budget group. However, the non-citizen parent/sibling cannot receive any Medicaid benefits.</w:t>
      </w:r>
    </w:p>
    <w:p w14:paraId="6561F52B" w14:textId="77777777" w:rsidR="00637D65" w:rsidRPr="002145AE" w:rsidRDefault="00637D65" w:rsidP="00637D65">
      <w:pPr>
        <w:widowControl w:val="0"/>
        <w:autoSpaceDE w:val="0"/>
        <w:autoSpaceDN w:val="0"/>
        <w:adjustRightInd w:val="0"/>
        <w:spacing w:after="0" w:line="240" w:lineRule="auto"/>
        <w:ind w:left="2160"/>
        <w:jc w:val="right"/>
        <w:rPr>
          <w:rFonts w:ascii="Skeena" w:hAnsi="Skeena" w:cs="Arial"/>
          <w:sz w:val="24"/>
          <w:szCs w:val="24"/>
        </w:rPr>
      </w:pPr>
    </w:p>
    <w:p w14:paraId="7A075E11" w14:textId="77777777" w:rsidR="00637D65" w:rsidRPr="00790D8C" w:rsidRDefault="00637D65" w:rsidP="00A87C43">
      <w:pPr>
        <w:pStyle w:val="ManualHeading2"/>
      </w:pPr>
      <w:bookmarkStart w:id="669" w:name="MPPM_102_04_11"/>
      <w:bookmarkStart w:id="670" w:name="_Toc106775841"/>
      <w:bookmarkStart w:id="671" w:name="_Toc279674415"/>
      <w:bookmarkStart w:id="672" w:name="_Toc284942622"/>
      <w:bookmarkStart w:id="673" w:name="_Toc370133512"/>
      <w:bookmarkStart w:id="674" w:name="_Toc144195485"/>
      <w:bookmarkStart w:id="675" w:name="_Toc144199574"/>
      <w:bookmarkStart w:id="676" w:name="_Toc149690083"/>
      <w:bookmarkStart w:id="677" w:name="_Toc149691306"/>
      <w:r w:rsidRPr="00790D8C">
        <w:t>102.04.</w:t>
      </w:r>
      <w:bookmarkEnd w:id="669"/>
      <w:r w:rsidRPr="00790D8C">
        <w:t>20</w:t>
      </w:r>
      <w:r w:rsidRPr="00790D8C">
        <w:tab/>
        <w:t>Criteria for Approval of Emergency Services</w:t>
      </w:r>
      <w:bookmarkEnd w:id="670"/>
      <w:bookmarkEnd w:id="671"/>
      <w:bookmarkEnd w:id="672"/>
      <w:bookmarkEnd w:id="673"/>
      <w:bookmarkEnd w:id="674"/>
      <w:bookmarkEnd w:id="675"/>
      <w:bookmarkEnd w:id="676"/>
      <w:bookmarkEnd w:id="677"/>
    </w:p>
    <w:p w14:paraId="07B09E27" w14:textId="77777777" w:rsidR="00637D65" w:rsidRPr="00790D8C" w:rsidRDefault="00637D65" w:rsidP="00637D65">
      <w:pPr>
        <w:widowControl w:val="0"/>
        <w:spacing w:after="0" w:line="240" w:lineRule="auto"/>
        <w:jc w:val="right"/>
        <w:rPr>
          <w:rFonts w:ascii="Skeena" w:hAnsi="Skeena" w:cs="Arial"/>
          <w:sz w:val="16"/>
          <w:szCs w:val="16"/>
        </w:rPr>
      </w:pPr>
      <w:r w:rsidRPr="00790D8C">
        <w:rPr>
          <w:rFonts w:ascii="Skeena" w:hAnsi="Skeena" w:cs="Arial"/>
          <w:sz w:val="16"/>
          <w:szCs w:val="16"/>
        </w:rPr>
        <w:t>(Rev. 12/01/21)</w:t>
      </w:r>
    </w:p>
    <w:p w14:paraId="1DAFE7E8" w14:textId="77777777" w:rsidR="00637D65" w:rsidRPr="002145AE" w:rsidRDefault="00637D65" w:rsidP="00637D65">
      <w:pPr>
        <w:widowControl w:val="0"/>
        <w:spacing w:after="0" w:line="240" w:lineRule="auto"/>
        <w:jc w:val="both"/>
        <w:rPr>
          <w:rFonts w:ascii="Skeena" w:hAnsi="Skeena" w:cs="Arial"/>
          <w:sz w:val="24"/>
          <w:szCs w:val="24"/>
        </w:rPr>
      </w:pPr>
      <w:r w:rsidRPr="002145AE">
        <w:rPr>
          <w:rFonts w:ascii="Skeena" w:hAnsi="Skeena" w:cs="Arial"/>
          <w:sz w:val="24"/>
          <w:szCs w:val="24"/>
        </w:rPr>
        <w:t xml:space="preserve">Aliens who are not entitled to full Medicaid benefits due to immigration status (refer to </w:t>
      </w:r>
      <w:hyperlink w:anchor="MPPM_102_04_14" w:history="1">
        <w:r w:rsidRPr="002145AE">
          <w:rPr>
            <w:rStyle w:val="Hyperlink"/>
            <w:rFonts w:ascii="Skeena" w:hAnsi="Skeena"/>
            <w:sz w:val="24"/>
            <w:szCs w:val="24"/>
          </w:rPr>
          <w:t>MPPM 102.04.14</w:t>
        </w:r>
      </w:hyperlink>
      <w:r w:rsidRPr="002145AE">
        <w:rPr>
          <w:rFonts w:ascii="Skeena" w:hAnsi="Skeena" w:cs="Arial"/>
          <w:sz w:val="24"/>
          <w:szCs w:val="24"/>
        </w:rPr>
        <w:t>) may be eligible for payment of emergency services only if:</w:t>
      </w:r>
    </w:p>
    <w:p w14:paraId="0060696E" w14:textId="77777777" w:rsidR="00637D65" w:rsidRPr="002145AE" w:rsidRDefault="00637D65" w:rsidP="0035705C">
      <w:pPr>
        <w:pStyle w:val="ListParagraph"/>
        <w:widowControl w:val="0"/>
        <w:numPr>
          <w:ilvl w:val="0"/>
          <w:numId w:val="277"/>
        </w:numPr>
        <w:spacing w:after="0" w:line="240" w:lineRule="auto"/>
        <w:jc w:val="both"/>
        <w:rPr>
          <w:rFonts w:ascii="Skeena" w:hAnsi="Skeena" w:cs="Arial"/>
          <w:sz w:val="24"/>
          <w:szCs w:val="24"/>
        </w:rPr>
      </w:pPr>
      <w:r w:rsidRPr="002145AE">
        <w:rPr>
          <w:rFonts w:ascii="Skeena" w:hAnsi="Skeena" w:cs="Arial"/>
          <w:sz w:val="24"/>
          <w:szCs w:val="24"/>
        </w:rPr>
        <w:t>The individual meets all other eligibility criteria for a full Medicaid coverage group such as:</w:t>
      </w:r>
    </w:p>
    <w:p w14:paraId="0DB952A4" w14:textId="77777777" w:rsidR="00637D65" w:rsidRPr="002145AE" w:rsidRDefault="00637D65" w:rsidP="0035705C">
      <w:pPr>
        <w:pStyle w:val="ListParagraph"/>
        <w:widowControl w:val="0"/>
        <w:numPr>
          <w:ilvl w:val="1"/>
          <w:numId w:val="277"/>
        </w:numPr>
        <w:spacing w:after="0" w:line="240" w:lineRule="auto"/>
        <w:ind w:left="1080"/>
        <w:jc w:val="both"/>
        <w:rPr>
          <w:rFonts w:ascii="Skeena" w:hAnsi="Skeena" w:cs="Arial"/>
          <w:sz w:val="24"/>
          <w:szCs w:val="24"/>
        </w:rPr>
      </w:pPr>
      <w:r w:rsidRPr="002145AE">
        <w:rPr>
          <w:rFonts w:ascii="Skeena" w:hAnsi="Skeena" w:cs="Arial"/>
          <w:sz w:val="24"/>
          <w:szCs w:val="24"/>
        </w:rPr>
        <w:t>Categorical eligibility:</w:t>
      </w:r>
    </w:p>
    <w:p w14:paraId="19A42178" w14:textId="77777777" w:rsidR="00637D65" w:rsidRPr="002145AE" w:rsidRDefault="00637D65" w:rsidP="0035705C">
      <w:pPr>
        <w:widowControl w:val="0"/>
        <w:numPr>
          <w:ilvl w:val="2"/>
          <w:numId w:val="277"/>
        </w:numPr>
        <w:spacing w:after="0" w:line="240" w:lineRule="auto"/>
        <w:ind w:left="1440"/>
        <w:jc w:val="both"/>
        <w:rPr>
          <w:rFonts w:ascii="Skeena" w:hAnsi="Skeena" w:cs="Arial"/>
          <w:sz w:val="24"/>
          <w:szCs w:val="24"/>
        </w:rPr>
      </w:pPr>
      <w:r w:rsidRPr="002145AE">
        <w:rPr>
          <w:rFonts w:ascii="Skeena" w:hAnsi="Skeena" w:cs="Arial"/>
          <w:sz w:val="24"/>
          <w:szCs w:val="24"/>
        </w:rPr>
        <w:t>Aged;</w:t>
      </w:r>
    </w:p>
    <w:p w14:paraId="48A4A9CD" w14:textId="77777777" w:rsidR="00637D65" w:rsidRPr="002145AE" w:rsidRDefault="00637D65" w:rsidP="0035705C">
      <w:pPr>
        <w:widowControl w:val="0"/>
        <w:numPr>
          <w:ilvl w:val="2"/>
          <w:numId w:val="277"/>
        </w:numPr>
        <w:spacing w:after="0" w:line="240" w:lineRule="auto"/>
        <w:ind w:left="1440"/>
        <w:jc w:val="both"/>
        <w:rPr>
          <w:rFonts w:ascii="Skeena" w:hAnsi="Skeena" w:cs="Arial"/>
          <w:sz w:val="24"/>
          <w:szCs w:val="24"/>
        </w:rPr>
      </w:pPr>
      <w:r w:rsidRPr="002145AE">
        <w:rPr>
          <w:rFonts w:ascii="Skeena" w:hAnsi="Skeena" w:cs="Arial"/>
          <w:sz w:val="24"/>
          <w:szCs w:val="24"/>
        </w:rPr>
        <w:t>Blind;</w:t>
      </w:r>
    </w:p>
    <w:p w14:paraId="70130C1F" w14:textId="77777777" w:rsidR="00637D65" w:rsidRPr="002145AE" w:rsidRDefault="00637D65" w:rsidP="0035705C">
      <w:pPr>
        <w:widowControl w:val="0"/>
        <w:numPr>
          <w:ilvl w:val="2"/>
          <w:numId w:val="277"/>
        </w:numPr>
        <w:spacing w:after="0" w:line="240" w:lineRule="auto"/>
        <w:ind w:left="1440"/>
        <w:jc w:val="both"/>
        <w:rPr>
          <w:rFonts w:ascii="Skeena" w:hAnsi="Skeena" w:cs="Arial"/>
          <w:sz w:val="24"/>
          <w:szCs w:val="24"/>
        </w:rPr>
      </w:pPr>
      <w:r w:rsidRPr="002145AE">
        <w:rPr>
          <w:rFonts w:ascii="Skeena" w:hAnsi="Skeena" w:cs="Arial"/>
          <w:sz w:val="24"/>
          <w:szCs w:val="24"/>
        </w:rPr>
        <w:t>Disabled;</w:t>
      </w:r>
    </w:p>
    <w:p w14:paraId="25C4EDD6" w14:textId="77777777" w:rsidR="00637D65" w:rsidRPr="002145AE" w:rsidRDefault="00637D65" w:rsidP="0035705C">
      <w:pPr>
        <w:widowControl w:val="0"/>
        <w:numPr>
          <w:ilvl w:val="2"/>
          <w:numId w:val="277"/>
        </w:numPr>
        <w:spacing w:after="0" w:line="240" w:lineRule="auto"/>
        <w:ind w:left="1440"/>
        <w:jc w:val="both"/>
        <w:rPr>
          <w:rFonts w:ascii="Skeena" w:hAnsi="Skeena" w:cs="Arial"/>
          <w:sz w:val="24"/>
          <w:szCs w:val="24"/>
        </w:rPr>
      </w:pPr>
      <w:r w:rsidRPr="002145AE">
        <w:rPr>
          <w:rFonts w:ascii="Skeena" w:hAnsi="Skeena" w:cs="Arial"/>
          <w:sz w:val="24"/>
          <w:szCs w:val="24"/>
        </w:rPr>
        <w:t>Child under age 19;</w:t>
      </w:r>
    </w:p>
    <w:p w14:paraId="0EE4E5DD" w14:textId="77777777" w:rsidR="00637D65" w:rsidRPr="002145AE" w:rsidRDefault="00637D65" w:rsidP="0035705C">
      <w:pPr>
        <w:widowControl w:val="0"/>
        <w:numPr>
          <w:ilvl w:val="2"/>
          <w:numId w:val="277"/>
        </w:numPr>
        <w:spacing w:after="0" w:line="240" w:lineRule="auto"/>
        <w:ind w:left="1440"/>
        <w:jc w:val="both"/>
        <w:rPr>
          <w:rFonts w:ascii="Skeena" w:hAnsi="Skeena" w:cs="Arial"/>
          <w:sz w:val="24"/>
          <w:szCs w:val="24"/>
        </w:rPr>
      </w:pPr>
      <w:r w:rsidRPr="002145AE">
        <w:rPr>
          <w:rFonts w:ascii="Skeena" w:hAnsi="Skeena" w:cs="Arial"/>
          <w:sz w:val="24"/>
          <w:szCs w:val="24"/>
        </w:rPr>
        <w:t>Pregnant woman;</w:t>
      </w:r>
    </w:p>
    <w:p w14:paraId="7E530ED2" w14:textId="77777777" w:rsidR="00637D65" w:rsidRPr="002145AE" w:rsidRDefault="00637D65" w:rsidP="0035705C">
      <w:pPr>
        <w:widowControl w:val="0"/>
        <w:numPr>
          <w:ilvl w:val="2"/>
          <w:numId w:val="277"/>
        </w:numPr>
        <w:spacing w:after="0" w:line="240" w:lineRule="auto"/>
        <w:ind w:left="1440"/>
        <w:jc w:val="both"/>
        <w:rPr>
          <w:rFonts w:ascii="Skeena" w:hAnsi="Skeena" w:cs="Arial"/>
          <w:sz w:val="24"/>
          <w:szCs w:val="24"/>
        </w:rPr>
      </w:pPr>
      <w:r w:rsidRPr="002145AE">
        <w:rPr>
          <w:rFonts w:ascii="Skeena" w:hAnsi="Skeena" w:cs="Arial"/>
          <w:sz w:val="24"/>
          <w:szCs w:val="24"/>
        </w:rPr>
        <w:t>Parent or caretaker relative with dependent child(ren); or</w:t>
      </w:r>
    </w:p>
    <w:p w14:paraId="536C8FB0" w14:textId="77777777" w:rsidR="00637D65" w:rsidRPr="002145AE" w:rsidRDefault="00637D65" w:rsidP="0035705C">
      <w:pPr>
        <w:widowControl w:val="0"/>
        <w:numPr>
          <w:ilvl w:val="2"/>
          <w:numId w:val="277"/>
        </w:numPr>
        <w:spacing w:after="0" w:line="240" w:lineRule="auto"/>
        <w:ind w:left="1440"/>
        <w:jc w:val="both"/>
        <w:rPr>
          <w:rFonts w:ascii="Skeena" w:hAnsi="Skeena" w:cs="Arial"/>
          <w:sz w:val="24"/>
          <w:szCs w:val="24"/>
        </w:rPr>
      </w:pPr>
      <w:r w:rsidRPr="002145AE">
        <w:rPr>
          <w:rFonts w:ascii="Skeena" w:hAnsi="Skeena" w:cs="Arial"/>
          <w:sz w:val="24"/>
          <w:szCs w:val="24"/>
        </w:rPr>
        <w:t>Diagnosed and found to need treatment for either breast or cervical cancer or pre-cancerous lesions (CIN II/III or atypical hyperplasia).</w:t>
      </w:r>
    </w:p>
    <w:p w14:paraId="06D14774" w14:textId="77777777" w:rsidR="00637D65" w:rsidRPr="002145AE" w:rsidRDefault="00637D65" w:rsidP="0035705C">
      <w:pPr>
        <w:widowControl w:val="0"/>
        <w:numPr>
          <w:ilvl w:val="1"/>
          <w:numId w:val="277"/>
        </w:numPr>
        <w:spacing w:after="0" w:line="240" w:lineRule="auto"/>
        <w:ind w:left="1080"/>
        <w:jc w:val="both"/>
        <w:rPr>
          <w:rFonts w:ascii="Skeena" w:hAnsi="Skeena" w:cs="Arial"/>
          <w:sz w:val="24"/>
          <w:szCs w:val="24"/>
        </w:rPr>
      </w:pPr>
      <w:r w:rsidRPr="002145AE">
        <w:rPr>
          <w:rFonts w:ascii="Skeena" w:hAnsi="Skeena" w:cs="Arial"/>
          <w:sz w:val="24"/>
          <w:szCs w:val="24"/>
        </w:rPr>
        <w:t>State residency</w:t>
      </w:r>
    </w:p>
    <w:p w14:paraId="25AEF1ED" w14:textId="77777777" w:rsidR="00637D65" w:rsidRPr="002145AE" w:rsidRDefault="00637D65" w:rsidP="0035705C">
      <w:pPr>
        <w:widowControl w:val="0"/>
        <w:numPr>
          <w:ilvl w:val="1"/>
          <w:numId w:val="277"/>
        </w:numPr>
        <w:spacing w:after="0" w:line="240" w:lineRule="auto"/>
        <w:ind w:left="1080"/>
        <w:jc w:val="both"/>
        <w:rPr>
          <w:rFonts w:ascii="Skeena" w:hAnsi="Skeena" w:cs="Arial"/>
          <w:sz w:val="24"/>
          <w:szCs w:val="24"/>
        </w:rPr>
      </w:pPr>
      <w:r w:rsidRPr="002145AE">
        <w:rPr>
          <w:rFonts w:ascii="Skeena" w:hAnsi="Skeena" w:cs="Arial"/>
          <w:sz w:val="24"/>
          <w:szCs w:val="24"/>
        </w:rPr>
        <w:t>Income</w:t>
      </w:r>
    </w:p>
    <w:p w14:paraId="4383E132" w14:textId="77777777" w:rsidR="00637D65" w:rsidRPr="002145AE" w:rsidRDefault="00637D65" w:rsidP="0035705C">
      <w:pPr>
        <w:widowControl w:val="0"/>
        <w:numPr>
          <w:ilvl w:val="1"/>
          <w:numId w:val="277"/>
        </w:numPr>
        <w:spacing w:after="0" w:line="240" w:lineRule="auto"/>
        <w:ind w:left="1080"/>
        <w:jc w:val="both"/>
        <w:rPr>
          <w:rFonts w:ascii="Skeena" w:hAnsi="Skeena" w:cs="Arial"/>
          <w:sz w:val="24"/>
          <w:szCs w:val="24"/>
        </w:rPr>
      </w:pPr>
      <w:r w:rsidRPr="002145AE">
        <w:rPr>
          <w:rFonts w:ascii="Skeena" w:hAnsi="Skeena" w:cs="Arial"/>
          <w:sz w:val="24"/>
          <w:szCs w:val="24"/>
        </w:rPr>
        <w:t>Resources</w:t>
      </w:r>
    </w:p>
    <w:p w14:paraId="35631BAC" w14:textId="77777777" w:rsidR="00637D65" w:rsidRPr="002145AE" w:rsidRDefault="00637D65" w:rsidP="0035705C">
      <w:pPr>
        <w:widowControl w:val="0"/>
        <w:numPr>
          <w:ilvl w:val="0"/>
          <w:numId w:val="162"/>
        </w:numPr>
        <w:tabs>
          <w:tab w:val="clear" w:pos="2160"/>
        </w:tabs>
        <w:autoSpaceDE w:val="0"/>
        <w:autoSpaceDN w:val="0"/>
        <w:adjustRightInd w:val="0"/>
        <w:spacing w:after="0" w:line="240" w:lineRule="auto"/>
        <w:ind w:left="720"/>
        <w:jc w:val="both"/>
        <w:rPr>
          <w:rFonts w:ascii="Skeena" w:hAnsi="Skeena" w:cs="Arial"/>
          <w:sz w:val="24"/>
          <w:szCs w:val="24"/>
        </w:rPr>
      </w:pPr>
      <w:r w:rsidRPr="002145AE">
        <w:rPr>
          <w:rFonts w:ascii="Skeena" w:hAnsi="Skeena" w:cs="Arial"/>
          <w:sz w:val="24"/>
          <w:szCs w:val="24"/>
        </w:rPr>
        <w:t>The care and services needed are not related to an organ transplant procedure or routine prenatal or postpartum care.</w:t>
      </w:r>
    </w:p>
    <w:p w14:paraId="36296D87" w14:textId="77777777" w:rsidR="00637D65" w:rsidRPr="002145AE" w:rsidRDefault="00637D65" w:rsidP="0035705C">
      <w:pPr>
        <w:widowControl w:val="0"/>
        <w:numPr>
          <w:ilvl w:val="0"/>
          <w:numId w:val="162"/>
        </w:numPr>
        <w:tabs>
          <w:tab w:val="clear" w:pos="2160"/>
        </w:tabs>
        <w:autoSpaceDE w:val="0"/>
        <w:autoSpaceDN w:val="0"/>
        <w:adjustRightInd w:val="0"/>
        <w:spacing w:after="0" w:line="240" w:lineRule="auto"/>
        <w:ind w:left="720"/>
        <w:jc w:val="both"/>
        <w:rPr>
          <w:rFonts w:ascii="Skeena" w:hAnsi="Skeena" w:cs="Arial"/>
          <w:sz w:val="24"/>
          <w:szCs w:val="24"/>
        </w:rPr>
      </w:pPr>
      <w:r w:rsidRPr="002145AE">
        <w:rPr>
          <w:rFonts w:ascii="Skeena" w:hAnsi="Skeena" w:cs="Arial"/>
          <w:sz w:val="24"/>
          <w:szCs w:val="24"/>
        </w:rPr>
        <w:t>The alien either:</w:t>
      </w:r>
    </w:p>
    <w:p w14:paraId="6E5B97ED" w14:textId="77777777" w:rsidR="00637D65" w:rsidRPr="002145AE" w:rsidRDefault="00637D65" w:rsidP="0035705C">
      <w:pPr>
        <w:widowControl w:val="0"/>
        <w:numPr>
          <w:ilvl w:val="1"/>
          <w:numId w:val="162"/>
        </w:numPr>
        <w:tabs>
          <w:tab w:val="clear" w:pos="2880"/>
        </w:tabs>
        <w:autoSpaceDE w:val="0"/>
        <w:autoSpaceDN w:val="0"/>
        <w:adjustRightInd w:val="0"/>
        <w:spacing w:after="0" w:line="240" w:lineRule="auto"/>
        <w:ind w:left="1080"/>
        <w:jc w:val="both"/>
        <w:rPr>
          <w:rFonts w:ascii="Skeena" w:hAnsi="Skeena" w:cs="Arial"/>
          <w:sz w:val="24"/>
          <w:szCs w:val="24"/>
        </w:rPr>
      </w:pPr>
      <w:r w:rsidRPr="002145AE">
        <w:rPr>
          <w:rFonts w:ascii="Skeena" w:hAnsi="Skeena" w:cs="Arial"/>
          <w:sz w:val="24"/>
          <w:szCs w:val="24"/>
        </w:rPr>
        <w:t>Has, after sudden onset, a medical condition manifesting itself by acute symptoms of sufficient severity (including severe pain) such that the absence of immediate medical attention could reasonably be expected to result in:</w:t>
      </w:r>
    </w:p>
    <w:p w14:paraId="4AE04EAA" w14:textId="77777777" w:rsidR="00637D65" w:rsidRPr="002145AE" w:rsidRDefault="00637D65" w:rsidP="0035705C">
      <w:pPr>
        <w:widowControl w:val="0"/>
        <w:numPr>
          <w:ilvl w:val="2"/>
          <w:numId w:val="163"/>
        </w:numPr>
        <w:tabs>
          <w:tab w:val="clear" w:pos="2160"/>
        </w:tabs>
        <w:autoSpaceDE w:val="0"/>
        <w:autoSpaceDN w:val="0"/>
        <w:adjustRightInd w:val="0"/>
        <w:spacing w:after="0" w:line="240" w:lineRule="auto"/>
        <w:ind w:left="1440"/>
        <w:jc w:val="both"/>
        <w:rPr>
          <w:rFonts w:ascii="Skeena" w:hAnsi="Skeena" w:cs="Arial"/>
          <w:sz w:val="24"/>
          <w:szCs w:val="24"/>
        </w:rPr>
      </w:pPr>
      <w:r w:rsidRPr="002145AE">
        <w:rPr>
          <w:rFonts w:ascii="Skeena" w:hAnsi="Skeena" w:cs="Arial"/>
          <w:sz w:val="24"/>
          <w:szCs w:val="24"/>
        </w:rPr>
        <w:t>Placing the patient’s health in serious jeopardy</w:t>
      </w:r>
    </w:p>
    <w:p w14:paraId="1A36BB6F" w14:textId="77777777" w:rsidR="00637D65" w:rsidRPr="002145AE" w:rsidRDefault="00637D65" w:rsidP="0035705C">
      <w:pPr>
        <w:widowControl w:val="0"/>
        <w:numPr>
          <w:ilvl w:val="2"/>
          <w:numId w:val="163"/>
        </w:numPr>
        <w:tabs>
          <w:tab w:val="clear" w:pos="2160"/>
        </w:tabs>
        <w:autoSpaceDE w:val="0"/>
        <w:autoSpaceDN w:val="0"/>
        <w:adjustRightInd w:val="0"/>
        <w:spacing w:after="0" w:line="240" w:lineRule="auto"/>
        <w:ind w:left="1440"/>
        <w:jc w:val="both"/>
        <w:rPr>
          <w:rFonts w:ascii="Skeena" w:hAnsi="Skeena" w:cs="Arial"/>
          <w:sz w:val="24"/>
          <w:szCs w:val="24"/>
        </w:rPr>
      </w:pPr>
      <w:r w:rsidRPr="002145AE">
        <w:rPr>
          <w:rFonts w:ascii="Skeena" w:hAnsi="Skeena" w:cs="Arial"/>
          <w:sz w:val="24"/>
          <w:szCs w:val="24"/>
        </w:rPr>
        <w:t>Serious impairment to bodily functions, or</w:t>
      </w:r>
    </w:p>
    <w:p w14:paraId="40C14579" w14:textId="77777777" w:rsidR="00637D65" w:rsidRPr="002145AE" w:rsidRDefault="00637D65" w:rsidP="0035705C">
      <w:pPr>
        <w:widowControl w:val="0"/>
        <w:numPr>
          <w:ilvl w:val="2"/>
          <w:numId w:val="163"/>
        </w:numPr>
        <w:tabs>
          <w:tab w:val="clear" w:pos="2160"/>
        </w:tabs>
        <w:autoSpaceDE w:val="0"/>
        <w:autoSpaceDN w:val="0"/>
        <w:adjustRightInd w:val="0"/>
        <w:spacing w:after="0" w:line="240" w:lineRule="auto"/>
        <w:ind w:left="1440"/>
        <w:jc w:val="both"/>
        <w:rPr>
          <w:rFonts w:ascii="Skeena" w:hAnsi="Skeena" w:cs="Arial"/>
          <w:sz w:val="24"/>
          <w:szCs w:val="24"/>
        </w:rPr>
      </w:pPr>
      <w:r w:rsidRPr="002145AE">
        <w:rPr>
          <w:rFonts w:ascii="Skeena" w:hAnsi="Skeena" w:cs="Arial"/>
          <w:sz w:val="24"/>
          <w:szCs w:val="24"/>
        </w:rPr>
        <w:t>Serious dysfunction of any bodily organ or part;</w:t>
      </w:r>
    </w:p>
    <w:p w14:paraId="51931CFB" w14:textId="77777777" w:rsidR="00637D65" w:rsidRPr="002145AE" w:rsidRDefault="00637D65" w:rsidP="0035705C">
      <w:pPr>
        <w:widowControl w:val="0"/>
        <w:numPr>
          <w:ilvl w:val="2"/>
          <w:numId w:val="163"/>
        </w:numPr>
        <w:tabs>
          <w:tab w:val="clear" w:pos="2160"/>
        </w:tabs>
        <w:autoSpaceDE w:val="0"/>
        <w:autoSpaceDN w:val="0"/>
        <w:adjustRightInd w:val="0"/>
        <w:spacing w:after="0" w:line="240" w:lineRule="auto"/>
        <w:ind w:left="1440"/>
        <w:jc w:val="both"/>
        <w:rPr>
          <w:rFonts w:ascii="Skeena" w:hAnsi="Skeena" w:cs="Arial"/>
          <w:sz w:val="24"/>
          <w:szCs w:val="24"/>
        </w:rPr>
      </w:pPr>
      <w:r w:rsidRPr="002145AE">
        <w:rPr>
          <w:rFonts w:ascii="Skeena" w:hAnsi="Skeena" w:cs="Arial"/>
          <w:sz w:val="24"/>
          <w:szCs w:val="24"/>
        </w:rPr>
        <w:t>Requires medical services for Labor and delivery;</w:t>
      </w:r>
    </w:p>
    <w:p w14:paraId="13CBA3DA" w14:textId="77777777" w:rsidR="00637D65" w:rsidRPr="002145AE" w:rsidRDefault="00637D65" w:rsidP="00637D65">
      <w:pPr>
        <w:widowControl w:val="0"/>
        <w:tabs>
          <w:tab w:val="left" w:pos="720"/>
        </w:tabs>
        <w:spacing w:after="0" w:line="240" w:lineRule="auto"/>
        <w:jc w:val="both"/>
        <w:rPr>
          <w:rFonts w:ascii="Skeena" w:hAnsi="Skeena" w:cs="Arial"/>
          <w:sz w:val="24"/>
          <w:szCs w:val="24"/>
        </w:rPr>
      </w:pPr>
    </w:p>
    <w:p w14:paraId="06598D6F" w14:textId="77777777" w:rsidR="00637D65" w:rsidRPr="002145AE" w:rsidRDefault="00637D65" w:rsidP="00637D65">
      <w:pPr>
        <w:widowControl w:val="0"/>
        <w:spacing w:after="0" w:line="240" w:lineRule="auto"/>
        <w:ind w:left="900" w:hanging="900"/>
        <w:jc w:val="both"/>
        <w:rPr>
          <w:rFonts w:ascii="Skeena" w:hAnsi="Skeena" w:cs="Arial"/>
          <w:b/>
          <w:sz w:val="24"/>
          <w:szCs w:val="24"/>
        </w:rPr>
      </w:pPr>
      <w:r w:rsidRPr="002145AE">
        <w:rPr>
          <w:rFonts w:ascii="Skeena" w:hAnsi="Skeena" w:cs="Arial"/>
          <w:b/>
          <w:sz w:val="24"/>
          <w:szCs w:val="24"/>
        </w:rPr>
        <w:t>NOTE</w:t>
      </w:r>
    </w:p>
    <w:p w14:paraId="34938762" w14:textId="77777777" w:rsidR="00637D65" w:rsidRPr="002145AE" w:rsidRDefault="00637D65" w:rsidP="00637D65">
      <w:pPr>
        <w:widowControl w:val="0"/>
        <w:spacing w:after="0" w:line="240" w:lineRule="auto"/>
        <w:jc w:val="both"/>
        <w:rPr>
          <w:rFonts w:ascii="Skeena" w:hAnsi="Skeena" w:cs="Arial"/>
          <w:sz w:val="24"/>
          <w:szCs w:val="24"/>
        </w:rPr>
      </w:pPr>
      <w:r w:rsidRPr="002145AE">
        <w:rPr>
          <w:rFonts w:ascii="Skeena" w:hAnsi="Skeena" w:cs="Arial"/>
          <w:sz w:val="24"/>
          <w:szCs w:val="24"/>
        </w:rPr>
        <w:t>Individuals approved for Parent/Caretaker Relative (PCR) eligible for payment of Emergency Services only cannot be moved to Transitional Medicaid Assistance (TMA) if there is a change in earned income.</w:t>
      </w:r>
    </w:p>
    <w:p w14:paraId="1ABD8CF3" w14:textId="77777777" w:rsidR="00637D65" w:rsidRPr="002145AE" w:rsidRDefault="00637D65" w:rsidP="00637D65">
      <w:pPr>
        <w:widowControl w:val="0"/>
        <w:spacing w:after="0" w:line="240" w:lineRule="auto"/>
        <w:ind w:left="900" w:hanging="900"/>
        <w:jc w:val="both"/>
        <w:rPr>
          <w:rFonts w:ascii="Skeena" w:hAnsi="Skeena" w:cs="Arial"/>
          <w:sz w:val="24"/>
          <w:szCs w:val="24"/>
        </w:rPr>
      </w:pPr>
    </w:p>
    <w:p w14:paraId="74D511A7" w14:textId="77777777" w:rsidR="00637D65" w:rsidRPr="002145AE" w:rsidRDefault="00637D65" w:rsidP="00637D65">
      <w:pPr>
        <w:widowControl w:val="0"/>
        <w:spacing w:after="0" w:line="240" w:lineRule="auto"/>
        <w:jc w:val="both"/>
        <w:rPr>
          <w:rFonts w:ascii="Skeena" w:hAnsi="Skeena" w:cs="Arial"/>
          <w:sz w:val="24"/>
          <w:szCs w:val="24"/>
        </w:rPr>
      </w:pPr>
      <w:r w:rsidRPr="002145AE">
        <w:rPr>
          <w:rFonts w:ascii="Skeena" w:hAnsi="Skeena" w:cs="Arial"/>
          <w:sz w:val="24"/>
          <w:szCs w:val="24"/>
        </w:rPr>
        <w:t>For applications filed on or after January 1, 2018, children and pregnant women who are lawfully present but have not met the 5-year/40 quarter requirements can be approved for full Medicaid coverage if they meet all other eligibility criteria. A pregnant woman will remain eligible through the end of her post-partum period.</w:t>
      </w:r>
    </w:p>
    <w:p w14:paraId="2D132988" w14:textId="77777777" w:rsidR="00637D65" w:rsidRPr="002145AE" w:rsidRDefault="00637D65" w:rsidP="00637D65">
      <w:pPr>
        <w:widowControl w:val="0"/>
        <w:spacing w:after="0" w:line="240" w:lineRule="auto"/>
        <w:jc w:val="both"/>
        <w:rPr>
          <w:rFonts w:ascii="Skeena" w:hAnsi="Skeena" w:cs="Arial"/>
          <w:sz w:val="24"/>
          <w:szCs w:val="24"/>
        </w:rPr>
      </w:pPr>
    </w:p>
    <w:p w14:paraId="532D159B" w14:textId="77777777" w:rsidR="00637D65" w:rsidRPr="002145AE" w:rsidRDefault="00637D65" w:rsidP="00637D65">
      <w:pPr>
        <w:widowControl w:val="0"/>
        <w:autoSpaceDE w:val="0"/>
        <w:autoSpaceDN w:val="0"/>
        <w:adjustRightInd w:val="0"/>
        <w:spacing w:after="0" w:line="240" w:lineRule="auto"/>
        <w:jc w:val="both"/>
        <w:rPr>
          <w:rFonts w:ascii="Skeena" w:hAnsi="Skeena" w:cs="Arial"/>
          <w:sz w:val="24"/>
          <w:szCs w:val="24"/>
        </w:rPr>
      </w:pPr>
      <w:r w:rsidRPr="002145AE">
        <w:rPr>
          <w:rFonts w:ascii="Skeena" w:hAnsi="Skeena" w:cs="Arial"/>
          <w:sz w:val="24"/>
          <w:szCs w:val="24"/>
        </w:rPr>
        <w:t xml:space="preserve">For the applicant to be approved correctly, the eligibility specialist must submit a request in Service Manager and select Escalation Team. This request does not have to be created by a supervisor. Prior to submission, the eligibility specialist must verify that either: </w:t>
      </w:r>
    </w:p>
    <w:p w14:paraId="03A2B4ED" w14:textId="77777777" w:rsidR="00637D65" w:rsidRPr="002145AE" w:rsidRDefault="00637D65" w:rsidP="0035705C">
      <w:pPr>
        <w:widowControl w:val="0"/>
        <w:numPr>
          <w:ilvl w:val="0"/>
          <w:numId w:val="290"/>
        </w:numPr>
        <w:autoSpaceDE w:val="0"/>
        <w:autoSpaceDN w:val="0"/>
        <w:adjustRightInd w:val="0"/>
        <w:spacing w:after="0" w:line="240" w:lineRule="auto"/>
        <w:contextualSpacing/>
        <w:jc w:val="both"/>
        <w:rPr>
          <w:rFonts w:ascii="Skeena" w:hAnsi="Skeena" w:cs="Arial"/>
          <w:sz w:val="24"/>
          <w:szCs w:val="24"/>
        </w:rPr>
      </w:pPr>
      <w:r w:rsidRPr="002145AE">
        <w:rPr>
          <w:rFonts w:ascii="Skeena" w:hAnsi="Skeena" w:cs="Arial"/>
          <w:sz w:val="24"/>
          <w:szCs w:val="24"/>
        </w:rPr>
        <w:t xml:space="preserve">VLP has updated in Cúram that shows the applicant is a qualified alien who is subject to the 5-year bar; or </w:t>
      </w:r>
    </w:p>
    <w:p w14:paraId="1403A4DE" w14:textId="77777777" w:rsidR="00637D65" w:rsidRPr="002145AE" w:rsidRDefault="00637D65" w:rsidP="0035705C">
      <w:pPr>
        <w:widowControl w:val="0"/>
        <w:numPr>
          <w:ilvl w:val="0"/>
          <w:numId w:val="290"/>
        </w:numPr>
        <w:autoSpaceDE w:val="0"/>
        <w:autoSpaceDN w:val="0"/>
        <w:adjustRightInd w:val="0"/>
        <w:spacing w:after="0" w:line="240" w:lineRule="auto"/>
        <w:contextualSpacing/>
        <w:jc w:val="both"/>
        <w:rPr>
          <w:rFonts w:ascii="Skeena" w:hAnsi="Skeena" w:cs="Arial"/>
          <w:sz w:val="24"/>
          <w:szCs w:val="24"/>
        </w:rPr>
      </w:pPr>
      <w:r w:rsidRPr="002145AE">
        <w:rPr>
          <w:rFonts w:ascii="Skeena" w:hAnsi="Skeena" w:cs="Arial"/>
          <w:sz w:val="24"/>
          <w:szCs w:val="24"/>
        </w:rPr>
        <w:t>SAVE documentation has been uploaded into OnBase that shows the applicant is a qualified alien:</w:t>
      </w:r>
    </w:p>
    <w:p w14:paraId="6AD89809" w14:textId="77777777" w:rsidR="00637D65" w:rsidRPr="002145AE" w:rsidRDefault="00637D65" w:rsidP="0035705C">
      <w:pPr>
        <w:widowControl w:val="0"/>
        <w:numPr>
          <w:ilvl w:val="1"/>
          <w:numId w:val="290"/>
        </w:numPr>
        <w:autoSpaceDE w:val="0"/>
        <w:autoSpaceDN w:val="0"/>
        <w:adjustRightInd w:val="0"/>
        <w:spacing w:after="0" w:line="240" w:lineRule="auto"/>
        <w:ind w:left="1080"/>
        <w:contextualSpacing/>
        <w:jc w:val="both"/>
        <w:rPr>
          <w:rFonts w:ascii="Skeena" w:hAnsi="Skeena" w:cs="Arial"/>
          <w:sz w:val="24"/>
          <w:szCs w:val="24"/>
        </w:rPr>
      </w:pPr>
      <w:r w:rsidRPr="002145AE">
        <w:rPr>
          <w:rFonts w:ascii="Skeena" w:hAnsi="Skeena" w:cs="Arial"/>
          <w:sz w:val="24"/>
          <w:szCs w:val="24"/>
        </w:rPr>
        <w:t>DHSID evidence must added for application processed in Cúram,</w:t>
      </w:r>
    </w:p>
    <w:p w14:paraId="124D84BD" w14:textId="77777777" w:rsidR="00637D65" w:rsidRPr="002145AE" w:rsidRDefault="00637D65" w:rsidP="0035705C">
      <w:pPr>
        <w:widowControl w:val="0"/>
        <w:numPr>
          <w:ilvl w:val="1"/>
          <w:numId w:val="290"/>
        </w:numPr>
        <w:autoSpaceDE w:val="0"/>
        <w:autoSpaceDN w:val="0"/>
        <w:adjustRightInd w:val="0"/>
        <w:spacing w:after="0" w:line="240" w:lineRule="auto"/>
        <w:ind w:left="1080"/>
        <w:contextualSpacing/>
        <w:jc w:val="both"/>
        <w:rPr>
          <w:rFonts w:ascii="Skeena" w:hAnsi="Skeena" w:cs="Arial"/>
          <w:sz w:val="24"/>
          <w:szCs w:val="24"/>
        </w:rPr>
      </w:pPr>
      <w:r w:rsidRPr="002145AE">
        <w:rPr>
          <w:rFonts w:ascii="Skeena" w:hAnsi="Skeena" w:cs="Arial"/>
          <w:sz w:val="24"/>
          <w:szCs w:val="24"/>
        </w:rPr>
        <w:t>Alien status must be entered in MEDS. The necessary changes will be made to correct the applicant’s Medicaid eligibility for full benefits.</w:t>
      </w:r>
    </w:p>
    <w:p w14:paraId="42E9F6B0" w14:textId="77777777" w:rsidR="00637D65" w:rsidRPr="002145AE" w:rsidRDefault="00637D65" w:rsidP="00637D65">
      <w:pPr>
        <w:widowControl w:val="0"/>
        <w:spacing w:after="0" w:line="240" w:lineRule="auto"/>
        <w:jc w:val="both"/>
        <w:rPr>
          <w:rFonts w:ascii="Skeena" w:hAnsi="Skeena" w:cs="Arial"/>
          <w:sz w:val="24"/>
          <w:szCs w:val="24"/>
        </w:rPr>
      </w:pPr>
    </w:p>
    <w:p w14:paraId="24A9A856" w14:textId="77777777" w:rsidR="00637D65" w:rsidRPr="002145AE" w:rsidRDefault="00637D65" w:rsidP="00637D65">
      <w:pPr>
        <w:widowControl w:val="0"/>
        <w:spacing w:after="0" w:line="240" w:lineRule="auto"/>
        <w:jc w:val="both"/>
        <w:rPr>
          <w:rFonts w:ascii="Skeena" w:hAnsi="Skeena" w:cs="Arial"/>
          <w:sz w:val="24"/>
          <w:szCs w:val="24"/>
        </w:rPr>
      </w:pPr>
      <w:r w:rsidRPr="002145AE">
        <w:rPr>
          <w:rFonts w:ascii="Skeena" w:hAnsi="Skeena" w:cs="Arial"/>
          <w:sz w:val="24"/>
          <w:szCs w:val="24"/>
        </w:rPr>
        <w:t xml:space="preserve">Claims submitted for specific incident of care by a medical provider must be for services related to the treatment of at least one diagnosis with an </w:t>
      </w:r>
      <w:r w:rsidRPr="002145AE">
        <w:rPr>
          <w:rFonts w:ascii="Skeena" w:hAnsi="Skeena" w:cs="Arial"/>
          <w:caps/>
          <w:sz w:val="24"/>
          <w:szCs w:val="24"/>
        </w:rPr>
        <w:t>Outpatient Level Indicator</w:t>
      </w:r>
      <w:r w:rsidRPr="002145AE">
        <w:rPr>
          <w:rFonts w:ascii="Skeena" w:hAnsi="Skeena" w:cs="Arial"/>
          <w:sz w:val="24"/>
          <w:szCs w:val="24"/>
        </w:rPr>
        <w:t xml:space="preserve"> </w:t>
      </w:r>
      <w:r w:rsidRPr="002145AE">
        <w:rPr>
          <w:rFonts w:ascii="Skeena" w:hAnsi="Skeena" w:cs="Arial"/>
          <w:caps/>
          <w:sz w:val="24"/>
          <w:szCs w:val="24"/>
        </w:rPr>
        <w:t>= 3 - Emergency</w:t>
      </w:r>
      <w:r w:rsidRPr="002145AE">
        <w:rPr>
          <w:rFonts w:ascii="Skeena" w:hAnsi="Skeena" w:cs="Arial"/>
          <w:sz w:val="24"/>
          <w:szCs w:val="24"/>
        </w:rPr>
        <w:t>. Services that are not directly related to the injury, illness, or delivery for a covered diagnosis are not compensated by Medicaid.</w:t>
      </w:r>
    </w:p>
    <w:p w14:paraId="1BABC263" w14:textId="77777777" w:rsidR="00637D65" w:rsidRPr="002145AE" w:rsidRDefault="00637D65" w:rsidP="00637D65">
      <w:pPr>
        <w:widowControl w:val="0"/>
        <w:tabs>
          <w:tab w:val="left" w:pos="720"/>
        </w:tabs>
        <w:spacing w:after="0" w:line="240" w:lineRule="auto"/>
        <w:jc w:val="both"/>
        <w:rPr>
          <w:rFonts w:ascii="Skeena" w:hAnsi="Skeena" w:cs="Arial"/>
          <w:sz w:val="24"/>
          <w:szCs w:val="24"/>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2"/>
      </w:tblGrid>
      <w:tr w:rsidR="00637D65" w:rsidRPr="00790D8C" w14:paraId="51F6E74C" w14:textId="77777777" w:rsidTr="002B6D97">
        <w:trPr>
          <w:trHeight w:val="296"/>
        </w:trPr>
        <w:tc>
          <w:tcPr>
            <w:tcW w:w="5000" w:type="pct"/>
            <w:tcBorders>
              <w:bottom w:val="single" w:sz="4" w:space="0" w:color="auto"/>
            </w:tcBorders>
            <w:shd w:val="clear" w:color="auto" w:fill="000000" w:themeFill="text1"/>
          </w:tcPr>
          <w:p w14:paraId="274D0CF5" w14:textId="77777777" w:rsidR="00637D65" w:rsidRPr="00790D8C" w:rsidRDefault="00637D65" w:rsidP="00637D65">
            <w:pPr>
              <w:widowControl w:val="0"/>
              <w:autoSpaceDE w:val="0"/>
              <w:autoSpaceDN w:val="0"/>
              <w:adjustRightInd w:val="0"/>
              <w:spacing w:after="0" w:line="240" w:lineRule="auto"/>
              <w:jc w:val="both"/>
              <w:rPr>
                <w:rFonts w:ascii="Skeena" w:hAnsi="Skeena" w:cs="Arial"/>
                <w:b/>
                <w:szCs w:val="20"/>
              </w:rPr>
            </w:pPr>
            <w:r w:rsidRPr="00790D8C">
              <w:rPr>
                <w:rFonts w:ascii="Skeena" w:hAnsi="Skeena" w:cs="Arial"/>
                <w:b/>
                <w:szCs w:val="20"/>
              </w:rPr>
              <w:t>Procedure for Determining Emergency Services</w:t>
            </w:r>
          </w:p>
        </w:tc>
      </w:tr>
      <w:tr w:rsidR="00637D65" w:rsidRPr="00790D8C" w14:paraId="7982F03E" w14:textId="77777777" w:rsidTr="00894D7D">
        <w:tc>
          <w:tcPr>
            <w:tcW w:w="5000" w:type="pct"/>
            <w:tcBorders>
              <w:bottom w:val="single" w:sz="4" w:space="0" w:color="auto"/>
            </w:tcBorders>
          </w:tcPr>
          <w:p w14:paraId="081435B7" w14:textId="77777777" w:rsidR="00637D65" w:rsidRPr="00790D8C" w:rsidRDefault="00637D65" w:rsidP="00637D65">
            <w:pPr>
              <w:widowControl w:val="0"/>
              <w:autoSpaceDE w:val="0"/>
              <w:autoSpaceDN w:val="0"/>
              <w:adjustRightInd w:val="0"/>
              <w:spacing w:after="0" w:line="240" w:lineRule="auto"/>
              <w:jc w:val="both"/>
              <w:rPr>
                <w:rFonts w:ascii="Skeena" w:hAnsi="Skeena" w:cs="Arial"/>
                <w:szCs w:val="20"/>
              </w:rPr>
            </w:pPr>
            <w:r w:rsidRPr="00790D8C">
              <w:rPr>
                <w:rFonts w:ascii="Skeena" w:hAnsi="Skeena" w:cs="Arial"/>
                <w:b/>
                <w:szCs w:val="20"/>
              </w:rPr>
              <w:t>MEDS Procedure</w:t>
            </w:r>
            <w:r w:rsidRPr="00790D8C">
              <w:rPr>
                <w:rFonts w:ascii="Skeena" w:hAnsi="Skeena" w:cs="Arial"/>
                <w:szCs w:val="20"/>
              </w:rPr>
              <w:t>:</w:t>
            </w:r>
          </w:p>
          <w:p w14:paraId="0A5D5E90" w14:textId="481E5409" w:rsidR="00637D65" w:rsidRPr="00790D8C" w:rsidRDefault="00637D65" w:rsidP="00637D65">
            <w:pPr>
              <w:widowControl w:val="0"/>
              <w:autoSpaceDE w:val="0"/>
              <w:autoSpaceDN w:val="0"/>
              <w:adjustRightInd w:val="0"/>
              <w:spacing w:after="0" w:line="240" w:lineRule="auto"/>
              <w:rPr>
                <w:rFonts w:ascii="Skeena" w:hAnsi="Skeena" w:cs="Arial"/>
                <w:szCs w:val="20"/>
              </w:rPr>
            </w:pPr>
            <w:r w:rsidRPr="00790D8C">
              <w:rPr>
                <w:rFonts w:ascii="Skeena" w:hAnsi="Skeena" w:cs="Arial"/>
                <w:szCs w:val="20"/>
              </w:rPr>
              <w:t xml:space="preserve">When an applicant/beneficiary is approved for emergency services the Eligibility </w:t>
            </w:r>
            <w:r w:rsidR="008A1326">
              <w:rPr>
                <w:rFonts w:ascii="Skeena" w:hAnsi="Skeena" w:cs="Arial"/>
                <w:szCs w:val="20"/>
              </w:rPr>
              <w:t>Specialist</w:t>
            </w:r>
            <w:r w:rsidRPr="00790D8C">
              <w:rPr>
                <w:rFonts w:ascii="Skeena" w:hAnsi="Skeena" w:cs="Arial"/>
                <w:szCs w:val="20"/>
              </w:rPr>
              <w:t xml:space="preserve"> must enter “E” for Emergency Services in the Service Type field on ELD02.</w:t>
            </w:r>
          </w:p>
          <w:p w14:paraId="3B016CD1" w14:textId="77777777" w:rsidR="00637D65" w:rsidRPr="00790D8C" w:rsidRDefault="00637D65" w:rsidP="00637D65">
            <w:pPr>
              <w:widowControl w:val="0"/>
              <w:autoSpaceDE w:val="0"/>
              <w:autoSpaceDN w:val="0"/>
              <w:adjustRightInd w:val="0"/>
              <w:spacing w:after="0" w:line="240" w:lineRule="auto"/>
              <w:rPr>
                <w:rFonts w:ascii="Skeena" w:hAnsi="Skeena" w:cs="Arial"/>
                <w:szCs w:val="20"/>
              </w:rPr>
            </w:pPr>
          </w:p>
          <w:p w14:paraId="40B851BC" w14:textId="77777777" w:rsidR="00637D65" w:rsidRPr="00790D8C" w:rsidRDefault="00637D65" w:rsidP="00637D65">
            <w:pPr>
              <w:widowControl w:val="0"/>
              <w:autoSpaceDE w:val="0"/>
              <w:autoSpaceDN w:val="0"/>
              <w:adjustRightInd w:val="0"/>
              <w:spacing w:after="0" w:line="240" w:lineRule="auto"/>
              <w:rPr>
                <w:rFonts w:ascii="Skeena" w:hAnsi="Skeena" w:cs="Arial"/>
                <w:szCs w:val="20"/>
              </w:rPr>
            </w:pPr>
            <w:r w:rsidRPr="00790D8C">
              <w:rPr>
                <w:rFonts w:ascii="Skeena" w:hAnsi="Skeena" w:cs="Arial"/>
                <w:szCs w:val="20"/>
              </w:rPr>
              <w:t xml:space="preserve">Individuals will be eligible for payment of </w:t>
            </w:r>
            <w:r w:rsidRPr="00790D8C">
              <w:rPr>
                <w:rFonts w:ascii="Skeena" w:hAnsi="Skeena" w:cs="Arial"/>
                <w:color w:val="000000" w:themeColor="text1"/>
                <w:szCs w:val="20"/>
              </w:rPr>
              <w:t xml:space="preserve">Emergency Services only for up to one year from the date of approval if he or she remains categorically eligible. This </w:t>
            </w:r>
            <w:r w:rsidRPr="00790D8C">
              <w:rPr>
                <w:rFonts w:ascii="Skeena" w:hAnsi="Skeena" w:cs="Arial"/>
                <w:szCs w:val="20"/>
              </w:rPr>
              <w:t>does not prevent the individual from applying for and being approved for payment of services at a future date. Individuals are responsible for reporting changes and completing an annual review. If the individual loses eligibility for any reason:</w:t>
            </w:r>
          </w:p>
          <w:p w14:paraId="7A2481E5" w14:textId="77777777" w:rsidR="00637D65" w:rsidRPr="00790D8C" w:rsidRDefault="00637D65" w:rsidP="0035705C">
            <w:pPr>
              <w:widowControl w:val="0"/>
              <w:numPr>
                <w:ilvl w:val="0"/>
                <w:numId w:val="213"/>
              </w:numPr>
              <w:autoSpaceDE w:val="0"/>
              <w:autoSpaceDN w:val="0"/>
              <w:adjustRightInd w:val="0"/>
              <w:spacing w:after="0" w:line="240" w:lineRule="auto"/>
              <w:ind w:left="504"/>
              <w:rPr>
                <w:rFonts w:ascii="Skeena" w:hAnsi="Skeena" w:cs="Arial"/>
                <w:szCs w:val="20"/>
              </w:rPr>
            </w:pPr>
            <w:r w:rsidRPr="00790D8C">
              <w:rPr>
                <w:rFonts w:ascii="Skeena" w:hAnsi="Skeena" w:cs="Arial"/>
                <w:szCs w:val="20"/>
              </w:rPr>
              <w:t>Go to ELD01 in MEDS and put enter reason code 016, “You are no longer eligible for Emergency Services”</w:t>
            </w:r>
          </w:p>
          <w:p w14:paraId="65981DE8" w14:textId="77777777" w:rsidR="00637D65" w:rsidRPr="00790D8C" w:rsidRDefault="00637D65" w:rsidP="0035705C">
            <w:pPr>
              <w:widowControl w:val="0"/>
              <w:numPr>
                <w:ilvl w:val="0"/>
                <w:numId w:val="213"/>
              </w:numPr>
              <w:autoSpaceDE w:val="0"/>
              <w:autoSpaceDN w:val="0"/>
              <w:adjustRightInd w:val="0"/>
              <w:spacing w:after="0" w:line="240" w:lineRule="auto"/>
              <w:ind w:left="504"/>
              <w:rPr>
                <w:rFonts w:ascii="Skeena" w:hAnsi="Skeena" w:cs="Arial"/>
                <w:szCs w:val="20"/>
              </w:rPr>
            </w:pPr>
            <w:r w:rsidRPr="00790D8C">
              <w:rPr>
                <w:rFonts w:ascii="Skeena" w:hAnsi="Skeena" w:cs="Arial"/>
                <w:szCs w:val="20"/>
              </w:rPr>
              <w:t>Enter a secondary reason code to show why the individual is losing eligibility, such as 051, “Your Income is more than policy allows,” or 060, “You have no minor child in the home.”</w:t>
            </w:r>
          </w:p>
          <w:p w14:paraId="17C046E5" w14:textId="77777777" w:rsidR="00637D65" w:rsidRPr="00790D8C" w:rsidRDefault="00637D65" w:rsidP="0035705C">
            <w:pPr>
              <w:widowControl w:val="0"/>
              <w:numPr>
                <w:ilvl w:val="0"/>
                <w:numId w:val="213"/>
              </w:numPr>
              <w:autoSpaceDE w:val="0"/>
              <w:autoSpaceDN w:val="0"/>
              <w:adjustRightInd w:val="0"/>
              <w:spacing w:after="0" w:line="240" w:lineRule="auto"/>
              <w:ind w:left="504"/>
              <w:rPr>
                <w:rFonts w:ascii="Skeena" w:hAnsi="Skeena" w:cs="Arial"/>
                <w:szCs w:val="20"/>
              </w:rPr>
            </w:pPr>
            <w:r w:rsidRPr="00790D8C">
              <w:rPr>
                <w:rFonts w:ascii="Skeena" w:hAnsi="Skeena" w:cs="Arial"/>
                <w:szCs w:val="20"/>
              </w:rPr>
              <w:t xml:space="preserve">Before Acting on Decision, go to ELD02 to make sure the eligibility beginning and end dates </w:t>
            </w:r>
            <w:r w:rsidRPr="00790D8C">
              <w:rPr>
                <w:rFonts w:ascii="Skeena" w:hAnsi="Skeena" w:cs="Arial"/>
                <w:szCs w:val="20"/>
              </w:rPr>
              <w:lastRenderedPageBreak/>
              <w:t>are correct.</w:t>
            </w:r>
          </w:p>
          <w:p w14:paraId="466C6B19" w14:textId="77777777" w:rsidR="00637D65" w:rsidRPr="00790D8C" w:rsidRDefault="00637D65" w:rsidP="0035705C">
            <w:pPr>
              <w:widowControl w:val="0"/>
              <w:numPr>
                <w:ilvl w:val="0"/>
                <w:numId w:val="213"/>
              </w:numPr>
              <w:autoSpaceDE w:val="0"/>
              <w:autoSpaceDN w:val="0"/>
              <w:adjustRightInd w:val="0"/>
              <w:spacing w:after="0" w:line="240" w:lineRule="auto"/>
              <w:ind w:left="504"/>
              <w:rPr>
                <w:rFonts w:ascii="Skeena" w:hAnsi="Skeena" w:cs="Arial"/>
                <w:szCs w:val="20"/>
              </w:rPr>
            </w:pPr>
            <w:r w:rsidRPr="00790D8C">
              <w:rPr>
                <w:rFonts w:ascii="Skeena" w:hAnsi="Skeena" w:cs="Arial"/>
                <w:szCs w:val="20"/>
              </w:rPr>
              <w:t>Act on Decision to close the Budget Group.</w:t>
            </w:r>
          </w:p>
          <w:p w14:paraId="485588DB" w14:textId="77777777" w:rsidR="00637D65" w:rsidRPr="00790D8C" w:rsidRDefault="00637D65" w:rsidP="00637D65">
            <w:pPr>
              <w:widowControl w:val="0"/>
              <w:autoSpaceDE w:val="0"/>
              <w:autoSpaceDN w:val="0"/>
              <w:adjustRightInd w:val="0"/>
              <w:spacing w:after="0" w:line="240" w:lineRule="auto"/>
              <w:jc w:val="both"/>
              <w:rPr>
                <w:rFonts w:ascii="Skeena" w:hAnsi="Skeena" w:cs="Arial"/>
                <w:szCs w:val="20"/>
              </w:rPr>
            </w:pPr>
          </w:p>
          <w:p w14:paraId="1C35A495" w14:textId="77777777" w:rsidR="007935C2" w:rsidRDefault="00637D65" w:rsidP="00637D65">
            <w:pPr>
              <w:widowControl w:val="0"/>
              <w:autoSpaceDE w:val="0"/>
              <w:autoSpaceDN w:val="0"/>
              <w:adjustRightInd w:val="0"/>
              <w:spacing w:after="0" w:line="240" w:lineRule="auto"/>
              <w:ind w:left="720" w:hanging="720"/>
              <w:rPr>
                <w:rFonts w:ascii="Skeena" w:hAnsi="Skeena" w:cs="Arial"/>
                <w:b/>
                <w:szCs w:val="20"/>
              </w:rPr>
            </w:pPr>
            <w:r w:rsidRPr="00790D8C">
              <w:rPr>
                <w:rFonts w:ascii="Skeena" w:hAnsi="Skeena" w:cs="Arial"/>
                <w:b/>
                <w:szCs w:val="20"/>
              </w:rPr>
              <w:t>Note</w:t>
            </w:r>
          </w:p>
          <w:p w14:paraId="14700D2E" w14:textId="7DE02D45" w:rsidR="00637D65" w:rsidRDefault="00637D65" w:rsidP="007935C2">
            <w:pPr>
              <w:widowControl w:val="0"/>
              <w:autoSpaceDE w:val="0"/>
              <w:autoSpaceDN w:val="0"/>
              <w:adjustRightInd w:val="0"/>
              <w:spacing w:after="0" w:line="240" w:lineRule="auto"/>
              <w:rPr>
                <w:rFonts w:ascii="Skeena" w:hAnsi="Skeena" w:cs="Arial"/>
                <w:szCs w:val="20"/>
              </w:rPr>
            </w:pPr>
            <w:r w:rsidRPr="00790D8C">
              <w:rPr>
                <w:rFonts w:ascii="Skeena" w:hAnsi="Skeena" w:cs="Arial"/>
                <w:szCs w:val="20"/>
              </w:rPr>
              <w:t>Non-citizens found in need of treatment for breast or cervical cancer or pre-cancerous lesions (CIN 2/3 or atypical hyperplasia), may be eligible for BCCP. If the applicant is approved, coverage will continue if eligibility criteria are met, and the beneficiary is receiving treatment. Refer to SC MPPM 501.03.03 for MEDS Procedures.</w:t>
            </w:r>
          </w:p>
          <w:p w14:paraId="3073CA67" w14:textId="77777777" w:rsidR="007935C2" w:rsidRPr="00790D8C" w:rsidRDefault="007935C2" w:rsidP="007935C2">
            <w:pPr>
              <w:widowControl w:val="0"/>
              <w:autoSpaceDE w:val="0"/>
              <w:autoSpaceDN w:val="0"/>
              <w:adjustRightInd w:val="0"/>
              <w:spacing w:after="0" w:line="240" w:lineRule="auto"/>
              <w:rPr>
                <w:rFonts w:ascii="Skeena" w:hAnsi="Skeena" w:cs="Arial"/>
                <w:szCs w:val="20"/>
              </w:rPr>
            </w:pPr>
          </w:p>
          <w:p w14:paraId="702CDD6B" w14:textId="77777777" w:rsidR="007935C2" w:rsidRDefault="00637D65" w:rsidP="00637D65">
            <w:pPr>
              <w:widowControl w:val="0"/>
              <w:spacing w:after="0" w:line="240" w:lineRule="auto"/>
              <w:ind w:left="720" w:hanging="720"/>
              <w:jc w:val="both"/>
              <w:rPr>
                <w:rFonts w:ascii="Skeena" w:hAnsi="Skeena" w:cs="Arial"/>
                <w:b/>
              </w:rPr>
            </w:pPr>
            <w:r w:rsidRPr="00790D8C">
              <w:rPr>
                <w:rFonts w:ascii="Skeena" w:hAnsi="Skeena" w:cs="Arial"/>
                <w:b/>
              </w:rPr>
              <w:t>Note</w:t>
            </w:r>
          </w:p>
          <w:p w14:paraId="29B66C76" w14:textId="185E2E8F" w:rsidR="00637D65" w:rsidRPr="00790D8C" w:rsidRDefault="00637D65" w:rsidP="007935C2">
            <w:pPr>
              <w:widowControl w:val="0"/>
              <w:spacing w:after="0" w:line="240" w:lineRule="auto"/>
              <w:jc w:val="both"/>
              <w:rPr>
                <w:rFonts w:ascii="Skeena" w:hAnsi="Skeena" w:cs="Arial"/>
              </w:rPr>
            </w:pPr>
            <w:r w:rsidRPr="00790D8C">
              <w:rPr>
                <w:rFonts w:ascii="Skeena" w:hAnsi="Skeena" w:cs="Arial"/>
              </w:rPr>
              <w:t>Individuals approved for Parent/Caretaker Relative (PCR) eligible for payment of Emergency Services only cannot be moved to Transitional Medicaid Assistance (TMA) if there is a change in earned income.</w:t>
            </w:r>
          </w:p>
          <w:p w14:paraId="566BC109" w14:textId="77777777" w:rsidR="00637D65" w:rsidRPr="00790D8C" w:rsidRDefault="00637D65" w:rsidP="00637D65">
            <w:pPr>
              <w:widowControl w:val="0"/>
              <w:autoSpaceDE w:val="0"/>
              <w:autoSpaceDN w:val="0"/>
              <w:adjustRightInd w:val="0"/>
              <w:spacing w:after="0" w:line="240" w:lineRule="auto"/>
              <w:jc w:val="both"/>
              <w:rPr>
                <w:rFonts w:ascii="Skeena" w:hAnsi="Skeena" w:cs="Arial"/>
                <w:szCs w:val="20"/>
              </w:rPr>
            </w:pPr>
          </w:p>
          <w:p w14:paraId="7ED94BC2" w14:textId="77777777" w:rsidR="00637D65" w:rsidRPr="00790D8C" w:rsidRDefault="00637D65" w:rsidP="00637D65">
            <w:pPr>
              <w:widowControl w:val="0"/>
              <w:autoSpaceDE w:val="0"/>
              <w:autoSpaceDN w:val="0"/>
              <w:adjustRightInd w:val="0"/>
              <w:spacing w:after="0" w:line="240" w:lineRule="auto"/>
              <w:jc w:val="both"/>
              <w:rPr>
                <w:rFonts w:ascii="Skeena" w:hAnsi="Skeena" w:cs="Arial"/>
                <w:color w:val="000000" w:themeColor="text1"/>
                <w:szCs w:val="20"/>
              </w:rPr>
            </w:pPr>
            <w:r w:rsidRPr="00790D8C">
              <w:rPr>
                <w:rFonts w:ascii="Skeena" w:hAnsi="Skeena" w:cs="Arial"/>
                <w:b/>
                <w:color w:val="000000" w:themeColor="text1"/>
                <w:szCs w:val="20"/>
              </w:rPr>
              <w:t>Cúram Procedure</w:t>
            </w:r>
            <w:r w:rsidRPr="00790D8C">
              <w:rPr>
                <w:rFonts w:ascii="Skeena" w:hAnsi="Skeena" w:cs="Arial"/>
                <w:color w:val="000000" w:themeColor="text1"/>
                <w:szCs w:val="20"/>
              </w:rPr>
              <w:t>:</w:t>
            </w:r>
          </w:p>
          <w:p w14:paraId="713C5B58" w14:textId="77777777" w:rsidR="00637D65" w:rsidRPr="00790D8C" w:rsidRDefault="00637D65" w:rsidP="00637D65">
            <w:pPr>
              <w:widowControl w:val="0"/>
              <w:autoSpaceDE w:val="0"/>
              <w:autoSpaceDN w:val="0"/>
              <w:adjustRightInd w:val="0"/>
              <w:spacing w:after="0" w:line="240" w:lineRule="auto"/>
              <w:jc w:val="both"/>
              <w:rPr>
                <w:rFonts w:ascii="Skeena" w:hAnsi="Skeena" w:cs="Arial"/>
                <w:color w:val="000000" w:themeColor="text1"/>
                <w:szCs w:val="20"/>
              </w:rPr>
            </w:pPr>
            <w:r w:rsidRPr="00790D8C">
              <w:rPr>
                <w:rFonts w:ascii="Skeena" w:hAnsi="Skeena" w:cs="Arial"/>
                <w:color w:val="000000" w:themeColor="text1"/>
                <w:szCs w:val="20"/>
              </w:rPr>
              <w:t>If a service is an emergency, it will be determined automatically under Cúram.</w:t>
            </w:r>
          </w:p>
          <w:p w14:paraId="33892133" w14:textId="77777777" w:rsidR="00637D65" w:rsidRPr="00790D8C" w:rsidRDefault="00637D65" w:rsidP="00637D65">
            <w:pPr>
              <w:widowControl w:val="0"/>
              <w:autoSpaceDE w:val="0"/>
              <w:autoSpaceDN w:val="0"/>
              <w:adjustRightInd w:val="0"/>
              <w:spacing w:after="0" w:line="240" w:lineRule="auto"/>
              <w:jc w:val="both"/>
              <w:rPr>
                <w:rFonts w:ascii="Skeena" w:hAnsi="Skeena" w:cs="Arial"/>
                <w:color w:val="000000" w:themeColor="text1"/>
                <w:szCs w:val="20"/>
              </w:rPr>
            </w:pPr>
          </w:p>
          <w:p w14:paraId="2ECB8076" w14:textId="77777777" w:rsidR="00637D65" w:rsidRDefault="00637D65" w:rsidP="00637D65">
            <w:pPr>
              <w:widowControl w:val="0"/>
              <w:autoSpaceDE w:val="0"/>
              <w:autoSpaceDN w:val="0"/>
              <w:adjustRightInd w:val="0"/>
              <w:spacing w:after="0" w:line="240" w:lineRule="auto"/>
              <w:jc w:val="both"/>
              <w:rPr>
                <w:rFonts w:ascii="Skeena" w:hAnsi="Skeena" w:cs="Arial"/>
                <w:b/>
                <w:szCs w:val="20"/>
              </w:rPr>
            </w:pPr>
            <w:r w:rsidRPr="00790D8C">
              <w:rPr>
                <w:rFonts w:ascii="Skeena" w:hAnsi="Skeena" w:cs="Arial"/>
                <w:b/>
                <w:szCs w:val="20"/>
              </w:rPr>
              <w:t>Note</w:t>
            </w:r>
          </w:p>
          <w:p w14:paraId="500C0E07" w14:textId="77777777" w:rsidR="00637D65" w:rsidRPr="00790D8C" w:rsidRDefault="00637D65" w:rsidP="00637D65">
            <w:pPr>
              <w:widowControl w:val="0"/>
              <w:autoSpaceDE w:val="0"/>
              <w:autoSpaceDN w:val="0"/>
              <w:adjustRightInd w:val="0"/>
              <w:spacing w:after="0" w:line="240" w:lineRule="auto"/>
              <w:jc w:val="both"/>
              <w:rPr>
                <w:rFonts w:ascii="Skeena" w:hAnsi="Skeena" w:cs="Arial"/>
                <w:b/>
                <w:szCs w:val="20"/>
              </w:rPr>
            </w:pPr>
            <w:r w:rsidRPr="00790D8C">
              <w:rPr>
                <w:rFonts w:ascii="Skeena" w:hAnsi="Skeena" w:cs="Arial"/>
                <w:szCs w:val="20"/>
              </w:rPr>
              <w:t xml:space="preserve">Individuals will be eligible for payment of </w:t>
            </w:r>
            <w:r w:rsidRPr="00790D8C">
              <w:rPr>
                <w:rFonts w:ascii="Skeena" w:hAnsi="Skeena" w:cs="Arial"/>
                <w:color w:val="000000" w:themeColor="text1"/>
                <w:szCs w:val="20"/>
              </w:rPr>
              <w:t xml:space="preserve">Emergency Services only for up to one year from the date of approval if he or she remains categorically eligible. This </w:t>
            </w:r>
            <w:r w:rsidRPr="00790D8C">
              <w:rPr>
                <w:rFonts w:ascii="Skeena" w:hAnsi="Skeena" w:cs="Arial"/>
                <w:szCs w:val="20"/>
              </w:rPr>
              <w:t>does not prevent the individual from applying for and being approved for payment of services at a future date.</w:t>
            </w:r>
          </w:p>
        </w:tc>
      </w:tr>
    </w:tbl>
    <w:p w14:paraId="2F47623A" w14:textId="77777777" w:rsidR="00637D65" w:rsidRPr="002145AE" w:rsidRDefault="0035705C" w:rsidP="00637D65">
      <w:pPr>
        <w:widowControl w:val="0"/>
        <w:spacing w:after="0" w:line="240" w:lineRule="auto"/>
        <w:jc w:val="right"/>
        <w:rPr>
          <w:rFonts w:ascii="Skeena" w:hAnsi="Skeena" w:cs="Arial"/>
          <w:color w:val="0000FF"/>
          <w:sz w:val="24"/>
          <w:szCs w:val="24"/>
          <w:u w:val="single"/>
        </w:rPr>
      </w:pPr>
      <w:hyperlink w:anchor="_top" w:history="1">
        <w:r w:rsidR="00637D65" w:rsidRPr="002145AE">
          <w:rPr>
            <w:rFonts w:ascii="Skeena" w:hAnsi="Skeena" w:cs="Arial"/>
            <w:color w:val="0000FF"/>
            <w:sz w:val="24"/>
            <w:szCs w:val="24"/>
            <w:u w:val="single"/>
          </w:rPr>
          <w:t>Table of Contents</w:t>
        </w:r>
      </w:hyperlink>
    </w:p>
    <w:p w14:paraId="60900D88" w14:textId="77777777" w:rsidR="00637D65" w:rsidRPr="00790D8C" w:rsidRDefault="00637D65" w:rsidP="00A87C43">
      <w:pPr>
        <w:pStyle w:val="ManualHeading2"/>
      </w:pPr>
      <w:bookmarkStart w:id="678" w:name="_Toc106775842"/>
      <w:bookmarkStart w:id="679" w:name="_Toc279674416"/>
      <w:bookmarkStart w:id="680" w:name="_Toc284942623"/>
      <w:bookmarkStart w:id="681" w:name="_Toc370133513"/>
      <w:bookmarkStart w:id="682" w:name="_Toc144195486"/>
      <w:bookmarkStart w:id="683" w:name="_Toc144199575"/>
      <w:bookmarkStart w:id="684" w:name="_Toc149690084"/>
      <w:bookmarkStart w:id="685" w:name="_Toc149691307"/>
      <w:r w:rsidRPr="00790D8C">
        <w:t>102.04.21</w:t>
      </w:r>
      <w:r w:rsidRPr="00790D8C">
        <w:tab/>
        <w:t>Case Processing for Aliens Eligible for Emergency Medicaid Services Only</w:t>
      </w:r>
      <w:bookmarkEnd w:id="678"/>
      <w:bookmarkEnd w:id="679"/>
      <w:bookmarkEnd w:id="680"/>
      <w:bookmarkEnd w:id="681"/>
      <w:bookmarkEnd w:id="682"/>
      <w:bookmarkEnd w:id="683"/>
      <w:bookmarkEnd w:id="684"/>
      <w:bookmarkEnd w:id="685"/>
    </w:p>
    <w:p w14:paraId="1163F8AB" w14:textId="77777777" w:rsidR="00637D65" w:rsidRPr="00790D8C" w:rsidRDefault="00637D65" w:rsidP="00637D65">
      <w:pPr>
        <w:widowControl w:val="0"/>
        <w:spacing w:after="0" w:line="240" w:lineRule="auto"/>
        <w:jc w:val="right"/>
        <w:rPr>
          <w:rFonts w:ascii="Skeena" w:hAnsi="Skeena" w:cs="Arial"/>
          <w:sz w:val="16"/>
          <w:szCs w:val="16"/>
        </w:rPr>
      </w:pPr>
      <w:r w:rsidRPr="00790D8C">
        <w:rPr>
          <w:rFonts w:ascii="Skeena" w:hAnsi="Skeena" w:cs="Arial"/>
          <w:sz w:val="16"/>
          <w:szCs w:val="16"/>
        </w:rPr>
        <w:t>(Rev 09/01/15)</w:t>
      </w:r>
    </w:p>
    <w:p w14:paraId="43477EEE" w14:textId="3C546B30" w:rsidR="00637D65" w:rsidRPr="002145AE" w:rsidRDefault="00637D65" w:rsidP="00637D65">
      <w:pPr>
        <w:widowControl w:val="0"/>
        <w:autoSpaceDE w:val="0"/>
        <w:autoSpaceDN w:val="0"/>
        <w:adjustRightInd w:val="0"/>
        <w:spacing w:after="0" w:line="240" w:lineRule="auto"/>
        <w:jc w:val="both"/>
        <w:rPr>
          <w:rFonts w:ascii="Skeena" w:hAnsi="Skeena" w:cs="Arial"/>
          <w:sz w:val="24"/>
          <w:szCs w:val="24"/>
        </w:rPr>
      </w:pPr>
      <w:r w:rsidRPr="002145AE">
        <w:rPr>
          <w:rFonts w:ascii="Skeena" w:hAnsi="Skeena" w:cs="Arial"/>
          <w:sz w:val="24"/>
          <w:szCs w:val="24"/>
        </w:rPr>
        <w:t xml:space="preserve">At the point of application, the Eligibility </w:t>
      </w:r>
      <w:r w:rsidR="008A1326">
        <w:rPr>
          <w:rFonts w:ascii="Skeena" w:hAnsi="Skeena" w:cs="Arial"/>
          <w:sz w:val="24"/>
          <w:szCs w:val="24"/>
        </w:rPr>
        <w:t>Specialist</w:t>
      </w:r>
      <w:r w:rsidRPr="002145AE">
        <w:rPr>
          <w:rFonts w:ascii="Skeena" w:hAnsi="Skeena" w:cs="Arial"/>
          <w:sz w:val="24"/>
          <w:szCs w:val="24"/>
        </w:rPr>
        <w:t xml:space="preserve"> must explain to the applicant/beneficiary that because he is not a citizen or a qualified alien who is eligible for full Medicaid benefits, Medicaid may reimburse for emergency services only (including labor and delivery) if all other eligibility requirements are met. Aliens eligible for emergency services only do not receive Medicaid cards.</w:t>
      </w:r>
    </w:p>
    <w:p w14:paraId="28DD3CE4" w14:textId="77777777" w:rsidR="00637D65" w:rsidRPr="002145AE" w:rsidRDefault="00637D65" w:rsidP="00637D65">
      <w:pPr>
        <w:widowControl w:val="0"/>
        <w:spacing w:after="0" w:line="240" w:lineRule="auto"/>
        <w:jc w:val="both"/>
        <w:rPr>
          <w:rFonts w:ascii="Skeena" w:hAnsi="Skeena" w:cs="Arial"/>
          <w:sz w:val="24"/>
          <w:szCs w:val="24"/>
        </w:rPr>
      </w:pPr>
    </w:p>
    <w:p w14:paraId="4A75B4CB" w14:textId="6F544DF7" w:rsidR="00637D65" w:rsidRPr="002145AE" w:rsidRDefault="00637D65" w:rsidP="00637D65">
      <w:pPr>
        <w:widowControl w:val="0"/>
        <w:spacing w:after="0" w:line="240" w:lineRule="auto"/>
        <w:jc w:val="both"/>
        <w:rPr>
          <w:rFonts w:ascii="Skeena" w:hAnsi="Skeena" w:cs="Arial"/>
          <w:sz w:val="24"/>
          <w:szCs w:val="24"/>
        </w:rPr>
      </w:pPr>
      <w:r w:rsidRPr="002145AE">
        <w:rPr>
          <w:rFonts w:ascii="Skeena" w:hAnsi="Skeena" w:cs="Arial"/>
          <w:sz w:val="24"/>
          <w:szCs w:val="24"/>
        </w:rPr>
        <w:t xml:space="preserve">If a non-citizen pregnant woman applies for Medicaid, assumptive eligibility cannot be used to determine her eligibility. However, the Eligibility </w:t>
      </w:r>
      <w:r w:rsidR="008A1326">
        <w:rPr>
          <w:rFonts w:ascii="Skeena" w:hAnsi="Skeena" w:cs="Arial"/>
          <w:sz w:val="24"/>
          <w:szCs w:val="24"/>
        </w:rPr>
        <w:t>Specialist</w:t>
      </w:r>
      <w:r w:rsidRPr="002145AE">
        <w:rPr>
          <w:rFonts w:ascii="Skeena" w:hAnsi="Skeena" w:cs="Arial"/>
          <w:sz w:val="24"/>
          <w:szCs w:val="24"/>
        </w:rPr>
        <w:t xml:space="preserve"> must process the application without delay. (Refer to MPPM 101.04.02). The applicant will need to provide her due date or Estimated Date of Confinement (EDC) by supplying the information on the DHHS Form 3400, Healthy Connections Application, or the DHHS Form 3310, Statement of Pregnancy.</w:t>
      </w:r>
    </w:p>
    <w:p w14:paraId="20A5B1E8" w14:textId="77777777" w:rsidR="00637D65" w:rsidRPr="002145AE" w:rsidRDefault="00637D65" w:rsidP="00637D65">
      <w:pPr>
        <w:widowControl w:val="0"/>
        <w:tabs>
          <w:tab w:val="left" w:pos="720"/>
        </w:tabs>
        <w:spacing w:after="0" w:line="240" w:lineRule="auto"/>
        <w:jc w:val="both"/>
        <w:rPr>
          <w:rFonts w:ascii="Skeena" w:hAnsi="Skeena" w:cs="Arial"/>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637D65" w:rsidRPr="00790D8C" w14:paraId="4674724B" w14:textId="77777777" w:rsidTr="00894D7D">
        <w:trPr>
          <w:trHeight w:val="60"/>
        </w:trPr>
        <w:tc>
          <w:tcPr>
            <w:tcW w:w="5000" w:type="pct"/>
          </w:tcPr>
          <w:p w14:paraId="0FA6C2D0" w14:textId="77777777" w:rsidR="00637D65" w:rsidRPr="00790D8C" w:rsidRDefault="00637D65" w:rsidP="00637D65">
            <w:pPr>
              <w:widowControl w:val="0"/>
              <w:autoSpaceDE w:val="0"/>
              <w:autoSpaceDN w:val="0"/>
              <w:adjustRightInd w:val="0"/>
              <w:spacing w:after="0" w:line="240" w:lineRule="auto"/>
              <w:jc w:val="both"/>
              <w:rPr>
                <w:rFonts w:ascii="Skeena" w:hAnsi="Skeena" w:cs="Arial"/>
                <w:b/>
              </w:rPr>
            </w:pPr>
            <w:r w:rsidRPr="00790D8C">
              <w:rPr>
                <w:rFonts w:ascii="Skeena" w:hAnsi="Skeena" w:cs="Arial"/>
                <w:b/>
              </w:rPr>
              <w:t xml:space="preserve">MEDS Procedure: </w:t>
            </w:r>
          </w:p>
          <w:p w14:paraId="0B8C5B84" w14:textId="77777777" w:rsidR="00637D65" w:rsidRPr="00790D8C" w:rsidRDefault="00637D65" w:rsidP="0035705C">
            <w:pPr>
              <w:widowControl w:val="0"/>
              <w:numPr>
                <w:ilvl w:val="0"/>
                <w:numId w:val="227"/>
              </w:numPr>
              <w:autoSpaceDE w:val="0"/>
              <w:autoSpaceDN w:val="0"/>
              <w:adjustRightInd w:val="0"/>
              <w:spacing w:after="0" w:line="240" w:lineRule="auto"/>
              <w:jc w:val="both"/>
              <w:rPr>
                <w:rFonts w:ascii="Skeena" w:hAnsi="Skeena" w:cs="Arial"/>
              </w:rPr>
            </w:pPr>
            <w:r w:rsidRPr="00790D8C">
              <w:rPr>
                <w:rFonts w:ascii="Skeena" w:hAnsi="Skeena" w:cs="Arial"/>
              </w:rPr>
              <w:t xml:space="preserve">The effective date of the application is the date the signed and dated application is received. </w:t>
            </w:r>
          </w:p>
          <w:p w14:paraId="229F820A" w14:textId="77777777" w:rsidR="00637D65" w:rsidRPr="00790D8C" w:rsidRDefault="00637D65" w:rsidP="0035705C">
            <w:pPr>
              <w:widowControl w:val="0"/>
              <w:numPr>
                <w:ilvl w:val="0"/>
                <w:numId w:val="214"/>
              </w:numPr>
              <w:tabs>
                <w:tab w:val="left" w:pos="-1080"/>
                <w:tab w:val="left" w:pos="-720"/>
              </w:tabs>
              <w:autoSpaceDE w:val="0"/>
              <w:autoSpaceDN w:val="0"/>
              <w:adjustRightInd w:val="0"/>
              <w:spacing w:after="0" w:line="240" w:lineRule="auto"/>
              <w:rPr>
                <w:rFonts w:ascii="Skeena" w:hAnsi="Skeena" w:cs="Arial"/>
              </w:rPr>
            </w:pPr>
            <w:r w:rsidRPr="00790D8C">
              <w:rPr>
                <w:rFonts w:ascii="Skeena" w:hAnsi="Skeena" w:cs="Arial"/>
              </w:rPr>
              <w:t xml:space="preserve">The Service Type field on ELD02 in MEDS </w:t>
            </w:r>
            <w:r w:rsidRPr="00790D8C">
              <w:rPr>
                <w:rFonts w:ascii="Skeena" w:hAnsi="Skeena" w:cs="Arial"/>
                <w:b/>
              </w:rPr>
              <w:t>MUST</w:t>
            </w:r>
            <w:r w:rsidRPr="00790D8C">
              <w:rPr>
                <w:rFonts w:ascii="Skeena" w:hAnsi="Skeena" w:cs="Arial"/>
              </w:rPr>
              <w:t xml:space="preserve"> be set to “E” for Emergency Services. For Pregnant Woman, the EDC date must be keyed in MEDS. </w:t>
            </w:r>
          </w:p>
          <w:p w14:paraId="5C4C7E1E" w14:textId="77777777" w:rsidR="00637D65" w:rsidRPr="00790D8C" w:rsidRDefault="00637D65" w:rsidP="0035705C">
            <w:pPr>
              <w:widowControl w:val="0"/>
              <w:numPr>
                <w:ilvl w:val="0"/>
                <w:numId w:val="214"/>
              </w:numPr>
              <w:tabs>
                <w:tab w:val="left" w:pos="-1080"/>
                <w:tab w:val="left" w:pos="-720"/>
              </w:tabs>
              <w:autoSpaceDE w:val="0"/>
              <w:autoSpaceDN w:val="0"/>
              <w:adjustRightInd w:val="0"/>
              <w:spacing w:after="0" w:line="240" w:lineRule="auto"/>
              <w:rPr>
                <w:rFonts w:ascii="Skeena" w:hAnsi="Skeena" w:cs="Arial"/>
              </w:rPr>
            </w:pPr>
            <w:r w:rsidRPr="00790D8C">
              <w:rPr>
                <w:rFonts w:ascii="Skeena" w:hAnsi="Skeena" w:cs="Arial"/>
              </w:rPr>
              <w:t>Individuals will be eligible for payment of Emergency Services only for one year from the date of approval if the individual continues to meet all the eligibility criteria for a category. This does not prevent the individual from applying for and being approved for payment of services at a future date.</w:t>
            </w:r>
          </w:p>
          <w:p w14:paraId="7D8F1F7C" w14:textId="7FFFC3C7" w:rsidR="00637D65" w:rsidRPr="00790D8C" w:rsidRDefault="00637D65" w:rsidP="0035705C">
            <w:pPr>
              <w:widowControl w:val="0"/>
              <w:numPr>
                <w:ilvl w:val="0"/>
                <w:numId w:val="227"/>
              </w:numPr>
              <w:autoSpaceDE w:val="0"/>
              <w:autoSpaceDN w:val="0"/>
              <w:adjustRightInd w:val="0"/>
              <w:spacing w:after="0" w:line="240" w:lineRule="auto"/>
              <w:jc w:val="both"/>
              <w:rPr>
                <w:rFonts w:ascii="Skeena" w:hAnsi="Skeena" w:cs="Arial"/>
              </w:rPr>
            </w:pPr>
            <w:r w:rsidRPr="00790D8C">
              <w:rPr>
                <w:rFonts w:ascii="Skeena" w:hAnsi="Skeena" w:cs="Arial"/>
              </w:rPr>
              <w:lastRenderedPageBreak/>
              <w:t xml:space="preserve">After the year of coverage is over, the Eligibility </w:t>
            </w:r>
            <w:r w:rsidR="008A1326">
              <w:rPr>
                <w:rFonts w:ascii="Skeena" w:hAnsi="Skeena" w:cs="Arial"/>
              </w:rPr>
              <w:t>Specialist</w:t>
            </w:r>
            <w:r w:rsidRPr="00790D8C">
              <w:rPr>
                <w:rFonts w:ascii="Skeena" w:hAnsi="Skeena" w:cs="Arial"/>
              </w:rPr>
              <w:t xml:space="preserve"> will get alert #582, Certification Period Ended, Verify Elig. Decision. The case will soft close.</w:t>
            </w:r>
          </w:p>
          <w:p w14:paraId="76B7C909" w14:textId="2367ED0F" w:rsidR="00637D65" w:rsidRPr="00790D8C" w:rsidRDefault="00637D65" w:rsidP="0035705C">
            <w:pPr>
              <w:widowControl w:val="0"/>
              <w:numPr>
                <w:ilvl w:val="0"/>
                <w:numId w:val="227"/>
              </w:numPr>
              <w:autoSpaceDE w:val="0"/>
              <w:autoSpaceDN w:val="0"/>
              <w:adjustRightInd w:val="0"/>
              <w:spacing w:after="0" w:line="240" w:lineRule="auto"/>
              <w:jc w:val="both"/>
              <w:rPr>
                <w:rFonts w:ascii="Skeena" w:hAnsi="Skeena" w:cs="Arial"/>
              </w:rPr>
            </w:pPr>
            <w:r w:rsidRPr="00790D8C">
              <w:rPr>
                <w:rFonts w:ascii="Skeena" w:hAnsi="Skeena" w:cs="Arial"/>
              </w:rPr>
              <w:t xml:space="preserve">The Eligibility </w:t>
            </w:r>
            <w:r w:rsidR="008A1326">
              <w:rPr>
                <w:rFonts w:ascii="Skeena" w:hAnsi="Skeena" w:cs="Arial"/>
              </w:rPr>
              <w:t>Specialist</w:t>
            </w:r>
            <w:r w:rsidRPr="00790D8C">
              <w:rPr>
                <w:rFonts w:ascii="Skeena" w:hAnsi="Skeena" w:cs="Arial"/>
              </w:rPr>
              <w:t xml:space="preserve"> must close the BG. </w:t>
            </w:r>
          </w:p>
          <w:p w14:paraId="03A85B2E" w14:textId="77777777" w:rsidR="00637D65" w:rsidRPr="00790D8C" w:rsidRDefault="00637D65" w:rsidP="0035705C">
            <w:pPr>
              <w:widowControl w:val="0"/>
              <w:numPr>
                <w:ilvl w:val="0"/>
                <w:numId w:val="227"/>
              </w:numPr>
              <w:autoSpaceDE w:val="0"/>
              <w:autoSpaceDN w:val="0"/>
              <w:adjustRightInd w:val="0"/>
              <w:spacing w:after="0" w:line="240" w:lineRule="auto"/>
              <w:jc w:val="both"/>
              <w:rPr>
                <w:rFonts w:ascii="Skeena" w:hAnsi="Skeena" w:cs="Arial"/>
              </w:rPr>
            </w:pPr>
            <w:r w:rsidRPr="00790D8C">
              <w:rPr>
                <w:rFonts w:ascii="Skeena" w:hAnsi="Skeena" w:cs="Arial"/>
              </w:rPr>
              <w:t>Infants born to a pregnant woman approved for payment of emergency services must be deemed in PCAT 12.</w:t>
            </w:r>
          </w:p>
          <w:p w14:paraId="6CBE9F64" w14:textId="77777777" w:rsidR="00637D65" w:rsidRPr="00790D8C" w:rsidRDefault="00637D65" w:rsidP="00637D65">
            <w:pPr>
              <w:widowControl w:val="0"/>
              <w:autoSpaceDE w:val="0"/>
              <w:autoSpaceDN w:val="0"/>
              <w:adjustRightInd w:val="0"/>
              <w:spacing w:after="0" w:line="240" w:lineRule="auto"/>
              <w:jc w:val="both"/>
              <w:rPr>
                <w:rFonts w:ascii="Skeena" w:hAnsi="Skeena" w:cs="Arial"/>
              </w:rPr>
            </w:pPr>
          </w:p>
          <w:p w14:paraId="67F5BB8F" w14:textId="77777777" w:rsidR="00637D65" w:rsidRPr="00790D8C" w:rsidRDefault="00637D65" w:rsidP="00637D65">
            <w:pPr>
              <w:widowControl w:val="0"/>
              <w:autoSpaceDE w:val="0"/>
              <w:autoSpaceDN w:val="0"/>
              <w:adjustRightInd w:val="0"/>
              <w:spacing w:after="0" w:line="240" w:lineRule="auto"/>
              <w:jc w:val="both"/>
              <w:rPr>
                <w:rFonts w:ascii="Skeena" w:hAnsi="Skeena" w:cs="Arial"/>
                <w:color w:val="000000" w:themeColor="text1"/>
              </w:rPr>
            </w:pPr>
            <w:r w:rsidRPr="00790D8C">
              <w:rPr>
                <w:rFonts w:ascii="Skeena" w:hAnsi="Skeena" w:cs="Arial"/>
                <w:b/>
                <w:color w:val="000000" w:themeColor="text1"/>
              </w:rPr>
              <w:t>Cúram Procedure</w:t>
            </w:r>
            <w:r w:rsidRPr="00790D8C">
              <w:rPr>
                <w:rFonts w:ascii="Skeena" w:hAnsi="Skeena" w:cs="Arial"/>
                <w:color w:val="000000" w:themeColor="text1"/>
              </w:rPr>
              <w:t>:</w:t>
            </w:r>
          </w:p>
          <w:p w14:paraId="1E192A32" w14:textId="77777777" w:rsidR="00637D65" w:rsidRPr="00790D8C" w:rsidRDefault="00637D65" w:rsidP="00637D65">
            <w:pPr>
              <w:widowControl w:val="0"/>
              <w:autoSpaceDE w:val="0"/>
              <w:autoSpaceDN w:val="0"/>
              <w:adjustRightInd w:val="0"/>
              <w:spacing w:after="0" w:line="240" w:lineRule="auto"/>
              <w:jc w:val="both"/>
              <w:rPr>
                <w:rFonts w:ascii="Skeena" w:hAnsi="Skeena" w:cs="Arial"/>
              </w:rPr>
            </w:pPr>
            <w:r w:rsidRPr="00790D8C">
              <w:rPr>
                <w:rFonts w:ascii="Skeena" w:hAnsi="Skeena" w:cs="Arial"/>
                <w:color w:val="000000" w:themeColor="text1"/>
              </w:rPr>
              <w:t>If a service is an emergency, it will be determined automatically under Cúram.</w:t>
            </w:r>
          </w:p>
        </w:tc>
      </w:tr>
    </w:tbl>
    <w:p w14:paraId="7C516E93" w14:textId="77777777" w:rsidR="00637D65" w:rsidRPr="002145AE" w:rsidRDefault="00637D65" w:rsidP="00637D65">
      <w:pPr>
        <w:widowControl w:val="0"/>
        <w:tabs>
          <w:tab w:val="left" w:pos="720"/>
        </w:tabs>
        <w:spacing w:after="0" w:line="240" w:lineRule="auto"/>
        <w:jc w:val="both"/>
        <w:rPr>
          <w:rFonts w:ascii="Skeena" w:hAnsi="Skeena" w:cs="Arial"/>
          <w:sz w:val="24"/>
          <w:szCs w:val="24"/>
        </w:rPr>
      </w:pPr>
    </w:p>
    <w:p w14:paraId="5B0BFA9B" w14:textId="017570C4" w:rsidR="00637D65" w:rsidRPr="002145AE" w:rsidRDefault="00637D65" w:rsidP="00637D65">
      <w:pPr>
        <w:widowControl w:val="0"/>
        <w:autoSpaceDE w:val="0"/>
        <w:autoSpaceDN w:val="0"/>
        <w:adjustRightInd w:val="0"/>
        <w:spacing w:after="0" w:line="240" w:lineRule="auto"/>
        <w:jc w:val="both"/>
        <w:rPr>
          <w:rFonts w:ascii="Skeena" w:hAnsi="Skeena" w:cs="Arial"/>
          <w:sz w:val="24"/>
          <w:szCs w:val="24"/>
        </w:rPr>
      </w:pPr>
      <w:r w:rsidRPr="002145AE">
        <w:rPr>
          <w:rFonts w:ascii="Skeena" w:hAnsi="Skeena" w:cs="Arial"/>
          <w:sz w:val="24"/>
          <w:szCs w:val="24"/>
        </w:rPr>
        <w:t xml:space="preserve">Based on the final determination, </w:t>
      </w:r>
      <w:hyperlink r:id="rId131" w:history="1">
        <w:r w:rsidRPr="002145AE">
          <w:rPr>
            <w:rFonts w:ascii="Skeena" w:hAnsi="Skeena" w:cs="Arial"/>
            <w:color w:val="0000FF"/>
            <w:sz w:val="24"/>
            <w:szCs w:val="24"/>
            <w:u w:val="single"/>
          </w:rPr>
          <w:t>DHHS Form 901</w:t>
        </w:r>
      </w:hyperlink>
      <w:r w:rsidRPr="002145AE">
        <w:rPr>
          <w:rFonts w:ascii="Skeena" w:hAnsi="Skeena" w:cs="Arial"/>
          <w:sz w:val="24"/>
          <w:szCs w:val="24"/>
        </w:rPr>
        <w:t xml:space="preserve">, Notice of Approval for Payment for Emergency Services, must be completed and mailed to the applicant/beneficiary and a copy retained in the file. An alien eligible for emergency services only will not receive a Medicaid card. The applicant/beneficiary should be told to share this notification with the medical provider of the service. If the applicant/beneficiary fails to do this, the medical provider may request the Medicaid identification number by completing </w:t>
      </w:r>
      <w:hyperlink r:id="rId132" w:history="1">
        <w:r w:rsidRPr="002145AE">
          <w:rPr>
            <w:rFonts w:ascii="Skeena" w:hAnsi="Skeena" w:cs="Arial"/>
            <w:color w:val="0000FF"/>
            <w:sz w:val="24"/>
            <w:szCs w:val="24"/>
            <w:u w:val="single"/>
          </w:rPr>
          <w:t>DHHS Form 900</w:t>
        </w:r>
      </w:hyperlink>
      <w:r w:rsidRPr="002145AE">
        <w:rPr>
          <w:rFonts w:ascii="Skeena" w:hAnsi="Skeena" w:cs="Arial"/>
          <w:sz w:val="24"/>
          <w:szCs w:val="24"/>
        </w:rPr>
        <w:t xml:space="preserve">, Request for Medicaid Information – Coverage of Emergency Services for Aliens, and forwarding it to the county Eligibility </w:t>
      </w:r>
      <w:r w:rsidR="008A1326">
        <w:rPr>
          <w:rFonts w:ascii="Skeena" w:hAnsi="Skeena" w:cs="Arial"/>
          <w:sz w:val="24"/>
          <w:szCs w:val="24"/>
        </w:rPr>
        <w:t>Specialist</w:t>
      </w:r>
      <w:r w:rsidRPr="002145AE">
        <w:rPr>
          <w:rFonts w:ascii="Skeena" w:hAnsi="Skeena" w:cs="Arial"/>
          <w:sz w:val="24"/>
          <w:szCs w:val="24"/>
        </w:rPr>
        <w:t>.</w:t>
      </w:r>
    </w:p>
    <w:p w14:paraId="7599FA3A" w14:textId="77777777" w:rsidR="00637D65" w:rsidRPr="002145AE" w:rsidRDefault="00637D65" w:rsidP="00637D65">
      <w:pPr>
        <w:widowControl w:val="0"/>
        <w:spacing w:after="0" w:line="240" w:lineRule="auto"/>
        <w:jc w:val="both"/>
        <w:rPr>
          <w:rFonts w:ascii="Skeena" w:hAnsi="Skeena" w:cs="Arial"/>
          <w:sz w:val="24"/>
          <w:szCs w:val="24"/>
        </w:rPr>
      </w:pPr>
    </w:p>
    <w:p w14:paraId="2F216ED2" w14:textId="77777777" w:rsidR="00637D65" w:rsidRPr="00790D8C" w:rsidRDefault="00637D65" w:rsidP="00A87C43">
      <w:pPr>
        <w:pStyle w:val="ManualHeading2"/>
      </w:pPr>
      <w:bookmarkStart w:id="686" w:name="_Toc106775843"/>
      <w:bookmarkStart w:id="687" w:name="_Toc144195487"/>
      <w:bookmarkStart w:id="688" w:name="_Toc144199576"/>
      <w:bookmarkStart w:id="689" w:name="_Toc149690085"/>
      <w:bookmarkStart w:id="690" w:name="_Toc149691308"/>
      <w:bookmarkStart w:id="691" w:name="_Toc139881663"/>
      <w:bookmarkStart w:id="692" w:name="_Toc279674417"/>
      <w:bookmarkStart w:id="693" w:name="_Toc284942624"/>
      <w:bookmarkStart w:id="694" w:name="_Toc370133514"/>
      <w:r w:rsidRPr="00790D8C">
        <w:t>102.04.22</w:t>
      </w:r>
      <w:r w:rsidRPr="00790D8C">
        <w:tab/>
        <w:t>Child Born to Non-Citizen Eligible for Emergency Services Only</w:t>
      </w:r>
      <w:bookmarkEnd w:id="686"/>
      <w:bookmarkEnd w:id="687"/>
      <w:bookmarkEnd w:id="688"/>
      <w:bookmarkEnd w:id="689"/>
      <w:bookmarkEnd w:id="690"/>
      <w:r w:rsidRPr="00790D8C">
        <w:t xml:space="preserve"> </w:t>
      </w:r>
      <w:bookmarkEnd w:id="691"/>
      <w:bookmarkEnd w:id="692"/>
      <w:bookmarkEnd w:id="693"/>
      <w:bookmarkEnd w:id="694"/>
    </w:p>
    <w:p w14:paraId="30A5298F" w14:textId="77777777" w:rsidR="00637D65" w:rsidRPr="00790D8C" w:rsidRDefault="00637D65" w:rsidP="00637D65">
      <w:pPr>
        <w:widowControl w:val="0"/>
        <w:autoSpaceDE w:val="0"/>
        <w:autoSpaceDN w:val="0"/>
        <w:adjustRightInd w:val="0"/>
        <w:spacing w:after="0" w:line="240" w:lineRule="auto"/>
        <w:jc w:val="right"/>
        <w:rPr>
          <w:rFonts w:ascii="Skeena" w:hAnsi="Skeena" w:cs="Arial"/>
          <w:sz w:val="16"/>
          <w:szCs w:val="16"/>
        </w:rPr>
      </w:pPr>
      <w:r w:rsidRPr="00790D8C">
        <w:rPr>
          <w:rFonts w:ascii="Skeena" w:hAnsi="Skeena" w:cs="Arial"/>
          <w:sz w:val="16"/>
          <w:szCs w:val="16"/>
        </w:rPr>
        <w:t>(Eff. 05/01/11)</w:t>
      </w:r>
    </w:p>
    <w:p w14:paraId="4B38206D" w14:textId="77777777" w:rsidR="00637D65" w:rsidRPr="002145AE" w:rsidRDefault="00637D65" w:rsidP="00637D65">
      <w:pPr>
        <w:widowControl w:val="0"/>
        <w:autoSpaceDE w:val="0"/>
        <w:autoSpaceDN w:val="0"/>
        <w:adjustRightInd w:val="0"/>
        <w:spacing w:after="0" w:line="240" w:lineRule="auto"/>
        <w:jc w:val="both"/>
        <w:rPr>
          <w:rFonts w:ascii="Skeena" w:hAnsi="Skeena" w:cs="Arial"/>
          <w:color w:val="000000" w:themeColor="text1"/>
          <w:sz w:val="24"/>
          <w:szCs w:val="24"/>
        </w:rPr>
      </w:pPr>
      <w:r w:rsidRPr="002145AE">
        <w:rPr>
          <w:rFonts w:ascii="Skeena" w:hAnsi="Skeena" w:cs="Arial"/>
          <w:sz w:val="24"/>
          <w:szCs w:val="24"/>
        </w:rPr>
        <w:t xml:space="preserve">A child born to an individual eligible for emergency services only is deemed eligible for Medicaid for up to one year </w:t>
      </w:r>
      <w:r w:rsidRPr="002145AE">
        <w:rPr>
          <w:rFonts w:ascii="Skeena" w:hAnsi="Skeena" w:cs="Arial"/>
          <w:color w:val="000000"/>
          <w:sz w:val="24"/>
          <w:szCs w:val="24"/>
        </w:rPr>
        <w:t>if the child remains a resident of the state</w:t>
      </w:r>
      <w:r w:rsidRPr="002145AE">
        <w:rPr>
          <w:rFonts w:ascii="Skeena" w:hAnsi="Skeena" w:cs="Arial"/>
          <w:sz w:val="24"/>
          <w:szCs w:val="24"/>
        </w:rPr>
        <w:t>. When the child reaches age one, a new application is required.</w:t>
      </w:r>
    </w:p>
    <w:p w14:paraId="4340C865" w14:textId="77777777" w:rsidR="00637D65" w:rsidRPr="002145AE" w:rsidRDefault="0035705C" w:rsidP="00637D65">
      <w:pPr>
        <w:widowControl w:val="0"/>
        <w:autoSpaceDE w:val="0"/>
        <w:autoSpaceDN w:val="0"/>
        <w:adjustRightInd w:val="0"/>
        <w:spacing w:after="0" w:line="240" w:lineRule="auto"/>
        <w:jc w:val="right"/>
        <w:rPr>
          <w:rFonts w:ascii="Skeena" w:hAnsi="Skeena" w:cs="Arial"/>
          <w:sz w:val="24"/>
          <w:szCs w:val="24"/>
        </w:rPr>
      </w:pPr>
      <w:hyperlink w:anchor="_top" w:history="1">
        <w:r w:rsidR="00637D65" w:rsidRPr="002145AE">
          <w:rPr>
            <w:rFonts w:ascii="Skeena" w:hAnsi="Skeena" w:cs="Arial"/>
            <w:color w:val="0000FF"/>
            <w:sz w:val="24"/>
            <w:szCs w:val="24"/>
            <w:u w:val="single"/>
          </w:rPr>
          <w:t>Table of Contents</w:t>
        </w:r>
      </w:hyperlink>
    </w:p>
    <w:p w14:paraId="27549985" w14:textId="77777777" w:rsidR="00637D65" w:rsidRPr="00790D8C" w:rsidRDefault="00637D65" w:rsidP="00A87C43">
      <w:pPr>
        <w:pStyle w:val="ManualHeading2"/>
      </w:pPr>
      <w:bookmarkStart w:id="695" w:name="MPPM_102_04_23"/>
      <w:bookmarkStart w:id="696" w:name="_Toc106775844"/>
      <w:bookmarkStart w:id="697" w:name="_Toc144195488"/>
      <w:bookmarkStart w:id="698" w:name="_Toc144199577"/>
      <w:bookmarkStart w:id="699" w:name="_Toc149690086"/>
      <w:bookmarkStart w:id="700" w:name="_Toc149691309"/>
      <w:bookmarkStart w:id="701" w:name="_Toc279674418"/>
      <w:bookmarkStart w:id="702" w:name="_Toc284942625"/>
      <w:bookmarkStart w:id="703" w:name="_Toc370133515"/>
      <w:r w:rsidRPr="00790D8C">
        <w:t>102.04.23</w:t>
      </w:r>
      <w:bookmarkEnd w:id="695"/>
      <w:r w:rsidRPr="00790D8C">
        <w:tab/>
        <w:t>Systematic Alien Verification for Entitlement (SAVE) Program</w:t>
      </w:r>
      <w:bookmarkEnd w:id="696"/>
      <w:bookmarkEnd w:id="697"/>
      <w:bookmarkEnd w:id="698"/>
      <w:bookmarkEnd w:id="699"/>
      <w:bookmarkEnd w:id="700"/>
      <w:r w:rsidRPr="00790D8C">
        <w:t xml:space="preserve"> </w:t>
      </w:r>
      <w:bookmarkEnd w:id="701"/>
      <w:bookmarkEnd w:id="702"/>
      <w:bookmarkEnd w:id="703"/>
    </w:p>
    <w:p w14:paraId="73923A16" w14:textId="77777777" w:rsidR="00637D65" w:rsidRPr="00790D8C" w:rsidRDefault="00637D65" w:rsidP="00637D65">
      <w:pPr>
        <w:widowControl w:val="0"/>
        <w:spacing w:after="0" w:line="240" w:lineRule="auto"/>
        <w:jc w:val="right"/>
        <w:rPr>
          <w:rFonts w:ascii="Skeena" w:hAnsi="Skeena" w:cs="Arial"/>
          <w:sz w:val="16"/>
          <w:szCs w:val="16"/>
        </w:rPr>
      </w:pPr>
      <w:r w:rsidRPr="00790D8C">
        <w:rPr>
          <w:rFonts w:ascii="Skeena" w:hAnsi="Skeena" w:cs="Arial"/>
          <w:sz w:val="16"/>
          <w:szCs w:val="16"/>
        </w:rPr>
        <w:t>(Eff. 05/01/18)</w:t>
      </w:r>
    </w:p>
    <w:p w14:paraId="4BCB55BA" w14:textId="4E7230B7" w:rsidR="00637D65" w:rsidRPr="00790D8C" w:rsidRDefault="0035705C" w:rsidP="00637D65">
      <w:pPr>
        <w:widowControl w:val="0"/>
        <w:spacing w:after="0" w:line="240" w:lineRule="auto"/>
        <w:jc w:val="right"/>
        <w:rPr>
          <w:rFonts w:ascii="Skeena" w:hAnsi="Skeena" w:cs="Arial"/>
        </w:rPr>
      </w:pPr>
      <w:hyperlink r:id="rId133">
        <w:r w:rsidR="00637D65" w:rsidRPr="58DACC8F">
          <w:rPr>
            <w:rStyle w:val="Hyperlink"/>
            <w:rFonts w:ascii="Skeena" w:hAnsi="Skeena"/>
          </w:rPr>
          <w:t>CFR §435.949</w:t>
        </w:r>
      </w:hyperlink>
    </w:p>
    <w:p w14:paraId="52A4A499" w14:textId="77777777" w:rsidR="00637D65" w:rsidRPr="002145AE" w:rsidRDefault="00637D65" w:rsidP="00637D65">
      <w:pPr>
        <w:widowControl w:val="0"/>
        <w:spacing w:after="0" w:line="240" w:lineRule="auto"/>
        <w:jc w:val="both"/>
        <w:rPr>
          <w:rFonts w:ascii="Skeena" w:hAnsi="Skeena" w:cs="Arial"/>
          <w:sz w:val="24"/>
          <w:szCs w:val="24"/>
        </w:rPr>
      </w:pPr>
      <w:r w:rsidRPr="002145AE">
        <w:rPr>
          <w:rFonts w:ascii="Skeena" w:hAnsi="Skeena" w:cs="Arial"/>
          <w:sz w:val="24"/>
          <w:szCs w:val="24"/>
        </w:rPr>
        <w:t xml:space="preserve">The SAVE program provides a way for federal, state, and county government agencies to verify the immigration status of an applicant/beneficiary. This program should be used for non-citizens in MEDS or non-citizens in Cúram whose immigration status has not been verified by the Federal Hub. </w:t>
      </w:r>
    </w:p>
    <w:p w14:paraId="114B6E3B" w14:textId="77777777" w:rsidR="00637D65" w:rsidRPr="002145AE" w:rsidRDefault="00637D65" w:rsidP="00637D65">
      <w:pPr>
        <w:widowControl w:val="0"/>
        <w:spacing w:after="0" w:line="240" w:lineRule="auto"/>
        <w:jc w:val="both"/>
        <w:rPr>
          <w:rFonts w:ascii="Skeena" w:hAnsi="Skeena" w:cs="Arial"/>
          <w:sz w:val="24"/>
          <w:szCs w:val="24"/>
        </w:rPr>
      </w:pPr>
    </w:p>
    <w:p w14:paraId="15D08F73" w14:textId="77777777" w:rsidR="00637D65" w:rsidRPr="002145AE" w:rsidRDefault="00637D65" w:rsidP="00637D65">
      <w:pPr>
        <w:widowControl w:val="0"/>
        <w:spacing w:after="0" w:line="240" w:lineRule="auto"/>
        <w:jc w:val="both"/>
        <w:rPr>
          <w:rFonts w:ascii="Skeena" w:hAnsi="Skeena" w:cs="Arial"/>
          <w:sz w:val="24"/>
          <w:szCs w:val="24"/>
        </w:rPr>
      </w:pPr>
      <w:r w:rsidRPr="002145AE">
        <w:rPr>
          <w:rFonts w:ascii="Skeena" w:hAnsi="Skeena" w:cs="Arial"/>
          <w:sz w:val="24"/>
          <w:szCs w:val="24"/>
        </w:rPr>
        <w:t>All participants in the SAVE program must verify the immigration status of all non-citizen applicants to avoid discrimination. Participants obtain immigration status information through the SAVE program’s Verification Information System (VIS). VIS is a Web-based application that queries an immigration database containing information on more than 60 million non-citizens.</w:t>
      </w:r>
    </w:p>
    <w:p w14:paraId="7D1BE339" w14:textId="77777777" w:rsidR="00637D65" w:rsidRPr="002145AE" w:rsidRDefault="00637D65" w:rsidP="00637D65">
      <w:pPr>
        <w:widowControl w:val="0"/>
        <w:spacing w:after="0" w:line="240" w:lineRule="auto"/>
        <w:jc w:val="both"/>
        <w:rPr>
          <w:rFonts w:ascii="Skeena" w:hAnsi="Skeena" w:cs="Arial"/>
          <w:sz w:val="24"/>
          <w:szCs w:val="24"/>
        </w:rPr>
      </w:pPr>
    </w:p>
    <w:p w14:paraId="31E9079B" w14:textId="7B8061A9" w:rsidR="00637D65" w:rsidRPr="002145AE" w:rsidRDefault="00637D65" w:rsidP="00637D65">
      <w:pPr>
        <w:widowControl w:val="0"/>
        <w:spacing w:after="0" w:line="240" w:lineRule="auto"/>
        <w:jc w:val="both"/>
        <w:rPr>
          <w:rFonts w:ascii="Skeena" w:hAnsi="Skeena" w:cs="Arial"/>
          <w:sz w:val="24"/>
          <w:szCs w:val="24"/>
        </w:rPr>
      </w:pPr>
      <w:r w:rsidRPr="002145AE">
        <w:rPr>
          <w:rFonts w:ascii="Skeena" w:hAnsi="Skeena" w:cs="Arial"/>
          <w:sz w:val="24"/>
          <w:szCs w:val="24"/>
        </w:rPr>
        <w:t xml:space="preserve">The SAVE program usually returns a response to a request within a matter of seconds. It is important for the Eligibility </w:t>
      </w:r>
      <w:r w:rsidR="008A1326">
        <w:rPr>
          <w:rFonts w:ascii="Skeena" w:hAnsi="Skeena" w:cs="Arial"/>
          <w:sz w:val="24"/>
          <w:szCs w:val="24"/>
        </w:rPr>
        <w:t>Specialist</w:t>
      </w:r>
      <w:r w:rsidRPr="002145AE">
        <w:rPr>
          <w:rFonts w:ascii="Skeena" w:hAnsi="Skeena" w:cs="Arial"/>
          <w:sz w:val="24"/>
          <w:szCs w:val="24"/>
        </w:rPr>
        <w:t xml:space="preserve"> to verify that the information in the Initial Verification Results section matches what is on the immigration documentation of the applicant/beneficiary. If any discrepancies are detected, or if “Institute Additional Verification” appears in the System Response line, the Eligibility </w:t>
      </w:r>
      <w:r w:rsidR="008A1326">
        <w:rPr>
          <w:rFonts w:ascii="Skeena" w:hAnsi="Skeena" w:cs="Arial"/>
          <w:sz w:val="24"/>
          <w:szCs w:val="24"/>
        </w:rPr>
        <w:t>Specialist</w:t>
      </w:r>
      <w:r w:rsidRPr="002145AE">
        <w:rPr>
          <w:rFonts w:ascii="Skeena" w:hAnsi="Skeena" w:cs="Arial"/>
          <w:sz w:val="24"/>
          <w:szCs w:val="24"/>
        </w:rPr>
        <w:t xml:space="preserve"> must request additional verification. (</w:t>
      </w:r>
      <w:r w:rsidRPr="002145AE">
        <w:rPr>
          <w:rFonts w:ascii="Skeena" w:hAnsi="Skeena" w:cs="Arial"/>
          <w:bCs/>
          <w:sz w:val="24"/>
          <w:szCs w:val="24"/>
          <w:u w:val="words"/>
        </w:rPr>
        <w:t>Note</w:t>
      </w:r>
      <w:r w:rsidRPr="002145AE">
        <w:rPr>
          <w:rFonts w:ascii="Skeena" w:hAnsi="Skeena" w:cs="Arial"/>
          <w:b/>
          <w:bCs/>
          <w:sz w:val="24"/>
          <w:szCs w:val="24"/>
        </w:rPr>
        <w:t xml:space="preserve">: </w:t>
      </w:r>
      <w:r w:rsidRPr="002145AE">
        <w:rPr>
          <w:rFonts w:ascii="Skeena" w:hAnsi="Skeena" w:cs="Arial"/>
          <w:sz w:val="24"/>
          <w:szCs w:val="24"/>
        </w:rPr>
        <w:t xml:space="preserve">The response time for “additional verification” is usually within three federal </w:t>
      </w:r>
      <w:r w:rsidRPr="002145AE">
        <w:rPr>
          <w:rFonts w:ascii="Skeena" w:hAnsi="Skeena" w:cs="Arial"/>
          <w:sz w:val="24"/>
          <w:szCs w:val="24"/>
        </w:rPr>
        <w:lastRenderedPageBreak/>
        <w:t>government workdays.)</w:t>
      </w:r>
    </w:p>
    <w:p w14:paraId="53D58F90" w14:textId="77777777" w:rsidR="00637D65" w:rsidRPr="002145AE" w:rsidRDefault="00637D65" w:rsidP="00637D65">
      <w:pPr>
        <w:widowControl w:val="0"/>
        <w:spacing w:after="0" w:line="240" w:lineRule="auto"/>
        <w:jc w:val="both"/>
        <w:rPr>
          <w:rFonts w:ascii="Skeena" w:hAnsi="Skeena" w:cs="Arial"/>
          <w:sz w:val="24"/>
          <w:szCs w:val="24"/>
        </w:rPr>
      </w:pPr>
    </w:p>
    <w:p w14:paraId="42F16160" w14:textId="451EC2AC" w:rsidR="00637D65" w:rsidRPr="002145AE" w:rsidRDefault="00637D65" w:rsidP="00637D65">
      <w:pPr>
        <w:widowControl w:val="0"/>
        <w:spacing w:after="0" w:line="240" w:lineRule="auto"/>
        <w:jc w:val="both"/>
        <w:rPr>
          <w:rFonts w:ascii="Skeena" w:hAnsi="Skeena" w:cs="Arial"/>
          <w:sz w:val="24"/>
          <w:szCs w:val="24"/>
        </w:rPr>
      </w:pPr>
      <w:r w:rsidRPr="002145AE">
        <w:rPr>
          <w:rFonts w:ascii="Skeena" w:hAnsi="Skeena" w:cs="Arial"/>
          <w:sz w:val="24"/>
          <w:szCs w:val="24"/>
        </w:rPr>
        <w:t xml:space="preserve">When the Eligibility </w:t>
      </w:r>
      <w:r w:rsidR="008A1326">
        <w:rPr>
          <w:rFonts w:ascii="Skeena" w:hAnsi="Skeena" w:cs="Arial"/>
          <w:sz w:val="24"/>
          <w:szCs w:val="24"/>
        </w:rPr>
        <w:t>Specialist</w:t>
      </w:r>
      <w:r w:rsidRPr="002145AE">
        <w:rPr>
          <w:rFonts w:ascii="Skeena" w:hAnsi="Skeena" w:cs="Arial"/>
          <w:sz w:val="24"/>
          <w:szCs w:val="24"/>
        </w:rPr>
        <w:t xml:space="preserve"> has received final verification, it is important that he remembers to print the case details for the record and closes the case in VIS. It helps overall system performance to close completed cases.</w:t>
      </w:r>
    </w:p>
    <w:p w14:paraId="41318674" w14:textId="77777777" w:rsidR="00637D65" w:rsidRPr="002145AE" w:rsidRDefault="00637D65" w:rsidP="00637D65">
      <w:pPr>
        <w:widowControl w:val="0"/>
        <w:spacing w:after="0" w:line="240" w:lineRule="auto"/>
        <w:jc w:val="both"/>
        <w:rPr>
          <w:rFonts w:ascii="Skeena" w:hAnsi="Skeena" w:cs="Arial"/>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637D65" w:rsidRPr="00790D8C" w14:paraId="29D489F9" w14:textId="77777777" w:rsidTr="002B6D97">
        <w:tc>
          <w:tcPr>
            <w:tcW w:w="5000" w:type="pct"/>
            <w:shd w:val="clear" w:color="auto" w:fill="000000" w:themeFill="text1"/>
          </w:tcPr>
          <w:p w14:paraId="23FFDD2B" w14:textId="77777777" w:rsidR="00637D65" w:rsidRPr="00790D8C" w:rsidRDefault="00637D65" w:rsidP="00637D65">
            <w:pPr>
              <w:widowControl w:val="0"/>
              <w:spacing w:after="0" w:line="240" w:lineRule="auto"/>
              <w:jc w:val="both"/>
              <w:rPr>
                <w:rFonts w:ascii="Skeena" w:hAnsi="Skeena" w:cs="Arial"/>
                <w:b/>
                <w:bCs/>
              </w:rPr>
            </w:pPr>
            <w:r w:rsidRPr="00790D8C">
              <w:rPr>
                <w:rFonts w:ascii="Skeena" w:hAnsi="Skeena" w:cs="Arial"/>
                <w:b/>
                <w:bCs/>
              </w:rPr>
              <w:t>Procedure for Accessing VIS</w:t>
            </w:r>
          </w:p>
        </w:tc>
      </w:tr>
      <w:tr w:rsidR="00637D65" w:rsidRPr="00790D8C" w14:paraId="6107D494" w14:textId="77777777" w:rsidTr="00894D7D">
        <w:tc>
          <w:tcPr>
            <w:tcW w:w="5000" w:type="pct"/>
          </w:tcPr>
          <w:p w14:paraId="59BDD6A5" w14:textId="77777777" w:rsidR="00637D65" w:rsidRPr="00790D8C" w:rsidRDefault="00637D65" w:rsidP="00637D65">
            <w:pPr>
              <w:widowControl w:val="0"/>
              <w:spacing w:after="0" w:line="240" w:lineRule="auto"/>
              <w:jc w:val="both"/>
              <w:rPr>
                <w:rFonts w:ascii="Skeena" w:hAnsi="Skeena" w:cs="Arial"/>
              </w:rPr>
            </w:pPr>
            <w:r w:rsidRPr="00790D8C">
              <w:rPr>
                <w:rFonts w:ascii="Skeena" w:hAnsi="Skeena" w:cs="Arial"/>
              </w:rPr>
              <w:t xml:space="preserve">Access the system by entering the following Web address into the address line of your Web browser: </w:t>
            </w:r>
            <w:hyperlink r:id="rId134" w:history="1">
              <w:r w:rsidRPr="00790D8C">
                <w:rPr>
                  <w:rFonts w:ascii="Skeena" w:hAnsi="Skeena" w:cs="Arial"/>
                  <w:color w:val="0000FF"/>
                  <w:u w:val="single"/>
                </w:rPr>
                <w:t>https://save.uscis.gov/Web/</w:t>
              </w:r>
            </w:hyperlink>
            <w:r w:rsidRPr="00790D8C">
              <w:rPr>
                <w:rFonts w:ascii="Skeena" w:hAnsi="Skeena" w:cs="Arial"/>
              </w:rPr>
              <w:t>. If logging into the system for the first time, you will be required to enter your user ID and password that will be provided to you by your supervisor. After completion of the initial login, you will be prompted to change your password. Keep in mind that your new password must contain all four (4) of the following password characteristics:</w:t>
            </w:r>
          </w:p>
          <w:p w14:paraId="62E052D4" w14:textId="77777777" w:rsidR="00637D65" w:rsidRPr="00790D8C" w:rsidRDefault="00637D65" w:rsidP="0035705C">
            <w:pPr>
              <w:widowControl w:val="0"/>
              <w:numPr>
                <w:ilvl w:val="0"/>
                <w:numId w:val="204"/>
              </w:numPr>
              <w:tabs>
                <w:tab w:val="clear" w:pos="1080"/>
              </w:tabs>
              <w:spacing w:after="0" w:line="240" w:lineRule="auto"/>
              <w:ind w:left="720"/>
              <w:jc w:val="both"/>
              <w:rPr>
                <w:rFonts w:ascii="Skeena" w:hAnsi="Skeena" w:cs="Arial"/>
              </w:rPr>
            </w:pPr>
            <w:r w:rsidRPr="00790D8C">
              <w:rPr>
                <w:rFonts w:ascii="Skeena" w:hAnsi="Skeena" w:cs="Arial"/>
              </w:rPr>
              <w:t>Uppercase letters</w:t>
            </w:r>
          </w:p>
          <w:p w14:paraId="52D67584" w14:textId="77777777" w:rsidR="00637D65" w:rsidRPr="00790D8C" w:rsidRDefault="00637D65" w:rsidP="0035705C">
            <w:pPr>
              <w:widowControl w:val="0"/>
              <w:numPr>
                <w:ilvl w:val="0"/>
                <w:numId w:val="204"/>
              </w:numPr>
              <w:tabs>
                <w:tab w:val="clear" w:pos="1080"/>
              </w:tabs>
              <w:spacing w:after="0" w:line="240" w:lineRule="auto"/>
              <w:ind w:left="720"/>
              <w:jc w:val="both"/>
              <w:rPr>
                <w:rFonts w:ascii="Skeena" w:hAnsi="Skeena" w:cs="Arial"/>
              </w:rPr>
            </w:pPr>
            <w:r w:rsidRPr="00790D8C">
              <w:rPr>
                <w:rFonts w:ascii="Skeena" w:hAnsi="Skeena" w:cs="Arial"/>
              </w:rPr>
              <w:t>Lowercase letters</w:t>
            </w:r>
          </w:p>
          <w:p w14:paraId="08673561" w14:textId="77777777" w:rsidR="00637D65" w:rsidRPr="00790D8C" w:rsidRDefault="00637D65" w:rsidP="0035705C">
            <w:pPr>
              <w:widowControl w:val="0"/>
              <w:numPr>
                <w:ilvl w:val="0"/>
                <w:numId w:val="204"/>
              </w:numPr>
              <w:tabs>
                <w:tab w:val="clear" w:pos="1080"/>
              </w:tabs>
              <w:spacing w:after="0" w:line="240" w:lineRule="auto"/>
              <w:ind w:left="720"/>
              <w:jc w:val="both"/>
              <w:rPr>
                <w:rFonts w:ascii="Skeena" w:hAnsi="Skeena" w:cs="Arial"/>
              </w:rPr>
            </w:pPr>
            <w:r w:rsidRPr="00790D8C">
              <w:rPr>
                <w:rFonts w:ascii="Skeena" w:hAnsi="Skeena" w:cs="Arial"/>
              </w:rPr>
              <w:t>Numbers</w:t>
            </w:r>
          </w:p>
          <w:p w14:paraId="7A777758" w14:textId="77777777" w:rsidR="00637D65" w:rsidRPr="00790D8C" w:rsidRDefault="00637D65" w:rsidP="0035705C">
            <w:pPr>
              <w:widowControl w:val="0"/>
              <w:numPr>
                <w:ilvl w:val="0"/>
                <w:numId w:val="204"/>
              </w:numPr>
              <w:tabs>
                <w:tab w:val="clear" w:pos="1080"/>
              </w:tabs>
              <w:spacing w:after="0" w:line="240" w:lineRule="auto"/>
              <w:ind w:left="720"/>
              <w:jc w:val="both"/>
              <w:rPr>
                <w:rFonts w:ascii="Skeena" w:hAnsi="Skeena" w:cs="Arial"/>
              </w:rPr>
            </w:pPr>
            <w:r w:rsidRPr="00790D8C">
              <w:rPr>
                <w:rFonts w:ascii="Skeena" w:hAnsi="Skeena" w:cs="Arial"/>
              </w:rPr>
              <w:t>Special character ($, !, #, etc.)</w:t>
            </w:r>
          </w:p>
          <w:p w14:paraId="542A5225" w14:textId="77777777" w:rsidR="00637D65" w:rsidRPr="00790D8C" w:rsidRDefault="00637D65" w:rsidP="00637D65">
            <w:pPr>
              <w:widowControl w:val="0"/>
              <w:spacing w:after="0" w:line="240" w:lineRule="auto"/>
              <w:jc w:val="both"/>
              <w:rPr>
                <w:rFonts w:ascii="Skeena" w:hAnsi="Skeena" w:cs="Arial"/>
              </w:rPr>
            </w:pPr>
          </w:p>
          <w:p w14:paraId="769E33EC" w14:textId="77777777" w:rsidR="00637D65" w:rsidRPr="00790D8C" w:rsidRDefault="00637D65" w:rsidP="00637D65">
            <w:pPr>
              <w:widowControl w:val="0"/>
              <w:spacing w:after="0" w:line="240" w:lineRule="auto"/>
              <w:jc w:val="both"/>
              <w:rPr>
                <w:rFonts w:ascii="Skeena" w:hAnsi="Skeena" w:cs="Arial"/>
              </w:rPr>
            </w:pPr>
            <w:r w:rsidRPr="00790D8C">
              <w:rPr>
                <w:rFonts w:ascii="Skeena" w:hAnsi="Skeena" w:cs="Arial"/>
              </w:rPr>
              <w:t>To ensure that you have entered the correct password, you will be prompted to re-enter the password in the ‘Re-type New Password’ field.</w:t>
            </w:r>
          </w:p>
          <w:p w14:paraId="2E3AE6D0" w14:textId="77777777" w:rsidR="00637D65" w:rsidRPr="00790D8C" w:rsidRDefault="00637D65" w:rsidP="00637D65">
            <w:pPr>
              <w:widowControl w:val="0"/>
              <w:spacing w:after="0" w:line="240" w:lineRule="auto"/>
              <w:jc w:val="both"/>
              <w:rPr>
                <w:rFonts w:ascii="Skeena" w:hAnsi="Skeena" w:cs="Arial"/>
              </w:rPr>
            </w:pPr>
          </w:p>
          <w:p w14:paraId="24B579A1" w14:textId="77777777" w:rsidR="00637D65" w:rsidRPr="00790D8C" w:rsidRDefault="00637D65" w:rsidP="00637D65">
            <w:pPr>
              <w:widowControl w:val="0"/>
              <w:spacing w:after="0" w:line="240" w:lineRule="auto"/>
              <w:jc w:val="both"/>
              <w:rPr>
                <w:rFonts w:ascii="Skeena" w:hAnsi="Skeena" w:cs="Arial"/>
              </w:rPr>
            </w:pPr>
            <w:r w:rsidRPr="00790D8C">
              <w:rPr>
                <w:rFonts w:ascii="Skeena" w:hAnsi="Skeena" w:cs="Arial"/>
              </w:rPr>
              <w:t>The system is user-friendly; however, it is advisable that you take the time to visit the tutorial link found on the title navigation links bar. The tutorial is a Web-based, self-paced, role-sensitive tutorial. It is divided into lessons that focus on each major section of the navigation menu. Each lesson is comprised of topics that focus on each of the functions that can be performed in the system.</w:t>
            </w:r>
          </w:p>
        </w:tc>
      </w:tr>
    </w:tbl>
    <w:p w14:paraId="0473095C" w14:textId="77777777" w:rsidR="00637D65" w:rsidRPr="002B6D97" w:rsidRDefault="00637D65" w:rsidP="00637D65">
      <w:pPr>
        <w:widowControl w:val="0"/>
        <w:spacing w:after="0" w:line="240" w:lineRule="auto"/>
        <w:rPr>
          <w:rStyle w:val="Hyperlink"/>
          <w:rFonts w:ascii="Skeena" w:hAnsi="Skeena"/>
          <w:color w:val="000000" w:themeColor="text1"/>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2"/>
      </w:tblGrid>
      <w:tr w:rsidR="00637D65" w:rsidRPr="00790D8C" w14:paraId="071EAFDB" w14:textId="77777777" w:rsidTr="002B6D97">
        <w:tc>
          <w:tcPr>
            <w:tcW w:w="9540" w:type="dxa"/>
            <w:shd w:val="clear" w:color="auto" w:fill="000000" w:themeFill="text1"/>
          </w:tcPr>
          <w:p w14:paraId="4C3ACEDC" w14:textId="77777777" w:rsidR="00637D65" w:rsidRPr="00790D8C" w:rsidRDefault="00637D65" w:rsidP="00637D65">
            <w:pPr>
              <w:widowControl w:val="0"/>
              <w:spacing w:after="0" w:line="240" w:lineRule="auto"/>
              <w:jc w:val="both"/>
              <w:rPr>
                <w:rStyle w:val="Hyperlink"/>
                <w:rFonts w:ascii="Skeena" w:hAnsi="Skeena"/>
                <w:b/>
                <w:bCs/>
              </w:rPr>
            </w:pPr>
            <w:r w:rsidRPr="00790D8C">
              <w:rPr>
                <w:rFonts w:ascii="Skeena" w:hAnsi="Skeena" w:cs="Arial"/>
                <w:b/>
                <w:bCs/>
              </w:rPr>
              <w:t>Procedure for Completing Secondary Verification</w:t>
            </w:r>
          </w:p>
        </w:tc>
      </w:tr>
      <w:tr w:rsidR="00637D65" w:rsidRPr="00790D8C" w14:paraId="339595C0" w14:textId="77777777" w:rsidTr="00894D7D">
        <w:tc>
          <w:tcPr>
            <w:tcW w:w="9540" w:type="dxa"/>
            <w:shd w:val="clear" w:color="auto" w:fill="auto"/>
          </w:tcPr>
          <w:p w14:paraId="3F4D278B" w14:textId="77777777" w:rsidR="00637D65" w:rsidRPr="00790D8C" w:rsidRDefault="00637D65" w:rsidP="00637D65">
            <w:pPr>
              <w:widowControl w:val="0"/>
              <w:spacing w:after="0" w:line="240" w:lineRule="auto"/>
              <w:jc w:val="both"/>
              <w:rPr>
                <w:rFonts w:ascii="Skeena" w:hAnsi="Skeena" w:cs="Arial"/>
              </w:rPr>
            </w:pPr>
            <w:r w:rsidRPr="00790D8C">
              <w:rPr>
                <w:rFonts w:ascii="Skeena" w:hAnsi="Skeena" w:cs="Arial"/>
              </w:rPr>
              <w:t xml:space="preserve">In some instances, the SAVE web-based system may not provide sufficient information for a determination of immigration status or may request secondary verification. Effective May 1, 2018, all immigration status verification requests must be submitted electronically. The paper form G-845 will no longer be accepted and there will be no paper responses returned. If secondary verification is required, the Scan &amp; Upload functionality must be used. </w:t>
            </w:r>
          </w:p>
          <w:p w14:paraId="0DF2E82D" w14:textId="77777777" w:rsidR="00637D65" w:rsidRPr="00790D8C" w:rsidRDefault="00637D65" w:rsidP="0035705C">
            <w:pPr>
              <w:widowControl w:val="0"/>
              <w:numPr>
                <w:ilvl w:val="0"/>
                <w:numId w:val="289"/>
              </w:numPr>
              <w:spacing w:after="0" w:line="240" w:lineRule="auto"/>
              <w:jc w:val="both"/>
              <w:rPr>
                <w:rFonts w:ascii="Skeena" w:hAnsi="Skeena" w:cs="Arial"/>
              </w:rPr>
            </w:pPr>
            <w:r w:rsidRPr="00790D8C">
              <w:rPr>
                <w:rFonts w:ascii="Skeena" w:hAnsi="Skeena" w:cs="Arial"/>
              </w:rPr>
              <w:t xml:space="preserve">For cases in Cúram, the VLP service is used. Refer to the </w:t>
            </w:r>
            <w:hyperlink r:id="rId135" w:history="1">
              <w:r w:rsidRPr="00790D8C">
                <w:rPr>
                  <w:rStyle w:val="Hyperlink"/>
                  <w:rFonts w:ascii="Skeena" w:hAnsi="Skeena"/>
                </w:rPr>
                <w:t>Verified Lawful Presence (VLP)</w:t>
              </w:r>
            </w:hyperlink>
            <w:r w:rsidRPr="00790D8C">
              <w:rPr>
                <w:rFonts w:ascii="Skeena" w:hAnsi="Skeena" w:cs="Arial"/>
              </w:rPr>
              <w:t xml:space="preserve"> Job Aid.</w:t>
            </w:r>
          </w:p>
          <w:p w14:paraId="3AC1B04F" w14:textId="77777777" w:rsidR="00637D65" w:rsidRPr="00790D8C" w:rsidRDefault="00637D65" w:rsidP="0035705C">
            <w:pPr>
              <w:widowControl w:val="0"/>
              <w:numPr>
                <w:ilvl w:val="0"/>
                <w:numId w:val="289"/>
              </w:numPr>
              <w:spacing w:after="0" w:line="240" w:lineRule="auto"/>
              <w:jc w:val="both"/>
              <w:rPr>
                <w:rStyle w:val="Hyperlink"/>
                <w:rFonts w:ascii="Skeena" w:hAnsi="Skeena"/>
              </w:rPr>
            </w:pPr>
            <w:r w:rsidRPr="00790D8C">
              <w:rPr>
                <w:rFonts w:ascii="Skeena" w:hAnsi="Skeena" w:cs="Arial"/>
              </w:rPr>
              <w:t>For cases processed in MEDS, this functionality is incorporated into the SAVE website.</w:t>
            </w:r>
          </w:p>
        </w:tc>
      </w:tr>
    </w:tbl>
    <w:p w14:paraId="0C9EB26E" w14:textId="77777777" w:rsidR="00637D65" w:rsidRPr="00790D8C" w:rsidRDefault="0035705C" w:rsidP="00637D65">
      <w:pPr>
        <w:widowControl w:val="0"/>
        <w:spacing w:after="0" w:line="240" w:lineRule="auto"/>
        <w:ind w:left="2160"/>
        <w:jc w:val="right"/>
        <w:rPr>
          <w:rFonts w:ascii="Skeena" w:hAnsi="Skeena" w:cs="Arial"/>
          <w:u w:val="single"/>
        </w:rPr>
      </w:pPr>
      <w:hyperlink w:anchor="_top" w:history="1">
        <w:r w:rsidR="00637D65" w:rsidRPr="00790D8C">
          <w:rPr>
            <w:rStyle w:val="Hyperlink"/>
            <w:rFonts w:ascii="Skeena" w:hAnsi="Skeena"/>
          </w:rPr>
          <w:t>Table of Contents</w:t>
        </w:r>
      </w:hyperlink>
    </w:p>
    <w:p w14:paraId="3F2FEAF8" w14:textId="77777777" w:rsidR="00637D65" w:rsidRPr="00790D8C" w:rsidRDefault="00637D65" w:rsidP="00637D65">
      <w:pPr>
        <w:pStyle w:val="ManualHeading1"/>
        <w:keepNext w:val="0"/>
        <w:widowControl w:val="0"/>
        <w:tabs>
          <w:tab w:val="clear" w:pos="10440"/>
          <w:tab w:val="right" w:pos="9360"/>
        </w:tabs>
        <w:rPr>
          <w:rFonts w:ascii="Skeena" w:hAnsi="Skeena"/>
          <w:b w:val="0"/>
        </w:rPr>
      </w:pPr>
      <w:bookmarkStart w:id="704" w:name="MPPM_102_05"/>
      <w:bookmarkStart w:id="705" w:name="_Toc106775845"/>
      <w:bookmarkStart w:id="706" w:name="_Toc370133516"/>
      <w:bookmarkStart w:id="707" w:name="_Toc144195489"/>
      <w:bookmarkStart w:id="708" w:name="_Toc144199578"/>
      <w:bookmarkStart w:id="709" w:name="_Toc149690087"/>
      <w:bookmarkStart w:id="710" w:name="_Toc149691310"/>
      <w:r w:rsidRPr="00790D8C">
        <w:rPr>
          <w:rFonts w:ascii="Skeena" w:hAnsi="Skeena"/>
        </w:rPr>
        <w:t>102.05</w:t>
      </w:r>
      <w:bookmarkEnd w:id="704"/>
      <w:r w:rsidRPr="00790D8C">
        <w:rPr>
          <w:rFonts w:ascii="Skeena" w:hAnsi="Skeena"/>
        </w:rPr>
        <w:tab/>
        <w:t>Social Security Number (SSN)</w:t>
      </w:r>
      <w:bookmarkEnd w:id="705"/>
      <w:bookmarkEnd w:id="706"/>
      <w:bookmarkEnd w:id="707"/>
      <w:bookmarkEnd w:id="708"/>
      <w:bookmarkEnd w:id="709"/>
      <w:bookmarkEnd w:id="710"/>
    </w:p>
    <w:p w14:paraId="2C561119" w14:textId="77777777" w:rsidR="00637D65" w:rsidRPr="00790D8C" w:rsidRDefault="00637D65" w:rsidP="00637D65">
      <w:pPr>
        <w:widowControl w:val="0"/>
        <w:spacing w:after="0" w:line="240" w:lineRule="auto"/>
        <w:jc w:val="right"/>
        <w:rPr>
          <w:rFonts w:ascii="Skeena" w:hAnsi="Skeena" w:cs="Arial"/>
          <w:sz w:val="16"/>
        </w:rPr>
      </w:pPr>
      <w:r w:rsidRPr="00790D8C">
        <w:rPr>
          <w:rFonts w:ascii="Skeena" w:hAnsi="Skeena" w:cs="Arial"/>
          <w:sz w:val="16"/>
        </w:rPr>
        <w:t>(Rev. 01/01/21)</w:t>
      </w:r>
    </w:p>
    <w:p w14:paraId="7CDAC039" w14:textId="65DECF30" w:rsidR="00637D65" w:rsidRPr="002145AE" w:rsidRDefault="0035705C" w:rsidP="00637D65">
      <w:pPr>
        <w:widowControl w:val="0"/>
        <w:spacing w:after="0" w:line="240" w:lineRule="auto"/>
        <w:jc w:val="right"/>
        <w:rPr>
          <w:rFonts w:ascii="Skeena" w:hAnsi="Skeena" w:cs="Arial"/>
          <w:sz w:val="24"/>
          <w:szCs w:val="24"/>
        </w:rPr>
      </w:pPr>
      <w:hyperlink r:id="rId136">
        <w:r w:rsidR="00637D65" w:rsidRPr="58DACC8F">
          <w:rPr>
            <w:rStyle w:val="Hyperlink"/>
            <w:rFonts w:ascii="Skeena" w:hAnsi="Skeena"/>
            <w:sz w:val="24"/>
            <w:szCs w:val="24"/>
          </w:rPr>
          <w:t>CFR §435.910</w:t>
        </w:r>
      </w:hyperlink>
      <w:r w:rsidR="00637D65" w:rsidRPr="58DACC8F">
        <w:rPr>
          <w:rFonts w:ascii="Skeena" w:hAnsi="Skeena" w:cs="Arial"/>
          <w:sz w:val="24"/>
          <w:szCs w:val="24"/>
        </w:rPr>
        <w:t xml:space="preserve"> </w:t>
      </w:r>
    </w:p>
    <w:p w14:paraId="6F0D4A3C" w14:textId="77777777" w:rsidR="00637D65" w:rsidRPr="002145AE" w:rsidRDefault="00637D65" w:rsidP="00637D65">
      <w:pPr>
        <w:widowControl w:val="0"/>
        <w:spacing w:after="0" w:line="240" w:lineRule="auto"/>
        <w:jc w:val="both"/>
        <w:rPr>
          <w:rFonts w:ascii="Skeena" w:hAnsi="Skeena" w:cs="Arial"/>
          <w:sz w:val="24"/>
          <w:szCs w:val="24"/>
        </w:rPr>
      </w:pPr>
      <w:r w:rsidRPr="002145AE">
        <w:rPr>
          <w:rFonts w:ascii="Skeena" w:hAnsi="Skeena" w:cs="Arial"/>
          <w:sz w:val="24"/>
          <w:szCs w:val="24"/>
        </w:rPr>
        <w:t xml:space="preserve">All individuals applying for Medicaid must furnish an SSN or apply for one if they do not have one. (Refer to SC MPPM </w:t>
      </w:r>
      <w:hyperlink w:anchor="MPPM_102_05_02" w:history="1">
        <w:r w:rsidRPr="002145AE">
          <w:rPr>
            <w:rStyle w:val="Hyperlink"/>
            <w:rFonts w:ascii="Skeena" w:hAnsi="Skeena"/>
            <w:sz w:val="24"/>
            <w:szCs w:val="24"/>
          </w:rPr>
          <w:t>102.05.02</w:t>
        </w:r>
      </w:hyperlink>
      <w:r w:rsidRPr="002145AE">
        <w:rPr>
          <w:rFonts w:ascii="Skeena" w:hAnsi="Skeena" w:cs="Arial"/>
          <w:sz w:val="24"/>
          <w:szCs w:val="24"/>
        </w:rPr>
        <w:t xml:space="preserve"> for verification requirements.) The Federal Hub is a service used exclusively to verify SSNs for Medicaid eligibility and cannot be used for any other programs within DHHS, such as BabyNet or MIAP.</w:t>
      </w:r>
    </w:p>
    <w:p w14:paraId="6BE5BFA1" w14:textId="77777777" w:rsidR="00637D65" w:rsidRPr="002145AE" w:rsidRDefault="00637D65" w:rsidP="00637D65">
      <w:pPr>
        <w:widowControl w:val="0"/>
        <w:spacing w:after="0" w:line="240" w:lineRule="auto"/>
        <w:jc w:val="both"/>
        <w:rPr>
          <w:rFonts w:ascii="Skeena" w:hAnsi="Skeena" w:cs="Arial"/>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637D65" w:rsidRPr="00790D8C" w14:paraId="3CF2C1B0" w14:textId="77777777" w:rsidTr="00894D7D">
        <w:tc>
          <w:tcPr>
            <w:tcW w:w="5000" w:type="pct"/>
            <w:shd w:val="clear" w:color="auto" w:fill="auto"/>
          </w:tcPr>
          <w:p w14:paraId="67F5699D" w14:textId="77777777" w:rsidR="00637D65" w:rsidRPr="00790D8C" w:rsidRDefault="00637D65" w:rsidP="003B6765">
            <w:pPr>
              <w:pageBreakBefore/>
              <w:widowControl w:val="0"/>
              <w:spacing w:after="0" w:line="240" w:lineRule="auto"/>
              <w:jc w:val="both"/>
              <w:rPr>
                <w:rFonts w:ascii="Skeena" w:hAnsi="Skeena" w:cs="Arial"/>
              </w:rPr>
            </w:pPr>
            <w:r w:rsidRPr="00790D8C">
              <w:rPr>
                <w:rFonts w:ascii="Skeena" w:hAnsi="Skeena" w:cs="Arial"/>
                <w:b/>
              </w:rPr>
              <w:lastRenderedPageBreak/>
              <w:t>Exceptions to providing an SSN include:</w:t>
            </w:r>
            <w:r w:rsidRPr="00790D8C">
              <w:rPr>
                <w:rFonts w:ascii="Skeena" w:hAnsi="Skeena" w:cs="Arial"/>
              </w:rPr>
              <w:t xml:space="preserve"> </w:t>
            </w:r>
          </w:p>
          <w:p w14:paraId="4CE19C0D" w14:textId="77777777" w:rsidR="00637D65" w:rsidRPr="00790D8C" w:rsidRDefault="00637D65" w:rsidP="0035705C">
            <w:pPr>
              <w:widowControl w:val="0"/>
              <w:numPr>
                <w:ilvl w:val="0"/>
                <w:numId w:val="247"/>
              </w:numPr>
              <w:spacing w:after="0" w:line="240" w:lineRule="auto"/>
              <w:jc w:val="both"/>
              <w:rPr>
                <w:rFonts w:ascii="Skeena" w:hAnsi="Skeena" w:cs="Arial"/>
              </w:rPr>
            </w:pPr>
            <w:r w:rsidRPr="00790D8C">
              <w:rPr>
                <w:rFonts w:ascii="Skeena" w:hAnsi="Skeena" w:cs="Arial"/>
              </w:rPr>
              <w:t xml:space="preserve">Undocumented aliens applying for Emergency Services Only, </w:t>
            </w:r>
          </w:p>
          <w:p w14:paraId="062C8DC5" w14:textId="77777777" w:rsidR="00637D65" w:rsidRPr="00790D8C" w:rsidRDefault="00637D65" w:rsidP="0035705C">
            <w:pPr>
              <w:widowControl w:val="0"/>
              <w:numPr>
                <w:ilvl w:val="0"/>
                <w:numId w:val="247"/>
              </w:numPr>
              <w:spacing w:after="0" w:line="240" w:lineRule="auto"/>
              <w:jc w:val="both"/>
              <w:rPr>
                <w:rFonts w:ascii="Skeena" w:hAnsi="Skeena" w:cs="Arial"/>
              </w:rPr>
            </w:pPr>
            <w:r w:rsidRPr="00790D8C">
              <w:rPr>
                <w:rFonts w:ascii="Skeena" w:hAnsi="Skeena" w:cs="Arial"/>
              </w:rPr>
              <w:t>Individuals not eligible to receive an SSN,</w:t>
            </w:r>
          </w:p>
          <w:p w14:paraId="76477962" w14:textId="77777777" w:rsidR="00637D65" w:rsidRPr="00790D8C" w:rsidRDefault="00637D65" w:rsidP="0035705C">
            <w:pPr>
              <w:widowControl w:val="0"/>
              <w:numPr>
                <w:ilvl w:val="0"/>
                <w:numId w:val="247"/>
              </w:numPr>
              <w:spacing w:after="0" w:line="240" w:lineRule="auto"/>
              <w:jc w:val="both"/>
              <w:rPr>
                <w:rFonts w:ascii="Skeena" w:hAnsi="Skeena" w:cs="Arial"/>
              </w:rPr>
            </w:pPr>
            <w:r w:rsidRPr="00790D8C">
              <w:rPr>
                <w:rFonts w:ascii="Skeena" w:hAnsi="Skeena" w:cs="Arial"/>
              </w:rPr>
              <w:t>An individual who does not have an SSN, and may only be issued one for a valid non-work reason in accordance with 20 CFR 422.104,</w:t>
            </w:r>
          </w:p>
          <w:p w14:paraId="2F0894FF" w14:textId="77777777" w:rsidR="00637D65" w:rsidRPr="00790D8C" w:rsidRDefault="00637D65" w:rsidP="0035705C">
            <w:pPr>
              <w:widowControl w:val="0"/>
              <w:numPr>
                <w:ilvl w:val="0"/>
                <w:numId w:val="247"/>
              </w:numPr>
              <w:spacing w:after="0" w:line="240" w:lineRule="auto"/>
              <w:jc w:val="both"/>
              <w:rPr>
                <w:rFonts w:ascii="Skeena" w:hAnsi="Skeena" w:cs="Arial"/>
              </w:rPr>
            </w:pPr>
            <w:r w:rsidRPr="00790D8C">
              <w:rPr>
                <w:rFonts w:ascii="Skeena" w:hAnsi="Skeena" w:cs="Arial"/>
              </w:rPr>
              <w:t>An individual who refuses to obtain an SSN for well-established religious reasons, and</w:t>
            </w:r>
          </w:p>
          <w:p w14:paraId="7748BFCB" w14:textId="77777777" w:rsidR="00637D65" w:rsidRPr="00790D8C" w:rsidRDefault="00637D65" w:rsidP="0035705C">
            <w:pPr>
              <w:widowControl w:val="0"/>
              <w:numPr>
                <w:ilvl w:val="0"/>
                <w:numId w:val="247"/>
              </w:numPr>
              <w:spacing w:after="0" w:line="240" w:lineRule="auto"/>
              <w:jc w:val="both"/>
              <w:rPr>
                <w:rFonts w:ascii="Skeena" w:hAnsi="Skeena" w:cs="Arial"/>
              </w:rPr>
            </w:pPr>
            <w:r w:rsidRPr="00790D8C">
              <w:rPr>
                <w:rFonts w:ascii="Skeena" w:hAnsi="Skeena" w:cs="Arial"/>
              </w:rPr>
              <w:t>Presumptive Applicants are not required to furnish an SSN at time of presumptive application, but to receive a full eligibility determination they must provide an SSN.</w:t>
            </w:r>
            <w:r w:rsidRPr="00790D8C">
              <w:rPr>
                <w:rFonts w:ascii="Skeena" w:hAnsi="Skeena" w:cs="Arial"/>
                <w:color w:val="FF0000"/>
              </w:rPr>
              <w:t xml:space="preserve"> </w:t>
            </w:r>
          </w:p>
        </w:tc>
      </w:tr>
    </w:tbl>
    <w:p w14:paraId="47FD48FD" w14:textId="77777777" w:rsidR="00637D65" w:rsidRPr="002145AE" w:rsidRDefault="00637D65" w:rsidP="00637D65">
      <w:pPr>
        <w:widowControl w:val="0"/>
        <w:spacing w:after="0" w:line="240" w:lineRule="auto"/>
        <w:jc w:val="both"/>
        <w:rPr>
          <w:rFonts w:ascii="Skeena" w:hAnsi="Skeena" w:cs="Arial"/>
          <w:sz w:val="24"/>
          <w:szCs w:val="24"/>
        </w:rPr>
      </w:pPr>
    </w:p>
    <w:p w14:paraId="5AE5F9C2" w14:textId="77777777" w:rsidR="00637D65" w:rsidRPr="002145AE" w:rsidRDefault="00637D65" w:rsidP="00637D65">
      <w:pPr>
        <w:widowControl w:val="0"/>
        <w:spacing w:after="0" w:line="240" w:lineRule="auto"/>
        <w:jc w:val="both"/>
        <w:rPr>
          <w:rFonts w:ascii="Skeena" w:hAnsi="Skeena" w:cs="Arial"/>
          <w:sz w:val="24"/>
          <w:szCs w:val="24"/>
        </w:rPr>
      </w:pPr>
      <w:r w:rsidRPr="002145AE">
        <w:rPr>
          <w:rFonts w:ascii="Skeena" w:hAnsi="Skeena" w:cs="Arial"/>
          <w:sz w:val="24"/>
          <w:szCs w:val="24"/>
        </w:rPr>
        <w:t>Enumeration is the procedure used to assign SSNs. The SSN is used to:</w:t>
      </w:r>
    </w:p>
    <w:p w14:paraId="43AB7E3D" w14:textId="77777777" w:rsidR="00637D65" w:rsidRPr="002145AE" w:rsidRDefault="00637D65" w:rsidP="0035705C">
      <w:pPr>
        <w:widowControl w:val="0"/>
        <w:numPr>
          <w:ilvl w:val="0"/>
          <w:numId w:val="197"/>
        </w:numPr>
        <w:tabs>
          <w:tab w:val="clear" w:pos="1800"/>
          <w:tab w:val="num" w:pos="720"/>
        </w:tabs>
        <w:spacing w:after="0" w:line="240" w:lineRule="auto"/>
        <w:ind w:left="720"/>
        <w:jc w:val="both"/>
        <w:rPr>
          <w:rFonts w:ascii="Skeena" w:hAnsi="Skeena" w:cs="Arial"/>
          <w:sz w:val="24"/>
          <w:szCs w:val="24"/>
        </w:rPr>
      </w:pPr>
      <w:r w:rsidRPr="002145AE">
        <w:rPr>
          <w:rFonts w:ascii="Skeena" w:hAnsi="Skeena" w:cs="Arial"/>
          <w:sz w:val="24"/>
          <w:szCs w:val="24"/>
        </w:rPr>
        <w:t>Determine accuracy and/or reliability of information given by the applicant/ beneficiary (including processing the IEVS matches),</w:t>
      </w:r>
    </w:p>
    <w:p w14:paraId="2516C02E" w14:textId="77777777" w:rsidR="00637D65" w:rsidRPr="002145AE" w:rsidRDefault="00637D65" w:rsidP="0035705C">
      <w:pPr>
        <w:widowControl w:val="0"/>
        <w:numPr>
          <w:ilvl w:val="0"/>
          <w:numId w:val="197"/>
        </w:numPr>
        <w:tabs>
          <w:tab w:val="clear" w:pos="1800"/>
          <w:tab w:val="num" w:pos="720"/>
        </w:tabs>
        <w:spacing w:after="0" w:line="240" w:lineRule="auto"/>
        <w:ind w:left="720"/>
        <w:jc w:val="both"/>
        <w:rPr>
          <w:rFonts w:ascii="Skeena" w:hAnsi="Skeena" w:cs="Arial"/>
          <w:sz w:val="24"/>
          <w:szCs w:val="24"/>
        </w:rPr>
      </w:pPr>
      <w:r w:rsidRPr="002145AE">
        <w:rPr>
          <w:rFonts w:ascii="Skeena" w:hAnsi="Skeena" w:cs="Arial"/>
          <w:sz w:val="24"/>
          <w:szCs w:val="24"/>
        </w:rPr>
        <w:t>Prevent duplicate payments, and</w:t>
      </w:r>
    </w:p>
    <w:p w14:paraId="74D76C44" w14:textId="77777777" w:rsidR="00637D65" w:rsidRPr="002145AE" w:rsidRDefault="00637D65" w:rsidP="0035705C">
      <w:pPr>
        <w:widowControl w:val="0"/>
        <w:numPr>
          <w:ilvl w:val="0"/>
          <w:numId w:val="197"/>
        </w:numPr>
        <w:tabs>
          <w:tab w:val="clear" w:pos="1800"/>
          <w:tab w:val="num" w:pos="720"/>
        </w:tabs>
        <w:spacing w:after="0" w:line="240" w:lineRule="auto"/>
        <w:ind w:left="720"/>
        <w:jc w:val="both"/>
        <w:rPr>
          <w:rFonts w:ascii="Skeena" w:hAnsi="Skeena" w:cs="Arial"/>
          <w:sz w:val="24"/>
          <w:szCs w:val="24"/>
        </w:rPr>
      </w:pPr>
      <w:r w:rsidRPr="002145AE">
        <w:rPr>
          <w:rFonts w:ascii="Skeena" w:hAnsi="Skeena" w:cs="Arial"/>
          <w:sz w:val="24"/>
          <w:szCs w:val="24"/>
        </w:rPr>
        <w:t>Facilitate mass changes.</w:t>
      </w:r>
    </w:p>
    <w:p w14:paraId="07615874" w14:textId="77777777" w:rsidR="00637D65" w:rsidRPr="002145AE" w:rsidRDefault="00637D65" w:rsidP="00637D65">
      <w:pPr>
        <w:pStyle w:val="Style"/>
        <w:ind w:left="0" w:firstLine="0"/>
        <w:jc w:val="both"/>
        <w:rPr>
          <w:rFonts w:ascii="Skeena" w:hAnsi="Skeena" w:cs="Arial"/>
          <w:sz w:val="24"/>
        </w:rPr>
      </w:pPr>
    </w:p>
    <w:p w14:paraId="3C8B1569" w14:textId="6E4FBC28" w:rsidR="00637D65" w:rsidRPr="002145AE" w:rsidRDefault="00637D65" w:rsidP="00637D65">
      <w:pPr>
        <w:widowControl w:val="0"/>
        <w:spacing w:after="0" w:line="240" w:lineRule="auto"/>
        <w:jc w:val="both"/>
        <w:rPr>
          <w:rFonts w:ascii="Skeena" w:hAnsi="Skeena" w:cs="Arial"/>
          <w:sz w:val="24"/>
          <w:szCs w:val="24"/>
        </w:rPr>
      </w:pPr>
      <w:r w:rsidRPr="002145AE">
        <w:rPr>
          <w:rFonts w:ascii="Skeena" w:hAnsi="Skeena" w:cs="Arial"/>
          <w:sz w:val="24"/>
          <w:szCs w:val="24"/>
        </w:rPr>
        <w:t xml:space="preserve">SSNs for non-applicants (parents or other household members) cannot be required as a condition of eligibility. The SSN of a non-applicant whose income is used to determine the eligibility of the applicant/beneficiary may be given on a voluntary basis. Eligibility </w:t>
      </w:r>
      <w:r w:rsidR="008A1326">
        <w:rPr>
          <w:rFonts w:ascii="Skeena" w:hAnsi="Skeena" w:cs="Arial"/>
          <w:sz w:val="24"/>
          <w:szCs w:val="24"/>
        </w:rPr>
        <w:t>specialist</w:t>
      </w:r>
      <w:r w:rsidRPr="002145AE">
        <w:rPr>
          <w:rFonts w:ascii="Skeena" w:hAnsi="Skeena" w:cs="Arial"/>
          <w:sz w:val="24"/>
          <w:szCs w:val="24"/>
        </w:rPr>
        <w:t>s should explain that the disclosure of the SSN might help to speed up the determination process. However, the application cannot be denied solely for the failure to provide the SSN of a parent or other household member who is not applying for benefits. (</w:t>
      </w:r>
      <w:r w:rsidRPr="002145AE">
        <w:rPr>
          <w:rFonts w:ascii="Skeena" w:hAnsi="Skeena" w:cs="Arial"/>
          <w:bCs/>
          <w:sz w:val="24"/>
          <w:szCs w:val="24"/>
          <w:u w:val="words"/>
        </w:rPr>
        <w:t>Note</w:t>
      </w:r>
      <w:r w:rsidRPr="002145AE">
        <w:rPr>
          <w:rFonts w:ascii="Skeena" w:hAnsi="Skeena" w:cs="Arial"/>
          <w:b/>
          <w:bCs/>
          <w:sz w:val="24"/>
          <w:szCs w:val="24"/>
        </w:rPr>
        <w:t xml:space="preserve">: </w:t>
      </w:r>
      <w:r w:rsidRPr="002145AE">
        <w:rPr>
          <w:rFonts w:ascii="Skeena" w:hAnsi="Skeena" w:cs="Arial"/>
          <w:sz w:val="24"/>
          <w:szCs w:val="24"/>
        </w:rPr>
        <w:t>Although SSNs for non-applicants is not a condition of eligibility, if a non-applicant whose income is considered provides their number voluntarily, it should be used for the IEVS match.)</w:t>
      </w:r>
    </w:p>
    <w:p w14:paraId="3EC12A9F" w14:textId="77777777" w:rsidR="00637D65" w:rsidRPr="002145AE" w:rsidRDefault="00637D65" w:rsidP="00637D65">
      <w:pPr>
        <w:widowControl w:val="0"/>
        <w:spacing w:after="0" w:line="240" w:lineRule="auto"/>
        <w:ind w:left="288"/>
        <w:jc w:val="both"/>
        <w:rPr>
          <w:rFonts w:ascii="Skeena" w:hAnsi="Skeena" w:cs="Arial"/>
          <w:sz w:val="24"/>
          <w:szCs w:val="24"/>
        </w:rPr>
      </w:pPr>
    </w:p>
    <w:p w14:paraId="138CE88F" w14:textId="77777777" w:rsidR="00637D65" w:rsidRPr="00790D8C" w:rsidRDefault="00637D65" w:rsidP="00A87C43">
      <w:pPr>
        <w:pStyle w:val="ManualHeading2"/>
      </w:pPr>
      <w:bookmarkStart w:id="711" w:name="_Toc106775846"/>
      <w:bookmarkStart w:id="712" w:name="_Toc370133517"/>
      <w:bookmarkStart w:id="713" w:name="_Toc144195490"/>
      <w:bookmarkStart w:id="714" w:name="_Toc144199579"/>
      <w:bookmarkStart w:id="715" w:name="_Toc149690088"/>
      <w:bookmarkStart w:id="716" w:name="_Toc149691311"/>
      <w:r w:rsidRPr="00790D8C">
        <w:t>102.05.01</w:t>
      </w:r>
      <w:r w:rsidRPr="00790D8C">
        <w:tab/>
        <w:t>Application for an SSN</w:t>
      </w:r>
      <w:bookmarkEnd w:id="711"/>
      <w:bookmarkEnd w:id="712"/>
      <w:bookmarkEnd w:id="713"/>
      <w:bookmarkEnd w:id="714"/>
      <w:bookmarkEnd w:id="715"/>
      <w:bookmarkEnd w:id="716"/>
    </w:p>
    <w:p w14:paraId="1FC284C7" w14:textId="6755D476" w:rsidR="00637D65" w:rsidRPr="00790D8C" w:rsidRDefault="00637D65" w:rsidP="00637D65">
      <w:pPr>
        <w:widowControl w:val="0"/>
        <w:spacing w:after="0" w:line="240" w:lineRule="auto"/>
        <w:jc w:val="right"/>
        <w:rPr>
          <w:rFonts w:ascii="Skeena" w:hAnsi="Skeena" w:cs="Arial"/>
          <w:sz w:val="16"/>
          <w:szCs w:val="16"/>
        </w:rPr>
      </w:pPr>
      <w:r w:rsidRPr="00790D8C">
        <w:rPr>
          <w:rFonts w:ascii="Skeena" w:hAnsi="Skeena" w:cs="Arial"/>
          <w:bCs/>
          <w:sz w:val="16"/>
          <w:szCs w:val="16"/>
        </w:rPr>
        <w:t>(</w:t>
      </w:r>
      <w:r w:rsidR="009E3D66">
        <w:rPr>
          <w:rFonts w:ascii="Skeena" w:hAnsi="Skeena" w:cs="Arial"/>
          <w:bCs/>
          <w:sz w:val="16"/>
          <w:szCs w:val="16"/>
        </w:rPr>
        <w:t>Rev</w:t>
      </w:r>
      <w:r w:rsidRPr="00790D8C">
        <w:rPr>
          <w:rFonts w:ascii="Skeena" w:hAnsi="Skeena" w:cs="Arial"/>
          <w:bCs/>
          <w:sz w:val="16"/>
          <w:szCs w:val="16"/>
        </w:rPr>
        <w:t>. 10/01/</w:t>
      </w:r>
      <w:r w:rsidR="009E3D66">
        <w:rPr>
          <w:rFonts w:ascii="Skeena" w:hAnsi="Skeena" w:cs="Arial"/>
          <w:bCs/>
          <w:sz w:val="16"/>
          <w:szCs w:val="16"/>
        </w:rPr>
        <w:t>23</w:t>
      </w:r>
      <w:r w:rsidRPr="00790D8C">
        <w:rPr>
          <w:rFonts w:ascii="Skeena" w:hAnsi="Skeena" w:cs="Arial"/>
          <w:bCs/>
          <w:sz w:val="16"/>
          <w:szCs w:val="16"/>
        </w:rPr>
        <w:t>)</w:t>
      </w:r>
    </w:p>
    <w:p w14:paraId="046C7D12" w14:textId="77777777" w:rsidR="00637D65" w:rsidRPr="002145AE" w:rsidRDefault="00637D65" w:rsidP="00637D65">
      <w:pPr>
        <w:widowControl w:val="0"/>
        <w:spacing w:after="0" w:line="240" w:lineRule="auto"/>
        <w:jc w:val="both"/>
        <w:rPr>
          <w:rFonts w:ascii="Skeena" w:hAnsi="Skeena" w:cs="Arial"/>
          <w:sz w:val="24"/>
          <w:szCs w:val="24"/>
        </w:rPr>
      </w:pPr>
      <w:r w:rsidRPr="002145AE">
        <w:rPr>
          <w:rFonts w:ascii="Skeena" w:hAnsi="Skeena" w:cs="Arial"/>
          <w:sz w:val="24"/>
          <w:szCs w:val="24"/>
        </w:rPr>
        <w:t>In South Carolina, three methods may be used to obtain an SSN. The methods are:</w:t>
      </w:r>
    </w:p>
    <w:p w14:paraId="5106C68C" w14:textId="77777777" w:rsidR="00637D65" w:rsidRPr="002145AE" w:rsidRDefault="00637D65" w:rsidP="0035705C">
      <w:pPr>
        <w:widowControl w:val="0"/>
        <w:numPr>
          <w:ilvl w:val="0"/>
          <w:numId w:val="164"/>
        </w:numPr>
        <w:tabs>
          <w:tab w:val="clear" w:pos="576"/>
        </w:tabs>
        <w:spacing w:after="0" w:line="240" w:lineRule="auto"/>
        <w:ind w:left="720" w:hanging="360"/>
        <w:jc w:val="both"/>
        <w:rPr>
          <w:rFonts w:ascii="Skeena" w:hAnsi="Skeena" w:cs="Arial"/>
          <w:sz w:val="24"/>
          <w:szCs w:val="24"/>
        </w:rPr>
      </w:pPr>
      <w:r w:rsidRPr="002145AE">
        <w:rPr>
          <w:rFonts w:ascii="Skeena" w:hAnsi="Skeena" w:cs="Arial"/>
          <w:sz w:val="24"/>
          <w:szCs w:val="24"/>
        </w:rPr>
        <w:t xml:space="preserve">Completion of </w:t>
      </w:r>
      <w:hyperlink r:id="rId137" w:history="1">
        <w:r w:rsidRPr="002145AE">
          <w:rPr>
            <w:rStyle w:val="Hyperlink"/>
            <w:rFonts w:ascii="Skeena" w:hAnsi="Skeena"/>
            <w:sz w:val="24"/>
            <w:szCs w:val="24"/>
          </w:rPr>
          <w:t>SS-5</w:t>
        </w:r>
      </w:hyperlink>
      <w:r w:rsidRPr="002145AE">
        <w:rPr>
          <w:rFonts w:ascii="Skeena" w:hAnsi="Skeena" w:cs="Arial"/>
          <w:sz w:val="24"/>
          <w:szCs w:val="24"/>
        </w:rPr>
        <w:t>, Application for Social Security Card, at the county Medicaid eligibility office</w:t>
      </w:r>
    </w:p>
    <w:p w14:paraId="0BFBCCBE" w14:textId="7D4FEC53" w:rsidR="00637D65" w:rsidRPr="002145AE" w:rsidRDefault="00637D65" w:rsidP="00637D65">
      <w:pPr>
        <w:widowControl w:val="0"/>
        <w:spacing w:after="0" w:line="240" w:lineRule="auto"/>
        <w:ind w:left="720"/>
        <w:jc w:val="both"/>
        <w:rPr>
          <w:rFonts w:ascii="Skeena" w:hAnsi="Skeena" w:cs="Arial"/>
          <w:sz w:val="24"/>
          <w:szCs w:val="24"/>
        </w:rPr>
      </w:pPr>
      <w:r w:rsidRPr="002145AE">
        <w:rPr>
          <w:rFonts w:ascii="Skeena" w:hAnsi="Skeena" w:cs="Arial"/>
          <w:sz w:val="24"/>
          <w:szCs w:val="24"/>
        </w:rPr>
        <w:t xml:space="preserve">The Eligibility </w:t>
      </w:r>
      <w:r w:rsidR="008A1326">
        <w:rPr>
          <w:rFonts w:ascii="Skeena" w:hAnsi="Skeena" w:cs="Arial"/>
          <w:sz w:val="24"/>
          <w:szCs w:val="24"/>
        </w:rPr>
        <w:t>Specialist</w:t>
      </w:r>
      <w:r w:rsidRPr="002145AE">
        <w:rPr>
          <w:rFonts w:ascii="Skeena" w:hAnsi="Skeena" w:cs="Arial"/>
          <w:sz w:val="24"/>
          <w:szCs w:val="24"/>
        </w:rPr>
        <w:t xml:space="preserve"> must assist the applicant/beneficiary in completing the SS-5 in accordance with the Social Security enumeration procedures, if requested. Once completed, the SS-5 along with original documentation of age, citizenship, and identity, must be sent to the county Social Security Administration (SSA) for processing. SSA will return the original documentation to the applicant/beneficiary. A copy of the completed SS-5 and the documentation must be filed in the case record.</w:t>
      </w:r>
    </w:p>
    <w:p w14:paraId="55EA4D5E" w14:textId="77777777" w:rsidR="00637D65" w:rsidRPr="002145AE" w:rsidRDefault="00637D65" w:rsidP="00637D65">
      <w:pPr>
        <w:widowControl w:val="0"/>
        <w:spacing w:after="0" w:line="240" w:lineRule="auto"/>
        <w:jc w:val="both"/>
        <w:rPr>
          <w:rFonts w:ascii="Skeena" w:hAnsi="Skeena" w:cs="Arial"/>
          <w:sz w:val="24"/>
          <w:szCs w:val="24"/>
        </w:rPr>
      </w:pPr>
    </w:p>
    <w:p w14:paraId="18A6FFC5" w14:textId="77777777" w:rsidR="00637D65" w:rsidRPr="002145AE" w:rsidRDefault="00637D65" w:rsidP="0035705C">
      <w:pPr>
        <w:widowControl w:val="0"/>
        <w:numPr>
          <w:ilvl w:val="0"/>
          <w:numId w:val="164"/>
        </w:numPr>
        <w:tabs>
          <w:tab w:val="clear" w:pos="576"/>
        </w:tabs>
        <w:spacing w:after="0" w:line="240" w:lineRule="auto"/>
        <w:ind w:left="720" w:hanging="360"/>
        <w:jc w:val="both"/>
        <w:rPr>
          <w:rFonts w:ascii="Skeena" w:hAnsi="Skeena" w:cs="Arial"/>
          <w:sz w:val="24"/>
          <w:szCs w:val="24"/>
        </w:rPr>
      </w:pPr>
      <w:r w:rsidRPr="002145AE">
        <w:rPr>
          <w:rFonts w:ascii="Skeena" w:hAnsi="Skeena" w:cs="Arial"/>
          <w:sz w:val="24"/>
          <w:szCs w:val="24"/>
        </w:rPr>
        <w:t>Application at the county SSA office</w:t>
      </w:r>
    </w:p>
    <w:p w14:paraId="59AEDC44" w14:textId="32001BE0" w:rsidR="00637D65" w:rsidRPr="002145AE" w:rsidRDefault="00637D65" w:rsidP="00637D65">
      <w:pPr>
        <w:widowControl w:val="0"/>
        <w:spacing w:after="0" w:line="240" w:lineRule="auto"/>
        <w:ind w:left="720"/>
        <w:jc w:val="both"/>
        <w:rPr>
          <w:rFonts w:ascii="Skeena" w:hAnsi="Skeena" w:cs="Arial"/>
          <w:sz w:val="24"/>
          <w:szCs w:val="24"/>
        </w:rPr>
      </w:pPr>
      <w:r w:rsidRPr="002145AE">
        <w:rPr>
          <w:rFonts w:ascii="Skeena" w:hAnsi="Skeena" w:cs="Arial"/>
          <w:sz w:val="24"/>
          <w:szCs w:val="24"/>
        </w:rPr>
        <w:t xml:space="preserve">An applicant/beneficiary who does not wish to relinquish the original documentation, or who is over age 17 and has never had an SSN, must be referred to the county SSA office for an interview. The Eligibility </w:t>
      </w:r>
      <w:r w:rsidR="008A1326">
        <w:rPr>
          <w:rFonts w:ascii="Skeena" w:hAnsi="Skeena" w:cs="Arial"/>
          <w:sz w:val="24"/>
          <w:szCs w:val="24"/>
        </w:rPr>
        <w:t>Specialist</w:t>
      </w:r>
      <w:r w:rsidRPr="002145AE">
        <w:rPr>
          <w:rFonts w:ascii="Skeena" w:hAnsi="Skeena" w:cs="Arial"/>
          <w:sz w:val="24"/>
          <w:szCs w:val="24"/>
        </w:rPr>
        <w:t xml:space="preserve"> must (1) assist the applicant/beneficiary in completing the SS-5, (2) obtain the signature of the applicant/beneficiary on the SS-5, and (3) enter the welfare identification number in the "NPN" box. The welfare ID is the </w:t>
      </w:r>
      <w:r w:rsidRPr="002145AE">
        <w:rPr>
          <w:rFonts w:ascii="Skeena" w:hAnsi="Skeena" w:cs="Arial"/>
          <w:sz w:val="24"/>
          <w:szCs w:val="24"/>
        </w:rPr>
        <w:lastRenderedPageBreak/>
        <w:t>state's identifier (420), followed by a hyphen, and the 10-digit recipient number. A diagonal line should be drawn through the number zero to distinguish it from the alpha character "O." The applicant/beneficiary takes the original SS-5 and documentation to SSA. The applicant/beneficiary must return an official receipt from SSA to meet the requirement of applying for an SSN. A copy of the receipt must be filed in the case record.</w:t>
      </w:r>
    </w:p>
    <w:p w14:paraId="24450348" w14:textId="77777777" w:rsidR="00637D65" w:rsidRPr="002145AE" w:rsidRDefault="00637D65" w:rsidP="00637D65">
      <w:pPr>
        <w:widowControl w:val="0"/>
        <w:spacing w:after="0" w:line="240" w:lineRule="auto"/>
        <w:jc w:val="both"/>
        <w:rPr>
          <w:rFonts w:ascii="Skeena" w:hAnsi="Skeena" w:cs="Arial"/>
          <w:sz w:val="24"/>
          <w:szCs w:val="24"/>
        </w:rPr>
      </w:pPr>
    </w:p>
    <w:p w14:paraId="069BAE30" w14:textId="77777777" w:rsidR="00637D65" w:rsidRPr="002145AE" w:rsidRDefault="00637D65" w:rsidP="0035705C">
      <w:pPr>
        <w:widowControl w:val="0"/>
        <w:numPr>
          <w:ilvl w:val="0"/>
          <w:numId w:val="164"/>
        </w:numPr>
        <w:tabs>
          <w:tab w:val="clear" w:pos="576"/>
        </w:tabs>
        <w:spacing w:after="0" w:line="240" w:lineRule="auto"/>
        <w:ind w:left="720" w:hanging="360"/>
        <w:jc w:val="both"/>
        <w:rPr>
          <w:rFonts w:ascii="Skeena" w:hAnsi="Skeena" w:cs="Arial"/>
          <w:sz w:val="24"/>
          <w:szCs w:val="24"/>
        </w:rPr>
      </w:pPr>
      <w:r w:rsidRPr="002145AE">
        <w:rPr>
          <w:rFonts w:ascii="Skeena" w:hAnsi="Skeena" w:cs="Arial"/>
          <w:sz w:val="24"/>
          <w:szCs w:val="24"/>
        </w:rPr>
        <w:t>Enumeration at birth</w:t>
      </w:r>
    </w:p>
    <w:p w14:paraId="1D76106D" w14:textId="56E143CB" w:rsidR="00637D65" w:rsidRPr="002145AE" w:rsidRDefault="00637D65" w:rsidP="00637D65">
      <w:pPr>
        <w:widowControl w:val="0"/>
        <w:spacing w:after="0" w:line="240" w:lineRule="auto"/>
        <w:ind w:left="720"/>
        <w:jc w:val="both"/>
        <w:rPr>
          <w:rFonts w:ascii="Skeena" w:hAnsi="Skeena" w:cs="Arial"/>
          <w:sz w:val="24"/>
          <w:szCs w:val="24"/>
        </w:rPr>
      </w:pPr>
      <w:r w:rsidRPr="002145AE">
        <w:rPr>
          <w:rFonts w:ascii="Skeena" w:hAnsi="Skeena" w:cs="Arial"/>
          <w:sz w:val="24"/>
          <w:szCs w:val="24"/>
        </w:rPr>
        <w:t xml:space="preserve">This is the most common method of obtaining an SSN. The SSA provides hospitals with form SSA-2853 "A Message from Social Security" which is used for enumeration at birth. A parent may apply for an SSN for the newborn by giving permission on the birth certificate registration form for the Bureau of Vital Statistics (BVS) to provide the information to SSA. Once completed, the parent should receive the SSN within weeks. The applicant/beneficiary must furnish a copy of the SSA-2853 to the Eligibility </w:t>
      </w:r>
      <w:r w:rsidR="008A1326">
        <w:rPr>
          <w:rFonts w:ascii="Skeena" w:hAnsi="Skeena" w:cs="Arial"/>
          <w:sz w:val="24"/>
          <w:szCs w:val="24"/>
        </w:rPr>
        <w:t>Specialist</w:t>
      </w:r>
      <w:r w:rsidRPr="002145AE">
        <w:rPr>
          <w:rFonts w:ascii="Skeena" w:hAnsi="Skeena" w:cs="Arial"/>
          <w:sz w:val="24"/>
          <w:szCs w:val="24"/>
        </w:rPr>
        <w:t xml:space="preserve"> to verify that an application for an SSN has been made.</w:t>
      </w:r>
    </w:p>
    <w:p w14:paraId="5560E6C9" w14:textId="77777777" w:rsidR="00637D65" w:rsidRPr="002145AE" w:rsidRDefault="00637D65" w:rsidP="00637D65">
      <w:pPr>
        <w:widowControl w:val="0"/>
        <w:spacing w:after="0" w:line="240" w:lineRule="auto"/>
        <w:jc w:val="both"/>
        <w:rPr>
          <w:rFonts w:ascii="Skeena" w:hAnsi="Skeena" w:cs="Arial"/>
          <w:sz w:val="24"/>
          <w:szCs w:val="24"/>
        </w:rPr>
      </w:pPr>
    </w:p>
    <w:p w14:paraId="018287E9" w14:textId="1BD2800B" w:rsidR="00637D65" w:rsidRPr="002145AE" w:rsidRDefault="00637D65" w:rsidP="00637D65">
      <w:pPr>
        <w:widowControl w:val="0"/>
        <w:spacing w:after="0" w:line="240" w:lineRule="auto"/>
        <w:jc w:val="both"/>
        <w:rPr>
          <w:rFonts w:ascii="Skeena" w:hAnsi="Skeena" w:cs="Arial"/>
          <w:sz w:val="24"/>
          <w:szCs w:val="24"/>
        </w:rPr>
      </w:pPr>
      <w:r w:rsidRPr="002145AE">
        <w:rPr>
          <w:rFonts w:ascii="Skeena" w:hAnsi="Skeena" w:cs="Arial"/>
          <w:sz w:val="24"/>
          <w:szCs w:val="24"/>
        </w:rPr>
        <w:t>Should an applicant/beneficiary have more than one SSN or have the same SSN as another individual, he must be referred to the county SSA office to resolve the discrepancy.</w:t>
      </w:r>
    </w:p>
    <w:p w14:paraId="07A4B5C9" w14:textId="77777777" w:rsidR="00637D65" w:rsidRPr="002145AE" w:rsidRDefault="0035705C" w:rsidP="00637D65">
      <w:pPr>
        <w:widowControl w:val="0"/>
        <w:spacing w:after="0" w:line="240" w:lineRule="auto"/>
        <w:jc w:val="right"/>
        <w:rPr>
          <w:rFonts w:ascii="Skeena" w:hAnsi="Skeena" w:cs="Arial"/>
          <w:b/>
          <w:bCs/>
          <w:sz w:val="24"/>
          <w:szCs w:val="24"/>
        </w:rPr>
      </w:pPr>
      <w:hyperlink w:anchor="_top" w:history="1">
        <w:r w:rsidR="00637D65" w:rsidRPr="002145AE">
          <w:rPr>
            <w:rStyle w:val="Hyperlink"/>
            <w:rFonts w:ascii="Skeena" w:hAnsi="Skeena"/>
            <w:sz w:val="24"/>
            <w:szCs w:val="24"/>
          </w:rPr>
          <w:t>Table of Contents</w:t>
        </w:r>
      </w:hyperlink>
    </w:p>
    <w:p w14:paraId="54DEA614" w14:textId="77777777" w:rsidR="00637D65" w:rsidRPr="00790D8C" w:rsidRDefault="00637D65" w:rsidP="00A87C43">
      <w:pPr>
        <w:pStyle w:val="ManualHeading2"/>
      </w:pPr>
      <w:bookmarkStart w:id="717" w:name="MPPM_102_05_02"/>
      <w:bookmarkStart w:id="718" w:name="_Toc106775847"/>
      <w:bookmarkStart w:id="719" w:name="_Toc370133518"/>
      <w:bookmarkStart w:id="720" w:name="_Toc144195491"/>
      <w:bookmarkStart w:id="721" w:name="_Toc144199580"/>
      <w:bookmarkStart w:id="722" w:name="_Toc149690089"/>
      <w:bookmarkStart w:id="723" w:name="_Toc149691312"/>
      <w:r w:rsidRPr="00790D8C">
        <w:t>102.05.02</w:t>
      </w:r>
      <w:bookmarkEnd w:id="717"/>
      <w:r w:rsidRPr="00790D8C">
        <w:tab/>
        <w:t>Verification</w:t>
      </w:r>
      <w:bookmarkEnd w:id="718"/>
      <w:bookmarkEnd w:id="719"/>
      <w:bookmarkEnd w:id="720"/>
      <w:bookmarkEnd w:id="721"/>
      <w:bookmarkEnd w:id="722"/>
      <w:bookmarkEnd w:id="723"/>
    </w:p>
    <w:p w14:paraId="7C962C3C" w14:textId="57EC3563" w:rsidR="00637D65" w:rsidRPr="00790D8C" w:rsidRDefault="00637D65" w:rsidP="00637D65">
      <w:pPr>
        <w:widowControl w:val="0"/>
        <w:spacing w:after="0" w:line="240" w:lineRule="auto"/>
        <w:jc w:val="right"/>
        <w:rPr>
          <w:rFonts w:ascii="Skeena" w:hAnsi="Skeena" w:cs="Arial"/>
          <w:sz w:val="16"/>
          <w:szCs w:val="16"/>
        </w:rPr>
      </w:pPr>
      <w:r w:rsidRPr="00790D8C">
        <w:rPr>
          <w:rFonts w:ascii="Skeena" w:hAnsi="Skeena" w:cs="Arial"/>
          <w:bCs/>
          <w:sz w:val="16"/>
          <w:szCs w:val="16"/>
        </w:rPr>
        <w:t>(</w:t>
      </w:r>
      <w:r w:rsidR="00A51867">
        <w:rPr>
          <w:rFonts w:ascii="Skeena" w:hAnsi="Skeena" w:cs="Arial"/>
          <w:bCs/>
          <w:sz w:val="16"/>
          <w:szCs w:val="16"/>
        </w:rPr>
        <w:t>Rev</w:t>
      </w:r>
      <w:r w:rsidRPr="00790D8C">
        <w:rPr>
          <w:rFonts w:ascii="Skeena" w:hAnsi="Skeena" w:cs="Arial"/>
          <w:bCs/>
          <w:sz w:val="16"/>
          <w:szCs w:val="16"/>
        </w:rPr>
        <w:t>. 10/01/</w:t>
      </w:r>
      <w:r w:rsidR="00A51867">
        <w:rPr>
          <w:rFonts w:ascii="Skeena" w:hAnsi="Skeena" w:cs="Arial"/>
          <w:bCs/>
          <w:sz w:val="16"/>
          <w:szCs w:val="16"/>
        </w:rPr>
        <w:t>23</w:t>
      </w:r>
      <w:r w:rsidRPr="00790D8C">
        <w:rPr>
          <w:rFonts w:ascii="Skeena" w:hAnsi="Skeena" w:cs="Arial"/>
          <w:bCs/>
          <w:sz w:val="16"/>
          <w:szCs w:val="16"/>
        </w:rPr>
        <w:t>)</w:t>
      </w:r>
    </w:p>
    <w:p w14:paraId="282BEF96" w14:textId="77777777" w:rsidR="00637D65" w:rsidRPr="002145AE" w:rsidRDefault="00637D65" w:rsidP="00637D65">
      <w:pPr>
        <w:widowControl w:val="0"/>
        <w:spacing w:after="0" w:line="240" w:lineRule="auto"/>
        <w:jc w:val="both"/>
        <w:rPr>
          <w:rFonts w:ascii="Skeena" w:hAnsi="Skeena" w:cs="Arial"/>
          <w:sz w:val="24"/>
          <w:szCs w:val="24"/>
        </w:rPr>
      </w:pPr>
      <w:r w:rsidRPr="002145AE">
        <w:rPr>
          <w:rFonts w:ascii="Skeena" w:hAnsi="Skeena" w:cs="Arial"/>
          <w:sz w:val="24"/>
          <w:szCs w:val="24"/>
        </w:rPr>
        <w:t>The following documents may be used to verify the correct SSN or application for an SSN:</w:t>
      </w:r>
    </w:p>
    <w:p w14:paraId="389315A6" w14:textId="77777777" w:rsidR="00637D65" w:rsidRPr="002145AE" w:rsidRDefault="00637D65" w:rsidP="0035705C">
      <w:pPr>
        <w:widowControl w:val="0"/>
        <w:numPr>
          <w:ilvl w:val="0"/>
          <w:numId w:val="165"/>
        </w:numPr>
        <w:tabs>
          <w:tab w:val="clear" w:pos="576"/>
        </w:tabs>
        <w:spacing w:after="0" w:line="240" w:lineRule="auto"/>
        <w:ind w:left="720" w:hanging="360"/>
        <w:jc w:val="both"/>
        <w:rPr>
          <w:rFonts w:ascii="Skeena" w:hAnsi="Skeena" w:cs="Arial"/>
          <w:sz w:val="24"/>
          <w:szCs w:val="24"/>
        </w:rPr>
      </w:pPr>
      <w:r w:rsidRPr="002145AE">
        <w:rPr>
          <w:rFonts w:ascii="Skeena" w:hAnsi="Skeena" w:cs="Arial"/>
          <w:sz w:val="24"/>
          <w:szCs w:val="24"/>
        </w:rPr>
        <w:t>Social Security Card</w:t>
      </w:r>
    </w:p>
    <w:p w14:paraId="7DB25811" w14:textId="77777777" w:rsidR="00637D65" w:rsidRPr="002145AE" w:rsidRDefault="00637D65" w:rsidP="0035705C">
      <w:pPr>
        <w:widowControl w:val="0"/>
        <w:numPr>
          <w:ilvl w:val="0"/>
          <w:numId w:val="165"/>
        </w:numPr>
        <w:tabs>
          <w:tab w:val="clear" w:pos="576"/>
        </w:tabs>
        <w:spacing w:after="0" w:line="240" w:lineRule="auto"/>
        <w:ind w:left="720" w:hanging="360"/>
        <w:jc w:val="both"/>
        <w:rPr>
          <w:rFonts w:ascii="Skeena" w:hAnsi="Skeena" w:cs="Arial"/>
          <w:sz w:val="24"/>
          <w:szCs w:val="24"/>
        </w:rPr>
      </w:pPr>
      <w:r w:rsidRPr="002145AE">
        <w:rPr>
          <w:rFonts w:ascii="Skeena" w:hAnsi="Skeena" w:cs="Arial"/>
          <w:sz w:val="24"/>
          <w:szCs w:val="24"/>
        </w:rPr>
        <w:t>SDX Listing</w:t>
      </w:r>
    </w:p>
    <w:p w14:paraId="3DE9916B" w14:textId="77777777" w:rsidR="00637D65" w:rsidRPr="002145AE" w:rsidRDefault="00637D65" w:rsidP="0035705C">
      <w:pPr>
        <w:widowControl w:val="0"/>
        <w:numPr>
          <w:ilvl w:val="0"/>
          <w:numId w:val="165"/>
        </w:numPr>
        <w:tabs>
          <w:tab w:val="clear" w:pos="576"/>
        </w:tabs>
        <w:spacing w:after="0" w:line="240" w:lineRule="auto"/>
        <w:ind w:left="720" w:hanging="360"/>
        <w:jc w:val="both"/>
        <w:rPr>
          <w:rFonts w:ascii="Skeena" w:hAnsi="Skeena" w:cs="Arial"/>
          <w:sz w:val="24"/>
          <w:szCs w:val="24"/>
        </w:rPr>
      </w:pPr>
      <w:r w:rsidRPr="002145AE">
        <w:rPr>
          <w:rFonts w:ascii="Skeena" w:hAnsi="Skeena" w:cs="Arial"/>
          <w:sz w:val="24"/>
          <w:szCs w:val="24"/>
        </w:rPr>
        <w:t>BENDEX System</w:t>
      </w:r>
    </w:p>
    <w:p w14:paraId="447C787B" w14:textId="77777777" w:rsidR="00637D65" w:rsidRPr="002145AE" w:rsidRDefault="00637D65" w:rsidP="0035705C">
      <w:pPr>
        <w:widowControl w:val="0"/>
        <w:numPr>
          <w:ilvl w:val="0"/>
          <w:numId w:val="165"/>
        </w:numPr>
        <w:tabs>
          <w:tab w:val="clear" w:pos="576"/>
        </w:tabs>
        <w:spacing w:after="0" w:line="240" w:lineRule="auto"/>
        <w:ind w:left="720" w:hanging="360"/>
        <w:jc w:val="both"/>
        <w:rPr>
          <w:rFonts w:ascii="Skeena" w:hAnsi="Skeena" w:cs="Arial"/>
          <w:sz w:val="24"/>
          <w:szCs w:val="24"/>
        </w:rPr>
      </w:pPr>
      <w:r w:rsidRPr="002145AE">
        <w:rPr>
          <w:rFonts w:ascii="Skeena" w:hAnsi="Skeena" w:cs="Arial"/>
          <w:sz w:val="24"/>
          <w:szCs w:val="24"/>
        </w:rPr>
        <w:t>Copy of the SS-5</w:t>
      </w:r>
    </w:p>
    <w:p w14:paraId="7626F2E1" w14:textId="77777777" w:rsidR="00637D65" w:rsidRPr="002145AE" w:rsidRDefault="00637D65" w:rsidP="0035705C">
      <w:pPr>
        <w:widowControl w:val="0"/>
        <w:numPr>
          <w:ilvl w:val="0"/>
          <w:numId w:val="165"/>
        </w:numPr>
        <w:tabs>
          <w:tab w:val="clear" w:pos="576"/>
        </w:tabs>
        <w:spacing w:after="0" w:line="240" w:lineRule="auto"/>
        <w:ind w:left="720" w:hanging="360"/>
        <w:jc w:val="both"/>
        <w:rPr>
          <w:rFonts w:ascii="Skeena" w:hAnsi="Skeena" w:cs="Arial"/>
          <w:sz w:val="24"/>
          <w:szCs w:val="24"/>
        </w:rPr>
      </w:pPr>
      <w:r w:rsidRPr="002145AE">
        <w:rPr>
          <w:rFonts w:ascii="Skeena" w:hAnsi="Skeena" w:cs="Arial"/>
          <w:sz w:val="24"/>
          <w:szCs w:val="24"/>
        </w:rPr>
        <w:t>Any official document that includes the SSN (for example check stubs, life insurance policies)</w:t>
      </w:r>
    </w:p>
    <w:p w14:paraId="4F4086AB" w14:textId="77777777" w:rsidR="00637D65" w:rsidRPr="002145AE" w:rsidRDefault="00637D65" w:rsidP="0035705C">
      <w:pPr>
        <w:widowControl w:val="0"/>
        <w:numPr>
          <w:ilvl w:val="0"/>
          <w:numId w:val="165"/>
        </w:numPr>
        <w:tabs>
          <w:tab w:val="clear" w:pos="576"/>
        </w:tabs>
        <w:spacing w:after="0" w:line="240" w:lineRule="auto"/>
        <w:ind w:left="720" w:hanging="360"/>
        <w:jc w:val="both"/>
        <w:rPr>
          <w:rFonts w:ascii="Skeena" w:hAnsi="Skeena" w:cs="Arial"/>
          <w:sz w:val="24"/>
          <w:szCs w:val="24"/>
        </w:rPr>
      </w:pPr>
      <w:r w:rsidRPr="002145AE">
        <w:rPr>
          <w:rFonts w:ascii="Skeena" w:hAnsi="Skeena" w:cs="Arial"/>
          <w:sz w:val="24"/>
          <w:szCs w:val="24"/>
        </w:rPr>
        <w:t>The State Verification Exchange System (SVES)</w:t>
      </w:r>
    </w:p>
    <w:p w14:paraId="797B1B5E" w14:textId="77777777" w:rsidR="00637D65" w:rsidRPr="002145AE" w:rsidRDefault="00637D65" w:rsidP="0035705C">
      <w:pPr>
        <w:widowControl w:val="0"/>
        <w:numPr>
          <w:ilvl w:val="0"/>
          <w:numId w:val="165"/>
        </w:numPr>
        <w:tabs>
          <w:tab w:val="clear" w:pos="576"/>
        </w:tabs>
        <w:spacing w:after="0" w:line="240" w:lineRule="auto"/>
        <w:ind w:left="720" w:hanging="360"/>
        <w:jc w:val="both"/>
        <w:rPr>
          <w:rFonts w:ascii="Skeena" w:hAnsi="Skeena" w:cs="Arial"/>
          <w:sz w:val="24"/>
          <w:szCs w:val="24"/>
        </w:rPr>
      </w:pPr>
      <w:r w:rsidRPr="002145AE">
        <w:rPr>
          <w:rFonts w:ascii="Skeena" w:hAnsi="Skeena" w:cs="Arial"/>
          <w:sz w:val="24"/>
          <w:szCs w:val="24"/>
        </w:rPr>
        <w:t>SSA-5028, Application for Social Security Number</w:t>
      </w:r>
    </w:p>
    <w:p w14:paraId="02D5EFC5" w14:textId="77777777" w:rsidR="00637D65" w:rsidRPr="002145AE" w:rsidRDefault="00637D65" w:rsidP="0035705C">
      <w:pPr>
        <w:widowControl w:val="0"/>
        <w:numPr>
          <w:ilvl w:val="0"/>
          <w:numId w:val="165"/>
        </w:numPr>
        <w:tabs>
          <w:tab w:val="clear" w:pos="576"/>
        </w:tabs>
        <w:spacing w:after="0" w:line="240" w:lineRule="auto"/>
        <w:ind w:left="720" w:hanging="360"/>
        <w:jc w:val="both"/>
        <w:rPr>
          <w:rFonts w:ascii="Skeena" w:hAnsi="Skeena" w:cs="Arial"/>
          <w:sz w:val="24"/>
          <w:szCs w:val="24"/>
        </w:rPr>
      </w:pPr>
      <w:r w:rsidRPr="002145AE">
        <w:rPr>
          <w:rFonts w:ascii="Skeena" w:hAnsi="Skeena" w:cs="Arial"/>
          <w:sz w:val="24"/>
          <w:szCs w:val="24"/>
        </w:rPr>
        <w:t>DHHS Form 3249, Verification of Application for Social Security Number</w:t>
      </w:r>
    </w:p>
    <w:p w14:paraId="645C0D8A" w14:textId="77777777" w:rsidR="00637D65" w:rsidRPr="002145AE" w:rsidRDefault="00637D65" w:rsidP="0035705C">
      <w:pPr>
        <w:widowControl w:val="0"/>
        <w:numPr>
          <w:ilvl w:val="0"/>
          <w:numId w:val="165"/>
        </w:numPr>
        <w:tabs>
          <w:tab w:val="clear" w:pos="576"/>
        </w:tabs>
        <w:spacing w:after="0" w:line="240" w:lineRule="auto"/>
        <w:ind w:left="720" w:hanging="360"/>
        <w:jc w:val="both"/>
        <w:rPr>
          <w:rFonts w:ascii="Skeena" w:hAnsi="Skeena" w:cs="Arial"/>
          <w:sz w:val="24"/>
          <w:szCs w:val="24"/>
        </w:rPr>
      </w:pPr>
      <w:r w:rsidRPr="002145AE">
        <w:rPr>
          <w:rFonts w:ascii="Skeena" w:hAnsi="Skeena" w:cs="Arial"/>
          <w:sz w:val="24"/>
          <w:szCs w:val="24"/>
        </w:rPr>
        <w:t>SSA-2853, A Message from Social Security</w:t>
      </w:r>
    </w:p>
    <w:p w14:paraId="3A805116" w14:textId="77777777" w:rsidR="00637D65" w:rsidRPr="002145AE" w:rsidRDefault="00637D65" w:rsidP="0035705C">
      <w:pPr>
        <w:widowControl w:val="0"/>
        <w:numPr>
          <w:ilvl w:val="0"/>
          <w:numId w:val="165"/>
        </w:numPr>
        <w:tabs>
          <w:tab w:val="clear" w:pos="576"/>
        </w:tabs>
        <w:spacing w:after="0" w:line="240" w:lineRule="auto"/>
        <w:ind w:left="720" w:hanging="360"/>
        <w:jc w:val="both"/>
        <w:rPr>
          <w:rFonts w:ascii="Skeena" w:hAnsi="Skeena" w:cs="Arial"/>
          <w:sz w:val="24"/>
          <w:szCs w:val="24"/>
        </w:rPr>
      </w:pPr>
      <w:r w:rsidRPr="002145AE">
        <w:rPr>
          <w:rFonts w:ascii="Skeena" w:hAnsi="Skeena" w:cs="Arial"/>
          <w:sz w:val="24"/>
          <w:szCs w:val="24"/>
        </w:rPr>
        <w:t>Person Service Composite</w:t>
      </w:r>
    </w:p>
    <w:p w14:paraId="6B57BC75" w14:textId="77777777" w:rsidR="00A97462" w:rsidRDefault="00A97462" w:rsidP="00637D65">
      <w:pPr>
        <w:widowControl w:val="0"/>
        <w:spacing w:after="0" w:line="240" w:lineRule="auto"/>
        <w:jc w:val="both"/>
        <w:rPr>
          <w:rFonts w:ascii="Skeena" w:hAnsi="Skeena" w:cs="Arial"/>
          <w:sz w:val="24"/>
          <w:szCs w:val="24"/>
        </w:rPr>
      </w:pPr>
    </w:p>
    <w:tbl>
      <w:tblPr>
        <w:tblStyle w:val="TableGrid"/>
        <w:tblW w:w="0" w:type="auto"/>
        <w:tblLook w:val="04A0" w:firstRow="1" w:lastRow="0" w:firstColumn="1" w:lastColumn="0" w:noHBand="0" w:noVBand="1"/>
      </w:tblPr>
      <w:tblGrid>
        <w:gridCol w:w="9350"/>
      </w:tblGrid>
      <w:tr w:rsidR="00A97462" w14:paraId="3043C943" w14:textId="77777777" w:rsidTr="00A97462">
        <w:tc>
          <w:tcPr>
            <w:tcW w:w="9350" w:type="dxa"/>
          </w:tcPr>
          <w:p w14:paraId="7BA47967" w14:textId="77777777" w:rsidR="006A6BD1" w:rsidRPr="007B2CAA" w:rsidRDefault="006A6BD1" w:rsidP="006A6BD1">
            <w:pPr>
              <w:jc w:val="both"/>
              <w:textAlignment w:val="baseline"/>
              <w:rPr>
                <w:rFonts w:ascii="Skeena" w:hAnsi="Skeena" w:cs="Segoe UI"/>
                <w:sz w:val="22"/>
                <w:szCs w:val="22"/>
              </w:rPr>
            </w:pPr>
            <w:r w:rsidRPr="007B2CAA">
              <w:rPr>
                <w:rFonts w:ascii="Skeena" w:hAnsi="Skeena" w:cs="Arial"/>
                <w:b/>
                <w:bCs/>
                <w:sz w:val="22"/>
                <w:szCs w:val="22"/>
              </w:rPr>
              <w:t>CÚRAM Procedure:</w:t>
            </w:r>
          </w:p>
          <w:p w14:paraId="6FD2533C" w14:textId="77777777" w:rsidR="006A6BD1" w:rsidRPr="007B2CAA" w:rsidRDefault="006A6BD1" w:rsidP="006A6BD1">
            <w:pPr>
              <w:jc w:val="both"/>
              <w:textAlignment w:val="baseline"/>
              <w:rPr>
                <w:rFonts w:ascii="Skeena" w:hAnsi="Skeena" w:cs="Segoe UI"/>
                <w:sz w:val="22"/>
                <w:szCs w:val="22"/>
              </w:rPr>
            </w:pPr>
            <w:r w:rsidRPr="007B2CAA">
              <w:rPr>
                <w:rFonts w:ascii="Skeena" w:hAnsi="Skeena" w:cs="Arial"/>
                <w:sz w:val="22"/>
                <w:szCs w:val="22"/>
              </w:rPr>
              <w:t xml:space="preserve">Please see job aid: </w:t>
            </w:r>
            <w:hyperlink r:id="rId138" w:tgtFrame="_blank" w:history="1">
              <w:r w:rsidRPr="007B2CAA">
                <w:rPr>
                  <w:rFonts w:ascii="Skeena" w:hAnsi="Skeena" w:cs="Arial"/>
                  <w:color w:val="0563C1"/>
                  <w:sz w:val="22"/>
                  <w:szCs w:val="22"/>
                  <w:u w:val="single"/>
                </w:rPr>
                <w:t>Managing Evidence- Social Security Number</w:t>
              </w:r>
            </w:hyperlink>
          </w:p>
          <w:p w14:paraId="72D01782" w14:textId="77777777" w:rsidR="006A6BD1" w:rsidRPr="007B2CAA" w:rsidRDefault="006A6BD1" w:rsidP="006A6BD1">
            <w:pPr>
              <w:jc w:val="both"/>
              <w:textAlignment w:val="baseline"/>
              <w:rPr>
                <w:rFonts w:ascii="Skeena" w:hAnsi="Skeena" w:cs="Arial"/>
                <w:sz w:val="22"/>
                <w:szCs w:val="22"/>
              </w:rPr>
            </w:pPr>
            <w:r w:rsidRPr="007B2CAA">
              <w:rPr>
                <w:rFonts w:ascii="Skeena" w:hAnsi="Skeena" w:cs="Arial"/>
                <w:sz w:val="22"/>
                <w:szCs w:val="22"/>
              </w:rPr>
              <w:t xml:space="preserve">If an applicant/beneficiary has furnished an SSN, the applicant/beneficiary </w:t>
            </w:r>
            <w:r w:rsidRPr="007B2CAA">
              <w:rPr>
                <w:rFonts w:ascii="Skeena" w:hAnsi="Skeena" w:cs="Arial"/>
                <w:caps/>
                <w:sz w:val="22"/>
                <w:szCs w:val="22"/>
              </w:rPr>
              <w:t>CANNOT</w:t>
            </w:r>
            <w:r w:rsidRPr="007B2CAA">
              <w:rPr>
                <w:rFonts w:ascii="Skeena" w:hAnsi="Skeena" w:cs="Arial"/>
                <w:sz w:val="22"/>
                <w:szCs w:val="22"/>
              </w:rPr>
              <w:t xml:space="preserve"> be denied assistance while awaiting verification of the number.</w:t>
            </w:r>
          </w:p>
          <w:p w14:paraId="22D89DC5" w14:textId="77777777" w:rsidR="006A6BD1" w:rsidRPr="00C560DC" w:rsidRDefault="006A6BD1" w:rsidP="0035705C">
            <w:pPr>
              <w:numPr>
                <w:ilvl w:val="0"/>
                <w:numId w:val="357"/>
              </w:numPr>
              <w:ind w:left="648"/>
              <w:contextualSpacing/>
              <w:jc w:val="both"/>
              <w:textAlignment w:val="baseline"/>
              <w:rPr>
                <w:rFonts w:ascii="Skeena" w:hAnsi="Skeena" w:cs="Arial"/>
                <w:sz w:val="24"/>
                <w:szCs w:val="24"/>
              </w:rPr>
            </w:pPr>
            <w:r w:rsidRPr="007B2CAA">
              <w:rPr>
                <w:rFonts w:ascii="Skeena" w:hAnsi="Skeena" w:cs="Arial"/>
                <w:sz w:val="22"/>
                <w:szCs w:val="22"/>
              </w:rPr>
              <w:t>If the furnished SSN cannot be verified through electronic sources, the beneficiary can be approved for the 90-day reasonable opportunity period while the eligibility specialist awaits documentation.</w:t>
            </w:r>
          </w:p>
          <w:p w14:paraId="3A497CC1" w14:textId="25EA26A0" w:rsidR="00A97462" w:rsidRDefault="006A6BD1" w:rsidP="0035705C">
            <w:pPr>
              <w:numPr>
                <w:ilvl w:val="0"/>
                <w:numId w:val="357"/>
              </w:numPr>
              <w:ind w:left="648"/>
              <w:contextualSpacing/>
              <w:jc w:val="both"/>
              <w:textAlignment w:val="baseline"/>
              <w:rPr>
                <w:rFonts w:ascii="Skeena" w:hAnsi="Skeena" w:cs="Arial"/>
                <w:sz w:val="24"/>
                <w:szCs w:val="24"/>
              </w:rPr>
            </w:pPr>
            <w:r w:rsidRPr="007B2CAA">
              <w:rPr>
                <w:rFonts w:ascii="Skeena" w:hAnsi="Skeena" w:cs="Arial"/>
                <w:sz w:val="22"/>
                <w:szCs w:val="22"/>
              </w:rPr>
              <w:t>If the beneficiary has not returned verification at the time of a new application or review the beneficiary would not be approved for a 2nd 90-day reasonable opportunity period.</w:t>
            </w:r>
          </w:p>
        </w:tc>
      </w:tr>
      <w:tr w:rsidR="006A6BD1" w14:paraId="1CD4D226" w14:textId="77777777" w:rsidTr="00A97462">
        <w:tc>
          <w:tcPr>
            <w:tcW w:w="9350" w:type="dxa"/>
          </w:tcPr>
          <w:p w14:paraId="0CB4EA0A" w14:textId="77777777" w:rsidR="00C560DC" w:rsidRPr="00C560DC" w:rsidRDefault="00C560DC" w:rsidP="00C560DC">
            <w:pPr>
              <w:jc w:val="both"/>
              <w:textAlignment w:val="baseline"/>
              <w:rPr>
                <w:rFonts w:ascii="Skeena" w:hAnsi="Skeena" w:cs="Segoe UI"/>
                <w:sz w:val="22"/>
                <w:szCs w:val="22"/>
              </w:rPr>
            </w:pPr>
            <w:r w:rsidRPr="00C560DC">
              <w:rPr>
                <w:rFonts w:ascii="Skeena" w:hAnsi="Skeena" w:cs="Arial"/>
                <w:b/>
                <w:bCs/>
                <w:sz w:val="22"/>
                <w:szCs w:val="22"/>
              </w:rPr>
              <w:lastRenderedPageBreak/>
              <w:t>MEDS Procedure:</w:t>
            </w:r>
          </w:p>
          <w:p w14:paraId="13832AEC" w14:textId="77777777" w:rsidR="00C560DC" w:rsidRDefault="00C560DC" w:rsidP="00C560DC">
            <w:pPr>
              <w:jc w:val="both"/>
              <w:textAlignment w:val="baseline"/>
              <w:rPr>
                <w:rFonts w:ascii="Skeena" w:hAnsi="Skeena" w:cs="Arial"/>
                <w:sz w:val="22"/>
                <w:szCs w:val="22"/>
              </w:rPr>
            </w:pPr>
            <w:r w:rsidRPr="00C560DC">
              <w:rPr>
                <w:rFonts w:ascii="Skeena" w:hAnsi="Skeena" w:cs="Arial"/>
                <w:sz w:val="22"/>
                <w:szCs w:val="22"/>
              </w:rPr>
              <w:t xml:space="preserve">If the applicant/beneficiary has no documentation of the SSN, but can provide the number, the </w:t>
            </w:r>
            <w:r w:rsidRPr="00C560DC">
              <w:rPr>
                <w:rFonts w:ascii="Skeena" w:hAnsi="Skeena" w:cs="Arial"/>
                <w:bCs/>
                <w:sz w:val="22"/>
                <w:szCs w:val="22"/>
              </w:rPr>
              <w:t>eligibility worker</w:t>
            </w:r>
            <w:r w:rsidRPr="00C560DC">
              <w:rPr>
                <w:rFonts w:ascii="Skeena" w:hAnsi="Skeena" w:cs="Arial"/>
                <w:sz w:val="22"/>
                <w:szCs w:val="22"/>
              </w:rPr>
              <w:t xml:space="preserve"> should accept the number. The computer match between Social Security and MEDS will validate the number. A "V" validation code will appear on the Household Member Detail Screen and the Recipient Detail Screen showing the SSN has been validated.</w:t>
            </w:r>
          </w:p>
          <w:p w14:paraId="08BA66BF" w14:textId="77777777" w:rsidR="00C560DC" w:rsidRPr="00C560DC" w:rsidRDefault="00C560DC" w:rsidP="00C560DC">
            <w:pPr>
              <w:jc w:val="both"/>
              <w:textAlignment w:val="baseline"/>
              <w:rPr>
                <w:rFonts w:ascii="Skeena" w:hAnsi="Skeena" w:cs="Segoe UI"/>
                <w:sz w:val="22"/>
                <w:szCs w:val="22"/>
              </w:rPr>
            </w:pPr>
          </w:p>
          <w:p w14:paraId="2C60E8EF" w14:textId="7BED7B52" w:rsidR="006A6BD1" w:rsidRPr="007B2CAA" w:rsidRDefault="00C560DC" w:rsidP="00C560DC">
            <w:pPr>
              <w:jc w:val="both"/>
              <w:textAlignment w:val="baseline"/>
              <w:rPr>
                <w:rFonts w:ascii="Skeena" w:hAnsi="Skeena" w:cs="Arial"/>
                <w:b/>
                <w:bCs/>
              </w:rPr>
            </w:pPr>
            <w:r w:rsidRPr="00C560DC">
              <w:rPr>
                <w:rFonts w:ascii="Skeena" w:hAnsi="Skeena" w:cs="Arial"/>
                <w:sz w:val="22"/>
                <w:szCs w:val="22"/>
              </w:rPr>
              <w:t xml:space="preserve">If no “V” appears after the match, the </w:t>
            </w:r>
            <w:r w:rsidRPr="00C560DC">
              <w:rPr>
                <w:rFonts w:ascii="Skeena" w:hAnsi="Skeena" w:cs="Arial"/>
                <w:bCs/>
                <w:sz w:val="22"/>
                <w:szCs w:val="22"/>
              </w:rPr>
              <w:t xml:space="preserve">eligibility worker </w:t>
            </w:r>
            <w:r w:rsidRPr="00C560DC">
              <w:rPr>
                <w:rFonts w:ascii="Skeena" w:hAnsi="Skeena" w:cs="Arial"/>
                <w:sz w:val="22"/>
                <w:szCs w:val="22"/>
              </w:rPr>
              <w:t>must verify the correct number with the individual. Should the individual be unable to provide verification, refer him/her to the SSA to resolve the matter.</w:t>
            </w:r>
          </w:p>
        </w:tc>
      </w:tr>
    </w:tbl>
    <w:p w14:paraId="4F269530" w14:textId="77777777" w:rsidR="00A97462" w:rsidRDefault="00A97462" w:rsidP="00637D65">
      <w:pPr>
        <w:widowControl w:val="0"/>
        <w:spacing w:after="0" w:line="240" w:lineRule="auto"/>
        <w:jc w:val="both"/>
        <w:rPr>
          <w:rFonts w:ascii="Skeena" w:hAnsi="Skeena" w:cs="Arial"/>
          <w:sz w:val="24"/>
          <w:szCs w:val="24"/>
        </w:rPr>
      </w:pPr>
    </w:p>
    <w:p w14:paraId="67B37D53" w14:textId="1FE5D4EF" w:rsidR="00637D65" w:rsidRPr="00A97462" w:rsidRDefault="00A51867" w:rsidP="00637D65">
      <w:pPr>
        <w:widowControl w:val="0"/>
        <w:spacing w:after="0" w:line="240" w:lineRule="auto"/>
        <w:jc w:val="both"/>
        <w:rPr>
          <w:rFonts w:ascii="Skeena" w:hAnsi="Skeena" w:cs="Arial"/>
          <w:b/>
          <w:bCs/>
          <w:sz w:val="24"/>
          <w:szCs w:val="24"/>
        </w:rPr>
      </w:pPr>
      <w:r w:rsidRPr="00A97462">
        <w:rPr>
          <w:rFonts w:ascii="Skeena" w:hAnsi="Skeena" w:cs="Arial"/>
          <w:b/>
          <w:bCs/>
          <w:sz w:val="24"/>
          <w:szCs w:val="24"/>
        </w:rPr>
        <w:t>MEDS Procedure</w:t>
      </w:r>
    </w:p>
    <w:p w14:paraId="6BDBCC2A" w14:textId="49F13E9F" w:rsidR="00637D65" w:rsidRPr="002145AE" w:rsidRDefault="00637D65" w:rsidP="00637D65">
      <w:pPr>
        <w:widowControl w:val="0"/>
        <w:spacing w:after="0" w:line="240" w:lineRule="auto"/>
        <w:jc w:val="both"/>
        <w:rPr>
          <w:rFonts w:ascii="Skeena" w:hAnsi="Skeena" w:cs="Arial"/>
          <w:sz w:val="24"/>
          <w:szCs w:val="24"/>
        </w:rPr>
      </w:pPr>
      <w:r w:rsidRPr="002145AE">
        <w:rPr>
          <w:rFonts w:ascii="Skeena" w:hAnsi="Skeena" w:cs="Arial"/>
          <w:sz w:val="24"/>
          <w:szCs w:val="24"/>
        </w:rPr>
        <w:t xml:space="preserve">If the applicant/beneficiary has no documentation of the SSN, but can provide the number, the Eligibility </w:t>
      </w:r>
      <w:r w:rsidR="008A1326">
        <w:rPr>
          <w:rFonts w:ascii="Skeena" w:hAnsi="Skeena" w:cs="Arial"/>
          <w:sz w:val="24"/>
          <w:szCs w:val="24"/>
        </w:rPr>
        <w:t>Specialist</w:t>
      </w:r>
      <w:r w:rsidRPr="002145AE">
        <w:rPr>
          <w:rFonts w:ascii="Skeena" w:hAnsi="Skeena" w:cs="Arial"/>
          <w:sz w:val="24"/>
          <w:szCs w:val="24"/>
        </w:rPr>
        <w:t xml:space="preserve"> should accept the number. The computer match between Social Security and MEDS will validate the number. A "V" validation code will appear on the Household Member Detail Screen and the Recipient Detail Screen showing the SSN has been validated.</w:t>
      </w:r>
    </w:p>
    <w:p w14:paraId="6A34607D" w14:textId="77777777" w:rsidR="00637D65" w:rsidRPr="002145AE" w:rsidRDefault="00637D65" w:rsidP="00637D65">
      <w:pPr>
        <w:widowControl w:val="0"/>
        <w:spacing w:after="0" w:line="240" w:lineRule="auto"/>
        <w:jc w:val="both"/>
        <w:rPr>
          <w:rFonts w:ascii="Skeena" w:hAnsi="Skeena" w:cs="Arial"/>
          <w:sz w:val="24"/>
          <w:szCs w:val="24"/>
        </w:rPr>
      </w:pPr>
    </w:p>
    <w:p w14:paraId="766697B7" w14:textId="56039938" w:rsidR="00637D65" w:rsidRPr="002145AE" w:rsidRDefault="00637D65" w:rsidP="00637D65">
      <w:pPr>
        <w:widowControl w:val="0"/>
        <w:spacing w:after="0" w:line="240" w:lineRule="auto"/>
        <w:jc w:val="both"/>
        <w:rPr>
          <w:rFonts w:ascii="Skeena" w:hAnsi="Skeena" w:cs="Arial"/>
          <w:sz w:val="24"/>
          <w:szCs w:val="24"/>
        </w:rPr>
      </w:pPr>
      <w:r w:rsidRPr="002145AE">
        <w:rPr>
          <w:rFonts w:ascii="Skeena" w:hAnsi="Skeena" w:cs="Arial"/>
          <w:sz w:val="24"/>
          <w:szCs w:val="24"/>
        </w:rPr>
        <w:t xml:space="preserve">If no “V” appears after the match, the Eligibility </w:t>
      </w:r>
      <w:r w:rsidR="008A1326">
        <w:rPr>
          <w:rFonts w:ascii="Skeena" w:hAnsi="Skeena" w:cs="Arial"/>
          <w:sz w:val="24"/>
          <w:szCs w:val="24"/>
        </w:rPr>
        <w:t>Specialist</w:t>
      </w:r>
      <w:r w:rsidRPr="002145AE">
        <w:rPr>
          <w:rFonts w:ascii="Skeena" w:hAnsi="Skeena" w:cs="Arial"/>
          <w:sz w:val="24"/>
          <w:szCs w:val="24"/>
        </w:rPr>
        <w:t xml:space="preserve"> must verify the correct number with the individual. Should the individual be unable to provide verification, refer him/her to the SSA to resolve the matter.</w:t>
      </w:r>
    </w:p>
    <w:p w14:paraId="58D72E6E" w14:textId="77777777" w:rsidR="00637D65" w:rsidRPr="002145AE" w:rsidRDefault="00637D65" w:rsidP="00637D65">
      <w:pPr>
        <w:widowControl w:val="0"/>
        <w:spacing w:after="0" w:line="240" w:lineRule="auto"/>
        <w:jc w:val="both"/>
        <w:rPr>
          <w:rFonts w:ascii="Skeena" w:hAnsi="Skeena" w:cs="Arial"/>
          <w:sz w:val="24"/>
          <w:szCs w:val="24"/>
        </w:rPr>
      </w:pPr>
    </w:p>
    <w:p w14:paraId="521D21FA" w14:textId="77777777" w:rsidR="00637D65" w:rsidRPr="002145AE" w:rsidRDefault="00637D65" w:rsidP="00637D65">
      <w:pPr>
        <w:widowControl w:val="0"/>
        <w:spacing w:after="0" w:line="240" w:lineRule="auto"/>
        <w:jc w:val="both"/>
        <w:rPr>
          <w:rFonts w:ascii="Skeena" w:hAnsi="Skeena" w:cs="Arial"/>
          <w:sz w:val="24"/>
          <w:szCs w:val="24"/>
        </w:rPr>
      </w:pPr>
      <w:r w:rsidRPr="002145AE">
        <w:rPr>
          <w:rFonts w:ascii="Skeena" w:hAnsi="Skeena" w:cs="Arial"/>
          <w:sz w:val="24"/>
          <w:szCs w:val="24"/>
        </w:rPr>
        <w:t xml:space="preserve">If an applicant/beneficiary has furnished an SSN, the applicant/beneficiary </w:t>
      </w:r>
      <w:r w:rsidRPr="002145AE">
        <w:rPr>
          <w:rFonts w:ascii="Skeena" w:hAnsi="Skeena" w:cs="Arial"/>
          <w:caps/>
          <w:sz w:val="24"/>
          <w:szCs w:val="24"/>
        </w:rPr>
        <w:t>cannot</w:t>
      </w:r>
      <w:r w:rsidRPr="002145AE">
        <w:rPr>
          <w:rFonts w:ascii="Skeena" w:hAnsi="Skeena" w:cs="Arial"/>
          <w:sz w:val="24"/>
          <w:szCs w:val="24"/>
        </w:rPr>
        <w:t xml:space="preserve"> be denied assistance while awaiting verification of the number.</w:t>
      </w:r>
    </w:p>
    <w:p w14:paraId="42AD62DD" w14:textId="77777777" w:rsidR="00637D65" w:rsidRPr="002145AE" w:rsidRDefault="00637D65" w:rsidP="00637D65">
      <w:pPr>
        <w:widowControl w:val="0"/>
        <w:spacing w:after="0" w:line="240" w:lineRule="auto"/>
        <w:jc w:val="both"/>
        <w:rPr>
          <w:rFonts w:ascii="Skeena" w:hAnsi="Skeena" w:cs="Arial"/>
          <w:sz w:val="24"/>
          <w:szCs w:val="24"/>
        </w:rPr>
      </w:pPr>
    </w:p>
    <w:p w14:paraId="10B69978" w14:textId="77777777" w:rsidR="00637D65" w:rsidRPr="00790D8C" w:rsidRDefault="00637D65" w:rsidP="00A87C43">
      <w:pPr>
        <w:pStyle w:val="ManualHeading2"/>
      </w:pPr>
      <w:bookmarkStart w:id="724" w:name="_Toc290891373"/>
      <w:bookmarkStart w:id="725" w:name="_Toc370133519"/>
      <w:bookmarkStart w:id="726" w:name="_Toc144195492"/>
      <w:bookmarkStart w:id="727" w:name="_Toc144199581"/>
      <w:bookmarkStart w:id="728" w:name="_Toc149690090"/>
      <w:bookmarkStart w:id="729" w:name="_Toc149691313"/>
      <w:r w:rsidRPr="00790D8C">
        <w:t>102.05.03</w:t>
      </w:r>
      <w:r w:rsidRPr="00790D8C">
        <w:tab/>
        <w:t>SVES Verification of Social Security Number</w:t>
      </w:r>
      <w:bookmarkEnd w:id="724"/>
      <w:bookmarkEnd w:id="725"/>
      <w:bookmarkEnd w:id="726"/>
      <w:bookmarkEnd w:id="727"/>
      <w:bookmarkEnd w:id="728"/>
      <w:bookmarkEnd w:id="729"/>
    </w:p>
    <w:p w14:paraId="482A5A9F" w14:textId="6E211A54" w:rsidR="00637D65" w:rsidRPr="00790D8C" w:rsidRDefault="00637D65" w:rsidP="00637D65">
      <w:pPr>
        <w:widowControl w:val="0"/>
        <w:spacing w:after="0" w:line="240" w:lineRule="auto"/>
        <w:jc w:val="right"/>
        <w:rPr>
          <w:rFonts w:ascii="Skeena" w:hAnsi="Skeena" w:cs="Arial"/>
          <w:sz w:val="16"/>
          <w:szCs w:val="16"/>
          <w:highlight w:val="yellow"/>
        </w:rPr>
      </w:pPr>
      <w:r w:rsidRPr="00790D8C">
        <w:rPr>
          <w:rFonts w:ascii="Skeena" w:hAnsi="Skeena" w:cs="Arial"/>
          <w:sz w:val="16"/>
          <w:szCs w:val="16"/>
        </w:rPr>
        <w:t>(</w:t>
      </w:r>
      <w:r w:rsidR="0005749E">
        <w:rPr>
          <w:rFonts w:ascii="Skeena" w:hAnsi="Skeena" w:cs="Arial"/>
          <w:sz w:val="16"/>
          <w:szCs w:val="16"/>
        </w:rPr>
        <w:t>Rev</w:t>
      </w:r>
      <w:r w:rsidRPr="00790D8C">
        <w:rPr>
          <w:rFonts w:ascii="Skeena" w:hAnsi="Skeena" w:cs="Arial"/>
          <w:sz w:val="16"/>
          <w:szCs w:val="16"/>
        </w:rPr>
        <w:t xml:space="preserve">. </w:t>
      </w:r>
      <w:r w:rsidR="0005749E">
        <w:rPr>
          <w:rFonts w:ascii="Skeena" w:hAnsi="Skeena" w:cs="Arial"/>
          <w:sz w:val="16"/>
          <w:szCs w:val="16"/>
        </w:rPr>
        <w:t>10</w:t>
      </w:r>
      <w:r w:rsidRPr="00790D8C">
        <w:rPr>
          <w:rFonts w:ascii="Skeena" w:hAnsi="Skeena" w:cs="Arial"/>
          <w:sz w:val="16"/>
          <w:szCs w:val="16"/>
        </w:rPr>
        <w:t>/01/</w:t>
      </w:r>
      <w:r w:rsidR="0005749E">
        <w:rPr>
          <w:rFonts w:ascii="Skeena" w:hAnsi="Skeena" w:cs="Arial"/>
          <w:sz w:val="16"/>
          <w:szCs w:val="16"/>
        </w:rPr>
        <w:t>23</w:t>
      </w:r>
      <w:r w:rsidRPr="00790D8C">
        <w:rPr>
          <w:rFonts w:ascii="Skeena" w:hAnsi="Skeena" w:cs="Arial"/>
          <w:sz w:val="16"/>
          <w:szCs w:val="16"/>
        </w:rPr>
        <w:t>)</w:t>
      </w:r>
    </w:p>
    <w:p w14:paraId="1BE37149" w14:textId="5F3BB635" w:rsidR="00637D65" w:rsidRPr="002145AE" w:rsidRDefault="00637D65" w:rsidP="00637D65">
      <w:pPr>
        <w:widowControl w:val="0"/>
        <w:spacing w:after="0" w:line="240" w:lineRule="auto"/>
        <w:jc w:val="both"/>
        <w:rPr>
          <w:rFonts w:ascii="Skeena" w:hAnsi="Skeena" w:cs="Arial"/>
          <w:sz w:val="24"/>
          <w:szCs w:val="24"/>
        </w:rPr>
      </w:pPr>
      <w:r w:rsidRPr="002145AE">
        <w:rPr>
          <w:rFonts w:ascii="Skeena" w:hAnsi="Skeena" w:cs="Arial"/>
          <w:sz w:val="24"/>
          <w:szCs w:val="24"/>
        </w:rPr>
        <w:t xml:space="preserve">When an application is locked in </w:t>
      </w:r>
      <w:r w:rsidR="0005749E">
        <w:rPr>
          <w:rFonts w:ascii="Skeena" w:hAnsi="Skeena" w:cs="Arial"/>
          <w:sz w:val="24"/>
          <w:szCs w:val="24"/>
        </w:rPr>
        <w:t>workflow</w:t>
      </w:r>
      <w:r w:rsidRPr="002145AE">
        <w:rPr>
          <w:rFonts w:ascii="Skeena" w:hAnsi="Skeena" w:cs="Arial"/>
          <w:sz w:val="24"/>
          <w:szCs w:val="24"/>
        </w:rPr>
        <w:t xml:space="preserve">, a query is generated to verify Citizenship and Identity and the Social Security Number through SVES. The response received from Social Security will indicate if the Social Security Number is verified and if Citizenship and Identity is verified. If no response is received, the </w:t>
      </w:r>
      <w:r w:rsidR="008A1326">
        <w:rPr>
          <w:rFonts w:ascii="Skeena" w:hAnsi="Skeena" w:cs="Arial"/>
          <w:sz w:val="24"/>
          <w:szCs w:val="24"/>
        </w:rPr>
        <w:t>specialist</w:t>
      </w:r>
      <w:r w:rsidRPr="002145AE">
        <w:rPr>
          <w:rFonts w:ascii="Skeena" w:hAnsi="Skeena" w:cs="Arial"/>
          <w:sz w:val="24"/>
          <w:szCs w:val="24"/>
        </w:rPr>
        <w:t xml:space="preserve"> will receive Alert #264, NO RESPONSE TO SVES C&amp;I VERIFICATION REQUEST. If Citizenship and Identity are not verified, the Eligibility </w:t>
      </w:r>
      <w:r w:rsidR="008A1326">
        <w:rPr>
          <w:rFonts w:ascii="Skeena" w:hAnsi="Skeena" w:cs="Arial"/>
          <w:sz w:val="24"/>
          <w:szCs w:val="24"/>
        </w:rPr>
        <w:t>Specialist</w:t>
      </w:r>
      <w:r w:rsidRPr="002145AE">
        <w:rPr>
          <w:rFonts w:ascii="Skeena" w:hAnsi="Skeena" w:cs="Arial"/>
          <w:sz w:val="24"/>
          <w:szCs w:val="24"/>
        </w:rPr>
        <w:t xml:space="preserve"> will receive Alert #265, SVES DID NOT VERIFY C&amp;I </w:t>
      </w:r>
      <w:r w:rsidR="008A1326">
        <w:rPr>
          <w:rFonts w:ascii="Skeena" w:hAnsi="Skeena" w:cs="Arial"/>
          <w:sz w:val="24"/>
          <w:szCs w:val="24"/>
        </w:rPr>
        <w:t>SPECIALIST</w:t>
      </w:r>
      <w:r w:rsidRPr="002145AE">
        <w:rPr>
          <w:rFonts w:ascii="Skeena" w:hAnsi="Skeena" w:cs="Arial"/>
          <w:sz w:val="24"/>
          <w:szCs w:val="24"/>
        </w:rPr>
        <w:t xml:space="preserve"> VERIF REQUIRED. The Eligibility </w:t>
      </w:r>
      <w:r w:rsidR="008A1326">
        <w:rPr>
          <w:rFonts w:ascii="Skeena" w:hAnsi="Skeena" w:cs="Arial"/>
          <w:sz w:val="24"/>
          <w:szCs w:val="24"/>
        </w:rPr>
        <w:t>Specialist</w:t>
      </w:r>
      <w:r w:rsidRPr="002145AE">
        <w:rPr>
          <w:rFonts w:ascii="Skeena" w:hAnsi="Skeena" w:cs="Arial"/>
          <w:sz w:val="24"/>
          <w:szCs w:val="24"/>
        </w:rPr>
        <w:t xml:space="preserve"> must first check to see if the Social Security Number is verified to determine what actions to take.</w:t>
      </w:r>
    </w:p>
    <w:p w14:paraId="7F7DCA18" w14:textId="77777777" w:rsidR="00637D65" w:rsidRPr="002145AE" w:rsidRDefault="00637D65" w:rsidP="00637D65">
      <w:pPr>
        <w:widowControl w:val="0"/>
        <w:spacing w:after="0" w:line="240" w:lineRule="auto"/>
        <w:jc w:val="both"/>
        <w:rPr>
          <w:rFonts w:ascii="Skeena" w:hAnsi="Skeena" w:cs="Arial"/>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637D65" w:rsidRPr="00790D8C" w14:paraId="1296598A" w14:textId="77777777" w:rsidTr="008F4DD3">
        <w:trPr>
          <w:trHeight w:val="278"/>
          <w:tblHeader/>
        </w:trPr>
        <w:tc>
          <w:tcPr>
            <w:tcW w:w="5000" w:type="pct"/>
            <w:shd w:val="clear" w:color="auto" w:fill="000000" w:themeFill="text1"/>
          </w:tcPr>
          <w:p w14:paraId="17BEECFD" w14:textId="77777777" w:rsidR="00637D65" w:rsidRPr="00790D8C" w:rsidRDefault="00637D65" w:rsidP="00637D65">
            <w:pPr>
              <w:widowControl w:val="0"/>
              <w:tabs>
                <w:tab w:val="left" w:pos="2040"/>
              </w:tabs>
              <w:spacing w:after="0" w:line="240" w:lineRule="auto"/>
              <w:rPr>
                <w:rFonts w:ascii="Skeena" w:hAnsi="Skeena" w:cs="Arial"/>
                <w:b/>
              </w:rPr>
            </w:pPr>
            <w:r w:rsidRPr="00790D8C">
              <w:rPr>
                <w:rFonts w:ascii="Skeena" w:hAnsi="Skeena" w:cs="Arial"/>
                <w:b/>
              </w:rPr>
              <w:t>Procedure for Verifying Social Security Number</w:t>
            </w:r>
          </w:p>
        </w:tc>
      </w:tr>
      <w:tr w:rsidR="00637D65" w:rsidRPr="00790D8C" w14:paraId="5EC5A1F4" w14:textId="77777777" w:rsidTr="00894D7D">
        <w:tc>
          <w:tcPr>
            <w:tcW w:w="5000" w:type="pct"/>
          </w:tcPr>
          <w:p w14:paraId="2CF5BC61" w14:textId="77777777" w:rsidR="00637D65" w:rsidRPr="00790D8C" w:rsidRDefault="00637D65" w:rsidP="00637D65">
            <w:pPr>
              <w:widowControl w:val="0"/>
              <w:spacing w:after="0" w:line="240" w:lineRule="auto"/>
              <w:jc w:val="both"/>
              <w:rPr>
                <w:rFonts w:ascii="Skeena" w:hAnsi="Skeena" w:cs="Arial"/>
              </w:rPr>
            </w:pPr>
            <w:r w:rsidRPr="00790D8C">
              <w:rPr>
                <w:rFonts w:ascii="Skeena" w:hAnsi="Skeena" w:cs="Arial"/>
                <w:b/>
              </w:rPr>
              <w:t>MEDS Procedure:</w:t>
            </w:r>
          </w:p>
          <w:p w14:paraId="6A48A662" w14:textId="5884FC5A" w:rsidR="00637D65" w:rsidRPr="00790D8C" w:rsidRDefault="00637D65" w:rsidP="0035705C">
            <w:pPr>
              <w:widowControl w:val="0"/>
              <w:numPr>
                <w:ilvl w:val="0"/>
                <w:numId w:val="231"/>
              </w:numPr>
              <w:spacing w:after="0" w:line="240" w:lineRule="auto"/>
              <w:jc w:val="both"/>
              <w:rPr>
                <w:rFonts w:ascii="Skeena" w:hAnsi="Skeena" w:cs="Arial"/>
              </w:rPr>
            </w:pPr>
            <w:r w:rsidRPr="00790D8C">
              <w:rPr>
                <w:rFonts w:ascii="Skeena" w:hAnsi="Skeena" w:cs="Arial"/>
              </w:rPr>
              <w:t xml:space="preserve">Eligibility </w:t>
            </w:r>
            <w:r w:rsidR="008A1326">
              <w:rPr>
                <w:rFonts w:ascii="Skeena" w:hAnsi="Skeena" w:cs="Arial"/>
              </w:rPr>
              <w:t>Specialist</w:t>
            </w:r>
            <w:r w:rsidRPr="00790D8C">
              <w:rPr>
                <w:rFonts w:ascii="Skeena" w:hAnsi="Skeena" w:cs="Arial"/>
              </w:rPr>
              <w:t xml:space="preserve"> receives Alert #264 or Alert #265.</w:t>
            </w:r>
          </w:p>
          <w:p w14:paraId="0023F2F2" w14:textId="115677A4" w:rsidR="00637D65" w:rsidRPr="00790D8C" w:rsidRDefault="008A1326" w:rsidP="0035705C">
            <w:pPr>
              <w:widowControl w:val="0"/>
              <w:numPr>
                <w:ilvl w:val="0"/>
                <w:numId w:val="231"/>
              </w:numPr>
              <w:spacing w:after="0" w:line="240" w:lineRule="auto"/>
              <w:jc w:val="both"/>
              <w:rPr>
                <w:rFonts w:ascii="Skeena" w:hAnsi="Skeena" w:cs="Arial"/>
              </w:rPr>
            </w:pPr>
            <w:r>
              <w:rPr>
                <w:rFonts w:ascii="Skeena" w:hAnsi="Skeena" w:cs="Arial"/>
              </w:rPr>
              <w:t>Specialist</w:t>
            </w:r>
            <w:r w:rsidR="00637D65" w:rsidRPr="00790D8C">
              <w:rPr>
                <w:rFonts w:ascii="Skeena" w:hAnsi="Skeena" w:cs="Arial"/>
              </w:rPr>
              <w:t xml:space="preserve"> must check the code on SVES13, SVES SSN Validation and C&amp;I Verification Response.</w:t>
            </w:r>
          </w:p>
          <w:p w14:paraId="7E2BCC42" w14:textId="3B44175F" w:rsidR="00637D65" w:rsidRPr="00790D8C" w:rsidRDefault="00637D65" w:rsidP="0035705C">
            <w:pPr>
              <w:widowControl w:val="0"/>
              <w:numPr>
                <w:ilvl w:val="0"/>
                <w:numId w:val="231"/>
              </w:numPr>
              <w:spacing w:after="0" w:line="240" w:lineRule="auto"/>
              <w:jc w:val="both"/>
              <w:rPr>
                <w:rFonts w:ascii="Skeena" w:hAnsi="Skeena" w:cs="Arial"/>
              </w:rPr>
            </w:pPr>
            <w:r w:rsidRPr="00790D8C">
              <w:rPr>
                <w:rFonts w:ascii="Skeena" w:hAnsi="Skeena" w:cs="Arial"/>
              </w:rPr>
              <w:t xml:space="preserve">If the Verification Code for Citizenship/Identity Validation Response is one of the following codes, the Eligibility </w:t>
            </w:r>
            <w:r w:rsidR="008A1326">
              <w:rPr>
                <w:rFonts w:ascii="Skeena" w:hAnsi="Skeena" w:cs="Arial"/>
              </w:rPr>
              <w:t>Specialist</w:t>
            </w:r>
            <w:r w:rsidRPr="00790D8C">
              <w:rPr>
                <w:rFonts w:ascii="Skeena" w:hAnsi="Skeena" w:cs="Arial"/>
              </w:rPr>
              <w:t xml:space="preserve"> must use other methods to verify Citizenship and Identity. Refer to SC MPPM 102.04.04. </w:t>
            </w:r>
          </w:p>
          <w:p w14:paraId="7147EF78" w14:textId="77777777" w:rsidR="00637D65" w:rsidRPr="00790D8C" w:rsidRDefault="00637D65" w:rsidP="0035705C">
            <w:pPr>
              <w:widowControl w:val="0"/>
              <w:numPr>
                <w:ilvl w:val="0"/>
                <w:numId w:val="232"/>
              </w:numPr>
              <w:tabs>
                <w:tab w:val="clear" w:pos="720"/>
              </w:tabs>
              <w:spacing w:after="0" w:line="240" w:lineRule="auto"/>
              <w:ind w:left="1080"/>
              <w:jc w:val="both"/>
              <w:rPr>
                <w:rFonts w:ascii="Skeena" w:hAnsi="Skeena" w:cs="Arial"/>
              </w:rPr>
            </w:pPr>
            <w:r w:rsidRPr="00790D8C">
              <w:rPr>
                <w:rFonts w:ascii="Skeena" w:hAnsi="Skeena" w:cs="Arial"/>
              </w:rPr>
              <w:t xml:space="preserve">B – SSN is verified, No DOD, C&amp;I not verified by SSA </w:t>
            </w:r>
          </w:p>
          <w:p w14:paraId="6FBAC19B" w14:textId="77777777" w:rsidR="00637D65" w:rsidRPr="00790D8C" w:rsidRDefault="00637D65" w:rsidP="0035705C">
            <w:pPr>
              <w:widowControl w:val="0"/>
              <w:numPr>
                <w:ilvl w:val="0"/>
                <w:numId w:val="232"/>
              </w:numPr>
              <w:tabs>
                <w:tab w:val="clear" w:pos="720"/>
              </w:tabs>
              <w:spacing w:after="0" w:line="240" w:lineRule="auto"/>
              <w:ind w:left="1080"/>
              <w:jc w:val="both"/>
              <w:rPr>
                <w:rFonts w:ascii="Skeena" w:hAnsi="Skeena" w:cs="Arial"/>
              </w:rPr>
            </w:pPr>
            <w:r w:rsidRPr="00790D8C">
              <w:rPr>
                <w:rFonts w:ascii="Skeena" w:hAnsi="Skeena" w:cs="Arial"/>
              </w:rPr>
              <w:lastRenderedPageBreak/>
              <w:t>D – SSN is verified, DOD present, C&amp;I not verified by SSA</w:t>
            </w:r>
          </w:p>
          <w:p w14:paraId="6AA2509D" w14:textId="77777777" w:rsidR="00637D65" w:rsidRPr="00790D8C" w:rsidRDefault="00637D65" w:rsidP="0035705C">
            <w:pPr>
              <w:widowControl w:val="0"/>
              <w:numPr>
                <w:ilvl w:val="0"/>
                <w:numId w:val="231"/>
              </w:numPr>
              <w:spacing w:after="0" w:line="240" w:lineRule="auto"/>
              <w:jc w:val="both"/>
              <w:rPr>
                <w:rFonts w:ascii="Skeena" w:hAnsi="Skeena" w:cs="Arial"/>
              </w:rPr>
            </w:pPr>
            <w:r w:rsidRPr="00790D8C">
              <w:rPr>
                <w:rFonts w:ascii="Skeena" w:hAnsi="Skeena" w:cs="Arial"/>
              </w:rPr>
              <w:t>If there is no verification code under Citizenship/Identity Validation Response, check the Error Condition Code and Description under the SSN Validation Response section for the reason that the Social Security Number did not verify.</w:t>
            </w:r>
          </w:p>
          <w:p w14:paraId="6FFB9A3B" w14:textId="77777777" w:rsidR="00637D65" w:rsidRPr="00790D8C" w:rsidRDefault="00637D65" w:rsidP="0035705C">
            <w:pPr>
              <w:widowControl w:val="0"/>
              <w:numPr>
                <w:ilvl w:val="0"/>
                <w:numId w:val="231"/>
              </w:numPr>
              <w:spacing w:after="0" w:line="240" w:lineRule="auto"/>
              <w:jc w:val="both"/>
              <w:rPr>
                <w:rFonts w:ascii="Skeena" w:hAnsi="Skeena" w:cs="Arial"/>
              </w:rPr>
            </w:pPr>
            <w:r w:rsidRPr="00790D8C">
              <w:rPr>
                <w:rFonts w:ascii="Skeena" w:hAnsi="Skeena" w:cs="Arial"/>
              </w:rPr>
              <w:t xml:space="preserve">Compare the information provided by the applicant. </w:t>
            </w:r>
          </w:p>
          <w:p w14:paraId="2258CBA9" w14:textId="77777777" w:rsidR="00637D65" w:rsidRPr="00790D8C" w:rsidRDefault="00637D65" w:rsidP="0035705C">
            <w:pPr>
              <w:widowControl w:val="0"/>
              <w:numPr>
                <w:ilvl w:val="1"/>
                <w:numId w:val="231"/>
              </w:numPr>
              <w:spacing w:after="0" w:line="240" w:lineRule="auto"/>
              <w:ind w:left="1080"/>
              <w:jc w:val="both"/>
              <w:rPr>
                <w:rFonts w:ascii="Skeena" w:hAnsi="Skeena" w:cs="Arial"/>
              </w:rPr>
            </w:pPr>
            <w:r w:rsidRPr="00790D8C">
              <w:rPr>
                <w:rFonts w:ascii="Skeena" w:hAnsi="Skeena" w:cs="Arial"/>
              </w:rPr>
              <w:t>If the information in MEDS does not match the information provided by the applicant, make all appropriate corrections in MEDS. If the SSN, Name, Date of Birth, Sex, or Medicare Number are changed in MEDS, a new query will be generated to attempt to verify SSN, Citizenship, and Identity.</w:t>
            </w:r>
          </w:p>
          <w:p w14:paraId="4389E08B" w14:textId="77777777" w:rsidR="00637D65" w:rsidRPr="00790D8C" w:rsidRDefault="00637D65" w:rsidP="0035705C">
            <w:pPr>
              <w:widowControl w:val="0"/>
              <w:numPr>
                <w:ilvl w:val="1"/>
                <w:numId w:val="231"/>
              </w:numPr>
              <w:spacing w:after="0" w:line="240" w:lineRule="auto"/>
              <w:ind w:left="1080"/>
              <w:jc w:val="both"/>
              <w:rPr>
                <w:rFonts w:ascii="Skeena" w:hAnsi="Skeena" w:cs="Arial"/>
              </w:rPr>
            </w:pPr>
            <w:r w:rsidRPr="00790D8C">
              <w:rPr>
                <w:rFonts w:ascii="Skeena" w:hAnsi="Skeena" w:cs="Arial"/>
              </w:rPr>
              <w:t xml:space="preserve">If the information in MEDS matches the information provided by the applicant, contact the applicant to confirm the provided information. </w:t>
            </w:r>
          </w:p>
          <w:p w14:paraId="1B781FA5" w14:textId="77777777" w:rsidR="00637D65" w:rsidRPr="00790D8C" w:rsidRDefault="00637D65" w:rsidP="0035705C">
            <w:pPr>
              <w:widowControl w:val="0"/>
              <w:numPr>
                <w:ilvl w:val="2"/>
                <w:numId w:val="231"/>
              </w:numPr>
              <w:tabs>
                <w:tab w:val="clear" w:pos="2160"/>
              </w:tabs>
              <w:spacing w:after="0" w:line="240" w:lineRule="auto"/>
              <w:ind w:left="1420"/>
              <w:jc w:val="both"/>
              <w:rPr>
                <w:rFonts w:ascii="Skeena" w:hAnsi="Skeena" w:cs="Arial"/>
              </w:rPr>
            </w:pPr>
            <w:r w:rsidRPr="00790D8C">
              <w:rPr>
                <w:rFonts w:ascii="Skeena" w:hAnsi="Skeena" w:cs="Arial"/>
              </w:rPr>
              <w:t>If the applicant provides new information, make the necessary corrections in MEDS.</w:t>
            </w:r>
          </w:p>
          <w:p w14:paraId="6A62CD0A" w14:textId="77777777" w:rsidR="00637D65" w:rsidRPr="00790D8C" w:rsidRDefault="00637D65" w:rsidP="0035705C">
            <w:pPr>
              <w:widowControl w:val="0"/>
              <w:numPr>
                <w:ilvl w:val="2"/>
                <w:numId w:val="231"/>
              </w:numPr>
              <w:tabs>
                <w:tab w:val="clear" w:pos="2160"/>
              </w:tabs>
              <w:spacing w:after="0" w:line="240" w:lineRule="auto"/>
              <w:ind w:left="1420"/>
              <w:jc w:val="both"/>
              <w:rPr>
                <w:rFonts w:ascii="Skeena" w:hAnsi="Skeena" w:cs="Arial"/>
              </w:rPr>
            </w:pPr>
            <w:r w:rsidRPr="00790D8C">
              <w:rPr>
                <w:rFonts w:ascii="Skeena" w:hAnsi="Skeena" w:cs="Arial"/>
              </w:rPr>
              <w:t>If the applicant confirms that the information is correct, use other methods to verify Citizenship and/or Identity. Refer to SC MPPM 102.04.04.</w:t>
            </w:r>
          </w:p>
          <w:p w14:paraId="6B60D923" w14:textId="77777777" w:rsidR="00637D65" w:rsidRPr="00790D8C" w:rsidRDefault="00637D65" w:rsidP="00637D65">
            <w:pPr>
              <w:widowControl w:val="0"/>
              <w:spacing w:after="0" w:line="240" w:lineRule="auto"/>
              <w:jc w:val="both"/>
              <w:rPr>
                <w:rFonts w:ascii="Skeena" w:hAnsi="Skeena" w:cs="Arial"/>
              </w:rPr>
            </w:pPr>
          </w:p>
          <w:p w14:paraId="7D77121E" w14:textId="77777777" w:rsidR="00637D65" w:rsidRPr="00790D8C" w:rsidRDefault="00637D65" w:rsidP="00637D65">
            <w:pPr>
              <w:widowControl w:val="0"/>
              <w:spacing w:after="0" w:line="240" w:lineRule="auto"/>
              <w:jc w:val="both"/>
              <w:rPr>
                <w:rFonts w:ascii="Skeena" w:hAnsi="Skeena" w:cs="Arial"/>
                <w:b/>
              </w:rPr>
            </w:pPr>
            <w:r w:rsidRPr="00790D8C">
              <w:rPr>
                <w:rFonts w:ascii="Skeena" w:hAnsi="Skeena" w:cs="Arial"/>
                <w:b/>
              </w:rPr>
              <w:t>Cúram Procedure</w:t>
            </w:r>
          </w:p>
          <w:p w14:paraId="5BFEF338" w14:textId="714168DF" w:rsidR="00637D65" w:rsidRPr="00790D8C" w:rsidRDefault="00637D65" w:rsidP="00637D65">
            <w:pPr>
              <w:widowControl w:val="0"/>
              <w:spacing w:after="0" w:line="240" w:lineRule="auto"/>
              <w:jc w:val="both"/>
              <w:rPr>
                <w:rFonts w:ascii="Skeena" w:hAnsi="Skeena" w:cs="Arial"/>
              </w:rPr>
            </w:pPr>
            <w:r w:rsidRPr="00790D8C">
              <w:rPr>
                <w:rFonts w:ascii="Skeena" w:hAnsi="Skeena" w:cs="Arial"/>
              </w:rPr>
              <w:t xml:space="preserve">If known to the system, Social Security Number will be verified automatically in Healthy Connections Cúram. If not known, when the service becomes available, the </w:t>
            </w:r>
            <w:r w:rsidR="008A1326">
              <w:rPr>
                <w:rFonts w:ascii="Skeena" w:hAnsi="Skeena" w:cs="Arial"/>
              </w:rPr>
              <w:t>specialist</w:t>
            </w:r>
            <w:r w:rsidRPr="00790D8C">
              <w:rPr>
                <w:rFonts w:ascii="Skeena" w:hAnsi="Skeena" w:cs="Arial"/>
              </w:rPr>
              <w:t xml:space="preserve"> may use the Person Composite Service to verify SSN. Refer to the </w:t>
            </w:r>
            <w:hyperlink r:id="rId139" w:history="1">
              <w:r w:rsidRPr="00790D8C">
                <w:rPr>
                  <w:rStyle w:val="Hyperlink"/>
                  <w:rFonts w:ascii="Skeena" w:hAnsi="Skeena"/>
                </w:rPr>
                <w:t>Social Security Number (SSN)</w:t>
              </w:r>
            </w:hyperlink>
            <w:r w:rsidRPr="00790D8C">
              <w:rPr>
                <w:rFonts w:ascii="Skeena" w:hAnsi="Skeena" w:cs="Arial"/>
              </w:rPr>
              <w:t xml:space="preserve"> job aid for specific instructions.</w:t>
            </w:r>
          </w:p>
        </w:tc>
      </w:tr>
    </w:tbl>
    <w:p w14:paraId="5EE2FC15" w14:textId="77777777" w:rsidR="00637D65" w:rsidRPr="00790D8C" w:rsidRDefault="00637D65" w:rsidP="00637D65">
      <w:pPr>
        <w:widowControl w:val="0"/>
        <w:spacing w:after="0" w:line="240" w:lineRule="auto"/>
        <w:jc w:val="both"/>
        <w:rPr>
          <w:rFonts w:ascii="Skeena" w:hAnsi="Skeena" w:cs="Arial"/>
        </w:rPr>
      </w:pPr>
    </w:p>
    <w:p w14:paraId="44EDA7CA" w14:textId="77777777" w:rsidR="00637D65" w:rsidRPr="00790D8C" w:rsidRDefault="00637D65" w:rsidP="00637D65">
      <w:pPr>
        <w:pStyle w:val="ManualHeading1"/>
        <w:keepNext w:val="0"/>
        <w:widowControl w:val="0"/>
        <w:tabs>
          <w:tab w:val="clear" w:pos="10440"/>
          <w:tab w:val="right" w:pos="9360"/>
        </w:tabs>
        <w:rPr>
          <w:rFonts w:ascii="Skeena" w:hAnsi="Skeena"/>
          <w:b w:val="0"/>
        </w:rPr>
      </w:pPr>
      <w:bookmarkStart w:id="730" w:name="_Toc106775848"/>
      <w:bookmarkStart w:id="731" w:name="_Toc370133520"/>
      <w:bookmarkStart w:id="732" w:name="_Toc144195493"/>
      <w:bookmarkStart w:id="733" w:name="_Toc144199582"/>
      <w:bookmarkStart w:id="734" w:name="_Toc149690091"/>
      <w:bookmarkStart w:id="735" w:name="_Toc149691314"/>
      <w:r w:rsidRPr="00790D8C">
        <w:rPr>
          <w:rFonts w:ascii="Skeena" w:hAnsi="Skeena"/>
        </w:rPr>
        <w:t>102.06</w:t>
      </w:r>
      <w:r w:rsidRPr="00790D8C">
        <w:rPr>
          <w:rFonts w:ascii="Skeena" w:hAnsi="Skeena"/>
        </w:rPr>
        <w:tab/>
        <w:t>Categorical Relationship</w:t>
      </w:r>
      <w:bookmarkEnd w:id="730"/>
      <w:bookmarkEnd w:id="731"/>
      <w:bookmarkEnd w:id="732"/>
      <w:bookmarkEnd w:id="733"/>
      <w:bookmarkEnd w:id="734"/>
      <w:bookmarkEnd w:id="735"/>
    </w:p>
    <w:p w14:paraId="6C4ADB61" w14:textId="77777777" w:rsidR="00637D65" w:rsidRPr="00790D8C" w:rsidRDefault="00637D65" w:rsidP="00637D65">
      <w:pPr>
        <w:widowControl w:val="0"/>
        <w:spacing w:after="0" w:line="240" w:lineRule="auto"/>
        <w:jc w:val="right"/>
        <w:rPr>
          <w:rFonts w:ascii="Skeena" w:hAnsi="Skeena" w:cs="Arial"/>
          <w:sz w:val="16"/>
          <w:szCs w:val="16"/>
        </w:rPr>
      </w:pPr>
      <w:r w:rsidRPr="00790D8C">
        <w:rPr>
          <w:rFonts w:ascii="Skeena" w:hAnsi="Skeena" w:cs="Arial"/>
          <w:sz w:val="16"/>
          <w:szCs w:val="16"/>
        </w:rPr>
        <w:t>(Eff. 10/01/05)</w:t>
      </w:r>
    </w:p>
    <w:p w14:paraId="0ECF00C4" w14:textId="77777777" w:rsidR="00637D65" w:rsidRPr="002145AE" w:rsidRDefault="00637D65" w:rsidP="00637D65">
      <w:pPr>
        <w:widowControl w:val="0"/>
        <w:spacing w:after="0" w:line="240" w:lineRule="auto"/>
        <w:jc w:val="both"/>
        <w:rPr>
          <w:rFonts w:ascii="Skeena" w:hAnsi="Skeena" w:cs="Arial"/>
          <w:sz w:val="24"/>
          <w:szCs w:val="24"/>
        </w:rPr>
      </w:pPr>
      <w:r w:rsidRPr="002145AE">
        <w:rPr>
          <w:rFonts w:ascii="Skeena" w:hAnsi="Skeena" w:cs="Arial"/>
          <w:sz w:val="24"/>
          <w:szCs w:val="24"/>
        </w:rPr>
        <w:t>All individuals applying for Medicaid must be categorically eligible. To be categorically eligible for Medicaid, an individual must be:</w:t>
      </w:r>
    </w:p>
    <w:p w14:paraId="365D21AA" w14:textId="77777777" w:rsidR="00637D65" w:rsidRPr="002145AE" w:rsidRDefault="00637D65" w:rsidP="0035705C">
      <w:pPr>
        <w:widowControl w:val="0"/>
        <w:numPr>
          <w:ilvl w:val="0"/>
          <w:numId w:val="155"/>
        </w:numPr>
        <w:tabs>
          <w:tab w:val="clear" w:pos="795"/>
        </w:tabs>
        <w:spacing w:after="0" w:line="240" w:lineRule="auto"/>
        <w:ind w:left="720"/>
        <w:jc w:val="both"/>
        <w:rPr>
          <w:rFonts w:ascii="Skeena" w:hAnsi="Skeena" w:cs="Arial"/>
          <w:sz w:val="24"/>
          <w:szCs w:val="24"/>
        </w:rPr>
      </w:pPr>
      <w:r w:rsidRPr="002145AE">
        <w:rPr>
          <w:rFonts w:ascii="Skeena" w:hAnsi="Skeena" w:cs="Arial"/>
          <w:sz w:val="24"/>
          <w:szCs w:val="24"/>
        </w:rPr>
        <w:t>Receiving cash assistance, such as SSI or Optional State Supplementation (OSS),</w:t>
      </w:r>
    </w:p>
    <w:p w14:paraId="2DE15505" w14:textId="77777777" w:rsidR="00637D65" w:rsidRPr="002145AE" w:rsidRDefault="00637D65" w:rsidP="0035705C">
      <w:pPr>
        <w:widowControl w:val="0"/>
        <w:numPr>
          <w:ilvl w:val="0"/>
          <w:numId w:val="155"/>
        </w:numPr>
        <w:tabs>
          <w:tab w:val="clear" w:pos="795"/>
        </w:tabs>
        <w:spacing w:after="0" w:line="240" w:lineRule="auto"/>
        <w:ind w:left="720"/>
        <w:jc w:val="both"/>
        <w:rPr>
          <w:rFonts w:ascii="Skeena" w:hAnsi="Skeena" w:cs="Arial"/>
          <w:sz w:val="24"/>
          <w:szCs w:val="24"/>
        </w:rPr>
      </w:pPr>
      <w:r w:rsidRPr="002145AE">
        <w:rPr>
          <w:rFonts w:ascii="Skeena" w:hAnsi="Skeena" w:cs="Arial"/>
          <w:sz w:val="24"/>
          <w:szCs w:val="24"/>
        </w:rPr>
        <w:t>Aged,</w:t>
      </w:r>
    </w:p>
    <w:p w14:paraId="388767A0" w14:textId="77777777" w:rsidR="00637D65" w:rsidRPr="002145AE" w:rsidRDefault="00637D65" w:rsidP="0035705C">
      <w:pPr>
        <w:widowControl w:val="0"/>
        <w:numPr>
          <w:ilvl w:val="0"/>
          <w:numId w:val="155"/>
        </w:numPr>
        <w:tabs>
          <w:tab w:val="clear" w:pos="795"/>
        </w:tabs>
        <w:spacing w:after="0" w:line="240" w:lineRule="auto"/>
        <w:ind w:left="720"/>
        <w:jc w:val="both"/>
        <w:rPr>
          <w:rFonts w:ascii="Skeena" w:hAnsi="Skeena" w:cs="Arial"/>
          <w:sz w:val="24"/>
          <w:szCs w:val="24"/>
        </w:rPr>
      </w:pPr>
      <w:r w:rsidRPr="002145AE">
        <w:rPr>
          <w:rFonts w:ascii="Skeena" w:hAnsi="Skeena" w:cs="Arial"/>
          <w:sz w:val="24"/>
          <w:szCs w:val="24"/>
        </w:rPr>
        <w:t>Blind,</w:t>
      </w:r>
    </w:p>
    <w:p w14:paraId="3D9F318D" w14:textId="77777777" w:rsidR="00637D65" w:rsidRPr="002145AE" w:rsidRDefault="00637D65" w:rsidP="0035705C">
      <w:pPr>
        <w:widowControl w:val="0"/>
        <w:numPr>
          <w:ilvl w:val="0"/>
          <w:numId w:val="155"/>
        </w:numPr>
        <w:tabs>
          <w:tab w:val="clear" w:pos="795"/>
        </w:tabs>
        <w:spacing w:after="0" w:line="240" w:lineRule="auto"/>
        <w:ind w:left="720"/>
        <w:jc w:val="both"/>
        <w:rPr>
          <w:rFonts w:ascii="Skeena" w:hAnsi="Skeena" w:cs="Arial"/>
          <w:sz w:val="24"/>
          <w:szCs w:val="24"/>
        </w:rPr>
      </w:pPr>
      <w:r w:rsidRPr="002145AE">
        <w:rPr>
          <w:rFonts w:ascii="Skeena" w:hAnsi="Skeena" w:cs="Arial"/>
          <w:sz w:val="24"/>
          <w:szCs w:val="24"/>
        </w:rPr>
        <w:t>Disabled,</w:t>
      </w:r>
    </w:p>
    <w:p w14:paraId="1F3CD28E" w14:textId="77777777" w:rsidR="00637D65" w:rsidRPr="002145AE" w:rsidRDefault="00637D65" w:rsidP="0035705C">
      <w:pPr>
        <w:widowControl w:val="0"/>
        <w:numPr>
          <w:ilvl w:val="0"/>
          <w:numId w:val="155"/>
        </w:numPr>
        <w:tabs>
          <w:tab w:val="clear" w:pos="795"/>
        </w:tabs>
        <w:spacing w:after="0" w:line="240" w:lineRule="auto"/>
        <w:ind w:left="720"/>
        <w:jc w:val="both"/>
        <w:rPr>
          <w:rFonts w:ascii="Skeena" w:hAnsi="Skeena" w:cs="Arial"/>
          <w:sz w:val="24"/>
          <w:szCs w:val="24"/>
        </w:rPr>
      </w:pPr>
      <w:r w:rsidRPr="002145AE">
        <w:rPr>
          <w:rFonts w:ascii="Skeena" w:hAnsi="Skeena" w:cs="Arial"/>
          <w:sz w:val="24"/>
          <w:szCs w:val="24"/>
        </w:rPr>
        <w:t xml:space="preserve">A child under age 19, </w:t>
      </w:r>
    </w:p>
    <w:p w14:paraId="7B664D60" w14:textId="77777777" w:rsidR="00637D65" w:rsidRPr="002145AE" w:rsidRDefault="00637D65" w:rsidP="0035705C">
      <w:pPr>
        <w:widowControl w:val="0"/>
        <w:numPr>
          <w:ilvl w:val="0"/>
          <w:numId w:val="155"/>
        </w:numPr>
        <w:tabs>
          <w:tab w:val="clear" w:pos="795"/>
        </w:tabs>
        <w:spacing w:after="0" w:line="240" w:lineRule="auto"/>
        <w:ind w:left="720"/>
        <w:jc w:val="both"/>
        <w:rPr>
          <w:rFonts w:ascii="Skeena" w:hAnsi="Skeena" w:cs="Arial"/>
          <w:sz w:val="24"/>
          <w:szCs w:val="24"/>
        </w:rPr>
      </w:pPr>
      <w:r w:rsidRPr="002145AE">
        <w:rPr>
          <w:rFonts w:ascii="Skeena" w:hAnsi="Skeena" w:cs="Arial"/>
          <w:sz w:val="24"/>
          <w:szCs w:val="24"/>
        </w:rPr>
        <w:t>A pregnant woman,</w:t>
      </w:r>
    </w:p>
    <w:p w14:paraId="1EB35A22" w14:textId="77777777" w:rsidR="00637D65" w:rsidRPr="002145AE" w:rsidRDefault="00637D65" w:rsidP="0035705C">
      <w:pPr>
        <w:widowControl w:val="0"/>
        <w:numPr>
          <w:ilvl w:val="0"/>
          <w:numId w:val="155"/>
        </w:numPr>
        <w:tabs>
          <w:tab w:val="clear" w:pos="795"/>
        </w:tabs>
        <w:spacing w:after="0" w:line="240" w:lineRule="auto"/>
        <w:ind w:left="720"/>
        <w:jc w:val="both"/>
        <w:rPr>
          <w:rFonts w:ascii="Skeena" w:hAnsi="Skeena" w:cs="Arial"/>
          <w:sz w:val="24"/>
          <w:szCs w:val="24"/>
        </w:rPr>
      </w:pPr>
      <w:r w:rsidRPr="002145AE">
        <w:rPr>
          <w:rFonts w:ascii="Skeena" w:hAnsi="Skeena" w:cs="Arial"/>
          <w:sz w:val="24"/>
          <w:szCs w:val="24"/>
        </w:rPr>
        <w:t>An adult with a dependent child(ren), or</w:t>
      </w:r>
    </w:p>
    <w:p w14:paraId="61958060" w14:textId="77777777" w:rsidR="00637D65" w:rsidRPr="002145AE" w:rsidRDefault="00637D65" w:rsidP="0035705C">
      <w:pPr>
        <w:widowControl w:val="0"/>
        <w:numPr>
          <w:ilvl w:val="0"/>
          <w:numId w:val="155"/>
        </w:numPr>
        <w:tabs>
          <w:tab w:val="clear" w:pos="795"/>
        </w:tabs>
        <w:spacing w:after="0" w:line="240" w:lineRule="auto"/>
        <w:ind w:left="720"/>
        <w:jc w:val="both"/>
        <w:rPr>
          <w:rFonts w:ascii="Skeena" w:hAnsi="Skeena" w:cs="Arial"/>
          <w:sz w:val="24"/>
          <w:szCs w:val="24"/>
        </w:rPr>
      </w:pPr>
      <w:r w:rsidRPr="002145AE">
        <w:rPr>
          <w:rFonts w:ascii="Skeena" w:hAnsi="Skeena" w:cs="Arial"/>
          <w:sz w:val="24"/>
          <w:szCs w:val="24"/>
        </w:rPr>
        <w:t>Diagnosed and found to need treatment for either breast or cervical cancer or pre-cancerous lesions (CIN II/III or atypical hyperplasia).</w:t>
      </w:r>
    </w:p>
    <w:p w14:paraId="3F6ABB4A" w14:textId="77777777" w:rsidR="00637D65" w:rsidRPr="002145AE" w:rsidRDefault="00637D65" w:rsidP="00637D65">
      <w:pPr>
        <w:widowControl w:val="0"/>
        <w:spacing w:after="0" w:line="240" w:lineRule="auto"/>
        <w:jc w:val="both"/>
        <w:rPr>
          <w:rFonts w:ascii="Skeena" w:hAnsi="Skeena" w:cs="Arial"/>
          <w:sz w:val="24"/>
          <w:szCs w:val="24"/>
        </w:rPr>
      </w:pPr>
    </w:p>
    <w:p w14:paraId="7C9FEC9B" w14:textId="77777777" w:rsidR="00637D65" w:rsidRPr="00790D8C" w:rsidRDefault="00637D65" w:rsidP="00A87C43">
      <w:pPr>
        <w:pStyle w:val="ManualHeading2"/>
      </w:pPr>
      <w:bookmarkStart w:id="736" w:name="MPPM_102_06_01"/>
      <w:bookmarkStart w:id="737" w:name="_Toc106775849"/>
      <w:bookmarkStart w:id="738" w:name="_Toc370133521"/>
      <w:bookmarkStart w:id="739" w:name="_Toc144195494"/>
      <w:bookmarkStart w:id="740" w:name="_Toc144199583"/>
      <w:bookmarkStart w:id="741" w:name="_Toc149690092"/>
      <w:bookmarkStart w:id="742" w:name="_Toc149691315"/>
      <w:r w:rsidRPr="00790D8C">
        <w:t>102.06.01</w:t>
      </w:r>
      <w:bookmarkEnd w:id="736"/>
      <w:r w:rsidRPr="00790D8C">
        <w:tab/>
        <w:t>Aged</w:t>
      </w:r>
      <w:bookmarkEnd w:id="737"/>
      <w:r w:rsidRPr="00790D8C">
        <w:t>/Age Verification</w:t>
      </w:r>
      <w:bookmarkEnd w:id="738"/>
      <w:bookmarkEnd w:id="739"/>
      <w:bookmarkEnd w:id="740"/>
      <w:bookmarkEnd w:id="741"/>
      <w:bookmarkEnd w:id="742"/>
    </w:p>
    <w:p w14:paraId="1E44F7A3" w14:textId="77777777" w:rsidR="00637D65" w:rsidRPr="00790D8C" w:rsidRDefault="00637D65" w:rsidP="00637D65">
      <w:pPr>
        <w:pStyle w:val="BodyText"/>
        <w:jc w:val="right"/>
        <w:rPr>
          <w:rFonts w:ascii="Skeena" w:hAnsi="Skeena"/>
          <w:sz w:val="16"/>
          <w:szCs w:val="16"/>
        </w:rPr>
      </w:pPr>
      <w:r w:rsidRPr="00790D8C">
        <w:rPr>
          <w:rFonts w:ascii="Skeena" w:hAnsi="Skeena"/>
          <w:bCs/>
          <w:sz w:val="16"/>
          <w:szCs w:val="16"/>
        </w:rPr>
        <w:t>(Rev. 09/01/20)</w:t>
      </w:r>
    </w:p>
    <w:p w14:paraId="56DCEF78" w14:textId="30CC6B63" w:rsidR="00637D65" w:rsidRPr="00790D8C" w:rsidRDefault="0035705C" w:rsidP="00637D65">
      <w:pPr>
        <w:pStyle w:val="BodyText"/>
        <w:jc w:val="right"/>
        <w:rPr>
          <w:rStyle w:val="Hyperlink"/>
          <w:rFonts w:ascii="Skeena" w:hAnsi="Skeena"/>
        </w:rPr>
      </w:pPr>
      <w:hyperlink r:id="rId140">
        <w:r w:rsidR="00637D65" w:rsidRPr="58DACC8F">
          <w:rPr>
            <w:rStyle w:val="Hyperlink"/>
            <w:rFonts w:ascii="Skeena" w:hAnsi="Skeena"/>
          </w:rPr>
          <w:t>CFR §435.956</w:t>
        </w:r>
      </w:hyperlink>
    </w:p>
    <w:p w14:paraId="74DBC4D4" w14:textId="77777777" w:rsidR="00637D65" w:rsidRPr="00790D8C" w:rsidRDefault="0035705C" w:rsidP="00637D65">
      <w:pPr>
        <w:pStyle w:val="BodyText"/>
        <w:jc w:val="right"/>
        <w:rPr>
          <w:rFonts w:ascii="Skeena" w:hAnsi="Skeena"/>
        </w:rPr>
      </w:pPr>
      <w:hyperlink r:id="rId141" w:history="1">
        <w:r w:rsidR="00637D65" w:rsidRPr="00790D8C">
          <w:rPr>
            <w:rStyle w:val="Hyperlink"/>
            <w:rFonts w:ascii="Skeena" w:hAnsi="Skeena" w:cs="Segoe UI"/>
          </w:rPr>
          <w:t>POMS GN 00302.400</w:t>
        </w:r>
      </w:hyperlink>
    </w:p>
    <w:p w14:paraId="2E1AEAFC" w14:textId="77777777" w:rsidR="00637D65" w:rsidRPr="00790D8C" w:rsidRDefault="00637D65" w:rsidP="00637D65">
      <w:pPr>
        <w:pStyle w:val="BodyText"/>
        <w:rPr>
          <w:rFonts w:ascii="Skeena" w:hAnsi="Skeena"/>
        </w:rPr>
      </w:pPr>
      <w:r w:rsidRPr="00790D8C">
        <w:rPr>
          <w:rFonts w:ascii="Skeena" w:hAnsi="Skeena"/>
        </w:rPr>
        <w:t>For an applicant/beneficiary to be categorically eligible as aged, he must be 65 years of age or older. An individual qualifies as aged the month he turns 65.</w:t>
      </w:r>
    </w:p>
    <w:p w14:paraId="59B583A9" w14:textId="77777777" w:rsidR="00637D65" w:rsidRPr="00790D8C" w:rsidRDefault="00637D65" w:rsidP="00637D65">
      <w:pPr>
        <w:pStyle w:val="BodyText"/>
        <w:rPr>
          <w:rFonts w:ascii="Skeena" w:hAnsi="Skeena"/>
        </w:rPr>
      </w:pPr>
    </w:p>
    <w:p w14:paraId="2388DA7D" w14:textId="77777777" w:rsidR="00637D65" w:rsidRPr="00790D8C" w:rsidRDefault="00637D65" w:rsidP="00637D65">
      <w:pPr>
        <w:pStyle w:val="BodyText"/>
        <w:rPr>
          <w:rFonts w:ascii="Skeena" w:hAnsi="Skeena"/>
        </w:rPr>
      </w:pPr>
      <w:r w:rsidRPr="00790D8C">
        <w:rPr>
          <w:rFonts w:ascii="Skeena" w:hAnsi="Skeena"/>
        </w:rPr>
        <w:lastRenderedPageBreak/>
        <w:t>An individual attains a particular age on the day before of his/her date of birth. For example, an individual born on October 1, 1965, is age 65 on September 30, 2030, and meets the categorical criteria of Aged in the month of September.</w:t>
      </w:r>
    </w:p>
    <w:p w14:paraId="5432BD0F" w14:textId="77777777" w:rsidR="00637D65" w:rsidRPr="00790D8C" w:rsidRDefault="00637D65" w:rsidP="00637D65">
      <w:pPr>
        <w:pStyle w:val="BodyText"/>
        <w:rPr>
          <w:rFonts w:ascii="Skeena" w:hAnsi="Skeena"/>
        </w:rPr>
      </w:pPr>
    </w:p>
    <w:p w14:paraId="398BC583" w14:textId="77777777" w:rsidR="00637D65" w:rsidRPr="00790D8C" w:rsidRDefault="00637D65" w:rsidP="00A87C43">
      <w:pPr>
        <w:pStyle w:val="ManualHeading2"/>
        <w:rPr>
          <w:sz w:val="16"/>
        </w:rPr>
      </w:pPr>
      <w:bookmarkStart w:id="743" w:name="_Toc370133522"/>
      <w:bookmarkStart w:id="744" w:name="_Toc144195495"/>
      <w:bookmarkStart w:id="745" w:name="_Toc144199584"/>
      <w:bookmarkStart w:id="746" w:name="_Toc149690093"/>
      <w:bookmarkStart w:id="747" w:name="_Toc149691316"/>
      <w:r w:rsidRPr="00790D8C">
        <w:t>102.06.01A</w:t>
      </w:r>
      <w:r w:rsidRPr="00790D8C">
        <w:tab/>
        <w:t>Age Verification</w:t>
      </w:r>
      <w:bookmarkEnd w:id="743"/>
      <w:bookmarkEnd w:id="744"/>
      <w:bookmarkEnd w:id="745"/>
      <w:bookmarkEnd w:id="746"/>
      <w:bookmarkEnd w:id="747"/>
    </w:p>
    <w:p w14:paraId="4224FCFE" w14:textId="77777777" w:rsidR="00637D65" w:rsidRPr="00790D8C" w:rsidRDefault="00637D65" w:rsidP="00637D65">
      <w:pPr>
        <w:pStyle w:val="BodyText"/>
        <w:jc w:val="right"/>
        <w:rPr>
          <w:rFonts w:ascii="Skeena" w:hAnsi="Skeena"/>
          <w:sz w:val="16"/>
          <w:szCs w:val="16"/>
        </w:rPr>
      </w:pPr>
      <w:r w:rsidRPr="00790D8C">
        <w:rPr>
          <w:rFonts w:ascii="Skeena" w:hAnsi="Skeena"/>
          <w:bCs/>
          <w:sz w:val="16"/>
          <w:szCs w:val="16"/>
        </w:rPr>
        <w:t>(Eff. 10/01/13)</w:t>
      </w:r>
    </w:p>
    <w:p w14:paraId="200A8447" w14:textId="2AD18F5B" w:rsidR="00637D65" w:rsidRPr="00790D8C" w:rsidRDefault="00637D65" w:rsidP="00637D65">
      <w:pPr>
        <w:pStyle w:val="BodyText"/>
        <w:rPr>
          <w:rFonts w:ascii="Skeena" w:hAnsi="Skeena"/>
        </w:rPr>
      </w:pPr>
      <w:r w:rsidRPr="00790D8C">
        <w:rPr>
          <w:rFonts w:ascii="Skeena" w:hAnsi="Skeena"/>
        </w:rPr>
        <w:t xml:space="preserve">An applicant/beneficiary is allowed to self-attest his age. The Eligibility </w:t>
      </w:r>
      <w:r w:rsidR="008A1326">
        <w:rPr>
          <w:rFonts w:ascii="Skeena" w:hAnsi="Skeena"/>
        </w:rPr>
        <w:t>Specialist</w:t>
      </w:r>
      <w:r w:rsidRPr="00790D8C">
        <w:rPr>
          <w:rFonts w:ascii="Skeena" w:hAnsi="Skeena"/>
        </w:rPr>
        <w:t xml:space="preserve"> will verify age using electronic sources and will request paper documentation from the applicant if age cannot be verified electronically. Paper documentation is required if the attested date of birth does not match an electronic data source.</w:t>
      </w:r>
    </w:p>
    <w:p w14:paraId="4E814FC4" w14:textId="77777777" w:rsidR="00637D65" w:rsidRPr="00790D8C" w:rsidRDefault="00637D65" w:rsidP="00637D65">
      <w:pPr>
        <w:pStyle w:val="BodyText"/>
        <w:rPr>
          <w:rFonts w:ascii="Skeena" w:hAnsi="Skeena"/>
        </w:rPr>
      </w:pPr>
    </w:p>
    <w:p w14:paraId="51DDDFFA" w14:textId="77777777" w:rsidR="00637D65" w:rsidRPr="002145AE" w:rsidRDefault="00637D65" w:rsidP="00637D65">
      <w:pPr>
        <w:pStyle w:val="BodyText"/>
        <w:rPr>
          <w:rFonts w:ascii="Skeena" w:hAnsi="Skeena"/>
          <w:szCs w:val="24"/>
        </w:rPr>
      </w:pPr>
      <w:r w:rsidRPr="002145AE">
        <w:rPr>
          <w:rFonts w:ascii="Skeena" w:hAnsi="Skeena"/>
          <w:szCs w:val="24"/>
        </w:rPr>
        <w:t>Examples of acceptable sources of age verification are:</w:t>
      </w:r>
    </w:p>
    <w:p w14:paraId="47E6687D" w14:textId="77777777" w:rsidR="00637D65" w:rsidRPr="002145AE" w:rsidRDefault="00637D65" w:rsidP="0035705C">
      <w:pPr>
        <w:widowControl w:val="0"/>
        <w:numPr>
          <w:ilvl w:val="0"/>
          <w:numId w:val="198"/>
        </w:numPr>
        <w:tabs>
          <w:tab w:val="clear" w:pos="795"/>
          <w:tab w:val="num" w:pos="720"/>
        </w:tabs>
        <w:spacing w:after="0" w:line="240" w:lineRule="auto"/>
        <w:ind w:left="720"/>
        <w:rPr>
          <w:rFonts w:ascii="Skeena" w:hAnsi="Skeena" w:cs="Arial"/>
          <w:sz w:val="24"/>
          <w:szCs w:val="24"/>
        </w:rPr>
      </w:pPr>
      <w:r w:rsidRPr="002145AE">
        <w:rPr>
          <w:rFonts w:ascii="Skeena" w:hAnsi="Skeena" w:cs="Arial"/>
          <w:sz w:val="24"/>
          <w:szCs w:val="24"/>
        </w:rPr>
        <w:t>Birth Certificate or other birth records</w:t>
      </w:r>
    </w:p>
    <w:p w14:paraId="6D43681D" w14:textId="77777777" w:rsidR="00637D65" w:rsidRPr="002145AE" w:rsidRDefault="00637D65" w:rsidP="0035705C">
      <w:pPr>
        <w:widowControl w:val="0"/>
        <w:numPr>
          <w:ilvl w:val="0"/>
          <w:numId w:val="198"/>
        </w:numPr>
        <w:tabs>
          <w:tab w:val="clear" w:pos="795"/>
          <w:tab w:val="num" w:pos="720"/>
        </w:tabs>
        <w:spacing w:after="0" w:line="240" w:lineRule="auto"/>
        <w:ind w:left="720"/>
        <w:rPr>
          <w:rFonts w:ascii="Skeena" w:hAnsi="Skeena" w:cs="Arial"/>
          <w:sz w:val="24"/>
          <w:szCs w:val="24"/>
        </w:rPr>
      </w:pPr>
      <w:r w:rsidRPr="002145AE">
        <w:rPr>
          <w:rFonts w:ascii="Skeena" w:hAnsi="Skeena" w:cs="Arial"/>
          <w:sz w:val="24"/>
          <w:szCs w:val="24"/>
        </w:rPr>
        <w:t>Social Security records</w:t>
      </w:r>
    </w:p>
    <w:p w14:paraId="4DFDFF2B" w14:textId="77777777" w:rsidR="00637D65" w:rsidRPr="002145AE" w:rsidRDefault="00637D65" w:rsidP="0035705C">
      <w:pPr>
        <w:widowControl w:val="0"/>
        <w:numPr>
          <w:ilvl w:val="0"/>
          <w:numId w:val="198"/>
        </w:numPr>
        <w:tabs>
          <w:tab w:val="clear" w:pos="795"/>
          <w:tab w:val="num" w:pos="720"/>
        </w:tabs>
        <w:spacing w:after="0" w:line="240" w:lineRule="auto"/>
        <w:ind w:left="720"/>
        <w:rPr>
          <w:rFonts w:ascii="Skeena" w:hAnsi="Skeena" w:cs="Arial"/>
          <w:sz w:val="24"/>
          <w:szCs w:val="24"/>
        </w:rPr>
      </w:pPr>
      <w:r w:rsidRPr="002145AE">
        <w:rPr>
          <w:rFonts w:ascii="Skeena" w:hAnsi="Skeena" w:cs="Arial"/>
          <w:sz w:val="24"/>
          <w:szCs w:val="24"/>
        </w:rPr>
        <w:t>BENDEX System</w:t>
      </w:r>
    </w:p>
    <w:p w14:paraId="2432FE59" w14:textId="77777777" w:rsidR="00637D65" w:rsidRPr="002145AE" w:rsidRDefault="00637D65" w:rsidP="0035705C">
      <w:pPr>
        <w:widowControl w:val="0"/>
        <w:numPr>
          <w:ilvl w:val="0"/>
          <w:numId w:val="198"/>
        </w:numPr>
        <w:tabs>
          <w:tab w:val="clear" w:pos="795"/>
          <w:tab w:val="num" w:pos="720"/>
        </w:tabs>
        <w:spacing w:after="0" w:line="240" w:lineRule="auto"/>
        <w:ind w:left="720"/>
        <w:rPr>
          <w:rFonts w:ascii="Skeena" w:hAnsi="Skeena" w:cs="Arial"/>
          <w:sz w:val="24"/>
          <w:szCs w:val="24"/>
        </w:rPr>
      </w:pPr>
      <w:r w:rsidRPr="002145AE">
        <w:rPr>
          <w:rFonts w:ascii="Skeena" w:hAnsi="Skeena" w:cs="Arial"/>
          <w:sz w:val="24"/>
          <w:szCs w:val="24"/>
        </w:rPr>
        <w:t>SDX Listing</w:t>
      </w:r>
    </w:p>
    <w:p w14:paraId="53545B1F" w14:textId="77777777" w:rsidR="00637D65" w:rsidRPr="002145AE" w:rsidRDefault="00637D65" w:rsidP="0035705C">
      <w:pPr>
        <w:widowControl w:val="0"/>
        <w:numPr>
          <w:ilvl w:val="0"/>
          <w:numId w:val="198"/>
        </w:numPr>
        <w:tabs>
          <w:tab w:val="clear" w:pos="795"/>
          <w:tab w:val="num" w:pos="720"/>
        </w:tabs>
        <w:spacing w:after="0" w:line="240" w:lineRule="auto"/>
        <w:ind w:left="720"/>
        <w:jc w:val="both"/>
        <w:rPr>
          <w:rFonts w:ascii="Skeena" w:hAnsi="Skeena" w:cs="Arial"/>
          <w:sz w:val="24"/>
          <w:szCs w:val="24"/>
        </w:rPr>
      </w:pPr>
      <w:r w:rsidRPr="002145AE">
        <w:rPr>
          <w:rFonts w:ascii="Skeena" w:hAnsi="Skeena" w:cs="Arial"/>
          <w:sz w:val="24"/>
          <w:szCs w:val="24"/>
        </w:rPr>
        <w:t>Hospital, school, or physician/clinic records</w:t>
      </w:r>
    </w:p>
    <w:p w14:paraId="66389657" w14:textId="77777777" w:rsidR="00637D65" w:rsidRPr="002145AE" w:rsidRDefault="00637D65" w:rsidP="0035705C">
      <w:pPr>
        <w:widowControl w:val="0"/>
        <w:numPr>
          <w:ilvl w:val="0"/>
          <w:numId w:val="198"/>
        </w:numPr>
        <w:tabs>
          <w:tab w:val="clear" w:pos="795"/>
          <w:tab w:val="num" w:pos="720"/>
        </w:tabs>
        <w:spacing w:after="0" w:line="240" w:lineRule="auto"/>
        <w:ind w:left="720"/>
        <w:jc w:val="both"/>
        <w:rPr>
          <w:rFonts w:ascii="Skeena" w:hAnsi="Skeena" w:cs="Arial"/>
          <w:sz w:val="24"/>
          <w:szCs w:val="24"/>
        </w:rPr>
      </w:pPr>
      <w:r w:rsidRPr="002145AE">
        <w:rPr>
          <w:rFonts w:ascii="Skeena" w:hAnsi="Skeena" w:cs="Arial"/>
          <w:sz w:val="24"/>
          <w:szCs w:val="24"/>
        </w:rPr>
        <w:t>State or Federal Census records</w:t>
      </w:r>
    </w:p>
    <w:p w14:paraId="23EC7EE5" w14:textId="77777777" w:rsidR="00637D65" w:rsidRPr="002145AE" w:rsidRDefault="00637D65" w:rsidP="0035705C">
      <w:pPr>
        <w:widowControl w:val="0"/>
        <w:numPr>
          <w:ilvl w:val="0"/>
          <w:numId w:val="198"/>
        </w:numPr>
        <w:tabs>
          <w:tab w:val="clear" w:pos="795"/>
          <w:tab w:val="num" w:pos="720"/>
        </w:tabs>
        <w:spacing w:after="0" w:line="240" w:lineRule="auto"/>
        <w:ind w:left="720"/>
        <w:jc w:val="both"/>
        <w:rPr>
          <w:rFonts w:ascii="Skeena" w:hAnsi="Skeena" w:cs="Arial"/>
          <w:sz w:val="24"/>
          <w:szCs w:val="24"/>
        </w:rPr>
      </w:pPr>
      <w:r w:rsidRPr="002145AE">
        <w:rPr>
          <w:rFonts w:ascii="Skeena" w:hAnsi="Skeena" w:cs="Arial"/>
          <w:sz w:val="24"/>
          <w:szCs w:val="24"/>
        </w:rPr>
        <w:t>Marriage License</w:t>
      </w:r>
    </w:p>
    <w:p w14:paraId="42CCD143" w14:textId="77777777" w:rsidR="00637D65" w:rsidRPr="002145AE" w:rsidRDefault="00637D65" w:rsidP="0035705C">
      <w:pPr>
        <w:widowControl w:val="0"/>
        <w:numPr>
          <w:ilvl w:val="0"/>
          <w:numId w:val="198"/>
        </w:numPr>
        <w:tabs>
          <w:tab w:val="clear" w:pos="795"/>
          <w:tab w:val="num" w:pos="720"/>
        </w:tabs>
        <w:spacing w:after="0" w:line="240" w:lineRule="auto"/>
        <w:ind w:left="720"/>
        <w:jc w:val="both"/>
        <w:rPr>
          <w:rFonts w:ascii="Skeena" w:hAnsi="Skeena" w:cs="Arial"/>
          <w:sz w:val="24"/>
          <w:szCs w:val="24"/>
        </w:rPr>
      </w:pPr>
      <w:r w:rsidRPr="002145AE">
        <w:rPr>
          <w:rFonts w:ascii="Skeena" w:hAnsi="Skeena" w:cs="Arial"/>
          <w:sz w:val="24"/>
          <w:szCs w:val="24"/>
        </w:rPr>
        <w:t>Religious records (Family Bible, baptismal or confirmation certificate)</w:t>
      </w:r>
    </w:p>
    <w:p w14:paraId="4684C86A" w14:textId="77777777" w:rsidR="00637D65" w:rsidRPr="002145AE" w:rsidRDefault="00637D65" w:rsidP="00637D65">
      <w:pPr>
        <w:widowControl w:val="0"/>
        <w:spacing w:after="0" w:line="240" w:lineRule="auto"/>
        <w:jc w:val="both"/>
        <w:rPr>
          <w:rFonts w:ascii="Skeena" w:hAnsi="Skeena" w:cs="Arial"/>
          <w:sz w:val="24"/>
          <w:szCs w:val="24"/>
        </w:rPr>
      </w:pPr>
    </w:p>
    <w:p w14:paraId="6F095283" w14:textId="77777777" w:rsidR="00637D65" w:rsidRPr="00790D8C" w:rsidRDefault="00637D65" w:rsidP="00A87C43">
      <w:pPr>
        <w:pStyle w:val="ManualHeading2"/>
      </w:pPr>
      <w:bookmarkStart w:id="748" w:name="_Toc118263981"/>
      <w:bookmarkStart w:id="749" w:name="_Toc370133523"/>
      <w:bookmarkStart w:id="750" w:name="_Toc405281586"/>
      <w:bookmarkStart w:id="751" w:name="_Toc144195496"/>
      <w:bookmarkStart w:id="752" w:name="_Toc144199585"/>
      <w:bookmarkStart w:id="753" w:name="_Toc149690094"/>
      <w:bookmarkStart w:id="754" w:name="_Toc149691317"/>
      <w:r w:rsidRPr="00790D8C">
        <w:t>102.06.02</w:t>
      </w:r>
      <w:r w:rsidRPr="00790D8C">
        <w:tab/>
        <w:t>Blindness/Disability</w:t>
      </w:r>
      <w:bookmarkEnd w:id="748"/>
      <w:bookmarkEnd w:id="749"/>
      <w:bookmarkEnd w:id="750"/>
      <w:bookmarkEnd w:id="751"/>
      <w:bookmarkEnd w:id="752"/>
      <w:bookmarkEnd w:id="753"/>
      <w:bookmarkEnd w:id="754"/>
    </w:p>
    <w:p w14:paraId="53AF5AC8" w14:textId="77777777" w:rsidR="00637D65" w:rsidRPr="00790D8C" w:rsidRDefault="00637D65" w:rsidP="00637D65">
      <w:pPr>
        <w:widowControl w:val="0"/>
        <w:spacing w:after="0" w:line="240" w:lineRule="auto"/>
        <w:jc w:val="right"/>
        <w:rPr>
          <w:rFonts w:ascii="Skeena" w:hAnsi="Skeena" w:cs="Arial"/>
          <w:sz w:val="16"/>
          <w:szCs w:val="16"/>
        </w:rPr>
      </w:pPr>
      <w:r w:rsidRPr="00790D8C">
        <w:rPr>
          <w:rFonts w:ascii="Skeena" w:hAnsi="Skeena" w:cs="Arial"/>
          <w:sz w:val="16"/>
          <w:szCs w:val="16"/>
        </w:rPr>
        <w:t>(Eff. 06/01/15)</w:t>
      </w:r>
    </w:p>
    <w:p w14:paraId="093A99C7" w14:textId="77777777" w:rsidR="00637D65" w:rsidRPr="002145AE" w:rsidRDefault="00637D65" w:rsidP="00637D65">
      <w:pPr>
        <w:widowControl w:val="0"/>
        <w:spacing w:after="0" w:line="240" w:lineRule="auto"/>
        <w:jc w:val="both"/>
        <w:rPr>
          <w:rFonts w:ascii="Skeena" w:hAnsi="Skeena" w:cs="Arial"/>
          <w:b/>
          <w:sz w:val="24"/>
          <w:szCs w:val="24"/>
        </w:rPr>
      </w:pPr>
      <w:r w:rsidRPr="002145AE">
        <w:rPr>
          <w:rFonts w:ascii="Skeena" w:hAnsi="Skeena" w:cs="Arial"/>
          <w:sz w:val="24"/>
          <w:szCs w:val="24"/>
        </w:rPr>
        <w:t xml:space="preserve">To be categorically eligible as blind or disabled, the applicant/beneficiary must meet the Supplemental Security Income (SSI) definition of blindness or disability. The Social Security Administration establishes the condition of blindness or disability. In certain situations, Vocational Rehabilitation Disability Determination Service (VRDDS) may determine whether the applicant/beneficiary meets the SSA/SSI blindness or disability criteria. An applicant/beneficiary is considered categorically eligible if determined to be blind or disabled. If the applicant/beneficiary provides a Social Security Award letter indicating current receipt of SSI or Social Security Disability benefits, the applicant meets categorical eligibility, and a referral is not needed. </w:t>
      </w:r>
      <w:r w:rsidRPr="002145AE">
        <w:rPr>
          <w:rFonts w:ascii="Skeena" w:hAnsi="Skeena" w:cs="Arial"/>
          <w:b/>
          <w:sz w:val="24"/>
          <w:szCs w:val="24"/>
        </w:rPr>
        <w:t>Do not refer an individual aged 65 or older for a disability determination.</w:t>
      </w:r>
    </w:p>
    <w:p w14:paraId="282A2915" w14:textId="77777777" w:rsidR="00637D65" w:rsidRPr="002145AE" w:rsidRDefault="00637D65" w:rsidP="00637D65">
      <w:pPr>
        <w:widowControl w:val="0"/>
        <w:spacing w:after="0" w:line="240" w:lineRule="auto"/>
        <w:rPr>
          <w:rFonts w:ascii="Skeena" w:hAnsi="Skeena" w:cs="Arial"/>
          <w:sz w:val="24"/>
          <w:szCs w:val="24"/>
        </w:rPr>
      </w:pPr>
    </w:p>
    <w:p w14:paraId="7476D089" w14:textId="77777777" w:rsidR="00637D65" w:rsidRPr="00A87C43" w:rsidRDefault="00637D65" w:rsidP="00A87C43">
      <w:pPr>
        <w:pStyle w:val="ManualHeading2"/>
      </w:pPr>
      <w:bookmarkStart w:id="755" w:name="MPPM_102_06_02A"/>
      <w:bookmarkStart w:id="756" w:name="_Toc118263982"/>
      <w:bookmarkStart w:id="757" w:name="_Toc370133524"/>
      <w:bookmarkStart w:id="758" w:name="_Toc405281587"/>
      <w:bookmarkStart w:id="759" w:name="_Toc144195497"/>
      <w:bookmarkStart w:id="760" w:name="_Toc144199586"/>
      <w:bookmarkStart w:id="761" w:name="_Toc149690095"/>
      <w:bookmarkStart w:id="762" w:name="_Toc149691318"/>
      <w:r w:rsidRPr="00A87C43">
        <w:t>102.06.02A</w:t>
      </w:r>
      <w:bookmarkEnd w:id="755"/>
      <w:r w:rsidRPr="00A87C43">
        <w:tab/>
        <w:t>Determination of Documented Blindness/Disability Status at Application</w:t>
      </w:r>
      <w:bookmarkEnd w:id="756"/>
      <w:bookmarkEnd w:id="757"/>
      <w:bookmarkEnd w:id="758"/>
      <w:bookmarkEnd w:id="759"/>
      <w:bookmarkEnd w:id="760"/>
      <w:bookmarkEnd w:id="761"/>
      <w:bookmarkEnd w:id="762"/>
    </w:p>
    <w:p w14:paraId="362AD537" w14:textId="77777777" w:rsidR="00C4469B" w:rsidRPr="00790D8C" w:rsidRDefault="00C4469B" w:rsidP="00C4469B">
      <w:pPr>
        <w:widowControl w:val="0"/>
        <w:spacing w:after="0" w:line="240" w:lineRule="auto"/>
        <w:jc w:val="right"/>
        <w:rPr>
          <w:rFonts w:ascii="Skeena" w:hAnsi="Skeena" w:cs="Arial"/>
          <w:sz w:val="16"/>
          <w:szCs w:val="16"/>
        </w:rPr>
      </w:pPr>
      <w:r w:rsidRPr="00790D8C">
        <w:rPr>
          <w:rFonts w:ascii="Skeena" w:hAnsi="Skeena" w:cs="Arial"/>
          <w:sz w:val="16"/>
          <w:szCs w:val="16"/>
        </w:rPr>
        <w:t>(Rev. 04/10/22)</w:t>
      </w:r>
    </w:p>
    <w:p w14:paraId="24426FD5" w14:textId="77777777" w:rsidR="00C4469B" w:rsidRPr="002145AE" w:rsidRDefault="00C4469B" w:rsidP="00C4469B">
      <w:pPr>
        <w:widowControl w:val="0"/>
        <w:autoSpaceDE w:val="0"/>
        <w:autoSpaceDN w:val="0"/>
        <w:adjustRightInd w:val="0"/>
        <w:spacing w:after="0" w:line="240" w:lineRule="auto"/>
        <w:jc w:val="both"/>
        <w:rPr>
          <w:rFonts w:ascii="Skeena" w:hAnsi="Skeena" w:cs="Arial"/>
          <w:sz w:val="24"/>
          <w:szCs w:val="24"/>
        </w:rPr>
      </w:pPr>
      <w:r w:rsidRPr="002145AE">
        <w:rPr>
          <w:rFonts w:ascii="Skeena" w:hAnsi="Skeena" w:cs="Arial"/>
          <w:sz w:val="24"/>
          <w:szCs w:val="24"/>
        </w:rPr>
        <w:t xml:space="preserve">This process must be followed when an application for Medicaid requires that the Eligibility </w:t>
      </w:r>
      <w:r>
        <w:rPr>
          <w:rFonts w:ascii="Skeena" w:hAnsi="Skeena" w:cs="Arial"/>
          <w:sz w:val="24"/>
          <w:szCs w:val="24"/>
        </w:rPr>
        <w:t>Specialist</w:t>
      </w:r>
      <w:r w:rsidRPr="002145AE">
        <w:rPr>
          <w:rFonts w:ascii="Skeena" w:hAnsi="Skeena" w:cs="Arial"/>
          <w:sz w:val="24"/>
          <w:szCs w:val="24"/>
        </w:rPr>
        <w:t xml:space="preserve"> make a blindness/disability determination. An Eligibility </w:t>
      </w:r>
      <w:r>
        <w:rPr>
          <w:rFonts w:ascii="Skeena" w:hAnsi="Skeena" w:cs="Arial"/>
          <w:sz w:val="24"/>
          <w:szCs w:val="24"/>
        </w:rPr>
        <w:t>Specialist</w:t>
      </w:r>
      <w:r w:rsidRPr="002145AE">
        <w:rPr>
          <w:rFonts w:ascii="Skeena" w:hAnsi="Skeena" w:cs="Arial"/>
          <w:sz w:val="24"/>
          <w:szCs w:val="24"/>
        </w:rPr>
        <w:t xml:space="preserve"> must establish if the applicant has applied for or is receiving Social Security Disability or Supplemental Security Income (SSI).</w:t>
      </w:r>
    </w:p>
    <w:p w14:paraId="23C8F17B" w14:textId="77777777" w:rsidR="00C4469B" w:rsidRPr="002145AE" w:rsidRDefault="00C4469B" w:rsidP="00C4469B">
      <w:pPr>
        <w:widowControl w:val="0"/>
        <w:autoSpaceDE w:val="0"/>
        <w:autoSpaceDN w:val="0"/>
        <w:adjustRightInd w:val="0"/>
        <w:spacing w:after="0" w:line="240" w:lineRule="auto"/>
        <w:jc w:val="both"/>
        <w:rPr>
          <w:rFonts w:ascii="Skeena" w:hAnsi="Skeena" w:cs="Arial"/>
          <w:sz w:val="24"/>
          <w:szCs w:val="24"/>
        </w:rPr>
      </w:pPr>
    </w:p>
    <w:p w14:paraId="6EE4D0E0" w14:textId="77777777" w:rsidR="00C4469B" w:rsidRPr="002145AE" w:rsidRDefault="00C4469B" w:rsidP="00C4469B">
      <w:pPr>
        <w:widowControl w:val="0"/>
        <w:autoSpaceDE w:val="0"/>
        <w:autoSpaceDN w:val="0"/>
        <w:adjustRightInd w:val="0"/>
        <w:spacing w:after="0" w:line="240" w:lineRule="auto"/>
        <w:jc w:val="both"/>
        <w:rPr>
          <w:rFonts w:ascii="Skeena" w:hAnsi="Skeena" w:cs="Arial"/>
          <w:sz w:val="24"/>
          <w:szCs w:val="24"/>
        </w:rPr>
      </w:pPr>
      <w:r w:rsidRPr="002145AE">
        <w:rPr>
          <w:rFonts w:ascii="Skeena" w:hAnsi="Skeena" w:cs="Arial"/>
          <w:sz w:val="24"/>
          <w:szCs w:val="24"/>
        </w:rPr>
        <w:t xml:space="preserve">If it is determined that an applicant does not meet other financial or non-financial eligibility requirements for a Medicaid category requiring a disability decision, refer the application for a </w:t>
      </w:r>
      <w:r w:rsidRPr="002145AE">
        <w:rPr>
          <w:rFonts w:ascii="Skeena" w:hAnsi="Skeena" w:cs="Arial"/>
          <w:sz w:val="24"/>
          <w:szCs w:val="24"/>
        </w:rPr>
        <w:lastRenderedPageBreak/>
        <w:t>MAGI determination.</w:t>
      </w:r>
    </w:p>
    <w:p w14:paraId="5B2E0F5E" w14:textId="77777777" w:rsidR="00C4469B" w:rsidRPr="002145AE" w:rsidRDefault="00C4469B" w:rsidP="00C4469B">
      <w:pPr>
        <w:widowControl w:val="0"/>
        <w:autoSpaceDE w:val="0"/>
        <w:autoSpaceDN w:val="0"/>
        <w:adjustRightInd w:val="0"/>
        <w:spacing w:after="0" w:line="240" w:lineRule="auto"/>
        <w:jc w:val="both"/>
        <w:rPr>
          <w:rFonts w:ascii="Skeena" w:hAnsi="Skeena" w:cs="Arial"/>
          <w:b/>
          <w:sz w:val="24"/>
          <w:szCs w:val="24"/>
        </w:rPr>
      </w:pPr>
    </w:p>
    <w:p w14:paraId="11107BDE" w14:textId="77777777" w:rsidR="00C4469B" w:rsidRPr="002145AE" w:rsidRDefault="00C4469B" w:rsidP="00C4469B">
      <w:pPr>
        <w:widowControl w:val="0"/>
        <w:autoSpaceDE w:val="0"/>
        <w:autoSpaceDN w:val="0"/>
        <w:adjustRightInd w:val="0"/>
        <w:spacing w:after="0" w:line="240" w:lineRule="auto"/>
        <w:jc w:val="both"/>
        <w:rPr>
          <w:rFonts w:ascii="Skeena" w:hAnsi="Skeena" w:cs="Arial"/>
          <w:sz w:val="24"/>
          <w:szCs w:val="24"/>
        </w:rPr>
      </w:pPr>
      <w:r w:rsidRPr="002145AE">
        <w:rPr>
          <w:rFonts w:ascii="Skeena" w:hAnsi="Skeena" w:cs="Arial"/>
          <w:b/>
          <w:sz w:val="24"/>
          <w:szCs w:val="24"/>
        </w:rPr>
        <w:t xml:space="preserve">Exception: </w:t>
      </w:r>
      <w:r w:rsidRPr="002145AE">
        <w:rPr>
          <w:rFonts w:ascii="Skeena" w:hAnsi="Skeena" w:cs="Arial"/>
          <w:sz w:val="24"/>
          <w:szCs w:val="24"/>
        </w:rPr>
        <w:t>All eligibility factors must be developed before a TEFRA application can be denied.</w:t>
      </w:r>
    </w:p>
    <w:p w14:paraId="406CAAA5" w14:textId="77777777" w:rsidR="00C4469B" w:rsidRPr="002145AE" w:rsidRDefault="00C4469B" w:rsidP="00C4469B">
      <w:pPr>
        <w:widowControl w:val="0"/>
        <w:autoSpaceDE w:val="0"/>
        <w:autoSpaceDN w:val="0"/>
        <w:adjustRightInd w:val="0"/>
        <w:spacing w:after="0" w:line="240" w:lineRule="auto"/>
        <w:jc w:val="both"/>
        <w:rPr>
          <w:rFonts w:ascii="Skeena" w:hAnsi="Skeena" w:cs="Arial"/>
          <w:sz w:val="24"/>
          <w:szCs w:val="24"/>
        </w:rPr>
      </w:pPr>
    </w:p>
    <w:p w14:paraId="23DB6238" w14:textId="77777777" w:rsidR="00C4469B" w:rsidRPr="002145AE" w:rsidRDefault="00C4469B" w:rsidP="00C4469B">
      <w:pPr>
        <w:widowControl w:val="0"/>
        <w:autoSpaceDE w:val="0"/>
        <w:autoSpaceDN w:val="0"/>
        <w:adjustRightInd w:val="0"/>
        <w:spacing w:after="0" w:line="240" w:lineRule="auto"/>
        <w:jc w:val="both"/>
        <w:rPr>
          <w:rFonts w:ascii="Skeena" w:hAnsi="Skeena" w:cs="Arial"/>
          <w:sz w:val="24"/>
          <w:szCs w:val="24"/>
        </w:rPr>
      </w:pPr>
      <w:r w:rsidRPr="002145AE">
        <w:rPr>
          <w:rFonts w:ascii="Skeena" w:hAnsi="Skeena" w:cs="Arial"/>
          <w:sz w:val="24"/>
          <w:szCs w:val="24"/>
        </w:rPr>
        <w:t xml:space="preserve">When an application is received that indicates disability, an eligibility </w:t>
      </w:r>
      <w:r>
        <w:rPr>
          <w:rFonts w:ascii="Skeena" w:hAnsi="Skeena" w:cs="Arial"/>
          <w:sz w:val="24"/>
          <w:szCs w:val="24"/>
        </w:rPr>
        <w:t>specialist</w:t>
      </w:r>
      <w:r w:rsidRPr="002145AE">
        <w:rPr>
          <w:rFonts w:ascii="Skeena" w:hAnsi="Skeena" w:cs="Arial"/>
          <w:sz w:val="24"/>
          <w:szCs w:val="24"/>
        </w:rPr>
        <w:t xml:space="preserve"> must research BENDEX, SDX, SVES and OnBase to see if disability is already documented in an existing system or if there is a pending disability referral.</w:t>
      </w:r>
    </w:p>
    <w:p w14:paraId="3253D5DC" w14:textId="77777777" w:rsidR="00C4469B" w:rsidRPr="002145AE" w:rsidRDefault="00C4469B" w:rsidP="00C4469B">
      <w:pPr>
        <w:widowControl w:val="0"/>
        <w:autoSpaceDE w:val="0"/>
        <w:autoSpaceDN w:val="0"/>
        <w:adjustRightInd w:val="0"/>
        <w:spacing w:after="0" w:line="240" w:lineRule="auto"/>
        <w:jc w:val="both"/>
        <w:rPr>
          <w:rFonts w:ascii="Skeena" w:hAnsi="Skeena" w:cs="Arial"/>
          <w:sz w:val="24"/>
          <w:szCs w:val="24"/>
        </w:rPr>
      </w:pPr>
    </w:p>
    <w:p w14:paraId="554038C1" w14:textId="77777777" w:rsidR="00C4469B" w:rsidRPr="002145AE" w:rsidRDefault="00C4469B" w:rsidP="00C4469B">
      <w:pPr>
        <w:widowControl w:val="0"/>
        <w:autoSpaceDE w:val="0"/>
        <w:autoSpaceDN w:val="0"/>
        <w:adjustRightInd w:val="0"/>
        <w:spacing w:after="0" w:line="240" w:lineRule="auto"/>
        <w:jc w:val="both"/>
        <w:rPr>
          <w:rFonts w:ascii="Skeena" w:hAnsi="Skeena" w:cs="Arial"/>
          <w:sz w:val="24"/>
          <w:szCs w:val="24"/>
        </w:rPr>
      </w:pPr>
      <w:r w:rsidRPr="002145AE">
        <w:rPr>
          <w:rFonts w:ascii="Skeena" w:hAnsi="Skeena" w:cs="Arial"/>
          <w:sz w:val="24"/>
          <w:szCs w:val="24"/>
        </w:rPr>
        <w:t xml:space="preserve">The following Disability Determination Process details the steps used to arrive at a disability decision. A </w:t>
      </w:r>
      <w:r w:rsidRPr="002145AE">
        <w:rPr>
          <w:rFonts w:ascii="Skeena" w:hAnsi="Skeena" w:cs="Arial"/>
          <w:i/>
          <w:iCs/>
          <w:sz w:val="24"/>
          <w:szCs w:val="24"/>
        </w:rPr>
        <w:t>Disability Packet</w:t>
      </w:r>
      <w:r w:rsidRPr="002145AE">
        <w:rPr>
          <w:rFonts w:ascii="Skeena" w:hAnsi="Skeena" w:cs="Arial"/>
          <w:sz w:val="24"/>
          <w:szCs w:val="24"/>
        </w:rPr>
        <w:t xml:space="preserve"> refers to the appropriate </w:t>
      </w:r>
      <w:r w:rsidRPr="002145AE">
        <w:rPr>
          <w:rFonts w:ascii="Skeena" w:hAnsi="Skeena" w:cs="Arial"/>
          <w:i/>
          <w:iCs/>
          <w:sz w:val="24"/>
          <w:szCs w:val="24"/>
        </w:rPr>
        <w:t>Disability Report</w:t>
      </w:r>
      <w:r w:rsidRPr="002145AE">
        <w:rPr>
          <w:rFonts w:ascii="Skeena" w:hAnsi="Skeena" w:cs="Arial"/>
          <w:sz w:val="24"/>
          <w:szCs w:val="24"/>
        </w:rPr>
        <w:t xml:space="preserve"> along with a DHHS Form 921 that is sent to an applicant. The table below defines what a </w:t>
      </w:r>
      <w:r w:rsidRPr="002145AE">
        <w:rPr>
          <w:rFonts w:ascii="Skeena" w:hAnsi="Skeena" w:cs="Arial"/>
          <w:i/>
          <w:iCs/>
          <w:sz w:val="24"/>
          <w:szCs w:val="24"/>
        </w:rPr>
        <w:t>Disability Report</w:t>
      </w:r>
      <w:r w:rsidRPr="002145AE">
        <w:rPr>
          <w:rFonts w:ascii="Skeena" w:hAnsi="Skeena" w:cs="Arial"/>
          <w:sz w:val="24"/>
          <w:szCs w:val="24"/>
        </w:rPr>
        <w:t xml:space="preserve"> is and what should be included in a </w:t>
      </w:r>
      <w:r w:rsidRPr="002145AE">
        <w:rPr>
          <w:rFonts w:ascii="Skeena" w:hAnsi="Skeena" w:cs="Arial"/>
          <w:i/>
          <w:iCs/>
          <w:sz w:val="24"/>
          <w:szCs w:val="24"/>
        </w:rPr>
        <w:t>Disability Packet</w:t>
      </w:r>
      <w:r w:rsidRPr="002145AE">
        <w:rPr>
          <w:rFonts w:ascii="Skeena" w:hAnsi="Skeena" w:cs="Arial"/>
          <w:sz w:val="24"/>
          <w:szCs w:val="24"/>
        </w:rPr>
        <w:t xml:space="preserve"> when it is originally sent, and when an update is needed. </w:t>
      </w:r>
    </w:p>
    <w:p w14:paraId="1BCE2A2B" w14:textId="77777777" w:rsidR="00C4469B" w:rsidRPr="002145AE" w:rsidRDefault="00C4469B" w:rsidP="00C4469B">
      <w:pPr>
        <w:widowControl w:val="0"/>
        <w:autoSpaceDE w:val="0"/>
        <w:autoSpaceDN w:val="0"/>
        <w:adjustRightInd w:val="0"/>
        <w:spacing w:after="0" w:line="240" w:lineRule="auto"/>
        <w:jc w:val="both"/>
        <w:rPr>
          <w:rFonts w:ascii="Skeena" w:hAnsi="Skeena" w:cs="Arial"/>
          <w:sz w:val="24"/>
          <w:szCs w:val="24"/>
        </w:rPr>
      </w:pPr>
    </w:p>
    <w:tbl>
      <w:tblPr>
        <w:tblStyle w:val="TableGrid"/>
        <w:tblW w:w="0" w:type="auto"/>
        <w:tblLook w:val="04A0" w:firstRow="1" w:lastRow="0" w:firstColumn="1" w:lastColumn="0" w:noHBand="0" w:noVBand="1"/>
      </w:tblPr>
      <w:tblGrid>
        <w:gridCol w:w="1885"/>
        <w:gridCol w:w="3732"/>
        <w:gridCol w:w="3733"/>
      </w:tblGrid>
      <w:tr w:rsidR="00C4469B" w:rsidRPr="00790D8C" w14:paraId="2AA8A1A2" w14:textId="77777777" w:rsidTr="001532BD">
        <w:tc>
          <w:tcPr>
            <w:tcW w:w="9350" w:type="dxa"/>
            <w:gridSpan w:val="3"/>
            <w:tcBorders>
              <w:bottom w:val="single" w:sz="4" w:space="0" w:color="FFFFFF" w:themeColor="background1"/>
            </w:tcBorders>
            <w:shd w:val="clear" w:color="auto" w:fill="000000" w:themeFill="text1"/>
          </w:tcPr>
          <w:p w14:paraId="4F34763B" w14:textId="77777777" w:rsidR="00C4469B" w:rsidRPr="00790D8C" w:rsidRDefault="00C4469B" w:rsidP="001532BD">
            <w:pPr>
              <w:widowControl w:val="0"/>
              <w:rPr>
                <w:rFonts w:ascii="Skeena" w:hAnsi="Skeena" w:cs="Arial"/>
                <w:b/>
                <w:sz w:val="22"/>
              </w:rPr>
            </w:pPr>
            <w:r w:rsidRPr="00790D8C">
              <w:rPr>
                <w:rFonts w:ascii="Skeena" w:hAnsi="Skeena" w:cs="Arial"/>
                <w:b/>
                <w:sz w:val="22"/>
              </w:rPr>
              <w:t>Definitions</w:t>
            </w:r>
          </w:p>
        </w:tc>
      </w:tr>
      <w:tr w:rsidR="00C4469B" w:rsidRPr="00790D8C" w14:paraId="39448E40" w14:textId="77777777" w:rsidTr="001532BD">
        <w:tc>
          <w:tcPr>
            <w:tcW w:w="1885" w:type="dxa"/>
            <w:tcBorders>
              <w:top w:val="single" w:sz="4" w:space="0" w:color="FFFFFF" w:themeColor="background1"/>
              <w:bottom w:val="single" w:sz="4" w:space="0" w:color="FFFFFF" w:themeColor="background1"/>
              <w:right w:val="single" w:sz="4" w:space="0" w:color="FFFFFF" w:themeColor="background1"/>
            </w:tcBorders>
            <w:shd w:val="clear" w:color="auto" w:fill="000000" w:themeFill="text1"/>
          </w:tcPr>
          <w:p w14:paraId="224D826B" w14:textId="77777777" w:rsidR="00C4469B" w:rsidRPr="00790D8C" w:rsidRDefault="00C4469B" w:rsidP="001532BD">
            <w:pPr>
              <w:widowControl w:val="0"/>
              <w:rPr>
                <w:rFonts w:ascii="Skeena" w:hAnsi="Skeena" w:cs="Arial"/>
                <w:b/>
                <w:sz w:val="22"/>
              </w:rPr>
            </w:pPr>
            <w:r w:rsidRPr="00790D8C">
              <w:rPr>
                <w:rFonts w:ascii="Skeena" w:hAnsi="Skeena" w:cs="Arial"/>
                <w:b/>
                <w:sz w:val="22"/>
              </w:rPr>
              <w:t>Term</w:t>
            </w:r>
          </w:p>
        </w:tc>
        <w:tc>
          <w:tcPr>
            <w:tcW w:w="37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1291100D" w14:textId="77777777" w:rsidR="00C4469B" w:rsidRPr="00790D8C" w:rsidRDefault="00C4469B" w:rsidP="001532BD">
            <w:pPr>
              <w:widowControl w:val="0"/>
              <w:rPr>
                <w:rFonts w:ascii="Skeena" w:hAnsi="Skeena" w:cs="Arial"/>
                <w:b/>
                <w:sz w:val="22"/>
              </w:rPr>
            </w:pPr>
            <w:r w:rsidRPr="00790D8C">
              <w:rPr>
                <w:rFonts w:ascii="Skeena" w:hAnsi="Skeena" w:cs="Arial"/>
                <w:b/>
                <w:sz w:val="22"/>
              </w:rPr>
              <w:t>Adult</w:t>
            </w:r>
          </w:p>
        </w:tc>
        <w:tc>
          <w:tcPr>
            <w:tcW w:w="3733" w:type="dxa"/>
            <w:tcBorders>
              <w:top w:val="single" w:sz="4" w:space="0" w:color="FFFFFF" w:themeColor="background1"/>
              <w:left w:val="single" w:sz="4" w:space="0" w:color="FFFFFF" w:themeColor="background1"/>
              <w:bottom w:val="single" w:sz="4" w:space="0" w:color="FFFFFF" w:themeColor="background1"/>
            </w:tcBorders>
            <w:shd w:val="clear" w:color="auto" w:fill="000000" w:themeFill="text1"/>
          </w:tcPr>
          <w:p w14:paraId="622179A5" w14:textId="77777777" w:rsidR="00C4469B" w:rsidRPr="00790D8C" w:rsidRDefault="00C4469B" w:rsidP="001532BD">
            <w:pPr>
              <w:widowControl w:val="0"/>
              <w:rPr>
                <w:rFonts w:ascii="Skeena" w:hAnsi="Skeena" w:cs="Arial"/>
                <w:b/>
                <w:sz w:val="22"/>
              </w:rPr>
            </w:pPr>
            <w:r w:rsidRPr="00790D8C">
              <w:rPr>
                <w:rFonts w:ascii="Skeena" w:hAnsi="Skeena" w:cs="Arial"/>
                <w:b/>
                <w:sz w:val="22"/>
              </w:rPr>
              <w:t>Child (Under Age 18)</w:t>
            </w:r>
          </w:p>
        </w:tc>
      </w:tr>
      <w:tr w:rsidR="00C4469B" w:rsidRPr="00790D8C" w14:paraId="152DDBEB" w14:textId="77777777" w:rsidTr="001532BD">
        <w:tc>
          <w:tcPr>
            <w:tcW w:w="1885" w:type="dxa"/>
            <w:tcBorders>
              <w:top w:val="single" w:sz="4" w:space="0" w:color="FFFFFF" w:themeColor="background1"/>
            </w:tcBorders>
          </w:tcPr>
          <w:p w14:paraId="161208E4" w14:textId="77777777" w:rsidR="00C4469B" w:rsidRPr="00790D8C" w:rsidRDefault="00C4469B" w:rsidP="001532BD">
            <w:pPr>
              <w:widowControl w:val="0"/>
              <w:rPr>
                <w:rFonts w:ascii="Skeena" w:hAnsi="Skeena" w:cs="Arial"/>
                <w:i/>
                <w:iCs/>
                <w:sz w:val="22"/>
              </w:rPr>
            </w:pPr>
            <w:r w:rsidRPr="00790D8C">
              <w:rPr>
                <w:rFonts w:ascii="Skeena" w:hAnsi="Skeena" w:cs="Arial"/>
                <w:i/>
                <w:iCs/>
                <w:sz w:val="22"/>
              </w:rPr>
              <w:t>Disability Report</w:t>
            </w:r>
          </w:p>
        </w:tc>
        <w:tc>
          <w:tcPr>
            <w:tcW w:w="3732" w:type="dxa"/>
            <w:tcBorders>
              <w:top w:val="single" w:sz="4" w:space="0" w:color="FFFFFF" w:themeColor="background1"/>
            </w:tcBorders>
          </w:tcPr>
          <w:p w14:paraId="4CEBCBEC" w14:textId="77777777" w:rsidR="00C4469B" w:rsidRPr="00790D8C" w:rsidRDefault="00C4469B" w:rsidP="0035705C">
            <w:pPr>
              <w:widowControl w:val="0"/>
              <w:numPr>
                <w:ilvl w:val="0"/>
                <w:numId w:val="278"/>
              </w:numPr>
              <w:ind w:left="216" w:hanging="144"/>
              <w:contextualSpacing/>
              <w:rPr>
                <w:rFonts w:ascii="Skeena" w:hAnsi="Skeena" w:cs="Arial"/>
                <w:sz w:val="22"/>
              </w:rPr>
            </w:pPr>
            <w:r w:rsidRPr="00790D8C">
              <w:rPr>
                <w:rFonts w:ascii="Skeena" w:hAnsi="Skeena" w:cs="Arial"/>
                <w:sz w:val="22"/>
              </w:rPr>
              <w:t>DHHS Form 3218 ME</w:t>
            </w:r>
          </w:p>
        </w:tc>
        <w:tc>
          <w:tcPr>
            <w:tcW w:w="3733" w:type="dxa"/>
            <w:tcBorders>
              <w:top w:val="single" w:sz="4" w:space="0" w:color="FFFFFF" w:themeColor="background1"/>
            </w:tcBorders>
          </w:tcPr>
          <w:p w14:paraId="0CFB0650" w14:textId="77777777" w:rsidR="00C4469B" w:rsidRPr="00790D8C" w:rsidRDefault="00C4469B" w:rsidP="0035705C">
            <w:pPr>
              <w:widowControl w:val="0"/>
              <w:numPr>
                <w:ilvl w:val="0"/>
                <w:numId w:val="279"/>
              </w:numPr>
              <w:ind w:left="216" w:hanging="144"/>
              <w:contextualSpacing/>
              <w:rPr>
                <w:rFonts w:ascii="Skeena" w:hAnsi="Skeena" w:cs="Arial"/>
                <w:sz w:val="22"/>
              </w:rPr>
            </w:pPr>
            <w:r w:rsidRPr="00790D8C">
              <w:rPr>
                <w:rFonts w:ascii="Skeena" w:hAnsi="Skeena" w:cs="Arial"/>
                <w:sz w:val="22"/>
              </w:rPr>
              <w:t>DHHS Form 3218-D ME</w:t>
            </w:r>
          </w:p>
        </w:tc>
      </w:tr>
      <w:tr w:rsidR="00C4469B" w:rsidRPr="00790D8C" w14:paraId="546D3C53" w14:textId="77777777" w:rsidTr="001532BD">
        <w:tc>
          <w:tcPr>
            <w:tcW w:w="1885" w:type="dxa"/>
          </w:tcPr>
          <w:p w14:paraId="1B5A8A55" w14:textId="77777777" w:rsidR="00C4469B" w:rsidRPr="00790D8C" w:rsidRDefault="00C4469B" w:rsidP="001532BD">
            <w:pPr>
              <w:widowControl w:val="0"/>
              <w:rPr>
                <w:rFonts w:ascii="Skeena" w:hAnsi="Skeena" w:cs="Arial"/>
                <w:i/>
                <w:iCs/>
                <w:sz w:val="22"/>
                <w:szCs w:val="22"/>
              </w:rPr>
            </w:pPr>
            <w:r w:rsidRPr="00790D8C">
              <w:rPr>
                <w:rFonts w:ascii="Skeena" w:hAnsi="Skeena" w:cs="Arial"/>
                <w:i/>
                <w:iCs/>
                <w:sz w:val="22"/>
                <w:szCs w:val="22"/>
              </w:rPr>
              <w:t>Disability Packet</w:t>
            </w:r>
          </w:p>
          <w:p w14:paraId="7B79AF0D" w14:textId="77777777" w:rsidR="00C4469B" w:rsidRPr="00790D8C" w:rsidRDefault="00C4469B" w:rsidP="001532BD">
            <w:pPr>
              <w:widowControl w:val="0"/>
              <w:rPr>
                <w:rFonts w:ascii="Skeena" w:hAnsi="Skeena" w:cs="Arial"/>
                <w:i/>
                <w:iCs/>
                <w:sz w:val="22"/>
                <w:szCs w:val="22"/>
              </w:rPr>
            </w:pPr>
          </w:p>
        </w:tc>
        <w:tc>
          <w:tcPr>
            <w:tcW w:w="3732" w:type="dxa"/>
          </w:tcPr>
          <w:p w14:paraId="063D6D34" w14:textId="77777777" w:rsidR="00C4469B" w:rsidRPr="00790D8C" w:rsidRDefault="00C4469B" w:rsidP="0035705C">
            <w:pPr>
              <w:widowControl w:val="0"/>
              <w:numPr>
                <w:ilvl w:val="0"/>
                <w:numId w:val="278"/>
              </w:numPr>
              <w:ind w:left="216" w:hanging="144"/>
              <w:contextualSpacing/>
              <w:rPr>
                <w:rFonts w:ascii="Skeena" w:hAnsi="Skeena" w:cs="Arial"/>
                <w:sz w:val="22"/>
              </w:rPr>
            </w:pPr>
            <w:r w:rsidRPr="00790D8C">
              <w:rPr>
                <w:rFonts w:ascii="Skeena" w:hAnsi="Skeena" w:cs="Arial"/>
                <w:sz w:val="22"/>
              </w:rPr>
              <w:t>Disability Cover Letter</w:t>
            </w:r>
          </w:p>
          <w:p w14:paraId="7D931185" w14:textId="77777777" w:rsidR="00C4469B" w:rsidRPr="00790D8C" w:rsidRDefault="00C4469B" w:rsidP="0035705C">
            <w:pPr>
              <w:widowControl w:val="0"/>
              <w:numPr>
                <w:ilvl w:val="0"/>
                <w:numId w:val="278"/>
              </w:numPr>
              <w:ind w:left="216" w:hanging="144"/>
              <w:contextualSpacing/>
              <w:rPr>
                <w:rFonts w:ascii="Skeena" w:hAnsi="Skeena" w:cs="Arial"/>
                <w:sz w:val="22"/>
              </w:rPr>
            </w:pPr>
            <w:r w:rsidRPr="00790D8C">
              <w:rPr>
                <w:rFonts w:ascii="Skeena" w:hAnsi="Skeena" w:cs="Arial"/>
                <w:sz w:val="22"/>
              </w:rPr>
              <w:t>DHHS Form 3218 ME</w:t>
            </w:r>
          </w:p>
          <w:p w14:paraId="0E140CE9" w14:textId="77777777" w:rsidR="00C4469B" w:rsidRPr="00790D8C" w:rsidRDefault="00C4469B" w:rsidP="0035705C">
            <w:pPr>
              <w:widowControl w:val="0"/>
              <w:numPr>
                <w:ilvl w:val="0"/>
                <w:numId w:val="278"/>
              </w:numPr>
              <w:ind w:left="216" w:hanging="144"/>
              <w:contextualSpacing/>
              <w:rPr>
                <w:rFonts w:ascii="Skeena" w:hAnsi="Skeena" w:cs="Arial"/>
                <w:sz w:val="22"/>
              </w:rPr>
            </w:pPr>
            <w:r w:rsidRPr="00790D8C">
              <w:rPr>
                <w:rFonts w:ascii="Skeena" w:hAnsi="Skeena" w:cs="Arial"/>
                <w:sz w:val="22"/>
              </w:rPr>
              <w:t>DHHS Form 921</w:t>
            </w:r>
          </w:p>
        </w:tc>
        <w:tc>
          <w:tcPr>
            <w:tcW w:w="3733" w:type="dxa"/>
          </w:tcPr>
          <w:p w14:paraId="32400835" w14:textId="77777777" w:rsidR="00C4469B" w:rsidRPr="00790D8C" w:rsidRDefault="00C4469B" w:rsidP="0035705C">
            <w:pPr>
              <w:widowControl w:val="0"/>
              <w:numPr>
                <w:ilvl w:val="0"/>
                <w:numId w:val="279"/>
              </w:numPr>
              <w:ind w:left="216" w:hanging="144"/>
              <w:contextualSpacing/>
              <w:rPr>
                <w:rFonts w:ascii="Skeena" w:hAnsi="Skeena" w:cs="Arial"/>
                <w:sz w:val="22"/>
              </w:rPr>
            </w:pPr>
            <w:r w:rsidRPr="00790D8C">
              <w:rPr>
                <w:rFonts w:ascii="Skeena" w:hAnsi="Skeena" w:cs="Arial"/>
                <w:sz w:val="22"/>
              </w:rPr>
              <w:t>Disability Cover Letter</w:t>
            </w:r>
          </w:p>
          <w:p w14:paraId="5D87B09E" w14:textId="77777777" w:rsidR="00C4469B" w:rsidRPr="00790D8C" w:rsidRDefault="00C4469B" w:rsidP="0035705C">
            <w:pPr>
              <w:widowControl w:val="0"/>
              <w:numPr>
                <w:ilvl w:val="0"/>
                <w:numId w:val="279"/>
              </w:numPr>
              <w:ind w:left="216" w:hanging="144"/>
              <w:contextualSpacing/>
              <w:rPr>
                <w:rFonts w:ascii="Skeena" w:hAnsi="Skeena" w:cs="Arial"/>
                <w:sz w:val="22"/>
              </w:rPr>
            </w:pPr>
            <w:r w:rsidRPr="00790D8C">
              <w:rPr>
                <w:rFonts w:ascii="Skeena" w:hAnsi="Skeena" w:cs="Arial"/>
                <w:sz w:val="22"/>
              </w:rPr>
              <w:t>DHHS Form 3218-D ME</w:t>
            </w:r>
          </w:p>
          <w:p w14:paraId="398F95A9" w14:textId="77777777" w:rsidR="00C4469B" w:rsidRPr="00790D8C" w:rsidRDefault="00C4469B" w:rsidP="0035705C">
            <w:pPr>
              <w:widowControl w:val="0"/>
              <w:numPr>
                <w:ilvl w:val="0"/>
                <w:numId w:val="279"/>
              </w:numPr>
              <w:ind w:left="216" w:hanging="144"/>
              <w:contextualSpacing/>
              <w:rPr>
                <w:rFonts w:ascii="Skeena" w:hAnsi="Skeena" w:cs="Arial"/>
                <w:sz w:val="22"/>
              </w:rPr>
            </w:pPr>
            <w:r w:rsidRPr="00790D8C">
              <w:rPr>
                <w:rFonts w:ascii="Skeena" w:hAnsi="Skeena" w:cs="Arial"/>
                <w:sz w:val="22"/>
              </w:rPr>
              <w:t>DHHS Form 921</w:t>
            </w:r>
          </w:p>
        </w:tc>
      </w:tr>
      <w:tr w:rsidR="00C4469B" w:rsidRPr="00790D8C" w14:paraId="138A96D4" w14:textId="77777777" w:rsidTr="001532BD">
        <w:tc>
          <w:tcPr>
            <w:tcW w:w="1885" w:type="dxa"/>
          </w:tcPr>
          <w:p w14:paraId="7DB02460" w14:textId="77777777" w:rsidR="00C4469B" w:rsidRPr="00790D8C" w:rsidRDefault="00C4469B" w:rsidP="001532BD">
            <w:pPr>
              <w:widowControl w:val="0"/>
              <w:rPr>
                <w:rFonts w:ascii="Skeena" w:hAnsi="Skeena" w:cs="Arial"/>
                <w:i/>
                <w:iCs/>
                <w:sz w:val="22"/>
              </w:rPr>
            </w:pPr>
            <w:r w:rsidRPr="00790D8C">
              <w:rPr>
                <w:rFonts w:ascii="Skeena" w:hAnsi="Skeena" w:cs="Arial"/>
                <w:i/>
                <w:iCs/>
                <w:sz w:val="22"/>
              </w:rPr>
              <w:t>Update Disability Packet</w:t>
            </w:r>
          </w:p>
        </w:tc>
        <w:tc>
          <w:tcPr>
            <w:tcW w:w="3732" w:type="dxa"/>
          </w:tcPr>
          <w:p w14:paraId="69706A1D" w14:textId="77777777" w:rsidR="00C4469B" w:rsidRPr="00790D8C" w:rsidRDefault="00C4469B" w:rsidP="0035705C">
            <w:pPr>
              <w:widowControl w:val="0"/>
              <w:numPr>
                <w:ilvl w:val="0"/>
                <w:numId w:val="280"/>
              </w:numPr>
              <w:ind w:left="216" w:hanging="144"/>
              <w:contextualSpacing/>
              <w:rPr>
                <w:rFonts w:ascii="Skeena" w:hAnsi="Skeena" w:cs="Arial"/>
                <w:sz w:val="22"/>
                <w:szCs w:val="22"/>
              </w:rPr>
            </w:pPr>
            <w:r w:rsidRPr="00790D8C">
              <w:rPr>
                <w:rFonts w:ascii="Skeena" w:hAnsi="Skeena" w:cs="Arial"/>
                <w:sz w:val="22"/>
                <w:szCs w:val="22"/>
              </w:rPr>
              <w:t>DHHS Form 3218-J, Update Disability Cover Letter</w:t>
            </w:r>
          </w:p>
          <w:p w14:paraId="18A3C277" w14:textId="77777777" w:rsidR="00C4469B" w:rsidRPr="00790D8C" w:rsidRDefault="00C4469B" w:rsidP="0035705C">
            <w:pPr>
              <w:widowControl w:val="0"/>
              <w:numPr>
                <w:ilvl w:val="0"/>
                <w:numId w:val="280"/>
              </w:numPr>
              <w:ind w:left="216" w:hanging="144"/>
              <w:contextualSpacing/>
              <w:rPr>
                <w:rFonts w:ascii="Skeena" w:hAnsi="Skeena" w:cs="Arial"/>
                <w:sz w:val="22"/>
                <w:szCs w:val="22"/>
              </w:rPr>
            </w:pPr>
            <w:r w:rsidRPr="00790D8C">
              <w:rPr>
                <w:rFonts w:ascii="Skeena" w:hAnsi="Skeena" w:cs="Arial"/>
                <w:sz w:val="22"/>
                <w:szCs w:val="22"/>
              </w:rPr>
              <w:t xml:space="preserve">Copy of previously submitted DHHS Form 3218 </w:t>
            </w:r>
          </w:p>
          <w:p w14:paraId="5D68003B" w14:textId="77777777" w:rsidR="00C4469B" w:rsidRPr="00790D8C" w:rsidRDefault="00C4469B" w:rsidP="0035705C">
            <w:pPr>
              <w:widowControl w:val="0"/>
              <w:numPr>
                <w:ilvl w:val="0"/>
                <w:numId w:val="280"/>
              </w:numPr>
              <w:ind w:left="216" w:hanging="144"/>
              <w:contextualSpacing/>
              <w:rPr>
                <w:rFonts w:ascii="Skeena" w:hAnsi="Skeena" w:cs="Arial"/>
                <w:sz w:val="22"/>
              </w:rPr>
            </w:pPr>
            <w:r w:rsidRPr="00790D8C">
              <w:rPr>
                <w:rFonts w:ascii="Skeena" w:hAnsi="Skeena" w:cs="Arial"/>
                <w:sz w:val="22"/>
                <w:szCs w:val="22"/>
              </w:rPr>
              <w:t>DHHS Form 3218 for updates and additions</w:t>
            </w:r>
          </w:p>
          <w:p w14:paraId="79DDCFB1" w14:textId="77777777" w:rsidR="00C4469B" w:rsidRPr="00790D8C" w:rsidRDefault="00C4469B" w:rsidP="0035705C">
            <w:pPr>
              <w:widowControl w:val="0"/>
              <w:numPr>
                <w:ilvl w:val="0"/>
                <w:numId w:val="280"/>
              </w:numPr>
              <w:ind w:left="216" w:hanging="144"/>
              <w:contextualSpacing/>
              <w:rPr>
                <w:rFonts w:ascii="Skeena" w:hAnsi="Skeena" w:cs="Arial"/>
                <w:sz w:val="22"/>
              </w:rPr>
            </w:pPr>
            <w:r w:rsidRPr="00790D8C">
              <w:rPr>
                <w:rFonts w:ascii="Skeena" w:hAnsi="Skeena" w:cs="Arial"/>
                <w:sz w:val="22"/>
                <w:szCs w:val="22"/>
              </w:rPr>
              <w:t>DHHS Form 921</w:t>
            </w:r>
          </w:p>
        </w:tc>
        <w:tc>
          <w:tcPr>
            <w:tcW w:w="3733" w:type="dxa"/>
          </w:tcPr>
          <w:p w14:paraId="4D75A798" w14:textId="77777777" w:rsidR="00C4469B" w:rsidRPr="00790D8C" w:rsidRDefault="00C4469B" w:rsidP="0035705C">
            <w:pPr>
              <w:widowControl w:val="0"/>
              <w:numPr>
                <w:ilvl w:val="0"/>
                <w:numId w:val="280"/>
              </w:numPr>
              <w:ind w:left="216" w:hanging="144"/>
              <w:contextualSpacing/>
              <w:rPr>
                <w:rFonts w:ascii="Skeena" w:hAnsi="Skeena" w:cs="Arial"/>
                <w:sz w:val="22"/>
                <w:szCs w:val="22"/>
              </w:rPr>
            </w:pPr>
            <w:r w:rsidRPr="00790D8C">
              <w:rPr>
                <w:rFonts w:ascii="Skeena" w:hAnsi="Skeena" w:cs="Arial"/>
                <w:sz w:val="22"/>
                <w:szCs w:val="22"/>
              </w:rPr>
              <w:t>DHHS Form 3218-J, Update Disability Cover Letter</w:t>
            </w:r>
          </w:p>
          <w:p w14:paraId="35AB5A72" w14:textId="77777777" w:rsidR="00C4469B" w:rsidRPr="00790D8C" w:rsidRDefault="00C4469B" w:rsidP="0035705C">
            <w:pPr>
              <w:widowControl w:val="0"/>
              <w:numPr>
                <w:ilvl w:val="0"/>
                <w:numId w:val="280"/>
              </w:numPr>
              <w:ind w:left="216" w:hanging="144"/>
              <w:contextualSpacing/>
              <w:rPr>
                <w:rFonts w:ascii="Skeena" w:hAnsi="Skeena" w:cs="Arial"/>
                <w:sz w:val="22"/>
                <w:szCs w:val="22"/>
              </w:rPr>
            </w:pPr>
            <w:r w:rsidRPr="00790D8C">
              <w:rPr>
                <w:rFonts w:ascii="Skeena" w:hAnsi="Skeena" w:cs="Arial"/>
                <w:sz w:val="22"/>
                <w:szCs w:val="22"/>
              </w:rPr>
              <w:t xml:space="preserve">Copy of previously submitted DHHS Form 3218-D </w:t>
            </w:r>
          </w:p>
          <w:p w14:paraId="09B9944B" w14:textId="77777777" w:rsidR="00C4469B" w:rsidRPr="00790D8C" w:rsidRDefault="00C4469B" w:rsidP="0035705C">
            <w:pPr>
              <w:widowControl w:val="0"/>
              <w:numPr>
                <w:ilvl w:val="0"/>
                <w:numId w:val="280"/>
              </w:numPr>
              <w:ind w:left="216" w:hanging="144"/>
              <w:contextualSpacing/>
              <w:rPr>
                <w:rFonts w:ascii="Skeena" w:hAnsi="Skeena" w:cs="Arial"/>
                <w:sz w:val="22"/>
              </w:rPr>
            </w:pPr>
            <w:r w:rsidRPr="00790D8C">
              <w:rPr>
                <w:rFonts w:ascii="Skeena" w:hAnsi="Skeena" w:cs="Arial"/>
                <w:sz w:val="22"/>
                <w:szCs w:val="22"/>
              </w:rPr>
              <w:t>DHHS Form 3218-D for updates and additions</w:t>
            </w:r>
          </w:p>
          <w:p w14:paraId="2F7AC2A9" w14:textId="77777777" w:rsidR="00C4469B" w:rsidRPr="00790D8C" w:rsidRDefault="00C4469B" w:rsidP="0035705C">
            <w:pPr>
              <w:widowControl w:val="0"/>
              <w:numPr>
                <w:ilvl w:val="0"/>
                <w:numId w:val="280"/>
              </w:numPr>
              <w:ind w:left="216" w:hanging="144"/>
              <w:contextualSpacing/>
              <w:rPr>
                <w:rFonts w:ascii="Skeena" w:hAnsi="Skeena" w:cs="Arial"/>
                <w:sz w:val="22"/>
              </w:rPr>
            </w:pPr>
            <w:r w:rsidRPr="00790D8C">
              <w:rPr>
                <w:rFonts w:ascii="Skeena" w:hAnsi="Skeena" w:cs="Arial"/>
                <w:sz w:val="22"/>
                <w:szCs w:val="22"/>
              </w:rPr>
              <w:t>DHHS Form 921</w:t>
            </w:r>
          </w:p>
        </w:tc>
      </w:tr>
    </w:tbl>
    <w:p w14:paraId="46C8F6CA" w14:textId="77777777" w:rsidR="00C4469B" w:rsidRPr="002145AE" w:rsidRDefault="00C4469B" w:rsidP="00C4469B">
      <w:pPr>
        <w:widowControl w:val="0"/>
        <w:autoSpaceDE w:val="0"/>
        <w:autoSpaceDN w:val="0"/>
        <w:adjustRightInd w:val="0"/>
        <w:spacing w:after="0" w:line="240" w:lineRule="auto"/>
        <w:jc w:val="both"/>
        <w:rPr>
          <w:rFonts w:ascii="Skeena" w:hAnsi="Skeena" w:cs="Arial"/>
          <w:sz w:val="24"/>
          <w:szCs w:val="24"/>
        </w:rPr>
      </w:pPr>
    </w:p>
    <w:p w14:paraId="26B090EE" w14:textId="77777777" w:rsidR="00C4469B" w:rsidRPr="002145AE" w:rsidRDefault="00C4469B" w:rsidP="00C4469B">
      <w:pPr>
        <w:widowControl w:val="0"/>
        <w:autoSpaceDE w:val="0"/>
        <w:autoSpaceDN w:val="0"/>
        <w:adjustRightInd w:val="0"/>
        <w:spacing w:after="0" w:line="240" w:lineRule="auto"/>
        <w:jc w:val="both"/>
        <w:rPr>
          <w:rFonts w:ascii="Skeena" w:hAnsi="Skeena" w:cs="Arial"/>
          <w:sz w:val="24"/>
          <w:szCs w:val="24"/>
        </w:rPr>
      </w:pPr>
      <w:r w:rsidRPr="002145AE">
        <w:rPr>
          <w:rFonts w:ascii="Skeena" w:hAnsi="Skeena" w:cs="Arial"/>
          <w:sz w:val="24"/>
          <w:szCs w:val="24"/>
        </w:rPr>
        <w:t xml:space="preserve">Refer to the </w:t>
      </w:r>
      <w:hyperlink r:id="rId142">
        <w:r w:rsidRPr="002145AE">
          <w:rPr>
            <w:rFonts w:ascii="Skeena" w:hAnsi="Skeena" w:cs="Arial"/>
            <w:color w:val="0000FF"/>
            <w:sz w:val="24"/>
            <w:szCs w:val="24"/>
            <w:u w:val="single"/>
          </w:rPr>
          <w:t>Reviewing Cases for Disability Determination</w:t>
        </w:r>
      </w:hyperlink>
      <w:r w:rsidRPr="002145AE">
        <w:rPr>
          <w:rFonts w:ascii="Skeena" w:hAnsi="Skeena" w:cs="Arial"/>
          <w:sz w:val="24"/>
          <w:szCs w:val="24"/>
        </w:rPr>
        <w:t xml:space="preserve"> Job Aid for additional instructions for processing a case requiring a disability determination. Start the Disability Packet Review Checklist (found in OnBase) at application and review when evaluating if a disability determination is required.</w:t>
      </w:r>
    </w:p>
    <w:p w14:paraId="5EB4C35D" w14:textId="77777777" w:rsidR="00C4469B" w:rsidRPr="002145AE" w:rsidRDefault="00C4469B" w:rsidP="00C4469B">
      <w:pPr>
        <w:widowControl w:val="0"/>
        <w:autoSpaceDE w:val="0"/>
        <w:autoSpaceDN w:val="0"/>
        <w:adjustRightInd w:val="0"/>
        <w:spacing w:after="0" w:line="240" w:lineRule="auto"/>
        <w:jc w:val="both"/>
        <w:rPr>
          <w:rFonts w:ascii="Skeena" w:hAnsi="Skeena" w:cs="Arial"/>
          <w:sz w:val="24"/>
          <w:szCs w:val="24"/>
        </w:rPr>
      </w:pPr>
    </w:p>
    <w:tbl>
      <w:tblPr>
        <w:tblStyle w:val="TableGrid"/>
        <w:tblW w:w="5000" w:type="pct"/>
        <w:tblLook w:val="04A0" w:firstRow="1" w:lastRow="0" w:firstColumn="1" w:lastColumn="0" w:noHBand="0" w:noVBand="1"/>
      </w:tblPr>
      <w:tblGrid>
        <w:gridCol w:w="2337"/>
        <w:gridCol w:w="7013"/>
      </w:tblGrid>
      <w:tr w:rsidR="00C4469B" w:rsidRPr="00790D8C" w14:paraId="3ED59B0B" w14:textId="77777777" w:rsidTr="001532BD">
        <w:trPr>
          <w:tblHeader/>
        </w:trPr>
        <w:tc>
          <w:tcPr>
            <w:tcW w:w="5000" w:type="pct"/>
            <w:gridSpan w:val="2"/>
            <w:tcBorders>
              <w:bottom w:val="single" w:sz="4" w:space="0" w:color="FFFFFF" w:themeColor="background1"/>
            </w:tcBorders>
            <w:shd w:val="clear" w:color="auto" w:fill="000000" w:themeFill="text1"/>
          </w:tcPr>
          <w:p w14:paraId="57B7BCDF" w14:textId="77777777" w:rsidR="00C4469B" w:rsidRPr="00790D8C" w:rsidRDefault="00C4469B" w:rsidP="001532BD">
            <w:pPr>
              <w:widowControl w:val="0"/>
              <w:jc w:val="center"/>
              <w:rPr>
                <w:rFonts w:ascii="Skeena" w:hAnsi="Skeena" w:cs="Arial"/>
                <w:b/>
                <w:sz w:val="22"/>
                <w:szCs w:val="22"/>
              </w:rPr>
            </w:pPr>
            <w:r w:rsidRPr="00790D8C">
              <w:rPr>
                <w:rFonts w:ascii="Skeena" w:hAnsi="Skeena" w:cs="Arial"/>
                <w:b/>
                <w:sz w:val="22"/>
                <w:szCs w:val="22"/>
              </w:rPr>
              <w:t>Disability Determination Process</w:t>
            </w:r>
          </w:p>
        </w:tc>
      </w:tr>
      <w:tr w:rsidR="00C4469B" w:rsidRPr="00790D8C" w14:paraId="45BBFB6F" w14:textId="77777777" w:rsidTr="001532BD">
        <w:trPr>
          <w:tblHeader/>
        </w:trPr>
        <w:tc>
          <w:tcPr>
            <w:tcW w:w="1250" w:type="pct"/>
            <w:tcBorders>
              <w:top w:val="single" w:sz="4" w:space="0" w:color="FFFFFF" w:themeColor="background1"/>
              <w:bottom w:val="single" w:sz="4" w:space="0" w:color="FFFFFF" w:themeColor="background1"/>
              <w:right w:val="single" w:sz="4" w:space="0" w:color="FFFFFF" w:themeColor="background1"/>
            </w:tcBorders>
            <w:shd w:val="clear" w:color="auto" w:fill="000000" w:themeFill="text1"/>
          </w:tcPr>
          <w:p w14:paraId="23A9BB48" w14:textId="77777777" w:rsidR="00C4469B" w:rsidRPr="00790D8C" w:rsidRDefault="00C4469B" w:rsidP="001532BD">
            <w:pPr>
              <w:widowControl w:val="0"/>
              <w:rPr>
                <w:rFonts w:ascii="Skeena" w:hAnsi="Skeena" w:cs="Arial"/>
                <w:b/>
                <w:sz w:val="22"/>
                <w:szCs w:val="22"/>
              </w:rPr>
            </w:pPr>
            <w:r w:rsidRPr="00790D8C">
              <w:rPr>
                <w:rFonts w:ascii="Skeena" w:hAnsi="Skeena" w:cs="Arial"/>
                <w:b/>
                <w:sz w:val="22"/>
                <w:szCs w:val="22"/>
              </w:rPr>
              <w:t>Step</w:t>
            </w:r>
          </w:p>
        </w:tc>
        <w:tc>
          <w:tcPr>
            <w:tcW w:w="3750" w:type="pct"/>
            <w:tcBorders>
              <w:top w:val="single" w:sz="4" w:space="0" w:color="FFFFFF" w:themeColor="background1"/>
              <w:left w:val="single" w:sz="4" w:space="0" w:color="FFFFFF" w:themeColor="background1"/>
              <w:bottom w:val="single" w:sz="4" w:space="0" w:color="FFFFFF" w:themeColor="background1"/>
            </w:tcBorders>
            <w:shd w:val="clear" w:color="auto" w:fill="000000" w:themeFill="text1"/>
          </w:tcPr>
          <w:p w14:paraId="41827B2B" w14:textId="77777777" w:rsidR="00C4469B" w:rsidRPr="00790D8C" w:rsidRDefault="00C4469B" w:rsidP="001532BD">
            <w:pPr>
              <w:widowControl w:val="0"/>
              <w:rPr>
                <w:rFonts w:ascii="Skeena" w:hAnsi="Skeena" w:cs="Arial"/>
                <w:b/>
                <w:sz w:val="22"/>
                <w:szCs w:val="22"/>
              </w:rPr>
            </w:pPr>
            <w:r w:rsidRPr="00790D8C">
              <w:rPr>
                <w:rFonts w:ascii="Skeena" w:hAnsi="Skeena" w:cs="Arial"/>
                <w:b/>
                <w:sz w:val="22"/>
                <w:szCs w:val="22"/>
              </w:rPr>
              <w:t>Action</w:t>
            </w:r>
          </w:p>
        </w:tc>
      </w:tr>
      <w:tr w:rsidR="00C4469B" w:rsidRPr="00790D8C" w14:paraId="0571EB17" w14:textId="77777777" w:rsidTr="001532BD">
        <w:tc>
          <w:tcPr>
            <w:tcW w:w="1250" w:type="pct"/>
            <w:tcBorders>
              <w:top w:val="single" w:sz="4" w:space="0" w:color="FFFFFF" w:themeColor="background1"/>
            </w:tcBorders>
          </w:tcPr>
          <w:p w14:paraId="57A9B0DB" w14:textId="77777777" w:rsidR="00C4469B" w:rsidRPr="00790D8C" w:rsidRDefault="00C4469B" w:rsidP="001532BD">
            <w:pPr>
              <w:widowControl w:val="0"/>
              <w:rPr>
                <w:rFonts w:ascii="Skeena" w:hAnsi="Skeena" w:cs="Arial"/>
                <w:b/>
                <w:sz w:val="22"/>
                <w:szCs w:val="22"/>
              </w:rPr>
            </w:pPr>
            <w:r w:rsidRPr="00790D8C">
              <w:rPr>
                <w:rFonts w:ascii="Skeena" w:hAnsi="Skeena" w:cs="Arial"/>
                <w:b/>
                <w:sz w:val="22"/>
                <w:szCs w:val="22"/>
              </w:rPr>
              <w:t>Disability Check – Interfaces</w:t>
            </w:r>
          </w:p>
        </w:tc>
        <w:tc>
          <w:tcPr>
            <w:tcW w:w="3750" w:type="pct"/>
            <w:tcBorders>
              <w:top w:val="single" w:sz="4" w:space="0" w:color="FFFFFF" w:themeColor="background1"/>
            </w:tcBorders>
          </w:tcPr>
          <w:p w14:paraId="23F2B21A" w14:textId="77777777" w:rsidR="00C4469B" w:rsidRPr="00790D8C" w:rsidRDefault="00C4469B" w:rsidP="001532BD">
            <w:pPr>
              <w:widowControl w:val="0"/>
              <w:rPr>
                <w:rFonts w:ascii="Skeena" w:hAnsi="Skeena" w:cs="Arial"/>
                <w:b/>
                <w:sz w:val="22"/>
                <w:szCs w:val="22"/>
              </w:rPr>
            </w:pPr>
            <w:r w:rsidRPr="00790D8C">
              <w:rPr>
                <w:rFonts w:ascii="Skeena" w:hAnsi="Skeena" w:cs="Arial"/>
                <w:b/>
                <w:sz w:val="22"/>
                <w:szCs w:val="22"/>
              </w:rPr>
              <w:t>STEP 1</w:t>
            </w:r>
          </w:p>
          <w:p w14:paraId="30A7628B" w14:textId="77777777" w:rsidR="00C4469B" w:rsidRPr="00790D8C" w:rsidRDefault="00C4469B" w:rsidP="001532BD">
            <w:pPr>
              <w:widowControl w:val="0"/>
              <w:rPr>
                <w:rFonts w:ascii="Skeena" w:hAnsi="Skeena" w:cs="Arial"/>
                <w:sz w:val="22"/>
                <w:szCs w:val="22"/>
              </w:rPr>
            </w:pPr>
            <w:r w:rsidRPr="00790D8C">
              <w:rPr>
                <w:rFonts w:ascii="Skeena" w:hAnsi="Skeena" w:cs="Arial"/>
                <w:sz w:val="22"/>
                <w:szCs w:val="22"/>
              </w:rPr>
              <w:t xml:space="preserve">Check BENDEX (MPPM 102.06.02B), SDX (MPPM 102.06.02C) and SVES (MPPM 102.06.02D). Refer to </w:t>
            </w:r>
            <w:hyperlink w:anchor="Interface" w:history="1">
              <w:r w:rsidRPr="00790D8C">
                <w:rPr>
                  <w:rFonts w:ascii="Skeena" w:hAnsi="Skeena" w:cs="Arial"/>
                  <w:b/>
                  <w:color w:val="0000FF"/>
                  <w:sz w:val="22"/>
                  <w:szCs w:val="22"/>
                  <w:u w:val="single"/>
                </w:rPr>
                <w:t>Check</w:t>
              </w:r>
              <w:r w:rsidRPr="00790D8C">
                <w:rPr>
                  <w:rFonts w:ascii="Skeena" w:hAnsi="Skeena" w:cs="Arial"/>
                  <w:color w:val="0000FF"/>
                  <w:sz w:val="22"/>
                  <w:szCs w:val="22"/>
                  <w:u w:val="single"/>
                </w:rPr>
                <w:t xml:space="preserve"> </w:t>
              </w:r>
              <w:r w:rsidRPr="00790D8C">
                <w:rPr>
                  <w:rFonts w:ascii="Skeena" w:hAnsi="Skeena" w:cs="Arial"/>
                  <w:b/>
                  <w:color w:val="0000FF"/>
                  <w:sz w:val="22"/>
                  <w:szCs w:val="22"/>
                  <w:u w:val="single"/>
                </w:rPr>
                <w:t>System Interfaces</w:t>
              </w:r>
            </w:hyperlink>
          </w:p>
          <w:p w14:paraId="207C32D5" w14:textId="77777777" w:rsidR="00C4469B" w:rsidRPr="00790D8C" w:rsidRDefault="00C4469B" w:rsidP="0035705C">
            <w:pPr>
              <w:widowControl w:val="0"/>
              <w:numPr>
                <w:ilvl w:val="0"/>
                <w:numId w:val="256"/>
              </w:numPr>
              <w:ind w:left="432" w:hanging="216"/>
              <w:contextualSpacing/>
              <w:rPr>
                <w:rFonts w:ascii="Skeena" w:hAnsi="Skeena" w:cs="Arial"/>
                <w:sz w:val="22"/>
                <w:szCs w:val="22"/>
              </w:rPr>
            </w:pPr>
            <w:r w:rsidRPr="00790D8C">
              <w:rPr>
                <w:rFonts w:ascii="Skeena" w:hAnsi="Skeena" w:cs="Arial"/>
                <w:sz w:val="22"/>
                <w:szCs w:val="22"/>
              </w:rPr>
              <w:t>Has the applicant already been determined to be disabled, including all requested retroactive months?</w:t>
            </w:r>
          </w:p>
          <w:p w14:paraId="57B6E208" w14:textId="77777777" w:rsidR="00C4469B" w:rsidRPr="00790D8C" w:rsidRDefault="00C4469B" w:rsidP="0035705C">
            <w:pPr>
              <w:widowControl w:val="0"/>
              <w:numPr>
                <w:ilvl w:val="1"/>
                <w:numId w:val="256"/>
              </w:numPr>
              <w:ind w:left="648" w:hanging="216"/>
              <w:contextualSpacing/>
              <w:rPr>
                <w:rFonts w:ascii="Skeena" w:hAnsi="Skeena" w:cs="Arial"/>
                <w:sz w:val="22"/>
                <w:szCs w:val="22"/>
              </w:rPr>
            </w:pPr>
            <w:r w:rsidRPr="00790D8C">
              <w:rPr>
                <w:rFonts w:ascii="Skeena" w:hAnsi="Skeena" w:cs="Arial"/>
                <w:b/>
                <w:sz w:val="22"/>
                <w:szCs w:val="22"/>
              </w:rPr>
              <w:t>YES</w:t>
            </w:r>
            <w:r w:rsidRPr="00790D8C">
              <w:rPr>
                <w:rFonts w:ascii="Skeena" w:hAnsi="Skeena" w:cs="Arial"/>
                <w:sz w:val="22"/>
                <w:szCs w:val="22"/>
              </w:rPr>
              <w:t xml:space="preserve"> – Go to </w:t>
            </w:r>
            <w:hyperlink w:anchor="Proc_App" w:history="1">
              <w:r w:rsidRPr="00790D8C">
                <w:rPr>
                  <w:rFonts w:ascii="Skeena" w:hAnsi="Skeena" w:cs="Arial"/>
                  <w:b/>
                  <w:color w:val="0000FF"/>
                  <w:sz w:val="22"/>
                  <w:szCs w:val="22"/>
                  <w:u w:val="single"/>
                </w:rPr>
                <w:t>Process Application</w:t>
              </w:r>
            </w:hyperlink>
          </w:p>
          <w:p w14:paraId="1E0A1FC8" w14:textId="77777777" w:rsidR="00C4469B" w:rsidRPr="00790D8C" w:rsidRDefault="00C4469B" w:rsidP="0035705C">
            <w:pPr>
              <w:widowControl w:val="0"/>
              <w:numPr>
                <w:ilvl w:val="1"/>
                <w:numId w:val="256"/>
              </w:numPr>
              <w:ind w:left="648" w:hanging="216"/>
              <w:contextualSpacing/>
              <w:rPr>
                <w:rFonts w:ascii="Skeena" w:hAnsi="Skeena" w:cs="Arial"/>
                <w:sz w:val="22"/>
                <w:szCs w:val="22"/>
              </w:rPr>
            </w:pPr>
            <w:r w:rsidRPr="00790D8C">
              <w:rPr>
                <w:rFonts w:ascii="Skeena" w:hAnsi="Skeena" w:cs="Arial"/>
                <w:b/>
                <w:sz w:val="22"/>
                <w:szCs w:val="22"/>
              </w:rPr>
              <w:t>NO</w:t>
            </w:r>
            <w:r w:rsidRPr="00790D8C">
              <w:rPr>
                <w:rFonts w:ascii="Skeena" w:hAnsi="Skeena" w:cs="Arial"/>
                <w:sz w:val="22"/>
                <w:szCs w:val="22"/>
              </w:rPr>
              <w:t xml:space="preserve"> – Go to </w:t>
            </w:r>
            <w:hyperlink w:anchor="Dis_Chk_Step_2" w:history="1">
              <w:r w:rsidRPr="00790D8C">
                <w:rPr>
                  <w:rFonts w:ascii="Skeena" w:hAnsi="Skeena" w:cs="Arial"/>
                  <w:b/>
                  <w:color w:val="0000FF"/>
                  <w:sz w:val="22"/>
                  <w:szCs w:val="22"/>
                  <w:u w:val="single"/>
                </w:rPr>
                <w:t>Disability Check - OnBase</w:t>
              </w:r>
            </w:hyperlink>
          </w:p>
        </w:tc>
      </w:tr>
      <w:tr w:rsidR="00C4469B" w:rsidRPr="00790D8C" w14:paraId="1F931230" w14:textId="77777777" w:rsidTr="001532BD">
        <w:tc>
          <w:tcPr>
            <w:tcW w:w="1250" w:type="pct"/>
            <w:shd w:val="clear" w:color="auto" w:fill="F2F2F2" w:themeFill="background1" w:themeFillShade="F2"/>
          </w:tcPr>
          <w:p w14:paraId="7E548401" w14:textId="77777777" w:rsidR="00C4469B" w:rsidRPr="00790D8C" w:rsidRDefault="00C4469B" w:rsidP="001532BD">
            <w:pPr>
              <w:widowControl w:val="0"/>
              <w:rPr>
                <w:rFonts w:ascii="Skeena" w:hAnsi="Skeena" w:cs="Arial"/>
                <w:b/>
                <w:sz w:val="22"/>
                <w:szCs w:val="22"/>
              </w:rPr>
            </w:pPr>
            <w:bookmarkStart w:id="763" w:name="Dis_Chk_Step_2"/>
            <w:r w:rsidRPr="00790D8C">
              <w:rPr>
                <w:rFonts w:ascii="Skeena" w:hAnsi="Skeena" w:cs="Arial"/>
                <w:b/>
                <w:sz w:val="22"/>
                <w:szCs w:val="22"/>
              </w:rPr>
              <w:t xml:space="preserve">Disability Check – </w:t>
            </w:r>
            <w:r w:rsidRPr="00790D8C">
              <w:rPr>
                <w:rFonts w:ascii="Skeena" w:hAnsi="Skeena" w:cs="Arial"/>
                <w:b/>
                <w:sz w:val="22"/>
                <w:szCs w:val="22"/>
              </w:rPr>
              <w:lastRenderedPageBreak/>
              <w:t>OnBase</w:t>
            </w:r>
            <w:bookmarkEnd w:id="763"/>
          </w:p>
        </w:tc>
        <w:tc>
          <w:tcPr>
            <w:tcW w:w="3750" w:type="pct"/>
            <w:shd w:val="clear" w:color="auto" w:fill="F2F2F2" w:themeFill="background1" w:themeFillShade="F2"/>
          </w:tcPr>
          <w:p w14:paraId="0B59127A" w14:textId="77777777" w:rsidR="00C4469B" w:rsidRPr="00790D8C" w:rsidRDefault="00C4469B" w:rsidP="0035705C">
            <w:pPr>
              <w:widowControl w:val="0"/>
              <w:numPr>
                <w:ilvl w:val="0"/>
                <w:numId w:val="256"/>
              </w:numPr>
              <w:ind w:left="432" w:hanging="216"/>
              <w:contextualSpacing/>
              <w:rPr>
                <w:rFonts w:ascii="Skeena" w:hAnsi="Skeena" w:cs="Arial"/>
                <w:sz w:val="22"/>
                <w:szCs w:val="22"/>
              </w:rPr>
            </w:pPr>
            <w:r w:rsidRPr="00790D8C">
              <w:rPr>
                <w:rFonts w:ascii="Skeena" w:hAnsi="Skeena" w:cs="Arial"/>
                <w:sz w:val="22"/>
                <w:szCs w:val="22"/>
              </w:rPr>
              <w:lastRenderedPageBreak/>
              <w:t>Is there an existing MAO99 that has not passed the diary date?</w:t>
            </w:r>
          </w:p>
          <w:p w14:paraId="73268C63" w14:textId="77777777" w:rsidR="00C4469B" w:rsidRPr="00790D8C" w:rsidRDefault="00C4469B" w:rsidP="0035705C">
            <w:pPr>
              <w:widowControl w:val="0"/>
              <w:numPr>
                <w:ilvl w:val="1"/>
                <w:numId w:val="256"/>
              </w:numPr>
              <w:ind w:left="648" w:hanging="216"/>
              <w:contextualSpacing/>
              <w:rPr>
                <w:rFonts w:ascii="Skeena" w:hAnsi="Skeena" w:cs="Arial"/>
                <w:sz w:val="22"/>
                <w:szCs w:val="22"/>
              </w:rPr>
            </w:pPr>
            <w:r w:rsidRPr="00790D8C">
              <w:rPr>
                <w:rFonts w:ascii="Skeena" w:hAnsi="Skeena" w:cs="Arial"/>
                <w:b/>
                <w:sz w:val="22"/>
                <w:szCs w:val="22"/>
              </w:rPr>
              <w:lastRenderedPageBreak/>
              <w:t>YES</w:t>
            </w:r>
            <w:r w:rsidRPr="00790D8C">
              <w:rPr>
                <w:rFonts w:ascii="Skeena" w:hAnsi="Skeena" w:cs="Arial"/>
                <w:sz w:val="22"/>
                <w:szCs w:val="22"/>
              </w:rPr>
              <w:t xml:space="preserve"> – Go to </w:t>
            </w:r>
            <w:hyperlink w:anchor="MOA99_Ret" w:history="1">
              <w:r w:rsidRPr="00790D8C">
                <w:rPr>
                  <w:rFonts w:ascii="Skeena" w:hAnsi="Skeena" w:cs="Arial"/>
                  <w:b/>
                  <w:color w:val="0000FF"/>
                  <w:sz w:val="22"/>
                  <w:szCs w:val="22"/>
                  <w:u w:val="single"/>
                </w:rPr>
                <w:t>MAO99 Return</w:t>
              </w:r>
            </w:hyperlink>
          </w:p>
          <w:p w14:paraId="28E4A967" w14:textId="77777777" w:rsidR="00C4469B" w:rsidRPr="00790D8C" w:rsidRDefault="00C4469B" w:rsidP="0035705C">
            <w:pPr>
              <w:widowControl w:val="0"/>
              <w:numPr>
                <w:ilvl w:val="1"/>
                <w:numId w:val="256"/>
              </w:numPr>
              <w:ind w:left="648" w:hanging="216"/>
              <w:contextualSpacing/>
              <w:rPr>
                <w:rFonts w:ascii="Skeena" w:hAnsi="Skeena" w:cs="Arial"/>
                <w:sz w:val="22"/>
                <w:szCs w:val="22"/>
              </w:rPr>
            </w:pPr>
            <w:r w:rsidRPr="00790D8C">
              <w:rPr>
                <w:rFonts w:ascii="Skeena" w:hAnsi="Skeena" w:cs="Arial"/>
                <w:b/>
                <w:sz w:val="22"/>
                <w:szCs w:val="22"/>
              </w:rPr>
              <w:t>NO</w:t>
            </w:r>
            <w:r w:rsidRPr="00790D8C">
              <w:rPr>
                <w:rFonts w:ascii="Skeena" w:hAnsi="Skeena" w:cs="Arial"/>
                <w:sz w:val="22"/>
                <w:szCs w:val="22"/>
              </w:rPr>
              <w:t xml:space="preserve"> – Continue OnBase check</w:t>
            </w:r>
          </w:p>
          <w:p w14:paraId="67439C92" w14:textId="77777777" w:rsidR="00C4469B" w:rsidRPr="00790D8C" w:rsidRDefault="00C4469B" w:rsidP="0035705C">
            <w:pPr>
              <w:widowControl w:val="0"/>
              <w:numPr>
                <w:ilvl w:val="0"/>
                <w:numId w:val="256"/>
              </w:numPr>
              <w:ind w:left="432" w:hanging="216"/>
              <w:contextualSpacing/>
              <w:rPr>
                <w:rFonts w:ascii="Skeena" w:hAnsi="Skeena" w:cs="Arial"/>
                <w:sz w:val="22"/>
                <w:szCs w:val="22"/>
              </w:rPr>
            </w:pPr>
            <w:r w:rsidRPr="00790D8C">
              <w:rPr>
                <w:rFonts w:ascii="Skeena" w:hAnsi="Skeena" w:cs="Arial"/>
                <w:sz w:val="22"/>
                <w:szCs w:val="22"/>
              </w:rPr>
              <w:t xml:space="preserve">Is there a pending </w:t>
            </w:r>
            <w:r w:rsidRPr="00790D8C">
              <w:rPr>
                <w:rFonts w:ascii="Skeena" w:hAnsi="Skeena" w:cs="Arial"/>
                <w:i/>
                <w:iCs/>
                <w:sz w:val="22"/>
                <w:szCs w:val="22"/>
              </w:rPr>
              <w:t>Disability Packet</w:t>
            </w:r>
            <w:r w:rsidRPr="00790D8C">
              <w:rPr>
                <w:rFonts w:ascii="Skeena" w:hAnsi="Skeena" w:cs="Arial"/>
                <w:sz w:val="22"/>
                <w:szCs w:val="22"/>
              </w:rPr>
              <w:t xml:space="preserve"> in OnBase for the current application?</w:t>
            </w:r>
          </w:p>
          <w:p w14:paraId="27DA8A2C" w14:textId="77777777" w:rsidR="00C4469B" w:rsidRPr="00790D8C" w:rsidRDefault="00C4469B" w:rsidP="0035705C">
            <w:pPr>
              <w:widowControl w:val="0"/>
              <w:numPr>
                <w:ilvl w:val="1"/>
                <w:numId w:val="256"/>
              </w:numPr>
              <w:ind w:left="648" w:hanging="216"/>
              <w:contextualSpacing/>
              <w:rPr>
                <w:rFonts w:ascii="Skeena" w:hAnsi="Skeena" w:cs="Arial"/>
                <w:sz w:val="22"/>
                <w:szCs w:val="22"/>
              </w:rPr>
            </w:pPr>
            <w:r w:rsidRPr="00790D8C">
              <w:rPr>
                <w:rFonts w:ascii="Skeena" w:hAnsi="Skeena" w:cs="Arial"/>
                <w:b/>
                <w:sz w:val="22"/>
                <w:szCs w:val="22"/>
              </w:rPr>
              <w:t>YES</w:t>
            </w:r>
            <w:r w:rsidRPr="00790D8C">
              <w:rPr>
                <w:rFonts w:ascii="Skeena" w:hAnsi="Skeena" w:cs="Arial"/>
                <w:sz w:val="22"/>
                <w:szCs w:val="22"/>
              </w:rPr>
              <w:t xml:space="preserve"> – Review the </w:t>
            </w:r>
            <w:r w:rsidRPr="00790D8C">
              <w:rPr>
                <w:rFonts w:ascii="Skeena" w:hAnsi="Skeena" w:cs="Arial"/>
                <w:i/>
                <w:iCs/>
                <w:sz w:val="22"/>
                <w:szCs w:val="22"/>
              </w:rPr>
              <w:t>Disability Packet</w:t>
            </w:r>
            <w:r w:rsidRPr="00790D8C">
              <w:rPr>
                <w:rFonts w:ascii="Skeena" w:hAnsi="Skeena" w:cs="Arial"/>
                <w:sz w:val="22"/>
                <w:szCs w:val="22"/>
              </w:rPr>
              <w:t xml:space="preserve"> for completeness </w:t>
            </w:r>
          </w:p>
          <w:p w14:paraId="05F37A80" w14:textId="77777777" w:rsidR="00C4469B" w:rsidRPr="00790D8C" w:rsidRDefault="00C4469B" w:rsidP="001532BD">
            <w:pPr>
              <w:widowControl w:val="0"/>
              <w:ind w:left="648"/>
              <w:contextualSpacing/>
              <w:rPr>
                <w:rFonts w:ascii="Skeena" w:hAnsi="Skeena" w:cs="Arial"/>
                <w:sz w:val="22"/>
                <w:szCs w:val="22"/>
              </w:rPr>
            </w:pPr>
            <w:r w:rsidRPr="00790D8C">
              <w:rPr>
                <w:rFonts w:ascii="Skeena" w:hAnsi="Skeena" w:cs="Arial"/>
                <w:b/>
                <w:bCs/>
                <w:sz w:val="22"/>
                <w:szCs w:val="22"/>
              </w:rPr>
              <w:t>Note:</w:t>
            </w:r>
            <w:r w:rsidRPr="00790D8C">
              <w:rPr>
                <w:rFonts w:ascii="Skeena" w:hAnsi="Skeena" w:cs="Arial"/>
                <w:sz w:val="22"/>
                <w:szCs w:val="22"/>
              </w:rPr>
              <w:t xml:space="preserve"> If the </w:t>
            </w:r>
            <w:r w:rsidRPr="00790D8C">
              <w:rPr>
                <w:rFonts w:ascii="Skeena" w:hAnsi="Skeena" w:cs="Arial"/>
                <w:i/>
                <w:iCs/>
                <w:sz w:val="22"/>
                <w:szCs w:val="22"/>
              </w:rPr>
              <w:t>Disability Packet</w:t>
            </w:r>
            <w:r w:rsidRPr="00790D8C">
              <w:rPr>
                <w:rFonts w:ascii="Skeena" w:hAnsi="Skeena" w:cs="Arial"/>
                <w:sz w:val="22"/>
                <w:szCs w:val="22"/>
              </w:rPr>
              <w:t xml:space="preserve"> is incomplete, the missing pages/information will need to be requested via DHHS Form 1233.</w:t>
            </w:r>
          </w:p>
          <w:p w14:paraId="68AF4309" w14:textId="77777777" w:rsidR="00C4469B" w:rsidRPr="00790D8C" w:rsidRDefault="00C4469B" w:rsidP="001532BD">
            <w:pPr>
              <w:widowControl w:val="0"/>
              <w:ind w:left="648"/>
              <w:contextualSpacing/>
              <w:rPr>
                <w:rFonts w:ascii="Skeena" w:hAnsi="Skeena" w:cs="Arial"/>
                <w:b/>
                <w:color w:val="0000FF"/>
                <w:sz w:val="22"/>
                <w:szCs w:val="22"/>
                <w:u w:val="single"/>
              </w:rPr>
            </w:pPr>
            <w:r w:rsidRPr="00790D8C">
              <w:rPr>
                <w:rFonts w:ascii="Skeena" w:hAnsi="Skeena" w:cs="Arial"/>
                <w:sz w:val="22"/>
                <w:szCs w:val="22"/>
              </w:rPr>
              <w:t xml:space="preserve">Go to </w:t>
            </w:r>
            <w:hyperlink w:anchor="Proc_App" w:history="1">
              <w:r w:rsidRPr="00790D8C">
                <w:rPr>
                  <w:rFonts w:ascii="Skeena" w:hAnsi="Skeena" w:cs="Arial"/>
                  <w:b/>
                  <w:color w:val="0000FF"/>
                  <w:sz w:val="22"/>
                  <w:szCs w:val="22"/>
                  <w:u w:val="single"/>
                </w:rPr>
                <w:t>Process Application</w:t>
              </w:r>
            </w:hyperlink>
          </w:p>
          <w:p w14:paraId="26AB9580" w14:textId="77777777" w:rsidR="00C4469B" w:rsidRPr="00790D8C" w:rsidRDefault="00C4469B" w:rsidP="0035705C">
            <w:pPr>
              <w:widowControl w:val="0"/>
              <w:numPr>
                <w:ilvl w:val="1"/>
                <w:numId w:val="256"/>
              </w:numPr>
              <w:ind w:left="648" w:hanging="216"/>
              <w:contextualSpacing/>
              <w:rPr>
                <w:rFonts w:ascii="Skeena" w:hAnsi="Skeena" w:cs="Arial"/>
                <w:sz w:val="22"/>
                <w:szCs w:val="22"/>
              </w:rPr>
            </w:pPr>
            <w:r w:rsidRPr="00790D8C">
              <w:rPr>
                <w:rFonts w:ascii="Skeena" w:hAnsi="Skeena" w:cs="Arial"/>
                <w:b/>
                <w:sz w:val="22"/>
                <w:szCs w:val="22"/>
              </w:rPr>
              <w:t>NO</w:t>
            </w:r>
            <w:r w:rsidRPr="00790D8C">
              <w:rPr>
                <w:rFonts w:ascii="Skeena" w:hAnsi="Skeena" w:cs="Arial"/>
                <w:sz w:val="22"/>
                <w:szCs w:val="22"/>
              </w:rPr>
              <w:t xml:space="preserve"> – Go to </w:t>
            </w:r>
            <w:hyperlink w:anchor="App_Con" w:history="1">
              <w:r w:rsidRPr="00790D8C">
                <w:rPr>
                  <w:rFonts w:ascii="Skeena" w:hAnsi="Skeena" w:cs="Arial"/>
                  <w:b/>
                  <w:color w:val="0000FF"/>
                  <w:sz w:val="22"/>
                  <w:szCs w:val="22"/>
                  <w:u w:val="single"/>
                </w:rPr>
                <w:t>Applicant Contact</w:t>
              </w:r>
            </w:hyperlink>
          </w:p>
        </w:tc>
      </w:tr>
      <w:tr w:rsidR="00C4469B" w:rsidRPr="00790D8C" w14:paraId="6BEA65B2" w14:textId="77777777" w:rsidTr="001532BD">
        <w:tc>
          <w:tcPr>
            <w:tcW w:w="1250" w:type="pct"/>
          </w:tcPr>
          <w:p w14:paraId="682D883D" w14:textId="77777777" w:rsidR="00C4469B" w:rsidRPr="00790D8C" w:rsidRDefault="00C4469B" w:rsidP="001532BD">
            <w:pPr>
              <w:widowControl w:val="0"/>
              <w:rPr>
                <w:rFonts w:ascii="Skeena" w:hAnsi="Skeena" w:cs="Arial"/>
                <w:b/>
                <w:sz w:val="22"/>
                <w:szCs w:val="22"/>
              </w:rPr>
            </w:pPr>
            <w:bookmarkStart w:id="764" w:name="App_Con"/>
            <w:r w:rsidRPr="00790D8C">
              <w:rPr>
                <w:rFonts w:ascii="Skeena" w:hAnsi="Skeena" w:cs="Arial"/>
                <w:b/>
                <w:sz w:val="22"/>
                <w:szCs w:val="22"/>
              </w:rPr>
              <w:lastRenderedPageBreak/>
              <w:t>Applicant Contact</w:t>
            </w:r>
            <w:bookmarkEnd w:id="764"/>
          </w:p>
        </w:tc>
        <w:tc>
          <w:tcPr>
            <w:tcW w:w="3750" w:type="pct"/>
          </w:tcPr>
          <w:p w14:paraId="35D06CF8" w14:textId="77777777" w:rsidR="00C4469B" w:rsidRPr="00790D8C" w:rsidRDefault="00C4469B" w:rsidP="0035705C">
            <w:pPr>
              <w:widowControl w:val="0"/>
              <w:numPr>
                <w:ilvl w:val="0"/>
                <w:numId w:val="261"/>
              </w:numPr>
              <w:ind w:left="432" w:hanging="216"/>
              <w:contextualSpacing/>
              <w:rPr>
                <w:rFonts w:ascii="Skeena" w:hAnsi="Skeena" w:cs="Arial"/>
                <w:sz w:val="22"/>
                <w:szCs w:val="22"/>
              </w:rPr>
            </w:pPr>
            <w:r w:rsidRPr="00790D8C">
              <w:rPr>
                <w:rFonts w:ascii="Skeena" w:hAnsi="Skeena" w:cs="Arial"/>
                <w:sz w:val="22"/>
                <w:szCs w:val="22"/>
              </w:rPr>
              <w:t>Review the application and create a DHHS Form 1233 to show any additional information needed to complete an eligibility determination.</w:t>
            </w:r>
          </w:p>
          <w:p w14:paraId="17F133A6" w14:textId="77777777" w:rsidR="00C4469B" w:rsidRPr="00790D8C" w:rsidRDefault="00C4469B" w:rsidP="0035705C">
            <w:pPr>
              <w:widowControl w:val="0"/>
              <w:numPr>
                <w:ilvl w:val="0"/>
                <w:numId w:val="261"/>
              </w:numPr>
              <w:ind w:left="432" w:hanging="216"/>
              <w:contextualSpacing/>
              <w:rPr>
                <w:rFonts w:ascii="Skeena" w:hAnsi="Skeena" w:cs="Arial"/>
                <w:sz w:val="22"/>
                <w:szCs w:val="22"/>
              </w:rPr>
            </w:pPr>
            <w:r w:rsidRPr="00790D8C">
              <w:rPr>
                <w:rFonts w:ascii="Skeena" w:hAnsi="Skeena" w:cs="Arial"/>
                <w:sz w:val="22"/>
                <w:szCs w:val="22"/>
              </w:rPr>
              <w:t xml:space="preserve">Attempt to contact the applicant by phone using the </w:t>
            </w:r>
            <w:hyperlink w:anchor="Dis_Proc_Scrpt" w:history="1">
              <w:r w:rsidRPr="00790D8C">
                <w:rPr>
                  <w:rFonts w:ascii="Skeena" w:hAnsi="Skeena" w:cs="Arial"/>
                  <w:b/>
                  <w:color w:val="0000FF"/>
                  <w:sz w:val="22"/>
                  <w:szCs w:val="22"/>
                  <w:u w:val="single"/>
                </w:rPr>
                <w:t>Disability Process Script</w:t>
              </w:r>
            </w:hyperlink>
            <w:r w:rsidRPr="00790D8C">
              <w:rPr>
                <w:rFonts w:ascii="Skeena" w:hAnsi="Skeena" w:cs="Arial"/>
                <w:sz w:val="22"/>
                <w:szCs w:val="22"/>
              </w:rPr>
              <w:t xml:space="preserve"> (MPPM 105.02.01)</w:t>
            </w:r>
          </w:p>
          <w:p w14:paraId="1B571AB5" w14:textId="77777777" w:rsidR="00C4469B" w:rsidRPr="00790D8C" w:rsidRDefault="00C4469B" w:rsidP="0035705C">
            <w:pPr>
              <w:widowControl w:val="0"/>
              <w:numPr>
                <w:ilvl w:val="4"/>
                <w:numId w:val="257"/>
              </w:numPr>
              <w:ind w:left="786" w:hanging="216"/>
              <w:contextualSpacing/>
              <w:rPr>
                <w:rFonts w:ascii="Skeena" w:hAnsi="Skeena" w:cs="Arial"/>
                <w:sz w:val="22"/>
                <w:szCs w:val="22"/>
              </w:rPr>
            </w:pPr>
            <w:r w:rsidRPr="00790D8C">
              <w:rPr>
                <w:rFonts w:ascii="Skeena" w:hAnsi="Skeena" w:cs="Arial"/>
                <w:sz w:val="22"/>
                <w:szCs w:val="22"/>
              </w:rPr>
              <w:t>Does the Applicant want to continue the disability process?</w:t>
            </w:r>
          </w:p>
          <w:p w14:paraId="77A85C74" w14:textId="77777777" w:rsidR="00C4469B" w:rsidRPr="00790D8C" w:rsidRDefault="00C4469B" w:rsidP="0035705C">
            <w:pPr>
              <w:widowControl w:val="0"/>
              <w:numPr>
                <w:ilvl w:val="5"/>
                <w:numId w:val="257"/>
              </w:numPr>
              <w:ind w:left="1080" w:hanging="216"/>
              <w:contextualSpacing/>
              <w:rPr>
                <w:rFonts w:ascii="Skeena" w:hAnsi="Skeena" w:cs="Arial"/>
                <w:sz w:val="22"/>
                <w:szCs w:val="22"/>
              </w:rPr>
            </w:pPr>
            <w:r w:rsidRPr="00790D8C">
              <w:rPr>
                <w:rFonts w:ascii="Skeena" w:hAnsi="Skeena" w:cs="Arial"/>
                <w:b/>
                <w:sz w:val="22"/>
                <w:szCs w:val="22"/>
              </w:rPr>
              <w:t>YES</w:t>
            </w:r>
            <w:r w:rsidRPr="00790D8C">
              <w:rPr>
                <w:rFonts w:ascii="Skeena" w:hAnsi="Skeena" w:cs="Arial"/>
                <w:sz w:val="22"/>
                <w:szCs w:val="22"/>
              </w:rPr>
              <w:t xml:space="preserve"> – </w:t>
            </w:r>
          </w:p>
          <w:p w14:paraId="10EFD205" w14:textId="77777777" w:rsidR="00C4469B" w:rsidRPr="00790D8C" w:rsidRDefault="00C4469B" w:rsidP="0035705C">
            <w:pPr>
              <w:widowControl w:val="0"/>
              <w:numPr>
                <w:ilvl w:val="6"/>
                <w:numId w:val="257"/>
              </w:numPr>
              <w:ind w:left="1296" w:hanging="216"/>
              <w:contextualSpacing/>
              <w:rPr>
                <w:rFonts w:ascii="Skeena" w:hAnsi="Skeena" w:cs="Arial"/>
                <w:sz w:val="22"/>
                <w:szCs w:val="22"/>
              </w:rPr>
            </w:pPr>
            <w:r w:rsidRPr="00790D8C">
              <w:rPr>
                <w:rFonts w:ascii="Skeena" w:hAnsi="Skeena" w:cs="Arial"/>
                <w:sz w:val="22"/>
                <w:szCs w:val="22"/>
              </w:rPr>
              <w:t>Confirm the applicant’s Name, Date of Birth, Social Security Number, Address and Phone Number</w:t>
            </w:r>
          </w:p>
          <w:p w14:paraId="5B58B14D" w14:textId="77777777" w:rsidR="00C4469B" w:rsidRPr="00790D8C" w:rsidRDefault="00C4469B" w:rsidP="0035705C">
            <w:pPr>
              <w:widowControl w:val="0"/>
              <w:numPr>
                <w:ilvl w:val="6"/>
                <w:numId w:val="257"/>
              </w:numPr>
              <w:ind w:left="1296" w:hanging="216"/>
              <w:contextualSpacing/>
              <w:rPr>
                <w:rFonts w:ascii="Skeena" w:hAnsi="Skeena" w:cs="Arial"/>
                <w:color w:val="0000FF"/>
                <w:sz w:val="22"/>
                <w:szCs w:val="22"/>
                <w:u w:val="single"/>
              </w:rPr>
            </w:pPr>
            <w:r w:rsidRPr="00790D8C">
              <w:rPr>
                <w:rFonts w:ascii="Skeena" w:hAnsi="Skeena" w:cs="Arial"/>
                <w:sz w:val="22"/>
                <w:szCs w:val="22"/>
              </w:rPr>
              <w:t xml:space="preserve">Go to </w:t>
            </w:r>
            <w:hyperlink w:anchor="Prep_Dis_Pak" w:history="1">
              <w:r w:rsidRPr="00790D8C">
                <w:rPr>
                  <w:rFonts w:ascii="Skeena" w:hAnsi="Skeena" w:cs="Arial"/>
                  <w:b/>
                  <w:color w:val="0000FF"/>
                  <w:sz w:val="22"/>
                  <w:szCs w:val="22"/>
                  <w:u w:val="single"/>
                </w:rPr>
                <w:t>Prepare Disability Packet</w:t>
              </w:r>
            </w:hyperlink>
          </w:p>
          <w:p w14:paraId="7496CC9B" w14:textId="77777777" w:rsidR="00C4469B" w:rsidRPr="00790D8C" w:rsidRDefault="00C4469B" w:rsidP="0035705C">
            <w:pPr>
              <w:widowControl w:val="0"/>
              <w:numPr>
                <w:ilvl w:val="2"/>
                <w:numId w:val="257"/>
              </w:numPr>
              <w:ind w:left="1080" w:hanging="216"/>
              <w:contextualSpacing/>
              <w:rPr>
                <w:rFonts w:ascii="Skeena" w:hAnsi="Skeena" w:cs="Arial"/>
                <w:sz w:val="22"/>
                <w:szCs w:val="22"/>
              </w:rPr>
            </w:pPr>
            <w:r w:rsidRPr="00790D8C">
              <w:rPr>
                <w:rFonts w:ascii="Skeena" w:hAnsi="Skeena" w:cs="Arial"/>
                <w:b/>
                <w:sz w:val="22"/>
                <w:szCs w:val="22"/>
              </w:rPr>
              <w:t>NO</w:t>
            </w:r>
            <w:r w:rsidRPr="00790D8C">
              <w:rPr>
                <w:rFonts w:ascii="Skeena" w:hAnsi="Skeena" w:cs="Arial"/>
                <w:sz w:val="22"/>
                <w:szCs w:val="22"/>
              </w:rPr>
              <w:t xml:space="preserve"> – Assess for Family Planning or other MAGI category. </w:t>
            </w:r>
          </w:p>
          <w:p w14:paraId="58345D41" w14:textId="77777777" w:rsidR="00C4469B" w:rsidRPr="00790D8C" w:rsidRDefault="00C4469B" w:rsidP="0035705C">
            <w:pPr>
              <w:widowControl w:val="0"/>
              <w:numPr>
                <w:ilvl w:val="0"/>
                <w:numId w:val="257"/>
              </w:numPr>
              <w:ind w:left="432" w:hanging="216"/>
              <w:contextualSpacing/>
              <w:rPr>
                <w:rFonts w:ascii="Skeena" w:hAnsi="Skeena" w:cs="Arial"/>
                <w:sz w:val="22"/>
                <w:szCs w:val="22"/>
              </w:rPr>
            </w:pPr>
            <w:r w:rsidRPr="00790D8C">
              <w:rPr>
                <w:rFonts w:ascii="Skeena" w:hAnsi="Skeena" w:cs="Arial"/>
                <w:sz w:val="22"/>
                <w:szCs w:val="22"/>
              </w:rPr>
              <w:t xml:space="preserve">If unable to contact the applicant by phone, go to </w:t>
            </w:r>
            <w:hyperlink w:anchor="Prep_Dis_Pak" w:history="1">
              <w:r w:rsidRPr="00790D8C">
                <w:rPr>
                  <w:rFonts w:ascii="Skeena" w:hAnsi="Skeena" w:cs="Arial"/>
                  <w:b/>
                  <w:color w:val="0000FF"/>
                  <w:sz w:val="22"/>
                  <w:szCs w:val="22"/>
                  <w:u w:val="single"/>
                </w:rPr>
                <w:t>Prepare Disability Packet</w:t>
              </w:r>
            </w:hyperlink>
          </w:p>
        </w:tc>
      </w:tr>
      <w:tr w:rsidR="00C4469B" w:rsidRPr="00790D8C" w14:paraId="2BA5BBFC" w14:textId="77777777" w:rsidTr="001532BD">
        <w:tc>
          <w:tcPr>
            <w:tcW w:w="1250" w:type="pct"/>
            <w:shd w:val="clear" w:color="auto" w:fill="F2F2F2" w:themeFill="background1" w:themeFillShade="F2"/>
          </w:tcPr>
          <w:p w14:paraId="1A4C4AC3" w14:textId="77777777" w:rsidR="00C4469B" w:rsidRPr="00790D8C" w:rsidRDefault="00C4469B" w:rsidP="001532BD">
            <w:pPr>
              <w:widowControl w:val="0"/>
              <w:rPr>
                <w:rFonts w:ascii="Skeena" w:hAnsi="Skeena" w:cs="Arial"/>
                <w:b/>
                <w:sz w:val="22"/>
                <w:szCs w:val="22"/>
              </w:rPr>
            </w:pPr>
            <w:bookmarkStart w:id="765" w:name="Prep_Dis_Pak"/>
            <w:r w:rsidRPr="00790D8C">
              <w:rPr>
                <w:rFonts w:ascii="Skeena" w:hAnsi="Skeena" w:cs="Arial"/>
                <w:b/>
                <w:sz w:val="22"/>
                <w:szCs w:val="22"/>
              </w:rPr>
              <w:t>Prepare Disability Packet</w:t>
            </w:r>
            <w:bookmarkEnd w:id="765"/>
          </w:p>
        </w:tc>
        <w:tc>
          <w:tcPr>
            <w:tcW w:w="3750" w:type="pct"/>
            <w:shd w:val="clear" w:color="auto" w:fill="F2F2F2" w:themeFill="background1" w:themeFillShade="F2"/>
          </w:tcPr>
          <w:p w14:paraId="7BDCE04C" w14:textId="77777777" w:rsidR="00C4469B" w:rsidRPr="00790D8C" w:rsidRDefault="00C4469B" w:rsidP="0035705C">
            <w:pPr>
              <w:widowControl w:val="0"/>
              <w:numPr>
                <w:ilvl w:val="0"/>
                <w:numId w:val="257"/>
              </w:numPr>
              <w:ind w:left="432" w:hanging="216"/>
              <w:contextualSpacing/>
              <w:rPr>
                <w:rFonts w:ascii="Skeena" w:hAnsi="Skeena" w:cs="Arial"/>
                <w:sz w:val="22"/>
                <w:szCs w:val="22"/>
              </w:rPr>
            </w:pPr>
            <w:r w:rsidRPr="00790D8C">
              <w:rPr>
                <w:rFonts w:ascii="Skeena" w:hAnsi="Skeena" w:cs="Arial"/>
                <w:sz w:val="22"/>
                <w:szCs w:val="22"/>
              </w:rPr>
              <w:t>On the</w:t>
            </w:r>
            <w:r w:rsidRPr="00790D8C" w:rsidDel="00557DA5">
              <w:rPr>
                <w:rFonts w:ascii="Skeena" w:hAnsi="Skeena" w:cs="Arial"/>
                <w:sz w:val="22"/>
                <w:szCs w:val="22"/>
              </w:rPr>
              <w:t xml:space="preserve"> </w:t>
            </w:r>
            <w:r w:rsidRPr="00790D8C" w:rsidDel="00557DA5">
              <w:rPr>
                <w:rFonts w:ascii="Skeena" w:hAnsi="Skeena" w:cs="Arial"/>
                <w:i/>
                <w:iCs/>
                <w:sz w:val="22"/>
                <w:szCs w:val="22"/>
              </w:rPr>
              <w:t>Disability Report</w:t>
            </w:r>
            <w:r w:rsidRPr="00790D8C">
              <w:rPr>
                <w:rFonts w:ascii="Skeena" w:hAnsi="Skeena" w:cs="Arial"/>
                <w:sz w:val="22"/>
                <w:szCs w:val="22"/>
              </w:rPr>
              <w:t xml:space="preserve">, type the applicant’s Name, Date of Birth, Social Security Number, Address, Phone Number and other Identification and Contact information. </w:t>
            </w:r>
          </w:p>
          <w:p w14:paraId="6395AC0F" w14:textId="77777777" w:rsidR="00C4469B" w:rsidRPr="00790D8C" w:rsidRDefault="00C4469B" w:rsidP="001532BD">
            <w:pPr>
              <w:widowControl w:val="0"/>
              <w:ind w:left="432"/>
              <w:contextualSpacing/>
              <w:rPr>
                <w:rFonts w:ascii="Skeena" w:hAnsi="Skeena" w:cs="Arial"/>
                <w:sz w:val="22"/>
                <w:szCs w:val="22"/>
              </w:rPr>
            </w:pPr>
            <w:r w:rsidRPr="00790D8C">
              <w:rPr>
                <w:rFonts w:ascii="Skeena" w:hAnsi="Skeena" w:cs="Arial"/>
                <w:sz w:val="22"/>
                <w:szCs w:val="22"/>
              </w:rPr>
              <w:t>Fill in the “For DHHS Use Only” box by typing the complete Household Number and Application Date and indicate whether it is a request for an Initial or Retro Only decision and the beginning Retro month.</w:t>
            </w:r>
          </w:p>
          <w:p w14:paraId="7FF69D60" w14:textId="77777777" w:rsidR="00C4469B" w:rsidRPr="00790D8C" w:rsidRDefault="00C4469B" w:rsidP="0035705C">
            <w:pPr>
              <w:widowControl w:val="0"/>
              <w:numPr>
                <w:ilvl w:val="0"/>
                <w:numId w:val="257"/>
              </w:numPr>
              <w:ind w:left="432" w:hanging="216"/>
              <w:contextualSpacing/>
              <w:rPr>
                <w:rFonts w:ascii="Skeena" w:hAnsi="Skeena" w:cs="Arial"/>
                <w:sz w:val="22"/>
                <w:szCs w:val="22"/>
              </w:rPr>
            </w:pPr>
            <w:r w:rsidRPr="00790D8C">
              <w:rPr>
                <w:rFonts w:ascii="Skeena" w:hAnsi="Skeena" w:cs="Arial"/>
                <w:sz w:val="22"/>
                <w:szCs w:val="22"/>
              </w:rPr>
              <w:t xml:space="preserve">On the DHHS Form 921, fill in the “To Be Completed By SCDHHS” box by typing the Name, Social Security Number, Date of Birth and complete Household or Application ID number. </w:t>
            </w:r>
          </w:p>
          <w:p w14:paraId="33007B97" w14:textId="77777777" w:rsidR="00C4469B" w:rsidRPr="00790D8C" w:rsidRDefault="00C4469B" w:rsidP="0035705C">
            <w:pPr>
              <w:widowControl w:val="0"/>
              <w:numPr>
                <w:ilvl w:val="1"/>
                <w:numId w:val="257"/>
              </w:numPr>
              <w:ind w:left="913"/>
              <w:contextualSpacing/>
              <w:rPr>
                <w:rFonts w:ascii="Skeena" w:hAnsi="Skeena" w:cs="Arial"/>
                <w:sz w:val="22"/>
                <w:szCs w:val="22"/>
              </w:rPr>
            </w:pPr>
            <w:r w:rsidRPr="00790D8C">
              <w:rPr>
                <w:rFonts w:ascii="Skeena" w:hAnsi="Skeena" w:cs="Arial"/>
                <w:sz w:val="22"/>
                <w:szCs w:val="22"/>
              </w:rPr>
              <w:t>A DHHS Form 921 is not necessary if the applicant is deceased and documentation was submitted with the date and cause of death, preferably the death summary or case notes from the hospital.</w:t>
            </w:r>
          </w:p>
          <w:p w14:paraId="34921251" w14:textId="77777777" w:rsidR="00C4469B" w:rsidRPr="00790D8C" w:rsidRDefault="00C4469B" w:rsidP="0035705C">
            <w:pPr>
              <w:widowControl w:val="0"/>
              <w:numPr>
                <w:ilvl w:val="0"/>
                <w:numId w:val="257"/>
              </w:numPr>
              <w:ind w:left="432" w:hanging="216"/>
              <w:contextualSpacing/>
              <w:rPr>
                <w:rFonts w:ascii="Skeena" w:hAnsi="Skeena" w:cs="Arial"/>
                <w:sz w:val="22"/>
                <w:szCs w:val="22"/>
              </w:rPr>
            </w:pPr>
            <w:r w:rsidRPr="00790D8C">
              <w:rPr>
                <w:rFonts w:ascii="Skeena" w:hAnsi="Skeena" w:cs="Arial"/>
                <w:sz w:val="22"/>
                <w:szCs w:val="22"/>
              </w:rPr>
              <w:t xml:space="preserve">Update the DHHS Form 1233 to add the </w:t>
            </w:r>
            <w:r w:rsidRPr="00790D8C">
              <w:rPr>
                <w:rFonts w:ascii="Skeena" w:hAnsi="Skeena" w:cs="Arial"/>
                <w:i/>
                <w:iCs/>
                <w:sz w:val="22"/>
                <w:szCs w:val="22"/>
              </w:rPr>
              <w:t>Disability Packet</w:t>
            </w:r>
            <w:r w:rsidRPr="00790D8C">
              <w:rPr>
                <w:rFonts w:ascii="Skeena" w:hAnsi="Skeena" w:cs="Arial"/>
                <w:sz w:val="22"/>
                <w:szCs w:val="22"/>
              </w:rPr>
              <w:t>.</w:t>
            </w:r>
          </w:p>
          <w:p w14:paraId="62D58BAF" w14:textId="77777777" w:rsidR="00C4469B" w:rsidRPr="00790D8C" w:rsidRDefault="00C4469B" w:rsidP="0035705C">
            <w:pPr>
              <w:numPr>
                <w:ilvl w:val="0"/>
                <w:numId w:val="257"/>
              </w:numPr>
              <w:ind w:left="432" w:hanging="216"/>
              <w:contextualSpacing/>
              <w:rPr>
                <w:rFonts w:ascii="Skeena" w:hAnsi="Skeena" w:cs="Arial"/>
                <w:sz w:val="22"/>
                <w:szCs w:val="22"/>
              </w:rPr>
            </w:pPr>
            <w:r w:rsidRPr="00790D8C">
              <w:rPr>
                <w:rFonts w:ascii="Skeena" w:hAnsi="Skeena" w:cs="Arial"/>
                <w:sz w:val="22"/>
                <w:szCs w:val="22"/>
              </w:rPr>
              <w:t xml:space="preserve">Mail the DHHS Form 1233 and </w:t>
            </w:r>
            <w:r w:rsidRPr="00790D8C">
              <w:rPr>
                <w:rFonts w:ascii="Skeena" w:hAnsi="Skeena" w:cs="Arial"/>
                <w:i/>
                <w:iCs/>
                <w:sz w:val="22"/>
                <w:szCs w:val="22"/>
              </w:rPr>
              <w:t>Disability Packet</w:t>
            </w:r>
            <w:r w:rsidRPr="00790D8C">
              <w:rPr>
                <w:rFonts w:ascii="Skeena" w:hAnsi="Skeena" w:cs="Arial"/>
                <w:sz w:val="22"/>
                <w:szCs w:val="22"/>
              </w:rPr>
              <w:t xml:space="preserve"> to the applicant and Authorized Representative. Allow 15 days to return the required information. Reminder: When setting the follow-up date in OnBase, add an additional six (6) days to allow for scanning and task creation in PathOS.</w:t>
            </w:r>
          </w:p>
          <w:p w14:paraId="355CA5BF" w14:textId="77777777" w:rsidR="00C4469B" w:rsidRPr="00790D8C" w:rsidRDefault="00C4469B" w:rsidP="001532BD">
            <w:pPr>
              <w:widowControl w:val="0"/>
              <w:ind w:left="432"/>
              <w:contextualSpacing/>
              <w:rPr>
                <w:rFonts w:ascii="Skeena" w:hAnsi="Skeena" w:cs="Arial"/>
                <w:sz w:val="22"/>
                <w:szCs w:val="22"/>
              </w:rPr>
            </w:pPr>
            <w:r w:rsidRPr="00790D8C">
              <w:rPr>
                <w:rFonts w:ascii="Skeena" w:hAnsi="Skeena" w:cs="Arial"/>
                <w:b/>
                <w:sz w:val="22"/>
                <w:szCs w:val="22"/>
              </w:rPr>
              <w:t>NOTE</w:t>
            </w:r>
            <w:r w:rsidRPr="00790D8C">
              <w:rPr>
                <w:rFonts w:ascii="Skeena" w:hAnsi="Skeena" w:cs="Arial"/>
                <w:sz w:val="22"/>
                <w:szCs w:val="22"/>
              </w:rPr>
              <w:t xml:space="preserve">: If the applicant is deceased, include documentation of the </w:t>
            </w:r>
            <w:r w:rsidRPr="00790D8C">
              <w:rPr>
                <w:rFonts w:ascii="Skeena" w:hAnsi="Skeena" w:cs="Arial"/>
                <w:sz w:val="22"/>
                <w:szCs w:val="22"/>
              </w:rPr>
              <w:lastRenderedPageBreak/>
              <w:t>date and cause of death, preferably the death summary or case notes from the hospital. The death must be linked to the applicant’s underlying disability.</w:t>
            </w:r>
          </w:p>
          <w:p w14:paraId="3E4F5CD0" w14:textId="77777777" w:rsidR="00C4469B" w:rsidRPr="00790D8C" w:rsidRDefault="00C4469B" w:rsidP="0035705C">
            <w:pPr>
              <w:widowControl w:val="0"/>
              <w:numPr>
                <w:ilvl w:val="0"/>
                <w:numId w:val="257"/>
              </w:numPr>
              <w:contextualSpacing/>
              <w:rPr>
                <w:rFonts w:ascii="Skeena" w:hAnsi="Skeena" w:cs="Arial"/>
                <w:color w:val="FF0000"/>
                <w:sz w:val="22"/>
                <w:szCs w:val="22"/>
              </w:rPr>
            </w:pPr>
            <w:r w:rsidRPr="00790D8C">
              <w:rPr>
                <w:rFonts w:ascii="Skeena" w:hAnsi="Skeena" w:cs="Arial"/>
                <w:sz w:val="22"/>
                <w:szCs w:val="22"/>
              </w:rPr>
              <w:t>Begin completion of the Disability Review Checklist in OnBase. Steps should be completed until a “Stop” is reached</w:t>
            </w:r>
            <w:r w:rsidRPr="00790D8C">
              <w:rPr>
                <w:rFonts w:ascii="Skeena" w:hAnsi="Skeena" w:cs="Arial"/>
                <w:color w:val="FF0000"/>
                <w:sz w:val="22"/>
                <w:szCs w:val="22"/>
              </w:rPr>
              <w:t>.</w:t>
            </w:r>
          </w:p>
          <w:p w14:paraId="05A87BE5" w14:textId="77777777" w:rsidR="00C4469B" w:rsidRPr="00790D8C" w:rsidRDefault="00C4469B" w:rsidP="0035705C">
            <w:pPr>
              <w:widowControl w:val="0"/>
              <w:numPr>
                <w:ilvl w:val="0"/>
                <w:numId w:val="257"/>
              </w:numPr>
              <w:ind w:left="432" w:hanging="216"/>
              <w:contextualSpacing/>
              <w:rPr>
                <w:rFonts w:ascii="Skeena" w:hAnsi="Skeena" w:cs="Arial"/>
                <w:sz w:val="22"/>
                <w:szCs w:val="22"/>
              </w:rPr>
            </w:pPr>
            <w:r w:rsidRPr="00790D8C">
              <w:rPr>
                <w:rFonts w:ascii="Skeena" w:hAnsi="Skeena" w:cs="Arial"/>
                <w:sz w:val="22"/>
                <w:szCs w:val="22"/>
              </w:rPr>
              <w:t xml:space="preserve">Go to </w:t>
            </w:r>
            <w:hyperlink w:anchor="Info_Ret" w:history="1">
              <w:r w:rsidRPr="00790D8C">
                <w:rPr>
                  <w:rFonts w:ascii="Skeena" w:hAnsi="Skeena" w:cs="Arial"/>
                  <w:b/>
                  <w:color w:val="0000FF"/>
                  <w:sz w:val="22"/>
                  <w:szCs w:val="22"/>
                  <w:u w:val="single"/>
                </w:rPr>
                <w:t>Information Return</w:t>
              </w:r>
            </w:hyperlink>
          </w:p>
        </w:tc>
      </w:tr>
      <w:tr w:rsidR="00C4469B" w:rsidRPr="00790D8C" w14:paraId="3958254C" w14:textId="77777777" w:rsidTr="001532BD">
        <w:tc>
          <w:tcPr>
            <w:tcW w:w="1250" w:type="pct"/>
            <w:vMerge w:val="restart"/>
          </w:tcPr>
          <w:p w14:paraId="10298A71" w14:textId="77777777" w:rsidR="00C4469B" w:rsidRPr="00790D8C" w:rsidRDefault="00C4469B" w:rsidP="001532BD">
            <w:pPr>
              <w:widowControl w:val="0"/>
              <w:rPr>
                <w:rFonts w:ascii="Skeena" w:hAnsi="Skeena" w:cs="Arial"/>
                <w:b/>
                <w:sz w:val="22"/>
                <w:szCs w:val="22"/>
              </w:rPr>
            </w:pPr>
            <w:bookmarkStart w:id="766" w:name="Info_Ret"/>
            <w:r w:rsidRPr="00790D8C">
              <w:rPr>
                <w:rFonts w:ascii="Skeena" w:hAnsi="Skeena" w:cs="Arial"/>
                <w:b/>
                <w:sz w:val="22"/>
                <w:szCs w:val="22"/>
              </w:rPr>
              <w:lastRenderedPageBreak/>
              <w:t>Information Return</w:t>
            </w:r>
            <w:bookmarkEnd w:id="766"/>
          </w:p>
          <w:p w14:paraId="24B0C700" w14:textId="77777777" w:rsidR="00C4469B" w:rsidRPr="00790D8C" w:rsidRDefault="00C4469B" w:rsidP="001532BD">
            <w:pPr>
              <w:widowControl w:val="0"/>
              <w:rPr>
                <w:rFonts w:ascii="Skeena" w:hAnsi="Skeena" w:cs="Arial"/>
                <w:b/>
                <w:sz w:val="22"/>
                <w:szCs w:val="22"/>
              </w:rPr>
            </w:pPr>
          </w:p>
          <w:p w14:paraId="2CCF1C73" w14:textId="77777777" w:rsidR="00C4469B" w:rsidRPr="00790D8C" w:rsidRDefault="00C4469B" w:rsidP="001532BD">
            <w:pPr>
              <w:widowControl w:val="0"/>
              <w:rPr>
                <w:rFonts w:ascii="Skeena" w:hAnsi="Skeena" w:cs="Arial"/>
                <w:sz w:val="22"/>
                <w:szCs w:val="22"/>
              </w:rPr>
            </w:pPr>
            <w:r w:rsidRPr="00790D8C">
              <w:rPr>
                <w:rFonts w:ascii="Skeena" w:hAnsi="Skeena" w:cs="Arial"/>
                <w:sz w:val="22"/>
                <w:szCs w:val="22"/>
              </w:rPr>
              <w:t xml:space="preserve">If </w:t>
            </w:r>
            <w:r w:rsidRPr="00790D8C">
              <w:rPr>
                <w:rFonts w:ascii="Skeena" w:hAnsi="Skeena" w:cs="Arial"/>
                <w:sz w:val="22"/>
                <w:szCs w:val="22"/>
                <w:u w:val="single"/>
              </w:rPr>
              <w:t>no</w:t>
            </w:r>
            <w:r w:rsidRPr="00790D8C">
              <w:rPr>
                <w:rFonts w:ascii="Skeena" w:hAnsi="Skeena" w:cs="Arial"/>
                <w:sz w:val="22"/>
                <w:szCs w:val="22"/>
              </w:rPr>
              <w:t xml:space="preserve"> information is returned within 15 days, deny the application for Failure to Return Information.</w:t>
            </w:r>
          </w:p>
          <w:p w14:paraId="20832C44" w14:textId="77777777" w:rsidR="00C4469B" w:rsidRPr="00790D8C" w:rsidRDefault="00C4469B" w:rsidP="001532BD">
            <w:pPr>
              <w:widowControl w:val="0"/>
              <w:rPr>
                <w:rFonts w:ascii="Skeena" w:hAnsi="Skeena" w:cs="Arial"/>
                <w:sz w:val="22"/>
                <w:szCs w:val="22"/>
              </w:rPr>
            </w:pPr>
          </w:p>
          <w:p w14:paraId="6345E0ED" w14:textId="77777777" w:rsidR="00C4469B" w:rsidRPr="00790D8C" w:rsidRDefault="00C4469B" w:rsidP="001532BD">
            <w:pPr>
              <w:widowControl w:val="0"/>
              <w:rPr>
                <w:rFonts w:ascii="Skeena" w:hAnsi="Skeena" w:cs="Arial"/>
                <w:sz w:val="22"/>
                <w:szCs w:val="22"/>
              </w:rPr>
            </w:pPr>
            <w:r w:rsidRPr="00790D8C">
              <w:rPr>
                <w:rFonts w:ascii="Skeena" w:hAnsi="Skeena" w:cs="Arial"/>
                <w:sz w:val="22"/>
                <w:szCs w:val="22"/>
              </w:rPr>
              <w:t>If information is returned, check Part 1 and Part 2.</w:t>
            </w:r>
          </w:p>
        </w:tc>
        <w:tc>
          <w:tcPr>
            <w:tcW w:w="3750" w:type="pct"/>
          </w:tcPr>
          <w:p w14:paraId="0AD2D518" w14:textId="77777777" w:rsidR="00C4469B" w:rsidRPr="00790D8C" w:rsidRDefault="00C4469B" w:rsidP="001532BD">
            <w:pPr>
              <w:widowControl w:val="0"/>
              <w:rPr>
                <w:rFonts w:ascii="Skeena" w:hAnsi="Skeena" w:cs="Arial"/>
                <w:b/>
                <w:sz w:val="22"/>
                <w:szCs w:val="22"/>
              </w:rPr>
            </w:pPr>
            <w:bookmarkStart w:id="767" w:name="Info_Ret_Pt_1"/>
            <w:r w:rsidRPr="00790D8C">
              <w:rPr>
                <w:rFonts w:ascii="Skeena" w:hAnsi="Skeena" w:cs="Arial"/>
                <w:b/>
                <w:sz w:val="22"/>
                <w:szCs w:val="22"/>
              </w:rPr>
              <w:t>Part 1</w:t>
            </w:r>
            <w:bookmarkEnd w:id="767"/>
          </w:p>
          <w:p w14:paraId="5545A9E6" w14:textId="77777777" w:rsidR="00C4469B" w:rsidRPr="00790D8C" w:rsidRDefault="00C4469B" w:rsidP="001532BD">
            <w:pPr>
              <w:widowControl w:val="0"/>
              <w:rPr>
                <w:rFonts w:ascii="Skeena" w:hAnsi="Skeena" w:cs="Arial"/>
                <w:sz w:val="22"/>
                <w:szCs w:val="22"/>
              </w:rPr>
            </w:pPr>
            <w:r w:rsidRPr="00790D8C">
              <w:rPr>
                <w:rFonts w:ascii="Skeena" w:hAnsi="Skeena" w:cs="Arial"/>
                <w:sz w:val="22"/>
                <w:szCs w:val="22"/>
              </w:rPr>
              <w:t xml:space="preserve">Is the </w:t>
            </w:r>
            <w:r w:rsidRPr="00790D8C">
              <w:rPr>
                <w:rFonts w:ascii="Skeena" w:hAnsi="Skeena" w:cs="Arial"/>
                <w:i/>
                <w:iCs/>
                <w:sz w:val="22"/>
                <w:szCs w:val="22"/>
              </w:rPr>
              <w:t>Disability Packet</w:t>
            </w:r>
            <w:r w:rsidRPr="00790D8C">
              <w:rPr>
                <w:rFonts w:ascii="Skeena" w:hAnsi="Skeena" w:cs="Arial"/>
                <w:sz w:val="22"/>
                <w:szCs w:val="22"/>
              </w:rPr>
              <w:t xml:space="preserve"> returned within 15 days?</w:t>
            </w:r>
          </w:p>
          <w:p w14:paraId="6C93AE86" w14:textId="77777777" w:rsidR="00C4469B" w:rsidRPr="00790D8C" w:rsidRDefault="00C4469B" w:rsidP="0035705C">
            <w:pPr>
              <w:widowControl w:val="0"/>
              <w:numPr>
                <w:ilvl w:val="0"/>
                <w:numId w:val="258"/>
              </w:numPr>
              <w:ind w:left="432" w:hanging="216"/>
              <w:contextualSpacing/>
              <w:rPr>
                <w:rFonts w:ascii="Skeena" w:hAnsi="Skeena" w:cs="Arial"/>
                <w:sz w:val="22"/>
                <w:szCs w:val="22"/>
              </w:rPr>
            </w:pPr>
            <w:r w:rsidRPr="00790D8C">
              <w:rPr>
                <w:rFonts w:ascii="Skeena" w:hAnsi="Skeena" w:cs="Arial"/>
                <w:b/>
                <w:sz w:val="22"/>
                <w:szCs w:val="22"/>
              </w:rPr>
              <w:t>YES</w:t>
            </w:r>
            <w:r w:rsidRPr="00790D8C">
              <w:rPr>
                <w:rFonts w:ascii="Skeena" w:hAnsi="Skeena" w:cs="Arial"/>
                <w:sz w:val="22"/>
                <w:szCs w:val="22"/>
              </w:rPr>
              <w:t xml:space="preserve"> –</w:t>
            </w:r>
          </w:p>
          <w:p w14:paraId="789B3FF0" w14:textId="77777777" w:rsidR="00C4469B" w:rsidRPr="00790D8C" w:rsidRDefault="00C4469B" w:rsidP="0035705C">
            <w:pPr>
              <w:widowControl w:val="0"/>
              <w:numPr>
                <w:ilvl w:val="1"/>
                <w:numId w:val="258"/>
              </w:numPr>
              <w:ind w:left="648" w:hanging="216"/>
              <w:contextualSpacing/>
              <w:rPr>
                <w:rFonts w:ascii="Skeena" w:hAnsi="Skeena" w:cs="Arial"/>
                <w:color w:val="FF0000"/>
                <w:sz w:val="22"/>
                <w:szCs w:val="22"/>
              </w:rPr>
            </w:pPr>
            <w:r w:rsidRPr="00790D8C">
              <w:rPr>
                <w:rFonts w:ascii="Skeena" w:hAnsi="Skeena" w:cs="Arial"/>
                <w:b/>
                <w:sz w:val="22"/>
                <w:szCs w:val="22"/>
              </w:rPr>
              <w:t>Central Document Management (CDM)</w:t>
            </w:r>
            <w:r w:rsidRPr="00790D8C" w:rsidDel="00557DA5">
              <w:rPr>
                <w:rFonts w:ascii="Skeena" w:hAnsi="Skeena" w:cs="Arial"/>
                <w:sz w:val="22"/>
                <w:szCs w:val="22"/>
              </w:rPr>
              <w:t xml:space="preserve"> </w:t>
            </w:r>
            <w:r w:rsidRPr="00790D8C">
              <w:rPr>
                <w:rFonts w:ascii="Skeena" w:hAnsi="Skeena" w:cs="Arial"/>
                <w:sz w:val="22"/>
                <w:szCs w:val="22"/>
              </w:rPr>
              <w:t xml:space="preserve">– Scan the </w:t>
            </w:r>
            <w:r w:rsidRPr="00790D8C">
              <w:rPr>
                <w:rFonts w:ascii="Skeena" w:hAnsi="Skeena" w:cs="Arial"/>
                <w:i/>
                <w:iCs/>
                <w:sz w:val="22"/>
                <w:szCs w:val="22"/>
              </w:rPr>
              <w:t>Disability Packet</w:t>
            </w:r>
            <w:r w:rsidRPr="00790D8C">
              <w:rPr>
                <w:rFonts w:ascii="Skeena" w:hAnsi="Skeena" w:cs="Arial"/>
                <w:sz w:val="22"/>
                <w:szCs w:val="22"/>
              </w:rPr>
              <w:t xml:space="preserve"> into OnBase (Document Type: MEDS-Disability Packet) with Trailing set to “YES.”</w:t>
            </w:r>
          </w:p>
          <w:p w14:paraId="76F0E4BA" w14:textId="77777777" w:rsidR="00C4469B" w:rsidRPr="00790D8C" w:rsidRDefault="00C4469B" w:rsidP="001532BD">
            <w:pPr>
              <w:widowControl w:val="0"/>
              <w:ind w:left="1420" w:hanging="772"/>
              <w:contextualSpacing/>
              <w:rPr>
                <w:rFonts w:ascii="Skeena" w:hAnsi="Skeena" w:cs="Arial"/>
                <w:sz w:val="22"/>
                <w:szCs w:val="22"/>
              </w:rPr>
            </w:pPr>
            <w:r w:rsidRPr="00790D8C">
              <w:rPr>
                <w:rFonts w:ascii="Skeena" w:hAnsi="Skeena" w:cs="Arial"/>
                <w:b/>
                <w:sz w:val="22"/>
                <w:szCs w:val="22"/>
              </w:rPr>
              <w:t>NOTE:</w:t>
            </w:r>
            <w:r w:rsidRPr="00790D8C">
              <w:rPr>
                <w:rFonts w:ascii="Skeena" w:hAnsi="Skeena" w:cs="Arial"/>
                <w:b/>
                <w:sz w:val="22"/>
                <w:szCs w:val="22"/>
              </w:rPr>
              <w:tab/>
            </w:r>
            <w:r w:rsidRPr="00790D8C">
              <w:rPr>
                <w:rFonts w:ascii="Skeena" w:hAnsi="Skeena" w:cs="Arial"/>
                <w:sz w:val="22"/>
                <w:szCs w:val="22"/>
              </w:rPr>
              <w:t>Do not date stamp or make any other marks on the front of the DHHS Form 921</w:t>
            </w:r>
          </w:p>
          <w:p w14:paraId="1283AE3B" w14:textId="77777777" w:rsidR="00C4469B" w:rsidRPr="00790D8C" w:rsidRDefault="00C4469B" w:rsidP="0035705C">
            <w:pPr>
              <w:widowControl w:val="0"/>
              <w:numPr>
                <w:ilvl w:val="1"/>
                <w:numId w:val="258"/>
              </w:numPr>
              <w:ind w:left="648" w:hanging="216"/>
              <w:contextualSpacing/>
              <w:rPr>
                <w:rFonts w:ascii="Skeena" w:hAnsi="Skeena" w:cs="Arial"/>
                <w:sz w:val="22"/>
                <w:szCs w:val="22"/>
              </w:rPr>
            </w:pPr>
            <w:r w:rsidRPr="00790D8C">
              <w:rPr>
                <w:rFonts w:ascii="Skeena" w:hAnsi="Skeena" w:cs="Arial"/>
                <w:b/>
                <w:sz w:val="22"/>
                <w:szCs w:val="22"/>
              </w:rPr>
              <w:t xml:space="preserve">Eligibility </w:t>
            </w:r>
            <w:r>
              <w:rPr>
                <w:rFonts w:ascii="Skeena" w:hAnsi="Skeena" w:cs="Arial"/>
                <w:b/>
                <w:sz w:val="22"/>
                <w:szCs w:val="22"/>
              </w:rPr>
              <w:t>Specialist</w:t>
            </w:r>
            <w:r w:rsidRPr="00790D8C">
              <w:rPr>
                <w:rFonts w:ascii="Skeena" w:hAnsi="Skeena" w:cs="Arial"/>
                <w:sz w:val="22"/>
                <w:szCs w:val="22"/>
              </w:rPr>
              <w:t xml:space="preserve"> – Go to </w:t>
            </w:r>
            <w:hyperlink w:anchor="Chk_Dis_Rep" w:history="1">
              <w:r w:rsidRPr="00790D8C">
                <w:rPr>
                  <w:rFonts w:ascii="Skeena" w:hAnsi="Skeena" w:cs="Arial"/>
                  <w:b/>
                  <w:color w:val="0000FF"/>
                  <w:sz w:val="22"/>
                  <w:szCs w:val="22"/>
                  <w:u w:val="single"/>
                </w:rPr>
                <w:t>Check Disability Report</w:t>
              </w:r>
            </w:hyperlink>
          </w:p>
          <w:p w14:paraId="60BFCE3F" w14:textId="77777777" w:rsidR="00C4469B" w:rsidRPr="00790D8C" w:rsidRDefault="00C4469B" w:rsidP="0035705C">
            <w:pPr>
              <w:widowControl w:val="0"/>
              <w:numPr>
                <w:ilvl w:val="0"/>
                <w:numId w:val="258"/>
              </w:numPr>
              <w:ind w:left="432" w:hanging="216"/>
              <w:contextualSpacing/>
              <w:rPr>
                <w:rFonts w:ascii="Skeena" w:hAnsi="Skeena" w:cs="Arial"/>
                <w:sz w:val="22"/>
                <w:szCs w:val="22"/>
              </w:rPr>
            </w:pPr>
            <w:r w:rsidRPr="00790D8C">
              <w:rPr>
                <w:rFonts w:ascii="Skeena" w:hAnsi="Skeena" w:cs="Arial"/>
                <w:b/>
                <w:sz w:val="22"/>
                <w:szCs w:val="22"/>
              </w:rPr>
              <w:t>NO</w:t>
            </w:r>
            <w:r w:rsidRPr="00790D8C">
              <w:rPr>
                <w:rFonts w:ascii="Skeena" w:hAnsi="Skeena" w:cs="Arial"/>
                <w:sz w:val="22"/>
                <w:szCs w:val="22"/>
              </w:rPr>
              <w:t xml:space="preserve"> – Go to </w:t>
            </w:r>
            <w:hyperlink w:anchor="Sec_Cont" w:history="1">
              <w:r w:rsidRPr="00790D8C">
                <w:rPr>
                  <w:rFonts w:ascii="Skeena" w:hAnsi="Skeena" w:cs="Arial"/>
                  <w:b/>
                  <w:color w:val="0000FF"/>
                  <w:sz w:val="22"/>
                  <w:szCs w:val="22"/>
                  <w:u w:val="single"/>
                </w:rPr>
                <w:t>Second Contact</w:t>
              </w:r>
            </w:hyperlink>
          </w:p>
        </w:tc>
      </w:tr>
      <w:tr w:rsidR="00C4469B" w:rsidRPr="00790D8C" w14:paraId="6C9923D4" w14:textId="77777777" w:rsidTr="001532BD">
        <w:trPr>
          <w:trHeight w:val="711"/>
        </w:trPr>
        <w:tc>
          <w:tcPr>
            <w:tcW w:w="1250" w:type="pct"/>
            <w:vMerge/>
          </w:tcPr>
          <w:p w14:paraId="059BA95B" w14:textId="77777777" w:rsidR="00C4469B" w:rsidRPr="00790D8C" w:rsidRDefault="00C4469B" w:rsidP="001532BD">
            <w:pPr>
              <w:widowControl w:val="0"/>
              <w:rPr>
                <w:rFonts w:ascii="Skeena" w:hAnsi="Skeena" w:cs="Arial"/>
                <w:b/>
                <w:sz w:val="22"/>
                <w:szCs w:val="22"/>
              </w:rPr>
            </w:pPr>
          </w:p>
        </w:tc>
        <w:tc>
          <w:tcPr>
            <w:tcW w:w="3750" w:type="pct"/>
          </w:tcPr>
          <w:p w14:paraId="3FBCCC3E" w14:textId="77777777" w:rsidR="00C4469B" w:rsidRPr="00790D8C" w:rsidRDefault="00C4469B" w:rsidP="001532BD">
            <w:pPr>
              <w:widowControl w:val="0"/>
              <w:rPr>
                <w:rFonts w:ascii="Skeena" w:hAnsi="Skeena" w:cs="Arial"/>
                <w:b/>
                <w:sz w:val="22"/>
                <w:szCs w:val="22"/>
              </w:rPr>
            </w:pPr>
            <w:r w:rsidRPr="00790D8C">
              <w:rPr>
                <w:rFonts w:ascii="Skeena" w:hAnsi="Skeena" w:cs="Arial"/>
                <w:b/>
                <w:sz w:val="22"/>
                <w:szCs w:val="22"/>
              </w:rPr>
              <w:t>Part 2</w:t>
            </w:r>
          </w:p>
          <w:p w14:paraId="48F44B9A" w14:textId="77777777" w:rsidR="00C4469B" w:rsidRPr="00790D8C" w:rsidRDefault="00C4469B" w:rsidP="001532BD">
            <w:pPr>
              <w:widowControl w:val="0"/>
              <w:rPr>
                <w:rFonts w:ascii="Skeena" w:hAnsi="Skeena" w:cs="Arial"/>
                <w:sz w:val="22"/>
                <w:szCs w:val="22"/>
              </w:rPr>
            </w:pPr>
            <w:r w:rsidRPr="00790D8C">
              <w:rPr>
                <w:rFonts w:ascii="Skeena" w:hAnsi="Skeena" w:cs="Arial"/>
                <w:sz w:val="22"/>
                <w:szCs w:val="22"/>
              </w:rPr>
              <w:t>Is all other required information returned within 15 days?</w:t>
            </w:r>
          </w:p>
          <w:p w14:paraId="5F052E0E" w14:textId="77777777" w:rsidR="00C4469B" w:rsidRPr="00790D8C" w:rsidRDefault="00C4469B" w:rsidP="0035705C">
            <w:pPr>
              <w:widowControl w:val="0"/>
              <w:numPr>
                <w:ilvl w:val="0"/>
                <w:numId w:val="262"/>
              </w:numPr>
              <w:ind w:left="432" w:hanging="216"/>
              <w:contextualSpacing/>
              <w:rPr>
                <w:rFonts w:ascii="Skeena" w:hAnsi="Skeena" w:cs="Arial"/>
                <w:sz w:val="22"/>
                <w:szCs w:val="22"/>
              </w:rPr>
            </w:pPr>
            <w:r w:rsidRPr="00790D8C">
              <w:rPr>
                <w:rFonts w:ascii="Skeena" w:hAnsi="Skeena" w:cs="Arial"/>
                <w:b/>
                <w:sz w:val="22"/>
                <w:szCs w:val="22"/>
              </w:rPr>
              <w:t>YES</w:t>
            </w:r>
            <w:r w:rsidRPr="00790D8C">
              <w:rPr>
                <w:rFonts w:ascii="Skeena" w:hAnsi="Skeena" w:cs="Arial"/>
                <w:sz w:val="22"/>
                <w:szCs w:val="22"/>
              </w:rPr>
              <w:t xml:space="preserve"> – Go to </w:t>
            </w:r>
            <w:hyperlink w:anchor="Elig_Chk" w:history="1">
              <w:r w:rsidRPr="00790D8C">
                <w:rPr>
                  <w:rFonts w:ascii="Skeena" w:hAnsi="Skeena" w:cs="Arial"/>
                  <w:b/>
                  <w:color w:val="0000FF"/>
                  <w:sz w:val="22"/>
                  <w:szCs w:val="22"/>
                  <w:u w:val="single"/>
                </w:rPr>
                <w:t>Eligibility Check</w:t>
              </w:r>
            </w:hyperlink>
          </w:p>
          <w:p w14:paraId="64C4CA7E" w14:textId="77777777" w:rsidR="00C4469B" w:rsidRPr="00790D8C" w:rsidRDefault="00C4469B" w:rsidP="0035705C">
            <w:pPr>
              <w:widowControl w:val="0"/>
              <w:numPr>
                <w:ilvl w:val="0"/>
                <w:numId w:val="262"/>
              </w:numPr>
              <w:ind w:left="432" w:hanging="216"/>
              <w:contextualSpacing/>
              <w:rPr>
                <w:rFonts w:ascii="Skeena" w:hAnsi="Skeena" w:cs="Arial"/>
                <w:sz w:val="22"/>
                <w:szCs w:val="22"/>
              </w:rPr>
            </w:pPr>
            <w:r w:rsidRPr="00790D8C">
              <w:rPr>
                <w:rFonts w:ascii="Skeena" w:hAnsi="Skeena" w:cs="Arial"/>
                <w:b/>
                <w:sz w:val="22"/>
                <w:szCs w:val="22"/>
              </w:rPr>
              <w:t>NO</w:t>
            </w:r>
            <w:r w:rsidRPr="00790D8C">
              <w:rPr>
                <w:rFonts w:ascii="Skeena" w:hAnsi="Skeena" w:cs="Arial"/>
                <w:sz w:val="22"/>
                <w:szCs w:val="22"/>
              </w:rPr>
              <w:t xml:space="preserve"> – Go to </w:t>
            </w:r>
            <w:hyperlink w:anchor="Sec_Cont" w:history="1">
              <w:r w:rsidRPr="00790D8C">
                <w:rPr>
                  <w:rFonts w:ascii="Skeena" w:hAnsi="Skeena" w:cs="Arial"/>
                  <w:b/>
                  <w:color w:val="0000FF"/>
                  <w:sz w:val="22"/>
                  <w:szCs w:val="22"/>
                  <w:u w:val="single"/>
                </w:rPr>
                <w:t>Second Contact</w:t>
              </w:r>
            </w:hyperlink>
          </w:p>
        </w:tc>
      </w:tr>
      <w:tr w:rsidR="00C4469B" w:rsidRPr="00790D8C" w14:paraId="1BC2A0C5" w14:textId="77777777" w:rsidTr="001532BD">
        <w:tc>
          <w:tcPr>
            <w:tcW w:w="1250" w:type="pct"/>
            <w:shd w:val="clear" w:color="auto" w:fill="F2F2F2" w:themeFill="background1" w:themeFillShade="F2"/>
          </w:tcPr>
          <w:p w14:paraId="4A0076F9" w14:textId="77777777" w:rsidR="00C4469B" w:rsidRPr="00790D8C" w:rsidRDefault="00C4469B" w:rsidP="001532BD">
            <w:pPr>
              <w:widowControl w:val="0"/>
              <w:rPr>
                <w:rFonts w:ascii="Skeena" w:hAnsi="Skeena" w:cs="Arial"/>
                <w:b/>
                <w:sz w:val="22"/>
                <w:szCs w:val="22"/>
              </w:rPr>
            </w:pPr>
            <w:bookmarkStart w:id="768" w:name="Sec_Cont"/>
            <w:r w:rsidRPr="00790D8C">
              <w:rPr>
                <w:rFonts w:ascii="Skeena" w:hAnsi="Skeena" w:cs="Arial"/>
                <w:b/>
                <w:sz w:val="22"/>
                <w:szCs w:val="22"/>
              </w:rPr>
              <w:t>Second Contact</w:t>
            </w:r>
            <w:bookmarkEnd w:id="768"/>
          </w:p>
        </w:tc>
        <w:tc>
          <w:tcPr>
            <w:tcW w:w="3750" w:type="pct"/>
            <w:shd w:val="clear" w:color="auto" w:fill="F2F2F2" w:themeFill="background1" w:themeFillShade="F2"/>
          </w:tcPr>
          <w:p w14:paraId="0EE10B26" w14:textId="77777777" w:rsidR="00C4469B" w:rsidRPr="00790D8C" w:rsidRDefault="00C4469B" w:rsidP="001532BD">
            <w:pPr>
              <w:widowControl w:val="0"/>
              <w:rPr>
                <w:rFonts w:ascii="Skeena" w:hAnsi="Skeena" w:cs="Arial"/>
                <w:sz w:val="22"/>
                <w:szCs w:val="22"/>
              </w:rPr>
            </w:pPr>
            <w:r w:rsidRPr="00790D8C">
              <w:rPr>
                <w:rFonts w:ascii="Skeena" w:hAnsi="Skeena" w:cs="Arial"/>
                <w:sz w:val="22"/>
                <w:szCs w:val="22"/>
              </w:rPr>
              <w:t xml:space="preserve">Contact the applicant and clarify that information is still missing. </w:t>
            </w:r>
          </w:p>
          <w:p w14:paraId="6A75585D" w14:textId="77777777" w:rsidR="00C4469B" w:rsidRPr="00790D8C" w:rsidRDefault="00C4469B" w:rsidP="001532BD">
            <w:pPr>
              <w:widowControl w:val="0"/>
              <w:rPr>
                <w:rFonts w:ascii="Skeena" w:hAnsi="Skeena" w:cs="Arial"/>
                <w:sz w:val="22"/>
                <w:szCs w:val="22"/>
              </w:rPr>
            </w:pPr>
            <w:r w:rsidRPr="00790D8C">
              <w:rPr>
                <w:rFonts w:ascii="Skeena" w:hAnsi="Skeena" w:cs="Arial"/>
                <w:sz w:val="22"/>
                <w:szCs w:val="22"/>
              </w:rPr>
              <w:t xml:space="preserve">Send a DHHS Form 1233 requesting the completion of the missing pages and any other necessary case information (i.e., income/resources). </w:t>
            </w:r>
          </w:p>
          <w:p w14:paraId="32CBE464" w14:textId="77777777" w:rsidR="00C4469B" w:rsidRPr="00790D8C" w:rsidRDefault="00C4469B" w:rsidP="001532BD">
            <w:pPr>
              <w:widowControl w:val="0"/>
              <w:rPr>
                <w:rFonts w:ascii="Skeena" w:hAnsi="Skeena" w:cs="Arial"/>
                <w:sz w:val="22"/>
                <w:szCs w:val="22"/>
              </w:rPr>
            </w:pPr>
            <w:r w:rsidRPr="00790D8C">
              <w:rPr>
                <w:rFonts w:ascii="Skeena" w:hAnsi="Skeena" w:cs="Arial"/>
                <w:b/>
                <w:bCs/>
                <w:sz w:val="22"/>
                <w:szCs w:val="22"/>
              </w:rPr>
              <w:t>Note:</w:t>
            </w:r>
            <w:r w:rsidRPr="00790D8C">
              <w:rPr>
                <w:rFonts w:ascii="Skeena" w:hAnsi="Skeena" w:cs="Arial"/>
                <w:sz w:val="22"/>
                <w:szCs w:val="22"/>
              </w:rPr>
              <w:t xml:space="preserve"> Because this is the second request for this information, give the applicant 10 days to return the information and put the case in Follow-Up for an additional 6 days. </w:t>
            </w:r>
          </w:p>
          <w:p w14:paraId="5305ACCA" w14:textId="77777777" w:rsidR="00C4469B" w:rsidRPr="00790D8C" w:rsidRDefault="00C4469B" w:rsidP="001532BD">
            <w:pPr>
              <w:widowControl w:val="0"/>
              <w:rPr>
                <w:rFonts w:ascii="Skeena" w:hAnsi="Skeena" w:cs="Arial"/>
                <w:sz w:val="22"/>
                <w:szCs w:val="22"/>
              </w:rPr>
            </w:pPr>
            <w:r w:rsidRPr="00790D8C">
              <w:rPr>
                <w:rFonts w:ascii="Skeena" w:hAnsi="Skeena" w:cs="Arial"/>
                <w:sz w:val="22"/>
                <w:szCs w:val="22"/>
              </w:rPr>
              <w:t xml:space="preserve">Go to </w:t>
            </w:r>
            <w:hyperlink w:anchor="Sec_Cont_Info_Ret" w:history="1">
              <w:r w:rsidRPr="00790D8C">
                <w:rPr>
                  <w:rFonts w:ascii="Skeena" w:hAnsi="Skeena" w:cs="Arial"/>
                  <w:b/>
                  <w:color w:val="0000FF"/>
                  <w:sz w:val="22"/>
                  <w:szCs w:val="22"/>
                  <w:u w:val="single"/>
                </w:rPr>
                <w:t>Second Contact Information Return</w:t>
              </w:r>
            </w:hyperlink>
          </w:p>
        </w:tc>
      </w:tr>
      <w:tr w:rsidR="00C4469B" w:rsidRPr="00790D8C" w14:paraId="61D0DBED" w14:textId="77777777" w:rsidTr="001532BD">
        <w:trPr>
          <w:trHeight w:val="245"/>
        </w:trPr>
        <w:tc>
          <w:tcPr>
            <w:tcW w:w="1250" w:type="pct"/>
            <w:vMerge w:val="restart"/>
          </w:tcPr>
          <w:p w14:paraId="149E61D0" w14:textId="77777777" w:rsidR="00C4469B" w:rsidRPr="00790D8C" w:rsidRDefault="00C4469B" w:rsidP="001532BD">
            <w:pPr>
              <w:widowControl w:val="0"/>
              <w:rPr>
                <w:rFonts w:ascii="Skeena" w:hAnsi="Skeena" w:cs="Arial"/>
                <w:b/>
                <w:sz w:val="22"/>
                <w:szCs w:val="22"/>
              </w:rPr>
            </w:pPr>
            <w:bookmarkStart w:id="769" w:name="Sec_Cont_Info_Ret"/>
            <w:r w:rsidRPr="00790D8C">
              <w:rPr>
                <w:rFonts w:ascii="Skeena" w:hAnsi="Skeena" w:cs="Arial"/>
                <w:b/>
                <w:sz w:val="22"/>
                <w:szCs w:val="22"/>
              </w:rPr>
              <w:t>Second Contact Information Return</w:t>
            </w:r>
            <w:bookmarkEnd w:id="769"/>
          </w:p>
        </w:tc>
        <w:tc>
          <w:tcPr>
            <w:tcW w:w="3750" w:type="pct"/>
          </w:tcPr>
          <w:p w14:paraId="1B1B1D8A" w14:textId="77777777" w:rsidR="00C4469B" w:rsidRPr="00790D8C" w:rsidRDefault="00C4469B" w:rsidP="001532BD">
            <w:pPr>
              <w:widowControl w:val="0"/>
              <w:rPr>
                <w:rFonts w:ascii="Skeena" w:hAnsi="Skeena" w:cs="Arial"/>
                <w:sz w:val="22"/>
                <w:szCs w:val="22"/>
              </w:rPr>
            </w:pPr>
            <w:r w:rsidRPr="00790D8C">
              <w:rPr>
                <w:rFonts w:ascii="Skeena" w:hAnsi="Skeena" w:cs="Arial"/>
                <w:sz w:val="22"/>
                <w:szCs w:val="22"/>
              </w:rPr>
              <w:t xml:space="preserve">Did the applicant return the </w:t>
            </w:r>
            <w:r w:rsidRPr="00790D8C">
              <w:rPr>
                <w:rFonts w:ascii="Skeena" w:hAnsi="Skeena" w:cs="Arial"/>
                <w:i/>
                <w:iCs/>
                <w:sz w:val="22"/>
                <w:szCs w:val="22"/>
              </w:rPr>
              <w:t>Disability Packet</w:t>
            </w:r>
            <w:r w:rsidRPr="00790D8C">
              <w:rPr>
                <w:rFonts w:ascii="Skeena" w:hAnsi="Skeena" w:cs="Arial"/>
                <w:sz w:val="22"/>
                <w:szCs w:val="22"/>
              </w:rPr>
              <w:t xml:space="preserve"> within 10 days?</w:t>
            </w:r>
          </w:p>
          <w:p w14:paraId="7A48FAB7" w14:textId="77777777" w:rsidR="00C4469B" w:rsidRPr="00790D8C" w:rsidRDefault="00C4469B" w:rsidP="0035705C">
            <w:pPr>
              <w:widowControl w:val="0"/>
              <w:numPr>
                <w:ilvl w:val="0"/>
                <w:numId w:val="263"/>
              </w:numPr>
              <w:ind w:left="432" w:hanging="216"/>
              <w:contextualSpacing/>
              <w:rPr>
                <w:rFonts w:ascii="Skeena" w:hAnsi="Skeena" w:cs="Arial"/>
                <w:sz w:val="22"/>
                <w:szCs w:val="22"/>
              </w:rPr>
            </w:pPr>
            <w:r w:rsidRPr="00790D8C">
              <w:rPr>
                <w:rFonts w:ascii="Skeena" w:hAnsi="Skeena" w:cs="Arial"/>
                <w:b/>
                <w:sz w:val="22"/>
                <w:szCs w:val="22"/>
              </w:rPr>
              <w:t>YES</w:t>
            </w:r>
            <w:r w:rsidRPr="00790D8C">
              <w:rPr>
                <w:rFonts w:ascii="Skeena" w:hAnsi="Skeena" w:cs="Arial"/>
                <w:sz w:val="22"/>
                <w:szCs w:val="22"/>
              </w:rPr>
              <w:t xml:space="preserve"> – Go to </w:t>
            </w:r>
            <w:hyperlink w:anchor="Info_Ret_Pt_1" w:history="1">
              <w:r w:rsidRPr="00790D8C">
                <w:rPr>
                  <w:rFonts w:ascii="Skeena" w:hAnsi="Skeena" w:cs="Arial"/>
                  <w:b/>
                  <w:color w:val="0000FF"/>
                  <w:sz w:val="22"/>
                  <w:szCs w:val="22"/>
                  <w:u w:val="single"/>
                </w:rPr>
                <w:t>Information Return – Part 1</w:t>
              </w:r>
            </w:hyperlink>
          </w:p>
          <w:p w14:paraId="5CC7388A" w14:textId="77777777" w:rsidR="00C4469B" w:rsidRPr="00790D8C" w:rsidRDefault="00C4469B" w:rsidP="0035705C">
            <w:pPr>
              <w:widowControl w:val="0"/>
              <w:numPr>
                <w:ilvl w:val="0"/>
                <w:numId w:val="263"/>
              </w:numPr>
              <w:ind w:left="432" w:hanging="216"/>
              <w:contextualSpacing/>
              <w:rPr>
                <w:rFonts w:ascii="Skeena" w:hAnsi="Skeena" w:cs="Arial"/>
                <w:sz w:val="22"/>
                <w:szCs w:val="22"/>
              </w:rPr>
            </w:pPr>
            <w:r w:rsidRPr="00790D8C">
              <w:rPr>
                <w:rFonts w:ascii="Skeena" w:hAnsi="Skeena" w:cs="Arial"/>
                <w:b/>
                <w:sz w:val="22"/>
                <w:szCs w:val="22"/>
              </w:rPr>
              <w:t>NO</w:t>
            </w:r>
            <w:r w:rsidRPr="00790D8C">
              <w:rPr>
                <w:rFonts w:ascii="Skeena" w:hAnsi="Skeena" w:cs="Arial"/>
                <w:sz w:val="22"/>
                <w:szCs w:val="22"/>
              </w:rPr>
              <w:t xml:space="preserve"> – Deny the Non-MAGI application and assess for Family Planning or other MAGI category in MEDS. </w:t>
            </w:r>
          </w:p>
        </w:tc>
      </w:tr>
      <w:tr w:rsidR="00C4469B" w:rsidRPr="00790D8C" w14:paraId="7EE20D93" w14:textId="77777777" w:rsidTr="001532BD">
        <w:trPr>
          <w:trHeight w:val="244"/>
        </w:trPr>
        <w:tc>
          <w:tcPr>
            <w:tcW w:w="1250" w:type="pct"/>
            <w:vMerge/>
          </w:tcPr>
          <w:p w14:paraId="2491EC1D" w14:textId="77777777" w:rsidR="00C4469B" w:rsidRPr="00790D8C" w:rsidRDefault="00C4469B" w:rsidP="001532BD">
            <w:pPr>
              <w:widowControl w:val="0"/>
              <w:rPr>
                <w:rFonts w:ascii="Skeena" w:hAnsi="Skeena" w:cs="Arial"/>
                <w:b/>
                <w:sz w:val="22"/>
                <w:szCs w:val="22"/>
              </w:rPr>
            </w:pPr>
          </w:p>
        </w:tc>
        <w:tc>
          <w:tcPr>
            <w:tcW w:w="3750" w:type="pct"/>
          </w:tcPr>
          <w:p w14:paraId="0D1BE649" w14:textId="77777777" w:rsidR="00C4469B" w:rsidRPr="00790D8C" w:rsidRDefault="00C4469B" w:rsidP="001532BD">
            <w:pPr>
              <w:widowControl w:val="0"/>
              <w:rPr>
                <w:rFonts w:ascii="Skeena" w:hAnsi="Skeena" w:cs="Arial"/>
                <w:sz w:val="22"/>
                <w:szCs w:val="22"/>
              </w:rPr>
            </w:pPr>
            <w:r w:rsidRPr="00790D8C">
              <w:rPr>
                <w:rFonts w:ascii="Skeena" w:hAnsi="Skeena" w:cs="Arial"/>
                <w:sz w:val="22"/>
                <w:szCs w:val="22"/>
              </w:rPr>
              <w:t>Did the applicant return other requested information within 10 days?</w:t>
            </w:r>
          </w:p>
          <w:p w14:paraId="025E3885" w14:textId="77777777" w:rsidR="00C4469B" w:rsidRPr="00790D8C" w:rsidRDefault="00C4469B" w:rsidP="0035705C">
            <w:pPr>
              <w:widowControl w:val="0"/>
              <w:numPr>
                <w:ilvl w:val="0"/>
                <w:numId w:val="263"/>
              </w:numPr>
              <w:ind w:left="432" w:hanging="216"/>
              <w:contextualSpacing/>
              <w:rPr>
                <w:rFonts w:ascii="Skeena" w:hAnsi="Skeena" w:cs="Arial"/>
                <w:sz w:val="22"/>
                <w:szCs w:val="22"/>
              </w:rPr>
            </w:pPr>
            <w:r w:rsidRPr="00790D8C">
              <w:rPr>
                <w:rFonts w:ascii="Skeena" w:hAnsi="Skeena" w:cs="Arial"/>
                <w:b/>
                <w:sz w:val="22"/>
                <w:szCs w:val="22"/>
              </w:rPr>
              <w:t>YES</w:t>
            </w:r>
            <w:r w:rsidRPr="00790D8C">
              <w:rPr>
                <w:rFonts w:ascii="Skeena" w:hAnsi="Skeena" w:cs="Arial"/>
                <w:sz w:val="22"/>
                <w:szCs w:val="22"/>
              </w:rPr>
              <w:t xml:space="preserve"> – Go to </w:t>
            </w:r>
            <w:hyperlink w:anchor="Elig_Chk" w:history="1">
              <w:r w:rsidRPr="00790D8C">
                <w:rPr>
                  <w:rFonts w:ascii="Skeena" w:hAnsi="Skeena" w:cs="Arial"/>
                  <w:b/>
                  <w:color w:val="0000FF"/>
                  <w:sz w:val="22"/>
                  <w:szCs w:val="22"/>
                  <w:u w:val="single"/>
                </w:rPr>
                <w:t>Eligibility Check</w:t>
              </w:r>
            </w:hyperlink>
          </w:p>
          <w:p w14:paraId="73AAEA0E" w14:textId="77777777" w:rsidR="00C4469B" w:rsidRPr="00790D8C" w:rsidRDefault="00C4469B" w:rsidP="0035705C">
            <w:pPr>
              <w:widowControl w:val="0"/>
              <w:numPr>
                <w:ilvl w:val="0"/>
                <w:numId w:val="263"/>
              </w:numPr>
              <w:ind w:left="432" w:hanging="216"/>
              <w:contextualSpacing/>
              <w:rPr>
                <w:rFonts w:ascii="Skeena" w:hAnsi="Skeena" w:cs="Arial"/>
                <w:sz w:val="22"/>
                <w:szCs w:val="22"/>
              </w:rPr>
            </w:pPr>
            <w:r w:rsidRPr="00790D8C">
              <w:rPr>
                <w:rFonts w:ascii="Skeena" w:hAnsi="Skeena" w:cs="Arial"/>
                <w:b/>
                <w:sz w:val="22"/>
                <w:szCs w:val="22"/>
              </w:rPr>
              <w:t>NO</w:t>
            </w:r>
            <w:r w:rsidRPr="00790D8C">
              <w:rPr>
                <w:rFonts w:ascii="Skeena" w:hAnsi="Skeena" w:cs="Arial"/>
                <w:sz w:val="22"/>
                <w:szCs w:val="22"/>
              </w:rPr>
              <w:t xml:space="preserve"> – Deny the application for Failure to Return Information</w:t>
            </w:r>
          </w:p>
        </w:tc>
      </w:tr>
      <w:tr w:rsidR="00C4469B" w:rsidRPr="00790D8C" w14:paraId="1D772292" w14:textId="77777777" w:rsidTr="001532BD">
        <w:tc>
          <w:tcPr>
            <w:tcW w:w="1250" w:type="pct"/>
            <w:shd w:val="clear" w:color="auto" w:fill="F2F2F2" w:themeFill="background1" w:themeFillShade="F2"/>
          </w:tcPr>
          <w:p w14:paraId="412FC64D" w14:textId="77777777" w:rsidR="00C4469B" w:rsidRPr="00790D8C" w:rsidRDefault="00C4469B" w:rsidP="001532BD">
            <w:pPr>
              <w:widowControl w:val="0"/>
              <w:rPr>
                <w:rFonts w:ascii="Skeena" w:hAnsi="Skeena" w:cs="Arial"/>
                <w:b/>
                <w:sz w:val="22"/>
                <w:szCs w:val="22"/>
              </w:rPr>
            </w:pPr>
            <w:bookmarkStart w:id="770" w:name="Chk_Dis_Rep"/>
            <w:r w:rsidRPr="00790D8C">
              <w:rPr>
                <w:rFonts w:ascii="Skeena" w:hAnsi="Skeena" w:cs="Arial"/>
                <w:b/>
                <w:sz w:val="22"/>
                <w:szCs w:val="22"/>
              </w:rPr>
              <w:t>Check Disability Report</w:t>
            </w:r>
            <w:bookmarkEnd w:id="770"/>
          </w:p>
        </w:tc>
        <w:tc>
          <w:tcPr>
            <w:tcW w:w="3750" w:type="pct"/>
            <w:shd w:val="clear" w:color="auto" w:fill="F2F2F2" w:themeFill="background1" w:themeFillShade="F2"/>
          </w:tcPr>
          <w:p w14:paraId="60D7423A" w14:textId="77777777" w:rsidR="00C4469B" w:rsidRPr="00790D8C" w:rsidRDefault="00C4469B" w:rsidP="001532BD">
            <w:pPr>
              <w:widowControl w:val="0"/>
              <w:contextualSpacing/>
              <w:rPr>
                <w:rFonts w:ascii="Skeena" w:hAnsi="Skeena" w:cs="Arial"/>
                <w:sz w:val="22"/>
                <w:szCs w:val="22"/>
              </w:rPr>
            </w:pPr>
            <w:r w:rsidRPr="00790D8C">
              <w:rPr>
                <w:rFonts w:ascii="Skeena" w:hAnsi="Skeena" w:cs="Arial"/>
                <w:sz w:val="22"/>
                <w:szCs w:val="22"/>
              </w:rPr>
              <w:t xml:space="preserve">Access the </w:t>
            </w:r>
            <w:r w:rsidRPr="00790D8C">
              <w:rPr>
                <w:rFonts w:ascii="Skeena" w:hAnsi="Skeena" w:cs="Arial"/>
                <w:i/>
                <w:iCs/>
                <w:sz w:val="22"/>
                <w:szCs w:val="22"/>
              </w:rPr>
              <w:t>Disability Packet</w:t>
            </w:r>
            <w:r w:rsidRPr="00790D8C">
              <w:rPr>
                <w:rFonts w:ascii="Skeena" w:hAnsi="Skeena" w:cs="Arial"/>
                <w:sz w:val="22"/>
                <w:szCs w:val="22"/>
              </w:rPr>
              <w:t xml:space="preserve"> in OnBase. Complete the Disability Process Checklist to evaluate the packet for completeness. </w:t>
            </w:r>
          </w:p>
          <w:p w14:paraId="3D148522" w14:textId="77777777" w:rsidR="00C4469B" w:rsidRPr="00790D8C" w:rsidRDefault="00C4469B" w:rsidP="001532BD">
            <w:pPr>
              <w:widowControl w:val="0"/>
              <w:contextualSpacing/>
              <w:rPr>
                <w:rFonts w:ascii="Skeena" w:hAnsi="Skeena" w:cs="Arial"/>
                <w:i/>
                <w:iCs/>
                <w:sz w:val="22"/>
                <w:szCs w:val="22"/>
              </w:rPr>
            </w:pPr>
            <w:r w:rsidRPr="00790D8C">
              <w:rPr>
                <w:rFonts w:ascii="Skeena" w:hAnsi="Skeena" w:cs="Arial"/>
                <w:i/>
                <w:iCs/>
                <w:sz w:val="22"/>
                <w:szCs w:val="22"/>
              </w:rPr>
              <w:t xml:space="preserve">Disability Report </w:t>
            </w:r>
          </w:p>
          <w:p w14:paraId="57444FED" w14:textId="77777777" w:rsidR="00C4469B" w:rsidRPr="00790D8C" w:rsidRDefault="00C4469B" w:rsidP="0035705C">
            <w:pPr>
              <w:widowControl w:val="0"/>
              <w:numPr>
                <w:ilvl w:val="0"/>
                <w:numId w:val="291"/>
              </w:numPr>
              <w:ind w:left="432" w:hanging="216"/>
              <w:contextualSpacing/>
              <w:rPr>
                <w:rFonts w:ascii="Skeena" w:hAnsi="Skeena" w:cs="Arial"/>
                <w:sz w:val="22"/>
                <w:szCs w:val="22"/>
              </w:rPr>
            </w:pPr>
            <w:r w:rsidRPr="00790D8C">
              <w:rPr>
                <w:rFonts w:ascii="Skeena" w:hAnsi="Skeena" w:cs="Arial"/>
                <w:sz w:val="22"/>
                <w:szCs w:val="22"/>
              </w:rPr>
              <w:t xml:space="preserve">Is the </w:t>
            </w:r>
            <w:r w:rsidRPr="00790D8C">
              <w:rPr>
                <w:rFonts w:ascii="Skeena" w:hAnsi="Skeena" w:cs="Arial"/>
                <w:i/>
                <w:iCs/>
                <w:sz w:val="22"/>
                <w:szCs w:val="22"/>
              </w:rPr>
              <w:t>Disability Packet</w:t>
            </w:r>
            <w:r w:rsidRPr="00790D8C">
              <w:rPr>
                <w:rFonts w:ascii="Skeena" w:hAnsi="Skeena" w:cs="Arial"/>
                <w:sz w:val="22"/>
                <w:szCs w:val="22"/>
              </w:rPr>
              <w:t xml:space="preserve"> contact information complete and legible, and did the applicant sign the </w:t>
            </w:r>
            <w:r w:rsidRPr="00790D8C">
              <w:rPr>
                <w:rFonts w:ascii="Skeena" w:hAnsi="Skeena" w:cs="Arial"/>
                <w:i/>
                <w:iCs/>
                <w:sz w:val="22"/>
                <w:szCs w:val="22"/>
              </w:rPr>
              <w:t>Disability Report</w:t>
            </w:r>
            <w:r w:rsidRPr="00790D8C">
              <w:rPr>
                <w:rFonts w:ascii="Skeena" w:hAnsi="Skeena" w:cs="Arial"/>
                <w:sz w:val="22"/>
                <w:szCs w:val="22"/>
              </w:rPr>
              <w:t>?</w:t>
            </w:r>
          </w:p>
          <w:p w14:paraId="72BB2A7C" w14:textId="77777777" w:rsidR="00C4469B" w:rsidRPr="00790D8C" w:rsidRDefault="00C4469B" w:rsidP="0035705C">
            <w:pPr>
              <w:widowControl w:val="0"/>
              <w:numPr>
                <w:ilvl w:val="1"/>
                <w:numId w:val="291"/>
              </w:numPr>
              <w:ind w:left="792" w:hanging="216"/>
              <w:contextualSpacing/>
              <w:rPr>
                <w:rFonts w:ascii="Skeena" w:hAnsi="Skeena" w:cs="Arial"/>
                <w:sz w:val="22"/>
                <w:szCs w:val="22"/>
              </w:rPr>
            </w:pPr>
            <w:r w:rsidRPr="00790D8C">
              <w:rPr>
                <w:rFonts w:ascii="Skeena" w:hAnsi="Skeena" w:cs="Arial"/>
                <w:b/>
                <w:sz w:val="22"/>
                <w:szCs w:val="22"/>
              </w:rPr>
              <w:t>YES</w:t>
            </w:r>
            <w:r w:rsidRPr="00790D8C">
              <w:rPr>
                <w:rFonts w:ascii="Skeena" w:hAnsi="Skeena" w:cs="Arial"/>
                <w:sz w:val="22"/>
                <w:szCs w:val="22"/>
              </w:rPr>
              <w:t>: Proceed to review the DHHS Form 921</w:t>
            </w:r>
          </w:p>
          <w:p w14:paraId="1159CCC3" w14:textId="77777777" w:rsidR="00C4469B" w:rsidRPr="00790D8C" w:rsidRDefault="00C4469B" w:rsidP="001532BD">
            <w:pPr>
              <w:widowControl w:val="0"/>
              <w:ind w:left="792"/>
              <w:contextualSpacing/>
              <w:rPr>
                <w:rFonts w:ascii="Skeena" w:hAnsi="Skeena" w:cs="Arial"/>
                <w:sz w:val="22"/>
                <w:szCs w:val="22"/>
              </w:rPr>
            </w:pPr>
            <w:r w:rsidRPr="00790D8C">
              <w:rPr>
                <w:rFonts w:ascii="Skeena" w:hAnsi="Skeena" w:cs="Arial"/>
                <w:b/>
                <w:sz w:val="22"/>
                <w:szCs w:val="22"/>
              </w:rPr>
              <w:t>NOTE</w:t>
            </w:r>
            <w:r w:rsidRPr="00790D8C">
              <w:rPr>
                <w:rFonts w:ascii="Skeena" w:hAnsi="Skeena" w:cs="Arial"/>
                <w:sz w:val="22"/>
                <w:szCs w:val="22"/>
              </w:rPr>
              <w:t xml:space="preserve">: </w:t>
            </w:r>
            <w:r w:rsidRPr="00790D8C">
              <w:rPr>
                <w:rFonts w:ascii="Skeena" w:hAnsi="Skeena" w:cs="Arial"/>
                <w:bCs/>
                <w:sz w:val="22"/>
                <w:szCs w:val="22"/>
              </w:rPr>
              <w:t xml:space="preserve">A </w:t>
            </w:r>
            <w:r w:rsidRPr="00790D8C">
              <w:rPr>
                <w:rFonts w:ascii="Skeena" w:hAnsi="Skeena" w:cs="Arial"/>
                <w:bCs/>
                <w:i/>
                <w:iCs/>
                <w:sz w:val="22"/>
                <w:szCs w:val="22"/>
              </w:rPr>
              <w:t>Disability Report</w:t>
            </w:r>
            <w:r w:rsidRPr="00790D8C">
              <w:rPr>
                <w:rFonts w:ascii="Skeena" w:hAnsi="Skeena" w:cs="Arial"/>
                <w:bCs/>
                <w:sz w:val="22"/>
                <w:szCs w:val="22"/>
              </w:rPr>
              <w:t xml:space="preserve"> is still required with a posthumous application if a Disability Determination is required for eligibility. </w:t>
            </w:r>
          </w:p>
          <w:p w14:paraId="3D11161A" w14:textId="77777777" w:rsidR="00C4469B" w:rsidRPr="00790D8C" w:rsidRDefault="00C4469B" w:rsidP="0035705C">
            <w:pPr>
              <w:widowControl w:val="0"/>
              <w:numPr>
                <w:ilvl w:val="1"/>
                <w:numId w:val="291"/>
              </w:numPr>
              <w:ind w:left="792" w:hanging="216"/>
              <w:contextualSpacing/>
              <w:rPr>
                <w:rFonts w:ascii="Skeena" w:hAnsi="Skeena" w:cs="Arial"/>
                <w:sz w:val="22"/>
                <w:szCs w:val="22"/>
              </w:rPr>
            </w:pPr>
            <w:r w:rsidRPr="00790D8C">
              <w:rPr>
                <w:rFonts w:ascii="Skeena" w:hAnsi="Skeena" w:cs="Arial"/>
                <w:b/>
                <w:bCs/>
                <w:sz w:val="22"/>
                <w:szCs w:val="22"/>
              </w:rPr>
              <w:lastRenderedPageBreak/>
              <w:t>NO</w:t>
            </w:r>
            <w:r w:rsidRPr="00790D8C">
              <w:rPr>
                <w:rFonts w:ascii="Skeena" w:hAnsi="Skeena" w:cs="Arial"/>
                <w:sz w:val="22"/>
                <w:szCs w:val="22"/>
              </w:rPr>
              <w:t xml:space="preserve">: </w:t>
            </w:r>
          </w:p>
          <w:p w14:paraId="5389C54D" w14:textId="77777777" w:rsidR="00C4469B" w:rsidRPr="00790D8C" w:rsidRDefault="00C4469B" w:rsidP="0035705C">
            <w:pPr>
              <w:widowControl w:val="0"/>
              <w:numPr>
                <w:ilvl w:val="2"/>
                <w:numId w:val="291"/>
              </w:numPr>
              <w:ind w:left="1080" w:hanging="216"/>
              <w:contextualSpacing/>
              <w:rPr>
                <w:rFonts w:ascii="Skeena" w:hAnsi="Skeena" w:cs="Arial"/>
                <w:sz w:val="22"/>
                <w:szCs w:val="22"/>
              </w:rPr>
            </w:pPr>
            <w:r w:rsidRPr="00790D8C">
              <w:rPr>
                <w:rFonts w:ascii="Skeena" w:hAnsi="Skeena" w:cs="Arial"/>
                <w:sz w:val="22"/>
                <w:szCs w:val="22"/>
              </w:rPr>
              <w:t>Search documentation and electronic systems to verify the information.</w:t>
            </w:r>
          </w:p>
          <w:p w14:paraId="6762FD5A" w14:textId="77777777" w:rsidR="00C4469B" w:rsidRPr="00790D8C" w:rsidRDefault="00C4469B" w:rsidP="0035705C">
            <w:pPr>
              <w:numPr>
                <w:ilvl w:val="2"/>
                <w:numId w:val="291"/>
              </w:numPr>
              <w:ind w:left="1080" w:hanging="216"/>
              <w:textAlignment w:val="baseline"/>
              <w:rPr>
                <w:rFonts w:ascii="Skeena" w:eastAsia="Calibri" w:hAnsi="Skeena" w:cs="Arial"/>
                <w:bCs/>
                <w:sz w:val="22"/>
                <w:szCs w:val="22"/>
              </w:rPr>
            </w:pPr>
            <w:r w:rsidRPr="00790D8C">
              <w:rPr>
                <w:rFonts w:ascii="Skeena" w:eastAsia="Calibri" w:hAnsi="Skeena" w:cs="Arial"/>
                <w:bCs/>
                <w:sz w:val="22"/>
                <w:szCs w:val="22"/>
              </w:rPr>
              <w:t>Make a collateral call to the applicant/authorized representative to verify the information.</w:t>
            </w:r>
          </w:p>
          <w:p w14:paraId="5B9E527D" w14:textId="77777777" w:rsidR="00C4469B" w:rsidRPr="00790D8C" w:rsidRDefault="00C4469B" w:rsidP="0035705C">
            <w:pPr>
              <w:numPr>
                <w:ilvl w:val="3"/>
                <w:numId w:val="291"/>
              </w:numPr>
              <w:ind w:left="1296" w:hanging="216"/>
              <w:textAlignment w:val="baseline"/>
              <w:rPr>
                <w:rFonts w:ascii="Skeena" w:eastAsia="Calibri" w:hAnsi="Skeena" w:cs="Arial"/>
                <w:bCs/>
                <w:sz w:val="22"/>
                <w:szCs w:val="22"/>
              </w:rPr>
            </w:pPr>
            <w:r w:rsidRPr="00790D8C">
              <w:rPr>
                <w:rFonts w:ascii="Skeena" w:eastAsia="Calibri" w:hAnsi="Skeena" w:cs="Arial"/>
                <w:bCs/>
                <w:sz w:val="22"/>
                <w:szCs w:val="22"/>
              </w:rPr>
              <w:t>If the d</w:t>
            </w:r>
            <w:r w:rsidRPr="00790D8C">
              <w:rPr>
                <w:rFonts w:ascii="Skeena" w:eastAsia="Calibri" w:hAnsi="Skeena" w:cs="Arial"/>
                <w:sz w:val="22"/>
                <w:szCs w:val="22"/>
              </w:rPr>
              <w:t xml:space="preserve">iscrepancy </w:t>
            </w:r>
            <w:r w:rsidRPr="00790D8C">
              <w:rPr>
                <w:rFonts w:ascii="Skeena" w:eastAsia="Calibri" w:hAnsi="Skeena" w:cs="Arial"/>
                <w:bCs/>
                <w:sz w:val="22"/>
                <w:szCs w:val="22"/>
                <w:u w:val="single"/>
              </w:rPr>
              <w:t>CAN be resolve</w:t>
            </w:r>
            <w:r w:rsidRPr="00790D8C">
              <w:rPr>
                <w:rFonts w:ascii="Skeena" w:eastAsia="Calibri" w:hAnsi="Skeena" w:cs="Arial"/>
                <w:bCs/>
                <w:sz w:val="22"/>
                <w:szCs w:val="22"/>
              </w:rPr>
              <w:t xml:space="preserve">d make the change in the SOR </w:t>
            </w:r>
            <w:r w:rsidRPr="00790D8C">
              <w:rPr>
                <w:rFonts w:ascii="Skeena" w:eastAsia="Calibri" w:hAnsi="Skeena" w:cs="Arial"/>
                <w:sz w:val="22"/>
                <w:szCs w:val="22"/>
              </w:rPr>
              <w:t xml:space="preserve">(if needed) </w:t>
            </w:r>
            <w:r w:rsidRPr="00790D8C">
              <w:rPr>
                <w:rFonts w:ascii="Skeena" w:eastAsia="Calibri" w:hAnsi="Skeena" w:cs="Arial"/>
                <w:bCs/>
                <w:sz w:val="22"/>
                <w:szCs w:val="22"/>
              </w:rPr>
              <w:t xml:space="preserve">and on </w:t>
            </w:r>
            <w:r w:rsidRPr="00790D8C">
              <w:rPr>
                <w:rFonts w:ascii="Skeena" w:eastAsia="Calibri" w:hAnsi="Skeena" w:cs="Arial"/>
                <w:bCs/>
                <w:i/>
                <w:iCs/>
                <w:sz w:val="22"/>
                <w:szCs w:val="22"/>
              </w:rPr>
              <w:t>the Disability Report</w:t>
            </w:r>
            <w:r w:rsidRPr="00790D8C">
              <w:rPr>
                <w:rFonts w:ascii="Skeena" w:eastAsia="Calibri" w:hAnsi="Skeena" w:cs="Arial"/>
                <w:bCs/>
                <w:sz w:val="22"/>
                <w:szCs w:val="22"/>
              </w:rPr>
              <w:t>. Include a note in SOR and the Documentation Template of the error found. A</w:t>
            </w:r>
            <w:r w:rsidRPr="00790D8C">
              <w:rPr>
                <w:rFonts w:ascii="Skeena" w:eastAsia="Calibri" w:hAnsi="Skeena" w:cs="Arial"/>
                <w:sz w:val="22"/>
                <w:szCs w:val="22"/>
              </w:rPr>
              <w:t xml:space="preserve">dd an OnBase sticky note of the change to the </w:t>
            </w:r>
            <w:r w:rsidRPr="00790D8C">
              <w:rPr>
                <w:rFonts w:ascii="Skeena" w:eastAsia="Calibri" w:hAnsi="Skeena" w:cs="Arial"/>
                <w:i/>
                <w:iCs/>
                <w:sz w:val="22"/>
                <w:szCs w:val="22"/>
              </w:rPr>
              <w:t>Disability Report</w:t>
            </w:r>
            <w:r w:rsidRPr="00790D8C">
              <w:rPr>
                <w:rFonts w:ascii="Skeena" w:eastAsia="Calibri" w:hAnsi="Skeena" w:cs="Arial"/>
                <w:sz w:val="22"/>
                <w:szCs w:val="22"/>
              </w:rPr>
              <w:t xml:space="preserve">. </w:t>
            </w:r>
          </w:p>
          <w:p w14:paraId="63CF7BB8" w14:textId="77777777" w:rsidR="00C4469B" w:rsidRPr="00790D8C" w:rsidRDefault="00C4469B" w:rsidP="0035705C">
            <w:pPr>
              <w:widowControl w:val="0"/>
              <w:numPr>
                <w:ilvl w:val="3"/>
                <w:numId w:val="291"/>
              </w:numPr>
              <w:ind w:left="1296" w:hanging="216"/>
              <w:rPr>
                <w:rFonts w:ascii="Skeena" w:eastAsia="Calibri" w:hAnsi="Skeena" w:cs="Arial"/>
                <w:sz w:val="22"/>
                <w:szCs w:val="22"/>
              </w:rPr>
            </w:pPr>
            <w:r w:rsidRPr="00790D8C">
              <w:rPr>
                <w:rFonts w:ascii="Skeena" w:eastAsia="Calibri" w:hAnsi="Skeena" w:cs="Arial"/>
                <w:sz w:val="22"/>
                <w:szCs w:val="22"/>
              </w:rPr>
              <w:t xml:space="preserve">If the discrepancy </w:t>
            </w:r>
            <w:r w:rsidRPr="00790D8C">
              <w:rPr>
                <w:rFonts w:ascii="Skeena" w:eastAsia="Calibri" w:hAnsi="Skeena" w:cs="Arial"/>
                <w:sz w:val="22"/>
                <w:szCs w:val="22"/>
                <w:u w:val="single"/>
              </w:rPr>
              <w:t>CANNOT be resolved</w:t>
            </w:r>
            <w:r w:rsidRPr="00790D8C">
              <w:rPr>
                <w:rFonts w:ascii="Skeena" w:eastAsia="Calibri" w:hAnsi="Skeena" w:cs="Arial"/>
                <w:sz w:val="22"/>
                <w:szCs w:val="22"/>
              </w:rPr>
              <w:t>, make note of the verification needed and include on the DHHS Form 1233.</w:t>
            </w:r>
          </w:p>
          <w:p w14:paraId="29CA3AC8" w14:textId="77777777" w:rsidR="00C4469B" w:rsidRPr="00790D8C" w:rsidRDefault="00C4469B" w:rsidP="001532BD">
            <w:pPr>
              <w:widowControl w:val="0"/>
              <w:contextualSpacing/>
              <w:rPr>
                <w:rFonts w:ascii="Skeena" w:hAnsi="Skeena" w:cs="Arial"/>
                <w:bCs/>
                <w:sz w:val="22"/>
                <w:szCs w:val="22"/>
              </w:rPr>
            </w:pPr>
            <w:r w:rsidRPr="00790D8C">
              <w:rPr>
                <w:rFonts w:ascii="Skeena" w:hAnsi="Skeena" w:cs="Arial"/>
                <w:bCs/>
                <w:sz w:val="22"/>
                <w:szCs w:val="22"/>
              </w:rPr>
              <w:t>DHHS Form 921</w:t>
            </w:r>
          </w:p>
          <w:p w14:paraId="4E3DC493" w14:textId="77777777" w:rsidR="00C4469B" w:rsidRPr="00790D8C" w:rsidRDefault="00C4469B" w:rsidP="0035705C">
            <w:pPr>
              <w:widowControl w:val="0"/>
              <w:numPr>
                <w:ilvl w:val="0"/>
                <w:numId w:val="292"/>
              </w:numPr>
              <w:ind w:left="432" w:hanging="216"/>
              <w:contextualSpacing/>
              <w:rPr>
                <w:rFonts w:ascii="Skeena" w:hAnsi="Skeena" w:cs="Arial"/>
                <w:sz w:val="22"/>
                <w:szCs w:val="22"/>
              </w:rPr>
            </w:pPr>
            <w:r w:rsidRPr="00790D8C">
              <w:rPr>
                <w:rFonts w:ascii="Skeena" w:hAnsi="Skeena" w:cs="Arial"/>
                <w:bCs/>
                <w:sz w:val="22"/>
                <w:szCs w:val="22"/>
              </w:rPr>
              <w:t xml:space="preserve">Is the MEDS-Disability Packet contact information complete and legible and did the applicant sign the DHHS Form 921? </w:t>
            </w:r>
            <w:r w:rsidRPr="00790D8C">
              <w:rPr>
                <w:rFonts w:ascii="Skeena" w:hAnsi="Skeena" w:cs="Arial"/>
                <w:b/>
                <w:sz w:val="22"/>
                <w:szCs w:val="22"/>
              </w:rPr>
              <w:t>NOTE</w:t>
            </w:r>
            <w:r w:rsidRPr="00790D8C">
              <w:rPr>
                <w:rFonts w:ascii="Skeena" w:hAnsi="Skeena" w:cs="Arial"/>
                <w:bCs/>
                <w:sz w:val="22"/>
                <w:szCs w:val="22"/>
              </w:rPr>
              <w:t>: Do not date stamp or make any other marks on the front of the DHHS Form 921</w:t>
            </w:r>
          </w:p>
          <w:p w14:paraId="32AB24E7" w14:textId="77777777" w:rsidR="00C4469B" w:rsidRPr="00790D8C" w:rsidRDefault="00C4469B" w:rsidP="0035705C">
            <w:pPr>
              <w:widowControl w:val="0"/>
              <w:numPr>
                <w:ilvl w:val="1"/>
                <w:numId w:val="292"/>
              </w:numPr>
              <w:ind w:left="792" w:hanging="216"/>
              <w:contextualSpacing/>
              <w:rPr>
                <w:rFonts w:ascii="Skeena" w:hAnsi="Skeena" w:cs="Arial"/>
                <w:sz w:val="22"/>
                <w:szCs w:val="22"/>
              </w:rPr>
            </w:pPr>
            <w:r w:rsidRPr="00790D8C">
              <w:rPr>
                <w:rFonts w:ascii="Skeena" w:hAnsi="Skeena" w:cs="Arial"/>
                <w:b/>
                <w:sz w:val="22"/>
                <w:szCs w:val="22"/>
              </w:rPr>
              <w:t>YES</w:t>
            </w:r>
            <w:r w:rsidRPr="00790D8C">
              <w:rPr>
                <w:rFonts w:ascii="Skeena" w:hAnsi="Skeena" w:cs="Arial"/>
                <w:bCs/>
                <w:sz w:val="22"/>
                <w:szCs w:val="22"/>
              </w:rPr>
              <w:t xml:space="preserve"> – </w:t>
            </w:r>
          </w:p>
          <w:p w14:paraId="6AB3822A" w14:textId="77777777" w:rsidR="00C4469B" w:rsidRPr="00790D8C" w:rsidRDefault="00C4469B" w:rsidP="0035705C">
            <w:pPr>
              <w:widowControl w:val="0"/>
              <w:numPr>
                <w:ilvl w:val="2"/>
                <w:numId w:val="292"/>
              </w:numPr>
              <w:ind w:left="1080" w:hanging="216"/>
              <w:contextualSpacing/>
              <w:rPr>
                <w:rFonts w:ascii="Skeena" w:hAnsi="Skeena" w:cs="Arial"/>
                <w:sz w:val="22"/>
                <w:szCs w:val="22"/>
              </w:rPr>
            </w:pPr>
            <w:r w:rsidRPr="00790D8C">
              <w:rPr>
                <w:rFonts w:ascii="Skeena" w:hAnsi="Skeena" w:cs="Arial"/>
                <w:sz w:val="22"/>
                <w:szCs w:val="22"/>
              </w:rPr>
              <w:t xml:space="preserve">If all forms are complete and correct, re-index the </w:t>
            </w:r>
            <w:r w:rsidRPr="00790D8C">
              <w:rPr>
                <w:rFonts w:ascii="Skeena" w:hAnsi="Skeena" w:cs="Arial"/>
                <w:i/>
                <w:iCs/>
                <w:sz w:val="22"/>
                <w:szCs w:val="22"/>
              </w:rPr>
              <w:t>Disability Packet</w:t>
            </w:r>
            <w:r w:rsidRPr="00790D8C">
              <w:rPr>
                <w:rFonts w:ascii="Skeena" w:hAnsi="Skeena" w:cs="Arial"/>
                <w:sz w:val="22"/>
                <w:szCs w:val="22"/>
              </w:rPr>
              <w:t xml:space="preserve"> from MEDS-Disability Packet to MEDS-Disability Application. While the re-index column is open, update the Disability Status Keyword with the dropdown value of “Pending DD Review.”</w:t>
            </w:r>
          </w:p>
          <w:p w14:paraId="039573B5" w14:textId="77777777" w:rsidR="00C4469B" w:rsidRPr="00790D8C" w:rsidRDefault="00C4469B" w:rsidP="0035705C">
            <w:pPr>
              <w:widowControl w:val="0"/>
              <w:numPr>
                <w:ilvl w:val="2"/>
                <w:numId w:val="292"/>
              </w:numPr>
              <w:ind w:left="1080" w:hanging="216"/>
              <w:contextualSpacing/>
              <w:rPr>
                <w:rFonts w:ascii="Skeena" w:hAnsi="Skeena" w:cs="Arial"/>
                <w:bCs/>
                <w:sz w:val="22"/>
                <w:szCs w:val="22"/>
              </w:rPr>
            </w:pPr>
            <w:r w:rsidRPr="00790D8C">
              <w:rPr>
                <w:rFonts w:ascii="Skeena" w:hAnsi="Skeena" w:cs="Arial"/>
                <w:bCs/>
                <w:sz w:val="22"/>
                <w:szCs w:val="22"/>
              </w:rPr>
              <w:t xml:space="preserve">Ensure the MEDS-Disability Application is in VR Workflow and exit date is blank. Right click the MEDS-Disability Application, choose “History,” then “Workflow Queues.” If the MEDS-Disability Application is not in “VR Workflow” or has an Exit Date, put the MEDS-Disability Application into VR Workflow by right clicking the MEDS-Disability Application, choose “Workflow,” then “Execute,” then “Ok.” Confirm that the MEDS-Disability Application is now in VR Workflow. </w:t>
            </w:r>
          </w:p>
          <w:p w14:paraId="17849031" w14:textId="77777777" w:rsidR="00C4469B" w:rsidRPr="00790D8C" w:rsidRDefault="00C4469B" w:rsidP="0035705C">
            <w:pPr>
              <w:widowControl w:val="0"/>
              <w:numPr>
                <w:ilvl w:val="2"/>
                <w:numId w:val="292"/>
              </w:numPr>
              <w:ind w:left="1080" w:hanging="216"/>
              <w:contextualSpacing/>
              <w:rPr>
                <w:rFonts w:ascii="Skeena" w:hAnsi="Skeena" w:cs="Arial"/>
                <w:bCs/>
                <w:sz w:val="22"/>
                <w:szCs w:val="22"/>
              </w:rPr>
            </w:pPr>
            <w:r w:rsidRPr="00790D8C">
              <w:rPr>
                <w:rFonts w:ascii="Skeena" w:hAnsi="Skeena" w:cs="Arial"/>
                <w:bCs/>
                <w:sz w:val="22"/>
                <w:szCs w:val="22"/>
              </w:rPr>
              <w:t xml:space="preserve">Set the “Disability Packet sent to VR?” indicator to “No” on the Tracking Form. This shows the Disability Determinations Team has not reviewed the MEDS-Disability Application, and Vocational Rehabilitation has yet to receive the MEDS-Disability Application to make a Disability Determination. </w:t>
            </w:r>
          </w:p>
          <w:p w14:paraId="539C6C6F" w14:textId="77777777" w:rsidR="00C4469B" w:rsidRPr="00790D8C" w:rsidRDefault="00C4469B" w:rsidP="0035705C">
            <w:pPr>
              <w:widowControl w:val="0"/>
              <w:numPr>
                <w:ilvl w:val="2"/>
                <w:numId w:val="292"/>
              </w:numPr>
              <w:ind w:left="1080" w:hanging="216"/>
              <w:contextualSpacing/>
              <w:rPr>
                <w:rFonts w:ascii="Skeena" w:hAnsi="Skeena" w:cs="Arial"/>
                <w:sz w:val="22"/>
                <w:szCs w:val="22"/>
              </w:rPr>
            </w:pPr>
            <w:r w:rsidRPr="00790D8C">
              <w:rPr>
                <w:rFonts w:ascii="Skeena" w:hAnsi="Skeena" w:cs="Arial"/>
                <w:sz w:val="22"/>
                <w:szCs w:val="22"/>
              </w:rPr>
              <w:t xml:space="preserve">Set the follow-up date on the Tracking Form for 21 days to allow the Disability Determination Team to review the </w:t>
            </w:r>
            <w:r w:rsidRPr="00790D8C">
              <w:rPr>
                <w:rFonts w:ascii="Skeena" w:hAnsi="Skeena" w:cs="Arial"/>
                <w:i/>
                <w:sz w:val="22"/>
                <w:szCs w:val="22"/>
              </w:rPr>
              <w:t>Disability Application</w:t>
            </w:r>
            <w:r w:rsidRPr="00790D8C">
              <w:rPr>
                <w:rFonts w:ascii="Skeena" w:hAnsi="Skeena" w:cs="Arial"/>
                <w:sz w:val="22"/>
                <w:szCs w:val="22"/>
              </w:rPr>
              <w:t xml:space="preserve"> and send to Vocational Rehabilitation. </w:t>
            </w:r>
          </w:p>
          <w:p w14:paraId="32F8C6DA" w14:textId="77777777" w:rsidR="00C4469B" w:rsidRPr="00790D8C" w:rsidRDefault="00C4469B" w:rsidP="001532BD">
            <w:pPr>
              <w:widowControl w:val="0"/>
              <w:ind w:left="1080" w:hanging="216"/>
              <w:contextualSpacing/>
              <w:rPr>
                <w:rFonts w:ascii="Skeena" w:hAnsi="Skeena" w:cs="Arial"/>
                <w:bCs/>
                <w:sz w:val="22"/>
                <w:szCs w:val="22"/>
              </w:rPr>
            </w:pPr>
            <w:r w:rsidRPr="00790D8C">
              <w:rPr>
                <w:rFonts w:ascii="Skeena" w:hAnsi="Skeena" w:cs="Arial"/>
                <w:b/>
                <w:sz w:val="22"/>
                <w:szCs w:val="22"/>
              </w:rPr>
              <w:tab/>
              <w:t>NOTE</w:t>
            </w:r>
            <w:r w:rsidRPr="00790D8C">
              <w:rPr>
                <w:rFonts w:ascii="Skeena" w:hAnsi="Skeena" w:cs="Arial"/>
                <w:sz w:val="22"/>
                <w:szCs w:val="22"/>
              </w:rPr>
              <w:t>:</w:t>
            </w:r>
            <w:r w:rsidRPr="00790D8C">
              <w:rPr>
                <w:rFonts w:ascii="Skeena" w:hAnsi="Skeena" w:cs="Arial"/>
                <w:bCs/>
                <w:sz w:val="22"/>
                <w:szCs w:val="22"/>
              </w:rPr>
              <w:t xml:space="preserve"> Be sure POA signs their name on behalf of the client, not the client’s name. Include POA document with </w:t>
            </w:r>
            <w:r w:rsidRPr="00790D8C">
              <w:rPr>
                <w:rFonts w:ascii="Skeena" w:hAnsi="Skeena" w:cs="Arial"/>
                <w:i/>
                <w:sz w:val="22"/>
                <w:szCs w:val="22"/>
              </w:rPr>
              <w:t>Disability Application</w:t>
            </w:r>
            <w:r w:rsidRPr="00790D8C">
              <w:rPr>
                <w:rFonts w:ascii="Skeena" w:hAnsi="Skeena" w:cs="Arial"/>
                <w:bCs/>
                <w:sz w:val="22"/>
                <w:szCs w:val="22"/>
              </w:rPr>
              <w:t xml:space="preserve"> when submitting to Vocational </w:t>
            </w:r>
            <w:r w:rsidRPr="00790D8C">
              <w:rPr>
                <w:rFonts w:ascii="Skeena" w:hAnsi="Skeena" w:cs="Arial"/>
                <w:sz w:val="22"/>
                <w:szCs w:val="22"/>
              </w:rPr>
              <w:t>Rehabilitation</w:t>
            </w:r>
            <w:r w:rsidRPr="00790D8C">
              <w:rPr>
                <w:rFonts w:ascii="Skeena" w:hAnsi="Skeena" w:cs="Arial"/>
                <w:bCs/>
                <w:sz w:val="22"/>
                <w:szCs w:val="22"/>
              </w:rPr>
              <w:t>.</w:t>
            </w:r>
          </w:p>
          <w:p w14:paraId="0CF15B96" w14:textId="77777777" w:rsidR="00C4469B" w:rsidRPr="00790D8C" w:rsidRDefault="00C4469B" w:rsidP="0035705C">
            <w:pPr>
              <w:widowControl w:val="0"/>
              <w:numPr>
                <w:ilvl w:val="1"/>
                <w:numId w:val="292"/>
              </w:numPr>
              <w:ind w:left="792" w:hanging="216"/>
              <w:contextualSpacing/>
              <w:rPr>
                <w:rFonts w:ascii="Skeena" w:hAnsi="Skeena" w:cs="Arial"/>
                <w:bCs/>
                <w:sz w:val="22"/>
                <w:szCs w:val="22"/>
              </w:rPr>
            </w:pPr>
            <w:r w:rsidRPr="00790D8C">
              <w:rPr>
                <w:rFonts w:ascii="Skeena" w:hAnsi="Skeena" w:cs="Arial"/>
                <w:b/>
                <w:sz w:val="22"/>
                <w:szCs w:val="22"/>
              </w:rPr>
              <w:t>NO</w:t>
            </w:r>
            <w:r w:rsidRPr="00790D8C">
              <w:rPr>
                <w:rFonts w:ascii="Skeena" w:hAnsi="Skeena" w:cs="Arial"/>
                <w:bCs/>
                <w:sz w:val="22"/>
                <w:szCs w:val="22"/>
              </w:rPr>
              <w:t xml:space="preserve"> –</w:t>
            </w:r>
          </w:p>
          <w:p w14:paraId="22533A6C" w14:textId="77777777" w:rsidR="00C4469B" w:rsidRPr="00790D8C" w:rsidRDefault="00C4469B" w:rsidP="0035705C">
            <w:pPr>
              <w:widowControl w:val="0"/>
              <w:numPr>
                <w:ilvl w:val="2"/>
                <w:numId w:val="292"/>
              </w:numPr>
              <w:ind w:left="1080" w:hanging="216"/>
              <w:contextualSpacing/>
              <w:rPr>
                <w:rFonts w:ascii="Skeena" w:hAnsi="Skeena" w:cs="Arial"/>
                <w:bCs/>
                <w:sz w:val="22"/>
                <w:szCs w:val="22"/>
              </w:rPr>
            </w:pPr>
            <w:r w:rsidRPr="00790D8C">
              <w:rPr>
                <w:rFonts w:ascii="Skeena" w:hAnsi="Skeena" w:cs="Arial"/>
                <w:bCs/>
                <w:sz w:val="22"/>
                <w:szCs w:val="22"/>
              </w:rPr>
              <w:lastRenderedPageBreak/>
              <w:t>A DHHS Form 921 is not necessary if the applicant is deceased and documentation was submitted with the date and cause of death, preferably the death summary or case notes from the hospital.</w:t>
            </w:r>
          </w:p>
          <w:p w14:paraId="6DF50C29" w14:textId="77777777" w:rsidR="00C4469B" w:rsidRPr="00790D8C" w:rsidRDefault="00C4469B" w:rsidP="0035705C">
            <w:pPr>
              <w:widowControl w:val="0"/>
              <w:numPr>
                <w:ilvl w:val="2"/>
                <w:numId w:val="292"/>
              </w:numPr>
              <w:ind w:left="1080" w:hanging="216"/>
              <w:contextualSpacing/>
              <w:rPr>
                <w:rFonts w:ascii="Skeena" w:hAnsi="Skeena" w:cs="Arial"/>
                <w:bCs/>
                <w:sz w:val="22"/>
                <w:szCs w:val="22"/>
              </w:rPr>
            </w:pPr>
            <w:r w:rsidRPr="00790D8C">
              <w:rPr>
                <w:rFonts w:ascii="Skeena" w:hAnsi="Skeena" w:cs="Arial"/>
                <w:bCs/>
                <w:sz w:val="22"/>
                <w:szCs w:val="22"/>
              </w:rPr>
              <w:t xml:space="preserve">Contact the applicant by phone regarding any incomplete or illegible information in the </w:t>
            </w:r>
            <w:r w:rsidRPr="00790D8C">
              <w:rPr>
                <w:rFonts w:ascii="Skeena" w:hAnsi="Skeena" w:cs="Arial"/>
                <w:i/>
                <w:sz w:val="22"/>
                <w:szCs w:val="22"/>
              </w:rPr>
              <w:t>Disability Packet</w:t>
            </w:r>
            <w:r w:rsidRPr="00790D8C">
              <w:rPr>
                <w:rFonts w:ascii="Skeena" w:hAnsi="Skeena" w:cs="Arial"/>
                <w:bCs/>
                <w:sz w:val="22"/>
                <w:szCs w:val="22"/>
              </w:rPr>
              <w:t xml:space="preserve">. </w:t>
            </w:r>
          </w:p>
          <w:p w14:paraId="6CE0734F" w14:textId="77777777" w:rsidR="00C4469B" w:rsidRPr="00790D8C" w:rsidRDefault="00C4469B" w:rsidP="001532BD">
            <w:pPr>
              <w:widowControl w:val="0"/>
              <w:ind w:left="1080" w:hanging="216"/>
              <w:rPr>
                <w:rFonts w:ascii="Skeena" w:hAnsi="Skeena" w:cs="Arial"/>
                <w:bCs/>
                <w:sz w:val="22"/>
                <w:szCs w:val="22"/>
              </w:rPr>
            </w:pPr>
            <w:r w:rsidRPr="00790D8C">
              <w:rPr>
                <w:rFonts w:ascii="Skeena" w:hAnsi="Skeena" w:cs="Arial"/>
                <w:b/>
                <w:sz w:val="22"/>
                <w:szCs w:val="22"/>
              </w:rPr>
              <w:tab/>
              <w:t>NOTE</w:t>
            </w:r>
            <w:r w:rsidRPr="00790D8C">
              <w:rPr>
                <w:rFonts w:ascii="Skeena" w:hAnsi="Skeena" w:cs="Arial"/>
                <w:bCs/>
                <w:sz w:val="22"/>
                <w:szCs w:val="22"/>
              </w:rPr>
              <w:t xml:space="preserve">: If the </w:t>
            </w:r>
            <w:r w:rsidRPr="00790D8C">
              <w:rPr>
                <w:rFonts w:ascii="Skeena" w:hAnsi="Skeena" w:cs="Arial"/>
                <w:bCs/>
                <w:i/>
                <w:iCs/>
                <w:sz w:val="22"/>
                <w:szCs w:val="22"/>
              </w:rPr>
              <w:t>Disability Application</w:t>
            </w:r>
            <w:r w:rsidRPr="00790D8C">
              <w:rPr>
                <w:rFonts w:ascii="Skeena" w:hAnsi="Skeena" w:cs="Arial"/>
                <w:bCs/>
                <w:sz w:val="22"/>
                <w:szCs w:val="22"/>
              </w:rPr>
              <w:t xml:space="preserve"> was sent to VR-Intake Workflow and the MEDS-Application Tracking Form has been pended twice for 21 days (placed in Follow-Up two times waiting for Disability Determination Team to review the packet and send to Vocational Rehabilitation), and there are no notes on the Documentation Template that the </w:t>
            </w:r>
            <w:r w:rsidRPr="00790D8C">
              <w:rPr>
                <w:rFonts w:ascii="Skeena" w:hAnsi="Skeena" w:cs="Arial"/>
                <w:bCs/>
                <w:i/>
                <w:iCs/>
                <w:sz w:val="22"/>
                <w:szCs w:val="22"/>
              </w:rPr>
              <w:t>Disability Application</w:t>
            </w:r>
            <w:r w:rsidRPr="00790D8C">
              <w:rPr>
                <w:rFonts w:ascii="Skeena" w:hAnsi="Skeena" w:cs="Arial"/>
                <w:bCs/>
                <w:sz w:val="22"/>
                <w:szCs w:val="22"/>
              </w:rPr>
              <w:t xml:space="preserve"> was sent to VR, notify your supervisor to escalate the case and keep the task in Finish Later until a response is received. </w:t>
            </w:r>
          </w:p>
          <w:p w14:paraId="79B4859F" w14:textId="77777777" w:rsidR="00C4469B" w:rsidRPr="00790D8C" w:rsidRDefault="00C4469B" w:rsidP="001532BD">
            <w:pPr>
              <w:widowControl w:val="0"/>
              <w:ind w:left="1080" w:hanging="216"/>
              <w:rPr>
                <w:rFonts w:ascii="Skeena" w:hAnsi="Skeena" w:cs="Arial"/>
                <w:color w:val="FF0000"/>
                <w:sz w:val="22"/>
                <w:szCs w:val="22"/>
              </w:rPr>
            </w:pPr>
            <w:r w:rsidRPr="00790D8C">
              <w:rPr>
                <w:rFonts w:ascii="Skeena" w:hAnsi="Skeena" w:cs="Arial"/>
                <w:b/>
                <w:sz w:val="22"/>
                <w:szCs w:val="22"/>
              </w:rPr>
              <w:tab/>
              <w:t>NOTE</w:t>
            </w:r>
            <w:r w:rsidRPr="00790D8C">
              <w:rPr>
                <w:rFonts w:ascii="Skeena" w:hAnsi="Skeena" w:cs="Arial"/>
                <w:sz w:val="22"/>
                <w:szCs w:val="22"/>
              </w:rPr>
              <w:t>:</w:t>
            </w:r>
            <w:r w:rsidRPr="00790D8C">
              <w:rPr>
                <w:rFonts w:ascii="Skeena" w:hAnsi="Skeena" w:cs="Arial"/>
                <w:bCs/>
                <w:sz w:val="22"/>
                <w:szCs w:val="22"/>
              </w:rPr>
              <w:t xml:space="preserve"> Be sure POA signs their name on behalf of the client, not the client’s name. Include POA document with the </w:t>
            </w:r>
            <w:r w:rsidRPr="00790D8C">
              <w:rPr>
                <w:rFonts w:ascii="Skeena" w:hAnsi="Skeena" w:cs="Arial"/>
                <w:bCs/>
                <w:i/>
                <w:iCs/>
                <w:sz w:val="22"/>
                <w:szCs w:val="22"/>
              </w:rPr>
              <w:t>Disability Application</w:t>
            </w:r>
            <w:r w:rsidRPr="00790D8C">
              <w:rPr>
                <w:rFonts w:ascii="Skeena" w:hAnsi="Skeena" w:cs="Arial"/>
                <w:bCs/>
                <w:sz w:val="22"/>
                <w:szCs w:val="22"/>
              </w:rPr>
              <w:t xml:space="preserve"> when submitting to Vocational Rehabilitation.</w:t>
            </w:r>
          </w:p>
        </w:tc>
      </w:tr>
      <w:tr w:rsidR="00C4469B" w:rsidRPr="00790D8C" w14:paraId="3127E02D" w14:textId="77777777" w:rsidTr="001532BD">
        <w:tc>
          <w:tcPr>
            <w:tcW w:w="1250" w:type="pct"/>
          </w:tcPr>
          <w:p w14:paraId="7E75ED9D" w14:textId="77777777" w:rsidR="00C4469B" w:rsidRPr="00790D8C" w:rsidRDefault="00C4469B" w:rsidP="001532BD">
            <w:pPr>
              <w:widowControl w:val="0"/>
              <w:rPr>
                <w:rFonts w:ascii="Skeena" w:hAnsi="Skeena" w:cs="Arial"/>
                <w:b/>
                <w:sz w:val="22"/>
                <w:szCs w:val="22"/>
              </w:rPr>
            </w:pPr>
            <w:bookmarkStart w:id="771" w:name="Elig_Chk"/>
            <w:r w:rsidRPr="00790D8C">
              <w:rPr>
                <w:rFonts w:ascii="Skeena" w:hAnsi="Skeena" w:cs="Arial"/>
                <w:b/>
                <w:sz w:val="22"/>
                <w:szCs w:val="22"/>
              </w:rPr>
              <w:lastRenderedPageBreak/>
              <w:t>Eligibility Check</w:t>
            </w:r>
            <w:bookmarkEnd w:id="771"/>
          </w:p>
        </w:tc>
        <w:tc>
          <w:tcPr>
            <w:tcW w:w="3750" w:type="pct"/>
          </w:tcPr>
          <w:p w14:paraId="0D29912E" w14:textId="77777777" w:rsidR="00C4469B" w:rsidRPr="00790D8C" w:rsidRDefault="00C4469B" w:rsidP="001532BD">
            <w:pPr>
              <w:widowControl w:val="0"/>
              <w:rPr>
                <w:rFonts w:ascii="Skeena" w:hAnsi="Skeena" w:cs="Arial"/>
                <w:sz w:val="22"/>
                <w:szCs w:val="22"/>
              </w:rPr>
            </w:pPr>
            <w:r w:rsidRPr="00790D8C">
              <w:rPr>
                <w:rFonts w:ascii="Skeena" w:hAnsi="Skeena" w:cs="Arial"/>
                <w:sz w:val="22"/>
                <w:szCs w:val="22"/>
              </w:rPr>
              <w:t>Verify all other financial and non-financial eligibility criteria.</w:t>
            </w:r>
          </w:p>
          <w:p w14:paraId="0EB34FFB" w14:textId="77777777" w:rsidR="00C4469B" w:rsidRPr="00790D8C" w:rsidRDefault="00C4469B" w:rsidP="0035705C">
            <w:pPr>
              <w:widowControl w:val="0"/>
              <w:numPr>
                <w:ilvl w:val="0"/>
                <w:numId w:val="260"/>
              </w:numPr>
              <w:ind w:left="432" w:hanging="216"/>
              <w:contextualSpacing/>
              <w:rPr>
                <w:rFonts w:ascii="Skeena" w:hAnsi="Skeena" w:cs="Arial"/>
                <w:sz w:val="22"/>
                <w:szCs w:val="22"/>
              </w:rPr>
            </w:pPr>
            <w:r w:rsidRPr="00790D8C">
              <w:rPr>
                <w:rFonts w:ascii="Skeena" w:hAnsi="Skeena" w:cs="Arial"/>
                <w:sz w:val="22"/>
                <w:szCs w:val="22"/>
              </w:rPr>
              <w:t>Does the applicant meet all other financial and non-financial criteria?</w:t>
            </w:r>
          </w:p>
          <w:p w14:paraId="1010017D" w14:textId="77777777" w:rsidR="00C4469B" w:rsidRPr="00790D8C" w:rsidRDefault="00C4469B" w:rsidP="0035705C">
            <w:pPr>
              <w:widowControl w:val="0"/>
              <w:numPr>
                <w:ilvl w:val="1"/>
                <w:numId w:val="265"/>
              </w:numPr>
              <w:ind w:left="648" w:hanging="216"/>
              <w:contextualSpacing/>
              <w:rPr>
                <w:rFonts w:ascii="Skeena" w:hAnsi="Skeena" w:cs="Arial"/>
                <w:sz w:val="22"/>
                <w:szCs w:val="22"/>
              </w:rPr>
            </w:pPr>
            <w:r w:rsidRPr="00790D8C">
              <w:rPr>
                <w:rFonts w:ascii="Skeena" w:hAnsi="Skeena" w:cs="Arial"/>
                <w:b/>
                <w:sz w:val="22"/>
                <w:szCs w:val="22"/>
              </w:rPr>
              <w:t>YES</w:t>
            </w:r>
            <w:r w:rsidRPr="00790D8C">
              <w:rPr>
                <w:rFonts w:ascii="Skeena" w:hAnsi="Skeena" w:cs="Arial"/>
                <w:sz w:val="22"/>
                <w:szCs w:val="22"/>
              </w:rPr>
              <w:t xml:space="preserve"> – Send the case to the Follow-Up Queue for 90 days or until </w:t>
            </w:r>
            <w:hyperlink w:anchor="MOA99_Ret" w:history="1">
              <w:r w:rsidRPr="00790D8C">
                <w:rPr>
                  <w:rFonts w:ascii="Skeena" w:hAnsi="Skeena" w:cs="Arial"/>
                  <w:b/>
                  <w:color w:val="0000FF"/>
                  <w:sz w:val="22"/>
                  <w:szCs w:val="22"/>
                  <w:u w:val="single"/>
                </w:rPr>
                <w:t>MAO99 Return</w:t>
              </w:r>
            </w:hyperlink>
            <w:r w:rsidRPr="00790D8C">
              <w:rPr>
                <w:rFonts w:ascii="Skeena" w:hAnsi="Skeena" w:cs="Arial"/>
                <w:sz w:val="22"/>
                <w:szCs w:val="22"/>
              </w:rPr>
              <w:t>.</w:t>
            </w:r>
          </w:p>
          <w:p w14:paraId="5115DFD1" w14:textId="77777777" w:rsidR="00C4469B" w:rsidRPr="00790D8C" w:rsidRDefault="00C4469B" w:rsidP="0035705C">
            <w:pPr>
              <w:widowControl w:val="0"/>
              <w:numPr>
                <w:ilvl w:val="1"/>
                <w:numId w:val="265"/>
              </w:numPr>
              <w:ind w:left="648" w:hanging="216"/>
              <w:contextualSpacing/>
              <w:rPr>
                <w:rFonts w:ascii="Skeena" w:hAnsi="Skeena" w:cs="Arial"/>
                <w:sz w:val="22"/>
                <w:szCs w:val="22"/>
              </w:rPr>
            </w:pPr>
            <w:r w:rsidRPr="00790D8C">
              <w:rPr>
                <w:rFonts w:ascii="Skeena" w:hAnsi="Skeena" w:cs="Arial"/>
                <w:b/>
                <w:sz w:val="22"/>
                <w:szCs w:val="22"/>
              </w:rPr>
              <w:t>NO</w:t>
            </w:r>
            <w:r w:rsidRPr="00790D8C">
              <w:rPr>
                <w:rFonts w:ascii="Skeena" w:hAnsi="Skeena" w:cs="Arial"/>
                <w:sz w:val="22"/>
                <w:szCs w:val="22"/>
              </w:rPr>
              <w:t xml:space="preserve"> – Send the case to the Follow-Up Queue for 90 days to wait for the final disability decision. Do not deny the application at this time. </w:t>
            </w:r>
          </w:p>
          <w:p w14:paraId="4F3832BC" w14:textId="77777777" w:rsidR="00C4469B" w:rsidRPr="00790D8C" w:rsidRDefault="00C4469B" w:rsidP="001532BD">
            <w:pPr>
              <w:widowControl w:val="0"/>
              <w:ind w:left="648"/>
              <w:contextualSpacing/>
              <w:rPr>
                <w:rFonts w:ascii="Skeena" w:hAnsi="Skeena" w:cs="Arial"/>
                <w:sz w:val="22"/>
                <w:szCs w:val="22"/>
              </w:rPr>
            </w:pPr>
            <w:r w:rsidRPr="00790D8C">
              <w:rPr>
                <w:rFonts w:ascii="Skeena" w:hAnsi="Skeena" w:cs="Arial"/>
                <w:b/>
                <w:bCs/>
                <w:sz w:val="22"/>
                <w:szCs w:val="22"/>
              </w:rPr>
              <w:t>Note:</w:t>
            </w:r>
            <w:r w:rsidRPr="00790D8C">
              <w:rPr>
                <w:rFonts w:ascii="Skeena" w:hAnsi="Skeena" w:cs="Arial"/>
                <w:sz w:val="22"/>
                <w:szCs w:val="22"/>
              </w:rPr>
              <w:t xml:space="preserve"> A financial denial can only be made BEFORE a </w:t>
            </w:r>
            <w:r w:rsidRPr="00790D8C" w:rsidDel="00884EBA">
              <w:rPr>
                <w:rFonts w:ascii="Skeena" w:hAnsi="Skeena" w:cs="Arial"/>
                <w:i/>
                <w:iCs/>
                <w:sz w:val="22"/>
                <w:szCs w:val="22"/>
              </w:rPr>
              <w:t>Disability Report</w:t>
            </w:r>
            <w:r w:rsidRPr="00790D8C">
              <w:rPr>
                <w:rFonts w:ascii="Skeena" w:hAnsi="Skeena" w:cs="Arial"/>
                <w:sz w:val="22"/>
                <w:szCs w:val="22"/>
              </w:rPr>
              <w:t xml:space="preserve"> has been requested/received from the applicant. Once a </w:t>
            </w:r>
            <w:r w:rsidRPr="00790D8C">
              <w:rPr>
                <w:rFonts w:ascii="Skeena" w:hAnsi="Skeena" w:cs="Arial"/>
                <w:i/>
                <w:iCs/>
                <w:sz w:val="22"/>
                <w:szCs w:val="22"/>
              </w:rPr>
              <w:t>Disability Packet</w:t>
            </w:r>
            <w:r w:rsidRPr="00790D8C">
              <w:rPr>
                <w:rFonts w:ascii="Skeena" w:hAnsi="Skeena" w:cs="Arial"/>
                <w:sz w:val="22"/>
                <w:szCs w:val="22"/>
              </w:rPr>
              <w:t xml:space="preserve"> is received/requested, the case can no longer be denied for financial reasons until the Disability Determination is received.</w:t>
            </w:r>
          </w:p>
          <w:p w14:paraId="39FF4005" w14:textId="77777777" w:rsidR="00C4469B" w:rsidRPr="00790D8C" w:rsidRDefault="00C4469B" w:rsidP="0035705C">
            <w:pPr>
              <w:widowControl w:val="0"/>
              <w:numPr>
                <w:ilvl w:val="2"/>
                <w:numId w:val="265"/>
              </w:numPr>
              <w:ind w:left="864" w:hanging="216"/>
              <w:contextualSpacing/>
              <w:rPr>
                <w:rFonts w:ascii="Skeena" w:hAnsi="Skeena" w:cs="Arial"/>
                <w:sz w:val="22"/>
                <w:szCs w:val="22"/>
              </w:rPr>
            </w:pPr>
            <w:r w:rsidRPr="00790D8C">
              <w:rPr>
                <w:rFonts w:ascii="Skeena" w:hAnsi="Skeena" w:cs="Arial"/>
                <w:sz w:val="22"/>
                <w:szCs w:val="22"/>
              </w:rPr>
              <w:t>Contact the applicant</w:t>
            </w:r>
          </w:p>
          <w:p w14:paraId="1047E4F9" w14:textId="77777777" w:rsidR="00C4469B" w:rsidRPr="00790D8C" w:rsidRDefault="00C4469B" w:rsidP="0035705C">
            <w:pPr>
              <w:widowControl w:val="0"/>
              <w:numPr>
                <w:ilvl w:val="1"/>
                <w:numId w:val="260"/>
              </w:numPr>
              <w:ind w:left="864" w:hanging="216"/>
              <w:contextualSpacing/>
              <w:rPr>
                <w:rFonts w:ascii="Skeena" w:hAnsi="Skeena" w:cs="Arial"/>
                <w:sz w:val="22"/>
                <w:szCs w:val="22"/>
              </w:rPr>
            </w:pPr>
            <w:r w:rsidRPr="00790D8C">
              <w:rPr>
                <w:rFonts w:ascii="Skeena" w:hAnsi="Skeena" w:cs="Arial"/>
                <w:sz w:val="22"/>
                <w:szCs w:val="22"/>
              </w:rPr>
              <w:t xml:space="preserve">Disability Determination Services at Vocational Rehabilitation will continue processing the </w:t>
            </w:r>
            <w:r w:rsidRPr="00790D8C">
              <w:rPr>
                <w:rFonts w:ascii="Skeena" w:hAnsi="Skeena" w:cs="Arial"/>
                <w:i/>
                <w:iCs/>
                <w:sz w:val="22"/>
                <w:szCs w:val="22"/>
              </w:rPr>
              <w:t>Disability Packet</w:t>
            </w:r>
            <w:r w:rsidRPr="00790D8C">
              <w:rPr>
                <w:rFonts w:ascii="Skeena" w:hAnsi="Skeena" w:cs="Arial"/>
                <w:sz w:val="22"/>
                <w:szCs w:val="22"/>
              </w:rPr>
              <w:t>.</w:t>
            </w:r>
          </w:p>
        </w:tc>
      </w:tr>
      <w:tr w:rsidR="00C4469B" w:rsidRPr="00790D8C" w14:paraId="0C33170C" w14:textId="77777777" w:rsidTr="001532BD">
        <w:tc>
          <w:tcPr>
            <w:tcW w:w="1250" w:type="pct"/>
            <w:shd w:val="clear" w:color="auto" w:fill="F2F2F2" w:themeFill="background1" w:themeFillShade="F2"/>
          </w:tcPr>
          <w:p w14:paraId="61CFEF45" w14:textId="77777777" w:rsidR="00C4469B" w:rsidRPr="00790D8C" w:rsidRDefault="00C4469B" w:rsidP="001532BD">
            <w:pPr>
              <w:widowControl w:val="0"/>
              <w:rPr>
                <w:rFonts w:ascii="Skeena" w:hAnsi="Skeena" w:cs="Arial"/>
                <w:b/>
                <w:sz w:val="22"/>
                <w:szCs w:val="22"/>
              </w:rPr>
            </w:pPr>
            <w:bookmarkStart w:id="772" w:name="MOA99_Ret"/>
            <w:r w:rsidRPr="00790D8C">
              <w:rPr>
                <w:rFonts w:ascii="Skeena" w:hAnsi="Skeena" w:cs="Arial"/>
                <w:b/>
                <w:sz w:val="22"/>
                <w:szCs w:val="22"/>
              </w:rPr>
              <w:t>MAO99 Return</w:t>
            </w:r>
            <w:bookmarkEnd w:id="772"/>
          </w:p>
        </w:tc>
        <w:tc>
          <w:tcPr>
            <w:tcW w:w="3750" w:type="pct"/>
            <w:shd w:val="clear" w:color="auto" w:fill="F2F2F2" w:themeFill="background1" w:themeFillShade="F2"/>
          </w:tcPr>
          <w:p w14:paraId="011B0A81" w14:textId="77777777" w:rsidR="00C4469B" w:rsidRPr="00790D8C" w:rsidRDefault="00C4469B" w:rsidP="001532BD">
            <w:pPr>
              <w:widowControl w:val="0"/>
              <w:rPr>
                <w:rFonts w:ascii="Skeena" w:hAnsi="Skeena" w:cs="Arial"/>
                <w:sz w:val="22"/>
                <w:szCs w:val="22"/>
              </w:rPr>
            </w:pPr>
            <w:r w:rsidRPr="00790D8C">
              <w:rPr>
                <w:rFonts w:ascii="Skeena" w:hAnsi="Skeena" w:cs="Arial"/>
                <w:b/>
                <w:bCs/>
                <w:sz w:val="22"/>
                <w:szCs w:val="22"/>
              </w:rPr>
              <w:t>CDM</w:t>
            </w:r>
            <w:r w:rsidRPr="00790D8C">
              <w:rPr>
                <w:rFonts w:ascii="Skeena" w:hAnsi="Skeena" w:cs="Arial"/>
                <w:sz w:val="22"/>
                <w:szCs w:val="22"/>
              </w:rPr>
              <w:t xml:space="preserve"> – Scan MAO99 into OnBase (Document Type: MEDS Form MAO99; Trailing Document – Yes)</w:t>
            </w:r>
          </w:p>
          <w:p w14:paraId="056EA194" w14:textId="77777777" w:rsidR="00C4469B" w:rsidRPr="00790D8C" w:rsidRDefault="00C4469B" w:rsidP="001532BD">
            <w:pPr>
              <w:widowControl w:val="0"/>
              <w:rPr>
                <w:rFonts w:ascii="Skeena" w:hAnsi="Skeena" w:cs="Arial"/>
                <w:sz w:val="22"/>
                <w:szCs w:val="22"/>
              </w:rPr>
            </w:pPr>
          </w:p>
          <w:p w14:paraId="00394C6A" w14:textId="77777777" w:rsidR="00C4469B" w:rsidRPr="00790D8C" w:rsidRDefault="00C4469B" w:rsidP="001532BD">
            <w:pPr>
              <w:widowControl w:val="0"/>
              <w:rPr>
                <w:rFonts w:ascii="Skeena" w:hAnsi="Skeena" w:cs="Arial"/>
                <w:sz w:val="22"/>
                <w:szCs w:val="22"/>
              </w:rPr>
            </w:pPr>
            <w:r w:rsidRPr="00790D8C">
              <w:rPr>
                <w:rFonts w:ascii="Skeena" w:hAnsi="Skeena" w:cs="Arial"/>
                <w:b/>
                <w:sz w:val="22"/>
                <w:szCs w:val="22"/>
              </w:rPr>
              <w:t xml:space="preserve">Eligibility </w:t>
            </w:r>
            <w:r>
              <w:rPr>
                <w:rFonts w:ascii="Skeena" w:hAnsi="Skeena" w:cs="Arial"/>
                <w:b/>
                <w:sz w:val="22"/>
                <w:szCs w:val="22"/>
              </w:rPr>
              <w:t>Specialist</w:t>
            </w:r>
            <w:r w:rsidRPr="00790D8C">
              <w:rPr>
                <w:rFonts w:ascii="Skeena" w:hAnsi="Skeena" w:cs="Arial"/>
                <w:sz w:val="22"/>
                <w:szCs w:val="22"/>
              </w:rPr>
              <w:t xml:space="preserve"> – Does the MAO99 establish disability?</w:t>
            </w:r>
          </w:p>
          <w:p w14:paraId="31352C79" w14:textId="77777777" w:rsidR="00C4469B" w:rsidRPr="00790D8C" w:rsidRDefault="00C4469B" w:rsidP="0035705C">
            <w:pPr>
              <w:widowControl w:val="0"/>
              <w:numPr>
                <w:ilvl w:val="0"/>
                <w:numId w:val="259"/>
              </w:numPr>
              <w:ind w:left="432" w:hanging="216"/>
              <w:contextualSpacing/>
              <w:rPr>
                <w:rFonts w:ascii="Skeena" w:hAnsi="Skeena" w:cs="Arial"/>
                <w:sz w:val="22"/>
                <w:szCs w:val="22"/>
              </w:rPr>
            </w:pPr>
            <w:r w:rsidRPr="00790D8C">
              <w:rPr>
                <w:rFonts w:ascii="Skeena" w:hAnsi="Skeena" w:cs="Arial"/>
                <w:b/>
                <w:sz w:val="22"/>
                <w:szCs w:val="22"/>
              </w:rPr>
              <w:t>YES</w:t>
            </w:r>
            <w:r w:rsidRPr="00790D8C">
              <w:rPr>
                <w:rFonts w:ascii="Skeena" w:hAnsi="Skeena" w:cs="Arial"/>
                <w:sz w:val="22"/>
                <w:szCs w:val="22"/>
              </w:rPr>
              <w:t xml:space="preserve"> –</w:t>
            </w:r>
          </w:p>
          <w:p w14:paraId="5FF7EDBB" w14:textId="77777777" w:rsidR="00C4469B" w:rsidRPr="00790D8C" w:rsidRDefault="00C4469B" w:rsidP="0035705C">
            <w:pPr>
              <w:widowControl w:val="0"/>
              <w:numPr>
                <w:ilvl w:val="1"/>
                <w:numId w:val="259"/>
              </w:numPr>
              <w:ind w:left="648" w:hanging="216"/>
              <w:contextualSpacing/>
              <w:rPr>
                <w:rFonts w:ascii="Skeena" w:hAnsi="Skeena" w:cs="Arial"/>
                <w:sz w:val="22"/>
                <w:szCs w:val="22"/>
              </w:rPr>
            </w:pPr>
            <w:r w:rsidRPr="00790D8C">
              <w:rPr>
                <w:rFonts w:ascii="Skeena" w:hAnsi="Skeena" w:cs="Arial"/>
                <w:sz w:val="22"/>
                <w:szCs w:val="22"/>
              </w:rPr>
              <w:t>Does the MAO99 indicate an Adopted or Coordinated decision?</w:t>
            </w:r>
          </w:p>
          <w:p w14:paraId="4568188B" w14:textId="77777777" w:rsidR="00C4469B" w:rsidRPr="00790D8C" w:rsidRDefault="00C4469B" w:rsidP="0035705C">
            <w:pPr>
              <w:widowControl w:val="0"/>
              <w:numPr>
                <w:ilvl w:val="2"/>
                <w:numId w:val="259"/>
              </w:numPr>
              <w:ind w:left="864" w:hanging="216"/>
              <w:contextualSpacing/>
              <w:rPr>
                <w:rFonts w:ascii="Skeena" w:hAnsi="Skeena" w:cs="Arial"/>
                <w:dstrike/>
                <w:sz w:val="22"/>
                <w:szCs w:val="22"/>
              </w:rPr>
            </w:pPr>
            <w:r w:rsidRPr="00790D8C">
              <w:rPr>
                <w:rFonts w:ascii="Skeena" w:hAnsi="Skeena" w:cs="Arial"/>
                <w:b/>
                <w:sz w:val="22"/>
                <w:szCs w:val="22"/>
              </w:rPr>
              <w:t xml:space="preserve">YES </w:t>
            </w:r>
            <w:r w:rsidRPr="00790D8C">
              <w:rPr>
                <w:rFonts w:ascii="Skeena" w:hAnsi="Skeena" w:cs="Arial"/>
                <w:sz w:val="22"/>
                <w:szCs w:val="22"/>
              </w:rPr>
              <w:t xml:space="preserve">– Go to </w:t>
            </w:r>
            <w:hyperlink w:anchor="Proc_App" w:history="1">
              <w:r w:rsidRPr="00790D8C">
                <w:rPr>
                  <w:rFonts w:ascii="Skeena" w:hAnsi="Skeena" w:cs="Arial"/>
                  <w:b/>
                  <w:color w:val="0000FF"/>
                  <w:sz w:val="22"/>
                  <w:szCs w:val="22"/>
                  <w:u w:val="single"/>
                </w:rPr>
                <w:t>Process Application</w:t>
              </w:r>
            </w:hyperlink>
            <w:r w:rsidRPr="00790D8C">
              <w:rPr>
                <w:rFonts w:ascii="Skeena" w:hAnsi="Skeena" w:cs="Arial"/>
                <w:dstrike/>
                <w:sz w:val="22"/>
                <w:szCs w:val="22"/>
              </w:rPr>
              <w:t xml:space="preserve"> </w:t>
            </w:r>
          </w:p>
          <w:p w14:paraId="45825EC4" w14:textId="77777777" w:rsidR="00C4469B" w:rsidRPr="00790D8C" w:rsidRDefault="00C4469B" w:rsidP="0035705C">
            <w:pPr>
              <w:widowControl w:val="0"/>
              <w:numPr>
                <w:ilvl w:val="2"/>
                <w:numId w:val="259"/>
              </w:numPr>
              <w:ind w:left="864" w:hanging="216"/>
              <w:contextualSpacing/>
              <w:rPr>
                <w:rFonts w:ascii="Skeena" w:hAnsi="Skeena" w:cs="Arial"/>
                <w:sz w:val="22"/>
                <w:szCs w:val="22"/>
              </w:rPr>
            </w:pPr>
            <w:r w:rsidRPr="00790D8C">
              <w:rPr>
                <w:rFonts w:ascii="Skeena" w:hAnsi="Skeena" w:cs="Arial"/>
                <w:b/>
                <w:sz w:val="22"/>
                <w:szCs w:val="22"/>
              </w:rPr>
              <w:t>NO</w:t>
            </w:r>
            <w:r w:rsidRPr="00790D8C">
              <w:rPr>
                <w:rFonts w:ascii="Skeena" w:hAnsi="Skeena" w:cs="Arial"/>
                <w:sz w:val="22"/>
                <w:szCs w:val="22"/>
              </w:rPr>
              <w:t xml:space="preserve"> – Check BENDEX, SDX and SVES to see if the applicant filed an application for benefits with the Social Security Administration.</w:t>
            </w:r>
          </w:p>
          <w:p w14:paraId="357A6FFA" w14:textId="77777777" w:rsidR="00C4469B" w:rsidRPr="00790D8C" w:rsidRDefault="00C4469B" w:rsidP="0035705C">
            <w:pPr>
              <w:widowControl w:val="0"/>
              <w:numPr>
                <w:ilvl w:val="3"/>
                <w:numId w:val="259"/>
              </w:numPr>
              <w:ind w:left="1080" w:hanging="216"/>
              <w:contextualSpacing/>
              <w:rPr>
                <w:rFonts w:ascii="Skeena" w:hAnsi="Skeena" w:cs="Arial"/>
                <w:sz w:val="22"/>
                <w:szCs w:val="22"/>
              </w:rPr>
            </w:pPr>
            <w:r w:rsidRPr="00790D8C">
              <w:rPr>
                <w:rFonts w:ascii="Skeena" w:hAnsi="Skeena" w:cs="Arial"/>
                <w:sz w:val="22"/>
                <w:szCs w:val="22"/>
              </w:rPr>
              <w:lastRenderedPageBreak/>
              <w:t xml:space="preserve">If an application with SSA was denied, determine the reason and the impact on the Medicaid decision. Go to </w:t>
            </w:r>
            <w:hyperlink w:anchor="Proc_App" w:history="1">
              <w:r w:rsidRPr="00790D8C">
                <w:rPr>
                  <w:rFonts w:ascii="Skeena" w:hAnsi="Skeena" w:cs="Arial"/>
                  <w:b/>
                  <w:color w:val="0000FF"/>
                  <w:sz w:val="22"/>
                  <w:szCs w:val="22"/>
                  <w:u w:val="single"/>
                </w:rPr>
                <w:t>Process Application</w:t>
              </w:r>
            </w:hyperlink>
          </w:p>
          <w:p w14:paraId="35269D71" w14:textId="77777777" w:rsidR="00C4469B" w:rsidRPr="00790D8C" w:rsidRDefault="00C4469B" w:rsidP="0035705C">
            <w:pPr>
              <w:widowControl w:val="0"/>
              <w:numPr>
                <w:ilvl w:val="3"/>
                <w:numId w:val="259"/>
              </w:numPr>
              <w:ind w:left="1080" w:hanging="216"/>
              <w:contextualSpacing/>
              <w:rPr>
                <w:rFonts w:ascii="Skeena" w:hAnsi="Skeena" w:cs="Arial"/>
                <w:sz w:val="22"/>
                <w:szCs w:val="22"/>
              </w:rPr>
            </w:pPr>
            <w:r w:rsidRPr="00790D8C">
              <w:rPr>
                <w:rFonts w:ascii="Skeena" w:hAnsi="Skeena" w:cs="Arial"/>
                <w:sz w:val="22"/>
                <w:szCs w:val="22"/>
              </w:rPr>
              <w:t>If there appears to be no application for SSA benefits, contact the applicant for an explanation.</w:t>
            </w:r>
          </w:p>
          <w:p w14:paraId="2572C6CD" w14:textId="77777777" w:rsidR="00C4469B" w:rsidRPr="00790D8C" w:rsidRDefault="00C4469B" w:rsidP="0035705C">
            <w:pPr>
              <w:widowControl w:val="0"/>
              <w:numPr>
                <w:ilvl w:val="4"/>
                <w:numId w:val="259"/>
              </w:numPr>
              <w:ind w:left="1296" w:hanging="216"/>
              <w:contextualSpacing/>
              <w:rPr>
                <w:rFonts w:ascii="Skeena" w:hAnsi="Skeena" w:cs="Arial"/>
                <w:sz w:val="22"/>
                <w:szCs w:val="22"/>
              </w:rPr>
            </w:pPr>
            <w:r w:rsidRPr="00790D8C">
              <w:rPr>
                <w:rFonts w:ascii="Skeena" w:hAnsi="Skeena" w:cs="Arial"/>
                <w:sz w:val="22"/>
                <w:szCs w:val="22"/>
              </w:rPr>
              <w:t xml:space="preserve">If the applicant provides a reasonable explanation, go to </w:t>
            </w:r>
            <w:hyperlink w:anchor="Proc_App" w:history="1">
              <w:r w:rsidRPr="00790D8C">
                <w:rPr>
                  <w:rFonts w:ascii="Skeena" w:hAnsi="Skeena" w:cs="Arial"/>
                  <w:b/>
                  <w:color w:val="0000FF"/>
                  <w:sz w:val="22"/>
                  <w:szCs w:val="22"/>
                  <w:u w:val="single"/>
                </w:rPr>
                <w:t>Process Application</w:t>
              </w:r>
            </w:hyperlink>
          </w:p>
          <w:p w14:paraId="3F417CA4" w14:textId="77777777" w:rsidR="00C4469B" w:rsidRPr="00790D8C" w:rsidRDefault="00C4469B" w:rsidP="0035705C">
            <w:pPr>
              <w:widowControl w:val="0"/>
              <w:numPr>
                <w:ilvl w:val="4"/>
                <w:numId w:val="259"/>
              </w:numPr>
              <w:ind w:left="1296" w:hanging="216"/>
              <w:contextualSpacing/>
              <w:rPr>
                <w:rFonts w:ascii="Skeena" w:hAnsi="Skeena" w:cs="Arial"/>
                <w:sz w:val="22"/>
                <w:szCs w:val="22"/>
              </w:rPr>
            </w:pPr>
            <w:r w:rsidRPr="00790D8C">
              <w:rPr>
                <w:rFonts w:ascii="Skeena" w:hAnsi="Skeena" w:cs="Arial"/>
                <w:sz w:val="22"/>
                <w:szCs w:val="22"/>
              </w:rPr>
              <w:t>If the applicant does not provide a reasonable explanation or indicates an application was not filed, deny the application for Failure to Apply for Other Benefits</w:t>
            </w:r>
          </w:p>
          <w:p w14:paraId="4E577512" w14:textId="77777777" w:rsidR="00C4469B" w:rsidRPr="00790D8C" w:rsidRDefault="00C4469B" w:rsidP="0035705C">
            <w:pPr>
              <w:widowControl w:val="0"/>
              <w:numPr>
                <w:ilvl w:val="0"/>
                <w:numId w:val="259"/>
              </w:numPr>
              <w:ind w:left="432" w:hanging="216"/>
              <w:contextualSpacing/>
              <w:rPr>
                <w:rFonts w:ascii="Skeena" w:hAnsi="Skeena" w:cs="Arial"/>
                <w:sz w:val="22"/>
                <w:szCs w:val="22"/>
              </w:rPr>
            </w:pPr>
            <w:r w:rsidRPr="00790D8C">
              <w:rPr>
                <w:rFonts w:ascii="Skeena" w:hAnsi="Skeena" w:cs="Arial"/>
                <w:b/>
                <w:sz w:val="22"/>
                <w:szCs w:val="22"/>
              </w:rPr>
              <w:t>NO</w:t>
            </w:r>
            <w:r w:rsidRPr="00790D8C">
              <w:rPr>
                <w:rFonts w:ascii="Skeena" w:hAnsi="Skeena" w:cs="Arial"/>
                <w:sz w:val="22"/>
                <w:szCs w:val="22"/>
              </w:rPr>
              <w:t xml:space="preserve"> – Assess for Family Planning or other MAGI category. </w:t>
            </w:r>
          </w:p>
        </w:tc>
      </w:tr>
      <w:tr w:rsidR="00C4469B" w:rsidRPr="00790D8C" w14:paraId="1C87FAB8" w14:textId="77777777" w:rsidTr="001532BD">
        <w:trPr>
          <w:cantSplit/>
        </w:trPr>
        <w:tc>
          <w:tcPr>
            <w:tcW w:w="1250" w:type="pct"/>
          </w:tcPr>
          <w:p w14:paraId="1F07E33B" w14:textId="77777777" w:rsidR="00C4469B" w:rsidRPr="00790D8C" w:rsidRDefault="00C4469B" w:rsidP="001532BD">
            <w:pPr>
              <w:widowControl w:val="0"/>
              <w:rPr>
                <w:rFonts w:ascii="Skeena" w:hAnsi="Skeena" w:cs="Arial"/>
                <w:b/>
                <w:sz w:val="22"/>
                <w:szCs w:val="22"/>
              </w:rPr>
            </w:pPr>
            <w:bookmarkStart w:id="773" w:name="Proc_App"/>
            <w:r w:rsidRPr="00790D8C">
              <w:rPr>
                <w:rFonts w:ascii="Skeena" w:hAnsi="Skeena" w:cs="Arial"/>
                <w:b/>
                <w:sz w:val="22"/>
                <w:szCs w:val="22"/>
              </w:rPr>
              <w:lastRenderedPageBreak/>
              <w:t>Process Application</w:t>
            </w:r>
            <w:bookmarkEnd w:id="773"/>
          </w:p>
        </w:tc>
        <w:tc>
          <w:tcPr>
            <w:tcW w:w="3750" w:type="pct"/>
          </w:tcPr>
          <w:p w14:paraId="0CA506EF" w14:textId="77777777" w:rsidR="00C4469B" w:rsidRPr="00790D8C" w:rsidRDefault="00C4469B" w:rsidP="001532BD">
            <w:pPr>
              <w:widowControl w:val="0"/>
              <w:rPr>
                <w:rFonts w:ascii="Skeena" w:hAnsi="Skeena" w:cs="Arial"/>
                <w:sz w:val="22"/>
                <w:szCs w:val="22"/>
              </w:rPr>
            </w:pPr>
            <w:r w:rsidRPr="00790D8C">
              <w:rPr>
                <w:rFonts w:ascii="Skeena" w:hAnsi="Skeena" w:cs="Arial"/>
                <w:sz w:val="22"/>
                <w:szCs w:val="22"/>
              </w:rPr>
              <w:t>Evaluate application for all eligibility criteria.</w:t>
            </w:r>
          </w:p>
          <w:p w14:paraId="3207B0A7" w14:textId="77777777" w:rsidR="00C4469B" w:rsidRPr="00790D8C" w:rsidRDefault="00C4469B" w:rsidP="001532BD">
            <w:pPr>
              <w:widowControl w:val="0"/>
              <w:rPr>
                <w:rFonts w:ascii="Skeena" w:hAnsi="Skeena" w:cs="Arial"/>
                <w:sz w:val="22"/>
                <w:szCs w:val="22"/>
              </w:rPr>
            </w:pPr>
            <w:r w:rsidRPr="00790D8C">
              <w:rPr>
                <w:rFonts w:ascii="Skeena" w:hAnsi="Skeena" w:cs="Arial"/>
                <w:sz w:val="22"/>
                <w:szCs w:val="22"/>
              </w:rPr>
              <w:t>Does the applicant meet all eligibility criteria?</w:t>
            </w:r>
          </w:p>
          <w:p w14:paraId="6C10C87D" w14:textId="77777777" w:rsidR="00C4469B" w:rsidRPr="00790D8C" w:rsidRDefault="00C4469B" w:rsidP="0035705C">
            <w:pPr>
              <w:widowControl w:val="0"/>
              <w:numPr>
                <w:ilvl w:val="0"/>
                <w:numId w:val="264"/>
              </w:numPr>
              <w:ind w:left="432" w:hanging="216"/>
              <w:contextualSpacing/>
              <w:rPr>
                <w:rFonts w:ascii="Skeena" w:hAnsi="Skeena" w:cs="Arial"/>
                <w:sz w:val="22"/>
                <w:szCs w:val="22"/>
              </w:rPr>
            </w:pPr>
            <w:r w:rsidRPr="00790D8C">
              <w:rPr>
                <w:rFonts w:ascii="Skeena" w:hAnsi="Skeena" w:cs="Arial"/>
                <w:b/>
                <w:sz w:val="22"/>
                <w:szCs w:val="22"/>
              </w:rPr>
              <w:t>YES</w:t>
            </w:r>
            <w:r w:rsidRPr="00790D8C">
              <w:rPr>
                <w:rFonts w:ascii="Skeena" w:hAnsi="Skeena" w:cs="Arial"/>
                <w:sz w:val="22"/>
                <w:szCs w:val="22"/>
              </w:rPr>
              <w:t xml:space="preserve"> – Approve the application for the appropriate category.</w:t>
            </w:r>
          </w:p>
          <w:p w14:paraId="5AE84ABC" w14:textId="77777777" w:rsidR="00C4469B" w:rsidRPr="00790D8C" w:rsidRDefault="00C4469B" w:rsidP="0035705C">
            <w:pPr>
              <w:widowControl w:val="0"/>
              <w:numPr>
                <w:ilvl w:val="0"/>
                <w:numId w:val="264"/>
              </w:numPr>
              <w:ind w:left="432" w:hanging="216"/>
              <w:contextualSpacing/>
              <w:rPr>
                <w:rFonts w:ascii="Skeena" w:hAnsi="Skeena" w:cs="Arial"/>
                <w:sz w:val="22"/>
                <w:szCs w:val="22"/>
              </w:rPr>
            </w:pPr>
            <w:r w:rsidRPr="00790D8C">
              <w:rPr>
                <w:rFonts w:ascii="Skeena" w:hAnsi="Skeena" w:cs="Arial"/>
                <w:b/>
                <w:sz w:val="22"/>
                <w:szCs w:val="22"/>
              </w:rPr>
              <w:t>NO</w:t>
            </w:r>
            <w:r w:rsidRPr="00790D8C">
              <w:rPr>
                <w:rFonts w:ascii="Skeena" w:hAnsi="Skeena" w:cs="Arial"/>
                <w:sz w:val="22"/>
                <w:szCs w:val="22"/>
              </w:rPr>
              <w:t xml:space="preserve"> – Assess for Family Planning or other MAGI category in MEDS. </w:t>
            </w:r>
          </w:p>
        </w:tc>
      </w:tr>
    </w:tbl>
    <w:p w14:paraId="27AA3851" w14:textId="77777777" w:rsidR="00C4469B" w:rsidRPr="00790D8C" w:rsidRDefault="00C4469B" w:rsidP="00C4469B">
      <w:pPr>
        <w:widowControl w:val="0"/>
        <w:autoSpaceDE w:val="0"/>
        <w:autoSpaceDN w:val="0"/>
        <w:adjustRightInd w:val="0"/>
        <w:spacing w:after="0" w:line="240" w:lineRule="auto"/>
        <w:jc w:val="both"/>
        <w:rPr>
          <w:rFonts w:ascii="Skeena" w:hAnsi="Skeena" w:cs="Arial"/>
        </w:rPr>
      </w:pPr>
    </w:p>
    <w:tbl>
      <w:tblPr>
        <w:tblStyle w:val="TableGrid"/>
        <w:tblW w:w="0" w:type="auto"/>
        <w:tblLook w:val="04A0" w:firstRow="1" w:lastRow="0" w:firstColumn="1" w:lastColumn="0" w:noHBand="0" w:noVBand="1"/>
      </w:tblPr>
      <w:tblGrid>
        <w:gridCol w:w="9350"/>
      </w:tblGrid>
      <w:tr w:rsidR="00C4469B" w:rsidRPr="00790D8C" w14:paraId="3CF6CE92" w14:textId="77777777" w:rsidTr="001532BD">
        <w:tc>
          <w:tcPr>
            <w:tcW w:w="9350" w:type="dxa"/>
            <w:shd w:val="clear" w:color="auto" w:fill="000000" w:themeFill="text1"/>
          </w:tcPr>
          <w:p w14:paraId="483F3C3D" w14:textId="77777777" w:rsidR="00C4469B" w:rsidRPr="00790D8C" w:rsidRDefault="00C4469B" w:rsidP="001532BD">
            <w:pPr>
              <w:widowControl w:val="0"/>
              <w:rPr>
                <w:rFonts w:ascii="Skeena" w:hAnsi="Skeena" w:cs="Arial"/>
                <w:b/>
                <w:sz w:val="22"/>
              </w:rPr>
            </w:pPr>
            <w:r w:rsidRPr="00790D8C">
              <w:rPr>
                <w:rFonts w:ascii="Skeena" w:hAnsi="Skeena" w:cs="Arial"/>
                <w:b/>
                <w:sz w:val="22"/>
              </w:rPr>
              <w:t>System of Record</w:t>
            </w:r>
          </w:p>
        </w:tc>
      </w:tr>
      <w:tr w:rsidR="00C4469B" w:rsidRPr="00790D8C" w14:paraId="5E36AE79" w14:textId="77777777" w:rsidTr="001532BD">
        <w:tc>
          <w:tcPr>
            <w:tcW w:w="9350" w:type="dxa"/>
          </w:tcPr>
          <w:p w14:paraId="635F8BC8" w14:textId="77777777" w:rsidR="00C4469B" w:rsidRPr="00790D8C" w:rsidRDefault="00C4469B" w:rsidP="001532BD">
            <w:pPr>
              <w:widowControl w:val="0"/>
              <w:rPr>
                <w:rFonts w:ascii="Skeena" w:hAnsi="Skeena" w:cs="Arial"/>
                <w:sz w:val="22"/>
              </w:rPr>
            </w:pPr>
            <w:r w:rsidRPr="00790D8C">
              <w:rPr>
                <w:rFonts w:ascii="Skeena" w:hAnsi="Skeena" w:cs="Arial"/>
                <w:sz w:val="22"/>
              </w:rPr>
              <w:t>Prior to processing the application, it must be determined whether the person already has eligibility in either MEDS or Cúram. The following steps apply to most situations.</w:t>
            </w:r>
          </w:p>
          <w:p w14:paraId="63826234" w14:textId="77777777" w:rsidR="00C4469B" w:rsidRPr="00790D8C" w:rsidRDefault="00C4469B" w:rsidP="001532BD">
            <w:pPr>
              <w:widowControl w:val="0"/>
              <w:rPr>
                <w:rFonts w:ascii="Skeena" w:hAnsi="Skeena" w:cs="Arial"/>
                <w:sz w:val="22"/>
              </w:rPr>
            </w:pPr>
          </w:p>
          <w:p w14:paraId="1BFE49F9" w14:textId="77777777" w:rsidR="00C4469B" w:rsidRPr="00790D8C" w:rsidRDefault="00C4469B" w:rsidP="001532BD">
            <w:pPr>
              <w:widowControl w:val="0"/>
              <w:rPr>
                <w:rFonts w:ascii="Skeena" w:hAnsi="Skeena" w:cs="Arial"/>
                <w:sz w:val="22"/>
              </w:rPr>
            </w:pPr>
            <w:r w:rsidRPr="00790D8C">
              <w:rPr>
                <w:rFonts w:ascii="Skeena" w:hAnsi="Skeena" w:cs="Arial"/>
                <w:b/>
                <w:sz w:val="22"/>
              </w:rPr>
              <w:t>Applications originating in Cúram</w:t>
            </w:r>
            <w:r w:rsidRPr="00790D8C">
              <w:rPr>
                <w:rFonts w:ascii="Skeena" w:hAnsi="Skeena" w:cs="Arial"/>
                <w:sz w:val="22"/>
              </w:rPr>
              <w:t>:</w:t>
            </w:r>
          </w:p>
          <w:p w14:paraId="05688A36" w14:textId="77777777" w:rsidR="00C4469B" w:rsidRPr="00790D8C" w:rsidRDefault="00C4469B" w:rsidP="0035705C">
            <w:pPr>
              <w:widowControl w:val="0"/>
              <w:numPr>
                <w:ilvl w:val="2"/>
                <w:numId w:val="235"/>
              </w:numPr>
              <w:ind w:left="720"/>
              <w:contextualSpacing/>
              <w:rPr>
                <w:rFonts w:ascii="Skeena" w:hAnsi="Skeena" w:cs="Arial"/>
                <w:sz w:val="22"/>
                <w:szCs w:val="22"/>
              </w:rPr>
            </w:pPr>
            <w:r w:rsidRPr="00790D8C">
              <w:rPr>
                <w:rFonts w:ascii="Skeena" w:hAnsi="Skeena" w:cs="Arial"/>
                <w:sz w:val="22"/>
                <w:szCs w:val="22"/>
              </w:rPr>
              <w:t>Is the applicant Medicaid eligible?</w:t>
            </w:r>
          </w:p>
          <w:p w14:paraId="168AE84D" w14:textId="77777777" w:rsidR="00C4469B" w:rsidRPr="00790D8C" w:rsidRDefault="00C4469B" w:rsidP="0035705C">
            <w:pPr>
              <w:widowControl w:val="0"/>
              <w:numPr>
                <w:ilvl w:val="3"/>
                <w:numId w:val="235"/>
              </w:numPr>
              <w:ind w:left="1080"/>
              <w:contextualSpacing/>
              <w:rPr>
                <w:rFonts w:ascii="Skeena" w:hAnsi="Skeena" w:cs="Arial"/>
                <w:sz w:val="22"/>
              </w:rPr>
            </w:pPr>
            <w:r w:rsidRPr="00790D8C">
              <w:rPr>
                <w:rFonts w:ascii="Skeena" w:hAnsi="Skeena" w:cs="Arial"/>
                <w:sz w:val="22"/>
              </w:rPr>
              <w:t>Yes: Are they eligible in a full benefit category?</w:t>
            </w:r>
          </w:p>
          <w:p w14:paraId="69FE8BAA" w14:textId="77777777" w:rsidR="00C4469B" w:rsidRPr="00790D8C" w:rsidRDefault="00C4469B" w:rsidP="0035705C">
            <w:pPr>
              <w:widowControl w:val="0"/>
              <w:numPr>
                <w:ilvl w:val="4"/>
                <w:numId w:val="235"/>
              </w:numPr>
              <w:ind w:left="1440"/>
              <w:contextualSpacing/>
              <w:rPr>
                <w:rFonts w:ascii="Skeena" w:hAnsi="Skeena" w:cs="Arial"/>
                <w:sz w:val="22"/>
              </w:rPr>
            </w:pPr>
            <w:r w:rsidRPr="00790D8C">
              <w:rPr>
                <w:rFonts w:ascii="Skeena" w:hAnsi="Skeena" w:cs="Arial"/>
                <w:sz w:val="22"/>
              </w:rPr>
              <w:t>Yes: Treat the application like a reported change, apply changes.</w:t>
            </w:r>
          </w:p>
          <w:p w14:paraId="6540F3B7" w14:textId="77777777" w:rsidR="00C4469B" w:rsidRPr="00790D8C" w:rsidRDefault="00C4469B" w:rsidP="0035705C">
            <w:pPr>
              <w:widowControl w:val="0"/>
              <w:numPr>
                <w:ilvl w:val="4"/>
                <w:numId w:val="235"/>
              </w:numPr>
              <w:ind w:left="1440"/>
              <w:contextualSpacing/>
              <w:rPr>
                <w:rFonts w:ascii="Skeena" w:hAnsi="Skeena" w:cs="Arial"/>
                <w:sz w:val="22"/>
                <w:szCs w:val="22"/>
              </w:rPr>
            </w:pPr>
            <w:r w:rsidRPr="00790D8C">
              <w:rPr>
                <w:rFonts w:ascii="Skeena" w:hAnsi="Skeena" w:cs="Arial"/>
                <w:sz w:val="22"/>
                <w:szCs w:val="22"/>
              </w:rPr>
              <w:t>No: Re-index to the SSI Non-Institutional Queue.</w:t>
            </w:r>
          </w:p>
          <w:p w14:paraId="07D29018" w14:textId="77777777" w:rsidR="00C4469B" w:rsidRPr="00790D8C" w:rsidRDefault="00C4469B" w:rsidP="0035705C">
            <w:pPr>
              <w:widowControl w:val="0"/>
              <w:numPr>
                <w:ilvl w:val="5"/>
                <w:numId w:val="235"/>
              </w:numPr>
              <w:ind w:left="1800"/>
              <w:contextualSpacing/>
              <w:rPr>
                <w:rFonts w:ascii="Skeena" w:hAnsi="Skeena" w:cs="Arial"/>
                <w:sz w:val="22"/>
              </w:rPr>
            </w:pPr>
            <w:r w:rsidRPr="00790D8C">
              <w:rPr>
                <w:rFonts w:ascii="Skeena" w:hAnsi="Skeena" w:cs="Arial"/>
                <w:sz w:val="22"/>
              </w:rPr>
              <w:t>If the applicant is found eligible under the ABD category, eligibility in Cúram must be ended before approving the application in MEDS.</w:t>
            </w:r>
          </w:p>
          <w:p w14:paraId="33EEAFAD" w14:textId="77777777" w:rsidR="00C4469B" w:rsidRPr="00790D8C" w:rsidRDefault="00C4469B" w:rsidP="0035705C">
            <w:pPr>
              <w:widowControl w:val="0"/>
              <w:numPr>
                <w:ilvl w:val="3"/>
                <w:numId w:val="235"/>
              </w:numPr>
              <w:ind w:left="1080"/>
              <w:contextualSpacing/>
              <w:rPr>
                <w:rFonts w:ascii="Skeena" w:hAnsi="Skeena" w:cs="Arial"/>
                <w:sz w:val="22"/>
                <w:szCs w:val="22"/>
              </w:rPr>
            </w:pPr>
            <w:r w:rsidRPr="00790D8C">
              <w:rPr>
                <w:rFonts w:ascii="Skeena" w:hAnsi="Skeena" w:cs="Arial"/>
                <w:sz w:val="22"/>
                <w:szCs w:val="22"/>
              </w:rPr>
              <w:t>No: Re-index application to SSI Non-Institutional Queue.</w:t>
            </w:r>
          </w:p>
          <w:p w14:paraId="66D65A36" w14:textId="77777777" w:rsidR="00C4469B" w:rsidRPr="00790D8C" w:rsidRDefault="00C4469B" w:rsidP="001532BD">
            <w:pPr>
              <w:widowControl w:val="0"/>
              <w:ind w:left="1800"/>
              <w:contextualSpacing/>
              <w:rPr>
                <w:rFonts w:ascii="Skeena" w:hAnsi="Skeena" w:cs="Arial"/>
                <w:sz w:val="22"/>
              </w:rPr>
            </w:pPr>
          </w:p>
          <w:p w14:paraId="484FA5B4" w14:textId="77777777" w:rsidR="00C4469B" w:rsidRPr="00790D8C" w:rsidRDefault="00C4469B" w:rsidP="001532BD">
            <w:pPr>
              <w:widowControl w:val="0"/>
              <w:rPr>
                <w:rFonts w:ascii="Skeena" w:hAnsi="Skeena" w:cs="Arial"/>
                <w:b/>
                <w:sz w:val="22"/>
              </w:rPr>
            </w:pPr>
            <w:r w:rsidRPr="00790D8C">
              <w:rPr>
                <w:rFonts w:ascii="Skeena" w:hAnsi="Skeena" w:cs="Arial"/>
                <w:b/>
                <w:sz w:val="22"/>
              </w:rPr>
              <w:t>Applications originating in MEDS:</w:t>
            </w:r>
          </w:p>
          <w:p w14:paraId="3294CD4C" w14:textId="77777777" w:rsidR="00C4469B" w:rsidRPr="00790D8C" w:rsidRDefault="00C4469B" w:rsidP="0035705C">
            <w:pPr>
              <w:widowControl w:val="0"/>
              <w:numPr>
                <w:ilvl w:val="5"/>
                <w:numId w:val="235"/>
              </w:numPr>
              <w:ind w:left="720"/>
              <w:contextualSpacing/>
              <w:rPr>
                <w:rFonts w:ascii="Skeena" w:hAnsi="Skeena" w:cs="Arial"/>
                <w:sz w:val="22"/>
              </w:rPr>
            </w:pPr>
            <w:r w:rsidRPr="00790D8C">
              <w:rPr>
                <w:rFonts w:ascii="Skeena" w:hAnsi="Skeena" w:cs="Arial"/>
                <w:sz w:val="22"/>
              </w:rPr>
              <w:t xml:space="preserve">Determine if the applicant is Medicaid eligible. </w:t>
            </w:r>
          </w:p>
          <w:p w14:paraId="1194AD76" w14:textId="77777777" w:rsidR="00C4469B" w:rsidRPr="00790D8C" w:rsidRDefault="00C4469B" w:rsidP="0035705C">
            <w:pPr>
              <w:widowControl w:val="0"/>
              <w:numPr>
                <w:ilvl w:val="5"/>
                <w:numId w:val="235"/>
              </w:numPr>
              <w:ind w:left="720"/>
              <w:contextualSpacing/>
              <w:rPr>
                <w:rFonts w:ascii="Skeena" w:hAnsi="Skeena" w:cs="Arial"/>
                <w:sz w:val="22"/>
              </w:rPr>
            </w:pPr>
            <w:r w:rsidRPr="00790D8C">
              <w:rPr>
                <w:rFonts w:ascii="Skeena" w:hAnsi="Skeena" w:cs="Arial"/>
                <w:sz w:val="22"/>
              </w:rPr>
              <w:t>If they are eligible in a full benefit category, the disability decision may not be needed.</w:t>
            </w:r>
          </w:p>
          <w:p w14:paraId="0FCF3AF9" w14:textId="77777777" w:rsidR="00C4469B" w:rsidRPr="00790D8C" w:rsidRDefault="00C4469B" w:rsidP="0035705C">
            <w:pPr>
              <w:widowControl w:val="0"/>
              <w:numPr>
                <w:ilvl w:val="5"/>
                <w:numId w:val="235"/>
              </w:numPr>
              <w:ind w:left="720"/>
              <w:contextualSpacing/>
              <w:rPr>
                <w:rFonts w:ascii="Skeena" w:hAnsi="Skeena" w:cs="Arial"/>
                <w:sz w:val="22"/>
              </w:rPr>
            </w:pPr>
            <w:r w:rsidRPr="00790D8C">
              <w:rPr>
                <w:rFonts w:ascii="Skeena" w:hAnsi="Skeena" w:cs="Arial"/>
                <w:sz w:val="22"/>
              </w:rPr>
              <w:t>If the applicant is not currently eligible in a full-benefits category, assess the application for ABD.</w:t>
            </w:r>
          </w:p>
          <w:p w14:paraId="1C16114A" w14:textId="77777777" w:rsidR="00C4469B" w:rsidRPr="00790D8C" w:rsidRDefault="00C4469B" w:rsidP="0035705C">
            <w:pPr>
              <w:widowControl w:val="0"/>
              <w:numPr>
                <w:ilvl w:val="5"/>
                <w:numId w:val="235"/>
              </w:numPr>
              <w:ind w:left="720"/>
              <w:contextualSpacing/>
              <w:rPr>
                <w:rFonts w:ascii="Skeena" w:hAnsi="Skeena" w:cs="Arial"/>
                <w:sz w:val="22"/>
              </w:rPr>
            </w:pPr>
            <w:r w:rsidRPr="00790D8C">
              <w:rPr>
                <w:rFonts w:ascii="Skeena" w:hAnsi="Skeena" w:cs="Arial"/>
                <w:sz w:val="22"/>
              </w:rPr>
              <w:t>If the applicant is not eligible for ABD, assess for Family Planning and other MAGI categories in MEDS.</w:t>
            </w:r>
          </w:p>
          <w:p w14:paraId="15A20B84" w14:textId="77777777" w:rsidR="00C4469B" w:rsidRPr="00790D8C" w:rsidRDefault="00C4469B" w:rsidP="0035705C">
            <w:pPr>
              <w:widowControl w:val="0"/>
              <w:numPr>
                <w:ilvl w:val="5"/>
                <w:numId w:val="235"/>
              </w:numPr>
              <w:ind w:left="720"/>
              <w:contextualSpacing/>
              <w:rPr>
                <w:rFonts w:ascii="Skeena" w:hAnsi="Skeena" w:cs="Arial"/>
                <w:color w:val="0000FF"/>
                <w:sz w:val="22"/>
                <w:u w:val="single"/>
              </w:rPr>
            </w:pPr>
            <w:r w:rsidRPr="00790D8C">
              <w:rPr>
                <w:rFonts w:ascii="Skeena" w:hAnsi="Skeena" w:cs="Arial"/>
                <w:sz w:val="22"/>
              </w:rPr>
              <w:t xml:space="preserve">If the person is not eligible in any full benefit Medicaid category and does not have Medicare, their information must be forwarded to the FFM. </w:t>
            </w:r>
            <w:r w:rsidRPr="00790D8C">
              <w:rPr>
                <w:rFonts w:ascii="Skeena" w:hAnsi="Skeena" w:cs="Arial"/>
                <w:sz w:val="22"/>
                <w:szCs w:val="22"/>
              </w:rPr>
              <w:t xml:space="preserve">An email must be sent to </w:t>
            </w:r>
            <w:hyperlink r:id="rId143" w:history="1">
              <w:r w:rsidRPr="00790D8C">
                <w:rPr>
                  <w:rStyle w:val="Hyperlink"/>
                  <w:rFonts w:ascii="Skeena" w:eastAsiaTheme="minorEastAsia" w:hAnsi="Skeena"/>
                  <w:sz w:val="22"/>
                  <w:szCs w:val="22"/>
                </w:rPr>
                <w:t>SP_FFMTransfer@scdhhs.gov</w:t>
              </w:r>
            </w:hyperlink>
            <w:r w:rsidRPr="00790D8C">
              <w:rPr>
                <w:rFonts w:ascii="Skeena" w:hAnsi="Skeena" w:cs="Arial"/>
                <w:color w:val="0000FF"/>
                <w:sz w:val="22"/>
                <w:szCs w:val="22"/>
                <w:u w:val="single"/>
              </w:rPr>
              <w:t xml:space="preserve">. </w:t>
            </w:r>
          </w:p>
          <w:p w14:paraId="04A0934F" w14:textId="77777777" w:rsidR="00C4469B" w:rsidRPr="00790D8C" w:rsidRDefault="00C4469B" w:rsidP="0035705C">
            <w:pPr>
              <w:widowControl w:val="0"/>
              <w:numPr>
                <w:ilvl w:val="0"/>
                <w:numId w:val="284"/>
              </w:numPr>
              <w:contextualSpacing/>
              <w:rPr>
                <w:rFonts w:ascii="Skeena" w:hAnsi="Skeena" w:cs="Arial"/>
                <w:sz w:val="22"/>
                <w:szCs w:val="22"/>
              </w:rPr>
            </w:pPr>
            <w:r w:rsidRPr="00790D8C">
              <w:rPr>
                <w:rFonts w:ascii="Skeena" w:hAnsi="Skeena" w:cs="Arial"/>
                <w:sz w:val="22"/>
                <w:szCs w:val="22"/>
              </w:rPr>
              <w:t>Subject Line of the email: Household Number</w:t>
            </w:r>
          </w:p>
          <w:p w14:paraId="1F3FF4B3" w14:textId="77777777" w:rsidR="00C4469B" w:rsidRPr="00790D8C" w:rsidRDefault="00C4469B" w:rsidP="0035705C">
            <w:pPr>
              <w:widowControl w:val="0"/>
              <w:numPr>
                <w:ilvl w:val="0"/>
                <w:numId w:val="284"/>
              </w:numPr>
              <w:contextualSpacing/>
              <w:rPr>
                <w:rFonts w:ascii="Skeena" w:hAnsi="Skeena" w:cs="Arial"/>
                <w:b/>
                <w:sz w:val="22"/>
              </w:rPr>
            </w:pPr>
            <w:r w:rsidRPr="00790D8C">
              <w:rPr>
                <w:rFonts w:ascii="Skeena" w:hAnsi="Skeena" w:cs="Arial"/>
                <w:sz w:val="22"/>
                <w:szCs w:val="22"/>
              </w:rPr>
              <w:t>Body of the email: First and Last Name</w:t>
            </w:r>
          </w:p>
          <w:p w14:paraId="739B36F0" w14:textId="77777777" w:rsidR="00C4469B" w:rsidRPr="00790D8C" w:rsidRDefault="00C4469B" w:rsidP="001532BD">
            <w:pPr>
              <w:widowControl w:val="0"/>
              <w:contextualSpacing/>
              <w:rPr>
                <w:rFonts w:ascii="Skeena" w:hAnsi="Skeena" w:cs="Arial"/>
                <w:b/>
                <w:sz w:val="22"/>
              </w:rPr>
            </w:pPr>
          </w:p>
          <w:p w14:paraId="24979312" w14:textId="77777777" w:rsidR="00C4469B" w:rsidRPr="00790D8C" w:rsidRDefault="00C4469B" w:rsidP="001532BD">
            <w:pPr>
              <w:rPr>
                <w:rFonts w:ascii="Skeena" w:eastAsiaTheme="minorEastAsia" w:hAnsi="Skeena" w:cs="Arial"/>
                <w:sz w:val="22"/>
                <w:szCs w:val="22"/>
              </w:rPr>
            </w:pPr>
            <w:r w:rsidRPr="00790D8C">
              <w:rPr>
                <w:rFonts w:ascii="Skeena" w:hAnsi="Skeena" w:cs="Arial"/>
                <w:b/>
                <w:sz w:val="22"/>
              </w:rPr>
              <w:t>Applications originating in</w:t>
            </w:r>
            <w:r w:rsidRPr="00790D8C">
              <w:rPr>
                <w:rFonts w:ascii="Skeena" w:eastAsiaTheme="minorEastAsia" w:hAnsi="Skeena" w:cs="Arial"/>
                <w:b/>
                <w:sz w:val="22"/>
                <w:szCs w:val="22"/>
              </w:rPr>
              <w:t xml:space="preserve"> Cúram (CGIS):</w:t>
            </w:r>
          </w:p>
          <w:p w14:paraId="65F1D302" w14:textId="77777777" w:rsidR="00C4469B" w:rsidRPr="00790D8C" w:rsidRDefault="00C4469B" w:rsidP="0035705C">
            <w:pPr>
              <w:widowControl w:val="0"/>
              <w:numPr>
                <w:ilvl w:val="5"/>
                <w:numId w:val="295"/>
              </w:numPr>
              <w:tabs>
                <w:tab w:val="clear" w:pos="2520"/>
              </w:tabs>
              <w:ind w:left="720"/>
              <w:contextualSpacing/>
              <w:rPr>
                <w:rFonts w:ascii="Skeena" w:hAnsi="Skeena" w:cs="Arial"/>
                <w:sz w:val="22"/>
              </w:rPr>
            </w:pPr>
            <w:r w:rsidRPr="00790D8C">
              <w:rPr>
                <w:rFonts w:ascii="Skeena" w:hAnsi="Skeena" w:cs="Arial"/>
                <w:sz w:val="22"/>
              </w:rPr>
              <w:lastRenderedPageBreak/>
              <w:t xml:space="preserve">Determine if the applicant is Medicaid eligible. </w:t>
            </w:r>
          </w:p>
          <w:p w14:paraId="0938D9C8" w14:textId="77777777" w:rsidR="00C4469B" w:rsidRPr="00790D8C" w:rsidRDefault="00C4469B" w:rsidP="0035705C">
            <w:pPr>
              <w:widowControl w:val="0"/>
              <w:numPr>
                <w:ilvl w:val="5"/>
                <w:numId w:val="295"/>
              </w:numPr>
              <w:ind w:left="720"/>
              <w:contextualSpacing/>
              <w:rPr>
                <w:rFonts w:ascii="Skeena" w:hAnsi="Skeena" w:cs="Arial"/>
                <w:sz w:val="22"/>
              </w:rPr>
            </w:pPr>
            <w:r w:rsidRPr="00790D8C">
              <w:rPr>
                <w:rFonts w:ascii="Skeena" w:hAnsi="Skeena" w:cs="Arial"/>
                <w:sz w:val="22"/>
              </w:rPr>
              <w:t>If they are eligible in a full benefit category, the disability decision may not be needed.</w:t>
            </w:r>
          </w:p>
          <w:p w14:paraId="65079044" w14:textId="77777777" w:rsidR="00C4469B" w:rsidRPr="00790D8C" w:rsidRDefault="00C4469B" w:rsidP="0035705C">
            <w:pPr>
              <w:widowControl w:val="0"/>
              <w:numPr>
                <w:ilvl w:val="5"/>
                <w:numId w:val="295"/>
              </w:numPr>
              <w:ind w:left="720"/>
              <w:contextualSpacing/>
              <w:rPr>
                <w:rFonts w:ascii="Skeena" w:hAnsi="Skeena" w:cs="Arial"/>
                <w:sz w:val="22"/>
              </w:rPr>
            </w:pPr>
            <w:r w:rsidRPr="00790D8C">
              <w:rPr>
                <w:rFonts w:ascii="Skeena" w:hAnsi="Skeena" w:cs="Arial"/>
                <w:sz w:val="22"/>
              </w:rPr>
              <w:t>If the applicant is not currently eligible in a full-benefits category, assess the application for ABD.</w:t>
            </w:r>
          </w:p>
          <w:p w14:paraId="6E366CE6" w14:textId="77777777" w:rsidR="00C4469B" w:rsidRPr="00790D8C" w:rsidRDefault="00C4469B" w:rsidP="0035705C">
            <w:pPr>
              <w:widowControl w:val="0"/>
              <w:numPr>
                <w:ilvl w:val="5"/>
                <w:numId w:val="295"/>
              </w:numPr>
              <w:ind w:left="720"/>
              <w:contextualSpacing/>
              <w:rPr>
                <w:rFonts w:ascii="Skeena" w:hAnsi="Skeena" w:cs="Arial"/>
                <w:sz w:val="22"/>
              </w:rPr>
            </w:pPr>
            <w:r w:rsidRPr="00790D8C">
              <w:rPr>
                <w:rFonts w:ascii="Skeena" w:hAnsi="Skeena" w:cs="Arial"/>
                <w:sz w:val="22"/>
              </w:rPr>
              <w:t>If the applicant is not eligible for ABD, assess for Family Planning and other MAGI categories.</w:t>
            </w:r>
          </w:p>
          <w:p w14:paraId="38FC987C" w14:textId="77777777" w:rsidR="00C4469B" w:rsidRPr="00790D8C" w:rsidRDefault="00C4469B" w:rsidP="0035705C">
            <w:pPr>
              <w:widowControl w:val="0"/>
              <w:numPr>
                <w:ilvl w:val="5"/>
                <w:numId w:val="295"/>
              </w:numPr>
              <w:ind w:left="720"/>
              <w:contextualSpacing/>
              <w:rPr>
                <w:rFonts w:ascii="Skeena" w:hAnsi="Skeena" w:cs="Arial"/>
                <w:color w:val="0000FF"/>
                <w:sz w:val="22"/>
                <w:u w:val="single"/>
              </w:rPr>
            </w:pPr>
            <w:r w:rsidRPr="00790D8C">
              <w:rPr>
                <w:rFonts w:ascii="Skeena" w:hAnsi="Skeena" w:cs="Arial"/>
                <w:sz w:val="22"/>
              </w:rPr>
              <w:t xml:space="preserve">If the person is not eligible in any full benefit Medicaid category and does not have Medicare, their information must be forwarded to the FFM. </w:t>
            </w:r>
            <w:r w:rsidRPr="00790D8C">
              <w:rPr>
                <w:rFonts w:ascii="Skeena" w:hAnsi="Skeena" w:cs="Arial"/>
                <w:sz w:val="22"/>
                <w:szCs w:val="22"/>
              </w:rPr>
              <w:t xml:space="preserve">An email must be sent to </w:t>
            </w:r>
            <w:hyperlink r:id="rId144" w:history="1">
              <w:r w:rsidRPr="00790D8C">
                <w:rPr>
                  <w:rStyle w:val="Hyperlink"/>
                  <w:rFonts w:ascii="Skeena" w:eastAsiaTheme="minorEastAsia" w:hAnsi="Skeena"/>
                  <w:sz w:val="22"/>
                  <w:szCs w:val="22"/>
                </w:rPr>
                <w:t>SP_FFMTransfer@scdhhs.gov</w:t>
              </w:r>
            </w:hyperlink>
            <w:r w:rsidRPr="00790D8C">
              <w:rPr>
                <w:rFonts w:ascii="Skeena" w:hAnsi="Skeena" w:cs="Arial"/>
                <w:color w:val="0000FF"/>
                <w:sz w:val="22"/>
                <w:szCs w:val="22"/>
                <w:u w:val="single"/>
              </w:rPr>
              <w:t xml:space="preserve">. </w:t>
            </w:r>
          </w:p>
          <w:p w14:paraId="4D729A4C" w14:textId="77777777" w:rsidR="00C4469B" w:rsidRPr="00790D8C" w:rsidRDefault="00C4469B" w:rsidP="0035705C">
            <w:pPr>
              <w:widowControl w:val="0"/>
              <w:numPr>
                <w:ilvl w:val="0"/>
                <w:numId w:val="296"/>
              </w:numPr>
              <w:contextualSpacing/>
              <w:rPr>
                <w:rFonts w:ascii="Skeena" w:hAnsi="Skeena" w:cs="Arial"/>
                <w:sz w:val="22"/>
                <w:szCs w:val="22"/>
              </w:rPr>
            </w:pPr>
            <w:r w:rsidRPr="00790D8C">
              <w:rPr>
                <w:rFonts w:ascii="Skeena" w:hAnsi="Skeena" w:cs="Arial"/>
                <w:sz w:val="22"/>
                <w:szCs w:val="22"/>
              </w:rPr>
              <w:t>Subject Line of the email: Household Number</w:t>
            </w:r>
          </w:p>
          <w:p w14:paraId="409639DD" w14:textId="77777777" w:rsidR="00C4469B" w:rsidRPr="00790D8C" w:rsidRDefault="00C4469B" w:rsidP="0035705C">
            <w:pPr>
              <w:widowControl w:val="0"/>
              <w:numPr>
                <w:ilvl w:val="0"/>
                <w:numId w:val="296"/>
              </w:numPr>
              <w:contextualSpacing/>
              <w:rPr>
                <w:rFonts w:ascii="Skeena" w:hAnsi="Skeena" w:cs="Arial"/>
                <w:b/>
                <w:sz w:val="22"/>
              </w:rPr>
            </w:pPr>
            <w:r w:rsidRPr="00790D8C">
              <w:rPr>
                <w:rFonts w:ascii="Skeena" w:hAnsi="Skeena" w:cs="Arial"/>
                <w:sz w:val="22"/>
                <w:szCs w:val="22"/>
              </w:rPr>
              <w:t>Body of the email: First and Last Name</w:t>
            </w:r>
          </w:p>
        </w:tc>
      </w:tr>
    </w:tbl>
    <w:p w14:paraId="72D033F7" w14:textId="77777777" w:rsidR="00C4469B" w:rsidRPr="00790D8C" w:rsidRDefault="00C4469B" w:rsidP="00C4469B">
      <w:pPr>
        <w:widowControl w:val="0"/>
        <w:autoSpaceDE w:val="0"/>
        <w:autoSpaceDN w:val="0"/>
        <w:adjustRightInd w:val="0"/>
        <w:spacing w:after="0" w:line="240" w:lineRule="auto"/>
        <w:jc w:val="both"/>
        <w:rPr>
          <w:rFonts w:ascii="Skeena" w:hAnsi="Skee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C4469B" w:rsidRPr="00790D8C" w14:paraId="513D40F3" w14:textId="77777777" w:rsidTr="001532BD">
        <w:tc>
          <w:tcPr>
            <w:tcW w:w="5000" w:type="pct"/>
            <w:shd w:val="clear" w:color="auto" w:fill="000000" w:themeFill="text1"/>
          </w:tcPr>
          <w:p w14:paraId="38668D08" w14:textId="77777777" w:rsidR="00C4469B" w:rsidRPr="00790D8C" w:rsidRDefault="00C4469B" w:rsidP="001532BD">
            <w:pPr>
              <w:widowControl w:val="0"/>
              <w:spacing w:after="0" w:line="240" w:lineRule="auto"/>
              <w:jc w:val="both"/>
              <w:rPr>
                <w:rFonts w:ascii="Skeena" w:hAnsi="Skeena" w:cs="Arial"/>
                <w:b/>
              </w:rPr>
            </w:pPr>
            <w:r w:rsidRPr="00790D8C">
              <w:rPr>
                <w:rFonts w:ascii="Skeena" w:hAnsi="Skeena" w:cs="Arial"/>
                <w:b/>
              </w:rPr>
              <w:t>Procedure for Entering Onset Date of Disability</w:t>
            </w:r>
          </w:p>
        </w:tc>
      </w:tr>
      <w:tr w:rsidR="00C4469B" w:rsidRPr="00790D8C" w14:paraId="675D5676" w14:textId="77777777" w:rsidTr="001532BD">
        <w:tc>
          <w:tcPr>
            <w:tcW w:w="5000" w:type="pct"/>
          </w:tcPr>
          <w:p w14:paraId="35F18A56" w14:textId="77777777" w:rsidR="00C4469B" w:rsidRPr="00790D8C" w:rsidRDefault="00C4469B" w:rsidP="001532BD">
            <w:pPr>
              <w:widowControl w:val="0"/>
              <w:spacing w:after="0" w:line="240" w:lineRule="auto"/>
              <w:jc w:val="both"/>
              <w:rPr>
                <w:rFonts w:ascii="Skeena" w:hAnsi="Skeena" w:cs="Arial"/>
                <w:b/>
              </w:rPr>
            </w:pPr>
            <w:r w:rsidRPr="00790D8C">
              <w:rPr>
                <w:rFonts w:ascii="Skeena" w:hAnsi="Skeena" w:cs="Arial"/>
                <w:b/>
              </w:rPr>
              <w:t>MEDS Procedure:</w:t>
            </w:r>
          </w:p>
          <w:p w14:paraId="0E54D9D7" w14:textId="77777777" w:rsidR="00C4469B" w:rsidRPr="00790D8C" w:rsidRDefault="00C4469B" w:rsidP="0035705C">
            <w:pPr>
              <w:widowControl w:val="0"/>
              <w:numPr>
                <w:ilvl w:val="0"/>
                <w:numId w:val="234"/>
              </w:numPr>
              <w:spacing w:after="0" w:line="240" w:lineRule="auto"/>
              <w:jc w:val="both"/>
              <w:rPr>
                <w:rFonts w:ascii="Skeena" w:hAnsi="Skeena" w:cs="Arial"/>
              </w:rPr>
            </w:pPr>
            <w:r w:rsidRPr="00790D8C">
              <w:rPr>
                <w:rFonts w:ascii="Skeena" w:hAnsi="Skeena" w:cs="Arial"/>
              </w:rPr>
              <w:t xml:space="preserve">If an Eligibility </w:t>
            </w:r>
            <w:r>
              <w:rPr>
                <w:rFonts w:ascii="Skeena" w:hAnsi="Skeena" w:cs="Arial"/>
              </w:rPr>
              <w:t>Specialist</w:t>
            </w:r>
            <w:r w:rsidRPr="00790D8C">
              <w:rPr>
                <w:rFonts w:ascii="Skeena" w:hAnsi="Skeena" w:cs="Arial"/>
              </w:rPr>
              <w:t xml:space="preserve"> can determine that the disability criteria are met without forwarding the case for a disability determination (SSA disability or current VR decision), the onset date of disability must be entered on HH Member Detail (HMS06). The onset date of disability entered would be a verified date based on BENDEX or SDX and can be found on one of the following sources: </w:t>
            </w:r>
          </w:p>
          <w:p w14:paraId="6835C35A" w14:textId="77777777" w:rsidR="00C4469B" w:rsidRPr="00790D8C" w:rsidRDefault="00C4469B" w:rsidP="0035705C">
            <w:pPr>
              <w:widowControl w:val="0"/>
              <w:numPr>
                <w:ilvl w:val="1"/>
                <w:numId w:val="234"/>
              </w:numPr>
              <w:tabs>
                <w:tab w:val="clear" w:pos="1440"/>
              </w:tabs>
              <w:spacing w:after="0" w:line="240" w:lineRule="auto"/>
              <w:ind w:left="1205"/>
              <w:jc w:val="both"/>
              <w:rPr>
                <w:rFonts w:ascii="Skeena" w:hAnsi="Skeena" w:cs="Arial"/>
              </w:rPr>
            </w:pPr>
            <w:r w:rsidRPr="00790D8C">
              <w:rPr>
                <w:rFonts w:ascii="Skeena" w:hAnsi="Skeena" w:cs="Arial"/>
              </w:rPr>
              <w:t>Award Letter if dated within the last 12 months</w:t>
            </w:r>
          </w:p>
          <w:p w14:paraId="71944103" w14:textId="77777777" w:rsidR="00C4469B" w:rsidRPr="00790D8C" w:rsidRDefault="00C4469B" w:rsidP="0035705C">
            <w:pPr>
              <w:widowControl w:val="0"/>
              <w:numPr>
                <w:ilvl w:val="1"/>
                <w:numId w:val="234"/>
              </w:numPr>
              <w:tabs>
                <w:tab w:val="clear" w:pos="1440"/>
              </w:tabs>
              <w:spacing w:after="0" w:line="240" w:lineRule="auto"/>
              <w:ind w:left="1205"/>
              <w:jc w:val="both"/>
              <w:rPr>
                <w:rFonts w:ascii="Skeena" w:hAnsi="Skeena" w:cs="Arial"/>
              </w:rPr>
            </w:pPr>
            <w:r w:rsidRPr="00790D8C">
              <w:rPr>
                <w:rFonts w:ascii="Skeena" w:hAnsi="Skeena" w:cs="Arial"/>
              </w:rPr>
              <w:t>MA099 if the diary date has not passed</w:t>
            </w:r>
          </w:p>
          <w:p w14:paraId="5F8F10D1" w14:textId="77777777" w:rsidR="00C4469B" w:rsidRPr="00790D8C" w:rsidRDefault="00C4469B" w:rsidP="0035705C">
            <w:pPr>
              <w:widowControl w:val="0"/>
              <w:numPr>
                <w:ilvl w:val="1"/>
                <w:numId w:val="234"/>
              </w:numPr>
              <w:tabs>
                <w:tab w:val="clear" w:pos="1440"/>
              </w:tabs>
              <w:spacing w:after="0" w:line="240" w:lineRule="auto"/>
              <w:ind w:left="1205"/>
              <w:jc w:val="both"/>
              <w:rPr>
                <w:rFonts w:ascii="Skeena" w:hAnsi="Skeena" w:cs="Arial"/>
              </w:rPr>
            </w:pPr>
            <w:r w:rsidRPr="00790D8C">
              <w:rPr>
                <w:rFonts w:ascii="Skeena" w:hAnsi="Skeena" w:cs="Arial"/>
              </w:rPr>
              <w:t>BENDEX</w:t>
            </w:r>
          </w:p>
          <w:p w14:paraId="0E84FE2A" w14:textId="77777777" w:rsidR="00C4469B" w:rsidRPr="00790D8C" w:rsidRDefault="00C4469B" w:rsidP="0035705C">
            <w:pPr>
              <w:widowControl w:val="0"/>
              <w:numPr>
                <w:ilvl w:val="1"/>
                <w:numId w:val="234"/>
              </w:numPr>
              <w:tabs>
                <w:tab w:val="clear" w:pos="1440"/>
              </w:tabs>
              <w:spacing w:after="0" w:line="240" w:lineRule="auto"/>
              <w:ind w:left="1205"/>
              <w:jc w:val="both"/>
              <w:rPr>
                <w:rFonts w:ascii="Skeena" w:hAnsi="Skeena" w:cs="Arial"/>
              </w:rPr>
            </w:pPr>
            <w:r w:rsidRPr="00790D8C">
              <w:rPr>
                <w:rFonts w:ascii="Skeena" w:hAnsi="Skeena" w:cs="Arial"/>
              </w:rPr>
              <w:t>SDX DISABILITY ONSET</w:t>
            </w:r>
          </w:p>
          <w:p w14:paraId="1F175BBD" w14:textId="77777777" w:rsidR="00C4469B" w:rsidRPr="00790D8C" w:rsidRDefault="00C4469B" w:rsidP="0035705C">
            <w:pPr>
              <w:widowControl w:val="0"/>
              <w:numPr>
                <w:ilvl w:val="1"/>
                <w:numId w:val="234"/>
              </w:numPr>
              <w:tabs>
                <w:tab w:val="clear" w:pos="1440"/>
              </w:tabs>
              <w:spacing w:after="0" w:line="240" w:lineRule="auto"/>
              <w:ind w:left="1205"/>
              <w:jc w:val="both"/>
              <w:rPr>
                <w:rFonts w:ascii="Skeena" w:hAnsi="Skeena" w:cs="Arial"/>
              </w:rPr>
            </w:pPr>
            <w:r w:rsidRPr="00790D8C">
              <w:rPr>
                <w:rFonts w:ascii="Skeena" w:hAnsi="Skeena" w:cs="Arial"/>
              </w:rPr>
              <w:t>SVES SSA DIB ONSET</w:t>
            </w:r>
          </w:p>
          <w:p w14:paraId="5E272A44" w14:textId="77777777" w:rsidR="00C4469B" w:rsidRPr="00790D8C" w:rsidRDefault="00C4469B" w:rsidP="0035705C">
            <w:pPr>
              <w:widowControl w:val="0"/>
              <w:numPr>
                <w:ilvl w:val="1"/>
                <w:numId w:val="234"/>
              </w:numPr>
              <w:tabs>
                <w:tab w:val="clear" w:pos="1440"/>
              </w:tabs>
              <w:spacing w:after="0" w:line="240" w:lineRule="auto"/>
              <w:ind w:left="1205"/>
              <w:jc w:val="both"/>
              <w:rPr>
                <w:rFonts w:ascii="Skeena" w:hAnsi="Skeena" w:cs="Arial"/>
              </w:rPr>
            </w:pPr>
            <w:r w:rsidRPr="00790D8C">
              <w:rPr>
                <w:rFonts w:ascii="Skeena" w:hAnsi="Skeena" w:cs="Arial"/>
              </w:rPr>
              <w:t>SVES SSI DIB ONSET</w:t>
            </w:r>
          </w:p>
          <w:p w14:paraId="1F8D4CEB" w14:textId="77777777" w:rsidR="00C4469B" w:rsidRPr="00790D8C" w:rsidRDefault="00C4469B" w:rsidP="0035705C">
            <w:pPr>
              <w:widowControl w:val="0"/>
              <w:numPr>
                <w:ilvl w:val="0"/>
                <w:numId w:val="234"/>
              </w:numPr>
              <w:spacing w:after="0" w:line="240" w:lineRule="auto"/>
              <w:jc w:val="both"/>
              <w:rPr>
                <w:rFonts w:ascii="Skeena" w:hAnsi="Skeena" w:cs="Arial"/>
              </w:rPr>
            </w:pPr>
            <w:r w:rsidRPr="00790D8C">
              <w:rPr>
                <w:rFonts w:ascii="Skeena" w:hAnsi="Skeena" w:cs="Arial"/>
              </w:rPr>
              <w:t>When a date is entered in HMS06, the system will set the standard of promptness as 45 days rather than 90 days. MEDS will then establish 45 days as the appropriate standard of promptness when the application is locked</w:t>
            </w:r>
          </w:p>
          <w:p w14:paraId="0ACCA186" w14:textId="77777777" w:rsidR="00C4469B" w:rsidRPr="00790D8C" w:rsidRDefault="00C4469B" w:rsidP="0035705C">
            <w:pPr>
              <w:widowControl w:val="0"/>
              <w:numPr>
                <w:ilvl w:val="0"/>
                <w:numId w:val="234"/>
              </w:numPr>
              <w:spacing w:after="0" w:line="240" w:lineRule="auto"/>
              <w:jc w:val="both"/>
              <w:rPr>
                <w:rFonts w:ascii="Skeena" w:hAnsi="Skeena" w:cs="Arial"/>
              </w:rPr>
            </w:pPr>
            <w:r w:rsidRPr="00790D8C">
              <w:rPr>
                <w:rFonts w:ascii="Skeena" w:hAnsi="Skeena" w:cs="Arial"/>
              </w:rPr>
              <w:t>If the onset date has not been established, leave the Disability Onset (DO) date blank and MEDS will establish 90 days as the appropriate standard of promptness</w:t>
            </w:r>
          </w:p>
        </w:tc>
      </w:tr>
    </w:tbl>
    <w:p w14:paraId="02CAE355" w14:textId="77777777" w:rsidR="00C4469B" w:rsidRPr="002145AE" w:rsidRDefault="00C4469B" w:rsidP="00C4469B">
      <w:pPr>
        <w:widowControl w:val="0"/>
        <w:autoSpaceDE w:val="0"/>
        <w:autoSpaceDN w:val="0"/>
        <w:adjustRightInd w:val="0"/>
        <w:spacing w:after="0" w:line="240" w:lineRule="auto"/>
        <w:jc w:val="both"/>
        <w:rPr>
          <w:rFonts w:ascii="Skeena" w:hAnsi="Skeena" w:cs="Arial"/>
          <w:sz w:val="24"/>
          <w:szCs w:val="24"/>
        </w:rPr>
      </w:pPr>
    </w:p>
    <w:p w14:paraId="3C7FEE06" w14:textId="77777777" w:rsidR="00C4469B" w:rsidRPr="002145AE" w:rsidRDefault="00C4469B" w:rsidP="00C4469B">
      <w:pPr>
        <w:widowControl w:val="0"/>
        <w:spacing w:after="0" w:line="240" w:lineRule="auto"/>
        <w:rPr>
          <w:rFonts w:ascii="Skeena" w:hAnsi="Skeena" w:cs="Arial"/>
          <w:b/>
          <w:sz w:val="24"/>
          <w:szCs w:val="24"/>
        </w:rPr>
      </w:pPr>
      <w:r w:rsidRPr="002145AE">
        <w:rPr>
          <w:rFonts w:ascii="Skeena" w:hAnsi="Skeena" w:cs="Arial"/>
          <w:b/>
          <w:sz w:val="24"/>
          <w:szCs w:val="24"/>
        </w:rPr>
        <w:t>Delayed Application Processing</w:t>
      </w:r>
    </w:p>
    <w:p w14:paraId="12DB343A" w14:textId="77777777" w:rsidR="00C4469B" w:rsidRPr="002145AE" w:rsidRDefault="00C4469B" w:rsidP="00C4469B">
      <w:pPr>
        <w:widowControl w:val="0"/>
        <w:spacing w:after="0" w:line="240" w:lineRule="auto"/>
        <w:rPr>
          <w:rFonts w:ascii="Skeena" w:hAnsi="Skeena" w:cs="Arial"/>
          <w:sz w:val="24"/>
          <w:szCs w:val="24"/>
        </w:rPr>
      </w:pPr>
    </w:p>
    <w:p w14:paraId="7E6F4997" w14:textId="77777777" w:rsidR="00C4469B" w:rsidRPr="002145AE" w:rsidRDefault="00C4469B" w:rsidP="00C4469B">
      <w:pPr>
        <w:widowControl w:val="0"/>
        <w:spacing w:after="0" w:line="240" w:lineRule="auto"/>
        <w:jc w:val="both"/>
        <w:rPr>
          <w:rFonts w:ascii="Skeena" w:hAnsi="Skeena" w:cs="Arial"/>
          <w:sz w:val="24"/>
          <w:szCs w:val="24"/>
        </w:rPr>
      </w:pPr>
      <w:r w:rsidRPr="002145AE">
        <w:rPr>
          <w:rFonts w:ascii="Skeena" w:hAnsi="Skeena" w:cs="Arial"/>
          <w:sz w:val="24"/>
          <w:szCs w:val="24"/>
        </w:rPr>
        <w:t xml:space="preserve">A </w:t>
      </w:r>
      <w:r w:rsidRPr="002145AE">
        <w:rPr>
          <w:rFonts w:ascii="Skeena" w:hAnsi="Skeena" w:cs="Arial"/>
          <w:i/>
          <w:iCs/>
          <w:sz w:val="24"/>
          <w:szCs w:val="24"/>
        </w:rPr>
        <w:t>Disability Packet</w:t>
      </w:r>
      <w:r w:rsidRPr="002145AE">
        <w:rPr>
          <w:rFonts w:ascii="Skeena" w:hAnsi="Skeena" w:cs="Arial"/>
          <w:sz w:val="24"/>
          <w:szCs w:val="24"/>
        </w:rPr>
        <w:t xml:space="preserve"> not forwarded to Vocational Rehabilitation within 10 months of the signature on the DHHS Form 921 requires a new signed information release form. If the date is over 10 months old and a </w:t>
      </w:r>
      <w:r w:rsidRPr="002145AE">
        <w:rPr>
          <w:rFonts w:ascii="Skeena" w:hAnsi="Skeena" w:cs="Arial"/>
          <w:i/>
          <w:iCs/>
          <w:sz w:val="24"/>
          <w:szCs w:val="24"/>
        </w:rPr>
        <w:t>Disability Application</w:t>
      </w:r>
      <w:r w:rsidRPr="002145AE">
        <w:rPr>
          <w:rFonts w:ascii="Skeena" w:hAnsi="Skeena" w:cs="Arial"/>
          <w:sz w:val="24"/>
          <w:szCs w:val="24"/>
        </w:rPr>
        <w:t xml:space="preserve"> HAS been sent to Vocational Rehabilitation, a new DHHS Form 921 is not needed. For an application filed posthumously or for an applicant who died after the original application, the Personal Representative of the deceased must sign the DHHS Form 921.</w:t>
      </w:r>
    </w:p>
    <w:p w14:paraId="0E6732B9" w14:textId="77777777" w:rsidR="00C4469B" w:rsidRPr="002145AE" w:rsidRDefault="00C4469B" w:rsidP="00C4469B">
      <w:pPr>
        <w:widowControl w:val="0"/>
        <w:spacing w:after="0" w:line="240" w:lineRule="auto"/>
        <w:jc w:val="both"/>
        <w:rPr>
          <w:rFonts w:ascii="Skeena" w:hAnsi="Skeena" w:cs="Arial"/>
          <w:sz w:val="24"/>
          <w:szCs w:val="24"/>
        </w:rPr>
      </w:pPr>
    </w:p>
    <w:p w14:paraId="2811A944" w14:textId="77777777" w:rsidR="00C4469B" w:rsidRPr="002145AE" w:rsidRDefault="00C4469B" w:rsidP="00C4469B">
      <w:pPr>
        <w:widowControl w:val="0"/>
        <w:spacing w:after="0" w:line="240" w:lineRule="auto"/>
        <w:jc w:val="both"/>
        <w:rPr>
          <w:rFonts w:ascii="Skeena" w:hAnsi="Skeena" w:cs="Arial"/>
          <w:sz w:val="24"/>
          <w:szCs w:val="24"/>
        </w:rPr>
      </w:pPr>
      <w:r w:rsidRPr="002145AE">
        <w:rPr>
          <w:rFonts w:ascii="Skeena" w:hAnsi="Skeena" w:cs="Arial"/>
          <w:sz w:val="24"/>
          <w:szCs w:val="24"/>
        </w:rPr>
        <w:t>Check BENDEX and SDX to see if a disability decision has already been completed by the Social Security Administration. If there is no decision, contact the applicant using the Update Disability Packet script (MPPM 105.02.01A) to explain that an updated release form is required. Once contact is completed, send the Update Disability Packet to the applicant.</w:t>
      </w:r>
    </w:p>
    <w:p w14:paraId="4897692C" w14:textId="77777777" w:rsidR="00C4469B" w:rsidRPr="002145AE" w:rsidRDefault="00C4469B" w:rsidP="00C4469B">
      <w:pPr>
        <w:widowControl w:val="0"/>
        <w:spacing w:after="0" w:line="240" w:lineRule="auto"/>
        <w:jc w:val="both"/>
        <w:rPr>
          <w:rFonts w:ascii="Skeena" w:hAnsi="Skeena" w:cs="Arial"/>
          <w:sz w:val="24"/>
          <w:szCs w:val="24"/>
        </w:rPr>
      </w:pPr>
    </w:p>
    <w:p w14:paraId="73AAA428" w14:textId="77777777" w:rsidR="00C4469B" w:rsidRPr="00790D8C" w:rsidRDefault="00C4469B" w:rsidP="00C4469B">
      <w:pPr>
        <w:widowControl w:val="0"/>
        <w:spacing w:after="0" w:line="240" w:lineRule="auto"/>
        <w:rPr>
          <w:rFonts w:ascii="Skeena" w:hAnsi="Skeena" w:cs="Arial"/>
        </w:rPr>
      </w:pPr>
      <w:r w:rsidRPr="00790D8C">
        <w:rPr>
          <w:rFonts w:ascii="Skeena" w:hAnsi="Skeena" w:cs="Arial"/>
          <w:noProof/>
        </w:rPr>
        <mc:AlternateContent>
          <mc:Choice Requires="wps">
            <w:drawing>
              <wp:anchor distT="0" distB="0" distL="114300" distR="114300" simplePos="0" relativeHeight="251678720" behindDoc="0" locked="0" layoutInCell="1" allowOverlap="1" wp14:anchorId="5D4FC9E3" wp14:editId="5900F596">
                <wp:simplePos x="0" y="0"/>
                <wp:positionH relativeFrom="column">
                  <wp:posOffset>3373989</wp:posOffset>
                </wp:positionH>
                <wp:positionV relativeFrom="paragraph">
                  <wp:posOffset>2477763</wp:posOffset>
                </wp:positionV>
                <wp:extent cx="0" cy="112467"/>
                <wp:effectExtent l="76200" t="0" r="57150" b="59055"/>
                <wp:wrapNone/>
                <wp:docPr id="1456953407" name="Straight Arrow Connector 1456953407"/>
                <wp:cNvGraphicFramePr/>
                <a:graphic xmlns:a="http://schemas.openxmlformats.org/drawingml/2006/main">
                  <a:graphicData uri="http://schemas.microsoft.com/office/word/2010/wordprocessingShape">
                    <wps:wsp>
                      <wps:cNvCnPr/>
                      <wps:spPr>
                        <a:xfrm>
                          <a:off x="0" y="0"/>
                          <a:ext cx="0" cy="112467"/>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a="http://schemas.openxmlformats.org/drawingml/2006/main" xmlns:pic="http://schemas.openxmlformats.org/drawingml/2006/picture" xmlns:a14="http://schemas.microsoft.com/office/drawing/2010/main" xmlns:dgm="http://schemas.openxmlformats.org/drawingml/2006/diagram" xmlns:w16sdtdh="http://schemas.microsoft.com/office/word/2020/wordml/sdtdatahash" xmlns:oel="http://schemas.microsoft.com/office/2019/extlst">
            <w:pict w14:anchorId="0D68DBBB">
              <v:shapetype id="_x0000_t32" coordsize="21600,21600" o:oned="t" filled="f" o:spt="32" path="m,l21600,21600e" w14:anchorId="3322AAE8">
                <v:path fillok="f" arrowok="t" o:connecttype="none"/>
                <o:lock v:ext="edit" shapetype="t"/>
              </v:shapetype>
              <v:shape id="Straight Arrow Connector 1456953407" style="position:absolute;margin-left:265.65pt;margin-top:195.1pt;width:0;height:8.85pt;z-index:251678720;visibility:visible;mso-wrap-style:square;mso-wrap-distance-left:9pt;mso-wrap-distance-top:0;mso-wrap-distance-right:9pt;mso-wrap-distance-bottom:0;mso-position-horizontal:absolute;mso-position-horizontal-relative:text;mso-position-vertical:absolute;mso-position-vertical-relative:text"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">
                <v:stroke joinstyle="miter" endarrow="block"/>
              </v:shape>
            </w:pict>
          </mc:Fallback>
        </mc:AlternateContent>
      </w:r>
      <w:r w:rsidRPr="00790D8C">
        <w:rPr>
          <w:rFonts w:ascii="Skeena" w:hAnsi="Skeena" w:cs="Arial"/>
          <w:noProof/>
        </w:rPr>
        <mc:AlternateContent>
          <mc:Choice Requires="wps">
            <w:drawing>
              <wp:anchor distT="0" distB="0" distL="114300" distR="114300" simplePos="0" relativeHeight="251677696" behindDoc="0" locked="0" layoutInCell="1" allowOverlap="1" wp14:anchorId="14DA5975" wp14:editId="17A68871">
                <wp:simplePos x="0" y="0"/>
                <wp:positionH relativeFrom="column">
                  <wp:posOffset>3373989</wp:posOffset>
                </wp:positionH>
                <wp:positionV relativeFrom="paragraph">
                  <wp:posOffset>1905652</wp:posOffset>
                </wp:positionV>
                <wp:extent cx="0" cy="107576"/>
                <wp:effectExtent l="76200" t="0" r="57150" b="64135"/>
                <wp:wrapNone/>
                <wp:docPr id="8" name="Straight Arrow Connector 8"/>
                <wp:cNvGraphicFramePr/>
                <a:graphic xmlns:a="http://schemas.openxmlformats.org/drawingml/2006/main">
                  <a:graphicData uri="http://schemas.microsoft.com/office/word/2010/wordprocessingShape">
                    <wps:wsp>
                      <wps:cNvCnPr/>
                      <wps:spPr>
                        <a:xfrm>
                          <a:off x="0" y="0"/>
                          <a:ext cx="0" cy="107576"/>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a="http://schemas.openxmlformats.org/drawingml/2006/main" xmlns:pic="http://schemas.openxmlformats.org/drawingml/2006/picture" xmlns:a14="http://schemas.microsoft.com/office/drawing/2010/main" xmlns:dgm="http://schemas.openxmlformats.org/drawingml/2006/diagram" xmlns:w16sdtdh="http://schemas.microsoft.com/office/word/2020/wordml/sdtdatahash" xmlns:oel="http://schemas.microsoft.com/office/2019/extlst">
            <w:pict w14:anchorId="62F02AAC">
              <v:shape id="Straight Arrow Connector 8" style="position:absolute;margin-left:265.65pt;margin-top:150.05pt;width:0;height:8.45pt;z-index:251677696;visibility:visible;mso-wrap-style:square;mso-wrap-distance-left:9pt;mso-wrap-distance-top:0;mso-wrap-distance-right:9pt;mso-wrap-distance-bottom:0;mso-position-horizontal:absolute;mso-position-horizontal-relative:text;mso-position-vertical:absolute;mso-position-vertical-relative:text"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" w14:anchorId="3CBB2A75">
                <v:stroke joinstyle="miter" endarrow="block"/>
              </v:shape>
            </w:pict>
          </mc:Fallback>
        </mc:AlternateContent>
      </w:r>
      <w:r w:rsidRPr="00790D8C">
        <w:rPr>
          <w:rFonts w:ascii="Skeena" w:hAnsi="Skeena" w:cs="Arial"/>
          <w:noProof/>
        </w:rPr>
        <mc:AlternateContent>
          <mc:Choice Requires="wps">
            <w:drawing>
              <wp:anchor distT="0" distB="0" distL="114300" distR="114300" simplePos="0" relativeHeight="251676672" behindDoc="0" locked="0" layoutInCell="1" allowOverlap="1" wp14:anchorId="6ACD0D99" wp14:editId="578F8969">
                <wp:simplePos x="0" y="0"/>
                <wp:positionH relativeFrom="column">
                  <wp:posOffset>4097594</wp:posOffset>
                </wp:positionH>
                <wp:positionV relativeFrom="paragraph">
                  <wp:posOffset>1105637</wp:posOffset>
                </wp:positionV>
                <wp:extent cx="213360" cy="553310"/>
                <wp:effectExtent l="38100" t="0" r="15240" b="94615"/>
                <wp:wrapNone/>
                <wp:docPr id="1727127967" name="Elbow Connector 7"/>
                <wp:cNvGraphicFramePr/>
                <a:graphic xmlns:a="http://schemas.openxmlformats.org/drawingml/2006/main">
                  <a:graphicData uri="http://schemas.microsoft.com/office/word/2010/wordprocessingShape">
                    <wps:wsp>
                      <wps:cNvCnPr/>
                      <wps:spPr>
                        <a:xfrm flipH="1">
                          <a:off x="0" y="0"/>
                          <a:ext cx="213360" cy="553310"/>
                        </a:xfrm>
                        <a:prstGeom prst="bentConnector3">
                          <a:avLst>
                            <a:gd name="adj1" fmla="val 37422"/>
                          </a:avLst>
                        </a:prstGeom>
                        <a:noFill/>
                        <a:ln w="2222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xmlns:w16sdtdh="http://schemas.microsoft.com/office/word/2020/wordml/sdtdatahash" xmlns:oel="http://schemas.microsoft.com/office/2019/extlst">
            <w:pict w14:anchorId="2C77C08B">
              <v:shapetype id="_x0000_t34" coordsize="21600,21600" o:oned="t" filled="f" o:spt="34" adj="10800" path="m,l@0,0@0,21600,21600,21600e" w14:anchorId="78F11BD6">
                <v:stroke joinstyle="miter"/>
                <v:formulas>
                  <v:f eqn="val #0"/>
                </v:formulas>
                <v:path fillok="f" arrowok="t" o:connecttype="none"/>
                <v:handles>
                  <v:h position="#0,center"/>
                </v:handles>
                <o:lock v:ext="edit" shapetype="t"/>
              </v:shapetype>
              <v:shape id="Elbow Connector 7" style="position:absolute;margin-left:322.65pt;margin-top:87.05pt;width:16.8pt;height:43.5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1.75pt" type="#_x0000_t34" adj="8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">
                <v:stroke endarrow="block"/>
              </v:shape>
            </w:pict>
          </mc:Fallback>
        </mc:AlternateContent>
      </w:r>
      <w:r w:rsidRPr="00790D8C">
        <w:rPr>
          <w:rFonts w:ascii="Skeena" w:hAnsi="Skeena" w:cs="Arial"/>
          <w:noProof/>
        </w:rPr>
        <w:drawing>
          <wp:inline distT="0" distB="0" distL="0" distR="0" wp14:anchorId="38977176" wp14:editId="24E8A06C">
            <wp:extent cx="5943600" cy="3014505"/>
            <wp:effectExtent l="0" t="38100" r="57150" b="52705"/>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5" r:lo="rId146" r:qs="rId147" r:cs="rId148"/>
              </a:graphicData>
            </a:graphic>
          </wp:inline>
        </w:drawing>
      </w:r>
    </w:p>
    <w:p w14:paraId="7468974D" w14:textId="77777777" w:rsidR="00C4469B" w:rsidRPr="002145AE" w:rsidRDefault="00C4469B" w:rsidP="00C4469B">
      <w:pPr>
        <w:widowControl w:val="0"/>
        <w:spacing w:after="0" w:line="240" w:lineRule="auto"/>
        <w:rPr>
          <w:rFonts w:ascii="Skeena" w:hAnsi="Skeena" w:cs="Arial"/>
          <w:sz w:val="24"/>
          <w:szCs w:val="24"/>
        </w:rPr>
      </w:pPr>
    </w:p>
    <w:p w14:paraId="6B816014" w14:textId="77777777" w:rsidR="00C4469B" w:rsidRPr="002145AE" w:rsidRDefault="00C4469B" w:rsidP="00C4469B">
      <w:pPr>
        <w:widowControl w:val="0"/>
        <w:spacing w:after="0" w:line="240" w:lineRule="auto"/>
        <w:jc w:val="both"/>
        <w:rPr>
          <w:rFonts w:ascii="Skeena" w:hAnsi="Skeena" w:cs="Arial"/>
          <w:sz w:val="24"/>
          <w:szCs w:val="24"/>
        </w:rPr>
      </w:pPr>
      <w:r w:rsidRPr="002145AE">
        <w:rPr>
          <w:rFonts w:ascii="Skeena" w:hAnsi="Skeena" w:cs="Arial"/>
          <w:sz w:val="24"/>
          <w:szCs w:val="24"/>
        </w:rPr>
        <w:t xml:space="preserve">If the updated </w:t>
      </w:r>
      <w:r w:rsidRPr="002145AE">
        <w:rPr>
          <w:rFonts w:ascii="Skeena" w:hAnsi="Skeena" w:cs="Arial"/>
          <w:i/>
          <w:iCs/>
          <w:sz w:val="24"/>
          <w:szCs w:val="24"/>
        </w:rPr>
        <w:t>Disability Packet</w:t>
      </w:r>
      <w:r w:rsidRPr="002145AE">
        <w:rPr>
          <w:rFonts w:ascii="Skeena" w:hAnsi="Skeena" w:cs="Arial"/>
          <w:sz w:val="24"/>
          <w:szCs w:val="24"/>
        </w:rPr>
        <w:t xml:space="preserve"> is not returned within 15 days, deny the application for failure to return information.</w:t>
      </w:r>
    </w:p>
    <w:p w14:paraId="63B1D9C0" w14:textId="77777777" w:rsidR="00637D65" w:rsidRPr="002145AE" w:rsidRDefault="00637D65" w:rsidP="00637D65">
      <w:pPr>
        <w:widowControl w:val="0"/>
        <w:autoSpaceDE w:val="0"/>
        <w:autoSpaceDN w:val="0"/>
        <w:adjustRightInd w:val="0"/>
        <w:spacing w:after="0" w:line="240" w:lineRule="auto"/>
        <w:jc w:val="both"/>
        <w:rPr>
          <w:rFonts w:ascii="Skeena" w:hAnsi="Skeena" w:cs="Arial"/>
          <w:sz w:val="24"/>
          <w:szCs w:val="24"/>
        </w:rPr>
      </w:pPr>
    </w:p>
    <w:p w14:paraId="38FB84C6" w14:textId="77777777" w:rsidR="00637D65" w:rsidRPr="00790D8C" w:rsidRDefault="00637D65" w:rsidP="00A87C43">
      <w:pPr>
        <w:pStyle w:val="ManualHeading2"/>
      </w:pPr>
      <w:bookmarkStart w:id="774" w:name="_Toc144195498"/>
      <w:bookmarkStart w:id="775" w:name="_Toc144199587"/>
      <w:bookmarkStart w:id="776" w:name="_Toc149690096"/>
      <w:bookmarkStart w:id="777" w:name="_Toc149691319"/>
      <w:r w:rsidRPr="00790D8C">
        <w:t>102.06.02B</w:t>
      </w:r>
      <w:r w:rsidRPr="00790D8C">
        <w:tab/>
        <w:t>Check System Interface – BENDEX</w:t>
      </w:r>
      <w:bookmarkEnd w:id="774"/>
      <w:bookmarkEnd w:id="775"/>
      <w:bookmarkEnd w:id="776"/>
      <w:bookmarkEnd w:id="777"/>
    </w:p>
    <w:p w14:paraId="0F2B44B7" w14:textId="050EC04A" w:rsidR="00C448D3" w:rsidRPr="00790D8C" w:rsidRDefault="00C448D3" w:rsidP="00C448D3">
      <w:pPr>
        <w:widowControl w:val="0"/>
        <w:spacing w:after="0" w:line="240" w:lineRule="auto"/>
        <w:jc w:val="right"/>
        <w:rPr>
          <w:rFonts w:ascii="Skeena" w:hAnsi="Skeena" w:cs="Arial"/>
          <w:sz w:val="16"/>
          <w:szCs w:val="16"/>
        </w:rPr>
      </w:pPr>
      <w:bookmarkStart w:id="778" w:name="_Toc144195499"/>
      <w:bookmarkStart w:id="779" w:name="_Toc144199588"/>
      <w:bookmarkStart w:id="780" w:name="_Toc149690097"/>
      <w:bookmarkStart w:id="781" w:name="_Toc149691320"/>
      <w:r w:rsidRPr="00790D8C">
        <w:rPr>
          <w:rFonts w:ascii="Skeena" w:hAnsi="Skeena" w:cs="Arial"/>
          <w:sz w:val="16"/>
          <w:szCs w:val="16"/>
        </w:rPr>
        <w:t xml:space="preserve">(Eff. </w:t>
      </w:r>
      <w:r w:rsidR="001F3BFB">
        <w:rPr>
          <w:rFonts w:ascii="Skeena" w:hAnsi="Skeena" w:cs="Arial"/>
          <w:sz w:val="16"/>
          <w:szCs w:val="16"/>
        </w:rPr>
        <w:t>11</w:t>
      </w:r>
      <w:r w:rsidRPr="00790D8C">
        <w:rPr>
          <w:rFonts w:ascii="Skeena" w:hAnsi="Skeena" w:cs="Arial"/>
          <w:sz w:val="16"/>
          <w:szCs w:val="16"/>
        </w:rPr>
        <w:t>/01/</w:t>
      </w:r>
      <w:r w:rsidR="00A80B8F">
        <w:rPr>
          <w:rFonts w:ascii="Skeena" w:hAnsi="Skeena" w:cs="Arial"/>
          <w:sz w:val="16"/>
          <w:szCs w:val="16"/>
        </w:rPr>
        <w:t>23</w:t>
      </w:r>
      <w:r w:rsidRPr="00790D8C">
        <w:rPr>
          <w:rFonts w:ascii="Skeena" w:hAnsi="Skeena" w:cs="Arial"/>
          <w:sz w:val="16"/>
          <w:szCs w:val="16"/>
        </w:rPr>
        <w:t>)</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40"/>
      </w:tblGrid>
      <w:tr w:rsidR="00FF4C1A" w:rsidRPr="00FF4C1A" w14:paraId="0360A91A" w14:textId="77777777" w:rsidTr="00FF4C1A">
        <w:trPr>
          <w:trHeight w:val="300"/>
        </w:trPr>
        <w:tc>
          <w:tcPr>
            <w:tcW w:w="9345" w:type="dxa"/>
            <w:tcBorders>
              <w:top w:val="single" w:sz="8" w:space="0" w:color="auto"/>
              <w:left w:val="single" w:sz="8" w:space="0" w:color="auto"/>
              <w:bottom w:val="single" w:sz="8" w:space="0" w:color="auto"/>
              <w:right w:val="single" w:sz="8" w:space="0" w:color="auto"/>
            </w:tcBorders>
            <w:shd w:val="clear" w:color="auto" w:fill="000000"/>
            <w:hideMark/>
          </w:tcPr>
          <w:p w14:paraId="24EF1761" w14:textId="6751444B" w:rsidR="00FF4C1A" w:rsidRPr="00FF4C1A" w:rsidRDefault="00FF4C1A" w:rsidP="00FF4C1A">
            <w:pPr>
              <w:spacing w:after="0" w:line="240" w:lineRule="auto"/>
              <w:textAlignment w:val="baseline"/>
              <w:rPr>
                <w:color w:val="FFFFFF" w:themeColor="background1"/>
                <w14:ligatures w14:val="none"/>
              </w:rPr>
            </w:pPr>
            <w:r w:rsidRPr="00FF4C1A">
              <w:rPr>
                <w:rFonts w:ascii="Skeena" w:hAnsi="Skeena"/>
                <w:b/>
                <w:bCs/>
                <w:color w:val="FFFFFF" w:themeColor="background1"/>
                <w14:ligatures w14:val="none"/>
              </w:rPr>
              <w:t>Automated Process: Check System Interfaces-BENDEX MMA</w:t>
            </w:r>
          </w:p>
        </w:tc>
      </w:tr>
      <w:tr w:rsidR="00FF4C1A" w:rsidRPr="00FF4C1A" w14:paraId="3B5DF9B5" w14:textId="77777777" w:rsidTr="00FF4C1A">
        <w:trPr>
          <w:trHeight w:val="300"/>
        </w:trPr>
        <w:tc>
          <w:tcPr>
            <w:tcW w:w="9345" w:type="dxa"/>
            <w:tcBorders>
              <w:top w:val="nil"/>
              <w:left w:val="single" w:sz="8" w:space="0" w:color="auto"/>
              <w:bottom w:val="single" w:sz="8" w:space="0" w:color="auto"/>
              <w:right w:val="single" w:sz="8" w:space="0" w:color="auto"/>
            </w:tcBorders>
            <w:hideMark/>
          </w:tcPr>
          <w:p w14:paraId="2E43FB26" w14:textId="066343C4" w:rsidR="00FF4C1A" w:rsidRPr="00FF4C1A" w:rsidRDefault="00FF4C1A" w:rsidP="00FF4C1A">
            <w:pPr>
              <w:spacing w:after="0" w:line="240" w:lineRule="auto"/>
              <w:textAlignment w:val="baseline"/>
              <w:rPr>
                <w:color w:val="000000" w:themeColor="text1"/>
                <w14:ligatures w14:val="none"/>
              </w:rPr>
            </w:pPr>
            <w:r w:rsidRPr="00FF4C1A">
              <w:rPr>
                <w:rFonts w:ascii="Skeena" w:hAnsi="Skeena"/>
                <w:color w:val="000000" w:themeColor="text1"/>
                <w14:ligatures w14:val="none"/>
              </w:rPr>
              <w:t>Beginning November 1, 2023, Cúram-CGIS will automatically assess the applicant’s/ beneficiary’s disability status based on the results from the BENDEX and MMA interfaces and clear the outstanding verifications for disability if the individual is disabled. Eligibility specialists are still required to perform the following tasks:</w:t>
            </w:r>
          </w:p>
          <w:p w14:paraId="0106BD32" w14:textId="674B9276" w:rsidR="00FF4C1A" w:rsidRPr="00FF4C1A" w:rsidRDefault="00FF4C1A" w:rsidP="0035705C">
            <w:pPr>
              <w:numPr>
                <w:ilvl w:val="0"/>
                <w:numId w:val="362"/>
              </w:numPr>
              <w:tabs>
                <w:tab w:val="clear" w:pos="720"/>
              </w:tabs>
              <w:spacing w:after="0" w:line="240" w:lineRule="auto"/>
              <w:ind w:left="360" w:firstLine="0"/>
              <w:textAlignment w:val="baseline"/>
              <w:rPr>
                <w:rFonts w:ascii="Skeena" w:hAnsi="Skeena"/>
                <w:color w:val="000000" w:themeColor="text1"/>
                <w14:ligatures w14:val="none"/>
              </w:rPr>
            </w:pPr>
            <w:r w:rsidRPr="00FF4C1A">
              <w:rPr>
                <w:rFonts w:ascii="Skeena" w:hAnsi="Skeena"/>
                <w:color w:val="000000" w:themeColor="text1"/>
                <w14:ligatures w14:val="none"/>
              </w:rPr>
              <w:t>Clear any task generated in Cúram-CGIS associated with Disability Evidence</w:t>
            </w:r>
          </w:p>
          <w:p w14:paraId="7A94D937" w14:textId="593EB459" w:rsidR="00FF4C1A" w:rsidRPr="00FF4C1A" w:rsidRDefault="00FF4C1A" w:rsidP="0035705C">
            <w:pPr>
              <w:numPr>
                <w:ilvl w:val="0"/>
                <w:numId w:val="362"/>
              </w:numPr>
              <w:tabs>
                <w:tab w:val="clear" w:pos="720"/>
              </w:tabs>
              <w:spacing w:after="0" w:line="240" w:lineRule="auto"/>
              <w:ind w:left="360" w:firstLine="0"/>
              <w:textAlignment w:val="baseline"/>
              <w:rPr>
                <w:rFonts w:ascii="Skeena" w:hAnsi="Skeena"/>
                <w:color w:val="000000" w:themeColor="text1"/>
                <w:sz w:val="20"/>
                <w:szCs w:val="20"/>
                <w14:ligatures w14:val="none"/>
              </w:rPr>
            </w:pPr>
            <w:r w:rsidRPr="00FF4C1A">
              <w:rPr>
                <w:rFonts w:ascii="Skeena" w:hAnsi="Skeena"/>
                <w:color w:val="000000" w:themeColor="text1"/>
                <w14:ligatures w14:val="none"/>
              </w:rPr>
              <w:t>Check Eligibility and Apply changes to the Disability evidence.</w:t>
            </w:r>
          </w:p>
        </w:tc>
      </w:tr>
    </w:tbl>
    <w:p w14:paraId="09991C0B" w14:textId="77777777" w:rsidR="00FF4C1A" w:rsidRDefault="00FF4C1A" w:rsidP="00C448D3">
      <w:pPr>
        <w:widowControl w:val="0"/>
        <w:spacing w:after="0" w:line="240" w:lineRule="auto"/>
        <w:jc w:val="both"/>
        <w:rPr>
          <w:rFonts w:ascii="Skeena" w:hAnsi="Skeena" w:cs="Arial"/>
          <w:sz w:val="24"/>
          <w:szCs w:val="24"/>
        </w:rPr>
      </w:pPr>
    </w:p>
    <w:p w14:paraId="09F7D29C" w14:textId="24CD0A3A" w:rsidR="00C448D3" w:rsidRPr="00FF4C1A" w:rsidRDefault="00C448D3" w:rsidP="00C448D3">
      <w:pPr>
        <w:widowControl w:val="0"/>
        <w:spacing w:after="0" w:line="240" w:lineRule="auto"/>
        <w:jc w:val="both"/>
        <w:rPr>
          <w:rFonts w:ascii="Skeena" w:hAnsi="Skeena" w:cs="Arial"/>
          <w:color w:val="000000" w:themeColor="text1"/>
          <w:sz w:val="24"/>
          <w:szCs w:val="24"/>
        </w:rPr>
      </w:pPr>
      <w:r w:rsidRPr="00FF4C1A">
        <w:rPr>
          <w:rFonts w:ascii="Skeena" w:hAnsi="Skeena" w:cs="Arial"/>
          <w:color w:val="000000" w:themeColor="text1"/>
          <w:sz w:val="24"/>
          <w:szCs w:val="24"/>
        </w:rPr>
        <w:t>The following procedure must be used to check BENDEX</w:t>
      </w:r>
      <w:r w:rsidR="00FF4C1A" w:rsidRPr="00FF4C1A">
        <w:rPr>
          <w:rFonts w:ascii="Skeena" w:hAnsi="Skeena"/>
          <w:color w:val="000000" w:themeColor="text1"/>
          <w:sz w:val="24"/>
          <w:szCs w:val="24"/>
          <w14:ligatures w14:val="none"/>
        </w:rPr>
        <w:t xml:space="preserve"> when manual processing is required</w:t>
      </w:r>
      <w:r w:rsidRPr="00FF4C1A">
        <w:rPr>
          <w:rFonts w:ascii="Skeena" w:hAnsi="Skeena" w:cs="Arial"/>
          <w:color w:val="000000" w:themeColor="text1"/>
          <w:sz w:val="24"/>
          <w:szCs w:val="24"/>
        </w:rPr>
        <w:t>.</w:t>
      </w:r>
    </w:p>
    <w:tbl>
      <w:tblPr>
        <w:tblStyle w:val="TableGrid"/>
        <w:tblW w:w="0" w:type="auto"/>
        <w:tblLook w:val="04A0" w:firstRow="1" w:lastRow="0" w:firstColumn="1" w:lastColumn="0" w:noHBand="0" w:noVBand="1"/>
      </w:tblPr>
      <w:tblGrid>
        <w:gridCol w:w="9350"/>
      </w:tblGrid>
      <w:tr w:rsidR="00C448D3" w:rsidRPr="00790D8C" w14:paraId="4CBD6734" w14:textId="77777777" w:rsidTr="001532BD">
        <w:trPr>
          <w:tblHeader/>
        </w:trPr>
        <w:tc>
          <w:tcPr>
            <w:tcW w:w="9350" w:type="dxa"/>
            <w:shd w:val="clear" w:color="auto" w:fill="000000" w:themeFill="text1"/>
          </w:tcPr>
          <w:p w14:paraId="03577202" w14:textId="77777777" w:rsidR="00C448D3" w:rsidRPr="00790D8C" w:rsidRDefault="00C448D3" w:rsidP="001532BD">
            <w:pPr>
              <w:widowControl w:val="0"/>
              <w:rPr>
                <w:rFonts w:ascii="Skeena" w:hAnsi="Skeena" w:cs="Arial"/>
                <w:b/>
                <w:sz w:val="22"/>
              </w:rPr>
            </w:pPr>
            <w:bookmarkStart w:id="782" w:name="Interface"/>
            <w:r w:rsidRPr="00790D8C">
              <w:rPr>
                <w:rFonts w:ascii="Skeena" w:hAnsi="Skeena" w:cs="Arial"/>
                <w:b/>
                <w:sz w:val="22"/>
              </w:rPr>
              <w:t>Check System Interfaces</w:t>
            </w:r>
            <w:bookmarkEnd w:id="782"/>
            <w:r w:rsidRPr="00790D8C">
              <w:rPr>
                <w:rFonts w:ascii="Skeena" w:hAnsi="Skeena" w:cs="Arial"/>
                <w:b/>
                <w:sz w:val="22"/>
              </w:rPr>
              <w:t xml:space="preserve"> – BENDEX</w:t>
            </w:r>
          </w:p>
        </w:tc>
      </w:tr>
      <w:tr w:rsidR="00C448D3" w:rsidRPr="00790D8C" w14:paraId="4B9B97EF" w14:textId="77777777" w:rsidTr="001532BD">
        <w:tc>
          <w:tcPr>
            <w:tcW w:w="9350" w:type="dxa"/>
          </w:tcPr>
          <w:p w14:paraId="192D23BD" w14:textId="77777777" w:rsidR="00C448D3" w:rsidRPr="00790D8C" w:rsidRDefault="00C448D3" w:rsidP="0035705C">
            <w:pPr>
              <w:widowControl w:val="0"/>
              <w:numPr>
                <w:ilvl w:val="0"/>
                <w:numId w:val="245"/>
              </w:numPr>
              <w:tabs>
                <w:tab w:val="clear" w:pos="720"/>
              </w:tabs>
              <w:autoSpaceDE w:val="0"/>
              <w:autoSpaceDN w:val="0"/>
              <w:adjustRightInd w:val="0"/>
              <w:ind w:left="576" w:hanging="288"/>
              <w:jc w:val="both"/>
              <w:rPr>
                <w:rFonts w:ascii="Skeena" w:hAnsi="Skeena" w:cs="Arial"/>
                <w:color w:val="000000"/>
                <w:sz w:val="22"/>
              </w:rPr>
            </w:pPr>
            <w:r w:rsidRPr="00790D8C">
              <w:rPr>
                <w:rFonts w:ascii="Skeena" w:hAnsi="Skeena" w:cs="Arial"/>
                <w:color w:val="000000"/>
                <w:sz w:val="22"/>
              </w:rPr>
              <w:t xml:space="preserve">From Household Member Detail (HMS06) screen use F9; or </w:t>
            </w:r>
          </w:p>
          <w:p w14:paraId="73C0C813" w14:textId="77777777" w:rsidR="00C448D3" w:rsidRPr="00790D8C" w:rsidRDefault="00C448D3" w:rsidP="0035705C">
            <w:pPr>
              <w:widowControl w:val="0"/>
              <w:numPr>
                <w:ilvl w:val="0"/>
                <w:numId w:val="245"/>
              </w:numPr>
              <w:tabs>
                <w:tab w:val="clear" w:pos="720"/>
              </w:tabs>
              <w:autoSpaceDE w:val="0"/>
              <w:autoSpaceDN w:val="0"/>
              <w:adjustRightInd w:val="0"/>
              <w:ind w:left="576" w:hanging="288"/>
              <w:jc w:val="both"/>
              <w:rPr>
                <w:rFonts w:ascii="Skeena" w:hAnsi="Skeena" w:cs="Arial"/>
                <w:color w:val="000000"/>
                <w:sz w:val="22"/>
              </w:rPr>
            </w:pPr>
            <w:r w:rsidRPr="00790D8C">
              <w:rPr>
                <w:rFonts w:ascii="Skeena" w:hAnsi="Skeena" w:cs="Arial"/>
                <w:color w:val="000000"/>
                <w:sz w:val="22"/>
              </w:rPr>
              <w:t>From the Interfaces Menu, select IEVS Action Menu, then select BENDEX Menu, then select BENDEX Information Screen (IEV11)</w:t>
            </w:r>
          </w:p>
          <w:p w14:paraId="45C86681" w14:textId="77777777" w:rsidR="00C448D3" w:rsidRPr="00790D8C" w:rsidRDefault="00C448D3" w:rsidP="0035705C">
            <w:pPr>
              <w:widowControl w:val="0"/>
              <w:numPr>
                <w:ilvl w:val="1"/>
                <w:numId w:val="233"/>
              </w:numPr>
              <w:tabs>
                <w:tab w:val="clear" w:pos="1080"/>
              </w:tabs>
              <w:autoSpaceDE w:val="0"/>
              <w:autoSpaceDN w:val="0"/>
              <w:adjustRightInd w:val="0"/>
              <w:ind w:left="864" w:hanging="288"/>
              <w:jc w:val="both"/>
              <w:rPr>
                <w:rFonts w:ascii="Skeena" w:hAnsi="Skeena" w:cs="Arial"/>
                <w:color w:val="000000"/>
                <w:sz w:val="22"/>
              </w:rPr>
            </w:pPr>
            <w:r w:rsidRPr="00790D8C">
              <w:rPr>
                <w:rFonts w:ascii="Skeena" w:hAnsi="Skeena" w:cs="Arial"/>
                <w:color w:val="000000"/>
                <w:sz w:val="22"/>
              </w:rPr>
              <w:t>If BENDEX record is not found, create a request</w:t>
            </w:r>
          </w:p>
          <w:p w14:paraId="34114864" w14:textId="77777777" w:rsidR="00C448D3" w:rsidRPr="00790D8C" w:rsidRDefault="00C448D3" w:rsidP="0035705C">
            <w:pPr>
              <w:widowControl w:val="0"/>
              <w:numPr>
                <w:ilvl w:val="2"/>
                <w:numId w:val="233"/>
              </w:numPr>
              <w:tabs>
                <w:tab w:val="clear" w:pos="1440"/>
              </w:tabs>
              <w:autoSpaceDE w:val="0"/>
              <w:autoSpaceDN w:val="0"/>
              <w:adjustRightInd w:val="0"/>
              <w:ind w:left="1152" w:hanging="288"/>
              <w:jc w:val="both"/>
              <w:rPr>
                <w:rFonts w:ascii="Skeena" w:hAnsi="Skeena" w:cs="Arial"/>
                <w:color w:val="000000"/>
                <w:sz w:val="22"/>
              </w:rPr>
            </w:pPr>
            <w:r w:rsidRPr="00790D8C">
              <w:rPr>
                <w:rFonts w:ascii="Skeena" w:hAnsi="Skeena" w:cs="Arial"/>
                <w:color w:val="000000"/>
                <w:sz w:val="22"/>
              </w:rPr>
              <w:t>Press F16 to go to BENDEX Input Form (IEV05)</w:t>
            </w:r>
          </w:p>
          <w:p w14:paraId="161302E4" w14:textId="77777777" w:rsidR="00C448D3" w:rsidRPr="00790D8C" w:rsidRDefault="00C448D3" w:rsidP="0035705C">
            <w:pPr>
              <w:widowControl w:val="0"/>
              <w:numPr>
                <w:ilvl w:val="2"/>
                <w:numId w:val="233"/>
              </w:numPr>
              <w:tabs>
                <w:tab w:val="clear" w:pos="1440"/>
              </w:tabs>
              <w:autoSpaceDE w:val="0"/>
              <w:autoSpaceDN w:val="0"/>
              <w:adjustRightInd w:val="0"/>
              <w:ind w:left="1152" w:hanging="288"/>
              <w:jc w:val="both"/>
              <w:rPr>
                <w:rFonts w:ascii="Skeena" w:hAnsi="Skeena" w:cs="Arial"/>
                <w:color w:val="000000"/>
                <w:sz w:val="22"/>
              </w:rPr>
            </w:pPr>
            <w:r w:rsidRPr="00790D8C">
              <w:rPr>
                <w:rFonts w:ascii="Skeena" w:hAnsi="Skeena" w:cs="Arial"/>
                <w:color w:val="000000"/>
                <w:sz w:val="22"/>
              </w:rPr>
              <w:t>Enter “BDA” in Communication Code field</w:t>
            </w:r>
          </w:p>
          <w:p w14:paraId="7262A125" w14:textId="77777777" w:rsidR="00C448D3" w:rsidRPr="00790D8C" w:rsidRDefault="00C448D3" w:rsidP="0035705C">
            <w:pPr>
              <w:widowControl w:val="0"/>
              <w:numPr>
                <w:ilvl w:val="2"/>
                <w:numId w:val="233"/>
              </w:numPr>
              <w:tabs>
                <w:tab w:val="clear" w:pos="1440"/>
              </w:tabs>
              <w:autoSpaceDE w:val="0"/>
              <w:autoSpaceDN w:val="0"/>
              <w:adjustRightInd w:val="0"/>
              <w:ind w:left="1152" w:hanging="288"/>
              <w:jc w:val="both"/>
              <w:rPr>
                <w:rFonts w:ascii="Skeena" w:hAnsi="Skeena" w:cs="Arial"/>
                <w:color w:val="000000"/>
                <w:sz w:val="22"/>
              </w:rPr>
            </w:pPr>
            <w:r w:rsidRPr="00790D8C">
              <w:rPr>
                <w:rFonts w:ascii="Skeena" w:hAnsi="Skeena" w:cs="Arial"/>
                <w:color w:val="000000"/>
                <w:sz w:val="22"/>
              </w:rPr>
              <w:t>Enter “ADD” in the Action field</w:t>
            </w:r>
          </w:p>
          <w:p w14:paraId="4CCCEABF" w14:textId="77777777" w:rsidR="00C448D3" w:rsidRPr="00790D8C" w:rsidRDefault="00C448D3" w:rsidP="0035705C">
            <w:pPr>
              <w:widowControl w:val="0"/>
              <w:numPr>
                <w:ilvl w:val="2"/>
                <w:numId w:val="233"/>
              </w:numPr>
              <w:tabs>
                <w:tab w:val="clear" w:pos="1440"/>
              </w:tabs>
              <w:autoSpaceDE w:val="0"/>
              <w:autoSpaceDN w:val="0"/>
              <w:adjustRightInd w:val="0"/>
              <w:ind w:left="1152" w:hanging="288"/>
              <w:jc w:val="both"/>
              <w:rPr>
                <w:rFonts w:ascii="Skeena" w:hAnsi="Skeena" w:cs="Arial"/>
                <w:color w:val="000000"/>
                <w:sz w:val="22"/>
              </w:rPr>
            </w:pPr>
            <w:r w:rsidRPr="00790D8C">
              <w:rPr>
                <w:rFonts w:ascii="Skeena" w:hAnsi="Skeena" w:cs="Arial"/>
                <w:color w:val="000000"/>
                <w:sz w:val="22"/>
              </w:rPr>
              <w:t>Press &lt;ENTER&gt;</w:t>
            </w:r>
          </w:p>
          <w:p w14:paraId="6C568736" w14:textId="77777777" w:rsidR="00C448D3" w:rsidRPr="00790D8C" w:rsidRDefault="00C448D3" w:rsidP="0035705C">
            <w:pPr>
              <w:widowControl w:val="0"/>
              <w:numPr>
                <w:ilvl w:val="2"/>
                <w:numId w:val="233"/>
              </w:numPr>
              <w:tabs>
                <w:tab w:val="clear" w:pos="1440"/>
              </w:tabs>
              <w:autoSpaceDE w:val="0"/>
              <w:autoSpaceDN w:val="0"/>
              <w:adjustRightInd w:val="0"/>
              <w:ind w:left="1152" w:hanging="288"/>
              <w:jc w:val="both"/>
              <w:rPr>
                <w:rFonts w:ascii="Skeena" w:hAnsi="Skeena" w:cs="Arial"/>
                <w:color w:val="000000"/>
                <w:sz w:val="22"/>
              </w:rPr>
            </w:pPr>
            <w:r w:rsidRPr="00790D8C">
              <w:rPr>
                <w:rFonts w:ascii="Skeena" w:hAnsi="Skeena" w:cs="Arial"/>
                <w:color w:val="000000"/>
                <w:sz w:val="22"/>
              </w:rPr>
              <w:t xml:space="preserve">The request will be returned in 2 to 3 days. An alert will not be sent when the response </w:t>
            </w:r>
            <w:r w:rsidRPr="00790D8C">
              <w:rPr>
                <w:rFonts w:ascii="Skeena" w:hAnsi="Skeena" w:cs="Arial"/>
                <w:color w:val="000000"/>
                <w:sz w:val="22"/>
              </w:rPr>
              <w:lastRenderedPageBreak/>
              <w:t xml:space="preserve">is received, so the Eligibility </w:t>
            </w:r>
            <w:r>
              <w:rPr>
                <w:rFonts w:ascii="Skeena" w:hAnsi="Skeena" w:cs="Arial"/>
                <w:color w:val="000000"/>
                <w:sz w:val="22"/>
              </w:rPr>
              <w:t>Specialist</w:t>
            </w:r>
            <w:r w:rsidRPr="00790D8C">
              <w:rPr>
                <w:rFonts w:ascii="Skeena" w:hAnsi="Skeena" w:cs="Arial"/>
                <w:color w:val="000000"/>
                <w:sz w:val="22"/>
              </w:rPr>
              <w:t xml:space="preserve"> must check IEV11 to determine if the query request has been returned </w:t>
            </w:r>
          </w:p>
          <w:p w14:paraId="4E8E1D0D" w14:textId="77777777" w:rsidR="00C448D3" w:rsidRPr="00790D8C" w:rsidRDefault="00C448D3" w:rsidP="0035705C">
            <w:pPr>
              <w:widowControl w:val="0"/>
              <w:numPr>
                <w:ilvl w:val="1"/>
                <w:numId w:val="233"/>
              </w:numPr>
              <w:tabs>
                <w:tab w:val="clear" w:pos="1080"/>
              </w:tabs>
              <w:autoSpaceDE w:val="0"/>
              <w:autoSpaceDN w:val="0"/>
              <w:adjustRightInd w:val="0"/>
              <w:ind w:left="864" w:hanging="288"/>
              <w:jc w:val="both"/>
              <w:rPr>
                <w:rFonts w:ascii="Skeena" w:hAnsi="Skeena" w:cs="Arial"/>
                <w:color w:val="000000"/>
                <w:sz w:val="22"/>
              </w:rPr>
            </w:pPr>
            <w:r w:rsidRPr="00790D8C">
              <w:rPr>
                <w:rFonts w:ascii="Skeena" w:hAnsi="Skeena" w:cs="Arial"/>
                <w:color w:val="000000"/>
                <w:sz w:val="22"/>
              </w:rPr>
              <w:t>If BENDEX record is found, check the date shown in the SSA PROCESS field</w:t>
            </w:r>
          </w:p>
          <w:p w14:paraId="3CFD4E12" w14:textId="77777777" w:rsidR="00C448D3" w:rsidRPr="00790D8C" w:rsidRDefault="00C448D3" w:rsidP="0035705C">
            <w:pPr>
              <w:widowControl w:val="0"/>
              <w:numPr>
                <w:ilvl w:val="2"/>
                <w:numId w:val="233"/>
              </w:numPr>
              <w:tabs>
                <w:tab w:val="clear" w:pos="1440"/>
              </w:tabs>
              <w:autoSpaceDE w:val="0"/>
              <w:autoSpaceDN w:val="0"/>
              <w:adjustRightInd w:val="0"/>
              <w:ind w:left="1152" w:hanging="288"/>
              <w:jc w:val="both"/>
              <w:rPr>
                <w:rFonts w:ascii="Skeena" w:hAnsi="Skeena" w:cs="Arial"/>
                <w:color w:val="000000"/>
                <w:sz w:val="22"/>
              </w:rPr>
            </w:pPr>
            <w:r w:rsidRPr="00790D8C">
              <w:rPr>
                <w:rFonts w:ascii="Skeena" w:hAnsi="Skeena" w:cs="Arial"/>
                <w:color w:val="000000"/>
                <w:sz w:val="22"/>
              </w:rPr>
              <w:t>If the SSA PROCESS date is more than 12 months old, create a new request. Refer to the instructions in a. above</w:t>
            </w:r>
          </w:p>
          <w:p w14:paraId="5CA8D3EA" w14:textId="77777777" w:rsidR="00C448D3" w:rsidRPr="00790D8C" w:rsidRDefault="00C448D3" w:rsidP="0035705C">
            <w:pPr>
              <w:widowControl w:val="0"/>
              <w:numPr>
                <w:ilvl w:val="2"/>
                <w:numId w:val="233"/>
              </w:numPr>
              <w:tabs>
                <w:tab w:val="clear" w:pos="1440"/>
              </w:tabs>
              <w:autoSpaceDE w:val="0"/>
              <w:autoSpaceDN w:val="0"/>
              <w:adjustRightInd w:val="0"/>
              <w:ind w:left="1152" w:hanging="288"/>
              <w:jc w:val="both"/>
              <w:rPr>
                <w:rFonts w:ascii="Skeena" w:hAnsi="Skeena" w:cs="Arial"/>
                <w:color w:val="000000"/>
                <w:sz w:val="22"/>
              </w:rPr>
            </w:pPr>
            <w:r w:rsidRPr="00790D8C">
              <w:rPr>
                <w:rFonts w:ascii="Skeena" w:hAnsi="Skeena" w:cs="Arial"/>
                <w:color w:val="000000"/>
                <w:sz w:val="22"/>
              </w:rPr>
              <w:t>If the SSA PROCESS date is within the previous 12 months, check the Payment Status Code (PSC)</w:t>
            </w:r>
          </w:p>
          <w:p w14:paraId="53D6ADDE" w14:textId="77777777" w:rsidR="00C448D3" w:rsidRPr="00790D8C" w:rsidRDefault="00C448D3" w:rsidP="0035705C">
            <w:pPr>
              <w:widowControl w:val="0"/>
              <w:numPr>
                <w:ilvl w:val="3"/>
                <w:numId w:val="233"/>
              </w:numPr>
              <w:autoSpaceDE w:val="0"/>
              <w:autoSpaceDN w:val="0"/>
              <w:adjustRightInd w:val="0"/>
              <w:ind w:left="1440" w:hanging="288"/>
              <w:jc w:val="both"/>
              <w:rPr>
                <w:rFonts w:ascii="Skeena" w:hAnsi="Skeena" w:cs="Arial"/>
                <w:color w:val="000000"/>
                <w:sz w:val="22"/>
              </w:rPr>
            </w:pPr>
            <w:r w:rsidRPr="00790D8C">
              <w:rPr>
                <w:rFonts w:ascii="Skeena" w:hAnsi="Skeena" w:cs="Arial"/>
                <w:color w:val="000000"/>
                <w:sz w:val="22"/>
              </w:rPr>
              <w:t>If PSC is CP (Current Pay), check the applicant’s age</w:t>
            </w:r>
          </w:p>
          <w:p w14:paraId="6DD91322" w14:textId="77777777" w:rsidR="00C448D3" w:rsidRPr="00790D8C" w:rsidRDefault="00C448D3" w:rsidP="0035705C">
            <w:pPr>
              <w:widowControl w:val="0"/>
              <w:numPr>
                <w:ilvl w:val="4"/>
                <w:numId w:val="233"/>
              </w:numPr>
              <w:autoSpaceDE w:val="0"/>
              <w:autoSpaceDN w:val="0"/>
              <w:adjustRightInd w:val="0"/>
              <w:ind w:left="1728" w:hanging="288"/>
              <w:jc w:val="both"/>
              <w:rPr>
                <w:rFonts w:ascii="Skeena" w:hAnsi="Skeena" w:cs="Arial"/>
                <w:color w:val="000000"/>
                <w:sz w:val="22"/>
              </w:rPr>
            </w:pPr>
            <w:r w:rsidRPr="00790D8C">
              <w:rPr>
                <w:rFonts w:ascii="Skeena" w:hAnsi="Skeena" w:cs="Arial"/>
                <w:color w:val="000000"/>
                <w:sz w:val="22"/>
              </w:rPr>
              <w:t>If the applicant is age 18 through age 61, check to see if the applicant is receiving on his own record</w:t>
            </w:r>
          </w:p>
          <w:p w14:paraId="3BBFF85D" w14:textId="77777777" w:rsidR="00C448D3" w:rsidRPr="00790D8C" w:rsidRDefault="00C448D3" w:rsidP="0035705C">
            <w:pPr>
              <w:widowControl w:val="0"/>
              <w:numPr>
                <w:ilvl w:val="5"/>
                <w:numId w:val="233"/>
              </w:numPr>
              <w:autoSpaceDE w:val="0"/>
              <w:autoSpaceDN w:val="0"/>
              <w:adjustRightInd w:val="0"/>
              <w:ind w:left="2016" w:hanging="288"/>
              <w:jc w:val="both"/>
              <w:rPr>
                <w:rFonts w:ascii="Skeena" w:hAnsi="Skeena" w:cs="Arial"/>
                <w:color w:val="000000"/>
                <w:sz w:val="22"/>
              </w:rPr>
            </w:pPr>
            <w:r w:rsidRPr="00790D8C">
              <w:rPr>
                <w:rFonts w:ascii="Skeena" w:hAnsi="Skeena" w:cs="Arial"/>
                <w:color w:val="000000"/>
                <w:sz w:val="22"/>
              </w:rPr>
              <w:t>If the claim number is the applicant’s Social Security Number with an “A” suffix, the applicant is disabled, and a disability referral is not needed</w:t>
            </w:r>
          </w:p>
          <w:p w14:paraId="4EA7C8BF" w14:textId="77777777" w:rsidR="00C448D3" w:rsidRPr="00790D8C" w:rsidRDefault="00C448D3" w:rsidP="0035705C">
            <w:pPr>
              <w:widowControl w:val="0"/>
              <w:numPr>
                <w:ilvl w:val="5"/>
                <w:numId w:val="233"/>
              </w:numPr>
              <w:autoSpaceDE w:val="0"/>
              <w:autoSpaceDN w:val="0"/>
              <w:adjustRightInd w:val="0"/>
              <w:ind w:left="2016" w:hanging="288"/>
              <w:jc w:val="both"/>
              <w:rPr>
                <w:rFonts w:ascii="Skeena" w:hAnsi="Skeena" w:cs="Arial"/>
                <w:color w:val="000000"/>
                <w:sz w:val="22"/>
              </w:rPr>
            </w:pPr>
            <w:r w:rsidRPr="00790D8C">
              <w:rPr>
                <w:rFonts w:ascii="Skeena" w:hAnsi="Skeena" w:cs="Arial"/>
                <w:color w:val="000000"/>
                <w:sz w:val="22"/>
              </w:rPr>
              <w:t xml:space="preserve">If the claim number is the applicant’s Social Security Number with a “T” suffix, go to </w:t>
            </w:r>
            <w:hyperlink w:anchor="SDX" w:history="1">
              <w:r w:rsidRPr="00790D8C">
                <w:rPr>
                  <w:rStyle w:val="Hyperlink"/>
                  <w:rFonts w:ascii="Skeena" w:hAnsi="Skeena"/>
                  <w:b/>
                  <w:sz w:val="22"/>
                </w:rPr>
                <w:t>SDX</w:t>
              </w:r>
            </w:hyperlink>
          </w:p>
          <w:p w14:paraId="15CD33BC" w14:textId="77777777" w:rsidR="00C448D3" w:rsidRPr="00790D8C" w:rsidRDefault="00C448D3" w:rsidP="0035705C">
            <w:pPr>
              <w:widowControl w:val="0"/>
              <w:numPr>
                <w:ilvl w:val="5"/>
                <w:numId w:val="233"/>
              </w:numPr>
              <w:autoSpaceDE w:val="0"/>
              <w:autoSpaceDN w:val="0"/>
              <w:adjustRightInd w:val="0"/>
              <w:ind w:left="2016" w:hanging="288"/>
              <w:jc w:val="both"/>
              <w:rPr>
                <w:rFonts w:ascii="Skeena" w:hAnsi="Skeena" w:cs="Arial"/>
                <w:color w:val="000000"/>
                <w:sz w:val="22"/>
              </w:rPr>
            </w:pPr>
            <w:r w:rsidRPr="00790D8C">
              <w:rPr>
                <w:rFonts w:ascii="Skeena" w:hAnsi="Skeena" w:cs="Arial"/>
                <w:color w:val="000000"/>
                <w:sz w:val="22"/>
              </w:rPr>
              <w:t>If the applicant’s claim number ends with any other suffix or uses someone else’s SSN, check Medicare eligibility on BENDEX INFORMATION page 2 (IEV02)</w:t>
            </w:r>
          </w:p>
          <w:p w14:paraId="7C467FCC" w14:textId="77777777" w:rsidR="00C448D3" w:rsidRPr="00790D8C" w:rsidRDefault="00C448D3" w:rsidP="0035705C">
            <w:pPr>
              <w:widowControl w:val="0"/>
              <w:numPr>
                <w:ilvl w:val="6"/>
                <w:numId w:val="233"/>
              </w:numPr>
              <w:tabs>
                <w:tab w:val="clear" w:pos="5040"/>
              </w:tabs>
              <w:autoSpaceDE w:val="0"/>
              <w:autoSpaceDN w:val="0"/>
              <w:adjustRightInd w:val="0"/>
              <w:ind w:left="2304" w:hanging="288"/>
              <w:jc w:val="both"/>
              <w:rPr>
                <w:rFonts w:ascii="Skeena" w:hAnsi="Skeena" w:cs="Arial"/>
                <w:color w:val="000000"/>
                <w:sz w:val="22"/>
              </w:rPr>
            </w:pPr>
            <w:r w:rsidRPr="00790D8C">
              <w:rPr>
                <w:rFonts w:ascii="Skeena" w:hAnsi="Skeena" w:cs="Arial"/>
                <w:color w:val="000000"/>
                <w:sz w:val="22"/>
              </w:rPr>
              <w:t>If the applicant is currently Medicare Part A eligible, the applicant is disabled, and a disability referral is not needed</w:t>
            </w:r>
          </w:p>
          <w:p w14:paraId="37A1A068" w14:textId="77777777" w:rsidR="00C448D3" w:rsidRPr="00790D8C" w:rsidRDefault="00C448D3" w:rsidP="0035705C">
            <w:pPr>
              <w:widowControl w:val="0"/>
              <w:numPr>
                <w:ilvl w:val="6"/>
                <w:numId w:val="233"/>
              </w:numPr>
              <w:tabs>
                <w:tab w:val="clear" w:pos="5040"/>
              </w:tabs>
              <w:autoSpaceDE w:val="0"/>
              <w:autoSpaceDN w:val="0"/>
              <w:adjustRightInd w:val="0"/>
              <w:ind w:left="2304" w:hanging="288"/>
              <w:jc w:val="both"/>
              <w:rPr>
                <w:rFonts w:ascii="Skeena" w:hAnsi="Skeena" w:cs="Arial"/>
                <w:color w:val="000000"/>
                <w:sz w:val="22"/>
              </w:rPr>
            </w:pPr>
            <w:r w:rsidRPr="00790D8C">
              <w:rPr>
                <w:rFonts w:ascii="Skeena" w:hAnsi="Skeena" w:cs="Arial"/>
                <w:color w:val="000000"/>
                <w:sz w:val="22"/>
              </w:rPr>
              <w:t xml:space="preserve">If the applicant is not Medicare Part A eligible, go to </w:t>
            </w:r>
            <w:hyperlink w:anchor="SDX" w:history="1">
              <w:r w:rsidRPr="00790D8C">
                <w:rPr>
                  <w:rStyle w:val="Hyperlink"/>
                  <w:rFonts w:ascii="Skeena" w:hAnsi="Skeena"/>
                  <w:b/>
                  <w:sz w:val="22"/>
                </w:rPr>
                <w:t>SDX</w:t>
              </w:r>
            </w:hyperlink>
          </w:p>
          <w:p w14:paraId="4E9393D1" w14:textId="77777777" w:rsidR="00C448D3" w:rsidRPr="00790D8C" w:rsidRDefault="00C448D3" w:rsidP="0035705C">
            <w:pPr>
              <w:widowControl w:val="0"/>
              <w:numPr>
                <w:ilvl w:val="4"/>
                <w:numId w:val="233"/>
              </w:numPr>
              <w:autoSpaceDE w:val="0"/>
              <w:autoSpaceDN w:val="0"/>
              <w:adjustRightInd w:val="0"/>
              <w:ind w:left="1728" w:hanging="288"/>
              <w:jc w:val="both"/>
              <w:rPr>
                <w:rFonts w:ascii="Skeena" w:hAnsi="Skeena" w:cs="Arial"/>
                <w:color w:val="000000"/>
                <w:sz w:val="22"/>
              </w:rPr>
            </w:pPr>
            <w:r w:rsidRPr="00790D8C">
              <w:rPr>
                <w:rFonts w:ascii="Skeena" w:hAnsi="Skeena" w:cs="Arial"/>
                <w:color w:val="000000"/>
                <w:sz w:val="22"/>
              </w:rPr>
              <w:t>If the applicant is age 62 through age 64, check to see if the applicant is receiving on his own record</w:t>
            </w:r>
          </w:p>
          <w:p w14:paraId="0E9A9132" w14:textId="77777777" w:rsidR="00C448D3" w:rsidRPr="00790D8C" w:rsidRDefault="00C448D3" w:rsidP="0035705C">
            <w:pPr>
              <w:widowControl w:val="0"/>
              <w:numPr>
                <w:ilvl w:val="5"/>
                <w:numId w:val="233"/>
              </w:numPr>
              <w:autoSpaceDE w:val="0"/>
              <w:autoSpaceDN w:val="0"/>
              <w:adjustRightInd w:val="0"/>
              <w:ind w:left="2016" w:hanging="288"/>
              <w:jc w:val="both"/>
              <w:rPr>
                <w:rFonts w:ascii="Skeena" w:hAnsi="Skeena" w:cs="Arial"/>
                <w:color w:val="000000"/>
                <w:sz w:val="22"/>
              </w:rPr>
            </w:pPr>
            <w:r w:rsidRPr="00790D8C">
              <w:rPr>
                <w:rFonts w:ascii="Skeena" w:hAnsi="Skeena" w:cs="Arial"/>
                <w:color w:val="000000"/>
                <w:sz w:val="22"/>
              </w:rPr>
              <w:t>If the claim number is the applicant’s Social Security Number with an “A” suffix, check Medicare eligibility on IEV02</w:t>
            </w:r>
          </w:p>
          <w:p w14:paraId="5AC0DD97" w14:textId="77777777" w:rsidR="00C448D3" w:rsidRPr="00790D8C" w:rsidRDefault="00C448D3" w:rsidP="0035705C">
            <w:pPr>
              <w:widowControl w:val="0"/>
              <w:numPr>
                <w:ilvl w:val="6"/>
                <w:numId w:val="233"/>
              </w:numPr>
              <w:tabs>
                <w:tab w:val="clear" w:pos="5040"/>
              </w:tabs>
              <w:autoSpaceDE w:val="0"/>
              <w:autoSpaceDN w:val="0"/>
              <w:adjustRightInd w:val="0"/>
              <w:ind w:left="2304" w:hanging="288"/>
              <w:jc w:val="both"/>
              <w:rPr>
                <w:rFonts w:ascii="Skeena" w:hAnsi="Skeena" w:cs="Arial"/>
                <w:color w:val="000000"/>
                <w:sz w:val="22"/>
              </w:rPr>
            </w:pPr>
            <w:r w:rsidRPr="00790D8C">
              <w:rPr>
                <w:rFonts w:ascii="Skeena" w:hAnsi="Skeena" w:cs="Arial"/>
                <w:color w:val="000000"/>
                <w:sz w:val="22"/>
              </w:rPr>
              <w:t>If the applicant is currently Medicare Part A eligible, the applicant is disabled, and a disability referral is not needed</w:t>
            </w:r>
          </w:p>
          <w:p w14:paraId="3401CD10" w14:textId="77777777" w:rsidR="00C448D3" w:rsidRPr="00790D8C" w:rsidRDefault="00C448D3" w:rsidP="0035705C">
            <w:pPr>
              <w:widowControl w:val="0"/>
              <w:numPr>
                <w:ilvl w:val="6"/>
                <w:numId w:val="233"/>
              </w:numPr>
              <w:tabs>
                <w:tab w:val="clear" w:pos="5040"/>
              </w:tabs>
              <w:autoSpaceDE w:val="0"/>
              <w:autoSpaceDN w:val="0"/>
              <w:adjustRightInd w:val="0"/>
              <w:ind w:left="2304" w:hanging="288"/>
              <w:jc w:val="both"/>
              <w:rPr>
                <w:rFonts w:ascii="Skeena" w:hAnsi="Skeena" w:cs="Arial"/>
                <w:color w:val="000000"/>
                <w:sz w:val="22"/>
              </w:rPr>
            </w:pPr>
            <w:r w:rsidRPr="00790D8C">
              <w:rPr>
                <w:rFonts w:ascii="Skeena" w:hAnsi="Skeena" w:cs="Arial"/>
                <w:color w:val="000000"/>
                <w:sz w:val="22"/>
              </w:rPr>
              <w:t xml:space="preserve">If the applicant is not currently Medicare Part A eligible, go to </w:t>
            </w:r>
            <w:hyperlink w:anchor="SDX" w:history="1">
              <w:r w:rsidRPr="00790D8C">
                <w:rPr>
                  <w:rStyle w:val="Hyperlink"/>
                  <w:rFonts w:ascii="Skeena" w:hAnsi="Skeena"/>
                  <w:b/>
                  <w:sz w:val="22"/>
                </w:rPr>
                <w:t>SDX</w:t>
              </w:r>
            </w:hyperlink>
          </w:p>
          <w:p w14:paraId="4424A52C" w14:textId="77777777" w:rsidR="00C448D3" w:rsidRPr="00790D8C" w:rsidRDefault="00C448D3" w:rsidP="0035705C">
            <w:pPr>
              <w:widowControl w:val="0"/>
              <w:numPr>
                <w:ilvl w:val="5"/>
                <w:numId w:val="233"/>
              </w:numPr>
              <w:autoSpaceDE w:val="0"/>
              <w:autoSpaceDN w:val="0"/>
              <w:adjustRightInd w:val="0"/>
              <w:ind w:left="2016" w:hanging="288"/>
              <w:jc w:val="both"/>
              <w:rPr>
                <w:rFonts w:ascii="Skeena" w:hAnsi="Skeena" w:cs="Arial"/>
                <w:color w:val="000000"/>
                <w:sz w:val="22"/>
              </w:rPr>
            </w:pPr>
            <w:r w:rsidRPr="00790D8C">
              <w:rPr>
                <w:rFonts w:ascii="Skeena" w:hAnsi="Skeena" w:cs="Arial"/>
                <w:color w:val="000000"/>
                <w:sz w:val="22"/>
              </w:rPr>
              <w:t xml:space="preserve">If the claim number is the applicant’s Social Security Number with a “T” suffix, go to </w:t>
            </w:r>
            <w:hyperlink w:anchor="SDX" w:history="1">
              <w:r w:rsidRPr="00790D8C">
                <w:rPr>
                  <w:rStyle w:val="Hyperlink"/>
                  <w:rFonts w:ascii="Skeena" w:hAnsi="Skeena"/>
                  <w:b/>
                  <w:sz w:val="22"/>
                </w:rPr>
                <w:t>SDX</w:t>
              </w:r>
            </w:hyperlink>
          </w:p>
          <w:p w14:paraId="4CE151F7" w14:textId="77777777" w:rsidR="00C448D3" w:rsidRPr="00790D8C" w:rsidRDefault="00C448D3" w:rsidP="0035705C">
            <w:pPr>
              <w:widowControl w:val="0"/>
              <w:numPr>
                <w:ilvl w:val="5"/>
                <w:numId w:val="233"/>
              </w:numPr>
              <w:autoSpaceDE w:val="0"/>
              <w:autoSpaceDN w:val="0"/>
              <w:adjustRightInd w:val="0"/>
              <w:ind w:left="2016" w:hanging="288"/>
              <w:jc w:val="both"/>
              <w:rPr>
                <w:rFonts w:ascii="Skeena" w:hAnsi="Skeena" w:cs="Arial"/>
                <w:color w:val="000000"/>
                <w:sz w:val="22"/>
              </w:rPr>
            </w:pPr>
            <w:r w:rsidRPr="00790D8C">
              <w:rPr>
                <w:rFonts w:ascii="Skeena" w:hAnsi="Skeena" w:cs="Arial"/>
                <w:color w:val="000000"/>
                <w:sz w:val="22"/>
              </w:rPr>
              <w:t>If the applicant’s claim number ends with any other suffix or uses someone else’s SSN, check Medicare eligibility on IEV02</w:t>
            </w:r>
          </w:p>
          <w:p w14:paraId="7B12476B" w14:textId="77777777" w:rsidR="00C448D3" w:rsidRPr="00790D8C" w:rsidRDefault="00C448D3" w:rsidP="0035705C">
            <w:pPr>
              <w:widowControl w:val="0"/>
              <w:numPr>
                <w:ilvl w:val="6"/>
                <w:numId w:val="233"/>
              </w:numPr>
              <w:tabs>
                <w:tab w:val="clear" w:pos="5040"/>
              </w:tabs>
              <w:autoSpaceDE w:val="0"/>
              <w:autoSpaceDN w:val="0"/>
              <w:adjustRightInd w:val="0"/>
              <w:ind w:left="2304" w:hanging="288"/>
              <w:jc w:val="both"/>
              <w:rPr>
                <w:rFonts w:ascii="Skeena" w:hAnsi="Skeena" w:cs="Arial"/>
                <w:color w:val="000000"/>
                <w:sz w:val="22"/>
              </w:rPr>
            </w:pPr>
            <w:r w:rsidRPr="00790D8C">
              <w:rPr>
                <w:rFonts w:ascii="Skeena" w:hAnsi="Skeena" w:cs="Arial"/>
                <w:color w:val="000000"/>
                <w:sz w:val="22"/>
              </w:rPr>
              <w:t>If the applicant is currently Medicare Part A eligible, the applicant is disabled, and a disability referral is not needed</w:t>
            </w:r>
          </w:p>
          <w:p w14:paraId="074ADA25" w14:textId="77777777" w:rsidR="00C448D3" w:rsidRPr="00790D8C" w:rsidRDefault="00C448D3" w:rsidP="0035705C">
            <w:pPr>
              <w:widowControl w:val="0"/>
              <w:numPr>
                <w:ilvl w:val="6"/>
                <w:numId w:val="233"/>
              </w:numPr>
              <w:tabs>
                <w:tab w:val="clear" w:pos="5040"/>
              </w:tabs>
              <w:autoSpaceDE w:val="0"/>
              <w:autoSpaceDN w:val="0"/>
              <w:adjustRightInd w:val="0"/>
              <w:ind w:left="2304" w:hanging="288"/>
              <w:jc w:val="both"/>
              <w:rPr>
                <w:rFonts w:ascii="Skeena" w:hAnsi="Skeena" w:cs="Arial"/>
                <w:color w:val="000000"/>
                <w:sz w:val="22"/>
              </w:rPr>
            </w:pPr>
            <w:r w:rsidRPr="00790D8C">
              <w:rPr>
                <w:rFonts w:ascii="Skeena" w:hAnsi="Skeena" w:cs="Arial"/>
                <w:color w:val="000000"/>
                <w:sz w:val="22"/>
              </w:rPr>
              <w:t xml:space="preserve">If the applicant is not Medicare Part A eligible, go to </w:t>
            </w:r>
            <w:hyperlink w:anchor="SDX" w:history="1">
              <w:r w:rsidRPr="00790D8C">
                <w:rPr>
                  <w:rStyle w:val="Hyperlink"/>
                  <w:rFonts w:ascii="Skeena" w:hAnsi="Skeena"/>
                  <w:b/>
                  <w:sz w:val="22"/>
                </w:rPr>
                <w:t>SDX</w:t>
              </w:r>
            </w:hyperlink>
          </w:p>
          <w:p w14:paraId="5D9F8419" w14:textId="77777777" w:rsidR="00C448D3" w:rsidRPr="00790D8C" w:rsidRDefault="00C448D3" w:rsidP="0035705C">
            <w:pPr>
              <w:widowControl w:val="0"/>
              <w:numPr>
                <w:ilvl w:val="3"/>
                <w:numId w:val="233"/>
              </w:numPr>
              <w:autoSpaceDE w:val="0"/>
              <w:autoSpaceDN w:val="0"/>
              <w:adjustRightInd w:val="0"/>
              <w:ind w:left="1728" w:hanging="288"/>
              <w:jc w:val="both"/>
              <w:rPr>
                <w:rFonts w:ascii="Skeena" w:hAnsi="Skeena" w:cs="Arial"/>
                <w:sz w:val="22"/>
              </w:rPr>
            </w:pPr>
            <w:r w:rsidRPr="00790D8C">
              <w:rPr>
                <w:rFonts w:ascii="Skeena" w:hAnsi="Skeena" w:cs="Arial"/>
                <w:color w:val="000000"/>
                <w:sz w:val="22"/>
              </w:rPr>
              <w:t xml:space="preserve">If PSC is not CP, go </w:t>
            </w:r>
            <w:hyperlink w:anchor="SDX" w:history="1">
              <w:r w:rsidRPr="00790D8C">
                <w:rPr>
                  <w:rStyle w:val="Hyperlink"/>
                  <w:rFonts w:ascii="Skeena" w:hAnsi="Skeena"/>
                  <w:b/>
                  <w:sz w:val="22"/>
                </w:rPr>
                <w:t>SDX</w:t>
              </w:r>
            </w:hyperlink>
          </w:p>
        </w:tc>
      </w:tr>
    </w:tbl>
    <w:p w14:paraId="2B209866" w14:textId="77777777" w:rsidR="00C448D3" w:rsidRPr="00790D8C" w:rsidRDefault="00C448D3" w:rsidP="00C448D3">
      <w:pPr>
        <w:widowControl w:val="0"/>
        <w:autoSpaceDE w:val="0"/>
        <w:autoSpaceDN w:val="0"/>
        <w:adjustRightInd w:val="0"/>
        <w:spacing w:after="0" w:line="240" w:lineRule="auto"/>
        <w:jc w:val="both"/>
        <w:rPr>
          <w:rFonts w:ascii="Skeena" w:hAnsi="Skeena" w:cs="Arial"/>
        </w:rPr>
      </w:pPr>
    </w:p>
    <w:p w14:paraId="2BD77E8F" w14:textId="77777777" w:rsidR="00637D65" w:rsidRPr="00790D8C" w:rsidRDefault="00637D65" w:rsidP="00516A1B">
      <w:pPr>
        <w:pStyle w:val="ManualHeading2"/>
      </w:pPr>
      <w:r w:rsidRPr="00790D8C">
        <w:t>102.06.02C</w:t>
      </w:r>
      <w:r w:rsidRPr="00790D8C">
        <w:tab/>
        <w:t>Check System Interfaces – SDX</w:t>
      </w:r>
      <w:bookmarkEnd w:id="778"/>
      <w:bookmarkEnd w:id="779"/>
      <w:bookmarkEnd w:id="780"/>
      <w:bookmarkEnd w:id="781"/>
    </w:p>
    <w:p w14:paraId="051EECAD" w14:textId="77777777" w:rsidR="00637D65" w:rsidRPr="00790D8C" w:rsidRDefault="00637D65" w:rsidP="00637D65">
      <w:pPr>
        <w:widowControl w:val="0"/>
        <w:spacing w:after="0" w:line="240" w:lineRule="auto"/>
        <w:jc w:val="right"/>
        <w:rPr>
          <w:rFonts w:ascii="Skeena" w:hAnsi="Skeena" w:cs="Arial"/>
          <w:sz w:val="16"/>
          <w:szCs w:val="16"/>
        </w:rPr>
      </w:pPr>
      <w:r w:rsidRPr="00790D8C">
        <w:rPr>
          <w:rFonts w:ascii="Skeena" w:hAnsi="Skeena" w:cs="Arial"/>
          <w:sz w:val="16"/>
          <w:szCs w:val="16"/>
        </w:rPr>
        <w:t>(Eff. 06/01/15)</w:t>
      </w:r>
    </w:p>
    <w:p w14:paraId="0E6A4938" w14:textId="77777777" w:rsidR="00637D65" w:rsidRPr="002145AE" w:rsidRDefault="00637D65" w:rsidP="00637D65">
      <w:pPr>
        <w:widowControl w:val="0"/>
        <w:spacing w:after="0" w:line="240" w:lineRule="auto"/>
        <w:jc w:val="both"/>
        <w:rPr>
          <w:rFonts w:ascii="Skeena" w:hAnsi="Skeena" w:cs="Arial"/>
          <w:sz w:val="24"/>
          <w:szCs w:val="24"/>
        </w:rPr>
      </w:pPr>
      <w:r w:rsidRPr="002145AE">
        <w:rPr>
          <w:rFonts w:ascii="Skeena" w:hAnsi="Skeena" w:cs="Arial"/>
          <w:sz w:val="24"/>
          <w:szCs w:val="24"/>
        </w:rPr>
        <w:t>The following procedure must be used to check SDX.</w:t>
      </w:r>
    </w:p>
    <w:p w14:paraId="1E87AECE" w14:textId="77777777" w:rsidR="00637D65" w:rsidRPr="002145AE" w:rsidRDefault="00637D65" w:rsidP="00637D65">
      <w:pPr>
        <w:widowControl w:val="0"/>
        <w:autoSpaceDE w:val="0"/>
        <w:autoSpaceDN w:val="0"/>
        <w:adjustRightInd w:val="0"/>
        <w:spacing w:after="0" w:line="240" w:lineRule="auto"/>
        <w:jc w:val="both"/>
        <w:rPr>
          <w:rFonts w:ascii="Skeena" w:hAnsi="Skeena" w:cs="Arial"/>
          <w:sz w:val="24"/>
          <w:szCs w:val="24"/>
        </w:rPr>
      </w:pPr>
    </w:p>
    <w:tbl>
      <w:tblPr>
        <w:tblStyle w:val="TableGrid"/>
        <w:tblW w:w="0" w:type="auto"/>
        <w:tblLook w:val="04A0" w:firstRow="1" w:lastRow="0" w:firstColumn="1" w:lastColumn="0" w:noHBand="0" w:noVBand="1"/>
      </w:tblPr>
      <w:tblGrid>
        <w:gridCol w:w="9350"/>
      </w:tblGrid>
      <w:tr w:rsidR="00637D65" w:rsidRPr="00790D8C" w14:paraId="69C6FD83" w14:textId="77777777" w:rsidTr="008F4DD3">
        <w:trPr>
          <w:tblHeader/>
        </w:trPr>
        <w:tc>
          <w:tcPr>
            <w:tcW w:w="9350" w:type="dxa"/>
            <w:shd w:val="clear" w:color="auto" w:fill="000000" w:themeFill="text1"/>
          </w:tcPr>
          <w:p w14:paraId="5649D6EC" w14:textId="77777777" w:rsidR="00637D65" w:rsidRPr="00790D8C" w:rsidRDefault="00637D65" w:rsidP="00637D65">
            <w:pPr>
              <w:widowControl w:val="0"/>
              <w:rPr>
                <w:rFonts w:ascii="Skeena" w:hAnsi="Skeena" w:cs="Arial"/>
                <w:sz w:val="22"/>
              </w:rPr>
            </w:pPr>
            <w:r w:rsidRPr="00790D8C">
              <w:rPr>
                <w:rFonts w:ascii="Skeena" w:hAnsi="Skeena" w:cs="Arial"/>
                <w:b/>
                <w:sz w:val="22"/>
              </w:rPr>
              <w:t xml:space="preserve">Check System Interfaces – </w:t>
            </w:r>
            <w:bookmarkStart w:id="783" w:name="SDX"/>
            <w:r w:rsidRPr="00790D8C">
              <w:rPr>
                <w:rFonts w:ascii="Skeena" w:hAnsi="Skeena" w:cs="Arial"/>
                <w:b/>
                <w:sz w:val="22"/>
              </w:rPr>
              <w:t>SDX</w:t>
            </w:r>
            <w:bookmarkEnd w:id="783"/>
          </w:p>
        </w:tc>
      </w:tr>
      <w:tr w:rsidR="00637D65" w:rsidRPr="00790D8C" w14:paraId="150DB8D9" w14:textId="77777777" w:rsidTr="00894D7D">
        <w:tc>
          <w:tcPr>
            <w:tcW w:w="9350" w:type="dxa"/>
          </w:tcPr>
          <w:p w14:paraId="11F88C5E" w14:textId="77777777" w:rsidR="00637D65" w:rsidRPr="00790D8C" w:rsidRDefault="00637D65" w:rsidP="0035705C">
            <w:pPr>
              <w:widowControl w:val="0"/>
              <w:numPr>
                <w:ilvl w:val="0"/>
                <w:numId w:val="246"/>
              </w:numPr>
              <w:tabs>
                <w:tab w:val="clear" w:pos="1202"/>
              </w:tabs>
              <w:autoSpaceDE w:val="0"/>
              <w:autoSpaceDN w:val="0"/>
              <w:adjustRightInd w:val="0"/>
              <w:ind w:left="576" w:hanging="288"/>
              <w:jc w:val="both"/>
              <w:rPr>
                <w:rFonts w:ascii="Skeena" w:hAnsi="Skeena" w:cs="Arial"/>
                <w:color w:val="000000"/>
                <w:sz w:val="22"/>
              </w:rPr>
            </w:pPr>
            <w:r w:rsidRPr="00790D8C">
              <w:rPr>
                <w:rFonts w:ascii="Skeena" w:hAnsi="Skeena" w:cs="Arial"/>
                <w:color w:val="000000"/>
                <w:sz w:val="22"/>
              </w:rPr>
              <w:t>From Household Member Detail (HMS06) screen, press F23; or</w:t>
            </w:r>
          </w:p>
          <w:p w14:paraId="072DBCB5" w14:textId="77777777" w:rsidR="00637D65" w:rsidRPr="00790D8C" w:rsidRDefault="00637D65" w:rsidP="0035705C">
            <w:pPr>
              <w:widowControl w:val="0"/>
              <w:numPr>
                <w:ilvl w:val="0"/>
                <w:numId w:val="246"/>
              </w:numPr>
              <w:tabs>
                <w:tab w:val="clear" w:pos="1202"/>
              </w:tabs>
              <w:autoSpaceDE w:val="0"/>
              <w:autoSpaceDN w:val="0"/>
              <w:adjustRightInd w:val="0"/>
              <w:ind w:left="576" w:hanging="288"/>
              <w:jc w:val="both"/>
              <w:rPr>
                <w:rFonts w:ascii="Skeena" w:hAnsi="Skeena" w:cs="Arial"/>
                <w:color w:val="000000"/>
                <w:sz w:val="22"/>
              </w:rPr>
            </w:pPr>
            <w:r w:rsidRPr="00790D8C">
              <w:rPr>
                <w:rFonts w:ascii="Skeena" w:hAnsi="Skeena" w:cs="Arial"/>
                <w:color w:val="000000"/>
                <w:sz w:val="22"/>
              </w:rPr>
              <w:t>From the Interfaces Menu, select SDX Menu</w:t>
            </w:r>
          </w:p>
          <w:p w14:paraId="00AD14F8" w14:textId="77777777" w:rsidR="00637D65" w:rsidRPr="00790D8C" w:rsidRDefault="00637D65" w:rsidP="0035705C">
            <w:pPr>
              <w:widowControl w:val="0"/>
              <w:numPr>
                <w:ilvl w:val="0"/>
                <w:numId w:val="266"/>
              </w:numPr>
              <w:autoSpaceDE w:val="0"/>
              <w:autoSpaceDN w:val="0"/>
              <w:adjustRightInd w:val="0"/>
              <w:ind w:left="864" w:hanging="288"/>
              <w:jc w:val="both"/>
              <w:rPr>
                <w:rFonts w:ascii="Skeena" w:hAnsi="Skeena" w:cs="Arial"/>
                <w:strike/>
                <w:color w:val="000000"/>
                <w:sz w:val="22"/>
              </w:rPr>
            </w:pPr>
            <w:r w:rsidRPr="00790D8C">
              <w:rPr>
                <w:rFonts w:ascii="Skeena" w:hAnsi="Skeena" w:cs="Arial"/>
                <w:color w:val="000000"/>
                <w:sz w:val="22"/>
              </w:rPr>
              <w:t xml:space="preserve">If SDX record is not found, go to </w:t>
            </w:r>
            <w:hyperlink w:anchor="SVES" w:history="1">
              <w:r w:rsidRPr="00790D8C">
                <w:rPr>
                  <w:rStyle w:val="Hyperlink"/>
                  <w:rFonts w:ascii="Skeena" w:hAnsi="Skeena"/>
                  <w:b/>
                  <w:sz w:val="22"/>
                </w:rPr>
                <w:t>SVES</w:t>
              </w:r>
            </w:hyperlink>
          </w:p>
          <w:p w14:paraId="0B0A1DD4" w14:textId="77777777" w:rsidR="00637D65" w:rsidRPr="00790D8C" w:rsidRDefault="00637D65" w:rsidP="0035705C">
            <w:pPr>
              <w:widowControl w:val="0"/>
              <w:numPr>
                <w:ilvl w:val="0"/>
                <w:numId w:val="266"/>
              </w:numPr>
              <w:autoSpaceDE w:val="0"/>
              <w:autoSpaceDN w:val="0"/>
              <w:adjustRightInd w:val="0"/>
              <w:ind w:left="864" w:hanging="288"/>
              <w:jc w:val="both"/>
              <w:rPr>
                <w:rFonts w:ascii="Skeena" w:hAnsi="Skeena" w:cs="Arial"/>
                <w:color w:val="000000"/>
                <w:sz w:val="22"/>
              </w:rPr>
            </w:pPr>
            <w:r w:rsidRPr="00790D8C">
              <w:rPr>
                <w:rFonts w:ascii="Skeena" w:hAnsi="Skeena" w:cs="Arial"/>
                <w:color w:val="000000"/>
                <w:sz w:val="22"/>
              </w:rPr>
              <w:t xml:space="preserve">If SDX record is found, check SSA PROC field on the SDX CLIENT INQUIRY HISTORY / </w:t>
            </w:r>
            <w:r w:rsidRPr="00790D8C">
              <w:rPr>
                <w:rFonts w:ascii="Skeena" w:hAnsi="Skeena" w:cs="Arial"/>
                <w:color w:val="000000"/>
                <w:sz w:val="22"/>
              </w:rPr>
              <w:lastRenderedPageBreak/>
              <w:t>RECORD PROCESSING DATA (SDX05) screen</w:t>
            </w:r>
          </w:p>
          <w:p w14:paraId="1E26F62E" w14:textId="77777777" w:rsidR="00637D65" w:rsidRPr="00790D8C" w:rsidRDefault="00637D65" w:rsidP="0035705C">
            <w:pPr>
              <w:widowControl w:val="0"/>
              <w:numPr>
                <w:ilvl w:val="0"/>
                <w:numId w:val="267"/>
              </w:numPr>
              <w:autoSpaceDE w:val="0"/>
              <w:autoSpaceDN w:val="0"/>
              <w:adjustRightInd w:val="0"/>
              <w:ind w:left="1152" w:hanging="288"/>
              <w:jc w:val="both"/>
              <w:rPr>
                <w:rFonts w:ascii="Skeena" w:hAnsi="Skeena" w:cs="Arial"/>
                <w:color w:val="000000"/>
                <w:sz w:val="22"/>
              </w:rPr>
            </w:pPr>
            <w:r w:rsidRPr="00790D8C">
              <w:rPr>
                <w:rFonts w:ascii="Skeena" w:hAnsi="Skeena" w:cs="Arial"/>
                <w:color w:val="000000"/>
                <w:sz w:val="22"/>
              </w:rPr>
              <w:t xml:space="preserve">If the SSA PROC field is more than 12 months old, go to </w:t>
            </w:r>
            <w:hyperlink w:anchor="SVES" w:history="1">
              <w:r w:rsidRPr="00790D8C">
                <w:rPr>
                  <w:rStyle w:val="Hyperlink"/>
                  <w:rFonts w:ascii="Skeena" w:hAnsi="Skeena"/>
                  <w:b/>
                  <w:sz w:val="22"/>
                </w:rPr>
                <w:t>SVES</w:t>
              </w:r>
            </w:hyperlink>
          </w:p>
          <w:p w14:paraId="57BF0F79" w14:textId="77777777" w:rsidR="00637D65" w:rsidRPr="00790D8C" w:rsidRDefault="00637D65" w:rsidP="0035705C">
            <w:pPr>
              <w:widowControl w:val="0"/>
              <w:numPr>
                <w:ilvl w:val="0"/>
                <w:numId w:val="267"/>
              </w:numPr>
              <w:autoSpaceDE w:val="0"/>
              <w:autoSpaceDN w:val="0"/>
              <w:adjustRightInd w:val="0"/>
              <w:ind w:left="1152" w:hanging="288"/>
              <w:jc w:val="both"/>
              <w:rPr>
                <w:rFonts w:ascii="Skeena" w:hAnsi="Skeena" w:cs="Arial"/>
                <w:color w:val="000000"/>
                <w:sz w:val="22"/>
              </w:rPr>
            </w:pPr>
            <w:r w:rsidRPr="00790D8C">
              <w:rPr>
                <w:rFonts w:ascii="Skeena" w:hAnsi="Skeena" w:cs="Arial"/>
                <w:color w:val="000000"/>
                <w:sz w:val="22"/>
              </w:rPr>
              <w:t>If the SSA PROC field is within the previous 12 months, check PSC on SDX05</w:t>
            </w:r>
          </w:p>
          <w:p w14:paraId="57C18576" w14:textId="77777777" w:rsidR="00637D65" w:rsidRPr="00790D8C" w:rsidRDefault="00637D65" w:rsidP="0035705C">
            <w:pPr>
              <w:widowControl w:val="0"/>
              <w:numPr>
                <w:ilvl w:val="0"/>
                <w:numId w:val="268"/>
              </w:numPr>
              <w:autoSpaceDE w:val="0"/>
              <w:autoSpaceDN w:val="0"/>
              <w:adjustRightInd w:val="0"/>
              <w:ind w:left="1440" w:hanging="288"/>
              <w:jc w:val="both"/>
              <w:rPr>
                <w:rFonts w:ascii="Skeena" w:hAnsi="Skeena" w:cs="Arial"/>
                <w:color w:val="000000"/>
                <w:sz w:val="22"/>
              </w:rPr>
            </w:pPr>
            <w:r w:rsidRPr="00790D8C">
              <w:rPr>
                <w:rFonts w:ascii="Skeena" w:hAnsi="Skeena" w:cs="Arial"/>
                <w:color w:val="000000"/>
                <w:sz w:val="22"/>
              </w:rPr>
              <w:t>If PSC is C01, check TRNS CD on SDX05</w:t>
            </w:r>
          </w:p>
          <w:p w14:paraId="3629E2A0" w14:textId="77777777" w:rsidR="00637D65" w:rsidRPr="00790D8C" w:rsidRDefault="00637D65" w:rsidP="0035705C">
            <w:pPr>
              <w:widowControl w:val="0"/>
              <w:numPr>
                <w:ilvl w:val="4"/>
                <w:numId w:val="233"/>
              </w:numPr>
              <w:autoSpaceDE w:val="0"/>
              <w:autoSpaceDN w:val="0"/>
              <w:adjustRightInd w:val="0"/>
              <w:ind w:left="1728" w:hanging="288"/>
              <w:jc w:val="both"/>
              <w:rPr>
                <w:rFonts w:ascii="Skeena" w:hAnsi="Skeena" w:cs="Arial"/>
                <w:color w:val="000000"/>
                <w:sz w:val="22"/>
              </w:rPr>
            </w:pPr>
            <w:r w:rsidRPr="00790D8C">
              <w:rPr>
                <w:rFonts w:ascii="Skeena" w:hAnsi="Skeena" w:cs="Arial"/>
                <w:color w:val="000000"/>
                <w:sz w:val="22"/>
              </w:rPr>
              <w:t xml:space="preserve">If TRNS CD is 05, go to </w:t>
            </w:r>
            <w:hyperlink w:anchor="SVES" w:history="1">
              <w:r w:rsidRPr="00790D8C">
                <w:rPr>
                  <w:rStyle w:val="Hyperlink"/>
                  <w:rFonts w:ascii="Skeena" w:hAnsi="Skeena"/>
                  <w:b/>
                  <w:sz w:val="22"/>
                </w:rPr>
                <w:t>SVES</w:t>
              </w:r>
            </w:hyperlink>
          </w:p>
          <w:p w14:paraId="7FE7D708" w14:textId="77777777" w:rsidR="00637D65" w:rsidRPr="00790D8C" w:rsidRDefault="00637D65" w:rsidP="0035705C">
            <w:pPr>
              <w:widowControl w:val="0"/>
              <w:numPr>
                <w:ilvl w:val="4"/>
                <w:numId w:val="233"/>
              </w:numPr>
              <w:autoSpaceDE w:val="0"/>
              <w:autoSpaceDN w:val="0"/>
              <w:adjustRightInd w:val="0"/>
              <w:ind w:left="1728" w:hanging="288"/>
              <w:jc w:val="both"/>
              <w:rPr>
                <w:rFonts w:ascii="Skeena" w:hAnsi="Skeena" w:cs="Arial"/>
                <w:color w:val="000000"/>
                <w:sz w:val="22"/>
              </w:rPr>
            </w:pPr>
            <w:r w:rsidRPr="00790D8C">
              <w:rPr>
                <w:rFonts w:ascii="Skeena" w:hAnsi="Skeena" w:cs="Arial"/>
                <w:color w:val="000000"/>
                <w:sz w:val="22"/>
              </w:rPr>
              <w:t>If TRNS CD is any other code, the applicant is disabled. If the applicant is not in Payment Category 80, create a Service Manager ticket for Interfaces to correct</w:t>
            </w:r>
          </w:p>
          <w:p w14:paraId="7C3155F9" w14:textId="77777777" w:rsidR="00637D65" w:rsidRPr="00790D8C" w:rsidRDefault="00637D65" w:rsidP="0035705C">
            <w:pPr>
              <w:widowControl w:val="0"/>
              <w:numPr>
                <w:ilvl w:val="0"/>
                <w:numId w:val="268"/>
              </w:numPr>
              <w:autoSpaceDE w:val="0"/>
              <w:autoSpaceDN w:val="0"/>
              <w:adjustRightInd w:val="0"/>
              <w:ind w:left="1440" w:hanging="288"/>
              <w:jc w:val="both"/>
              <w:rPr>
                <w:rFonts w:ascii="Skeena" w:hAnsi="Skeena" w:cs="Arial"/>
                <w:color w:val="000000"/>
                <w:sz w:val="22"/>
              </w:rPr>
            </w:pPr>
            <w:r w:rsidRPr="00790D8C">
              <w:rPr>
                <w:rFonts w:ascii="Skeena" w:hAnsi="Skeena" w:cs="Arial"/>
                <w:color w:val="000000"/>
                <w:sz w:val="22"/>
              </w:rPr>
              <w:t xml:space="preserve">If PSC is H80 or if PSC is blank and TRNS CD is OP or 0P, the applicant has applied for SSI, go to the </w:t>
            </w:r>
            <w:hyperlink w:anchor="Dis_Chk_Step_2" w:history="1">
              <w:r w:rsidRPr="00790D8C">
                <w:rPr>
                  <w:rStyle w:val="Hyperlink"/>
                  <w:rFonts w:ascii="Skeena" w:hAnsi="Skeena"/>
                  <w:b/>
                  <w:sz w:val="22"/>
                </w:rPr>
                <w:t>Disability Determination Process – Disability Check – OnBase</w:t>
              </w:r>
            </w:hyperlink>
          </w:p>
          <w:p w14:paraId="0BBC2C45" w14:textId="77777777" w:rsidR="00637D65" w:rsidRPr="00790D8C" w:rsidRDefault="00637D65" w:rsidP="0035705C">
            <w:pPr>
              <w:widowControl w:val="0"/>
              <w:numPr>
                <w:ilvl w:val="0"/>
                <w:numId w:val="268"/>
              </w:numPr>
              <w:autoSpaceDE w:val="0"/>
              <w:autoSpaceDN w:val="0"/>
              <w:adjustRightInd w:val="0"/>
              <w:ind w:left="1440" w:hanging="288"/>
              <w:jc w:val="both"/>
              <w:rPr>
                <w:rFonts w:ascii="Skeena" w:hAnsi="Skeena" w:cs="Arial"/>
                <w:color w:val="000000"/>
                <w:sz w:val="22"/>
              </w:rPr>
            </w:pPr>
            <w:r w:rsidRPr="00790D8C">
              <w:rPr>
                <w:rFonts w:ascii="Skeena" w:hAnsi="Skeena" w:cs="Arial"/>
                <w:color w:val="000000"/>
                <w:sz w:val="22"/>
              </w:rPr>
              <w:t xml:space="preserve">If PSC is N01, N02, N04, N05 or N22 and </w:t>
            </w:r>
          </w:p>
          <w:p w14:paraId="4CFAFB74" w14:textId="77777777" w:rsidR="00637D65" w:rsidRPr="00790D8C" w:rsidRDefault="00637D65" w:rsidP="0035705C">
            <w:pPr>
              <w:widowControl w:val="0"/>
              <w:numPr>
                <w:ilvl w:val="0"/>
                <w:numId w:val="269"/>
              </w:numPr>
              <w:autoSpaceDE w:val="0"/>
              <w:autoSpaceDN w:val="0"/>
              <w:adjustRightInd w:val="0"/>
              <w:ind w:left="1728" w:hanging="288"/>
              <w:jc w:val="both"/>
              <w:rPr>
                <w:rFonts w:ascii="Skeena" w:hAnsi="Skeena" w:cs="Arial"/>
                <w:color w:val="000000"/>
                <w:sz w:val="22"/>
              </w:rPr>
            </w:pPr>
            <w:r w:rsidRPr="00790D8C">
              <w:rPr>
                <w:rFonts w:ascii="Skeena" w:hAnsi="Skeena" w:cs="Arial"/>
                <w:color w:val="000000"/>
                <w:sz w:val="22"/>
              </w:rPr>
              <w:t xml:space="preserve">There is a row of eligibility with a PSC of C01 or E01 within the previous 12 months, the applicant is disabled </w:t>
            </w:r>
            <w:r w:rsidRPr="00790D8C">
              <w:rPr>
                <w:rFonts w:ascii="Skeena" w:hAnsi="Skeena" w:cs="Arial"/>
                <w:sz w:val="22"/>
              </w:rPr>
              <w:t>based on an Adopted SSA Decision</w:t>
            </w:r>
            <w:r w:rsidRPr="00790D8C">
              <w:rPr>
                <w:rFonts w:ascii="Skeena" w:hAnsi="Skeena" w:cs="Arial"/>
                <w:color w:val="000000"/>
                <w:sz w:val="22"/>
              </w:rPr>
              <w:t xml:space="preserve"> and a referral is not required (See the note below for definitions of Adopted SSA Decision Codes)</w:t>
            </w:r>
          </w:p>
          <w:p w14:paraId="538D674F" w14:textId="77777777" w:rsidR="00637D65" w:rsidRPr="00790D8C" w:rsidRDefault="00637D65" w:rsidP="0035705C">
            <w:pPr>
              <w:widowControl w:val="0"/>
              <w:numPr>
                <w:ilvl w:val="0"/>
                <w:numId w:val="269"/>
              </w:numPr>
              <w:autoSpaceDE w:val="0"/>
              <w:autoSpaceDN w:val="0"/>
              <w:adjustRightInd w:val="0"/>
              <w:ind w:left="1728" w:hanging="288"/>
              <w:jc w:val="both"/>
              <w:rPr>
                <w:rFonts w:ascii="Skeena" w:hAnsi="Skeena" w:cs="Arial"/>
                <w:color w:val="000000"/>
                <w:sz w:val="22"/>
              </w:rPr>
            </w:pPr>
            <w:r w:rsidRPr="00790D8C">
              <w:rPr>
                <w:rFonts w:ascii="Skeena" w:hAnsi="Skeena" w:cs="Arial"/>
                <w:color w:val="000000"/>
                <w:sz w:val="22"/>
              </w:rPr>
              <w:t xml:space="preserve">There is a row of eligibility with a PSC of C01 or E01, but it has been more than 12 months, go to </w:t>
            </w:r>
            <w:hyperlink w:anchor="SVES" w:history="1">
              <w:r w:rsidRPr="00790D8C">
                <w:rPr>
                  <w:rStyle w:val="Hyperlink"/>
                  <w:rFonts w:ascii="Skeena" w:hAnsi="Skeena"/>
                  <w:b/>
                  <w:sz w:val="22"/>
                </w:rPr>
                <w:t>SVES</w:t>
              </w:r>
            </w:hyperlink>
          </w:p>
          <w:p w14:paraId="72C11731" w14:textId="77777777" w:rsidR="00637D65" w:rsidRPr="00790D8C" w:rsidRDefault="00637D65" w:rsidP="0035705C">
            <w:pPr>
              <w:widowControl w:val="0"/>
              <w:numPr>
                <w:ilvl w:val="0"/>
                <w:numId w:val="268"/>
              </w:numPr>
              <w:autoSpaceDE w:val="0"/>
              <w:autoSpaceDN w:val="0"/>
              <w:adjustRightInd w:val="0"/>
              <w:ind w:left="1440" w:hanging="288"/>
              <w:jc w:val="both"/>
              <w:rPr>
                <w:rFonts w:ascii="Skeena" w:hAnsi="Skeena" w:cs="Arial"/>
                <w:color w:val="000000"/>
                <w:sz w:val="22"/>
              </w:rPr>
            </w:pPr>
            <w:r w:rsidRPr="00790D8C">
              <w:rPr>
                <w:rFonts w:ascii="Skeena" w:hAnsi="Skeena" w:cs="Arial"/>
                <w:color w:val="000000"/>
                <w:sz w:val="22"/>
              </w:rPr>
              <w:t xml:space="preserve">If there are any other codes, go to </w:t>
            </w:r>
            <w:hyperlink w:anchor="SVES" w:history="1">
              <w:r w:rsidRPr="00790D8C">
                <w:rPr>
                  <w:rStyle w:val="Hyperlink"/>
                  <w:rFonts w:ascii="Skeena" w:hAnsi="Skeena"/>
                  <w:b/>
                  <w:sz w:val="22"/>
                </w:rPr>
                <w:t>SVES</w:t>
              </w:r>
            </w:hyperlink>
          </w:p>
          <w:p w14:paraId="74A3964D" w14:textId="77777777" w:rsidR="00637D65" w:rsidRPr="00790D8C" w:rsidRDefault="00637D65" w:rsidP="00637D65">
            <w:pPr>
              <w:widowControl w:val="0"/>
              <w:tabs>
                <w:tab w:val="left" w:pos="2410"/>
              </w:tabs>
              <w:autoSpaceDE w:val="0"/>
              <w:autoSpaceDN w:val="0"/>
              <w:adjustRightInd w:val="0"/>
              <w:ind w:left="3133" w:hanging="1333"/>
              <w:jc w:val="both"/>
              <w:rPr>
                <w:rFonts w:ascii="Skeena" w:hAnsi="Skeena" w:cs="Arial"/>
                <w:b/>
                <w:color w:val="000000"/>
                <w:sz w:val="22"/>
              </w:rPr>
            </w:pPr>
          </w:p>
          <w:p w14:paraId="42CA1091" w14:textId="77777777" w:rsidR="00637D65" w:rsidRPr="00790D8C" w:rsidRDefault="00637D65" w:rsidP="00637D65">
            <w:pPr>
              <w:widowControl w:val="0"/>
              <w:autoSpaceDE w:val="0"/>
              <w:autoSpaceDN w:val="0"/>
              <w:adjustRightInd w:val="0"/>
              <w:ind w:left="1728" w:hanging="288"/>
              <w:jc w:val="both"/>
              <w:rPr>
                <w:rFonts w:ascii="Skeena" w:hAnsi="Skeena" w:cs="Arial"/>
                <w:color w:val="000000"/>
                <w:sz w:val="22"/>
              </w:rPr>
            </w:pPr>
            <w:r w:rsidRPr="00790D8C">
              <w:rPr>
                <w:rFonts w:ascii="Skeena" w:hAnsi="Skeena" w:cs="Arial"/>
                <w:color w:val="000000"/>
                <w:sz w:val="22"/>
                <w:u w:val="words"/>
              </w:rPr>
              <w:t>Note</w:t>
            </w:r>
            <w:r w:rsidRPr="00790D8C">
              <w:rPr>
                <w:rFonts w:ascii="Skeena" w:hAnsi="Skeena" w:cs="Arial"/>
                <w:b/>
                <w:color w:val="000000"/>
                <w:sz w:val="22"/>
              </w:rPr>
              <w:t>:</w:t>
            </w:r>
            <w:r w:rsidRPr="00790D8C">
              <w:rPr>
                <w:rFonts w:ascii="Skeena" w:hAnsi="Skeena" w:cs="Arial"/>
                <w:b/>
                <w:color w:val="000000"/>
                <w:sz w:val="22"/>
              </w:rPr>
              <w:tab/>
            </w:r>
            <w:r w:rsidRPr="00790D8C">
              <w:rPr>
                <w:rFonts w:ascii="Skeena" w:hAnsi="Skeena" w:cs="Arial"/>
                <w:color w:val="000000"/>
                <w:sz w:val="22"/>
              </w:rPr>
              <w:t>Definitions of Adopted SSA Decision Codes</w:t>
            </w:r>
          </w:p>
          <w:p w14:paraId="5CEA699C" w14:textId="77777777" w:rsidR="00637D65" w:rsidRPr="00790D8C" w:rsidRDefault="00637D65" w:rsidP="00637D65">
            <w:pPr>
              <w:widowControl w:val="0"/>
              <w:autoSpaceDE w:val="0"/>
              <w:autoSpaceDN w:val="0"/>
              <w:adjustRightInd w:val="0"/>
              <w:ind w:left="2736" w:hanging="576"/>
              <w:jc w:val="both"/>
              <w:rPr>
                <w:rFonts w:ascii="Skeena" w:hAnsi="Skeena" w:cs="Arial"/>
                <w:color w:val="000000"/>
                <w:sz w:val="22"/>
              </w:rPr>
            </w:pPr>
            <w:r w:rsidRPr="00790D8C">
              <w:rPr>
                <w:rFonts w:ascii="Skeena" w:hAnsi="Skeena" w:cs="Arial"/>
                <w:color w:val="000000"/>
                <w:sz w:val="22"/>
              </w:rPr>
              <w:t>N01:</w:t>
            </w:r>
            <w:r w:rsidRPr="00790D8C">
              <w:rPr>
                <w:rFonts w:ascii="Skeena" w:hAnsi="Skeena" w:cs="Arial"/>
                <w:color w:val="000000"/>
                <w:sz w:val="22"/>
              </w:rPr>
              <w:tab/>
              <w:t>Recipient’s countable income exceeds Title XVI payment amount and his/her State’s payment standard</w:t>
            </w:r>
          </w:p>
          <w:p w14:paraId="27E264D5" w14:textId="77777777" w:rsidR="00637D65" w:rsidRPr="00790D8C" w:rsidRDefault="00637D65" w:rsidP="00637D65">
            <w:pPr>
              <w:widowControl w:val="0"/>
              <w:autoSpaceDE w:val="0"/>
              <w:autoSpaceDN w:val="0"/>
              <w:adjustRightInd w:val="0"/>
              <w:ind w:left="2736" w:hanging="576"/>
              <w:jc w:val="both"/>
              <w:rPr>
                <w:rFonts w:ascii="Skeena" w:hAnsi="Skeena" w:cs="Arial"/>
                <w:color w:val="000000"/>
                <w:sz w:val="22"/>
              </w:rPr>
            </w:pPr>
            <w:r w:rsidRPr="00790D8C">
              <w:rPr>
                <w:rFonts w:ascii="Skeena" w:hAnsi="Skeena" w:cs="Arial"/>
                <w:color w:val="000000"/>
                <w:sz w:val="22"/>
              </w:rPr>
              <w:t>N02:</w:t>
            </w:r>
            <w:r w:rsidRPr="00790D8C">
              <w:rPr>
                <w:rFonts w:ascii="Skeena" w:hAnsi="Skeena" w:cs="Arial"/>
                <w:color w:val="000000"/>
                <w:sz w:val="22"/>
              </w:rPr>
              <w:tab/>
              <w:t>Recipient is inmate of public institution</w:t>
            </w:r>
          </w:p>
          <w:p w14:paraId="33430D15" w14:textId="77777777" w:rsidR="00637D65" w:rsidRPr="00790D8C" w:rsidRDefault="00637D65" w:rsidP="00637D65">
            <w:pPr>
              <w:widowControl w:val="0"/>
              <w:autoSpaceDE w:val="0"/>
              <w:autoSpaceDN w:val="0"/>
              <w:adjustRightInd w:val="0"/>
              <w:ind w:left="2736" w:hanging="576"/>
              <w:jc w:val="both"/>
              <w:rPr>
                <w:rFonts w:ascii="Skeena" w:hAnsi="Skeena" w:cs="Arial"/>
                <w:color w:val="000000"/>
                <w:sz w:val="22"/>
              </w:rPr>
            </w:pPr>
            <w:r w:rsidRPr="00790D8C">
              <w:rPr>
                <w:rFonts w:ascii="Skeena" w:hAnsi="Skeena" w:cs="Arial"/>
                <w:color w:val="000000"/>
                <w:sz w:val="22"/>
              </w:rPr>
              <w:t>N04:</w:t>
            </w:r>
            <w:r w:rsidRPr="00790D8C">
              <w:rPr>
                <w:rFonts w:ascii="Skeena" w:hAnsi="Skeena" w:cs="Arial"/>
                <w:color w:val="000000"/>
                <w:sz w:val="22"/>
              </w:rPr>
              <w:tab/>
              <w:t>Recipient’s non-excluded resources exceed Title XVI limitations</w:t>
            </w:r>
          </w:p>
          <w:p w14:paraId="2E599FF8" w14:textId="77777777" w:rsidR="00637D65" w:rsidRPr="00790D8C" w:rsidRDefault="00637D65" w:rsidP="00637D65">
            <w:pPr>
              <w:widowControl w:val="0"/>
              <w:autoSpaceDE w:val="0"/>
              <w:autoSpaceDN w:val="0"/>
              <w:adjustRightInd w:val="0"/>
              <w:ind w:left="2736" w:hanging="576"/>
              <w:jc w:val="both"/>
              <w:rPr>
                <w:rFonts w:ascii="Skeena" w:hAnsi="Skeena" w:cs="Arial"/>
                <w:color w:val="000000"/>
                <w:sz w:val="22"/>
              </w:rPr>
            </w:pPr>
            <w:r w:rsidRPr="00790D8C">
              <w:rPr>
                <w:rFonts w:ascii="Skeena" w:hAnsi="Skeena" w:cs="Arial"/>
                <w:color w:val="000000"/>
                <w:sz w:val="22"/>
              </w:rPr>
              <w:t>N05:</w:t>
            </w:r>
            <w:r w:rsidRPr="00790D8C">
              <w:rPr>
                <w:rFonts w:ascii="Skeena" w:hAnsi="Skeena" w:cs="Arial"/>
                <w:color w:val="000000"/>
                <w:sz w:val="22"/>
              </w:rPr>
              <w:tab/>
              <w:t>Recipient’s gross income from self-employment exceeds Title XVI limitations</w:t>
            </w:r>
          </w:p>
          <w:p w14:paraId="3F5AAF8E" w14:textId="77777777" w:rsidR="00637D65" w:rsidRPr="00790D8C" w:rsidRDefault="00637D65" w:rsidP="00637D65">
            <w:pPr>
              <w:widowControl w:val="0"/>
              <w:autoSpaceDE w:val="0"/>
              <w:autoSpaceDN w:val="0"/>
              <w:adjustRightInd w:val="0"/>
              <w:ind w:left="2736" w:hanging="576"/>
              <w:jc w:val="both"/>
              <w:rPr>
                <w:rFonts w:ascii="Skeena" w:hAnsi="Skeena" w:cs="Arial"/>
                <w:sz w:val="22"/>
              </w:rPr>
            </w:pPr>
            <w:r w:rsidRPr="00790D8C">
              <w:rPr>
                <w:rFonts w:ascii="Skeena" w:hAnsi="Skeena" w:cs="Arial"/>
                <w:color w:val="000000"/>
                <w:sz w:val="22"/>
              </w:rPr>
              <w:t>N22:</w:t>
            </w:r>
            <w:r w:rsidRPr="00790D8C">
              <w:rPr>
                <w:rFonts w:ascii="Skeena" w:hAnsi="Skeena" w:cs="Arial"/>
                <w:color w:val="000000"/>
                <w:sz w:val="22"/>
              </w:rPr>
              <w:tab/>
              <w:t>Inmate of a penal institution</w:t>
            </w:r>
          </w:p>
        </w:tc>
      </w:tr>
    </w:tbl>
    <w:p w14:paraId="4A7923A4" w14:textId="77777777" w:rsidR="00637D65" w:rsidRPr="00790D8C" w:rsidRDefault="00637D65" w:rsidP="00637D65">
      <w:pPr>
        <w:widowControl w:val="0"/>
        <w:autoSpaceDE w:val="0"/>
        <w:autoSpaceDN w:val="0"/>
        <w:adjustRightInd w:val="0"/>
        <w:spacing w:after="0" w:line="240" w:lineRule="auto"/>
        <w:jc w:val="both"/>
        <w:rPr>
          <w:rFonts w:ascii="Skeena" w:hAnsi="Skeena" w:cs="Arial"/>
        </w:rPr>
      </w:pPr>
    </w:p>
    <w:p w14:paraId="24591702" w14:textId="77777777" w:rsidR="00637D65" w:rsidRPr="00790D8C" w:rsidRDefault="00637D65" w:rsidP="00A87C43">
      <w:pPr>
        <w:pStyle w:val="ManualHeading2"/>
      </w:pPr>
      <w:bookmarkStart w:id="784" w:name="_Toc144195500"/>
      <w:bookmarkStart w:id="785" w:name="_Toc144199589"/>
      <w:bookmarkStart w:id="786" w:name="_Toc149690098"/>
      <w:bookmarkStart w:id="787" w:name="_Toc149691321"/>
      <w:r w:rsidRPr="00790D8C">
        <w:t>102.06.02D</w:t>
      </w:r>
      <w:r w:rsidRPr="00790D8C">
        <w:tab/>
        <w:t>Check System Interfaces – SVES</w:t>
      </w:r>
      <w:bookmarkEnd w:id="784"/>
      <w:bookmarkEnd w:id="785"/>
      <w:bookmarkEnd w:id="786"/>
      <w:bookmarkEnd w:id="787"/>
    </w:p>
    <w:p w14:paraId="08D465B2" w14:textId="77777777" w:rsidR="00637D65" w:rsidRPr="00790D8C" w:rsidRDefault="00637D65" w:rsidP="00637D65">
      <w:pPr>
        <w:widowControl w:val="0"/>
        <w:spacing w:after="0" w:line="240" w:lineRule="auto"/>
        <w:jc w:val="right"/>
        <w:rPr>
          <w:rFonts w:ascii="Skeena" w:hAnsi="Skeena" w:cs="Arial"/>
          <w:sz w:val="16"/>
          <w:szCs w:val="16"/>
        </w:rPr>
      </w:pPr>
      <w:r w:rsidRPr="00790D8C">
        <w:rPr>
          <w:rFonts w:ascii="Skeena" w:hAnsi="Skeena" w:cs="Arial"/>
          <w:sz w:val="16"/>
          <w:szCs w:val="16"/>
        </w:rPr>
        <w:t>(Eff. 06/01/15)</w:t>
      </w:r>
    </w:p>
    <w:p w14:paraId="574E1975" w14:textId="77777777" w:rsidR="00637D65" w:rsidRPr="002145AE" w:rsidRDefault="00637D65" w:rsidP="00637D65">
      <w:pPr>
        <w:widowControl w:val="0"/>
        <w:spacing w:after="0" w:line="240" w:lineRule="auto"/>
        <w:jc w:val="both"/>
        <w:rPr>
          <w:rFonts w:ascii="Skeena" w:hAnsi="Skeena" w:cs="Arial"/>
          <w:sz w:val="24"/>
          <w:szCs w:val="24"/>
        </w:rPr>
      </w:pPr>
      <w:r w:rsidRPr="002145AE">
        <w:rPr>
          <w:rFonts w:ascii="Skeena" w:hAnsi="Skeena" w:cs="Arial"/>
          <w:sz w:val="24"/>
          <w:szCs w:val="24"/>
        </w:rPr>
        <w:t>The following procedure must be used to check SVES.</w:t>
      </w:r>
    </w:p>
    <w:p w14:paraId="6A337564" w14:textId="77777777" w:rsidR="00637D65" w:rsidRPr="002145AE" w:rsidRDefault="00637D65" w:rsidP="00637D65">
      <w:pPr>
        <w:widowControl w:val="0"/>
        <w:autoSpaceDE w:val="0"/>
        <w:autoSpaceDN w:val="0"/>
        <w:adjustRightInd w:val="0"/>
        <w:spacing w:after="0" w:line="240" w:lineRule="auto"/>
        <w:jc w:val="both"/>
        <w:rPr>
          <w:rFonts w:ascii="Skeena" w:hAnsi="Skeena" w:cs="Arial"/>
          <w:sz w:val="24"/>
          <w:szCs w:val="24"/>
        </w:rPr>
      </w:pPr>
    </w:p>
    <w:tbl>
      <w:tblPr>
        <w:tblStyle w:val="TableGrid"/>
        <w:tblW w:w="0" w:type="auto"/>
        <w:tblLook w:val="04A0" w:firstRow="1" w:lastRow="0" w:firstColumn="1" w:lastColumn="0" w:noHBand="0" w:noVBand="1"/>
      </w:tblPr>
      <w:tblGrid>
        <w:gridCol w:w="9350"/>
      </w:tblGrid>
      <w:tr w:rsidR="00637D65" w:rsidRPr="00790D8C" w14:paraId="46DA77CF" w14:textId="77777777" w:rsidTr="008F4DD3">
        <w:trPr>
          <w:tblHeader/>
        </w:trPr>
        <w:tc>
          <w:tcPr>
            <w:tcW w:w="9350" w:type="dxa"/>
            <w:shd w:val="clear" w:color="auto" w:fill="000000" w:themeFill="text1"/>
          </w:tcPr>
          <w:p w14:paraId="532B8001" w14:textId="77777777" w:rsidR="00637D65" w:rsidRPr="00790D8C" w:rsidRDefault="00637D65" w:rsidP="00637D65">
            <w:pPr>
              <w:widowControl w:val="0"/>
              <w:rPr>
                <w:rFonts w:ascii="Skeena" w:hAnsi="Skeena" w:cs="Arial"/>
                <w:sz w:val="22"/>
                <w:szCs w:val="22"/>
              </w:rPr>
            </w:pPr>
            <w:r w:rsidRPr="00790D8C">
              <w:rPr>
                <w:rFonts w:ascii="Skeena" w:hAnsi="Skeena" w:cs="Arial"/>
                <w:b/>
                <w:sz w:val="22"/>
                <w:szCs w:val="22"/>
              </w:rPr>
              <w:t>Check System Interfaces – SVES</w:t>
            </w:r>
          </w:p>
        </w:tc>
      </w:tr>
      <w:tr w:rsidR="00637D65" w:rsidRPr="00790D8C" w14:paraId="383FBE2E" w14:textId="77777777" w:rsidTr="00894D7D">
        <w:tc>
          <w:tcPr>
            <w:tcW w:w="9350" w:type="dxa"/>
          </w:tcPr>
          <w:p w14:paraId="46332B0C" w14:textId="77777777" w:rsidR="00637D65" w:rsidRPr="00790D8C" w:rsidRDefault="00637D65" w:rsidP="0035705C">
            <w:pPr>
              <w:pStyle w:val="ListParagraph"/>
              <w:widowControl w:val="0"/>
              <w:numPr>
                <w:ilvl w:val="0"/>
                <w:numId w:val="270"/>
              </w:numPr>
              <w:autoSpaceDE w:val="0"/>
              <w:autoSpaceDN w:val="0"/>
              <w:adjustRightInd w:val="0"/>
              <w:spacing w:after="0" w:line="240" w:lineRule="auto"/>
              <w:ind w:left="576" w:hanging="288"/>
              <w:jc w:val="both"/>
              <w:rPr>
                <w:rFonts w:ascii="Skeena" w:hAnsi="Skeena" w:cs="Arial"/>
                <w:color w:val="000000"/>
              </w:rPr>
            </w:pPr>
            <w:bookmarkStart w:id="788" w:name="SVES"/>
            <w:bookmarkEnd w:id="788"/>
            <w:r w:rsidRPr="00790D8C">
              <w:rPr>
                <w:rFonts w:ascii="Skeena" w:hAnsi="Skeena" w:cs="Arial"/>
                <w:color w:val="000000"/>
              </w:rPr>
              <w:t>From the Interface Menu, select SVES Menu, then select Request Query (SVE11)</w:t>
            </w:r>
          </w:p>
          <w:p w14:paraId="340745F3" w14:textId="77777777" w:rsidR="00637D65" w:rsidRPr="00790D8C" w:rsidRDefault="00637D65" w:rsidP="0035705C">
            <w:pPr>
              <w:widowControl w:val="0"/>
              <w:numPr>
                <w:ilvl w:val="0"/>
                <w:numId w:val="272"/>
              </w:numPr>
              <w:tabs>
                <w:tab w:val="clear" w:pos="720"/>
              </w:tabs>
              <w:autoSpaceDE w:val="0"/>
              <w:autoSpaceDN w:val="0"/>
              <w:adjustRightInd w:val="0"/>
              <w:ind w:left="877"/>
              <w:jc w:val="both"/>
              <w:rPr>
                <w:rFonts w:ascii="Skeena" w:hAnsi="Skeena" w:cs="Arial"/>
                <w:strike/>
                <w:color w:val="000000"/>
                <w:sz w:val="22"/>
                <w:szCs w:val="22"/>
              </w:rPr>
            </w:pPr>
            <w:r w:rsidRPr="00790D8C">
              <w:rPr>
                <w:rFonts w:ascii="Skeena" w:hAnsi="Skeena" w:cs="Arial"/>
                <w:color w:val="000000"/>
                <w:sz w:val="22"/>
                <w:szCs w:val="22"/>
              </w:rPr>
              <w:t>E</w:t>
            </w:r>
            <w:r w:rsidRPr="00790D8C">
              <w:rPr>
                <w:rFonts w:ascii="Skeena" w:hAnsi="Skeena" w:cs="Arial"/>
                <w:sz w:val="22"/>
                <w:szCs w:val="22"/>
              </w:rPr>
              <w:t>nter the beneficiary’s SSN, Recipient Number, or Social Security Claim Number (if present in MEDS) in the appropriate field</w:t>
            </w:r>
          </w:p>
          <w:p w14:paraId="161345E9" w14:textId="77777777" w:rsidR="00637D65" w:rsidRPr="00790D8C" w:rsidRDefault="00637D65" w:rsidP="0035705C">
            <w:pPr>
              <w:widowControl w:val="0"/>
              <w:numPr>
                <w:ilvl w:val="0"/>
                <w:numId w:val="272"/>
              </w:numPr>
              <w:tabs>
                <w:tab w:val="clear" w:pos="720"/>
              </w:tabs>
              <w:autoSpaceDE w:val="0"/>
              <w:autoSpaceDN w:val="0"/>
              <w:adjustRightInd w:val="0"/>
              <w:ind w:left="864" w:hanging="288"/>
              <w:jc w:val="both"/>
              <w:rPr>
                <w:rFonts w:ascii="Skeena" w:hAnsi="Skeena" w:cs="Arial"/>
                <w:strike/>
                <w:color w:val="000000"/>
                <w:sz w:val="22"/>
                <w:szCs w:val="22"/>
              </w:rPr>
            </w:pPr>
            <w:r w:rsidRPr="00790D8C">
              <w:rPr>
                <w:rFonts w:ascii="Skeena" w:hAnsi="Skeena" w:cs="Arial"/>
                <w:sz w:val="22"/>
                <w:szCs w:val="22"/>
              </w:rPr>
              <w:t xml:space="preserve">Check the LATEST REQ DATE and RESPONSE DATE fields to determine if a request has already been sent and received. </w:t>
            </w:r>
          </w:p>
          <w:p w14:paraId="7C6DABD2" w14:textId="77777777" w:rsidR="00637D65" w:rsidRPr="00790D8C" w:rsidRDefault="00637D65" w:rsidP="0035705C">
            <w:pPr>
              <w:widowControl w:val="0"/>
              <w:numPr>
                <w:ilvl w:val="1"/>
                <w:numId w:val="272"/>
              </w:numPr>
              <w:tabs>
                <w:tab w:val="clear" w:pos="1080"/>
              </w:tabs>
              <w:autoSpaceDE w:val="0"/>
              <w:autoSpaceDN w:val="0"/>
              <w:adjustRightInd w:val="0"/>
              <w:ind w:left="1152" w:hanging="288"/>
              <w:jc w:val="both"/>
              <w:rPr>
                <w:rFonts w:ascii="Skeena" w:hAnsi="Skeena" w:cs="Arial"/>
                <w:strike/>
                <w:color w:val="000000"/>
                <w:sz w:val="22"/>
                <w:szCs w:val="22"/>
              </w:rPr>
            </w:pPr>
            <w:r w:rsidRPr="00790D8C">
              <w:rPr>
                <w:rFonts w:ascii="Skeena" w:hAnsi="Skeena" w:cs="Arial"/>
                <w:sz w:val="22"/>
                <w:szCs w:val="22"/>
              </w:rPr>
              <w:t>If the SSI Title XVI or SSA Title II RESPONSE DATE field contains a date that is less than 30 days old, go to c.</w:t>
            </w:r>
          </w:p>
          <w:p w14:paraId="16658FA0" w14:textId="77777777" w:rsidR="00637D65" w:rsidRPr="00790D8C" w:rsidRDefault="00637D65" w:rsidP="0035705C">
            <w:pPr>
              <w:widowControl w:val="0"/>
              <w:numPr>
                <w:ilvl w:val="1"/>
                <w:numId w:val="272"/>
              </w:numPr>
              <w:tabs>
                <w:tab w:val="clear" w:pos="1080"/>
              </w:tabs>
              <w:autoSpaceDE w:val="0"/>
              <w:autoSpaceDN w:val="0"/>
              <w:adjustRightInd w:val="0"/>
              <w:ind w:left="1152" w:hanging="288"/>
              <w:jc w:val="both"/>
              <w:rPr>
                <w:rFonts w:ascii="Skeena" w:hAnsi="Skeena" w:cs="Arial"/>
                <w:strike/>
                <w:color w:val="000000"/>
                <w:sz w:val="22"/>
                <w:szCs w:val="22"/>
              </w:rPr>
            </w:pPr>
            <w:r w:rsidRPr="00790D8C">
              <w:rPr>
                <w:rFonts w:ascii="Skeena" w:hAnsi="Skeena" w:cs="Arial"/>
                <w:sz w:val="22"/>
                <w:szCs w:val="22"/>
              </w:rPr>
              <w:t>If the SSI Title XVI or SSA Title II RESPONSE DATE field is blank or the date displayed is over 30 days, request a new SSI or SSA query. The request will be returned in 2 to 3 days</w:t>
            </w:r>
          </w:p>
          <w:p w14:paraId="5143BC2C" w14:textId="77777777" w:rsidR="00637D65" w:rsidRPr="00790D8C" w:rsidRDefault="00637D65" w:rsidP="0035705C">
            <w:pPr>
              <w:widowControl w:val="0"/>
              <w:numPr>
                <w:ilvl w:val="0"/>
                <w:numId w:val="236"/>
              </w:numPr>
              <w:tabs>
                <w:tab w:val="clear" w:pos="1800"/>
              </w:tabs>
              <w:autoSpaceDE w:val="0"/>
              <w:autoSpaceDN w:val="0"/>
              <w:adjustRightInd w:val="0"/>
              <w:ind w:left="1440" w:hanging="288"/>
              <w:jc w:val="both"/>
              <w:rPr>
                <w:rFonts w:ascii="Skeena" w:hAnsi="Skeena" w:cs="Arial"/>
                <w:color w:val="000000"/>
                <w:sz w:val="22"/>
                <w:szCs w:val="22"/>
              </w:rPr>
            </w:pPr>
            <w:r w:rsidRPr="00790D8C">
              <w:rPr>
                <w:rFonts w:ascii="Skeena" w:hAnsi="Skeena" w:cs="Arial"/>
                <w:color w:val="000000"/>
                <w:sz w:val="22"/>
                <w:szCs w:val="22"/>
              </w:rPr>
              <w:t>To request by SSN or Recipient Number</w:t>
            </w:r>
          </w:p>
          <w:p w14:paraId="2E96D607" w14:textId="77777777" w:rsidR="00637D65" w:rsidRPr="00790D8C" w:rsidRDefault="00637D65" w:rsidP="0035705C">
            <w:pPr>
              <w:widowControl w:val="0"/>
              <w:numPr>
                <w:ilvl w:val="0"/>
                <w:numId w:val="237"/>
              </w:numPr>
              <w:tabs>
                <w:tab w:val="clear" w:pos="2160"/>
              </w:tabs>
              <w:autoSpaceDE w:val="0"/>
              <w:autoSpaceDN w:val="0"/>
              <w:adjustRightInd w:val="0"/>
              <w:ind w:left="1728" w:hanging="288"/>
              <w:jc w:val="both"/>
              <w:rPr>
                <w:rFonts w:ascii="Skeena" w:hAnsi="Skeena" w:cs="Arial"/>
                <w:color w:val="000000"/>
                <w:sz w:val="22"/>
                <w:szCs w:val="22"/>
              </w:rPr>
            </w:pPr>
            <w:r w:rsidRPr="00790D8C">
              <w:rPr>
                <w:rFonts w:ascii="Skeena" w:hAnsi="Skeena" w:cs="Arial"/>
                <w:sz w:val="22"/>
                <w:szCs w:val="22"/>
              </w:rPr>
              <w:t>Enter ‘S’ in the SSI Title XVI or SSA Title II select field and</w:t>
            </w:r>
          </w:p>
          <w:p w14:paraId="6B9D8F8D" w14:textId="77777777" w:rsidR="00637D65" w:rsidRPr="00790D8C" w:rsidRDefault="00637D65" w:rsidP="0035705C">
            <w:pPr>
              <w:widowControl w:val="0"/>
              <w:numPr>
                <w:ilvl w:val="0"/>
                <w:numId w:val="237"/>
              </w:numPr>
              <w:tabs>
                <w:tab w:val="clear" w:pos="2160"/>
              </w:tabs>
              <w:ind w:left="1728" w:hanging="288"/>
              <w:contextualSpacing/>
              <w:jc w:val="both"/>
              <w:rPr>
                <w:rFonts w:ascii="Skeena" w:hAnsi="Skeena" w:cs="Arial"/>
                <w:color w:val="000000"/>
                <w:sz w:val="22"/>
                <w:szCs w:val="22"/>
              </w:rPr>
            </w:pPr>
            <w:r w:rsidRPr="00790D8C">
              <w:rPr>
                <w:rFonts w:ascii="Skeena" w:hAnsi="Skeena" w:cs="Arial"/>
                <w:sz w:val="22"/>
                <w:szCs w:val="22"/>
              </w:rPr>
              <w:t>Type ‘Add’ in the action field and press Enter</w:t>
            </w:r>
          </w:p>
          <w:p w14:paraId="1698F93B" w14:textId="77777777" w:rsidR="00637D65" w:rsidRPr="00790D8C" w:rsidRDefault="00637D65" w:rsidP="0035705C">
            <w:pPr>
              <w:widowControl w:val="0"/>
              <w:numPr>
                <w:ilvl w:val="0"/>
                <w:numId w:val="236"/>
              </w:numPr>
              <w:tabs>
                <w:tab w:val="clear" w:pos="1800"/>
              </w:tabs>
              <w:ind w:left="1440" w:hanging="288"/>
              <w:contextualSpacing/>
              <w:rPr>
                <w:rFonts w:ascii="Skeena" w:hAnsi="Skeena" w:cs="Arial"/>
                <w:color w:val="000000"/>
                <w:sz w:val="22"/>
                <w:szCs w:val="22"/>
              </w:rPr>
            </w:pPr>
            <w:r w:rsidRPr="00790D8C">
              <w:rPr>
                <w:rFonts w:ascii="Skeena" w:hAnsi="Skeena" w:cs="Arial"/>
                <w:color w:val="000000"/>
                <w:sz w:val="22"/>
                <w:szCs w:val="22"/>
              </w:rPr>
              <w:t>To request by CAN</w:t>
            </w:r>
          </w:p>
          <w:p w14:paraId="059DFA38" w14:textId="77777777" w:rsidR="00637D65" w:rsidRPr="00790D8C" w:rsidRDefault="00637D65" w:rsidP="0035705C">
            <w:pPr>
              <w:widowControl w:val="0"/>
              <w:numPr>
                <w:ilvl w:val="0"/>
                <w:numId w:val="238"/>
              </w:numPr>
              <w:tabs>
                <w:tab w:val="clear" w:pos="2160"/>
              </w:tabs>
              <w:ind w:left="1728" w:hanging="288"/>
              <w:contextualSpacing/>
              <w:rPr>
                <w:rFonts w:ascii="Skeena" w:hAnsi="Skeena" w:cs="Arial"/>
                <w:color w:val="000000"/>
                <w:sz w:val="22"/>
                <w:szCs w:val="22"/>
              </w:rPr>
            </w:pPr>
            <w:r w:rsidRPr="00790D8C">
              <w:rPr>
                <w:rFonts w:ascii="Skeena" w:hAnsi="Skeena" w:cs="Arial"/>
                <w:color w:val="000000"/>
                <w:sz w:val="22"/>
                <w:szCs w:val="22"/>
              </w:rPr>
              <w:lastRenderedPageBreak/>
              <w:t xml:space="preserve">Enter ‘S’ in the SSA Title II select field </w:t>
            </w:r>
          </w:p>
          <w:p w14:paraId="1894E926" w14:textId="77777777" w:rsidR="00637D65" w:rsidRPr="00790D8C" w:rsidRDefault="00637D65" w:rsidP="0035705C">
            <w:pPr>
              <w:widowControl w:val="0"/>
              <w:numPr>
                <w:ilvl w:val="0"/>
                <w:numId w:val="238"/>
              </w:numPr>
              <w:tabs>
                <w:tab w:val="clear" w:pos="2160"/>
              </w:tabs>
              <w:ind w:left="1728" w:hanging="288"/>
              <w:contextualSpacing/>
              <w:rPr>
                <w:rFonts w:ascii="Skeena" w:hAnsi="Skeena" w:cs="Arial"/>
                <w:color w:val="000000"/>
                <w:sz w:val="22"/>
                <w:szCs w:val="22"/>
              </w:rPr>
            </w:pPr>
            <w:r w:rsidRPr="00790D8C">
              <w:rPr>
                <w:rFonts w:ascii="Skeena" w:hAnsi="Skeena" w:cs="Arial"/>
                <w:color w:val="000000"/>
                <w:sz w:val="22"/>
                <w:szCs w:val="22"/>
              </w:rPr>
              <w:t>Enter ‘Y’ in the CAN (Y/N) field and</w:t>
            </w:r>
          </w:p>
          <w:p w14:paraId="23C11020" w14:textId="77777777" w:rsidR="00637D65" w:rsidRPr="00790D8C" w:rsidRDefault="00637D65" w:rsidP="0035705C">
            <w:pPr>
              <w:widowControl w:val="0"/>
              <w:numPr>
                <w:ilvl w:val="0"/>
                <w:numId w:val="238"/>
              </w:numPr>
              <w:tabs>
                <w:tab w:val="clear" w:pos="2160"/>
              </w:tabs>
              <w:ind w:left="1728" w:hanging="288"/>
              <w:contextualSpacing/>
              <w:jc w:val="both"/>
              <w:rPr>
                <w:rFonts w:ascii="Skeena" w:hAnsi="Skeena" w:cs="Arial"/>
                <w:color w:val="000000"/>
                <w:sz w:val="22"/>
                <w:szCs w:val="22"/>
              </w:rPr>
            </w:pPr>
            <w:r w:rsidRPr="00790D8C">
              <w:rPr>
                <w:rFonts w:ascii="Skeena" w:hAnsi="Skeena" w:cs="Arial"/>
                <w:color w:val="000000"/>
                <w:sz w:val="22"/>
                <w:szCs w:val="22"/>
              </w:rPr>
              <w:t>Type ‘Add’ in the action field and press Enter</w:t>
            </w:r>
          </w:p>
          <w:p w14:paraId="409473BE" w14:textId="77777777" w:rsidR="00637D65" w:rsidRPr="00790D8C" w:rsidRDefault="00637D65" w:rsidP="0035705C">
            <w:pPr>
              <w:widowControl w:val="0"/>
              <w:numPr>
                <w:ilvl w:val="0"/>
                <w:numId w:val="272"/>
              </w:numPr>
              <w:tabs>
                <w:tab w:val="clear" w:pos="720"/>
              </w:tabs>
              <w:ind w:left="864" w:hanging="288"/>
              <w:contextualSpacing/>
              <w:jc w:val="both"/>
              <w:rPr>
                <w:rFonts w:ascii="Skeena" w:hAnsi="Skeena" w:cs="Arial"/>
                <w:color w:val="000000"/>
                <w:sz w:val="22"/>
                <w:szCs w:val="22"/>
              </w:rPr>
            </w:pPr>
            <w:r w:rsidRPr="00790D8C">
              <w:rPr>
                <w:rFonts w:ascii="Skeena" w:hAnsi="Skeena" w:cs="Arial"/>
                <w:color w:val="000000"/>
                <w:sz w:val="22"/>
                <w:szCs w:val="22"/>
              </w:rPr>
              <w:t>If the SSA RESPONSE DATE field contains a date that is less than 30 days old, either because a request was made or there was already a SVES response less than 30 days old, press F19 to access the SVES SSA RESPONSE SCREEN (SVE03)</w:t>
            </w:r>
          </w:p>
          <w:p w14:paraId="1A290AE1" w14:textId="77777777" w:rsidR="00637D65" w:rsidRPr="00790D8C" w:rsidRDefault="00637D65" w:rsidP="0035705C">
            <w:pPr>
              <w:widowControl w:val="0"/>
              <w:numPr>
                <w:ilvl w:val="0"/>
                <w:numId w:val="244"/>
              </w:numPr>
              <w:tabs>
                <w:tab w:val="clear" w:pos="1080"/>
              </w:tabs>
              <w:ind w:left="1152" w:hanging="288"/>
              <w:contextualSpacing/>
              <w:jc w:val="both"/>
              <w:rPr>
                <w:rFonts w:ascii="Skeena" w:hAnsi="Skeena" w:cs="Arial"/>
                <w:color w:val="000000"/>
                <w:sz w:val="22"/>
                <w:szCs w:val="22"/>
              </w:rPr>
            </w:pPr>
            <w:r w:rsidRPr="00790D8C">
              <w:rPr>
                <w:rFonts w:ascii="Skeena" w:hAnsi="Skeena" w:cs="Arial"/>
                <w:iCs/>
                <w:sz w:val="22"/>
                <w:szCs w:val="22"/>
              </w:rPr>
              <w:t>If the LAF CODE field is C (Current Pay), check applicant’s age</w:t>
            </w:r>
          </w:p>
          <w:p w14:paraId="33931ED3" w14:textId="77777777" w:rsidR="00637D65" w:rsidRPr="00790D8C" w:rsidRDefault="00637D65" w:rsidP="0035705C">
            <w:pPr>
              <w:widowControl w:val="0"/>
              <w:numPr>
                <w:ilvl w:val="0"/>
                <w:numId w:val="244"/>
              </w:numPr>
              <w:tabs>
                <w:tab w:val="clear" w:pos="1080"/>
              </w:tabs>
              <w:ind w:left="1152" w:hanging="288"/>
              <w:contextualSpacing/>
              <w:jc w:val="both"/>
              <w:rPr>
                <w:rFonts w:ascii="Skeena" w:hAnsi="Skeena" w:cs="Arial"/>
                <w:color w:val="000000"/>
                <w:sz w:val="22"/>
                <w:szCs w:val="22"/>
              </w:rPr>
            </w:pPr>
            <w:r w:rsidRPr="00790D8C">
              <w:rPr>
                <w:rFonts w:ascii="Skeena" w:hAnsi="Skeena" w:cs="Arial"/>
                <w:iCs/>
                <w:sz w:val="22"/>
                <w:szCs w:val="22"/>
              </w:rPr>
              <w:t>If age 18 through 61, determine if applicant receives benefits on his or her own record</w:t>
            </w:r>
          </w:p>
          <w:p w14:paraId="2E124A43" w14:textId="77777777" w:rsidR="00637D65" w:rsidRPr="00790D8C" w:rsidRDefault="00637D65" w:rsidP="0035705C">
            <w:pPr>
              <w:widowControl w:val="0"/>
              <w:numPr>
                <w:ilvl w:val="0"/>
                <w:numId w:val="241"/>
              </w:numPr>
              <w:tabs>
                <w:tab w:val="clear" w:pos="1800"/>
              </w:tabs>
              <w:ind w:left="1440" w:hanging="288"/>
              <w:contextualSpacing/>
              <w:jc w:val="both"/>
              <w:rPr>
                <w:rFonts w:ascii="Skeena" w:hAnsi="Skeena" w:cs="Arial"/>
                <w:color w:val="000000"/>
                <w:sz w:val="22"/>
                <w:szCs w:val="22"/>
              </w:rPr>
            </w:pPr>
            <w:r w:rsidRPr="00790D8C">
              <w:rPr>
                <w:rFonts w:ascii="Skeena" w:hAnsi="Skeena" w:cs="Arial"/>
                <w:iCs/>
                <w:sz w:val="22"/>
                <w:szCs w:val="22"/>
              </w:rPr>
              <w:t>If the SSCN or CAN is the applicant’s SSN with suffix A, the applicant is disabled, and a disability referral is not needed</w:t>
            </w:r>
          </w:p>
          <w:p w14:paraId="0EB7BC5E" w14:textId="77777777" w:rsidR="00637D65" w:rsidRPr="00790D8C" w:rsidRDefault="00637D65" w:rsidP="0035705C">
            <w:pPr>
              <w:widowControl w:val="0"/>
              <w:numPr>
                <w:ilvl w:val="0"/>
                <w:numId w:val="241"/>
              </w:numPr>
              <w:tabs>
                <w:tab w:val="clear" w:pos="1800"/>
              </w:tabs>
              <w:ind w:left="1440" w:hanging="288"/>
              <w:contextualSpacing/>
              <w:jc w:val="both"/>
              <w:rPr>
                <w:rFonts w:ascii="Skeena" w:hAnsi="Skeena" w:cs="Arial"/>
                <w:color w:val="000000"/>
                <w:sz w:val="22"/>
                <w:szCs w:val="22"/>
              </w:rPr>
            </w:pPr>
            <w:r w:rsidRPr="00790D8C">
              <w:rPr>
                <w:rFonts w:ascii="Skeena" w:hAnsi="Skeena" w:cs="Arial"/>
                <w:iCs/>
                <w:sz w:val="22"/>
                <w:szCs w:val="22"/>
              </w:rPr>
              <w:t>If the SSCN or CAN is the applicant’s SSN with suffix T, the applicant is not disabled, and a disability referral is needed;</w:t>
            </w:r>
            <w:r w:rsidRPr="00790D8C">
              <w:rPr>
                <w:rFonts w:ascii="Skeena" w:hAnsi="Skeena" w:cs="Arial"/>
                <w:color w:val="000000"/>
                <w:sz w:val="22"/>
                <w:szCs w:val="22"/>
              </w:rPr>
              <w:t xml:space="preserve"> go to the </w:t>
            </w:r>
            <w:hyperlink w:anchor="Dis_Chk_Step_2" w:history="1">
              <w:r w:rsidRPr="00790D8C">
                <w:rPr>
                  <w:rStyle w:val="Hyperlink"/>
                  <w:rFonts w:ascii="Skeena" w:hAnsi="Skeena"/>
                  <w:b/>
                  <w:sz w:val="22"/>
                  <w:szCs w:val="22"/>
                </w:rPr>
                <w:t>Disability Determination Process – Disability Check – OnBase</w:t>
              </w:r>
            </w:hyperlink>
          </w:p>
          <w:p w14:paraId="39C21553" w14:textId="77777777" w:rsidR="00637D65" w:rsidRPr="00790D8C" w:rsidRDefault="00637D65" w:rsidP="0035705C">
            <w:pPr>
              <w:widowControl w:val="0"/>
              <w:numPr>
                <w:ilvl w:val="0"/>
                <w:numId w:val="241"/>
              </w:numPr>
              <w:tabs>
                <w:tab w:val="clear" w:pos="1800"/>
              </w:tabs>
              <w:ind w:left="1440" w:hanging="288"/>
              <w:contextualSpacing/>
              <w:jc w:val="both"/>
              <w:rPr>
                <w:rFonts w:ascii="Skeena" w:hAnsi="Skeena" w:cs="Arial"/>
                <w:color w:val="000000"/>
                <w:sz w:val="22"/>
                <w:szCs w:val="22"/>
              </w:rPr>
            </w:pPr>
            <w:r w:rsidRPr="00790D8C">
              <w:rPr>
                <w:rFonts w:ascii="Skeena" w:hAnsi="Skeena" w:cs="Arial"/>
                <w:iCs/>
                <w:sz w:val="22"/>
                <w:szCs w:val="22"/>
              </w:rPr>
              <w:t xml:space="preserve">If the SSCN or CAN is the applicant’s SSN </w:t>
            </w:r>
            <w:r w:rsidRPr="00790D8C">
              <w:rPr>
                <w:rFonts w:ascii="Skeena" w:hAnsi="Skeena" w:cs="Arial"/>
                <w:color w:val="000000"/>
                <w:sz w:val="22"/>
                <w:szCs w:val="22"/>
              </w:rPr>
              <w:t>with any other suffix, check MEDICARE HI eligibility. Medicare HI is Part A Hospital Insurance</w:t>
            </w:r>
          </w:p>
          <w:p w14:paraId="65B8ED50" w14:textId="77777777" w:rsidR="00637D65" w:rsidRPr="00790D8C" w:rsidRDefault="00637D65" w:rsidP="0035705C">
            <w:pPr>
              <w:widowControl w:val="0"/>
              <w:numPr>
                <w:ilvl w:val="0"/>
                <w:numId w:val="239"/>
              </w:numPr>
              <w:tabs>
                <w:tab w:val="clear" w:pos="2160"/>
              </w:tabs>
              <w:ind w:left="1728" w:hanging="288"/>
              <w:contextualSpacing/>
              <w:jc w:val="both"/>
              <w:rPr>
                <w:rFonts w:ascii="Skeena" w:hAnsi="Skeena" w:cs="Arial"/>
                <w:color w:val="000000"/>
                <w:sz w:val="22"/>
                <w:szCs w:val="22"/>
              </w:rPr>
            </w:pPr>
            <w:r w:rsidRPr="00790D8C">
              <w:rPr>
                <w:rFonts w:ascii="Skeena" w:hAnsi="Skeena" w:cs="Arial"/>
                <w:color w:val="000000"/>
                <w:sz w:val="22"/>
                <w:szCs w:val="22"/>
              </w:rPr>
              <w:t>If the applicant is eligible for Medicare Part A, the applicant is disabled, and a disability referral is not needed</w:t>
            </w:r>
          </w:p>
          <w:p w14:paraId="0274FFF1" w14:textId="77777777" w:rsidR="00637D65" w:rsidRPr="00790D8C" w:rsidRDefault="00637D65" w:rsidP="0035705C">
            <w:pPr>
              <w:widowControl w:val="0"/>
              <w:numPr>
                <w:ilvl w:val="0"/>
                <w:numId w:val="239"/>
              </w:numPr>
              <w:tabs>
                <w:tab w:val="clear" w:pos="2160"/>
              </w:tabs>
              <w:ind w:left="1728" w:hanging="288"/>
              <w:contextualSpacing/>
              <w:jc w:val="both"/>
              <w:rPr>
                <w:rFonts w:ascii="Skeena" w:hAnsi="Skeena" w:cs="Arial"/>
                <w:color w:val="000000"/>
                <w:sz w:val="22"/>
                <w:szCs w:val="22"/>
              </w:rPr>
            </w:pPr>
            <w:r w:rsidRPr="00790D8C">
              <w:rPr>
                <w:rFonts w:ascii="Skeena" w:hAnsi="Skeena" w:cs="Arial"/>
                <w:color w:val="000000"/>
                <w:sz w:val="22"/>
                <w:szCs w:val="22"/>
              </w:rPr>
              <w:t xml:space="preserve">If the applicant is not eligible for Medicare Part A, disability cannot be determined, go to Step </w:t>
            </w:r>
            <w:r w:rsidRPr="00790D8C">
              <w:rPr>
                <w:rFonts w:ascii="Skeena" w:hAnsi="Skeena" w:cs="Arial"/>
                <w:b/>
                <w:color w:val="000000"/>
                <w:sz w:val="22"/>
                <w:szCs w:val="22"/>
              </w:rPr>
              <w:t>3</w:t>
            </w:r>
            <w:r w:rsidRPr="00790D8C">
              <w:rPr>
                <w:rFonts w:ascii="Skeena" w:hAnsi="Skeena" w:cs="Arial"/>
                <w:color w:val="000000"/>
                <w:sz w:val="22"/>
                <w:szCs w:val="22"/>
              </w:rPr>
              <w:t>d to check SVES SSI Response</w:t>
            </w:r>
          </w:p>
          <w:p w14:paraId="5D8B66EA" w14:textId="77777777" w:rsidR="00637D65" w:rsidRPr="00790D8C" w:rsidRDefault="00637D65" w:rsidP="0035705C">
            <w:pPr>
              <w:widowControl w:val="0"/>
              <w:numPr>
                <w:ilvl w:val="0"/>
                <w:numId w:val="241"/>
              </w:numPr>
              <w:tabs>
                <w:tab w:val="clear" w:pos="1800"/>
              </w:tabs>
              <w:ind w:left="1440" w:hanging="288"/>
              <w:contextualSpacing/>
              <w:jc w:val="both"/>
              <w:rPr>
                <w:rFonts w:ascii="Skeena" w:hAnsi="Skeena" w:cs="Arial"/>
                <w:color w:val="000000"/>
                <w:sz w:val="22"/>
                <w:szCs w:val="22"/>
              </w:rPr>
            </w:pPr>
            <w:r w:rsidRPr="00790D8C">
              <w:rPr>
                <w:rFonts w:ascii="Skeena" w:hAnsi="Skeena" w:cs="Arial"/>
                <w:color w:val="000000"/>
                <w:sz w:val="22"/>
                <w:szCs w:val="22"/>
              </w:rPr>
              <w:t xml:space="preserve">If the SSCN or CAN is not the applicant’s SSN, check Medicare Part A eligibility </w:t>
            </w:r>
          </w:p>
          <w:p w14:paraId="47F7F8D9" w14:textId="77777777" w:rsidR="00637D65" w:rsidRPr="00790D8C" w:rsidRDefault="00637D65" w:rsidP="0035705C">
            <w:pPr>
              <w:widowControl w:val="0"/>
              <w:numPr>
                <w:ilvl w:val="0"/>
                <w:numId w:val="240"/>
              </w:numPr>
              <w:tabs>
                <w:tab w:val="clear" w:pos="1800"/>
              </w:tabs>
              <w:ind w:left="1728" w:hanging="288"/>
              <w:contextualSpacing/>
              <w:jc w:val="both"/>
              <w:rPr>
                <w:rFonts w:ascii="Skeena" w:hAnsi="Skeena" w:cs="Arial"/>
                <w:color w:val="000000"/>
                <w:sz w:val="22"/>
                <w:szCs w:val="22"/>
              </w:rPr>
            </w:pPr>
            <w:r w:rsidRPr="00790D8C">
              <w:rPr>
                <w:rFonts w:ascii="Skeena" w:hAnsi="Skeena" w:cs="Arial"/>
                <w:color w:val="000000"/>
                <w:sz w:val="22"/>
                <w:szCs w:val="22"/>
              </w:rPr>
              <w:t>If the applicant is eligible for Medicare Part A, the applicant is disabled, and a disability referral is not needed</w:t>
            </w:r>
          </w:p>
          <w:p w14:paraId="0F128583" w14:textId="77777777" w:rsidR="00637D65" w:rsidRPr="00790D8C" w:rsidRDefault="00637D65" w:rsidP="0035705C">
            <w:pPr>
              <w:widowControl w:val="0"/>
              <w:numPr>
                <w:ilvl w:val="0"/>
                <w:numId w:val="240"/>
              </w:numPr>
              <w:tabs>
                <w:tab w:val="clear" w:pos="1800"/>
              </w:tabs>
              <w:ind w:left="1728" w:hanging="288"/>
              <w:contextualSpacing/>
              <w:jc w:val="both"/>
              <w:rPr>
                <w:rFonts w:ascii="Skeena" w:hAnsi="Skeena" w:cs="Arial"/>
                <w:color w:val="000000"/>
                <w:sz w:val="22"/>
                <w:szCs w:val="22"/>
              </w:rPr>
            </w:pPr>
            <w:r w:rsidRPr="00790D8C">
              <w:rPr>
                <w:rFonts w:ascii="Skeena" w:hAnsi="Skeena" w:cs="Arial"/>
                <w:color w:val="000000"/>
                <w:sz w:val="22"/>
                <w:szCs w:val="22"/>
              </w:rPr>
              <w:t xml:space="preserve">If the applicant is not eligible for Medicare Part A, disability cannot be determined, go to Step </w:t>
            </w:r>
            <w:r w:rsidRPr="00790D8C">
              <w:rPr>
                <w:rFonts w:ascii="Skeena" w:hAnsi="Skeena" w:cs="Arial"/>
                <w:b/>
                <w:color w:val="000000"/>
                <w:sz w:val="22"/>
                <w:szCs w:val="22"/>
              </w:rPr>
              <w:t>3</w:t>
            </w:r>
            <w:r w:rsidRPr="00790D8C">
              <w:rPr>
                <w:rFonts w:ascii="Skeena" w:hAnsi="Skeena" w:cs="Arial"/>
                <w:color w:val="000000"/>
                <w:sz w:val="22"/>
                <w:szCs w:val="22"/>
              </w:rPr>
              <w:t>d to check SVES SSI Response</w:t>
            </w:r>
          </w:p>
          <w:p w14:paraId="54989C8C" w14:textId="77777777" w:rsidR="00637D65" w:rsidRPr="00790D8C" w:rsidRDefault="00637D65" w:rsidP="0035705C">
            <w:pPr>
              <w:widowControl w:val="0"/>
              <w:numPr>
                <w:ilvl w:val="0"/>
                <w:numId w:val="244"/>
              </w:numPr>
              <w:tabs>
                <w:tab w:val="clear" w:pos="1080"/>
              </w:tabs>
              <w:ind w:left="1152" w:hanging="288"/>
              <w:contextualSpacing/>
              <w:jc w:val="both"/>
              <w:rPr>
                <w:rFonts w:ascii="Skeena" w:hAnsi="Skeena" w:cs="Arial"/>
                <w:color w:val="000000"/>
                <w:sz w:val="22"/>
                <w:szCs w:val="22"/>
              </w:rPr>
            </w:pPr>
            <w:r w:rsidRPr="00790D8C">
              <w:rPr>
                <w:rFonts w:ascii="Skeena" w:hAnsi="Skeena" w:cs="Arial"/>
                <w:iCs/>
                <w:sz w:val="22"/>
                <w:szCs w:val="22"/>
              </w:rPr>
              <w:t>If age 62 through 64, determine if applicant receives benefits on his or her own record</w:t>
            </w:r>
          </w:p>
          <w:p w14:paraId="7DBA9C45" w14:textId="77777777" w:rsidR="00637D65" w:rsidRPr="00790D8C" w:rsidRDefault="00637D65" w:rsidP="0035705C">
            <w:pPr>
              <w:widowControl w:val="0"/>
              <w:numPr>
                <w:ilvl w:val="0"/>
                <w:numId w:val="242"/>
              </w:numPr>
              <w:tabs>
                <w:tab w:val="clear" w:pos="1800"/>
              </w:tabs>
              <w:ind w:left="1440" w:hanging="288"/>
              <w:contextualSpacing/>
              <w:jc w:val="both"/>
              <w:rPr>
                <w:rFonts w:ascii="Skeena" w:hAnsi="Skeena" w:cs="Arial"/>
                <w:color w:val="000000"/>
                <w:sz w:val="22"/>
                <w:szCs w:val="22"/>
              </w:rPr>
            </w:pPr>
            <w:r w:rsidRPr="00790D8C">
              <w:rPr>
                <w:rFonts w:ascii="Skeena" w:hAnsi="Skeena" w:cs="Arial"/>
                <w:iCs/>
                <w:sz w:val="22"/>
                <w:szCs w:val="22"/>
              </w:rPr>
              <w:t>If the SSCN or CAN is the applicant’s SSN with suffix T, the applicant is not disabled, and a disability referral is needed;</w:t>
            </w:r>
            <w:r w:rsidRPr="00790D8C">
              <w:rPr>
                <w:rFonts w:ascii="Skeena" w:hAnsi="Skeena" w:cs="Arial"/>
                <w:color w:val="000000"/>
                <w:sz w:val="22"/>
                <w:szCs w:val="22"/>
              </w:rPr>
              <w:t xml:space="preserve"> go to the </w:t>
            </w:r>
            <w:hyperlink w:anchor="Dis_Chk_Step_2" w:history="1">
              <w:r w:rsidRPr="00790D8C">
                <w:rPr>
                  <w:rStyle w:val="Hyperlink"/>
                  <w:rFonts w:ascii="Skeena" w:hAnsi="Skeena"/>
                  <w:b/>
                  <w:sz w:val="22"/>
                  <w:szCs w:val="22"/>
                </w:rPr>
                <w:t>Disability Determination Process – Disability Check – OnBase</w:t>
              </w:r>
            </w:hyperlink>
          </w:p>
          <w:p w14:paraId="7B09F51B" w14:textId="77777777" w:rsidR="00637D65" w:rsidRPr="00790D8C" w:rsidRDefault="00637D65" w:rsidP="0035705C">
            <w:pPr>
              <w:widowControl w:val="0"/>
              <w:numPr>
                <w:ilvl w:val="0"/>
                <w:numId w:val="242"/>
              </w:numPr>
              <w:tabs>
                <w:tab w:val="clear" w:pos="1800"/>
              </w:tabs>
              <w:ind w:left="1440" w:hanging="288"/>
              <w:contextualSpacing/>
              <w:jc w:val="both"/>
              <w:rPr>
                <w:rFonts w:ascii="Skeena" w:hAnsi="Skeena" w:cs="Arial"/>
                <w:color w:val="000000"/>
                <w:sz w:val="22"/>
                <w:szCs w:val="22"/>
              </w:rPr>
            </w:pPr>
            <w:r w:rsidRPr="00790D8C">
              <w:rPr>
                <w:rFonts w:ascii="Skeena" w:hAnsi="Skeena" w:cs="Arial"/>
                <w:color w:val="000000"/>
                <w:sz w:val="22"/>
                <w:szCs w:val="22"/>
              </w:rPr>
              <w:t xml:space="preserve">If the SSCN or CAN </w:t>
            </w:r>
            <w:r w:rsidRPr="00790D8C">
              <w:rPr>
                <w:rFonts w:ascii="Skeena" w:hAnsi="Skeena" w:cs="Arial"/>
                <w:iCs/>
                <w:sz w:val="22"/>
                <w:szCs w:val="22"/>
              </w:rPr>
              <w:t>is the applicant’s SSN with any other suffix, check Medicare Part A eligibility</w:t>
            </w:r>
          </w:p>
          <w:p w14:paraId="480CF855" w14:textId="77777777" w:rsidR="00637D65" w:rsidRPr="00790D8C" w:rsidRDefault="00637D65" w:rsidP="0035705C">
            <w:pPr>
              <w:widowControl w:val="0"/>
              <w:numPr>
                <w:ilvl w:val="0"/>
                <w:numId w:val="243"/>
              </w:numPr>
              <w:tabs>
                <w:tab w:val="clear" w:pos="1800"/>
              </w:tabs>
              <w:ind w:left="1728" w:hanging="288"/>
              <w:contextualSpacing/>
              <w:jc w:val="both"/>
              <w:rPr>
                <w:rFonts w:ascii="Skeena" w:hAnsi="Skeena" w:cs="Arial"/>
                <w:color w:val="000000"/>
                <w:sz w:val="22"/>
                <w:szCs w:val="22"/>
              </w:rPr>
            </w:pPr>
            <w:r w:rsidRPr="00790D8C">
              <w:rPr>
                <w:rFonts w:ascii="Skeena" w:hAnsi="Skeena" w:cs="Arial"/>
                <w:color w:val="000000"/>
                <w:sz w:val="22"/>
                <w:szCs w:val="22"/>
              </w:rPr>
              <w:t>If the applicant is eligible for Medicare Part A, the applicant is disabled, and a disability referral is not needed</w:t>
            </w:r>
          </w:p>
          <w:p w14:paraId="349FA188" w14:textId="77777777" w:rsidR="00637D65" w:rsidRPr="00790D8C" w:rsidRDefault="00637D65" w:rsidP="0035705C">
            <w:pPr>
              <w:widowControl w:val="0"/>
              <w:numPr>
                <w:ilvl w:val="0"/>
                <w:numId w:val="243"/>
              </w:numPr>
              <w:tabs>
                <w:tab w:val="clear" w:pos="1800"/>
              </w:tabs>
              <w:ind w:left="1728" w:hanging="288"/>
              <w:contextualSpacing/>
              <w:jc w:val="both"/>
              <w:rPr>
                <w:rFonts w:ascii="Skeena" w:hAnsi="Skeena" w:cs="Arial"/>
                <w:color w:val="000000"/>
                <w:sz w:val="22"/>
                <w:szCs w:val="22"/>
              </w:rPr>
            </w:pPr>
            <w:r w:rsidRPr="00790D8C">
              <w:rPr>
                <w:rFonts w:ascii="Skeena" w:hAnsi="Skeena" w:cs="Arial"/>
                <w:color w:val="000000"/>
                <w:sz w:val="22"/>
                <w:szCs w:val="22"/>
              </w:rPr>
              <w:t xml:space="preserve">If the applicant is not eligible for Medicare Part A, disability cannot be determined, go to Step </w:t>
            </w:r>
            <w:r w:rsidRPr="00790D8C">
              <w:rPr>
                <w:rFonts w:ascii="Skeena" w:hAnsi="Skeena" w:cs="Arial"/>
                <w:b/>
                <w:color w:val="000000"/>
                <w:sz w:val="22"/>
                <w:szCs w:val="22"/>
              </w:rPr>
              <w:t>3</w:t>
            </w:r>
            <w:r w:rsidRPr="00790D8C">
              <w:rPr>
                <w:rFonts w:ascii="Skeena" w:hAnsi="Skeena" w:cs="Arial"/>
                <w:color w:val="000000"/>
                <w:sz w:val="22"/>
                <w:szCs w:val="22"/>
              </w:rPr>
              <w:t>d to check SVES SSI Response</w:t>
            </w:r>
          </w:p>
          <w:p w14:paraId="6B04B146" w14:textId="77777777" w:rsidR="00637D65" w:rsidRPr="00790D8C" w:rsidRDefault="00637D65" w:rsidP="0035705C">
            <w:pPr>
              <w:widowControl w:val="0"/>
              <w:numPr>
                <w:ilvl w:val="0"/>
                <w:numId w:val="242"/>
              </w:numPr>
              <w:tabs>
                <w:tab w:val="clear" w:pos="1800"/>
              </w:tabs>
              <w:ind w:left="1440" w:hanging="288"/>
              <w:contextualSpacing/>
              <w:jc w:val="both"/>
              <w:rPr>
                <w:rFonts w:ascii="Skeena" w:hAnsi="Skeena" w:cs="Arial"/>
                <w:color w:val="000000"/>
                <w:sz w:val="22"/>
                <w:szCs w:val="22"/>
              </w:rPr>
            </w:pPr>
            <w:r w:rsidRPr="00790D8C">
              <w:rPr>
                <w:rFonts w:ascii="Skeena" w:hAnsi="Skeena" w:cs="Arial"/>
                <w:color w:val="000000"/>
                <w:sz w:val="22"/>
                <w:szCs w:val="22"/>
              </w:rPr>
              <w:t xml:space="preserve">If the SSCN or CAN is not the applicant’s SSN, check Medicare Part A eligibility </w:t>
            </w:r>
          </w:p>
          <w:p w14:paraId="2E11C696" w14:textId="77777777" w:rsidR="00637D65" w:rsidRPr="00790D8C" w:rsidRDefault="00637D65" w:rsidP="0035705C">
            <w:pPr>
              <w:widowControl w:val="0"/>
              <w:numPr>
                <w:ilvl w:val="0"/>
                <w:numId w:val="271"/>
              </w:numPr>
              <w:tabs>
                <w:tab w:val="clear" w:pos="1800"/>
              </w:tabs>
              <w:ind w:left="1728" w:hanging="288"/>
              <w:contextualSpacing/>
              <w:jc w:val="both"/>
              <w:rPr>
                <w:rFonts w:ascii="Skeena" w:hAnsi="Skeena" w:cs="Arial"/>
                <w:color w:val="000000"/>
                <w:sz w:val="22"/>
                <w:szCs w:val="22"/>
              </w:rPr>
            </w:pPr>
            <w:r w:rsidRPr="00790D8C">
              <w:rPr>
                <w:rFonts w:ascii="Skeena" w:hAnsi="Skeena" w:cs="Arial"/>
                <w:color w:val="000000"/>
                <w:sz w:val="22"/>
                <w:szCs w:val="22"/>
              </w:rPr>
              <w:t>If the applicant is eligible for Medicare Part A, the applicant is disabled, and a disability referral is not needed</w:t>
            </w:r>
          </w:p>
          <w:p w14:paraId="7AFC4194" w14:textId="77777777" w:rsidR="00637D65" w:rsidRPr="00790D8C" w:rsidRDefault="00637D65" w:rsidP="0035705C">
            <w:pPr>
              <w:widowControl w:val="0"/>
              <w:numPr>
                <w:ilvl w:val="0"/>
                <w:numId w:val="271"/>
              </w:numPr>
              <w:tabs>
                <w:tab w:val="clear" w:pos="1800"/>
              </w:tabs>
              <w:ind w:left="1728" w:hanging="288"/>
              <w:contextualSpacing/>
              <w:jc w:val="both"/>
              <w:rPr>
                <w:rFonts w:ascii="Skeena" w:hAnsi="Skeena" w:cs="Arial"/>
                <w:color w:val="000000"/>
                <w:sz w:val="22"/>
                <w:szCs w:val="22"/>
              </w:rPr>
            </w:pPr>
            <w:r w:rsidRPr="00790D8C">
              <w:rPr>
                <w:rFonts w:ascii="Skeena" w:hAnsi="Skeena" w:cs="Arial"/>
                <w:color w:val="000000"/>
                <w:sz w:val="22"/>
                <w:szCs w:val="22"/>
              </w:rPr>
              <w:t xml:space="preserve">If the applicant is not eligible for Medicare Part A, disability cannot be determined, go to Step </w:t>
            </w:r>
            <w:r w:rsidRPr="00790D8C">
              <w:rPr>
                <w:rFonts w:ascii="Skeena" w:hAnsi="Skeena" w:cs="Arial"/>
                <w:b/>
                <w:color w:val="000000"/>
                <w:sz w:val="22"/>
                <w:szCs w:val="22"/>
              </w:rPr>
              <w:t>3</w:t>
            </w:r>
            <w:r w:rsidRPr="00790D8C">
              <w:rPr>
                <w:rFonts w:ascii="Skeena" w:hAnsi="Skeena" w:cs="Arial"/>
                <w:color w:val="000000"/>
                <w:sz w:val="22"/>
                <w:szCs w:val="22"/>
              </w:rPr>
              <w:t>d to check SVES SSI Response</w:t>
            </w:r>
          </w:p>
          <w:p w14:paraId="3A6CC9D8" w14:textId="77777777" w:rsidR="00637D65" w:rsidRPr="00790D8C" w:rsidRDefault="00637D65" w:rsidP="0035705C">
            <w:pPr>
              <w:widowControl w:val="0"/>
              <w:numPr>
                <w:ilvl w:val="0"/>
                <w:numId w:val="272"/>
              </w:numPr>
              <w:tabs>
                <w:tab w:val="clear" w:pos="720"/>
              </w:tabs>
              <w:ind w:left="864" w:hanging="288"/>
              <w:contextualSpacing/>
              <w:jc w:val="both"/>
              <w:rPr>
                <w:rFonts w:ascii="Skeena" w:hAnsi="Skeena" w:cs="Arial"/>
                <w:sz w:val="22"/>
                <w:szCs w:val="22"/>
              </w:rPr>
            </w:pPr>
            <w:r w:rsidRPr="00790D8C">
              <w:rPr>
                <w:rFonts w:ascii="Skeena" w:hAnsi="Skeena" w:cs="Arial"/>
                <w:sz w:val="22"/>
                <w:szCs w:val="22"/>
              </w:rPr>
              <w:t xml:space="preserve">On SVE11, if the SSI RESPONSE DATE field contains a date that is less than 30 days old, </w:t>
            </w:r>
            <w:r w:rsidRPr="00790D8C">
              <w:rPr>
                <w:rFonts w:ascii="Skeena" w:hAnsi="Skeena" w:cs="Arial"/>
                <w:color w:val="000000"/>
                <w:sz w:val="22"/>
                <w:szCs w:val="22"/>
              </w:rPr>
              <w:t xml:space="preserve">either because a request was made or there was already a SVES response less than 30 days old, </w:t>
            </w:r>
            <w:r w:rsidRPr="00790D8C">
              <w:rPr>
                <w:rFonts w:ascii="Skeena" w:hAnsi="Skeena" w:cs="Arial"/>
                <w:sz w:val="22"/>
                <w:szCs w:val="22"/>
              </w:rPr>
              <w:t>press PF17 to access SVES SSI Response screen (SVE01)</w:t>
            </w:r>
          </w:p>
          <w:p w14:paraId="7A883FB4" w14:textId="77777777" w:rsidR="00637D65" w:rsidRPr="00790D8C" w:rsidRDefault="00637D65" w:rsidP="0035705C">
            <w:pPr>
              <w:widowControl w:val="0"/>
              <w:numPr>
                <w:ilvl w:val="1"/>
                <w:numId w:val="272"/>
              </w:numPr>
              <w:tabs>
                <w:tab w:val="clear" w:pos="1080"/>
              </w:tabs>
              <w:ind w:left="1152" w:hanging="288"/>
              <w:contextualSpacing/>
              <w:jc w:val="both"/>
              <w:rPr>
                <w:rFonts w:ascii="Skeena" w:hAnsi="Skeena" w:cs="Arial"/>
                <w:sz w:val="22"/>
                <w:szCs w:val="22"/>
              </w:rPr>
            </w:pPr>
            <w:r w:rsidRPr="00790D8C">
              <w:rPr>
                <w:rFonts w:ascii="Skeena" w:hAnsi="Skeena" w:cs="Arial"/>
                <w:sz w:val="22"/>
                <w:szCs w:val="22"/>
              </w:rPr>
              <w:t>Create a Service Manager ticket for Interfaces to have PCAT 80 eligibility established if:</w:t>
            </w:r>
          </w:p>
          <w:p w14:paraId="5800CD3B" w14:textId="77777777" w:rsidR="00637D65" w:rsidRPr="00790D8C" w:rsidRDefault="00637D65" w:rsidP="0035705C">
            <w:pPr>
              <w:widowControl w:val="0"/>
              <w:numPr>
                <w:ilvl w:val="2"/>
                <w:numId w:val="272"/>
              </w:numPr>
              <w:tabs>
                <w:tab w:val="clear" w:pos="1440"/>
              </w:tabs>
              <w:ind w:hanging="288"/>
              <w:contextualSpacing/>
              <w:jc w:val="both"/>
              <w:rPr>
                <w:rFonts w:ascii="Skeena" w:hAnsi="Skeena" w:cs="Arial"/>
                <w:sz w:val="22"/>
                <w:szCs w:val="22"/>
              </w:rPr>
            </w:pPr>
            <w:r w:rsidRPr="00790D8C">
              <w:rPr>
                <w:rFonts w:ascii="Skeena" w:hAnsi="Skeena" w:cs="Arial"/>
                <w:sz w:val="22"/>
                <w:szCs w:val="22"/>
              </w:rPr>
              <w:t>The beneficiary is not eligible in MEDS as Payment Category 80,</w:t>
            </w:r>
          </w:p>
          <w:p w14:paraId="31CE3F8E" w14:textId="77777777" w:rsidR="00637D65" w:rsidRPr="00790D8C" w:rsidRDefault="00637D65" w:rsidP="0035705C">
            <w:pPr>
              <w:widowControl w:val="0"/>
              <w:numPr>
                <w:ilvl w:val="2"/>
                <w:numId w:val="272"/>
              </w:numPr>
              <w:tabs>
                <w:tab w:val="clear" w:pos="1440"/>
              </w:tabs>
              <w:ind w:hanging="288"/>
              <w:contextualSpacing/>
              <w:jc w:val="both"/>
              <w:rPr>
                <w:rFonts w:ascii="Skeena" w:hAnsi="Skeena" w:cs="Arial"/>
                <w:color w:val="000000"/>
                <w:sz w:val="22"/>
                <w:szCs w:val="22"/>
              </w:rPr>
            </w:pPr>
            <w:r w:rsidRPr="00790D8C">
              <w:rPr>
                <w:rFonts w:ascii="Skeena" w:hAnsi="Skeena" w:cs="Arial"/>
                <w:sz w:val="22"/>
                <w:szCs w:val="22"/>
              </w:rPr>
              <w:lastRenderedPageBreak/>
              <w:t>PSC is C01,</w:t>
            </w:r>
          </w:p>
          <w:p w14:paraId="5068EC5F" w14:textId="77777777" w:rsidR="00637D65" w:rsidRPr="00790D8C" w:rsidRDefault="00637D65" w:rsidP="0035705C">
            <w:pPr>
              <w:widowControl w:val="0"/>
              <w:numPr>
                <w:ilvl w:val="2"/>
                <w:numId w:val="272"/>
              </w:numPr>
              <w:tabs>
                <w:tab w:val="clear" w:pos="1440"/>
              </w:tabs>
              <w:ind w:hanging="288"/>
              <w:contextualSpacing/>
              <w:jc w:val="both"/>
              <w:rPr>
                <w:rFonts w:ascii="Skeena" w:hAnsi="Skeena" w:cs="Arial"/>
                <w:color w:val="000000"/>
                <w:sz w:val="22"/>
                <w:szCs w:val="22"/>
              </w:rPr>
            </w:pPr>
            <w:r w:rsidRPr="00790D8C">
              <w:rPr>
                <w:rFonts w:ascii="Skeena" w:hAnsi="Skeena" w:cs="Arial"/>
                <w:sz w:val="22"/>
                <w:szCs w:val="22"/>
              </w:rPr>
              <w:t>Has the STATE/CO South Carolina State code of 42 (42xxx) on SVES SSI RESPONSE page 3 (SVE22), and</w:t>
            </w:r>
          </w:p>
          <w:p w14:paraId="6440E4C8" w14:textId="77777777" w:rsidR="00637D65" w:rsidRPr="00790D8C" w:rsidRDefault="00637D65" w:rsidP="0035705C">
            <w:pPr>
              <w:widowControl w:val="0"/>
              <w:numPr>
                <w:ilvl w:val="2"/>
                <w:numId w:val="272"/>
              </w:numPr>
              <w:tabs>
                <w:tab w:val="clear" w:pos="1440"/>
              </w:tabs>
              <w:ind w:hanging="288"/>
              <w:contextualSpacing/>
              <w:jc w:val="both"/>
              <w:rPr>
                <w:rFonts w:ascii="Skeena" w:hAnsi="Skeena" w:cs="Arial"/>
                <w:color w:val="000000"/>
                <w:sz w:val="22"/>
                <w:szCs w:val="22"/>
              </w:rPr>
            </w:pPr>
            <w:r w:rsidRPr="00790D8C">
              <w:rPr>
                <w:rFonts w:ascii="Skeena" w:hAnsi="Skeena" w:cs="Arial"/>
                <w:sz w:val="22"/>
                <w:szCs w:val="22"/>
              </w:rPr>
              <w:t>Residence address is in South Carolina</w:t>
            </w:r>
          </w:p>
          <w:p w14:paraId="2895B88E" w14:textId="77777777" w:rsidR="00637D65" w:rsidRPr="00790D8C" w:rsidRDefault="00637D65" w:rsidP="0035705C">
            <w:pPr>
              <w:widowControl w:val="0"/>
              <w:numPr>
                <w:ilvl w:val="1"/>
                <w:numId w:val="272"/>
              </w:numPr>
              <w:tabs>
                <w:tab w:val="clear" w:pos="1080"/>
              </w:tabs>
              <w:ind w:left="1152" w:hanging="288"/>
              <w:contextualSpacing/>
              <w:jc w:val="both"/>
              <w:rPr>
                <w:rFonts w:ascii="Skeena" w:hAnsi="Skeena" w:cs="Arial"/>
                <w:color w:val="000000"/>
                <w:sz w:val="22"/>
                <w:szCs w:val="22"/>
              </w:rPr>
            </w:pPr>
            <w:r w:rsidRPr="00790D8C">
              <w:rPr>
                <w:rFonts w:ascii="Skeena" w:hAnsi="Skeena" w:cs="Arial"/>
                <w:sz w:val="22"/>
                <w:szCs w:val="22"/>
              </w:rPr>
              <w:t>Create a Service Manager ticket for Interfaces to contact SSA to request to SSA to correct the state code and have PCAT 80 eligibility established if:</w:t>
            </w:r>
          </w:p>
          <w:p w14:paraId="12D5E8A5" w14:textId="77777777" w:rsidR="00637D65" w:rsidRPr="00790D8C" w:rsidRDefault="00637D65" w:rsidP="0035705C">
            <w:pPr>
              <w:widowControl w:val="0"/>
              <w:numPr>
                <w:ilvl w:val="2"/>
                <w:numId w:val="272"/>
              </w:numPr>
              <w:tabs>
                <w:tab w:val="clear" w:pos="1440"/>
              </w:tabs>
              <w:ind w:hanging="288"/>
              <w:contextualSpacing/>
              <w:jc w:val="both"/>
              <w:rPr>
                <w:rFonts w:ascii="Skeena" w:hAnsi="Skeena" w:cs="Arial"/>
                <w:sz w:val="22"/>
                <w:szCs w:val="22"/>
              </w:rPr>
            </w:pPr>
            <w:r w:rsidRPr="00790D8C">
              <w:rPr>
                <w:rFonts w:ascii="Skeena" w:hAnsi="Skeena" w:cs="Arial"/>
                <w:color w:val="000000"/>
                <w:sz w:val="22"/>
                <w:szCs w:val="22"/>
              </w:rPr>
              <w:t xml:space="preserve"> The beneficiary is not eligible in MEDS as Payment Category 80, </w:t>
            </w:r>
          </w:p>
          <w:p w14:paraId="334AB93D" w14:textId="77777777" w:rsidR="00637D65" w:rsidRPr="00790D8C" w:rsidRDefault="00637D65" w:rsidP="0035705C">
            <w:pPr>
              <w:widowControl w:val="0"/>
              <w:numPr>
                <w:ilvl w:val="2"/>
                <w:numId w:val="272"/>
              </w:numPr>
              <w:tabs>
                <w:tab w:val="clear" w:pos="1440"/>
              </w:tabs>
              <w:ind w:hanging="288"/>
              <w:contextualSpacing/>
              <w:jc w:val="both"/>
              <w:rPr>
                <w:rFonts w:ascii="Skeena" w:hAnsi="Skeena" w:cs="Arial"/>
                <w:color w:val="000000"/>
                <w:sz w:val="22"/>
                <w:szCs w:val="22"/>
              </w:rPr>
            </w:pPr>
            <w:r w:rsidRPr="00790D8C">
              <w:rPr>
                <w:rFonts w:ascii="Skeena" w:hAnsi="Skeena" w:cs="Arial"/>
                <w:sz w:val="22"/>
                <w:szCs w:val="22"/>
              </w:rPr>
              <w:t>PSC is C01,</w:t>
            </w:r>
          </w:p>
          <w:p w14:paraId="54B134F2" w14:textId="77777777" w:rsidR="00637D65" w:rsidRPr="00790D8C" w:rsidRDefault="00637D65" w:rsidP="0035705C">
            <w:pPr>
              <w:widowControl w:val="0"/>
              <w:numPr>
                <w:ilvl w:val="2"/>
                <w:numId w:val="272"/>
              </w:numPr>
              <w:tabs>
                <w:tab w:val="clear" w:pos="1440"/>
              </w:tabs>
              <w:ind w:hanging="288"/>
              <w:contextualSpacing/>
              <w:jc w:val="both"/>
              <w:rPr>
                <w:rFonts w:ascii="Skeena" w:hAnsi="Skeena" w:cs="Arial"/>
                <w:color w:val="000000"/>
                <w:sz w:val="22"/>
                <w:szCs w:val="22"/>
              </w:rPr>
            </w:pPr>
            <w:r w:rsidRPr="00790D8C">
              <w:rPr>
                <w:rFonts w:ascii="Skeena" w:hAnsi="Skeena" w:cs="Arial"/>
                <w:sz w:val="22"/>
                <w:szCs w:val="22"/>
              </w:rPr>
              <w:t>Does not have the STATE/CO South Carolina State code of 42 (42xxx) on SVES SSI RESPONSE page 3 (SVE22), and</w:t>
            </w:r>
          </w:p>
          <w:p w14:paraId="2D491550" w14:textId="77777777" w:rsidR="00637D65" w:rsidRPr="00790D8C" w:rsidRDefault="00637D65" w:rsidP="0035705C">
            <w:pPr>
              <w:widowControl w:val="0"/>
              <w:numPr>
                <w:ilvl w:val="2"/>
                <w:numId w:val="272"/>
              </w:numPr>
              <w:tabs>
                <w:tab w:val="clear" w:pos="1440"/>
              </w:tabs>
              <w:ind w:hanging="288"/>
              <w:contextualSpacing/>
              <w:jc w:val="both"/>
              <w:rPr>
                <w:rFonts w:ascii="Skeena" w:hAnsi="Skeena" w:cs="Arial"/>
                <w:color w:val="000000"/>
                <w:sz w:val="22"/>
                <w:szCs w:val="22"/>
              </w:rPr>
            </w:pPr>
            <w:r w:rsidRPr="00790D8C">
              <w:rPr>
                <w:rFonts w:ascii="Skeena" w:hAnsi="Skeena" w:cs="Arial"/>
                <w:sz w:val="22"/>
                <w:szCs w:val="22"/>
              </w:rPr>
              <w:t>Residence address is in South Carolina</w:t>
            </w:r>
          </w:p>
          <w:p w14:paraId="67C35907" w14:textId="50CF733A" w:rsidR="00637D65" w:rsidRPr="00790D8C" w:rsidRDefault="00637D65" w:rsidP="0035705C">
            <w:pPr>
              <w:widowControl w:val="0"/>
              <w:numPr>
                <w:ilvl w:val="1"/>
                <w:numId w:val="272"/>
              </w:numPr>
              <w:tabs>
                <w:tab w:val="clear" w:pos="1080"/>
              </w:tabs>
              <w:ind w:left="1152" w:hanging="288"/>
              <w:contextualSpacing/>
              <w:jc w:val="both"/>
              <w:rPr>
                <w:rFonts w:ascii="Skeena" w:hAnsi="Skeena" w:cs="Arial"/>
                <w:color w:val="000000"/>
                <w:sz w:val="22"/>
                <w:szCs w:val="22"/>
              </w:rPr>
            </w:pPr>
            <w:r w:rsidRPr="00790D8C">
              <w:rPr>
                <w:rFonts w:ascii="Skeena" w:hAnsi="Skeena" w:cs="Arial"/>
                <w:color w:val="000000"/>
                <w:sz w:val="22"/>
                <w:szCs w:val="22"/>
              </w:rPr>
              <w:t xml:space="preserve">The Eligibility </w:t>
            </w:r>
            <w:r w:rsidR="008A1326">
              <w:rPr>
                <w:rFonts w:ascii="Skeena" w:hAnsi="Skeena" w:cs="Arial"/>
                <w:color w:val="000000"/>
                <w:sz w:val="22"/>
                <w:szCs w:val="22"/>
              </w:rPr>
              <w:t>Specialist</w:t>
            </w:r>
            <w:r w:rsidRPr="00790D8C">
              <w:rPr>
                <w:rFonts w:ascii="Skeena" w:hAnsi="Skeena" w:cs="Arial"/>
                <w:color w:val="000000"/>
                <w:sz w:val="22"/>
                <w:szCs w:val="22"/>
              </w:rPr>
              <w:t xml:space="preserve"> will need to instruct the applicant to contact a local SSA office to report a change in residency if:</w:t>
            </w:r>
          </w:p>
          <w:p w14:paraId="4C3B5FDF" w14:textId="77777777" w:rsidR="00637D65" w:rsidRPr="00790D8C" w:rsidRDefault="00637D65" w:rsidP="0035705C">
            <w:pPr>
              <w:widowControl w:val="0"/>
              <w:numPr>
                <w:ilvl w:val="2"/>
                <w:numId w:val="272"/>
              </w:numPr>
              <w:tabs>
                <w:tab w:val="clear" w:pos="1440"/>
              </w:tabs>
              <w:ind w:hanging="288"/>
              <w:contextualSpacing/>
              <w:jc w:val="both"/>
              <w:rPr>
                <w:rFonts w:ascii="Skeena" w:hAnsi="Skeena" w:cs="Arial"/>
                <w:sz w:val="22"/>
                <w:szCs w:val="22"/>
              </w:rPr>
            </w:pPr>
            <w:r w:rsidRPr="00790D8C">
              <w:rPr>
                <w:rFonts w:ascii="Skeena" w:hAnsi="Skeena" w:cs="Arial"/>
                <w:color w:val="000000"/>
                <w:sz w:val="22"/>
                <w:szCs w:val="22"/>
              </w:rPr>
              <w:t>the applicant is eligible for SSI in another state</w:t>
            </w:r>
          </w:p>
          <w:p w14:paraId="1CD9D14B" w14:textId="77777777" w:rsidR="00637D65" w:rsidRPr="00790D8C" w:rsidRDefault="00637D65" w:rsidP="0035705C">
            <w:pPr>
              <w:widowControl w:val="0"/>
              <w:numPr>
                <w:ilvl w:val="2"/>
                <w:numId w:val="272"/>
              </w:numPr>
              <w:tabs>
                <w:tab w:val="clear" w:pos="1440"/>
              </w:tabs>
              <w:ind w:hanging="288"/>
              <w:contextualSpacing/>
              <w:jc w:val="both"/>
              <w:rPr>
                <w:rFonts w:ascii="Skeena" w:hAnsi="Skeena" w:cs="Arial"/>
                <w:sz w:val="22"/>
                <w:szCs w:val="22"/>
              </w:rPr>
            </w:pPr>
            <w:r w:rsidRPr="00790D8C">
              <w:rPr>
                <w:rFonts w:ascii="Skeena" w:hAnsi="Skeena" w:cs="Arial"/>
                <w:sz w:val="22"/>
                <w:szCs w:val="22"/>
              </w:rPr>
              <w:t>PSC is C01,</w:t>
            </w:r>
          </w:p>
          <w:p w14:paraId="6B3EF792" w14:textId="77777777" w:rsidR="00637D65" w:rsidRPr="00790D8C" w:rsidRDefault="00637D65" w:rsidP="0035705C">
            <w:pPr>
              <w:widowControl w:val="0"/>
              <w:numPr>
                <w:ilvl w:val="2"/>
                <w:numId w:val="272"/>
              </w:numPr>
              <w:tabs>
                <w:tab w:val="clear" w:pos="1440"/>
              </w:tabs>
              <w:ind w:hanging="288"/>
              <w:contextualSpacing/>
              <w:jc w:val="both"/>
              <w:rPr>
                <w:rFonts w:ascii="Skeena" w:hAnsi="Skeena" w:cs="Arial"/>
                <w:color w:val="000000"/>
                <w:sz w:val="22"/>
                <w:szCs w:val="22"/>
              </w:rPr>
            </w:pPr>
            <w:r w:rsidRPr="00790D8C">
              <w:rPr>
                <w:rFonts w:ascii="Skeena" w:hAnsi="Skeena" w:cs="Arial"/>
                <w:sz w:val="22"/>
                <w:szCs w:val="22"/>
              </w:rPr>
              <w:t>Does not have the STATE/CO South Carolina State code of 42 (42xxx) on SVES SSI RESPONSE page 3 (SVE22), and</w:t>
            </w:r>
          </w:p>
          <w:p w14:paraId="69AC8742" w14:textId="77777777" w:rsidR="00637D65" w:rsidRPr="00790D8C" w:rsidRDefault="00637D65" w:rsidP="0035705C">
            <w:pPr>
              <w:widowControl w:val="0"/>
              <w:numPr>
                <w:ilvl w:val="2"/>
                <w:numId w:val="272"/>
              </w:numPr>
              <w:tabs>
                <w:tab w:val="clear" w:pos="1440"/>
              </w:tabs>
              <w:ind w:hanging="288"/>
              <w:contextualSpacing/>
              <w:jc w:val="both"/>
              <w:rPr>
                <w:rFonts w:ascii="Skeena" w:hAnsi="Skeena" w:cs="Arial"/>
                <w:color w:val="000000"/>
                <w:sz w:val="22"/>
                <w:szCs w:val="22"/>
              </w:rPr>
            </w:pPr>
            <w:r w:rsidRPr="00790D8C">
              <w:rPr>
                <w:rFonts w:ascii="Skeena" w:hAnsi="Skeena" w:cs="Arial"/>
                <w:sz w:val="22"/>
                <w:szCs w:val="22"/>
              </w:rPr>
              <w:t>Residence address is not in South Carolina</w:t>
            </w:r>
          </w:p>
          <w:p w14:paraId="1ACDEC7C" w14:textId="77777777" w:rsidR="00637D65" w:rsidRPr="00790D8C" w:rsidRDefault="00637D65" w:rsidP="0035705C">
            <w:pPr>
              <w:widowControl w:val="0"/>
              <w:numPr>
                <w:ilvl w:val="1"/>
                <w:numId w:val="272"/>
              </w:numPr>
              <w:tabs>
                <w:tab w:val="clear" w:pos="1080"/>
              </w:tabs>
              <w:ind w:left="1152" w:hanging="288"/>
              <w:contextualSpacing/>
              <w:jc w:val="both"/>
              <w:rPr>
                <w:rFonts w:ascii="Skeena" w:hAnsi="Skeena" w:cs="Arial"/>
                <w:color w:val="000000"/>
                <w:sz w:val="22"/>
                <w:szCs w:val="22"/>
              </w:rPr>
            </w:pPr>
            <w:r w:rsidRPr="00790D8C">
              <w:rPr>
                <w:rFonts w:ascii="Skeena" w:hAnsi="Skeena" w:cs="Arial"/>
                <w:sz w:val="22"/>
                <w:szCs w:val="22"/>
              </w:rPr>
              <w:t>The applicant is disabled based on an Adopted SSA Decision and a disability referral is not necessary if:</w:t>
            </w:r>
          </w:p>
          <w:p w14:paraId="68F60E09" w14:textId="77777777" w:rsidR="00637D65" w:rsidRPr="00790D8C" w:rsidRDefault="00637D65" w:rsidP="0035705C">
            <w:pPr>
              <w:widowControl w:val="0"/>
              <w:numPr>
                <w:ilvl w:val="2"/>
                <w:numId w:val="272"/>
              </w:numPr>
              <w:tabs>
                <w:tab w:val="clear" w:pos="1440"/>
              </w:tabs>
              <w:ind w:hanging="288"/>
              <w:contextualSpacing/>
              <w:jc w:val="both"/>
              <w:rPr>
                <w:rFonts w:ascii="Skeena" w:hAnsi="Skeena" w:cs="Arial"/>
                <w:color w:val="000000"/>
                <w:sz w:val="22"/>
                <w:szCs w:val="22"/>
              </w:rPr>
            </w:pPr>
            <w:r w:rsidRPr="00790D8C">
              <w:rPr>
                <w:rFonts w:ascii="Skeena" w:hAnsi="Skeena" w:cs="Arial"/>
                <w:sz w:val="22"/>
                <w:szCs w:val="22"/>
              </w:rPr>
              <w:t>PSC is N01, N02, N04, N05, or N22, and</w:t>
            </w:r>
          </w:p>
          <w:p w14:paraId="428569ED" w14:textId="77777777" w:rsidR="00637D65" w:rsidRPr="00790D8C" w:rsidRDefault="00637D65" w:rsidP="0035705C">
            <w:pPr>
              <w:widowControl w:val="0"/>
              <w:numPr>
                <w:ilvl w:val="2"/>
                <w:numId w:val="272"/>
              </w:numPr>
              <w:tabs>
                <w:tab w:val="clear" w:pos="1440"/>
              </w:tabs>
              <w:ind w:hanging="288"/>
              <w:contextualSpacing/>
              <w:jc w:val="both"/>
              <w:rPr>
                <w:rFonts w:ascii="Skeena" w:hAnsi="Skeena" w:cs="Arial"/>
                <w:color w:val="000000"/>
                <w:sz w:val="22"/>
                <w:szCs w:val="22"/>
              </w:rPr>
            </w:pPr>
            <w:r w:rsidRPr="00790D8C">
              <w:rPr>
                <w:rFonts w:ascii="Skeena" w:hAnsi="Skeena" w:cs="Arial"/>
                <w:sz w:val="22"/>
                <w:szCs w:val="22"/>
              </w:rPr>
              <w:t>On SVE02, under SSI MNTHLY ASST the most recent row is within the last year and contains a payment amount</w:t>
            </w:r>
          </w:p>
          <w:p w14:paraId="133D9034" w14:textId="77777777" w:rsidR="00637D65" w:rsidRPr="00790D8C" w:rsidRDefault="00637D65" w:rsidP="0035705C">
            <w:pPr>
              <w:widowControl w:val="0"/>
              <w:numPr>
                <w:ilvl w:val="1"/>
                <w:numId w:val="272"/>
              </w:numPr>
              <w:tabs>
                <w:tab w:val="clear" w:pos="1080"/>
              </w:tabs>
              <w:ind w:left="1152" w:hanging="288"/>
              <w:contextualSpacing/>
              <w:jc w:val="both"/>
              <w:rPr>
                <w:rFonts w:ascii="Skeena" w:hAnsi="Skeena" w:cs="Arial"/>
                <w:color w:val="000000"/>
                <w:sz w:val="22"/>
                <w:szCs w:val="22"/>
              </w:rPr>
            </w:pPr>
            <w:r w:rsidRPr="00790D8C">
              <w:rPr>
                <w:rFonts w:ascii="Skeena" w:hAnsi="Skeena" w:cs="Arial"/>
                <w:sz w:val="22"/>
                <w:szCs w:val="22"/>
              </w:rPr>
              <w:t xml:space="preserve">If the PSC is H80, the applicant has applied for SSI and a disability referral is needed; go to the </w:t>
            </w:r>
            <w:hyperlink w:anchor="Dis_Chk_Step_2" w:history="1">
              <w:r w:rsidRPr="00790D8C">
                <w:rPr>
                  <w:rStyle w:val="Hyperlink"/>
                  <w:rFonts w:ascii="Skeena" w:hAnsi="Skeena"/>
                  <w:b/>
                  <w:sz w:val="22"/>
                  <w:szCs w:val="22"/>
                </w:rPr>
                <w:t>Disability Determination Process – Disability Check – OnBase</w:t>
              </w:r>
            </w:hyperlink>
          </w:p>
          <w:p w14:paraId="3BD1CBF8" w14:textId="77777777" w:rsidR="00637D65" w:rsidRPr="00790D8C" w:rsidRDefault="00637D65" w:rsidP="0035705C">
            <w:pPr>
              <w:widowControl w:val="0"/>
              <w:numPr>
                <w:ilvl w:val="0"/>
                <w:numId w:val="272"/>
              </w:numPr>
              <w:tabs>
                <w:tab w:val="clear" w:pos="720"/>
              </w:tabs>
              <w:ind w:left="864" w:hanging="288"/>
              <w:contextualSpacing/>
              <w:jc w:val="both"/>
              <w:rPr>
                <w:rFonts w:ascii="Skeena" w:hAnsi="Skeena" w:cs="Arial"/>
                <w:color w:val="000000"/>
                <w:sz w:val="22"/>
                <w:szCs w:val="22"/>
              </w:rPr>
            </w:pPr>
            <w:r w:rsidRPr="00790D8C">
              <w:rPr>
                <w:rFonts w:ascii="Skeena" w:hAnsi="Skeena" w:cs="Arial"/>
                <w:color w:val="000000"/>
                <w:sz w:val="22"/>
                <w:szCs w:val="22"/>
              </w:rPr>
              <w:t>For all other responses, or if a SVES SSI response is not found, disability cannot be established, and a disability referral is required. Go to the</w:t>
            </w:r>
            <w:r w:rsidRPr="00790D8C">
              <w:rPr>
                <w:rFonts w:ascii="Skeena" w:hAnsi="Skeena" w:cs="Arial"/>
                <w:sz w:val="22"/>
                <w:szCs w:val="22"/>
              </w:rPr>
              <w:t xml:space="preserve"> </w:t>
            </w:r>
            <w:hyperlink w:anchor="Dis_Chk_Step_2" w:history="1">
              <w:r w:rsidRPr="00790D8C">
                <w:rPr>
                  <w:rStyle w:val="Hyperlink"/>
                  <w:rFonts w:ascii="Skeena" w:hAnsi="Skeena"/>
                  <w:b/>
                  <w:sz w:val="22"/>
                  <w:szCs w:val="22"/>
                </w:rPr>
                <w:t>Disability Determination Process – Disability Check – OnBase</w:t>
              </w:r>
            </w:hyperlink>
          </w:p>
          <w:p w14:paraId="7A8AC1F5" w14:textId="77777777" w:rsidR="00637D65" w:rsidRPr="00790D8C" w:rsidRDefault="00637D65" w:rsidP="00637D65">
            <w:pPr>
              <w:widowControl w:val="0"/>
              <w:rPr>
                <w:rFonts w:ascii="Skeena" w:hAnsi="Skeena" w:cs="Arial"/>
                <w:sz w:val="22"/>
                <w:szCs w:val="22"/>
              </w:rPr>
            </w:pPr>
          </w:p>
        </w:tc>
      </w:tr>
    </w:tbl>
    <w:p w14:paraId="006FAD07" w14:textId="77777777" w:rsidR="00637D65" w:rsidRPr="00790D8C" w:rsidRDefault="00637D65" w:rsidP="00637D65">
      <w:pPr>
        <w:widowControl w:val="0"/>
        <w:autoSpaceDE w:val="0"/>
        <w:autoSpaceDN w:val="0"/>
        <w:adjustRightInd w:val="0"/>
        <w:spacing w:after="0" w:line="240" w:lineRule="auto"/>
        <w:jc w:val="both"/>
        <w:rPr>
          <w:rFonts w:ascii="Skeena" w:hAnsi="Skeena" w:cs="Arial"/>
        </w:rPr>
      </w:pPr>
    </w:p>
    <w:p w14:paraId="574D8F80" w14:textId="77777777" w:rsidR="00637D65" w:rsidRPr="00790D8C" w:rsidRDefault="00637D65" w:rsidP="00516A1B">
      <w:pPr>
        <w:pStyle w:val="ManualHeading2"/>
        <w:pageBreakBefore/>
      </w:pPr>
      <w:bookmarkStart w:id="789" w:name="_Toc144195501"/>
      <w:bookmarkStart w:id="790" w:name="_Toc144199590"/>
      <w:bookmarkStart w:id="791" w:name="_Toc149690099"/>
      <w:bookmarkStart w:id="792" w:name="_Toc149691322"/>
      <w:r w:rsidRPr="00790D8C">
        <w:lastRenderedPageBreak/>
        <w:t>102.06.02E</w:t>
      </w:r>
      <w:r w:rsidRPr="00790D8C">
        <w:tab/>
        <w:t>Disability Process Script</w:t>
      </w:r>
      <w:bookmarkEnd w:id="789"/>
      <w:bookmarkEnd w:id="790"/>
      <w:bookmarkEnd w:id="791"/>
      <w:bookmarkEnd w:id="792"/>
    </w:p>
    <w:p w14:paraId="558716EA" w14:textId="77777777" w:rsidR="00637D65" w:rsidRPr="00790D8C" w:rsidRDefault="00637D65" w:rsidP="00637D65">
      <w:pPr>
        <w:widowControl w:val="0"/>
        <w:spacing w:after="0" w:line="240" w:lineRule="auto"/>
        <w:jc w:val="right"/>
        <w:rPr>
          <w:rFonts w:ascii="Skeena" w:hAnsi="Skeena" w:cs="Arial"/>
          <w:sz w:val="16"/>
          <w:szCs w:val="16"/>
        </w:rPr>
      </w:pPr>
      <w:r w:rsidRPr="00790D8C">
        <w:rPr>
          <w:rFonts w:ascii="Skeena" w:hAnsi="Skeena" w:cs="Arial"/>
          <w:sz w:val="16"/>
          <w:szCs w:val="16"/>
        </w:rPr>
        <w:t>(Rev. 08/01/15)</w:t>
      </w:r>
    </w:p>
    <w:p w14:paraId="3A86E626" w14:textId="77777777" w:rsidR="00637D65" w:rsidRPr="002145AE" w:rsidRDefault="00637D65" w:rsidP="00637D65">
      <w:pPr>
        <w:widowControl w:val="0"/>
        <w:spacing w:after="0" w:line="240" w:lineRule="auto"/>
        <w:jc w:val="both"/>
        <w:rPr>
          <w:rFonts w:ascii="Skeena" w:hAnsi="Skeena" w:cs="Arial"/>
          <w:sz w:val="24"/>
          <w:szCs w:val="24"/>
        </w:rPr>
      </w:pPr>
      <w:r w:rsidRPr="002145AE">
        <w:rPr>
          <w:rFonts w:ascii="Skeena" w:hAnsi="Skeena" w:cs="Arial"/>
          <w:sz w:val="24"/>
          <w:szCs w:val="24"/>
        </w:rPr>
        <w:t>The Disability Process Script can be found in MPPM 105.02.01.</w:t>
      </w:r>
    </w:p>
    <w:p w14:paraId="64382328" w14:textId="77777777" w:rsidR="00637D65" w:rsidRPr="002145AE" w:rsidRDefault="00637D65" w:rsidP="00637D65">
      <w:pPr>
        <w:widowControl w:val="0"/>
        <w:autoSpaceDE w:val="0"/>
        <w:autoSpaceDN w:val="0"/>
        <w:adjustRightInd w:val="0"/>
        <w:spacing w:after="0" w:line="240" w:lineRule="auto"/>
        <w:jc w:val="both"/>
        <w:rPr>
          <w:rFonts w:ascii="Skeena" w:hAnsi="Skeena" w:cs="Arial"/>
          <w:sz w:val="24"/>
          <w:szCs w:val="24"/>
        </w:rPr>
      </w:pPr>
    </w:p>
    <w:p w14:paraId="58A9B030" w14:textId="77777777" w:rsidR="00637D65" w:rsidRPr="00790D8C" w:rsidRDefault="00637D65" w:rsidP="00516A1B">
      <w:pPr>
        <w:pStyle w:val="ManualHeading2"/>
      </w:pPr>
      <w:bookmarkStart w:id="793" w:name="_Toc277859836"/>
      <w:bookmarkStart w:id="794" w:name="_Toc144195502"/>
      <w:bookmarkStart w:id="795" w:name="_Toc144199591"/>
      <w:bookmarkStart w:id="796" w:name="_Toc149690100"/>
      <w:bookmarkStart w:id="797" w:name="_Toc149691323"/>
      <w:r w:rsidRPr="00790D8C">
        <w:t>102.06.02F</w:t>
      </w:r>
      <w:r w:rsidRPr="00790D8C">
        <w:tab/>
        <w:t>Continuing Disability Review at Annual Review</w:t>
      </w:r>
      <w:bookmarkEnd w:id="793"/>
      <w:bookmarkEnd w:id="794"/>
      <w:bookmarkEnd w:id="795"/>
      <w:bookmarkEnd w:id="796"/>
      <w:bookmarkEnd w:id="797"/>
    </w:p>
    <w:p w14:paraId="00D9088B" w14:textId="77777777" w:rsidR="00637D65" w:rsidRPr="00790D8C" w:rsidRDefault="00637D65" w:rsidP="00637D65">
      <w:pPr>
        <w:widowControl w:val="0"/>
        <w:autoSpaceDE w:val="0"/>
        <w:autoSpaceDN w:val="0"/>
        <w:adjustRightInd w:val="0"/>
        <w:spacing w:after="0" w:line="240" w:lineRule="auto"/>
        <w:jc w:val="right"/>
        <w:rPr>
          <w:rFonts w:ascii="Skeena" w:hAnsi="Skeena" w:cs="Arial"/>
          <w:sz w:val="16"/>
          <w:szCs w:val="16"/>
        </w:rPr>
      </w:pPr>
      <w:r w:rsidRPr="00790D8C">
        <w:rPr>
          <w:rFonts w:ascii="Skeena" w:hAnsi="Skeena" w:cs="Arial"/>
          <w:sz w:val="16"/>
          <w:szCs w:val="16"/>
        </w:rPr>
        <w:t>(Rev. 12/01/21)</w:t>
      </w:r>
    </w:p>
    <w:p w14:paraId="21296D94" w14:textId="4743FB1B" w:rsidR="00637D65" w:rsidRPr="002145AE" w:rsidRDefault="00637D65" w:rsidP="00637D65">
      <w:pPr>
        <w:widowControl w:val="0"/>
        <w:spacing w:after="0" w:line="240" w:lineRule="auto"/>
        <w:jc w:val="both"/>
        <w:rPr>
          <w:rFonts w:ascii="Skeena" w:hAnsi="Skeena" w:cs="Arial"/>
          <w:sz w:val="24"/>
          <w:szCs w:val="24"/>
        </w:rPr>
      </w:pPr>
      <w:r w:rsidRPr="002145AE">
        <w:rPr>
          <w:rFonts w:ascii="Skeena" w:hAnsi="Skeena" w:cs="Arial"/>
          <w:sz w:val="24"/>
          <w:szCs w:val="24"/>
        </w:rPr>
        <w:t xml:space="preserve">When a case is due for annual review, the Eligibility </w:t>
      </w:r>
      <w:r w:rsidR="008A1326">
        <w:rPr>
          <w:rFonts w:ascii="Skeena" w:hAnsi="Skeena" w:cs="Arial"/>
          <w:sz w:val="24"/>
          <w:szCs w:val="24"/>
        </w:rPr>
        <w:t>Specialist</w:t>
      </w:r>
      <w:r w:rsidRPr="002145AE">
        <w:rPr>
          <w:rFonts w:ascii="Skeena" w:hAnsi="Skeena" w:cs="Arial"/>
          <w:sz w:val="24"/>
          <w:szCs w:val="24"/>
        </w:rPr>
        <w:t xml:space="preserve"> is responsible for determining if a Continuing Disability Review (CDR) must be conducted. The Eligibility </w:t>
      </w:r>
      <w:r w:rsidR="008A1326">
        <w:rPr>
          <w:rFonts w:ascii="Skeena" w:hAnsi="Skeena" w:cs="Arial"/>
          <w:sz w:val="24"/>
          <w:szCs w:val="24"/>
        </w:rPr>
        <w:t>Specialist</w:t>
      </w:r>
      <w:r w:rsidRPr="002145AE">
        <w:rPr>
          <w:rFonts w:ascii="Skeena" w:hAnsi="Skeena" w:cs="Arial"/>
          <w:sz w:val="24"/>
          <w:szCs w:val="24"/>
        </w:rPr>
        <w:t xml:space="preserve"> must research the case record for the last favorable disability decision to determine when the disability review is due.</w:t>
      </w:r>
    </w:p>
    <w:p w14:paraId="4D5D7945" w14:textId="77777777" w:rsidR="00637D65" w:rsidRPr="002145AE" w:rsidRDefault="00637D65" w:rsidP="00637D65">
      <w:pPr>
        <w:widowControl w:val="0"/>
        <w:spacing w:after="0" w:line="240" w:lineRule="auto"/>
        <w:rPr>
          <w:rFonts w:ascii="Skeena" w:hAnsi="Skeena" w:cs="Arial"/>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637D65" w:rsidRPr="00790D8C" w14:paraId="69E12929" w14:textId="77777777" w:rsidTr="008F4DD3">
        <w:trPr>
          <w:tblHeader/>
        </w:trPr>
        <w:tc>
          <w:tcPr>
            <w:tcW w:w="5000" w:type="pct"/>
            <w:tcBorders>
              <w:bottom w:val="single" w:sz="4" w:space="0" w:color="auto"/>
            </w:tcBorders>
            <w:shd w:val="clear" w:color="auto" w:fill="000000" w:themeFill="text1"/>
          </w:tcPr>
          <w:p w14:paraId="16021B62" w14:textId="77777777" w:rsidR="00637D65" w:rsidRPr="00790D8C" w:rsidRDefault="00637D65" w:rsidP="00637D65">
            <w:pPr>
              <w:widowControl w:val="0"/>
              <w:spacing w:after="0" w:line="240" w:lineRule="auto"/>
              <w:rPr>
                <w:rFonts w:ascii="Skeena" w:hAnsi="Skeena" w:cs="Arial"/>
                <w:b/>
                <w:bCs/>
              </w:rPr>
            </w:pPr>
            <w:r w:rsidRPr="00790D8C">
              <w:rPr>
                <w:rFonts w:ascii="Skeena" w:hAnsi="Skeena" w:cs="Arial"/>
                <w:b/>
                <w:bCs/>
              </w:rPr>
              <w:t>Procedures for Continuing Disability Review for Blind and Disabled Beneficiaries at Annual Review</w:t>
            </w:r>
          </w:p>
        </w:tc>
      </w:tr>
      <w:tr w:rsidR="00637D65" w:rsidRPr="00790D8C" w14:paraId="0DDED17A" w14:textId="77777777" w:rsidTr="00894D7D">
        <w:tc>
          <w:tcPr>
            <w:tcW w:w="5000" w:type="pct"/>
            <w:tcBorders>
              <w:bottom w:val="single" w:sz="4" w:space="0" w:color="auto"/>
            </w:tcBorders>
          </w:tcPr>
          <w:p w14:paraId="7DF4EA53" w14:textId="5AD3A30A" w:rsidR="00637D65" w:rsidRPr="00790D8C" w:rsidRDefault="00637D65" w:rsidP="00637D65">
            <w:pPr>
              <w:widowControl w:val="0"/>
              <w:spacing w:after="0" w:line="240" w:lineRule="auto"/>
              <w:rPr>
                <w:rFonts w:ascii="Skeena" w:hAnsi="Skeena" w:cs="Arial"/>
                <w:b/>
              </w:rPr>
            </w:pPr>
            <w:r w:rsidRPr="00790D8C">
              <w:rPr>
                <w:rFonts w:ascii="Skeena" w:hAnsi="Skeena" w:cs="Arial"/>
                <w:b/>
              </w:rPr>
              <w:t xml:space="preserve">Eligibility </w:t>
            </w:r>
            <w:r w:rsidR="008A1326">
              <w:rPr>
                <w:rFonts w:ascii="Skeena" w:hAnsi="Skeena" w:cs="Arial"/>
                <w:b/>
              </w:rPr>
              <w:t>Specialist</w:t>
            </w:r>
            <w:r w:rsidRPr="00790D8C">
              <w:rPr>
                <w:rFonts w:ascii="Skeena" w:hAnsi="Skeena" w:cs="Arial"/>
                <w:b/>
              </w:rPr>
              <w:t xml:space="preserve"> Tasks:</w:t>
            </w:r>
          </w:p>
          <w:p w14:paraId="37CE6997" w14:textId="77777777" w:rsidR="00637D65" w:rsidRPr="00790D8C" w:rsidRDefault="00637D65" w:rsidP="00637D65">
            <w:pPr>
              <w:widowControl w:val="0"/>
              <w:spacing w:after="0" w:line="240" w:lineRule="auto"/>
              <w:rPr>
                <w:rFonts w:ascii="Skeena" w:hAnsi="Skeena" w:cs="Arial"/>
              </w:rPr>
            </w:pPr>
            <w:r w:rsidRPr="00790D8C">
              <w:rPr>
                <w:rFonts w:ascii="Skeena" w:hAnsi="Skeena" w:cs="Arial"/>
              </w:rPr>
              <w:t>Upon receipt of the annual review form:</w:t>
            </w:r>
          </w:p>
          <w:p w14:paraId="04B58E04" w14:textId="77777777" w:rsidR="00637D65" w:rsidRPr="00790D8C" w:rsidRDefault="00637D65" w:rsidP="00637D65">
            <w:pPr>
              <w:widowControl w:val="0"/>
              <w:spacing w:after="0" w:line="240" w:lineRule="auto"/>
              <w:rPr>
                <w:rFonts w:ascii="Skeena" w:hAnsi="Skeena" w:cs="Arial"/>
              </w:rPr>
            </w:pPr>
          </w:p>
          <w:p w14:paraId="4415DFDB" w14:textId="3C1EAE5D" w:rsidR="00637D65" w:rsidRPr="00790D8C" w:rsidRDefault="00637D65" w:rsidP="00637D65">
            <w:pPr>
              <w:widowControl w:val="0"/>
              <w:spacing w:after="0" w:line="240" w:lineRule="auto"/>
              <w:rPr>
                <w:rFonts w:ascii="Skeena" w:hAnsi="Skeena" w:cs="Arial"/>
              </w:rPr>
            </w:pPr>
            <w:r w:rsidRPr="00790D8C">
              <w:rPr>
                <w:rFonts w:ascii="Skeena" w:hAnsi="Skeena" w:cs="Arial"/>
              </w:rPr>
              <w:t xml:space="preserve">If the disability determination was based on an Adopted or Coordinated decision, the eligibility </w:t>
            </w:r>
            <w:r w:rsidR="008A1326">
              <w:rPr>
                <w:rFonts w:ascii="Skeena" w:hAnsi="Skeena" w:cs="Arial"/>
              </w:rPr>
              <w:t>specialist</w:t>
            </w:r>
            <w:r w:rsidRPr="00790D8C">
              <w:rPr>
                <w:rFonts w:ascii="Skeena" w:hAnsi="Skeena" w:cs="Arial"/>
              </w:rPr>
              <w:t xml:space="preserve"> must check interfaces to ensure the beneficiary is still in payment status for Social Security benefits. If they are, no CDR is required. Complete the annual review assuming continued disability. </w:t>
            </w:r>
          </w:p>
          <w:p w14:paraId="1639BB70" w14:textId="77777777" w:rsidR="00637D65" w:rsidRPr="00790D8C" w:rsidRDefault="00637D65" w:rsidP="00637D65">
            <w:pPr>
              <w:widowControl w:val="0"/>
              <w:spacing w:after="0" w:line="240" w:lineRule="auto"/>
              <w:rPr>
                <w:rFonts w:ascii="Skeena" w:hAnsi="Skeena" w:cs="Arial"/>
              </w:rPr>
            </w:pPr>
          </w:p>
          <w:p w14:paraId="3FD87A39" w14:textId="19B59523" w:rsidR="00637D65" w:rsidRPr="00790D8C" w:rsidRDefault="00637D65" w:rsidP="00637D65">
            <w:pPr>
              <w:widowControl w:val="0"/>
              <w:spacing w:after="0" w:line="240" w:lineRule="auto"/>
              <w:rPr>
                <w:rFonts w:ascii="Skeena" w:hAnsi="Skeena" w:cs="Arial"/>
              </w:rPr>
            </w:pPr>
            <w:r w:rsidRPr="00790D8C">
              <w:rPr>
                <w:rFonts w:ascii="Skeena" w:hAnsi="Skeena" w:cs="Arial"/>
              </w:rPr>
              <w:t xml:space="preserve">If the beneficiary had Social Security benefits terminated within the last 12 months of the annual review date, as indicated by PSC codes N01, N02, N04, N05, or N22 without an Independent, disability determination, the </w:t>
            </w:r>
            <w:r w:rsidR="008A1326">
              <w:rPr>
                <w:rFonts w:ascii="Skeena" w:hAnsi="Skeena" w:cs="Arial"/>
              </w:rPr>
              <w:t>specialist</w:t>
            </w:r>
            <w:r w:rsidRPr="00790D8C">
              <w:rPr>
                <w:rFonts w:ascii="Skeena" w:hAnsi="Skeena" w:cs="Arial"/>
              </w:rPr>
              <w:t xml:space="preserve"> should not send a CDR packet to VR and should complete the annual review, assuming continued disability.</w:t>
            </w:r>
          </w:p>
          <w:p w14:paraId="6ED5C1EF" w14:textId="77777777" w:rsidR="00637D65" w:rsidRPr="00790D8C" w:rsidRDefault="00637D65" w:rsidP="00637D65">
            <w:pPr>
              <w:widowControl w:val="0"/>
              <w:spacing w:after="0" w:line="240" w:lineRule="auto"/>
              <w:rPr>
                <w:rFonts w:ascii="Skeena" w:hAnsi="Skeena" w:cs="Arial"/>
              </w:rPr>
            </w:pPr>
          </w:p>
          <w:p w14:paraId="197DD6E0" w14:textId="058AED73" w:rsidR="00637D65" w:rsidRPr="00790D8C" w:rsidRDefault="00637D65" w:rsidP="00637D65">
            <w:pPr>
              <w:widowControl w:val="0"/>
              <w:spacing w:after="0" w:line="240" w:lineRule="auto"/>
              <w:rPr>
                <w:rFonts w:ascii="Skeena" w:hAnsi="Skeena" w:cs="Arial"/>
                <w:b/>
              </w:rPr>
            </w:pPr>
            <w:r w:rsidRPr="00790D8C">
              <w:rPr>
                <w:rFonts w:ascii="Skeena" w:hAnsi="Skeena" w:cs="Arial"/>
              </w:rPr>
              <w:t xml:space="preserve">If the terminating SSA decision occurred more than 12 months prior to the annual review date or with any other PSC code, the </w:t>
            </w:r>
            <w:r w:rsidR="008A1326">
              <w:rPr>
                <w:rFonts w:ascii="Skeena" w:hAnsi="Skeena" w:cs="Arial"/>
              </w:rPr>
              <w:t>specialist</w:t>
            </w:r>
            <w:r w:rsidRPr="00790D8C">
              <w:rPr>
                <w:rFonts w:ascii="Skeena" w:hAnsi="Skeena" w:cs="Arial"/>
              </w:rPr>
              <w:t xml:space="preserve"> must complete the identifying information and “FOR DHHS USE ONLY” sections on the DHHS Form 3218 (adult) / 3218-D (child) and DHHS Form 921 and send it to the applicant. (This is considered a new application to Disability Determination Services.) If the applicant is otherwise eligible, the case remains open until the disability decision is received.</w:t>
            </w:r>
          </w:p>
          <w:p w14:paraId="0BA91C54" w14:textId="77777777" w:rsidR="00637D65" w:rsidRPr="00790D8C" w:rsidRDefault="00637D65" w:rsidP="00637D65">
            <w:pPr>
              <w:widowControl w:val="0"/>
              <w:spacing w:after="0" w:line="240" w:lineRule="auto"/>
              <w:rPr>
                <w:rFonts w:ascii="Skeena" w:hAnsi="Skeena" w:cs="Arial"/>
              </w:rPr>
            </w:pPr>
          </w:p>
          <w:p w14:paraId="71B08AE5" w14:textId="24667852" w:rsidR="00637D65" w:rsidRPr="00790D8C" w:rsidRDefault="00637D65" w:rsidP="00637D65">
            <w:pPr>
              <w:widowControl w:val="0"/>
              <w:spacing w:after="0" w:line="240" w:lineRule="auto"/>
              <w:rPr>
                <w:rFonts w:ascii="Skeena" w:hAnsi="Skeena" w:cs="Arial"/>
              </w:rPr>
            </w:pPr>
            <w:r w:rsidRPr="00790D8C">
              <w:rPr>
                <w:rFonts w:ascii="Skeena" w:hAnsi="Skeena" w:cs="Arial"/>
              </w:rPr>
              <w:t xml:space="preserve">If a disability determination was previously done, the Eligibility </w:t>
            </w:r>
            <w:r w:rsidR="008A1326">
              <w:rPr>
                <w:rFonts w:ascii="Skeena" w:hAnsi="Skeena" w:cs="Arial"/>
              </w:rPr>
              <w:t>Specialist</w:t>
            </w:r>
            <w:r w:rsidRPr="00790D8C">
              <w:rPr>
                <w:rFonts w:ascii="Skeena" w:hAnsi="Skeena" w:cs="Arial"/>
              </w:rPr>
              <w:t xml:space="preserve"> must:</w:t>
            </w:r>
          </w:p>
          <w:p w14:paraId="1CCD5EDE" w14:textId="77777777" w:rsidR="00637D65" w:rsidRPr="008F4DD3" w:rsidRDefault="00637D65" w:rsidP="0035705C">
            <w:pPr>
              <w:pStyle w:val="ListParagraph"/>
              <w:widowControl w:val="0"/>
              <w:numPr>
                <w:ilvl w:val="0"/>
                <w:numId w:val="273"/>
              </w:numPr>
              <w:spacing w:after="0" w:line="240" w:lineRule="auto"/>
              <w:rPr>
                <w:rFonts w:ascii="Skeena" w:hAnsi="Skeena" w:cs="Arial"/>
              </w:rPr>
            </w:pPr>
            <w:r w:rsidRPr="008F4DD3">
              <w:rPr>
                <w:rFonts w:ascii="Skeena" w:hAnsi="Skeena" w:cs="Arial"/>
              </w:rPr>
              <w:t>Check the case record for the MAO99 disability determination for the Diary Date or Date of Next Review:</w:t>
            </w:r>
          </w:p>
          <w:p w14:paraId="0DBD1EE0" w14:textId="2E70C88E" w:rsidR="00637D65" w:rsidRPr="008F4DD3" w:rsidRDefault="00637D65" w:rsidP="0035705C">
            <w:pPr>
              <w:pStyle w:val="ListParagraph"/>
              <w:widowControl w:val="0"/>
              <w:numPr>
                <w:ilvl w:val="0"/>
                <w:numId w:val="274"/>
              </w:numPr>
              <w:spacing w:after="0" w:line="240" w:lineRule="auto"/>
              <w:ind w:left="1080"/>
              <w:rPr>
                <w:rFonts w:ascii="Skeena" w:hAnsi="Skeena" w:cs="Arial"/>
              </w:rPr>
            </w:pPr>
            <w:r w:rsidRPr="008F4DD3">
              <w:rPr>
                <w:rFonts w:ascii="Skeena" w:hAnsi="Skeena" w:cs="Arial"/>
              </w:rPr>
              <w:t xml:space="preserve">If the date is past due or is due within the next three (3) months, the </w:t>
            </w:r>
            <w:r w:rsidR="008A1326">
              <w:rPr>
                <w:rFonts w:ascii="Skeena" w:hAnsi="Skeena" w:cs="Arial"/>
              </w:rPr>
              <w:t>specialist</w:t>
            </w:r>
            <w:r w:rsidRPr="008F4DD3">
              <w:rPr>
                <w:rFonts w:ascii="Skeena" w:hAnsi="Skeena" w:cs="Arial"/>
              </w:rPr>
              <w:t xml:space="preserve"> must complete (type) the identifying information and the FOR DHHS USE ONLY section on the DHHS Form 3266 (adult)/3266-D (child), as well as the DHHS Only section on DHHS Form 921. This is the CDR packet. Send a completed DHHS Form 1233 for any information needed to complete the financial determination and the CDR packet to the beneficiary/Authorized Representative. Provide 15 days to return the requested information.</w:t>
            </w:r>
            <w:r w:rsidRPr="008F4DD3">
              <w:rPr>
                <w:rFonts w:ascii="Skeena" w:hAnsi="Skeena" w:cs="Arial"/>
                <w:b/>
              </w:rPr>
              <w:t xml:space="preserve"> </w:t>
            </w:r>
            <w:r w:rsidRPr="008F4DD3">
              <w:rPr>
                <w:rFonts w:ascii="Skeena" w:hAnsi="Skeena" w:cs="Arial"/>
                <w:b/>
              </w:rPr>
              <w:br/>
              <w:t>Reminder:</w:t>
            </w:r>
            <w:r w:rsidRPr="008F4DD3">
              <w:rPr>
                <w:rFonts w:ascii="Skeena" w:hAnsi="Skeena" w:cs="Arial"/>
              </w:rPr>
              <w:t xml:space="preserve"> When setting the follow-up date in OnBase, add an additional six (6) days to allow for scanning and task creation in </w:t>
            </w:r>
            <w:r w:rsidR="004A3DA0">
              <w:rPr>
                <w:rFonts w:ascii="Skeena" w:hAnsi="Skeena" w:cs="Arial"/>
              </w:rPr>
              <w:t>Workload Pro</w:t>
            </w:r>
            <w:r w:rsidRPr="008F4DD3">
              <w:rPr>
                <w:rFonts w:ascii="Skeena" w:hAnsi="Skeena" w:cs="Arial"/>
              </w:rPr>
              <w:t>.</w:t>
            </w:r>
          </w:p>
          <w:p w14:paraId="2B564201" w14:textId="77777777" w:rsidR="00637D65" w:rsidRPr="008F4DD3" w:rsidRDefault="00637D65" w:rsidP="0035705C">
            <w:pPr>
              <w:pStyle w:val="ListParagraph"/>
              <w:widowControl w:val="0"/>
              <w:numPr>
                <w:ilvl w:val="1"/>
                <w:numId w:val="274"/>
              </w:numPr>
              <w:spacing w:after="0" w:line="240" w:lineRule="auto"/>
              <w:rPr>
                <w:rFonts w:ascii="Skeena" w:hAnsi="Skeena" w:cs="Arial"/>
              </w:rPr>
            </w:pPr>
            <w:r w:rsidRPr="008F4DD3">
              <w:rPr>
                <w:rFonts w:ascii="Skeena" w:hAnsi="Skeena" w:cs="Arial"/>
              </w:rPr>
              <w:t xml:space="preserve">Complete the financial determination for the annual review. </w:t>
            </w:r>
          </w:p>
          <w:p w14:paraId="272EF6E8" w14:textId="77777777" w:rsidR="00637D65" w:rsidRPr="008F4DD3" w:rsidRDefault="00637D65" w:rsidP="0035705C">
            <w:pPr>
              <w:pStyle w:val="ListParagraph"/>
              <w:widowControl w:val="0"/>
              <w:numPr>
                <w:ilvl w:val="3"/>
                <w:numId w:val="274"/>
              </w:numPr>
              <w:spacing w:after="0" w:line="240" w:lineRule="auto"/>
              <w:ind w:left="1800"/>
              <w:rPr>
                <w:rFonts w:ascii="Skeena" w:hAnsi="Skeena" w:cs="Arial"/>
              </w:rPr>
            </w:pPr>
            <w:r w:rsidRPr="008F4DD3">
              <w:rPr>
                <w:rFonts w:ascii="Skeena" w:hAnsi="Skeena" w:cs="Arial"/>
              </w:rPr>
              <w:t xml:space="preserve">If all information is not received in 15 days, contact the applicant, resend the </w:t>
            </w:r>
            <w:r w:rsidRPr="008F4DD3">
              <w:rPr>
                <w:rFonts w:ascii="Skeena" w:hAnsi="Skeena" w:cs="Arial"/>
              </w:rPr>
              <w:lastRenderedPageBreak/>
              <w:t>completed DHHS Form 1233 and provide 10 additional days for follow up.</w:t>
            </w:r>
          </w:p>
          <w:p w14:paraId="4FC2F441" w14:textId="77777777" w:rsidR="00637D65" w:rsidRPr="008F4DD3" w:rsidRDefault="00637D65" w:rsidP="0035705C">
            <w:pPr>
              <w:pStyle w:val="ListParagraph"/>
              <w:widowControl w:val="0"/>
              <w:numPr>
                <w:ilvl w:val="1"/>
                <w:numId w:val="274"/>
              </w:numPr>
              <w:spacing w:after="0" w:line="240" w:lineRule="auto"/>
              <w:rPr>
                <w:rFonts w:ascii="Skeena" w:hAnsi="Skeena" w:cs="Arial"/>
              </w:rPr>
            </w:pPr>
            <w:r w:rsidRPr="008F4DD3">
              <w:rPr>
                <w:rFonts w:ascii="Skeena" w:hAnsi="Skeena" w:cs="Arial"/>
              </w:rPr>
              <w:t xml:space="preserve">If otherwise eligible keep the case open until a decision is received. </w:t>
            </w:r>
          </w:p>
          <w:p w14:paraId="05213084" w14:textId="77777777" w:rsidR="00637D65" w:rsidRPr="008F4DD3" w:rsidRDefault="00637D65" w:rsidP="0035705C">
            <w:pPr>
              <w:pStyle w:val="ListParagraph"/>
              <w:widowControl w:val="0"/>
              <w:numPr>
                <w:ilvl w:val="0"/>
                <w:numId w:val="274"/>
              </w:numPr>
              <w:spacing w:after="0" w:line="240" w:lineRule="auto"/>
              <w:ind w:left="1080"/>
              <w:rPr>
                <w:rFonts w:ascii="Skeena" w:hAnsi="Skeena" w:cs="Arial"/>
              </w:rPr>
            </w:pPr>
            <w:r w:rsidRPr="008F4DD3">
              <w:rPr>
                <w:rFonts w:ascii="Skeena" w:hAnsi="Skeena" w:cs="Arial"/>
              </w:rPr>
              <w:t>If the date is more than three (3) months in the future, no action needs to be taken regarding disability until the next annual review. Complete the annual review.</w:t>
            </w:r>
          </w:p>
          <w:p w14:paraId="654EF5B1" w14:textId="77777777" w:rsidR="00637D65" w:rsidRPr="008F4DD3" w:rsidRDefault="00637D65" w:rsidP="00637D65">
            <w:pPr>
              <w:widowControl w:val="0"/>
              <w:spacing w:after="0" w:line="240" w:lineRule="auto"/>
              <w:rPr>
                <w:rFonts w:ascii="Skeena" w:hAnsi="Skeena" w:cs="Arial"/>
              </w:rPr>
            </w:pPr>
          </w:p>
          <w:p w14:paraId="21347AEB" w14:textId="5BE33E01" w:rsidR="00637D65" w:rsidRPr="008F4DD3" w:rsidRDefault="00637D65" w:rsidP="00637D65">
            <w:pPr>
              <w:widowControl w:val="0"/>
              <w:spacing w:after="0" w:line="240" w:lineRule="auto"/>
              <w:rPr>
                <w:rFonts w:ascii="Skeena" w:hAnsi="Skeena" w:cs="Arial"/>
                <w:b/>
              </w:rPr>
            </w:pPr>
            <w:r w:rsidRPr="008F4DD3">
              <w:rPr>
                <w:rFonts w:ascii="Skeena" w:hAnsi="Skeena" w:cs="Arial"/>
                <w:b/>
              </w:rPr>
              <w:t xml:space="preserve">Eligibility </w:t>
            </w:r>
            <w:r w:rsidR="008A1326">
              <w:rPr>
                <w:rFonts w:ascii="Skeena" w:hAnsi="Skeena" w:cs="Arial"/>
                <w:b/>
              </w:rPr>
              <w:t>Specialist</w:t>
            </w:r>
            <w:r w:rsidRPr="008F4DD3">
              <w:rPr>
                <w:rFonts w:ascii="Skeena" w:hAnsi="Skeena" w:cs="Arial"/>
                <w:b/>
              </w:rPr>
              <w:t xml:space="preserve"> Tasks:</w:t>
            </w:r>
          </w:p>
          <w:p w14:paraId="755C4742" w14:textId="77777777" w:rsidR="00637D65" w:rsidRPr="008F4DD3" w:rsidRDefault="00637D65" w:rsidP="0035705C">
            <w:pPr>
              <w:widowControl w:val="0"/>
              <w:numPr>
                <w:ilvl w:val="0"/>
                <w:numId w:val="275"/>
              </w:numPr>
              <w:spacing w:after="0" w:line="240" w:lineRule="auto"/>
              <w:contextualSpacing/>
              <w:rPr>
                <w:rFonts w:ascii="Skeena" w:hAnsi="Skeena" w:cs="Arial"/>
              </w:rPr>
            </w:pPr>
            <w:r w:rsidRPr="008F4DD3">
              <w:rPr>
                <w:rFonts w:ascii="Skeena" w:hAnsi="Skeena" w:cs="Arial"/>
              </w:rPr>
              <w:t>Retrieve the CDR Packet in OnBase.</w:t>
            </w:r>
          </w:p>
          <w:p w14:paraId="7026B086" w14:textId="77777777" w:rsidR="00637D65" w:rsidRPr="008F4DD3" w:rsidRDefault="00637D65" w:rsidP="0035705C">
            <w:pPr>
              <w:widowControl w:val="0"/>
              <w:numPr>
                <w:ilvl w:val="0"/>
                <w:numId w:val="275"/>
              </w:numPr>
              <w:spacing w:after="0" w:line="240" w:lineRule="auto"/>
              <w:contextualSpacing/>
              <w:rPr>
                <w:rFonts w:ascii="Skeena" w:hAnsi="Skeena" w:cs="Arial"/>
              </w:rPr>
            </w:pPr>
            <w:r w:rsidRPr="008F4DD3">
              <w:rPr>
                <w:rFonts w:ascii="Skeena" w:hAnsi="Skeena" w:cs="Arial"/>
              </w:rPr>
              <w:t>Review the documents for completeness, legibility.</w:t>
            </w:r>
          </w:p>
          <w:p w14:paraId="174F0722" w14:textId="77777777" w:rsidR="00637D65" w:rsidRPr="008F4DD3" w:rsidRDefault="00637D65" w:rsidP="0035705C">
            <w:pPr>
              <w:widowControl w:val="0"/>
              <w:numPr>
                <w:ilvl w:val="1"/>
                <w:numId w:val="275"/>
              </w:numPr>
              <w:spacing w:after="0" w:line="240" w:lineRule="auto"/>
              <w:ind w:left="1080"/>
              <w:contextualSpacing/>
              <w:rPr>
                <w:rFonts w:ascii="Skeena" w:hAnsi="Skeena" w:cs="Arial"/>
              </w:rPr>
            </w:pPr>
            <w:r w:rsidRPr="008F4DD3">
              <w:rPr>
                <w:rFonts w:ascii="Skeena" w:hAnsi="Skeena" w:cs="Arial"/>
              </w:rPr>
              <w:t xml:space="preserve">Follow up with beneficiary/Authorized Representative for any needed information/clarification. </w:t>
            </w:r>
          </w:p>
          <w:p w14:paraId="4DD15FF8" w14:textId="77777777" w:rsidR="00637D65" w:rsidRPr="008F4DD3" w:rsidRDefault="00637D65" w:rsidP="0035705C">
            <w:pPr>
              <w:widowControl w:val="0"/>
              <w:numPr>
                <w:ilvl w:val="0"/>
                <w:numId w:val="275"/>
              </w:numPr>
              <w:spacing w:after="0" w:line="240" w:lineRule="auto"/>
              <w:contextualSpacing/>
              <w:rPr>
                <w:rFonts w:ascii="Skeena" w:hAnsi="Skeena" w:cs="Arial"/>
              </w:rPr>
            </w:pPr>
            <w:r w:rsidRPr="008F4DD3">
              <w:rPr>
                <w:rFonts w:ascii="Skeena" w:hAnsi="Skeena" w:cs="Arial"/>
              </w:rPr>
              <w:t xml:space="preserve">Retrieve the case file documents related to last favorable decision. This may be via OnBase, AppXtender, Appeals documents. </w:t>
            </w:r>
          </w:p>
          <w:p w14:paraId="745B84E8" w14:textId="77777777" w:rsidR="00637D65" w:rsidRPr="008F4DD3" w:rsidRDefault="00637D65" w:rsidP="00637D65">
            <w:pPr>
              <w:widowControl w:val="0"/>
              <w:spacing w:after="0" w:line="240" w:lineRule="auto"/>
              <w:ind w:left="720"/>
              <w:contextualSpacing/>
              <w:rPr>
                <w:rFonts w:ascii="Skeena" w:hAnsi="Skeena" w:cs="Arial"/>
              </w:rPr>
            </w:pPr>
            <w:r w:rsidRPr="008F4DD3">
              <w:rPr>
                <w:rFonts w:ascii="Skeena" w:hAnsi="Skeena" w:cs="Arial"/>
                <w:b/>
                <w:bCs/>
              </w:rPr>
              <w:t>Note:</w:t>
            </w:r>
            <w:r w:rsidRPr="008F4DD3">
              <w:rPr>
                <w:rFonts w:ascii="Skeena" w:hAnsi="Skeena" w:cs="Arial"/>
              </w:rPr>
              <w:t xml:space="preserve"> AppXtender, also known as ApplicationXtender, is a database used to store documents from application files that are dated outside the storage capacity of OnBase.</w:t>
            </w:r>
          </w:p>
          <w:p w14:paraId="7606B3FC" w14:textId="77777777" w:rsidR="00637D65" w:rsidRPr="008F4DD3" w:rsidRDefault="00637D65" w:rsidP="0035705C">
            <w:pPr>
              <w:widowControl w:val="0"/>
              <w:numPr>
                <w:ilvl w:val="0"/>
                <w:numId w:val="275"/>
              </w:numPr>
              <w:spacing w:after="0" w:line="240" w:lineRule="auto"/>
              <w:contextualSpacing/>
              <w:rPr>
                <w:rFonts w:ascii="Skeena" w:hAnsi="Skeena" w:cs="Arial"/>
              </w:rPr>
            </w:pPr>
            <w:r w:rsidRPr="008F4DD3">
              <w:rPr>
                <w:rFonts w:ascii="Skeena" w:hAnsi="Skeena" w:cs="Arial"/>
              </w:rPr>
              <w:t xml:space="preserve">Print the CDR Packet and related documents. </w:t>
            </w:r>
          </w:p>
          <w:p w14:paraId="7A33C68D" w14:textId="77777777" w:rsidR="00637D65" w:rsidRPr="008F4DD3" w:rsidRDefault="00637D65" w:rsidP="0035705C">
            <w:pPr>
              <w:widowControl w:val="0"/>
              <w:numPr>
                <w:ilvl w:val="0"/>
                <w:numId w:val="275"/>
              </w:numPr>
              <w:spacing w:after="0" w:line="240" w:lineRule="auto"/>
              <w:contextualSpacing/>
              <w:rPr>
                <w:rFonts w:ascii="Skeena" w:hAnsi="Skeena" w:cs="Arial"/>
                <w:b/>
              </w:rPr>
            </w:pPr>
            <w:r w:rsidRPr="008F4DD3">
              <w:rPr>
                <w:rFonts w:ascii="Skeena" w:hAnsi="Skeena" w:cs="Arial"/>
                <w:b/>
              </w:rPr>
              <w:t>If no case file documents found related to last favorable decision, indicate this in the DHHS Only Section of Form 3266 ME/3266D-ME.</w:t>
            </w:r>
          </w:p>
          <w:p w14:paraId="2F5500BE" w14:textId="77777777" w:rsidR="00637D65" w:rsidRPr="008F4DD3" w:rsidRDefault="00637D65" w:rsidP="0035705C">
            <w:pPr>
              <w:widowControl w:val="0"/>
              <w:numPr>
                <w:ilvl w:val="0"/>
                <w:numId w:val="275"/>
              </w:numPr>
              <w:spacing w:after="0" w:line="240" w:lineRule="auto"/>
              <w:contextualSpacing/>
              <w:rPr>
                <w:rFonts w:ascii="Skeena" w:hAnsi="Skeena" w:cs="Arial"/>
                <w:b/>
              </w:rPr>
            </w:pPr>
            <w:r w:rsidRPr="008F4DD3">
              <w:rPr>
                <w:rFonts w:ascii="Skeena" w:hAnsi="Skeena" w:cs="Arial"/>
              </w:rPr>
              <w:t xml:space="preserve">Give the entire CDR Packet and related documents to VR staff. </w:t>
            </w:r>
          </w:p>
          <w:p w14:paraId="6B0A33B1" w14:textId="77777777" w:rsidR="00637D65" w:rsidRPr="008F4DD3" w:rsidRDefault="00637D65" w:rsidP="00637D65">
            <w:pPr>
              <w:widowControl w:val="0"/>
              <w:spacing w:after="0" w:line="240" w:lineRule="auto"/>
              <w:rPr>
                <w:rFonts w:ascii="Skeena" w:hAnsi="Skeena" w:cs="Arial"/>
              </w:rPr>
            </w:pPr>
          </w:p>
          <w:p w14:paraId="016DEFC3" w14:textId="77777777" w:rsidR="00637D65" w:rsidRPr="008F4DD3" w:rsidRDefault="00637D65" w:rsidP="00637D65">
            <w:pPr>
              <w:widowControl w:val="0"/>
              <w:spacing w:after="0" w:line="240" w:lineRule="auto"/>
              <w:rPr>
                <w:rFonts w:ascii="Skeena" w:hAnsi="Skeena" w:cs="Arial"/>
              </w:rPr>
            </w:pPr>
            <w:r w:rsidRPr="008F4DD3">
              <w:rPr>
                <w:rFonts w:ascii="Skeena" w:hAnsi="Skeena" w:cs="Arial"/>
              </w:rPr>
              <w:t xml:space="preserve">Upon receipt of the MAO99 from VR, CDM will scan the MAO99 into OnBase. </w:t>
            </w:r>
          </w:p>
          <w:p w14:paraId="7193B306" w14:textId="77777777" w:rsidR="00637D65" w:rsidRPr="008F4DD3" w:rsidRDefault="00637D65" w:rsidP="00637D65">
            <w:pPr>
              <w:widowControl w:val="0"/>
              <w:spacing w:after="0" w:line="240" w:lineRule="auto"/>
              <w:rPr>
                <w:rFonts w:ascii="Skeena" w:hAnsi="Skeena" w:cs="Arial"/>
              </w:rPr>
            </w:pPr>
          </w:p>
          <w:p w14:paraId="4A47ED4F" w14:textId="08DCCC1E" w:rsidR="00637D65" w:rsidRPr="008F4DD3" w:rsidRDefault="00637D65" w:rsidP="00637D65">
            <w:pPr>
              <w:widowControl w:val="0"/>
              <w:spacing w:after="0" w:line="240" w:lineRule="auto"/>
              <w:rPr>
                <w:rFonts w:ascii="Skeena" w:hAnsi="Skeena" w:cs="Arial"/>
                <w:b/>
              </w:rPr>
            </w:pPr>
            <w:r w:rsidRPr="008F4DD3">
              <w:rPr>
                <w:rFonts w:ascii="Skeena" w:hAnsi="Skeena" w:cs="Arial"/>
                <w:b/>
              </w:rPr>
              <w:t xml:space="preserve">Eligibility </w:t>
            </w:r>
            <w:r w:rsidR="008A1326">
              <w:rPr>
                <w:rFonts w:ascii="Skeena" w:hAnsi="Skeena" w:cs="Arial"/>
                <w:b/>
              </w:rPr>
              <w:t>Specialist</w:t>
            </w:r>
            <w:r w:rsidRPr="008F4DD3">
              <w:rPr>
                <w:rFonts w:ascii="Skeena" w:hAnsi="Skeena" w:cs="Arial"/>
                <w:b/>
              </w:rPr>
              <w:t xml:space="preserve"> Tasks: </w:t>
            </w:r>
          </w:p>
          <w:p w14:paraId="4467C5F1" w14:textId="77777777" w:rsidR="00637D65" w:rsidRPr="008F4DD3" w:rsidRDefault="00637D65" w:rsidP="0035705C">
            <w:pPr>
              <w:pStyle w:val="ListParagraph"/>
              <w:widowControl w:val="0"/>
              <w:numPr>
                <w:ilvl w:val="0"/>
                <w:numId w:val="276"/>
              </w:numPr>
              <w:spacing w:after="0" w:line="240" w:lineRule="auto"/>
              <w:rPr>
                <w:rFonts w:ascii="Skeena" w:hAnsi="Skeena" w:cs="Arial"/>
              </w:rPr>
            </w:pPr>
            <w:r w:rsidRPr="008F4DD3">
              <w:rPr>
                <w:rFonts w:ascii="Skeena" w:hAnsi="Skeena" w:cs="Arial"/>
              </w:rPr>
              <w:t xml:space="preserve">Access MAO99 from OnBase. </w:t>
            </w:r>
          </w:p>
          <w:p w14:paraId="5C218B03" w14:textId="77777777" w:rsidR="00637D65" w:rsidRPr="00790D8C" w:rsidRDefault="00637D65" w:rsidP="0035705C">
            <w:pPr>
              <w:pStyle w:val="ListParagraph"/>
              <w:widowControl w:val="0"/>
              <w:numPr>
                <w:ilvl w:val="0"/>
                <w:numId w:val="276"/>
              </w:numPr>
              <w:spacing w:after="0" w:line="240" w:lineRule="auto"/>
              <w:rPr>
                <w:rFonts w:ascii="Skeena" w:hAnsi="Skeena" w:cs="Arial"/>
                <w:bCs/>
              </w:rPr>
            </w:pPr>
            <w:r w:rsidRPr="008F4DD3">
              <w:rPr>
                <w:rFonts w:ascii="Skeena" w:hAnsi="Skeena" w:cs="Arial"/>
              </w:rPr>
              <w:t>Complete eligibility decision based on financial determination and disability decision for continuation of benefits. If the beneficiary is no longer eligible in this payment category, assess for eligibility in MAGI categories, including Family Planning. (Keep case in MEDS.)</w:t>
            </w:r>
          </w:p>
        </w:tc>
      </w:tr>
    </w:tbl>
    <w:p w14:paraId="3816F190" w14:textId="77777777" w:rsidR="00637D65" w:rsidRPr="00790D8C" w:rsidRDefault="00637D65" w:rsidP="00637D65">
      <w:pPr>
        <w:widowControl w:val="0"/>
        <w:spacing w:after="0" w:line="240" w:lineRule="auto"/>
        <w:jc w:val="right"/>
        <w:rPr>
          <w:rFonts w:ascii="Skeena" w:hAnsi="Skeena" w:cs="Arial"/>
          <w:b/>
          <w:bCs/>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2"/>
      </w:tblGrid>
      <w:tr w:rsidR="00637D65" w:rsidRPr="00790D8C" w14:paraId="5C125640" w14:textId="77777777" w:rsidTr="00D3309B">
        <w:tc>
          <w:tcPr>
            <w:tcW w:w="9540" w:type="dxa"/>
            <w:shd w:val="clear" w:color="auto" w:fill="000000" w:themeFill="text1"/>
          </w:tcPr>
          <w:p w14:paraId="633DFCA6" w14:textId="77777777" w:rsidR="00637D65" w:rsidRPr="00790D8C" w:rsidRDefault="00637D65" w:rsidP="00637D65">
            <w:pPr>
              <w:pStyle w:val="BodyText"/>
              <w:rPr>
                <w:rFonts w:ascii="Skeena" w:hAnsi="Skeena"/>
                <w:b/>
                <w:bCs/>
                <w:sz w:val="22"/>
                <w:szCs w:val="22"/>
              </w:rPr>
            </w:pPr>
            <w:bookmarkStart w:id="798" w:name="_Toc376265534"/>
            <w:bookmarkStart w:id="799" w:name="_Toc106775854"/>
            <w:bookmarkStart w:id="800" w:name="_Toc118263984"/>
            <w:bookmarkStart w:id="801" w:name="_Toc370133525"/>
            <w:r w:rsidRPr="00790D8C">
              <w:rPr>
                <w:rFonts w:ascii="Skeena" w:hAnsi="Skeena"/>
                <w:b/>
                <w:bCs/>
                <w:sz w:val="22"/>
                <w:szCs w:val="22"/>
              </w:rPr>
              <w:t>Procedures for Continuing Disability Review for TEFRA Beneficiaries at Annual Review</w:t>
            </w:r>
            <w:bookmarkEnd w:id="798"/>
          </w:p>
        </w:tc>
      </w:tr>
      <w:tr w:rsidR="00637D65" w:rsidRPr="00790D8C" w14:paraId="49B4DF6B" w14:textId="77777777" w:rsidTr="00894D7D">
        <w:tc>
          <w:tcPr>
            <w:tcW w:w="9540" w:type="dxa"/>
            <w:shd w:val="clear" w:color="auto" w:fill="auto"/>
          </w:tcPr>
          <w:p w14:paraId="4683CF4F" w14:textId="77777777" w:rsidR="00637D65" w:rsidRPr="00790D8C" w:rsidRDefault="00637D65" w:rsidP="00637D65">
            <w:pPr>
              <w:pStyle w:val="BodyText"/>
              <w:rPr>
                <w:rFonts w:ascii="Skeena" w:hAnsi="Skeena"/>
                <w:sz w:val="22"/>
                <w:szCs w:val="22"/>
              </w:rPr>
            </w:pPr>
            <w:bookmarkStart w:id="802" w:name="_Toc376265535"/>
            <w:r w:rsidRPr="00790D8C">
              <w:rPr>
                <w:rFonts w:ascii="Skeena" w:hAnsi="Skeena"/>
                <w:sz w:val="22"/>
                <w:szCs w:val="22"/>
              </w:rPr>
              <w:t xml:space="preserve">Follow the Procedure for Disability Referral in </w:t>
            </w:r>
            <w:hyperlink w:anchor="MPPM_102_06_02A" w:history="1">
              <w:r w:rsidRPr="00790D8C">
                <w:rPr>
                  <w:rStyle w:val="Hyperlink"/>
                  <w:rFonts w:ascii="Skeena" w:hAnsi="Skeena"/>
                  <w:sz w:val="22"/>
                  <w:szCs w:val="22"/>
                </w:rPr>
                <w:t>MPPM 102.06.02A</w:t>
              </w:r>
            </w:hyperlink>
            <w:r w:rsidRPr="00790D8C">
              <w:rPr>
                <w:rFonts w:ascii="Skeena" w:hAnsi="Skeena"/>
                <w:sz w:val="22"/>
                <w:szCs w:val="22"/>
              </w:rPr>
              <w:t xml:space="preserve"> for beneficiaries eligible for TEFRA. Use the DHHS Form 3266-D ME</w:t>
            </w:r>
            <w:bookmarkEnd w:id="802"/>
          </w:p>
        </w:tc>
      </w:tr>
    </w:tbl>
    <w:p w14:paraId="3AEBDDEB" w14:textId="77777777" w:rsidR="00637D65" w:rsidRPr="00790D8C" w:rsidRDefault="00637D65" w:rsidP="004766BC"/>
    <w:p w14:paraId="05AD563E" w14:textId="77777777" w:rsidR="00637D65" w:rsidRPr="00790D8C" w:rsidRDefault="00637D65" w:rsidP="00A87C43">
      <w:pPr>
        <w:pStyle w:val="ManualHeading2"/>
      </w:pPr>
      <w:bookmarkStart w:id="803" w:name="_Toc144195503"/>
      <w:bookmarkStart w:id="804" w:name="_Toc144199592"/>
      <w:bookmarkStart w:id="805" w:name="_Toc149690101"/>
      <w:bookmarkStart w:id="806" w:name="_Toc149691324"/>
      <w:r w:rsidRPr="00790D8C">
        <w:t>102.06.02G</w:t>
      </w:r>
      <w:r w:rsidRPr="00790D8C">
        <w:tab/>
        <w:t>Child Aging Out of Disability Based Category</w:t>
      </w:r>
      <w:bookmarkEnd w:id="803"/>
      <w:bookmarkEnd w:id="804"/>
      <w:bookmarkEnd w:id="805"/>
      <w:bookmarkEnd w:id="806"/>
    </w:p>
    <w:p w14:paraId="65D24224" w14:textId="77777777" w:rsidR="00637D65" w:rsidRPr="00790D8C" w:rsidRDefault="00637D65" w:rsidP="00637D65">
      <w:pPr>
        <w:pStyle w:val="BodyText"/>
        <w:jc w:val="right"/>
        <w:rPr>
          <w:rFonts w:ascii="Skeena" w:hAnsi="Skeena"/>
          <w:sz w:val="16"/>
          <w:szCs w:val="16"/>
        </w:rPr>
      </w:pPr>
      <w:r w:rsidRPr="00790D8C">
        <w:rPr>
          <w:rFonts w:ascii="Skeena" w:hAnsi="Skeena"/>
          <w:sz w:val="16"/>
          <w:szCs w:val="16"/>
        </w:rPr>
        <w:t>(Eff. 09/01/15)</w:t>
      </w:r>
    </w:p>
    <w:p w14:paraId="4E405311" w14:textId="77777777" w:rsidR="00637D65" w:rsidRPr="002145AE" w:rsidRDefault="00637D65" w:rsidP="00637D65">
      <w:pPr>
        <w:widowControl w:val="0"/>
        <w:spacing w:after="0" w:line="240" w:lineRule="auto"/>
        <w:jc w:val="both"/>
        <w:rPr>
          <w:rFonts w:ascii="Skeena" w:hAnsi="Skeena" w:cs="Arial"/>
          <w:sz w:val="24"/>
          <w:szCs w:val="24"/>
        </w:rPr>
      </w:pPr>
      <w:r w:rsidRPr="002145AE">
        <w:rPr>
          <w:rFonts w:ascii="Skeena" w:hAnsi="Skeena" w:cs="Arial"/>
          <w:sz w:val="24"/>
          <w:szCs w:val="24"/>
        </w:rPr>
        <w:t>A child eligible in a disability-based category who is age 18 at the time of annual review will require an updated disability determination. If a current determination has not been completed for the Social Security Administration, a DHHS Form 3266, Adult – Continuing Disability Review, and DHHS Form 921, Authorization to Disclose Health Information (Request for Medical Records) must be completed and submitted to Vocational Rehabilitation as part of the ex parte process.</w:t>
      </w:r>
    </w:p>
    <w:p w14:paraId="14BF93E9" w14:textId="77777777" w:rsidR="00637D65" w:rsidRPr="002145AE" w:rsidRDefault="00637D65" w:rsidP="00637D65">
      <w:pPr>
        <w:widowControl w:val="0"/>
        <w:spacing w:after="0" w:line="240" w:lineRule="auto"/>
        <w:rPr>
          <w:rFonts w:ascii="Skeena" w:hAnsi="Skeena" w:cs="Arial"/>
          <w:sz w:val="24"/>
          <w:szCs w:val="24"/>
        </w:rPr>
      </w:pPr>
    </w:p>
    <w:tbl>
      <w:tblPr>
        <w:tblStyle w:val="TableGrid1"/>
        <w:tblW w:w="5000" w:type="pct"/>
        <w:tblLook w:val="04A0" w:firstRow="1" w:lastRow="0" w:firstColumn="1" w:lastColumn="0" w:noHBand="0" w:noVBand="1"/>
      </w:tblPr>
      <w:tblGrid>
        <w:gridCol w:w="9350"/>
      </w:tblGrid>
      <w:tr w:rsidR="00637D65" w:rsidRPr="00790D8C" w14:paraId="03A6FBB9" w14:textId="77777777" w:rsidTr="00894D7D">
        <w:tc>
          <w:tcPr>
            <w:tcW w:w="5000" w:type="pct"/>
          </w:tcPr>
          <w:p w14:paraId="149A183B" w14:textId="77777777" w:rsidR="00637D65" w:rsidRPr="00790D8C" w:rsidRDefault="00637D65" w:rsidP="00516A1B">
            <w:pPr>
              <w:pageBreakBefore/>
              <w:widowControl w:val="0"/>
              <w:rPr>
                <w:rFonts w:ascii="Skeena" w:hAnsi="Skeena" w:cs="Arial"/>
                <w:b/>
              </w:rPr>
            </w:pPr>
            <w:r w:rsidRPr="00790D8C">
              <w:rPr>
                <w:rFonts w:ascii="Skeena" w:hAnsi="Skeena" w:cs="Arial"/>
                <w:b/>
              </w:rPr>
              <w:lastRenderedPageBreak/>
              <w:t>Procedure</w:t>
            </w:r>
          </w:p>
          <w:p w14:paraId="76A046F4" w14:textId="2B56B82F" w:rsidR="00637D65" w:rsidRPr="00790D8C" w:rsidRDefault="00637D65" w:rsidP="00637D65">
            <w:pPr>
              <w:widowControl w:val="0"/>
              <w:rPr>
                <w:rFonts w:ascii="Skeena" w:hAnsi="Skeena" w:cs="Arial"/>
              </w:rPr>
            </w:pPr>
            <w:r w:rsidRPr="00790D8C">
              <w:rPr>
                <w:rFonts w:ascii="Skeena" w:hAnsi="Skeena" w:cs="Arial"/>
              </w:rPr>
              <w:t xml:space="preserve">The </w:t>
            </w:r>
            <w:r w:rsidR="008A1326">
              <w:rPr>
                <w:rFonts w:ascii="Skeena" w:hAnsi="Skeena" w:cs="Arial"/>
              </w:rPr>
              <w:t>specialist</w:t>
            </w:r>
            <w:r w:rsidRPr="00790D8C">
              <w:rPr>
                <w:rFonts w:ascii="Skeena" w:hAnsi="Skeena" w:cs="Arial"/>
              </w:rPr>
              <w:t xml:space="preserve"> must complete (type) the identifying information and the FOR DHHS USE ONLY section on the DHHS Form 3266, as well as the DHHS Only section on DHHS Form 921. This is the CDR packet. Send a completed DHHS Form 1233 for any information needed to complete the financial determination and the CDR packet to the beneficiary/Authorized Representative. Provide 15 days to return the requested information.</w:t>
            </w:r>
          </w:p>
          <w:p w14:paraId="7DCEEF54" w14:textId="77777777" w:rsidR="00637D65" w:rsidRPr="00790D8C" w:rsidRDefault="00637D65" w:rsidP="0035705C">
            <w:pPr>
              <w:widowControl w:val="0"/>
              <w:numPr>
                <w:ilvl w:val="0"/>
                <w:numId w:val="274"/>
              </w:numPr>
              <w:contextualSpacing/>
              <w:rPr>
                <w:rFonts w:ascii="Skeena" w:hAnsi="Skeena" w:cs="Arial"/>
              </w:rPr>
            </w:pPr>
            <w:r w:rsidRPr="00790D8C">
              <w:rPr>
                <w:rFonts w:ascii="Skeena" w:hAnsi="Skeena" w:cs="Arial"/>
              </w:rPr>
              <w:t>Complete the financial determination for the new eligibility category.</w:t>
            </w:r>
          </w:p>
          <w:p w14:paraId="06C070EA" w14:textId="77777777" w:rsidR="00637D65" w:rsidRPr="00790D8C" w:rsidRDefault="00637D65" w:rsidP="0035705C">
            <w:pPr>
              <w:widowControl w:val="0"/>
              <w:numPr>
                <w:ilvl w:val="1"/>
                <w:numId w:val="274"/>
              </w:numPr>
              <w:ind w:left="1080"/>
              <w:contextualSpacing/>
              <w:rPr>
                <w:rFonts w:ascii="Skeena" w:hAnsi="Skeena" w:cs="Arial"/>
              </w:rPr>
            </w:pPr>
            <w:r w:rsidRPr="00790D8C">
              <w:rPr>
                <w:rFonts w:ascii="Skeena" w:hAnsi="Skeena" w:cs="Arial"/>
              </w:rPr>
              <w:t>If all information is not received in 15 days (partial information), contact the applicant, resend the completed DHHS Form 1233 and provide 10 additional days for follow up.</w:t>
            </w:r>
          </w:p>
          <w:p w14:paraId="1FB87D2D" w14:textId="77777777" w:rsidR="00637D65" w:rsidRPr="00790D8C" w:rsidRDefault="00637D65" w:rsidP="0035705C">
            <w:pPr>
              <w:widowControl w:val="0"/>
              <w:numPr>
                <w:ilvl w:val="0"/>
                <w:numId w:val="274"/>
              </w:numPr>
              <w:contextualSpacing/>
              <w:rPr>
                <w:rFonts w:ascii="Skeena" w:hAnsi="Skeena" w:cs="Arial"/>
              </w:rPr>
            </w:pPr>
            <w:r w:rsidRPr="00790D8C">
              <w:rPr>
                <w:rFonts w:ascii="Skeena" w:hAnsi="Skeena" w:cs="Arial"/>
              </w:rPr>
              <w:t>If otherwise eligible keep the case open until a decision is received.</w:t>
            </w:r>
          </w:p>
        </w:tc>
      </w:tr>
    </w:tbl>
    <w:p w14:paraId="3813898D" w14:textId="77777777" w:rsidR="00637D65" w:rsidRPr="00790D8C" w:rsidRDefault="00637D65" w:rsidP="004766BC"/>
    <w:p w14:paraId="6090B98B" w14:textId="77777777" w:rsidR="00637D65" w:rsidRPr="00790D8C" w:rsidRDefault="00637D65" w:rsidP="00A87C43">
      <w:pPr>
        <w:pStyle w:val="ManualHeading2"/>
      </w:pPr>
      <w:bookmarkStart w:id="807" w:name="_Toc144195504"/>
      <w:bookmarkStart w:id="808" w:name="_Toc144199593"/>
      <w:bookmarkStart w:id="809" w:name="_Toc149690102"/>
      <w:bookmarkStart w:id="810" w:name="_Toc149691325"/>
      <w:r w:rsidRPr="00790D8C">
        <w:t>102.06.02H</w:t>
      </w:r>
      <w:r w:rsidRPr="00790D8C">
        <w:tab/>
        <w:t>Disability Decision Overturned by an Appeal Decision or Administrative Law Judge (ALJ) Order</w:t>
      </w:r>
      <w:bookmarkEnd w:id="799"/>
      <w:bookmarkEnd w:id="800"/>
      <w:bookmarkEnd w:id="801"/>
      <w:bookmarkEnd w:id="807"/>
      <w:bookmarkEnd w:id="808"/>
      <w:bookmarkEnd w:id="809"/>
      <w:bookmarkEnd w:id="810"/>
    </w:p>
    <w:p w14:paraId="2B2AE2BD" w14:textId="77777777" w:rsidR="00637D65" w:rsidRPr="00790D8C" w:rsidRDefault="00637D65" w:rsidP="00637D65">
      <w:pPr>
        <w:pStyle w:val="BodyText"/>
        <w:jc w:val="right"/>
        <w:rPr>
          <w:rFonts w:ascii="Skeena" w:hAnsi="Skeena"/>
          <w:sz w:val="16"/>
          <w:szCs w:val="16"/>
        </w:rPr>
      </w:pPr>
      <w:r w:rsidRPr="00790D8C">
        <w:rPr>
          <w:rFonts w:ascii="Skeena" w:hAnsi="Skeena"/>
          <w:sz w:val="16"/>
          <w:szCs w:val="16"/>
        </w:rPr>
        <w:t>(Eff. 10/01/05)</w:t>
      </w:r>
    </w:p>
    <w:p w14:paraId="27492CF3" w14:textId="77777777" w:rsidR="00637D65" w:rsidRPr="002145AE" w:rsidRDefault="00637D65" w:rsidP="00637D65">
      <w:pPr>
        <w:pStyle w:val="BodyText"/>
        <w:rPr>
          <w:rFonts w:ascii="Skeena" w:hAnsi="Skeena"/>
          <w:szCs w:val="24"/>
        </w:rPr>
      </w:pPr>
      <w:r w:rsidRPr="002145AE">
        <w:rPr>
          <w:rFonts w:ascii="Skeena" w:hAnsi="Skeena"/>
          <w:szCs w:val="24"/>
        </w:rPr>
        <w:t xml:space="preserve">When an application is denied because an applicant/beneficiary failed to meet disability criteria, and the Appeal Decision or Administrative Law Judge (ALJ) Order overturns the disability decision, the following actions should be taken: </w:t>
      </w:r>
    </w:p>
    <w:p w14:paraId="3D4E3A46" w14:textId="77777777" w:rsidR="00637D65" w:rsidRPr="002145AE" w:rsidRDefault="00637D65" w:rsidP="0035705C">
      <w:pPr>
        <w:widowControl w:val="0"/>
        <w:numPr>
          <w:ilvl w:val="1"/>
          <w:numId w:val="156"/>
        </w:numPr>
        <w:tabs>
          <w:tab w:val="clear" w:pos="1440"/>
        </w:tabs>
        <w:spacing w:after="0" w:line="240" w:lineRule="auto"/>
        <w:ind w:left="720"/>
        <w:jc w:val="both"/>
        <w:rPr>
          <w:rFonts w:ascii="Skeena" w:hAnsi="Skeena" w:cs="Arial"/>
          <w:sz w:val="24"/>
          <w:szCs w:val="24"/>
        </w:rPr>
      </w:pPr>
      <w:r w:rsidRPr="002145AE">
        <w:rPr>
          <w:rFonts w:ascii="Skeena" w:hAnsi="Skeena" w:cs="Arial"/>
          <w:sz w:val="24"/>
          <w:szCs w:val="24"/>
        </w:rPr>
        <w:t xml:space="preserve">Obtain a copy of the Final Administrative Decision (FAD) or ALJ Order decision for the case record; </w:t>
      </w:r>
    </w:p>
    <w:p w14:paraId="7D1E5AA7" w14:textId="77777777" w:rsidR="00637D65" w:rsidRPr="002145AE" w:rsidRDefault="00637D65" w:rsidP="0035705C">
      <w:pPr>
        <w:widowControl w:val="0"/>
        <w:numPr>
          <w:ilvl w:val="0"/>
          <w:numId w:val="158"/>
        </w:numPr>
        <w:tabs>
          <w:tab w:val="clear" w:pos="2880"/>
        </w:tabs>
        <w:spacing w:after="0" w:line="240" w:lineRule="auto"/>
        <w:ind w:left="720"/>
        <w:jc w:val="both"/>
        <w:rPr>
          <w:rFonts w:ascii="Skeena" w:hAnsi="Skeena" w:cs="Arial"/>
          <w:sz w:val="24"/>
          <w:szCs w:val="24"/>
        </w:rPr>
      </w:pPr>
      <w:r w:rsidRPr="002145AE">
        <w:rPr>
          <w:rFonts w:ascii="Skeena" w:hAnsi="Skeena" w:cs="Arial"/>
          <w:sz w:val="24"/>
          <w:szCs w:val="24"/>
        </w:rPr>
        <w:t>Verify that the applicant/beneficiary met all other eligibility requirements; and</w:t>
      </w:r>
    </w:p>
    <w:p w14:paraId="1088C6F6" w14:textId="77777777" w:rsidR="00637D65" w:rsidRPr="002145AE" w:rsidRDefault="00637D65" w:rsidP="0035705C">
      <w:pPr>
        <w:widowControl w:val="0"/>
        <w:numPr>
          <w:ilvl w:val="0"/>
          <w:numId w:val="158"/>
        </w:numPr>
        <w:tabs>
          <w:tab w:val="clear" w:pos="2880"/>
        </w:tabs>
        <w:spacing w:after="0" w:line="240" w:lineRule="auto"/>
        <w:ind w:left="720"/>
        <w:jc w:val="both"/>
        <w:rPr>
          <w:rFonts w:ascii="Skeena" w:hAnsi="Skeena" w:cs="Arial"/>
          <w:sz w:val="24"/>
          <w:szCs w:val="24"/>
        </w:rPr>
      </w:pPr>
      <w:r w:rsidRPr="002145AE">
        <w:rPr>
          <w:rFonts w:ascii="Skeena" w:hAnsi="Skeena" w:cs="Arial"/>
          <w:sz w:val="24"/>
          <w:szCs w:val="24"/>
        </w:rPr>
        <w:t>Establish Medicaid eligibility as of the date of the onset of disability as established by the Appeal Decision or ALJ Order, but no earlier than:</w:t>
      </w:r>
    </w:p>
    <w:p w14:paraId="6A457C71" w14:textId="77777777" w:rsidR="00637D65" w:rsidRPr="002145AE" w:rsidRDefault="00637D65" w:rsidP="0035705C">
      <w:pPr>
        <w:widowControl w:val="0"/>
        <w:numPr>
          <w:ilvl w:val="0"/>
          <w:numId w:val="207"/>
        </w:numPr>
        <w:tabs>
          <w:tab w:val="clear" w:pos="2880"/>
        </w:tabs>
        <w:spacing w:after="0" w:line="240" w:lineRule="auto"/>
        <w:ind w:left="1080"/>
        <w:jc w:val="both"/>
        <w:rPr>
          <w:rFonts w:ascii="Skeena" w:hAnsi="Skeena" w:cs="Arial"/>
          <w:sz w:val="24"/>
          <w:szCs w:val="24"/>
        </w:rPr>
      </w:pPr>
      <w:r w:rsidRPr="002145AE">
        <w:rPr>
          <w:rFonts w:ascii="Skeena" w:hAnsi="Skeena" w:cs="Arial"/>
          <w:sz w:val="24"/>
          <w:szCs w:val="24"/>
        </w:rPr>
        <w:t>The Medicaid application date; or</w:t>
      </w:r>
    </w:p>
    <w:p w14:paraId="06C3FA48" w14:textId="77777777" w:rsidR="00637D65" w:rsidRPr="002145AE" w:rsidRDefault="00637D65" w:rsidP="0035705C">
      <w:pPr>
        <w:widowControl w:val="0"/>
        <w:numPr>
          <w:ilvl w:val="0"/>
          <w:numId w:val="207"/>
        </w:numPr>
        <w:tabs>
          <w:tab w:val="clear" w:pos="2880"/>
        </w:tabs>
        <w:spacing w:after="0" w:line="240" w:lineRule="auto"/>
        <w:ind w:left="1080"/>
        <w:jc w:val="both"/>
        <w:rPr>
          <w:rFonts w:ascii="Skeena" w:hAnsi="Skeena" w:cs="Arial"/>
          <w:sz w:val="24"/>
          <w:szCs w:val="24"/>
        </w:rPr>
      </w:pPr>
      <w:r w:rsidRPr="002145AE">
        <w:rPr>
          <w:rFonts w:ascii="Skeena" w:hAnsi="Skeena" w:cs="Arial"/>
          <w:sz w:val="24"/>
          <w:szCs w:val="24"/>
        </w:rPr>
        <w:t>Three (3) months before the Medicaid application date if retroactive benefits are an issue.</w:t>
      </w:r>
    </w:p>
    <w:p w14:paraId="27655FF8" w14:textId="77777777" w:rsidR="00637D65" w:rsidRPr="002145AE" w:rsidRDefault="00637D65" w:rsidP="00637D65">
      <w:pPr>
        <w:widowControl w:val="0"/>
        <w:spacing w:after="0" w:line="240" w:lineRule="auto"/>
        <w:jc w:val="both"/>
        <w:rPr>
          <w:rFonts w:ascii="Skeena" w:hAnsi="Skeena" w:cs="Arial"/>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637D65" w:rsidRPr="00790D8C" w14:paraId="4AE0A60B" w14:textId="77777777" w:rsidTr="00894D7D">
        <w:trPr>
          <w:cantSplit/>
        </w:trPr>
        <w:tc>
          <w:tcPr>
            <w:tcW w:w="5000" w:type="pct"/>
            <w:tcBorders>
              <w:bottom w:val="single" w:sz="4" w:space="0" w:color="auto"/>
            </w:tcBorders>
          </w:tcPr>
          <w:p w14:paraId="771F6F54" w14:textId="77777777" w:rsidR="00637D65" w:rsidRDefault="00637D65" w:rsidP="00637D65">
            <w:pPr>
              <w:widowControl w:val="0"/>
              <w:spacing w:after="0" w:line="240" w:lineRule="auto"/>
              <w:jc w:val="both"/>
              <w:rPr>
                <w:rFonts w:ascii="Skeena" w:hAnsi="Skeena" w:cs="Arial"/>
                <w:b/>
                <w:bCs/>
              </w:rPr>
            </w:pPr>
            <w:r w:rsidRPr="00790D8C">
              <w:rPr>
                <w:rFonts w:ascii="Skeena" w:hAnsi="Skeena" w:cs="Arial"/>
                <w:b/>
                <w:bCs/>
              </w:rPr>
              <w:t>Example</w:t>
            </w:r>
          </w:p>
          <w:p w14:paraId="0BFED93D" w14:textId="77777777" w:rsidR="00637D65" w:rsidRPr="00790D8C" w:rsidRDefault="00637D65" w:rsidP="00637D65">
            <w:pPr>
              <w:widowControl w:val="0"/>
              <w:spacing w:after="0" w:line="240" w:lineRule="auto"/>
              <w:jc w:val="both"/>
              <w:rPr>
                <w:rFonts w:ascii="Skeena" w:hAnsi="Skeena" w:cs="Arial"/>
              </w:rPr>
            </w:pPr>
            <w:r w:rsidRPr="00790D8C">
              <w:rPr>
                <w:rFonts w:ascii="Skeena" w:hAnsi="Skeena" w:cs="Arial"/>
              </w:rPr>
              <w:t>An application dated July 2, 2004, was denied because of failure to meet the disability criteria. An FAD or ALJ Order overturned the disability decision establishing disability effective February 2004. If the applicant/beneficiary met all other criteria and requested retroactive benefits eligibility could be established effective April 2004.</w:t>
            </w:r>
          </w:p>
        </w:tc>
      </w:tr>
    </w:tbl>
    <w:p w14:paraId="274EC645" w14:textId="77777777" w:rsidR="00637D65" w:rsidRPr="00790D8C" w:rsidRDefault="00637D65" w:rsidP="00637D65">
      <w:pPr>
        <w:widowControl w:val="0"/>
        <w:spacing w:after="0" w:line="240" w:lineRule="auto"/>
        <w:jc w:val="both"/>
        <w:rPr>
          <w:rFonts w:ascii="Skeena" w:hAnsi="Skeena" w:cs="Arial"/>
        </w:rPr>
      </w:pPr>
    </w:p>
    <w:p w14:paraId="1419097B" w14:textId="77777777" w:rsidR="00637D65" w:rsidRPr="00790D8C" w:rsidRDefault="00637D65" w:rsidP="00A87C43">
      <w:pPr>
        <w:pStyle w:val="ManualHeading2"/>
      </w:pPr>
      <w:bookmarkStart w:id="811" w:name="_Toc106775855"/>
      <w:bookmarkStart w:id="812" w:name="_Toc370133526"/>
      <w:bookmarkStart w:id="813" w:name="_Toc144195505"/>
      <w:bookmarkStart w:id="814" w:name="_Toc144199594"/>
      <w:bookmarkStart w:id="815" w:name="_Toc149690103"/>
      <w:bookmarkStart w:id="816" w:name="_Toc149691326"/>
      <w:r w:rsidRPr="00790D8C">
        <w:t>102.06.03</w:t>
      </w:r>
      <w:r w:rsidRPr="00790D8C">
        <w:tab/>
        <w:t>Child</w:t>
      </w:r>
      <w:bookmarkEnd w:id="811"/>
      <w:bookmarkEnd w:id="812"/>
      <w:bookmarkEnd w:id="813"/>
      <w:bookmarkEnd w:id="814"/>
      <w:bookmarkEnd w:id="815"/>
      <w:bookmarkEnd w:id="816"/>
    </w:p>
    <w:p w14:paraId="1F8D60F1" w14:textId="77777777" w:rsidR="00637D65" w:rsidRPr="00790D8C" w:rsidRDefault="00637D65" w:rsidP="00637D65">
      <w:pPr>
        <w:widowControl w:val="0"/>
        <w:spacing w:after="0" w:line="240" w:lineRule="auto"/>
        <w:ind w:left="900"/>
        <w:jc w:val="right"/>
        <w:rPr>
          <w:rFonts w:ascii="Skeena" w:hAnsi="Skeena" w:cs="Arial"/>
          <w:b/>
          <w:bCs/>
        </w:rPr>
      </w:pPr>
      <w:r w:rsidRPr="00790D8C">
        <w:rPr>
          <w:rFonts w:ascii="Skeena" w:hAnsi="Skeena" w:cs="Arial"/>
          <w:bCs/>
          <w:sz w:val="16"/>
        </w:rPr>
        <w:t>(Eff. 10/13/13)</w:t>
      </w:r>
    </w:p>
    <w:p w14:paraId="0DCCCC4E" w14:textId="70751869" w:rsidR="00637D65" w:rsidRPr="00790D8C" w:rsidRDefault="0035705C" w:rsidP="58DACC8F">
      <w:pPr>
        <w:widowControl w:val="0"/>
        <w:spacing w:after="0" w:line="240" w:lineRule="auto"/>
        <w:ind w:left="900"/>
        <w:jc w:val="right"/>
        <w:rPr>
          <w:rFonts w:ascii="Skeena" w:hAnsi="Skeena" w:cs="Arial"/>
        </w:rPr>
      </w:pPr>
      <w:hyperlink r:id="rId150">
        <w:r w:rsidR="00637D65" w:rsidRPr="58DACC8F">
          <w:rPr>
            <w:rStyle w:val="Hyperlink"/>
            <w:rFonts w:ascii="Skeena" w:hAnsi="Skeena"/>
          </w:rPr>
          <w:t>CFR §435.4</w:t>
        </w:r>
      </w:hyperlink>
      <w:r w:rsidR="00637D65" w:rsidRPr="58DACC8F">
        <w:rPr>
          <w:rFonts w:ascii="Skeena" w:hAnsi="Skeena" w:cs="Arial"/>
        </w:rPr>
        <w:t xml:space="preserve">; </w:t>
      </w:r>
      <w:hyperlink r:id="rId151">
        <w:r w:rsidR="00637D65" w:rsidRPr="58DACC8F">
          <w:rPr>
            <w:rStyle w:val="Hyperlink"/>
            <w:rFonts w:ascii="Skeena" w:hAnsi="Skeena"/>
          </w:rPr>
          <w:t>CFR §435.110</w:t>
        </w:r>
      </w:hyperlink>
      <w:r w:rsidR="00637D65" w:rsidRPr="58DACC8F">
        <w:rPr>
          <w:rFonts w:ascii="Skeena" w:hAnsi="Skeena" w:cs="Arial"/>
        </w:rPr>
        <w:t xml:space="preserve">; </w:t>
      </w:r>
      <w:hyperlink r:id="rId152">
        <w:r w:rsidR="00637D65" w:rsidRPr="58DACC8F">
          <w:rPr>
            <w:rStyle w:val="Hyperlink"/>
            <w:rFonts w:ascii="Skeena" w:hAnsi="Skeena"/>
          </w:rPr>
          <w:t>CFR §435.952</w:t>
        </w:r>
      </w:hyperlink>
    </w:p>
    <w:p w14:paraId="04C67C25" w14:textId="77777777" w:rsidR="00637D65" w:rsidRPr="00790D8C" w:rsidRDefault="00637D65" w:rsidP="00637D65">
      <w:pPr>
        <w:pStyle w:val="BodyTextIndent"/>
        <w:tabs>
          <w:tab w:val="clear" w:pos="-1080"/>
          <w:tab w:val="clear" w:pos="-720"/>
          <w:tab w:val="clear" w:pos="0"/>
          <w:tab w:val="clear" w:pos="360"/>
          <w:tab w:val="clear" w:pos="900"/>
          <w:tab w:val="clear" w:pos="1800"/>
          <w:tab w:val="clear" w:pos="3060"/>
          <w:tab w:val="clear" w:pos="3780"/>
          <w:tab w:val="clear" w:pos="5220"/>
        </w:tabs>
        <w:ind w:left="0"/>
        <w:rPr>
          <w:rFonts w:ascii="Skeena" w:hAnsi="Skeena" w:cs="Arial"/>
        </w:rPr>
      </w:pPr>
      <w:r w:rsidRPr="00790D8C">
        <w:rPr>
          <w:rFonts w:ascii="Skeena" w:hAnsi="Skeena" w:cs="Arial"/>
        </w:rPr>
        <w:t xml:space="preserve">For an applicant/beneficiary to be categorically eligible as a child, the child must be under the age of 19. A Dependent Child is a child under the age of 18 or under the age of 19 if he is a full-time student in a secondary school, which may be self-reported. Self-attestation is accepted for students, and a statement from the student’s school verifying enrollment is not necessary. The secondary school includes high school or schools with equivalent levels of vocational or technical training, such as a GED. In addition, some children with special needs or in the custody of DSS (foster care) may be categorically eligible up to age 21. (Refer to SC MPPM 206.03 for eligibility requirements of children aged 19 – 21. If a child’s age is questionable and needs to </w:t>
      </w:r>
      <w:r w:rsidRPr="00790D8C">
        <w:rPr>
          <w:rFonts w:ascii="Skeena" w:hAnsi="Skeena" w:cs="Arial"/>
        </w:rPr>
        <w:lastRenderedPageBreak/>
        <w:t xml:space="preserve">be verified, refer to SC MPPM </w:t>
      </w:r>
      <w:hyperlink w:anchor="MPPM_102_06_01" w:history="1">
        <w:r w:rsidRPr="00790D8C">
          <w:rPr>
            <w:rStyle w:val="Hyperlink"/>
            <w:rFonts w:ascii="Skeena" w:hAnsi="Skeena"/>
          </w:rPr>
          <w:t>102.06.01</w:t>
        </w:r>
      </w:hyperlink>
      <w:r w:rsidRPr="00790D8C">
        <w:rPr>
          <w:rFonts w:ascii="Skeena" w:hAnsi="Skeena" w:cs="Arial"/>
        </w:rPr>
        <w:t xml:space="preserve"> for acceptable methods.)</w:t>
      </w:r>
    </w:p>
    <w:p w14:paraId="4D954692" w14:textId="77777777" w:rsidR="00637D65" w:rsidRPr="00790D8C" w:rsidRDefault="00637D65" w:rsidP="00637D65">
      <w:pPr>
        <w:pStyle w:val="BodyTextIndent"/>
        <w:tabs>
          <w:tab w:val="clear" w:pos="-1080"/>
          <w:tab w:val="clear" w:pos="-720"/>
          <w:tab w:val="clear" w:pos="0"/>
          <w:tab w:val="clear" w:pos="360"/>
          <w:tab w:val="clear" w:pos="900"/>
          <w:tab w:val="clear" w:pos="1800"/>
          <w:tab w:val="clear" w:pos="3060"/>
          <w:tab w:val="clear" w:pos="3780"/>
          <w:tab w:val="clear" w:pos="5220"/>
        </w:tabs>
        <w:rPr>
          <w:rFonts w:ascii="Skeena" w:hAnsi="Skeena" w:cs="Arial"/>
        </w:rPr>
      </w:pPr>
    </w:p>
    <w:p w14:paraId="72C1328B" w14:textId="77777777" w:rsidR="00637D65" w:rsidRPr="00790D8C" w:rsidRDefault="00637D65" w:rsidP="00A87C43">
      <w:pPr>
        <w:pStyle w:val="ManualHeading2"/>
      </w:pPr>
      <w:bookmarkStart w:id="817" w:name="_Toc106775856"/>
      <w:bookmarkStart w:id="818" w:name="_Toc370133527"/>
      <w:bookmarkStart w:id="819" w:name="_Toc144195506"/>
      <w:bookmarkStart w:id="820" w:name="_Toc144199595"/>
      <w:bookmarkStart w:id="821" w:name="_Toc149690104"/>
      <w:bookmarkStart w:id="822" w:name="_Toc149691327"/>
      <w:r w:rsidRPr="00790D8C">
        <w:t>102.06.04</w:t>
      </w:r>
      <w:r w:rsidRPr="00790D8C">
        <w:tab/>
        <w:t>Pregnant Women</w:t>
      </w:r>
      <w:bookmarkEnd w:id="817"/>
      <w:bookmarkEnd w:id="818"/>
      <w:bookmarkEnd w:id="819"/>
      <w:bookmarkEnd w:id="820"/>
      <w:bookmarkEnd w:id="821"/>
      <w:bookmarkEnd w:id="822"/>
    </w:p>
    <w:p w14:paraId="78BCE0B9" w14:textId="77777777" w:rsidR="00637D65" w:rsidRPr="00790D8C" w:rsidRDefault="00637D65" w:rsidP="00637D65">
      <w:pPr>
        <w:pStyle w:val="BodyTextIndent"/>
        <w:tabs>
          <w:tab w:val="clear" w:pos="-1080"/>
          <w:tab w:val="clear" w:pos="-720"/>
          <w:tab w:val="clear" w:pos="0"/>
          <w:tab w:val="clear" w:pos="360"/>
          <w:tab w:val="clear" w:pos="900"/>
          <w:tab w:val="clear" w:pos="1800"/>
          <w:tab w:val="clear" w:pos="3060"/>
          <w:tab w:val="clear" w:pos="3780"/>
          <w:tab w:val="clear" w:pos="5220"/>
        </w:tabs>
        <w:ind w:left="0"/>
        <w:jc w:val="right"/>
        <w:rPr>
          <w:rFonts w:ascii="Skeena" w:hAnsi="Skeena" w:cs="Arial"/>
          <w:sz w:val="16"/>
          <w:szCs w:val="16"/>
        </w:rPr>
      </w:pPr>
      <w:r w:rsidRPr="00790D8C">
        <w:rPr>
          <w:rFonts w:ascii="Skeena" w:hAnsi="Skeena" w:cs="Arial"/>
          <w:bCs/>
          <w:sz w:val="16"/>
          <w:szCs w:val="16"/>
        </w:rPr>
        <w:t>(Eff. 04/22/22)</w:t>
      </w:r>
    </w:p>
    <w:p w14:paraId="01061E82" w14:textId="77777777" w:rsidR="00637D65" w:rsidRPr="00790D8C" w:rsidRDefault="0035705C" w:rsidP="00637D65">
      <w:pPr>
        <w:pStyle w:val="BodyTextIndent"/>
        <w:tabs>
          <w:tab w:val="clear" w:pos="-1080"/>
          <w:tab w:val="clear" w:pos="-720"/>
          <w:tab w:val="clear" w:pos="0"/>
          <w:tab w:val="clear" w:pos="360"/>
          <w:tab w:val="clear" w:pos="900"/>
          <w:tab w:val="clear" w:pos="1800"/>
          <w:tab w:val="clear" w:pos="3060"/>
          <w:tab w:val="clear" w:pos="3780"/>
          <w:tab w:val="clear" w:pos="5220"/>
        </w:tabs>
        <w:ind w:left="0"/>
        <w:jc w:val="right"/>
        <w:rPr>
          <w:rFonts w:ascii="Skeena" w:hAnsi="Skeena" w:cs="Arial"/>
        </w:rPr>
      </w:pPr>
      <w:hyperlink r:id="rId153" w:history="1">
        <w:r w:rsidR="00637D65" w:rsidRPr="00790D8C">
          <w:rPr>
            <w:rStyle w:val="Hyperlink"/>
            <w:rFonts w:ascii="Skeena" w:hAnsi="Skeena"/>
          </w:rPr>
          <w:t>CFR §435.956</w:t>
        </w:r>
      </w:hyperlink>
    </w:p>
    <w:p w14:paraId="62CD1A18" w14:textId="77777777" w:rsidR="00637D65" w:rsidRPr="00790D8C" w:rsidRDefault="00637D65" w:rsidP="00637D65">
      <w:pPr>
        <w:pStyle w:val="BodyTextIndent"/>
        <w:tabs>
          <w:tab w:val="clear" w:pos="-1080"/>
          <w:tab w:val="clear" w:pos="-720"/>
          <w:tab w:val="clear" w:pos="0"/>
          <w:tab w:val="clear" w:pos="360"/>
          <w:tab w:val="clear" w:pos="900"/>
          <w:tab w:val="clear" w:pos="1800"/>
          <w:tab w:val="clear" w:pos="3060"/>
          <w:tab w:val="clear" w:pos="3780"/>
          <w:tab w:val="clear" w:pos="5220"/>
        </w:tabs>
        <w:ind w:left="0"/>
        <w:rPr>
          <w:rFonts w:ascii="Skeena" w:hAnsi="Skeena" w:cs="Arial"/>
        </w:rPr>
      </w:pPr>
      <w:r w:rsidRPr="00790D8C">
        <w:rPr>
          <w:rFonts w:ascii="Skeena" w:hAnsi="Skeena" w:cs="Arial"/>
        </w:rPr>
        <w:t>To be eligible under this payment category, the woman must be pregnant. Pregnancy includes a 12-month period through the end of the 12th month after the end of a pregnancy.</w:t>
      </w:r>
    </w:p>
    <w:p w14:paraId="716F05C0" w14:textId="77777777" w:rsidR="00637D65" w:rsidRPr="00790D8C" w:rsidRDefault="00637D65" w:rsidP="00637D65">
      <w:pPr>
        <w:pStyle w:val="BodyTextIndent"/>
        <w:tabs>
          <w:tab w:val="clear" w:pos="-1080"/>
          <w:tab w:val="clear" w:pos="-720"/>
          <w:tab w:val="clear" w:pos="0"/>
          <w:tab w:val="clear" w:pos="360"/>
          <w:tab w:val="clear" w:pos="900"/>
          <w:tab w:val="clear" w:pos="1800"/>
          <w:tab w:val="clear" w:pos="3060"/>
          <w:tab w:val="clear" w:pos="3780"/>
          <w:tab w:val="clear" w:pos="5220"/>
        </w:tabs>
        <w:ind w:left="0"/>
        <w:rPr>
          <w:rFonts w:ascii="Skeena" w:hAnsi="Skeena" w:cs="Arial"/>
        </w:rPr>
      </w:pPr>
    </w:p>
    <w:p w14:paraId="4B3C85CB" w14:textId="77777777" w:rsidR="00637D65" w:rsidRPr="00790D8C" w:rsidRDefault="00637D65" w:rsidP="00637D65">
      <w:pPr>
        <w:pStyle w:val="BodyText"/>
        <w:rPr>
          <w:rFonts w:ascii="Skeena" w:hAnsi="Skeena"/>
          <w:b/>
          <w:bCs/>
        </w:rPr>
      </w:pPr>
      <w:bookmarkStart w:id="823" w:name="_Toc106775857"/>
      <w:r w:rsidRPr="00790D8C">
        <w:rPr>
          <w:rFonts w:ascii="Skeena" w:hAnsi="Skeena"/>
          <w:b/>
          <w:bCs/>
        </w:rPr>
        <w:t>Verification of Pregnancy and Expected Date of Delivery</w:t>
      </w:r>
      <w:bookmarkEnd w:id="823"/>
    </w:p>
    <w:p w14:paraId="6BE59E13" w14:textId="77777777" w:rsidR="00637D65" w:rsidRPr="002145AE" w:rsidRDefault="00637D65" w:rsidP="00637D65">
      <w:pPr>
        <w:widowControl w:val="0"/>
        <w:spacing w:after="0" w:line="240" w:lineRule="auto"/>
        <w:jc w:val="both"/>
        <w:rPr>
          <w:rFonts w:ascii="Skeena" w:hAnsi="Skeena" w:cs="Arial"/>
          <w:sz w:val="24"/>
          <w:szCs w:val="24"/>
        </w:rPr>
      </w:pPr>
    </w:p>
    <w:p w14:paraId="62EE3D3B" w14:textId="5B099699" w:rsidR="00637D65" w:rsidRPr="002145AE" w:rsidRDefault="00637D65" w:rsidP="00637D65">
      <w:pPr>
        <w:widowControl w:val="0"/>
        <w:spacing w:after="0" w:line="240" w:lineRule="auto"/>
        <w:jc w:val="both"/>
        <w:rPr>
          <w:rFonts w:ascii="Skeena" w:hAnsi="Skeena" w:cs="Arial"/>
          <w:sz w:val="24"/>
          <w:szCs w:val="24"/>
        </w:rPr>
      </w:pPr>
      <w:r w:rsidRPr="0DAAA7E0">
        <w:rPr>
          <w:rFonts w:ascii="Skeena" w:hAnsi="Skeena" w:cs="Arial"/>
          <w:sz w:val="24"/>
          <w:szCs w:val="24"/>
        </w:rPr>
        <w:t xml:space="preserve">An </w:t>
      </w:r>
      <w:r w:rsidR="26EB5F9B" w:rsidRPr="0DAAA7E0">
        <w:rPr>
          <w:rFonts w:ascii="Skeena" w:hAnsi="Skeena" w:cs="Arial"/>
          <w:sz w:val="24"/>
          <w:szCs w:val="24"/>
        </w:rPr>
        <w:t>E</w:t>
      </w:r>
      <w:r w:rsidRPr="0DAAA7E0">
        <w:rPr>
          <w:rFonts w:ascii="Skeena" w:hAnsi="Skeena" w:cs="Arial"/>
          <w:sz w:val="24"/>
          <w:szCs w:val="24"/>
        </w:rPr>
        <w:t>ligibility</w:t>
      </w:r>
      <w:r w:rsidR="5FB97468" w:rsidRPr="0DAAA7E0">
        <w:rPr>
          <w:rFonts w:ascii="Skeena" w:hAnsi="Skeena" w:cs="Arial"/>
          <w:sz w:val="24"/>
          <w:szCs w:val="24"/>
        </w:rPr>
        <w:t xml:space="preserve"> S</w:t>
      </w:r>
      <w:r w:rsidR="008A1326" w:rsidRPr="0DAAA7E0">
        <w:rPr>
          <w:rFonts w:ascii="Skeena" w:hAnsi="Skeena" w:cs="Arial"/>
          <w:sz w:val="24"/>
          <w:szCs w:val="24"/>
        </w:rPr>
        <w:t>pecialist</w:t>
      </w:r>
      <w:r w:rsidRPr="0DAAA7E0">
        <w:rPr>
          <w:rFonts w:ascii="Skeena" w:hAnsi="Skeena" w:cs="Arial"/>
          <w:sz w:val="24"/>
          <w:szCs w:val="24"/>
        </w:rPr>
        <w:t xml:space="preserve"> must accept an applicant’s self-attestation of pregnancy unless the </w:t>
      </w:r>
      <w:r w:rsidR="008A1326" w:rsidRPr="0DAAA7E0">
        <w:rPr>
          <w:rFonts w:ascii="Skeena" w:hAnsi="Skeena" w:cs="Arial"/>
          <w:sz w:val="24"/>
          <w:szCs w:val="24"/>
        </w:rPr>
        <w:t>specialist</w:t>
      </w:r>
      <w:r w:rsidRPr="0DAAA7E0">
        <w:rPr>
          <w:rFonts w:ascii="Skeena" w:hAnsi="Skeena" w:cs="Arial"/>
          <w:sz w:val="24"/>
          <w:szCs w:val="24"/>
        </w:rPr>
        <w:t xml:space="preserve"> has information that is not congruent with such attestation. An individual applying as a pregnant woman can self-report once per pregnancy. If there is a valid reason not to accept the self-report, the applicant must document the pregnancy and the expected date of delivery. Examples of acceptable sources of documentation include:</w:t>
      </w:r>
    </w:p>
    <w:p w14:paraId="68AFE3DC" w14:textId="77777777" w:rsidR="00637D65" w:rsidRPr="002145AE" w:rsidRDefault="00637D65" w:rsidP="0035705C">
      <w:pPr>
        <w:widowControl w:val="0"/>
        <w:numPr>
          <w:ilvl w:val="0"/>
          <w:numId w:val="166"/>
        </w:numPr>
        <w:tabs>
          <w:tab w:val="clear" w:pos="720"/>
        </w:tabs>
        <w:spacing w:after="0" w:line="240" w:lineRule="auto"/>
        <w:jc w:val="both"/>
        <w:rPr>
          <w:rFonts w:ascii="Skeena" w:hAnsi="Skeena" w:cs="Arial"/>
          <w:sz w:val="24"/>
          <w:szCs w:val="24"/>
        </w:rPr>
      </w:pPr>
      <w:r w:rsidRPr="002145AE">
        <w:rPr>
          <w:rFonts w:ascii="Skeena" w:hAnsi="Skeena" w:cs="Arial"/>
          <w:sz w:val="24"/>
          <w:szCs w:val="24"/>
        </w:rPr>
        <w:t>Physician or clinic records;</w:t>
      </w:r>
    </w:p>
    <w:p w14:paraId="3EC5708C" w14:textId="77777777" w:rsidR="00637D65" w:rsidRPr="002145AE" w:rsidRDefault="00637D65" w:rsidP="0035705C">
      <w:pPr>
        <w:widowControl w:val="0"/>
        <w:numPr>
          <w:ilvl w:val="0"/>
          <w:numId w:val="166"/>
        </w:numPr>
        <w:tabs>
          <w:tab w:val="clear" w:pos="720"/>
        </w:tabs>
        <w:spacing w:after="0" w:line="240" w:lineRule="auto"/>
        <w:jc w:val="both"/>
        <w:rPr>
          <w:rFonts w:ascii="Skeena" w:hAnsi="Skeena" w:cs="Arial"/>
          <w:sz w:val="24"/>
          <w:szCs w:val="24"/>
        </w:rPr>
      </w:pPr>
      <w:r w:rsidRPr="002145AE">
        <w:rPr>
          <w:rFonts w:ascii="Skeena" w:hAnsi="Skeena" w:cs="Arial"/>
          <w:sz w:val="24"/>
          <w:szCs w:val="24"/>
        </w:rPr>
        <w:t>Statement from a certified medical professional, such as a nurse or nurse midwife; or</w:t>
      </w:r>
    </w:p>
    <w:p w14:paraId="377B8DD7" w14:textId="77777777" w:rsidR="00637D65" w:rsidRPr="002145AE" w:rsidRDefault="00637D65" w:rsidP="0035705C">
      <w:pPr>
        <w:pStyle w:val="BodyTextIndent3"/>
        <w:numPr>
          <w:ilvl w:val="0"/>
          <w:numId w:val="166"/>
        </w:numPr>
        <w:tabs>
          <w:tab w:val="clear" w:pos="-720"/>
          <w:tab w:val="clear" w:pos="0"/>
          <w:tab w:val="clear" w:pos="514"/>
          <w:tab w:val="clear" w:pos="720"/>
          <w:tab w:val="clear" w:pos="1005"/>
          <w:tab w:val="clear" w:pos="1341"/>
          <w:tab w:val="clear" w:pos="2160"/>
          <w:tab w:val="clear" w:pos="2880"/>
          <w:tab w:val="clear" w:pos="3600"/>
          <w:tab w:val="clear" w:pos="4320"/>
          <w:tab w:val="clear" w:pos="5040"/>
          <w:tab w:val="clear" w:pos="5587"/>
          <w:tab w:val="clear" w:pos="6216"/>
          <w:tab w:val="clear" w:pos="6480"/>
          <w:tab w:val="clear" w:pos="7200"/>
          <w:tab w:val="clear" w:pos="7920"/>
          <w:tab w:val="clear" w:pos="8640"/>
          <w:tab w:val="clear" w:pos="9360"/>
        </w:tabs>
        <w:jc w:val="both"/>
        <w:rPr>
          <w:rFonts w:ascii="Skeena" w:hAnsi="Skeena" w:cs="Arial"/>
          <w:sz w:val="24"/>
          <w:szCs w:val="24"/>
        </w:rPr>
      </w:pPr>
      <w:r w:rsidRPr="002145AE">
        <w:rPr>
          <w:rFonts w:ascii="Skeena" w:hAnsi="Skeena" w:cs="Arial"/>
          <w:sz w:val="24"/>
          <w:szCs w:val="24"/>
        </w:rPr>
        <w:t>Statement from any healthcare provider or clinic, including family planning services, if the statement:</w:t>
      </w:r>
    </w:p>
    <w:p w14:paraId="19FD48ED" w14:textId="77777777" w:rsidR="00637D65" w:rsidRPr="002145AE" w:rsidRDefault="00637D65" w:rsidP="0035705C">
      <w:pPr>
        <w:widowControl w:val="0"/>
        <w:numPr>
          <w:ilvl w:val="0"/>
          <w:numId w:val="167"/>
        </w:numPr>
        <w:tabs>
          <w:tab w:val="clear" w:pos="3240"/>
          <w:tab w:val="left" w:pos="720"/>
          <w:tab w:val="left" w:pos="1080"/>
        </w:tabs>
        <w:spacing w:after="0" w:line="240" w:lineRule="auto"/>
        <w:ind w:left="360" w:firstLine="360"/>
        <w:jc w:val="both"/>
        <w:rPr>
          <w:rFonts w:ascii="Skeena" w:hAnsi="Skeena" w:cs="Arial"/>
          <w:sz w:val="24"/>
          <w:szCs w:val="24"/>
        </w:rPr>
      </w:pPr>
      <w:r w:rsidRPr="002145AE">
        <w:rPr>
          <w:rFonts w:ascii="Skeena" w:hAnsi="Skeena" w:cs="Arial"/>
          <w:sz w:val="24"/>
          <w:szCs w:val="24"/>
        </w:rPr>
        <w:t>Is on letterhead,</w:t>
      </w:r>
    </w:p>
    <w:p w14:paraId="24E35B14" w14:textId="77777777" w:rsidR="00637D65" w:rsidRPr="002145AE" w:rsidRDefault="00637D65" w:rsidP="0035705C">
      <w:pPr>
        <w:widowControl w:val="0"/>
        <w:numPr>
          <w:ilvl w:val="0"/>
          <w:numId w:val="167"/>
        </w:numPr>
        <w:tabs>
          <w:tab w:val="clear" w:pos="3240"/>
          <w:tab w:val="left" w:pos="720"/>
          <w:tab w:val="left" w:pos="1080"/>
        </w:tabs>
        <w:spacing w:after="0" w:line="240" w:lineRule="auto"/>
        <w:ind w:left="360" w:firstLine="360"/>
        <w:jc w:val="both"/>
        <w:rPr>
          <w:rFonts w:ascii="Skeena" w:hAnsi="Skeena" w:cs="Arial"/>
          <w:sz w:val="24"/>
          <w:szCs w:val="24"/>
        </w:rPr>
      </w:pPr>
      <w:r w:rsidRPr="002145AE">
        <w:rPr>
          <w:rFonts w:ascii="Skeena" w:hAnsi="Skeena" w:cs="Arial"/>
          <w:sz w:val="24"/>
          <w:szCs w:val="24"/>
        </w:rPr>
        <w:t>Is signed legibly,</w:t>
      </w:r>
    </w:p>
    <w:p w14:paraId="4129E3D6" w14:textId="77777777" w:rsidR="00637D65" w:rsidRPr="002145AE" w:rsidRDefault="00637D65" w:rsidP="0035705C">
      <w:pPr>
        <w:widowControl w:val="0"/>
        <w:numPr>
          <w:ilvl w:val="0"/>
          <w:numId w:val="167"/>
        </w:numPr>
        <w:tabs>
          <w:tab w:val="clear" w:pos="3240"/>
          <w:tab w:val="left" w:pos="720"/>
          <w:tab w:val="left" w:pos="1080"/>
        </w:tabs>
        <w:spacing w:after="0" w:line="240" w:lineRule="auto"/>
        <w:ind w:left="360" w:firstLine="360"/>
        <w:jc w:val="both"/>
        <w:rPr>
          <w:rFonts w:ascii="Skeena" w:hAnsi="Skeena" w:cs="Arial"/>
          <w:sz w:val="24"/>
          <w:szCs w:val="24"/>
        </w:rPr>
      </w:pPr>
      <w:r w:rsidRPr="002145AE">
        <w:rPr>
          <w:rFonts w:ascii="Skeena" w:hAnsi="Skeena" w:cs="Arial"/>
          <w:sz w:val="24"/>
          <w:szCs w:val="24"/>
        </w:rPr>
        <w:t>Indicates a telephone number, and</w:t>
      </w:r>
    </w:p>
    <w:p w14:paraId="7F164CD9" w14:textId="77777777" w:rsidR="00637D65" w:rsidRPr="002145AE" w:rsidRDefault="00637D65" w:rsidP="0035705C">
      <w:pPr>
        <w:widowControl w:val="0"/>
        <w:numPr>
          <w:ilvl w:val="0"/>
          <w:numId w:val="167"/>
        </w:numPr>
        <w:tabs>
          <w:tab w:val="clear" w:pos="3240"/>
          <w:tab w:val="left" w:pos="720"/>
          <w:tab w:val="left" w:pos="1080"/>
        </w:tabs>
        <w:spacing w:after="0" w:line="240" w:lineRule="auto"/>
        <w:ind w:left="360" w:firstLine="360"/>
        <w:jc w:val="both"/>
        <w:rPr>
          <w:rFonts w:ascii="Skeena" w:hAnsi="Skeena" w:cs="Arial"/>
          <w:sz w:val="24"/>
          <w:szCs w:val="24"/>
        </w:rPr>
      </w:pPr>
      <w:r w:rsidRPr="002145AE">
        <w:rPr>
          <w:rFonts w:ascii="Skeena" w:hAnsi="Skeena" w:cs="Arial"/>
          <w:sz w:val="24"/>
          <w:szCs w:val="24"/>
        </w:rPr>
        <w:t>Includes verification and the date of miscarriage, if applicable.</w:t>
      </w:r>
    </w:p>
    <w:p w14:paraId="158F254F" w14:textId="77777777" w:rsidR="00637D65" w:rsidRPr="002145AE" w:rsidRDefault="00637D65" w:rsidP="00637D65">
      <w:pPr>
        <w:widowControl w:val="0"/>
        <w:spacing w:after="0" w:line="240" w:lineRule="auto"/>
        <w:jc w:val="both"/>
        <w:rPr>
          <w:rFonts w:ascii="Skeena" w:hAnsi="Skeena" w:cs="Arial"/>
          <w:sz w:val="24"/>
          <w:szCs w:val="24"/>
        </w:rPr>
      </w:pPr>
    </w:p>
    <w:p w14:paraId="2F970092" w14:textId="77777777" w:rsidR="00637D65" w:rsidRPr="002145AE" w:rsidRDefault="00637D65" w:rsidP="00637D65">
      <w:pPr>
        <w:pStyle w:val="Style"/>
        <w:ind w:left="0" w:firstLine="0"/>
        <w:jc w:val="both"/>
        <w:rPr>
          <w:rFonts w:ascii="Skeena" w:hAnsi="Skeena" w:cs="Arial"/>
          <w:sz w:val="24"/>
        </w:rPr>
      </w:pPr>
      <w:r w:rsidRPr="002145AE">
        <w:rPr>
          <w:rFonts w:ascii="Skeena" w:hAnsi="Skeena" w:cs="Arial"/>
          <w:sz w:val="24"/>
        </w:rPr>
        <w:t>Pregnancy includes the 12-month postpartum period. The postpartum period begins on the date of delivery or termination of the pregnancy. The postpartum period ends on the last day of the month in which the 12</w:t>
      </w:r>
      <w:r w:rsidRPr="002145AE">
        <w:rPr>
          <w:rFonts w:ascii="Skeena" w:hAnsi="Skeena" w:cs="Arial"/>
          <w:sz w:val="24"/>
          <w:vertAlign w:val="superscript"/>
        </w:rPr>
        <w:t>th</w:t>
      </w:r>
      <w:r w:rsidRPr="002145AE">
        <w:rPr>
          <w:rFonts w:ascii="Skeena" w:hAnsi="Skeena" w:cs="Arial"/>
          <w:sz w:val="24"/>
        </w:rPr>
        <w:t xml:space="preserve"> month falls. (Refer to MPPM 204.02.)</w:t>
      </w:r>
    </w:p>
    <w:p w14:paraId="4EFDB5B5" w14:textId="77777777" w:rsidR="00637D65" w:rsidRPr="00790D8C" w:rsidRDefault="00637D65" w:rsidP="00637D65">
      <w:pPr>
        <w:pStyle w:val="Style"/>
        <w:ind w:left="0" w:firstLine="0"/>
        <w:jc w:val="right"/>
        <w:rPr>
          <w:rFonts w:ascii="Skeena" w:hAnsi="Skeena" w:cs="Arial"/>
          <w:sz w:val="24"/>
        </w:rPr>
      </w:pPr>
    </w:p>
    <w:p w14:paraId="7630C455" w14:textId="77777777" w:rsidR="00637D65" w:rsidRPr="00790D8C" w:rsidRDefault="00637D65" w:rsidP="00637D65">
      <w:pPr>
        <w:pStyle w:val="ManualHeading1"/>
        <w:keepNext w:val="0"/>
        <w:widowControl w:val="0"/>
        <w:tabs>
          <w:tab w:val="clear" w:pos="10440"/>
          <w:tab w:val="right" w:pos="9360"/>
        </w:tabs>
        <w:rPr>
          <w:rFonts w:ascii="Skeena" w:hAnsi="Skeena"/>
        </w:rPr>
      </w:pPr>
      <w:bookmarkStart w:id="824" w:name="MPPM_102_07"/>
      <w:bookmarkStart w:id="825" w:name="_Toc106775858"/>
      <w:bookmarkStart w:id="826" w:name="_Toc370133528"/>
      <w:bookmarkStart w:id="827" w:name="_Toc144195507"/>
      <w:bookmarkStart w:id="828" w:name="_Toc144199596"/>
      <w:bookmarkStart w:id="829" w:name="_Toc149690105"/>
      <w:bookmarkStart w:id="830" w:name="_Toc149691328"/>
      <w:r w:rsidRPr="00790D8C">
        <w:rPr>
          <w:rFonts w:ascii="Skeena" w:hAnsi="Skeena"/>
        </w:rPr>
        <w:t>102.07</w:t>
      </w:r>
      <w:bookmarkEnd w:id="824"/>
      <w:r w:rsidRPr="00790D8C">
        <w:rPr>
          <w:rFonts w:ascii="Skeena" w:hAnsi="Skeena"/>
        </w:rPr>
        <w:tab/>
        <w:t>Medical Support Requirements</w:t>
      </w:r>
      <w:bookmarkEnd w:id="825"/>
      <w:bookmarkEnd w:id="826"/>
      <w:bookmarkEnd w:id="827"/>
      <w:bookmarkEnd w:id="828"/>
      <w:bookmarkEnd w:id="829"/>
      <w:bookmarkEnd w:id="830"/>
    </w:p>
    <w:p w14:paraId="47E8DA14" w14:textId="77777777" w:rsidR="00637D65" w:rsidRPr="00790D8C" w:rsidRDefault="00637D65" w:rsidP="00637D65">
      <w:pPr>
        <w:widowControl w:val="0"/>
        <w:spacing w:after="0" w:line="240" w:lineRule="auto"/>
        <w:jc w:val="right"/>
        <w:rPr>
          <w:rFonts w:ascii="Skeena" w:hAnsi="Skeena" w:cs="Arial"/>
          <w:sz w:val="16"/>
          <w:szCs w:val="16"/>
        </w:rPr>
      </w:pPr>
      <w:r w:rsidRPr="00790D8C">
        <w:rPr>
          <w:rFonts w:ascii="Skeena" w:hAnsi="Skeena" w:cs="Arial"/>
          <w:sz w:val="16"/>
          <w:szCs w:val="16"/>
        </w:rPr>
        <w:t>(Rev. 03/01/14)</w:t>
      </w:r>
    </w:p>
    <w:p w14:paraId="4B030C01" w14:textId="77777777" w:rsidR="00637D65" w:rsidRPr="002145AE" w:rsidRDefault="00637D65" w:rsidP="00637D65">
      <w:pPr>
        <w:widowControl w:val="0"/>
        <w:spacing w:after="0" w:line="240" w:lineRule="auto"/>
        <w:jc w:val="both"/>
        <w:rPr>
          <w:rFonts w:ascii="Skeena" w:hAnsi="Skeena" w:cs="Arial"/>
          <w:sz w:val="24"/>
          <w:szCs w:val="24"/>
        </w:rPr>
      </w:pPr>
      <w:r w:rsidRPr="002145AE">
        <w:rPr>
          <w:rFonts w:ascii="Skeena" w:hAnsi="Skeena" w:cs="Arial"/>
          <w:sz w:val="24"/>
          <w:szCs w:val="24"/>
        </w:rPr>
        <w:t xml:space="preserve">Each legally able applicant/beneficiary </w:t>
      </w:r>
      <w:r w:rsidRPr="002145AE">
        <w:rPr>
          <w:rFonts w:ascii="Skeena" w:hAnsi="Skeena" w:cs="Arial"/>
          <w:sz w:val="24"/>
          <w:szCs w:val="24"/>
          <w:u w:val="single"/>
        </w:rPr>
        <w:t>is</w:t>
      </w:r>
      <w:r w:rsidRPr="002145AE">
        <w:rPr>
          <w:rFonts w:ascii="Skeena" w:hAnsi="Skeena" w:cs="Arial"/>
          <w:sz w:val="24"/>
          <w:szCs w:val="24"/>
        </w:rPr>
        <w:t xml:space="preserve"> required to:</w:t>
      </w:r>
    </w:p>
    <w:p w14:paraId="4EF05AEE" w14:textId="77777777" w:rsidR="00637D65" w:rsidRPr="002145AE" w:rsidRDefault="00637D65" w:rsidP="0035705C">
      <w:pPr>
        <w:widowControl w:val="0"/>
        <w:numPr>
          <w:ilvl w:val="3"/>
          <w:numId w:val="156"/>
        </w:numPr>
        <w:tabs>
          <w:tab w:val="clear" w:pos="2880"/>
        </w:tabs>
        <w:spacing w:after="0" w:line="240" w:lineRule="auto"/>
        <w:ind w:left="720"/>
        <w:jc w:val="both"/>
        <w:rPr>
          <w:rFonts w:ascii="Skeena" w:hAnsi="Skeena" w:cs="Arial"/>
          <w:sz w:val="24"/>
          <w:szCs w:val="24"/>
        </w:rPr>
      </w:pPr>
      <w:r w:rsidRPr="002145AE">
        <w:rPr>
          <w:rFonts w:ascii="Skeena" w:hAnsi="Skeena" w:cs="Arial"/>
          <w:sz w:val="24"/>
          <w:szCs w:val="24"/>
        </w:rPr>
        <w:t>Assign to Medicaid any rights to payment for medical care from any third party;</w:t>
      </w:r>
    </w:p>
    <w:p w14:paraId="75DD2AC2" w14:textId="77777777" w:rsidR="00637D65" w:rsidRPr="002145AE" w:rsidRDefault="00637D65" w:rsidP="0035705C">
      <w:pPr>
        <w:widowControl w:val="0"/>
        <w:numPr>
          <w:ilvl w:val="0"/>
          <w:numId w:val="156"/>
        </w:numPr>
        <w:spacing w:after="0" w:line="240" w:lineRule="auto"/>
        <w:jc w:val="both"/>
        <w:rPr>
          <w:rFonts w:ascii="Skeena" w:hAnsi="Skeena" w:cs="Arial"/>
          <w:sz w:val="24"/>
          <w:szCs w:val="24"/>
        </w:rPr>
      </w:pPr>
      <w:r w:rsidRPr="002145AE">
        <w:rPr>
          <w:rFonts w:ascii="Skeena" w:hAnsi="Skeena" w:cs="Arial"/>
          <w:sz w:val="24"/>
          <w:szCs w:val="24"/>
        </w:rPr>
        <w:t>Cooperate in identifying and providing information to assist in pursuing legally liable third parties, unless the individual establishes good cause for not cooperating; and</w:t>
      </w:r>
    </w:p>
    <w:p w14:paraId="40BE4D90" w14:textId="77777777" w:rsidR="00637D65" w:rsidRPr="002145AE" w:rsidRDefault="00637D65" w:rsidP="0035705C">
      <w:pPr>
        <w:widowControl w:val="0"/>
        <w:numPr>
          <w:ilvl w:val="0"/>
          <w:numId w:val="156"/>
        </w:numPr>
        <w:spacing w:after="0" w:line="240" w:lineRule="auto"/>
        <w:jc w:val="both"/>
        <w:rPr>
          <w:rFonts w:ascii="Skeena" w:hAnsi="Skeena" w:cs="Arial"/>
          <w:sz w:val="24"/>
          <w:szCs w:val="24"/>
        </w:rPr>
      </w:pPr>
      <w:r w:rsidRPr="002145AE">
        <w:rPr>
          <w:rFonts w:ascii="Skeena" w:hAnsi="Skeena" w:cs="Arial"/>
          <w:sz w:val="24"/>
          <w:szCs w:val="24"/>
        </w:rPr>
        <w:t>Cooperate in establishing paternity and in obtaining medical support and payments unless he can show good cause for not cooperating. (</w:t>
      </w:r>
      <w:r w:rsidRPr="002145AE">
        <w:rPr>
          <w:rFonts w:ascii="Skeena" w:hAnsi="Skeena" w:cs="Arial"/>
          <w:bCs/>
          <w:sz w:val="24"/>
          <w:szCs w:val="24"/>
          <w:u w:val="words"/>
        </w:rPr>
        <w:t>Note</w:t>
      </w:r>
      <w:r w:rsidRPr="002145AE">
        <w:rPr>
          <w:rFonts w:ascii="Skeena" w:hAnsi="Skeena" w:cs="Arial"/>
          <w:b/>
          <w:bCs/>
          <w:sz w:val="24"/>
          <w:szCs w:val="24"/>
        </w:rPr>
        <w:t>:</w:t>
      </w:r>
      <w:r w:rsidRPr="002145AE">
        <w:rPr>
          <w:rFonts w:ascii="Skeena" w:hAnsi="Skeena" w:cs="Arial"/>
          <w:bCs/>
          <w:sz w:val="24"/>
          <w:szCs w:val="24"/>
        </w:rPr>
        <w:t xml:space="preserve"> Partners for </w:t>
      </w:r>
      <w:r w:rsidRPr="002145AE">
        <w:rPr>
          <w:rFonts w:ascii="Skeena" w:hAnsi="Skeena" w:cs="Arial"/>
          <w:sz w:val="24"/>
          <w:szCs w:val="24"/>
        </w:rPr>
        <w:t>Healthy Children applicants/beneficiaries, pregnant women, child(ren) applying in SSI-related coverage groups and individuals in Transitional Medicaid are exempt from cooperating in establishing paternity and obtaining medical support from the father of the unborn child or children.)</w:t>
      </w:r>
    </w:p>
    <w:p w14:paraId="5FB2552B" w14:textId="77777777" w:rsidR="00637D65" w:rsidRPr="002145AE" w:rsidRDefault="00637D65" w:rsidP="00637D65">
      <w:pPr>
        <w:widowControl w:val="0"/>
        <w:spacing w:after="0" w:line="240" w:lineRule="auto"/>
        <w:jc w:val="both"/>
        <w:rPr>
          <w:rFonts w:ascii="Skeena" w:hAnsi="Skeena" w:cs="Arial"/>
          <w:sz w:val="24"/>
          <w:szCs w:val="24"/>
        </w:rPr>
      </w:pPr>
    </w:p>
    <w:p w14:paraId="577A33E0" w14:textId="77777777" w:rsidR="00637D65" w:rsidRPr="002145AE" w:rsidRDefault="00637D65" w:rsidP="00637D65">
      <w:pPr>
        <w:widowControl w:val="0"/>
        <w:spacing w:after="0" w:line="240" w:lineRule="auto"/>
        <w:jc w:val="both"/>
        <w:rPr>
          <w:rFonts w:ascii="Skeena" w:hAnsi="Skeena" w:cs="Arial"/>
          <w:sz w:val="24"/>
          <w:szCs w:val="24"/>
        </w:rPr>
      </w:pPr>
      <w:r w:rsidRPr="002145AE">
        <w:rPr>
          <w:rFonts w:ascii="Skeena" w:hAnsi="Skeena" w:cs="Arial"/>
          <w:sz w:val="24"/>
          <w:szCs w:val="24"/>
        </w:rPr>
        <w:t>Cooperation for Medical Support Requirement purposes is defined as:</w:t>
      </w:r>
    </w:p>
    <w:p w14:paraId="06250FBD" w14:textId="77777777" w:rsidR="00637D65" w:rsidRPr="002145AE" w:rsidRDefault="00637D65" w:rsidP="00637D65">
      <w:pPr>
        <w:widowControl w:val="0"/>
        <w:spacing w:after="0" w:line="240" w:lineRule="auto"/>
        <w:ind w:left="720" w:hanging="360"/>
        <w:jc w:val="both"/>
        <w:rPr>
          <w:rFonts w:ascii="Skeena" w:hAnsi="Skeena" w:cs="Arial"/>
          <w:sz w:val="24"/>
          <w:szCs w:val="24"/>
        </w:rPr>
      </w:pPr>
      <w:r w:rsidRPr="002145AE">
        <w:rPr>
          <w:rFonts w:ascii="Symbol" w:eastAsia="Symbol" w:hAnsi="Symbol" w:cs="Symbol"/>
          <w:sz w:val="24"/>
          <w:szCs w:val="24"/>
        </w:rPr>
        <w:lastRenderedPageBreak/>
        <w:t>·</w:t>
      </w:r>
      <w:r w:rsidRPr="002145AE">
        <w:rPr>
          <w:rFonts w:ascii="Skeena" w:hAnsi="Skeena" w:cs="Arial"/>
          <w:sz w:val="24"/>
          <w:szCs w:val="24"/>
        </w:rPr>
        <w:tab/>
        <w:t>Providing information or evidence relevant to an investigation,</w:t>
      </w:r>
    </w:p>
    <w:p w14:paraId="56D986B2" w14:textId="77777777" w:rsidR="00637D65" w:rsidRPr="002145AE" w:rsidRDefault="00637D65" w:rsidP="00637D65">
      <w:pPr>
        <w:widowControl w:val="0"/>
        <w:spacing w:after="0" w:line="240" w:lineRule="auto"/>
        <w:ind w:left="720" w:hanging="360"/>
        <w:jc w:val="both"/>
        <w:rPr>
          <w:rFonts w:ascii="Skeena" w:hAnsi="Skeena" w:cs="Arial"/>
          <w:sz w:val="24"/>
          <w:szCs w:val="24"/>
        </w:rPr>
      </w:pPr>
      <w:r w:rsidRPr="002145AE">
        <w:rPr>
          <w:rFonts w:ascii="Symbol" w:eastAsia="Symbol" w:hAnsi="Symbol" w:cs="Symbol"/>
          <w:sz w:val="24"/>
          <w:szCs w:val="24"/>
        </w:rPr>
        <w:t>·</w:t>
      </w:r>
      <w:r w:rsidRPr="002145AE">
        <w:rPr>
          <w:rFonts w:ascii="Skeena" w:hAnsi="Skeena" w:cs="Arial"/>
          <w:sz w:val="24"/>
          <w:szCs w:val="24"/>
        </w:rPr>
        <w:tab/>
        <w:t>Appearing as a witness at a court or other proceeding,</w:t>
      </w:r>
    </w:p>
    <w:p w14:paraId="72114DFA" w14:textId="77777777" w:rsidR="00637D65" w:rsidRPr="002145AE" w:rsidRDefault="00637D65" w:rsidP="00637D65">
      <w:pPr>
        <w:widowControl w:val="0"/>
        <w:spacing w:after="0" w:line="240" w:lineRule="auto"/>
        <w:ind w:left="720" w:hanging="360"/>
        <w:jc w:val="both"/>
        <w:rPr>
          <w:rFonts w:ascii="Skeena" w:hAnsi="Skeena" w:cs="Arial"/>
          <w:sz w:val="24"/>
          <w:szCs w:val="24"/>
        </w:rPr>
      </w:pPr>
      <w:r w:rsidRPr="002145AE">
        <w:rPr>
          <w:rFonts w:ascii="Symbol" w:eastAsia="Symbol" w:hAnsi="Symbol" w:cs="Symbol"/>
          <w:sz w:val="24"/>
          <w:szCs w:val="24"/>
        </w:rPr>
        <w:t>·</w:t>
      </w:r>
      <w:r w:rsidRPr="002145AE">
        <w:rPr>
          <w:rFonts w:ascii="Skeena" w:hAnsi="Skeena" w:cs="Arial"/>
          <w:sz w:val="24"/>
          <w:szCs w:val="24"/>
        </w:rPr>
        <w:tab/>
        <w:t>Identifying third parties and providing information, or attesting to the lack of information, under penalty of perjury, and</w:t>
      </w:r>
    </w:p>
    <w:p w14:paraId="1CE95E91" w14:textId="77777777" w:rsidR="00637D65" w:rsidRPr="002145AE" w:rsidRDefault="00637D65" w:rsidP="00637D65">
      <w:pPr>
        <w:widowControl w:val="0"/>
        <w:spacing w:after="0" w:line="240" w:lineRule="auto"/>
        <w:ind w:left="720" w:hanging="360"/>
        <w:jc w:val="both"/>
        <w:rPr>
          <w:rFonts w:ascii="Skeena" w:hAnsi="Skeena" w:cs="Arial"/>
          <w:sz w:val="24"/>
          <w:szCs w:val="24"/>
        </w:rPr>
      </w:pPr>
      <w:r w:rsidRPr="002145AE">
        <w:rPr>
          <w:rFonts w:ascii="Symbol" w:eastAsia="Symbol" w:hAnsi="Symbol" w:cs="Symbol"/>
          <w:sz w:val="24"/>
          <w:szCs w:val="24"/>
        </w:rPr>
        <w:t>·</w:t>
      </w:r>
      <w:r w:rsidRPr="002145AE">
        <w:rPr>
          <w:rFonts w:ascii="Skeena" w:hAnsi="Skeena" w:cs="Arial"/>
          <w:sz w:val="24"/>
          <w:szCs w:val="24"/>
        </w:rPr>
        <w:tab/>
        <w:t>Taking any other reasonable steps to assist in establishing paternity and securing medical support payments.</w:t>
      </w:r>
    </w:p>
    <w:p w14:paraId="3FDDA622" w14:textId="77777777" w:rsidR="00637D65" w:rsidRPr="002145AE" w:rsidRDefault="00637D65" w:rsidP="00637D65">
      <w:pPr>
        <w:widowControl w:val="0"/>
        <w:tabs>
          <w:tab w:val="right" w:pos="9360"/>
        </w:tabs>
        <w:spacing w:after="0" w:line="240" w:lineRule="auto"/>
        <w:ind w:left="1080"/>
        <w:jc w:val="right"/>
        <w:rPr>
          <w:rFonts w:ascii="Skeena" w:hAnsi="Skeena" w:cs="Arial"/>
          <w:sz w:val="24"/>
          <w:szCs w:val="24"/>
        </w:rPr>
      </w:pPr>
      <w:r w:rsidRPr="002145AE">
        <w:rPr>
          <w:rFonts w:ascii="Skeena" w:hAnsi="Skeena" w:cs="Arial"/>
          <w:sz w:val="24"/>
          <w:szCs w:val="24"/>
        </w:rPr>
        <w:tab/>
      </w:r>
      <w:hyperlink w:anchor="_top" w:history="1">
        <w:r w:rsidRPr="002145AE">
          <w:rPr>
            <w:rStyle w:val="Hyperlink"/>
            <w:rFonts w:ascii="Skeena" w:hAnsi="Skeena"/>
            <w:sz w:val="24"/>
            <w:szCs w:val="24"/>
          </w:rPr>
          <w:t>Table of Contents</w:t>
        </w:r>
      </w:hyperlink>
    </w:p>
    <w:p w14:paraId="353B4ECD" w14:textId="77777777" w:rsidR="00637D65" w:rsidRPr="00790D8C" w:rsidRDefault="00637D65" w:rsidP="00A87C43">
      <w:pPr>
        <w:pStyle w:val="ManualHeading2"/>
      </w:pPr>
      <w:bookmarkStart w:id="831" w:name="_Toc106775859"/>
      <w:bookmarkStart w:id="832" w:name="_Toc370133529"/>
      <w:bookmarkStart w:id="833" w:name="_Toc144195508"/>
      <w:bookmarkStart w:id="834" w:name="_Toc144199597"/>
      <w:bookmarkStart w:id="835" w:name="_Toc149690106"/>
      <w:bookmarkStart w:id="836" w:name="_Toc149691329"/>
      <w:r w:rsidRPr="00790D8C">
        <w:t>102.07.01</w:t>
      </w:r>
      <w:r w:rsidRPr="00790D8C">
        <w:tab/>
        <w:t>Automatic Assignment</w:t>
      </w:r>
      <w:bookmarkEnd w:id="831"/>
      <w:bookmarkEnd w:id="832"/>
      <w:bookmarkEnd w:id="833"/>
      <w:bookmarkEnd w:id="834"/>
      <w:bookmarkEnd w:id="835"/>
      <w:bookmarkEnd w:id="836"/>
    </w:p>
    <w:p w14:paraId="3F4AF041" w14:textId="77777777" w:rsidR="00637D65" w:rsidRPr="00790D8C" w:rsidRDefault="00637D65" w:rsidP="00637D65">
      <w:pPr>
        <w:widowControl w:val="0"/>
        <w:spacing w:after="0" w:line="240" w:lineRule="auto"/>
        <w:jc w:val="right"/>
        <w:rPr>
          <w:rFonts w:ascii="Skeena" w:hAnsi="Skeena" w:cs="Arial"/>
          <w:sz w:val="16"/>
          <w:szCs w:val="16"/>
        </w:rPr>
      </w:pPr>
      <w:r w:rsidRPr="00790D8C">
        <w:rPr>
          <w:rFonts w:ascii="Skeena" w:hAnsi="Skeena" w:cs="Arial"/>
          <w:sz w:val="16"/>
          <w:szCs w:val="16"/>
        </w:rPr>
        <w:t>(Rev. 03/01/14)</w:t>
      </w:r>
    </w:p>
    <w:p w14:paraId="38EFC907" w14:textId="77777777" w:rsidR="00637D65" w:rsidRPr="002145AE" w:rsidRDefault="00637D65" w:rsidP="00637D65">
      <w:pPr>
        <w:widowControl w:val="0"/>
        <w:spacing w:after="0" w:line="240" w:lineRule="auto"/>
        <w:jc w:val="both"/>
        <w:rPr>
          <w:rFonts w:ascii="Skeena" w:hAnsi="Skeena" w:cs="Arial"/>
          <w:sz w:val="24"/>
          <w:szCs w:val="24"/>
        </w:rPr>
      </w:pPr>
      <w:r w:rsidRPr="002145AE">
        <w:rPr>
          <w:rFonts w:ascii="Skeena" w:hAnsi="Skeena" w:cs="Arial"/>
          <w:sz w:val="24"/>
          <w:szCs w:val="24"/>
        </w:rPr>
        <w:t>South Carolina state law provides that a Medicaid beneficiary automatically assigns his rights to payment for medical care from any third party when he uses his card. By signing the application for Medicaid benefits, the applicant/beneficiary acknowledges his assignment of rights to payment of medical support.</w:t>
      </w:r>
    </w:p>
    <w:p w14:paraId="61FFDC18" w14:textId="77777777" w:rsidR="00637D65" w:rsidRPr="002145AE" w:rsidRDefault="00637D65" w:rsidP="00637D65">
      <w:pPr>
        <w:widowControl w:val="0"/>
        <w:spacing w:after="0" w:line="240" w:lineRule="auto"/>
        <w:jc w:val="both"/>
        <w:rPr>
          <w:rFonts w:ascii="Skeena" w:hAnsi="Skeena" w:cs="Arial"/>
          <w:sz w:val="24"/>
          <w:szCs w:val="24"/>
        </w:rPr>
      </w:pPr>
    </w:p>
    <w:p w14:paraId="2FAB7AA8" w14:textId="474AEF15" w:rsidR="00637D65" w:rsidRPr="002145AE" w:rsidRDefault="00637D65" w:rsidP="00637D65">
      <w:pPr>
        <w:widowControl w:val="0"/>
        <w:spacing w:after="0" w:line="240" w:lineRule="auto"/>
        <w:jc w:val="both"/>
        <w:rPr>
          <w:rFonts w:ascii="Skeena" w:hAnsi="Skeena" w:cs="Arial"/>
          <w:sz w:val="24"/>
          <w:szCs w:val="24"/>
        </w:rPr>
      </w:pPr>
      <w:r w:rsidRPr="002145AE">
        <w:rPr>
          <w:rFonts w:ascii="Skeena" w:hAnsi="Skeena" w:cs="Arial"/>
          <w:b/>
          <w:bCs/>
          <w:sz w:val="24"/>
          <w:szCs w:val="24"/>
          <w:u w:val="words"/>
        </w:rPr>
        <w:t>Note</w:t>
      </w:r>
      <w:r w:rsidRPr="002145AE">
        <w:rPr>
          <w:rFonts w:ascii="Skeena" w:hAnsi="Skeena" w:cs="Arial"/>
          <w:b/>
          <w:bCs/>
          <w:sz w:val="24"/>
          <w:szCs w:val="24"/>
        </w:rPr>
        <w:t xml:space="preserve">: </w:t>
      </w:r>
      <w:r w:rsidRPr="002145AE">
        <w:rPr>
          <w:rFonts w:ascii="Skeena" w:hAnsi="Skeena" w:cs="Arial"/>
          <w:sz w:val="24"/>
          <w:szCs w:val="24"/>
        </w:rPr>
        <w:t xml:space="preserve">The Eligibility </w:t>
      </w:r>
      <w:r w:rsidR="008A1326">
        <w:rPr>
          <w:rFonts w:ascii="Skeena" w:hAnsi="Skeena" w:cs="Arial"/>
          <w:sz w:val="24"/>
          <w:szCs w:val="24"/>
        </w:rPr>
        <w:t>Specialist</w:t>
      </w:r>
      <w:r w:rsidRPr="002145AE">
        <w:rPr>
          <w:rFonts w:ascii="Skeena" w:hAnsi="Skeena" w:cs="Arial"/>
          <w:sz w:val="24"/>
          <w:szCs w:val="24"/>
        </w:rPr>
        <w:t xml:space="preserve"> must explain the assignment of rights at the time of application.</w:t>
      </w:r>
    </w:p>
    <w:p w14:paraId="608D551F" w14:textId="77777777" w:rsidR="00637D65" w:rsidRPr="002145AE" w:rsidRDefault="00637D65" w:rsidP="00637D65">
      <w:pPr>
        <w:widowControl w:val="0"/>
        <w:spacing w:after="0" w:line="240" w:lineRule="auto"/>
        <w:jc w:val="both"/>
        <w:rPr>
          <w:rFonts w:ascii="Skeena" w:hAnsi="Skeena" w:cs="Arial"/>
          <w:sz w:val="24"/>
          <w:szCs w:val="24"/>
        </w:rPr>
      </w:pPr>
    </w:p>
    <w:p w14:paraId="29077B27" w14:textId="77777777" w:rsidR="00637D65" w:rsidRPr="00790D8C" w:rsidRDefault="00637D65" w:rsidP="00A87C43">
      <w:pPr>
        <w:pStyle w:val="ManualHeading2"/>
      </w:pPr>
      <w:bookmarkStart w:id="837" w:name="_Toc376377016"/>
      <w:bookmarkStart w:id="838" w:name="_Toc144195509"/>
      <w:bookmarkStart w:id="839" w:name="_Toc144199598"/>
      <w:bookmarkStart w:id="840" w:name="_Toc149690107"/>
      <w:bookmarkStart w:id="841" w:name="_Toc149691330"/>
      <w:r w:rsidRPr="00790D8C">
        <w:t>102.07.01A</w:t>
      </w:r>
      <w:r w:rsidRPr="00790D8C">
        <w:tab/>
        <w:t>Non-Cooperation with Assignment Requirements</w:t>
      </w:r>
      <w:bookmarkEnd w:id="837"/>
      <w:bookmarkEnd w:id="838"/>
      <w:bookmarkEnd w:id="839"/>
      <w:bookmarkEnd w:id="840"/>
      <w:bookmarkEnd w:id="841"/>
    </w:p>
    <w:p w14:paraId="1F0C486F" w14:textId="77777777" w:rsidR="00637D65" w:rsidRPr="00790D8C" w:rsidRDefault="00637D65" w:rsidP="00637D65">
      <w:pPr>
        <w:widowControl w:val="0"/>
        <w:spacing w:after="0" w:line="240" w:lineRule="auto"/>
        <w:jc w:val="right"/>
        <w:rPr>
          <w:rFonts w:ascii="Skeena" w:hAnsi="Skeena" w:cs="Arial"/>
          <w:sz w:val="16"/>
          <w:szCs w:val="16"/>
        </w:rPr>
      </w:pPr>
      <w:r w:rsidRPr="00790D8C">
        <w:rPr>
          <w:rFonts w:ascii="Skeena" w:hAnsi="Skeena" w:cs="Arial"/>
          <w:sz w:val="16"/>
          <w:szCs w:val="16"/>
        </w:rPr>
        <w:t>(Rev. 03/01/14)</w:t>
      </w:r>
    </w:p>
    <w:p w14:paraId="354385D1" w14:textId="77777777" w:rsidR="00637D65" w:rsidRPr="002145AE" w:rsidRDefault="00637D65" w:rsidP="00637D65">
      <w:pPr>
        <w:widowControl w:val="0"/>
        <w:spacing w:after="0" w:line="240" w:lineRule="auto"/>
        <w:jc w:val="both"/>
        <w:rPr>
          <w:rFonts w:ascii="Skeena" w:hAnsi="Skeena" w:cs="Arial"/>
          <w:sz w:val="24"/>
          <w:szCs w:val="24"/>
        </w:rPr>
      </w:pPr>
      <w:r w:rsidRPr="002145AE">
        <w:rPr>
          <w:rFonts w:ascii="Skeena" w:hAnsi="Skeena" w:cs="Arial"/>
          <w:sz w:val="24"/>
          <w:szCs w:val="24"/>
        </w:rPr>
        <w:t xml:space="preserve">An individual who fails to cooperate in the identification of legally liable third parties, or the recovery of reimbursement from legally liable third parties may be subject to sanction. </w:t>
      </w:r>
    </w:p>
    <w:p w14:paraId="7A71854E" w14:textId="77777777" w:rsidR="00637D65" w:rsidRPr="002145AE" w:rsidRDefault="00637D65" w:rsidP="00637D65">
      <w:pPr>
        <w:widowControl w:val="0"/>
        <w:spacing w:after="0" w:line="240" w:lineRule="auto"/>
        <w:jc w:val="both"/>
        <w:rPr>
          <w:rFonts w:ascii="Skeena" w:hAnsi="Skeena" w:cs="Arial"/>
          <w:sz w:val="24"/>
          <w:szCs w:val="24"/>
        </w:rPr>
      </w:pPr>
    </w:p>
    <w:p w14:paraId="7013EE21" w14:textId="77777777" w:rsidR="00637D65" w:rsidRPr="002145AE" w:rsidRDefault="00637D65" w:rsidP="00637D65">
      <w:pPr>
        <w:widowControl w:val="0"/>
        <w:spacing w:after="0" w:line="240" w:lineRule="auto"/>
        <w:jc w:val="both"/>
        <w:rPr>
          <w:rFonts w:ascii="Skeena" w:hAnsi="Skeena" w:cs="Arial"/>
          <w:sz w:val="24"/>
          <w:szCs w:val="24"/>
        </w:rPr>
      </w:pPr>
      <w:r w:rsidRPr="002145AE">
        <w:rPr>
          <w:rFonts w:ascii="Skeena" w:hAnsi="Skeena" w:cs="Arial"/>
          <w:sz w:val="24"/>
          <w:szCs w:val="24"/>
        </w:rPr>
        <w:t>If the applicant/beneficiary/caretaker relative is sanctioned, the needs and income of that person is included in the eligibility determination; however, he/she is not eligible for Medicaid. The adult parent in a multi-generational PCR case is subject to sanction, but the minor parent is not.</w:t>
      </w:r>
    </w:p>
    <w:p w14:paraId="47A35E4D" w14:textId="77777777" w:rsidR="00637D65" w:rsidRPr="002145AE" w:rsidRDefault="00637D65" w:rsidP="00637D65">
      <w:pPr>
        <w:widowControl w:val="0"/>
        <w:spacing w:after="0" w:line="240" w:lineRule="auto"/>
        <w:jc w:val="both"/>
        <w:rPr>
          <w:rFonts w:ascii="Skeena" w:hAnsi="Skeena" w:cs="Arial"/>
          <w:sz w:val="24"/>
          <w:szCs w:val="24"/>
        </w:rPr>
      </w:pPr>
    </w:p>
    <w:p w14:paraId="6165829E" w14:textId="77777777" w:rsidR="00637D65" w:rsidRPr="00790D8C" w:rsidRDefault="00637D65" w:rsidP="00A87C43">
      <w:pPr>
        <w:pStyle w:val="ManualHeading2"/>
      </w:pPr>
      <w:bookmarkStart w:id="842" w:name="_Toc376377017"/>
      <w:bookmarkStart w:id="843" w:name="_Toc144195510"/>
      <w:bookmarkStart w:id="844" w:name="_Toc144199599"/>
      <w:bookmarkStart w:id="845" w:name="_Toc149690108"/>
      <w:bookmarkStart w:id="846" w:name="_Toc149691331"/>
      <w:r w:rsidRPr="00790D8C">
        <w:t>102.07.01B</w:t>
      </w:r>
      <w:r w:rsidRPr="00790D8C">
        <w:tab/>
        <w:t>Good Cause for Non-Cooperation</w:t>
      </w:r>
      <w:bookmarkEnd w:id="842"/>
      <w:bookmarkEnd w:id="843"/>
      <w:bookmarkEnd w:id="844"/>
      <w:bookmarkEnd w:id="845"/>
      <w:bookmarkEnd w:id="846"/>
    </w:p>
    <w:p w14:paraId="0E50CEA7" w14:textId="77777777" w:rsidR="00637D65" w:rsidRPr="00790D8C" w:rsidRDefault="00637D65" w:rsidP="00637D65">
      <w:pPr>
        <w:widowControl w:val="0"/>
        <w:spacing w:after="0" w:line="240" w:lineRule="auto"/>
        <w:jc w:val="right"/>
        <w:rPr>
          <w:rFonts w:ascii="Skeena" w:hAnsi="Skeena" w:cs="Arial"/>
          <w:sz w:val="16"/>
          <w:szCs w:val="16"/>
        </w:rPr>
      </w:pPr>
      <w:r w:rsidRPr="00790D8C">
        <w:rPr>
          <w:rFonts w:ascii="Skeena" w:hAnsi="Skeena" w:cs="Arial"/>
          <w:sz w:val="16"/>
          <w:szCs w:val="16"/>
        </w:rPr>
        <w:t>(Rev. 03/01/14)</w:t>
      </w:r>
    </w:p>
    <w:p w14:paraId="4D149BAF" w14:textId="77777777" w:rsidR="00637D65" w:rsidRPr="002145AE" w:rsidRDefault="00637D65" w:rsidP="00637D65">
      <w:pPr>
        <w:widowControl w:val="0"/>
        <w:spacing w:after="0" w:line="240" w:lineRule="auto"/>
        <w:jc w:val="both"/>
        <w:rPr>
          <w:rFonts w:ascii="Skeena" w:hAnsi="Skeena" w:cs="Arial"/>
          <w:sz w:val="24"/>
          <w:szCs w:val="24"/>
        </w:rPr>
      </w:pPr>
      <w:r w:rsidRPr="002145AE">
        <w:rPr>
          <w:rFonts w:ascii="Skeena" w:hAnsi="Skeena" w:cs="Arial"/>
          <w:sz w:val="24"/>
          <w:szCs w:val="24"/>
        </w:rPr>
        <w:t>No sanction is imposed for non-cooperation if an individual can show good cause for not cooperating. The following are circumstances under which it may be determined that the individual has good cause for refusing to cooperate:</w:t>
      </w:r>
    </w:p>
    <w:p w14:paraId="2AA55933" w14:textId="77777777" w:rsidR="00637D65" w:rsidRPr="002145AE" w:rsidRDefault="00637D65" w:rsidP="0035705C">
      <w:pPr>
        <w:widowControl w:val="0"/>
        <w:numPr>
          <w:ilvl w:val="0"/>
          <w:numId w:val="200"/>
        </w:numPr>
        <w:spacing w:after="0" w:line="240" w:lineRule="auto"/>
        <w:jc w:val="both"/>
        <w:rPr>
          <w:rFonts w:ascii="Skeena" w:hAnsi="Skeena" w:cs="Arial"/>
          <w:sz w:val="24"/>
          <w:szCs w:val="24"/>
        </w:rPr>
      </w:pPr>
      <w:r w:rsidRPr="002145AE">
        <w:rPr>
          <w:rFonts w:ascii="Skeena" w:hAnsi="Skeena" w:cs="Arial"/>
          <w:sz w:val="24"/>
          <w:szCs w:val="24"/>
        </w:rPr>
        <w:t>The child was conceived because of rape or incest</w:t>
      </w:r>
    </w:p>
    <w:p w14:paraId="245BBE17" w14:textId="77777777" w:rsidR="00637D65" w:rsidRPr="002145AE" w:rsidRDefault="00637D65" w:rsidP="0035705C">
      <w:pPr>
        <w:widowControl w:val="0"/>
        <w:numPr>
          <w:ilvl w:val="0"/>
          <w:numId w:val="200"/>
        </w:numPr>
        <w:spacing w:after="0" w:line="240" w:lineRule="auto"/>
        <w:jc w:val="both"/>
        <w:rPr>
          <w:rFonts w:ascii="Skeena" w:hAnsi="Skeena" w:cs="Arial"/>
          <w:sz w:val="24"/>
          <w:szCs w:val="24"/>
        </w:rPr>
      </w:pPr>
      <w:r w:rsidRPr="002145AE">
        <w:rPr>
          <w:rFonts w:ascii="Skeena" w:hAnsi="Skeena" w:cs="Arial"/>
          <w:sz w:val="24"/>
          <w:szCs w:val="24"/>
        </w:rPr>
        <w:t>Legal proceedings for adoption are pending</w:t>
      </w:r>
    </w:p>
    <w:p w14:paraId="6E98338C" w14:textId="77777777" w:rsidR="00637D65" w:rsidRPr="002145AE" w:rsidRDefault="00637D65" w:rsidP="0035705C">
      <w:pPr>
        <w:widowControl w:val="0"/>
        <w:numPr>
          <w:ilvl w:val="0"/>
          <w:numId w:val="200"/>
        </w:numPr>
        <w:spacing w:after="0" w:line="240" w:lineRule="auto"/>
        <w:jc w:val="both"/>
        <w:rPr>
          <w:rFonts w:ascii="Skeena" w:hAnsi="Skeena" w:cs="Arial"/>
          <w:sz w:val="24"/>
          <w:szCs w:val="24"/>
        </w:rPr>
      </w:pPr>
      <w:r w:rsidRPr="002145AE">
        <w:rPr>
          <w:rFonts w:ascii="Skeena" w:hAnsi="Skeena" w:cs="Arial"/>
          <w:sz w:val="24"/>
          <w:szCs w:val="24"/>
        </w:rPr>
        <w:t>Adoptive placement of child is under active consideration</w:t>
      </w:r>
    </w:p>
    <w:p w14:paraId="5FFE6EBB" w14:textId="77777777" w:rsidR="00637D65" w:rsidRPr="002145AE" w:rsidRDefault="00637D65" w:rsidP="0035705C">
      <w:pPr>
        <w:widowControl w:val="0"/>
        <w:numPr>
          <w:ilvl w:val="0"/>
          <w:numId w:val="200"/>
        </w:numPr>
        <w:spacing w:after="0" w:line="240" w:lineRule="auto"/>
        <w:jc w:val="both"/>
        <w:rPr>
          <w:rFonts w:ascii="Skeena" w:hAnsi="Skeena" w:cs="Arial"/>
          <w:sz w:val="24"/>
          <w:szCs w:val="24"/>
        </w:rPr>
      </w:pPr>
      <w:r w:rsidRPr="002145AE">
        <w:rPr>
          <w:rFonts w:ascii="Skeena" w:hAnsi="Skeena" w:cs="Arial"/>
          <w:sz w:val="24"/>
          <w:szCs w:val="24"/>
        </w:rPr>
        <w:t>Cooperation is reasonably expected to result in physical or emotional harm to the individual seeking support or to the child</w:t>
      </w:r>
    </w:p>
    <w:p w14:paraId="3EEAD2ED" w14:textId="77777777" w:rsidR="00637D65" w:rsidRPr="002145AE" w:rsidRDefault="00637D65" w:rsidP="00637D65">
      <w:pPr>
        <w:widowControl w:val="0"/>
        <w:spacing w:after="0" w:line="240" w:lineRule="auto"/>
        <w:jc w:val="both"/>
        <w:rPr>
          <w:rFonts w:ascii="Skeena" w:hAnsi="Skeena" w:cs="Arial"/>
          <w:sz w:val="24"/>
          <w:szCs w:val="24"/>
        </w:rPr>
      </w:pPr>
    </w:p>
    <w:p w14:paraId="51AAA384" w14:textId="77777777" w:rsidR="00637D65" w:rsidRPr="00790D8C" w:rsidRDefault="00637D65" w:rsidP="00A87C43">
      <w:pPr>
        <w:pStyle w:val="ManualHeading2"/>
      </w:pPr>
      <w:bookmarkStart w:id="847" w:name="_Toc376377018"/>
      <w:bookmarkStart w:id="848" w:name="_Toc144195511"/>
      <w:bookmarkStart w:id="849" w:name="_Toc144199600"/>
      <w:bookmarkStart w:id="850" w:name="_Toc149690109"/>
      <w:bookmarkStart w:id="851" w:name="_Toc149691332"/>
      <w:r w:rsidRPr="00790D8C">
        <w:t>102.07.01C</w:t>
      </w:r>
      <w:r w:rsidRPr="00790D8C">
        <w:tab/>
        <w:t>Verification</w:t>
      </w:r>
      <w:bookmarkEnd w:id="847"/>
      <w:bookmarkEnd w:id="848"/>
      <w:bookmarkEnd w:id="849"/>
      <w:bookmarkEnd w:id="850"/>
      <w:bookmarkEnd w:id="851"/>
    </w:p>
    <w:p w14:paraId="1A4FDB7E" w14:textId="77777777" w:rsidR="00637D65" w:rsidRPr="00790D8C" w:rsidRDefault="00637D65" w:rsidP="00637D65">
      <w:pPr>
        <w:widowControl w:val="0"/>
        <w:spacing w:after="0" w:line="240" w:lineRule="auto"/>
        <w:jc w:val="right"/>
        <w:rPr>
          <w:rFonts w:ascii="Skeena" w:hAnsi="Skeena" w:cs="Arial"/>
          <w:sz w:val="16"/>
          <w:szCs w:val="16"/>
        </w:rPr>
      </w:pPr>
      <w:r w:rsidRPr="00790D8C">
        <w:rPr>
          <w:rFonts w:ascii="Skeena" w:hAnsi="Skeena" w:cs="Arial"/>
          <w:sz w:val="16"/>
          <w:szCs w:val="16"/>
        </w:rPr>
        <w:t>(Rev. 03/01/14)</w:t>
      </w:r>
    </w:p>
    <w:p w14:paraId="04A430C4" w14:textId="77777777" w:rsidR="00637D65" w:rsidRPr="002145AE" w:rsidRDefault="00637D65" w:rsidP="00637D65">
      <w:pPr>
        <w:widowControl w:val="0"/>
        <w:spacing w:after="0" w:line="240" w:lineRule="auto"/>
        <w:jc w:val="both"/>
        <w:rPr>
          <w:rFonts w:ascii="Skeena" w:hAnsi="Skeena" w:cs="Arial"/>
          <w:sz w:val="24"/>
          <w:szCs w:val="24"/>
        </w:rPr>
      </w:pPr>
      <w:r w:rsidRPr="002145AE">
        <w:rPr>
          <w:rFonts w:ascii="Skeena" w:hAnsi="Skeena" w:cs="Arial"/>
          <w:sz w:val="24"/>
          <w:szCs w:val="24"/>
        </w:rPr>
        <w:t xml:space="preserve">Examples of acceptable documentation used to determine good cause for non-cooperation are: </w:t>
      </w:r>
    </w:p>
    <w:p w14:paraId="29EF8753" w14:textId="77777777" w:rsidR="00637D65" w:rsidRPr="002145AE" w:rsidRDefault="00637D65" w:rsidP="0035705C">
      <w:pPr>
        <w:widowControl w:val="0"/>
        <w:numPr>
          <w:ilvl w:val="0"/>
          <w:numId w:val="181"/>
        </w:numPr>
        <w:tabs>
          <w:tab w:val="clear" w:pos="1080"/>
        </w:tabs>
        <w:spacing w:after="0" w:line="240" w:lineRule="auto"/>
        <w:ind w:left="720"/>
        <w:jc w:val="both"/>
        <w:rPr>
          <w:rFonts w:ascii="Skeena" w:hAnsi="Skeena" w:cs="Arial"/>
          <w:sz w:val="24"/>
          <w:szCs w:val="24"/>
        </w:rPr>
      </w:pPr>
      <w:r w:rsidRPr="002145AE">
        <w:rPr>
          <w:rFonts w:ascii="Skeena" w:hAnsi="Skeena" w:cs="Arial"/>
          <w:sz w:val="24"/>
          <w:szCs w:val="24"/>
        </w:rPr>
        <w:t>Medical, social service or law enforcement records which indicate that the child was conceived as the result of rape or incest;</w:t>
      </w:r>
    </w:p>
    <w:p w14:paraId="652756DD" w14:textId="77777777" w:rsidR="00637D65" w:rsidRPr="002145AE" w:rsidRDefault="00637D65" w:rsidP="0035705C">
      <w:pPr>
        <w:widowControl w:val="0"/>
        <w:numPr>
          <w:ilvl w:val="0"/>
          <w:numId w:val="181"/>
        </w:numPr>
        <w:tabs>
          <w:tab w:val="clear" w:pos="1080"/>
        </w:tabs>
        <w:spacing w:after="0" w:line="240" w:lineRule="auto"/>
        <w:ind w:left="720"/>
        <w:jc w:val="both"/>
        <w:rPr>
          <w:rFonts w:ascii="Skeena" w:hAnsi="Skeena" w:cs="Arial"/>
          <w:sz w:val="24"/>
          <w:szCs w:val="24"/>
        </w:rPr>
      </w:pPr>
      <w:r w:rsidRPr="002145AE">
        <w:rPr>
          <w:rFonts w:ascii="Skeena" w:hAnsi="Skeena" w:cs="Arial"/>
          <w:sz w:val="24"/>
          <w:szCs w:val="24"/>
        </w:rPr>
        <w:lastRenderedPageBreak/>
        <w:t xml:space="preserve">Court, medical, social services, psychological or law enforcement records which indicate that the alleged or absent parent might cause physical or emotional harm to the applicant/beneficiary or the child; </w:t>
      </w:r>
    </w:p>
    <w:p w14:paraId="313C42B7" w14:textId="77777777" w:rsidR="00637D65" w:rsidRPr="002145AE" w:rsidRDefault="00637D65" w:rsidP="0035705C">
      <w:pPr>
        <w:widowControl w:val="0"/>
        <w:numPr>
          <w:ilvl w:val="0"/>
          <w:numId w:val="181"/>
        </w:numPr>
        <w:tabs>
          <w:tab w:val="clear" w:pos="1080"/>
        </w:tabs>
        <w:spacing w:after="0" w:line="240" w:lineRule="auto"/>
        <w:ind w:left="720"/>
        <w:jc w:val="both"/>
        <w:rPr>
          <w:rFonts w:ascii="Skeena" w:hAnsi="Skeena" w:cs="Arial"/>
          <w:sz w:val="24"/>
          <w:szCs w:val="24"/>
        </w:rPr>
      </w:pPr>
      <w:r w:rsidRPr="002145AE">
        <w:rPr>
          <w:rFonts w:ascii="Skeena" w:hAnsi="Skeena" w:cs="Arial"/>
          <w:sz w:val="24"/>
          <w:szCs w:val="24"/>
        </w:rPr>
        <w:t>Medical records which verify the emotional health history, present emotional and health status of the applicant/beneficiary or child;</w:t>
      </w:r>
    </w:p>
    <w:p w14:paraId="6FD82591" w14:textId="77777777" w:rsidR="00637D65" w:rsidRPr="002145AE" w:rsidRDefault="00637D65" w:rsidP="0035705C">
      <w:pPr>
        <w:widowControl w:val="0"/>
        <w:numPr>
          <w:ilvl w:val="0"/>
          <w:numId w:val="181"/>
        </w:numPr>
        <w:tabs>
          <w:tab w:val="clear" w:pos="1080"/>
        </w:tabs>
        <w:spacing w:after="0" w:line="240" w:lineRule="auto"/>
        <w:ind w:left="720"/>
        <w:jc w:val="both"/>
        <w:rPr>
          <w:rFonts w:ascii="Skeena" w:hAnsi="Skeena" w:cs="Arial"/>
          <w:sz w:val="24"/>
          <w:szCs w:val="24"/>
        </w:rPr>
      </w:pPr>
      <w:r w:rsidRPr="002145AE">
        <w:rPr>
          <w:rFonts w:ascii="Skeena" w:hAnsi="Skeena" w:cs="Arial"/>
          <w:sz w:val="24"/>
          <w:szCs w:val="24"/>
        </w:rPr>
        <w:t>Court documents or other records that indicate that legal proceedings for adoption are pending;</w:t>
      </w:r>
    </w:p>
    <w:p w14:paraId="522629A1" w14:textId="77777777" w:rsidR="00637D65" w:rsidRPr="002145AE" w:rsidRDefault="00637D65" w:rsidP="0035705C">
      <w:pPr>
        <w:widowControl w:val="0"/>
        <w:numPr>
          <w:ilvl w:val="0"/>
          <w:numId w:val="181"/>
        </w:numPr>
        <w:tabs>
          <w:tab w:val="clear" w:pos="1080"/>
        </w:tabs>
        <w:spacing w:after="0" w:line="240" w:lineRule="auto"/>
        <w:ind w:left="720"/>
        <w:jc w:val="both"/>
        <w:rPr>
          <w:rFonts w:ascii="Skeena" w:hAnsi="Skeena" w:cs="Arial"/>
          <w:sz w:val="24"/>
          <w:szCs w:val="24"/>
        </w:rPr>
      </w:pPr>
      <w:r w:rsidRPr="002145AE">
        <w:rPr>
          <w:rFonts w:ascii="Skeena" w:hAnsi="Skeena" w:cs="Arial"/>
          <w:sz w:val="24"/>
          <w:szCs w:val="24"/>
        </w:rPr>
        <w:t>A written statement from a public or private agency which confirms that the individual is considering releasing the child for adoption; or</w:t>
      </w:r>
    </w:p>
    <w:p w14:paraId="1D17EC5E" w14:textId="77777777" w:rsidR="00637D65" w:rsidRPr="002145AE" w:rsidRDefault="00637D65" w:rsidP="0035705C">
      <w:pPr>
        <w:widowControl w:val="0"/>
        <w:numPr>
          <w:ilvl w:val="0"/>
          <w:numId w:val="181"/>
        </w:numPr>
        <w:tabs>
          <w:tab w:val="clear" w:pos="1080"/>
        </w:tabs>
        <w:spacing w:after="0" w:line="240" w:lineRule="auto"/>
        <w:ind w:left="720"/>
        <w:jc w:val="both"/>
        <w:rPr>
          <w:rFonts w:ascii="Skeena" w:hAnsi="Skeena" w:cs="Arial"/>
          <w:sz w:val="24"/>
          <w:szCs w:val="24"/>
        </w:rPr>
      </w:pPr>
      <w:r w:rsidRPr="002145AE">
        <w:rPr>
          <w:rFonts w:ascii="Skeena" w:hAnsi="Skeena" w:cs="Arial"/>
          <w:sz w:val="24"/>
          <w:szCs w:val="24"/>
        </w:rPr>
        <w:t>Signed and dated statements or affidavits from individuals who know the applicant/beneficiary or child and have knowledge of the circumstances that are the basis of the good cause claim.</w:t>
      </w:r>
    </w:p>
    <w:p w14:paraId="39D394AF" w14:textId="77777777" w:rsidR="00637D65" w:rsidRPr="002145AE" w:rsidRDefault="00637D65" w:rsidP="00637D65">
      <w:pPr>
        <w:widowControl w:val="0"/>
        <w:spacing w:after="0" w:line="240" w:lineRule="auto"/>
        <w:jc w:val="both"/>
        <w:rPr>
          <w:rFonts w:ascii="Skeena" w:hAnsi="Skeena" w:cs="Arial"/>
          <w:sz w:val="24"/>
          <w:szCs w:val="24"/>
        </w:rPr>
      </w:pPr>
    </w:p>
    <w:p w14:paraId="04FBE2CE" w14:textId="77777777" w:rsidR="00637D65" w:rsidRPr="00790D8C" w:rsidRDefault="00637D65" w:rsidP="00A87C43">
      <w:pPr>
        <w:pStyle w:val="ManualHeading2"/>
      </w:pPr>
      <w:bookmarkStart w:id="852" w:name="_Toc376377019"/>
      <w:bookmarkStart w:id="853" w:name="_Toc144195512"/>
      <w:bookmarkStart w:id="854" w:name="_Toc144199601"/>
      <w:bookmarkStart w:id="855" w:name="_Toc149690110"/>
      <w:bookmarkStart w:id="856" w:name="_Toc149691333"/>
      <w:r w:rsidRPr="00790D8C">
        <w:t>102.07.02</w:t>
      </w:r>
      <w:r w:rsidRPr="00790D8C">
        <w:tab/>
        <w:t>Procedures for Third-Party Data Collection</w:t>
      </w:r>
      <w:bookmarkEnd w:id="852"/>
      <w:bookmarkEnd w:id="853"/>
      <w:bookmarkEnd w:id="854"/>
      <w:bookmarkEnd w:id="855"/>
      <w:bookmarkEnd w:id="856"/>
    </w:p>
    <w:p w14:paraId="4E38BB86" w14:textId="77777777" w:rsidR="00637D65" w:rsidRPr="00790D8C" w:rsidRDefault="00637D65" w:rsidP="00637D65">
      <w:pPr>
        <w:widowControl w:val="0"/>
        <w:spacing w:after="0" w:line="240" w:lineRule="auto"/>
        <w:jc w:val="right"/>
        <w:rPr>
          <w:rFonts w:ascii="Skeena" w:hAnsi="Skeena" w:cs="Arial"/>
          <w:sz w:val="16"/>
          <w:szCs w:val="16"/>
        </w:rPr>
      </w:pPr>
      <w:r w:rsidRPr="00790D8C">
        <w:rPr>
          <w:rFonts w:ascii="Skeena" w:hAnsi="Skeena" w:cs="Arial"/>
          <w:sz w:val="16"/>
          <w:szCs w:val="16"/>
        </w:rPr>
        <w:t>(Rev. 02/01/22)</w:t>
      </w:r>
    </w:p>
    <w:p w14:paraId="717ED07A" w14:textId="6F6F9BFA" w:rsidR="00637D65" w:rsidRPr="002145AE" w:rsidRDefault="00637D65" w:rsidP="00637D65">
      <w:pPr>
        <w:widowControl w:val="0"/>
        <w:spacing w:after="0" w:line="240" w:lineRule="auto"/>
        <w:jc w:val="both"/>
        <w:rPr>
          <w:rFonts w:ascii="Skeena" w:hAnsi="Skeena" w:cs="Arial"/>
          <w:sz w:val="24"/>
          <w:szCs w:val="24"/>
        </w:rPr>
      </w:pPr>
      <w:r w:rsidRPr="002145AE">
        <w:rPr>
          <w:rFonts w:ascii="Skeena" w:hAnsi="Skeena"/>
          <w:noProof/>
          <w:sz w:val="24"/>
          <w:szCs w:val="24"/>
        </w:rPr>
        <mc:AlternateContent>
          <mc:Choice Requires="wps">
            <w:drawing>
              <wp:anchor distT="4294967295" distB="4294967295" distL="114299" distR="114299" simplePos="0" relativeHeight="251666432" behindDoc="0" locked="0" layoutInCell="1" allowOverlap="1" wp14:anchorId="0FD79673" wp14:editId="5CB362E9">
                <wp:simplePos x="0" y="0"/>
                <wp:positionH relativeFrom="column">
                  <wp:posOffset>165734</wp:posOffset>
                </wp:positionH>
                <wp:positionV relativeFrom="paragraph">
                  <wp:posOffset>107949</wp:posOffset>
                </wp:positionV>
                <wp:extent cx="0" cy="0"/>
                <wp:effectExtent l="0" t="0" r="0" b="0"/>
                <wp:wrapNone/>
                <wp:docPr id="8897985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xmlns:w16sdtdh="http://schemas.microsoft.com/office/word/2020/wordml/sdtdatahash" xmlns:oel="http://schemas.microsoft.com/office/2019/extlst">
            <w:pict w14:anchorId="3147F741">
              <v:line id="Straight Connector 1" style="position:absolute;z-index:25166643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o:spid="_x0000_s1026" from="13.05pt,8.5pt" to="13.05pt,8.5pt" w14:anchorId="72FE3C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"/>
            </w:pict>
          </mc:Fallback>
        </mc:AlternateContent>
      </w:r>
      <w:r w:rsidRPr="002145AE">
        <w:rPr>
          <w:rFonts w:ascii="Skeena" w:hAnsi="Skeena" w:cs="Arial"/>
          <w:sz w:val="24"/>
          <w:szCs w:val="24"/>
        </w:rPr>
        <w:t xml:space="preserve">The </w:t>
      </w:r>
      <w:hyperlink r:id="rId154" w:history="1">
        <w:r w:rsidRPr="002145AE">
          <w:rPr>
            <w:rFonts w:ascii="Skeena" w:hAnsi="Skeena" w:cs="Arial"/>
            <w:color w:val="0000FF"/>
            <w:sz w:val="24"/>
            <w:szCs w:val="24"/>
            <w:u w:val="single"/>
          </w:rPr>
          <w:t>DHHS Form 3230</w:t>
        </w:r>
      </w:hyperlink>
      <w:r w:rsidRPr="002145AE">
        <w:rPr>
          <w:rFonts w:ascii="Skeena" w:hAnsi="Skeena" w:cs="Arial"/>
          <w:sz w:val="24"/>
          <w:szCs w:val="24"/>
        </w:rPr>
        <w:t xml:space="preserve">, Medicaid Third-Party Liability Data Collection Form, must be submitted for all beneficiaries who have health insurance coverage. At approval, review, </w:t>
      </w:r>
      <w:r w:rsidRPr="002145AE">
        <w:rPr>
          <w:rFonts w:ascii="Skeena" w:hAnsi="Skeena" w:cs="Arial"/>
          <w:color w:val="000000" w:themeColor="text1"/>
          <w:sz w:val="24"/>
          <w:szCs w:val="24"/>
        </w:rPr>
        <w:t xml:space="preserve">redetermination, or ex parte determination, the Eligibility </w:t>
      </w:r>
      <w:r w:rsidR="008A1326">
        <w:rPr>
          <w:rFonts w:ascii="Skeena" w:hAnsi="Skeena" w:cs="Arial"/>
          <w:color w:val="000000" w:themeColor="text1"/>
          <w:sz w:val="24"/>
          <w:szCs w:val="24"/>
        </w:rPr>
        <w:t>Specialist</w:t>
      </w:r>
      <w:r w:rsidRPr="002145AE">
        <w:rPr>
          <w:rFonts w:ascii="Skeena" w:hAnsi="Skeena" w:cs="Arial"/>
          <w:color w:val="000000" w:themeColor="text1"/>
          <w:sz w:val="24"/>
          <w:szCs w:val="24"/>
        </w:rPr>
        <w:t xml:space="preserve"> must check the Medicaid </w:t>
      </w:r>
      <w:r w:rsidRPr="002145AE">
        <w:rPr>
          <w:rFonts w:ascii="Skeena" w:hAnsi="Skeena" w:cs="Arial"/>
          <w:sz w:val="24"/>
          <w:szCs w:val="24"/>
        </w:rPr>
        <w:t>application, appropriate review forms and the TPL Policy Inquiry on MMIS for any indication of health coverage. Any new policies and/or changes in the coverage or policy number (s) on file must be reported using Part II of the DHHS Form 3230</w:t>
      </w:r>
      <w:r w:rsidRPr="002145AE">
        <w:rPr>
          <w:rFonts w:ascii="Skeena" w:hAnsi="Skeena"/>
          <w:sz w:val="24"/>
          <w:szCs w:val="24"/>
        </w:rPr>
        <w:t xml:space="preserve"> </w:t>
      </w:r>
      <w:r w:rsidRPr="002145AE">
        <w:rPr>
          <w:rFonts w:ascii="Skeena" w:hAnsi="Skeena" w:cs="Arial"/>
          <w:sz w:val="24"/>
          <w:szCs w:val="24"/>
        </w:rPr>
        <w:t xml:space="preserve">and the information added or updated in the system of record (SOR). </w:t>
      </w:r>
    </w:p>
    <w:p w14:paraId="2910DF7E" w14:textId="77777777" w:rsidR="00637D65" w:rsidRPr="002145AE" w:rsidRDefault="00637D65" w:rsidP="00637D65">
      <w:pPr>
        <w:widowControl w:val="0"/>
        <w:spacing w:after="0" w:line="240" w:lineRule="auto"/>
        <w:jc w:val="both"/>
        <w:rPr>
          <w:rFonts w:ascii="Skeena" w:hAnsi="Skeena"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637D65" w:rsidRPr="00790D8C" w14:paraId="3D77F3EB" w14:textId="77777777" w:rsidTr="00D3309B">
        <w:trPr>
          <w:tblHeader/>
        </w:trPr>
        <w:tc>
          <w:tcPr>
            <w:tcW w:w="9576" w:type="dxa"/>
            <w:shd w:val="clear" w:color="auto" w:fill="000000" w:themeFill="text1"/>
          </w:tcPr>
          <w:p w14:paraId="075AB254" w14:textId="77777777" w:rsidR="00637D65" w:rsidRPr="00790D8C" w:rsidRDefault="00637D65" w:rsidP="00637D65">
            <w:pPr>
              <w:widowControl w:val="0"/>
              <w:spacing w:after="0" w:line="240" w:lineRule="auto"/>
              <w:jc w:val="both"/>
              <w:rPr>
                <w:rFonts w:ascii="Skeena" w:hAnsi="Skeena" w:cs="Arial"/>
                <w:b/>
              </w:rPr>
            </w:pPr>
            <w:r w:rsidRPr="00790D8C">
              <w:rPr>
                <w:rFonts w:ascii="Skeena" w:hAnsi="Skeena" w:cs="Arial"/>
                <w:b/>
              </w:rPr>
              <w:t>Procedure for Third Party Data Collection:</w:t>
            </w:r>
          </w:p>
        </w:tc>
      </w:tr>
      <w:tr w:rsidR="00637D65" w:rsidRPr="00790D8C" w14:paraId="1B77B4CA" w14:textId="77777777" w:rsidTr="00894D7D">
        <w:tc>
          <w:tcPr>
            <w:tcW w:w="9576" w:type="dxa"/>
            <w:shd w:val="clear" w:color="auto" w:fill="auto"/>
          </w:tcPr>
          <w:p w14:paraId="3DD54913" w14:textId="77777777" w:rsidR="00637D65" w:rsidRPr="00790D8C" w:rsidRDefault="00637D65" w:rsidP="00637D65">
            <w:pPr>
              <w:widowControl w:val="0"/>
              <w:spacing w:after="0" w:line="240" w:lineRule="auto"/>
              <w:jc w:val="both"/>
              <w:rPr>
                <w:rFonts w:ascii="Skeena" w:hAnsi="Skeena" w:cs="Arial"/>
              </w:rPr>
            </w:pPr>
            <w:r w:rsidRPr="00790D8C">
              <w:rPr>
                <w:rFonts w:ascii="Skeena" w:hAnsi="Skeena" w:cs="Arial"/>
              </w:rPr>
              <w:t>The SC DHHS 3230, copies of the beneficiary’s health insurance cards (front and back) and/or policies if available, must be forwarded by mail, email, or faxed to:</w:t>
            </w:r>
          </w:p>
          <w:p w14:paraId="3A613B6A" w14:textId="77777777" w:rsidR="00637D65" w:rsidRPr="00790D8C" w:rsidRDefault="00637D65" w:rsidP="00637D65">
            <w:pPr>
              <w:widowControl w:val="0"/>
              <w:spacing w:after="0" w:line="240" w:lineRule="auto"/>
              <w:jc w:val="both"/>
              <w:rPr>
                <w:rFonts w:ascii="Skeena" w:hAnsi="Skeena" w:cs="Arial"/>
              </w:rPr>
            </w:pPr>
          </w:p>
          <w:p w14:paraId="3F311F5C" w14:textId="77777777" w:rsidR="00637D65" w:rsidRPr="00790D8C" w:rsidRDefault="00637D65" w:rsidP="00637D65">
            <w:pPr>
              <w:widowControl w:val="0"/>
              <w:spacing w:after="0" w:line="240" w:lineRule="auto"/>
              <w:ind w:left="1440"/>
              <w:jc w:val="both"/>
              <w:rPr>
                <w:rFonts w:ascii="Skeena" w:hAnsi="Skeena" w:cs="Arial"/>
              </w:rPr>
            </w:pPr>
            <w:r w:rsidRPr="00790D8C">
              <w:rPr>
                <w:rFonts w:ascii="Skeena" w:hAnsi="Skeena" w:cs="Arial"/>
              </w:rPr>
              <w:t>South Carolina Department of Health and Human Services</w:t>
            </w:r>
          </w:p>
          <w:p w14:paraId="5A8CDBB2" w14:textId="77777777" w:rsidR="00637D65" w:rsidRPr="00790D8C" w:rsidRDefault="00637D65" w:rsidP="00637D65">
            <w:pPr>
              <w:widowControl w:val="0"/>
              <w:spacing w:after="0" w:line="240" w:lineRule="auto"/>
              <w:ind w:left="1440"/>
              <w:jc w:val="both"/>
              <w:rPr>
                <w:rFonts w:ascii="Skeena" w:hAnsi="Skeena" w:cs="Arial"/>
              </w:rPr>
            </w:pPr>
            <w:r w:rsidRPr="00790D8C">
              <w:rPr>
                <w:rFonts w:ascii="Skeena" w:hAnsi="Skeena" w:cs="Arial"/>
              </w:rPr>
              <w:t>Medical Insurance Verification Services (MIVS)</w:t>
            </w:r>
          </w:p>
          <w:p w14:paraId="68D51C3F" w14:textId="77777777" w:rsidR="00637D65" w:rsidRPr="00790D8C" w:rsidRDefault="00637D65" w:rsidP="00637D65">
            <w:pPr>
              <w:widowControl w:val="0"/>
              <w:spacing w:after="0" w:line="240" w:lineRule="auto"/>
              <w:ind w:left="1440"/>
              <w:jc w:val="both"/>
              <w:rPr>
                <w:rFonts w:ascii="Skeena" w:hAnsi="Skeena" w:cs="Arial"/>
              </w:rPr>
            </w:pPr>
            <w:r w:rsidRPr="00790D8C">
              <w:rPr>
                <w:rFonts w:ascii="Skeena" w:hAnsi="Skeena" w:cs="Arial"/>
              </w:rPr>
              <w:t>Post Office Box 101110</w:t>
            </w:r>
          </w:p>
          <w:p w14:paraId="52A97BE5" w14:textId="77777777" w:rsidR="00637D65" w:rsidRPr="00790D8C" w:rsidRDefault="00637D65" w:rsidP="00637D65">
            <w:pPr>
              <w:widowControl w:val="0"/>
              <w:spacing w:after="0" w:line="240" w:lineRule="auto"/>
              <w:ind w:left="1440"/>
              <w:jc w:val="both"/>
              <w:rPr>
                <w:rFonts w:ascii="Skeena" w:hAnsi="Skeena" w:cs="Arial"/>
              </w:rPr>
            </w:pPr>
            <w:r w:rsidRPr="00790D8C">
              <w:rPr>
                <w:rFonts w:ascii="Skeena" w:hAnsi="Skeena" w:cs="Arial"/>
              </w:rPr>
              <w:t>Columbia, SC 29211-9804</w:t>
            </w:r>
          </w:p>
          <w:p w14:paraId="4B02E651" w14:textId="77777777" w:rsidR="00637D65" w:rsidRPr="00790D8C" w:rsidRDefault="00637D65" w:rsidP="00637D65">
            <w:pPr>
              <w:widowControl w:val="0"/>
              <w:spacing w:after="0" w:line="240" w:lineRule="auto"/>
              <w:ind w:left="1440"/>
              <w:jc w:val="both"/>
              <w:rPr>
                <w:rFonts w:ascii="Skeena" w:hAnsi="Skeena" w:cs="Arial"/>
              </w:rPr>
            </w:pPr>
            <w:r w:rsidRPr="00790D8C">
              <w:rPr>
                <w:rFonts w:ascii="Skeena" w:hAnsi="Skeena" w:cs="Arial"/>
              </w:rPr>
              <w:t>Fax: (803) 252-0870</w:t>
            </w:r>
          </w:p>
          <w:p w14:paraId="494AA15E" w14:textId="77777777" w:rsidR="00637D65" w:rsidRPr="00790D8C" w:rsidRDefault="00637D65" w:rsidP="00637D65">
            <w:pPr>
              <w:widowControl w:val="0"/>
              <w:spacing w:after="0" w:line="240" w:lineRule="auto"/>
              <w:ind w:left="1440"/>
              <w:jc w:val="both"/>
              <w:rPr>
                <w:rFonts w:ascii="Skeena" w:hAnsi="Skeena" w:cs="Arial"/>
              </w:rPr>
            </w:pPr>
            <w:r w:rsidRPr="00790D8C">
              <w:rPr>
                <w:rFonts w:ascii="Skeena" w:hAnsi="Skeena" w:cs="Arial"/>
              </w:rPr>
              <w:t xml:space="preserve">Email: </w:t>
            </w:r>
            <w:hyperlink r:id="rId155" w:history="1">
              <w:r w:rsidRPr="00790D8C">
                <w:rPr>
                  <w:rStyle w:val="Hyperlink"/>
                  <w:rFonts w:ascii="Skeena" w:hAnsi="Skeena"/>
                </w:rPr>
                <w:t>MIVS@bcbssc.com</w:t>
              </w:r>
            </w:hyperlink>
          </w:p>
          <w:p w14:paraId="4F1D7B39" w14:textId="77777777" w:rsidR="00637D65" w:rsidRPr="00790D8C" w:rsidRDefault="00637D65" w:rsidP="00637D65">
            <w:pPr>
              <w:widowControl w:val="0"/>
              <w:spacing w:after="0" w:line="240" w:lineRule="auto"/>
              <w:jc w:val="both"/>
              <w:rPr>
                <w:rFonts w:ascii="Skeena" w:hAnsi="Skeena" w:cs="Arial"/>
              </w:rPr>
            </w:pPr>
          </w:p>
          <w:p w14:paraId="390D1F03" w14:textId="77777777" w:rsidR="00637D65" w:rsidRPr="00790D8C" w:rsidRDefault="00637D65" w:rsidP="00637D65">
            <w:pPr>
              <w:widowControl w:val="0"/>
              <w:spacing w:after="0" w:line="240" w:lineRule="auto"/>
              <w:jc w:val="both"/>
              <w:rPr>
                <w:rFonts w:ascii="Skeena" w:hAnsi="Skeena" w:cs="Arial"/>
              </w:rPr>
            </w:pPr>
            <w:r w:rsidRPr="00790D8C">
              <w:rPr>
                <w:rFonts w:ascii="Skeena" w:hAnsi="Skeena" w:cs="Arial"/>
              </w:rPr>
              <w:t>It is not necessary to complete the SC DHHS 3230 to report Medicare coverage; however, the SC DHHS 3230 should be completed for Medicare supplemental policies.</w:t>
            </w:r>
          </w:p>
          <w:p w14:paraId="476B7FBF" w14:textId="77777777" w:rsidR="00637D65" w:rsidRPr="00790D8C" w:rsidRDefault="00637D65" w:rsidP="00637D65">
            <w:pPr>
              <w:widowControl w:val="0"/>
              <w:spacing w:after="0" w:line="240" w:lineRule="auto"/>
              <w:jc w:val="both"/>
              <w:rPr>
                <w:rFonts w:ascii="Skeena" w:hAnsi="Skeena" w:cs="Arial"/>
              </w:rPr>
            </w:pPr>
          </w:p>
          <w:p w14:paraId="02108B12" w14:textId="77777777" w:rsidR="00637D65" w:rsidRPr="00790D8C" w:rsidRDefault="00637D65" w:rsidP="00637D65">
            <w:pPr>
              <w:widowControl w:val="0"/>
              <w:spacing w:after="0" w:line="240" w:lineRule="auto"/>
              <w:jc w:val="both"/>
              <w:rPr>
                <w:rFonts w:ascii="Skeena" w:hAnsi="Skeena" w:cs="Arial"/>
              </w:rPr>
            </w:pPr>
            <w:r w:rsidRPr="00790D8C">
              <w:rPr>
                <w:rFonts w:ascii="Skeena" w:hAnsi="Skeena" w:cs="Arial"/>
              </w:rPr>
              <w:t>Copies must be scanned into OnBase and filed in the case record.</w:t>
            </w:r>
          </w:p>
          <w:p w14:paraId="4FB3EC5B" w14:textId="77777777" w:rsidR="00637D65" w:rsidRPr="00790D8C" w:rsidRDefault="00637D65" w:rsidP="00637D65">
            <w:pPr>
              <w:widowControl w:val="0"/>
              <w:spacing w:after="0" w:line="240" w:lineRule="auto"/>
              <w:jc w:val="both"/>
              <w:rPr>
                <w:rFonts w:ascii="Skeena" w:hAnsi="Skeena" w:cs="Arial"/>
              </w:rPr>
            </w:pPr>
          </w:p>
          <w:p w14:paraId="447F4F74" w14:textId="77777777" w:rsidR="00637D65" w:rsidRPr="00790D8C" w:rsidRDefault="00637D65" w:rsidP="00637D65">
            <w:pPr>
              <w:widowControl w:val="0"/>
              <w:spacing w:after="0" w:line="240" w:lineRule="auto"/>
              <w:jc w:val="both"/>
              <w:rPr>
                <w:rFonts w:ascii="Skeena" w:hAnsi="Skeena" w:cs="Arial"/>
              </w:rPr>
            </w:pPr>
            <w:r w:rsidRPr="00790D8C">
              <w:rPr>
                <w:rFonts w:ascii="Skeena" w:hAnsi="Skeena" w:cs="Arial"/>
              </w:rPr>
              <w:t xml:space="preserve">Cúram Procedure: </w:t>
            </w:r>
          </w:p>
          <w:p w14:paraId="6317F14D" w14:textId="77777777" w:rsidR="00637D65" w:rsidRPr="00790D8C" w:rsidRDefault="00637D65" w:rsidP="0035705C">
            <w:pPr>
              <w:widowControl w:val="0"/>
              <w:numPr>
                <w:ilvl w:val="0"/>
                <w:numId w:val="254"/>
              </w:numPr>
              <w:spacing w:after="0" w:line="240" w:lineRule="auto"/>
              <w:rPr>
                <w:rFonts w:ascii="Skeena" w:hAnsi="Skeena" w:cs="Arial"/>
              </w:rPr>
            </w:pPr>
            <w:r w:rsidRPr="00790D8C">
              <w:rPr>
                <w:rFonts w:ascii="Skeena" w:hAnsi="Skeena" w:cs="Arial"/>
              </w:rPr>
              <w:t>Go to the Insurance Affordability Case (the integrated case) of the applicant/ beneficiary</w:t>
            </w:r>
          </w:p>
          <w:p w14:paraId="289100D9" w14:textId="77777777" w:rsidR="00637D65" w:rsidRPr="00790D8C" w:rsidRDefault="00637D65" w:rsidP="0035705C">
            <w:pPr>
              <w:widowControl w:val="0"/>
              <w:numPr>
                <w:ilvl w:val="0"/>
                <w:numId w:val="254"/>
              </w:numPr>
              <w:spacing w:after="0" w:line="240" w:lineRule="auto"/>
              <w:rPr>
                <w:rFonts w:ascii="Skeena" w:hAnsi="Skeena" w:cs="Arial"/>
              </w:rPr>
            </w:pPr>
            <w:r w:rsidRPr="00790D8C">
              <w:rPr>
                <w:rFonts w:ascii="Skeena" w:hAnsi="Skeena" w:cs="Arial"/>
              </w:rPr>
              <w:t>Click on the Evidence tab. The Evidence Dashboard will display.</w:t>
            </w:r>
          </w:p>
          <w:p w14:paraId="5DDA518F" w14:textId="77777777" w:rsidR="00637D65" w:rsidRPr="00790D8C" w:rsidRDefault="00637D65" w:rsidP="0035705C">
            <w:pPr>
              <w:widowControl w:val="0"/>
              <w:numPr>
                <w:ilvl w:val="0"/>
                <w:numId w:val="254"/>
              </w:numPr>
              <w:spacing w:after="0" w:line="240" w:lineRule="auto"/>
              <w:rPr>
                <w:rFonts w:ascii="Skeena" w:hAnsi="Skeena" w:cs="Arial"/>
              </w:rPr>
            </w:pPr>
            <w:r w:rsidRPr="00790D8C">
              <w:rPr>
                <w:rFonts w:ascii="Skeena" w:hAnsi="Skeena" w:cs="Arial"/>
              </w:rPr>
              <w:t xml:space="preserve">Click on “All” on the Household bar under the Evidence dashboard. This will expand section </w:t>
            </w:r>
            <w:r w:rsidRPr="00790D8C">
              <w:rPr>
                <w:rFonts w:ascii="Skeena" w:hAnsi="Skeena" w:cs="Arial"/>
              </w:rPr>
              <w:lastRenderedPageBreak/>
              <w:t>to show all evidence types. Click on “Insurance”. From here, evidence may be edited or added.</w:t>
            </w:r>
          </w:p>
        </w:tc>
      </w:tr>
    </w:tbl>
    <w:p w14:paraId="5A5F7B0E" w14:textId="77777777" w:rsidR="00637D65" w:rsidRPr="00790D8C" w:rsidRDefault="00637D65" w:rsidP="00637D65">
      <w:pPr>
        <w:widowControl w:val="0"/>
        <w:spacing w:after="0" w:line="240" w:lineRule="auto"/>
        <w:jc w:val="both"/>
        <w:rPr>
          <w:rFonts w:ascii="Skeena" w:hAnsi="Skeena" w:cs="Arial"/>
        </w:rPr>
      </w:pPr>
    </w:p>
    <w:p w14:paraId="1C00A17A" w14:textId="77777777" w:rsidR="00637D65" w:rsidRPr="00790D8C" w:rsidRDefault="00637D65" w:rsidP="00A87C43">
      <w:pPr>
        <w:pStyle w:val="ManualHeading2"/>
        <w:rPr>
          <w:color w:val="000000"/>
        </w:rPr>
      </w:pPr>
      <w:bookmarkStart w:id="857" w:name="_Toc106775860"/>
      <w:bookmarkStart w:id="858" w:name="_Toc145217196"/>
      <w:bookmarkStart w:id="859" w:name="_Toc370133530"/>
      <w:bookmarkStart w:id="860" w:name="_Toc376377015"/>
      <w:bookmarkStart w:id="861" w:name="_Toc144195513"/>
      <w:bookmarkStart w:id="862" w:name="_Toc144199602"/>
      <w:bookmarkStart w:id="863" w:name="_Toc149690111"/>
      <w:bookmarkStart w:id="864" w:name="_Toc149691334"/>
      <w:r w:rsidRPr="00790D8C">
        <w:t>102.07.03</w:t>
      </w:r>
      <w:r w:rsidRPr="00790D8C">
        <w:tab/>
        <w:t>Referrals to DSS Office of Child Support Enforcement (OCSE)</w:t>
      </w:r>
      <w:bookmarkEnd w:id="857"/>
      <w:bookmarkEnd w:id="858"/>
      <w:bookmarkEnd w:id="859"/>
      <w:bookmarkEnd w:id="860"/>
      <w:bookmarkEnd w:id="861"/>
      <w:bookmarkEnd w:id="862"/>
      <w:bookmarkEnd w:id="863"/>
      <w:bookmarkEnd w:id="864"/>
    </w:p>
    <w:p w14:paraId="5F3F938B" w14:textId="77777777" w:rsidR="00637D65" w:rsidRPr="00790D8C" w:rsidRDefault="00637D65" w:rsidP="00637D65">
      <w:pPr>
        <w:widowControl w:val="0"/>
        <w:autoSpaceDE w:val="0"/>
        <w:autoSpaceDN w:val="0"/>
        <w:adjustRightInd w:val="0"/>
        <w:spacing w:after="0" w:line="240" w:lineRule="auto"/>
        <w:jc w:val="right"/>
        <w:rPr>
          <w:rFonts w:ascii="Skeena" w:hAnsi="Skeena" w:cs="Arial"/>
          <w:sz w:val="16"/>
          <w:szCs w:val="16"/>
        </w:rPr>
      </w:pPr>
      <w:r w:rsidRPr="00790D8C">
        <w:rPr>
          <w:rFonts w:ascii="Skeena" w:hAnsi="Skeena" w:cs="Arial"/>
          <w:color w:val="000000"/>
          <w:sz w:val="16"/>
          <w:szCs w:val="16"/>
        </w:rPr>
        <w:t>(</w:t>
      </w:r>
      <w:r w:rsidRPr="00790D8C">
        <w:rPr>
          <w:rFonts w:ascii="Skeena" w:hAnsi="Skeena" w:cs="Arial"/>
          <w:sz w:val="16"/>
          <w:szCs w:val="16"/>
        </w:rPr>
        <w:t>Rev. 05/01/22</w:t>
      </w:r>
      <w:r w:rsidRPr="00790D8C">
        <w:rPr>
          <w:rFonts w:ascii="Skeena" w:hAnsi="Skeena" w:cs="Arial"/>
          <w:color w:val="000000"/>
          <w:sz w:val="16"/>
          <w:szCs w:val="16"/>
        </w:rPr>
        <w:t>)</w:t>
      </w:r>
    </w:p>
    <w:p w14:paraId="250C2D9D" w14:textId="77777777" w:rsidR="00637D65" w:rsidRPr="002145AE" w:rsidRDefault="00637D65" w:rsidP="00637D65">
      <w:pPr>
        <w:widowControl w:val="0"/>
        <w:autoSpaceDE w:val="0"/>
        <w:autoSpaceDN w:val="0"/>
        <w:adjustRightInd w:val="0"/>
        <w:spacing w:after="0" w:line="240" w:lineRule="auto"/>
        <w:jc w:val="both"/>
        <w:rPr>
          <w:rFonts w:ascii="Skeena" w:hAnsi="Skeena" w:cs="Arial"/>
          <w:b/>
          <w:bCs/>
          <w:sz w:val="24"/>
          <w:szCs w:val="24"/>
        </w:rPr>
      </w:pPr>
      <w:r w:rsidRPr="002145AE">
        <w:rPr>
          <w:rFonts w:ascii="Skeena" w:hAnsi="Skeena" w:cs="Arial"/>
          <w:sz w:val="24"/>
          <w:szCs w:val="24"/>
        </w:rPr>
        <w:t xml:space="preserve">The South Carolina Department of Social Services, Integrated Child Support Services Division (ICSSD) is the organizational unit in the state that has the responsibility for administering child support enforcement under Title IV-D. ICSSD provides services to establish paternity and child support, modify child support orders, and enforce support orders. Services are available to Healthy Connections beneficiaries at no charge. Applicants may request a </w:t>
      </w:r>
      <w:hyperlink r:id="rId156" w:history="1">
        <w:r w:rsidRPr="002145AE">
          <w:rPr>
            <w:rStyle w:val="Hyperlink"/>
            <w:rFonts w:ascii="Skeena" w:hAnsi="Skeena"/>
            <w:sz w:val="24"/>
            <w:szCs w:val="24"/>
          </w:rPr>
          <w:t>DHHS Form 2700</w:t>
        </w:r>
      </w:hyperlink>
      <w:r w:rsidRPr="002145AE">
        <w:rPr>
          <w:rFonts w:ascii="Skeena" w:hAnsi="Skeena" w:cs="Arial"/>
          <w:sz w:val="24"/>
          <w:szCs w:val="24"/>
        </w:rPr>
        <w:t>, Medical Support Referral, for these services by calling Healthy Connections Member Services at 1-888-549-0820.</w:t>
      </w:r>
    </w:p>
    <w:p w14:paraId="5F3EAC03" w14:textId="77777777" w:rsidR="00637D65" w:rsidRPr="002145AE" w:rsidRDefault="00637D65" w:rsidP="00637D65">
      <w:pPr>
        <w:widowControl w:val="0"/>
        <w:spacing w:after="0" w:line="240" w:lineRule="auto"/>
        <w:rPr>
          <w:rFonts w:ascii="Skeena" w:hAnsi="Skeena" w:cs="Arial"/>
          <w:sz w:val="24"/>
          <w:szCs w:val="24"/>
        </w:rPr>
      </w:pPr>
    </w:p>
    <w:p w14:paraId="0259CFFA" w14:textId="77777777" w:rsidR="00637D65" w:rsidRPr="002145AE" w:rsidRDefault="00637D65" w:rsidP="00637D65">
      <w:pPr>
        <w:widowControl w:val="0"/>
        <w:spacing w:after="0" w:line="240" w:lineRule="auto"/>
        <w:jc w:val="both"/>
        <w:rPr>
          <w:rFonts w:ascii="Skeena" w:hAnsi="Skeena" w:cs="Arial"/>
          <w:sz w:val="24"/>
          <w:szCs w:val="24"/>
        </w:rPr>
      </w:pPr>
      <w:r w:rsidRPr="002145AE">
        <w:rPr>
          <w:rFonts w:ascii="Skeena" w:hAnsi="Skeena" w:cs="Arial"/>
          <w:sz w:val="24"/>
          <w:szCs w:val="24"/>
        </w:rPr>
        <w:t xml:space="preserve">Any applicant/beneficiary/caretaker relative can request a referral to be sent to ICSSD to: </w:t>
      </w:r>
    </w:p>
    <w:p w14:paraId="4A8C57FA" w14:textId="77777777" w:rsidR="00637D65" w:rsidRPr="002145AE" w:rsidRDefault="00637D65" w:rsidP="0035705C">
      <w:pPr>
        <w:widowControl w:val="0"/>
        <w:numPr>
          <w:ilvl w:val="0"/>
          <w:numId w:val="255"/>
        </w:numPr>
        <w:spacing w:after="0" w:line="240" w:lineRule="auto"/>
        <w:contextualSpacing/>
        <w:jc w:val="both"/>
        <w:rPr>
          <w:rFonts w:ascii="Skeena" w:hAnsi="Skeena" w:cs="Arial"/>
          <w:sz w:val="24"/>
          <w:szCs w:val="24"/>
        </w:rPr>
      </w:pPr>
      <w:r w:rsidRPr="002145AE">
        <w:rPr>
          <w:rFonts w:ascii="Skeena" w:hAnsi="Skeena" w:cs="Arial"/>
          <w:sz w:val="24"/>
          <w:szCs w:val="24"/>
        </w:rPr>
        <w:t xml:space="preserve">establish paternity, </w:t>
      </w:r>
    </w:p>
    <w:p w14:paraId="0517E778" w14:textId="77777777" w:rsidR="00637D65" w:rsidRPr="002145AE" w:rsidRDefault="00637D65" w:rsidP="0035705C">
      <w:pPr>
        <w:widowControl w:val="0"/>
        <w:numPr>
          <w:ilvl w:val="0"/>
          <w:numId w:val="255"/>
        </w:numPr>
        <w:spacing w:after="0" w:line="240" w:lineRule="auto"/>
        <w:contextualSpacing/>
        <w:jc w:val="both"/>
        <w:rPr>
          <w:rFonts w:ascii="Skeena" w:hAnsi="Skeena" w:cs="Arial"/>
          <w:sz w:val="24"/>
          <w:szCs w:val="24"/>
        </w:rPr>
      </w:pPr>
      <w:r w:rsidRPr="002145AE">
        <w:rPr>
          <w:rFonts w:ascii="Skeena" w:hAnsi="Skeena" w:cs="Arial"/>
          <w:sz w:val="24"/>
          <w:szCs w:val="24"/>
        </w:rPr>
        <w:t xml:space="preserve">locate non-custodial parents, </w:t>
      </w:r>
    </w:p>
    <w:p w14:paraId="0117A251" w14:textId="77777777" w:rsidR="00637D65" w:rsidRPr="002145AE" w:rsidRDefault="00637D65" w:rsidP="0035705C">
      <w:pPr>
        <w:widowControl w:val="0"/>
        <w:numPr>
          <w:ilvl w:val="0"/>
          <w:numId w:val="255"/>
        </w:numPr>
        <w:spacing w:after="0" w:line="240" w:lineRule="auto"/>
        <w:contextualSpacing/>
        <w:jc w:val="both"/>
        <w:rPr>
          <w:rFonts w:ascii="Skeena" w:hAnsi="Skeena" w:cs="Arial"/>
          <w:sz w:val="24"/>
          <w:szCs w:val="24"/>
        </w:rPr>
      </w:pPr>
      <w:r w:rsidRPr="002145AE">
        <w:rPr>
          <w:rFonts w:ascii="Skeena" w:hAnsi="Skeena" w:cs="Arial"/>
          <w:sz w:val="24"/>
          <w:szCs w:val="24"/>
        </w:rPr>
        <w:t>establish and enforce child support obligations.</w:t>
      </w:r>
    </w:p>
    <w:p w14:paraId="02BAA7FD" w14:textId="77777777" w:rsidR="00637D65" w:rsidRPr="002145AE" w:rsidRDefault="00637D65" w:rsidP="00637D65">
      <w:pPr>
        <w:widowControl w:val="0"/>
        <w:spacing w:after="0" w:line="240" w:lineRule="auto"/>
        <w:contextualSpacing/>
        <w:jc w:val="both"/>
        <w:rPr>
          <w:rFonts w:ascii="Skeena" w:hAnsi="Skeena" w:cs="Arial"/>
          <w:sz w:val="24"/>
          <w:szCs w:val="24"/>
        </w:rPr>
      </w:pPr>
    </w:p>
    <w:p w14:paraId="4DCB4EFB" w14:textId="77777777" w:rsidR="00637D65" w:rsidRPr="002145AE" w:rsidRDefault="00637D65" w:rsidP="00637D65">
      <w:pPr>
        <w:widowControl w:val="0"/>
        <w:spacing w:after="0" w:line="240" w:lineRule="auto"/>
        <w:jc w:val="both"/>
        <w:rPr>
          <w:rFonts w:ascii="Skeena" w:hAnsi="Skeena" w:cs="Arial"/>
          <w:sz w:val="24"/>
          <w:szCs w:val="24"/>
        </w:rPr>
      </w:pPr>
      <w:r w:rsidRPr="002145AE">
        <w:rPr>
          <w:rFonts w:ascii="Skeena" w:hAnsi="Skeena" w:cs="Arial"/>
          <w:sz w:val="24"/>
          <w:szCs w:val="24"/>
        </w:rPr>
        <w:t>Additionally, the DHHS Form 2700 is sent to a household when eligibility is established for a Cúram MAGI application containing a child with a parent living outside of the home. Cúram generates a copy of the form that is stored in OnBase.</w:t>
      </w:r>
    </w:p>
    <w:p w14:paraId="0BA1CFC2" w14:textId="77777777" w:rsidR="00637D65" w:rsidRPr="002145AE" w:rsidRDefault="00637D65" w:rsidP="00637D65">
      <w:pPr>
        <w:widowControl w:val="0"/>
        <w:spacing w:after="0" w:line="240" w:lineRule="auto"/>
        <w:jc w:val="both"/>
        <w:rPr>
          <w:rFonts w:ascii="Skeena" w:hAnsi="Skeena" w:cs="Arial"/>
          <w:sz w:val="24"/>
          <w:szCs w:val="24"/>
        </w:rPr>
      </w:pPr>
    </w:p>
    <w:p w14:paraId="59AC052A" w14:textId="77777777" w:rsidR="00637D65" w:rsidRPr="002145AE" w:rsidRDefault="00637D65" w:rsidP="00637D65">
      <w:pPr>
        <w:widowControl w:val="0"/>
        <w:spacing w:after="0" w:line="240" w:lineRule="auto"/>
        <w:jc w:val="center"/>
        <w:rPr>
          <w:rFonts w:ascii="Skeena" w:hAnsi="Skeena" w:cs="Arial"/>
          <w:sz w:val="24"/>
          <w:szCs w:val="24"/>
        </w:rPr>
      </w:pPr>
      <w:r w:rsidRPr="002145AE">
        <w:rPr>
          <w:rFonts w:ascii="Skeena" w:hAnsi="Skeena" w:cs="Arial"/>
          <w:b/>
          <w:sz w:val="24"/>
          <w:szCs w:val="24"/>
        </w:rPr>
        <w:t>The completion of the DHHS Form 2700 is not a condition of eligibility.</w:t>
      </w:r>
    </w:p>
    <w:p w14:paraId="374F053C" w14:textId="77777777" w:rsidR="00637D65" w:rsidRPr="002145AE" w:rsidRDefault="00637D65" w:rsidP="00637D65">
      <w:pPr>
        <w:widowControl w:val="0"/>
        <w:spacing w:after="0" w:line="240" w:lineRule="auto"/>
        <w:jc w:val="both"/>
        <w:rPr>
          <w:rFonts w:ascii="Skeena" w:hAnsi="Skeena" w:cs="Arial"/>
          <w:sz w:val="24"/>
          <w:szCs w:val="24"/>
        </w:rPr>
      </w:pPr>
    </w:p>
    <w:p w14:paraId="6D8894A1" w14:textId="77777777" w:rsidR="00637D65" w:rsidRPr="002145AE" w:rsidRDefault="00637D65" w:rsidP="00637D65">
      <w:pPr>
        <w:widowControl w:val="0"/>
        <w:spacing w:after="0" w:line="240" w:lineRule="auto"/>
        <w:jc w:val="both"/>
        <w:rPr>
          <w:rFonts w:ascii="Skeena" w:hAnsi="Skeena" w:cs="Arial"/>
          <w:sz w:val="24"/>
          <w:szCs w:val="24"/>
        </w:rPr>
      </w:pPr>
      <w:r w:rsidRPr="002145AE">
        <w:rPr>
          <w:rFonts w:ascii="Skeena" w:hAnsi="Skeena" w:cs="Arial"/>
          <w:sz w:val="24"/>
          <w:szCs w:val="24"/>
        </w:rPr>
        <w:t xml:space="preserve">A DHHS Form 2700 that is completed and signed by the applicant/ beneficiary/ caretaker relative can be submitted directly to ICSSD at the address below. </w:t>
      </w:r>
    </w:p>
    <w:p w14:paraId="2BBAC96B" w14:textId="77777777" w:rsidR="00637D65" w:rsidRPr="002145AE" w:rsidRDefault="00637D65" w:rsidP="00637D65">
      <w:pPr>
        <w:widowControl w:val="0"/>
        <w:spacing w:after="0" w:line="240" w:lineRule="auto"/>
        <w:ind w:left="2160"/>
        <w:jc w:val="both"/>
        <w:rPr>
          <w:rFonts w:ascii="Skeena" w:hAnsi="Skeena" w:cs="Arial"/>
          <w:sz w:val="24"/>
          <w:szCs w:val="24"/>
        </w:rPr>
      </w:pPr>
      <w:r w:rsidRPr="002145AE">
        <w:rPr>
          <w:rFonts w:ascii="Skeena" w:hAnsi="Skeena" w:cs="Arial"/>
          <w:sz w:val="24"/>
          <w:szCs w:val="24"/>
        </w:rPr>
        <w:t>South Carolina Department of Social Services</w:t>
      </w:r>
    </w:p>
    <w:p w14:paraId="37CDDB1F" w14:textId="77777777" w:rsidR="00637D65" w:rsidRPr="002145AE" w:rsidRDefault="00637D65" w:rsidP="00637D65">
      <w:pPr>
        <w:widowControl w:val="0"/>
        <w:spacing w:after="0" w:line="240" w:lineRule="auto"/>
        <w:ind w:left="2160"/>
        <w:jc w:val="both"/>
        <w:rPr>
          <w:rFonts w:ascii="Skeena" w:hAnsi="Skeena" w:cs="Arial"/>
          <w:sz w:val="24"/>
          <w:szCs w:val="24"/>
        </w:rPr>
      </w:pPr>
      <w:r w:rsidRPr="002145AE">
        <w:rPr>
          <w:rFonts w:ascii="Skeena" w:hAnsi="Skeena" w:cs="Arial"/>
          <w:sz w:val="24"/>
          <w:szCs w:val="24"/>
        </w:rPr>
        <w:t xml:space="preserve">Integrated Child Support Services Division </w:t>
      </w:r>
    </w:p>
    <w:p w14:paraId="6F5C1883" w14:textId="77777777" w:rsidR="00637D65" w:rsidRPr="002145AE" w:rsidRDefault="00637D65" w:rsidP="00637D65">
      <w:pPr>
        <w:widowControl w:val="0"/>
        <w:spacing w:after="0" w:line="240" w:lineRule="auto"/>
        <w:ind w:left="2160"/>
        <w:jc w:val="both"/>
        <w:rPr>
          <w:rFonts w:ascii="Skeena" w:hAnsi="Skeena" w:cs="Arial"/>
          <w:sz w:val="24"/>
          <w:szCs w:val="24"/>
        </w:rPr>
      </w:pPr>
      <w:r w:rsidRPr="002145AE">
        <w:rPr>
          <w:rFonts w:ascii="Skeena" w:hAnsi="Skeena" w:cs="Arial"/>
          <w:sz w:val="24"/>
          <w:szCs w:val="24"/>
        </w:rPr>
        <w:t>Case Management Services</w:t>
      </w:r>
    </w:p>
    <w:p w14:paraId="3B255B24" w14:textId="77777777" w:rsidR="00637D65" w:rsidRPr="002145AE" w:rsidRDefault="00637D65" w:rsidP="00637D65">
      <w:pPr>
        <w:widowControl w:val="0"/>
        <w:spacing w:after="0" w:line="240" w:lineRule="auto"/>
        <w:ind w:left="2160"/>
        <w:jc w:val="both"/>
        <w:rPr>
          <w:rFonts w:ascii="Skeena" w:hAnsi="Skeena" w:cs="Arial"/>
          <w:sz w:val="24"/>
          <w:szCs w:val="24"/>
        </w:rPr>
      </w:pPr>
      <w:r w:rsidRPr="002145AE">
        <w:rPr>
          <w:rFonts w:ascii="Skeena" w:hAnsi="Skeena" w:cs="Arial"/>
          <w:sz w:val="24"/>
          <w:szCs w:val="24"/>
        </w:rPr>
        <w:t>Post Office Box 1469</w:t>
      </w:r>
    </w:p>
    <w:p w14:paraId="2326502B" w14:textId="77777777" w:rsidR="00637D65" w:rsidRPr="002145AE" w:rsidRDefault="00637D65" w:rsidP="00637D65">
      <w:pPr>
        <w:widowControl w:val="0"/>
        <w:spacing w:after="0" w:line="240" w:lineRule="auto"/>
        <w:ind w:left="2160"/>
        <w:jc w:val="both"/>
        <w:rPr>
          <w:rFonts w:ascii="Skeena" w:hAnsi="Skeena" w:cs="Arial"/>
          <w:sz w:val="24"/>
          <w:szCs w:val="24"/>
        </w:rPr>
      </w:pPr>
      <w:r w:rsidRPr="002145AE">
        <w:rPr>
          <w:rFonts w:ascii="Skeena" w:hAnsi="Skeena" w:cs="Arial"/>
          <w:sz w:val="24"/>
          <w:szCs w:val="24"/>
        </w:rPr>
        <w:t>3150 Harden Street</w:t>
      </w:r>
    </w:p>
    <w:p w14:paraId="0FDE3E2B" w14:textId="77777777" w:rsidR="00637D65" w:rsidRPr="002145AE" w:rsidRDefault="00637D65" w:rsidP="00637D65">
      <w:pPr>
        <w:widowControl w:val="0"/>
        <w:spacing w:after="0" w:line="240" w:lineRule="auto"/>
        <w:ind w:left="2160"/>
        <w:rPr>
          <w:rFonts w:ascii="Skeena" w:hAnsi="Skeena" w:cs="Arial"/>
          <w:sz w:val="24"/>
          <w:szCs w:val="24"/>
        </w:rPr>
      </w:pPr>
      <w:r w:rsidRPr="002145AE">
        <w:rPr>
          <w:rFonts w:ascii="Skeena" w:hAnsi="Skeena" w:cs="Arial"/>
          <w:sz w:val="24"/>
          <w:szCs w:val="24"/>
        </w:rPr>
        <w:t>Columbia, South Carolina 29202</w:t>
      </w:r>
    </w:p>
    <w:p w14:paraId="5C03A21B" w14:textId="77777777" w:rsidR="00637D65" w:rsidRPr="002145AE" w:rsidRDefault="00637D65" w:rsidP="00637D65">
      <w:pPr>
        <w:widowControl w:val="0"/>
        <w:spacing w:after="0" w:line="240" w:lineRule="auto"/>
        <w:jc w:val="both"/>
        <w:rPr>
          <w:rFonts w:ascii="Skeena" w:hAnsi="Skeena" w:cs="Arial"/>
          <w:sz w:val="24"/>
          <w:szCs w:val="24"/>
        </w:rPr>
      </w:pPr>
    </w:p>
    <w:p w14:paraId="126EBF47" w14:textId="7F3732B9" w:rsidR="00637D65" w:rsidRPr="002145AE" w:rsidRDefault="00637D65" w:rsidP="00637D65">
      <w:pPr>
        <w:widowControl w:val="0"/>
        <w:spacing w:after="0" w:line="240" w:lineRule="auto"/>
        <w:jc w:val="both"/>
        <w:rPr>
          <w:rFonts w:ascii="Skeena" w:hAnsi="Skeena" w:cs="Arial"/>
          <w:sz w:val="24"/>
          <w:szCs w:val="24"/>
        </w:rPr>
      </w:pPr>
      <w:r w:rsidRPr="002145AE">
        <w:rPr>
          <w:rFonts w:ascii="Skeena" w:hAnsi="Skeena" w:cs="Arial"/>
          <w:sz w:val="24"/>
          <w:szCs w:val="24"/>
        </w:rPr>
        <w:t xml:space="preserve">However, if submitted to SCDHHS, the Eligibility </w:t>
      </w:r>
      <w:r w:rsidR="008A1326">
        <w:rPr>
          <w:rFonts w:ascii="Skeena" w:hAnsi="Skeena" w:cs="Arial"/>
          <w:sz w:val="24"/>
          <w:szCs w:val="24"/>
        </w:rPr>
        <w:t>Specialist</w:t>
      </w:r>
      <w:r w:rsidRPr="002145AE">
        <w:rPr>
          <w:rFonts w:ascii="Skeena" w:hAnsi="Skeena" w:cs="Arial"/>
          <w:sz w:val="24"/>
          <w:szCs w:val="24"/>
        </w:rPr>
        <w:t xml:space="preserve"> must evaluate the form to determine if the first and last name of the Absent Parent (AP) has been provided by the applicant/beneficiary/caretaker relative to allow ICSSD to properly process the referral.</w:t>
      </w:r>
    </w:p>
    <w:p w14:paraId="3DACB5A0" w14:textId="77777777" w:rsidR="00637D65" w:rsidRPr="002145AE" w:rsidRDefault="00637D65" w:rsidP="00637D65">
      <w:pPr>
        <w:widowControl w:val="0"/>
        <w:spacing w:after="0" w:line="240" w:lineRule="auto"/>
        <w:rPr>
          <w:rFonts w:ascii="Skeena" w:hAnsi="Skeena" w:cs="Arial"/>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637D65" w:rsidRPr="00790D8C" w14:paraId="656518D4" w14:textId="77777777" w:rsidTr="00D3309B">
        <w:tc>
          <w:tcPr>
            <w:tcW w:w="5000" w:type="pct"/>
            <w:shd w:val="clear" w:color="auto" w:fill="000000" w:themeFill="text1"/>
          </w:tcPr>
          <w:p w14:paraId="25C082C2" w14:textId="77777777" w:rsidR="00637D65" w:rsidRPr="00790D8C" w:rsidRDefault="00637D65" w:rsidP="00637D65">
            <w:pPr>
              <w:widowControl w:val="0"/>
              <w:spacing w:after="0" w:line="240" w:lineRule="auto"/>
              <w:rPr>
                <w:rFonts w:ascii="Skeena" w:hAnsi="Skeena" w:cs="Arial"/>
                <w:b/>
              </w:rPr>
            </w:pPr>
            <w:r w:rsidRPr="00790D8C">
              <w:rPr>
                <w:rFonts w:ascii="Skeena" w:hAnsi="Skeena" w:cs="Arial"/>
                <w:b/>
              </w:rPr>
              <w:t>Providing a Paternity/Child Support Referral to ICSSD Upon Request by Applicant/ Beneficiary/ Caretaker Relative</w:t>
            </w:r>
          </w:p>
        </w:tc>
      </w:tr>
      <w:tr w:rsidR="00637D65" w:rsidRPr="00790D8C" w14:paraId="7BDE9F46" w14:textId="77777777" w:rsidTr="00894D7D">
        <w:tc>
          <w:tcPr>
            <w:tcW w:w="5000" w:type="pct"/>
          </w:tcPr>
          <w:p w14:paraId="72765A60" w14:textId="77777777" w:rsidR="00637D65" w:rsidRPr="00790D8C" w:rsidRDefault="00637D65" w:rsidP="00637D65">
            <w:pPr>
              <w:widowControl w:val="0"/>
              <w:spacing w:after="0" w:line="240" w:lineRule="auto"/>
              <w:jc w:val="both"/>
              <w:rPr>
                <w:rFonts w:ascii="Skeena" w:hAnsi="Skeena" w:cs="Arial"/>
              </w:rPr>
            </w:pPr>
            <w:r w:rsidRPr="00790D8C">
              <w:rPr>
                <w:rFonts w:ascii="Skeena" w:hAnsi="Skeena" w:cs="Arial"/>
              </w:rPr>
              <w:t xml:space="preserve">If the DHHS Form 2700 contains at least the first and last name of the Absent Parent, scan a copy into the case record in OnBase as “MEDS – Referrals”. Then, select “Medical Support Form Returned” in </w:t>
            </w:r>
            <w:r w:rsidRPr="00790D8C">
              <w:rPr>
                <w:rFonts w:ascii="Skeena" w:hAnsi="Skeena" w:cs="Arial"/>
              </w:rPr>
              <w:lastRenderedPageBreak/>
              <w:t>Cúram to generate a Medical Support Referral Form Returned task.</w:t>
            </w:r>
          </w:p>
          <w:p w14:paraId="4175FB27" w14:textId="77777777" w:rsidR="00637D65" w:rsidRPr="00790D8C" w:rsidRDefault="00637D65" w:rsidP="00637D65">
            <w:pPr>
              <w:widowControl w:val="0"/>
              <w:spacing w:after="0" w:line="240" w:lineRule="auto"/>
              <w:jc w:val="both"/>
              <w:rPr>
                <w:rFonts w:ascii="Skeena" w:hAnsi="Skeena" w:cs="Arial"/>
              </w:rPr>
            </w:pPr>
          </w:p>
          <w:p w14:paraId="6630DEC2" w14:textId="76221381" w:rsidR="00637D65" w:rsidRPr="00790D8C" w:rsidRDefault="00637D65" w:rsidP="00637D65">
            <w:pPr>
              <w:widowControl w:val="0"/>
              <w:spacing w:after="0" w:line="240" w:lineRule="auto"/>
              <w:jc w:val="both"/>
              <w:rPr>
                <w:rFonts w:ascii="Skeena" w:hAnsi="Skeena" w:cs="Arial"/>
              </w:rPr>
            </w:pPr>
            <w:r w:rsidRPr="00790D8C">
              <w:rPr>
                <w:rFonts w:ascii="Skeena" w:hAnsi="Skeena" w:cs="Arial"/>
                <w:b/>
                <w:bCs/>
              </w:rPr>
              <w:t>Working a Medical Support Referral Form Returned task:</w:t>
            </w:r>
            <w:r w:rsidRPr="00790D8C">
              <w:rPr>
                <w:rFonts w:ascii="Skeena" w:hAnsi="Skeena" w:cs="Arial"/>
              </w:rPr>
              <w:t xml:space="preserve"> The </w:t>
            </w:r>
            <w:r w:rsidR="008A1326">
              <w:rPr>
                <w:rFonts w:ascii="Skeena" w:hAnsi="Skeena" w:cs="Arial"/>
              </w:rPr>
              <w:t>specialist</w:t>
            </w:r>
            <w:r w:rsidRPr="00790D8C">
              <w:rPr>
                <w:rFonts w:ascii="Skeena" w:hAnsi="Skeena" w:cs="Arial"/>
              </w:rPr>
              <w:t xml:space="preserve"> should select “Medical Support Referral Form Script” in Cúram. Then, complete the Non-Custodial Parent Details screen with the information from the returned DHHS Form 2700 located in OnBase. </w:t>
            </w:r>
          </w:p>
        </w:tc>
      </w:tr>
    </w:tbl>
    <w:p w14:paraId="269148BA" w14:textId="77777777" w:rsidR="00637D65" w:rsidRPr="002145AE" w:rsidRDefault="00637D65" w:rsidP="00637D65">
      <w:pPr>
        <w:widowControl w:val="0"/>
        <w:autoSpaceDE w:val="0"/>
        <w:autoSpaceDN w:val="0"/>
        <w:adjustRightInd w:val="0"/>
        <w:spacing w:after="0" w:line="240" w:lineRule="auto"/>
        <w:jc w:val="both"/>
        <w:rPr>
          <w:rFonts w:ascii="Skeena" w:hAnsi="Skeena" w:cs="Arial"/>
          <w:sz w:val="24"/>
          <w:szCs w:val="24"/>
        </w:rPr>
      </w:pPr>
    </w:p>
    <w:p w14:paraId="2E9FCAA2" w14:textId="77777777" w:rsidR="00637D65" w:rsidRPr="002145AE" w:rsidRDefault="00637D65" w:rsidP="00637D65">
      <w:pPr>
        <w:widowControl w:val="0"/>
        <w:autoSpaceDE w:val="0"/>
        <w:autoSpaceDN w:val="0"/>
        <w:adjustRightInd w:val="0"/>
        <w:spacing w:after="0" w:line="240" w:lineRule="auto"/>
        <w:jc w:val="both"/>
        <w:rPr>
          <w:rFonts w:ascii="Skeena" w:hAnsi="Skeena" w:cs="Arial"/>
          <w:sz w:val="24"/>
          <w:szCs w:val="24"/>
        </w:rPr>
      </w:pPr>
      <w:r w:rsidRPr="002145AE">
        <w:rPr>
          <w:rFonts w:ascii="Skeena" w:hAnsi="Skeena" w:cs="Arial"/>
          <w:sz w:val="24"/>
          <w:szCs w:val="24"/>
        </w:rPr>
        <w:t xml:space="preserve">The address and phone number for Regional Child Support Offices can be found at: </w:t>
      </w:r>
      <w:hyperlink r:id="rId157" w:history="1">
        <w:r w:rsidRPr="002145AE">
          <w:rPr>
            <w:rFonts w:ascii="Skeena" w:hAnsi="Skeena" w:cs="Arial"/>
            <w:color w:val="0000FF"/>
            <w:sz w:val="24"/>
            <w:szCs w:val="24"/>
            <w:u w:val="single"/>
          </w:rPr>
          <w:t>http://www.state.sc.us/dss/csed/contact.htm</w:t>
        </w:r>
      </w:hyperlink>
    </w:p>
    <w:p w14:paraId="432D7222" w14:textId="77777777" w:rsidR="00637D65" w:rsidRPr="002145AE" w:rsidRDefault="00637D65" w:rsidP="00637D65">
      <w:pPr>
        <w:widowControl w:val="0"/>
        <w:autoSpaceDE w:val="0"/>
        <w:autoSpaceDN w:val="0"/>
        <w:adjustRightInd w:val="0"/>
        <w:spacing w:after="0" w:line="240" w:lineRule="auto"/>
        <w:jc w:val="both"/>
        <w:rPr>
          <w:rFonts w:ascii="Skeena" w:hAnsi="Skeena" w:cs="Arial"/>
          <w:sz w:val="24"/>
          <w:szCs w:val="24"/>
        </w:rPr>
      </w:pPr>
    </w:p>
    <w:p w14:paraId="41804E8E" w14:textId="77777777" w:rsidR="00637D65" w:rsidRPr="00790D8C" w:rsidRDefault="00637D65" w:rsidP="00A87C43">
      <w:pPr>
        <w:pStyle w:val="ManualHeading2"/>
      </w:pPr>
      <w:bookmarkStart w:id="865" w:name="_Toc370133535"/>
      <w:bookmarkStart w:id="866" w:name="_Toc144195514"/>
      <w:bookmarkStart w:id="867" w:name="_Toc144199603"/>
      <w:bookmarkStart w:id="868" w:name="_Toc149690112"/>
      <w:bookmarkStart w:id="869" w:name="_Toc149691335"/>
      <w:r w:rsidRPr="00790D8C">
        <w:t>102.07.04</w:t>
      </w:r>
      <w:r w:rsidRPr="00790D8C">
        <w:tab/>
        <w:t>Health Insurance Premium Payment (HIPP) Program</w:t>
      </w:r>
      <w:bookmarkEnd w:id="865"/>
      <w:bookmarkEnd w:id="866"/>
      <w:bookmarkEnd w:id="867"/>
      <w:bookmarkEnd w:id="868"/>
      <w:bookmarkEnd w:id="869"/>
    </w:p>
    <w:p w14:paraId="72526D02" w14:textId="77777777" w:rsidR="00637D65" w:rsidRPr="00790D8C" w:rsidRDefault="00637D65" w:rsidP="00637D65">
      <w:pPr>
        <w:widowControl w:val="0"/>
        <w:spacing w:after="0" w:line="240" w:lineRule="auto"/>
        <w:jc w:val="right"/>
        <w:rPr>
          <w:rFonts w:ascii="Skeena" w:hAnsi="Skeena" w:cs="Arial"/>
          <w:sz w:val="16"/>
          <w:szCs w:val="16"/>
        </w:rPr>
      </w:pPr>
      <w:r w:rsidRPr="00790D8C">
        <w:rPr>
          <w:rFonts w:ascii="Skeena" w:hAnsi="Skeena" w:cs="Arial"/>
          <w:bCs/>
          <w:sz w:val="16"/>
          <w:szCs w:val="16"/>
        </w:rPr>
        <w:t>(Eff. 10/01/05)</w:t>
      </w:r>
    </w:p>
    <w:p w14:paraId="5F2CD43F" w14:textId="77777777" w:rsidR="00637D65" w:rsidRPr="002145AE" w:rsidRDefault="00637D65" w:rsidP="00637D65">
      <w:pPr>
        <w:widowControl w:val="0"/>
        <w:spacing w:after="0" w:line="240" w:lineRule="auto"/>
        <w:jc w:val="both"/>
        <w:rPr>
          <w:rFonts w:ascii="Skeena" w:hAnsi="Skeena" w:cs="Arial"/>
          <w:sz w:val="24"/>
          <w:szCs w:val="24"/>
        </w:rPr>
      </w:pPr>
      <w:r w:rsidRPr="002145AE">
        <w:rPr>
          <w:rFonts w:ascii="Skeena" w:hAnsi="Skeena" w:cs="Arial"/>
          <w:sz w:val="24"/>
          <w:szCs w:val="24"/>
        </w:rPr>
        <w:t>Medicaid is allowed to pay premiums for Medicaid beneficiaries to keep their private health insurance when it is cost effective to do so. The premium payment program is appropriate for Medicaid beneficiaries with chronic medical conditions requiring long-term treatment like cancer, end stage renal disease, chronic heart problems, or AIDS.</w:t>
      </w:r>
    </w:p>
    <w:p w14:paraId="55D74BBA" w14:textId="77777777" w:rsidR="00637D65" w:rsidRPr="002145AE" w:rsidRDefault="00637D65" w:rsidP="00637D65">
      <w:pPr>
        <w:widowControl w:val="0"/>
        <w:spacing w:after="0" w:line="240" w:lineRule="auto"/>
        <w:jc w:val="both"/>
        <w:rPr>
          <w:rFonts w:ascii="Skeena" w:hAnsi="Skeena" w:cs="Arial"/>
          <w:sz w:val="24"/>
          <w:szCs w:val="24"/>
        </w:rPr>
      </w:pPr>
    </w:p>
    <w:p w14:paraId="3F810C6A" w14:textId="77777777" w:rsidR="00637D65" w:rsidRPr="002145AE" w:rsidRDefault="00637D65" w:rsidP="00637D65">
      <w:pPr>
        <w:widowControl w:val="0"/>
        <w:spacing w:after="0" w:line="240" w:lineRule="auto"/>
        <w:jc w:val="both"/>
        <w:rPr>
          <w:rFonts w:ascii="Skeena" w:hAnsi="Skeena" w:cs="Arial"/>
          <w:sz w:val="24"/>
          <w:szCs w:val="24"/>
        </w:rPr>
      </w:pPr>
      <w:r w:rsidRPr="002145AE">
        <w:rPr>
          <w:rFonts w:ascii="Skeena" w:hAnsi="Skeena" w:cs="Arial"/>
          <w:sz w:val="24"/>
          <w:szCs w:val="24"/>
        </w:rPr>
        <w:t>Cost effectiveness is achieved if Medicaid savings are expected to be greater than the enrollment costs, premiums, and cost sharing amounts under the plan. Medigap and Indemnity plans typically do not provide cost-effective premium opportunities.</w:t>
      </w:r>
    </w:p>
    <w:p w14:paraId="54C62349" w14:textId="77777777" w:rsidR="00637D65" w:rsidRPr="002145AE" w:rsidRDefault="00637D65" w:rsidP="00637D65">
      <w:pPr>
        <w:widowControl w:val="0"/>
        <w:spacing w:after="0" w:line="240" w:lineRule="auto"/>
        <w:jc w:val="both"/>
        <w:rPr>
          <w:rFonts w:ascii="Skeena" w:hAnsi="Skeena" w:cs="Arial"/>
          <w:sz w:val="24"/>
          <w:szCs w:val="24"/>
        </w:rPr>
      </w:pPr>
    </w:p>
    <w:p w14:paraId="50448D1F" w14:textId="77777777" w:rsidR="00637D65" w:rsidRPr="002145AE" w:rsidRDefault="00637D65" w:rsidP="00637D65">
      <w:pPr>
        <w:widowControl w:val="0"/>
        <w:spacing w:after="0" w:line="240" w:lineRule="auto"/>
        <w:jc w:val="both"/>
        <w:rPr>
          <w:rFonts w:ascii="Skeena" w:hAnsi="Skeena" w:cs="Arial"/>
          <w:sz w:val="24"/>
          <w:szCs w:val="24"/>
        </w:rPr>
      </w:pPr>
      <w:r w:rsidRPr="002145AE">
        <w:rPr>
          <w:rFonts w:ascii="Skeena" w:hAnsi="Skeena" w:cs="Arial"/>
          <w:sz w:val="24"/>
          <w:szCs w:val="24"/>
        </w:rPr>
        <w:t>Arrangements are made with the insurer, employer, and beneficiary to establish the proper payee, the premium amount, and frequency of payment.</w:t>
      </w:r>
    </w:p>
    <w:p w14:paraId="70E6C3C9" w14:textId="77777777" w:rsidR="00637D65" w:rsidRPr="002145AE" w:rsidRDefault="00637D65" w:rsidP="00637D65">
      <w:pPr>
        <w:widowControl w:val="0"/>
        <w:spacing w:after="0" w:line="240" w:lineRule="auto"/>
        <w:jc w:val="both"/>
        <w:rPr>
          <w:rFonts w:ascii="Skeena" w:hAnsi="Skeena" w:cs="Arial"/>
          <w:sz w:val="24"/>
          <w:szCs w:val="24"/>
        </w:rPr>
      </w:pPr>
    </w:p>
    <w:p w14:paraId="5FF1FAF1" w14:textId="77777777" w:rsidR="00637D65" w:rsidRPr="002145AE" w:rsidRDefault="00637D65" w:rsidP="00637D65">
      <w:pPr>
        <w:widowControl w:val="0"/>
        <w:spacing w:after="0" w:line="240" w:lineRule="auto"/>
        <w:jc w:val="both"/>
        <w:rPr>
          <w:rFonts w:ascii="Skeena" w:hAnsi="Skeena" w:cs="Arial"/>
          <w:sz w:val="24"/>
          <w:szCs w:val="24"/>
        </w:rPr>
      </w:pPr>
      <w:r w:rsidRPr="002145AE">
        <w:rPr>
          <w:rFonts w:ascii="Skeena" w:hAnsi="Skeena" w:cs="Arial"/>
          <w:sz w:val="24"/>
          <w:szCs w:val="24"/>
        </w:rPr>
        <w:t>Additional information can be found in Chapter 104, Appendix O.</w:t>
      </w:r>
    </w:p>
    <w:p w14:paraId="6134D261" w14:textId="77777777" w:rsidR="00637D65" w:rsidRPr="002145AE" w:rsidRDefault="00637D65" w:rsidP="00637D65">
      <w:pPr>
        <w:widowControl w:val="0"/>
        <w:spacing w:after="0" w:line="240" w:lineRule="auto"/>
        <w:jc w:val="both"/>
        <w:rPr>
          <w:rFonts w:ascii="Skeena" w:hAnsi="Skeena" w:cs="Arial"/>
          <w:sz w:val="24"/>
          <w:szCs w:val="24"/>
        </w:rPr>
      </w:pPr>
    </w:p>
    <w:p w14:paraId="4277C37B" w14:textId="77777777" w:rsidR="00637D65" w:rsidRPr="002145AE" w:rsidRDefault="00637D65" w:rsidP="00637D65">
      <w:pPr>
        <w:pStyle w:val="Default"/>
        <w:widowControl w:val="0"/>
        <w:jc w:val="both"/>
        <w:rPr>
          <w:rFonts w:ascii="Skeena" w:hAnsi="Skeena" w:cs="Arial"/>
        </w:rPr>
      </w:pPr>
      <w:r w:rsidRPr="002145AE">
        <w:rPr>
          <w:rFonts w:ascii="Skeena" w:hAnsi="Skeena" w:cs="Arial"/>
        </w:rPr>
        <w:t>To apply for participation in this program, please complete and mail the Health Insurance Premium Program (HIPP) referral form to:</w:t>
      </w:r>
    </w:p>
    <w:p w14:paraId="07932346" w14:textId="77777777" w:rsidR="00637D65" w:rsidRPr="002145AE" w:rsidRDefault="00637D65" w:rsidP="00637D65">
      <w:pPr>
        <w:widowControl w:val="0"/>
        <w:spacing w:after="0" w:line="240" w:lineRule="auto"/>
        <w:ind w:left="2160"/>
        <w:jc w:val="both"/>
        <w:rPr>
          <w:rFonts w:ascii="Skeena" w:hAnsi="Skeena" w:cs="Arial"/>
          <w:sz w:val="24"/>
          <w:szCs w:val="24"/>
        </w:rPr>
      </w:pPr>
      <w:r w:rsidRPr="002145AE">
        <w:rPr>
          <w:rFonts w:ascii="Skeena" w:hAnsi="Skeena" w:cs="Arial"/>
          <w:sz w:val="24"/>
          <w:szCs w:val="24"/>
        </w:rPr>
        <w:t>Department of Health and Human Services</w:t>
      </w:r>
    </w:p>
    <w:p w14:paraId="32BCE2E3" w14:textId="77777777" w:rsidR="00637D65" w:rsidRPr="002145AE" w:rsidRDefault="00637D65" w:rsidP="00637D65">
      <w:pPr>
        <w:widowControl w:val="0"/>
        <w:spacing w:after="0" w:line="240" w:lineRule="auto"/>
        <w:ind w:left="2160"/>
        <w:jc w:val="both"/>
        <w:rPr>
          <w:rFonts w:ascii="Skeena" w:hAnsi="Skeena" w:cs="Arial"/>
          <w:sz w:val="24"/>
          <w:szCs w:val="24"/>
        </w:rPr>
      </w:pPr>
      <w:r w:rsidRPr="002145AE">
        <w:rPr>
          <w:rFonts w:ascii="Skeena" w:hAnsi="Skeena" w:cs="Arial"/>
          <w:sz w:val="24"/>
          <w:szCs w:val="24"/>
        </w:rPr>
        <w:t>Attention: HIPP</w:t>
      </w:r>
    </w:p>
    <w:p w14:paraId="1358E99F" w14:textId="77777777" w:rsidR="00637D65" w:rsidRPr="002145AE" w:rsidRDefault="00637D65" w:rsidP="00637D65">
      <w:pPr>
        <w:widowControl w:val="0"/>
        <w:spacing w:after="0" w:line="240" w:lineRule="auto"/>
        <w:ind w:left="2160"/>
        <w:jc w:val="both"/>
        <w:rPr>
          <w:rFonts w:ascii="Skeena" w:hAnsi="Skeena" w:cs="Arial"/>
          <w:sz w:val="24"/>
          <w:szCs w:val="24"/>
        </w:rPr>
      </w:pPr>
      <w:r w:rsidRPr="002145AE">
        <w:rPr>
          <w:rFonts w:ascii="Skeena" w:hAnsi="Skeena" w:cs="Arial"/>
          <w:sz w:val="24"/>
          <w:szCs w:val="24"/>
        </w:rPr>
        <w:t>Post Office Box 100127</w:t>
      </w:r>
    </w:p>
    <w:p w14:paraId="5507335B" w14:textId="77777777" w:rsidR="00637D65" w:rsidRPr="002145AE" w:rsidRDefault="00637D65" w:rsidP="00637D65">
      <w:pPr>
        <w:widowControl w:val="0"/>
        <w:spacing w:after="0" w:line="240" w:lineRule="auto"/>
        <w:ind w:left="2160"/>
        <w:jc w:val="both"/>
        <w:rPr>
          <w:rFonts w:ascii="Skeena" w:hAnsi="Skeena" w:cs="Arial"/>
          <w:sz w:val="24"/>
          <w:szCs w:val="24"/>
        </w:rPr>
      </w:pPr>
      <w:r w:rsidRPr="002145AE">
        <w:rPr>
          <w:rFonts w:ascii="Skeena" w:hAnsi="Skeena" w:cs="Arial"/>
          <w:sz w:val="24"/>
          <w:szCs w:val="24"/>
        </w:rPr>
        <w:t>Columbia, South Carolina 29202-3127</w:t>
      </w:r>
    </w:p>
    <w:p w14:paraId="104A058D" w14:textId="77777777" w:rsidR="00637D65" w:rsidRPr="002145AE" w:rsidRDefault="00637D65" w:rsidP="00637D65">
      <w:pPr>
        <w:widowControl w:val="0"/>
        <w:spacing w:after="0" w:line="240" w:lineRule="auto"/>
        <w:rPr>
          <w:rFonts w:ascii="Skeena" w:hAnsi="Skeena" w:cs="Arial"/>
          <w:sz w:val="24"/>
          <w:szCs w:val="24"/>
        </w:rPr>
      </w:pPr>
    </w:p>
    <w:p w14:paraId="02C39D63" w14:textId="77777777" w:rsidR="00637D65" w:rsidRPr="002145AE" w:rsidRDefault="00637D65" w:rsidP="00637D65">
      <w:pPr>
        <w:widowControl w:val="0"/>
        <w:spacing w:after="0" w:line="240" w:lineRule="auto"/>
        <w:jc w:val="both"/>
        <w:rPr>
          <w:rFonts w:ascii="Skeena" w:hAnsi="Skeena" w:cs="Arial"/>
          <w:sz w:val="24"/>
          <w:szCs w:val="24"/>
        </w:rPr>
      </w:pPr>
      <w:r w:rsidRPr="002145AE">
        <w:rPr>
          <w:rFonts w:ascii="Skeena" w:hAnsi="Skeena" w:cs="Arial"/>
          <w:sz w:val="24"/>
          <w:szCs w:val="24"/>
        </w:rPr>
        <w:t>In addition, the following supporting documents must be sent with the HIPP referral form:</w:t>
      </w:r>
    </w:p>
    <w:p w14:paraId="2579840E" w14:textId="77777777" w:rsidR="00637D65" w:rsidRPr="002145AE" w:rsidRDefault="00637D65" w:rsidP="0035705C">
      <w:pPr>
        <w:pStyle w:val="BodyTextIndent"/>
        <w:numPr>
          <w:ilvl w:val="0"/>
          <w:numId w:val="157"/>
        </w:numPr>
        <w:tabs>
          <w:tab w:val="clear" w:pos="-1080"/>
          <w:tab w:val="clear" w:pos="-720"/>
          <w:tab w:val="clear" w:pos="0"/>
          <w:tab w:val="clear" w:pos="360"/>
          <w:tab w:val="clear" w:pos="900"/>
          <w:tab w:val="clear" w:pos="1440"/>
          <w:tab w:val="clear" w:pos="1620"/>
          <w:tab w:val="clear" w:pos="1800"/>
          <w:tab w:val="clear" w:pos="2070"/>
          <w:tab w:val="clear" w:pos="2340"/>
          <w:tab w:val="clear" w:pos="2520"/>
          <w:tab w:val="clear" w:pos="2700"/>
          <w:tab w:val="clear" w:pos="2880"/>
          <w:tab w:val="clear" w:pos="3060"/>
          <w:tab w:val="clear" w:pos="3240"/>
          <w:tab w:val="clear" w:pos="3780"/>
          <w:tab w:val="clear" w:pos="4320"/>
          <w:tab w:val="clear" w:pos="4680"/>
          <w:tab w:val="clear" w:pos="5220"/>
          <w:tab w:val="clear" w:pos="5904"/>
          <w:tab w:val="clear" w:pos="6480"/>
          <w:tab w:val="clear" w:pos="7056"/>
          <w:tab w:val="clear" w:pos="7632"/>
          <w:tab w:val="clear" w:pos="8208"/>
          <w:tab w:val="clear" w:pos="8784"/>
          <w:tab w:val="clear" w:pos="9360"/>
        </w:tabs>
        <w:ind w:left="720"/>
        <w:rPr>
          <w:rFonts w:ascii="Skeena" w:hAnsi="Skeena" w:cs="Arial"/>
        </w:rPr>
      </w:pPr>
      <w:r w:rsidRPr="002145AE">
        <w:rPr>
          <w:rFonts w:ascii="Skeena" w:hAnsi="Skeena" w:cs="Arial"/>
        </w:rPr>
        <w:t>Four to six months of insurance explanation of benefits,</w:t>
      </w:r>
    </w:p>
    <w:p w14:paraId="41CBE38E" w14:textId="77777777" w:rsidR="00637D65" w:rsidRPr="002145AE" w:rsidRDefault="00637D65" w:rsidP="0035705C">
      <w:pPr>
        <w:pStyle w:val="BodyTextIndent"/>
        <w:numPr>
          <w:ilvl w:val="0"/>
          <w:numId w:val="157"/>
        </w:numPr>
        <w:tabs>
          <w:tab w:val="clear" w:pos="-1080"/>
          <w:tab w:val="clear" w:pos="-720"/>
          <w:tab w:val="clear" w:pos="0"/>
          <w:tab w:val="clear" w:pos="360"/>
          <w:tab w:val="clear" w:pos="900"/>
          <w:tab w:val="clear" w:pos="1440"/>
          <w:tab w:val="clear" w:pos="1620"/>
          <w:tab w:val="clear" w:pos="1800"/>
          <w:tab w:val="clear" w:pos="2070"/>
          <w:tab w:val="clear" w:pos="2340"/>
          <w:tab w:val="clear" w:pos="2520"/>
          <w:tab w:val="clear" w:pos="2700"/>
          <w:tab w:val="clear" w:pos="2880"/>
          <w:tab w:val="clear" w:pos="3060"/>
          <w:tab w:val="clear" w:pos="3240"/>
          <w:tab w:val="clear" w:pos="3780"/>
          <w:tab w:val="clear" w:pos="4320"/>
          <w:tab w:val="clear" w:pos="4680"/>
          <w:tab w:val="clear" w:pos="5220"/>
          <w:tab w:val="clear" w:pos="5904"/>
          <w:tab w:val="clear" w:pos="6480"/>
          <w:tab w:val="clear" w:pos="7056"/>
          <w:tab w:val="clear" w:pos="7632"/>
          <w:tab w:val="clear" w:pos="8208"/>
          <w:tab w:val="clear" w:pos="8784"/>
          <w:tab w:val="clear" w:pos="9360"/>
        </w:tabs>
        <w:ind w:left="720"/>
        <w:rPr>
          <w:rFonts w:ascii="Skeena" w:hAnsi="Skeena" w:cs="Arial"/>
        </w:rPr>
      </w:pPr>
      <w:r w:rsidRPr="002145AE">
        <w:rPr>
          <w:rFonts w:ascii="Skeena" w:hAnsi="Skeena" w:cs="Arial"/>
        </w:rPr>
        <w:t>Copy of premium invoice or pay stub showing premium contribution.</w:t>
      </w:r>
    </w:p>
    <w:p w14:paraId="45E5A098" w14:textId="77777777" w:rsidR="00637D65" w:rsidRPr="002145AE" w:rsidRDefault="00637D65" w:rsidP="00637D65">
      <w:pPr>
        <w:pStyle w:val="BodyTextIndent"/>
        <w:tabs>
          <w:tab w:val="clear" w:pos="-1080"/>
          <w:tab w:val="clear" w:pos="-720"/>
          <w:tab w:val="clear" w:pos="0"/>
          <w:tab w:val="clear" w:pos="360"/>
          <w:tab w:val="clear" w:pos="900"/>
          <w:tab w:val="clear" w:pos="1800"/>
          <w:tab w:val="clear" w:pos="3060"/>
          <w:tab w:val="clear" w:pos="3780"/>
          <w:tab w:val="clear" w:pos="5220"/>
        </w:tabs>
        <w:ind w:left="0"/>
        <w:rPr>
          <w:rFonts w:ascii="Skeena" w:hAnsi="Skeena" w:cs="Arial"/>
        </w:rPr>
      </w:pPr>
    </w:p>
    <w:p w14:paraId="154EB12D" w14:textId="77777777" w:rsidR="00637D65" w:rsidRPr="00790D8C" w:rsidRDefault="00637D65" w:rsidP="00637D65">
      <w:pPr>
        <w:pStyle w:val="ManualHeading1"/>
        <w:keepNext w:val="0"/>
        <w:widowControl w:val="0"/>
        <w:tabs>
          <w:tab w:val="clear" w:pos="10440"/>
          <w:tab w:val="right" w:pos="9360"/>
        </w:tabs>
        <w:rPr>
          <w:rFonts w:ascii="Skeena" w:hAnsi="Skeena"/>
        </w:rPr>
      </w:pPr>
      <w:bookmarkStart w:id="870" w:name="MPPM_102_08"/>
      <w:bookmarkStart w:id="871" w:name="_Toc106775866"/>
      <w:bookmarkStart w:id="872" w:name="_Toc370133536"/>
      <w:bookmarkStart w:id="873" w:name="_Toc144195515"/>
      <w:bookmarkStart w:id="874" w:name="_Toc144199604"/>
      <w:bookmarkStart w:id="875" w:name="_Toc149690113"/>
      <w:bookmarkStart w:id="876" w:name="_Toc149691336"/>
      <w:r w:rsidRPr="00790D8C">
        <w:rPr>
          <w:rFonts w:ascii="Skeena" w:hAnsi="Skeena"/>
        </w:rPr>
        <w:t>102.08</w:t>
      </w:r>
      <w:bookmarkEnd w:id="870"/>
      <w:r w:rsidRPr="00790D8C">
        <w:rPr>
          <w:rFonts w:ascii="Skeena" w:hAnsi="Skeena"/>
        </w:rPr>
        <w:tab/>
        <w:t>Application for Other Benefits</w:t>
      </w:r>
      <w:bookmarkEnd w:id="871"/>
      <w:bookmarkEnd w:id="872"/>
      <w:bookmarkEnd w:id="873"/>
      <w:bookmarkEnd w:id="874"/>
      <w:bookmarkEnd w:id="875"/>
      <w:bookmarkEnd w:id="876"/>
    </w:p>
    <w:p w14:paraId="06EFC98B" w14:textId="77777777" w:rsidR="00637D65" w:rsidRPr="00790D8C" w:rsidRDefault="00637D65" w:rsidP="00637D65">
      <w:pPr>
        <w:widowControl w:val="0"/>
        <w:spacing w:after="0" w:line="240" w:lineRule="auto"/>
        <w:jc w:val="right"/>
        <w:rPr>
          <w:rFonts w:ascii="Skeena" w:hAnsi="Skeena" w:cs="Arial"/>
          <w:sz w:val="16"/>
          <w:szCs w:val="16"/>
        </w:rPr>
      </w:pPr>
      <w:r w:rsidRPr="00790D8C">
        <w:rPr>
          <w:rFonts w:ascii="Skeena" w:hAnsi="Skeena" w:cs="Arial"/>
          <w:sz w:val="16"/>
          <w:szCs w:val="16"/>
        </w:rPr>
        <w:t>(Rev. 03/01/14, Eff. 01/01/14)</w:t>
      </w:r>
    </w:p>
    <w:p w14:paraId="381383D5" w14:textId="77777777" w:rsidR="00637D65" w:rsidRPr="002145AE" w:rsidRDefault="00637D65" w:rsidP="00637D65">
      <w:pPr>
        <w:widowControl w:val="0"/>
        <w:spacing w:after="0" w:line="240" w:lineRule="auto"/>
        <w:jc w:val="both"/>
        <w:rPr>
          <w:rFonts w:ascii="Skeena" w:hAnsi="Skeena" w:cs="Arial"/>
          <w:b/>
          <w:bCs/>
          <w:sz w:val="24"/>
          <w:szCs w:val="24"/>
          <w:u w:val="single"/>
        </w:rPr>
      </w:pPr>
      <w:r w:rsidRPr="002145AE">
        <w:rPr>
          <w:rFonts w:ascii="Skeena" w:hAnsi="Skeena" w:cs="Arial"/>
          <w:sz w:val="24"/>
          <w:szCs w:val="24"/>
        </w:rPr>
        <w:t>As a condition of Medicaid eligibility, an applicant/beneficiary and/or his spouse must apply for and take steps to accept any other benefits</w:t>
      </w:r>
      <w:r w:rsidRPr="002145AE" w:rsidDel="009A0394">
        <w:rPr>
          <w:rFonts w:ascii="Skeena" w:hAnsi="Skeena" w:cs="Arial"/>
          <w:sz w:val="24"/>
          <w:szCs w:val="24"/>
        </w:rPr>
        <w:t xml:space="preserve"> </w:t>
      </w:r>
      <w:r w:rsidRPr="002145AE">
        <w:rPr>
          <w:rFonts w:ascii="Skeena" w:hAnsi="Skeena" w:cs="Arial"/>
          <w:sz w:val="24"/>
          <w:szCs w:val="24"/>
        </w:rPr>
        <w:t xml:space="preserve">to which he/she may be entitled unless he can show good cause for not doing so. Such benefits include, but are not limited to: Social Security, Unemployment Compensation, Railroad Retirement, Veterans Compensation. An </w:t>
      </w:r>
      <w:r w:rsidRPr="002145AE">
        <w:rPr>
          <w:rFonts w:ascii="Skeena" w:hAnsi="Skeena" w:cs="Arial"/>
          <w:sz w:val="24"/>
          <w:szCs w:val="24"/>
        </w:rPr>
        <w:lastRenderedPageBreak/>
        <w:t>applicant/beneficiary is not required to apply for benefits from other needs-based programs such as SSI, Family Independence, certain Veterans Pensions, VA Aid and Attendance. An applicant/beneficiary is not required to apply for reduced retirement benefits. (</w:t>
      </w:r>
      <w:r w:rsidRPr="002145AE">
        <w:rPr>
          <w:rFonts w:ascii="Skeena" w:hAnsi="Skeena" w:cs="Arial"/>
          <w:b/>
          <w:bCs/>
          <w:sz w:val="24"/>
          <w:szCs w:val="24"/>
          <w:u w:val="words"/>
        </w:rPr>
        <w:t>Note</w:t>
      </w:r>
      <w:r w:rsidRPr="002145AE">
        <w:rPr>
          <w:rFonts w:ascii="Skeena" w:hAnsi="Skeena" w:cs="Arial"/>
          <w:b/>
          <w:bCs/>
          <w:sz w:val="24"/>
          <w:szCs w:val="24"/>
        </w:rPr>
        <w:t xml:space="preserve">: </w:t>
      </w:r>
      <w:r w:rsidRPr="002145AE">
        <w:rPr>
          <w:rFonts w:ascii="Skeena" w:hAnsi="Skeena" w:cs="Arial"/>
          <w:sz w:val="24"/>
          <w:szCs w:val="24"/>
        </w:rPr>
        <w:t xml:space="preserve">An eligibility decision cannot be held up pending the application for other benefits. If otherwise eligible, approve the applicant for Medicaid and follow-up at the next annual review.) </w:t>
      </w:r>
      <w:r w:rsidRPr="002145AE">
        <w:rPr>
          <w:rFonts w:ascii="Skeena" w:hAnsi="Skeena" w:cs="Arial"/>
          <w:bCs/>
          <w:sz w:val="24"/>
          <w:szCs w:val="24"/>
        </w:rPr>
        <w:t>Pregnant Woman applicants/beneficiaries are not required to apply for other benefits they may be eligible to receive, such as Unemployment Compensation.</w:t>
      </w:r>
    </w:p>
    <w:p w14:paraId="5FB54DE8" w14:textId="77777777" w:rsidR="00637D65" w:rsidRPr="002145AE" w:rsidRDefault="00637D65" w:rsidP="00637D65">
      <w:pPr>
        <w:widowControl w:val="0"/>
        <w:spacing w:after="0" w:line="240" w:lineRule="auto"/>
        <w:jc w:val="both"/>
        <w:rPr>
          <w:rFonts w:ascii="Skeena" w:hAnsi="Skeena" w:cs="Arial"/>
          <w:sz w:val="24"/>
          <w:szCs w:val="24"/>
        </w:rPr>
      </w:pPr>
    </w:p>
    <w:p w14:paraId="497A9AB7" w14:textId="77777777" w:rsidR="00637D65" w:rsidRPr="002145AE" w:rsidRDefault="00637D65" w:rsidP="00637D65">
      <w:pPr>
        <w:widowControl w:val="0"/>
        <w:spacing w:after="0" w:line="240" w:lineRule="auto"/>
        <w:jc w:val="both"/>
        <w:rPr>
          <w:rFonts w:ascii="Skeena" w:hAnsi="Skeena" w:cs="Arial"/>
          <w:sz w:val="24"/>
          <w:szCs w:val="24"/>
        </w:rPr>
      </w:pPr>
      <w:r w:rsidRPr="002145AE">
        <w:rPr>
          <w:rFonts w:ascii="Skeena" w:hAnsi="Skeena" w:cs="Arial"/>
          <w:sz w:val="24"/>
          <w:szCs w:val="24"/>
        </w:rPr>
        <w:t>Good cause for failure to apply for other benefits exists if:</w:t>
      </w:r>
    </w:p>
    <w:p w14:paraId="7F8E4BB9" w14:textId="77777777" w:rsidR="00637D65" w:rsidRPr="002145AE" w:rsidRDefault="00637D65" w:rsidP="0035705C">
      <w:pPr>
        <w:widowControl w:val="0"/>
        <w:numPr>
          <w:ilvl w:val="0"/>
          <w:numId w:val="184"/>
        </w:numPr>
        <w:tabs>
          <w:tab w:val="clear" w:pos="720"/>
        </w:tabs>
        <w:spacing w:after="0" w:line="240" w:lineRule="auto"/>
        <w:rPr>
          <w:rFonts w:ascii="Skeena" w:hAnsi="Skeena" w:cs="Arial"/>
          <w:sz w:val="24"/>
          <w:szCs w:val="24"/>
        </w:rPr>
      </w:pPr>
      <w:r w:rsidRPr="002145AE">
        <w:rPr>
          <w:rFonts w:ascii="Skeena" w:hAnsi="Skeena" w:cs="Arial"/>
          <w:sz w:val="24"/>
          <w:szCs w:val="24"/>
        </w:rPr>
        <w:t>The individual is unable to file for other benefits because of illness, and there is no responsible party or relative to act on his behalf; or</w:t>
      </w:r>
    </w:p>
    <w:p w14:paraId="10FBF1F8" w14:textId="77777777" w:rsidR="00637D65" w:rsidRPr="002145AE" w:rsidRDefault="00637D65" w:rsidP="0035705C">
      <w:pPr>
        <w:widowControl w:val="0"/>
        <w:numPr>
          <w:ilvl w:val="0"/>
          <w:numId w:val="184"/>
        </w:numPr>
        <w:tabs>
          <w:tab w:val="clear" w:pos="720"/>
        </w:tabs>
        <w:spacing w:after="0" w:line="240" w:lineRule="auto"/>
        <w:rPr>
          <w:rFonts w:ascii="Skeena" w:hAnsi="Skeena" w:cs="Arial"/>
          <w:sz w:val="24"/>
          <w:szCs w:val="24"/>
        </w:rPr>
      </w:pPr>
      <w:r w:rsidRPr="002145AE">
        <w:rPr>
          <w:rFonts w:ascii="Skeena" w:hAnsi="Skeena" w:cs="Arial"/>
          <w:sz w:val="24"/>
          <w:szCs w:val="24"/>
        </w:rPr>
        <w:t xml:space="preserve">The individual has previously applied for and been denied for reasons that have not changed. A copy of the denial notice or statement from the entity denying the benefit must be filed in the case record. </w:t>
      </w:r>
    </w:p>
    <w:p w14:paraId="2C7E7104" w14:textId="77777777" w:rsidR="00637D65" w:rsidRPr="002145AE" w:rsidRDefault="00637D65" w:rsidP="00637D65">
      <w:pPr>
        <w:widowControl w:val="0"/>
        <w:spacing w:after="0" w:line="240" w:lineRule="auto"/>
        <w:ind w:left="720" w:hanging="360"/>
        <w:jc w:val="both"/>
        <w:rPr>
          <w:rFonts w:ascii="Skeena" w:hAnsi="Skeena" w:cs="Arial"/>
          <w:sz w:val="24"/>
          <w:szCs w:val="24"/>
        </w:rPr>
      </w:pPr>
    </w:p>
    <w:p w14:paraId="09C26998" w14:textId="6F566419" w:rsidR="00637D65" w:rsidRPr="002145AE" w:rsidRDefault="00637D65" w:rsidP="00637D65">
      <w:pPr>
        <w:pStyle w:val="BodyTextIndent"/>
        <w:tabs>
          <w:tab w:val="clear" w:pos="-1080"/>
          <w:tab w:val="clear" w:pos="-720"/>
          <w:tab w:val="clear" w:pos="0"/>
          <w:tab w:val="clear" w:pos="360"/>
          <w:tab w:val="clear" w:pos="900"/>
          <w:tab w:val="clear" w:pos="1800"/>
          <w:tab w:val="clear" w:pos="3060"/>
          <w:tab w:val="clear" w:pos="3780"/>
          <w:tab w:val="clear" w:pos="5220"/>
        </w:tabs>
        <w:ind w:left="0"/>
        <w:rPr>
          <w:rFonts w:ascii="Skeena" w:hAnsi="Skeena" w:cs="Arial"/>
        </w:rPr>
      </w:pPr>
      <w:r w:rsidRPr="002145AE">
        <w:rPr>
          <w:rFonts w:ascii="Skeena" w:hAnsi="Skeena" w:cs="Arial"/>
        </w:rPr>
        <w:t xml:space="preserve">Outlined below are guidelines for the Eligibility </w:t>
      </w:r>
      <w:r w:rsidR="008A1326">
        <w:rPr>
          <w:rFonts w:ascii="Skeena" w:hAnsi="Skeena" w:cs="Arial"/>
        </w:rPr>
        <w:t>Specialist</w:t>
      </w:r>
      <w:r w:rsidRPr="002145AE">
        <w:rPr>
          <w:rFonts w:ascii="Skeena" w:hAnsi="Skeena" w:cs="Arial"/>
        </w:rPr>
        <w:t xml:space="preserve"> to determine when to refer applicants/beneficiaries to other agencies to apply for benefits to which he may be entitled. If it is determined that an applicant/beneficiary needs to apply for other benefits, the Eligibility </w:t>
      </w:r>
      <w:r w:rsidR="008A1326">
        <w:rPr>
          <w:rFonts w:ascii="Skeena" w:hAnsi="Skeena" w:cs="Arial"/>
        </w:rPr>
        <w:t>Specialist</w:t>
      </w:r>
      <w:r w:rsidRPr="002145AE">
        <w:rPr>
          <w:rFonts w:ascii="Skeena" w:hAnsi="Skeena" w:cs="Arial"/>
        </w:rPr>
        <w:t xml:space="preserve"> should explain that failure to apply without good cause will result in a denial/termination of Medicaid benefits. A DHHS Form 1233 must be provided to refer the applicant/beneficiary to apply for other benefits. The applicant/beneficiary must also be informed to report to the agency the status of the application within 10 days of a decision for other benefits.</w:t>
      </w:r>
    </w:p>
    <w:p w14:paraId="0259961C" w14:textId="77777777" w:rsidR="00637D65" w:rsidRPr="002145AE" w:rsidRDefault="00637D65" w:rsidP="00637D65">
      <w:pPr>
        <w:pStyle w:val="BodyTextIndent"/>
        <w:tabs>
          <w:tab w:val="clear" w:pos="-1080"/>
          <w:tab w:val="clear" w:pos="-720"/>
          <w:tab w:val="clear" w:pos="0"/>
          <w:tab w:val="clear" w:pos="360"/>
          <w:tab w:val="clear" w:pos="900"/>
          <w:tab w:val="clear" w:pos="1800"/>
          <w:tab w:val="clear" w:pos="3060"/>
          <w:tab w:val="clear" w:pos="3780"/>
          <w:tab w:val="clear" w:pos="5220"/>
        </w:tabs>
        <w:ind w:left="0"/>
        <w:rPr>
          <w:rFonts w:ascii="Skeena" w:hAnsi="Skeena" w:cs="Arial"/>
        </w:rPr>
      </w:pPr>
    </w:p>
    <w:p w14:paraId="41E051E4" w14:textId="77777777" w:rsidR="00637D65" w:rsidRPr="002145AE" w:rsidRDefault="00637D65" w:rsidP="00637D65">
      <w:pPr>
        <w:pStyle w:val="BodyTextIndent"/>
        <w:tabs>
          <w:tab w:val="clear" w:pos="-1080"/>
          <w:tab w:val="clear" w:pos="-720"/>
          <w:tab w:val="clear" w:pos="0"/>
          <w:tab w:val="clear" w:pos="360"/>
          <w:tab w:val="clear" w:pos="900"/>
          <w:tab w:val="clear" w:pos="1800"/>
          <w:tab w:val="clear" w:pos="3060"/>
          <w:tab w:val="clear" w:pos="3780"/>
          <w:tab w:val="clear" w:pos="5220"/>
        </w:tabs>
        <w:ind w:left="0"/>
        <w:rPr>
          <w:rFonts w:ascii="Skeena" w:hAnsi="Skeena" w:cs="Arial"/>
        </w:rPr>
      </w:pPr>
      <w:r w:rsidRPr="002145AE">
        <w:rPr>
          <w:rFonts w:ascii="Skeena" w:hAnsi="Skeena" w:cs="Arial"/>
        </w:rPr>
        <w:t>If a beneficiary reports the start of benefits, rebudget the case to determine continued eligibility (if not otherwise protected.) At annual review, check electronic data sources to determine if the beneficiary is receiving income from the referred source. If the beneficiary is not receiving income from the referred source, request an explanation. If the beneficiary failed to apply for benefits, terminate eligibility.</w:t>
      </w:r>
    </w:p>
    <w:p w14:paraId="55B267A1" w14:textId="77777777" w:rsidR="00637D65" w:rsidRPr="002145AE" w:rsidRDefault="00637D65" w:rsidP="00637D65">
      <w:pPr>
        <w:pStyle w:val="BodyTextIndent"/>
        <w:tabs>
          <w:tab w:val="clear" w:pos="-1080"/>
          <w:tab w:val="clear" w:pos="-720"/>
          <w:tab w:val="clear" w:pos="0"/>
          <w:tab w:val="clear" w:pos="360"/>
          <w:tab w:val="clear" w:pos="900"/>
          <w:tab w:val="clear" w:pos="1800"/>
          <w:tab w:val="clear" w:pos="3060"/>
          <w:tab w:val="clear" w:pos="3780"/>
          <w:tab w:val="clear" w:pos="5220"/>
        </w:tabs>
        <w:ind w:left="0"/>
        <w:rPr>
          <w:rFonts w:ascii="Skeena" w:hAnsi="Skeena" w:cs="Arial"/>
        </w:rPr>
      </w:pPr>
    </w:p>
    <w:p w14:paraId="383E6720" w14:textId="77777777" w:rsidR="00637D65" w:rsidRPr="00790D8C" w:rsidRDefault="00637D65" w:rsidP="00A87C43">
      <w:pPr>
        <w:pStyle w:val="ManualHeading2"/>
        <w:rPr>
          <w:sz w:val="16"/>
        </w:rPr>
      </w:pPr>
      <w:bookmarkStart w:id="877" w:name="_Toc215978300"/>
      <w:bookmarkStart w:id="878" w:name="_Toc370133537"/>
      <w:bookmarkStart w:id="879" w:name="_Toc144195516"/>
      <w:bookmarkStart w:id="880" w:name="_Toc144199605"/>
      <w:bookmarkStart w:id="881" w:name="_Toc149690114"/>
      <w:bookmarkStart w:id="882" w:name="_Toc149691337"/>
      <w:r w:rsidRPr="00790D8C">
        <w:t>102.08.01</w:t>
      </w:r>
      <w:r w:rsidRPr="00790D8C">
        <w:tab/>
        <w:t>Unemployment Benefits</w:t>
      </w:r>
      <w:bookmarkEnd w:id="877"/>
      <w:bookmarkEnd w:id="878"/>
      <w:bookmarkEnd w:id="879"/>
      <w:bookmarkEnd w:id="880"/>
      <w:bookmarkEnd w:id="881"/>
      <w:bookmarkEnd w:id="882"/>
    </w:p>
    <w:p w14:paraId="4D071615" w14:textId="77777777" w:rsidR="00637D65" w:rsidRPr="00790D8C" w:rsidRDefault="00637D65" w:rsidP="00637D65">
      <w:pPr>
        <w:widowControl w:val="0"/>
        <w:spacing w:after="0" w:line="240" w:lineRule="auto"/>
        <w:jc w:val="right"/>
        <w:rPr>
          <w:rStyle w:val="Hyperlink"/>
          <w:rFonts w:ascii="Skeena" w:hAnsi="Skeena"/>
          <w:color w:val="000000"/>
          <w:sz w:val="16"/>
          <w:szCs w:val="16"/>
        </w:rPr>
      </w:pPr>
      <w:r w:rsidRPr="00790D8C">
        <w:rPr>
          <w:rFonts w:ascii="Skeena" w:hAnsi="Skeena" w:cs="Arial"/>
          <w:bCs/>
          <w:color w:val="000000"/>
          <w:sz w:val="16"/>
          <w:szCs w:val="16"/>
        </w:rPr>
        <w:t>(Rev. 05/01/18)</w:t>
      </w:r>
    </w:p>
    <w:p w14:paraId="23E70D34" w14:textId="77777777" w:rsidR="00637D65" w:rsidRPr="00790D8C" w:rsidRDefault="0035705C" w:rsidP="00637D65">
      <w:pPr>
        <w:widowControl w:val="0"/>
        <w:spacing w:after="0" w:line="240" w:lineRule="auto"/>
        <w:jc w:val="right"/>
        <w:rPr>
          <w:rStyle w:val="Hyperlink"/>
          <w:rFonts w:ascii="Skeena" w:hAnsi="Skeena"/>
        </w:rPr>
      </w:pPr>
      <w:hyperlink r:id="rId158" w:history="1">
        <w:r w:rsidR="00637D65" w:rsidRPr="00790D8C">
          <w:rPr>
            <w:rStyle w:val="Hyperlink"/>
            <w:rFonts w:ascii="Skeena" w:hAnsi="Skeena"/>
          </w:rPr>
          <w:t>http://www.sces.org/</w:t>
        </w:r>
      </w:hyperlink>
    </w:p>
    <w:p w14:paraId="71F25B1B" w14:textId="77777777" w:rsidR="00637D65" w:rsidRPr="002145AE" w:rsidRDefault="00637D65" w:rsidP="00637D65">
      <w:pPr>
        <w:pStyle w:val="BodyText"/>
        <w:rPr>
          <w:rFonts w:ascii="Skeena" w:hAnsi="Skeena"/>
          <w:szCs w:val="24"/>
        </w:rPr>
      </w:pPr>
      <w:r w:rsidRPr="002145AE">
        <w:rPr>
          <w:rFonts w:ascii="Skeena" w:hAnsi="Skeena"/>
          <w:szCs w:val="24"/>
        </w:rPr>
        <w:t>An individual MAY be eligible to receive unemployment benefits if he was laid off through no fault of his own or if he quit the job due to a GOOD work-related reason such as a:</w:t>
      </w:r>
    </w:p>
    <w:p w14:paraId="799E0521" w14:textId="77777777" w:rsidR="00637D65" w:rsidRPr="002145AE" w:rsidRDefault="00637D65" w:rsidP="0035705C">
      <w:pPr>
        <w:widowControl w:val="0"/>
        <w:numPr>
          <w:ilvl w:val="0"/>
          <w:numId w:val="184"/>
        </w:numPr>
        <w:tabs>
          <w:tab w:val="clear" w:pos="720"/>
        </w:tabs>
        <w:spacing w:after="0" w:line="240" w:lineRule="auto"/>
        <w:jc w:val="both"/>
        <w:rPr>
          <w:rFonts w:ascii="Skeena" w:hAnsi="Skeena" w:cs="Arial"/>
          <w:sz w:val="24"/>
          <w:szCs w:val="24"/>
        </w:rPr>
      </w:pPr>
      <w:r w:rsidRPr="002145AE">
        <w:rPr>
          <w:rFonts w:ascii="Skeena" w:hAnsi="Skeena" w:cs="Arial"/>
          <w:sz w:val="24"/>
          <w:szCs w:val="24"/>
        </w:rPr>
        <w:t>Change in the conditions of hire (</w:t>
      </w:r>
      <w:r w:rsidRPr="002145AE">
        <w:rPr>
          <w:rFonts w:ascii="Skeena" w:hAnsi="Skeena" w:cs="Arial"/>
          <w:b/>
          <w:bCs/>
          <w:sz w:val="24"/>
          <w:szCs w:val="24"/>
        </w:rPr>
        <w:t>Example:</w:t>
      </w:r>
      <w:r w:rsidRPr="002145AE">
        <w:rPr>
          <w:rFonts w:ascii="Skeena" w:hAnsi="Skeena" w:cs="Arial"/>
          <w:sz w:val="24"/>
          <w:szCs w:val="24"/>
        </w:rPr>
        <w:t xml:space="preserve"> A plant closes and an individual is offered a position at another plant that would require him/her to relocate to another area.)</w:t>
      </w:r>
    </w:p>
    <w:p w14:paraId="3E37B99A" w14:textId="77777777" w:rsidR="00637D65" w:rsidRPr="002145AE" w:rsidRDefault="00637D65" w:rsidP="0035705C">
      <w:pPr>
        <w:widowControl w:val="0"/>
        <w:numPr>
          <w:ilvl w:val="0"/>
          <w:numId w:val="184"/>
        </w:numPr>
        <w:tabs>
          <w:tab w:val="clear" w:pos="720"/>
        </w:tabs>
        <w:spacing w:after="0" w:line="240" w:lineRule="auto"/>
        <w:jc w:val="both"/>
        <w:rPr>
          <w:rFonts w:ascii="Skeena" w:hAnsi="Skeena" w:cs="Arial"/>
          <w:sz w:val="24"/>
          <w:szCs w:val="24"/>
        </w:rPr>
      </w:pPr>
      <w:r w:rsidRPr="002145AE">
        <w:rPr>
          <w:rFonts w:ascii="Skeena" w:hAnsi="Skeena" w:cs="Arial"/>
          <w:sz w:val="24"/>
          <w:szCs w:val="24"/>
        </w:rPr>
        <w:t>Material change in working conditions (</w:t>
      </w:r>
      <w:r w:rsidRPr="002145AE">
        <w:rPr>
          <w:rFonts w:ascii="Skeena" w:hAnsi="Skeena" w:cs="Arial"/>
          <w:b/>
          <w:bCs/>
          <w:sz w:val="24"/>
          <w:szCs w:val="24"/>
        </w:rPr>
        <w:t>Example:</w:t>
      </w:r>
      <w:r w:rsidRPr="002145AE">
        <w:rPr>
          <w:rFonts w:ascii="Skeena" w:hAnsi="Skeena" w:cs="Arial"/>
          <w:sz w:val="24"/>
          <w:szCs w:val="24"/>
        </w:rPr>
        <w:t xml:space="preserve"> An individual has done a certain type of work all his life but is changed to a different type of job that does not benefit him/her.</w:t>
      </w:r>
    </w:p>
    <w:p w14:paraId="7AD81119" w14:textId="77777777" w:rsidR="00637D65" w:rsidRPr="002145AE" w:rsidRDefault="00637D65" w:rsidP="00637D65">
      <w:pPr>
        <w:widowControl w:val="0"/>
        <w:spacing w:after="0" w:line="240" w:lineRule="auto"/>
        <w:rPr>
          <w:rFonts w:ascii="Skeena" w:hAnsi="Skeena" w:cs="Arial"/>
          <w:sz w:val="24"/>
          <w:szCs w:val="24"/>
        </w:rPr>
      </w:pPr>
    </w:p>
    <w:p w14:paraId="4E14E936" w14:textId="77777777" w:rsidR="00637D65" w:rsidRPr="002145AE" w:rsidRDefault="00637D65" w:rsidP="00637D65">
      <w:pPr>
        <w:widowControl w:val="0"/>
        <w:spacing w:after="0" w:line="240" w:lineRule="auto"/>
        <w:jc w:val="both"/>
        <w:rPr>
          <w:rFonts w:ascii="Skeena" w:hAnsi="Skeena" w:cs="Arial"/>
          <w:sz w:val="24"/>
          <w:szCs w:val="24"/>
        </w:rPr>
      </w:pPr>
      <w:r w:rsidRPr="002145AE">
        <w:rPr>
          <w:rFonts w:ascii="Skeena" w:hAnsi="Skeena" w:cs="Arial"/>
          <w:sz w:val="24"/>
          <w:szCs w:val="24"/>
        </w:rPr>
        <w:t>A referral for Unemployment Benefits is not required for:</w:t>
      </w:r>
    </w:p>
    <w:p w14:paraId="1343A3A6" w14:textId="77777777" w:rsidR="00637D65" w:rsidRPr="002145AE" w:rsidRDefault="00637D65" w:rsidP="0035705C">
      <w:pPr>
        <w:widowControl w:val="0"/>
        <w:numPr>
          <w:ilvl w:val="0"/>
          <w:numId w:val="225"/>
        </w:numPr>
        <w:spacing w:after="0" w:line="240" w:lineRule="auto"/>
        <w:jc w:val="both"/>
        <w:rPr>
          <w:rFonts w:ascii="Skeena" w:hAnsi="Skeena" w:cs="Arial"/>
          <w:sz w:val="24"/>
          <w:szCs w:val="24"/>
        </w:rPr>
      </w:pPr>
      <w:r w:rsidRPr="002145AE">
        <w:rPr>
          <w:rFonts w:ascii="Skeena" w:hAnsi="Skeena" w:cs="Arial"/>
          <w:bCs/>
          <w:sz w:val="24"/>
          <w:szCs w:val="24"/>
        </w:rPr>
        <w:t>OCWI-Pregnant Woman applicants/beneficiaries;</w:t>
      </w:r>
      <w:r w:rsidRPr="002145AE">
        <w:rPr>
          <w:rFonts w:ascii="Skeena" w:hAnsi="Skeena" w:cs="Arial"/>
          <w:sz w:val="24"/>
          <w:szCs w:val="24"/>
        </w:rPr>
        <w:t xml:space="preserve"> </w:t>
      </w:r>
    </w:p>
    <w:p w14:paraId="24E9C16B" w14:textId="77777777" w:rsidR="00637D65" w:rsidRPr="002145AE" w:rsidRDefault="00637D65" w:rsidP="0035705C">
      <w:pPr>
        <w:widowControl w:val="0"/>
        <w:numPr>
          <w:ilvl w:val="0"/>
          <w:numId w:val="225"/>
        </w:numPr>
        <w:spacing w:after="0" w:line="240" w:lineRule="auto"/>
        <w:jc w:val="both"/>
        <w:rPr>
          <w:rFonts w:ascii="Skeena" w:hAnsi="Skeena" w:cs="Arial"/>
          <w:sz w:val="24"/>
          <w:szCs w:val="24"/>
        </w:rPr>
      </w:pPr>
      <w:r w:rsidRPr="002145AE">
        <w:rPr>
          <w:rFonts w:ascii="Skeena" w:hAnsi="Skeena" w:cs="Arial"/>
          <w:sz w:val="24"/>
          <w:szCs w:val="24"/>
        </w:rPr>
        <w:lastRenderedPageBreak/>
        <w:t>Retired applicants who are no longer working;</w:t>
      </w:r>
    </w:p>
    <w:p w14:paraId="36ADDC7F" w14:textId="77777777" w:rsidR="00637D65" w:rsidRPr="002145AE" w:rsidRDefault="00637D65" w:rsidP="0035705C">
      <w:pPr>
        <w:widowControl w:val="0"/>
        <w:numPr>
          <w:ilvl w:val="0"/>
          <w:numId w:val="225"/>
        </w:numPr>
        <w:spacing w:after="0" w:line="240" w:lineRule="auto"/>
        <w:jc w:val="both"/>
        <w:rPr>
          <w:rFonts w:ascii="Skeena" w:hAnsi="Skeena" w:cs="Arial"/>
          <w:sz w:val="24"/>
          <w:szCs w:val="24"/>
        </w:rPr>
      </w:pPr>
      <w:r w:rsidRPr="002145AE">
        <w:rPr>
          <w:rFonts w:ascii="Skeena" w:hAnsi="Skeena" w:cs="Arial"/>
          <w:sz w:val="24"/>
          <w:szCs w:val="24"/>
        </w:rPr>
        <w:t>Full-time high school or college students not available for full-time employment. For all categories except Family Planning, school attendance must be verified.</w:t>
      </w:r>
    </w:p>
    <w:p w14:paraId="46F0B792" w14:textId="77777777" w:rsidR="00637D65" w:rsidRPr="002145AE" w:rsidRDefault="00637D65" w:rsidP="00637D65">
      <w:pPr>
        <w:widowControl w:val="0"/>
        <w:spacing w:after="0" w:line="240" w:lineRule="auto"/>
        <w:rPr>
          <w:rFonts w:ascii="Skeena" w:hAnsi="Skeena" w:cs="Arial"/>
          <w:sz w:val="24"/>
          <w:szCs w:val="24"/>
        </w:rPr>
      </w:pPr>
    </w:p>
    <w:p w14:paraId="1BBF482A" w14:textId="77777777" w:rsidR="00637D65" w:rsidRPr="002145AE" w:rsidRDefault="00637D65" w:rsidP="00637D65">
      <w:pPr>
        <w:widowControl w:val="0"/>
        <w:spacing w:after="0" w:line="240" w:lineRule="auto"/>
        <w:jc w:val="both"/>
        <w:rPr>
          <w:rFonts w:ascii="Skeena" w:hAnsi="Skeena" w:cs="Arial"/>
          <w:sz w:val="24"/>
          <w:szCs w:val="24"/>
        </w:rPr>
      </w:pPr>
      <w:r w:rsidRPr="002145AE">
        <w:rPr>
          <w:rFonts w:ascii="Skeena" w:hAnsi="Skeena" w:cs="Arial"/>
          <w:sz w:val="24"/>
          <w:szCs w:val="24"/>
        </w:rPr>
        <w:t>To be potentially eligible for unemployment benefits, an individual must meet three requirements under the law with respect to wages to establish a weekly benefit amount.</w:t>
      </w:r>
    </w:p>
    <w:p w14:paraId="14402ADC" w14:textId="77777777" w:rsidR="00637D65" w:rsidRPr="002145AE" w:rsidRDefault="00637D65" w:rsidP="0035705C">
      <w:pPr>
        <w:widowControl w:val="0"/>
        <w:numPr>
          <w:ilvl w:val="0"/>
          <w:numId w:val="216"/>
        </w:numPr>
        <w:spacing w:after="0" w:line="240" w:lineRule="auto"/>
        <w:ind w:left="711" w:hanging="357"/>
        <w:jc w:val="both"/>
        <w:rPr>
          <w:rFonts w:ascii="Skeena" w:hAnsi="Skeena" w:cs="Arial"/>
          <w:sz w:val="24"/>
          <w:szCs w:val="24"/>
        </w:rPr>
      </w:pPr>
      <w:r w:rsidRPr="002145AE">
        <w:rPr>
          <w:rFonts w:ascii="Skeena" w:hAnsi="Skeena" w:cs="Arial"/>
          <w:sz w:val="24"/>
          <w:szCs w:val="24"/>
        </w:rPr>
        <w:t xml:space="preserve">An individual must have been paid wages of at least $1,092 in covered employment during the high quarter of his base period. </w:t>
      </w:r>
    </w:p>
    <w:p w14:paraId="7CB8E4DA" w14:textId="77777777" w:rsidR="00637D65" w:rsidRPr="002145AE" w:rsidRDefault="00637D65" w:rsidP="0035705C">
      <w:pPr>
        <w:widowControl w:val="0"/>
        <w:numPr>
          <w:ilvl w:val="0"/>
          <w:numId w:val="216"/>
        </w:numPr>
        <w:spacing w:after="0" w:line="240" w:lineRule="auto"/>
        <w:ind w:left="711" w:hanging="357"/>
        <w:jc w:val="both"/>
        <w:rPr>
          <w:rFonts w:ascii="Skeena" w:hAnsi="Skeena" w:cs="Arial"/>
          <w:sz w:val="24"/>
          <w:szCs w:val="24"/>
        </w:rPr>
      </w:pPr>
      <w:r w:rsidRPr="002145AE">
        <w:rPr>
          <w:rFonts w:ascii="Skeena" w:hAnsi="Skeena" w:cs="Arial"/>
          <w:sz w:val="24"/>
          <w:szCs w:val="24"/>
        </w:rPr>
        <w:t xml:space="preserve">An individual must have been paid a minimum of $4,455 in covered employment during his base period. </w:t>
      </w:r>
    </w:p>
    <w:p w14:paraId="5C308278" w14:textId="77777777" w:rsidR="00637D65" w:rsidRPr="002145AE" w:rsidRDefault="00637D65" w:rsidP="0035705C">
      <w:pPr>
        <w:widowControl w:val="0"/>
        <w:numPr>
          <w:ilvl w:val="0"/>
          <w:numId w:val="216"/>
        </w:numPr>
        <w:spacing w:after="0" w:line="240" w:lineRule="auto"/>
        <w:ind w:left="711" w:hanging="357"/>
        <w:jc w:val="both"/>
        <w:rPr>
          <w:rFonts w:ascii="Skeena" w:hAnsi="Skeena" w:cs="Arial"/>
          <w:sz w:val="24"/>
          <w:szCs w:val="24"/>
        </w:rPr>
      </w:pPr>
      <w:r w:rsidRPr="002145AE">
        <w:rPr>
          <w:rFonts w:ascii="Skeena" w:hAnsi="Skeena" w:cs="Arial"/>
          <w:sz w:val="24"/>
          <w:szCs w:val="24"/>
        </w:rPr>
        <w:t>An individual's total base period wages must equal or exceed one and one-half times the total of his high quarter wages.</w:t>
      </w:r>
    </w:p>
    <w:p w14:paraId="4C0A186C" w14:textId="77777777" w:rsidR="00637D65" w:rsidRPr="002145AE" w:rsidRDefault="00637D65" w:rsidP="00637D65">
      <w:pPr>
        <w:widowControl w:val="0"/>
        <w:spacing w:after="0" w:line="240" w:lineRule="auto"/>
        <w:rPr>
          <w:rFonts w:ascii="Skeena" w:hAnsi="Skeena" w:cs="Arial"/>
          <w:sz w:val="24"/>
          <w:szCs w:val="24"/>
        </w:rPr>
      </w:pPr>
    </w:p>
    <w:p w14:paraId="3A57D77A" w14:textId="77777777" w:rsidR="00637D65" w:rsidRPr="002145AE" w:rsidRDefault="00637D65" w:rsidP="00637D65">
      <w:pPr>
        <w:widowControl w:val="0"/>
        <w:spacing w:after="0" w:line="240" w:lineRule="auto"/>
        <w:jc w:val="both"/>
        <w:rPr>
          <w:rFonts w:ascii="Skeena" w:hAnsi="Skeena" w:cs="Arial"/>
          <w:sz w:val="24"/>
          <w:szCs w:val="24"/>
        </w:rPr>
      </w:pPr>
      <w:r w:rsidRPr="002145AE">
        <w:rPr>
          <w:rFonts w:ascii="Skeena" w:hAnsi="Skeena" w:cs="Arial"/>
          <w:sz w:val="24"/>
          <w:szCs w:val="24"/>
        </w:rPr>
        <w:t>The base period is the first four of the last five completed calendar quarters. This is the one-year period used to determine how much a person may be able to receive in unemployment benefits.</w:t>
      </w:r>
    </w:p>
    <w:p w14:paraId="56F240E8" w14:textId="77777777" w:rsidR="00637D65" w:rsidRPr="002145AE" w:rsidRDefault="00637D65" w:rsidP="00637D65">
      <w:pPr>
        <w:widowControl w:val="0"/>
        <w:spacing w:after="0" w:line="240" w:lineRule="auto"/>
        <w:jc w:val="both"/>
        <w:rPr>
          <w:rFonts w:ascii="Skeena" w:hAnsi="Skeena" w:cs="Arial"/>
          <w:sz w:val="24"/>
          <w:szCs w:val="24"/>
        </w:rPr>
      </w:pPr>
    </w:p>
    <w:p w14:paraId="26B0D91A" w14:textId="285A2B00" w:rsidR="00637D65" w:rsidRPr="002145AE" w:rsidRDefault="00637D65" w:rsidP="00637D65">
      <w:pPr>
        <w:widowControl w:val="0"/>
        <w:spacing w:after="0" w:line="240" w:lineRule="auto"/>
        <w:jc w:val="both"/>
        <w:rPr>
          <w:rFonts w:ascii="Skeena" w:hAnsi="Skeena" w:cs="Arial"/>
          <w:sz w:val="24"/>
          <w:szCs w:val="24"/>
        </w:rPr>
      </w:pPr>
      <w:r w:rsidRPr="002145AE">
        <w:rPr>
          <w:rFonts w:ascii="Skeena" w:hAnsi="Skeena" w:cs="Arial"/>
          <w:sz w:val="24"/>
          <w:szCs w:val="24"/>
        </w:rPr>
        <w:t xml:space="preserve">The base period is controlled by the effective date of a claim, not by the date the individual becomes unemployed. Using the table below, if a claim is effective during the January, February, or March of </w:t>
      </w:r>
      <w:r w:rsidRPr="002145AE">
        <w:rPr>
          <w:rFonts w:ascii="Skeena" w:hAnsi="Skeena" w:cs="Arial"/>
          <w:sz w:val="24"/>
          <w:szCs w:val="24"/>
        </w:rPr>
        <w:fldChar w:fldCharType="begin"/>
      </w:r>
      <w:r w:rsidRPr="002145AE">
        <w:rPr>
          <w:rFonts w:ascii="Skeena" w:hAnsi="Skeena" w:cs="Arial"/>
          <w:sz w:val="24"/>
          <w:szCs w:val="24"/>
        </w:rPr>
        <w:instrText xml:space="preserve"> DATE \@ "yyyy" </w:instrText>
      </w:r>
      <w:r w:rsidRPr="002145AE">
        <w:rPr>
          <w:rFonts w:ascii="Skeena" w:hAnsi="Skeena" w:cs="Arial"/>
          <w:sz w:val="24"/>
          <w:szCs w:val="24"/>
        </w:rPr>
        <w:fldChar w:fldCharType="separate"/>
      </w:r>
      <w:r w:rsidR="00272AEA">
        <w:rPr>
          <w:rFonts w:ascii="Skeena" w:hAnsi="Skeena" w:cs="Arial"/>
          <w:noProof/>
          <w:sz w:val="24"/>
          <w:szCs w:val="24"/>
        </w:rPr>
        <w:t>2024</w:t>
      </w:r>
      <w:r w:rsidRPr="002145AE">
        <w:rPr>
          <w:rFonts w:ascii="Skeena" w:hAnsi="Skeena" w:cs="Arial"/>
          <w:sz w:val="24"/>
          <w:szCs w:val="24"/>
        </w:rPr>
        <w:fldChar w:fldCharType="end"/>
      </w:r>
      <w:r w:rsidRPr="002145AE">
        <w:rPr>
          <w:rFonts w:ascii="Skeena" w:hAnsi="Skeena" w:cs="Arial"/>
          <w:sz w:val="24"/>
          <w:szCs w:val="24"/>
        </w:rPr>
        <w:t xml:space="preserve"> (Quarter 1), then the base period is Quarters 1, 2, and 3 from </w:t>
      </w:r>
      <w:r w:rsidRPr="002145AE">
        <w:rPr>
          <w:rFonts w:ascii="Skeena" w:hAnsi="Skeena" w:cs="Arial"/>
          <w:sz w:val="24"/>
          <w:szCs w:val="24"/>
        </w:rPr>
        <w:fldChar w:fldCharType="begin"/>
      </w:r>
      <w:r w:rsidRPr="002145AE">
        <w:rPr>
          <w:rFonts w:ascii="Skeena" w:hAnsi="Skeena" w:cs="Arial"/>
          <w:sz w:val="24"/>
          <w:szCs w:val="24"/>
        </w:rPr>
        <w:instrText>=</w:instrText>
      </w:r>
      <w:r w:rsidRPr="002145AE">
        <w:rPr>
          <w:rFonts w:ascii="Skeena" w:hAnsi="Skeena" w:cs="Arial"/>
          <w:sz w:val="24"/>
          <w:szCs w:val="24"/>
        </w:rPr>
        <w:fldChar w:fldCharType="begin"/>
      </w:r>
      <w:r w:rsidRPr="002145AE">
        <w:rPr>
          <w:rFonts w:ascii="Skeena" w:hAnsi="Skeena" w:cs="Arial"/>
          <w:sz w:val="24"/>
          <w:szCs w:val="24"/>
        </w:rPr>
        <w:instrText xml:space="preserve"> DATE  \@ "YYYY" </w:instrText>
      </w:r>
      <w:r w:rsidRPr="002145AE">
        <w:rPr>
          <w:rFonts w:ascii="Skeena" w:hAnsi="Skeena" w:cs="Arial"/>
          <w:sz w:val="24"/>
          <w:szCs w:val="24"/>
        </w:rPr>
        <w:fldChar w:fldCharType="separate"/>
      </w:r>
      <w:r w:rsidR="00272AEA">
        <w:rPr>
          <w:rFonts w:ascii="Skeena" w:hAnsi="Skeena" w:cs="Arial"/>
          <w:noProof/>
          <w:sz w:val="24"/>
          <w:szCs w:val="24"/>
        </w:rPr>
        <w:instrText>2024</w:instrText>
      </w:r>
      <w:r w:rsidRPr="002145AE">
        <w:rPr>
          <w:rFonts w:ascii="Skeena" w:hAnsi="Skeena" w:cs="Arial"/>
          <w:sz w:val="24"/>
          <w:szCs w:val="24"/>
        </w:rPr>
        <w:fldChar w:fldCharType="end"/>
      </w:r>
      <w:r w:rsidRPr="002145AE">
        <w:rPr>
          <w:rFonts w:ascii="Skeena" w:hAnsi="Skeena" w:cs="Arial"/>
          <w:sz w:val="24"/>
          <w:szCs w:val="24"/>
        </w:rPr>
        <w:instrText xml:space="preserve"> - 1 </w:instrText>
      </w:r>
      <w:r w:rsidRPr="002145AE">
        <w:rPr>
          <w:rFonts w:ascii="Skeena" w:hAnsi="Skeena" w:cs="Arial"/>
          <w:sz w:val="24"/>
          <w:szCs w:val="24"/>
        </w:rPr>
        <w:fldChar w:fldCharType="separate"/>
      </w:r>
      <w:r w:rsidR="002145AE">
        <w:rPr>
          <w:rFonts w:ascii="Skeena" w:hAnsi="Skeena" w:cs="Arial"/>
          <w:noProof/>
          <w:sz w:val="24"/>
          <w:szCs w:val="24"/>
        </w:rPr>
        <w:t>2022</w:t>
      </w:r>
      <w:r w:rsidRPr="002145AE">
        <w:rPr>
          <w:rFonts w:ascii="Skeena" w:hAnsi="Skeena" w:cs="Arial"/>
          <w:sz w:val="24"/>
          <w:szCs w:val="24"/>
        </w:rPr>
        <w:fldChar w:fldCharType="end"/>
      </w:r>
      <w:r w:rsidRPr="002145AE">
        <w:rPr>
          <w:rFonts w:ascii="Skeena" w:hAnsi="Skeena" w:cs="Arial"/>
          <w:sz w:val="24"/>
          <w:szCs w:val="24"/>
        </w:rPr>
        <w:t xml:space="preserve"> and Quarter 4 of </w:t>
      </w:r>
      <w:r w:rsidRPr="002145AE">
        <w:rPr>
          <w:rFonts w:ascii="Skeena" w:hAnsi="Skeena" w:cs="Arial"/>
          <w:sz w:val="24"/>
          <w:szCs w:val="24"/>
        </w:rPr>
        <w:fldChar w:fldCharType="begin"/>
      </w:r>
      <w:r w:rsidRPr="002145AE">
        <w:rPr>
          <w:rFonts w:ascii="Skeena" w:hAnsi="Skeena" w:cs="Arial"/>
          <w:sz w:val="24"/>
          <w:szCs w:val="24"/>
        </w:rPr>
        <w:instrText>=</w:instrText>
      </w:r>
      <w:r w:rsidRPr="002145AE">
        <w:rPr>
          <w:rFonts w:ascii="Skeena" w:hAnsi="Skeena" w:cs="Arial"/>
          <w:sz w:val="24"/>
          <w:szCs w:val="24"/>
        </w:rPr>
        <w:fldChar w:fldCharType="begin"/>
      </w:r>
      <w:r w:rsidRPr="002145AE">
        <w:rPr>
          <w:rFonts w:ascii="Skeena" w:hAnsi="Skeena" w:cs="Arial"/>
          <w:sz w:val="24"/>
          <w:szCs w:val="24"/>
        </w:rPr>
        <w:instrText xml:space="preserve"> DATE  \@ "YYYY" </w:instrText>
      </w:r>
      <w:r w:rsidRPr="002145AE">
        <w:rPr>
          <w:rFonts w:ascii="Skeena" w:hAnsi="Skeena" w:cs="Arial"/>
          <w:sz w:val="24"/>
          <w:szCs w:val="24"/>
        </w:rPr>
        <w:fldChar w:fldCharType="separate"/>
      </w:r>
      <w:r w:rsidR="00272AEA">
        <w:rPr>
          <w:rFonts w:ascii="Skeena" w:hAnsi="Skeena" w:cs="Arial"/>
          <w:noProof/>
          <w:sz w:val="24"/>
          <w:szCs w:val="24"/>
        </w:rPr>
        <w:instrText>2024</w:instrText>
      </w:r>
      <w:r w:rsidRPr="002145AE">
        <w:rPr>
          <w:rFonts w:ascii="Skeena" w:hAnsi="Skeena" w:cs="Arial"/>
          <w:sz w:val="24"/>
          <w:szCs w:val="24"/>
        </w:rPr>
        <w:fldChar w:fldCharType="end"/>
      </w:r>
      <w:r w:rsidRPr="002145AE">
        <w:rPr>
          <w:rFonts w:ascii="Skeena" w:hAnsi="Skeena" w:cs="Arial"/>
          <w:sz w:val="24"/>
          <w:szCs w:val="24"/>
        </w:rPr>
        <w:instrText xml:space="preserve"> - 2 </w:instrText>
      </w:r>
      <w:r w:rsidRPr="002145AE">
        <w:rPr>
          <w:rFonts w:ascii="Skeena" w:hAnsi="Skeena" w:cs="Arial"/>
          <w:sz w:val="24"/>
          <w:szCs w:val="24"/>
        </w:rPr>
        <w:fldChar w:fldCharType="separate"/>
      </w:r>
      <w:r w:rsidR="002145AE">
        <w:rPr>
          <w:rFonts w:ascii="Skeena" w:hAnsi="Skeena" w:cs="Arial"/>
          <w:noProof/>
          <w:sz w:val="24"/>
          <w:szCs w:val="24"/>
        </w:rPr>
        <w:t>2021</w:t>
      </w:r>
      <w:r w:rsidRPr="002145AE">
        <w:rPr>
          <w:rFonts w:ascii="Skeena" w:hAnsi="Skeena" w:cs="Arial"/>
          <w:sz w:val="24"/>
          <w:szCs w:val="24"/>
        </w:rPr>
        <w:fldChar w:fldCharType="end"/>
      </w:r>
      <w:r w:rsidRPr="002145AE">
        <w:rPr>
          <w:rFonts w:ascii="Skeena" w:hAnsi="Skeena" w:cs="Arial"/>
          <w:sz w:val="24"/>
          <w:szCs w:val="24"/>
        </w:rPr>
        <w:t xml:space="preserve"> as shown by the shaded area on the first line. This is true even if the claim is effective on March 31, </w:t>
      </w:r>
      <w:r w:rsidRPr="002145AE">
        <w:rPr>
          <w:rFonts w:ascii="Skeena" w:hAnsi="Skeena" w:cs="Arial"/>
          <w:sz w:val="24"/>
          <w:szCs w:val="24"/>
        </w:rPr>
        <w:fldChar w:fldCharType="begin"/>
      </w:r>
      <w:r w:rsidRPr="002145AE">
        <w:rPr>
          <w:rFonts w:ascii="Skeena" w:hAnsi="Skeena" w:cs="Arial"/>
          <w:sz w:val="24"/>
          <w:szCs w:val="24"/>
        </w:rPr>
        <w:instrText xml:space="preserve"> DATE \@ "yyyy" </w:instrText>
      </w:r>
      <w:r w:rsidRPr="002145AE">
        <w:rPr>
          <w:rFonts w:ascii="Skeena" w:hAnsi="Skeena" w:cs="Arial"/>
          <w:sz w:val="24"/>
          <w:szCs w:val="24"/>
        </w:rPr>
        <w:fldChar w:fldCharType="separate"/>
      </w:r>
      <w:r w:rsidR="00272AEA">
        <w:rPr>
          <w:rFonts w:ascii="Skeena" w:hAnsi="Skeena" w:cs="Arial"/>
          <w:noProof/>
          <w:sz w:val="24"/>
          <w:szCs w:val="24"/>
        </w:rPr>
        <w:t>2024</w:t>
      </w:r>
      <w:r w:rsidRPr="002145AE">
        <w:rPr>
          <w:rFonts w:ascii="Skeena" w:hAnsi="Skeena" w:cs="Arial"/>
          <w:sz w:val="24"/>
          <w:szCs w:val="24"/>
        </w:rPr>
        <w:fldChar w:fldCharType="end"/>
      </w:r>
      <w:r w:rsidRPr="002145AE">
        <w:rPr>
          <w:rFonts w:ascii="Skeena" w:hAnsi="Skeena" w:cs="Arial"/>
          <w:sz w:val="24"/>
          <w:szCs w:val="24"/>
        </w:rPr>
        <w:t xml:space="preserve">, the last day of the quarter. If a claim is effective during April, May, or June of </w:t>
      </w:r>
      <w:r w:rsidRPr="002145AE">
        <w:rPr>
          <w:rFonts w:ascii="Skeena" w:hAnsi="Skeena" w:cs="Arial"/>
          <w:sz w:val="24"/>
          <w:szCs w:val="24"/>
        </w:rPr>
        <w:fldChar w:fldCharType="begin"/>
      </w:r>
      <w:r w:rsidRPr="002145AE">
        <w:rPr>
          <w:rFonts w:ascii="Skeena" w:hAnsi="Skeena" w:cs="Arial"/>
          <w:sz w:val="24"/>
          <w:szCs w:val="24"/>
        </w:rPr>
        <w:instrText xml:space="preserve"> DATE \@ "yyyy" </w:instrText>
      </w:r>
      <w:r w:rsidRPr="002145AE">
        <w:rPr>
          <w:rFonts w:ascii="Skeena" w:hAnsi="Skeena" w:cs="Arial"/>
          <w:sz w:val="24"/>
          <w:szCs w:val="24"/>
        </w:rPr>
        <w:fldChar w:fldCharType="separate"/>
      </w:r>
      <w:r w:rsidR="00272AEA">
        <w:rPr>
          <w:rFonts w:ascii="Skeena" w:hAnsi="Skeena" w:cs="Arial"/>
          <w:noProof/>
          <w:sz w:val="24"/>
          <w:szCs w:val="24"/>
        </w:rPr>
        <w:t>2024</w:t>
      </w:r>
      <w:r w:rsidRPr="002145AE">
        <w:rPr>
          <w:rFonts w:ascii="Skeena" w:hAnsi="Skeena" w:cs="Arial"/>
          <w:sz w:val="24"/>
          <w:szCs w:val="24"/>
        </w:rPr>
        <w:fldChar w:fldCharType="end"/>
      </w:r>
      <w:r w:rsidRPr="002145AE">
        <w:rPr>
          <w:rFonts w:ascii="Skeena" w:hAnsi="Skeena" w:cs="Arial"/>
          <w:sz w:val="24"/>
          <w:szCs w:val="24"/>
        </w:rPr>
        <w:t xml:space="preserve"> (Quarter 2), the base period is Quarters 1, 2, 3, and 4 of </w:t>
      </w:r>
      <w:r w:rsidRPr="002145AE">
        <w:rPr>
          <w:rFonts w:ascii="Skeena" w:hAnsi="Skeena" w:cs="Arial"/>
          <w:sz w:val="24"/>
          <w:szCs w:val="24"/>
        </w:rPr>
        <w:fldChar w:fldCharType="begin"/>
      </w:r>
      <w:r w:rsidRPr="002145AE">
        <w:rPr>
          <w:rFonts w:ascii="Skeena" w:hAnsi="Skeena" w:cs="Arial"/>
          <w:sz w:val="24"/>
          <w:szCs w:val="24"/>
        </w:rPr>
        <w:instrText>=</w:instrText>
      </w:r>
      <w:r w:rsidRPr="002145AE">
        <w:rPr>
          <w:rFonts w:ascii="Skeena" w:hAnsi="Skeena" w:cs="Arial"/>
          <w:sz w:val="24"/>
          <w:szCs w:val="24"/>
        </w:rPr>
        <w:fldChar w:fldCharType="begin"/>
      </w:r>
      <w:r w:rsidRPr="002145AE">
        <w:rPr>
          <w:rFonts w:ascii="Skeena" w:hAnsi="Skeena" w:cs="Arial"/>
          <w:sz w:val="24"/>
          <w:szCs w:val="24"/>
        </w:rPr>
        <w:instrText xml:space="preserve"> DATE  \@ "YYYY" </w:instrText>
      </w:r>
      <w:r w:rsidRPr="002145AE">
        <w:rPr>
          <w:rFonts w:ascii="Skeena" w:hAnsi="Skeena" w:cs="Arial"/>
          <w:sz w:val="24"/>
          <w:szCs w:val="24"/>
        </w:rPr>
        <w:fldChar w:fldCharType="separate"/>
      </w:r>
      <w:r w:rsidR="00272AEA">
        <w:rPr>
          <w:rFonts w:ascii="Skeena" w:hAnsi="Skeena" w:cs="Arial"/>
          <w:noProof/>
          <w:sz w:val="24"/>
          <w:szCs w:val="24"/>
        </w:rPr>
        <w:instrText>2024</w:instrText>
      </w:r>
      <w:r w:rsidRPr="002145AE">
        <w:rPr>
          <w:rFonts w:ascii="Skeena" w:hAnsi="Skeena" w:cs="Arial"/>
          <w:sz w:val="24"/>
          <w:szCs w:val="24"/>
        </w:rPr>
        <w:fldChar w:fldCharType="end"/>
      </w:r>
      <w:r w:rsidRPr="002145AE">
        <w:rPr>
          <w:rFonts w:ascii="Skeena" w:hAnsi="Skeena" w:cs="Arial"/>
          <w:sz w:val="24"/>
          <w:szCs w:val="24"/>
        </w:rPr>
        <w:instrText xml:space="preserve"> - 1 </w:instrText>
      </w:r>
      <w:r w:rsidRPr="002145AE">
        <w:rPr>
          <w:rFonts w:ascii="Skeena" w:hAnsi="Skeena" w:cs="Arial"/>
          <w:sz w:val="24"/>
          <w:szCs w:val="24"/>
        </w:rPr>
        <w:fldChar w:fldCharType="separate"/>
      </w:r>
      <w:r w:rsidR="002145AE">
        <w:rPr>
          <w:rFonts w:ascii="Skeena" w:hAnsi="Skeena" w:cs="Arial"/>
          <w:noProof/>
          <w:sz w:val="24"/>
          <w:szCs w:val="24"/>
        </w:rPr>
        <w:t>2022</w:t>
      </w:r>
      <w:r w:rsidRPr="002145AE">
        <w:rPr>
          <w:rFonts w:ascii="Skeena" w:hAnsi="Skeena" w:cs="Arial"/>
          <w:sz w:val="24"/>
          <w:szCs w:val="24"/>
        </w:rPr>
        <w:fldChar w:fldCharType="end"/>
      </w:r>
      <w:r w:rsidRPr="002145AE">
        <w:rPr>
          <w:rFonts w:ascii="Skeena" w:hAnsi="Skeena" w:cs="Arial"/>
          <w:sz w:val="24"/>
          <w:szCs w:val="24"/>
        </w:rPr>
        <w:t xml:space="preserve">. </w:t>
      </w:r>
    </w:p>
    <w:p w14:paraId="69858599" w14:textId="77777777" w:rsidR="00637D65" w:rsidRPr="002145AE" w:rsidRDefault="00637D65" w:rsidP="00637D65">
      <w:pPr>
        <w:widowControl w:val="0"/>
        <w:spacing w:after="0" w:line="240" w:lineRule="auto"/>
        <w:rPr>
          <w:rFonts w:ascii="Skeena" w:hAnsi="Skeena" w:cs="Arial"/>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7"/>
        <w:gridCol w:w="1027"/>
        <w:gridCol w:w="1030"/>
        <w:gridCol w:w="1029"/>
        <w:gridCol w:w="1029"/>
        <w:gridCol w:w="1029"/>
        <w:gridCol w:w="1030"/>
        <w:gridCol w:w="1029"/>
        <w:gridCol w:w="1030"/>
      </w:tblGrid>
      <w:tr w:rsidR="00637D65" w:rsidRPr="00790D8C" w14:paraId="6FBDCC9E" w14:textId="77777777" w:rsidTr="00D3309B">
        <w:tc>
          <w:tcPr>
            <w:tcW w:w="5000" w:type="pct"/>
            <w:gridSpan w:val="9"/>
            <w:tcBorders>
              <w:top w:val="single" w:sz="4" w:space="0" w:color="auto"/>
              <w:bottom w:val="single" w:sz="4" w:space="0" w:color="auto"/>
              <w:right w:val="single" w:sz="4" w:space="0" w:color="auto"/>
            </w:tcBorders>
            <w:shd w:val="clear" w:color="auto" w:fill="000000" w:themeFill="text1"/>
          </w:tcPr>
          <w:p w14:paraId="42631F8A" w14:textId="77777777" w:rsidR="00637D65" w:rsidRPr="00790D8C" w:rsidRDefault="00637D65" w:rsidP="00637D65">
            <w:pPr>
              <w:widowControl w:val="0"/>
              <w:spacing w:after="0" w:line="240" w:lineRule="auto"/>
              <w:jc w:val="center"/>
              <w:rPr>
                <w:rFonts w:ascii="Skeena" w:hAnsi="Skeena" w:cs="Arial"/>
                <w:b/>
                <w:noProof/>
              </w:rPr>
            </w:pPr>
            <w:r w:rsidRPr="00790D8C">
              <w:rPr>
                <w:rFonts w:ascii="Skeena" w:hAnsi="Skeena" w:cs="Arial"/>
                <w:b/>
                <w:noProof/>
              </w:rPr>
              <w:t>Quarter</w:t>
            </w:r>
          </w:p>
        </w:tc>
      </w:tr>
      <w:tr w:rsidR="00637D65" w:rsidRPr="00790D8C" w14:paraId="3DD59B05" w14:textId="77777777" w:rsidTr="00894D7D">
        <w:tc>
          <w:tcPr>
            <w:tcW w:w="598" w:type="pct"/>
            <w:tcBorders>
              <w:top w:val="single" w:sz="4" w:space="0" w:color="auto"/>
              <w:bottom w:val="single" w:sz="4" w:space="0" w:color="auto"/>
              <w:right w:val="single" w:sz="18" w:space="0" w:color="auto"/>
            </w:tcBorders>
            <w:shd w:val="clear" w:color="auto" w:fill="auto"/>
            <w:vAlign w:val="center"/>
          </w:tcPr>
          <w:p w14:paraId="5F5FC148" w14:textId="77777777" w:rsidR="00637D65" w:rsidRPr="00790D8C" w:rsidRDefault="00637D65" w:rsidP="00637D65">
            <w:pPr>
              <w:widowControl w:val="0"/>
              <w:spacing w:after="0" w:line="240" w:lineRule="auto"/>
              <w:jc w:val="center"/>
              <w:rPr>
                <w:rFonts w:ascii="Skeena" w:hAnsi="Skeena" w:cs="Arial"/>
                <w:b/>
              </w:rPr>
            </w:pPr>
            <w:r w:rsidRPr="00790D8C">
              <w:rPr>
                <w:rFonts w:ascii="Skeena" w:hAnsi="Skeena" w:cs="Arial"/>
                <w:b/>
              </w:rPr>
              <w:t>4</w:t>
            </w:r>
          </w:p>
        </w:tc>
        <w:tc>
          <w:tcPr>
            <w:tcW w:w="549" w:type="pct"/>
            <w:tcBorders>
              <w:top w:val="single" w:sz="4" w:space="0" w:color="auto"/>
              <w:left w:val="single" w:sz="18" w:space="0" w:color="auto"/>
              <w:bottom w:val="single" w:sz="4" w:space="0" w:color="auto"/>
              <w:right w:val="single" w:sz="4" w:space="0" w:color="auto"/>
            </w:tcBorders>
            <w:shd w:val="clear" w:color="auto" w:fill="auto"/>
            <w:vAlign w:val="center"/>
          </w:tcPr>
          <w:p w14:paraId="7786D8F8" w14:textId="77777777" w:rsidR="00637D65" w:rsidRPr="00790D8C" w:rsidRDefault="00637D65" w:rsidP="00637D65">
            <w:pPr>
              <w:widowControl w:val="0"/>
              <w:spacing w:after="0" w:line="240" w:lineRule="auto"/>
              <w:jc w:val="center"/>
              <w:rPr>
                <w:rFonts w:ascii="Skeena" w:hAnsi="Skeena" w:cs="Arial"/>
                <w:b/>
              </w:rPr>
            </w:pPr>
            <w:r w:rsidRPr="00790D8C">
              <w:rPr>
                <w:rFonts w:ascii="Skeena" w:hAnsi="Skeena" w:cs="Arial"/>
                <w:b/>
              </w:rPr>
              <w:t>1</w:t>
            </w:r>
          </w:p>
        </w:tc>
        <w:tc>
          <w:tcPr>
            <w:tcW w:w="551" w:type="pct"/>
            <w:tcBorders>
              <w:top w:val="single" w:sz="4" w:space="0" w:color="auto"/>
              <w:left w:val="single" w:sz="4" w:space="0" w:color="auto"/>
              <w:bottom w:val="single" w:sz="4" w:space="0" w:color="auto"/>
              <w:right w:val="single" w:sz="4" w:space="0" w:color="auto"/>
            </w:tcBorders>
            <w:shd w:val="clear" w:color="auto" w:fill="auto"/>
            <w:vAlign w:val="center"/>
          </w:tcPr>
          <w:p w14:paraId="0B3E9EEE" w14:textId="77777777" w:rsidR="00637D65" w:rsidRPr="00790D8C" w:rsidRDefault="00637D65" w:rsidP="00637D65">
            <w:pPr>
              <w:widowControl w:val="0"/>
              <w:spacing w:after="0" w:line="240" w:lineRule="auto"/>
              <w:jc w:val="center"/>
              <w:rPr>
                <w:rFonts w:ascii="Skeena" w:hAnsi="Skeena" w:cs="Arial"/>
                <w:b/>
              </w:rPr>
            </w:pPr>
            <w:r w:rsidRPr="00790D8C">
              <w:rPr>
                <w:rFonts w:ascii="Skeena" w:hAnsi="Skeena" w:cs="Arial"/>
                <w:b/>
              </w:rPr>
              <w:t>2</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14:paraId="7C63B53F" w14:textId="77777777" w:rsidR="00637D65" w:rsidRPr="00790D8C" w:rsidRDefault="00637D65" w:rsidP="00637D65">
            <w:pPr>
              <w:widowControl w:val="0"/>
              <w:spacing w:after="0" w:line="240" w:lineRule="auto"/>
              <w:jc w:val="center"/>
              <w:rPr>
                <w:rFonts w:ascii="Skeena" w:hAnsi="Skeena" w:cs="Arial"/>
                <w:b/>
              </w:rPr>
            </w:pPr>
            <w:r w:rsidRPr="00790D8C">
              <w:rPr>
                <w:rFonts w:ascii="Skeena" w:hAnsi="Skeena" w:cs="Arial"/>
                <w:b/>
              </w:rPr>
              <w:t>3</w:t>
            </w:r>
          </w:p>
        </w:tc>
        <w:tc>
          <w:tcPr>
            <w:tcW w:w="550" w:type="pct"/>
            <w:tcBorders>
              <w:top w:val="single" w:sz="4" w:space="0" w:color="auto"/>
              <w:left w:val="single" w:sz="4" w:space="0" w:color="auto"/>
              <w:bottom w:val="single" w:sz="4" w:space="0" w:color="auto"/>
              <w:right w:val="single" w:sz="18" w:space="0" w:color="auto"/>
            </w:tcBorders>
            <w:shd w:val="clear" w:color="auto" w:fill="auto"/>
            <w:vAlign w:val="center"/>
          </w:tcPr>
          <w:p w14:paraId="182D3936" w14:textId="77777777" w:rsidR="00637D65" w:rsidRPr="00790D8C" w:rsidRDefault="00637D65" w:rsidP="00637D65">
            <w:pPr>
              <w:widowControl w:val="0"/>
              <w:spacing w:after="0" w:line="240" w:lineRule="auto"/>
              <w:jc w:val="center"/>
              <w:rPr>
                <w:rFonts w:ascii="Skeena" w:hAnsi="Skeena" w:cs="Arial"/>
                <w:b/>
              </w:rPr>
            </w:pPr>
            <w:r w:rsidRPr="00790D8C">
              <w:rPr>
                <w:rFonts w:ascii="Skeena" w:hAnsi="Skeena" w:cs="Arial"/>
                <w:b/>
              </w:rPr>
              <w:t>4</w:t>
            </w:r>
          </w:p>
        </w:tc>
        <w:tc>
          <w:tcPr>
            <w:tcW w:w="550" w:type="pct"/>
            <w:tcBorders>
              <w:top w:val="single" w:sz="4" w:space="0" w:color="auto"/>
              <w:left w:val="single" w:sz="18" w:space="0" w:color="auto"/>
              <w:bottom w:val="single" w:sz="4" w:space="0" w:color="auto"/>
              <w:right w:val="single" w:sz="4" w:space="0" w:color="auto"/>
            </w:tcBorders>
            <w:shd w:val="clear" w:color="auto" w:fill="auto"/>
            <w:vAlign w:val="center"/>
          </w:tcPr>
          <w:p w14:paraId="19F881E5" w14:textId="77777777" w:rsidR="00637D65" w:rsidRPr="00790D8C" w:rsidRDefault="00637D65" w:rsidP="00637D65">
            <w:pPr>
              <w:widowControl w:val="0"/>
              <w:spacing w:after="0" w:line="240" w:lineRule="auto"/>
              <w:jc w:val="center"/>
              <w:rPr>
                <w:rFonts w:ascii="Skeena" w:hAnsi="Skeena" w:cs="Arial"/>
                <w:b/>
              </w:rPr>
            </w:pPr>
            <w:r w:rsidRPr="00790D8C">
              <w:rPr>
                <w:rFonts w:ascii="Skeena" w:hAnsi="Skeena" w:cs="Arial"/>
                <w:b/>
              </w:rPr>
              <w:t>1</w:t>
            </w:r>
          </w:p>
        </w:tc>
        <w:tc>
          <w:tcPr>
            <w:tcW w:w="551" w:type="pct"/>
            <w:tcBorders>
              <w:top w:val="single" w:sz="4" w:space="0" w:color="auto"/>
              <w:left w:val="single" w:sz="4" w:space="0" w:color="auto"/>
              <w:bottom w:val="single" w:sz="4" w:space="0" w:color="auto"/>
              <w:right w:val="single" w:sz="4" w:space="0" w:color="auto"/>
            </w:tcBorders>
            <w:shd w:val="clear" w:color="auto" w:fill="auto"/>
            <w:vAlign w:val="center"/>
          </w:tcPr>
          <w:p w14:paraId="6D9BE749" w14:textId="77777777" w:rsidR="00637D65" w:rsidRPr="00790D8C" w:rsidRDefault="00637D65" w:rsidP="00637D65">
            <w:pPr>
              <w:widowControl w:val="0"/>
              <w:spacing w:after="0" w:line="240" w:lineRule="auto"/>
              <w:jc w:val="center"/>
              <w:rPr>
                <w:rFonts w:ascii="Skeena" w:hAnsi="Skeena" w:cs="Arial"/>
                <w:b/>
                <w:noProof/>
              </w:rPr>
            </w:pPr>
            <w:r w:rsidRPr="00790D8C">
              <w:rPr>
                <w:rFonts w:ascii="Skeena" w:hAnsi="Skeena" w:cs="Arial"/>
                <w:b/>
                <w:noProof/>
              </w:rPr>
              <w:t>2</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14:paraId="1104C519" w14:textId="77777777" w:rsidR="00637D65" w:rsidRPr="00790D8C" w:rsidRDefault="00637D65" w:rsidP="00637D65">
            <w:pPr>
              <w:widowControl w:val="0"/>
              <w:spacing w:after="0" w:line="240" w:lineRule="auto"/>
              <w:jc w:val="center"/>
              <w:rPr>
                <w:rFonts w:ascii="Skeena" w:hAnsi="Skeena" w:cs="Arial"/>
                <w:b/>
                <w:noProof/>
              </w:rPr>
            </w:pPr>
            <w:r w:rsidRPr="00790D8C">
              <w:rPr>
                <w:rFonts w:ascii="Skeena" w:hAnsi="Skeena" w:cs="Arial"/>
                <w:b/>
                <w:noProof/>
              </w:rPr>
              <w:t>3</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14:paraId="7F0A0102" w14:textId="77777777" w:rsidR="00637D65" w:rsidRPr="00790D8C" w:rsidRDefault="00637D65" w:rsidP="00637D65">
            <w:pPr>
              <w:widowControl w:val="0"/>
              <w:spacing w:after="0" w:line="240" w:lineRule="auto"/>
              <w:jc w:val="center"/>
              <w:rPr>
                <w:rFonts w:ascii="Skeena" w:hAnsi="Skeena" w:cs="Arial"/>
                <w:b/>
                <w:noProof/>
              </w:rPr>
            </w:pPr>
            <w:r w:rsidRPr="00790D8C">
              <w:rPr>
                <w:rFonts w:ascii="Skeena" w:hAnsi="Skeena" w:cs="Arial"/>
                <w:b/>
                <w:noProof/>
              </w:rPr>
              <w:t>4</w:t>
            </w:r>
          </w:p>
        </w:tc>
      </w:tr>
      <w:tr w:rsidR="00637D65" w:rsidRPr="00790D8C" w14:paraId="7FB94387" w14:textId="77777777" w:rsidTr="00894D7D">
        <w:tc>
          <w:tcPr>
            <w:tcW w:w="598" w:type="pct"/>
            <w:tcBorders>
              <w:top w:val="single" w:sz="4" w:space="0" w:color="auto"/>
              <w:bottom w:val="single" w:sz="4" w:space="0" w:color="auto"/>
              <w:right w:val="single" w:sz="18" w:space="0" w:color="auto"/>
            </w:tcBorders>
            <w:shd w:val="clear" w:color="auto" w:fill="CCFFFF"/>
          </w:tcPr>
          <w:p w14:paraId="46A8DADE" w14:textId="77777777" w:rsidR="00637D65" w:rsidRPr="00790D8C" w:rsidRDefault="00637D65" w:rsidP="00637D65">
            <w:pPr>
              <w:widowControl w:val="0"/>
              <w:spacing w:after="0" w:line="240" w:lineRule="auto"/>
              <w:rPr>
                <w:rFonts w:ascii="Skeena" w:hAnsi="Skeena" w:cs="Arial"/>
                <w:sz w:val="18"/>
                <w:szCs w:val="18"/>
              </w:rPr>
            </w:pPr>
            <w:r w:rsidRPr="00790D8C">
              <w:rPr>
                <w:rFonts w:ascii="Skeena" w:hAnsi="Skeena" w:cs="Arial"/>
                <w:sz w:val="18"/>
                <w:szCs w:val="18"/>
              </w:rPr>
              <w:t>Oct</w:t>
            </w:r>
          </w:p>
          <w:p w14:paraId="56E15E7F" w14:textId="77777777" w:rsidR="00637D65" w:rsidRPr="00790D8C" w:rsidRDefault="00637D65" w:rsidP="00637D65">
            <w:pPr>
              <w:widowControl w:val="0"/>
              <w:spacing w:after="0" w:line="240" w:lineRule="auto"/>
              <w:rPr>
                <w:rFonts w:ascii="Skeena" w:hAnsi="Skeena" w:cs="Arial"/>
                <w:sz w:val="18"/>
                <w:szCs w:val="18"/>
              </w:rPr>
            </w:pPr>
            <w:r w:rsidRPr="00790D8C">
              <w:rPr>
                <w:rFonts w:ascii="Skeena" w:hAnsi="Skeena" w:cs="Arial"/>
                <w:sz w:val="18"/>
                <w:szCs w:val="18"/>
              </w:rPr>
              <w:t>Nov</w:t>
            </w:r>
          </w:p>
          <w:p w14:paraId="1EF324E7" w14:textId="77777777" w:rsidR="00637D65" w:rsidRPr="00790D8C" w:rsidRDefault="00637D65" w:rsidP="00637D65">
            <w:pPr>
              <w:widowControl w:val="0"/>
              <w:spacing w:after="0" w:line="240" w:lineRule="auto"/>
              <w:rPr>
                <w:rFonts w:ascii="Skeena" w:hAnsi="Skeena" w:cs="Arial"/>
                <w:sz w:val="18"/>
                <w:szCs w:val="18"/>
              </w:rPr>
            </w:pPr>
            <w:r w:rsidRPr="00790D8C">
              <w:rPr>
                <w:rFonts w:ascii="Skeena" w:hAnsi="Skeena" w:cs="Arial"/>
                <w:sz w:val="18"/>
                <w:szCs w:val="18"/>
              </w:rPr>
              <w:t>Dec</w:t>
            </w:r>
          </w:p>
        </w:tc>
        <w:tc>
          <w:tcPr>
            <w:tcW w:w="549" w:type="pct"/>
            <w:tcBorders>
              <w:top w:val="single" w:sz="4" w:space="0" w:color="auto"/>
              <w:left w:val="single" w:sz="18" w:space="0" w:color="auto"/>
              <w:bottom w:val="single" w:sz="4" w:space="0" w:color="auto"/>
            </w:tcBorders>
            <w:shd w:val="clear" w:color="auto" w:fill="CCFFFF"/>
          </w:tcPr>
          <w:p w14:paraId="70DB6192" w14:textId="77777777" w:rsidR="00637D65" w:rsidRPr="00790D8C" w:rsidRDefault="00637D65" w:rsidP="00637D65">
            <w:pPr>
              <w:widowControl w:val="0"/>
              <w:spacing w:after="0" w:line="240" w:lineRule="auto"/>
              <w:rPr>
                <w:rFonts w:ascii="Skeena" w:hAnsi="Skeena" w:cs="Arial"/>
                <w:sz w:val="18"/>
                <w:szCs w:val="18"/>
              </w:rPr>
            </w:pPr>
            <w:r w:rsidRPr="00790D8C">
              <w:rPr>
                <w:rFonts w:ascii="Skeena" w:hAnsi="Skeena" w:cs="Arial"/>
                <w:sz w:val="18"/>
                <w:szCs w:val="18"/>
              </w:rPr>
              <w:t>Jan</w:t>
            </w:r>
          </w:p>
          <w:p w14:paraId="2B3B0BF6" w14:textId="77777777" w:rsidR="00637D65" w:rsidRPr="00790D8C" w:rsidRDefault="00637D65" w:rsidP="00637D65">
            <w:pPr>
              <w:widowControl w:val="0"/>
              <w:spacing w:after="0" w:line="240" w:lineRule="auto"/>
              <w:rPr>
                <w:rFonts w:ascii="Skeena" w:hAnsi="Skeena" w:cs="Arial"/>
                <w:sz w:val="18"/>
                <w:szCs w:val="18"/>
              </w:rPr>
            </w:pPr>
            <w:r w:rsidRPr="00790D8C">
              <w:rPr>
                <w:rFonts w:ascii="Skeena" w:hAnsi="Skeena" w:cs="Arial"/>
                <w:sz w:val="18"/>
                <w:szCs w:val="18"/>
              </w:rPr>
              <w:t>Feb</w:t>
            </w:r>
          </w:p>
          <w:p w14:paraId="1346A1D4" w14:textId="77777777" w:rsidR="00637D65" w:rsidRPr="00790D8C" w:rsidRDefault="00637D65" w:rsidP="00637D65">
            <w:pPr>
              <w:widowControl w:val="0"/>
              <w:spacing w:after="0" w:line="240" w:lineRule="auto"/>
              <w:rPr>
                <w:rFonts w:ascii="Skeena" w:hAnsi="Skeena" w:cs="Arial"/>
                <w:sz w:val="18"/>
                <w:szCs w:val="18"/>
              </w:rPr>
            </w:pPr>
            <w:r w:rsidRPr="00790D8C">
              <w:rPr>
                <w:rFonts w:ascii="Skeena" w:hAnsi="Skeena" w:cs="Arial"/>
                <w:sz w:val="18"/>
                <w:szCs w:val="18"/>
              </w:rPr>
              <w:t>Mar</w:t>
            </w:r>
          </w:p>
        </w:tc>
        <w:tc>
          <w:tcPr>
            <w:tcW w:w="551" w:type="pct"/>
            <w:tcBorders>
              <w:top w:val="single" w:sz="4" w:space="0" w:color="auto"/>
              <w:bottom w:val="single" w:sz="4" w:space="0" w:color="auto"/>
            </w:tcBorders>
            <w:shd w:val="clear" w:color="auto" w:fill="CCFFFF"/>
          </w:tcPr>
          <w:p w14:paraId="17BB041B" w14:textId="77777777" w:rsidR="00637D65" w:rsidRPr="00790D8C" w:rsidRDefault="00637D65" w:rsidP="00637D65">
            <w:pPr>
              <w:widowControl w:val="0"/>
              <w:spacing w:after="0" w:line="240" w:lineRule="auto"/>
              <w:rPr>
                <w:rFonts w:ascii="Skeena" w:hAnsi="Skeena" w:cs="Arial"/>
                <w:sz w:val="18"/>
                <w:szCs w:val="18"/>
              </w:rPr>
            </w:pPr>
            <w:r w:rsidRPr="00790D8C">
              <w:rPr>
                <w:rFonts w:ascii="Skeena" w:hAnsi="Skeena" w:cs="Arial"/>
                <w:sz w:val="18"/>
                <w:szCs w:val="18"/>
              </w:rPr>
              <w:t>April</w:t>
            </w:r>
          </w:p>
          <w:p w14:paraId="7C993B39" w14:textId="77777777" w:rsidR="00637D65" w:rsidRPr="00790D8C" w:rsidRDefault="00637D65" w:rsidP="00637D65">
            <w:pPr>
              <w:widowControl w:val="0"/>
              <w:spacing w:after="0" w:line="240" w:lineRule="auto"/>
              <w:rPr>
                <w:rFonts w:ascii="Skeena" w:hAnsi="Skeena" w:cs="Arial"/>
                <w:sz w:val="18"/>
                <w:szCs w:val="18"/>
              </w:rPr>
            </w:pPr>
            <w:r w:rsidRPr="00790D8C">
              <w:rPr>
                <w:rFonts w:ascii="Skeena" w:hAnsi="Skeena" w:cs="Arial"/>
                <w:sz w:val="18"/>
                <w:szCs w:val="18"/>
              </w:rPr>
              <w:t>May</w:t>
            </w:r>
          </w:p>
          <w:p w14:paraId="1D81FB7C" w14:textId="77777777" w:rsidR="00637D65" w:rsidRPr="00790D8C" w:rsidRDefault="00637D65" w:rsidP="00637D65">
            <w:pPr>
              <w:widowControl w:val="0"/>
              <w:spacing w:after="0" w:line="240" w:lineRule="auto"/>
              <w:rPr>
                <w:rFonts w:ascii="Skeena" w:hAnsi="Skeena" w:cs="Arial"/>
                <w:sz w:val="18"/>
                <w:szCs w:val="18"/>
              </w:rPr>
            </w:pPr>
            <w:r w:rsidRPr="00790D8C">
              <w:rPr>
                <w:rFonts w:ascii="Skeena" w:hAnsi="Skeena" w:cs="Arial"/>
                <w:sz w:val="18"/>
                <w:szCs w:val="18"/>
              </w:rPr>
              <w:t>June</w:t>
            </w:r>
          </w:p>
        </w:tc>
        <w:tc>
          <w:tcPr>
            <w:tcW w:w="550" w:type="pct"/>
            <w:tcBorders>
              <w:top w:val="single" w:sz="4" w:space="0" w:color="auto"/>
              <w:bottom w:val="single" w:sz="4" w:space="0" w:color="auto"/>
            </w:tcBorders>
            <w:shd w:val="clear" w:color="auto" w:fill="CCFFFF"/>
          </w:tcPr>
          <w:p w14:paraId="1E998E9A" w14:textId="77777777" w:rsidR="00637D65" w:rsidRPr="00790D8C" w:rsidRDefault="00637D65" w:rsidP="00637D65">
            <w:pPr>
              <w:widowControl w:val="0"/>
              <w:spacing w:after="0" w:line="240" w:lineRule="auto"/>
              <w:rPr>
                <w:rFonts w:ascii="Skeena" w:hAnsi="Skeena" w:cs="Arial"/>
                <w:sz w:val="18"/>
                <w:szCs w:val="18"/>
              </w:rPr>
            </w:pPr>
            <w:r w:rsidRPr="00790D8C">
              <w:rPr>
                <w:rFonts w:ascii="Skeena" w:hAnsi="Skeena" w:cs="Arial"/>
                <w:sz w:val="18"/>
                <w:szCs w:val="18"/>
              </w:rPr>
              <w:t>July</w:t>
            </w:r>
          </w:p>
          <w:p w14:paraId="04007986" w14:textId="77777777" w:rsidR="00637D65" w:rsidRPr="00790D8C" w:rsidRDefault="00637D65" w:rsidP="00637D65">
            <w:pPr>
              <w:widowControl w:val="0"/>
              <w:spacing w:after="0" w:line="240" w:lineRule="auto"/>
              <w:rPr>
                <w:rFonts w:ascii="Skeena" w:hAnsi="Skeena" w:cs="Arial"/>
                <w:sz w:val="18"/>
                <w:szCs w:val="18"/>
              </w:rPr>
            </w:pPr>
            <w:r w:rsidRPr="00790D8C">
              <w:rPr>
                <w:rFonts w:ascii="Skeena" w:hAnsi="Skeena" w:cs="Arial"/>
                <w:sz w:val="18"/>
                <w:szCs w:val="18"/>
              </w:rPr>
              <w:t>Aug</w:t>
            </w:r>
          </w:p>
          <w:p w14:paraId="2142B969" w14:textId="77777777" w:rsidR="00637D65" w:rsidRPr="00790D8C" w:rsidRDefault="00637D65" w:rsidP="00637D65">
            <w:pPr>
              <w:widowControl w:val="0"/>
              <w:spacing w:after="0" w:line="240" w:lineRule="auto"/>
              <w:rPr>
                <w:rFonts w:ascii="Skeena" w:hAnsi="Skeena" w:cs="Arial"/>
                <w:sz w:val="18"/>
                <w:szCs w:val="18"/>
              </w:rPr>
            </w:pPr>
            <w:r w:rsidRPr="00790D8C">
              <w:rPr>
                <w:rFonts w:ascii="Skeena" w:hAnsi="Skeena" w:cs="Arial"/>
                <w:sz w:val="18"/>
                <w:szCs w:val="18"/>
              </w:rPr>
              <w:t>Sept</w:t>
            </w:r>
          </w:p>
        </w:tc>
        <w:tc>
          <w:tcPr>
            <w:tcW w:w="550" w:type="pct"/>
            <w:tcBorders>
              <w:top w:val="single" w:sz="4" w:space="0" w:color="auto"/>
              <w:bottom w:val="single" w:sz="4" w:space="0" w:color="auto"/>
              <w:right w:val="single" w:sz="18" w:space="0" w:color="auto"/>
            </w:tcBorders>
          </w:tcPr>
          <w:p w14:paraId="17CFBFAC" w14:textId="77777777" w:rsidR="00637D65" w:rsidRPr="00790D8C" w:rsidRDefault="00637D65" w:rsidP="00637D65">
            <w:pPr>
              <w:widowControl w:val="0"/>
              <w:spacing w:after="0" w:line="240" w:lineRule="auto"/>
              <w:rPr>
                <w:rFonts w:ascii="Skeena" w:hAnsi="Skeena" w:cs="Arial"/>
                <w:sz w:val="18"/>
                <w:szCs w:val="18"/>
              </w:rPr>
            </w:pPr>
          </w:p>
        </w:tc>
        <w:tc>
          <w:tcPr>
            <w:tcW w:w="550" w:type="pct"/>
            <w:tcBorders>
              <w:top w:val="single" w:sz="4" w:space="0" w:color="auto"/>
              <w:left w:val="single" w:sz="18" w:space="0" w:color="auto"/>
            </w:tcBorders>
          </w:tcPr>
          <w:p w14:paraId="17F8EAC0" w14:textId="77777777" w:rsidR="00637D65" w:rsidRPr="00790D8C" w:rsidRDefault="00637D65" w:rsidP="00637D65">
            <w:pPr>
              <w:widowControl w:val="0"/>
              <w:spacing w:after="0" w:line="240" w:lineRule="auto"/>
              <w:rPr>
                <w:rFonts w:ascii="Skeena" w:hAnsi="Skeena" w:cs="Arial"/>
                <w:sz w:val="18"/>
                <w:szCs w:val="18"/>
              </w:rPr>
            </w:pPr>
            <w:r w:rsidRPr="00790D8C">
              <w:rPr>
                <w:rFonts w:ascii="Skeena" w:hAnsi="Skeena" w:cs="Arial"/>
                <w:sz w:val="18"/>
                <w:szCs w:val="18"/>
              </w:rPr>
              <w:t>Jan</w:t>
            </w:r>
          </w:p>
          <w:p w14:paraId="4352833E" w14:textId="77777777" w:rsidR="00637D65" w:rsidRPr="00790D8C" w:rsidRDefault="00637D65" w:rsidP="00637D65">
            <w:pPr>
              <w:widowControl w:val="0"/>
              <w:spacing w:after="0" w:line="240" w:lineRule="auto"/>
              <w:rPr>
                <w:rFonts w:ascii="Skeena" w:hAnsi="Skeena" w:cs="Arial"/>
                <w:sz w:val="18"/>
                <w:szCs w:val="18"/>
              </w:rPr>
            </w:pPr>
            <w:r w:rsidRPr="00790D8C">
              <w:rPr>
                <w:rFonts w:ascii="Skeena" w:hAnsi="Skeena" w:cs="Arial"/>
                <w:sz w:val="18"/>
                <w:szCs w:val="18"/>
              </w:rPr>
              <w:t>Feb</w:t>
            </w:r>
          </w:p>
          <w:p w14:paraId="4F81C3E7" w14:textId="77777777" w:rsidR="00637D65" w:rsidRPr="00790D8C" w:rsidRDefault="00637D65" w:rsidP="00637D65">
            <w:pPr>
              <w:widowControl w:val="0"/>
              <w:spacing w:after="0" w:line="240" w:lineRule="auto"/>
              <w:rPr>
                <w:rFonts w:ascii="Skeena" w:hAnsi="Skeena" w:cs="Arial"/>
                <w:sz w:val="18"/>
                <w:szCs w:val="18"/>
              </w:rPr>
            </w:pPr>
            <w:r w:rsidRPr="00790D8C">
              <w:rPr>
                <w:rFonts w:ascii="Skeena" w:hAnsi="Skeena" w:cs="Arial"/>
                <w:noProof/>
                <w:sz w:val="18"/>
                <w:szCs w:val="18"/>
              </w:rPr>
              <mc:AlternateContent>
                <mc:Choice Requires="wps">
                  <w:drawing>
                    <wp:anchor distT="0" distB="0" distL="114300" distR="114300" simplePos="0" relativeHeight="251662336" behindDoc="0" locked="0" layoutInCell="1" allowOverlap="1" wp14:anchorId="68E67A21" wp14:editId="6CE83CFF">
                      <wp:simplePos x="0" y="0"/>
                      <wp:positionH relativeFrom="column">
                        <wp:posOffset>269240</wp:posOffset>
                      </wp:positionH>
                      <wp:positionV relativeFrom="paragraph">
                        <wp:posOffset>16510</wp:posOffset>
                      </wp:positionV>
                      <wp:extent cx="1989455" cy="0"/>
                      <wp:effectExtent l="15240" t="57785" r="5080" b="56515"/>
                      <wp:wrapNone/>
                      <wp:docPr id="653459535"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8945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xmlns:w16sdtdh="http://schemas.microsoft.com/office/word/2020/wordml/sdtdatahash" xmlns:oel="http://schemas.microsoft.com/office/2019/extlst">
                  <w:pict w14:anchorId="1B2A97E3">
                    <v:line id="Line 1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21.2pt,1.3pt" to="177.85pt,1.3pt" w14:anchorId="32CB3A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">
                      <v:stroke endarrow="block"/>
                    </v:line>
                  </w:pict>
                </mc:Fallback>
              </mc:AlternateContent>
            </w:r>
            <w:r w:rsidRPr="00790D8C">
              <w:rPr>
                <w:rFonts w:ascii="Skeena" w:hAnsi="Skeena" w:cs="Arial"/>
                <w:sz w:val="18"/>
                <w:szCs w:val="18"/>
              </w:rPr>
              <w:t>Mar</w:t>
            </w:r>
          </w:p>
        </w:tc>
        <w:tc>
          <w:tcPr>
            <w:tcW w:w="551" w:type="pct"/>
            <w:tcBorders>
              <w:top w:val="single" w:sz="4" w:space="0" w:color="auto"/>
              <w:right w:val="nil"/>
            </w:tcBorders>
          </w:tcPr>
          <w:p w14:paraId="404561B7" w14:textId="77777777" w:rsidR="00637D65" w:rsidRPr="00790D8C" w:rsidRDefault="00637D65" w:rsidP="00637D65">
            <w:pPr>
              <w:widowControl w:val="0"/>
              <w:spacing w:after="0" w:line="240" w:lineRule="auto"/>
              <w:rPr>
                <w:rFonts w:ascii="Skeena" w:hAnsi="Skeena" w:cs="Arial"/>
                <w:sz w:val="18"/>
                <w:szCs w:val="18"/>
              </w:rPr>
            </w:pPr>
            <w:r w:rsidRPr="00790D8C">
              <w:rPr>
                <w:rFonts w:ascii="Skeena" w:hAnsi="Skeena" w:cs="Arial"/>
                <w:noProof/>
                <w:sz w:val="18"/>
                <w:szCs w:val="18"/>
              </w:rPr>
              <mc:AlternateContent>
                <mc:Choice Requires="wps">
                  <w:drawing>
                    <wp:anchor distT="0" distB="0" distL="114300" distR="114300" simplePos="0" relativeHeight="251663360" behindDoc="0" locked="0" layoutInCell="1" allowOverlap="1" wp14:anchorId="2478E9E4" wp14:editId="4DB18EFE">
                      <wp:simplePos x="0" y="0"/>
                      <wp:positionH relativeFrom="column">
                        <wp:posOffset>365760</wp:posOffset>
                      </wp:positionH>
                      <wp:positionV relativeFrom="paragraph">
                        <wp:posOffset>279400</wp:posOffset>
                      </wp:positionV>
                      <wp:extent cx="1224280" cy="228600"/>
                      <wp:effectExtent l="27940" t="10160" r="5080" b="56515"/>
                      <wp:wrapNone/>
                      <wp:docPr id="1143194465"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2428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xmlns:w16sdtdh="http://schemas.microsoft.com/office/word/2020/wordml/sdtdatahash" xmlns:oel="http://schemas.microsoft.com/office/2019/extlst">
                  <w:pict w14:anchorId="3AC6755B">
                    <v:line id="Line 17"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28.8pt,22pt" to="125.2pt,40pt" w14:anchorId="402DCC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">
                      <v:stroke endarrow="block"/>
                    </v:line>
                  </w:pict>
                </mc:Fallback>
              </mc:AlternateContent>
            </w:r>
          </w:p>
        </w:tc>
        <w:tc>
          <w:tcPr>
            <w:tcW w:w="1101" w:type="pct"/>
            <w:gridSpan w:val="2"/>
            <w:tcBorders>
              <w:top w:val="single" w:sz="4" w:space="0" w:color="auto"/>
              <w:left w:val="nil"/>
              <w:bottom w:val="nil"/>
              <w:right w:val="single" w:sz="4" w:space="0" w:color="auto"/>
            </w:tcBorders>
          </w:tcPr>
          <w:p w14:paraId="40C2796E" w14:textId="77777777" w:rsidR="00637D65" w:rsidRPr="00790D8C" w:rsidRDefault="00637D65" w:rsidP="00637D65">
            <w:pPr>
              <w:widowControl w:val="0"/>
              <w:spacing w:after="0" w:line="240" w:lineRule="auto"/>
              <w:rPr>
                <w:rFonts w:ascii="Skeena" w:hAnsi="Skeena" w:cs="Arial"/>
              </w:rPr>
            </w:pPr>
            <w:r w:rsidRPr="00790D8C">
              <w:rPr>
                <w:rFonts w:ascii="Skeena" w:hAnsi="Skeena" w:cs="Arial"/>
                <w:noProof/>
              </w:rPr>
              <mc:AlternateContent>
                <mc:Choice Requires="wps">
                  <w:drawing>
                    <wp:anchor distT="0" distB="0" distL="114300" distR="114300" simplePos="0" relativeHeight="251664384" behindDoc="0" locked="0" layoutInCell="1" allowOverlap="1" wp14:anchorId="2FC784D6" wp14:editId="143FC210">
                      <wp:simplePos x="0" y="0"/>
                      <wp:positionH relativeFrom="column">
                        <wp:posOffset>308610</wp:posOffset>
                      </wp:positionH>
                      <wp:positionV relativeFrom="paragraph">
                        <wp:posOffset>283210</wp:posOffset>
                      </wp:positionV>
                      <wp:extent cx="612140" cy="685800"/>
                      <wp:effectExtent l="50165" t="13970" r="13970" b="52705"/>
                      <wp:wrapNone/>
                      <wp:docPr id="3"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214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xmlns:w16sdtdh="http://schemas.microsoft.com/office/word/2020/wordml/sdtdatahash" xmlns:oel="http://schemas.microsoft.com/office/2019/extlst">
                  <w:pict w14:anchorId="5A3BD025">
                    <v:line id="Line 18"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24.3pt,22.3pt" to="72.5pt,76.3pt" w14:anchorId="0D42D3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">
                      <v:stroke endarrow="block"/>
                    </v:line>
                  </w:pict>
                </mc:Fallback>
              </mc:AlternateContent>
            </w:r>
            <w:r w:rsidRPr="00790D8C">
              <w:rPr>
                <w:rFonts w:ascii="Skeena" w:hAnsi="Skeena" w:cs="Arial"/>
                <w:noProof/>
              </w:rPr>
              <mc:AlternateContent>
                <mc:Choice Requires="wps">
                  <w:drawing>
                    <wp:anchor distT="0" distB="0" distL="114300" distR="114300" simplePos="0" relativeHeight="251665408" behindDoc="0" locked="0" layoutInCell="1" allowOverlap="1" wp14:anchorId="6D049BC1" wp14:editId="64D820F0">
                      <wp:simplePos x="0" y="0"/>
                      <wp:positionH relativeFrom="column">
                        <wp:posOffset>920115</wp:posOffset>
                      </wp:positionH>
                      <wp:positionV relativeFrom="paragraph">
                        <wp:posOffset>279400</wp:posOffset>
                      </wp:positionV>
                      <wp:extent cx="0" cy="1028700"/>
                      <wp:effectExtent l="61595" t="10160" r="52705" b="18415"/>
                      <wp:wrapNone/>
                      <wp:docPr id="2"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xmlns:w16sdtdh="http://schemas.microsoft.com/office/word/2020/wordml/sdtdatahash" xmlns:oel="http://schemas.microsoft.com/office/2019/extlst">
                  <w:pict w14:anchorId="3AC083E3">
                    <v:line id="Line 19"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72.45pt,22pt" to="72.45pt,103pt" w14:anchorId="49FE15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">
                      <v:stroke endarrow="block"/>
                    </v:line>
                  </w:pict>
                </mc:Fallback>
              </mc:AlternateContent>
            </w:r>
            <w:r w:rsidRPr="00790D8C">
              <w:rPr>
                <w:rFonts w:ascii="Skeena" w:hAnsi="Skeena" w:cs="Arial"/>
                <w:noProof/>
              </w:rPr>
              <mc:AlternateContent>
                <mc:Choice Requires="wps">
                  <w:drawing>
                    <wp:anchor distT="0" distB="0" distL="114300" distR="114300" simplePos="0" relativeHeight="251661312" behindDoc="0" locked="0" layoutInCell="1" allowOverlap="1" wp14:anchorId="527491B2" wp14:editId="5D0632D4">
                      <wp:simplePos x="0" y="0"/>
                      <wp:positionH relativeFrom="column">
                        <wp:posOffset>778510</wp:posOffset>
                      </wp:positionH>
                      <wp:positionV relativeFrom="paragraph">
                        <wp:posOffset>237490</wp:posOffset>
                      </wp:positionV>
                      <wp:extent cx="0" cy="0"/>
                      <wp:effectExtent l="5715" t="53975" r="22860" b="60325"/>
                      <wp:wrapNone/>
                      <wp:docPr id="1173837390"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xmlns:w16sdtdh="http://schemas.microsoft.com/office/word/2020/wordml/sdtdatahash" xmlns:oel="http://schemas.microsoft.com/office/2019/extlst">
                  <w:pict w14:anchorId="4B071AA3">
                    <v:line id="Line 15"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61.3pt,18.7pt" to="61.3pt,18.7pt" w14:anchorId="512553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">
                      <v:stroke endarrow="block"/>
                    </v:line>
                  </w:pict>
                </mc:Fallback>
              </mc:AlternateContent>
            </w:r>
            <w:r w:rsidRPr="00790D8C">
              <w:rPr>
                <w:rFonts w:ascii="Skeena" w:hAnsi="Skeena" w:cs="Arial"/>
              </w:rPr>
              <w:t>If claim’s effective date is in:</w:t>
            </w:r>
          </w:p>
        </w:tc>
      </w:tr>
      <w:tr w:rsidR="00637D65" w:rsidRPr="00790D8C" w14:paraId="032F8F1D" w14:textId="77777777" w:rsidTr="00894D7D">
        <w:tc>
          <w:tcPr>
            <w:tcW w:w="598" w:type="pct"/>
            <w:tcBorders>
              <w:bottom w:val="nil"/>
              <w:right w:val="single" w:sz="18" w:space="0" w:color="auto"/>
            </w:tcBorders>
          </w:tcPr>
          <w:p w14:paraId="016098B1" w14:textId="77777777" w:rsidR="00637D65" w:rsidRPr="00790D8C" w:rsidRDefault="00637D65" w:rsidP="00637D65">
            <w:pPr>
              <w:widowControl w:val="0"/>
              <w:spacing w:after="0" w:line="240" w:lineRule="auto"/>
              <w:rPr>
                <w:rFonts w:ascii="Skeena" w:hAnsi="Skeena" w:cs="Arial"/>
                <w:sz w:val="18"/>
                <w:szCs w:val="18"/>
              </w:rPr>
            </w:pPr>
          </w:p>
        </w:tc>
        <w:tc>
          <w:tcPr>
            <w:tcW w:w="549" w:type="pct"/>
            <w:tcBorders>
              <w:left w:val="single" w:sz="18" w:space="0" w:color="auto"/>
              <w:bottom w:val="single" w:sz="4" w:space="0" w:color="auto"/>
            </w:tcBorders>
            <w:shd w:val="clear" w:color="auto" w:fill="CCFFFF"/>
          </w:tcPr>
          <w:p w14:paraId="71CE8182" w14:textId="77777777" w:rsidR="00637D65" w:rsidRPr="00790D8C" w:rsidRDefault="00637D65" w:rsidP="00637D65">
            <w:pPr>
              <w:widowControl w:val="0"/>
              <w:spacing w:after="0" w:line="240" w:lineRule="auto"/>
              <w:rPr>
                <w:rFonts w:ascii="Skeena" w:hAnsi="Skeena" w:cs="Arial"/>
                <w:sz w:val="18"/>
                <w:szCs w:val="18"/>
              </w:rPr>
            </w:pPr>
            <w:r w:rsidRPr="00790D8C">
              <w:rPr>
                <w:rFonts w:ascii="Skeena" w:hAnsi="Skeena" w:cs="Arial"/>
                <w:sz w:val="18"/>
                <w:szCs w:val="18"/>
              </w:rPr>
              <w:t>Jan</w:t>
            </w:r>
          </w:p>
          <w:p w14:paraId="1A4B55CF" w14:textId="77777777" w:rsidR="00637D65" w:rsidRPr="00790D8C" w:rsidRDefault="00637D65" w:rsidP="00637D65">
            <w:pPr>
              <w:widowControl w:val="0"/>
              <w:spacing w:after="0" w:line="240" w:lineRule="auto"/>
              <w:rPr>
                <w:rFonts w:ascii="Skeena" w:hAnsi="Skeena" w:cs="Arial"/>
                <w:sz w:val="18"/>
                <w:szCs w:val="18"/>
              </w:rPr>
            </w:pPr>
            <w:r w:rsidRPr="00790D8C">
              <w:rPr>
                <w:rFonts w:ascii="Skeena" w:hAnsi="Skeena" w:cs="Arial"/>
                <w:sz w:val="18"/>
                <w:szCs w:val="18"/>
              </w:rPr>
              <w:t>Feb</w:t>
            </w:r>
          </w:p>
          <w:p w14:paraId="5727B5B2" w14:textId="77777777" w:rsidR="00637D65" w:rsidRPr="00790D8C" w:rsidRDefault="00637D65" w:rsidP="00637D65">
            <w:pPr>
              <w:widowControl w:val="0"/>
              <w:spacing w:after="0" w:line="240" w:lineRule="auto"/>
              <w:rPr>
                <w:rFonts w:ascii="Skeena" w:hAnsi="Skeena" w:cs="Arial"/>
                <w:sz w:val="18"/>
                <w:szCs w:val="18"/>
              </w:rPr>
            </w:pPr>
            <w:r w:rsidRPr="00790D8C">
              <w:rPr>
                <w:rFonts w:ascii="Skeena" w:hAnsi="Skeena" w:cs="Arial"/>
                <w:sz w:val="18"/>
                <w:szCs w:val="18"/>
              </w:rPr>
              <w:t>Mar</w:t>
            </w:r>
          </w:p>
        </w:tc>
        <w:tc>
          <w:tcPr>
            <w:tcW w:w="551" w:type="pct"/>
            <w:tcBorders>
              <w:bottom w:val="single" w:sz="4" w:space="0" w:color="auto"/>
            </w:tcBorders>
            <w:shd w:val="clear" w:color="auto" w:fill="CCFFFF"/>
          </w:tcPr>
          <w:p w14:paraId="29726327" w14:textId="77777777" w:rsidR="00637D65" w:rsidRPr="00790D8C" w:rsidRDefault="00637D65" w:rsidP="00637D65">
            <w:pPr>
              <w:widowControl w:val="0"/>
              <w:spacing w:after="0" w:line="240" w:lineRule="auto"/>
              <w:rPr>
                <w:rFonts w:ascii="Skeena" w:hAnsi="Skeena" w:cs="Arial"/>
                <w:sz w:val="18"/>
                <w:szCs w:val="18"/>
              </w:rPr>
            </w:pPr>
            <w:r w:rsidRPr="00790D8C">
              <w:rPr>
                <w:rFonts w:ascii="Skeena" w:hAnsi="Skeena" w:cs="Arial"/>
                <w:sz w:val="18"/>
                <w:szCs w:val="18"/>
              </w:rPr>
              <w:t>April</w:t>
            </w:r>
          </w:p>
          <w:p w14:paraId="2452A1D1" w14:textId="77777777" w:rsidR="00637D65" w:rsidRPr="00790D8C" w:rsidRDefault="00637D65" w:rsidP="00637D65">
            <w:pPr>
              <w:widowControl w:val="0"/>
              <w:spacing w:after="0" w:line="240" w:lineRule="auto"/>
              <w:rPr>
                <w:rFonts w:ascii="Skeena" w:hAnsi="Skeena" w:cs="Arial"/>
                <w:sz w:val="18"/>
                <w:szCs w:val="18"/>
              </w:rPr>
            </w:pPr>
            <w:r w:rsidRPr="00790D8C">
              <w:rPr>
                <w:rFonts w:ascii="Skeena" w:hAnsi="Skeena" w:cs="Arial"/>
                <w:sz w:val="18"/>
                <w:szCs w:val="18"/>
              </w:rPr>
              <w:t>May</w:t>
            </w:r>
          </w:p>
          <w:p w14:paraId="11168FD1" w14:textId="77777777" w:rsidR="00637D65" w:rsidRPr="00790D8C" w:rsidRDefault="00637D65" w:rsidP="00637D65">
            <w:pPr>
              <w:widowControl w:val="0"/>
              <w:spacing w:after="0" w:line="240" w:lineRule="auto"/>
              <w:rPr>
                <w:rFonts w:ascii="Skeena" w:hAnsi="Skeena" w:cs="Arial"/>
                <w:sz w:val="18"/>
                <w:szCs w:val="18"/>
              </w:rPr>
            </w:pPr>
            <w:r w:rsidRPr="00790D8C">
              <w:rPr>
                <w:rFonts w:ascii="Skeena" w:hAnsi="Skeena" w:cs="Arial"/>
                <w:sz w:val="18"/>
                <w:szCs w:val="18"/>
              </w:rPr>
              <w:t>June</w:t>
            </w:r>
          </w:p>
        </w:tc>
        <w:tc>
          <w:tcPr>
            <w:tcW w:w="550" w:type="pct"/>
            <w:tcBorders>
              <w:bottom w:val="single" w:sz="4" w:space="0" w:color="auto"/>
            </w:tcBorders>
            <w:shd w:val="clear" w:color="auto" w:fill="CCFFFF"/>
          </w:tcPr>
          <w:p w14:paraId="299803F1" w14:textId="77777777" w:rsidR="00637D65" w:rsidRPr="00790D8C" w:rsidRDefault="00637D65" w:rsidP="00637D65">
            <w:pPr>
              <w:widowControl w:val="0"/>
              <w:spacing w:after="0" w:line="240" w:lineRule="auto"/>
              <w:rPr>
                <w:rFonts w:ascii="Skeena" w:hAnsi="Skeena" w:cs="Arial"/>
                <w:sz w:val="18"/>
                <w:szCs w:val="18"/>
              </w:rPr>
            </w:pPr>
            <w:r w:rsidRPr="00790D8C">
              <w:rPr>
                <w:rFonts w:ascii="Skeena" w:hAnsi="Skeena" w:cs="Arial"/>
                <w:sz w:val="18"/>
                <w:szCs w:val="18"/>
              </w:rPr>
              <w:t>July</w:t>
            </w:r>
          </w:p>
          <w:p w14:paraId="47DC052C" w14:textId="77777777" w:rsidR="00637D65" w:rsidRPr="00790D8C" w:rsidRDefault="00637D65" w:rsidP="00637D65">
            <w:pPr>
              <w:widowControl w:val="0"/>
              <w:spacing w:after="0" w:line="240" w:lineRule="auto"/>
              <w:rPr>
                <w:rFonts w:ascii="Skeena" w:hAnsi="Skeena" w:cs="Arial"/>
                <w:sz w:val="18"/>
                <w:szCs w:val="18"/>
              </w:rPr>
            </w:pPr>
            <w:r w:rsidRPr="00790D8C">
              <w:rPr>
                <w:rFonts w:ascii="Skeena" w:hAnsi="Skeena" w:cs="Arial"/>
                <w:sz w:val="18"/>
                <w:szCs w:val="18"/>
              </w:rPr>
              <w:t>Aug</w:t>
            </w:r>
          </w:p>
          <w:p w14:paraId="5EBF53E8" w14:textId="77777777" w:rsidR="00637D65" w:rsidRPr="00790D8C" w:rsidRDefault="00637D65" w:rsidP="00637D65">
            <w:pPr>
              <w:widowControl w:val="0"/>
              <w:spacing w:after="0" w:line="240" w:lineRule="auto"/>
              <w:rPr>
                <w:rFonts w:ascii="Skeena" w:hAnsi="Skeena" w:cs="Arial"/>
                <w:sz w:val="18"/>
                <w:szCs w:val="18"/>
              </w:rPr>
            </w:pPr>
            <w:r w:rsidRPr="00790D8C">
              <w:rPr>
                <w:rFonts w:ascii="Skeena" w:hAnsi="Skeena" w:cs="Arial"/>
                <w:sz w:val="18"/>
                <w:szCs w:val="18"/>
              </w:rPr>
              <w:t>Sept</w:t>
            </w:r>
          </w:p>
        </w:tc>
        <w:tc>
          <w:tcPr>
            <w:tcW w:w="550" w:type="pct"/>
            <w:tcBorders>
              <w:bottom w:val="single" w:sz="4" w:space="0" w:color="auto"/>
              <w:right w:val="single" w:sz="18" w:space="0" w:color="auto"/>
            </w:tcBorders>
            <w:shd w:val="clear" w:color="auto" w:fill="CCFFFF"/>
          </w:tcPr>
          <w:p w14:paraId="6D02CCD6" w14:textId="77777777" w:rsidR="00637D65" w:rsidRPr="00790D8C" w:rsidRDefault="00637D65" w:rsidP="00637D65">
            <w:pPr>
              <w:widowControl w:val="0"/>
              <w:spacing w:after="0" w:line="240" w:lineRule="auto"/>
              <w:rPr>
                <w:rFonts w:ascii="Skeena" w:hAnsi="Skeena" w:cs="Arial"/>
                <w:sz w:val="18"/>
                <w:szCs w:val="18"/>
              </w:rPr>
            </w:pPr>
            <w:r w:rsidRPr="00790D8C">
              <w:rPr>
                <w:rFonts w:ascii="Skeena" w:hAnsi="Skeena" w:cs="Arial"/>
                <w:sz w:val="18"/>
                <w:szCs w:val="18"/>
              </w:rPr>
              <w:t>Oct</w:t>
            </w:r>
          </w:p>
          <w:p w14:paraId="1F791A9E" w14:textId="77777777" w:rsidR="00637D65" w:rsidRPr="00790D8C" w:rsidRDefault="00637D65" w:rsidP="00637D65">
            <w:pPr>
              <w:widowControl w:val="0"/>
              <w:spacing w:after="0" w:line="240" w:lineRule="auto"/>
              <w:rPr>
                <w:rFonts w:ascii="Skeena" w:hAnsi="Skeena" w:cs="Arial"/>
                <w:sz w:val="18"/>
                <w:szCs w:val="18"/>
              </w:rPr>
            </w:pPr>
            <w:r w:rsidRPr="00790D8C">
              <w:rPr>
                <w:rFonts w:ascii="Skeena" w:hAnsi="Skeena" w:cs="Arial"/>
                <w:sz w:val="18"/>
                <w:szCs w:val="18"/>
              </w:rPr>
              <w:t>Nov</w:t>
            </w:r>
          </w:p>
          <w:p w14:paraId="03FED008" w14:textId="77777777" w:rsidR="00637D65" w:rsidRPr="00790D8C" w:rsidRDefault="00637D65" w:rsidP="00637D65">
            <w:pPr>
              <w:widowControl w:val="0"/>
              <w:spacing w:after="0" w:line="240" w:lineRule="auto"/>
              <w:rPr>
                <w:rFonts w:ascii="Skeena" w:hAnsi="Skeena" w:cs="Arial"/>
                <w:sz w:val="18"/>
                <w:szCs w:val="18"/>
              </w:rPr>
            </w:pPr>
            <w:r w:rsidRPr="00790D8C">
              <w:rPr>
                <w:rFonts w:ascii="Skeena" w:hAnsi="Skeena" w:cs="Arial"/>
                <w:sz w:val="18"/>
                <w:szCs w:val="18"/>
              </w:rPr>
              <w:t>Dec</w:t>
            </w:r>
          </w:p>
        </w:tc>
        <w:tc>
          <w:tcPr>
            <w:tcW w:w="550" w:type="pct"/>
            <w:tcBorders>
              <w:left w:val="single" w:sz="18" w:space="0" w:color="auto"/>
              <w:bottom w:val="single" w:sz="4" w:space="0" w:color="auto"/>
            </w:tcBorders>
          </w:tcPr>
          <w:p w14:paraId="617F71F6" w14:textId="77777777" w:rsidR="00637D65" w:rsidRPr="00790D8C" w:rsidRDefault="00637D65" w:rsidP="00637D65">
            <w:pPr>
              <w:widowControl w:val="0"/>
              <w:spacing w:after="0" w:line="240" w:lineRule="auto"/>
              <w:rPr>
                <w:rFonts w:ascii="Skeena" w:hAnsi="Skeena" w:cs="Arial"/>
                <w:sz w:val="18"/>
                <w:szCs w:val="18"/>
              </w:rPr>
            </w:pPr>
          </w:p>
        </w:tc>
        <w:tc>
          <w:tcPr>
            <w:tcW w:w="551" w:type="pct"/>
          </w:tcPr>
          <w:p w14:paraId="7143C6E7" w14:textId="77777777" w:rsidR="00637D65" w:rsidRPr="00790D8C" w:rsidRDefault="00637D65" w:rsidP="00637D65">
            <w:pPr>
              <w:widowControl w:val="0"/>
              <w:spacing w:after="0" w:line="240" w:lineRule="auto"/>
              <w:rPr>
                <w:rFonts w:ascii="Skeena" w:hAnsi="Skeena" w:cs="Arial"/>
                <w:sz w:val="18"/>
                <w:szCs w:val="18"/>
              </w:rPr>
            </w:pPr>
            <w:r w:rsidRPr="00790D8C">
              <w:rPr>
                <w:rFonts w:ascii="Skeena" w:hAnsi="Skeena" w:cs="Arial"/>
                <w:sz w:val="18"/>
                <w:szCs w:val="18"/>
              </w:rPr>
              <w:t>April</w:t>
            </w:r>
          </w:p>
          <w:p w14:paraId="50327245" w14:textId="77777777" w:rsidR="00637D65" w:rsidRPr="00790D8C" w:rsidRDefault="00637D65" w:rsidP="00637D65">
            <w:pPr>
              <w:widowControl w:val="0"/>
              <w:spacing w:after="0" w:line="240" w:lineRule="auto"/>
              <w:rPr>
                <w:rFonts w:ascii="Skeena" w:hAnsi="Skeena" w:cs="Arial"/>
                <w:sz w:val="18"/>
                <w:szCs w:val="18"/>
              </w:rPr>
            </w:pPr>
            <w:r w:rsidRPr="00790D8C">
              <w:rPr>
                <w:rFonts w:ascii="Skeena" w:hAnsi="Skeena" w:cs="Arial"/>
                <w:sz w:val="18"/>
                <w:szCs w:val="18"/>
              </w:rPr>
              <w:t>May</w:t>
            </w:r>
          </w:p>
          <w:p w14:paraId="3A569FB4" w14:textId="77777777" w:rsidR="00637D65" w:rsidRPr="00790D8C" w:rsidRDefault="00637D65" w:rsidP="00637D65">
            <w:pPr>
              <w:widowControl w:val="0"/>
              <w:spacing w:after="0" w:line="240" w:lineRule="auto"/>
              <w:rPr>
                <w:rFonts w:ascii="Skeena" w:hAnsi="Skeena" w:cs="Arial"/>
                <w:sz w:val="18"/>
                <w:szCs w:val="18"/>
              </w:rPr>
            </w:pPr>
            <w:r w:rsidRPr="00790D8C">
              <w:rPr>
                <w:rFonts w:ascii="Skeena" w:hAnsi="Skeena" w:cs="Arial"/>
                <w:sz w:val="18"/>
                <w:szCs w:val="18"/>
              </w:rPr>
              <w:t>June</w:t>
            </w:r>
          </w:p>
        </w:tc>
        <w:tc>
          <w:tcPr>
            <w:tcW w:w="550" w:type="pct"/>
            <w:tcBorders>
              <w:top w:val="nil"/>
              <w:right w:val="nil"/>
            </w:tcBorders>
          </w:tcPr>
          <w:p w14:paraId="28397FAE" w14:textId="77777777" w:rsidR="00637D65" w:rsidRPr="00790D8C" w:rsidRDefault="00637D65" w:rsidP="00637D65">
            <w:pPr>
              <w:widowControl w:val="0"/>
              <w:spacing w:after="0" w:line="240" w:lineRule="auto"/>
              <w:rPr>
                <w:rFonts w:ascii="Skeena" w:hAnsi="Skeena" w:cs="Arial"/>
                <w:sz w:val="18"/>
                <w:szCs w:val="18"/>
              </w:rPr>
            </w:pPr>
          </w:p>
        </w:tc>
        <w:tc>
          <w:tcPr>
            <w:tcW w:w="550" w:type="pct"/>
            <w:tcBorders>
              <w:top w:val="nil"/>
              <w:left w:val="nil"/>
              <w:bottom w:val="nil"/>
              <w:right w:val="single" w:sz="4" w:space="0" w:color="auto"/>
            </w:tcBorders>
          </w:tcPr>
          <w:p w14:paraId="40E3EE08" w14:textId="77777777" w:rsidR="00637D65" w:rsidRPr="00790D8C" w:rsidRDefault="00637D65" w:rsidP="00637D65">
            <w:pPr>
              <w:widowControl w:val="0"/>
              <w:spacing w:after="0" w:line="240" w:lineRule="auto"/>
              <w:rPr>
                <w:rFonts w:ascii="Skeena" w:hAnsi="Skeena" w:cs="Arial"/>
                <w:sz w:val="18"/>
                <w:szCs w:val="18"/>
              </w:rPr>
            </w:pPr>
          </w:p>
        </w:tc>
      </w:tr>
      <w:tr w:rsidR="00637D65" w:rsidRPr="00790D8C" w14:paraId="7C859ABE" w14:textId="77777777" w:rsidTr="00894D7D">
        <w:tc>
          <w:tcPr>
            <w:tcW w:w="598" w:type="pct"/>
            <w:vMerge w:val="restart"/>
            <w:tcBorders>
              <w:top w:val="nil"/>
              <w:right w:val="single" w:sz="18" w:space="0" w:color="auto"/>
            </w:tcBorders>
            <w:vAlign w:val="bottom"/>
          </w:tcPr>
          <w:p w14:paraId="5291F5B8" w14:textId="7C529600" w:rsidR="00637D65" w:rsidRPr="00790D8C" w:rsidRDefault="00637D65" w:rsidP="00637D65">
            <w:pPr>
              <w:widowControl w:val="0"/>
              <w:spacing w:after="0" w:line="240" w:lineRule="auto"/>
              <w:jc w:val="center"/>
              <w:rPr>
                <w:rFonts w:ascii="Skeena" w:hAnsi="Skeena" w:cs="Arial"/>
                <w:b/>
              </w:rPr>
            </w:pPr>
            <w:r w:rsidRPr="00790D8C">
              <w:rPr>
                <w:rFonts w:ascii="Skeena" w:hAnsi="Skeena" w:cs="Arial"/>
              </w:rPr>
              <w:fldChar w:fldCharType="begin"/>
            </w:r>
            <w:r w:rsidRPr="00790D8C">
              <w:rPr>
                <w:rFonts w:ascii="Skeena" w:hAnsi="Skeena" w:cs="Arial"/>
              </w:rPr>
              <w:instrText>=</w:instrText>
            </w:r>
            <w:r w:rsidRPr="00790D8C">
              <w:rPr>
                <w:rFonts w:ascii="Skeena" w:hAnsi="Skeena" w:cs="Arial"/>
              </w:rPr>
              <w:fldChar w:fldCharType="begin"/>
            </w:r>
            <w:r w:rsidRPr="00790D8C">
              <w:rPr>
                <w:rFonts w:ascii="Skeena" w:hAnsi="Skeena" w:cs="Arial"/>
              </w:rPr>
              <w:instrText xml:space="preserve"> DATE  \@ "YYYY" </w:instrText>
            </w:r>
            <w:r w:rsidRPr="00790D8C">
              <w:rPr>
                <w:rFonts w:ascii="Skeena" w:hAnsi="Skeena" w:cs="Arial"/>
              </w:rPr>
              <w:fldChar w:fldCharType="separate"/>
            </w:r>
            <w:r w:rsidR="00272AEA">
              <w:rPr>
                <w:rFonts w:ascii="Skeena" w:hAnsi="Skeena" w:cs="Arial"/>
                <w:noProof/>
              </w:rPr>
              <w:instrText>2024</w:instrText>
            </w:r>
            <w:r w:rsidRPr="00790D8C">
              <w:rPr>
                <w:rFonts w:ascii="Skeena" w:hAnsi="Skeena" w:cs="Arial"/>
              </w:rPr>
              <w:fldChar w:fldCharType="end"/>
            </w:r>
            <w:r w:rsidRPr="00790D8C">
              <w:rPr>
                <w:rFonts w:ascii="Skeena" w:hAnsi="Skeena" w:cs="Arial"/>
              </w:rPr>
              <w:instrText xml:space="preserve"> - 2 </w:instrText>
            </w:r>
            <w:r w:rsidRPr="00790D8C">
              <w:rPr>
                <w:rFonts w:ascii="Skeena" w:hAnsi="Skeena" w:cs="Arial"/>
              </w:rPr>
              <w:fldChar w:fldCharType="separate"/>
            </w:r>
            <w:r w:rsidR="002145AE">
              <w:rPr>
                <w:rFonts w:ascii="Skeena" w:hAnsi="Skeena" w:cs="Arial"/>
                <w:noProof/>
              </w:rPr>
              <w:t>2021</w:t>
            </w:r>
            <w:r w:rsidRPr="00790D8C">
              <w:rPr>
                <w:rFonts w:ascii="Skeena" w:hAnsi="Skeena" w:cs="Arial"/>
              </w:rPr>
              <w:fldChar w:fldCharType="end"/>
            </w:r>
          </w:p>
        </w:tc>
        <w:tc>
          <w:tcPr>
            <w:tcW w:w="549" w:type="pct"/>
            <w:tcBorders>
              <w:left w:val="single" w:sz="18" w:space="0" w:color="auto"/>
              <w:bottom w:val="nil"/>
            </w:tcBorders>
          </w:tcPr>
          <w:p w14:paraId="448C77CD" w14:textId="77777777" w:rsidR="00637D65" w:rsidRPr="00790D8C" w:rsidRDefault="00637D65" w:rsidP="00637D65">
            <w:pPr>
              <w:widowControl w:val="0"/>
              <w:spacing w:after="0" w:line="240" w:lineRule="auto"/>
              <w:rPr>
                <w:rFonts w:ascii="Skeena" w:hAnsi="Skeena" w:cs="Arial"/>
                <w:sz w:val="18"/>
                <w:szCs w:val="18"/>
              </w:rPr>
            </w:pPr>
          </w:p>
        </w:tc>
        <w:tc>
          <w:tcPr>
            <w:tcW w:w="551" w:type="pct"/>
            <w:tcBorders>
              <w:bottom w:val="single" w:sz="4" w:space="0" w:color="auto"/>
            </w:tcBorders>
            <w:shd w:val="clear" w:color="auto" w:fill="CCFFFF"/>
          </w:tcPr>
          <w:p w14:paraId="5BDCC9CA" w14:textId="77777777" w:rsidR="00637D65" w:rsidRPr="00790D8C" w:rsidRDefault="00637D65" w:rsidP="00637D65">
            <w:pPr>
              <w:widowControl w:val="0"/>
              <w:spacing w:after="0" w:line="240" w:lineRule="auto"/>
              <w:rPr>
                <w:rFonts w:ascii="Skeena" w:hAnsi="Skeena" w:cs="Arial"/>
                <w:sz w:val="18"/>
                <w:szCs w:val="18"/>
              </w:rPr>
            </w:pPr>
            <w:r w:rsidRPr="00790D8C">
              <w:rPr>
                <w:rFonts w:ascii="Skeena" w:hAnsi="Skeena" w:cs="Arial"/>
                <w:sz w:val="18"/>
                <w:szCs w:val="18"/>
              </w:rPr>
              <w:t>April</w:t>
            </w:r>
          </w:p>
          <w:p w14:paraId="40362DD0" w14:textId="77777777" w:rsidR="00637D65" w:rsidRPr="00790D8C" w:rsidRDefault="00637D65" w:rsidP="00637D65">
            <w:pPr>
              <w:widowControl w:val="0"/>
              <w:spacing w:after="0" w:line="240" w:lineRule="auto"/>
              <w:rPr>
                <w:rFonts w:ascii="Skeena" w:hAnsi="Skeena" w:cs="Arial"/>
                <w:sz w:val="18"/>
                <w:szCs w:val="18"/>
              </w:rPr>
            </w:pPr>
            <w:r w:rsidRPr="00790D8C">
              <w:rPr>
                <w:rFonts w:ascii="Skeena" w:hAnsi="Skeena" w:cs="Arial"/>
                <w:sz w:val="18"/>
                <w:szCs w:val="18"/>
              </w:rPr>
              <w:t>May</w:t>
            </w:r>
          </w:p>
          <w:p w14:paraId="79885FD2" w14:textId="77777777" w:rsidR="00637D65" w:rsidRPr="00790D8C" w:rsidRDefault="00637D65" w:rsidP="00637D65">
            <w:pPr>
              <w:widowControl w:val="0"/>
              <w:spacing w:after="0" w:line="240" w:lineRule="auto"/>
              <w:rPr>
                <w:rFonts w:ascii="Skeena" w:hAnsi="Skeena" w:cs="Arial"/>
                <w:sz w:val="18"/>
                <w:szCs w:val="18"/>
              </w:rPr>
            </w:pPr>
            <w:r w:rsidRPr="00790D8C">
              <w:rPr>
                <w:rFonts w:ascii="Skeena" w:hAnsi="Skeena" w:cs="Arial"/>
                <w:sz w:val="18"/>
                <w:szCs w:val="18"/>
              </w:rPr>
              <w:t>June</w:t>
            </w:r>
          </w:p>
        </w:tc>
        <w:tc>
          <w:tcPr>
            <w:tcW w:w="550" w:type="pct"/>
            <w:tcBorders>
              <w:bottom w:val="single" w:sz="4" w:space="0" w:color="auto"/>
            </w:tcBorders>
            <w:shd w:val="clear" w:color="auto" w:fill="CCFFFF"/>
          </w:tcPr>
          <w:p w14:paraId="7FD104A1" w14:textId="77777777" w:rsidR="00637D65" w:rsidRPr="00790D8C" w:rsidRDefault="00637D65" w:rsidP="00637D65">
            <w:pPr>
              <w:widowControl w:val="0"/>
              <w:spacing w:after="0" w:line="240" w:lineRule="auto"/>
              <w:rPr>
                <w:rFonts w:ascii="Skeena" w:hAnsi="Skeena" w:cs="Arial"/>
                <w:sz w:val="18"/>
                <w:szCs w:val="18"/>
              </w:rPr>
            </w:pPr>
            <w:r w:rsidRPr="00790D8C">
              <w:rPr>
                <w:rFonts w:ascii="Skeena" w:hAnsi="Skeena" w:cs="Arial"/>
                <w:sz w:val="18"/>
                <w:szCs w:val="18"/>
              </w:rPr>
              <w:t>July</w:t>
            </w:r>
          </w:p>
          <w:p w14:paraId="10AB92BF" w14:textId="77777777" w:rsidR="00637D65" w:rsidRPr="00790D8C" w:rsidRDefault="00637D65" w:rsidP="00637D65">
            <w:pPr>
              <w:widowControl w:val="0"/>
              <w:spacing w:after="0" w:line="240" w:lineRule="auto"/>
              <w:rPr>
                <w:rFonts w:ascii="Skeena" w:hAnsi="Skeena" w:cs="Arial"/>
                <w:sz w:val="18"/>
                <w:szCs w:val="18"/>
              </w:rPr>
            </w:pPr>
            <w:r w:rsidRPr="00790D8C">
              <w:rPr>
                <w:rFonts w:ascii="Skeena" w:hAnsi="Skeena" w:cs="Arial"/>
                <w:sz w:val="18"/>
                <w:szCs w:val="18"/>
              </w:rPr>
              <w:t>Aug</w:t>
            </w:r>
          </w:p>
          <w:p w14:paraId="21295F6A" w14:textId="77777777" w:rsidR="00637D65" w:rsidRPr="00790D8C" w:rsidRDefault="00637D65" w:rsidP="00637D65">
            <w:pPr>
              <w:widowControl w:val="0"/>
              <w:spacing w:after="0" w:line="240" w:lineRule="auto"/>
              <w:rPr>
                <w:rFonts w:ascii="Skeena" w:hAnsi="Skeena" w:cs="Arial"/>
                <w:sz w:val="18"/>
                <w:szCs w:val="18"/>
              </w:rPr>
            </w:pPr>
            <w:r w:rsidRPr="00790D8C">
              <w:rPr>
                <w:rFonts w:ascii="Skeena" w:hAnsi="Skeena" w:cs="Arial"/>
                <w:sz w:val="18"/>
                <w:szCs w:val="18"/>
              </w:rPr>
              <w:t>Sept</w:t>
            </w:r>
          </w:p>
        </w:tc>
        <w:tc>
          <w:tcPr>
            <w:tcW w:w="550" w:type="pct"/>
            <w:tcBorders>
              <w:bottom w:val="single" w:sz="4" w:space="0" w:color="auto"/>
              <w:right w:val="single" w:sz="18" w:space="0" w:color="auto"/>
            </w:tcBorders>
            <w:shd w:val="clear" w:color="auto" w:fill="CCFFFF"/>
          </w:tcPr>
          <w:p w14:paraId="4B3E178F" w14:textId="77777777" w:rsidR="00637D65" w:rsidRPr="00790D8C" w:rsidRDefault="00637D65" w:rsidP="00637D65">
            <w:pPr>
              <w:widowControl w:val="0"/>
              <w:spacing w:after="0" w:line="240" w:lineRule="auto"/>
              <w:rPr>
                <w:rFonts w:ascii="Skeena" w:hAnsi="Skeena" w:cs="Arial"/>
                <w:sz w:val="18"/>
                <w:szCs w:val="18"/>
              </w:rPr>
            </w:pPr>
            <w:r w:rsidRPr="00790D8C">
              <w:rPr>
                <w:rFonts w:ascii="Skeena" w:hAnsi="Skeena" w:cs="Arial"/>
                <w:sz w:val="18"/>
                <w:szCs w:val="18"/>
              </w:rPr>
              <w:t>Oct</w:t>
            </w:r>
          </w:p>
          <w:p w14:paraId="281AAFAD" w14:textId="77777777" w:rsidR="00637D65" w:rsidRPr="00790D8C" w:rsidRDefault="00637D65" w:rsidP="00637D65">
            <w:pPr>
              <w:widowControl w:val="0"/>
              <w:spacing w:after="0" w:line="240" w:lineRule="auto"/>
              <w:rPr>
                <w:rFonts w:ascii="Skeena" w:hAnsi="Skeena" w:cs="Arial"/>
                <w:sz w:val="18"/>
                <w:szCs w:val="18"/>
              </w:rPr>
            </w:pPr>
            <w:r w:rsidRPr="00790D8C">
              <w:rPr>
                <w:rFonts w:ascii="Skeena" w:hAnsi="Skeena" w:cs="Arial"/>
                <w:sz w:val="18"/>
                <w:szCs w:val="18"/>
              </w:rPr>
              <w:t>Nov</w:t>
            </w:r>
          </w:p>
          <w:p w14:paraId="22D25AD0" w14:textId="77777777" w:rsidR="00637D65" w:rsidRPr="00790D8C" w:rsidRDefault="00637D65" w:rsidP="00637D65">
            <w:pPr>
              <w:widowControl w:val="0"/>
              <w:spacing w:after="0" w:line="240" w:lineRule="auto"/>
              <w:rPr>
                <w:rFonts w:ascii="Skeena" w:hAnsi="Skeena" w:cs="Arial"/>
                <w:sz w:val="18"/>
                <w:szCs w:val="18"/>
              </w:rPr>
            </w:pPr>
            <w:r w:rsidRPr="00790D8C">
              <w:rPr>
                <w:rFonts w:ascii="Skeena" w:hAnsi="Skeena" w:cs="Arial"/>
                <w:sz w:val="18"/>
                <w:szCs w:val="18"/>
              </w:rPr>
              <w:t>Dec</w:t>
            </w:r>
          </w:p>
        </w:tc>
        <w:tc>
          <w:tcPr>
            <w:tcW w:w="550" w:type="pct"/>
            <w:tcBorders>
              <w:left w:val="single" w:sz="18" w:space="0" w:color="auto"/>
              <w:bottom w:val="single" w:sz="4" w:space="0" w:color="auto"/>
            </w:tcBorders>
            <w:shd w:val="clear" w:color="auto" w:fill="CCFFFF"/>
          </w:tcPr>
          <w:p w14:paraId="7AF2A4AB" w14:textId="77777777" w:rsidR="00637D65" w:rsidRPr="00790D8C" w:rsidRDefault="00637D65" w:rsidP="00637D65">
            <w:pPr>
              <w:widowControl w:val="0"/>
              <w:spacing w:after="0" w:line="240" w:lineRule="auto"/>
              <w:rPr>
                <w:rFonts w:ascii="Skeena" w:hAnsi="Skeena" w:cs="Arial"/>
                <w:sz w:val="18"/>
                <w:szCs w:val="18"/>
              </w:rPr>
            </w:pPr>
            <w:r w:rsidRPr="00790D8C">
              <w:rPr>
                <w:rFonts w:ascii="Skeena" w:hAnsi="Skeena" w:cs="Arial"/>
                <w:sz w:val="18"/>
                <w:szCs w:val="18"/>
              </w:rPr>
              <w:t>Jan</w:t>
            </w:r>
          </w:p>
          <w:p w14:paraId="49A41C6C" w14:textId="77777777" w:rsidR="00637D65" w:rsidRPr="00790D8C" w:rsidRDefault="00637D65" w:rsidP="00637D65">
            <w:pPr>
              <w:widowControl w:val="0"/>
              <w:spacing w:after="0" w:line="240" w:lineRule="auto"/>
              <w:rPr>
                <w:rFonts w:ascii="Skeena" w:hAnsi="Skeena" w:cs="Arial"/>
                <w:sz w:val="18"/>
                <w:szCs w:val="18"/>
              </w:rPr>
            </w:pPr>
            <w:r w:rsidRPr="00790D8C">
              <w:rPr>
                <w:rFonts w:ascii="Skeena" w:hAnsi="Skeena" w:cs="Arial"/>
                <w:sz w:val="18"/>
                <w:szCs w:val="18"/>
              </w:rPr>
              <w:t>Feb</w:t>
            </w:r>
          </w:p>
          <w:p w14:paraId="37E32F14" w14:textId="77777777" w:rsidR="00637D65" w:rsidRPr="00790D8C" w:rsidRDefault="00637D65" w:rsidP="00637D65">
            <w:pPr>
              <w:widowControl w:val="0"/>
              <w:spacing w:after="0" w:line="240" w:lineRule="auto"/>
              <w:rPr>
                <w:rFonts w:ascii="Skeena" w:hAnsi="Skeena" w:cs="Arial"/>
                <w:sz w:val="18"/>
                <w:szCs w:val="18"/>
              </w:rPr>
            </w:pPr>
            <w:r w:rsidRPr="00790D8C">
              <w:rPr>
                <w:rFonts w:ascii="Skeena" w:hAnsi="Skeena" w:cs="Arial"/>
                <w:sz w:val="18"/>
                <w:szCs w:val="18"/>
              </w:rPr>
              <w:t>Mar</w:t>
            </w:r>
          </w:p>
        </w:tc>
        <w:tc>
          <w:tcPr>
            <w:tcW w:w="551" w:type="pct"/>
            <w:tcBorders>
              <w:bottom w:val="single" w:sz="4" w:space="0" w:color="auto"/>
            </w:tcBorders>
          </w:tcPr>
          <w:p w14:paraId="2191F5EC" w14:textId="77777777" w:rsidR="00637D65" w:rsidRPr="00790D8C" w:rsidRDefault="00637D65" w:rsidP="00637D65">
            <w:pPr>
              <w:widowControl w:val="0"/>
              <w:spacing w:after="0" w:line="240" w:lineRule="auto"/>
              <w:rPr>
                <w:rFonts w:ascii="Skeena" w:hAnsi="Skeena" w:cs="Arial"/>
                <w:sz w:val="18"/>
                <w:szCs w:val="18"/>
              </w:rPr>
            </w:pPr>
          </w:p>
        </w:tc>
        <w:tc>
          <w:tcPr>
            <w:tcW w:w="550" w:type="pct"/>
          </w:tcPr>
          <w:p w14:paraId="77942889" w14:textId="77777777" w:rsidR="00637D65" w:rsidRPr="00790D8C" w:rsidRDefault="00637D65" w:rsidP="00637D65">
            <w:pPr>
              <w:widowControl w:val="0"/>
              <w:spacing w:after="0" w:line="240" w:lineRule="auto"/>
              <w:rPr>
                <w:rFonts w:ascii="Skeena" w:hAnsi="Skeena" w:cs="Arial"/>
                <w:sz w:val="18"/>
                <w:szCs w:val="18"/>
              </w:rPr>
            </w:pPr>
            <w:r w:rsidRPr="00790D8C">
              <w:rPr>
                <w:rFonts w:ascii="Skeena" w:hAnsi="Skeena" w:cs="Arial"/>
                <w:sz w:val="18"/>
                <w:szCs w:val="18"/>
              </w:rPr>
              <w:t>July</w:t>
            </w:r>
          </w:p>
          <w:p w14:paraId="09E40CC1" w14:textId="77777777" w:rsidR="00637D65" w:rsidRPr="00790D8C" w:rsidRDefault="00637D65" w:rsidP="00637D65">
            <w:pPr>
              <w:widowControl w:val="0"/>
              <w:spacing w:after="0" w:line="240" w:lineRule="auto"/>
              <w:rPr>
                <w:rFonts w:ascii="Skeena" w:hAnsi="Skeena" w:cs="Arial"/>
                <w:sz w:val="18"/>
                <w:szCs w:val="18"/>
              </w:rPr>
            </w:pPr>
            <w:r w:rsidRPr="00790D8C">
              <w:rPr>
                <w:rFonts w:ascii="Skeena" w:hAnsi="Skeena" w:cs="Arial"/>
                <w:sz w:val="18"/>
                <w:szCs w:val="18"/>
              </w:rPr>
              <w:t>Aug</w:t>
            </w:r>
          </w:p>
          <w:p w14:paraId="0CC9FAB1" w14:textId="77777777" w:rsidR="00637D65" w:rsidRPr="00790D8C" w:rsidRDefault="00637D65" w:rsidP="00637D65">
            <w:pPr>
              <w:widowControl w:val="0"/>
              <w:spacing w:after="0" w:line="240" w:lineRule="auto"/>
              <w:rPr>
                <w:rFonts w:ascii="Skeena" w:hAnsi="Skeena" w:cs="Arial"/>
                <w:sz w:val="18"/>
                <w:szCs w:val="18"/>
              </w:rPr>
            </w:pPr>
            <w:r w:rsidRPr="00790D8C">
              <w:rPr>
                <w:rFonts w:ascii="Skeena" w:hAnsi="Skeena" w:cs="Arial"/>
                <w:sz w:val="18"/>
                <w:szCs w:val="18"/>
              </w:rPr>
              <w:t>Sept</w:t>
            </w:r>
          </w:p>
        </w:tc>
        <w:tc>
          <w:tcPr>
            <w:tcW w:w="550" w:type="pct"/>
            <w:tcBorders>
              <w:top w:val="nil"/>
              <w:right w:val="single" w:sz="4" w:space="0" w:color="auto"/>
            </w:tcBorders>
          </w:tcPr>
          <w:p w14:paraId="3BA32314" w14:textId="77777777" w:rsidR="00637D65" w:rsidRPr="00790D8C" w:rsidRDefault="00637D65" w:rsidP="00637D65">
            <w:pPr>
              <w:widowControl w:val="0"/>
              <w:spacing w:after="0" w:line="240" w:lineRule="auto"/>
              <w:rPr>
                <w:rFonts w:ascii="Skeena" w:hAnsi="Skeena" w:cs="Arial"/>
                <w:sz w:val="18"/>
                <w:szCs w:val="18"/>
              </w:rPr>
            </w:pPr>
          </w:p>
        </w:tc>
      </w:tr>
      <w:tr w:rsidR="00637D65" w:rsidRPr="00790D8C" w14:paraId="4D7FD485" w14:textId="77777777" w:rsidTr="00894D7D">
        <w:tc>
          <w:tcPr>
            <w:tcW w:w="598" w:type="pct"/>
            <w:vMerge/>
            <w:tcBorders>
              <w:top w:val="nil"/>
              <w:right w:val="single" w:sz="18" w:space="0" w:color="auto"/>
            </w:tcBorders>
          </w:tcPr>
          <w:p w14:paraId="2C8E5B1E" w14:textId="77777777" w:rsidR="00637D65" w:rsidRPr="00790D8C" w:rsidRDefault="00637D65" w:rsidP="00637D65">
            <w:pPr>
              <w:widowControl w:val="0"/>
              <w:spacing w:after="0" w:line="240" w:lineRule="auto"/>
              <w:jc w:val="center"/>
              <w:rPr>
                <w:rFonts w:ascii="Skeena" w:hAnsi="Skeena" w:cs="Arial"/>
                <w:sz w:val="18"/>
                <w:szCs w:val="18"/>
              </w:rPr>
            </w:pPr>
          </w:p>
        </w:tc>
        <w:tc>
          <w:tcPr>
            <w:tcW w:w="549" w:type="pct"/>
            <w:tcBorders>
              <w:top w:val="nil"/>
              <w:left w:val="single" w:sz="18" w:space="0" w:color="auto"/>
              <w:bottom w:val="single" w:sz="4" w:space="0" w:color="auto"/>
              <w:right w:val="nil"/>
            </w:tcBorders>
          </w:tcPr>
          <w:p w14:paraId="6C4A5D8B" w14:textId="77777777" w:rsidR="00637D65" w:rsidRPr="00790D8C" w:rsidRDefault="00637D65" w:rsidP="00637D65">
            <w:pPr>
              <w:widowControl w:val="0"/>
              <w:spacing w:after="0" w:line="240" w:lineRule="auto"/>
              <w:rPr>
                <w:rFonts w:ascii="Skeena" w:hAnsi="Skeena" w:cs="Arial"/>
                <w:sz w:val="18"/>
                <w:szCs w:val="18"/>
              </w:rPr>
            </w:pPr>
          </w:p>
        </w:tc>
        <w:tc>
          <w:tcPr>
            <w:tcW w:w="551" w:type="pct"/>
            <w:tcBorders>
              <w:left w:val="nil"/>
              <w:bottom w:val="single" w:sz="4" w:space="0" w:color="auto"/>
            </w:tcBorders>
          </w:tcPr>
          <w:p w14:paraId="7BF3A0EB" w14:textId="77777777" w:rsidR="00637D65" w:rsidRPr="00790D8C" w:rsidRDefault="00637D65" w:rsidP="00637D65">
            <w:pPr>
              <w:widowControl w:val="0"/>
              <w:spacing w:after="0" w:line="240" w:lineRule="auto"/>
              <w:rPr>
                <w:rFonts w:ascii="Skeena" w:hAnsi="Skeena" w:cs="Arial"/>
                <w:sz w:val="18"/>
                <w:szCs w:val="18"/>
              </w:rPr>
            </w:pPr>
          </w:p>
        </w:tc>
        <w:tc>
          <w:tcPr>
            <w:tcW w:w="550" w:type="pct"/>
            <w:tcBorders>
              <w:bottom w:val="single" w:sz="4" w:space="0" w:color="auto"/>
            </w:tcBorders>
            <w:shd w:val="clear" w:color="auto" w:fill="CCFFFF"/>
          </w:tcPr>
          <w:p w14:paraId="4C71484A" w14:textId="77777777" w:rsidR="00637D65" w:rsidRPr="00790D8C" w:rsidRDefault="00637D65" w:rsidP="00637D65">
            <w:pPr>
              <w:widowControl w:val="0"/>
              <w:spacing w:after="0" w:line="240" w:lineRule="auto"/>
              <w:rPr>
                <w:rFonts w:ascii="Skeena" w:hAnsi="Skeena" w:cs="Arial"/>
                <w:sz w:val="18"/>
                <w:szCs w:val="18"/>
              </w:rPr>
            </w:pPr>
            <w:r w:rsidRPr="00790D8C">
              <w:rPr>
                <w:rFonts w:ascii="Skeena" w:hAnsi="Skeena" w:cs="Arial"/>
                <w:sz w:val="18"/>
                <w:szCs w:val="18"/>
              </w:rPr>
              <w:t>July</w:t>
            </w:r>
          </w:p>
          <w:p w14:paraId="30EF0E88" w14:textId="77777777" w:rsidR="00637D65" w:rsidRPr="00790D8C" w:rsidRDefault="00637D65" w:rsidP="00637D65">
            <w:pPr>
              <w:widowControl w:val="0"/>
              <w:spacing w:after="0" w:line="240" w:lineRule="auto"/>
              <w:rPr>
                <w:rFonts w:ascii="Skeena" w:hAnsi="Skeena" w:cs="Arial"/>
                <w:sz w:val="18"/>
                <w:szCs w:val="18"/>
              </w:rPr>
            </w:pPr>
            <w:r w:rsidRPr="00790D8C">
              <w:rPr>
                <w:rFonts w:ascii="Skeena" w:hAnsi="Skeena" w:cs="Arial"/>
                <w:sz w:val="18"/>
                <w:szCs w:val="18"/>
              </w:rPr>
              <w:t>Aug</w:t>
            </w:r>
          </w:p>
          <w:p w14:paraId="5E0D5477" w14:textId="77777777" w:rsidR="00637D65" w:rsidRPr="00790D8C" w:rsidRDefault="00637D65" w:rsidP="00637D65">
            <w:pPr>
              <w:widowControl w:val="0"/>
              <w:spacing w:after="0" w:line="240" w:lineRule="auto"/>
              <w:rPr>
                <w:rFonts w:ascii="Skeena" w:hAnsi="Skeena" w:cs="Arial"/>
                <w:sz w:val="18"/>
                <w:szCs w:val="18"/>
              </w:rPr>
            </w:pPr>
            <w:r w:rsidRPr="00790D8C">
              <w:rPr>
                <w:rFonts w:ascii="Skeena" w:hAnsi="Skeena" w:cs="Arial"/>
                <w:sz w:val="18"/>
                <w:szCs w:val="18"/>
              </w:rPr>
              <w:t>Sept</w:t>
            </w:r>
          </w:p>
        </w:tc>
        <w:tc>
          <w:tcPr>
            <w:tcW w:w="550" w:type="pct"/>
            <w:tcBorders>
              <w:bottom w:val="single" w:sz="4" w:space="0" w:color="auto"/>
              <w:right w:val="single" w:sz="18" w:space="0" w:color="auto"/>
            </w:tcBorders>
            <w:shd w:val="clear" w:color="auto" w:fill="CCFFFF"/>
          </w:tcPr>
          <w:p w14:paraId="406E49FF" w14:textId="77777777" w:rsidR="00637D65" w:rsidRPr="00790D8C" w:rsidRDefault="00637D65" w:rsidP="00637D65">
            <w:pPr>
              <w:widowControl w:val="0"/>
              <w:spacing w:after="0" w:line="240" w:lineRule="auto"/>
              <w:rPr>
                <w:rFonts w:ascii="Skeena" w:hAnsi="Skeena" w:cs="Arial"/>
                <w:sz w:val="18"/>
                <w:szCs w:val="18"/>
              </w:rPr>
            </w:pPr>
            <w:r w:rsidRPr="00790D8C">
              <w:rPr>
                <w:rFonts w:ascii="Skeena" w:hAnsi="Skeena" w:cs="Arial"/>
                <w:sz w:val="18"/>
                <w:szCs w:val="18"/>
              </w:rPr>
              <w:t>Oct</w:t>
            </w:r>
          </w:p>
          <w:p w14:paraId="6219A3A3" w14:textId="77777777" w:rsidR="00637D65" w:rsidRPr="00790D8C" w:rsidRDefault="00637D65" w:rsidP="00637D65">
            <w:pPr>
              <w:widowControl w:val="0"/>
              <w:spacing w:after="0" w:line="240" w:lineRule="auto"/>
              <w:rPr>
                <w:rFonts w:ascii="Skeena" w:hAnsi="Skeena" w:cs="Arial"/>
                <w:sz w:val="18"/>
                <w:szCs w:val="18"/>
              </w:rPr>
            </w:pPr>
            <w:r w:rsidRPr="00790D8C">
              <w:rPr>
                <w:rFonts w:ascii="Skeena" w:hAnsi="Skeena" w:cs="Arial"/>
                <w:sz w:val="18"/>
                <w:szCs w:val="18"/>
              </w:rPr>
              <w:t>Nov</w:t>
            </w:r>
          </w:p>
          <w:p w14:paraId="0CA7828E" w14:textId="77777777" w:rsidR="00637D65" w:rsidRPr="00790D8C" w:rsidRDefault="00637D65" w:rsidP="00637D65">
            <w:pPr>
              <w:widowControl w:val="0"/>
              <w:spacing w:after="0" w:line="240" w:lineRule="auto"/>
              <w:rPr>
                <w:rFonts w:ascii="Skeena" w:hAnsi="Skeena" w:cs="Arial"/>
                <w:sz w:val="18"/>
                <w:szCs w:val="18"/>
              </w:rPr>
            </w:pPr>
            <w:r w:rsidRPr="00790D8C">
              <w:rPr>
                <w:rFonts w:ascii="Skeena" w:hAnsi="Skeena" w:cs="Arial"/>
                <w:sz w:val="18"/>
                <w:szCs w:val="18"/>
              </w:rPr>
              <w:t>Dec</w:t>
            </w:r>
          </w:p>
        </w:tc>
        <w:tc>
          <w:tcPr>
            <w:tcW w:w="550" w:type="pct"/>
            <w:tcBorders>
              <w:left w:val="single" w:sz="18" w:space="0" w:color="auto"/>
              <w:bottom w:val="single" w:sz="4" w:space="0" w:color="auto"/>
            </w:tcBorders>
            <w:shd w:val="clear" w:color="auto" w:fill="CCFFFF"/>
          </w:tcPr>
          <w:p w14:paraId="11482900" w14:textId="77777777" w:rsidR="00637D65" w:rsidRPr="00790D8C" w:rsidRDefault="00637D65" w:rsidP="00637D65">
            <w:pPr>
              <w:widowControl w:val="0"/>
              <w:spacing w:after="0" w:line="240" w:lineRule="auto"/>
              <w:rPr>
                <w:rFonts w:ascii="Skeena" w:hAnsi="Skeena" w:cs="Arial"/>
                <w:sz w:val="18"/>
                <w:szCs w:val="18"/>
              </w:rPr>
            </w:pPr>
            <w:r w:rsidRPr="00790D8C">
              <w:rPr>
                <w:rFonts w:ascii="Skeena" w:hAnsi="Skeena" w:cs="Arial"/>
                <w:sz w:val="18"/>
                <w:szCs w:val="18"/>
              </w:rPr>
              <w:t>Jan</w:t>
            </w:r>
          </w:p>
          <w:p w14:paraId="1859AD4F" w14:textId="77777777" w:rsidR="00637D65" w:rsidRPr="00790D8C" w:rsidRDefault="00637D65" w:rsidP="00637D65">
            <w:pPr>
              <w:widowControl w:val="0"/>
              <w:spacing w:after="0" w:line="240" w:lineRule="auto"/>
              <w:rPr>
                <w:rFonts w:ascii="Skeena" w:hAnsi="Skeena" w:cs="Arial"/>
                <w:sz w:val="18"/>
                <w:szCs w:val="18"/>
              </w:rPr>
            </w:pPr>
            <w:r w:rsidRPr="00790D8C">
              <w:rPr>
                <w:rFonts w:ascii="Skeena" w:hAnsi="Skeena" w:cs="Arial"/>
                <w:sz w:val="18"/>
                <w:szCs w:val="18"/>
              </w:rPr>
              <w:t>Feb</w:t>
            </w:r>
          </w:p>
          <w:p w14:paraId="435A6E0A" w14:textId="77777777" w:rsidR="00637D65" w:rsidRPr="00790D8C" w:rsidRDefault="00637D65" w:rsidP="00637D65">
            <w:pPr>
              <w:widowControl w:val="0"/>
              <w:spacing w:after="0" w:line="240" w:lineRule="auto"/>
              <w:rPr>
                <w:rFonts w:ascii="Skeena" w:hAnsi="Skeena" w:cs="Arial"/>
                <w:sz w:val="18"/>
                <w:szCs w:val="18"/>
              </w:rPr>
            </w:pPr>
            <w:r w:rsidRPr="00790D8C">
              <w:rPr>
                <w:rFonts w:ascii="Skeena" w:hAnsi="Skeena" w:cs="Arial"/>
                <w:sz w:val="18"/>
                <w:szCs w:val="18"/>
              </w:rPr>
              <w:t>Mar</w:t>
            </w:r>
          </w:p>
        </w:tc>
        <w:tc>
          <w:tcPr>
            <w:tcW w:w="551" w:type="pct"/>
            <w:tcBorders>
              <w:bottom w:val="single" w:sz="4" w:space="0" w:color="auto"/>
            </w:tcBorders>
            <w:shd w:val="clear" w:color="auto" w:fill="CCFFFF"/>
          </w:tcPr>
          <w:p w14:paraId="7F3C5444" w14:textId="77777777" w:rsidR="00637D65" w:rsidRPr="00790D8C" w:rsidRDefault="00637D65" w:rsidP="00637D65">
            <w:pPr>
              <w:widowControl w:val="0"/>
              <w:spacing w:after="0" w:line="240" w:lineRule="auto"/>
              <w:rPr>
                <w:rFonts w:ascii="Skeena" w:hAnsi="Skeena" w:cs="Arial"/>
                <w:sz w:val="18"/>
                <w:szCs w:val="18"/>
              </w:rPr>
            </w:pPr>
            <w:r w:rsidRPr="00790D8C">
              <w:rPr>
                <w:rFonts w:ascii="Skeena" w:hAnsi="Skeena" w:cs="Arial"/>
                <w:sz w:val="18"/>
                <w:szCs w:val="18"/>
              </w:rPr>
              <w:t>April</w:t>
            </w:r>
          </w:p>
          <w:p w14:paraId="48799E5A" w14:textId="77777777" w:rsidR="00637D65" w:rsidRPr="00790D8C" w:rsidRDefault="00637D65" w:rsidP="00637D65">
            <w:pPr>
              <w:widowControl w:val="0"/>
              <w:spacing w:after="0" w:line="240" w:lineRule="auto"/>
              <w:rPr>
                <w:rFonts w:ascii="Skeena" w:hAnsi="Skeena" w:cs="Arial"/>
                <w:sz w:val="18"/>
                <w:szCs w:val="18"/>
              </w:rPr>
            </w:pPr>
            <w:r w:rsidRPr="00790D8C">
              <w:rPr>
                <w:rFonts w:ascii="Skeena" w:hAnsi="Skeena" w:cs="Arial"/>
                <w:sz w:val="18"/>
                <w:szCs w:val="18"/>
              </w:rPr>
              <w:t>May</w:t>
            </w:r>
          </w:p>
          <w:p w14:paraId="7CBCC107" w14:textId="77777777" w:rsidR="00637D65" w:rsidRPr="00790D8C" w:rsidRDefault="00637D65" w:rsidP="00637D65">
            <w:pPr>
              <w:widowControl w:val="0"/>
              <w:spacing w:after="0" w:line="240" w:lineRule="auto"/>
              <w:rPr>
                <w:rFonts w:ascii="Skeena" w:hAnsi="Skeena" w:cs="Arial"/>
                <w:sz w:val="18"/>
                <w:szCs w:val="18"/>
              </w:rPr>
            </w:pPr>
            <w:r w:rsidRPr="00790D8C">
              <w:rPr>
                <w:rFonts w:ascii="Skeena" w:hAnsi="Skeena" w:cs="Arial"/>
                <w:sz w:val="18"/>
                <w:szCs w:val="18"/>
              </w:rPr>
              <w:t>June</w:t>
            </w:r>
          </w:p>
        </w:tc>
        <w:tc>
          <w:tcPr>
            <w:tcW w:w="550" w:type="pct"/>
            <w:tcBorders>
              <w:bottom w:val="single" w:sz="4" w:space="0" w:color="auto"/>
            </w:tcBorders>
          </w:tcPr>
          <w:p w14:paraId="70461DAE" w14:textId="77777777" w:rsidR="00637D65" w:rsidRPr="00790D8C" w:rsidRDefault="00637D65" w:rsidP="00637D65">
            <w:pPr>
              <w:widowControl w:val="0"/>
              <w:spacing w:after="0" w:line="240" w:lineRule="auto"/>
              <w:rPr>
                <w:rFonts w:ascii="Skeena" w:hAnsi="Skeena" w:cs="Arial"/>
                <w:sz w:val="18"/>
                <w:szCs w:val="18"/>
              </w:rPr>
            </w:pPr>
          </w:p>
        </w:tc>
        <w:tc>
          <w:tcPr>
            <w:tcW w:w="550" w:type="pct"/>
            <w:tcBorders>
              <w:bottom w:val="single" w:sz="4" w:space="0" w:color="auto"/>
              <w:right w:val="single" w:sz="4" w:space="0" w:color="auto"/>
            </w:tcBorders>
          </w:tcPr>
          <w:p w14:paraId="4CED8B08" w14:textId="77777777" w:rsidR="00637D65" w:rsidRPr="00790D8C" w:rsidRDefault="00637D65" w:rsidP="00637D65">
            <w:pPr>
              <w:widowControl w:val="0"/>
              <w:spacing w:after="0" w:line="240" w:lineRule="auto"/>
              <w:rPr>
                <w:rFonts w:ascii="Skeena" w:hAnsi="Skeena" w:cs="Arial"/>
                <w:sz w:val="18"/>
                <w:szCs w:val="18"/>
              </w:rPr>
            </w:pPr>
            <w:r w:rsidRPr="00790D8C">
              <w:rPr>
                <w:rFonts w:ascii="Skeena" w:hAnsi="Skeena" w:cs="Arial"/>
                <w:sz w:val="18"/>
                <w:szCs w:val="18"/>
              </w:rPr>
              <w:t>Oct</w:t>
            </w:r>
          </w:p>
          <w:p w14:paraId="4FFB7E42" w14:textId="77777777" w:rsidR="00637D65" w:rsidRPr="00790D8C" w:rsidRDefault="00637D65" w:rsidP="00637D65">
            <w:pPr>
              <w:widowControl w:val="0"/>
              <w:spacing w:after="0" w:line="240" w:lineRule="auto"/>
              <w:rPr>
                <w:rFonts w:ascii="Skeena" w:hAnsi="Skeena" w:cs="Arial"/>
                <w:sz w:val="18"/>
                <w:szCs w:val="18"/>
              </w:rPr>
            </w:pPr>
            <w:r w:rsidRPr="00790D8C">
              <w:rPr>
                <w:rFonts w:ascii="Skeena" w:hAnsi="Skeena" w:cs="Arial"/>
                <w:sz w:val="18"/>
                <w:szCs w:val="18"/>
              </w:rPr>
              <w:t>Nov</w:t>
            </w:r>
          </w:p>
          <w:p w14:paraId="7E278755" w14:textId="77777777" w:rsidR="00637D65" w:rsidRPr="00790D8C" w:rsidRDefault="00637D65" w:rsidP="00637D65">
            <w:pPr>
              <w:widowControl w:val="0"/>
              <w:spacing w:after="0" w:line="240" w:lineRule="auto"/>
              <w:rPr>
                <w:rFonts w:ascii="Skeena" w:hAnsi="Skeena" w:cs="Arial"/>
                <w:sz w:val="18"/>
                <w:szCs w:val="18"/>
              </w:rPr>
            </w:pPr>
            <w:r w:rsidRPr="00790D8C">
              <w:rPr>
                <w:rFonts w:ascii="Skeena" w:hAnsi="Skeena" w:cs="Arial"/>
                <w:sz w:val="18"/>
                <w:szCs w:val="18"/>
              </w:rPr>
              <w:t>Dec</w:t>
            </w:r>
          </w:p>
        </w:tc>
      </w:tr>
      <w:tr w:rsidR="00637D65" w:rsidRPr="00790D8C" w14:paraId="23DF124D" w14:textId="77777777" w:rsidTr="00894D7D">
        <w:tc>
          <w:tcPr>
            <w:tcW w:w="598" w:type="pct"/>
            <w:vMerge/>
            <w:tcBorders>
              <w:top w:val="nil"/>
              <w:bottom w:val="single" w:sz="4" w:space="0" w:color="auto"/>
              <w:right w:val="single" w:sz="18" w:space="0" w:color="auto"/>
            </w:tcBorders>
            <w:vAlign w:val="center"/>
          </w:tcPr>
          <w:p w14:paraId="3C08C9E8" w14:textId="77777777" w:rsidR="00637D65" w:rsidRPr="00790D8C" w:rsidRDefault="00637D65" w:rsidP="00637D65">
            <w:pPr>
              <w:widowControl w:val="0"/>
              <w:spacing w:after="0" w:line="240" w:lineRule="auto"/>
              <w:jc w:val="center"/>
              <w:rPr>
                <w:rFonts w:ascii="Skeena" w:hAnsi="Skeena" w:cs="Arial"/>
              </w:rPr>
            </w:pPr>
          </w:p>
        </w:tc>
        <w:tc>
          <w:tcPr>
            <w:tcW w:w="2200" w:type="pct"/>
            <w:gridSpan w:val="4"/>
            <w:tcBorders>
              <w:left w:val="single" w:sz="18" w:space="0" w:color="auto"/>
              <w:bottom w:val="single" w:sz="4" w:space="0" w:color="auto"/>
              <w:right w:val="single" w:sz="18" w:space="0" w:color="auto"/>
            </w:tcBorders>
            <w:vAlign w:val="center"/>
          </w:tcPr>
          <w:p w14:paraId="3836B015" w14:textId="0E8575BF" w:rsidR="00637D65" w:rsidRPr="00790D8C" w:rsidRDefault="00637D65" w:rsidP="00637D65">
            <w:pPr>
              <w:widowControl w:val="0"/>
              <w:spacing w:after="0" w:line="240" w:lineRule="auto"/>
              <w:jc w:val="center"/>
              <w:rPr>
                <w:rFonts w:ascii="Skeena" w:hAnsi="Skeena" w:cs="Arial"/>
                <w:b/>
              </w:rPr>
            </w:pPr>
            <w:r w:rsidRPr="00790D8C">
              <w:rPr>
                <w:rFonts w:ascii="Skeena" w:hAnsi="Skeena" w:cs="Arial"/>
              </w:rPr>
              <w:fldChar w:fldCharType="begin"/>
            </w:r>
            <w:r w:rsidRPr="00790D8C">
              <w:rPr>
                <w:rFonts w:ascii="Skeena" w:hAnsi="Skeena" w:cs="Arial"/>
              </w:rPr>
              <w:instrText>=</w:instrText>
            </w:r>
            <w:r w:rsidRPr="00790D8C">
              <w:rPr>
                <w:rFonts w:ascii="Skeena" w:hAnsi="Skeena" w:cs="Arial"/>
              </w:rPr>
              <w:fldChar w:fldCharType="begin"/>
            </w:r>
            <w:r w:rsidRPr="00790D8C">
              <w:rPr>
                <w:rFonts w:ascii="Skeena" w:hAnsi="Skeena" w:cs="Arial"/>
              </w:rPr>
              <w:instrText xml:space="preserve"> DATE  \@ "YYYY" </w:instrText>
            </w:r>
            <w:r w:rsidRPr="00790D8C">
              <w:rPr>
                <w:rFonts w:ascii="Skeena" w:hAnsi="Skeena" w:cs="Arial"/>
              </w:rPr>
              <w:fldChar w:fldCharType="separate"/>
            </w:r>
            <w:r w:rsidR="00272AEA">
              <w:rPr>
                <w:rFonts w:ascii="Skeena" w:hAnsi="Skeena" w:cs="Arial"/>
                <w:noProof/>
              </w:rPr>
              <w:instrText>2024</w:instrText>
            </w:r>
            <w:r w:rsidRPr="00790D8C">
              <w:rPr>
                <w:rFonts w:ascii="Skeena" w:hAnsi="Skeena" w:cs="Arial"/>
              </w:rPr>
              <w:fldChar w:fldCharType="end"/>
            </w:r>
            <w:r w:rsidRPr="00790D8C">
              <w:rPr>
                <w:rFonts w:ascii="Skeena" w:hAnsi="Skeena" w:cs="Arial"/>
              </w:rPr>
              <w:instrText xml:space="preserve"> - 1 </w:instrText>
            </w:r>
            <w:r w:rsidRPr="00790D8C">
              <w:rPr>
                <w:rFonts w:ascii="Skeena" w:hAnsi="Skeena" w:cs="Arial"/>
              </w:rPr>
              <w:fldChar w:fldCharType="separate"/>
            </w:r>
            <w:r w:rsidR="002145AE">
              <w:rPr>
                <w:rFonts w:ascii="Skeena" w:hAnsi="Skeena" w:cs="Arial"/>
                <w:noProof/>
              </w:rPr>
              <w:t>2022</w:t>
            </w:r>
            <w:r w:rsidRPr="00790D8C">
              <w:rPr>
                <w:rFonts w:ascii="Skeena" w:hAnsi="Skeena" w:cs="Arial"/>
              </w:rPr>
              <w:fldChar w:fldCharType="end"/>
            </w:r>
          </w:p>
        </w:tc>
        <w:tc>
          <w:tcPr>
            <w:tcW w:w="2201" w:type="pct"/>
            <w:gridSpan w:val="4"/>
            <w:tcBorders>
              <w:left w:val="single" w:sz="18" w:space="0" w:color="auto"/>
              <w:bottom w:val="single" w:sz="4" w:space="0" w:color="auto"/>
            </w:tcBorders>
            <w:vAlign w:val="center"/>
          </w:tcPr>
          <w:p w14:paraId="250DF790" w14:textId="1A3BE7CE" w:rsidR="00637D65" w:rsidRPr="00790D8C" w:rsidRDefault="00637D65" w:rsidP="00637D65">
            <w:pPr>
              <w:widowControl w:val="0"/>
              <w:spacing w:after="0" w:line="240" w:lineRule="auto"/>
              <w:jc w:val="center"/>
              <w:rPr>
                <w:rFonts w:ascii="Skeena" w:hAnsi="Skeena" w:cs="Arial"/>
                <w:b/>
              </w:rPr>
            </w:pPr>
            <w:r w:rsidRPr="00790D8C">
              <w:rPr>
                <w:rFonts w:ascii="Skeena" w:hAnsi="Skeena" w:cs="Arial"/>
              </w:rPr>
              <w:fldChar w:fldCharType="begin"/>
            </w:r>
            <w:r w:rsidRPr="00790D8C">
              <w:rPr>
                <w:rFonts w:ascii="Skeena" w:hAnsi="Skeena" w:cs="Arial"/>
              </w:rPr>
              <w:instrText xml:space="preserve"> DATE \@ "yyyy" </w:instrText>
            </w:r>
            <w:r w:rsidRPr="00790D8C">
              <w:rPr>
                <w:rFonts w:ascii="Skeena" w:hAnsi="Skeena" w:cs="Arial"/>
              </w:rPr>
              <w:fldChar w:fldCharType="separate"/>
            </w:r>
            <w:r w:rsidR="00272AEA">
              <w:rPr>
                <w:rFonts w:ascii="Skeena" w:hAnsi="Skeena" w:cs="Arial"/>
                <w:noProof/>
              </w:rPr>
              <w:t>2024</w:t>
            </w:r>
            <w:r w:rsidRPr="00790D8C">
              <w:rPr>
                <w:rFonts w:ascii="Skeena" w:hAnsi="Skeena" w:cs="Arial"/>
              </w:rPr>
              <w:fldChar w:fldCharType="end"/>
            </w:r>
          </w:p>
        </w:tc>
      </w:tr>
    </w:tbl>
    <w:p w14:paraId="3FCDD649" w14:textId="77777777" w:rsidR="00637D65" w:rsidRPr="00790D8C" w:rsidRDefault="00637D65" w:rsidP="00637D65">
      <w:pPr>
        <w:widowControl w:val="0"/>
        <w:spacing w:after="0" w:line="240" w:lineRule="auto"/>
        <w:rPr>
          <w:rFonts w:ascii="Skeena" w:hAnsi="Skee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637D65" w:rsidRPr="00790D8C" w14:paraId="32E8F385" w14:textId="77777777" w:rsidTr="00D3309B">
        <w:tc>
          <w:tcPr>
            <w:tcW w:w="5000" w:type="pct"/>
            <w:shd w:val="clear" w:color="auto" w:fill="000000" w:themeFill="text1"/>
          </w:tcPr>
          <w:p w14:paraId="56A27ED7" w14:textId="77777777" w:rsidR="00637D65" w:rsidRPr="00790D8C" w:rsidRDefault="00637D65" w:rsidP="00637D65">
            <w:pPr>
              <w:widowControl w:val="0"/>
              <w:spacing w:after="0" w:line="240" w:lineRule="auto"/>
              <w:jc w:val="both"/>
              <w:rPr>
                <w:rFonts w:ascii="Skeena" w:hAnsi="Skeena" w:cs="Arial"/>
                <w:b/>
              </w:rPr>
            </w:pPr>
            <w:r w:rsidRPr="00790D8C">
              <w:rPr>
                <w:rFonts w:ascii="Skeena" w:hAnsi="Skeena" w:cs="Arial"/>
                <w:b/>
              </w:rPr>
              <w:t>Procedure for Determining Unemployment Benefits</w:t>
            </w:r>
          </w:p>
        </w:tc>
      </w:tr>
      <w:tr w:rsidR="00637D65" w:rsidRPr="00790D8C" w14:paraId="668F1E2A" w14:textId="77777777" w:rsidTr="00894D7D">
        <w:tc>
          <w:tcPr>
            <w:tcW w:w="5000" w:type="pct"/>
          </w:tcPr>
          <w:p w14:paraId="2DD300FF" w14:textId="77777777" w:rsidR="00637D65" w:rsidRPr="00790D8C" w:rsidRDefault="00637D65" w:rsidP="0035705C">
            <w:pPr>
              <w:widowControl w:val="0"/>
              <w:numPr>
                <w:ilvl w:val="0"/>
                <w:numId w:val="215"/>
              </w:numPr>
              <w:spacing w:after="0" w:line="240" w:lineRule="auto"/>
              <w:jc w:val="both"/>
              <w:rPr>
                <w:rFonts w:ascii="Skeena" w:hAnsi="Skeena" w:cs="Arial"/>
              </w:rPr>
            </w:pPr>
            <w:r w:rsidRPr="00790D8C">
              <w:rPr>
                <w:rFonts w:ascii="Skeena" w:hAnsi="Skeena" w:cs="Arial"/>
              </w:rPr>
              <w:t>Check the application for any applicant who is currently not working nor receiving a retirement or disability benefit</w:t>
            </w:r>
          </w:p>
          <w:p w14:paraId="12D9FBA6" w14:textId="77777777" w:rsidR="00637D65" w:rsidRPr="00790D8C" w:rsidRDefault="00637D65" w:rsidP="0035705C">
            <w:pPr>
              <w:widowControl w:val="0"/>
              <w:numPr>
                <w:ilvl w:val="0"/>
                <w:numId w:val="215"/>
              </w:numPr>
              <w:spacing w:after="0" w:line="240" w:lineRule="auto"/>
              <w:jc w:val="both"/>
              <w:rPr>
                <w:rFonts w:ascii="Skeena" w:hAnsi="Skeena" w:cs="Arial"/>
              </w:rPr>
            </w:pPr>
            <w:r w:rsidRPr="00790D8C">
              <w:rPr>
                <w:rFonts w:ascii="Skeena" w:hAnsi="Skeena" w:cs="Arial"/>
              </w:rPr>
              <w:t>Check SCDEW Wage Match to see if the applicant has wages. If the applicant/beneficiary has any wages, a copy of the SCDEW Wage Match screen must be printed for the record</w:t>
            </w:r>
          </w:p>
          <w:p w14:paraId="4F97CDF2" w14:textId="77777777" w:rsidR="00637D65" w:rsidRPr="00790D8C" w:rsidRDefault="00637D65" w:rsidP="0035705C">
            <w:pPr>
              <w:widowControl w:val="0"/>
              <w:numPr>
                <w:ilvl w:val="0"/>
                <w:numId w:val="215"/>
              </w:numPr>
              <w:spacing w:after="0" w:line="240" w:lineRule="auto"/>
              <w:jc w:val="both"/>
              <w:rPr>
                <w:rFonts w:ascii="Skeena" w:hAnsi="Skeena" w:cs="Arial"/>
              </w:rPr>
            </w:pPr>
            <w:r w:rsidRPr="00790D8C">
              <w:rPr>
                <w:rFonts w:ascii="Skeena" w:hAnsi="Skeena" w:cs="Arial"/>
              </w:rPr>
              <w:lastRenderedPageBreak/>
              <w:t>Determine the base period assuming the claim effective date is in the current quarter</w:t>
            </w:r>
          </w:p>
          <w:p w14:paraId="0DC49110" w14:textId="583FD707" w:rsidR="00637D65" w:rsidRPr="00790D8C" w:rsidRDefault="00637D65" w:rsidP="0035705C">
            <w:pPr>
              <w:widowControl w:val="0"/>
              <w:numPr>
                <w:ilvl w:val="0"/>
                <w:numId w:val="215"/>
              </w:numPr>
              <w:spacing w:after="0" w:line="240" w:lineRule="auto"/>
              <w:jc w:val="both"/>
              <w:rPr>
                <w:rFonts w:ascii="Skeena" w:hAnsi="Skeena" w:cs="Arial"/>
              </w:rPr>
            </w:pPr>
            <w:r w:rsidRPr="00790D8C">
              <w:rPr>
                <w:rFonts w:ascii="Skeena" w:hAnsi="Skeena" w:cs="Arial"/>
              </w:rPr>
              <w:t xml:space="preserve">If the applicant/beneficiary has income in at least two quarters of the base period, the Eligibility </w:t>
            </w:r>
            <w:r w:rsidR="008A1326">
              <w:rPr>
                <w:rFonts w:ascii="Skeena" w:hAnsi="Skeena" w:cs="Arial"/>
              </w:rPr>
              <w:t>Specialist</w:t>
            </w:r>
            <w:r w:rsidRPr="00790D8C">
              <w:rPr>
                <w:rFonts w:ascii="Skeena" w:hAnsi="Skeena" w:cs="Arial"/>
              </w:rPr>
              <w:t xml:space="preserve"> must determine if a referral to the South Carolina Department of Employment and Workforce (SCDEW) is appropriate. The case record must be documented to show </w:t>
            </w:r>
            <w:r w:rsidR="008A1326">
              <w:rPr>
                <w:rFonts w:ascii="Skeena" w:hAnsi="Skeena" w:cs="Arial"/>
              </w:rPr>
              <w:t>specialist</w:t>
            </w:r>
            <w:r w:rsidRPr="00790D8C">
              <w:rPr>
                <w:rFonts w:ascii="Skeena" w:hAnsi="Skeena" w:cs="Arial"/>
              </w:rPr>
              <w:t xml:space="preserve">’s determination and decision </w:t>
            </w:r>
          </w:p>
          <w:p w14:paraId="48FDC59D" w14:textId="77777777" w:rsidR="00637D65" w:rsidRPr="00790D8C" w:rsidRDefault="00637D65" w:rsidP="0035705C">
            <w:pPr>
              <w:widowControl w:val="0"/>
              <w:numPr>
                <w:ilvl w:val="0"/>
                <w:numId w:val="215"/>
              </w:numPr>
              <w:spacing w:after="0" w:line="240" w:lineRule="auto"/>
              <w:jc w:val="both"/>
              <w:rPr>
                <w:rFonts w:ascii="Skeena" w:hAnsi="Skeena" w:cs="Arial"/>
              </w:rPr>
            </w:pPr>
            <w:r w:rsidRPr="00790D8C">
              <w:rPr>
                <w:rFonts w:ascii="Skeena" w:hAnsi="Skeena" w:cs="Arial"/>
              </w:rPr>
              <w:t xml:space="preserve">The </w:t>
            </w:r>
            <w:hyperlink r:id="rId159" w:history="1">
              <w:r w:rsidRPr="00790D8C">
                <w:rPr>
                  <w:rStyle w:val="Hyperlink"/>
                  <w:rFonts w:ascii="Skeena" w:hAnsi="Skeena"/>
                </w:rPr>
                <w:t>DHHS Form 3301</w:t>
              </w:r>
            </w:hyperlink>
            <w:r w:rsidRPr="00790D8C">
              <w:rPr>
                <w:rFonts w:ascii="Skeena" w:hAnsi="Skeena" w:cs="Arial"/>
              </w:rPr>
              <w:t>, Unemployment Compensation Benefits Referral Worksheet, can be used to determine if a referral is appropriate and a printed copy of the form in the case record can serve as documentation</w:t>
            </w:r>
          </w:p>
          <w:p w14:paraId="4A92F7B8" w14:textId="58850BF7" w:rsidR="00637D65" w:rsidRPr="00790D8C" w:rsidRDefault="00637D65" w:rsidP="0035705C">
            <w:pPr>
              <w:widowControl w:val="0"/>
              <w:numPr>
                <w:ilvl w:val="0"/>
                <w:numId w:val="215"/>
              </w:numPr>
              <w:spacing w:after="0" w:line="240" w:lineRule="auto"/>
              <w:jc w:val="both"/>
              <w:rPr>
                <w:rFonts w:ascii="Skeena" w:hAnsi="Skeena" w:cs="Arial"/>
              </w:rPr>
            </w:pPr>
            <w:r w:rsidRPr="00790D8C">
              <w:rPr>
                <w:rFonts w:ascii="Skeena" w:hAnsi="Skeena" w:cs="Arial"/>
              </w:rPr>
              <w:t xml:space="preserve">If the Eligibility </w:t>
            </w:r>
            <w:r w:rsidR="008A1326">
              <w:rPr>
                <w:rFonts w:ascii="Skeena" w:hAnsi="Skeena" w:cs="Arial"/>
              </w:rPr>
              <w:t>Specialist</w:t>
            </w:r>
            <w:r w:rsidRPr="00790D8C">
              <w:rPr>
                <w:rFonts w:ascii="Skeena" w:hAnsi="Skeena" w:cs="Arial"/>
              </w:rPr>
              <w:t xml:space="preserve"> determines that the applicant/beneficiary must be referred to SCDEW, complete a DHHS Form 1233 instructing the applicant/beneficiary to apply for benefits</w:t>
            </w:r>
          </w:p>
          <w:p w14:paraId="033625F7" w14:textId="77777777" w:rsidR="00637D65" w:rsidRPr="00790D8C" w:rsidRDefault="00637D65" w:rsidP="0035705C">
            <w:pPr>
              <w:widowControl w:val="0"/>
              <w:numPr>
                <w:ilvl w:val="0"/>
                <w:numId w:val="215"/>
              </w:numPr>
              <w:spacing w:after="0" w:line="240" w:lineRule="auto"/>
              <w:jc w:val="both"/>
              <w:rPr>
                <w:rFonts w:ascii="Skeena" w:hAnsi="Skeena" w:cs="Arial"/>
              </w:rPr>
            </w:pPr>
            <w:r w:rsidRPr="00790D8C">
              <w:rPr>
                <w:rFonts w:ascii="Skeena" w:hAnsi="Skeena" w:cs="Arial"/>
              </w:rPr>
              <w:t>If an applicant/beneficiary indicates she was working in another state prior to moving to South Carolina, refer to DEW for an interstate unemployment claim</w:t>
            </w:r>
          </w:p>
          <w:p w14:paraId="4F5B1938" w14:textId="77777777" w:rsidR="00637D65" w:rsidRPr="00790D8C" w:rsidRDefault="00637D65" w:rsidP="00637D65">
            <w:pPr>
              <w:widowControl w:val="0"/>
              <w:spacing w:after="0" w:line="240" w:lineRule="auto"/>
              <w:jc w:val="both"/>
              <w:rPr>
                <w:rFonts w:ascii="Skeena" w:hAnsi="Skeena" w:cs="Arial"/>
              </w:rPr>
            </w:pPr>
          </w:p>
          <w:p w14:paraId="74E364CA" w14:textId="77777777" w:rsidR="00637D65" w:rsidRPr="00790D8C" w:rsidRDefault="00637D65" w:rsidP="00637D65">
            <w:pPr>
              <w:widowControl w:val="0"/>
              <w:tabs>
                <w:tab w:val="left" w:pos="8178"/>
              </w:tabs>
              <w:spacing w:after="0" w:line="240" w:lineRule="auto"/>
              <w:ind w:left="723" w:hanging="723"/>
              <w:jc w:val="both"/>
              <w:rPr>
                <w:rFonts w:ascii="Skeena" w:hAnsi="Skeena" w:cs="Arial"/>
              </w:rPr>
            </w:pPr>
            <w:r w:rsidRPr="00790D8C">
              <w:rPr>
                <w:rFonts w:ascii="Skeena" w:hAnsi="Skeena" w:cs="Arial"/>
                <w:u w:val="words"/>
              </w:rPr>
              <w:t>Note</w:t>
            </w:r>
            <w:r w:rsidRPr="00790D8C">
              <w:rPr>
                <w:rFonts w:ascii="Skeena" w:hAnsi="Skeena" w:cs="Arial"/>
                <w:b/>
              </w:rPr>
              <w:t>:</w:t>
            </w:r>
            <w:r w:rsidRPr="00790D8C">
              <w:rPr>
                <w:rFonts w:ascii="Skeena" w:hAnsi="Skeena" w:cs="Arial"/>
                <w:b/>
              </w:rPr>
              <w:tab/>
            </w:r>
            <w:r w:rsidRPr="00790D8C">
              <w:rPr>
                <w:rFonts w:ascii="Skeena" w:hAnsi="Skeena" w:cs="Arial"/>
              </w:rPr>
              <w:t>Once someone is entered into MEDS, information about South Carolina wages is immediately available on SCDEW Wage Match.</w:t>
            </w:r>
          </w:p>
          <w:p w14:paraId="529E9C5B" w14:textId="77777777" w:rsidR="00637D65" w:rsidRPr="00790D8C" w:rsidRDefault="00637D65" w:rsidP="00637D65">
            <w:pPr>
              <w:widowControl w:val="0"/>
              <w:tabs>
                <w:tab w:val="left" w:pos="8178"/>
              </w:tabs>
              <w:spacing w:after="0" w:line="240" w:lineRule="auto"/>
              <w:jc w:val="both"/>
              <w:rPr>
                <w:rFonts w:ascii="Skeena" w:hAnsi="Skeena" w:cs="Arial"/>
              </w:rPr>
            </w:pPr>
          </w:p>
          <w:p w14:paraId="29E13C61" w14:textId="77777777" w:rsidR="00637D65" w:rsidRDefault="00637D65" w:rsidP="00637D65">
            <w:pPr>
              <w:widowControl w:val="0"/>
              <w:spacing w:after="0" w:line="240" w:lineRule="auto"/>
              <w:jc w:val="both"/>
              <w:rPr>
                <w:rFonts w:ascii="Skeena" w:hAnsi="Skeena" w:cs="Arial"/>
                <w:b/>
              </w:rPr>
            </w:pPr>
            <w:r w:rsidRPr="00790D8C">
              <w:rPr>
                <w:rFonts w:ascii="Skeena" w:hAnsi="Skeena" w:cs="Arial"/>
                <w:b/>
              </w:rPr>
              <w:t>Example 1</w:t>
            </w:r>
          </w:p>
          <w:p w14:paraId="40D62F9A" w14:textId="70B229B5" w:rsidR="00637D65" w:rsidRPr="00790D8C" w:rsidRDefault="00637D65" w:rsidP="00637D65">
            <w:pPr>
              <w:widowControl w:val="0"/>
              <w:spacing w:after="0" w:line="240" w:lineRule="auto"/>
              <w:jc w:val="both"/>
              <w:rPr>
                <w:rFonts w:ascii="Skeena" w:hAnsi="Skeena" w:cs="Arial"/>
              </w:rPr>
            </w:pPr>
            <w:r w:rsidRPr="00790D8C">
              <w:rPr>
                <w:rFonts w:ascii="Skeena" w:hAnsi="Skeena" w:cs="Arial"/>
              </w:rPr>
              <w:t xml:space="preserve">Sarah Berry applies for Medicaid on May 15, </w:t>
            </w:r>
            <w:r w:rsidRPr="00790D8C">
              <w:rPr>
                <w:rFonts w:ascii="Skeena" w:hAnsi="Skeena" w:cs="Arial"/>
              </w:rPr>
              <w:fldChar w:fldCharType="begin"/>
            </w:r>
            <w:r w:rsidRPr="00790D8C">
              <w:rPr>
                <w:rFonts w:ascii="Skeena" w:hAnsi="Skeena" w:cs="Arial"/>
              </w:rPr>
              <w:instrText xml:space="preserve"> DATE \@ "yyyy" </w:instrText>
            </w:r>
            <w:r w:rsidRPr="00790D8C">
              <w:rPr>
                <w:rFonts w:ascii="Skeena" w:hAnsi="Skeena" w:cs="Arial"/>
              </w:rPr>
              <w:fldChar w:fldCharType="separate"/>
            </w:r>
            <w:r w:rsidR="00272AEA">
              <w:rPr>
                <w:rFonts w:ascii="Skeena" w:hAnsi="Skeena" w:cs="Arial"/>
                <w:noProof/>
              </w:rPr>
              <w:t>2024</w:t>
            </w:r>
            <w:r w:rsidRPr="00790D8C">
              <w:rPr>
                <w:rFonts w:ascii="Skeena" w:hAnsi="Skeena" w:cs="Arial"/>
              </w:rPr>
              <w:fldChar w:fldCharType="end"/>
            </w:r>
            <w:r w:rsidRPr="00790D8C">
              <w:rPr>
                <w:rFonts w:ascii="Skeena" w:hAnsi="Skeena" w:cs="Arial"/>
              </w:rPr>
              <w:t>. On the application she indicates she is not currently working. Ms. Berry’s base period is January through December of last year. ESC Wage Match shows the following income:</w:t>
            </w:r>
          </w:p>
          <w:p w14:paraId="73ED0308" w14:textId="77777777" w:rsidR="00637D65" w:rsidRPr="00790D8C" w:rsidRDefault="00637D65" w:rsidP="00637D65">
            <w:pPr>
              <w:widowControl w:val="0"/>
              <w:spacing w:after="0" w:line="240" w:lineRule="auto"/>
              <w:jc w:val="both"/>
              <w:rPr>
                <w:rFonts w:ascii="Skeena" w:hAnsi="Skeena" w:cs="Arial"/>
              </w:rPr>
            </w:pPr>
          </w:p>
          <w:p w14:paraId="669A2CCF" w14:textId="025A9940" w:rsidR="00637D65" w:rsidRPr="00790D8C" w:rsidRDefault="00637D65" w:rsidP="00637D65">
            <w:pPr>
              <w:widowControl w:val="0"/>
              <w:spacing w:after="0" w:line="240" w:lineRule="auto"/>
              <w:jc w:val="both"/>
              <w:rPr>
                <w:rFonts w:ascii="Skeena" w:hAnsi="Skeena" w:cs="Arial"/>
              </w:rPr>
            </w:pPr>
            <w:r w:rsidRPr="00790D8C">
              <w:rPr>
                <w:rFonts w:ascii="Skeena" w:hAnsi="Skeena" w:cs="Arial"/>
              </w:rPr>
              <w:tab/>
              <w:t>Quarter 1/</w:t>
            </w:r>
            <w:r w:rsidRPr="00790D8C">
              <w:rPr>
                <w:rFonts w:ascii="Skeena" w:hAnsi="Skeena" w:cs="Arial"/>
              </w:rPr>
              <w:fldChar w:fldCharType="begin"/>
            </w:r>
            <w:r w:rsidRPr="00790D8C">
              <w:rPr>
                <w:rFonts w:ascii="Skeena" w:hAnsi="Skeena" w:cs="Arial"/>
              </w:rPr>
              <w:instrText>=</w:instrText>
            </w:r>
            <w:r w:rsidRPr="00790D8C">
              <w:rPr>
                <w:rFonts w:ascii="Skeena" w:hAnsi="Skeena" w:cs="Arial"/>
              </w:rPr>
              <w:fldChar w:fldCharType="begin"/>
            </w:r>
            <w:r w:rsidRPr="00790D8C">
              <w:rPr>
                <w:rFonts w:ascii="Skeena" w:hAnsi="Skeena" w:cs="Arial"/>
              </w:rPr>
              <w:instrText xml:space="preserve"> DATE  \@ "YYYY" </w:instrText>
            </w:r>
            <w:r w:rsidRPr="00790D8C">
              <w:rPr>
                <w:rFonts w:ascii="Skeena" w:hAnsi="Skeena" w:cs="Arial"/>
              </w:rPr>
              <w:fldChar w:fldCharType="separate"/>
            </w:r>
            <w:r w:rsidR="00272AEA">
              <w:rPr>
                <w:rFonts w:ascii="Skeena" w:hAnsi="Skeena" w:cs="Arial"/>
                <w:noProof/>
              </w:rPr>
              <w:instrText>2024</w:instrText>
            </w:r>
            <w:r w:rsidRPr="00790D8C">
              <w:rPr>
                <w:rFonts w:ascii="Skeena" w:hAnsi="Skeena" w:cs="Arial"/>
              </w:rPr>
              <w:fldChar w:fldCharType="end"/>
            </w:r>
            <w:r w:rsidRPr="00790D8C">
              <w:rPr>
                <w:rFonts w:ascii="Skeena" w:hAnsi="Skeena" w:cs="Arial"/>
              </w:rPr>
              <w:instrText xml:space="preserve"> - 1 </w:instrText>
            </w:r>
            <w:r w:rsidRPr="00790D8C">
              <w:rPr>
                <w:rFonts w:ascii="Skeena" w:hAnsi="Skeena" w:cs="Arial"/>
              </w:rPr>
              <w:fldChar w:fldCharType="separate"/>
            </w:r>
            <w:r w:rsidR="002145AE">
              <w:rPr>
                <w:rFonts w:ascii="Skeena" w:hAnsi="Skeena" w:cs="Arial"/>
                <w:noProof/>
              </w:rPr>
              <w:t>2022</w:t>
            </w:r>
            <w:r w:rsidRPr="00790D8C">
              <w:rPr>
                <w:rFonts w:ascii="Skeena" w:hAnsi="Skeena" w:cs="Arial"/>
              </w:rPr>
              <w:fldChar w:fldCharType="end"/>
            </w:r>
            <w:r w:rsidRPr="00790D8C">
              <w:rPr>
                <w:rFonts w:ascii="Skeena" w:hAnsi="Skeena" w:cs="Arial"/>
              </w:rPr>
              <w:t>:</w:t>
            </w:r>
            <w:r w:rsidRPr="00790D8C">
              <w:rPr>
                <w:rFonts w:ascii="Skeena" w:hAnsi="Skeena" w:cs="Arial"/>
              </w:rPr>
              <w:tab/>
              <w:t>1,125.52</w:t>
            </w:r>
            <w:r w:rsidRPr="00790D8C">
              <w:rPr>
                <w:rFonts w:ascii="Skeena" w:hAnsi="Skeena" w:cs="Arial"/>
              </w:rPr>
              <w:tab/>
            </w:r>
            <w:r w:rsidRPr="00790D8C">
              <w:rPr>
                <w:rFonts w:ascii="Skeena" w:hAnsi="Skeena" w:cs="Arial"/>
              </w:rPr>
              <w:tab/>
              <w:t>Quarter 2/</w:t>
            </w:r>
            <w:r w:rsidRPr="00790D8C">
              <w:rPr>
                <w:rFonts w:ascii="Skeena" w:hAnsi="Skeena" w:cs="Arial"/>
              </w:rPr>
              <w:fldChar w:fldCharType="begin"/>
            </w:r>
            <w:r w:rsidRPr="00790D8C">
              <w:rPr>
                <w:rFonts w:ascii="Skeena" w:hAnsi="Skeena" w:cs="Arial"/>
              </w:rPr>
              <w:instrText>=</w:instrText>
            </w:r>
            <w:r w:rsidRPr="00790D8C">
              <w:rPr>
                <w:rFonts w:ascii="Skeena" w:hAnsi="Skeena" w:cs="Arial"/>
              </w:rPr>
              <w:fldChar w:fldCharType="begin"/>
            </w:r>
            <w:r w:rsidRPr="00790D8C">
              <w:rPr>
                <w:rFonts w:ascii="Skeena" w:hAnsi="Skeena" w:cs="Arial"/>
              </w:rPr>
              <w:instrText xml:space="preserve"> DATE  \@ "YYYY" </w:instrText>
            </w:r>
            <w:r w:rsidRPr="00790D8C">
              <w:rPr>
                <w:rFonts w:ascii="Skeena" w:hAnsi="Skeena" w:cs="Arial"/>
              </w:rPr>
              <w:fldChar w:fldCharType="separate"/>
            </w:r>
            <w:r w:rsidR="00272AEA">
              <w:rPr>
                <w:rFonts w:ascii="Skeena" w:hAnsi="Skeena" w:cs="Arial"/>
                <w:noProof/>
              </w:rPr>
              <w:instrText>2024</w:instrText>
            </w:r>
            <w:r w:rsidRPr="00790D8C">
              <w:rPr>
                <w:rFonts w:ascii="Skeena" w:hAnsi="Skeena" w:cs="Arial"/>
              </w:rPr>
              <w:fldChar w:fldCharType="end"/>
            </w:r>
            <w:r w:rsidRPr="00790D8C">
              <w:rPr>
                <w:rFonts w:ascii="Skeena" w:hAnsi="Skeena" w:cs="Arial"/>
              </w:rPr>
              <w:instrText xml:space="preserve"> - 1 </w:instrText>
            </w:r>
            <w:r w:rsidRPr="00790D8C">
              <w:rPr>
                <w:rFonts w:ascii="Skeena" w:hAnsi="Skeena" w:cs="Arial"/>
              </w:rPr>
              <w:fldChar w:fldCharType="separate"/>
            </w:r>
            <w:r w:rsidR="002145AE">
              <w:rPr>
                <w:rFonts w:ascii="Skeena" w:hAnsi="Skeena" w:cs="Arial"/>
                <w:noProof/>
              </w:rPr>
              <w:t>2022</w:t>
            </w:r>
            <w:r w:rsidRPr="00790D8C">
              <w:rPr>
                <w:rFonts w:ascii="Skeena" w:hAnsi="Skeena" w:cs="Arial"/>
              </w:rPr>
              <w:fldChar w:fldCharType="end"/>
            </w:r>
            <w:r w:rsidRPr="00790D8C">
              <w:rPr>
                <w:rFonts w:ascii="Skeena" w:hAnsi="Skeena" w:cs="Arial"/>
              </w:rPr>
              <w:t>:</w:t>
            </w:r>
            <w:r w:rsidRPr="00790D8C">
              <w:rPr>
                <w:rFonts w:ascii="Skeena" w:hAnsi="Skeena" w:cs="Arial"/>
              </w:rPr>
              <w:tab/>
              <w:t xml:space="preserve">   925.25</w:t>
            </w:r>
          </w:p>
          <w:p w14:paraId="43B5F869" w14:textId="6D1AB21C" w:rsidR="00637D65" w:rsidRPr="00790D8C" w:rsidRDefault="00637D65" w:rsidP="00637D65">
            <w:pPr>
              <w:widowControl w:val="0"/>
              <w:spacing w:after="0" w:line="240" w:lineRule="auto"/>
              <w:jc w:val="both"/>
              <w:rPr>
                <w:rFonts w:ascii="Skeena" w:hAnsi="Skeena" w:cs="Arial"/>
              </w:rPr>
            </w:pPr>
            <w:r w:rsidRPr="00790D8C">
              <w:rPr>
                <w:rFonts w:ascii="Skeena" w:hAnsi="Skeena" w:cs="Arial"/>
              </w:rPr>
              <w:tab/>
              <w:t>Quarter 3/</w:t>
            </w:r>
            <w:r w:rsidRPr="00790D8C">
              <w:rPr>
                <w:rFonts w:ascii="Skeena" w:hAnsi="Skeena" w:cs="Arial"/>
              </w:rPr>
              <w:fldChar w:fldCharType="begin"/>
            </w:r>
            <w:r w:rsidRPr="00790D8C">
              <w:rPr>
                <w:rFonts w:ascii="Skeena" w:hAnsi="Skeena" w:cs="Arial"/>
              </w:rPr>
              <w:instrText>=</w:instrText>
            </w:r>
            <w:r w:rsidRPr="00790D8C">
              <w:rPr>
                <w:rFonts w:ascii="Skeena" w:hAnsi="Skeena" w:cs="Arial"/>
              </w:rPr>
              <w:fldChar w:fldCharType="begin"/>
            </w:r>
            <w:r w:rsidRPr="00790D8C">
              <w:rPr>
                <w:rFonts w:ascii="Skeena" w:hAnsi="Skeena" w:cs="Arial"/>
              </w:rPr>
              <w:instrText xml:space="preserve"> DATE  \@ "YYYY" </w:instrText>
            </w:r>
            <w:r w:rsidRPr="00790D8C">
              <w:rPr>
                <w:rFonts w:ascii="Skeena" w:hAnsi="Skeena" w:cs="Arial"/>
              </w:rPr>
              <w:fldChar w:fldCharType="separate"/>
            </w:r>
            <w:r w:rsidR="00272AEA">
              <w:rPr>
                <w:rFonts w:ascii="Skeena" w:hAnsi="Skeena" w:cs="Arial"/>
                <w:noProof/>
              </w:rPr>
              <w:instrText>2024</w:instrText>
            </w:r>
            <w:r w:rsidRPr="00790D8C">
              <w:rPr>
                <w:rFonts w:ascii="Skeena" w:hAnsi="Skeena" w:cs="Arial"/>
              </w:rPr>
              <w:fldChar w:fldCharType="end"/>
            </w:r>
            <w:r w:rsidRPr="00790D8C">
              <w:rPr>
                <w:rFonts w:ascii="Skeena" w:hAnsi="Skeena" w:cs="Arial"/>
              </w:rPr>
              <w:instrText xml:space="preserve"> - 1 </w:instrText>
            </w:r>
            <w:r w:rsidRPr="00790D8C">
              <w:rPr>
                <w:rFonts w:ascii="Skeena" w:hAnsi="Skeena" w:cs="Arial"/>
              </w:rPr>
              <w:fldChar w:fldCharType="separate"/>
            </w:r>
            <w:r w:rsidR="002145AE">
              <w:rPr>
                <w:rFonts w:ascii="Skeena" w:hAnsi="Skeena" w:cs="Arial"/>
                <w:noProof/>
              </w:rPr>
              <w:t>2022</w:t>
            </w:r>
            <w:r w:rsidRPr="00790D8C">
              <w:rPr>
                <w:rFonts w:ascii="Skeena" w:hAnsi="Skeena" w:cs="Arial"/>
              </w:rPr>
              <w:fldChar w:fldCharType="end"/>
            </w:r>
            <w:r w:rsidRPr="00790D8C">
              <w:rPr>
                <w:rFonts w:ascii="Skeena" w:hAnsi="Skeena" w:cs="Arial"/>
              </w:rPr>
              <w:t>:</w:t>
            </w:r>
            <w:r w:rsidRPr="00790D8C">
              <w:rPr>
                <w:rFonts w:ascii="Skeena" w:hAnsi="Skeena" w:cs="Arial"/>
              </w:rPr>
              <w:tab/>
              <w:t>1,268.85</w:t>
            </w:r>
            <w:r w:rsidRPr="00790D8C">
              <w:rPr>
                <w:rFonts w:ascii="Skeena" w:hAnsi="Skeena" w:cs="Arial"/>
              </w:rPr>
              <w:tab/>
            </w:r>
            <w:r w:rsidRPr="00790D8C">
              <w:rPr>
                <w:rFonts w:ascii="Skeena" w:hAnsi="Skeena" w:cs="Arial"/>
              </w:rPr>
              <w:tab/>
              <w:t>Quarter 4/</w:t>
            </w:r>
            <w:r w:rsidRPr="00790D8C">
              <w:rPr>
                <w:rFonts w:ascii="Skeena" w:hAnsi="Skeena" w:cs="Arial"/>
              </w:rPr>
              <w:fldChar w:fldCharType="begin"/>
            </w:r>
            <w:r w:rsidRPr="00790D8C">
              <w:rPr>
                <w:rFonts w:ascii="Skeena" w:hAnsi="Skeena" w:cs="Arial"/>
              </w:rPr>
              <w:instrText>=</w:instrText>
            </w:r>
            <w:r w:rsidRPr="00790D8C">
              <w:rPr>
                <w:rFonts w:ascii="Skeena" w:hAnsi="Skeena" w:cs="Arial"/>
              </w:rPr>
              <w:fldChar w:fldCharType="begin"/>
            </w:r>
            <w:r w:rsidRPr="00790D8C">
              <w:rPr>
                <w:rFonts w:ascii="Skeena" w:hAnsi="Skeena" w:cs="Arial"/>
              </w:rPr>
              <w:instrText xml:space="preserve"> DATE  \@ "YYYY" </w:instrText>
            </w:r>
            <w:r w:rsidRPr="00790D8C">
              <w:rPr>
                <w:rFonts w:ascii="Skeena" w:hAnsi="Skeena" w:cs="Arial"/>
              </w:rPr>
              <w:fldChar w:fldCharType="separate"/>
            </w:r>
            <w:r w:rsidR="00272AEA">
              <w:rPr>
                <w:rFonts w:ascii="Skeena" w:hAnsi="Skeena" w:cs="Arial"/>
                <w:noProof/>
              </w:rPr>
              <w:instrText>2024</w:instrText>
            </w:r>
            <w:r w:rsidRPr="00790D8C">
              <w:rPr>
                <w:rFonts w:ascii="Skeena" w:hAnsi="Skeena" w:cs="Arial"/>
              </w:rPr>
              <w:fldChar w:fldCharType="end"/>
            </w:r>
            <w:r w:rsidRPr="00790D8C">
              <w:rPr>
                <w:rFonts w:ascii="Skeena" w:hAnsi="Skeena" w:cs="Arial"/>
              </w:rPr>
              <w:instrText xml:space="preserve"> - 1 </w:instrText>
            </w:r>
            <w:r w:rsidRPr="00790D8C">
              <w:rPr>
                <w:rFonts w:ascii="Skeena" w:hAnsi="Skeena" w:cs="Arial"/>
              </w:rPr>
              <w:fldChar w:fldCharType="separate"/>
            </w:r>
            <w:r w:rsidR="002145AE">
              <w:rPr>
                <w:rFonts w:ascii="Skeena" w:hAnsi="Skeena" w:cs="Arial"/>
                <w:noProof/>
              </w:rPr>
              <w:t>2022</w:t>
            </w:r>
            <w:r w:rsidRPr="00790D8C">
              <w:rPr>
                <w:rFonts w:ascii="Skeena" w:hAnsi="Skeena" w:cs="Arial"/>
              </w:rPr>
              <w:fldChar w:fldCharType="end"/>
            </w:r>
            <w:r w:rsidRPr="00790D8C">
              <w:rPr>
                <w:rFonts w:ascii="Skeena" w:hAnsi="Skeena" w:cs="Arial"/>
              </w:rPr>
              <w:t>:</w:t>
            </w:r>
            <w:r w:rsidRPr="00790D8C">
              <w:rPr>
                <w:rFonts w:ascii="Skeena" w:hAnsi="Skeena" w:cs="Arial"/>
              </w:rPr>
              <w:tab/>
              <w:t>1,365.98</w:t>
            </w:r>
          </w:p>
          <w:p w14:paraId="3707AD9C" w14:textId="77777777" w:rsidR="00637D65" w:rsidRPr="00790D8C" w:rsidRDefault="00637D65" w:rsidP="00637D65">
            <w:pPr>
              <w:widowControl w:val="0"/>
              <w:spacing w:after="0" w:line="240" w:lineRule="auto"/>
              <w:jc w:val="both"/>
              <w:rPr>
                <w:rFonts w:ascii="Skeena" w:hAnsi="Skeena" w:cs="Arial"/>
              </w:rPr>
            </w:pPr>
          </w:p>
          <w:p w14:paraId="3C9C0EDE" w14:textId="6088F7D9" w:rsidR="00637D65" w:rsidRPr="00790D8C" w:rsidRDefault="00637D65" w:rsidP="00637D65">
            <w:pPr>
              <w:widowControl w:val="0"/>
              <w:spacing w:after="0" w:line="240" w:lineRule="auto"/>
              <w:jc w:val="both"/>
              <w:rPr>
                <w:rFonts w:ascii="Skeena" w:hAnsi="Skeena" w:cs="Arial"/>
              </w:rPr>
            </w:pPr>
            <w:r w:rsidRPr="00790D8C">
              <w:rPr>
                <w:rFonts w:ascii="Skeena" w:hAnsi="Skeena" w:cs="Arial"/>
              </w:rPr>
              <w:t>Quarter 2/</w:t>
            </w:r>
            <w:r w:rsidRPr="00790D8C">
              <w:rPr>
                <w:rFonts w:ascii="Skeena" w:hAnsi="Skeena" w:cs="Arial"/>
              </w:rPr>
              <w:fldChar w:fldCharType="begin"/>
            </w:r>
            <w:r w:rsidRPr="00790D8C">
              <w:rPr>
                <w:rFonts w:ascii="Skeena" w:hAnsi="Skeena" w:cs="Arial"/>
              </w:rPr>
              <w:instrText>=</w:instrText>
            </w:r>
            <w:r w:rsidRPr="00790D8C">
              <w:rPr>
                <w:rFonts w:ascii="Skeena" w:hAnsi="Skeena" w:cs="Arial"/>
              </w:rPr>
              <w:fldChar w:fldCharType="begin"/>
            </w:r>
            <w:r w:rsidRPr="00790D8C">
              <w:rPr>
                <w:rFonts w:ascii="Skeena" w:hAnsi="Skeena" w:cs="Arial"/>
              </w:rPr>
              <w:instrText xml:space="preserve"> DATE  \@ "YYYY" </w:instrText>
            </w:r>
            <w:r w:rsidRPr="00790D8C">
              <w:rPr>
                <w:rFonts w:ascii="Skeena" w:hAnsi="Skeena" w:cs="Arial"/>
              </w:rPr>
              <w:fldChar w:fldCharType="separate"/>
            </w:r>
            <w:r w:rsidR="00272AEA">
              <w:rPr>
                <w:rFonts w:ascii="Skeena" w:hAnsi="Skeena" w:cs="Arial"/>
                <w:noProof/>
              </w:rPr>
              <w:instrText>2024</w:instrText>
            </w:r>
            <w:r w:rsidRPr="00790D8C">
              <w:rPr>
                <w:rFonts w:ascii="Skeena" w:hAnsi="Skeena" w:cs="Arial"/>
              </w:rPr>
              <w:fldChar w:fldCharType="end"/>
            </w:r>
            <w:r w:rsidRPr="00790D8C">
              <w:rPr>
                <w:rFonts w:ascii="Skeena" w:hAnsi="Skeena" w:cs="Arial"/>
              </w:rPr>
              <w:instrText xml:space="preserve"> - 1 </w:instrText>
            </w:r>
            <w:r w:rsidRPr="00790D8C">
              <w:rPr>
                <w:rFonts w:ascii="Skeena" w:hAnsi="Skeena" w:cs="Arial"/>
              </w:rPr>
              <w:fldChar w:fldCharType="separate"/>
            </w:r>
            <w:r w:rsidR="002145AE">
              <w:rPr>
                <w:rFonts w:ascii="Skeena" w:hAnsi="Skeena" w:cs="Arial"/>
                <w:noProof/>
              </w:rPr>
              <w:t>2022</w:t>
            </w:r>
            <w:r w:rsidRPr="00790D8C">
              <w:rPr>
                <w:rFonts w:ascii="Skeena" w:hAnsi="Skeena" w:cs="Arial"/>
              </w:rPr>
              <w:fldChar w:fldCharType="end"/>
            </w:r>
            <w:r w:rsidRPr="00790D8C">
              <w:rPr>
                <w:rFonts w:ascii="Skeena" w:hAnsi="Skeena" w:cs="Arial"/>
              </w:rPr>
              <w:t xml:space="preserve"> is her highest quarter at $1,365.98, which is greater than $1,092.00. Her total income for the four quarters is $4,685.60, which is greater than $4,455.00; and the total is greater than 1 and one-half times the highest quarter ($1,365.98 × 1.5 = $2,048.97.) Ms. Berry is referred to SCDEW to apply for unemployment.</w:t>
            </w:r>
          </w:p>
          <w:p w14:paraId="49F32248" w14:textId="77777777" w:rsidR="00637D65" w:rsidRPr="00790D8C" w:rsidRDefault="00637D65" w:rsidP="00637D65">
            <w:pPr>
              <w:widowControl w:val="0"/>
              <w:spacing w:after="0" w:line="240" w:lineRule="auto"/>
              <w:jc w:val="both"/>
              <w:rPr>
                <w:rFonts w:ascii="Skeena" w:hAnsi="Skeena" w:cs="Arial"/>
              </w:rPr>
            </w:pPr>
          </w:p>
          <w:p w14:paraId="0F76F083" w14:textId="77777777" w:rsidR="00637D65" w:rsidRDefault="00637D65" w:rsidP="00637D65">
            <w:pPr>
              <w:widowControl w:val="0"/>
              <w:spacing w:after="0" w:line="240" w:lineRule="auto"/>
              <w:jc w:val="both"/>
              <w:rPr>
                <w:rFonts w:ascii="Skeena" w:hAnsi="Skeena" w:cs="Arial"/>
                <w:b/>
              </w:rPr>
            </w:pPr>
            <w:r w:rsidRPr="00790D8C">
              <w:rPr>
                <w:rFonts w:ascii="Skeena" w:hAnsi="Skeena" w:cs="Arial"/>
                <w:b/>
              </w:rPr>
              <w:t>Example 2</w:t>
            </w:r>
          </w:p>
          <w:p w14:paraId="60F58896" w14:textId="6A55327B" w:rsidR="00637D65" w:rsidRPr="00790D8C" w:rsidRDefault="00637D65" w:rsidP="00637D65">
            <w:pPr>
              <w:widowControl w:val="0"/>
              <w:spacing w:after="0" w:line="240" w:lineRule="auto"/>
              <w:jc w:val="both"/>
              <w:rPr>
                <w:rFonts w:ascii="Skeena" w:hAnsi="Skeena" w:cs="Arial"/>
              </w:rPr>
            </w:pPr>
            <w:r w:rsidRPr="00790D8C">
              <w:rPr>
                <w:rFonts w:ascii="Skeena" w:hAnsi="Skeena" w:cs="Arial"/>
              </w:rPr>
              <w:t xml:space="preserve">Jean Green applies for Medicaid on August 31, </w:t>
            </w:r>
            <w:r w:rsidRPr="00790D8C">
              <w:rPr>
                <w:rFonts w:ascii="Skeena" w:hAnsi="Skeena" w:cs="Arial"/>
              </w:rPr>
              <w:fldChar w:fldCharType="begin"/>
            </w:r>
            <w:r w:rsidRPr="00790D8C">
              <w:rPr>
                <w:rFonts w:ascii="Skeena" w:hAnsi="Skeena" w:cs="Arial"/>
              </w:rPr>
              <w:instrText xml:space="preserve"> DATE \@ "yyyy" </w:instrText>
            </w:r>
            <w:r w:rsidRPr="00790D8C">
              <w:rPr>
                <w:rFonts w:ascii="Skeena" w:hAnsi="Skeena" w:cs="Arial"/>
              </w:rPr>
              <w:fldChar w:fldCharType="separate"/>
            </w:r>
            <w:r w:rsidR="00272AEA">
              <w:rPr>
                <w:rFonts w:ascii="Skeena" w:hAnsi="Skeena" w:cs="Arial"/>
                <w:noProof/>
              </w:rPr>
              <w:t>2024</w:t>
            </w:r>
            <w:r w:rsidRPr="00790D8C">
              <w:rPr>
                <w:rFonts w:ascii="Skeena" w:hAnsi="Skeena" w:cs="Arial"/>
              </w:rPr>
              <w:fldChar w:fldCharType="end"/>
            </w:r>
            <w:r w:rsidRPr="00790D8C">
              <w:rPr>
                <w:rFonts w:ascii="Skeena" w:hAnsi="Skeena" w:cs="Arial"/>
              </w:rPr>
              <w:t>. On the application he indicates he is not currently working. Mr. Green’s base period is April through December of last year and January through March of this year. ESC Wage Match shows the following income:</w:t>
            </w:r>
          </w:p>
          <w:p w14:paraId="4685C8C5" w14:textId="77777777" w:rsidR="00637D65" w:rsidRPr="00790D8C" w:rsidRDefault="00637D65" w:rsidP="00637D65">
            <w:pPr>
              <w:widowControl w:val="0"/>
              <w:spacing w:after="0" w:line="240" w:lineRule="auto"/>
              <w:jc w:val="both"/>
              <w:rPr>
                <w:rFonts w:ascii="Skeena" w:hAnsi="Skeena" w:cs="Arial"/>
              </w:rPr>
            </w:pPr>
          </w:p>
          <w:p w14:paraId="15740516" w14:textId="267AF025" w:rsidR="00637D65" w:rsidRPr="00790D8C" w:rsidRDefault="00637D65" w:rsidP="00637D65">
            <w:pPr>
              <w:widowControl w:val="0"/>
              <w:spacing w:after="0" w:line="240" w:lineRule="auto"/>
              <w:jc w:val="both"/>
              <w:rPr>
                <w:rFonts w:ascii="Skeena" w:hAnsi="Skeena" w:cs="Arial"/>
              </w:rPr>
            </w:pPr>
            <w:r w:rsidRPr="00790D8C">
              <w:rPr>
                <w:rFonts w:ascii="Skeena" w:hAnsi="Skeena" w:cs="Arial"/>
              </w:rPr>
              <w:tab/>
              <w:t>Quarter 2/</w:t>
            </w:r>
            <w:r w:rsidRPr="00790D8C">
              <w:rPr>
                <w:rFonts w:ascii="Skeena" w:hAnsi="Skeena" w:cs="Arial"/>
              </w:rPr>
              <w:fldChar w:fldCharType="begin"/>
            </w:r>
            <w:r w:rsidRPr="00790D8C">
              <w:rPr>
                <w:rFonts w:ascii="Skeena" w:hAnsi="Skeena" w:cs="Arial"/>
              </w:rPr>
              <w:instrText>=</w:instrText>
            </w:r>
            <w:r w:rsidRPr="00790D8C">
              <w:rPr>
                <w:rFonts w:ascii="Skeena" w:hAnsi="Skeena" w:cs="Arial"/>
              </w:rPr>
              <w:fldChar w:fldCharType="begin"/>
            </w:r>
            <w:r w:rsidRPr="00790D8C">
              <w:rPr>
                <w:rFonts w:ascii="Skeena" w:hAnsi="Skeena" w:cs="Arial"/>
              </w:rPr>
              <w:instrText xml:space="preserve"> DATE  \@ "YYYY" </w:instrText>
            </w:r>
            <w:r w:rsidRPr="00790D8C">
              <w:rPr>
                <w:rFonts w:ascii="Skeena" w:hAnsi="Skeena" w:cs="Arial"/>
              </w:rPr>
              <w:fldChar w:fldCharType="separate"/>
            </w:r>
            <w:r w:rsidR="00272AEA">
              <w:rPr>
                <w:rFonts w:ascii="Skeena" w:hAnsi="Skeena" w:cs="Arial"/>
                <w:noProof/>
              </w:rPr>
              <w:instrText>2024</w:instrText>
            </w:r>
            <w:r w:rsidRPr="00790D8C">
              <w:rPr>
                <w:rFonts w:ascii="Skeena" w:hAnsi="Skeena" w:cs="Arial"/>
              </w:rPr>
              <w:fldChar w:fldCharType="end"/>
            </w:r>
            <w:r w:rsidRPr="00790D8C">
              <w:rPr>
                <w:rFonts w:ascii="Skeena" w:hAnsi="Skeena" w:cs="Arial"/>
              </w:rPr>
              <w:instrText xml:space="preserve"> - 1 </w:instrText>
            </w:r>
            <w:r w:rsidRPr="00790D8C">
              <w:rPr>
                <w:rFonts w:ascii="Skeena" w:hAnsi="Skeena" w:cs="Arial"/>
              </w:rPr>
              <w:fldChar w:fldCharType="separate"/>
            </w:r>
            <w:r w:rsidR="002145AE">
              <w:rPr>
                <w:rFonts w:ascii="Skeena" w:hAnsi="Skeena" w:cs="Arial"/>
                <w:noProof/>
              </w:rPr>
              <w:t>2022</w:t>
            </w:r>
            <w:r w:rsidRPr="00790D8C">
              <w:rPr>
                <w:rFonts w:ascii="Skeena" w:hAnsi="Skeena" w:cs="Arial"/>
              </w:rPr>
              <w:fldChar w:fldCharType="end"/>
            </w:r>
            <w:r w:rsidRPr="00790D8C">
              <w:rPr>
                <w:rFonts w:ascii="Skeena" w:hAnsi="Skeena" w:cs="Arial"/>
              </w:rPr>
              <w:t>:</w:t>
            </w:r>
            <w:r w:rsidRPr="00790D8C">
              <w:rPr>
                <w:rFonts w:ascii="Skeena" w:hAnsi="Skeena" w:cs="Arial"/>
              </w:rPr>
              <w:tab/>
              <w:t>1,125.25</w:t>
            </w:r>
            <w:r w:rsidRPr="00790D8C">
              <w:rPr>
                <w:rFonts w:ascii="Skeena" w:hAnsi="Skeena" w:cs="Arial"/>
              </w:rPr>
              <w:tab/>
            </w:r>
            <w:r w:rsidRPr="00790D8C">
              <w:rPr>
                <w:rFonts w:ascii="Skeena" w:hAnsi="Skeena" w:cs="Arial"/>
              </w:rPr>
              <w:tab/>
              <w:t>Quarter 3/</w:t>
            </w:r>
            <w:r w:rsidRPr="00790D8C">
              <w:rPr>
                <w:rFonts w:ascii="Skeena" w:hAnsi="Skeena" w:cs="Arial"/>
              </w:rPr>
              <w:fldChar w:fldCharType="begin"/>
            </w:r>
            <w:r w:rsidRPr="00790D8C">
              <w:rPr>
                <w:rFonts w:ascii="Skeena" w:hAnsi="Skeena" w:cs="Arial"/>
              </w:rPr>
              <w:instrText>=</w:instrText>
            </w:r>
            <w:r w:rsidRPr="00790D8C">
              <w:rPr>
                <w:rFonts w:ascii="Skeena" w:hAnsi="Skeena" w:cs="Arial"/>
              </w:rPr>
              <w:fldChar w:fldCharType="begin"/>
            </w:r>
            <w:r w:rsidRPr="00790D8C">
              <w:rPr>
                <w:rFonts w:ascii="Skeena" w:hAnsi="Skeena" w:cs="Arial"/>
              </w:rPr>
              <w:instrText xml:space="preserve"> DATE  \@ "YYYY" </w:instrText>
            </w:r>
            <w:r w:rsidRPr="00790D8C">
              <w:rPr>
                <w:rFonts w:ascii="Skeena" w:hAnsi="Skeena" w:cs="Arial"/>
              </w:rPr>
              <w:fldChar w:fldCharType="separate"/>
            </w:r>
            <w:r w:rsidR="00272AEA">
              <w:rPr>
                <w:rFonts w:ascii="Skeena" w:hAnsi="Skeena" w:cs="Arial"/>
                <w:noProof/>
              </w:rPr>
              <w:instrText>2024</w:instrText>
            </w:r>
            <w:r w:rsidRPr="00790D8C">
              <w:rPr>
                <w:rFonts w:ascii="Skeena" w:hAnsi="Skeena" w:cs="Arial"/>
              </w:rPr>
              <w:fldChar w:fldCharType="end"/>
            </w:r>
            <w:r w:rsidRPr="00790D8C">
              <w:rPr>
                <w:rFonts w:ascii="Skeena" w:hAnsi="Skeena" w:cs="Arial"/>
              </w:rPr>
              <w:instrText xml:space="preserve"> - 1 </w:instrText>
            </w:r>
            <w:r w:rsidRPr="00790D8C">
              <w:rPr>
                <w:rFonts w:ascii="Skeena" w:hAnsi="Skeena" w:cs="Arial"/>
              </w:rPr>
              <w:fldChar w:fldCharType="separate"/>
            </w:r>
            <w:r w:rsidR="002145AE">
              <w:rPr>
                <w:rFonts w:ascii="Skeena" w:hAnsi="Skeena" w:cs="Arial"/>
                <w:noProof/>
              </w:rPr>
              <w:t>2022</w:t>
            </w:r>
            <w:r w:rsidRPr="00790D8C">
              <w:rPr>
                <w:rFonts w:ascii="Skeena" w:hAnsi="Skeena" w:cs="Arial"/>
              </w:rPr>
              <w:fldChar w:fldCharType="end"/>
            </w:r>
            <w:r w:rsidRPr="00790D8C">
              <w:rPr>
                <w:rFonts w:ascii="Skeena" w:hAnsi="Skeena" w:cs="Arial"/>
              </w:rPr>
              <w:t>:</w:t>
            </w:r>
            <w:r w:rsidRPr="00790D8C">
              <w:rPr>
                <w:rFonts w:ascii="Skeena" w:hAnsi="Skeena" w:cs="Arial"/>
              </w:rPr>
              <w:tab/>
              <w:t>512.12</w:t>
            </w:r>
          </w:p>
          <w:p w14:paraId="1EF3D677" w14:textId="63D37F00" w:rsidR="00637D65" w:rsidRPr="00790D8C" w:rsidRDefault="00637D65" w:rsidP="00637D65">
            <w:pPr>
              <w:widowControl w:val="0"/>
              <w:spacing w:after="0" w:line="240" w:lineRule="auto"/>
              <w:jc w:val="both"/>
              <w:rPr>
                <w:rFonts w:ascii="Skeena" w:hAnsi="Skeena" w:cs="Arial"/>
              </w:rPr>
            </w:pPr>
            <w:r w:rsidRPr="00790D8C">
              <w:rPr>
                <w:rFonts w:ascii="Skeena" w:hAnsi="Skeena" w:cs="Arial"/>
              </w:rPr>
              <w:tab/>
              <w:t>Quarter 4/</w:t>
            </w:r>
            <w:r w:rsidRPr="00790D8C">
              <w:rPr>
                <w:rFonts w:ascii="Skeena" w:hAnsi="Skeena" w:cs="Arial"/>
              </w:rPr>
              <w:fldChar w:fldCharType="begin"/>
            </w:r>
            <w:r w:rsidRPr="00790D8C">
              <w:rPr>
                <w:rFonts w:ascii="Skeena" w:hAnsi="Skeena" w:cs="Arial"/>
              </w:rPr>
              <w:instrText>=</w:instrText>
            </w:r>
            <w:r w:rsidRPr="00790D8C">
              <w:rPr>
                <w:rFonts w:ascii="Skeena" w:hAnsi="Skeena" w:cs="Arial"/>
              </w:rPr>
              <w:fldChar w:fldCharType="begin"/>
            </w:r>
            <w:r w:rsidRPr="00790D8C">
              <w:rPr>
                <w:rFonts w:ascii="Skeena" w:hAnsi="Skeena" w:cs="Arial"/>
              </w:rPr>
              <w:instrText xml:space="preserve"> DATE  \@ "YYYY" </w:instrText>
            </w:r>
            <w:r w:rsidRPr="00790D8C">
              <w:rPr>
                <w:rFonts w:ascii="Skeena" w:hAnsi="Skeena" w:cs="Arial"/>
              </w:rPr>
              <w:fldChar w:fldCharType="separate"/>
            </w:r>
            <w:r w:rsidR="00272AEA">
              <w:rPr>
                <w:rFonts w:ascii="Skeena" w:hAnsi="Skeena" w:cs="Arial"/>
                <w:noProof/>
              </w:rPr>
              <w:instrText>2024</w:instrText>
            </w:r>
            <w:r w:rsidRPr="00790D8C">
              <w:rPr>
                <w:rFonts w:ascii="Skeena" w:hAnsi="Skeena" w:cs="Arial"/>
              </w:rPr>
              <w:fldChar w:fldCharType="end"/>
            </w:r>
            <w:r w:rsidRPr="00790D8C">
              <w:rPr>
                <w:rFonts w:ascii="Skeena" w:hAnsi="Skeena" w:cs="Arial"/>
              </w:rPr>
              <w:instrText xml:space="preserve"> - 1 </w:instrText>
            </w:r>
            <w:r w:rsidRPr="00790D8C">
              <w:rPr>
                <w:rFonts w:ascii="Skeena" w:hAnsi="Skeena" w:cs="Arial"/>
              </w:rPr>
              <w:fldChar w:fldCharType="separate"/>
            </w:r>
            <w:r w:rsidR="002145AE">
              <w:rPr>
                <w:rFonts w:ascii="Skeena" w:hAnsi="Skeena" w:cs="Arial"/>
                <w:noProof/>
              </w:rPr>
              <w:t>2022</w:t>
            </w:r>
            <w:r w:rsidRPr="00790D8C">
              <w:rPr>
                <w:rFonts w:ascii="Skeena" w:hAnsi="Skeena" w:cs="Arial"/>
              </w:rPr>
              <w:fldChar w:fldCharType="end"/>
            </w:r>
            <w:r w:rsidRPr="00790D8C">
              <w:rPr>
                <w:rFonts w:ascii="Skeena" w:hAnsi="Skeena" w:cs="Arial"/>
              </w:rPr>
              <w:t>:</w:t>
            </w:r>
            <w:r w:rsidRPr="00790D8C">
              <w:rPr>
                <w:rFonts w:ascii="Skeena" w:hAnsi="Skeena" w:cs="Arial"/>
              </w:rPr>
              <w:tab/>
              <w:t>600.00</w:t>
            </w:r>
            <w:r w:rsidRPr="00790D8C">
              <w:rPr>
                <w:rFonts w:ascii="Skeena" w:hAnsi="Skeena" w:cs="Arial"/>
              </w:rPr>
              <w:tab/>
            </w:r>
            <w:r w:rsidRPr="00790D8C">
              <w:rPr>
                <w:rFonts w:ascii="Skeena" w:hAnsi="Skeena" w:cs="Arial"/>
              </w:rPr>
              <w:tab/>
            </w:r>
            <w:r w:rsidRPr="00790D8C">
              <w:rPr>
                <w:rFonts w:ascii="Skeena" w:hAnsi="Skeena" w:cs="Arial"/>
              </w:rPr>
              <w:tab/>
              <w:t>Quarter 1/</w:t>
            </w:r>
            <w:r w:rsidRPr="00790D8C">
              <w:rPr>
                <w:rFonts w:ascii="Skeena" w:hAnsi="Skeena" w:cs="Arial"/>
              </w:rPr>
              <w:fldChar w:fldCharType="begin"/>
            </w:r>
            <w:r w:rsidRPr="00790D8C">
              <w:rPr>
                <w:rFonts w:ascii="Skeena" w:hAnsi="Skeena" w:cs="Arial"/>
              </w:rPr>
              <w:instrText xml:space="preserve"> DATE \@ "yyyy" </w:instrText>
            </w:r>
            <w:r w:rsidRPr="00790D8C">
              <w:rPr>
                <w:rFonts w:ascii="Skeena" w:hAnsi="Skeena" w:cs="Arial"/>
              </w:rPr>
              <w:fldChar w:fldCharType="separate"/>
            </w:r>
            <w:r w:rsidR="00272AEA">
              <w:rPr>
                <w:rFonts w:ascii="Skeena" w:hAnsi="Skeena" w:cs="Arial"/>
                <w:noProof/>
              </w:rPr>
              <w:t>2024</w:t>
            </w:r>
            <w:r w:rsidRPr="00790D8C">
              <w:rPr>
                <w:rFonts w:ascii="Skeena" w:hAnsi="Skeena" w:cs="Arial"/>
              </w:rPr>
              <w:fldChar w:fldCharType="end"/>
            </w:r>
            <w:r w:rsidRPr="00790D8C">
              <w:rPr>
                <w:rFonts w:ascii="Skeena" w:hAnsi="Skeena" w:cs="Arial"/>
              </w:rPr>
              <w:t>:</w:t>
            </w:r>
            <w:r w:rsidRPr="00790D8C">
              <w:rPr>
                <w:rFonts w:ascii="Skeena" w:hAnsi="Skeena" w:cs="Arial"/>
              </w:rPr>
              <w:tab/>
              <w:t>552.36</w:t>
            </w:r>
          </w:p>
          <w:p w14:paraId="0B7752EC" w14:textId="77777777" w:rsidR="00637D65" w:rsidRPr="00790D8C" w:rsidRDefault="00637D65" w:rsidP="00637D65">
            <w:pPr>
              <w:widowControl w:val="0"/>
              <w:spacing w:after="0" w:line="240" w:lineRule="auto"/>
              <w:jc w:val="both"/>
              <w:rPr>
                <w:rFonts w:ascii="Skeena" w:hAnsi="Skeena" w:cs="Arial"/>
              </w:rPr>
            </w:pPr>
          </w:p>
          <w:p w14:paraId="7BB4EA58" w14:textId="3891A7FA" w:rsidR="00637D65" w:rsidRPr="00790D8C" w:rsidRDefault="00637D65" w:rsidP="00637D65">
            <w:pPr>
              <w:widowControl w:val="0"/>
              <w:spacing w:after="0" w:line="240" w:lineRule="auto"/>
              <w:jc w:val="both"/>
              <w:rPr>
                <w:rFonts w:ascii="Skeena" w:hAnsi="Skeena" w:cs="Arial"/>
              </w:rPr>
            </w:pPr>
            <w:r w:rsidRPr="00790D8C">
              <w:rPr>
                <w:rFonts w:ascii="Skeena" w:hAnsi="Skeena" w:cs="Arial"/>
              </w:rPr>
              <w:t>Quarter 4/</w:t>
            </w:r>
            <w:r w:rsidRPr="00790D8C">
              <w:rPr>
                <w:rFonts w:ascii="Skeena" w:hAnsi="Skeena" w:cs="Arial"/>
              </w:rPr>
              <w:fldChar w:fldCharType="begin"/>
            </w:r>
            <w:r w:rsidRPr="00790D8C">
              <w:rPr>
                <w:rFonts w:ascii="Skeena" w:hAnsi="Skeena" w:cs="Arial"/>
              </w:rPr>
              <w:instrText>=</w:instrText>
            </w:r>
            <w:r w:rsidRPr="00790D8C">
              <w:rPr>
                <w:rFonts w:ascii="Skeena" w:hAnsi="Skeena" w:cs="Arial"/>
              </w:rPr>
              <w:fldChar w:fldCharType="begin"/>
            </w:r>
            <w:r w:rsidRPr="00790D8C">
              <w:rPr>
                <w:rFonts w:ascii="Skeena" w:hAnsi="Skeena" w:cs="Arial"/>
              </w:rPr>
              <w:instrText xml:space="preserve"> DATE  \@ "YYYY" </w:instrText>
            </w:r>
            <w:r w:rsidRPr="00790D8C">
              <w:rPr>
                <w:rFonts w:ascii="Skeena" w:hAnsi="Skeena" w:cs="Arial"/>
              </w:rPr>
              <w:fldChar w:fldCharType="separate"/>
            </w:r>
            <w:r w:rsidR="00272AEA">
              <w:rPr>
                <w:rFonts w:ascii="Skeena" w:hAnsi="Skeena" w:cs="Arial"/>
                <w:noProof/>
              </w:rPr>
              <w:instrText>2024</w:instrText>
            </w:r>
            <w:r w:rsidRPr="00790D8C">
              <w:rPr>
                <w:rFonts w:ascii="Skeena" w:hAnsi="Skeena" w:cs="Arial"/>
              </w:rPr>
              <w:fldChar w:fldCharType="end"/>
            </w:r>
            <w:r w:rsidRPr="00790D8C">
              <w:rPr>
                <w:rFonts w:ascii="Skeena" w:hAnsi="Skeena" w:cs="Arial"/>
              </w:rPr>
              <w:instrText xml:space="preserve"> - 1 </w:instrText>
            </w:r>
            <w:r w:rsidRPr="00790D8C">
              <w:rPr>
                <w:rFonts w:ascii="Skeena" w:hAnsi="Skeena" w:cs="Arial"/>
              </w:rPr>
              <w:fldChar w:fldCharType="separate"/>
            </w:r>
            <w:r w:rsidR="002145AE">
              <w:rPr>
                <w:rFonts w:ascii="Skeena" w:hAnsi="Skeena" w:cs="Arial"/>
                <w:noProof/>
              </w:rPr>
              <w:t>2022</w:t>
            </w:r>
            <w:r w:rsidRPr="00790D8C">
              <w:rPr>
                <w:rFonts w:ascii="Skeena" w:hAnsi="Skeena" w:cs="Arial"/>
              </w:rPr>
              <w:fldChar w:fldCharType="end"/>
            </w:r>
            <w:r w:rsidRPr="00790D8C">
              <w:rPr>
                <w:rFonts w:ascii="Skeena" w:hAnsi="Skeena" w:cs="Arial"/>
              </w:rPr>
              <w:t xml:space="preserve"> is Mr. Green’s highest quarter at $1,125.00, which is greater than $1,092.00. His total income is $2,789.73, which is less than $4,455.00. Mr. Green </w:t>
            </w:r>
            <w:r w:rsidRPr="00790D8C">
              <w:rPr>
                <w:rFonts w:ascii="Skeena" w:hAnsi="Skeena" w:cs="Arial"/>
                <w:b/>
                <w:i/>
                <w:u w:val="single"/>
              </w:rPr>
              <w:t>is not</w:t>
            </w:r>
            <w:r w:rsidRPr="00790D8C">
              <w:rPr>
                <w:rFonts w:ascii="Skeena" w:hAnsi="Skeena" w:cs="Arial"/>
              </w:rPr>
              <w:t xml:space="preserve"> referred to SCDEW to apply for unemployment.</w:t>
            </w:r>
          </w:p>
        </w:tc>
      </w:tr>
    </w:tbl>
    <w:p w14:paraId="1B851630" w14:textId="77777777" w:rsidR="00637D65" w:rsidRPr="00790D8C" w:rsidRDefault="00637D65" w:rsidP="00637D65">
      <w:pPr>
        <w:widowControl w:val="0"/>
        <w:spacing w:after="0" w:line="240" w:lineRule="auto"/>
        <w:rPr>
          <w:rFonts w:ascii="Skeena" w:hAnsi="Skeena" w:cs="Arial"/>
        </w:rPr>
      </w:pPr>
    </w:p>
    <w:p w14:paraId="5BB0FC9D" w14:textId="77777777" w:rsidR="00637D65" w:rsidRPr="00790D8C" w:rsidRDefault="00637D65" w:rsidP="00A87C43">
      <w:pPr>
        <w:pStyle w:val="ManualHeading2"/>
      </w:pPr>
      <w:bookmarkStart w:id="883" w:name="_Toc370133538"/>
      <w:bookmarkStart w:id="884" w:name="_Toc144195517"/>
      <w:bookmarkStart w:id="885" w:name="_Toc144199606"/>
      <w:bookmarkStart w:id="886" w:name="_Toc149690115"/>
      <w:bookmarkStart w:id="887" w:name="_Toc149691338"/>
      <w:r w:rsidRPr="00790D8C">
        <w:t>102.08.02</w:t>
      </w:r>
      <w:r w:rsidRPr="00790D8C">
        <w:tab/>
        <w:t>Social Security Benefits</w:t>
      </w:r>
      <w:bookmarkEnd w:id="883"/>
      <w:bookmarkEnd w:id="884"/>
      <w:bookmarkEnd w:id="885"/>
      <w:bookmarkEnd w:id="886"/>
      <w:bookmarkEnd w:id="887"/>
    </w:p>
    <w:p w14:paraId="2FD7F052" w14:textId="77777777" w:rsidR="00637D65" w:rsidRPr="00790D8C" w:rsidRDefault="00637D65" w:rsidP="00637D65">
      <w:pPr>
        <w:pStyle w:val="Title"/>
        <w:widowControl w:val="0"/>
        <w:jc w:val="right"/>
        <w:rPr>
          <w:rFonts w:ascii="Skeena" w:hAnsi="Skeena"/>
          <w:sz w:val="16"/>
          <w:szCs w:val="16"/>
        </w:rPr>
      </w:pPr>
      <w:r w:rsidRPr="00790D8C">
        <w:rPr>
          <w:rFonts w:ascii="Skeena" w:hAnsi="Skeena"/>
          <w:b w:val="0"/>
          <w:bCs w:val="0"/>
          <w:sz w:val="16"/>
          <w:szCs w:val="16"/>
        </w:rPr>
        <w:t>(Eff. 10/01/05)</w:t>
      </w:r>
    </w:p>
    <w:p w14:paraId="0A2B591A" w14:textId="77777777" w:rsidR="00637D65" w:rsidRPr="00790D8C" w:rsidRDefault="0035705C" w:rsidP="00637D65">
      <w:pPr>
        <w:pStyle w:val="Title"/>
        <w:widowControl w:val="0"/>
        <w:jc w:val="right"/>
        <w:rPr>
          <w:rFonts w:ascii="Skeena" w:hAnsi="Skeena"/>
          <w:sz w:val="24"/>
        </w:rPr>
      </w:pPr>
      <w:hyperlink r:id="rId160" w:history="1">
        <w:r w:rsidR="00637D65" w:rsidRPr="00790D8C">
          <w:rPr>
            <w:rStyle w:val="Hyperlink"/>
            <w:rFonts w:ascii="Skeena" w:hAnsi="Skeena"/>
            <w:b w:val="0"/>
            <w:bCs w:val="0"/>
            <w:sz w:val="24"/>
          </w:rPr>
          <w:t>http://www.ssa.gov</w:t>
        </w:r>
      </w:hyperlink>
    </w:p>
    <w:p w14:paraId="3C05EFB8" w14:textId="77777777" w:rsidR="00637D65" w:rsidRPr="00F03C96" w:rsidRDefault="00637D65" w:rsidP="00637D65">
      <w:pPr>
        <w:pStyle w:val="Title"/>
        <w:widowControl w:val="0"/>
        <w:jc w:val="left"/>
        <w:rPr>
          <w:rFonts w:ascii="Skeena" w:hAnsi="Skeena"/>
          <w:sz w:val="24"/>
        </w:rPr>
      </w:pPr>
      <w:r w:rsidRPr="00F03C96">
        <w:rPr>
          <w:rFonts w:ascii="Skeena" w:hAnsi="Skeena"/>
          <w:sz w:val="24"/>
        </w:rPr>
        <w:lastRenderedPageBreak/>
        <w:t>Disability Related SSA</w:t>
      </w:r>
    </w:p>
    <w:p w14:paraId="4ACA454D" w14:textId="77777777" w:rsidR="00637D65" w:rsidRPr="00F03C96" w:rsidRDefault="00637D65" w:rsidP="00637D65">
      <w:pPr>
        <w:pStyle w:val="Title"/>
        <w:widowControl w:val="0"/>
        <w:jc w:val="left"/>
        <w:rPr>
          <w:rFonts w:ascii="Skeena" w:hAnsi="Skeena"/>
          <w:b w:val="0"/>
          <w:bCs w:val="0"/>
          <w:sz w:val="24"/>
          <w:u w:val="single"/>
        </w:rPr>
      </w:pPr>
      <w:r w:rsidRPr="00F03C96">
        <w:rPr>
          <w:rFonts w:ascii="Skeena" w:hAnsi="Skeena"/>
          <w:b w:val="0"/>
          <w:bCs w:val="0"/>
          <w:sz w:val="24"/>
          <w:u w:val="single"/>
        </w:rPr>
        <w:t>Disability Benefits off the Individual’s Own Record</w:t>
      </w:r>
    </w:p>
    <w:p w14:paraId="4CD1848C" w14:textId="77777777" w:rsidR="00637D65" w:rsidRPr="00F03C96" w:rsidRDefault="00637D65" w:rsidP="0035705C">
      <w:pPr>
        <w:pStyle w:val="Title"/>
        <w:widowControl w:val="0"/>
        <w:numPr>
          <w:ilvl w:val="0"/>
          <w:numId w:val="185"/>
        </w:numPr>
        <w:tabs>
          <w:tab w:val="clear" w:pos="720"/>
        </w:tabs>
        <w:jc w:val="left"/>
        <w:rPr>
          <w:rFonts w:ascii="Skeena" w:hAnsi="Skeena"/>
          <w:b w:val="0"/>
          <w:bCs w:val="0"/>
          <w:sz w:val="24"/>
        </w:rPr>
      </w:pPr>
      <w:r w:rsidRPr="00F03C96">
        <w:rPr>
          <w:rFonts w:ascii="Skeena" w:hAnsi="Skeena"/>
          <w:b w:val="0"/>
          <w:bCs w:val="0"/>
          <w:sz w:val="24"/>
        </w:rPr>
        <w:t>Must be disabled</w:t>
      </w:r>
    </w:p>
    <w:p w14:paraId="1CD6C614" w14:textId="77777777" w:rsidR="00637D65" w:rsidRPr="00F03C96" w:rsidRDefault="00637D65" w:rsidP="0035705C">
      <w:pPr>
        <w:pStyle w:val="Title"/>
        <w:widowControl w:val="0"/>
        <w:numPr>
          <w:ilvl w:val="1"/>
          <w:numId w:val="185"/>
        </w:numPr>
        <w:tabs>
          <w:tab w:val="clear" w:pos="1440"/>
        </w:tabs>
        <w:ind w:left="1080"/>
        <w:jc w:val="left"/>
        <w:rPr>
          <w:rFonts w:ascii="Skeena" w:hAnsi="Skeena"/>
          <w:b w:val="0"/>
          <w:bCs w:val="0"/>
          <w:sz w:val="24"/>
        </w:rPr>
      </w:pPr>
      <w:r w:rsidRPr="00F03C96">
        <w:rPr>
          <w:rFonts w:ascii="Skeena" w:hAnsi="Skeena"/>
          <w:b w:val="0"/>
          <w:bCs w:val="0"/>
          <w:sz w:val="24"/>
        </w:rPr>
        <w:t>Expected to last at least one year or result in death</w:t>
      </w:r>
    </w:p>
    <w:p w14:paraId="7679B139" w14:textId="77777777" w:rsidR="00637D65" w:rsidRPr="00F03C96" w:rsidRDefault="00637D65" w:rsidP="0035705C">
      <w:pPr>
        <w:pStyle w:val="Title"/>
        <w:widowControl w:val="0"/>
        <w:numPr>
          <w:ilvl w:val="1"/>
          <w:numId w:val="185"/>
        </w:numPr>
        <w:tabs>
          <w:tab w:val="clear" w:pos="1440"/>
        </w:tabs>
        <w:ind w:left="1080"/>
        <w:jc w:val="left"/>
        <w:rPr>
          <w:rFonts w:ascii="Skeena" w:hAnsi="Skeena"/>
          <w:b w:val="0"/>
          <w:bCs w:val="0"/>
          <w:sz w:val="24"/>
        </w:rPr>
      </w:pPr>
      <w:r w:rsidRPr="00F03C96">
        <w:rPr>
          <w:rFonts w:ascii="Skeena" w:hAnsi="Skeena"/>
          <w:b w:val="0"/>
          <w:bCs w:val="0"/>
          <w:sz w:val="24"/>
        </w:rPr>
        <w:t>Cannot do prior work or adapt to other types of work due to medical condition</w:t>
      </w:r>
    </w:p>
    <w:p w14:paraId="3590CE3F" w14:textId="77777777" w:rsidR="00637D65" w:rsidRPr="00F03C96" w:rsidRDefault="00637D65" w:rsidP="0035705C">
      <w:pPr>
        <w:pStyle w:val="Title"/>
        <w:widowControl w:val="0"/>
        <w:numPr>
          <w:ilvl w:val="0"/>
          <w:numId w:val="185"/>
        </w:numPr>
        <w:tabs>
          <w:tab w:val="clear" w:pos="720"/>
        </w:tabs>
        <w:jc w:val="left"/>
        <w:rPr>
          <w:rFonts w:ascii="Skeena" w:hAnsi="Skeena"/>
          <w:b w:val="0"/>
          <w:bCs w:val="0"/>
          <w:sz w:val="24"/>
        </w:rPr>
      </w:pPr>
      <w:r w:rsidRPr="00F03C96">
        <w:rPr>
          <w:rFonts w:ascii="Skeena" w:hAnsi="Skeena"/>
          <w:b w:val="0"/>
          <w:bCs w:val="0"/>
          <w:sz w:val="24"/>
        </w:rPr>
        <w:t>Must have a work history and worked long enough and recently enough</w:t>
      </w:r>
    </w:p>
    <w:p w14:paraId="0F450827" w14:textId="52CAB164" w:rsidR="00637D65" w:rsidRPr="00F03C96" w:rsidRDefault="00637D65" w:rsidP="0035705C">
      <w:pPr>
        <w:pStyle w:val="Title"/>
        <w:widowControl w:val="0"/>
        <w:numPr>
          <w:ilvl w:val="1"/>
          <w:numId w:val="185"/>
        </w:numPr>
        <w:tabs>
          <w:tab w:val="clear" w:pos="1440"/>
        </w:tabs>
        <w:ind w:left="1080"/>
        <w:jc w:val="both"/>
        <w:rPr>
          <w:rFonts w:ascii="Skeena" w:hAnsi="Skeena"/>
          <w:b w:val="0"/>
          <w:bCs w:val="0"/>
          <w:sz w:val="24"/>
        </w:rPr>
      </w:pPr>
      <w:r w:rsidRPr="00F03C96">
        <w:rPr>
          <w:rFonts w:ascii="Skeena" w:hAnsi="Skeena"/>
          <w:b w:val="0"/>
          <w:bCs w:val="0"/>
          <w:sz w:val="24"/>
        </w:rPr>
        <w:t>Generally, must have earned 40 work credits - 20 of the 40 must have been earned in the last 10 years. (</w:t>
      </w:r>
      <w:r w:rsidRPr="00F03C96">
        <w:rPr>
          <w:rFonts w:ascii="Skeena" w:hAnsi="Skeena"/>
          <w:b w:val="0"/>
          <w:sz w:val="24"/>
          <w:u w:val="words"/>
        </w:rPr>
        <w:t>Note</w:t>
      </w:r>
      <w:r w:rsidRPr="00F03C96">
        <w:rPr>
          <w:rFonts w:ascii="Skeena" w:hAnsi="Skeena"/>
          <w:b w:val="0"/>
          <w:sz w:val="24"/>
        </w:rPr>
        <w:t>:</w:t>
      </w:r>
      <w:r w:rsidRPr="00F03C96">
        <w:rPr>
          <w:rFonts w:ascii="Skeena" w:hAnsi="Skeena"/>
          <w:b w:val="0"/>
          <w:bCs w:val="0"/>
          <w:sz w:val="24"/>
        </w:rPr>
        <w:t xml:space="preserve"> Younger </w:t>
      </w:r>
      <w:r w:rsidR="008A1326">
        <w:rPr>
          <w:rFonts w:ascii="Skeena" w:hAnsi="Skeena"/>
          <w:b w:val="0"/>
          <w:bCs w:val="0"/>
          <w:sz w:val="24"/>
        </w:rPr>
        <w:t>specialist</w:t>
      </w:r>
      <w:r w:rsidRPr="00F03C96">
        <w:rPr>
          <w:rFonts w:ascii="Skeena" w:hAnsi="Skeena"/>
          <w:b w:val="0"/>
          <w:bCs w:val="0"/>
          <w:sz w:val="24"/>
        </w:rPr>
        <w:t>s may qualify with fewer credits as the number of credits needed is based on the age disability begins.)</w:t>
      </w:r>
    </w:p>
    <w:p w14:paraId="66567BA9" w14:textId="77777777" w:rsidR="00637D65" w:rsidRPr="00F03C96" w:rsidRDefault="00637D65" w:rsidP="00637D65">
      <w:pPr>
        <w:pStyle w:val="Title"/>
        <w:widowControl w:val="0"/>
        <w:jc w:val="left"/>
        <w:rPr>
          <w:rFonts w:ascii="Skeena" w:hAnsi="Skeena"/>
          <w:b w:val="0"/>
          <w:bCs w:val="0"/>
          <w:sz w:val="24"/>
          <w:u w:val="single"/>
        </w:rPr>
      </w:pPr>
    </w:p>
    <w:p w14:paraId="1ED2E4C7" w14:textId="77777777" w:rsidR="00637D65" w:rsidRPr="00F03C96" w:rsidRDefault="00637D65" w:rsidP="00637D65">
      <w:pPr>
        <w:pStyle w:val="Title"/>
        <w:widowControl w:val="0"/>
        <w:jc w:val="left"/>
        <w:rPr>
          <w:rFonts w:ascii="Skeena" w:hAnsi="Skeena"/>
          <w:b w:val="0"/>
          <w:bCs w:val="0"/>
          <w:sz w:val="24"/>
          <w:u w:val="single"/>
        </w:rPr>
      </w:pPr>
      <w:r w:rsidRPr="00F03C96">
        <w:rPr>
          <w:rFonts w:ascii="Skeena" w:hAnsi="Skeena"/>
          <w:b w:val="0"/>
          <w:bCs w:val="0"/>
          <w:sz w:val="24"/>
          <w:u w:val="single"/>
        </w:rPr>
        <w:t>Disabled Widow/Widower Drawing off Spouse’s Record</w:t>
      </w:r>
    </w:p>
    <w:p w14:paraId="1B9F6CBA" w14:textId="77777777" w:rsidR="00637D65" w:rsidRPr="00F03C96" w:rsidRDefault="00637D65" w:rsidP="0035705C">
      <w:pPr>
        <w:pStyle w:val="Title"/>
        <w:widowControl w:val="0"/>
        <w:numPr>
          <w:ilvl w:val="0"/>
          <w:numId w:val="186"/>
        </w:numPr>
        <w:tabs>
          <w:tab w:val="clear" w:pos="720"/>
        </w:tabs>
        <w:jc w:val="left"/>
        <w:rPr>
          <w:rFonts w:ascii="Skeena" w:hAnsi="Skeena"/>
          <w:sz w:val="24"/>
          <w:u w:val="single"/>
        </w:rPr>
      </w:pPr>
      <w:r w:rsidRPr="00F03C96">
        <w:rPr>
          <w:rFonts w:ascii="Skeena" w:hAnsi="Skeena"/>
          <w:b w:val="0"/>
          <w:bCs w:val="0"/>
          <w:sz w:val="24"/>
        </w:rPr>
        <w:t>Must be between the ages of 50 and 60</w:t>
      </w:r>
    </w:p>
    <w:p w14:paraId="4E1AEB85" w14:textId="77777777" w:rsidR="00637D65" w:rsidRPr="00F03C96" w:rsidRDefault="00637D65" w:rsidP="0035705C">
      <w:pPr>
        <w:pStyle w:val="Title"/>
        <w:widowControl w:val="0"/>
        <w:numPr>
          <w:ilvl w:val="0"/>
          <w:numId w:val="186"/>
        </w:numPr>
        <w:tabs>
          <w:tab w:val="clear" w:pos="720"/>
        </w:tabs>
        <w:jc w:val="left"/>
        <w:rPr>
          <w:rFonts w:ascii="Skeena" w:hAnsi="Skeena"/>
          <w:sz w:val="24"/>
          <w:u w:val="single"/>
        </w:rPr>
      </w:pPr>
      <w:r w:rsidRPr="00F03C96">
        <w:rPr>
          <w:rFonts w:ascii="Skeena" w:hAnsi="Skeena"/>
          <w:b w:val="0"/>
          <w:bCs w:val="0"/>
          <w:sz w:val="24"/>
        </w:rPr>
        <w:t>Must meet SSA definition of disability</w:t>
      </w:r>
    </w:p>
    <w:p w14:paraId="79CA1FE2" w14:textId="77777777" w:rsidR="00637D65" w:rsidRPr="00F03C96" w:rsidRDefault="00637D65" w:rsidP="0035705C">
      <w:pPr>
        <w:pStyle w:val="Title"/>
        <w:widowControl w:val="0"/>
        <w:numPr>
          <w:ilvl w:val="0"/>
          <w:numId w:val="186"/>
        </w:numPr>
        <w:tabs>
          <w:tab w:val="clear" w:pos="720"/>
        </w:tabs>
        <w:jc w:val="left"/>
        <w:rPr>
          <w:rFonts w:ascii="Skeena" w:hAnsi="Skeena"/>
          <w:sz w:val="24"/>
          <w:u w:val="single"/>
        </w:rPr>
      </w:pPr>
      <w:r w:rsidRPr="00F03C96">
        <w:rPr>
          <w:rFonts w:ascii="Skeena" w:hAnsi="Skeena"/>
          <w:b w:val="0"/>
          <w:bCs w:val="0"/>
          <w:sz w:val="24"/>
        </w:rPr>
        <w:t>Disability must have started</w:t>
      </w:r>
    </w:p>
    <w:p w14:paraId="5A3627BF" w14:textId="77777777" w:rsidR="00637D65" w:rsidRPr="00F03C96" w:rsidRDefault="00637D65" w:rsidP="0035705C">
      <w:pPr>
        <w:pStyle w:val="Title"/>
        <w:widowControl w:val="0"/>
        <w:numPr>
          <w:ilvl w:val="1"/>
          <w:numId w:val="186"/>
        </w:numPr>
        <w:tabs>
          <w:tab w:val="clear" w:pos="1440"/>
        </w:tabs>
        <w:ind w:left="1080"/>
        <w:jc w:val="left"/>
        <w:rPr>
          <w:rFonts w:ascii="Skeena" w:hAnsi="Skeena"/>
          <w:sz w:val="24"/>
          <w:u w:val="single"/>
        </w:rPr>
      </w:pPr>
      <w:r w:rsidRPr="00F03C96">
        <w:rPr>
          <w:rFonts w:ascii="Skeena" w:hAnsi="Skeena"/>
          <w:b w:val="0"/>
          <w:bCs w:val="0"/>
          <w:sz w:val="24"/>
        </w:rPr>
        <w:t>Before spouse’s death</w:t>
      </w:r>
    </w:p>
    <w:p w14:paraId="6A9FB3F5" w14:textId="77777777" w:rsidR="00637D65" w:rsidRPr="00F03C96" w:rsidRDefault="00637D65" w:rsidP="0035705C">
      <w:pPr>
        <w:pStyle w:val="Title"/>
        <w:widowControl w:val="0"/>
        <w:numPr>
          <w:ilvl w:val="1"/>
          <w:numId w:val="186"/>
        </w:numPr>
        <w:tabs>
          <w:tab w:val="clear" w:pos="1440"/>
        </w:tabs>
        <w:ind w:left="1080"/>
        <w:jc w:val="left"/>
        <w:rPr>
          <w:rFonts w:ascii="Skeena" w:hAnsi="Skeena"/>
          <w:sz w:val="24"/>
          <w:u w:val="single"/>
        </w:rPr>
      </w:pPr>
      <w:r w:rsidRPr="00F03C96">
        <w:rPr>
          <w:rFonts w:ascii="Skeena" w:hAnsi="Skeena"/>
          <w:b w:val="0"/>
          <w:bCs w:val="0"/>
          <w:sz w:val="24"/>
        </w:rPr>
        <w:t>Within seven (7) years of spouse’s death</w:t>
      </w:r>
    </w:p>
    <w:p w14:paraId="0BC7BB96" w14:textId="77777777" w:rsidR="00637D65" w:rsidRPr="00F03C96" w:rsidRDefault="00637D65" w:rsidP="00637D65">
      <w:pPr>
        <w:pStyle w:val="Title"/>
        <w:widowControl w:val="0"/>
        <w:jc w:val="left"/>
        <w:rPr>
          <w:rFonts w:ascii="Skeena" w:hAnsi="Skeena"/>
          <w:b w:val="0"/>
          <w:bCs w:val="0"/>
          <w:sz w:val="24"/>
          <w:u w:val="single"/>
        </w:rPr>
      </w:pPr>
      <w:r w:rsidRPr="00F03C96">
        <w:rPr>
          <w:rFonts w:ascii="Skeena" w:hAnsi="Skeena"/>
          <w:b w:val="0"/>
          <w:bCs w:val="0"/>
          <w:sz w:val="24"/>
          <w:u w:val="single"/>
        </w:rPr>
        <w:t>Disabled Child</w:t>
      </w:r>
    </w:p>
    <w:p w14:paraId="08742D75" w14:textId="77777777" w:rsidR="00637D65" w:rsidRPr="00F03C96" w:rsidRDefault="00637D65" w:rsidP="0035705C">
      <w:pPr>
        <w:pStyle w:val="Title"/>
        <w:widowControl w:val="0"/>
        <w:numPr>
          <w:ilvl w:val="0"/>
          <w:numId w:val="187"/>
        </w:numPr>
        <w:tabs>
          <w:tab w:val="clear" w:pos="720"/>
        </w:tabs>
        <w:jc w:val="left"/>
        <w:rPr>
          <w:rFonts w:ascii="Skeena" w:hAnsi="Skeena"/>
          <w:b w:val="0"/>
          <w:bCs w:val="0"/>
          <w:sz w:val="24"/>
        </w:rPr>
      </w:pPr>
      <w:r w:rsidRPr="00F03C96">
        <w:rPr>
          <w:rFonts w:ascii="Skeena" w:hAnsi="Skeena"/>
          <w:b w:val="0"/>
          <w:bCs w:val="0"/>
          <w:sz w:val="24"/>
        </w:rPr>
        <w:t>Must meet SSA definition of disability</w:t>
      </w:r>
    </w:p>
    <w:p w14:paraId="6C008B50" w14:textId="77777777" w:rsidR="00637D65" w:rsidRPr="00F03C96" w:rsidRDefault="00637D65" w:rsidP="0035705C">
      <w:pPr>
        <w:pStyle w:val="Title"/>
        <w:widowControl w:val="0"/>
        <w:numPr>
          <w:ilvl w:val="0"/>
          <w:numId w:val="187"/>
        </w:numPr>
        <w:tabs>
          <w:tab w:val="clear" w:pos="720"/>
        </w:tabs>
        <w:jc w:val="left"/>
        <w:rPr>
          <w:rFonts w:ascii="Skeena" w:hAnsi="Skeena"/>
          <w:b w:val="0"/>
          <w:bCs w:val="0"/>
          <w:sz w:val="24"/>
        </w:rPr>
      </w:pPr>
      <w:r w:rsidRPr="00F03C96">
        <w:rPr>
          <w:rFonts w:ascii="Skeena" w:hAnsi="Skeena"/>
          <w:b w:val="0"/>
          <w:bCs w:val="0"/>
          <w:sz w:val="24"/>
        </w:rPr>
        <w:t>Disabling impairment must have started before the child reached age 22. (</w:t>
      </w:r>
      <w:r w:rsidRPr="00F03C96">
        <w:rPr>
          <w:rFonts w:ascii="Skeena" w:hAnsi="Skeena"/>
          <w:b w:val="0"/>
          <w:sz w:val="24"/>
          <w:u w:val="words"/>
        </w:rPr>
        <w:t>Note</w:t>
      </w:r>
      <w:r w:rsidRPr="00F03C96">
        <w:rPr>
          <w:rFonts w:ascii="Skeena" w:hAnsi="Skeena"/>
          <w:sz w:val="24"/>
        </w:rPr>
        <w:t>:</w:t>
      </w:r>
      <w:r w:rsidRPr="00F03C96">
        <w:rPr>
          <w:rFonts w:ascii="Skeena" w:hAnsi="Skeena"/>
          <w:b w:val="0"/>
          <w:bCs w:val="0"/>
          <w:sz w:val="24"/>
        </w:rPr>
        <w:t xml:space="preserve"> the child may qualify for benefits later in life although the child must be disabled prior to age 22.)</w:t>
      </w:r>
    </w:p>
    <w:p w14:paraId="6BED6389" w14:textId="77777777" w:rsidR="00637D65" w:rsidRPr="00F03C96" w:rsidRDefault="00637D65" w:rsidP="00637D65">
      <w:pPr>
        <w:pStyle w:val="Title"/>
        <w:widowControl w:val="0"/>
        <w:ind w:left="720"/>
        <w:jc w:val="left"/>
        <w:rPr>
          <w:rFonts w:ascii="Skeena" w:hAnsi="Skeena"/>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637D65" w:rsidRPr="00790D8C" w14:paraId="4C03B24A" w14:textId="77777777" w:rsidTr="00894D7D">
        <w:tc>
          <w:tcPr>
            <w:tcW w:w="5000" w:type="pct"/>
          </w:tcPr>
          <w:p w14:paraId="0D107922" w14:textId="77777777" w:rsidR="00637D65" w:rsidRPr="00790D8C" w:rsidRDefault="00637D65" w:rsidP="00637D65">
            <w:pPr>
              <w:pStyle w:val="Title"/>
              <w:widowControl w:val="0"/>
              <w:jc w:val="left"/>
              <w:rPr>
                <w:rFonts w:ascii="Skeena" w:hAnsi="Skeena"/>
                <w:sz w:val="24"/>
              </w:rPr>
            </w:pPr>
            <w:r w:rsidRPr="00790D8C">
              <w:rPr>
                <w:rFonts w:ascii="Skeena" w:hAnsi="Skeena"/>
                <w:sz w:val="22"/>
              </w:rPr>
              <w:t>Example:</w:t>
            </w:r>
            <w:r w:rsidRPr="00790D8C">
              <w:rPr>
                <w:rFonts w:ascii="Skeena" w:hAnsi="Skeena"/>
                <w:b w:val="0"/>
                <w:bCs w:val="0"/>
                <w:sz w:val="22"/>
              </w:rPr>
              <w:t xml:space="preserve"> Parent begins receiving SSA retirement benefits at age 62 and parent’s 38-year-old child disabled since birth may qualify for Disabled Child benefits at that point.</w:t>
            </w:r>
          </w:p>
        </w:tc>
      </w:tr>
    </w:tbl>
    <w:p w14:paraId="44DBAFC7" w14:textId="77777777" w:rsidR="00637D65" w:rsidRPr="00790D8C" w:rsidRDefault="00637D65" w:rsidP="00637D65">
      <w:pPr>
        <w:pStyle w:val="Title"/>
        <w:widowControl w:val="0"/>
        <w:jc w:val="left"/>
        <w:rPr>
          <w:rFonts w:ascii="Skeena" w:hAnsi="Skeena"/>
          <w:b w:val="0"/>
          <w:bCs w:val="0"/>
          <w:sz w:val="24"/>
          <w:u w:val="single"/>
        </w:rPr>
      </w:pPr>
    </w:p>
    <w:p w14:paraId="3AF3388A" w14:textId="77777777" w:rsidR="00637D65" w:rsidRPr="00790D8C" w:rsidRDefault="00637D65" w:rsidP="00637D65">
      <w:pPr>
        <w:pStyle w:val="Title"/>
        <w:widowControl w:val="0"/>
        <w:jc w:val="left"/>
        <w:rPr>
          <w:rFonts w:ascii="Skeena" w:hAnsi="Skeena"/>
          <w:b w:val="0"/>
          <w:bCs w:val="0"/>
          <w:sz w:val="24"/>
          <w:u w:val="single"/>
        </w:rPr>
      </w:pPr>
      <w:r w:rsidRPr="00790D8C">
        <w:rPr>
          <w:rFonts w:ascii="Skeena" w:hAnsi="Skeena"/>
          <w:b w:val="0"/>
          <w:bCs w:val="0"/>
          <w:sz w:val="24"/>
          <w:u w:val="single"/>
        </w:rPr>
        <w:t>Spouse/Minor Children of Disabled Individual Who Receives SSA</w:t>
      </w:r>
    </w:p>
    <w:p w14:paraId="1FCCD868" w14:textId="77777777" w:rsidR="00637D65" w:rsidRPr="00790D8C" w:rsidRDefault="00637D65" w:rsidP="0035705C">
      <w:pPr>
        <w:pStyle w:val="Title"/>
        <w:widowControl w:val="0"/>
        <w:numPr>
          <w:ilvl w:val="0"/>
          <w:numId w:val="188"/>
        </w:numPr>
        <w:tabs>
          <w:tab w:val="clear" w:pos="720"/>
        </w:tabs>
        <w:jc w:val="left"/>
        <w:rPr>
          <w:rFonts w:ascii="Skeena" w:hAnsi="Skeena"/>
          <w:sz w:val="24"/>
        </w:rPr>
      </w:pPr>
      <w:r w:rsidRPr="00790D8C">
        <w:rPr>
          <w:rFonts w:ascii="Skeena" w:hAnsi="Skeena"/>
          <w:sz w:val="24"/>
        </w:rPr>
        <w:t>Spouse</w:t>
      </w:r>
      <w:r w:rsidRPr="00790D8C">
        <w:rPr>
          <w:rFonts w:ascii="Skeena" w:hAnsi="Skeena"/>
          <w:b w:val="0"/>
          <w:bCs w:val="0"/>
          <w:sz w:val="24"/>
        </w:rPr>
        <w:t xml:space="preserve"> may qualify if:</w:t>
      </w:r>
    </w:p>
    <w:p w14:paraId="1096D232" w14:textId="77777777" w:rsidR="00637D65" w:rsidRPr="00790D8C" w:rsidRDefault="00637D65" w:rsidP="0035705C">
      <w:pPr>
        <w:pStyle w:val="Title"/>
        <w:widowControl w:val="0"/>
        <w:numPr>
          <w:ilvl w:val="1"/>
          <w:numId w:val="188"/>
        </w:numPr>
        <w:tabs>
          <w:tab w:val="clear" w:pos="1440"/>
        </w:tabs>
        <w:ind w:left="1080"/>
        <w:jc w:val="both"/>
        <w:rPr>
          <w:rFonts w:ascii="Skeena" w:hAnsi="Skeena"/>
          <w:sz w:val="24"/>
          <w:u w:val="single"/>
        </w:rPr>
      </w:pPr>
      <w:r w:rsidRPr="00790D8C">
        <w:rPr>
          <w:rFonts w:ascii="Skeena" w:hAnsi="Skeena"/>
          <w:b w:val="0"/>
          <w:bCs w:val="0"/>
          <w:sz w:val="24"/>
        </w:rPr>
        <w:t>Age 62 or older, if benefits would be higher than what he would receive off his own record. Benefits are permanently reduced if he is under full retirement age, so it is not mandatory to apply for Medicaid purposes.</w:t>
      </w:r>
    </w:p>
    <w:p w14:paraId="050A756D" w14:textId="77777777" w:rsidR="00637D65" w:rsidRPr="00790D8C" w:rsidRDefault="00637D65" w:rsidP="0035705C">
      <w:pPr>
        <w:pStyle w:val="Title"/>
        <w:widowControl w:val="0"/>
        <w:numPr>
          <w:ilvl w:val="1"/>
          <w:numId w:val="188"/>
        </w:numPr>
        <w:tabs>
          <w:tab w:val="clear" w:pos="1440"/>
        </w:tabs>
        <w:ind w:left="1080"/>
        <w:jc w:val="left"/>
        <w:rPr>
          <w:rFonts w:ascii="Skeena" w:hAnsi="Skeena"/>
          <w:sz w:val="24"/>
          <w:u w:val="single"/>
        </w:rPr>
      </w:pPr>
      <w:r w:rsidRPr="00790D8C">
        <w:rPr>
          <w:rFonts w:ascii="Skeena" w:hAnsi="Skeena"/>
          <w:b w:val="0"/>
          <w:bCs w:val="0"/>
          <w:sz w:val="24"/>
        </w:rPr>
        <w:t>At any age, if caring for the covered spouse’s child who is under age 16 or disabled</w:t>
      </w:r>
    </w:p>
    <w:p w14:paraId="7D477EFB" w14:textId="77777777" w:rsidR="00637D65" w:rsidRPr="00790D8C" w:rsidRDefault="00637D65" w:rsidP="0035705C">
      <w:pPr>
        <w:pStyle w:val="Title"/>
        <w:widowControl w:val="0"/>
        <w:numPr>
          <w:ilvl w:val="0"/>
          <w:numId w:val="188"/>
        </w:numPr>
        <w:tabs>
          <w:tab w:val="clear" w:pos="720"/>
        </w:tabs>
        <w:jc w:val="left"/>
        <w:rPr>
          <w:rFonts w:ascii="Skeena" w:hAnsi="Skeena"/>
          <w:sz w:val="24"/>
        </w:rPr>
      </w:pPr>
      <w:r w:rsidRPr="00790D8C">
        <w:rPr>
          <w:rFonts w:ascii="Skeena" w:hAnsi="Skeena"/>
          <w:sz w:val="24"/>
        </w:rPr>
        <w:t xml:space="preserve">Child </w:t>
      </w:r>
      <w:r w:rsidRPr="00790D8C">
        <w:rPr>
          <w:rFonts w:ascii="Skeena" w:hAnsi="Skeena"/>
          <w:b w:val="0"/>
          <w:bCs w:val="0"/>
          <w:sz w:val="24"/>
        </w:rPr>
        <w:t>may qualify if:</w:t>
      </w:r>
    </w:p>
    <w:p w14:paraId="3ADF5FB7" w14:textId="77777777" w:rsidR="00637D65" w:rsidRPr="00790D8C" w:rsidRDefault="00637D65" w:rsidP="0035705C">
      <w:pPr>
        <w:pStyle w:val="Title"/>
        <w:widowControl w:val="0"/>
        <w:numPr>
          <w:ilvl w:val="1"/>
          <w:numId w:val="188"/>
        </w:numPr>
        <w:tabs>
          <w:tab w:val="clear" w:pos="1440"/>
        </w:tabs>
        <w:ind w:left="1080"/>
        <w:jc w:val="left"/>
        <w:rPr>
          <w:rFonts w:ascii="Skeena" w:hAnsi="Skeena"/>
          <w:b w:val="0"/>
          <w:bCs w:val="0"/>
          <w:sz w:val="24"/>
        </w:rPr>
      </w:pPr>
      <w:r w:rsidRPr="00790D8C">
        <w:rPr>
          <w:rFonts w:ascii="Skeena" w:hAnsi="Skeena"/>
          <w:b w:val="0"/>
          <w:bCs w:val="0"/>
          <w:sz w:val="24"/>
        </w:rPr>
        <w:t>Under age 18</w:t>
      </w:r>
    </w:p>
    <w:p w14:paraId="2667C520" w14:textId="77777777" w:rsidR="00637D65" w:rsidRPr="00790D8C" w:rsidRDefault="00637D65" w:rsidP="0035705C">
      <w:pPr>
        <w:pStyle w:val="Title"/>
        <w:widowControl w:val="0"/>
        <w:numPr>
          <w:ilvl w:val="1"/>
          <w:numId w:val="188"/>
        </w:numPr>
        <w:tabs>
          <w:tab w:val="clear" w:pos="1440"/>
        </w:tabs>
        <w:ind w:left="1080"/>
        <w:jc w:val="left"/>
        <w:rPr>
          <w:rFonts w:ascii="Skeena" w:hAnsi="Skeena"/>
          <w:b w:val="0"/>
          <w:bCs w:val="0"/>
          <w:sz w:val="24"/>
        </w:rPr>
      </w:pPr>
      <w:r w:rsidRPr="00790D8C">
        <w:rPr>
          <w:rFonts w:ascii="Skeena" w:hAnsi="Skeena"/>
          <w:b w:val="0"/>
          <w:bCs w:val="0"/>
          <w:sz w:val="24"/>
        </w:rPr>
        <w:t>Age 18 – 19 and a full-time student in grade 12 or lower</w:t>
      </w:r>
    </w:p>
    <w:p w14:paraId="760227B3" w14:textId="77777777" w:rsidR="00637D65" w:rsidRPr="00790D8C" w:rsidRDefault="00637D65" w:rsidP="0035705C">
      <w:pPr>
        <w:pStyle w:val="Title"/>
        <w:widowControl w:val="0"/>
        <w:numPr>
          <w:ilvl w:val="1"/>
          <w:numId w:val="188"/>
        </w:numPr>
        <w:tabs>
          <w:tab w:val="clear" w:pos="1440"/>
        </w:tabs>
        <w:ind w:left="1080"/>
        <w:jc w:val="left"/>
        <w:rPr>
          <w:rFonts w:ascii="Skeena" w:hAnsi="Skeena"/>
          <w:b w:val="0"/>
          <w:bCs w:val="0"/>
          <w:sz w:val="24"/>
        </w:rPr>
      </w:pPr>
      <w:r w:rsidRPr="00790D8C">
        <w:rPr>
          <w:rFonts w:ascii="Skeena" w:hAnsi="Skeena"/>
          <w:b w:val="0"/>
          <w:bCs w:val="0"/>
          <w:sz w:val="24"/>
        </w:rPr>
        <w:t>Age 18 and older, if disabled prior to age 22</w:t>
      </w:r>
    </w:p>
    <w:p w14:paraId="4BB9FE61" w14:textId="77777777" w:rsidR="00637D65" w:rsidRPr="00790D8C" w:rsidRDefault="00637D65" w:rsidP="0035705C">
      <w:pPr>
        <w:pStyle w:val="Title"/>
        <w:widowControl w:val="0"/>
        <w:numPr>
          <w:ilvl w:val="0"/>
          <w:numId w:val="189"/>
        </w:numPr>
        <w:tabs>
          <w:tab w:val="clear" w:pos="720"/>
        </w:tabs>
        <w:jc w:val="left"/>
        <w:rPr>
          <w:rFonts w:ascii="Skeena" w:hAnsi="Skeena"/>
          <w:b w:val="0"/>
          <w:bCs w:val="0"/>
          <w:sz w:val="24"/>
        </w:rPr>
      </w:pPr>
      <w:r w:rsidRPr="00790D8C">
        <w:rPr>
          <w:rFonts w:ascii="Skeena" w:hAnsi="Skeena"/>
          <w:sz w:val="24"/>
        </w:rPr>
        <w:t>Divorced Spouse</w:t>
      </w:r>
      <w:r w:rsidRPr="00790D8C">
        <w:rPr>
          <w:rFonts w:ascii="Skeena" w:hAnsi="Skeena"/>
          <w:b w:val="0"/>
          <w:bCs w:val="0"/>
          <w:sz w:val="24"/>
        </w:rPr>
        <w:t xml:space="preserve"> may qualify if:</w:t>
      </w:r>
    </w:p>
    <w:p w14:paraId="3960AEEC" w14:textId="77777777" w:rsidR="00637D65" w:rsidRPr="00790D8C" w:rsidRDefault="00637D65" w:rsidP="0035705C">
      <w:pPr>
        <w:pStyle w:val="Title"/>
        <w:widowControl w:val="0"/>
        <w:numPr>
          <w:ilvl w:val="1"/>
          <w:numId w:val="189"/>
        </w:numPr>
        <w:tabs>
          <w:tab w:val="clear" w:pos="1440"/>
        </w:tabs>
        <w:ind w:left="1080"/>
        <w:jc w:val="left"/>
        <w:rPr>
          <w:rFonts w:ascii="Skeena" w:hAnsi="Skeena"/>
          <w:b w:val="0"/>
          <w:bCs w:val="0"/>
          <w:sz w:val="24"/>
        </w:rPr>
      </w:pPr>
      <w:r w:rsidRPr="00790D8C">
        <w:rPr>
          <w:rFonts w:ascii="Skeena" w:hAnsi="Skeena"/>
          <w:b w:val="0"/>
          <w:bCs w:val="0"/>
          <w:sz w:val="24"/>
        </w:rPr>
        <w:t>Married at least 10 years</w:t>
      </w:r>
    </w:p>
    <w:p w14:paraId="4D236BD9" w14:textId="77777777" w:rsidR="00637D65" w:rsidRPr="00790D8C" w:rsidRDefault="00637D65" w:rsidP="0035705C">
      <w:pPr>
        <w:pStyle w:val="Title"/>
        <w:widowControl w:val="0"/>
        <w:numPr>
          <w:ilvl w:val="1"/>
          <w:numId w:val="189"/>
        </w:numPr>
        <w:tabs>
          <w:tab w:val="clear" w:pos="1440"/>
        </w:tabs>
        <w:ind w:left="1080"/>
        <w:jc w:val="left"/>
        <w:rPr>
          <w:rFonts w:ascii="Skeena" w:hAnsi="Skeena"/>
          <w:b w:val="0"/>
          <w:bCs w:val="0"/>
          <w:sz w:val="24"/>
        </w:rPr>
      </w:pPr>
      <w:r w:rsidRPr="00790D8C">
        <w:rPr>
          <w:rFonts w:ascii="Skeena" w:hAnsi="Skeena"/>
          <w:b w:val="0"/>
          <w:bCs w:val="0"/>
          <w:sz w:val="24"/>
        </w:rPr>
        <w:t>At least age 62</w:t>
      </w:r>
    </w:p>
    <w:p w14:paraId="62ED550C" w14:textId="77777777" w:rsidR="00637D65" w:rsidRPr="00790D8C" w:rsidRDefault="00637D65" w:rsidP="0035705C">
      <w:pPr>
        <w:pStyle w:val="Title"/>
        <w:widowControl w:val="0"/>
        <w:numPr>
          <w:ilvl w:val="1"/>
          <w:numId w:val="189"/>
        </w:numPr>
        <w:tabs>
          <w:tab w:val="clear" w:pos="1440"/>
        </w:tabs>
        <w:ind w:left="1080"/>
        <w:jc w:val="left"/>
        <w:rPr>
          <w:rFonts w:ascii="Skeena" w:hAnsi="Skeena"/>
          <w:b w:val="0"/>
          <w:bCs w:val="0"/>
          <w:sz w:val="24"/>
        </w:rPr>
      </w:pPr>
      <w:r w:rsidRPr="00790D8C">
        <w:rPr>
          <w:rFonts w:ascii="Skeena" w:hAnsi="Skeena"/>
          <w:b w:val="0"/>
          <w:bCs w:val="0"/>
          <w:sz w:val="24"/>
        </w:rPr>
        <w:t>Unmarried</w:t>
      </w:r>
    </w:p>
    <w:p w14:paraId="45E498CE" w14:textId="77777777" w:rsidR="00637D65" w:rsidRPr="00790D8C" w:rsidRDefault="00637D65" w:rsidP="0035705C">
      <w:pPr>
        <w:pStyle w:val="Title"/>
        <w:widowControl w:val="0"/>
        <w:numPr>
          <w:ilvl w:val="1"/>
          <w:numId w:val="189"/>
        </w:numPr>
        <w:tabs>
          <w:tab w:val="clear" w:pos="1440"/>
        </w:tabs>
        <w:ind w:left="1080"/>
        <w:jc w:val="left"/>
        <w:rPr>
          <w:rFonts w:ascii="Skeena" w:hAnsi="Skeena"/>
          <w:b w:val="0"/>
          <w:bCs w:val="0"/>
          <w:sz w:val="24"/>
        </w:rPr>
      </w:pPr>
      <w:r w:rsidRPr="00790D8C">
        <w:rPr>
          <w:rFonts w:ascii="Skeena" w:hAnsi="Skeena"/>
          <w:b w:val="0"/>
          <w:bCs w:val="0"/>
          <w:sz w:val="24"/>
        </w:rPr>
        <w:t>Not entitled to a higher amount under his own record or someone else’s</w:t>
      </w:r>
    </w:p>
    <w:p w14:paraId="6DC702CE" w14:textId="77777777" w:rsidR="00637D65" w:rsidRPr="00790D8C" w:rsidRDefault="00637D65" w:rsidP="00637D65">
      <w:pPr>
        <w:pStyle w:val="Title"/>
        <w:widowControl w:val="0"/>
        <w:jc w:val="left"/>
        <w:rPr>
          <w:rFonts w:ascii="Skeena" w:hAnsi="Skeena"/>
          <w:b w:val="0"/>
          <w:bCs w:val="0"/>
          <w:sz w:val="24"/>
        </w:rPr>
      </w:pPr>
    </w:p>
    <w:p w14:paraId="06C38F3A" w14:textId="77777777" w:rsidR="00637D65" w:rsidRPr="00790D8C" w:rsidRDefault="00637D65" w:rsidP="00637D65">
      <w:pPr>
        <w:pStyle w:val="Title"/>
        <w:widowControl w:val="0"/>
        <w:jc w:val="left"/>
        <w:rPr>
          <w:rFonts w:ascii="Skeena" w:hAnsi="Skeena"/>
          <w:sz w:val="24"/>
        </w:rPr>
      </w:pPr>
      <w:r w:rsidRPr="00790D8C">
        <w:rPr>
          <w:rFonts w:ascii="Skeena" w:hAnsi="Skeena"/>
          <w:sz w:val="24"/>
        </w:rPr>
        <w:lastRenderedPageBreak/>
        <w:t>Survivor’s Benefits</w:t>
      </w:r>
    </w:p>
    <w:p w14:paraId="175A5740" w14:textId="77777777" w:rsidR="00637D65" w:rsidRPr="00F03C96" w:rsidRDefault="00637D65" w:rsidP="00637D65">
      <w:pPr>
        <w:pStyle w:val="Title"/>
        <w:widowControl w:val="0"/>
        <w:jc w:val="left"/>
        <w:rPr>
          <w:rFonts w:ascii="Skeena" w:hAnsi="Skeena"/>
          <w:b w:val="0"/>
          <w:bCs w:val="0"/>
          <w:sz w:val="24"/>
          <w:szCs w:val="22"/>
        </w:rPr>
      </w:pPr>
    </w:p>
    <w:p w14:paraId="7FD1E80C" w14:textId="77777777" w:rsidR="00637D65" w:rsidRPr="00790D8C" w:rsidRDefault="00637D65" w:rsidP="00637D65">
      <w:pPr>
        <w:pStyle w:val="Title"/>
        <w:widowControl w:val="0"/>
        <w:jc w:val="both"/>
        <w:rPr>
          <w:rFonts w:ascii="Skeena" w:hAnsi="Skeena"/>
          <w:b w:val="0"/>
          <w:bCs w:val="0"/>
          <w:sz w:val="24"/>
        </w:rPr>
      </w:pPr>
      <w:r w:rsidRPr="00790D8C">
        <w:rPr>
          <w:rFonts w:ascii="Skeena" w:hAnsi="Skeena"/>
          <w:b w:val="0"/>
          <w:bCs w:val="0"/>
          <w:sz w:val="24"/>
        </w:rPr>
        <w:t>The following individuals may qualify for benefits from a deceased individual’s Social Security record:</w:t>
      </w:r>
    </w:p>
    <w:p w14:paraId="32BFFE3C" w14:textId="77777777" w:rsidR="00637D65" w:rsidRPr="00790D8C" w:rsidRDefault="00637D65" w:rsidP="0035705C">
      <w:pPr>
        <w:pStyle w:val="Title"/>
        <w:widowControl w:val="0"/>
        <w:numPr>
          <w:ilvl w:val="0"/>
          <w:numId w:val="188"/>
        </w:numPr>
        <w:tabs>
          <w:tab w:val="clear" w:pos="720"/>
        </w:tabs>
        <w:jc w:val="left"/>
        <w:rPr>
          <w:rFonts w:ascii="Skeena" w:hAnsi="Skeena"/>
          <w:b w:val="0"/>
          <w:bCs w:val="0"/>
          <w:sz w:val="24"/>
        </w:rPr>
      </w:pPr>
      <w:r w:rsidRPr="00790D8C">
        <w:rPr>
          <w:rFonts w:ascii="Skeena" w:hAnsi="Skeena"/>
          <w:sz w:val="24"/>
        </w:rPr>
        <w:t>Widow or Widower</w:t>
      </w:r>
      <w:r w:rsidRPr="00790D8C">
        <w:rPr>
          <w:rFonts w:ascii="Skeena" w:hAnsi="Skeena"/>
          <w:b w:val="0"/>
          <w:bCs w:val="0"/>
          <w:sz w:val="24"/>
        </w:rPr>
        <w:t xml:space="preserve"> – full benefits at full retirement age (currently 65) or reduced benefits as early as age 60</w:t>
      </w:r>
    </w:p>
    <w:p w14:paraId="0A89109A" w14:textId="77777777" w:rsidR="00637D65" w:rsidRPr="00790D8C" w:rsidRDefault="00637D65" w:rsidP="0035705C">
      <w:pPr>
        <w:pStyle w:val="Title"/>
        <w:widowControl w:val="0"/>
        <w:numPr>
          <w:ilvl w:val="0"/>
          <w:numId w:val="188"/>
        </w:numPr>
        <w:tabs>
          <w:tab w:val="clear" w:pos="720"/>
        </w:tabs>
        <w:jc w:val="left"/>
        <w:rPr>
          <w:rFonts w:ascii="Skeena" w:hAnsi="Skeena"/>
          <w:b w:val="0"/>
          <w:bCs w:val="0"/>
          <w:sz w:val="24"/>
        </w:rPr>
      </w:pPr>
      <w:r w:rsidRPr="00790D8C">
        <w:rPr>
          <w:rFonts w:ascii="Skeena" w:hAnsi="Skeena"/>
          <w:sz w:val="24"/>
        </w:rPr>
        <w:t>Disabled Widow or Widower</w:t>
      </w:r>
      <w:r w:rsidRPr="00790D8C">
        <w:rPr>
          <w:rFonts w:ascii="Skeena" w:hAnsi="Skeena"/>
          <w:b w:val="0"/>
          <w:bCs w:val="0"/>
          <w:sz w:val="24"/>
        </w:rPr>
        <w:t xml:space="preserve"> – as early as age 50</w:t>
      </w:r>
    </w:p>
    <w:p w14:paraId="474E9E64" w14:textId="77777777" w:rsidR="00637D65" w:rsidRPr="00790D8C" w:rsidRDefault="00637D65" w:rsidP="0035705C">
      <w:pPr>
        <w:pStyle w:val="Title"/>
        <w:widowControl w:val="0"/>
        <w:numPr>
          <w:ilvl w:val="0"/>
          <w:numId w:val="188"/>
        </w:numPr>
        <w:tabs>
          <w:tab w:val="clear" w:pos="720"/>
        </w:tabs>
        <w:jc w:val="both"/>
        <w:rPr>
          <w:rFonts w:ascii="Skeena" w:hAnsi="Skeena"/>
          <w:b w:val="0"/>
          <w:bCs w:val="0"/>
          <w:sz w:val="24"/>
        </w:rPr>
      </w:pPr>
      <w:r w:rsidRPr="00790D8C">
        <w:rPr>
          <w:rFonts w:ascii="Skeena" w:hAnsi="Skeena"/>
          <w:sz w:val="24"/>
        </w:rPr>
        <w:t>Widow or Widower at Any Age</w:t>
      </w:r>
      <w:r w:rsidRPr="00790D8C">
        <w:rPr>
          <w:rFonts w:ascii="Skeena" w:hAnsi="Skeena"/>
          <w:b w:val="0"/>
          <w:bCs w:val="0"/>
          <w:sz w:val="24"/>
        </w:rPr>
        <w:t xml:space="preserve"> – if he takes care of the deceased spouse’s child who is under age 16 or disabled and receiving Social Security benefits</w:t>
      </w:r>
    </w:p>
    <w:p w14:paraId="2E1F2FE1" w14:textId="77777777" w:rsidR="00637D65" w:rsidRPr="00790D8C" w:rsidRDefault="00637D65" w:rsidP="0035705C">
      <w:pPr>
        <w:pStyle w:val="Title"/>
        <w:widowControl w:val="0"/>
        <w:numPr>
          <w:ilvl w:val="0"/>
          <w:numId w:val="188"/>
        </w:numPr>
        <w:tabs>
          <w:tab w:val="clear" w:pos="720"/>
        </w:tabs>
        <w:jc w:val="left"/>
        <w:rPr>
          <w:rFonts w:ascii="Skeena" w:hAnsi="Skeena"/>
          <w:b w:val="0"/>
          <w:bCs w:val="0"/>
          <w:sz w:val="24"/>
        </w:rPr>
      </w:pPr>
      <w:r w:rsidRPr="00790D8C">
        <w:rPr>
          <w:rFonts w:ascii="Skeena" w:hAnsi="Skeena"/>
          <w:sz w:val="24"/>
        </w:rPr>
        <w:t>Dependent Parents</w:t>
      </w:r>
      <w:r w:rsidRPr="00790D8C">
        <w:rPr>
          <w:rFonts w:ascii="Skeena" w:hAnsi="Skeena"/>
          <w:b w:val="0"/>
          <w:bCs w:val="0"/>
          <w:sz w:val="24"/>
        </w:rPr>
        <w:t xml:space="preserve"> – age 62 or older</w:t>
      </w:r>
    </w:p>
    <w:p w14:paraId="7D7CA480" w14:textId="77777777" w:rsidR="00637D65" w:rsidRPr="00790D8C" w:rsidRDefault="00637D65" w:rsidP="0035705C">
      <w:pPr>
        <w:pStyle w:val="Title"/>
        <w:widowControl w:val="0"/>
        <w:numPr>
          <w:ilvl w:val="0"/>
          <w:numId w:val="188"/>
        </w:numPr>
        <w:tabs>
          <w:tab w:val="clear" w:pos="720"/>
        </w:tabs>
        <w:jc w:val="left"/>
        <w:rPr>
          <w:rFonts w:ascii="Skeena" w:hAnsi="Skeena"/>
          <w:sz w:val="24"/>
        </w:rPr>
      </w:pPr>
      <w:r w:rsidRPr="00790D8C">
        <w:rPr>
          <w:rFonts w:ascii="Skeena" w:hAnsi="Skeena"/>
          <w:sz w:val="24"/>
        </w:rPr>
        <w:t xml:space="preserve">Unmarried Children </w:t>
      </w:r>
      <w:r w:rsidRPr="00790D8C">
        <w:rPr>
          <w:rFonts w:ascii="Skeena" w:hAnsi="Skeena"/>
          <w:b w:val="0"/>
          <w:bCs w:val="0"/>
          <w:sz w:val="24"/>
        </w:rPr>
        <w:t>– if under age 18, or up to age 19 and attending high school full-time</w:t>
      </w:r>
    </w:p>
    <w:p w14:paraId="31BFB391" w14:textId="77777777" w:rsidR="00637D65" w:rsidRPr="00790D8C" w:rsidRDefault="00637D65" w:rsidP="0035705C">
      <w:pPr>
        <w:pStyle w:val="Title"/>
        <w:widowControl w:val="0"/>
        <w:numPr>
          <w:ilvl w:val="0"/>
          <w:numId w:val="188"/>
        </w:numPr>
        <w:tabs>
          <w:tab w:val="clear" w:pos="720"/>
        </w:tabs>
        <w:jc w:val="left"/>
        <w:rPr>
          <w:rFonts w:ascii="Skeena" w:hAnsi="Skeena"/>
          <w:b w:val="0"/>
          <w:bCs w:val="0"/>
          <w:sz w:val="24"/>
        </w:rPr>
      </w:pPr>
      <w:r w:rsidRPr="00790D8C">
        <w:rPr>
          <w:rFonts w:ascii="Skeena" w:hAnsi="Skeena"/>
          <w:sz w:val="24"/>
        </w:rPr>
        <w:t>Children at Any Age</w:t>
      </w:r>
      <w:r w:rsidRPr="00790D8C">
        <w:rPr>
          <w:rFonts w:ascii="Skeena" w:hAnsi="Skeena"/>
          <w:b w:val="0"/>
          <w:bCs w:val="0"/>
          <w:sz w:val="24"/>
        </w:rPr>
        <w:t xml:space="preserve"> – if disabled before age 22 and remain disabled</w:t>
      </w:r>
    </w:p>
    <w:p w14:paraId="22589F43" w14:textId="77777777" w:rsidR="00637D65" w:rsidRPr="00F03C96" w:rsidRDefault="00637D65" w:rsidP="00637D65">
      <w:pPr>
        <w:pStyle w:val="Title"/>
        <w:widowControl w:val="0"/>
        <w:jc w:val="left"/>
        <w:rPr>
          <w:rFonts w:ascii="Skeena" w:hAnsi="Skeena"/>
          <w:b w:val="0"/>
          <w:bCs w:val="0"/>
          <w:sz w:val="24"/>
        </w:rPr>
      </w:pPr>
    </w:p>
    <w:p w14:paraId="3CE2A229" w14:textId="77777777" w:rsidR="00637D65" w:rsidRPr="00F03C96" w:rsidRDefault="00637D65" w:rsidP="00637D65">
      <w:pPr>
        <w:pStyle w:val="Title"/>
        <w:widowControl w:val="0"/>
        <w:jc w:val="left"/>
        <w:rPr>
          <w:rFonts w:ascii="Skeena" w:hAnsi="Skeena"/>
          <w:bCs w:val="0"/>
          <w:sz w:val="24"/>
        </w:rPr>
      </w:pPr>
      <w:r w:rsidRPr="00F03C96">
        <w:rPr>
          <w:rFonts w:ascii="Skeena" w:hAnsi="Skeena"/>
          <w:bCs w:val="0"/>
          <w:sz w:val="24"/>
        </w:rPr>
        <w:t>Note</w:t>
      </w:r>
    </w:p>
    <w:p w14:paraId="5D73CA0C" w14:textId="77777777" w:rsidR="00637D65" w:rsidRPr="00F03C96" w:rsidRDefault="00637D65" w:rsidP="00637D65">
      <w:pPr>
        <w:pStyle w:val="Title"/>
        <w:widowControl w:val="0"/>
        <w:jc w:val="left"/>
        <w:rPr>
          <w:rFonts w:ascii="Skeena" w:hAnsi="Skeena"/>
          <w:b w:val="0"/>
          <w:bCs w:val="0"/>
          <w:sz w:val="24"/>
        </w:rPr>
      </w:pPr>
      <w:r w:rsidRPr="00F03C96">
        <w:rPr>
          <w:rFonts w:ascii="Skeena" w:hAnsi="Skeena"/>
          <w:b w:val="0"/>
          <w:bCs w:val="0"/>
          <w:sz w:val="24"/>
        </w:rPr>
        <w:t>Under certain circumstances, benefits can be paid to stepchildren, grandchildren or adopted children.</w:t>
      </w:r>
    </w:p>
    <w:p w14:paraId="3E1B0F51" w14:textId="77777777" w:rsidR="00637D65" w:rsidRPr="00F03C96" w:rsidRDefault="00637D65" w:rsidP="00637D65">
      <w:pPr>
        <w:pStyle w:val="Title"/>
        <w:widowControl w:val="0"/>
        <w:jc w:val="left"/>
        <w:rPr>
          <w:rFonts w:ascii="Skeena" w:hAnsi="Skeena"/>
          <w:b w:val="0"/>
          <w:bCs w:val="0"/>
          <w:sz w:val="24"/>
        </w:rPr>
      </w:pPr>
    </w:p>
    <w:p w14:paraId="2F2771EA" w14:textId="77777777" w:rsidR="00637D65" w:rsidRPr="00790D8C" w:rsidRDefault="00637D65" w:rsidP="00A87C43">
      <w:pPr>
        <w:pStyle w:val="ManualHeading2"/>
      </w:pPr>
      <w:bookmarkStart w:id="888" w:name="_Toc370133539"/>
      <w:bookmarkStart w:id="889" w:name="_Toc144195518"/>
      <w:bookmarkStart w:id="890" w:name="_Toc144199607"/>
      <w:bookmarkStart w:id="891" w:name="_Toc149690116"/>
      <w:bookmarkStart w:id="892" w:name="_Toc149691339"/>
      <w:r w:rsidRPr="00790D8C">
        <w:t>102.08.03</w:t>
      </w:r>
      <w:r w:rsidRPr="00790D8C">
        <w:tab/>
        <w:t>Veterans Benefits</w:t>
      </w:r>
      <w:bookmarkEnd w:id="888"/>
      <w:bookmarkEnd w:id="889"/>
      <w:bookmarkEnd w:id="890"/>
      <w:bookmarkEnd w:id="891"/>
      <w:bookmarkEnd w:id="892"/>
    </w:p>
    <w:p w14:paraId="1749EF88" w14:textId="77777777" w:rsidR="00637D65" w:rsidRPr="00790D8C" w:rsidRDefault="00637D65" w:rsidP="00637D65">
      <w:pPr>
        <w:widowControl w:val="0"/>
        <w:spacing w:after="0" w:line="240" w:lineRule="auto"/>
        <w:jc w:val="right"/>
        <w:rPr>
          <w:rFonts w:ascii="Skeena" w:hAnsi="Skeena" w:cs="Arial"/>
          <w:bCs/>
          <w:sz w:val="16"/>
        </w:rPr>
      </w:pPr>
      <w:r w:rsidRPr="00790D8C">
        <w:rPr>
          <w:rFonts w:ascii="Skeena" w:hAnsi="Skeena" w:cs="Arial"/>
          <w:bCs/>
          <w:sz w:val="16"/>
        </w:rPr>
        <w:t>(Rev. 11/01/07)</w:t>
      </w:r>
    </w:p>
    <w:p w14:paraId="0A76FFDD" w14:textId="77777777" w:rsidR="00637D65" w:rsidRPr="006B2008" w:rsidRDefault="0035705C" w:rsidP="00637D65">
      <w:pPr>
        <w:widowControl w:val="0"/>
        <w:spacing w:after="0" w:line="240" w:lineRule="auto"/>
        <w:jc w:val="right"/>
        <w:rPr>
          <w:rFonts w:ascii="Skeena" w:hAnsi="Skeena" w:cs="Arial"/>
          <w:b/>
          <w:bCs/>
          <w:sz w:val="24"/>
          <w:szCs w:val="24"/>
        </w:rPr>
      </w:pPr>
      <w:hyperlink r:id="rId161" w:history="1">
        <w:r w:rsidR="00637D65" w:rsidRPr="006B2008">
          <w:rPr>
            <w:rStyle w:val="Hyperlink"/>
            <w:rFonts w:ascii="Skeena" w:hAnsi="Skeena"/>
            <w:sz w:val="24"/>
            <w:szCs w:val="24"/>
          </w:rPr>
          <w:t>http://www.vba.va.gov</w:t>
        </w:r>
      </w:hyperlink>
    </w:p>
    <w:p w14:paraId="12427164" w14:textId="77777777" w:rsidR="00637D65" w:rsidRPr="006B2008" w:rsidRDefault="00637D65" w:rsidP="00637D65">
      <w:pPr>
        <w:pStyle w:val="Header"/>
        <w:tabs>
          <w:tab w:val="clear" w:pos="4320"/>
          <w:tab w:val="clear" w:pos="8640"/>
        </w:tabs>
        <w:rPr>
          <w:rFonts w:ascii="Skeena" w:hAnsi="Skeena" w:cs="Arial"/>
          <w:b/>
          <w:bCs/>
          <w:sz w:val="24"/>
        </w:rPr>
      </w:pPr>
      <w:r w:rsidRPr="006B2008">
        <w:rPr>
          <w:rFonts w:ascii="Skeena" w:hAnsi="Skeena" w:cs="Arial"/>
          <w:b/>
          <w:bCs/>
          <w:sz w:val="24"/>
        </w:rPr>
        <w:t>Disability</w:t>
      </w:r>
    </w:p>
    <w:p w14:paraId="1A04D456" w14:textId="77777777" w:rsidR="00637D65" w:rsidRPr="006B2008" w:rsidRDefault="00637D65" w:rsidP="0035705C">
      <w:pPr>
        <w:widowControl w:val="0"/>
        <w:numPr>
          <w:ilvl w:val="0"/>
          <w:numId w:val="189"/>
        </w:numPr>
        <w:tabs>
          <w:tab w:val="clear" w:pos="720"/>
        </w:tabs>
        <w:spacing w:after="0" w:line="240" w:lineRule="auto"/>
        <w:rPr>
          <w:rFonts w:ascii="Skeena" w:hAnsi="Skeena" w:cs="Arial"/>
          <w:sz w:val="24"/>
          <w:szCs w:val="24"/>
        </w:rPr>
      </w:pPr>
      <w:r w:rsidRPr="006B2008">
        <w:rPr>
          <w:rFonts w:ascii="Skeena" w:hAnsi="Skeena" w:cs="Arial"/>
          <w:sz w:val="24"/>
          <w:szCs w:val="24"/>
        </w:rPr>
        <w:t>Disabled by an injury or disease incurred or aggravated during active duty</w:t>
      </w:r>
    </w:p>
    <w:p w14:paraId="465293E6" w14:textId="77777777" w:rsidR="00637D65" w:rsidRPr="006B2008" w:rsidRDefault="00637D65" w:rsidP="0035705C">
      <w:pPr>
        <w:widowControl w:val="0"/>
        <w:numPr>
          <w:ilvl w:val="0"/>
          <w:numId w:val="189"/>
        </w:numPr>
        <w:tabs>
          <w:tab w:val="clear" w:pos="720"/>
        </w:tabs>
        <w:spacing w:after="0" w:line="240" w:lineRule="auto"/>
        <w:rPr>
          <w:rFonts w:ascii="Skeena" w:hAnsi="Skeena" w:cs="Arial"/>
          <w:sz w:val="24"/>
          <w:szCs w:val="24"/>
        </w:rPr>
      </w:pPr>
      <w:r w:rsidRPr="006B2008">
        <w:rPr>
          <w:rFonts w:ascii="Skeena" w:hAnsi="Skeena" w:cs="Arial"/>
          <w:sz w:val="24"/>
          <w:szCs w:val="24"/>
        </w:rPr>
        <w:t>Must not have a dishonorable discharge</w:t>
      </w:r>
    </w:p>
    <w:p w14:paraId="6900C248" w14:textId="77777777" w:rsidR="00637D65" w:rsidRPr="006B2008" w:rsidRDefault="00637D65" w:rsidP="00637D65">
      <w:pPr>
        <w:widowControl w:val="0"/>
        <w:spacing w:after="0" w:line="240" w:lineRule="auto"/>
        <w:rPr>
          <w:rFonts w:ascii="Skeena" w:hAnsi="Skeena" w:cs="Arial"/>
          <w:sz w:val="24"/>
          <w:szCs w:val="24"/>
        </w:rPr>
      </w:pPr>
    </w:p>
    <w:p w14:paraId="5D2A3B4A" w14:textId="77777777" w:rsidR="00637D65" w:rsidRPr="006B2008" w:rsidRDefault="00637D65" w:rsidP="00637D65">
      <w:pPr>
        <w:pStyle w:val="BodyText"/>
        <w:rPr>
          <w:rFonts w:ascii="Skeena" w:hAnsi="Skeena"/>
          <w:b/>
          <w:bCs/>
          <w:szCs w:val="24"/>
        </w:rPr>
      </w:pPr>
      <w:r w:rsidRPr="006B2008">
        <w:rPr>
          <w:rFonts w:ascii="Skeena" w:hAnsi="Skeena"/>
          <w:b/>
          <w:bCs/>
          <w:szCs w:val="24"/>
        </w:rPr>
        <w:t>Pension</w:t>
      </w:r>
    </w:p>
    <w:p w14:paraId="38317EBE" w14:textId="77777777" w:rsidR="00637D65" w:rsidRPr="006B2008" w:rsidRDefault="00637D65" w:rsidP="00637D65">
      <w:pPr>
        <w:widowControl w:val="0"/>
        <w:spacing w:after="0" w:line="240" w:lineRule="auto"/>
        <w:rPr>
          <w:rFonts w:ascii="Skeena" w:hAnsi="Skeena" w:cs="Arial"/>
          <w:b/>
          <w:bCs/>
          <w:sz w:val="24"/>
          <w:szCs w:val="24"/>
          <w:u w:val="single"/>
        </w:rPr>
      </w:pPr>
      <w:r w:rsidRPr="006B2008">
        <w:rPr>
          <w:rFonts w:ascii="Skeena" w:hAnsi="Skeena" w:cs="Arial"/>
          <w:b/>
          <w:bCs/>
          <w:sz w:val="24"/>
          <w:szCs w:val="24"/>
        </w:rPr>
        <w:t>Veterans</w:t>
      </w:r>
      <w:r w:rsidRPr="006B2008">
        <w:rPr>
          <w:rFonts w:ascii="Skeena" w:hAnsi="Skeena" w:cs="Arial"/>
          <w:sz w:val="24"/>
          <w:szCs w:val="24"/>
        </w:rPr>
        <w:t xml:space="preserve"> with low incomes may qualify if:</w:t>
      </w:r>
    </w:p>
    <w:p w14:paraId="5DD81856" w14:textId="77777777" w:rsidR="00637D65" w:rsidRPr="006B2008" w:rsidRDefault="00637D65" w:rsidP="0035705C">
      <w:pPr>
        <w:widowControl w:val="0"/>
        <w:numPr>
          <w:ilvl w:val="0"/>
          <w:numId w:val="190"/>
        </w:numPr>
        <w:tabs>
          <w:tab w:val="clear" w:pos="720"/>
        </w:tabs>
        <w:spacing w:after="0" w:line="240" w:lineRule="auto"/>
        <w:rPr>
          <w:rFonts w:ascii="Skeena" w:hAnsi="Skeena" w:cs="Arial"/>
          <w:b/>
          <w:bCs/>
          <w:sz w:val="24"/>
          <w:szCs w:val="24"/>
          <w:u w:val="single"/>
        </w:rPr>
      </w:pPr>
      <w:r w:rsidRPr="006B2008">
        <w:rPr>
          <w:rFonts w:ascii="Skeena" w:hAnsi="Skeena" w:cs="Arial"/>
          <w:sz w:val="24"/>
          <w:szCs w:val="24"/>
        </w:rPr>
        <w:t>Age 65 or older OR</w:t>
      </w:r>
    </w:p>
    <w:p w14:paraId="462A88DD" w14:textId="77777777" w:rsidR="00637D65" w:rsidRPr="006B2008" w:rsidRDefault="00637D65" w:rsidP="0035705C">
      <w:pPr>
        <w:widowControl w:val="0"/>
        <w:numPr>
          <w:ilvl w:val="0"/>
          <w:numId w:val="190"/>
        </w:numPr>
        <w:tabs>
          <w:tab w:val="clear" w:pos="720"/>
        </w:tabs>
        <w:spacing w:after="0" w:line="240" w:lineRule="auto"/>
        <w:rPr>
          <w:rFonts w:ascii="Skeena" w:hAnsi="Skeena" w:cs="Arial"/>
          <w:b/>
          <w:bCs/>
          <w:sz w:val="24"/>
          <w:szCs w:val="24"/>
          <w:u w:val="single"/>
        </w:rPr>
      </w:pPr>
      <w:r w:rsidRPr="006B2008">
        <w:rPr>
          <w:rFonts w:ascii="Skeena" w:hAnsi="Skeena" w:cs="Arial"/>
          <w:sz w:val="24"/>
          <w:szCs w:val="24"/>
        </w:rPr>
        <w:t>Permanently and totally disabled, unless result of willful misconduct</w:t>
      </w:r>
    </w:p>
    <w:p w14:paraId="68D15628" w14:textId="77777777" w:rsidR="00637D65" w:rsidRPr="006B2008" w:rsidRDefault="00637D65" w:rsidP="0035705C">
      <w:pPr>
        <w:widowControl w:val="0"/>
        <w:numPr>
          <w:ilvl w:val="0"/>
          <w:numId w:val="190"/>
        </w:numPr>
        <w:tabs>
          <w:tab w:val="clear" w:pos="720"/>
        </w:tabs>
        <w:spacing w:after="0" w:line="240" w:lineRule="auto"/>
        <w:rPr>
          <w:rFonts w:ascii="Skeena" w:hAnsi="Skeena" w:cs="Arial"/>
          <w:b/>
          <w:bCs/>
          <w:sz w:val="24"/>
          <w:szCs w:val="24"/>
          <w:u w:val="single"/>
        </w:rPr>
      </w:pPr>
      <w:r w:rsidRPr="006B2008">
        <w:rPr>
          <w:rFonts w:ascii="Skeena" w:hAnsi="Skeena" w:cs="Arial"/>
          <w:sz w:val="24"/>
          <w:szCs w:val="24"/>
        </w:rPr>
        <w:t>Served on active duty with at least one day served during a period of war (</w:t>
      </w:r>
      <w:r w:rsidRPr="006B2008">
        <w:rPr>
          <w:rFonts w:ascii="Skeena" w:hAnsi="Skeena" w:cs="Arial"/>
          <w:bCs/>
          <w:sz w:val="24"/>
          <w:szCs w:val="24"/>
          <w:u w:val="words"/>
        </w:rPr>
        <w:t>Note</w:t>
      </w:r>
      <w:r w:rsidRPr="006B2008">
        <w:rPr>
          <w:rFonts w:ascii="Skeena" w:hAnsi="Skeena" w:cs="Arial"/>
          <w:b/>
          <w:bCs/>
          <w:sz w:val="24"/>
          <w:szCs w:val="24"/>
        </w:rPr>
        <w:t>:</w:t>
      </w:r>
      <w:r w:rsidRPr="006B2008">
        <w:rPr>
          <w:rFonts w:ascii="Skeena" w:hAnsi="Skeena" w:cs="Arial"/>
          <w:sz w:val="24"/>
          <w:szCs w:val="24"/>
        </w:rPr>
        <w:t xml:space="preserve"> Minimum active-duty service requirements may vary depending on whether the service was prior to or after 1980.)</w:t>
      </w:r>
    </w:p>
    <w:p w14:paraId="41E32E7F" w14:textId="77777777" w:rsidR="00637D65" w:rsidRPr="006B2008" w:rsidRDefault="00637D65" w:rsidP="0035705C">
      <w:pPr>
        <w:widowControl w:val="0"/>
        <w:numPr>
          <w:ilvl w:val="0"/>
          <w:numId w:val="190"/>
        </w:numPr>
        <w:tabs>
          <w:tab w:val="clear" w:pos="720"/>
        </w:tabs>
        <w:spacing w:after="0" w:line="240" w:lineRule="auto"/>
        <w:rPr>
          <w:rFonts w:ascii="Skeena" w:hAnsi="Skeena" w:cs="Arial"/>
          <w:b/>
          <w:bCs/>
          <w:sz w:val="24"/>
          <w:szCs w:val="24"/>
          <w:u w:val="single"/>
        </w:rPr>
      </w:pPr>
      <w:r w:rsidRPr="006B2008">
        <w:rPr>
          <w:rFonts w:ascii="Skeena" w:hAnsi="Skeena" w:cs="Arial"/>
          <w:sz w:val="24"/>
          <w:szCs w:val="24"/>
        </w:rPr>
        <w:t>Did not receive a dishonorable discharge</w:t>
      </w:r>
    </w:p>
    <w:p w14:paraId="437BA28A" w14:textId="77777777" w:rsidR="00637D65" w:rsidRPr="006B2008" w:rsidRDefault="00637D65" w:rsidP="00637D65">
      <w:pPr>
        <w:widowControl w:val="0"/>
        <w:spacing w:after="0" w:line="240" w:lineRule="auto"/>
        <w:rPr>
          <w:rFonts w:ascii="Skeena" w:hAnsi="Skeena" w:cs="Arial"/>
          <w:b/>
          <w:bCs/>
          <w:sz w:val="24"/>
          <w:szCs w:val="24"/>
          <w:u w:val="single"/>
        </w:rPr>
      </w:pPr>
    </w:p>
    <w:p w14:paraId="79177141" w14:textId="77777777" w:rsidR="00637D65" w:rsidRPr="006B2008" w:rsidRDefault="00637D65" w:rsidP="00637D65">
      <w:pPr>
        <w:pStyle w:val="BodyText"/>
        <w:rPr>
          <w:rFonts w:ascii="Skeena" w:hAnsi="Skeena"/>
          <w:b/>
          <w:bCs/>
          <w:szCs w:val="24"/>
        </w:rPr>
      </w:pPr>
      <w:r w:rsidRPr="006B2008">
        <w:rPr>
          <w:rFonts w:ascii="Skeena" w:hAnsi="Skeena"/>
          <w:b/>
          <w:bCs/>
          <w:szCs w:val="24"/>
        </w:rPr>
        <w:t>Survivor’s Benefits</w:t>
      </w:r>
    </w:p>
    <w:p w14:paraId="1360C4C0" w14:textId="77777777" w:rsidR="00637D65" w:rsidRPr="006B2008" w:rsidRDefault="00637D65" w:rsidP="00637D65">
      <w:pPr>
        <w:widowControl w:val="0"/>
        <w:spacing w:after="0" w:line="240" w:lineRule="auto"/>
        <w:rPr>
          <w:rFonts w:ascii="Skeena" w:hAnsi="Skeena" w:cs="Arial"/>
          <w:sz w:val="24"/>
          <w:szCs w:val="24"/>
          <w:u w:val="single"/>
        </w:rPr>
      </w:pPr>
      <w:r w:rsidRPr="006B2008">
        <w:rPr>
          <w:rFonts w:ascii="Skeena" w:hAnsi="Skeena" w:cs="Arial"/>
          <w:sz w:val="24"/>
          <w:szCs w:val="24"/>
          <w:u w:val="single"/>
        </w:rPr>
        <w:t>Dependency and Indemnity Compensation (DIC)</w:t>
      </w:r>
    </w:p>
    <w:p w14:paraId="0268B03A" w14:textId="77777777" w:rsidR="00637D65" w:rsidRPr="006B2008" w:rsidRDefault="00637D65" w:rsidP="00637D65">
      <w:pPr>
        <w:widowControl w:val="0"/>
        <w:spacing w:after="0" w:line="240" w:lineRule="auto"/>
        <w:rPr>
          <w:rFonts w:ascii="Skeena" w:hAnsi="Skeena" w:cs="Arial"/>
          <w:sz w:val="24"/>
          <w:szCs w:val="24"/>
        </w:rPr>
      </w:pPr>
      <w:r w:rsidRPr="006B2008">
        <w:rPr>
          <w:rFonts w:ascii="Skeena" w:hAnsi="Skeena" w:cs="Arial"/>
          <w:sz w:val="24"/>
          <w:szCs w:val="24"/>
        </w:rPr>
        <w:t>The following individuals may qualify for benefits:</w:t>
      </w:r>
    </w:p>
    <w:p w14:paraId="053D5693" w14:textId="77777777" w:rsidR="00637D65" w:rsidRPr="006B2008" w:rsidRDefault="00637D65" w:rsidP="0035705C">
      <w:pPr>
        <w:widowControl w:val="0"/>
        <w:numPr>
          <w:ilvl w:val="0"/>
          <w:numId w:val="191"/>
        </w:numPr>
        <w:tabs>
          <w:tab w:val="clear" w:pos="720"/>
        </w:tabs>
        <w:spacing w:after="0" w:line="240" w:lineRule="auto"/>
        <w:rPr>
          <w:rFonts w:ascii="Skeena" w:hAnsi="Skeena" w:cs="Arial"/>
          <w:sz w:val="24"/>
          <w:szCs w:val="24"/>
          <w:u w:val="single"/>
        </w:rPr>
      </w:pPr>
      <w:r w:rsidRPr="006B2008">
        <w:rPr>
          <w:rFonts w:ascii="Skeena" w:hAnsi="Skeena" w:cs="Arial"/>
          <w:b/>
          <w:bCs/>
          <w:sz w:val="24"/>
          <w:szCs w:val="24"/>
        </w:rPr>
        <w:t>Surviving Spouse</w:t>
      </w:r>
      <w:r w:rsidRPr="006B2008">
        <w:rPr>
          <w:rFonts w:ascii="Skeena" w:hAnsi="Skeena" w:cs="Arial"/>
          <w:sz w:val="24"/>
          <w:szCs w:val="24"/>
        </w:rPr>
        <w:t xml:space="preserve"> – has not remarried</w:t>
      </w:r>
    </w:p>
    <w:p w14:paraId="1D2EED0B" w14:textId="77777777" w:rsidR="00637D65" w:rsidRPr="006B2008" w:rsidRDefault="00637D65" w:rsidP="0035705C">
      <w:pPr>
        <w:widowControl w:val="0"/>
        <w:numPr>
          <w:ilvl w:val="0"/>
          <w:numId w:val="191"/>
        </w:numPr>
        <w:tabs>
          <w:tab w:val="clear" w:pos="720"/>
        </w:tabs>
        <w:spacing w:after="0" w:line="240" w:lineRule="auto"/>
        <w:rPr>
          <w:rFonts w:ascii="Skeena" w:hAnsi="Skeena" w:cs="Arial"/>
          <w:sz w:val="24"/>
          <w:szCs w:val="24"/>
          <w:u w:val="single"/>
        </w:rPr>
      </w:pPr>
      <w:r w:rsidRPr="006B2008">
        <w:rPr>
          <w:rFonts w:ascii="Skeena" w:hAnsi="Skeena" w:cs="Arial"/>
          <w:b/>
          <w:bCs/>
          <w:sz w:val="24"/>
          <w:szCs w:val="24"/>
        </w:rPr>
        <w:t>Surviving Spouse</w:t>
      </w:r>
      <w:r w:rsidRPr="006B2008">
        <w:rPr>
          <w:rFonts w:ascii="Skeena" w:hAnsi="Skeena" w:cs="Arial"/>
          <w:sz w:val="24"/>
          <w:szCs w:val="24"/>
        </w:rPr>
        <w:t xml:space="preserve"> – remarried after age 57</w:t>
      </w:r>
    </w:p>
    <w:p w14:paraId="2C488CD7" w14:textId="77777777" w:rsidR="00637D65" w:rsidRPr="006B2008" w:rsidRDefault="00637D65" w:rsidP="0035705C">
      <w:pPr>
        <w:widowControl w:val="0"/>
        <w:numPr>
          <w:ilvl w:val="0"/>
          <w:numId w:val="191"/>
        </w:numPr>
        <w:tabs>
          <w:tab w:val="clear" w:pos="720"/>
        </w:tabs>
        <w:spacing w:after="0" w:line="240" w:lineRule="auto"/>
        <w:rPr>
          <w:rFonts w:ascii="Skeena" w:hAnsi="Skeena" w:cs="Arial"/>
          <w:sz w:val="24"/>
          <w:szCs w:val="24"/>
          <w:u w:val="single"/>
        </w:rPr>
      </w:pPr>
      <w:r w:rsidRPr="006B2008">
        <w:rPr>
          <w:rFonts w:ascii="Skeena" w:hAnsi="Skeena" w:cs="Arial"/>
          <w:b/>
          <w:bCs/>
          <w:sz w:val="24"/>
          <w:szCs w:val="24"/>
        </w:rPr>
        <w:t>Unmarried Child</w:t>
      </w:r>
      <w:r w:rsidRPr="006B2008">
        <w:rPr>
          <w:rFonts w:ascii="Skeena" w:hAnsi="Skeena" w:cs="Arial"/>
          <w:sz w:val="24"/>
          <w:szCs w:val="24"/>
        </w:rPr>
        <w:t xml:space="preserve"> – under age 18</w:t>
      </w:r>
    </w:p>
    <w:p w14:paraId="764FD421" w14:textId="77777777" w:rsidR="00637D65" w:rsidRPr="006B2008" w:rsidRDefault="00637D65" w:rsidP="0035705C">
      <w:pPr>
        <w:widowControl w:val="0"/>
        <w:numPr>
          <w:ilvl w:val="0"/>
          <w:numId w:val="191"/>
        </w:numPr>
        <w:tabs>
          <w:tab w:val="clear" w:pos="720"/>
        </w:tabs>
        <w:spacing w:after="0" w:line="240" w:lineRule="auto"/>
        <w:rPr>
          <w:rFonts w:ascii="Skeena" w:hAnsi="Skeena" w:cs="Arial"/>
          <w:sz w:val="24"/>
          <w:szCs w:val="24"/>
          <w:u w:val="single"/>
        </w:rPr>
      </w:pPr>
      <w:r w:rsidRPr="006B2008">
        <w:rPr>
          <w:rFonts w:ascii="Skeena" w:hAnsi="Skeena" w:cs="Arial"/>
          <w:b/>
          <w:bCs/>
          <w:sz w:val="24"/>
          <w:szCs w:val="24"/>
        </w:rPr>
        <w:t>Child between ages of 18 and 23</w:t>
      </w:r>
      <w:r w:rsidRPr="006B2008">
        <w:rPr>
          <w:rFonts w:ascii="Skeena" w:hAnsi="Skeena" w:cs="Arial"/>
          <w:sz w:val="24"/>
          <w:szCs w:val="24"/>
        </w:rPr>
        <w:t xml:space="preserve"> – if attending VA-approved school</w:t>
      </w:r>
    </w:p>
    <w:p w14:paraId="6F89EB23" w14:textId="77777777" w:rsidR="00637D65" w:rsidRPr="006B2008" w:rsidRDefault="00637D65" w:rsidP="0035705C">
      <w:pPr>
        <w:widowControl w:val="0"/>
        <w:numPr>
          <w:ilvl w:val="0"/>
          <w:numId w:val="191"/>
        </w:numPr>
        <w:tabs>
          <w:tab w:val="clear" w:pos="720"/>
        </w:tabs>
        <w:spacing w:after="0" w:line="240" w:lineRule="auto"/>
        <w:rPr>
          <w:rFonts w:ascii="Skeena" w:hAnsi="Skeena" w:cs="Arial"/>
          <w:b/>
          <w:bCs/>
          <w:sz w:val="24"/>
          <w:szCs w:val="24"/>
          <w:u w:val="single"/>
        </w:rPr>
      </w:pPr>
      <w:r w:rsidRPr="006B2008">
        <w:rPr>
          <w:rFonts w:ascii="Skeena" w:hAnsi="Skeena" w:cs="Arial"/>
          <w:b/>
          <w:bCs/>
          <w:sz w:val="24"/>
          <w:szCs w:val="24"/>
        </w:rPr>
        <w:lastRenderedPageBreak/>
        <w:t>Low Income Parents of Deceased Veteran</w:t>
      </w:r>
      <w:r w:rsidRPr="006B2008">
        <w:rPr>
          <w:rFonts w:ascii="Skeena" w:hAnsi="Skeena" w:cs="Arial"/>
          <w:sz w:val="24"/>
          <w:szCs w:val="24"/>
        </w:rPr>
        <w:t xml:space="preserve"> – deceased veteran must have died from an illness or injury:</w:t>
      </w:r>
    </w:p>
    <w:p w14:paraId="190E8A97" w14:textId="77777777" w:rsidR="00637D65" w:rsidRPr="006B2008" w:rsidRDefault="00637D65" w:rsidP="0035705C">
      <w:pPr>
        <w:widowControl w:val="0"/>
        <w:numPr>
          <w:ilvl w:val="1"/>
          <w:numId w:val="191"/>
        </w:numPr>
        <w:tabs>
          <w:tab w:val="clear" w:pos="1440"/>
        </w:tabs>
        <w:spacing w:after="0" w:line="240" w:lineRule="auto"/>
        <w:ind w:left="1080"/>
        <w:rPr>
          <w:rFonts w:ascii="Skeena" w:hAnsi="Skeena" w:cs="Arial"/>
          <w:sz w:val="24"/>
          <w:szCs w:val="24"/>
          <w:u w:val="single"/>
        </w:rPr>
      </w:pPr>
      <w:r w:rsidRPr="006B2008">
        <w:rPr>
          <w:rFonts w:ascii="Skeena" w:hAnsi="Skeena" w:cs="Arial"/>
          <w:sz w:val="24"/>
          <w:szCs w:val="24"/>
        </w:rPr>
        <w:t>Incurred or aggravated while on active duty or active duty for training;</w:t>
      </w:r>
    </w:p>
    <w:p w14:paraId="5DE7737C" w14:textId="77777777" w:rsidR="00637D65" w:rsidRPr="006B2008" w:rsidRDefault="00637D65" w:rsidP="0035705C">
      <w:pPr>
        <w:widowControl w:val="0"/>
        <w:numPr>
          <w:ilvl w:val="1"/>
          <w:numId w:val="191"/>
        </w:numPr>
        <w:tabs>
          <w:tab w:val="clear" w:pos="1440"/>
        </w:tabs>
        <w:spacing w:after="0" w:line="240" w:lineRule="auto"/>
        <w:ind w:left="1080"/>
        <w:rPr>
          <w:rFonts w:ascii="Skeena" w:hAnsi="Skeena" w:cs="Arial"/>
          <w:sz w:val="24"/>
          <w:szCs w:val="24"/>
        </w:rPr>
      </w:pPr>
      <w:r w:rsidRPr="006B2008">
        <w:rPr>
          <w:rFonts w:ascii="Skeena" w:hAnsi="Skeena" w:cs="Arial"/>
          <w:sz w:val="24"/>
          <w:szCs w:val="24"/>
        </w:rPr>
        <w:t>Incurred or aggravated in the line of duty while on inactive duty training; or</w:t>
      </w:r>
    </w:p>
    <w:p w14:paraId="13463178" w14:textId="77777777" w:rsidR="00637D65" w:rsidRPr="006B2008" w:rsidRDefault="00637D65" w:rsidP="0035705C">
      <w:pPr>
        <w:widowControl w:val="0"/>
        <w:numPr>
          <w:ilvl w:val="1"/>
          <w:numId w:val="191"/>
        </w:numPr>
        <w:tabs>
          <w:tab w:val="clear" w:pos="1440"/>
        </w:tabs>
        <w:spacing w:after="0" w:line="240" w:lineRule="auto"/>
        <w:ind w:left="1080"/>
        <w:rPr>
          <w:rFonts w:ascii="Skeena" w:hAnsi="Skeena" w:cs="Arial"/>
          <w:sz w:val="24"/>
          <w:szCs w:val="24"/>
        </w:rPr>
      </w:pPr>
      <w:r w:rsidRPr="006B2008">
        <w:rPr>
          <w:rFonts w:ascii="Skeena" w:hAnsi="Skeena" w:cs="Arial"/>
          <w:sz w:val="24"/>
          <w:szCs w:val="24"/>
        </w:rPr>
        <w:t>Identified as a disability compensated by the Veterans Administration.</w:t>
      </w:r>
    </w:p>
    <w:p w14:paraId="06E47EC5" w14:textId="77777777" w:rsidR="00637D65" w:rsidRPr="006B2008" w:rsidRDefault="0035705C" w:rsidP="00637D65">
      <w:pPr>
        <w:pStyle w:val="BodyTextIndent"/>
        <w:tabs>
          <w:tab w:val="clear" w:pos="-1080"/>
          <w:tab w:val="clear" w:pos="-720"/>
          <w:tab w:val="clear" w:pos="0"/>
          <w:tab w:val="clear" w:pos="360"/>
          <w:tab w:val="clear" w:pos="900"/>
          <w:tab w:val="clear" w:pos="1800"/>
          <w:tab w:val="clear" w:pos="3060"/>
          <w:tab w:val="clear" w:pos="3780"/>
          <w:tab w:val="clear" w:pos="5220"/>
        </w:tabs>
        <w:ind w:left="0"/>
        <w:jc w:val="right"/>
        <w:rPr>
          <w:rFonts w:ascii="Skeena" w:hAnsi="Skeena" w:cs="Arial"/>
        </w:rPr>
      </w:pPr>
      <w:hyperlink w:anchor="_top" w:history="1">
        <w:r w:rsidR="00637D65" w:rsidRPr="006B2008">
          <w:rPr>
            <w:rStyle w:val="Hyperlink"/>
            <w:rFonts w:ascii="Skeena" w:hAnsi="Skeena"/>
            <w:bCs/>
          </w:rPr>
          <w:t>Table of Contents</w:t>
        </w:r>
      </w:hyperlink>
    </w:p>
    <w:p w14:paraId="06E00B8F" w14:textId="77777777" w:rsidR="00637D65" w:rsidRPr="00790D8C" w:rsidRDefault="00637D65" w:rsidP="00637D65">
      <w:pPr>
        <w:pStyle w:val="ManualHeading1"/>
        <w:keepNext w:val="0"/>
        <w:widowControl w:val="0"/>
        <w:tabs>
          <w:tab w:val="clear" w:pos="10440"/>
          <w:tab w:val="right" w:pos="9360"/>
        </w:tabs>
        <w:rPr>
          <w:rFonts w:ascii="Skeena" w:hAnsi="Skeena"/>
        </w:rPr>
      </w:pPr>
      <w:bookmarkStart w:id="893" w:name="_Toc106775868"/>
      <w:bookmarkStart w:id="894" w:name="_Toc370133540"/>
      <w:bookmarkStart w:id="895" w:name="_Toc144195519"/>
      <w:bookmarkStart w:id="896" w:name="_Toc144199608"/>
      <w:bookmarkStart w:id="897" w:name="_Toc149690117"/>
      <w:bookmarkStart w:id="898" w:name="_Toc149691340"/>
      <w:r w:rsidRPr="00790D8C">
        <w:rPr>
          <w:rFonts w:ascii="Skeena" w:hAnsi="Skeena"/>
        </w:rPr>
        <w:t>102.09</w:t>
      </w:r>
      <w:r w:rsidRPr="00790D8C">
        <w:rPr>
          <w:rFonts w:ascii="Skeena" w:hAnsi="Skeena"/>
        </w:rPr>
        <w:tab/>
        <w:t>Living Arrangements</w:t>
      </w:r>
      <w:bookmarkEnd w:id="893"/>
      <w:bookmarkEnd w:id="894"/>
      <w:bookmarkEnd w:id="895"/>
      <w:bookmarkEnd w:id="896"/>
      <w:bookmarkEnd w:id="897"/>
      <w:bookmarkEnd w:id="898"/>
    </w:p>
    <w:p w14:paraId="5C282512" w14:textId="77777777" w:rsidR="00637D65" w:rsidRPr="00790D8C" w:rsidRDefault="00637D65" w:rsidP="00637D65">
      <w:pPr>
        <w:widowControl w:val="0"/>
        <w:spacing w:after="0" w:line="240" w:lineRule="auto"/>
        <w:jc w:val="right"/>
        <w:rPr>
          <w:rFonts w:ascii="Skeena" w:hAnsi="Skeena" w:cs="Arial"/>
          <w:sz w:val="16"/>
          <w:szCs w:val="16"/>
        </w:rPr>
      </w:pPr>
      <w:r w:rsidRPr="00790D8C">
        <w:rPr>
          <w:rFonts w:ascii="Skeena" w:hAnsi="Skeena" w:cs="Arial"/>
          <w:sz w:val="16"/>
          <w:szCs w:val="16"/>
        </w:rPr>
        <w:t>(Eff. 10/01/05)</w:t>
      </w:r>
    </w:p>
    <w:p w14:paraId="0B22FF41" w14:textId="77777777" w:rsidR="00637D65" w:rsidRPr="006B2008" w:rsidRDefault="00637D65" w:rsidP="00637D65">
      <w:pPr>
        <w:widowControl w:val="0"/>
        <w:spacing w:after="0" w:line="240" w:lineRule="auto"/>
        <w:jc w:val="both"/>
        <w:rPr>
          <w:rFonts w:ascii="Skeena" w:hAnsi="Skeena" w:cs="Arial"/>
          <w:sz w:val="24"/>
          <w:szCs w:val="24"/>
        </w:rPr>
      </w:pPr>
      <w:r w:rsidRPr="006B2008">
        <w:rPr>
          <w:rFonts w:ascii="Skeena" w:hAnsi="Skeena" w:cs="Arial"/>
          <w:sz w:val="24"/>
          <w:szCs w:val="24"/>
        </w:rPr>
        <w:t>Living arrangement is a factor that may affect the services that an eligible individual receives. Individuals in certain living arrangements are not eligible for Medicaid.</w:t>
      </w:r>
    </w:p>
    <w:p w14:paraId="58A720AD" w14:textId="77777777" w:rsidR="00637D65" w:rsidRPr="006B2008" w:rsidRDefault="00637D65" w:rsidP="00637D65">
      <w:pPr>
        <w:widowControl w:val="0"/>
        <w:spacing w:after="0" w:line="240" w:lineRule="auto"/>
        <w:rPr>
          <w:rFonts w:ascii="Skeena" w:hAnsi="Skeena" w:cs="Arial"/>
          <w:sz w:val="24"/>
          <w:szCs w:val="24"/>
        </w:rPr>
      </w:pPr>
    </w:p>
    <w:p w14:paraId="1E9D724E" w14:textId="77777777" w:rsidR="00637D65" w:rsidRPr="00790D8C" w:rsidRDefault="00637D65" w:rsidP="00A87C43">
      <w:pPr>
        <w:pStyle w:val="ManualHeading2"/>
      </w:pPr>
      <w:bookmarkStart w:id="899" w:name="_Toc106775869"/>
      <w:bookmarkStart w:id="900" w:name="_Toc176342662"/>
      <w:bookmarkStart w:id="901" w:name="_Toc370133541"/>
      <w:bookmarkStart w:id="902" w:name="_Toc144195520"/>
      <w:bookmarkStart w:id="903" w:name="_Toc144199609"/>
      <w:bookmarkStart w:id="904" w:name="_Toc149690118"/>
      <w:bookmarkStart w:id="905" w:name="_Toc149691341"/>
      <w:bookmarkStart w:id="906" w:name="_Hlk89269475"/>
      <w:r w:rsidRPr="00790D8C">
        <w:t>102.09.01</w:t>
      </w:r>
      <w:r w:rsidRPr="00790D8C">
        <w:tab/>
        <w:t>Inmates of a Public Institution</w:t>
      </w:r>
      <w:bookmarkEnd w:id="899"/>
      <w:bookmarkEnd w:id="900"/>
      <w:bookmarkEnd w:id="901"/>
      <w:bookmarkEnd w:id="902"/>
      <w:bookmarkEnd w:id="903"/>
      <w:bookmarkEnd w:id="904"/>
      <w:bookmarkEnd w:id="905"/>
    </w:p>
    <w:p w14:paraId="1936CB91" w14:textId="77777777" w:rsidR="00637D65" w:rsidRPr="00790D8C" w:rsidRDefault="00637D65" w:rsidP="00637D65">
      <w:pPr>
        <w:widowControl w:val="0"/>
        <w:spacing w:after="0" w:line="240" w:lineRule="auto"/>
        <w:jc w:val="right"/>
        <w:rPr>
          <w:rFonts w:ascii="Skeena" w:hAnsi="Skeena"/>
          <w:bCs/>
          <w:sz w:val="16"/>
          <w:szCs w:val="16"/>
        </w:rPr>
      </w:pPr>
      <w:r w:rsidRPr="00790D8C">
        <w:rPr>
          <w:rFonts w:ascii="Skeena" w:hAnsi="Skeena"/>
          <w:bCs/>
          <w:sz w:val="16"/>
          <w:szCs w:val="16"/>
        </w:rPr>
        <w:t>(Rev. 02/01/23)</w:t>
      </w:r>
    </w:p>
    <w:p w14:paraId="662C3A1D" w14:textId="77777777" w:rsidR="00637D65" w:rsidRPr="00790D8C" w:rsidRDefault="0035705C" w:rsidP="00637D65">
      <w:pPr>
        <w:widowControl w:val="0"/>
        <w:spacing w:after="0" w:line="240" w:lineRule="auto"/>
        <w:jc w:val="right"/>
        <w:rPr>
          <w:rFonts w:ascii="Skeena" w:hAnsi="Skeena" w:cs="Arial"/>
        </w:rPr>
      </w:pPr>
      <w:hyperlink r:id="rId162" w:history="1">
        <w:r w:rsidR="00637D65" w:rsidRPr="00790D8C">
          <w:rPr>
            <w:rStyle w:val="Hyperlink"/>
            <w:rFonts w:ascii="Skeena" w:hAnsi="Skeena"/>
            <w:bCs/>
          </w:rPr>
          <w:t>42 C.F.R. 435.1009</w:t>
        </w:r>
      </w:hyperlink>
      <w:r w:rsidR="00637D65" w:rsidRPr="00790D8C">
        <w:rPr>
          <w:rFonts w:ascii="Skeena" w:hAnsi="Skeena" w:cs="Arial"/>
          <w:bCs/>
        </w:rPr>
        <w:t xml:space="preserve">; </w:t>
      </w:r>
      <w:hyperlink r:id="rId163" w:history="1">
        <w:r w:rsidR="00637D65" w:rsidRPr="00790D8C">
          <w:rPr>
            <w:rStyle w:val="Hyperlink"/>
            <w:rFonts w:ascii="Skeena" w:hAnsi="Skeena"/>
            <w:bCs/>
          </w:rPr>
          <w:t>42 C.F.R. 435.1010</w:t>
        </w:r>
      </w:hyperlink>
    </w:p>
    <w:p w14:paraId="49BE4C77" w14:textId="77777777" w:rsidR="00637D65" w:rsidRPr="006B2008" w:rsidRDefault="00637D65" w:rsidP="00637D65">
      <w:pPr>
        <w:widowControl w:val="0"/>
        <w:spacing w:after="0" w:line="240" w:lineRule="auto"/>
        <w:jc w:val="both"/>
        <w:rPr>
          <w:rFonts w:ascii="Skeena" w:hAnsi="Skeena" w:cs="Arial"/>
          <w:color w:val="000000" w:themeColor="text1"/>
          <w:sz w:val="24"/>
          <w:szCs w:val="24"/>
        </w:rPr>
      </w:pPr>
      <w:r w:rsidRPr="006B2008">
        <w:rPr>
          <w:rFonts w:ascii="Skeena" w:hAnsi="Skeena" w:cs="Arial"/>
          <w:color w:val="000000" w:themeColor="text1"/>
          <w:sz w:val="24"/>
          <w:szCs w:val="24"/>
        </w:rPr>
        <w:t>While an Inmate of a public institution, an individual is only eligible for inpatient services. An inmate is an individual who lives in a public institution.</w:t>
      </w:r>
    </w:p>
    <w:p w14:paraId="24885A95" w14:textId="77777777" w:rsidR="00637D65" w:rsidRPr="006B2008" w:rsidRDefault="00637D65" w:rsidP="00637D65">
      <w:pPr>
        <w:widowControl w:val="0"/>
        <w:spacing w:after="0" w:line="240" w:lineRule="auto"/>
        <w:jc w:val="both"/>
        <w:rPr>
          <w:rFonts w:ascii="Skeena" w:hAnsi="Skeena" w:cs="Arial"/>
          <w:sz w:val="24"/>
          <w:szCs w:val="24"/>
        </w:rPr>
      </w:pPr>
    </w:p>
    <w:p w14:paraId="1E07C871" w14:textId="77777777" w:rsidR="00637D65" w:rsidRPr="006B2008" w:rsidRDefault="00637D65" w:rsidP="00637D65">
      <w:pPr>
        <w:pStyle w:val="Caption"/>
        <w:widowControl w:val="0"/>
        <w:rPr>
          <w:rFonts w:ascii="Skeena" w:hAnsi="Skeena"/>
        </w:rPr>
      </w:pPr>
      <w:r w:rsidRPr="006B2008">
        <w:rPr>
          <w:rFonts w:ascii="Skeena" w:hAnsi="Skeena"/>
        </w:rPr>
        <w:t>Definition of an Inmate</w:t>
      </w:r>
    </w:p>
    <w:p w14:paraId="2BA16760" w14:textId="77777777" w:rsidR="00637D65" w:rsidRPr="006B2008" w:rsidRDefault="00637D65" w:rsidP="00637D65">
      <w:pPr>
        <w:widowControl w:val="0"/>
        <w:spacing w:after="0" w:line="240" w:lineRule="auto"/>
        <w:jc w:val="both"/>
        <w:rPr>
          <w:rFonts w:ascii="Skeena" w:hAnsi="Skeena" w:cs="Arial"/>
          <w:sz w:val="24"/>
          <w:szCs w:val="24"/>
        </w:rPr>
      </w:pPr>
      <w:r w:rsidRPr="006B2008">
        <w:rPr>
          <w:rFonts w:ascii="Skeena" w:hAnsi="Skeena" w:cs="Arial"/>
          <w:sz w:val="24"/>
          <w:szCs w:val="24"/>
        </w:rPr>
        <w:t>The individual under consideration must be confined involuntarily in a State or Federal prison, jail, detention facility, or other penal facility.</w:t>
      </w:r>
    </w:p>
    <w:p w14:paraId="6A079CEC" w14:textId="77777777" w:rsidR="00637D65" w:rsidRPr="006B2008" w:rsidRDefault="00637D65" w:rsidP="00637D65">
      <w:pPr>
        <w:widowControl w:val="0"/>
        <w:spacing w:after="0" w:line="240" w:lineRule="auto"/>
        <w:jc w:val="both"/>
        <w:rPr>
          <w:rFonts w:ascii="Skeena" w:hAnsi="Skeena" w:cs="Arial"/>
          <w:sz w:val="24"/>
          <w:szCs w:val="24"/>
        </w:rPr>
      </w:pPr>
    </w:p>
    <w:p w14:paraId="411BFBC7" w14:textId="77777777" w:rsidR="00637D65" w:rsidRPr="006B2008" w:rsidRDefault="00637D65" w:rsidP="00637D65">
      <w:pPr>
        <w:widowControl w:val="0"/>
        <w:spacing w:after="0" w:line="240" w:lineRule="auto"/>
        <w:jc w:val="both"/>
        <w:rPr>
          <w:rFonts w:ascii="Skeena" w:hAnsi="Skeena" w:cs="Arial"/>
          <w:color w:val="000000" w:themeColor="text1"/>
          <w:sz w:val="24"/>
          <w:szCs w:val="24"/>
        </w:rPr>
      </w:pPr>
      <w:r w:rsidRPr="006B2008">
        <w:rPr>
          <w:rFonts w:ascii="Skeena" w:hAnsi="Skeena" w:cs="Arial"/>
          <w:color w:val="000000" w:themeColor="text1"/>
          <w:sz w:val="24"/>
          <w:szCs w:val="24"/>
        </w:rPr>
        <w:t xml:space="preserve">An individual is </w:t>
      </w:r>
      <w:r w:rsidRPr="006B2008">
        <w:rPr>
          <w:rFonts w:ascii="Skeena" w:hAnsi="Skeena" w:cs="Arial"/>
          <w:b/>
          <w:color w:val="000000" w:themeColor="text1"/>
          <w:sz w:val="24"/>
          <w:szCs w:val="24"/>
          <w:u w:val="single"/>
        </w:rPr>
        <w:t>not</w:t>
      </w:r>
      <w:r w:rsidRPr="006B2008">
        <w:rPr>
          <w:rFonts w:ascii="Skeena" w:hAnsi="Skeena" w:cs="Arial"/>
          <w:color w:val="000000" w:themeColor="text1"/>
          <w:sz w:val="24"/>
          <w:szCs w:val="24"/>
        </w:rPr>
        <w:t xml:space="preserve"> an inmate in the following situations: </w:t>
      </w:r>
    </w:p>
    <w:p w14:paraId="6996C64D" w14:textId="77777777" w:rsidR="00637D65" w:rsidRPr="006B2008" w:rsidRDefault="00637D65" w:rsidP="0035705C">
      <w:pPr>
        <w:pStyle w:val="ListParagraph"/>
        <w:widowControl w:val="0"/>
        <w:numPr>
          <w:ilvl w:val="0"/>
          <w:numId w:val="285"/>
        </w:numPr>
        <w:spacing w:after="0" w:line="240" w:lineRule="auto"/>
        <w:jc w:val="both"/>
        <w:rPr>
          <w:rFonts w:ascii="Skeena" w:hAnsi="Skeena" w:cs="Arial"/>
          <w:color w:val="000000" w:themeColor="text1"/>
          <w:sz w:val="24"/>
          <w:szCs w:val="24"/>
        </w:rPr>
      </w:pPr>
      <w:r w:rsidRPr="006B2008">
        <w:rPr>
          <w:rFonts w:ascii="Skeena" w:hAnsi="Skeena" w:cs="Arial"/>
          <w:color w:val="000000" w:themeColor="text1"/>
          <w:sz w:val="24"/>
          <w:szCs w:val="24"/>
        </w:rPr>
        <w:t xml:space="preserve">Parole or probation, </w:t>
      </w:r>
    </w:p>
    <w:p w14:paraId="58425CFA" w14:textId="77777777" w:rsidR="00637D65" w:rsidRPr="006B2008" w:rsidRDefault="00637D65" w:rsidP="0035705C">
      <w:pPr>
        <w:pStyle w:val="ListParagraph"/>
        <w:widowControl w:val="0"/>
        <w:numPr>
          <w:ilvl w:val="0"/>
          <w:numId w:val="285"/>
        </w:numPr>
        <w:spacing w:after="0" w:line="240" w:lineRule="auto"/>
        <w:jc w:val="both"/>
        <w:rPr>
          <w:rFonts w:ascii="Skeena" w:hAnsi="Skeena" w:cs="Arial"/>
          <w:color w:val="000000" w:themeColor="text1"/>
          <w:sz w:val="24"/>
          <w:szCs w:val="24"/>
        </w:rPr>
      </w:pPr>
      <w:r w:rsidRPr="006B2008">
        <w:rPr>
          <w:rFonts w:ascii="Skeena" w:hAnsi="Skeena" w:cs="Arial"/>
          <w:color w:val="000000" w:themeColor="text1"/>
          <w:sz w:val="24"/>
          <w:szCs w:val="24"/>
        </w:rPr>
        <w:t>Home confinement,</w:t>
      </w:r>
    </w:p>
    <w:p w14:paraId="04F5B6F8" w14:textId="77777777" w:rsidR="00637D65" w:rsidRPr="006B2008" w:rsidRDefault="00637D65" w:rsidP="0035705C">
      <w:pPr>
        <w:pStyle w:val="ListParagraph"/>
        <w:widowControl w:val="0"/>
        <w:numPr>
          <w:ilvl w:val="0"/>
          <w:numId w:val="285"/>
        </w:numPr>
        <w:spacing w:after="0" w:line="240" w:lineRule="auto"/>
        <w:jc w:val="both"/>
        <w:rPr>
          <w:rFonts w:ascii="Skeena" w:hAnsi="Skeena" w:cs="Arial"/>
          <w:color w:val="000000" w:themeColor="text1"/>
          <w:sz w:val="24"/>
          <w:szCs w:val="24"/>
        </w:rPr>
      </w:pPr>
      <w:r w:rsidRPr="006B2008">
        <w:rPr>
          <w:rFonts w:ascii="Skeena" w:hAnsi="Skeena" w:cs="Arial"/>
          <w:color w:val="000000" w:themeColor="text1"/>
          <w:sz w:val="24"/>
          <w:szCs w:val="24"/>
        </w:rPr>
        <w:t>Voluntarily in a public institution</w:t>
      </w:r>
    </w:p>
    <w:p w14:paraId="6178FAE5" w14:textId="77777777" w:rsidR="00637D65" w:rsidRPr="006B2008" w:rsidRDefault="00637D65" w:rsidP="0035705C">
      <w:pPr>
        <w:pStyle w:val="ListParagraph"/>
        <w:widowControl w:val="0"/>
        <w:numPr>
          <w:ilvl w:val="0"/>
          <w:numId w:val="285"/>
        </w:numPr>
        <w:spacing w:after="0" w:line="240" w:lineRule="auto"/>
        <w:jc w:val="both"/>
        <w:rPr>
          <w:rFonts w:ascii="Skeena" w:hAnsi="Skeena" w:cs="Arial"/>
          <w:color w:val="000000" w:themeColor="text1"/>
          <w:sz w:val="24"/>
          <w:szCs w:val="24"/>
        </w:rPr>
      </w:pPr>
      <w:r w:rsidRPr="006B2008">
        <w:rPr>
          <w:rFonts w:ascii="Skeena" w:hAnsi="Skeena" w:cs="Arial"/>
          <w:color w:val="000000" w:themeColor="text1"/>
          <w:sz w:val="24"/>
          <w:szCs w:val="24"/>
        </w:rPr>
        <w:t>Halfway house if:</w:t>
      </w:r>
    </w:p>
    <w:p w14:paraId="793E02DF" w14:textId="77777777" w:rsidR="00637D65" w:rsidRPr="006B2008" w:rsidRDefault="00637D65" w:rsidP="0035705C">
      <w:pPr>
        <w:pStyle w:val="ListParagraph"/>
        <w:widowControl w:val="0"/>
        <w:numPr>
          <w:ilvl w:val="1"/>
          <w:numId w:val="286"/>
        </w:numPr>
        <w:spacing w:after="0" w:line="240" w:lineRule="auto"/>
        <w:ind w:left="1080"/>
        <w:jc w:val="both"/>
        <w:rPr>
          <w:rFonts w:ascii="Skeena" w:hAnsi="Skeena" w:cs="Arial"/>
          <w:color w:val="000000" w:themeColor="text1"/>
          <w:sz w:val="24"/>
          <w:szCs w:val="24"/>
        </w:rPr>
      </w:pPr>
      <w:r w:rsidRPr="006B2008">
        <w:rPr>
          <w:rFonts w:ascii="Skeena" w:hAnsi="Skeena" w:cs="Arial"/>
          <w:color w:val="000000" w:themeColor="text1"/>
          <w:sz w:val="24"/>
          <w:szCs w:val="24"/>
        </w:rPr>
        <w:t xml:space="preserve">Residents are not precluded from working outside the facility in employment available to individuals who are not under justice system supervision, </w:t>
      </w:r>
    </w:p>
    <w:p w14:paraId="5B01237D" w14:textId="77777777" w:rsidR="00637D65" w:rsidRPr="006B2008" w:rsidRDefault="00637D65" w:rsidP="0035705C">
      <w:pPr>
        <w:pStyle w:val="ListParagraph"/>
        <w:widowControl w:val="0"/>
        <w:numPr>
          <w:ilvl w:val="1"/>
          <w:numId w:val="286"/>
        </w:numPr>
        <w:spacing w:after="0" w:line="240" w:lineRule="auto"/>
        <w:ind w:left="1080"/>
        <w:jc w:val="both"/>
        <w:rPr>
          <w:rFonts w:ascii="Skeena" w:hAnsi="Skeena" w:cs="Arial"/>
          <w:color w:val="000000" w:themeColor="text1"/>
          <w:sz w:val="24"/>
          <w:szCs w:val="24"/>
        </w:rPr>
      </w:pPr>
      <w:r w:rsidRPr="006B2008">
        <w:rPr>
          <w:rFonts w:ascii="Skeena" w:hAnsi="Skeena" w:cs="Arial"/>
          <w:color w:val="000000" w:themeColor="text1"/>
          <w:sz w:val="24"/>
          <w:szCs w:val="24"/>
        </w:rPr>
        <w:t xml:space="preserve">Residents can use community resources at will, and </w:t>
      </w:r>
    </w:p>
    <w:p w14:paraId="55BB63A0" w14:textId="77777777" w:rsidR="00637D65" w:rsidRPr="006B2008" w:rsidRDefault="00637D65" w:rsidP="0035705C">
      <w:pPr>
        <w:pStyle w:val="ListParagraph"/>
        <w:widowControl w:val="0"/>
        <w:numPr>
          <w:ilvl w:val="1"/>
          <w:numId w:val="286"/>
        </w:numPr>
        <w:spacing w:after="0" w:line="240" w:lineRule="auto"/>
        <w:ind w:left="1080"/>
        <w:jc w:val="both"/>
        <w:rPr>
          <w:rFonts w:ascii="Skeena" w:hAnsi="Skeena" w:cs="Arial"/>
          <w:color w:val="000000" w:themeColor="text1"/>
          <w:sz w:val="24"/>
          <w:szCs w:val="24"/>
        </w:rPr>
      </w:pPr>
      <w:r w:rsidRPr="006B2008">
        <w:rPr>
          <w:rFonts w:ascii="Skeena" w:hAnsi="Skeena" w:cs="Arial"/>
          <w:color w:val="000000" w:themeColor="text1"/>
          <w:sz w:val="24"/>
          <w:szCs w:val="24"/>
        </w:rPr>
        <w:t>Residents can seek health care treatment in the broader community to the same or similar extent as other Medicaid enrollees in the state</w:t>
      </w:r>
    </w:p>
    <w:p w14:paraId="10E9DC93" w14:textId="77777777" w:rsidR="00637D65" w:rsidRPr="006B2008" w:rsidRDefault="00637D65" w:rsidP="0035705C">
      <w:pPr>
        <w:pStyle w:val="ListParagraph"/>
        <w:widowControl w:val="0"/>
        <w:numPr>
          <w:ilvl w:val="1"/>
          <w:numId w:val="285"/>
        </w:numPr>
        <w:spacing w:after="0" w:line="240" w:lineRule="auto"/>
        <w:jc w:val="both"/>
        <w:rPr>
          <w:rFonts w:ascii="Skeena" w:hAnsi="Skeena" w:cs="Arial"/>
          <w:color w:val="000000" w:themeColor="text1"/>
          <w:sz w:val="24"/>
          <w:szCs w:val="24"/>
        </w:rPr>
      </w:pPr>
      <w:r w:rsidRPr="006B2008">
        <w:rPr>
          <w:rFonts w:ascii="Skeena" w:hAnsi="Skeena" w:cs="Arial"/>
          <w:color w:val="000000" w:themeColor="text1"/>
          <w:sz w:val="24"/>
          <w:szCs w:val="24"/>
        </w:rPr>
        <w:t>Note: An individual is not an inmate even if house rules limit freedom.</w:t>
      </w:r>
    </w:p>
    <w:p w14:paraId="76BFB902" w14:textId="77777777" w:rsidR="00637D65" w:rsidRPr="006B2008" w:rsidRDefault="00637D65" w:rsidP="0035705C">
      <w:pPr>
        <w:pStyle w:val="ListParagraph"/>
        <w:widowControl w:val="0"/>
        <w:numPr>
          <w:ilvl w:val="2"/>
          <w:numId w:val="285"/>
        </w:numPr>
        <w:spacing w:after="0" w:line="240" w:lineRule="auto"/>
        <w:ind w:left="1800"/>
        <w:jc w:val="both"/>
        <w:rPr>
          <w:rFonts w:ascii="Skeena" w:hAnsi="Skeena" w:cs="Arial"/>
          <w:color w:val="000000" w:themeColor="text1"/>
          <w:sz w:val="24"/>
          <w:szCs w:val="24"/>
        </w:rPr>
      </w:pPr>
      <w:r w:rsidRPr="006B2008">
        <w:rPr>
          <w:rFonts w:ascii="Skeena" w:hAnsi="Skeena" w:cs="Arial"/>
          <w:color w:val="000000" w:themeColor="text1"/>
          <w:sz w:val="24"/>
          <w:szCs w:val="24"/>
        </w:rPr>
        <w:t>E.g., residences are closed/locked during certain hours; residents are required to report at certain time and sign in and out</w:t>
      </w:r>
    </w:p>
    <w:p w14:paraId="3429781D" w14:textId="77777777" w:rsidR="00637D65" w:rsidRPr="006B2008" w:rsidRDefault="00637D65" w:rsidP="00637D65">
      <w:pPr>
        <w:widowControl w:val="0"/>
        <w:spacing w:after="0" w:line="240" w:lineRule="auto"/>
        <w:rPr>
          <w:rFonts w:ascii="Skeena" w:hAnsi="Skeena" w:cs="Arial"/>
          <w:sz w:val="24"/>
          <w:szCs w:val="24"/>
        </w:rPr>
      </w:pPr>
    </w:p>
    <w:p w14:paraId="35F1CA13" w14:textId="77777777" w:rsidR="00637D65" w:rsidRPr="006B2008" w:rsidRDefault="00637D65" w:rsidP="00637D65">
      <w:pPr>
        <w:widowControl w:val="0"/>
        <w:spacing w:after="0" w:line="240" w:lineRule="auto"/>
        <w:jc w:val="both"/>
        <w:rPr>
          <w:rFonts w:ascii="Skeena" w:hAnsi="Skeena" w:cs="Arial"/>
          <w:color w:val="000000" w:themeColor="text1"/>
          <w:sz w:val="24"/>
          <w:szCs w:val="24"/>
        </w:rPr>
      </w:pPr>
      <w:r w:rsidRPr="006B2008">
        <w:rPr>
          <w:rFonts w:ascii="Skeena" w:hAnsi="Skeena" w:cs="Arial"/>
          <w:color w:val="000000" w:themeColor="text1"/>
          <w:sz w:val="24"/>
          <w:szCs w:val="24"/>
        </w:rPr>
        <w:t xml:space="preserve">Inmates may not receive Medicaid covered services, and no federal financial participation (FFP) may be claimed for services to inmates of a public institution, except when inmates are inpatients in a medical institution (discussed below). However, incarceration does not prevent an individual from being found Medicaid eligible, or from remaining enrolled in Medicaid. There are no special rules or exceptions to MAGI-based income eligibility for incarcerated individuals. An inmate must meet all categorical, financial, and non-financial criteria to be determined eligible. For example, an individual was eligible as a Parent Caretaker Relative (PCR) is </w:t>
      </w:r>
      <w:r w:rsidRPr="006B2008">
        <w:rPr>
          <w:rFonts w:ascii="Skeena" w:hAnsi="Skeena" w:cs="Arial"/>
          <w:color w:val="000000" w:themeColor="text1"/>
          <w:sz w:val="24"/>
          <w:szCs w:val="24"/>
        </w:rPr>
        <w:lastRenderedPageBreak/>
        <w:t>incarcerated. As an inmate, that individual would no longer have a qualifying child and would lose PCR status. However, the individual may be eligible for Family Planning.</w:t>
      </w:r>
    </w:p>
    <w:p w14:paraId="17E21711" w14:textId="77777777" w:rsidR="00637D65" w:rsidRPr="006B2008" w:rsidRDefault="00637D65" w:rsidP="00637D65">
      <w:pPr>
        <w:widowControl w:val="0"/>
        <w:spacing w:after="0" w:line="240" w:lineRule="auto"/>
        <w:jc w:val="both"/>
        <w:rPr>
          <w:rFonts w:ascii="Skeena" w:hAnsi="Skeena" w:cs="Arial"/>
          <w:sz w:val="24"/>
          <w:szCs w:val="24"/>
        </w:rPr>
      </w:pPr>
    </w:p>
    <w:p w14:paraId="579BAAAF" w14:textId="77777777" w:rsidR="00637D65" w:rsidRPr="006B2008" w:rsidRDefault="00637D65" w:rsidP="00637D65">
      <w:pPr>
        <w:pStyle w:val="MedicaidList"/>
        <w:tabs>
          <w:tab w:val="left" w:pos="2863"/>
        </w:tabs>
        <w:ind w:left="720" w:hanging="720"/>
        <w:rPr>
          <w:rFonts w:ascii="Skeena" w:hAnsi="Skeena" w:cs="Arial"/>
          <w:bCs/>
        </w:rPr>
      </w:pPr>
      <w:r w:rsidRPr="006B2008">
        <w:rPr>
          <w:rFonts w:ascii="Skeena" w:hAnsi="Skeena" w:cs="Arial"/>
          <w:bCs/>
        </w:rPr>
        <w:t>Note</w:t>
      </w:r>
    </w:p>
    <w:p w14:paraId="09EFEEAB" w14:textId="77777777" w:rsidR="00637D65" w:rsidRPr="006B2008" w:rsidRDefault="00637D65" w:rsidP="00637D65">
      <w:pPr>
        <w:pStyle w:val="MedicaidList"/>
        <w:tabs>
          <w:tab w:val="left" w:pos="2863"/>
        </w:tabs>
        <w:rPr>
          <w:rFonts w:ascii="Skeena" w:hAnsi="Skeena" w:cs="Arial"/>
          <w:b w:val="0"/>
        </w:rPr>
      </w:pPr>
      <w:r w:rsidRPr="006B2008">
        <w:rPr>
          <w:rFonts w:ascii="Skeena" w:hAnsi="Skeena" w:cs="Arial"/>
          <w:b w:val="0"/>
        </w:rPr>
        <w:t>If an inmate does not meet citizenship requirements and qualifies for Emergency Services only, the inmate is eligible for emergency inpatient services only. The service type indicator is C.</w:t>
      </w:r>
    </w:p>
    <w:p w14:paraId="54A3C999" w14:textId="77777777" w:rsidR="00637D65" w:rsidRPr="006B2008" w:rsidRDefault="00637D65" w:rsidP="00637D65">
      <w:pPr>
        <w:pStyle w:val="MedicaidList"/>
        <w:tabs>
          <w:tab w:val="left" w:pos="2863"/>
        </w:tabs>
        <w:rPr>
          <w:rFonts w:ascii="Skeena" w:hAnsi="Skeena" w:cs="Arial"/>
        </w:rPr>
      </w:pPr>
    </w:p>
    <w:p w14:paraId="2A79C441" w14:textId="77777777" w:rsidR="00637D65" w:rsidRPr="006B2008" w:rsidRDefault="00637D65" w:rsidP="00637D65">
      <w:pPr>
        <w:pStyle w:val="MedicaidList"/>
        <w:rPr>
          <w:rFonts w:ascii="Skeena" w:hAnsi="Skeena" w:cs="Arial"/>
        </w:rPr>
      </w:pPr>
      <w:r w:rsidRPr="006B2008">
        <w:rPr>
          <w:rFonts w:ascii="Skeena" w:hAnsi="Skeena" w:cs="Arial"/>
        </w:rPr>
        <w:t>Special Considerations</w:t>
      </w:r>
    </w:p>
    <w:p w14:paraId="1C6ACB01" w14:textId="77777777" w:rsidR="00637D65" w:rsidRPr="006B2008" w:rsidRDefault="00637D65" w:rsidP="00637D65">
      <w:pPr>
        <w:widowControl w:val="0"/>
        <w:spacing w:after="0" w:line="240" w:lineRule="auto"/>
        <w:jc w:val="both"/>
        <w:rPr>
          <w:rFonts w:ascii="Skeena" w:hAnsi="Skeena" w:cs="Arial"/>
          <w:sz w:val="24"/>
          <w:szCs w:val="24"/>
        </w:rPr>
      </w:pPr>
      <w:r w:rsidRPr="006B2008">
        <w:rPr>
          <w:rFonts w:ascii="Skeena" w:hAnsi="Skeena" w:cs="Arial"/>
          <w:sz w:val="24"/>
          <w:szCs w:val="24"/>
        </w:rPr>
        <w:t>If the inmate is receiving Social Security Retirement, Disability, or Survivors benefits, and convicted of a crime and confined to the correctional institution for more than 30 continuous days, Social Security will suspend their benefits. Similarly, Social Security must suspend benefits to individuals receiving Supplemental Security Income (SSI) payments when the person is incarcerated for at least one full calendar month. Therefore, these payments are disregarded as income. If benefits have not been suspended, notify the Social Security Administration (SSA).</w:t>
      </w:r>
    </w:p>
    <w:p w14:paraId="47FAB397" w14:textId="77777777" w:rsidR="00637D65" w:rsidRPr="006B2008" w:rsidRDefault="00637D65" w:rsidP="00637D65">
      <w:pPr>
        <w:widowControl w:val="0"/>
        <w:spacing w:after="0" w:line="240" w:lineRule="auto"/>
        <w:jc w:val="both"/>
        <w:rPr>
          <w:rFonts w:ascii="Skeena" w:hAnsi="Skeena" w:cs="Arial"/>
          <w:color w:val="000000" w:themeColor="text1"/>
          <w:sz w:val="24"/>
          <w:szCs w:val="24"/>
        </w:rPr>
      </w:pPr>
    </w:p>
    <w:p w14:paraId="77C8739B" w14:textId="77777777" w:rsidR="00637D65" w:rsidRPr="006B2008" w:rsidRDefault="00637D65" w:rsidP="00637D65">
      <w:pPr>
        <w:widowControl w:val="0"/>
        <w:spacing w:after="0" w:line="240" w:lineRule="auto"/>
        <w:jc w:val="both"/>
        <w:rPr>
          <w:rFonts w:ascii="Skeena" w:hAnsi="Skeena" w:cs="Arial"/>
          <w:b/>
          <w:color w:val="000000" w:themeColor="text1"/>
          <w:sz w:val="24"/>
          <w:szCs w:val="24"/>
        </w:rPr>
      </w:pPr>
      <w:r w:rsidRPr="006B2008">
        <w:rPr>
          <w:rFonts w:ascii="Skeena" w:hAnsi="Skeena" w:cs="Arial"/>
          <w:b/>
          <w:color w:val="000000" w:themeColor="text1"/>
          <w:sz w:val="24"/>
          <w:szCs w:val="24"/>
        </w:rPr>
        <w:t>Inmate Residency</w:t>
      </w:r>
    </w:p>
    <w:p w14:paraId="6007F3A6" w14:textId="77777777" w:rsidR="00637D65" w:rsidRPr="006B2008" w:rsidRDefault="00637D65" w:rsidP="00637D65">
      <w:pPr>
        <w:widowControl w:val="0"/>
        <w:spacing w:after="0" w:line="240" w:lineRule="auto"/>
        <w:jc w:val="both"/>
        <w:rPr>
          <w:rFonts w:ascii="Skeena" w:hAnsi="Skeena" w:cs="Arial"/>
          <w:color w:val="000000" w:themeColor="text1"/>
          <w:sz w:val="24"/>
          <w:szCs w:val="24"/>
        </w:rPr>
      </w:pPr>
      <w:r w:rsidRPr="006B2008">
        <w:rPr>
          <w:rFonts w:ascii="Skeena" w:hAnsi="Skeena" w:cs="Arial"/>
          <w:color w:val="000000" w:themeColor="text1"/>
          <w:sz w:val="24"/>
          <w:szCs w:val="24"/>
        </w:rPr>
        <w:t>Generally, inmates are residents of the state where they live. If an inmate is placed in an out-of-state institution, the home state remains the state of residence for purposes of Medicaid eligibility. Before release, individuals may apply for Medicaid in a different state if they intend to reside in that state after they are released.</w:t>
      </w:r>
    </w:p>
    <w:p w14:paraId="2C1B0857" w14:textId="77777777" w:rsidR="00637D65" w:rsidRPr="006B2008" w:rsidRDefault="00637D65" w:rsidP="00637D65">
      <w:pPr>
        <w:widowControl w:val="0"/>
        <w:spacing w:after="0" w:line="240" w:lineRule="auto"/>
        <w:jc w:val="both"/>
        <w:rPr>
          <w:rFonts w:ascii="Skeena" w:hAnsi="Skeena" w:cs="Arial"/>
          <w:color w:val="000000" w:themeColor="text1"/>
          <w:sz w:val="24"/>
          <w:szCs w:val="24"/>
        </w:rPr>
      </w:pPr>
    </w:p>
    <w:p w14:paraId="241BADB3" w14:textId="77777777" w:rsidR="00637D65" w:rsidRPr="006B2008" w:rsidRDefault="00637D65" w:rsidP="00637D65">
      <w:pPr>
        <w:pStyle w:val="MedicaidList"/>
        <w:autoSpaceDE/>
        <w:autoSpaceDN/>
        <w:adjustRightInd/>
        <w:rPr>
          <w:rFonts w:ascii="Skeena" w:hAnsi="Skeena" w:cs="Arial"/>
          <w:bCs/>
        </w:rPr>
      </w:pPr>
      <w:r w:rsidRPr="006B2008">
        <w:rPr>
          <w:rFonts w:ascii="Skeena" w:hAnsi="Skeena" w:cs="Arial"/>
          <w:bCs/>
        </w:rPr>
        <w:t>Inmate Applications</w:t>
      </w:r>
    </w:p>
    <w:p w14:paraId="54E3796D" w14:textId="6D206C59" w:rsidR="00637D65" w:rsidRPr="006B2008" w:rsidRDefault="00637D65" w:rsidP="00637D65">
      <w:pPr>
        <w:widowControl w:val="0"/>
        <w:spacing w:after="0" w:line="240" w:lineRule="auto"/>
        <w:jc w:val="both"/>
        <w:rPr>
          <w:rFonts w:ascii="Skeena" w:hAnsi="Skeena" w:cs="Arial"/>
          <w:sz w:val="24"/>
          <w:szCs w:val="24"/>
        </w:rPr>
      </w:pPr>
      <w:r w:rsidRPr="006B2008">
        <w:rPr>
          <w:rFonts w:ascii="Skeena" w:hAnsi="Skeena" w:cs="Arial"/>
          <w:color w:val="000000" w:themeColor="text1"/>
          <w:sz w:val="24"/>
          <w:szCs w:val="24"/>
        </w:rPr>
        <w:t xml:space="preserve">SCDHHS has a specialty unit with a group of </w:t>
      </w:r>
      <w:r w:rsidR="008A1326">
        <w:rPr>
          <w:rFonts w:ascii="Skeena" w:hAnsi="Skeena" w:cs="Arial"/>
          <w:color w:val="000000" w:themeColor="text1"/>
          <w:sz w:val="24"/>
          <w:szCs w:val="24"/>
        </w:rPr>
        <w:t>specialist</w:t>
      </w:r>
      <w:r w:rsidRPr="006B2008">
        <w:rPr>
          <w:rFonts w:ascii="Skeena" w:hAnsi="Skeena" w:cs="Arial"/>
          <w:color w:val="000000" w:themeColor="text1"/>
          <w:sz w:val="24"/>
          <w:szCs w:val="24"/>
        </w:rPr>
        <w:t xml:space="preserve">s assigned to work inmate cases. The Specialty Unit Inmate </w:t>
      </w:r>
      <w:r w:rsidR="008A1326">
        <w:rPr>
          <w:rFonts w:ascii="Skeena" w:hAnsi="Skeena" w:cs="Arial"/>
          <w:color w:val="000000" w:themeColor="text1"/>
          <w:sz w:val="24"/>
          <w:szCs w:val="24"/>
        </w:rPr>
        <w:t>Specialist</w:t>
      </w:r>
      <w:r w:rsidRPr="006B2008">
        <w:rPr>
          <w:rFonts w:ascii="Skeena" w:hAnsi="Skeena" w:cs="Arial"/>
          <w:color w:val="000000" w:themeColor="text1"/>
          <w:sz w:val="24"/>
          <w:szCs w:val="24"/>
        </w:rPr>
        <w:t xml:space="preserve">s process all applications for the South Carolina </w:t>
      </w:r>
      <w:r w:rsidRPr="006B2008">
        <w:rPr>
          <w:rFonts w:ascii="Skeena" w:hAnsi="Skeena" w:cs="Arial"/>
          <w:sz w:val="24"/>
          <w:szCs w:val="24"/>
        </w:rPr>
        <w:t xml:space="preserve">Department of Corrections (SCDC), the Department of Juvenile Justice (DJJ) and all other inmate cases except Nursing Home applications for individuals who have been paroled. These designated </w:t>
      </w:r>
      <w:r w:rsidR="008A1326">
        <w:rPr>
          <w:rFonts w:ascii="Skeena" w:hAnsi="Skeena" w:cs="Arial"/>
          <w:sz w:val="24"/>
          <w:szCs w:val="24"/>
        </w:rPr>
        <w:t>specialist</w:t>
      </w:r>
      <w:r w:rsidRPr="006B2008">
        <w:rPr>
          <w:rFonts w:ascii="Skeena" w:hAnsi="Skeena" w:cs="Arial"/>
          <w:sz w:val="24"/>
          <w:szCs w:val="24"/>
        </w:rPr>
        <w:t xml:space="preserve">s process all eligibility for the inmate while incarcerated. Only these designated inmate </w:t>
      </w:r>
      <w:r w:rsidR="008A1326">
        <w:rPr>
          <w:rFonts w:ascii="Skeena" w:hAnsi="Skeena" w:cs="Arial"/>
          <w:sz w:val="24"/>
          <w:szCs w:val="24"/>
        </w:rPr>
        <w:t>specialist</w:t>
      </w:r>
      <w:r w:rsidRPr="006B2008">
        <w:rPr>
          <w:rFonts w:ascii="Skeena" w:hAnsi="Skeena" w:cs="Arial"/>
          <w:sz w:val="24"/>
          <w:szCs w:val="24"/>
        </w:rPr>
        <w:t>s can establish the Service Type Indicators for inmates.</w:t>
      </w:r>
    </w:p>
    <w:p w14:paraId="35B63CCA" w14:textId="0D097625" w:rsidR="00637D65" w:rsidRPr="006B2008" w:rsidRDefault="00637D65" w:rsidP="0035705C">
      <w:pPr>
        <w:widowControl w:val="0"/>
        <w:numPr>
          <w:ilvl w:val="0"/>
          <w:numId w:val="192"/>
        </w:numPr>
        <w:spacing w:after="0" w:line="240" w:lineRule="auto"/>
        <w:jc w:val="both"/>
        <w:rPr>
          <w:rFonts w:ascii="Skeena" w:hAnsi="Skeena" w:cs="Arial"/>
          <w:sz w:val="24"/>
          <w:szCs w:val="24"/>
        </w:rPr>
      </w:pPr>
      <w:r w:rsidRPr="006B2008">
        <w:rPr>
          <w:rFonts w:ascii="Skeena" w:hAnsi="Skeena" w:cs="Arial"/>
          <w:sz w:val="24"/>
          <w:szCs w:val="24"/>
        </w:rPr>
        <w:t xml:space="preserve">If the inmate is not paroled and enters a nursing facility, the designated Inmate </w:t>
      </w:r>
      <w:r w:rsidR="008A1326">
        <w:rPr>
          <w:rFonts w:ascii="Skeena" w:hAnsi="Skeena" w:cs="Arial"/>
          <w:sz w:val="24"/>
          <w:szCs w:val="24"/>
        </w:rPr>
        <w:t>Specialist</w:t>
      </w:r>
      <w:r w:rsidRPr="006B2008">
        <w:rPr>
          <w:rFonts w:ascii="Skeena" w:hAnsi="Skeena" w:cs="Arial"/>
          <w:sz w:val="24"/>
          <w:szCs w:val="24"/>
        </w:rPr>
        <w:t xml:space="preserve"> processes the application.</w:t>
      </w:r>
    </w:p>
    <w:p w14:paraId="2B46E454" w14:textId="77777777" w:rsidR="00637D65" w:rsidRPr="006B2008" w:rsidRDefault="00637D65" w:rsidP="00637D65">
      <w:pPr>
        <w:widowControl w:val="0"/>
        <w:spacing w:after="0" w:line="240" w:lineRule="auto"/>
        <w:jc w:val="both"/>
        <w:rPr>
          <w:rFonts w:ascii="Skeena" w:hAnsi="Skeena" w:cs="Arial"/>
          <w:sz w:val="24"/>
          <w:szCs w:val="24"/>
        </w:rPr>
      </w:pPr>
    </w:p>
    <w:p w14:paraId="59B24747" w14:textId="77777777" w:rsidR="00637D65" w:rsidRPr="006B2008" w:rsidRDefault="00637D65" w:rsidP="00637D65">
      <w:pPr>
        <w:widowControl w:val="0"/>
        <w:spacing w:after="0" w:line="240" w:lineRule="auto"/>
        <w:jc w:val="both"/>
        <w:rPr>
          <w:rFonts w:ascii="Skeena" w:hAnsi="Skeena" w:cs="Arial"/>
          <w:sz w:val="24"/>
          <w:szCs w:val="24"/>
        </w:rPr>
      </w:pPr>
      <w:r w:rsidRPr="006B2008">
        <w:rPr>
          <w:rFonts w:ascii="Skeena" w:hAnsi="Skeena" w:cs="Arial"/>
          <w:sz w:val="24"/>
          <w:szCs w:val="24"/>
        </w:rPr>
        <w:t>All inmate applications must be sent to:</w:t>
      </w:r>
    </w:p>
    <w:p w14:paraId="276543B0" w14:textId="77777777" w:rsidR="00637D65" w:rsidRPr="006B2008" w:rsidRDefault="00637D65" w:rsidP="00637D65">
      <w:pPr>
        <w:widowControl w:val="0"/>
        <w:tabs>
          <w:tab w:val="left" w:pos="-1080"/>
          <w:tab w:val="left" w:pos="-720"/>
        </w:tabs>
        <w:spacing w:after="0" w:line="240" w:lineRule="auto"/>
        <w:jc w:val="both"/>
        <w:rPr>
          <w:rFonts w:ascii="Skeena" w:hAnsi="Skeena" w:cs="Arial"/>
          <w:sz w:val="24"/>
          <w:szCs w:val="24"/>
        </w:rPr>
      </w:pPr>
    </w:p>
    <w:p w14:paraId="72E2890E" w14:textId="77777777" w:rsidR="00637D65" w:rsidRPr="006B2008" w:rsidRDefault="00637D65" w:rsidP="00637D65">
      <w:pPr>
        <w:widowControl w:val="0"/>
        <w:spacing w:after="0" w:line="240" w:lineRule="auto"/>
        <w:ind w:left="2880" w:hanging="2880"/>
        <w:jc w:val="both"/>
        <w:rPr>
          <w:rFonts w:ascii="Skeena" w:hAnsi="Skeena" w:cs="Arial"/>
          <w:color w:val="000000"/>
          <w:sz w:val="24"/>
          <w:szCs w:val="24"/>
        </w:rPr>
      </w:pPr>
      <w:r w:rsidRPr="006B2008">
        <w:rPr>
          <w:rFonts w:ascii="Skeena" w:hAnsi="Skeena" w:cs="Arial"/>
          <w:b/>
          <w:color w:val="000000"/>
          <w:sz w:val="24"/>
          <w:szCs w:val="24"/>
        </w:rPr>
        <w:t>Mailing Address:</w:t>
      </w:r>
      <w:r w:rsidRPr="006B2008">
        <w:rPr>
          <w:rFonts w:ascii="Skeena" w:hAnsi="Skeena" w:cs="Arial"/>
          <w:color w:val="000000"/>
          <w:sz w:val="24"/>
          <w:szCs w:val="24"/>
        </w:rPr>
        <w:tab/>
        <w:t>SC Department of Health and Human Services</w:t>
      </w:r>
    </w:p>
    <w:p w14:paraId="77B0E148" w14:textId="77777777" w:rsidR="00637D65" w:rsidRPr="006B2008" w:rsidRDefault="00637D65" w:rsidP="00637D65">
      <w:pPr>
        <w:widowControl w:val="0"/>
        <w:tabs>
          <w:tab w:val="left" w:pos="-1080"/>
          <w:tab w:val="left" w:pos="-720"/>
        </w:tabs>
        <w:spacing w:after="0" w:line="240" w:lineRule="auto"/>
        <w:ind w:left="2160"/>
        <w:rPr>
          <w:rFonts w:ascii="Skeena" w:hAnsi="Skeena" w:cs="Arial"/>
          <w:color w:val="000000"/>
          <w:sz w:val="24"/>
          <w:szCs w:val="24"/>
        </w:rPr>
      </w:pPr>
      <w:r w:rsidRPr="006B2008">
        <w:rPr>
          <w:rFonts w:ascii="Skeena" w:hAnsi="Skeena" w:cs="Arial"/>
          <w:color w:val="000000"/>
          <w:sz w:val="24"/>
          <w:szCs w:val="24"/>
        </w:rPr>
        <w:tab/>
        <w:t>Post Office Box 211695</w:t>
      </w:r>
    </w:p>
    <w:p w14:paraId="57BF8975" w14:textId="77777777" w:rsidR="00637D65" w:rsidRPr="006B2008" w:rsidRDefault="00637D65" w:rsidP="00637D65">
      <w:pPr>
        <w:widowControl w:val="0"/>
        <w:tabs>
          <w:tab w:val="left" w:pos="-1080"/>
          <w:tab w:val="left" w:pos="-720"/>
        </w:tabs>
        <w:spacing w:after="0" w:line="240" w:lineRule="auto"/>
        <w:ind w:left="2160"/>
        <w:jc w:val="both"/>
        <w:rPr>
          <w:rFonts w:ascii="Skeena" w:hAnsi="Skeena" w:cs="Arial"/>
          <w:color w:val="000000"/>
          <w:sz w:val="24"/>
          <w:szCs w:val="24"/>
        </w:rPr>
      </w:pPr>
      <w:r w:rsidRPr="006B2008">
        <w:rPr>
          <w:rFonts w:ascii="Skeena" w:hAnsi="Skeena" w:cs="Arial"/>
          <w:color w:val="000000"/>
          <w:sz w:val="24"/>
          <w:szCs w:val="24"/>
        </w:rPr>
        <w:tab/>
        <w:t>Columbia, SC 29221</w:t>
      </w:r>
    </w:p>
    <w:p w14:paraId="6A09228C" w14:textId="77777777" w:rsidR="00637D65" w:rsidRPr="006B2008" w:rsidRDefault="00637D65" w:rsidP="00637D65">
      <w:pPr>
        <w:widowControl w:val="0"/>
        <w:spacing w:after="0" w:line="240" w:lineRule="auto"/>
        <w:ind w:left="2880" w:hanging="2880"/>
        <w:jc w:val="both"/>
        <w:rPr>
          <w:rFonts w:ascii="Skeena" w:hAnsi="Skeena" w:cs="Arial"/>
          <w:color w:val="000000"/>
          <w:sz w:val="24"/>
          <w:szCs w:val="24"/>
        </w:rPr>
      </w:pPr>
    </w:p>
    <w:p w14:paraId="7B7F34EA" w14:textId="77777777" w:rsidR="00637D65" w:rsidRPr="006B2008" w:rsidRDefault="00637D65" w:rsidP="00637D65">
      <w:pPr>
        <w:widowControl w:val="0"/>
        <w:spacing w:after="0" w:line="240" w:lineRule="auto"/>
        <w:ind w:left="2880" w:hanging="2880"/>
        <w:jc w:val="both"/>
        <w:rPr>
          <w:rFonts w:ascii="Skeena" w:hAnsi="Skeena" w:cs="Arial"/>
          <w:color w:val="000000"/>
          <w:sz w:val="24"/>
          <w:szCs w:val="24"/>
        </w:rPr>
      </w:pPr>
      <w:r w:rsidRPr="006B2008">
        <w:rPr>
          <w:rFonts w:ascii="Skeena" w:hAnsi="Skeena" w:cs="Arial"/>
          <w:b/>
          <w:color w:val="000000"/>
          <w:sz w:val="24"/>
          <w:szCs w:val="24"/>
        </w:rPr>
        <w:t>Courier Address:</w:t>
      </w:r>
      <w:r w:rsidRPr="006B2008">
        <w:rPr>
          <w:rFonts w:ascii="Skeena" w:hAnsi="Skeena" w:cs="Arial"/>
          <w:color w:val="000000"/>
          <w:sz w:val="24"/>
          <w:szCs w:val="24"/>
        </w:rPr>
        <w:tab/>
        <w:t>SC DHHS</w:t>
      </w:r>
    </w:p>
    <w:p w14:paraId="5A1DEFF7" w14:textId="77777777" w:rsidR="00637D65" w:rsidRPr="006B2008" w:rsidRDefault="00637D65" w:rsidP="00637D65">
      <w:pPr>
        <w:widowControl w:val="0"/>
        <w:tabs>
          <w:tab w:val="left" w:pos="-1080"/>
          <w:tab w:val="left" w:pos="-720"/>
        </w:tabs>
        <w:spacing w:after="0" w:line="240" w:lineRule="auto"/>
        <w:ind w:left="2160"/>
        <w:rPr>
          <w:rFonts w:ascii="Skeena" w:hAnsi="Skeena" w:cs="Arial"/>
          <w:color w:val="000000"/>
          <w:sz w:val="24"/>
          <w:szCs w:val="24"/>
        </w:rPr>
      </w:pPr>
      <w:r w:rsidRPr="006B2008">
        <w:rPr>
          <w:rFonts w:ascii="Skeena" w:hAnsi="Skeena" w:cs="Arial"/>
          <w:color w:val="000000"/>
          <w:sz w:val="24"/>
          <w:szCs w:val="24"/>
        </w:rPr>
        <w:tab/>
        <w:t>7499 Parklane Road, Suite 176 and Suite 180</w:t>
      </w:r>
    </w:p>
    <w:p w14:paraId="498BB36B" w14:textId="77777777" w:rsidR="00637D65" w:rsidRPr="006B2008" w:rsidRDefault="00637D65" w:rsidP="00637D65">
      <w:pPr>
        <w:widowControl w:val="0"/>
        <w:tabs>
          <w:tab w:val="left" w:pos="-1080"/>
          <w:tab w:val="left" w:pos="-720"/>
        </w:tabs>
        <w:spacing w:after="0" w:line="240" w:lineRule="auto"/>
        <w:ind w:left="2160"/>
        <w:jc w:val="both"/>
        <w:rPr>
          <w:rFonts w:ascii="Skeena" w:hAnsi="Skeena" w:cs="Arial"/>
          <w:color w:val="000000"/>
          <w:sz w:val="24"/>
          <w:szCs w:val="24"/>
        </w:rPr>
      </w:pPr>
      <w:r w:rsidRPr="006B2008">
        <w:rPr>
          <w:rFonts w:ascii="Skeena" w:hAnsi="Skeena" w:cs="Arial"/>
          <w:color w:val="000000"/>
          <w:sz w:val="24"/>
          <w:szCs w:val="24"/>
        </w:rPr>
        <w:tab/>
        <w:t>Columbia, SC 29223</w:t>
      </w:r>
    </w:p>
    <w:p w14:paraId="0F6EDDCD" w14:textId="7E8AA492" w:rsidR="00637D65" w:rsidRPr="006B2008" w:rsidRDefault="00637D65" w:rsidP="00FC132E">
      <w:pPr>
        <w:widowControl w:val="0"/>
        <w:tabs>
          <w:tab w:val="left" w:pos="-1080"/>
          <w:tab w:val="left" w:pos="-720"/>
          <w:tab w:val="left" w:pos="2160"/>
        </w:tabs>
        <w:spacing w:after="0" w:line="240" w:lineRule="auto"/>
        <w:jc w:val="both"/>
        <w:rPr>
          <w:rFonts w:ascii="Skeena" w:hAnsi="Skeena" w:cs="Arial"/>
          <w:sz w:val="24"/>
          <w:szCs w:val="24"/>
        </w:rPr>
      </w:pPr>
    </w:p>
    <w:p w14:paraId="2B3FB15A" w14:textId="77777777" w:rsidR="00637D65" w:rsidRPr="006B2008" w:rsidRDefault="00637D65" w:rsidP="00637D65">
      <w:pPr>
        <w:pStyle w:val="Footer"/>
        <w:tabs>
          <w:tab w:val="clear" w:pos="4320"/>
          <w:tab w:val="clear" w:pos="8640"/>
        </w:tabs>
        <w:jc w:val="both"/>
        <w:rPr>
          <w:rFonts w:ascii="Skeena" w:hAnsi="Skeena" w:cs="Arial"/>
          <w:b/>
          <w:bCs/>
          <w:sz w:val="24"/>
        </w:rPr>
      </w:pPr>
      <w:r w:rsidRPr="006B2008">
        <w:rPr>
          <w:rFonts w:ascii="Skeena" w:hAnsi="Skeena" w:cs="Arial"/>
          <w:b/>
          <w:bCs/>
          <w:sz w:val="24"/>
        </w:rPr>
        <w:lastRenderedPageBreak/>
        <w:t>Note</w:t>
      </w:r>
    </w:p>
    <w:p w14:paraId="4583A628" w14:textId="667C6CF7" w:rsidR="00637D65" w:rsidRPr="006B2008" w:rsidRDefault="00637D65" w:rsidP="00637D65">
      <w:pPr>
        <w:pStyle w:val="Footer"/>
        <w:tabs>
          <w:tab w:val="clear" w:pos="4320"/>
          <w:tab w:val="clear" w:pos="8640"/>
        </w:tabs>
        <w:jc w:val="both"/>
        <w:rPr>
          <w:rFonts w:ascii="Skeena" w:hAnsi="Skeena" w:cs="Arial"/>
          <w:sz w:val="24"/>
        </w:rPr>
      </w:pPr>
      <w:r w:rsidRPr="006B2008">
        <w:rPr>
          <w:rFonts w:ascii="Skeena" w:hAnsi="Skeena" w:cs="Arial"/>
          <w:sz w:val="24"/>
        </w:rPr>
        <w:t xml:space="preserve">The DHHS Form 1282 has been designed to include the role and responsibility of the AR. A contact name and telephone number of someone at the facility for which the application was made must be provided to the Inmate </w:t>
      </w:r>
      <w:r w:rsidR="008A1326">
        <w:rPr>
          <w:rFonts w:ascii="Skeena" w:hAnsi="Skeena" w:cs="Arial"/>
          <w:sz w:val="24"/>
        </w:rPr>
        <w:t>Specialist</w:t>
      </w:r>
      <w:r w:rsidRPr="006B2008">
        <w:rPr>
          <w:rFonts w:ascii="Skeena" w:hAnsi="Skeena" w:cs="Arial"/>
          <w:sz w:val="24"/>
        </w:rPr>
        <w:t xml:space="preserve"> should there be a need to follow up on any pending information.</w:t>
      </w:r>
    </w:p>
    <w:p w14:paraId="668A2BEA" w14:textId="77777777" w:rsidR="00637D65" w:rsidRPr="006B2008" w:rsidRDefault="00637D65" w:rsidP="00637D65">
      <w:pPr>
        <w:widowControl w:val="0"/>
        <w:spacing w:after="0" w:line="240" w:lineRule="auto"/>
        <w:rPr>
          <w:rFonts w:ascii="Skeena" w:hAnsi="Skeena" w:cs="Arial"/>
          <w:b/>
          <w:bCs/>
          <w:sz w:val="24"/>
          <w:szCs w:val="24"/>
        </w:rPr>
      </w:pPr>
    </w:p>
    <w:p w14:paraId="5DC3929D" w14:textId="77777777" w:rsidR="00637D65" w:rsidRPr="006B2008" w:rsidRDefault="00637D65" w:rsidP="00637D65">
      <w:pPr>
        <w:pStyle w:val="BodyText"/>
        <w:rPr>
          <w:rFonts w:ascii="Skeena" w:hAnsi="Skeena"/>
          <w:b/>
          <w:bCs/>
          <w:szCs w:val="24"/>
        </w:rPr>
      </w:pPr>
      <w:r w:rsidRPr="006B2008">
        <w:rPr>
          <w:rFonts w:ascii="Skeena" w:hAnsi="Skeena"/>
          <w:b/>
          <w:bCs/>
          <w:szCs w:val="24"/>
        </w:rPr>
        <w:t>Conditions for Medicaid Reimbursement (Inpatient Exception)</w:t>
      </w:r>
    </w:p>
    <w:p w14:paraId="32DC6C60" w14:textId="77777777" w:rsidR="00637D65" w:rsidRPr="006B2008" w:rsidRDefault="00637D65" w:rsidP="0035705C">
      <w:pPr>
        <w:pStyle w:val="BodyTextIndent"/>
        <w:numPr>
          <w:ilvl w:val="0"/>
          <w:numId w:val="205"/>
        </w:numPr>
        <w:tabs>
          <w:tab w:val="clear" w:pos="-1080"/>
          <w:tab w:val="clear" w:pos="-720"/>
          <w:tab w:val="clear" w:pos="0"/>
          <w:tab w:val="clear" w:pos="360"/>
          <w:tab w:val="clear" w:pos="900"/>
          <w:tab w:val="clear" w:pos="1440"/>
          <w:tab w:val="clear" w:pos="1620"/>
          <w:tab w:val="clear" w:pos="1800"/>
          <w:tab w:val="clear" w:pos="2070"/>
          <w:tab w:val="clear" w:pos="2340"/>
          <w:tab w:val="clear" w:pos="2520"/>
          <w:tab w:val="clear" w:pos="2700"/>
          <w:tab w:val="clear" w:pos="2880"/>
          <w:tab w:val="clear" w:pos="3060"/>
          <w:tab w:val="clear" w:pos="3240"/>
          <w:tab w:val="clear" w:pos="3780"/>
          <w:tab w:val="clear" w:pos="4320"/>
          <w:tab w:val="clear" w:pos="4680"/>
          <w:tab w:val="clear" w:pos="5220"/>
          <w:tab w:val="clear" w:pos="5904"/>
          <w:tab w:val="clear" w:pos="6480"/>
          <w:tab w:val="clear" w:pos="7056"/>
          <w:tab w:val="clear" w:pos="7632"/>
          <w:tab w:val="clear" w:pos="8208"/>
          <w:tab w:val="clear" w:pos="8784"/>
          <w:tab w:val="clear" w:pos="9360"/>
        </w:tabs>
        <w:rPr>
          <w:rFonts w:ascii="Skeena" w:hAnsi="Skeena" w:cs="Arial"/>
        </w:rPr>
      </w:pPr>
      <w:r w:rsidRPr="006B2008">
        <w:rPr>
          <w:rFonts w:ascii="Skeena" w:hAnsi="Skeena" w:cs="Arial"/>
        </w:rPr>
        <w:t>Reimbursement can be made for Medicaid covered services provided to an eligible inmate while an inpatient in an acute care hospital, nursing facility, juvenile psychiatric facility, or intermediate care facility.</w:t>
      </w:r>
    </w:p>
    <w:p w14:paraId="4D366276" w14:textId="77777777" w:rsidR="00637D65" w:rsidRPr="006B2008" w:rsidRDefault="00637D65" w:rsidP="0035705C">
      <w:pPr>
        <w:pStyle w:val="ListParagraph"/>
        <w:widowControl w:val="0"/>
        <w:numPr>
          <w:ilvl w:val="0"/>
          <w:numId w:val="205"/>
        </w:numPr>
        <w:spacing w:after="0" w:line="240" w:lineRule="auto"/>
        <w:jc w:val="both"/>
        <w:rPr>
          <w:rFonts w:ascii="Skeena" w:hAnsi="Skeena" w:cs="Arial"/>
          <w:sz w:val="24"/>
          <w:szCs w:val="24"/>
        </w:rPr>
      </w:pPr>
      <w:r w:rsidRPr="006B2008">
        <w:rPr>
          <w:rFonts w:ascii="Skeena" w:hAnsi="Skeena" w:cs="Arial"/>
          <w:sz w:val="24"/>
          <w:szCs w:val="24"/>
        </w:rPr>
        <w:t>Inpatient means a patient who receives room, board, and professional service in the institution for a 24-hour period or longer or is expected by the institution to receive room, board, and professional services in the institution for a 24-hour period or longer even if the patient does not actually stay in the institution for 24 hours.</w:t>
      </w:r>
    </w:p>
    <w:p w14:paraId="3A6C1C90" w14:textId="77777777" w:rsidR="00637D65" w:rsidRPr="006B2008" w:rsidRDefault="00637D65" w:rsidP="0035705C">
      <w:pPr>
        <w:widowControl w:val="0"/>
        <w:numPr>
          <w:ilvl w:val="0"/>
          <w:numId w:val="205"/>
        </w:numPr>
        <w:spacing w:after="0" w:line="240" w:lineRule="auto"/>
        <w:jc w:val="both"/>
        <w:rPr>
          <w:rFonts w:ascii="Skeena" w:hAnsi="Skeena" w:cs="Arial"/>
          <w:sz w:val="24"/>
          <w:szCs w:val="24"/>
        </w:rPr>
      </w:pPr>
      <w:r w:rsidRPr="006B2008">
        <w:rPr>
          <w:rFonts w:ascii="Skeena" w:hAnsi="Skeena" w:cs="Arial"/>
          <w:sz w:val="24"/>
          <w:szCs w:val="24"/>
        </w:rPr>
        <w:t>Reimbursement cannot be made for services provided at any of the above institutions including clinics and physicians when provided to an inmate on an outpatient basis.</w:t>
      </w:r>
    </w:p>
    <w:p w14:paraId="60909607" w14:textId="77777777" w:rsidR="00637D65" w:rsidRPr="006B2008" w:rsidRDefault="00637D65" w:rsidP="0035705C">
      <w:pPr>
        <w:widowControl w:val="0"/>
        <w:numPr>
          <w:ilvl w:val="0"/>
          <w:numId w:val="205"/>
        </w:numPr>
        <w:spacing w:after="0" w:line="240" w:lineRule="auto"/>
        <w:jc w:val="both"/>
        <w:rPr>
          <w:rFonts w:ascii="Skeena" w:hAnsi="Skeena" w:cs="Arial"/>
          <w:sz w:val="24"/>
          <w:szCs w:val="24"/>
        </w:rPr>
      </w:pPr>
      <w:r w:rsidRPr="006B2008">
        <w:rPr>
          <w:rFonts w:ascii="Skeena" w:hAnsi="Skeena" w:cs="Arial"/>
          <w:sz w:val="24"/>
          <w:szCs w:val="24"/>
        </w:rPr>
        <w:t>Reimbursement cannot be made for services provided on the greater premises of the prison grounds where security is ultimately maintained by the governmental unit.</w:t>
      </w:r>
    </w:p>
    <w:p w14:paraId="25D882F4" w14:textId="77777777" w:rsidR="00637D65" w:rsidRPr="006B2008" w:rsidRDefault="00637D65" w:rsidP="00637D65">
      <w:pPr>
        <w:widowControl w:val="0"/>
        <w:spacing w:after="0" w:line="240" w:lineRule="auto"/>
        <w:rPr>
          <w:rFonts w:ascii="Skeena" w:hAnsi="Skeena" w:cs="Arial"/>
          <w:sz w:val="24"/>
          <w:szCs w:val="24"/>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350"/>
      </w:tblGrid>
      <w:tr w:rsidR="00637D65" w:rsidRPr="00790D8C" w14:paraId="5E2E7B35" w14:textId="77777777" w:rsidTr="00D3309B">
        <w:trPr>
          <w:tblHeader/>
        </w:trPr>
        <w:tc>
          <w:tcPr>
            <w:tcW w:w="5000" w:type="pct"/>
            <w:tcBorders>
              <w:top w:val="single" w:sz="4" w:space="0" w:color="auto"/>
              <w:left w:val="single" w:sz="4" w:space="0" w:color="auto"/>
              <w:bottom w:val="single" w:sz="4" w:space="0" w:color="auto"/>
              <w:right w:val="single" w:sz="4" w:space="0" w:color="auto"/>
            </w:tcBorders>
            <w:shd w:val="clear" w:color="auto" w:fill="000000" w:themeFill="text1"/>
          </w:tcPr>
          <w:p w14:paraId="7E24A081" w14:textId="77777777" w:rsidR="00637D65" w:rsidRPr="00790D8C" w:rsidRDefault="00637D65" w:rsidP="00637D65">
            <w:pPr>
              <w:pStyle w:val="Footer"/>
              <w:tabs>
                <w:tab w:val="left" w:pos="720"/>
              </w:tabs>
              <w:rPr>
                <w:rFonts w:ascii="Skeena" w:hAnsi="Skeena" w:cs="Arial"/>
                <w:b/>
                <w:bCs/>
                <w:sz w:val="22"/>
                <w:szCs w:val="22"/>
              </w:rPr>
            </w:pPr>
            <w:r w:rsidRPr="00790D8C">
              <w:rPr>
                <w:rFonts w:ascii="Skeena" w:hAnsi="Skeena" w:cs="Arial"/>
                <w:b/>
                <w:bCs/>
                <w:sz w:val="22"/>
                <w:szCs w:val="22"/>
              </w:rPr>
              <w:t>Procedure for Processing an Inmate Application:</w:t>
            </w:r>
          </w:p>
        </w:tc>
      </w:tr>
      <w:tr w:rsidR="00637D65" w:rsidRPr="00790D8C" w14:paraId="4763BCA5" w14:textId="77777777" w:rsidTr="00894D7D">
        <w:tc>
          <w:tcPr>
            <w:tcW w:w="5000" w:type="pct"/>
            <w:tcBorders>
              <w:top w:val="single" w:sz="4" w:space="0" w:color="auto"/>
              <w:left w:val="single" w:sz="4" w:space="0" w:color="auto"/>
              <w:bottom w:val="single" w:sz="4" w:space="0" w:color="auto"/>
              <w:right w:val="single" w:sz="4" w:space="0" w:color="auto"/>
            </w:tcBorders>
          </w:tcPr>
          <w:p w14:paraId="38399452" w14:textId="4F6E6EAD" w:rsidR="00637D65" w:rsidRPr="00790D8C" w:rsidRDefault="00637D65" w:rsidP="0035705C">
            <w:pPr>
              <w:widowControl w:val="0"/>
              <w:numPr>
                <w:ilvl w:val="0"/>
                <w:numId w:val="208"/>
              </w:numPr>
              <w:spacing w:after="0" w:line="240" w:lineRule="auto"/>
              <w:jc w:val="both"/>
              <w:rPr>
                <w:rFonts w:ascii="Skeena" w:hAnsi="Skeena" w:cs="Arial"/>
                <w:color w:val="000000" w:themeColor="text1"/>
              </w:rPr>
            </w:pPr>
            <w:r w:rsidRPr="00790D8C">
              <w:rPr>
                <w:rFonts w:ascii="Skeena" w:hAnsi="Skeena" w:cs="Arial"/>
                <w:color w:val="000000" w:themeColor="text1"/>
              </w:rPr>
              <w:t xml:space="preserve">The Specialty Unit Inmate </w:t>
            </w:r>
            <w:r w:rsidR="008A1326">
              <w:rPr>
                <w:rFonts w:ascii="Skeena" w:hAnsi="Skeena" w:cs="Arial"/>
                <w:color w:val="000000" w:themeColor="text1"/>
              </w:rPr>
              <w:t>Specialist</w:t>
            </w:r>
            <w:r w:rsidRPr="00790D8C">
              <w:rPr>
                <w:rFonts w:ascii="Skeena" w:hAnsi="Skeena" w:cs="Arial"/>
                <w:color w:val="000000" w:themeColor="text1"/>
              </w:rPr>
              <w:t xml:space="preserve"> checks MEDS to determine if the inmate is currently eligible. </w:t>
            </w:r>
          </w:p>
          <w:p w14:paraId="13FBCF21" w14:textId="3414F4DF" w:rsidR="00637D65" w:rsidRPr="00790D8C" w:rsidRDefault="00637D65" w:rsidP="0035705C">
            <w:pPr>
              <w:widowControl w:val="0"/>
              <w:numPr>
                <w:ilvl w:val="0"/>
                <w:numId w:val="208"/>
              </w:numPr>
              <w:spacing w:after="0" w:line="240" w:lineRule="auto"/>
              <w:jc w:val="both"/>
              <w:rPr>
                <w:rFonts w:ascii="Skeena" w:hAnsi="Skeena" w:cs="Arial"/>
                <w:i/>
                <w:iCs/>
                <w:color w:val="000000" w:themeColor="text1"/>
              </w:rPr>
            </w:pPr>
            <w:r w:rsidRPr="00790D8C">
              <w:rPr>
                <w:rFonts w:ascii="Skeena" w:hAnsi="Skeena" w:cs="Arial"/>
                <w:color w:val="000000" w:themeColor="text1"/>
              </w:rPr>
              <w:t xml:space="preserve">The </w:t>
            </w:r>
            <w:r w:rsidR="008A1326">
              <w:rPr>
                <w:rFonts w:ascii="Skeena" w:hAnsi="Skeena" w:cs="Arial"/>
                <w:color w:val="000000" w:themeColor="text1"/>
              </w:rPr>
              <w:t>specialist</w:t>
            </w:r>
            <w:r w:rsidRPr="00790D8C">
              <w:rPr>
                <w:rFonts w:ascii="Skeena" w:hAnsi="Skeena" w:cs="Arial"/>
                <w:color w:val="000000" w:themeColor="text1"/>
              </w:rPr>
              <w:t xml:space="preserve"> attaches the “I” indicator or (“C” indicator if eligible for Emergency Services only) in the first full month that an individual is both eligible and an inmate. </w:t>
            </w:r>
          </w:p>
          <w:p w14:paraId="3E45E773" w14:textId="42891AE9" w:rsidR="00637D65" w:rsidRPr="00790D8C" w:rsidRDefault="00637D65" w:rsidP="0035705C">
            <w:pPr>
              <w:widowControl w:val="0"/>
              <w:numPr>
                <w:ilvl w:val="0"/>
                <w:numId w:val="193"/>
              </w:numPr>
              <w:spacing w:after="0" w:line="240" w:lineRule="auto"/>
              <w:jc w:val="both"/>
              <w:rPr>
                <w:rFonts w:ascii="Skeena" w:hAnsi="Skeena" w:cs="Arial"/>
                <w:color w:val="000000" w:themeColor="text1"/>
              </w:rPr>
            </w:pPr>
            <w:r w:rsidRPr="00790D8C">
              <w:rPr>
                <w:rFonts w:ascii="Skeena" w:hAnsi="Skeena" w:cs="Arial"/>
                <w:color w:val="000000" w:themeColor="text1"/>
              </w:rPr>
              <w:t xml:space="preserve">If not already eligible, the </w:t>
            </w:r>
            <w:r w:rsidR="008A1326">
              <w:rPr>
                <w:rFonts w:ascii="Skeena" w:hAnsi="Skeena" w:cs="Arial"/>
                <w:color w:val="000000" w:themeColor="text1"/>
              </w:rPr>
              <w:t>specialist</w:t>
            </w:r>
            <w:r w:rsidRPr="00790D8C">
              <w:rPr>
                <w:rFonts w:ascii="Skeena" w:hAnsi="Skeena" w:cs="Arial"/>
                <w:color w:val="000000" w:themeColor="text1"/>
              </w:rPr>
              <w:t xml:space="preserve"> enters the application in MEDS.</w:t>
            </w:r>
          </w:p>
          <w:p w14:paraId="1ACD050A" w14:textId="6CC83778" w:rsidR="00637D65" w:rsidRPr="00790D8C" w:rsidRDefault="00637D65" w:rsidP="0035705C">
            <w:pPr>
              <w:widowControl w:val="0"/>
              <w:numPr>
                <w:ilvl w:val="0"/>
                <w:numId w:val="193"/>
              </w:numPr>
              <w:spacing w:after="0" w:line="240" w:lineRule="auto"/>
              <w:jc w:val="both"/>
              <w:rPr>
                <w:rFonts w:ascii="Skeena" w:hAnsi="Skeena" w:cs="Arial"/>
              </w:rPr>
            </w:pPr>
            <w:r w:rsidRPr="00790D8C">
              <w:rPr>
                <w:rFonts w:ascii="Skeena" w:hAnsi="Skeena" w:cs="Arial"/>
              </w:rPr>
              <w:t xml:space="preserve">On HMS04 (Primary Individual Screen), the </w:t>
            </w:r>
            <w:r w:rsidR="008A1326">
              <w:rPr>
                <w:rFonts w:ascii="Skeena" w:hAnsi="Skeena" w:cs="Arial"/>
              </w:rPr>
              <w:t>specialist</w:t>
            </w:r>
            <w:r w:rsidRPr="00790D8C">
              <w:rPr>
                <w:rFonts w:ascii="Skeena" w:hAnsi="Skeena" w:cs="Arial"/>
              </w:rPr>
              <w:t xml:space="preserve"> must enter the Sponsor Code of 4010 (Richland County SCDC), 0000 (Richland County Miscellaneous Correctional Facility) or 4013 (Richland County DJJ). </w:t>
            </w:r>
            <w:r w:rsidRPr="00790D8C">
              <w:rPr>
                <w:rFonts w:ascii="Skeena" w:hAnsi="Skeena" w:cs="Arial"/>
                <w:color w:val="000000"/>
              </w:rPr>
              <w:t>The sponsor code is a designation given to each facility to capture Medicaid work.</w:t>
            </w:r>
          </w:p>
          <w:p w14:paraId="46471771" w14:textId="77777777" w:rsidR="00637D65" w:rsidRPr="00790D8C" w:rsidRDefault="00637D65" w:rsidP="0035705C">
            <w:pPr>
              <w:widowControl w:val="0"/>
              <w:numPr>
                <w:ilvl w:val="0"/>
                <w:numId w:val="206"/>
              </w:numPr>
              <w:spacing w:after="0" w:line="240" w:lineRule="auto"/>
              <w:jc w:val="both"/>
              <w:rPr>
                <w:rFonts w:ascii="Skeena" w:hAnsi="Skeena" w:cs="Arial"/>
              </w:rPr>
            </w:pPr>
            <w:r w:rsidRPr="00790D8C">
              <w:rPr>
                <w:rFonts w:ascii="Skeena" w:hAnsi="Skeena" w:cs="Arial"/>
              </w:rPr>
              <w:t>On HMS04, enter “40” (Richland County Code) as the applicant’s county, regardless of which facility the inmate is in.</w:t>
            </w:r>
          </w:p>
          <w:p w14:paraId="305B167B" w14:textId="4EFBBE9F" w:rsidR="00637D65" w:rsidRPr="00790D8C" w:rsidRDefault="00637D65" w:rsidP="0035705C">
            <w:pPr>
              <w:widowControl w:val="0"/>
              <w:numPr>
                <w:ilvl w:val="0"/>
                <w:numId w:val="208"/>
              </w:numPr>
              <w:spacing w:after="0" w:line="240" w:lineRule="auto"/>
              <w:jc w:val="both"/>
              <w:rPr>
                <w:rFonts w:ascii="Skeena" w:hAnsi="Skeena" w:cs="Arial"/>
              </w:rPr>
            </w:pPr>
            <w:r w:rsidRPr="00790D8C">
              <w:rPr>
                <w:rFonts w:ascii="Skeena" w:hAnsi="Skeena" w:cs="Arial"/>
              </w:rPr>
              <w:t xml:space="preserve">On HMS04 (Primary Individual Screen) the </w:t>
            </w:r>
            <w:r w:rsidR="008A1326">
              <w:rPr>
                <w:rFonts w:ascii="Skeena" w:hAnsi="Skeena" w:cs="Arial"/>
              </w:rPr>
              <w:t>specialist</w:t>
            </w:r>
            <w:r w:rsidRPr="00790D8C">
              <w:rPr>
                <w:rFonts w:ascii="Skeena" w:hAnsi="Skeena" w:cs="Arial"/>
              </w:rPr>
              <w:t xml:space="preserve"> must enter the address of the correctional facility in the Residence Address and enter the mailing address as: </w:t>
            </w:r>
          </w:p>
          <w:p w14:paraId="317A2AA7" w14:textId="77777777" w:rsidR="00637D65" w:rsidRPr="00790D8C" w:rsidRDefault="00637D65" w:rsidP="00637D65">
            <w:pPr>
              <w:widowControl w:val="0"/>
              <w:tabs>
                <w:tab w:val="left" w:pos="-1080"/>
                <w:tab w:val="left" w:pos="-720"/>
              </w:tabs>
              <w:spacing w:after="0" w:line="240" w:lineRule="auto"/>
              <w:ind w:left="2143"/>
              <w:jc w:val="both"/>
              <w:rPr>
                <w:rFonts w:ascii="Skeena" w:hAnsi="Skeena" w:cs="Arial"/>
              </w:rPr>
            </w:pPr>
            <w:r w:rsidRPr="00790D8C">
              <w:rPr>
                <w:rFonts w:ascii="Skeena" w:hAnsi="Skeena" w:cs="Arial"/>
              </w:rPr>
              <w:t>South Carolina Department of Corrections</w:t>
            </w:r>
          </w:p>
          <w:p w14:paraId="36C30476" w14:textId="77777777" w:rsidR="00637D65" w:rsidRPr="00790D8C" w:rsidRDefault="00637D65" w:rsidP="00637D65">
            <w:pPr>
              <w:widowControl w:val="0"/>
              <w:tabs>
                <w:tab w:val="left" w:pos="-1080"/>
                <w:tab w:val="left" w:pos="-720"/>
              </w:tabs>
              <w:spacing w:after="0" w:line="240" w:lineRule="auto"/>
              <w:ind w:left="2143"/>
              <w:jc w:val="both"/>
              <w:rPr>
                <w:rFonts w:ascii="Skeena" w:hAnsi="Skeena" w:cs="Arial"/>
              </w:rPr>
            </w:pPr>
            <w:r w:rsidRPr="00790D8C">
              <w:rPr>
                <w:rFonts w:ascii="Skeena" w:hAnsi="Skeena" w:cs="Arial"/>
              </w:rPr>
              <w:t>COA Attn: Medical</w:t>
            </w:r>
          </w:p>
          <w:p w14:paraId="728EFAC1" w14:textId="77777777" w:rsidR="00637D65" w:rsidRPr="00790D8C" w:rsidRDefault="00637D65" w:rsidP="00637D65">
            <w:pPr>
              <w:widowControl w:val="0"/>
              <w:tabs>
                <w:tab w:val="left" w:pos="-1080"/>
                <w:tab w:val="left" w:pos="-720"/>
              </w:tabs>
              <w:spacing w:after="0" w:line="240" w:lineRule="auto"/>
              <w:ind w:left="2143"/>
              <w:jc w:val="both"/>
              <w:rPr>
                <w:rFonts w:ascii="Skeena" w:hAnsi="Skeena" w:cs="Arial"/>
              </w:rPr>
            </w:pPr>
            <w:r w:rsidRPr="00790D8C">
              <w:rPr>
                <w:rFonts w:ascii="Skeena" w:hAnsi="Skeena" w:cs="Arial"/>
              </w:rPr>
              <w:t>4542 Broad River Road</w:t>
            </w:r>
          </w:p>
          <w:p w14:paraId="7236C0C9" w14:textId="77777777" w:rsidR="00637D65" w:rsidRPr="00790D8C" w:rsidRDefault="00637D65" w:rsidP="00637D65">
            <w:pPr>
              <w:widowControl w:val="0"/>
              <w:tabs>
                <w:tab w:val="left" w:pos="-1080"/>
                <w:tab w:val="left" w:pos="-720"/>
              </w:tabs>
              <w:spacing w:after="0" w:line="240" w:lineRule="auto"/>
              <w:ind w:left="2143"/>
              <w:jc w:val="both"/>
              <w:rPr>
                <w:rFonts w:ascii="Skeena" w:hAnsi="Skeena" w:cs="Arial"/>
              </w:rPr>
            </w:pPr>
            <w:r w:rsidRPr="00790D8C">
              <w:rPr>
                <w:rFonts w:ascii="Skeena" w:hAnsi="Skeena" w:cs="Arial"/>
              </w:rPr>
              <w:t>Columbia SC 2910</w:t>
            </w:r>
          </w:p>
          <w:p w14:paraId="398ED6D5" w14:textId="77777777" w:rsidR="00637D65" w:rsidRPr="00790D8C" w:rsidRDefault="00637D65" w:rsidP="00637D65">
            <w:pPr>
              <w:widowControl w:val="0"/>
              <w:spacing w:after="0" w:line="240" w:lineRule="auto"/>
              <w:jc w:val="both"/>
              <w:rPr>
                <w:rFonts w:ascii="Skeena" w:hAnsi="Skeena" w:cs="Arial"/>
              </w:rPr>
            </w:pPr>
          </w:p>
          <w:p w14:paraId="37D46DF0" w14:textId="77777777" w:rsidR="00637D65" w:rsidRPr="00790D8C" w:rsidRDefault="00637D65" w:rsidP="0035705C">
            <w:pPr>
              <w:widowControl w:val="0"/>
              <w:numPr>
                <w:ilvl w:val="0"/>
                <w:numId w:val="209"/>
              </w:numPr>
              <w:spacing w:after="0" w:line="240" w:lineRule="auto"/>
              <w:jc w:val="both"/>
              <w:rPr>
                <w:rFonts w:ascii="Skeena" w:hAnsi="Skeena" w:cs="Arial"/>
              </w:rPr>
            </w:pPr>
            <w:r w:rsidRPr="00790D8C">
              <w:rPr>
                <w:rFonts w:ascii="Skeena" w:hAnsi="Skeena" w:cs="Arial"/>
              </w:rPr>
              <w:t xml:space="preserve">All correspondence must be sent to the mailing address listed on HMS04 (Primary Individual Screen). </w:t>
            </w:r>
            <w:r w:rsidRPr="00790D8C">
              <w:rPr>
                <w:rFonts w:ascii="Skeena" w:hAnsi="Skeena" w:cs="Arial"/>
                <w:u w:val="words"/>
              </w:rPr>
              <w:t>Note</w:t>
            </w:r>
            <w:r w:rsidRPr="00790D8C">
              <w:rPr>
                <w:rFonts w:ascii="Skeena" w:hAnsi="Skeena" w:cs="Arial"/>
                <w:b/>
              </w:rPr>
              <w:t>:</w:t>
            </w:r>
            <w:r w:rsidRPr="00790D8C">
              <w:rPr>
                <w:rFonts w:ascii="Skeena" w:hAnsi="Skeena" w:cs="Arial"/>
              </w:rPr>
              <w:t xml:space="preserve"> For DJJ detainees, the HMS05 (Authorized Representative) screen is completed. </w:t>
            </w:r>
          </w:p>
          <w:p w14:paraId="6B8A71BE" w14:textId="77777777" w:rsidR="00637D65" w:rsidRPr="00790D8C" w:rsidRDefault="00637D65" w:rsidP="0035705C">
            <w:pPr>
              <w:widowControl w:val="0"/>
              <w:numPr>
                <w:ilvl w:val="0"/>
                <w:numId w:val="209"/>
              </w:numPr>
              <w:spacing w:after="0" w:line="240" w:lineRule="auto"/>
              <w:jc w:val="both"/>
              <w:rPr>
                <w:rFonts w:ascii="Skeena" w:hAnsi="Skeena" w:cs="Arial"/>
              </w:rPr>
            </w:pPr>
            <w:r w:rsidRPr="00790D8C">
              <w:rPr>
                <w:rFonts w:ascii="Skeena" w:hAnsi="Skeena" w:cs="Arial"/>
              </w:rPr>
              <w:t>The Inmate Reason for Application on HMS04 must be “Y”.</w:t>
            </w:r>
          </w:p>
          <w:p w14:paraId="393A72E5" w14:textId="77777777" w:rsidR="00637D65" w:rsidRPr="00790D8C" w:rsidRDefault="00637D65" w:rsidP="0035705C">
            <w:pPr>
              <w:widowControl w:val="0"/>
              <w:numPr>
                <w:ilvl w:val="0"/>
                <w:numId w:val="193"/>
              </w:numPr>
              <w:spacing w:after="0" w:line="240" w:lineRule="auto"/>
              <w:jc w:val="both"/>
              <w:rPr>
                <w:rFonts w:ascii="Skeena" w:hAnsi="Skeena" w:cs="Arial"/>
              </w:rPr>
            </w:pPr>
            <w:r w:rsidRPr="00790D8C">
              <w:rPr>
                <w:rFonts w:ascii="Skeena" w:hAnsi="Skeena" w:cs="Arial"/>
              </w:rPr>
              <w:t>On HMS06, the Living Arrangement of CORF (Correctional Facility) must be entered.</w:t>
            </w:r>
          </w:p>
          <w:p w14:paraId="12569230" w14:textId="77777777" w:rsidR="00637D65" w:rsidRPr="00790D8C" w:rsidRDefault="00637D65" w:rsidP="0035705C">
            <w:pPr>
              <w:widowControl w:val="0"/>
              <w:numPr>
                <w:ilvl w:val="0"/>
                <w:numId w:val="208"/>
              </w:numPr>
              <w:spacing w:after="0" w:line="240" w:lineRule="auto"/>
              <w:jc w:val="both"/>
              <w:rPr>
                <w:rFonts w:ascii="Skeena" w:hAnsi="Skeena" w:cs="Arial"/>
              </w:rPr>
            </w:pPr>
            <w:r w:rsidRPr="00790D8C">
              <w:rPr>
                <w:rFonts w:ascii="Skeena" w:hAnsi="Skeena" w:cs="Arial"/>
                <w:u w:val="words"/>
              </w:rPr>
              <w:lastRenderedPageBreak/>
              <w:t>Note</w:t>
            </w:r>
            <w:r w:rsidRPr="00790D8C">
              <w:rPr>
                <w:rFonts w:ascii="Skeena" w:hAnsi="Skeena" w:cs="Arial"/>
                <w:bCs/>
              </w:rPr>
              <w:t>:</w:t>
            </w:r>
            <w:r w:rsidRPr="00790D8C">
              <w:rPr>
                <w:rFonts w:ascii="Skeena" w:hAnsi="Skeena" w:cs="Arial"/>
              </w:rPr>
              <w:t xml:space="preserve"> For DJJ detainees, category ‘88’ must be entered in the CAT1 field on the HMS07 (Household Members) screen.</w:t>
            </w:r>
          </w:p>
          <w:p w14:paraId="1E32EA7F" w14:textId="78C5F7B9" w:rsidR="00637D65" w:rsidRPr="00790D8C" w:rsidRDefault="00637D65" w:rsidP="0035705C">
            <w:pPr>
              <w:widowControl w:val="0"/>
              <w:numPr>
                <w:ilvl w:val="0"/>
                <w:numId w:val="210"/>
              </w:numPr>
              <w:spacing w:after="0" w:line="240" w:lineRule="auto"/>
              <w:jc w:val="both"/>
              <w:rPr>
                <w:rFonts w:ascii="Skeena" w:hAnsi="Skeena" w:cs="Arial"/>
              </w:rPr>
            </w:pPr>
            <w:r w:rsidRPr="00790D8C">
              <w:rPr>
                <w:rFonts w:ascii="Skeena" w:hAnsi="Skeena" w:cs="Arial"/>
              </w:rPr>
              <w:t xml:space="preserve">If an application is withdrawn due to </w:t>
            </w:r>
            <w:r w:rsidR="008A1326">
              <w:rPr>
                <w:rFonts w:ascii="Skeena" w:hAnsi="Skeena" w:cs="Arial"/>
              </w:rPr>
              <w:t>specialist</w:t>
            </w:r>
            <w:r w:rsidRPr="00790D8C">
              <w:rPr>
                <w:rFonts w:ascii="Skeena" w:hAnsi="Skeena" w:cs="Arial"/>
              </w:rPr>
              <w:t xml:space="preserve"> error, the inmate </w:t>
            </w:r>
            <w:r w:rsidR="008A1326">
              <w:rPr>
                <w:rFonts w:ascii="Skeena" w:hAnsi="Skeena" w:cs="Arial"/>
              </w:rPr>
              <w:t>specialist</w:t>
            </w:r>
            <w:r w:rsidRPr="00790D8C">
              <w:rPr>
                <w:rFonts w:ascii="Skeena" w:hAnsi="Skeena" w:cs="Arial"/>
              </w:rPr>
              <w:t xml:space="preserve"> should ALWAYS enter “W” at the WITHDRAW APPLICATION (W/C/N) prompt on HMS04. This will not generate a notice unnecessarily. </w:t>
            </w:r>
          </w:p>
          <w:p w14:paraId="225AC050" w14:textId="49D9BE70" w:rsidR="00637D65" w:rsidRPr="00790D8C" w:rsidRDefault="00637D65" w:rsidP="0035705C">
            <w:pPr>
              <w:widowControl w:val="0"/>
              <w:numPr>
                <w:ilvl w:val="0"/>
                <w:numId w:val="208"/>
              </w:numPr>
              <w:spacing w:after="0" w:line="240" w:lineRule="auto"/>
              <w:jc w:val="both"/>
              <w:rPr>
                <w:rFonts w:ascii="Skeena" w:hAnsi="Skeena" w:cs="Arial"/>
              </w:rPr>
            </w:pPr>
            <w:r w:rsidRPr="00790D8C">
              <w:rPr>
                <w:rFonts w:ascii="Skeena" w:hAnsi="Skeena" w:cs="Arial"/>
              </w:rPr>
              <w:t xml:space="preserve">Once the application is locked in MEDS, the </w:t>
            </w:r>
            <w:r w:rsidR="008A1326">
              <w:rPr>
                <w:rFonts w:ascii="Skeena" w:hAnsi="Skeena" w:cs="Arial"/>
              </w:rPr>
              <w:t>specialist</w:t>
            </w:r>
            <w:r w:rsidRPr="00790D8C">
              <w:rPr>
                <w:rFonts w:ascii="Skeena" w:hAnsi="Skeena" w:cs="Arial"/>
              </w:rPr>
              <w:t xml:space="preserve"> will proceed to ELD00 to determine eligibility for the inmate.</w:t>
            </w:r>
          </w:p>
          <w:p w14:paraId="0E907D0E" w14:textId="5AEDAC0C" w:rsidR="00637D65" w:rsidRPr="00790D8C" w:rsidRDefault="00637D65" w:rsidP="0035705C">
            <w:pPr>
              <w:widowControl w:val="0"/>
              <w:numPr>
                <w:ilvl w:val="0"/>
                <w:numId w:val="208"/>
              </w:numPr>
              <w:spacing w:after="0" w:line="240" w:lineRule="auto"/>
              <w:jc w:val="both"/>
              <w:rPr>
                <w:rFonts w:ascii="Skeena" w:hAnsi="Skeena" w:cs="Arial"/>
              </w:rPr>
            </w:pPr>
            <w:r w:rsidRPr="00790D8C">
              <w:rPr>
                <w:rFonts w:ascii="Skeena" w:hAnsi="Skeena" w:cs="Arial"/>
              </w:rPr>
              <w:t xml:space="preserve">The </w:t>
            </w:r>
            <w:r w:rsidR="008A1326">
              <w:rPr>
                <w:rFonts w:ascii="Skeena" w:hAnsi="Skeena" w:cs="Arial"/>
              </w:rPr>
              <w:t>specialist</w:t>
            </w:r>
            <w:r w:rsidRPr="00790D8C">
              <w:rPr>
                <w:rFonts w:ascii="Skeena" w:hAnsi="Skeena" w:cs="Arial"/>
              </w:rPr>
              <w:t xml:space="preserve"> will ensure that the Sponsor Code on ELD00 (Medicaid Eligibility Decision) is 4010 (Richland County SCDC), 0000 (Richland County Miscellaneous Correctional Facility) or 4013 (Richland County DJJ). </w:t>
            </w:r>
          </w:p>
          <w:p w14:paraId="581A3A35" w14:textId="77777777" w:rsidR="00637D65" w:rsidRPr="00790D8C" w:rsidRDefault="00637D65" w:rsidP="0035705C">
            <w:pPr>
              <w:widowControl w:val="0"/>
              <w:numPr>
                <w:ilvl w:val="0"/>
                <w:numId w:val="287"/>
              </w:numPr>
              <w:spacing w:after="0" w:line="240" w:lineRule="auto"/>
              <w:jc w:val="both"/>
              <w:rPr>
                <w:rFonts w:ascii="Skeena" w:hAnsi="Skeena" w:cs="Arial"/>
              </w:rPr>
            </w:pPr>
            <w:r w:rsidRPr="00790D8C">
              <w:rPr>
                <w:rFonts w:ascii="Skeena" w:hAnsi="Skeena" w:cs="Arial"/>
              </w:rPr>
              <w:t xml:space="preserve">Set the next review date on ELD01 for one (1) year from the current date. The inmate cases will be reviewed annually as long as the individual is incarcerated. </w:t>
            </w:r>
          </w:p>
          <w:p w14:paraId="0137DEF8" w14:textId="77777777" w:rsidR="00637D65" w:rsidRPr="00790D8C" w:rsidRDefault="00637D65" w:rsidP="0035705C">
            <w:pPr>
              <w:widowControl w:val="0"/>
              <w:numPr>
                <w:ilvl w:val="0"/>
                <w:numId w:val="287"/>
              </w:numPr>
              <w:spacing w:after="0" w:line="240" w:lineRule="auto"/>
              <w:jc w:val="both"/>
              <w:rPr>
                <w:rFonts w:ascii="Skeena" w:hAnsi="Skeena" w:cs="Arial"/>
              </w:rPr>
            </w:pPr>
            <w:r w:rsidRPr="00790D8C">
              <w:rPr>
                <w:rFonts w:ascii="Skeena" w:hAnsi="Skeena" w:cs="Arial"/>
              </w:rPr>
              <w:t xml:space="preserve">Do not set an anticipated closure date. </w:t>
            </w:r>
          </w:p>
          <w:p w14:paraId="57719028" w14:textId="512EFBD2" w:rsidR="00637D65" w:rsidRPr="00790D8C" w:rsidRDefault="00637D65" w:rsidP="0035705C">
            <w:pPr>
              <w:widowControl w:val="0"/>
              <w:numPr>
                <w:ilvl w:val="0"/>
                <w:numId w:val="287"/>
              </w:numPr>
              <w:spacing w:after="0" w:line="240" w:lineRule="auto"/>
              <w:jc w:val="both"/>
              <w:rPr>
                <w:rFonts w:ascii="Skeena" w:hAnsi="Skeena" w:cs="Arial"/>
              </w:rPr>
            </w:pPr>
            <w:r w:rsidRPr="00790D8C">
              <w:rPr>
                <w:rFonts w:ascii="Skeena" w:hAnsi="Skeena" w:cs="Arial"/>
              </w:rPr>
              <w:t xml:space="preserve">The </w:t>
            </w:r>
            <w:r w:rsidRPr="00790D8C">
              <w:rPr>
                <w:rFonts w:ascii="Skeena" w:hAnsi="Skeena" w:cs="Arial"/>
                <w:color w:val="000000" w:themeColor="text1"/>
              </w:rPr>
              <w:t>Specialty Unit Inmate</w:t>
            </w:r>
            <w:r w:rsidRPr="00790D8C">
              <w:rPr>
                <w:rFonts w:ascii="Skeena" w:hAnsi="Skeena" w:cs="Arial"/>
                <w:color w:val="FF0000"/>
              </w:rPr>
              <w:t xml:space="preserve"> </w:t>
            </w:r>
            <w:r w:rsidR="008A1326">
              <w:rPr>
                <w:rFonts w:ascii="Skeena" w:hAnsi="Skeena" w:cs="Arial"/>
              </w:rPr>
              <w:t>Specialist</w:t>
            </w:r>
            <w:r w:rsidRPr="00790D8C">
              <w:rPr>
                <w:rFonts w:ascii="Skeena" w:hAnsi="Skeena" w:cs="Arial"/>
              </w:rPr>
              <w:t xml:space="preserve"> will ensure that the appropriate indicator is entered on the ELD02 screen in SERVICE TYPE. Enter an “I” for Inmate and a “C” for a non-citizen Inmate.</w:t>
            </w:r>
          </w:p>
          <w:p w14:paraId="3AB433FC" w14:textId="43528096" w:rsidR="00637D65" w:rsidRPr="00790D8C" w:rsidRDefault="00637D65" w:rsidP="0035705C">
            <w:pPr>
              <w:widowControl w:val="0"/>
              <w:numPr>
                <w:ilvl w:val="0"/>
                <w:numId w:val="287"/>
              </w:numPr>
              <w:spacing w:after="0" w:line="240" w:lineRule="auto"/>
              <w:jc w:val="both"/>
              <w:rPr>
                <w:rFonts w:ascii="Skeena" w:hAnsi="Skeena" w:cs="Arial"/>
              </w:rPr>
            </w:pPr>
            <w:r w:rsidRPr="00790D8C">
              <w:rPr>
                <w:rFonts w:ascii="Skeena" w:hAnsi="Skeena" w:cs="Arial"/>
              </w:rPr>
              <w:t xml:space="preserve">The </w:t>
            </w:r>
            <w:r w:rsidRPr="00790D8C">
              <w:rPr>
                <w:rFonts w:ascii="Skeena" w:hAnsi="Skeena" w:cs="Arial"/>
                <w:color w:val="000000" w:themeColor="text1"/>
              </w:rPr>
              <w:t>Specialty Unit Inmate</w:t>
            </w:r>
            <w:r w:rsidRPr="00790D8C">
              <w:rPr>
                <w:rFonts w:ascii="Skeena" w:hAnsi="Skeena" w:cs="Arial"/>
                <w:color w:val="FF0000"/>
              </w:rPr>
              <w:t xml:space="preserve"> </w:t>
            </w:r>
            <w:r w:rsidR="008A1326">
              <w:rPr>
                <w:rFonts w:ascii="Skeena" w:hAnsi="Skeena" w:cs="Arial"/>
              </w:rPr>
              <w:t>Specialist</w:t>
            </w:r>
            <w:r w:rsidRPr="00790D8C">
              <w:rPr>
                <w:rFonts w:ascii="Skeena" w:hAnsi="Skeena" w:cs="Arial"/>
              </w:rPr>
              <w:t xml:space="preserve"> must enter/update the Service Type on ELD02 before AOD (pf24) even if the BG is being denied.</w:t>
            </w:r>
          </w:p>
          <w:p w14:paraId="2E3B2D9A" w14:textId="77777777" w:rsidR="00637D65" w:rsidRPr="00790D8C" w:rsidRDefault="00637D65" w:rsidP="0035705C">
            <w:pPr>
              <w:widowControl w:val="0"/>
              <w:numPr>
                <w:ilvl w:val="0"/>
                <w:numId w:val="210"/>
              </w:numPr>
              <w:spacing w:after="0" w:line="240" w:lineRule="auto"/>
              <w:jc w:val="both"/>
              <w:rPr>
                <w:rFonts w:ascii="Skeena" w:hAnsi="Skeena" w:cs="Arial"/>
              </w:rPr>
            </w:pPr>
            <w:r w:rsidRPr="00790D8C">
              <w:rPr>
                <w:rFonts w:ascii="Skeena" w:hAnsi="Skeena" w:cs="Arial"/>
              </w:rPr>
              <w:t xml:space="preserve">Do not change the eligibility date to a date prior to July 1, 2004, nor submit corrections to change the eligibility. The Helpdesk will be notified not to key MEDS corrections if the Benefits Code = I, or C and the request is to add eligibility prior to July 1, 2004. </w:t>
            </w:r>
          </w:p>
          <w:p w14:paraId="2F514BBB" w14:textId="77777777" w:rsidR="00637D65" w:rsidRPr="00F03C96" w:rsidRDefault="00637D65" w:rsidP="0035705C">
            <w:pPr>
              <w:widowControl w:val="0"/>
              <w:numPr>
                <w:ilvl w:val="0"/>
                <w:numId w:val="210"/>
              </w:numPr>
              <w:spacing w:after="0" w:line="240" w:lineRule="auto"/>
              <w:jc w:val="both"/>
              <w:rPr>
                <w:rFonts w:ascii="Skeena" w:hAnsi="Skeena" w:cs="Arial"/>
              </w:rPr>
            </w:pPr>
            <w:r w:rsidRPr="00790D8C">
              <w:rPr>
                <w:rFonts w:ascii="Skeena" w:hAnsi="Skeena" w:cs="Arial"/>
              </w:rPr>
              <w:t xml:space="preserve">Do not establish eligibility for an inmate in categories 48, 50, 52, 56, or 90. The only </w:t>
            </w:r>
            <w:r w:rsidRPr="00F03C96">
              <w:rPr>
                <w:rFonts w:ascii="Skeena" w:hAnsi="Skeena" w:cs="Arial"/>
              </w:rPr>
              <w:t>acceptable category for a DJJ Inmate is 88.</w:t>
            </w:r>
          </w:p>
          <w:p w14:paraId="5CD31628" w14:textId="77777777" w:rsidR="00637D65" w:rsidRPr="00F03C96" w:rsidRDefault="00637D65" w:rsidP="0035705C">
            <w:pPr>
              <w:widowControl w:val="0"/>
              <w:numPr>
                <w:ilvl w:val="0"/>
                <w:numId w:val="287"/>
              </w:numPr>
              <w:spacing w:after="0" w:line="240" w:lineRule="auto"/>
              <w:jc w:val="both"/>
              <w:rPr>
                <w:rFonts w:ascii="Skeena" w:hAnsi="Skeena" w:cs="Arial"/>
              </w:rPr>
            </w:pPr>
            <w:r w:rsidRPr="00F03C96">
              <w:rPr>
                <w:rFonts w:ascii="Skeena" w:hAnsi="Skeena" w:cs="Arial"/>
              </w:rPr>
              <w:t xml:space="preserve">MMIS will edit claims to ensure only in-patient claims are paid. </w:t>
            </w:r>
          </w:p>
          <w:p w14:paraId="2905D27A" w14:textId="77777777" w:rsidR="00637D65" w:rsidRPr="00F03C96" w:rsidRDefault="00637D65" w:rsidP="00637D65">
            <w:pPr>
              <w:widowControl w:val="0"/>
              <w:spacing w:after="0" w:line="240" w:lineRule="auto"/>
              <w:jc w:val="both"/>
              <w:rPr>
                <w:rFonts w:ascii="Skeena" w:hAnsi="Skeena" w:cs="Arial"/>
                <w:b/>
                <w:bCs/>
              </w:rPr>
            </w:pPr>
          </w:p>
          <w:p w14:paraId="5F6852E8" w14:textId="77777777" w:rsidR="00637D65" w:rsidRPr="00F03C96" w:rsidRDefault="00637D65" w:rsidP="00637D65">
            <w:pPr>
              <w:widowControl w:val="0"/>
              <w:spacing w:after="0" w:line="240" w:lineRule="auto"/>
              <w:jc w:val="both"/>
              <w:rPr>
                <w:rFonts w:ascii="Skeena" w:hAnsi="Skeena" w:cs="Arial"/>
                <w:b/>
                <w:bCs/>
              </w:rPr>
            </w:pPr>
            <w:r w:rsidRPr="00F03C96">
              <w:rPr>
                <w:rFonts w:ascii="Skeena" w:hAnsi="Skeena" w:cs="Arial"/>
                <w:b/>
                <w:bCs/>
              </w:rPr>
              <w:t>Cúram Procedure:</w:t>
            </w:r>
          </w:p>
          <w:p w14:paraId="40417E26" w14:textId="77777777" w:rsidR="00637D65" w:rsidRPr="00790D8C" w:rsidRDefault="00637D65" w:rsidP="0035705C">
            <w:pPr>
              <w:pStyle w:val="ListParagraph"/>
              <w:widowControl w:val="0"/>
              <w:numPr>
                <w:ilvl w:val="0"/>
                <w:numId w:val="287"/>
              </w:numPr>
              <w:spacing w:after="0" w:line="240" w:lineRule="auto"/>
              <w:jc w:val="both"/>
              <w:rPr>
                <w:rFonts w:ascii="Skeena" w:hAnsi="Skeena" w:cs="Arial"/>
                <w:bCs/>
                <w:color w:val="000000" w:themeColor="text1"/>
              </w:rPr>
            </w:pPr>
            <w:r w:rsidRPr="00F03C96">
              <w:rPr>
                <w:rFonts w:ascii="Skeena" w:hAnsi="Skeena" w:cs="Arial"/>
                <w:bCs/>
              </w:rPr>
              <w:t>Reduc</w:t>
            </w:r>
            <w:r w:rsidRPr="00790D8C">
              <w:rPr>
                <w:rFonts w:ascii="Skeena" w:hAnsi="Skeena" w:cs="Arial"/>
                <w:bCs/>
                <w:color w:val="000000" w:themeColor="text1"/>
              </w:rPr>
              <w:t>e benefits by adding the “I” indicator for full months the individual is both incarcerated and eligible.</w:t>
            </w:r>
          </w:p>
          <w:p w14:paraId="2B9158EA" w14:textId="77777777" w:rsidR="00637D65" w:rsidRPr="00790D8C" w:rsidRDefault="00637D65" w:rsidP="0035705C">
            <w:pPr>
              <w:pStyle w:val="ListParagraph"/>
              <w:widowControl w:val="0"/>
              <w:numPr>
                <w:ilvl w:val="1"/>
                <w:numId w:val="287"/>
              </w:numPr>
              <w:tabs>
                <w:tab w:val="clear" w:pos="1440"/>
              </w:tabs>
              <w:spacing w:after="0" w:line="240" w:lineRule="auto"/>
              <w:ind w:left="1057"/>
              <w:jc w:val="both"/>
              <w:rPr>
                <w:rFonts w:ascii="Skeena" w:hAnsi="Skeena" w:cs="Arial"/>
                <w:bCs/>
                <w:color w:val="000000" w:themeColor="text1"/>
              </w:rPr>
            </w:pPr>
            <w:r w:rsidRPr="00790D8C">
              <w:rPr>
                <w:rFonts w:ascii="Skeena" w:hAnsi="Skeena" w:cs="Arial"/>
                <w:bCs/>
                <w:color w:val="000000" w:themeColor="text1"/>
              </w:rPr>
              <w:t>If a beneficiary who is currently eligible for benefits becomes incarcerated, the reduced benefits should begin on the first day of the month after the beneficiary became incarcerated.</w:t>
            </w:r>
          </w:p>
          <w:p w14:paraId="020CCC13" w14:textId="77777777" w:rsidR="00637D65" w:rsidRPr="00790D8C" w:rsidRDefault="00637D65" w:rsidP="0035705C">
            <w:pPr>
              <w:pStyle w:val="ListParagraph"/>
              <w:widowControl w:val="0"/>
              <w:numPr>
                <w:ilvl w:val="1"/>
                <w:numId w:val="287"/>
              </w:numPr>
              <w:spacing w:after="0" w:line="240" w:lineRule="auto"/>
              <w:jc w:val="both"/>
              <w:rPr>
                <w:rFonts w:ascii="Skeena" w:hAnsi="Skeena" w:cs="Arial"/>
                <w:bCs/>
                <w:color w:val="000000" w:themeColor="text1"/>
              </w:rPr>
            </w:pPr>
            <w:r w:rsidRPr="00790D8C">
              <w:rPr>
                <w:rFonts w:ascii="Skeena" w:hAnsi="Skeena" w:cs="Arial"/>
                <w:bCs/>
                <w:color w:val="000000" w:themeColor="text1"/>
              </w:rPr>
              <w:t>If an individual who does not have current eligibility applies for and becomes eligible for benefits while incarcerated, the reduced benefits should begin on the first day of the first full month that the applicant was both incarcerated and eligible.</w:t>
            </w:r>
          </w:p>
          <w:p w14:paraId="3FFD97D2" w14:textId="77777777" w:rsidR="00637D65" w:rsidRPr="00790D8C" w:rsidRDefault="00637D65" w:rsidP="0035705C">
            <w:pPr>
              <w:pStyle w:val="ListParagraph"/>
              <w:widowControl w:val="0"/>
              <w:numPr>
                <w:ilvl w:val="1"/>
                <w:numId w:val="287"/>
              </w:numPr>
              <w:spacing w:after="0" w:line="240" w:lineRule="auto"/>
              <w:jc w:val="both"/>
              <w:rPr>
                <w:rFonts w:ascii="Skeena" w:hAnsi="Skeena" w:cs="Arial"/>
                <w:bCs/>
                <w:color w:val="000000" w:themeColor="text1"/>
              </w:rPr>
            </w:pPr>
            <w:r w:rsidRPr="00790D8C">
              <w:rPr>
                <w:rFonts w:ascii="Skeena" w:hAnsi="Skeena" w:cs="Arial"/>
                <w:bCs/>
                <w:color w:val="000000" w:themeColor="text1"/>
              </w:rPr>
              <w:t xml:space="preserve">When an individual applies prior to incarceration and is found eligible after he/she is incarcerated, he/she can receive full benefits prior to incarceration and reduced benefits starting the first full month of incarceration. </w:t>
            </w:r>
          </w:p>
          <w:p w14:paraId="7EB61F7D" w14:textId="77777777" w:rsidR="00637D65" w:rsidRPr="00790D8C" w:rsidRDefault="00637D65" w:rsidP="0035705C">
            <w:pPr>
              <w:widowControl w:val="0"/>
              <w:numPr>
                <w:ilvl w:val="0"/>
                <w:numId w:val="287"/>
              </w:numPr>
              <w:spacing w:after="0" w:line="240" w:lineRule="auto"/>
              <w:contextualSpacing/>
              <w:jc w:val="both"/>
              <w:rPr>
                <w:rFonts w:ascii="Skeena" w:hAnsi="Skeena" w:cs="Arial"/>
              </w:rPr>
            </w:pPr>
            <w:r w:rsidRPr="00790D8C">
              <w:rPr>
                <w:rFonts w:ascii="Skeena" w:hAnsi="Skeena" w:cs="Arial"/>
                <w:bCs/>
                <w:color w:val="000000"/>
              </w:rPr>
              <w:t xml:space="preserve">See Job Aid: </w:t>
            </w:r>
          </w:p>
          <w:p w14:paraId="2BE30B34" w14:textId="77777777" w:rsidR="00637D65" w:rsidRPr="00790D8C" w:rsidRDefault="00637D65" w:rsidP="0035705C">
            <w:pPr>
              <w:widowControl w:val="0"/>
              <w:numPr>
                <w:ilvl w:val="1"/>
                <w:numId w:val="287"/>
              </w:numPr>
              <w:spacing w:after="0" w:line="240" w:lineRule="auto"/>
              <w:contextualSpacing/>
              <w:jc w:val="both"/>
              <w:rPr>
                <w:rFonts w:ascii="Skeena" w:hAnsi="Skeena" w:cs="Arial"/>
              </w:rPr>
            </w:pPr>
            <w:r w:rsidRPr="00790D8C">
              <w:rPr>
                <w:rFonts w:ascii="Skeena" w:hAnsi="Skeena" w:cs="Arial"/>
                <w:bCs/>
                <w:color w:val="000000"/>
              </w:rPr>
              <w:t>MAGI:</w:t>
            </w:r>
            <w:r w:rsidRPr="00790D8C">
              <w:rPr>
                <w:rFonts w:ascii="Skeena" w:hAnsi="Skeena" w:cs="Arial"/>
              </w:rPr>
              <w:t xml:space="preserve"> </w:t>
            </w:r>
            <w:hyperlink r:id="rId164" w:history="1">
              <w:r w:rsidRPr="00790D8C">
                <w:rPr>
                  <w:rFonts w:ascii="Skeena" w:hAnsi="Skeena" w:cs="Arial"/>
                  <w:bCs/>
                  <w:color w:val="0000FF"/>
                  <w:u w:val="single"/>
                </w:rPr>
                <w:t>Processing Incarceration Evidence and Inmate Applications</w:t>
              </w:r>
            </w:hyperlink>
            <w:r w:rsidRPr="00790D8C">
              <w:rPr>
                <w:rFonts w:ascii="Skeena" w:hAnsi="Skeena" w:cs="Arial"/>
                <w:bCs/>
                <w:color w:val="FF0000"/>
              </w:rPr>
              <w:t xml:space="preserve"> </w:t>
            </w:r>
          </w:p>
          <w:p w14:paraId="4031890E" w14:textId="77777777" w:rsidR="00637D65" w:rsidRPr="00790D8C" w:rsidRDefault="00637D65" w:rsidP="0035705C">
            <w:pPr>
              <w:widowControl w:val="0"/>
              <w:numPr>
                <w:ilvl w:val="1"/>
                <w:numId w:val="287"/>
              </w:numPr>
              <w:spacing w:after="0" w:line="240" w:lineRule="auto"/>
              <w:contextualSpacing/>
              <w:jc w:val="both"/>
              <w:rPr>
                <w:rFonts w:ascii="Skeena" w:hAnsi="Skeena" w:cs="Arial"/>
              </w:rPr>
            </w:pPr>
            <w:r w:rsidRPr="00790D8C">
              <w:rPr>
                <w:rFonts w:ascii="Skeena" w:hAnsi="Skeena" w:cs="Arial"/>
              </w:rPr>
              <w:t xml:space="preserve">CGIS: </w:t>
            </w:r>
            <w:hyperlink r:id="rId165" w:history="1">
              <w:r w:rsidRPr="00790D8C">
                <w:rPr>
                  <w:rStyle w:val="Hyperlink"/>
                  <w:rFonts w:ascii="Skeena" w:hAnsi="Skeena"/>
                </w:rPr>
                <w:t>Process_Incarcerated_Members_JA.pdf</w:t>
              </w:r>
            </w:hyperlink>
          </w:p>
        </w:tc>
      </w:tr>
    </w:tbl>
    <w:p w14:paraId="5848E89F" w14:textId="77777777" w:rsidR="00637D65" w:rsidRPr="00790D8C" w:rsidRDefault="00637D65" w:rsidP="00637D65">
      <w:pPr>
        <w:widowControl w:val="0"/>
        <w:spacing w:after="0" w:line="240" w:lineRule="auto"/>
        <w:jc w:val="both"/>
        <w:rPr>
          <w:rFonts w:ascii="Skeena" w:hAnsi="Skeena" w:cs="Arial"/>
          <w:szCs w:val="16"/>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350"/>
      </w:tblGrid>
      <w:tr w:rsidR="00637D65" w:rsidRPr="00790D8C" w14:paraId="26EFB801" w14:textId="77777777" w:rsidTr="00D3309B">
        <w:trPr>
          <w:tblHeader/>
        </w:trPr>
        <w:tc>
          <w:tcPr>
            <w:tcW w:w="5000" w:type="pct"/>
            <w:tcBorders>
              <w:top w:val="single" w:sz="4" w:space="0" w:color="auto"/>
              <w:left w:val="single" w:sz="4" w:space="0" w:color="auto"/>
              <w:bottom w:val="single" w:sz="4" w:space="0" w:color="auto"/>
              <w:right w:val="single" w:sz="4" w:space="0" w:color="auto"/>
            </w:tcBorders>
            <w:shd w:val="clear" w:color="auto" w:fill="000000" w:themeFill="text1"/>
          </w:tcPr>
          <w:p w14:paraId="0010FE12" w14:textId="77777777" w:rsidR="00637D65" w:rsidRPr="00790D8C" w:rsidRDefault="00637D65" w:rsidP="00637D65">
            <w:pPr>
              <w:widowControl w:val="0"/>
              <w:spacing w:after="0" w:line="240" w:lineRule="auto"/>
              <w:jc w:val="both"/>
              <w:rPr>
                <w:rFonts w:ascii="Skeena" w:hAnsi="Skeena" w:cs="Arial"/>
                <w:b/>
                <w:bCs/>
              </w:rPr>
            </w:pPr>
            <w:r w:rsidRPr="00790D8C">
              <w:rPr>
                <w:rFonts w:ascii="Skeena" w:hAnsi="Skeena" w:cs="Arial"/>
                <w:b/>
                <w:bCs/>
              </w:rPr>
              <w:t>Procedure when an Inmate is Released</w:t>
            </w:r>
          </w:p>
        </w:tc>
      </w:tr>
      <w:tr w:rsidR="00637D65" w:rsidRPr="00790D8C" w14:paraId="7F3ED896" w14:textId="77777777" w:rsidTr="00894D7D">
        <w:tc>
          <w:tcPr>
            <w:tcW w:w="5000" w:type="pct"/>
            <w:tcBorders>
              <w:top w:val="single" w:sz="4" w:space="0" w:color="auto"/>
              <w:left w:val="single" w:sz="4" w:space="0" w:color="auto"/>
              <w:bottom w:val="single" w:sz="4" w:space="0" w:color="auto"/>
              <w:right w:val="single" w:sz="4" w:space="0" w:color="auto"/>
            </w:tcBorders>
          </w:tcPr>
          <w:p w14:paraId="5572D26F" w14:textId="77777777" w:rsidR="00637D65" w:rsidRPr="00790D8C" w:rsidRDefault="00637D65" w:rsidP="00637D65">
            <w:pPr>
              <w:widowControl w:val="0"/>
              <w:spacing w:after="0" w:line="240" w:lineRule="auto"/>
              <w:jc w:val="both"/>
              <w:rPr>
                <w:rFonts w:ascii="Skeena" w:hAnsi="Skeena" w:cs="Arial"/>
                <w:color w:val="000000" w:themeColor="text1"/>
              </w:rPr>
            </w:pPr>
            <w:r w:rsidRPr="00790D8C">
              <w:rPr>
                <w:rFonts w:ascii="Skeena" w:hAnsi="Skeena" w:cs="Arial"/>
                <w:b/>
              </w:rPr>
              <w:t>MEDS Procedure</w:t>
            </w:r>
            <w:r w:rsidRPr="00790D8C">
              <w:rPr>
                <w:rFonts w:ascii="Skeena" w:hAnsi="Skeena" w:cs="Arial"/>
              </w:rPr>
              <w:t>:</w:t>
            </w:r>
          </w:p>
          <w:p w14:paraId="30FFCC29" w14:textId="77777777" w:rsidR="00637D65" w:rsidRPr="00790D8C" w:rsidRDefault="00637D65" w:rsidP="0035705C">
            <w:pPr>
              <w:pStyle w:val="ListParagraph"/>
              <w:widowControl w:val="0"/>
              <w:numPr>
                <w:ilvl w:val="0"/>
                <w:numId w:val="288"/>
              </w:numPr>
              <w:spacing w:after="0" w:line="240" w:lineRule="auto"/>
              <w:jc w:val="both"/>
              <w:rPr>
                <w:rFonts w:ascii="Skeena" w:hAnsi="Skeena" w:cs="Arial"/>
                <w:bCs/>
                <w:color w:val="000000" w:themeColor="text1"/>
              </w:rPr>
            </w:pPr>
            <w:r w:rsidRPr="00790D8C">
              <w:rPr>
                <w:rFonts w:ascii="Skeena" w:hAnsi="Skeena" w:cs="Arial"/>
                <w:bCs/>
                <w:color w:val="000000" w:themeColor="text1"/>
              </w:rPr>
              <w:t>If the incarcerated beneficiary with reduced benefits is released at any time during the month, the benefits will be regained on the first day of the month that the beneficiary is released.</w:t>
            </w:r>
          </w:p>
          <w:p w14:paraId="60480095" w14:textId="7BAD3B87" w:rsidR="00637D65" w:rsidRPr="00790D8C" w:rsidRDefault="00637D65" w:rsidP="0035705C">
            <w:pPr>
              <w:pStyle w:val="ListParagraph"/>
              <w:widowControl w:val="0"/>
              <w:numPr>
                <w:ilvl w:val="1"/>
                <w:numId w:val="288"/>
              </w:numPr>
              <w:spacing w:after="0" w:line="240" w:lineRule="auto"/>
              <w:ind w:left="1057"/>
              <w:jc w:val="both"/>
              <w:rPr>
                <w:rFonts w:ascii="Skeena" w:hAnsi="Skeena" w:cs="Arial"/>
                <w:color w:val="000000" w:themeColor="text1"/>
              </w:rPr>
            </w:pPr>
            <w:r w:rsidRPr="00790D8C">
              <w:rPr>
                <w:rFonts w:ascii="Skeena" w:hAnsi="Skeena" w:cs="Arial"/>
                <w:color w:val="000000" w:themeColor="text1"/>
              </w:rPr>
              <w:lastRenderedPageBreak/>
              <w:t xml:space="preserve">The </w:t>
            </w:r>
            <w:r w:rsidR="008A1326">
              <w:rPr>
                <w:rFonts w:ascii="Skeena" w:hAnsi="Skeena" w:cs="Arial"/>
                <w:color w:val="000000" w:themeColor="text1"/>
              </w:rPr>
              <w:t>specialist</w:t>
            </w:r>
            <w:r w:rsidRPr="00790D8C">
              <w:rPr>
                <w:rFonts w:ascii="Skeena" w:hAnsi="Skeena" w:cs="Arial"/>
                <w:color w:val="000000" w:themeColor="text1"/>
              </w:rPr>
              <w:t xml:space="preserve"> removes the “I” or “C” indicator, so the individual’s benefits are no longer limited to inpatient services.</w:t>
            </w:r>
          </w:p>
          <w:p w14:paraId="454B3D1A" w14:textId="77777777" w:rsidR="00637D65" w:rsidRPr="00790D8C" w:rsidRDefault="00637D65" w:rsidP="00637D65">
            <w:pPr>
              <w:widowControl w:val="0"/>
              <w:spacing w:after="0" w:line="240" w:lineRule="auto"/>
              <w:jc w:val="both"/>
              <w:rPr>
                <w:rFonts w:ascii="Skeena" w:hAnsi="Skeena" w:cs="Arial"/>
                <w:color w:val="000000" w:themeColor="text1"/>
              </w:rPr>
            </w:pPr>
          </w:p>
          <w:p w14:paraId="7273FAA4" w14:textId="77777777" w:rsidR="00637D65" w:rsidRPr="00790D8C" w:rsidRDefault="00637D65" w:rsidP="00637D65">
            <w:pPr>
              <w:widowControl w:val="0"/>
              <w:spacing w:after="0" w:line="240" w:lineRule="auto"/>
              <w:jc w:val="both"/>
              <w:rPr>
                <w:rFonts w:ascii="Skeena" w:hAnsi="Skeena" w:cs="Arial"/>
                <w:b/>
                <w:color w:val="000000" w:themeColor="text1"/>
              </w:rPr>
            </w:pPr>
            <w:r w:rsidRPr="00790D8C">
              <w:rPr>
                <w:rFonts w:ascii="Skeena" w:hAnsi="Skeena" w:cs="Arial"/>
                <w:b/>
                <w:color w:val="000000" w:themeColor="text1"/>
              </w:rPr>
              <w:t>Cúram Procedure:</w:t>
            </w:r>
          </w:p>
          <w:p w14:paraId="66634A81" w14:textId="77777777" w:rsidR="00637D65" w:rsidRPr="00790D8C" w:rsidRDefault="00637D65" w:rsidP="0035705C">
            <w:pPr>
              <w:pStyle w:val="ListParagraph"/>
              <w:widowControl w:val="0"/>
              <w:numPr>
                <w:ilvl w:val="0"/>
                <w:numId w:val="288"/>
              </w:numPr>
              <w:spacing w:after="0" w:line="240" w:lineRule="auto"/>
              <w:jc w:val="both"/>
              <w:rPr>
                <w:rFonts w:ascii="Skeena" w:hAnsi="Skeena" w:cs="Arial"/>
                <w:bCs/>
                <w:color w:val="000000" w:themeColor="text1"/>
              </w:rPr>
            </w:pPr>
            <w:r w:rsidRPr="00790D8C">
              <w:rPr>
                <w:rFonts w:ascii="Skeena" w:hAnsi="Skeena" w:cs="Arial"/>
                <w:bCs/>
                <w:color w:val="000000" w:themeColor="text1"/>
              </w:rPr>
              <w:t>If the incarcerated beneficiary with reduced benefits is released at any time during the month, the benefits will be regained on the first day of the month that the beneficiary is released.</w:t>
            </w:r>
          </w:p>
          <w:p w14:paraId="0A2E2A7B" w14:textId="68B98D6D" w:rsidR="00637D65" w:rsidRPr="00790D8C" w:rsidRDefault="00637D65" w:rsidP="0035705C">
            <w:pPr>
              <w:pStyle w:val="ListParagraph"/>
              <w:widowControl w:val="0"/>
              <w:numPr>
                <w:ilvl w:val="1"/>
                <w:numId w:val="288"/>
              </w:numPr>
              <w:spacing w:after="0" w:line="240" w:lineRule="auto"/>
              <w:ind w:left="1057"/>
              <w:jc w:val="both"/>
              <w:rPr>
                <w:rFonts w:ascii="Skeena" w:hAnsi="Skeena" w:cs="Arial"/>
                <w:color w:val="000000" w:themeColor="text1"/>
              </w:rPr>
            </w:pPr>
            <w:r w:rsidRPr="00790D8C">
              <w:rPr>
                <w:rFonts w:ascii="Skeena" w:hAnsi="Skeena" w:cs="Arial"/>
                <w:color w:val="000000" w:themeColor="text1"/>
              </w:rPr>
              <w:t xml:space="preserve">The </w:t>
            </w:r>
            <w:r w:rsidR="008A1326">
              <w:rPr>
                <w:rFonts w:ascii="Skeena" w:hAnsi="Skeena" w:cs="Arial"/>
                <w:color w:val="000000" w:themeColor="text1"/>
              </w:rPr>
              <w:t>specialist</w:t>
            </w:r>
            <w:r w:rsidRPr="00790D8C">
              <w:rPr>
                <w:rFonts w:ascii="Skeena" w:hAnsi="Skeena" w:cs="Arial"/>
                <w:color w:val="000000" w:themeColor="text1"/>
              </w:rPr>
              <w:t xml:space="preserve"> removes the “I” or “C” indicator.</w:t>
            </w:r>
          </w:p>
          <w:p w14:paraId="28206E93" w14:textId="3634E2EF" w:rsidR="00637D65" w:rsidRPr="00790D8C" w:rsidRDefault="00637D65" w:rsidP="0035705C">
            <w:pPr>
              <w:pStyle w:val="ListParagraph"/>
              <w:widowControl w:val="0"/>
              <w:numPr>
                <w:ilvl w:val="0"/>
                <w:numId w:val="288"/>
              </w:numPr>
              <w:spacing w:after="0" w:line="240" w:lineRule="auto"/>
              <w:jc w:val="both"/>
              <w:rPr>
                <w:rFonts w:ascii="Skeena" w:hAnsi="Skeena" w:cs="Arial"/>
                <w:color w:val="000000" w:themeColor="text1"/>
              </w:rPr>
            </w:pPr>
            <w:r w:rsidRPr="00790D8C">
              <w:rPr>
                <w:rFonts w:ascii="Skeena" w:hAnsi="Skeena" w:cs="Arial"/>
                <w:color w:val="000000" w:themeColor="text1"/>
              </w:rPr>
              <w:t xml:space="preserve">The </w:t>
            </w:r>
            <w:r w:rsidR="008A1326">
              <w:rPr>
                <w:rFonts w:ascii="Skeena" w:hAnsi="Skeena" w:cs="Arial"/>
                <w:color w:val="000000" w:themeColor="text1"/>
              </w:rPr>
              <w:t>specialist</w:t>
            </w:r>
            <w:r w:rsidRPr="00790D8C">
              <w:rPr>
                <w:rFonts w:ascii="Skeena" w:hAnsi="Skeena" w:cs="Arial"/>
                <w:color w:val="000000" w:themeColor="text1"/>
              </w:rPr>
              <w:t xml:space="preserve"> encourages the individual to report any change of circumstance after release.</w:t>
            </w:r>
          </w:p>
        </w:tc>
      </w:tr>
    </w:tbl>
    <w:p w14:paraId="2907F4DE" w14:textId="77777777" w:rsidR="00637D65" w:rsidRPr="00790D8C" w:rsidRDefault="00637D65" w:rsidP="00637D65">
      <w:pPr>
        <w:widowControl w:val="0"/>
        <w:spacing w:after="0" w:line="240" w:lineRule="auto"/>
        <w:rPr>
          <w:rFonts w:ascii="Skeena" w:hAnsi="Skeena" w:cs="Arial"/>
          <w:sz w:val="2"/>
          <w:szCs w:val="2"/>
        </w:rPr>
      </w:pPr>
    </w:p>
    <w:bookmarkEnd w:id="906"/>
    <w:p w14:paraId="3149C496" w14:textId="77777777" w:rsidR="00637D65" w:rsidRPr="00790D8C" w:rsidRDefault="00637D65" w:rsidP="00637D65">
      <w:pPr>
        <w:widowControl w:val="0"/>
        <w:spacing w:after="0" w:line="240" w:lineRule="auto"/>
        <w:jc w:val="right"/>
        <w:rPr>
          <w:rFonts w:ascii="Skeena" w:hAnsi="Skeena" w:cs="Arial"/>
        </w:rPr>
      </w:pPr>
      <w:r w:rsidRPr="00790D8C">
        <w:rPr>
          <w:rFonts w:ascii="Times New Roman" w:hAnsi="Times New Roman" w:cs="Times New Roman"/>
        </w:rPr>
        <w:fldChar w:fldCharType="begin"/>
      </w:r>
      <w:r w:rsidRPr="00790D8C">
        <w:rPr>
          <w:rFonts w:ascii="Skeena" w:hAnsi="Skeena"/>
        </w:rPr>
        <w:instrText xml:space="preserve"> HYPERLINK \l "_top" </w:instrText>
      </w:r>
      <w:r w:rsidRPr="00790D8C">
        <w:rPr>
          <w:rFonts w:ascii="Times New Roman" w:hAnsi="Times New Roman" w:cs="Times New Roman"/>
        </w:rPr>
        <w:fldChar w:fldCharType="separate"/>
      </w:r>
      <w:r w:rsidRPr="00790D8C">
        <w:rPr>
          <w:rStyle w:val="Hyperlink"/>
          <w:rFonts w:ascii="Skeena" w:hAnsi="Skeena"/>
        </w:rPr>
        <w:t>Table of Contents</w:t>
      </w:r>
      <w:r w:rsidRPr="00790D8C">
        <w:rPr>
          <w:rStyle w:val="Hyperlink"/>
          <w:rFonts w:ascii="Skeena" w:hAnsi="Skeena"/>
        </w:rPr>
        <w:fldChar w:fldCharType="end"/>
      </w:r>
    </w:p>
    <w:p w14:paraId="76078375" w14:textId="77777777" w:rsidR="00637D65" w:rsidRPr="00790D8C" w:rsidRDefault="00637D65" w:rsidP="00A87C43">
      <w:pPr>
        <w:pStyle w:val="ManualHeading2"/>
      </w:pPr>
      <w:bookmarkStart w:id="907" w:name="_Toc106775870"/>
      <w:bookmarkStart w:id="908" w:name="_Toc370133542"/>
      <w:bookmarkStart w:id="909" w:name="_Toc144195521"/>
      <w:bookmarkStart w:id="910" w:name="_Toc144199610"/>
      <w:bookmarkStart w:id="911" w:name="_Toc149690119"/>
      <w:bookmarkStart w:id="912" w:name="_Toc149691342"/>
      <w:r w:rsidRPr="00790D8C">
        <w:t>102.09.02</w:t>
      </w:r>
      <w:r w:rsidRPr="00790D8C">
        <w:tab/>
        <w:t>In a Public Institution</w:t>
      </w:r>
      <w:bookmarkEnd w:id="907"/>
      <w:bookmarkEnd w:id="908"/>
      <w:bookmarkEnd w:id="909"/>
      <w:bookmarkEnd w:id="910"/>
      <w:bookmarkEnd w:id="911"/>
      <w:bookmarkEnd w:id="912"/>
    </w:p>
    <w:p w14:paraId="194B1EF6" w14:textId="77777777" w:rsidR="00637D65" w:rsidRPr="00790D8C" w:rsidRDefault="00637D65" w:rsidP="00637D65">
      <w:pPr>
        <w:widowControl w:val="0"/>
        <w:spacing w:after="0" w:line="240" w:lineRule="auto"/>
        <w:jc w:val="right"/>
        <w:rPr>
          <w:rFonts w:ascii="Skeena" w:hAnsi="Skeena" w:cs="Arial"/>
          <w:sz w:val="16"/>
          <w:szCs w:val="16"/>
        </w:rPr>
      </w:pPr>
      <w:r w:rsidRPr="00790D8C">
        <w:rPr>
          <w:rFonts w:ascii="Skeena" w:hAnsi="Skeena" w:cs="Arial"/>
          <w:bCs/>
          <w:sz w:val="16"/>
          <w:szCs w:val="16"/>
        </w:rPr>
        <w:t>(Rev. 04/01/16)</w:t>
      </w:r>
    </w:p>
    <w:p w14:paraId="71EF75CB" w14:textId="77777777" w:rsidR="00637D65" w:rsidRPr="006B2008" w:rsidRDefault="00637D65" w:rsidP="00637D65">
      <w:pPr>
        <w:widowControl w:val="0"/>
        <w:spacing w:after="0" w:line="240" w:lineRule="auto"/>
        <w:jc w:val="both"/>
        <w:rPr>
          <w:rFonts w:ascii="Skeena" w:hAnsi="Skeena" w:cs="Arial"/>
          <w:sz w:val="24"/>
          <w:szCs w:val="24"/>
        </w:rPr>
      </w:pPr>
      <w:r w:rsidRPr="006B2008">
        <w:rPr>
          <w:rFonts w:ascii="Skeena" w:hAnsi="Skeena" w:cs="Arial"/>
          <w:sz w:val="24"/>
          <w:szCs w:val="24"/>
        </w:rPr>
        <w:t>The following facilities are public institutions. Refer to each section to determine the proper treatment of residents for Medicaid benefits.</w:t>
      </w:r>
    </w:p>
    <w:p w14:paraId="0A86CFF4" w14:textId="77777777" w:rsidR="00637D65" w:rsidRPr="006B2008" w:rsidRDefault="00637D65" w:rsidP="00637D65">
      <w:pPr>
        <w:widowControl w:val="0"/>
        <w:spacing w:after="0" w:line="240" w:lineRule="auto"/>
        <w:jc w:val="both"/>
        <w:rPr>
          <w:rFonts w:ascii="Skeena" w:hAnsi="Skeena" w:cs="Arial"/>
          <w:sz w:val="24"/>
          <w:szCs w:val="24"/>
        </w:rPr>
      </w:pPr>
    </w:p>
    <w:p w14:paraId="70E489FF" w14:textId="77777777" w:rsidR="00637D65" w:rsidRPr="006B2008" w:rsidRDefault="00637D65" w:rsidP="00637D65">
      <w:pPr>
        <w:pStyle w:val="MedicaidList"/>
        <w:ind w:left="360" w:hanging="360"/>
        <w:rPr>
          <w:rFonts w:ascii="Skeena" w:hAnsi="Skeena" w:cs="Arial"/>
        </w:rPr>
      </w:pPr>
      <w:r w:rsidRPr="006B2008">
        <w:rPr>
          <w:rFonts w:ascii="Skeena" w:hAnsi="Skeena" w:cs="Arial"/>
        </w:rPr>
        <w:t>Institution for Mental Diseases</w:t>
      </w:r>
    </w:p>
    <w:p w14:paraId="0A8EEAFC" w14:textId="77777777" w:rsidR="00637D65" w:rsidRPr="006B2008" w:rsidRDefault="00637D65" w:rsidP="00637D65">
      <w:pPr>
        <w:widowControl w:val="0"/>
        <w:spacing w:after="0" w:line="240" w:lineRule="auto"/>
        <w:jc w:val="both"/>
        <w:rPr>
          <w:rFonts w:ascii="Skeena" w:hAnsi="Skeena" w:cs="Arial"/>
          <w:sz w:val="24"/>
          <w:szCs w:val="24"/>
        </w:rPr>
      </w:pPr>
      <w:r w:rsidRPr="006B2008">
        <w:rPr>
          <w:rFonts w:ascii="Skeena" w:hAnsi="Skeena" w:cs="Arial"/>
          <w:sz w:val="24"/>
          <w:szCs w:val="24"/>
        </w:rPr>
        <w:t>An institution for mental diseases is a hospital, nursing facility or other institution of more than 16 beds that primarily engages in providing diagnosis and treatment or care of individuals with mental diseases.</w:t>
      </w:r>
    </w:p>
    <w:p w14:paraId="27D97607" w14:textId="77777777" w:rsidR="00637D65" w:rsidRPr="006B2008" w:rsidRDefault="00637D65" w:rsidP="00637D65">
      <w:pPr>
        <w:widowControl w:val="0"/>
        <w:spacing w:after="0" w:line="240" w:lineRule="auto"/>
        <w:jc w:val="both"/>
        <w:rPr>
          <w:rFonts w:ascii="Skeena" w:hAnsi="Skeena" w:cs="Arial"/>
          <w:sz w:val="24"/>
          <w:szCs w:val="24"/>
        </w:rPr>
      </w:pPr>
    </w:p>
    <w:p w14:paraId="5C91B206" w14:textId="77777777" w:rsidR="00637D65" w:rsidRPr="006B2008" w:rsidRDefault="00637D65" w:rsidP="00637D65">
      <w:pPr>
        <w:widowControl w:val="0"/>
        <w:spacing w:after="0" w:line="240" w:lineRule="auto"/>
        <w:jc w:val="both"/>
        <w:rPr>
          <w:rFonts w:ascii="Skeena" w:hAnsi="Skeena" w:cs="Arial"/>
          <w:sz w:val="24"/>
          <w:szCs w:val="24"/>
        </w:rPr>
      </w:pPr>
      <w:r w:rsidRPr="006B2008">
        <w:rPr>
          <w:rFonts w:ascii="Skeena" w:hAnsi="Skeena" w:cs="Arial"/>
          <w:sz w:val="24"/>
          <w:szCs w:val="24"/>
        </w:rPr>
        <w:t>Individuals under age 22 may receive Medicaid while in an institution for mental diseases if they are receiving psychiatric services and are otherwise eligible for Medicaid.</w:t>
      </w:r>
    </w:p>
    <w:p w14:paraId="5C6774F5" w14:textId="77777777" w:rsidR="00637D65" w:rsidRPr="006B2008" w:rsidRDefault="00637D65" w:rsidP="00637D65">
      <w:pPr>
        <w:widowControl w:val="0"/>
        <w:spacing w:after="0" w:line="240" w:lineRule="auto"/>
        <w:jc w:val="both"/>
        <w:rPr>
          <w:rFonts w:ascii="Skeena" w:hAnsi="Skeena" w:cs="Arial"/>
          <w:sz w:val="24"/>
          <w:szCs w:val="24"/>
        </w:rPr>
      </w:pPr>
    </w:p>
    <w:p w14:paraId="07FEC09C" w14:textId="77777777" w:rsidR="00637D65" w:rsidRPr="006B2008" w:rsidRDefault="00637D65" w:rsidP="00637D65">
      <w:pPr>
        <w:widowControl w:val="0"/>
        <w:spacing w:after="0" w:line="240" w:lineRule="auto"/>
        <w:jc w:val="both"/>
        <w:rPr>
          <w:rFonts w:ascii="Skeena" w:hAnsi="Skeena" w:cs="Arial"/>
          <w:sz w:val="24"/>
          <w:szCs w:val="24"/>
        </w:rPr>
      </w:pPr>
      <w:r w:rsidRPr="006B2008">
        <w:rPr>
          <w:rFonts w:ascii="Skeena" w:hAnsi="Skeena" w:cs="Arial"/>
          <w:sz w:val="24"/>
          <w:szCs w:val="24"/>
        </w:rPr>
        <w:t>Individuals between the ages of 22 and 65 are not eligible to receive any Medicaid benefits while residing in an institution for mental diseases.</w:t>
      </w:r>
    </w:p>
    <w:p w14:paraId="532FDFD6" w14:textId="77777777" w:rsidR="00637D65" w:rsidRPr="006B2008" w:rsidRDefault="00637D65" w:rsidP="00637D65">
      <w:pPr>
        <w:widowControl w:val="0"/>
        <w:spacing w:after="0" w:line="240" w:lineRule="auto"/>
        <w:jc w:val="both"/>
        <w:rPr>
          <w:rFonts w:ascii="Skeena" w:hAnsi="Skeena" w:cs="Arial"/>
          <w:sz w:val="24"/>
          <w:szCs w:val="24"/>
        </w:rPr>
      </w:pPr>
    </w:p>
    <w:p w14:paraId="6EAAF34D" w14:textId="77777777" w:rsidR="00637D65" w:rsidRPr="006B2008" w:rsidRDefault="00637D65" w:rsidP="00637D65">
      <w:pPr>
        <w:widowControl w:val="0"/>
        <w:spacing w:after="0" w:line="240" w:lineRule="auto"/>
        <w:jc w:val="both"/>
        <w:rPr>
          <w:rFonts w:ascii="Skeena" w:hAnsi="Skeena" w:cs="Arial"/>
          <w:color w:val="000000" w:themeColor="text1"/>
          <w:sz w:val="24"/>
          <w:szCs w:val="24"/>
        </w:rPr>
      </w:pPr>
      <w:r w:rsidRPr="006B2008">
        <w:rPr>
          <w:rFonts w:ascii="Skeena" w:hAnsi="Skeena" w:cs="Arial"/>
          <w:color w:val="000000" w:themeColor="text1"/>
          <w:sz w:val="24"/>
          <w:szCs w:val="24"/>
        </w:rPr>
        <w:t>Individuals aged 65 and older who are Medicaid eligible and have Medicare coverage may receive Medicaid benefits while residing in an institution for mental diseases. This includes psychiatric long term care facilities such as Tucker Center or Dowdy Gardner, and other Department of Mental Health facilities providing inpatient psychiatric care.</w:t>
      </w:r>
    </w:p>
    <w:p w14:paraId="2F44B3A8" w14:textId="77777777" w:rsidR="00637D65" w:rsidRPr="006B2008" w:rsidRDefault="00637D65" w:rsidP="00637D65">
      <w:pPr>
        <w:widowControl w:val="0"/>
        <w:spacing w:after="0" w:line="240" w:lineRule="auto"/>
        <w:jc w:val="both"/>
        <w:rPr>
          <w:rFonts w:ascii="Skeena" w:hAnsi="Skeena" w:cs="Arial"/>
          <w:sz w:val="24"/>
          <w:szCs w:val="24"/>
        </w:rPr>
      </w:pPr>
    </w:p>
    <w:p w14:paraId="79ACF00C" w14:textId="77777777" w:rsidR="00637D65" w:rsidRPr="006B2008" w:rsidRDefault="00637D65" w:rsidP="00637D65">
      <w:pPr>
        <w:widowControl w:val="0"/>
        <w:spacing w:after="0" w:line="240" w:lineRule="auto"/>
        <w:jc w:val="both"/>
        <w:rPr>
          <w:rFonts w:ascii="Skeena" w:hAnsi="Skeena" w:cs="Arial"/>
          <w:b/>
          <w:bCs/>
          <w:sz w:val="24"/>
          <w:szCs w:val="24"/>
        </w:rPr>
      </w:pPr>
      <w:r w:rsidRPr="006B2008">
        <w:rPr>
          <w:rFonts w:ascii="Skeena" w:hAnsi="Skeena" w:cs="Arial"/>
          <w:b/>
          <w:bCs/>
          <w:sz w:val="24"/>
          <w:szCs w:val="24"/>
        </w:rPr>
        <w:t>Publicly Owned or Operated Detention Facilities, Forestry Camps, or Facilities Operated Primarily</w:t>
      </w:r>
      <w:r w:rsidRPr="006B2008">
        <w:rPr>
          <w:rFonts w:ascii="Skeena" w:hAnsi="Skeena" w:cs="Arial"/>
          <w:sz w:val="24"/>
          <w:szCs w:val="24"/>
        </w:rPr>
        <w:t xml:space="preserve"> </w:t>
      </w:r>
      <w:r w:rsidRPr="006B2008">
        <w:rPr>
          <w:rFonts w:ascii="Skeena" w:hAnsi="Skeena" w:cs="Arial"/>
          <w:b/>
          <w:bCs/>
          <w:sz w:val="24"/>
          <w:szCs w:val="24"/>
        </w:rPr>
        <w:t>for the Detention of Children Found to Be Delinquent</w:t>
      </w:r>
    </w:p>
    <w:p w14:paraId="7A81E927" w14:textId="77777777" w:rsidR="00637D65" w:rsidRPr="006B2008" w:rsidRDefault="00637D65" w:rsidP="00637D65">
      <w:pPr>
        <w:widowControl w:val="0"/>
        <w:spacing w:after="0" w:line="240" w:lineRule="auto"/>
        <w:jc w:val="both"/>
        <w:rPr>
          <w:rFonts w:ascii="Skeena" w:hAnsi="Skeena" w:cs="Arial"/>
          <w:sz w:val="24"/>
          <w:szCs w:val="24"/>
        </w:rPr>
      </w:pPr>
      <w:r w:rsidRPr="006B2008">
        <w:rPr>
          <w:rFonts w:ascii="Skeena" w:hAnsi="Skeena" w:cs="Arial"/>
          <w:sz w:val="24"/>
          <w:szCs w:val="24"/>
        </w:rPr>
        <w:t>These facilities are not childcare institutions; therefore, their residents are not eligible to receive Medicaid benefits. If the facility is privately owned and/or operated, residents may be eligible for Medicaid if they are otherwise eligible.</w:t>
      </w:r>
    </w:p>
    <w:p w14:paraId="64DA737A" w14:textId="77777777" w:rsidR="00637D65" w:rsidRPr="006B2008" w:rsidRDefault="00637D65" w:rsidP="00637D65">
      <w:pPr>
        <w:widowControl w:val="0"/>
        <w:spacing w:after="0" w:line="240" w:lineRule="auto"/>
        <w:jc w:val="both"/>
        <w:rPr>
          <w:rFonts w:ascii="Skeena" w:hAnsi="Skeena" w:cs="Arial"/>
          <w:sz w:val="24"/>
          <w:szCs w:val="24"/>
        </w:rPr>
      </w:pPr>
    </w:p>
    <w:p w14:paraId="2B8D0855" w14:textId="77777777" w:rsidR="00637D65" w:rsidRPr="006B2008" w:rsidRDefault="00637D65" w:rsidP="00637D65">
      <w:pPr>
        <w:widowControl w:val="0"/>
        <w:spacing w:after="0" w:line="240" w:lineRule="auto"/>
        <w:jc w:val="both"/>
        <w:rPr>
          <w:rFonts w:ascii="Skeena" w:hAnsi="Skeena" w:cs="Arial"/>
          <w:b/>
          <w:bCs/>
          <w:sz w:val="24"/>
          <w:szCs w:val="24"/>
        </w:rPr>
      </w:pPr>
      <w:r w:rsidRPr="006B2008">
        <w:rPr>
          <w:rFonts w:ascii="Skeena" w:hAnsi="Skeena" w:cs="Arial"/>
          <w:b/>
          <w:bCs/>
          <w:sz w:val="24"/>
          <w:szCs w:val="24"/>
        </w:rPr>
        <w:t>Residential Facilities on the Grounds of, or Adjacent to, a</w:t>
      </w:r>
      <w:r w:rsidRPr="006B2008">
        <w:rPr>
          <w:rFonts w:ascii="Skeena" w:hAnsi="Skeena" w:cs="Arial"/>
          <w:sz w:val="24"/>
          <w:szCs w:val="24"/>
        </w:rPr>
        <w:t xml:space="preserve"> </w:t>
      </w:r>
      <w:r w:rsidRPr="006B2008">
        <w:rPr>
          <w:rFonts w:ascii="Skeena" w:hAnsi="Skeena" w:cs="Arial"/>
          <w:b/>
          <w:bCs/>
          <w:sz w:val="24"/>
          <w:szCs w:val="24"/>
        </w:rPr>
        <w:t>Large Public Institution</w:t>
      </w:r>
    </w:p>
    <w:p w14:paraId="5C8565C4" w14:textId="77777777" w:rsidR="00637D65" w:rsidRPr="006B2008" w:rsidRDefault="00637D65" w:rsidP="00637D65">
      <w:pPr>
        <w:pStyle w:val="BodyText"/>
        <w:rPr>
          <w:rFonts w:ascii="Skeena" w:hAnsi="Skeena"/>
          <w:szCs w:val="24"/>
        </w:rPr>
      </w:pPr>
      <w:r w:rsidRPr="006B2008">
        <w:rPr>
          <w:rFonts w:ascii="Skeena" w:hAnsi="Skeena"/>
          <w:szCs w:val="24"/>
        </w:rPr>
        <w:t>Residential facilities located on the grounds of, or immediately adjacent to, a large public institution or multiple purpose complexes are public institutions; therefore, residents are not eligible to receive Medicaid benefits.</w:t>
      </w:r>
    </w:p>
    <w:p w14:paraId="049DF596" w14:textId="77777777" w:rsidR="00637D65" w:rsidRPr="006B2008" w:rsidRDefault="00637D65" w:rsidP="00637D65">
      <w:pPr>
        <w:widowControl w:val="0"/>
        <w:spacing w:after="0" w:line="240" w:lineRule="auto"/>
        <w:jc w:val="both"/>
        <w:rPr>
          <w:rFonts w:ascii="Skeena" w:hAnsi="Skeena" w:cs="Arial"/>
          <w:sz w:val="24"/>
          <w:szCs w:val="24"/>
          <w:u w:val="single"/>
        </w:rPr>
      </w:pPr>
    </w:p>
    <w:p w14:paraId="3AE325C1" w14:textId="77777777" w:rsidR="00637D65" w:rsidRPr="006B2008" w:rsidRDefault="00637D65" w:rsidP="00637D65">
      <w:pPr>
        <w:widowControl w:val="0"/>
        <w:spacing w:after="0" w:line="240" w:lineRule="auto"/>
        <w:jc w:val="both"/>
        <w:rPr>
          <w:rFonts w:ascii="Skeena" w:hAnsi="Skeena" w:cs="Arial"/>
          <w:sz w:val="24"/>
          <w:szCs w:val="24"/>
        </w:rPr>
      </w:pPr>
      <w:r w:rsidRPr="006B2008">
        <w:rPr>
          <w:rFonts w:ascii="Skeena" w:hAnsi="Skeena" w:cs="Arial"/>
          <w:sz w:val="24"/>
          <w:szCs w:val="24"/>
        </w:rPr>
        <w:lastRenderedPageBreak/>
        <w:t>The Department of Juvenile Justice owns and operates a group home immediately adjacent to its primary secure facility. The group home is licensed as a childcare facility and residents may receive Medicaid benefits if they are otherwise eligible.</w:t>
      </w:r>
    </w:p>
    <w:p w14:paraId="372C21AC" w14:textId="77777777" w:rsidR="00637D65" w:rsidRPr="006B2008" w:rsidRDefault="00637D65" w:rsidP="00637D65">
      <w:pPr>
        <w:widowControl w:val="0"/>
        <w:spacing w:after="0" w:line="240" w:lineRule="auto"/>
        <w:jc w:val="both"/>
        <w:rPr>
          <w:rFonts w:ascii="Skeena" w:hAnsi="Skeena" w:cs="Arial"/>
          <w:sz w:val="24"/>
          <w:szCs w:val="24"/>
        </w:rPr>
      </w:pPr>
    </w:p>
    <w:p w14:paraId="3314A50B" w14:textId="77777777" w:rsidR="00637D65" w:rsidRPr="006B2008" w:rsidRDefault="00637D65" w:rsidP="00637D65">
      <w:pPr>
        <w:pStyle w:val="MedicaidList"/>
        <w:rPr>
          <w:rFonts w:ascii="Skeena" w:hAnsi="Skeena" w:cs="Arial"/>
        </w:rPr>
      </w:pPr>
      <w:r w:rsidRPr="006B2008">
        <w:rPr>
          <w:rFonts w:ascii="Skeena" w:hAnsi="Skeena" w:cs="Arial"/>
        </w:rPr>
        <w:t>Correctional or Holding Facilities</w:t>
      </w:r>
    </w:p>
    <w:p w14:paraId="3A0C5D81" w14:textId="77777777" w:rsidR="00637D65" w:rsidRPr="006B2008" w:rsidRDefault="00637D65" w:rsidP="00637D65">
      <w:pPr>
        <w:widowControl w:val="0"/>
        <w:spacing w:after="0" w:line="240" w:lineRule="auto"/>
        <w:jc w:val="both"/>
        <w:rPr>
          <w:rFonts w:ascii="Skeena" w:hAnsi="Skeena" w:cs="Arial"/>
          <w:sz w:val="24"/>
          <w:szCs w:val="24"/>
        </w:rPr>
      </w:pPr>
      <w:r w:rsidRPr="006B2008">
        <w:rPr>
          <w:rFonts w:ascii="Skeena" w:hAnsi="Skeena" w:cs="Arial"/>
          <w:sz w:val="24"/>
          <w:szCs w:val="24"/>
        </w:rPr>
        <w:t>These are facilities for individuals who are prisoners who have been arrested or detained pending disposition of charges, or who are held under court order as material witnesses or juveniles. (Refer to MPPM 102.09.01.)</w:t>
      </w:r>
    </w:p>
    <w:p w14:paraId="076BF4C9" w14:textId="77777777" w:rsidR="00637D65" w:rsidRPr="006B2008" w:rsidRDefault="00637D65" w:rsidP="00637D65">
      <w:pPr>
        <w:widowControl w:val="0"/>
        <w:spacing w:after="0" w:line="240" w:lineRule="auto"/>
        <w:jc w:val="both"/>
        <w:rPr>
          <w:rFonts w:ascii="Skeena" w:hAnsi="Skeena" w:cs="Arial"/>
          <w:sz w:val="24"/>
          <w:szCs w:val="24"/>
        </w:rPr>
      </w:pPr>
    </w:p>
    <w:p w14:paraId="539A6B1B" w14:textId="77777777" w:rsidR="00637D65" w:rsidRPr="00790D8C" w:rsidRDefault="00637D65" w:rsidP="00A87C43">
      <w:pPr>
        <w:pStyle w:val="ManualHeading2"/>
      </w:pPr>
      <w:bookmarkStart w:id="913" w:name="_Toc106775871"/>
      <w:bookmarkStart w:id="914" w:name="_Toc370133543"/>
      <w:bookmarkStart w:id="915" w:name="_Toc144195522"/>
      <w:bookmarkStart w:id="916" w:name="_Toc144199611"/>
      <w:bookmarkStart w:id="917" w:name="_Toc149690120"/>
      <w:bookmarkStart w:id="918" w:name="_Toc149691343"/>
      <w:r w:rsidRPr="00790D8C">
        <w:t>102.09.03</w:t>
      </w:r>
      <w:r w:rsidRPr="00790D8C">
        <w:tab/>
        <w:t>Not In a Public Institution</w:t>
      </w:r>
      <w:bookmarkEnd w:id="913"/>
      <w:bookmarkEnd w:id="914"/>
      <w:bookmarkEnd w:id="915"/>
      <w:bookmarkEnd w:id="916"/>
      <w:bookmarkEnd w:id="917"/>
      <w:bookmarkEnd w:id="918"/>
    </w:p>
    <w:p w14:paraId="660BCB77" w14:textId="77777777" w:rsidR="00637D65" w:rsidRPr="00790D8C" w:rsidRDefault="00637D65" w:rsidP="00637D65">
      <w:pPr>
        <w:pStyle w:val="BodyText"/>
        <w:jc w:val="right"/>
        <w:rPr>
          <w:rFonts w:ascii="Skeena" w:hAnsi="Skeena"/>
          <w:sz w:val="16"/>
          <w:szCs w:val="16"/>
        </w:rPr>
      </w:pPr>
      <w:r w:rsidRPr="00790D8C">
        <w:rPr>
          <w:rFonts w:ascii="Skeena" w:hAnsi="Skeena"/>
          <w:bCs/>
          <w:sz w:val="16"/>
          <w:szCs w:val="16"/>
        </w:rPr>
        <w:t>(Eff. 10/01/05)</w:t>
      </w:r>
    </w:p>
    <w:p w14:paraId="6D897A35" w14:textId="77777777" w:rsidR="00637D65" w:rsidRPr="006B2008" w:rsidRDefault="00637D65" w:rsidP="00637D65">
      <w:pPr>
        <w:pStyle w:val="BodyText"/>
        <w:rPr>
          <w:rFonts w:ascii="Skeena" w:hAnsi="Skeena"/>
          <w:szCs w:val="24"/>
        </w:rPr>
      </w:pPr>
      <w:r w:rsidRPr="006B2008">
        <w:rPr>
          <w:rFonts w:ascii="Skeena" w:hAnsi="Skeena"/>
          <w:szCs w:val="24"/>
        </w:rPr>
        <w:t>Because the following facilities are not public institutions, residents may receive Medicaid benefits, if they are otherwise eligible.</w:t>
      </w:r>
    </w:p>
    <w:p w14:paraId="4E222542" w14:textId="77777777" w:rsidR="00637D65" w:rsidRPr="006B2008" w:rsidRDefault="00637D65" w:rsidP="00637D65">
      <w:pPr>
        <w:widowControl w:val="0"/>
        <w:spacing w:after="0" w:line="240" w:lineRule="auto"/>
        <w:jc w:val="both"/>
        <w:rPr>
          <w:rFonts w:ascii="Skeena" w:hAnsi="Skeena" w:cs="Arial"/>
          <w:sz w:val="24"/>
          <w:szCs w:val="24"/>
        </w:rPr>
      </w:pPr>
    </w:p>
    <w:p w14:paraId="0EFC454C" w14:textId="77777777" w:rsidR="00637D65" w:rsidRPr="006B2008" w:rsidRDefault="00637D65" w:rsidP="00637D65">
      <w:pPr>
        <w:pStyle w:val="MedicaidList"/>
        <w:ind w:left="360" w:hanging="360"/>
        <w:rPr>
          <w:rFonts w:ascii="Skeena" w:hAnsi="Skeena" w:cs="Arial"/>
        </w:rPr>
      </w:pPr>
      <w:r w:rsidRPr="006B2008">
        <w:rPr>
          <w:rFonts w:ascii="Skeena" w:hAnsi="Skeena" w:cs="Arial"/>
        </w:rPr>
        <w:t>Medical Institution</w:t>
      </w:r>
    </w:p>
    <w:p w14:paraId="7EFB32CC" w14:textId="77777777" w:rsidR="00637D65" w:rsidRPr="006B2008" w:rsidRDefault="00637D65" w:rsidP="00637D65">
      <w:pPr>
        <w:widowControl w:val="0"/>
        <w:spacing w:after="0" w:line="240" w:lineRule="auto"/>
        <w:jc w:val="both"/>
        <w:rPr>
          <w:rFonts w:ascii="Skeena" w:hAnsi="Skeena" w:cs="Arial"/>
          <w:sz w:val="24"/>
          <w:szCs w:val="24"/>
        </w:rPr>
      </w:pPr>
      <w:r w:rsidRPr="006B2008">
        <w:rPr>
          <w:rFonts w:ascii="Skeena" w:hAnsi="Skeena" w:cs="Arial"/>
          <w:sz w:val="24"/>
          <w:szCs w:val="24"/>
        </w:rPr>
        <w:t>A medical institution:</w:t>
      </w:r>
    </w:p>
    <w:p w14:paraId="05D8B32D" w14:textId="77777777" w:rsidR="00637D65" w:rsidRPr="006B2008" w:rsidRDefault="00637D65" w:rsidP="0035705C">
      <w:pPr>
        <w:pStyle w:val="BodyTextIndent"/>
        <w:numPr>
          <w:ilvl w:val="0"/>
          <w:numId w:val="192"/>
        </w:numPr>
        <w:tabs>
          <w:tab w:val="clear" w:pos="-1080"/>
          <w:tab w:val="clear" w:pos="-720"/>
          <w:tab w:val="clear" w:pos="0"/>
          <w:tab w:val="clear" w:pos="360"/>
          <w:tab w:val="clear" w:pos="900"/>
          <w:tab w:val="clear" w:pos="1440"/>
          <w:tab w:val="clear" w:pos="1620"/>
          <w:tab w:val="clear" w:pos="1800"/>
          <w:tab w:val="clear" w:pos="2070"/>
          <w:tab w:val="clear" w:pos="2340"/>
          <w:tab w:val="clear" w:pos="2520"/>
          <w:tab w:val="clear" w:pos="2700"/>
          <w:tab w:val="clear" w:pos="2880"/>
          <w:tab w:val="clear" w:pos="3060"/>
          <w:tab w:val="clear" w:pos="3240"/>
          <w:tab w:val="clear" w:pos="3780"/>
          <w:tab w:val="clear" w:pos="4320"/>
          <w:tab w:val="clear" w:pos="4680"/>
          <w:tab w:val="clear" w:pos="5220"/>
          <w:tab w:val="clear" w:pos="5904"/>
          <w:tab w:val="clear" w:pos="6480"/>
          <w:tab w:val="clear" w:pos="7056"/>
          <w:tab w:val="clear" w:pos="7632"/>
          <w:tab w:val="clear" w:pos="8208"/>
          <w:tab w:val="clear" w:pos="8784"/>
          <w:tab w:val="clear" w:pos="9360"/>
        </w:tabs>
        <w:rPr>
          <w:rFonts w:ascii="Skeena" w:hAnsi="Skeena" w:cs="Arial"/>
        </w:rPr>
      </w:pPr>
      <w:r w:rsidRPr="006B2008">
        <w:rPr>
          <w:rFonts w:ascii="Skeena" w:hAnsi="Skeena" w:cs="Arial"/>
        </w:rPr>
        <w:t>Is organized to provide medical care, including nursing and convalescent care;</w:t>
      </w:r>
    </w:p>
    <w:p w14:paraId="655E6A96" w14:textId="77777777" w:rsidR="00637D65" w:rsidRPr="006B2008" w:rsidRDefault="00637D65" w:rsidP="0035705C">
      <w:pPr>
        <w:pStyle w:val="BodyTextIndent"/>
        <w:numPr>
          <w:ilvl w:val="0"/>
          <w:numId w:val="192"/>
        </w:numPr>
        <w:tabs>
          <w:tab w:val="clear" w:pos="-1080"/>
          <w:tab w:val="clear" w:pos="-720"/>
          <w:tab w:val="clear" w:pos="0"/>
          <w:tab w:val="clear" w:pos="360"/>
          <w:tab w:val="clear" w:pos="900"/>
          <w:tab w:val="clear" w:pos="1440"/>
          <w:tab w:val="clear" w:pos="1620"/>
          <w:tab w:val="clear" w:pos="1800"/>
          <w:tab w:val="clear" w:pos="2070"/>
          <w:tab w:val="clear" w:pos="2340"/>
          <w:tab w:val="clear" w:pos="2520"/>
          <w:tab w:val="clear" w:pos="2700"/>
          <w:tab w:val="clear" w:pos="2880"/>
          <w:tab w:val="clear" w:pos="3060"/>
          <w:tab w:val="clear" w:pos="3240"/>
          <w:tab w:val="clear" w:pos="3780"/>
          <w:tab w:val="clear" w:pos="4320"/>
          <w:tab w:val="clear" w:pos="4680"/>
          <w:tab w:val="clear" w:pos="5220"/>
          <w:tab w:val="clear" w:pos="5904"/>
          <w:tab w:val="clear" w:pos="6480"/>
          <w:tab w:val="clear" w:pos="7056"/>
          <w:tab w:val="clear" w:pos="7632"/>
          <w:tab w:val="clear" w:pos="8208"/>
          <w:tab w:val="clear" w:pos="8784"/>
          <w:tab w:val="clear" w:pos="9360"/>
        </w:tabs>
        <w:rPr>
          <w:rFonts w:ascii="Skeena" w:hAnsi="Skeena" w:cs="Arial"/>
        </w:rPr>
      </w:pPr>
      <w:r w:rsidRPr="006B2008">
        <w:rPr>
          <w:rFonts w:ascii="Skeena" w:hAnsi="Skeena" w:cs="Arial"/>
        </w:rPr>
        <w:t>Has necessary professional personnel, equipment, and facilities to manage the medical, nursing and other health needs of patients on a continuing basis in accordance with accepted standards;</w:t>
      </w:r>
    </w:p>
    <w:p w14:paraId="722BE0E5" w14:textId="77777777" w:rsidR="00637D65" w:rsidRPr="006B2008" w:rsidRDefault="00637D65" w:rsidP="0035705C">
      <w:pPr>
        <w:pStyle w:val="BodyTextIndent"/>
        <w:numPr>
          <w:ilvl w:val="0"/>
          <w:numId w:val="192"/>
        </w:numPr>
        <w:tabs>
          <w:tab w:val="clear" w:pos="-1080"/>
          <w:tab w:val="clear" w:pos="-720"/>
          <w:tab w:val="clear" w:pos="0"/>
          <w:tab w:val="clear" w:pos="360"/>
          <w:tab w:val="clear" w:pos="900"/>
          <w:tab w:val="clear" w:pos="1440"/>
          <w:tab w:val="clear" w:pos="1620"/>
          <w:tab w:val="clear" w:pos="1800"/>
          <w:tab w:val="clear" w:pos="2070"/>
          <w:tab w:val="clear" w:pos="2340"/>
          <w:tab w:val="clear" w:pos="2520"/>
          <w:tab w:val="clear" w:pos="2700"/>
          <w:tab w:val="clear" w:pos="2880"/>
          <w:tab w:val="clear" w:pos="3060"/>
          <w:tab w:val="clear" w:pos="3240"/>
          <w:tab w:val="clear" w:pos="3780"/>
          <w:tab w:val="clear" w:pos="4320"/>
          <w:tab w:val="clear" w:pos="4680"/>
          <w:tab w:val="clear" w:pos="5220"/>
          <w:tab w:val="clear" w:pos="5904"/>
          <w:tab w:val="clear" w:pos="6480"/>
          <w:tab w:val="clear" w:pos="7056"/>
          <w:tab w:val="clear" w:pos="7632"/>
          <w:tab w:val="clear" w:pos="8208"/>
          <w:tab w:val="clear" w:pos="8784"/>
          <w:tab w:val="clear" w:pos="9360"/>
        </w:tabs>
        <w:rPr>
          <w:rFonts w:ascii="Skeena" w:hAnsi="Skeena" w:cs="Arial"/>
        </w:rPr>
      </w:pPr>
      <w:r w:rsidRPr="006B2008">
        <w:rPr>
          <w:rFonts w:ascii="Skeena" w:hAnsi="Skeena" w:cs="Arial"/>
        </w:rPr>
        <w:t>Is authorized under state law to provide medical care; and</w:t>
      </w:r>
    </w:p>
    <w:p w14:paraId="185F9A52" w14:textId="77777777" w:rsidR="00637D65" w:rsidRPr="006B2008" w:rsidRDefault="00637D65" w:rsidP="0035705C">
      <w:pPr>
        <w:pStyle w:val="BodyTextIndent"/>
        <w:numPr>
          <w:ilvl w:val="0"/>
          <w:numId w:val="192"/>
        </w:numPr>
        <w:tabs>
          <w:tab w:val="clear" w:pos="-1080"/>
          <w:tab w:val="clear" w:pos="-720"/>
          <w:tab w:val="clear" w:pos="0"/>
          <w:tab w:val="clear" w:pos="360"/>
          <w:tab w:val="clear" w:pos="900"/>
          <w:tab w:val="clear" w:pos="1440"/>
          <w:tab w:val="clear" w:pos="1620"/>
          <w:tab w:val="clear" w:pos="1800"/>
          <w:tab w:val="clear" w:pos="2070"/>
          <w:tab w:val="clear" w:pos="2340"/>
          <w:tab w:val="clear" w:pos="2520"/>
          <w:tab w:val="clear" w:pos="2700"/>
          <w:tab w:val="clear" w:pos="2880"/>
          <w:tab w:val="clear" w:pos="3060"/>
          <w:tab w:val="clear" w:pos="3240"/>
          <w:tab w:val="clear" w:pos="3780"/>
          <w:tab w:val="clear" w:pos="4320"/>
          <w:tab w:val="clear" w:pos="4680"/>
          <w:tab w:val="clear" w:pos="5220"/>
          <w:tab w:val="clear" w:pos="5904"/>
          <w:tab w:val="clear" w:pos="6480"/>
          <w:tab w:val="clear" w:pos="7056"/>
          <w:tab w:val="clear" w:pos="7632"/>
          <w:tab w:val="clear" w:pos="8208"/>
          <w:tab w:val="clear" w:pos="8784"/>
          <w:tab w:val="clear" w:pos="9360"/>
        </w:tabs>
        <w:rPr>
          <w:rFonts w:ascii="Skeena" w:hAnsi="Skeena" w:cs="Arial"/>
        </w:rPr>
      </w:pPr>
      <w:r w:rsidRPr="006B2008">
        <w:rPr>
          <w:rFonts w:ascii="Skeena" w:hAnsi="Skeena" w:cs="Arial"/>
        </w:rPr>
        <w:t>Is staffed by professional personnel who are responsible to the institution for professional medical and nursing services.</w:t>
      </w:r>
    </w:p>
    <w:p w14:paraId="26AFE946" w14:textId="77777777" w:rsidR="00637D65" w:rsidRPr="006B2008" w:rsidRDefault="00637D65" w:rsidP="00637D65">
      <w:pPr>
        <w:widowControl w:val="0"/>
        <w:spacing w:after="0" w:line="240" w:lineRule="auto"/>
        <w:jc w:val="both"/>
        <w:rPr>
          <w:rFonts w:ascii="Skeena" w:hAnsi="Skeena" w:cs="Arial"/>
          <w:sz w:val="24"/>
          <w:szCs w:val="24"/>
        </w:rPr>
      </w:pPr>
    </w:p>
    <w:p w14:paraId="4594DFB9" w14:textId="77777777" w:rsidR="00637D65" w:rsidRPr="006B2008" w:rsidRDefault="00637D65" w:rsidP="00637D65">
      <w:pPr>
        <w:pStyle w:val="MedicaidList"/>
        <w:rPr>
          <w:rFonts w:ascii="Skeena" w:hAnsi="Skeena" w:cs="Arial"/>
        </w:rPr>
      </w:pPr>
      <w:r w:rsidRPr="006B2008">
        <w:rPr>
          <w:rFonts w:ascii="Skeena" w:hAnsi="Skeena" w:cs="Arial"/>
        </w:rPr>
        <w:t>Intermediate Care Facility for the Intellectually Disabled</w:t>
      </w:r>
    </w:p>
    <w:p w14:paraId="7B578602" w14:textId="77777777" w:rsidR="00637D65" w:rsidRPr="006B2008" w:rsidRDefault="00637D65" w:rsidP="00637D65">
      <w:pPr>
        <w:widowControl w:val="0"/>
        <w:spacing w:after="0" w:line="240" w:lineRule="auto"/>
        <w:jc w:val="both"/>
        <w:rPr>
          <w:rFonts w:ascii="Skeena" w:hAnsi="Skeena" w:cs="Arial"/>
          <w:sz w:val="24"/>
          <w:szCs w:val="24"/>
        </w:rPr>
      </w:pPr>
      <w:r w:rsidRPr="006B2008">
        <w:rPr>
          <w:rFonts w:ascii="Skeena" w:hAnsi="Skeena" w:cs="Arial"/>
          <w:sz w:val="24"/>
          <w:szCs w:val="24"/>
        </w:rPr>
        <w:t>This is a facility that provides active treatment for individuals with intellectual disabilities.</w:t>
      </w:r>
    </w:p>
    <w:p w14:paraId="67BCF7B4" w14:textId="77777777" w:rsidR="00637D65" w:rsidRPr="006B2008" w:rsidRDefault="00637D65" w:rsidP="00637D65">
      <w:pPr>
        <w:widowControl w:val="0"/>
        <w:spacing w:after="0" w:line="240" w:lineRule="auto"/>
        <w:jc w:val="both"/>
        <w:rPr>
          <w:rFonts w:ascii="Skeena" w:hAnsi="Skeena" w:cs="Arial"/>
          <w:sz w:val="24"/>
          <w:szCs w:val="24"/>
        </w:rPr>
      </w:pPr>
    </w:p>
    <w:p w14:paraId="5777B3B1" w14:textId="77777777" w:rsidR="00637D65" w:rsidRPr="006B2008" w:rsidRDefault="00637D65" w:rsidP="00637D65">
      <w:pPr>
        <w:pStyle w:val="MedicaidList"/>
        <w:rPr>
          <w:rFonts w:ascii="Skeena" w:hAnsi="Skeena" w:cs="Arial"/>
        </w:rPr>
      </w:pPr>
      <w:r w:rsidRPr="006B2008">
        <w:rPr>
          <w:rFonts w:ascii="Skeena" w:hAnsi="Skeena" w:cs="Arial"/>
        </w:rPr>
        <w:t>Publicly Operated Community Residence</w:t>
      </w:r>
    </w:p>
    <w:p w14:paraId="26357E72" w14:textId="77777777" w:rsidR="00637D65" w:rsidRPr="006B2008" w:rsidRDefault="00637D65" w:rsidP="00637D65">
      <w:pPr>
        <w:widowControl w:val="0"/>
        <w:spacing w:after="0" w:line="240" w:lineRule="auto"/>
        <w:jc w:val="both"/>
        <w:rPr>
          <w:rFonts w:ascii="Skeena" w:hAnsi="Skeena" w:cs="Arial"/>
          <w:sz w:val="24"/>
          <w:szCs w:val="24"/>
        </w:rPr>
      </w:pPr>
      <w:r w:rsidRPr="006B2008">
        <w:rPr>
          <w:rFonts w:ascii="Skeena" w:hAnsi="Skeena" w:cs="Arial"/>
          <w:sz w:val="24"/>
          <w:szCs w:val="24"/>
        </w:rPr>
        <w:t>A publicly operated community residence:</w:t>
      </w:r>
    </w:p>
    <w:p w14:paraId="6D409987" w14:textId="77777777" w:rsidR="00637D65" w:rsidRPr="006B2008" w:rsidRDefault="00637D65" w:rsidP="0035705C">
      <w:pPr>
        <w:pStyle w:val="BodyTextIndent"/>
        <w:numPr>
          <w:ilvl w:val="0"/>
          <w:numId w:val="192"/>
        </w:numPr>
        <w:tabs>
          <w:tab w:val="clear" w:pos="-1080"/>
          <w:tab w:val="clear" w:pos="-720"/>
          <w:tab w:val="clear" w:pos="0"/>
          <w:tab w:val="clear" w:pos="360"/>
          <w:tab w:val="clear" w:pos="900"/>
          <w:tab w:val="clear" w:pos="1440"/>
          <w:tab w:val="clear" w:pos="1620"/>
          <w:tab w:val="clear" w:pos="1800"/>
          <w:tab w:val="clear" w:pos="2070"/>
          <w:tab w:val="clear" w:pos="2340"/>
          <w:tab w:val="clear" w:pos="2520"/>
          <w:tab w:val="clear" w:pos="2700"/>
          <w:tab w:val="clear" w:pos="2880"/>
          <w:tab w:val="clear" w:pos="3060"/>
          <w:tab w:val="clear" w:pos="3240"/>
          <w:tab w:val="clear" w:pos="3780"/>
          <w:tab w:val="clear" w:pos="4320"/>
          <w:tab w:val="clear" w:pos="4680"/>
          <w:tab w:val="clear" w:pos="5220"/>
          <w:tab w:val="clear" w:pos="5904"/>
          <w:tab w:val="clear" w:pos="6480"/>
          <w:tab w:val="clear" w:pos="7056"/>
          <w:tab w:val="clear" w:pos="7632"/>
          <w:tab w:val="clear" w:pos="8208"/>
          <w:tab w:val="clear" w:pos="8784"/>
          <w:tab w:val="clear" w:pos="9360"/>
        </w:tabs>
        <w:rPr>
          <w:rFonts w:ascii="Skeena" w:hAnsi="Skeena" w:cs="Arial"/>
        </w:rPr>
      </w:pPr>
      <w:r w:rsidRPr="006B2008">
        <w:rPr>
          <w:rFonts w:ascii="Skeena" w:hAnsi="Skeena" w:cs="Arial"/>
        </w:rPr>
        <w:t>Is publicly operated;</w:t>
      </w:r>
    </w:p>
    <w:p w14:paraId="624EC022" w14:textId="77777777" w:rsidR="00637D65" w:rsidRPr="006B2008" w:rsidRDefault="00637D65" w:rsidP="0035705C">
      <w:pPr>
        <w:pStyle w:val="BodyTextIndent"/>
        <w:numPr>
          <w:ilvl w:val="0"/>
          <w:numId w:val="192"/>
        </w:numPr>
        <w:tabs>
          <w:tab w:val="clear" w:pos="-1080"/>
          <w:tab w:val="clear" w:pos="-720"/>
          <w:tab w:val="clear" w:pos="0"/>
          <w:tab w:val="clear" w:pos="360"/>
          <w:tab w:val="clear" w:pos="900"/>
          <w:tab w:val="clear" w:pos="1440"/>
          <w:tab w:val="clear" w:pos="1620"/>
          <w:tab w:val="clear" w:pos="1800"/>
          <w:tab w:val="clear" w:pos="2070"/>
          <w:tab w:val="clear" w:pos="2340"/>
          <w:tab w:val="clear" w:pos="2520"/>
          <w:tab w:val="clear" w:pos="2700"/>
          <w:tab w:val="clear" w:pos="2880"/>
          <w:tab w:val="clear" w:pos="3060"/>
          <w:tab w:val="clear" w:pos="3240"/>
          <w:tab w:val="clear" w:pos="3780"/>
          <w:tab w:val="clear" w:pos="4320"/>
          <w:tab w:val="clear" w:pos="4680"/>
          <w:tab w:val="clear" w:pos="5220"/>
          <w:tab w:val="clear" w:pos="5904"/>
          <w:tab w:val="clear" w:pos="6480"/>
          <w:tab w:val="clear" w:pos="7056"/>
          <w:tab w:val="clear" w:pos="7632"/>
          <w:tab w:val="clear" w:pos="8208"/>
          <w:tab w:val="clear" w:pos="8784"/>
          <w:tab w:val="clear" w:pos="9360"/>
        </w:tabs>
        <w:rPr>
          <w:rFonts w:ascii="Skeena" w:hAnsi="Skeena" w:cs="Arial"/>
        </w:rPr>
      </w:pPr>
      <w:r w:rsidRPr="006B2008">
        <w:rPr>
          <w:rFonts w:ascii="Skeena" w:hAnsi="Skeena" w:cs="Arial"/>
        </w:rPr>
        <w:t>Serves and was designed or charged to serve 16 or fewer residents; and</w:t>
      </w:r>
    </w:p>
    <w:p w14:paraId="022DCE5E" w14:textId="77777777" w:rsidR="00637D65" w:rsidRPr="006B2008" w:rsidRDefault="00637D65" w:rsidP="0035705C">
      <w:pPr>
        <w:pStyle w:val="BodyTextIndent"/>
        <w:numPr>
          <w:ilvl w:val="0"/>
          <w:numId w:val="192"/>
        </w:numPr>
        <w:tabs>
          <w:tab w:val="clear" w:pos="-1080"/>
          <w:tab w:val="clear" w:pos="-720"/>
          <w:tab w:val="clear" w:pos="0"/>
          <w:tab w:val="clear" w:pos="360"/>
          <w:tab w:val="clear" w:pos="900"/>
          <w:tab w:val="clear" w:pos="1440"/>
          <w:tab w:val="clear" w:pos="1620"/>
          <w:tab w:val="clear" w:pos="1800"/>
          <w:tab w:val="clear" w:pos="2070"/>
          <w:tab w:val="clear" w:pos="2340"/>
          <w:tab w:val="clear" w:pos="2520"/>
          <w:tab w:val="clear" w:pos="2700"/>
          <w:tab w:val="clear" w:pos="2880"/>
          <w:tab w:val="clear" w:pos="3060"/>
          <w:tab w:val="clear" w:pos="3240"/>
          <w:tab w:val="clear" w:pos="3780"/>
          <w:tab w:val="clear" w:pos="4320"/>
          <w:tab w:val="clear" w:pos="4680"/>
          <w:tab w:val="clear" w:pos="5220"/>
          <w:tab w:val="clear" w:pos="5904"/>
          <w:tab w:val="clear" w:pos="6480"/>
          <w:tab w:val="clear" w:pos="7056"/>
          <w:tab w:val="clear" w:pos="7632"/>
          <w:tab w:val="clear" w:pos="8208"/>
          <w:tab w:val="clear" w:pos="8784"/>
          <w:tab w:val="clear" w:pos="9360"/>
        </w:tabs>
        <w:rPr>
          <w:rFonts w:ascii="Skeena" w:hAnsi="Skeena" w:cs="Arial"/>
        </w:rPr>
      </w:pPr>
      <w:r w:rsidRPr="006B2008">
        <w:rPr>
          <w:rFonts w:ascii="Skeena" w:hAnsi="Skeena" w:cs="Arial"/>
        </w:rPr>
        <w:t>Provides some services beyond food and shelter such as social services, help with personal living activities or training in socialization and life skills.</w:t>
      </w:r>
    </w:p>
    <w:p w14:paraId="3252A2D9" w14:textId="77777777" w:rsidR="00637D65" w:rsidRPr="006B2008" w:rsidRDefault="00637D65" w:rsidP="00637D65">
      <w:pPr>
        <w:widowControl w:val="0"/>
        <w:spacing w:after="0" w:line="240" w:lineRule="auto"/>
        <w:jc w:val="both"/>
        <w:rPr>
          <w:rFonts w:ascii="Skeena" w:hAnsi="Skeena" w:cs="Arial"/>
          <w:b/>
          <w:bCs/>
          <w:sz w:val="24"/>
          <w:szCs w:val="24"/>
        </w:rPr>
      </w:pPr>
    </w:p>
    <w:p w14:paraId="273E293D" w14:textId="77777777" w:rsidR="00637D65" w:rsidRPr="006B2008" w:rsidRDefault="00637D65" w:rsidP="00637D65">
      <w:pPr>
        <w:widowControl w:val="0"/>
        <w:spacing w:after="0" w:line="240" w:lineRule="auto"/>
        <w:jc w:val="both"/>
        <w:rPr>
          <w:rFonts w:ascii="Skeena" w:hAnsi="Skeena" w:cs="Arial"/>
          <w:b/>
          <w:bCs/>
          <w:sz w:val="24"/>
          <w:szCs w:val="24"/>
        </w:rPr>
      </w:pPr>
      <w:r w:rsidRPr="006B2008">
        <w:rPr>
          <w:rFonts w:ascii="Skeena" w:hAnsi="Skeena" w:cs="Arial"/>
          <w:b/>
          <w:bCs/>
          <w:sz w:val="24"/>
          <w:szCs w:val="24"/>
        </w:rPr>
        <w:t>Exception:</w:t>
      </w:r>
      <w:r w:rsidRPr="006B2008">
        <w:rPr>
          <w:rFonts w:ascii="Skeena" w:hAnsi="Skeena" w:cs="Arial"/>
          <w:sz w:val="24"/>
          <w:szCs w:val="24"/>
        </w:rPr>
        <w:t xml:space="preserve"> If a facility meets these criteria but is on the grounds of, or adjacent to, a large public institution</w:t>
      </w:r>
      <w:r w:rsidRPr="006B2008">
        <w:rPr>
          <w:rFonts w:ascii="Skeena" w:hAnsi="Skeena" w:cs="Arial"/>
          <w:b/>
          <w:bCs/>
          <w:sz w:val="24"/>
          <w:szCs w:val="24"/>
        </w:rPr>
        <w:t xml:space="preserve"> </w:t>
      </w:r>
      <w:r w:rsidRPr="006B2008">
        <w:rPr>
          <w:rFonts w:ascii="Skeena" w:hAnsi="Skeena" w:cs="Arial"/>
          <w:sz w:val="24"/>
          <w:szCs w:val="24"/>
        </w:rPr>
        <w:t>or is a correctional or holding facility, the facility is a public institution and residents are not eligible for Medicaid.</w:t>
      </w:r>
    </w:p>
    <w:p w14:paraId="16C0E1CE" w14:textId="77777777" w:rsidR="00637D65" w:rsidRPr="006B2008" w:rsidRDefault="00637D65" w:rsidP="00637D65">
      <w:pPr>
        <w:widowControl w:val="0"/>
        <w:spacing w:after="0" w:line="240" w:lineRule="auto"/>
        <w:rPr>
          <w:rStyle w:val="Hyperlink"/>
          <w:rFonts w:ascii="Skeena" w:hAnsi="Skeena"/>
          <w:color w:val="000000" w:themeColor="text1"/>
          <w:sz w:val="24"/>
          <w:szCs w:val="24"/>
        </w:rPr>
      </w:pPr>
    </w:p>
    <w:p w14:paraId="00A34ABF" w14:textId="77777777" w:rsidR="00637D65" w:rsidRPr="006B2008" w:rsidRDefault="00637D65" w:rsidP="00637D65">
      <w:pPr>
        <w:widowControl w:val="0"/>
        <w:spacing w:after="0" w:line="240" w:lineRule="auto"/>
        <w:rPr>
          <w:rFonts w:ascii="Skeena" w:hAnsi="Skeena" w:cs="Arial"/>
          <w:b/>
          <w:bCs/>
          <w:sz w:val="24"/>
          <w:szCs w:val="24"/>
        </w:rPr>
      </w:pPr>
      <w:r w:rsidRPr="006B2008">
        <w:rPr>
          <w:rFonts w:ascii="Skeena" w:hAnsi="Skeena" w:cs="Arial"/>
          <w:b/>
          <w:bCs/>
          <w:sz w:val="24"/>
          <w:szCs w:val="24"/>
        </w:rPr>
        <w:t>Childcare Institution</w:t>
      </w:r>
    </w:p>
    <w:p w14:paraId="137729A0" w14:textId="77777777" w:rsidR="00637D65" w:rsidRPr="006B2008" w:rsidRDefault="00637D65" w:rsidP="00637D65">
      <w:pPr>
        <w:widowControl w:val="0"/>
        <w:spacing w:after="0" w:line="240" w:lineRule="auto"/>
        <w:jc w:val="both"/>
        <w:rPr>
          <w:rFonts w:ascii="Skeena" w:hAnsi="Skeena" w:cs="Arial"/>
          <w:sz w:val="24"/>
          <w:szCs w:val="24"/>
        </w:rPr>
      </w:pPr>
      <w:r w:rsidRPr="006B2008">
        <w:rPr>
          <w:rFonts w:ascii="Skeena" w:hAnsi="Skeena" w:cs="Arial"/>
          <w:sz w:val="24"/>
          <w:szCs w:val="24"/>
        </w:rPr>
        <w:t>A childcare institution serves children who receive Title IV-E or regular foster care payments. For a child to be eligible, the institution must be:</w:t>
      </w:r>
    </w:p>
    <w:p w14:paraId="5D84A75B" w14:textId="77777777" w:rsidR="00637D65" w:rsidRPr="006B2008" w:rsidRDefault="00637D65" w:rsidP="0035705C">
      <w:pPr>
        <w:pStyle w:val="BodyTextIndent"/>
        <w:numPr>
          <w:ilvl w:val="0"/>
          <w:numId w:val="192"/>
        </w:numPr>
        <w:tabs>
          <w:tab w:val="clear" w:pos="-1080"/>
          <w:tab w:val="clear" w:pos="-720"/>
          <w:tab w:val="clear" w:pos="0"/>
          <w:tab w:val="clear" w:pos="360"/>
          <w:tab w:val="clear" w:pos="900"/>
          <w:tab w:val="clear" w:pos="1440"/>
          <w:tab w:val="clear" w:pos="1620"/>
          <w:tab w:val="clear" w:pos="1800"/>
          <w:tab w:val="clear" w:pos="2070"/>
          <w:tab w:val="clear" w:pos="2340"/>
          <w:tab w:val="clear" w:pos="2520"/>
          <w:tab w:val="clear" w:pos="2700"/>
          <w:tab w:val="clear" w:pos="2880"/>
          <w:tab w:val="clear" w:pos="3060"/>
          <w:tab w:val="clear" w:pos="3240"/>
          <w:tab w:val="clear" w:pos="3780"/>
          <w:tab w:val="clear" w:pos="4320"/>
          <w:tab w:val="clear" w:pos="4680"/>
          <w:tab w:val="clear" w:pos="5220"/>
          <w:tab w:val="clear" w:pos="5904"/>
          <w:tab w:val="clear" w:pos="6480"/>
          <w:tab w:val="clear" w:pos="7056"/>
          <w:tab w:val="clear" w:pos="7632"/>
          <w:tab w:val="clear" w:pos="8208"/>
          <w:tab w:val="clear" w:pos="8784"/>
          <w:tab w:val="clear" w:pos="9360"/>
        </w:tabs>
        <w:rPr>
          <w:rFonts w:ascii="Skeena" w:hAnsi="Skeena" w:cs="Arial"/>
        </w:rPr>
      </w:pPr>
      <w:r w:rsidRPr="006B2008">
        <w:rPr>
          <w:rFonts w:ascii="Skeena" w:hAnsi="Skeena" w:cs="Arial"/>
        </w:rPr>
        <w:lastRenderedPageBreak/>
        <w:t>Licensed by the state;</w:t>
      </w:r>
    </w:p>
    <w:p w14:paraId="4515374C" w14:textId="77777777" w:rsidR="00637D65" w:rsidRPr="006B2008" w:rsidRDefault="00637D65" w:rsidP="0035705C">
      <w:pPr>
        <w:pStyle w:val="BodyTextIndent"/>
        <w:numPr>
          <w:ilvl w:val="0"/>
          <w:numId w:val="192"/>
        </w:numPr>
        <w:tabs>
          <w:tab w:val="clear" w:pos="-1080"/>
          <w:tab w:val="clear" w:pos="-720"/>
          <w:tab w:val="clear" w:pos="0"/>
          <w:tab w:val="clear" w:pos="360"/>
          <w:tab w:val="clear" w:pos="900"/>
          <w:tab w:val="clear" w:pos="1440"/>
          <w:tab w:val="clear" w:pos="1620"/>
          <w:tab w:val="clear" w:pos="1800"/>
          <w:tab w:val="clear" w:pos="2070"/>
          <w:tab w:val="clear" w:pos="2340"/>
          <w:tab w:val="clear" w:pos="2520"/>
          <w:tab w:val="clear" w:pos="2700"/>
          <w:tab w:val="clear" w:pos="2880"/>
          <w:tab w:val="clear" w:pos="3060"/>
          <w:tab w:val="clear" w:pos="3240"/>
          <w:tab w:val="clear" w:pos="3780"/>
          <w:tab w:val="clear" w:pos="4320"/>
          <w:tab w:val="clear" w:pos="4680"/>
          <w:tab w:val="clear" w:pos="5220"/>
          <w:tab w:val="clear" w:pos="5904"/>
          <w:tab w:val="clear" w:pos="6480"/>
          <w:tab w:val="clear" w:pos="7056"/>
          <w:tab w:val="clear" w:pos="7632"/>
          <w:tab w:val="clear" w:pos="8208"/>
          <w:tab w:val="clear" w:pos="8784"/>
          <w:tab w:val="clear" w:pos="9360"/>
        </w:tabs>
        <w:rPr>
          <w:rFonts w:ascii="Skeena" w:hAnsi="Skeena" w:cs="Arial"/>
        </w:rPr>
      </w:pPr>
      <w:r w:rsidRPr="006B2008">
        <w:rPr>
          <w:rFonts w:ascii="Skeena" w:hAnsi="Skeena" w:cs="Arial"/>
        </w:rPr>
        <w:t>A non-profit private childcare institution regardless of size; or</w:t>
      </w:r>
    </w:p>
    <w:p w14:paraId="59F729B0" w14:textId="77777777" w:rsidR="00637D65" w:rsidRPr="006B2008" w:rsidRDefault="00637D65" w:rsidP="0035705C">
      <w:pPr>
        <w:pStyle w:val="BodyTextIndent"/>
        <w:numPr>
          <w:ilvl w:val="0"/>
          <w:numId w:val="192"/>
        </w:numPr>
        <w:tabs>
          <w:tab w:val="clear" w:pos="-1080"/>
          <w:tab w:val="clear" w:pos="-720"/>
          <w:tab w:val="clear" w:pos="0"/>
          <w:tab w:val="clear" w:pos="360"/>
          <w:tab w:val="clear" w:pos="900"/>
          <w:tab w:val="clear" w:pos="1440"/>
          <w:tab w:val="clear" w:pos="1620"/>
          <w:tab w:val="clear" w:pos="1800"/>
          <w:tab w:val="clear" w:pos="2070"/>
          <w:tab w:val="clear" w:pos="2340"/>
          <w:tab w:val="clear" w:pos="2520"/>
          <w:tab w:val="clear" w:pos="2700"/>
          <w:tab w:val="clear" w:pos="2880"/>
          <w:tab w:val="clear" w:pos="3060"/>
          <w:tab w:val="clear" w:pos="3240"/>
          <w:tab w:val="clear" w:pos="3780"/>
          <w:tab w:val="clear" w:pos="4320"/>
          <w:tab w:val="clear" w:pos="4680"/>
          <w:tab w:val="clear" w:pos="5220"/>
          <w:tab w:val="clear" w:pos="5904"/>
          <w:tab w:val="clear" w:pos="6480"/>
          <w:tab w:val="clear" w:pos="7056"/>
          <w:tab w:val="clear" w:pos="7632"/>
          <w:tab w:val="clear" w:pos="8208"/>
          <w:tab w:val="clear" w:pos="8784"/>
          <w:tab w:val="clear" w:pos="9360"/>
        </w:tabs>
        <w:rPr>
          <w:rFonts w:ascii="Skeena" w:hAnsi="Skeena" w:cs="Arial"/>
        </w:rPr>
      </w:pPr>
      <w:r w:rsidRPr="006B2008">
        <w:rPr>
          <w:rFonts w:ascii="Skeena" w:hAnsi="Skeena" w:cs="Arial"/>
        </w:rPr>
        <w:t>A public childcare institution that accommodates 25 or fewer children.</w:t>
      </w:r>
    </w:p>
    <w:p w14:paraId="7A071EEC" w14:textId="77777777" w:rsidR="00637D65" w:rsidRPr="006B2008" w:rsidRDefault="00637D65" w:rsidP="00637D65">
      <w:pPr>
        <w:pStyle w:val="Style"/>
        <w:ind w:left="0" w:firstLine="0"/>
        <w:jc w:val="both"/>
        <w:rPr>
          <w:rFonts w:ascii="Skeena" w:hAnsi="Skeena" w:cs="Arial"/>
          <w:b/>
          <w:bCs/>
          <w:sz w:val="24"/>
        </w:rPr>
      </w:pPr>
    </w:p>
    <w:p w14:paraId="7E3A49B4" w14:textId="77777777" w:rsidR="00637D65" w:rsidRPr="006B2008" w:rsidRDefault="00637D65" w:rsidP="00637D65">
      <w:pPr>
        <w:pStyle w:val="MedicaidList"/>
        <w:rPr>
          <w:rFonts w:ascii="Skeena" w:hAnsi="Skeena" w:cs="Arial"/>
        </w:rPr>
      </w:pPr>
      <w:r w:rsidRPr="006B2008">
        <w:rPr>
          <w:rFonts w:ascii="Skeena" w:hAnsi="Skeena" w:cs="Arial"/>
        </w:rPr>
        <w:t>Public Educational or Vocational Training Institution</w:t>
      </w:r>
    </w:p>
    <w:p w14:paraId="1D2A75E7" w14:textId="77777777" w:rsidR="00637D65" w:rsidRPr="006B2008" w:rsidRDefault="00637D65" w:rsidP="00637D65">
      <w:pPr>
        <w:widowControl w:val="0"/>
        <w:spacing w:after="0" w:line="240" w:lineRule="auto"/>
        <w:jc w:val="both"/>
        <w:rPr>
          <w:rFonts w:ascii="Skeena" w:hAnsi="Skeena" w:cs="Arial"/>
          <w:sz w:val="24"/>
          <w:szCs w:val="24"/>
        </w:rPr>
      </w:pPr>
      <w:r w:rsidRPr="006B2008">
        <w:rPr>
          <w:rFonts w:ascii="Skeena" w:hAnsi="Skeena" w:cs="Arial"/>
          <w:sz w:val="24"/>
          <w:szCs w:val="24"/>
        </w:rPr>
        <w:t>Individuals attend these facilities to obtain an education or vocational training. Examples of such facilities are John de la Howe School, Will Lou Gray Opportunity School, and School for the Deaf and Blind. Children attending these facilities may receive Medicaid if they are eligible in their home living arrangement.</w:t>
      </w:r>
    </w:p>
    <w:p w14:paraId="00F9EDF9" w14:textId="77777777" w:rsidR="00637D65" w:rsidRPr="006B2008" w:rsidRDefault="00637D65" w:rsidP="00637D65">
      <w:pPr>
        <w:widowControl w:val="0"/>
        <w:spacing w:after="0" w:line="240" w:lineRule="auto"/>
        <w:jc w:val="both"/>
        <w:rPr>
          <w:rFonts w:ascii="Skeena" w:hAnsi="Skeena" w:cs="Arial"/>
          <w:sz w:val="24"/>
          <w:szCs w:val="24"/>
        </w:rPr>
      </w:pPr>
    </w:p>
    <w:p w14:paraId="0F2B0EC6" w14:textId="77777777" w:rsidR="00637D65" w:rsidRPr="006B2008" w:rsidRDefault="00637D65" w:rsidP="00637D65">
      <w:pPr>
        <w:pStyle w:val="MedicaidList"/>
        <w:rPr>
          <w:rFonts w:ascii="Skeena" w:hAnsi="Skeena" w:cs="Arial"/>
        </w:rPr>
      </w:pPr>
      <w:r w:rsidRPr="006B2008">
        <w:rPr>
          <w:rFonts w:ascii="Skeena" w:hAnsi="Skeena" w:cs="Arial"/>
        </w:rPr>
        <w:t>Temporary Arrangement While Awaiting Permanent Placement</w:t>
      </w:r>
    </w:p>
    <w:p w14:paraId="01E286F2" w14:textId="77777777" w:rsidR="00637D65" w:rsidRPr="006B2008" w:rsidRDefault="00637D65" w:rsidP="00637D65">
      <w:pPr>
        <w:widowControl w:val="0"/>
        <w:spacing w:after="0" w:line="240" w:lineRule="auto"/>
        <w:jc w:val="both"/>
        <w:rPr>
          <w:rFonts w:ascii="Skeena" w:hAnsi="Skeena" w:cs="Arial"/>
          <w:sz w:val="24"/>
          <w:szCs w:val="24"/>
        </w:rPr>
      </w:pPr>
      <w:r w:rsidRPr="006B2008">
        <w:rPr>
          <w:rFonts w:ascii="Skeena" w:hAnsi="Skeena" w:cs="Arial"/>
          <w:sz w:val="24"/>
          <w:szCs w:val="24"/>
        </w:rPr>
        <w:t>Individuals may be temporarily placed in a public institution while they are awaiting placement in a living arrangement appropriate to their needs. The individual may be eligible for Medicaid if:</w:t>
      </w:r>
    </w:p>
    <w:p w14:paraId="6A5F95B1" w14:textId="77777777" w:rsidR="00637D65" w:rsidRPr="006B2008" w:rsidRDefault="00637D65" w:rsidP="0035705C">
      <w:pPr>
        <w:pStyle w:val="BodyTextIndent"/>
        <w:numPr>
          <w:ilvl w:val="0"/>
          <w:numId w:val="192"/>
        </w:numPr>
        <w:tabs>
          <w:tab w:val="clear" w:pos="-1080"/>
          <w:tab w:val="clear" w:pos="-720"/>
          <w:tab w:val="clear" w:pos="0"/>
          <w:tab w:val="clear" w:pos="360"/>
          <w:tab w:val="clear" w:pos="900"/>
          <w:tab w:val="clear" w:pos="1440"/>
          <w:tab w:val="clear" w:pos="1620"/>
          <w:tab w:val="clear" w:pos="1800"/>
          <w:tab w:val="clear" w:pos="2070"/>
          <w:tab w:val="clear" w:pos="2340"/>
          <w:tab w:val="clear" w:pos="2520"/>
          <w:tab w:val="clear" w:pos="2700"/>
          <w:tab w:val="clear" w:pos="2880"/>
          <w:tab w:val="clear" w:pos="3060"/>
          <w:tab w:val="clear" w:pos="3240"/>
          <w:tab w:val="clear" w:pos="3780"/>
          <w:tab w:val="clear" w:pos="4320"/>
          <w:tab w:val="clear" w:pos="4680"/>
          <w:tab w:val="clear" w:pos="5220"/>
          <w:tab w:val="clear" w:pos="5904"/>
          <w:tab w:val="clear" w:pos="6480"/>
          <w:tab w:val="clear" w:pos="7056"/>
          <w:tab w:val="clear" w:pos="7632"/>
          <w:tab w:val="clear" w:pos="8208"/>
          <w:tab w:val="clear" w:pos="8784"/>
          <w:tab w:val="clear" w:pos="9360"/>
        </w:tabs>
        <w:rPr>
          <w:rFonts w:ascii="Skeena" w:hAnsi="Skeena" w:cs="Arial"/>
        </w:rPr>
      </w:pPr>
      <w:r w:rsidRPr="006B2008">
        <w:rPr>
          <w:rFonts w:ascii="Skeena" w:hAnsi="Skeena" w:cs="Arial"/>
        </w:rPr>
        <w:t>He is in a Medicaid-reimbursable living arrangement;</w:t>
      </w:r>
    </w:p>
    <w:p w14:paraId="6FFE8A18" w14:textId="77777777" w:rsidR="00637D65" w:rsidRPr="006B2008" w:rsidRDefault="00637D65" w:rsidP="0035705C">
      <w:pPr>
        <w:pStyle w:val="BodyTextIndent"/>
        <w:numPr>
          <w:ilvl w:val="0"/>
          <w:numId w:val="192"/>
        </w:numPr>
        <w:tabs>
          <w:tab w:val="clear" w:pos="-1080"/>
          <w:tab w:val="clear" w:pos="-720"/>
          <w:tab w:val="clear" w:pos="0"/>
          <w:tab w:val="clear" w:pos="360"/>
          <w:tab w:val="clear" w:pos="900"/>
          <w:tab w:val="clear" w:pos="1440"/>
          <w:tab w:val="clear" w:pos="1620"/>
          <w:tab w:val="clear" w:pos="1800"/>
          <w:tab w:val="clear" w:pos="2070"/>
          <w:tab w:val="clear" w:pos="2340"/>
          <w:tab w:val="clear" w:pos="2520"/>
          <w:tab w:val="clear" w:pos="2700"/>
          <w:tab w:val="clear" w:pos="2880"/>
          <w:tab w:val="clear" w:pos="3060"/>
          <w:tab w:val="clear" w:pos="3240"/>
          <w:tab w:val="clear" w:pos="3780"/>
          <w:tab w:val="clear" w:pos="4320"/>
          <w:tab w:val="clear" w:pos="4680"/>
          <w:tab w:val="clear" w:pos="5220"/>
          <w:tab w:val="clear" w:pos="5904"/>
          <w:tab w:val="clear" w:pos="6480"/>
          <w:tab w:val="clear" w:pos="7056"/>
          <w:tab w:val="clear" w:pos="7632"/>
          <w:tab w:val="clear" w:pos="8208"/>
          <w:tab w:val="clear" w:pos="8784"/>
          <w:tab w:val="clear" w:pos="9360"/>
        </w:tabs>
        <w:rPr>
          <w:rFonts w:ascii="Skeena" w:hAnsi="Skeena" w:cs="Arial"/>
        </w:rPr>
      </w:pPr>
      <w:r w:rsidRPr="006B2008">
        <w:rPr>
          <w:rFonts w:ascii="Skeena" w:hAnsi="Skeena" w:cs="Arial"/>
        </w:rPr>
        <w:t>Arrangements for appropriate placement have been made for him/her to enter a Medicaid-eligible living arrangement; and</w:t>
      </w:r>
    </w:p>
    <w:p w14:paraId="1304AB44" w14:textId="77777777" w:rsidR="00637D65" w:rsidRPr="006B2008" w:rsidRDefault="00637D65" w:rsidP="0035705C">
      <w:pPr>
        <w:pStyle w:val="BodyTextIndent"/>
        <w:numPr>
          <w:ilvl w:val="0"/>
          <w:numId w:val="192"/>
        </w:numPr>
        <w:tabs>
          <w:tab w:val="clear" w:pos="-1080"/>
          <w:tab w:val="clear" w:pos="-720"/>
          <w:tab w:val="clear" w:pos="0"/>
          <w:tab w:val="clear" w:pos="360"/>
          <w:tab w:val="clear" w:pos="900"/>
          <w:tab w:val="clear" w:pos="1440"/>
          <w:tab w:val="clear" w:pos="1620"/>
          <w:tab w:val="clear" w:pos="1800"/>
          <w:tab w:val="clear" w:pos="2070"/>
          <w:tab w:val="clear" w:pos="2340"/>
          <w:tab w:val="clear" w:pos="2520"/>
          <w:tab w:val="clear" w:pos="2700"/>
          <w:tab w:val="clear" w:pos="2880"/>
          <w:tab w:val="clear" w:pos="3060"/>
          <w:tab w:val="clear" w:pos="3240"/>
          <w:tab w:val="clear" w:pos="3780"/>
          <w:tab w:val="clear" w:pos="4320"/>
          <w:tab w:val="clear" w:pos="4680"/>
          <w:tab w:val="clear" w:pos="5220"/>
          <w:tab w:val="clear" w:pos="5904"/>
          <w:tab w:val="clear" w:pos="6480"/>
          <w:tab w:val="clear" w:pos="7056"/>
          <w:tab w:val="clear" w:pos="7632"/>
          <w:tab w:val="clear" w:pos="8208"/>
          <w:tab w:val="clear" w:pos="8784"/>
          <w:tab w:val="clear" w:pos="9360"/>
        </w:tabs>
        <w:rPr>
          <w:rFonts w:ascii="Skeena" w:hAnsi="Skeena" w:cs="Arial"/>
        </w:rPr>
      </w:pPr>
      <w:r w:rsidRPr="006B2008">
        <w:rPr>
          <w:rFonts w:ascii="Skeena" w:hAnsi="Skeena" w:cs="Arial"/>
        </w:rPr>
        <w:t xml:space="preserve">He is otherwise eligible for Medicaid. </w:t>
      </w:r>
    </w:p>
    <w:p w14:paraId="352AFC96" w14:textId="77777777" w:rsidR="00637D65" w:rsidRPr="006B2008" w:rsidRDefault="00637D65" w:rsidP="00637D65">
      <w:pPr>
        <w:pStyle w:val="BodyTextIndent"/>
        <w:tabs>
          <w:tab w:val="clear" w:pos="-1080"/>
          <w:tab w:val="clear" w:pos="-720"/>
          <w:tab w:val="clear" w:pos="0"/>
          <w:tab w:val="clear" w:pos="360"/>
          <w:tab w:val="clear" w:pos="900"/>
          <w:tab w:val="clear" w:pos="1800"/>
          <w:tab w:val="clear" w:pos="3060"/>
          <w:tab w:val="clear" w:pos="3780"/>
          <w:tab w:val="clear" w:pos="5220"/>
        </w:tabs>
        <w:ind w:left="0"/>
        <w:rPr>
          <w:rFonts w:ascii="Skeena" w:hAnsi="Skeena" w:cs="Arial"/>
        </w:rPr>
      </w:pPr>
    </w:p>
    <w:p w14:paraId="4D28D8C3" w14:textId="77777777" w:rsidR="00637D65" w:rsidRPr="00790D8C" w:rsidRDefault="00637D65" w:rsidP="00637D65">
      <w:pPr>
        <w:pStyle w:val="ManualHeading1"/>
        <w:keepNext w:val="0"/>
        <w:widowControl w:val="0"/>
        <w:tabs>
          <w:tab w:val="clear" w:pos="10440"/>
          <w:tab w:val="right" w:pos="9360"/>
        </w:tabs>
        <w:rPr>
          <w:rFonts w:ascii="Skeena" w:hAnsi="Skeena"/>
        </w:rPr>
      </w:pPr>
      <w:bookmarkStart w:id="919" w:name="_Toc370133544"/>
      <w:bookmarkStart w:id="920" w:name="_Toc144195523"/>
      <w:bookmarkStart w:id="921" w:name="_Toc144199612"/>
      <w:bookmarkStart w:id="922" w:name="_Toc149690121"/>
      <w:bookmarkStart w:id="923" w:name="_Toc149691344"/>
      <w:r w:rsidRPr="00790D8C">
        <w:rPr>
          <w:rFonts w:ascii="Skeena" w:hAnsi="Skeena"/>
        </w:rPr>
        <w:t>102.10</w:t>
      </w:r>
      <w:r w:rsidRPr="00790D8C">
        <w:rPr>
          <w:rFonts w:ascii="Skeena" w:hAnsi="Skeena"/>
        </w:rPr>
        <w:tab/>
        <w:t>Marital Status</w:t>
      </w:r>
      <w:bookmarkEnd w:id="919"/>
      <w:bookmarkEnd w:id="920"/>
      <w:bookmarkEnd w:id="921"/>
      <w:bookmarkEnd w:id="922"/>
      <w:bookmarkEnd w:id="923"/>
    </w:p>
    <w:p w14:paraId="33109B9D" w14:textId="77777777" w:rsidR="00637D65" w:rsidRPr="00790D8C" w:rsidRDefault="00637D65" w:rsidP="00637D65">
      <w:pPr>
        <w:widowControl w:val="0"/>
        <w:spacing w:after="0" w:line="240" w:lineRule="auto"/>
        <w:jc w:val="right"/>
        <w:rPr>
          <w:rFonts w:ascii="Skeena" w:hAnsi="Skeena" w:cs="Arial"/>
          <w:sz w:val="16"/>
        </w:rPr>
      </w:pPr>
      <w:r w:rsidRPr="00790D8C">
        <w:rPr>
          <w:rFonts w:ascii="Skeena" w:hAnsi="Skeena" w:cs="Arial"/>
          <w:sz w:val="16"/>
        </w:rPr>
        <w:t>(Eff. 08/01/19)</w:t>
      </w:r>
    </w:p>
    <w:p w14:paraId="1F2EA9A8" w14:textId="24BBA1F5" w:rsidR="00637D65" w:rsidRPr="006B2008" w:rsidRDefault="0035705C" w:rsidP="00637D65">
      <w:pPr>
        <w:widowControl w:val="0"/>
        <w:spacing w:after="0" w:line="240" w:lineRule="auto"/>
        <w:jc w:val="right"/>
        <w:rPr>
          <w:rFonts w:ascii="Skeena" w:hAnsi="Skeena" w:cs="Arial"/>
          <w:sz w:val="24"/>
          <w:szCs w:val="24"/>
        </w:rPr>
      </w:pPr>
      <w:hyperlink r:id="rId166">
        <w:r w:rsidR="00637D65" w:rsidRPr="58DACC8F">
          <w:rPr>
            <w:rStyle w:val="Hyperlink"/>
            <w:rFonts w:ascii="Skeena" w:hAnsi="Skeena"/>
            <w:sz w:val="24"/>
            <w:szCs w:val="24"/>
          </w:rPr>
          <w:t>CFR §435.603</w:t>
        </w:r>
      </w:hyperlink>
    </w:p>
    <w:p w14:paraId="5C2F60C8" w14:textId="77777777" w:rsidR="00637D65" w:rsidRPr="006B2008" w:rsidRDefault="00637D65" w:rsidP="00637D65">
      <w:pPr>
        <w:pStyle w:val="BodyText"/>
        <w:rPr>
          <w:rFonts w:ascii="Skeena" w:hAnsi="Skeena"/>
          <w:szCs w:val="24"/>
        </w:rPr>
      </w:pPr>
      <w:r w:rsidRPr="006B2008">
        <w:rPr>
          <w:rFonts w:ascii="Skeena" w:hAnsi="Skeena"/>
          <w:szCs w:val="24"/>
        </w:rPr>
        <w:t>When resource and income limits and treatment of resources and income are affected by marital status, the following rules and definitions apply:</w:t>
      </w:r>
    </w:p>
    <w:p w14:paraId="20A0AED3" w14:textId="77777777" w:rsidR="00637D65" w:rsidRPr="006B2008" w:rsidRDefault="00637D65" w:rsidP="0035705C">
      <w:pPr>
        <w:widowControl w:val="0"/>
        <w:numPr>
          <w:ilvl w:val="0"/>
          <w:numId w:val="194"/>
        </w:numPr>
        <w:tabs>
          <w:tab w:val="clear" w:pos="720"/>
        </w:tabs>
        <w:spacing w:after="0" w:line="240" w:lineRule="auto"/>
        <w:jc w:val="both"/>
        <w:rPr>
          <w:rFonts w:ascii="Skeena" w:hAnsi="Skeena" w:cs="Arial"/>
          <w:sz w:val="24"/>
          <w:szCs w:val="24"/>
        </w:rPr>
      </w:pPr>
      <w:r w:rsidRPr="006B2008">
        <w:rPr>
          <w:rFonts w:ascii="Skeena" w:hAnsi="Skeena" w:cs="Arial"/>
          <w:sz w:val="24"/>
          <w:szCs w:val="24"/>
        </w:rPr>
        <w:t>South Carolina recognizes both legal and common law marriages.</w:t>
      </w:r>
    </w:p>
    <w:p w14:paraId="4F5FAA25" w14:textId="77777777" w:rsidR="00637D65" w:rsidRPr="006B2008" w:rsidRDefault="00637D65" w:rsidP="0035705C">
      <w:pPr>
        <w:widowControl w:val="0"/>
        <w:numPr>
          <w:ilvl w:val="0"/>
          <w:numId w:val="194"/>
        </w:numPr>
        <w:tabs>
          <w:tab w:val="clear" w:pos="720"/>
        </w:tabs>
        <w:spacing w:after="0" w:line="240" w:lineRule="auto"/>
        <w:jc w:val="both"/>
        <w:rPr>
          <w:rFonts w:ascii="Skeena" w:hAnsi="Skeena" w:cs="Arial"/>
          <w:sz w:val="24"/>
          <w:szCs w:val="24"/>
        </w:rPr>
      </w:pPr>
      <w:r w:rsidRPr="006B2008">
        <w:rPr>
          <w:rFonts w:ascii="Skeena" w:hAnsi="Skeena" w:cs="Arial"/>
          <w:sz w:val="24"/>
          <w:szCs w:val="24"/>
        </w:rPr>
        <w:t>Effective November 20, 2014. South Carolina recognizes same-sex marriage.</w:t>
      </w:r>
    </w:p>
    <w:p w14:paraId="240F30F3" w14:textId="77777777" w:rsidR="00637D65" w:rsidRPr="006B2008" w:rsidRDefault="00637D65" w:rsidP="0035705C">
      <w:pPr>
        <w:widowControl w:val="0"/>
        <w:numPr>
          <w:ilvl w:val="0"/>
          <w:numId w:val="194"/>
        </w:numPr>
        <w:tabs>
          <w:tab w:val="clear" w:pos="720"/>
        </w:tabs>
        <w:spacing w:after="0" w:line="240" w:lineRule="auto"/>
        <w:jc w:val="both"/>
        <w:rPr>
          <w:rFonts w:ascii="Skeena" w:hAnsi="Skeena" w:cs="Arial"/>
          <w:sz w:val="24"/>
          <w:szCs w:val="24"/>
        </w:rPr>
      </w:pPr>
      <w:r w:rsidRPr="006B2008">
        <w:rPr>
          <w:rFonts w:ascii="Skeena" w:hAnsi="Skeena" w:cs="Arial"/>
          <w:sz w:val="24"/>
          <w:szCs w:val="24"/>
        </w:rPr>
        <w:t>Common Law Marriage</w:t>
      </w:r>
    </w:p>
    <w:p w14:paraId="75D59624" w14:textId="77777777" w:rsidR="00637D65" w:rsidRPr="006B2008" w:rsidRDefault="00637D65" w:rsidP="0035705C">
      <w:pPr>
        <w:pStyle w:val="ListParagraph"/>
        <w:numPr>
          <w:ilvl w:val="1"/>
          <w:numId w:val="194"/>
        </w:numPr>
        <w:tabs>
          <w:tab w:val="clear" w:pos="1440"/>
        </w:tabs>
        <w:spacing w:after="0" w:line="240" w:lineRule="auto"/>
        <w:ind w:left="1080"/>
        <w:rPr>
          <w:rFonts w:ascii="Skeena" w:hAnsi="Skeena" w:cs="Arial"/>
          <w:sz w:val="24"/>
          <w:szCs w:val="24"/>
        </w:rPr>
      </w:pPr>
      <w:r w:rsidRPr="006B2008">
        <w:rPr>
          <w:rFonts w:ascii="Skeena" w:hAnsi="Skeena" w:cs="Arial"/>
          <w:sz w:val="24"/>
          <w:szCs w:val="24"/>
        </w:rPr>
        <w:t xml:space="preserve">South Carolina does not recognize common-law marriages established on or after July 25, 2019. </w:t>
      </w:r>
    </w:p>
    <w:p w14:paraId="1DEDE84E" w14:textId="77777777" w:rsidR="00637D65" w:rsidRPr="006B2008" w:rsidRDefault="00637D65" w:rsidP="0035705C">
      <w:pPr>
        <w:widowControl w:val="0"/>
        <w:numPr>
          <w:ilvl w:val="1"/>
          <w:numId w:val="194"/>
        </w:numPr>
        <w:tabs>
          <w:tab w:val="clear" w:pos="1440"/>
        </w:tabs>
        <w:spacing w:after="0" w:line="240" w:lineRule="auto"/>
        <w:ind w:left="1080"/>
        <w:jc w:val="both"/>
        <w:rPr>
          <w:rFonts w:ascii="Skeena" w:hAnsi="Skeena" w:cs="Arial"/>
          <w:sz w:val="24"/>
          <w:szCs w:val="24"/>
        </w:rPr>
      </w:pPr>
      <w:r w:rsidRPr="006B2008">
        <w:rPr>
          <w:rFonts w:ascii="Skeena" w:hAnsi="Skeena" w:cs="Arial"/>
          <w:sz w:val="24"/>
          <w:szCs w:val="24"/>
        </w:rPr>
        <w:t>Refer to the Procedure Box below for information concerning Common Law Marriage.</w:t>
      </w:r>
    </w:p>
    <w:p w14:paraId="4AF5AA50" w14:textId="77777777" w:rsidR="00637D65" w:rsidRPr="006B2008" w:rsidRDefault="00637D65" w:rsidP="0035705C">
      <w:pPr>
        <w:widowControl w:val="0"/>
        <w:numPr>
          <w:ilvl w:val="0"/>
          <w:numId w:val="194"/>
        </w:numPr>
        <w:tabs>
          <w:tab w:val="clear" w:pos="720"/>
        </w:tabs>
        <w:spacing w:after="0" w:line="240" w:lineRule="auto"/>
        <w:jc w:val="both"/>
        <w:rPr>
          <w:rFonts w:ascii="Skeena" w:hAnsi="Skeena" w:cs="Arial"/>
          <w:sz w:val="24"/>
          <w:szCs w:val="24"/>
        </w:rPr>
      </w:pPr>
      <w:r w:rsidRPr="006B2008">
        <w:rPr>
          <w:rFonts w:ascii="Skeena" w:hAnsi="Skeena" w:cs="Arial"/>
          <w:sz w:val="24"/>
          <w:szCs w:val="24"/>
        </w:rPr>
        <w:t>Separation</w:t>
      </w:r>
    </w:p>
    <w:p w14:paraId="4D939ED2" w14:textId="77777777" w:rsidR="00637D65" w:rsidRPr="006B2008" w:rsidRDefault="00637D65" w:rsidP="0035705C">
      <w:pPr>
        <w:widowControl w:val="0"/>
        <w:numPr>
          <w:ilvl w:val="1"/>
          <w:numId w:val="194"/>
        </w:numPr>
        <w:tabs>
          <w:tab w:val="clear" w:pos="1440"/>
        </w:tabs>
        <w:spacing w:after="0" w:line="240" w:lineRule="auto"/>
        <w:ind w:left="1080"/>
        <w:jc w:val="both"/>
        <w:rPr>
          <w:rFonts w:ascii="Skeena" w:hAnsi="Skeena" w:cs="Arial"/>
          <w:sz w:val="24"/>
          <w:szCs w:val="24"/>
        </w:rPr>
      </w:pPr>
      <w:r w:rsidRPr="006B2008">
        <w:rPr>
          <w:rFonts w:ascii="Skeena" w:hAnsi="Skeena" w:cs="Arial"/>
          <w:sz w:val="24"/>
          <w:szCs w:val="24"/>
        </w:rPr>
        <w:t>In some programs, separated couples are considered individuals when determining eligibility. In these cases, treat them as individuals effective the month after the separation begins. (Refer to program-specific chapters for information on how to treat separated spouses.)</w:t>
      </w:r>
    </w:p>
    <w:p w14:paraId="3340BD60" w14:textId="77777777" w:rsidR="00637D65" w:rsidRPr="006B2008" w:rsidRDefault="00637D65" w:rsidP="0035705C">
      <w:pPr>
        <w:widowControl w:val="0"/>
        <w:numPr>
          <w:ilvl w:val="0"/>
          <w:numId w:val="194"/>
        </w:numPr>
        <w:tabs>
          <w:tab w:val="clear" w:pos="720"/>
        </w:tabs>
        <w:spacing w:after="0" w:line="240" w:lineRule="auto"/>
        <w:jc w:val="both"/>
        <w:rPr>
          <w:rFonts w:ascii="Skeena" w:hAnsi="Skeena" w:cs="Arial"/>
          <w:sz w:val="24"/>
          <w:szCs w:val="24"/>
        </w:rPr>
      </w:pPr>
      <w:r w:rsidRPr="006B2008">
        <w:rPr>
          <w:rFonts w:ascii="Skeena" w:hAnsi="Skeena" w:cs="Arial"/>
          <w:sz w:val="24"/>
          <w:szCs w:val="24"/>
        </w:rPr>
        <w:t>Legally Divorced Individuals Who Reside Together</w:t>
      </w:r>
    </w:p>
    <w:p w14:paraId="55ADD29B" w14:textId="77777777" w:rsidR="00637D65" w:rsidRPr="006B2008" w:rsidRDefault="00637D65" w:rsidP="0035705C">
      <w:pPr>
        <w:widowControl w:val="0"/>
        <w:numPr>
          <w:ilvl w:val="1"/>
          <w:numId w:val="194"/>
        </w:numPr>
        <w:tabs>
          <w:tab w:val="clear" w:pos="1440"/>
        </w:tabs>
        <w:spacing w:after="0" w:line="240" w:lineRule="auto"/>
        <w:ind w:left="1080"/>
        <w:jc w:val="both"/>
        <w:rPr>
          <w:rFonts w:ascii="Skeena" w:hAnsi="Skeena" w:cs="Arial"/>
          <w:sz w:val="24"/>
          <w:szCs w:val="24"/>
        </w:rPr>
      </w:pPr>
      <w:r w:rsidRPr="006B2008">
        <w:rPr>
          <w:rFonts w:ascii="Skeena" w:hAnsi="Skeena" w:cs="Arial"/>
          <w:sz w:val="24"/>
          <w:szCs w:val="24"/>
        </w:rPr>
        <w:t>Occasionally, individuals who are legally divorced will reside together for various reasons such as illness.</w:t>
      </w:r>
    </w:p>
    <w:p w14:paraId="08757022" w14:textId="77777777" w:rsidR="00637D65" w:rsidRPr="006B2008" w:rsidRDefault="00637D65" w:rsidP="0035705C">
      <w:pPr>
        <w:widowControl w:val="0"/>
        <w:numPr>
          <w:ilvl w:val="1"/>
          <w:numId w:val="194"/>
        </w:numPr>
        <w:tabs>
          <w:tab w:val="clear" w:pos="1440"/>
        </w:tabs>
        <w:spacing w:after="0" w:line="240" w:lineRule="auto"/>
        <w:ind w:left="1080"/>
        <w:jc w:val="both"/>
        <w:rPr>
          <w:rFonts w:ascii="Skeena" w:hAnsi="Skeena" w:cs="Arial"/>
          <w:sz w:val="24"/>
          <w:szCs w:val="24"/>
        </w:rPr>
      </w:pPr>
      <w:r w:rsidRPr="006B2008">
        <w:rPr>
          <w:rFonts w:ascii="Skeena" w:hAnsi="Skeena" w:cs="Arial"/>
          <w:sz w:val="24"/>
          <w:szCs w:val="24"/>
        </w:rPr>
        <w:t>If they agree that they do not present themselves as married, they are not considered married for Medicaid purposes.</w:t>
      </w:r>
    </w:p>
    <w:p w14:paraId="1C5B8A71" w14:textId="77777777" w:rsidR="00637D65" w:rsidRPr="006B2008" w:rsidRDefault="00637D65" w:rsidP="00637D65">
      <w:pPr>
        <w:widowControl w:val="0"/>
        <w:spacing w:after="0" w:line="240" w:lineRule="auto"/>
        <w:rPr>
          <w:rStyle w:val="Hyperlink"/>
          <w:rFonts w:ascii="Skeena" w:hAnsi="Skeena"/>
          <w:color w:val="000000" w:themeColor="text1"/>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637D65" w:rsidRPr="00790D8C" w14:paraId="2AE2F302" w14:textId="77777777" w:rsidTr="0CDB016D">
        <w:tc>
          <w:tcPr>
            <w:tcW w:w="5000" w:type="pct"/>
            <w:shd w:val="clear" w:color="auto" w:fill="000000" w:themeFill="text1"/>
          </w:tcPr>
          <w:p w14:paraId="7EDACC77" w14:textId="77777777" w:rsidR="00637D65" w:rsidRPr="00790D8C" w:rsidRDefault="00637D65" w:rsidP="006B2008">
            <w:pPr>
              <w:widowControl w:val="0"/>
              <w:spacing w:after="0" w:line="240" w:lineRule="auto"/>
              <w:jc w:val="both"/>
              <w:rPr>
                <w:rFonts w:ascii="Skeena" w:hAnsi="Skeena" w:cs="Arial"/>
                <w:b/>
                <w:bCs/>
              </w:rPr>
            </w:pPr>
            <w:r w:rsidRPr="00790D8C">
              <w:rPr>
                <w:rFonts w:ascii="Skeena" w:hAnsi="Skeena" w:cs="Arial"/>
                <w:b/>
                <w:bCs/>
              </w:rPr>
              <w:t>Procedure for Evaluating Marital Status</w:t>
            </w:r>
          </w:p>
        </w:tc>
      </w:tr>
      <w:tr w:rsidR="00637D65" w:rsidRPr="00790D8C" w14:paraId="7497194E" w14:textId="77777777" w:rsidTr="0CDB016D">
        <w:tc>
          <w:tcPr>
            <w:tcW w:w="5000" w:type="pct"/>
          </w:tcPr>
          <w:p w14:paraId="5F915E47" w14:textId="77777777" w:rsidR="00637D65" w:rsidRPr="00790D8C" w:rsidRDefault="00637D65" w:rsidP="00637D65">
            <w:pPr>
              <w:widowControl w:val="0"/>
              <w:spacing w:after="0" w:line="240" w:lineRule="auto"/>
              <w:ind w:left="720" w:hanging="720"/>
              <w:jc w:val="both"/>
              <w:rPr>
                <w:rFonts w:ascii="Skeena" w:hAnsi="Skeena" w:cs="Arial"/>
                <w:b/>
                <w:bCs/>
              </w:rPr>
            </w:pPr>
            <w:r w:rsidRPr="00790D8C">
              <w:rPr>
                <w:rFonts w:ascii="Skeena" w:hAnsi="Skeena" w:cs="Arial"/>
                <w:b/>
                <w:bCs/>
              </w:rPr>
              <w:t>NOTE:</w:t>
            </w:r>
            <w:r w:rsidRPr="00790D8C">
              <w:rPr>
                <w:rFonts w:ascii="Skeena" w:hAnsi="Skeena" w:cs="Arial"/>
                <w:b/>
                <w:bCs/>
              </w:rPr>
              <w:tab/>
            </w:r>
            <w:r w:rsidRPr="00790D8C">
              <w:rPr>
                <w:rFonts w:ascii="Skeena" w:hAnsi="Skeena" w:cs="Arial"/>
                <w:bCs/>
              </w:rPr>
              <w:t>South Carolina does not recognize common-law marriages established on or after July 25, 2019.</w:t>
            </w:r>
          </w:p>
          <w:p w14:paraId="66DABFBA" w14:textId="77777777" w:rsidR="00637D65" w:rsidRPr="00790D8C" w:rsidRDefault="00637D65" w:rsidP="00637D65">
            <w:pPr>
              <w:widowControl w:val="0"/>
              <w:spacing w:after="0" w:line="240" w:lineRule="auto"/>
              <w:jc w:val="both"/>
              <w:rPr>
                <w:rFonts w:ascii="Skeena" w:hAnsi="Skeena" w:cs="Arial"/>
                <w:b/>
                <w:bCs/>
              </w:rPr>
            </w:pPr>
          </w:p>
          <w:p w14:paraId="70FA3F06" w14:textId="77777777" w:rsidR="00637D65" w:rsidRPr="00790D8C" w:rsidRDefault="00637D65" w:rsidP="00637D65">
            <w:pPr>
              <w:widowControl w:val="0"/>
              <w:spacing w:after="0" w:line="240" w:lineRule="auto"/>
              <w:jc w:val="both"/>
              <w:rPr>
                <w:rFonts w:ascii="Skeena" w:hAnsi="Skeena" w:cs="Arial"/>
                <w:b/>
                <w:bCs/>
              </w:rPr>
            </w:pPr>
            <w:r w:rsidRPr="00790D8C">
              <w:rPr>
                <w:rFonts w:ascii="Skeena" w:hAnsi="Skeena" w:cs="Arial"/>
                <w:b/>
                <w:bCs/>
              </w:rPr>
              <w:t>Common Law Marriage – Considerations and Treatment</w:t>
            </w:r>
          </w:p>
          <w:p w14:paraId="4B50BE11" w14:textId="77777777" w:rsidR="00637D65" w:rsidRPr="00790D8C" w:rsidRDefault="00637D65" w:rsidP="0035705C">
            <w:pPr>
              <w:widowControl w:val="0"/>
              <w:numPr>
                <w:ilvl w:val="0"/>
                <w:numId w:val="195"/>
              </w:numPr>
              <w:tabs>
                <w:tab w:val="clear" w:pos="720"/>
              </w:tabs>
              <w:spacing w:after="0" w:line="240" w:lineRule="auto"/>
              <w:jc w:val="both"/>
              <w:rPr>
                <w:rFonts w:ascii="Skeena" w:hAnsi="Skeena" w:cs="Arial"/>
              </w:rPr>
            </w:pPr>
            <w:r w:rsidRPr="00790D8C">
              <w:rPr>
                <w:rFonts w:ascii="Skeena" w:hAnsi="Skeena" w:cs="Arial"/>
              </w:rPr>
              <w:t>If they consider themselves common law and the above applies, accept their statements, and consider them as married.</w:t>
            </w:r>
          </w:p>
          <w:p w14:paraId="739879CC" w14:textId="77777777" w:rsidR="00637D65" w:rsidRPr="00790D8C" w:rsidRDefault="00637D65" w:rsidP="0035705C">
            <w:pPr>
              <w:widowControl w:val="0"/>
              <w:numPr>
                <w:ilvl w:val="0"/>
                <w:numId w:val="195"/>
              </w:numPr>
              <w:tabs>
                <w:tab w:val="clear" w:pos="720"/>
              </w:tabs>
              <w:spacing w:after="0" w:line="240" w:lineRule="auto"/>
              <w:jc w:val="both"/>
              <w:rPr>
                <w:rFonts w:ascii="Skeena" w:hAnsi="Skeena" w:cs="Arial"/>
              </w:rPr>
            </w:pPr>
            <w:r w:rsidRPr="00790D8C">
              <w:rPr>
                <w:rFonts w:ascii="Skeena" w:hAnsi="Skeena" w:cs="Arial"/>
              </w:rPr>
              <w:t>If they agree they are not married at common law, and there is no evidence to the contrary, do not consider them as married.</w:t>
            </w:r>
          </w:p>
          <w:p w14:paraId="3B858F54" w14:textId="6CFF1467" w:rsidR="00637D65" w:rsidRPr="00790D8C" w:rsidRDefault="00637D65" w:rsidP="0035705C">
            <w:pPr>
              <w:widowControl w:val="0"/>
              <w:numPr>
                <w:ilvl w:val="0"/>
                <w:numId w:val="195"/>
              </w:numPr>
              <w:tabs>
                <w:tab w:val="clear" w:pos="720"/>
              </w:tabs>
              <w:spacing w:after="0" w:line="240" w:lineRule="auto"/>
              <w:jc w:val="both"/>
              <w:rPr>
                <w:rFonts w:ascii="Skeena" w:hAnsi="Skeena" w:cs="Arial"/>
              </w:rPr>
            </w:pPr>
            <w:r w:rsidRPr="0CDB016D">
              <w:rPr>
                <w:rFonts w:ascii="Skeena" w:hAnsi="Skeena" w:cs="Arial"/>
              </w:rPr>
              <w:t xml:space="preserve">If they disagree, or there is evidence to the contrary, refer to </w:t>
            </w:r>
            <w:hyperlink r:id="rId167">
              <w:r w:rsidRPr="0CDB016D">
                <w:rPr>
                  <w:rStyle w:val="Hyperlink"/>
                  <w:rFonts w:ascii="Skeena" w:hAnsi="Skeena"/>
                </w:rPr>
                <w:t>POMS SI 00501.152</w:t>
              </w:r>
            </w:hyperlink>
            <w:r w:rsidRPr="0CDB016D">
              <w:rPr>
                <w:rFonts w:ascii="Skeena" w:hAnsi="Skeena" w:cs="Arial"/>
              </w:rPr>
              <w:t xml:space="preserve"> for further instructions.</w:t>
            </w:r>
          </w:p>
          <w:p w14:paraId="0DD86C0D" w14:textId="77777777" w:rsidR="00637D65" w:rsidRPr="00790D8C" w:rsidRDefault="00637D65" w:rsidP="00637D65">
            <w:pPr>
              <w:widowControl w:val="0"/>
              <w:spacing w:after="0" w:line="240" w:lineRule="auto"/>
              <w:jc w:val="both"/>
              <w:rPr>
                <w:rFonts w:ascii="Skeena" w:hAnsi="Skeena" w:cs="Arial"/>
                <w:b/>
                <w:bCs/>
              </w:rPr>
            </w:pPr>
          </w:p>
          <w:p w14:paraId="42B5DCBB" w14:textId="77777777" w:rsidR="00637D65" w:rsidRPr="00790D8C" w:rsidRDefault="00637D65" w:rsidP="00637D65">
            <w:pPr>
              <w:widowControl w:val="0"/>
              <w:spacing w:after="0" w:line="240" w:lineRule="auto"/>
              <w:jc w:val="both"/>
              <w:rPr>
                <w:rFonts w:ascii="Skeena" w:hAnsi="Skeena" w:cs="Arial"/>
                <w:b/>
                <w:bCs/>
              </w:rPr>
            </w:pPr>
            <w:r w:rsidRPr="00790D8C">
              <w:rPr>
                <w:rFonts w:ascii="Skeena" w:hAnsi="Skeena" w:cs="Arial"/>
                <w:b/>
                <w:bCs/>
              </w:rPr>
              <w:t>Separated Spouses</w:t>
            </w:r>
          </w:p>
          <w:p w14:paraId="55E1B9A4" w14:textId="77777777" w:rsidR="00637D65" w:rsidRPr="00790D8C" w:rsidRDefault="00637D65" w:rsidP="0035705C">
            <w:pPr>
              <w:widowControl w:val="0"/>
              <w:numPr>
                <w:ilvl w:val="0"/>
                <w:numId w:val="196"/>
              </w:numPr>
              <w:tabs>
                <w:tab w:val="clear" w:pos="720"/>
              </w:tabs>
              <w:spacing w:after="0" w:line="240" w:lineRule="auto"/>
              <w:jc w:val="both"/>
              <w:rPr>
                <w:rFonts w:ascii="Skeena" w:hAnsi="Skeena" w:cs="Arial"/>
              </w:rPr>
            </w:pPr>
            <w:r w:rsidRPr="00790D8C">
              <w:rPr>
                <w:rFonts w:ascii="Skeena" w:hAnsi="Skeena" w:cs="Arial"/>
              </w:rPr>
              <w:t>The separation is considered the month following the month the separation began.</w:t>
            </w:r>
          </w:p>
          <w:p w14:paraId="4F9B9BE6" w14:textId="77777777" w:rsidR="00637D65" w:rsidRPr="00790D8C" w:rsidRDefault="00637D65" w:rsidP="0035705C">
            <w:pPr>
              <w:widowControl w:val="0"/>
              <w:numPr>
                <w:ilvl w:val="0"/>
                <w:numId w:val="196"/>
              </w:numPr>
              <w:tabs>
                <w:tab w:val="clear" w:pos="720"/>
              </w:tabs>
              <w:spacing w:after="0" w:line="240" w:lineRule="auto"/>
              <w:jc w:val="both"/>
              <w:rPr>
                <w:rFonts w:ascii="Skeena" w:hAnsi="Skeena" w:cs="Arial"/>
              </w:rPr>
            </w:pPr>
            <w:r w:rsidRPr="00790D8C">
              <w:rPr>
                <w:rFonts w:ascii="Skeena" w:hAnsi="Skeena" w:cs="Arial"/>
              </w:rPr>
              <w:t>If the separation is questionable, obtain corroborating verification such as:</w:t>
            </w:r>
          </w:p>
          <w:p w14:paraId="1FB89FCC" w14:textId="77777777" w:rsidR="00637D65" w:rsidRPr="00790D8C" w:rsidRDefault="00637D65" w:rsidP="0035705C">
            <w:pPr>
              <w:widowControl w:val="0"/>
              <w:numPr>
                <w:ilvl w:val="1"/>
                <w:numId w:val="194"/>
              </w:numPr>
              <w:tabs>
                <w:tab w:val="clear" w:pos="1440"/>
              </w:tabs>
              <w:spacing w:after="0" w:line="240" w:lineRule="auto"/>
              <w:ind w:left="1080"/>
              <w:jc w:val="both"/>
              <w:rPr>
                <w:rFonts w:ascii="Skeena" w:hAnsi="Skeena" w:cs="Arial"/>
              </w:rPr>
            </w:pPr>
            <w:r w:rsidRPr="00790D8C">
              <w:rPr>
                <w:rFonts w:ascii="Skeena" w:hAnsi="Skeena" w:cs="Arial"/>
              </w:rPr>
              <w:t>Landlord statements</w:t>
            </w:r>
          </w:p>
          <w:p w14:paraId="08D71567" w14:textId="77777777" w:rsidR="00637D65" w:rsidRPr="00790D8C" w:rsidRDefault="00637D65" w:rsidP="0035705C">
            <w:pPr>
              <w:widowControl w:val="0"/>
              <w:numPr>
                <w:ilvl w:val="1"/>
                <w:numId w:val="194"/>
              </w:numPr>
              <w:tabs>
                <w:tab w:val="clear" w:pos="1440"/>
              </w:tabs>
              <w:spacing w:after="0" w:line="240" w:lineRule="auto"/>
              <w:ind w:left="1080"/>
              <w:jc w:val="both"/>
              <w:rPr>
                <w:rFonts w:ascii="Skeena" w:hAnsi="Skeena" w:cs="Arial"/>
              </w:rPr>
            </w:pPr>
            <w:r w:rsidRPr="00790D8C">
              <w:rPr>
                <w:rFonts w:ascii="Skeena" w:hAnsi="Skeena" w:cs="Arial"/>
              </w:rPr>
              <w:t>Utility bills</w:t>
            </w:r>
          </w:p>
          <w:p w14:paraId="3E5CBE0D" w14:textId="77777777" w:rsidR="00637D65" w:rsidRPr="00790D8C" w:rsidRDefault="00637D65" w:rsidP="0035705C">
            <w:pPr>
              <w:widowControl w:val="0"/>
              <w:numPr>
                <w:ilvl w:val="1"/>
                <w:numId w:val="194"/>
              </w:numPr>
              <w:tabs>
                <w:tab w:val="clear" w:pos="1440"/>
              </w:tabs>
              <w:spacing w:after="0" w:line="240" w:lineRule="auto"/>
              <w:ind w:left="1080"/>
              <w:jc w:val="both"/>
              <w:rPr>
                <w:rFonts w:ascii="Skeena" w:hAnsi="Skeena" w:cs="Arial"/>
              </w:rPr>
            </w:pPr>
            <w:r w:rsidRPr="00790D8C">
              <w:rPr>
                <w:rFonts w:ascii="Skeena" w:hAnsi="Skeena" w:cs="Arial"/>
              </w:rPr>
              <w:t>Collateral statements from two non-relatives, to include their address and phone numbers</w:t>
            </w:r>
          </w:p>
          <w:p w14:paraId="06F3C3F4" w14:textId="77777777" w:rsidR="00637D65" w:rsidRPr="00790D8C" w:rsidRDefault="00637D65" w:rsidP="0035705C">
            <w:pPr>
              <w:widowControl w:val="0"/>
              <w:numPr>
                <w:ilvl w:val="1"/>
                <w:numId w:val="194"/>
              </w:numPr>
              <w:tabs>
                <w:tab w:val="clear" w:pos="1440"/>
              </w:tabs>
              <w:spacing w:after="0" w:line="240" w:lineRule="auto"/>
              <w:ind w:left="1080"/>
              <w:jc w:val="both"/>
              <w:rPr>
                <w:rFonts w:ascii="Skeena" w:hAnsi="Skeena" w:cs="Arial"/>
              </w:rPr>
            </w:pPr>
            <w:r w:rsidRPr="00790D8C">
              <w:rPr>
                <w:rFonts w:ascii="Skeena" w:hAnsi="Skeena" w:cs="Arial"/>
              </w:rPr>
              <w:t>Refer to SC MPPM 304.08 for specific instructions for Nursing Home, Waivered Services, and General Hospital.</w:t>
            </w:r>
          </w:p>
          <w:p w14:paraId="50B12934" w14:textId="77777777" w:rsidR="00637D65" w:rsidRPr="00790D8C" w:rsidRDefault="00637D65" w:rsidP="00637D65">
            <w:pPr>
              <w:widowControl w:val="0"/>
              <w:spacing w:after="0" w:line="240" w:lineRule="auto"/>
              <w:ind w:left="720"/>
              <w:jc w:val="both"/>
              <w:rPr>
                <w:rFonts w:ascii="Skeena" w:hAnsi="Skeena" w:cs="Arial"/>
                <w:b/>
                <w:bCs/>
              </w:rPr>
            </w:pPr>
          </w:p>
          <w:p w14:paraId="37868742" w14:textId="77777777" w:rsidR="00637D65" w:rsidRPr="00790D8C" w:rsidRDefault="00637D65" w:rsidP="00637D65">
            <w:pPr>
              <w:widowControl w:val="0"/>
              <w:spacing w:after="0" w:line="240" w:lineRule="auto"/>
              <w:jc w:val="both"/>
              <w:rPr>
                <w:rFonts w:ascii="Skeena" w:hAnsi="Skeena" w:cs="Arial"/>
                <w:b/>
                <w:bCs/>
              </w:rPr>
            </w:pPr>
            <w:r w:rsidRPr="00790D8C">
              <w:rPr>
                <w:rFonts w:ascii="Skeena" w:hAnsi="Skeena" w:cs="Arial"/>
                <w:b/>
                <w:bCs/>
              </w:rPr>
              <w:t>Legally Divorced Individuals Who Reside Together</w:t>
            </w:r>
          </w:p>
          <w:p w14:paraId="3EFFC0E0" w14:textId="77777777" w:rsidR="00637D65" w:rsidRPr="00790D8C" w:rsidRDefault="00637D65" w:rsidP="0035705C">
            <w:pPr>
              <w:pStyle w:val="BodyText3"/>
              <w:widowControl w:val="0"/>
              <w:numPr>
                <w:ilvl w:val="0"/>
                <w:numId w:val="199"/>
              </w:numPr>
              <w:ind w:right="0"/>
              <w:jc w:val="left"/>
              <w:rPr>
                <w:rFonts w:ascii="Skeena" w:hAnsi="Skeena"/>
                <w:szCs w:val="22"/>
              </w:rPr>
            </w:pPr>
            <w:r w:rsidRPr="00790D8C">
              <w:rPr>
                <w:rFonts w:ascii="Skeena" w:hAnsi="Skeena"/>
                <w:szCs w:val="22"/>
              </w:rPr>
              <w:t xml:space="preserve">Request a copy of the divorce decree. </w:t>
            </w:r>
          </w:p>
        </w:tc>
      </w:tr>
    </w:tbl>
    <w:p w14:paraId="63B2AD8F" w14:textId="77777777" w:rsidR="00637D65" w:rsidRPr="00790D8C" w:rsidRDefault="0035705C" w:rsidP="00637D65">
      <w:pPr>
        <w:widowControl w:val="0"/>
        <w:spacing w:after="0" w:line="240" w:lineRule="auto"/>
        <w:jc w:val="right"/>
        <w:rPr>
          <w:rStyle w:val="Hyperlink"/>
          <w:rFonts w:ascii="Skeena" w:hAnsi="Skeena"/>
        </w:rPr>
      </w:pPr>
      <w:hyperlink w:anchor="_top" w:history="1">
        <w:r w:rsidR="00637D65" w:rsidRPr="00790D8C">
          <w:rPr>
            <w:rStyle w:val="Hyperlink"/>
            <w:rFonts w:ascii="Skeena" w:hAnsi="Skeena"/>
          </w:rPr>
          <w:t>Table of Contents</w:t>
        </w:r>
      </w:hyperlink>
    </w:p>
    <w:p w14:paraId="58B93A43" w14:textId="77777777" w:rsidR="00637D65" w:rsidRPr="00790D8C" w:rsidRDefault="00637D65" w:rsidP="00637D65">
      <w:pPr>
        <w:pStyle w:val="ManualHeading1"/>
        <w:keepNext w:val="0"/>
        <w:pageBreakBefore/>
        <w:widowControl w:val="0"/>
        <w:tabs>
          <w:tab w:val="clear" w:pos="10440"/>
          <w:tab w:val="right" w:pos="9360"/>
        </w:tabs>
        <w:ind w:left="2160" w:hanging="2160"/>
        <w:rPr>
          <w:rFonts w:ascii="Skeena" w:hAnsi="Skeena"/>
        </w:rPr>
      </w:pPr>
      <w:bookmarkStart w:id="924" w:name="_Toc273627722"/>
      <w:bookmarkStart w:id="925" w:name="_Toc284942630"/>
      <w:bookmarkStart w:id="926" w:name="_Toc370133545"/>
      <w:bookmarkStart w:id="927" w:name="_Toc144195524"/>
      <w:bookmarkStart w:id="928" w:name="_Toc144199613"/>
      <w:bookmarkStart w:id="929" w:name="_Toc149690122"/>
      <w:bookmarkStart w:id="930" w:name="_Toc149691345"/>
      <w:r>
        <w:rPr>
          <w:rFonts w:ascii="Skeena" w:hAnsi="Skeena"/>
        </w:rPr>
        <w:lastRenderedPageBreak/>
        <w:t xml:space="preserve">102 </w:t>
      </w:r>
      <w:r w:rsidRPr="00790D8C">
        <w:rPr>
          <w:rFonts w:ascii="Skeena" w:hAnsi="Skeena"/>
        </w:rPr>
        <w:t>Appendix A</w:t>
      </w:r>
      <w:r w:rsidRPr="00790D8C">
        <w:rPr>
          <w:rFonts w:ascii="Skeena" w:hAnsi="Skeena"/>
        </w:rPr>
        <w:tab/>
        <w:t>Primary Evidence of Citizenship and Identity</w:t>
      </w:r>
      <w:bookmarkEnd w:id="924"/>
      <w:bookmarkEnd w:id="925"/>
      <w:bookmarkEnd w:id="926"/>
      <w:bookmarkEnd w:id="927"/>
      <w:bookmarkEnd w:id="928"/>
      <w:bookmarkEnd w:id="929"/>
      <w:bookmarkEnd w:id="930"/>
    </w:p>
    <w:p w14:paraId="54FD0B15" w14:textId="77777777" w:rsidR="00637D65" w:rsidRPr="00790D8C" w:rsidRDefault="00637D65" w:rsidP="00637D65">
      <w:pPr>
        <w:widowControl w:val="0"/>
        <w:spacing w:after="0" w:line="240" w:lineRule="auto"/>
        <w:jc w:val="right"/>
        <w:rPr>
          <w:rFonts w:ascii="Skeena" w:hAnsi="Skeena" w:cs="Arial"/>
          <w:bCs/>
          <w:sz w:val="16"/>
          <w:szCs w:val="16"/>
        </w:rPr>
      </w:pPr>
      <w:r w:rsidRPr="00790D8C">
        <w:rPr>
          <w:rFonts w:ascii="Skeena" w:hAnsi="Skeena" w:cs="Arial"/>
          <w:sz w:val="16"/>
          <w:szCs w:val="16"/>
        </w:rPr>
        <w:t>(Eff. 01/01/14)</w:t>
      </w:r>
    </w:p>
    <w:p w14:paraId="0A9F104E" w14:textId="77777777" w:rsidR="00637D65" w:rsidRPr="006B2008" w:rsidRDefault="00637D65" w:rsidP="0035705C">
      <w:pPr>
        <w:widowControl w:val="0"/>
        <w:numPr>
          <w:ilvl w:val="0"/>
          <w:numId w:val="251"/>
        </w:numPr>
        <w:spacing w:after="0" w:line="240" w:lineRule="auto"/>
        <w:rPr>
          <w:rFonts w:ascii="Skeena" w:hAnsi="Skeena" w:cs="Arial"/>
          <w:bCs/>
          <w:sz w:val="24"/>
          <w:szCs w:val="24"/>
        </w:rPr>
      </w:pPr>
      <w:r w:rsidRPr="006B2008">
        <w:rPr>
          <w:rFonts w:ascii="Skeena" w:hAnsi="Skeena" w:cs="Arial"/>
          <w:bCs/>
          <w:sz w:val="24"/>
          <w:szCs w:val="24"/>
        </w:rPr>
        <w:t>A U.S. passport, including a U.S. Passport Card issued by the Department of State, without regard to any expiration date if such passport or Card was issued without limitation.</w:t>
      </w:r>
    </w:p>
    <w:p w14:paraId="1341347D" w14:textId="77777777" w:rsidR="00637D65" w:rsidRPr="006B2008" w:rsidRDefault="00637D65" w:rsidP="0035705C">
      <w:pPr>
        <w:widowControl w:val="0"/>
        <w:numPr>
          <w:ilvl w:val="0"/>
          <w:numId w:val="251"/>
        </w:numPr>
        <w:spacing w:after="0" w:line="240" w:lineRule="auto"/>
        <w:rPr>
          <w:rFonts w:ascii="Skeena" w:hAnsi="Skeena" w:cs="Arial"/>
          <w:bCs/>
          <w:sz w:val="24"/>
          <w:szCs w:val="24"/>
        </w:rPr>
      </w:pPr>
      <w:r w:rsidRPr="006B2008">
        <w:rPr>
          <w:rFonts w:ascii="Skeena" w:hAnsi="Skeena" w:cs="Arial"/>
          <w:bCs/>
          <w:sz w:val="24"/>
          <w:szCs w:val="24"/>
        </w:rPr>
        <w:t>A Certificate of Naturalization.</w:t>
      </w:r>
    </w:p>
    <w:p w14:paraId="47876312" w14:textId="77777777" w:rsidR="00637D65" w:rsidRPr="006B2008" w:rsidRDefault="00637D65" w:rsidP="0035705C">
      <w:pPr>
        <w:widowControl w:val="0"/>
        <w:numPr>
          <w:ilvl w:val="0"/>
          <w:numId w:val="251"/>
        </w:numPr>
        <w:spacing w:after="0" w:line="240" w:lineRule="auto"/>
        <w:rPr>
          <w:rFonts w:ascii="Skeena" w:hAnsi="Skeena" w:cs="Arial"/>
          <w:bCs/>
          <w:sz w:val="24"/>
          <w:szCs w:val="24"/>
        </w:rPr>
      </w:pPr>
      <w:r w:rsidRPr="006B2008">
        <w:rPr>
          <w:rFonts w:ascii="Skeena" w:hAnsi="Skeena" w:cs="Arial"/>
          <w:bCs/>
          <w:sz w:val="24"/>
          <w:szCs w:val="24"/>
        </w:rPr>
        <w:t>A Certificate of U.S. Citizenship.</w:t>
      </w:r>
    </w:p>
    <w:p w14:paraId="2FF08434" w14:textId="77777777" w:rsidR="00637D65" w:rsidRPr="006B2008" w:rsidRDefault="00637D65" w:rsidP="0035705C">
      <w:pPr>
        <w:widowControl w:val="0"/>
        <w:numPr>
          <w:ilvl w:val="0"/>
          <w:numId w:val="251"/>
        </w:numPr>
        <w:spacing w:after="0" w:line="240" w:lineRule="auto"/>
        <w:rPr>
          <w:rFonts w:ascii="Skeena" w:hAnsi="Skeena" w:cs="Arial"/>
          <w:bCs/>
          <w:sz w:val="24"/>
          <w:szCs w:val="24"/>
        </w:rPr>
      </w:pPr>
      <w:r w:rsidRPr="006B2008">
        <w:rPr>
          <w:rFonts w:ascii="Skeena" w:hAnsi="Skeena" w:cs="Arial"/>
          <w:bCs/>
          <w:sz w:val="24"/>
          <w:szCs w:val="24"/>
        </w:rPr>
        <w:t>A valid State-issued driver's license if the State issuing the license requires proof of U.S. citizenship or obtains and verifies a social security number from the applicant who is a citizen before issuing such license.</w:t>
      </w:r>
    </w:p>
    <w:p w14:paraId="390C907D" w14:textId="77777777" w:rsidR="00637D65" w:rsidRPr="006B2008" w:rsidRDefault="00637D65" w:rsidP="0035705C">
      <w:pPr>
        <w:widowControl w:val="0"/>
        <w:numPr>
          <w:ilvl w:val="0"/>
          <w:numId w:val="251"/>
        </w:numPr>
        <w:spacing w:after="0" w:line="240" w:lineRule="auto"/>
        <w:rPr>
          <w:rFonts w:ascii="Skeena" w:hAnsi="Skeena" w:cs="Arial"/>
          <w:bCs/>
          <w:sz w:val="24"/>
          <w:szCs w:val="24"/>
        </w:rPr>
      </w:pPr>
      <w:r w:rsidRPr="006B2008">
        <w:rPr>
          <w:rFonts w:ascii="Skeena" w:hAnsi="Skeena" w:cs="Arial"/>
          <w:bCs/>
          <w:sz w:val="24"/>
          <w:szCs w:val="24"/>
        </w:rPr>
        <w:t xml:space="preserve">Documentary evidence issued by a Federally recognized Indian Tribe, as published in the </w:t>
      </w:r>
      <w:hyperlink r:id="rId168" w:history="1">
        <w:r w:rsidRPr="006B2008">
          <w:rPr>
            <w:rStyle w:val="Hyperlink"/>
            <w:rFonts w:ascii="Skeena" w:hAnsi="Skeena"/>
            <w:bCs/>
            <w:sz w:val="24"/>
            <w:szCs w:val="24"/>
          </w:rPr>
          <w:t>Federal Register by the Bureau of Indian Affairs</w:t>
        </w:r>
      </w:hyperlink>
      <w:r w:rsidRPr="006B2008">
        <w:rPr>
          <w:rFonts w:ascii="Skeena" w:hAnsi="Skeena" w:cs="Arial"/>
          <w:bCs/>
          <w:sz w:val="24"/>
          <w:szCs w:val="24"/>
        </w:rPr>
        <w:t xml:space="preserve"> within the U.S. Department of the Interior, and including Tribes located in a State that has an international border, which:</w:t>
      </w:r>
    </w:p>
    <w:p w14:paraId="320FDDD5" w14:textId="77777777" w:rsidR="00637D65" w:rsidRPr="006B2008" w:rsidRDefault="00637D65" w:rsidP="0035705C">
      <w:pPr>
        <w:widowControl w:val="0"/>
        <w:numPr>
          <w:ilvl w:val="1"/>
          <w:numId w:val="251"/>
        </w:numPr>
        <w:spacing w:after="0" w:line="240" w:lineRule="auto"/>
        <w:rPr>
          <w:rFonts w:ascii="Skeena" w:hAnsi="Skeena" w:cs="Arial"/>
          <w:bCs/>
          <w:sz w:val="24"/>
          <w:szCs w:val="24"/>
        </w:rPr>
      </w:pPr>
      <w:r w:rsidRPr="006B2008">
        <w:rPr>
          <w:rFonts w:ascii="Skeena" w:hAnsi="Skeena" w:cs="Arial"/>
          <w:bCs/>
          <w:sz w:val="24"/>
          <w:szCs w:val="24"/>
        </w:rPr>
        <w:t>Identifies the Federally recognized Indian Tribe that issued the document;</w:t>
      </w:r>
    </w:p>
    <w:p w14:paraId="25BE06BA" w14:textId="77777777" w:rsidR="00637D65" w:rsidRPr="006B2008" w:rsidRDefault="00637D65" w:rsidP="0035705C">
      <w:pPr>
        <w:widowControl w:val="0"/>
        <w:numPr>
          <w:ilvl w:val="1"/>
          <w:numId w:val="251"/>
        </w:numPr>
        <w:spacing w:after="0" w:line="240" w:lineRule="auto"/>
        <w:rPr>
          <w:rFonts w:ascii="Skeena" w:hAnsi="Skeena" w:cs="Arial"/>
          <w:bCs/>
          <w:sz w:val="24"/>
          <w:szCs w:val="24"/>
        </w:rPr>
      </w:pPr>
      <w:r w:rsidRPr="006B2008">
        <w:rPr>
          <w:rFonts w:ascii="Skeena" w:hAnsi="Skeena" w:cs="Arial"/>
          <w:bCs/>
          <w:sz w:val="24"/>
          <w:szCs w:val="24"/>
        </w:rPr>
        <w:t>Identifies the individual by name; and</w:t>
      </w:r>
    </w:p>
    <w:p w14:paraId="0614D8F4" w14:textId="77777777" w:rsidR="00637D65" w:rsidRPr="006B2008" w:rsidRDefault="00637D65" w:rsidP="0035705C">
      <w:pPr>
        <w:widowControl w:val="0"/>
        <w:numPr>
          <w:ilvl w:val="1"/>
          <w:numId w:val="251"/>
        </w:numPr>
        <w:spacing w:after="0" w:line="240" w:lineRule="auto"/>
        <w:rPr>
          <w:rFonts w:ascii="Skeena" w:hAnsi="Skeena" w:cs="Arial"/>
          <w:bCs/>
          <w:sz w:val="24"/>
          <w:szCs w:val="24"/>
        </w:rPr>
      </w:pPr>
      <w:r w:rsidRPr="006B2008">
        <w:rPr>
          <w:rFonts w:ascii="Skeena" w:hAnsi="Skeena" w:cs="Arial"/>
          <w:bCs/>
          <w:sz w:val="24"/>
          <w:szCs w:val="24"/>
        </w:rPr>
        <w:t>Confirms the individual’s membership, enrollment, or affiliation with the Tribe.</w:t>
      </w:r>
    </w:p>
    <w:p w14:paraId="68D3B1C6" w14:textId="77777777" w:rsidR="00637D65" w:rsidRPr="006B2008" w:rsidRDefault="00637D65" w:rsidP="00637D65">
      <w:pPr>
        <w:widowControl w:val="0"/>
        <w:spacing w:after="0" w:line="240" w:lineRule="auto"/>
        <w:ind w:left="720"/>
        <w:rPr>
          <w:rFonts w:ascii="Skeena" w:hAnsi="Skeena" w:cs="Arial"/>
          <w:bCs/>
          <w:sz w:val="24"/>
          <w:szCs w:val="24"/>
        </w:rPr>
      </w:pPr>
      <w:r w:rsidRPr="006B2008">
        <w:rPr>
          <w:rFonts w:ascii="Skeena" w:hAnsi="Skeena" w:cs="Arial"/>
          <w:bCs/>
          <w:sz w:val="24"/>
          <w:szCs w:val="24"/>
        </w:rPr>
        <w:t>Acceptable documents include, but are not limited to:</w:t>
      </w:r>
    </w:p>
    <w:p w14:paraId="1C57EE6B" w14:textId="77777777" w:rsidR="00637D65" w:rsidRPr="006B2008" w:rsidRDefault="00637D65" w:rsidP="0035705C">
      <w:pPr>
        <w:widowControl w:val="0"/>
        <w:numPr>
          <w:ilvl w:val="1"/>
          <w:numId w:val="252"/>
        </w:numPr>
        <w:spacing w:after="0" w:line="240" w:lineRule="auto"/>
        <w:rPr>
          <w:rFonts w:ascii="Skeena" w:hAnsi="Skeena" w:cs="Arial"/>
          <w:bCs/>
          <w:sz w:val="24"/>
          <w:szCs w:val="24"/>
        </w:rPr>
      </w:pPr>
      <w:r w:rsidRPr="006B2008">
        <w:rPr>
          <w:rFonts w:ascii="Skeena" w:hAnsi="Skeena" w:cs="Arial"/>
          <w:bCs/>
          <w:sz w:val="24"/>
          <w:szCs w:val="24"/>
        </w:rPr>
        <w:t>A Tribal enrollment card;</w:t>
      </w:r>
    </w:p>
    <w:p w14:paraId="74625184" w14:textId="77777777" w:rsidR="00637D65" w:rsidRPr="006B2008" w:rsidRDefault="00637D65" w:rsidP="0035705C">
      <w:pPr>
        <w:widowControl w:val="0"/>
        <w:numPr>
          <w:ilvl w:val="1"/>
          <w:numId w:val="252"/>
        </w:numPr>
        <w:spacing w:after="0" w:line="240" w:lineRule="auto"/>
        <w:rPr>
          <w:rFonts w:ascii="Skeena" w:hAnsi="Skeena" w:cs="Arial"/>
          <w:bCs/>
          <w:sz w:val="24"/>
          <w:szCs w:val="24"/>
        </w:rPr>
      </w:pPr>
      <w:r w:rsidRPr="006B2008">
        <w:rPr>
          <w:rFonts w:ascii="Skeena" w:hAnsi="Skeena" w:cs="Arial"/>
          <w:bCs/>
          <w:sz w:val="24"/>
          <w:szCs w:val="24"/>
        </w:rPr>
        <w:t>A Certificate of Degree of Indian Blood;</w:t>
      </w:r>
    </w:p>
    <w:p w14:paraId="7ADE1C33" w14:textId="77777777" w:rsidR="00637D65" w:rsidRPr="006B2008" w:rsidRDefault="00637D65" w:rsidP="0035705C">
      <w:pPr>
        <w:widowControl w:val="0"/>
        <w:numPr>
          <w:ilvl w:val="1"/>
          <w:numId w:val="252"/>
        </w:numPr>
        <w:spacing w:after="0" w:line="240" w:lineRule="auto"/>
        <w:rPr>
          <w:rFonts w:ascii="Skeena" w:hAnsi="Skeena" w:cs="Arial"/>
          <w:bCs/>
          <w:sz w:val="24"/>
          <w:szCs w:val="24"/>
        </w:rPr>
      </w:pPr>
      <w:r w:rsidRPr="006B2008">
        <w:rPr>
          <w:rFonts w:ascii="Skeena" w:hAnsi="Skeena" w:cs="Arial"/>
          <w:bCs/>
          <w:sz w:val="24"/>
          <w:szCs w:val="24"/>
        </w:rPr>
        <w:t>A Tribal census document;</w:t>
      </w:r>
    </w:p>
    <w:p w14:paraId="35ECDC6B" w14:textId="77777777" w:rsidR="00637D65" w:rsidRPr="006B2008" w:rsidRDefault="00637D65" w:rsidP="0035705C">
      <w:pPr>
        <w:widowControl w:val="0"/>
        <w:numPr>
          <w:ilvl w:val="1"/>
          <w:numId w:val="252"/>
        </w:numPr>
        <w:spacing w:after="0" w:line="240" w:lineRule="auto"/>
        <w:rPr>
          <w:rFonts w:ascii="Skeena" w:hAnsi="Skeena" w:cs="Arial"/>
          <w:bCs/>
          <w:sz w:val="24"/>
          <w:szCs w:val="24"/>
        </w:rPr>
      </w:pPr>
      <w:r w:rsidRPr="006B2008">
        <w:rPr>
          <w:rFonts w:ascii="Skeena" w:hAnsi="Skeena" w:cs="Arial"/>
          <w:bCs/>
          <w:sz w:val="24"/>
          <w:szCs w:val="24"/>
        </w:rPr>
        <w:t>Documents on Tribal letterhead, issued under the signature of the appropriate Tribal official, that meet the requirements of paragraph (a)(5)(i) of this section.</w:t>
      </w:r>
    </w:p>
    <w:p w14:paraId="5AD0D381" w14:textId="77777777" w:rsidR="00637D65" w:rsidRPr="00790D8C" w:rsidRDefault="00637D65" w:rsidP="00637D65">
      <w:pPr>
        <w:widowControl w:val="0"/>
        <w:spacing w:after="0" w:line="240" w:lineRule="auto"/>
        <w:rPr>
          <w:rFonts w:ascii="Skeena" w:hAnsi="Skeena" w:cs="Arial"/>
          <w:bCs/>
        </w:rPr>
      </w:pPr>
    </w:p>
    <w:p w14:paraId="184EE584" w14:textId="77777777" w:rsidR="00637D65" w:rsidRPr="00790D8C" w:rsidRDefault="00637D65" w:rsidP="00637D65">
      <w:pPr>
        <w:widowControl w:val="0"/>
        <w:spacing w:after="0" w:line="240" w:lineRule="auto"/>
        <w:jc w:val="both"/>
        <w:rPr>
          <w:rFonts w:ascii="Skeena" w:hAnsi="Skeena" w:cs="Arial"/>
        </w:rPr>
      </w:pPr>
    </w:p>
    <w:p w14:paraId="25C7B0C7" w14:textId="77777777" w:rsidR="00637D65" w:rsidRPr="00790D8C" w:rsidRDefault="00637D65" w:rsidP="00637D65">
      <w:pPr>
        <w:widowControl w:val="0"/>
        <w:spacing w:after="0" w:line="240" w:lineRule="auto"/>
        <w:rPr>
          <w:rFonts w:ascii="Skeena" w:hAnsi="Skeena" w:cs="Arial"/>
          <w:b/>
          <w:bCs/>
          <w:sz w:val="28"/>
        </w:rPr>
      </w:pPr>
      <w:bookmarkStart w:id="931" w:name="_Toc284942631"/>
      <w:bookmarkStart w:id="932" w:name="_Toc370133546"/>
      <w:r w:rsidRPr="00790D8C">
        <w:rPr>
          <w:rFonts w:ascii="Skeena" w:hAnsi="Skeena"/>
        </w:rPr>
        <w:br w:type="page"/>
      </w:r>
    </w:p>
    <w:p w14:paraId="78D58221" w14:textId="77777777" w:rsidR="00637D65" w:rsidRPr="00790D8C" w:rsidRDefault="00637D65" w:rsidP="00637D65">
      <w:pPr>
        <w:pStyle w:val="ManualHeading1"/>
        <w:keepNext w:val="0"/>
        <w:widowControl w:val="0"/>
        <w:tabs>
          <w:tab w:val="clear" w:pos="10440"/>
          <w:tab w:val="right" w:pos="9360"/>
        </w:tabs>
        <w:ind w:left="2160" w:hanging="2160"/>
        <w:rPr>
          <w:rFonts w:ascii="Skeena" w:hAnsi="Skeena"/>
        </w:rPr>
      </w:pPr>
      <w:bookmarkStart w:id="933" w:name="_Toc144195525"/>
      <w:bookmarkStart w:id="934" w:name="_Toc144199614"/>
      <w:bookmarkStart w:id="935" w:name="_Toc149690123"/>
      <w:bookmarkStart w:id="936" w:name="_Toc149691346"/>
      <w:r>
        <w:rPr>
          <w:rFonts w:ascii="Skeena" w:hAnsi="Skeena"/>
        </w:rPr>
        <w:lastRenderedPageBreak/>
        <w:t xml:space="preserve">102 </w:t>
      </w:r>
      <w:r w:rsidRPr="00790D8C">
        <w:rPr>
          <w:rFonts w:ascii="Skeena" w:hAnsi="Skeena"/>
        </w:rPr>
        <w:t>Appendix B</w:t>
      </w:r>
      <w:r w:rsidRPr="00790D8C">
        <w:rPr>
          <w:rFonts w:ascii="Skeena" w:hAnsi="Skeena"/>
        </w:rPr>
        <w:tab/>
        <w:t>Evidence of Citizenship</w:t>
      </w:r>
      <w:bookmarkEnd w:id="931"/>
      <w:bookmarkEnd w:id="932"/>
      <w:bookmarkEnd w:id="933"/>
      <w:bookmarkEnd w:id="934"/>
      <w:bookmarkEnd w:id="935"/>
      <w:bookmarkEnd w:id="936"/>
    </w:p>
    <w:p w14:paraId="31EE22E7" w14:textId="77777777" w:rsidR="00637D65" w:rsidRPr="00790D8C" w:rsidRDefault="00637D65" w:rsidP="00637D65">
      <w:pPr>
        <w:widowControl w:val="0"/>
        <w:spacing w:after="0" w:line="240" w:lineRule="auto"/>
        <w:jc w:val="right"/>
        <w:rPr>
          <w:rFonts w:ascii="Skeena" w:hAnsi="Skeena" w:cs="Arial"/>
          <w:bCs/>
          <w:sz w:val="16"/>
          <w:szCs w:val="16"/>
        </w:rPr>
      </w:pPr>
      <w:r w:rsidRPr="00790D8C">
        <w:rPr>
          <w:rFonts w:ascii="Skeena" w:hAnsi="Skeena" w:cs="Arial"/>
          <w:sz w:val="16"/>
          <w:szCs w:val="16"/>
        </w:rPr>
        <w:t>(Eff. 01/01/14)</w:t>
      </w:r>
    </w:p>
    <w:p w14:paraId="17BDB596" w14:textId="77777777" w:rsidR="00637D65" w:rsidRPr="006B2008" w:rsidRDefault="00637D65" w:rsidP="00637D65">
      <w:pPr>
        <w:widowControl w:val="0"/>
        <w:spacing w:after="0" w:line="240" w:lineRule="auto"/>
        <w:jc w:val="center"/>
        <w:rPr>
          <w:rFonts w:ascii="Skeena" w:hAnsi="Skeena" w:cs="Arial"/>
          <w:b/>
          <w:bCs/>
          <w:sz w:val="24"/>
          <w:szCs w:val="24"/>
        </w:rPr>
      </w:pPr>
      <w:r w:rsidRPr="006B2008">
        <w:rPr>
          <w:rFonts w:ascii="Skeena" w:hAnsi="Skeena" w:cs="Arial"/>
          <w:b/>
          <w:bCs/>
          <w:sz w:val="24"/>
          <w:szCs w:val="24"/>
        </w:rPr>
        <w:t xml:space="preserve">Acceptable Documents </w:t>
      </w:r>
      <w:r w:rsidRPr="006B2008">
        <w:rPr>
          <w:rFonts w:ascii="Skeena" w:hAnsi="Skeena" w:cs="Arial"/>
          <w:b/>
          <w:bCs/>
          <w:sz w:val="24"/>
          <w:szCs w:val="24"/>
        </w:rPr>
        <w:br/>
        <w:t>Must be accompanied by Proof of Identity (Appendix C)</w:t>
      </w:r>
    </w:p>
    <w:p w14:paraId="63EC01C6" w14:textId="77777777" w:rsidR="00637D65" w:rsidRPr="006B2008" w:rsidRDefault="00637D65" w:rsidP="00637D65">
      <w:pPr>
        <w:widowControl w:val="0"/>
        <w:spacing w:after="0" w:line="240" w:lineRule="auto"/>
        <w:rPr>
          <w:rFonts w:ascii="Skeena" w:hAnsi="Skeena" w:cs="Arial"/>
          <w:sz w:val="24"/>
          <w:szCs w:val="24"/>
        </w:rPr>
      </w:pPr>
    </w:p>
    <w:p w14:paraId="700CF14D" w14:textId="77777777" w:rsidR="00637D65" w:rsidRPr="006B2008" w:rsidRDefault="00637D65" w:rsidP="0035705C">
      <w:pPr>
        <w:widowControl w:val="0"/>
        <w:numPr>
          <w:ilvl w:val="0"/>
          <w:numId w:val="248"/>
        </w:numPr>
        <w:spacing w:after="0" w:line="240" w:lineRule="auto"/>
        <w:rPr>
          <w:rFonts w:ascii="Skeena" w:hAnsi="Skeena" w:cs="Arial"/>
          <w:sz w:val="24"/>
          <w:szCs w:val="24"/>
        </w:rPr>
      </w:pPr>
      <w:r w:rsidRPr="006B2008">
        <w:rPr>
          <w:rFonts w:ascii="Skeena" w:hAnsi="Skeena" w:cs="Arial"/>
          <w:sz w:val="24"/>
          <w:szCs w:val="24"/>
        </w:rPr>
        <w:t>A U.S. public birth certificate showing birth in:</w:t>
      </w:r>
    </w:p>
    <w:p w14:paraId="3B921826" w14:textId="77777777" w:rsidR="00637D65" w:rsidRPr="006B2008" w:rsidRDefault="00637D65" w:rsidP="0035705C">
      <w:pPr>
        <w:widowControl w:val="0"/>
        <w:numPr>
          <w:ilvl w:val="1"/>
          <w:numId w:val="249"/>
        </w:numPr>
        <w:spacing w:after="0" w:line="240" w:lineRule="auto"/>
        <w:rPr>
          <w:rFonts w:ascii="Skeena" w:hAnsi="Skeena" w:cs="Arial"/>
          <w:b/>
          <w:bCs/>
          <w:sz w:val="24"/>
          <w:szCs w:val="24"/>
        </w:rPr>
      </w:pPr>
      <w:r w:rsidRPr="006B2008">
        <w:rPr>
          <w:rFonts w:ascii="Skeena" w:hAnsi="Skeena" w:cs="Arial"/>
          <w:sz w:val="24"/>
          <w:szCs w:val="24"/>
        </w:rPr>
        <w:t xml:space="preserve">one of the 50 States, </w:t>
      </w:r>
    </w:p>
    <w:p w14:paraId="6EB54956" w14:textId="77777777" w:rsidR="00637D65" w:rsidRPr="006B2008" w:rsidRDefault="00637D65" w:rsidP="0035705C">
      <w:pPr>
        <w:widowControl w:val="0"/>
        <w:numPr>
          <w:ilvl w:val="1"/>
          <w:numId w:val="249"/>
        </w:numPr>
        <w:spacing w:after="0" w:line="240" w:lineRule="auto"/>
        <w:rPr>
          <w:rFonts w:ascii="Skeena" w:hAnsi="Skeena" w:cs="Arial"/>
          <w:b/>
          <w:bCs/>
          <w:sz w:val="24"/>
          <w:szCs w:val="24"/>
        </w:rPr>
      </w:pPr>
      <w:r w:rsidRPr="006B2008">
        <w:rPr>
          <w:rFonts w:ascii="Skeena" w:hAnsi="Skeena" w:cs="Arial"/>
          <w:sz w:val="24"/>
          <w:szCs w:val="24"/>
        </w:rPr>
        <w:t xml:space="preserve">the District of Columbia, </w:t>
      </w:r>
    </w:p>
    <w:p w14:paraId="3BCB58C9" w14:textId="77777777" w:rsidR="00637D65" w:rsidRPr="006B2008" w:rsidRDefault="00637D65" w:rsidP="0035705C">
      <w:pPr>
        <w:widowControl w:val="0"/>
        <w:numPr>
          <w:ilvl w:val="1"/>
          <w:numId w:val="249"/>
        </w:numPr>
        <w:spacing w:after="0" w:line="240" w:lineRule="auto"/>
        <w:rPr>
          <w:rFonts w:ascii="Skeena" w:hAnsi="Skeena" w:cs="Arial"/>
          <w:b/>
          <w:bCs/>
          <w:sz w:val="24"/>
          <w:szCs w:val="24"/>
        </w:rPr>
      </w:pPr>
      <w:r w:rsidRPr="006B2008">
        <w:rPr>
          <w:rFonts w:ascii="Skeena" w:hAnsi="Skeena" w:cs="Arial"/>
          <w:sz w:val="24"/>
          <w:szCs w:val="24"/>
        </w:rPr>
        <w:t xml:space="preserve">Puerto Rico (if born on or after January 13, 1941), </w:t>
      </w:r>
    </w:p>
    <w:p w14:paraId="0319EA45" w14:textId="77777777" w:rsidR="00637D65" w:rsidRPr="006B2008" w:rsidRDefault="00637D65" w:rsidP="0035705C">
      <w:pPr>
        <w:widowControl w:val="0"/>
        <w:numPr>
          <w:ilvl w:val="1"/>
          <w:numId w:val="249"/>
        </w:numPr>
        <w:spacing w:after="0" w:line="240" w:lineRule="auto"/>
        <w:rPr>
          <w:rFonts w:ascii="Skeena" w:hAnsi="Skeena" w:cs="Arial"/>
          <w:b/>
          <w:bCs/>
          <w:sz w:val="24"/>
          <w:szCs w:val="24"/>
        </w:rPr>
      </w:pPr>
      <w:r w:rsidRPr="006B2008">
        <w:rPr>
          <w:rFonts w:ascii="Skeena" w:hAnsi="Skeena" w:cs="Arial"/>
          <w:sz w:val="24"/>
          <w:szCs w:val="24"/>
        </w:rPr>
        <w:t xml:space="preserve">Guam, </w:t>
      </w:r>
    </w:p>
    <w:p w14:paraId="143D04FA" w14:textId="77777777" w:rsidR="00637D65" w:rsidRPr="006B2008" w:rsidRDefault="00637D65" w:rsidP="0035705C">
      <w:pPr>
        <w:widowControl w:val="0"/>
        <w:numPr>
          <w:ilvl w:val="1"/>
          <w:numId w:val="249"/>
        </w:numPr>
        <w:spacing w:after="0" w:line="240" w:lineRule="auto"/>
        <w:rPr>
          <w:rFonts w:ascii="Skeena" w:hAnsi="Skeena" w:cs="Arial"/>
          <w:b/>
          <w:bCs/>
          <w:sz w:val="24"/>
          <w:szCs w:val="24"/>
        </w:rPr>
      </w:pPr>
      <w:r w:rsidRPr="006B2008">
        <w:rPr>
          <w:rFonts w:ascii="Skeena" w:hAnsi="Skeena" w:cs="Arial"/>
          <w:sz w:val="24"/>
          <w:szCs w:val="24"/>
        </w:rPr>
        <w:t xml:space="preserve">the Virgin Islands of the U.S. (on or after January 17, 1917), </w:t>
      </w:r>
    </w:p>
    <w:p w14:paraId="03F4AF3C" w14:textId="77777777" w:rsidR="00637D65" w:rsidRPr="006B2008" w:rsidRDefault="00637D65" w:rsidP="0035705C">
      <w:pPr>
        <w:widowControl w:val="0"/>
        <w:numPr>
          <w:ilvl w:val="1"/>
          <w:numId w:val="249"/>
        </w:numPr>
        <w:spacing w:after="0" w:line="240" w:lineRule="auto"/>
        <w:rPr>
          <w:rFonts w:ascii="Skeena" w:hAnsi="Skeena" w:cs="Arial"/>
          <w:b/>
          <w:bCs/>
          <w:sz w:val="24"/>
          <w:szCs w:val="24"/>
        </w:rPr>
      </w:pPr>
      <w:r w:rsidRPr="006B2008">
        <w:rPr>
          <w:rFonts w:ascii="Skeena" w:hAnsi="Skeena" w:cs="Arial"/>
          <w:sz w:val="24"/>
          <w:szCs w:val="24"/>
        </w:rPr>
        <w:t xml:space="preserve">American Samoa, </w:t>
      </w:r>
    </w:p>
    <w:p w14:paraId="5CF3550E" w14:textId="77777777" w:rsidR="00637D65" w:rsidRPr="006B2008" w:rsidRDefault="00637D65" w:rsidP="0035705C">
      <w:pPr>
        <w:widowControl w:val="0"/>
        <w:numPr>
          <w:ilvl w:val="1"/>
          <w:numId w:val="249"/>
        </w:numPr>
        <w:spacing w:after="0" w:line="240" w:lineRule="auto"/>
        <w:rPr>
          <w:rFonts w:ascii="Skeena" w:hAnsi="Skeena" w:cs="Arial"/>
          <w:b/>
          <w:bCs/>
          <w:sz w:val="24"/>
          <w:szCs w:val="24"/>
        </w:rPr>
      </w:pPr>
      <w:r w:rsidRPr="006B2008">
        <w:rPr>
          <w:rFonts w:ascii="Skeena" w:hAnsi="Skeena" w:cs="Arial"/>
          <w:sz w:val="24"/>
          <w:szCs w:val="24"/>
        </w:rPr>
        <w:t xml:space="preserve">Swain's Island, or </w:t>
      </w:r>
    </w:p>
    <w:p w14:paraId="7E12E621" w14:textId="77777777" w:rsidR="00637D65" w:rsidRPr="006B2008" w:rsidRDefault="00637D65" w:rsidP="0035705C">
      <w:pPr>
        <w:widowControl w:val="0"/>
        <w:numPr>
          <w:ilvl w:val="1"/>
          <w:numId w:val="249"/>
        </w:numPr>
        <w:spacing w:after="0" w:line="240" w:lineRule="auto"/>
        <w:rPr>
          <w:rFonts w:ascii="Skeena" w:hAnsi="Skeena" w:cs="Arial"/>
          <w:b/>
          <w:bCs/>
          <w:sz w:val="24"/>
          <w:szCs w:val="24"/>
        </w:rPr>
      </w:pPr>
      <w:r w:rsidRPr="006B2008">
        <w:rPr>
          <w:rFonts w:ascii="Skeena" w:hAnsi="Skeena" w:cs="Arial"/>
          <w:sz w:val="24"/>
          <w:szCs w:val="24"/>
        </w:rPr>
        <w:t xml:space="preserve">the Commonwealth of the Northern Mariana Islands (CNMI) (after November 4, 1986 (CNMI local time)). </w:t>
      </w:r>
    </w:p>
    <w:p w14:paraId="36137D58" w14:textId="77777777" w:rsidR="00637D65" w:rsidRPr="006B2008" w:rsidRDefault="00637D65" w:rsidP="00637D65">
      <w:pPr>
        <w:widowControl w:val="0"/>
        <w:spacing w:after="0" w:line="240" w:lineRule="auto"/>
        <w:ind w:left="720"/>
        <w:rPr>
          <w:rFonts w:ascii="Skeena" w:hAnsi="Skeena" w:cs="Arial"/>
          <w:b/>
          <w:bCs/>
          <w:sz w:val="24"/>
          <w:szCs w:val="24"/>
        </w:rPr>
      </w:pPr>
      <w:r w:rsidRPr="006B2008">
        <w:rPr>
          <w:rFonts w:ascii="Skeena" w:hAnsi="Skeena" w:cs="Arial"/>
          <w:sz w:val="24"/>
          <w:szCs w:val="24"/>
        </w:rPr>
        <w:t>The birth record document may be issued by the State, Commonwealth, Territory, or local jurisdiction. If the document shows the individual was born in Puerto Rico, the Virgin Islands of the U.S., or the CNMI before these areas became part of the U.S., the individual may be a collectively naturalized citizen.</w:t>
      </w:r>
    </w:p>
    <w:p w14:paraId="24BC6E77" w14:textId="77777777" w:rsidR="00637D65" w:rsidRPr="006B2008" w:rsidRDefault="00637D65" w:rsidP="0035705C">
      <w:pPr>
        <w:widowControl w:val="0"/>
        <w:numPr>
          <w:ilvl w:val="0"/>
          <w:numId w:val="248"/>
        </w:numPr>
        <w:spacing w:after="0" w:line="240" w:lineRule="auto"/>
        <w:rPr>
          <w:rFonts w:ascii="Skeena" w:hAnsi="Skeena" w:cs="Arial"/>
          <w:sz w:val="24"/>
          <w:szCs w:val="24"/>
        </w:rPr>
      </w:pPr>
      <w:r w:rsidRPr="006B2008">
        <w:rPr>
          <w:rFonts w:ascii="Skeena" w:hAnsi="Skeena" w:cs="Arial"/>
          <w:sz w:val="24"/>
          <w:szCs w:val="24"/>
        </w:rPr>
        <w:t>A match with the Department of Health and Environmental Control, Bureau of Vital Statistics</w:t>
      </w:r>
    </w:p>
    <w:p w14:paraId="6BE6885F" w14:textId="77777777" w:rsidR="00637D65" w:rsidRPr="006B2008" w:rsidRDefault="00637D65" w:rsidP="0035705C">
      <w:pPr>
        <w:widowControl w:val="0"/>
        <w:numPr>
          <w:ilvl w:val="0"/>
          <w:numId w:val="248"/>
        </w:numPr>
        <w:spacing w:after="0" w:line="240" w:lineRule="auto"/>
        <w:rPr>
          <w:rFonts w:ascii="Skeena" w:hAnsi="Skeena" w:cs="Arial"/>
          <w:b/>
          <w:bCs/>
          <w:sz w:val="24"/>
          <w:szCs w:val="24"/>
        </w:rPr>
      </w:pPr>
      <w:r w:rsidRPr="006B2008">
        <w:rPr>
          <w:rFonts w:ascii="Skeena" w:hAnsi="Skeena" w:cs="Arial"/>
          <w:sz w:val="24"/>
          <w:szCs w:val="24"/>
        </w:rPr>
        <w:t>A Certification of Report of Birth, issued to U.S. citizens who were born outside the U.S.</w:t>
      </w:r>
    </w:p>
    <w:p w14:paraId="060A86BF" w14:textId="77777777" w:rsidR="00637D65" w:rsidRPr="006B2008" w:rsidRDefault="00637D65" w:rsidP="0035705C">
      <w:pPr>
        <w:widowControl w:val="0"/>
        <w:numPr>
          <w:ilvl w:val="0"/>
          <w:numId w:val="248"/>
        </w:numPr>
        <w:spacing w:after="0" w:line="240" w:lineRule="auto"/>
        <w:rPr>
          <w:rFonts w:ascii="Skeena" w:hAnsi="Skeena" w:cs="Arial"/>
          <w:b/>
          <w:bCs/>
          <w:sz w:val="24"/>
          <w:szCs w:val="24"/>
        </w:rPr>
      </w:pPr>
      <w:r w:rsidRPr="006B2008">
        <w:rPr>
          <w:rFonts w:ascii="Skeena" w:hAnsi="Skeena" w:cs="Arial"/>
          <w:sz w:val="24"/>
          <w:szCs w:val="24"/>
        </w:rPr>
        <w:t>A Report of Birth Abroad of a U.S. Citizen.</w:t>
      </w:r>
    </w:p>
    <w:p w14:paraId="5CE005F5" w14:textId="77777777" w:rsidR="00637D65" w:rsidRPr="006B2008" w:rsidRDefault="00637D65" w:rsidP="0035705C">
      <w:pPr>
        <w:widowControl w:val="0"/>
        <w:numPr>
          <w:ilvl w:val="0"/>
          <w:numId w:val="248"/>
        </w:numPr>
        <w:spacing w:after="0" w:line="240" w:lineRule="auto"/>
        <w:rPr>
          <w:rFonts w:ascii="Skeena" w:hAnsi="Skeena" w:cs="Arial"/>
          <w:b/>
          <w:bCs/>
          <w:sz w:val="24"/>
          <w:szCs w:val="24"/>
        </w:rPr>
      </w:pPr>
      <w:r w:rsidRPr="006B2008">
        <w:rPr>
          <w:rFonts w:ascii="Skeena" w:hAnsi="Skeena" w:cs="Arial"/>
          <w:sz w:val="24"/>
          <w:szCs w:val="24"/>
        </w:rPr>
        <w:t>A Certification of birth.</w:t>
      </w:r>
    </w:p>
    <w:p w14:paraId="1951672A" w14:textId="77777777" w:rsidR="00637D65" w:rsidRPr="006B2008" w:rsidRDefault="00637D65" w:rsidP="0035705C">
      <w:pPr>
        <w:widowControl w:val="0"/>
        <w:numPr>
          <w:ilvl w:val="0"/>
          <w:numId w:val="248"/>
        </w:numPr>
        <w:spacing w:after="0" w:line="240" w:lineRule="auto"/>
        <w:rPr>
          <w:rFonts w:ascii="Skeena" w:hAnsi="Skeena" w:cs="Arial"/>
          <w:b/>
          <w:bCs/>
          <w:sz w:val="24"/>
          <w:szCs w:val="24"/>
        </w:rPr>
      </w:pPr>
      <w:r w:rsidRPr="006B2008">
        <w:rPr>
          <w:rFonts w:ascii="Skeena" w:hAnsi="Skeena" w:cs="Arial"/>
          <w:sz w:val="24"/>
          <w:szCs w:val="24"/>
        </w:rPr>
        <w:t>A U.S. Citizen I.D. card.</w:t>
      </w:r>
    </w:p>
    <w:p w14:paraId="62EF83F5" w14:textId="77777777" w:rsidR="00637D65" w:rsidRPr="006B2008" w:rsidRDefault="00637D65" w:rsidP="0035705C">
      <w:pPr>
        <w:widowControl w:val="0"/>
        <w:numPr>
          <w:ilvl w:val="0"/>
          <w:numId w:val="248"/>
        </w:numPr>
        <w:spacing w:after="0" w:line="240" w:lineRule="auto"/>
        <w:rPr>
          <w:rFonts w:ascii="Skeena" w:hAnsi="Skeena" w:cs="Arial"/>
          <w:b/>
          <w:bCs/>
          <w:sz w:val="24"/>
          <w:szCs w:val="24"/>
        </w:rPr>
      </w:pPr>
      <w:r w:rsidRPr="006B2008">
        <w:rPr>
          <w:rFonts w:ascii="Skeena" w:hAnsi="Skeena" w:cs="Arial"/>
          <w:sz w:val="24"/>
          <w:szCs w:val="24"/>
        </w:rPr>
        <w:t>A Northern Marianas Identification Card, issued to a collectively naturalized citizen, who was born in the CNMI before November 4, 1986.</w:t>
      </w:r>
    </w:p>
    <w:p w14:paraId="19A635B5" w14:textId="77777777" w:rsidR="00637D65" w:rsidRPr="006B2008" w:rsidRDefault="00637D65" w:rsidP="0035705C">
      <w:pPr>
        <w:widowControl w:val="0"/>
        <w:numPr>
          <w:ilvl w:val="0"/>
          <w:numId w:val="248"/>
        </w:numPr>
        <w:spacing w:after="0" w:line="240" w:lineRule="auto"/>
        <w:rPr>
          <w:rFonts w:ascii="Skeena" w:hAnsi="Skeena" w:cs="Arial"/>
          <w:b/>
          <w:bCs/>
          <w:sz w:val="24"/>
          <w:szCs w:val="24"/>
        </w:rPr>
      </w:pPr>
      <w:r w:rsidRPr="006B2008">
        <w:rPr>
          <w:rFonts w:ascii="Skeena" w:hAnsi="Skeena" w:cs="Arial"/>
          <w:sz w:val="24"/>
          <w:szCs w:val="24"/>
        </w:rPr>
        <w:t>A final adoption decree showing the child's name and U.S. place of birth, or if an adoption is not final, a Statement from a State-approved adoption agency that shows the child's name and U.S. place of birth.</w:t>
      </w:r>
    </w:p>
    <w:p w14:paraId="18672338" w14:textId="77777777" w:rsidR="00637D65" w:rsidRPr="006B2008" w:rsidRDefault="00637D65" w:rsidP="0035705C">
      <w:pPr>
        <w:widowControl w:val="0"/>
        <w:numPr>
          <w:ilvl w:val="0"/>
          <w:numId w:val="248"/>
        </w:numPr>
        <w:spacing w:after="0" w:line="240" w:lineRule="auto"/>
        <w:rPr>
          <w:rFonts w:ascii="Skeena" w:hAnsi="Skeena" w:cs="Arial"/>
          <w:b/>
          <w:bCs/>
          <w:sz w:val="24"/>
          <w:szCs w:val="24"/>
        </w:rPr>
      </w:pPr>
      <w:r w:rsidRPr="006B2008">
        <w:rPr>
          <w:rFonts w:ascii="Skeena" w:hAnsi="Skeena" w:cs="Arial"/>
          <w:sz w:val="24"/>
          <w:szCs w:val="24"/>
        </w:rPr>
        <w:t>Evidence of U.S. Civil Service employment before June 1, 1976.</w:t>
      </w:r>
    </w:p>
    <w:p w14:paraId="47BED33D" w14:textId="77777777" w:rsidR="00637D65" w:rsidRPr="006B2008" w:rsidRDefault="00637D65" w:rsidP="0035705C">
      <w:pPr>
        <w:widowControl w:val="0"/>
        <w:numPr>
          <w:ilvl w:val="0"/>
          <w:numId w:val="248"/>
        </w:numPr>
        <w:spacing w:after="0" w:line="240" w:lineRule="auto"/>
        <w:rPr>
          <w:rFonts w:ascii="Skeena" w:hAnsi="Skeena" w:cs="Arial"/>
          <w:b/>
          <w:bCs/>
          <w:sz w:val="24"/>
          <w:szCs w:val="24"/>
        </w:rPr>
      </w:pPr>
      <w:r w:rsidRPr="006B2008">
        <w:rPr>
          <w:rFonts w:ascii="Skeena" w:hAnsi="Skeena" w:cs="Arial"/>
          <w:sz w:val="24"/>
          <w:szCs w:val="24"/>
        </w:rPr>
        <w:t>U.S. Military Record showing a U.S. place of birth.</w:t>
      </w:r>
    </w:p>
    <w:p w14:paraId="7EBAB854" w14:textId="77777777" w:rsidR="00637D65" w:rsidRPr="006B2008" w:rsidRDefault="00637D65" w:rsidP="0035705C">
      <w:pPr>
        <w:widowControl w:val="0"/>
        <w:numPr>
          <w:ilvl w:val="0"/>
          <w:numId w:val="248"/>
        </w:numPr>
        <w:spacing w:after="0" w:line="240" w:lineRule="auto"/>
        <w:rPr>
          <w:rFonts w:ascii="Skeena" w:hAnsi="Skeena" w:cs="Arial"/>
          <w:b/>
          <w:bCs/>
          <w:sz w:val="24"/>
          <w:szCs w:val="24"/>
        </w:rPr>
      </w:pPr>
      <w:r w:rsidRPr="006B2008">
        <w:rPr>
          <w:rFonts w:ascii="Skeena" w:hAnsi="Skeena" w:cs="Arial"/>
          <w:sz w:val="24"/>
          <w:szCs w:val="24"/>
        </w:rPr>
        <w:t>A data match with the Systematic Alien Verification for Entitlements (SAVE) Program or any other process established by the Department of Homeland Security to verify that an individual is a citizen.</w:t>
      </w:r>
    </w:p>
    <w:p w14:paraId="5C3E614E" w14:textId="77777777" w:rsidR="00637D65" w:rsidRPr="006B2008" w:rsidRDefault="00637D65" w:rsidP="0035705C">
      <w:pPr>
        <w:widowControl w:val="0"/>
        <w:numPr>
          <w:ilvl w:val="0"/>
          <w:numId w:val="248"/>
        </w:numPr>
        <w:spacing w:after="0" w:line="240" w:lineRule="auto"/>
        <w:rPr>
          <w:rFonts w:ascii="Skeena" w:hAnsi="Skeena" w:cs="Arial"/>
          <w:b/>
          <w:bCs/>
          <w:sz w:val="24"/>
          <w:szCs w:val="24"/>
        </w:rPr>
      </w:pPr>
      <w:r w:rsidRPr="006B2008">
        <w:rPr>
          <w:rFonts w:ascii="Skeena" w:hAnsi="Skeena" w:cs="Arial"/>
          <w:sz w:val="24"/>
          <w:szCs w:val="24"/>
        </w:rPr>
        <w:t>Documentation that a child meets the requirements of section 101 of the Child Citizenship Act of 2000 (8 U.S.C. 1431).</w:t>
      </w:r>
    </w:p>
    <w:p w14:paraId="6027D1AA" w14:textId="77777777" w:rsidR="00637D65" w:rsidRPr="006B2008" w:rsidRDefault="00637D65" w:rsidP="0035705C">
      <w:pPr>
        <w:widowControl w:val="0"/>
        <w:numPr>
          <w:ilvl w:val="0"/>
          <w:numId w:val="248"/>
        </w:numPr>
        <w:spacing w:after="0" w:line="240" w:lineRule="auto"/>
        <w:rPr>
          <w:rFonts w:ascii="Skeena" w:hAnsi="Skeena" w:cs="Arial"/>
          <w:b/>
          <w:bCs/>
          <w:sz w:val="24"/>
          <w:szCs w:val="24"/>
        </w:rPr>
      </w:pPr>
      <w:r w:rsidRPr="006B2008">
        <w:rPr>
          <w:rFonts w:ascii="Skeena" w:hAnsi="Skeena" w:cs="Arial"/>
          <w:sz w:val="24"/>
          <w:szCs w:val="24"/>
        </w:rPr>
        <w:t>Medical records, including, but not limited to, hospital, clinic, or doctor records or admission papers from a nursing facility, skilled care facility, or other institution that indicate a U.S. place of birth.</w:t>
      </w:r>
    </w:p>
    <w:p w14:paraId="72A348E9" w14:textId="77777777" w:rsidR="00637D65" w:rsidRPr="006B2008" w:rsidRDefault="00637D65" w:rsidP="0035705C">
      <w:pPr>
        <w:widowControl w:val="0"/>
        <w:numPr>
          <w:ilvl w:val="0"/>
          <w:numId w:val="248"/>
        </w:numPr>
        <w:spacing w:after="0" w:line="240" w:lineRule="auto"/>
        <w:rPr>
          <w:rFonts w:ascii="Skeena" w:hAnsi="Skeena" w:cs="Arial"/>
          <w:b/>
          <w:bCs/>
          <w:sz w:val="24"/>
          <w:szCs w:val="24"/>
        </w:rPr>
      </w:pPr>
      <w:r w:rsidRPr="006B2008">
        <w:rPr>
          <w:rFonts w:ascii="Skeena" w:hAnsi="Skeena" w:cs="Arial"/>
          <w:sz w:val="24"/>
          <w:szCs w:val="24"/>
        </w:rPr>
        <w:t>Life, health, or other insurance record that indicates a U.S. place of birth.</w:t>
      </w:r>
    </w:p>
    <w:p w14:paraId="7D3110E5" w14:textId="77777777" w:rsidR="00637D65" w:rsidRPr="006B2008" w:rsidRDefault="00637D65" w:rsidP="0035705C">
      <w:pPr>
        <w:widowControl w:val="0"/>
        <w:numPr>
          <w:ilvl w:val="0"/>
          <w:numId w:val="248"/>
        </w:numPr>
        <w:spacing w:after="0" w:line="240" w:lineRule="auto"/>
        <w:rPr>
          <w:rFonts w:ascii="Skeena" w:hAnsi="Skeena" w:cs="Arial"/>
          <w:b/>
          <w:bCs/>
          <w:sz w:val="24"/>
          <w:szCs w:val="24"/>
        </w:rPr>
      </w:pPr>
      <w:r w:rsidRPr="006B2008">
        <w:rPr>
          <w:rFonts w:ascii="Skeena" w:hAnsi="Skeena" w:cs="Arial"/>
          <w:sz w:val="24"/>
          <w:szCs w:val="24"/>
        </w:rPr>
        <w:lastRenderedPageBreak/>
        <w:t>Official religious record recorded in the U.S. showing that the birth occurred in the U.S</w:t>
      </w:r>
    </w:p>
    <w:p w14:paraId="5E6223F1" w14:textId="77777777" w:rsidR="00637D65" w:rsidRPr="006B2008" w:rsidRDefault="00637D65" w:rsidP="0035705C">
      <w:pPr>
        <w:widowControl w:val="0"/>
        <w:numPr>
          <w:ilvl w:val="0"/>
          <w:numId w:val="248"/>
        </w:numPr>
        <w:spacing w:after="0" w:line="240" w:lineRule="auto"/>
        <w:rPr>
          <w:rFonts w:ascii="Skeena" w:hAnsi="Skeena" w:cs="Arial"/>
          <w:b/>
          <w:bCs/>
          <w:sz w:val="24"/>
          <w:szCs w:val="24"/>
        </w:rPr>
      </w:pPr>
      <w:r w:rsidRPr="006B2008">
        <w:rPr>
          <w:rFonts w:ascii="Skeena" w:hAnsi="Skeena" w:cs="Arial"/>
          <w:sz w:val="24"/>
          <w:szCs w:val="24"/>
        </w:rPr>
        <w:t>School records, including pre-school, Head Start and daycare, showing the child’s name and U.S. place of birth.</w:t>
      </w:r>
    </w:p>
    <w:p w14:paraId="7609AD0A" w14:textId="77777777" w:rsidR="00637D65" w:rsidRPr="006B2008" w:rsidRDefault="00637D65" w:rsidP="0035705C">
      <w:pPr>
        <w:widowControl w:val="0"/>
        <w:numPr>
          <w:ilvl w:val="0"/>
          <w:numId w:val="248"/>
        </w:numPr>
        <w:spacing w:after="0" w:line="240" w:lineRule="auto"/>
        <w:rPr>
          <w:rFonts w:ascii="Skeena" w:hAnsi="Skeena" w:cs="Arial"/>
          <w:b/>
          <w:bCs/>
          <w:sz w:val="24"/>
          <w:szCs w:val="24"/>
        </w:rPr>
      </w:pPr>
      <w:r w:rsidRPr="006B2008">
        <w:rPr>
          <w:rFonts w:ascii="Skeena" w:hAnsi="Skeena" w:cs="Arial"/>
          <w:sz w:val="24"/>
          <w:szCs w:val="24"/>
        </w:rPr>
        <w:t>Federal or State census record showing U.S. citizenship or a U.S. place of birth.</w:t>
      </w:r>
    </w:p>
    <w:p w14:paraId="6C404653" w14:textId="77777777" w:rsidR="00637D65" w:rsidRPr="006B2008" w:rsidRDefault="00637D65" w:rsidP="0035705C">
      <w:pPr>
        <w:widowControl w:val="0"/>
        <w:numPr>
          <w:ilvl w:val="0"/>
          <w:numId w:val="248"/>
        </w:numPr>
        <w:spacing w:after="0" w:line="240" w:lineRule="auto"/>
        <w:rPr>
          <w:rFonts w:ascii="Skeena" w:hAnsi="Skeena" w:cs="Arial"/>
          <w:b/>
          <w:bCs/>
          <w:sz w:val="24"/>
          <w:szCs w:val="24"/>
        </w:rPr>
      </w:pPr>
      <w:r w:rsidRPr="006B2008">
        <w:rPr>
          <w:rFonts w:ascii="Skeena" w:hAnsi="Skeena" w:cs="Arial"/>
          <w:sz w:val="24"/>
          <w:szCs w:val="24"/>
        </w:rPr>
        <w:t>If the applicant does not have one of the documents listed above, he or she may submit an affidavit signed by another individual under penalty of perjury who can reasonably attest to the applicant’s citizenship, and that contains the applicant’s name, date of birth, and place of U.S. birth. The affidavit does not have to be notarized.</w:t>
      </w:r>
    </w:p>
    <w:p w14:paraId="78D6DB5B" w14:textId="77777777" w:rsidR="00637D65" w:rsidRPr="006B2008" w:rsidRDefault="00637D65" w:rsidP="00637D65">
      <w:pPr>
        <w:widowControl w:val="0"/>
        <w:spacing w:after="0" w:line="240" w:lineRule="auto"/>
        <w:jc w:val="both"/>
        <w:rPr>
          <w:rFonts w:ascii="Skeena" w:hAnsi="Skeena" w:cs="Arial"/>
          <w:sz w:val="24"/>
          <w:szCs w:val="24"/>
        </w:rPr>
      </w:pPr>
    </w:p>
    <w:p w14:paraId="65AA1FFA" w14:textId="77777777" w:rsidR="00637D65" w:rsidRPr="00790D8C" w:rsidRDefault="00637D65" w:rsidP="00637D65">
      <w:pPr>
        <w:widowControl w:val="0"/>
        <w:spacing w:after="0" w:line="240" w:lineRule="auto"/>
        <w:rPr>
          <w:rFonts w:ascii="Skeena" w:hAnsi="Skeena" w:cs="Arial"/>
          <w:b/>
          <w:bCs/>
          <w:sz w:val="28"/>
        </w:rPr>
      </w:pPr>
      <w:bookmarkStart w:id="937" w:name="_Toc284942634"/>
      <w:bookmarkStart w:id="938" w:name="_Toc370133549"/>
      <w:r w:rsidRPr="00790D8C">
        <w:rPr>
          <w:rFonts w:ascii="Skeena" w:hAnsi="Skeena"/>
        </w:rPr>
        <w:br w:type="page"/>
      </w:r>
    </w:p>
    <w:p w14:paraId="4A99A5A4" w14:textId="77777777" w:rsidR="00637D65" w:rsidRPr="00790D8C" w:rsidRDefault="00637D65" w:rsidP="00637D65">
      <w:pPr>
        <w:pStyle w:val="ManualHeading1"/>
        <w:keepNext w:val="0"/>
        <w:widowControl w:val="0"/>
        <w:tabs>
          <w:tab w:val="clear" w:pos="10440"/>
          <w:tab w:val="right" w:pos="9360"/>
        </w:tabs>
        <w:ind w:left="2160" w:hanging="2160"/>
        <w:rPr>
          <w:rFonts w:ascii="Skeena" w:hAnsi="Skeena"/>
        </w:rPr>
      </w:pPr>
      <w:bookmarkStart w:id="939" w:name="_Toc144195526"/>
      <w:bookmarkStart w:id="940" w:name="_Toc144199615"/>
      <w:bookmarkStart w:id="941" w:name="_Toc149690124"/>
      <w:bookmarkStart w:id="942" w:name="_Toc149691347"/>
      <w:r>
        <w:rPr>
          <w:rFonts w:ascii="Skeena" w:hAnsi="Skeena"/>
        </w:rPr>
        <w:lastRenderedPageBreak/>
        <w:t xml:space="preserve">102 </w:t>
      </w:r>
      <w:r w:rsidRPr="00790D8C">
        <w:rPr>
          <w:rFonts w:ascii="Skeena" w:hAnsi="Skeena"/>
        </w:rPr>
        <w:t>Appendix C</w:t>
      </w:r>
      <w:r w:rsidRPr="00790D8C">
        <w:rPr>
          <w:rFonts w:ascii="Skeena" w:hAnsi="Skeena"/>
        </w:rPr>
        <w:tab/>
        <w:t>Evidence of Identity</w:t>
      </w:r>
      <w:bookmarkEnd w:id="937"/>
      <w:bookmarkEnd w:id="938"/>
      <w:bookmarkEnd w:id="939"/>
      <w:bookmarkEnd w:id="940"/>
      <w:bookmarkEnd w:id="941"/>
      <w:bookmarkEnd w:id="942"/>
    </w:p>
    <w:p w14:paraId="03746D08" w14:textId="77777777" w:rsidR="00637D65" w:rsidRPr="00790D8C" w:rsidRDefault="00637D65" w:rsidP="00637D65">
      <w:pPr>
        <w:widowControl w:val="0"/>
        <w:spacing w:after="0" w:line="240" w:lineRule="auto"/>
        <w:jc w:val="right"/>
        <w:rPr>
          <w:rFonts w:ascii="Skeena" w:hAnsi="Skeena" w:cs="Arial"/>
          <w:bCs/>
          <w:sz w:val="16"/>
          <w:szCs w:val="16"/>
        </w:rPr>
      </w:pPr>
      <w:r w:rsidRPr="00790D8C">
        <w:rPr>
          <w:rFonts w:ascii="Skeena" w:hAnsi="Skeena" w:cs="Arial"/>
          <w:sz w:val="16"/>
          <w:szCs w:val="16"/>
        </w:rPr>
        <w:t>(Eff. 01/01/14)</w:t>
      </w:r>
    </w:p>
    <w:p w14:paraId="24878754" w14:textId="77777777" w:rsidR="00637D65" w:rsidRPr="006B2008" w:rsidRDefault="00637D65" w:rsidP="0035705C">
      <w:pPr>
        <w:widowControl w:val="0"/>
        <w:numPr>
          <w:ilvl w:val="0"/>
          <w:numId w:val="250"/>
        </w:numPr>
        <w:spacing w:after="0" w:line="240" w:lineRule="auto"/>
        <w:rPr>
          <w:rFonts w:ascii="Skeena" w:hAnsi="Skeena" w:cs="Arial"/>
          <w:bCs/>
          <w:sz w:val="24"/>
          <w:szCs w:val="24"/>
        </w:rPr>
      </w:pPr>
      <w:r w:rsidRPr="006B2008">
        <w:rPr>
          <w:rFonts w:ascii="Skeena" w:hAnsi="Skeena" w:cs="Arial"/>
          <w:bCs/>
          <w:sz w:val="24"/>
          <w:szCs w:val="24"/>
        </w:rPr>
        <w:t>The following will be accepted as proof of identity, provided such document has a photograph or other identifying information including, but not limited to, name, age, sex, race, height, weight, eye color, or address:</w:t>
      </w:r>
    </w:p>
    <w:p w14:paraId="7E5F5690" w14:textId="77777777" w:rsidR="00637D65" w:rsidRPr="006B2008" w:rsidRDefault="00637D65" w:rsidP="0035705C">
      <w:pPr>
        <w:widowControl w:val="0"/>
        <w:numPr>
          <w:ilvl w:val="1"/>
          <w:numId w:val="249"/>
        </w:numPr>
        <w:spacing w:after="0" w:line="240" w:lineRule="auto"/>
        <w:rPr>
          <w:rFonts w:ascii="Skeena" w:hAnsi="Skeena" w:cs="Arial"/>
          <w:bCs/>
          <w:sz w:val="24"/>
          <w:szCs w:val="24"/>
        </w:rPr>
      </w:pPr>
      <w:r w:rsidRPr="006B2008">
        <w:rPr>
          <w:rFonts w:ascii="Skeena" w:hAnsi="Skeena" w:cs="Arial"/>
          <w:bCs/>
          <w:sz w:val="24"/>
          <w:szCs w:val="24"/>
        </w:rPr>
        <w:t>Driver's license issued by a State or Territory (does not include driver’s license issued by a Canadian government authority).</w:t>
      </w:r>
    </w:p>
    <w:p w14:paraId="2A88C33B" w14:textId="77777777" w:rsidR="00637D65" w:rsidRPr="006B2008" w:rsidRDefault="00637D65" w:rsidP="0035705C">
      <w:pPr>
        <w:widowControl w:val="0"/>
        <w:numPr>
          <w:ilvl w:val="1"/>
          <w:numId w:val="249"/>
        </w:numPr>
        <w:spacing w:after="0" w:line="240" w:lineRule="auto"/>
        <w:rPr>
          <w:rFonts w:ascii="Skeena" w:hAnsi="Skeena" w:cs="Arial"/>
          <w:bCs/>
          <w:sz w:val="24"/>
          <w:szCs w:val="24"/>
        </w:rPr>
      </w:pPr>
      <w:r w:rsidRPr="006B2008">
        <w:rPr>
          <w:rFonts w:ascii="Skeena" w:hAnsi="Skeena" w:cs="Arial"/>
          <w:bCs/>
          <w:sz w:val="24"/>
          <w:szCs w:val="24"/>
        </w:rPr>
        <w:t>School identification card.</w:t>
      </w:r>
    </w:p>
    <w:p w14:paraId="5BB67E15" w14:textId="77777777" w:rsidR="00637D65" w:rsidRPr="006B2008" w:rsidRDefault="00637D65" w:rsidP="0035705C">
      <w:pPr>
        <w:widowControl w:val="0"/>
        <w:numPr>
          <w:ilvl w:val="1"/>
          <w:numId w:val="249"/>
        </w:numPr>
        <w:spacing w:after="0" w:line="240" w:lineRule="auto"/>
        <w:rPr>
          <w:rFonts w:ascii="Skeena" w:hAnsi="Skeena" w:cs="Arial"/>
          <w:bCs/>
          <w:sz w:val="24"/>
          <w:szCs w:val="24"/>
        </w:rPr>
      </w:pPr>
      <w:r w:rsidRPr="006B2008">
        <w:rPr>
          <w:rFonts w:ascii="Skeena" w:hAnsi="Skeena" w:cs="Arial"/>
          <w:bCs/>
          <w:sz w:val="24"/>
          <w:szCs w:val="24"/>
        </w:rPr>
        <w:t>U.S. military card or draft record.</w:t>
      </w:r>
    </w:p>
    <w:p w14:paraId="030FC8B2" w14:textId="77777777" w:rsidR="00637D65" w:rsidRPr="006B2008" w:rsidRDefault="00637D65" w:rsidP="0035705C">
      <w:pPr>
        <w:widowControl w:val="0"/>
        <w:numPr>
          <w:ilvl w:val="1"/>
          <w:numId w:val="249"/>
        </w:numPr>
        <w:spacing w:after="0" w:line="240" w:lineRule="auto"/>
        <w:rPr>
          <w:rFonts w:ascii="Skeena" w:hAnsi="Skeena" w:cs="Arial"/>
          <w:bCs/>
          <w:sz w:val="24"/>
          <w:szCs w:val="24"/>
        </w:rPr>
      </w:pPr>
      <w:r w:rsidRPr="006B2008">
        <w:rPr>
          <w:rFonts w:ascii="Skeena" w:hAnsi="Skeena" w:cs="Arial"/>
          <w:bCs/>
          <w:sz w:val="24"/>
          <w:szCs w:val="24"/>
        </w:rPr>
        <w:t>Identification card issued by the Federal, State, or local government.</w:t>
      </w:r>
    </w:p>
    <w:p w14:paraId="0F92F8B5" w14:textId="77777777" w:rsidR="00637D65" w:rsidRPr="006B2008" w:rsidRDefault="00637D65" w:rsidP="0035705C">
      <w:pPr>
        <w:widowControl w:val="0"/>
        <w:numPr>
          <w:ilvl w:val="1"/>
          <w:numId w:val="249"/>
        </w:numPr>
        <w:spacing w:after="0" w:line="240" w:lineRule="auto"/>
        <w:rPr>
          <w:rFonts w:ascii="Skeena" w:hAnsi="Skeena" w:cs="Arial"/>
          <w:bCs/>
          <w:sz w:val="24"/>
          <w:szCs w:val="24"/>
        </w:rPr>
      </w:pPr>
      <w:r w:rsidRPr="006B2008">
        <w:rPr>
          <w:rFonts w:ascii="Skeena" w:hAnsi="Skeena" w:cs="Arial"/>
          <w:bCs/>
          <w:sz w:val="24"/>
          <w:szCs w:val="24"/>
        </w:rPr>
        <w:t>Military dependent's identification card.</w:t>
      </w:r>
    </w:p>
    <w:p w14:paraId="145BF965" w14:textId="77777777" w:rsidR="00637D65" w:rsidRPr="006B2008" w:rsidRDefault="00637D65" w:rsidP="0035705C">
      <w:pPr>
        <w:widowControl w:val="0"/>
        <w:numPr>
          <w:ilvl w:val="1"/>
          <w:numId w:val="249"/>
        </w:numPr>
        <w:spacing w:after="0" w:line="240" w:lineRule="auto"/>
        <w:rPr>
          <w:rFonts w:ascii="Skeena" w:hAnsi="Skeena" w:cs="Arial"/>
          <w:bCs/>
          <w:sz w:val="24"/>
          <w:szCs w:val="24"/>
        </w:rPr>
      </w:pPr>
      <w:r w:rsidRPr="006B2008">
        <w:rPr>
          <w:rFonts w:ascii="Skeena" w:hAnsi="Skeena" w:cs="Arial"/>
          <w:bCs/>
          <w:sz w:val="24"/>
          <w:szCs w:val="24"/>
        </w:rPr>
        <w:t>U.S. Coast Guard Merchant Mariner card.</w:t>
      </w:r>
    </w:p>
    <w:p w14:paraId="277B66AB" w14:textId="77777777" w:rsidR="00637D65" w:rsidRPr="006B2008" w:rsidRDefault="00637D65" w:rsidP="0035705C">
      <w:pPr>
        <w:widowControl w:val="0"/>
        <w:numPr>
          <w:ilvl w:val="0"/>
          <w:numId w:val="250"/>
        </w:numPr>
        <w:spacing w:after="0" w:line="240" w:lineRule="auto"/>
        <w:rPr>
          <w:rFonts w:ascii="Skeena" w:hAnsi="Skeena" w:cs="Arial"/>
          <w:bCs/>
          <w:sz w:val="24"/>
          <w:szCs w:val="24"/>
        </w:rPr>
      </w:pPr>
      <w:r w:rsidRPr="006B2008">
        <w:rPr>
          <w:rFonts w:ascii="Skeena" w:hAnsi="Skeena" w:cs="Arial"/>
          <w:bCs/>
          <w:sz w:val="24"/>
          <w:szCs w:val="24"/>
        </w:rPr>
        <w:t>For children under age 19, a clinic, doctor, hospital, or school record, including preschool or day care records.</w:t>
      </w:r>
    </w:p>
    <w:p w14:paraId="441E72D5" w14:textId="77777777" w:rsidR="00637D65" w:rsidRPr="006B2008" w:rsidRDefault="00637D65" w:rsidP="0035705C">
      <w:pPr>
        <w:widowControl w:val="0"/>
        <w:numPr>
          <w:ilvl w:val="0"/>
          <w:numId w:val="250"/>
        </w:numPr>
        <w:spacing w:after="0" w:line="240" w:lineRule="auto"/>
        <w:rPr>
          <w:rFonts w:ascii="Skeena" w:hAnsi="Skeena" w:cs="Arial"/>
          <w:bCs/>
          <w:sz w:val="24"/>
          <w:szCs w:val="24"/>
        </w:rPr>
      </w:pPr>
      <w:r w:rsidRPr="006B2008">
        <w:rPr>
          <w:rFonts w:ascii="Skeena" w:hAnsi="Skeena" w:cs="Arial"/>
          <w:bCs/>
          <w:sz w:val="24"/>
          <w:szCs w:val="24"/>
        </w:rPr>
        <w:t>Two documents containing consistent information that corroborates an applicant’s identity. Such documents include, but are not limited to:</w:t>
      </w:r>
    </w:p>
    <w:p w14:paraId="5F281E82" w14:textId="77777777" w:rsidR="00637D65" w:rsidRPr="006B2008" w:rsidRDefault="00637D65" w:rsidP="0035705C">
      <w:pPr>
        <w:widowControl w:val="0"/>
        <w:numPr>
          <w:ilvl w:val="1"/>
          <w:numId w:val="250"/>
        </w:numPr>
        <w:spacing w:after="0" w:line="240" w:lineRule="auto"/>
        <w:rPr>
          <w:rFonts w:ascii="Skeena" w:hAnsi="Skeena" w:cs="Arial"/>
          <w:bCs/>
          <w:sz w:val="24"/>
          <w:szCs w:val="24"/>
        </w:rPr>
      </w:pPr>
      <w:r w:rsidRPr="006B2008">
        <w:rPr>
          <w:rFonts w:ascii="Skeena" w:hAnsi="Skeena" w:cs="Arial"/>
          <w:bCs/>
          <w:sz w:val="24"/>
          <w:szCs w:val="24"/>
        </w:rPr>
        <w:t xml:space="preserve">employer identification cards, </w:t>
      </w:r>
    </w:p>
    <w:p w14:paraId="212745DC" w14:textId="77777777" w:rsidR="00637D65" w:rsidRPr="006B2008" w:rsidRDefault="00637D65" w:rsidP="0035705C">
      <w:pPr>
        <w:widowControl w:val="0"/>
        <w:numPr>
          <w:ilvl w:val="1"/>
          <w:numId w:val="250"/>
        </w:numPr>
        <w:spacing w:after="0" w:line="240" w:lineRule="auto"/>
        <w:rPr>
          <w:rFonts w:ascii="Skeena" w:hAnsi="Skeena" w:cs="Arial"/>
          <w:bCs/>
          <w:sz w:val="24"/>
          <w:szCs w:val="24"/>
        </w:rPr>
      </w:pPr>
      <w:r w:rsidRPr="006B2008">
        <w:rPr>
          <w:rFonts w:ascii="Skeena" w:hAnsi="Skeena" w:cs="Arial"/>
          <w:bCs/>
          <w:sz w:val="24"/>
          <w:szCs w:val="24"/>
        </w:rPr>
        <w:t xml:space="preserve">high school and college diplomas (including high school equivalency diplomas), </w:t>
      </w:r>
    </w:p>
    <w:p w14:paraId="7AAFBA39" w14:textId="77777777" w:rsidR="00637D65" w:rsidRPr="006B2008" w:rsidRDefault="00637D65" w:rsidP="0035705C">
      <w:pPr>
        <w:widowControl w:val="0"/>
        <w:numPr>
          <w:ilvl w:val="1"/>
          <w:numId w:val="250"/>
        </w:numPr>
        <w:spacing w:after="0" w:line="240" w:lineRule="auto"/>
        <w:rPr>
          <w:rFonts w:ascii="Skeena" w:hAnsi="Skeena" w:cs="Arial"/>
          <w:bCs/>
          <w:sz w:val="24"/>
          <w:szCs w:val="24"/>
        </w:rPr>
      </w:pPr>
      <w:r w:rsidRPr="006B2008">
        <w:rPr>
          <w:rFonts w:ascii="Skeena" w:hAnsi="Skeena" w:cs="Arial"/>
          <w:bCs/>
          <w:sz w:val="24"/>
          <w:szCs w:val="24"/>
        </w:rPr>
        <w:t xml:space="preserve">marriage certificates, </w:t>
      </w:r>
    </w:p>
    <w:p w14:paraId="42880A7A" w14:textId="77777777" w:rsidR="00637D65" w:rsidRPr="006B2008" w:rsidRDefault="00637D65" w:rsidP="0035705C">
      <w:pPr>
        <w:widowControl w:val="0"/>
        <w:numPr>
          <w:ilvl w:val="1"/>
          <w:numId w:val="250"/>
        </w:numPr>
        <w:spacing w:after="0" w:line="240" w:lineRule="auto"/>
        <w:rPr>
          <w:rFonts w:ascii="Skeena" w:hAnsi="Skeena" w:cs="Arial"/>
          <w:bCs/>
          <w:sz w:val="24"/>
          <w:szCs w:val="24"/>
        </w:rPr>
      </w:pPr>
      <w:r w:rsidRPr="006B2008">
        <w:rPr>
          <w:rFonts w:ascii="Skeena" w:hAnsi="Skeena" w:cs="Arial"/>
          <w:bCs/>
          <w:sz w:val="24"/>
          <w:szCs w:val="24"/>
        </w:rPr>
        <w:t xml:space="preserve">divorce decrees, and </w:t>
      </w:r>
    </w:p>
    <w:p w14:paraId="7806C834" w14:textId="77777777" w:rsidR="00637D65" w:rsidRPr="006B2008" w:rsidRDefault="00637D65" w:rsidP="0035705C">
      <w:pPr>
        <w:widowControl w:val="0"/>
        <w:numPr>
          <w:ilvl w:val="1"/>
          <w:numId w:val="250"/>
        </w:numPr>
        <w:spacing w:after="0" w:line="240" w:lineRule="auto"/>
        <w:rPr>
          <w:rFonts w:ascii="Skeena" w:hAnsi="Skeena" w:cs="Arial"/>
          <w:bCs/>
          <w:sz w:val="24"/>
          <w:szCs w:val="24"/>
        </w:rPr>
      </w:pPr>
      <w:r w:rsidRPr="006B2008">
        <w:rPr>
          <w:rFonts w:ascii="Skeena" w:hAnsi="Skeena" w:cs="Arial"/>
          <w:bCs/>
          <w:sz w:val="24"/>
          <w:szCs w:val="24"/>
        </w:rPr>
        <w:t>property deeds or titles.</w:t>
      </w:r>
    </w:p>
    <w:p w14:paraId="373B6395" w14:textId="77777777" w:rsidR="00637D65" w:rsidRPr="006B2008" w:rsidRDefault="00637D65" w:rsidP="0035705C">
      <w:pPr>
        <w:widowControl w:val="0"/>
        <w:numPr>
          <w:ilvl w:val="0"/>
          <w:numId w:val="250"/>
        </w:numPr>
        <w:spacing w:after="0" w:line="240" w:lineRule="auto"/>
        <w:rPr>
          <w:rFonts w:ascii="Skeena" w:hAnsi="Skeena" w:cs="Arial"/>
          <w:bCs/>
          <w:sz w:val="24"/>
          <w:szCs w:val="24"/>
        </w:rPr>
      </w:pPr>
      <w:r w:rsidRPr="006B2008">
        <w:rPr>
          <w:rFonts w:ascii="Skeena" w:hAnsi="Skeena" w:cs="Arial"/>
          <w:bCs/>
          <w:sz w:val="24"/>
          <w:szCs w:val="24"/>
        </w:rPr>
        <w:t>Finding of identity from a Federal or State governmental agency. The agency may accept as proof of identity a finding of identity from a federal agency or another State agency, including but not limited to a public assistance, law enforcement, internal revenue or tax bureau, or corrections agency, if the agency has verified and certified the identity of the individual.</w:t>
      </w:r>
    </w:p>
    <w:p w14:paraId="7C682C28" w14:textId="77777777" w:rsidR="00637D65" w:rsidRPr="006B2008" w:rsidRDefault="00637D65" w:rsidP="0035705C">
      <w:pPr>
        <w:widowControl w:val="0"/>
        <w:numPr>
          <w:ilvl w:val="0"/>
          <w:numId w:val="250"/>
        </w:numPr>
        <w:spacing w:after="0" w:line="240" w:lineRule="auto"/>
        <w:rPr>
          <w:rFonts w:ascii="Skeena" w:hAnsi="Skeena" w:cs="Arial"/>
          <w:bCs/>
          <w:sz w:val="24"/>
          <w:szCs w:val="24"/>
        </w:rPr>
      </w:pPr>
      <w:r w:rsidRPr="006B2008">
        <w:rPr>
          <w:rFonts w:ascii="Skeena" w:hAnsi="Skeena" w:cs="Arial"/>
          <w:bCs/>
          <w:sz w:val="24"/>
          <w:szCs w:val="24"/>
        </w:rPr>
        <w:t>A finding of identity by the South Carolina Department of Social Services (DSS).</w:t>
      </w:r>
    </w:p>
    <w:p w14:paraId="4373035A" w14:textId="77777777" w:rsidR="00637D65" w:rsidRPr="006B2008" w:rsidRDefault="00637D65" w:rsidP="0035705C">
      <w:pPr>
        <w:widowControl w:val="0"/>
        <w:numPr>
          <w:ilvl w:val="0"/>
          <w:numId w:val="250"/>
        </w:numPr>
        <w:spacing w:after="0" w:line="240" w:lineRule="auto"/>
        <w:rPr>
          <w:rFonts w:ascii="Skeena" w:hAnsi="Skeena" w:cs="Arial"/>
          <w:bCs/>
          <w:sz w:val="24"/>
          <w:szCs w:val="24"/>
        </w:rPr>
      </w:pPr>
      <w:r w:rsidRPr="006B2008">
        <w:rPr>
          <w:rFonts w:ascii="Skeena" w:hAnsi="Skeena" w:cs="Arial"/>
          <w:bCs/>
          <w:sz w:val="24"/>
          <w:szCs w:val="24"/>
        </w:rPr>
        <w:t>If the applicant does not have any document specified above and identity verified by an appropriate agency as defined in 4 or 5, the applicant may submit an affidavit signed, under penalty of perjury, by another person who can reasonably attest to the applicant’s identity. Such affidavit must contain the applicant’s name and other identifying information establishing identity, as describe in paragraph (c)(1) of this section. The affidavit does not have to be notarized.</w:t>
      </w:r>
    </w:p>
    <w:p w14:paraId="2E54613F" w14:textId="77777777" w:rsidR="00637D65" w:rsidRPr="006B2008" w:rsidRDefault="00637D65" w:rsidP="00637D65">
      <w:pPr>
        <w:widowControl w:val="0"/>
        <w:spacing w:after="0" w:line="240" w:lineRule="auto"/>
        <w:rPr>
          <w:rFonts w:ascii="Skeena" w:hAnsi="Skeena" w:cs="Arial"/>
          <w:bCs/>
          <w:sz w:val="24"/>
          <w:szCs w:val="24"/>
        </w:rPr>
      </w:pPr>
    </w:p>
    <w:p w14:paraId="762387A6" w14:textId="77777777" w:rsidR="00637D65" w:rsidRPr="00790D8C" w:rsidRDefault="00637D65" w:rsidP="00637D65">
      <w:pPr>
        <w:widowControl w:val="0"/>
        <w:spacing w:after="0" w:line="240" w:lineRule="auto"/>
        <w:rPr>
          <w:rFonts w:ascii="Skeena" w:hAnsi="Skeena" w:cs="Arial"/>
          <w:b/>
          <w:bCs/>
          <w:sz w:val="28"/>
        </w:rPr>
      </w:pPr>
      <w:bookmarkStart w:id="943" w:name="_Toc284942635"/>
      <w:bookmarkStart w:id="944" w:name="_Toc370133550"/>
      <w:r w:rsidRPr="00790D8C">
        <w:rPr>
          <w:rFonts w:ascii="Skeena" w:hAnsi="Skeena"/>
        </w:rPr>
        <w:br w:type="page"/>
      </w:r>
    </w:p>
    <w:p w14:paraId="4C17DC5F" w14:textId="77777777" w:rsidR="00637D65" w:rsidRPr="00790D8C" w:rsidRDefault="00637D65" w:rsidP="00637D65">
      <w:pPr>
        <w:pStyle w:val="ManualHeading1"/>
        <w:keepNext w:val="0"/>
        <w:widowControl w:val="0"/>
        <w:tabs>
          <w:tab w:val="clear" w:pos="10440"/>
          <w:tab w:val="right" w:pos="9360"/>
        </w:tabs>
        <w:ind w:left="2160" w:hanging="2160"/>
        <w:rPr>
          <w:rFonts w:ascii="Skeena" w:hAnsi="Skeena"/>
        </w:rPr>
      </w:pPr>
      <w:bookmarkStart w:id="945" w:name="_Toc144195527"/>
      <w:bookmarkStart w:id="946" w:name="_Toc144199616"/>
      <w:bookmarkStart w:id="947" w:name="_Toc149690125"/>
      <w:bookmarkStart w:id="948" w:name="_Toc149691348"/>
      <w:r>
        <w:rPr>
          <w:rFonts w:ascii="Skeena" w:hAnsi="Skeena"/>
        </w:rPr>
        <w:lastRenderedPageBreak/>
        <w:t xml:space="preserve">102 </w:t>
      </w:r>
      <w:r w:rsidRPr="00790D8C">
        <w:rPr>
          <w:rFonts w:ascii="Skeena" w:hAnsi="Skeena"/>
        </w:rPr>
        <w:t>Appendix D</w:t>
      </w:r>
      <w:r w:rsidRPr="00790D8C">
        <w:rPr>
          <w:rFonts w:ascii="Skeena" w:hAnsi="Skeena"/>
        </w:rPr>
        <w:tab/>
        <w:t>Alien Status Chart</w:t>
      </w:r>
      <w:bookmarkEnd w:id="943"/>
      <w:bookmarkEnd w:id="944"/>
      <w:bookmarkEnd w:id="945"/>
      <w:bookmarkEnd w:id="946"/>
      <w:bookmarkEnd w:id="947"/>
      <w:bookmarkEnd w:id="948"/>
    </w:p>
    <w:p w14:paraId="4A6E0619" w14:textId="13B6589E" w:rsidR="00637D65" w:rsidRPr="00790D8C" w:rsidRDefault="00637D65" w:rsidP="00637D65">
      <w:pPr>
        <w:widowControl w:val="0"/>
        <w:spacing w:after="0" w:line="240" w:lineRule="auto"/>
        <w:jc w:val="right"/>
        <w:rPr>
          <w:rFonts w:ascii="Skeena" w:hAnsi="Skeena" w:cs="Arial"/>
          <w:sz w:val="16"/>
          <w:szCs w:val="16"/>
        </w:rPr>
      </w:pPr>
      <w:r w:rsidRPr="00790D8C">
        <w:rPr>
          <w:rFonts w:ascii="Skeena" w:hAnsi="Skeena" w:cs="Arial"/>
          <w:sz w:val="16"/>
          <w:szCs w:val="16"/>
        </w:rPr>
        <w:t>(Rev. 0</w:t>
      </w:r>
      <w:r w:rsidR="006C1C44">
        <w:rPr>
          <w:rFonts w:ascii="Skeena" w:hAnsi="Skeena" w:cs="Arial"/>
          <w:sz w:val="16"/>
          <w:szCs w:val="16"/>
        </w:rPr>
        <w:t>3</w:t>
      </w:r>
      <w:r w:rsidRPr="00790D8C">
        <w:rPr>
          <w:rFonts w:ascii="Skeena" w:hAnsi="Skeena" w:cs="Arial"/>
          <w:sz w:val="16"/>
          <w:szCs w:val="16"/>
        </w:rPr>
        <w:t>/01/2</w:t>
      </w:r>
      <w:r w:rsidR="006C1C44">
        <w:rPr>
          <w:rFonts w:ascii="Skeena" w:hAnsi="Skeena" w:cs="Arial"/>
          <w:sz w:val="16"/>
          <w:szCs w:val="16"/>
        </w:rPr>
        <w:t>4</w:t>
      </w:r>
      <w:r w:rsidRPr="00790D8C">
        <w:rPr>
          <w:rFonts w:ascii="Skeena" w:hAnsi="Skeena" w:cs="Arial"/>
          <w:sz w:val="16"/>
          <w:szCs w:val="16"/>
        </w:rPr>
        <w:t>)</w:t>
      </w:r>
    </w:p>
    <w:p w14:paraId="79ECC1E6" w14:textId="77777777" w:rsidR="00637D65" w:rsidRPr="006B2008" w:rsidRDefault="00637D65" w:rsidP="00637D65">
      <w:pPr>
        <w:widowControl w:val="0"/>
        <w:spacing w:after="0" w:line="240" w:lineRule="auto"/>
        <w:jc w:val="both"/>
        <w:rPr>
          <w:rFonts w:ascii="Skeena" w:hAnsi="Skeena" w:cs="Arial"/>
          <w:bCs/>
          <w:sz w:val="24"/>
          <w:szCs w:val="24"/>
        </w:rPr>
      </w:pPr>
      <w:r w:rsidRPr="006B2008">
        <w:rPr>
          <w:rFonts w:ascii="Skeena" w:hAnsi="Skeena" w:cs="Arial"/>
          <w:sz w:val="24"/>
          <w:szCs w:val="24"/>
        </w:rPr>
        <w:t>For applications filed on or after January 1, 2018, children and pregnant women who are lawfully present but have not met the 5-year/40 quarter requirements can be approved for full Medicaid coverage if they meet all other eligibility criteria.</w:t>
      </w:r>
    </w:p>
    <w:p w14:paraId="0AD78613" w14:textId="77777777" w:rsidR="00637D65" w:rsidRPr="006B2008" w:rsidRDefault="00637D65" w:rsidP="00637D65">
      <w:pPr>
        <w:widowControl w:val="0"/>
        <w:spacing w:after="0" w:line="240" w:lineRule="auto"/>
        <w:rPr>
          <w:rFonts w:ascii="Skeena" w:hAnsi="Skeena" w:cs="Arial"/>
          <w:bCs/>
          <w:sz w:val="24"/>
          <w:szCs w:val="24"/>
        </w:rPr>
      </w:pPr>
    </w:p>
    <w:tbl>
      <w:tblPr>
        <w:tblStyle w:val="GridTable41"/>
        <w:tblW w:w="5000" w:type="pct"/>
        <w:tblLook w:val="0420" w:firstRow="1" w:lastRow="0" w:firstColumn="0" w:lastColumn="0" w:noHBand="0" w:noVBand="1"/>
      </w:tblPr>
      <w:tblGrid>
        <w:gridCol w:w="3108"/>
        <w:gridCol w:w="3484"/>
        <w:gridCol w:w="2758"/>
      </w:tblGrid>
      <w:tr w:rsidR="00637D65" w:rsidRPr="00790D8C" w14:paraId="5AC3607E" w14:textId="77777777" w:rsidTr="00544520">
        <w:trPr>
          <w:cnfStyle w:val="100000000000" w:firstRow="1" w:lastRow="0" w:firstColumn="0" w:lastColumn="0" w:oddVBand="0" w:evenVBand="0" w:oddHBand="0" w:evenHBand="0" w:firstRowFirstColumn="0" w:firstRowLastColumn="0" w:lastRowFirstColumn="0" w:lastRowLastColumn="0"/>
          <w:tblHeader/>
        </w:trPr>
        <w:tc>
          <w:tcPr>
            <w:tcW w:w="5000" w:type="pct"/>
            <w:gridSpan w:val="3"/>
          </w:tcPr>
          <w:p w14:paraId="093F4193" w14:textId="77777777" w:rsidR="00637D65" w:rsidRPr="00790D8C" w:rsidRDefault="00637D65" w:rsidP="00F560E6">
            <w:pPr>
              <w:pStyle w:val="BodyTextIndent"/>
              <w:tabs>
                <w:tab w:val="clear" w:pos="-1080"/>
                <w:tab w:val="clear" w:pos="-720"/>
                <w:tab w:val="clear" w:pos="0"/>
                <w:tab w:val="clear" w:pos="360"/>
                <w:tab w:val="clear" w:pos="900"/>
                <w:tab w:val="clear" w:pos="1440"/>
                <w:tab w:val="clear" w:pos="1620"/>
                <w:tab w:val="clear" w:pos="1800"/>
                <w:tab w:val="clear" w:pos="2070"/>
                <w:tab w:val="clear" w:pos="2340"/>
                <w:tab w:val="clear" w:pos="2520"/>
                <w:tab w:val="clear" w:pos="2700"/>
                <w:tab w:val="clear" w:pos="2880"/>
                <w:tab w:val="clear" w:pos="3060"/>
                <w:tab w:val="clear" w:pos="3240"/>
                <w:tab w:val="clear" w:pos="3780"/>
                <w:tab w:val="clear" w:pos="4320"/>
                <w:tab w:val="clear" w:pos="4680"/>
                <w:tab w:val="clear" w:pos="5220"/>
                <w:tab w:val="clear" w:pos="5904"/>
                <w:tab w:val="clear" w:pos="6480"/>
                <w:tab w:val="clear" w:pos="7056"/>
                <w:tab w:val="clear" w:pos="7632"/>
                <w:tab w:val="clear" w:pos="8208"/>
                <w:tab w:val="clear" w:pos="8784"/>
                <w:tab w:val="clear" w:pos="9360"/>
              </w:tabs>
              <w:ind w:left="0"/>
              <w:jc w:val="center"/>
              <w:rPr>
                <w:rFonts w:ascii="Skeena" w:hAnsi="Skeena" w:cs="Arial"/>
                <w:b w:val="0"/>
                <w:bCs w:val="0"/>
              </w:rPr>
            </w:pPr>
            <w:r w:rsidRPr="00790D8C">
              <w:rPr>
                <w:rStyle w:val="Hyperlink"/>
                <w:rFonts w:ascii="Skeena" w:hAnsi="Skeena"/>
              </w:rPr>
              <w:br w:type="page"/>
            </w:r>
            <w:r w:rsidRPr="00790D8C">
              <w:rPr>
                <w:rFonts w:ascii="Skeena" w:hAnsi="Skeena" w:cs="Arial"/>
              </w:rPr>
              <w:t>MEDICAID TREATMENT OF NON-CITIZENS</w:t>
            </w:r>
          </w:p>
        </w:tc>
      </w:tr>
      <w:tr w:rsidR="00637D65" w:rsidRPr="00790D8C" w14:paraId="510B53D3" w14:textId="77777777" w:rsidTr="00544520">
        <w:trPr>
          <w:cnfStyle w:val="100000000000" w:firstRow="1" w:lastRow="0" w:firstColumn="0" w:lastColumn="0" w:oddVBand="0" w:evenVBand="0" w:oddHBand="0" w:evenHBand="0" w:firstRowFirstColumn="0" w:firstRowLastColumn="0" w:lastRowFirstColumn="0" w:lastRowLastColumn="0"/>
          <w:tblHeader/>
        </w:trPr>
        <w:tc>
          <w:tcPr>
            <w:tcW w:w="1662" w:type="pct"/>
          </w:tcPr>
          <w:p w14:paraId="1459B58A" w14:textId="77777777" w:rsidR="00637D65" w:rsidRPr="00790D8C" w:rsidRDefault="00637D65" w:rsidP="00492A6A">
            <w:pPr>
              <w:widowControl w:val="0"/>
              <w:jc w:val="center"/>
              <w:rPr>
                <w:rFonts w:ascii="Skeena" w:hAnsi="Skeena" w:cs="Arial"/>
                <w:b w:val="0"/>
                <w:bCs w:val="0"/>
              </w:rPr>
            </w:pPr>
            <w:r w:rsidRPr="00790D8C">
              <w:rPr>
                <w:rFonts w:ascii="Skeena" w:hAnsi="Skeena" w:cs="Arial"/>
              </w:rPr>
              <w:t>VERIFICATION DOCUMENTATION</w:t>
            </w:r>
          </w:p>
        </w:tc>
        <w:tc>
          <w:tcPr>
            <w:tcW w:w="1863" w:type="pct"/>
          </w:tcPr>
          <w:p w14:paraId="50963AF6" w14:textId="77777777" w:rsidR="00637D65" w:rsidRPr="00790D8C" w:rsidRDefault="00637D65" w:rsidP="00F560E6">
            <w:pPr>
              <w:pStyle w:val="Heading5"/>
              <w:keepNext w:val="0"/>
              <w:tabs>
                <w:tab w:val="clear" w:pos="-720"/>
                <w:tab w:val="clear" w:pos="0"/>
              </w:tabs>
              <w:ind w:left="0"/>
              <w:jc w:val="center"/>
              <w:outlineLvl w:val="4"/>
              <w:rPr>
                <w:rFonts w:ascii="Skeena" w:hAnsi="Skeena" w:cs="Arial"/>
                <w:b w:val="0"/>
                <w:bCs w:val="0"/>
                <w:sz w:val="22"/>
              </w:rPr>
            </w:pPr>
            <w:r w:rsidRPr="00790D8C">
              <w:rPr>
                <w:rFonts w:ascii="Skeena" w:hAnsi="Skeena" w:cs="Arial"/>
                <w:sz w:val="22"/>
              </w:rPr>
              <w:t>ALIEN STATUS</w:t>
            </w:r>
          </w:p>
        </w:tc>
        <w:tc>
          <w:tcPr>
            <w:tcW w:w="1475" w:type="pct"/>
          </w:tcPr>
          <w:p w14:paraId="2E60C250" w14:textId="77777777" w:rsidR="00637D65" w:rsidRPr="00790D8C" w:rsidRDefault="00637D65" w:rsidP="00492A6A">
            <w:pPr>
              <w:pStyle w:val="Heading4"/>
              <w:keepNext w:val="0"/>
              <w:jc w:val="center"/>
              <w:outlineLvl w:val="3"/>
              <w:rPr>
                <w:rFonts w:ascii="Skeena" w:hAnsi="Skeena" w:cs="Arial"/>
                <w:sz w:val="22"/>
              </w:rPr>
            </w:pPr>
            <w:r w:rsidRPr="00790D8C">
              <w:rPr>
                <w:rFonts w:ascii="Skeena" w:hAnsi="Skeena" w:cs="Arial"/>
                <w:sz w:val="22"/>
              </w:rPr>
              <w:t>ELIGIBILITY STATUS</w:t>
            </w:r>
          </w:p>
        </w:tc>
      </w:tr>
      <w:tr w:rsidR="00637D65" w:rsidRPr="00790D8C" w14:paraId="182BF905" w14:textId="77777777" w:rsidTr="00544520">
        <w:trPr>
          <w:cnfStyle w:val="000000100000" w:firstRow="0" w:lastRow="0" w:firstColumn="0" w:lastColumn="0" w:oddVBand="0" w:evenVBand="0" w:oddHBand="1" w:evenHBand="0" w:firstRowFirstColumn="0" w:firstRowLastColumn="0" w:lastRowFirstColumn="0" w:lastRowLastColumn="0"/>
        </w:trPr>
        <w:tc>
          <w:tcPr>
            <w:tcW w:w="1662" w:type="pct"/>
          </w:tcPr>
          <w:p w14:paraId="3A9B9A8C" w14:textId="77777777" w:rsidR="00637D65" w:rsidRPr="00790D8C" w:rsidRDefault="00637D65" w:rsidP="0035705C">
            <w:pPr>
              <w:widowControl w:val="0"/>
              <w:numPr>
                <w:ilvl w:val="0"/>
                <w:numId w:val="174"/>
              </w:numPr>
              <w:ind w:left="216" w:hanging="216"/>
              <w:rPr>
                <w:rFonts w:ascii="Skeena" w:hAnsi="Skeena" w:cs="Arial"/>
                <w:sz w:val="20"/>
              </w:rPr>
            </w:pPr>
            <w:r w:rsidRPr="00790D8C">
              <w:rPr>
                <w:rFonts w:ascii="Skeena" w:hAnsi="Skeena" w:cs="Arial"/>
                <w:b/>
                <w:bCs/>
                <w:sz w:val="20"/>
              </w:rPr>
              <w:t>I-551</w:t>
            </w:r>
            <w:r w:rsidRPr="00790D8C">
              <w:rPr>
                <w:rFonts w:ascii="Skeena" w:hAnsi="Skeena" w:cs="Arial"/>
                <w:sz w:val="20"/>
              </w:rPr>
              <w:t xml:space="preserve"> (Alien Registration Receipt Card) commonly referred to as the “green card”</w:t>
            </w:r>
          </w:p>
          <w:p w14:paraId="7E84BEFA" w14:textId="77777777" w:rsidR="00637D65" w:rsidRPr="00790D8C" w:rsidRDefault="00637D65" w:rsidP="0035705C">
            <w:pPr>
              <w:widowControl w:val="0"/>
              <w:numPr>
                <w:ilvl w:val="0"/>
                <w:numId w:val="174"/>
              </w:numPr>
              <w:ind w:left="216" w:hanging="216"/>
              <w:rPr>
                <w:rFonts w:ascii="Skeena" w:hAnsi="Skeena" w:cs="Arial"/>
                <w:sz w:val="20"/>
              </w:rPr>
            </w:pPr>
            <w:r w:rsidRPr="00790D8C">
              <w:rPr>
                <w:rFonts w:ascii="Skeena" w:hAnsi="Skeena" w:cs="Arial"/>
                <w:b/>
                <w:bCs/>
                <w:sz w:val="20"/>
              </w:rPr>
              <w:t>Foreign passport</w:t>
            </w:r>
            <w:r w:rsidRPr="00790D8C">
              <w:rPr>
                <w:rFonts w:ascii="Skeena" w:hAnsi="Skeena" w:cs="Arial"/>
                <w:sz w:val="20"/>
              </w:rPr>
              <w:t xml:space="preserve"> stamped with an un-expired temporary I-551 stamp</w:t>
            </w:r>
          </w:p>
          <w:p w14:paraId="459F8005" w14:textId="77777777" w:rsidR="00637D65" w:rsidRPr="00790D8C" w:rsidRDefault="00637D65" w:rsidP="0035705C">
            <w:pPr>
              <w:widowControl w:val="0"/>
              <w:numPr>
                <w:ilvl w:val="0"/>
                <w:numId w:val="174"/>
              </w:numPr>
              <w:tabs>
                <w:tab w:val="clear" w:pos="360"/>
              </w:tabs>
              <w:ind w:left="216" w:hanging="216"/>
              <w:rPr>
                <w:rFonts w:ascii="Skeena" w:hAnsi="Skeena" w:cs="Arial"/>
                <w:b/>
                <w:bCs/>
                <w:sz w:val="20"/>
              </w:rPr>
            </w:pPr>
            <w:r w:rsidRPr="00790D8C">
              <w:rPr>
                <w:rFonts w:ascii="Skeena" w:hAnsi="Skeena" w:cs="Arial"/>
                <w:b/>
                <w:bCs/>
                <w:sz w:val="20"/>
              </w:rPr>
              <w:t>I-94</w:t>
            </w:r>
            <w:r w:rsidRPr="00790D8C">
              <w:rPr>
                <w:rFonts w:ascii="Skeena" w:hAnsi="Skeena" w:cs="Arial"/>
                <w:sz w:val="20"/>
              </w:rPr>
              <w:t xml:space="preserve"> annotated stamped with a temporary I-551 stamp (for recent arrivals or aliens who have applied for a replacement I-551)</w:t>
            </w:r>
          </w:p>
          <w:p w14:paraId="12FF1BC2" w14:textId="77777777" w:rsidR="00637D65" w:rsidRPr="00790D8C" w:rsidRDefault="00637D65" w:rsidP="00637D65">
            <w:pPr>
              <w:widowControl w:val="0"/>
              <w:rPr>
                <w:rFonts w:ascii="Skeena" w:hAnsi="Skeena" w:cs="Arial"/>
                <w:b/>
                <w:bCs/>
                <w:sz w:val="20"/>
              </w:rPr>
            </w:pPr>
          </w:p>
        </w:tc>
        <w:tc>
          <w:tcPr>
            <w:tcW w:w="1863" w:type="pct"/>
          </w:tcPr>
          <w:p w14:paraId="5FD89015" w14:textId="77777777" w:rsidR="00637D65" w:rsidRPr="00790D8C" w:rsidRDefault="00637D65" w:rsidP="00637D65">
            <w:pPr>
              <w:pStyle w:val="MedicaidList"/>
              <w:jc w:val="center"/>
              <w:rPr>
                <w:rFonts w:ascii="Skeena" w:hAnsi="Skeena" w:cs="Arial"/>
                <w:sz w:val="20"/>
                <w:u w:val="single"/>
              </w:rPr>
            </w:pPr>
            <w:r w:rsidRPr="00790D8C">
              <w:rPr>
                <w:rFonts w:ascii="Skeena" w:hAnsi="Skeena" w:cs="Arial"/>
                <w:sz w:val="20"/>
                <w:u w:val="single"/>
              </w:rPr>
              <w:t>LAWFULLY ADMITTED</w:t>
            </w:r>
          </w:p>
          <w:p w14:paraId="121C4EB9" w14:textId="77777777" w:rsidR="00637D65" w:rsidRPr="00790D8C" w:rsidRDefault="00637D65" w:rsidP="00637D65">
            <w:pPr>
              <w:pStyle w:val="MedicaidList"/>
              <w:jc w:val="center"/>
              <w:rPr>
                <w:rFonts w:ascii="Skeena" w:hAnsi="Skeena" w:cs="Arial"/>
                <w:sz w:val="20"/>
                <w:u w:val="single"/>
              </w:rPr>
            </w:pPr>
            <w:r w:rsidRPr="00790D8C">
              <w:rPr>
                <w:rFonts w:ascii="Skeena" w:hAnsi="Skeena" w:cs="Arial"/>
                <w:sz w:val="20"/>
                <w:u w:val="single"/>
              </w:rPr>
              <w:t>FOR PERMANENT</w:t>
            </w:r>
          </w:p>
          <w:p w14:paraId="6304C18F" w14:textId="77777777" w:rsidR="00637D65" w:rsidRPr="00790D8C" w:rsidRDefault="00637D65" w:rsidP="00637D65">
            <w:pPr>
              <w:pStyle w:val="MedicaidList"/>
              <w:jc w:val="center"/>
              <w:rPr>
                <w:rFonts w:ascii="Skeena" w:hAnsi="Skeena" w:cs="Arial"/>
                <w:b w:val="0"/>
                <w:bCs/>
                <w:sz w:val="20"/>
              </w:rPr>
            </w:pPr>
            <w:r w:rsidRPr="00790D8C">
              <w:rPr>
                <w:rFonts w:ascii="Skeena" w:hAnsi="Skeena" w:cs="Arial"/>
                <w:sz w:val="20"/>
                <w:u w:val="single"/>
              </w:rPr>
              <w:t>RESIDENCE (LPR)</w:t>
            </w:r>
          </w:p>
        </w:tc>
        <w:tc>
          <w:tcPr>
            <w:tcW w:w="1475" w:type="pct"/>
          </w:tcPr>
          <w:p w14:paraId="48826730" w14:textId="77777777" w:rsidR="00637D65" w:rsidRPr="00790D8C" w:rsidRDefault="00637D65" w:rsidP="00637D65">
            <w:pPr>
              <w:pStyle w:val="BodyText"/>
              <w:rPr>
                <w:rFonts w:ascii="Skeena" w:hAnsi="Skeena"/>
                <w:sz w:val="20"/>
              </w:rPr>
            </w:pPr>
            <w:r w:rsidRPr="00790D8C">
              <w:rPr>
                <w:rFonts w:ascii="Skeena" w:hAnsi="Skeena"/>
                <w:sz w:val="20"/>
              </w:rPr>
              <w:t>Eligible for full Medicaid benefits if entered the US before August 22, 1996.</w:t>
            </w:r>
          </w:p>
          <w:p w14:paraId="4DBD66EA" w14:textId="77777777" w:rsidR="00637D65" w:rsidRPr="00790D8C" w:rsidRDefault="00637D65" w:rsidP="00637D65">
            <w:pPr>
              <w:widowControl w:val="0"/>
              <w:rPr>
                <w:rFonts w:ascii="Skeena" w:hAnsi="Skeena" w:cs="Arial"/>
                <w:sz w:val="20"/>
              </w:rPr>
            </w:pPr>
          </w:p>
          <w:p w14:paraId="76220DF9" w14:textId="77777777" w:rsidR="00637D65" w:rsidRPr="00790D8C" w:rsidRDefault="00637D65" w:rsidP="00637D65">
            <w:pPr>
              <w:widowControl w:val="0"/>
              <w:rPr>
                <w:rFonts w:ascii="Skeena" w:hAnsi="Skeena" w:cs="Arial"/>
                <w:sz w:val="20"/>
              </w:rPr>
            </w:pPr>
            <w:r w:rsidRPr="00790D8C">
              <w:rPr>
                <w:rFonts w:ascii="Skeena" w:hAnsi="Skeena" w:cs="Arial"/>
                <w:sz w:val="20"/>
              </w:rPr>
              <w:t>If admitted August 22, 1996, or after, ineligible for full Medicaid benefits for 5 years from the date they entered the country or obtained qualified status, whichever is later. Eligible for emergency services only during the disqualification period.</w:t>
            </w:r>
          </w:p>
          <w:p w14:paraId="137F0A09" w14:textId="77777777" w:rsidR="00637D65" w:rsidRPr="00790D8C" w:rsidRDefault="00637D65" w:rsidP="00637D65">
            <w:pPr>
              <w:widowControl w:val="0"/>
              <w:rPr>
                <w:rFonts w:ascii="Skeena" w:hAnsi="Skeena" w:cs="Arial"/>
                <w:sz w:val="20"/>
              </w:rPr>
            </w:pPr>
          </w:p>
          <w:p w14:paraId="0BB0C96C" w14:textId="77777777" w:rsidR="00637D65" w:rsidRPr="00790D8C" w:rsidRDefault="00637D65" w:rsidP="00637D65">
            <w:pPr>
              <w:widowControl w:val="0"/>
              <w:rPr>
                <w:rFonts w:ascii="Skeena" w:hAnsi="Skeena" w:cs="Arial"/>
                <w:sz w:val="20"/>
              </w:rPr>
            </w:pPr>
            <w:r w:rsidRPr="00790D8C">
              <w:rPr>
                <w:rFonts w:ascii="Skeena" w:hAnsi="Skeena" w:cs="Arial"/>
                <w:sz w:val="20"/>
              </w:rPr>
              <w:t xml:space="preserve">Eligible for full Medicaid benefits after the 5-year disqualification period </w:t>
            </w:r>
            <w:r w:rsidRPr="00790D8C">
              <w:rPr>
                <w:rFonts w:ascii="Skeena" w:hAnsi="Skeena" w:cs="Arial"/>
                <w:b/>
                <w:bCs/>
                <w:sz w:val="20"/>
              </w:rPr>
              <w:t xml:space="preserve">IF </w:t>
            </w:r>
            <w:r w:rsidRPr="00790D8C">
              <w:rPr>
                <w:rFonts w:ascii="Skeena" w:hAnsi="Skeena" w:cs="Arial"/>
                <w:sz w:val="20"/>
              </w:rPr>
              <w:t xml:space="preserve">they have 40 quarters of income that required payment of Social Security taxes. </w:t>
            </w:r>
          </w:p>
        </w:tc>
      </w:tr>
      <w:tr w:rsidR="00637D65" w:rsidRPr="00790D8C" w14:paraId="7448A47D" w14:textId="77777777" w:rsidTr="00544520">
        <w:trPr>
          <w:cnfStyle w:val="000000010000" w:firstRow="0" w:lastRow="0" w:firstColumn="0" w:lastColumn="0" w:oddVBand="0" w:evenVBand="0" w:oddHBand="0" w:evenHBand="1" w:firstRowFirstColumn="0" w:firstRowLastColumn="0" w:lastRowFirstColumn="0" w:lastRowLastColumn="0"/>
        </w:trPr>
        <w:tc>
          <w:tcPr>
            <w:tcW w:w="1662" w:type="pct"/>
          </w:tcPr>
          <w:p w14:paraId="69FD04EA" w14:textId="77777777" w:rsidR="00637D65" w:rsidRPr="00790D8C" w:rsidRDefault="00637D65" w:rsidP="0035705C">
            <w:pPr>
              <w:widowControl w:val="0"/>
              <w:numPr>
                <w:ilvl w:val="0"/>
                <w:numId w:val="170"/>
              </w:numPr>
              <w:tabs>
                <w:tab w:val="clear" w:pos="360"/>
              </w:tabs>
              <w:ind w:left="216" w:hanging="216"/>
              <w:rPr>
                <w:rFonts w:ascii="Skeena" w:hAnsi="Skeena" w:cs="Arial"/>
                <w:b/>
                <w:bCs/>
                <w:sz w:val="20"/>
              </w:rPr>
            </w:pPr>
            <w:r w:rsidRPr="00790D8C">
              <w:rPr>
                <w:rFonts w:ascii="Skeena" w:hAnsi="Skeena" w:cs="Arial"/>
                <w:b/>
                <w:bCs/>
                <w:sz w:val="20"/>
              </w:rPr>
              <w:t>I-94</w:t>
            </w:r>
            <w:r w:rsidRPr="00790D8C">
              <w:rPr>
                <w:rFonts w:ascii="Skeena" w:hAnsi="Skeena" w:cs="Arial"/>
                <w:sz w:val="20"/>
              </w:rPr>
              <w:t xml:space="preserve"> stamped showing admission under section 207 of the INA and date of entry to the United States</w:t>
            </w:r>
          </w:p>
          <w:p w14:paraId="2AB26584" w14:textId="77777777" w:rsidR="00637D65" w:rsidRPr="00790D8C" w:rsidRDefault="00637D65" w:rsidP="0035705C">
            <w:pPr>
              <w:widowControl w:val="0"/>
              <w:numPr>
                <w:ilvl w:val="0"/>
                <w:numId w:val="170"/>
              </w:numPr>
              <w:ind w:left="216" w:hanging="216"/>
              <w:rPr>
                <w:rFonts w:ascii="Skeena" w:hAnsi="Skeena" w:cs="Arial"/>
                <w:b/>
                <w:bCs/>
                <w:sz w:val="20"/>
              </w:rPr>
            </w:pPr>
            <w:r w:rsidRPr="00790D8C">
              <w:rPr>
                <w:rFonts w:ascii="Skeena" w:hAnsi="Skeena" w:cs="Arial"/>
                <w:b/>
                <w:bCs/>
                <w:sz w:val="20"/>
              </w:rPr>
              <w:t xml:space="preserve">I-688B </w:t>
            </w:r>
            <w:r w:rsidRPr="00790D8C">
              <w:rPr>
                <w:rFonts w:ascii="Skeena" w:hAnsi="Skeena" w:cs="Arial"/>
                <w:sz w:val="20"/>
              </w:rPr>
              <w:t>(Employment Authorization Card) annotated 274a.12(a)(3)</w:t>
            </w:r>
          </w:p>
          <w:p w14:paraId="18ED50FF" w14:textId="77777777" w:rsidR="00637D65" w:rsidRPr="00790D8C" w:rsidRDefault="00637D65" w:rsidP="0035705C">
            <w:pPr>
              <w:widowControl w:val="0"/>
              <w:numPr>
                <w:ilvl w:val="0"/>
                <w:numId w:val="170"/>
              </w:numPr>
              <w:ind w:left="216" w:hanging="216"/>
              <w:rPr>
                <w:rFonts w:ascii="Skeena" w:hAnsi="Skeena" w:cs="Arial"/>
                <w:b/>
                <w:bCs/>
                <w:sz w:val="20"/>
              </w:rPr>
            </w:pPr>
            <w:r w:rsidRPr="00790D8C">
              <w:rPr>
                <w:rFonts w:ascii="Skeena" w:hAnsi="Skeena" w:cs="Arial"/>
                <w:b/>
                <w:bCs/>
                <w:sz w:val="20"/>
              </w:rPr>
              <w:t xml:space="preserve">I-766 </w:t>
            </w:r>
            <w:r w:rsidRPr="00790D8C">
              <w:rPr>
                <w:rFonts w:ascii="Skeena" w:hAnsi="Skeena" w:cs="Arial"/>
                <w:sz w:val="20"/>
              </w:rPr>
              <w:t>(Employment Authorization Document) annotated “A3”</w:t>
            </w:r>
          </w:p>
          <w:p w14:paraId="63490A85" w14:textId="77777777" w:rsidR="00637D65" w:rsidRPr="00790D8C" w:rsidRDefault="00637D65" w:rsidP="0035705C">
            <w:pPr>
              <w:widowControl w:val="0"/>
              <w:numPr>
                <w:ilvl w:val="0"/>
                <w:numId w:val="170"/>
              </w:numPr>
              <w:ind w:left="216" w:hanging="216"/>
              <w:rPr>
                <w:rFonts w:ascii="Skeena" w:hAnsi="Skeena" w:cs="Arial"/>
                <w:b/>
                <w:bCs/>
                <w:sz w:val="20"/>
              </w:rPr>
            </w:pPr>
            <w:r w:rsidRPr="00790D8C">
              <w:rPr>
                <w:rFonts w:ascii="Skeena" w:hAnsi="Skeena" w:cs="Arial"/>
                <w:b/>
                <w:bCs/>
                <w:sz w:val="20"/>
              </w:rPr>
              <w:t xml:space="preserve">I-571 </w:t>
            </w:r>
            <w:r w:rsidRPr="00790D8C">
              <w:rPr>
                <w:rFonts w:ascii="Skeena" w:hAnsi="Skeena" w:cs="Arial"/>
                <w:sz w:val="20"/>
              </w:rPr>
              <w:t>(Refugee Travel Document)</w:t>
            </w:r>
            <w:r w:rsidRPr="00790D8C">
              <w:rPr>
                <w:rFonts w:ascii="Skeena" w:hAnsi="Skeena" w:cs="Arial"/>
                <w:b/>
                <w:bCs/>
                <w:sz w:val="20"/>
              </w:rPr>
              <w:t xml:space="preserve"> I-551</w:t>
            </w:r>
            <w:r w:rsidRPr="00790D8C">
              <w:rPr>
                <w:rFonts w:ascii="Skeena" w:hAnsi="Skeena" w:cs="Arial"/>
                <w:sz w:val="20"/>
              </w:rPr>
              <w:t xml:space="preserve"> (Alien Registration Receipt Card) with a status code of RE6, RE7, RE8, or RE9.</w:t>
            </w:r>
          </w:p>
          <w:p w14:paraId="04257FE3" w14:textId="77777777" w:rsidR="00637D65" w:rsidRPr="00790D8C" w:rsidRDefault="00637D65" w:rsidP="00637D65">
            <w:pPr>
              <w:widowControl w:val="0"/>
              <w:rPr>
                <w:rFonts w:ascii="Skeena" w:hAnsi="Skeena" w:cs="Arial"/>
                <w:b/>
                <w:bCs/>
                <w:sz w:val="20"/>
              </w:rPr>
            </w:pPr>
          </w:p>
        </w:tc>
        <w:tc>
          <w:tcPr>
            <w:tcW w:w="1863" w:type="pct"/>
          </w:tcPr>
          <w:p w14:paraId="2DA7ECB3" w14:textId="77777777" w:rsidR="00637D65" w:rsidRPr="00790D8C" w:rsidRDefault="00637D65" w:rsidP="00637D65">
            <w:pPr>
              <w:pStyle w:val="BodyText"/>
              <w:jc w:val="center"/>
              <w:rPr>
                <w:rFonts w:ascii="Skeena" w:hAnsi="Skeena"/>
                <w:b/>
                <w:bCs/>
                <w:sz w:val="20"/>
                <w:u w:val="single"/>
              </w:rPr>
            </w:pPr>
            <w:r w:rsidRPr="00790D8C">
              <w:rPr>
                <w:rFonts w:ascii="Skeena" w:hAnsi="Skeena"/>
                <w:b/>
                <w:bCs/>
                <w:sz w:val="20"/>
                <w:u w:val="single"/>
              </w:rPr>
              <w:t>REFUGEE</w:t>
            </w:r>
          </w:p>
        </w:tc>
        <w:tc>
          <w:tcPr>
            <w:tcW w:w="1475" w:type="pct"/>
          </w:tcPr>
          <w:p w14:paraId="1E306293" w14:textId="77777777" w:rsidR="00637D65" w:rsidRPr="00790D8C" w:rsidRDefault="00637D65" w:rsidP="00637D65">
            <w:pPr>
              <w:widowControl w:val="0"/>
              <w:rPr>
                <w:rFonts w:ascii="Skeena" w:hAnsi="Skeena" w:cs="Arial"/>
                <w:sz w:val="20"/>
              </w:rPr>
            </w:pPr>
            <w:r w:rsidRPr="00790D8C">
              <w:rPr>
                <w:rFonts w:ascii="Skeena" w:hAnsi="Skeena" w:cs="Arial"/>
                <w:sz w:val="20"/>
              </w:rPr>
              <w:t>5-Year Disqualification period does not apply.</w:t>
            </w:r>
          </w:p>
          <w:p w14:paraId="4142692F" w14:textId="77777777" w:rsidR="00637D65" w:rsidRPr="00790D8C" w:rsidRDefault="00637D65" w:rsidP="00637D65">
            <w:pPr>
              <w:widowControl w:val="0"/>
              <w:rPr>
                <w:rFonts w:ascii="Skeena" w:hAnsi="Skeena" w:cs="Arial"/>
                <w:sz w:val="20"/>
              </w:rPr>
            </w:pPr>
          </w:p>
          <w:p w14:paraId="2BCA0A5D" w14:textId="77777777" w:rsidR="00637D65" w:rsidRPr="00790D8C" w:rsidRDefault="00637D65" w:rsidP="00637D65">
            <w:pPr>
              <w:widowControl w:val="0"/>
              <w:rPr>
                <w:rFonts w:ascii="Skeena" w:hAnsi="Skeena" w:cs="Arial"/>
                <w:sz w:val="20"/>
                <w:bdr w:val="single" w:sz="4" w:space="0" w:color="auto"/>
              </w:rPr>
            </w:pPr>
            <w:r w:rsidRPr="00790D8C">
              <w:rPr>
                <w:rFonts w:ascii="Skeena" w:hAnsi="Skeena" w:cs="Arial"/>
                <w:sz w:val="20"/>
              </w:rPr>
              <w:t>Can qualify for full benefits up to 7 years if meets all requirements for any Medicaid category.</w:t>
            </w:r>
          </w:p>
          <w:p w14:paraId="00FC66E8" w14:textId="77777777" w:rsidR="00637D65" w:rsidRPr="00790D8C" w:rsidRDefault="00637D65" w:rsidP="00637D65">
            <w:pPr>
              <w:widowControl w:val="0"/>
              <w:rPr>
                <w:rFonts w:ascii="Skeena" w:hAnsi="Skeena" w:cs="Arial"/>
                <w:sz w:val="20"/>
              </w:rPr>
            </w:pPr>
            <w:r w:rsidRPr="00790D8C">
              <w:rPr>
                <w:rFonts w:ascii="Skeena" w:hAnsi="Skeena" w:cs="Arial"/>
                <w:sz w:val="20"/>
              </w:rPr>
              <w:t>After 7 years, must meet citizenship requirements (40 work quarters) to establish eligibility.</w:t>
            </w:r>
          </w:p>
          <w:p w14:paraId="6E0492F1" w14:textId="77777777" w:rsidR="00637D65" w:rsidRPr="00790D8C" w:rsidRDefault="00637D65" w:rsidP="00637D65">
            <w:pPr>
              <w:widowControl w:val="0"/>
              <w:rPr>
                <w:rFonts w:ascii="Skeena" w:hAnsi="Skeena" w:cs="Arial"/>
                <w:sz w:val="20"/>
              </w:rPr>
            </w:pPr>
          </w:p>
          <w:p w14:paraId="40861E63" w14:textId="77777777" w:rsidR="00637D65" w:rsidRPr="00790D8C" w:rsidRDefault="00637D65" w:rsidP="00637D65">
            <w:pPr>
              <w:widowControl w:val="0"/>
              <w:rPr>
                <w:rFonts w:ascii="Skeena" w:hAnsi="Skeena" w:cs="Arial"/>
                <w:sz w:val="20"/>
              </w:rPr>
            </w:pPr>
            <w:r w:rsidRPr="00790D8C">
              <w:rPr>
                <w:rFonts w:ascii="Skeena" w:hAnsi="Skeena" w:cs="Arial"/>
                <w:sz w:val="20"/>
              </w:rPr>
              <w:t>If they do not meet Medicaid categorical requirements, then they are eligible for full benefits for 12 months beginning with the month of entry. (Refer to MPPM Chapter 503)</w:t>
            </w:r>
          </w:p>
        </w:tc>
      </w:tr>
      <w:tr w:rsidR="00637D65" w:rsidRPr="00790D8C" w14:paraId="3B7DC600" w14:textId="77777777" w:rsidTr="00544520">
        <w:trPr>
          <w:cnfStyle w:val="000000100000" w:firstRow="0" w:lastRow="0" w:firstColumn="0" w:lastColumn="0" w:oddVBand="0" w:evenVBand="0" w:oddHBand="1" w:evenHBand="0" w:firstRowFirstColumn="0" w:firstRowLastColumn="0" w:lastRowFirstColumn="0" w:lastRowLastColumn="0"/>
        </w:trPr>
        <w:tc>
          <w:tcPr>
            <w:tcW w:w="1662" w:type="pct"/>
          </w:tcPr>
          <w:p w14:paraId="21DB3829" w14:textId="77777777" w:rsidR="00637D65" w:rsidRPr="00790D8C" w:rsidRDefault="00637D65" w:rsidP="0035705C">
            <w:pPr>
              <w:widowControl w:val="0"/>
              <w:numPr>
                <w:ilvl w:val="0"/>
                <w:numId w:val="171"/>
              </w:numPr>
              <w:ind w:left="216" w:hanging="216"/>
              <w:rPr>
                <w:rFonts w:ascii="Skeena" w:hAnsi="Skeena" w:cs="Arial"/>
                <w:b/>
                <w:bCs/>
                <w:sz w:val="20"/>
              </w:rPr>
            </w:pPr>
            <w:r w:rsidRPr="00790D8C">
              <w:rPr>
                <w:rFonts w:ascii="Skeena" w:hAnsi="Skeena" w:cs="Arial"/>
                <w:b/>
                <w:bCs/>
                <w:sz w:val="20"/>
              </w:rPr>
              <w:lastRenderedPageBreak/>
              <w:t>I-94</w:t>
            </w:r>
            <w:r w:rsidRPr="00790D8C">
              <w:rPr>
                <w:rFonts w:ascii="Skeena" w:hAnsi="Skeena" w:cs="Arial"/>
                <w:sz w:val="20"/>
              </w:rPr>
              <w:t xml:space="preserve"> stamped showing grant of asylum under section 208 of the INA and date of entry</w:t>
            </w:r>
          </w:p>
          <w:p w14:paraId="72065455" w14:textId="77777777" w:rsidR="00637D65" w:rsidRPr="00790D8C" w:rsidRDefault="00637D65" w:rsidP="0035705C">
            <w:pPr>
              <w:widowControl w:val="0"/>
              <w:numPr>
                <w:ilvl w:val="0"/>
                <w:numId w:val="171"/>
              </w:numPr>
              <w:ind w:left="216" w:hanging="216"/>
              <w:rPr>
                <w:rFonts w:ascii="Skeena" w:hAnsi="Skeena" w:cs="Arial"/>
                <w:sz w:val="20"/>
              </w:rPr>
            </w:pPr>
            <w:r w:rsidRPr="00790D8C">
              <w:rPr>
                <w:rFonts w:ascii="Skeena" w:hAnsi="Skeena" w:cs="Arial"/>
                <w:b/>
                <w:bCs/>
                <w:sz w:val="20"/>
              </w:rPr>
              <w:t>A grant letter</w:t>
            </w:r>
            <w:r w:rsidRPr="00790D8C">
              <w:rPr>
                <w:rFonts w:ascii="Skeena" w:hAnsi="Skeena" w:cs="Arial"/>
                <w:sz w:val="20"/>
              </w:rPr>
              <w:t xml:space="preserve"> from the Asylum Office of the USCIS</w:t>
            </w:r>
          </w:p>
          <w:p w14:paraId="77DE401B" w14:textId="77777777" w:rsidR="00637D65" w:rsidRPr="00790D8C" w:rsidRDefault="00637D65" w:rsidP="0035705C">
            <w:pPr>
              <w:widowControl w:val="0"/>
              <w:numPr>
                <w:ilvl w:val="0"/>
                <w:numId w:val="171"/>
              </w:numPr>
              <w:ind w:left="216" w:hanging="216"/>
              <w:rPr>
                <w:rFonts w:ascii="Skeena" w:hAnsi="Skeena" w:cs="Arial"/>
                <w:b/>
                <w:bCs/>
                <w:sz w:val="20"/>
              </w:rPr>
            </w:pPr>
            <w:r w:rsidRPr="00790D8C">
              <w:rPr>
                <w:rFonts w:ascii="Skeena" w:hAnsi="Skeena" w:cs="Arial"/>
                <w:b/>
                <w:bCs/>
                <w:sz w:val="20"/>
              </w:rPr>
              <w:t xml:space="preserve">I-688B </w:t>
            </w:r>
            <w:r w:rsidRPr="00790D8C">
              <w:rPr>
                <w:rFonts w:ascii="Skeena" w:hAnsi="Skeena" w:cs="Arial"/>
                <w:sz w:val="20"/>
              </w:rPr>
              <w:t>(Employment Authorization Card) annotated “274a.12(a)(5)”</w:t>
            </w:r>
          </w:p>
          <w:p w14:paraId="244E3622" w14:textId="77777777" w:rsidR="00637D65" w:rsidRPr="00790D8C" w:rsidRDefault="00637D65" w:rsidP="0035705C">
            <w:pPr>
              <w:widowControl w:val="0"/>
              <w:numPr>
                <w:ilvl w:val="0"/>
                <w:numId w:val="172"/>
              </w:numPr>
              <w:ind w:left="216" w:hanging="216"/>
              <w:rPr>
                <w:rFonts w:ascii="Skeena" w:hAnsi="Skeena" w:cs="Arial"/>
                <w:b/>
                <w:bCs/>
                <w:sz w:val="20"/>
              </w:rPr>
            </w:pPr>
            <w:r w:rsidRPr="00790D8C">
              <w:rPr>
                <w:rFonts w:ascii="Skeena" w:hAnsi="Skeena" w:cs="Arial"/>
                <w:b/>
                <w:bCs/>
                <w:sz w:val="20"/>
              </w:rPr>
              <w:t>I-766</w:t>
            </w:r>
            <w:r w:rsidRPr="00790D8C">
              <w:rPr>
                <w:rFonts w:ascii="Skeena" w:hAnsi="Skeena" w:cs="Arial"/>
                <w:sz w:val="20"/>
              </w:rPr>
              <w:t xml:space="preserve"> (Employment Authorization Document) annotated “A5”</w:t>
            </w:r>
          </w:p>
          <w:p w14:paraId="225B8A07" w14:textId="7C14D680" w:rsidR="00637D65" w:rsidRPr="00790D8C" w:rsidRDefault="00637D65" w:rsidP="0035705C">
            <w:pPr>
              <w:widowControl w:val="0"/>
              <w:numPr>
                <w:ilvl w:val="0"/>
                <w:numId w:val="172"/>
              </w:numPr>
              <w:ind w:left="216" w:hanging="216"/>
              <w:rPr>
                <w:rFonts w:ascii="Skeena" w:hAnsi="Skeena" w:cs="Arial"/>
                <w:b/>
                <w:bCs/>
                <w:sz w:val="20"/>
              </w:rPr>
            </w:pPr>
            <w:r w:rsidRPr="00790D8C">
              <w:rPr>
                <w:rFonts w:ascii="Skeena" w:hAnsi="Skeena" w:cs="Arial"/>
                <w:b/>
                <w:bCs/>
                <w:sz w:val="20"/>
              </w:rPr>
              <w:t>Court order</w:t>
            </w:r>
            <w:r w:rsidRPr="00790D8C">
              <w:rPr>
                <w:rFonts w:ascii="Skeena" w:hAnsi="Skeena" w:cs="Arial"/>
                <w:sz w:val="20"/>
              </w:rPr>
              <w:t xml:space="preserve"> of an immigration judge showing asylum granted under section 208 of the INA</w:t>
            </w:r>
          </w:p>
        </w:tc>
        <w:tc>
          <w:tcPr>
            <w:tcW w:w="1863" w:type="pct"/>
          </w:tcPr>
          <w:p w14:paraId="2CCAFE58" w14:textId="77777777" w:rsidR="00637D65" w:rsidRPr="00790D8C" w:rsidRDefault="00637D65" w:rsidP="00637D65">
            <w:pPr>
              <w:widowControl w:val="0"/>
              <w:jc w:val="center"/>
              <w:rPr>
                <w:rFonts w:ascii="Skeena" w:hAnsi="Skeena" w:cs="Arial"/>
                <w:b/>
                <w:bCs/>
                <w:sz w:val="20"/>
                <w:u w:val="single"/>
              </w:rPr>
            </w:pPr>
            <w:r w:rsidRPr="00790D8C">
              <w:rPr>
                <w:rFonts w:ascii="Skeena" w:hAnsi="Skeena" w:cs="Arial"/>
                <w:b/>
                <w:bCs/>
                <w:sz w:val="20"/>
                <w:u w:val="single"/>
              </w:rPr>
              <w:t>ASYLEE</w:t>
            </w:r>
          </w:p>
        </w:tc>
        <w:tc>
          <w:tcPr>
            <w:tcW w:w="1475" w:type="pct"/>
          </w:tcPr>
          <w:p w14:paraId="028C3A9B" w14:textId="77777777" w:rsidR="00637D65" w:rsidRPr="00790D8C" w:rsidRDefault="00637D65" w:rsidP="00637D65">
            <w:pPr>
              <w:widowControl w:val="0"/>
              <w:rPr>
                <w:rFonts w:ascii="Skeena" w:hAnsi="Skeena" w:cs="Arial"/>
                <w:sz w:val="20"/>
              </w:rPr>
            </w:pPr>
            <w:r w:rsidRPr="00790D8C">
              <w:rPr>
                <w:rFonts w:ascii="Skeena" w:hAnsi="Skeena" w:cs="Arial"/>
                <w:sz w:val="20"/>
              </w:rPr>
              <w:t>5-Year disqualification period does not apply.</w:t>
            </w:r>
          </w:p>
          <w:p w14:paraId="58B10E78" w14:textId="77777777" w:rsidR="00637D65" w:rsidRPr="00790D8C" w:rsidRDefault="00637D65" w:rsidP="00637D65">
            <w:pPr>
              <w:widowControl w:val="0"/>
              <w:rPr>
                <w:rFonts w:ascii="Skeena" w:hAnsi="Skeena" w:cs="Arial"/>
                <w:sz w:val="20"/>
              </w:rPr>
            </w:pPr>
          </w:p>
          <w:p w14:paraId="1B84FA59" w14:textId="77777777" w:rsidR="00637D65" w:rsidRPr="00790D8C" w:rsidRDefault="00637D65" w:rsidP="00637D65">
            <w:pPr>
              <w:widowControl w:val="0"/>
              <w:rPr>
                <w:rFonts w:ascii="Skeena" w:hAnsi="Skeena" w:cs="Arial"/>
                <w:sz w:val="20"/>
                <w:bdr w:val="single" w:sz="4" w:space="0" w:color="auto"/>
              </w:rPr>
            </w:pPr>
            <w:r w:rsidRPr="00790D8C">
              <w:rPr>
                <w:rFonts w:ascii="Skeena" w:hAnsi="Skeena" w:cs="Arial"/>
                <w:sz w:val="20"/>
              </w:rPr>
              <w:t>Can qualify for full benefits up to 7 years if meets all requirements for any Medicaid category.</w:t>
            </w:r>
          </w:p>
          <w:p w14:paraId="5784F043" w14:textId="77777777" w:rsidR="00637D65" w:rsidRPr="00790D8C" w:rsidRDefault="00637D65" w:rsidP="00637D65">
            <w:pPr>
              <w:widowControl w:val="0"/>
              <w:rPr>
                <w:rFonts w:ascii="Skeena" w:hAnsi="Skeena" w:cs="Arial"/>
                <w:sz w:val="20"/>
              </w:rPr>
            </w:pPr>
            <w:r w:rsidRPr="00790D8C">
              <w:rPr>
                <w:rFonts w:ascii="Skeena" w:hAnsi="Skeena" w:cs="Arial"/>
                <w:sz w:val="20"/>
              </w:rPr>
              <w:t>After 7 years, must meet citizenship requirements (40 work quarters) to establish eligibility.</w:t>
            </w:r>
          </w:p>
          <w:p w14:paraId="22022291" w14:textId="77777777" w:rsidR="00637D65" w:rsidRPr="00790D8C" w:rsidRDefault="00637D65" w:rsidP="00637D65">
            <w:pPr>
              <w:widowControl w:val="0"/>
              <w:rPr>
                <w:rFonts w:ascii="Skeena" w:hAnsi="Skeena" w:cs="Arial"/>
                <w:sz w:val="20"/>
              </w:rPr>
            </w:pPr>
          </w:p>
          <w:p w14:paraId="46F4E18D" w14:textId="77777777" w:rsidR="00637D65" w:rsidRPr="00790D8C" w:rsidRDefault="00637D65" w:rsidP="00637D65">
            <w:pPr>
              <w:widowControl w:val="0"/>
              <w:rPr>
                <w:rFonts w:ascii="Skeena" w:hAnsi="Skeena" w:cs="Arial"/>
                <w:sz w:val="20"/>
              </w:rPr>
            </w:pPr>
            <w:r w:rsidRPr="00790D8C">
              <w:rPr>
                <w:rFonts w:ascii="Skeena" w:hAnsi="Skeena" w:cs="Arial"/>
                <w:sz w:val="20"/>
              </w:rPr>
              <w:t>If they do not meet categorical requirements, then they are eligible for full benefits for 12 months beginning with the month of entry. (Refer to MPPM Chapter 503)</w:t>
            </w:r>
          </w:p>
        </w:tc>
      </w:tr>
      <w:tr w:rsidR="00637D65" w:rsidRPr="00790D8C" w14:paraId="723304A7" w14:textId="77777777" w:rsidTr="00544520">
        <w:trPr>
          <w:cnfStyle w:val="000000010000" w:firstRow="0" w:lastRow="0" w:firstColumn="0" w:lastColumn="0" w:oddVBand="0" w:evenVBand="0" w:oddHBand="0" w:evenHBand="1" w:firstRowFirstColumn="0" w:firstRowLastColumn="0" w:lastRowFirstColumn="0" w:lastRowLastColumn="0"/>
        </w:trPr>
        <w:tc>
          <w:tcPr>
            <w:tcW w:w="1662" w:type="pct"/>
          </w:tcPr>
          <w:p w14:paraId="6321B76E" w14:textId="77777777" w:rsidR="00637D65" w:rsidRPr="00790D8C" w:rsidRDefault="00637D65" w:rsidP="0035705C">
            <w:pPr>
              <w:widowControl w:val="0"/>
              <w:numPr>
                <w:ilvl w:val="0"/>
                <w:numId w:val="173"/>
              </w:numPr>
              <w:ind w:left="216" w:hanging="216"/>
              <w:rPr>
                <w:rFonts w:ascii="Skeena" w:hAnsi="Skeena" w:cs="Arial"/>
                <w:b/>
                <w:bCs/>
                <w:sz w:val="20"/>
              </w:rPr>
            </w:pPr>
            <w:r w:rsidRPr="00790D8C">
              <w:rPr>
                <w:rFonts w:ascii="Skeena" w:hAnsi="Skeena" w:cs="Arial"/>
                <w:b/>
                <w:bCs/>
                <w:sz w:val="20"/>
              </w:rPr>
              <w:t>Order</w:t>
            </w:r>
            <w:r w:rsidRPr="00790D8C">
              <w:rPr>
                <w:rFonts w:ascii="Skeena" w:hAnsi="Skeena" w:cs="Arial"/>
                <w:sz w:val="20"/>
              </w:rPr>
              <w:t xml:space="preserve"> of an immigration judge showing deportation withheld under section 243(h) of INA as in effect prior to April 1, 1997, or removal withheld under Sec. 241(b)(3) of the INA and date of grant</w:t>
            </w:r>
          </w:p>
          <w:p w14:paraId="1F86D11A" w14:textId="77777777" w:rsidR="00637D65" w:rsidRPr="00790D8C" w:rsidRDefault="00637D65" w:rsidP="0035705C">
            <w:pPr>
              <w:widowControl w:val="0"/>
              <w:numPr>
                <w:ilvl w:val="0"/>
                <w:numId w:val="173"/>
              </w:numPr>
              <w:ind w:left="216" w:hanging="216"/>
              <w:rPr>
                <w:rFonts w:ascii="Skeena" w:hAnsi="Skeena" w:cs="Arial"/>
                <w:b/>
                <w:bCs/>
                <w:sz w:val="20"/>
              </w:rPr>
            </w:pPr>
            <w:r w:rsidRPr="00790D8C">
              <w:rPr>
                <w:rFonts w:ascii="Skeena" w:hAnsi="Skeena" w:cs="Arial"/>
                <w:b/>
                <w:bCs/>
                <w:sz w:val="20"/>
              </w:rPr>
              <w:t>I-688B</w:t>
            </w:r>
            <w:r w:rsidRPr="00790D8C">
              <w:rPr>
                <w:rFonts w:ascii="Skeena" w:hAnsi="Skeena" w:cs="Arial"/>
                <w:sz w:val="20"/>
              </w:rPr>
              <w:t xml:space="preserve"> (Employment Authorization Card) annotated 274a.12(a)910)</w:t>
            </w:r>
          </w:p>
          <w:p w14:paraId="121099A1" w14:textId="77777777" w:rsidR="00637D65" w:rsidRPr="00790D8C" w:rsidRDefault="00637D65" w:rsidP="0035705C">
            <w:pPr>
              <w:widowControl w:val="0"/>
              <w:numPr>
                <w:ilvl w:val="0"/>
                <w:numId w:val="173"/>
              </w:numPr>
              <w:ind w:left="216" w:hanging="216"/>
              <w:rPr>
                <w:rFonts w:ascii="Skeena" w:hAnsi="Skeena" w:cs="Arial"/>
                <w:sz w:val="20"/>
              </w:rPr>
            </w:pPr>
            <w:r w:rsidRPr="00790D8C">
              <w:rPr>
                <w:rFonts w:ascii="Skeena" w:hAnsi="Skeena" w:cs="Arial"/>
                <w:b/>
                <w:bCs/>
                <w:sz w:val="20"/>
              </w:rPr>
              <w:t xml:space="preserve">I-766 </w:t>
            </w:r>
            <w:r w:rsidRPr="00790D8C">
              <w:rPr>
                <w:rFonts w:ascii="Skeena" w:hAnsi="Skeena" w:cs="Arial"/>
                <w:sz w:val="20"/>
              </w:rPr>
              <w:t>(Employment Authorization Document) annotated “A10”</w:t>
            </w:r>
          </w:p>
        </w:tc>
        <w:tc>
          <w:tcPr>
            <w:tcW w:w="1863" w:type="pct"/>
          </w:tcPr>
          <w:p w14:paraId="21E27E65" w14:textId="77777777" w:rsidR="00637D65" w:rsidRPr="00790D8C" w:rsidRDefault="00637D65" w:rsidP="00637D65">
            <w:pPr>
              <w:pStyle w:val="BodyText"/>
              <w:jc w:val="center"/>
              <w:rPr>
                <w:rFonts w:ascii="Skeena" w:hAnsi="Skeena"/>
                <w:b/>
                <w:bCs/>
                <w:sz w:val="20"/>
                <w:u w:val="single"/>
              </w:rPr>
            </w:pPr>
            <w:r w:rsidRPr="00790D8C">
              <w:rPr>
                <w:rFonts w:ascii="Skeena" w:hAnsi="Skeena"/>
                <w:b/>
                <w:bCs/>
                <w:sz w:val="20"/>
                <w:u w:val="single"/>
              </w:rPr>
              <w:t>DEPORTATION</w:t>
            </w:r>
          </w:p>
          <w:p w14:paraId="0917B86B" w14:textId="77777777" w:rsidR="00637D65" w:rsidRPr="00790D8C" w:rsidRDefault="00637D65" w:rsidP="00637D65">
            <w:pPr>
              <w:pStyle w:val="BodyText"/>
              <w:jc w:val="center"/>
              <w:rPr>
                <w:rFonts w:ascii="Skeena" w:hAnsi="Skeena"/>
                <w:sz w:val="20"/>
              </w:rPr>
            </w:pPr>
            <w:r w:rsidRPr="00790D8C">
              <w:rPr>
                <w:rFonts w:ascii="Skeena" w:hAnsi="Skeena"/>
                <w:b/>
                <w:bCs/>
                <w:sz w:val="20"/>
                <w:u w:val="single"/>
              </w:rPr>
              <w:t>WITHHELD</w:t>
            </w:r>
          </w:p>
        </w:tc>
        <w:tc>
          <w:tcPr>
            <w:tcW w:w="1475" w:type="pct"/>
          </w:tcPr>
          <w:p w14:paraId="6E0A9E89" w14:textId="77777777" w:rsidR="00637D65" w:rsidRPr="00790D8C" w:rsidRDefault="00637D65" w:rsidP="00637D65">
            <w:pPr>
              <w:widowControl w:val="0"/>
              <w:rPr>
                <w:rFonts w:ascii="Skeena" w:hAnsi="Skeena" w:cs="Arial"/>
                <w:sz w:val="20"/>
              </w:rPr>
            </w:pPr>
            <w:r w:rsidRPr="00790D8C">
              <w:rPr>
                <w:rFonts w:ascii="Skeena" w:hAnsi="Skeena" w:cs="Arial"/>
                <w:sz w:val="20"/>
              </w:rPr>
              <w:t>5-Year disqualification period does not apply.</w:t>
            </w:r>
          </w:p>
          <w:p w14:paraId="2870DA6B" w14:textId="77777777" w:rsidR="00637D65" w:rsidRPr="00790D8C" w:rsidRDefault="00637D65" w:rsidP="00637D65">
            <w:pPr>
              <w:widowControl w:val="0"/>
              <w:rPr>
                <w:rFonts w:ascii="Skeena" w:hAnsi="Skeena" w:cs="Arial"/>
                <w:b/>
                <w:bCs/>
                <w:sz w:val="20"/>
              </w:rPr>
            </w:pPr>
          </w:p>
          <w:p w14:paraId="0C77FD09" w14:textId="77777777" w:rsidR="00637D65" w:rsidRPr="00790D8C" w:rsidRDefault="00637D65" w:rsidP="00637D65">
            <w:pPr>
              <w:widowControl w:val="0"/>
              <w:rPr>
                <w:rFonts w:ascii="Skeena" w:hAnsi="Skeena" w:cs="Arial"/>
                <w:sz w:val="20"/>
              </w:rPr>
            </w:pPr>
            <w:r w:rsidRPr="00790D8C">
              <w:rPr>
                <w:rFonts w:ascii="Skeena" w:hAnsi="Skeena" w:cs="Arial"/>
                <w:sz w:val="20"/>
              </w:rPr>
              <w:t>Eligible for any Medicaid category if they meet all other eligibility criteria.</w:t>
            </w:r>
          </w:p>
        </w:tc>
      </w:tr>
      <w:tr w:rsidR="00637D65" w:rsidRPr="00790D8C" w14:paraId="24567C56" w14:textId="77777777" w:rsidTr="00544520">
        <w:trPr>
          <w:cnfStyle w:val="000000100000" w:firstRow="0" w:lastRow="0" w:firstColumn="0" w:lastColumn="0" w:oddVBand="0" w:evenVBand="0" w:oddHBand="1" w:evenHBand="0" w:firstRowFirstColumn="0" w:firstRowLastColumn="0" w:lastRowFirstColumn="0" w:lastRowLastColumn="0"/>
        </w:trPr>
        <w:tc>
          <w:tcPr>
            <w:tcW w:w="1662" w:type="pct"/>
          </w:tcPr>
          <w:p w14:paraId="5FED20B8" w14:textId="77777777" w:rsidR="00637D65" w:rsidRPr="00934931" w:rsidRDefault="00637D65" w:rsidP="0035705C">
            <w:pPr>
              <w:widowControl w:val="0"/>
              <w:numPr>
                <w:ilvl w:val="0"/>
                <w:numId w:val="175"/>
              </w:numPr>
              <w:ind w:left="216" w:hanging="216"/>
              <w:rPr>
                <w:rFonts w:ascii="Skeena" w:hAnsi="Skeena" w:cs="Arial"/>
                <w:sz w:val="20"/>
              </w:rPr>
            </w:pPr>
            <w:r w:rsidRPr="00790D8C">
              <w:rPr>
                <w:rFonts w:ascii="Skeena" w:hAnsi="Skeena" w:cs="Arial"/>
                <w:b/>
                <w:bCs/>
                <w:sz w:val="20"/>
              </w:rPr>
              <w:t xml:space="preserve">I-94 </w:t>
            </w:r>
            <w:r w:rsidRPr="00790D8C">
              <w:rPr>
                <w:rFonts w:ascii="Skeena" w:hAnsi="Skeena" w:cs="Arial"/>
                <w:sz w:val="20"/>
              </w:rPr>
              <w:t>annotated with stamp showing grant of parole under 212(d)(5) and a date showing granting of parole for at least one year</w:t>
            </w:r>
          </w:p>
          <w:p w14:paraId="2DE74AD5" w14:textId="77777777" w:rsidR="00934931" w:rsidRPr="00934931" w:rsidRDefault="00934931" w:rsidP="0035705C">
            <w:pPr>
              <w:widowControl w:val="0"/>
              <w:numPr>
                <w:ilvl w:val="0"/>
                <w:numId w:val="175"/>
              </w:numPr>
              <w:ind w:left="216" w:hanging="216"/>
              <w:rPr>
                <w:rFonts w:ascii="Skeena" w:eastAsia="Skeena" w:hAnsi="Skeena" w:cs="Skeena"/>
                <w:sz w:val="20"/>
                <w:szCs w:val="20"/>
              </w:rPr>
            </w:pPr>
            <w:r w:rsidRPr="00934931">
              <w:rPr>
                <w:rFonts w:ascii="Skeena" w:eastAsia="Skeena" w:hAnsi="Skeena" w:cs="Skeena"/>
                <w:b/>
                <w:bCs/>
                <w:sz w:val="20"/>
                <w:szCs w:val="20"/>
              </w:rPr>
              <w:t>I-94</w:t>
            </w:r>
            <w:r w:rsidRPr="00934931">
              <w:rPr>
                <w:rFonts w:ascii="Skeena" w:eastAsia="Skeena" w:hAnsi="Skeena" w:cs="Skeena"/>
                <w:sz w:val="20"/>
                <w:szCs w:val="20"/>
              </w:rPr>
              <w:t xml:space="preserve"> or </w:t>
            </w:r>
            <w:r w:rsidRPr="00934931">
              <w:rPr>
                <w:rFonts w:ascii="Skeena" w:eastAsia="Skeena" w:hAnsi="Skeena" w:cs="Skeena"/>
                <w:b/>
                <w:bCs/>
                <w:sz w:val="20"/>
                <w:szCs w:val="20"/>
              </w:rPr>
              <w:t>Foreign Passpor</w:t>
            </w:r>
            <w:r w:rsidRPr="00934931">
              <w:rPr>
                <w:rFonts w:ascii="Skeena" w:eastAsia="Skeena" w:hAnsi="Skeena" w:cs="Skeena"/>
                <w:sz w:val="20"/>
                <w:szCs w:val="20"/>
              </w:rPr>
              <w:t xml:space="preserve">t with a parole stamp that has the Code of Admission of: </w:t>
            </w:r>
          </w:p>
          <w:p w14:paraId="1D2EA2E0" w14:textId="77777777" w:rsidR="00934931" w:rsidRPr="00934931" w:rsidRDefault="00934931" w:rsidP="0035705C">
            <w:pPr>
              <w:widowControl w:val="0"/>
              <w:numPr>
                <w:ilvl w:val="1"/>
                <w:numId w:val="175"/>
              </w:numPr>
              <w:ind w:left="504" w:hanging="216"/>
              <w:contextualSpacing/>
              <w:rPr>
                <w:rFonts w:ascii="Skeena" w:eastAsia="Skeena" w:hAnsi="Skeena" w:cs="Skeena"/>
                <w:sz w:val="20"/>
                <w:szCs w:val="20"/>
              </w:rPr>
            </w:pPr>
            <w:r w:rsidRPr="00934931">
              <w:rPr>
                <w:rFonts w:ascii="Skeena" w:eastAsia="Skeena" w:hAnsi="Skeena" w:cs="Skeena"/>
                <w:b/>
                <w:bCs/>
                <w:sz w:val="20"/>
                <w:szCs w:val="20"/>
              </w:rPr>
              <w:t>NHP</w:t>
            </w:r>
            <w:r w:rsidRPr="00934931">
              <w:rPr>
                <w:rFonts w:ascii="Skeena" w:eastAsia="Skeena" w:hAnsi="Skeena" w:cs="Skeena"/>
                <w:sz w:val="20"/>
                <w:szCs w:val="20"/>
              </w:rPr>
              <w:t xml:space="preserve"> (Nicaraguan Family Reunification)</w:t>
            </w:r>
          </w:p>
          <w:p w14:paraId="212B2885" w14:textId="77777777" w:rsidR="00934931" w:rsidRPr="00934931" w:rsidRDefault="00934931" w:rsidP="0035705C">
            <w:pPr>
              <w:widowControl w:val="0"/>
              <w:numPr>
                <w:ilvl w:val="1"/>
                <w:numId w:val="175"/>
              </w:numPr>
              <w:ind w:left="504" w:hanging="216"/>
              <w:contextualSpacing/>
              <w:rPr>
                <w:rFonts w:ascii="Skeena" w:eastAsia="Skeena" w:hAnsi="Skeena" w:cs="Skeena"/>
                <w:sz w:val="20"/>
                <w:szCs w:val="20"/>
              </w:rPr>
            </w:pPr>
            <w:r w:rsidRPr="00934931">
              <w:rPr>
                <w:rFonts w:ascii="Skeena" w:eastAsia="Skeena" w:hAnsi="Skeena" w:cs="Skeena"/>
                <w:b/>
                <w:bCs/>
                <w:sz w:val="20"/>
                <w:szCs w:val="20"/>
              </w:rPr>
              <w:t>RCO</w:t>
            </w:r>
            <w:r w:rsidRPr="00934931">
              <w:rPr>
                <w:rFonts w:ascii="Skeena" w:eastAsia="Skeena" w:hAnsi="Skeena" w:cs="Skeena"/>
                <w:sz w:val="20"/>
                <w:szCs w:val="20"/>
              </w:rPr>
              <w:t xml:space="preserve"> (Columbia Family Reunification)</w:t>
            </w:r>
          </w:p>
          <w:p w14:paraId="0FBE3230" w14:textId="77777777" w:rsidR="00934931" w:rsidRPr="00934931" w:rsidRDefault="00934931" w:rsidP="0035705C">
            <w:pPr>
              <w:widowControl w:val="0"/>
              <w:numPr>
                <w:ilvl w:val="1"/>
                <w:numId w:val="175"/>
              </w:numPr>
              <w:ind w:left="504" w:hanging="216"/>
              <w:contextualSpacing/>
              <w:rPr>
                <w:rFonts w:ascii="Skeena" w:eastAsia="Skeena" w:hAnsi="Skeena" w:cs="Skeena"/>
                <w:b/>
                <w:bCs/>
                <w:sz w:val="20"/>
                <w:szCs w:val="20"/>
              </w:rPr>
            </w:pPr>
            <w:r w:rsidRPr="00934931">
              <w:rPr>
                <w:rFonts w:ascii="Skeena" w:eastAsia="Skeena" w:hAnsi="Skeena" w:cs="Skeena"/>
                <w:b/>
                <w:bCs/>
                <w:sz w:val="20"/>
                <w:szCs w:val="20"/>
              </w:rPr>
              <w:t>RED</w:t>
            </w:r>
            <w:r w:rsidRPr="00934931">
              <w:rPr>
                <w:rFonts w:ascii="Skeena" w:eastAsia="Skeena" w:hAnsi="Skeena" w:cs="Skeena"/>
                <w:sz w:val="20"/>
                <w:szCs w:val="20"/>
              </w:rPr>
              <w:t xml:space="preserve"> (Ecuadorian Family Reunification)</w:t>
            </w:r>
          </w:p>
          <w:p w14:paraId="0E9813F0" w14:textId="77777777" w:rsidR="00934931" w:rsidRPr="00934931" w:rsidRDefault="00934931" w:rsidP="0035705C">
            <w:pPr>
              <w:widowControl w:val="0"/>
              <w:numPr>
                <w:ilvl w:val="1"/>
                <w:numId w:val="175"/>
              </w:numPr>
              <w:ind w:left="504" w:hanging="216"/>
              <w:contextualSpacing/>
              <w:rPr>
                <w:rFonts w:ascii="Skeena" w:eastAsia="Skeena" w:hAnsi="Skeena" w:cs="Skeena"/>
                <w:sz w:val="20"/>
                <w:szCs w:val="20"/>
              </w:rPr>
            </w:pPr>
            <w:r w:rsidRPr="00934931">
              <w:rPr>
                <w:rFonts w:ascii="Skeena" w:eastAsia="Skeena" w:hAnsi="Skeena" w:cs="Skeena"/>
                <w:b/>
                <w:bCs/>
                <w:sz w:val="20"/>
                <w:szCs w:val="20"/>
              </w:rPr>
              <w:t>RGT</w:t>
            </w:r>
            <w:r w:rsidRPr="00934931">
              <w:rPr>
                <w:rFonts w:ascii="Skeena" w:eastAsia="Skeena" w:hAnsi="Skeena" w:cs="Skeena"/>
                <w:sz w:val="20"/>
                <w:szCs w:val="20"/>
              </w:rPr>
              <w:t xml:space="preserve"> (Guatemala </w:t>
            </w:r>
            <w:r w:rsidRPr="00934931">
              <w:rPr>
                <w:rFonts w:ascii="Skeena" w:eastAsia="Skeena" w:hAnsi="Skeena" w:cs="Skeena"/>
                <w:sz w:val="20"/>
                <w:szCs w:val="20"/>
              </w:rPr>
              <w:lastRenderedPageBreak/>
              <w:t>Reunification)</w:t>
            </w:r>
          </w:p>
          <w:p w14:paraId="7B419003" w14:textId="77777777" w:rsidR="00934931" w:rsidRPr="00934931" w:rsidRDefault="00934931" w:rsidP="0035705C">
            <w:pPr>
              <w:widowControl w:val="0"/>
              <w:numPr>
                <w:ilvl w:val="1"/>
                <w:numId w:val="175"/>
              </w:numPr>
              <w:ind w:left="504" w:hanging="216"/>
              <w:contextualSpacing/>
              <w:rPr>
                <w:rFonts w:ascii="Skeena" w:eastAsia="Skeena" w:hAnsi="Skeena" w:cs="Skeena"/>
                <w:sz w:val="20"/>
                <w:szCs w:val="20"/>
              </w:rPr>
            </w:pPr>
            <w:r w:rsidRPr="00934931">
              <w:rPr>
                <w:rFonts w:ascii="Skeena" w:eastAsia="Skeena" w:hAnsi="Skeena" w:cs="Skeena"/>
                <w:b/>
                <w:bCs/>
                <w:sz w:val="20"/>
                <w:szCs w:val="20"/>
              </w:rPr>
              <w:t xml:space="preserve">RHN </w:t>
            </w:r>
            <w:r w:rsidRPr="00934931">
              <w:rPr>
                <w:rFonts w:ascii="Skeena" w:eastAsia="Skeena" w:hAnsi="Skeena" w:cs="Skeena"/>
                <w:sz w:val="20"/>
                <w:szCs w:val="20"/>
              </w:rPr>
              <w:t>(Honduras Family Reunification)</w:t>
            </w:r>
          </w:p>
          <w:p w14:paraId="6CE9F4BF" w14:textId="77777777" w:rsidR="00934931" w:rsidRPr="00934931" w:rsidRDefault="00934931" w:rsidP="0035705C">
            <w:pPr>
              <w:widowControl w:val="0"/>
              <w:numPr>
                <w:ilvl w:val="1"/>
                <w:numId w:val="175"/>
              </w:numPr>
              <w:ind w:left="504" w:hanging="216"/>
              <w:contextualSpacing/>
              <w:rPr>
                <w:rFonts w:ascii="Skeena" w:eastAsiaTheme="minorHAnsi" w:hAnsi="Skeena" w:cs="Arial"/>
                <w:sz w:val="20"/>
              </w:rPr>
            </w:pPr>
            <w:r w:rsidRPr="00934931">
              <w:rPr>
                <w:rFonts w:ascii="Skeena" w:eastAsia="Skeena" w:hAnsi="Skeena" w:cs="Skeena"/>
                <w:b/>
                <w:bCs/>
                <w:sz w:val="20"/>
                <w:szCs w:val="20"/>
              </w:rPr>
              <w:t>RSV</w:t>
            </w:r>
            <w:r w:rsidRPr="00934931">
              <w:rPr>
                <w:rFonts w:ascii="Skeena" w:eastAsia="Skeena" w:hAnsi="Skeena" w:cs="Skeena"/>
                <w:sz w:val="20"/>
                <w:szCs w:val="20"/>
              </w:rPr>
              <w:t xml:space="preserve"> (El Salvador Family Reunification)</w:t>
            </w:r>
          </w:p>
          <w:p w14:paraId="2A467853" w14:textId="514F5E85" w:rsidR="00071AA0" w:rsidRPr="00790D8C" w:rsidRDefault="00934931" w:rsidP="0035705C">
            <w:pPr>
              <w:widowControl w:val="0"/>
              <w:numPr>
                <w:ilvl w:val="1"/>
                <w:numId w:val="175"/>
              </w:numPr>
              <w:ind w:left="504" w:hanging="216"/>
              <w:contextualSpacing/>
              <w:rPr>
                <w:rFonts w:ascii="Skeena" w:hAnsi="Skeena" w:cs="Arial"/>
                <w:sz w:val="20"/>
              </w:rPr>
            </w:pPr>
            <w:r w:rsidRPr="00934931">
              <w:rPr>
                <w:rFonts w:ascii="Skeena" w:eastAsia="Skeena" w:hAnsi="Skeena" w:cs="Skeena"/>
                <w:b/>
                <w:bCs/>
                <w:sz w:val="20"/>
                <w:szCs w:val="20"/>
              </w:rPr>
              <w:t xml:space="preserve">VHP </w:t>
            </w:r>
            <w:r w:rsidRPr="00934931">
              <w:rPr>
                <w:rFonts w:ascii="Skeena" w:eastAsia="Skeena" w:hAnsi="Skeena" w:cs="Skeena"/>
                <w:sz w:val="20"/>
                <w:szCs w:val="20"/>
              </w:rPr>
              <w:t>(Venezuelan Family Reunification)</w:t>
            </w:r>
          </w:p>
        </w:tc>
        <w:tc>
          <w:tcPr>
            <w:tcW w:w="1863" w:type="pct"/>
          </w:tcPr>
          <w:p w14:paraId="6C82D327" w14:textId="77777777" w:rsidR="00637D65" w:rsidRPr="00790D8C" w:rsidRDefault="00637D65" w:rsidP="00637D65">
            <w:pPr>
              <w:pStyle w:val="BodyText"/>
              <w:jc w:val="center"/>
              <w:rPr>
                <w:rFonts w:ascii="Skeena" w:hAnsi="Skeena"/>
                <w:b/>
                <w:bCs/>
                <w:color w:val="000000" w:themeColor="text1"/>
                <w:sz w:val="20"/>
                <w:u w:val="single"/>
              </w:rPr>
            </w:pPr>
            <w:r w:rsidRPr="00790D8C">
              <w:rPr>
                <w:rFonts w:ascii="Skeena" w:hAnsi="Skeena"/>
                <w:b/>
                <w:bCs/>
                <w:color w:val="000000" w:themeColor="text1"/>
                <w:sz w:val="20"/>
                <w:u w:val="single"/>
              </w:rPr>
              <w:lastRenderedPageBreak/>
              <w:t>PAROLEE</w:t>
            </w:r>
          </w:p>
          <w:p w14:paraId="71EB788D" w14:textId="77777777" w:rsidR="00637D65" w:rsidRPr="00790D8C" w:rsidRDefault="00637D65" w:rsidP="00637D65">
            <w:pPr>
              <w:widowControl w:val="0"/>
              <w:autoSpaceDE w:val="0"/>
              <w:autoSpaceDN w:val="0"/>
              <w:adjustRightInd w:val="0"/>
              <w:jc w:val="center"/>
              <w:rPr>
                <w:rFonts w:ascii="Skeena" w:hAnsi="Skeena" w:cs="Arial"/>
                <w:color w:val="000000" w:themeColor="text1"/>
                <w:sz w:val="20"/>
                <w:szCs w:val="20"/>
              </w:rPr>
            </w:pPr>
          </w:p>
          <w:p w14:paraId="717C9CF3" w14:textId="77777777" w:rsidR="00637D65" w:rsidRPr="00790D8C" w:rsidRDefault="00637D65" w:rsidP="00637D65">
            <w:pPr>
              <w:widowControl w:val="0"/>
              <w:autoSpaceDE w:val="0"/>
              <w:autoSpaceDN w:val="0"/>
              <w:adjustRightInd w:val="0"/>
              <w:jc w:val="center"/>
              <w:rPr>
                <w:rFonts w:ascii="Skeena" w:hAnsi="Skeena" w:cs="Arial"/>
                <w:color w:val="000000" w:themeColor="text1"/>
                <w:sz w:val="20"/>
                <w:szCs w:val="20"/>
              </w:rPr>
            </w:pPr>
            <w:r w:rsidRPr="00790D8C">
              <w:rPr>
                <w:rFonts w:ascii="Skeena" w:hAnsi="Skeena" w:cs="Arial"/>
                <w:color w:val="000000" w:themeColor="text1"/>
                <w:sz w:val="20"/>
                <w:szCs w:val="20"/>
              </w:rPr>
              <w:t xml:space="preserve">(Refer to </w:t>
            </w:r>
            <w:r w:rsidRPr="00790D8C">
              <w:rPr>
                <w:rFonts w:ascii="Skeena" w:hAnsi="Skeena" w:cs="Arial"/>
                <w:b/>
                <w:bCs/>
                <w:color w:val="000000" w:themeColor="text1"/>
                <w:sz w:val="20"/>
                <w:szCs w:val="20"/>
                <w:u w:val="single"/>
              </w:rPr>
              <w:t xml:space="preserve">IRAQI /AFGHAN SPECIAL IMMIGRANTS </w:t>
            </w:r>
            <w:r w:rsidRPr="00790D8C">
              <w:rPr>
                <w:rFonts w:ascii="Skeena" w:hAnsi="Skeena" w:cs="Arial"/>
                <w:color w:val="000000" w:themeColor="text1"/>
                <w:sz w:val="20"/>
                <w:szCs w:val="20"/>
              </w:rPr>
              <w:t>for Special Immigrant Parolees with an I-94 form showing SQ or SI Parole)</w:t>
            </w:r>
          </w:p>
          <w:p w14:paraId="549E0D7D" w14:textId="77777777" w:rsidR="00637D65" w:rsidRPr="00790D8C" w:rsidRDefault="00637D65" w:rsidP="00637D65">
            <w:pPr>
              <w:pStyle w:val="BodyText"/>
              <w:jc w:val="center"/>
              <w:rPr>
                <w:rFonts w:ascii="Skeena" w:hAnsi="Skeena"/>
                <w:b/>
                <w:bCs/>
                <w:color w:val="000000" w:themeColor="text1"/>
                <w:sz w:val="20"/>
                <w:u w:val="single"/>
              </w:rPr>
            </w:pPr>
          </w:p>
          <w:p w14:paraId="4E784DF3" w14:textId="77777777" w:rsidR="00637D65" w:rsidRPr="00790D8C" w:rsidRDefault="00637D65" w:rsidP="00637D65">
            <w:pPr>
              <w:widowControl w:val="0"/>
              <w:autoSpaceDE w:val="0"/>
              <w:autoSpaceDN w:val="0"/>
              <w:adjustRightInd w:val="0"/>
              <w:jc w:val="center"/>
              <w:rPr>
                <w:rFonts w:ascii="Skeena" w:hAnsi="Skeena" w:cs="Arial"/>
                <w:color w:val="000000" w:themeColor="text1"/>
                <w:sz w:val="20"/>
                <w:szCs w:val="20"/>
              </w:rPr>
            </w:pPr>
            <w:r w:rsidRPr="00790D8C">
              <w:rPr>
                <w:rFonts w:ascii="Skeena" w:hAnsi="Skeena" w:cs="Arial"/>
                <w:color w:val="000000" w:themeColor="text1"/>
                <w:sz w:val="20"/>
                <w:szCs w:val="20"/>
              </w:rPr>
              <w:t xml:space="preserve">(Refer to </w:t>
            </w:r>
            <w:r w:rsidRPr="00790D8C">
              <w:rPr>
                <w:rFonts w:ascii="Skeena" w:hAnsi="Skeena" w:cs="Arial"/>
                <w:b/>
                <w:bCs/>
                <w:color w:val="000000" w:themeColor="text1"/>
                <w:sz w:val="20"/>
                <w:szCs w:val="20"/>
                <w:u w:val="single"/>
              </w:rPr>
              <w:t>UKRAINIAN HUMANITARIAN PAROLEE</w:t>
            </w:r>
            <w:r w:rsidRPr="00790D8C">
              <w:rPr>
                <w:rFonts w:ascii="Skeena" w:hAnsi="Skeena" w:cs="Arial"/>
                <w:color w:val="000000" w:themeColor="text1"/>
                <w:sz w:val="20"/>
                <w:szCs w:val="20"/>
              </w:rPr>
              <w:t>)</w:t>
            </w:r>
          </w:p>
          <w:p w14:paraId="78533F70" w14:textId="77777777" w:rsidR="00637D65" w:rsidRPr="00790D8C" w:rsidRDefault="00637D65" w:rsidP="00637D65">
            <w:pPr>
              <w:pStyle w:val="BodyText"/>
              <w:jc w:val="center"/>
              <w:rPr>
                <w:rFonts w:ascii="Skeena" w:hAnsi="Skeena"/>
                <w:b/>
                <w:bCs/>
                <w:color w:val="000000" w:themeColor="text1"/>
                <w:sz w:val="20"/>
                <w:u w:val="single"/>
              </w:rPr>
            </w:pPr>
          </w:p>
        </w:tc>
        <w:tc>
          <w:tcPr>
            <w:tcW w:w="1475" w:type="pct"/>
          </w:tcPr>
          <w:p w14:paraId="2CB59590" w14:textId="77777777" w:rsidR="00637D65" w:rsidRPr="00790D8C" w:rsidRDefault="00637D65" w:rsidP="00637D65">
            <w:pPr>
              <w:widowControl w:val="0"/>
              <w:rPr>
                <w:rFonts w:ascii="Skeena" w:hAnsi="Skeena" w:cs="Arial"/>
                <w:sz w:val="20"/>
              </w:rPr>
            </w:pPr>
            <w:r w:rsidRPr="00790D8C">
              <w:rPr>
                <w:rFonts w:ascii="Skeena" w:hAnsi="Skeena" w:cs="Arial"/>
                <w:sz w:val="20"/>
              </w:rPr>
              <w:t>Eligible for full Medicaid benefits if entered the US prior to August 22, 1996</w:t>
            </w:r>
          </w:p>
          <w:p w14:paraId="4D37821D" w14:textId="77777777" w:rsidR="00637D65" w:rsidRPr="00790D8C" w:rsidRDefault="00637D65" w:rsidP="00637D65">
            <w:pPr>
              <w:widowControl w:val="0"/>
              <w:rPr>
                <w:rFonts w:ascii="Skeena" w:hAnsi="Skeena" w:cs="Arial"/>
                <w:sz w:val="20"/>
              </w:rPr>
            </w:pPr>
          </w:p>
          <w:p w14:paraId="65877357" w14:textId="77777777" w:rsidR="00637D65" w:rsidRPr="00790D8C" w:rsidRDefault="00637D65" w:rsidP="00637D65">
            <w:pPr>
              <w:widowControl w:val="0"/>
              <w:rPr>
                <w:rFonts w:ascii="Skeena" w:hAnsi="Skeena" w:cs="Arial"/>
                <w:sz w:val="20"/>
              </w:rPr>
            </w:pPr>
            <w:r w:rsidRPr="00790D8C">
              <w:rPr>
                <w:rFonts w:ascii="Skeena" w:hAnsi="Skeena" w:cs="Arial"/>
                <w:sz w:val="20"/>
              </w:rPr>
              <w:t>If admitted August 22, 1996, or after, ineligible for full Medicaid benefits for 5 years from the date they entered the country or obtained qualified status, whichever is later. Eligible for emergency services only during the disqualification period</w:t>
            </w:r>
          </w:p>
          <w:p w14:paraId="1860C486" w14:textId="77777777" w:rsidR="00637D65" w:rsidRPr="00790D8C" w:rsidRDefault="00637D65" w:rsidP="00637D65">
            <w:pPr>
              <w:widowControl w:val="0"/>
              <w:rPr>
                <w:rFonts w:ascii="Skeena" w:hAnsi="Skeena" w:cs="Arial"/>
                <w:sz w:val="20"/>
              </w:rPr>
            </w:pPr>
          </w:p>
          <w:p w14:paraId="535FFC14" w14:textId="77777777" w:rsidR="00637D65" w:rsidRPr="00790D8C" w:rsidRDefault="00637D65" w:rsidP="00637D65">
            <w:pPr>
              <w:widowControl w:val="0"/>
              <w:rPr>
                <w:rFonts w:ascii="Skeena" w:hAnsi="Skeena" w:cs="Arial"/>
                <w:sz w:val="20"/>
              </w:rPr>
            </w:pPr>
            <w:r w:rsidRPr="00790D8C">
              <w:rPr>
                <w:rFonts w:ascii="Skeena" w:hAnsi="Skeena" w:cs="Arial"/>
                <w:sz w:val="20"/>
              </w:rPr>
              <w:t xml:space="preserve">Eligible for full Medicaid </w:t>
            </w:r>
            <w:r w:rsidRPr="00790D8C">
              <w:rPr>
                <w:rFonts w:ascii="Skeena" w:hAnsi="Skeena" w:cs="Arial"/>
                <w:sz w:val="20"/>
              </w:rPr>
              <w:lastRenderedPageBreak/>
              <w:t xml:space="preserve">benefits after the 5-year disqualification period </w:t>
            </w:r>
            <w:r w:rsidRPr="00790D8C">
              <w:rPr>
                <w:rFonts w:ascii="Skeena" w:hAnsi="Skeena" w:cs="Arial"/>
                <w:b/>
                <w:bCs/>
                <w:sz w:val="20"/>
              </w:rPr>
              <w:t>IF</w:t>
            </w:r>
            <w:r w:rsidRPr="00790D8C">
              <w:rPr>
                <w:rFonts w:ascii="Skeena" w:hAnsi="Skeena" w:cs="Arial"/>
                <w:sz w:val="20"/>
              </w:rPr>
              <w:t xml:space="preserve"> they have 40 quarters of income that required payment of Social Security taxes.</w:t>
            </w:r>
          </w:p>
        </w:tc>
      </w:tr>
      <w:tr w:rsidR="00637D65" w:rsidRPr="00790D8C" w14:paraId="14F8F808" w14:textId="77777777" w:rsidTr="00544520">
        <w:trPr>
          <w:cnfStyle w:val="000000010000" w:firstRow="0" w:lastRow="0" w:firstColumn="0" w:lastColumn="0" w:oddVBand="0" w:evenVBand="0" w:oddHBand="0" w:evenHBand="1" w:firstRowFirstColumn="0" w:firstRowLastColumn="0" w:lastRowFirstColumn="0" w:lastRowLastColumn="0"/>
        </w:trPr>
        <w:tc>
          <w:tcPr>
            <w:tcW w:w="1662" w:type="pct"/>
          </w:tcPr>
          <w:p w14:paraId="24ECA664" w14:textId="77777777" w:rsidR="00637D65" w:rsidRPr="00790D8C" w:rsidRDefault="00637D65" w:rsidP="0035705C">
            <w:pPr>
              <w:widowControl w:val="0"/>
              <w:numPr>
                <w:ilvl w:val="0"/>
                <w:numId w:val="175"/>
              </w:numPr>
              <w:ind w:left="216" w:hanging="216"/>
              <w:rPr>
                <w:rFonts w:ascii="Skeena" w:hAnsi="Skeena" w:cs="Arial"/>
                <w:b/>
                <w:bCs/>
                <w:sz w:val="20"/>
              </w:rPr>
            </w:pPr>
            <w:r w:rsidRPr="00790D8C">
              <w:rPr>
                <w:rFonts w:ascii="Skeena" w:hAnsi="Skeena" w:cs="Arial"/>
                <w:b/>
                <w:bCs/>
                <w:sz w:val="20"/>
              </w:rPr>
              <w:lastRenderedPageBreak/>
              <w:t xml:space="preserve">I-94 </w:t>
            </w:r>
            <w:r w:rsidRPr="00790D8C">
              <w:rPr>
                <w:rFonts w:ascii="Skeena" w:hAnsi="Skeena" w:cs="Arial"/>
                <w:sz w:val="20"/>
              </w:rPr>
              <w:t>with stamp showing admission under 203(a)(7) of the INA, refugee-conditional entry</w:t>
            </w:r>
          </w:p>
          <w:p w14:paraId="25B8182E" w14:textId="77777777" w:rsidR="00637D65" w:rsidRPr="00790D8C" w:rsidRDefault="00637D65" w:rsidP="0035705C">
            <w:pPr>
              <w:widowControl w:val="0"/>
              <w:numPr>
                <w:ilvl w:val="0"/>
                <w:numId w:val="175"/>
              </w:numPr>
              <w:ind w:left="216" w:hanging="216"/>
              <w:rPr>
                <w:rFonts w:ascii="Skeena" w:hAnsi="Skeena" w:cs="Arial"/>
                <w:b/>
                <w:bCs/>
                <w:sz w:val="20"/>
              </w:rPr>
            </w:pPr>
            <w:r w:rsidRPr="00790D8C">
              <w:rPr>
                <w:rFonts w:ascii="Skeena" w:hAnsi="Skeena" w:cs="Arial"/>
                <w:b/>
                <w:bCs/>
                <w:sz w:val="20"/>
              </w:rPr>
              <w:t xml:space="preserve">I-688B </w:t>
            </w:r>
            <w:r w:rsidRPr="00790D8C">
              <w:rPr>
                <w:rFonts w:ascii="Skeena" w:hAnsi="Skeena" w:cs="Arial"/>
                <w:sz w:val="20"/>
              </w:rPr>
              <w:t>(Employment Authorization Card) annotated 274a.12(a)(3)</w:t>
            </w:r>
          </w:p>
          <w:p w14:paraId="22846BFD" w14:textId="77777777" w:rsidR="00637D65" w:rsidRPr="00790D8C" w:rsidRDefault="00637D65" w:rsidP="0035705C">
            <w:pPr>
              <w:widowControl w:val="0"/>
              <w:numPr>
                <w:ilvl w:val="0"/>
                <w:numId w:val="175"/>
              </w:numPr>
              <w:ind w:left="216" w:hanging="216"/>
              <w:rPr>
                <w:rFonts w:ascii="Skeena" w:hAnsi="Skeena" w:cs="Arial"/>
                <w:b/>
                <w:bCs/>
                <w:sz w:val="20"/>
              </w:rPr>
            </w:pPr>
            <w:r w:rsidRPr="00790D8C">
              <w:rPr>
                <w:rFonts w:ascii="Skeena" w:hAnsi="Skeena" w:cs="Arial"/>
                <w:b/>
                <w:bCs/>
                <w:sz w:val="20"/>
              </w:rPr>
              <w:t xml:space="preserve">I-766 </w:t>
            </w:r>
            <w:r w:rsidRPr="00790D8C">
              <w:rPr>
                <w:rFonts w:ascii="Skeena" w:hAnsi="Skeena" w:cs="Arial"/>
                <w:sz w:val="20"/>
              </w:rPr>
              <w:t>(Employment Authorization Document) annotated “A3”</w:t>
            </w:r>
          </w:p>
        </w:tc>
        <w:tc>
          <w:tcPr>
            <w:tcW w:w="1863" w:type="pct"/>
          </w:tcPr>
          <w:p w14:paraId="4D2F8321" w14:textId="77777777" w:rsidR="00637D65" w:rsidRPr="00790D8C" w:rsidRDefault="00637D65" w:rsidP="00637D65">
            <w:pPr>
              <w:widowControl w:val="0"/>
              <w:jc w:val="center"/>
              <w:rPr>
                <w:rFonts w:ascii="Skeena" w:hAnsi="Skeena" w:cs="Arial"/>
                <w:b/>
                <w:bCs/>
                <w:sz w:val="20"/>
                <w:u w:val="single"/>
              </w:rPr>
            </w:pPr>
            <w:r w:rsidRPr="00790D8C">
              <w:rPr>
                <w:rFonts w:ascii="Skeena" w:hAnsi="Skeena" w:cs="Arial"/>
                <w:b/>
                <w:bCs/>
                <w:sz w:val="20"/>
                <w:u w:val="single"/>
              </w:rPr>
              <w:t>CONDITIONAL ENTRANT</w:t>
            </w:r>
          </w:p>
        </w:tc>
        <w:tc>
          <w:tcPr>
            <w:tcW w:w="1475" w:type="pct"/>
          </w:tcPr>
          <w:p w14:paraId="32C66800" w14:textId="77777777" w:rsidR="00637D65" w:rsidRPr="00790D8C" w:rsidRDefault="00637D65" w:rsidP="00637D65">
            <w:pPr>
              <w:widowControl w:val="0"/>
              <w:rPr>
                <w:rFonts w:ascii="Skeena" w:hAnsi="Skeena" w:cs="Arial"/>
                <w:sz w:val="20"/>
              </w:rPr>
            </w:pPr>
            <w:r w:rsidRPr="00790D8C">
              <w:rPr>
                <w:rFonts w:ascii="Skeena" w:hAnsi="Skeena" w:cs="Arial"/>
                <w:sz w:val="20"/>
              </w:rPr>
              <w:t>Eligible for full Medicaid benefits if entered the US prior to August 22, 1996</w:t>
            </w:r>
          </w:p>
          <w:p w14:paraId="009087C5" w14:textId="77777777" w:rsidR="00637D65" w:rsidRPr="00790D8C" w:rsidRDefault="00637D65" w:rsidP="00637D65">
            <w:pPr>
              <w:widowControl w:val="0"/>
              <w:rPr>
                <w:rFonts w:ascii="Skeena" w:hAnsi="Skeena" w:cs="Arial"/>
                <w:sz w:val="20"/>
              </w:rPr>
            </w:pPr>
          </w:p>
          <w:p w14:paraId="43B533C8" w14:textId="77777777" w:rsidR="00637D65" w:rsidRPr="00790D8C" w:rsidRDefault="00637D65" w:rsidP="00637D65">
            <w:pPr>
              <w:widowControl w:val="0"/>
              <w:rPr>
                <w:rFonts w:ascii="Skeena" w:hAnsi="Skeena" w:cs="Arial"/>
                <w:sz w:val="20"/>
              </w:rPr>
            </w:pPr>
            <w:r w:rsidRPr="00790D8C">
              <w:rPr>
                <w:rFonts w:ascii="Skeena" w:hAnsi="Skeena" w:cs="Arial"/>
                <w:sz w:val="20"/>
              </w:rPr>
              <w:t>If admitted August 22, 1996, or after, ineligible for full Medicaid benefits for 5 years from the date they entered the country or obtained qualified status, whichever is later. Eligible for emergency services only during the disqualification period.</w:t>
            </w:r>
          </w:p>
          <w:p w14:paraId="199067BC" w14:textId="77777777" w:rsidR="00637D65" w:rsidRPr="00790D8C" w:rsidRDefault="00637D65" w:rsidP="00637D65">
            <w:pPr>
              <w:widowControl w:val="0"/>
              <w:rPr>
                <w:rFonts w:ascii="Skeena" w:hAnsi="Skeena" w:cs="Arial"/>
                <w:sz w:val="20"/>
              </w:rPr>
            </w:pPr>
          </w:p>
          <w:p w14:paraId="53E861B3" w14:textId="77777777" w:rsidR="00637D65" w:rsidRPr="00790D8C" w:rsidRDefault="00637D65" w:rsidP="00637D65">
            <w:pPr>
              <w:widowControl w:val="0"/>
              <w:rPr>
                <w:rFonts w:ascii="Skeena" w:hAnsi="Skeena" w:cs="Arial"/>
                <w:sz w:val="20"/>
              </w:rPr>
            </w:pPr>
            <w:r w:rsidRPr="00790D8C">
              <w:rPr>
                <w:rFonts w:ascii="Skeena" w:hAnsi="Skeena" w:cs="Arial"/>
                <w:sz w:val="20"/>
              </w:rPr>
              <w:t xml:space="preserve">Eligible for full Medicaid benefits after the 5-year disqualification period </w:t>
            </w:r>
            <w:r w:rsidRPr="00790D8C">
              <w:rPr>
                <w:rFonts w:ascii="Skeena" w:hAnsi="Skeena" w:cs="Arial"/>
                <w:b/>
                <w:bCs/>
                <w:sz w:val="20"/>
              </w:rPr>
              <w:t>IF</w:t>
            </w:r>
            <w:r w:rsidRPr="00790D8C">
              <w:rPr>
                <w:rFonts w:ascii="Skeena" w:hAnsi="Skeena" w:cs="Arial"/>
                <w:sz w:val="20"/>
              </w:rPr>
              <w:t xml:space="preserve"> they have 40 quarters of income that required payment of Social Security taxes.</w:t>
            </w:r>
          </w:p>
        </w:tc>
      </w:tr>
      <w:tr w:rsidR="00637D65" w:rsidRPr="00790D8C" w14:paraId="3B71A70D" w14:textId="77777777" w:rsidTr="00544520">
        <w:trPr>
          <w:cnfStyle w:val="000000100000" w:firstRow="0" w:lastRow="0" w:firstColumn="0" w:lastColumn="0" w:oddVBand="0" w:evenVBand="0" w:oddHBand="1" w:evenHBand="0" w:firstRowFirstColumn="0" w:firstRowLastColumn="0" w:lastRowFirstColumn="0" w:lastRowLastColumn="0"/>
        </w:trPr>
        <w:tc>
          <w:tcPr>
            <w:tcW w:w="1662" w:type="pct"/>
          </w:tcPr>
          <w:p w14:paraId="2E5002E1" w14:textId="77777777" w:rsidR="00637D65" w:rsidRPr="00790D8C" w:rsidRDefault="00637D65" w:rsidP="0035705C">
            <w:pPr>
              <w:widowControl w:val="0"/>
              <w:numPr>
                <w:ilvl w:val="0"/>
                <w:numId w:val="177"/>
              </w:numPr>
              <w:ind w:left="216" w:hanging="216"/>
              <w:rPr>
                <w:rFonts w:ascii="Skeena" w:hAnsi="Skeena" w:cs="Arial"/>
                <w:sz w:val="20"/>
              </w:rPr>
            </w:pPr>
            <w:r w:rsidRPr="00790D8C">
              <w:rPr>
                <w:rFonts w:ascii="Skeena" w:hAnsi="Skeena" w:cs="Arial"/>
                <w:b/>
                <w:bCs/>
                <w:sz w:val="20"/>
              </w:rPr>
              <w:t xml:space="preserve">Green Form DD-2 </w:t>
            </w:r>
            <w:r w:rsidRPr="00790D8C">
              <w:rPr>
                <w:rFonts w:ascii="Skeena" w:hAnsi="Skeena" w:cs="Arial"/>
                <w:sz w:val="20"/>
              </w:rPr>
              <w:t xml:space="preserve">marked “ACTIVE” </w:t>
            </w:r>
          </w:p>
          <w:p w14:paraId="4E8B3F83" w14:textId="77777777" w:rsidR="00637D65" w:rsidRPr="00790D8C" w:rsidRDefault="00637D65" w:rsidP="00637D65">
            <w:pPr>
              <w:widowControl w:val="0"/>
              <w:jc w:val="center"/>
              <w:rPr>
                <w:rFonts w:ascii="Skeena" w:hAnsi="Skeena" w:cs="Arial"/>
                <w:sz w:val="20"/>
              </w:rPr>
            </w:pPr>
            <w:r w:rsidRPr="00790D8C">
              <w:rPr>
                <w:rFonts w:ascii="Skeena" w:hAnsi="Skeena" w:cs="Arial"/>
                <w:sz w:val="20"/>
              </w:rPr>
              <w:t>OR</w:t>
            </w:r>
          </w:p>
          <w:p w14:paraId="4F107342" w14:textId="77777777" w:rsidR="00637D65" w:rsidRPr="00790D8C" w:rsidRDefault="00637D65" w:rsidP="0035705C">
            <w:pPr>
              <w:widowControl w:val="0"/>
              <w:numPr>
                <w:ilvl w:val="0"/>
                <w:numId w:val="176"/>
              </w:numPr>
              <w:ind w:left="216" w:hanging="216"/>
              <w:rPr>
                <w:rFonts w:ascii="Skeena" w:hAnsi="Skeena" w:cs="Arial"/>
                <w:b/>
                <w:bCs/>
                <w:sz w:val="20"/>
              </w:rPr>
            </w:pPr>
            <w:r w:rsidRPr="00790D8C">
              <w:rPr>
                <w:rFonts w:ascii="Skeena" w:hAnsi="Skeena" w:cs="Arial"/>
                <w:b/>
                <w:bCs/>
                <w:sz w:val="20"/>
              </w:rPr>
              <w:t>Current orders</w:t>
            </w:r>
            <w:r w:rsidRPr="00790D8C">
              <w:rPr>
                <w:rFonts w:ascii="Skeena" w:hAnsi="Skeena" w:cs="Arial"/>
                <w:sz w:val="20"/>
              </w:rPr>
              <w:t xml:space="preserve"> showing the individual is on full-time duty in the US Army, Navy, Air Force, Marine Corps, or Coast Guard (Reserves are not considered active duty.)</w:t>
            </w:r>
          </w:p>
        </w:tc>
        <w:tc>
          <w:tcPr>
            <w:tcW w:w="1863" w:type="pct"/>
          </w:tcPr>
          <w:p w14:paraId="45228FAE" w14:textId="77777777" w:rsidR="00637D65" w:rsidRPr="00790D8C" w:rsidRDefault="00637D65" w:rsidP="00637D65">
            <w:pPr>
              <w:pStyle w:val="BodyText2"/>
              <w:jc w:val="center"/>
              <w:rPr>
                <w:rFonts w:ascii="Skeena" w:hAnsi="Skeena"/>
                <w:b w:val="0"/>
                <w:bCs/>
                <w:sz w:val="20"/>
                <w:u w:val="single"/>
              </w:rPr>
            </w:pPr>
            <w:r w:rsidRPr="00790D8C">
              <w:rPr>
                <w:rFonts w:ascii="Skeena" w:hAnsi="Skeena"/>
                <w:bCs/>
                <w:sz w:val="20"/>
                <w:u w:val="single"/>
              </w:rPr>
              <w:t>ACTIVE-DUTY MILITARY</w:t>
            </w:r>
          </w:p>
          <w:p w14:paraId="59EEE4D8" w14:textId="77777777" w:rsidR="00637D65" w:rsidRPr="00790D8C" w:rsidRDefault="00637D65" w:rsidP="00637D65">
            <w:pPr>
              <w:pStyle w:val="BodyText"/>
              <w:jc w:val="center"/>
              <w:rPr>
                <w:rFonts w:ascii="Skeena" w:hAnsi="Skeena"/>
                <w:b/>
                <w:bCs/>
                <w:sz w:val="20"/>
                <w:u w:val="single"/>
              </w:rPr>
            </w:pPr>
            <w:r w:rsidRPr="00790D8C">
              <w:rPr>
                <w:rFonts w:ascii="Skeena" w:hAnsi="Skeena"/>
                <w:b/>
                <w:bCs/>
                <w:sz w:val="20"/>
                <w:u w:val="single"/>
              </w:rPr>
              <w:t>Includes spouse and unmarried dependent children under 21</w:t>
            </w:r>
          </w:p>
          <w:p w14:paraId="3CCE1C1E" w14:textId="77777777" w:rsidR="00637D65" w:rsidRPr="00790D8C" w:rsidRDefault="00637D65" w:rsidP="00637D65">
            <w:pPr>
              <w:widowControl w:val="0"/>
              <w:rPr>
                <w:rFonts w:ascii="Skeena" w:hAnsi="Skeena" w:cs="Arial"/>
                <w:b/>
                <w:bCs/>
                <w:sz w:val="20"/>
              </w:rPr>
            </w:pPr>
          </w:p>
        </w:tc>
        <w:tc>
          <w:tcPr>
            <w:tcW w:w="1475" w:type="pct"/>
          </w:tcPr>
          <w:p w14:paraId="4A198915" w14:textId="77777777" w:rsidR="00637D65" w:rsidRPr="00790D8C" w:rsidRDefault="00637D65" w:rsidP="00637D65">
            <w:pPr>
              <w:widowControl w:val="0"/>
              <w:rPr>
                <w:rFonts w:ascii="Skeena" w:hAnsi="Skeena" w:cs="Arial"/>
                <w:sz w:val="20"/>
              </w:rPr>
            </w:pPr>
            <w:r w:rsidRPr="00790D8C">
              <w:rPr>
                <w:rFonts w:ascii="Skeena" w:hAnsi="Skeena" w:cs="Arial"/>
                <w:sz w:val="20"/>
              </w:rPr>
              <w:t>5-Year disqualification period does not apply.</w:t>
            </w:r>
          </w:p>
          <w:p w14:paraId="50ACD0D5" w14:textId="77777777" w:rsidR="00637D65" w:rsidRPr="00790D8C" w:rsidRDefault="00637D65" w:rsidP="00637D65">
            <w:pPr>
              <w:widowControl w:val="0"/>
              <w:rPr>
                <w:rFonts w:ascii="Skeena" w:hAnsi="Skeena" w:cs="Arial"/>
                <w:sz w:val="20"/>
              </w:rPr>
            </w:pPr>
          </w:p>
          <w:p w14:paraId="10D44BEE" w14:textId="77777777" w:rsidR="00637D65" w:rsidRPr="00790D8C" w:rsidRDefault="00637D65" w:rsidP="00637D65">
            <w:pPr>
              <w:widowControl w:val="0"/>
              <w:rPr>
                <w:rFonts w:ascii="Skeena" w:hAnsi="Skeena" w:cs="Arial"/>
                <w:sz w:val="20"/>
              </w:rPr>
            </w:pPr>
            <w:r w:rsidRPr="00790D8C">
              <w:rPr>
                <w:rFonts w:ascii="Skeena" w:hAnsi="Skeena" w:cs="Arial"/>
                <w:sz w:val="20"/>
              </w:rPr>
              <w:t>Eligible for any Medicaid category if they meet all other eligibility criteria.</w:t>
            </w:r>
          </w:p>
        </w:tc>
      </w:tr>
      <w:tr w:rsidR="00637D65" w:rsidRPr="00790D8C" w14:paraId="0769407A" w14:textId="77777777" w:rsidTr="00544520">
        <w:trPr>
          <w:cnfStyle w:val="000000010000" w:firstRow="0" w:lastRow="0" w:firstColumn="0" w:lastColumn="0" w:oddVBand="0" w:evenVBand="0" w:oddHBand="0" w:evenHBand="1" w:firstRowFirstColumn="0" w:firstRowLastColumn="0" w:lastRowFirstColumn="0" w:lastRowLastColumn="0"/>
        </w:trPr>
        <w:tc>
          <w:tcPr>
            <w:tcW w:w="1662" w:type="pct"/>
          </w:tcPr>
          <w:p w14:paraId="12228367" w14:textId="77777777" w:rsidR="00637D65" w:rsidRPr="00790D8C" w:rsidRDefault="00637D65" w:rsidP="0035705C">
            <w:pPr>
              <w:widowControl w:val="0"/>
              <w:numPr>
                <w:ilvl w:val="0"/>
                <w:numId w:val="177"/>
              </w:numPr>
              <w:ind w:left="216" w:hanging="216"/>
              <w:rPr>
                <w:rFonts w:ascii="Skeena" w:hAnsi="Skeena" w:cs="Arial"/>
                <w:sz w:val="20"/>
              </w:rPr>
            </w:pPr>
            <w:r w:rsidRPr="00790D8C">
              <w:rPr>
                <w:rFonts w:ascii="Skeena" w:hAnsi="Skeena" w:cs="Arial"/>
                <w:b/>
                <w:bCs/>
                <w:sz w:val="20"/>
              </w:rPr>
              <w:t>DD-214</w:t>
            </w:r>
            <w:r w:rsidRPr="00790D8C">
              <w:rPr>
                <w:rFonts w:ascii="Skeena" w:hAnsi="Skeena" w:cs="Arial"/>
                <w:sz w:val="20"/>
              </w:rPr>
              <w:t xml:space="preserve"> indicating honorable discharge, </w:t>
            </w:r>
          </w:p>
          <w:p w14:paraId="5117CC8D" w14:textId="77777777" w:rsidR="00637D65" w:rsidRPr="00790D8C" w:rsidRDefault="00637D65" w:rsidP="00637D65">
            <w:pPr>
              <w:widowControl w:val="0"/>
              <w:jc w:val="center"/>
              <w:rPr>
                <w:rFonts w:ascii="Skeena" w:hAnsi="Skeena" w:cs="Arial"/>
                <w:b/>
                <w:bCs/>
                <w:sz w:val="20"/>
                <w:u w:val="single"/>
              </w:rPr>
            </w:pPr>
            <w:r w:rsidRPr="00790D8C">
              <w:rPr>
                <w:rFonts w:ascii="Skeena" w:hAnsi="Skeena" w:cs="Arial"/>
                <w:sz w:val="20"/>
              </w:rPr>
              <w:t>OR</w:t>
            </w:r>
          </w:p>
          <w:p w14:paraId="190F17AA" w14:textId="77777777" w:rsidR="00637D65" w:rsidRPr="00790D8C" w:rsidRDefault="00637D65" w:rsidP="0035705C">
            <w:pPr>
              <w:pStyle w:val="ListParagraph"/>
              <w:widowControl w:val="0"/>
              <w:numPr>
                <w:ilvl w:val="0"/>
                <w:numId w:val="294"/>
              </w:numPr>
              <w:spacing w:after="0" w:line="240" w:lineRule="auto"/>
              <w:ind w:left="216" w:hanging="216"/>
              <w:rPr>
                <w:rFonts w:ascii="Skeena" w:hAnsi="Skeena" w:cs="Arial"/>
                <w:sz w:val="20"/>
              </w:rPr>
            </w:pPr>
            <w:r w:rsidRPr="00790D8C">
              <w:rPr>
                <w:rFonts w:ascii="Skeena" w:hAnsi="Skeena" w:cs="Arial"/>
                <w:b/>
                <w:bCs/>
                <w:sz w:val="20"/>
              </w:rPr>
              <w:t>Discharge papers</w:t>
            </w:r>
            <w:r w:rsidRPr="00790D8C">
              <w:rPr>
                <w:rFonts w:ascii="Skeena" w:hAnsi="Skeena" w:cs="Arial"/>
                <w:sz w:val="20"/>
              </w:rPr>
              <w:t xml:space="preserve"> indicating honorable discharge</w:t>
            </w:r>
          </w:p>
        </w:tc>
        <w:tc>
          <w:tcPr>
            <w:tcW w:w="1863" w:type="pct"/>
          </w:tcPr>
          <w:p w14:paraId="730B9172" w14:textId="77777777" w:rsidR="00637D65" w:rsidRPr="00790D8C" w:rsidRDefault="00637D65" w:rsidP="00BD0728">
            <w:pPr>
              <w:pStyle w:val="Heading4"/>
              <w:keepNext w:val="0"/>
              <w:jc w:val="center"/>
              <w:outlineLvl w:val="3"/>
              <w:rPr>
                <w:rFonts w:ascii="Skeena" w:hAnsi="Skeena" w:cs="Arial"/>
                <w:sz w:val="20"/>
                <w:u w:val="single"/>
              </w:rPr>
            </w:pPr>
            <w:r w:rsidRPr="00790D8C">
              <w:rPr>
                <w:rFonts w:ascii="Skeena" w:hAnsi="Skeena" w:cs="Arial"/>
                <w:sz w:val="20"/>
                <w:u w:val="single"/>
              </w:rPr>
              <w:t>VETERAN</w:t>
            </w:r>
          </w:p>
          <w:p w14:paraId="1DD7C790" w14:textId="77777777" w:rsidR="00637D65" w:rsidRPr="00790D8C" w:rsidRDefault="00637D65" w:rsidP="00637D65">
            <w:pPr>
              <w:pStyle w:val="BodyText"/>
              <w:jc w:val="center"/>
              <w:rPr>
                <w:rFonts w:ascii="Skeena" w:hAnsi="Skeena"/>
                <w:b/>
                <w:bCs/>
                <w:sz w:val="20"/>
                <w:u w:val="single"/>
              </w:rPr>
            </w:pPr>
            <w:r w:rsidRPr="00790D8C">
              <w:rPr>
                <w:rFonts w:ascii="Skeena" w:hAnsi="Skeena"/>
                <w:b/>
                <w:bCs/>
                <w:sz w:val="20"/>
                <w:u w:val="single"/>
              </w:rPr>
              <w:t>Includes spouse and unmarried dependent children under 21</w:t>
            </w:r>
          </w:p>
          <w:p w14:paraId="7A0FB09B" w14:textId="77777777" w:rsidR="00637D65" w:rsidRPr="00790D8C" w:rsidRDefault="00637D65" w:rsidP="00637D65">
            <w:pPr>
              <w:widowControl w:val="0"/>
              <w:rPr>
                <w:rFonts w:ascii="Skeena" w:hAnsi="Skeena" w:cs="Arial"/>
                <w:sz w:val="20"/>
              </w:rPr>
            </w:pPr>
          </w:p>
        </w:tc>
        <w:tc>
          <w:tcPr>
            <w:tcW w:w="1475" w:type="pct"/>
          </w:tcPr>
          <w:p w14:paraId="46F72D95" w14:textId="77777777" w:rsidR="00637D65" w:rsidRPr="00790D8C" w:rsidRDefault="00637D65" w:rsidP="00637D65">
            <w:pPr>
              <w:widowControl w:val="0"/>
              <w:rPr>
                <w:rFonts w:ascii="Skeena" w:hAnsi="Skeena" w:cs="Arial"/>
                <w:sz w:val="20"/>
              </w:rPr>
            </w:pPr>
            <w:r w:rsidRPr="00790D8C">
              <w:rPr>
                <w:rFonts w:ascii="Skeena" w:hAnsi="Skeena" w:cs="Arial"/>
                <w:sz w:val="20"/>
              </w:rPr>
              <w:t>Eligible</w:t>
            </w:r>
          </w:p>
          <w:p w14:paraId="139C8FF6" w14:textId="77777777" w:rsidR="00637D65" w:rsidRPr="00790D8C" w:rsidRDefault="00637D65" w:rsidP="00637D65">
            <w:pPr>
              <w:widowControl w:val="0"/>
              <w:rPr>
                <w:rFonts w:ascii="Skeena" w:hAnsi="Skeena" w:cs="Arial"/>
                <w:sz w:val="20"/>
              </w:rPr>
            </w:pPr>
          </w:p>
          <w:p w14:paraId="784B9A3E" w14:textId="77777777" w:rsidR="00637D65" w:rsidRPr="00790D8C" w:rsidRDefault="00637D65" w:rsidP="00637D65">
            <w:pPr>
              <w:widowControl w:val="0"/>
              <w:rPr>
                <w:rFonts w:ascii="Skeena" w:hAnsi="Skeena" w:cs="Arial"/>
                <w:b/>
                <w:bCs/>
                <w:sz w:val="20"/>
              </w:rPr>
            </w:pPr>
            <w:r w:rsidRPr="00790D8C">
              <w:rPr>
                <w:rFonts w:ascii="Skeena" w:hAnsi="Skeena" w:cs="Arial"/>
                <w:sz w:val="20"/>
              </w:rPr>
              <w:t>5-Year disqualification period does not apply.</w:t>
            </w:r>
          </w:p>
        </w:tc>
      </w:tr>
      <w:tr w:rsidR="00637D65" w:rsidRPr="00790D8C" w14:paraId="655633C5" w14:textId="77777777" w:rsidTr="00544520">
        <w:trPr>
          <w:cnfStyle w:val="000000100000" w:firstRow="0" w:lastRow="0" w:firstColumn="0" w:lastColumn="0" w:oddVBand="0" w:evenVBand="0" w:oddHBand="1" w:evenHBand="0" w:firstRowFirstColumn="0" w:firstRowLastColumn="0" w:lastRowFirstColumn="0" w:lastRowLastColumn="0"/>
        </w:trPr>
        <w:tc>
          <w:tcPr>
            <w:tcW w:w="1662" w:type="pct"/>
          </w:tcPr>
          <w:p w14:paraId="6BDB36D9" w14:textId="77777777" w:rsidR="00637D65" w:rsidRPr="00790D8C" w:rsidRDefault="00637D65" w:rsidP="0035705C">
            <w:pPr>
              <w:widowControl w:val="0"/>
              <w:numPr>
                <w:ilvl w:val="0"/>
                <w:numId w:val="178"/>
              </w:numPr>
              <w:ind w:left="216" w:hanging="216"/>
              <w:rPr>
                <w:rFonts w:ascii="Skeena" w:hAnsi="Skeena" w:cs="Arial"/>
                <w:sz w:val="20"/>
              </w:rPr>
            </w:pPr>
            <w:r w:rsidRPr="00790D8C">
              <w:rPr>
                <w:rFonts w:ascii="Skeena" w:hAnsi="Skeena" w:cs="Arial"/>
                <w:b/>
                <w:bCs/>
                <w:sz w:val="20"/>
              </w:rPr>
              <w:t xml:space="preserve">I-551 </w:t>
            </w:r>
            <w:r w:rsidRPr="00790D8C">
              <w:rPr>
                <w:rFonts w:ascii="Skeena" w:hAnsi="Skeena" w:cs="Arial"/>
                <w:sz w:val="20"/>
              </w:rPr>
              <w:t>(Alien Registration Receipt Card) with the code CU6, CU7, or CH6</w:t>
            </w:r>
          </w:p>
          <w:p w14:paraId="53D41B51" w14:textId="0909337E" w:rsidR="00637D65" w:rsidRPr="00790D8C" w:rsidRDefault="00637D65" w:rsidP="0035705C">
            <w:pPr>
              <w:widowControl w:val="0"/>
              <w:numPr>
                <w:ilvl w:val="0"/>
                <w:numId w:val="178"/>
              </w:numPr>
              <w:ind w:left="216" w:hanging="216"/>
              <w:rPr>
                <w:rFonts w:ascii="Skeena" w:hAnsi="Skeena" w:cs="Arial"/>
                <w:sz w:val="20"/>
              </w:rPr>
            </w:pPr>
            <w:r w:rsidRPr="00790D8C">
              <w:rPr>
                <w:rFonts w:ascii="Skeena" w:hAnsi="Skeena" w:cs="Arial"/>
                <w:b/>
                <w:bCs/>
                <w:sz w:val="20"/>
              </w:rPr>
              <w:t xml:space="preserve">Foreign passport </w:t>
            </w:r>
            <w:r w:rsidRPr="00790D8C">
              <w:rPr>
                <w:rFonts w:ascii="Skeena" w:hAnsi="Skeena" w:cs="Arial"/>
                <w:sz w:val="20"/>
              </w:rPr>
              <w:t>stamped with an unexpired temporary I-</w:t>
            </w:r>
            <w:r w:rsidRPr="00790D8C">
              <w:rPr>
                <w:rFonts w:ascii="Skeena" w:hAnsi="Skeena" w:cs="Arial"/>
                <w:sz w:val="20"/>
              </w:rPr>
              <w:lastRenderedPageBreak/>
              <w:t>551 stamp with the code CU6 or CU7</w:t>
            </w:r>
            <w:r w:rsidR="003B7D20">
              <w:rPr>
                <w:rFonts w:ascii="Skeena" w:hAnsi="Skeena" w:cs="Arial"/>
                <w:sz w:val="20"/>
              </w:rPr>
              <w:t xml:space="preserve">, </w:t>
            </w:r>
            <w:r w:rsidR="003B7D20" w:rsidRPr="003B7D20">
              <w:rPr>
                <w:rFonts w:ascii="Skeena" w:hAnsi="Skeena" w:cs="Arial"/>
                <w:sz w:val="20"/>
              </w:rPr>
              <w:t>CHP, HHP, RCU</w:t>
            </w:r>
            <w:r w:rsidR="003B7D20">
              <w:rPr>
                <w:rFonts w:ascii="Skeena" w:hAnsi="Skeena" w:cs="Arial"/>
                <w:sz w:val="20"/>
              </w:rPr>
              <w:t>,</w:t>
            </w:r>
            <w:r w:rsidR="003B7D20" w:rsidRPr="003B7D20">
              <w:rPr>
                <w:rFonts w:ascii="Skeena" w:hAnsi="Skeena" w:cs="Arial"/>
                <w:sz w:val="20"/>
              </w:rPr>
              <w:t xml:space="preserve"> or RHT</w:t>
            </w:r>
          </w:p>
          <w:p w14:paraId="0B28CF44" w14:textId="77777777" w:rsidR="00637D65" w:rsidRPr="00790D8C" w:rsidRDefault="00637D65" w:rsidP="0035705C">
            <w:pPr>
              <w:widowControl w:val="0"/>
              <w:numPr>
                <w:ilvl w:val="0"/>
                <w:numId w:val="178"/>
              </w:numPr>
              <w:ind w:left="216" w:hanging="216"/>
              <w:rPr>
                <w:rFonts w:ascii="Skeena" w:hAnsi="Skeena" w:cs="Arial"/>
                <w:sz w:val="20"/>
              </w:rPr>
            </w:pPr>
            <w:r w:rsidRPr="00790D8C">
              <w:rPr>
                <w:rFonts w:ascii="Skeena" w:hAnsi="Skeena" w:cs="Arial"/>
                <w:b/>
                <w:bCs/>
                <w:sz w:val="20"/>
              </w:rPr>
              <w:t xml:space="preserve">I-94 </w:t>
            </w:r>
            <w:r w:rsidRPr="00790D8C">
              <w:rPr>
                <w:rFonts w:ascii="Skeena" w:hAnsi="Skeena" w:cs="Arial"/>
                <w:sz w:val="20"/>
              </w:rPr>
              <w:t>stamped with an unexpired temporary I-551 stamp with the code CU6 or CU7</w:t>
            </w:r>
          </w:p>
          <w:p w14:paraId="22A2775B" w14:textId="77777777" w:rsidR="00E071E3" w:rsidRDefault="00637D65" w:rsidP="0035705C">
            <w:pPr>
              <w:widowControl w:val="0"/>
              <w:numPr>
                <w:ilvl w:val="0"/>
                <w:numId w:val="178"/>
              </w:numPr>
              <w:ind w:left="216" w:hanging="216"/>
              <w:rPr>
                <w:rFonts w:ascii="Skeena" w:hAnsi="Skeena" w:cs="Arial"/>
                <w:sz w:val="20"/>
              </w:rPr>
            </w:pPr>
            <w:r w:rsidRPr="00790D8C">
              <w:rPr>
                <w:rFonts w:ascii="Skeena" w:hAnsi="Skeena" w:cs="Arial"/>
                <w:b/>
                <w:bCs/>
                <w:sz w:val="20"/>
              </w:rPr>
              <w:t xml:space="preserve">I-94 </w:t>
            </w:r>
            <w:r w:rsidRPr="00790D8C">
              <w:rPr>
                <w:rFonts w:ascii="Skeena" w:hAnsi="Skeena" w:cs="Arial"/>
                <w:sz w:val="20"/>
              </w:rPr>
              <w:t>with stamp showing parole as “Cuban/Haitian Entrant” under Section 212(d)(5) or the INA.</w:t>
            </w:r>
          </w:p>
          <w:p w14:paraId="2D67ADE4" w14:textId="41DBA700" w:rsidR="00637D65" w:rsidRPr="00790D8C" w:rsidRDefault="00E071E3" w:rsidP="0035705C">
            <w:pPr>
              <w:widowControl w:val="0"/>
              <w:numPr>
                <w:ilvl w:val="0"/>
                <w:numId w:val="178"/>
              </w:numPr>
              <w:ind w:left="216" w:hanging="216"/>
              <w:rPr>
                <w:rFonts w:ascii="Skeena" w:hAnsi="Skeena" w:cs="Arial"/>
                <w:sz w:val="20"/>
              </w:rPr>
            </w:pPr>
            <w:r w:rsidRPr="00E071E3">
              <w:rPr>
                <w:rFonts w:ascii="Skeena" w:eastAsia="Skeena" w:hAnsi="Skeena" w:cs="Skeena"/>
                <w:b/>
                <w:bCs/>
                <w:sz w:val="20"/>
                <w:szCs w:val="20"/>
              </w:rPr>
              <w:t>I-766</w:t>
            </w:r>
            <w:r w:rsidRPr="00E071E3">
              <w:rPr>
                <w:rFonts w:ascii="Skeena" w:eastAsia="Skeena" w:hAnsi="Skeena" w:cs="Skeena"/>
                <w:sz w:val="20"/>
                <w:szCs w:val="20"/>
              </w:rPr>
              <w:t xml:space="preserve"> Employment Authorization Document with a C11 category</w:t>
            </w:r>
          </w:p>
        </w:tc>
        <w:tc>
          <w:tcPr>
            <w:tcW w:w="1863" w:type="pct"/>
          </w:tcPr>
          <w:p w14:paraId="7D86E109" w14:textId="77777777" w:rsidR="00637D65" w:rsidRPr="00790D8C" w:rsidRDefault="00637D65" w:rsidP="00637D65">
            <w:pPr>
              <w:widowControl w:val="0"/>
              <w:jc w:val="center"/>
              <w:rPr>
                <w:rFonts w:ascii="Skeena" w:hAnsi="Skeena" w:cs="Arial"/>
                <w:b/>
                <w:bCs/>
                <w:sz w:val="20"/>
                <w:u w:val="single"/>
              </w:rPr>
            </w:pPr>
            <w:r w:rsidRPr="00790D8C">
              <w:rPr>
                <w:rFonts w:ascii="Skeena" w:hAnsi="Skeena" w:cs="Arial"/>
                <w:b/>
                <w:bCs/>
                <w:sz w:val="20"/>
                <w:u w:val="single"/>
              </w:rPr>
              <w:lastRenderedPageBreak/>
              <w:t>CUBAN/HAITIAN ENTRANT</w:t>
            </w:r>
          </w:p>
        </w:tc>
        <w:tc>
          <w:tcPr>
            <w:tcW w:w="1475" w:type="pct"/>
          </w:tcPr>
          <w:p w14:paraId="3A7414F9" w14:textId="77777777" w:rsidR="00637D65" w:rsidRPr="00790D8C" w:rsidRDefault="00637D65" w:rsidP="00637D65">
            <w:pPr>
              <w:widowControl w:val="0"/>
              <w:rPr>
                <w:rFonts w:ascii="Skeena" w:hAnsi="Skeena" w:cs="Arial"/>
                <w:sz w:val="20"/>
              </w:rPr>
            </w:pPr>
            <w:r w:rsidRPr="00790D8C">
              <w:rPr>
                <w:rFonts w:ascii="Skeena" w:hAnsi="Skeena" w:cs="Arial"/>
                <w:sz w:val="20"/>
              </w:rPr>
              <w:t>5-Year disqualification period does not apply.</w:t>
            </w:r>
          </w:p>
          <w:p w14:paraId="1255744B" w14:textId="77777777" w:rsidR="00637D65" w:rsidRPr="00790D8C" w:rsidRDefault="00637D65" w:rsidP="00637D65">
            <w:pPr>
              <w:widowControl w:val="0"/>
              <w:rPr>
                <w:rFonts w:ascii="Skeena" w:hAnsi="Skeena" w:cs="Arial"/>
                <w:sz w:val="20"/>
              </w:rPr>
            </w:pPr>
          </w:p>
          <w:p w14:paraId="735B20EF" w14:textId="77777777" w:rsidR="00637D65" w:rsidRPr="00790D8C" w:rsidRDefault="00637D65" w:rsidP="00637D65">
            <w:pPr>
              <w:widowControl w:val="0"/>
              <w:rPr>
                <w:rFonts w:ascii="Skeena" w:hAnsi="Skeena" w:cs="Arial"/>
                <w:sz w:val="20"/>
                <w:bdr w:val="single" w:sz="4" w:space="0" w:color="auto"/>
              </w:rPr>
            </w:pPr>
            <w:r w:rsidRPr="00790D8C">
              <w:rPr>
                <w:rFonts w:ascii="Skeena" w:hAnsi="Skeena" w:cs="Arial"/>
                <w:sz w:val="20"/>
              </w:rPr>
              <w:t xml:space="preserve">Can qualify for full benefits up to 7 years if meets all </w:t>
            </w:r>
            <w:r w:rsidRPr="00790D8C">
              <w:rPr>
                <w:rFonts w:ascii="Skeena" w:hAnsi="Skeena" w:cs="Arial"/>
                <w:sz w:val="20"/>
              </w:rPr>
              <w:lastRenderedPageBreak/>
              <w:t>requirements for any Medicaid category.</w:t>
            </w:r>
          </w:p>
          <w:p w14:paraId="0A0B59CD" w14:textId="77777777" w:rsidR="00637D65" w:rsidRPr="00790D8C" w:rsidRDefault="00637D65" w:rsidP="00637D65">
            <w:pPr>
              <w:widowControl w:val="0"/>
              <w:rPr>
                <w:rFonts w:ascii="Skeena" w:hAnsi="Skeena" w:cs="Arial"/>
                <w:sz w:val="20"/>
              </w:rPr>
            </w:pPr>
            <w:r w:rsidRPr="00790D8C">
              <w:rPr>
                <w:rFonts w:ascii="Skeena" w:hAnsi="Skeena" w:cs="Arial"/>
                <w:sz w:val="20"/>
              </w:rPr>
              <w:t>After 7 years, must meet citizenship requirements (40 work quarters) to establish eligibility.</w:t>
            </w:r>
          </w:p>
          <w:p w14:paraId="7080D361" w14:textId="77777777" w:rsidR="00637D65" w:rsidRPr="00790D8C" w:rsidRDefault="00637D65" w:rsidP="00637D65">
            <w:pPr>
              <w:widowControl w:val="0"/>
              <w:rPr>
                <w:rFonts w:ascii="Skeena" w:hAnsi="Skeena" w:cs="Arial"/>
                <w:sz w:val="20"/>
              </w:rPr>
            </w:pPr>
          </w:p>
          <w:p w14:paraId="193A1C23" w14:textId="77777777" w:rsidR="00637D65" w:rsidRPr="00790D8C" w:rsidRDefault="00637D65" w:rsidP="00637D65">
            <w:pPr>
              <w:widowControl w:val="0"/>
              <w:rPr>
                <w:rFonts w:ascii="Skeena" w:hAnsi="Skeena" w:cs="Arial"/>
                <w:sz w:val="20"/>
              </w:rPr>
            </w:pPr>
            <w:r w:rsidRPr="00790D8C">
              <w:rPr>
                <w:rFonts w:ascii="Skeena" w:hAnsi="Skeena" w:cs="Arial"/>
                <w:sz w:val="20"/>
              </w:rPr>
              <w:t>If they do not meet categorical requirements, then they are eligible for full benefits for 12 months beginning with the month of entry. (Refer to MPPM Chapter 503)</w:t>
            </w:r>
          </w:p>
        </w:tc>
      </w:tr>
      <w:tr w:rsidR="00637D65" w:rsidRPr="00790D8C" w14:paraId="74EF40FE" w14:textId="77777777" w:rsidTr="00544520">
        <w:trPr>
          <w:cnfStyle w:val="000000010000" w:firstRow="0" w:lastRow="0" w:firstColumn="0" w:lastColumn="0" w:oddVBand="0" w:evenVBand="0" w:oddHBand="0" w:evenHBand="1" w:firstRowFirstColumn="0" w:firstRowLastColumn="0" w:lastRowFirstColumn="0" w:lastRowLastColumn="0"/>
        </w:trPr>
        <w:tc>
          <w:tcPr>
            <w:tcW w:w="1662" w:type="pct"/>
          </w:tcPr>
          <w:p w14:paraId="370CEA3A" w14:textId="77777777" w:rsidR="00637D65" w:rsidRPr="00790D8C" w:rsidRDefault="00637D65" w:rsidP="0035705C">
            <w:pPr>
              <w:widowControl w:val="0"/>
              <w:numPr>
                <w:ilvl w:val="0"/>
                <w:numId w:val="179"/>
              </w:numPr>
              <w:ind w:left="216" w:hanging="216"/>
              <w:rPr>
                <w:rFonts w:ascii="Skeena" w:hAnsi="Skeena" w:cs="Arial"/>
                <w:sz w:val="20"/>
              </w:rPr>
            </w:pPr>
            <w:r w:rsidRPr="00790D8C">
              <w:rPr>
                <w:rFonts w:ascii="Skeena" w:hAnsi="Skeena" w:cs="Arial"/>
                <w:b/>
                <w:bCs/>
                <w:sz w:val="20"/>
              </w:rPr>
              <w:lastRenderedPageBreak/>
              <w:t xml:space="preserve">I-551 </w:t>
            </w:r>
            <w:r w:rsidRPr="00790D8C">
              <w:rPr>
                <w:rFonts w:ascii="Skeena" w:hAnsi="Skeena" w:cs="Arial"/>
                <w:sz w:val="20"/>
              </w:rPr>
              <w:t>with code AM6, AM7, or AM8</w:t>
            </w:r>
          </w:p>
          <w:p w14:paraId="05828EDD" w14:textId="77777777" w:rsidR="00637D65" w:rsidRPr="00790D8C" w:rsidRDefault="00637D65" w:rsidP="0035705C">
            <w:pPr>
              <w:widowControl w:val="0"/>
              <w:numPr>
                <w:ilvl w:val="0"/>
                <w:numId w:val="179"/>
              </w:numPr>
              <w:ind w:left="216" w:hanging="216"/>
              <w:rPr>
                <w:rFonts w:ascii="Skeena" w:hAnsi="Skeena" w:cs="Arial"/>
                <w:sz w:val="20"/>
              </w:rPr>
            </w:pPr>
            <w:r w:rsidRPr="00790D8C">
              <w:rPr>
                <w:rFonts w:ascii="Skeena" w:hAnsi="Skeena" w:cs="Arial"/>
                <w:b/>
                <w:bCs/>
                <w:sz w:val="20"/>
              </w:rPr>
              <w:t>Foreign passport</w:t>
            </w:r>
            <w:r w:rsidRPr="00790D8C">
              <w:rPr>
                <w:rFonts w:ascii="Skeena" w:hAnsi="Skeena" w:cs="Arial"/>
                <w:sz w:val="20"/>
              </w:rPr>
              <w:t xml:space="preserve"> stamped with an unexpired temporary I-551 stamp with the code AM1, AM2, or AM3</w:t>
            </w:r>
          </w:p>
          <w:p w14:paraId="7CAF54F3" w14:textId="77777777" w:rsidR="00637D65" w:rsidRPr="00790D8C" w:rsidRDefault="00637D65" w:rsidP="0035705C">
            <w:pPr>
              <w:widowControl w:val="0"/>
              <w:numPr>
                <w:ilvl w:val="0"/>
                <w:numId w:val="179"/>
              </w:numPr>
              <w:ind w:left="216" w:hanging="216"/>
              <w:rPr>
                <w:rFonts w:ascii="Skeena" w:hAnsi="Skeena" w:cs="Arial"/>
                <w:sz w:val="20"/>
              </w:rPr>
            </w:pPr>
            <w:r w:rsidRPr="00790D8C">
              <w:rPr>
                <w:rFonts w:ascii="Skeena" w:hAnsi="Skeena" w:cs="Arial"/>
                <w:b/>
                <w:bCs/>
                <w:sz w:val="20"/>
              </w:rPr>
              <w:t xml:space="preserve">I-94 </w:t>
            </w:r>
            <w:r w:rsidRPr="00790D8C">
              <w:rPr>
                <w:rFonts w:ascii="Skeena" w:hAnsi="Skeena" w:cs="Arial"/>
                <w:sz w:val="20"/>
              </w:rPr>
              <w:t>stamped with an unexpired temporary I-551 stamp with the code AM1, AM2, or AM3</w:t>
            </w:r>
          </w:p>
          <w:p w14:paraId="6D5AF5F8" w14:textId="77777777" w:rsidR="00637D65" w:rsidRPr="00790D8C" w:rsidRDefault="00637D65" w:rsidP="00637D65">
            <w:pPr>
              <w:widowControl w:val="0"/>
              <w:rPr>
                <w:rFonts w:ascii="Skeena" w:hAnsi="Skeena" w:cs="Arial"/>
                <w:sz w:val="20"/>
              </w:rPr>
            </w:pPr>
          </w:p>
          <w:p w14:paraId="559B297F" w14:textId="77777777" w:rsidR="00637D65" w:rsidRPr="00790D8C" w:rsidRDefault="00637D65" w:rsidP="00637D65">
            <w:pPr>
              <w:widowControl w:val="0"/>
              <w:rPr>
                <w:rFonts w:ascii="Skeena" w:hAnsi="Skeena" w:cs="Arial"/>
                <w:sz w:val="20"/>
              </w:rPr>
            </w:pPr>
          </w:p>
        </w:tc>
        <w:tc>
          <w:tcPr>
            <w:tcW w:w="1863" w:type="pct"/>
          </w:tcPr>
          <w:p w14:paraId="3C93D776" w14:textId="77777777" w:rsidR="00637D65" w:rsidRPr="00790D8C" w:rsidRDefault="00637D65" w:rsidP="00637D65">
            <w:pPr>
              <w:widowControl w:val="0"/>
              <w:jc w:val="center"/>
              <w:rPr>
                <w:rFonts w:ascii="Skeena" w:hAnsi="Skeena" w:cs="Arial"/>
                <w:sz w:val="20"/>
              </w:rPr>
            </w:pPr>
            <w:r w:rsidRPr="00790D8C">
              <w:rPr>
                <w:rFonts w:ascii="Skeena" w:hAnsi="Skeena" w:cs="Arial"/>
                <w:b/>
                <w:bCs/>
                <w:sz w:val="20"/>
                <w:u w:val="single"/>
              </w:rPr>
              <w:t>AMERASIAN IMMIGRANTS</w:t>
            </w:r>
          </w:p>
        </w:tc>
        <w:tc>
          <w:tcPr>
            <w:tcW w:w="1475" w:type="pct"/>
          </w:tcPr>
          <w:p w14:paraId="0EBD9A0B" w14:textId="77777777" w:rsidR="00637D65" w:rsidRPr="00790D8C" w:rsidRDefault="00637D65" w:rsidP="00637D65">
            <w:pPr>
              <w:widowControl w:val="0"/>
              <w:rPr>
                <w:rFonts w:ascii="Skeena" w:hAnsi="Skeena" w:cs="Arial"/>
                <w:sz w:val="20"/>
              </w:rPr>
            </w:pPr>
            <w:r w:rsidRPr="00790D8C">
              <w:rPr>
                <w:rFonts w:ascii="Skeena" w:hAnsi="Skeena" w:cs="Arial"/>
                <w:sz w:val="20"/>
              </w:rPr>
              <w:t>5-Year disqualification period does not apply.</w:t>
            </w:r>
          </w:p>
          <w:p w14:paraId="1ACB591D" w14:textId="77777777" w:rsidR="00637D65" w:rsidRPr="00790D8C" w:rsidRDefault="00637D65" w:rsidP="00637D65">
            <w:pPr>
              <w:widowControl w:val="0"/>
              <w:rPr>
                <w:rFonts w:ascii="Skeena" w:hAnsi="Skeena" w:cs="Arial"/>
                <w:sz w:val="20"/>
              </w:rPr>
            </w:pPr>
          </w:p>
          <w:p w14:paraId="06265B18" w14:textId="77777777" w:rsidR="00637D65" w:rsidRPr="00790D8C" w:rsidRDefault="00637D65" w:rsidP="00637D65">
            <w:pPr>
              <w:widowControl w:val="0"/>
              <w:rPr>
                <w:rFonts w:ascii="Skeena" w:hAnsi="Skeena" w:cs="Arial"/>
                <w:sz w:val="20"/>
                <w:bdr w:val="single" w:sz="4" w:space="0" w:color="auto"/>
              </w:rPr>
            </w:pPr>
            <w:r w:rsidRPr="00790D8C">
              <w:rPr>
                <w:rFonts w:ascii="Skeena" w:hAnsi="Skeena" w:cs="Arial"/>
                <w:sz w:val="20"/>
              </w:rPr>
              <w:t>Can qualify for full benefits up to 7 years if meets all requirements for any Medicaid category.</w:t>
            </w:r>
          </w:p>
          <w:p w14:paraId="08816BFB" w14:textId="77777777" w:rsidR="00637D65" w:rsidRPr="00790D8C" w:rsidRDefault="00637D65" w:rsidP="00637D65">
            <w:pPr>
              <w:widowControl w:val="0"/>
              <w:rPr>
                <w:rFonts w:ascii="Skeena" w:hAnsi="Skeena" w:cs="Arial"/>
                <w:sz w:val="20"/>
              </w:rPr>
            </w:pPr>
            <w:r w:rsidRPr="00790D8C">
              <w:rPr>
                <w:rFonts w:ascii="Skeena" w:hAnsi="Skeena" w:cs="Arial"/>
                <w:sz w:val="20"/>
              </w:rPr>
              <w:t>After 7 years, must meet citizenship requirements (40 work quarters) to establish eligibility.</w:t>
            </w:r>
          </w:p>
          <w:p w14:paraId="681841DD" w14:textId="77777777" w:rsidR="00637D65" w:rsidRPr="00790D8C" w:rsidRDefault="00637D65" w:rsidP="00637D65">
            <w:pPr>
              <w:widowControl w:val="0"/>
              <w:rPr>
                <w:rFonts w:ascii="Skeena" w:hAnsi="Skeena" w:cs="Arial"/>
                <w:sz w:val="20"/>
              </w:rPr>
            </w:pPr>
          </w:p>
          <w:p w14:paraId="05A3B8A5" w14:textId="77777777" w:rsidR="00637D65" w:rsidRPr="00790D8C" w:rsidRDefault="00637D65" w:rsidP="00637D65">
            <w:pPr>
              <w:widowControl w:val="0"/>
              <w:rPr>
                <w:rFonts w:ascii="Skeena" w:hAnsi="Skeena" w:cs="Arial"/>
                <w:sz w:val="20"/>
              </w:rPr>
            </w:pPr>
            <w:r w:rsidRPr="00790D8C">
              <w:rPr>
                <w:rFonts w:ascii="Skeena" w:hAnsi="Skeena" w:cs="Arial"/>
                <w:sz w:val="20"/>
              </w:rPr>
              <w:t>If they do not meet categorical requirements, then they are eligible for full benefits for 12 months beginning with the month of entry. (Refer to MPPM Chapter 503)</w:t>
            </w:r>
          </w:p>
        </w:tc>
      </w:tr>
      <w:tr w:rsidR="00A66566" w:rsidRPr="00475E6A" w14:paraId="0437CFD6" w14:textId="77777777" w:rsidTr="00544520">
        <w:trPr>
          <w:cnfStyle w:val="000000100000" w:firstRow="0" w:lastRow="0" w:firstColumn="0" w:lastColumn="0" w:oddVBand="0" w:evenVBand="0" w:oddHBand="1" w:evenHBand="0" w:firstRowFirstColumn="0" w:firstRowLastColumn="0" w:lastRowFirstColumn="0" w:lastRowLastColumn="0"/>
        </w:trPr>
        <w:tc>
          <w:tcPr>
            <w:tcW w:w="1662" w:type="pct"/>
          </w:tcPr>
          <w:p w14:paraId="25D9D7AB" w14:textId="77777777" w:rsidR="00A66566" w:rsidRPr="00256945" w:rsidRDefault="00A66566" w:rsidP="0035705C">
            <w:pPr>
              <w:numPr>
                <w:ilvl w:val="0"/>
                <w:numId w:val="364"/>
              </w:numPr>
              <w:ind w:left="216" w:hanging="216"/>
              <w:rPr>
                <w:rFonts w:ascii="Skeena" w:eastAsiaTheme="minorHAnsi" w:hAnsi="Skeena" w:cs="Arial"/>
                <w:sz w:val="20"/>
              </w:rPr>
            </w:pPr>
            <w:r w:rsidRPr="00256945">
              <w:rPr>
                <w:rFonts w:ascii="Skeena" w:hAnsi="Skeena" w:cs="Arial"/>
                <w:sz w:val="20"/>
              </w:rPr>
              <w:t>Foreign passport with CBP PAROLED stamp and/or parole COA notation</w:t>
            </w:r>
          </w:p>
          <w:p w14:paraId="31336F33" w14:textId="77777777" w:rsidR="00A66566" w:rsidRPr="00256945" w:rsidRDefault="00A66566" w:rsidP="0035705C">
            <w:pPr>
              <w:numPr>
                <w:ilvl w:val="0"/>
                <w:numId w:val="364"/>
              </w:numPr>
              <w:ind w:left="216" w:hanging="216"/>
              <w:contextualSpacing/>
              <w:rPr>
                <w:rFonts w:ascii="Skeena" w:eastAsiaTheme="minorHAnsi" w:hAnsi="Skeena" w:cs="Arial"/>
                <w:sz w:val="20"/>
              </w:rPr>
            </w:pPr>
            <w:r w:rsidRPr="00256945">
              <w:rPr>
                <w:rFonts w:ascii="Skeena" w:hAnsi="Skeena" w:cs="Arial"/>
                <w:sz w:val="20"/>
              </w:rPr>
              <w:t>EAD with C11 parolee category</w:t>
            </w:r>
          </w:p>
          <w:p w14:paraId="1D3DB439" w14:textId="77777777" w:rsidR="00A66566" w:rsidRPr="00A66566" w:rsidRDefault="00A66566" w:rsidP="0035705C">
            <w:pPr>
              <w:numPr>
                <w:ilvl w:val="0"/>
                <w:numId w:val="364"/>
              </w:numPr>
              <w:ind w:left="216" w:hanging="216"/>
              <w:contextualSpacing/>
              <w:rPr>
                <w:rFonts w:ascii="Skeena" w:eastAsiaTheme="minorHAnsi" w:hAnsi="Skeena" w:cs="Arial"/>
                <w:b/>
                <w:bCs/>
                <w:sz w:val="20"/>
              </w:rPr>
            </w:pPr>
            <w:r w:rsidRPr="00256945">
              <w:rPr>
                <w:rFonts w:ascii="Skeena" w:hAnsi="Skeena" w:cs="Arial"/>
                <w:sz w:val="20"/>
              </w:rPr>
              <w:t>Electronic Form I-94 with OAR, PAR, or DT COA (may be able to obtain print copy from CBP I-94 website)</w:t>
            </w:r>
          </w:p>
        </w:tc>
        <w:tc>
          <w:tcPr>
            <w:tcW w:w="1863" w:type="pct"/>
          </w:tcPr>
          <w:p w14:paraId="6337A720" w14:textId="77777777" w:rsidR="00A66566" w:rsidRPr="00A66566" w:rsidRDefault="00A66566" w:rsidP="00A66566">
            <w:pPr>
              <w:widowControl w:val="0"/>
              <w:jc w:val="center"/>
              <w:rPr>
                <w:rFonts w:ascii="Skeena" w:eastAsiaTheme="minorHAnsi" w:hAnsi="Skeena" w:cs="Arial"/>
                <w:b/>
                <w:bCs/>
                <w:sz w:val="20"/>
                <w:u w:val="single"/>
              </w:rPr>
            </w:pPr>
            <w:r w:rsidRPr="00A66566">
              <w:rPr>
                <w:rFonts w:ascii="Skeena" w:eastAsiaTheme="minorHAnsi" w:hAnsi="Skeena" w:cs="Arial"/>
                <w:b/>
                <w:bCs/>
                <w:sz w:val="20"/>
                <w:u w:val="single"/>
              </w:rPr>
              <w:t>NON-SPECIAL IMMIGRANT AFGHAN PAROLEE (Non-SI Parolee)</w:t>
            </w:r>
          </w:p>
          <w:p w14:paraId="69136E35" w14:textId="77777777" w:rsidR="00A66566" w:rsidRPr="00A66566" w:rsidRDefault="00A66566" w:rsidP="00A66566">
            <w:pPr>
              <w:widowControl w:val="0"/>
              <w:jc w:val="center"/>
              <w:rPr>
                <w:rFonts w:ascii="Skeena" w:hAnsi="Skeena" w:cs="Arial"/>
                <w:b/>
                <w:bCs/>
                <w:sz w:val="20"/>
                <w:u w:val="single"/>
              </w:rPr>
            </w:pPr>
            <w:r w:rsidRPr="00A66566">
              <w:rPr>
                <w:rFonts w:ascii="Skeena" w:hAnsi="Skeena" w:cs="Arial"/>
                <w:b/>
                <w:bCs/>
                <w:sz w:val="20"/>
                <w:u w:val="single"/>
              </w:rPr>
              <w:t>Includes spouse and unmarried children under 21 years of Age</w:t>
            </w:r>
          </w:p>
          <w:p w14:paraId="2977E390" w14:textId="77777777" w:rsidR="00A66566" w:rsidRPr="00A66566" w:rsidRDefault="00A66566" w:rsidP="00A66566">
            <w:pPr>
              <w:widowControl w:val="0"/>
              <w:jc w:val="center"/>
              <w:rPr>
                <w:rFonts w:ascii="Skeena" w:eastAsiaTheme="minorHAnsi" w:hAnsi="Skeena" w:cs="Arial"/>
                <w:b/>
                <w:bCs/>
                <w:sz w:val="20"/>
                <w:u w:val="single"/>
              </w:rPr>
            </w:pPr>
          </w:p>
        </w:tc>
        <w:tc>
          <w:tcPr>
            <w:tcW w:w="1475" w:type="pct"/>
          </w:tcPr>
          <w:p w14:paraId="7761CBE6" w14:textId="77777777" w:rsidR="00A66566" w:rsidRPr="00A66566" w:rsidRDefault="00A66566" w:rsidP="00A66566">
            <w:pPr>
              <w:widowControl w:val="0"/>
              <w:rPr>
                <w:rFonts w:ascii="Skeena" w:eastAsiaTheme="minorHAnsi" w:hAnsi="Skeena" w:cs="Arial"/>
                <w:sz w:val="20"/>
              </w:rPr>
            </w:pPr>
            <w:r w:rsidRPr="00A66566">
              <w:rPr>
                <w:rFonts w:ascii="Skeena" w:eastAsiaTheme="minorHAnsi" w:hAnsi="Skeena" w:cs="Arial"/>
                <w:sz w:val="20"/>
              </w:rPr>
              <w:t>5-year disqualification period does not apply.</w:t>
            </w:r>
          </w:p>
          <w:p w14:paraId="7DD8266B" w14:textId="77777777" w:rsidR="00A66566" w:rsidRPr="00A66566" w:rsidRDefault="00A66566" w:rsidP="00A66566">
            <w:pPr>
              <w:widowControl w:val="0"/>
              <w:rPr>
                <w:rFonts w:ascii="Skeena" w:eastAsiaTheme="minorHAnsi" w:hAnsi="Skeena" w:cs="Arial"/>
                <w:sz w:val="20"/>
              </w:rPr>
            </w:pPr>
          </w:p>
          <w:p w14:paraId="6846DE6A" w14:textId="77777777" w:rsidR="00A66566" w:rsidRPr="00A66566" w:rsidRDefault="00A66566" w:rsidP="00A66566">
            <w:pPr>
              <w:widowControl w:val="0"/>
              <w:rPr>
                <w:rFonts w:ascii="Skeena" w:eastAsiaTheme="minorHAnsi" w:hAnsi="Skeena" w:cs="Arial"/>
                <w:sz w:val="20"/>
              </w:rPr>
            </w:pPr>
            <w:r w:rsidRPr="00A66566">
              <w:rPr>
                <w:rFonts w:ascii="Skeena" w:eastAsiaTheme="minorHAnsi" w:hAnsi="Skeena" w:cs="Arial"/>
                <w:sz w:val="20"/>
              </w:rPr>
              <w:t>Afghan nationals who enter the United States as parolees on or between July 31, 2021, and September 30, 2023, are eligible for Medicaid or CHIP to the same extent as refugees, without a five-year waiting period.</w:t>
            </w:r>
          </w:p>
          <w:p w14:paraId="01CF78FB" w14:textId="77777777" w:rsidR="00A66566" w:rsidRPr="00A66566" w:rsidRDefault="00A66566" w:rsidP="00A66566">
            <w:pPr>
              <w:widowControl w:val="0"/>
              <w:rPr>
                <w:rFonts w:ascii="Skeena" w:eastAsiaTheme="minorHAnsi" w:hAnsi="Skeena" w:cs="Arial"/>
                <w:sz w:val="20"/>
              </w:rPr>
            </w:pPr>
          </w:p>
          <w:p w14:paraId="0F60DAF3" w14:textId="77777777" w:rsidR="00A66566" w:rsidRPr="00A66566" w:rsidRDefault="00A66566" w:rsidP="00A66566">
            <w:pPr>
              <w:widowControl w:val="0"/>
              <w:rPr>
                <w:rFonts w:ascii="Skeena" w:eastAsiaTheme="minorHAnsi" w:hAnsi="Skeena" w:cs="Arial"/>
                <w:sz w:val="20"/>
              </w:rPr>
            </w:pPr>
            <w:r w:rsidRPr="00A66566">
              <w:rPr>
                <w:rFonts w:ascii="Skeena" w:eastAsiaTheme="minorHAnsi" w:hAnsi="Skeena" w:cs="Arial"/>
                <w:sz w:val="20"/>
              </w:rPr>
              <w:t xml:space="preserve">Afghan nationals who are paroled into the U.S. after September 30, 2023, and are </w:t>
            </w:r>
            <w:r w:rsidRPr="00A66566">
              <w:rPr>
                <w:rFonts w:ascii="Skeena" w:eastAsiaTheme="minorHAnsi" w:hAnsi="Skeena" w:cs="Arial"/>
                <w:sz w:val="20"/>
              </w:rPr>
              <w:lastRenderedPageBreak/>
              <w:t>the spouse, child, parent, or legal guardian of a parolee described above, will also be eligible for Medicaid and CHIP to the same extent as refugees, without a five-year waiting period.</w:t>
            </w:r>
          </w:p>
          <w:p w14:paraId="11BC64BD" w14:textId="77777777" w:rsidR="00A66566" w:rsidRPr="00A66566" w:rsidRDefault="00A66566" w:rsidP="00A66566">
            <w:pPr>
              <w:widowControl w:val="0"/>
              <w:rPr>
                <w:rFonts w:ascii="Skeena" w:eastAsiaTheme="minorHAnsi" w:hAnsi="Skeena" w:cs="Arial"/>
                <w:sz w:val="20"/>
              </w:rPr>
            </w:pPr>
          </w:p>
          <w:p w14:paraId="03716395" w14:textId="77777777" w:rsidR="00A66566" w:rsidRPr="00A66566" w:rsidRDefault="00A66566" w:rsidP="00A66566">
            <w:pPr>
              <w:widowControl w:val="0"/>
              <w:rPr>
                <w:rFonts w:ascii="Skeena" w:eastAsiaTheme="minorHAnsi" w:hAnsi="Skeena" w:cs="Arial"/>
                <w:sz w:val="20"/>
              </w:rPr>
            </w:pPr>
            <w:r w:rsidRPr="00A66566">
              <w:rPr>
                <w:rFonts w:ascii="Skeena" w:eastAsiaTheme="minorHAnsi" w:hAnsi="Skeena" w:cs="Arial"/>
                <w:sz w:val="20"/>
              </w:rPr>
              <w:t>If they do not meet Medicaid categorical requirements, then they are eligible for full benefits for 12 months beginning with the month of entry. (Refer to MPPM Chapter 503)</w:t>
            </w:r>
          </w:p>
          <w:p w14:paraId="3005F218" w14:textId="77777777" w:rsidR="00A66566" w:rsidRPr="00A66566" w:rsidRDefault="00A66566" w:rsidP="00A66566">
            <w:pPr>
              <w:widowControl w:val="0"/>
              <w:rPr>
                <w:rFonts w:ascii="Skeena" w:eastAsiaTheme="minorHAnsi" w:hAnsi="Skeena" w:cs="Arial"/>
                <w:sz w:val="20"/>
              </w:rPr>
            </w:pPr>
          </w:p>
          <w:p w14:paraId="6F254793" w14:textId="77777777" w:rsidR="00A66566" w:rsidRPr="00A66566" w:rsidRDefault="00A66566" w:rsidP="00A66566">
            <w:pPr>
              <w:widowControl w:val="0"/>
              <w:rPr>
                <w:rFonts w:ascii="Skeena" w:eastAsiaTheme="minorHAnsi" w:hAnsi="Skeena" w:cs="Arial"/>
                <w:sz w:val="20"/>
              </w:rPr>
            </w:pPr>
            <w:r w:rsidRPr="00A66566">
              <w:rPr>
                <w:rFonts w:ascii="Skeena" w:hAnsi="Skeena" w:cs="Arial"/>
                <w:sz w:val="20"/>
              </w:rPr>
              <w:t>Note: If an Afghan’s parole has been terminated and does not have another satisfactory immigration status, the individual would no longer be eligible for full Medicaid benefits. Afghans whose parole has terminated and meet all other eligibility requirements for Medicaid, except for satisfactory immigration status, are eligible for Emergency Medicaid.</w:t>
            </w:r>
          </w:p>
        </w:tc>
      </w:tr>
      <w:tr w:rsidR="00637D65" w:rsidRPr="00790D8C" w14:paraId="33ECCCC6" w14:textId="77777777" w:rsidTr="00544520">
        <w:trPr>
          <w:cnfStyle w:val="000000010000" w:firstRow="0" w:lastRow="0" w:firstColumn="0" w:lastColumn="0" w:oddVBand="0" w:evenVBand="0" w:oddHBand="0" w:evenHBand="1" w:firstRowFirstColumn="0" w:firstRowLastColumn="0" w:lastRowFirstColumn="0" w:lastRowLastColumn="0"/>
        </w:trPr>
        <w:tc>
          <w:tcPr>
            <w:tcW w:w="1662" w:type="pct"/>
          </w:tcPr>
          <w:p w14:paraId="0BE8FF49" w14:textId="77777777" w:rsidR="006227F2" w:rsidRPr="006227F2" w:rsidRDefault="006227F2" w:rsidP="0035705C">
            <w:pPr>
              <w:widowControl w:val="0"/>
              <w:numPr>
                <w:ilvl w:val="0"/>
                <w:numId w:val="211"/>
              </w:numPr>
              <w:ind w:left="216" w:hanging="216"/>
              <w:rPr>
                <w:rFonts w:ascii="Skeena" w:hAnsi="Skeena" w:cs="Arial"/>
                <w:bCs/>
                <w:sz w:val="20"/>
                <w:szCs w:val="20"/>
              </w:rPr>
            </w:pPr>
            <w:r w:rsidRPr="006227F2">
              <w:rPr>
                <w:rFonts w:ascii="Skeena" w:hAnsi="Skeena" w:cs="Arial"/>
                <w:b/>
                <w:sz w:val="20"/>
                <w:szCs w:val="20"/>
              </w:rPr>
              <w:lastRenderedPageBreak/>
              <w:t>Iraqi or Afghan passport</w:t>
            </w:r>
            <w:r w:rsidRPr="006227F2">
              <w:rPr>
                <w:rFonts w:ascii="Skeena" w:hAnsi="Skeena" w:cs="Arial"/>
                <w:bCs/>
                <w:sz w:val="20"/>
                <w:szCs w:val="20"/>
              </w:rPr>
              <w:t xml:space="preserve"> with an immigrant visa stamp noting that the individual has been admitted under IV (Immigrant Visa)</w:t>
            </w:r>
          </w:p>
          <w:p w14:paraId="049650D1" w14:textId="77777777" w:rsidR="006227F2" w:rsidRPr="006227F2" w:rsidRDefault="006227F2" w:rsidP="006227F2">
            <w:pPr>
              <w:widowControl w:val="0"/>
              <w:ind w:left="216"/>
              <w:rPr>
                <w:rFonts w:ascii="Skeena" w:hAnsi="Skeena" w:cs="Arial"/>
                <w:sz w:val="20"/>
                <w:szCs w:val="20"/>
              </w:rPr>
            </w:pPr>
            <w:r w:rsidRPr="006227F2">
              <w:rPr>
                <w:rFonts w:ascii="Skeena" w:hAnsi="Skeena" w:cs="Arial"/>
                <w:b/>
                <w:bCs/>
                <w:sz w:val="20"/>
                <w:szCs w:val="20"/>
              </w:rPr>
              <w:t>Category SI1 or SQ1</w:t>
            </w:r>
            <w:r w:rsidRPr="006227F2">
              <w:rPr>
                <w:rFonts w:ascii="Skeena" w:hAnsi="Skeena" w:cs="Arial"/>
                <w:sz w:val="20"/>
                <w:szCs w:val="20"/>
              </w:rPr>
              <w:t>-Principal Applicant Iraqi/Afghan Special Immigrant</w:t>
            </w:r>
          </w:p>
          <w:p w14:paraId="15A7055F" w14:textId="77777777" w:rsidR="006227F2" w:rsidRPr="006227F2" w:rsidRDefault="006227F2" w:rsidP="006227F2">
            <w:pPr>
              <w:widowControl w:val="0"/>
              <w:ind w:left="216"/>
              <w:rPr>
                <w:rFonts w:ascii="Skeena" w:hAnsi="Skeena" w:cs="Arial"/>
                <w:bCs/>
                <w:sz w:val="20"/>
                <w:szCs w:val="20"/>
              </w:rPr>
            </w:pPr>
            <w:r w:rsidRPr="006227F2">
              <w:rPr>
                <w:rFonts w:ascii="Skeena" w:hAnsi="Skeena" w:cs="Arial"/>
                <w:b/>
                <w:sz w:val="20"/>
                <w:szCs w:val="20"/>
              </w:rPr>
              <w:t>Category SI2 or SQ2</w:t>
            </w:r>
            <w:r w:rsidRPr="006227F2">
              <w:rPr>
                <w:rFonts w:ascii="Skeena" w:hAnsi="Skeena" w:cs="Arial"/>
                <w:bCs/>
                <w:sz w:val="20"/>
                <w:szCs w:val="20"/>
              </w:rPr>
              <w:t>-Spouse of Principal Applicant Iraqi/Afghan Special Immigrant</w:t>
            </w:r>
          </w:p>
          <w:p w14:paraId="4385BDC4" w14:textId="77777777" w:rsidR="006227F2" w:rsidRPr="006227F2" w:rsidRDefault="006227F2" w:rsidP="006227F2">
            <w:pPr>
              <w:widowControl w:val="0"/>
              <w:ind w:left="216"/>
              <w:rPr>
                <w:rFonts w:ascii="Skeena" w:hAnsi="Skeena" w:cs="Arial"/>
                <w:bCs/>
                <w:sz w:val="20"/>
                <w:szCs w:val="20"/>
              </w:rPr>
            </w:pPr>
            <w:r w:rsidRPr="006227F2">
              <w:rPr>
                <w:rFonts w:ascii="Skeena" w:hAnsi="Skeena" w:cs="Arial"/>
                <w:b/>
                <w:sz w:val="20"/>
                <w:szCs w:val="20"/>
              </w:rPr>
              <w:t>Category SI3 or SQ3</w:t>
            </w:r>
            <w:r w:rsidRPr="006227F2">
              <w:rPr>
                <w:rFonts w:ascii="Skeena" w:hAnsi="Skeena" w:cs="Arial"/>
                <w:bCs/>
                <w:sz w:val="20"/>
                <w:szCs w:val="20"/>
              </w:rPr>
              <w:t>-Unmarried child under 21 years of age of Iraqi/Afghan Special Immigrant</w:t>
            </w:r>
          </w:p>
          <w:p w14:paraId="7CCDE124" w14:textId="77777777" w:rsidR="006227F2" w:rsidRPr="006227F2" w:rsidRDefault="006227F2" w:rsidP="006227F2">
            <w:pPr>
              <w:widowControl w:val="0"/>
              <w:rPr>
                <w:rFonts w:ascii="Skeena" w:hAnsi="Skeena" w:cs="Arial"/>
                <w:bCs/>
                <w:sz w:val="20"/>
                <w:szCs w:val="20"/>
              </w:rPr>
            </w:pPr>
          </w:p>
          <w:p w14:paraId="01431339" w14:textId="77777777" w:rsidR="006227F2" w:rsidRPr="006227F2" w:rsidRDefault="006227F2" w:rsidP="0035705C">
            <w:pPr>
              <w:widowControl w:val="0"/>
              <w:numPr>
                <w:ilvl w:val="0"/>
                <w:numId w:val="211"/>
              </w:numPr>
              <w:ind w:left="216" w:hanging="216"/>
              <w:rPr>
                <w:rFonts w:ascii="Skeena" w:eastAsia="Times New Roman" w:hAnsi="Skeena"/>
                <w:b/>
                <w:bCs/>
                <w:kern w:val="0"/>
                <w:sz w:val="20"/>
                <w:szCs w:val="20"/>
                <w14:ligatures w14:val="none"/>
              </w:rPr>
            </w:pPr>
            <w:r w:rsidRPr="006227F2">
              <w:rPr>
                <w:rFonts w:ascii="Skeena" w:eastAsia="Times New Roman" w:hAnsi="Skeena"/>
                <w:b/>
                <w:kern w:val="0"/>
                <w:sz w:val="20"/>
                <w:szCs w:val="20"/>
                <w14:ligatures w14:val="none"/>
              </w:rPr>
              <w:lastRenderedPageBreak/>
              <w:t>DHS Form I-551</w:t>
            </w:r>
            <w:r w:rsidRPr="006227F2">
              <w:rPr>
                <w:rFonts w:ascii="Skeena" w:eastAsia="Times New Roman" w:hAnsi="Skeena"/>
                <w:b/>
                <w:bCs/>
                <w:kern w:val="0"/>
                <w:sz w:val="20"/>
                <w:szCs w:val="20"/>
                <w14:ligatures w14:val="none"/>
              </w:rPr>
              <w:t xml:space="preserve"> (green card) showing Iraqi or Afghan nationality (or Iraqi or Afghan passport), with an IV (immigrant visa) code of:</w:t>
            </w:r>
          </w:p>
          <w:p w14:paraId="05452FFA" w14:textId="77777777" w:rsidR="006227F2" w:rsidRPr="006227F2" w:rsidRDefault="006227F2" w:rsidP="006227F2">
            <w:pPr>
              <w:widowControl w:val="0"/>
              <w:ind w:left="216"/>
              <w:rPr>
                <w:rFonts w:ascii="Skeena" w:hAnsi="Skeena" w:cs="Arial"/>
                <w:sz w:val="20"/>
                <w:szCs w:val="20"/>
              </w:rPr>
            </w:pPr>
            <w:r w:rsidRPr="006227F2">
              <w:rPr>
                <w:rFonts w:ascii="Skeena" w:hAnsi="Skeena" w:cs="Arial"/>
                <w:b/>
                <w:bCs/>
                <w:sz w:val="20"/>
                <w:szCs w:val="20"/>
              </w:rPr>
              <w:t>SI6 or SQ6-</w:t>
            </w:r>
            <w:r w:rsidRPr="006227F2">
              <w:rPr>
                <w:rFonts w:ascii="Skeena" w:hAnsi="Skeena" w:cs="Arial"/>
                <w:sz w:val="20"/>
                <w:szCs w:val="20"/>
              </w:rPr>
              <w:t xml:space="preserve"> Principal Applicant Iraqi/Afghan Special Immigrant</w:t>
            </w:r>
          </w:p>
          <w:p w14:paraId="4A4E3B20" w14:textId="77777777" w:rsidR="006227F2" w:rsidRPr="006227F2" w:rsidRDefault="006227F2" w:rsidP="006227F2">
            <w:pPr>
              <w:widowControl w:val="0"/>
              <w:ind w:left="216"/>
              <w:rPr>
                <w:rFonts w:ascii="Skeena" w:hAnsi="Skeena" w:cs="Arial"/>
                <w:bCs/>
                <w:sz w:val="20"/>
                <w:szCs w:val="20"/>
              </w:rPr>
            </w:pPr>
            <w:r w:rsidRPr="006227F2">
              <w:rPr>
                <w:rFonts w:ascii="Skeena" w:hAnsi="Skeena" w:cs="Arial"/>
                <w:b/>
                <w:sz w:val="20"/>
                <w:szCs w:val="20"/>
              </w:rPr>
              <w:t>SI7 or SQ7</w:t>
            </w:r>
            <w:r w:rsidRPr="006227F2">
              <w:rPr>
                <w:rFonts w:ascii="Skeena" w:hAnsi="Skeena" w:cs="Arial"/>
                <w:bCs/>
                <w:sz w:val="20"/>
                <w:szCs w:val="20"/>
              </w:rPr>
              <w:t>- Spouse of Principal Applicant Iraqi/Afghan Special Immigrant</w:t>
            </w:r>
          </w:p>
          <w:p w14:paraId="363F0D88" w14:textId="77777777" w:rsidR="006227F2" w:rsidRPr="006227F2" w:rsidRDefault="006227F2" w:rsidP="006227F2">
            <w:pPr>
              <w:widowControl w:val="0"/>
              <w:ind w:left="216"/>
              <w:rPr>
                <w:rFonts w:ascii="Skeena" w:hAnsi="Skeena" w:cs="Arial"/>
                <w:sz w:val="20"/>
                <w:szCs w:val="20"/>
              </w:rPr>
            </w:pPr>
            <w:r w:rsidRPr="006227F2">
              <w:rPr>
                <w:rFonts w:ascii="Skeena" w:hAnsi="Skeena" w:cs="Arial"/>
                <w:b/>
                <w:bCs/>
                <w:sz w:val="20"/>
                <w:szCs w:val="20"/>
              </w:rPr>
              <w:t>SI9 or SQ9</w:t>
            </w:r>
            <w:r w:rsidRPr="006227F2">
              <w:rPr>
                <w:rFonts w:ascii="Skeena" w:hAnsi="Skeena" w:cs="Arial"/>
                <w:sz w:val="20"/>
                <w:szCs w:val="20"/>
              </w:rPr>
              <w:t>- Unmarried child under 21 years of age of Iraqi/Afghan Special Immigrant</w:t>
            </w:r>
          </w:p>
          <w:p w14:paraId="2BF6D8E6" w14:textId="77777777" w:rsidR="006227F2" w:rsidRPr="006227F2" w:rsidRDefault="006227F2" w:rsidP="006227F2">
            <w:pPr>
              <w:widowControl w:val="0"/>
              <w:ind w:left="216"/>
              <w:rPr>
                <w:rFonts w:ascii="Skeena" w:hAnsi="Skeena" w:cs="Arial"/>
                <w:sz w:val="20"/>
                <w:szCs w:val="20"/>
              </w:rPr>
            </w:pPr>
          </w:p>
          <w:p w14:paraId="37EBB5C3" w14:textId="77777777" w:rsidR="006227F2" w:rsidRPr="006227F2" w:rsidRDefault="006227F2" w:rsidP="0035705C">
            <w:pPr>
              <w:widowControl w:val="0"/>
              <w:numPr>
                <w:ilvl w:val="0"/>
                <w:numId w:val="211"/>
              </w:numPr>
              <w:autoSpaceDE w:val="0"/>
              <w:autoSpaceDN w:val="0"/>
              <w:adjustRightInd w:val="0"/>
              <w:ind w:left="216" w:hanging="216"/>
              <w:rPr>
                <w:rFonts w:ascii="Skeena" w:eastAsia="Skeena" w:hAnsi="Skeena" w:cs="Skeena"/>
                <w:kern w:val="0"/>
                <w:sz w:val="20"/>
                <w:szCs w:val="20"/>
                <w14:ligatures w14:val="none"/>
              </w:rPr>
            </w:pPr>
            <w:r w:rsidRPr="006227F2">
              <w:rPr>
                <w:rFonts w:ascii="Skeena" w:eastAsia="Skeena" w:hAnsi="Skeena" w:cs="Skeena"/>
                <w:b/>
                <w:bCs/>
                <w:kern w:val="0"/>
                <w:sz w:val="20"/>
                <w:szCs w:val="20"/>
                <w14:ligatures w14:val="none"/>
              </w:rPr>
              <w:t xml:space="preserve">Foreign-issued passports </w:t>
            </w:r>
            <w:r w:rsidRPr="006227F2">
              <w:rPr>
                <w:rFonts w:ascii="Skeena" w:eastAsia="Skeena" w:hAnsi="Skeena" w:cs="Skeena"/>
                <w:kern w:val="0"/>
                <w:sz w:val="20"/>
                <w:szCs w:val="20"/>
                <w14:ligatures w14:val="none"/>
              </w:rPr>
              <w:t>with a DHS or CBP admission stamp admitting them with:</w:t>
            </w:r>
          </w:p>
          <w:p w14:paraId="68A8DB3F" w14:textId="77777777" w:rsidR="006227F2" w:rsidRPr="006227F2" w:rsidRDefault="006227F2" w:rsidP="0035705C">
            <w:pPr>
              <w:numPr>
                <w:ilvl w:val="1"/>
                <w:numId w:val="211"/>
              </w:numPr>
              <w:ind w:left="504" w:hanging="216"/>
              <w:contextualSpacing/>
              <w:rPr>
                <w:rFonts w:ascii="Skeena" w:eastAsia="Skeena" w:hAnsi="Skeena" w:cs="Skeena"/>
                <w:kern w:val="0"/>
                <w:sz w:val="20"/>
                <w:szCs w:val="20"/>
                <w14:ligatures w14:val="none"/>
              </w:rPr>
            </w:pPr>
            <w:r w:rsidRPr="006227F2">
              <w:rPr>
                <w:rFonts w:ascii="Skeena" w:eastAsia="Skeena" w:hAnsi="Skeena" w:cs="Skeena"/>
                <w:b/>
                <w:bCs/>
                <w:kern w:val="0"/>
                <w:sz w:val="20"/>
                <w:szCs w:val="20"/>
                <w14:ligatures w14:val="none"/>
              </w:rPr>
              <w:t>CQ1</w:t>
            </w:r>
            <w:r w:rsidRPr="006227F2">
              <w:rPr>
                <w:rFonts w:ascii="Skeena" w:eastAsia="Skeena" w:hAnsi="Skeena" w:cs="Skeena"/>
                <w:kern w:val="0"/>
                <w:sz w:val="20"/>
                <w:szCs w:val="20"/>
                <w14:ligatures w14:val="none"/>
              </w:rPr>
              <w:t xml:space="preserve"> – Principal Afghan applicant</w:t>
            </w:r>
          </w:p>
          <w:p w14:paraId="30EFDED2" w14:textId="77777777" w:rsidR="006227F2" w:rsidRPr="006227F2" w:rsidRDefault="006227F2" w:rsidP="0035705C">
            <w:pPr>
              <w:numPr>
                <w:ilvl w:val="1"/>
                <w:numId w:val="211"/>
              </w:numPr>
              <w:ind w:left="504" w:hanging="216"/>
              <w:contextualSpacing/>
              <w:rPr>
                <w:rFonts w:ascii="Skeena" w:eastAsia="Skeena" w:hAnsi="Skeena" w:cs="Skeena"/>
                <w:kern w:val="0"/>
                <w:sz w:val="20"/>
                <w:szCs w:val="20"/>
                <w14:ligatures w14:val="none"/>
              </w:rPr>
            </w:pPr>
            <w:r w:rsidRPr="006227F2">
              <w:rPr>
                <w:rFonts w:ascii="Skeena" w:eastAsia="Skeena" w:hAnsi="Skeena" w:cs="Skeena"/>
                <w:b/>
                <w:bCs/>
                <w:kern w:val="0"/>
                <w:sz w:val="20"/>
                <w:szCs w:val="20"/>
                <w14:ligatures w14:val="none"/>
              </w:rPr>
              <w:t>CQ2</w:t>
            </w:r>
            <w:r w:rsidRPr="006227F2">
              <w:rPr>
                <w:rFonts w:ascii="Skeena" w:eastAsia="Skeena" w:hAnsi="Skeena" w:cs="Skeena"/>
                <w:kern w:val="0"/>
                <w:sz w:val="20"/>
                <w:szCs w:val="20"/>
                <w14:ligatures w14:val="none"/>
              </w:rPr>
              <w:t xml:space="preserve"> – Spouse of Principal Afghan Applicant (CQ1)</w:t>
            </w:r>
          </w:p>
          <w:p w14:paraId="7D43FD72" w14:textId="77777777" w:rsidR="006227F2" w:rsidRPr="006227F2" w:rsidRDefault="006227F2" w:rsidP="0035705C">
            <w:pPr>
              <w:numPr>
                <w:ilvl w:val="1"/>
                <w:numId w:val="211"/>
              </w:numPr>
              <w:ind w:left="504" w:hanging="216"/>
              <w:contextualSpacing/>
              <w:rPr>
                <w:rFonts w:ascii="Skeena" w:eastAsia="Skeena" w:hAnsi="Skeena" w:cs="Skeena"/>
                <w:kern w:val="0"/>
                <w:sz w:val="20"/>
                <w:szCs w:val="20"/>
                <w14:ligatures w14:val="none"/>
              </w:rPr>
            </w:pPr>
            <w:r w:rsidRPr="006227F2">
              <w:rPr>
                <w:rFonts w:ascii="Skeena" w:eastAsia="Skeena" w:hAnsi="Skeena" w:cs="Skeena"/>
                <w:b/>
                <w:bCs/>
                <w:kern w:val="0"/>
                <w:sz w:val="20"/>
                <w:szCs w:val="20"/>
                <w14:ligatures w14:val="none"/>
              </w:rPr>
              <w:t>CQ3</w:t>
            </w:r>
            <w:r w:rsidRPr="006227F2">
              <w:rPr>
                <w:rFonts w:ascii="Skeena" w:eastAsia="Skeena" w:hAnsi="Skeena" w:cs="Skeena"/>
                <w:kern w:val="0"/>
                <w:sz w:val="20"/>
                <w:szCs w:val="20"/>
                <w14:ligatures w14:val="none"/>
              </w:rPr>
              <w:t xml:space="preserve"> – Child of Principal Afghan Applicant (CQ1)</w:t>
            </w:r>
          </w:p>
          <w:p w14:paraId="345EF27B" w14:textId="77777777" w:rsidR="006227F2" w:rsidRPr="006227F2" w:rsidRDefault="006227F2" w:rsidP="0035705C">
            <w:pPr>
              <w:widowControl w:val="0"/>
              <w:numPr>
                <w:ilvl w:val="0"/>
                <w:numId w:val="211"/>
              </w:numPr>
              <w:ind w:left="216" w:hanging="216"/>
              <w:rPr>
                <w:rFonts w:ascii="Skeena" w:eastAsia="Times New Roman" w:hAnsi="Skeena"/>
                <w:b/>
                <w:bCs/>
                <w:kern w:val="0"/>
                <w:sz w:val="20"/>
                <w:szCs w:val="20"/>
                <w14:ligatures w14:val="none"/>
              </w:rPr>
            </w:pPr>
            <w:r w:rsidRPr="006227F2">
              <w:rPr>
                <w:rFonts w:ascii="Skeena" w:eastAsia="Times New Roman" w:hAnsi="Skeena"/>
                <w:b/>
                <w:kern w:val="0"/>
                <w:sz w:val="20"/>
                <w:szCs w:val="20"/>
                <w14:ligatures w14:val="none"/>
              </w:rPr>
              <w:t>I-94 form showing SQ or SI Parole (per section 602(B)(1) AAPA/Sec 1059(a) NDAA 2006) with a SQ4 or SQ5 Class of Admission code</w:t>
            </w:r>
          </w:p>
          <w:p w14:paraId="4EE1EA06" w14:textId="77777777" w:rsidR="00637D65" w:rsidRPr="00790D8C" w:rsidRDefault="00637D65" w:rsidP="00637D65">
            <w:pPr>
              <w:widowControl w:val="0"/>
              <w:ind w:left="216"/>
              <w:rPr>
                <w:rFonts w:ascii="Skeena" w:hAnsi="Skeena" w:cs="Arial"/>
                <w:bCs/>
                <w:sz w:val="20"/>
                <w:szCs w:val="20"/>
              </w:rPr>
            </w:pPr>
          </w:p>
        </w:tc>
        <w:tc>
          <w:tcPr>
            <w:tcW w:w="1863" w:type="pct"/>
          </w:tcPr>
          <w:p w14:paraId="4BDBC910" w14:textId="77777777" w:rsidR="00637D65" w:rsidRPr="00790D8C" w:rsidRDefault="00637D65" w:rsidP="00637D65">
            <w:pPr>
              <w:pStyle w:val="BodyText"/>
              <w:jc w:val="center"/>
              <w:rPr>
                <w:rFonts w:ascii="Skeena" w:hAnsi="Skeena"/>
                <w:b/>
                <w:bCs/>
                <w:sz w:val="20"/>
                <w:szCs w:val="20"/>
                <w:u w:val="single"/>
              </w:rPr>
            </w:pPr>
            <w:r w:rsidRPr="00790D8C">
              <w:rPr>
                <w:rFonts w:ascii="Skeena" w:hAnsi="Skeena"/>
                <w:b/>
                <w:bCs/>
                <w:sz w:val="20"/>
                <w:szCs w:val="20"/>
                <w:u w:val="single"/>
              </w:rPr>
              <w:lastRenderedPageBreak/>
              <w:t>IRAQI /AFGHAN SPECIAL IMMIGRANTS</w:t>
            </w:r>
          </w:p>
          <w:p w14:paraId="49BD3F55" w14:textId="77777777" w:rsidR="00637D65" w:rsidRPr="00790D8C" w:rsidRDefault="00637D65" w:rsidP="00637D65">
            <w:pPr>
              <w:pStyle w:val="BodyText"/>
              <w:jc w:val="center"/>
              <w:rPr>
                <w:rFonts w:ascii="Skeena" w:hAnsi="Skeena"/>
                <w:sz w:val="20"/>
                <w:szCs w:val="20"/>
              </w:rPr>
            </w:pPr>
            <w:r w:rsidRPr="00790D8C">
              <w:rPr>
                <w:rFonts w:ascii="Skeena" w:hAnsi="Skeena"/>
                <w:b/>
                <w:bCs/>
                <w:sz w:val="20"/>
                <w:szCs w:val="20"/>
                <w:u w:val="single"/>
              </w:rPr>
              <w:t>Includes spouse and unmarried children under 21 years of Age</w:t>
            </w:r>
          </w:p>
        </w:tc>
        <w:tc>
          <w:tcPr>
            <w:tcW w:w="1475" w:type="pct"/>
          </w:tcPr>
          <w:p w14:paraId="6B0EFDA7" w14:textId="77777777" w:rsidR="00C66E9F" w:rsidRPr="006B3C1E" w:rsidRDefault="00C66E9F" w:rsidP="00C66E9F">
            <w:pPr>
              <w:widowControl w:val="0"/>
              <w:rPr>
                <w:rFonts w:ascii="Skeena" w:hAnsi="Skeena" w:cs="Arial"/>
                <w:sz w:val="20"/>
                <w:szCs w:val="20"/>
              </w:rPr>
            </w:pPr>
            <w:r w:rsidRPr="006B3C1E">
              <w:rPr>
                <w:rFonts w:ascii="Skeena" w:hAnsi="Skeena" w:cs="Arial"/>
                <w:sz w:val="20"/>
                <w:szCs w:val="20"/>
              </w:rPr>
              <w:t>5-year disqualification period does not apply.</w:t>
            </w:r>
          </w:p>
          <w:p w14:paraId="3925E9A7" w14:textId="77777777" w:rsidR="00C66E9F" w:rsidRPr="006B3C1E" w:rsidRDefault="00C66E9F" w:rsidP="00C66E9F">
            <w:pPr>
              <w:widowControl w:val="0"/>
              <w:rPr>
                <w:rFonts w:ascii="Skeena" w:hAnsi="Skeena" w:cs="Arial"/>
                <w:sz w:val="20"/>
                <w:szCs w:val="20"/>
              </w:rPr>
            </w:pPr>
          </w:p>
          <w:p w14:paraId="7E817A6A" w14:textId="77777777" w:rsidR="00C66E9F" w:rsidRPr="006B3C1E" w:rsidRDefault="00C66E9F" w:rsidP="00C66E9F">
            <w:pPr>
              <w:rPr>
                <w:rFonts w:ascii="Skeena" w:eastAsia="Skeena" w:hAnsi="Skeena" w:cs="Skeena"/>
                <w:sz w:val="20"/>
                <w:szCs w:val="20"/>
              </w:rPr>
            </w:pPr>
            <w:r w:rsidRPr="006B3C1E">
              <w:rPr>
                <w:rFonts w:ascii="Skeena" w:eastAsia="Skeena" w:hAnsi="Skeena" w:cs="Skeena"/>
                <w:sz w:val="20"/>
                <w:szCs w:val="20"/>
              </w:rPr>
              <w:t>Afghan nationals who enter the United States as parolees on or between July 31, 2021, and September 30, 2023, are eligible for Medicaid or CHIP to the same extent as refugees, without a five-year waiting period.</w:t>
            </w:r>
          </w:p>
          <w:p w14:paraId="4842310A" w14:textId="77777777" w:rsidR="00C66E9F" w:rsidRPr="006B3C1E" w:rsidRDefault="00C66E9F" w:rsidP="00C66E9F">
            <w:pPr>
              <w:widowControl w:val="0"/>
              <w:rPr>
                <w:rFonts w:ascii="Skeena" w:hAnsi="Skeena" w:cs="Arial"/>
                <w:sz w:val="20"/>
                <w:szCs w:val="20"/>
              </w:rPr>
            </w:pPr>
          </w:p>
          <w:p w14:paraId="0525F89D" w14:textId="77777777" w:rsidR="00C66E9F" w:rsidRPr="006B3C1E" w:rsidRDefault="00C66E9F" w:rsidP="00C66E9F">
            <w:pPr>
              <w:rPr>
                <w:rFonts w:ascii="Skeena" w:eastAsia="Skeena" w:hAnsi="Skeena" w:cs="Skeena"/>
                <w:sz w:val="20"/>
                <w:szCs w:val="20"/>
              </w:rPr>
            </w:pPr>
            <w:r w:rsidRPr="006B3C1E">
              <w:rPr>
                <w:rFonts w:ascii="Skeena" w:eastAsia="Skeena" w:hAnsi="Skeena" w:cs="Skeena"/>
                <w:sz w:val="20"/>
                <w:szCs w:val="20"/>
              </w:rPr>
              <w:t xml:space="preserve">Afghan nationals who are paroled into the U.S. after September 30, 2023, and are the spouse, child, parent, or </w:t>
            </w:r>
            <w:r w:rsidRPr="006B3C1E">
              <w:rPr>
                <w:rFonts w:ascii="Skeena" w:eastAsia="Skeena" w:hAnsi="Skeena" w:cs="Skeena"/>
                <w:sz w:val="20"/>
                <w:szCs w:val="20"/>
              </w:rPr>
              <w:lastRenderedPageBreak/>
              <w:t>legal guardian of a parolee described above, will also be eligible for Medicaid and CHIP to the same extent as refugees, without a five-year waiting period.</w:t>
            </w:r>
          </w:p>
          <w:p w14:paraId="1CBF49D2" w14:textId="77777777" w:rsidR="00C66E9F" w:rsidRPr="006B3C1E" w:rsidRDefault="00C66E9F" w:rsidP="00C66E9F">
            <w:pPr>
              <w:widowControl w:val="0"/>
              <w:rPr>
                <w:rFonts w:ascii="Skeena" w:hAnsi="Skeena" w:cs="Arial"/>
                <w:sz w:val="20"/>
                <w:szCs w:val="20"/>
              </w:rPr>
            </w:pPr>
          </w:p>
          <w:p w14:paraId="717FCC43" w14:textId="77777777" w:rsidR="00C66E9F" w:rsidRPr="006B3C1E" w:rsidRDefault="00C66E9F" w:rsidP="00C66E9F">
            <w:pPr>
              <w:widowControl w:val="0"/>
              <w:rPr>
                <w:rFonts w:ascii="Skeena" w:hAnsi="Skeena" w:cs="Arial"/>
                <w:sz w:val="20"/>
                <w:szCs w:val="20"/>
              </w:rPr>
            </w:pPr>
            <w:r w:rsidRPr="006B3C1E">
              <w:rPr>
                <w:rFonts w:ascii="Skeena" w:hAnsi="Skeena" w:cs="Arial"/>
                <w:sz w:val="20"/>
                <w:szCs w:val="20"/>
              </w:rPr>
              <w:t>If they do not meet Medicaid categorical requirements, then they are eligible for full benefits for 12 months beginning with the month of entry. (Refer to MPPM Chapter 503)</w:t>
            </w:r>
          </w:p>
          <w:p w14:paraId="4ECC1169" w14:textId="77777777" w:rsidR="00C66E9F" w:rsidRPr="006B3C1E" w:rsidRDefault="00C66E9F" w:rsidP="00C66E9F">
            <w:pPr>
              <w:widowControl w:val="0"/>
              <w:rPr>
                <w:rFonts w:ascii="Skeena" w:hAnsi="Skeena" w:cs="Arial"/>
                <w:sz w:val="20"/>
                <w:szCs w:val="20"/>
              </w:rPr>
            </w:pPr>
          </w:p>
          <w:p w14:paraId="4851CDF6" w14:textId="77777777" w:rsidR="006B3C1E" w:rsidRDefault="00C66E9F" w:rsidP="00C66E9F">
            <w:pPr>
              <w:widowControl w:val="0"/>
              <w:rPr>
                <w:rFonts w:ascii="Skeena" w:hAnsi="Skeena" w:cs="Arial"/>
                <w:sz w:val="20"/>
                <w:szCs w:val="20"/>
              </w:rPr>
            </w:pPr>
            <w:r w:rsidRPr="006B3C1E">
              <w:rPr>
                <w:rFonts w:ascii="Skeena" w:hAnsi="Skeena" w:cs="Arial"/>
                <w:b/>
                <w:bCs/>
                <w:sz w:val="20"/>
                <w:szCs w:val="20"/>
              </w:rPr>
              <w:t>Note</w:t>
            </w:r>
          </w:p>
          <w:p w14:paraId="05C4D8B7" w14:textId="7F7861ED" w:rsidR="00C66E9F" w:rsidRPr="006B3C1E" w:rsidRDefault="00C66E9F" w:rsidP="00C66E9F">
            <w:pPr>
              <w:widowControl w:val="0"/>
              <w:rPr>
                <w:rFonts w:ascii="Skeena" w:hAnsi="Skeena" w:cs="Arial"/>
                <w:sz w:val="20"/>
                <w:szCs w:val="20"/>
              </w:rPr>
            </w:pPr>
            <w:r w:rsidRPr="006B3C1E">
              <w:rPr>
                <w:rFonts w:ascii="Skeena" w:hAnsi="Skeena" w:cs="Arial"/>
                <w:sz w:val="20"/>
                <w:szCs w:val="20"/>
              </w:rPr>
              <w:t>The date of eligibility for benefits of the Iraqi/Afghan Special Immigrant is the date the immigrant was admitted to the U.S. as an Iraqi or Afghan Special Immigrant, not the date of application for benefits and services.</w:t>
            </w:r>
          </w:p>
          <w:p w14:paraId="3F9BEC8A" w14:textId="0FD97E40" w:rsidR="00C66E9F" w:rsidRPr="006B3C1E" w:rsidRDefault="00C66E9F" w:rsidP="00C66E9F">
            <w:pPr>
              <w:widowControl w:val="0"/>
              <w:rPr>
                <w:rFonts w:ascii="Skeena" w:hAnsi="Skeena"/>
                <w:b/>
                <w:bCs/>
                <w:sz w:val="20"/>
                <w:szCs w:val="20"/>
              </w:rPr>
            </w:pPr>
            <w:r w:rsidRPr="006B3C1E">
              <w:rPr>
                <w:rFonts w:ascii="Skeena" w:hAnsi="Skeena"/>
                <w:b/>
                <w:bCs/>
                <w:sz w:val="20"/>
                <w:szCs w:val="20"/>
              </w:rPr>
              <w:t>Note</w:t>
            </w:r>
          </w:p>
          <w:p w14:paraId="6617A39E" w14:textId="053AE626" w:rsidR="00637D65" w:rsidRPr="00790D8C" w:rsidRDefault="00C66E9F" w:rsidP="00C66E9F">
            <w:pPr>
              <w:widowControl w:val="0"/>
              <w:rPr>
                <w:rFonts w:ascii="Skeena" w:hAnsi="Skeena" w:cs="Arial"/>
                <w:sz w:val="20"/>
                <w:szCs w:val="20"/>
              </w:rPr>
            </w:pPr>
            <w:r w:rsidRPr="006B3C1E">
              <w:rPr>
                <w:rFonts w:ascii="Skeena" w:hAnsi="Skeena"/>
                <w:sz w:val="20"/>
                <w:szCs w:val="20"/>
              </w:rPr>
              <w:t>If an Afghan’s parole has been terminated and does not have another satisfactory immigration status, the individual would no longer be eligible for full Medicaid benefits. Afghans whose parole has terminated and meet all other eligibility requirements for Medicaid, except for satisfactory immigration status, are eligible for Emergency Medicaid.</w:t>
            </w:r>
          </w:p>
        </w:tc>
      </w:tr>
      <w:tr w:rsidR="00637D65" w:rsidRPr="00790D8C" w14:paraId="4A1D92B0" w14:textId="77777777" w:rsidTr="00544520">
        <w:trPr>
          <w:cnfStyle w:val="000000100000" w:firstRow="0" w:lastRow="0" w:firstColumn="0" w:lastColumn="0" w:oddVBand="0" w:evenVBand="0" w:oddHBand="1" w:evenHBand="0" w:firstRowFirstColumn="0" w:firstRowLastColumn="0" w:lastRowFirstColumn="0" w:lastRowLastColumn="0"/>
        </w:trPr>
        <w:tc>
          <w:tcPr>
            <w:tcW w:w="1662" w:type="pct"/>
          </w:tcPr>
          <w:p w14:paraId="1E78A2BF" w14:textId="77777777" w:rsidR="00637D65" w:rsidRPr="00790D8C" w:rsidRDefault="00637D65" w:rsidP="0035705C">
            <w:pPr>
              <w:widowControl w:val="0"/>
              <w:numPr>
                <w:ilvl w:val="0"/>
                <w:numId w:val="211"/>
              </w:numPr>
              <w:tabs>
                <w:tab w:val="clear" w:pos="787"/>
              </w:tabs>
              <w:ind w:left="216" w:hanging="216"/>
              <w:rPr>
                <w:rFonts w:ascii="Skeena" w:hAnsi="Skeena" w:cs="Arial"/>
                <w:bCs/>
                <w:color w:val="000000" w:themeColor="text1"/>
                <w:sz w:val="20"/>
                <w:szCs w:val="20"/>
              </w:rPr>
            </w:pPr>
            <w:r w:rsidRPr="00790D8C">
              <w:rPr>
                <w:rFonts w:ascii="Skeena" w:hAnsi="Skeena" w:cs="Arial"/>
                <w:b/>
                <w:color w:val="000000" w:themeColor="text1"/>
                <w:sz w:val="20"/>
                <w:szCs w:val="20"/>
              </w:rPr>
              <w:lastRenderedPageBreak/>
              <w:t>Form I-94</w:t>
            </w:r>
            <w:r w:rsidRPr="00790D8C">
              <w:rPr>
                <w:rFonts w:ascii="Skeena" w:hAnsi="Skeena" w:cs="Arial"/>
                <w:bCs/>
                <w:color w:val="000000" w:themeColor="text1"/>
                <w:sz w:val="20"/>
                <w:szCs w:val="20"/>
              </w:rPr>
              <w:t xml:space="preserve"> noting humanitarian parole (per INA section 212(d)(5) or 8 U.S.C. §1182(d)(5))</w:t>
            </w:r>
          </w:p>
          <w:p w14:paraId="1508328F" w14:textId="77777777" w:rsidR="00637D65" w:rsidRPr="00790D8C" w:rsidRDefault="00637D65" w:rsidP="0035705C">
            <w:pPr>
              <w:widowControl w:val="0"/>
              <w:numPr>
                <w:ilvl w:val="0"/>
                <w:numId w:val="211"/>
              </w:numPr>
              <w:tabs>
                <w:tab w:val="clear" w:pos="787"/>
              </w:tabs>
              <w:ind w:left="216" w:hanging="216"/>
              <w:rPr>
                <w:rFonts w:ascii="Skeena" w:hAnsi="Skeena" w:cs="Arial"/>
                <w:bCs/>
                <w:color w:val="000000" w:themeColor="text1"/>
                <w:sz w:val="20"/>
                <w:szCs w:val="20"/>
              </w:rPr>
            </w:pPr>
            <w:r w:rsidRPr="00790D8C">
              <w:rPr>
                <w:rFonts w:ascii="Skeena" w:hAnsi="Skeena" w:cs="Arial"/>
                <w:b/>
                <w:color w:val="000000" w:themeColor="text1"/>
                <w:sz w:val="20"/>
                <w:szCs w:val="20"/>
              </w:rPr>
              <w:t>Foreign passport</w:t>
            </w:r>
            <w:r w:rsidRPr="00790D8C">
              <w:rPr>
                <w:rFonts w:ascii="Skeena" w:hAnsi="Skeena" w:cs="Arial"/>
                <w:bCs/>
                <w:color w:val="000000" w:themeColor="text1"/>
                <w:sz w:val="20"/>
                <w:szCs w:val="20"/>
              </w:rPr>
              <w:t xml:space="preserve"> with DHS/CBP admission stamp noting “DT”</w:t>
            </w:r>
          </w:p>
          <w:p w14:paraId="76886220" w14:textId="77777777" w:rsidR="00637D65" w:rsidRPr="00790D8C" w:rsidRDefault="00637D65" w:rsidP="0035705C">
            <w:pPr>
              <w:widowControl w:val="0"/>
              <w:numPr>
                <w:ilvl w:val="0"/>
                <w:numId w:val="211"/>
              </w:numPr>
              <w:tabs>
                <w:tab w:val="clear" w:pos="787"/>
              </w:tabs>
              <w:ind w:left="216" w:hanging="216"/>
              <w:rPr>
                <w:rFonts w:ascii="Skeena" w:hAnsi="Skeena" w:cs="Arial"/>
                <w:bCs/>
                <w:color w:val="000000" w:themeColor="text1"/>
                <w:sz w:val="20"/>
                <w:szCs w:val="20"/>
              </w:rPr>
            </w:pPr>
            <w:r w:rsidRPr="00790D8C">
              <w:rPr>
                <w:rFonts w:ascii="Skeena" w:hAnsi="Skeena" w:cs="Arial"/>
                <w:b/>
                <w:color w:val="000000" w:themeColor="text1"/>
                <w:sz w:val="20"/>
                <w:szCs w:val="20"/>
              </w:rPr>
              <w:lastRenderedPageBreak/>
              <w:t>Foreign passport</w:t>
            </w:r>
            <w:r w:rsidRPr="00790D8C">
              <w:rPr>
                <w:rFonts w:ascii="Skeena" w:hAnsi="Skeena" w:cs="Arial"/>
                <w:bCs/>
                <w:color w:val="000000" w:themeColor="text1"/>
                <w:sz w:val="20"/>
                <w:szCs w:val="20"/>
              </w:rPr>
              <w:t xml:space="preserve"> with DHS/CBP admission stamp noting Uniting for Ukraine or “U4U”</w:t>
            </w:r>
          </w:p>
          <w:p w14:paraId="69295F15" w14:textId="77777777" w:rsidR="00637D65" w:rsidRPr="00790D8C" w:rsidRDefault="00637D65" w:rsidP="0035705C">
            <w:pPr>
              <w:widowControl w:val="0"/>
              <w:numPr>
                <w:ilvl w:val="0"/>
                <w:numId w:val="211"/>
              </w:numPr>
              <w:tabs>
                <w:tab w:val="clear" w:pos="787"/>
              </w:tabs>
              <w:ind w:left="216" w:hanging="216"/>
              <w:rPr>
                <w:rFonts w:ascii="Skeena" w:hAnsi="Skeena" w:cs="Arial"/>
                <w:bCs/>
                <w:color w:val="000000" w:themeColor="text1"/>
                <w:sz w:val="20"/>
                <w:szCs w:val="20"/>
              </w:rPr>
            </w:pPr>
            <w:r w:rsidRPr="00790D8C">
              <w:rPr>
                <w:rFonts w:ascii="Skeena" w:hAnsi="Skeena" w:cs="Arial"/>
                <w:b/>
                <w:color w:val="000000" w:themeColor="text1"/>
                <w:sz w:val="20"/>
                <w:szCs w:val="20"/>
              </w:rPr>
              <w:t>Foreign passport</w:t>
            </w:r>
            <w:r w:rsidRPr="00790D8C">
              <w:rPr>
                <w:rFonts w:ascii="Skeena" w:hAnsi="Skeena" w:cs="Arial"/>
                <w:bCs/>
                <w:color w:val="000000" w:themeColor="text1"/>
                <w:sz w:val="20"/>
                <w:szCs w:val="20"/>
              </w:rPr>
              <w:t xml:space="preserve"> with DHS/CBP admission stamp noting Ukrainian Humanitarian Parolee or “UHP”</w:t>
            </w:r>
          </w:p>
          <w:p w14:paraId="73319366" w14:textId="77777777" w:rsidR="00637D65" w:rsidRPr="00790D8C" w:rsidRDefault="00637D65" w:rsidP="0035705C">
            <w:pPr>
              <w:widowControl w:val="0"/>
              <w:numPr>
                <w:ilvl w:val="0"/>
                <w:numId w:val="211"/>
              </w:numPr>
              <w:tabs>
                <w:tab w:val="clear" w:pos="787"/>
              </w:tabs>
              <w:ind w:left="216" w:hanging="216"/>
              <w:rPr>
                <w:rFonts w:ascii="Skeena" w:hAnsi="Skeena" w:cs="Arial"/>
                <w:bCs/>
                <w:color w:val="000000" w:themeColor="text1"/>
                <w:sz w:val="20"/>
                <w:szCs w:val="20"/>
              </w:rPr>
            </w:pPr>
            <w:r w:rsidRPr="00790D8C">
              <w:rPr>
                <w:rFonts w:ascii="Skeena" w:hAnsi="Skeena" w:cs="Arial"/>
                <w:b/>
                <w:color w:val="000000" w:themeColor="text1"/>
                <w:sz w:val="20"/>
                <w:szCs w:val="20"/>
              </w:rPr>
              <w:t>Form I-765</w:t>
            </w:r>
            <w:r w:rsidRPr="00790D8C">
              <w:rPr>
                <w:rFonts w:ascii="Skeena" w:hAnsi="Skeena" w:cs="Arial"/>
                <w:bCs/>
                <w:color w:val="000000" w:themeColor="text1"/>
                <w:sz w:val="20"/>
                <w:szCs w:val="20"/>
              </w:rPr>
              <w:t xml:space="preserve"> Employment Authorization Document (EAD) receipt notice with code C11</w:t>
            </w:r>
          </w:p>
          <w:p w14:paraId="4FF0AA0A" w14:textId="77777777" w:rsidR="00637D65" w:rsidRPr="00790D8C" w:rsidRDefault="00637D65" w:rsidP="0035705C">
            <w:pPr>
              <w:widowControl w:val="0"/>
              <w:numPr>
                <w:ilvl w:val="0"/>
                <w:numId w:val="211"/>
              </w:numPr>
              <w:tabs>
                <w:tab w:val="clear" w:pos="787"/>
              </w:tabs>
              <w:ind w:left="216" w:hanging="216"/>
              <w:rPr>
                <w:rFonts w:ascii="Skeena" w:hAnsi="Skeena" w:cs="Arial"/>
                <w:bCs/>
                <w:color w:val="000000" w:themeColor="text1"/>
                <w:sz w:val="20"/>
                <w:szCs w:val="20"/>
              </w:rPr>
            </w:pPr>
            <w:r w:rsidRPr="00790D8C">
              <w:rPr>
                <w:rFonts w:ascii="Skeena" w:hAnsi="Skeena" w:cs="Arial"/>
                <w:b/>
                <w:color w:val="000000" w:themeColor="text1"/>
                <w:sz w:val="20"/>
                <w:szCs w:val="20"/>
              </w:rPr>
              <w:t>Form I-766</w:t>
            </w:r>
            <w:r w:rsidRPr="00790D8C">
              <w:rPr>
                <w:rFonts w:ascii="Skeena" w:hAnsi="Skeena" w:cs="Arial"/>
                <w:bCs/>
                <w:color w:val="000000" w:themeColor="text1"/>
                <w:sz w:val="20"/>
                <w:szCs w:val="20"/>
              </w:rPr>
              <w:t xml:space="preserve"> Employment Authorization Document (EAD) with the code C11</w:t>
            </w:r>
          </w:p>
        </w:tc>
        <w:tc>
          <w:tcPr>
            <w:tcW w:w="1863" w:type="pct"/>
          </w:tcPr>
          <w:p w14:paraId="5EB81062" w14:textId="77777777" w:rsidR="00637D65" w:rsidRPr="00790D8C" w:rsidRDefault="00637D65" w:rsidP="00637D65">
            <w:pPr>
              <w:pStyle w:val="BodyText"/>
              <w:jc w:val="center"/>
              <w:rPr>
                <w:rFonts w:ascii="Skeena" w:hAnsi="Skeena"/>
                <w:b/>
                <w:bCs/>
                <w:color w:val="000000" w:themeColor="text1"/>
                <w:sz w:val="20"/>
                <w:szCs w:val="20"/>
                <w:u w:val="single"/>
              </w:rPr>
            </w:pPr>
            <w:r w:rsidRPr="00790D8C">
              <w:rPr>
                <w:rFonts w:ascii="Skeena" w:hAnsi="Skeena"/>
                <w:b/>
                <w:bCs/>
                <w:color w:val="000000" w:themeColor="text1"/>
                <w:sz w:val="20"/>
                <w:szCs w:val="20"/>
                <w:u w:val="single"/>
              </w:rPr>
              <w:lastRenderedPageBreak/>
              <w:t>UKRAINIAN HUMANITARIAN PAROLEE</w:t>
            </w:r>
          </w:p>
        </w:tc>
        <w:tc>
          <w:tcPr>
            <w:tcW w:w="1475" w:type="pct"/>
          </w:tcPr>
          <w:p w14:paraId="50B1F262" w14:textId="77777777" w:rsidR="002B5928" w:rsidRPr="005A42ED" w:rsidRDefault="002B5928" w:rsidP="00286622">
            <w:pPr>
              <w:widowControl w:val="0"/>
              <w:rPr>
                <w:rFonts w:ascii="Skeena" w:hAnsi="Skeena" w:cs="Arial"/>
                <w:sz w:val="20"/>
                <w:szCs w:val="20"/>
              </w:rPr>
            </w:pPr>
            <w:r w:rsidRPr="005A42ED">
              <w:rPr>
                <w:rFonts w:ascii="Skeena" w:hAnsi="Skeena" w:cs="Arial"/>
                <w:sz w:val="20"/>
                <w:szCs w:val="20"/>
              </w:rPr>
              <w:t>Ukrainian nationals who enter the United States as parolees on or between February 24, 2022, and September 30, 2023, are eligible for Medicaid or CHIP to the same extent as refugees</w:t>
            </w:r>
            <w:r w:rsidRPr="005A42ED">
              <w:rPr>
                <w:rFonts w:ascii="Skeena" w:hAnsi="Skeena"/>
                <w:sz w:val="20"/>
                <w:szCs w:val="20"/>
              </w:rPr>
              <w:t xml:space="preserve">, without a five-year </w:t>
            </w:r>
            <w:r w:rsidRPr="005A42ED">
              <w:rPr>
                <w:rFonts w:ascii="Skeena" w:hAnsi="Skeena"/>
                <w:sz w:val="20"/>
                <w:szCs w:val="20"/>
              </w:rPr>
              <w:lastRenderedPageBreak/>
              <w:t>waiting period, if they meet other eligibility requirements (e.g., income, state residency) for coverage.</w:t>
            </w:r>
          </w:p>
          <w:p w14:paraId="55AC84D3" w14:textId="77777777" w:rsidR="002B5928" w:rsidRPr="005A42ED" w:rsidRDefault="002B5928" w:rsidP="00286622">
            <w:pPr>
              <w:widowControl w:val="0"/>
              <w:rPr>
                <w:rFonts w:ascii="Skeena" w:hAnsi="Skeena" w:cs="Arial"/>
                <w:sz w:val="20"/>
                <w:szCs w:val="20"/>
              </w:rPr>
            </w:pPr>
          </w:p>
          <w:p w14:paraId="567069B8" w14:textId="77777777" w:rsidR="002B5928" w:rsidRPr="005A42ED" w:rsidRDefault="002B5928" w:rsidP="00286622">
            <w:pPr>
              <w:widowControl w:val="0"/>
              <w:rPr>
                <w:rFonts w:ascii="Skeena" w:hAnsi="Skeena" w:cs="Arial"/>
                <w:sz w:val="20"/>
                <w:szCs w:val="20"/>
              </w:rPr>
            </w:pPr>
            <w:r w:rsidRPr="005A42ED">
              <w:rPr>
                <w:rFonts w:ascii="Skeena" w:hAnsi="Skeena" w:cs="Arial"/>
                <w:sz w:val="20"/>
                <w:szCs w:val="20"/>
              </w:rPr>
              <w:t>Eligibility for full benefits can begin no earlier than</w:t>
            </w:r>
            <w:r w:rsidRPr="005A42ED">
              <w:rPr>
                <w:rFonts w:ascii="Skeena" w:hAnsi="Skeena" w:cs="Arial"/>
                <w:b/>
                <w:bCs/>
                <w:sz w:val="20"/>
                <w:szCs w:val="20"/>
              </w:rPr>
              <w:t xml:space="preserve"> June 1, 2022. </w:t>
            </w:r>
            <w:r w:rsidRPr="005A42ED">
              <w:rPr>
                <w:rFonts w:ascii="Skeena" w:hAnsi="Skeena" w:cs="Arial"/>
                <w:sz w:val="20"/>
                <w:szCs w:val="20"/>
              </w:rPr>
              <w:t>Prior to this date, eligibility is limited to Emergency Services Only.</w:t>
            </w:r>
          </w:p>
          <w:p w14:paraId="3194943B" w14:textId="77777777" w:rsidR="002B5928" w:rsidRPr="005A42ED" w:rsidRDefault="002B5928" w:rsidP="00286622">
            <w:pPr>
              <w:widowControl w:val="0"/>
              <w:rPr>
                <w:rFonts w:ascii="Skeena" w:hAnsi="Skeena" w:cs="Arial"/>
                <w:sz w:val="20"/>
                <w:szCs w:val="20"/>
              </w:rPr>
            </w:pPr>
          </w:p>
          <w:p w14:paraId="2C0773DA" w14:textId="77777777" w:rsidR="002B5928" w:rsidRPr="005A42ED" w:rsidRDefault="002B5928" w:rsidP="00286622">
            <w:pPr>
              <w:widowControl w:val="0"/>
              <w:rPr>
                <w:rFonts w:ascii="Skeena" w:hAnsi="Skeena" w:cs="Arial"/>
                <w:sz w:val="20"/>
                <w:szCs w:val="20"/>
              </w:rPr>
            </w:pPr>
            <w:r w:rsidRPr="005A42ED">
              <w:rPr>
                <w:rFonts w:ascii="Skeena" w:hAnsi="Skeena" w:cs="Arial"/>
                <w:sz w:val="20"/>
                <w:szCs w:val="20"/>
              </w:rPr>
              <w:t xml:space="preserve">Five-year disqualification period does not apply. </w:t>
            </w:r>
          </w:p>
          <w:p w14:paraId="34F4328F" w14:textId="77777777" w:rsidR="002B5928" w:rsidRPr="005A42ED" w:rsidRDefault="002B5928" w:rsidP="00286622">
            <w:pPr>
              <w:widowControl w:val="0"/>
              <w:rPr>
                <w:rFonts w:ascii="Skeena" w:hAnsi="Skeena" w:cs="Arial"/>
                <w:sz w:val="20"/>
                <w:szCs w:val="20"/>
              </w:rPr>
            </w:pPr>
          </w:p>
          <w:p w14:paraId="174472EA" w14:textId="77777777" w:rsidR="002B5928" w:rsidRPr="005A42ED" w:rsidRDefault="002B5928" w:rsidP="00286622">
            <w:pPr>
              <w:widowControl w:val="0"/>
              <w:rPr>
                <w:rFonts w:ascii="Skeena" w:hAnsi="Skeena"/>
                <w:sz w:val="20"/>
                <w:szCs w:val="20"/>
              </w:rPr>
            </w:pPr>
            <w:r w:rsidRPr="005A42ED">
              <w:rPr>
                <w:rFonts w:ascii="Skeena" w:hAnsi="Skeena" w:cs="Arial"/>
                <w:sz w:val="20"/>
                <w:szCs w:val="20"/>
              </w:rPr>
              <w:t>These Ukrainian parolees are considered “qualified non-citizens” for purposes of Medicaid and CHIP eligibility since they are eligible for the same benefits as refugees</w:t>
            </w:r>
            <w:r w:rsidRPr="005A42ED">
              <w:rPr>
                <w:rFonts w:ascii="Skeena" w:hAnsi="Skeena"/>
                <w:sz w:val="20"/>
                <w:szCs w:val="20"/>
              </w:rPr>
              <w:t>, without a five-year waiting period.</w:t>
            </w:r>
          </w:p>
          <w:p w14:paraId="365FF796" w14:textId="77777777" w:rsidR="002B5928" w:rsidRPr="005A42ED" w:rsidRDefault="002B5928" w:rsidP="00286622">
            <w:pPr>
              <w:widowControl w:val="0"/>
              <w:rPr>
                <w:rFonts w:ascii="Skeena" w:hAnsi="Skeena" w:cs="Arial"/>
                <w:sz w:val="20"/>
                <w:szCs w:val="20"/>
              </w:rPr>
            </w:pPr>
          </w:p>
          <w:p w14:paraId="1AAA1939" w14:textId="77777777" w:rsidR="002B5928" w:rsidRPr="005A42ED" w:rsidRDefault="002B5928" w:rsidP="00286622">
            <w:pPr>
              <w:widowControl w:val="0"/>
              <w:rPr>
                <w:rFonts w:ascii="Skeena" w:hAnsi="Skeena" w:cs="Arial"/>
                <w:sz w:val="20"/>
                <w:szCs w:val="20"/>
              </w:rPr>
            </w:pPr>
            <w:r w:rsidRPr="005A42ED">
              <w:rPr>
                <w:rFonts w:ascii="Skeena" w:hAnsi="Skeena" w:cs="Arial"/>
                <w:sz w:val="20"/>
                <w:szCs w:val="20"/>
              </w:rPr>
              <w:t>Ukrainian nationals who are paroled into the U.S. after September 30, 2023, and are the spouse or child of a parolee described above, or who is the parent, legal guardian, or primary caregiver of a parolee described above who is determined to be an unaccompanied child will also be eligible for Medicaid and CHIP to the same extent as refugees</w:t>
            </w:r>
            <w:r w:rsidRPr="005A42ED">
              <w:rPr>
                <w:rFonts w:ascii="Skeena" w:hAnsi="Skeena"/>
                <w:sz w:val="20"/>
                <w:szCs w:val="20"/>
              </w:rPr>
              <w:t>, without a five-year waiting period.</w:t>
            </w:r>
          </w:p>
          <w:p w14:paraId="0A96707C" w14:textId="77777777" w:rsidR="002B5928" w:rsidRPr="005A42ED" w:rsidRDefault="002B5928" w:rsidP="00286622">
            <w:pPr>
              <w:widowControl w:val="0"/>
              <w:rPr>
                <w:rFonts w:ascii="Skeena" w:hAnsi="Skeena" w:cs="Arial"/>
                <w:sz w:val="20"/>
                <w:szCs w:val="20"/>
              </w:rPr>
            </w:pPr>
          </w:p>
          <w:p w14:paraId="4865F12E" w14:textId="77777777" w:rsidR="002B5928" w:rsidRPr="005A42ED" w:rsidRDefault="002B5928" w:rsidP="00286622">
            <w:pPr>
              <w:widowControl w:val="0"/>
              <w:rPr>
                <w:rFonts w:ascii="Skeena" w:hAnsi="Skeena" w:cs="Arial"/>
                <w:sz w:val="20"/>
                <w:szCs w:val="20"/>
              </w:rPr>
            </w:pPr>
            <w:r w:rsidRPr="005A42ED">
              <w:rPr>
                <w:rFonts w:ascii="Skeena" w:hAnsi="Skeena" w:cs="Arial"/>
                <w:sz w:val="20"/>
                <w:szCs w:val="20"/>
              </w:rPr>
              <w:t>Eligible parolees can also include individuals other than Ukrainian nationals (i.e., individuals who are stateless or have another nationality) who last habitually resided in Ukraine.</w:t>
            </w:r>
          </w:p>
          <w:p w14:paraId="09E24B07" w14:textId="77777777" w:rsidR="002B5928" w:rsidRPr="005A42ED" w:rsidRDefault="002B5928" w:rsidP="00286622">
            <w:pPr>
              <w:widowControl w:val="0"/>
              <w:rPr>
                <w:rFonts w:ascii="Skeena" w:hAnsi="Skeena" w:cs="Arial"/>
                <w:sz w:val="20"/>
                <w:szCs w:val="20"/>
              </w:rPr>
            </w:pPr>
          </w:p>
          <w:p w14:paraId="32B7A40F" w14:textId="496512CD" w:rsidR="00637D65" w:rsidRPr="00790D8C" w:rsidRDefault="002B5928" w:rsidP="00286622">
            <w:pPr>
              <w:widowControl w:val="0"/>
              <w:rPr>
                <w:rFonts w:ascii="Skeena" w:hAnsi="Skeena" w:cs="Arial"/>
                <w:color w:val="000000" w:themeColor="text1"/>
                <w:sz w:val="20"/>
                <w:szCs w:val="20"/>
              </w:rPr>
            </w:pPr>
            <w:r w:rsidRPr="005A42ED">
              <w:rPr>
                <w:rFonts w:ascii="Skeena" w:hAnsi="Skeena"/>
                <w:sz w:val="20"/>
                <w:szCs w:val="20"/>
              </w:rPr>
              <w:lastRenderedPageBreak/>
              <w:t>Ukrainian Parolees who are ineligible for Medicaid or CHIP are also eligible for Refugee Medical Assistance (RMA) for up to 12 months following the date of entry to the same extent as refugees if they meet the RMA income and eligibility requirements. RMA benefits generally mirror Medicaid coverage and are administered through state Medicaid programs in nearly all states.</w:t>
            </w:r>
          </w:p>
        </w:tc>
      </w:tr>
      <w:tr w:rsidR="00637D65" w:rsidRPr="00790D8C" w14:paraId="438D8AE6" w14:textId="77777777" w:rsidTr="00544520">
        <w:trPr>
          <w:cnfStyle w:val="000000010000" w:firstRow="0" w:lastRow="0" w:firstColumn="0" w:lastColumn="0" w:oddVBand="0" w:evenVBand="0" w:oddHBand="0" w:evenHBand="1" w:firstRowFirstColumn="0" w:firstRowLastColumn="0" w:lastRowFirstColumn="0" w:lastRowLastColumn="0"/>
        </w:trPr>
        <w:tc>
          <w:tcPr>
            <w:tcW w:w="1662" w:type="pct"/>
          </w:tcPr>
          <w:p w14:paraId="6B914F77" w14:textId="77777777" w:rsidR="00637D65" w:rsidRPr="00790D8C" w:rsidRDefault="00637D65" w:rsidP="0035705C">
            <w:pPr>
              <w:pStyle w:val="BodyText"/>
              <w:widowControl w:val="0"/>
              <w:numPr>
                <w:ilvl w:val="0"/>
                <w:numId w:val="203"/>
              </w:numPr>
              <w:autoSpaceDE w:val="0"/>
              <w:autoSpaceDN w:val="0"/>
              <w:adjustRightInd w:val="0"/>
              <w:ind w:left="216" w:hanging="216"/>
              <w:rPr>
                <w:rFonts w:ascii="Skeena" w:hAnsi="Skeena"/>
                <w:sz w:val="20"/>
              </w:rPr>
            </w:pPr>
            <w:r w:rsidRPr="00790D8C">
              <w:rPr>
                <w:rFonts w:ascii="Skeena" w:hAnsi="Skeena"/>
                <w:sz w:val="20"/>
              </w:rPr>
              <w:lastRenderedPageBreak/>
              <w:br w:type="page"/>
            </w:r>
            <w:r w:rsidRPr="00790D8C">
              <w:rPr>
                <w:rFonts w:ascii="Skeena" w:hAnsi="Skeena"/>
                <w:b/>
                <w:bCs/>
                <w:sz w:val="20"/>
              </w:rPr>
              <w:t xml:space="preserve">I-797 </w:t>
            </w:r>
            <w:r w:rsidRPr="00790D8C">
              <w:rPr>
                <w:rFonts w:ascii="Skeena" w:hAnsi="Skeena"/>
                <w:sz w:val="20"/>
              </w:rPr>
              <w:t>indicating filing under one of the provisions listed below and approval of the petition or a finding that a prima facie case has been established.</w:t>
            </w:r>
          </w:p>
          <w:p w14:paraId="40A266CA" w14:textId="77777777" w:rsidR="00637D65" w:rsidRPr="00790D8C" w:rsidRDefault="00637D65" w:rsidP="0035705C">
            <w:pPr>
              <w:widowControl w:val="0"/>
              <w:numPr>
                <w:ilvl w:val="0"/>
                <w:numId w:val="180"/>
              </w:numPr>
              <w:ind w:left="216" w:hanging="216"/>
              <w:rPr>
                <w:rFonts w:ascii="Skeena" w:hAnsi="Skeena" w:cs="Arial"/>
                <w:sz w:val="20"/>
              </w:rPr>
            </w:pPr>
            <w:r w:rsidRPr="00790D8C">
              <w:rPr>
                <w:rFonts w:ascii="Skeena" w:hAnsi="Skeena" w:cs="Arial"/>
                <w:b/>
                <w:bCs/>
                <w:sz w:val="20"/>
              </w:rPr>
              <w:t>Case Type: I-130</w:t>
            </w:r>
            <w:r w:rsidRPr="00790D8C">
              <w:rPr>
                <w:rFonts w:ascii="Skeena" w:hAnsi="Skeena" w:cs="Arial"/>
                <w:sz w:val="20"/>
              </w:rPr>
              <w:t xml:space="preserve"> petition approved</w:t>
            </w:r>
          </w:p>
          <w:p w14:paraId="314E3637" w14:textId="77777777" w:rsidR="00637D65" w:rsidRPr="00790D8C" w:rsidRDefault="00637D65" w:rsidP="0035705C">
            <w:pPr>
              <w:widowControl w:val="0"/>
              <w:numPr>
                <w:ilvl w:val="0"/>
                <w:numId w:val="180"/>
              </w:numPr>
              <w:ind w:left="216" w:hanging="216"/>
              <w:rPr>
                <w:rFonts w:ascii="Skeena" w:hAnsi="Skeena" w:cs="Arial"/>
                <w:sz w:val="20"/>
              </w:rPr>
            </w:pPr>
            <w:r w:rsidRPr="00790D8C">
              <w:rPr>
                <w:rFonts w:ascii="Skeena" w:hAnsi="Skeena" w:cs="Arial"/>
                <w:b/>
                <w:bCs/>
                <w:sz w:val="20"/>
              </w:rPr>
              <w:t>Case Type: I-360</w:t>
            </w:r>
            <w:r w:rsidRPr="00790D8C">
              <w:rPr>
                <w:rFonts w:ascii="Skeena" w:hAnsi="Skeena" w:cs="Arial"/>
                <w:sz w:val="20"/>
              </w:rPr>
              <w:t xml:space="preserve"> petition approved</w:t>
            </w:r>
          </w:p>
          <w:p w14:paraId="2082A5DD" w14:textId="77777777" w:rsidR="00637D65" w:rsidRPr="00790D8C" w:rsidRDefault="00637D65" w:rsidP="0035705C">
            <w:pPr>
              <w:widowControl w:val="0"/>
              <w:numPr>
                <w:ilvl w:val="0"/>
                <w:numId w:val="180"/>
              </w:numPr>
              <w:ind w:left="216" w:hanging="216"/>
              <w:rPr>
                <w:rFonts w:ascii="Skeena" w:hAnsi="Skeena" w:cs="Arial"/>
                <w:sz w:val="20"/>
              </w:rPr>
            </w:pPr>
            <w:r w:rsidRPr="00790D8C">
              <w:rPr>
                <w:rFonts w:ascii="Skeena" w:hAnsi="Skeena" w:cs="Arial"/>
                <w:b/>
                <w:bCs/>
                <w:sz w:val="20"/>
              </w:rPr>
              <w:t>I-551</w:t>
            </w:r>
            <w:r w:rsidRPr="00790D8C">
              <w:rPr>
                <w:rFonts w:ascii="Skeena" w:hAnsi="Skeena" w:cs="Arial"/>
                <w:sz w:val="20"/>
              </w:rPr>
              <w:t xml:space="preserve"> with one of the following COA codes stamped on the lower left side of the back of a pink card demonstrates approval of a petition under C.3.j.(1)3. Above: IB1-IB3, IB6-IB8, B11, B12, B16, B17, B20-B29, B31-B33, B36-B38, BX1-BX3, or BX6-BX8</w:t>
            </w:r>
          </w:p>
          <w:p w14:paraId="4F21C682" w14:textId="77777777" w:rsidR="00637D65" w:rsidRPr="00790D8C" w:rsidRDefault="00637D65" w:rsidP="0035705C">
            <w:pPr>
              <w:widowControl w:val="0"/>
              <w:numPr>
                <w:ilvl w:val="0"/>
                <w:numId w:val="180"/>
              </w:numPr>
              <w:tabs>
                <w:tab w:val="clear" w:pos="360"/>
              </w:tabs>
              <w:ind w:left="216" w:hanging="216"/>
              <w:rPr>
                <w:rFonts w:ascii="Skeena" w:hAnsi="Skeena" w:cs="Arial"/>
                <w:sz w:val="20"/>
              </w:rPr>
            </w:pPr>
            <w:r w:rsidRPr="00790D8C">
              <w:rPr>
                <w:rFonts w:ascii="Skeena" w:hAnsi="Skeena" w:cs="Arial"/>
                <w:b/>
                <w:bCs/>
                <w:sz w:val="20"/>
              </w:rPr>
              <w:t>Order</w:t>
            </w:r>
            <w:r w:rsidRPr="00790D8C">
              <w:rPr>
                <w:rFonts w:ascii="Skeena" w:hAnsi="Skeena" w:cs="Arial"/>
                <w:sz w:val="20"/>
              </w:rPr>
              <w:t xml:space="preserve"> from an immigration judge (EOIR) or the Board of Immigration Appeals granting suspension of deportation or cancellation of removal under VAWA (EOIR) Form 42B or an order from an immigration judge (EOIR) or Board of Immigration</w:t>
            </w:r>
          </w:p>
        </w:tc>
        <w:tc>
          <w:tcPr>
            <w:tcW w:w="1863" w:type="pct"/>
          </w:tcPr>
          <w:p w14:paraId="5DC93E0B" w14:textId="77777777" w:rsidR="00637D65" w:rsidRPr="00790D8C" w:rsidRDefault="00637D65" w:rsidP="00637D65">
            <w:pPr>
              <w:widowControl w:val="0"/>
              <w:jc w:val="center"/>
              <w:rPr>
                <w:rFonts w:ascii="Skeena" w:hAnsi="Skeena" w:cs="Arial"/>
                <w:b/>
                <w:bCs/>
                <w:sz w:val="20"/>
                <w:u w:val="single"/>
              </w:rPr>
            </w:pPr>
            <w:r w:rsidRPr="00790D8C">
              <w:rPr>
                <w:rFonts w:ascii="Skeena" w:hAnsi="Skeena" w:cs="Arial"/>
                <w:b/>
                <w:bCs/>
                <w:sz w:val="20"/>
                <w:u w:val="single"/>
              </w:rPr>
              <w:t>BATTERED ALIEN</w:t>
            </w:r>
          </w:p>
          <w:p w14:paraId="0C5E1D84" w14:textId="77777777" w:rsidR="00637D65" w:rsidRPr="00790D8C" w:rsidRDefault="00637D65" w:rsidP="00637D65">
            <w:pPr>
              <w:widowControl w:val="0"/>
              <w:jc w:val="center"/>
              <w:rPr>
                <w:rFonts w:ascii="Skeena" w:hAnsi="Skeena" w:cs="Arial"/>
                <w:b/>
                <w:bCs/>
                <w:sz w:val="20"/>
                <w:u w:val="single"/>
              </w:rPr>
            </w:pPr>
            <w:r w:rsidRPr="00790D8C">
              <w:rPr>
                <w:rFonts w:ascii="Skeena" w:hAnsi="Skeena" w:cs="Arial"/>
                <w:b/>
                <w:bCs/>
                <w:sz w:val="20"/>
                <w:u w:val="single"/>
              </w:rPr>
              <w:t>Includes battered alien’s child and parent of a battered alien child</w:t>
            </w:r>
          </w:p>
        </w:tc>
        <w:tc>
          <w:tcPr>
            <w:tcW w:w="1475" w:type="pct"/>
          </w:tcPr>
          <w:p w14:paraId="119F0B8D" w14:textId="77777777" w:rsidR="00637D65" w:rsidRPr="00790D8C" w:rsidRDefault="00637D65" w:rsidP="00637D65">
            <w:pPr>
              <w:widowControl w:val="0"/>
              <w:rPr>
                <w:rFonts w:ascii="Skeena" w:hAnsi="Skeena" w:cs="Arial"/>
                <w:sz w:val="20"/>
              </w:rPr>
            </w:pPr>
            <w:r w:rsidRPr="00790D8C">
              <w:rPr>
                <w:rFonts w:ascii="Skeena" w:hAnsi="Skeena" w:cs="Arial"/>
                <w:sz w:val="20"/>
              </w:rPr>
              <w:t>Eligible if entered the US prior to August 22, 1996</w:t>
            </w:r>
          </w:p>
          <w:p w14:paraId="1D8AD559" w14:textId="77777777" w:rsidR="00637D65" w:rsidRPr="00790D8C" w:rsidRDefault="00637D65" w:rsidP="00637D65">
            <w:pPr>
              <w:widowControl w:val="0"/>
              <w:rPr>
                <w:rFonts w:ascii="Skeena" w:hAnsi="Skeena" w:cs="Arial"/>
                <w:sz w:val="20"/>
              </w:rPr>
            </w:pPr>
          </w:p>
          <w:p w14:paraId="722788DA" w14:textId="77777777" w:rsidR="00637D65" w:rsidRPr="00790D8C" w:rsidRDefault="00637D65" w:rsidP="00637D65">
            <w:pPr>
              <w:widowControl w:val="0"/>
              <w:rPr>
                <w:rFonts w:ascii="Skeena" w:hAnsi="Skeena" w:cs="Arial"/>
                <w:sz w:val="20"/>
              </w:rPr>
            </w:pPr>
            <w:r w:rsidRPr="00790D8C">
              <w:rPr>
                <w:rFonts w:ascii="Skeena" w:hAnsi="Skeena" w:cs="Arial"/>
                <w:sz w:val="20"/>
              </w:rPr>
              <w:t>If admitted August 22, 1996, or after, ineligible for 5 years from the date they entered the country or obtained qualified status, whichever is later.</w:t>
            </w:r>
          </w:p>
          <w:p w14:paraId="71BA0502" w14:textId="77777777" w:rsidR="00637D65" w:rsidRPr="00790D8C" w:rsidRDefault="00637D65" w:rsidP="00637D65">
            <w:pPr>
              <w:widowControl w:val="0"/>
              <w:rPr>
                <w:rFonts w:ascii="Skeena" w:hAnsi="Skeena" w:cs="Arial"/>
                <w:sz w:val="20"/>
              </w:rPr>
            </w:pPr>
          </w:p>
          <w:p w14:paraId="085F1AA3" w14:textId="77777777" w:rsidR="00637D65" w:rsidRPr="00790D8C" w:rsidRDefault="00637D65" w:rsidP="00637D65">
            <w:pPr>
              <w:widowControl w:val="0"/>
              <w:rPr>
                <w:rFonts w:ascii="Skeena" w:hAnsi="Skeena" w:cs="Arial"/>
                <w:sz w:val="20"/>
              </w:rPr>
            </w:pPr>
            <w:r w:rsidRPr="00790D8C">
              <w:rPr>
                <w:rFonts w:ascii="Skeena" w:hAnsi="Skeena" w:cs="Arial"/>
                <w:sz w:val="20"/>
              </w:rPr>
              <w:t xml:space="preserve">Eligible after the 5-year disqualification period </w:t>
            </w:r>
            <w:r w:rsidRPr="00790D8C">
              <w:rPr>
                <w:rFonts w:ascii="Skeena" w:hAnsi="Skeena" w:cs="Arial"/>
                <w:b/>
                <w:bCs/>
                <w:sz w:val="20"/>
              </w:rPr>
              <w:t>IF</w:t>
            </w:r>
            <w:r w:rsidRPr="00790D8C">
              <w:rPr>
                <w:rFonts w:ascii="Skeena" w:hAnsi="Skeena" w:cs="Arial"/>
                <w:sz w:val="20"/>
              </w:rPr>
              <w:t xml:space="preserve"> they have 40 quarters of income that required payment of Social Security taxes.</w:t>
            </w:r>
          </w:p>
        </w:tc>
      </w:tr>
      <w:tr w:rsidR="00637D65" w:rsidRPr="00790D8C" w14:paraId="16023078" w14:textId="77777777" w:rsidTr="00544520">
        <w:trPr>
          <w:cnfStyle w:val="000000100000" w:firstRow="0" w:lastRow="0" w:firstColumn="0" w:lastColumn="0" w:oddVBand="0" w:evenVBand="0" w:oddHBand="1" w:evenHBand="0" w:firstRowFirstColumn="0" w:firstRowLastColumn="0" w:lastRowFirstColumn="0" w:lastRowLastColumn="0"/>
        </w:trPr>
        <w:tc>
          <w:tcPr>
            <w:tcW w:w="1662" w:type="pct"/>
          </w:tcPr>
          <w:p w14:paraId="28166F6D" w14:textId="77777777" w:rsidR="00637D65" w:rsidRPr="00790D8C" w:rsidRDefault="00637D65" w:rsidP="0035705C">
            <w:pPr>
              <w:pStyle w:val="BodyText"/>
              <w:widowControl w:val="0"/>
              <w:numPr>
                <w:ilvl w:val="0"/>
                <w:numId w:val="203"/>
              </w:numPr>
              <w:autoSpaceDE w:val="0"/>
              <w:autoSpaceDN w:val="0"/>
              <w:adjustRightInd w:val="0"/>
              <w:ind w:left="216" w:hanging="216"/>
              <w:jc w:val="left"/>
              <w:rPr>
                <w:rFonts w:ascii="Skeena" w:hAnsi="Skeena"/>
                <w:sz w:val="20"/>
              </w:rPr>
            </w:pPr>
            <w:r w:rsidRPr="00790D8C">
              <w:rPr>
                <w:rFonts w:ascii="Skeena" w:hAnsi="Skeena"/>
                <w:b/>
                <w:bCs/>
                <w:sz w:val="20"/>
              </w:rPr>
              <w:t>I-94</w:t>
            </w:r>
            <w:r w:rsidRPr="00790D8C">
              <w:rPr>
                <w:rFonts w:ascii="Skeena" w:hAnsi="Skeena"/>
                <w:sz w:val="20"/>
              </w:rPr>
              <w:t xml:space="preserve"> arrival/departure record, </w:t>
            </w:r>
          </w:p>
          <w:p w14:paraId="7FBD6237" w14:textId="77777777" w:rsidR="00637D65" w:rsidRPr="00790D8C" w:rsidRDefault="00637D65" w:rsidP="0035705C">
            <w:pPr>
              <w:pStyle w:val="BodyText"/>
              <w:widowControl w:val="0"/>
              <w:numPr>
                <w:ilvl w:val="0"/>
                <w:numId w:val="203"/>
              </w:numPr>
              <w:autoSpaceDE w:val="0"/>
              <w:autoSpaceDN w:val="0"/>
              <w:adjustRightInd w:val="0"/>
              <w:ind w:left="216" w:hanging="216"/>
              <w:jc w:val="left"/>
              <w:rPr>
                <w:rFonts w:ascii="Skeena" w:hAnsi="Skeena"/>
                <w:sz w:val="20"/>
              </w:rPr>
            </w:pPr>
            <w:r w:rsidRPr="00790D8C">
              <w:rPr>
                <w:rFonts w:ascii="Skeena" w:hAnsi="Skeena"/>
                <w:b/>
                <w:bCs/>
                <w:sz w:val="20"/>
              </w:rPr>
              <w:t>I-94</w:t>
            </w:r>
            <w:r w:rsidRPr="00790D8C">
              <w:rPr>
                <w:rFonts w:ascii="Skeena" w:hAnsi="Skeena"/>
                <w:sz w:val="20"/>
              </w:rPr>
              <w:t xml:space="preserve"> arrival/departure record and foreign passport, or </w:t>
            </w:r>
          </w:p>
          <w:p w14:paraId="1F6DCBF9" w14:textId="77777777" w:rsidR="00637D65" w:rsidRPr="00790D8C" w:rsidRDefault="00637D65" w:rsidP="0035705C">
            <w:pPr>
              <w:pStyle w:val="BodyText"/>
              <w:widowControl w:val="0"/>
              <w:numPr>
                <w:ilvl w:val="0"/>
                <w:numId w:val="203"/>
              </w:numPr>
              <w:autoSpaceDE w:val="0"/>
              <w:autoSpaceDN w:val="0"/>
              <w:adjustRightInd w:val="0"/>
              <w:ind w:left="216" w:hanging="216"/>
              <w:jc w:val="left"/>
              <w:rPr>
                <w:rFonts w:ascii="Skeena" w:hAnsi="Skeena"/>
                <w:sz w:val="20"/>
              </w:rPr>
            </w:pPr>
            <w:r w:rsidRPr="00790D8C">
              <w:rPr>
                <w:rFonts w:ascii="Skeena" w:hAnsi="Skeena"/>
                <w:b/>
                <w:bCs/>
                <w:sz w:val="20"/>
              </w:rPr>
              <w:t>I-766</w:t>
            </w:r>
            <w:r w:rsidRPr="00790D8C">
              <w:rPr>
                <w:rFonts w:ascii="Skeena" w:hAnsi="Skeena"/>
                <w:sz w:val="20"/>
              </w:rPr>
              <w:t xml:space="preserve"> Employment Authorization Document.</w:t>
            </w:r>
          </w:p>
        </w:tc>
        <w:tc>
          <w:tcPr>
            <w:tcW w:w="1863" w:type="pct"/>
          </w:tcPr>
          <w:p w14:paraId="5236C9D3" w14:textId="77777777" w:rsidR="00637D65" w:rsidRPr="00790D8C" w:rsidRDefault="00637D65" w:rsidP="00637D65">
            <w:pPr>
              <w:widowControl w:val="0"/>
              <w:jc w:val="center"/>
              <w:rPr>
                <w:rFonts w:ascii="Skeena" w:hAnsi="Skeena" w:cs="Arial"/>
                <w:b/>
                <w:bCs/>
                <w:sz w:val="20"/>
                <w:u w:val="single"/>
              </w:rPr>
            </w:pPr>
            <w:r w:rsidRPr="00790D8C">
              <w:rPr>
                <w:rFonts w:ascii="Skeena" w:hAnsi="Skeena" w:cs="Arial"/>
                <w:b/>
                <w:bCs/>
                <w:sz w:val="20"/>
                <w:u w:val="single"/>
              </w:rPr>
              <w:t>Compact of Free Association (COFA) Migrants</w:t>
            </w:r>
          </w:p>
          <w:p w14:paraId="1AE9909A" w14:textId="77777777" w:rsidR="00637D65" w:rsidRPr="00790D8C" w:rsidRDefault="00637D65" w:rsidP="00637D65">
            <w:pPr>
              <w:widowControl w:val="0"/>
              <w:rPr>
                <w:rFonts w:ascii="Skeena" w:hAnsi="Skeena" w:cs="Arial"/>
                <w:sz w:val="20"/>
              </w:rPr>
            </w:pPr>
          </w:p>
          <w:p w14:paraId="0D5D1B78" w14:textId="77777777" w:rsidR="00637D65" w:rsidRPr="00790D8C" w:rsidRDefault="00637D65" w:rsidP="00637D65">
            <w:pPr>
              <w:widowControl w:val="0"/>
              <w:rPr>
                <w:rFonts w:ascii="Skeena" w:hAnsi="Skeena" w:cs="Arial"/>
                <w:sz w:val="20"/>
              </w:rPr>
            </w:pPr>
            <w:r w:rsidRPr="00790D8C">
              <w:rPr>
                <w:rFonts w:ascii="Skeena" w:hAnsi="Skeena" w:cs="Arial"/>
                <w:sz w:val="20"/>
              </w:rPr>
              <w:t xml:space="preserve">COFA is an agreement between the United States and the three Pacific </w:t>
            </w:r>
            <w:r w:rsidRPr="00790D8C">
              <w:rPr>
                <w:rFonts w:ascii="Skeena" w:hAnsi="Skeena" w:cs="Arial"/>
                <w:sz w:val="20"/>
              </w:rPr>
              <w:lastRenderedPageBreak/>
              <w:t>Island sovereign states of Federated States of Micronesia, the Republic of the Marshall Islands, and the Republic of Palau—known as Freely Associated States.</w:t>
            </w:r>
          </w:p>
          <w:p w14:paraId="47F394EC" w14:textId="77777777" w:rsidR="00637D65" w:rsidRPr="00790D8C" w:rsidRDefault="00637D65" w:rsidP="00637D65">
            <w:pPr>
              <w:widowControl w:val="0"/>
              <w:jc w:val="center"/>
              <w:rPr>
                <w:rFonts w:ascii="Skeena" w:hAnsi="Skeena" w:cs="Arial"/>
                <w:b/>
                <w:bCs/>
                <w:sz w:val="20"/>
                <w:u w:val="single"/>
              </w:rPr>
            </w:pPr>
          </w:p>
        </w:tc>
        <w:tc>
          <w:tcPr>
            <w:tcW w:w="1475" w:type="pct"/>
          </w:tcPr>
          <w:p w14:paraId="66A502C4" w14:textId="77777777" w:rsidR="00637D65" w:rsidRPr="00790D8C" w:rsidRDefault="00637D65" w:rsidP="00637D65">
            <w:pPr>
              <w:widowControl w:val="0"/>
              <w:rPr>
                <w:rFonts w:ascii="Skeena" w:hAnsi="Skeena" w:cs="Arial"/>
                <w:b/>
                <w:bCs/>
                <w:sz w:val="20"/>
              </w:rPr>
            </w:pPr>
            <w:r w:rsidRPr="00790D8C">
              <w:rPr>
                <w:rFonts w:ascii="Skeena" w:hAnsi="Skeena" w:cs="Arial"/>
                <w:b/>
                <w:bCs/>
                <w:sz w:val="20"/>
              </w:rPr>
              <w:lastRenderedPageBreak/>
              <w:t>For coverage in December 2020 or after:</w:t>
            </w:r>
          </w:p>
          <w:p w14:paraId="6367FBA8" w14:textId="77777777" w:rsidR="00637D65" w:rsidRPr="00790D8C" w:rsidRDefault="00637D65" w:rsidP="00637D65">
            <w:pPr>
              <w:widowControl w:val="0"/>
              <w:rPr>
                <w:rFonts w:ascii="Skeena" w:hAnsi="Skeena" w:cs="Arial"/>
                <w:sz w:val="20"/>
              </w:rPr>
            </w:pPr>
            <w:r w:rsidRPr="00790D8C">
              <w:rPr>
                <w:rFonts w:ascii="Skeena" w:hAnsi="Skeena" w:cs="Arial"/>
                <w:sz w:val="20"/>
              </w:rPr>
              <w:t>5-Year disqualification period does not apply.</w:t>
            </w:r>
          </w:p>
          <w:p w14:paraId="272E4FCC" w14:textId="77777777" w:rsidR="00637D65" w:rsidRPr="00790D8C" w:rsidRDefault="00637D65" w:rsidP="00637D65">
            <w:pPr>
              <w:widowControl w:val="0"/>
              <w:rPr>
                <w:rFonts w:ascii="Skeena" w:hAnsi="Skeena" w:cs="Arial"/>
                <w:sz w:val="20"/>
              </w:rPr>
            </w:pPr>
          </w:p>
          <w:p w14:paraId="36B810F0" w14:textId="77777777" w:rsidR="00637D65" w:rsidRPr="00790D8C" w:rsidRDefault="00637D65" w:rsidP="00637D65">
            <w:pPr>
              <w:widowControl w:val="0"/>
              <w:rPr>
                <w:rFonts w:ascii="Skeena" w:hAnsi="Skeena" w:cs="Arial"/>
                <w:sz w:val="20"/>
              </w:rPr>
            </w:pPr>
            <w:r w:rsidRPr="00790D8C">
              <w:rPr>
                <w:rFonts w:ascii="Skeena" w:hAnsi="Skeena" w:cs="Arial"/>
                <w:sz w:val="20"/>
              </w:rPr>
              <w:lastRenderedPageBreak/>
              <w:t>Eligible for any Medicaid category if they meet all other eligibility criteria.</w:t>
            </w:r>
          </w:p>
          <w:p w14:paraId="4E6E9A22" w14:textId="77777777" w:rsidR="00637D65" w:rsidRPr="00790D8C" w:rsidRDefault="00637D65" w:rsidP="00637D65">
            <w:pPr>
              <w:widowControl w:val="0"/>
              <w:rPr>
                <w:rFonts w:ascii="Skeena" w:hAnsi="Skeena" w:cs="Arial"/>
                <w:sz w:val="20"/>
              </w:rPr>
            </w:pPr>
          </w:p>
          <w:p w14:paraId="041BE71E" w14:textId="77777777" w:rsidR="00637D65" w:rsidRPr="00790D8C" w:rsidRDefault="00637D65" w:rsidP="00637D65">
            <w:pPr>
              <w:widowControl w:val="0"/>
              <w:rPr>
                <w:rFonts w:ascii="Skeena" w:hAnsi="Skeena" w:cs="Arial"/>
                <w:b/>
                <w:bCs/>
                <w:sz w:val="20"/>
              </w:rPr>
            </w:pPr>
            <w:r w:rsidRPr="00790D8C">
              <w:rPr>
                <w:rFonts w:ascii="Skeena" w:hAnsi="Skeena" w:cs="Arial"/>
                <w:b/>
                <w:bCs/>
                <w:sz w:val="20"/>
              </w:rPr>
              <w:t>For coverage before December 2020:</w:t>
            </w:r>
          </w:p>
          <w:p w14:paraId="3D7E186E" w14:textId="77777777" w:rsidR="00637D65" w:rsidRPr="00790D8C" w:rsidRDefault="00637D65" w:rsidP="0035705C">
            <w:pPr>
              <w:pStyle w:val="ListParagraph"/>
              <w:widowControl w:val="0"/>
              <w:numPr>
                <w:ilvl w:val="0"/>
                <w:numId w:val="293"/>
              </w:numPr>
              <w:spacing w:after="0" w:line="240" w:lineRule="auto"/>
              <w:ind w:left="216" w:hanging="216"/>
              <w:rPr>
                <w:rFonts w:ascii="Skeena" w:hAnsi="Skeena" w:cs="Arial"/>
                <w:sz w:val="20"/>
              </w:rPr>
            </w:pPr>
            <w:r w:rsidRPr="00790D8C">
              <w:rPr>
                <w:rFonts w:ascii="Skeena" w:hAnsi="Skeena" w:cs="Arial"/>
                <w:sz w:val="20"/>
              </w:rPr>
              <w:t xml:space="preserve">Pregnant women and children are eligible for full Medicaid coverage, </w:t>
            </w:r>
          </w:p>
          <w:p w14:paraId="297C0616" w14:textId="77777777" w:rsidR="00637D65" w:rsidRPr="00790D8C" w:rsidRDefault="00637D65" w:rsidP="0035705C">
            <w:pPr>
              <w:pStyle w:val="ListParagraph"/>
              <w:widowControl w:val="0"/>
              <w:numPr>
                <w:ilvl w:val="0"/>
                <w:numId w:val="293"/>
              </w:numPr>
              <w:spacing w:after="0" w:line="240" w:lineRule="auto"/>
              <w:ind w:left="216" w:hanging="216"/>
              <w:rPr>
                <w:rFonts w:ascii="Skeena" w:hAnsi="Skeena" w:cs="Arial"/>
                <w:sz w:val="20"/>
              </w:rPr>
            </w:pPr>
            <w:r w:rsidRPr="00790D8C">
              <w:rPr>
                <w:rFonts w:ascii="Skeena" w:hAnsi="Skeena" w:cs="Arial"/>
                <w:sz w:val="20"/>
              </w:rPr>
              <w:t>Medicaid coverage for other COFA migrants is limited to Emergency Services only</w:t>
            </w:r>
          </w:p>
        </w:tc>
      </w:tr>
    </w:tbl>
    <w:p w14:paraId="6D0A2117" w14:textId="77777777" w:rsidR="00637D65" w:rsidRPr="00790D8C" w:rsidRDefault="00637D65" w:rsidP="00637D65">
      <w:pPr>
        <w:widowControl w:val="0"/>
        <w:spacing w:after="0" w:line="240" w:lineRule="auto"/>
        <w:jc w:val="both"/>
        <w:rPr>
          <w:rFonts w:ascii="Skeena" w:hAnsi="Skeena" w:cs="Arial"/>
        </w:rPr>
      </w:pPr>
    </w:p>
    <w:tbl>
      <w:tblPr>
        <w:tblW w:w="5000" w:type="pct"/>
        <w:tblCellMar>
          <w:left w:w="120" w:type="dxa"/>
          <w:right w:w="120" w:type="dxa"/>
        </w:tblCellMar>
        <w:tblLook w:val="0000" w:firstRow="0" w:lastRow="0" w:firstColumn="0" w:lastColumn="0" w:noHBand="0" w:noVBand="0"/>
      </w:tblPr>
      <w:tblGrid>
        <w:gridCol w:w="4789"/>
        <w:gridCol w:w="4553"/>
      </w:tblGrid>
      <w:tr w:rsidR="00637D65" w:rsidRPr="00790D8C" w14:paraId="2C8B3C4C" w14:textId="77777777" w:rsidTr="00894D7D">
        <w:trPr>
          <w:tblHeader/>
        </w:trPr>
        <w:tc>
          <w:tcPr>
            <w:tcW w:w="5000" w:type="pct"/>
            <w:gridSpan w:val="2"/>
            <w:tcBorders>
              <w:top w:val="single" w:sz="7" w:space="0" w:color="000000"/>
              <w:left w:val="single" w:sz="7" w:space="0" w:color="000000"/>
              <w:bottom w:val="single" w:sz="7" w:space="0" w:color="000000"/>
              <w:right w:val="single" w:sz="7" w:space="0" w:color="000000"/>
            </w:tcBorders>
            <w:shd w:val="pct20" w:color="000000" w:fill="FFFFFF"/>
          </w:tcPr>
          <w:p w14:paraId="38A463B8" w14:textId="77777777" w:rsidR="00637D65" w:rsidRPr="00790D8C" w:rsidRDefault="00637D65" w:rsidP="00637D65">
            <w:pPr>
              <w:pStyle w:val="BodyText"/>
              <w:jc w:val="center"/>
              <w:rPr>
                <w:rFonts w:ascii="Skeena" w:hAnsi="Skeena"/>
                <w:b/>
                <w:bCs/>
              </w:rPr>
            </w:pPr>
            <w:r w:rsidRPr="00790D8C">
              <w:rPr>
                <w:rStyle w:val="Hyperlink"/>
                <w:rFonts w:ascii="Skeena" w:hAnsi="Skeena"/>
              </w:rPr>
              <w:br w:type="page"/>
            </w:r>
            <w:r w:rsidRPr="00790D8C">
              <w:rPr>
                <w:rFonts w:ascii="Skeena" w:hAnsi="Skeena"/>
              </w:rPr>
              <w:br w:type="page"/>
            </w:r>
            <w:r w:rsidRPr="00790D8C">
              <w:rPr>
                <w:rFonts w:ascii="Skeena" w:hAnsi="Skeena"/>
                <w:b/>
                <w:bCs/>
              </w:rPr>
              <w:br w:type="page"/>
            </w:r>
            <w:r w:rsidRPr="00790D8C">
              <w:rPr>
                <w:rFonts w:ascii="Skeena" w:hAnsi="Skeena"/>
                <w:b/>
                <w:bCs/>
              </w:rPr>
              <w:br w:type="page"/>
              <w:t>ALIEN GROUPS LISTED BELOW ARE INELIGIBLE FOR ANY SERVICES</w:t>
            </w:r>
          </w:p>
          <w:p w14:paraId="15926722" w14:textId="77777777" w:rsidR="00637D65" w:rsidRPr="00790D8C" w:rsidRDefault="00637D65" w:rsidP="00637D65">
            <w:pPr>
              <w:pStyle w:val="BodyText"/>
              <w:jc w:val="center"/>
              <w:rPr>
                <w:rFonts w:ascii="Skeena" w:hAnsi="Skeena"/>
                <w:b/>
                <w:bCs/>
                <w:sz w:val="22"/>
                <w:szCs w:val="18"/>
              </w:rPr>
            </w:pPr>
            <w:r w:rsidRPr="00790D8C">
              <w:rPr>
                <w:rFonts w:ascii="Skeena" w:hAnsi="Skeena"/>
                <w:b/>
                <w:bCs/>
                <w:sz w:val="22"/>
              </w:rPr>
              <w:t>(Including Emergency Services)</w:t>
            </w:r>
          </w:p>
        </w:tc>
      </w:tr>
      <w:tr w:rsidR="00637D65" w:rsidRPr="00790D8C" w14:paraId="4BB48237" w14:textId="77777777" w:rsidTr="00894D7D">
        <w:tc>
          <w:tcPr>
            <w:tcW w:w="2563" w:type="pct"/>
            <w:tcBorders>
              <w:top w:val="single" w:sz="7" w:space="0" w:color="000000"/>
              <w:left w:val="single" w:sz="7" w:space="0" w:color="000000"/>
              <w:bottom w:val="single" w:sz="7" w:space="0" w:color="000000"/>
              <w:right w:val="single" w:sz="7" w:space="0" w:color="000000"/>
            </w:tcBorders>
          </w:tcPr>
          <w:p w14:paraId="74950B3E" w14:textId="77777777" w:rsidR="00637D65" w:rsidRPr="00790D8C" w:rsidRDefault="00637D65" w:rsidP="00637D65">
            <w:pPr>
              <w:pStyle w:val="BodyText3"/>
              <w:widowControl w:val="0"/>
              <w:rPr>
                <w:rFonts w:ascii="Skeena" w:hAnsi="Skeena"/>
                <w:szCs w:val="22"/>
              </w:rPr>
            </w:pPr>
            <w:r w:rsidRPr="00790D8C">
              <w:rPr>
                <w:rFonts w:ascii="Skeena" w:hAnsi="Skeena"/>
                <w:szCs w:val="22"/>
              </w:rPr>
              <w:t>Foreign Students</w:t>
            </w:r>
          </w:p>
          <w:p w14:paraId="14DD4F59" w14:textId="77777777" w:rsidR="00637D65" w:rsidRPr="00790D8C" w:rsidRDefault="00637D65" w:rsidP="00637D65">
            <w:pPr>
              <w:pStyle w:val="BodyText3"/>
              <w:widowControl w:val="0"/>
              <w:rPr>
                <w:rFonts w:ascii="Skeena" w:hAnsi="Skeena"/>
                <w:sz w:val="14"/>
              </w:rPr>
            </w:pPr>
          </w:p>
          <w:p w14:paraId="0939CCB2" w14:textId="77777777" w:rsidR="00637D65" w:rsidRPr="00790D8C" w:rsidRDefault="00637D65" w:rsidP="00637D65">
            <w:pPr>
              <w:pStyle w:val="BodyText3"/>
              <w:widowControl w:val="0"/>
              <w:rPr>
                <w:rFonts w:ascii="Skeena" w:hAnsi="Skeena"/>
                <w:szCs w:val="22"/>
              </w:rPr>
            </w:pPr>
            <w:r w:rsidRPr="00790D8C">
              <w:rPr>
                <w:rFonts w:ascii="Skeena" w:hAnsi="Skeena"/>
                <w:szCs w:val="22"/>
              </w:rPr>
              <w:t>Visitors</w:t>
            </w:r>
          </w:p>
          <w:p w14:paraId="096E8775" w14:textId="77777777" w:rsidR="00637D65" w:rsidRPr="00790D8C" w:rsidRDefault="00637D65" w:rsidP="00637D65">
            <w:pPr>
              <w:pStyle w:val="BodyText3"/>
              <w:widowControl w:val="0"/>
              <w:rPr>
                <w:rFonts w:ascii="Skeena" w:hAnsi="Skeena"/>
                <w:sz w:val="14"/>
              </w:rPr>
            </w:pPr>
          </w:p>
          <w:p w14:paraId="704F4F38" w14:textId="77777777" w:rsidR="00637D65" w:rsidRPr="00790D8C" w:rsidRDefault="00637D65" w:rsidP="00637D65">
            <w:pPr>
              <w:pStyle w:val="BodyText3"/>
              <w:widowControl w:val="0"/>
              <w:rPr>
                <w:rFonts w:ascii="Skeena" w:hAnsi="Skeena"/>
                <w:szCs w:val="22"/>
              </w:rPr>
            </w:pPr>
            <w:r w:rsidRPr="00790D8C">
              <w:rPr>
                <w:rFonts w:ascii="Skeena" w:hAnsi="Skeena"/>
                <w:szCs w:val="22"/>
              </w:rPr>
              <w:t>Tourists</w:t>
            </w:r>
          </w:p>
          <w:p w14:paraId="2D9F0EA2" w14:textId="77777777" w:rsidR="00637D65" w:rsidRPr="00790D8C" w:rsidRDefault="00637D65" w:rsidP="00637D65">
            <w:pPr>
              <w:pStyle w:val="BodyText3"/>
              <w:widowControl w:val="0"/>
              <w:rPr>
                <w:rFonts w:ascii="Skeena" w:hAnsi="Skeena"/>
                <w:sz w:val="14"/>
              </w:rPr>
            </w:pPr>
          </w:p>
          <w:p w14:paraId="4A0116EC" w14:textId="77777777" w:rsidR="00637D65" w:rsidRPr="00790D8C" w:rsidRDefault="00637D65" w:rsidP="00637D65">
            <w:pPr>
              <w:pStyle w:val="BodyText3"/>
              <w:widowControl w:val="0"/>
              <w:rPr>
                <w:rFonts w:ascii="Skeena" w:hAnsi="Skeena"/>
                <w:szCs w:val="22"/>
              </w:rPr>
            </w:pPr>
            <w:r w:rsidRPr="00790D8C">
              <w:rPr>
                <w:rFonts w:ascii="Skeena" w:hAnsi="Skeena"/>
                <w:szCs w:val="22"/>
              </w:rPr>
              <w:t>Foreign government representatives on official business and their families and servants</w:t>
            </w:r>
          </w:p>
          <w:p w14:paraId="26D92CCF" w14:textId="77777777" w:rsidR="00637D65" w:rsidRPr="00790D8C" w:rsidRDefault="00637D65" w:rsidP="00637D65">
            <w:pPr>
              <w:pStyle w:val="BodyText3"/>
              <w:widowControl w:val="0"/>
              <w:rPr>
                <w:rFonts w:ascii="Skeena" w:hAnsi="Skeena"/>
                <w:sz w:val="14"/>
              </w:rPr>
            </w:pPr>
          </w:p>
          <w:p w14:paraId="7498C934" w14:textId="77777777" w:rsidR="00637D65" w:rsidRPr="00790D8C" w:rsidRDefault="00637D65" w:rsidP="00637D65">
            <w:pPr>
              <w:pStyle w:val="BodyText3"/>
              <w:widowControl w:val="0"/>
              <w:rPr>
                <w:rFonts w:ascii="Skeena" w:hAnsi="Skeena"/>
                <w:szCs w:val="22"/>
              </w:rPr>
            </w:pPr>
            <w:r w:rsidRPr="00790D8C">
              <w:rPr>
                <w:rFonts w:ascii="Skeena" w:hAnsi="Skeena"/>
                <w:szCs w:val="22"/>
              </w:rPr>
              <w:t>Crewmen on shore leave</w:t>
            </w:r>
          </w:p>
          <w:p w14:paraId="246BBF16" w14:textId="77777777" w:rsidR="00637D65" w:rsidRPr="00790D8C" w:rsidRDefault="00637D65" w:rsidP="00637D65">
            <w:pPr>
              <w:pStyle w:val="BodyText3"/>
              <w:widowControl w:val="0"/>
              <w:rPr>
                <w:rFonts w:ascii="Skeena" w:hAnsi="Skeena"/>
                <w:sz w:val="14"/>
              </w:rPr>
            </w:pPr>
          </w:p>
          <w:p w14:paraId="548E77BF" w14:textId="77777777" w:rsidR="00637D65" w:rsidRPr="00790D8C" w:rsidRDefault="00637D65" w:rsidP="00637D65">
            <w:pPr>
              <w:pStyle w:val="BodyText3"/>
              <w:widowControl w:val="0"/>
              <w:rPr>
                <w:rFonts w:ascii="Skeena" w:hAnsi="Skeena"/>
                <w:szCs w:val="22"/>
              </w:rPr>
            </w:pPr>
            <w:r w:rsidRPr="00790D8C">
              <w:rPr>
                <w:rFonts w:ascii="Skeena" w:hAnsi="Skeena"/>
                <w:szCs w:val="22"/>
              </w:rPr>
              <w:t>International organization representatives and their families and servants</w:t>
            </w:r>
          </w:p>
          <w:p w14:paraId="7894C289" w14:textId="77777777" w:rsidR="00637D65" w:rsidRPr="00790D8C" w:rsidRDefault="00637D65" w:rsidP="00637D65">
            <w:pPr>
              <w:pStyle w:val="BodyText3"/>
              <w:widowControl w:val="0"/>
              <w:rPr>
                <w:rFonts w:ascii="Skeena" w:hAnsi="Skeena"/>
                <w:sz w:val="14"/>
              </w:rPr>
            </w:pPr>
          </w:p>
          <w:p w14:paraId="7DF7EE0A" w14:textId="1BDB6089" w:rsidR="00637D65" w:rsidRPr="00790D8C" w:rsidRDefault="00637D65" w:rsidP="00637D65">
            <w:pPr>
              <w:pStyle w:val="BodyText3"/>
              <w:widowControl w:val="0"/>
              <w:rPr>
                <w:rFonts w:ascii="Skeena" w:hAnsi="Skeena"/>
                <w:szCs w:val="22"/>
              </w:rPr>
            </w:pPr>
            <w:r w:rsidRPr="00790D8C">
              <w:rPr>
                <w:rFonts w:ascii="Skeena" w:hAnsi="Skeena"/>
                <w:szCs w:val="22"/>
              </w:rPr>
              <w:t xml:space="preserve">Temporary </w:t>
            </w:r>
            <w:r w:rsidR="008A1326">
              <w:rPr>
                <w:rFonts w:ascii="Skeena" w:hAnsi="Skeena"/>
                <w:szCs w:val="22"/>
              </w:rPr>
              <w:t>specialist</w:t>
            </w:r>
            <w:r w:rsidRPr="00790D8C">
              <w:rPr>
                <w:rFonts w:ascii="Skeena" w:hAnsi="Skeena"/>
                <w:szCs w:val="22"/>
              </w:rPr>
              <w:t>s (individuals allowed entry temporarily for employment purposes)</w:t>
            </w:r>
          </w:p>
          <w:p w14:paraId="2B73E19B" w14:textId="77777777" w:rsidR="00637D65" w:rsidRPr="00790D8C" w:rsidRDefault="00637D65" w:rsidP="00637D65">
            <w:pPr>
              <w:pStyle w:val="BodyText3"/>
              <w:widowControl w:val="0"/>
              <w:rPr>
                <w:rFonts w:ascii="Skeena" w:hAnsi="Skeena"/>
                <w:sz w:val="14"/>
              </w:rPr>
            </w:pPr>
          </w:p>
          <w:p w14:paraId="17A2C769" w14:textId="77777777" w:rsidR="00637D65" w:rsidRPr="00790D8C" w:rsidRDefault="00637D65" w:rsidP="00637D65">
            <w:pPr>
              <w:pStyle w:val="BodyText3"/>
              <w:widowControl w:val="0"/>
              <w:rPr>
                <w:rFonts w:ascii="Skeena" w:hAnsi="Skeena"/>
                <w:szCs w:val="22"/>
              </w:rPr>
            </w:pPr>
            <w:r w:rsidRPr="00790D8C">
              <w:rPr>
                <w:rFonts w:ascii="Skeena" w:hAnsi="Skeena"/>
                <w:szCs w:val="22"/>
              </w:rPr>
              <w:t>Members of the foreign press, radio, film, etc., and their families</w:t>
            </w:r>
          </w:p>
          <w:p w14:paraId="5AC8C14A" w14:textId="77777777" w:rsidR="00637D65" w:rsidRPr="00790D8C" w:rsidRDefault="00637D65" w:rsidP="00637D65">
            <w:pPr>
              <w:pStyle w:val="BodyText3"/>
              <w:widowControl w:val="0"/>
              <w:rPr>
                <w:rFonts w:ascii="Skeena" w:hAnsi="Skeena"/>
                <w:sz w:val="14"/>
              </w:rPr>
            </w:pPr>
          </w:p>
          <w:p w14:paraId="62AC0BEC" w14:textId="77777777" w:rsidR="00637D65" w:rsidRPr="00790D8C" w:rsidRDefault="00637D65" w:rsidP="00637D65">
            <w:pPr>
              <w:pStyle w:val="BodyText3"/>
              <w:widowControl w:val="0"/>
              <w:rPr>
                <w:rFonts w:ascii="Skeena" w:hAnsi="Skeena"/>
                <w:szCs w:val="22"/>
              </w:rPr>
            </w:pPr>
            <w:r w:rsidRPr="00790D8C">
              <w:rPr>
                <w:rFonts w:ascii="Skeena" w:hAnsi="Skeena"/>
                <w:szCs w:val="22"/>
              </w:rPr>
              <w:t>Short-term parolees</w:t>
            </w:r>
          </w:p>
        </w:tc>
        <w:tc>
          <w:tcPr>
            <w:tcW w:w="2437" w:type="pct"/>
            <w:tcBorders>
              <w:top w:val="single" w:sz="7" w:space="0" w:color="000000"/>
              <w:left w:val="single" w:sz="7" w:space="0" w:color="000000"/>
              <w:bottom w:val="single" w:sz="7" w:space="0" w:color="000000"/>
              <w:right w:val="single" w:sz="7" w:space="0" w:color="000000"/>
            </w:tcBorders>
          </w:tcPr>
          <w:p w14:paraId="7D5246FB" w14:textId="77777777" w:rsidR="00637D65" w:rsidRPr="00790D8C" w:rsidRDefault="00637D65" w:rsidP="00637D65">
            <w:pPr>
              <w:pStyle w:val="BodyText3"/>
              <w:widowControl w:val="0"/>
              <w:rPr>
                <w:rFonts w:ascii="Skeena" w:hAnsi="Skeena"/>
                <w:szCs w:val="22"/>
              </w:rPr>
            </w:pPr>
            <w:r w:rsidRPr="00790D8C">
              <w:rPr>
                <w:rFonts w:ascii="Skeena" w:hAnsi="Skeena"/>
                <w:szCs w:val="22"/>
              </w:rPr>
              <w:t>Visa, Passports or Form I-766</w:t>
            </w:r>
          </w:p>
          <w:p w14:paraId="5879FAC0" w14:textId="77777777" w:rsidR="00637D65" w:rsidRPr="00790D8C" w:rsidRDefault="00637D65" w:rsidP="00637D65">
            <w:pPr>
              <w:pStyle w:val="BodyText3"/>
              <w:widowControl w:val="0"/>
              <w:jc w:val="center"/>
              <w:rPr>
                <w:rFonts w:ascii="Skeena" w:hAnsi="Skeena"/>
                <w:sz w:val="16"/>
                <w:szCs w:val="20"/>
              </w:rPr>
            </w:pPr>
            <w:r w:rsidRPr="00790D8C">
              <w:rPr>
                <w:rFonts w:ascii="Skeena" w:hAnsi="Skeena"/>
                <w:sz w:val="16"/>
                <w:szCs w:val="20"/>
              </w:rPr>
              <w:t>OR</w:t>
            </w:r>
          </w:p>
          <w:p w14:paraId="5A95836C" w14:textId="77777777" w:rsidR="00637D65" w:rsidRPr="00790D8C" w:rsidRDefault="00637D65" w:rsidP="00637D65">
            <w:pPr>
              <w:pStyle w:val="BodyText3"/>
              <w:widowControl w:val="0"/>
              <w:rPr>
                <w:rFonts w:ascii="Skeena" w:hAnsi="Skeena"/>
                <w:szCs w:val="22"/>
              </w:rPr>
            </w:pPr>
            <w:r w:rsidRPr="00790D8C">
              <w:rPr>
                <w:rFonts w:ascii="Skeena" w:hAnsi="Skeena"/>
                <w:szCs w:val="22"/>
              </w:rPr>
              <w:t>Form I-94, Arrival/Departure Record annotated with A to M</w:t>
            </w:r>
          </w:p>
          <w:p w14:paraId="34DFA0C0" w14:textId="77777777" w:rsidR="00637D65" w:rsidRPr="00790D8C" w:rsidRDefault="00637D65" w:rsidP="00637D65">
            <w:pPr>
              <w:pStyle w:val="BodyText3"/>
              <w:widowControl w:val="0"/>
              <w:jc w:val="center"/>
              <w:rPr>
                <w:rFonts w:ascii="Skeena" w:hAnsi="Skeena"/>
                <w:sz w:val="16"/>
                <w:szCs w:val="20"/>
              </w:rPr>
            </w:pPr>
            <w:r w:rsidRPr="00790D8C">
              <w:rPr>
                <w:rFonts w:ascii="Skeena" w:hAnsi="Skeena"/>
                <w:sz w:val="16"/>
                <w:szCs w:val="20"/>
              </w:rPr>
              <w:t>OR</w:t>
            </w:r>
          </w:p>
          <w:p w14:paraId="0226A96A" w14:textId="77777777" w:rsidR="00637D65" w:rsidRPr="00790D8C" w:rsidRDefault="00637D65" w:rsidP="00637D65">
            <w:pPr>
              <w:pStyle w:val="BodyText3"/>
              <w:widowControl w:val="0"/>
              <w:rPr>
                <w:rFonts w:ascii="Skeena" w:hAnsi="Skeena"/>
                <w:szCs w:val="22"/>
              </w:rPr>
            </w:pPr>
            <w:r w:rsidRPr="00790D8C">
              <w:rPr>
                <w:rFonts w:ascii="Skeena" w:hAnsi="Skeena"/>
                <w:szCs w:val="22"/>
              </w:rPr>
              <w:t>Form I-688, Temporary Resident Card annotated with Section 210 or 245A</w:t>
            </w:r>
          </w:p>
          <w:p w14:paraId="203DFBCF" w14:textId="77777777" w:rsidR="00637D65" w:rsidRPr="00790D8C" w:rsidRDefault="00637D65" w:rsidP="00637D65">
            <w:pPr>
              <w:pStyle w:val="BodyText3"/>
              <w:widowControl w:val="0"/>
              <w:jc w:val="center"/>
              <w:rPr>
                <w:rFonts w:ascii="Skeena" w:hAnsi="Skeena"/>
                <w:sz w:val="16"/>
                <w:szCs w:val="20"/>
              </w:rPr>
            </w:pPr>
            <w:r w:rsidRPr="00790D8C">
              <w:rPr>
                <w:rFonts w:ascii="Skeena" w:hAnsi="Skeena"/>
                <w:sz w:val="16"/>
                <w:szCs w:val="20"/>
              </w:rPr>
              <w:t>OR</w:t>
            </w:r>
          </w:p>
          <w:p w14:paraId="04F205CD" w14:textId="77777777" w:rsidR="00637D65" w:rsidRPr="00790D8C" w:rsidRDefault="00637D65" w:rsidP="00637D65">
            <w:pPr>
              <w:pStyle w:val="BodyText3"/>
              <w:widowControl w:val="0"/>
              <w:rPr>
                <w:rFonts w:ascii="Skeena" w:hAnsi="Skeena"/>
                <w:szCs w:val="22"/>
              </w:rPr>
            </w:pPr>
            <w:r w:rsidRPr="00790D8C">
              <w:rPr>
                <w:rFonts w:ascii="Skeena" w:hAnsi="Skeena"/>
                <w:szCs w:val="22"/>
              </w:rPr>
              <w:t>Form I-688 A and B, Employment Authorization Card</w:t>
            </w:r>
          </w:p>
          <w:p w14:paraId="53D54C88" w14:textId="77777777" w:rsidR="00637D65" w:rsidRPr="00790D8C" w:rsidRDefault="00637D65" w:rsidP="00637D65">
            <w:pPr>
              <w:pStyle w:val="BodyText3"/>
              <w:widowControl w:val="0"/>
              <w:jc w:val="center"/>
              <w:rPr>
                <w:rFonts w:ascii="Skeena" w:hAnsi="Skeena"/>
                <w:sz w:val="16"/>
                <w:szCs w:val="20"/>
              </w:rPr>
            </w:pPr>
            <w:r w:rsidRPr="00790D8C">
              <w:rPr>
                <w:rFonts w:ascii="Skeena" w:hAnsi="Skeena"/>
                <w:sz w:val="16"/>
                <w:szCs w:val="20"/>
              </w:rPr>
              <w:t>OR</w:t>
            </w:r>
          </w:p>
          <w:p w14:paraId="38E5ED0D" w14:textId="77777777" w:rsidR="00637D65" w:rsidRPr="00790D8C" w:rsidRDefault="00637D65" w:rsidP="00637D65">
            <w:pPr>
              <w:pStyle w:val="BodyText3"/>
              <w:widowControl w:val="0"/>
              <w:rPr>
                <w:rFonts w:ascii="Skeena" w:hAnsi="Skeena"/>
                <w:szCs w:val="22"/>
              </w:rPr>
            </w:pPr>
            <w:r w:rsidRPr="00790D8C">
              <w:rPr>
                <w:rFonts w:ascii="Skeena" w:hAnsi="Skeena"/>
                <w:szCs w:val="22"/>
              </w:rPr>
              <w:t>Form I-185, Canadian Border Crossing Card</w:t>
            </w:r>
          </w:p>
          <w:p w14:paraId="67C3D7EC" w14:textId="77777777" w:rsidR="00637D65" w:rsidRPr="00790D8C" w:rsidRDefault="00637D65" w:rsidP="00637D65">
            <w:pPr>
              <w:pStyle w:val="BodyText3"/>
              <w:widowControl w:val="0"/>
              <w:jc w:val="center"/>
              <w:rPr>
                <w:rFonts w:ascii="Skeena" w:hAnsi="Skeena"/>
                <w:sz w:val="16"/>
                <w:szCs w:val="20"/>
              </w:rPr>
            </w:pPr>
            <w:r w:rsidRPr="00790D8C">
              <w:rPr>
                <w:rFonts w:ascii="Skeena" w:hAnsi="Skeena"/>
                <w:sz w:val="16"/>
                <w:szCs w:val="20"/>
              </w:rPr>
              <w:t>OR</w:t>
            </w:r>
          </w:p>
          <w:p w14:paraId="5F3F6E85" w14:textId="77777777" w:rsidR="00637D65" w:rsidRPr="00790D8C" w:rsidRDefault="00637D65" w:rsidP="00637D65">
            <w:pPr>
              <w:pStyle w:val="BodyText3"/>
              <w:widowControl w:val="0"/>
              <w:rPr>
                <w:rFonts w:ascii="Skeena" w:hAnsi="Skeena"/>
                <w:szCs w:val="22"/>
              </w:rPr>
            </w:pPr>
            <w:r w:rsidRPr="00790D8C">
              <w:rPr>
                <w:rFonts w:ascii="Skeena" w:hAnsi="Skeena"/>
                <w:szCs w:val="22"/>
              </w:rPr>
              <w:t>Form I-186, Mexican Border Crossing Card</w:t>
            </w:r>
          </w:p>
          <w:p w14:paraId="1F7FD2D7" w14:textId="77777777" w:rsidR="00637D65" w:rsidRPr="00790D8C" w:rsidRDefault="00637D65" w:rsidP="00637D65">
            <w:pPr>
              <w:pStyle w:val="BodyText3"/>
              <w:widowControl w:val="0"/>
              <w:jc w:val="center"/>
              <w:rPr>
                <w:rFonts w:ascii="Skeena" w:hAnsi="Skeena"/>
                <w:sz w:val="16"/>
                <w:szCs w:val="20"/>
              </w:rPr>
            </w:pPr>
            <w:r w:rsidRPr="00790D8C">
              <w:rPr>
                <w:rFonts w:ascii="Skeena" w:hAnsi="Skeena"/>
                <w:sz w:val="16"/>
                <w:szCs w:val="20"/>
              </w:rPr>
              <w:t>OR</w:t>
            </w:r>
          </w:p>
          <w:p w14:paraId="05C83283" w14:textId="77777777" w:rsidR="00637D65" w:rsidRPr="00790D8C" w:rsidRDefault="00637D65" w:rsidP="00637D65">
            <w:pPr>
              <w:pStyle w:val="BodyText3"/>
              <w:widowControl w:val="0"/>
              <w:rPr>
                <w:rFonts w:ascii="Skeena" w:hAnsi="Skeena"/>
                <w:szCs w:val="22"/>
              </w:rPr>
            </w:pPr>
            <w:r w:rsidRPr="00790D8C">
              <w:rPr>
                <w:rFonts w:ascii="Skeena" w:hAnsi="Skeena"/>
                <w:szCs w:val="22"/>
              </w:rPr>
              <w:t>Form SW 434, Mexican Border Visitor’s Permit</w:t>
            </w:r>
          </w:p>
          <w:p w14:paraId="6C468C1A" w14:textId="77777777" w:rsidR="00637D65" w:rsidRPr="00790D8C" w:rsidRDefault="00637D65" w:rsidP="00637D65">
            <w:pPr>
              <w:pStyle w:val="BodyText3"/>
              <w:widowControl w:val="0"/>
              <w:jc w:val="center"/>
              <w:rPr>
                <w:rFonts w:ascii="Skeena" w:hAnsi="Skeena"/>
                <w:sz w:val="16"/>
                <w:szCs w:val="20"/>
              </w:rPr>
            </w:pPr>
            <w:r w:rsidRPr="00790D8C">
              <w:rPr>
                <w:rFonts w:ascii="Skeena" w:hAnsi="Skeena"/>
                <w:sz w:val="16"/>
                <w:szCs w:val="20"/>
              </w:rPr>
              <w:t>OR</w:t>
            </w:r>
          </w:p>
          <w:p w14:paraId="6979AA58" w14:textId="77777777" w:rsidR="00637D65" w:rsidRPr="00790D8C" w:rsidRDefault="00637D65" w:rsidP="00637D65">
            <w:pPr>
              <w:pStyle w:val="BodyText3"/>
              <w:widowControl w:val="0"/>
              <w:rPr>
                <w:rFonts w:ascii="Skeena" w:hAnsi="Skeena"/>
                <w:szCs w:val="22"/>
              </w:rPr>
            </w:pPr>
            <w:r w:rsidRPr="00790D8C">
              <w:rPr>
                <w:rFonts w:ascii="Skeena" w:hAnsi="Skeena"/>
                <w:szCs w:val="22"/>
              </w:rPr>
              <w:t>Form I-95-A, Crewman’s Landing Permit</w:t>
            </w:r>
          </w:p>
          <w:p w14:paraId="7B88D732" w14:textId="77777777" w:rsidR="00637D65" w:rsidRPr="00790D8C" w:rsidRDefault="00637D65" w:rsidP="00637D65">
            <w:pPr>
              <w:pStyle w:val="BodyText3"/>
              <w:widowControl w:val="0"/>
              <w:rPr>
                <w:rFonts w:ascii="Skeena" w:hAnsi="Skeena"/>
                <w:sz w:val="2"/>
                <w:szCs w:val="2"/>
              </w:rPr>
            </w:pPr>
          </w:p>
        </w:tc>
      </w:tr>
    </w:tbl>
    <w:p w14:paraId="66F444EE" w14:textId="77777777" w:rsidR="00637D65" w:rsidRPr="008C2A47" w:rsidRDefault="00637D65" w:rsidP="00637D65">
      <w:pPr>
        <w:pStyle w:val="ManualHeading1"/>
        <w:keepNext w:val="0"/>
        <w:widowControl w:val="0"/>
        <w:tabs>
          <w:tab w:val="clear" w:pos="10440"/>
          <w:tab w:val="right" w:pos="9360"/>
        </w:tabs>
        <w:outlineLvl w:val="9"/>
        <w:rPr>
          <w:sz w:val="2"/>
          <w:szCs w:val="2"/>
        </w:rPr>
      </w:pPr>
    </w:p>
    <w:p w14:paraId="1DDC87E4" w14:textId="77777777" w:rsidR="00637D65" w:rsidRDefault="00637D65" w:rsidP="00565B69">
      <w:pPr>
        <w:pStyle w:val="TOC1"/>
        <w:sectPr w:rsidR="00637D65" w:rsidSect="00C7761D">
          <w:headerReference w:type="default" r:id="rId169"/>
          <w:pgSz w:w="12240" w:h="15840"/>
          <w:pgMar w:top="1440" w:right="1440" w:bottom="1440" w:left="1440" w:header="720" w:footer="720" w:gutter="0"/>
          <w:cols w:space="720"/>
          <w:docGrid w:linePitch="360"/>
        </w:sectPr>
      </w:pPr>
      <w:bookmarkStart w:id="949" w:name="_top"/>
      <w:bookmarkEnd w:id="949"/>
    </w:p>
    <w:p w14:paraId="3AADDEA9" w14:textId="3ADDBD77" w:rsidR="005850BB" w:rsidRPr="005850BB" w:rsidRDefault="005850BB" w:rsidP="005850BB">
      <w:pPr>
        <w:pStyle w:val="TOCHeading"/>
      </w:pPr>
      <w:bookmarkStart w:id="950" w:name="_Toc144803061"/>
      <w:bookmarkStart w:id="951" w:name="_Toc144803563"/>
      <w:r w:rsidRPr="005850BB">
        <w:lastRenderedPageBreak/>
        <w:t>CHAPTER 10</w:t>
      </w:r>
      <w:r>
        <w:t>3</w:t>
      </w:r>
      <w:r w:rsidRPr="005850BB">
        <w:t>—</w:t>
      </w:r>
      <w:bookmarkEnd w:id="950"/>
      <w:r w:rsidRPr="005850BB">
        <w:t>Program Financial Limits</w:t>
      </w:r>
      <w:bookmarkEnd w:id="951"/>
    </w:p>
    <w:p w14:paraId="3B43C73F" w14:textId="77777777" w:rsidR="005850BB" w:rsidRPr="005850BB" w:rsidRDefault="005850BB" w:rsidP="005850BB">
      <w:pPr>
        <w:pStyle w:val="BodyText"/>
        <w:rPr>
          <w:rFonts w:ascii="Skeena" w:eastAsiaTheme="minorHAnsi" w:hAnsi="Skeena"/>
        </w:rPr>
      </w:pPr>
    </w:p>
    <w:p w14:paraId="4F286D96" w14:textId="42144816" w:rsidR="00637D65" w:rsidRPr="00210F20" w:rsidRDefault="00637D65" w:rsidP="00565B69">
      <w:pPr>
        <w:pStyle w:val="TOC1"/>
        <w:rPr>
          <w:rFonts w:eastAsiaTheme="minorEastAsia" w:cstheme="minorBidi"/>
          <w:sz w:val="22"/>
          <w:szCs w:val="22"/>
        </w:rPr>
      </w:pPr>
      <w:r w:rsidRPr="00210F20">
        <w:fldChar w:fldCharType="begin"/>
      </w:r>
      <w:r w:rsidRPr="00210F20">
        <w:instrText xml:space="preserve"> TOC \o "1-2" \h \z </w:instrText>
      </w:r>
      <w:r w:rsidRPr="00210F20">
        <w:fldChar w:fldCharType="separate"/>
      </w:r>
      <w:hyperlink w:anchor="_Toc61272321" w:history="1">
        <w:r w:rsidRPr="00210F20">
          <w:rPr>
            <w:rStyle w:val="Hyperlink"/>
          </w:rPr>
          <w:t>103.01</w:t>
        </w:r>
        <w:r w:rsidRPr="00210F20">
          <w:rPr>
            <w:rFonts w:eastAsiaTheme="minorEastAsia" w:cstheme="minorBidi"/>
            <w:sz w:val="22"/>
            <w:szCs w:val="22"/>
          </w:rPr>
          <w:tab/>
        </w:r>
        <w:r w:rsidRPr="00210F20">
          <w:rPr>
            <w:rStyle w:val="Hyperlink"/>
          </w:rPr>
          <w:t>Family Planning (FP) &amp; Pregnant Women and Infants (PW)</w:t>
        </w:r>
        <w:r w:rsidRPr="00210F20">
          <w:rPr>
            <w:webHidden/>
          </w:rPr>
          <w:tab/>
        </w:r>
        <w:r w:rsidRPr="00210F20">
          <w:rPr>
            <w:webHidden/>
          </w:rPr>
          <w:fldChar w:fldCharType="begin"/>
        </w:r>
        <w:r w:rsidRPr="00210F20">
          <w:rPr>
            <w:webHidden/>
          </w:rPr>
          <w:instrText xml:space="preserve"> PAGEREF _Toc61272321 \h </w:instrText>
        </w:r>
        <w:r w:rsidRPr="00210F20">
          <w:rPr>
            <w:webHidden/>
          </w:rPr>
        </w:r>
        <w:r w:rsidRPr="00210F20">
          <w:rPr>
            <w:webHidden/>
          </w:rPr>
          <w:fldChar w:fldCharType="separate"/>
        </w:r>
        <w:r w:rsidR="00162474">
          <w:rPr>
            <w:webHidden/>
          </w:rPr>
          <w:t>201</w:t>
        </w:r>
        <w:r w:rsidRPr="00210F20">
          <w:rPr>
            <w:webHidden/>
          </w:rPr>
          <w:fldChar w:fldCharType="end"/>
        </w:r>
      </w:hyperlink>
    </w:p>
    <w:p w14:paraId="5D0100A9" w14:textId="5F5E416E" w:rsidR="00637D65" w:rsidRPr="00210F20" w:rsidRDefault="0035705C" w:rsidP="00565B69">
      <w:pPr>
        <w:pStyle w:val="TOC1"/>
        <w:rPr>
          <w:rFonts w:eastAsiaTheme="minorEastAsia" w:cstheme="minorBidi"/>
          <w:sz w:val="22"/>
          <w:szCs w:val="22"/>
        </w:rPr>
      </w:pPr>
      <w:hyperlink w:anchor="_Toc61272322" w:history="1">
        <w:r w:rsidR="00637D65" w:rsidRPr="00210F20">
          <w:rPr>
            <w:rStyle w:val="Hyperlink"/>
          </w:rPr>
          <w:t>103.02</w:t>
        </w:r>
        <w:r w:rsidR="00637D65" w:rsidRPr="00210F20">
          <w:rPr>
            <w:rFonts w:eastAsiaTheme="minorEastAsia" w:cstheme="minorBidi"/>
            <w:sz w:val="22"/>
            <w:szCs w:val="22"/>
          </w:rPr>
          <w:tab/>
        </w:r>
        <w:r w:rsidR="00637D65" w:rsidRPr="00210F20">
          <w:rPr>
            <w:rStyle w:val="Hyperlink"/>
          </w:rPr>
          <w:t>Partners for Healthy Children</w:t>
        </w:r>
        <w:r w:rsidR="00637D65" w:rsidRPr="00210F20">
          <w:rPr>
            <w:webHidden/>
          </w:rPr>
          <w:tab/>
        </w:r>
        <w:r w:rsidR="00637D65" w:rsidRPr="00210F20">
          <w:rPr>
            <w:webHidden/>
          </w:rPr>
          <w:fldChar w:fldCharType="begin"/>
        </w:r>
        <w:r w:rsidR="00637D65" w:rsidRPr="00210F20">
          <w:rPr>
            <w:webHidden/>
          </w:rPr>
          <w:instrText xml:space="preserve"> PAGEREF _Toc61272322 \h </w:instrText>
        </w:r>
        <w:r w:rsidR="00637D65" w:rsidRPr="00210F20">
          <w:rPr>
            <w:webHidden/>
          </w:rPr>
        </w:r>
        <w:r w:rsidR="00637D65" w:rsidRPr="00210F20">
          <w:rPr>
            <w:webHidden/>
          </w:rPr>
          <w:fldChar w:fldCharType="separate"/>
        </w:r>
        <w:r w:rsidR="00162474">
          <w:rPr>
            <w:webHidden/>
          </w:rPr>
          <w:t>201</w:t>
        </w:r>
        <w:r w:rsidR="00637D65" w:rsidRPr="00210F20">
          <w:rPr>
            <w:webHidden/>
          </w:rPr>
          <w:fldChar w:fldCharType="end"/>
        </w:r>
      </w:hyperlink>
    </w:p>
    <w:p w14:paraId="0A834630" w14:textId="43737871" w:rsidR="00637D65" w:rsidRPr="00210F20" w:rsidRDefault="0035705C" w:rsidP="00565B69">
      <w:pPr>
        <w:pStyle w:val="TOC1"/>
        <w:rPr>
          <w:rFonts w:eastAsiaTheme="minorEastAsia" w:cstheme="minorBidi"/>
          <w:sz w:val="22"/>
          <w:szCs w:val="22"/>
        </w:rPr>
      </w:pPr>
      <w:hyperlink w:anchor="_Toc61272323" w:history="1">
        <w:r w:rsidR="00637D65" w:rsidRPr="00210F20">
          <w:rPr>
            <w:rStyle w:val="Hyperlink"/>
          </w:rPr>
          <w:t>103.03</w:t>
        </w:r>
        <w:r w:rsidR="00637D65" w:rsidRPr="00210F20">
          <w:rPr>
            <w:rFonts w:eastAsiaTheme="minorEastAsia" w:cstheme="minorBidi"/>
            <w:sz w:val="22"/>
            <w:szCs w:val="22"/>
          </w:rPr>
          <w:tab/>
        </w:r>
        <w:r w:rsidR="00637D65" w:rsidRPr="00210F20">
          <w:rPr>
            <w:rStyle w:val="Hyperlink"/>
          </w:rPr>
          <w:t xml:space="preserve">Parent/Caretaker Relative (PCR)  </w:t>
        </w:r>
        <w:r w:rsidR="00637D65" w:rsidRPr="00210F20">
          <w:rPr>
            <w:rStyle w:val="Hyperlink"/>
            <w:i/>
          </w:rPr>
          <w:t>(formerly Low Income Families – LIF)</w:t>
        </w:r>
        <w:r w:rsidR="00637D65" w:rsidRPr="00210F20">
          <w:rPr>
            <w:webHidden/>
          </w:rPr>
          <w:tab/>
        </w:r>
        <w:r w:rsidR="00637D65" w:rsidRPr="00210F20">
          <w:rPr>
            <w:webHidden/>
          </w:rPr>
          <w:fldChar w:fldCharType="begin"/>
        </w:r>
        <w:r w:rsidR="00637D65" w:rsidRPr="00210F20">
          <w:rPr>
            <w:webHidden/>
          </w:rPr>
          <w:instrText xml:space="preserve"> PAGEREF _Toc61272323 \h </w:instrText>
        </w:r>
        <w:r w:rsidR="00637D65" w:rsidRPr="00210F20">
          <w:rPr>
            <w:webHidden/>
          </w:rPr>
        </w:r>
        <w:r w:rsidR="00637D65" w:rsidRPr="00210F20">
          <w:rPr>
            <w:webHidden/>
          </w:rPr>
          <w:fldChar w:fldCharType="separate"/>
        </w:r>
        <w:r w:rsidR="00162474">
          <w:rPr>
            <w:webHidden/>
          </w:rPr>
          <w:t>202</w:t>
        </w:r>
        <w:r w:rsidR="00637D65" w:rsidRPr="00210F20">
          <w:rPr>
            <w:webHidden/>
          </w:rPr>
          <w:fldChar w:fldCharType="end"/>
        </w:r>
      </w:hyperlink>
    </w:p>
    <w:p w14:paraId="69285D67" w14:textId="5D0F64CE" w:rsidR="00637D65" w:rsidRPr="00210F20" w:rsidRDefault="0035705C" w:rsidP="00565B69">
      <w:pPr>
        <w:pStyle w:val="TOC1"/>
        <w:rPr>
          <w:rFonts w:eastAsiaTheme="minorEastAsia" w:cstheme="minorBidi"/>
          <w:sz w:val="22"/>
          <w:szCs w:val="22"/>
        </w:rPr>
      </w:pPr>
      <w:hyperlink w:anchor="_Toc61272324" w:history="1">
        <w:r w:rsidR="00637D65" w:rsidRPr="00210F20">
          <w:rPr>
            <w:rStyle w:val="Hyperlink"/>
          </w:rPr>
          <w:t>103.03A</w:t>
        </w:r>
        <w:r w:rsidR="00637D65" w:rsidRPr="00210F20">
          <w:rPr>
            <w:rFonts w:eastAsiaTheme="minorEastAsia" w:cstheme="minorBidi"/>
            <w:sz w:val="22"/>
            <w:szCs w:val="22"/>
          </w:rPr>
          <w:tab/>
        </w:r>
        <w:r w:rsidR="00637D65" w:rsidRPr="00210F20">
          <w:rPr>
            <w:rStyle w:val="Hyperlink"/>
          </w:rPr>
          <w:t>Transitional Medicaid (TMA)</w:t>
        </w:r>
        <w:r w:rsidR="00637D65" w:rsidRPr="00210F20">
          <w:rPr>
            <w:webHidden/>
          </w:rPr>
          <w:tab/>
        </w:r>
        <w:r w:rsidR="00637D65" w:rsidRPr="00210F20">
          <w:rPr>
            <w:webHidden/>
          </w:rPr>
          <w:fldChar w:fldCharType="begin"/>
        </w:r>
        <w:r w:rsidR="00637D65" w:rsidRPr="00210F20">
          <w:rPr>
            <w:webHidden/>
          </w:rPr>
          <w:instrText xml:space="preserve"> PAGEREF _Toc61272324 \h </w:instrText>
        </w:r>
        <w:r w:rsidR="00637D65" w:rsidRPr="00210F20">
          <w:rPr>
            <w:webHidden/>
          </w:rPr>
        </w:r>
        <w:r w:rsidR="00637D65" w:rsidRPr="00210F20">
          <w:rPr>
            <w:webHidden/>
          </w:rPr>
          <w:fldChar w:fldCharType="separate"/>
        </w:r>
        <w:r w:rsidR="00162474">
          <w:rPr>
            <w:webHidden/>
          </w:rPr>
          <w:t>202</w:t>
        </w:r>
        <w:r w:rsidR="00637D65" w:rsidRPr="00210F20">
          <w:rPr>
            <w:webHidden/>
          </w:rPr>
          <w:fldChar w:fldCharType="end"/>
        </w:r>
      </w:hyperlink>
    </w:p>
    <w:p w14:paraId="4C941A93" w14:textId="1919E145" w:rsidR="00637D65" w:rsidRPr="00210F20" w:rsidRDefault="0035705C" w:rsidP="00565B69">
      <w:pPr>
        <w:pStyle w:val="TOC1"/>
        <w:rPr>
          <w:rFonts w:eastAsiaTheme="minorEastAsia" w:cstheme="minorBidi"/>
          <w:sz w:val="22"/>
          <w:szCs w:val="22"/>
        </w:rPr>
      </w:pPr>
      <w:hyperlink w:anchor="_Toc61272325" w:history="1">
        <w:r w:rsidR="00637D65" w:rsidRPr="00210F20">
          <w:rPr>
            <w:rStyle w:val="Hyperlink"/>
          </w:rPr>
          <w:t>103.04</w:t>
        </w:r>
        <w:r w:rsidR="00637D65" w:rsidRPr="00210F20">
          <w:rPr>
            <w:rFonts w:eastAsiaTheme="minorEastAsia" w:cstheme="minorBidi"/>
            <w:sz w:val="22"/>
            <w:szCs w:val="22"/>
          </w:rPr>
          <w:tab/>
        </w:r>
        <w:r w:rsidR="00637D65" w:rsidRPr="00210F20">
          <w:rPr>
            <w:rStyle w:val="Hyperlink"/>
          </w:rPr>
          <w:t>Regular Foster Care – RFC Subsidized Adoption</w:t>
        </w:r>
        <w:r w:rsidR="00637D65" w:rsidRPr="00210F20">
          <w:rPr>
            <w:webHidden/>
          </w:rPr>
          <w:tab/>
        </w:r>
        <w:r w:rsidR="00637D65" w:rsidRPr="00210F20">
          <w:rPr>
            <w:webHidden/>
          </w:rPr>
          <w:fldChar w:fldCharType="begin"/>
        </w:r>
        <w:r w:rsidR="00637D65" w:rsidRPr="00210F20">
          <w:rPr>
            <w:webHidden/>
          </w:rPr>
          <w:instrText xml:space="preserve"> PAGEREF _Toc61272325 \h </w:instrText>
        </w:r>
        <w:r w:rsidR="00637D65" w:rsidRPr="00210F20">
          <w:rPr>
            <w:webHidden/>
          </w:rPr>
        </w:r>
        <w:r w:rsidR="00637D65" w:rsidRPr="00210F20">
          <w:rPr>
            <w:webHidden/>
          </w:rPr>
          <w:fldChar w:fldCharType="separate"/>
        </w:r>
        <w:r w:rsidR="00162474">
          <w:rPr>
            <w:webHidden/>
          </w:rPr>
          <w:t>202</w:t>
        </w:r>
        <w:r w:rsidR="00637D65" w:rsidRPr="00210F20">
          <w:rPr>
            <w:webHidden/>
          </w:rPr>
          <w:fldChar w:fldCharType="end"/>
        </w:r>
      </w:hyperlink>
    </w:p>
    <w:p w14:paraId="68CC514B" w14:textId="421E04F0" w:rsidR="00637D65" w:rsidRPr="00210F20" w:rsidRDefault="0035705C" w:rsidP="00565B69">
      <w:pPr>
        <w:pStyle w:val="TOC1"/>
        <w:rPr>
          <w:rFonts w:eastAsiaTheme="minorEastAsia" w:cstheme="minorBidi"/>
          <w:sz w:val="22"/>
          <w:szCs w:val="22"/>
        </w:rPr>
      </w:pPr>
      <w:hyperlink w:anchor="_Toc61272326" w:history="1">
        <w:r w:rsidR="00637D65" w:rsidRPr="00210F20">
          <w:rPr>
            <w:rStyle w:val="Hyperlink"/>
          </w:rPr>
          <w:t>103.05</w:t>
        </w:r>
        <w:r w:rsidR="00637D65" w:rsidRPr="00210F20">
          <w:rPr>
            <w:rFonts w:eastAsiaTheme="minorEastAsia" w:cstheme="minorBidi"/>
            <w:sz w:val="22"/>
            <w:szCs w:val="22"/>
          </w:rPr>
          <w:tab/>
        </w:r>
        <w:r w:rsidR="00637D65" w:rsidRPr="00210F20">
          <w:rPr>
            <w:rStyle w:val="Hyperlink"/>
          </w:rPr>
          <w:t>Aged, Blind and Disabled (ABD),  Qualified Medicare Beneficiary (QMB), Specified Low Income Beneficiaries (SLMB), Qualifying Individual (QI)</w:t>
        </w:r>
        <w:r w:rsidR="00637D65" w:rsidRPr="00210F20">
          <w:rPr>
            <w:webHidden/>
          </w:rPr>
          <w:tab/>
        </w:r>
        <w:r w:rsidR="00637D65" w:rsidRPr="00210F20">
          <w:rPr>
            <w:webHidden/>
          </w:rPr>
          <w:fldChar w:fldCharType="begin"/>
        </w:r>
        <w:r w:rsidR="00637D65" w:rsidRPr="00210F20">
          <w:rPr>
            <w:webHidden/>
          </w:rPr>
          <w:instrText xml:space="preserve"> PAGEREF _Toc61272326 \h </w:instrText>
        </w:r>
        <w:r w:rsidR="00637D65" w:rsidRPr="00210F20">
          <w:rPr>
            <w:webHidden/>
          </w:rPr>
        </w:r>
        <w:r w:rsidR="00637D65" w:rsidRPr="00210F20">
          <w:rPr>
            <w:webHidden/>
          </w:rPr>
          <w:fldChar w:fldCharType="separate"/>
        </w:r>
        <w:r w:rsidR="00162474">
          <w:rPr>
            <w:webHidden/>
          </w:rPr>
          <w:t>203</w:t>
        </w:r>
        <w:r w:rsidR="00637D65" w:rsidRPr="00210F20">
          <w:rPr>
            <w:webHidden/>
          </w:rPr>
          <w:fldChar w:fldCharType="end"/>
        </w:r>
      </w:hyperlink>
    </w:p>
    <w:p w14:paraId="01578690" w14:textId="4A4ADF7E" w:rsidR="00637D65" w:rsidRPr="00210F20" w:rsidRDefault="0035705C" w:rsidP="00565B69">
      <w:pPr>
        <w:pStyle w:val="TOC1"/>
        <w:rPr>
          <w:rFonts w:eastAsiaTheme="minorEastAsia" w:cstheme="minorBidi"/>
          <w:sz w:val="22"/>
          <w:szCs w:val="22"/>
        </w:rPr>
      </w:pPr>
      <w:hyperlink w:anchor="_Toc61272327" w:history="1">
        <w:r w:rsidR="00637D65" w:rsidRPr="00210F20">
          <w:rPr>
            <w:rStyle w:val="Hyperlink"/>
          </w:rPr>
          <w:t>103.06</w:t>
        </w:r>
        <w:r w:rsidR="00637D65" w:rsidRPr="00210F20">
          <w:rPr>
            <w:rFonts w:eastAsiaTheme="minorEastAsia" w:cstheme="minorBidi"/>
            <w:sz w:val="22"/>
            <w:szCs w:val="22"/>
          </w:rPr>
          <w:tab/>
        </w:r>
        <w:r w:rsidR="00637D65" w:rsidRPr="00210F20">
          <w:rPr>
            <w:rStyle w:val="Hyperlink"/>
          </w:rPr>
          <w:t>Federal Poverty Level Chart</w:t>
        </w:r>
        <w:r w:rsidR="00637D65" w:rsidRPr="00210F20">
          <w:rPr>
            <w:webHidden/>
          </w:rPr>
          <w:tab/>
        </w:r>
        <w:r w:rsidR="00637D65" w:rsidRPr="00210F20">
          <w:rPr>
            <w:webHidden/>
          </w:rPr>
          <w:fldChar w:fldCharType="begin"/>
        </w:r>
        <w:r w:rsidR="00637D65" w:rsidRPr="00210F20">
          <w:rPr>
            <w:webHidden/>
          </w:rPr>
          <w:instrText xml:space="preserve"> PAGEREF _Toc61272327 \h </w:instrText>
        </w:r>
        <w:r w:rsidR="00637D65" w:rsidRPr="00210F20">
          <w:rPr>
            <w:webHidden/>
          </w:rPr>
        </w:r>
        <w:r w:rsidR="00637D65" w:rsidRPr="00210F20">
          <w:rPr>
            <w:webHidden/>
          </w:rPr>
          <w:fldChar w:fldCharType="separate"/>
        </w:r>
        <w:r w:rsidR="00162474">
          <w:rPr>
            <w:webHidden/>
          </w:rPr>
          <w:t>204</w:t>
        </w:r>
        <w:r w:rsidR="00637D65" w:rsidRPr="00210F20">
          <w:rPr>
            <w:webHidden/>
          </w:rPr>
          <w:fldChar w:fldCharType="end"/>
        </w:r>
      </w:hyperlink>
    </w:p>
    <w:p w14:paraId="15D1ED66" w14:textId="18009002" w:rsidR="00637D65" w:rsidRPr="00210F20" w:rsidRDefault="0035705C" w:rsidP="00565B69">
      <w:pPr>
        <w:pStyle w:val="TOC1"/>
        <w:rPr>
          <w:rFonts w:eastAsiaTheme="minorEastAsia" w:cstheme="minorBidi"/>
          <w:sz w:val="22"/>
          <w:szCs w:val="22"/>
        </w:rPr>
      </w:pPr>
      <w:hyperlink w:anchor="_Toc61272328" w:history="1">
        <w:r w:rsidR="00637D65" w:rsidRPr="00210F20">
          <w:rPr>
            <w:rStyle w:val="Hyperlink"/>
          </w:rPr>
          <w:t>103.07</w:t>
        </w:r>
        <w:r w:rsidR="00637D65" w:rsidRPr="00210F20">
          <w:rPr>
            <w:rFonts w:eastAsiaTheme="minorEastAsia" w:cstheme="minorBidi"/>
            <w:sz w:val="22"/>
            <w:szCs w:val="22"/>
          </w:rPr>
          <w:tab/>
        </w:r>
        <w:r w:rsidR="00637D65" w:rsidRPr="00210F20">
          <w:rPr>
            <w:rStyle w:val="Hyperlink"/>
          </w:rPr>
          <w:t>General Hospital (GH),  Nursing Home (NH),  Katie Beckett (TEFRA),  Home and Community Based Services (HCBS)</w:t>
        </w:r>
        <w:r w:rsidR="00637D65" w:rsidRPr="00210F20">
          <w:rPr>
            <w:webHidden/>
          </w:rPr>
          <w:tab/>
        </w:r>
        <w:r w:rsidR="00637D65" w:rsidRPr="00210F20">
          <w:rPr>
            <w:webHidden/>
          </w:rPr>
          <w:fldChar w:fldCharType="begin"/>
        </w:r>
        <w:r w:rsidR="00637D65" w:rsidRPr="00210F20">
          <w:rPr>
            <w:webHidden/>
          </w:rPr>
          <w:instrText xml:space="preserve"> PAGEREF _Toc61272328 \h </w:instrText>
        </w:r>
        <w:r w:rsidR="00637D65" w:rsidRPr="00210F20">
          <w:rPr>
            <w:webHidden/>
          </w:rPr>
        </w:r>
        <w:r w:rsidR="00637D65" w:rsidRPr="00210F20">
          <w:rPr>
            <w:webHidden/>
          </w:rPr>
          <w:fldChar w:fldCharType="separate"/>
        </w:r>
        <w:r w:rsidR="00162474">
          <w:rPr>
            <w:webHidden/>
          </w:rPr>
          <w:t>204</w:t>
        </w:r>
        <w:r w:rsidR="00637D65" w:rsidRPr="00210F20">
          <w:rPr>
            <w:webHidden/>
          </w:rPr>
          <w:fldChar w:fldCharType="end"/>
        </w:r>
      </w:hyperlink>
    </w:p>
    <w:p w14:paraId="318D268B" w14:textId="658000F4" w:rsidR="00637D65" w:rsidRPr="00210F20" w:rsidRDefault="0035705C" w:rsidP="00565B69">
      <w:pPr>
        <w:pStyle w:val="TOC1"/>
        <w:rPr>
          <w:rFonts w:eastAsiaTheme="minorEastAsia" w:cstheme="minorBidi"/>
          <w:sz w:val="22"/>
          <w:szCs w:val="22"/>
        </w:rPr>
      </w:pPr>
      <w:hyperlink w:anchor="_Toc61272329" w:history="1">
        <w:r w:rsidR="00637D65" w:rsidRPr="00210F20">
          <w:rPr>
            <w:rStyle w:val="Hyperlink"/>
          </w:rPr>
          <w:t>103.07A</w:t>
        </w:r>
        <w:r w:rsidR="00637D65" w:rsidRPr="00210F20">
          <w:rPr>
            <w:rFonts w:eastAsiaTheme="minorEastAsia" w:cstheme="minorBidi"/>
            <w:sz w:val="22"/>
            <w:szCs w:val="22"/>
          </w:rPr>
          <w:tab/>
        </w:r>
        <w:r w:rsidR="00637D65" w:rsidRPr="00210F20">
          <w:rPr>
            <w:rStyle w:val="Hyperlink"/>
          </w:rPr>
          <w:t>Current Average Monthly Private Pay Rate</w:t>
        </w:r>
        <w:r w:rsidR="00637D65" w:rsidRPr="00210F20">
          <w:rPr>
            <w:webHidden/>
          </w:rPr>
          <w:tab/>
        </w:r>
        <w:r w:rsidR="00637D65" w:rsidRPr="00210F20">
          <w:rPr>
            <w:webHidden/>
          </w:rPr>
          <w:fldChar w:fldCharType="begin"/>
        </w:r>
        <w:r w:rsidR="00637D65" w:rsidRPr="00210F20">
          <w:rPr>
            <w:webHidden/>
          </w:rPr>
          <w:instrText xml:space="preserve"> PAGEREF _Toc61272329 \h </w:instrText>
        </w:r>
        <w:r w:rsidR="00637D65" w:rsidRPr="00210F20">
          <w:rPr>
            <w:webHidden/>
          </w:rPr>
        </w:r>
        <w:r w:rsidR="00637D65" w:rsidRPr="00210F20">
          <w:rPr>
            <w:webHidden/>
          </w:rPr>
          <w:fldChar w:fldCharType="separate"/>
        </w:r>
        <w:r w:rsidR="00162474">
          <w:rPr>
            <w:webHidden/>
          </w:rPr>
          <w:t>204</w:t>
        </w:r>
        <w:r w:rsidR="00637D65" w:rsidRPr="00210F20">
          <w:rPr>
            <w:webHidden/>
          </w:rPr>
          <w:fldChar w:fldCharType="end"/>
        </w:r>
      </w:hyperlink>
    </w:p>
    <w:p w14:paraId="0F0C623A" w14:textId="08E64DBD" w:rsidR="00637D65" w:rsidRPr="00210F20" w:rsidRDefault="0035705C" w:rsidP="00565B69">
      <w:pPr>
        <w:pStyle w:val="TOC1"/>
        <w:rPr>
          <w:rFonts w:eastAsiaTheme="minorEastAsia" w:cstheme="minorBidi"/>
          <w:sz w:val="22"/>
          <w:szCs w:val="22"/>
        </w:rPr>
      </w:pPr>
      <w:hyperlink w:anchor="_Toc61272330" w:history="1">
        <w:r w:rsidR="00637D65" w:rsidRPr="00210F20">
          <w:rPr>
            <w:rStyle w:val="Hyperlink"/>
          </w:rPr>
          <w:t xml:space="preserve">103.08 </w:t>
        </w:r>
        <w:r w:rsidR="00637D65" w:rsidRPr="00210F20">
          <w:rPr>
            <w:rFonts w:eastAsiaTheme="minorEastAsia" w:cstheme="minorBidi"/>
            <w:sz w:val="22"/>
            <w:szCs w:val="22"/>
          </w:rPr>
          <w:tab/>
        </w:r>
        <w:r w:rsidR="00637D65" w:rsidRPr="00210F20">
          <w:rPr>
            <w:rStyle w:val="Hyperlink"/>
          </w:rPr>
          <w:t>Breast and Cervical Cancer Program (BCCP)  Qualified Disabled Working Individuals (QDWI)</w:t>
        </w:r>
        <w:r w:rsidR="00637D65" w:rsidRPr="00210F20">
          <w:rPr>
            <w:webHidden/>
          </w:rPr>
          <w:tab/>
        </w:r>
        <w:r w:rsidR="00637D65" w:rsidRPr="00210F20">
          <w:rPr>
            <w:webHidden/>
          </w:rPr>
          <w:fldChar w:fldCharType="begin"/>
        </w:r>
        <w:r w:rsidR="00637D65" w:rsidRPr="00210F20">
          <w:rPr>
            <w:webHidden/>
          </w:rPr>
          <w:instrText xml:space="preserve"> PAGEREF _Toc61272330 \h </w:instrText>
        </w:r>
        <w:r w:rsidR="00637D65" w:rsidRPr="00210F20">
          <w:rPr>
            <w:webHidden/>
          </w:rPr>
        </w:r>
        <w:r w:rsidR="00637D65" w:rsidRPr="00210F20">
          <w:rPr>
            <w:webHidden/>
          </w:rPr>
          <w:fldChar w:fldCharType="separate"/>
        </w:r>
        <w:r w:rsidR="00162474">
          <w:rPr>
            <w:webHidden/>
          </w:rPr>
          <w:t>204</w:t>
        </w:r>
        <w:r w:rsidR="00637D65" w:rsidRPr="00210F20">
          <w:rPr>
            <w:webHidden/>
          </w:rPr>
          <w:fldChar w:fldCharType="end"/>
        </w:r>
      </w:hyperlink>
    </w:p>
    <w:p w14:paraId="6920FDFB" w14:textId="25923529" w:rsidR="00637D65" w:rsidRPr="00210F20" w:rsidRDefault="0035705C" w:rsidP="00565B69">
      <w:pPr>
        <w:pStyle w:val="TOC1"/>
        <w:rPr>
          <w:rFonts w:eastAsiaTheme="minorEastAsia" w:cstheme="minorBidi"/>
          <w:sz w:val="22"/>
          <w:szCs w:val="22"/>
        </w:rPr>
      </w:pPr>
      <w:hyperlink w:anchor="_Toc61272331" w:history="1">
        <w:r w:rsidR="00637D65" w:rsidRPr="00210F20">
          <w:rPr>
            <w:rStyle w:val="Hyperlink"/>
          </w:rPr>
          <w:t>103.09</w:t>
        </w:r>
        <w:r w:rsidR="00637D65" w:rsidRPr="00210F20">
          <w:rPr>
            <w:rFonts w:eastAsiaTheme="minorEastAsia" w:cstheme="minorBidi"/>
            <w:sz w:val="22"/>
            <w:szCs w:val="22"/>
          </w:rPr>
          <w:tab/>
        </w:r>
        <w:r w:rsidR="00637D65" w:rsidRPr="00210F20">
          <w:rPr>
            <w:rStyle w:val="Hyperlink"/>
          </w:rPr>
          <w:t>Working Disabled – WD</w:t>
        </w:r>
        <w:r w:rsidR="00637D65" w:rsidRPr="00210F20">
          <w:rPr>
            <w:webHidden/>
          </w:rPr>
          <w:tab/>
        </w:r>
        <w:r w:rsidR="00637D65" w:rsidRPr="00210F20">
          <w:rPr>
            <w:webHidden/>
          </w:rPr>
          <w:fldChar w:fldCharType="begin"/>
        </w:r>
        <w:r w:rsidR="00637D65" w:rsidRPr="00210F20">
          <w:rPr>
            <w:webHidden/>
          </w:rPr>
          <w:instrText xml:space="preserve"> PAGEREF _Toc61272331 \h </w:instrText>
        </w:r>
        <w:r w:rsidR="00637D65" w:rsidRPr="00210F20">
          <w:rPr>
            <w:webHidden/>
          </w:rPr>
        </w:r>
        <w:r w:rsidR="00637D65" w:rsidRPr="00210F20">
          <w:rPr>
            <w:webHidden/>
          </w:rPr>
          <w:fldChar w:fldCharType="separate"/>
        </w:r>
        <w:r w:rsidR="00162474">
          <w:rPr>
            <w:webHidden/>
          </w:rPr>
          <w:t>205</w:t>
        </w:r>
        <w:r w:rsidR="00637D65" w:rsidRPr="00210F20">
          <w:rPr>
            <w:webHidden/>
          </w:rPr>
          <w:fldChar w:fldCharType="end"/>
        </w:r>
      </w:hyperlink>
    </w:p>
    <w:p w14:paraId="31BC8381" w14:textId="7F36308C" w:rsidR="00637D65" w:rsidRPr="00210F20" w:rsidRDefault="0035705C" w:rsidP="00565B69">
      <w:pPr>
        <w:pStyle w:val="TOC1"/>
        <w:rPr>
          <w:rFonts w:eastAsiaTheme="minorEastAsia" w:cstheme="minorBidi"/>
          <w:sz w:val="22"/>
          <w:szCs w:val="22"/>
        </w:rPr>
      </w:pPr>
      <w:hyperlink w:anchor="_Toc61272332" w:history="1">
        <w:r w:rsidR="00637D65" w:rsidRPr="00210F20">
          <w:rPr>
            <w:rStyle w:val="Hyperlink"/>
          </w:rPr>
          <w:t>103.10</w:t>
        </w:r>
        <w:r w:rsidR="00637D65" w:rsidRPr="00210F20">
          <w:rPr>
            <w:rFonts w:eastAsiaTheme="minorEastAsia" w:cstheme="minorBidi"/>
            <w:sz w:val="22"/>
            <w:szCs w:val="22"/>
          </w:rPr>
          <w:tab/>
        </w:r>
        <w:r w:rsidR="00637D65" w:rsidRPr="00210F20">
          <w:rPr>
            <w:rStyle w:val="Hyperlink"/>
          </w:rPr>
          <w:t>Optional State Supplementation – OSS</w:t>
        </w:r>
        <w:r w:rsidR="00637D65" w:rsidRPr="00210F20">
          <w:rPr>
            <w:webHidden/>
          </w:rPr>
          <w:tab/>
        </w:r>
        <w:r w:rsidR="00637D65" w:rsidRPr="00210F20">
          <w:rPr>
            <w:webHidden/>
          </w:rPr>
          <w:fldChar w:fldCharType="begin"/>
        </w:r>
        <w:r w:rsidR="00637D65" w:rsidRPr="00210F20">
          <w:rPr>
            <w:webHidden/>
          </w:rPr>
          <w:instrText xml:space="preserve"> PAGEREF _Toc61272332 \h </w:instrText>
        </w:r>
        <w:r w:rsidR="00637D65" w:rsidRPr="00210F20">
          <w:rPr>
            <w:webHidden/>
          </w:rPr>
        </w:r>
        <w:r w:rsidR="00637D65" w:rsidRPr="00210F20">
          <w:rPr>
            <w:webHidden/>
          </w:rPr>
          <w:fldChar w:fldCharType="separate"/>
        </w:r>
        <w:r w:rsidR="00162474">
          <w:rPr>
            <w:webHidden/>
          </w:rPr>
          <w:t>205</w:t>
        </w:r>
        <w:r w:rsidR="00637D65" w:rsidRPr="00210F20">
          <w:rPr>
            <w:webHidden/>
          </w:rPr>
          <w:fldChar w:fldCharType="end"/>
        </w:r>
      </w:hyperlink>
    </w:p>
    <w:p w14:paraId="280DAAA8" w14:textId="656AE77B" w:rsidR="00637D65" w:rsidRPr="00210F20" w:rsidRDefault="0035705C" w:rsidP="00565B69">
      <w:pPr>
        <w:pStyle w:val="TOC1"/>
        <w:rPr>
          <w:rFonts w:eastAsiaTheme="minorEastAsia" w:cstheme="minorBidi"/>
          <w:sz w:val="22"/>
          <w:szCs w:val="22"/>
        </w:rPr>
      </w:pPr>
      <w:hyperlink w:anchor="_Toc61272333" w:history="1">
        <w:r w:rsidR="00637D65" w:rsidRPr="00210F20">
          <w:rPr>
            <w:rStyle w:val="Hyperlink"/>
          </w:rPr>
          <w:t>103.11</w:t>
        </w:r>
        <w:r w:rsidR="00637D65" w:rsidRPr="00210F20">
          <w:rPr>
            <w:rFonts w:eastAsiaTheme="minorEastAsia" w:cstheme="minorBidi"/>
            <w:sz w:val="22"/>
            <w:szCs w:val="22"/>
          </w:rPr>
          <w:tab/>
        </w:r>
        <w:r w:rsidR="00637D65" w:rsidRPr="00210F20">
          <w:rPr>
            <w:rStyle w:val="Hyperlink"/>
          </w:rPr>
          <w:t>Substantial Gainful Activity – SGA</w:t>
        </w:r>
        <w:r w:rsidR="00637D65" w:rsidRPr="00210F20">
          <w:rPr>
            <w:webHidden/>
          </w:rPr>
          <w:tab/>
        </w:r>
        <w:r w:rsidR="00637D65" w:rsidRPr="00210F20">
          <w:rPr>
            <w:webHidden/>
          </w:rPr>
          <w:fldChar w:fldCharType="begin"/>
        </w:r>
        <w:r w:rsidR="00637D65" w:rsidRPr="00210F20">
          <w:rPr>
            <w:webHidden/>
          </w:rPr>
          <w:instrText xml:space="preserve"> PAGEREF _Toc61272333 \h </w:instrText>
        </w:r>
        <w:r w:rsidR="00637D65" w:rsidRPr="00210F20">
          <w:rPr>
            <w:webHidden/>
          </w:rPr>
        </w:r>
        <w:r w:rsidR="00637D65" w:rsidRPr="00210F20">
          <w:rPr>
            <w:webHidden/>
          </w:rPr>
          <w:fldChar w:fldCharType="separate"/>
        </w:r>
        <w:r w:rsidR="00162474">
          <w:rPr>
            <w:webHidden/>
          </w:rPr>
          <w:t>205</w:t>
        </w:r>
        <w:r w:rsidR="00637D65" w:rsidRPr="00210F20">
          <w:rPr>
            <w:webHidden/>
          </w:rPr>
          <w:fldChar w:fldCharType="end"/>
        </w:r>
      </w:hyperlink>
    </w:p>
    <w:p w14:paraId="2F58AAC0" w14:textId="71EC328E" w:rsidR="00637D65" w:rsidRPr="00210F20" w:rsidRDefault="0035705C" w:rsidP="00565B69">
      <w:pPr>
        <w:pStyle w:val="TOC1"/>
        <w:rPr>
          <w:rFonts w:eastAsiaTheme="minorEastAsia" w:cstheme="minorBidi"/>
          <w:sz w:val="22"/>
          <w:szCs w:val="22"/>
        </w:rPr>
      </w:pPr>
      <w:hyperlink w:anchor="_Toc61272334" w:history="1">
        <w:r w:rsidR="00637D65" w:rsidRPr="00210F20">
          <w:rPr>
            <w:rStyle w:val="Hyperlink"/>
          </w:rPr>
          <w:t>103.12</w:t>
        </w:r>
        <w:r w:rsidR="00637D65" w:rsidRPr="00210F20">
          <w:rPr>
            <w:rFonts w:eastAsiaTheme="minorEastAsia" w:cstheme="minorBidi"/>
            <w:sz w:val="22"/>
            <w:szCs w:val="22"/>
          </w:rPr>
          <w:tab/>
        </w:r>
        <w:r w:rsidR="00637D65" w:rsidRPr="00210F20">
          <w:rPr>
            <w:rStyle w:val="Hyperlink"/>
          </w:rPr>
          <w:t>Student Earned Income Exclusion</w:t>
        </w:r>
        <w:r w:rsidR="00637D65" w:rsidRPr="00210F20">
          <w:rPr>
            <w:webHidden/>
          </w:rPr>
          <w:tab/>
        </w:r>
        <w:r w:rsidR="00637D65" w:rsidRPr="00210F20">
          <w:rPr>
            <w:webHidden/>
          </w:rPr>
          <w:fldChar w:fldCharType="begin"/>
        </w:r>
        <w:r w:rsidR="00637D65" w:rsidRPr="00210F20">
          <w:rPr>
            <w:webHidden/>
          </w:rPr>
          <w:instrText xml:space="preserve"> PAGEREF _Toc61272334 \h </w:instrText>
        </w:r>
        <w:r w:rsidR="00637D65" w:rsidRPr="00210F20">
          <w:rPr>
            <w:webHidden/>
          </w:rPr>
        </w:r>
        <w:r w:rsidR="00637D65" w:rsidRPr="00210F20">
          <w:rPr>
            <w:webHidden/>
          </w:rPr>
          <w:fldChar w:fldCharType="separate"/>
        </w:r>
        <w:r w:rsidR="00162474">
          <w:rPr>
            <w:webHidden/>
          </w:rPr>
          <w:t>206</w:t>
        </w:r>
        <w:r w:rsidR="00637D65" w:rsidRPr="00210F20">
          <w:rPr>
            <w:webHidden/>
          </w:rPr>
          <w:fldChar w:fldCharType="end"/>
        </w:r>
      </w:hyperlink>
    </w:p>
    <w:p w14:paraId="779B58AB" w14:textId="1AAC1ED9" w:rsidR="00637D65" w:rsidRPr="00210F20" w:rsidRDefault="0035705C" w:rsidP="00565B69">
      <w:pPr>
        <w:pStyle w:val="TOC1"/>
        <w:rPr>
          <w:rFonts w:eastAsiaTheme="minorEastAsia" w:cstheme="minorBidi"/>
          <w:sz w:val="22"/>
          <w:szCs w:val="22"/>
        </w:rPr>
      </w:pPr>
      <w:hyperlink w:anchor="_Toc61272335" w:history="1">
        <w:r w:rsidR="00637D65" w:rsidRPr="00210F20">
          <w:rPr>
            <w:rStyle w:val="Hyperlink"/>
          </w:rPr>
          <w:t>103.13</w:t>
        </w:r>
        <w:r w:rsidR="00637D65" w:rsidRPr="00210F20">
          <w:rPr>
            <w:rFonts w:eastAsiaTheme="minorEastAsia" w:cstheme="minorBidi"/>
            <w:sz w:val="22"/>
            <w:szCs w:val="22"/>
          </w:rPr>
          <w:tab/>
        </w:r>
        <w:r w:rsidR="00637D65" w:rsidRPr="00210F20">
          <w:rPr>
            <w:rStyle w:val="Hyperlink"/>
          </w:rPr>
          <w:t>Tuberculosis Services – TB</w:t>
        </w:r>
        <w:r w:rsidR="00637D65" w:rsidRPr="00210F20">
          <w:rPr>
            <w:webHidden/>
          </w:rPr>
          <w:tab/>
        </w:r>
        <w:r w:rsidR="00637D65" w:rsidRPr="00210F20">
          <w:rPr>
            <w:webHidden/>
          </w:rPr>
          <w:fldChar w:fldCharType="begin"/>
        </w:r>
        <w:r w:rsidR="00637D65" w:rsidRPr="00210F20">
          <w:rPr>
            <w:webHidden/>
          </w:rPr>
          <w:instrText xml:space="preserve"> PAGEREF _Toc61272335 \h </w:instrText>
        </w:r>
        <w:r w:rsidR="00637D65" w:rsidRPr="00210F20">
          <w:rPr>
            <w:webHidden/>
          </w:rPr>
        </w:r>
        <w:r w:rsidR="00637D65" w:rsidRPr="00210F20">
          <w:rPr>
            <w:webHidden/>
          </w:rPr>
          <w:fldChar w:fldCharType="separate"/>
        </w:r>
        <w:r w:rsidR="00162474">
          <w:rPr>
            <w:webHidden/>
          </w:rPr>
          <w:t>206</w:t>
        </w:r>
        <w:r w:rsidR="00637D65" w:rsidRPr="00210F20">
          <w:rPr>
            <w:webHidden/>
          </w:rPr>
          <w:fldChar w:fldCharType="end"/>
        </w:r>
      </w:hyperlink>
    </w:p>
    <w:p w14:paraId="1DA59EEB" w14:textId="66E8CEC0" w:rsidR="00637D65" w:rsidRPr="00210F20" w:rsidRDefault="0035705C" w:rsidP="00565B69">
      <w:pPr>
        <w:pStyle w:val="TOC1"/>
        <w:rPr>
          <w:rFonts w:eastAsiaTheme="minorEastAsia" w:cstheme="minorBidi"/>
          <w:sz w:val="22"/>
          <w:szCs w:val="22"/>
        </w:rPr>
      </w:pPr>
      <w:hyperlink w:anchor="_Toc61272336" w:history="1">
        <w:r w:rsidR="00637D65" w:rsidRPr="00210F20">
          <w:rPr>
            <w:rStyle w:val="Hyperlink"/>
          </w:rPr>
          <w:t>103.14</w:t>
        </w:r>
        <w:r w:rsidR="00637D65" w:rsidRPr="00210F20">
          <w:rPr>
            <w:rFonts w:eastAsiaTheme="minorEastAsia" w:cstheme="minorBidi"/>
            <w:sz w:val="22"/>
            <w:szCs w:val="22"/>
          </w:rPr>
          <w:tab/>
        </w:r>
        <w:r w:rsidR="00637D65" w:rsidRPr="00210F20">
          <w:rPr>
            <w:rStyle w:val="Hyperlink"/>
          </w:rPr>
          <w:t>Program Resource Limits</w:t>
        </w:r>
        <w:r w:rsidR="00637D65" w:rsidRPr="00210F20">
          <w:rPr>
            <w:webHidden/>
          </w:rPr>
          <w:tab/>
        </w:r>
        <w:r w:rsidR="00637D65" w:rsidRPr="00210F20">
          <w:rPr>
            <w:webHidden/>
          </w:rPr>
          <w:fldChar w:fldCharType="begin"/>
        </w:r>
        <w:r w:rsidR="00637D65" w:rsidRPr="00210F20">
          <w:rPr>
            <w:webHidden/>
          </w:rPr>
          <w:instrText xml:space="preserve"> PAGEREF _Toc61272336 \h </w:instrText>
        </w:r>
        <w:r w:rsidR="00637D65" w:rsidRPr="00210F20">
          <w:rPr>
            <w:webHidden/>
          </w:rPr>
        </w:r>
        <w:r w:rsidR="00637D65" w:rsidRPr="00210F20">
          <w:rPr>
            <w:webHidden/>
          </w:rPr>
          <w:fldChar w:fldCharType="separate"/>
        </w:r>
        <w:r w:rsidR="00162474">
          <w:rPr>
            <w:webHidden/>
          </w:rPr>
          <w:t>206</w:t>
        </w:r>
        <w:r w:rsidR="00637D65" w:rsidRPr="00210F20">
          <w:rPr>
            <w:webHidden/>
          </w:rPr>
          <w:fldChar w:fldCharType="end"/>
        </w:r>
      </w:hyperlink>
    </w:p>
    <w:p w14:paraId="75CE6E84" w14:textId="255424A0" w:rsidR="00637D65" w:rsidRPr="00210F20" w:rsidRDefault="0035705C" w:rsidP="00565B69">
      <w:pPr>
        <w:pStyle w:val="TOC1"/>
        <w:rPr>
          <w:rFonts w:eastAsiaTheme="minorEastAsia" w:cstheme="minorBidi"/>
          <w:sz w:val="22"/>
          <w:szCs w:val="22"/>
        </w:rPr>
      </w:pPr>
      <w:hyperlink w:anchor="_Toc61272337" w:history="1">
        <w:r w:rsidR="00637D65" w:rsidRPr="00210F20">
          <w:rPr>
            <w:rStyle w:val="Hyperlink"/>
          </w:rPr>
          <w:t>103.15</w:t>
        </w:r>
        <w:r w:rsidR="00637D65" w:rsidRPr="00210F20">
          <w:rPr>
            <w:rFonts w:eastAsiaTheme="minorEastAsia" w:cstheme="minorBidi"/>
            <w:sz w:val="22"/>
            <w:szCs w:val="22"/>
          </w:rPr>
          <w:tab/>
        </w:r>
        <w:r w:rsidR="00637D65" w:rsidRPr="00210F20">
          <w:rPr>
            <w:rStyle w:val="Hyperlink"/>
          </w:rPr>
          <w:t>Federal Income Tax Filing Threshold for Dependents</w:t>
        </w:r>
        <w:r w:rsidR="00637D65" w:rsidRPr="00210F20">
          <w:rPr>
            <w:webHidden/>
          </w:rPr>
          <w:tab/>
        </w:r>
        <w:r w:rsidR="00637D65" w:rsidRPr="00210F20">
          <w:rPr>
            <w:webHidden/>
          </w:rPr>
          <w:fldChar w:fldCharType="begin"/>
        </w:r>
        <w:r w:rsidR="00637D65" w:rsidRPr="00210F20">
          <w:rPr>
            <w:webHidden/>
          </w:rPr>
          <w:instrText xml:space="preserve"> PAGEREF _Toc61272337 \h </w:instrText>
        </w:r>
        <w:r w:rsidR="00637D65" w:rsidRPr="00210F20">
          <w:rPr>
            <w:webHidden/>
          </w:rPr>
        </w:r>
        <w:r w:rsidR="00637D65" w:rsidRPr="00210F20">
          <w:rPr>
            <w:webHidden/>
          </w:rPr>
          <w:fldChar w:fldCharType="separate"/>
        </w:r>
        <w:r w:rsidR="00162474">
          <w:rPr>
            <w:webHidden/>
          </w:rPr>
          <w:t>207</w:t>
        </w:r>
        <w:r w:rsidR="00637D65" w:rsidRPr="00210F20">
          <w:rPr>
            <w:webHidden/>
          </w:rPr>
          <w:fldChar w:fldCharType="end"/>
        </w:r>
      </w:hyperlink>
    </w:p>
    <w:p w14:paraId="0B72B34B" w14:textId="36C5F19C" w:rsidR="00637D65" w:rsidRPr="00210F20" w:rsidRDefault="0035705C" w:rsidP="00565B69">
      <w:pPr>
        <w:pStyle w:val="TOC1"/>
        <w:rPr>
          <w:rFonts w:eastAsiaTheme="minorEastAsia" w:cstheme="minorBidi"/>
          <w:sz w:val="22"/>
          <w:szCs w:val="22"/>
        </w:rPr>
      </w:pPr>
      <w:hyperlink w:anchor="_Toc61272338" w:history="1">
        <w:r w:rsidR="00637D65" w:rsidRPr="00210F20">
          <w:rPr>
            <w:rStyle w:val="Hyperlink"/>
          </w:rPr>
          <w:t>103.16</w:t>
        </w:r>
        <w:r w:rsidR="00637D65" w:rsidRPr="00210F20">
          <w:rPr>
            <w:rFonts w:eastAsiaTheme="minorEastAsia" w:cstheme="minorBidi"/>
            <w:sz w:val="22"/>
            <w:szCs w:val="22"/>
          </w:rPr>
          <w:tab/>
        </w:r>
        <w:r w:rsidR="00637D65" w:rsidRPr="00210F20">
          <w:rPr>
            <w:rStyle w:val="Hyperlink"/>
          </w:rPr>
          <w:t>Social Security Cost–of–Living Adjustment – COLA and Supplemental Security Income – SSI Federal Benefit Rate</w:t>
        </w:r>
        <w:r w:rsidR="00637D65" w:rsidRPr="00210F20">
          <w:rPr>
            <w:webHidden/>
          </w:rPr>
          <w:tab/>
        </w:r>
        <w:r w:rsidR="00637D65" w:rsidRPr="00210F20">
          <w:rPr>
            <w:webHidden/>
          </w:rPr>
          <w:fldChar w:fldCharType="begin"/>
        </w:r>
        <w:r w:rsidR="00637D65" w:rsidRPr="00210F20">
          <w:rPr>
            <w:webHidden/>
          </w:rPr>
          <w:instrText xml:space="preserve"> PAGEREF _Toc61272338 \h </w:instrText>
        </w:r>
        <w:r w:rsidR="00637D65" w:rsidRPr="00210F20">
          <w:rPr>
            <w:webHidden/>
          </w:rPr>
        </w:r>
        <w:r w:rsidR="00637D65" w:rsidRPr="00210F20">
          <w:rPr>
            <w:webHidden/>
          </w:rPr>
          <w:fldChar w:fldCharType="separate"/>
        </w:r>
        <w:r w:rsidR="00162474">
          <w:rPr>
            <w:webHidden/>
          </w:rPr>
          <w:t>207</w:t>
        </w:r>
        <w:r w:rsidR="00637D65" w:rsidRPr="00210F20">
          <w:rPr>
            <w:webHidden/>
          </w:rPr>
          <w:fldChar w:fldCharType="end"/>
        </w:r>
      </w:hyperlink>
    </w:p>
    <w:p w14:paraId="4A55091B" w14:textId="77777777" w:rsidR="00637D65" w:rsidRPr="00210F20" w:rsidRDefault="00637D65" w:rsidP="00210F20">
      <w:pPr>
        <w:pStyle w:val="BodyText"/>
        <w:ind w:left="2160" w:hanging="2160"/>
        <w:rPr>
          <w:rFonts w:ascii="Skeena" w:hAnsi="Skeena"/>
        </w:rPr>
      </w:pPr>
      <w:r w:rsidRPr="00210F20">
        <w:rPr>
          <w:rFonts w:ascii="Skeena" w:hAnsi="Skeena"/>
        </w:rPr>
        <w:fldChar w:fldCharType="end"/>
      </w:r>
    </w:p>
    <w:p w14:paraId="3B4B27E0" w14:textId="77777777" w:rsidR="00637D65" w:rsidRPr="00210F20" w:rsidRDefault="00637D65" w:rsidP="00210F20">
      <w:pPr>
        <w:pStyle w:val="BodyText"/>
        <w:ind w:left="2160" w:hanging="2160"/>
        <w:rPr>
          <w:rFonts w:ascii="Skeena" w:hAnsi="Skeena"/>
        </w:rPr>
      </w:pPr>
      <w:r w:rsidRPr="00210F20">
        <w:rPr>
          <w:rFonts w:ascii="Skeena" w:hAnsi="Skeena"/>
          <w:b/>
        </w:rPr>
        <w:br w:type="page"/>
      </w:r>
    </w:p>
    <w:p w14:paraId="4D4598C3" w14:textId="77777777" w:rsidR="00637D65" w:rsidRPr="00B96DA7" w:rsidRDefault="00637D65" w:rsidP="00B96DA7">
      <w:pPr>
        <w:pStyle w:val="ManualHeading1"/>
        <w:rPr>
          <w:rFonts w:ascii="Skeena" w:hAnsi="Skeena"/>
          <w:sz w:val="16"/>
        </w:rPr>
      </w:pPr>
      <w:bookmarkStart w:id="952" w:name="MPPM_103_01"/>
      <w:bookmarkStart w:id="953" w:name="_Toc159141467"/>
      <w:bookmarkStart w:id="954" w:name="_Toc374604350"/>
      <w:bookmarkStart w:id="955" w:name="_Toc61272321"/>
      <w:bookmarkStart w:id="956" w:name="_Toc149690126"/>
      <w:bookmarkStart w:id="957" w:name="_Toc149691349"/>
      <w:bookmarkStart w:id="958" w:name="MPPM_103_07"/>
      <w:bookmarkStart w:id="959" w:name="_Toc159141473"/>
      <w:bookmarkStart w:id="960" w:name="_Toc374604356"/>
      <w:r w:rsidRPr="00B96DA7">
        <w:rPr>
          <w:rFonts w:ascii="Skeena" w:hAnsi="Skeena"/>
        </w:rPr>
        <w:lastRenderedPageBreak/>
        <w:t>103.01</w:t>
      </w:r>
      <w:bookmarkEnd w:id="952"/>
      <w:r w:rsidRPr="00B96DA7">
        <w:rPr>
          <w:rFonts w:ascii="Skeena" w:hAnsi="Skeena"/>
        </w:rPr>
        <w:tab/>
        <w:t>Family Planning (FP) &amp; Pregnant Women and Infants (PW)</w:t>
      </w:r>
      <w:bookmarkEnd w:id="953"/>
      <w:bookmarkEnd w:id="954"/>
      <w:bookmarkEnd w:id="955"/>
      <w:bookmarkEnd w:id="956"/>
      <w:bookmarkEnd w:id="957"/>
    </w:p>
    <w:p w14:paraId="02024942" w14:textId="5441AAE6" w:rsidR="00637D65" w:rsidRPr="00B96DA7" w:rsidRDefault="00637D65" w:rsidP="00B96DA7">
      <w:pPr>
        <w:pStyle w:val="BodyText"/>
        <w:ind w:left="2160" w:hanging="2160"/>
        <w:jc w:val="right"/>
        <w:rPr>
          <w:rFonts w:ascii="Skeena" w:hAnsi="Skeena"/>
          <w:iCs/>
          <w:sz w:val="16"/>
          <w:szCs w:val="16"/>
        </w:rPr>
      </w:pPr>
      <w:r w:rsidRPr="00B96DA7">
        <w:rPr>
          <w:rFonts w:ascii="Skeena" w:hAnsi="Skeena"/>
          <w:sz w:val="16"/>
          <w:szCs w:val="16"/>
        </w:rPr>
        <w:t>(Eff. 03/01/2</w:t>
      </w:r>
      <w:r w:rsidR="002A105C">
        <w:rPr>
          <w:rFonts w:ascii="Skeena" w:hAnsi="Skeena"/>
          <w:sz w:val="16"/>
          <w:szCs w:val="16"/>
        </w:rPr>
        <w:t>4</w:t>
      </w:r>
      <w:r w:rsidRPr="00B96DA7">
        <w:rPr>
          <w:rFonts w:ascii="Skeena" w:hAnsi="Skeena"/>
          <w:sz w:val="16"/>
          <w:szCs w:val="16"/>
        </w:rPr>
        <w:t>)</w:t>
      </w:r>
    </w:p>
    <w:tbl>
      <w:tblPr>
        <w:tblW w:w="5000" w:type="pct"/>
        <w:tblCellMar>
          <w:left w:w="120" w:type="dxa"/>
          <w:right w:w="120" w:type="dxa"/>
        </w:tblCellMar>
        <w:tblLook w:val="0000" w:firstRow="0" w:lastRow="0" w:firstColumn="0" w:lastColumn="0" w:noHBand="0" w:noVBand="0"/>
      </w:tblPr>
      <w:tblGrid>
        <w:gridCol w:w="1975"/>
        <w:gridCol w:w="1834"/>
        <w:gridCol w:w="1835"/>
        <w:gridCol w:w="1835"/>
        <w:gridCol w:w="1835"/>
      </w:tblGrid>
      <w:tr w:rsidR="00637D65" w:rsidRPr="00B96DA7" w14:paraId="3770E54D" w14:textId="77777777" w:rsidTr="0099173F">
        <w:trPr>
          <w:trHeight w:val="201"/>
          <w:tblHeader/>
        </w:trPr>
        <w:tc>
          <w:tcPr>
            <w:tcW w:w="1060" w:type="pct"/>
            <w:vMerge w:val="restart"/>
            <w:tcBorders>
              <w:top w:val="double" w:sz="6" w:space="0" w:color="auto"/>
              <w:left w:val="double" w:sz="6" w:space="0" w:color="auto"/>
              <w:bottom w:val="single" w:sz="4" w:space="0" w:color="FFFFFF" w:themeColor="background1"/>
              <w:right w:val="single" w:sz="4" w:space="0" w:color="FFFFFF" w:themeColor="background1"/>
            </w:tcBorders>
            <w:shd w:val="clear" w:color="auto" w:fill="000000" w:themeFill="text1"/>
            <w:vAlign w:val="center"/>
          </w:tcPr>
          <w:p w14:paraId="2CC12957" w14:textId="77777777" w:rsidR="00637D65" w:rsidRPr="00B96DA7" w:rsidRDefault="00637D65" w:rsidP="00B96DA7">
            <w:pPr>
              <w:widowControl w:val="0"/>
              <w:tabs>
                <w:tab w:val="left" w:pos="-1080"/>
              </w:tabs>
              <w:spacing w:after="0" w:line="240" w:lineRule="auto"/>
              <w:ind w:left="2160" w:hanging="2160"/>
              <w:jc w:val="center"/>
              <w:rPr>
                <w:rFonts w:ascii="Skeena" w:hAnsi="Skeena"/>
              </w:rPr>
            </w:pPr>
            <w:r w:rsidRPr="00B96DA7">
              <w:rPr>
                <w:rFonts w:ascii="Skeena" w:hAnsi="Skeena"/>
              </w:rPr>
              <w:t>Family Size</w:t>
            </w:r>
          </w:p>
        </w:tc>
        <w:tc>
          <w:tcPr>
            <w:tcW w:w="1970" w:type="pct"/>
            <w:gridSpan w:val="2"/>
            <w:tcBorders>
              <w:top w:val="double" w:sz="6" w:space="0" w:color="auto"/>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095BC993" w14:textId="77777777" w:rsidR="00637D65" w:rsidRPr="00B96DA7" w:rsidRDefault="00637D65" w:rsidP="00B96DA7">
            <w:pPr>
              <w:widowControl w:val="0"/>
              <w:tabs>
                <w:tab w:val="left" w:pos="-1080"/>
              </w:tabs>
              <w:spacing w:after="0" w:line="240" w:lineRule="auto"/>
              <w:ind w:left="2160" w:hanging="2160"/>
              <w:jc w:val="center"/>
              <w:rPr>
                <w:rFonts w:ascii="Skeena" w:hAnsi="Skeena"/>
              </w:rPr>
            </w:pPr>
            <w:r w:rsidRPr="00B96DA7">
              <w:rPr>
                <w:rFonts w:ascii="Skeena" w:hAnsi="Skeena"/>
                <w:iCs/>
              </w:rPr>
              <w:t>194% of Federal Poverty Level</w:t>
            </w:r>
          </w:p>
        </w:tc>
        <w:tc>
          <w:tcPr>
            <w:tcW w:w="1970" w:type="pct"/>
            <w:gridSpan w:val="2"/>
            <w:tcBorders>
              <w:top w:val="double" w:sz="6" w:space="0" w:color="auto"/>
              <w:left w:val="single" w:sz="4" w:space="0" w:color="FFFFFF" w:themeColor="background1"/>
              <w:bottom w:val="single" w:sz="4" w:space="0" w:color="FFFFFF" w:themeColor="background1"/>
              <w:right w:val="double" w:sz="6" w:space="0" w:color="auto"/>
            </w:tcBorders>
            <w:shd w:val="clear" w:color="auto" w:fill="000000" w:themeFill="text1"/>
          </w:tcPr>
          <w:p w14:paraId="2150C427" w14:textId="77777777" w:rsidR="00637D65" w:rsidRPr="00B96DA7" w:rsidRDefault="00637D65" w:rsidP="00B96DA7">
            <w:pPr>
              <w:widowControl w:val="0"/>
              <w:tabs>
                <w:tab w:val="left" w:pos="-1080"/>
              </w:tabs>
              <w:spacing w:after="0" w:line="240" w:lineRule="auto"/>
              <w:ind w:left="2160" w:hanging="2160"/>
              <w:jc w:val="center"/>
              <w:rPr>
                <w:rFonts w:ascii="Skeena" w:hAnsi="Skeena"/>
                <w:iCs/>
              </w:rPr>
            </w:pPr>
            <w:r w:rsidRPr="00B96DA7">
              <w:rPr>
                <w:rFonts w:ascii="Skeena" w:hAnsi="Skeena"/>
                <w:iCs/>
              </w:rPr>
              <w:t xml:space="preserve">194% + 5% of </w:t>
            </w:r>
          </w:p>
          <w:p w14:paraId="3281C50A" w14:textId="77777777" w:rsidR="00637D65" w:rsidRPr="00B96DA7" w:rsidRDefault="00637D65" w:rsidP="00B96DA7">
            <w:pPr>
              <w:widowControl w:val="0"/>
              <w:tabs>
                <w:tab w:val="left" w:pos="-1080"/>
              </w:tabs>
              <w:spacing w:after="0" w:line="240" w:lineRule="auto"/>
              <w:ind w:left="2160" w:hanging="2160"/>
              <w:jc w:val="center"/>
              <w:rPr>
                <w:rFonts w:ascii="Skeena" w:hAnsi="Skeena"/>
                <w:iCs/>
              </w:rPr>
            </w:pPr>
            <w:r w:rsidRPr="00B96DA7">
              <w:rPr>
                <w:rFonts w:ascii="Skeena" w:hAnsi="Skeena"/>
                <w:iCs/>
              </w:rPr>
              <w:t>Federal Poverty Level</w:t>
            </w:r>
          </w:p>
        </w:tc>
      </w:tr>
      <w:tr w:rsidR="00637D65" w:rsidRPr="00B96DA7" w14:paraId="4CB6BCD3" w14:textId="77777777" w:rsidTr="0099173F">
        <w:trPr>
          <w:trHeight w:val="200"/>
          <w:tblHeader/>
        </w:trPr>
        <w:tc>
          <w:tcPr>
            <w:tcW w:w="1060" w:type="pct"/>
            <w:vMerge/>
            <w:tcBorders>
              <w:top w:val="single" w:sz="4" w:space="0" w:color="FFFFFF" w:themeColor="background1"/>
              <w:left w:val="double" w:sz="6" w:space="0" w:color="auto"/>
              <w:right w:val="single" w:sz="4" w:space="0" w:color="FFFFFF" w:themeColor="background1"/>
            </w:tcBorders>
            <w:shd w:val="clear" w:color="auto" w:fill="000000" w:themeFill="text1"/>
          </w:tcPr>
          <w:p w14:paraId="01199E8E" w14:textId="77777777" w:rsidR="00637D65" w:rsidRPr="00B96DA7" w:rsidRDefault="00637D65" w:rsidP="00B96DA7">
            <w:pPr>
              <w:widowControl w:val="0"/>
              <w:tabs>
                <w:tab w:val="left" w:pos="-1080"/>
              </w:tabs>
              <w:spacing w:after="0" w:line="240" w:lineRule="auto"/>
              <w:ind w:left="2160" w:hanging="2160"/>
              <w:jc w:val="center"/>
              <w:rPr>
                <w:rFonts w:ascii="Skeena" w:hAnsi="Skeena"/>
              </w:rPr>
            </w:pPr>
          </w:p>
        </w:tc>
        <w:tc>
          <w:tcPr>
            <w:tcW w:w="985" w:type="pct"/>
            <w:tcBorders>
              <w:top w:val="single" w:sz="4" w:space="0" w:color="FFFFFF" w:themeColor="background1"/>
              <w:left w:val="single" w:sz="4" w:space="0" w:color="FFFFFF" w:themeColor="background1"/>
              <w:right w:val="single" w:sz="4" w:space="0" w:color="FFFFFF" w:themeColor="background1"/>
            </w:tcBorders>
            <w:shd w:val="clear" w:color="auto" w:fill="000000" w:themeFill="text1"/>
          </w:tcPr>
          <w:p w14:paraId="4EE4706C" w14:textId="77777777" w:rsidR="00637D65" w:rsidRPr="00B96DA7" w:rsidRDefault="00637D65" w:rsidP="00B96DA7">
            <w:pPr>
              <w:widowControl w:val="0"/>
              <w:tabs>
                <w:tab w:val="left" w:pos="-1080"/>
              </w:tabs>
              <w:spacing w:after="0" w:line="240" w:lineRule="auto"/>
              <w:ind w:left="2160" w:hanging="2160"/>
              <w:jc w:val="center"/>
              <w:rPr>
                <w:rFonts w:ascii="Skeena" w:hAnsi="Skeena"/>
              </w:rPr>
            </w:pPr>
            <w:r w:rsidRPr="00B96DA7">
              <w:rPr>
                <w:rFonts w:ascii="Skeena" w:hAnsi="Skeena"/>
              </w:rPr>
              <w:t>Monthly Income</w:t>
            </w:r>
          </w:p>
        </w:tc>
        <w:tc>
          <w:tcPr>
            <w:tcW w:w="985" w:type="pct"/>
            <w:tcBorders>
              <w:top w:val="single" w:sz="4" w:space="0" w:color="FFFFFF" w:themeColor="background1"/>
              <w:left w:val="single" w:sz="4" w:space="0" w:color="FFFFFF" w:themeColor="background1"/>
              <w:right w:val="single" w:sz="4" w:space="0" w:color="FFFFFF" w:themeColor="background1"/>
            </w:tcBorders>
            <w:shd w:val="clear" w:color="auto" w:fill="000000" w:themeFill="text1"/>
          </w:tcPr>
          <w:p w14:paraId="2CB9B9FA" w14:textId="77777777" w:rsidR="00637D65" w:rsidRPr="00B96DA7" w:rsidRDefault="00637D65" w:rsidP="00B96DA7">
            <w:pPr>
              <w:widowControl w:val="0"/>
              <w:tabs>
                <w:tab w:val="left" w:pos="-1080"/>
              </w:tabs>
              <w:spacing w:after="0" w:line="240" w:lineRule="auto"/>
              <w:ind w:left="2160" w:hanging="2160"/>
              <w:jc w:val="center"/>
              <w:rPr>
                <w:rFonts w:ascii="Skeena" w:hAnsi="Skeena"/>
              </w:rPr>
            </w:pPr>
            <w:r w:rsidRPr="00B96DA7">
              <w:rPr>
                <w:rFonts w:ascii="Skeena" w:hAnsi="Skeena"/>
              </w:rPr>
              <w:t>Annual Income</w:t>
            </w:r>
          </w:p>
        </w:tc>
        <w:tc>
          <w:tcPr>
            <w:tcW w:w="985" w:type="pct"/>
            <w:tcBorders>
              <w:top w:val="single" w:sz="4" w:space="0" w:color="FFFFFF" w:themeColor="background1"/>
              <w:left w:val="single" w:sz="4" w:space="0" w:color="FFFFFF" w:themeColor="background1"/>
              <w:right w:val="single" w:sz="4" w:space="0" w:color="FFFFFF" w:themeColor="background1"/>
            </w:tcBorders>
            <w:shd w:val="clear" w:color="auto" w:fill="000000" w:themeFill="text1"/>
          </w:tcPr>
          <w:p w14:paraId="6C20697C" w14:textId="77777777" w:rsidR="00637D65" w:rsidRPr="00B96DA7" w:rsidRDefault="00637D65" w:rsidP="00B96DA7">
            <w:pPr>
              <w:widowControl w:val="0"/>
              <w:tabs>
                <w:tab w:val="left" w:pos="-1080"/>
              </w:tabs>
              <w:spacing w:after="0" w:line="240" w:lineRule="auto"/>
              <w:ind w:left="2160" w:hanging="2160"/>
              <w:jc w:val="center"/>
              <w:rPr>
                <w:rFonts w:ascii="Skeena" w:hAnsi="Skeena"/>
              </w:rPr>
            </w:pPr>
            <w:r w:rsidRPr="00B96DA7">
              <w:rPr>
                <w:rFonts w:ascii="Skeena" w:hAnsi="Skeena"/>
              </w:rPr>
              <w:t>Monthly Income</w:t>
            </w:r>
          </w:p>
        </w:tc>
        <w:tc>
          <w:tcPr>
            <w:tcW w:w="985" w:type="pct"/>
            <w:tcBorders>
              <w:top w:val="single" w:sz="4" w:space="0" w:color="FFFFFF" w:themeColor="background1"/>
              <w:left w:val="single" w:sz="4" w:space="0" w:color="FFFFFF" w:themeColor="background1"/>
              <w:right w:val="double" w:sz="6" w:space="0" w:color="auto"/>
            </w:tcBorders>
            <w:shd w:val="clear" w:color="auto" w:fill="000000" w:themeFill="text1"/>
          </w:tcPr>
          <w:p w14:paraId="327BA6B2" w14:textId="77777777" w:rsidR="00637D65" w:rsidRPr="00B96DA7" w:rsidRDefault="00637D65" w:rsidP="00B96DA7">
            <w:pPr>
              <w:widowControl w:val="0"/>
              <w:tabs>
                <w:tab w:val="left" w:pos="-1080"/>
              </w:tabs>
              <w:spacing w:after="0" w:line="240" w:lineRule="auto"/>
              <w:ind w:left="2160" w:hanging="2160"/>
              <w:jc w:val="center"/>
              <w:rPr>
                <w:rFonts w:ascii="Skeena" w:hAnsi="Skeena"/>
              </w:rPr>
            </w:pPr>
            <w:r w:rsidRPr="00B96DA7">
              <w:rPr>
                <w:rFonts w:ascii="Skeena" w:hAnsi="Skeena"/>
              </w:rPr>
              <w:t>Annual Income</w:t>
            </w:r>
          </w:p>
        </w:tc>
      </w:tr>
      <w:tr w:rsidR="007D2EEB" w:rsidRPr="007D2EEB" w14:paraId="7BBE6808" w14:textId="77777777" w:rsidTr="0099173F">
        <w:trPr>
          <w:trHeight w:val="288"/>
        </w:trPr>
        <w:tc>
          <w:tcPr>
            <w:tcW w:w="1060" w:type="pct"/>
            <w:tcBorders>
              <w:left w:val="double" w:sz="6" w:space="0" w:color="auto"/>
              <w:bottom w:val="single" w:sz="8" w:space="0" w:color="000000"/>
              <w:right w:val="single" w:sz="8" w:space="0" w:color="000000"/>
            </w:tcBorders>
            <w:vAlign w:val="center"/>
          </w:tcPr>
          <w:p w14:paraId="1976D368" w14:textId="77777777" w:rsidR="006B312F" w:rsidRPr="007D2EEB" w:rsidRDefault="006B312F" w:rsidP="006B312F">
            <w:pPr>
              <w:widowControl w:val="0"/>
              <w:spacing w:after="0" w:line="240" w:lineRule="auto"/>
              <w:ind w:left="2160" w:hanging="2160"/>
              <w:jc w:val="center"/>
              <w:rPr>
                <w:rFonts w:ascii="Skeena" w:hAnsi="Skeena"/>
                <w:b/>
              </w:rPr>
            </w:pPr>
            <w:r w:rsidRPr="007D2EEB">
              <w:rPr>
                <w:rFonts w:ascii="Skeena" w:hAnsi="Skeena"/>
              </w:rPr>
              <w:t>1</w:t>
            </w:r>
          </w:p>
        </w:tc>
        <w:tc>
          <w:tcPr>
            <w:tcW w:w="985" w:type="pct"/>
            <w:tcBorders>
              <w:left w:val="single" w:sz="8" w:space="0" w:color="000000"/>
              <w:bottom w:val="single" w:sz="8" w:space="0" w:color="000000"/>
              <w:right w:val="double" w:sz="6" w:space="0" w:color="auto"/>
            </w:tcBorders>
          </w:tcPr>
          <w:p w14:paraId="7E98EDB5" w14:textId="747C7B6A" w:rsidR="006B312F" w:rsidRPr="007D2EEB" w:rsidRDefault="006B312F" w:rsidP="006B312F">
            <w:pPr>
              <w:widowControl w:val="0"/>
              <w:tabs>
                <w:tab w:val="decimal" w:pos="1123"/>
              </w:tabs>
              <w:spacing w:after="0" w:line="240" w:lineRule="auto"/>
              <w:ind w:left="2160" w:hanging="2160"/>
              <w:rPr>
                <w:rFonts w:ascii="Skeena" w:hAnsi="Skeena"/>
                <w:b/>
                <w:bCs/>
              </w:rPr>
            </w:pPr>
            <w:r w:rsidRPr="007D2EEB">
              <w:rPr>
                <w:rFonts w:ascii="Skeena" w:eastAsia="Calibri" w:hAnsi="Skeena"/>
              </w:rPr>
              <w:t>2,434.70</w:t>
            </w:r>
          </w:p>
        </w:tc>
        <w:tc>
          <w:tcPr>
            <w:tcW w:w="985" w:type="pct"/>
            <w:tcBorders>
              <w:left w:val="double" w:sz="6" w:space="0" w:color="auto"/>
              <w:bottom w:val="single" w:sz="8" w:space="0" w:color="000000"/>
              <w:right w:val="double" w:sz="6" w:space="0" w:color="auto"/>
            </w:tcBorders>
          </w:tcPr>
          <w:p w14:paraId="4BE42A0C" w14:textId="6E54A486" w:rsidR="006B312F" w:rsidRPr="007D2EEB" w:rsidRDefault="006B312F" w:rsidP="006B312F">
            <w:pPr>
              <w:widowControl w:val="0"/>
              <w:tabs>
                <w:tab w:val="decimal" w:pos="1123"/>
              </w:tabs>
              <w:spacing w:after="0" w:line="240" w:lineRule="auto"/>
              <w:ind w:left="2160" w:hanging="2160"/>
              <w:rPr>
                <w:rFonts w:ascii="Skeena" w:hAnsi="Skeena"/>
                <w:b/>
                <w:bCs/>
              </w:rPr>
            </w:pPr>
            <w:r w:rsidRPr="007D2EEB">
              <w:rPr>
                <w:rFonts w:ascii="Skeena" w:eastAsia="Calibri" w:hAnsi="Skeena"/>
              </w:rPr>
              <w:t>29,216.40</w:t>
            </w:r>
          </w:p>
        </w:tc>
        <w:tc>
          <w:tcPr>
            <w:tcW w:w="985" w:type="pct"/>
            <w:tcBorders>
              <w:left w:val="single" w:sz="8" w:space="0" w:color="000000"/>
              <w:bottom w:val="single" w:sz="8" w:space="0" w:color="000000"/>
              <w:right w:val="double" w:sz="6" w:space="0" w:color="auto"/>
            </w:tcBorders>
          </w:tcPr>
          <w:p w14:paraId="0B2DDA6A" w14:textId="7D4BC86F" w:rsidR="006B312F" w:rsidRPr="007D2EEB" w:rsidRDefault="006B312F" w:rsidP="006B312F">
            <w:pPr>
              <w:widowControl w:val="0"/>
              <w:tabs>
                <w:tab w:val="decimal" w:pos="1123"/>
              </w:tabs>
              <w:spacing w:after="0" w:line="240" w:lineRule="auto"/>
              <w:ind w:left="2160" w:hanging="2160"/>
              <w:rPr>
                <w:rFonts w:ascii="Skeena" w:hAnsi="Skeena"/>
                <w:b/>
                <w:bCs/>
              </w:rPr>
            </w:pPr>
            <w:r w:rsidRPr="007D2EEB">
              <w:rPr>
                <w:rFonts w:ascii="Skeena" w:eastAsia="Calibri" w:hAnsi="Skeena"/>
              </w:rPr>
              <w:t>2,497.45</w:t>
            </w:r>
          </w:p>
        </w:tc>
        <w:tc>
          <w:tcPr>
            <w:tcW w:w="985" w:type="pct"/>
            <w:tcBorders>
              <w:left w:val="single" w:sz="8" w:space="0" w:color="000000"/>
              <w:bottom w:val="single" w:sz="8" w:space="0" w:color="000000"/>
              <w:right w:val="double" w:sz="6" w:space="0" w:color="auto"/>
            </w:tcBorders>
          </w:tcPr>
          <w:p w14:paraId="7920D5FE" w14:textId="1EC71F4D" w:rsidR="006B312F" w:rsidRPr="007D2EEB" w:rsidRDefault="006B312F" w:rsidP="006B312F">
            <w:pPr>
              <w:widowControl w:val="0"/>
              <w:tabs>
                <w:tab w:val="decimal" w:pos="1123"/>
              </w:tabs>
              <w:spacing w:after="0" w:line="240" w:lineRule="auto"/>
              <w:ind w:left="2160" w:hanging="2160"/>
              <w:rPr>
                <w:rFonts w:ascii="Skeena" w:hAnsi="Skeena"/>
                <w:b/>
                <w:bCs/>
              </w:rPr>
            </w:pPr>
            <w:r w:rsidRPr="007D2EEB">
              <w:rPr>
                <w:rFonts w:ascii="Skeena" w:eastAsia="Calibri" w:hAnsi="Skeena"/>
              </w:rPr>
              <w:t>29,969.40</w:t>
            </w:r>
          </w:p>
        </w:tc>
      </w:tr>
      <w:tr w:rsidR="007D2EEB" w:rsidRPr="007D2EEB" w14:paraId="64D1C3F9" w14:textId="77777777" w:rsidTr="0099173F">
        <w:trPr>
          <w:trHeight w:val="288"/>
        </w:trPr>
        <w:tc>
          <w:tcPr>
            <w:tcW w:w="1060" w:type="pct"/>
            <w:tcBorders>
              <w:top w:val="single" w:sz="8" w:space="0" w:color="000000"/>
              <w:left w:val="double" w:sz="6" w:space="0" w:color="auto"/>
              <w:bottom w:val="single" w:sz="8" w:space="0" w:color="000000"/>
              <w:right w:val="single" w:sz="8" w:space="0" w:color="000000"/>
            </w:tcBorders>
            <w:vAlign w:val="center"/>
          </w:tcPr>
          <w:p w14:paraId="52A9F75D" w14:textId="77777777" w:rsidR="006B312F" w:rsidRPr="007D2EEB" w:rsidRDefault="006B312F" w:rsidP="006B312F">
            <w:pPr>
              <w:widowControl w:val="0"/>
              <w:spacing w:after="0" w:line="240" w:lineRule="auto"/>
              <w:ind w:left="2160" w:hanging="2160"/>
              <w:jc w:val="center"/>
              <w:rPr>
                <w:rFonts w:ascii="Skeena" w:hAnsi="Skeena"/>
                <w:b/>
              </w:rPr>
            </w:pPr>
            <w:r w:rsidRPr="007D2EEB">
              <w:rPr>
                <w:rFonts w:ascii="Skeena" w:hAnsi="Skeena"/>
              </w:rPr>
              <w:t>2</w:t>
            </w:r>
          </w:p>
        </w:tc>
        <w:tc>
          <w:tcPr>
            <w:tcW w:w="985" w:type="pct"/>
            <w:tcBorders>
              <w:top w:val="single" w:sz="8" w:space="0" w:color="000000"/>
              <w:left w:val="single" w:sz="8" w:space="0" w:color="000000"/>
              <w:bottom w:val="single" w:sz="8" w:space="0" w:color="000000"/>
              <w:right w:val="double" w:sz="6" w:space="0" w:color="auto"/>
            </w:tcBorders>
          </w:tcPr>
          <w:p w14:paraId="5D837962" w14:textId="66978C17" w:rsidR="006B312F" w:rsidRPr="007D2EEB" w:rsidRDefault="006B312F" w:rsidP="006B312F">
            <w:pPr>
              <w:widowControl w:val="0"/>
              <w:tabs>
                <w:tab w:val="decimal" w:pos="1123"/>
              </w:tabs>
              <w:spacing w:after="0" w:line="240" w:lineRule="auto"/>
              <w:ind w:left="2160" w:hanging="2160"/>
              <w:rPr>
                <w:rFonts w:ascii="Skeena" w:hAnsi="Skeena"/>
                <w:b/>
                <w:bCs/>
              </w:rPr>
            </w:pPr>
            <w:r w:rsidRPr="007D2EEB">
              <w:rPr>
                <w:rFonts w:ascii="Skeena" w:eastAsia="Calibri" w:hAnsi="Skeena"/>
              </w:rPr>
              <w:t>3,304.46</w:t>
            </w:r>
          </w:p>
        </w:tc>
        <w:tc>
          <w:tcPr>
            <w:tcW w:w="985" w:type="pct"/>
            <w:tcBorders>
              <w:top w:val="single" w:sz="8" w:space="0" w:color="000000"/>
              <w:left w:val="double" w:sz="6" w:space="0" w:color="auto"/>
              <w:bottom w:val="single" w:sz="8" w:space="0" w:color="000000"/>
              <w:right w:val="double" w:sz="6" w:space="0" w:color="auto"/>
            </w:tcBorders>
          </w:tcPr>
          <w:p w14:paraId="17D49333" w14:textId="403888F6" w:rsidR="006B312F" w:rsidRPr="007D2EEB" w:rsidRDefault="006B312F" w:rsidP="006B312F">
            <w:pPr>
              <w:widowControl w:val="0"/>
              <w:tabs>
                <w:tab w:val="decimal" w:pos="1123"/>
              </w:tabs>
              <w:spacing w:after="0" w:line="240" w:lineRule="auto"/>
              <w:ind w:left="2160" w:hanging="2160"/>
              <w:rPr>
                <w:rFonts w:ascii="Skeena" w:hAnsi="Skeena"/>
                <w:b/>
                <w:bCs/>
              </w:rPr>
            </w:pPr>
            <w:r w:rsidRPr="007D2EEB">
              <w:rPr>
                <w:rFonts w:ascii="Skeena" w:eastAsia="Calibri" w:hAnsi="Skeena"/>
              </w:rPr>
              <w:t>39,653.60</w:t>
            </w:r>
          </w:p>
        </w:tc>
        <w:tc>
          <w:tcPr>
            <w:tcW w:w="985" w:type="pct"/>
            <w:tcBorders>
              <w:top w:val="single" w:sz="8" w:space="0" w:color="000000"/>
              <w:left w:val="single" w:sz="8" w:space="0" w:color="000000"/>
              <w:bottom w:val="single" w:sz="8" w:space="0" w:color="000000"/>
              <w:right w:val="double" w:sz="6" w:space="0" w:color="auto"/>
            </w:tcBorders>
          </w:tcPr>
          <w:p w14:paraId="511FC2E6" w14:textId="5F5550D2" w:rsidR="006B312F" w:rsidRPr="007D2EEB" w:rsidRDefault="006B312F" w:rsidP="006B312F">
            <w:pPr>
              <w:widowControl w:val="0"/>
              <w:tabs>
                <w:tab w:val="decimal" w:pos="1123"/>
              </w:tabs>
              <w:spacing w:after="0" w:line="240" w:lineRule="auto"/>
              <w:ind w:left="2160" w:hanging="2160"/>
              <w:rPr>
                <w:rFonts w:ascii="Skeena" w:hAnsi="Skeena"/>
                <w:b/>
                <w:bCs/>
              </w:rPr>
            </w:pPr>
            <w:r w:rsidRPr="007D2EEB">
              <w:rPr>
                <w:rFonts w:ascii="Skeena" w:eastAsia="Calibri" w:hAnsi="Skeena"/>
              </w:rPr>
              <w:t>3,389.63</w:t>
            </w:r>
          </w:p>
        </w:tc>
        <w:tc>
          <w:tcPr>
            <w:tcW w:w="985" w:type="pct"/>
            <w:tcBorders>
              <w:top w:val="single" w:sz="8" w:space="0" w:color="000000"/>
              <w:left w:val="single" w:sz="8" w:space="0" w:color="000000"/>
              <w:bottom w:val="single" w:sz="8" w:space="0" w:color="000000"/>
              <w:right w:val="double" w:sz="6" w:space="0" w:color="auto"/>
            </w:tcBorders>
          </w:tcPr>
          <w:p w14:paraId="4A84D44F" w14:textId="58089859" w:rsidR="006B312F" w:rsidRPr="007D2EEB" w:rsidRDefault="006B312F" w:rsidP="006B312F">
            <w:pPr>
              <w:widowControl w:val="0"/>
              <w:tabs>
                <w:tab w:val="decimal" w:pos="1123"/>
              </w:tabs>
              <w:spacing w:after="0" w:line="240" w:lineRule="auto"/>
              <w:ind w:left="2160" w:hanging="2160"/>
              <w:rPr>
                <w:rFonts w:ascii="Skeena" w:hAnsi="Skeena"/>
                <w:b/>
                <w:bCs/>
              </w:rPr>
            </w:pPr>
            <w:r w:rsidRPr="007D2EEB">
              <w:rPr>
                <w:rFonts w:ascii="Skeena" w:eastAsia="Calibri" w:hAnsi="Skeena"/>
              </w:rPr>
              <w:t>40,675.60</w:t>
            </w:r>
          </w:p>
        </w:tc>
      </w:tr>
      <w:tr w:rsidR="007D2EEB" w:rsidRPr="007D2EEB" w14:paraId="11EF3D79" w14:textId="77777777" w:rsidTr="0099173F">
        <w:trPr>
          <w:trHeight w:val="288"/>
        </w:trPr>
        <w:tc>
          <w:tcPr>
            <w:tcW w:w="1060" w:type="pct"/>
            <w:tcBorders>
              <w:top w:val="single" w:sz="8" w:space="0" w:color="000000"/>
              <w:left w:val="double" w:sz="6" w:space="0" w:color="auto"/>
              <w:bottom w:val="single" w:sz="8" w:space="0" w:color="000000"/>
              <w:right w:val="single" w:sz="8" w:space="0" w:color="000000"/>
            </w:tcBorders>
            <w:vAlign w:val="center"/>
          </w:tcPr>
          <w:p w14:paraId="5E580929" w14:textId="77777777" w:rsidR="006B312F" w:rsidRPr="007D2EEB" w:rsidRDefault="006B312F" w:rsidP="006B312F">
            <w:pPr>
              <w:widowControl w:val="0"/>
              <w:spacing w:after="0" w:line="240" w:lineRule="auto"/>
              <w:ind w:left="2160" w:hanging="2160"/>
              <w:jc w:val="center"/>
              <w:rPr>
                <w:rFonts w:ascii="Skeena" w:hAnsi="Skeena"/>
                <w:b/>
              </w:rPr>
            </w:pPr>
            <w:r w:rsidRPr="007D2EEB">
              <w:rPr>
                <w:rFonts w:ascii="Skeena" w:hAnsi="Skeena"/>
              </w:rPr>
              <w:t>3</w:t>
            </w:r>
          </w:p>
        </w:tc>
        <w:tc>
          <w:tcPr>
            <w:tcW w:w="985" w:type="pct"/>
            <w:tcBorders>
              <w:top w:val="single" w:sz="8" w:space="0" w:color="000000"/>
              <w:left w:val="single" w:sz="8" w:space="0" w:color="000000"/>
              <w:bottom w:val="single" w:sz="8" w:space="0" w:color="000000"/>
              <w:right w:val="double" w:sz="6" w:space="0" w:color="auto"/>
            </w:tcBorders>
          </w:tcPr>
          <w:p w14:paraId="726464B3" w14:textId="5EE62E7D" w:rsidR="006B312F" w:rsidRPr="007D2EEB" w:rsidRDefault="006B312F" w:rsidP="006B312F">
            <w:pPr>
              <w:widowControl w:val="0"/>
              <w:tabs>
                <w:tab w:val="decimal" w:pos="1123"/>
              </w:tabs>
              <w:spacing w:after="0" w:line="240" w:lineRule="auto"/>
              <w:ind w:left="2160" w:hanging="2160"/>
              <w:rPr>
                <w:rFonts w:ascii="Skeena" w:hAnsi="Skeena"/>
                <w:b/>
                <w:bCs/>
              </w:rPr>
            </w:pPr>
            <w:r w:rsidRPr="007D2EEB">
              <w:rPr>
                <w:rFonts w:ascii="Skeena" w:eastAsia="Calibri" w:hAnsi="Skeena"/>
              </w:rPr>
              <w:t>4,174.23</w:t>
            </w:r>
          </w:p>
        </w:tc>
        <w:tc>
          <w:tcPr>
            <w:tcW w:w="985" w:type="pct"/>
            <w:tcBorders>
              <w:top w:val="single" w:sz="8" w:space="0" w:color="000000"/>
              <w:left w:val="double" w:sz="6" w:space="0" w:color="auto"/>
              <w:bottom w:val="single" w:sz="8" w:space="0" w:color="000000"/>
              <w:right w:val="double" w:sz="6" w:space="0" w:color="auto"/>
            </w:tcBorders>
          </w:tcPr>
          <w:p w14:paraId="10781C12" w14:textId="53EB2EF1" w:rsidR="006B312F" w:rsidRPr="007D2EEB" w:rsidRDefault="006B312F" w:rsidP="006B312F">
            <w:pPr>
              <w:widowControl w:val="0"/>
              <w:tabs>
                <w:tab w:val="decimal" w:pos="1123"/>
              </w:tabs>
              <w:spacing w:after="0" w:line="240" w:lineRule="auto"/>
              <w:ind w:left="2160" w:hanging="2160"/>
              <w:rPr>
                <w:rFonts w:ascii="Skeena" w:hAnsi="Skeena"/>
                <w:b/>
                <w:bCs/>
              </w:rPr>
            </w:pPr>
            <w:r w:rsidRPr="007D2EEB">
              <w:rPr>
                <w:rFonts w:ascii="Skeena" w:eastAsia="Calibri" w:hAnsi="Skeena"/>
              </w:rPr>
              <w:t>50,090.80</w:t>
            </w:r>
          </w:p>
        </w:tc>
        <w:tc>
          <w:tcPr>
            <w:tcW w:w="985" w:type="pct"/>
            <w:tcBorders>
              <w:top w:val="single" w:sz="8" w:space="0" w:color="000000"/>
              <w:left w:val="single" w:sz="8" w:space="0" w:color="000000"/>
              <w:bottom w:val="single" w:sz="8" w:space="0" w:color="000000"/>
              <w:right w:val="double" w:sz="6" w:space="0" w:color="auto"/>
            </w:tcBorders>
          </w:tcPr>
          <w:p w14:paraId="6AD98786" w14:textId="670A63ED" w:rsidR="006B312F" w:rsidRPr="007D2EEB" w:rsidRDefault="006B312F" w:rsidP="006B312F">
            <w:pPr>
              <w:widowControl w:val="0"/>
              <w:tabs>
                <w:tab w:val="decimal" w:pos="1123"/>
              </w:tabs>
              <w:spacing w:after="0" w:line="240" w:lineRule="auto"/>
              <w:ind w:left="2160" w:hanging="2160"/>
              <w:rPr>
                <w:rFonts w:ascii="Skeena" w:hAnsi="Skeena"/>
                <w:b/>
                <w:bCs/>
              </w:rPr>
            </w:pPr>
            <w:r w:rsidRPr="007D2EEB">
              <w:rPr>
                <w:rFonts w:ascii="Skeena" w:eastAsia="Calibri" w:hAnsi="Skeena"/>
              </w:rPr>
              <w:t>4,281.81</w:t>
            </w:r>
          </w:p>
        </w:tc>
        <w:tc>
          <w:tcPr>
            <w:tcW w:w="985" w:type="pct"/>
            <w:tcBorders>
              <w:top w:val="single" w:sz="8" w:space="0" w:color="000000"/>
              <w:left w:val="single" w:sz="8" w:space="0" w:color="000000"/>
              <w:bottom w:val="single" w:sz="8" w:space="0" w:color="000000"/>
              <w:right w:val="double" w:sz="6" w:space="0" w:color="auto"/>
            </w:tcBorders>
          </w:tcPr>
          <w:p w14:paraId="3631073B" w14:textId="5CC98431" w:rsidR="006B312F" w:rsidRPr="007D2EEB" w:rsidRDefault="006B312F" w:rsidP="006B312F">
            <w:pPr>
              <w:widowControl w:val="0"/>
              <w:tabs>
                <w:tab w:val="decimal" w:pos="1123"/>
              </w:tabs>
              <w:spacing w:after="0" w:line="240" w:lineRule="auto"/>
              <w:ind w:left="2160" w:hanging="2160"/>
              <w:rPr>
                <w:rFonts w:ascii="Skeena" w:hAnsi="Skeena"/>
                <w:b/>
                <w:bCs/>
              </w:rPr>
            </w:pPr>
            <w:r w:rsidRPr="007D2EEB">
              <w:rPr>
                <w:rFonts w:ascii="Skeena" w:eastAsia="Calibri" w:hAnsi="Skeena"/>
              </w:rPr>
              <w:t>51,381.80</w:t>
            </w:r>
          </w:p>
        </w:tc>
      </w:tr>
      <w:tr w:rsidR="007D2EEB" w:rsidRPr="007D2EEB" w14:paraId="16D2CD8E" w14:textId="77777777" w:rsidTr="0099173F">
        <w:trPr>
          <w:trHeight w:val="288"/>
        </w:trPr>
        <w:tc>
          <w:tcPr>
            <w:tcW w:w="1060" w:type="pct"/>
            <w:tcBorders>
              <w:top w:val="single" w:sz="8" w:space="0" w:color="000000"/>
              <w:left w:val="double" w:sz="6" w:space="0" w:color="auto"/>
              <w:bottom w:val="single" w:sz="8" w:space="0" w:color="000000"/>
              <w:right w:val="single" w:sz="8" w:space="0" w:color="000000"/>
            </w:tcBorders>
            <w:vAlign w:val="center"/>
          </w:tcPr>
          <w:p w14:paraId="22161909" w14:textId="77777777" w:rsidR="006B312F" w:rsidRPr="007D2EEB" w:rsidRDefault="006B312F" w:rsidP="006B312F">
            <w:pPr>
              <w:widowControl w:val="0"/>
              <w:spacing w:after="0" w:line="240" w:lineRule="auto"/>
              <w:ind w:left="2160" w:hanging="2160"/>
              <w:jc w:val="center"/>
              <w:rPr>
                <w:rFonts w:ascii="Skeena" w:hAnsi="Skeena"/>
                <w:b/>
              </w:rPr>
            </w:pPr>
            <w:r w:rsidRPr="007D2EEB">
              <w:rPr>
                <w:rFonts w:ascii="Skeena" w:hAnsi="Skeena"/>
              </w:rPr>
              <w:t>4</w:t>
            </w:r>
          </w:p>
        </w:tc>
        <w:tc>
          <w:tcPr>
            <w:tcW w:w="985" w:type="pct"/>
            <w:tcBorders>
              <w:top w:val="single" w:sz="8" w:space="0" w:color="000000"/>
              <w:left w:val="single" w:sz="8" w:space="0" w:color="000000"/>
              <w:bottom w:val="single" w:sz="8" w:space="0" w:color="000000"/>
              <w:right w:val="double" w:sz="6" w:space="0" w:color="auto"/>
            </w:tcBorders>
          </w:tcPr>
          <w:p w14:paraId="44CB2C16" w14:textId="3F924CF9" w:rsidR="006B312F" w:rsidRPr="007D2EEB" w:rsidRDefault="006B312F" w:rsidP="006B312F">
            <w:pPr>
              <w:widowControl w:val="0"/>
              <w:tabs>
                <w:tab w:val="decimal" w:pos="1123"/>
              </w:tabs>
              <w:spacing w:after="0" w:line="240" w:lineRule="auto"/>
              <w:ind w:left="2160" w:hanging="2160"/>
              <w:rPr>
                <w:rFonts w:ascii="Skeena" w:hAnsi="Skeena"/>
                <w:b/>
                <w:bCs/>
              </w:rPr>
            </w:pPr>
            <w:r w:rsidRPr="007D2EEB">
              <w:rPr>
                <w:rFonts w:ascii="Skeena" w:eastAsia="Calibri" w:hAnsi="Skeena"/>
              </w:rPr>
              <w:t>5,044.00</w:t>
            </w:r>
          </w:p>
        </w:tc>
        <w:tc>
          <w:tcPr>
            <w:tcW w:w="985" w:type="pct"/>
            <w:tcBorders>
              <w:top w:val="single" w:sz="8" w:space="0" w:color="000000"/>
              <w:left w:val="double" w:sz="6" w:space="0" w:color="auto"/>
              <w:bottom w:val="single" w:sz="8" w:space="0" w:color="000000"/>
              <w:right w:val="double" w:sz="6" w:space="0" w:color="auto"/>
            </w:tcBorders>
          </w:tcPr>
          <w:p w14:paraId="41671C36" w14:textId="0074AAC6" w:rsidR="006B312F" w:rsidRPr="007D2EEB" w:rsidRDefault="006B312F" w:rsidP="006B312F">
            <w:pPr>
              <w:widowControl w:val="0"/>
              <w:tabs>
                <w:tab w:val="decimal" w:pos="1123"/>
              </w:tabs>
              <w:spacing w:after="0" w:line="240" w:lineRule="auto"/>
              <w:ind w:left="2160" w:hanging="2160"/>
              <w:rPr>
                <w:rFonts w:ascii="Skeena" w:hAnsi="Skeena"/>
                <w:b/>
                <w:bCs/>
              </w:rPr>
            </w:pPr>
            <w:r w:rsidRPr="007D2EEB">
              <w:rPr>
                <w:rFonts w:ascii="Skeena" w:eastAsia="Calibri" w:hAnsi="Skeena"/>
              </w:rPr>
              <w:t>60,528.00</w:t>
            </w:r>
          </w:p>
        </w:tc>
        <w:tc>
          <w:tcPr>
            <w:tcW w:w="985" w:type="pct"/>
            <w:tcBorders>
              <w:top w:val="single" w:sz="8" w:space="0" w:color="000000"/>
              <w:left w:val="single" w:sz="8" w:space="0" w:color="000000"/>
              <w:bottom w:val="single" w:sz="8" w:space="0" w:color="000000"/>
              <w:right w:val="double" w:sz="6" w:space="0" w:color="auto"/>
            </w:tcBorders>
          </w:tcPr>
          <w:p w14:paraId="2BB223C0" w14:textId="14A85A8F" w:rsidR="006B312F" w:rsidRPr="007D2EEB" w:rsidRDefault="006B312F" w:rsidP="006B312F">
            <w:pPr>
              <w:widowControl w:val="0"/>
              <w:tabs>
                <w:tab w:val="decimal" w:pos="1123"/>
              </w:tabs>
              <w:spacing w:after="0" w:line="240" w:lineRule="auto"/>
              <w:ind w:left="2160" w:hanging="2160"/>
              <w:rPr>
                <w:rFonts w:ascii="Skeena" w:hAnsi="Skeena"/>
                <w:b/>
                <w:bCs/>
              </w:rPr>
            </w:pPr>
            <w:r w:rsidRPr="007D2EEB">
              <w:rPr>
                <w:rFonts w:ascii="Skeena" w:eastAsia="Calibri" w:hAnsi="Skeena"/>
              </w:rPr>
              <w:t>5,174.00</w:t>
            </w:r>
          </w:p>
        </w:tc>
        <w:tc>
          <w:tcPr>
            <w:tcW w:w="985" w:type="pct"/>
            <w:tcBorders>
              <w:top w:val="single" w:sz="8" w:space="0" w:color="000000"/>
              <w:left w:val="single" w:sz="8" w:space="0" w:color="000000"/>
              <w:bottom w:val="single" w:sz="8" w:space="0" w:color="000000"/>
              <w:right w:val="double" w:sz="6" w:space="0" w:color="auto"/>
            </w:tcBorders>
          </w:tcPr>
          <w:p w14:paraId="6C12584F" w14:textId="39E1414A" w:rsidR="006B312F" w:rsidRPr="007D2EEB" w:rsidRDefault="006B312F" w:rsidP="006B312F">
            <w:pPr>
              <w:widowControl w:val="0"/>
              <w:tabs>
                <w:tab w:val="decimal" w:pos="1123"/>
              </w:tabs>
              <w:spacing w:after="0" w:line="240" w:lineRule="auto"/>
              <w:ind w:left="2160" w:hanging="2160"/>
              <w:rPr>
                <w:rFonts w:ascii="Skeena" w:hAnsi="Skeena"/>
                <w:b/>
                <w:bCs/>
              </w:rPr>
            </w:pPr>
            <w:r w:rsidRPr="007D2EEB">
              <w:rPr>
                <w:rFonts w:ascii="Skeena" w:eastAsia="Calibri" w:hAnsi="Skeena"/>
              </w:rPr>
              <w:t>62,088.00</w:t>
            </w:r>
          </w:p>
        </w:tc>
      </w:tr>
      <w:tr w:rsidR="007D2EEB" w:rsidRPr="007D2EEB" w14:paraId="6178ACEE" w14:textId="77777777" w:rsidTr="0099173F">
        <w:trPr>
          <w:trHeight w:val="288"/>
        </w:trPr>
        <w:tc>
          <w:tcPr>
            <w:tcW w:w="1060" w:type="pct"/>
            <w:tcBorders>
              <w:top w:val="single" w:sz="8" w:space="0" w:color="000000"/>
              <w:left w:val="double" w:sz="6" w:space="0" w:color="auto"/>
              <w:bottom w:val="single" w:sz="8" w:space="0" w:color="000000"/>
              <w:right w:val="single" w:sz="8" w:space="0" w:color="000000"/>
            </w:tcBorders>
            <w:vAlign w:val="center"/>
          </w:tcPr>
          <w:p w14:paraId="302487FE" w14:textId="77777777" w:rsidR="006B312F" w:rsidRPr="007D2EEB" w:rsidRDefault="006B312F" w:rsidP="006B312F">
            <w:pPr>
              <w:widowControl w:val="0"/>
              <w:spacing w:after="0" w:line="240" w:lineRule="auto"/>
              <w:ind w:left="2160" w:hanging="2160"/>
              <w:jc w:val="center"/>
              <w:rPr>
                <w:rFonts w:ascii="Skeena" w:hAnsi="Skeena"/>
                <w:b/>
              </w:rPr>
            </w:pPr>
            <w:r w:rsidRPr="007D2EEB">
              <w:rPr>
                <w:rFonts w:ascii="Skeena" w:hAnsi="Skeena"/>
              </w:rPr>
              <w:t>5</w:t>
            </w:r>
          </w:p>
        </w:tc>
        <w:tc>
          <w:tcPr>
            <w:tcW w:w="985" w:type="pct"/>
            <w:tcBorders>
              <w:top w:val="single" w:sz="8" w:space="0" w:color="000000"/>
              <w:left w:val="single" w:sz="8" w:space="0" w:color="000000"/>
              <w:bottom w:val="single" w:sz="8" w:space="0" w:color="000000"/>
              <w:right w:val="double" w:sz="6" w:space="0" w:color="auto"/>
            </w:tcBorders>
          </w:tcPr>
          <w:p w14:paraId="0481F916" w14:textId="6A9FC4F2" w:rsidR="006B312F" w:rsidRPr="007D2EEB" w:rsidRDefault="006B312F" w:rsidP="006B312F">
            <w:pPr>
              <w:widowControl w:val="0"/>
              <w:tabs>
                <w:tab w:val="decimal" w:pos="1123"/>
              </w:tabs>
              <w:spacing w:after="0" w:line="240" w:lineRule="auto"/>
              <w:ind w:left="2160" w:hanging="2160"/>
              <w:rPr>
                <w:rFonts w:ascii="Skeena" w:hAnsi="Skeena"/>
                <w:b/>
                <w:bCs/>
              </w:rPr>
            </w:pPr>
            <w:r w:rsidRPr="007D2EEB">
              <w:rPr>
                <w:rFonts w:ascii="Skeena" w:eastAsia="Calibri" w:hAnsi="Skeena"/>
              </w:rPr>
              <w:t>5,913.76</w:t>
            </w:r>
          </w:p>
        </w:tc>
        <w:tc>
          <w:tcPr>
            <w:tcW w:w="985" w:type="pct"/>
            <w:tcBorders>
              <w:top w:val="single" w:sz="8" w:space="0" w:color="000000"/>
              <w:left w:val="double" w:sz="6" w:space="0" w:color="auto"/>
              <w:bottom w:val="single" w:sz="8" w:space="0" w:color="000000"/>
              <w:right w:val="double" w:sz="6" w:space="0" w:color="auto"/>
            </w:tcBorders>
          </w:tcPr>
          <w:p w14:paraId="093D845B" w14:textId="16C80B87" w:rsidR="006B312F" w:rsidRPr="007D2EEB" w:rsidRDefault="006B312F" w:rsidP="006B312F">
            <w:pPr>
              <w:widowControl w:val="0"/>
              <w:tabs>
                <w:tab w:val="decimal" w:pos="1123"/>
              </w:tabs>
              <w:spacing w:after="0" w:line="240" w:lineRule="auto"/>
              <w:ind w:left="2160" w:hanging="2160"/>
              <w:rPr>
                <w:rFonts w:ascii="Skeena" w:hAnsi="Skeena"/>
                <w:b/>
                <w:bCs/>
              </w:rPr>
            </w:pPr>
            <w:r w:rsidRPr="007D2EEB">
              <w:rPr>
                <w:rFonts w:ascii="Skeena" w:eastAsia="Calibri" w:hAnsi="Skeena"/>
              </w:rPr>
              <w:t>70,965.20</w:t>
            </w:r>
          </w:p>
        </w:tc>
        <w:tc>
          <w:tcPr>
            <w:tcW w:w="985" w:type="pct"/>
            <w:tcBorders>
              <w:top w:val="single" w:sz="8" w:space="0" w:color="000000"/>
              <w:left w:val="single" w:sz="8" w:space="0" w:color="000000"/>
              <w:bottom w:val="single" w:sz="8" w:space="0" w:color="000000"/>
              <w:right w:val="double" w:sz="6" w:space="0" w:color="auto"/>
            </w:tcBorders>
          </w:tcPr>
          <w:p w14:paraId="180B55DA" w14:textId="19A6E32A" w:rsidR="006B312F" w:rsidRPr="007D2EEB" w:rsidRDefault="006B312F" w:rsidP="006B312F">
            <w:pPr>
              <w:widowControl w:val="0"/>
              <w:tabs>
                <w:tab w:val="decimal" w:pos="1123"/>
              </w:tabs>
              <w:spacing w:after="0" w:line="240" w:lineRule="auto"/>
              <w:ind w:left="2160" w:hanging="2160"/>
              <w:rPr>
                <w:rFonts w:ascii="Skeena" w:hAnsi="Skeena"/>
                <w:b/>
                <w:bCs/>
              </w:rPr>
            </w:pPr>
            <w:r w:rsidRPr="007D2EEB">
              <w:rPr>
                <w:rFonts w:ascii="Skeena" w:eastAsia="Calibri" w:hAnsi="Skeena"/>
              </w:rPr>
              <w:t>6,066.18</w:t>
            </w:r>
          </w:p>
        </w:tc>
        <w:tc>
          <w:tcPr>
            <w:tcW w:w="985" w:type="pct"/>
            <w:tcBorders>
              <w:top w:val="single" w:sz="8" w:space="0" w:color="000000"/>
              <w:left w:val="single" w:sz="8" w:space="0" w:color="000000"/>
              <w:bottom w:val="single" w:sz="8" w:space="0" w:color="000000"/>
              <w:right w:val="double" w:sz="6" w:space="0" w:color="auto"/>
            </w:tcBorders>
          </w:tcPr>
          <w:p w14:paraId="05E947EB" w14:textId="11928688" w:rsidR="006B312F" w:rsidRPr="007D2EEB" w:rsidRDefault="006B312F" w:rsidP="006B312F">
            <w:pPr>
              <w:widowControl w:val="0"/>
              <w:tabs>
                <w:tab w:val="decimal" w:pos="1123"/>
              </w:tabs>
              <w:spacing w:after="0" w:line="240" w:lineRule="auto"/>
              <w:ind w:left="2160" w:hanging="2160"/>
              <w:rPr>
                <w:rFonts w:ascii="Skeena" w:hAnsi="Skeena"/>
                <w:b/>
                <w:bCs/>
              </w:rPr>
            </w:pPr>
            <w:r w:rsidRPr="007D2EEB">
              <w:rPr>
                <w:rFonts w:ascii="Skeena" w:eastAsia="Calibri" w:hAnsi="Skeena"/>
              </w:rPr>
              <w:t>72,794.20</w:t>
            </w:r>
          </w:p>
        </w:tc>
      </w:tr>
      <w:tr w:rsidR="007D2EEB" w:rsidRPr="007D2EEB" w14:paraId="7A0D6875" w14:textId="77777777" w:rsidTr="0099173F">
        <w:trPr>
          <w:trHeight w:val="288"/>
        </w:trPr>
        <w:tc>
          <w:tcPr>
            <w:tcW w:w="1060" w:type="pct"/>
            <w:tcBorders>
              <w:top w:val="single" w:sz="8" w:space="0" w:color="000000"/>
              <w:left w:val="double" w:sz="6" w:space="0" w:color="auto"/>
              <w:bottom w:val="single" w:sz="8" w:space="0" w:color="000000"/>
              <w:right w:val="single" w:sz="8" w:space="0" w:color="000000"/>
            </w:tcBorders>
            <w:vAlign w:val="center"/>
          </w:tcPr>
          <w:p w14:paraId="6D8F06E4" w14:textId="77777777" w:rsidR="006B312F" w:rsidRPr="007D2EEB" w:rsidRDefault="006B312F" w:rsidP="006B312F">
            <w:pPr>
              <w:widowControl w:val="0"/>
              <w:spacing w:after="0" w:line="240" w:lineRule="auto"/>
              <w:ind w:left="2160" w:hanging="2160"/>
              <w:jc w:val="center"/>
              <w:rPr>
                <w:rFonts w:ascii="Skeena" w:hAnsi="Skeena"/>
                <w:b/>
              </w:rPr>
            </w:pPr>
            <w:r w:rsidRPr="007D2EEB">
              <w:rPr>
                <w:rFonts w:ascii="Skeena" w:hAnsi="Skeena"/>
              </w:rPr>
              <w:t>6</w:t>
            </w:r>
          </w:p>
        </w:tc>
        <w:tc>
          <w:tcPr>
            <w:tcW w:w="985" w:type="pct"/>
            <w:tcBorders>
              <w:top w:val="single" w:sz="8" w:space="0" w:color="000000"/>
              <w:left w:val="single" w:sz="8" w:space="0" w:color="000000"/>
              <w:bottom w:val="single" w:sz="8" w:space="0" w:color="000000"/>
              <w:right w:val="double" w:sz="6" w:space="0" w:color="auto"/>
            </w:tcBorders>
          </w:tcPr>
          <w:p w14:paraId="23085044" w14:textId="0E53659D" w:rsidR="006B312F" w:rsidRPr="007D2EEB" w:rsidRDefault="006B312F" w:rsidP="006B312F">
            <w:pPr>
              <w:widowControl w:val="0"/>
              <w:tabs>
                <w:tab w:val="decimal" w:pos="1123"/>
              </w:tabs>
              <w:spacing w:after="0" w:line="240" w:lineRule="auto"/>
              <w:ind w:left="2160" w:hanging="2160"/>
              <w:rPr>
                <w:rFonts w:ascii="Skeena" w:hAnsi="Skeena"/>
                <w:b/>
                <w:bCs/>
              </w:rPr>
            </w:pPr>
            <w:r w:rsidRPr="007D2EEB">
              <w:rPr>
                <w:rFonts w:ascii="Skeena" w:eastAsia="Calibri" w:hAnsi="Skeena"/>
              </w:rPr>
              <w:t>6,783.53</w:t>
            </w:r>
          </w:p>
        </w:tc>
        <w:tc>
          <w:tcPr>
            <w:tcW w:w="985" w:type="pct"/>
            <w:tcBorders>
              <w:top w:val="single" w:sz="8" w:space="0" w:color="000000"/>
              <w:left w:val="double" w:sz="6" w:space="0" w:color="auto"/>
              <w:bottom w:val="single" w:sz="8" w:space="0" w:color="000000"/>
              <w:right w:val="double" w:sz="6" w:space="0" w:color="auto"/>
            </w:tcBorders>
          </w:tcPr>
          <w:p w14:paraId="10FC08DD" w14:textId="136F0A38" w:rsidR="006B312F" w:rsidRPr="007D2EEB" w:rsidRDefault="006B312F" w:rsidP="006B312F">
            <w:pPr>
              <w:widowControl w:val="0"/>
              <w:tabs>
                <w:tab w:val="decimal" w:pos="1123"/>
              </w:tabs>
              <w:spacing w:after="0" w:line="240" w:lineRule="auto"/>
              <w:ind w:left="2160" w:hanging="2160"/>
              <w:rPr>
                <w:rFonts w:ascii="Skeena" w:hAnsi="Skeena"/>
                <w:b/>
                <w:bCs/>
              </w:rPr>
            </w:pPr>
            <w:r w:rsidRPr="007D2EEB">
              <w:rPr>
                <w:rFonts w:ascii="Skeena" w:eastAsia="Calibri" w:hAnsi="Skeena"/>
              </w:rPr>
              <w:t>81,402.40</w:t>
            </w:r>
          </w:p>
        </w:tc>
        <w:tc>
          <w:tcPr>
            <w:tcW w:w="985" w:type="pct"/>
            <w:tcBorders>
              <w:top w:val="single" w:sz="8" w:space="0" w:color="000000"/>
              <w:left w:val="single" w:sz="8" w:space="0" w:color="000000"/>
              <w:bottom w:val="single" w:sz="8" w:space="0" w:color="000000"/>
              <w:right w:val="double" w:sz="6" w:space="0" w:color="auto"/>
            </w:tcBorders>
          </w:tcPr>
          <w:p w14:paraId="2FECB6B1" w14:textId="3265731D" w:rsidR="006B312F" w:rsidRPr="007D2EEB" w:rsidRDefault="006B312F" w:rsidP="006B312F">
            <w:pPr>
              <w:widowControl w:val="0"/>
              <w:tabs>
                <w:tab w:val="decimal" w:pos="1123"/>
              </w:tabs>
              <w:spacing w:after="0" w:line="240" w:lineRule="auto"/>
              <w:ind w:left="2160" w:hanging="2160"/>
              <w:rPr>
                <w:rFonts w:ascii="Skeena" w:hAnsi="Skeena"/>
                <w:b/>
                <w:bCs/>
              </w:rPr>
            </w:pPr>
            <w:r w:rsidRPr="007D2EEB">
              <w:rPr>
                <w:rFonts w:ascii="Skeena" w:eastAsia="Calibri" w:hAnsi="Skeena"/>
              </w:rPr>
              <w:t>6,958.36</w:t>
            </w:r>
          </w:p>
        </w:tc>
        <w:tc>
          <w:tcPr>
            <w:tcW w:w="985" w:type="pct"/>
            <w:tcBorders>
              <w:top w:val="single" w:sz="8" w:space="0" w:color="000000"/>
              <w:left w:val="single" w:sz="8" w:space="0" w:color="000000"/>
              <w:bottom w:val="single" w:sz="8" w:space="0" w:color="000000"/>
              <w:right w:val="double" w:sz="6" w:space="0" w:color="auto"/>
            </w:tcBorders>
          </w:tcPr>
          <w:p w14:paraId="272964D1" w14:textId="3D3FD04B" w:rsidR="006B312F" w:rsidRPr="007D2EEB" w:rsidRDefault="006B312F" w:rsidP="006B312F">
            <w:pPr>
              <w:widowControl w:val="0"/>
              <w:tabs>
                <w:tab w:val="decimal" w:pos="1123"/>
              </w:tabs>
              <w:spacing w:after="0" w:line="240" w:lineRule="auto"/>
              <w:ind w:left="2160" w:hanging="2160"/>
              <w:rPr>
                <w:rFonts w:ascii="Skeena" w:hAnsi="Skeena"/>
                <w:b/>
                <w:bCs/>
              </w:rPr>
            </w:pPr>
            <w:r w:rsidRPr="007D2EEB">
              <w:rPr>
                <w:rFonts w:ascii="Skeena" w:eastAsia="Calibri" w:hAnsi="Skeena"/>
              </w:rPr>
              <w:t>83,500.40</w:t>
            </w:r>
          </w:p>
        </w:tc>
      </w:tr>
      <w:tr w:rsidR="007D2EEB" w:rsidRPr="007D2EEB" w14:paraId="237F79ED" w14:textId="77777777" w:rsidTr="0099173F">
        <w:trPr>
          <w:trHeight w:val="288"/>
        </w:trPr>
        <w:tc>
          <w:tcPr>
            <w:tcW w:w="1060" w:type="pct"/>
            <w:tcBorders>
              <w:top w:val="single" w:sz="8" w:space="0" w:color="000000"/>
              <w:left w:val="double" w:sz="6" w:space="0" w:color="auto"/>
              <w:bottom w:val="single" w:sz="8" w:space="0" w:color="000000"/>
              <w:right w:val="single" w:sz="8" w:space="0" w:color="000000"/>
            </w:tcBorders>
            <w:vAlign w:val="center"/>
          </w:tcPr>
          <w:p w14:paraId="6F6D5C18" w14:textId="77777777" w:rsidR="006B312F" w:rsidRPr="007D2EEB" w:rsidRDefault="006B312F" w:rsidP="006B312F">
            <w:pPr>
              <w:widowControl w:val="0"/>
              <w:spacing w:after="0" w:line="240" w:lineRule="auto"/>
              <w:ind w:left="2160" w:hanging="2160"/>
              <w:jc w:val="center"/>
              <w:rPr>
                <w:rFonts w:ascii="Skeena" w:hAnsi="Skeena"/>
                <w:b/>
              </w:rPr>
            </w:pPr>
            <w:r w:rsidRPr="007D2EEB">
              <w:rPr>
                <w:rFonts w:ascii="Skeena" w:hAnsi="Skeena"/>
              </w:rPr>
              <w:t>7</w:t>
            </w:r>
          </w:p>
        </w:tc>
        <w:tc>
          <w:tcPr>
            <w:tcW w:w="985" w:type="pct"/>
            <w:tcBorders>
              <w:top w:val="single" w:sz="8" w:space="0" w:color="000000"/>
              <w:left w:val="single" w:sz="8" w:space="0" w:color="000000"/>
              <w:bottom w:val="single" w:sz="8" w:space="0" w:color="000000"/>
              <w:right w:val="double" w:sz="6" w:space="0" w:color="auto"/>
            </w:tcBorders>
          </w:tcPr>
          <w:p w14:paraId="5172EDD8" w14:textId="306DE884" w:rsidR="006B312F" w:rsidRPr="007D2EEB" w:rsidRDefault="006B312F" w:rsidP="006B312F">
            <w:pPr>
              <w:widowControl w:val="0"/>
              <w:tabs>
                <w:tab w:val="decimal" w:pos="1123"/>
              </w:tabs>
              <w:spacing w:after="0" w:line="240" w:lineRule="auto"/>
              <w:ind w:left="2160" w:hanging="2160"/>
              <w:rPr>
                <w:rFonts w:ascii="Skeena" w:hAnsi="Skeena"/>
                <w:b/>
                <w:bCs/>
              </w:rPr>
            </w:pPr>
            <w:r w:rsidRPr="007D2EEB">
              <w:rPr>
                <w:rFonts w:ascii="Skeena" w:eastAsia="Calibri" w:hAnsi="Skeena"/>
              </w:rPr>
              <w:t>7,653.30</w:t>
            </w:r>
          </w:p>
        </w:tc>
        <w:tc>
          <w:tcPr>
            <w:tcW w:w="985" w:type="pct"/>
            <w:tcBorders>
              <w:top w:val="single" w:sz="8" w:space="0" w:color="000000"/>
              <w:left w:val="double" w:sz="6" w:space="0" w:color="auto"/>
              <w:bottom w:val="single" w:sz="8" w:space="0" w:color="000000"/>
              <w:right w:val="double" w:sz="6" w:space="0" w:color="auto"/>
            </w:tcBorders>
          </w:tcPr>
          <w:p w14:paraId="411B4B50" w14:textId="25E7D2F6" w:rsidR="006B312F" w:rsidRPr="007D2EEB" w:rsidRDefault="006B312F" w:rsidP="006B312F">
            <w:pPr>
              <w:widowControl w:val="0"/>
              <w:tabs>
                <w:tab w:val="decimal" w:pos="1123"/>
              </w:tabs>
              <w:spacing w:after="0" w:line="240" w:lineRule="auto"/>
              <w:ind w:left="2160" w:hanging="2160"/>
              <w:rPr>
                <w:rFonts w:ascii="Skeena" w:hAnsi="Skeena"/>
                <w:b/>
                <w:bCs/>
              </w:rPr>
            </w:pPr>
            <w:r w:rsidRPr="007D2EEB">
              <w:rPr>
                <w:rFonts w:ascii="Skeena" w:eastAsia="Calibri" w:hAnsi="Skeena"/>
              </w:rPr>
              <w:t>91,839.60</w:t>
            </w:r>
          </w:p>
        </w:tc>
        <w:tc>
          <w:tcPr>
            <w:tcW w:w="985" w:type="pct"/>
            <w:tcBorders>
              <w:top w:val="single" w:sz="8" w:space="0" w:color="000000"/>
              <w:left w:val="single" w:sz="8" w:space="0" w:color="000000"/>
              <w:bottom w:val="single" w:sz="8" w:space="0" w:color="000000"/>
              <w:right w:val="double" w:sz="6" w:space="0" w:color="auto"/>
            </w:tcBorders>
          </w:tcPr>
          <w:p w14:paraId="4F251FB7" w14:textId="78FDE37E" w:rsidR="006B312F" w:rsidRPr="007D2EEB" w:rsidRDefault="006B312F" w:rsidP="006B312F">
            <w:pPr>
              <w:widowControl w:val="0"/>
              <w:tabs>
                <w:tab w:val="decimal" w:pos="1123"/>
              </w:tabs>
              <w:spacing w:after="0" w:line="240" w:lineRule="auto"/>
              <w:ind w:left="2160" w:hanging="2160"/>
              <w:rPr>
                <w:rFonts w:ascii="Skeena" w:hAnsi="Skeena"/>
                <w:b/>
                <w:bCs/>
              </w:rPr>
            </w:pPr>
            <w:r w:rsidRPr="007D2EEB">
              <w:rPr>
                <w:rFonts w:ascii="Skeena" w:eastAsia="Calibri" w:hAnsi="Skeena"/>
              </w:rPr>
              <w:t>7,850.55</w:t>
            </w:r>
          </w:p>
        </w:tc>
        <w:tc>
          <w:tcPr>
            <w:tcW w:w="985" w:type="pct"/>
            <w:tcBorders>
              <w:top w:val="single" w:sz="8" w:space="0" w:color="000000"/>
              <w:left w:val="single" w:sz="8" w:space="0" w:color="000000"/>
              <w:bottom w:val="single" w:sz="8" w:space="0" w:color="000000"/>
              <w:right w:val="double" w:sz="6" w:space="0" w:color="auto"/>
            </w:tcBorders>
          </w:tcPr>
          <w:p w14:paraId="5E3E9FA6" w14:textId="5426B2A0" w:rsidR="006B312F" w:rsidRPr="007D2EEB" w:rsidRDefault="006B312F" w:rsidP="006B312F">
            <w:pPr>
              <w:widowControl w:val="0"/>
              <w:tabs>
                <w:tab w:val="decimal" w:pos="1123"/>
              </w:tabs>
              <w:spacing w:after="0" w:line="240" w:lineRule="auto"/>
              <w:ind w:left="2160" w:hanging="2160"/>
              <w:rPr>
                <w:rFonts w:ascii="Skeena" w:hAnsi="Skeena"/>
                <w:b/>
                <w:bCs/>
              </w:rPr>
            </w:pPr>
            <w:r w:rsidRPr="007D2EEB">
              <w:rPr>
                <w:rFonts w:ascii="Skeena" w:eastAsia="Calibri" w:hAnsi="Skeena"/>
              </w:rPr>
              <w:t>94,206.60</w:t>
            </w:r>
          </w:p>
        </w:tc>
      </w:tr>
      <w:tr w:rsidR="007D2EEB" w:rsidRPr="007D2EEB" w14:paraId="134F6A71" w14:textId="77777777" w:rsidTr="0099173F">
        <w:trPr>
          <w:trHeight w:val="288"/>
        </w:trPr>
        <w:tc>
          <w:tcPr>
            <w:tcW w:w="1060" w:type="pct"/>
            <w:tcBorders>
              <w:top w:val="single" w:sz="8" w:space="0" w:color="000000"/>
              <w:left w:val="double" w:sz="6" w:space="0" w:color="auto"/>
              <w:bottom w:val="single" w:sz="8" w:space="0" w:color="000000"/>
              <w:right w:val="single" w:sz="8" w:space="0" w:color="000000"/>
            </w:tcBorders>
            <w:vAlign w:val="center"/>
          </w:tcPr>
          <w:p w14:paraId="6C752BAC" w14:textId="77777777" w:rsidR="006B312F" w:rsidRPr="007D2EEB" w:rsidRDefault="006B312F" w:rsidP="006B312F">
            <w:pPr>
              <w:widowControl w:val="0"/>
              <w:spacing w:after="0" w:line="240" w:lineRule="auto"/>
              <w:ind w:left="2160" w:hanging="2160"/>
              <w:jc w:val="center"/>
              <w:rPr>
                <w:rFonts w:ascii="Skeena" w:hAnsi="Skeena"/>
                <w:b/>
              </w:rPr>
            </w:pPr>
            <w:r w:rsidRPr="007D2EEB">
              <w:rPr>
                <w:rFonts w:ascii="Skeena" w:hAnsi="Skeena"/>
              </w:rPr>
              <w:t>8</w:t>
            </w:r>
          </w:p>
        </w:tc>
        <w:tc>
          <w:tcPr>
            <w:tcW w:w="985" w:type="pct"/>
            <w:tcBorders>
              <w:top w:val="single" w:sz="8" w:space="0" w:color="000000"/>
              <w:left w:val="single" w:sz="8" w:space="0" w:color="000000"/>
              <w:bottom w:val="single" w:sz="8" w:space="0" w:color="000000"/>
              <w:right w:val="double" w:sz="6" w:space="0" w:color="auto"/>
            </w:tcBorders>
          </w:tcPr>
          <w:p w14:paraId="661956A0" w14:textId="037DD770" w:rsidR="006B312F" w:rsidRPr="007D2EEB" w:rsidRDefault="006B312F" w:rsidP="006B312F">
            <w:pPr>
              <w:widowControl w:val="0"/>
              <w:tabs>
                <w:tab w:val="decimal" w:pos="1123"/>
              </w:tabs>
              <w:spacing w:after="0" w:line="240" w:lineRule="auto"/>
              <w:ind w:left="2160" w:hanging="2160"/>
              <w:rPr>
                <w:rFonts w:ascii="Skeena" w:hAnsi="Skeena"/>
                <w:b/>
                <w:bCs/>
              </w:rPr>
            </w:pPr>
            <w:r w:rsidRPr="007D2EEB">
              <w:rPr>
                <w:rFonts w:ascii="Skeena" w:eastAsia="Calibri" w:hAnsi="Skeena"/>
              </w:rPr>
              <w:t>8,523.06</w:t>
            </w:r>
          </w:p>
        </w:tc>
        <w:tc>
          <w:tcPr>
            <w:tcW w:w="985" w:type="pct"/>
            <w:tcBorders>
              <w:top w:val="single" w:sz="8" w:space="0" w:color="000000"/>
              <w:left w:val="double" w:sz="6" w:space="0" w:color="auto"/>
              <w:bottom w:val="single" w:sz="8" w:space="0" w:color="000000"/>
              <w:right w:val="double" w:sz="6" w:space="0" w:color="auto"/>
            </w:tcBorders>
          </w:tcPr>
          <w:p w14:paraId="751D1CC0" w14:textId="4994E392" w:rsidR="006B312F" w:rsidRPr="007D2EEB" w:rsidRDefault="006B312F" w:rsidP="006B312F">
            <w:pPr>
              <w:widowControl w:val="0"/>
              <w:tabs>
                <w:tab w:val="decimal" w:pos="1123"/>
              </w:tabs>
              <w:spacing w:after="0" w:line="240" w:lineRule="auto"/>
              <w:ind w:left="2160" w:hanging="2160"/>
              <w:rPr>
                <w:rFonts w:ascii="Skeena" w:hAnsi="Skeena"/>
                <w:b/>
                <w:bCs/>
              </w:rPr>
            </w:pPr>
            <w:r w:rsidRPr="007D2EEB">
              <w:rPr>
                <w:rFonts w:ascii="Skeena" w:eastAsia="Calibri" w:hAnsi="Skeena"/>
              </w:rPr>
              <w:t>102,276.80</w:t>
            </w:r>
          </w:p>
        </w:tc>
        <w:tc>
          <w:tcPr>
            <w:tcW w:w="985" w:type="pct"/>
            <w:tcBorders>
              <w:top w:val="single" w:sz="8" w:space="0" w:color="000000"/>
              <w:left w:val="single" w:sz="8" w:space="0" w:color="000000"/>
              <w:bottom w:val="single" w:sz="8" w:space="0" w:color="000000"/>
              <w:right w:val="double" w:sz="6" w:space="0" w:color="auto"/>
            </w:tcBorders>
          </w:tcPr>
          <w:p w14:paraId="78E4EFC7" w14:textId="3F0D4F4F" w:rsidR="006B312F" w:rsidRPr="007D2EEB" w:rsidRDefault="006B312F" w:rsidP="006B312F">
            <w:pPr>
              <w:widowControl w:val="0"/>
              <w:tabs>
                <w:tab w:val="decimal" w:pos="1123"/>
              </w:tabs>
              <w:spacing w:after="0" w:line="240" w:lineRule="auto"/>
              <w:ind w:left="2160" w:hanging="2160"/>
              <w:rPr>
                <w:rFonts w:ascii="Skeena" w:hAnsi="Skeena"/>
                <w:b/>
                <w:bCs/>
              </w:rPr>
            </w:pPr>
            <w:r w:rsidRPr="007D2EEB">
              <w:rPr>
                <w:rFonts w:ascii="Skeena" w:eastAsia="Calibri" w:hAnsi="Skeena"/>
              </w:rPr>
              <w:t>8,742.73</w:t>
            </w:r>
          </w:p>
        </w:tc>
        <w:tc>
          <w:tcPr>
            <w:tcW w:w="985" w:type="pct"/>
            <w:tcBorders>
              <w:top w:val="single" w:sz="8" w:space="0" w:color="000000"/>
              <w:left w:val="single" w:sz="8" w:space="0" w:color="000000"/>
              <w:bottom w:val="single" w:sz="8" w:space="0" w:color="000000"/>
              <w:right w:val="double" w:sz="6" w:space="0" w:color="auto"/>
            </w:tcBorders>
          </w:tcPr>
          <w:p w14:paraId="01CF9338" w14:textId="6B9F74BF" w:rsidR="006B312F" w:rsidRPr="007D2EEB" w:rsidRDefault="006B312F" w:rsidP="006B312F">
            <w:pPr>
              <w:widowControl w:val="0"/>
              <w:tabs>
                <w:tab w:val="decimal" w:pos="1123"/>
              </w:tabs>
              <w:spacing w:after="0" w:line="240" w:lineRule="auto"/>
              <w:ind w:left="2160" w:hanging="2160"/>
              <w:rPr>
                <w:rFonts w:ascii="Skeena" w:hAnsi="Skeena"/>
                <w:b/>
                <w:bCs/>
              </w:rPr>
            </w:pPr>
            <w:r w:rsidRPr="007D2EEB">
              <w:rPr>
                <w:rFonts w:ascii="Skeena" w:eastAsia="Calibri" w:hAnsi="Skeena"/>
              </w:rPr>
              <w:t>104,912.80</w:t>
            </w:r>
          </w:p>
        </w:tc>
      </w:tr>
      <w:tr w:rsidR="007D2EEB" w:rsidRPr="007D2EEB" w14:paraId="1492E3D4" w14:textId="77777777" w:rsidTr="0099173F">
        <w:tc>
          <w:tcPr>
            <w:tcW w:w="1060" w:type="pct"/>
            <w:tcBorders>
              <w:top w:val="single" w:sz="8" w:space="0" w:color="000000"/>
              <w:left w:val="double" w:sz="6" w:space="0" w:color="auto"/>
              <w:bottom w:val="double" w:sz="6" w:space="0" w:color="auto"/>
              <w:right w:val="single" w:sz="8" w:space="0" w:color="000000"/>
            </w:tcBorders>
            <w:vAlign w:val="center"/>
          </w:tcPr>
          <w:p w14:paraId="68B33323" w14:textId="77777777" w:rsidR="006B312F" w:rsidRPr="007D2EEB" w:rsidRDefault="006B312F" w:rsidP="006B312F">
            <w:pPr>
              <w:widowControl w:val="0"/>
              <w:spacing w:after="0" w:line="240" w:lineRule="auto"/>
              <w:ind w:left="2160" w:hanging="2160"/>
              <w:jc w:val="center"/>
              <w:rPr>
                <w:rFonts w:ascii="Skeena" w:hAnsi="Skeena"/>
                <w:b/>
              </w:rPr>
            </w:pPr>
            <w:r w:rsidRPr="007D2EEB">
              <w:rPr>
                <w:rFonts w:ascii="Skeena" w:hAnsi="Skeena"/>
              </w:rPr>
              <w:t xml:space="preserve">Each Additional </w:t>
            </w:r>
          </w:p>
          <w:p w14:paraId="3DBDBE80" w14:textId="77777777" w:rsidR="006B312F" w:rsidRPr="007D2EEB" w:rsidRDefault="006B312F" w:rsidP="006B312F">
            <w:pPr>
              <w:widowControl w:val="0"/>
              <w:spacing w:after="0" w:line="240" w:lineRule="auto"/>
              <w:ind w:left="2160" w:hanging="2160"/>
              <w:jc w:val="center"/>
              <w:rPr>
                <w:rFonts w:ascii="Skeena" w:hAnsi="Skeena"/>
                <w:b/>
              </w:rPr>
            </w:pPr>
            <w:r w:rsidRPr="007D2EEB">
              <w:rPr>
                <w:rFonts w:ascii="Skeena" w:hAnsi="Skeena"/>
              </w:rPr>
              <w:t>Member</w:t>
            </w:r>
          </w:p>
        </w:tc>
        <w:tc>
          <w:tcPr>
            <w:tcW w:w="985" w:type="pct"/>
            <w:tcBorders>
              <w:top w:val="single" w:sz="8" w:space="0" w:color="000000"/>
              <w:left w:val="single" w:sz="8" w:space="0" w:color="000000"/>
              <w:bottom w:val="double" w:sz="6" w:space="0" w:color="auto"/>
              <w:right w:val="double" w:sz="6" w:space="0" w:color="auto"/>
            </w:tcBorders>
          </w:tcPr>
          <w:p w14:paraId="334206D9" w14:textId="06C1D253" w:rsidR="006B312F" w:rsidRPr="007D2EEB" w:rsidRDefault="006B312F" w:rsidP="006B312F">
            <w:pPr>
              <w:widowControl w:val="0"/>
              <w:tabs>
                <w:tab w:val="decimal" w:pos="1123"/>
              </w:tabs>
              <w:spacing w:after="0" w:line="240" w:lineRule="auto"/>
              <w:ind w:left="2160" w:hanging="2160"/>
              <w:rPr>
                <w:rFonts w:ascii="Skeena" w:hAnsi="Skeena"/>
                <w:b/>
                <w:bCs/>
              </w:rPr>
            </w:pPr>
            <w:r w:rsidRPr="007D2EEB">
              <w:rPr>
                <w:rFonts w:ascii="Skeena" w:eastAsia="Calibri" w:hAnsi="Skeena"/>
              </w:rPr>
              <w:t>869.76</w:t>
            </w:r>
          </w:p>
        </w:tc>
        <w:tc>
          <w:tcPr>
            <w:tcW w:w="985" w:type="pct"/>
            <w:tcBorders>
              <w:top w:val="single" w:sz="8" w:space="0" w:color="000000"/>
              <w:left w:val="double" w:sz="6" w:space="0" w:color="auto"/>
              <w:bottom w:val="double" w:sz="6" w:space="0" w:color="auto"/>
              <w:right w:val="double" w:sz="6" w:space="0" w:color="auto"/>
            </w:tcBorders>
          </w:tcPr>
          <w:p w14:paraId="070D7E37" w14:textId="41506B01" w:rsidR="006B312F" w:rsidRPr="007D2EEB" w:rsidRDefault="006B312F" w:rsidP="006B312F">
            <w:pPr>
              <w:widowControl w:val="0"/>
              <w:tabs>
                <w:tab w:val="decimal" w:pos="1123"/>
              </w:tabs>
              <w:autoSpaceDE w:val="0"/>
              <w:autoSpaceDN w:val="0"/>
              <w:adjustRightInd w:val="0"/>
              <w:spacing w:after="0" w:line="240" w:lineRule="auto"/>
              <w:ind w:left="2160" w:hanging="2160"/>
              <w:rPr>
                <w:rFonts w:ascii="Skeena" w:hAnsi="Skeena"/>
                <w:b/>
                <w:bCs/>
              </w:rPr>
            </w:pPr>
            <w:r w:rsidRPr="007D2EEB">
              <w:rPr>
                <w:rFonts w:ascii="Skeena" w:eastAsia="Calibri" w:hAnsi="Skeena"/>
              </w:rPr>
              <w:t>10,437.20</w:t>
            </w:r>
          </w:p>
        </w:tc>
        <w:tc>
          <w:tcPr>
            <w:tcW w:w="985" w:type="pct"/>
            <w:tcBorders>
              <w:top w:val="single" w:sz="8" w:space="0" w:color="000000"/>
              <w:left w:val="single" w:sz="8" w:space="0" w:color="000000"/>
              <w:bottom w:val="double" w:sz="6" w:space="0" w:color="auto"/>
              <w:right w:val="double" w:sz="6" w:space="0" w:color="auto"/>
            </w:tcBorders>
          </w:tcPr>
          <w:p w14:paraId="2BAFAD1E" w14:textId="56E856F8" w:rsidR="006B312F" w:rsidRPr="007D2EEB" w:rsidRDefault="006B312F" w:rsidP="006B312F">
            <w:pPr>
              <w:widowControl w:val="0"/>
              <w:tabs>
                <w:tab w:val="decimal" w:pos="1123"/>
              </w:tabs>
              <w:autoSpaceDE w:val="0"/>
              <w:autoSpaceDN w:val="0"/>
              <w:adjustRightInd w:val="0"/>
              <w:spacing w:after="0" w:line="240" w:lineRule="auto"/>
              <w:ind w:left="2160" w:hanging="2160"/>
              <w:rPr>
                <w:rFonts w:ascii="Skeena" w:hAnsi="Skeena"/>
                <w:b/>
                <w:bCs/>
              </w:rPr>
            </w:pPr>
            <w:r w:rsidRPr="007D2EEB">
              <w:rPr>
                <w:rFonts w:ascii="Skeena" w:eastAsia="Calibri" w:hAnsi="Skeena"/>
              </w:rPr>
              <w:t>892.18</w:t>
            </w:r>
          </w:p>
        </w:tc>
        <w:tc>
          <w:tcPr>
            <w:tcW w:w="985" w:type="pct"/>
            <w:tcBorders>
              <w:top w:val="single" w:sz="8" w:space="0" w:color="000000"/>
              <w:left w:val="single" w:sz="8" w:space="0" w:color="000000"/>
              <w:bottom w:val="double" w:sz="6" w:space="0" w:color="auto"/>
              <w:right w:val="double" w:sz="6" w:space="0" w:color="auto"/>
            </w:tcBorders>
          </w:tcPr>
          <w:p w14:paraId="0D912707" w14:textId="593282EA" w:rsidR="006B312F" w:rsidRPr="007D2EEB" w:rsidRDefault="006B312F" w:rsidP="006B312F">
            <w:pPr>
              <w:widowControl w:val="0"/>
              <w:tabs>
                <w:tab w:val="decimal" w:pos="1125"/>
              </w:tabs>
              <w:autoSpaceDE w:val="0"/>
              <w:autoSpaceDN w:val="0"/>
              <w:adjustRightInd w:val="0"/>
              <w:spacing w:after="0" w:line="240" w:lineRule="auto"/>
              <w:ind w:left="2160" w:hanging="2160"/>
              <w:rPr>
                <w:rFonts w:ascii="Skeena" w:hAnsi="Skeena"/>
                <w:b/>
                <w:bCs/>
              </w:rPr>
            </w:pPr>
            <w:r w:rsidRPr="007D2EEB">
              <w:rPr>
                <w:rFonts w:ascii="Skeena" w:eastAsia="Calibri" w:hAnsi="Skeena"/>
              </w:rPr>
              <w:t>10,706.20</w:t>
            </w:r>
          </w:p>
        </w:tc>
      </w:tr>
    </w:tbl>
    <w:p w14:paraId="623AFCE7" w14:textId="77777777" w:rsidR="00637D65" w:rsidRPr="00B96DA7" w:rsidRDefault="00637D65" w:rsidP="00B96DA7">
      <w:pPr>
        <w:spacing w:after="0" w:line="240" w:lineRule="auto"/>
        <w:ind w:left="2160" w:hanging="2160"/>
        <w:rPr>
          <w:rFonts w:ascii="Skeena" w:hAnsi="Skeena"/>
        </w:rPr>
      </w:pPr>
    </w:p>
    <w:p w14:paraId="0C050F4D" w14:textId="77777777" w:rsidR="00637D65" w:rsidRPr="00B96DA7" w:rsidRDefault="00637D65" w:rsidP="00B96DA7">
      <w:pPr>
        <w:pStyle w:val="ManualHeading1"/>
        <w:rPr>
          <w:rFonts w:ascii="Skeena" w:hAnsi="Skeena"/>
          <w:sz w:val="16"/>
        </w:rPr>
      </w:pPr>
      <w:bookmarkStart w:id="961" w:name="MPPM_103_02"/>
      <w:bookmarkStart w:id="962" w:name="_Toc159141468"/>
      <w:bookmarkStart w:id="963" w:name="_Toc374604351"/>
      <w:bookmarkStart w:id="964" w:name="_Toc61272322"/>
      <w:bookmarkStart w:id="965" w:name="_Toc149690127"/>
      <w:bookmarkStart w:id="966" w:name="_Toc149691350"/>
      <w:r w:rsidRPr="00B96DA7">
        <w:rPr>
          <w:rFonts w:ascii="Skeena" w:hAnsi="Skeena"/>
        </w:rPr>
        <w:t>103.02</w:t>
      </w:r>
      <w:bookmarkEnd w:id="961"/>
      <w:r w:rsidRPr="00B96DA7">
        <w:rPr>
          <w:rFonts w:ascii="Skeena" w:hAnsi="Skeena"/>
        </w:rPr>
        <w:tab/>
        <w:t>Partners for Healthy Children</w:t>
      </w:r>
      <w:bookmarkEnd w:id="962"/>
      <w:bookmarkEnd w:id="963"/>
      <w:bookmarkEnd w:id="964"/>
      <w:bookmarkEnd w:id="965"/>
      <w:bookmarkEnd w:id="966"/>
    </w:p>
    <w:p w14:paraId="3928A73C" w14:textId="1D27839B" w:rsidR="00637D65" w:rsidRPr="00B96DA7" w:rsidRDefault="00637D65" w:rsidP="00B96DA7">
      <w:pPr>
        <w:widowControl w:val="0"/>
        <w:spacing w:after="0" w:line="240" w:lineRule="auto"/>
        <w:ind w:left="2160" w:hanging="2160"/>
        <w:jc w:val="right"/>
        <w:rPr>
          <w:rFonts w:ascii="Skeena" w:hAnsi="Skeena"/>
          <w:b/>
          <w:sz w:val="16"/>
          <w:szCs w:val="16"/>
        </w:rPr>
      </w:pPr>
      <w:r w:rsidRPr="00B96DA7">
        <w:rPr>
          <w:rFonts w:ascii="Skeena" w:hAnsi="Skeena"/>
          <w:sz w:val="16"/>
          <w:szCs w:val="16"/>
        </w:rPr>
        <w:t>(Eff. 03/01/2</w:t>
      </w:r>
      <w:r w:rsidR="003D54A8">
        <w:rPr>
          <w:rFonts w:ascii="Skeena" w:hAnsi="Skeena"/>
          <w:sz w:val="16"/>
          <w:szCs w:val="16"/>
        </w:rPr>
        <w:t>4</w:t>
      </w:r>
      <w:r w:rsidRPr="00B96DA7">
        <w:rPr>
          <w:rFonts w:ascii="Skeena" w:hAnsi="Skeena"/>
          <w:sz w:val="16"/>
          <w:szCs w:val="16"/>
        </w:rPr>
        <w:t>)</w:t>
      </w:r>
    </w:p>
    <w:tbl>
      <w:tblPr>
        <w:tblW w:w="0" w:type="auto"/>
        <w:tblCellMar>
          <w:left w:w="120" w:type="dxa"/>
          <w:right w:w="120" w:type="dxa"/>
        </w:tblCellMar>
        <w:tblLook w:val="0000" w:firstRow="0" w:lastRow="0" w:firstColumn="0" w:lastColumn="0" w:noHBand="0" w:noVBand="0"/>
      </w:tblPr>
      <w:tblGrid>
        <w:gridCol w:w="1975"/>
        <w:gridCol w:w="1834"/>
        <w:gridCol w:w="1835"/>
        <w:gridCol w:w="1835"/>
        <w:gridCol w:w="1835"/>
      </w:tblGrid>
      <w:tr w:rsidR="00637D65" w:rsidRPr="00B96DA7" w14:paraId="01A39DFB" w14:textId="77777777" w:rsidTr="00EB5699">
        <w:trPr>
          <w:trHeight w:val="201"/>
          <w:tblHeader/>
        </w:trPr>
        <w:tc>
          <w:tcPr>
            <w:tcW w:w="0" w:type="auto"/>
            <w:vMerge w:val="restart"/>
            <w:tcBorders>
              <w:top w:val="double" w:sz="6" w:space="0" w:color="auto"/>
              <w:left w:val="double" w:sz="6" w:space="0" w:color="auto"/>
              <w:bottom w:val="single" w:sz="4" w:space="0" w:color="FFFFFF" w:themeColor="background1"/>
              <w:right w:val="single" w:sz="4" w:space="0" w:color="FFFFFF" w:themeColor="background1"/>
            </w:tcBorders>
            <w:shd w:val="clear" w:color="auto" w:fill="000000" w:themeFill="text1"/>
            <w:vAlign w:val="center"/>
          </w:tcPr>
          <w:p w14:paraId="67A46D5B" w14:textId="77777777" w:rsidR="00637D65" w:rsidRPr="00B96DA7" w:rsidRDefault="00637D65" w:rsidP="00B96DA7">
            <w:pPr>
              <w:widowControl w:val="0"/>
              <w:tabs>
                <w:tab w:val="left" w:pos="-1080"/>
              </w:tabs>
              <w:spacing w:after="0" w:line="240" w:lineRule="auto"/>
              <w:ind w:left="2160" w:hanging="2160"/>
              <w:jc w:val="center"/>
              <w:rPr>
                <w:rFonts w:ascii="Skeena" w:hAnsi="Skeena"/>
              </w:rPr>
            </w:pPr>
            <w:r w:rsidRPr="00B96DA7">
              <w:rPr>
                <w:rFonts w:ascii="Skeena" w:hAnsi="Skeena"/>
              </w:rPr>
              <w:t>Family Size</w:t>
            </w:r>
          </w:p>
        </w:tc>
        <w:tc>
          <w:tcPr>
            <w:tcW w:w="0" w:type="auto"/>
            <w:gridSpan w:val="2"/>
            <w:tcBorders>
              <w:top w:val="double" w:sz="6" w:space="0" w:color="auto"/>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2A041D9E" w14:textId="77777777" w:rsidR="00637D65" w:rsidRPr="00B96DA7" w:rsidRDefault="00637D65" w:rsidP="00B96DA7">
            <w:pPr>
              <w:widowControl w:val="0"/>
              <w:tabs>
                <w:tab w:val="left" w:pos="-1080"/>
              </w:tabs>
              <w:spacing w:after="0" w:line="240" w:lineRule="auto"/>
              <w:ind w:left="2160" w:hanging="2160"/>
              <w:jc w:val="center"/>
              <w:rPr>
                <w:rFonts w:ascii="Skeena" w:hAnsi="Skeena"/>
              </w:rPr>
            </w:pPr>
            <w:r w:rsidRPr="00B96DA7">
              <w:rPr>
                <w:rFonts w:ascii="Skeena" w:hAnsi="Skeena"/>
                <w:iCs/>
              </w:rPr>
              <w:t>208% of Federal Poverty Level</w:t>
            </w:r>
          </w:p>
        </w:tc>
        <w:tc>
          <w:tcPr>
            <w:tcW w:w="0" w:type="auto"/>
            <w:gridSpan w:val="2"/>
            <w:tcBorders>
              <w:top w:val="double" w:sz="6" w:space="0" w:color="auto"/>
              <w:left w:val="single" w:sz="4" w:space="0" w:color="FFFFFF" w:themeColor="background1"/>
              <w:bottom w:val="single" w:sz="4" w:space="0" w:color="FFFFFF" w:themeColor="background1"/>
              <w:right w:val="double" w:sz="6" w:space="0" w:color="auto"/>
            </w:tcBorders>
            <w:shd w:val="clear" w:color="auto" w:fill="000000" w:themeFill="text1"/>
          </w:tcPr>
          <w:p w14:paraId="7AF0FCE7" w14:textId="77777777" w:rsidR="00637D65" w:rsidRPr="00B96DA7" w:rsidRDefault="00637D65" w:rsidP="00B96DA7">
            <w:pPr>
              <w:widowControl w:val="0"/>
              <w:tabs>
                <w:tab w:val="left" w:pos="-1080"/>
              </w:tabs>
              <w:spacing w:after="0" w:line="240" w:lineRule="auto"/>
              <w:ind w:left="2160" w:hanging="2160"/>
              <w:jc w:val="center"/>
              <w:rPr>
                <w:rFonts w:ascii="Skeena" w:hAnsi="Skeena"/>
                <w:iCs/>
              </w:rPr>
            </w:pPr>
            <w:r w:rsidRPr="00B96DA7">
              <w:rPr>
                <w:rFonts w:ascii="Skeena" w:hAnsi="Skeena"/>
                <w:iCs/>
              </w:rPr>
              <w:t xml:space="preserve">208% + 5% of </w:t>
            </w:r>
          </w:p>
          <w:p w14:paraId="0A232734" w14:textId="77777777" w:rsidR="00637D65" w:rsidRPr="00B96DA7" w:rsidRDefault="00637D65" w:rsidP="00B96DA7">
            <w:pPr>
              <w:widowControl w:val="0"/>
              <w:tabs>
                <w:tab w:val="left" w:pos="-1080"/>
              </w:tabs>
              <w:spacing w:after="0" w:line="240" w:lineRule="auto"/>
              <w:ind w:left="2160" w:hanging="2160"/>
              <w:jc w:val="center"/>
              <w:rPr>
                <w:rFonts w:ascii="Skeena" w:hAnsi="Skeena"/>
              </w:rPr>
            </w:pPr>
            <w:r w:rsidRPr="00B96DA7">
              <w:rPr>
                <w:rFonts w:ascii="Skeena" w:hAnsi="Skeena"/>
                <w:iCs/>
              </w:rPr>
              <w:t>Federal Poverty Level</w:t>
            </w:r>
          </w:p>
        </w:tc>
      </w:tr>
      <w:tr w:rsidR="00637D65" w:rsidRPr="00B96DA7" w14:paraId="1F236A61" w14:textId="77777777" w:rsidTr="00EB5699">
        <w:trPr>
          <w:trHeight w:val="200"/>
          <w:tblHeader/>
        </w:trPr>
        <w:tc>
          <w:tcPr>
            <w:tcW w:w="0" w:type="auto"/>
            <w:vMerge/>
            <w:tcBorders>
              <w:top w:val="single" w:sz="4" w:space="0" w:color="FFFFFF" w:themeColor="background1"/>
              <w:left w:val="double" w:sz="6" w:space="0" w:color="auto"/>
              <w:bottom w:val="single" w:sz="4" w:space="0" w:color="FFFFFF" w:themeColor="background1"/>
              <w:right w:val="single" w:sz="4" w:space="0" w:color="FFFFFF" w:themeColor="background1"/>
            </w:tcBorders>
            <w:shd w:val="clear" w:color="auto" w:fill="000000" w:themeFill="text1"/>
          </w:tcPr>
          <w:p w14:paraId="7CF06079" w14:textId="77777777" w:rsidR="00637D65" w:rsidRPr="00B96DA7" w:rsidRDefault="00637D65" w:rsidP="00B96DA7">
            <w:pPr>
              <w:widowControl w:val="0"/>
              <w:tabs>
                <w:tab w:val="left" w:pos="-1080"/>
              </w:tabs>
              <w:spacing w:after="0" w:line="240" w:lineRule="auto"/>
              <w:ind w:left="2160" w:hanging="2160"/>
              <w:jc w:val="center"/>
              <w:rPr>
                <w:rFonts w:ascii="Skeena" w:hAnsi="Skeena"/>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2CB20E4D" w14:textId="77777777" w:rsidR="00637D65" w:rsidRPr="00B96DA7" w:rsidRDefault="00637D65" w:rsidP="00B96DA7">
            <w:pPr>
              <w:widowControl w:val="0"/>
              <w:tabs>
                <w:tab w:val="left" w:pos="-1080"/>
              </w:tabs>
              <w:spacing w:after="0" w:line="240" w:lineRule="auto"/>
              <w:ind w:left="2160" w:hanging="2160"/>
              <w:jc w:val="center"/>
              <w:rPr>
                <w:rFonts w:ascii="Skeena" w:hAnsi="Skeena"/>
              </w:rPr>
            </w:pPr>
            <w:r w:rsidRPr="00B96DA7">
              <w:rPr>
                <w:rFonts w:ascii="Skeena" w:hAnsi="Skeena"/>
              </w:rPr>
              <w:t>Monthly Income</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45DB673B" w14:textId="77777777" w:rsidR="00637D65" w:rsidRPr="00B96DA7" w:rsidRDefault="00637D65" w:rsidP="00B96DA7">
            <w:pPr>
              <w:widowControl w:val="0"/>
              <w:tabs>
                <w:tab w:val="left" w:pos="-1080"/>
              </w:tabs>
              <w:spacing w:after="0" w:line="240" w:lineRule="auto"/>
              <w:ind w:left="2160" w:hanging="2160"/>
              <w:jc w:val="center"/>
              <w:rPr>
                <w:rFonts w:ascii="Skeena" w:hAnsi="Skeena"/>
              </w:rPr>
            </w:pPr>
            <w:r w:rsidRPr="00B96DA7">
              <w:rPr>
                <w:rFonts w:ascii="Skeena" w:hAnsi="Skeena"/>
              </w:rPr>
              <w:t>Annual Income</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0D141250" w14:textId="77777777" w:rsidR="00637D65" w:rsidRPr="00B96DA7" w:rsidRDefault="00637D65" w:rsidP="00B96DA7">
            <w:pPr>
              <w:widowControl w:val="0"/>
              <w:tabs>
                <w:tab w:val="left" w:pos="-1080"/>
              </w:tabs>
              <w:spacing w:after="0" w:line="240" w:lineRule="auto"/>
              <w:ind w:left="2160" w:hanging="2160"/>
              <w:jc w:val="center"/>
              <w:rPr>
                <w:rFonts w:ascii="Skeena" w:hAnsi="Skeena"/>
              </w:rPr>
            </w:pPr>
            <w:r w:rsidRPr="00B96DA7">
              <w:rPr>
                <w:rFonts w:ascii="Skeena" w:hAnsi="Skeena"/>
              </w:rPr>
              <w:t>Monthly Income</w:t>
            </w:r>
          </w:p>
        </w:tc>
        <w:tc>
          <w:tcPr>
            <w:tcW w:w="0" w:type="auto"/>
            <w:tcBorders>
              <w:top w:val="single" w:sz="4" w:space="0" w:color="FFFFFF" w:themeColor="background1"/>
              <w:left w:val="single" w:sz="4" w:space="0" w:color="FFFFFF" w:themeColor="background1"/>
              <w:bottom w:val="single" w:sz="4" w:space="0" w:color="FFFFFF" w:themeColor="background1"/>
              <w:right w:val="double" w:sz="6" w:space="0" w:color="auto"/>
            </w:tcBorders>
            <w:shd w:val="clear" w:color="auto" w:fill="000000" w:themeFill="text1"/>
          </w:tcPr>
          <w:p w14:paraId="560F2C4D" w14:textId="77777777" w:rsidR="00637D65" w:rsidRPr="00B96DA7" w:rsidRDefault="00637D65" w:rsidP="00B96DA7">
            <w:pPr>
              <w:widowControl w:val="0"/>
              <w:tabs>
                <w:tab w:val="left" w:pos="-1080"/>
              </w:tabs>
              <w:spacing w:after="0" w:line="240" w:lineRule="auto"/>
              <w:ind w:left="2160" w:hanging="2160"/>
              <w:jc w:val="center"/>
              <w:rPr>
                <w:rFonts w:ascii="Skeena" w:hAnsi="Skeena"/>
              </w:rPr>
            </w:pPr>
            <w:r w:rsidRPr="00B96DA7">
              <w:rPr>
                <w:rFonts w:ascii="Skeena" w:hAnsi="Skeena"/>
              </w:rPr>
              <w:t>Annual Income</w:t>
            </w:r>
          </w:p>
        </w:tc>
      </w:tr>
      <w:tr w:rsidR="000F5593" w:rsidRPr="000F5593" w14:paraId="459E3956" w14:textId="77777777" w:rsidTr="00EB5699">
        <w:trPr>
          <w:trHeight w:val="288"/>
        </w:trPr>
        <w:tc>
          <w:tcPr>
            <w:tcW w:w="0" w:type="auto"/>
            <w:tcBorders>
              <w:top w:val="single" w:sz="4" w:space="0" w:color="FFFFFF" w:themeColor="background1"/>
              <w:left w:val="double" w:sz="6" w:space="0" w:color="auto"/>
              <w:bottom w:val="single" w:sz="8" w:space="0" w:color="000000"/>
              <w:right w:val="single" w:sz="8" w:space="0" w:color="000000"/>
            </w:tcBorders>
            <w:vAlign w:val="center"/>
          </w:tcPr>
          <w:p w14:paraId="2CB4CE00" w14:textId="77777777" w:rsidR="00532514" w:rsidRPr="000F5593" w:rsidRDefault="00532514" w:rsidP="00532514">
            <w:pPr>
              <w:widowControl w:val="0"/>
              <w:spacing w:after="0" w:line="240" w:lineRule="auto"/>
              <w:ind w:left="2160" w:hanging="2160"/>
              <w:jc w:val="center"/>
              <w:rPr>
                <w:rFonts w:ascii="Skeena" w:hAnsi="Skeena"/>
                <w:b/>
              </w:rPr>
            </w:pPr>
            <w:r w:rsidRPr="000F5593">
              <w:rPr>
                <w:rFonts w:ascii="Skeena" w:hAnsi="Skeena"/>
              </w:rPr>
              <w:t>1</w:t>
            </w:r>
          </w:p>
        </w:tc>
        <w:tc>
          <w:tcPr>
            <w:tcW w:w="0" w:type="auto"/>
            <w:tcBorders>
              <w:top w:val="single" w:sz="4" w:space="0" w:color="FFFFFF" w:themeColor="background1"/>
              <w:left w:val="single" w:sz="8" w:space="0" w:color="000000"/>
              <w:bottom w:val="single" w:sz="8" w:space="0" w:color="000000"/>
              <w:right w:val="double" w:sz="6" w:space="0" w:color="auto"/>
            </w:tcBorders>
          </w:tcPr>
          <w:p w14:paraId="2F4FA9C5" w14:textId="3A4DB648" w:rsidR="00532514" w:rsidRPr="000F5593" w:rsidRDefault="00532514" w:rsidP="00532514">
            <w:pPr>
              <w:widowControl w:val="0"/>
              <w:tabs>
                <w:tab w:val="decimal" w:pos="1123"/>
              </w:tabs>
              <w:spacing w:after="0" w:line="240" w:lineRule="auto"/>
              <w:ind w:left="2160" w:hanging="2160"/>
              <w:rPr>
                <w:rFonts w:ascii="Skeena" w:hAnsi="Skeena"/>
                <w:b/>
                <w:bCs/>
              </w:rPr>
            </w:pPr>
            <w:r w:rsidRPr="000F5593">
              <w:rPr>
                <w:rFonts w:ascii="Skeena" w:eastAsia="Calibri" w:hAnsi="Skeena"/>
              </w:rPr>
              <w:t xml:space="preserve">2,610.40 </w:t>
            </w:r>
          </w:p>
        </w:tc>
        <w:tc>
          <w:tcPr>
            <w:tcW w:w="0" w:type="auto"/>
            <w:tcBorders>
              <w:top w:val="single" w:sz="4" w:space="0" w:color="FFFFFF" w:themeColor="background1"/>
              <w:left w:val="double" w:sz="6" w:space="0" w:color="auto"/>
              <w:bottom w:val="single" w:sz="8" w:space="0" w:color="000000"/>
              <w:right w:val="double" w:sz="6" w:space="0" w:color="auto"/>
            </w:tcBorders>
          </w:tcPr>
          <w:p w14:paraId="1E30C741" w14:textId="652F2760" w:rsidR="00532514" w:rsidRPr="000F5593" w:rsidRDefault="00532514" w:rsidP="00532514">
            <w:pPr>
              <w:widowControl w:val="0"/>
              <w:tabs>
                <w:tab w:val="decimal" w:pos="1123"/>
              </w:tabs>
              <w:spacing w:after="0" w:line="240" w:lineRule="auto"/>
              <w:ind w:left="2160" w:hanging="2160"/>
              <w:rPr>
                <w:rFonts w:ascii="Skeena" w:hAnsi="Skeena"/>
                <w:b/>
                <w:bCs/>
              </w:rPr>
            </w:pPr>
            <w:r w:rsidRPr="000F5593">
              <w:rPr>
                <w:rFonts w:ascii="Skeena" w:eastAsia="Calibri" w:hAnsi="Skeena"/>
              </w:rPr>
              <w:t>31,324.80</w:t>
            </w:r>
          </w:p>
        </w:tc>
        <w:tc>
          <w:tcPr>
            <w:tcW w:w="0" w:type="auto"/>
            <w:tcBorders>
              <w:top w:val="single" w:sz="4" w:space="0" w:color="FFFFFF" w:themeColor="background1"/>
              <w:left w:val="single" w:sz="8" w:space="0" w:color="000000"/>
              <w:bottom w:val="single" w:sz="8" w:space="0" w:color="000000"/>
              <w:right w:val="double" w:sz="6" w:space="0" w:color="auto"/>
            </w:tcBorders>
          </w:tcPr>
          <w:p w14:paraId="5058D68A" w14:textId="5DD63A56" w:rsidR="00532514" w:rsidRPr="000F5593" w:rsidRDefault="00532514" w:rsidP="00532514">
            <w:pPr>
              <w:widowControl w:val="0"/>
              <w:tabs>
                <w:tab w:val="decimal" w:pos="1123"/>
              </w:tabs>
              <w:spacing w:after="0" w:line="240" w:lineRule="auto"/>
              <w:ind w:left="2160" w:hanging="2160"/>
              <w:rPr>
                <w:rFonts w:ascii="Skeena" w:hAnsi="Skeena"/>
                <w:b/>
                <w:bCs/>
              </w:rPr>
            </w:pPr>
            <w:r w:rsidRPr="000F5593">
              <w:rPr>
                <w:rFonts w:ascii="Skeena" w:eastAsia="Calibri" w:hAnsi="Skeena"/>
              </w:rPr>
              <w:t>2,673.15</w:t>
            </w:r>
          </w:p>
        </w:tc>
        <w:tc>
          <w:tcPr>
            <w:tcW w:w="0" w:type="auto"/>
            <w:tcBorders>
              <w:top w:val="single" w:sz="4" w:space="0" w:color="FFFFFF" w:themeColor="background1"/>
              <w:left w:val="single" w:sz="8" w:space="0" w:color="000000"/>
              <w:bottom w:val="single" w:sz="8" w:space="0" w:color="000000"/>
              <w:right w:val="double" w:sz="6" w:space="0" w:color="auto"/>
            </w:tcBorders>
          </w:tcPr>
          <w:p w14:paraId="7B2B425F" w14:textId="6212A393" w:rsidR="00532514" w:rsidRPr="000F5593" w:rsidRDefault="00532514" w:rsidP="00532514">
            <w:pPr>
              <w:widowControl w:val="0"/>
              <w:tabs>
                <w:tab w:val="decimal" w:pos="1123"/>
              </w:tabs>
              <w:spacing w:after="0" w:line="240" w:lineRule="auto"/>
              <w:ind w:left="2160" w:hanging="2160"/>
              <w:rPr>
                <w:rFonts w:ascii="Skeena" w:hAnsi="Skeena"/>
                <w:b/>
                <w:bCs/>
              </w:rPr>
            </w:pPr>
            <w:r w:rsidRPr="000F5593">
              <w:rPr>
                <w:rFonts w:ascii="Skeena" w:eastAsia="Calibri" w:hAnsi="Skeena"/>
              </w:rPr>
              <w:t>32,077.80</w:t>
            </w:r>
          </w:p>
        </w:tc>
      </w:tr>
      <w:tr w:rsidR="000F5593" w:rsidRPr="000F5593" w14:paraId="2A70DB56" w14:textId="77777777" w:rsidTr="00EB5699">
        <w:trPr>
          <w:trHeight w:val="288"/>
        </w:trPr>
        <w:tc>
          <w:tcPr>
            <w:tcW w:w="0" w:type="auto"/>
            <w:tcBorders>
              <w:top w:val="single" w:sz="8" w:space="0" w:color="000000"/>
              <w:left w:val="double" w:sz="6" w:space="0" w:color="auto"/>
              <w:bottom w:val="single" w:sz="8" w:space="0" w:color="000000"/>
              <w:right w:val="single" w:sz="8" w:space="0" w:color="000000"/>
            </w:tcBorders>
            <w:vAlign w:val="center"/>
          </w:tcPr>
          <w:p w14:paraId="620A77C6" w14:textId="77777777" w:rsidR="00532514" w:rsidRPr="000F5593" w:rsidRDefault="00532514" w:rsidP="00532514">
            <w:pPr>
              <w:widowControl w:val="0"/>
              <w:spacing w:after="0" w:line="240" w:lineRule="auto"/>
              <w:ind w:left="2160" w:hanging="2160"/>
              <w:jc w:val="center"/>
              <w:rPr>
                <w:rFonts w:ascii="Skeena" w:hAnsi="Skeena"/>
                <w:b/>
              </w:rPr>
            </w:pPr>
            <w:r w:rsidRPr="000F5593">
              <w:rPr>
                <w:rFonts w:ascii="Skeena" w:hAnsi="Skeena"/>
              </w:rPr>
              <w:t>2</w:t>
            </w:r>
          </w:p>
        </w:tc>
        <w:tc>
          <w:tcPr>
            <w:tcW w:w="0" w:type="auto"/>
            <w:tcBorders>
              <w:top w:val="single" w:sz="8" w:space="0" w:color="000000"/>
              <w:left w:val="single" w:sz="8" w:space="0" w:color="000000"/>
              <w:bottom w:val="single" w:sz="8" w:space="0" w:color="000000"/>
              <w:right w:val="double" w:sz="6" w:space="0" w:color="auto"/>
            </w:tcBorders>
          </w:tcPr>
          <w:p w14:paraId="46A1D779" w14:textId="0676B94D" w:rsidR="00532514" w:rsidRPr="000F5593" w:rsidRDefault="00532514" w:rsidP="00532514">
            <w:pPr>
              <w:widowControl w:val="0"/>
              <w:tabs>
                <w:tab w:val="decimal" w:pos="1123"/>
              </w:tabs>
              <w:spacing w:after="0" w:line="240" w:lineRule="auto"/>
              <w:ind w:left="2160" w:hanging="2160"/>
              <w:rPr>
                <w:rFonts w:ascii="Skeena" w:hAnsi="Skeena"/>
                <w:b/>
                <w:bCs/>
              </w:rPr>
            </w:pPr>
            <w:r w:rsidRPr="000F5593">
              <w:rPr>
                <w:rFonts w:ascii="Skeena" w:eastAsia="Calibri" w:hAnsi="Skeena"/>
              </w:rPr>
              <w:t xml:space="preserve">3,542.93 </w:t>
            </w:r>
          </w:p>
        </w:tc>
        <w:tc>
          <w:tcPr>
            <w:tcW w:w="0" w:type="auto"/>
            <w:tcBorders>
              <w:top w:val="single" w:sz="8" w:space="0" w:color="000000"/>
              <w:left w:val="double" w:sz="6" w:space="0" w:color="auto"/>
              <w:bottom w:val="single" w:sz="8" w:space="0" w:color="000000"/>
              <w:right w:val="double" w:sz="6" w:space="0" w:color="auto"/>
            </w:tcBorders>
          </w:tcPr>
          <w:p w14:paraId="49D4100D" w14:textId="4ABB5D5C" w:rsidR="00532514" w:rsidRPr="000F5593" w:rsidRDefault="00532514" w:rsidP="00532514">
            <w:pPr>
              <w:widowControl w:val="0"/>
              <w:tabs>
                <w:tab w:val="decimal" w:pos="1123"/>
              </w:tabs>
              <w:spacing w:after="0" w:line="240" w:lineRule="auto"/>
              <w:ind w:left="2160" w:hanging="2160"/>
              <w:rPr>
                <w:rFonts w:ascii="Skeena" w:hAnsi="Skeena"/>
                <w:b/>
                <w:bCs/>
              </w:rPr>
            </w:pPr>
            <w:r w:rsidRPr="000F5593">
              <w:rPr>
                <w:rFonts w:ascii="Skeena" w:eastAsia="Calibri" w:hAnsi="Skeena"/>
              </w:rPr>
              <w:t>42,515.20</w:t>
            </w:r>
          </w:p>
        </w:tc>
        <w:tc>
          <w:tcPr>
            <w:tcW w:w="0" w:type="auto"/>
            <w:tcBorders>
              <w:top w:val="single" w:sz="8" w:space="0" w:color="000000"/>
              <w:left w:val="single" w:sz="8" w:space="0" w:color="000000"/>
              <w:bottom w:val="single" w:sz="8" w:space="0" w:color="000000"/>
              <w:right w:val="double" w:sz="6" w:space="0" w:color="auto"/>
            </w:tcBorders>
          </w:tcPr>
          <w:p w14:paraId="6778AD6B" w14:textId="4AAE5411" w:rsidR="00532514" w:rsidRPr="000F5593" w:rsidRDefault="00532514" w:rsidP="00532514">
            <w:pPr>
              <w:widowControl w:val="0"/>
              <w:tabs>
                <w:tab w:val="decimal" w:pos="1123"/>
              </w:tabs>
              <w:spacing w:after="0" w:line="240" w:lineRule="auto"/>
              <w:ind w:left="2160" w:hanging="2160"/>
              <w:rPr>
                <w:rFonts w:ascii="Skeena" w:hAnsi="Skeena"/>
                <w:b/>
                <w:bCs/>
              </w:rPr>
            </w:pPr>
            <w:r w:rsidRPr="000F5593">
              <w:rPr>
                <w:rFonts w:ascii="Skeena" w:eastAsia="Calibri" w:hAnsi="Skeena"/>
              </w:rPr>
              <w:t>3,628.10</w:t>
            </w:r>
          </w:p>
        </w:tc>
        <w:tc>
          <w:tcPr>
            <w:tcW w:w="0" w:type="auto"/>
            <w:tcBorders>
              <w:top w:val="single" w:sz="8" w:space="0" w:color="000000"/>
              <w:left w:val="single" w:sz="8" w:space="0" w:color="000000"/>
              <w:bottom w:val="single" w:sz="8" w:space="0" w:color="000000"/>
              <w:right w:val="double" w:sz="6" w:space="0" w:color="auto"/>
            </w:tcBorders>
          </w:tcPr>
          <w:p w14:paraId="1BA1D4E3" w14:textId="3B573101" w:rsidR="00532514" w:rsidRPr="000F5593" w:rsidRDefault="00532514" w:rsidP="00532514">
            <w:pPr>
              <w:widowControl w:val="0"/>
              <w:tabs>
                <w:tab w:val="decimal" w:pos="1123"/>
              </w:tabs>
              <w:spacing w:after="0" w:line="240" w:lineRule="auto"/>
              <w:ind w:left="2160" w:hanging="2160"/>
              <w:rPr>
                <w:rFonts w:ascii="Skeena" w:hAnsi="Skeena"/>
                <w:b/>
                <w:bCs/>
              </w:rPr>
            </w:pPr>
            <w:r w:rsidRPr="000F5593">
              <w:rPr>
                <w:rFonts w:ascii="Skeena" w:eastAsia="Calibri" w:hAnsi="Skeena"/>
              </w:rPr>
              <w:t>43,537.20</w:t>
            </w:r>
          </w:p>
        </w:tc>
      </w:tr>
      <w:tr w:rsidR="000F5593" w:rsidRPr="000F5593" w14:paraId="0CB4B380" w14:textId="77777777" w:rsidTr="00EB5699">
        <w:trPr>
          <w:trHeight w:val="288"/>
        </w:trPr>
        <w:tc>
          <w:tcPr>
            <w:tcW w:w="0" w:type="auto"/>
            <w:tcBorders>
              <w:top w:val="single" w:sz="8" w:space="0" w:color="000000"/>
              <w:left w:val="double" w:sz="6" w:space="0" w:color="auto"/>
              <w:bottom w:val="single" w:sz="8" w:space="0" w:color="000000"/>
              <w:right w:val="single" w:sz="8" w:space="0" w:color="000000"/>
            </w:tcBorders>
            <w:vAlign w:val="center"/>
          </w:tcPr>
          <w:p w14:paraId="469B4809" w14:textId="77777777" w:rsidR="00532514" w:rsidRPr="000F5593" w:rsidRDefault="00532514" w:rsidP="00532514">
            <w:pPr>
              <w:widowControl w:val="0"/>
              <w:spacing w:after="0" w:line="240" w:lineRule="auto"/>
              <w:ind w:left="2160" w:hanging="2160"/>
              <w:jc w:val="center"/>
              <w:rPr>
                <w:rFonts w:ascii="Skeena" w:hAnsi="Skeena"/>
                <w:b/>
              </w:rPr>
            </w:pPr>
            <w:r w:rsidRPr="000F5593">
              <w:rPr>
                <w:rFonts w:ascii="Skeena" w:hAnsi="Skeena"/>
              </w:rPr>
              <w:t>3</w:t>
            </w:r>
          </w:p>
        </w:tc>
        <w:tc>
          <w:tcPr>
            <w:tcW w:w="0" w:type="auto"/>
            <w:tcBorders>
              <w:top w:val="single" w:sz="8" w:space="0" w:color="000000"/>
              <w:left w:val="single" w:sz="8" w:space="0" w:color="000000"/>
              <w:bottom w:val="single" w:sz="8" w:space="0" w:color="000000"/>
              <w:right w:val="double" w:sz="6" w:space="0" w:color="auto"/>
            </w:tcBorders>
          </w:tcPr>
          <w:p w14:paraId="4E275A49" w14:textId="63A68798" w:rsidR="00532514" w:rsidRPr="000F5593" w:rsidRDefault="00532514" w:rsidP="00532514">
            <w:pPr>
              <w:widowControl w:val="0"/>
              <w:tabs>
                <w:tab w:val="decimal" w:pos="1123"/>
              </w:tabs>
              <w:spacing w:after="0" w:line="240" w:lineRule="auto"/>
              <w:ind w:left="2160" w:hanging="2160"/>
              <w:rPr>
                <w:rFonts w:ascii="Skeena" w:hAnsi="Skeena"/>
                <w:b/>
                <w:bCs/>
              </w:rPr>
            </w:pPr>
            <w:r w:rsidRPr="000F5593">
              <w:rPr>
                <w:rFonts w:ascii="Skeena" w:eastAsia="Calibri" w:hAnsi="Skeena"/>
              </w:rPr>
              <w:t xml:space="preserve">4,475.46 </w:t>
            </w:r>
          </w:p>
        </w:tc>
        <w:tc>
          <w:tcPr>
            <w:tcW w:w="0" w:type="auto"/>
            <w:tcBorders>
              <w:top w:val="single" w:sz="8" w:space="0" w:color="000000"/>
              <w:left w:val="double" w:sz="6" w:space="0" w:color="auto"/>
              <w:bottom w:val="single" w:sz="8" w:space="0" w:color="000000"/>
              <w:right w:val="double" w:sz="6" w:space="0" w:color="auto"/>
            </w:tcBorders>
          </w:tcPr>
          <w:p w14:paraId="56BF7444" w14:textId="2B8AB384" w:rsidR="00532514" w:rsidRPr="000F5593" w:rsidRDefault="00532514" w:rsidP="00532514">
            <w:pPr>
              <w:widowControl w:val="0"/>
              <w:tabs>
                <w:tab w:val="decimal" w:pos="1123"/>
              </w:tabs>
              <w:spacing w:after="0" w:line="240" w:lineRule="auto"/>
              <w:ind w:left="2160" w:hanging="2160"/>
              <w:rPr>
                <w:rFonts w:ascii="Skeena" w:hAnsi="Skeena"/>
                <w:b/>
                <w:bCs/>
              </w:rPr>
            </w:pPr>
            <w:r w:rsidRPr="000F5593">
              <w:rPr>
                <w:rFonts w:ascii="Skeena" w:eastAsia="Calibri" w:hAnsi="Skeena"/>
              </w:rPr>
              <w:t>53,705.60</w:t>
            </w:r>
          </w:p>
        </w:tc>
        <w:tc>
          <w:tcPr>
            <w:tcW w:w="0" w:type="auto"/>
            <w:tcBorders>
              <w:top w:val="single" w:sz="8" w:space="0" w:color="000000"/>
              <w:left w:val="single" w:sz="8" w:space="0" w:color="000000"/>
              <w:bottom w:val="single" w:sz="8" w:space="0" w:color="000000"/>
              <w:right w:val="double" w:sz="6" w:space="0" w:color="auto"/>
            </w:tcBorders>
          </w:tcPr>
          <w:p w14:paraId="09DC3511" w14:textId="6F5B580A" w:rsidR="00532514" w:rsidRPr="000F5593" w:rsidRDefault="00532514" w:rsidP="00532514">
            <w:pPr>
              <w:widowControl w:val="0"/>
              <w:tabs>
                <w:tab w:val="decimal" w:pos="1123"/>
              </w:tabs>
              <w:spacing w:after="0" w:line="240" w:lineRule="auto"/>
              <w:ind w:left="2160" w:hanging="2160"/>
              <w:rPr>
                <w:rFonts w:ascii="Skeena" w:hAnsi="Skeena"/>
                <w:b/>
                <w:bCs/>
              </w:rPr>
            </w:pPr>
            <w:r w:rsidRPr="000F5593">
              <w:rPr>
                <w:rFonts w:ascii="Skeena" w:eastAsia="Calibri" w:hAnsi="Skeena"/>
              </w:rPr>
              <w:t>4,583.05</w:t>
            </w:r>
          </w:p>
        </w:tc>
        <w:tc>
          <w:tcPr>
            <w:tcW w:w="0" w:type="auto"/>
            <w:tcBorders>
              <w:top w:val="single" w:sz="8" w:space="0" w:color="000000"/>
              <w:left w:val="single" w:sz="8" w:space="0" w:color="000000"/>
              <w:bottom w:val="single" w:sz="8" w:space="0" w:color="000000"/>
              <w:right w:val="double" w:sz="6" w:space="0" w:color="auto"/>
            </w:tcBorders>
          </w:tcPr>
          <w:p w14:paraId="5FEC70EA" w14:textId="19DC195F" w:rsidR="00532514" w:rsidRPr="000F5593" w:rsidRDefault="00532514" w:rsidP="00532514">
            <w:pPr>
              <w:widowControl w:val="0"/>
              <w:tabs>
                <w:tab w:val="decimal" w:pos="1123"/>
              </w:tabs>
              <w:spacing w:after="0" w:line="240" w:lineRule="auto"/>
              <w:ind w:left="2160" w:hanging="2160"/>
              <w:rPr>
                <w:rFonts w:ascii="Skeena" w:hAnsi="Skeena"/>
                <w:b/>
                <w:bCs/>
              </w:rPr>
            </w:pPr>
            <w:r w:rsidRPr="000F5593">
              <w:rPr>
                <w:rFonts w:ascii="Skeena" w:eastAsia="Calibri" w:hAnsi="Skeena"/>
              </w:rPr>
              <w:t>54,996.60</w:t>
            </w:r>
          </w:p>
        </w:tc>
      </w:tr>
      <w:tr w:rsidR="000F5593" w:rsidRPr="000F5593" w14:paraId="33AE6A41" w14:textId="77777777" w:rsidTr="00EB5699">
        <w:trPr>
          <w:trHeight w:val="288"/>
        </w:trPr>
        <w:tc>
          <w:tcPr>
            <w:tcW w:w="0" w:type="auto"/>
            <w:tcBorders>
              <w:top w:val="single" w:sz="8" w:space="0" w:color="000000"/>
              <w:left w:val="double" w:sz="6" w:space="0" w:color="auto"/>
              <w:bottom w:val="single" w:sz="8" w:space="0" w:color="000000"/>
              <w:right w:val="single" w:sz="8" w:space="0" w:color="000000"/>
            </w:tcBorders>
            <w:vAlign w:val="center"/>
          </w:tcPr>
          <w:p w14:paraId="0B56FDF6" w14:textId="77777777" w:rsidR="00532514" w:rsidRPr="000F5593" w:rsidRDefault="00532514" w:rsidP="00532514">
            <w:pPr>
              <w:widowControl w:val="0"/>
              <w:spacing w:after="0" w:line="240" w:lineRule="auto"/>
              <w:ind w:left="2160" w:hanging="2160"/>
              <w:jc w:val="center"/>
              <w:rPr>
                <w:rFonts w:ascii="Skeena" w:hAnsi="Skeena"/>
                <w:b/>
              </w:rPr>
            </w:pPr>
            <w:r w:rsidRPr="000F5593">
              <w:rPr>
                <w:rFonts w:ascii="Skeena" w:hAnsi="Skeena"/>
              </w:rPr>
              <w:t>4</w:t>
            </w:r>
          </w:p>
        </w:tc>
        <w:tc>
          <w:tcPr>
            <w:tcW w:w="0" w:type="auto"/>
            <w:tcBorders>
              <w:top w:val="single" w:sz="8" w:space="0" w:color="000000"/>
              <w:left w:val="single" w:sz="8" w:space="0" w:color="000000"/>
              <w:bottom w:val="single" w:sz="8" w:space="0" w:color="000000"/>
              <w:right w:val="double" w:sz="6" w:space="0" w:color="auto"/>
            </w:tcBorders>
          </w:tcPr>
          <w:p w14:paraId="23596C48" w14:textId="6A43A6D8" w:rsidR="00532514" w:rsidRPr="000F5593" w:rsidRDefault="00532514" w:rsidP="00532514">
            <w:pPr>
              <w:widowControl w:val="0"/>
              <w:tabs>
                <w:tab w:val="decimal" w:pos="1123"/>
              </w:tabs>
              <w:spacing w:after="0" w:line="240" w:lineRule="auto"/>
              <w:ind w:left="2160" w:hanging="2160"/>
              <w:rPr>
                <w:rFonts w:ascii="Skeena" w:hAnsi="Skeena"/>
                <w:b/>
                <w:bCs/>
              </w:rPr>
            </w:pPr>
            <w:r w:rsidRPr="000F5593">
              <w:rPr>
                <w:rFonts w:ascii="Skeena" w:eastAsia="Calibri" w:hAnsi="Skeena"/>
              </w:rPr>
              <w:t xml:space="preserve">5,408.00 </w:t>
            </w:r>
          </w:p>
        </w:tc>
        <w:tc>
          <w:tcPr>
            <w:tcW w:w="0" w:type="auto"/>
            <w:tcBorders>
              <w:top w:val="single" w:sz="8" w:space="0" w:color="000000"/>
              <w:left w:val="double" w:sz="6" w:space="0" w:color="auto"/>
              <w:bottom w:val="single" w:sz="8" w:space="0" w:color="000000"/>
              <w:right w:val="double" w:sz="6" w:space="0" w:color="auto"/>
            </w:tcBorders>
          </w:tcPr>
          <w:p w14:paraId="389BDC8D" w14:textId="6C5EAC69" w:rsidR="00532514" w:rsidRPr="000F5593" w:rsidRDefault="00532514" w:rsidP="00532514">
            <w:pPr>
              <w:widowControl w:val="0"/>
              <w:tabs>
                <w:tab w:val="decimal" w:pos="1123"/>
              </w:tabs>
              <w:spacing w:after="0" w:line="240" w:lineRule="auto"/>
              <w:ind w:left="2160" w:hanging="2160"/>
              <w:rPr>
                <w:rFonts w:ascii="Skeena" w:hAnsi="Skeena"/>
                <w:b/>
                <w:bCs/>
              </w:rPr>
            </w:pPr>
            <w:r w:rsidRPr="000F5593">
              <w:rPr>
                <w:rFonts w:ascii="Skeena" w:eastAsia="Calibri" w:hAnsi="Skeena"/>
              </w:rPr>
              <w:t>64,896.00</w:t>
            </w:r>
          </w:p>
        </w:tc>
        <w:tc>
          <w:tcPr>
            <w:tcW w:w="0" w:type="auto"/>
            <w:tcBorders>
              <w:top w:val="single" w:sz="8" w:space="0" w:color="000000"/>
              <w:left w:val="single" w:sz="8" w:space="0" w:color="000000"/>
              <w:bottom w:val="single" w:sz="8" w:space="0" w:color="000000"/>
              <w:right w:val="double" w:sz="6" w:space="0" w:color="auto"/>
            </w:tcBorders>
          </w:tcPr>
          <w:p w14:paraId="4E68D142" w14:textId="0622B2E9" w:rsidR="00532514" w:rsidRPr="000F5593" w:rsidRDefault="00532514" w:rsidP="00532514">
            <w:pPr>
              <w:widowControl w:val="0"/>
              <w:tabs>
                <w:tab w:val="decimal" w:pos="1123"/>
              </w:tabs>
              <w:spacing w:after="0" w:line="240" w:lineRule="auto"/>
              <w:ind w:left="2160" w:hanging="2160"/>
              <w:rPr>
                <w:rFonts w:ascii="Skeena" w:hAnsi="Skeena"/>
                <w:b/>
                <w:bCs/>
              </w:rPr>
            </w:pPr>
            <w:r w:rsidRPr="000F5593">
              <w:rPr>
                <w:rFonts w:ascii="Skeena" w:eastAsia="Calibri" w:hAnsi="Skeena"/>
              </w:rPr>
              <w:t>5,538.00</w:t>
            </w:r>
          </w:p>
        </w:tc>
        <w:tc>
          <w:tcPr>
            <w:tcW w:w="0" w:type="auto"/>
            <w:tcBorders>
              <w:top w:val="single" w:sz="8" w:space="0" w:color="000000"/>
              <w:left w:val="single" w:sz="8" w:space="0" w:color="000000"/>
              <w:bottom w:val="single" w:sz="8" w:space="0" w:color="000000"/>
              <w:right w:val="double" w:sz="6" w:space="0" w:color="auto"/>
            </w:tcBorders>
          </w:tcPr>
          <w:p w14:paraId="2630A81F" w14:textId="490F43B8" w:rsidR="00532514" w:rsidRPr="000F5593" w:rsidRDefault="00532514" w:rsidP="00532514">
            <w:pPr>
              <w:widowControl w:val="0"/>
              <w:tabs>
                <w:tab w:val="decimal" w:pos="1123"/>
              </w:tabs>
              <w:spacing w:after="0" w:line="240" w:lineRule="auto"/>
              <w:ind w:left="2160" w:hanging="2160"/>
              <w:rPr>
                <w:rFonts w:ascii="Skeena" w:hAnsi="Skeena"/>
                <w:b/>
                <w:bCs/>
              </w:rPr>
            </w:pPr>
            <w:r w:rsidRPr="000F5593">
              <w:rPr>
                <w:rFonts w:ascii="Skeena" w:eastAsia="Calibri" w:hAnsi="Skeena"/>
              </w:rPr>
              <w:t>66,456.00</w:t>
            </w:r>
          </w:p>
        </w:tc>
      </w:tr>
      <w:tr w:rsidR="000F5593" w:rsidRPr="000F5593" w14:paraId="53F05E65" w14:textId="77777777" w:rsidTr="00EB5699">
        <w:trPr>
          <w:trHeight w:val="288"/>
        </w:trPr>
        <w:tc>
          <w:tcPr>
            <w:tcW w:w="0" w:type="auto"/>
            <w:tcBorders>
              <w:top w:val="single" w:sz="8" w:space="0" w:color="000000"/>
              <w:left w:val="double" w:sz="6" w:space="0" w:color="auto"/>
              <w:bottom w:val="single" w:sz="8" w:space="0" w:color="000000"/>
              <w:right w:val="single" w:sz="8" w:space="0" w:color="000000"/>
            </w:tcBorders>
            <w:vAlign w:val="center"/>
          </w:tcPr>
          <w:p w14:paraId="452F13E8" w14:textId="77777777" w:rsidR="00532514" w:rsidRPr="000F5593" w:rsidRDefault="00532514" w:rsidP="00532514">
            <w:pPr>
              <w:widowControl w:val="0"/>
              <w:spacing w:after="0" w:line="240" w:lineRule="auto"/>
              <w:ind w:left="2160" w:hanging="2160"/>
              <w:jc w:val="center"/>
              <w:rPr>
                <w:rFonts w:ascii="Skeena" w:hAnsi="Skeena"/>
                <w:b/>
              </w:rPr>
            </w:pPr>
            <w:r w:rsidRPr="000F5593">
              <w:rPr>
                <w:rFonts w:ascii="Skeena" w:hAnsi="Skeena"/>
              </w:rPr>
              <w:t>5</w:t>
            </w:r>
          </w:p>
        </w:tc>
        <w:tc>
          <w:tcPr>
            <w:tcW w:w="0" w:type="auto"/>
            <w:tcBorders>
              <w:top w:val="single" w:sz="8" w:space="0" w:color="000000"/>
              <w:left w:val="single" w:sz="8" w:space="0" w:color="000000"/>
              <w:bottom w:val="single" w:sz="8" w:space="0" w:color="000000"/>
              <w:right w:val="double" w:sz="6" w:space="0" w:color="auto"/>
            </w:tcBorders>
          </w:tcPr>
          <w:p w14:paraId="3A1B9262" w14:textId="171D2494" w:rsidR="00532514" w:rsidRPr="000F5593" w:rsidRDefault="00532514" w:rsidP="00532514">
            <w:pPr>
              <w:widowControl w:val="0"/>
              <w:tabs>
                <w:tab w:val="decimal" w:pos="1123"/>
              </w:tabs>
              <w:spacing w:after="0" w:line="240" w:lineRule="auto"/>
              <w:ind w:left="2160" w:hanging="2160"/>
              <w:rPr>
                <w:rFonts w:ascii="Skeena" w:hAnsi="Skeena"/>
                <w:b/>
                <w:bCs/>
              </w:rPr>
            </w:pPr>
            <w:r w:rsidRPr="000F5593">
              <w:rPr>
                <w:rFonts w:ascii="Skeena" w:eastAsia="Calibri" w:hAnsi="Skeena"/>
              </w:rPr>
              <w:t xml:space="preserve">6,340.53 </w:t>
            </w:r>
          </w:p>
        </w:tc>
        <w:tc>
          <w:tcPr>
            <w:tcW w:w="0" w:type="auto"/>
            <w:tcBorders>
              <w:top w:val="single" w:sz="8" w:space="0" w:color="000000"/>
              <w:left w:val="double" w:sz="6" w:space="0" w:color="auto"/>
              <w:bottom w:val="single" w:sz="8" w:space="0" w:color="000000"/>
              <w:right w:val="double" w:sz="6" w:space="0" w:color="auto"/>
            </w:tcBorders>
          </w:tcPr>
          <w:p w14:paraId="4ECB910B" w14:textId="292A225F" w:rsidR="00532514" w:rsidRPr="000F5593" w:rsidRDefault="00532514" w:rsidP="00532514">
            <w:pPr>
              <w:widowControl w:val="0"/>
              <w:tabs>
                <w:tab w:val="decimal" w:pos="1123"/>
              </w:tabs>
              <w:spacing w:after="0" w:line="240" w:lineRule="auto"/>
              <w:ind w:left="2160" w:hanging="2160"/>
              <w:rPr>
                <w:rFonts w:ascii="Skeena" w:hAnsi="Skeena"/>
                <w:b/>
                <w:bCs/>
              </w:rPr>
            </w:pPr>
            <w:r w:rsidRPr="000F5593">
              <w:rPr>
                <w:rFonts w:ascii="Skeena" w:eastAsia="Calibri" w:hAnsi="Skeena"/>
              </w:rPr>
              <w:t>76,086.40</w:t>
            </w:r>
          </w:p>
        </w:tc>
        <w:tc>
          <w:tcPr>
            <w:tcW w:w="0" w:type="auto"/>
            <w:tcBorders>
              <w:top w:val="single" w:sz="8" w:space="0" w:color="000000"/>
              <w:left w:val="single" w:sz="8" w:space="0" w:color="000000"/>
              <w:bottom w:val="single" w:sz="8" w:space="0" w:color="000000"/>
              <w:right w:val="double" w:sz="6" w:space="0" w:color="auto"/>
            </w:tcBorders>
          </w:tcPr>
          <w:p w14:paraId="72882BDC" w14:textId="4047EDB3" w:rsidR="00532514" w:rsidRPr="000F5593" w:rsidRDefault="00532514" w:rsidP="00532514">
            <w:pPr>
              <w:widowControl w:val="0"/>
              <w:tabs>
                <w:tab w:val="decimal" w:pos="1123"/>
              </w:tabs>
              <w:spacing w:after="0" w:line="240" w:lineRule="auto"/>
              <w:ind w:left="2160" w:hanging="2160"/>
              <w:rPr>
                <w:rFonts w:ascii="Skeena" w:hAnsi="Skeena"/>
                <w:b/>
                <w:bCs/>
              </w:rPr>
            </w:pPr>
            <w:r w:rsidRPr="000F5593">
              <w:rPr>
                <w:rFonts w:ascii="Skeena" w:eastAsia="Calibri" w:hAnsi="Skeena"/>
              </w:rPr>
              <w:t>6,492.95</w:t>
            </w:r>
          </w:p>
        </w:tc>
        <w:tc>
          <w:tcPr>
            <w:tcW w:w="0" w:type="auto"/>
            <w:tcBorders>
              <w:top w:val="single" w:sz="8" w:space="0" w:color="000000"/>
              <w:left w:val="single" w:sz="8" w:space="0" w:color="000000"/>
              <w:bottom w:val="single" w:sz="8" w:space="0" w:color="000000"/>
              <w:right w:val="double" w:sz="6" w:space="0" w:color="auto"/>
            </w:tcBorders>
          </w:tcPr>
          <w:p w14:paraId="6D078118" w14:textId="43521325" w:rsidR="00532514" w:rsidRPr="000F5593" w:rsidRDefault="00532514" w:rsidP="00532514">
            <w:pPr>
              <w:widowControl w:val="0"/>
              <w:tabs>
                <w:tab w:val="decimal" w:pos="1123"/>
              </w:tabs>
              <w:spacing w:after="0" w:line="240" w:lineRule="auto"/>
              <w:ind w:left="2160" w:hanging="2160"/>
              <w:rPr>
                <w:rFonts w:ascii="Skeena" w:hAnsi="Skeena"/>
                <w:b/>
                <w:bCs/>
              </w:rPr>
            </w:pPr>
            <w:r w:rsidRPr="000F5593">
              <w:rPr>
                <w:rFonts w:ascii="Skeena" w:eastAsia="Calibri" w:hAnsi="Skeena"/>
              </w:rPr>
              <w:t>77,915.40</w:t>
            </w:r>
          </w:p>
        </w:tc>
      </w:tr>
      <w:tr w:rsidR="000F5593" w:rsidRPr="000F5593" w14:paraId="62B29E70" w14:textId="77777777" w:rsidTr="00EB5699">
        <w:trPr>
          <w:trHeight w:val="288"/>
        </w:trPr>
        <w:tc>
          <w:tcPr>
            <w:tcW w:w="0" w:type="auto"/>
            <w:tcBorders>
              <w:top w:val="single" w:sz="8" w:space="0" w:color="000000"/>
              <w:left w:val="double" w:sz="6" w:space="0" w:color="auto"/>
              <w:bottom w:val="single" w:sz="8" w:space="0" w:color="000000"/>
              <w:right w:val="single" w:sz="8" w:space="0" w:color="000000"/>
            </w:tcBorders>
            <w:vAlign w:val="center"/>
          </w:tcPr>
          <w:p w14:paraId="47621917" w14:textId="77777777" w:rsidR="00532514" w:rsidRPr="000F5593" w:rsidRDefault="00532514" w:rsidP="00532514">
            <w:pPr>
              <w:widowControl w:val="0"/>
              <w:spacing w:after="0" w:line="240" w:lineRule="auto"/>
              <w:ind w:left="2160" w:hanging="2160"/>
              <w:jc w:val="center"/>
              <w:rPr>
                <w:rFonts w:ascii="Skeena" w:hAnsi="Skeena"/>
                <w:b/>
              </w:rPr>
            </w:pPr>
            <w:r w:rsidRPr="000F5593">
              <w:rPr>
                <w:rFonts w:ascii="Skeena" w:hAnsi="Skeena"/>
              </w:rPr>
              <w:t>6</w:t>
            </w:r>
          </w:p>
        </w:tc>
        <w:tc>
          <w:tcPr>
            <w:tcW w:w="0" w:type="auto"/>
            <w:tcBorders>
              <w:top w:val="single" w:sz="8" w:space="0" w:color="000000"/>
              <w:left w:val="single" w:sz="8" w:space="0" w:color="000000"/>
              <w:bottom w:val="single" w:sz="8" w:space="0" w:color="000000"/>
              <w:right w:val="double" w:sz="6" w:space="0" w:color="auto"/>
            </w:tcBorders>
          </w:tcPr>
          <w:p w14:paraId="19695D60" w14:textId="4D8F6891" w:rsidR="00532514" w:rsidRPr="000F5593" w:rsidRDefault="00532514" w:rsidP="00532514">
            <w:pPr>
              <w:widowControl w:val="0"/>
              <w:tabs>
                <w:tab w:val="decimal" w:pos="1123"/>
              </w:tabs>
              <w:spacing w:after="0" w:line="240" w:lineRule="auto"/>
              <w:ind w:left="2160" w:hanging="2160"/>
              <w:rPr>
                <w:rFonts w:ascii="Skeena" w:hAnsi="Skeena"/>
                <w:b/>
                <w:bCs/>
              </w:rPr>
            </w:pPr>
            <w:r w:rsidRPr="000F5593">
              <w:rPr>
                <w:rFonts w:ascii="Skeena" w:eastAsia="Calibri" w:hAnsi="Skeena"/>
              </w:rPr>
              <w:t xml:space="preserve">7,273.06 </w:t>
            </w:r>
          </w:p>
        </w:tc>
        <w:tc>
          <w:tcPr>
            <w:tcW w:w="0" w:type="auto"/>
            <w:tcBorders>
              <w:top w:val="single" w:sz="8" w:space="0" w:color="000000"/>
              <w:left w:val="double" w:sz="6" w:space="0" w:color="auto"/>
              <w:bottom w:val="single" w:sz="8" w:space="0" w:color="000000"/>
              <w:right w:val="double" w:sz="6" w:space="0" w:color="auto"/>
            </w:tcBorders>
          </w:tcPr>
          <w:p w14:paraId="7A2FF36E" w14:textId="77D4F0EE" w:rsidR="00532514" w:rsidRPr="000F5593" w:rsidRDefault="00532514" w:rsidP="00532514">
            <w:pPr>
              <w:widowControl w:val="0"/>
              <w:tabs>
                <w:tab w:val="decimal" w:pos="1123"/>
              </w:tabs>
              <w:spacing w:after="0" w:line="240" w:lineRule="auto"/>
              <w:ind w:left="2160" w:hanging="2160"/>
              <w:rPr>
                <w:rFonts w:ascii="Skeena" w:hAnsi="Skeena"/>
                <w:b/>
                <w:bCs/>
              </w:rPr>
            </w:pPr>
            <w:r w:rsidRPr="000F5593">
              <w:rPr>
                <w:rFonts w:ascii="Skeena" w:eastAsia="Calibri" w:hAnsi="Skeena"/>
              </w:rPr>
              <w:t>87,276.80</w:t>
            </w:r>
          </w:p>
        </w:tc>
        <w:tc>
          <w:tcPr>
            <w:tcW w:w="0" w:type="auto"/>
            <w:tcBorders>
              <w:top w:val="single" w:sz="8" w:space="0" w:color="000000"/>
              <w:left w:val="single" w:sz="8" w:space="0" w:color="000000"/>
              <w:bottom w:val="single" w:sz="8" w:space="0" w:color="000000"/>
              <w:right w:val="double" w:sz="6" w:space="0" w:color="auto"/>
            </w:tcBorders>
          </w:tcPr>
          <w:p w14:paraId="1C9AAEB6" w14:textId="0F4B4AB3" w:rsidR="00532514" w:rsidRPr="000F5593" w:rsidRDefault="00532514" w:rsidP="00532514">
            <w:pPr>
              <w:widowControl w:val="0"/>
              <w:tabs>
                <w:tab w:val="decimal" w:pos="1123"/>
              </w:tabs>
              <w:spacing w:after="0" w:line="240" w:lineRule="auto"/>
              <w:ind w:left="2160" w:hanging="2160"/>
              <w:rPr>
                <w:rFonts w:ascii="Skeena" w:hAnsi="Skeena"/>
                <w:b/>
                <w:bCs/>
              </w:rPr>
            </w:pPr>
            <w:r w:rsidRPr="000F5593">
              <w:rPr>
                <w:rFonts w:ascii="Skeena" w:eastAsia="Calibri" w:hAnsi="Skeena"/>
              </w:rPr>
              <w:t>7,447.90</w:t>
            </w:r>
          </w:p>
        </w:tc>
        <w:tc>
          <w:tcPr>
            <w:tcW w:w="0" w:type="auto"/>
            <w:tcBorders>
              <w:top w:val="single" w:sz="8" w:space="0" w:color="000000"/>
              <w:left w:val="single" w:sz="8" w:space="0" w:color="000000"/>
              <w:bottom w:val="single" w:sz="8" w:space="0" w:color="000000"/>
              <w:right w:val="double" w:sz="6" w:space="0" w:color="auto"/>
            </w:tcBorders>
          </w:tcPr>
          <w:p w14:paraId="752D3762" w14:textId="24D9C622" w:rsidR="00532514" w:rsidRPr="000F5593" w:rsidRDefault="00532514" w:rsidP="00532514">
            <w:pPr>
              <w:widowControl w:val="0"/>
              <w:tabs>
                <w:tab w:val="decimal" w:pos="1123"/>
              </w:tabs>
              <w:spacing w:after="0" w:line="240" w:lineRule="auto"/>
              <w:ind w:left="2160" w:hanging="2160"/>
              <w:rPr>
                <w:rFonts w:ascii="Skeena" w:hAnsi="Skeena"/>
                <w:b/>
                <w:bCs/>
              </w:rPr>
            </w:pPr>
            <w:r w:rsidRPr="000F5593">
              <w:rPr>
                <w:rFonts w:ascii="Skeena" w:eastAsia="Calibri" w:hAnsi="Skeena"/>
              </w:rPr>
              <w:t>89,374.80</w:t>
            </w:r>
          </w:p>
        </w:tc>
      </w:tr>
      <w:tr w:rsidR="000F5593" w:rsidRPr="000F5593" w14:paraId="22186319" w14:textId="77777777" w:rsidTr="00EB5699">
        <w:trPr>
          <w:trHeight w:val="288"/>
        </w:trPr>
        <w:tc>
          <w:tcPr>
            <w:tcW w:w="0" w:type="auto"/>
            <w:tcBorders>
              <w:top w:val="single" w:sz="8" w:space="0" w:color="000000"/>
              <w:left w:val="double" w:sz="6" w:space="0" w:color="auto"/>
              <w:bottom w:val="single" w:sz="8" w:space="0" w:color="000000"/>
              <w:right w:val="single" w:sz="8" w:space="0" w:color="000000"/>
            </w:tcBorders>
            <w:vAlign w:val="center"/>
          </w:tcPr>
          <w:p w14:paraId="797527FE" w14:textId="77777777" w:rsidR="00532514" w:rsidRPr="000F5593" w:rsidRDefault="00532514" w:rsidP="00532514">
            <w:pPr>
              <w:widowControl w:val="0"/>
              <w:spacing w:after="0" w:line="240" w:lineRule="auto"/>
              <w:ind w:left="2160" w:hanging="2160"/>
              <w:jc w:val="center"/>
              <w:rPr>
                <w:rFonts w:ascii="Skeena" w:hAnsi="Skeena"/>
                <w:b/>
              </w:rPr>
            </w:pPr>
            <w:r w:rsidRPr="000F5593">
              <w:rPr>
                <w:rFonts w:ascii="Skeena" w:hAnsi="Skeena"/>
              </w:rPr>
              <w:t>7</w:t>
            </w:r>
          </w:p>
        </w:tc>
        <w:tc>
          <w:tcPr>
            <w:tcW w:w="0" w:type="auto"/>
            <w:tcBorders>
              <w:top w:val="single" w:sz="8" w:space="0" w:color="000000"/>
              <w:left w:val="single" w:sz="8" w:space="0" w:color="000000"/>
              <w:bottom w:val="single" w:sz="8" w:space="0" w:color="000000"/>
              <w:right w:val="double" w:sz="6" w:space="0" w:color="auto"/>
            </w:tcBorders>
          </w:tcPr>
          <w:p w14:paraId="1E8C3E66" w14:textId="04F86B4E" w:rsidR="00532514" w:rsidRPr="000F5593" w:rsidRDefault="00532514" w:rsidP="00532514">
            <w:pPr>
              <w:widowControl w:val="0"/>
              <w:tabs>
                <w:tab w:val="decimal" w:pos="1123"/>
              </w:tabs>
              <w:spacing w:after="0" w:line="240" w:lineRule="auto"/>
              <w:ind w:left="2160" w:hanging="2160"/>
              <w:rPr>
                <w:rFonts w:ascii="Skeena" w:hAnsi="Skeena"/>
                <w:b/>
                <w:bCs/>
              </w:rPr>
            </w:pPr>
            <w:r w:rsidRPr="000F5593">
              <w:rPr>
                <w:rFonts w:ascii="Skeena" w:eastAsia="Calibri" w:hAnsi="Skeena"/>
              </w:rPr>
              <w:t xml:space="preserve">8,205.60 </w:t>
            </w:r>
          </w:p>
        </w:tc>
        <w:tc>
          <w:tcPr>
            <w:tcW w:w="0" w:type="auto"/>
            <w:tcBorders>
              <w:top w:val="single" w:sz="8" w:space="0" w:color="000000"/>
              <w:left w:val="double" w:sz="6" w:space="0" w:color="auto"/>
              <w:bottom w:val="single" w:sz="8" w:space="0" w:color="000000"/>
              <w:right w:val="double" w:sz="6" w:space="0" w:color="auto"/>
            </w:tcBorders>
          </w:tcPr>
          <w:p w14:paraId="0542A41A" w14:textId="32D96D5A" w:rsidR="00532514" w:rsidRPr="000F5593" w:rsidRDefault="00532514" w:rsidP="00532514">
            <w:pPr>
              <w:widowControl w:val="0"/>
              <w:tabs>
                <w:tab w:val="decimal" w:pos="1123"/>
              </w:tabs>
              <w:spacing w:after="0" w:line="240" w:lineRule="auto"/>
              <w:ind w:left="2160" w:hanging="2160"/>
              <w:rPr>
                <w:rFonts w:ascii="Skeena" w:hAnsi="Skeena"/>
                <w:b/>
                <w:bCs/>
              </w:rPr>
            </w:pPr>
            <w:r w:rsidRPr="000F5593">
              <w:rPr>
                <w:rFonts w:ascii="Skeena" w:eastAsia="Calibri" w:hAnsi="Skeena"/>
              </w:rPr>
              <w:t>98,467.20</w:t>
            </w:r>
          </w:p>
        </w:tc>
        <w:tc>
          <w:tcPr>
            <w:tcW w:w="0" w:type="auto"/>
            <w:tcBorders>
              <w:top w:val="single" w:sz="8" w:space="0" w:color="000000"/>
              <w:left w:val="single" w:sz="8" w:space="0" w:color="000000"/>
              <w:bottom w:val="single" w:sz="8" w:space="0" w:color="000000"/>
              <w:right w:val="double" w:sz="6" w:space="0" w:color="auto"/>
            </w:tcBorders>
          </w:tcPr>
          <w:p w14:paraId="689E3323" w14:textId="1DF476FE" w:rsidR="00532514" w:rsidRPr="000F5593" w:rsidRDefault="00532514" w:rsidP="00532514">
            <w:pPr>
              <w:widowControl w:val="0"/>
              <w:tabs>
                <w:tab w:val="decimal" w:pos="1123"/>
              </w:tabs>
              <w:spacing w:after="0" w:line="240" w:lineRule="auto"/>
              <w:ind w:left="2160" w:hanging="2160"/>
              <w:rPr>
                <w:rFonts w:ascii="Skeena" w:hAnsi="Skeena"/>
                <w:b/>
                <w:bCs/>
              </w:rPr>
            </w:pPr>
            <w:r w:rsidRPr="000F5593">
              <w:rPr>
                <w:rFonts w:ascii="Skeena" w:eastAsia="Calibri" w:hAnsi="Skeena"/>
              </w:rPr>
              <w:t>8,402.85</w:t>
            </w:r>
          </w:p>
        </w:tc>
        <w:tc>
          <w:tcPr>
            <w:tcW w:w="0" w:type="auto"/>
            <w:tcBorders>
              <w:top w:val="single" w:sz="8" w:space="0" w:color="000000"/>
              <w:left w:val="single" w:sz="8" w:space="0" w:color="000000"/>
              <w:bottom w:val="single" w:sz="8" w:space="0" w:color="000000"/>
              <w:right w:val="double" w:sz="6" w:space="0" w:color="auto"/>
            </w:tcBorders>
          </w:tcPr>
          <w:p w14:paraId="181CC0AD" w14:textId="1180DE92" w:rsidR="00532514" w:rsidRPr="000F5593" w:rsidRDefault="00532514" w:rsidP="00532514">
            <w:pPr>
              <w:widowControl w:val="0"/>
              <w:tabs>
                <w:tab w:val="decimal" w:pos="1123"/>
              </w:tabs>
              <w:spacing w:after="0" w:line="240" w:lineRule="auto"/>
              <w:ind w:left="2160" w:hanging="2160"/>
              <w:rPr>
                <w:rFonts w:ascii="Skeena" w:hAnsi="Skeena"/>
                <w:b/>
                <w:bCs/>
              </w:rPr>
            </w:pPr>
            <w:r w:rsidRPr="000F5593">
              <w:rPr>
                <w:rFonts w:ascii="Skeena" w:eastAsia="Calibri" w:hAnsi="Skeena"/>
              </w:rPr>
              <w:t>100,834.20</w:t>
            </w:r>
          </w:p>
        </w:tc>
      </w:tr>
      <w:tr w:rsidR="000F5593" w:rsidRPr="000F5593" w14:paraId="4796A611" w14:textId="77777777" w:rsidTr="00EB5699">
        <w:trPr>
          <w:trHeight w:val="288"/>
        </w:trPr>
        <w:tc>
          <w:tcPr>
            <w:tcW w:w="0" w:type="auto"/>
            <w:tcBorders>
              <w:top w:val="single" w:sz="8" w:space="0" w:color="000000"/>
              <w:left w:val="double" w:sz="6" w:space="0" w:color="auto"/>
              <w:bottom w:val="single" w:sz="8" w:space="0" w:color="000000"/>
              <w:right w:val="single" w:sz="8" w:space="0" w:color="000000"/>
            </w:tcBorders>
            <w:vAlign w:val="center"/>
          </w:tcPr>
          <w:p w14:paraId="1C9E7D0B" w14:textId="77777777" w:rsidR="00532514" w:rsidRPr="000F5593" w:rsidRDefault="00532514" w:rsidP="00532514">
            <w:pPr>
              <w:widowControl w:val="0"/>
              <w:spacing w:after="0" w:line="240" w:lineRule="auto"/>
              <w:ind w:left="2160" w:hanging="2160"/>
              <w:jc w:val="center"/>
              <w:rPr>
                <w:rFonts w:ascii="Skeena" w:hAnsi="Skeena"/>
                <w:b/>
              </w:rPr>
            </w:pPr>
            <w:r w:rsidRPr="000F5593">
              <w:rPr>
                <w:rFonts w:ascii="Skeena" w:hAnsi="Skeena"/>
              </w:rPr>
              <w:t>8</w:t>
            </w:r>
          </w:p>
        </w:tc>
        <w:tc>
          <w:tcPr>
            <w:tcW w:w="0" w:type="auto"/>
            <w:tcBorders>
              <w:top w:val="single" w:sz="8" w:space="0" w:color="000000"/>
              <w:left w:val="single" w:sz="8" w:space="0" w:color="000000"/>
              <w:bottom w:val="single" w:sz="8" w:space="0" w:color="000000"/>
              <w:right w:val="double" w:sz="6" w:space="0" w:color="auto"/>
            </w:tcBorders>
          </w:tcPr>
          <w:p w14:paraId="072FC300" w14:textId="1BC8569F" w:rsidR="00532514" w:rsidRPr="000F5593" w:rsidRDefault="00532514" w:rsidP="00532514">
            <w:pPr>
              <w:widowControl w:val="0"/>
              <w:tabs>
                <w:tab w:val="decimal" w:pos="1123"/>
              </w:tabs>
              <w:spacing w:after="0" w:line="240" w:lineRule="auto"/>
              <w:ind w:left="2160" w:hanging="2160"/>
              <w:rPr>
                <w:rFonts w:ascii="Skeena" w:hAnsi="Skeena"/>
                <w:b/>
                <w:bCs/>
              </w:rPr>
            </w:pPr>
            <w:r w:rsidRPr="000F5593">
              <w:rPr>
                <w:rFonts w:ascii="Skeena" w:eastAsia="Calibri" w:hAnsi="Skeena"/>
              </w:rPr>
              <w:t xml:space="preserve">9,138.13 </w:t>
            </w:r>
          </w:p>
        </w:tc>
        <w:tc>
          <w:tcPr>
            <w:tcW w:w="0" w:type="auto"/>
            <w:tcBorders>
              <w:top w:val="single" w:sz="8" w:space="0" w:color="000000"/>
              <w:left w:val="double" w:sz="6" w:space="0" w:color="auto"/>
              <w:bottom w:val="single" w:sz="8" w:space="0" w:color="000000"/>
              <w:right w:val="double" w:sz="6" w:space="0" w:color="auto"/>
            </w:tcBorders>
          </w:tcPr>
          <w:p w14:paraId="4E588CB9" w14:textId="45DDDEF1" w:rsidR="00532514" w:rsidRPr="000F5593" w:rsidRDefault="00532514" w:rsidP="00532514">
            <w:pPr>
              <w:widowControl w:val="0"/>
              <w:tabs>
                <w:tab w:val="decimal" w:pos="1123"/>
              </w:tabs>
              <w:spacing w:after="0" w:line="240" w:lineRule="auto"/>
              <w:ind w:left="2160" w:hanging="2160"/>
              <w:rPr>
                <w:rFonts w:ascii="Skeena" w:hAnsi="Skeena"/>
                <w:b/>
                <w:bCs/>
              </w:rPr>
            </w:pPr>
            <w:r w:rsidRPr="000F5593">
              <w:rPr>
                <w:rFonts w:ascii="Skeena" w:eastAsia="Calibri" w:hAnsi="Skeena"/>
              </w:rPr>
              <w:t>109,657.60</w:t>
            </w:r>
          </w:p>
        </w:tc>
        <w:tc>
          <w:tcPr>
            <w:tcW w:w="0" w:type="auto"/>
            <w:tcBorders>
              <w:top w:val="single" w:sz="8" w:space="0" w:color="000000"/>
              <w:left w:val="single" w:sz="8" w:space="0" w:color="000000"/>
              <w:bottom w:val="single" w:sz="8" w:space="0" w:color="000000"/>
              <w:right w:val="double" w:sz="6" w:space="0" w:color="auto"/>
            </w:tcBorders>
          </w:tcPr>
          <w:p w14:paraId="361B781D" w14:textId="0D2CBA09" w:rsidR="00532514" w:rsidRPr="000F5593" w:rsidRDefault="00532514" w:rsidP="00532514">
            <w:pPr>
              <w:widowControl w:val="0"/>
              <w:tabs>
                <w:tab w:val="decimal" w:pos="1123"/>
              </w:tabs>
              <w:spacing w:after="0" w:line="240" w:lineRule="auto"/>
              <w:ind w:left="2160" w:hanging="2160"/>
              <w:rPr>
                <w:rFonts w:ascii="Skeena" w:hAnsi="Skeena"/>
                <w:b/>
                <w:bCs/>
              </w:rPr>
            </w:pPr>
            <w:r w:rsidRPr="000F5593">
              <w:rPr>
                <w:rFonts w:ascii="Skeena" w:eastAsia="Calibri" w:hAnsi="Skeena"/>
              </w:rPr>
              <w:t>9,357.80</w:t>
            </w:r>
          </w:p>
        </w:tc>
        <w:tc>
          <w:tcPr>
            <w:tcW w:w="0" w:type="auto"/>
            <w:tcBorders>
              <w:top w:val="single" w:sz="8" w:space="0" w:color="000000"/>
              <w:left w:val="single" w:sz="8" w:space="0" w:color="000000"/>
              <w:bottom w:val="single" w:sz="8" w:space="0" w:color="000000"/>
              <w:right w:val="double" w:sz="6" w:space="0" w:color="auto"/>
            </w:tcBorders>
          </w:tcPr>
          <w:p w14:paraId="56DBC162" w14:textId="28145BB7" w:rsidR="00532514" w:rsidRPr="000F5593" w:rsidRDefault="00532514" w:rsidP="00532514">
            <w:pPr>
              <w:widowControl w:val="0"/>
              <w:tabs>
                <w:tab w:val="decimal" w:pos="1123"/>
              </w:tabs>
              <w:spacing w:after="0" w:line="240" w:lineRule="auto"/>
              <w:ind w:left="2160" w:hanging="2160"/>
              <w:rPr>
                <w:rFonts w:ascii="Skeena" w:hAnsi="Skeena"/>
                <w:b/>
                <w:bCs/>
              </w:rPr>
            </w:pPr>
            <w:r w:rsidRPr="000F5593">
              <w:rPr>
                <w:rFonts w:ascii="Skeena" w:eastAsia="Calibri" w:hAnsi="Skeena"/>
              </w:rPr>
              <w:t>112,293.60</w:t>
            </w:r>
          </w:p>
        </w:tc>
      </w:tr>
      <w:tr w:rsidR="000F5593" w:rsidRPr="000F5593" w14:paraId="1426A344" w14:textId="77777777" w:rsidTr="00EB5699">
        <w:tc>
          <w:tcPr>
            <w:tcW w:w="0" w:type="auto"/>
            <w:tcBorders>
              <w:top w:val="single" w:sz="8" w:space="0" w:color="000000"/>
              <w:left w:val="double" w:sz="6" w:space="0" w:color="auto"/>
              <w:bottom w:val="double" w:sz="6" w:space="0" w:color="auto"/>
              <w:right w:val="single" w:sz="8" w:space="0" w:color="000000"/>
            </w:tcBorders>
            <w:vAlign w:val="center"/>
          </w:tcPr>
          <w:p w14:paraId="796DAF5E" w14:textId="77777777" w:rsidR="00532514" w:rsidRPr="000F5593" w:rsidRDefault="00532514" w:rsidP="00532514">
            <w:pPr>
              <w:widowControl w:val="0"/>
              <w:spacing w:after="0" w:line="240" w:lineRule="auto"/>
              <w:ind w:left="2160" w:hanging="2160"/>
              <w:jc w:val="center"/>
              <w:rPr>
                <w:rFonts w:ascii="Skeena" w:hAnsi="Skeena"/>
                <w:b/>
              </w:rPr>
            </w:pPr>
            <w:r w:rsidRPr="000F5593">
              <w:rPr>
                <w:rFonts w:ascii="Skeena" w:hAnsi="Skeena"/>
              </w:rPr>
              <w:t xml:space="preserve">Each Additional </w:t>
            </w:r>
          </w:p>
          <w:p w14:paraId="7FED9724" w14:textId="77777777" w:rsidR="00532514" w:rsidRPr="000F5593" w:rsidRDefault="00532514" w:rsidP="00532514">
            <w:pPr>
              <w:widowControl w:val="0"/>
              <w:spacing w:after="0" w:line="240" w:lineRule="auto"/>
              <w:ind w:left="2160" w:hanging="2160"/>
              <w:jc w:val="center"/>
              <w:rPr>
                <w:rFonts w:ascii="Skeena" w:hAnsi="Skeena"/>
                <w:b/>
              </w:rPr>
            </w:pPr>
            <w:r w:rsidRPr="000F5593">
              <w:rPr>
                <w:rFonts w:ascii="Skeena" w:hAnsi="Skeena"/>
              </w:rPr>
              <w:t>Member</w:t>
            </w:r>
          </w:p>
        </w:tc>
        <w:tc>
          <w:tcPr>
            <w:tcW w:w="0" w:type="auto"/>
            <w:tcBorders>
              <w:top w:val="single" w:sz="8" w:space="0" w:color="000000"/>
              <w:left w:val="single" w:sz="8" w:space="0" w:color="000000"/>
              <w:bottom w:val="double" w:sz="6" w:space="0" w:color="auto"/>
              <w:right w:val="double" w:sz="6" w:space="0" w:color="auto"/>
            </w:tcBorders>
          </w:tcPr>
          <w:p w14:paraId="58CC32CB" w14:textId="56744608" w:rsidR="00532514" w:rsidRPr="000F5593" w:rsidRDefault="00532514" w:rsidP="00532514">
            <w:pPr>
              <w:widowControl w:val="0"/>
              <w:tabs>
                <w:tab w:val="decimal" w:pos="1123"/>
              </w:tabs>
              <w:spacing w:after="0" w:line="240" w:lineRule="auto"/>
              <w:ind w:left="2160" w:hanging="2160"/>
              <w:rPr>
                <w:rFonts w:ascii="Skeena" w:hAnsi="Skeena"/>
                <w:b/>
                <w:bCs/>
              </w:rPr>
            </w:pPr>
            <w:r w:rsidRPr="000F5593">
              <w:rPr>
                <w:rFonts w:ascii="Skeena" w:eastAsia="Calibri" w:hAnsi="Skeena"/>
              </w:rPr>
              <w:t>932.53</w:t>
            </w:r>
          </w:p>
        </w:tc>
        <w:tc>
          <w:tcPr>
            <w:tcW w:w="0" w:type="auto"/>
            <w:tcBorders>
              <w:top w:val="single" w:sz="8" w:space="0" w:color="000000"/>
              <w:left w:val="double" w:sz="6" w:space="0" w:color="auto"/>
              <w:bottom w:val="double" w:sz="6" w:space="0" w:color="auto"/>
              <w:right w:val="double" w:sz="6" w:space="0" w:color="auto"/>
            </w:tcBorders>
          </w:tcPr>
          <w:p w14:paraId="2CC5732F" w14:textId="77A8C732" w:rsidR="00532514" w:rsidRPr="000F5593" w:rsidRDefault="00532514" w:rsidP="00532514">
            <w:pPr>
              <w:widowControl w:val="0"/>
              <w:tabs>
                <w:tab w:val="decimal" w:pos="1123"/>
              </w:tabs>
              <w:autoSpaceDE w:val="0"/>
              <w:autoSpaceDN w:val="0"/>
              <w:adjustRightInd w:val="0"/>
              <w:spacing w:after="0" w:line="240" w:lineRule="auto"/>
              <w:ind w:left="2160" w:hanging="2160"/>
              <w:rPr>
                <w:rFonts w:ascii="Skeena" w:hAnsi="Skeena"/>
                <w:b/>
                <w:bCs/>
              </w:rPr>
            </w:pPr>
            <w:r w:rsidRPr="000F5593">
              <w:rPr>
                <w:rFonts w:ascii="Skeena" w:eastAsia="Calibri" w:hAnsi="Skeena"/>
              </w:rPr>
              <w:t>11,190.40</w:t>
            </w:r>
          </w:p>
        </w:tc>
        <w:tc>
          <w:tcPr>
            <w:tcW w:w="0" w:type="auto"/>
            <w:tcBorders>
              <w:top w:val="single" w:sz="8" w:space="0" w:color="000000"/>
              <w:left w:val="single" w:sz="8" w:space="0" w:color="000000"/>
              <w:bottom w:val="double" w:sz="6" w:space="0" w:color="auto"/>
              <w:right w:val="double" w:sz="6" w:space="0" w:color="auto"/>
            </w:tcBorders>
          </w:tcPr>
          <w:p w14:paraId="2DE098F5" w14:textId="0062D2EC" w:rsidR="00532514" w:rsidRPr="000F5593" w:rsidRDefault="00532514" w:rsidP="00532514">
            <w:pPr>
              <w:widowControl w:val="0"/>
              <w:tabs>
                <w:tab w:val="decimal" w:pos="1123"/>
              </w:tabs>
              <w:autoSpaceDE w:val="0"/>
              <w:autoSpaceDN w:val="0"/>
              <w:adjustRightInd w:val="0"/>
              <w:spacing w:after="0" w:line="240" w:lineRule="auto"/>
              <w:ind w:left="2160" w:hanging="2160"/>
              <w:rPr>
                <w:rFonts w:ascii="Skeena" w:hAnsi="Skeena"/>
                <w:b/>
                <w:bCs/>
              </w:rPr>
            </w:pPr>
            <w:r w:rsidRPr="000F5593">
              <w:rPr>
                <w:rFonts w:ascii="Skeena" w:eastAsia="Calibri" w:hAnsi="Skeena"/>
              </w:rPr>
              <w:t>954.95</w:t>
            </w:r>
          </w:p>
        </w:tc>
        <w:tc>
          <w:tcPr>
            <w:tcW w:w="0" w:type="auto"/>
            <w:tcBorders>
              <w:top w:val="single" w:sz="8" w:space="0" w:color="000000"/>
              <w:left w:val="single" w:sz="8" w:space="0" w:color="000000"/>
              <w:bottom w:val="double" w:sz="6" w:space="0" w:color="auto"/>
              <w:right w:val="double" w:sz="6" w:space="0" w:color="auto"/>
            </w:tcBorders>
          </w:tcPr>
          <w:p w14:paraId="1C58C267" w14:textId="0D44E8B8" w:rsidR="00532514" w:rsidRPr="000F5593" w:rsidRDefault="00532514" w:rsidP="00532514">
            <w:pPr>
              <w:widowControl w:val="0"/>
              <w:tabs>
                <w:tab w:val="decimal" w:pos="1123"/>
              </w:tabs>
              <w:autoSpaceDE w:val="0"/>
              <w:autoSpaceDN w:val="0"/>
              <w:adjustRightInd w:val="0"/>
              <w:spacing w:after="0" w:line="240" w:lineRule="auto"/>
              <w:ind w:left="2160" w:hanging="2160"/>
              <w:rPr>
                <w:rFonts w:ascii="Skeena" w:hAnsi="Skeena"/>
                <w:b/>
                <w:bCs/>
              </w:rPr>
            </w:pPr>
            <w:r w:rsidRPr="000F5593">
              <w:rPr>
                <w:rFonts w:ascii="Skeena" w:eastAsia="Calibri" w:hAnsi="Skeena"/>
              </w:rPr>
              <w:t>11,459.40</w:t>
            </w:r>
          </w:p>
        </w:tc>
      </w:tr>
    </w:tbl>
    <w:p w14:paraId="295223DF" w14:textId="77777777" w:rsidR="00637D65" w:rsidRPr="00B96DA7" w:rsidRDefault="00637D65" w:rsidP="00B96DA7">
      <w:pPr>
        <w:spacing w:after="0" w:line="240" w:lineRule="auto"/>
        <w:ind w:left="2160" w:hanging="2160"/>
        <w:jc w:val="both"/>
        <w:rPr>
          <w:rFonts w:ascii="Skeena" w:hAnsi="Skeena"/>
        </w:rPr>
      </w:pPr>
    </w:p>
    <w:p w14:paraId="4F36F661" w14:textId="77777777" w:rsidR="00637D65" w:rsidRPr="00B96DA7" w:rsidRDefault="00637D65" w:rsidP="00B96DA7">
      <w:pPr>
        <w:pStyle w:val="ManualHeading1"/>
        <w:keepNext w:val="0"/>
        <w:pageBreakBefore/>
        <w:widowControl w:val="0"/>
        <w:jc w:val="left"/>
        <w:rPr>
          <w:rFonts w:ascii="Skeena" w:hAnsi="Skeena"/>
          <w:sz w:val="16"/>
        </w:rPr>
      </w:pPr>
      <w:bookmarkStart w:id="967" w:name="MPPM_103_03"/>
      <w:bookmarkStart w:id="968" w:name="_Toc159141469"/>
      <w:bookmarkStart w:id="969" w:name="_Toc374604352"/>
      <w:bookmarkStart w:id="970" w:name="_Toc61272323"/>
      <w:bookmarkStart w:id="971" w:name="_Toc149690128"/>
      <w:bookmarkStart w:id="972" w:name="_Toc149691351"/>
      <w:r w:rsidRPr="00B96DA7">
        <w:rPr>
          <w:rFonts w:ascii="Skeena" w:hAnsi="Skeena"/>
        </w:rPr>
        <w:lastRenderedPageBreak/>
        <w:t>103.03</w:t>
      </w:r>
      <w:bookmarkEnd w:id="967"/>
      <w:r w:rsidRPr="00B96DA7">
        <w:rPr>
          <w:rFonts w:ascii="Skeena" w:hAnsi="Skeena"/>
          <w:sz w:val="18"/>
          <w:szCs w:val="18"/>
        </w:rPr>
        <w:tab/>
      </w:r>
      <w:r w:rsidRPr="00B96DA7">
        <w:rPr>
          <w:rFonts w:ascii="Skeena" w:hAnsi="Skeena"/>
        </w:rPr>
        <w:t xml:space="preserve">Parent/Caretaker Relative (PCR) </w:t>
      </w:r>
      <w:r w:rsidRPr="00B96DA7">
        <w:rPr>
          <w:rFonts w:ascii="Skeena" w:hAnsi="Skeena"/>
        </w:rPr>
        <w:br/>
      </w:r>
      <w:r w:rsidRPr="00B96DA7">
        <w:rPr>
          <w:rFonts w:ascii="Skeena" w:hAnsi="Skeena"/>
          <w:i/>
          <w:sz w:val="22"/>
        </w:rPr>
        <w:t>(formerly Low-Income Families – LIF)</w:t>
      </w:r>
      <w:bookmarkEnd w:id="968"/>
      <w:bookmarkEnd w:id="969"/>
      <w:bookmarkEnd w:id="970"/>
      <w:bookmarkEnd w:id="971"/>
      <w:bookmarkEnd w:id="972"/>
    </w:p>
    <w:p w14:paraId="0A96D550" w14:textId="45D1C797" w:rsidR="00637D65" w:rsidRPr="00B96DA7" w:rsidRDefault="00637D65" w:rsidP="00B96DA7">
      <w:pPr>
        <w:pStyle w:val="BodyText2"/>
        <w:ind w:left="2160" w:hanging="2160"/>
        <w:jc w:val="right"/>
        <w:rPr>
          <w:rFonts w:ascii="Skeena" w:hAnsi="Skeena" w:cs="Arial"/>
          <w:b w:val="0"/>
          <w:bCs/>
          <w:iCs/>
          <w:sz w:val="16"/>
          <w:szCs w:val="16"/>
        </w:rPr>
      </w:pPr>
      <w:r w:rsidRPr="00B96DA7">
        <w:rPr>
          <w:rFonts w:ascii="Skeena" w:hAnsi="Skeena"/>
          <w:b w:val="0"/>
          <w:sz w:val="16"/>
          <w:szCs w:val="16"/>
        </w:rPr>
        <w:t>(Eff. 03/01/2</w:t>
      </w:r>
      <w:r w:rsidR="001E0E74">
        <w:rPr>
          <w:rFonts w:ascii="Skeena" w:hAnsi="Skeena"/>
          <w:b w:val="0"/>
          <w:sz w:val="16"/>
          <w:szCs w:val="16"/>
        </w:rPr>
        <w:t>4</w:t>
      </w:r>
      <w:r w:rsidRPr="00B96DA7">
        <w:rPr>
          <w:rFonts w:ascii="Skeena" w:hAnsi="Skeena"/>
          <w:b w:val="0"/>
          <w:sz w:val="16"/>
          <w:szCs w:val="16"/>
        </w:rPr>
        <w:t>)</w:t>
      </w:r>
    </w:p>
    <w:tbl>
      <w:tblPr>
        <w:tblW w:w="5000" w:type="pct"/>
        <w:tblCellMar>
          <w:left w:w="120" w:type="dxa"/>
          <w:right w:w="120" w:type="dxa"/>
        </w:tblCellMar>
        <w:tblLook w:val="0000" w:firstRow="0" w:lastRow="0" w:firstColumn="0" w:lastColumn="0" w:noHBand="0" w:noVBand="0"/>
      </w:tblPr>
      <w:tblGrid>
        <w:gridCol w:w="1975"/>
        <w:gridCol w:w="1834"/>
        <w:gridCol w:w="1835"/>
        <w:gridCol w:w="1835"/>
        <w:gridCol w:w="1835"/>
      </w:tblGrid>
      <w:tr w:rsidR="00637D65" w:rsidRPr="00B96DA7" w14:paraId="0C29F543" w14:textId="77777777" w:rsidTr="00311A68">
        <w:trPr>
          <w:trHeight w:val="201"/>
          <w:tblHeader/>
        </w:trPr>
        <w:tc>
          <w:tcPr>
            <w:tcW w:w="1060" w:type="pct"/>
            <w:vMerge w:val="restart"/>
            <w:tcBorders>
              <w:top w:val="double" w:sz="6" w:space="0" w:color="auto"/>
              <w:left w:val="double" w:sz="6" w:space="0" w:color="auto"/>
              <w:bottom w:val="single" w:sz="4" w:space="0" w:color="FFFFFF" w:themeColor="background1"/>
              <w:right w:val="single" w:sz="4" w:space="0" w:color="FFFFFF" w:themeColor="background1"/>
            </w:tcBorders>
            <w:shd w:val="clear" w:color="auto" w:fill="000000" w:themeFill="text1"/>
            <w:vAlign w:val="center"/>
          </w:tcPr>
          <w:p w14:paraId="57820B05" w14:textId="77777777" w:rsidR="00637D65" w:rsidRPr="00B96DA7" w:rsidRDefault="00637D65" w:rsidP="00B96DA7">
            <w:pPr>
              <w:widowControl w:val="0"/>
              <w:tabs>
                <w:tab w:val="left" w:pos="-1080"/>
              </w:tabs>
              <w:spacing w:after="0" w:line="240" w:lineRule="auto"/>
              <w:ind w:left="2160" w:hanging="2160"/>
              <w:jc w:val="center"/>
              <w:rPr>
                <w:rFonts w:ascii="Skeena" w:hAnsi="Skeena"/>
              </w:rPr>
            </w:pPr>
            <w:r w:rsidRPr="00B96DA7">
              <w:rPr>
                <w:rFonts w:ascii="Skeena" w:hAnsi="Skeena"/>
              </w:rPr>
              <w:t>Family Size</w:t>
            </w:r>
          </w:p>
        </w:tc>
        <w:tc>
          <w:tcPr>
            <w:tcW w:w="1970" w:type="pct"/>
            <w:gridSpan w:val="2"/>
            <w:tcBorders>
              <w:top w:val="double" w:sz="6" w:space="0" w:color="auto"/>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14:paraId="32ED980F" w14:textId="77777777" w:rsidR="00637D65" w:rsidRPr="00B96DA7" w:rsidRDefault="00637D65" w:rsidP="00B96DA7">
            <w:pPr>
              <w:widowControl w:val="0"/>
              <w:tabs>
                <w:tab w:val="left" w:pos="-1080"/>
              </w:tabs>
              <w:spacing w:after="0" w:line="240" w:lineRule="auto"/>
              <w:ind w:left="2160" w:hanging="2160"/>
              <w:jc w:val="center"/>
              <w:rPr>
                <w:rFonts w:ascii="Skeena" w:hAnsi="Skeena"/>
                <w:iCs/>
              </w:rPr>
            </w:pPr>
            <w:r w:rsidRPr="00B96DA7">
              <w:rPr>
                <w:rFonts w:ascii="Skeena" w:hAnsi="Skeena"/>
                <w:iCs/>
              </w:rPr>
              <w:t>62% of Federal Poverty Level</w:t>
            </w:r>
          </w:p>
        </w:tc>
        <w:tc>
          <w:tcPr>
            <w:tcW w:w="1970" w:type="pct"/>
            <w:gridSpan w:val="2"/>
            <w:tcBorders>
              <w:top w:val="double" w:sz="6" w:space="0" w:color="auto"/>
              <w:left w:val="single" w:sz="4" w:space="0" w:color="FFFFFF" w:themeColor="background1"/>
              <w:bottom w:val="single" w:sz="4" w:space="0" w:color="FFFFFF" w:themeColor="background1"/>
              <w:right w:val="double" w:sz="6" w:space="0" w:color="auto"/>
            </w:tcBorders>
            <w:shd w:val="clear" w:color="auto" w:fill="000000" w:themeFill="text1"/>
          </w:tcPr>
          <w:p w14:paraId="5FEF37BC" w14:textId="77777777" w:rsidR="00637D65" w:rsidRPr="00B96DA7" w:rsidRDefault="00637D65" w:rsidP="00B96DA7">
            <w:pPr>
              <w:widowControl w:val="0"/>
              <w:tabs>
                <w:tab w:val="left" w:pos="-1080"/>
              </w:tabs>
              <w:spacing w:after="0" w:line="240" w:lineRule="auto"/>
              <w:ind w:left="2160" w:hanging="2160"/>
              <w:jc w:val="center"/>
              <w:rPr>
                <w:rFonts w:ascii="Skeena" w:hAnsi="Skeena"/>
                <w:iCs/>
              </w:rPr>
            </w:pPr>
            <w:r w:rsidRPr="00B96DA7">
              <w:rPr>
                <w:rFonts w:ascii="Skeena" w:hAnsi="Skeena"/>
                <w:iCs/>
              </w:rPr>
              <w:t xml:space="preserve">62% + 5% of </w:t>
            </w:r>
          </w:p>
          <w:p w14:paraId="773A21A7" w14:textId="77777777" w:rsidR="00637D65" w:rsidRPr="00B96DA7" w:rsidRDefault="00637D65" w:rsidP="00B96DA7">
            <w:pPr>
              <w:widowControl w:val="0"/>
              <w:tabs>
                <w:tab w:val="left" w:pos="-1080"/>
              </w:tabs>
              <w:spacing w:after="0" w:line="240" w:lineRule="auto"/>
              <w:ind w:left="2160" w:hanging="2160"/>
              <w:jc w:val="center"/>
              <w:rPr>
                <w:rFonts w:ascii="Skeena" w:hAnsi="Skeena"/>
              </w:rPr>
            </w:pPr>
            <w:r w:rsidRPr="00B96DA7">
              <w:rPr>
                <w:rFonts w:ascii="Skeena" w:hAnsi="Skeena"/>
                <w:iCs/>
              </w:rPr>
              <w:t>Federal Poverty Level</w:t>
            </w:r>
          </w:p>
        </w:tc>
      </w:tr>
      <w:tr w:rsidR="00637D65" w:rsidRPr="00B96DA7" w14:paraId="751F3AE7" w14:textId="77777777" w:rsidTr="00311A68">
        <w:trPr>
          <w:trHeight w:val="200"/>
          <w:tblHeader/>
        </w:trPr>
        <w:tc>
          <w:tcPr>
            <w:tcW w:w="1060" w:type="pct"/>
            <w:vMerge/>
            <w:tcBorders>
              <w:top w:val="single" w:sz="4" w:space="0" w:color="FFFFFF" w:themeColor="background1"/>
              <w:left w:val="double" w:sz="6" w:space="0" w:color="auto"/>
              <w:bottom w:val="single" w:sz="4" w:space="0" w:color="FFFFFF" w:themeColor="background1"/>
              <w:right w:val="single" w:sz="4" w:space="0" w:color="FFFFFF" w:themeColor="background1"/>
            </w:tcBorders>
            <w:shd w:val="clear" w:color="auto" w:fill="000000" w:themeFill="text1"/>
          </w:tcPr>
          <w:p w14:paraId="40B2CCE7" w14:textId="77777777" w:rsidR="00637D65" w:rsidRPr="00B96DA7" w:rsidRDefault="00637D65" w:rsidP="00B96DA7">
            <w:pPr>
              <w:widowControl w:val="0"/>
              <w:tabs>
                <w:tab w:val="left" w:pos="-1080"/>
              </w:tabs>
              <w:spacing w:after="0" w:line="240" w:lineRule="auto"/>
              <w:ind w:left="2160" w:hanging="2160"/>
              <w:jc w:val="center"/>
              <w:rPr>
                <w:rFonts w:ascii="Skeena" w:hAnsi="Skeena"/>
              </w:rPr>
            </w:pPr>
          </w:p>
        </w:tc>
        <w:tc>
          <w:tcPr>
            <w:tcW w:w="98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266B9149" w14:textId="77777777" w:rsidR="00637D65" w:rsidRPr="00B96DA7" w:rsidRDefault="00637D65" w:rsidP="00B96DA7">
            <w:pPr>
              <w:widowControl w:val="0"/>
              <w:tabs>
                <w:tab w:val="left" w:pos="-1080"/>
              </w:tabs>
              <w:spacing w:after="0" w:line="240" w:lineRule="auto"/>
              <w:ind w:left="2160" w:hanging="2160"/>
              <w:jc w:val="center"/>
              <w:rPr>
                <w:rFonts w:ascii="Skeena" w:hAnsi="Skeena"/>
              </w:rPr>
            </w:pPr>
            <w:r w:rsidRPr="00B96DA7">
              <w:rPr>
                <w:rFonts w:ascii="Skeena" w:hAnsi="Skeena"/>
              </w:rPr>
              <w:t>Monthly Income</w:t>
            </w:r>
          </w:p>
        </w:tc>
        <w:tc>
          <w:tcPr>
            <w:tcW w:w="98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07B16F6B" w14:textId="77777777" w:rsidR="00637D65" w:rsidRPr="00B96DA7" w:rsidRDefault="00637D65" w:rsidP="00B96DA7">
            <w:pPr>
              <w:widowControl w:val="0"/>
              <w:tabs>
                <w:tab w:val="left" w:pos="-1080"/>
              </w:tabs>
              <w:spacing w:after="0" w:line="240" w:lineRule="auto"/>
              <w:ind w:left="2160" w:hanging="2160"/>
              <w:jc w:val="center"/>
              <w:rPr>
                <w:rFonts w:ascii="Skeena" w:hAnsi="Skeena"/>
              </w:rPr>
            </w:pPr>
            <w:r w:rsidRPr="00B96DA7">
              <w:rPr>
                <w:rFonts w:ascii="Skeena" w:hAnsi="Skeena"/>
              </w:rPr>
              <w:t>Annual Income</w:t>
            </w:r>
          </w:p>
        </w:tc>
        <w:tc>
          <w:tcPr>
            <w:tcW w:w="98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3D0C23CE" w14:textId="77777777" w:rsidR="00637D65" w:rsidRPr="00B96DA7" w:rsidRDefault="00637D65" w:rsidP="00B96DA7">
            <w:pPr>
              <w:widowControl w:val="0"/>
              <w:tabs>
                <w:tab w:val="left" w:pos="-1080"/>
              </w:tabs>
              <w:spacing w:after="0" w:line="240" w:lineRule="auto"/>
              <w:ind w:left="2160" w:hanging="2160"/>
              <w:jc w:val="center"/>
              <w:rPr>
                <w:rFonts w:ascii="Skeena" w:hAnsi="Skeena"/>
              </w:rPr>
            </w:pPr>
            <w:r w:rsidRPr="00B96DA7">
              <w:rPr>
                <w:rFonts w:ascii="Skeena" w:hAnsi="Skeena"/>
              </w:rPr>
              <w:t>Monthly Income</w:t>
            </w:r>
          </w:p>
        </w:tc>
        <w:tc>
          <w:tcPr>
            <w:tcW w:w="985" w:type="pct"/>
            <w:tcBorders>
              <w:top w:val="single" w:sz="4" w:space="0" w:color="FFFFFF" w:themeColor="background1"/>
              <w:left w:val="single" w:sz="4" w:space="0" w:color="FFFFFF" w:themeColor="background1"/>
              <w:bottom w:val="single" w:sz="4" w:space="0" w:color="FFFFFF" w:themeColor="background1"/>
              <w:right w:val="double" w:sz="6" w:space="0" w:color="auto"/>
            </w:tcBorders>
            <w:shd w:val="clear" w:color="auto" w:fill="000000" w:themeFill="text1"/>
          </w:tcPr>
          <w:p w14:paraId="15C657B3" w14:textId="77777777" w:rsidR="00637D65" w:rsidRPr="00B96DA7" w:rsidRDefault="00637D65" w:rsidP="00B96DA7">
            <w:pPr>
              <w:widowControl w:val="0"/>
              <w:tabs>
                <w:tab w:val="left" w:pos="-1080"/>
              </w:tabs>
              <w:spacing w:after="0" w:line="240" w:lineRule="auto"/>
              <w:ind w:left="2160" w:hanging="2160"/>
              <w:jc w:val="center"/>
              <w:rPr>
                <w:rFonts w:ascii="Skeena" w:hAnsi="Skeena"/>
              </w:rPr>
            </w:pPr>
            <w:r w:rsidRPr="00B96DA7">
              <w:rPr>
                <w:rFonts w:ascii="Skeena" w:hAnsi="Skeena"/>
              </w:rPr>
              <w:t>Annual Income</w:t>
            </w:r>
          </w:p>
        </w:tc>
      </w:tr>
      <w:tr w:rsidR="000F5593" w:rsidRPr="000F5593" w14:paraId="1E394973" w14:textId="77777777" w:rsidTr="00311A68">
        <w:trPr>
          <w:trHeight w:val="288"/>
        </w:trPr>
        <w:tc>
          <w:tcPr>
            <w:tcW w:w="1060" w:type="pct"/>
            <w:tcBorders>
              <w:top w:val="single" w:sz="4" w:space="0" w:color="FFFFFF" w:themeColor="background1"/>
              <w:left w:val="double" w:sz="6" w:space="0" w:color="auto"/>
              <w:bottom w:val="single" w:sz="8" w:space="0" w:color="000000"/>
              <w:right w:val="single" w:sz="8" w:space="0" w:color="000000"/>
            </w:tcBorders>
            <w:vAlign w:val="center"/>
          </w:tcPr>
          <w:p w14:paraId="4A2397B2" w14:textId="77777777" w:rsidR="00311A68" w:rsidRPr="000F5593" w:rsidRDefault="00311A68" w:rsidP="00311A68">
            <w:pPr>
              <w:widowControl w:val="0"/>
              <w:spacing w:after="0" w:line="240" w:lineRule="auto"/>
              <w:ind w:left="2160" w:hanging="2160"/>
              <w:jc w:val="center"/>
              <w:rPr>
                <w:rFonts w:ascii="Skeena" w:hAnsi="Skeena"/>
                <w:b/>
              </w:rPr>
            </w:pPr>
            <w:r w:rsidRPr="000F5593">
              <w:rPr>
                <w:rFonts w:ascii="Skeena" w:hAnsi="Skeena"/>
              </w:rPr>
              <w:t>1</w:t>
            </w:r>
          </w:p>
        </w:tc>
        <w:tc>
          <w:tcPr>
            <w:tcW w:w="985" w:type="pct"/>
            <w:tcBorders>
              <w:top w:val="single" w:sz="4" w:space="0" w:color="FFFFFF" w:themeColor="background1"/>
              <w:left w:val="single" w:sz="8" w:space="0" w:color="000000"/>
              <w:bottom w:val="single" w:sz="8" w:space="0" w:color="000000"/>
              <w:right w:val="double" w:sz="6" w:space="0" w:color="auto"/>
            </w:tcBorders>
          </w:tcPr>
          <w:p w14:paraId="527F512B" w14:textId="532670E4" w:rsidR="00311A68" w:rsidRPr="000F5593" w:rsidRDefault="00311A68" w:rsidP="00311A68">
            <w:pPr>
              <w:widowControl w:val="0"/>
              <w:tabs>
                <w:tab w:val="decimal" w:pos="1123"/>
              </w:tabs>
              <w:spacing w:after="0" w:line="240" w:lineRule="auto"/>
              <w:ind w:left="2160" w:hanging="2160"/>
              <w:rPr>
                <w:rFonts w:ascii="Skeena" w:hAnsi="Skeena"/>
                <w:b/>
                <w:bCs/>
              </w:rPr>
            </w:pPr>
            <w:r w:rsidRPr="000F5593">
              <w:rPr>
                <w:rFonts w:ascii="Skeena" w:eastAsia="Calibri" w:hAnsi="Skeena"/>
              </w:rPr>
              <w:t>778.10</w:t>
            </w:r>
          </w:p>
        </w:tc>
        <w:tc>
          <w:tcPr>
            <w:tcW w:w="985" w:type="pct"/>
            <w:tcBorders>
              <w:top w:val="single" w:sz="4" w:space="0" w:color="FFFFFF" w:themeColor="background1"/>
              <w:left w:val="double" w:sz="6" w:space="0" w:color="auto"/>
              <w:bottom w:val="single" w:sz="8" w:space="0" w:color="000000"/>
              <w:right w:val="double" w:sz="6" w:space="0" w:color="auto"/>
            </w:tcBorders>
          </w:tcPr>
          <w:p w14:paraId="7959BFBA" w14:textId="2ED37FC1" w:rsidR="00311A68" w:rsidRPr="000F5593" w:rsidRDefault="00311A68" w:rsidP="00311A68">
            <w:pPr>
              <w:widowControl w:val="0"/>
              <w:tabs>
                <w:tab w:val="decimal" w:pos="1123"/>
              </w:tabs>
              <w:spacing w:after="0" w:line="240" w:lineRule="auto"/>
              <w:ind w:left="2160" w:hanging="2160"/>
              <w:rPr>
                <w:rFonts w:ascii="Skeena" w:hAnsi="Skeena"/>
                <w:b/>
                <w:bCs/>
              </w:rPr>
            </w:pPr>
            <w:r w:rsidRPr="000F5593">
              <w:rPr>
                <w:rFonts w:ascii="Skeena" w:eastAsia="Calibri" w:hAnsi="Skeena"/>
              </w:rPr>
              <w:t>9,337.20</w:t>
            </w:r>
          </w:p>
        </w:tc>
        <w:tc>
          <w:tcPr>
            <w:tcW w:w="985" w:type="pct"/>
            <w:tcBorders>
              <w:top w:val="single" w:sz="4" w:space="0" w:color="FFFFFF" w:themeColor="background1"/>
              <w:left w:val="single" w:sz="8" w:space="0" w:color="000000"/>
              <w:bottom w:val="single" w:sz="8" w:space="0" w:color="000000"/>
              <w:right w:val="double" w:sz="6" w:space="0" w:color="auto"/>
            </w:tcBorders>
          </w:tcPr>
          <w:p w14:paraId="031D2C00" w14:textId="522C3B54" w:rsidR="00311A68" w:rsidRPr="000F5593" w:rsidRDefault="00311A68" w:rsidP="00311A68">
            <w:pPr>
              <w:widowControl w:val="0"/>
              <w:tabs>
                <w:tab w:val="decimal" w:pos="1123"/>
              </w:tabs>
              <w:spacing w:after="0" w:line="240" w:lineRule="auto"/>
              <w:ind w:left="2160" w:hanging="2160"/>
              <w:rPr>
                <w:rFonts w:ascii="Skeena" w:hAnsi="Skeena"/>
                <w:b/>
                <w:bCs/>
              </w:rPr>
            </w:pPr>
            <w:r w:rsidRPr="000F5593">
              <w:rPr>
                <w:rFonts w:ascii="Skeena" w:eastAsia="Calibri" w:hAnsi="Skeena"/>
              </w:rPr>
              <w:t>840.85</w:t>
            </w:r>
          </w:p>
        </w:tc>
        <w:tc>
          <w:tcPr>
            <w:tcW w:w="985" w:type="pct"/>
            <w:tcBorders>
              <w:top w:val="single" w:sz="4" w:space="0" w:color="FFFFFF" w:themeColor="background1"/>
              <w:left w:val="single" w:sz="8" w:space="0" w:color="000000"/>
              <w:bottom w:val="single" w:sz="8" w:space="0" w:color="000000"/>
              <w:right w:val="double" w:sz="6" w:space="0" w:color="auto"/>
            </w:tcBorders>
          </w:tcPr>
          <w:p w14:paraId="112D9EFF" w14:textId="6989C285" w:rsidR="00311A68" w:rsidRPr="000F5593" w:rsidRDefault="00311A68" w:rsidP="00311A68">
            <w:pPr>
              <w:widowControl w:val="0"/>
              <w:tabs>
                <w:tab w:val="decimal" w:pos="1123"/>
              </w:tabs>
              <w:spacing w:after="0" w:line="240" w:lineRule="auto"/>
              <w:ind w:left="2160" w:hanging="2160"/>
              <w:rPr>
                <w:rFonts w:ascii="Skeena" w:hAnsi="Skeena"/>
                <w:b/>
                <w:bCs/>
              </w:rPr>
            </w:pPr>
            <w:r w:rsidRPr="000F5593">
              <w:rPr>
                <w:rFonts w:ascii="Skeena" w:eastAsia="Calibri" w:hAnsi="Skeena"/>
              </w:rPr>
              <w:t>10,090.20</w:t>
            </w:r>
          </w:p>
        </w:tc>
      </w:tr>
      <w:tr w:rsidR="000F5593" w:rsidRPr="000F5593" w14:paraId="73FFD99B" w14:textId="77777777" w:rsidTr="00311A68">
        <w:trPr>
          <w:trHeight w:val="288"/>
        </w:trPr>
        <w:tc>
          <w:tcPr>
            <w:tcW w:w="1060" w:type="pct"/>
            <w:tcBorders>
              <w:top w:val="single" w:sz="8" w:space="0" w:color="000000"/>
              <w:left w:val="double" w:sz="6" w:space="0" w:color="auto"/>
              <w:bottom w:val="single" w:sz="8" w:space="0" w:color="000000"/>
              <w:right w:val="single" w:sz="8" w:space="0" w:color="000000"/>
            </w:tcBorders>
            <w:vAlign w:val="center"/>
          </w:tcPr>
          <w:p w14:paraId="16C37CB9" w14:textId="77777777" w:rsidR="00311A68" w:rsidRPr="000F5593" w:rsidRDefault="00311A68" w:rsidP="00311A68">
            <w:pPr>
              <w:widowControl w:val="0"/>
              <w:spacing w:after="0" w:line="240" w:lineRule="auto"/>
              <w:ind w:left="2160" w:hanging="2160"/>
              <w:jc w:val="center"/>
              <w:rPr>
                <w:rFonts w:ascii="Skeena" w:hAnsi="Skeena"/>
                <w:b/>
              </w:rPr>
            </w:pPr>
            <w:r w:rsidRPr="000F5593">
              <w:rPr>
                <w:rFonts w:ascii="Skeena" w:hAnsi="Skeena"/>
              </w:rPr>
              <w:t>2</w:t>
            </w:r>
          </w:p>
        </w:tc>
        <w:tc>
          <w:tcPr>
            <w:tcW w:w="985" w:type="pct"/>
            <w:tcBorders>
              <w:top w:val="single" w:sz="8" w:space="0" w:color="000000"/>
              <w:left w:val="single" w:sz="8" w:space="0" w:color="000000"/>
              <w:bottom w:val="single" w:sz="8" w:space="0" w:color="000000"/>
              <w:right w:val="double" w:sz="6" w:space="0" w:color="auto"/>
            </w:tcBorders>
          </w:tcPr>
          <w:p w14:paraId="649484AB" w14:textId="2422BDCA" w:rsidR="00311A68" w:rsidRPr="000F5593" w:rsidRDefault="00311A68" w:rsidP="00311A68">
            <w:pPr>
              <w:widowControl w:val="0"/>
              <w:tabs>
                <w:tab w:val="decimal" w:pos="1123"/>
              </w:tabs>
              <w:spacing w:after="0" w:line="240" w:lineRule="auto"/>
              <w:ind w:left="2160" w:hanging="2160"/>
              <w:rPr>
                <w:rFonts w:ascii="Skeena" w:hAnsi="Skeena"/>
                <w:b/>
                <w:bCs/>
              </w:rPr>
            </w:pPr>
            <w:r w:rsidRPr="000F5593">
              <w:rPr>
                <w:rFonts w:ascii="Skeena" w:eastAsia="Calibri" w:hAnsi="Skeena"/>
              </w:rPr>
              <w:t>1,056.06</w:t>
            </w:r>
          </w:p>
        </w:tc>
        <w:tc>
          <w:tcPr>
            <w:tcW w:w="985" w:type="pct"/>
            <w:tcBorders>
              <w:top w:val="single" w:sz="8" w:space="0" w:color="000000"/>
              <w:left w:val="double" w:sz="6" w:space="0" w:color="auto"/>
              <w:bottom w:val="single" w:sz="8" w:space="0" w:color="000000"/>
              <w:right w:val="double" w:sz="6" w:space="0" w:color="auto"/>
            </w:tcBorders>
          </w:tcPr>
          <w:p w14:paraId="30B28E8E" w14:textId="664BD9D8" w:rsidR="00311A68" w:rsidRPr="000F5593" w:rsidRDefault="00311A68" w:rsidP="00311A68">
            <w:pPr>
              <w:widowControl w:val="0"/>
              <w:tabs>
                <w:tab w:val="decimal" w:pos="1123"/>
              </w:tabs>
              <w:spacing w:after="0" w:line="240" w:lineRule="auto"/>
              <w:ind w:left="2160" w:hanging="2160"/>
              <w:rPr>
                <w:rFonts w:ascii="Skeena" w:hAnsi="Skeena"/>
                <w:b/>
                <w:bCs/>
              </w:rPr>
            </w:pPr>
            <w:r w:rsidRPr="000F5593">
              <w:rPr>
                <w:rFonts w:ascii="Skeena" w:eastAsia="Calibri" w:hAnsi="Skeena"/>
              </w:rPr>
              <w:t>12,672.80</w:t>
            </w:r>
          </w:p>
        </w:tc>
        <w:tc>
          <w:tcPr>
            <w:tcW w:w="985" w:type="pct"/>
            <w:tcBorders>
              <w:top w:val="single" w:sz="8" w:space="0" w:color="000000"/>
              <w:left w:val="single" w:sz="8" w:space="0" w:color="000000"/>
              <w:bottom w:val="single" w:sz="8" w:space="0" w:color="000000"/>
              <w:right w:val="double" w:sz="6" w:space="0" w:color="auto"/>
            </w:tcBorders>
          </w:tcPr>
          <w:p w14:paraId="4D13AFC8" w14:textId="6D4FAB0D" w:rsidR="00311A68" w:rsidRPr="000F5593" w:rsidRDefault="00311A68" w:rsidP="00311A68">
            <w:pPr>
              <w:widowControl w:val="0"/>
              <w:tabs>
                <w:tab w:val="decimal" w:pos="1123"/>
              </w:tabs>
              <w:spacing w:after="0" w:line="240" w:lineRule="auto"/>
              <w:ind w:left="2160" w:hanging="2160"/>
              <w:rPr>
                <w:rFonts w:ascii="Skeena" w:hAnsi="Skeena"/>
                <w:b/>
                <w:bCs/>
              </w:rPr>
            </w:pPr>
            <w:r w:rsidRPr="000F5593">
              <w:rPr>
                <w:rFonts w:ascii="Skeena" w:eastAsia="Calibri" w:hAnsi="Skeena"/>
              </w:rPr>
              <w:t>1,141.23</w:t>
            </w:r>
          </w:p>
        </w:tc>
        <w:tc>
          <w:tcPr>
            <w:tcW w:w="985" w:type="pct"/>
            <w:tcBorders>
              <w:top w:val="single" w:sz="8" w:space="0" w:color="000000"/>
              <w:left w:val="single" w:sz="8" w:space="0" w:color="000000"/>
              <w:bottom w:val="single" w:sz="8" w:space="0" w:color="000000"/>
              <w:right w:val="double" w:sz="6" w:space="0" w:color="auto"/>
            </w:tcBorders>
          </w:tcPr>
          <w:p w14:paraId="074B6F77" w14:textId="6098CB61" w:rsidR="00311A68" w:rsidRPr="000F5593" w:rsidRDefault="00311A68" w:rsidP="00311A68">
            <w:pPr>
              <w:widowControl w:val="0"/>
              <w:tabs>
                <w:tab w:val="decimal" w:pos="1123"/>
              </w:tabs>
              <w:spacing w:after="0" w:line="240" w:lineRule="auto"/>
              <w:ind w:left="2160" w:hanging="2160"/>
              <w:rPr>
                <w:rFonts w:ascii="Skeena" w:hAnsi="Skeena"/>
                <w:b/>
                <w:bCs/>
              </w:rPr>
            </w:pPr>
            <w:r w:rsidRPr="000F5593">
              <w:rPr>
                <w:rFonts w:ascii="Skeena" w:eastAsia="Calibri" w:hAnsi="Skeena"/>
              </w:rPr>
              <w:t>13,694.80</w:t>
            </w:r>
          </w:p>
        </w:tc>
      </w:tr>
      <w:tr w:rsidR="000F5593" w:rsidRPr="000F5593" w14:paraId="5A583755" w14:textId="77777777" w:rsidTr="00311A68">
        <w:trPr>
          <w:trHeight w:val="288"/>
        </w:trPr>
        <w:tc>
          <w:tcPr>
            <w:tcW w:w="1060" w:type="pct"/>
            <w:tcBorders>
              <w:top w:val="single" w:sz="8" w:space="0" w:color="000000"/>
              <w:left w:val="double" w:sz="6" w:space="0" w:color="auto"/>
              <w:bottom w:val="single" w:sz="8" w:space="0" w:color="000000"/>
              <w:right w:val="single" w:sz="8" w:space="0" w:color="000000"/>
            </w:tcBorders>
            <w:vAlign w:val="center"/>
          </w:tcPr>
          <w:p w14:paraId="394C040C" w14:textId="77777777" w:rsidR="00311A68" w:rsidRPr="000F5593" w:rsidRDefault="00311A68" w:rsidP="00311A68">
            <w:pPr>
              <w:widowControl w:val="0"/>
              <w:spacing w:after="0" w:line="240" w:lineRule="auto"/>
              <w:ind w:left="2160" w:hanging="2160"/>
              <w:jc w:val="center"/>
              <w:rPr>
                <w:rFonts w:ascii="Skeena" w:hAnsi="Skeena"/>
                <w:b/>
              </w:rPr>
            </w:pPr>
            <w:r w:rsidRPr="000F5593">
              <w:rPr>
                <w:rFonts w:ascii="Skeena" w:hAnsi="Skeena"/>
              </w:rPr>
              <w:t>3</w:t>
            </w:r>
          </w:p>
        </w:tc>
        <w:tc>
          <w:tcPr>
            <w:tcW w:w="985" w:type="pct"/>
            <w:tcBorders>
              <w:top w:val="single" w:sz="8" w:space="0" w:color="000000"/>
              <w:left w:val="single" w:sz="8" w:space="0" w:color="000000"/>
              <w:bottom w:val="single" w:sz="8" w:space="0" w:color="000000"/>
              <w:right w:val="double" w:sz="6" w:space="0" w:color="auto"/>
            </w:tcBorders>
          </w:tcPr>
          <w:p w14:paraId="34441A33" w14:textId="210979BD" w:rsidR="00311A68" w:rsidRPr="000F5593" w:rsidRDefault="00311A68" w:rsidP="00311A68">
            <w:pPr>
              <w:widowControl w:val="0"/>
              <w:tabs>
                <w:tab w:val="decimal" w:pos="1123"/>
              </w:tabs>
              <w:spacing w:after="0" w:line="240" w:lineRule="auto"/>
              <w:ind w:left="2160" w:hanging="2160"/>
              <w:rPr>
                <w:rFonts w:ascii="Skeena" w:hAnsi="Skeena"/>
                <w:b/>
                <w:bCs/>
              </w:rPr>
            </w:pPr>
            <w:r w:rsidRPr="000F5593">
              <w:rPr>
                <w:rFonts w:ascii="Skeena" w:eastAsia="Calibri" w:hAnsi="Skeena"/>
              </w:rPr>
              <w:t>1,334.03</w:t>
            </w:r>
          </w:p>
        </w:tc>
        <w:tc>
          <w:tcPr>
            <w:tcW w:w="985" w:type="pct"/>
            <w:tcBorders>
              <w:top w:val="single" w:sz="8" w:space="0" w:color="000000"/>
              <w:left w:val="double" w:sz="6" w:space="0" w:color="auto"/>
              <w:bottom w:val="single" w:sz="8" w:space="0" w:color="000000"/>
              <w:right w:val="double" w:sz="6" w:space="0" w:color="auto"/>
            </w:tcBorders>
          </w:tcPr>
          <w:p w14:paraId="33ADE833" w14:textId="49AA30F5" w:rsidR="00311A68" w:rsidRPr="000F5593" w:rsidRDefault="00311A68" w:rsidP="00311A68">
            <w:pPr>
              <w:widowControl w:val="0"/>
              <w:tabs>
                <w:tab w:val="decimal" w:pos="1123"/>
              </w:tabs>
              <w:spacing w:after="0" w:line="240" w:lineRule="auto"/>
              <w:ind w:left="2160" w:hanging="2160"/>
              <w:rPr>
                <w:rFonts w:ascii="Skeena" w:hAnsi="Skeena"/>
                <w:b/>
                <w:bCs/>
              </w:rPr>
            </w:pPr>
            <w:r w:rsidRPr="000F5593">
              <w:rPr>
                <w:rFonts w:ascii="Skeena" w:eastAsia="Calibri" w:hAnsi="Skeena"/>
              </w:rPr>
              <w:t>16,008.40</w:t>
            </w:r>
          </w:p>
        </w:tc>
        <w:tc>
          <w:tcPr>
            <w:tcW w:w="985" w:type="pct"/>
            <w:tcBorders>
              <w:top w:val="single" w:sz="8" w:space="0" w:color="000000"/>
              <w:left w:val="single" w:sz="8" w:space="0" w:color="000000"/>
              <w:bottom w:val="single" w:sz="8" w:space="0" w:color="000000"/>
              <w:right w:val="double" w:sz="6" w:space="0" w:color="auto"/>
            </w:tcBorders>
          </w:tcPr>
          <w:p w14:paraId="31B1C5EB" w14:textId="260DF414" w:rsidR="00311A68" w:rsidRPr="000F5593" w:rsidRDefault="00311A68" w:rsidP="00311A68">
            <w:pPr>
              <w:widowControl w:val="0"/>
              <w:tabs>
                <w:tab w:val="decimal" w:pos="1123"/>
              </w:tabs>
              <w:spacing w:after="0" w:line="240" w:lineRule="auto"/>
              <w:ind w:left="2160" w:hanging="2160"/>
              <w:rPr>
                <w:rFonts w:ascii="Skeena" w:hAnsi="Skeena"/>
                <w:b/>
                <w:bCs/>
              </w:rPr>
            </w:pPr>
            <w:r w:rsidRPr="000F5593">
              <w:rPr>
                <w:rFonts w:ascii="Skeena" w:eastAsia="Calibri" w:hAnsi="Skeena"/>
              </w:rPr>
              <w:t>1,441.61</w:t>
            </w:r>
          </w:p>
        </w:tc>
        <w:tc>
          <w:tcPr>
            <w:tcW w:w="985" w:type="pct"/>
            <w:tcBorders>
              <w:top w:val="single" w:sz="8" w:space="0" w:color="000000"/>
              <w:left w:val="single" w:sz="8" w:space="0" w:color="000000"/>
              <w:bottom w:val="single" w:sz="8" w:space="0" w:color="000000"/>
              <w:right w:val="double" w:sz="6" w:space="0" w:color="auto"/>
            </w:tcBorders>
          </w:tcPr>
          <w:p w14:paraId="0C02969A" w14:textId="0246FBD3" w:rsidR="00311A68" w:rsidRPr="000F5593" w:rsidRDefault="00311A68" w:rsidP="00311A68">
            <w:pPr>
              <w:widowControl w:val="0"/>
              <w:tabs>
                <w:tab w:val="decimal" w:pos="1123"/>
              </w:tabs>
              <w:spacing w:after="0" w:line="240" w:lineRule="auto"/>
              <w:ind w:left="2160" w:hanging="2160"/>
              <w:rPr>
                <w:rFonts w:ascii="Skeena" w:hAnsi="Skeena"/>
                <w:b/>
                <w:bCs/>
              </w:rPr>
            </w:pPr>
            <w:r w:rsidRPr="000F5593">
              <w:rPr>
                <w:rFonts w:ascii="Skeena" w:eastAsia="Calibri" w:hAnsi="Skeena"/>
              </w:rPr>
              <w:t>17,299.40</w:t>
            </w:r>
          </w:p>
        </w:tc>
      </w:tr>
      <w:tr w:rsidR="000F5593" w:rsidRPr="000F5593" w14:paraId="74BB529F" w14:textId="77777777" w:rsidTr="00311A68">
        <w:trPr>
          <w:trHeight w:val="288"/>
        </w:trPr>
        <w:tc>
          <w:tcPr>
            <w:tcW w:w="1060" w:type="pct"/>
            <w:tcBorders>
              <w:top w:val="single" w:sz="8" w:space="0" w:color="000000"/>
              <w:left w:val="double" w:sz="6" w:space="0" w:color="auto"/>
              <w:bottom w:val="single" w:sz="8" w:space="0" w:color="000000"/>
              <w:right w:val="single" w:sz="8" w:space="0" w:color="000000"/>
            </w:tcBorders>
            <w:vAlign w:val="center"/>
          </w:tcPr>
          <w:p w14:paraId="054FAA39" w14:textId="77777777" w:rsidR="00311A68" w:rsidRPr="000F5593" w:rsidRDefault="00311A68" w:rsidP="00311A68">
            <w:pPr>
              <w:widowControl w:val="0"/>
              <w:spacing w:after="0" w:line="240" w:lineRule="auto"/>
              <w:ind w:left="2160" w:hanging="2160"/>
              <w:jc w:val="center"/>
              <w:rPr>
                <w:rFonts w:ascii="Skeena" w:hAnsi="Skeena"/>
                <w:b/>
              </w:rPr>
            </w:pPr>
            <w:r w:rsidRPr="000F5593">
              <w:rPr>
                <w:rFonts w:ascii="Skeena" w:hAnsi="Skeena"/>
              </w:rPr>
              <w:t>4</w:t>
            </w:r>
          </w:p>
        </w:tc>
        <w:tc>
          <w:tcPr>
            <w:tcW w:w="985" w:type="pct"/>
            <w:tcBorders>
              <w:top w:val="single" w:sz="8" w:space="0" w:color="000000"/>
              <w:left w:val="single" w:sz="8" w:space="0" w:color="000000"/>
              <w:bottom w:val="single" w:sz="8" w:space="0" w:color="000000"/>
              <w:right w:val="double" w:sz="6" w:space="0" w:color="auto"/>
            </w:tcBorders>
          </w:tcPr>
          <w:p w14:paraId="5C42073A" w14:textId="02BB220D" w:rsidR="00311A68" w:rsidRPr="000F5593" w:rsidRDefault="00311A68" w:rsidP="00311A68">
            <w:pPr>
              <w:widowControl w:val="0"/>
              <w:tabs>
                <w:tab w:val="decimal" w:pos="1123"/>
              </w:tabs>
              <w:spacing w:after="0" w:line="240" w:lineRule="auto"/>
              <w:ind w:left="2160" w:hanging="2160"/>
              <w:rPr>
                <w:rFonts w:ascii="Skeena" w:hAnsi="Skeena"/>
                <w:b/>
                <w:bCs/>
              </w:rPr>
            </w:pPr>
            <w:r w:rsidRPr="000F5593">
              <w:rPr>
                <w:rFonts w:ascii="Skeena" w:eastAsia="Calibri" w:hAnsi="Skeena"/>
              </w:rPr>
              <w:t>1,612.00</w:t>
            </w:r>
          </w:p>
        </w:tc>
        <w:tc>
          <w:tcPr>
            <w:tcW w:w="985" w:type="pct"/>
            <w:tcBorders>
              <w:top w:val="single" w:sz="8" w:space="0" w:color="000000"/>
              <w:left w:val="double" w:sz="6" w:space="0" w:color="auto"/>
              <w:bottom w:val="single" w:sz="8" w:space="0" w:color="000000"/>
              <w:right w:val="double" w:sz="6" w:space="0" w:color="auto"/>
            </w:tcBorders>
          </w:tcPr>
          <w:p w14:paraId="6C1C1096" w14:textId="451E4CB4" w:rsidR="00311A68" w:rsidRPr="000F5593" w:rsidRDefault="00311A68" w:rsidP="00311A68">
            <w:pPr>
              <w:widowControl w:val="0"/>
              <w:tabs>
                <w:tab w:val="decimal" w:pos="1123"/>
              </w:tabs>
              <w:spacing w:after="0" w:line="240" w:lineRule="auto"/>
              <w:ind w:left="2160" w:hanging="2160"/>
              <w:rPr>
                <w:rFonts w:ascii="Skeena" w:hAnsi="Skeena"/>
                <w:b/>
                <w:bCs/>
              </w:rPr>
            </w:pPr>
            <w:r w:rsidRPr="000F5593">
              <w:rPr>
                <w:rFonts w:ascii="Skeena" w:eastAsia="Calibri" w:hAnsi="Skeena"/>
              </w:rPr>
              <w:t>19,344.00</w:t>
            </w:r>
          </w:p>
        </w:tc>
        <w:tc>
          <w:tcPr>
            <w:tcW w:w="985" w:type="pct"/>
            <w:tcBorders>
              <w:top w:val="single" w:sz="8" w:space="0" w:color="000000"/>
              <w:left w:val="single" w:sz="8" w:space="0" w:color="000000"/>
              <w:bottom w:val="single" w:sz="8" w:space="0" w:color="000000"/>
              <w:right w:val="double" w:sz="6" w:space="0" w:color="auto"/>
            </w:tcBorders>
          </w:tcPr>
          <w:p w14:paraId="0BB54681" w14:textId="3A60099D" w:rsidR="00311A68" w:rsidRPr="000F5593" w:rsidRDefault="00311A68" w:rsidP="00311A68">
            <w:pPr>
              <w:widowControl w:val="0"/>
              <w:tabs>
                <w:tab w:val="decimal" w:pos="1123"/>
              </w:tabs>
              <w:spacing w:after="0" w:line="240" w:lineRule="auto"/>
              <w:ind w:left="2160" w:hanging="2160"/>
              <w:rPr>
                <w:rFonts w:ascii="Skeena" w:hAnsi="Skeena"/>
                <w:b/>
                <w:bCs/>
              </w:rPr>
            </w:pPr>
            <w:r w:rsidRPr="000F5593">
              <w:rPr>
                <w:rFonts w:ascii="Skeena" w:eastAsia="Calibri" w:hAnsi="Skeena"/>
              </w:rPr>
              <w:t>1,742.00</w:t>
            </w:r>
          </w:p>
        </w:tc>
        <w:tc>
          <w:tcPr>
            <w:tcW w:w="985" w:type="pct"/>
            <w:tcBorders>
              <w:top w:val="single" w:sz="8" w:space="0" w:color="000000"/>
              <w:left w:val="single" w:sz="8" w:space="0" w:color="000000"/>
              <w:bottom w:val="single" w:sz="8" w:space="0" w:color="000000"/>
              <w:right w:val="double" w:sz="6" w:space="0" w:color="auto"/>
            </w:tcBorders>
          </w:tcPr>
          <w:p w14:paraId="445E67A7" w14:textId="4E8C4CBF" w:rsidR="00311A68" w:rsidRPr="000F5593" w:rsidRDefault="00311A68" w:rsidP="00311A68">
            <w:pPr>
              <w:widowControl w:val="0"/>
              <w:tabs>
                <w:tab w:val="decimal" w:pos="1123"/>
              </w:tabs>
              <w:spacing w:after="0" w:line="240" w:lineRule="auto"/>
              <w:ind w:left="2160" w:hanging="2160"/>
              <w:rPr>
                <w:rFonts w:ascii="Skeena" w:hAnsi="Skeena"/>
                <w:b/>
                <w:bCs/>
              </w:rPr>
            </w:pPr>
            <w:r w:rsidRPr="000F5593">
              <w:rPr>
                <w:rFonts w:ascii="Skeena" w:eastAsia="Calibri" w:hAnsi="Skeena"/>
              </w:rPr>
              <w:t>20,904.00</w:t>
            </w:r>
          </w:p>
        </w:tc>
      </w:tr>
      <w:tr w:rsidR="000F5593" w:rsidRPr="000F5593" w14:paraId="45580DDB" w14:textId="77777777" w:rsidTr="00311A68">
        <w:trPr>
          <w:trHeight w:val="288"/>
        </w:trPr>
        <w:tc>
          <w:tcPr>
            <w:tcW w:w="1060" w:type="pct"/>
            <w:tcBorders>
              <w:top w:val="single" w:sz="8" w:space="0" w:color="000000"/>
              <w:left w:val="double" w:sz="6" w:space="0" w:color="auto"/>
              <w:bottom w:val="single" w:sz="8" w:space="0" w:color="000000"/>
              <w:right w:val="single" w:sz="8" w:space="0" w:color="000000"/>
            </w:tcBorders>
            <w:vAlign w:val="center"/>
          </w:tcPr>
          <w:p w14:paraId="515D9F9D" w14:textId="77777777" w:rsidR="00311A68" w:rsidRPr="000F5593" w:rsidRDefault="00311A68" w:rsidP="00311A68">
            <w:pPr>
              <w:widowControl w:val="0"/>
              <w:spacing w:after="0" w:line="240" w:lineRule="auto"/>
              <w:ind w:left="2160" w:hanging="2160"/>
              <w:jc w:val="center"/>
              <w:rPr>
                <w:rFonts w:ascii="Skeena" w:hAnsi="Skeena"/>
                <w:b/>
              </w:rPr>
            </w:pPr>
            <w:r w:rsidRPr="000F5593">
              <w:rPr>
                <w:rFonts w:ascii="Skeena" w:hAnsi="Skeena"/>
              </w:rPr>
              <w:t>5</w:t>
            </w:r>
          </w:p>
        </w:tc>
        <w:tc>
          <w:tcPr>
            <w:tcW w:w="985" w:type="pct"/>
            <w:tcBorders>
              <w:top w:val="single" w:sz="8" w:space="0" w:color="000000"/>
              <w:left w:val="single" w:sz="8" w:space="0" w:color="000000"/>
              <w:bottom w:val="single" w:sz="8" w:space="0" w:color="000000"/>
              <w:right w:val="double" w:sz="6" w:space="0" w:color="auto"/>
            </w:tcBorders>
          </w:tcPr>
          <w:p w14:paraId="0FC11BA3" w14:textId="1848A240" w:rsidR="00311A68" w:rsidRPr="000F5593" w:rsidRDefault="00311A68" w:rsidP="00311A68">
            <w:pPr>
              <w:widowControl w:val="0"/>
              <w:tabs>
                <w:tab w:val="decimal" w:pos="1123"/>
              </w:tabs>
              <w:spacing w:after="0" w:line="240" w:lineRule="auto"/>
              <w:ind w:left="2160" w:hanging="2160"/>
              <w:rPr>
                <w:rFonts w:ascii="Skeena" w:hAnsi="Skeena"/>
                <w:b/>
                <w:bCs/>
              </w:rPr>
            </w:pPr>
            <w:r w:rsidRPr="000F5593">
              <w:rPr>
                <w:rFonts w:ascii="Skeena" w:eastAsia="Calibri" w:hAnsi="Skeena"/>
              </w:rPr>
              <w:t>1,889.96</w:t>
            </w:r>
          </w:p>
        </w:tc>
        <w:tc>
          <w:tcPr>
            <w:tcW w:w="985" w:type="pct"/>
            <w:tcBorders>
              <w:top w:val="single" w:sz="8" w:space="0" w:color="000000"/>
              <w:left w:val="double" w:sz="6" w:space="0" w:color="auto"/>
              <w:bottom w:val="single" w:sz="8" w:space="0" w:color="000000"/>
              <w:right w:val="double" w:sz="6" w:space="0" w:color="auto"/>
            </w:tcBorders>
          </w:tcPr>
          <w:p w14:paraId="7E4DE845" w14:textId="50D5FA1F" w:rsidR="00311A68" w:rsidRPr="000F5593" w:rsidRDefault="00311A68" w:rsidP="00311A68">
            <w:pPr>
              <w:widowControl w:val="0"/>
              <w:tabs>
                <w:tab w:val="decimal" w:pos="1123"/>
              </w:tabs>
              <w:spacing w:after="0" w:line="240" w:lineRule="auto"/>
              <w:ind w:left="2160" w:hanging="2160"/>
              <w:rPr>
                <w:rFonts w:ascii="Skeena" w:hAnsi="Skeena"/>
                <w:b/>
                <w:bCs/>
              </w:rPr>
            </w:pPr>
            <w:r w:rsidRPr="000F5593">
              <w:rPr>
                <w:rFonts w:ascii="Skeena" w:eastAsia="Calibri" w:hAnsi="Skeena"/>
              </w:rPr>
              <w:t>22,679.60</w:t>
            </w:r>
          </w:p>
        </w:tc>
        <w:tc>
          <w:tcPr>
            <w:tcW w:w="985" w:type="pct"/>
            <w:tcBorders>
              <w:top w:val="single" w:sz="8" w:space="0" w:color="000000"/>
              <w:left w:val="single" w:sz="8" w:space="0" w:color="000000"/>
              <w:bottom w:val="single" w:sz="8" w:space="0" w:color="000000"/>
              <w:right w:val="double" w:sz="6" w:space="0" w:color="auto"/>
            </w:tcBorders>
          </w:tcPr>
          <w:p w14:paraId="0DD497C7" w14:textId="7F6934AB" w:rsidR="00311A68" w:rsidRPr="000F5593" w:rsidRDefault="00311A68" w:rsidP="00311A68">
            <w:pPr>
              <w:widowControl w:val="0"/>
              <w:tabs>
                <w:tab w:val="decimal" w:pos="1123"/>
              </w:tabs>
              <w:spacing w:after="0" w:line="240" w:lineRule="auto"/>
              <w:ind w:left="2160" w:hanging="2160"/>
              <w:rPr>
                <w:rFonts w:ascii="Skeena" w:hAnsi="Skeena"/>
                <w:b/>
                <w:bCs/>
              </w:rPr>
            </w:pPr>
            <w:r w:rsidRPr="000F5593">
              <w:rPr>
                <w:rFonts w:ascii="Skeena" w:eastAsia="Calibri" w:hAnsi="Skeena"/>
              </w:rPr>
              <w:t>2,042.38</w:t>
            </w:r>
          </w:p>
        </w:tc>
        <w:tc>
          <w:tcPr>
            <w:tcW w:w="985" w:type="pct"/>
            <w:tcBorders>
              <w:top w:val="single" w:sz="8" w:space="0" w:color="000000"/>
              <w:left w:val="single" w:sz="8" w:space="0" w:color="000000"/>
              <w:bottom w:val="single" w:sz="8" w:space="0" w:color="000000"/>
              <w:right w:val="double" w:sz="6" w:space="0" w:color="auto"/>
            </w:tcBorders>
          </w:tcPr>
          <w:p w14:paraId="2FCF78BF" w14:textId="335E073B" w:rsidR="00311A68" w:rsidRPr="000F5593" w:rsidRDefault="00311A68" w:rsidP="00311A68">
            <w:pPr>
              <w:widowControl w:val="0"/>
              <w:tabs>
                <w:tab w:val="decimal" w:pos="1123"/>
              </w:tabs>
              <w:spacing w:after="0" w:line="240" w:lineRule="auto"/>
              <w:ind w:left="2160" w:hanging="2160"/>
              <w:rPr>
                <w:rFonts w:ascii="Skeena" w:hAnsi="Skeena"/>
                <w:b/>
                <w:bCs/>
              </w:rPr>
            </w:pPr>
            <w:r w:rsidRPr="000F5593">
              <w:rPr>
                <w:rFonts w:ascii="Skeena" w:eastAsia="Calibri" w:hAnsi="Skeena"/>
              </w:rPr>
              <w:t>24,508.60</w:t>
            </w:r>
          </w:p>
        </w:tc>
      </w:tr>
      <w:tr w:rsidR="000F5593" w:rsidRPr="000F5593" w14:paraId="07E80FF6" w14:textId="77777777" w:rsidTr="00311A68">
        <w:trPr>
          <w:trHeight w:val="288"/>
        </w:trPr>
        <w:tc>
          <w:tcPr>
            <w:tcW w:w="1060" w:type="pct"/>
            <w:tcBorders>
              <w:top w:val="single" w:sz="8" w:space="0" w:color="000000"/>
              <w:left w:val="double" w:sz="6" w:space="0" w:color="auto"/>
              <w:bottom w:val="single" w:sz="8" w:space="0" w:color="000000"/>
              <w:right w:val="single" w:sz="8" w:space="0" w:color="000000"/>
            </w:tcBorders>
            <w:vAlign w:val="center"/>
          </w:tcPr>
          <w:p w14:paraId="5E18558F" w14:textId="77777777" w:rsidR="00311A68" w:rsidRPr="000F5593" w:rsidRDefault="00311A68" w:rsidP="00311A68">
            <w:pPr>
              <w:widowControl w:val="0"/>
              <w:spacing w:after="0" w:line="240" w:lineRule="auto"/>
              <w:ind w:left="2160" w:hanging="2160"/>
              <w:jc w:val="center"/>
              <w:rPr>
                <w:rFonts w:ascii="Skeena" w:hAnsi="Skeena"/>
                <w:b/>
              </w:rPr>
            </w:pPr>
            <w:r w:rsidRPr="000F5593">
              <w:rPr>
                <w:rFonts w:ascii="Skeena" w:hAnsi="Skeena"/>
              </w:rPr>
              <w:t>6</w:t>
            </w:r>
          </w:p>
        </w:tc>
        <w:tc>
          <w:tcPr>
            <w:tcW w:w="985" w:type="pct"/>
            <w:tcBorders>
              <w:top w:val="single" w:sz="8" w:space="0" w:color="000000"/>
              <w:left w:val="single" w:sz="8" w:space="0" w:color="000000"/>
              <w:bottom w:val="single" w:sz="8" w:space="0" w:color="000000"/>
              <w:right w:val="double" w:sz="6" w:space="0" w:color="auto"/>
            </w:tcBorders>
          </w:tcPr>
          <w:p w14:paraId="66974855" w14:textId="20BC2EF2" w:rsidR="00311A68" w:rsidRPr="000F5593" w:rsidRDefault="00311A68" w:rsidP="00311A68">
            <w:pPr>
              <w:widowControl w:val="0"/>
              <w:tabs>
                <w:tab w:val="decimal" w:pos="1123"/>
              </w:tabs>
              <w:spacing w:after="0" w:line="240" w:lineRule="auto"/>
              <w:ind w:left="2160" w:hanging="2160"/>
              <w:rPr>
                <w:rFonts w:ascii="Skeena" w:hAnsi="Skeena"/>
                <w:b/>
                <w:bCs/>
              </w:rPr>
            </w:pPr>
            <w:r w:rsidRPr="000F5593">
              <w:rPr>
                <w:rFonts w:ascii="Skeena" w:eastAsia="Calibri" w:hAnsi="Skeena"/>
              </w:rPr>
              <w:t>2,167.93</w:t>
            </w:r>
          </w:p>
        </w:tc>
        <w:tc>
          <w:tcPr>
            <w:tcW w:w="985" w:type="pct"/>
            <w:tcBorders>
              <w:top w:val="single" w:sz="8" w:space="0" w:color="000000"/>
              <w:left w:val="double" w:sz="6" w:space="0" w:color="auto"/>
              <w:bottom w:val="single" w:sz="8" w:space="0" w:color="000000"/>
              <w:right w:val="double" w:sz="6" w:space="0" w:color="auto"/>
            </w:tcBorders>
          </w:tcPr>
          <w:p w14:paraId="54BEC89C" w14:textId="3856382F" w:rsidR="00311A68" w:rsidRPr="000F5593" w:rsidRDefault="00311A68" w:rsidP="00311A68">
            <w:pPr>
              <w:widowControl w:val="0"/>
              <w:tabs>
                <w:tab w:val="decimal" w:pos="1123"/>
              </w:tabs>
              <w:spacing w:after="0" w:line="240" w:lineRule="auto"/>
              <w:ind w:left="2160" w:hanging="2160"/>
              <w:rPr>
                <w:rFonts w:ascii="Skeena" w:hAnsi="Skeena"/>
                <w:b/>
                <w:bCs/>
              </w:rPr>
            </w:pPr>
            <w:r w:rsidRPr="000F5593">
              <w:rPr>
                <w:rFonts w:ascii="Skeena" w:eastAsia="Calibri" w:hAnsi="Skeena"/>
              </w:rPr>
              <w:t>26,015.20</w:t>
            </w:r>
          </w:p>
        </w:tc>
        <w:tc>
          <w:tcPr>
            <w:tcW w:w="985" w:type="pct"/>
            <w:tcBorders>
              <w:top w:val="single" w:sz="8" w:space="0" w:color="000000"/>
              <w:left w:val="single" w:sz="8" w:space="0" w:color="000000"/>
              <w:bottom w:val="single" w:sz="8" w:space="0" w:color="000000"/>
              <w:right w:val="double" w:sz="6" w:space="0" w:color="auto"/>
            </w:tcBorders>
          </w:tcPr>
          <w:p w14:paraId="3622D972" w14:textId="10E127F5" w:rsidR="00311A68" w:rsidRPr="000F5593" w:rsidRDefault="00311A68" w:rsidP="00311A68">
            <w:pPr>
              <w:widowControl w:val="0"/>
              <w:tabs>
                <w:tab w:val="decimal" w:pos="1123"/>
              </w:tabs>
              <w:spacing w:after="0" w:line="240" w:lineRule="auto"/>
              <w:ind w:left="2160" w:hanging="2160"/>
              <w:rPr>
                <w:rFonts w:ascii="Skeena" w:hAnsi="Skeena"/>
                <w:b/>
                <w:bCs/>
              </w:rPr>
            </w:pPr>
            <w:r w:rsidRPr="000F5593">
              <w:rPr>
                <w:rFonts w:ascii="Skeena" w:eastAsia="Calibri" w:hAnsi="Skeena"/>
              </w:rPr>
              <w:t>2,342.76</w:t>
            </w:r>
          </w:p>
        </w:tc>
        <w:tc>
          <w:tcPr>
            <w:tcW w:w="985" w:type="pct"/>
            <w:tcBorders>
              <w:top w:val="single" w:sz="8" w:space="0" w:color="000000"/>
              <w:left w:val="single" w:sz="8" w:space="0" w:color="000000"/>
              <w:bottom w:val="single" w:sz="8" w:space="0" w:color="000000"/>
              <w:right w:val="double" w:sz="6" w:space="0" w:color="auto"/>
            </w:tcBorders>
          </w:tcPr>
          <w:p w14:paraId="71FCBCE8" w14:textId="67B186B6" w:rsidR="00311A68" w:rsidRPr="000F5593" w:rsidRDefault="00311A68" w:rsidP="00311A68">
            <w:pPr>
              <w:widowControl w:val="0"/>
              <w:tabs>
                <w:tab w:val="decimal" w:pos="1123"/>
              </w:tabs>
              <w:spacing w:after="0" w:line="240" w:lineRule="auto"/>
              <w:ind w:left="2160" w:hanging="2160"/>
              <w:rPr>
                <w:rFonts w:ascii="Skeena" w:hAnsi="Skeena"/>
                <w:b/>
                <w:bCs/>
              </w:rPr>
            </w:pPr>
            <w:r w:rsidRPr="000F5593">
              <w:rPr>
                <w:rFonts w:ascii="Skeena" w:eastAsia="Calibri" w:hAnsi="Skeena"/>
              </w:rPr>
              <w:t>28,113.20</w:t>
            </w:r>
          </w:p>
        </w:tc>
      </w:tr>
      <w:tr w:rsidR="000F5593" w:rsidRPr="000F5593" w14:paraId="0854C3AF" w14:textId="77777777" w:rsidTr="00311A68">
        <w:trPr>
          <w:trHeight w:val="288"/>
        </w:trPr>
        <w:tc>
          <w:tcPr>
            <w:tcW w:w="1060" w:type="pct"/>
            <w:tcBorders>
              <w:top w:val="single" w:sz="8" w:space="0" w:color="000000"/>
              <w:left w:val="double" w:sz="6" w:space="0" w:color="auto"/>
              <w:bottom w:val="single" w:sz="8" w:space="0" w:color="000000"/>
              <w:right w:val="single" w:sz="8" w:space="0" w:color="000000"/>
            </w:tcBorders>
            <w:vAlign w:val="center"/>
          </w:tcPr>
          <w:p w14:paraId="6CB9179F" w14:textId="77777777" w:rsidR="00311A68" w:rsidRPr="000F5593" w:rsidRDefault="00311A68" w:rsidP="00311A68">
            <w:pPr>
              <w:widowControl w:val="0"/>
              <w:spacing w:after="0" w:line="240" w:lineRule="auto"/>
              <w:ind w:left="2160" w:hanging="2160"/>
              <w:jc w:val="center"/>
              <w:rPr>
                <w:rFonts w:ascii="Skeena" w:hAnsi="Skeena"/>
                <w:b/>
              </w:rPr>
            </w:pPr>
            <w:r w:rsidRPr="000F5593">
              <w:rPr>
                <w:rFonts w:ascii="Skeena" w:hAnsi="Skeena"/>
              </w:rPr>
              <w:t>7</w:t>
            </w:r>
          </w:p>
        </w:tc>
        <w:tc>
          <w:tcPr>
            <w:tcW w:w="985" w:type="pct"/>
            <w:tcBorders>
              <w:top w:val="single" w:sz="8" w:space="0" w:color="000000"/>
              <w:left w:val="single" w:sz="8" w:space="0" w:color="000000"/>
              <w:bottom w:val="single" w:sz="8" w:space="0" w:color="000000"/>
              <w:right w:val="double" w:sz="6" w:space="0" w:color="auto"/>
            </w:tcBorders>
          </w:tcPr>
          <w:p w14:paraId="13CC2500" w14:textId="669FC8C5" w:rsidR="00311A68" w:rsidRPr="000F5593" w:rsidRDefault="00311A68" w:rsidP="00311A68">
            <w:pPr>
              <w:widowControl w:val="0"/>
              <w:tabs>
                <w:tab w:val="decimal" w:pos="1123"/>
              </w:tabs>
              <w:spacing w:after="0" w:line="240" w:lineRule="auto"/>
              <w:ind w:left="2160" w:hanging="2160"/>
              <w:rPr>
                <w:rFonts w:ascii="Skeena" w:hAnsi="Skeena"/>
                <w:b/>
                <w:bCs/>
              </w:rPr>
            </w:pPr>
            <w:r w:rsidRPr="000F5593">
              <w:rPr>
                <w:rFonts w:ascii="Skeena" w:eastAsia="Calibri" w:hAnsi="Skeena"/>
              </w:rPr>
              <w:t>2,445.90</w:t>
            </w:r>
          </w:p>
        </w:tc>
        <w:tc>
          <w:tcPr>
            <w:tcW w:w="985" w:type="pct"/>
            <w:tcBorders>
              <w:top w:val="single" w:sz="8" w:space="0" w:color="000000"/>
              <w:left w:val="double" w:sz="6" w:space="0" w:color="auto"/>
              <w:bottom w:val="single" w:sz="8" w:space="0" w:color="000000"/>
              <w:right w:val="double" w:sz="6" w:space="0" w:color="auto"/>
            </w:tcBorders>
          </w:tcPr>
          <w:p w14:paraId="19B43CC1" w14:textId="09DE829B" w:rsidR="00311A68" w:rsidRPr="000F5593" w:rsidRDefault="00311A68" w:rsidP="00311A68">
            <w:pPr>
              <w:widowControl w:val="0"/>
              <w:tabs>
                <w:tab w:val="decimal" w:pos="1123"/>
              </w:tabs>
              <w:spacing w:after="0" w:line="240" w:lineRule="auto"/>
              <w:ind w:left="2160" w:hanging="2160"/>
              <w:rPr>
                <w:rFonts w:ascii="Skeena" w:hAnsi="Skeena"/>
                <w:b/>
                <w:bCs/>
              </w:rPr>
            </w:pPr>
            <w:r w:rsidRPr="000F5593">
              <w:rPr>
                <w:rFonts w:ascii="Skeena" w:eastAsia="Calibri" w:hAnsi="Skeena"/>
              </w:rPr>
              <w:t>29,350.80</w:t>
            </w:r>
          </w:p>
        </w:tc>
        <w:tc>
          <w:tcPr>
            <w:tcW w:w="985" w:type="pct"/>
            <w:tcBorders>
              <w:top w:val="single" w:sz="8" w:space="0" w:color="000000"/>
              <w:left w:val="single" w:sz="8" w:space="0" w:color="000000"/>
              <w:bottom w:val="single" w:sz="8" w:space="0" w:color="000000"/>
              <w:right w:val="double" w:sz="6" w:space="0" w:color="auto"/>
            </w:tcBorders>
          </w:tcPr>
          <w:p w14:paraId="328B8417" w14:textId="51788BA7" w:rsidR="00311A68" w:rsidRPr="000F5593" w:rsidRDefault="00311A68" w:rsidP="00311A68">
            <w:pPr>
              <w:widowControl w:val="0"/>
              <w:tabs>
                <w:tab w:val="decimal" w:pos="1123"/>
              </w:tabs>
              <w:spacing w:after="0" w:line="240" w:lineRule="auto"/>
              <w:ind w:left="2160" w:hanging="2160"/>
              <w:rPr>
                <w:rFonts w:ascii="Skeena" w:hAnsi="Skeena"/>
                <w:b/>
                <w:bCs/>
              </w:rPr>
            </w:pPr>
            <w:r w:rsidRPr="000F5593">
              <w:rPr>
                <w:rFonts w:ascii="Skeena" w:eastAsia="Calibri" w:hAnsi="Skeena"/>
              </w:rPr>
              <w:t>2,643.15</w:t>
            </w:r>
          </w:p>
        </w:tc>
        <w:tc>
          <w:tcPr>
            <w:tcW w:w="985" w:type="pct"/>
            <w:tcBorders>
              <w:top w:val="single" w:sz="8" w:space="0" w:color="000000"/>
              <w:left w:val="single" w:sz="8" w:space="0" w:color="000000"/>
              <w:bottom w:val="single" w:sz="8" w:space="0" w:color="000000"/>
              <w:right w:val="double" w:sz="6" w:space="0" w:color="auto"/>
            </w:tcBorders>
          </w:tcPr>
          <w:p w14:paraId="2D57473D" w14:textId="463DE3AB" w:rsidR="00311A68" w:rsidRPr="000F5593" w:rsidRDefault="00311A68" w:rsidP="00311A68">
            <w:pPr>
              <w:widowControl w:val="0"/>
              <w:tabs>
                <w:tab w:val="decimal" w:pos="1123"/>
              </w:tabs>
              <w:spacing w:after="0" w:line="240" w:lineRule="auto"/>
              <w:ind w:left="2160" w:hanging="2160"/>
              <w:rPr>
                <w:rFonts w:ascii="Skeena" w:hAnsi="Skeena"/>
                <w:b/>
                <w:bCs/>
              </w:rPr>
            </w:pPr>
            <w:r w:rsidRPr="000F5593">
              <w:rPr>
                <w:rFonts w:ascii="Skeena" w:eastAsia="Calibri" w:hAnsi="Skeena"/>
              </w:rPr>
              <w:t>31,717.80</w:t>
            </w:r>
          </w:p>
        </w:tc>
      </w:tr>
      <w:tr w:rsidR="000F5593" w:rsidRPr="000F5593" w14:paraId="29A95E48" w14:textId="77777777" w:rsidTr="00311A68">
        <w:trPr>
          <w:trHeight w:val="288"/>
        </w:trPr>
        <w:tc>
          <w:tcPr>
            <w:tcW w:w="1060" w:type="pct"/>
            <w:tcBorders>
              <w:top w:val="single" w:sz="8" w:space="0" w:color="000000"/>
              <w:left w:val="double" w:sz="6" w:space="0" w:color="auto"/>
              <w:bottom w:val="single" w:sz="8" w:space="0" w:color="000000"/>
              <w:right w:val="single" w:sz="8" w:space="0" w:color="000000"/>
            </w:tcBorders>
            <w:vAlign w:val="center"/>
          </w:tcPr>
          <w:p w14:paraId="36E3BFDB" w14:textId="77777777" w:rsidR="00311A68" w:rsidRPr="000F5593" w:rsidRDefault="00311A68" w:rsidP="00311A68">
            <w:pPr>
              <w:widowControl w:val="0"/>
              <w:spacing w:after="0" w:line="240" w:lineRule="auto"/>
              <w:ind w:left="2160" w:hanging="2160"/>
              <w:jc w:val="center"/>
              <w:rPr>
                <w:rFonts w:ascii="Skeena" w:hAnsi="Skeena"/>
                <w:b/>
              </w:rPr>
            </w:pPr>
            <w:r w:rsidRPr="000F5593">
              <w:rPr>
                <w:rFonts w:ascii="Skeena" w:hAnsi="Skeena"/>
              </w:rPr>
              <w:t>8</w:t>
            </w:r>
          </w:p>
        </w:tc>
        <w:tc>
          <w:tcPr>
            <w:tcW w:w="985" w:type="pct"/>
            <w:tcBorders>
              <w:top w:val="single" w:sz="8" w:space="0" w:color="000000"/>
              <w:left w:val="single" w:sz="8" w:space="0" w:color="000000"/>
              <w:bottom w:val="single" w:sz="8" w:space="0" w:color="000000"/>
              <w:right w:val="double" w:sz="6" w:space="0" w:color="auto"/>
            </w:tcBorders>
          </w:tcPr>
          <w:p w14:paraId="5A43FFA3" w14:textId="63BFCE7C" w:rsidR="00311A68" w:rsidRPr="000F5593" w:rsidRDefault="00311A68" w:rsidP="00311A68">
            <w:pPr>
              <w:widowControl w:val="0"/>
              <w:tabs>
                <w:tab w:val="decimal" w:pos="1123"/>
              </w:tabs>
              <w:spacing w:after="0" w:line="240" w:lineRule="auto"/>
              <w:ind w:left="2160" w:hanging="2160"/>
              <w:rPr>
                <w:rFonts w:ascii="Skeena" w:hAnsi="Skeena"/>
                <w:b/>
                <w:bCs/>
              </w:rPr>
            </w:pPr>
            <w:r w:rsidRPr="000F5593">
              <w:rPr>
                <w:rFonts w:ascii="Skeena" w:eastAsia="Calibri" w:hAnsi="Skeena"/>
              </w:rPr>
              <w:t>2,723.86</w:t>
            </w:r>
          </w:p>
        </w:tc>
        <w:tc>
          <w:tcPr>
            <w:tcW w:w="985" w:type="pct"/>
            <w:tcBorders>
              <w:top w:val="single" w:sz="8" w:space="0" w:color="000000"/>
              <w:left w:val="double" w:sz="6" w:space="0" w:color="auto"/>
              <w:bottom w:val="single" w:sz="8" w:space="0" w:color="000000"/>
              <w:right w:val="double" w:sz="6" w:space="0" w:color="auto"/>
            </w:tcBorders>
          </w:tcPr>
          <w:p w14:paraId="7DB2EA33" w14:textId="3FFB3A5C" w:rsidR="00311A68" w:rsidRPr="000F5593" w:rsidRDefault="00311A68" w:rsidP="00311A68">
            <w:pPr>
              <w:widowControl w:val="0"/>
              <w:tabs>
                <w:tab w:val="decimal" w:pos="1123"/>
              </w:tabs>
              <w:spacing w:after="0" w:line="240" w:lineRule="auto"/>
              <w:ind w:left="2160" w:hanging="2160"/>
              <w:rPr>
                <w:rFonts w:ascii="Skeena" w:hAnsi="Skeena"/>
                <w:b/>
                <w:bCs/>
              </w:rPr>
            </w:pPr>
            <w:r w:rsidRPr="000F5593">
              <w:rPr>
                <w:rFonts w:ascii="Skeena" w:eastAsia="Calibri" w:hAnsi="Skeena"/>
              </w:rPr>
              <w:t>32,686.40</w:t>
            </w:r>
          </w:p>
        </w:tc>
        <w:tc>
          <w:tcPr>
            <w:tcW w:w="985" w:type="pct"/>
            <w:tcBorders>
              <w:top w:val="single" w:sz="8" w:space="0" w:color="000000"/>
              <w:left w:val="single" w:sz="8" w:space="0" w:color="000000"/>
              <w:bottom w:val="single" w:sz="8" w:space="0" w:color="000000"/>
              <w:right w:val="double" w:sz="6" w:space="0" w:color="auto"/>
            </w:tcBorders>
          </w:tcPr>
          <w:p w14:paraId="53CFAC80" w14:textId="635C24C5" w:rsidR="00311A68" w:rsidRPr="000F5593" w:rsidRDefault="00311A68" w:rsidP="00311A68">
            <w:pPr>
              <w:widowControl w:val="0"/>
              <w:tabs>
                <w:tab w:val="decimal" w:pos="1123"/>
              </w:tabs>
              <w:spacing w:after="0" w:line="240" w:lineRule="auto"/>
              <w:ind w:left="2160" w:hanging="2160"/>
              <w:rPr>
                <w:rFonts w:ascii="Skeena" w:hAnsi="Skeena"/>
                <w:b/>
                <w:bCs/>
              </w:rPr>
            </w:pPr>
            <w:r w:rsidRPr="000F5593">
              <w:rPr>
                <w:rFonts w:ascii="Skeena" w:eastAsia="Calibri" w:hAnsi="Skeena"/>
              </w:rPr>
              <w:t>2,943.53</w:t>
            </w:r>
          </w:p>
        </w:tc>
        <w:tc>
          <w:tcPr>
            <w:tcW w:w="985" w:type="pct"/>
            <w:tcBorders>
              <w:top w:val="single" w:sz="8" w:space="0" w:color="000000"/>
              <w:left w:val="single" w:sz="8" w:space="0" w:color="000000"/>
              <w:bottom w:val="single" w:sz="8" w:space="0" w:color="000000"/>
              <w:right w:val="double" w:sz="6" w:space="0" w:color="auto"/>
            </w:tcBorders>
          </w:tcPr>
          <w:p w14:paraId="61197BA5" w14:textId="2C0551BF" w:rsidR="00311A68" w:rsidRPr="000F5593" w:rsidRDefault="00311A68" w:rsidP="00311A68">
            <w:pPr>
              <w:widowControl w:val="0"/>
              <w:tabs>
                <w:tab w:val="decimal" w:pos="1123"/>
              </w:tabs>
              <w:spacing w:after="0" w:line="240" w:lineRule="auto"/>
              <w:ind w:left="2160" w:hanging="2160"/>
              <w:rPr>
                <w:rFonts w:ascii="Skeena" w:hAnsi="Skeena"/>
                <w:b/>
                <w:bCs/>
              </w:rPr>
            </w:pPr>
            <w:r w:rsidRPr="000F5593">
              <w:rPr>
                <w:rFonts w:ascii="Skeena" w:eastAsia="Calibri" w:hAnsi="Skeena"/>
              </w:rPr>
              <w:t>35,322.40</w:t>
            </w:r>
          </w:p>
        </w:tc>
      </w:tr>
      <w:tr w:rsidR="000F5593" w:rsidRPr="000F5593" w14:paraId="07E74698" w14:textId="77777777" w:rsidTr="00311A68">
        <w:trPr>
          <w:trHeight w:val="288"/>
        </w:trPr>
        <w:tc>
          <w:tcPr>
            <w:tcW w:w="1060" w:type="pct"/>
            <w:tcBorders>
              <w:top w:val="single" w:sz="8" w:space="0" w:color="000000"/>
              <w:left w:val="double" w:sz="6" w:space="0" w:color="auto"/>
              <w:bottom w:val="double" w:sz="6" w:space="0" w:color="auto"/>
              <w:right w:val="single" w:sz="8" w:space="0" w:color="000000"/>
            </w:tcBorders>
            <w:vAlign w:val="center"/>
          </w:tcPr>
          <w:p w14:paraId="6192B4DD" w14:textId="77777777" w:rsidR="00311A68" w:rsidRPr="000F5593" w:rsidRDefault="00311A68" w:rsidP="00311A68">
            <w:pPr>
              <w:widowControl w:val="0"/>
              <w:spacing w:after="0" w:line="240" w:lineRule="auto"/>
              <w:ind w:left="2160" w:hanging="2160"/>
              <w:jc w:val="center"/>
              <w:rPr>
                <w:rFonts w:ascii="Skeena" w:hAnsi="Skeena"/>
                <w:b/>
              </w:rPr>
            </w:pPr>
            <w:r w:rsidRPr="000F5593">
              <w:rPr>
                <w:rFonts w:ascii="Skeena" w:hAnsi="Skeena"/>
              </w:rPr>
              <w:t>Each Additional</w:t>
            </w:r>
          </w:p>
          <w:p w14:paraId="543171C7" w14:textId="77777777" w:rsidR="00311A68" w:rsidRPr="000F5593" w:rsidRDefault="00311A68" w:rsidP="00311A68">
            <w:pPr>
              <w:widowControl w:val="0"/>
              <w:spacing w:after="0" w:line="240" w:lineRule="auto"/>
              <w:ind w:left="2160" w:hanging="2160"/>
              <w:jc w:val="center"/>
              <w:rPr>
                <w:rFonts w:ascii="Skeena" w:hAnsi="Skeena"/>
                <w:b/>
              </w:rPr>
            </w:pPr>
            <w:r w:rsidRPr="000F5593">
              <w:rPr>
                <w:rFonts w:ascii="Skeena" w:hAnsi="Skeena"/>
              </w:rPr>
              <w:t>Member</w:t>
            </w:r>
          </w:p>
        </w:tc>
        <w:tc>
          <w:tcPr>
            <w:tcW w:w="985" w:type="pct"/>
            <w:tcBorders>
              <w:top w:val="single" w:sz="8" w:space="0" w:color="000000"/>
              <w:left w:val="single" w:sz="8" w:space="0" w:color="000000"/>
              <w:bottom w:val="double" w:sz="6" w:space="0" w:color="auto"/>
              <w:right w:val="double" w:sz="6" w:space="0" w:color="auto"/>
            </w:tcBorders>
          </w:tcPr>
          <w:p w14:paraId="07E6C3ED" w14:textId="082549A6" w:rsidR="00311A68" w:rsidRPr="000F5593" w:rsidRDefault="00311A68" w:rsidP="00311A68">
            <w:pPr>
              <w:widowControl w:val="0"/>
              <w:tabs>
                <w:tab w:val="decimal" w:pos="1123"/>
              </w:tabs>
              <w:spacing w:after="0" w:line="240" w:lineRule="auto"/>
              <w:ind w:left="2160" w:hanging="2160"/>
              <w:rPr>
                <w:rFonts w:ascii="Skeena" w:hAnsi="Skeena"/>
                <w:b/>
                <w:bCs/>
              </w:rPr>
            </w:pPr>
            <w:r w:rsidRPr="000F5593">
              <w:rPr>
                <w:rFonts w:ascii="Skeena" w:eastAsia="Calibri" w:hAnsi="Skeena"/>
              </w:rPr>
              <w:t>277.96</w:t>
            </w:r>
          </w:p>
        </w:tc>
        <w:tc>
          <w:tcPr>
            <w:tcW w:w="985" w:type="pct"/>
            <w:tcBorders>
              <w:top w:val="single" w:sz="8" w:space="0" w:color="000000"/>
              <w:left w:val="double" w:sz="6" w:space="0" w:color="auto"/>
              <w:bottom w:val="double" w:sz="6" w:space="0" w:color="auto"/>
              <w:right w:val="double" w:sz="6" w:space="0" w:color="auto"/>
            </w:tcBorders>
          </w:tcPr>
          <w:p w14:paraId="3AF70C67" w14:textId="70443183" w:rsidR="00311A68" w:rsidRPr="000F5593" w:rsidRDefault="00311A68" w:rsidP="00311A68">
            <w:pPr>
              <w:widowControl w:val="0"/>
              <w:tabs>
                <w:tab w:val="decimal" w:pos="1123"/>
              </w:tabs>
              <w:autoSpaceDE w:val="0"/>
              <w:autoSpaceDN w:val="0"/>
              <w:adjustRightInd w:val="0"/>
              <w:spacing w:after="0" w:line="240" w:lineRule="auto"/>
              <w:ind w:left="2160" w:hanging="2160"/>
              <w:rPr>
                <w:rFonts w:ascii="Skeena" w:hAnsi="Skeena"/>
                <w:b/>
                <w:bCs/>
              </w:rPr>
            </w:pPr>
            <w:r w:rsidRPr="000F5593">
              <w:rPr>
                <w:rFonts w:ascii="Skeena" w:eastAsia="Calibri" w:hAnsi="Skeena"/>
              </w:rPr>
              <w:t>3,335.60</w:t>
            </w:r>
          </w:p>
        </w:tc>
        <w:tc>
          <w:tcPr>
            <w:tcW w:w="985" w:type="pct"/>
            <w:tcBorders>
              <w:top w:val="single" w:sz="8" w:space="0" w:color="000000"/>
              <w:left w:val="single" w:sz="8" w:space="0" w:color="000000"/>
              <w:bottom w:val="double" w:sz="6" w:space="0" w:color="auto"/>
              <w:right w:val="double" w:sz="6" w:space="0" w:color="auto"/>
            </w:tcBorders>
          </w:tcPr>
          <w:p w14:paraId="32A392D3" w14:textId="5AC5B1F1" w:rsidR="00311A68" w:rsidRPr="000F5593" w:rsidRDefault="00311A68" w:rsidP="00311A68">
            <w:pPr>
              <w:widowControl w:val="0"/>
              <w:tabs>
                <w:tab w:val="decimal" w:pos="1123"/>
              </w:tabs>
              <w:autoSpaceDE w:val="0"/>
              <w:autoSpaceDN w:val="0"/>
              <w:adjustRightInd w:val="0"/>
              <w:spacing w:after="0" w:line="240" w:lineRule="auto"/>
              <w:ind w:left="2160" w:hanging="2160"/>
              <w:rPr>
                <w:rFonts w:ascii="Skeena" w:hAnsi="Skeena"/>
                <w:b/>
                <w:bCs/>
              </w:rPr>
            </w:pPr>
            <w:r w:rsidRPr="000F5593">
              <w:rPr>
                <w:rFonts w:ascii="Skeena" w:eastAsia="Calibri" w:hAnsi="Skeena"/>
              </w:rPr>
              <w:t>300.38</w:t>
            </w:r>
          </w:p>
        </w:tc>
        <w:tc>
          <w:tcPr>
            <w:tcW w:w="985" w:type="pct"/>
            <w:tcBorders>
              <w:top w:val="single" w:sz="8" w:space="0" w:color="000000"/>
              <w:left w:val="single" w:sz="8" w:space="0" w:color="000000"/>
              <w:bottom w:val="double" w:sz="6" w:space="0" w:color="auto"/>
              <w:right w:val="double" w:sz="6" w:space="0" w:color="auto"/>
            </w:tcBorders>
          </w:tcPr>
          <w:p w14:paraId="48448676" w14:textId="07C540E5" w:rsidR="00311A68" w:rsidRPr="000F5593" w:rsidRDefault="00311A68" w:rsidP="00311A68">
            <w:pPr>
              <w:widowControl w:val="0"/>
              <w:tabs>
                <w:tab w:val="decimal" w:pos="1123"/>
              </w:tabs>
              <w:autoSpaceDE w:val="0"/>
              <w:autoSpaceDN w:val="0"/>
              <w:adjustRightInd w:val="0"/>
              <w:spacing w:after="0" w:line="240" w:lineRule="auto"/>
              <w:ind w:left="2160" w:hanging="2160"/>
              <w:rPr>
                <w:rFonts w:ascii="Skeena" w:hAnsi="Skeena"/>
                <w:b/>
                <w:bCs/>
              </w:rPr>
            </w:pPr>
            <w:r w:rsidRPr="000F5593">
              <w:rPr>
                <w:rFonts w:ascii="Skeena" w:eastAsia="Calibri" w:hAnsi="Skeena"/>
              </w:rPr>
              <w:t>3,604.60</w:t>
            </w:r>
          </w:p>
        </w:tc>
      </w:tr>
    </w:tbl>
    <w:p w14:paraId="4E8BF402" w14:textId="77777777" w:rsidR="00637D65" w:rsidRPr="00B96DA7" w:rsidRDefault="00637D65" w:rsidP="00B96DA7">
      <w:pPr>
        <w:spacing w:after="0" w:line="240" w:lineRule="auto"/>
        <w:ind w:left="2160" w:hanging="2160"/>
        <w:rPr>
          <w:rFonts w:ascii="Skeena" w:hAnsi="Skeena"/>
          <w:b/>
          <w:bCs/>
        </w:rPr>
      </w:pPr>
    </w:p>
    <w:p w14:paraId="6A1CD2CE" w14:textId="77777777" w:rsidR="00637D65" w:rsidRPr="00B96DA7" w:rsidRDefault="00637D65" w:rsidP="00A87C43">
      <w:pPr>
        <w:pStyle w:val="ManualHeading2"/>
        <w:rPr>
          <w:sz w:val="16"/>
        </w:rPr>
      </w:pPr>
      <w:bookmarkStart w:id="973" w:name="_Toc61272324"/>
      <w:bookmarkStart w:id="974" w:name="_Toc149690129"/>
      <w:bookmarkStart w:id="975" w:name="_Toc149691352"/>
      <w:r w:rsidRPr="00B96DA7">
        <w:t>103.03A</w:t>
      </w:r>
      <w:r w:rsidRPr="00B96DA7">
        <w:tab/>
        <w:t>Transitional Medicaid (TMA)</w:t>
      </w:r>
      <w:bookmarkEnd w:id="973"/>
      <w:bookmarkEnd w:id="974"/>
      <w:bookmarkEnd w:id="975"/>
      <w:r w:rsidRPr="00B96DA7">
        <w:t xml:space="preserve"> </w:t>
      </w:r>
    </w:p>
    <w:p w14:paraId="6ED0201F" w14:textId="3BEC2665" w:rsidR="00637D65" w:rsidRPr="00B96DA7" w:rsidRDefault="00637D65" w:rsidP="00B96DA7">
      <w:pPr>
        <w:pStyle w:val="BodyText"/>
        <w:ind w:left="2160" w:hanging="2160"/>
        <w:jc w:val="right"/>
        <w:rPr>
          <w:rFonts w:ascii="Skeena" w:hAnsi="Skeena"/>
          <w:i/>
          <w:iCs/>
          <w:sz w:val="16"/>
          <w:szCs w:val="16"/>
        </w:rPr>
      </w:pPr>
      <w:r w:rsidRPr="00B96DA7">
        <w:rPr>
          <w:rFonts w:ascii="Skeena" w:hAnsi="Skeena"/>
          <w:sz w:val="16"/>
          <w:szCs w:val="16"/>
        </w:rPr>
        <w:t>(Eff. 03/01/2</w:t>
      </w:r>
      <w:r w:rsidR="00311A68">
        <w:rPr>
          <w:rFonts w:ascii="Skeena" w:hAnsi="Skeena"/>
          <w:sz w:val="16"/>
          <w:szCs w:val="16"/>
        </w:rPr>
        <w:t>4</w:t>
      </w:r>
      <w:r w:rsidRPr="00B96DA7">
        <w:rPr>
          <w:rFonts w:ascii="Skeena" w:hAnsi="Skeena"/>
          <w:sz w:val="16"/>
          <w:szCs w:val="16"/>
        </w:rPr>
        <w:t>)</w:t>
      </w:r>
    </w:p>
    <w:tbl>
      <w:tblPr>
        <w:tblW w:w="5000" w:type="pct"/>
        <w:jc w:val="center"/>
        <w:tblCellMar>
          <w:left w:w="120" w:type="dxa"/>
          <w:right w:w="120" w:type="dxa"/>
        </w:tblCellMar>
        <w:tblLook w:val="0000" w:firstRow="0" w:lastRow="0" w:firstColumn="0" w:lastColumn="0" w:noHBand="0" w:noVBand="0"/>
      </w:tblPr>
      <w:tblGrid>
        <w:gridCol w:w="3270"/>
        <w:gridCol w:w="3022"/>
        <w:gridCol w:w="3022"/>
      </w:tblGrid>
      <w:tr w:rsidR="00637D65" w:rsidRPr="00B96DA7" w14:paraId="63157089" w14:textId="77777777" w:rsidTr="007B0679">
        <w:trPr>
          <w:trHeight w:val="288"/>
          <w:tblHeader/>
          <w:jc w:val="center"/>
        </w:trPr>
        <w:tc>
          <w:tcPr>
            <w:tcW w:w="1755" w:type="pct"/>
            <w:vMerge w:val="restart"/>
            <w:tcBorders>
              <w:top w:val="double" w:sz="6" w:space="0" w:color="auto"/>
              <w:left w:val="double" w:sz="6" w:space="0" w:color="auto"/>
              <w:bottom w:val="single" w:sz="4" w:space="0" w:color="FFFFFF" w:themeColor="background1"/>
              <w:right w:val="single" w:sz="4" w:space="0" w:color="FFFFFF" w:themeColor="background1"/>
            </w:tcBorders>
            <w:shd w:val="clear" w:color="auto" w:fill="000000" w:themeFill="text1"/>
            <w:vAlign w:val="center"/>
          </w:tcPr>
          <w:p w14:paraId="416D25B2" w14:textId="77777777" w:rsidR="00637D65" w:rsidRPr="00B96DA7" w:rsidRDefault="00637D65" w:rsidP="00B96DA7">
            <w:pPr>
              <w:widowControl w:val="0"/>
              <w:tabs>
                <w:tab w:val="left" w:pos="-1080"/>
              </w:tabs>
              <w:spacing w:after="0" w:line="240" w:lineRule="auto"/>
              <w:ind w:left="2160" w:hanging="2160"/>
              <w:jc w:val="center"/>
              <w:rPr>
                <w:rFonts w:ascii="Skeena" w:hAnsi="Skeena"/>
              </w:rPr>
            </w:pPr>
            <w:r w:rsidRPr="00B96DA7">
              <w:rPr>
                <w:rFonts w:ascii="Skeena" w:hAnsi="Skeena"/>
              </w:rPr>
              <w:t>Family Size</w:t>
            </w:r>
          </w:p>
        </w:tc>
        <w:tc>
          <w:tcPr>
            <w:tcW w:w="3245" w:type="pct"/>
            <w:gridSpan w:val="2"/>
            <w:tcBorders>
              <w:top w:val="double" w:sz="6" w:space="0" w:color="auto"/>
              <w:left w:val="single" w:sz="4" w:space="0" w:color="FFFFFF" w:themeColor="background1"/>
              <w:bottom w:val="single" w:sz="4" w:space="0" w:color="FFFFFF" w:themeColor="background1"/>
              <w:right w:val="double" w:sz="6" w:space="0" w:color="auto"/>
            </w:tcBorders>
            <w:shd w:val="clear" w:color="auto" w:fill="000000" w:themeFill="text1"/>
          </w:tcPr>
          <w:p w14:paraId="134BEED1" w14:textId="77777777" w:rsidR="00637D65" w:rsidRPr="00B96DA7" w:rsidRDefault="00637D65" w:rsidP="00B96DA7">
            <w:pPr>
              <w:widowControl w:val="0"/>
              <w:tabs>
                <w:tab w:val="left" w:pos="-1080"/>
              </w:tabs>
              <w:spacing w:after="0" w:line="240" w:lineRule="auto"/>
              <w:ind w:left="2160" w:hanging="2160"/>
              <w:jc w:val="center"/>
              <w:rPr>
                <w:rFonts w:ascii="Skeena" w:hAnsi="Skeena"/>
              </w:rPr>
            </w:pPr>
            <w:r w:rsidRPr="00B96DA7">
              <w:rPr>
                <w:rFonts w:ascii="Skeena" w:hAnsi="Skeena"/>
                <w:iCs/>
              </w:rPr>
              <w:t>185% of Federal Poverty Level</w:t>
            </w:r>
          </w:p>
        </w:tc>
      </w:tr>
      <w:tr w:rsidR="00637D65" w:rsidRPr="00B96DA7" w14:paraId="30CA8249" w14:textId="77777777" w:rsidTr="007B0679">
        <w:trPr>
          <w:trHeight w:val="288"/>
          <w:tblHeader/>
          <w:jc w:val="center"/>
        </w:trPr>
        <w:tc>
          <w:tcPr>
            <w:tcW w:w="1755" w:type="pct"/>
            <w:vMerge/>
            <w:tcBorders>
              <w:top w:val="single" w:sz="4" w:space="0" w:color="FFFFFF" w:themeColor="background1"/>
              <w:left w:val="double" w:sz="6" w:space="0" w:color="auto"/>
              <w:bottom w:val="single" w:sz="4" w:space="0" w:color="FFFFFF" w:themeColor="background1"/>
              <w:right w:val="single" w:sz="4" w:space="0" w:color="FFFFFF" w:themeColor="background1"/>
            </w:tcBorders>
            <w:shd w:val="clear" w:color="auto" w:fill="000000" w:themeFill="text1"/>
          </w:tcPr>
          <w:p w14:paraId="488B22D8" w14:textId="77777777" w:rsidR="00637D65" w:rsidRPr="00B96DA7" w:rsidRDefault="00637D65" w:rsidP="00B96DA7">
            <w:pPr>
              <w:widowControl w:val="0"/>
              <w:tabs>
                <w:tab w:val="left" w:pos="-1080"/>
              </w:tabs>
              <w:spacing w:after="0" w:line="240" w:lineRule="auto"/>
              <w:ind w:left="2160" w:hanging="2160"/>
              <w:jc w:val="center"/>
              <w:rPr>
                <w:rFonts w:ascii="Skeena" w:hAnsi="Skeena"/>
              </w:rPr>
            </w:pPr>
          </w:p>
        </w:tc>
        <w:tc>
          <w:tcPr>
            <w:tcW w:w="162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1CC4819A" w14:textId="77777777" w:rsidR="00637D65" w:rsidRPr="00B96DA7" w:rsidRDefault="00637D65" w:rsidP="00B96DA7">
            <w:pPr>
              <w:widowControl w:val="0"/>
              <w:tabs>
                <w:tab w:val="left" w:pos="-1080"/>
              </w:tabs>
              <w:spacing w:after="0" w:line="240" w:lineRule="auto"/>
              <w:ind w:left="2160" w:hanging="2160"/>
              <w:jc w:val="center"/>
              <w:rPr>
                <w:rFonts w:ascii="Skeena" w:hAnsi="Skeena"/>
              </w:rPr>
            </w:pPr>
            <w:r w:rsidRPr="00B96DA7">
              <w:rPr>
                <w:rFonts w:ascii="Skeena" w:hAnsi="Skeena"/>
              </w:rPr>
              <w:t>Monthly Income</w:t>
            </w:r>
          </w:p>
        </w:tc>
        <w:tc>
          <w:tcPr>
            <w:tcW w:w="1622" w:type="pct"/>
            <w:tcBorders>
              <w:top w:val="single" w:sz="4" w:space="0" w:color="FFFFFF" w:themeColor="background1"/>
              <w:left w:val="single" w:sz="4" w:space="0" w:color="FFFFFF" w:themeColor="background1"/>
              <w:bottom w:val="single" w:sz="4" w:space="0" w:color="FFFFFF" w:themeColor="background1"/>
              <w:right w:val="double" w:sz="6" w:space="0" w:color="auto"/>
            </w:tcBorders>
            <w:shd w:val="clear" w:color="auto" w:fill="000000" w:themeFill="text1"/>
          </w:tcPr>
          <w:p w14:paraId="39ACAF36" w14:textId="77777777" w:rsidR="00637D65" w:rsidRPr="00B96DA7" w:rsidRDefault="00637D65" w:rsidP="00B96DA7">
            <w:pPr>
              <w:widowControl w:val="0"/>
              <w:tabs>
                <w:tab w:val="left" w:pos="-1080"/>
              </w:tabs>
              <w:spacing w:after="0" w:line="240" w:lineRule="auto"/>
              <w:ind w:left="2160" w:hanging="2160"/>
              <w:jc w:val="center"/>
              <w:rPr>
                <w:rFonts w:ascii="Skeena" w:hAnsi="Skeena"/>
              </w:rPr>
            </w:pPr>
            <w:r w:rsidRPr="00B96DA7">
              <w:rPr>
                <w:rFonts w:ascii="Skeena" w:hAnsi="Skeena"/>
              </w:rPr>
              <w:t>Annual Income</w:t>
            </w:r>
          </w:p>
        </w:tc>
      </w:tr>
      <w:tr w:rsidR="000F5593" w:rsidRPr="000F5593" w14:paraId="71DD1F84" w14:textId="77777777" w:rsidTr="007B0679">
        <w:trPr>
          <w:trHeight w:val="288"/>
          <w:jc w:val="center"/>
        </w:trPr>
        <w:tc>
          <w:tcPr>
            <w:tcW w:w="1755" w:type="pct"/>
            <w:tcBorders>
              <w:top w:val="single" w:sz="4" w:space="0" w:color="FFFFFF" w:themeColor="background1"/>
              <w:left w:val="double" w:sz="6" w:space="0" w:color="auto"/>
              <w:bottom w:val="single" w:sz="8" w:space="0" w:color="000000"/>
              <w:right w:val="single" w:sz="8" w:space="0" w:color="000000"/>
            </w:tcBorders>
            <w:vAlign w:val="center"/>
          </w:tcPr>
          <w:p w14:paraId="63F4F1ED" w14:textId="77777777" w:rsidR="007B0679" w:rsidRPr="000F5593" w:rsidRDefault="007B0679" w:rsidP="007B0679">
            <w:pPr>
              <w:widowControl w:val="0"/>
              <w:spacing w:after="0" w:line="240" w:lineRule="auto"/>
              <w:ind w:left="2160" w:hanging="2160"/>
              <w:jc w:val="center"/>
              <w:rPr>
                <w:rFonts w:ascii="Skeena" w:hAnsi="Skeena"/>
                <w:b/>
              </w:rPr>
            </w:pPr>
            <w:r w:rsidRPr="000F5593">
              <w:rPr>
                <w:rFonts w:ascii="Skeena" w:hAnsi="Skeena"/>
              </w:rPr>
              <w:t>1</w:t>
            </w:r>
          </w:p>
        </w:tc>
        <w:tc>
          <w:tcPr>
            <w:tcW w:w="1622" w:type="pct"/>
            <w:tcBorders>
              <w:top w:val="single" w:sz="4" w:space="0" w:color="FFFFFF" w:themeColor="background1"/>
              <w:left w:val="single" w:sz="8" w:space="0" w:color="000000"/>
              <w:bottom w:val="single" w:sz="8" w:space="0" w:color="000000"/>
              <w:right w:val="double" w:sz="6" w:space="0" w:color="auto"/>
            </w:tcBorders>
          </w:tcPr>
          <w:p w14:paraId="46F1EEE8" w14:textId="0AE50165" w:rsidR="007B0679" w:rsidRPr="000F5593" w:rsidRDefault="007B0679" w:rsidP="007B0679">
            <w:pPr>
              <w:widowControl w:val="0"/>
              <w:tabs>
                <w:tab w:val="decimal" w:pos="1670"/>
              </w:tabs>
              <w:spacing w:after="0" w:line="240" w:lineRule="auto"/>
              <w:ind w:left="2160" w:hanging="2160"/>
              <w:rPr>
                <w:rFonts w:ascii="Skeena" w:hAnsi="Skeena"/>
                <w:b/>
                <w:bCs/>
              </w:rPr>
            </w:pPr>
            <w:r w:rsidRPr="000F5593">
              <w:rPr>
                <w:rFonts w:ascii="Skeena" w:eastAsia="Calibri" w:hAnsi="Skeena"/>
              </w:rPr>
              <w:t>2,321.75</w:t>
            </w:r>
          </w:p>
        </w:tc>
        <w:tc>
          <w:tcPr>
            <w:tcW w:w="1622" w:type="pct"/>
            <w:tcBorders>
              <w:top w:val="single" w:sz="4" w:space="0" w:color="FFFFFF" w:themeColor="background1"/>
              <w:left w:val="single" w:sz="8" w:space="0" w:color="000000"/>
              <w:bottom w:val="single" w:sz="8" w:space="0" w:color="000000"/>
              <w:right w:val="double" w:sz="6" w:space="0" w:color="auto"/>
            </w:tcBorders>
          </w:tcPr>
          <w:p w14:paraId="4A672401" w14:textId="72C9DDF3" w:rsidR="007B0679" w:rsidRPr="000F5593" w:rsidRDefault="007B0679" w:rsidP="007B0679">
            <w:pPr>
              <w:widowControl w:val="0"/>
              <w:tabs>
                <w:tab w:val="decimal" w:pos="1670"/>
              </w:tabs>
              <w:spacing w:after="0" w:line="240" w:lineRule="auto"/>
              <w:ind w:left="2160" w:hanging="2160"/>
              <w:rPr>
                <w:rFonts w:ascii="Skeena" w:hAnsi="Skeena"/>
                <w:b/>
                <w:bCs/>
              </w:rPr>
            </w:pPr>
            <w:r w:rsidRPr="000F5593">
              <w:rPr>
                <w:rFonts w:ascii="Skeena" w:eastAsia="Calibri" w:hAnsi="Skeena"/>
              </w:rPr>
              <w:t>27,861.00</w:t>
            </w:r>
          </w:p>
        </w:tc>
      </w:tr>
      <w:tr w:rsidR="000F5593" w:rsidRPr="000F5593" w14:paraId="60982BC2" w14:textId="77777777" w:rsidTr="007B0679">
        <w:trPr>
          <w:trHeight w:val="288"/>
          <w:jc w:val="center"/>
        </w:trPr>
        <w:tc>
          <w:tcPr>
            <w:tcW w:w="1755" w:type="pct"/>
            <w:tcBorders>
              <w:top w:val="single" w:sz="8" w:space="0" w:color="000000"/>
              <w:left w:val="double" w:sz="6" w:space="0" w:color="auto"/>
              <w:bottom w:val="single" w:sz="8" w:space="0" w:color="000000"/>
              <w:right w:val="single" w:sz="8" w:space="0" w:color="000000"/>
            </w:tcBorders>
            <w:vAlign w:val="center"/>
          </w:tcPr>
          <w:p w14:paraId="4B0EED09" w14:textId="77777777" w:rsidR="007B0679" w:rsidRPr="000F5593" w:rsidRDefault="007B0679" w:rsidP="007B0679">
            <w:pPr>
              <w:widowControl w:val="0"/>
              <w:spacing w:after="0" w:line="240" w:lineRule="auto"/>
              <w:ind w:left="2160" w:hanging="2160"/>
              <w:jc w:val="center"/>
              <w:rPr>
                <w:rFonts w:ascii="Skeena" w:hAnsi="Skeena"/>
                <w:b/>
              </w:rPr>
            </w:pPr>
            <w:r w:rsidRPr="000F5593">
              <w:rPr>
                <w:rFonts w:ascii="Skeena" w:hAnsi="Skeena"/>
              </w:rPr>
              <w:t>2</w:t>
            </w:r>
          </w:p>
        </w:tc>
        <w:tc>
          <w:tcPr>
            <w:tcW w:w="1622" w:type="pct"/>
            <w:tcBorders>
              <w:top w:val="single" w:sz="8" w:space="0" w:color="000000"/>
              <w:left w:val="single" w:sz="8" w:space="0" w:color="000000"/>
              <w:bottom w:val="single" w:sz="8" w:space="0" w:color="000000"/>
              <w:right w:val="double" w:sz="6" w:space="0" w:color="auto"/>
            </w:tcBorders>
          </w:tcPr>
          <w:p w14:paraId="16A84345" w14:textId="598834B1" w:rsidR="007B0679" w:rsidRPr="000F5593" w:rsidRDefault="007B0679" w:rsidP="007B0679">
            <w:pPr>
              <w:widowControl w:val="0"/>
              <w:tabs>
                <w:tab w:val="decimal" w:pos="1670"/>
              </w:tabs>
              <w:spacing w:after="0" w:line="240" w:lineRule="auto"/>
              <w:ind w:left="2160" w:hanging="2160"/>
              <w:rPr>
                <w:rFonts w:ascii="Skeena" w:hAnsi="Skeena"/>
                <w:b/>
                <w:bCs/>
              </w:rPr>
            </w:pPr>
            <w:r w:rsidRPr="000F5593">
              <w:rPr>
                <w:rFonts w:ascii="Skeena" w:eastAsia="Calibri" w:hAnsi="Skeena"/>
              </w:rPr>
              <w:t>3,151.16</w:t>
            </w:r>
          </w:p>
        </w:tc>
        <w:tc>
          <w:tcPr>
            <w:tcW w:w="1622" w:type="pct"/>
            <w:tcBorders>
              <w:top w:val="single" w:sz="8" w:space="0" w:color="000000"/>
              <w:left w:val="single" w:sz="8" w:space="0" w:color="000000"/>
              <w:bottom w:val="single" w:sz="8" w:space="0" w:color="000000"/>
              <w:right w:val="double" w:sz="6" w:space="0" w:color="auto"/>
            </w:tcBorders>
          </w:tcPr>
          <w:p w14:paraId="50296F1A" w14:textId="7B5E97EC" w:rsidR="007B0679" w:rsidRPr="000F5593" w:rsidRDefault="007B0679" w:rsidP="007B0679">
            <w:pPr>
              <w:widowControl w:val="0"/>
              <w:tabs>
                <w:tab w:val="decimal" w:pos="1670"/>
              </w:tabs>
              <w:spacing w:after="0" w:line="240" w:lineRule="auto"/>
              <w:ind w:left="2160" w:hanging="2160"/>
              <w:rPr>
                <w:rFonts w:ascii="Skeena" w:hAnsi="Skeena"/>
                <w:b/>
                <w:bCs/>
              </w:rPr>
            </w:pPr>
            <w:r w:rsidRPr="000F5593">
              <w:rPr>
                <w:rFonts w:ascii="Skeena" w:eastAsia="Calibri" w:hAnsi="Skeena"/>
              </w:rPr>
              <w:t>37,814.00</w:t>
            </w:r>
          </w:p>
        </w:tc>
      </w:tr>
      <w:tr w:rsidR="000F5593" w:rsidRPr="000F5593" w14:paraId="3F14A4C1" w14:textId="77777777" w:rsidTr="007B0679">
        <w:trPr>
          <w:trHeight w:val="288"/>
          <w:jc w:val="center"/>
        </w:trPr>
        <w:tc>
          <w:tcPr>
            <w:tcW w:w="1755" w:type="pct"/>
            <w:tcBorders>
              <w:top w:val="single" w:sz="8" w:space="0" w:color="000000"/>
              <w:left w:val="double" w:sz="6" w:space="0" w:color="auto"/>
              <w:bottom w:val="single" w:sz="8" w:space="0" w:color="000000"/>
              <w:right w:val="single" w:sz="8" w:space="0" w:color="000000"/>
            </w:tcBorders>
            <w:vAlign w:val="center"/>
          </w:tcPr>
          <w:p w14:paraId="48D3A038" w14:textId="77777777" w:rsidR="007B0679" w:rsidRPr="000F5593" w:rsidRDefault="007B0679" w:rsidP="007B0679">
            <w:pPr>
              <w:widowControl w:val="0"/>
              <w:spacing w:after="0" w:line="240" w:lineRule="auto"/>
              <w:ind w:left="2160" w:hanging="2160"/>
              <w:jc w:val="center"/>
              <w:rPr>
                <w:rFonts w:ascii="Skeena" w:hAnsi="Skeena"/>
                <w:b/>
              </w:rPr>
            </w:pPr>
            <w:r w:rsidRPr="000F5593">
              <w:rPr>
                <w:rFonts w:ascii="Skeena" w:hAnsi="Skeena"/>
              </w:rPr>
              <w:t>3</w:t>
            </w:r>
          </w:p>
        </w:tc>
        <w:tc>
          <w:tcPr>
            <w:tcW w:w="1622" w:type="pct"/>
            <w:tcBorders>
              <w:top w:val="single" w:sz="8" w:space="0" w:color="000000"/>
              <w:left w:val="single" w:sz="8" w:space="0" w:color="000000"/>
              <w:bottom w:val="single" w:sz="8" w:space="0" w:color="000000"/>
              <w:right w:val="double" w:sz="6" w:space="0" w:color="auto"/>
            </w:tcBorders>
          </w:tcPr>
          <w:p w14:paraId="79B67003" w14:textId="03FFD025" w:rsidR="007B0679" w:rsidRPr="000F5593" w:rsidRDefault="007B0679" w:rsidP="007B0679">
            <w:pPr>
              <w:widowControl w:val="0"/>
              <w:tabs>
                <w:tab w:val="decimal" w:pos="1670"/>
              </w:tabs>
              <w:spacing w:after="0" w:line="240" w:lineRule="auto"/>
              <w:ind w:left="2160" w:hanging="2160"/>
              <w:rPr>
                <w:rFonts w:ascii="Skeena" w:hAnsi="Skeena"/>
                <w:b/>
                <w:bCs/>
              </w:rPr>
            </w:pPr>
            <w:r w:rsidRPr="000F5593">
              <w:rPr>
                <w:rFonts w:ascii="Skeena" w:eastAsia="Calibri" w:hAnsi="Skeena"/>
              </w:rPr>
              <w:t>3,980.58</w:t>
            </w:r>
          </w:p>
        </w:tc>
        <w:tc>
          <w:tcPr>
            <w:tcW w:w="1622" w:type="pct"/>
            <w:tcBorders>
              <w:top w:val="single" w:sz="8" w:space="0" w:color="000000"/>
              <w:left w:val="single" w:sz="8" w:space="0" w:color="000000"/>
              <w:bottom w:val="single" w:sz="8" w:space="0" w:color="000000"/>
              <w:right w:val="double" w:sz="6" w:space="0" w:color="auto"/>
            </w:tcBorders>
          </w:tcPr>
          <w:p w14:paraId="66F423F7" w14:textId="55FBE437" w:rsidR="007B0679" w:rsidRPr="000F5593" w:rsidRDefault="007B0679" w:rsidP="007B0679">
            <w:pPr>
              <w:widowControl w:val="0"/>
              <w:tabs>
                <w:tab w:val="decimal" w:pos="1670"/>
              </w:tabs>
              <w:spacing w:after="0" w:line="240" w:lineRule="auto"/>
              <w:ind w:left="2160" w:hanging="2160"/>
              <w:rPr>
                <w:rFonts w:ascii="Skeena" w:hAnsi="Skeena"/>
                <w:b/>
                <w:bCs/>
              </w:rPr>
            </w:pPr>
            <w:r w:rsidRPr="000F5593">
              <w:rPr>
                <w:rFonts w:ascii="Skeena" w:eastAsia="Calibri" w:hAnsi="Skeena"/>
              </w:rPr>
              <w:t>47,767.00</w:t>
            </w:r>
          </w:p>
        </w:tc>
      </w:tr>
      <w:tr w:rsidR="000F5593" w:rsidRPr="000F5593" w14:paraId="0ADE0F9A" w14:textId="77777777" w:rsidTr="007B0679">
        <w:trPr>
          <w:trHeight w:val="288"/>
          <w:jc w:val="center"/>
        </w:trPr>
        <w:tc>
          <w:tcPr>
            <w:tcW w:w="1755" w:type="pct"/>
            <w:tcBorders>
              <w:top w:val="single" w:sz="8" w:space="0" w:color="000000"/>
              <w:left w:val="double" w:sz="6" w:space="0" w:color="auto"/>
              <w:bottom w:val="single" w:sz="8" w:space="0" w:color="000000"/>
              <w:right w:val="single" w:sz="8" w:space="0" w:color="000000"/>
            </w:tcBorders>
            <w:vAlign w:val="center"/>
          </w:tcPr>
          <w:p w14:paraId="16015AC8" w14:textId="77777777" w:rsidR="007B0679" w:rsidRPr="000F5593" w:rsidRDefault="007B0679" w:rsidP="007B0679">
            <w:pPr>
              <w:widowControl w:val="0"/>
              <w:spacing w:after="0" w:line="240" w:lineRule="auto"/>
              <w:ind w:left="2160" w:hanging="2160"/>
              <w:jc w:val="center"/>
              <w:rPr>
                <w:rFonts w:ascii="Skeena" w:hAnsi="Skeena"/>
                <w:b/>
              </w:rPr>
            </w:pPr>
            <w:r w:rsidRPr="000F5593">
              <w:rPr>
                <w:rFonts w:ascii="Skeena" w:hAnsi="Skeena"/>
              </w:rPr>
              <w:t>4</w:t>
            </w:r>
          </w:p>
        </w:tc>
        <w:tc>
          <w:tcPr>
            <w:tcW w:w="1622" w:type="pct"/>
            <w:tcBorders>
              <w:top w:val="single" w:sz="8" w:space="0" w:color="000000"/>
              <w:left w:val="single" w:sz="8" w:space="0" w:color="000000"/>
              <w:bottom w:val="single" w:sz="8" w:space="0" w:color="000000"/>
              <w:right w:val="double" w:sz="6" w:space="0" w:color="auto"/>
            </w:tcBorders>
          </w:tcPr>
          <w:p w14:paraId="4D0455E4" w14:textId="2AFD5615" w:rsidR="007B0679" w:rsidRPr="000F5593" w:rsidRDefault="007B0679" w:rsidP="007B0679">
            <w:pPr>
              <w:widowControl w:val="0"/>
              <w:tabs>
                <w:tab w:val="decimal" w:pos="1670"/>
              </w:tabs>
              <w:spacing w:after="0" w:line="240" w:lineRule="auto"/>
              <w:ind w:left="2160" w:hanging="2160"/>
              <w:rPr>
                <w:rFonts w:ascii="Skeena" w:hAnsi="Skeena"/>
                <w:b/>
                <w:bCs/>
              </w:rPr>
            </w:pPr>
            <w:r w:rsidRPr="000F5593">
              <w:rPr>
                <w:rFonts w:ascii="Skeena" w:eastAsia="Calibri" w:hAnsi="Skeena"/>
              </w:rPr>
              <w:t>4,810.00</w:t>
            </w:r>
          </w:p>
        </w:tc>
        <w:tc>
          <w:tcPr>
            <w:tcW w:w="1622" w:type="pct"/>
            <w:tcBorders>
              <w:top w:val="single" w:sz="8" w:space="0" w:color="000000"/>
              <w:left w:val="single" w:sz="8" w:space="0" w:color="000000"/>
              <w:bottom w:val="single" w:sz="8" w:space="0" w:color="000000"/>
              <w:right w:val="double" w:sz="6" w:space="0" w:color="auto"/>
            </w:tcBorders>
          </w:tcPr>
          <w:p w14:paraId="3A5FDE40" w14:textId="3F2FA44E" w:rsidR="007B0679" w:rsidRPr="000F5593" w:rsidRDefault="007B0679" w:rsidP="007B0679">
            <w:pPr>
              <w:widowControl w:val="0"/>
              <w:tabs>
                <w:tab w:val="decimal" w:pos="1670"/>
              </w:tabs>
              <w:spacing w:after="0" w:line="240" w:lineRule="auto"/>
              <w:ind w:left="2160" w:hanging="2160"/>
              <w:rPr>
                <w:rFonts w:ascii="Skeena" w:hAnsi="Skeena"/>
                <w:b/>
                <w:bCs/>
              </w:rPr>
            </w:pPr>
            <w:r w:rsidRPr="000F5593">
              <w:rPr>
                <w:rFonts w:ascii="Skeena" w:eastAsia="Calibri" w:hAnsi="Skeena"/>
              </w:rPr>
              <w:t>57,720.00</w:t>
            </w:r>
          </w:p>
        </w:tc>
      </w:tr>
      <w:tr w:rsidR="000F5593" w:rsidRPr="000F5593" w14:paraId="5A7B4893" w14:textId="77777777" w:rsidTr="007B0679">
        <w:trPr>
          <w:trHeight w:val="288"/>
          <w:jc w:val="center"/>
        </w:trPr>
        <w:tc>
          <w:tcPr>
            <w:tcW w:w="1755" w:type="pct"/>
            <w:tcBorders>
              <w:top w:val="single" w:sz="8" w:space="0" w:color="000000"/>
              <w:left w:val="double" w:sz="6" w:space="0" w:color="auto"/>
              <w:bottom w:val="single" w:sz="8" w:space="0" w:color="000000"/>
              <w:right w:val="single" w:sz="8" w:space="0" w:color="000000"/>
            </w:tcBorders>
            <w:vAlign w:val="center"/>
          </w:tcPr>
          <w:p w14:paraId="04092BF7" w14:textId="77777777" w:rsidR="007B0679" w:rsidRPr="000F5593" w:rsidRDefault="007B0679" w:rsidP="007B0679">
            <w:pPr>
              <w:widowControl w:val="0"/>
              <w:spacing w:after="0" w:line="240" w:lineRule="auto"/>
              <w:ind w:left="2160" w:hanging="2160"/>
              <w:jc w:val="center"/>
              <w:rPr>
                <w:rFonts w:ascii="Skeena" w:hAnsi="Skeena"/>
                <w:b/>
              </w:rPr>
            </w:pPr>
            <w:r w:rsidRPr="000F5593">
              <w:rPr>
                <w:rFonts w:ascii="Skeena" w:hAnsi="Skeena"/>
              </w:rPr>
              <w:t>5</w:t>
            </w:r>
          </w:p>
        </w:tc>
        <w:tc>
          <w:tcPr>
            <w:tcW w:w="1622" w:type="pct"/>
            <w:tcBorders>
              <w:top w:val="single" w:sz="8" w:space="0" w:color="000000"/>
              <w:left w:val="single" w:sz="8" w:space="0" w:color="000000"/>
              <w:bottom w:val="single" w:sz="8" w:space="0" w:color="000000"/>
              <w:right w:val="double" w:sz="6" w:space="0" w:color="auto"/>
            </w:tcBorders>
          </w:tcPr>
          <w:p w14:paraId="6EE84BDD" w14:textId="3D48A6C2" w:rsidR="007B0679" w:rsidRPr="000F5593" w:rsidRDefault="007B0679" w:rsidP="007B0679">
            <w:pPr>
              <w:widowControl w:val="0"/>
              <w:tabs>
                <w:tab w:val="decimal" w:pos="1670"/>
              </w:tabs>
              <w:spacing w:after="0" w:line="240" w:lineRule="auto"/>
              <w:ind w:left="2160" w:hanging="2160"/>
              <w:rPr>
                <w:rFonts w:ascii="Skeena" w:hAnsi="Skeena"/>
                <w:b/>
                <w:bCs/>
              </w:rPr>
            </w:pPr>
            <w:r w:rsidRPr="000F5593">
              <w:rPr>
                <w:rFonts w:ascii="Skeena" w:eastAsia="Calibri" w:hAnsi="Skeena"/>
              </w:rPr>
              <w:t>5,639.41</w:t>
            </w:r>
          </w:p>
        </w:tc>
        <w:tc>
          <w:tcPr>
            <w:tcW w:w="1622" w:type="pct"/>
            <w:tcBorders>
              <w:top w:val="single" w:sz="8" w:space="0" w:color="000000"/>
              <w:left w:val="single" w:sz="8" w:space="0" w:color="000000"/>
              <w:bottom w:val="single" w:sz="8" w:space="0" w:color="000000"/>
              <w:right w:val="double" w:sz="6" w:space="0" w:color="auto"/>
            </w:tcBorders>
          </w:tcPr>
          <w:p w14:paraId="60B352C5" w14:textId="4EBFF268" w:rsidR="007B0679" w:rsidRPr="000F5593" w:rsidRDefault="007B0679" w:rsidP="007B0679">
            <w:pPr>
              <w:widowControl w:val="0"/>
              <w:tabs>
                <w:tab w:val="decimal" w:pos="1670"/>
              </w:tabs>
              <w:spacing w:after="0" w:line="240" w:lineRule="auto"/>
              <w:ind w:left="2160" w:hanging="2160"/>
              <w:rPr>
                <w:rFonts w:ascii="Skeena" w:hAnsi="Skeena"/>
                <w:b/>
                <w:bCs/>
              </w:rPr>
            </w:pPr>
            <w:r w:rsidRPr="000F5593">
              <w:rPr>
                <w:rFonts w:ascii="Skeena" w:eastAsia="Calibri" w:hAnsi="Skeena"/>
              </w:rPr>
              <w:t>67,673.00</w:t>
            </w:r>
          </w:p>
        </w:tc>
      </w:tr>
      <w:tr w:rsidR="000F5593" w:rsidRPr="000F5593" w14:paraId="72E7EE1A" w14:textId="77777777" w:rsidTr="007B0679">
        <w:trPr>
          <w:trHeight w:val="288"/>
          <w:jc w:val="center"/>
        </w:trPr>
        <w:tc>
          <w:tcPr>
            <w:tcW w:w="1755" w:type="pct"/>
            <w:tcBorders>
              <w:top w:val="single" w:sz="8" w:space="0" w:color="000000"/>
              <w:left w:val="double" w:sz="6" w:space="0" w:color="auto"/>
              <w:bottom w:val="single" w:sz="8" w:space="0" w:color="000000"/>
              <w:right w:val="single" w:sz="8" w:space="0" w:color="000000"/>
            </w:tcBorders>
            <w:vAlign w:val="center"/>
          </w:tcPr>
          <w:p w14:paraId="469C16A7" w14:textId="77777777" w:rsidR="007B0679" w:rsidRPr="000F5593" w:rsidRDefault="007B0679" w:rsidP="007B0679">
            <w:pPr>
              <w:widowControl w:val="0"/>
              <w:spacing w:after="0" w:line="240" w:lineRule="auto"/>
              <w:ind w:left="2160" w:hanging="2160"/>
              <w:jc w:val="center"/>
              <w:rPr>
                <w:rFonts w:ascii="Skeena" w:hAnsi="Skeena"/>
                <w:b/>
              </w:rPr>
            </w:pPr>
            <w:r w:rsidRPr="000F5593">
              <w:rPr>
                <w:rFonts w:ascii="Skeena" w:hAnsi="Skeena"/>
              </w:rPr>
              <w:t>6</w:t>
            </w:r>
          </w:p>
        </w:tc>
        <w:tc>
          <w:tcPr>
            <w:tcW w:w="1622" w:type="pct"/>
            <w:tcBorders>
              <w:top w:val="single" w:sz="8" w:space="0" w:color="000000"/>
              <w:left w:val="single" w:sz="8" w:space="0" w:color="000000"/>
              <w:bottom w:val="single" w:sz="8" w:space="0" w:color="000000"/>
              <w:right w:val="double" w:sz="6" w:space="0" w:color="auto"/>
            </w:tcBorders>
          </w:tcPr>
          <w:p w14:paraId="6D1DEA0B" w14:textId="442CC7A0" w:rsidR="007B0679" w:rsidRPr="000F5593" w:rsidRDefault="007B0679" w:rsidP="007B0679">
            <w:pPr>
              <w:widowControl w:val="0"/>
              <w:tabs>
                <w:tab w:val="decimal" w:pos="1670"/>
              </w:tabs>
              <w:spacing w:after="0" w:line="240" w:lineRule="auto"/>
              <w:ind w:left="2160" w:hanging="2160"/>
              <w:rPr>
                <w:rFonts w:ascii="Skeena" w:hAnsi="Skeena"/>
                <w:b/>
                <w:bCs/>
              </w:rPr>
            </w:pPr>
            <w:r w:rsidRPr="000F5593">
              <w:rPr>
                <w:rFonts w:ascii="Skeena" w:eastAsia="Calibri" w:hAnsi="Skeena"/>
              </w:rPr>
              <w:t>6,468.83</w:t>
            </w:r>
          </w:p>
        </w:tc>
        <w:tc>
          <w:tcPr>
            <w:tcW w:w="1622" w:type="pct"/>
            <w:tcBorders>
              <w:top w:val="single" w:sz="8" w:space="0" w:color="000000"/>
              <w:left w:val="single" w:sz="8" w:space="0" w:color="000000"/>
              <w:bottom w:val="single" w:sz="8" w:space="0" w:color="000000"/>
              <w:right w:val="double" w:sz="6" w:space="0" w:color="auto"/>
            </w:tcBorders>
          </w:tcPr>
          <w:p w14:paraId="2FA89EFC" w14:textId="7DA73F05" w:rsidR="007B0679" w:rsidRPr="000F5593" w:rsidRDefault="007B0679" w:rsidP="007B0679">
            <w:pPr>
              <w:widowControl w:val="0"/>
              <w:tabs>
                <w:tab w:val="decimal" w:pos="1670"/>
              </w:tabs>
              <w:spacing w:after="0" w:line="240" w:lineRule="auto"/>
              <w:ind w:left="2160" w:hanging="2160"/>
              <w:rPr>
                <w:rFonts w:ascii="Skeena" w:hAnsi="Skeena"/>
                <w:b/>
                <w:bCs/>
              </w:rPr>
            </w:pPr>
            <w:r w:rsidRPr="000F5593">
              <w:rPr>
                <w:rFonts w:ascii="Skeena" w:eastAsia="Calibri" w:hAnsi="Skeena"/>
              </w:rPr>
              <w:t>77,626.00</w:t>
            </w:r>
          </w:p>
        </w:tc>
      </w:tr>
      <w:tr w:rsidR="000F5593" w:rsidRPr="000F5593" w14:paraId="3119CEA9" w14:textId="77777777" w:rsidTr="007B0679">
        <w:trPr>
          <w:trHeight w:val="288"/>
          <w:jc w:val="center"/>
        </w:trPr>
        <w:tc>
          <w:tcPr>
            <w:tcW w:w="1755" w:type="pct"/>
            <w:tcBorders>
              <w:top w:val="single" w:sz="8" w:space="0" w:color="000000"/>
              <w:left w:val="double" w:sz="6" w:space="0" w:color="auto"/>
              <w:bottom w:val="single" w:sz="8" w:space="0" w:color="000000"/>
              <w:right w:val="single" w:sz="8" w:space="0" w:color="000000"/>
            </w:tcBorders>
            <w:vAlign w:val="center"/>
          </w:tcPr>
          <w:p w14:paraId="46A6635D" w14:textId="77777777" w:rsidR="007B0679" w:rsidRPr="000F5593" w:rsidRDefault="007B0679" w:rsidP="007B0679">
            <w:pPr>
              <w:widowControl w:val="0"/>
              <w:spacing w:after="0" w:line="240" w:lineRule="auto"/>
              <w:ind w:left="2160" w:hanging="2160"/>
              <w:jc w:val="center"/>
              <w:rPr>
                <w:rFonts w:ascii="Skeena" w:hAnsi="Skeena"/>
                <w:b/>
              </w:rPr>
            </w:pPr>
            <w:r w:rsidRPr="000F5593">
              <w:rPr>
                <w:rFonts w:ascii="Skeena" w:hAnsi="Skeena"/>
              </w:rPr>
              <w:t>7</w:t>
            </w:r>
          </w:p>
        </w:tc>
        <w:tc>
          <w:tcPr>
            <w:tcW w:w="1622" w:type="pct"/>
            <w:tcBorders>
              <w:top w:val="single" w:sz="8" w:space="0" w:color="000000"/>
              <w:left w:val="single" w:sz="8" w:space="0" w:color="000000"/>
              <w:bottom w:val="single" w:sz="8" w:space="0" w:color="000000"/>
              <w:right w:val="double" w:sz="6" w:space="0" w:color="auto"/>
            </w:tcBorders>
          </w:tcPr>
          <w:p w14:paraId="783ED3CD" w14:textId="1C5A08D3" w:rsidR="007B0679" w:rsidRPr="000F5593" w:rsidRDefault="007B0679" w:rsidP="007B0679">
            <w:pPr>
              <w:widowControl w:val="0"/>
              <w:tabs>
                <w:tab w:val="decimal" w:pos="1670"/>
              </w:tabs>
              <w:spacing w:after="0" w:line="240" w:lineRule="auto"/>
              <w:ind w:left="2160" w:hanging="2160"/>
              <w:rPr>
                <w:rFonts w:ascii="Skeena" w:hAnsi="Skeena"/>
                <w:b/>
                <w:bCs/>
              </w:rPr>
            </w:pPr>
            <w:r w:rsidRPr="000F5593">
              <w:rPr>
                <w:rFonts w:ascii="Skeena" w:eastAsia="Calibri" w:hAnsi="Skeena"/>
              </w:rPr>
              <w:t>7,298.25</w:t>
            </w:r>
          </w:p>
        </w:tc>
        <w:tc>
          <w:tcPr>
            <w:tcW w:w="1622" w:type="pct"/>
            <w:tcBorders>
              <w:top w:val="single" w:sz="8" w:space="0" w:color="000000"/>
              <w:left w:val="single" w:sz="8" w:space="0" w:color="000000"/>
              <w:bottom w:val="single" w:sz="8" w:space="0" w:color="000000"/>
              <w:right w:val="double" w:sz="6" w:space="0" w:color="auto"/>
            </w:tcBorders>
          </w:tcPr>
          <w:p w14:paraId="1D506AB1" w14:textId="43261C2F" w:rsidR="007B0679" w:rsidRPr="000F5593" w:rsidRDefault="007B0679" w:rsidP="007B0679">
            <w:pPr>
              <w:widowControl w:val="0"/>
              <w:tabs>
                <w:tab w:val="decimal" w:pos="1670"/>
              </w:tabs>
              <w:spacing w:after="0" w:line="240" w:lineRule="auto"/>
              <w:ind w:left="2160" w:hanging="2160"/>
              <w:rPr>
                <w:rFonts w:ascii="Skeena" w:hAnsi="Skeena"/>
                <w:b/>
                <w:bCs/>
              </w:rPr>
            </w:pPr>
            <w:r w:rsidRPr="000F5593">
              <w:rPr>
                <w:rFonts w:ascii="Skeena" w:eastAsia="Calibri" w:hAnsi="Skeena"/>
              </w:rPr>
              <w:t>87,579.00</w:t>
            </w:r>
          </w:p>
        </w:tc>
      </w:tr>
      <w:tr w:rsidR="000F5593" w:rsidRPr="000F5593" w14:paraId="1B97AE27" w14:textId="77777777" w:rsidTr="007B0679">
        <w:trPr>
          <w:trHeight w:val="288"/>
          <w:jc w:val="center"/>
        </w:trPr>
        <w:tc>
          <w:tcPr>
            <w:tcW w:w="1755" w:type="pct"/>
            <w:tcBorders>
              <w:top w:val="single" w:sz="8" w:space="0" w:color="000000"/>
              <w:left w:val="double" w:sz="6" w:space="0" w:color="auto"/>
              <w:bottom w:val="single" w:sz="8" w:space="0" w:color="000000"/>
              <w:right w:val="single" w:sz="8" w:space="0" w:color="000000"/>
            </w:tcBorders>
            <w:vAlign w:val="center"/>
          </w:tcPr>
          <w:p w14:paraId="4619F260" w14:textId="77777777" w:rsidR="007B0679" w:rsidRPr="000F5593" w:rsidRDefault="007B0679" w:rsidP="007B0679">
            <w:pPr>
              <w:widowControl w:val="0"/>
              <w:spacing w:after="0" w:line="240" w:lineRule="auto"/>
              <w:ind w:left="2160" w:hanging="2160"/>
              <w:jc w:val="center"/>
              <w:rPr>
                <w:rFonts w:ascii="Skeena" w:hAnsi="Skeena"/>
                <w:b/>
              </w:rPr>
            </w:pPr>
            <w:r w:rsidRPr="000F5593">
              <w:rPr>
                <w:rFonts w:ascii="Skeena" w:hAnsi="Skeena"/>
              </w:rPr>
              <w:t>8</w:t>
            </w:r>
          </w:p>
        </w:tc>
        <w:tc>
          <w:tcPr>
            <w:tcW w:w="1622" w:type="pct"/>
            <w:tcBorders>
              <w:top w:val="single" w:sz="8" w:space="0" w:color="000000"/>
              <w:left w:val="single" w:sz="8" w:space="0" w:color="000000"/>
              <w:bottom w:val="single" w:sz="8" w:space="0" w:color="000000"/>
              <w:right w:val="double" w:sz="6" w:space="0" w:color="auto"/>
            </w:tcBorders>
          </w:tcPr>
          <w:p w14:paraId="6C742391" w14:textId="23D9DE31" w:rsidR="007B0679" w:rsidRPr="000F5593" w:rsidRDefault="007B0679" w:rsidP="007B0679">
            <w:pPr>
              <w:widowControl w:val="0"/>
              <w:tabs>
                <w:tab w:val="decimal" w:pos="1670"/>
              </w:tabs>
              <w:spacing w:after="0" w:line="240" w:lineRule="auto"/>
              <w:ind w:left="2160" w:hanging="2160"/>
              <w:rPr>
                <w:rFonts w:ascii="Skeena" w:hAnsi="Skeena"/>
                <w:b/>
                <w:bCs/>
              </w:rPr>
            </w:pPr>
            <w:r w:rsidRPr="000F5593">
              <w:rPr>
                <w:rFonts w:ascii="Skeena" w:eastAsia="Calibri" w:hAnsi="Skeena"/>
              </w:rPr>
              <w:t>8,127.66</w:t>
            </w:r>
          </w:p>
        </w:tc>
        <w:tc>
          <w:tcPr>
            <w:tcW w:w="1622" w:type="pct"/>
            <w:tcBorders>
              <w:top w:val="single" w:sz="8" w:space="0" w:color="000000"/>
              <w:left w:val="single" w:sz="8" w:space="0" w:color="000000"/>
              <w:bottom w:val="single" w:sz="8" w:space="0" w:color="000000"/>
              <w:right w:val="double" w:sz="6" w:space="0" w:color="auto"/>
            </w:tcBorders>
          </w:tcPr>
          <w:p w14:paraId="3E855196" w14:textId="0F1E7E21" w:rsidR="007B0679" w:rsidRPr="000F5593" w:rsidRDefault="007B0679" w:rsidP="007B0679">
            <w:pPr>
              <w:widowControl w:val="0"/>
              <w:tabs>
                <w:tab w:val="decimal" w:pos="1670"/>
              </w:tabs>
              <w:spacing w:after="0" w:line="240" w:lineRule="auto"/>
              <w:ind w:left="2160" w:hanging="2160"/>
              <w:rPr>
                <w:rFonts w:ascii="Skeena" w:hAnsi="Skeena"/>
                <w:b/>
                <w:bCs/>
              </w:rPr>
            </w:pPr>
            <w:r w:rsidRPr="000F5593">
              <w:rPr>
                <w:rFonts w:ascii="Skeena" w:eastAsia="Calibri" w:hAnsi="Skeena"/>
              </w:rPr>
              <w:t>97,532.00</w:t>
            </w:r>
          </w:p>
        </w:tc>
      </w:tr>
      <w:tr w:rsidR="000F5593" w:rsidRPr="000F5593" w14:paraId="624AF9A1" w14:textId="77777777" w:rsidTr="007B0679">
        <w:trPr>
          <w:trHeight w:val="288"/>
          <w:jc w:val="center"/>
        </w:trPr>
        <w:tc>
          <w:tcPr>
            <w:tcW w:w="1755" w:type="pct"/>
            <w:tcBorders>
              <w:top w:val="single" w:sz="8" w:space="0" w:color="000000"/>
              <w:left w:val="double" w:sz="6" w:space="0" w:color="auto"/>
              <w:bottom w:val="double" w:sz="6" w:space="0" w:color="auto"/>
              <w:right w:val="single" w:sz="8" w:space="0" w:color="000000"/>
            </w:tcBorders>
            <w:vAlign w:val="center"/>
          </w:tcPr>
          <w:p w14:paraId="2500CCA9" w14:textId="77777777" w:rsidR="007B0679" w:rsidRPr="000F5593" w:rsidRDefault="007B0679" w:rsidP="007B0679">
            <w:pPr>
              <w:widowControl w:val="0"/>
              <w:spacing w:after="0" w:line="240" w:lineRule="auto"/>
              <w:ind w:left="2160" w:hanging="2160"/>
              <w:jc w:val="center"/>
              <w:rPr>
                <w:rFonts w:ascii="Skeena" w:hAnsi="Skeena"/>
                <w:b/>
              </w:rPr>
            </w:pPr>
            <w:r w:rsidRPr="000F5593">
              <w:rPr>
                <w:rFonts w:ascii="Skeena" w:hAnsi="Skeena"/>
              </w:rPr>
              <w:t>Each Additional Member</w:t>
            </w:r>
          </w:p>
        </w:tc>
        <w:tc>
          <w:tcPr>
            <w:tcW w:w="1622" w:type="pct"/>
            <w:tcBorders>
              <w:top w:val="single" w:sz="8" w:space="0" w:color="000000"/>
              <w:left w:val="single" w:sz="8" w:space="0" w:color="000000"/>
              <w:bottom w:val="double" w:sz="6" w:space="0" w:color="auto"/>
              <w:right w:val="double" w:sz="6" w:space="0" w:color="auto"/>
            </w:tcBorders>
          </w:tcPr>
          <w:p w14:paraId="2AB8359B" w14:textId="71DD12D5" w:rsidR="007B0679" w:rsidRPr="000F5593" w:rsidRDefault="007B0679" w:rsidP="007B0679">
            <w:pPr>
              <w:widowControl w:val="0"/>
              <w:tabs>
                <w:tab w:val="decimal" w:pos="1670"/>
              </w:tabs>
              <w:autoSpaceDE w:val="0"/>
              <w:autoSpaceDN w:val="0"/>
              <w:adjustRightInd w:val="0"/>
              <w:spacing w:after="0" w:line="240" w:lineRule="auto"/>
              <w:ind w:left="2160" w:hanging="2160"/>
              <w:rPr>
                <w:rFonts w:ascii="Skeena" w:hAnsi="Skeena"/>
                <w:b/>
                <w:bCs/>
              </w:rPr>
            </w:pPr>
            <w:r w:rsidRPr="000F5593">
              <w:rPr>
                <w:rFonts w:ascii="Skeena" w:eastAsia="Calibri" w:hAnsi="Skeena"/>
              </w:rPr>
              <w:t>829.41</w:t>
            </w:r>
          </w:p>
        </w:tc>
        <w:tc>
          <w:tcPr>
            <w:tcW w:w="1622" w:type="pct"/>
            <w:tcBorders>
              <w:top w:val="single" w:sz="8" w:space="0" w:color="000000"/>
              <w:left w:val="single" w:sz="8" w:space="0" w:color="000000"/>
              <w:bottom w:val="double" w:sz="6" w:space="0" w:color="auto"/>
              <w:right w:val="double" w:sz="6" w:space="0" w:color="auto"/>
            </w:tcBorders>
          </w:tcPr>
          <w:p w14:paraId="77ED3659" w14:textId="2EA6F8B9" w:rsidR="007B0679" w:rsidRPr="000F5593" w:rsidRDefault="007B0679" w:rsidP="007B0679">
            <w:pPr>
              <w:widowControl w:val="0"/>
              <w:tabs>
                <w:tab w:val="decimal" w:pos="1670"/>
              </w:tabs>
              <w:autoSpaceDE w:val="0"/>
              <w:autoSpaceDN w:val="0"/>
              <w:adjustRightInd w:val="0"/>
              <w:spacing w:after="0" w:line="240" w:lineRule="auto"/>
              <w:ind w:left="2160" w:hanging="2160"/>
              <w:rPr>
                <w:rFonts w:ascii="Skeena" w:hAnsi="Skeena"/>
                <w:b/>
                <w:bCs/>
              </w:rPr>
            </w:pPr>
            <w:r w:rsidRPr="000F5593">
              <w:rPr>
                <w:rFonts w:ascii="Skeena" w:eastAsia="Calibri" w:hAnsi="Skeena"/>
              </w:rPr>
              <w:t>9,953.00</w:t>
            </w:r>
          </w:p>
        </w:tc>
      </w:tr>
    </w:tbl>
    <w:p w14:paraId="715774B8" w14:textId="77777777" w:rsidR="00637D65" w:rsidRPr="00B96DA7" w:rsidRDefault="00637D65" w:rsidP="00B96DA7">
      <w:pPr>
        <w:spacing w:after="0" w:line="240" w:lineRule="auto"/>
        <w:ind w:left="2160" w:hanging="2160"/>
        <w:rPr>
          <w:rFonts w:ascii="Skeena" w:hAnsi="Skeena"/>
          <w:b/>
          <w:bCs/>
        </w:rPr>
      </w:pPr>
    </w:p>
    <w:p w14:paraId="4325B1E0" w14:textId="77777777" w:rsidR="00637D65" w:rsidRPr="00B96DA7" w:rsidRDefault="00637D65" w:rsidP="00B96DA7">
      <w:pPr>
        <w:pStyle w:val="ManualHeading1"/>
        <w:tabs>
          <w:tab w:val="clear" w:pos="10440"/>
        </w:tabs>
        <w:jc w:val="left"/>
        <w:rPr>
          <w:rFonts w:ascii="Skeena" w:hAnsi="Skeena"/>
          <w:sz w:val="16"/>
        </w:rPr>
      </w:pPr>
      <w:bookmarkStart w:id="976" w:name="MPPM_103_04"/>
      <w:bookmarkStart w:id="977" w:name="_Toc159141470"/>
      <w:bookmarkStart w:id="978" w:name="_Toc374604353"/>
      <w:bookmarkStart w:id="979" w:name="_Toc61272325"/>
      <w:bookmarkStart w:id="980" w:name="_Toc149690130"/>
      <w:bookmarkStart w:id="981" w:name="_Toc149691353"/>
      <w:r w:rsidRPr="00B96DA7">
        <w:rPr>
          <w:rFonts w:ascii="Skeena" w:hAnsi="Skeena"/>
        </w:rPr>
        <w:t>103.04</w:t>
      </w:r>
      <w:bookmarkEnd w:id="976"/>
      <w:r w:rsidRPr="00B96DA7">
        <w:rPr>
          <w:rFonts w:ascii="Skeena" w:hAnsi="Skeena"/>
        </w:rPr>
        <w:tab/>
        <w:t>Regular Foster Care – RFC</w:t>
      </w:r>
      <w:r w:rsidRPr="00B96DA7">
        <w:rPr>
          <w:rFonts w:ascii="Skeena" w:hAnsi="Skeena"/>
        </w:rPr>
        <w:br/>
        <w:t>Subsidized Adoption</w:t>
      </w:r>
      <w:bookmarkEnd w:id="977"/>
      <w:bookmarkEnd w:id="978"/>
      <w:bookmarkEnd w:id="979"/>
      <w:bookmarkEnd w:id="980"/>
      <w:bookmarkEnd w:id="981"/>
    </w:p>
    <w:p w14:paraId="1825C21B" w14:textId="21BA6C63" w:rsidR="00637D65" w:rsidRPr="00B96DA7" w:rsidRDefault="00637D65" w:rsidP="00B96DA7">
      <w:pPr>
        <w:pStyle w:val="BodyText2"/>
        <w:keepNext/>
        <w:keepLines/>
        <w:widowControl/>
        <w:ind w:left="2160" w:hanging="2160"/>
        <w:jc w:val="right"/>
        <w:rPr>
          <w:rFonts w:ascii="Skeena" w:hAnsi="Skeena" w:cs="Arial"/>
          <w:b w:val="0"/>
          <w:bCs/>
          <w:i/>
          <w:iCs/>
          <w:sz w:val="16"/>
          <w:szCs w:val="16"/>
        </w:rPr>
      </w:pPr>
      <w:r w:rsidRPr="00B96DA7">
        <w:rPr>
          <w:rFonts w:ascii="Skeena" w:hAnsi="Skeena"/>
          <w:b w:val="0"/>
          <w:sz w:val="16"/>
          <w:szCs w:val="16"/>
        </w:rPr>
        <w:t>(Eff. 03/01/2</w:t>
      </w:r>
      <w:r w:rsidR="00574E8F">
        <w:rPr>
          <w:rFonts w:ascii="Skeena" w:hAnsi="Skeena"/>
          <w:b w:val="0"/>
          <w:sz w:val="16"/>
          <w:szCs w:val="16"/>
        </w:rPr>
        <w:t>4</w:t>
      </w:r>
      <w:r w:rsidRPr="00B96DA7">
        <w:rPr>
          <w:rFonts w:ascii="Skeena" w:hAnsi="Skeena"/>
          <w:b w:val="0"/>
          <w:sz w:val="16"/>
          <w:szCs w:val="16"/>
        </w:rPr>
        <w:t>)</w:t>
      </w:r>
    </w:p>
    <w:tbl>
      <w:tblPr>
        <w:tblW w:w="5000" w:type="pct"/>
        <w:jc w:val="center"/>
        <w:tblBorders>
          <w:top w:val="double" w:sz="6"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4610"/>
        <w:gridCol w:w="4704"/>
      </w:tblGrid>
      <w:tr w:rsidR="00637D65" w:rsidRPr="00B96DA7" w14:paraId="63832783" w14:textId="77777777" w:rsidTr="00E72369">
        <w:trPr>
          <w:trHeight w:val="576"/>
          <w:tblHeader/>
          <w:jc w:val="center"/>
        </w:trPr>
        <w:tc>
          <w:tcPr>
            <w:tcW w:w="2475" w:type="pct"/>
            <w:tcBorders>
              <w:top w:val="double" w:sz="6" w:space="0" w:color="auto"/>
              <w:bottom w:val="double" w:sz="6" w:space="0" w:color="auto"/>
              <w:right w:val="single" w:sz="4" w:space="0" w:color="FFFFFF" w:themeColor="background1"/>
            </w:tcBorders>
            <w:shd w:val="clear" w:color="auto" w:fill="000000" w:themeFill="text1"/>
            <w:vAlign w:val="center"/>
          </w:tcPr>
          <w:p w14:paraId="7B945694" w14:textId="77777777" w:rsidR="00637D65" w:rsidRPr="00B96DA7" w:rsidRDefault="00637D65" w:rsidP="00B96DA7">
            <w:pPr>
              <w:keepNext/>
              <w:keepLines/>
              <w:spacing w:after="0" w:line="240" w:lineRule="auto"/>
              <w:ind w:left="2160" w:hanging="2160"/>
              <w:jc w:val="center"/>
              <w:rPr>
                <w:rFonts w:ascii="Skeena" w:hAnsi="Skeena"/>
                <w:color w:val="FFFFFF" w:themeColor="background1"/>
              </w:rPr>
            </w:pPr>
          </w:p>
        </w:tc>
        <w:tc>
          <w:tcPr>
            <w:tcW w:w="2525" w:type="pct"/>
            <w:tcBorders>
              <w:top w:val="double" w:sz="6" w:space="0" w:color="auto"/>
              <w:left w:val="single" w:sz="4" w:space="0" w:color="FFFFFF" w:themeColor="background1"/>
              <w:bottom w:val="double" w:sz="6" w:space="0" w:color="auto"/>
            </w:tcBorders>
            <w:shd w:val="clear" w:color="auto" w:fill="000000" w:themeFill="text1"/>
            <w:vAlign w:val="center"/>
          </w:tcPr>
          <w:p w14:paraId="04CA64A1" w14:textId="77777777" w:rsidR="00637D65" w:rsidRPr="00B96DA7" w:rsidRDefault="00637D65" w:rsidP="00B96DA7">
            <w:pPr>
              <w:keepNext/>
              <w:keepLines/>
              <w:spacing w:after="0" w:line="240" w:lineRule="auto"/>
              <w:ind w:left="2160" w:hanging="2160"/>
              <w:jc w:val="center"/>
              <w:rPr>
                <w:rFonts w:ascii="Skeena" w:hAnsi="Skeena"/>
                <w:color w:val="FFFFFF" w:themeColor="background1"/>
              </w:rPr>
            </w:pPr>
            <w:r w:rsidRPr="00B96DA7">
              <w:rPr>
                <w:rFonts w:ascii="Skeena" w:hAnsi="Skeena"/>
                <w:color w:val="FFFFFF" w:themeColor="background1"/>
              </w:rPr>
              <w:t>Monthly Income Limit</w:t>
            </w:r>
          </w:p>
        </w:tc>
      </w:tr>
      <w:tr w:rsidR="00637D65" w:rsidRPr="00B96DA7" w14:paraId="2FC11A36" w14:textId="77777777" w:rsidTr="003B5BA8">
        <w:trPr>
          <w:trHeight w:val="318"/>
          <w:jc w:val="center"/>
        </w:trPr>
        <w:tc>
          <w:tcPr>
            <w:tcW w:w="2475" w:type="pct"/>
            <w:tcBorders>
              <w:top w:val="double" w:sz="6" w:space="0" w:color="auto"/>
              <w:bottom w:val="single" w:sz="4" w:space="0" w:color="auto"/>
              <w:right w:val="single" w:sz="4" w:space="0" w:color="000000"/>
            </w:tcBorders>
            <w:vAlign w:val="center"/>
          </w:tcPr>
          <w:p w14:paraId="398FC12E" w14:textId="240A749E" w:rsidR="00637D65" w:rsidRPr="00B96DA7" w:rsidRDefault="00637D65" w:rsidP="00B96DA7">
            <w:pPr>
              <w:spacing w:after="0" w:line="240" w:lineRule="auto"/>
              <w:ind w:left="2160" w:hanging="2160"/>
              <w:jc w:val="center"/>
              <w:rPr>
                <w:rFonts w:ascii="Skeena" w:hAnsi="Skeena"/>
                <w:b/>
                <w:bCs/>
                <w:color w:val="000000" w:themeColor="text1"/>
              </w:rPr>
            </w:pPr>
            <w:r w:rsidRPr="00B96DA7">
              <w:rPr>
                <w:rFonts w:ascii="Skeena" w:hAnsi="Skeena"/>
                <w:color w:val="000000" w:themeColor="text1"/>
              </w:rPr>
              <w:t>March 202</w:t>
            </w:r>
            <w:r w:rsidR="007B0679">
              <w:rPr>
                <w:rFonts w:ascii="Skeena" w:hAnsi="Skeena"/>
                <w:color w:val="000000" w:themeColor="text1"/>
              </w:rPr>
              <w:t>4</w:t>
            </w:r>
          </w:p>
        </w:tc>
        <w:tc>
          <w:tcPr>
            <w:tcW w:w="2525" w:type="pct"/>
            <w:tcBorders>
              <w:top w:val="double" w:sz="6" w:space="0" w:color="auto"/>
              <w:left w:val="single" w:sz="4" w:space="0" w:color="000000"/>
              <w:bottom w:val="single" w:sz="4" w:space="0" w:color="auto"/>
            </w:tcBorders>
            <w:vAlign w:val="center"/>
          </w:tcPr>
          <w:p w14:paraId="5AF2CD76" w14:textId="69BA8B95" w:rsidR="00637D65" w:rsidRPr="00B96DA7" w:rsidRDefault="00637D65" w:rsidP="00B96DA7">
            <w:pPr>
              <w:tabs>
                <w:tab w:val="decimal" w:pos="2628"/>
              </w:tabs>
              <w:spacing w:after="0" w:line="240" w:lineRule="auto"/>
              <w:ind w:left="2160" w:hanging="2160"/>
              <w:rPr>
                <w:rFonts w:ascii="Skeena" w:hAnsi="Skeena"/>
                <w:b/>
                <w:color w:val="000000" w:themeColor="text1"/>
              </w:rPr>
            </w:pPr>
            <w:r w:rsidRPr="00B96DA7">
              <w:rPr>
                <w:rFonts w:ascii="Skeena" w:hAnsi="Skeena"/>
                <w:color w:val="000000" w:themeColor="text1"/>
              </w:rPr>
              <w:t xml:space="preserve">$ </w:t>
            </w:r>
            <w:r w:rsidR="007B0679">
              <w:rPr>
                <w:rFonts w:ascii="Skeena" w:hAnsi="Skeena"/>
                <w:color w:val="000000" w:themeColor="text1"/>
              </w:rPr>
              <w:t>840</w:t>
            </w:r>
            <w:r w:rsidRPr="00B96DA7">
              <w:rPr>
                <w:rFonts w:ascii="Skeena" w:hAnsi="Skeena"/>
                <w:color w:val="000000" w:themeColor="text1"/>
              </w:rPr>
              <w:t>.</w:t>
            </w:r>
            <w:r w:rsidR="00574E8F">
              <w:rPr>
                <w:rFonts w:ascii="Skeena" w:hAnsi="Skeena"/>
                <w:color w:val="000000" w:themeColor="text1"/>
              </w:rPr>
              <w:t>8</w:t>
            </w:r>
            <w:r w:rsidRPr="00B96DA7">
              <w:rPr>
                <w:rFonts w:ascii="Skeena" w:hAnsi="Skeena"/>
                <w:color w:val="000000" w:themeColor="text1"/>
              </w:rPr>
              <w:t>5</w:t>
            </w:r>
          </w:p>
        </w:tc>
      </w:tr>
    </w:tbl>
    <w:p w14:paraId="1E174423" w14:textId="77777777" w:rsidR="00637D65" w:rsidRPr="00B96DA7" w:rsidRDefault="00637D65" w:rsidP="00B96DA7">
      <w:pPr>
        <w:spacing w:after="0" w:line="240" w:lineRule="auto"/>
        <w:ind w:left="2160" w:hanging="2160"/>
        <w:rPr>
          <w:rFonts w:ascii="Skeena" w:hAnsi="Skeena"/>
        </w:rPr>
      </w:pPr>
    </w:p>
    <w:p w14:paraId="7D9DC73B" w14:textId="77777777" w:rsidR="00637D65" w:rsidRPr="00B96DA7" w:rsidRDefault="00637D65" w:rsidP="00B96DA7">
      <w:pPr>
        <w:pageBreakBefore/>
        <w:widowControl w:val="0"/>
        <w:spacing w:after="0" w:line="240" w:lineRule="auto"/>
        <w:ind w:left="2160" w:hanging="2160"/>
        <w:jc w:val="center"/>
        <w:rPr>
          <w:rFonts w:ascii="Skeena" w:hAnsi="Skeena"/>
        </w:rPr>
      </w:pPr>
      <w:r w:rsidRPr="00B96DA7">
        <w:rPr>
          <w:rFonts w:ascii="Skeena" w:hAnsi="Skeena"/>
        </w:rPr>
        <w:lastRenderedPageBreak/>
        <w:t>Historic Income Limit</w:t>
      </w:r>
    </w:p>
    <w:tbl>
      <w:tblPr>
        <w:tblW w:w="5000" w:type="pct"/>
        <w:jc w:val="center"/>
        <w:tblBorders>
          <w:top w:val="double" w:sz="6"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4610"/>
        <w:gridCol w:w="4704"/>
      </w:tblGrid>
      <w:tr w:rsidR="00637D65" w:rsidRPr="00B96DA7" w14:paraId="68F3CBD8" w14:textId="77777777" w:rsidTr="00E72369">
        <w:trPr>
          <w:tblHeader/>
          <w:jc w:val="center"/>
        </w:trPr>
        <w:tc>
          <w:tcPr>
            <w:tcW w:w="2475" w:type="pct"/>
            <w:tcBorders>
              <w:top w:val="double" w:sz="6" w:space="0" w:color="auto"/>
              <w:bottom w:val="double" w:sz="6" w:space="0" w:color="auto"/>
              <w:right w:val="single" w:sz="4" w:space="0" w:color="FFFFFF" w:themeColor="background1"/>
            </w:tcBorders>
            <w:shd w:val="clear" w:color="auto" w:fill="000000" w:themeFill="text1"/>
            <w:vAlign w:val="center"/>
          </w:tcPr>
          <w:p w14:paraId="28F11E71" w14:textId="77777777" w:rsidR="00637D65" w:rsidRPr="00B96DA7" w:rsidRDefault="00637D65" w:rsidP="00B96DA7">
            <w:pPr>
              <w:keepNext/>
              <w:keepLines/>
              <w:spacing w:after="0" w:line="240" w:lineRule="auto"/>
              <w:ind w:left="2160" w:hanging="2160"/>
              <w:jc w:val="center"/>
              <w:rPr>
                <w:rFonts w:ascii="Skeena" w:hAnsi="Skeena"/>
              </w:rPr>
            </w:pPr>
            <w:bookmarkStart w:id="982" w:name="_Hlk33998128"/>
            <w:r w:rsidRPr="00B96DA7">
              <w:rPr>
                <w:rFonts w:ascii="Skeena" w:hAnsi="Skeena"/>
              </w:rPr>
              <w:t>Effective Month</w:t>
            </w:r>
          </w:p>
        </w:tc>
        <w:tc>
          <w:tcPr>
            <w:tcW w:w="2525" w:type="pct"/>
            <w:tcBorders>
              <w:top w:val="double" w:sz="6" w:space="0" w:color="auto"/>
              <w:left w:val="single" w:sz="4" w:space="0" w:color="FFFFFF" w:themeColor="background1"/>
              <w:bottom w:val="double" w:sz="6" w:space="0" w:color="auto"/>
            </w:tcBorders>
            <w:shd w:val="clear" w:color="auto" w:fill="000000" w:themeFill="text1"/>
            <w:vAlign w:val="center"/>
          </w:tcPr>
          <w:p w14:paraId="4529A034" w14:textId="77777777" w:rsidR="00637D65" w:rsidRPr="00B96DA7" w:rsidRDefault="00637D65" w:rsidP="00B96DA7">
            <w:pPr>
              <w:keepNext/>
              <w:keepLines/>
              <w:spacing w:after="0" w:line="240" w:lineRule="auto"/>
              <w:ind w:left="2160" w:hanging="2160"/>
              <w:jc w:val="center"/>
              <w:rPr>
                <w:rFonts w:ascii="Skeena" w:hAnsi="Skeena"/>
              </w:rPr>
            </w:pPr>
            <w:r w:rsidRPr="00B96DA7">
              <w:rPr>
                <w:rFonts w:ascii="Skeena" w:hAnsi="Skeena"/>
              </w:rPr>
              <w:t>Monthly Income Limit</w:t>
            </w:r>
          </w:p>
        </w:tc>
      </w:tr>
      <w:tr w:rsidR="007B0679" w:rsidRPr="00B96DA7" w14:paraId="28F234F7" w14:textId="77777777" w:rsidTr="0025256A">
        <w:trPr>
          <w:trHeight w:val="318"/>
          <w:jc w:val="center"/>
        </w:trPr>
        <w:tc>
          <w:tcPr>
            <w:tcW w:w="2475" w:type="pct"/>
            <w:tcBorders>
              <w:top w:val="single" w:sz="4" w:space="0" w:color="auto"/>
              <w:bottom w:val="single" w:sz="4" w:space="0" w:color="auto"/>
              <w:right w:val="single" w:sz="4" w:space="0" w:color="000000"/>
            </w:tcBorders>
            <w:vAlign w:val="center"/>
          </w:tcPr>
          <w:p w14:paraId="605EB0DB" w14:textId="6E35B42D" w:rsidR="007B0679" w:rsidRPr="00B96DA7" w:rsidRDefault="007B0679" w:rsidP="007B0679">
            <w:pPr>
              <w:spacing w:after="0" w:line="240" w:lineRule="auto"/>
              <w:ind w:left="2160" w:hanging="2160"/>
              <w:jc w:val="center"/>
              <w:rPr>
                <w:rFonts w:ascii="Skeena" w:hAnsi="Skeena"/>
              </w:rPr>
            </w:pPr>
            <w:r w:rsidRPr="00B96DA7">
              <w:rPr>
                <w:rFonts w:ascii="Skeena" w:hAnsi="Skeena"/>
                <w:color w:val="000000" w:themeColor="text1"/>
              </w:rPr>
              <w:t>March 2023</w:t>
            </w:r>
          </w:p>
        </w:tc>
        <w:tc>
          <w:tcPr>
            <w:tcW w:w="2525" w:type="pct"/>
            <w:tcBorders>
              <w:top w:val="single" w:sz="4" w:space="0" w:color="auto"/>
              <w:left w:val="single" w:sz="4" w:space="0" w:color="000000"/>
              <w:bottom w:val="single" w:sz="4" w:space="0" w:color="auto"/>
            </w:tcBorders>
            <w:vAlign w:val="center"/>
          </w:tcPr>
          <w:p w14:paraId="2BB3B9F8" w14:textId="1D4E148A" w:rsidR="007B0679" w:rsidRPr="00B96DA7" w:rsidRDefault="007B0679" w:rsidP="007B0679">
            <w:pPr>
              <w:tabs>
                <w:tab w:val="decimal" w:pos="2628"/>
              </w:tabs>
              <w:spacing w:after="0" w:line="240" w:lineRule="auto"/>
              <w:ind w:left="2160" w:hanging="2160"/>
              <w:rPr>
                <w:rFonts w:ascii="Skeena" w:hAnsi="Skeena"/>
                <w:color w:val="000000" w:themeColor="text1"/>
              </w:rPr>
            </w:pPr>
            <w:r w:rsidRPr="00B96DA7">
              <w:rPr>
                <w:rFonts w:ascii="Skeena" w:hAnsi="Skeena"/>
                <w:color w:val="000000" w:themeColor="text1"/>
              </w:rPr>
              <w:t>$ 814.05</w:t>
            </w:r>
          </w:p>
        </w:tc>
      </w:tr>
      <w:tr w:rsidR="007B0679" w:rsidRPr="00B96DA7" w14:paraId="7814EE83" w14:textId="77777777" w:rsidTr="0025256A">
        <w:trPr>
          <w:trHeight w:val="318"/>
          <w:jc w:val="center"/>
        </w:trPr>
        <w:tc>
          <w:tcPr>
            <w:tcW w:w="2475" w:type="pct"/>
            <w:tcBorders>
              <w:top w:val="single" w:sz="4" w:space="0" w:color="auto"/>
              <w:bottom w:val="single" w:sz="4" w:space="0" w:color="auto"/>
              <w:right w:val="single" w:sz="4" w:space="0" w:color="000000"/>
            </w:tcBorders>
            <w:vAlign w:val="center"/>
          </w:tcPr>
          <w:p w14:paraId="6BE01F51" w14:textId="77777777" w:rsidR="007B0679" w:rsidRPr="00B96DA7" w:rsidRDefault="007B0679" w:rsidP="007B0679">
            <w:pPr>
              <w:spacing w:after="0" w:line="240" w:lineRule="auto"/>
              <w:ind w:left="2160" w:hanging="2160"/>
              <w:jc w:val="center"/>
              <w:rPr>
                <w:rFonts w:ascii="Skeena" w:hAnsi="Skeena"/>
                <w:b/>
                <w:bCs/>
              </w:rPr>
            </w:pPr>
            <w:r w:rsidRPr="00B96DA7">
              <w:rPr>
                <w:rFonts w:ascii="Skeena" w:hAnsi="Skeena"/>
              </w:rPr>
              <w:t>March 2022</w:t>
            </w:r>
          </w:p>
        </w:tc>
        <w:tc>
          <w:tcPr>
            <w:tcW w:w="2525" w:type="pct"/>
            <w:tcBorders>
              <w:top w:val="single" w:sz="4" w:space="0" w:color="auto"/>
              <w:left w:val="single" w:sz="4" w:space="0" w:color="000000"/>
              <w:bottom w:val="single" w:sz="4" w:space="0" w:color="auto"/>
            </w:tcBorders>
            <w:vAlign w:val="center"/>
          </w:tcPr>
          <w:p w14:paraId="101E5E50" w14:textId="77777777" w:rsidR="007B0679" w:rsidRPr="00B96DA7" w:rsidRDefault="007B0679" w:rsidP="007B0679">
            <w:pPr>
              <w:tabs>
                <w:tab w:val="decimal" w:pos="2628"/>
              </w:tabs>
              <w:spacing w:after="0" w:line="240" w:lineRule="auto"/>
              <w:ind w:left="2160" w:hanging="2160"/>
              <w:rPr>
                <w:rFonts w:ascii="Skeena" w:hAnsi="Skeena"/>
                <w:b/>
              </w:rPr>
            </w:pPr>
            <w:r w:rsidRPr="00B96DA7">
              <w:rPr>
                <w:rFonts w:ascii="Skeena" w:hAnsi="Skeena"/>
                <w:color w:val="000000" w:themeColor="text1"/>
              </w:rPr>
              <w:t>$ 758.77</w:t>
            </w:r>
          </w:p>
        </w:tc>
      </w:tr>
      <w:tr w:rsidR="007B0679" w:rsidRPr="00B96DA7" w14:paraId="61593CEC" w14:textId="77777777" w:rsidTr="0025256A">
        <w:trPr>
          <w:trHeight w:val="318"/>
          <w:jc w:val="center"/>
        </w:trPr>
        <w:tc>
          <w:tcPr>
            <w:tcW w:w="2475" w:type="pct"/>
            <w:tcBorders>
              <w:top w:val="single" w:sz="4" w:space="0" w:color="auto"/>
              <w:bottom w:val="single" w:sz="4" w:space="0" w:color="auto"/>
              <w:right w:val="single" w:sz="4" w:space="0" w:color="000000"/>
            </w:tcBorders>
            <w:vAlign w:val="center"/>
          </w:tcPr>
          <w:p w14:paraId="560F146B" w14:textId="77777777" w:rsidR="007B0679" w:rsidRPr="00B96DA7" w:rsidRDefault="007B0679" w:rsidP="007B0679">
            <w:pPr>
              <w:spacing w:after="0" w:line="240" w:lineRule="auto"/>
              <w:ind w:left="2160" w:hanging="2160"/>
              <w:jc w:val="center"/>
              <w:rPr>
                <w:rFonts w:ascii="Skeena" w:hAnsi="Skeena"/>
                <w:b/>
                <w:bCs/>
              </w:rPr>
            </w:pPr>
            <w:r w:rsidRPr="00B96DA7">
              <w:rPr>
                <w:rFonts w:ascii="Skeena" w:hAnsi="Skeena"/>
              </w:rPr>
              <w:t>March 2021</w:t>
            </w:r>
          </w:p>
        </w:tc>
        <w:tc>
          <w:tcPr>
            <w:tcW w:w="2525" w:type="pct"/>
            <w:tcBorders>
              <w:top w:val="single" w:sz="4" w:space="0" w:color="auto"/>
              <w:left w:val="single" w:sz="4" w:space="0" w:color="000000"/>
              <w:bottom w:val="single" w:sz="4" w:space="0" w:color="auto"/>
            </w:tcBorders>
            <w:vAlign w:val="center"/>
          </w:tcPr>
          <w:p w14:paraId="1B8F3E64" w14:textId="77777777" w:rsidR="007B0679" w:rsidRPr="00B96DA7" w:rsidRDefault="007B0679" w:rsidP="007B0679">
            <w:pPr>
              <w:tabs>
                <w:tab w:val="decimal" w:pos="2628"/>
              </w:tabs>
              <w:spacing w:after="0" w:line="240" w:lineRule="auto"/>
              <w:ind w:left="2160" w:hanging="2160"/>
              <w:rPr>
                <w:rFonts w:ascii="Skeena" w:hAnsi="Skeena"/>
                <w:b/>
              </w:rPr>
            </w:pPr>
            <w:r w:rsidRPr="00B96DA7">
              <w:rPr>
                <w:rFonts w:ascii="Skeena" w:hAnsi="Skeena"/>
              </w:rPr>
              <w:t>$ 719.13</w:t>
            </w:r>
          </w:p>
        </w:tc>
      </w:tr>
      <w:tr w:rsidR="007B0679" w:rsidRPr="00B96DA7" w14:paraId="290FFBE3" w14:textId="77777777" w:rsidTr="0025256A">
        <w:trPr>
          <w:trHeight w:val="318"/>
          <w:jc w:val="center"/>
        </w:trPr>
        <w:tc>
          <w:tcPr>
            <w:tcW w:w="2475" w:type="pct"/>
            <w:tcBorders>
              <w:top w:val="single" w:sz="4" w:space="0" w:color="auto"/>
              <w:bottom w:val="single" w:sz="4" w:space="0" w:color="auto"/>
              <w:right w:val="single" w:sz="4" w:space="0" w:color="000000"/>
            </w:tcBorders>
            <w:vAlign w:val="center"/>
          </w:tcPr>
          <w:p w14:paraId="37830539" w14:textId="77777777" w:rsidR="007B0679" w:rsidRPr="00B96DA7" w:rsidRDefault="007B0679" w:rsidP="007B0679">
            <w:pPr>
              <w:spacing w:after="0" w:line="240" w:lineRule="auto"/>
              <w:ind w:left="2160" w:hanging="2160"/>
              <w:jc w:val="center"/>
              <w:rPr>
                <w:rFonts w:ascii="Skeena" w:hAnsi="Skeena"/>
                <w:b/>
                <w:bCs/>
              </w:rPr>
            </w:pPr>
            <w:r w:rsidRPr="00B96DA7">
              <w:rPr>
                <w:rFonts w:ascii="Skeena" w:hAnsi="Skeena"/>
              </w:rPr>
              <w:t>March 2020</w:t>
            </w:r>
          </w:p>
        </w:tc>
        <w:tc>
          <w:tcPr>
            <w:tcW w:w="2525" w:type="pct"/>
            <w:tcBorders>
              <w:top w:val="single" w:sz="4" w:space="0" w:color="auto"/>
              <w:left w:val="single" w:sz="4" w:space="0" w:color="000000"/>
              <w:bottom w:val="single" w:sz="4" w:space="0" w:color="auto"/>
            </w:tcBorders>
            <w:vAlign w:val="center"/>
          </w:tcPr>
          <w:p w14:paraId="386C2D3B" w14:textId="77777777" w:rsidR="007B0679" w:rsidRPr="00B96DA7" w:rsidRDefault="007B0679" w:rsidP="007B0679">
            <w:pPr>
              <w:tabs>
                <w:tab w:val="decimal" w:pos="2628"/>
              </w:tabs>
              <w:spacing w:after="0" w:line="240" w:lineRule="auto"/>
              <w:ind w:left="2160" w:hanging="2160"/>
              <w:rPr>
                <w:rFonts w:ascii="Skeena" w:hAnsi="Skeena"/>
                <w:b/>
              </w:rPr>
            </w:pPr>
            <w:r w:rsidRPr="00B96DA7">
              <w:rPr>
                <w:rFonts w:ascii="Skeena" w:hAnsi="Skeena"/>
              </w:rPr>
              <w:t>$ 712.43</w:t>
            </w:r>
          </w:p>
        </w:tc>
      </w:tr>
      <w:tr w:rsidR="007B0679" w:rsidRPr="00B96DA7" w14:paraId="71F9F809" w14:textId="77777777" w:rsidTr="0025256A">
        <w:trPr>
          <w:trHeight w:val="318"/>
          <w:jc w:val="center"/>
        </w:trPr>
        <w:tc>
          <w:tcPr>
            <w:tcW w:w="2475" w:type="pct"/>
            <w:tcBorders>
              <w:top w:val="single" w:sz="4" w:space="0" w:color="auto"/>
              <w:bottom w:val="single" w:sz="4" w:space="0" w:color="auto"/>
              <w:right w:val="single" w:sz="4" w:space="0" w:color="000000"/>
            </w:tcBorders>
            <w:vAlign w:val="center"/>
          </w:tcPr>
          <w:p w14:paraId="653F09EE" w14:textId="77777777" w:rsidR="007B0679" w:rsidRPr="00B96DA7" w:rsidRDefault="007B0679" w:rsidP="007B0679">
            <w:pPr>
              <w:spacing w:after="0" w:line="240" w:lineRule="auto"/>
              <w:ind w:left="2160" w:hanging="2160"/>
              <w:jc w:val="center"/>
              <w:rPr>
                <w:rFonts w:ascii="Skeena" w:hAnsi="Skeena"/>
                <w:b/>
                <w:bCs/>
              </w:rPr>
            </w:pPr>
            <w:r w:rsidRPr="00B96DA7">
              <w:rPr>
                <w:rFonts w:ascii="Skeena" w:hAnsi="Skeena"/>
              </w:rPr>
              <w:t>March 2019</w:t>
            </w:r>
          </w:p>
        </w:tc>
        <w:tc>
          <w:tcPr>
            <w:tcW w:w="2525" w:type="pct"/>
            <w:tcBorders>
              <w:top w:val="single" w:sz="4" w:space="0" w:color="auto"/>
              <w:left w:val="single" w:sz="4" w:space="0" w:color="000000"/>
              <w:bottom w:val="single" w:sz="4" w:space="0" w:color="auto"/>
            </w:tcBorders>
            <w:vAlign w:val="center"/>
          </w:tcPr>
          <w:p w14:paraId="3E6CE0D4" w14:textId="77777777" w:rsidR="007B0679" w:rsidRPr="00B96DA7" w:rsidRDefault="007B0679" w:rsidP="007B0679">
            <w:pPr>
              <w:tabs>
                <w:tab w:val="decimal" w:pos="2628"/>
              </w:tabs>
              <w:spacing w:after="0" w:line="240" w:lineRule="auto"/>
              <w:ind w:left="2160" w:hanging="2160"/>
              <w:rPr>
                <w:rFonts w:ascii="Skeena" w:hAnsi="Skeena"/>
                <w:b/>
              </w:rPr>
            </w:pPr>
            <w:r w:rsidRPr="00B96DA7">
              <w:rPr>
                <w:rFonts w:ascii="Skeena" w:hAnsi="Skeena"/>
              </w:rPr>
              <w:t>$ 697.35</w:t>
            </w:r>
          </w:p>
        </w:tc>
      </w:tr>
      <w:tr w:rsidR="007B0679" w:rsidRPr="00B96DA7" w14:paraId="058DAB4D" w14:textId="77777777" w:rsidTr="001F44F4">
        <w:trPr>
          <w:trHeight w:val="318"/>
          <w:jc w:val="center"/>
        </w:trPr>
        <w:tc>
          <w:tcPr>
            <w:tcW w:w="2475" w:type="pct"/>
            <w:tcBorders>
              <w:top w:val="single" w:sz="4" w:space="0" w:color="auto"/>
              <w:bottom w:val="single" w:sz="4" w:space="0" w:color="auto"/>
              <w:right w:val="single" w:sz="4" w:space="0" w:color="000000"/>
            </w:tcBorders>
            <w:vAlign w:val="center"/>
          </w:tcPr>
          <w:p w14:paraId="1DAD5500" w14:textId="77777777" w:rsidR="007B0679" w:rsidRPr="00B96DA7" w:rsidRDefault="007B0679" w:rsidP="007B0679">
            <w:pPr>
              <w:spacing w:after="0" w:line="240" w:lineRule="auto"/>
              <w:ind w:left="2160" w:hanging="2160"/>
              <w:jc w:val="center"/>
              <w:rPr>
                <w:rFonts w:ascii="Skeena" w:hAnsi="Skeena"/>
                <w:b/>
                <w:bCs/>
              </w:rPr>
            </w:pPr>
            <w:r w:rsidRPr="00B96DA7">
              <w:rPr>
                <w:rFonts w:ascii="Skeena" w:hAnsi="Skeena"/>
              </w:rPr>
              <w:t>March 2018</w:t>
            </w:r>
          </w:p>
        </w:tc>
        <w:tc>
          <w:tcPr>
            <w:tcW w:w="2525" w:type="pct"/>
            <w:tcBorders>
              <w:top w:val="single" w:sz="4" w:space="0" w:color="auto"/>
              <w:left w:val="single" w:sz="4" w:space="0" w:color="000000"/>
              <w:bottom w:val="single" w:sz="4" w:space="0" w:color="auto"/>
            </w:tcBorders>
            <w:vAlign w:val="center"/>
          </w:tcPr>
          <w:p w14:paraId="1DA2B1DA" w14:textId="77777777" w:rsidR="007B0679" w:rsidRPr="00B96DA7" w:rsidRDefault="007B0679" w:rsidP="007B0679">
            <w:pPr>
              <w:tabs>
                <w:tab w:val="decimal" w:pos="2628"/>
              </w:tabs>
              <w:spacing w:after="0" w:line="240" w:lineRule="auto"/>
              <w:ind w:left="2160" w:hanging="2160"/>
              <w:rPr>
                <w:rFonts w:ascii="Skeena" w:hAnsi="Skeena"/>
                <w:b/>
              </w:rPr>
            </w:pPr>
            <w:r w:rsidRPr="00B96DA7">
              <w:rPr>
                <w:rFonts w:ascii="Skeena" w:hAnsi="Skeena"/>
              </w:rPr>
              <w:t>$ 677.81</w:t>
            </w:r>
          </w:p>
        </w:tc>
      </w:tr>
      <w:tr w:rsidR="007B0679" w:rsidRPr="00B96DA7" w14:paraId="1E5664F3" w14:textId="77777777" w:rsidTr="00ED596D">
        <w:trPr>
          <w:trHeight w:val="318"/>
          <w:jc w:val="center"/>
        </w:trPr>
        <w:tc>
          <w:tcPr>
            <w:tcW w:w="2475" w:type="pct"/>
            <w:tcBorders>
              <w:top w:val="single" w:sz="4" w:space="0" w:color="auto"/>
              <w:bottom w:val="single" w:sz="4" w:space="0" w:color="auto"/>
              <w:right w:val="single" w:sz="4" w:space="0" w:color="000000"/>
            </w:tcBorders>
            <w:vAlign w:val="center"/>
          </w:tcPr>
          <w:p w14:paraId="26F157CE" w14:textId="77777777" w:rsidR="007B0679" w:rsidRPr="00B96DA7" w:rsidRDefault="007B0679" w:rsidP="007B0679">
            <w:pPr>
              <w:spacing w:after="0" w:line="240" w:lineRule="auto"/>
              <w:ind w:left="2160" w:hanging="2160"/>
              <w:jc w:val="center"/>
              <w:rPr>
                <w:rFonts w:ascii="Skeena" w:hAnsi="Skeena"/>
                <w:b/>
                <w:bCs/>
              </w:rPr>
            </w:pPr>
            <w:r w:rsidRPr="00B96DA7">
              <w:rPr>
                <w:rFonts w:ascii="Skeena" w:hAnsi="Skeena"/>
              </w:rPr>
              <w:t>March 2017</w:t>
            </w:r>
          </w:p>
        </w:tc>
        <w:tc>
          <w:tcPr>
            <w:tcW w:w="2525" w:type="pct"/>
            <w:tcBorders>
              <w:top w:val="single" w:sz="4" w:space="0" w:color="auto"/>
              <w:left w:val="single" w:sz="4" w:space="0" w:color="000000"/>
              <w:bottom w:val="single" w:sz="4" w:space="0" w:color="auto"/>
            </w:tcBorders>
            <w:vAlign w:val="center"/>
          </w:tcPr>
          <w:p w14:paraId="13C24178" w14:textId="77777777" w:rsidR="007B0679" w:rsidRPr="00B96DA7" w:rsidRDefault="007B0679" w:rsidP="007B0679">
            <w:pPr>
              <w:tabs>
                <w:tab w:val="decimal" w:pos="2628"/>
              </w:tabs>
              <w:spacing w:after="0" w:line="240" w:lineRule="auto"/>
              <w:ind w:left="2160" w:hanging="2160"/>
              <w:rPr>
                <w:rFonts w:ascii="Skeena" w:hAnsi="Skeena"/>
                <w:b/>
              </w:rPr>
            </w:pPr>
            <w:r w:rsidRPr="00B96DA7">
              <w:rPr>
                <w:rFonts w:ascii="Skeena" w:hAnsi="Skeena"/>
              </w:rPr>
              <w:t>$623.10</w:t>
            </w:r>
          </w:p>
        </w:tc>
      </w:tr>
      <w:tr w:rsidR="007B0679" w:rsidRPr="00B96DA7" w14:paraId="2B18CB59" w14:textId="77777777" w:rsidTr="009242CD">
        <w:trPr>
          <w:trHeight w:val="318"/>
          <w:jc w:val="center"/>
        </w:trPr>
        <w:tc>
          <w:tcPr>
            <w:tcW w:w="2475" w:type="pct"/>
            <w:tcBorders>
              <w:top w:val="single" w:sz="4" w:space="0" w:color="auto"/>
              <w:bottom w:val="single" w:sz="4" w:space="0" w:color="000000"/>
              <w:right w:val="single" w:sz="4" w:space="0" w:color="000000"/>
            </w:tcBorders>
            <w:vAlign w:val="center"/>
          </w:tcPr>
          <w:p w14:paraId="736B7546" w14:textId="77777777" w:rsidR="007B0679" w:rsidRPr="00B96DA7" w:rsidRDefault="007B0679" w:rsidP="007B0679">
            <w:pPr>
              <w:spacing w:after="0" w:line="240" w:lineRule="auto"/>
              <w:ind w:left="2160" w:hanging="2160"/>
              <w:jc w:val="center"/>
              <w:rPr>
                <w:rFonts w:ascii="Skeena" w:hAnsi="Skeena"/>
                <w:b/>
                <w:bCs/>
              </w:rPr>
            </w:pPr>
            <w:r w:rsidRPr="00B96DA7">
              <w:rPr>
                <w:rFonts w:ascii="Skeena" w:hAnsi="Skeena"/>
              </w:rPr>
              <w:t>March 2016</w:t>
            </w:r>
          </w:p>
        </w:tc>
        <w:tc>
          <w:tcPr>
            <w:tcW w:w="2525" w:type="pct"/>
            <w:tcBorders>
              <w:top w:val="single" w:sz="4" w:space="0" w:color="auto"/>
              <w:left w:val="single" w:sz="4" w:space="0" w:color="000000"/>
              <w:bottom w:val="single" w:sz="4" w:space="0" w:color="000000"/>
            </w:tcBorders>
            <w:vAlign w:val="center"/>
          </w:tcPr>
          <w:p w14:paraId="7C7EE4B4" w14:textId="77777777" w:rsidR="007B0679" w:rsidRPr="00B96DA7" w:rsidRDefault="007B0679" w:rsidP="007B0679">
            <w:pPr>
              <w:tabs>
                <w:tab w:val="decimal" w:pos="2628"/>
              </w:tabs>
              <w:spacing w:after="0" w:line="240" w:lineRule="auto"/>
              <w:ind w:left="2160" w:hanging="2160"/>
              <w:rPr>
                <w:rFonts w:ascii="Skeena" w:hAnsi="Skeena"/>
                <w:b/>
              </w:rPr>
            </w:pPr>
            <w:r w:rsidRPr="00B96DA7">
              <w:rPr>
                <w:rFonts w:ascii="Skeena" w:hAnsi="Skeena"/>
              </w:rPr>
              <w:t>$ 613.80</w:t>
            </w:r>
          </w:p>
        </w:tc>
      </w:tr>
      <w:tr w:rsidR="007B0679" w:rsidRPr="00B96DA7" w14:paraId="2DE50361" w14:textId="77777777" w:rsidTr="009242CD">
        <w:trPr>
          <w:trHeight w:val="318"/>
          <w:jc w:val="center"/>
        </w:trPr>
        <w:tc>
          <w:tcPr>
            <w:tcW w:w="2475" w:type="pct"/>
            <w:tcBorders>
              <w:top w:val="single" w:sz="4" w:space="0" w:color="auto"/>
              <w:bottom w:val="single" w:sz="4" w:space="0" w:color="000000"/>
              <w:right w:val="single" w:sz="4" w:space="0" w:color="000000"/>
            </w:tcBorders>
            <w:vAlign w:val="center"/>
          </w:tcPr>
          <w:p w14:paraId="713DD5D8" w14:textId="77777777" w:rsidR="007B0679" w:rsidRPr="00B96DA7" w:rsidRDefault="007B0679" w:rsidP="007B0679">
            <w:pPr>
              <w:spacing w:after="0" w:line="240" w:lineRule="auto"/>
              <w:ind w:left="2160" w:hanging="2160"/>
              <w:jc w:val="center"/>
              <w:rPr>
                <w:rFonts w:ascii="Skeena" w:hAnsi="Skeena"/>
                <w:b/>
                <w:bCs/>
              </w:rPr>
            </w:pPr>
            <w:r w:rsidRPr="00B96DA7">
              <w:rPr>
                <w:rFonts w:ascii="Skeena" w:hAnsi="Skeena"/>
              </w:rPr>
              <w:t>March 2015</w:t>
            </w:r>
          </w:p>
        </w:tc>
        <w:tc>
          <w:tcPr>
            <w:tcW w:w="2525" w:type="pct"/>
            <w:tcBorders>
              <w:top w:val="single" w:sz="4" w:space="0" w:color="auto"/>
              <w:left w:val="single" w:sz="4" w:space="0" w:color="000000"/>
              <w:bottom w:val="single" w:sz="4" w:space="0" w:color="000000"/>
            </w:tcBorders>
            <w:vAlign w:val="center"/>
          </w:tcPr>
          <w:p w14:paraId="6C41A85E" w14:textId="77777777" w:rsidR="007B0679" w:rsidRPr="00B96DA7" w:rsidRDefault="007B0679" w:rsidP="007B0679">
            <w:pPr>
              <w:tabs>
                <w:tab w:val="decimal" w:pos="2628"/>
              </w:tabs>
              <w:spacing w:after="0" w:line="240" w:lineRule="auto"/>
              <w:ind w:left="2160" w:hanging="2160"/>
              <w:rPr>
                <w:rFonts w:ascii="Skeena" w:hAnsi="Skeena"/>
                <w:b/>
              </w:rPr>
            </w:pPr>
            <w:r w:rsidRPr="00B96DA7">
              <w:rPr>
                <w:rFonts w:ascii="Skeena" w:hAnsi="Skeena"/>
              </w:rPr>
              <w:t>$ 608.12</w:t>
            </w:r>
          </w:p>
        </w:tc>
      </w:tr>
      <w:tr w:rsidR="007B0679" w:rsidRPr="00B96DA7" w14:paraId="4280C441" w14:textId="77777777" w:rsidTr="009242CD">
        <w:trPr>
          <w:trHeight w:val="318"/>
          <w:jc w:val="center"/>
        </w:trPr>
        <w:tc>
          <w:tcPr>
            <w:tcW w:w="2475" w:type="pct"/>
            <w:tcBorders>
              <w:top w:val="single" w:sz="4" w:space="0" w:color="auto"/>
              <w:bottom w:val="single" w:sz="4" w:space="0" w:color="000000"/>
              <w:right w:val="single" w:sz="4" w:space="0" w:color="000000"/>
            </w:tcBorders>
            <w:vAlign w:val="center"/>
          </w:tcPr>
          <w:p w14:paraId="45BF6300" w14:textId="77777777" w:rsidR="007B0679" w:rsidRPr="00B96DA7" w:rsidRDefault="007B0679" w:rsidP="007B0679">
            <w:pPr>
              <w:spacing w:after="0" w:line="240" w:lineRule="auto"/>
              <w:ind w:left="2160" w:hanging="2160"/>
              <w:jc w:val="center"/>
              <w:rPr>
                <w:rFonts w:ascii="Skeena" w:hAnsi="Skeena"/>
                <w:b/>
                <w:bCs/>
              </w:rPr>
            </w:pPr>
            <w:r w:rsidRPr="00B96DA7">
              <w:rPr>
                <w:rFonts w:ascii="Skeena" w:hAnsi="Skeena"/>
              </w:rPr>
              <w:t>March 2014</w:t>
            </w:r>
          </w:p>
        </w:tc>
        <w:tc>
          <w:tcPr>
            <w:tcW w:w="2525" w:type="pct"/>
            <w:tcBorders>
              <w:top w:val="single" w:sz="4" w:space="0" w:color="auto"/>
              <w:left w:val="single" w:sz="4" w:space="0" w:color="000000"/>
              <w:bottom w:val="single" w:sz="4" w:space="0" w:color="000000"/>
            </w:tcBorders>
            <w:vAlign w:val="center"/>
          </w:tcPr>
          <w:p w14:paraId="5A45CAC5" w14:textId="77777777" w:rsidR="007B0679" w:rsidRPr="00B96DA7" w:rsidRDefault="007B0679" w:rsidP="007B0679">
            <w:pPr>
              <w:tabs>
                <w:tab w:val="decimal" w:pos="2628"/>
              </w:tabs>
              <w:spacing w:after="0" w:line="240" w:lineRule="auto"/>
              <w:ind w:left="2160" w:hanging="2160"/>
              <w:rPr>
                <w:rFonts w:ascii="Skeena" w:hAnsi="Skeena"/>
                <w:b/>
              </w:rPr>
            </w:pPr>
            <w:r w:rsidRPr="00B96DA7">
              <w:rPr>
                <w:rFonts w:ascii="Skeena" w:hAnsi="Skeena"/>
              </w:rPr>
              <w:t>$ 602.95</w:t>
            </w:r>
          </w:p>
        </w:tc>
      </w:tr>
      <w:tr w:rsidR="007B0679" w:rsidRPr="00B96DA7" w14:paraId="7FD62A55" w14:textId="77777777" w:rsidTr="0077271C">
        <w:trPr>
          <w:trHeight w:val="318"/>
          <w:jc w:val="center"/>
        </w:trPr>
        <w:tc>
          <w:tcPr>
            <w:tcW w:w="2475" w:type="pct"/>
            <w:tcBorders>
              <w:top w:val="single" w:sz="4" w:space="0" w:color="000000"/>
              <w:bottom w:val="single" w:sz="4" w:space="0" w:color="000000"/>
              <w:right w:val="single" w:sz="4" w:space="0" w:color="000000"/>
            </w:tcBorders>
            <w:vAlign w:val="center"/>
          </w:tcPr>
          <w:p w14:paraId="60F5BF89" w14:textId="77777777" w:rsidR="007B0679" w:rsidRPr="00B96DA7" w:rsidRDefault="007B0679" w:rsidP="007B0679">
            <w:pPr>
              <w:spacing w:after="0" w:line="240" w:lineRule="auto"/>
              <w:ind w:left="2160" w:hanging="2160"/>
              <w:jc w:val="center"/>
              <w:rPr>
                <w:rFonts w:ascii="Skeena" w:hAnsi="Skeena"/>
                <w:b/>
                <w:bCs/>
              </w:rPr>
            </w:pPr>
            <w:r w:rsidRPr="00B96DA7">
              <w:rPr>
                <w:rFonts w:ascii="Skeena" w:hAnsi="Skeena"/>
              </w:rPr>
              <w:t>January 2014</w:t>
            </w:r>
          </w:p>
        </w:tc>
        <w:tc>
          <w:tcPr>
            <w:tcW w:w="2525" w:type="pct"/>
            <w:tcBorders>
              <w:top w:val="single" w:sz="4" w:space="0" w:color="000000"/>
              <w:left w:val="single" w:sz="4" w:space="0" w:color="000000"/>
              <w:bottom w:val="single" w:sz="4" w:space="0" w:color="000000"/>
            </w:tcBorders>
            <w:vAlign w:val="center"/>
          </w:tcPr>
          <w:p w14:paraId="4EC1E760" w14:textId="77777777" w:rsidR="007B0679" w:rsidRPr="00B96DA7" w:rsidRDefault="007B0679" w:rsidP="007B0679">
            <w:pPr>
              <w:tabs>
                <w:tab w:val="decimal" w:pos="2628"/>
              </w:tabs>
              <w:spacing w:after="0" w:line="240" w:lineRule="auto"/>
              <w:ind w:left="2160" w:hanging="2160"/>
              <w:rPr>
                <w:rFonts w:ascii="Skeena" w:hAnsi="Skeena"/>
                <w:b/>
              </w:rPr>
            </w:pPr>
            <w:r w:rsidRPr="00B96DA7">
              <w:rPr>
                <w:rFonts w:ascii="Skeena" w:hAnsi="Skeena"/>
              </w:rPr>
              <w:t>$ 593.65</w:t>
            </w:r>
          </w:p>
        </w:tc>
      </w:tr>
      <w:tr w:rsidR="007B0679" w:rsidRPr="00B96DA7" w14:paraId="67A9D124" w14:textId="77777777" w:rsidTr="0077271C">
        <w:trPr>
          <w:trHeight w:val="318"/>
          <w:jc w:val="center"/>
        </w:trPr>
        <w:tc>
          <w:tcPr>
            <w:tcW w:w="2475" w:type="pct"/>
            <w:tcBorders>
              <w:top w:val="single" w:sz="4" w:space="0" w:color="000000"/>
              <w:bottom w:val="single" w:sz="4" w:space="0" w:color="000000"/>
              <w:right w:val="single" w:sz="4" w:space="0" w:color="000000"/>
            </w:tcBorders>
            <w:vAlign w:val="center"/>
          </w:tcPr>
          <w:p w14:paraId="562304A0" w14:textId="77777777" w:rsidR="007B0679" w:rsidRPr="00B96DA7" w:rsidRDefault="007B0679" w:rsidP="007B0679">
            <w:pPr>
              <w:spacing w:after="0" w:line="240" w:lineRule="auto"/>
              <w:ind w:left="2160" w:hanging="2160"/>
              <w:jc w:val="center"/>
              <w:rPr>
                <w:rFonts w:ascii="Skeena" w:hAnsi="Skeena"/>
                <w:b/>
                <w:bCs/>
              </w:rPr>
            </w:pPr>
            <w:r w:rsidRPr="00B96DA7">
              <w:rPr>
                <w:rFonts w:ascii="Skeena" w:hAnsi="Skeena"/>
              </w:rPr>
              <w:t>October 2013</w:t>
            </w:r>
          </w:p>
        </w:tc>
        <w:tc>
          <w:tcPr>
            <w:tcW w:w="2525" w:type="pct"/>
            <w:tcBorders>
              <w:top w:val="single" w:sz="4" w:space="0" w:color="000000"/>
              <w:left w:val="single" w:sz="4" w:space="0" w:color="000000"/>
              <w:bottom w:val="single" w:sz="4" w:space="0" w:color="000000"/>
            </w:tcBorders>
            <w:vAlign w:val="center"/>
          </w:tcPr>
          <w:p w14:paraId="187550CF" w14:textId="77777777" w:rsidR="007B0679" w:rsidRPr="00B96DA7" w:rsidRDefault="007B0679" w:rsidP="007B0679">
            <w:pPr>
              <w:tabs>
                <w:tab w:val="decimal" w:pos="2628"/>
              </w:tabs>
              <w:spacing w:after="0" w:line="240" w:lineRule="auto"/>
              <w:ind w:left="2160" w:hanging="2160"/>
              <w:rPr>
                <w:rFonts w:ascii="Skeena" w:hAnsi="Skeena"/>
                <w:b/>
              </w:rPr>
            </w:pPr>
            <w:r w:rsidRPr="00B96DA7">
              <w:rPr>
                <w:rFonts w:ascii="Skeena" w:hAnsi="Skeena"/>
              </w:rPr>
              <w:t>$ 479</w:t>
            </w:r>
          </w:p>
        </w:tc>
      </w:tr>
      <w:tr w:rsidR="007B0679" w:rsidRPr="00B96DA7" w14:paraId="788BB60A" w14:textId="77777777" w:rsidTr="0077271C">
        <w:trPr>
          <w:trHeight w:val="318"/>
          <w:jc w:val="center"/>
        </w:trPr>
        <w:tc>
          <w:tcPr>
            <w:tcW w:w="2475" w:type="pct"/>
            <w:tcBorders>
              <w:top w:val="single" w:sz="4" w:space="0" w:color="000000"/>
              <w:bottom w:val="single" w:sz="4" w:space="0" w:color="000000"/>
              <w:right w:val="single" w:sz="4" w:space="0" w:color="000000"/>
            </w:tcBorders>
            <w:vAlign w:val="center"/>
          </w:tcPr>
          <w:p w14:paraId="78C937E7" w14:textId="77777777" w:rsidR="007B0679" w:rsidRPr="00B96DA7" w:rsidRDefault="007B0679" w:rsidP="007B0679">
            <w:pPr>
              <w:spacing w:after="0" w:line="240" w:lineRule="auto"/>
              <w:ind w:left="2160" w:hanging="2160"/>
              <w:jc w:val="center"/>
              <w:rPr>
                <w:rFonts w:ascii="Skeena" w:hAnsi="Skeena"/>
                <w:b/>
                <w:bCs/>
              </w:rPr>
            </w:pPr>
            <w:r w:rsidRPr="00B96DA7">
              <w:rPr>
                <w:rFonts w:ascii="Skeena" w:hAnsi="Skeena"/>
              </w:rPr>
              <w:t>October 2012</w:t>
            </w:r>
          </w:p>
        </w:tc>
        <w:tc>
          <w:tcPr>
            <w:tcW w:w="2525" w:type="pct"/>
            <w:tcBorders>
              <w:top w:val="single" w:sz="4" w:space="0" w:color="000000"/>
              <w:left w:val="single" w:sz="4" w:space="0" w:color="000000"/>
              <w:bottom w:val="single" w:sz="4" w:space="0" w:color="000000"/>
            </w:tcBorders>
            <w:vAlign w:val="center"/>
          </w:tcPr>
          <w:p w14:paraId="5A729359" w14:textId="77777777" w:rsidR="007B0679" w:rsidRPr="00B96DA7" w:rsidRDefault="007B0679" w:rsidP="007B0679">
            <w:pPr>
              <w:tabs>
                <w:tab w:val="decimal" w:pos="2628"/>
              </w:tabs>
              <w:spacing w:after="0" w:line="240" w:lineRule="auto"/>
              <w:ind w:left="2160" w:hanging="2160"/>
              <w:rPr>
                <w:rFonts w:ascii="Skeena" w:hAnsi="Skeena"/>
                <w:b/>
              </w:rPr>
            </w:pPr>
            <w:r w:rsidRPr="00B96DA7">
              <w:rPr>
                <w:rFonts w:ascii="Skeena" w:hAnsi="Skeena"/>
              </w:rPr>
              <w:t>$ 466</w:t>
            </w:r>
          </w:p>
        </w:tc>
      </w:tr>
      <w:tr w:rsidR="007B0679" w:rsidRPr="00B96DA7" w14:paraId="371C62BE" w14:textId="77777777" w:rsidTr="0077271C">
        <w:trPr>
          <w:trHeight w:val="318"/>
          <w:jc w:val="center"/>
        </w:trPr>
        <w:tc>
          <w:tcPr>
            <w:tcW w:w="2475" w:type="pct"/>
            <w:tcBorders>
              <w:top w:val="single" w:sz="4" w:space="0" w:color="000000"/>
              <w:bottom w:val="single" w:sz="4" w:space="0" w:color="000000"/>
              <w:right w:val="single" w:sz="4" w:space="0" w:color="000000"/>
            </w:tcBorders>
            <w:vAlign w:val="center"/>
          </w:tcPr>
          <w:p w14:paraId="22D38F60" w14:textId="77777777" w:rsidR="007B0679" w:rsidRPr="00B96DA7" w:rsidRDefault="007B0679" w:rsidP="007B0679">
            <w:pPr>
              <w:spacing w:after="0" w:line="240" w:lineRule="auto"/>
              <w:ind w:left="2160" w:hanging="2160"/>
              <w:jc w:val="center"/>
              <w:rPr>
                <w:rFonts w:ascii="Skeena" w:hAnsi="Skeena"/>
                <w:b/>
                <w:bCs/>
              </w:rPr>
            </w:pPr>
            <w:r w:rsidRPr="00B96DA7">
              <w:rPr>
                <w:rFonts w:ascii="Skeena" w:hAnsi="Skeena"/>
              </w:rPr>
              <w:t>November 2011</w:t>
            </w:r>
          </w:p>
        </w:tc>
        <w:tc>
          <w:tcPr>
            <w:tcW w:w="2525" w:type="pct"/>
            <w:tcBorders>
              <w:top w:val="single" w:sz="4" w:space="0" w:color="000000"/>
              <w:left w:val="single" w:sz="4" w:space="0" w:color="000000"/>
              <w:bottom w:val="single" w:sz="4" w:space="0" w:color="000000"/>
            </w:tcBorders>
            <w:vAlign w:val="center"/>
          </w:tcPr>
          <w:p w14:paraId="29302587" w14:textId="77777777" w:rsidR="007B0679" w:rsidRPr="00B96DA7" w:rsidRDefault="007B0679" w:rsidP="007B0679">
            <w:pPr>
              <w:tabs>
                <w:tab w:val="decimal" w:pos="2628"/>
              </w:tabs>
              <w:spacing w:after="0" w:line="240" w:lineRule="auto"/>
              <w:ind w:left="2160" w:hanging="2160"/>
              <w:rPr>
                <w:rFonts w:ascii="Skeena" w:hAnsi="Skeena"/>
                <w:b/>
              </w:rPr>
            </w:pPr>
            <w:r w:rsidRPr="00B96DA7">
              <w:rPr>
                <w:rFonts w:ascii="Skeena" w:hAnsi="Skeena"/>
              </w:rPr>
              <w:t>$ 454</w:t>
            </w:r>
          </w:p>
        </w:tc>
      </w:tr>
      <w:tr w:rsidR="007B0679" w:rsidRPr="00B96DA7" w14:paraId="18CB79EB" w14:textId="77777777" w:rsidTr="0077271C">
        <w:trPr>
          <w:trHeight w:val="318"/>
          <w:jc w:val="center"/>
        </w:trPr>
        <w:tc>
          <w:tcPr>
            <w:tcW w:w="2475" w:type="pct"/>
            <w:tcBorders>
              <w:top w:val="single" w:sz="4" w:space="0" w:color="000000"/>
              <w:bottom w:val="single" w:sz="4" w:space="0" w:color="000000"/>
              <w:right w:val="single" w:sz="4" w:space="0" w:color="000000"/>
            </w:tcBorders>
            <w:vAlign w:val="center"/>
          </w:tcPr>
          <w:p w14:paraId="5704DD6D" w14:textId="77777777" w:rsidR="007B0679" w:rsidRPr="00B96DA7" w:rsidRDefault="007B0679" w:rsidP="007B0679">
            <w:pPr>
              <w:spacing w:after="0" w:line="240" w:lineRule="auto"/>
              <w:ind w:left="2160" w:hanging="2160"/>
              <w:jc w:val="center"/>
              <w:rPr>
                <w:rFonts w:ascii="Skeena" w:hAnsi="Skeena"/>
                <w:b/>
              </w:rPr>
            </w:pPr>
            <w:r w:rsidRPr="00B96DA7">
              <w:rPr>
                <w:rFonts w:ascii="Skeena" w:hAnsi="Skeena"/>
              </w:rPr>
              <w:t>November 2009</w:t>
            </w:r>
          </w:p>
        </w:tc>
        <w:tc>
          <w:tcPr>
            <w:tcW w:w="2525" w:type="pct"/>
            <w:tcBorders>
              <w:top w:val="single" w:sz="4" w:space="0" w:color="000000"/>
              <w:left w:val="single" w:sz="4" w:space="0" w:color="000000"/>
              <w:bottom w:val="single" w:sz="4" w:space="0" w:color="000000"/>
            </w:tcBorders>
            <w:vAlign w:val="center"/>
          </w:tcPr>
          <w:p w14:paraId="70AF8698" w14:textId="77777777" w:rsidR="007B0679" w:rsidRPr="00B96DA7" w:rsidRDefault="007B0679" w:rsidP="007B0679">
            <w:pPr>
              <w:tabs>
                <w:tab w:val="decimal" w:pos="2628"/>
              </w:tabs>
              <w:spacing w:after="0" w:line="240" w:lineRule="auto"/>
              <w:ind w:left="2160" w:hanging="2160"/>
              <w:rPr>
                <w:rFonts w:ascii="Skeena" w:hAnsi="Skeena"/>
                <w:b/>
              </w:rPr>
            </w:pPr>
            <w:r w:rsidRPr="00B96DA7">
              <w:rPr>
                <w:rFonts w:ascii="Skeena" w:hAnsi="Skeena"/>
              </w:rPr>
              <w:t>$ 452</w:t>
            </w:r>
          </w:p>
        </w:tc>
      </w:tr>
      <w:tr w:rsidR="007B0679" w:rsidRPr="00B96DA7" w14:paraId="52101CC4" w14:textId="77777777" w:rsidTr="0077271C">
        <w:trPr>
          <w:trHeight w:val="318"/>
          <w:jc w:val="center"/>
        </w:trPr>
        <w:tc>
          <w:tcPr>
            <w:tcW w:w="2475" w:type="pct"/>
            <w:tcBorders>
              <w:top w:val="single" w:sz="4" w:space="0" w:color="000000"/>
              <w:bottom w:val="single" w:sz="4" w:space="0" w:color="000000"/>
              <w:right w:val="single" w:sz="4" w:space="0" w:color="000000"/>
            </w:tcBorders>
            <w:vAlign w:val="center"/>
          </w:tcPr>
          <w:p w14:paraId="5110FA39" w14:textId="77777777" w:rsidR="007B0679" w:rsidRPr="00B96DA7" w:rsidRDefault="007B0679" w:rsidP="007B0679">
            <w:pPr>
              <w:spacing w:after="0" w:line="240" w:lineRule="auto"/>
              <w:ind w:left="2160" w:hanging="2160"/>
              <w:jc w:val="center"/>
              <w:rPr>
                <w:rFonts w:ascii="Skeena" w:hAnsi="Skeena"/>
                <w:b/>
              </w:rPr>
            </w:pPr>
            <w:r w:rsidRPr="00B96DA7">
              <w:rPr>
                <w:rFonts w:ascii="Skeena" w:hAnsi="Skeena"/>
              </w:rPr>
              <w:t>October 2008</w:t>
            </w:r>
          </w:p>
        </w:tc>
        <w:tc>
          <w:tcPr>
            <w:tcW w:w="2525" w:type="pct"/>
            <w:tcBorders>
              <w:top w:val="single" w:sz="4" w:space="0" w:color="000000"/>
              <w:left w:val="single" w:sz="4" w:space="0" w:color="000000"/>
              <w:bottom w:val="single" w:sz="4" w:space="0" w:color="000000"/>
            </w:tcBorders>
            <w:vAlign w:val="center"/>
          </w:tcPr>
          <w:p w14:paraId="135C2BFC" w14:textId="77777777" w:rsidR="007B0679" w:rsidRPr="00B96DA7" w:rsidRDefault="007B0679" w:rsidP="007B0679">
            <w:pPr>
              <w:tabs>
                <w:tab w:val="decimal" w:pos="2628"/>
              </w:tabs>
              <w:spacing w:after="0" w:line="240" w:lineRule="auto"/>
              <w:ind w:left="2160" w:hanging="2160"/>
              <w:rPr>
                <w:rFonts w:ascii="Skeena" w:hAnsi="Skeena"/>
                <w:b/>
              </w:rPr>
            </w:pPr>
            <w:r w:rsidRPr="00B96DA7">
              <w:rPr>
                <w:rFonts w:ascii="Skeena" w:hAnsi="Skeena"/>
              </w:rPr>
              <w:t>$ 434</w:t>
            </w:r>
          </w:p>
        </w:tc>
      </w:tr>
      <w:tr w:rsidR="007B0679" w:rsidRPr="00B96DA7" w14:paraId="19788BF8" w14:textId="77777777" w:rsidTr="0077271C">
        <w:trPr>
          <w:trHeight w:val="318"/>
          <w:jc w:val="center"/>
        </w:trPr>
        <w:tc>
          <w:tcPr>
            <w:tcW w:w="2475" w:type="pct"/>
            <w:tcBorders>
              <w:top w:val="single" w:sz="4" w:space="0" w:color="000000"/>
              <w:bottom w:val="single" w:sz="4" w:space="0" w:color="000000"/>
              <w:right w:val="single" w:sz="4" w:space="0" w:color="000000"/>
            </w:tcBorders>
            <w:vAlign w:val="center"/>
          </w:tcPr>
          <w:p w14:paraId="4F2C6A36" w14:textId="77777777" w:rsidR="007B0679" w:rsidRPr="00B96DA7" w:rsidRDefault="007B0679" w:rsidP="007B0679">
            <w:pPr>
              <w:spacing w:after="0" w:line="240" w:lineRule="auto"/>
              <w:ind w:left="2160" w:hanging="2160"/>
              <w:jc w:val="center"/>
              <w:rPr>
                <w:rFonts w:ascii="Skeena" w:hAnsi="Skeena"/>
                <w:b/>
              </w:rPr>
            </w:pPr>
            <w:r w:rsidRPr="00B96DA7">
              <w:rPr>
                <w:rFonts w:ascii="Skeena" w:hAnsi="Skeena"/>
              </w:rPr>
              <w:t>October 2007</w:t>
            </w:r>
          </w:p>
        </w:tc>
        <w:tc>
          <w:tcPr>
            <w:tcW w:w="2525" w:type="pct"/>
            <w:tcBorders>
              <w:top w:val="single" w:sz="4" w:space="0" w:color="000000"/>
              <w:left w:val="single" w:sz="4" w:space="0" w:color="000000"/>
              <w:bottom w:val="single" w:sz="4" w:space="0" w:color="000000"/>
            </w:tcBorders>
            <w:vAlign w:val="center"/>
          </w:tcPr>
          <w:p w14:paraId="75F37FBE" w14:textId="77777777" w:rsidR="007B0679" w:rsidRPr="00B96DA7" w:rsidRDefault="007B0679" w:rsidP="007B0679">
            <w:pPr>
              <w:tabs>
                <w:tab w:val="decimal" w:pos="2628"/>
              </w:tabs>
              <w:spacing w:after="0" w:line="240" w:lineRule="auto"/>
              <w:ind w:left="2160" w:hanging="2160"/>
              <w:rPr>
                <w:rFonts w:ascii="Skeena" w:hAnsi="Skeena"/>
                <w:b/>
              </w:rPr>
            </w:pPr>
            <w:r w:rsidRPr="00B96DA7">
              <w:rPr>
                <w:rFonts w:ascii="Skeena" w:hAnsi="Skeena"/>
              </w:rPr>
              <w:t>$ 425</w:t>
            </w:r>
          </w:p>
        </w:tc>
      </w:tr>
      <w:tr w:rsidR="007B0679" w:rsidRPr="00B96DA7" w14:paraId="1C407084" w14:textId="77777777" w:rsidTr="0077271C">
        <w:trPr>
          <w:trHeight w:val="318"/>
          <w:jc w:val="center"/>
        </w:trPr>
        <w:tc>
          <w:tcPr>
            <w:tcW w:w="2475" w:type="pct"/>
            <w:tcBorders>
              <w:top w:val="single" w:sz="4" w:space="0" w:color="000000"/>
              <w:bottom w:val="single" w:sz="4" w:space="0" w:color="000000"/>
              <w:right w:val="single" w:sz="4" w:space="0" w:color="000000"/>
            </w:tcBorders>
            <w:vAlign w:val="center"/>
          </w:tcPr>
          <w:p w14:paraId="409E6AF5" w14:textId="77777777" w:rsidR="007B0679" w:rsidRPr="00B96DA7" w:rsidRDefault="007B0679" w:rsidP="007B0679">
            <w:pPr>
              <w:spacing w:after="0" w:line="240" w:lineRule="auto"/>
              <w:ind w:left="2160" w:hanging="2160"/>
              <w:jc w:val="center"/>
              <w:rPr>
                <w:rFonts w:ascii="Skeena" w:hAnsi="Skeena"/>
                <w:b/>
              </w:rPr>
            </w:pPr>
            <w:r w:rsidRPr="00B96DA7">
              <w:rPr>
                <w:rFonts w:ascii="Skeena" w:hAnsi="Skeena"/>
              </w:rPr>
              <w:t>October 2006</w:t>
            </w:r>
          </w:p>
        </w:tc>
        <w:tc>
          <w:tcPr>
            <w:tcW w:w="2525" w:type="pct"/>
            <w:tcBorders>
              <w:top w:val="single" w:sz="4" w:space="0" w:color="000000"/>
              <w:left w:val="single" w:sz="4" w:space="0" w:color="000000"/>
              <w:bottom w:val="single" w:sz="4" w:space="0" w:color="000000"/>
            </w:tcBorders>
            <w:vAlign w:val="center"/>
          </w:tcPr>
          <w:p w14:paraId="187A05E2" w14:textId="77777777" w:rsidR="007B0679" w:rsidRPr="00B96DA7" w:rsidRDefault="007B0679" w:rsidP="007B0679">
            <w:pPr>
              <w:tabs>
                <w:tab w:val="decimal" w:pos="2628"/>
              </w:tabs>
              <w:spacing w:after="0" w:line="240" w:lineRule="auto"/>
              <w:ind w:left="2160" w:hanging="2160"/>
              <w:rPr>
                <w:rFonts w:ascii="Skeena" w:hAnsi="Skeena"/>
                <w:b/>
              </w:rPr>
            </w:pPr>
            <w:r w:rsidRPr="00B96DA7">
              <w:rPr>
                <w:rFonts w:ascii="Skeena" w:hAnsi="Skeena"/>
              </w:rPr>
              <w:t>$ 408</w:t>
            </w:r>
          </w:p>
        </w:tc>
      </w:tr>
      <w:tr w:rsidR="007B0679" w:rsidRPr="00B96DA7" w14:paraId="45E10E48" w14:textId="77777777" w:rsidTr="0077271C">
        <w:trPr>
          <w:trHeight w:val="318"/>
          <w:jc w:val="center"/>
        </w:trPr>
        <w:tc>
          <w:tcPr>
            <w:tcW w:w="2475" w:type="pct"/>
            <w:tcBorders>
              <w:top w:val="single" w:sz="4" w:space="0" w:color="000000"/>
              <w:bottom w:val="single" w:sz="4" w:space="0" w:color="000000"/>
              <w:right w:val="single" w:sz="4" w:space="0" w:color="000000"/>
            </w:tcBorders>
            <w:vAlign w:val="center"/>
          </w:tcPr>
          <w:p w14:paraId="6F294161" w14:textId="77777777" w:rsidR="007B0679" w:rsidRPr="00B96DA7" w:rsidRDefault="007B0679" w:rsidP="007B0679">
            <w:pPr>
              <w:spacing w:after="0" w:line="240" w:lineRule="auto"/>
              <w:ind w:left="2160" w:hanging="2160"/>
              <w:jc w:val="center"/>
              <w:rPr>
                <w:rFonts w:ascii="Skeena" w:hAnsi="Skeena"/>
                <w:b/>
                <w:bCs/>
              </w:rPr>
            </w:pPr>
            <w:r w:rsidRPr="00B96DA7">
              <w:rPr>
                <w:rFonts w:ascii="Skeena" w:hAnsi="Skeena"/>
              </w:rPr>
              <w:t>October 2005</w:t>
            </w:r>
          </w:p>
        </w:tc>
        <w:tc>
          <w:tcPr>
            <w:tcW w:w="2525" w:type="pct"/>
            <w:tcBorders>
              <w:top w:val="single" w:sz="4" w:space="0" w:color="000000"/>
              <w:left w:val="single" w:sz="4" w:space="0" w:color="000000"/>
              <w:bottom w:val="single" w:sz="4" w:space="0" w:color="000000"/>
            </w:tcBorders>
            <w:vAlign w:val="center"/>
          </w:tcPr>
          <w:p w14:paraId="1CBE26BE" w14:textId="77777777" w:rsidR="007B0679" w:rsidRPr="00B96DA7" w:rsidRDefault="007B0679" w:rsidP="007B0679">
            <w:pPr>
              <w:tabs>
                <w:tab w:val="decimal" w:pos="2628"/>
              </w:tabs>
              <w:spacing w:after="0" w:line="240" w:lineRule="auto"/>
              <w:ind w:left="2160" w:hanging="2160"/>
              <w:rPr>
                <w:rFonts w:ascii="Skeena" w:hAnsi="Skeena"/>
                <w:b/>
              </w:rPr>
            </w:pPr>
            <w:r w:rsidRPr="00B96DA7">
              <w:rPr>
                <w:rFonts w:ascii="Skeena" w:hAnsi="Skeena"/>
              </w:rPr>
              <w:t>$ 398</w:t>
            </w:r>
          </w:p>
        </w:tc>
      </w:tr>
      <w:tr w:rsidR="007B0679" w:rsidRPr="00B96DA7" w14:paraId="5578D5A1" w14:textId="77777777" w:rsidTr="0077271C">
        <w:trPr>
          <w:trHeight w:val="318"/>
          <w:jc w:val="center"/>
        </w:trPr>
        <w:tc>
          <w:tcPr>
            <w:tcW w:w="2475" w:type="pct"/>
            <w:tcBorders>
              <w:top w:val="single" w:sz="4" w:space="0" w:color="000000"/>
              <w:bottom w:val="single" w:sz="4" w:space="0" w:color="000000"/>
              <w:right w:val="single" w:sz="4" w:space="0" w:color="000000"/>
            </w:tcBorders>
            <w:vAlign w:val="center"/>
          </w:tcPr>
          <w:p w14:paraId="65EDB007" w14:textId="77777777" w:rsidR="007B0679" w:rsidRPr="00B96DA7" w:rsidRDefault="007B0679" w:rsidP="007B0679">
            <w:pPr>
              <w:spacing w:after="0" w:line="240" w:lineRule="auto"/>
              <w:ind w:left="2160" w:hanging="2160"/>
              <w:jc w:val="center"/>
              <w:rPr>
                <w:rFonts w:ascii="Skeena" w:hAnsi="Skeena"/>
                <w:b/>
                <w:bCs/>
              </w:rPr>
            </w:pPr>
            <w:r w:rsidRPr="00B96DA7">
              <w:rPr>
                <w:rFonts w:ascii="Skeena" w:hAnsi="Skeena"/>
              </w:rPr>
              <w:t>October 2004</w:t>
            </w:r>
          </w:p>
        </w:tc>
        <w:tc>
          <w:tcPr>
            <w:tcW w:w="2525" w:type="pct"/>
            <w:tcBorders>
              <w:top w:val="single" w:sz="4" w:space="0" w:color="000000"/>
              <w:left w:val="single" w:sz="4" w:space="0" w:color="000000"/>
              <w:bottom w:val="single" w:sz="4" w:space="0" w:color="000000"/>
            </w:tcBorders>
            <w:vAlign w:val="center"/>
          </w:tcPr>
          <w:p w14:paraId="6A86EE82" w14:textId="77777777" w:rsidR="007B0679" w:rsidRPr="00B96DA7" w:rsidRDefault="007B0679" w:rsidP="007B0679">
            <w:pPr>
              <w:tabs>
                <w:tab w:val="decimal" w:pos="2628"/>
              </w:tabs>
              <w:spacing w:after="0" w:line="240" w:lineRule="auto"/>
              <w:ind w:left="2160" w:hanging="2160"/>
              <w:rPr>
                <w:rFonts w:ascii="Skeena" w:hAnsi="Skeena"/>
                <w:b/>
              </w:rPr>
            </w:pPr>
            <w:r w:rsidRPr="00B96DA7">
              <w:rPr>
                <w:rFonts w:ascii="Skeena" w:hAnsi="Skeena"/>
              </w:rPr>
              <w:t>$ 387</w:t>
            </w:r>
          </w:p>
        </w:tc>
      </w:tr>
      <w:bookmarkEnd w:id="982"/>
    </w:tbl>
    <w:p w14:paraId="17A86A9E" w14:textId="77777777" w:rsidR="00637D65" w:rsidRPr="00B96DA7" w:rsidRDefault="00637D65" w:rsidP="00B96DA7">
      <w:pPr>
        <w:spacing w:after="0" w:line="240" w:lineRule="auto"/>
        <w:ind w:left="2160" w:hanging="2160"/>
        <w:rPr>
          <w:rFonts w:ascii="Skeena" w:hAnsi="Skeena"/>
        </w:rPr>
      </w:pPr>
    </w:p>
    <w:p w14:paraId="330EDCCE" w14:textId="77777777" w:rsidR="00637D65" w:rsidRPr="00B96DA7" w:rsidRDefault="00637D65" w:rsidP="00B96DA7">
      <w:pPr>
        <w:pStyle w:val="ManualHeading1"/>
        <w:jc w:val="left"/>
        <w:rPr>
          <w:rFonts w:ascii="Skeena" w:hAnsi="Skeena"/>
        </w:rPr>
      </w:pPr>
      <w:bookmarkStart w:id="983" w:name="MPPM_103_05"/>
      <w:bookmarkStart w:id="984" w:name="_Toc159141471"/>
      <w:bookmarkStart w:id="985" w:name="_Toc374604354"/>
      <w:bookmarkStart w:id="986" w:name="_Toc61272326"/>
      <w:bookmarkStart w:id="987" w:name="_Toc149690131"/>
      <w:bookmarkStart w:id="988" w:name="_Toc149691354"/>
      <w:r w:rsidRPr="00B96DA7">
        <w:rPr>
          <w:rFonts w:ascii="Skeena" w:hAnsi="Skeena"/>
        </w:rPr>
        <w:t>103.05</w:t>
      </w:r>
      <w:bookmarkEnd w:id="983"/>
      <w:r w:rsidRPr="00B96DA7">
        <w:rPr>
          <w:rFonts w:ascii="Skeena" w:hAnsi="Skeena"/>
        </w:rPr>
        <w:tab/>
        <w:t>Aged, Blind and Disabled (ABD</w:t>
      </w:r>
      <w:bookmarkEnd w:id="984"/>
      <w:bookmarkEnd w:id="985"/>
      <w:r w:rsidRPr="00B96DA7">
        <w:rPr>
          <w:rFonts w:ascii="Skeena" w:hAnsi="Skeena"/>
        </w:rPr>
        <w:t xml:space="preserve">), </w:t>
      </w:r>
      <w:r w:rsidRPr="00B96DA7">
        <w:rPr>
          <w:rFonts w:ascii="Skeena" w:hAnsi="Skeena"/>
        </w:rPr>
        <w:br/>
        <w:t>Qualified Medicare Beneficiary (QMB),</w:t>
      </w:r>
      <w:r w:rsidRPr="00B96DA7">
        <w:rPr>
          <w:rFonts w:ascii="Skeena" w:hAnsi="Skeena"/>
        </w:rPr>
        <w:br/>
        <w:t>Specified Low Income Beneficiaries (SLMB),</w:t>
      </w:r>
      <w:r w:rsidRPr="00B96DA7">
        <w:rPr>
          <w:rFonts w:ascii="Skeena" w:hAnsi="Skeena"/>
        </w:rPr>
        <w:br w:type="textWrapping" w:clear="all"/>
        <w:t>Qualifying Individual (QI)</w:t>
      </w:r>
      <w:bookmarkEnd w:id="986"/>
      <w:bookmarkEnd w:id="987"/>
      <w:bookmarkEnd w:id="988"/>
    </w:p>
    <w:p w14:paraId="5C39A785" w14:textId="71260CBA" w:rsidR="00637D65" w:rsidRPr="00B96DA7" w:rsidRDefault="00637D65" w:rsidP="00B96DA7">
      <w:pPr>
        <w:pStyle w:val="BodyText"/>
        <w:ind w:left="2160" w:hanging="2160"/>
        <w:jc w:val="right"/>
        <w:rPr>
          <w:rFonts w:ascii="Skeena" w:hAnsi="Skeena"/>
          <w:i/>
          <w:iCs/>
          <w:sz w:val="16"/>
          <w:szCs w:val="16"/>
        </w:rPr>
      </w:pPr>
      <w:r w:rsidRPr="00B96DA7">
        <w:rPr>
          <w:rFonts w:ascii="Skeena" w:hAnsi="Skeena"/>
          <w:sz w:val="16"/>
          <w:szCs w:val="16"/>
        </w:rPr>
        <w:t>(Eff. 03/01/2</w:t>
      </w:r>
      <w:r w:rsidR="00C226AF">
        <w:rPr>
          <w:rFonts w:ascii="Skeena" w:hAnsi="Skeena"/>
          <w:sz w:val="16"/>
          <w:szCs w:val="16"/>
        </w:rPr>
        <w:t>4</w:t>
      </w:r>
      <w:r w:rsidRPr="00B96DA7">
        <w:rPr>
          <w:rFonts w:ascii="Skeena" w:hAnsi="Skeena"/>
          <w:sz w:val="16"/>
          <w:szCs w:val="16"/>
        </w:rPr>
        <w:t>)</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492"/>
        <w:gridCol w:w="1138"/>
        <w:gridCol w:w="1140"/>
        <w:gridCol w:w="1140"/>
        <w:gridCol w:w="1140"/>
        <w:gridCol w:w="1140"/>
        <w:gridCol w:w="1140"/>
      </w:tblGrid>
      <w:tr w:rsidR="00637D65" w:rsidRPr="00B96DA7" w14:paraId="6578B9BE" w14:textId="77777777" w:rsidTr="00CB390C">
        <w:trPr>
          <w:tblHeader/>
          <w:jc w:val="center"/>
        </w:trPr>
        <w:tc>
          <w:tcPr>
            <w:tcW w:w="1335" w:type="pct"/>
            <w:tcBorders>
              <w:top w:val="double" w:sz="4" w:space="0" w:color="auto"/>
              <w:bottom w:val="single" w:sz="4" w:space="0" w:color="auto"/>
              <w:right w:val="single" w:sz="4" w:space="0" w:color="FFFFFF" w:themeColor="background1"/>
            </w:tcBorders>
            <w:shd w:val="clear" w:color="auto" w:fill="000000" w:themeFill="text1"/>
            <w:vAlign w:val="center"/>
          </w:tcPr>
          <w:p w14:paraId="2ADC8D9B" w14:textId="77777777" w:rsidR="00637D65" w:rsidRPr="00B96DA7" w:rsidRDefault="00637D65" w:rsidP="00B96DA7">
            <w:pPr>
              <w:widowControl w:val="0"/>
              <w:tabs>
                <w:tab w:val="left" w:pos="-1080"/>
              </w:tabs>
              <w:spacing w:after="0" w:line="240" w:lineRule="auto"/>
              <w:ind w:left="2160" w:hanging="2160"/>
              <w:jc w:val="center"/>
              <w:rPr>
                <w:rFonts w:ascii="Skeena" w:hAnsi="Skeena"/>
                <w:color w:val="FFFFFF" w:themeColor="background1"/>
              </w:rPr>
            </w:pPr>
            <w:r w:rsidRPr="00B96DA7">
              <w:rPr>
                <w:rFonts w:ascii="Skeena" w:hAnsi="Skeena"/>
                <w:color w:val="FFFFFF" w:themeColor="background1"/>
              </w:rPr>
              <w:t>Family Size</w:t>
            </w:r>
          </w:p>
        </w:tc>
        <w:tc>
          <w:tcPr>
            <w:tcW w:w="1221" w:type="pct"/>
            <w:gridSpan w:val="2"/>
            <w:tcBorders>
              <w:top w:val="double" w:sz="4" w:space="0" w:color="auto"/>
              <w:left w:val="single" w:sz="4" w:space="0" w:color="FFFFFF" w:themeColor="background1"/>
              <w:bottom w:val="single" w:sz="4" w:space="0" w:color="auto"/>
              <w:right w:val="single" w:sz="4" w:space="0" w:color="FFFFFF" w:themeColor="background1"/>
            </w:tcBorders>
            <w:shd w:val="clear" w:color="auto" w:fill="000000" w:themeFill="text1"/>
          </w:tcPr>
          <w:p w14:paraId="6A31498C" w14:textId="77777777" w:rsidR="00637D65" w:rsidRPr="00B96DA7" w:rsidRDefault="00637D65" w:rsidP="00B96DA7">
            <w:pPr>
              <w:widowControl w:val="0"/>
              <w:spacing w:after="0" w:line="240" w:lineRule="auto"/>
              <w:ind w:left="2160" w:hanging="2160"/>
              <w:jc w:val="center"/>
              <w:rPr>
                <w:rFonts w:ascii="Skeena" w:hAnsi="Skeena"/>
                <w:color w:val="FFFFFF" w:themeColor="background1"/>
              </w:rPr>
            </w:pPr>
            <w:r w:rsidRPr="00B96DA7">
              <w:rPr>
                <w:rFonts w:ascii="Skeena" w:hAnsi="Skeena"/>
                <w:color w:val="FFFFFF" w:themeColor="background1"/>
              </w:rPr>
              <w:t>ABD, QMB</w:t>
            </w:r>
          </w:p>
          <w:p w14:paraId="7FDF82AE" w14:textId="77777777" w:rsidR="00637D65" w:rsidRPr="00B96DA7" w:rsidRDefault="00637D65" w:rsidP="00B96DA7">
            <w:pPr>
              <w:widowControl w:val="0"/>
              <w:spacing w:after="0" w:line="240" w:lineRule="auto"/>
              <w:ind w:left="2160" w:hanging="2160"/>
              <w:jc w:val="center"/>
              <w:rPr>
                <w:rFonts w:ascii="Skeena" w:hAnsi="Skeena"/>
                <w:color w:val="FFFFFF" w:themeColor="background1"/>
              </w:rPr>
            </w:pPr>
            <w:r w:rsidRPr="00B96DA7">
              <w:rPr>
                <w:rFonts w:ascii="Skeena" w:hAnsi="Skeena"/>
                <w:color w:val="FFFFFF" w:themeColor="background1"/>
              </w:rPr>
              <w:t>100%</w:t>
            </w:r>
          </w:p>
        </w:tc>
        <w:tc>
          <w:tcPr>
            <w:tcW w:w="1221" w:type="pct"/>
            <w:gridSpan w:val="2"/>
            <w:tcBorders>
              <w:top w:val="double" w:sz="4" w:space="0" w:color="auto"/>
              <w:left w:val="single" w:sz="4" w:space="0" w:color="FFFFFF" w:themeColor="background1"/>
              <w:bottom w:val="single" w:sz="4" w:space="0" w:color="auto"/>
              <w:right w:val="single" w:sz="4" w:space="0" w:color="FFFFFF" w:themeColor="background1"/>
            </w:tcBorders>
            <w:shd w:val="clear" w:color="auto" w:fill="000000" w:themeFill="text1"/>
            <w:vAlign w:val="center"/>
          </w:tcPr>
          <w:p w14:paraId="3CA552F5" w14:textId="77777777" w:rsidR="00637D65" w:rsidRPr="00B96DA7" w:rsidRDefault="00637D65" w:rsidP="00B96DA7">
            <w:pPr>
              <w:widowControl w:val="0"/>
              <w:spacing w:after="0" w:line="240" w:lineRule="auto"/>
              <w:ind w:left="2160" w:hanging="2160"/>
              <w:jc w:val="center"/>
              <w:rPr>
                <w:rFonts w:ascii="Skeena" w:hAnsi="Skeena"/>
                <w:color w:val="FFFFFF" w:themeColor="background1"/>
              </w:rPr>
            </w:pPr>
            <w:r w:rsidRPr="00B96DA7">
              <w:rPr>
                <w:rFonts w:ascii="Skeena" w:hAnsi="Skeena"/>
                <w:color w:val="FFFFFF" w:themeColor="background1"/>
              </w:rPr>
              <w:t>SLMB</w:t>
            </w:r>
          </w:p>
          <w:p w14:paraId="2D6C63B0" w14:textId="77777777" w:rsidR="00637D65" w:rsidRPr="00B96DA7" w:rsidRDefault="00637D65" w:rsidP="00B96DA7">
            <w:pPr>
              <w:widowControl w:val="0"/>
              <w:tabs>
                <w:tab w:val="left" w:pos="-1080"/>
              </w:tabs>
              <w:spacing w:after="0" w:line="240" w:lineRule="auto"/>
              <w:ind w:left="2160" w:hanging="2160"/>
              <w:jc w:val="center"/>
              <w:rPr>
                <w:rFonts w:ascii="Skeena" w:hAnsi="Skeena"/>
                <w:color w:val="FFFFFF" w:themeColor="background1"/>
              </w:rPr>
            </w:pPr>
            <w:r w:rsidRPr="00B96DA7">
              <w:rPr>
                <w:rFonts w:ascii="Skeena" w:hAnsi="Skeena"/>
                <w:color w:val="FFFFFF" w:themeColor="background1"/>
              </w:rPr>
              <w:t>120%</w:t>
            </w:r>
          </w:p>
        </w:tc>
        <w:tc>
          <w:tcPr>
            <w:tcW w:w="1222" w:type="pct"/>
            <w:gridSpan w:val="2"/>
            <w:tcBorders>
              <w:top w:val="double" w:sz="4" w:space="0" w:color="auto"/>
              <w:left w:val="single" w:sz="4" w:space="0" w:color="FFFFFF" w:themeColor="background1"/>
              <w:bottom w:val="single" w:sz="4" w:space="0" w:color="auto"/>
            </w:tcBorders>
            <w:shd w:val="clear" w:color="auto" w:fill="000000" w:themeFill="text1"/>
            <w:vAlign w:val="center"/>
          </w:tcPr>
          <w:p w14:paraId="323912E2" w14:textId="77777777" w:rsidR="00637D65" w:rsidRPr="00B96DA7" w:rsidRDefault="00637D65" w:rsidP="00B96DA7">
            <w:pPr>
              <w:widowControl w:val="0"/>
              <w:tabs>
                <w:tab w:val="left" w:pos="-1080"/>
              </w:tabs>
              <w:spacing w:after="0" w:line="240" w:lineRule="auto"/>
              <w:ind w:left="2160" w:hanging="2160"/>
              <w:jc w:val="center"/>
              <w:rPr>
                <w:rFonts w:ascii="Skeena" w:hAnsi="Skeena"/>
                <w:color w:val="FFFFFF" w:themeColor="background1"/>
              </w:rPr>
            </w:pPr>
            <w:r w:rsidRPr="00B96DA7">
              <w:rPr>
                <w:rFonts w:ascii="Skeena" w:hAnsi="Skeena"/>
                <w:color w:val="FFFFFF" w:themeColor="background1"/>
              </w:rPr>
              <w:t>QI</w:t>
            </w:r>
          </w:p>
          <w:p w14:paraId="52962791" w14:textId="77777777" w:rsidR="00637D65" w:rsidRPr="00B96DA7" w:rsidRDefault="00637D65" w:rsidP="00B96DA7">
            <w:pPr>
              <w:widowControl w:val="0"/>
              <w:tabs>
                <w:tab w:val="left" w:pos="-1080"/>
              </w:tabs>
              <w:spacing w:after="0" w:line="240" w:lineRule="auto"/>
              <w:ind w:left="2160" w:hanging="2160"/>
              <w:jc w:val="center"/>
              <w:rPr>
                <w:rFonts w:ascii="Skeena" w:hAnsi="Skeena"/>
                <w:color w:val="FFFFFF" w:themeColor="background1"/>
              </w:rPr>
            </w:pPr>
            <w:r w:rsidRPr="00B96DA7">
              <w:rPr>
                <w:rFonts w:ascii="Skeena" w:hAnsi="Skeena"/>
                <w:color w:val="FFFFFF" w:themeColor="background1"/>
              </w:rPr>
              <w:t>135%</w:t>
            </w:r>
          </w:p>
        </w:tc>
      </w:tr>
      <w:tr w:rsidR="00637D65" w:rsidRPr="00B96DA7" w14:paraId="64264F60" w14:textId="77777777" w:rsidTr="00CB390C">
        <w:trPr>
          <w:jc w:val="center"/>
        </w:trPr>
        <w:tc>
          <w:tcPr>
            <w:tcW w:w="1335" w:type="pct"/>
            <w:tcBorders>
              <w:top w:val="single" w:sz="4" w:space="0" w:color="auto"/>
            </w:tcBorders>
            <w:vAlign w:val="center"/>
          </w:tcPr>
          <w:p w14:paraId="637AA695" w14:textId="77777777" w:rsidR="00637D65" w:rsidRPr="00B96DA7" w:rsidRDefault="00637D65" w:rsidP="00B96DA7">
            <w:pPr>
              <w:widowControl w:val="0"/>
              <w:tabs>
                <w:tab w:val="left" w:pos="-1080"/>
              </w:tabs>
              <w:spacing w:after="0" w:line="240" w:lineRule="auto"/>
              <w:jc w:val="center"/>
              <w:rPr>
                <w:rFonts w:ascii="Skeena" w:hAnsi="Skeena"/>
                <w:b/>
                <w:bCs/>
                <w:color w:val="000000" w:themeColor="text1"/>
              </w:rPr>
            </w:pPr>
          </w:p>
        </w:tc>
        <w:tc>
          <w:tcPr>
            <w:tcW w:w="610" w:type="pct"/>
            <w:tcBorders>
              <w:top w:val="single" w:sz="4" w:space="0" w:color="auto"/>
            </w:tcBorders>
            <w:vAlign w:val="center"/>
          </w:tcPr>
          <w:p w14:paraId="735585EE" w14:textId="77777777" w:rsidR="00637D65" w:rsidRPr="00B96DA7" w:rsidRDefault="00637D65" w:rsidP="00B96DA7">
            <w:pPr>
              <w:widowControl w:val="0"/>
              <w:spacing w:after="0" w:line="240" w:lineRule="auto"/>
              <w:jc w:val="center"/>
              <w:rPr>
                <w:rFonts w:ascii="Skeena" w:hAnsi="Skeena"/>
                <w:b/>
                <w:bCs/>
                <w:color w:val="000000" w:themeColor="text1"/>
              </w:rPr>
            </w:pPr>
            <w:r w:rsidRPr="00B96DA7">
              <w:rPr>
                <w:rFonts w:ascii="Skeena" w:hAnsi="Skeena"/>
                <w:color w:val="000000" w:themeColor="text1"/>
              </w:rPr>
              <w:t>Monthly</w:t>
            </w:r>
          </w:p>
        </w:tc>
        <w:tc>
          <w:tcPr>
            <w:tcW w:w="611" w:type="pct"/>
            <w:tcBorders>
              <w:top w:val="single" w:sz="4" w:space="0" w:color="auto"/>
            </w:tcBorders>
            <w:vAlign w:val="center"/>
          </w:tcPr>
          <w:p w14:paraId="32FFF991" w14:textId="77777777" w:rsidR="00637D65" w:rsidRPr="00B96DA7" w:rsidRDefault="00637D65" w:rsidP="00B96DA7">
            <w:pPr>
              <w:widowControl w:val="0"/>
              <w:spacing w:after="0" w:line="240" w:lineRule="auto"/>
              <w:jc w:val="center"/>
              <w:rPr>
                <w:rFonts w:ascii="Skeena" w:hAnsi="Skeena"/>
                <w:b/>
                <w:bCs/>
                <w:color w:val="000000" w:themeColor="text1"/>
              </w:rPr>
            </w:pPr>
            <w:r w:rsidRPr="00B96DA7">
              <w:rPr>
                <w:rFonts w:ascii="Skeena" w:hAnsi="Skeena"/>
                <w:color w:val="000000" w:themeColor="text1"/>
              </w:rPr>
              <w:t>Annual</w:t>
            </w:r>
          </w:p>
        </w:tc>
        <w:tc>
          <w:tcPr>
            <w:tcW w:w="611" w:type="pct"/>
            <w:tcBorders>
              <w:top w:val="single" w:sz="4" w:space="0" w:color="auto"/>
            </w:tcBorders>
            <w:vAlign w:val="center"/>
          </w:tcPr>
          <w:p w14:paraId="2115FE21" w14:textId="77777777" w:rsidR="00637D65" w:rsidRPr="00B96DA7" w:rsidRDefault="00637D65" w:rsidP="00B96DA7">
            <w:pPr>
              <w:widowControl w:val="0"/>
              <w:spacing w:after="0" w:line="240" w:lineRule="auto"/>
              <w:jc w:val="center"/>
              <w:rPr>
                <w:rFonts w:ascii="Skeena" w:hAnsi="Skeena"/>
                <w:b/>
                <w:bCs/>
                <w:color w:val="000000" w:themeColor="text1"/>
              </w:rPr>
            </w:pPr>
            <w:r w:rsidRPr="00B96DA7">
              <w:rPr>
                <w:rFonts w:ascii="Skeena" w:hAnsi="Skeena"/>
                <w:color w:val="000000" w:themeColor="text1"/>
              </w:rPr>
              <w:t>Monthly</w:t>
            </w:r>
          </w:p>
        </w:tc>
        <w:tc>
          <w:tcPr>
            <w:tcW w:w="611" w:type="pct"/>
            <w:tcBorders>
              <w:top w:val="single" w:sz="4" w:space="0" w:color="auto"/>
            </w:tcBorders>
            <w:vAlign w:val="center"/>
          </w:tcPr>
          <w:p w14:paraId="63C2F248" w14:textId="77777777" w:rsidR="00637D65" w:rsidRPr="00B96DA7" w:rsidRDefault="00637D65" w:rsidP="00B96DA7">
            <w:pPr>
              <w:widowControl w:val="0"/>
              <w:spacing w:after="0" w:line="240" w:lineRule="auto"/>
              <w:jc w:val="center"/>
              <w:rPr>
                <w:rFonts w:ascii="Skeena" w:hAnsi="Skeena"/>
                <w:b/>
                <w:bCs/>
                <w:color w:val="000000" w:themeColor="text1"/>
              </w:rPr>
            </w:pPr>
            <w:r w:rsidRPr="00B96DA7">
              <w:rPr>
                <w:rFonts w:ascii="Skeena" w:hAnsi="Skeena"/>
                <w:color w:val="000000" w:themeColor="text1"/>
              </w:rPr>
              <w:t>Annual</w:t>
            </w:r>
          </w:p>
        </w:tc>
        <w:tc>
          <w:tcPr>
            <w:tcW w:w="611" w:type="pct"/>
            <w:tcBorders>
              <w:top w:val="single" w:sz="4" w:space="0" w:color="auto"/>
            </w:tcBorders>
            <w:vAlign w:val="center"/>
          </w:tcPr>
          <w:p w14:paraId="48D59A22" w14:textId="77777777" w:rsidR="00637D65" w:rsidRPr="00B96DA7" w:rsidRDefault="00637D65" w:rsidP="00B96DA7">
            <w:pPr>
              <w:widowControl w:val="0"/>
              <w:spacing w:after="0" w:line="240" w:lineRule="auto"/>
              <w:jc w:val="center"/>
              <w:rPr>
                <w:rFonts w:ascii="Skeena" w:hAnsi="Skeena"/>
                <w:b/>
                <w:bCs/>
                <w:color w:val="000000" w:themeColor="text1"/>
              </w:rPr>
            </w:pPr>
            <w:r w:rsidRPr="00B96DA7">
              <w:rPr>
                <w:rFonts w:ascii="Skeena" w:hAnsi="Skeena"/>
                <w:color w:val="000000" w:themeColor="text1"/>
              </w:rPr>
              <w:t>Monthly</w:t>
            </w:r>
          </w:p>
        </w:tc>
        <w:tc>
          <w:tcPr>
            <w:tcW w:w="611" w:type="pct"/>
            <w:tcBorders>
              <w:top w:val="single" w:sz="4" w:space="0" w:color="auto"/>
            </w:tcBorders>
            <w:vAlign w:val="center"/>
          </w:tcPr>
          <w:p w14:paraId="4586EC5C" w14:textId="77777777" w:rsidR="00637D65" w:rsidRPr="00B96DA7" w:rsidRDefault="00637D65" w:rsidP="00B96DA7">
            <w:pPr>
              <w:widowControl w:val="0"/>
              <w:spacing w:after="0" w:line="240" w:lineRule="auto"/>
              <w:jc w:val="center"/>
              <w:rPr>
                <w:rFonts w:ascii="Skeena" w:hAnsi="Skeena"/>
                <w:b/>
                <w:bCs/>
                <w:color w:val="000000" w:themeColor="text1"/>
              </w:rPr>
            </w:pPr>
            <w:r w:rsidRPr="00B96DA7">
              <w:rPr>
                <w:rFonts w:ascii="Skeena" w:hAnsi="Skeena"/>
                <w:color w:val="000000" w:themeColor="text1"/>
              </w:rPr>
              <w:t>Annual</w:t>
            </w:r>
          </w:p>
        </w:tc>
      </w:tr>
      <w:tr w:rsidR="00EF6A12" w:rsidRPr="00EF6A12" w14:paraId="58E9E86C" w14:textId="77777777" w:rsidTr="00CB390C">
        <w:trPr>
          <w:jc w:val="center"/>
        </w:trPr>
        <w:tc>
          <w:tcPr>
            <w:tcW w:w="1335" w:type="pct"/>
            <w:vAlign w:val="center"/>
          </w:tcPr>
          <w:p w14:paraId="2CBFFA6E" w14:textId="77777777" w:rsidR="00CB390C" w:rsidRPr="00EF6A12" w:rsidRDefault="00CB390C" w:rsidP="00CB390C">
            <w:pPr>
              <w:widowControl w:val="0"/>
              <w:tabs>
                <w:tab w:val="left" w:pos="-1080"/>
              </w:tabs>
              <w:spacing w:after="0" w:line="240" w:lineRule="auto"/>
              <w:rPr>
                <w:rFonts w:ascii="Skeena" w:hAnsi="Skeena"/>
                <w:b/>
                <w:bCs/>
              </w:rPr>
            </w:pPr>
            <w:r w:rsidRPr="00EF6A12">
              <w:rPr>
                <w:rFonts w:ascii="Skeena" w:hAnsi="Skeena"/>
              </w:rPr>
              <w:t>1 (Individual)</w:t>
            </w:r>
          </w:p>
        </w:tc>
        <w:tc>
          <w:tcPr>
            <w:tcW w:w="610" w:type="pct"/>
          </w:tcPr>
          <w:p w14:paraId="5BF71EA8" w14:textId="479A1FA1" w:rsidR="00CB390C" w:rsidRPr="00EF6A12" w:rsidRDefault="00CB390C" w:rsidP="00B55563">
            <w:pPr>
              <w:widowControl w:val="0"/>
              <w:tabs>
                <w:tab w:val="decimal" w:pos="720"/>
              </w:tabs>
              <w:spacing w:after="0" w:line="240" w:lineRule="auto"/>
              <w:rPr>
                <w:rFonts w:ascii="Skeena" w:hAnsi="Skeena"/>
                <w:b/>
                <w:bCs/>
              </w:rPr>
            </w:pPr>
            <w:r w:rsidRPr="00EF6A12">
              <w:rPr>
                <w:rFonts w:ascii="Skeena" w:eastAsia="Calibri" w:hAnsi="Skeena"/>
              </w:rPr>
              <w:t>1,255</w:t>
            </w:r>
          </w:p>
        </w:tc>
        <w:tc>
          <w:tcPr>
            <w:tcW w:w="611" w:type="pct"/>
          </w:tcPr>
          <w:p w14:paraId="326004EC" w14:textId="14D784B8" w:rsidR="00CB390C" w:rsidRPr="00EF6A12" w:rsidRDefault="00CB390C" w:rsidP="00B55563">
            <w:pPr>
              <w:widowControl w:val="0"/>
              <w:tabs>
                <w:tab w:val="decimal" w:pos="720"/>
              </w:tabs>
              <w:spacing w:after="0" w:line="240" w:lineRule="auto"/>
              <w:rPr>
                <w:rFonts w:ascii="Skeena" w:hAnsi="Skeena"/>
                <w:b/>
                <w:bCs/>
              </w:rPr>
            </w:pPr>
            <w:r w:rsidRPr="00EF6A12">
              <w:rPr>
                <w:rFonts w:ascii="Skeena" w:eastAsia="Calibri" w:hAnsi="Skeena"/>
              </w:rPr>
              <w:t>15,060</w:t>
            </w:r>
          </w:p>
        </w:tc>
        <w:tc>
          <w:tcPr>
            <w:tcW w:w="611" w:type="pct"/>
          </w:tcPr>
          <w:p w14:paraId="28A9AF2C" w14:textId="69FF9F7E" w:rsidR="00CB390C" w:rsidRPr="00EF6A12" w:rsidRDefault="00CB390C" w:rsidP="00B55563">
            <w:pPr>
              <w:widowControl w:val="0"/>
              <w:tabs>
                <w:tab w:val="decimal" w:pos="720"/>
              </w:tabs>
              <w:spacing w:after="0" w:line="240" w:lineRule="auto"/>
              <w:rPr>
                <w:rFonts w:ascii="Skeena" w:hAnsi="Skeena"/>
                <w:b/>
                <w:bCs/>
              </w:rPr>
            </w:pPr>
            <w:r w:rsidRPr="00EF6A12">
              <w:rPr>
                <w:rFonts w:ascii="Skeena" w:eastAsia="Calibri" w:hAnsi="Skeena"/>
              </w:rPr>
              <w:t>1,506</w:t>
            </w:r>
          </w:p>
        </w:tc>
        <w:tc>
          <w:tcPr>
            <w:tcW w:w="611" w:type="pct"/>
          </w:tcPr>
          <w:p w14:paraId="10B1F1DF" w14:textId="40BD451A" w:rsidR="00CB390C" w:rsidRPr="00EF6A12" w:rsidRDefault="00CB390C" w:rsidP="00B55563">
            <w:pPr>
              <w:widowControl w:val="0"/>
              <w:tabs>
                <w:tab w:val="decimal" w:pos="720"/>
              </w:tabs>
              <w:spacing w:after="0" w:line="240" w:lineRule="auto"/>
              <w:jc w:val="both"/>
              <w:rPr>
                <w:rFonts w:ascii="Skeena" w:hAnsi="Skeena"/>
                <w:b/>
                <w:bCs/>
              </w:rPr>
            </w:pPr>
            <w:r w:rsidRPr="00EF6A12">
              <w:rPr>
                <w:rFonts w:ascii="Skeena" w:eastAsia="Calibri" w:hAnsi="Skeena"/>
              </w:rPr>
              <w:t>18,072</w:t>
            </w:r>
          </w:p>
        </w:tc>
        <w:tc>
          <w:tcPr>
            <w:tcW w:w="611" w:type="pct"/>
          </w:tcPr>
          <w:p w14:paraId="1598A50C" w14:textId="767564D0" w:rsidR="00CB390C" w:rsidRPr="00EF6A12" w:rsidRDefault="00CB390C" w:rsidP="00B55563">
            <w:pPr>
              <w:widowControl w:val="0"/>
              <w:tabs>
                <w:tab w:val="decimal" w:pos="720"/>
              </w:tabs>
              <w:spacing w:after="0" w:line="240" w:lineRule="auto"/>
              <w:rPr>
                <w:rFonts w:ascii="Skeena" w:hAnsi="Skeena"/>
                <w:b/>
                <w:bCs/>
              </w:rPr>
            </w:pPr>
            <w:r w:rsidRPr="00EF6A12">
              <w:rPr>
                <w:rFonts w:ascii="Skeena" w:eastAsia="Calibri" w:hAnsi="Skeena"/>
              </w:rPr>
              <w:t>1,695</w:t>
            </w:r>
          </w:p>
        </w:tc>
        <w:tc>
          <w:tcPr>
            <w:tcW w:w="611" w:type="pct"/>
          </w:tcPr>
          <w:p w14:paraId="1C007735" w14:textId="4E7837E7" w:rsidR="00CB390C" w:rsidRPr="00EF6A12" w:rsidRDefault="00CB390C" w:rsidP="00B55563">
            <w:pPr>
              <w:widowControl w:val="0"/>
              <w:tabs>
                <w:tab w:val="decimal" w:pos="720"/>
              </w:tabs>
              <w:spacing w:after="0" w:line="240" w:lineRule="auto"/>
              <w:jc w:val="both"/>
              <w:rPr>
                <w:rFonts w:ascii="Skeena" w:hAnsi="Skeena"/>
                <w:b/>
                <w:bCs/>
              </w:rPr>
            </w:pPr>
            <w:r w:rsidRPr="00EF6A12">
              <w:rPr>
                <w:rFonts w:ascii="Skeena" w:eastAsia="Calibri" w:hAnsi="Skeena"/>
              </w:rPr>
              <w:t>20,331</w:t>
            </w:r>
          </w:p>
        </w:tc>
      </w:tr>
      <w:tr w:rsidR="00EF6A12" w:rsidRPr="00EF6A12" w14:paraId="284DB1C8" w14:textId="77777777" w:rsidTr="00CB390C">
        <w:trPr>
          <w:jc w:val="center"/>
        </w:trPr>
        <w:tc>
          <w:tcPr>
            <w:tcW w:w="1335" w:type="pct"/>
            <w:vAlign w:val="center"/>
          </w:tcPr>
          <w:p w14:paraId="20864B9B" w14:textId="77777777" w:rsidR="00CB390C" w:rsidRPr="00EF6A12" w:rsidRDefault="00CB390C" w:rsidP="00CB390C">
            <w:pPr>
              <w:widowControl w:val="0"/>
              <w:tabs>
                <w:tab w:val="left" w:pos="-1080"/>
              </w:tabs>
              <w:spacing w:after="0" w:line="240" w:lineRule="auto"/>
              <w:rPr>
                <w:rFonts w:ascii="Skeena" w:hAnsi="Skeena"/>
                <w:b/>
                <w:bCs/>
              </w:rPr>
            </w:pPr>
            <w:r w:rsidRPr="00EF6A12">
              <w:rPr>
                <w:rFonts w:ascii="Skeena" w:hAnsi="Skeena"/>
              </w:rPr>
              <w:t>2 (Couple)</w:t>
            </w:r>
          </w:p>
        </w:tc>
        <w:tc>
          <w:tcPr>
            <w:tcW w:w="610" w:type="pct"/>
          </w:tcPr>
          <w:p w14:paraId="5B0F4103" w14:textId="6D412BF3" w:rsidR="00CB390C" w:rsidRPr="00EF6A12" w:rsidRDefault="00CB390C" w:rsidP="00B55563">
            <w:pPr>
              <w:widowControl w:val="0"/>
              <w:tabs>
                <w:tab w:val="decimal" w:pos="720"/>
              </w:tabs>
              <w:spacing w:after="0" w:line="240" w:lineRule="auto"/>
              <w:rPr>
                <w:rFonts w:ascii="Skeena" w:hAnsi="Skeena"/>
                <w:b/>
                <w:bCs/>
              </w:rPr>
            </w:pPr>
            <w:r w:rsidRPr="00EF6A12">
              <w:rPr>
                <w:rFonts w:ascii="Skeena" w:eastAsia="Calibri" w:hAnsi="Skeena"/>
              </w:rPr>
              <w:t>1,704</w:t>
            </w:r>
          </w:p>
        </w:tc>
        <w:tc>
          <w:tcPr>
            <w:tcW w:w="611" w:type="pct"/>
          </w:tcPr>
          <w:p w14:paraId="733E09C5" w14:textId="46EA3CC8" w:rsidR="00CB390C" w:rsidRPr="00EF6A12" w:rsidRDefault="00CB390C" w:rsidP="00B55563">
            <w:pPr>
              <w:widowControl w:val="0"/>
              <w:tabs>
                <w:tab w:val="decimal" w:pos="720"/>
              </w:tabs>
              <w:spacing w:after="0" w:line="240" w:lineRule="auto"/>
              <w:rPr>
                <w:rFonts w:ascii="Skeena" w:hAnsi="Skeena"/>
                <w:b/>
                <w:bCs/>
              </w:rPr>
            </w:pPr>
            <w:r w:rsidRPr="00EF6A12">
              <w:rPr>
                <w:rFonts w:ascii="Skeena" w:eastAsia="Calibri" w:hAnsi="Skeena"/>
              </w:rPr>
              <w:t>20,440</w:t>
            </w:r>
          </w:p>
        </w:tc>
        <w:tc>
          <w:tcPr>
            <w:tcW w:w="611" w:type="pct"/>
          </w:tcPr>
          <w:p w14:paraId="2E09CA2C" w14:textId="35E9B5FB" w:rsidR="00CB390C" w:rsidRPr="00EF6A12" w:rsidRDefault="00CB390C" w:rsidP="00B55563">
            <w:pPr>
              <w:widowControl w:val="0"/>
              <w:tabs>
                <w:tab w:val="decimal" w:pos="720"/>
              </w:tabs>
              <w:spacing w:after="0" w:line="240" w:lineRule="auto"/>
              <w:rPr>
                <w:rFonts w:ascii="Skeena" w:hAnsi="Skeena"/>
                <w:b/>
                <w:bCs/>
              </w:rPr>
            </w:pPr>
            <w:r w:rsidRPr="00EF6A12">
              <w:rPr>
                <w:rFonts w:ascii="Skeena" w:eastAsia="Calibri" w:hAnsi="Skeena"/>
              </w:rPr>
              <w:t>2,044</w:t>
            </w:r>
          </w:p>
        </w:tc>
        <w:tc>
          <w:tcPr>
            <w:tcW w:w="611" w:type="pct"/>
          </w:tcPr>
          <w:p w14:paraId="489DBA59" w14:textId="632A5B7D" w:rsidR="00CB390C" w:rsidRPr="00EF6A12" w:rsidRDefault="00CB390C" w:rsidP="00B55563">
            <w:pPr>
              <w:widowControl w:val="0"/>
              <w:tabs>
                <w:tab w:val="decimal" w:pos="720"/>
              </w:tabs>
              <w:spacing w:after="0" w:line="240" w:lineRule="auto"/>
              <w:jc w:val="both"/>
              <w:rPr>
                <w:rFonts w:ascii="Skeena" w:hAnsi="Skeena"/>
                <w:b/>
                <w:bCs/>
              </w:rPr>
            </w:pPr>
            <w:r w:rsidRPr="00EF6A12">
              <w:rPr>
                <w:rFonts w:ascii="Skeena" w:eastAsia="Calibri" w:hAnsi="Skeena"/>
              </w:rPr>
              <w:t>24,528</w:t>
            </w:r>
          </w:p>
        </w:tc>
        <w:tc>
          <w:tcPr>
            <w:tcW w:w="611" w:type="pct"/>
          </w:tcPr>
          <w:p w14:paraId="6602C34B" w14:textId="2FE3D178" w:rsidR="00CB390C" w:rsidRPr="00EF6A12" w:rsidRDefault="00CB390C" w:rsidP="00B55563">
            <w:pPr>
              <w:widowControl w:val="0"/>
              <w:tabs>
                <w:tab w:val="decimal" w:pos="720"/>
              </w:tabs>
              <w:spacing w:after="0" w:line="240" w:lineRule="auto"/>
              <w:rPr>
                <w:rFonts w:ascii="Skeena" w:hAnsi="Skeena"/>
                <w:b/>
                <w:bCs/>
              </w:rPr>
            </w:pPr>
            <w:r w:rsidRPr="00EF6A12">
              <w:rPr>
                <w:rFonts w:ascii="Skeena" w:eastAsia="Calibri" w:hAnsi="Skeena"/>
              </w:rPr>
              <w:t>2,300</w:t>
            </w:r>
          </w:p>
        </w:tc>
        <w:tc>
          <w:tcPr>
            <w:tcW w:w="611" w:type="pct"/>
          </w:tcPr>
          <w:p w14:paraId="130B01B8" w14:textId="428574B9" w:rsidR="00CB390C" w:rsidRPr="00EF6A12" w:rsidRDefault="00CB390C" w:rsidP="00B55563">
            <w:pPr>
              <w:widowControl w:val="0"/>
              <w:tabs>
                <w:tab w:val="decimal" w:pos="720"/>
              </w:tabs>
              <w:spacing w:after="0" w:line="240" w:lineRule="auto"/>
              <w:jc w:val="both"/>
              <w:rPr>
                <w:rFonts w:ascii="Skeena" w:hAnsi="Skeena"/>
                <w:b/>
                <w:bCs/>
              </w:rPr>
            </w:pPr>
            <w:r w:rsidRPr="00EF6A12">
              <w:rPr>
                <w:rFonts w:ascii="Skeena" w:eastAsia="Calibri" w:hAnsi="Skeena"/>
              </w:rPr>
              <w:t>27,594</w:t>
            </w:r>
          </w:p>
        </w:tc>
      </w:tr>
    </w:tbl>
    <w:p w14:paraId="47AA1980" w14:textId="77777777" w:rsidR="00637D65" w:rsidRPr="00B96DA7" w:rsidRDefault="00637D65" w:rsidP="00B96DA7">
      <w:pPr>
        <w:spacing w:after="0" w:line="240" w:lineRule="auto"/>
        <w:ind w:left="2160" w:hanging="2160"/>
        <w:rPr>
          <w:rFonts w:ascii="Skeena" w:hAnsi="Skeena"/>
          <w:b/>
          <w:bCs/>
        </w:rPr>
      </w:pPr>
    </w:p>
    <w:p w14:paraId="63A12727" w14:textId="77777777" w:rsidR="00637D65" w:rsidRPr="00B96DA7" w:rsidRDefault="00637D65" w:rsidP="00B96DA7">
      <w:pPr>
        <w:pStyle w:val="ManualHeading1"/>
        <w:keepNext w:val="0"/>
        <w:pageBreakBefore/>
        <w:widowControl w:val="0"/>
        <w:rPr>
          <w:rFonts w:ascii="Skeena" w:hAnsi="Skeena"/>
          <w:sz w:val="16"/>
        </w:rPr>
      </w:pPr>
      <w:bookmarkStart w:id="989" w:name="MPPM_103_06"/>
      <w:bookmarkStart w:id="990" w:name="_Toc159141472"/>
      <w:bookmarkStart w:id="991" w:name="_Toc374604355"/>
      <w:bookmarkStart w:id="992" w:name="_Toc61272327"/>
      <w:bookmarkStart w:id="993" w:name="_Toc149690132"/>
      <w:bookmarkStart w:id="994" w:name="_Toc149691355"/>
      <w:r w:rsidRPr="00B96DA7">
        <w:rPr>
          <w:rFonts w:ascii="Skeena" w:hAnsi="Skeena"/>
        </w:rPr>
        <w:lastRenderedPageBreak/>
        <w:t>103.06</w:t>
      </w:r>
      <w:bookmarkEnd w:id="989"/>
      <w:r w:rsidRPr="00B96DA7">
        <w:rPr>
          <w:rFonts w:ascii="Skeena" w:hAnsi="Skeena"/>
        </w:rPr>
        <w:tab/>
      </w:r>
      <w:bookmarkEnd w:id="990"/>
      <w:bookmarkEnd w:id="991"/>
      <w:r w:rsidRPr="00B96DA7">
        <w:rPr>
          <w:rFonts w:ascii="Skeena" w:hAnsi="Skeena"/>
        </w:rPr>
        <w:t>Federal Poverty Level Chart</w:t>
      </w:r>
      <w:bookmarkEnd w:id="992"/>
      <w:bookmarkEnd w:id="993"/>
      <w:bookmarkEnd w:id="994"/>
    </w:p>
    <w:p w14:paraId="3867F356" w14:textId="77777777" w:rsidR="00637D65" w:rsidRPr="00B96DA7" w:rsidRDefault="00637D65" w:rsidP="00B96DA7">
      <w:pPr>
        <w:pStyle w:val="Effective"/>
        <w:ind w:left="2160" w:hanging="2160"/>
        <w:jc w:val="center"/>
        <w:rPr>
          <w:rFonts w:ascii="Skeena" w:hAnsi="Skeena" w:cs="Arial"/>
          <w:sz w:val="20"/>
        </w:rPr>
      </w:pPr>
      <w:r w:rsidRPr="00B96DA7">
        <w:rPr>
          <w:rFonts w:ascii="Skeena" w:hAnsi="Skeena" w:cs="Arial"/>
          <w:sz w:val="20"/>
        </w:rPr>
        <w:t>(100% of Federal Poverty Level. Used to calculate eligibility limits for poverty-based programs)</w:t>
      </w:r>
    </w:p>
    <w:p w14:paraId="06EF00DD" w14:textId="25A22739" w:rsidR="00637D65" w:rsidRPr="00B96DA7" w:rsidRDefault="00637D65" w:rsidP="00B96DA7">
      <w:pPr>
        <w:pStyle w:val="Effective"/>
        <w:ind w:left="2160" w:hanging="2160"/>
        <w:rPr>
          <w:rFonts w:ascii="Skeena" w:hAnsi="Skeena" w:cs="Arial"/>
          <w:i w:val="0"/>
          <w:sz w:val="16"/>
          <w:szCs w:val="16"/>
        </w:rPr>
      </w:pPr>
      <w:r w:rsidRPr="00B96DA7">
        <w:rPr>
          <w:rFonts w:ascii="Skeena" w:hAnsi="Skeena"/>
          <w:i w:val="0"/>
          <w:sz w:val="16"/>
          <w:szCs w:val="16"/>
        </w:rPr>
        <w:t>(Eff. 03/01/2</w:t>
      </w:r>
      <w:r w:rsidR="00B55563">
        <w:rPr>
          <w:rFonts w:ascii="Skeena" w:hAnsi="Skeena"/>
          <w:i w:val="0"/>
          <w:sz w:val="16"/>
          <w:szCs w:val="16"/>
        </w:rPr>
        <w:t>4</w:t>
      </w:r>
      <w:r w:rsidRPr="00B96DA7">
        <w:rPr>
          <w:rFonts w:ascii="Skeena" w:hAnsi="Skeena"/>
          <w:i w:val="0"/>
          <w:sz w:val="16"/>
          <w:szCs w:val="16"/>
        </w:rPr>
        <w:t>)</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120" w:type="dxa"/>
          <w:right w:w="120" w:type="dxa"/>
        </w:tblCellMar>
        <w:tblLook w:val="0000" w:firstRow="0" w:lastRow="0" w:firstColumn="0" w:lastColumn="0" w:noHBand="0" w:noVBand="0"/>
      </w:tblPr>
      <w:tblGrid>
        <w:gridCol w:w="4486"/>
        <w:gridCol w:w="4844"/>
      </w:tblGrid>
      <w:tr w:rsidR="00637D65" w:rsidRPr="00B96DA7" w14:paraId="7F863F4A" w14:textId="77777777" w:rsidTr="00210F20">
        <w:trPr>
          <w:cantSplit/>
          <w:tblHeader/>
          <w:jc w:val="center"/>
        </w:trPr>
        <w:tc>
          <w:tcPr>
            <w:tcW w:w="2404" w:type="pct"/>
            <w:tcBorders>
              <w:top w:val="double" w:sz="4" w:space="0" w:color="auto"/>
              <w:bottom w:val="single" w:sz="4" w:space="0" w:color="auto"/>
              <w:right w:val="single" w:sz="4" w:space="0" w:color="FFFFFF" w:themeColor="background1"/>
            </w:tcBorders>
            <w:shd w:val="clear" w:color="auto" w:fill="000000" w:themeFill="text1"/>
            <w:vAlign w:val="center"/>
          </w:tcPr>
          <w:p w14:paraId="1A00D0DD" w14:textId="77777777" w:rsidR="00637D65" w:rsidRPr="00B96DA7" w:rsidRDefault="00637D65" w:rsidP="00B96DA7">
            <w:pPr>
              <w:widowControl w:val="0"/>
              <w:spacing w:after="0" w:line="240" w:lineRule="auto"/>
              <w:ind w:left="2160" w:hanging="2160"/>
              <w:jc w:val="center"/>
              <w:rPr>
                <w:rFonts w:ascii="Skeena" w:hAnsi="Skeena"/>
                <w:color w:val="FFFFFF" w:themeColor="background1"/>
              </w:rPr>
            </w:pPr>
            <w:r w:rsidRPr="00B96DA7">
              <w:rPr>
                <w:rFonts w:ascii="Skeena" w:hAnsi="Skeena"/>
                <w:color w:val="FFFFFF" w:themeColor="background1"/>
              </w:rPr>
              <w:t>Family Size</w:t>
            </w:r>
          </w:p>
        </w:tc>
        <w:tc>
          <w:tcPr>
            <w:tcW w:w="2596" w:type="pct"/>
            <w:tcBorders>
              <w:top w:val="double" w:sz="4" w:space="0" w:color="auto"/>
              <w:left w:val="single" w:sz="4" w:space="0" w:color="FFFFFF" w:themeColor="background1"/>
              <w:bottom w:val="single" w:sz="4" w:space="0" w:color="auto"/>
            </w:tcBorders>
            <w:shd w:val="clear" w:color="auto" w:fill="000000" w:themeFill="text1"/>
            <w:vAlign w:val="center"/>
          </w:tcPr>
          <w:p w14:paraId="2C597911" w14:textId="77777777" w:rsidR="00637D65" w:rsidRPr="00B96DA7" w:rsidRDefault="00637D65" w:rsidP="00B96DA7">
            <w:pPr>
              <w:widowControl w:val="0"/>
              <w:spacing w:after="0" w:line="240" w:lineRule="auto"/>
              <w:ind w:left="2160" w:hanging="2160"/>
              <w:jc w:val="center"/>
              <w:rPr>
                <w:rFonts w:ascii="Skeena" w:hAnsi="Skeena"/>
                <w:color w:val="FFFFFF" w:themeColor="background1"/>
              </w:rPr>
            </w:pPr>
            <w:r w:rsidRPr="00B96DA7">
              <w:rPr>
                <w:rFonts w:ascii="Skeena" w:hAnsi="Skeena"/>
                <w:color w:val="FFFFFF" w:themeColor="background1"/>
              </w:rPr>
              <w:t>Annual</w:t>
            </w:r>
          </w:p>
        </w:tc>
      </w:tr>
      <w:tr w:rsidR="00A22888" w:rsidRPr="00A22888" w14:paraId="3AE837A8" w14:textId="77777777" w:rsidTr="00210F20">
        <w:trPr>
          <w:jc w:val="center"/>
        </w:trPr>
        <w:tc>
          <w:tcPr>
            <w:tcW w:w="2404" w:type="pct"/>
            <w:tcBorders>
              <w:top w:val="single" w:sz="4" w:space="0" w:color="auto"/>
            </w:tcBorders>
            <w:vAlign w:val="center"/>
          </w:tcPr>
          <w:p w14:paraId="5C36E9F9" w14:textId="77777777" w:rsidR="008F261E" w:rsidRPr="00A22888" w:rsidRDefault="008F261E" w:rsidP="008F261E">
            <w:pPr>
              <w:widowControl w:val="0"/>
              <w:spacing w:after="0" w:line="240" w:lineRule="auto"/>
              <w:ind w:left="2160" w:hanging="2160"/>
              <w:jc w:val="center"/>
              <w:rPr>
                <w:rFonts w:ascii="Skeena" w:hAnsi="Skeena"/>
                <w:b/>
              </w:rPr>
            </w:pPr>
            <w:r w:rsidRPr="00A22888">
              <w:rPr>
                <w:rFonts w:ascii="Skeena" w:hAnsi="Skeena"/>
              </w:rPr>
              <w:t>1</w:t>
            </w:r>
          </w:p>
        </w:tc>
        <w:tc>
          <w:tcPr>
            <w:tcW w:w="2596" w:type="pct"/>
            <w:tcBorders>
              <w:top w:val="single" w:sz="4" w:space="0" w:color="auto"/>
            </w:tcBorders>
          </w:tcPr>
          <w:p w14:paraId="41BAEB78" w14:textId="4AD1A793" w:rsidR="008F261E" w:rsidRPr="00A22888" w:rsidRDefault="008F261E" w:rsidP="008F261E">
            <w:pPr>
              <w:widowControl w:val="0"/>
              <w:tabs>
                <w:tab w:val="decimal" w:pos="2490"/>
              </w:tabs>
              <w:spacing w:after="0" w:line="240" w:lineRule="auto"/>
              <w:ind w:left="2160" w:hanging="2160"/>
              <w:rPr>
                <w:rFonts w:ascii="Skeena" w:hAnsi="Skeena"/>
                <w:b/>
                <w:bCs/>
              </w:rPr>
            </w:pPr>
            <w:r w:rsidRPr="00A22888">
              <w:rPr>
                <w:rFonts w:ascii="Skeena" w:eastAsia="Calibri" w:hAnsi="Skeena"/>
              </w:rPr>
              <w:t>15,060.00</w:t>
            </w:r>
          </w:p>
        </w:tc>
      </w:tr>
      <w:tr w:rsidR="00A22888" w:rsidRPr="00A22888" w14:paraId="5EFB727C" w14:textId="77777777" w:rsidTr="008356F7">
        <w:trPr>
          <w:jc w:val="center"/>
        </w:trPr>
        <w:tc>
          <w:tcPr>
            <w:tcW w:w="2404" w:type="pct"/>
            <w:vAlign w:val="center"/>
          </w:tcPr>
          <w:p w14:paraId="79ABF26F" w14:textId="77777777" w:rsidR="008F261E" w:rsidRPr="00A22888" w:rsidRDefault="008F261E" w:rsidP="008F261E">
            <w:pPr>
              <w:widowControl w:val="0"/>
              <w:spacing w:after="0" w:line="240" w:lineRule="auto"/>
              <w:ind w:left="2160" w:hanging="2160"/>
              <w:jc w:val="center"/>
              <w:rPr>
                <w:rFonts w:ascii="Skeena" w:hAnsi="Skeena"/>
                <w:b/>
                <w:bCs/>
              </w:rPr>
            </w:pPr>
            <w:r w:rsidRPr="00A22888">
              <w:rPr>
                <w:rFonts w:ascii="Skeena" w:hAnsi="Skeena"/>
              </w:rPr>
              <w:t>2</w:t>
            </w:r>
          </w:p>
        </w:tc>
        <w:tc>
          <w:tcPr>
            <w:tcW w:w="2596" w:type="pct"/>
          </w:tcPr>
          <w:p w14:paraId="54807453" w14:textId="475EF20B" w:rsidR="008F261E" w:rsidRPr="00A22888" w:rsidRDefault="008F261E" w:rsidP="008F261E">
            <w:pPr>
              <w:widowControl w:val="0"/>
              <w:tabs>
                <w:tab w:val="decimal" w:pos="2490"/>
              </w:tabs>
              <w:spacing w:after="0" w:line="240" w:lineRule="auto"/>
              <w:ind w:left="2160" w:hanging="2160"/>
              <w:rPr>
                <w:rFonts w:ascii="Skeena" w:hAnsi="Skeena"/>
                <w:b/>
                <w:bCs/>
              </w:rPr>
            </w:pPr>
            <w:r w:rsidRPr="00A22888">
              <w:rPr>
                <w:rFonts w:ascii="Skeena" w:eastAsia="Calibri" w:hAnsi="Skeena"/>
              </w:rPr>
              <w:t>20,440.00</w:t>
            </w:r>
          </w:p>
        </w:tc>
      </w:tr>
      <w:tr w:rsidR="00A22888" w:rsidRPr="00A22888" w14:paraId="75419DCD" w14:textId="77777777" w:rsidTr="008356F7">
        <w:trPr>
          <w:jc w:val="center"/>
        </w:trPr>
        <w:tc>
          <w:tcPr>
            <w:tcW w:w="2404" w:type="pct"/>
            <w:vAlign w:val="center"/>
          </w:tcPr>
          <w:p w14:paraId="6F63F32F" w14:textId="77777777" w:rsidR="008F261E" w:rsidRPr="00A22888" w:rsidRDefault="008F261E" w:rsidP="008F261E">
            <w:pPr>
              <w:widowControl w:val="0"/>
              <w:spacing w:after="0" w:line="240" w:lineRule="auto"/>
              <w:ind w:left="2160" w:hanging="2160"/>
              <w:jc w:val="center"/>
              <w:rPr>
                <w:rFonts w:ascii="Skeena" w:hAnsi="Skeena"/>
                <w:b/>
                <w:bCs/>
              </w:rPr>
            </w:pPr>
            <w:r w:rsidRPr="00A22888">
              <w:rPr>
                <w:rFonts w:ascii="Skeena" w:hAnsi="Skeena"/>
              </w:rPr>
              <w:t>3</w:t>
            </w:r>
          </w:p>
        </w:tc>
        <w:tc>
          <w:tcPr>
            <w:tcW w:w="2596" w:type="pct"/>
          </w:tcPr>
          <w:p w14:paraId="687540BE" w14:textId="4838D4A1" w:rsidR="008F261E" w:rsidRPr="00A22888" w:rsidRDefault="008F261E" w:rsidP="008F261E">
            <w:pPr>
              <w:widowControl w:val="0"/>
              <w:tabs>
                <w:tab w:val="decimal" w:pos="2490"/>
              </w:tabs>
              <w:spacing w:after="0" w:line="240" w:lineRule="auto"/>
              <w:ind w:left="2160" w:hanging="2160"/>
              <w:rPr>
                <w:rFonts w:ascii="Skeena" w:hAnsi="Skeena"/>
                <w:b/>
                <w:bCs/>
              </w:rPr>
            </w:pPr>
            <w:r w:rsidRPr="00A22888">
              <w:rPr>
                <w:rFonts w:ascii="Skeena" w:eastAsia="Calibri" w:hAnsi="Skeena"/>
              </w:rPr>
              <w:t>25,820.00</w:t>
            </w:r>
          </w:p>
        </w:tc>
      </w:tr>
      <w:tr w:rsidR="00A22888" w:rsidRPr="00A22888" w14:paraId="24DE7F99" w14:textId="77777777" w:rsidTr="008356F7">
        <w:trPr>
          <w:jc w:val="center"/>
        </w:trPr>
        <w:tc>
          <w:tcPr>
            <w:tcW w:w="2404" w:type="pct"/>
            <w:vAlign w:val="center"/>
          </w:tcPr>
          <w:p w14:paraId="714FA713" w14:textId="77777777" w:rsidR="008F261E" w:rsidRPr="00A22888" w:rsidRDefault="008F261E" w:rsidP="008F261E">
            <w:pPr>
              <w:widowControl w:val="0"/>
              <w:spacing w:after="0" w:line="240" w:lineRule="auto"/>
              <w:ind w:left="2160" w:hanging="2160"/>
              <w:jc w:val="center"/>
              <w:rPr>
                <w:rFonts w:ascii="Skeena" w:hAnsi="Skeena"/>
                <w:b/>
                <w:bCs/>
              </w:rPr>
            </w:pPr>
            <w:r w:rsidRPr="00A22888">
              <w:rPr>
                <w:rFonts w:ascii="Skeena" w:hAnsi="Skeena"/>
              </w:rPr>
              <w:t>4</w:t>
            </w:r>
          </w:p>
        </w:tc>
        <w:tc>
          <w:tcPr>
            <w:tcW w:w="2596" w:type="pct"/>
          </w:tcPr>
          <w:p w14:paraId="17C9696F" w14:textId="47346BCE" w:rsidR="008F261E" w:rsidRPr="00A22888" w:rsidRDefault="008F261E" w:rsidP="008F261E">
            <w:pPr>
              <w:widowControl w:val="0"/>
              <w:tabs>
                <w:tab w:val="decimal" w:pos="2490"/>
              </w:tabs>
              <w:spacing w:after="0" w:line="240" w:lineRule="auto"/>
              <w:ind w:left="2160" w:hanging="2160"/>
              <w:rPr>
                <w:rFonts w:ascii="Skeena" w:hAnsi="Skeena"/>
                <w:b/>
                <w:bCs/>
              </w:rPr>
            </w:pPr>
            <w:r w:rsidRPr="00A22888">
              <w:rPr>
                <w:rFonts w:ascii="Skeena" w:eastAsia="Calibri" w:hAnsi="Skeena"/>
              </w:rPr>
              <w:t>31,200.00</w:t>
            </w:r>
          </w:p>
        </w:tc>
      </w:tr>
      <w:tr w:rsidR="00A22888" w:rsidRPr="00A22888" w14:paraId="0480D696" w14:textId="77777777" w:rsidTr="008356F7">
        <w:trPr>
          <w:jc w:val="center"/>
        </w:trPr>
        <w:tc>
          <w:tcPr>
            <w:tcW w:w="2404" w:type="pct"/>
            <w:vAlign w:val="center"/>
          </w:tcPr>
          <w:p w14:paraId="06D1D3DF" w14:textId="77777777" w:rsidR="008F261E" w:rsidRPr="00A22888" w:rsidRDefault="008F261E" w:rsidP="008F261E">
            <w:pPr>
              <w:widowControl w:val="0"/>
              <w:spacing w:after="0" w:line="240" w:lineRule="auto"/>
              <w:ind w:left="2160" w:hanging="2160"/>
              <w:jc w:val="center"/>
              <w:rPr>
                <w:rFonts w:ascii="Skeena" w:hAnsi="Skeena"/>
                <w:b/>
                <w:bCs/>
              </w:rPr>
            </w:pPr>
            <w:r w:rsidRPr="00A22888">
              <w:rPr>
                <w:rFonts w:ascii="Skeena" w:hAnsi="Skeena"/>
              </w:rPr>
              <w:t>5</w:t>
            </w:r>
          </w:p>
        </w:tc>
        <w:tc>
          <w:tcPr>
            <w:tcW w:w="2596" w:type="pct"/>
          </w:tcPr>
          <w:p w14:paraId="3AB9C9D5" w14:textId="652114CE" w:rsidR="008F261E" w:rsidRPr="00A22888" w:rsidRDefault="008F261E" w:rsidP="008F261E">
            <w:pPr>
              <w:widowControl w:val="0"/>
              <w:tabs>
                <w:tab w:val="decimal" w:pos="2490"/>
              </w:tabs>
              <w:spacing w:after="0" w:line="240" w:lineRule="auto"/>
              <w:ind w:left="2160" w:hanging="2160"/>
              <w:rPr>
                <w:rFonts w:ascii="Skeena" w:hAnsi="Skeena"/>
                <w:b/>
                <w:bCs/>
              </w:rPr>
            </w:pPr>
            <w:r w:rsidRPr="00A22888">
              <w:rPr>
                <w:rFonts w:ascii="Skeena" w:eastAsia="Calibri" w:hAnsi="Skeena"/>
              </w:rPr>
              <w:t>36,580.00</w:t>
            </w:r>
          </w:p>
        </w:tc>
      </w:tr>
      <w:tr w:rsidR="00A22888" w:rsidRPr="00A22888" w14:paraId="7704A026" w14:textId="77777777" w:rsidTr="008356F7">
        <w:trPr>
          <w:jc w:val="center"/>
        </w:trPr>
        <w:tc>
          <w:tcPr>
            <w:tcW w:w="2404" w:type="pct"/>
            <w:vAlign w:val="center"/>
          </w:tcPr>
          <w:p w14:paraId="5DB4E2AD" w14:textId="77777777" w:rsidR="008F261E" w:rsidRPr="00A22888" w:rsidRDefault="008F261E" w:rsidP="008F261E">
            <w:pPr>
              <w:widowControl w:val="0"/>
              <w:spacing w:after="0" w:line="240" w:lineRule="auto"/>
              <w:ind w:left="2160" w:hanging="2160"/>
              <w:jc w:val="center"/>
              <w:rPr>
                <w:rFonts w:ascii="Skeena" w:hAnsi="Skeena"/>
                <w:b/>
                <w:bCs/>
              </w:rPr>
            </w:pPr>
            <w:r w:rsidRPr="00A22888">
              <w:rPr>
                <w:rFonts w:ascii="Skeena" w:hAnsi="Skeena"/>
              </w:rPr>
              <w:t>6</w:t>
            </w:r>
          </w:p>
        </w:tc>
        <w:tc>
          <w:tcPr>
            <w:tcW w:w="2596" w:type="pct"/>
          </w:tcPr>
          <w:p w14:paraId="7F68EACC" w14:textId="39D83F32" w:rsidR="008F261E" w:rsidRPr="00A22888" w:rsidRDefault="008F261E" w:rsidP="008F261E">
            <w:pPr>
              <w:widowControl w:val="0"/>
              <w:tabs>
                <w:tab w:val="decimal" w:pos="2490"/>
              </w:tabs>
              <w:spacing w:after="0" w:line="240" w:lineRule="auto"/>
              <w:ind w:left="2160" w:hanging="2160"/>
              <w:rPr>
                <w:rFonts w:ascii="Skeena" w:hAnsi="Skeena"/>
                <w:b/>
                <w:bCs/>
              </w:rPr>
            </w:pPr>
            <w:r w:rsidRPr="00A22888">
              <w:rPr>
                <w:rFonts w:ascii="Skeena" w:eastAsia="Calibri" w:hAnsi="Skeena"/>
              </w:rPr>
              <w:t>41,960.00</w:t>
            </w:r>
          </w:p>
        </w:tc>
      </w:tr>
      <w:tr w:rsidR="00A22888" w:rsidRPr="00A22888" w14:paraId="32756AF6" w14:textId="77777777" w:rsidTr="008356F7">
        <w:trPr>
          <w:jc w:val="center"/>
        </w:trPr>
        <w:tc>
          <w:tcPr>
            <w:tcW w:w="2404" w:type="pct"/>
            <w:vAlign w:val="center"/>
          </w:tcPr>
          <w:p w14:paraId="0780BE61" w14:textId="77777777" w:rsidR="008F261E" w:rsidRPr="00A22888" w:rsidRDefault="008F261E" w:rsidP="008F261E">
            <w:pPr>
              <w:widowControl w:val="0"/>
              <w:spacing w:after="0" w:line="240" w:lineRule="auto"/>
              <w:ind w:left="2160" w:hanging="2160"/>
              <w:jc w:val="center"/>
              <w:rPr>
                <w:rFonts w:ascii="Skeena" w:hAnsi="Skeena"/>
                <w:b/>
                <w:bCs/>
              </w:rPr>
            </w:pPr>
            <w:r w:rsidRPr="00A22888">
              <w:rPr>
                <w:rFonts w:ascii="Skeena" w:hAnsi="Skeena"/>
              </w:rPr>
              <w:t>7</w:t>
            </w:r>
          </w:p>
        </w:tc>
        <w:tc>
          <w:tcPr>
            <w:tcW w:w="2596" w:type="pct"/>
          </w:tcPr>
          <w:p w14:paraId="71144A5B" w14:textId="08D046E9" w:rsidR="008F261E" w:rsidRPr="00A22888" w:rsidRDefault="008F261E" w:rsidP="008F261E">
            <w:pPr>
              <w:widowControl w:val="0"/>
              <w:tabs>
                <w:tab w:val="decimal" w:pos="2490"/>
              </w:tabs>
              <w:spacing w:after="0" w:line="240" w:lineRule="auto"/>
              <w:ind w:left="2160" w:hanging="2160"/>
              <w:rPr>
                <w:rFonts w:ascii="Skeena" w:hAnsi="Skeena"/>
                <w:b/>
                <w:bCs/>
              </w:rPr>
            </w:pPr>
            <w:r w:rsidRPr="00A22888">
              <w:rPr>
                <w:rFonts w:ascii="Skeena" w:eastAsia="Calibri" w:hAnsi="Skeena"/>
              </w:rPr>
              <w:t>47,340.00</w:t>
            </w:r>
          </w:p>
        </w:tc>
      </w:tr>
      <w:tr w:rsidR="00A22888" w:rsidRPr="00A22888" w14:paraId="172C36BE" w14:textId="77777777" w:rsidTr="008356F7">
        <w:trPr>
          <w:jc w:val="center"/>
        </w:trPr>
        <w:tc>
          <w:tcPr>
            <w:tcW w:w="2404" w:type="pct"/>
            <w:vAlign w:val="center"/>
          </w:tcPr>
          <w:p w14:paraId="5D953A67" w14:textId="77777777" w:rsidR="008F261E" w:rsidRPr="00A22888" w:rsidRDefault="008F261E" w:rsidP="008F261E">
            <w:pPr>
              <w:widowControl w:val="0"/>
              <w:spacing w:after="0" w:line="240" w:lineRule="auto"/>
              <w:ind w:left="2160" w:hanging="2160"/>
              <w:jc w:val="center"/>
              <w:rPr>
                <w:rFonts w:ascii="Skeena" w:hAnsi="Skeena"/>
                <w:b/>
                <w:bCs/>
              </w:rPr>
            </w:pPr>
            <w:r w:rsidRPr="00A22888">
              <w:rPr>
                <w:rFonts w:ascii="Skeena" w:hAnsi="Skeena"/>
              </w:rPr>
              <w:t>8</w:t>
            </w:r>
          </w:p>
        </w:tc>
        <w:tc>
          <w:tcPr>
            <w:tcW w:w="2596" w:type="pct"/>
          </w:tcPr>
          <w:p w14:paraId="40EE75DB" w14:textId="75577AD2" w:rsidR="008F261E" w:rsidRPr="00A22888" w:rsidRDefault="008F261E" w:rsidP="008F261E">
            <w:pPr>
              <w:widowControl w:val="0"/>
              <w:tabs>
                <w:tab w:val="decimal" w:pos="2490"/>
              </w:tabs>
              <w:spacing w:after="0" w:line="240" w:lineRule="auto"/>
              <w:ind w:left="2160" w:hanging="2160"/>
              <w:rPr>
                <w:rFonts w:ascii="Skeena" w:hAnsi="Skeena"/>
                <w:b/>
                <w:bCs/>
              </w:rPr>
            </w:pPr>
            <w:r w:rsidRPr="00A22888">
              <w:rPr>
                <w:rFonts w:ascii="Skeena" w:eastAsia="Calibri" w:hAnsi="Skeena"/>
              </w:rPr>
              <w:t>52,720.00</w:t>
            </w:r>
          </w:p>
        </w:tc>
      </w:tr>
      <w:tr w:rsidR="00A22888" w:rsidRPr="00A22888" w14:paraId="73EF0592" w14:textId="77777777" w:rsidTr="001C6DD1">
        <w:trPr>
          <w:jc w:val="center"/>
        </w:trPr>
        <w:tc>
          <w:tcPr>
            <w:tcW w:w="2404" w:type="pct"/>
          </w:tcPr>
          <w:p w14:paraId="163CC4E2" w14:textId="77777777" w:rsidR="008F261E" w:rsidRPr="00A22888" w:rsidRDefault="008F261E" w:rsidP="008F261E">
            <w:pPr>
              <w:widowControl w:val="0"/>
              <w:spacing w:after="0" w:line="240" w:lineRule="auto"/>
              <w:ind w:left="2160" w:hanging="2160"/>
              <w:jc w:val="center"/>
              <w:rPr>
                <w:rFonts w:ascii="Skeena" w:hAnsi="Skeena"/>
                <w:b/>
                <w:bCs/>
              </w:rPr>
            </w:pPr>
            <w:r w:rsidRPr="00A22888">
              <w:rPr>
                <w:rFonts w:ascii="Skeena" w:hAnsi="Skeena"/>
              </w:rPr>
              <w:t>Each Additional Person</w:t>
            </w:r>
          </w:p>
        </w:tc>
        <w:tc>
          <w:tcPr>
            <w:tcW w:w="2596" w:type="pct"/>
          </w:tcPr>
          <w:p w14:paraId="3459CBDF" w14:textId="4E3493D6" w:rsidR="008F261E" w:rsidRPr="00A22888" w:rsidRDefault="008F261E" w:rsidP="008F261E">
            <w:pPr>
              <w:widowControl w:val="0"/>
              <w:tabs>
                <w:tab w:val="decimal" w:pos="2490"/>
              </w:tabs>
              <w:spacing w:after="0" w:line="240" w:lineRule="auto"/>
              <w:ind w:left="2160" w:hanging="2160"/>
              <w:jc w:val="both"/>
              <w:rPr>
                <w:rFonts w:ascii="Skeena" w:hAnsi="Skeena"/>
                <w:b/>
                <w:bCs/>
              </w:rPr>
            </w:pPr>
            <w:r w:rsidRPr="00A22888">
              <w:rPr>
                <w:rFonts w:ascii="Skeena" w:eastAsia="Calibri" w:hAnsi="Skeena"/>
              </w:rPr>
              <w:t>5,380.00</w:t>
            </w:r>
          </w:p>
        </w:tc>
      </w:tr>
    </w:tbl>
    <w:p w14:paraId="33B5B0E5" w14:textId="77777777" w:rsidR="00637D65" w:rsidRPr="00B96DA7" w:rsidRDefault="00637D65" w:rsidP="00B96DA7">
      <w:pPr>
        <w:spacing w:after="0" w:line="240" w:lineRule="auto"/>
        <w:ind w:left="2160" w:hanging="2160"/>
        <w:rPr>
          <w:rFonts w:ascii="Skeena" w:hAnsi="Skeena"/>
          <w:b/>
          <w:bCs/>
          <w:sz w:val="20"/>
        </w:rPr>
      </w:pPr>
    </w:p>
    <w:p w14:paraId="5C500899" w14:textId="77777777" w:rsidR="00637D65" w:rsidRPr="00B96DA7" w:rsidRDefault="00637D65" w:rsidP="00B96DA7">
      <w:pPr>
        <w:pStyle w:val="ManualHeading1"/>
        <w:jc w:val="left"/>
        <w:rPr>
          <w:rFonts w:ascii="Skeena" w:hAnsi="Skeena"/>
          <w:sz w:val="16"/>
        </w:rPr>
      </w:pPr>
      <w:bookmarkStart w:id="995" w:name="_Toc61272328"/>
      <w:bookmarkStart w:id="996" w:name="_Toc149690133"/>
      <w:bookmarkStart w:id="997" w:name="_Toc149691356"/>
      <w:r w:rsidRPr="00B96DA7">
        <w:rPr>
          <w:rFonts w:ascii="Skeena" w:hAnsi="Skeena"/>
        </w:rPr>
        <w:t>103.07</w:t>
      </w:r>
      <w:bookmarkEnd w:id="958"/>
      <w:r w:rsidRPr="00B96DA7">
        <w:rPr>
          <w:rFonts w:ascii="Skeena" w:hAnsi="Skeena"/>
        </w:rPr>
        <w:tab/>
        <w:t xml:space="preserve">General Hospital (GH), </w:t>
      </w:r>
      <w:r w:rsidRPr="00B96DA7">
        <w:rPr>
          <w:rFonts w:ascii="Skeena" w:hAnsi="Skeena"/>
        </w:rPr>
        <w:br/>
        <w:t xml:space="preserve">Nursing Home (NH), </w:t>
      </w:r>
      <w:r w:rsidRPr="00B96DA7">
        <w:rPr>
          <w:rFonts w:ascii="Skeena" w:hAnsi="Skeena"/>
        </w:rPr>
        <w:br/>
        <w:t xml:space="preserve">Katie Beckett (TEFRA), </w:t>
      </w:r>
      <w:r w:rsidRPr="00B96DA7">
        <w:rPr>
          <w:rFonts w:ascii="Skeena" w:hAnsi="Skeena"/>
        </w:rPr>
        <w:br/>
        <w:t>Home and Community Based Services (HCBS)</w:t>
      </w:r>
      <w:bookmarkEnd w:id="959"/>
      <w:bookmarkEnd w:id="960"/>
      <w:bookmarkEnd w:id="995"/>
      <w:bookmarkEnd w:id="996"/>
      <w:bookmarkEnd w:id="997"/>
    </w:p>
    <w:p w14:paraId="0566B365" w14:textId="77777777" w:rsidR="00637D65" w:rsidRPr="00B96DA7" w:rsidRDefault="00637D65" w:rsidP="00B96DA7">
      <w:pPr>
        <w:pStyle w:val="Effective"/>
        <w:ind w:left="2160" w:hanging="2160"/>
        <w:jc w:val="center"/>
        <w:rPr>
          <w:rFonts w:ascii="Skeena" w:hAnsi="Skeena" w:cs="Arial"/>
          <w:sz w:val="20"/>
        </w:rPr>
      </w:pPr>
      <w:r w:rsidRPr="00B96DA7">
        <w:rPr>
          <w:rFonts w:ascii="Skeena" w:hAnsi="Skeena" w:cs="Arial"/>
          <w:sz w:val="20"/>
        </w:rPr>
        <w:t>(300% of Federal Benefit Rate)</w:t>
      </w:r>
    </w:p>
    <w:p w14:paraId="4FFCED0D" w14:textId="2B7C6E50" w:rsidR="00637D65" w:rsidRPr="00B96DA7" w:rsidRDefault="00637D65" w:rsidP="00B96DA7">
      <w:pPr>
        <w:pStyle w:val="Effective"/>
        <w:ind w:left="2160" w:hanging="2160"/>
        <w:rPr>
          <w:rFonts w:ascii="Skeena" w:hAnsi="Skeena" w:cs="Arial"/>
          <w:i w:val="0"/>
          <w:sz w:val="16"/>
          <w:szCs w:val="16"/>
        </w:rPr>
      </w:pPr>
      <w:r w:rsidRPr="00B96DA7">
        <w:rPr>
          <w:rFonts w:ascii="Skeena" w:hAnsi="Skeena"/>
          <w:i w:val="0"/>
          <w:sz w:val="16"/>
          <w:szCs w:val="16"/>
        </w:rPr>
        <w:t>(Eff. 01/01/2</w:t>
      </w:r>
      <w:r w:rsidR="002A5A6C">
        <w:rPr>
          <w:rFonts w:ascii="Skeena" w:hAnsi="Skeena"/>
          <w:i w:val="0"/>
          <w:sz w:val="16"/>
          <w:szCs w:val="16"/>
        </w:rPr>
        <w:t>4</w:t>
      </w:r>
      <w:r w:rsidRPr="00B96DA7">
        <w:rPr>
          <w:rFonts w:ascii="Skeena" w:hAnsi="Skeena"/>
          <w:i w:val="0"/>
          <w:sz w:val="16"/>
          <w:szCs w:val="16"/>
        </w:rPr>
        <w:t>)</w:t>
      </w:r>
    </w:p>
    <w:tbl>
      <w:tblPr>
        <w:tblW w:w="5000" w:type="pct"/>
        <w:tblBorders>
          <w:top w:val="double" w:sz="7" w:space="0" w:color="000000"/>
          <w:left w:val="double" w:sz="7" w:space="0" w:color="000000"/>
          <w:bottom w:val="double" w:sz="7" w:space="0" w:color="000000"/>
          <w:right w:val="double" w:sz="7" w:space="0" w:color="000000"/>
          <w:insideH w:val="single" w:sz="7" w:space="0" w:color="000000"/>
          <w:insideV w:val="single" w:sz="7" w:space="0" w:color="000000"/>
        </w:tblBorders>
        <w:tblCellMar>
          <w:left w:w="120" w:type="dxa"/>
          <w:right w:w="120" w:type="dxa"/>
        </w:tblCellMar>
        <w:tblLook w:val="0000" w:firstRow="0" w:lastRow="0" w:firstColumn="0" w:lastColumn="0" w:noHBand="0" w:noVBand="0"/>
      </w:tblPr>
      <w:tblGrid>
        <w:gridCol w:w="6171"/>
        <w:gridCol w:w="3143"/>
      </w:tblGrid>
      <w:tr w:rsidR="00637D65" w:rsidRPr="00B96DA7" w14:paraId="7C8A906C" w14:textId="77777777" w:rsidTr="00503B04">
        <w:trPr>
          <w:tblHeader/>
        </w:trPr>
        <w:tc>
          <w:tcPr>
            <w:tcW w:w="3313" w:type="pct"/>
            <w:tcBorders>
              <w:top w:val="double" w:sz="6" w:space="0" w:color="auto"/>
              <w:left w:val="double" w:sz="6" w:space="0" w:color="auto"/>
              <w:bottom w:val="double" w:sz="6" w:space="0" w:color="auto"/>
              <w:right w:val="single" w:sz="4" w:space="0" w:color="FFFFFF" w:themeColor="background1"/>
            </w:tcBorders>
            <w:shd w:val="clear" w:color="auto" w:fill="000000" w:themeFill="text1"/>
            <w:vAlign w:val="center"/>
          </w:tcPr>
          <w:p w14:paraId="351EF0E0" w14:textId="77777777" w:rsidR="00637D65" w:rsidRPr="00B96DA7" w:rsidRDefault="00637D65" w:rsidP="00B96DA7">
            <w:pPr>
              <w:spacing w:after="0" w:line="240" w:lineRule="auto"/>
              <w:ind w:left="2160" w:hanging="2160"/>
              <w:jc w:val="center"/>
              <w:rPr>
                <w:rFonts w:ascii="Skeena" w:hAnsi="Skeena"/>
              </w:rPr>
            </w:pPr>
            <w:r w:rsidRPr="00B96DA7">
              <w:rPr>
                <w:rFonts w:ascii="Skeena" w:hAnsi="Skeena"/>
              </w:rPr>
              <w:t>Family Size</w:t>
            </w:r>
          </w:p>
        </w:tc>
        <w:tc>
          <w:tcPr>
            <w:tcW w:w="1687" w:type="pct"/>
            <w:tcBorders>
              <w:top w:val="double" w:sz="6" w:space="0" w:color="auto"/>
              <w:left w:val="single" w:sz="4" w:space="0" w:color="FFFFFF" w:themeColor="background1"/>
              <w:bottom w:val="double" w:sz="6" w:space="0" w:color="auto"/>
              <w:right w:val="double" w:sz="6" w:space="0" w:color="auto"/>
            </w:tcBorders>
            <w:shd w:val="clear" w:color="auto" w:fill="000000" w:themeFill="text1"/>
            <w:vAlign w:val="center"/>
          </w:tcPr>
          <w:p w14:paraId="7F0BA374" w14:textId="77777777" w:rsidR="00637D65" w:rsidRPr="00B96DA7" w:rsidRDefault="00637D65" w:rsidP="00B96DA7">
            <w:pPr>
              <w:spacing w:after="0" w:line="240" w:lineRule="auto"/>
              <w:ind w:left="2160" w:hanging="2160"/>
              <w:jc w:val="center"/>
              <w:rPr>
                <w:rFonts w:ascii="Skeena" w:hAnsi="Skeena"/>
              </w:rPr>
            </w:pPr>
            <w:r w:rsidRPr="00B96DA7">
              <w:rPr>
                <w:rFonts w:ascii="Skeena" w:hAnsi="Skeena"/>
              </w:rPr>
              <w:t>Monthly Income Limit</w:t>
            </w:r>
          </w:p>
        </w:tc>
      </w:tr>
      <w:tr w:rsidR="00503B04" w:rsidRPr="00B96DA7" w14:paraId="07C09224" w14:textId="77777777" w:rsidTr="00503B04">
        <w:tc>
          <w:tcPr>
            <w:tcW w:w="3313" w:type="pct"/>
            <w:tcBorders>
              <w:top w:val="double" w:sz="6" w:space="0" w:color="auto"/>
              <w:left w:val="double" w:sz="6" w:space="0" w:color="auto"/>
              <w:bottom w:val="single" w:sz="4" w:space="0" w:color="auto"/>
              <w:right w:val="single" w:sz="8" w:space="0" w:color="000000"/>
            </w:tcBorders>
          </w:tcPr>
          <w:p w14:paraId="6AD38607" w14:textId="77777777" w:rsidR="00503B04" w:rsidRPr="00B96DA7" w:rsidRDefault="00503B04" w:rsidP="00503B04">
            <w:pPr>
              <w:pStyle w:val="Heading8"/>
              <w:keepNext w:val="0"/>
              <w:ind w:left="2160" w:hanging="2160"/>
              <w:rPr>
                <w:rFonts w:ascii="Skeena" w:hAnsi="Skeena"/>
                <w:b/>
                <w:bCs/>
                <w:sz w:val="22"/>
                <w:szCs w:val="22"/>
              </w:rPr>
            </w:pPr>
            <w:r w:rsidRPr="00B96DA7">
              <w:rPr>
                <w:rFonts w:ascii="Skeena" w:hAnsi="Skeena"/>
                <w:sz w:val="22"/>
                <w:szCs w:val="22"/>
              </w:rPr>
              <w:t>Individual</w:t>
            </w:r>
          </w:p>
        </w:tc>
        <w:tc>
          <w:tcPr>
            <w:tcW w:w="1687" w:type="pct"/>
            <w:tcBorders>
              <w:top w:val="double" w:sz="6" w:space="0" w:color="auto"/>
              <w:left w:val="single" w:sz="8" w:space="0" w:color="000000"/>
              <w:bottom w:val="single" w:sz="4" w:space="0" w:color="auto"/>
              <w:right w:val="double" w:sz="6" w:space="0" w:color="auto"/>
            </w:tcBorders>
          </w:tcPr>
          <w:p w14:paraId="4FC9B20E" w14:textId="53181BAD" w:rsidR="00503B04" w:rsidRPr="00503B04" w:rsidRDefault="00503B04" w:rsidP="00C0667E">
            <w:pPr>
              <w:widowControl w:val="0"/>
              <w:tabs>
                <w:tab w:val="decimal" w:pos="2144"/>
              </w:tabs>
              <w:spacing w:after="0" w:line="240" w:lineRule="auto"/>
              <w:rPr>
                <w:rFonts w:ascii="Skeena" w:hAnsi="Skeena"/>
                <w:b/>
                <w:bCs/>
                <w:color w:val="000000" w:themeColor="text1"/>
              </w:rPr>
            </w:pPr>
            <w:r w:rsidRPr="00503B04">
              <w:rPr>
                <w:rFonts w:ascii="Skeena" w:eastAsia="Calibri" w:hAnsi="Skeena"/>
                <w:color w:val="000000" w:themeColor="text1"/>
              </w:rPr>
              <w:t>$2,829.00</w:t>
            </w:r>
          </w:p>
        </w:tc>
      </w:tr>
      <w:tr w:rsidR="00503B04" w:rsidRPr="00B96DA7" w14:paraId="0FF35709" w14:textId="77777777" w:rsidTr="00503B04">
        <w:trPr>
          <w:cantSplit/>
        </w:trPr>
        <w:tc>
          <w:tcPr>
            <w:tcW w:w="3313" w:type="pct"/>
            <w:tcBorders>
              <w:top w:val="single" w:sz="4" w:space="0" w:color="auto"/>
              <w:left w:val="double" w:sz="6" w:space="0" w:color="auto"/>
              <w:bottom w:val="single" w:sz="4" w:space="0" w:color="auto"/>
              <w:right w:val="single" w:sz="8" w:space="0" w:color="000000"/>
            </w:tcBorders>
          </w:tcPr>
          <w:p w14:paraId="01B31466" w14:textId="77777777" w:rsidR="00503B04" w:rsidRPr="00B96DA7" w:rsidRDefault="00503B04" w:rsidP="00503B04">
            <w:pPr>
              <w:pStyle w:val="Heading8"/>
              <w:keepNext w:val="0"/>
              <w:ind w:left="2160" w:hanging="2160"/>
              <w:rPr>
                <w:rFonts w:ascii="Skeena" w:hAnsi="Skeena"/>
                <w:b/>
                <w:bCs/>
                <w:sz w:val="22"/>
                <w:szCs w:val="22"/>
              </w:rPr>
            </w:pPr>
            <w:r w:rsidRPr="00B96DA7">
              <w:rPr>
                <w:rFonts w:ascii="Skeena" w:hAnsi="Skeena"/>
                <w:sz w:val="22"/>
                <w:szCs w:val="22"/>
              </w:rPr>
              <w:t>Spousal Allocation (NH and HCBS only)</w:t>
            </w:r>
          </w:p>
        </w:tc>
        <w:tc>
          <w:tcPr>
            <w:tcW w:w="1687" w:type="pct"/>
            <w:tcBorders>
              <w:top w:val="single" w:sz="4" w:space="0" w:color="auto"/>
              <w:left w:val="single" w:sz="8" w:space="0" w:color="000000"/>
              <w:bottom w:val="single" w:sz="4" w:space="0" w:color="auto"/>
              <w:right w:val="double" w:sz="6" w:space="0" w:color="auto"/>
            </w:tcBorders>
          </w:tcPr>
          <w:p w14:paraId="4E222BB3" w14:textId="34BDAE59" w:rsidR="00503B04" w:rsidRPr="00503B04" w:rsidRDefault="00503B04" w:rsidP="00C0667E">
            <w:pPr>
              <w:widowControl w:val="0"/>
              <w:tabs>
                <w:tab w:val="decimal" w:pos="2144"/>
              </w:tabs>
              <w:spacing w:after="0" w:line="240" w:lineRule="auto"/>
              <w:rPr>
                <w:rFonts w:ascii="Skeena" w:hAnsi="Skeena"/>
                <w:b/>
                <w:bCs/>
                <w:color w:val="000000" w:themeColor="text1"/>
              </w:rPr>
            </w:pPr>
            <w:r w:rsidRPr="00503B04">
              <w:rPr>
                <w:rFonts w:ascii="Skeena" w:eastAsia="Calibri" w:hAnsi="Skeena"/>
                <w:color w:val="000000" w:themeColor="text1"/>
              </w:rPr>
              <w:t>$3,853.50</w:t>
            </w:r>
          </w:p>
        </w:tc>
      </w:tr>
      <w:tr w:rsidR="00503B04" w:rsidRPr="00B96DA7" w14:paraId="5308D195" w14:textId="77777777" w:rsidTr="00503B04">
        <w:trPr>
          <w:cantSplit/>
        </w:trPr>
        <w:tc>
          <w:tcPr>
            <w:tcW w:w="3313" w:type="pct"/>
            <w:tcBorders>
              <w:top w:val="single" w:sz="4" w:space="0" w:color="auto"/>
              <w:left w:val="double" w:sz="6" w:space="0" w:color="auto"/>
              <w:bottom w:val="double" w:sz="6" w:space="0" w:color="auto"/>
              <w:right w:val="single" w:sz="8" w:space="0" w:color="000000"/>
            </w:tcBorders>
          </w:tcPr>
          <w:p w14:paraId="055EB90F" w14:textId="77777777" w:rsidR="00503B04" w:rsidRPr="00B96DA7" w:rsidRDefault="00503B04" w:rsidP="00503B04">
            <w:pPr>
              <w:pStyle w:val="Heading8"/>
              <w:keepNext w:val="0"/>
              <w:ind w:left="2160" w:hanging="2160"/>
              <w:rPr>
                <w:rFonts w:ascii="Skeena" w:hAnsi="Skeena"/>
                <w:b/>
                <w:bCs/>
                <w:sz w:val="22"/>
                <w:szCs w:val="22"/>
              </w:rPr>
            </w:pPr>
            <w:r w:rsidRPr="00B96DA7">
              <w:rPr>
                <w:rFonts w:ascii="Skeena" w:hAnsi="Skeena"/>
                <w:sz w:val="22"/>
                <w:szCs w:val="22"/>
              </w:rPr>
              <w:t>Medicare Part D Premium Benchmark for South Carolina</w:t>
            </w:r>
          </w:p>
        </w:tc>
        <w:tc>
          <w:tcPr>
            <w:tcW w:w="1687" w:type="pct"/>
            <w:tcBorders>
              <w:top w:val="single" w:sz="4" w:space="0" w:color="auto"/>
              <w:left w:val="single" w:sz="8" w:space="0" w:color="000000"/>
              <w:bottom w:val="double" w:sz="6" w:space="0" w:color="auto"/>
              <w:right w:val="double" w:sz="6" w:space="0" w:color="auto"/>
            </w:tcBorders>
          </w:tcPr>
          <w:p w14:paraId="1DEE1E30" w14:textId="1ABE7BCC" w:rsidR="00503B04" w:rsidRPr="00503B04" w:rsidRDefault="00503B04" w:rsidP="00C0667E">
            <w:pPr>
              <w:widowControl w:val="0"/>
              <w:tabs>
                <w:tab w:val="decimal" w:pos="2144"/>
              </w:tabs>
              <w:spacing w:after="0" w:line="240" w:lineRule="auto"/>
              <w:rPr>
                <w:rFonts w:ascii="Skeena" w:hAnsi="Skeena"/>
                <w:b/>
                <w:bCs/>
                <w:color w:val="000000" w:themeColor="text1"/>
              </w:rPr>
            </w:pPr>
            <w:r w:rsidRPr="00503B04">
              <w:rPr>
                <w:rFonts w:ascii="Skeena" w:eastAsia="Calibri" w:hAnsi="Skeena"/>
                <w:color w:val="000000" w:themeColor="text1"/>
              </w:rPr>
              <w:t>$45.73</w:t>
            </w:r>
          </w:p>
        </w:tc>
      </w:tr>
    </w:tbl>
    <w:p w14:paraId="145D192C" w14:textId="77777777" w:rsidR="00637D65" w:rsidRPr="00B96DA7" w:rsidRDefault="00637D65" w:rsidP="00B96DA7">
      <w:pPr>
        <w:spacing w:after="0" w:line="240" w:lineRule="auto"/>
        <w:ind w:left="2160" w:hanging="2160"/>
        <w:rPr>
          <w:rFonts w:ascii="Skeena" w:hAnsi="Skeena"/>
          <w:b/>
          <w:bCs/>
          <w:sz w:val="20"/>
        </w:rPr>
      </w:pPr>
    </w:p>
    <w:p w14:paraId="529B70DE" w14:textId="77777777" w:rsidR="00637D65" w:rsidRPr="00B96DA7" w:rsidRDefault="00637D65" w:rsidP="00B96DA7">
      <w:pPr>
        <w:pStyle w:val="ManualHeading1"/>
        <w:keepNext w:val="0"/>
        <w:tabs>
          <w:tab w:val="clear" w:pos="10440"/>
        </w:tabs>
        <w:rPr>
          <w:rFonts w:ascii="Skeena" w:hAnsi="Skeena"/>
        </w:rPr>
      </w:pPr>
      <w:bookmarkStart w:id="998" w:name="_Toc159141474"/>
      <w:bookmarkStart w:id="999" w:name="_Toc374604357"/>
      <w:bookmarkStart w:id="1000" w:name="_Toc61272329"/>
      <w:bookmarkStart w:id="1001" w:name="_Toc149690134"/>
      <w:bookmarkStart w:id="1002" w:name="_Toc149691357"/>
      <w:r w:rsidRPr="00B96DA7">
        <w:rPr>
          <w:rFonts w:ascii="Skeena" w:hAnsi="Skeena"/>
        </w:rPr>
        <w:t>103.07A</w:t>
      </w:r>
      <w:r w:rsidRPr="00B96DA7">
        <w:rPr>
          <w:rFonts w:ascii="Skeena" w:hAnsi="Skeena"/>
        </w:rPr>
        <w:tab/>
        <w:t>Current Average Monthly Private Pay Rate</w:t>
      </w:r>
      <w:bookmarkEnd w:id="998"/>
      <w:bookmarkEnd w:id="999"/>
      <w:bookmarkEnd w:id="1000"/>
      <w:bookmarkEnd w:id="1001"/>
      <w:bookmarkEnd w:id="1002"/>
    </w:p>
    <w:p w14:paraId="3045E438" w14:textId="73947C59" w:rsidR="00637D65" w:rsidRPr="00B96DA7" w:rsidRDefault="00637D65" w:rsidP="00B96DA7">
      <w:pPr>
        <w:spacing w:after="0" w:line="240" w:lineRule="auto"/>
        <w:ind w:left="2160" w:hanging="2160"/>
        <w:jc w:val="right"/>
        <w:rPr>
          <w:rFonts w:ascii="Skeena" w:hAnsi="Skeena"/>
          <w:b/>
          <w:bCs/>
          <w:sz w:val="16"/>
          <w:szCs w:val="16"/>
        </w:rPr>
      </w:pPr>
      <w:r w:rsidRPr="00B96DA7">
        <w:rPr>
          <w:rFonts w:ascii="Skeena" w:hAnsi="Skeena"/>
          <w:sz w:val="16"/>
          <w:szCs w:val="16"/>
        </w:rPr>
        <w:t>(Eff. 01/01/2</w:t>
      </w:r>
      <w:r w:rsidR="00893E5B">
        <w:rPr>
          <w:rFonts w:ascii="Skeena" w:hAnsi="Skeena"/>
          <w:sz w:val="16"/>
          <w:szCs w:val="16"/>
        </w:rPr>
        <w:t>4</w:t>
      </w:r>
      <w:r w:rsidRPr="00B96DA7">
        <w:rPr>
          <w:rFonts w:ascii="Skeena" w:hAnsi="Skeena"/>
          <w:sz w:val="16"/>
          <w:szCs w:val="16"/>
        </w:rPr>
        <w:t>)</w:t>
      </w: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5104"/>
        <w:gridCol w:w="4226"/>
      </w:tblGrid>
      <w:tr w:rsidR="00637D65" w:rsidRPr="00B96DA7" w14:paraId="1A55C6D9" w14:textId="77777777" w:rsidTr="004E3FDB">
        <w:tc>
          <w:tcPr>
            <w:tcW w:w="2735" w:type="pct"/>
          </w:tcPr>
          <w:p w14:paraId="0450FD95" w14:textId="77777777" w:rsidR="00637D65" w:rsidRPr="00B96DA7" w:rsidRDefault="00637D65" w:rsidP="00B96DA7">
            <w:pPr>
              <w:pStyle w:val="Heading8"/>
              <w:keepNext w:val="0"/>
              <w:ind w:left="2160" w:hanging="2160"/>
              <w:rPr>
                <w:rFonts w:ascii="Skeena" w:hAnsi="Skeena"/>
                <w:b/>
                <w:sz w:val="22"/>
                <w:szCs w:val="22"/>
              </w:rPr>
            </w:pPr>
            <w:r w:rsidRPr="00B96DA7">
              <w:rPr>
                <w:rFonts w:ascii="Skeena" w:hAnsi="Skeena"/>
                <w:sz w:val="22"/>
                <w:szCs w:val="22"/>
              </w:rPr>
              <w:t>Current Average Monthly Private Pay Rate</w:t>
            </w:r>
          </w:p>
        </w:tc>
        <w:tc>
          <w:tcPr>
            <w:tcW w:w="2265" w:type="pct"/>
          </w:tcPr>
          <w:p w14:paraId="321CEA50" w14:textId="03E92D6D" w:rsidR="00637D65" w:rsidRPr="00B96DA7" w:rsidRDefault="00893E5B" w:rsidP="00B96DA7">
            <w:pPr>
              <w:widowControl w:val="0"/>
              <w:spacing w:after="0" w:line="240" w:lineRule="auto"/>
              <w:ind w:left="2160" w:hanging="2160"/>
              <w:rPr>
                <w:rFonts w:ascii="Skeena" w:hAnsi="Skeena"/>
                <w:b/>
              </w:rPr>
            </w:pPr>
            <w:r w:rsidRPr="00893E5B">
              <w:rPr>
                <w:rFonts w:ascii="Skeena" w:eastAsia="Calibri" w:hAnsi="Skeena"/>
                <w:color w:val="000000" w:themeColor="text1"/>
              </w:rPr>
              <w:t>$9,243.32 ($303.89 daily)</w:t>
            </w:r>
          </w:p>
        </w:tc>
      </w:tr>
    </w:tbl>
    <w:p w14:paraId="67BA26C1" w14:textId="77777777" w:rsidR="00637D65" w:rsidRPr="00B96DA7" w:rsidRDefault="00637D65" w:rsidP="00B96DA7">
      <w:pPr>
        <w:pStyle w:val="BodyText"/>
        <w:ind w:left="2160" w:hanging="2160"/>
        <w:jc w:val="left"/>
        <w:rPr>
          <w:rFonts w:ascii="Skeena" w:hAnsi="Skeena"/>
          <w:sz w:val="22"/>
        </w:rPr>
      </w:pPr>
      <w:bookmarkStart w:id="1003" w:name="_Toc159141475"/>
      <w:bookmarkStart w:id="1004" w:name="_Toc374604358"/>
    </w:p>
    <w:p w14:paraId="6B6DB598" w14:textId="62486912" w:rsidR="00637D65" w:rsidRPr="00B96DA7" w:rsidRDefault="00637D65" w:rsidP="000D1E83">
      <w:pPr>
        <w:pStyle w:val="ManualHeading1"/>
        <w:jc w:val="left"/>
        <w:rPr>
          <w:rFonts w:ascii="Skeena" w:hAnsi="Skeena"/>
          <w:sz w:val="16"/>
        </w:rPr>
      </w:pPr>
      <w:bookmarkStart w:id="1005" w:name="_Toc61272330"/>
      <w:bookmarkStart w:id="1006" w:name="_Toc149690135"/>
      <w:bookmarkStart w:id="1007" w:name="_Toc149691358"/>
      <w:bookmarkEnd w:id="1003"/>
      <w:bookmarkEnd w:id="1004"/>
      <w:r w:rsidRPr="00B96DA7">
        <w:rPr>
          <w:rFonts w:ascii="Skeena" w:hAnsi="Skeena"/>
        </w:rPr>
        <w:t xml:space="preserve">103.08 </w:t>
      </w:r>
      <w:r w:rsidRPr="00B96DA7">
        <w:rPr>
          <w:rFonts w:ascii="Skeena" w:hAnsi="Skeena"/>
        </w:rPr>
        <w:tab/>
        <w:t>Breast and Cervical Cancer Program (BCCP)</w:t>
      </w:r>
      <w:r w:rsidRPr="00B96DA7">
        <w:rPr>
          <w:rFonts w:ascii="Skeena" w:hAnsi="Skeena"/>
        </w:rPr>
        <w:br w:type="textWrapping" w:clear="all"/>
        <w:t>Qualified Disabled Working Individuals (QDWI)</w:t>
      </w:r>
      <w:bookmarkEnd w:id="1005"/>
      <w:bookmarkEnd w:id="1006"/>
      <w:bookmarkEnd w:id="1007"/>
    </w:p>
    <w:p w14:paraId="6ADC6F3E" w14:textId="77777777" w:rsidR="00637D65" w:rsidRPr="00B96DA7" w:rsidRDefault="00637D65" w:rsidP="00B96DA7">
      <w:pPr>
        <w:pStyle w:val="Effective"/>
        <w:jc w:val="center"/>
        <w:rPr>
          <w:rFonts w:ascii="Skeena" w:hAnsi="Skeena" w:cs="Arial"/>
          <w:sz w:val="20"/>
        </w:rPr>
      </w:pPr>
      <w:r w:rsidRPr="00B96DA7">
        <w:rPr>
          <w:rFonts w:ascii="Skeena" w:hAnsi="Skeena" w:cs="Arial"/>
          <w:sz w:val="20"/>
        </w:rPr>
        <w:t>(200% of Federal Poverty Level)</w:t>
      </w:r>
    </w:p>
    <w:p w14:paraId="25A49470" w14:textId="5F4FD5A4" w:rsidR="00637D65" w:rsidRPr="00B96DA7" w:rsidRDefault="00637D65" w:rsidP="00B96DA7">
      <w:pPr>
        <w:pStyle w:val="Effective"/>
        <w:ind w:left="2160" w:hanging="2160"/>
        <w:rPr>
          <w:rFonts w:ascii="Skeena" w:hAnsi="Skeena" w:cs="Arial"/>
          <w:i w:val="0"/>
          <w:sz w:val="16"/>
          <w:szCs w:val="16"/>
        </w:rPr>
      </w:pPr>
      <w:r w:rsidRPr="00B96DA7">
        <w:rPr>
          <w:rFonts w:ascii="Skeena" w:hAnsi="Skeena"/>
          <w:i w:val="0"/>
          <w:sz w:val="16"/>
          <w:szCs w:val="16"/>
        </w:rPr>
        <w:t>(Eff. 03/01/2</w:t>
      </w:r>
      <w:r w:rsidR="00750B6A">
        <w:rPr>
          <w:rFonts w:ascii="Skeena" w:hAnsi="Skeena"/>
          <w:i w:val="0"/>
          <w:sz w:val="16"/>
          <w:szCs w:val="16"/>
        </w:rPr>
        <w:t>4</w:t>
      </w:r>
      <w:r w:rsidRPr="00B96DA7">
        <w:rPr>
          <w:rFonts w:ascii="Skeena" w:hAnsi="Skeena"/>
          <w:i w:val="0"/>
          <w:sz w:val="16"/>
          <w:szCs w:val="16"/>
        </w:rPr>
        <w:t>)</w:t>
      </w:r>
    </w:p>
    <w:tbl>
      <w:tblPr>
        <w:tblW w:w="5000" w:type="pct"/>
        <w:tblBorders>
          <w:top w:val="double" w:sz="7" w:space="0" w:color="000000"/>
          <w:left w:val="double" w:sz="7" w:space="0" w:color="000000"/>
          <w:bottom w:val="double" w:sz="7" w:space="0" w:color="000000"/>
          <w:right w:val="double" w:sz="7" w:space="0" w:color="000000"/>
          <w:insideH w:val="single" w:sz="7" w:space="0" w:color="000000"/>
          <w:insideV w:val="single" w:sz="7" w:space="0" w:color="000000"/>
        </w:tblBorders>
        <w:tblCellMar>
          <w:left w:w="120" w:type="dxa"/>
          <w:right w:w="120" w:type="dxa"/>
        </w:tblCellMar>
        <w:tblLook w:val="0000" w:firstRow="0" w:lastRow="0" w:firstColumn="0" w:lastColumn="0" w:noHBand="0" w:noVBand="0"/>
      </w:tblPr>
      <w:tblGrid>
        <w:gridCol w:w="3210"/>
        <w:gridCol w:w="3052"/>
        <w:gridCol w:w="3052"/>
      </w:tblGrid>
      <w:tr w:rsidR="00637D65" w:rsidRPr="00B96DA7" w14:paraId="68D2E7FF" w14:textId="77777777" w:rsidTr="002278D9">
        <w:trPr>
          <w:tblHeader/>
        </w:trPr>
        <w:tc>
          <w:tcPr>
            <w:tcW w:w="1723" w:type="pct"/>
            <w:tcBorders>
              <w:top w:val="double" w:sz="6" w:space="0" w:color="000000"/>
              <w:left w:val="double" w:sz="6" w:space="0" w:color="000000"/>
              <w:bottom w:val="single" w:sz="8" w:space="0" w:color="000000"/>
              <w:right w:val="single" w:sz="4" w:space="0" w:color="FFFFFF" w:themeColor="background1"/>
            </w:tcBorders>
            <w:shd w:val="clear" w:color="auto" w:fill="000000" w:themeFill="text1"/>
            <w:vAlign w:val="center"/>
          </w:tcPr>
          <w:p w14:paraId="35DF4A5B" w14:textId="77777777" w:rsidR="00637D65" w:rsidRPr="00B96DA7" w:rsidRDefault="00637D65" w:rsidP="00B96DA7">
            <w:pPr>
              <w:widowControl w:val="0"/>
              <w:spacing w:after="0" w:line="240" w:lineRule="auto"/>
              <w:ind w:left="2160" w:hanging="2160"/>
              <w:jc w:val="center"/>
              <w:rPr>
                <w:rFonts w:ascii="Skeena" w:hAnsi="Skeena"/>
              </w:rPr>
            </w:pPr>
            <w:r w:rsidRPr="00B96DA7">
              <w:rPr>
                <w:rFonts w:ascii="Skeena" w:hAnsi="Skeena"/>
              </w:rPr>
              <w:t>FAMILY SIZE</w:t>
            </w:r>
          </w:p>
        </w:tc>
        <w:tc>
          <w:tcPr>
            <w:tcW w:w="1638" w:type="pct"/>
            <w:tcBorders>
              <w:top w:val="double" w:sz="6" w:space="0" w:color="000000"/>
              <w:left w:val="single" w:sz="4" w:space="0" w:color="FFFFFF" w:themeColor="background1"/>
              <w:bottom w:val="single" w:sz="8" w:space="0" w:color="000000"/>
              <w:right w:val="single" w:sz="4" w:space="0" w:color="FFFFFF" w:themeColor="background1"/>
            </w:tcBorders>
            <w:shd w:val="clear" w:color="auto" w:fill="000000" w:themeFill="text1"/>
            <w:vAlign w:val="center"/>
          </w:tcPr>
          <w:p w14:paraId="52344B57" w14:textId="77777777" w:rsidR="00637D65" w:rsidRPr="00B96DA7" w:rsidRDefault="00637D65" w:rsidP="00B96DA7">
            <w:pPr>
              <w:widowControl w:val="0"/>
              <w:spacing w:after="0" w:line="240" w:lineRule="auto"/>
              <w:ind w:left="2160" w:hanging="2160"/>
              <w:jc w:val="center"/>
              <w:rPr>
                <w:rFonts w:ascii="Skeena" w:hAnsi="Skeena"/>
              </w:rPr>
            </w:pPr>
            <w:r w:rsidRPr="00B96DA7">
              <w:rPr>
                <w:rFonts w:ascii="Skeena" w:hAnsi="Skeena"/>
              </w:rPr>
              <w:t>MONTHLY INCOME</w:t>
            </w:r>
          </w:p>
        </w:tc>
        <w:tc>
          <w:tcPr>
            <w:tcW w:w="1638" w:type="pct"/>
            <w:tcBorders>
              <w:top w:val="double" w:sz="6" w:space="0" w:color="000000"/>
              <w:left w:val="single" w:sz="4" w:space="0" w:color="FFFFFF" w:themeColor="background1"/>
              <w:bottom w:val="single" w:sz="8" w:space="0" w:color="000000"/>
              <w:right w:val="double" w:sz="6" w:space="0" w:color="000000"/>
            </w:tcBorders>
            <w:shd w:val="clear" w:color="auto" w:fill="000000" w:themeFill="text1"/>
            <w:vAlign w:val="center"/>
          </w:tcPr>
          <w:p w14:paraId="3B3B30FB" w14:textId="77777777" w:rsidR="00637D65" w:rsidRPr="00B96DA7" w:rsidRDefault="00637D65" w:rsidP="00B96DA7">
            <w:pPr>
              <w:widowControl w:val="0"/>
              <w:spacing w:after="0" w:line="240" w:lineRule="auto"/>
              <w:ind w:left="2160" w:hanging="2160"/>
              <w:jc w:val="center"/>
              <w:rPr>
                <w:rFonts w:ascii="Skeena" w:hAnsi="Skeena"/>
              </w:rPr>
            </w:pPr>
            <w:r w:rsidRPr="00B96DA7">
              <w:rPr>
                <w:rFonts w:ascii="Skeena" w:hAnsi="Skeena"/>
              </w:rPr>
              <w:t>ANNUAL INCOME</w:t>
            </w:r>
          </w:p>
        </w:tc>
      </w:tr>
      <w:tr w:rsidR="002278D9" w:rsidRPr="00B96DA7" w14:paraId="59670435" w14:textId="77777777" w:rsidTr="002278D9">
        <w:trPr>
          <w:trHeight w:val="288"/>
        </w:trPr>
        <w:tc>
          <w:tcPr>
            <w:tcW w:w="1723" w:type="pct"/>
            <w:tcBorders>
              <w:top w:val="single" w:sz="8" w:space="0" w:color="000000"/>
              <w:left w:val="double" w:sz="7" w:space="0" w:color="000000"/>
              <w:bottom w:val="single" w:sz="7" w:space="0" w:color="000000"/>
              <w:right w:val="single" w:sz="7" w:space="0" w:color="000000"/>
            </w:tcBorders>
            <w:vAlign w:val="center"/>
          </w:tcPr>
          <w:p w14:paraId="7E1B012B" w14:textId="77777777" w:rsidR="002278D9" w:rsidRPr="00A22888" w:rsidRDefault="002278D9" w:rsidP="002278D9">
            <w:pPr>
              <w:widowControl w:val="0"/>
              <w:spacing w:after="0" w:line="240" w:lineRule="auto"/>
              <w:ind w:left="2160" w:hanging="2160"/>
              <w:jc w:val="center"/>
              <w:rPr>
                <w:rFonts w:ascii="Skeena" w:hAnsi="Skeena"/>
                <w:b/>
              </w:rPr>
            </w:pPr>
            <w:r w:rsidRPr="00A22888">
              <w:rPr>
                <w:rFonts w:ascii="Skeena" w:hAnsi="Skeena"/>
              </w:rPr>
              <w:t>1</w:t>
            </w:r>
          </w:p>
        </w:tc>
        <w:tc>
          <w:tcPr>
            <w:tcW w:w="1638" w:type="pct"/>
            <w:tcBorders>
              <w:top w:val="single" w:sz="8" w:space="0" w:color="000000"/>
              <w:left w:val="single" w:sz="7" w:space="0" w:color="000000"/>
              <w:bottom w:val="single" w:sz="7" w:space="0" w:color="000000"/>
              <w:right w:val="single" w:sz="7" w:space="0" w:color="000000"/>
            </w:tcBorders>
          </w:tcPr>
          <w:p w14:paraId="6D08BF29" w14:textId="3B9566D5" w:rsidR="002278D9" w:rsidRPr="00A22888" w:rsidRDefault="002278D9" w:rsidP="002278D9">
            <w:pPr>
              <w:widowControl w:val="0"/>
              <w:tabs>
                <w:tab w:val="decimal" w:pos="1670"/>
              </w:tabs>
              <w:spacing w:after="0" w:line="240" w:lineRule="auto"/>
              <w:ind w:left="2160" w:hanging="2160"/>
              <w:rPr>
                <w:rFonts w:ascii="Skeena" w:hAnsi="Skeena"/>
                <w:b/>
                <w:bCs/>
              </w:rPr>
            </w:pPr>
            <w:r w:rsidRPr="00A22888">
              <w:rPr>
                <w:rFonts w:ascii="Skeena" w:eastAsia="Calibri" w:hAnsi="Skeena"/>
              </w:rPr>
              <w:t>2,510.00</w:t>
            </w:r>
          </w:p>
        </w:tc>
        <w:tc>
          <w:tcPr>
            <w:tcW w:w="1638" w:type="pct"/>
            <w:tcBorders>
              <w:top w:val="single" w:sz="8" w:space="0" w:color="000000"/>
              <w:left w:val="single" w:sz="7" w:space="0" w:color="000000"/>
              <w:bottom w:val="single" w:sz="7" w:space="0" w:color="000000"/>
              <w:right w:val="double" w:sz="7" w:space="0" w:color="000000"/>
            </w:tcBorders>
          </w:tcPr>
          <w:p w14:paraId="039A8182" w14:textId="4AE1E32B" w:rsidR="002278D9" w:rsidRPr="00A22888" w:rsidRDefault="002278D9" w:rsidP="002278D9">
            <w:pPr>
              <w:widowControl w:val="0"/>
              <w:tabs>
                <w:tab w:val="decimal" w:pos="1670"/>
              </w:tabs>
              <w:spacing w:after="0" w:line="240" w:lineRule="auto"/>
              <w:ind w:left="2160" w:hanging="2160"/>
              <w:rPr>
                <w:rFonts w:ascii="Skeena" w:hAnsi="Skeena"/>
                <w:b/>
                <w:bCs/>
              </w:rPr>
            </w:pPr>
            <w:r w:rsidRPr="00A22888">
              <w:rPr>
                <w:rFonts w:ascii="Skeena" w:eastAsia="Calibri" w:hAnsi="Skeena"/>
              </w:rPr>
              <w:t>30,120.00</w:t>
            </w:r>
          </w:p>
        </w:tc>
      </w:tr>
      <w:tr w:rsidR="002278D9" w:rsidRPr="00B96DA7" w14:paraId="2CD627C1" w14:textId="77777777" w:rsidTr="002278D9">
        <w:trPr>
          <w:trHeight w:val="288"/>
        </w:trPr>
        <w:tc>
          <w:tcPr>
            <w:tcW w:w="1723" w:type="pct"/>
            <w:tcBorders>
              <w:top w:val="single" w:sz="7" w:space="0" w:color="000000"/>
              <w:left w:val="double" w:sz="7" w:space="0" w:color="000000"/>
              <w:bottom w:val="single" w:sz="7" w:space="0" w:color="000000"/>
              <w:right w:val="single" w:sz="7" w:space="0" w:color="000000"/>
            </w:tcBorders>
            <w:vAlign w:val="center"/>
          </w:tcPr>
          <w:p w14:paraId="601956FE" w14:textId="77777777" w:rsidR="002278D9" w:rsidRPr="00A22888" w:rsidRDefault="002278D9" w:rsidP="002278D9">
            <w:pPr>
              <w:widowControl w:val="0"/>
              <w:spacing w:after="0" w:line="240" w:lineRule="auto"/>
              <w:ind w:left="2160" w:hanging="2160"/>
              <w:jc w:val="center"/>
              <w:rPr>
                <w:rFonts w:ascii="Skeena" w:hAnsi="Skeena"/>
                <w:b/>
              </w:rPr>
            </w:pPr>
            <w:r w:rsidRPr="00A22888">
              <w:rPr>
                <w:rFonts w:ascii="Skeena" w:hAnsi="Skeena"/>
              </w:rPr>
              <w:t>2</w:t>
            </w:r>
          </w:p>
        </w:tc>
        <w:tc>
          <w:tcPr>
            <w:tcW w:w="1638" w:type="pct"/>
            <w:tcBorders>
              <w:top w:val="single" w:sz="7" w:space="0" w:color="000000"/>
              <w:left w:val="single" w:sz="7" w:space="0" w:color="000000"/>
              <w:bottom w:val="single" w:sz="7" w:space="0" w:color="000000"/>
              <w:right w:val="single" w:sz="7" w:space="0" w:color="000000"/>
            </w:tcBorders>
          </w:tcPr>
          <w:p w14:paraId="472B4423" w14:textId="395D8FC0" w:rsidR="002278D9" w:rsidRPr="00A22888" w:rsidRDefault="002278D9" w:rsidP="002278D9">
            <w:pPr>
              <w:widowControl w:val="0"/>
              <w:tabs>
                <w:tab w:val="decimal" w:pos="1670"/>
              </w:tabs>
              <w:spacing w:after="0" w:line="240" w:lineRule="auto"/>
              <w:ind w:left="2160" w:hanging="2160"/>
              <w:rPr>
                <w:rFonts w:ascii="Skeena" w:hAnsi="Skeena"/>
                <w:b/>
                <w:bCs/>
              </w:rPr>
            </w:pPr>
            <w:r w:rsidRPr="00A22888">
              <w:rPr>
                <w:rFonts w:ascii="Skeena" w:eastAsia="Calibri" w:hAnsi="Skeena"/>
              </w:rPr>
              <w:t>3,407.00</w:t>
            </w:r>
          </w:p>
        </w:tc>
        <w:tc>
          <w:tcPr>
            <w:tcW w:w="1638" w:type="pct"/>
            <w:tcBorders>
              <w:top w:val="single" w:sz="7" w:space="0" w:color="000000"/>
              <w:left w:val="single" w:sz="7" w:space="0" w:color="000000"/>
              <w:bottom w:val="single" w:sz="7" w:space="0" w:color="000000"/>
              <w:right w:val="double" w:sz="7" w:space="0" w:color="000000"/>
            </w:tcBorders>
          </w:tcPr>
          <w:p w14:paraId="61E1C1D6" w14:textId="729FD6A6" w:rsidR="002278D9" w:rsidRPr="00A22888" w:rsidRDefault="002278D9" w:rsidP="002278D9">
            <w:pPr>
              <w:widowControl w:val="0"/>
              <w:tabs>
                <w:tab w:val="decimal" w:pos="1670"/>
              </w:tabs>
              <w:spacing w:after="0" w:line="240" w:lineRule="auto"/>
              <w:ind w:left="2160" w:hanging="2160"/>
              <w:rPr>
                <w:rFonts w:ascii="Skeena" w:hAnsi="Skeena"/>
                <w:b/>
                <w:bCs/>
              </w:rPr>
            </w:pPr>
            <w:r w:rsidRPr="00A22888">
              <w:rPr>
                <w:rFonts w:ascii="Skeena" w:eastAsia="Calibri" w:hAnsi="Skeena"/>
              </w:rPr>
              <w:t>40,880.00</w:t>
            </w:r>
          </w:p>
        </w:tc>
      </w:tr>
      <w:tr w:rsidR="002278D9" w:rsidRPr="00B96DA7" w14:paraId="73033CD7" w14:textId="77777777" w:rsidTr="002278D9">
        <w:trPr>
          <w:trHeight w:val="288"/>
        </w:trPr>
        <w:tc>
          <w:tcPr>
            <w:tcW w:w="1723" w:type="pct"/>
            <w:tcBorders>
              <w:top w:val="single" w:sz="7" w:space="0" w:color="000000"/>
              <w:left w:val="double" w:sz="7" w:space="0" w:color="000000"/>
              <w:bottom w:val="single" w:sz="7" w:space="0" w:color="000000"/>
              <w:right w:val="single" w:sz="7" w:space="0" w:color="000000"/>
            </w:tcBorders>
            <w:vAlign w:val="center"/>
          </w:tcPr>
          <w:p w14:paraId="2EBFD801" w14:textId="77777777" w:rsidR="002278D9" w:rsidRPr="00A22888" w:rsidRDefault="002278D9" w:rsidP="002278D9">
            <w:pPr>
              <w:widowControl w:val="0"/>
              <w:spacing w:after="0" w:line="240" w:lineRule="auto"/>
              <w:ind w:left="2160" w:hanging="2160"/>
              <w:jc w:val="center"/>
              <w:rPr>
                <w:rFonts w:ascii="Skeena" w:hAnsi="Skeena"/>
                <w:b/>
              </w:rPr>
            </w:pPr>
            <w:r w:rsidRPr="00A22888">
              <w:rPr>
                <w:rFonts w:ascii="Skeena" w:hAnsi="Skeena"/>
              </w:rPr>
              <w:t>3</w:t>
            </w:r>
          </w:p>
        </w:tc>
        <w:tc>
          <w:tcPr>
            <w:tcW w:w="1638" w:type="pct"/>
            <w:tcBorders>
              <w:top w:val="single" w:sz="7" w:space="0" w:color="000000"/>
              <w:left w:val="single" w:sz="7" w:space="0" w:color="000000"/>
              <w:bottom w:val="single" w:sz="7" w:space="0" w:color="000000"/>
              <w:right w:val="single" w:sz="7" w:space="0" w:color="000000"/>
            </w:tcBorders>
          </w:tcPr>
          <w:p w14:paraId="10CE5D62" w14:textId="3FD3C7AA" w:rsidR="002278D9" w:rsidRPr="00A22888" w:rsidRDefault="002278D9" w:rsidP="002278D9">
            <w:pPr>
              <w:widowControl w:val="0"/>
              <w:tabs>
                <w:tab w:val="decimal" w:pos="1670"/>
              </w:tabs>
              <w:spacing w:after="0" w:line="240" w:lineRule="auto"/>
              <w:ind w:left="2160" w:hanging="2160"/>
              <w:rPr>
                <w:rFonts w:ascii="Skeena" w:hAnsi="Skeena"/>
                <w:b/>
                <w:bCs/>
              </w:rPr>
            </w:pPr>
            <w:r w:rsidRPr="00A22888">
              <w:rPr>
                <w:rFonts w:ascii="Skeena" w:eastAsia="Calibri" w:hAnsi="Skeena"/>
              </w:rPr>
              <w:t>4,304.00</w:t>
            </w:r>
          </w:p>
        </w:tc>
        <w:tc>
          <w:tcPr>
            <w:tcW w:w="1638" w:type="pct"/>
            <w:tcBorders>
              <w:top w:val="single" w:sz="7" w:space="0" w:color="000000"/>
              <w:left w:val="single" w:sz="7" w:space="0" w:color="000000"/>
              <w:bottom w:val="single" w:sz="7" w:space="0" w:color="000000"/>
              <w:right w:val="double" w:sz="7" w:space="0" w:color="000000"/>
            </w:tcBorders>
          </w:tcPr>
          <w:p w14:paraId="57E122DC" w14:textId="1AA50D76" w:rsidR="002278D9" w:rsidRPr="00A22888" w:rsidRDefault="002278D9" w:rsidP="002278D9">
            <w:pPr>
              <w:widowControl w:val="0"/>
              <w:tabs>
                <w:tab w:val="decimal" w:pos="1670"/>
              </w:tabs>
              <w:spacing w:after="0" w:line="240" w:lineRule="auto"/>
              <w:ind w:left="2160" w:hanging="2160"/>
              <w:rPr>
                <w:rFonts w:ascii="Skeena" w:hAnsi="Skeena"/>
                <w:b/>
                <w:bCs/>
              </w:rPr>
            </w:pPr>
            <w:r w:rsidRPr="00A22888">
              <w:rPr>
                <w:rFonts w:ascii="Skeena" w:eastAsia="Calibri" w:hAnsi="Skeena"/>
              </w:rPr>
              <w:t>51,640.00</w:t>
            </w:r>
          </w:p>
        </w:tc>
      </w:tr>
      <w:tr w:rsidR="002278D9" w:rsidRPr="00B96DA7" w14:paraId="323321CF" w14:textId="77777777" w:rsidTr="002278D9">
        <w:trPr>
          <w:trHeight w:val="288"/>
        </w:trPr>
        <w:tc>
          <w:tcPr>
            <w:tcW w:w="1723" w:type="pct"/>
            <w:tcBorders>
              <w:top w:val="single" w:sz="7" w:space="0" w:color="000000"/>
              <w:left w:val="double" w:sz="7" w:space="0" w:color="000000"/>
              <w:bottom w:val="single" w:sz="7" w:space="0" w:color="000000"/>
              <w:right w:val="single" w:sz="7" w:space="0" w:color="000000"/>
            </w:tcBorders>
            <w:vAlign w:val="center"/>
          </w:tcPr>
          <w:p w14:paraId="5E420C06" w14:textId="77777777" w:rsidR="002278D9" w:rsidRPr="00A22888" w:rsidRDefault="002278D9" w:rsidP="002278D9">
            <w:pPr>
              <w:widowControl w:val="0"/>
              <w:spacing w:after="0" w:line="240" w:lineRule="auto"/>
              <w:ind w:left="2160" w:hanging="2160"/>
              <w:jc w:val="center"/>
              <w:rPr>
                <w:rFonts w:ascii="Skeena" w:hAnsi="Skeena"/>
                <w:b/>
              </w:rPr>
            </w:pPr>
            <w:r w:rsidRPr="00A22888">
              <w:rPr>
                <w:rFonts w:ascii="Skeena" w:hAnsi="Skeena"/>
              </w:rPr>
              <w:t>4</w:t>
            </w:r>
          </w:p>
        </w:tc>
        <w:tc>
          <w:tcPr>
            <w:tcW w:w="1638" w:type="pct"/>
            <w:tcBorders>
              <w:top w:val="single" w:sz="7" w:space="0" w:color="000000"/>
              <w:left w:val="single" w:sz="7" w:space="0" w:color="000000"/>
              <w:bottom w:val="single" w:sz="7" w:space="0" w:color="000000"/>
              <w:right w:val="single" w:sz="7" w:space="0" w:color="000000"/>
            </w:tcBorders>
          </w:tcPr>
          <w:p w14:paraId="26D42F34" w14:textId="722781E5" w:rsidR="002278D9" w:rsidRPr="00A22888" w:rsidRDefault="002278D9" w:rsidP="002278D9">
            <w:pPr>
              <w:widowControl w:val="0"/>
              <w:tabs>
                <w:tab w:val="decimal" w:pos="1670"/>
              </w:tabs>
              <w:spacing w:after="0" w:line="240" w:lineRule="auto"/>
              <w:ind w:left="2160" w:hanging="2160"/>
              <w:rPr>
                <w:rFonts w:ascii="Skeena" w:hAnsi="Skeena"/>
                <w:b/>
                <w:bCs/>
              </w:rPr>
            </w:pPr>
            <w:r w:rsidRPr="00A22888">
              <w:rPr>
                <w:rFonts w:ascii="Skeena" w:eastAsia="Calibri" w:hAnsi="Skeena"/>
              </w:rPr>
              <w:t>5,200.00</w:t>
            </w:r>
          </w:p>
        </w:tc>
        <w:tc>
          <w:tcPr>
            <w:tcW w:w="1638" w:type="pct"/>
            <w:tcBorders>
              <w:top w:val="single" w:sz="7" w:space="0" w:color="000000"/>
              <w:left w:val="single" w:sz="7" w:space="0" w:color="000000"/>
              <w:bottom w:val="single" w:sz="7" w:space="0" w:color="000000"/>
              <w:right w:val="double" w:sz="7" w:space="0" w:color="000000"/>
            </w:tcBorders>
          </w:tcPr>
          <w:p w14:paraId="35239C62" w14:textId="0A183B83" w:rsidR="002278D9" w:rsidRPr="00A22888" w:rsidRDefault="002278D9" w:rsidP="002278D9">
            <w:pPr>
              <w:widowControl w:val="0"/>
              <w:tabs>
                <w:tab w:val="decimal" w:pos="1670"/>
              </w:tabs>
              <w:spacing w:after="0" w:line="240" w:lineRule="auto"/>
              <w:ind w:left="2160" w:hanging="2160"/>
              <w:rPr>
                <w:rFonts w:ascii="Skeena" w:hAnsi="Skeena"/>
                <w:b/>
                <w:bCs/>
              </w:rPr>
            </w:pPr>
            <w:r w:rsidRPr="00A22888">
              <w:rPr>
                <w:rFonts w:ascii="Skeena" w:eastAsia="Calibri" w:hAnsi="Skeena"/>
              </w:rPr>
              <w:t>62,400.00</w:t>
            </w:r>
          </w:p>
        </w:tc>
      </w:tr>
      <w:tr w:rsidR="002278D9" w:rsidRPr="00B96DA7" w14:paraId="6CA9DC25" w14:textId="77777777" w:rsidTr="002278D9">
        <w:trPr>
          <w:trHeight w:val="288"/>
        </w:trPr>
        <w:tc>
          <w:tcPr>
            <w:tcW w:w="1723" w:type="pct"/>
            <w:tcBorders>
              <w:top w:val="single" w:sz="7" w:space="0" w:color="000000"/>
              <w:left w:val="double" w:sz="7" w:space="0" w:color="000000"/>
              <w:bottom w:val="single" w:sz="7" w:space="0" w:color="000000"/>
              <w:right w:val="single" w:sz="7" w:space="0" w:color="000000"/>
            </w:tcBorders>
            <w:vAlign w:val="center"/>
          </w:tcPr>
          <w:p w14:paraId="6EA4E39A" w14:textId="77777777" w:rsidR="002278D9" w:rsidRPr="00A22888" w:rsidRDefault="002278D9" w:rsidP="002278D9">
            <w:pPr>
              <w:widowControl w:val="0"/>
              <w:spacing w:after="0" w:line="240" w:lineRule="auto"/>
              <w:ind w:left="2160" w:hanging="2160"/>
              <w:jc w:val="center"/>
              <w:rPr>
                <w:rFonts w:ascii="Skeena" w:hAnsi="Skeena"/>
                <w:b/>
              </w:rPr>
            </w:pPr>
            <w:r w:rsidRPr="00A22888">
              <w:rPr>
                <w:rFonts w:ascii="Skeena" w:hAnsi="Skeena"/>
              </w:rPr>
              <w:t>5</w:t>
            </w:r>
          </w:p>
        </w:tc>
        <w:tc>
          <w:tcPr>
            <w:tcW w:w="1638" w:type="pct"/>
            <w:tcBorders>
              <w:top w:val="single" w:sz="7" w:space="0" w:color="000000"/>
              <w:left w:val="single" w:sz="7" w:space="0" w:color="000000"/>
              <w:bottom w:val="single" w:sz="7" w:space="0" w:color="000000"/>
              <w:right w:val="single" w:sz="7" w:space="0" w:color="000000"/>
            </w:tcBorders>
          </w:tcPr>
          <w:p w14:paraId="46BC903E" w14:textId="1A06FA92" w:rsidR="002278D9" w:rsidRPr="00A22888" w:rsidRDefault="002278D9" w:rsidP="002278D9">
            <w:pPr>
              <w:widowControl w:val="0"/>
              <w:tabs>
                <w:tab w:val="decimal" w:pos="1670"/>
              </w:tabs>
              <w:spacing w:after="0" w:line="240" w:lineRule="auto"/>
              <w:ind w:left="2160" w:hanging="2160"/>
              <w:rPr>
                <w:rFonts w:ascii="Skeena" w:hAnsi="Skeena"/>
                <w:b/>
                <w:bCs/>
              </w:rPr>
            </w:pPr>
            <w:r w:rsidRPr="00A22888">
              <w:rPr>
                <w:rFonts w:ascii="Skeena" w:eastAsia="Calibri" w:hAnsi="Skeena"/>
              </w:rPr>
              <w:t>6,097.00</w:t>
            </w:r>
          </w:p>
        </w:tc>
        <w:tc>
          <w:tcPr>
            <w:tcW w:w="1638" w:type="pct"/>
            <w:tcBorders>
              <w:top w:val="single" w:sz="7" w:space="0" w:color="000000"/>
              <w:left w:val="single" w:sz="7" w:space="0" w:color="000000"/>
              <w:bottom w:val="single" w:sz="7" w:space="0" w:color="000000"/>
              <w:right w:val="double" w:sz="7" w:space="0" w:color="000000"/>
            </w:tcBorders>
          </w:tcPr>
          <w:p w14:paraId="4AF679C2" w14:textId="3874BC6E" w:rsidR="002278D9" w:rsidRPr="00A22888" w:rsidRDefault="002278D9" w:rsidP="002278D9">
            <w:pPr>
              <w:widowControl w:val="0"/>
              <w:tabs>
                <w:tab w:val="decimal" w:pos="1670"/>
              </w:tabs>
              <w:spacing w:after="0" w:line="240" w:lineRule="auto"/>
              <w:ind w:left="2160" w:hanging="2160"/>
              <w:rPr>
                <w:rFonts w:ascii="Skeena" w:hAnsi="Skeena"/>
                <w:b/>
                <w:bCs/>
              </w:rPr>
            </w:pPr>
            <w:r w:rsidRPr="00A22888">
              <w:rPr>
                <w:rFonts w:ascii="Skeena" w:eastAsia="Calibri" w:hAnsi="Skeena"/>
              </w:rPr>
              <w:t>73,160.00</w:t>
            </w:r>
          </w:p>
        </w:tc>
      </w:tr>
      <w:tr w:rsidR="002278D9" w:rsidRPr="00B96DA7" w14:paraId="40393642" w14:textId="77777777" w:rsidTr="002278D9">
        <w:trPr>
          <w:trHeight w:val="288"/>
        </w:trPr>
        <w:tc>
          <w:tcPr>
            <w:tcW w:w="1723" w:type="pct"/>
            <w:tcBorders>
              <w:top w:val="single" w:sz="7" w:space="0" w:color="000000"/>
              <w:left w:val="double" w:sz="7" w:space="0" w:color="000000"/>
              <w:bottom w:val="single" w:sz="7" w:space="0" w:color="000000"/>
              <w:right w:val="single" w:sz="7" w:space="0" w:color="000000"/>
            </w:tcBorders>
            <w:vAlign w:val="center"/>
          </w:tcPr>
          <w:p w14:paraId="4B6F5B05" w14:textId="77777777" w:rsidR="002278D9" w:rsidRPr="00A22888" w:rsidRDefault="002278D9" w:rsidP="002278D9">
            <w:pPr>
              <w:widowControl w:val="0"/>
              <w:spacing w:after="0" w:line="240" w:lineRule="auto"/>
              <w:ind w:left="2160" w:hanging="2160"/>
              <w:jc w:val="center"/>
              <w:rPr>
                <w:rFonts w:ascii="Skeena" w:hAnsi="Skeena"/>
                <w:b/>
              </w:rPr>
            </w:pPr>
            <w:r w:rsidRPr="00A22888">
              <w:rPr>
                <w:rFonts w:ascii="Skeena" w:hAnsi="Skeena"/>
              </w:rPr>
              <w:t>6</w:t>
            </w:r>
          </w:p>
        </w:tc>
        <w:tc>
          <w:tcPr>
            <w:tcW w:w="1638" w:type="pct"/>
            <w:tcBorders>
              <w:top w:val="single" w:sz="7" w:space="0" w:color="000000"/>
              <w:left w:val="single" w:sz="7" w:space="0" w:color="000000"/>
              <w:bottom w:val="single" w:sz="7" w:space="0" w:color="000000"/>
              <w:right w:val="single" w:sz="7" w:space="0" w:color="000000"/>
            </w:tcBorders>
          </w:tcPr>
          <w:p w14:paraId="0A03B818" w14:textId="1685FFE8" w:rsidR="002278D9" w:rsidRPr="00A22888" w:rsidRDefault="002278D9" w:rsidP="002278D9">
            <w:pPr>
              <w:widowControl w:val="0"/>
              <w:tabs>
                <w:tab w:val="decimal" w:pos="1670"/>
              </w:tabs>
              <w:spacing w:after="0" w:line="240" w:lineRule="auto"/>
              <w:ind w:left="2160" w:hanging="2160"/>
              <w:rPr>
                <w:rFonts w:ascii="Skeena" w:hAnsi="Skeena"/>
                <w:b/>
                <w:bCs/>
              </w:rPr>
            </w:pPr>
            <w:r w:rsidRPr="00A22888">
              <w:rPr>
                <w:rFonts w:ascii="Skeena" w:eastAsia="Calibri" w:hAnsi="Skeena"/>
              </w:rPr>
              <w:t>6,994.00</w:t>
            </w:r>
          </w:p>
        </w:tc>
        <w:tc>
          <w:tcPr>
            <w:tcW w:w="1638" w:type="pct"/>
            <w:tcBorders>
              <w:top w:val="single" w:sz="7" w:space="0" w:color="000000"/>
              <w:left w:val="single" w:sz="7" w:space="0" w:color="000000"/>
              <w:bottom w:val="single" w:sz="7" w:space="0" w:color="000000"/>
              <w:right w:val="double" w:sz="7" w:space="0" w:color="000000"/>
            </w:tcBorders>
          </w:tcPr>
          <w:p w14:paraId="4BBA2C10" w14:textId="6467D7B3" w:rsidR="002278D9" w:rsidRPr="00A22888" w:rsidRDefault="002278D9" w:rsidP="002278D9">
            <w:pPr>
              <w:widowControl w:val="0"/>
              <w:tabs>
                <w:tab w:val="decimal" w:pos="1670"/>
              </w:tabs>
              <w:spacing w:after="0" w:line="240" w:lineRule="auto"/>
              <w:ind w:left="2160" w:hanging="2160"/>
              <w:rPr>
                <w:rFonts w:ascii="Skeena" w:hAnsi="Skeena"/>
                <w:b/>
                <w:bCs/>
              </w:rPr>
            </w:pPr>
            <w:r w:rsidRPr="00A22888">
              <w:rPr>
                <w:rFonts w:ascii="Skeena" w:eastAsia="Calibri" w:hAnsi="Skeena"/>
              </w:rPr>
              <w:t>83,920.00</w:t>
            </w:r>
          </w:p>
        </w:tc>
      </w:tr>
      <w:tr w:rsidR="002278D9" w:rsidRPr="00B96DA7" w14:paraId="29348058" w14:textId="77777777" w:rsidTr="002278D9">
        <w:trPr>
          <w:trHeight w:val="288"/>
        </w:trPr>
        <w:tc>
          <w:tcPr>
            <w:tcW w:w="1723" w:type="pct"/>
            <w:tcBorders>
              <w:top w:val="single" w:sz="7" w:space="0" w:color="000000"/>
              <w:left w:val="double" w:sz="7" w:space="0" w:color="000000"/>
              <w:bottom w:val="single" w:sz="7" w:space="0" w:color="000000"/>
              <w:right w:val="single" w:sz="7" w:space="0" w:color="000000"/>
            </w:tcBorders>
            <w:vAlign w:val="center"/>
          </w:tcPr>
          <w:p w14:paraId="6DE350A6" w14:textId="77777777" w:rsidR="002278D9" w:rsidRPr="00A22888" w:rsidRDefault="002278D9" w:rsidP="002278D9">
            <w:pPr>
              <w:widowControl w:val="0"/>
              <w:spacing w:after="0" w:line="240" w:lineRule="auto"/>
              <w:ind w:left="2160" w:hanging="2160"/>
              <w:jc w:val="center"/>
              <w:rPr>
                <w:rFonts w:ascii="Skeena" w:hAnsi="Skeena"/>
                <w:b/>
              </w:rPr>
            </w:pPr>
            <w:r w:rsidRPr="00A22888">
              <w:rPr>
                <w:rFonts w:ascii="Skeena" w:hAnsi="Skeena"/>
              </w:rPr>
              <w:t>7</w:t>
            </w:r>
          </w:p>
        </w:tc>
        <w:tc>
          <w:tcPr>
            <w:tcW w:w="1638" w:type="pct"/>
            <w:tcBorders>
              <w:top w:val="single" w:sz="7" w:space="0" w:color="000000"/>
              <w:left w:val="single" w:sz="7" w:space="0" w:color="000000"/>
              <w:bottom w:val="single" w:sz="7" w:space="0" w:color="000000"/>
              <w:right w:val="single" w:sz="7" w:space="0" w:color="000000"/>
            </w:tcBorders>
          </w:tcPr>
          <w:p w14:paraId="4499E5DE" w14:textId="45FA8EF5" w:rsidR="002278D9" w:rsidRPr="00A22888" w:rsidRDefault="002278D9" w:rsidP="002278D9">
            <w:pPr>
              <w:widowControl w:val="0"/>
              <w:tabs>
                <w:tab w:val="decimal" w:pos="1670"/>
              </w:tabs>
              <w:spacing w:after="0" w:line="240" w:lineRule="auto"/>
              <w:ind w:left="2160" w:hanging="2160"/>
              <w:rPr>
                <w:rFonts w:ascii="Skeena" w:hAnsi="Skeena"/>
                <w:b/>
                <w:bCs/>
              </w:rPr>
            </w:pPr>
            <w:r w:rsidRPr="00A22888">
              <w:rPr>
                <w:rFonts w:ascii="Skeena" w:eastAsia="Calibri" w:hAnsi="Skeena"/>
              </w:rPr>
              <w:t>7,890.00</w:t>
            </w:r>
          </w:p>
        </w:tc>
        <w:tc>
          <w:tcPr>
            <w:tcW w:w="1638" w:type="pct"/>
            <w:tcBorders>
              <w:top w:val="single" w:sz="7" w:space="0" w:color="000000"/>
              <w:left w:val="single" w:sz="7" w:space="0" w:color="000000"/>
              <w:bottom w:val="single" w:sz="7" w:space="0" w:color="000000"/>
              <w:right w:val="double" w:sz="7" w:space="0" w:color="000000"/>
            </w:tcBorders>
          </w:tcPr>
          <w:p w14:paraId="5F144F56" w14:textId="34970FBB" w:rsidR="002278D9" w:rsidRPr="00A22888" w:rsidRDefault="002278D9" w:rsidP="002278D9">
            <w:pPr>
              <w:widowControl w:val="0"/>
              <w:tabs>
                <w:tab w:val="decimal" w:pos="1670"/>
              </w:tabs>
              <w:spacing w:after="0" w:line="240" w:lineRule="auto"/>
              <w:ind w:left="2160" w:hanging="2160"/>
              <w:rPr>
                <w:rFonts w:ascii="Skeena" w:hAnsi="Skeena"/>
                <w:b/>
                <w:bCs/>
              </w:rPr>
            </w:pPr>
            <w:r w:rsidRPr="00A22888">
              <w:rPr>
                <w:rFonts w:ascii="Skeena" w:eastAsia="Calibri" w:hAnsi="Skeena"/>
              </w:rPr>
              <w:t>94,680.00</w:t>
            </w:r>
          </w:p>
        </w:tc>
      </w:tr>
      <w:tr w:rsidR="002278D9" w:rsidRPr="00B96DA7" w14:paraId="00B2D1EB" w14:textId="77777777" w:rsidTr="002278D9">
        <w:trPr>
          <w:trHeight w:val="288"/>
        </w:trPr>
        <w:tc>
          <w:tcPr>
            <w:tcW w:w="1723" w:type="pct"/>
            <w:tcBorders>
              <w:top w:val="single" w:sz="7" w:space="0" w:color="000000"/>
              <w:left w:val="double" w:sz="7" w:space="0" w:color="000000"/>
              <w:bottom w:val="single" w:sz="7" w:space="0" w:color="000000"/>
              <w:right w:val="single" w:sz="7" w:space="0" w:color="000000"/>
            </w:tcBorders>
            <w:vAlign w:val="center"/>
          </w:tcPr>
          <w:p w14:paraId="5E2C6B3C" w14:textId="77777777" w:rsidR="002278D9" w:rsidRPr="00A22888" w:rsidRDefault="002278D9" w:rsidP="002278D9">
            <w:pPr>
              <w:widowControl w:val="0"/>
              <w:spacing w:after="0" w:line="240" w:lineRule="auto"/>
              <w:ind w:left="2160" w:hanging="2160"/>
              <w:jc w:val="center"/>
              <w:rPr>
                <w:rFonts w:ascii="Skeena" w:hAnsi="Skeena"/>
                <w:b/>
              </w:rPr>
            </w:pPr>
            <w:r w:rsidRPr="00A22888">
              <w:rPr>
                <w:rFonts w:ascii="Skeena" w:hAnsi="Skeena"/>
              </w:rPr>
              <w:t>8</w:t>
            </w:r>
          </w:p>
        </w:tc>
        <w:tc>
          <w:tcPr>
            <w:tcW w:w="1638" w:type="pct"/>
            <w:tcBorders>
              <w:top w:val="single" w:sz="7" w:space="0" w:color="000000"/>
              <w:left w:val="single" w:sz="7" w:space="0" w:color="000000"/>
              <w:bottom w:val="single" w:sz="7" w:space="0" w:color="000000"/>
              <w:right w:val="single" w:sz="7" w:space="0" w:color="000000"/>
            </w:tcBorders>
          </w:tcPr>
          <w:p w14:paraId="691AD0A2" w14:textId="097B223F" w:rsidR="002278D9" w:rsidRPr="00A22888" w:rsidRDefault="002278D9" w:rsidP="002278D9">
            <w:pPr>
              <w:widowControl w:val="0"/>
              <w:tabs>
                <w:tab w:val="decimal" w:pos="1670"/>
              </w:tabs>
              <w:spacing w:after="0" w:line="240" w:lineRule="auto"/>
              <w:ind w:left="2160" w:hanging="2160"/>
              <w:rPr>
                <w:rFonts w:ascii="Skeena" w:hAnsi="Skeena"/>
                <w:b/>
                <w:bCs/>
              </w:rPr>
            </w:pPr>
            <w:r w:rsidRPr="00A22888">
              <w:rPr>
                <w:rFonts w:ascii="Skeena" w:eastAsia="Calibri" w:hAnsi="Skeena"/>
              </w:rPr>
              <w:t>8,787.00</w:t>
            </w:r>
          </w:p>
        </w:tc>
        <w:tc>
          <w:tcPr>
            <w:tcW w:w="1638" w:type="pct"/>
            <w:tcBorders>
              <w:top w:val="single" w:sz="7" w:space="0" w:color="000000"/>
              <w:left w:val="single" w:sz="7" w:space="0" w:color="000000"/>
              <w:bottom w:val="single" w:sz="7" w:space="0" w:color="000000"/>
              <w:right w:val="double" w:sz="7" w:space="0" w:color="000000"/>
            </w:tcBorders>
          </w:tcPr>
          <w:p w14:paraId="44C2D003" w14:textId="73F1FFB2" w:rsidR="002278D9" w:rsidRPr="00A22888" w:rsidRDefault="002278D9" w:rsidP="002278D9">
            <w:pPr>
              <w:widowControl w:val="0"/>
              <w:tabs>
                <w:tab w:val="decimal" w:pos="1670"/>
              </w:tabs>
              <w:spacing w:after="0" w:line="240" w:lineRule="auto"/>
              <w:ind w:left="2160" w:hanging="2160"/>
              <w:rPr>
                <w:rFonts w:ascii="Skeena" w:hAnsi="Skeena"/>
                <w:b/>
                <w:bCs/>
              </w:rPr>
            </w:pPr>
            <w:r w:rsidRPr="00A22888">
              <w:rPr>
                <w:rFonts w:ascii="Skeena" w:eastAsia="Calibri" w:hAnsi="Skeena"/>
              </w:rPr>
              <w:t>105,440.00</w:t>
            </w:r>
          </w:p>
        </w:tc>
      </w:tr>
      <w:tr w:rsidR="002278D9" w:rsidRPr="00B96DA7" w14:paraId="415A8FF9" w14:textId="77777777" w:rsidTr="002278D9">
        <w:trPr>
          <w:trHeight w:val="288"/>
        </w:trPr>
        <w:tc>
          <w:tcPr>
            <w:tcW w:w="1723" w:type="pct"/>
            <w:tcBorders>
              <w:top w:val="single" w:sz="7" w:space="0" w:color="000000"/>
              <w:left w:val="double" w:sz="7" w:space="0" w:color="000000"/>
              <w:bottom w:val="double" w:sz="7" w:space="0" w:color="000000"/>
              <w:right w:val="single" w:sz="7" w:space="0" w:color="000000"/>
            </w:tcBorders>
            <w:vAlign w:val="center"/>
          </w:tcPr>
          <w:p w14:paraId="672BDB24" w14:textId="77777777" w:rsidR="002278D9" w:rsidRPr="00A22888" w:rsidRDefault="002278D9" w:rsidP="002278D9">
            <w:pPr>
              <w:widowControl w:val="0"/>
              <w:spacing w:after="0" w:line="240" w:lineRule="auto"/>
              <w:ind w:left="2160" w:hanging="2160"/>
              <w:jc w:val="center"/>
              <w:rPr>
                <w:rFonts w:ascii="Skeena" w:hAnsi="Skeena"/>
                <w:b/>
              </w:rPr>
            </w:pPr>
            <w:r w:rsidRPr="00A22888">
              <w:rPr>
                <w:rFonts w:ascii="Skeena" w:hAnsi="Skeena"/>
              </w:rPr>
              <w:lastRenderedPageBreak/>
              <w:t>Each Additional Member</w:t>
            </w:r>
          </w:p>
        </w:tc>
        <w:tc>
          <w:tcPr>
            <w:tcW w:w="1638" w:type="pct"/>
            <w:tcBorders>
              <w:top w:val="single" w:sz="7" w:space="0" w:color="000000"/>
              <w:left w:val="single" w:sz="7" w:space="0" w:color="000000"/>
              <w:bottom w:val="double" w:sz="7" w:space="0" w:color="000000"/>
              <w:right w:val="single" w:sz="7" w:space="0" w:color="000000"/>
            </w:tcBorders>
          </w:tcPr>
          <w:p w14:paraId="1882EBD1" w14:textId="4CC327A8" w:rsidR="002278D9" w:rsidRPr="00A22888" w:rsidRDefault="002278D9" w:rsidP="002278D9">
            <w:pPr>
              <w:widowControl w:val="0"/>
              <w:tabs>
                <w:tab w:val="decimal" w:pos="1670"/>
              </w:tabs>
              <w:spacing w:after="0" w:line="240" w:lineRule="auto"/>
              <w:ind w:left="2160" w:hanging="2160"/>
              <w:rPr>
                <w:rFonts w:ascii="Skeena" w:hAnsi="Skeena"/>
                <w:b/>
                <w:bCs/>
              </w:rPr>
            </w:pPr>
            <w:r w:rsidRPr="00A22888">
              <w:rPr>
                <w:rFonts w:ascii="Skeena" w:eastAsia="Calibri" w:hAnsi="Skeena"/>
              </w:rPr>
              <w:t>897.00</w:t>
            </w:r>
          </w:p>
        </w:tc>
        <w:tc>
          <w:tcPr>
            <w:tcW w:w="1638" w:type="pct"/>
            <w:tcBorders>
              <w:top w:val="single" w:sz="7" w:space="0" w:color="000000"/>
              <w:left w:val="single" w:sz="7" w:space="0" w:color="000000"/>
              <w:bottom w:val="double" w:sz="7" w:space="0" w:color="000000"/>
              <w:right w:val="double" w:sz="7" w:space="0" w:color="000000"/>
            </w:tcBorders>
          </w:tcPr>
          <w:p w14:paraId="719D79E7" w14:textId="10AA5562" w:rsidR="002278D9" w:rsidRPr="00A22888" w:rsidRDefault="002278D9" w:rsidP="002278D9">
            <w:pPr>
              <w:widowControl w:val="0"/>
              <w:tabs>
                <w:tab w:val="decimal" w:pos="1670"/>
              </w:tabs>
              <w:autoSpaceDE w:val="0"/>
              <w:autoSpaceDN w:val="0"/>
              <w:adjustRightInd w:val="0"/>
              <w:spacing w:after="0" w:line="240" w:lineRule="auto"/>
              <w:ind w:left="2160" w:hanging="2160"/>
              <w:rPr>
                <w:rFonts w:ascii="Skeena" w:hAnsi="Skeena"/>
                <w:b/>
                <w:bCs/>
              </w:rPr>
            </w:pPr>
            <w:r w:rsidRPr="00A22888">
              <w:rPr>
                <w:rFonts w:ascii="Skeena" w:eastAsia="Calibri" w:hAnsi="Skeena"/>
              </w:rPr>
              <w:t>10,760.00</w:t>
            </w:r>
          </w:p>
        </w:tc>
      </w:tr>
    </w:tbl>
    <w:p w14:paraId="4A522371" w14:textId="77777777" w:rsidR="00637D65" w:rsidRPr="00B96DA7" w:rsidRDefault="00637D65" w:rsidP="00B96DA7">
      <w:pPr>
        <w:pStyle w:val="BodyText2"/>
        <w:ind w:left="2160" w:hanging="2160"/>
        <w:rPr>
          <w:rFonts w:ascii="Skeena" w:hAnsi="Skeena" w:cs="Arial"/>
        </w:rPr>
      </w:pPr>
      <w:r w:rsidRPr="00B96DA7">
        <w:rPr>
          <w:rFonts w:ascii="Skeena" w:hAnsi="Skeena"/>
        </w:rPr>
        <w:t>For family sizes over 8, add the amount shown for each additional person to income limit for 8.</w:t>
      </w:r>
    </w:p>
    <w:p w14:paraId="4C2673AD" w14:textId="77777777" w:rsidR="00637D65" w:rsidRPr="00B96DA7" w:rsidRDefault="00637D65" w:rsidP="00B96DA7">
      <w:pPr>
        <w:pStyle w:val="BodyText2"/>
        <w:ind w:left="2160" w:hanging="2160"/>
        <w:rPr>
          <w:rFonts w:ascii="Skeena" w:hAnsi="Skeena" w:cs="Arial"/>
          <w:sz w:val="20"/>
        </w:rPr>
      </w:pPr>
    </w:p>
    <w:p w14:paraId="7A309494" w14:textId="77777777" w:rsidR="00637D65" w:rsidRPr="00B96DA7" w:rsidRDefault="00637D65" w:rsidP="00B96DA7">
      <w:pPr>
        <w:pStyle w:val="ManualHeading1"/>
        <w:rPr>
          <w:rFonts w:ascii="Skeena" w:hAnsi="Skeena"/>
          <w:sz w:val="16"/>
        </w:rPr>
      </w:pPr>
      <w:bookmarkStart w:id="1008" w:name="MPPM_103_09"/>
      <w:bookmarkStart w:id="1009" w:name="_Toc159141476"/>
      <w:bookmarkStart w:id="1010" w:name="_Toc374604359"/>
      <w:bookmarkStart w:id="1011" w:name="_Toc61272331"/>
      <w:bookmarkStart w:id="1012" w:name="_Toc149690136"/>
      <w:bookmarkStart w:id="1013" w:name="_Toc149691359"/>
      <w:r w:rsidRPr="00B96DA7">
        <w:rPr>
          <w:rFonts w:ascii="Skeena" w:hAnsi="Skeena"/>
        </w:rPr>
        <w:t>103.</w:t>
      </w:r>
      <w:bookmarkEnd w:id="1008"/>
      <w:r w:rsidRPr="00B96DA7">
        <w:rPr>
          <w:rFonts w:ascii="Skeena" w:hAnsi="Skeena"/>
        </w:rPr>
        <w:t>09</w:t>
      </w:r>
      <w:r w:rsidRPr="00B96DA7">
        <w:rPr>
          <w:rFonts w:ascii="Skeena" w:hAnsi="Skeena"/>
        </w:rPr>
        <w:tab/>
        <w:t>Working Disabled – WD</w:t>
      </w:r>
      <w:bookmarkEnd w:id="1009"/>
      <w:bookmarkEnd w:id="1010"/>
      <w:bookmarkEnd w:id="1011"/>
      <w:bookmarkEnd w:id="1012"/>
      <w:bookmarkEnd w:id="1013"/>
    </w:p>
    <w:p w14:paraId="34C0DEB6" w14:textId="77777777" w:rsidR="00637D65" w:rsidRPr="00B96DA7" w:rsidRDefault="00637D65" w:rsidP="00B96DA7">
      <w:pPr>
        <w:pStyle w:val="Effective"/>
        <w:ind w:left="2160" w:hanging="2160"/>
        <w:jc w:val="center"/>
        <w:rPr>
          <w:rFonts w:ascii="Skeena" w:hAnsi="Skeena" w:cs="Arial"/>
          <w:sz w:val="20"/>
        </w:rPr>
      </w:pPr>
      <w:r w:rsidRPr="00B96DA7">
        <w:rPr>
          <w:rFonts w:ascii="Skeena" w:hAnsi="Skeena" w:cs="Arial"/>
          <w:sz w:val="20"/>
        </w:rPr>
        <w:t>(250% of Federal Poverty Level)</w:t>
      </w:r>
    </w:p>
    <w:p w14:paraId="662CCA26" w14:textId="2A3C4A0C" w:rsidR="00637D65" w:rsidRPr="00B96DA7" w:rsidRDefault="00637D65" w:rsidP="00B96DA7">
      <w:pPr>
        <w:pStyle w:val="Effective"/>
        <w:ind w:left="2160" w:hanging="2160"/>
        <w:rPr>
          <w:rFonts w:ascii="Skeena" w:hAnsi="Skeena" w:cs="Arial"/>
          <w:i w:val="0"/>
          <w:sz w:val="16"/>
          <w:szCs w:val="16"/>
        </w:rPr>
      </w:pPr>
      <w:r w:rsidRPr="00B96DA7">
        <w:rPr>
          <w:rFonts w:ascii="Skeena" w:hAnsi="Skeena"/>
          <w:i w:val="0"/>
          <w:sz w:val="16"/>
          <w:szCs w:val="16"/>
        </w:rPr>
        <w:t>(Eff. 03/01/2</w:t>
      </w:r>
      <w:r w:rsidR="002278D9">
        <w:rPr>
          <w:rFonts w:ascii="Skeena" w:hAnsi="Skeena"/>
          <w:i w:val="0"/>
          <w:sz w:val="16"/>
          <w:szCs w:val="16"/>
        </w:rPr>
        <w:t>4</w:t>
      </w:r>
      <w:r w:rsidRPr="00B96DA7">
        <w:rPr>
          <w:rFonts w:ascii="Skeena" w:hAnsi="Skeena"/>
          <w:i w:val="0"/>
          <w:sz w:val="16"/>
          <w:szCs w:val="16"/>
        </w:rPr>
        <w:t>)</w:t>
      </w:r>
    </w:p>
    <w:tbl>
      <w:tblPr>
        <w:tblW w:w="5000" w:type="pct"/>
        <w:jc w:val="center"/>
        <w:tblCellMar>
          <w:left w:w="120" w:type="dxa"/>
          <w:right w:w="120" w:type="dxa"/>
        </w:tblCellMar>
        <w:tblLook w:val="0000" w:firstRow="0" w:lastRow="0" w:firstColumn="0" w:lastColumn="0" w:noHBand="0" w:noVBand="0"/>
      </w:tblPr>
      <w:tblGrid>
        <w:gridCol w:w="3270"/>
        <w:gridCol w:w="3022"/>
        <w:gridCol w:w="3022"/>
      </w:tblGrid>
      <w:tr w:rsidR="00637D65" w:rsidRPr="00B96DA7" w14:paraId="32D69B62" w14:textId="77777777" w:rsidTr="00126719">
        <w:trPr>
          <w:trHeight w:val="288"/>
          <w:tblHeader/>
          <w:jc w:val="center"/>
        </w:trPr>
        <w:tc>
          <w:tcPr>
            <w:tcW w:w="1755" w:type="pct"/>
            <w:tcBorders>
              <w:top w:val="double" w:sz="6" w:space="0" w:color="auto"/>
              <w:left w:val="double" w:sz="6" w:space="0" w:color="auto"/>
              <w:bottom w:val="double" w:sz="6" w:space="0" w:color="auto"/>
              <w:right w:val="single" w:sz="4" w:space="0" w:color="FFFFFF" w:themeColor="background1"/>
            </w:tcBorders>
            <w:shd w:val="clear" w:color="auto" w:fill="000000" w:themeFill="text1"/>
            <w:vAlign w:val="center"/>
          </w:tcPr>
          <w:p w14:paraId="5F54126F" w14:textId="77777777" w:rsidR="00637D65" w:rsidRPr="00B96DA7" w:rsidRDefault="00637D65" w:rsidP="00B96DA7">
            <w:pPr>
              <w:widowControl w:val="0"/>
              <w:tabs>
                <w:tab w:val="left" w:pos="-1080"/>
              </w:tabs>
              <w:spacing w:after="0" w:line="240" w:lineRule="auto"/>
              <w:ind w:left="2160" w:hanging="2160"/>
              <w:jc w:val="center"/>
              <w:rPr>
                <w:rFonts w:ascii="Skeena" w:hAnsi="Skeena"/>
              </w:rPr>
            </w:pPr>
            <w:r w:rsidRPr="00B96DA7">
              <w:rPr>
                <w:rFonts w:ascii="Skeena" w:hAnsi="Skeena"/>
              </w:rPr>
              <w:t>Family Size</w:t>
            </w:r>
          </w:p>
        </w:tc>
        <w:tc>
          <w:tcPr>
            <w:tcW w:w="1622" w:type="pct"/>
            <w:tcBorders>
              <w:top w:val="double" w:sz="6" w:space="0" w:color="auto"/>
              <w:left w:val="single" w:sz="4" w:space="0" w:color="FFFFFF" w:themeColor="background1"/>
              <w:bottom w:val="double" w:sz="6" w:space="0" w:color="auto"/>
              <w:right w:val="single" w:sz="4" w:space="0" w:color="FFFFFF" w:themeColor="background1"/>
            </w:tcBorders>
            <w:shd w:val="clear" w:color="auto" w:fill="000000" w:themeFill="text1"/>
            <w:vAlign w:val="center"/>
          </w:tcPr>
          <w:p w14:paraId="3754051D" w14:textId="77777777" w:rsidR="00637D65" w:rsidRPr="00B96DA7" w:rsidRDefault="00637D65" w:rsidP="00B96DA7">
            <w:pPr>
              <w:widowControl w:val="0"/>
              <w:tabs>
                <w:tab w:val="left" w:pos="-1080"/>
              </w:tabs>
              <w:spacing w:after="0" w:line="240" w:lineRule="auto"/>
              <w:ind w:left="2160" w:hanging="2160"/>
              <w:jc w:val="center"/>
              <w:rPr>
                <w:rFonts w:ascii="Skeena" w:hAnsi="Skeena"/>
              </w:rPr>
            </w:pPr>
            <w:r w:rsidRPr="00B96DA7">
              <w:rPr>
                <w:rFonts w:ascii="Skeena" w:hAnsi="Skeena"/>
              </w:rPr>
              <w:t>Monthly Income</w:t>
            </w:r>
          </w:p>
        </w:tc>
        <w:tc>
          <w:tcPr>
            <w:tcW w:w="1622" w:type="pct"/>
            <w:tcBorders>
              <w:top w:val="double" w:sz="6" w:space="0" w:color="auto"/>
              <w:left w:val="single" w:sz="4" w:space="0" w:color="FFFFFF" w:themeColor="background1"/>
              <w:bottom w:val="double" w:sz="6" w:space="0" w:color="auto"/>
              <w:right w:val="double" w:sz="6" w:space="0" w:color="auto"/>
            </w:tcBorders>
            <w:shd w:val="clear" w:color="auto" w:fill="000000" w:themeFill="text1"/>
            <w:vAlign w:val="center"/>
          </w:tcPr>
          <w:p w14:paraId="2D550CBE" w14:textId="77777777" w:rsidR="00637D65" w:rsidRPr="00B96DA7" w:rsidRDefault="00637D65" w:rsidP="00B96DA7">
            <w:pPr>
              <w:widowControl w:val="0"/>
              <w:tabs>
                <w:tab w:val="left" w:pos="-1080"/>
              </w:tabs>
              <w:spacing w:after="0" w:line="240" w:lineRule="auto"/>
              <w:ind w:left="2160" w:hanging="2160"/>
              <w:jc w:val="center"/>
              <w:rPr>
                <w:rFonts w:ascii="Skeena" w:hAnsi="Skeena"/>
              </w:rPr>
            </w:pPr>
            <w:r w:rsidRPr="00B96DA7">
              <w:rPr>
                <w:rFonts w:ascii="Skeena" w:hAnsi="Skeena"/>
              </w:rPr>
              <w:t>Annual Income</w:t>
            </w:r>
          </w:p>
        </w:tc>
      </w:tr>
      <w:tr w:rsidR="00A22888" w:rsidRPr="00A22888" w14:paraId="48BC200E" w14:textId="77777777" w:rsidTr="00126719">
        <w:trPr>
          <w:trHeight w:val="288"/>
          <w:jc w:val="center"/>
        </w:trPr>
        <w:tc>
          <w:tcPr>
            <w:tcW w:w="1755" w:type="pct"/>
            <w:tcBorders>
              <w:top w:val="double" w:sz="6" w:space="0" w:color="auto"/>
              <w:left w:val="double" w:sz="6" w:space="0" w:color="auto"/>
              <w:bottom w:val="single" w:sz="8" w:space="0" w:color="000000"/>
              <w:right w:val="single" w:sz="8" w:space="0" w:color="000000"/>
            </w:tcBorders>
            <w:vAlign w:val="center"/>
          </w:tcPr>
          <w:p w14:paraId="6E13C794" w14:textId="77777777" w:rsidR="00126719" w:rsidRPr="00A22888" w:rsidRDefault="00126719" w:rsidP="00126719">
            <w:pPr>
              <w:widowControl w:val="0"/>
              <w:tabs>
                <w:tab w:val="left" w:pos="-1080"/>
              </w:tabs>
              <w:spacing w:after="0" w:line="240" w:lineRule="auto"/>
              <w:ind w:left="2160" w:hanging="2160"/>
              <w:jc w:val="center"/>
              <w:rPr>
                <w:rFonts w:ascii="Skeena" w:hAnsi="Skeena"/>
                <w:b/>
                <w:bCs/>
              </w:rPr>
            </w:pPr>
            <w:r w:rsidRPr="00A22888">
              <w:rPr>
                <w:rFonts w:ascii="Skeena" w:hAnsi="Skeena"/>
              </w:rPr>
              <w:t>1</w:t>
            </w:r>
          </w:p>
        </w:tc>
        <w:tc>
          <w:tcPr>
            <w:tcW w:w="1622" w:type="pct"/>
            <w:tcBorders>
              <w:top w:val="double" w:sz="6" w:space="0" w:color="auto"/>
              <w:left w:val="single" w:sz="8" w:space="0" w:color="000000"/>
              <w:bottom w:val="single" w:sz="8" w:space="0" w:color="000000"/>
              <w:right w:val="single" w:sz="8" w:space="0" w:color="000000"/>
            </w:tcBorders>
          </w:tcPr>
          <w:p w14:paraId="07DC75D3" w14:textId="10E3F842" w:rsidR="00126719" w:rsidRPr="00A22888" w:rsidRDefault="00126719" w:rsidP="00126719">
            <w:pPr>
              <w:widowControl w:val="0"/>
              <w:tabs>
                <w:tab w:val="decimal" w:pos="1670"/>
              </w:tabs>
              <w:spacing w:after="0" w:line="240" w:lineRule="auto"/>
              <w:ind w:left="2160" w:hanging="2160"/>
              <w:rPr>
                <w:rFonts w:ascii="Skeena" w:hAnsi="Skeena"/>
                <w:b/>
                <w:bCs/>
              </w:rPr>
            </w:pPr>
            <w:r w:rsidRPr="00A22888">
              <w:rPr>
                <w:rFonts w:ascii="Skeena" w:eastAsia="Calibri" w:hAnsi="Skeena"/>
              </w:rPr>
              <w:t>3,138.00</w:t>
            </w:r>
          </w:p>
        </w:tc>
        <w:tc>
          <w:tcPr>
            <w:tcW w:w="1622" w:type="pct"/>
            <w:tcBorders>
              <w:top w:val="double" w:sz="6" w:space="0" w:color="auto"/>
              <w:left w:val="single" w:sz="8" w:space="0" w:color="000000"/>
              <w:bottom w:val="single" w:sz="8" w:space="0" w:color="000000"/>
              <w:right w:val="double" w:sz="6" w:space="0" w:color="auto"/>
            </w:tcBorders>
          </w:tcPr>
          <w:p w14:paraId="2FA0D946" w14:textId="2DAF45D2" w:rsidR="00126719" w:rsidRPr="00A22888" w:rsidRDefault="00126719" w:rsidP="00126719">
            <w:pPr>
              <w:widowControl w:val="0"/>
              <w:tabs>
                <w:tab w:val="decimal" w:pos="1670"/>
              </w:tabs>
              <w:spacing w:after="0" w:line="240" w:lineRule="auto"/>
              <w:ind w:left="2160" w:hanging="2160"/>
              <w:rPr>
                <w:rFonts w:ascii="Skeena" w:hAnsi="Skeena"/>
                <w:b/>
                <w:bCs/>
              </w:rPr>
            </w:pPr>
            <w:r w:rsidRPr="00A22888">
              <w:rPr>
                <w:rFonts w:ascii="Skeena" w:eastAsia="Calibri" w:hAnsi="Skeena"/>
              </w:rPr>
              <w:t>37,650</w:t>
            </w:r>
            <w:r w:rsidR="00CA3917" w:rsidRPr="00A22888">
              <w:rPr>
                <w:rFonts w:ascii="Skeena" w:eastAsia="Calibri" w:hAnsi="Skeena"/>
              </w:rPr>
              <w:t>.00</w:t>
            </w:r>
          </w:p>
        </w:tc>
      </w:tr>
      <w:tr w:rsidR="00A22888" w:rsidRPr="00A22888" w14:paraId="2280D4A1" w14:textId="77777777" w:rsidTr="00126719">
        <w:trPr>
          <w:trHeight w:val="288"/>
          <w:jc w:val="center"/>
        </w:trPr>
        <w:tc>
          <w:tcPr>
            <w:tcW w:w="1755" w:type="pct"/>
            <w:tcBorders>
              <w:top w:val="single" w:sz="8" w:space="0" w:color="000000"/>
              <w:left w:val="double" w:sz="6" w:space="0" w:color="auto"/>
              <w:bottom w:val="single" w:sz="8" w:space="0" w:color="000000"/>
              <w:right w:val="single" w:sz="8" w:space="0" w:color="000000"/>
            </w:tcBorders>
            <w:vAlign w:val="center"/>
          </w:tcPr>
          <w:p w14:paraId="742699D1" w14:textId="77777777" w:rsidR="00126719" w:rsidRPr="00A22888" w:rsidRDefault="00126719" w:rsidP="00126719">
            <w:pPr>
              <w:widowControl w:val="0"/>
              <w:tabs>
                <w:tab w:val="left" w:pos="-1080"/>
              </w:tabs>
              <w:spacing w:after="0" w:line="240" w:lineRule="auto"/>
              <w:ind w:left="2160" w:hanging="2160"/>
              <w:jc w:val="center"/>
              <w:rPr>
                <w:rFonts w:ascii="Skeena" w:hAnsi="Skeena"/>
                <w:b/>
                <w:bCs/>
              </w:rPr>
            </w:pPr>
            <w:r w:rsidRPr="00A22888">
              <w:rPr>
                <w:rFonts w:ascii="Skeena" w:hAnsi="Skeena"/>
              </w:rPr>
              <w:t>2</w:t>
            </w:r>
          </w:p>
        </w:tc>
        <w:tc>
          <w:tcPr>
            <w:tcW w:w="1622" w:type="pct"/>
            <w:tcBorders>
              <w:top w:val="single" w:sz="8" w:space="0" w:color="000000"/>
              <w:left w:val="single" w:sz="8" w:space="0" w:color="000000"/>
              <w:bottom w:val="single" w:sz="8" w:space="0" w:color="000000"/>
              <w:right w:val="single" w:sz="8" w:space="0" w:color="000000"/>
            </w:tcBorders>
          </w:tcPr>
          <w:p w14:paraId="07E7D3E0" w14:textId="678A398C" w:rsidR="00126719" w:rsidRPr="00A22888" w:rsidRDefault="00126719" w:rsidP="00126719">
            <w:pPr>
              <w:widowControl w:val="0"/>
              <w:tabs>
                <w:tab w:val="decimal" w:pos="1670"/>
              </w:tabs>
              <w:spacing w:after="0" w:line="240" w:lineRule="auto"/>
              <w:ind w:left="2160" w:hanging="2160"/>
              <w:rPr>
                <w:rFonts w:ascii="Skeena" w:hAnsi="Skeena"/>
                <w:b/>
                <w:bCs/>
              </w:rPr>
            </w:pPr>
            <w:r w:rsidRPr="00A22888">
              <w:rPr>
                <w:rFonts w:ascii="Skeena" w:eastAsia="Calibri" w:hAnsi="Skeena"/>
              </w:rPr>
              <w:t>4,259.00</w:t>
            </w:r>
          </w:p>
        </w:tc>
        <w:tc>
          <w:tcPr>
            <w:tcW w:w="1622" w:type="pct"/>
            <w:tcBorders>
              <w:top w:val="single" w:sz="8" w:space="0" w:color="000000"/>
              <w:left w:val="single" w:sz="8" w:space="0" w:color="000000"/>
              <w:bottom w:val="single" w:sz="8" w:space="0" w:color="000000"/>
              <w:right w:val="double" w:sz="6" w:space="0" w:color="auto"/>
            </w:tcBorders>
          </w:tcPr>
          <w:p w14:paraId="63B7F00B" w14:textId="42C5C25A" w:rsidR="00126719" w:rsidRPr="00A22888" w:rsidRDefault="00126719" w:rsidP="00126719">
            <w:pPr>
              <w:widowControl w:val="0"/>
              <w:tabs>
                <w:tab w:val="decimal" w:pos="1670"/>
              </w:tabs>
              <w:spacing w:after="0" w:line="240" w:lineRule="auto"/>
              <w:ind w:left="2160" w:hanging="2160"/>
              <w:rPr>
                <w:rFonts w:ascii="Skeena" w:hAnsi="Skeena"/>
                <w:b/>
                <w:bCs/>
              </w:rPr>
            </w:pPr>
            <w:r w:rsidRPr="00A22888">
              <w:rPr>
                <w:rFonts w:ascii="Skeena" w:eastAsia="Calibri" w:hAnsi="Skeena"/>
              </w:rPr>
              <w:t>51,100</w:t>
            </w:r>
            <w:r w:rsidR="00CA3917" w:rsidRPr="00A22888">
              <w:rPr>
                <w:rFonts w:ascii="Skeena" w:eastAsia="Calibri" w:hAnsi="Skeena"/>
              </w:rPr>
              <w:t>.00</w:t>
            </w:r>
          </w:p>
        </w:tc>
      </w:tr>
      <w:tr w:rsidR="00A22888" w:rsidRPr="00A22888" w14:paraId="3E600896" w14:textId="77777777" w:rsidTr="00126719">
        <w:trPr>
          <w:trHeight w:val="288"/>
          <w:jc w:val="center"/>
        </w:trPr>
        <w:tc>
          <w:tcPr>
            <w:tcW w:w="1755" w:type="pct"/>
            <w:tcBorders>
              <w:top w:val="single" w:sz="8" w:space="0" w:color="000000"/>
              <w:left w:val="double" w:sz="6" w:space="0" w:color="auto"/>
              <w:bottom w:val="single" w:sz="8" w:space="0" w:color="000000"/>
              <w:right w:val="single" w:sz="8" w:space="0" w:color="000000"/>
            </w:tcBorders>
            <w:vAlign w:val="center"/>
          </w:tcPr>
          <w:p w14:paraId="4369D6EA" w14:textId="77777777" w:rsidR="00126719" w:rsidRPr="00A22888" w:rsidRDefault="00126719" w:rsidP="00126719">
            <w:pPr>
              <w:widowControl w:val="0"/>
              <w:tabs>
                <w:tab w:val="left" w:pos="-1080"/>
              </w:tabs>
              <w:spacing w:after="0" w:line="240" w:lineRule="auto"/>
              <w:ind w:left="2160" w:hanging="2160"/>
              <w:jc w:val="center"/>
              <w:rPr>
                <w:rFonts w:ascii="Skeena" w:hAnsi="Skeena"/>
                <w:b/>
                <w:bCs/>
              </w:rPr>
            </w:pPr>
            <w:r w:rsidRPr="00A22888">
              <w:rPr>
                <w:rFonts w:ascii="Skeena" w:hAnsi="Skeena"/>
              </w:rPr>
              <w:t>3</w:t>
            </w:r>
          </w:p>
        </w:tc>
        <w:tc>
          <w:tcPr>
            <w:tcW w:w="1622" w:type="pct"/>
            <w:tcBorders>
              <w:top w:val="single" w:sz="8" w:space="0" w:color="000000"/>
              <w:left w:val="single" w:sz="8" w:space="0" w:color="000000"/>
              <w:bottom w:val="single" w:sz="8" w:space="0" w:color="000000"/>
              <w:right w:val="single" w:sz="8" w:space="0" w:color="000000"/>
            </w:tcBorders>
          </w:tcPr>
          <w:p w14:paraId="4E66B236" w14:textId="12AED865" w:rsidR="00126719" w:rsidRPr="00A22888" w:rsidRDefault="00126719" w:rsidP="00126719">
            <w:pPr>
              <w:widowControl w:val="0"/>
              <w:tabs>
                <w:tab w:val="decimal" w:pos="1670"/>
              </w:tabs>
              <w:spacing w:after="0" w:line="240" w:lineRule="auto"/>
              <w:ind w:left="2160" w:hanging="2160"/>
              <w:rPr>
                <w:rFonts w:ascii="Skeena" w:hAnsi="Skeena"/>
                <w:b/>
                <w:bCs/>
              </w:rPr>
            </w:pPr>
            <w:r w:rsidRPr="00A22888">
              <w:rPr>
                <w:rFonts w:ascii="Skeena" w:eastAsia="Calibri" w:hAnsi="Skeena"/>
              </w:rPr>
              <w:t>5,380.00</w:t>
            </w:r>
          </w:p>
        </w:tc>
        <w:tc>
          <w:tcPr>
            <w:tcW w:w="1622" w:type="pct"/>
            <w:tcBorders>
              <w:top w:val="single" w:sz="8" w:space="0" w:color="000000"/>
              <w:left w:val="single" w:sz="8" w:space="0" w:color="000000"/>
              <w:bottom w:val="single" w:sz="8" w:space="0" w:color="000000"/>
              <w:right w:val="double" w:sz="6" w:space="0" w:color="auto"/>
            </w:tcBorders>
          </w:tcPr>
          <w:p w14:paraId="54CFAE56" w14:textId="29ADBA48" w:rsidR="00126719" w:rsidRPr="00A22888" w:rsidRDefault="00126719" w:rsidP="00126719">
            <w:pPr>
              <w:widowControl w:val="0"/>
              <w:tabs>
                <w:tab w:val="decimal" w:pos="1670"/>
              </w:tabs>
              <w:spacing w:after="0" w:line="240" w:lineRule="auto"/>
              <w:ind w:left="2160" w:hanging="2160"/>
              <w:rPr>
                <w:rFonts w:ascii="Skeena" w:hAnsi="Skeena"/>
                <w:b/>
                <w:bCs/>
              </w:rPr>
            </w:pPr>
            <w:r w:rsidRPr="00A22888">
              <w:rPr>
                <w:rFonts w:ascii="Skeena" w:eastAsia="Calibri" w:hAnsi="Skeena"/>
              </w:rPr>
              <w:t>64,550</w:t>
            </w:r>
            <w:r w:rsidR="00CA3917" w:rsidRPr="00A22888">
              <w:rPr>
                <w:rFonts w:ascii="Skeena" w:eastAsia="Calibri" w:hAnsi="Skeena"/>
              </w:rPr>
              <w:t>.00</w:t>
            </w:r>
          </w:p>
        </w:tc>
      </w:tr>
      <w:tr w:rsidR="00A22888" w:rsidRPr="00A22888" w14:paraId="7AE8A8BE" w14:textId="77777777" w:rsidTr="00126719">
        <w:trPr>
          <w:trHeight w:val="288"/>
          <w:jc w:val="center"/>
        </w:trPr>
        <w:tc>
          <w:tcPr>
            <w:tcW w:w="1755" w:type="pct"/>
            <w:tcBorders>
              <w:top w:val="single" w:sz="8" w:space="0" w:color="000000"/>
              <w:left w:val="double" w:sz="6" w:space="0" w:color="auto"/>
              <w:bottom w:val="single" w:sz="8" w:space="0" w:color="000000"/>
              <w:right w:val="single" w:sz="8" w:space="0" w:color="000000"/>
            </w:tcBorders>
            <w:vAlign w:val="center"/>
          </w:tcPr>
          <w:p w14:paraId="05363930" w14:textId="77777777" w:rsidR="00126719" w:rsidRPr="00A22888" w:rsidRDefault="00126719" w:rsidP="00126719">
            <w:pPr>
              <w:widowControl w:val="0"/>
              <w:tabs>
                <w:tab w:val="left" w:pos="-1080"/>
              </w:tabs>
              <w:spacing w:after="0" w:line="240" w:lineRule="auto"/>
              <w:ind w:left="2160" w:hanging="2160"/>
              <w:jc w:val="center"/>
              <w:rPr>
                <w:rFonts w:ascii="Skeena" w:hAnsi="Skeena"/>
                <w:b/>
                <w:bCs/>
              </w:rPr>
            </w:pPr>
            <w:r w:rsidRPr="00A22888">
              <w:rPr>
                <w:rFonts w:ascii="Skeena" w:hAnsi="Skeena"/>
              </w:rPr>
              <w:t>4</w:t>
            </w:r>
          </w:p>
        </w:tc>
        <w:tc>
          <w:tcPr>
            <w:tcW w:w="1622" w:type="pct"/>
            <w:tcBorders>
              <w:top w:val="single" w:sz="8" w:space="0" w:color="000000"/>
              <w:left w:val="single" w:sz="8" w:space="0" w:color="000000"/>
              <w:bottom w:val="single" w:sz="8" w:space="0" w:color="000000"/>
              <w:right w:val="single" w:sz="8" w:space="0" w:color="000000"/>
            </w:tcBorders>
          </w:tcPr>
          <w:p w14:paraId="0C3C9FFC" w14:textId="13D59F54" w:rsidR="00126719" w:rsidRPr="00A22888" w:rsidRDefault="00126719" w:rsidP="00126719">
            <w:pPr>
              <w:widowControl w:val="0"/>
              <w:tabs>
                <w:tab w:val="decimal" w:pos="1670"/>
              </w:tabs>
              <w:spacing w:after="0" w:line="240" w:lineRule="auto"/>
              <w:ind w:left="2160" w:hanging="2160"/>
              <w:rPr>
                <w:rFonts w:ascii="Skeena" w:hAnsi="Skeena"/>
                <w:b/>
                <w:bCs/>
              </w:rPr>
            </w:pPr>
            <w:r w:rsidRPr="00A22888">
              <w:rPr>
                <w:rFonts w:ascii="Skeena" w:eastAsia="Calibri" w:hAnsi="Skeena"/>
              </w:rPr>
              <w:t>6,500.00</w:t>
            </w:r>
          </w:p>
        </w:tc>
        <w:tc>
          <w:tcPr>
            <w:tcW w:w="1622" w:type="pct"/>
            <w:tcBorders>
              <w:top w:val="single" w:sz="8" w:space="0" w:color="000000"/>
              <w:left w:val="single" w:sz="8" w:space="0" w:color="000000"/>
              <w:bottom w:val="single" w:sz="8" w:space="0" w:color="000000"/>
              <w:right w:val="double" w:sz="6" w:space="0" w:color="auto"/>
            </w:tcBorders>
          </w:tcPr>
          <w:p w14:paraId="0CD24D35" w14:textId="4F7D1DD6" w:rsidR="00126719" w:rsidRPr="00A22888" w:rsidRDefault="00126719" w:rsidP="00126719">
            <w:pPr>
              <w:widowControl w:val="0"/>
              <w:tabs>
                <w:tab w:val="decimal" w:pos="1670"/>
              </w:tabs>
              <w:spacing w:after="0" w:line="240" w:lineRule="auto"/>
              <w:ind w:left="2160" w:hanging="2160"/>
              <w:rPr>
                <w:rFonts w:ascii="Skeena" w:hAnsi="Skeena"/>
                <w:b/>
                <w:bCs/>
              </w:rPr>
            </w:pPr>
            <w:r w:rsidRPr="00A22888">
              <w:rPr>
                <w:rFonts w:ascii="Skeena" w:eastAsia="Calibri" w:hAnsi="Skeena"/>
              </w:rPr>
              <w:t>78,000</w:t>
            </w:r>
            <w:r w:rsidR="00CA3917" w:rsidRPr="00A22888">
              <w:rPr>
                <w:rFonts w:ascii="Skeena" w:eastAsia="Calibri" w:hAnsi="Skeena"/>
              </w:rPr>
              <w:t>.00</w:t>
            </w:r>
          </w:p>
        </w:tc>
      </w:tr>
      <w:tr w:rsidR="00A22888" w:rsidRPr="00A22888" w14:paraId="6935667F" w14:textId="77777777" w:rsidTr="00126719">
        <w:trPr>
          <w:trHeight w:val="288"/>
          <w:jc w:val="center"/>
        </w:trPr>
        <w:tc>
          <w:tcPr>
            <w:tcW w:w="1755" w:type="pct"/>
            <w:tcBorders>
              <w:top w:val="single" w:sz="8" w:space="0" w:color="000000"/>
              <w:left w:val="double" w:sz="6" w:space="0" w:color="auto"/>
              <w:bottom w:val="single" w:sz="8" w:space="0" w:color="000000"/>
              <w:right w:val="single" w:sz="8" w:space="0" w:color="000000"/>
            </w:tcBorders>
            <w:vAlign w:val="center"/>
          </w:tcPr>
          <w:p w14:paraId="4A9E6D98" w14:textId="77777777" w:rsidR="00126719" w:rsidRPr="00A22888" w:rsidRDefault="00126719" w:rsidP="00126719">
            <w:pPr>
              <w:widowControl w:val="0"/>
              <w:tabs>
                <w:tab w:val="left" w:pos="-1080"/>
              </w:tabs>
              <w:spacing w:after="0" w:line="240" w:lineRule="auto"/>
              <w:ind w:left="2160" w:hanging="2160"/>
              <w:jc w:val="center"/>
              <w:rPr>
                <w:rFonts w:ascii="Skeena" w:hAnsi="Skeena"/>
                <w:b/>
                <w:bCs/>
              </w:rPr>
            </w:pPr>
            <w:r w:rsidRPr="00A22888">
              <w:rPr>
                <w:rFonts w:ascii="Skeena" w:hAnsi="Skeena"/>
              </w:rPr>
              <w:t>5</w:t>
            </w:r>
          </w:p>
        </w:tc>
        <w:tc>
          <w:tcPr>
            <w:tcW w:w="1622" w:type="pct"/>
            <w:tcBorders>
              <w:top w:val="single" w:sz="8" w:space="0" w:color="000000"/>
              <w:left w:val="single" w:sz="8" w:space="0" w:color="000000"/>
              <w:bottom w:val="single" w:sz="8" w:space="0" w:color="000000"/>
              <w:right w:val="single" w:sz="8" w:space="0" w:color="000000"/>
            </w:tcBorders>
          </w:tcPr>
          <w:p w14:paraId="3ADF41B3" w14:textId="34546F04" w:rsidR="00126719" w:rsidRPr="00A22888" w:rsidRDefault="00126719" w:rsidP="00126719">
            <w:pPr>
              <w:widowControl w:val="0"/>
              <w:tabs>
                <w:tab w:val="decimal" w:pos="1670"/>
              </w:tabs>
              <w:spacing w:after="0" w:line="240" w:lineRule="auto"/>
              <w:ind w:left="2160" w:hanging="2160"/>
              <w:rPr>
                <w:rFonts w:ascii="Skeena" w:hAnsi="Skeena"/>
                <w:b/>
                <w:bCs/>
              </w:rPr>
            </w:pPr>
            <w:r w:rsidRPr="00A22888">
              <w:rPr>
                <w:rFonts w:ascii="Skeena" w:eastAsia="Calibri" w:hAnsi="Skeena"/>
              </w:rPr>
              <w:t>7,621.00</w:t>
            </w:r>
          </w:p>
        </w:tc>
        <w:tc>
          <w:tcPr>
            <w:tcW w:w="1622" w:type="pct"/>
            <w:tcBorders>
              <w:top w:val="single" w:sz="8" w:space="0" w:color="000000"/>
              <w:left w:val="single" w:sz="8" w:space="0" w:color="000000"/>
              <w:bottom w:val="single" w:sz="8" w:space="0" w:color="000000"/>
              <w:right w:val="double" w:sz="6" w:space="0" w:color="auto"/>
            </w:tcBorders>
          </w:tcPr>
          <w:p w14:paraId="21E855EF" w14:textId="65087E5B" w:rsidR="00126719" w:rsidRPr="00A22888" w:rsidRDefault="00126719" w:rsidP="00126719">
            <w:pPr>
              <w:widowControl w:val="0"/>
              <w:tabs>
                <w:tab w:val="decimal" w:pos="1670"/>
              </w:tabs>
              <w:spacing w:after="0" w:line="240" w:lineRule="auto"/>
              <w:ind w:left="2160" w:hanging="2160"/>
              <w:rPr>
                <w:rFonts w:ascii="Skeena" w:hAnsi="Skeena"/>
                <w:b/>
                <w:bCs/>
              </w:rPr>
            </w:pPr>
            <w:r w:rsidRPr="00A22888">
              <w:rPr>
                <w:rFonts w:ascii="Skeena" w:eastAsia="Calibri" w:hAnsi="Skeena"/>
              </w:rPr>
              <w:t>91,450</w:t>
            </w:r>
            <w:r w:rsidR="00CA3917" w:rsidRPr="00A22888">
              <w:rPr>
                <w:rFonts w:ascii="Skeena" w:eastAsia="Calibri" w:hAnsi="Skeena"/>
              </w:rPr>
              <w:t>.00</w:t>
            </w:r>
          </w:p>
        </w:tc>
      </w:tr>
      <w:tr w:rsidR="00A22888" w:rsidRPr="00A22888" w14:paraId="72DB7376" w14:textId="77777777" w:rsidTr="00126719">
        <w:trPr>
          <w:trHeight w:val="288"/>
          <w:jc w:val="center"/>
        </w:trPr>
        <w:tc>
          <w:tcPr>
            <w:tcW w:w="1755" w:type="pct"/>
            <w:tcBorders>
              <w:top w:val="single" w:sz="8" w:space="0" w:color="000000"/>
              <w:left w:val="double" w:sz="6" w:space="0" w:color="auto"/>
              <w:bottom w:val="single" w:sz="8" w:space="0" w:color="000000"/>
              <w:right w:val="single" w:sz="8" w:space="0" w:color="000000"/>
            </w:tcBorders>
            <w:vAlign w:val="center"/>
          </w:tcPr>
          <w:p w14:paraId="40AA0A93" w14:textId="77777777" w:rsidR="00126719" w:rsidRPr="00A22888" w:rsidRDefault="00126719" w:rsidP="00126719">
            <w:pPr>
              <w:widowControl w:val="0"/>
              <w:tabs>
                <w:tab w:val="left" w:pos="-1080"/>
              </w:tabs>
              <w:spacing w:after="0" w:line="240" w:lineRule="auto"/>
              <w:ind w:left="2160" w:hanging="2160"/>
              <w:jc w:val="center"/>
              <w:rPr>
                <w:rFonts w:ascii="Skeena" w:hAnsi="Skeena"/>
                <w:b/>
                <w:bCs/>
              </w:rPr>
            </w:pPr>
            <w:r w:rsidRPr="00A22888">
              <w:rPr>
                <w:rFonts w:ascii="Skeena" w:hAnsi="Skeena"/>
              </w:rPr>
              <w:t>6</w:t>
            </w:r>
          </w:p>
        </w:tc>
        <w:tc>
          <w:tcPr>
            <w:tcW w:w="1622" w:type="pct"/>
            <w:tcBorders>
              <w:top w:val="single" w:sz="8" w:space="0" w:color="000000"/>
              <w:left w:val="single" w:sz="8" w:space="0" w:color="000000"/>
              <w:bottom w:val="single" w:sz="8" w:space="0" w:color="000000"/>
              <w:right w:val="single" w:sz="8" w:space="0" w:color="000000"/>
            </w:tcBorders>
          </w:tcPr>
          <w:p w14:paraId="56648D95" w14:textId="3E386873" w:rsidR="00126719" w:rsidRPr="00A22888" w:rsidRDefault="00126719" w:rsidP="00126719">
            <w:pPr>
              <w:widowControl w:val="0"/>
              <w:tabs>
                <w:tab w:val="decimal" w:pos="1670"/>
              </w:tabs>
              <w:spacing w:after="0" w:line="240" w:lineRule="auto"/>
              <w:ind w:left="2160" w:hanging="2160"/>
              <w:rPr>
                <w:rFonts w:ascii="Skeena" w:hAnsi="Skeena"/>
                <w:b/>
                <w:bCs/>
              </w:rPr>
            </w:pPr>
            <w:r w:rsidRPr="00A22888">
              <w:rPr>
                <w:rFonts w:ascii="Skeena" w:eastAsia="Calibri" w:hAnsi="Skeena"/>
              </w:rPr>
              <w:t>8,742.00</w:t>
            </w:r>
          </w:p>
        </w:tc>
        <w:tc>
          <w:tcPr>
            <w:tcW w:w="1622" w:type="pct"/>
            <w:tcBorders>
              <w:top w:val="single" w:sz="8" w:space="0" w:color="000000"/>
              <w:left w:val="single" w:sz="8" w:space="0" w:color="000000"/>
              <w:bottom w:val="single" w:sz="8" w:space="0" w:color="000000"/>
              <w:right w:val="double" w:sz="6" w:space="0" w:color="auto"/>
            </w:tcBorders>
          </w:tcPr>
          <w:p w14:paraId="6A986159" w14:textId="7F54274A" w:rsidR="00126719" w:rsidRPr="00A22888" w:rsidRDefault="00126719" w:rsidP="00126719">
            <w:pPr>
              <w:widowControl w:val="0"/>
              <w:tabs>
                <w:tab w:val="decimal" w:pos="1670"/>
              </w:tabs>
              <w:spacing w:after="0" w:line="240" w:lineRule="auto"/>
              <w:ind w:left="2160" w:hanging="2160"/>
              <w:rPr>
                <w:rFonts w:ascii="Skeena" w:hAnsi="Skeena"/>
                <w:b/>
                <w:bCs/>
              </w:rPr>
            </w:pPr>
            <w:r w:rsidRPr="00A22888">
              <w:rPr>
                <w:rFonts w:ascii="Skeena" w:eastAsia="Calibri" w:hAnsi="Skeena"/>
              </w:rPr>
              <w:t>104,900</w:t>
            </w:r>
            <w:r w:rsidR="00CA3917" w:rsidRPr="00A22888">
              <w:rPr>
                <w:rFonts w:ascii="Skeena" w:eastAsia="Calibri" w:hAnsi="Skeena"/>
              </w:rPr>
              <w:t>.00</w:t>
            </w:r>
          </w:p>
        </w:tc>
      </w:tr>
      <w:tr w:rsidR="00A22888" w:rsidRPr="00A22888" w14:paraId="1338A267" w14:textId="77777777" w:rsidTr="00126719">
        <w:trPr>
          <w:trHeight w:val="288"/>
          <w:jc w:val="center"/>
        </w:trPr>
        <w:tc>
          <w:tcPr>
            <w:tcW w:w="1755" w:type="pct"/>
            <w:tcBorders>
              <w:top w:val="single" w:sz="8" w:space="0" w:color="000000"/>
              <w:left w:val="double" w:sz="6" w:space="0" w:color="auto"/>
              <w:bottom w:val="single" w:sz="8" w:space="0" w:color="000000"/>
              <w:right w:val="single" w:sz="8" w:space="0" w:color="000000"/>
            </w:tcBorders>
            <w:vAlign w:val="center"/>
          </w:tcPr>
          <w:p w14:paraId="67E977CA" w14:textId="77777777" w:rsidR="00126719" w:rsidRPr="00A22888" w:rsidRDefault="00126719" w:rsidP="00126719">
            <w:pPr>
              <w:widowControl w:val="0"/>
              <w:tabs>
                <w:tab w:val="left" w:pos="-1080"/>
              </w:tabs>
              <w:spacing w:after="0" w:line="240" w:lineRule="auto"/>
              <w:ind w:left="2160" w:hanging="2160"/>
              <w:jc w:val="center"/>
              <w:rPr>
                <w:rFonts w:ascii="Skeena" w:hAnsi="Skeena"/>
                <w:b/>
                <w:bCs/>
              </w:rPr>
            </w:pPr>
            <w:r w:rsidRPr="00A22888">
              <w:rPr>
                <w:rFonts w:ascii="Skeena" w:hAnsi="Skeena"/>
              </w:rPr>
              <w:t>7</w:t>
            </w:r>
          </w:p>
        </w:tc>
        <w:tc>
          <w:tcPr>
            <w:tcW w:w="1622" w:type="pct"/>
            <w:tcBorders>
              <w:top w:val="single" w:sz="8" w:space="0" w:color="000000"/>
              <w:left w:val="single" w:sz="8" w:space="0" w:color="000000"/>
              <w:bottom w:val="single" w:sz="8" w:space="0" w:color="000000"/>
              <w:right w:val="single" w:sz="8" w:space="0" w:color="000000"/>
            </w:tcBorders>
          </w:tcPr>
          <w:p w14:paraId="02A57F64" w14:textId="385802EF" w:rsidR="00126719" w:rsidRPr="00A22888" w:rsidRDefault="00126719" w:rsidP="00126719">
            <w:pPr>
              <w:widowControl w:val="0"/>
              <w:tabs>
                <w:tab w:val="decimal" w:pos="1670"/>
              </w:tabs>
              <w:spacing w:after="0" w:line="240" w:lineRule="auto"/>
              <w:ind w:left="2160" w:hanging="2160"/>
              <w:rPr>
                <w:rFonts w:ascii="Skeena" w:hAnsi="Skeena"/>
                <w:b/>
                <w:bCs/>
              </w:rPr>
            </w:pPr>
            <w:r w:rsidRPr="00A22888">
              <w:rPr>
                <w:rFonts w:ascii="Skeena" w:eastAsia="Calibri" w:hAnsi="Skeena"/>
              </w:rPr>
              <w:t>9,863.00</w:t>
            </w:r>
          </w:p>
        </w:tc>
        <w:tc>
          <w:tcPr>
            <w:tcW w:w="1622" w:type="pct"/>
            <w:tcBorders>
              <w:top w:val="single" w:sz="8" w:space="0" w:color="000000"/>
              <w:left w:val="single" w:sz="8" w:space="0" w:color="000000"/>
              <w:bottom w:val="single" w:sz="8" w:space="0" w:color="000000"/>
              <w:right w:val="double" w:sz="6" w:space="0" w:color="auto"/>
            </w:tcBorders>
          </w:tcPr>
          <w:p w14:paraId="2214CE3C" w14:textId="47C4E246" w:rsidR="00126719" w:rsidRPr="00A22888" w:rsidRDefault="00126719" w:rsidP="00126719">
            <w:pPr>
              <w:widowControl w:val="0"/>
              <w:tabs>
                <w:tab w:val="decimal" w:pos="1670"/>
              </w:tabs>
              <w:spacing w:after="0" w:line="240" w:lineRule="auto"/>
              <w:ind w:left="2160" w:hanging="2160"/>
              <w:rPr>
                <w:rFonts w:ascii="Skeena" w:hAnsi="Skeena"/>
                <w:b/>
                <w:bCs/>
              </w:rPr>
            </w:pPr>
            <w:r w:rsidRPr="00A22888">
              <w:rPr>
                <w:rFonts w:ascii="Skeena" w:eastAsia="Calibri" w:hAnsi="Skeena"/>
              </w:rPr>
              <w:t>118,350</w:t>
            </w:r>
            <w:r w:rsidR="00CA3917" w:rsidRPr="00A22888">
              <w:rPr>
                <w:rFonts w:ascii="Skeena" w:eastAsia="Calibri" w:hAnsi="Skeena"/>
              </w:rPr>
              <w:t>.00</w:t>
            </w:r>
          </w:p>
        </w:tc>
      </w:tr>
      <w:tr w:rsidR="00A22888" w:rsidRPr="00A22888" w14:paraId="7FA26269" w14:textId="77777777" w:rsidTr="00126719">
        <w:trPr>
          <w:trHeight w:val="288"/>
          <w:jc w:val="center"/>
        </w:trPr>
        <w:tc>
          <w:tcPr>
            <w:tcW w:w="1755" w:type="pct"/>
            <w:tcBorders>
              <w:top w:val="single" w:sz="8" w:space="0" w:color="000000"/>
              <w:left w:val="double" w:sz="6" w:space="0" w:color="auto"/>
              <w:bottom w:val="single" w:sz="8" w:space="0" w:color="000000"/>
              <w:right w:val="single" w:sz="8" w:space="0" w:color="000000"/>
            </w:tcBorders>
            <w:vAlign w:val="center"/>
          </w:tcPr>
          <w:p w14:paraId="7EBB0249" w14:textId="77777777" w:rsidR="00126719" w:rsidRPr="00A22888" w:rsidRDefault="00126719" w:rsidP="00126719">
            <w:pPr>
              <w:widowControl w:val="0"/>
              <w:tabs>
                <w:tab w:val="left" w:pos="-1080"/>
              </w:tabs>
              <w:spacing w:after="0" w:line="240" w:lineRule="auto"/>
              <w:ind w:left="2160" w:hanging="2160"/>
              <w:jc w:val="center"/>
              <w:rPr>
                <w:rFonts w:ascii="Skeena" w:hAnsi="Skeena"/>
                <w:b/>
                <w:bCs/>
              </w:rPr>
            </w:pPr>
            <w:r w:rsidRPr="00A22888">
              <w:rPr>
                <w:rFonts w:ascii="Skeena" w:hAnsi="Skeena"/>
              </w:rPr>
              <w:t>8</w:t>
            </w:r>
          </w:p>
        </w:tc>
        <w:tc>
          <w:tcPr>
            <w:tcW w:w="1622" w:type="pct"/>
            <w:tcBorders>
              <w:top w:val="single" w:sz="8" w:space="0" w:color="000000"/>
              <w:left w:val="single" w:sz="8" w:space="0" w:color="000000"/>
              <w:bottom w:val="single" w:sz="8" w:space="0" w:color="000000"/>
              <w:right w:val="single" w:sz="8" w:space="0" w:color="000000"/>
            </w:tcBorders>
          </w:tcPr>
          <w:p w14:paraId="6753A58D" w14:textId="6A8F4FCD" w:rsidR="00126719" w:rsidRPr="00A22888" w:rsidRDefault="00126719" w:rsidP="00126719">
            <w:pPr>
              <w:widowControl w:val="0"/>
              <w:tabs>
                <w:tab w:val="decimal" w:pos="1670"/>
              </w:tabs>
              <w:spacing w:after="0" w:line="240" w:lineRule="auto"/>
              <w:ind w:left="2160" w:hanging="2160"/>
              <w:rPr>
                <w:rFonts w:ascii="Skeena" w:hAnsi="Skeena"/>
                <w:b/>
                <w:bCs/>
              </w:rPr>
            </w:pPr>
            <w:r w:rsidRPr="00A22888">
              <w:rPr>
                <w:rFonts w:ascii="Skeena" w:eastAsia="Calibri" w:hAnsi="Skeena"/>
              </w:rPr>
              <w:t>10,984.00</w:t>
            </w:r>
          </w:p>
        </w:tc>
        <w:tc>
          <w:tcPr>
            <w:tcW w:w="1622" w:type="pct"/>
            <w:tcBorders>
              <w:top w:val="single" w:sz="8" w:space="0" w:color="000000"/>
              <w:left w:val="single" w:sz="8" w:space="0" w:color="000000"/>
              <w:bottom w:val="single" w:sz="8" w:space="0" w:color="000000"/>
              <w:right w:val="double" w:sz="6" w:space="0" w:color="auto"/>
            </w:tcBorders>
          </w:tcPr>
          <w:p w14:paraId="0F02F5F5" w14:textId="4DC3A99B" w:rsidR="00126719" w:rsidRPr="00A22888" w:rsidRDefault="00126719" w:rsidP="00126719">
            <w:pPr>
              <w:widowControl w:val="0"/>
              <w:tabs>
                <w:tab w:val="decimal" w:pos="1670"/>
              </w:tabs>
              <w:spacing w:after="0" w:line="240" w:lineRule="auto"/>
              <w:ind w:left="2160" w:hanging="2160"/>
              <w:rPr>
                <w:rFonts w:ascii="Skeena" w:hAnsi="Skeena"/>
                <w:b/>
                <w:bCs/>
              </w:rPr>
            </w:pPr>
            <w:r w:rsidRPr="00A22888">
              <w:rPr>
                <w:rFonts w:ascii="Skeena" w:eastAsia="Calibri" w:hAnsi="Skeena"/>
              </w:rPr>
              <w:t>131,800</w:t>
            </w:r>
            <w:r w:rsidR="00CA3917" w:rsidRPr="00A22888">
              <w:rPr>
                <w:rFonts w:ascii="Skeena" w:eastAsia="Calibri" w:hAnsi="Skeena"/>
              </w:rPr>
              <w:t>.00</w:t>
            </w:r>
          </w:p>
        </w:tc>
      </w:tr>
      <w:tr w:rsidR="00A22888" w:rsidRPr="00A22888" w14:paraId="2E4D295C" w14:textId="77777777" w:rsidTr="00126719">
        <w:trPr>
          <w:trHeight w:val="288"/>
          <w:jc w:val="center"/>
        </w:trPr>
        <w:tc>
          <w:tcPr>
            <w:tcW w:w="1755" w:type="pct"/>
            <w:tcBorders>
              <w:top w:val="single" w:sz="8" w:space="0" w:color="000000"/>
              <w:left w:val="double" w:sz="6" w:space="0" w:color="auto"/>
              <w:bottom w:val="double" w:sz="6" w:space="0" w:color="auto"/>
              <w:right w:val="single" w:sz="8" w:space="0" w:color="000000"/>
            </w:tcBorders>
            <w:vAlign w:val="center"/>
          </w:tcPr>
          <w:p w14:paraId="13A64F02" w14:textId="77777777" w:rsidR="00126719" w:rsidRPr="00A22888" w:rsidRDefault="00126719" w:rsidP="00126719">
            <w:pPr>
              <w:widowControl w:val="0"/>
              <w:tabs>
                <w:tab w:val="left" w:pos="-1080"/>
              </w:tabs>
              <w:spacing w:after="0" w:line="240" w:lineRule="auto"/>
              <w:ind w:left="2160" w:hanging="2160"/>
              <w:jc w:val="center"/>
              <w:rPr>
                <w:rFonts w:ascii="Skeena" w:hAnsi="Skeena"/>
                <w:b/>
                <w:bCs/>
              </w:rPr>
            </w:pPr>
            <w:r w:rsidRPr="00A22888">
              <w:rPr>
                <w:rFonts w:ascii="Skeena" w:hAnsi="Skeena"/>
              </w:rPr>
              <w:t>Each Additional Member</w:t>
            </w:r>
          </w:p>
        </w:tc>
        <w:tc>
          <w:tcPr>
            <w:tcW w:w="1622" w:type="pct"/>
            <w:tcBorders>
              <w:top w:val="single" w:sz="8" w:space="0" w:color="000000"/>
              <w:left w:val="single" w:sz="8" w:space="0" w:color="000000"/>
              <w:bottom w:val="double" w:sz="6" w:space="0" w:color="auto"/>
              <w:right w:val="single" w:sz="8" w:space="0" w:color="000000"/>
            </w:tcBorders>
          </w:tcPr>
          <w:p w14:paraId="6E31B2C0" w14:textId="7E5D4FCD" w:rsidR="00126719" w:rsidRPr="00A22888" w:rsidRDefault="00126719" w:rsidP="00126719">
            <w:pPr>
              <w:widowControl w:val="0"/>
              <w:tabs>
                <w:tab w:val="decimal" w:pos="1670"/>
              </w:tabs>
              <w:autoSpaceDE w:val="0"/>
              <w:autoSpaceDN w:val="0"/>
              <w:adjustRightInd w:val="0"/>
              <w:spacing w:after="0" w:line="240" w:lineRule="auto"/>
              <w:ind w:left="2160" w:hanging="2160"/>
              <w:rPr>
                <w:rFonts w:ascii="Skeena" w:hAnsi="Skeena"/>
                <w:b/>
                <w:bCs/>
              </w:rPr>
            </w:pPr>
            <w:r w:rsidRPr="00A22888">
              <w:rPr>
                <w:rFonts w:ascii="Skeena" w:eastAsia="Calibri" w:hAnsi="Skeena"/>
              </w:rPr>
              <w:t>1,121.00</w:t>
            </w:r>
          </w:p>
        </w:tc>
        <w:tc>
          <w:tcPr>
            <w:tcW w:w="1622" w:type="pct"/>
            <w:tcBorders>
              <w:top w:val="single" w:sz="8" w:space="0" w:color="000000"/>
              <w:left w:val="single" w:sz="8" w:space="0" w:color="000000"/>
              <w:bottom w:val="double" w:sz="6" w:space="0" w:color="auto"/>
              <w:right w:val="double" w:sz="6" w:space="0" w:color="auto"/>
            </w:tcBorders>
          </w:tcPr>
          <w:p w14:paraId="03A36458" w14:textId="24B55B7A" w:rsidR="00126719" w:rsidRPr="00A22888" w:rsidRDefault="00126719" w:rsidP="00126719">
            <w:pPr>
              <w:widowControl w:val="0"/>
              <w:tabs>
                <w:tab w:val="decimal" w:pos="1670"/>
              </w:tabs>
              <w:autoSpaceDE w:val="0"/>
              <w:autoSpaceDN w:val="0"/>
              <w:adjustRightInd w:val="0"/>
              <w:spacing w:after="0" w:line="240" w:lineRule="auto"/>
              <w:ind w:left="2160" w:hanging="2160"/>
              <w:rPr>
                <w:rFonts w:ascii="Skeena" w:hAnsi="Skeena"/>
                <w:b/>
                <w:bCs/>
              </w:rPr>
            </w:pPr>
            <w:r w:rsidRPr="00A22888">
              <w:rPr>
                <w:rFonts w:ascii="Skeena" w:eastAsia="Calibri" w:hAnsi="Skeena"/>
              </w:rPr>
              <w:t>13,450</w:t>
            </w:r>
            <w:r w:rsidR="00CA3917" w:rsidRPr="00A22888">
              <w:rPr>
                <w:rFonts w:ascii="Skeena" w:eastAsia="Calibri" w:hAnsi="Skeena"/>
              </w:rPr>
              <w:t>.00</w:t>
            </w:r>
          </w:p>
        </w:tc>
      </w:tr>
    </w:tbl>
    <w:p w14:paraId="61387A66" w14:textId="77777777" w:rsidR="00637D65" w:rsidRPr="00B96DA7" w:rsidRDefault="00637D65" w:rsidP="00B96DA7">
      <w:pPr>
        <w:pStyle w:val="BodyText2"/>
        <w:ind w:left="2160" w:hanging="2160"/>
        <w:rPr>
          <w:rFonts w:ascii="Skeena" w:hAnsi="Skeena"/>
          <w:sz w:val="20"/>
        </w:rPr>
      </w:pPr>
    </w:p>
    <w:p w14:paraId="4EBC7BF0" w14:textId="77777777" w:rsidR="00637D65" w:rsidRPr="00B96DA7" w:rsidRDefault="00637D65" w:rsidP="008E7264">
      <w:pPr>
        <w:pStyle w:val="BodyText2"/>
        <w:rPr>
          <w:rFonts w:ascii="Skeena" w:hAnsi="Skeena"/>
        </w:rPr>
      </w:pPr>
      <w:r w:rsidRPr="00B96DA7">
        <w:rPr>
          <w:rFonts w:ascii="Skeena" w:hAnsi="Skeena"/>
        </w:rPr>
        <w:t>If applicant’s household meets income requirement of 250% FPL, it must also be determined whether the applicant has unearned income equal to or less than 100% FPL.</w:t>
      </w:r>
    </w:p>
    <w:tbl>
      <w:tblPr>
        <w:tblStyle w:val="TableGrid"/>
        <w:tblW w:w="5000" w:type="pct"/>
        <w:tblLook w:val="04A0" w:firstRow="1" w:lastRow="0" w:firstColumn="1" w:lastColumn="0" w:noHBand="0" w:noVBand="1"/>
      </w:tblPr>
      <w:tblGrid>
        <w:gridCol w:w="4709"/>
        <w:gridCol w:w="4641"/>
      </w:tblGrid>
      <w:tr w:rsidR="00637D65" w:rsidRPr="00B96DA7" w14:paraId="77CF4765" w14:textId="77777777" w:rsidTr="00EB5699">
        <w:tc>
          <w:tcPr>
            <w:tcW w:w="5000" w:type="pct"/>
            <w:gridSpan w:val="2"/>
            <w:tcBorders>
              <w:bottom w:val="single" w:sz="4" w:space="0" w:color="auto"/>
            </w:tcBorders>
            <w:shd w:val="clear" w:color="auto" w:fill="000000" w:themeFill="text1"/>
            <w:vAlign w:val="center"/>
          </w:tcPr>
          <w:p w14:paraId="2FEB7AB5" w14:textId="77777777" w:rsidR="00637D65" w:rsidRPr="00B96DA7" w:rsidRDefault="00637D65" w:rsidP="00B96DA7">
            <w:pPr>
              <w:pStyle w:val="BodyText2"/>
              <w:ind w:left="2160" w:hanging="2160"/>
              <w:jc w:val="center"/>
              <w:rPr>
                <w:rFonts w:ascii="Skeena" w:hAnsi="Skeena"/>
                <w:sz w:val="22"/>
              </w:rPr>
            </w:pPr>
            <w:r w:rsidRPr="00B96DA7">
              <w:rPr>
                <w:rFonts w:ascii="Skeena" w:hAnsi="Skeena"/>
                <w:sz w:val="22"/>
              </w:rPr>
              <w:t>Applicant’s Unearned Income</w:t>
            </w:r>
          </w:p>
        </w:tc>
      </w:tr>
      <w:tr w:rsidR="00637D65" w:rsidRPr="00B96DA7" w14:paraId="55E4A9F4" w14:textId="77777777" w:rsidTr="00EB5699">
        <w:tc>
          <w:tcPr>
            <w:tcW w:w="2518" w:type="pct"/>
            <w:tcBorders>
              <w:right w:val="single" w:sz="4" w:space="0" w:color="FFFFFF" w:themeColor="background1"/>
            </w:tcBorders>
            <w:shd w:val="clear" w:color="auto" w:fill="000000" w:themeFill="text1"/>
          </w:tcPr>
          <w:p w14:paraId="65F2DF22" w14:textId="77777777" w:rsidR="00637D65" w:rsidRPr="00B96DA7" w:rsidRDefault="00637D65" w:rsidP="00B96DA7">
            <w:pPr>
              <w:pStyle w:val="BodyText2"/>
              <w:ind w:left="2160" w:hanging="2160"/>
              <w:jc w:val="center"/>
              <w:rPr>
                <w:rFonts w:ascii="Skeena" w:hAnsi="Skeena"/>
                <w:sz w:val="22"/>
              </w:rPr>
            </w:pPr>
            <w:r w:rsidRPr="00B96DA7">
              <w:rPr>
                <w:rFonts w:ascii="Skeena" w:hAnsi="Skeena"/>
                <w:sz w:val="22"/>
              </w:rPr>
              <w:t>Monthly Income</w:t>
            </w:r>
          </w:p>
        </w:tc>
        <w:tc>
          <w:tcPr>
            <w:tcW w:w="2482" w:type="pct"/>
            <w:tcBorders>
              <w:left w:val="single" w:sz="4" w:space="0" w:color="FFFFFF" w:themeColor="background1"/>
            </w:tcBorders>
            <w:shd w:val="clear" w:color="auto" w:fill="000000" w:themeFill="text1"/>
          </w:tcPr>
          <w:p w14:paraId="3166F57E" w14:textId="77777777" w:rsidR="00637D65" w:rsidRPr="00B96DA7" w:rsidRDefault="00637D65" w:rsidP="00B96DA7">
            <w:pPr>
              <w:pStyle w:val="BodyText2"/>
              <w:ind w:left="2160" w:hanging="2160"/>
              <w:jc w:val="center"/>
              <w:rPr>
                <w:rFonts w:ascii="Skeena" w:hAnsi="Skeena"/>
                <w:sz w:val="22"/>
              </w:rPr>
            </w:pPr>
            <w:r w:rsidRPr="00B96DA7">
              <w:rPr>
                <w:rFonts w:ascii="Skeena" w:hAnsi="Skeena"/>
                <w:sz w:val="22"/>
              </w:rPr>
              <w:t>Annual Income</w:t>
            </w:r>
          </w:p>
        </w:tc>
      </w:tr>
      <w:tr w:rsidR="00637D65" w:rsidRPr="00B96DA7" w14:paraId="532C902D" w14:textId="77777777" w:rsidTr="008356F7">
        <w:tc>
          <w:tcPr>
            <w:tcW w:w="2518" w:type="pct"/>
          </w:tcPr>
          <w:p w14:paraId="4058E4E9" w14:textId="2A47C586" w:rsidR="00637D65" w:rsidRPr="00B96DA7" w:rsidRDefault="00637D65" w:rsidP="00B96DA7">
            <w:pPr>
              <w:pStyle w:val="BodyText2"/>
              <w:ind w:left="2160" w:hanging="2160"/>
              <w:jc w:val="center"/>
              <w:rPr>
                <w:rFonts w:ascii="Skeena" w:hAnsi="Skeena"/>
                <w:b w:val="0"/>
                <w:color w:val="000000" w:themeColor="text1"/>
                <w:sz w:val="22"/>
              </w:rPr>
            </w:pPr>
            <w:r w:rsidRPr="00B96DA7">
              <w:rPr>
                <w:rFonts w:ascii="Skeena" w:hAnsi="Skeena"/>
                <w:b w:val="0"/>
                <w:bCs/>
                <w:color w:val="000000" w:themeColor="text1"/>
                <w:sz w:val="22"/>
                <w:szCs w:val="22"/>
              </w:rPr>
              <w:t>$1,2</w:t>
            </w:r>
            <w:r w:rsidR="00CA3917">
              <w:rPr>
                <w:rFonts w:ascii="Skeena" w:hAnsi="Skeena"/>
                <w:b w:val="0"/>
                <w:bCs/>
                <w:color w:val="000000" w:themeColor="text1"/>
                <w:sz w:val="22"/>
                <w:szCs w:val="22"/>
              </w:rPr>
              <w:t>5</w:t>
            </w:r>
            <w:r w:rsidRPr="00B96DA7">
              <w:rPr>
                <w:rFonts w:ascii="Skeena" w:hAnsi="Skeena"/>
                <w:b w:val="0"/>
                <w:bCs/>
                <w:color w:val="000000" w:themeColor="text1"/>
                <w:sz w:val="22"/>
                <w:szCs w:val="22"/>
              </w:rPr>
              <w:t>5</w:t>
            </w:r>
          </w:p>
        </w:tc>
        <w:tc>
          <w:tcPr>
            <w:tcW w:w="2482" w:type="pct"/>
          </w:tcPr>
          <w:p w14:paraId="2D528E5F" w14:textId="11AD367F" w:rsidR="00637D65" w:rsidRPr="00B96DA7" w:rsidRDefault="00637D65" w:rsidP="00B96DA7">
            <w:pPr>
              <w:pStyle w:val="BodyText2"/>
              <w:ind w:left="2160" w:hanging="2160"/>
              <w:jc w:val="center"/>
              <w:rPr>
                <w:rFonts w:ascii="Skeena" w:hAnsi="Skeena"/>
                <w:b w:val="0"/>
                <w:color w:val="000000" w:themeColor="text1"/>
                <w:sz w:val="22"/>
              </w:rPr>
            </w:pPr>
            <w:r w:rsidRPr="00B96DA7">
              <w:rPr>
                <w:rFonts w:ascii="Skeena" w:hAnsi="Skeena"/>
                <w:b w:val="0"/>
                <w:bCs/>
                <w:color w:val="000000" w:themeColor="text1"/>
                <w:sz w:val="22"/>
                <w:szCs w:val="22"/>
              </w:rPr>
              <w:t>$</w:t>
            </w:r>
            <w:r w:rsidR="00CA3917">
              <w:rPr>
                <w:rFonts w:ascii="Skeena" w:hAnsi="Skeena"/>
                <w:b w:val="0"/>
                <w:bCs/>
                <w:color w:val="000000" w:themeColor="text1"/>
                <w:sz w:val="22"/>
                <w:szCs w:val="22"/>
              </w:rPr>
              <w:t>15</w:t>
            </w:r>
            <w:r w:rsidRPr="00B96DA7">
              <w:rPr>
                <w:rFonts w:ascii="Skeena" w:hAnsi="Skeena"/>
                <w:b w:val="0"/>
                <w:bCs/>
                <w:color w:val="000000" w:themeColor="text1"/>
                <w:sz w:val="22"/>
                <w:szCs w:val="22"/>
              </w:rPr>
              <w:t>,</w:t>
            </w:r>
            <w:r w:rsidR="00CA3917">
              <w:rPr>
                <w:rFonts w:ascii="Skeena" w:hAnsi="Skeena"/>
                <w:b w:val="0"/>
                <w:bCs/>
                <w:color w:val="000000" w:themeColor="text1"/>
                <w:sz w:val="22"/>
                <w:szCs w:val="22"/>
              </w:rPr>
              <w:t>060</w:t>
            </w:r>
          </w:p>
        </w:tc>
      </w:tr>
    </w:tbl>
    <w:p w14:paraId="6FA3FAFE" w14:textId="77777777" w:rsidR="00637D65" w:rsidRPr="00B96DA7" w:rsidRDefault="00637D65" w:rsidP="00B96DA7">
      <w:pPr>
        <w:spacing w:after="0" w:line="240" w:lineRule="auto"/>
        <w:ind w:left="2160" w:hanging="2160"/>
        <w:rPr>
          <w:rFonts w:ascii="Skeena" w:hAnsi="Skeena"/>
          <w:b/>
          <w:bCs/>
          <w:sz w:val="20"/>
        </w:rPr>
      </w:pPr>
    </w:p>
    <w:p w14:paraId="00E0CAA7" w14:textId="77777777" w:rsidR="00637D65" w:rsidRPr="00B96DA7" w:rsidRDefault="00637D65" w:rsidP="00B96DA7">
      <w:pPr>
        <w:pStyle w:val="ManualHeading1"/>
        <w:rPr>
          <w:rFonts w:ascii="Skeena" w:hAnsi="Skeena"/>
          <w:sz w:val="16"/>
        </w:rPr>
      </w:pPr>
      <w:bookmarkStart w:id="1014" w:name="MPPM_103_10"/>
      <w:bookmarkStart w:id="1015" w:name="_Toc159141477"/>
      <w:bookmarkStart w:id="1016" w:name="_Toc374604360"/>
      <w:bookmarkStart w:id="1017" w:name="_Toc61272332"/>
      <w:bookmarkStart w:id="1018" w:name="_Toc149690137"/>
      <w:bookmarkStart w:id="1019" w:name="_Toc149691360"/>
      <w:r w:rsidRPr="00B96DA7">
        <w:rPr>
          <w:rFonts w:ascii="Skeena" w:hAnsi="Skeena"/>
        </w:rPr>
        <w:t>103.1</w:t>
      </w:r>
      <w:bookmarkEnd w:id="1014"/>
      <w:r w:rsidRPr="00B96DA7">
        <w:rPr>
          <w:rFonts w:ascii="Skeena" w:hAnsi="Skeena"/>
        </w:rPr>
        <w:t>0</w:t>
      </w:r>
      <w:r w:rsidRPr="00B96DA7">
        <w:rPr>
          <w:rFonts w:ascii="Skeena" w:hAnsi="Skeena"/>
        </w:rPr>
        <w:tab/>
        <w:t>Optional State Supplementation – OSS</w:t>
      </w:r>
      <w:bookmarkEnd w:id="1015"/>
      <w:bookmarkEnd w:id="1016"/>
      <w:bookmarkEnd w:id="1017"/>
      <w:bookmarkEnd w:id="1018"/>
      <w:bookmarkEnd w:id="1019"/>
    </w:p>
    <w:p w14:paraId="4ACB1D31" w14:textId="6124FC74" w:rsidR="00637D65" w:rsidRPr="00B96DA7" w:rsidRDefault="00637D65" w:rsidP="00B96DA7">
      <w:pPr>
        <w:pStyle w:val="Effective"/>
        <w:ind w:left="2160" w:hanging="2160"/>
        <w:rPr>
          <w:rFonts w:ascii="Skeena" w:hAnsi="Skeena" w:cs="Arial"/>
          <w:i w:val="0"/>
          <w:sz w:val="16"/>
          <w:szCs w:val="16"/>
        </w:rPr>
      </w:pPr>
      <w:r w:rsidRPr="00B96DA7">
        <w:rPr>
          <w:rFonts w:ascii="Skeena" w:hAnsi="Skeena"/>
          <w:i w:val="0"/>
          <w:sz w:val="16"/>
          <w:szCs w:val="16"/>
        </w:rPr>
        <w:t>(Eff. 01/01/2</w:t>
      </w:r>
      <w:r w:rsidR="00052348">
        <w:rPr>
          <w:rFonts w:ascii="Skeena" w:hAnsi="Skeena"/>
          <w:i w:val="0"/>
          <w:sz w:val="16"/>
          <w:szCs w:val="16"/>
        </w:rPr>
        <w:t>4</w:t>
      </w:r>
      <w:r w:rsidRPr="00B96DA7">
        <w:rPr>
          <w:rFonts w:ascii="Skeena" w:hAnsi="Skeena"/>
          <w:i w:val="0"/>
          <w:sz w:val="16"/>
          <w:szCs w:val="16"/>
        </w:rPr>
        <w:t>)</w:t>
      </w:r>
    </w:p>
    <w:tbl>
      <w:tblPr>
        <w:tblW w:w="5000" w:type="pct"/>
        <w:jc w:val="center"/>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000" w:firstRow="0" w:lastRow="0" w:firstColumn="0" w:lastColumn="0" w:noHBand="0" w:noVBand="0"/>
      </w:tblPr>
      <w:tblGrid>
        <w:gridCol w:w="9314"/>
      </w:tblGrid>
      <w:tr w:rsidR="00637D65" w:rsidRPr="00B96DA7" w14:paraId="3869C6F9" w14:textId="77777777" w:rsidTr="00BC6D80">
        <w:trPr>
          <w:jc w:val="center"/>
        </w:trPr>
        <w:tc>
          <w:tcPr>
            <w:tcW w:w="5000" w:type="pct"/>
          </w:tcPr>
          <w:p w14:paraId="6D2BC74D" w14:textId="490A60D9" w:rsidR="00637D65" w:rsidRPr="00B96DA7" w:rsidRDefault="00637D65" w:rsidP="00B96DA7">
            <w:pPr>
              <w:pStyle w:val="BodyText"/>
              <w:tabs>
                <w:tab w:val="left" w:pos="195"/>
                <w:tab w:val="decimal" w:pos="4050"/>
              </w:tabs>
              <w:ind w:left="2160" w:hanging="2160"/>
              <w:jc w:val="left"/>
              <w:rPr>
                <w:rFonts w:ascii="Skeena" w:hAnsi="Skeena"/>
                <w:b/>
                <w:bCs/>
                <w:sz w:val="22"/>
                <w:szCs w:val="22"/>
              </w:rPr>
            </w:pPr>
            <w:r w:rsidRPr="00B96DA7">
              <w:rPr>
                <w:rFonts w:ascii="Skeena" w:hAnsi="Skeena"/>
                <w:b/>
                <w:sz w:val="22"/>
                <w:szCs w:val="22"/>
              </w:rPr>
              <w:t>Monthly Net Income Limit:</w:t>
            </w:r>
            <w:r w:rsidRPr="00B96DA7">
              <w:rPr>
                <w:rFonts w:ascii="Skeena" w:hAnsi="Skeena"/>
                <w:sz w:val="22"/>
                <w:szCs w:val="22"/>
              </w:rPr>
              <w:tab/>
              <w:t>$1,</w:t>
            </w:r>
            <w:r w:rsidR="00052348">
              <w:rPr>
                <w:rFonts w:ascii="Skeena" w:hAnsi="Skeena"/>
                <w:sz w:val="22"/>
                <w:szCs w:val="22"/>
              </w:rPr>
              <w:t>753</w:t>
            </w:r>
            <w:r w:rsidRPr="00B96DA7">
              <w:rPr>
                <w:rFonts w:ascii="Skeena" w:hAnsi="Skeena"/>
                <w:sz w:val="22"/>
                <w:szCs w:val="22"/>
              </w:rPr>
              <w:t>.00</w:t>
            </w:r>
          </w:p>
          <w:p w14:paraId="4389CCDC" w14:textId="77777777" w:rsidR="00637D65" w:rsidRPr="00B96DA7" w:rsidRDefault="00637D65" w:rsidP="00B96DA7">
            <w:pPr>
              <w:pStyle w:val="BodyText"/>
              <w:tabs>
                <w:tab w:val="left" w:pos="195"/>
                <w:tab w:val="decimal" w:pos="4050"/>
              </w:tabs>
              <w:ind w:left="2160" w:hanging="2160"/>
              <w:jc w:val="left"/>
              <w:rPr>
                <w:rFonts w:ascii="Skeena" w:hAnsi="Skeena"/>
                <w:b/>
                <w:bCs/>
                <w:sz w:val="22"/>
                <w:szCs w:val="22"/>
              </w:rPr>
            </w:pPr>
          </w:p>
          <w:p w14:paraId="1884DF61" w14:textId="3BFC085D" w:rsidR="00637D65" w:rsidRPr="00B96DA7" w:rsidRDefault="00637D65" w:rsidP="00B96DA7">
            <w:pPr>
              <w:pStyle w:val="BodyText"/>
              <w:tabs>
                <w:tab w:val="left" w:pos="195"/>
                <w:tab w:val="decimal" w:pos="4050"/>
              </w:tabs>
              <w:ind w:left="2160" w:hanging="2160"/>
              <w:jc w:val="left"/>
              <w:rPr>
                <w:rFonts w:ascii="Skeena" w:hAnsi="Skeena"/>
                <w:bCs/>
                <w:sz w:val="22"/>
                <w:szCs w:val="22"/>
              </w:rPr>
            </w:pPr>
            <w:r w:rsidRPr="00B96DA7">
              <w:rPr>
                <w:rFonts w:ascii="Skeena" w:hAnsi="Skeena"/>
                <w:b/>
                <w:sz w:val="22"/>
                <w:szCs w:val="22"/>
              </w:rPr>
              <w:t>Personal Needs Allowance:</w:t>
            </w:r>
            <w:r w:rsidRPr="00B96DA7">
              <w:rPr>
                <w:rFonts w:ascii="Skeena" w:hAnsi="Skeena"/>
                <w:sz w:val="22"/>
                <w:szCs w:val="22"/>
              </w:rPr>
              <w:t xml:space="preserve"> </w:t>
            </w:r>
            <w:r w:rsidRPr="00B96DA7">
              <w:rPr>
                <w:rFonts w:ascii="Skeena" w:hAnsi="Skeena"/>
                <w:sz w:val="22"/>
                <w:szCs w:val="22"/>
              </w:rPr>
              <w:tab/>
              <w:t>$</w:t>
            </w:r>
            <w:r w:rsidR="00052348">
              <w:rPr>
                <w:rFonts w:ascii="Skeena" w:hAnsi="Skeena"/>
                <w:sz w:val="22"/>
                <w:szCs w:val="22"/>
              </w:rPr>
              <w:t>81</w:t>
            </w:r>
            <w:r w:rsidRPr="00B96DA7">
              <w:rPr>
                <w:rFonts w:ascii="Skeena" w:hAnsi="Skeena"/>
                <w:sz w:val="22"/>
                <w:szCs w:val="22"/>
              </w:rPr>
              <w:t>.00</w:t>
            </w:r>
            <w:r w:rsidRPr="00B96DA7">
              <w:rPr>
                <w:rFonts w:ascii="Skeena" w:hAnsi="Skeena"/>
                <w:sz w:val="22"/>
                <w:szCs w:val="22"/>
              </w:rPr>
              <w:tab/>
              <w:t xml:space="preserve">(Receives SSI </w:t>
            </w:r>
            <w:r w:rsidRPr="00B96DA7">
              <w:rPr>
                <w:rFonts w:ascii="Skeena" w:hAnsi="Skeena"/>
                <w:b/>
                <w:sz w:val="22"/>
                <w:szCs w:val="22"/>
                <w:u w:val="single"/>
              </w:rPr>
              <w:t>only</w:t>
            </w:r>
            <w:r w:rsidRPr="00B96DA7">
              <w:rPr>
                <w:rFonts w:ascii="Skeena" w:hAnsi="Skeena"/>
                <w:sz w:val="22"/>
                <w:szCs w:val="22"/>
              </w:rPr>
              <w:t>)</w:t>
            </w:r>
          </w:p>
          <w:p w14:paraId="3C7A3C58" w14:textId="21FC5B75" w:rsidR="00637D65" w:rsidRPr="00B96DA7" w:rsidRDefault="00637D65" w:rsidP="007E6AB9">
            <w:pPr>
              <w:pStyle w:val="BodyText"/>
              <w:tabs>
                <w:tab w:val="decimal" w:pos="4050"/>
              </w:tabs>
              <w:jc w:val="left"/>
              <w:rPr>
                <w:rFonts w:ascii="Skeena" w:hAnsi="Skeena"/>
                <w:sz w:val="16"/>
                <w:u w:val="single"/>
              </w:rPr>
            </w:pPr>
            <w:r w:rsidRPr="00B96DA7">
              <w:rPr>
                <w:rFonts w:ascii="Skeena" w:hAnsi="Skeena"/>
                <w:sz w:val="22"/>
                <w:szCs w:val="22"/>
              </w:rPr>
              <w:t>$</w:t>
            </w:r>
            <w:r w:rsidR="00052348">
              <w:rPr>
                <w:rFonts w:ascii="Skeena" w:hAnsi="Skeena"/>
                <w:sz w:val="22"/>
                <w:szCs w:val="22"/>
              </w:rPr>
              <w:t>101</w:t>
            </w:r>
            <w:r w:rsidRPr="00B96DA7">
              <w:rPr>
                <w:rFonts w:ascii="Skeena" w:hAnsi="Skeena"/>
                <w:sz w:val="22"/>
                <w:szCs w:val="22"/>
              </w:rPr>
              <w:t>.00</w:t>
            </w:r>
            <w:r w:rsidRPr="00B96DA7">
              <w:rPr>
                <w:rFonts w:ascii="Skeena" w:hAnsi="Skeena"/>
                <w:sz w:val="22"/>
                <w:szCs w:val="22"/>
              </w:rPr>
              <w:tab/>
              <w:t>(Receives any income from other sources)</w:t>
            </w:r>
          </w:p>
        </w:tc>
      </w:tr>
    </w:tbl>
    <w:p w14:paraId="4D03117A" w14:textId="77777777" w:rsidR="00637D65" w:rsidRPr="00B96DA7" w:rsidRDefault="00637D65" w:rsidP="00B96DA7">
      <w:pPr>
        <w:spacing w:after="0" w:line="240" w:lineRule="auto"/>
        <w:ind w:left="2160" w:hanging="2160"/>
        <w:rPr>
          <w:rFonts w:ascii="Skeena" w:hAnsi="Skeena"/>
          <w:b/>
          <w:bCs/>
        </w:rPr>
      </w:pPr>
    </w:p>
    <w:p w14:paraId="09C2590E" w14:textId="77777777" w:rsidR="00637D65" w:rsidRPr="00B96DA7" w:rsidRDefault="00637D65" w:rsidP="00B96DA7">
      <w:pPr>
        <w:pStyle w:val="ManualHeading1"/>
        <w:rPr>
          <w:rFonts w:ascii="Skeena" w:hAnsi="Skeena"/>
          <w:sz w:val="16"/>
        </w:rPr>
      </w:pPr>
      <w:bookmarkStart w:id="1020" w:name="MPPM_103_11"/>
      <w:bookmarkStart w:id="1021" w:name="_Toc159141478"/>
      <w:bookmarkStart w:id="1022" w:name="_Toc374604361"/>
      <w:bookmarkStart w:id="1023" w:name="_Toc61272333"/>
      <w:bookmarkStart w:id="1024" w:name="_Toc149690138"/>
      <w:bookmarkStart w:id="1025" w:name="_Toc149691361"/>
      <w:r w:rsidRPr="00B96DA7">
        <w:rPr>
          <w:rFonts w:ascii="Skeena" w:hAnsi="Skeena"/>
        </w:rPr>
        <w:t>103.1</w:t>
      </w:r>
      <w:bookmarkEnd w:id="1020"/>
      <w:r w:rsidRPr="00B96DA7">
        <w:rPr>
          <w:rFonts w:ascii="Skeena" w:hAnsi="Skeena"/>
        </w:rPr>
        <w:t>1</w:t>
      </w:r>
      <w:r w:rsidRPr="00B96DA7">
        <w:rPr>
          <w:rFonts w:ascii="Skeena" w:hAnsi="Skeena"/>
        </w:rPr>
        <w:tab/>
        <w:t>Substantial Gainful Activity – SGA</w:t>
      </w:r>
      <w:bookmarkEnd w:id="1021"/>
      <w:bookmarkEnd w:id="1022"/>
      <w:bookmarkEnd w:id="1023"/>
      <w:bookmarkEnd w:id="1024"/>
      <w:bookmarkEnd w:id="1025"/>
    </w:p>
    <w:p w14:paraId="7FDF187E" w14:textId="2051525A" w:rsidR="00637D65" w:rsidRPr="00B96DA7" w:rsidRDefault="00637D65" w:rsidP="00B96DA7">
      <w:pPr>
        <w:pStyle w:val="Effective"/>
        <w:ind w:left="2160" w:hanging="2160"/>
        <w:rPr>
          <w:rFonts w:ascii="Skeena" w:hAnsi="Skeena" w:cs="Arial"/>
          <w:i w:val="0"/>
          <w:sz w:val="16"/>
          <w:szCs w:val="16"/>
        </w:rPr>
      </w:pPr>
      <w:r w:rsidRPr="00B96DA7">
        <w:rPr>
          <w:rFonts w:ascii="Skeena" w:hAnsi="Skeena"/>
          <w:i w:val="0"/>
          <w:sz w:val="16"/>
          <w:szCs w:val="16"/>
        </w:rPr>
        <w:t>(Eff. 01/01/2</w:t>
      </w:r>
      <w:r w:rsidR="00FE72A9">
        <w:rPr>
          <w:rFonts w:ascii="Skeena" w:hAnsi="Skeena"/>
          <w:i w:val="0"/>
          <w:sz w:val="16"/>
          <w:szCs w:val="16"/>
        </w:rPr>
        <w:t>4</w:t>
      </w:r>
      <w:r w:rsidRPr="00B96DA7">
        <w:rPr>
          <w:rFonts w:ascii="Skeena" w:hAnsi="Skeena"/>
          <w:i w:val="0"/>
          <w:sz w:val="16"/>
          <w:szCs w:val="16"/>
        </w:rPr>
        <w:t>)</w:t>
      </w:r>
    </w:p>
    <w:tbl>
      <w:tblPr>
        <w:tblW w:w="5000" w:type="pct"/>
        <w:jc w:val="center"/>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000" w:firstRow="0" w:lastRow="0" w:firstColumn="0" w:lastColumn="0" w:noHBand="0" w:noVBand="0"/>
      </w:tblPr>
      <w:tblGrid>
        <w:gridCol w:w="4940"/>
        <w:gridCol w:w="4374"/>
      </w:tblGrid>
      <w:tr w:rsidR="00FE72A9" w:rsidRPr="00B96DA7" w14:paraId="02625AC1" w14:textId="77777777" w:rsidTr="00FE72A9">
        <w:trPr>
          <w:trHeight w:val="548"/>
          <w:jc w:val="center"/>
        </w:trPr>
        <w:tc>
          <w:tcPr>
            <w:tcW w:w="2652" w:type="pct"/>
            <w:vAlign w:val="center"/>
          </w:tcPr>
          <w:p w14:paraId="2CBB92A2" w14:textId="77777777" w:rsidR="00FE72A9" w:rsidRPr="00B96DA7" w:rsidRDefault="00FE72A9" w:rsidP="00FE72A9">
            <w:pPr>
              <w:spacing w:after="0" w:line="240" w:lineRule="auto"/>
              <w:ind w:left="2160" w:hanging="2160"/>
              <w:jc w:val="center"/>
              <w:rPr>
                <w:rFonts w:ascii="Skeena" w:hAnsi="Skeena"/>
              </w:rPr>
            </w:pPr>
            <w:r w:rsidRPr="00B96DA7">
              <w:rPr>
                <w:rFonts w:ascii="Skeena" w:hAnsi="Skeena"/>
              </w:rPr>
              <w:t>Blind Individual</w:t>
            </w:r>
          </w:p>
        </w:tc>
        <w:tc>
          <w:tcPr>
            <w:tcW w:w="2348" w:type="pct"/>
            <w:vAlign w:val="center"/>
          </w:tcPr>
          <w:p w14:paraId="32F52A3E" w14:textId="467AEC93" w:rsidR="00FE72A9" w:rsidRPr="00B96DA7" w:rsidRDefault="00FE72A9" w:rsidP="00FE72A9">
            <w:pPr>
              <w:spacing w:after="0" w:line="240" w:lineRule="auto"/>
              <w:ind w:left="2160" w:hanging="2160"/>
              <w:jc w:val="center"/>
              <w:rPr>
                <w:rFonts w:ascii="Skeena" w:hAnsi="Skeena"/>
                <w:b/>
              </w:rPr>
            </w:pPr>
            <w:r w:rsidRPr="00494553">
              <w:t>$2,590</w:t>
            </w:r>
          </w:p>
        </w:tc>
      </w:tr>
      <w:tr w:rsidR="00FE72A9" w:rsidRPr="00B96DA7" w14:paraId="7D846AFD" w14:textId="77777777" w:rsidTr="00FE72A9">
        <w:trPr>
          <w:trHeight w:val="530"/>
          <w:jc w:val="center"/>
        </w:trPr>
        <w:tc>
          <w:tcPr>
            <w:tcW w:w="2652" w:type="pct"/>
            <w:vAlign w:val="center"/>
          </w:tcPr>
          <w:p w14:paraId="12404381" w14:textId="77777777" w:rsidR="00FE72A9" w:rsidRPr="00B96DA7" w:rsidRDefault="00FE72A9" w:rsidP="00FE72A9">
            <w:pPr>
              <w:spacing w:after="0" w:line="240" w:lineRule="auto"/>
              <w:ind w:left="2160" w:hanging="2160"/>
              <w:jc w:val="center"/>
              <w:rPr>
                <w:rFonts w:ascii="Skeena" w:hAnsi="Skeena"/>
              </w:rPr>
            </w:pPr>
            <w:r w:rsidRPr="00B96DA7">
              <w:rPr>
                <w:rFonts w:ascii="Skeena" w:hAnsi="Skeena"/>
              </w:rPr>
              <w:t>Non–Blind Individual</w:t>
            </w:r>
          </w:p>
        </w:tc>
        <w:tc>
          <w:tcPr>
            <w:tcW w:w="2348" w:type="pct"/>
            <w:vAlign w:val="center"/>
          </w:tcPr>
          <w:p w14:paraId="466A77D8" w14:textId="4E1DEE3F" w:rsidR="00FE72A9" w:rsidRPr="00B96DA7" w:rsidRDefault="00FE72A9" w:rsidP="00FE72A9">
            <w:pPr>
              <w:spacing w:after="0" w:line="240" w:lineRule="auto"/>
              <w:ind w:left="2160" w:hanging="2160"/>
              <w:jc w:val="center"/>
              <w:rPr>
                <w:rFonts w:ascii="Skeena" w:hAnsi="Skeena"/>
                <w:b/>
              </w:rPr>
            </w:pPr>
            <w:r w:rsidRPr="00494553">
              <w:t>$1,550</w:t>
            </w:r>
          </w:p>
        </w:tc>
      </w:tr>
    </w:tbl>
    <w:p w14:paraId="5C095DBA" w14:textId="77777777" w:rsidR="00637D65" w:rsidRPr="00B96DA7" w:rsidRDefault="00637D65" w:rsidP="00B96DA7">
      <w:pPr>
        <w:spacing w:after="0" w:line="240" w:lineRule="auto"/>
        <w:ind w:left="2160" w:hanging="2160"/>
        <w:rPr>
          <w:rFonts w:ascii="Skeena" w:hAnsi="Skeena"/>
          <w:b/>
          <w:bCs/>
        </w:rPr>
      </w:pPr>
      <w:bookmarkStart w:id="1026" w:name="_Toc159141479"/>
      <w:bookmarkStart w:id="1027" w:name="_Toc374604362"/>
    </w:p>
    <w:p w14:paraId="6E5D7F1C" w14:textId="77777777" w:rsidR="00637D65" w:rsidRPr="00B96DA7" w:rsidRDefault="00637D65" w:rsidP="00B96DA7">
      <w:pPr>
        <w:pStyle w:val="ManualHeading1"/>
        <w:keepNext w:val="0"/>
        <w:pageBreakBefore/>
        <w:widowControl w:val="0"/>
        <w:rPr>
          <w:rFonts w:ascii="Skeena" w:hAnsi="Skeena"/>
          <w:sz w:val="16"/>
        </w:rPr>
      </w:pPr>
      <w:bookmarkStart w:id="1028" w:name="_Toc61272334"/>
      <w:bookmarkStart w:id="1029" w:name="_Toc149690139"/>
      <w:bookmarkStart w:id="1030" w:name="_Toc149691362"/>
      <w:r w:rsidRPr="00B96DA7">
        <w:rPr>
          <w:rFonts w:ascii="Skeena" w:hAnsi="Skeena"/>
        </w:rPr>
        <w:lastRenderedPageBreak/>
        <w:t>103.12</w:t>
      </w:r>
      <w:r w:rsidRPr="00B96DA7">
        <w:rPr>
          <w:rFonts w:ascii="Skeena" w:hAnsi="Skeena"/>
        </w:rPr>
        <w:tab/>
        <w:t>Student Earned Income Exclusion</w:t>
      </w:r>
      <w:bookmarkEnd w:id="1028"/>
      <w:bookmarkEnd w:id="1029"/>
      <w:bookmarkEnd w:id="1030"/>
    </w:p>
    <w:p w14:paraId="13E24D82" w14:textId="728D651E" w:rsidR="00637D65" w:rsidRPr="00B96DA7" w:rsidRDefault="00637D65" w:rsidP="00B96DA7">
      <w:pPr>
        <w:pStyle w:val="Effective"/>
        <w:ind w:left="2160" w:hanging="2160"/>
        <w:rPr>
          <w:rFonts w:ascii="Skeena" w:hAnsi="Skeena" w:cs="Arial"/>
          <w:i w:val="0"/>
          <w:sz w:val="16"/>
          <w:szCs w:val="16"/>
        </w:rPr>
      </w:pPr>
      <w:r w:rsidRPr="00B96DA7">
        <w:rPr>
          <w:rFonts w:ascii="Skeena" w:hAnsi="Skeena"/>
          <w:i w:val="0"/>
          <w:sz w:val="16"/>
          <w:szCs w:val="16"/>
        </w:rPr>
        <w:t>(Eff. 01/01/2</w:t>
      </w:r>
      <w:r w:rsidR="00FE72A9">
        <w:rPr>
          <w:rFonts w:ascii="Skeena" w:hAnsi="Skeena"/>
          <w:i w:val="0"/>
          <w:sz w:val="16"/>
          <w:szCs w:val="16"/>
        </w:rPr>
        <w:t>4</w:t>
      </w:r>
      <w:r w:rsidRPr="00B96DA7">
        <w:rPr>
          <w:rFonts w:ascii="Skeena" w:hAnsi="Skeena"/>
          <w:i w:val="0"/>
          <w:sz w:val="16"/>
          <w:szCs w:val="16"/>
        </w:rPr>
        <w:t>)</w:t>
      </w:r>
    </w:p>
    <w:tbl>
      <w:tblPr>
        <w:tblW w:w="5000" w:type="pct"/>
        <w:jc w:val="center"/>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000" w:firstRow="0" w:lastRow="0" w:firstColumn="0" w:lastColumn="0" w:noHBand="0" w:noVBand="0"/>
      </w:tblPr>
      <w:tblGrid>
        <w:gridCol w:w="4940"/>
        <w:gridCol w:w="4374"/>
      </w:tblGrid>
      <w:tr w:rsidR="00637D65" w:rsidRPr="00B96DA7" w14:paraId="6CABD51D" w14:textId="77777777" w:rsidTr="003B5BA8">
        <w:trPr>
          <w:trHeight w:val="548"/>
          <w:jc w:val="center"/>
        </w:trPr>
        <w:tc>
          <w:tcPr>
            <w:tcW w:w="2652" w:type="pct"/>
            <w:vAlign w:val="center"/>
          </w:tcPr>
          <w:p w14:paraId="6BC44346" w14:textId="77777777" w:rsidR="00637D65" w:rsidRPr="00B96DA7" w:rsidRDefault="00637D65" w:rsidP="00B96DA7">
            <w:pPr>
              <w:spacing w:after="0" w:line="240" w:lineRule="auto"/>
              <w:ind w:left="2160" w:hanging="2160"/>
              <w:jc w:val="center"/>
              <w:rPr>
                <w:rFonts w:ascii="Skeena" w:hAnsi="Skeena"/>
              </w:rPr>
            </w:pPr>
            <w:r w:rsidRPr="00B96DA7">
              <w:rPr>
                <w:rFonts w:ascii="Skeena" w:hAnsi="Skeena"/>
              </w:rPr>
              <w:t>Per Month Limit</w:t>
            </w:r>
          </w:p>
        </w:tc>
        <w:tc>
          <w:tcPr>
            <w:tcW w:w="2348" w:type="pct"/>
            <w:vAlign w:val="center"/>
          </w:tcPr>
          <w:p w14:paraId="6355C678" w14:textId="6E8776BD" w:rsidR="00637D65" w:rsidRPr="00B96DA7" w:rsidRDefault="00637D65" w:rsidP="00B96DA7">
            <w:pPr>
              <w:spacing w:after="0" w:line="240" w:lineRule="auto"/>
              <w:ind w:left="2160" w:hanging="2160"/>
              <w:jc w:val="center"/>
              <w:rPr>
                <w:rFonts w:ascii="Skeena" w:hAnsi="Skeena"/>
                <w:b/>
              </w:rPr>
            </w:pPr>
            <w:r w:rsidRPr="00B96DA7">
              <w:rPr>
                <w:rFonts w:ascii="Skeena" w:hAnsi="Skeena"/>
              </w:rPr>
              <w:t>$2,2</w:t>
            </w:r>
            <w:r w:rsidR="00FE72A9">
              <w:rPr>
                <w:rFonts w:ascii="Skeena" w:hAnsi="Skeena"/>
              </w:rPr>
              <w:t>9</w:t>
            </w:r>
            <w:r w:rsidRPr="00B96DA7">
              <w:rPr>
                <w:rFonts w:ascii="Skeena" w:hAnsi="Skeena"/>
              </w:rPr>
              <w:t>0</w:t>
            </w:r>
          </w:p>
        </w:tc>
      </w:tr>
      <w:tr w:rsidR="00637D65" w:rsidRPr="00B96DA7" w14:paraId="7913745C" w14:textId="77777777" w:rsidTr="003B5BA8">
        <w:trPr>
          <w:trHeight w:val="530"/>
          <w:jc w:val="center"/>
        </w:trPr>
        <w:tc>
          <w:tcPr>
            <w:tcW w:w="2652" w:type="pct"/>
            <w:vAlign w:val="center"/>
          </w:tcPr>
          <w:p w14:paraId="171BAC7A" w14:textId="77777777" w:rsidR="00637D65" w:rsidRPr="00B96DA7" w:rsidRDefault="00637D65" w:rsidP="00B96DA7">
            <w:pPr>
              <w:spacing w:after="0" w:line="240" w:lineRule="auto"/>
              <w:ind w:left="2160" w:hanging="2160"/>
              <w:jc w:val="center"/>
              <w:rPr>
                <w:rFonts w:ascii="Skeena" w:hAnsi="Skeena"/>
              </w:rPr>
            </w:pPr>
            <w:r w:rsidRPr="00B96DA7">
              <w:rPr>
                <w:rFonts w:ascii="Skeena" w:hAnsi="Skeena"/>
              </w:rPr>
              <w:t>Maximum Annual Limit</w:t>
            </w:r>
          </w:p>
        </w:tc>
        <w:tc>
          <w:tcPr>
            <w:tcW w:w="2348" w:type="pct"/>
            <w:vAlign w:val="center"/>
          </w:tcPr>
          <w:p w14:paraId="1BB49060" w14:textId="43C99D3E" w:rsidR="00637D65" w:rsidRPr="00B96DA7" w:rsidRDefault="00637D65" w:rsidP="00B96DA7">
            <w:pPr>
              <w:spacing w:after="0" w:line="240" w:lineRule="auto"/>
              <w:ind w:left="2160" w:hanging="2160"/>
              <w:jc w:val="center"/>
              <w:rPr>
                <w:rFonts w:ascii="Skeena" w:hAnsi="Skeena"/>
                <w:b/>
              </w:rPr>
            </w:pPr>
            <w:r w:rsidRPr="00B96DA7">
              <w:rPr>
                <w:rFonts w:ascii="Skeena" w:hAnsi="Skeena"/>
              </w:rPr>
              <w:t>$</w:t>
            </w:r>
            <w:r w:rsidR="00FE72A9">
              <w:rPr>
                <w:rFonts w:ascii="Skeena" w:hAnsi="Skeena"/>
              </w:rPr>
              <w:t>9</w:t>
            </w:r>
            <w:r w:rsidRPr="00B96DA7">
              <w:rPr>
                <w:rFonts w:ascii="Skeena" w:hAnsi="Skeena"/>
              </w:rPr>
              <w:t>,</w:t>
            </w:r>
            <w:r w:rsidR="00FE72A9">
              <w:rPr>
                <w:rFonts w:ascii="Skeena" w:hAnsi="Skeena"/>
              </w:rPr>
              <w:t>230</w:t>
            </w:r>
          </w:p>
        </w:tc>
      </w:tr>
    </w:tbl>
    <w:p w14:paraId="7A63E42E" w14:textId="77777777" w:rsidR="00637D65" w:rsidRPr="00B96DA7" w:rsidRDefault="00637D65" w:rsidP="00B96DA7">
      <w:pPr>
        <w:spacing w:after="0" w:line="240" w:lineRule="auto"/>
        <w:ind w:left="2160" w:hanging="2160"/>
        <w:rPr>
          <w:rFonts w:ascii="Skeena" w:hAnsi="Skeena"/>
          <w:kern w:val="32"/>
          <w:szCs w:val="32"/>
        </w:rPr>
      </w:pPr>
    </w:p>
    <w:p w14:paraId="6535B52A" w14:textId="77777777" w:rsidR="00637D65" w:rsidRPr="00B96DA7" w:rsidRDefault="00637D65" w:rsidP="00B96DA7">
      <w:pPr>
        <w:pStyle w:val="ManualHeading1"/>
        <w:keepNext w:val="0"/>
        <w:widowControl w:val="0"/>
        <w:rPr>
          <w:rFonts w:ascii="Skeena" w:hAnsi="Skeena"/>
          <w:sz w:val="24"/>
        </w:rPr>
      </w:pPr>
      <w:bookmarkStart w:id="1031" w:name="_Toc61272335"/>
      <w:bookmarkStart w:id="1032" w:name="_Toc149690140"/>
      <w:bookmarkStart w:id="1033" w:name="_Toc149691363"/>
      <w:r w:rsidRPr="00B96DA7">
        <w:rPr>
          <w:rFonts w:ascii="Skeena" w:hAnsi="Skeena"/>
        </w:rPr>
        <w:t>103.13</w:t>
      </w:r>
      <w:r w:rsidRPr="00B96DA7">
        <w:rPr>
          <w:rFonts w:ascii="Skeena" w:hAnsi="Skeena"/>
        </w:rPr>
        <w:tab/>
        <w:t>Tuberculosis Services – TB</w:t>
      </w:r>
      <w:bookmarkEnd w:id="1031"/>
      <w:bookmarkEnd w:id="1032"/>
      <w:bookmarkEnd w:id="1033"/>
    </w:p>
    <w:p w14:paraId="58740138" w14:textId="77777777" w:rsidR="00637D65" w:rsidRPr="00B96DA7" w:rsidRDefault="00637D65" w:rsidP="00B96DA7">
      <w:pPr>
        <w:widowControl w:val="0"/>
        <w:autoSpaceDE w:val="0"/>
        <w:autoSpaceDN w:val="0"/>
        <w:adjustRightInd w:val="0"/>
        <w:spacing w:after="0" w:line="240" w:lineRule="auto"/>
        <w:ind w:left="2160" w:hanging="2160"/>
        <w:jc w:val="center"/>
        <w:rPr>
          <w:rFonts w:ascii="Skeena" w:eastAsia="Calibri" w:hAnsi="Skeena" w:cs="Times New Roman"/>
          <w:b/>
          <w:i/>
          <w:color w:val="000000" w:themeColor="text1"/>
          <w:sz w:val="20"/>
          <w:szCs w:val="20"/>
          <w:highlight w:val="yellow"/>
        </w:rPr>
      </w:pPr>
      <w:r w:rsidRPr="00B96DA7">
        <w:rPr>
          <w:rFonts w:ascii="Skeena" w:hAnsi="Skeena"/>
          <w:i/>
          <w:sz w:val="20"/>
          <w:szCs w:val="20"/>
        </w:rPr>
        <w:t>(133% of Federal Poverty Level</w:t>
      </w:r>
      <w:r w:rsidRPr="00B96DA7">
        <w:rPr>
          <w:rFonts w:ascii="Skeena" w:hAnsi="Skeena"/>
          <w:i/>
          <w:color w:val="000000" w:themeColor="text1"/>
          <w:sz w:val="20"/>
          <w:szCs w:val="20"/>
        </w:rPr>
        <w:t>)</w:t>
      </w:r>
    </w:p>
    <w:p w14:paraId="755FAFEF" w14:textId="77777777" w:rsidR="00637D65" w:rsidRPr="00B96DA7" w:rsidRDefault="00637D65" w:rsidP="00B96DA7">
      <w:pPr>
        <w:widowControl w:val="0"/>
        <w:autoSpaceDE w:val="0"/>
        <w:autoSpaceDN w:val="0"/>
        <w:adjustRightInd w:val="0"/>
        <w:spacing w:after="0" w:line="240" w:lineRule="auto"/>
        <w:ind w:left="2160" w:hanging="2160"/>
        <w:jc w:val="center"/>
        <w:rPr>
          <w:rFonts w:ascii="Skeena" w:hAnsi="Skeena"/>
          <w:b/>
          <w:bCs/>
          <w:i/>
          <w:color w:val="000000" w:themeColor="text1"/>
          <w:sz w:val="18"/>
        </w:rPr>
      </w:pPr>
      <w:r w:rsidRPr="00B96DA7">
        <w:rPr>
          <w:rFonts w:ascii="Skeena" w:eastAsia="Calibri" w:hAnsi="Skeena" w:cs="Times New Roman"/>
          <w:i/>
          <w:color w:val="000000" w:themeColor="text1"/>
        </w:rPr>
        <w:t xml:space="preserve">The TB Only Program is not a separate Medicaid eligibility category </w:t>
      </w:r>
      <w:r w:rsidRPr="00B96DA7">
        <w:rPr>
          <w:rFonts w:ascii="Skeena" w:eastAsia="Calibri" w:hAnsi="Skeena" w:cs="Times New Roman"/>
          <w:i/>
          <w:color w:val="000000" w:themeColor="text1"/>
        </w:rPr>
        <w:br/>
        <w:t>but is an additional benefit added to an existing eligibility category.</w:t>
      </w:r>
    </w:p>
    <w:p w14:paraId="72ED67EC" w14:textId="36A3F535" w:rsidR="00637D65" w:rsidRPr="00B96DA7" w:rsidRDefault="00637D65" w:rsidP="00B96DA7">
      <w:pPr>
        <w:widowControl w:val="0"/>
        <w:autoSpaceDE w:val="0"/>
        <w:autoSpaceDN w:val="0"/>
        <w:adjustRightInd w:val="0"/>
        <w:spacing w:after="0" w:line="240" w:lineRule="auto"/>
        <w:ind w:left="2160" w:hanging="2160"/>
        <w:jc w:val="right"/>
        <w:rPr>
          <w:rFonts w:ascii="Skeena" w:hAnsi="Skeena"/>
          <w:b/>
          <w:bCs/>
          <w:sz w:val="20"/>
        </w:rPr>
      </w:pPr>
      <w:r w:rsidRPr="00B96DA7">
        <w:rPr>
          <w:rFonts w:ascii="Skeena" w:hAnsi="Skeena" w:cs="Times New Roman"/>
          <w:sz w:val="16"/>
        </w:rPr>
        <w:t>(Eff. 03/01/2</w:t>
      </w:r>
      <w:r w:rsidR="00CA3917">
        <w:rPr>
          <w:rFonts w:ascii="Skeena" w:hAnsi="Skeena" w:cs="Times New Roman"/>
          <w:sz w:val="16"/>
        </w:rPr>
        <w:t>4</w:t>
      </w:r>
      <w:r w:rsidRPr="00B96DA7">
        <w:rPr>
          <w:rFonts w:ascii="Skeena" w:hAnsi="Skeena" w:cs="Times New Roman"/>
          <w:sz w:val="16"/>
        </w:rPr>
        <w:t>)</w:t>
      </w:r>
    </w:p>
    <w:tbl>
      <w:tblPr>
        <w:tblW w:w="5000" w:type="pct"/>
        <w:jc w:val="center"/>
        <w:tblCellMar>
          <w:left w:w="120" w:type="dxa"/>
          <w:right w:w="120" w:type="dxa"/>
        </w:tblCellMar>
        <w:tblLook w:val="0000" w:firstRow="0" w:lastRow="0" w:firstColumn="0" w:lastColumn="0" w:noHBand="0" w:noVBand="0"/>
      </w:tblPr>
      <w:tblGrid>
        <w:gridCol w:w="3270"/>
        <w:gridCol w:w="3022"/>
        <w:gridCol w:w="3022"/>
      </w:tblGrid>
      <w:tr w:rsidR="00637D65" w:rsidRPr="00B96DA7" w14:paraId="6E0042D7" w14:textId="77777777" w:rsidTr="00EE394E">
        <w:trPr>
          <w:trHeight w:val="288"/>
          <w:tblHeader/>
          <w:jc w:val="center"/>
        </w:trPr>
        <w:tc>
          <w:tcPr>
            <w:tcW w:w="1755" w:type="pct"/>
            <w:tcBorders>
              <w:top w:val="double" w:sz="6" w:space="0" w:color="auto"/>
              <w:left w:val="double" w:sz="6" w:space="0" w:color="auto"/>
              <w:bottom w:val="double" w:sz="6" w:space="0" w:color="auto"/>
              <w:right w:val="single" w:sz="4" w:space="0" w:color="FFFFFF" w:themeColor="background1"/>
            </w:tcBorders>
            <w:shd w:val="clear" w:color="auto" w:fill="000000" w:themeFill="text1"/>
            <w:vAlign w:val="center"/>
          </w:tcPr>
          <w:p w14:paraId="18B8AB91" w14:textId="77777777" w:rsidR="00637D65" w:rsidRPr="00B96DA7" w:rsidRDefault="00637D65" w:rsidP="00B96DA7">
            <w:pPr>
              <w:widowControl w:val="0"/>
              <w:tabs>
                <w:tab w:val="left" w:pos="-1080"/>
              </w:tabs>
              <w:spacing w:after="0" w:line="240" w:lineRule="auto"/>
              <w:ind w:left="2160" w:hanging="2160"/>
              <w:jc w:val="center"/>
              <w:rPr>
                <w:rFonts w:ascii="Skeena" w:hAnsi="Skeena"/>
                <w:b/>
                <w:bCs/>
              </w:rPr>
            </w:pPr>
            <w:r w:rsidRPr="00B96DA7">
              <w:rPr>
                <w:rFonts w:ascii="Skeena" w:hAnsi="Skeena"/>
              </w:rPr>
              <w:t>Family Size</w:t>
            </w:r>
          </w:p>
        </w:tc>
        <w:tc>
          <w:tcPr>
            <w:tcW w:w="1622" w:type="pct"/>
            <w:tcBorders>
              <w:top w:val="double" w:sz="6" w:space="0" w:color="auto"/>
              <w:left w:val="single" w:sz="4" w:space="0" w:color="FFFFFF" w:themeColor="background1"/>
              <w:bottom w:val="double" w:sz="6" w:space="0" w:color="auto"/>
              <w:right w:val="single" w:sz="4" w:space="0" w:color="FFFFFF" w:themeColor="background1"/>
            </w:tcBorders>
            <w:shd w:val="clear" w:color="auto" w:fill="000000" w:themeFill="text1"/>
            <w:vAlign w:val="center"/>
          </w:tcPr>
          <w:p w14:paraId="7F9AA3A0" w14:textId="77777777" w:rsidR="00637D65" w:rsidRPr="00B96DA7" w:rsidRDefault="00637D65" w:rsidP="00B96DA7">
            <w:pPr>
              <w:widowControl w:val="0"/>
              <w:tabs>
                <w:tab w:val="left" w:pos="-1080"/>
              </w:tabs>
              <w:spacing w:after="0" w:line="240" w:lineRule="auto"/>
              <w:ind w:left="2160" w:hanging="2160"/>
              <w:jc w:val="center"/>
              <w:rPr>
                <w:rFonts w:ascii="Skeena" w:hAnsi="Skeena"/>
                <w:b/>
                <w:bCs/>
              </w:rPr>
            </w:pPr>
            <w:r w:rsidRPr="00B96DA7">
              <w:rPr>
                <w:rFonts w:ascii="Skeena" w:hAnsi="Skeena"/>
              </w:rPr>
              <w:t>Monthly Income</w:t>
            </w:r>
          </w:p>
        </w:tc>
        <w:tc>
          <w:tcPr>
            <w:tcW w:w="1622" w:type="pct"/>
            <w:tcBorders>
              <w:top w:val="double" w:sz="6" w:space="0" w:color="auto"/>
              <w:left w:val="single" w:sz="4" w:space="0" w:color="FFFFFF" w:themeColor="background1"/>
              <w:bottom w:val="double" w:sz="6" w:space="0" w:color="auto"/>
              <w:right w:val="double" w:sz="6" w:space="0" w:color="auto"/>
            </w:tcBorders>
            <w:shd w:val="clear" w:color="auto" w:fill="000000" w:themeFill="text1"/>
            <w:vAlign w:val="center"/>
          </w:tcPr>
          <w:p w14:paraId="6A843C0A" w14:textId="77777777" w:rsidR="00637D65" w:rsidRPr="00B96DA7" w:rsidRDefault="00637D65" w:rsidP="00B96DA7">
            <w:pPr>
              <w:widowControl w:val="0"/>
              <w:tabs>
                <w:tab w:val="left" w:pos="-1080"/>
              </w:tabs>
              <w:spacing w:after="0" w:line="240" w:lineRule="auto"/>
              <w:ind w:left="2160" w:hanging="2160"/>
              <w:jc w:val="center"/>
              <w:rPr>
                <w:rFonts w:ascii="Skeena" w:hAnsi="Skeena"/>
                <w:b/>
                <w:bCs/>
              </w:rPr>
            </w:pPr>
            <w:r w:rsidRPr="00B96DA7">
              <w:rPr>
                <w:rFonts w:ascii="Skeena" w:hAnsi="Skeena"/>
              </w:rPr>
              <w:t>Annual Income</w:t>
            </w:r>
          </w:p>
        </w:tc>
      </w:tr>
      <w:tr w:rsidR="00A22888" w:rsidRPr="00A22888" w14:paraId="43FD320F" w14:textId="77777777" w:rsidTr="00EE394E">
        <w:trPr>
          <w:trHeight w:val="288"/>
          <w:jc w:val="center"/>
        </w:trPr>
        <w:tc>
          <w:tcPr>
            <w:tcW w:w="1755" w:type="pct"/>
            <w:tcBorders>
              <w:top w:val="double" w:sz="6" w:space="0" w:color="auto"/>
              <w:left w:val="double" w:sz="6" w:space="0" w:color="auto"/>
              <w:bottom w:val="single" w:sz="8" w:space="0" w:color="000000"/>
              <w:right w:val="single" w:sz="8" w:space="0" w:color="000000"/>
            </w:tcBorders>
            <w:vAlign w:val="center"/>
          </w:tcPr>
          <w:p w14:paraId="1B1131F0" w14:textId="77777777" w:rsidR="00EE394E" w:rsidRPr="00A22888" w:rsidRDefault="00EE394E" w:rsidP="00EE394E">
            <w:pPr>
              <w:widowControl w:val="0"/>
              <w:tabs>
                <w:tab w:val="left" w:pos="-1080"/>
              </w:tabs>
              <w:spacing w:after="0" w:line="240" w:lineRule="auto"/>
              <w:ind w:left="2160" w:hanging="2160"/>
              <w:jc w:val="center"/>
              <w:rPr>
                <w:rFonts w:ascii="Skeena" w:hAnsi="Skeena"/>
                <w:b/>
              </w:rPr>
            </w:pPr>
            <w:r w:rsidRPr="00A22888">
              <w:rPr>
                <w:rFonts w:ascii="Skeena" w:hAnsi="Skeena"/>
              </w:rPr>
              <w:t>1</w:t>
            </w:r>
          </w:p>
        </w:tc>
        <w:tc>
          <w:tcPr>
            <w:tcW w:w="1622" w:type="pct"/>
            <w:tcBorders>
              <w:top w:val="double" w:sz="6" w:space="0" w:color="auto"/>
              <w:left w:val="single" w:sz="8" w:space="0" w:color="000000"/>
              <w:bottom w:val="single" w:sz="8" w:space="0" w:color="000000"/>
              <w:right w:val="single" w:sz="8" w:space="0" w:color="000000"/>
            </w:tcBorders>
          </w:tcPr>
          <w:p w14:paraId="7DB5732A" w14:textId="55505A9B" w:rsidR="00EE394E" w:rsidRPr="00A22888" w:rsidRDefault="00EE394E" w:rsidP="00EE394E">
            <w:pPr>
              <w:widowControl w:val="0"/>
              <w:tabs>
                <w:tab w:val="decimal" w:pos="1670"/>
              </w:tabs>
              <w:spacing w:after="0" w:line="240" w:lineRule="auto"/>
              <w:ind w:left="2160" w:hanging="2160"/>
              <w:rPr>
                <w:rFonts w:ascii="Skeena" w:hAnsi="Skeena"/>
                <w:b/>
                <w:bCs/>
              </w:rPr>
            </w:pPr>
            <w:r w:rsidRPr="00A22888">
              <w:rPr>
                <w:rFonts w:ascii="Skeena" w:eastAsia="Calibri" w:hAnsi="Skeena"/>
              </w:rPr>
              <w:t>1,669.15</w:t>
            </w:r>
          </w:p>
        </w:tc>
        <w:tc>
          <w:tcPr>
            <w:tcW w:w="1622" w:type="pct"/>
            <w:tcBorders>
              <w:top w:val="double" w:sz="6" w:space="0" w:color="auto"/>
              <w:left w:val="single" w:sz="8" w:space="0" w:color="000000"/>
              <w:bottom w:val="single" w:sz="8" w:space="0" w:color="000000"/>
              <w:right w:val="double" w:sz="6" w:space="0" w:color="auto"/>
            </w:tcBorders>
          </w:tcPr>
          <w:p w14:paraId="35100E31" w14:textId="46697495" w:rsidR="00EE394E" w:rsidRPr="00A22888" w:rsidRDefault="00EE394E" w:rsidP="00EE394E">
            <w:pPr>
              <w:widowControl w:val="0"/>
              <w:tabs>
                <w:tab w:val="decimal" w:pos="1670"/>
              </w:tabs>
              <w:spacing w:after="0" w:line="240" w:lineRule="auto"/>
              <w:ind w:left="2160" w:hanging="2160"/>
              <w:rPr>
                <w:rFonts w:ascii="Skeena" w:hAnsi="Skeena"/>
                <w:b/>
                <w:bCs/>
              </w:rPr>
            </w:pPr>
            <w:r w:rsidRPr="00A22888">
              <w:rPr>
                <w:rFonts w:ascii="Skeena" w:eastAsia="Calibri" w:hAnsi="Skeena"/>
              </w:rPr>
              <w:t>20,029.80</w:t>
            </w:r>
          </w:p>
        </w:tc>
      </w:tr>
      <w:tr w:rsidR="00A22888" w:rsidRPr="00A22888" w14:paraId="3B7C7D51" w14:textId="77777777" w:rsidTr="00EE394E">
        <w:trPr>
          <w:trHeight w:val="288"/>
          <w:jc w:val="center"/>
        </w:trPr>
        <w:tc>
          <w:tcPr>
            <w:tcW w:w="1755" w:type="pct"/>
            <w:tcBorders>
              <w:top w:val="single" w:sz="8" w:space="0" w:color="000000"/>
              <w:left w:val="double" w:sz="6" w:space="0" w:color="auto"/>
              <w:bottom w:val="single" w:sz="8" w:space="0" w:color="000000"/>
              <w:right w:val="single" w:sz="8" w:space="0" w:color="000000"/>
            </w:tcBorders>
            <w:vAlign w:val="center"/>
          </w:tcPr>
          <w:p w14:paraId="6376557E" w14:textId="77777777" w:rsidR="00EE394E" w:rsidRPr="00A22888" w:rsidRDefault="00EE394E" w:rsidP="00EE394E">
            <w:pPr>
              <w:widowControl w:val="0"/>
              <w:tabs>
                <w:tab w:val="left" w:pos="-1080"/>
              </w:tabs>
              <w:spacing w:after="0" w:line="240" w:lineRule="auto"/>
              <w:ind w:left="2160" w:hanging="2160"/>
              <w:jc w:val="center"/>
              <w:rPr>
                <w:rFonts w:ascii="Skeena" w:hAnsi="Skeena"/>
                <w:b/>
              </w:rPr>
            </w:pPr>
            <w:r w:rsidRPr="00A22888">
              <w:rPr>
                <w:rFonts w:ascii="Skeena" w:hAnsi="Skeena"/>
              </w:rPr>
              <w:t>2</w:t>
            </w:r>
          </w:p>
        </w:tc>
        <w:tc>
          <w:tcPr>
            <w:tcW w:w="1622" w:type="pct"/>
            <w:tcBorders>
              <w:top w:val="single" w:sz="8" w:space="0" w:color="000000"/>
              <w:left w:val="single" w:sz="8" w:space="0" w:color="000000"/>
              <w:bottom w:val="single" w:sz="8" w:space="0" w:color="000000"/>
              <w:right w:val="single" w:sz="8" w:space="0" w:color="000000"/>
            </w:tcBorders>
          </w:tcPr>
          <w:p w14:paraId="4DBAC021" w14:textId="5C994579" w:rsidR="00EE394E" w:rsidRPr="00A22888" w:rsidRDefault="00EE394E" w:rsidP="00EE394E">
            <w:pPr>
              <w:widowControl w:val="0"/>
              <w:tabs>
                <w:tab w:val="decimal" w:pos="1670"/>
              </w:tabs>
              <w:spacing w:after="0" w:line="240" w:lineRule="auto"/>
              <w:ind w:left="2160" w:hanging="2160"/>
              <w:rPr>
                <w:rFonts w:ascii="Skeena" w:hAnsi="Skeena"/>
                <w:b/>
                <w:bCs/>
              </w:rPr>
            </w:pPr>
            <w:r w:rsidRPr="00A22888">
              <w:rPr>
                <w:rFonts w:ascii="Skeena" w:eastAsia="Calibri" w:hAnsi="Skeena"/>
              </w:rPr>
              <w:t>2,265.43</w:t>
            </w:r>
          </w:p>
        </w:tc>
        <w:tc>
          <w:tcPr>
            <w:tcW w:w="1622" w:type="pct"/>
            <w:tcBorders>
              <w:top w:val="single" w:sz="8" w:space="0" w:color="000000"/>
              <w:left w:val="single" w:sz="8" w:space="0" w:color="000000"/>
              <w:bottom w:val="single" w:sz="8" w:space="0" w:color="000000"/>
              <w:right w:val="double" w:sz="6" w:space="0" w:color="auto"/>
            </w:tcBorders>
          </w:tcPr>
          <w:p w14:paraId="10698769" w14:textId="6AC5086D" w:rsidR="00EE394E" w:rsidRPr="00A22888" w:rsidRDefault="00EE394E" w:rsidP="00EE394E">
            <w:pPr>
              <w:widowControl w:val="0"/>
              <w:tabs>
                <w:tab w:val="decimal" w:pos="1670"/>
              </w:tabs>
              <w:spacing w:after="0" w:line="240" w:lineRule="auto"/>
              <w:ind w:left="2160" w:hanging="2160"/>
              <w:rPr>
                <w:rFonts w:ascii="Skeena" w:hAnsi="Skeena"/>
                <w:b/>
                <w:bCs/>
              </w:rPr>
            </w:pPr>
            <w:r w:rsidRPr="00A22888">
              <w:rPr>
                <w:rFonts w:ascii="Skeena" w:eastAsia="Calibri" w:hAnsi="Skeena"/>
              </w:rPr>
              <w:t>27,185.20</w:t>
            </w:r>
          </w:p>
        </w:tc>
      </w:tr>
      <w:tr w:rsidR="00A22888" w:rsidRPr="00A22888" w14:paraId="4048ACCA" w14:textId="77777777" w:rsidTr="00EE394E">
        <w:trPr>
          <w:trHeight w:val="288"/>
          <w:jc w:val="center"/>
        </w:trPr>
        <w:tc>
          <w:tcPr>
            <w:tcW w:w="1755" w:type="pct"/>
            <w:tcBorders>
              <w:top w:val="single" w:sz="8" w:space="0" w:color="000000"/>
              <w:left w:val="double" w:sz="6" w:space="0" w:color="auto"/>
              <w:bottom w:val="single" w:sz="8" w:space="0" w:color="000000"/>
              <w:right w:val="single" w:sz="8" w:space="0" w:color="000000"/>
            </w:tcBorders>
            <w:vAlign w:val="center"/>
          </w:tcPr>
          <w:p w14:paraId="31E072C7" w14:textId="77777777" w:rsidR="00EE394E" w:rsidRPr="00A22888" w:rsidRDefault="00EE394E" w:rsidP="00EE394E">
            <w:pPr>
              <w:widowControl w:val="0"/>
              <w:tabs>
                <w:tab w:val="left" w:pos="-1080"/>
              </w:tabs>
              <w:spacing w:after="0" w:line="240" w:lineRule="auto"/>
              <w:ind w:left="2160" w:hanging="2160"/>
              <w:jc w:val="center"/>
              <w:rPr>
                <w:rFonts w:ascii="Skeena" w:hAnsi="Skeena"/>
                <w:b/>
              </w:rPr>
            </w:pPr>
            <w:r w:rsidRPr="00A22888">
              <w:rPr>
                <w:rFonts w:ascii="Skeena" w:hAnsi="Skeena"/>
              </w:rPr>
              <w:t>3</w:t>
            </w:r>
          </w:p>
        </w:tc>
        <w:tc>
          <w:tcPr>
            <w:tcW w:w="1622" w:type="pct"/>
            <w:tcBorders>
              <w:top w:val="single" w:sz="8" w:space="0" w:color="000000"/>
              <w:left w:val="single" w:sz="8" w:space="0" w:color="000000"/>
              <w:bottom w:val="single" w:sz="8" w:space="0" w:color="000000"/>
              <w:right w:val="single" w:sz="8" w:space="0" w:color="000000"/>
            </w:tcBorders>
          </w:tcPr>
          <w:p w14:paraId="0AA01AC8" w14:textId="1323B230" w:rsidR="00EE394E" w:rsidRPr="00A22888" w:rsidRDefault="00EE394E" w:rsidP="00EE394E">
            <w:pPr>
              <w:widowControl w:val="0"/>
              <w:tabs>
                <w:tab w:val="decimal" w:pos="1670"/>
              </w:tabs>
              <w:spacing w:after="0" w:line="240" w:lineRule="auto"/>
              <w:ind w:left="2160" w:hanging="2160"/>
              <w:rPr>
                <w:rFonts w:ascii="Skeena" w:hAnsi="Skeena"/>
                <w:b/>
                <w:bCs/>
              </w:rPr>
            </w:pPr>
            <w:r w:rsidRPr="00A22888">
              <w:rPr>
                <w:rFonts w:ascii="Skeena" w:eastAsia="Calibri" w:hAnsi="Skeena"/>
              </w:rPr>
              <w:t>2,861.71</w:t>
            </w:r>
          </w:p>
        </w:tc>
        <w:tc>
          <w:tcPr>
            <w:tcW w:w="1622" w:type="pct"/>
            <w:tcBorders>
              <w:top w:val="single" w:sz="8" w:space="0" w:color="000000"/>
              <w:left w:val="single" w:sz="8" w:space="0" w:color="000000"/>
              <w:bottom w:val="single" w:sz="8" w:space="0" w:color="000000"/>
              <w:right w:val="double" w:sz="6" w:space="0" w:color="auto"/>
            </w:tcBorders>
          </w:tcPr>
          <w:p w14:paraId="3B302001" w14:textId="167B841F" w:rsidR="00EE394E" w:rsidRPr="00A22888" w:rsidRDefault="00EE394E" w:rsidP="00EE394E">
            <w:pPr>
              <w:widowControl w:val="0"/>
              <w:tabs>
                <w:tab w:val="decimal" w:pos="1670"/>
              </w:tabs>
              <w:spacing w:after="0" w:line="240" w:lineRule="auto"/>
              <w:ind w:left="2160" w:hanging="2160"/>
              <w:rPr>
                <w:rFonts w:ascii="Skeena" w:hAnsi="Skeena"/>
                <w:b/>
                <w:bCs/>
              </w:rPr>
            </w:pPr>
            <w:r w:rsidRPr="00A22888">
              <w:rPr>
                <w:rFonts w:ascii="Skeena" w:eastAsia="Calibri" w:hAnsi="Skeena"/>
              </w:rPr>
              <w:t>34,340.60</w:t>
            </w:r>
          </w:p>
        </w:tc>
      </w:tr>
      <w:tr w:rsidR="00A22888" w:rsidRPr="00A22888" w14:paraId="2E215B25" w14:textId="77777777" w:rsidTr="00EE394E">
        <w:trPr>
          <w:trHeight w:val="288"/>
          <w:jc w:val="center"/>
        </w:trPr>
        <w:tc>
          <w:tcPr>
            <w:tcW w:w="1755" w:type="pct"/>
            <w:tcBorders>
              <w:top w:val="single" w:sz="8" w:space="0" w:color="000000"/>
              <w:left w:val="double" w:sz="6" w:space="0" w:color="auto"/>
              <w:bottom w:val="single" w:sz="8" w:space="0" w:color="000000"/>
              <w:right w:val="single" w:sz="8" w:space="0" w:color="000000"/>
            </w:tcBorders>
            <w:vAlign w:val="center"/>
          </w:tcPr>
          <w:p w14:paraId="3F19A6D6" w14:textId="77777777" w:rsidR="00EE394E" w:rsidRPr="00A22888" w:rsidRDefault="00EE394E" w:rsidP="00EE394E">
            <w:pPr>
              <w:widowControl w:val="0"/>
              <w:tabs>
                <w:tab w:val="left" w:pos="-1080"/>
              </w:tabs>
              <w:spacing w:after="0" w:line="240" w:lineRule="auto"/>
              <w:ind w:left="2160" w:hanging="2160"/>
              <w:jc w:val="center"/>
              <w:rPr>
                <w:rFonts w:ascii="Skeena" w:hAnsi="Skeena"/>
                <w:b/>
              </w:rPr>
            </w:pPr>
            <w:r w:rsidRPr="00A22888">
              <w:rPr>
                <w:rFonts w:ascii="Skeena" w:hAnsi="Skeena"/>
              </w:rPr>
              <w:t>4</w:t>
            </w:r>
          </w:p>
        </w:tc>
        <w:tc>
          <w:tcPr>
            <w:tcW w:w="1622" w:type="pct"/>
            <w:tcBorders>
              <w:top w:val="single" w:sz="8" w:space="0" w:color="000000"/>
              <w:left w:val="single" w:sz="8" w:space="0" w:color="000000"/>
              <w:bottom w:val="single" w:sz="8" w:space="0" w:color="000000"/>
              <w:right w:val="single" w:sz="8" w:space="0" w:color="000000"/>
            </w:tcBorders>
          </w:tcPr>
          <w:p w14:paraId="56223755" w14:textId="566DA669" w:rsidR="00EE394E" w:rsidRPr="00A22888" w:rsidRDefault="00EE394E" w:rsidP="00EE394E">
            <w:pPr>
              <w:widowControl w:val="0"/>
              <w:tabs>
                <w:tab w:val="decimal" w:pos="1670"/>
              </w:tabs>
              <w:spacing w:after="0" w:line="240" w:lineRule="auto"/>
              <w:ind w:left="2160" w:hanging="2160"/>
              <w:rPr>
                <w:rFonts w:ascii="Skeena" w:hAnsi="Skeena"/>
                <w:b/>
                <w:bCs/>
              </w:rPr>
            </w:pPr>
            <w:r w:rsidRPr="00A22888">
              <w:rPr>
                <w:rFonts w:ascii="Skeena" w:eastAsia="Calibri" w:hAnsi="Skeena"/>
              </w:rPr>
              <w:t>3,458.00</w:t>
            </w:r>
          </w:p>
        </w:tc>
        <w:tc>
          <w:tcPr>
            <w:tcW w:w="1622" w:type="pct"/>
            <w:tcBorders>
              <w:top w:val="single" w:sz="8" w:space="0" w:color="000000"/>
              <w:left w:val="single" w:sz="8" w:space="0" w:color="000000"/>
              <w:bottom w:val="single" w:sz="8" w:space="0" w:color="000000"/>
              <w:right w:val="double" w:sz="6" w:space="0" w:color="auto"/>
            </w:tcBorders>
          </w:tcPr>
          <w:p w14:paraId="79B19EAD" w14:textId="5C8EA9C3" w:rsidR="00EE394E" w:rsidRPr="00A22888" w:rsidRDefault="00EE394E" w:rsidP="00EE394E">
            <w:pPr>
              <w:widowControl w:val="0"/>
              <w:tabs>
                <w:tab w:val="decimal" w:pos="1670"/>
              </w:tabs>
              <w:spacing w:after="0" w:line="240" w:lineRule="auto"/>
              <w:ind w:left="2160" w:hanging="2160"/>
              <w:rPr>
                <w:rFonts w:ascii="Skeena" w:hAnsi="Skeena"/>
                <w:b/>
                <w:bCs/>
              </w:rPr>
            </w:pPr>
            <w:r w:rsidRPr="00A22888">
              <w:rPr>
                <w:rFonts w:ascii="Skeena" w:eastAsia="Calibri" w:hAnsi="Skeena"/>
              </w:rPr>
              <w:t>41,496.00</w:t>
            </w:r>
          </w:p>
        </w:tc>
      </w:tr>
      <w:tr w:rsidR="00A22888" w:rsidRPr="00A22888" w14:paraId="213A835E" w14:textId="77777777" w:rsidTr="00EE394E">
        <w:trPr>
          <w:trHeight w:val="288"/>
          <w:jc w:val="center"/>
        </w:trPr>
        <w:tc>
          <w:tcPr>
            <w:tcW w:w="1755" w:type="pct"/>
            <w:tcBorders>
              <w:top w:val="single" w:sz="8" w:space="0" w:color="000000"/>
              <w:left w:val="double" w:sz="6" w:space="0" w:color="auto"/>
              <w:bottom w:val="single" w:sz="8" w:space="0" w:color="000000"/>
              <w:right w:val="single" w:sz="8" w:space="0" w:color="000000"/>
            </w:tcBorders>
            <w:vAlign w:val="center"/>
          </w:tcPr>
          <w:p w14:paraId="50B25D80" w14:textId="77777777" w:rsidR="00EE394E" w:rsidRPr="00A22888" w:rsidRDefault="00EE394E" w:rsidP="00EE394E">
            <w:pPr>
              <w:widowControl w:val="0"/>
              <w:tabs>
                <w:tab w:val="left" w:pos="-1080"/>
              </w:tabs>
              <w:spacing w:after="0" w:line="240" w:lineRule="auto"/>
              <w:ind w:left="2160" w:hanging="2160"/>
              <w:jc w:val="center"/>
              <w:rPr>
                <w:rFonts w:ascii="Skeena" w:hAnsi="Skeena"/>
                <w:b/>
              </w:rPr>
            </w:pPr>
            <w:r w:rsidRPr="00A22888">
              <w:rPr>
                <w:rFonts w:ascii="Skeena" w:hAnsi="Skeena"/>
              </w:rPr>
              <w:t>5</w:t>
            </w:r>
          </w:p>
        </w:tc>
        <w:tc>
          <w:tcPr>
            <w:tcW w:w="1622" w:type="pct"/>
            <w:tcBorders>
              <w:top w:val="single" w:sz="8" w:space="0" w:color="000000"/>
              <w:left w:val="single" w:sz="8" w:space="0" w:color="000000"/>
              <w:bottom w:val="single" w:sz="8" w:space="0" w:color="000000"/>
              <w:right w:val="single" w:sz="8" w:space="0" w:color="000000"/>
            </w:tcBorders>
          </w:tcPr>
          <w:p w14:paraId="65B9E724" w14:textId="4D958360" w:rsidR="00EE394E" w:rsidRPr="00A22888" w:rsidRDefault="00EE394E" w:rsidP="00EE394E">
            <w:pPr>
              <w:widowControl w:val="0"/>
              <w:tabs>
                <w:tab w:val="decimal" w:pos="1670"/>
              </w:tabs>
              <w:spacing w:after="0" w:line="240" w:lineRule="auto"/>
              <w:ind w:left="2160" w:hanging="2160"/>
              <w:rPr>
                <w:rFonts w:ascii="Skeena" w:hAnsi="Skeena"/>
                <w:b/>
                <w:bCs/>
              </w:rPr>
            </w:pPr>
            <w:r w:rsidRPr="00A22888">
              <w:rPr>
                <w:rFonts w:ascii="Skeena" w:eastAsia="Calibri" w:hAnsi="Skeena"/>
              </w:rPr>
              <w:t>4,054.28</w:t>
            </w:r>
          </w:p>
        </w:tc>
        <w:tc>
          <w:tcPr>
            <w:tcW w:w="1622" w:type="pct"/>
            <w:tcBorders>
              <w:top w:val="single" w:sz="8" w:space="0" w:color="000000"/>
              <w:left w:val="single" w:sz="8" w:space="0" w:color="000000"/>
              <w:bottom w:val="single" w:sz="8" w:space="0" w:color="000000"/>
              <w:right w:val="double" w:sz="6" w:space="0" w:color="auto"/>
            </w:tcBorders>
          </w:tcPr>
          <w:p w14:paraId="27E542A5" w14:textId="076C0C87" w:rsidR="00EE394E" w:rsidRPr="00A22888" w:rsidRDefault="00EE394E" w:rsidP="00EE394E">
            <w:pPr>
              <w:widowControl w:val="0"/>
              <w:tabs>
                <w:tab w:val="decimal" w:pos="1670"/>
              </w:tabs>
              <w:spacing w:after="0" w:line="240" w:lineRule="auto"/>
              <w:ind w:left="2160" w:hanging="2160"/>
              <w:rPr>
                <w:rFonts w:ascii="Skeena" w:hAnsi="Skeena"/>
                <w:b/>
                <w:bCs/>
              </w:rPr>
            </w:pPr>
            <w:r w:rsidRPr="00A22888">
              <w:rPr>
                <w:rFonts w:ascii="Skeena" w:eastAsia="Calibri" w:hAnsi="Skeena"/>
              </w:rPr>
              <w:t>48,651.40</w:t>
            </w:r>
          </w:p>
        </w:tc>
      </w:tr>
      <w:tr w:rsidR="00A22888" w:rsidRPr="00A22888" w14:paraId="13D896C4" w14:textId="77777777" w:rsidTr="00EE394E">
        <w:trPr>
          <w:trHeight w:val="288"/>
          <w:jc w:val="center"/>
        </w:trPr>
        <w:tc>
          <w:tcPr>
            <w:tcW w:w="1755" w:type="pct"/>
            <w:tcBorders>
              <w:top w:val="single" w:sz="8" w:space="0" w:color="000000"/>
              <w:left w:val="double" w:sz="6" w:space="0" w:color="auto"/>
              <w:bottom w:val="single" w:sz="8" w:space="0" w:color="000000"/>
              <w:right w:val="single" w:sz="8" w:space="0" w:color="000000"/>
            </w:tcBorders>
            <w:vAlign w:val="center"/>
          </w:tcPr>
          <w:p w14:paraId="5CCE754E" w14:textId="77777777" w:rsidR="00EE394E" w:rsidRPr="00A22888" w:rsidRDefault="00EE394E" w:rsidP="00EE394E">
            <w:pPr>
              <w:widowControl w:val="0"/>
              <w:tabs>
                <w:tab w:val="left" w:pos="-1080"/>
              </w:tabs>
              <w:spacing w:after="0" w:line="240" w:lineRule="auto"/>
              <w:ind w:left="2160" w:hanging="2160"/>
              <w:jc w:val="center"/>
              <w:rPr>
                <w:rFonts w:ascii="Skeena" w:hAnsi="Skeena"/>
                <w:b/>
              </w:rPr>
            </w:pPr>
            <w:r w:rsidRPr="00A22888">
              <w:rPr>
                <w:rFonts w:ascii="Skeena" w:hAnsi="Skeena"/>
              </w:rPr>
              <w:t>6</w:t>
            </w:r>
          </w:p>
        </w:tc>
        <w:tc>
          <w:tcPr>
            <w:tcW w:w="1622" w:type="pct"/>
            <w:tcBorders>
              <w:top w:val="single" w:sz="8" w:space="0" w:color="000000"/>
              <w:left w:val="single" w:sz="8" w:space="0" w:color="000000"/>
              <w:bottom w:val="single" w:sz="8" w:space="0" w:color="000000"/>
              <w:right w:val="single" w:sz="8" w:space="0" w:color="000000"/>
            </w:tcBorders>
          </w:tcPr>
          <w:p w14:paraId="7777081A" w14:textId="66C35A7C" w:rsidR="00EE394E" w:rsidRPr="00A22888" w:rsidRDefault="00EE394E" w:rsidP="00EE394E">
            <w:pPr>
              <w:widowControl w:val="0"/>
              <w:tabs>
                <w:tab w:val="decimal" w:pos="1670"/>
              </w:tabs>
              <w:spacing w:after="0" w:line="240" w:lineRule="auto"/>
              <w:ind w:left="2160" w:hanging="2160"/>
              <w:rPr>
                <w:rFonts w:ascii="Skeena" w:hAnsi="Skeena"/>
                <w:b/>
                <w:bCs/>
              </w:rPr>
            </w:pPr>
            <w:r w:rsidRPr="00A22888">
              <w:rPr>
                <w:rFonts w:ascii="Skeena" w:eastAsia="Calibri" w:hAnsi="Skeena"/>
              </w:rPr>
              <w:t>4,650.56</w:t>
            </w:r>
          </w:p>
        </w:tc>
        <w:tc>
          <w:tcPr>
            <w:tcW w:w="1622" w:type="pct"/>
            <w:tcBorders>
              <w:top w:val="single" w:sz="8" w:space="0" w:color="000000"/>
              <w:left w:val="single" w:sz="8" w:space="0" w:color="000000"/>
              <w:bottom w:val="single" w:sz="8" w:space="0" w:color="000000"/>
              <w:right w:val="double" w:sz="6" w:space="0" w:color="auto"/>
            </w:tcBorders>
          </w:tcPr>
          <w:p w14:paraId="2C7EB453" w14:textId="331CC3F6" w:rsidR="00EE394E" w:rsidRPr="00A22888" w:rsidRDefault="00EE394E" w:rsidP="00EE394E">
            <w:pPr>
              <w:widowControl w:val="0"/>
              <w:tabs>
                <w:tab w:val="decimal" w:pos="1670"/>
              </w:tabs>
              <w:spacing w:after="0" w:line="240" w:lineRule="auto"/>
              <w:ind w:left="2160" w:hanging="2160"/>
              <w:rPr>
                <w:rFonts w:ascii="Skeena" w:hAnsi="Skeena"/>
                <w:b/>
                <w:bCs/>
              </w:rPr>
            </w:pPr>
            <w:r w:rsidRPr="00A22888">
              <w:rPr>
                <w:rFonts w:ascii="Skeena" w:eastAsia="Calibri" w:hAnsi="Skeena"/>
              </w:rPr>
              <w:t>55,806.80</w:t>
            </w:r>
          </w:p>
        </w:tc>
      </w:tr>
      <w:tr w:rsidR="00A22888" w:rsidRPr="00A22888" w14:paraId="0A39A08D" w14:textId="77777777" w:rsidTr="00EE394E">
        <w:trPr>
          <w:trHeight w:val="288"/>
          <w:jc w:val="center"/>
        </w:trPr>
        <w:tc>
          <w:tcPr>
            <w:tcW w:w="1755" w:type="pct"/>
            <w:tcBorders>
              <w:top w:val="single" w:sz="8" w:space="0" w:color="000000"/>
              <w:left w:val="double" w:sz="6" w:space="0" w:color="auto"/>
              <w:bottom w:val="single" w:sz="8" w:space="0" w:color="000000"/>
              <w:right w:val="single" w:sz="8" w:space="0" w:color="000000"/>
            </w:tcBorders>
            <w:vAlign w:val="center"/>
          </w:tcPr>
          <w:p w14:paraId="771CA309" w14:textId="77777777" w:rsidR="00EE394E" w:rsidRPr="00A22888" w:rsidRDefault="00EE394E" w:rsidP="00EE394E">
            <w:pPr>
              <w:widowControl w:val="0"/>
              <w:tabs>
                <w:tab w:val="left" w:pos="-1080"/>
              </w:tabs>
              <w:spacing w:after="0" w:line="240" w:lineRule="auto"/>
              <w:ind w:left="2160" w:hanging="2160"/>
              <w:jc w:val="center"/>
              <w:rPr>
                <w:rFonts w:ascii="Skeena" w:hAnsi="Skeena"/>
                <w:b/>
              </w:rPr>
            </w:pPr>
            <w:r w:rsidRPr="00A22888">
              <w:rPr>
                <w:rFonts w:ascii="Skeena" w:hAnsi="Skeena"/>
              </w:rPr>
              <w:t>7</w:t>
            </w:r>
          </w:p>
        </w:tc>
        <w:tc>
          <w:tcPr>
            <w:tcW w:w="1622" w:type="pct"/>
            <w:tcBorders>
              <w:top w:val="single" w:sz="8" w:space="0" w:color="000000"/>
              <w:left w:val="single" w:sz="8" w:space="0" w:color="000000"/>
              <w:bottom w:val="single" w:sz="8" w:space="0" w:color="000000"/>
              <w:right w:val="single" w:sz="8" w:space="0" w:color="000000"/>
            </w:tcBorders>
          </w:tcPr>
          <w:p w14:paraId="20A77533" w14:textId="33E68673" w:rsidR="00EE394E" w:rsidRPr="00A22888" w:rsidRDefault="00EE394E" w:rsidP="00EE394E">
            <w:pPr>
              <w:widowControl w:val="0"/>
              <w:tabs>
                <w:tab w:val="decimal" w:pos="1670"/>
              </w:tabs>
              <w:spacing w:after="0" w:line="240" w:lineRule="auto"/>
              <w:ind w:left="2160" w:hanging="2160"/>
              <w:rPr>
                <w:rFonts w:ascii="Skeena" w:hAnsi="Skeena"/>
                <w:b/>
                <w:bCs/>
              </w:rPr>
            </w:pPr>
            <w:r w:rsidRPr="00A22888">
              <w:rPr>
                <w:rFonts w:ascii="Skeena" w:eastAsia="Calibri" w:hAnsi="Skeena"/>
              </w:rPr>
              <w:t>5,246.85</w:t>
            </w:r>
          </w:p>
        </w:tc>
        <w:tc>
          <w:tcPr>
            <w:tcW w:w="1622" w:type="pct"/>
            <w:tcBorders>
              <w:top w:val="single" w:sz="8" w:space="0" w:color="000000"/>
              <w:left w:val="single" w:sz="8" w:space="0" w:color="000000"/>
              <w:bottom w:val="single" w:sz="8" w:space="0" w:color="000000"/>
              <w:right w:val="double" w:sz="6" w:space="0" w:color="auto"/>
            </w:tcBorders>
          </w:tcPr>
          <w:p w14:paraId="5347F2C7" w14:textId="55FDE300" w:rsidR="00EE394E" w:rsidRPr="00A22888" w:rsidRDefault="00EE394E" w:rsidP="00EE394E">
            <w:pPr>
              <w:widowControl w:val="0"/>
              <w:tabs>
                <w:tab w:val="decimal" w:pos="1670"/>
              </w:tabs>
              <w:spacing w:after="0" w:line="240" w:lineRule="auto"/>
              <w:ind w:left="2160" w:hanging="2160"/>
              <w:rPr>
                <w:rFonts w:ascii="Skeena" w:hAnsi="Skeena"/>
                <w:b/>
                <w:bCs/>
              </w:rPr>
            </w:pPr>
            <w:r w:rsidRPr="00A22888">
              <w:rPr>
                <w:rFonts w:ascii="Skeena" w:eastAsia="Calibri" w:hAnsi="Skeena"/>
              </w:rPr>
              <w:t>62,962.20</w:t>
            </w:r>
          </w:p>
        </w:tc>
      </w:tr>
      <w:tr w:rsidR="00A22888" w:rsidRPr="00A22888" w14:paraId="43547ED2" w14:textId="77777777" w:rsidTr="00EE394E">
        <w:trPr>
          <w:trHeight w:val="288"/>
          <w:jc w:val="center"/>
        </w:trPr>
        <w:tc>
          <w:tcPr>
            <w:tcW w:w="1755" w:type="pct"/>
            <w:tcBorders>
              <w:top w:val="single" w:sz="8" w:space="0" w:color="000000"/>
              <w:left w:val="double" w:sz="6" w:space="0" w:color="auto"/>
              <w:bottom w:val="single" w:sz="8" w:space="0" w:color="000000"/>
              <w:right w:val="single" w:sz="8" w:space="0" w:color="000000"/>
            </w:tcBorders>
            <w:vAlign w:val="center"/>
          </w:tcPr>
          <w:p w14:paraId="5FD0F60C" w14:textId="77777777" w:rsidR="00EE394E" w:rsidRPr="00A22888" w:rsidRDefault="00EE394E" w:rsidP="00EE394E">
            <w:pPr>
              <w:widowControl w:val="0"/>
              <w:tabs>
                <w:tab w:val="left" w:pos="-1080"/>
              </w:tabs>
              <w:spacing w:after="0" w:line="240" w:lineRule="auto"/>
              <w:ind w:left="2160" w:hanging="2160"/>
              <w:jc w:val="center"/>
              <w:rPr>
                <w:rFonts w:ascii="Skeena" w:hAnsi="Skeena"/>
                <w:b/>
              </w:rPr>
            </w:pPr>
            <w:r w:rsidRPr="00A22888">
              <w:rPr>
                <w:rFonts w:ascii="Skeena" w:hAnsi="Skeena"/>
              </w:rPr>
              <w:t>8</w:t>
            </w:r>
          </w:p>
        </w:tc>
        <w:tc>
          <w:tcPr>
            <w:tcW w:w="1622" w:type="pct"/>
            <w:tcBorders>
              <w:top w:val="single" w:sz="8" w:space="0" w:color="000000"/>
              <w:left w:val="single" w:sz="8" w:space="0" w:color="000000"/>
              <w:bottom w:val="single" w:sz="8" w:space="0" w:color="000000"/>
              <w:right w:val="single" w:sz="8" w:space="0" w:color="000000"/>
            </w:tcBorders>
          </w:tcPr>
          <w:p w14:paraId="6E7C065E" w14:textId="2D2F2969" w:rsidR="00EE394E" w:rsidRPr="00A22888" w:rsidRDefault="00EE394E" w:rsidP="00EE394E">
            <w:pPr>
              <w:widowControl w:val="0"/>
              <w:tabs>
                <w:tab w:val="decimal" w:pos="1670"/>
              </w:tabs>
              <w:spacing w:after="0" w:line="240" w:lineRule="auto"/>
              <w:ind w:left="2160" w:hanging="2160"/>
              <w:rPr>
                <w:rFonts w:ascii="Skeena" w:hAnsi="Skeena"/>
                <w:b/>
                <w:bCs/>
              </w:rPr>
            </w:pPr>
            <w:r w:rsidRPr="00A22888">
              <w:rPr>
                <w:rFonts w:ascii="Skeena" w:eastAsia="Calibri" w:hAnsi="Skeena"/>
              </w:rPr>
              <w:t>5,843.13</w:t>
            </w:r>
          </w:p>
        </w:tc>
        <w:tc>
          <w:tcPr>
            <w:tcW w:w="1622" w:type="pct"/>
            <w:tcBorders>
              <w:top w:val="single" w:sz="8" w:space="0" w:color="000000"/>
              <w:left w:val="single" w:sz="8" w:space="0" w:color="000000"/>
              <w:bottom w:val="single" w:sz="8" w:space="0" w:color="000000"/>
              <w:right w:val="double" w:sz="6" w:space="0" w:color="auto"/>
            </w:tcBorders>
          </w:tcPr>
          <w:p w14:paraId="270D4673" w14:textId="13EAF3A3" w:rsidR="00EE394E" w:rsidRPr="00A22888" w:rsidRDefault="00EE394E" w:rsidP="00EE394E">
            <w:pPr>
              <w:widowControl w:val="0"/>
              <w:tabs>
                <w:tab w:val="decimal" w:pos="1670"/>
              </w:tabs>
              <w:spacing w:after="0" w:line="240" w:lineRule="auto"/>
              <w:ind w:left="2160" w:hanging="2160"/>
              <w:rPr>
                <w:rFonts w:ascii="Skeena" w:hAnsi="Skeena"/>
                <w:b/>
                <w:bCs/>
              </w:rPr>
            </w:pPr>
            <w:r w:rsidRPr="00A22888">
              <w:rPr>
                <w:rFonts w:ascii="Skeena" w:eastAsia="Calibri" w:hAnsi="Skeena"/>
              </w:rPr>
              <w:t>70,117.60</w:t>
            </w:r>
          </w:p>
        </w:tc>
      </w:tr>
      <w:tr w:rsidR="00A22888" w:rsidRPr="00A22888" w14:paraId="03D27D14" w14:textId="77777777" w:rsidTr="00EE394E">
        <w:trPr>
          <w:trHeight w:val="288"/>
          <w:jc w:val="center"/>
        </w:trPr>
        <w:tc>
          <w:tcPr>
            <w:tcW w:w="1755" w:type="pct"/>
            <w:tcBorders>
              <w:top w:val="single" w:sz="8" w:space="0" w:color="000000"/>
              <w:left w:val="double" w:sz="6" w:space="0" w:color="auto"/>
              <w:bottom w:val="double" w:sz="6" w:space="0" w:color="auto"/>
              <w:right w:val="single" w:sz="8" w:space="0" w:color="000000"/>
            </w:tcBorders>
            <w:vAlign w:val="center"/>
          </w:tcPr>
          <w:p w14:paraId="1B921E5A" w14:textId="77777777" w:rsidR="00EE394E" w:rsidRPr="00A22888" w:rsidRDefault="00EE394E" w:rsidP="00EE394E">
            <w:pPr>
              <w:widowControl w:val="0"/>
              <w:tabs>
                <w:tab w:val="left" w:pos="-1080"/>
              </w:tabs>
              <w:spacing w:after="0" w:line="240" w:lineRule="auto"/>
              <w:ind w:left="2160" w:hanging="2160"/>
              <w:jc w:val="center"/>
              <w:rPr>
                <w:rFonts w:ascii="Skeena" w:hAnsi="Skeena"/>
                <w:b/>
              </w:rPr>
            </w:pPr>
            <w:r w:rsidRPr="00A22888">
              <w:rPr>
                <w:rFonts w:ascii="Skeena" w:hAnsi="Skeena"/>
              </w:rPr>
              <w:t>Each Additional Member</w:t>
            </w:r>
          </w:p>
        </w:tc>
        <w:tc>
          <w:tcPr>
            <w:tcW w:w="1622" w:type="pct"/>
            <w:tcBorders>
              <w:top w:val="single" w:sz="8" w:space="0" w:color="000000"/>
              <w:left w:val="single" w:sz="8" w:space="0" w:color="000000"/>
              <w:bottom w:val="double" w:sz="6" w:space="0" w:color="auto"/>
              <w:right w:val="single" w:sz="8" w:space="0" w:color="000000"/>
            </w:tcBorders>
          </w:tcPr>
          <w:p w14:paraId="4FA310ED" w14:textId="61FE6F0E" w:rsidR="00EE394E" w:rsidRPr="00A22888" w:rsidRDefault="00EE394E" w:rsidP="00EE394E">
            <w:pPr>
              <w:widowControl w:val="0"/>
              <w:tabs>
                <w:tab w:val="decimal" w:pos="1670"/>
              </w:tabs>
              <w:autoSpaceDE w:val="0"/>
              <w:autoSpaceDN w:val="0"/>
              <w:adjustRightInd w:val="0"/>
              <w:spacing w:after="0" w:line="240" w:lineRule="auto"/>
              <w:ind w:left="2160" w:hanging="2160"/>
              <w:rPr>
                <w:rFonts w:ascii="Skeena" w:hAnsi="Skeena"/>
                <w:b/>
                <w:bCs/>
              </w:rPr>
            </w:pPr>
            <w:r w:rsidRPr="00A22888">
              <w:rPr>
                <w:rFonts w:ascii="Skeena" w:eastAsia="Calibri" w:hAnsi="Skeena"/>
              </w:rPr>
              <w:t>596.28</w:t>
            </w:r>
          </w:p>
        </w:tc>
        <w:tc>
          <w:tcPr>
            <w:tcW w:w="1622" w:type="pct"/>
            <w:tcBorders>
              <w:top w:val="single" w:sz="8" w:space="0" w:color="000000"/>
              <w:left w:val="single" w:sz="8" w:space="0" w:color="000000"/>
              <w:bottom w:val="double" w:sz="6" w:space="0" w:color="auto"/>
              <w:right w:val="double" w:sz="6" w:space="0" w:color="auto"/>
            </w:tcBorders>
          </w:tcPr>
          <w:p w14:paraId="3DCD30B6" w14:textId="43D1C949" w:rsidR="00EE394E" w:rsidRPr="00A22888" w:rsidRDefault="00EE394E" w:rsidP="00EE394E">
            <w:pPr>
              <w:widowControl w:val="0"/>
              <w:tabs>
                <w:tab w:val="decimal" w:pos="1670"/>
              </w:tabs>
              <w:autoSpaceDE w:val="0"/>
              <w:autoSpaceDN w:val="0"/>
              <w:adjustRightInd w:val="0"/>
              <w:spacing w:after="0" w:line="240" w:lineRule="auto"/>
              <w:ind w:left="2160" w:hanging="2160"/>
              <w:rPr>
                <w:rFonts w:ascii="Skeena" w:hAnsi="Skeena"/>
                <w:b/>
                <w:bCs/>
              </w:rPr>
            </w:pPr>
            <w:r w:rsidRPr="00A22888">
              <w:rPr>
                <w:rFonts w:ascii="Skeena" w:eastAsia="Calibri" w:hAnsi="Skeena"/>
              </w:rPr>
              <w:t>7,155.40</w:t>
            </w:r>
          </w:p>
        </w:tc>
      </w:tr>
    </w:tbl>
    <w:p w14:paraId="3D151C44" w14:textId="77777777" w:rsidR="00637D65" w:rsidRPr="00B96DA7" w:rsidRDefault="00637D65" w:rsidP="00B96DA7">
      <w:pPr>
        <w:spacing w:after="0" w:line="240" w:lineRule="auto"/>
        <w:ind w:left="2160" w:hanging="2160"/>
        <w:rPr>
          <w:rFonts w:ascii="Skeena" w:hAnsi="Skeena"/>
          <w:kern w:val="32"/>
          <w:szCs w:val="32"/>
        </w:rPr>
      </w:pPr>
      <w:r w:rsidRPr="00B96DA7">
        <w:rPr>
          <w:rFonts w:ascii="Skeena" w:hAnsi="Skeena" w:cs="Times New Roman"/>
        </w:rPr>
        <w:t>For family sizes over 8, add the amount shown for each additional person to income limit for 8.</w:t>
      </w:r>
    </w:p>
    <w:p w14:paraId="6DEA38CA" w14:textId="77777777" w:rsidR="00637D65" w:rsidRPr="00B96DA7" w:rsidRDefault="00637D65" w:rsidP="00B96DA7">
      <w:pPr>
        <w:spacing w:after="0" w:line="240" w:lineRule="auto"/>
        <w:ind w:left="2160" w:hanging="2160"/>
        <w:rPr>
          <w:rFonts w:ascii="Skeena" w:hAnsi="Skeena"/>
          <w:b/>
          <w:kern w:val="32"/>
          <w:szCs w:val="32"/>
        </w:rPr>
      </w:pPr>
    </w:p>
    <w:p w14:paraId="4D91804A" w14:textId="77777777" w:rsidR="00637D65" w:rsidRPr="00B96DA7" w:rsidRDefault="00637D65" w:rsidP="00B96DA7">
      <w:pPr>
        <w:pStyle w:val="ManualHeading1"/>
        <w:rPr>
          <w:rFonts w:ascii="Skeena" w:hAnsi="Skeena"/>
          <w:sz w:val="16"/>
        </w:rPr>
      </w:pPr>
      <w:bookmarkStart w:id="1034" w:name="_Toc61272336"/>
      <w:bookmarkStart w:id="1035" w:name="_Toc149690141"/>
      <w:bookmarkStart w:id="1036" w:name="_Toc149691364"/>
      <w:r w:rsidRPr="00B96DA7">
        <w:rPr>
          <w:rFonts w:ascii="Skeena" w:hAnsi="Skeena"/>
        </w:rPr>
        <w:t>103.14</w:t>
      </w:r>
      <w:r w:rsidRPr="00B96DA7">
        <w:rPr>
          <w:rFonts w:ascii="Skeena" w:hAnsi="Skeena"/>
        </w:rPr>
        <w:tab/>
        <w:t>Program Resource Limits</w:t>
      </w:r>
      <w:bookmarkEnd w:id="1026"/>
      <w:bookmarkEnd w:id="1027"/>
      <w:bookmarkEnd w:id="1034"/>
      <w:bookmarkEnd w:id="1035"/>
      <w:bookmarkEnd w:id="1036"/>
    </w:p>
    <w:p w14:paraId="61F367BB" w14:textId="7EA5D0C8" w:rsidR="00637D65" w:rsidRPr="00B96DA7" w:rsidRDefault="00637D65" w:rsidP="00B96DA7">
      <w:pPr>
        <w:widowControl w:val="0"/>
        <w:spacing w:after="0" w:line="240" w:lineRule="auto"/>
        <w:ind w:left="2160" w:hanging="2160"/>
        <w:jc w:val="right"/>
        <w:rPr>
          <w:rFonts w:ascii="Skeena" w:hAnsi="Skeena"/>
          <w:b/>
          <w:sz w:val="16"/>
          <w:szCs w:val="16"/>
        </w:rPr>
      </w:pPr>
      <w:r w:rsidRPr="00B96DA7">
        <w:rPr>
          <w:rFonts w:ascii="Skeena" w:hAnsi="Skeena"/>
          <w:sz w:val="16"/>
          <w:szCs w:val="16"/>
        </w:rPr>
        <w:t>(Eff. 01/01/2</w:t>
      </w:r>
      <w:r w:rsidR="007B5635">
        <w:rPr>
          <w:rFonts w:ascii="Skeena" w:hAnsi="Skeena"/>
          <w:sz w:val="16"/>
          <w:szCs w:val="16"/>
        </w:rPr>
        <w:t>4</w:t>
      </w:r>
      <w:r w:rsidRPr="00B96DA7">
        <w:rPr>
          <w:rFonts w:ascii="Skeena" w:hAnsi="Skeena"/>
          <w:sz w:val="16"/>
          <w:szCs w:val="16"/>
        </w:rPr>
        <w:t>)</w:t>
      </w:r>
    </w:p>
    <w:p w14:paraId="51DF4A66" w14:textId="4DC690FB" w:rsidR="00637D65" w:rsidRPr="00B96DA7" w:rsidRDefault="0035705C" w:rsidP="00B96DA7">
      <w:pPr>
        <w:widowControl w:val="0"/>
        <w:spacing w:after="0" w:line="240" w:lineRule="auto"/>
        <w:ind w:left="2160" w:hanging="2160"/>
        <w:jc w:val="right"/>
        <w:rPr>
          <w:rFonts w:ascii="Skeena" w:hAnsi="Skeena"/>
          <w:b/>
          <w:bCs/>
        </w:rPr>
      </w:pPr>
      <w:hyperlink r:id="rId170">
        <w:r w:rsidR="00637D65" w:rsidRPr="58DACC8F">
          <w:rPr>
            <w:rStyle w:val="Hyperlink"/>
            <w:rFonts w:ascii="Skeena" w:hAnsi="Skeena"/>
          </w:rPr>
          <w:t>CFR §435.603</w:t>
        </w:r>
      </w:hyperlink>
    </w:p>
    <w:tbl>
      <w:tblPr>
        <w:tblW w:w="5000" w:type="pct"/>
        <w:jc w:val="center"/>
        <w:tblBorders>
          <w:top w:val="double" w:sz="6"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2953"/>
        <w:gridCol w:w="3271"/>
        <w:gridCol w:w="3090"/>
      </w:tblGrid>
      <w:tr w:rsidR="00637D65" w:rsidRPr="00B96DA7" w14:paraId="7951CF93" w14:textId="77777777" w:rsidTr="00210F20">
        <w:trPr>
          <w:tblHeader/>
          <w:jc w:val="center"/>
        </w:trPr>
        <w:tc>
          <w:tcPr>
            <w:tcW w:w="1820" w:type="pct"/>
            <w:tcBorders>
              <w:top w:val="double" w:sz="6" w:space="0" w:color="auto"/>
              <w:bottom w:val="double" w:sz="6" w:space="0" w:color="auto"/>
              <w:right w:val="single" w:sz="4" w:space="0" w:color="FFFFFF" w:themeColor="background1"/>
            </w:tcBorders>
            <w:shd w:val="clear" w:color="auto" w:fill="000000" w:themeFill="text1"/>
            <w:vAlign w:val="center"/>
          </w:tcPr>
          <w:p w14:paraId="7E36003F" w14:textId="77777777" w:rsidR="00637D65" w:rsidRPr="00B96DA7" w:rsidRDefault="00637D65" w:rsidP="00B96DA7">
            <w:pPr>
              <w:spacing w:after="0" w:line="240" w:lineRule="auto"/>
              <w:ind w:left="2160" w:hanging="2160"/>
              <w:jc w:val="center"/>
              <w:rPr>
                <w:rFonts w:ascii="Skeena" w:hAnsi="Skeena"/>
                <w:bCs/>
              </w:rPr>
            </w:pPr>
            <w:r w:rsidRPr="00B96DA7">
              <w:rPr>
                <w:rFonts w:ascii="Skeena" w:hAnsi="Skeena"/>
              </w:rPr>
              <w:t>Program</w:t>
            </w:r>
          </w:p>
        </w:tc>
        <w:tc>
          <w:tcPr>
            <w:tcW w:w="1590" w:type="pct"/>
            <w:tcBorders>
              <w:top w:val="double" w:sz="6" w:space="0" w:color="auto"/>
              <w:left w:val="single" w:sz="4" w:space="0" w:color="FFFFFF" w:themeColor="background1"/>
              <w:bottom w:val="double" w:sz="6" w:space="0" w:color="auto"/>
              <w:right w:val="single" w:sz="4" w:space="0" w:color="FFFFFF" w:themeColor="background1"/>
            </w:tcBorders>
            <w:shd w:val="clear" w:color="auto" w:fill="000000" w:themeFill="text1"/>
            <w:vAlign w:val="center"/>
          </w:tcPr>
          <w:p w14:paraId="78B45EE1" w14:textId="77777777" w:rsidR="00637D65" w:rsidRPr="00B96DA7" w:rsidRDefault="00637D65" w:rsidP="00B96DA7">
            <w:pPr>
              <w:spacing w:after="0" w:line="240" w:lineRule="auto"/>
              <w:ind w:left="2160" w:hanging="2160"/>
              <w:jc w:val="center"/>
              <w:rPr>
                <w:rFonts w:ascii="Skeena" w:hAnsi="Skeena"/>
                <w:bCs/>
              </w:rPr>
            </w:pPr>
            <w:r w:rsidRPr="00B96DA7">
              <w:rPr>
                <w:rFonts w:ascii="Skeena" w:hAnsi="Skeena"/>
              </w:rPr>
              <w:t>Individual Limit</w:t>
            </w:r>
          </w:p>
        </w:tc>
        <w:tc>
          <w:tcPr>
            <w:tcW w:w="1590" w:type="pct"/>
            <w:tcBorders>
              <w:top w:val="double" w:sz="6" w:space="0" w:color="auto"/>
              <w:left w:val="single" w:sz="4" w:space="0" w:color="FFFFFF" w:themeColor="background1"/>
              <w:bottom w:val="double" w:sz="6" w:space="0" w:color="auto"/>
            </w:tcBorders>
            <w:shd w:val="clear" w:color="auto" w:fill="000000" w:themeFill="text1"/>
            <w:vAlign w:val="center"/>
          </w:tcPr>
          <w:p w14:paraId="3AA8D074" w14:textId="77777777" w:rsidR="00637D65" w:rsidRPr="00B96DA7" w:rsidRDefault="00637D65" w:rsidP="00B96DA7">
            <w:pPr>
              <w:spacing w:after="0" w:line="240" w:lineRule="auto"/>
              <w:ind w:left="2160" w:hanging="2160"/>
              <w:jc w:val="center"/>
              <w:rPr>
                <w:rFonts w:ascii="Skeena" w:hAnsi="Skeena"/>
                <w:bCs/>
              </w:rPr>
            </w:pPr>
            <w:r w:rsidRPr="00B96DA7">
              <w:rPr>
                <w:rFonts w:ascii="Skeena" w:hAnsi="Skeena"/>
              </w:rPr>
              <w:t>Couple Limit</w:t>
            </w:r>
          </w:p>
        </w:tc>
      </w:tr>
      <w:tr w:rsidR="00637D65" w:rsidRPr="00B96DA7" w14:paraId="39414C4B" w14:textId="77777777" w:rsidTr="00BC6D80">
        <w:trPr>
          <w:trHeight w:val="318"/>
          <w:jc w:val="center"/>
        </w:trPr>
        <w:tc>
          <w:tcPr>
            <w:tcW w:w="1820" w:type="pct"/>
            <w:tcBorders>
              <w:top w:val="single" w:sz="4" w:space="0" w:color="000000"/>
              <w:bottom w:val="single" w:sz="4" w:space="0" w:color="000000"/>
              <w:right w:val="single" w:sz="4" w:space="0" w:color="000000"/>
            </w:tcBorders>
          </w:tcPr>
          <w:p w14:paraId="529527A6" w14:textId="77777777" w:rsidR="00637D65" w:rsidRPr="00B96DA7" w:rsidRDefault="00637D65" w:rsidP="00B96DA7">
            <w:pPr>
              <w:widowControl w:val="0"/>
              <w:spacing w:after="0" w:line="240" w:lineRule="auto"/>
              <w:jc w:val="center"/>
              <w:rPr>
                <w:rFonts w:ascii="Skeena" w:hAnsi="Skeena"/>
                <w:b/>
                <w:bCs/>
              </w:rPr>
            </w:pPr>
            <w:r w:rsidRPr="00B96DA7">
              <w:rPr>
                <w:rFonts w:ascii="Skeena" w:hAnsi="Skeena"/>
              </w:rPr>
              <w:t>Chapter 303</w:t>
            </w:r>
          </w:p>
          <w:p w14:paraId="3F1EDEDA" w14:textId="77777777" w:rsidR="00637D65" w:rsidRPr="00B96DA7" w:rsidRDefault="00637D65" w:rsidP="00B96DA7">
            <w:pPr>
              <w:widowControl w:val="0"/>
              <w:spacing w:after="0" w:line="240" w:lineRule="auto"/>
              <w:jc w:val="center"/>
              <w:rPr>
                <w:rFonts w:ascii="Skeena" w:hAnsi="Skeena"/>
                <w:b/>
                <w:bCs/>
              </w:rPr>
            </w:pPr>
            <w:r w:rsidRPr="00B96DA7">
              <w:rPr>
                <w:rFonts w:ascii="Skeena" w:hAnsi="Skeena"/>
              </w:rPr>
              <w:t>ABD, QMB, SLMB</w:t>
            </w:r>
          </w:p>
        </w:tc>
        <w:tc>
          <w:tcPr>
            <w:tcW w:w="1590" w:type="pct"/>
            <w:tcBorders>
              <w:top w:val="single" w:sz="4" w:space="0" w:color="000000"/>
              <w:left w:val="single" w:sz="4" w:space="0" w:color="000000"/>
              <w:bottom w:val="single" w:sz="4" w:space="0" w:color="000000"/>
            </w:tcBorders>
          </w:tcPr>
          <w:p w14:paraId="1E5818FB" w14:textId="0D7C3373" w:rsidR="00637D65" w:rsidRPr="00B96DA7" w:rsidRDefault="00637D65" w:rsidP="00B96DA7">
            <w:pPr>
              <w:widowControl w:val="0"/>
              <w:spacing w:after="0" w:line="240" w:lineRule="auto"/>
              <w:ind w:left="2160" w:hanging="2160"/>
              <w:jc w:val="center"/>
              <w:rPr>
                <w:rFonts w:ascii="Skeena" w:hAnsi="Skeena"/>
                <w:b/>
                <w:bCs/>
              </w:rPr>
            </w:pPr>
            <w:r w:rsidRPr="00B96DA7">
              <w:rPr>
                <w:rFonts w:ascii="Skeena" w:hAnsi="Skeena"/>
              </w:rPr>
              <w:t>$9,</w:t>
            </w:r>
            <w:r w:rsidR="00FE72A9">
              <w:rPr>
                <w:rFonts w:ascii="Skeena" w:hAnsi="Skeena"/>
              </w:rPr>
              <w:t>430</w:t>
            </w:r>
          </w:p>
        </w:tc>
        <w:tc>
          <w:tcPr>
            <w:tcW w:w="1590" w:type="pct"/>
            <w:tcBorders>
              <w:top w:val="single" w:sz="4" w:space="0" w:color="000000"/>
              <w:left w:val="single" w:sz="4" w:space="0" w:color="000000"/>
              <w:bottom w:val="single" w:sz="4" w:space="0" w:color="000000"/>
            </w:tcBorders>
          </w:tcPr>
          <w:p w14:paraId="34C3091C" w14:textId="5E213188" w:rsidR="00637D65" w:rsidRPr="00B96DA7" w:rsidRDefault="00637D65" w:rsidP="00B96DA7">
            <w:pPr>
              <w:widowControl w:val="0"/>
              <w:spacing w:after="0" w:line="240" w:lineRule="auto"/>
              <w:ind w:left="2160" w:hanging="2160"/>
              <w:jc w:val="center"/>
              <w:rPr>
                <w:rFonts w:ascii="Skeena" w:hAnsi="Skeena"/>
                <w:b/>
                <w:bCs/>
              </w:rPr>
            </w:pPr>
            <w:r w:rsidRPr="00B96DA7">
              <w:rPr>
                <w:rFonts w:ascii="Skeena" w:hAnsi="Skeena"/>
              </w:rPr>
              <w:t>$1</w:t>
            </w:r>
            <w:r w:rsidR="00F635CF">
              <w:rPr>
                <w:rFonts w:ascii="Skeena" w:hAnsi="Skeena"/>
              </w:rPr>
              <w:t>4</w:t>
            </w:r>
            <w:r w:rsidRPr="00B96DA7">
              <w:rPr>
                <w:rFonts w:ascii="Skeena" w:hAnsi="Skeena"/>
              </w:rPr>
              <w:t>,</w:t>
            </w:r>
            <w:r w:rsidR="00F635CF">
              <w:rPr>
                <w:rFonts w:ascii="Skeena" w:hAnsi="Skeena"/>
              </w:rPr>
              <w:t>1</w:t>
            </w:r>
            <w:r w:rsidRPr="00B96DA7">
              <w:rPr>
                <w:rFonts w:ascii="Skeena" w:hAnsi="Skeena"/>
              </w:rPr>
              <w:t>30</w:t>
            </w:r>
          </w:p>
        </w:tc>
      </w:tr>
      <w:tr w:rsidR="00637D65" w:rsidRPr="00B96DA7" w14:paraId="78194E0C" w14:textId="77777777" w:rsidTr="00BC6D80">
        <w:trPr>
          <w:trHeight w:val="318"/>
          <w:jc w:val="center"/>
        </w:trPr>
        <w:tc>
          <w:tcPr>
            <w:tcW w:w="1820" w:type="pct"/>
            <w:tcBorders>
              <w:top w:val="single" w:sz="4" w:space="0" w:color="000000"/>
              <w:bottom w:val="single" w:sz="4" w:space="0" w:color="000000"/>
              <w:right w:val="single" w:sz="4" w:space="0" w:color="000000"/>
            </w:tcBorders>
          </w:tcPr>
          <w:p w14:paraId="191899E9" w14:textId="77777777" w:rsidR="00637D65" w:rsidRPr="00B96DA7" w:rsidRDefault="00637D65" w:rsidP="00B96DA7">
            <w:pPr>
              <w:widowControl w:val="0"/>
              <w:spacing w:after="0" w:line="240" w:lineRule="auto"/>
              <w:jc w:val="center"/>
              <w:rPr>
                <w:rFonts w:ascii="Skeena" w:hAnsi="Skeena"/>
                <w:b/>
                <w:bCs/>
              </w:rPr>
            </w:pPr>
            <w:r w:rsidRPr="00B96DA7">
              <w:rPr>
                <w:rFonts w:ascii="Skeena" w:hAnsi="Skeena"/>
              </w:rPr>
              <w:t>Chapter 304</w:t>
            </w:r>
          </w:p>
          <w:p w14:paraId="5FD5501E" w14:textId="77777777" w:rsidR="00637D65" w:rsidRPr="00B96DA7" w:rsidRDefault="00637D65" w:rsidP="00B96DA7">
            <w:pPr>
              <w:widowControl w:val="0"/>
              <w:spacing w:after="0" w:line="240" w:lineRule="auto"/>
              <w:jc w:val="center"/>
              <w:rPr>
                <w:rFonts w:ascii="Skeena" w:hAnsi="Skeena"/>
                <w:b/>
                <w:bCs/>
              </w:rPr>
            </w:pPr>
            <w:r w:rsidRPr="00B96DA7">
              <w:rPr>
                <w:rFonts w:ascii="Skeena" w:hAnsi="Skeena"/>
              </w:rPr>
              <w:t>Nursing Home, HCBS, General Hospital</w:t>
            </w:r>
          </w:p>
        </w:tc>
        <w:tc>
          <w:tcPr>
            <w:tcW w:w="1590" w:type="pct"/>
            <w:tcBorders>
              <w:top w:val="single" w:sz="4" w:space="0" w:color="000000"/>
              <w:left w:val="single" w:sz="4" w:space="0" w:color="000000"/>
              <w:bottom w:val="single" w:sz="4" w:space="0" w:color="000000"/>
            </w:tcBorders>
          </w:tcPr>
          <w:p w14:paraId="156F6BE3" w14:textId="77777777" w:rsidR="00637D65" w:rsidRPr="00B96DA7" w:rsidRDefault="00637D65" w:rsidP="00B96DA7">
            <w:pPr>
              <w:spacing w:after="0" w:line="240" w:lineRule="auto"/>
              <w:ind w:left="2160" w:hanging="2160"/>
              <w:jc w:val="center"/>
              <w:rPr>
                <w:rFonts w:ascii="Skeena" w:hAnsi="Skeena"/>
                <w:b/>
                <w:bCs/>
              </w:rPr>
            </w:pPr>
            <w:r w:rsidRPr="00B96DA7">
              <w:rPr>
                <w:rFonts w:ascii="Skeena" w:hAnsi="Skeena"/>
              </w:rPr>
              <w:t>$2,000</w:t>
            </w:r>
          </w:p>
          <w:p w14:paraId="6E8AA6E6" w14:textId="77777777" w:rsidR="00637D65" w:rsidRPr="00B96DA7" w:rsidRDefault="00637D65" w:rsidP="00B96DA7">
            <w:pPr>
              <w:spacing w:after="0" w:line="240" w:lineRule="auto"/>
              <w:ind w:left="2160" w:hanging="2160"/>
              <w:jc w:val="center"/>
              <w:rPr>
                <w:rFonts w:ascii="Skeena" w:hAnsi="Skeena"/>
                <w:b/>
                <w:bCs/>
              </w:rPr>
            </w:pPr>
          </w:p>
          <w:p w14:paraId="5831B1AD" w14:textId="43064EFC" w:rsidR="00637D65" w:rsidRPr="00B96DA7" w:rsidRDefault="00637D65" w:rsidP="00B96DA7">
            <w:pPr>
              <w:spacing w:after="0" w:line="240" w:lineRule="auto"/>
              <w:ind w:left="2160" w:hanging="2160"/>
              <w:jc w:val="center"/>
              <w:rPr>
                <w:rFonts w:ascii="Skeena" w:hAnsi="Skeena"/>
                <w:b/>
                <w:bCs/>
              </w:rPr>
            </w:pPr>
            <w:r w:rsidRPr="00B96DA7">
              <w:rPr>
                <w:rFonts w:ascii="Skeena" w:hAnsi="Skeena"/>
              </w:rPr>
              <w:t>Home Equity Limit: $</w:t>
            </w:r>
            <w:r w:rsidR="007B5635">
              <w:rPr>
                <w:rFonts w:ascii="Skeena" w:hAnsi="Skeena"/>
              </w:rPr>
              <w:t>713</w:t>
            </w:r>
            <w:r w:rsidRPr="00B96DA7">
              <w:rPr>
                <w:rFonts w:ascii="Skeena" w:hAnsi="Skeena"/>
              </w:rPr>
              <w:t>,000</w:t>
            </w:r>
          </w:p>
        </w:tc>
        <w:tc>
          <w:tcPr>
            <w:tcW w:w="1590" w:type="pct"/>
            <w:tcBorders>
              <w:top w:val="single" w:sz="4" w:space="0" w:color="000000"/>
              <w:left w:val="single" w:sz="4" w:space="0" w:color="000000"/>
              <w:bottom w:val="single" w:sz="4" w:space="0" w:color="000000"/>
            </w:tcBorders>
          </w:tcPr>
          <w:p w14:paraId="057A17E3" w14:textId="77777777" w:rsidR="00637D65" w:rsidRPr="00B96DA7" w:rsidRDefault="00637D65" w:rsidP="00B96DA7">
            <w:pPr>
              <w:widowControl w:val="0"/>
              <w:spacing w:after="0" w:line="240" w:lineRule="auto"/>
              <w:ind w:left="2160" w:hanging="2160"/>
              <w:jc w:val="center"/>
              <w:rPr>
                <w:rFonts w:ascii="Skeena" w:hAnsi="Skeena"/>
                <w:b/>
                <w:bCs/>
              </w:rPr>
            </w:pPr>
            <w:r w:rsidRPr="00B96DA7">
              <w:rPr>
                <w:rFonts w:ascii="Skeena" w:hAnsi="Skeena"/>
              </w:rPr>
              <w:t>$66,480</w:t>
            </w:r>
          </w:p>
          <w:p w14:paraId="37F3115E" w14:textId="77777777" w:rsidR="00637D65" w:rsidRPr="00B96DA7" w:rsidRDefault="00637D65" w:rsidP="00B96DA7">
            <w:pPr>
              <w:spacing w:after="0" w:line="240" w:lineRule="auto"/>
              <w:ind w:left="2160" w:hanging="2160"/>
              <w:jc w:val="center"/>
              <w:rPr>
                <w:rFonts w:ascii="Skeena" w:hAnsi="Skeena"/>
                <w:b/>
                <w:bCs/>
              </w:rPr>
            </w:pPr>
            <w:r w:rsidRPr="00B96DA7">
              <w:rPr>
                <w:rFonts w:ascii="Skeena" w:hAnsi="Skeena"/>
              </w:rPr>
              <w:t xml:space="preserve">Spousal share for </w:t>
            </w:r>
          </w:p>
          <w:p w14:paraId="02EE1BF1" w14:textId="77777777" w:rsidR="00637D65" w:rsidRPr="00B96DA7" w:rsidRDefault="00637D65" w:rsidP="00B96DA7">
            <w:pPr>
              <w:spacing w:after="0" w:line="240" w:lineRule="auto"/>
              <w:ind w:left="2160" w:hanging="2160"/>
              <w:jc w:val="center"/>
              <w:rPr>
                <w:rFonts w:ascii="Skeena" w:hAnsi="Skeena"/>
                <w:b/>
                <w:bCs/>
              </w:rPr>
            </w:pPr>
            <w:r w:rsidRPr="00B96DA7">
              <w:rPr>
                <w:rFonts w:ascii="Skeena" w:hAnsi="Skeena"/>
              </w:rPr>
              <w:t xml:space="preserve">community spouse. </w:t>
            </w:r>
          </w:p>
          <w:p w14:paraId="03B2A966" w14:textId="77777777" w:rsidR="00637D65" w:rsidRPr="00B96DA7" w:rsidRDefault="00637D65" w:rsidP="00B96DA7">
            <w:pPr>
              <w:spacing w:after="0" w:line="240" w:lineRule="auto"/>
              <w:ind w:left="2160" w:hanging="2160"/>
              <w:jc w:val="center"/>
              <w:rPr>
                <w:rFonts w:ascii="Skeena" w:hAnsi="Skeena"/>
                <w:b/>
                <w:bCs/>
              </w:rPr>
            </w:pPr>
            <w:r w:rsidRPr="00B96DA7">
              <w:rPr>
                <w:rFonts w:ascii="Skeena" w:hAnsi="Skeena"/>
              </w:rPr>
              <w:t>Refer to MPPM 304.14</w:t>
            </w:r>
          </w:p>
        </w:tc>
      </w:tr>
      <w:tr w:rsidR="00637D65" w:rsidRPr="00B96DA7" w14:paraId="0D73739E" w14:textId="77777777" w:rsidTr="00BC6D80">
        <w:trPr>
          <w:trHeight w:val="318"/>
          <w:jc w:val="center"/>
        </w:trPr>
        <w:tc>
          <w:tcPr>
            <w:tcW w:w="1820" w:type="pct"/>
            <w:tcBorders>
              <w:top w:val="single" w:sz="4" w:space="0" w:color="000000"/>
              <w:bottom w:val="single" w:sz="4" w:space="0" w:color="000000"/>
              <w:right w:val="single" w:sz="4" w:space="0" w:color="000000"/>
            </w:tcBorders>
          </w:tcPr>
          <w:p w14:paraId="7DD428B1" w14:textId="77777777" w:rsidR="00637D65" w:rsidRPr="00B96DA7" w:rsidRDefault="00637D65" w:rsidP="00B96DA7">
            <w:pPr>
              <w:widowControl w:val="0"/>
              <w:spacing w:after="0" w:line="240" w:lineRule="auto"/>
              <w:jc w:val="center"/>
              <w:rPr>
                <w:rFonts w:ascii="Skeena" w:hAnsi="Skeena"/>
                <w:b/>
                <w:bCs/>
              </w:rPr>
            </w:pPr>
            <w:r w:rsidRPr="00B96DA7">
              <w:rPr>
                <w:rFonts w:ascii="Skeena" w:hAnsi="Skeena"/>
              </w:rPr>
              <w:t xml:space="preserve">Chapter 305 </w:t>
            </w:r>
          </w:p>
          <w:p w14:paraId="4F2A1971" w14:textId="77777777" w:rsidR="00637D65" w:rsidRPr="00B96DA7" w:rsidRDefault="00637D65" w:rsidP="00B96DA7">
            <w:pPr>
              <w:widowControl w:val="0"/>
              <w:spacing w:after="0" w:line="240" w:lineRule="auto"/>
              <w:jc w:val="center"/>
              <w:rPr>
                <w:rFonts w:ascii="Skeena" w:hAnsi="Skeena"/>
                <w:b/>
                <w:bCs/>
              </w:rPr>
            </w:pPr>
            <w:r w:rsidRPr="00B96DA7">
              <w:rPr>
                <w:rFonts w:ascii="Skeena" w:hAnsi="Skeena"/>
              </w:rPr>
              <w:t>TEFRA</w:t>
            </w:r>
          </w:p>
        </w:tc>
        <w:tc>
          <w:tcPr>
            <w:tcW w:w="1590" w:type="pct"/>
            <w:tcBorders>
              <w:top w:val="single" w:sz="4" w:space="0" w:color="000000"/>
              <w:left w:val="single" w:sz="4" w:space="0" w:color="000000"/>
              <w:bottom w:val="single" w:sz="4" w:space="0" w:color="000000"/>
            </w:tcBorders>
          </w:tcPr>
          <w:p w14:paraId="1D1EE9BB" w14:textId="77777777" w:rsidR="00637D65" w:rsidRPr="00B96DA7" w:rsidRDefault="00637D65" w:rsidP="00B96DA7">
            <w:pPr>
              <w:spacing w:after="0" w:line="240" w:lineRule="auto"/>
              <w:ind w:left="2160" w:hanging="2160"/>
              <w:jc w:val="center"/>
              <w:rPr>
                <w:rFonts w:ascii="Skeena" w:hAnsi="Skeena"/>
                <w:b/>
                <w:bCs/>
              </w:rPr>
            </w:pPr>
            <w:r w:rsidRPr="00B96DA7">
              <w:rPr>
                <w:rFonts w:ascii="Skeena" w:hAnsi="Skeena"/>
              </w:rPr>
              <w:t>$2,000</w:t>
            </w:r>
          </w:p>
        </w:tc>
        <w:tc>
          <w:tcPr>
            <w:tcW w:w="1590" w:type="pct"/>
            <w:tcBorders>
              <w:top w:val="single" w:sz="4" w:space="0" w:color="000000"/>
              <w:left w:val="single" w:sz="4" w:space="0" w:color="000000"/>
              <w:bottom w:val="single" w:sz="4" w:space="0" w:color="000000"/>
            </w:tcBorders>
          </w:tcPr>
          <w:p w14:paraId="45F97111" w14:textId="77777777" w:rsidR="00637D65" w:rsidRPr="00B96DA7" w:rsidRDefault="00637D65" w:rsidP="00B96DA7">
            <w:pPr>
              <w:spacing w:after="0" w:line="240" w:lineRule="auto"/>
              <w:ind w:left="2160" w:hanging="2160"/>
              <w:jc w:val="center"/>
              <w:rPr>
                <w:rFonts w:ascii="Skeena" w:hAnsi="Skeena"/>
                <w:b/>
                <w:bCs/>
              </w:rPr>
            </w:pPr>
            <w:r w:rsidRPr="00B96DA7">
              <w:rPr>
                <w:rFonts w:ascii="Skeena" w:hAnsi="Skeena"/>
              </w:rPr>
              <w:t>N/A</w:t>
            </w:r>
          </w:p>
        </w:tc>
      </w:tr>
      <w:tr w:rsidR="00637D65" w:rsidRPr="00B96DA7" w14:paraId="0D9E76F6" w14:textId="77777777" w:rsidTr="00BC6D80">
        <w:trPr>
          <w:trHeight w:val="318"/>
          <w:jc w:val="center"/>
        </w:trPr>
        <w:tc>
          <w:tcPr>
            <w:tcW w:w="1820" w:type="pct"/>
            <w:tcBorders>
              <w:top w:val="single" w:sz="4" w:space="0" w:color="000000"/>
              <w:bottom w:val="single" w:sz="4" w:space="0" w:color="000000"/>
              <w:right w:val="single" w:sz="4" w:space="0" w:color="000000"/>
            </w:tcBorders>
          </w:tcPr>
          <w:p w14:paraId="21273118" w14:textId="77777777" w:rsidR="00637D65" w:rsidRPr="00B96DA7" w:rsidRDefault="00637D65" w:rsidP="00B96DA7">
            <w:pPr>
              <w:widowControl w:val="0"/>
              <w:spacing w:after="0" w:line="240" w:lineRule="auto"/>
              <w:jc w:val="center"/>
              <w:rPr>
                <w:rFonts w:ascii="Skeena" w:hAnsi="Skeena"/>
                <w:b/>
                <w:bCs/>
              </w:rPr>
            </w:pPr>
            <w:r w:rsidRPr="00B96DA7">
              <w:rPr>
                <w:rFonts w:ascii="Skeena" w:hAnsi="Skeena"/>
              </w:rPr>
              <w:t xml:space="preserve">Chapter 307 </w:t>
            </w:r>
          </w:p>
          <w:p w14:paraId="77931E23" w14:textId="77777777" w:rsidR="00637D65" w:rsidRPr="00B96DA7" w:rsidRDefault="00637D65" w:rsidP="00B96DA7">
            <w:pPr>
              <w:widowControl w:val="0"/>
              <w:spacing w:after="0" w:line="240" w:lineRule="auto"/>
              <w:jc w:val="center"/>
              <w:rPr>
                <w:rFonts w:ascii="Skeena" w:hAnsi="Skeena"/>
                <w:b/>
                <w:bCs/>
              </w:rPr>
            </w:pPr>
            <w:r w:rsidRPr="00B96DA7">
              <w:rPr>
                <w:rFonts w:ascii="Skeena" w:hAnsi="Skeena"/>
              </w:rPr>
              <w:t>Working Disabled</w:t>
            </w:r>
          </w:p>
        </w:tc>
        <w:tc>
          <w:tcPr>
            <w:tcW w:w="1590" w:type="pct"/>
            <w:tcBorders>
              <w:top w:val="single" w:sz="4" w:space="0" w:color="000000"/>
              <w:left w:val="single" w:sz="4" w:space="0" w:color="000000"/>
              <w:bottom w:val="single" w:sz="4" w:space="0" w:color="000000"/>
            </w:tcBorders>
          </w:tcPr>
          <w:p w14:paraId="61F81C4C" w14:textId="6D8D4CA0" w:rsidR="00637D65" w:rsidRPr="00B96DA7" w:rsidRDefault="00637D65" w:rsidP="00B96DA7">
            <w:pPr>
              <w:widowControl w:val="0"/>
              <w:spacing w:after="0" w:line="240" w:lineRule="auto"/>
              <w:ind w:left="2160" w:hanging="2160"/>
              <w:jc w:val="center"/>
              <w:rPr>
                <w:rFonts w:ascii="Skeena" w:hAnsi="Skeena"/>
                <w:b/>
                <w:bCs/>
              </w:rPr>
            </w:pPr>
            <w:r w:rsidRPr="00B96DA7">
              <w:rPr>
                <w:rFonts w:ascii="Skeena" w:hAnsi="Skeena"/>
              </w:rPr>
              <w:t>$9,</w:t>
            </w:r>
            <w:r w:rsidR="00F635CF">
              <w:rPr>
                <w:rFonts w:ascii="Skeena" w:hAnsi="Skeena"/>
              </w:rPr>
              <w:t>430</w:t>
            </w:r>
          </w:p>
        </w:tc>
        <w:tc>
          <w:tcPr>
            <w:tcW w:w="1590" w:type="pct"/>
            <w:tcBorders>
              <w:top w:val="single" w:sz="4" w:space="0" w:color="000000"/>
              <w:left w:val="single" w:sz="4" w:space="0" w:color="000000"/>
              <w:bottom w:val="single" w:sz="4" w:space="0" w:color="000000"/>
            </w:tcBorders>
          </w:tcPr>
          <w:p w14:paraId="06628BEB" w14:textId="77777777" w:rsidR="00637D65" w:rsidRPr="00B96DA7" w:rsidRDefault="00637D65" w:rsidP="00B96DA7">
            <w:pPr>
              <w:spacing w:after="0" w:line="240" w:lineRule="auto"/>
              <w:ind w:left="2160" w:hanging="2160"/>
              <w:jc w:val="center"/>
              <w:rPr>
                <w:rFonts w:ascii="Skeena" w:hAnsi="Skeena"/>
                <w:b/>
                <w:bCs/>
              </w:rPr>
            </w:pPr>
            <w:r w:rsidRPr="00B96DA7">
              <w:rPr>
                <w:rFonts w:ascii="Skeena" w:hAnsi="Skeena"/>
              </w:rPr>
              <w:t>N/A</w:t>
            </w:r>
          </w:p>
        </w:tc>
      </w:tr>
      <w:tr w:rsidR="00637D65" w:rsidRPr="00B96DA7" w14:paraId="57250B86" w14:textId="77777777" w:rsidTr="00BC6D80">
        <w:trPr>
          <w:trHeight w:val="318"/>
          <w:jc w:val="center"/>
        </w:trPr>
        <w:tc>
          <w:tcPr>
            <w:tcW w:w="1820" w:type="pct"/>
            <w:tcBorders>
              <w:top w:val="single" w:sz="4" w:space="0" w:color="000000"/>
              <w:bottom w:val="single" w:sz="4" w:space="0" w:color="000000"/>
              <w:right w:val="single" w:sz="4" w:space="0" w:color="000000"/>
            </w:tcBorders>
          </w:tcPr>
          <w:p w14:paraId="134684E0" w14:textId="77777777" w:rsidR="00637D65" w:rsidRPr="00B96DA7" w:rsidRDefault="00637D65" w:rsidP="00B96DA7">
            <w:pPr>
              <w:widowControl w:val="0"/>
              <w:spacing w:after="0" w:line="240" w:lineRule="auto"/>
              <w:jc w:val="center"/>
              <w:rPr>
                <w:rFonts w:ascii="Skeena" w:hAnsi="Skeena"/>
                <w:b/>
                <w:bCs/>
              </w:rPr>
            </w:pPr>
            <w:r w:rsidRPr="00B96DA7">
              <w:rPr>
                <w:rFonts w:ascii="Skeena" w:hAnsi="Skeena"/>
              </w:rPr>
              <w:t xml:space="preserve">Chapter 308 </w:t>
            </w:r>
          </w:p>
          <w:p w14:paraId="1364401F" w14:textId="77777777" w:rsidR="00637D65" w:rsidRPr="00B96DA7" w:rsidRDefault="00637D65" w:rsidP="00B96DA7">
            <w:pPr>
              <w:widowControl w:val="0"/>
              <w:spacing w:after="0" w:line="240" w:lineRule="auto"/>
              <w:jc w:val="center"/>
              <w:rPr>
                <w:rFonts w:ascii="Skeena" w:hAnsi="Skeena"/>
                <w:b/>
                <w:bCs/>
              </w:rPr>
            </w:pPr>
            <w:r w:rsidRPr="00B96DA7">
              <w:rPr>
                <w:rFonts w:ascii="Skeena" w:hAnsi="Skeena"/>
              </w:rPr>
              <w:t>Qualified Disabled Working Individual</w:t>
            </w:r>
          </w:p>
        </w:tc>
        <w:tc>
          <w:tcPr>
            <w:tcW w:w="1590" w:type="pct"/>
            <w:tcBorders>
              <w:top w:val="single" w:sz="4" w:space="0" w:color="000000"/>
              <w:left w:val="single" w:sz="4" w:space="0" w:color="000000"/>
              <w:bottom w:val="single" w:sz="4" w:space="0" w:color="000000"/>
            </w:tcBorders>
          </w:tcPr>
          <w:p w14:paraId="07FCA854" w14:textId="77777777" w:rsidR="00637D65" w:rsidRPr="00B96DA7" w:rsidRDefault="00637D65" w:rsidP="00B96DA7">
            <w:pPr>
              <w:spacing w:after="0" w:line="240" w:lineRule="auto"/>
              <w:ind w:left="2160" w:hanging="2160"/>
              <w:jc w:val="center"/>
              <w:rPr>
                <w:rFonts w:ascii="Skeena" w:hAnsi="Skeena"/>
                <w:b/>
                <w:bCs/>
              </w:rPr>
            </w:pPr>
            <w:r w:rsidRPr="00B96DA7">
              <w:rPr>
                <w:rFonts w:ascii="Skeena" w:hAnsi="Skeena"/>
              </w:rPr>
              <w:t>$4,000</w:t>
            </w:r>
          </w:p>
        </w:tc>
        <w:tc>
          <w:tcPr>
            <w:tcW w:w="1590" w:type="pct"/>
            <w:tcBorders>
              <w:top w:val="single" w:sz="4" w:space="0" w:color="000000"/>
              <w:left w:val="single" w:sz="4" w:space="0" w:color="000000"/>
              <w:bottom w:val="single" w:sz="4" w:space="0" w:color="000000"/>
            </w:tcBorders>
          </w:tcPr>
          <w:p w14:paraId="02D24170" w14:textId="77777777" w:rsidR="00637D65" w:rsidRPr="00B96DA7" w:rsidRDefault="00637D65" w:rsidP="00B96DA7">
            <w:pPr>
              <w:spacing w:after="0" w:line="240" w:lineRule="auto"/>
              <w:ind w:left="2160" w:hanging="2160"/>
              <w:jc w:val="center"/>
              <w:rPr>
                <w:rFonts w:ascii="Skeena" w:hAnsi="Skeena"/>
                <w:b/>
                <w:bCs/>
              </w:rPr>
            </w:pPr>
            <w:r w:rsidRPr="00B96DA7">
              <w:rPr>
                <w:rFonts w:ascii="Skeena" w:hAnsi="Skeena"/>
              </w:rPr>
              <w:t>$6,000</w:t>
            </w:r>
          </w:p>
        </w:tc>
      </w:tr>
      <w:tr w:rsidR="00637D65" w:rsidRPr="00B96DA7" w14:paraId="098BB62B" w14:textId="77777777" w:rsidTr="00BC6D80">
        <w:trPr>
          <w:trHeight w:val="363"/>
          <w:jc w:val="center"/>
        </w:trPr>
        <w:tc>
          <w:tcPr>
            <w:tcW w:w="1820" w:type="pct"/>
            <w:tcBorders>
              <w:top w:val="single" w:sz="4" w:space="0" w:color="000000"/>
              <w:bottom w:val="single" w:sz="4" w:space="0" w:color="000000"/>
              <w:right w:val="single" w:sz="4" w:space="0" w:color="000000"/>
            </w:tcBorders>
          </w:tcPr>
          <w:p w14:paraId="43380978" w14:textId="77777777" w:rsidR="00637D65" w:rsidRPr="00B96DA7" w:rsidRDefault="00637D65" w:rsidP="00B96DA7">
            <w:pPr>
              <w:widowControl w:val="0"/>
              <w:spacing w:after="0" w:line="240" w:lineRule="auto"/>
              <w:jc w:val="center"/>
              <w:rPr>
                <w:rFonts w:ascii="Skeena" w:hAnsi="Skeena"/>
                <w:b/>
                <w:bCs/>
              </w:rPr>
            </w:pPr>
            <w:r w:rsidRPr="00B96DA7">
              <w:rPr>
                <w:rFonts w:ascii="Skeena" w:hAnsi="Skeena"/>
              </w:rPr>
              <w:t xml:space="preserve">Chapter 403 </w:t>
            </w:r>
          </w:p>
          <w:p w14:paraId="57D01FC0" w14:textId="77777777" w:rsidR="00637D65" w:rsidRPr="00B96DA7" w:rsidRDefault="00637D65" w:rsidP="00B96DA7">
            <w:pPr>
              <w:widowControl w:val="0"/>
              <w:spacing w:after="0" w:line="240" w:lineRule="auto"/>
              <w:jc w:val="center"/>
              <w:rPr>
                <w:rFonts w:ascii="Skeena" w:hAnsi="Skeena"/>
                <w:b/>
                <w:bCs/>
              </w:rPr>
            </w:pPr>
            <w:r w:rsidRPr="00B96DA7">
              <w:rPr>
                <w:rFonts w:ascii="Skeena" w:hAnsi="Skeena"/>
              </w:rPr>
              <w:lastRenderedPageBreak/>
              <w:t>Optional State Supplementation</w:t>
            </w:r>
          </w:p>
        </w:tc>
        <w:tc>
          <w:tcPr>
            <w:tcW w:w="1590" w:type="pct"/>
            <w:tcBorders>
              <w:top w:val="single" w:sz="4" w:space="0" w:color="000000"/>
              <w:left w:val="single" w:sz="4" w:space="0" w:color="000000"/>
              <w:bottom w:val="single" w:sz="4" w:space="0" w:color="000000"/>
            </w:tcBorders>
          </w:tcPr>
          <w:p w14:paraId="665EFCD0" w14:textId="77777777" w:rsidR="00637D65" w:rsidRPr="00B96DA7" w:rsidRDefault="00637D65" w:rsidP="00B96DA7">
            <w:pPr>
              <w:spacing w:after="0" w:line="240" w:lineRule="auto"/>
              <w:ind w:left="2160" w:hanging="2160"/>
              <w:jc w:val="center"/>
              <w:rPr>
                <w:rFonts w:ascii="Skeena" w:hAnsi="Skeena"/>
                <w:b/>
                <w:bCs/>
              </w:rPr>
            </w:pPr>
            <w:r w:rsidRPr="00B96DA7">
              <w:rPr>
                <w:rFonts w:ascii="Skeena" w:hAnsi="Skeena"/>
              </w:rPr>
              <w:lastRenderedPageBreak/>
              <w:t>$2,000</w:t>
            </w:r>
          </w:p>
        </w:tc>
        <w:tc>
          <w:tcPr>
            <w:tcW w:w="1590" w:type="pct"/>
            <w:tcBorders>
              <w:top w:val="single" w:sz="4" w:space="0" w:color="000000"/>
              <w:left w:val="single" w:sz="4" w:space="0" w:color="000000"/>
              <w:bottom w:val="single" w:sz="4" w:space="0" w:color="000000"/>
            </w:tcBorders>
          </w:tcPr>
          <w:p w14:paraId="65159F43" w14:textId="77777777" w:rsidR="00637D65" w:rsidRPr="00B96DA7" w:rsidRDefault="00637D65" w:rsidP="00B96DA7">
            <w:pPr>
              <w:spacing w:after="0" w:line="240" w:lineRule="auto"/>
              <w:ind w:left="2160" w:hanging="2160"/>
              <w:jc w:val="center"/>
              <w:rPr>
                <w:rFonts w:ascii="Skeena" w:hAnsi="Skeena"/>
                <w:b/>
                <w:bCs/>
              </w:rPr>
            </w:pPr>
            <w:r w:rsidRPr="00B96DA7">
              <w:rPr>
                <w:rFonts w:ascii="Skeena" w:hAnsi="Skeena"/>
              </w:rPr>
              <w:t>N/A</w:t>
            </w:r>
          </w:p>
        </w:tc>
      </w:tr>
      <w:tr w:rsidR="00637D65" w:rsidRPr="00B96DA7" w14:paraId="2193C7E2" w14:textId="77777777" w:rsidTr="00210F20">
        <w:trPr>
          <w:trHeight w:val="318"/>
          <w:jc w:val="center"/>
        </w:trPr>
        <w:tc>
          <w:tcPr>
            <w:tcW w:w="1820" w:type="pct"/>
            <w:tcBorders>
              <w:top w:val="single" w:sz="4" w:space="0" w:color="000000"/>
              <w:bottom w:val="single" w:sz="4" w:space="0" w:color="000000"/>
              <w:right w:val="single" w:sz="4" w:space="0" w:color="000000"/>
            </w:tcBorders>
          </w:tcPr>
          <w:p w14:paraId="4FD84784" w14:textId="77777777" w:rsidR="00637D65" w:rsidRPr="00B96DA7" w:rsidRDefault="00637D65" w:rsidP="00B96DA7">
            <w:pPr>
              <w:widowControl w:val="0"/>
              <w:spacing w:after="0" w:line="240" w:lineRule="auto"/>
              <w:jc w:val="center"/>
              <w:rPr>
                <w:rFonts w:ascii="Skeena" w:hAnsi="Skeena"/>
                <w:b/>
                <w:bCs/>
              </w:rPr>
            </w:pPr>
            <w:r w:rsidRPr="00B96DA7">
              <w:rPr>
                <w:rFonts w:ascii="Skeena" w:hAnsi="Skeena"/>
              </w:rPr>
              <w:t>Chapter 404</w:t>
            </w:r>
          </w:p>
          <w:p w14:paraId="373C8020" w14:textId="77777777" w:rsidR="00637D65" w:rsidRPr="00B96DA7" w:rsidRDefault="00637D65" w:rsidP="00B96DA7">
            <w:pPr>
              <w:widowControl w:val="0"/>
              <w:spacing w:after="0" w:line="240" w:lineRule="auto"/>
              <w:jc w:val="center"/>
              <w:rPr>
                <w:rFonts w:ascii="Skeena" w:hAnsi="Skeena"/>
                <w:b/>
                <w:bCs/>
              </w:rPr>
            </w:pPr>
            <w:r w:rsidRPr="00B96DA7">
              <w:rPr>
                <w:rFonts w:ascii="Skeena" w:hAnsi="Skeena"/>
              </w:rPr>
              <w:t>Pass–along</w:t>
            </w:r>
          </w:p>
        </w:tc>
        <w:tc>
          <w:tcPr>
            <w:tcW w:w="1590" w:type="pct"/>
            <w:tcBorders>
              <w:top w:val="single" w:sz="4" w:space="0" w:color="000000"/>
              <w:left w:val="single" w:sz="4" w:space="0" w:color="000000"/>
              <w:bottom w:val="single" w:sz="4" w:space="0" w:color="000000"/>
            </w:tcBorders>
          </w:tcPr>
          <w:p w14:paraId="270C180E" w14:textId="77777777" w:rsidR="00637D65" w:rsidRPr="00B96DA7" w:rsidRDefault="00637D65" w:rsidP="00B96DA7">
            <w:pPr>
              <w:spacing w:after="0" w:line="240" w:lineRule="auto"/>
              <w:ind w:left="2160" w:hanging="2160"/>
              <w:jc w:val="center"/>
              <w:rPr>
                <w:rFonts w:ascii="Skeena" w:hAnsi="Skeena"/>
                <w:b/>
                <w:bCs/>
              </w:rPr>
            </w:pPr>
            <w:r w:rsidRPr="00B96DA7">
              <w:rPr>
                <w:rFonts w:ascii="Skeena" w:hAnsi="Skeena"/>
              </w:rPr>
              <w:t>$2,000</w:t>
            </w:r>
          </w:p>
        </w:tc>
        <w:tc>
          <w:tcPr>
            <w:tcW w:w="1590" w:type="pct"/>
            <w:tcBorders>
              <w:top w:val="single" w:sz="4" w:space="0" w:color="000000"/>
              <w:left w:val="single" w:sz="4" w:space="0" w:color="000000"/>
              <w:bottom w:val="single" w:sz="4" w:space="0" w:color="000000"/>
            </w:tcBorders>
          </w:tcPr>
          <w:p w14:paraId="16038F0E" w14:textId="77777777" w:rsidR="00637D65" w:rsidRPr="00B96DA7" w:rsidRDefault="00637D65" w:rsidP="00B96DA7">
            <w:pPr>
              <w:spacing w:after="0" w:line="240" w:lineRule="auto"/>
              <w:ind w:left="2160" w:hanging="2160"/>
              <w:jc w:val="center"/>
              <w:rPr>
                <w:rFonts w:ascii="Skeena" w:hAnsi="Skeena"/>
                <w:b/>
                <w:bCs/>
              </w:rPr>
            </w:pPr>
            <w:r w:rsidRPr="00B96DA7">
              <w:rPr>
                <w:rFonts w:ascii="Skeena" w:hAnsi="Skeena"/>
              </w:rPr>
              <w:t>$3,000</w:t>
            </w:r>
          </w:p>
        </w:tc>
      </w:tr>
      <w:tr w:rsidR="00637D65" w:rsidRPr="00B96DA7" w14:paraId="15C40539" w14:textId="77777777" w:rsidTr="00210F20">
        <w:trPr>
          <w:trHeight w:val="363"/>
          <w:jc w:val="center"/>
        </w:trPr>
        <w:tc>
          <w:tcPr>
            <w:tcW w:w="1820" w:type="pct"/>
            <w:tcBorders>
              <w:top w:val="single" w:sz="4" w:space="0" w:color="000000"/>
              <w:bottom w:val="double" w:sz="6" w:space="0" w:color="000000"/>
              <w:right w:val="single" w:sz="4" w:space="0" w:color="000000"/>
            </w:tcBorders>
          </w:tcPr>
          <w:p w14:paraId="3D67DAA1" w14:textId="77777777" w:rsidR="00637D65" w:rsidRPr="00B96DA7" w:rsidRDefault="00637D65" w:rsidP="00B96DA7">
            <w:pPr>
              <w:widowControl w:val="0"/>
              <w:spacing w:after="0" w:line="240" w:lineRule="auto"/>
              <w:jc w:val="center"/>
              <w:rPr>
                <w:rFonts w:ascii="Skeena" w:hAnsi="Skeena"/>
                <w:b/>
                <w:bCs/>
              </w:rPr>
            </w:pPr>
            <w:r w:rsidRPr="00B96DA7">
              <w:rPr>
                <w:rFonts w:ascii="Skeena" w:hAnsi="Skeena"/>
              </w:rPr>
              <w:t>Chapter 405 Retroactive SSI</w:t>
            </w:r>
          </w:p>
        </w:tc>
        <w:tc>
          <w:tcPr>
            <w:tcW w:w="1590" w:type="pct"/>
            <w:tcBorders>
              <w:top w:val="single" w:sz="4" w:space="0" w:color="000000"/>
              <w:left w:val="single" w:sz="4" w:space="0" w:color="000000"/>
              <w:bottom w:val="double" w:sz="6" w:space="0" w:color="000000"/>
            </w:tcBorders>
          </w:tcPr>
          <w:p w14:paraId="543B2ECD" w14:textId="77777777" w:rsidR="00637D65" w:rsidRPr="00B96DA7" w:rsidRDefault="00637D65" w:rsidP="00B96DA7">
            <w:pPr>
              <w:spacing w:after="0" w:line="240" w:lineRule="auto"/>
              <w:ind w:left="2160" w:hanging="2160"/>
              <w:jc w:val="center"/>
              <w:rPr>
                <w:rFonts w:ascii="Skeena" w:hAnsi="Skeena"/>
                <w:b/>
                <w:bCs/>
              </w:rPr>
            </w:pPr>
            <w:r w:rsidRPr="00B96DA7">
              <w:rPr>
                <w:rFonts w:ascii="Skeena" w:hAnsi="Skeena"/>
              </w:rPr>
              <w:t>$2,000</w:t>
            </w:r>
          </w:p>
        </w:tc>
        <w:tc>
          <w:tcPr>
            <w:tcW w:w="1590" w:type="pct"/>
            <w:tcBorders>
              <w:top w:val="single" w:sz="4" w:space="0" w:color="000000"/>
              <w:left w:val="single" w:sz="4" w:space="0" w:color="000000"/>
              <w:bottom w:val="double" w:sz="6" w:space="0" w:color="000000"/>
            </w:tcBorders>
          </w:tcPr>
          <w:p w14:paraId="7D7F3FEB" w14:textId="77777777" w:rsidR="00637D65" w:rsidRPr="00B96DA7" w:rsidRDefault="00637D65" w:rsidP="00B96DA7">
            <w:pPr>
              <w:spacing w:after="0" w:line="240" w:lineRule="auto"/>
              <w:ind w:left="2160" w:hanging="2160"/>
              <w:jc w:val="center"/>
              <w:rPr>
                <w:rFonts w:ascii="Skeena" w:hAnsi="Skeena"/>
                <w:b/>
                <w:bCs/>
              </w:rPr>
            </w:pPr>
            <w:r w:rsidRPr="00B96DA7">
              <w:rPr>
                <w:rFonts w:ascii="Skeena" w:hAnsi="Skeena"/>
              </w:rPr>
              <w:t>$3,000</w:t>
            </w:r>
          </w:p>
        </w:tc>
      </w:tr>
    </w:tbl>
    <w:p w14:paraId="1C091016" w14:textId="77777777" w:rsidR="00637D65" w:rsidRPr="00B96DA7" w:rsidRDefault="00637D65" w:rsidP="00B96DA7">
      <w:pPr>
        <w:spacing w:after="0" w:line="240" w:lineRule="auto"/>
        <w:ind w:left="2160" w:hanging="2160"/>
        <w:rPr>
          <w:rFonts w:ascii="Skeena" w:hAnsi="Skeena"/>
          <w:b/>
          <w:sz w:val="16"/>
          <w:szCs w:val="16"/>
        </w:rPr>
      </w:pPr>
      <w:bookmarkStart w:id="1037" w:name="_Toc159141480"/>
      <w:bookmarkStart w:id="1038" w:name="_Toc374604363"/>
    </w:p>
    <w:p w14:paraId="22BACE32" w14:textId="77777777" w:rsidR="00637D65" w:rsidRPr="00B96DA7" w:rsidRDefault="00637D65" w:rsidP="00B96DA7">
      <w:pPr>
        <w:pStyle w:val="ManualHeading1"/>
        <w:rPr>
          <w:rFonts w:ascii="Skeena" w:hAnsi="Skeena"/>
          <w:sz w:val="20"/>
        </w:rPr>
      </w:pPr>
      <w:bookmarkStart w:id="1039" w:name="_Toc61272337"/>
      <w:bookmarkStart w:id="1040" w:name="_Toc149690142"/>
      <w:bookmarkStart w:id="1041" w:name="_Toc149691365"/>
      <w:r w:rsidRPr="00B96DA7">
        <w:rPr>
          <w:rFonts w:ascii="Skeena" w:hAnsi="Skeena"/>
        </w:rPr>
        <w:t>103.15</w:t>
      </w:r>
      <w:r w:rsidRPr="00B96DA7">
        <w:rPr>
          <w:rFonts w:ascii="Skeena" w:hAnsi="Skeena"/>
        </w:rPr>
        <w:tab/>
        <w:t>Federal Income Tax Filing Threshold for Dependents</w:t>
      </w:r>
      <w:bookmarkEnd w:id="1039"/>
      <w:bookmarkEnd w:id="1040"/>
      <w:bookmarkEnd w:id="1041"/>
    </w:p>
    <w:p w14:paraId="73852276" w14:textId="111064A7" w:rsidR="00637D65" w:rsidRPr="00B96DA7" w:rsidRDefault="00637D65" w:rsidP="00B96DA7">
      <w:pPr>
        <w:pStyle w:val="Effective"/>
        <w:ind w:left="2160" w:hanging="2160"/>
        <w:rPr>
          <w:rFonts w:ascii="Skeena" w:hAnsi="Skeena" w:cs="Arial"/>
          <w:i w:val="0"/>
          <w:sz w:val="16"/>
          <w:szCs w:val="16"/>
        </w:rPr>
      </w:pPr>
      <w:r w:rsidRPr="00B96DA7">
        <w:rPr>
          <w:rFonts w:ascii="Skeena" w:hAnsi="Skeena"/>
          <w:i w:val="0"/>
          <w:sz w:val="16"/>
          <w:szCs w:val="16"/>
        </w:rPr>
        <w:t>(Eff. 01/01/2</w:t>
      </w:r>
      <w:r w:rsidR="00911378">
        <w:rPr>
          <w:rFonts w:ascii="Skeena" w:hAnsi="Skeena"/>
          <w:i w:val="0"/>
          <w:sz w:val="16"/>
          <w:szCs w:val="16"/>
        </w:rPr>
        <w:t>4</w:t>
      </w:r>
      <w:r w:rsidRPr="00B96DA7">
        <w:rPr>
          <w:rFonts w:ascii="Skeena" w:hAnsi="Skeena"/>
          <w:i w:val="0"/>
          <w:sz w:val="16"/>
          <w:szCs w:val="16"/>
        </w:rPr>
        <w:t>)</w:t>
      </w:r>
    </w:p>
    <w:tbl>
      <w:tblPr>
        <w:tblW w:w="5000" w:type="pct"/>
        <w:jc w:val="center"/>
        <w:tblBorders>
          <w:top w:val="single" w:sz="18" w:space="0" w:color="auto"/>
          <w:left w:val="single" w:sz="18" w:space="0" w:color="auto"/>
          <w:bottom w:val="single" w:sz="18" w:space="0" w:color="auto"/>
          <w:right w:val="single" w:sz="18" w:space="0" w:color="auto"/>
        </w:tblBorders>
        <w:tblCellMar>
          <w:left w:w="120" w:type="dxa"/>
          <w:right w:w="120" w:type="dxa"/>
        </w:tblCellMar>
        <w:tblLook w:val="0000" w:firstRow="0" w:lastRow="0" w:firstColumn="0" w:lastColumn="0" w:noHBand="0" w:noVBand="0"/>
      </w:tblPr>
      <w:tblGrid>
        <w:gridCol w:w="4610"/>
        <w:gridCol w:w="4704"/>
      </w:tblGrid>
      <w:tr w:rsidR="00637D65" w:rsidRPr="00B96DA7" w14:paraId="1EA2AA65" w14:textId="77777777" w:rsidTr="00F635CF">
        <w:trPr>
          <w:tblHeader/>
          <w:jc w:val="center"/>
        </w:trPr>
        <w:tc>
          <w:tcPr>
            <w:tcW w:w="2475" w:type="pct"/>
            <w:tcBorders>
              <w:top w:val="single" w:sz="18" w:space="0" w:color="auto"/>
              <w:bottom w:val="single" w:sz="18" w:space="0" w:color="auto"/>
              <w:right w:val="single" w:sz="4" w:space="0" w:color="FFFFFF" w:themeColor="background1"/>
            </w:tcBorders>
            <w:shd w:val="clear" w:color="auto" w:fill="000000" w:themeFill="text1"/>
            <w:vAlign w:val="center"/>
          </w:tcPr>
          <w:p w14:paraId="558801F3" w14:textId="77777777" w:rsidR="00637D65" w:rsidRPr="00B96DA7" w:rsidRDefault="00637D65" w:rsidP="00B96DA7">
            <w:pPr>
              <w:widowControl w:val="0"/>
              <w:spacing w:after="0" w:line="240" w:lineRule="auto"/>
              <w:ind w:left="2160" w:hanging="2160"/>
              <w:jc w:val="center"/>
              <w:rPr>
                <w:rFonts w:ascii="Skeena" w:hAnsi="Skeena"/>
              </w:rPr>
            </w:pPr>
            <w:r w:rsidRPr="00B96DA7">
              <w:rPr>
                <w:rFonts w:ascii="Skeena" w:hAnsi="Skeena"/>
              </w:rPr>
              <w:t>Tax Year</w:t>
            </w:r>
          </w:p>
        </w:tc>
        <w:tc>
          <w:tcPr>
            <w:tcW w:w="2525" w:type="pct"/>
            <w:tcBorders>
              <w:top w:val="single" w:sz="18" w:space="0" w:color="auto"/>
              <w:left w:val="single" w:sz="4" w:space="0" w:color="FFFFFF" w:themeColor="background1"/>
              <w:bottom w:val="single" w:sz="18" w:space="0" w:color="auto"/>
            </w:tcBorders>
            <w:shd w:val="clear" w:color="auto" w:fill="000000" w:themeFill="text1"/>
            <w:vAlign w:val="center"/>
          </w:tcPr>
          <w:p w14:paraId="5DBFB57F" w14:textId="77777777" w:rsidR="00637D65" w:rsidRPr="00B96DA7" w:rsidRDefault="00637D65" w:rsidP="00B96DA7">
            <w:pPr>
              <w:widowControl w:val="0"/>
              <w:spacing w:after="0" w:line="240" w:lineRule="auto"/>
              <w:ind w:left="2160" w:hanging="2160"/>
              <w:jc w:val="center"/>
              <w:rPr>
                <w:rFonts w:ascii="Skeena" w:hAnsi="Skeena"/>
              </w:rPr>
            </w:pPr>
            <w:r w:rsidRPr="00B96DA7">
              <w:rPr>
                <w:rFonts w:ascii="Skeena" w:hAnsi="Skeena"/>
              </w:rPr>
              <w:t>Yearly Taxable Income</w:t>
            </w:r>
          </w:p>
        </w:tc>
      </w:tr>
      <w:tr w:rsidR="00F635CF" w:rsidRPr="00B96DA7" w14:paraId="36639665" w14:textId="77777777" w:rsidTr="00526848">
        <w:trPr>
          <w:tblHeader/>
          <w:jc w:val="center"/>
        </w:trPr>
        <w:tc>
          <w:tcPr>
            <w:tcW w:w="2475" w:type="pct"/>
            <w:tcBorders>
              <w:top w:val="single" w:sz="18" w:space="0" w:color="auto"/>
              <w:bottom w:val="single" w:sz="2" w:space="0" w:color="auto"/>
              <w:right w:val="single" w:sz="4" w:space="0" w:color="auto"/>
            </w:tcBorders>
            <w:shd w:val="clear" w:color="auto" w:fill="FFFFFF" w:themeFill="background1"/>
          </w:tcPr>
          <w:p w14:paraId="49B905FC" w14:textId="622A9C38" w:rsidR="00F635CF" w:rsidRPr="00B96DA7" w:rsidRDefault="00F635CF" w:rsidP="00B96DA7">
            <w:pPr>
              <w:widowControl w:val="0"/>
              <w:spacing w:after="0" w:line="240" w:lineRule="auto"/>
              <w:ind w:left="2160" w:hanging="2160"/>
              <w:jc w:val="center"/>
              <w:rPr>
                <w:rFonts w:ascii="Skeena" w:hAnsi="Skeena"/>
              </w:rPr>
            </w:pPr>
            <w:r>
              <w:rPr>
                <w:rFonts w:ascii="Skeena" w:hAnsi="Skeena"/>
              </w:rPr>
              <w:t>2023</w:t>
            </w:r>
          </w:p>
        </w:tc>
        <w:tc>
          <w:tcPr>
            <w:tcW w:w="2525" w:type="pct"/>
            <w:tcBorders>
              <w:top w:val="single" w:sz="18" w:space="0" w:color="auto"/>
              <w:left w:val="single" w:sz="4" w:space="0" w:color="auto"/>
              <w:bottom w:val="single" w:sz="2" w:space="0" w:color="auto"/>
            </w:tcBorders>
            <w:shd w:val="clear" w:color="auto" w:fill="FFFFFF" w:themeFill="background1"/>
          </w:tcPr>
          <w:p w14:paraId="5A277295" w14:textId="5D9B35AE" w:rsidR="00F635CF" w:rsidRPr="00B96DA7" w:rsidRDefault="00526848" w:rsidP="00B96DA7">
            <w:pPr>
              <w:widowControl w:val="0"/>
              <w:spacing w:after="0" w:line="240" w:lineRule="auto"/>
              <w:ind w:left="2160" w:hanging="2160"/>
              <w:jc w:val="center"/>
              <w:rPr>
                <w:rFonts w:ascii="Skeena" w:hAnsi="Skeena"/>
              </w:rPr>
            </w:pPr>
            <w:r w:rsidRPr="00526848">
              <w:rPr>
                <w:rFonts w:ascii="Skeena" w:eastAsia="Calibri" w:hAnsi="Skeena"/>
                <w:color w:val="000000" w:themeColor="text1"/>
              </w:rPr>
              <w:t>$13,850</w:t>
            </w:r>
          </w:p>
        </w:tc>
      </w:tr>
      <w:tr w:rsidR="00637D65" w:rsidRPr="00B96DA7" w14:paraId="513EBE8E" w14:textId="77777777" w:rsidTr="00526848">
        <w:trPr>
          <w:tblHeader/>
          <w:jc w:val="center"/>
        </w:trPr>
        <w:tc>
          <w:tcPr>
            <w:tcW w:w="2475" w:type="pct"/>
            <w:tcBorders>
              <w:top w:val="single" w:sz="2" w:space="0" w:color="auto"/>
              <w:bottom w:val="single" w:sz="2" w:space="0" w:color="auto"/>
              <w:right w:val="single" w:sz="4" w:space="0" w:color="auto"/>
            </w:tcBorders>
            <w:shd w:val="clear" w:color="auto" w:fill="FFFFFF" w:themeFill="background1"/>
          </w:tcPr>
          <w:p w14:paraId="616FB5B0" w14:textId="77777777" w:rsidR="00637D65" w:rsidRPr="00B96DA7" w:rsidRDefault="00637D65" w:rsidP="00B96DA7">
            <w:pPr>
              <w:widowControl w:val="0"/>
              <w:spacing w:after="0" w:line="240" w:lineRule="auto"/>
              <w:ind w:left="2160" w:hanging="2160"/>
              <w:jc w:val="center"/>
              <w:rPr>
                <w:rFonts w:ascii="Skeena" w:hAnsi="Skeena"/>
                <w:b/>
                <w:bCs/>
              </w:rPr>
            </w:pPr>
            <w:r w:rsidRPr="00B96DA7">
              <w:rPr>
                <w:rFonts w:ascii="Skeena" w:hAnsi="Skeena"/>
              </w:rPr>
              <w:t>2022</w:t>
            </w:r>
          </w:p>
        </w:tc>
        <w:tc>
          <w:tcPr>
            <w:tcW w:w="2525" w:type="pct"/>
            <w:tcBorders>
              <w:top w:val="single" w:sz="2" w:space="0" w:color="auto"/>
              <w:left w:val="single" w:sz="4" w:space="0" w:color="auto"/>
              <w:bottom w:val="single" w:sz="2" w:space="0" w:color="auto"/>
            </w:tcBorders>
            <w:shd w:val="clear" w:color="auto" w:fill="FFFFFF" w:themeFill="background1"/>
          </w:tcPr>
          <w:p w14:paraId="159A0857" w14:textId="77777777" w:rsidR="00637D65" w:rsidRPr="00B96DA7" w:rsidRDefault="00637D65" w:rsidP="00B96DA7">
            <w:pPr>
              <w:widowControl w:val="0"/>
              <w:spacing w:after="0" w:line="240" w:lineRule="auto"/>
              <w:ind w:left="2160" w:hanging="2160"/>
              <w:jc w:val="center"/>
              <w:rPr>
                <w:rFonts w:ascii="Skeena" w:hAnsi="Skeena"/>
                <w:b/>
                <w:bCs/>
              </w:rPr>
            </w:pPr>
            <w:r w:rsidRPr="00B96DA7">
              <w:rPr>
                <w:rFonts w:ascii="Skeena" w:hAnsi="Skeena"/>
              </w:rPr>
              <w:t>$12,950</w:t>
            </w:r>
          </w:p>
        </w:tc>
      </w:tr>
      <w:tr w:rsidR="00637D65" w:rsidRPr="00B96DA7" w14:paraId="4B086207" w14:textId="77777777" w:rsidTr="00526848">
        <w:trPr>
          <w:tblHeader/>
          <w:jc w:val="center"/>
        </w:trPr>
        <w:tc>
          <w:tcPr>
            <w:tcW w:w="2475" w:type="pct"/>
            <w:tcBorders>
              <w:top w:val="single" w:sz="2" w:space="0" w:color="auto"/>
              <w:bottom w:val="single" w:sz="4" w:space="0" w:color="auto"/>
              <w:right w:val="single" w:sz="4" w:space="0" w:color="auto"/>
            </w:tcBorders>
            <w:shd w:val="clear" w:color="auto" w:fill="FFFFFF" w:themeFill="background1"/>
          </w:tcPr>
          <w:p w14:paraId="6F213C54" w14:textId="77777777" w:rsidR="00637D65" w:rsidRPr="00B96DA7" w:rsidRDefault="00637D65" w:rsidP="00B96DA7">
            <w:pPr>
              <w:widowControl w:val="0"/>
              <w:spacing w:after="0" w:line="240" w:lineRule="auto"/>
              <w:ind w:left="2160" w:hanging="2160"/>
              <w:jc w:val="center"/>
              <w:rPr>
                <w:rFonts w:ascii="Skeena" w:hAnsi="Skeena"/>
                <w:b/>
                <w:bCs/>
              </w:rPr>
            </w:pPr>
            <w:r w:rsidRPr="00B96DA7">
              <w:rPr>
                <w:rFonts w:ascii="Skeena" w:hAnsi="Skeena"/>
              </w:rPr>
              <w:t>2021</w:t>
            </w:r>
          </w:p>
        </w:tc>
        <w:tc>
          <w:tcPr>
            <w:tcW w:w="2525" w:type="pct"/>
            <w:tcBorders>
              <w:top w:val="single" w:sz="2" w:space="0" w:color="auto"/>
              <w:left w:val="single" w:sz="4" w:space="0" w:color="auto"/>
              <w:bottom w:val="single" w:sz="4" w:space="0" w:color="auto"/>
            </w:tcBorders>
            <w:shd w:val="clear" w:color="auto" w:fill="FFFFFF" w:themeFill="background1"/>
          </w:tcPr>
          <w:p w14:paraId="69144E2F" w14:textId="77777777" w:rsidR="00637D65" w:rsidRPr="00B96DA7" w:rsidRDefault="00637D65" w:rsidP="00B96DA7">
            <w:pPr>
              <w:widowControl w:val="0"/>
              <w:spacing w:after="0" w:line="240" w:lineRule="auto"/>
              <w:ind w:left="2160" w:hanging="2160"/>
              <w:jc w:val="center"/>
              <w:rPr>
                <w:rFonts w:ascii="Skeena" w:hAnsi="Skeena"/>
                <w:b/>
                <w:bCs/>
              </w:rPr>
            </w:pPr>
            <w:r w:rsidRPr="00B96DA7">
              <w:rPr>
                <w:rFonts w:ascii="Skeena" w:hAnsi="Skeena"/>
              </w:rPr>
              <w:t>$12,550</w:t>
            </w:r>
          </w:p>
        </w:tc>
      </w:tr>
      <w:tr w:rsidR="00637D65" w:rsidRPr="00B96DA7" w14:paraId="7BD6BC03" w14:textId="77777777" w:rsidTr="00526848">
        <w:trPr>
          <w:tblHeader/>
          <w:jc w:val="center"/>
        </w:trPr>
        <w:tc>
          <w:tcPr>
            <w:tcW w:w="2475" w:type="pct"/>
            <w:tcBorders>
              <w:top w:val="single" w:sz="2" w:space="0" w:color="auto"/>
              <w:bottom w:val="single" w:sz="4" w:space="0" w:color="auto"/>
              <w:right w:val="single" w:sz="4" w:space="0" w:color="auto"/>
            </w:tcBorders>
            <w:shd w:val="clear" w:color="auto" w:fill="FFFFFF" w:themeFill="background1"/>
          </w:tcPr>
          <w:p w14:paraId="1BA5712D" w14:textId="77777777" w:rsidR="00637D65" w:rsidRPr="00B96DA7" w:rsidRDefault="00637D65" w:rsidP="00B96DA7">
            <w:pPr>
              <w:widowControl w:val="0"/>
              <w:spacing w:after="0" w:line="240" w:lineRule="auto"/>
              <w:ind w:left="2160" w:hanging="2160"/>
              <w:jc w:val="center"/>
              <w:rPr>
                <w:rFonts w:ascii="Skeena" w:hAnsi="Skeena"/>
                <w:b/>
                <w:bCs/>
              </w:rPr>
            </w:pPr>
            <w:r w:rsidRPr="00B96DA7">
              <w:rPr>
                <w:rFonts w:ascii="Skeena" w:hAnsi="Skeena"/>
              </w:rPr>
              <w:t>2020</w:t>
            </w:r>
          </w:p>
        </w:tc>
        <w:tc>
          <w:tcPr>
            <w:tcW w:w="2525" w:type="pct"/>
            <w:tcBorders>
              <w:top w:val="single" w:sz="2" w:space="0" w:color="auto"/>
              <w:left w:val="single" w:sz="4" w:space="0" w:color="auto"/>
              <w:bottom w:val="single" w:sz="4" w:space="0" w:color="auto"/>
            </w:tcBorders>
            <w:shd w:val="clear" w:color="auto" w:fill="FFFFFF" w:themeFill="background1"/>
          </w:tcPr>
          <w:p w14:paraId="34F37B87" w14:textId="77777777" w:rsidR="00637D65" w:rsidRPr="00B96DA7" w:rsidRDefault="00637D65" w:rsidP="00B96DA7">
            <w:pPr>
              <w:widowControl w:val="0"/>
              <w:spacing w:after="0" w:line="240" w:lineRule="auto"/>
              <w:ind w:left="2160" w:hanging="2160"/>
              <w:jc w:val="center"/>
              <w:rPr>
                <w:rFonts w:ascii="Skeena" w:hAnsi="Skeena"/>
                <w:b/>
                <w:bCs/>
              </w:rPr>
            </w:pPr>
            <w:r w:rsidRPr="00B96DA7">
              <w:rPr>
                <w:rFonts w:ascii="Skeena" w:hAnsi="Skeena"/>
              </w:rPr>
              <w:t>$12,400</w:t>
            </w:r>
          </w:p>
        </w:tc>
      </w:tr>
      <w:tr w:rsidR="00637D65" w:rsidRPr="00B96DA7" w14:paraId="3B6399AC" w14:textId="77777777" w:rsidTr="00526848">
        <w:trPr>
          <w:jc w:val="center"/>
        </w:trPr>
        <w:tc>
          <w:tcPr>
            <w:tcW w:w="2475" w:type="pct"/>
            <w:tcBorders>
              <w:top w:val="single" w:sz="4" w:space="0" w:color="auto"/>
              <w:bottom w:val="single" w:sz="4" w:space="0" w:color="auto"/>
              <w:right w:val="single" w:sz="4" w:space="0" w:color="auto"/>
            </w:tcBorders>
            <w:vAlign w:val="center"/>
          </w:tcPr>
          <w:p w14:paraId="77F7B459" w14:textId="77777777" w:rsidR="00637D65" w:rsidRPr="00B96DA7" w:rsidRDefault="00637D65" w:rsidP="00B96DA7">
            <w:pPr>
              <w:spacing w:after="0" w:line="240" w:lineRule="auto"/>
              <w:ind w:left="2160" w:hanging="2160"/>
              <w:jc w:val="center"/>
              <w:rPr>
                <w:rFonts w:ascii="Skeena" w:hAnsi="Skeena"/>
                <w:b/>
                <w:bCs/>
              </w:rPr>
            </w:pPr>
            <w:r w:rsidRPr="00B96DA7">
              <w:rPr>
                <w:rFonts w:ascii="Skeena" w:hAnsi="Skeena"/>
              </w:rPr>
              <w:t>2019</w:t>
            </w:r>
          </w:p>
        </w:tc>
        <w:tc>
          <w:tcPr>
            <w:tcW w:w="2525" w:type="pct"/>
            <w:tcBorders>
              <w:top w:val="single" w:sz="4" w:space="0" w:color="auto"/>
              <w:left w:val="single" w:sz="4" w:space="0" w:color="auto"/>
              <w:bottom w:val="single" w:sz="4" w:space="0" w:color="auto"/>
            </w:tcBorders>
            <w:vAlign w:val="center"/>
          </w:tcPr>
          <w:p w14:paraId="74CEC4DF" w14:textId="77777777" w:rsidR="00637D65" w:rsidRPr="00B96DA7" w:rsidRDefault="00637D65" w:rsidP="00B96DA7">
            <w:pPr>
              <w:keepNext/>
              <w:keepLines/>
              <w:spacing w:after="0" w:line="240" w:lineRule="auto"/>
              <w:ind w:left="2160" w:hanging="2160"/>
              <w:jc w:val="center"/>
              <w:rPr>
                <w:rFonts w:ascii="Skeena" w:hAnsi="Skeena"/>
                <w:b/>
                <w:bCs/>
              </w:rPr>
            </w:pPr>
            <w:r w:rsidRPr="00B96DA7">
              <w:rPr>
                <w:rFonts w:ascii="Skeena" w:hAnsi="Skeena"/>
              </w:rPr>
              <w:t>$12,200</w:t>
            </w:r>
          </w:p>
        </w:tc>
      </w:tr>
      <w:tr w:rsidR="00637D65" w:rsidRPr="00B96DA7" w14:paraId="1C0E8A90" w14:textId="77777777" w:rsidTr="00526848">
        <w:trPr>
          <w:jc w:val="center"/>
        </w:trPr>
        <w:tc>
          <w:tcPr>
            <w:tcW w:w="2475" w:type="pct"/>
            <w:tcBorders>
              <w:top w:val="single" w:sz="4" w:space="0" w:color="auto"/>
              <w:bottom w:val="single" w:sz="4" w:space="0" w:color="auto"/>
              <w:right w:val="single" w:sz="4" w:space="0" w:color="auto"/>
            </w:tcBorders>
            <w:vAlign w:val="center"/>
          </w:tcPr>
          <w:p w14:paraId="770B1C4B" w14:textId="77777777" w:rsidR="00637D65" w:rsidRPr="00B96DA7" w:rsidRDefault="00637D65" w:rsidP="00B96DA7">
            <w:pPr>
              <w:spacing w:after="0" w:line="240" w:lineRule="auto"/>
              <w:ind w:left="2160" w:hanging="2160"/>
              <w:jc w:val="center"/>
              <w:rPr>
                <w:rFonts w:ascii="Skeena" w:hAnsi="Skeena"/>
                <w:b/>
                <w:bCs/>
              </w:rPr>
            </w:pPr>
            <w:r w:rsidRPr="00B96DA7">
              <w:rPr>
                <w:rFonts w:ascii="Skeena" w:hAnsi="Skeena"/>
              </w:rPr>
              <w:t>2018</w:t>
            </w:r>
          </w:p>
        </w:tc>
        <w:tc>
          <w:tcPr>
            <w:tcW w:w="2525" w:type="pct"/>
            <w:tcBorders>
              <w:top w:val="single" w:sz="4" w:space="0" w:color="auto"/>
              <w:left w:val="single" w:sz="4" w:space="0" w:color="auto"/>
              <w:bottom w:val="single" w:sz="4" w:space="0" w:color="auto"/>
            </w:tcBorders>
            <w:vAlign w:val="center"/>
          </w:tcPr>
          <w:p w14:paraId="00496E06" w14:textId="77777777" w:rsidR="00637D65" w:rsidRPr="00B96DA7" w:rsidRDefault="00637D65" w:rsidP="00B96DA7">
            <w:pPr>
              <w:keepNext/>
              <w:keepLines/>
              <w:spacing w:after="0" w:line="240" w:lineRule="auto"/>
              <w:ind w:left="2160" w:hanging="2160"/>
              <w:jc w:val="center"/>
              <w:rPr>
                <w:rFonts w:ascii="Skeena" w:hAnsi="Skeena"/>
                <w:b/>
                <w:bCs/>
              </w:rPr>
            </w:pPr>
            <w:r w:rsidRPr="00B96DA7">
              <w:rPr>
                <w:rFonts w:ascii="Skeena" w:hAnsi="Skeena"/>
              </w:rPr>
              <w:t>$10,400</w:t>
            </w:r>
          </w:p>
        </w:tc>
      </w:tr>
      <w:tr w:rsidR="00637D65" w:rsidRPr="00B96DA7" w14:paraId="2C0BE357" w14:textId="77777777" w:rsidTr="00526848">
        <w:trPr>
          <w:jc w:val="center"/>
        </w:trPr>
        <w:tc>
          <w:tcPr>
            <w:tcW w:w="2475" w:type="pct"/>
            <w:tcBorders>
              <w:top w:val="single" w:sz="4" w:space="0" w:color="auto"/>
              <w:bottom w:val="single" w:sz="18" w:space="0" w:color="auto"/>
              <w:right w:val="single" w:sz="4" w:space="0" w:color="auto"/>
            </w:tcBorders>
            <w:vAlign w:val="center"/>
          </w:tcPr>
          <w:p w14:paraId="74E67A7F" w14:textId="77777777" w:rsidR="00637D65" w:rsidRPr="00B96DA7" w:rsidRDefault="00637D65" w:rsidP="00B96DA7">
            <w:pPr>
              <w:spacing w:after="0" w:line="240" w:lineRule="auto"/>
              <w:ind w:left="2160" w:hanging="2160"/>
              <w:jc w:val="center"/>
              <w:rPr>
                <w:rFonts w:ascii="Skeena" w:hAnsi="Skeena"/>
                <w:b/>
                <w:bCs/>
              </w:rPr>
            </w:pPr>
            <w:r w:rsidRPr="00B96DA7">
              <w:rPr>
                <w:rFonts w:ascii="Skeena" w:hAnsi="Skeena"/>
              </w:rPr>
              <w:t>2017</w:t>
            </w:r>
          </w:p>
        </w:tc>
        <w:tc>
          <w:tcPr>
            <w:tcW w:w="2525" w:type="pct"/>
            <w:tcBorders>
              <w:top w:val="single" w:sz="4" w:space="0" w:color="auto"/>
              <w:left w:val="single" w:sz="4" w:space="0" w:color="auto"/>
              <w:bottom w:val="single" w:sz="18" w:space="0" w:color="auto"/>
            </w:tcBorders>
            <w:vAlign w:val="center"/>
          </w:tcPr>
          <w:p w14:paraId="48F64D9A" w14:textId="77777777" w:rsidR="00637D65" w:rsidRPr="00B96DA7" w:rsidRDefault="00637D65" w:rsidP="00B96DA7">
            <w:pPr>
              <w:keepNext/>
              <w:keepLines/>
              <w:spacing w:after="0" w:line="240" w:lineRule="auto"/>
              <w:ind w:left="2160" w:hanging="2160"/>
              <w:jc w:val="center"/>
              <w:rPr>
                <w:rFonts w:ascii="Skeena" w:hAnsi="Skeena"/>
                <w:b/>
                <w:bCs/>
              </w:rPr>
            </w:pPr>
            <w:r w:rsidRPr="00B96DA7">
              <w:rPr>
                <w:rFonts w:ascii="Skeena" w:hAnsi="Skeena"/>
              </w:rPr>
              <w:t>$10,400</w:t>
            </w:r>
          </w:p>
        </w:tc>
      </w:tr>
    </w:tbl>
    <w:p w14:paraId="5F1D44A4" w14:textId="77777777" w:rsidR="00637D65" w:rsidRPr="00B96DA7" w:rsidRDefault="00637D65" w:rsidP="00B96DA7">
      <w:pPr>
        <w:spacing w:after="0" w:line="240" w:lineRule="auto"/>
        <w:ind w:left="2160" w:hanging="2160"/>
        <w:rPr>
          <w:rFonts w:ascii="Skeena" w:hAnsi="Skeena"/>
          <w:b/>
          <w:sz w:val="16"/>
          <w:szCs w:val="16"/>
        </w:rPr>
      </w:pPr>
    </w:p>
    <w:p w14:paraId="00DF1EB9" w14:textId="77777777" w:rsidR="00637D65" w:rsidRPr="00B96DA7" w:rsidRDefault="00637D65" w:rsidP="00B96DA7">
      <w:pPr>
        <w:pStyle w:val="ManualHeading1"/>
        <w:rPr>
          <w:rFonts w:ascii="Skeena" w:hAnsi="Skeena"/>
          <w:sz w:val="16"/>
        </w:rPr>
      </w:pPr>
      <w:bookmarkStart w:id="1042" w:name="_Toc61272338"/>
      <w:bookmarkStart w:id="1043" w:name="_Toc149690143"/>
      <w:bookmarkStart w:id="1044" w:name="_Toc149691366"/>
      <w:r w:rsidRPr="00B96DA7">
        <w:rPr>
          <w:rFonts w:ascii="Skeena" w:hAnsi="Skeena"/>
        </w:rPr>
        <w:t>103.16</w:t>
      </w:r>
      <w:r w:rsidRPr="00B96DA7">
        <w:rPr>
          <w:rFonts w:ascii="Skeena" w:hAnsi="Skeena"/>
        </w:rPr>
        <w:tab/>
        <w:t>Social Security Cost–of–Living Adjustment – COLA and Supplemental Security Income – SSI Federal Benefit Rate</w:t>
      </w:r>
      <w:bookmarkEnd w:id="1042"/>
      <w:bookmarkEnd w:id="1043"/>
      <w:bookmarkEnd w:id="1044"/>
      <w:r w:rsidRPr="00B96DA7">
        <w:rPr>
          <w:rFonts w:ascii="Skeena" w:hAnsi="Skeena"/>
        </w:rPr>
        <w:t xml:space="preserve"> </w:t>
      </w:r>
      <w:bookmarkEnd w:id="1037"/>
      <w:bookmarkEnd w:id="1038"/>
    </w:p>
    <w:p w14:paraId="0AAA5C34" w14:textId="2F6B5837" w:rsidR="00637D65" w:rsidRPr="00B96DA7" w:rsidRDefault="00637D65" w:rsidP="00B96DA7">
      <w:pPr>
        <w:spacing w:after="0" w:line="240" w:lineRule="auto"/>
        <w:ind w:left="2160" w:hanging="2160"/>
        <w:jc w:val="right"/>
        <w:rPr>
          <w:rFonts w:ascii="Skeena" w:hAnsi="Skeena"/>
          <w:b/>
          <w:bCs/>
          <w:sz w:val="16"/>
          <w:szCs w:val="16"/>
        </w:rPr>
      </w:pPr>
      <w:r w:rsidRPr="00B96DA7">
        <w:rPr>
          <w:rFonts w:ascii="Skeena" w:hAnsi="Skeena"/>
          <w:sz w:val="16"/>
          <w:szCs w:val="16"/>
        </w:rPr>
        <w:t>(Eff. 01/01/2</w:t>
      </w:r>
      <w:r w:rsidR="00911378">
        <w:rPr>
          <w:rFonts w:ascii="Skeena" w:hAnsi="Skeena"/>
          <w:sz w:val="16"/>
          <w:szCs w:val="16"/>
        </w:rPr>
        <w:t>4</w:t>
      </w:r>
      <w:r w:rsidRPr="00B96DA7">
        <w:rPr>
          <w:rFonts w:ascii="Skeena" w:hAnsi="Skeena"/>
          <w:sz w:val="16"/>
          <w:szCs w:val="16"/>
        </w:rPr>
        <w:t>)</w:t>
      </w:r>
    </w:p>
    <w:tbl>
      <w:tblPr>
        <w:tblStyle w:val="TableGrid"/>
        <w:tblW w:w="5000" w:type="pct"/>
        <w:tblLook w:val="04A0" w:firstRow="1" w:lastRow="0" w:firstColumn="1" w:lastColumn="0" w:noHBand="0" w:noVBand="1"/>
      </w:tblPr>
      <w:tblGrid>
        <w:gridCol w:w="886"/>
        <w:gridCol w:w="1101"/>
        <w:gridCol w:w="1140"/>
        <w:gridCol w:w="1134"/>
        <w:gridCol w:w="1010"/>
        <w:gridCol w:w="1038"/>
        <w:gridCol w:w="995"/>
        <w:gridCol w:w="1017"/>
        <w:gridCol w:w="993"/>
      </w:tblGrid>
      <w:tr w:rsidR="00637D65" w:rsidRPr="00B96DA7" w14:paraId="49A499FE" w14:textId="77777777" w:rsidTr="00911378">
        <w:trPr>
          <w:tblHeader/>
        </w:trPr>
        <w:tc>
          <w:tcPr>
            <w:tcW w:w="476" w:type="pct"/>
            <w:vMerge w:val="restart"/>
            <w:tcBorders>
              <w:top w:val="single" w:sz="18" w:space="0" w:color="auto"/>
              <w:left w:val="single" w:sz="18" w:space="0" w:color="auto"/>
              <w:bottom w:val="single" w:sz="2" w:space="0" w:color="auto"/>
              <w:right w:val="single" w:sz="2" w:space="0" w:color="auto"/>
            </w:tcBorders>
            <w:vAlign w:val="center"/>
          </w:tcPr>
          <w:p w14:paraId="449FE4D3" w14:textId="77777777" w:rsidR="00637D65" w:rsidRPr="00B96DA7" w:rsidRDefault="00637D65" w:rsidP="00B96DA7">
            <w:pPr>
              <w:jc w:val="center"/>
              <w:rPr>
                <w:rFonts w:ascii="Skeena" w:hAnsi="Skeena"/>
                <w:b/>
                <w:bCs/>
                <w:sz w:val="17"/>
                <w:szCs w:val="17"/>
              </w:rPr>
            </w:pPr>
            <w:r w:rsidRPr="00B96DA7">
              <w:rPr>
                <w:rFonts w:ascii="Skeena" w:hAnsi="Skeena"/>
                <w:b/>
                <w:bCs/>
                <w:sz w:val="17"/>
                <w:szCs w:val="17"/>
              </w:rPr>
              <w:t>Effective Date</w:t>
            </w:r>
          </w:p>
        </w:tc>
        <w:tc>
          <w:tcPr>
            <w:tcW w:w="591" w:type="pct"/>
            <w:vMerge w:val="restart"/>
            <w:tcBorders>
              <w:top w:val="single" w:sz="18" w:space="0" w:color="auto"/>
              <w:left w:val="single" w:sz="2" w:space="0" w:color="auto"/>
              <w:bottom w:val="single" w:sz="2" w:space="0" w:color="auto"/>
              <w:right w:val="single" w:sz="18" w:space="0" w:color="auto"/>
            </w:tcBorders>
            <w:vAlign w:val="center"/>
          </w:tcPr>
          <w:p w14:paraId="451A3EE4" w14:textId="77777777" w:rsidR="00637D65" w:rsidRPr="00B96DA7" w:rsidRDefault="00637D65" w:rsidP="00B96DA7">
            <w:pPr>
              <w:jc w:val="center"/>
              <w:rPr>
                <w:rFonts w:ascii="Skeena" w:hAnsi="Skeena"/>
                <w:b/>
                <w:bCs/>
                <w:sz w:val="17"/>
                <w:szCs w:val="17"/>
              </w:rPr>
            </w:pPr>
            <w:r w:rsidRPr="00B96DA7">
              <w:rPr>
                <w:rFonts w:ascii="Skeena" w:hAnsi="Skeena"/>
                <w:b/>
                <w:bCs/>
                <w:sz w:val="17"/>
                <w:szCs w:val="17"/>
              </w:rPr>
              <w:t>Cost of Living Adjustment (COLA)</w:t>
            </w:r>
          </w:p>
        </w:tc>
        <w:tc>
          <w:tcPr>
            <w:tcW w:w="1763" w:type="pct"/>
            <w:gridSpan w:val="3"/>
            <w:tcBorders>
              <w:top w:val="single" w:sz="18" w:space="0" w:color="auto"/>
              <w:left w:val="single" w:sz="18" w:space="0" w:color="auto"/>
              <w:bottom w:val="single" w:sz="2" w:space="0" w:color="auto"/>
              <w:right w:val="single" w:sz="24" w:space="0" w:color="auto"/>
            </w:tcBorders>
            <w:shd w:val="clear" w:color="auto" w:fill="F3FFF3"/>
            <w:vAlign w:val="center"/>
          </w:tcPr>
          <w:p w14:paraId="1AEB96E2" w14:textId="77777777" w:rsidR="00637D65" w:rsidRPr="00B96DA7" w:rsidRDefault="00637D65" w:rsidP="00B96DA7">
            <w:pPr>
              <w:jc w:val="center"/>
              <w:rPr>
                <w:rFonts w:ascii="Skeena" w:hAnsi="Skeena"/>
                <w:b/>
                <w:bCs/>
                <w:sz w:val="17"/>
                <w:szCs w:val="17"/>
              </w:rPr>
            </w:pPr>
            <w:r w:rsidRPr="00B96DA7">
              <w:rPr>
                <w:rFonts w:ascii="Skeena" w:hAnsi="Skeena"/>
                <w:b/>
                <w:bCs/>
                <w:sz w:val="17"/>
                <w:szCs w:val="17"/>
              </w:rPr>
              <w:t>Individual</w:t>
            </w:r>
          </w:p>
        </w:tc>
        <w:tc>
          <w:tcPr>
            <w:tcW w:w="1637" w:type="pct"/>
            <w:gridSpan w:val="3"/>
            <w:tcBorders>
              <w:top w:val="single" w:sz="18" w:space="0" w:color="auto"/>
              <w:left w:val="single" w:sz="24" w:space="0" w:color="auto"/>
              <w:bottom w:val="single" w:sz="2" w:space="0" w:color="auto"/>
              <w:right w:val="single" w:sz="24" w:space="0" w:color="auto"/>
            </w:tcBorders>
            <w:shd w:val="clear" w:color="auto" w:fill="E7F6FF"/>
            <w:vAlign w:val="center"/>
          </w:tcPr>
          <w:p w14:paraId="5B081EB6" w14:textId="77777777" w:rsidR="00637D65" w:rsidRPr="00B96DA7" w:rsidRDefault="00637D65" w:rsidP="00B96DA7">
            <w:pPr>
              <w:jc w:val="center"/>
              <w:rPr>
                <w:rFonts w:ascii="Skeena" w:hAnsi="Skeena"/>
                <w:b/>
                <w:bCs/>
                <w:sz w:val="17"/>
                <w:szCs w:val="17"/>
              </w:rPr>
            </w:pPr>
            <w:r w:rsidRPr="00B96DA7">
              <w:rPr>
                <w:rFonts w:ascii="Skeena" w:hAnsi="Skeena"/>
                <w:b/>
                <w:bCs/>
                <w:sz w:val="17"/>
                <w:szCs w:val="17"/>
              </w:rPr>
              <w:t>Couple</w:t>
            </w:r>
          </w:p>
        </w:tc>
        <w:tc>
          <w:tcPr>
            <w:tcW w:w="533" w:type="pct"/>
            <w:vMerge w:val="restart"/>
            <w:tcBorders>
              <w:top w:val="single" w:sz="18" w:space="0" w:color="auto"/>
              <w:left w:val="single" w:sz="24" w:space="0" w:color="auto"/>
              <w:right w:val="single" w:sz="18" w:space="0" w:color="auto"/>
            </w:tcBorders>
            <w:vAlign w:val="center"/>
          </w:tcPr>
          <w:p w14:paraId="618F1850" w14:textId="77777777" w:rsidR="00637D65" w:rsidRPr="00B96DA7" w:rsidRDefault="00637D65" w:rsidP="00B96DA7">
            <w:pPr>
              <w:jc w:val="center"/>
              <w:rPr>
                <w:rFonts w:ascii="Skeena" w:hAnsi="Skeena"/>
                <w:b/>
                <w:bCs/>
                <w:sz w:val="17"/>
                <w:szCs w:val="17"/>
              </w:rPr>
            </w:pPr>
            <w:r w:rsidRPr="00B96DA7">
              <w:rPr>
                <w:rFonts w:ascii="Skeena" w:hAnsi="Skeena"/>
                <w:b/>
                <w:bCs/>
                <w:sz w:val="17"/>
                <w:szCs w:val="17"/>
              </w:rPr>
              <w:t>Child Allocation</w:t>
            </w:r>
          </w:p>
        </w:tc>
      </w:tr>
      <w:tr w:rsidR="00637D65" w:rsidRPr="00B96DA7" w14:paraId="689EA17D" w14:textId="77777777" w:rsidTr="00911378">
        <w:trPr>
          <w:tblHeader/>
        </w:trPr>
        <w:tc>
          <w:tcPr>
            <w:tcW w:w="476" w:type="pct"/>
            <w:vMerge/>
            <w:tcBorders>
              <w:top w:val="single" w:sz="2" w:space="0" w:color="auto"/>
              <w:left w:val="single" w:sz="18" w:space="0" w:color="auto"/>
              <w:bottom w:val="single" w:sz="18" w:space="0" w:color="auto"/>
              <w:right w:val="single" w:sz="2" w:space="0" w:color="auto"/>
            </w:tcBorders>
          </w:tcPr>
          <w:p w14:paraId="4AB47273" w14:textId="77777777" w:rsidR="00637D65" w:rsidRPr="00B96DA7" w:rsidRDefault="00637D65" w:rsidP="00B96DA7">
            <w:pPr>
              <w:rPr>
                <w:rFonts w:ascii="Skeena" w:hAnsi="Skeena"/>
                <w:b/>
                <w:bCs/>
                <w:sz w:val="16"/>
                <w:szCs w:val="16"/>
              </w:rPr>
            </w:pPr>
          </w:p>
        </w:tc>
        <w:tc>
          <w:tcPr>
            <w:tcW w:w="591" w:type="pct"/>
            <w:vMerge/>
            <w:tcBorders>
              <w:top w:val="single" w:sz="2" w:space="0" w:color="auto"/>
              <w:left w:val="single" w:sz="2" w:space="0" w:color="auto"/>
              <w:bottom w:val="single" w:sz="18" w:space="0" w:color="auto"/>
              <w:right w:val="single" w:sz="18" w:space="0" w:color="auto"/>
            </w:tcBorders>
          </w:tcPr>
          <w:p w14:paraId="07978311" w14:textId="77777777" w:rsidR="00637D65" w:rsidRPr="00B96DA7" w:rsidRDefault="00637D65" w:rsidP="00B96DA7">
            <w:pPr>
              <w:rPr>
                <w:rFonts w:ascii="Skeena" w:hAnsi="Skeena"/>
                <w:b/>
                <w:bCs/>
                <w:sz w:val="16"/>
                <w:szCs w:val="16"/>
              </w:rPr>
            </w:pPr>
          </w:p>
        </w:tc>
        <w:tc>
          <w:tcPr>
            <w:tcW w:w="612" w:type="pct"/>
            <w:tcBorders>
              <w:top w:val="single" w:sz="2" w:space="0" w:color="auto"/>
              <w:left w:val="single" w:sz="18" w:space="0" w:color="auto"/>
              <w:bottom w:val="single" w:sz="18" w:space="0" w:color="auto"/>
              <w:right w:val="single" w:sz="2" w:space="0" w:color="auto"/>
            </w:tcBorders>
            <w:shd w:val="clear" w:color="auto" w:fill="F3FFF3"/>
            <w:vAlign w:val="center"/>
          </w:tcPr>
          <w:p w14:paraId="5A8BDC1F" w14:textId="77777777" w:rsidR="00637D65" w:rsidRPr="00B96DA7" w:rsidRDefault="00637D65" w:rsidP="00B96DA7">
            <w:pPr>
              <w:jc w:val="center"/>
              <w:rPr>
                <w:rFonts w:ascii="Skeena" w:hAnsi="Skeena"/>
                <w:b/>
                <w:bCs/>
                <w:sz w:val="17"/>
                <w:szCs w:val="17"/>
              </w:rPr>
            </w:pPr>
            <w:r w:rsidRPr="00B96DA7">
              <w:rPr>
                <w:rFonts w:ascii="Skeena" w:hAnsi="Skeena"/>
                <w:b/>
                <w:bCs/>
                <w:sz w:val="17"/>
                <w:szCs w:val="17"/>
              </w:rPr>
              <w:t>Federal Benefit Rate (FBR) in Own Household</w:t>
            </w:r>
          </w:p>
        </w:tc>
        <w:tc>
          <w:tcPr>
            <w:tcW w:w="609" w:type="pct"/>
            <w:tcBorders>
              <w:top w:val="single" w:sz="2" w:space="0" w:color="auto"/>
              <w:left w:val="single" w:sz="2" w:space="0" w:color="auto"/>
              <w:bottom w:val="single" w:sz="18" w:space="0" w:color="auto"/>
              <w:right w:val="single" w:sz="2" w:space="0" w:color="auto"/>
            </w:tcBorders>
            <w:shd w:val="clear" w:color="auto" w:fill="F3FFF3"/>
            <w:vAlign w:val="center"/>
          </w:tcPr>
          <w:p w14:paraId="42886CE6" w14:textId="77777777" w:rsidR="00637D65" w:rsidRPr="00B96DA7" w:rsidRDefault="00637D65" w:rsidP="00B96DA7">
            <w:pPr>
              <w:jc w:val="center"/>
              <w:rPr>
                <w:rFonts w:ascii="Skeena" w:hAnsi="Skeena"/>
                <w:b/>
                <w:bCs/>
                <w:sz w:val="17"/>
                <w:szCs w:val="17"/>
              </w:rPr>
            </w:pPr>
            <w:r w:rsidRPr="00B96DA7">
              <w:rPr>
                <w:rFonts w:ascii="Skeena" w:hAnsi="Skeena"/>
                <w:b/>
                <w:bCs/>
                <w:sz w:val="17"/>
                <w:szCs w:val="17"/>
              </w:rPr>
              <w:t>Value of the 1/3 Reduction (VTR)</w:t>
            </w:r>
          </w:p>
        </w:tc>
        <w:tc>
          <w:tcPr>
            <w:tcW w:w="542" w:type="pct"/>
            <w:tcBorders>
              <w:top w:val="single" w:sz="2" w:space="0" w:color="auto"/>
              <w:left w:val="single" w:sz="2" w:space="0" w:color="auto"/>
              <w:bottom w:val="single" w:sz="18" w:space="0" w:color="auto"/>
              <w:right w:val="single" w:sz="24" w:space="0" w:color="auto"/>
            </w:tcBorders>
            <w:shd w:val="clear" w:color="auto" w:fill="F3FFF3"/>
            <w:vAlign w:val="center"/>
          </w:tcPr>
          <w:p w14:paraId="06C69304" w14:textId="77777777" w:rsidR="00637D65" w:rsidRPr="00B96DA7" w:rsidRDefault="00637D65" w:rsidP="00B96DA7">
            <w:pPr>
              <w:jc w:val="center"/>
              <w:rPr>
                <w:rFonts w:ascii="Skeena" w:hAnsi="Skeena"/>
                <w:b/>
                <w:bCs/>
                <w:sz w:val="17"/>
                <w:szCs w:val="17"/>
              </w:rPr>
            </w:pPr>
            <w:r w:rsidRPr="00B96DA7">
              <w:rPr>
                <w:rFonts w:ascii="Skeena" w:hAnsi="Skeena"/>
                <w:b/>
                <w:bCs/>
                <w:sz w:val="17"/>
                <w:szCs w:val="17"/>
              </w:rPr>
              <w:t>Presumed Maximum Value (PMV)</w:t>
            </w:r>
          </w:p>
        </w:tc>
        <w:tc>
          <w:tcPr>
            <w:tcW w:w="557" w:type="pct"/>
            <w:tcBorders>
              <w:top w:val="single" w:sz="2" w:space="0" w:color="auto"/>
              <w:left w:val="single" w:sz="24" w:space="0" w:color="auto"/>
              <w:bottom w:val="single" w:sz="18" w:space="0" w:color="auto"/>
              <w:right w:val="single" w:sz="2" w:space="0" w:color="auto"/>
            </w:tcBorders>
            <w:shd w:val="clear" w:color="auto" w:fill="E7F6FF"/>
            <w:vAlign w:val="center"/>
          </w:tcPr>
          <w:p w14:paraId="0B02C3AB" w14:textId="77777777" w:rsidR="00637D65" w:rsidRPr="00B96DA7" w:rsidRDefault="00637D65" w:rsidP="00B96DA7">
            <w:pPr>
              <w:jc w:val="center"/>
              <w:rPr>
                <w:rFonts w:ascii="Skeena" w:hAnsi="Skeena"/>
                <w:b/>
                <w:bCs/>
                <w:sz w:val="17"/>
                <w:szCs w:val="17"/>
              </w:rPr>
            </w:pPr>
            <w:r w:rsidRPr="00B96DA7">
              <w:rPr>
                <w:rFonts w:ascii="Skeena" w:hAnsi="Skeena"/>
                <w:b/>
                <w:bCs/>
                <w:sz w:val="17"/>
                <w:szCs w:val="17"/>
              </w:rPr>
              <w:t>Federal Benefit Rate (FBR) in Own Household</w:t>
            </w:r>
          </w:p>
        </w:tc>
        <w:tc>
          <w:tcPr>
            <w:tcW w:w="534" w:type="pct"/>
            <w:tcBorders>
              <w:top w:val="single" w:sz="2" w:space="0" w:color="auto"/>
              <w:left w:val="single" w:sz="2" w:space="0" w:color="auto"/>
              <w:bottom w:val="single" w:sz="18" w:space="0" w:color="auto"/>
              <w:right w:val="single" w:sz="2" w:space="0" w:color="auto"/>
            </w:tcBorders>
            <w:shd w:val="clear" w:color="auto" w:fill="E7F6FF"/>
            <w:vAlign w:val="center"/>
          </w:tcPr>
          <w:p w14:paraId="041927FA" w14:textId="77777777" w:rsidR="00637D65" w:rsidRPr="00B96DA7" w:rsidRDefault="00637D65" w:rsidP="00B96DA7">
            <w:pPr>
              <w:jc w:val="center"/>
              <w:rPr>
                <w:rFonts w:ascii="Skeena" w:hAnsi="Skeena"/>
                <w:b/>
                <w:bCs/>
                <w:sz w:val="17"/>
                <w:szCs w:val="17"/>
              </w:rPr>
            </w:pPr>
            <w:r w:rsidRPr="00B96DA7">
              <w:rPr>
                <w:rFonts w:ascii="Skeena" w:hAnsi="Skeena"/>
                <w:b/>
                <w:bCs/>
                <w:sz w:val="17"/>
                <w:szCs w:val="17"/>
              </w:rPr>
              <w:t>Value of the 1/3 Reduction (VTR)</w:t>
            </w:r>
          </w:p>
        </w:tc>
        <w:tc>
          <w:tcPr>
            <w:tcW w:w="546" w:type="pct"/>
            <w:tcBorders>
              <w:top w:val="single" w:sz="2" w:space="0" w:color="auto"/>
              <w:left w:val="single" w:sz="2" w:space="0" w:color="auto"/>
              <w:bottom w:val="single" w:sz="18" w:space="0" w:color="auto"/>
              <w:right w:val="single" w:sz="24" w:space="0" w:color="auto"/>
            </w:tcBorders>
            <w:shd w:val="clear" w:color="auto" w:fill="E7F6FF"/>
            <w:vAlign w:val="center"/>
          </w:tcPr>
          <w:p w14:paraId="541F65C8" w14:textId="77777777" w:rsidR="00637D65" w:rsidRPr="00B96DA7" w:rsidRDefault="00637D65" w:rsidP="00B96DA7">
            <w:pPr>
              <w:jc w:val="center"/>
              <w:rPr>
                <w:rFonts w:ascii="Skeena" w:hAnsi="Skeena"/>
                <w:b/>
                <w:bCs/>
                <w:sz w:val="17"/>
                <w:szCs w:val="17"/>
              </w:rPr>
            </w:pPr>
            <w:r w:rsidRPr="00B96DA7">
              <w:rPr>
                <w:rFonts w:ascii="Skeena" w:hAnsi="Skeena"/>
                <w:b/>
                <w:bCs/>
                <w:sz w:val="17"/>
                <w:szCs w:val="17"/>
              </w:rPr>
              <w:t>Presumed Maximum Value (PMV)</w:t>
            </w:r>
          </w:p>
        </w:tc>
        <w:tc>
          <w:tcPr>
            <w:tcW w:w="533" w:type="pct"/>
            <w:vMerge/>
            <w:tcBorders>
              <w:left w:val="single" w:sz="24" w:space="0" w:color="auto"/>
              <w:bottom w:val="single" w:sz="18" w:space="0" w:color="auto"/>
              <w:right w:val="single" w:sz="18" w:space="0" w:color="auto"/>
            </w:tcBorders>
          </w:tcPr>
          <w:p w14:paraId="539079D4" w14:textId="77777777" w:rsidR="00637D65" w:rsidRPr="00B96DA7" w:rsidRDefault="00637D65" w:rsidP="00B96DA7">
            <w:pPr>
              <w:rPr>
                <w:rFonts w:ascii="Skeena" w:hAnsi="Skeena"/>
                <w:b/>
                <w:bCs/>
                <w:sz w:val="16"/>
                <w:szCs w:val="16"/>
              </w:rPr>
            </w:pPr>
          </w:p>
        </w:tc>
      </w:tr>
      <w:tr w:rsidR="00747DF1" w:rsidRPr="00B96DA7" w14:paraId="13DCA309" w14:textId="77777777" w:rsidTr="00911378">
        <w:tc>
          <w:tcPr>
            <w:tcW w:w="476" w:type="pct"/>
            <w:tcBorders>
              <w:top w:val="single" w:sz="18" w:space="0" w:color="auto"/>
              <w:left w:val="single" w:sz="18" w:space="0" w:color="auto"/>
              <w:bottom w:val="single" w:sz="2" w:space="0" w:color="auto"/>
              <w:right w:val="single" w:sz="2" w:space="0" w:color="auto"/>
            </w:tcBorders>
          </w:tcPr>
          <w:p w14:paraId="017E9CCF" w14:textId="058AA106" w:rsidR="00747DF1" w:rsidRPr="00B96DA7" w:rsidRDefault="00747DF1" w:rsidP="00747DF1">
            <w:pPr>
              <w:jc w:val="center"/>
              <w:rPr>
                <w:rFonts w:ascii="Skeena" w:hAnsi="Skeena"/>
                <w:b/>
                <w:bCs/>
                <w:sz w:val="17"/>
                <w:szCs w:val="17"/>
              </w:rPr>
            </w:pPr>
            <w:r w:rsidRPr="00B96DA7">
              <w:rPr>
                <w:rFonts w:ascii="Skeena" w:hAnsi="Skeena"/>
                <w:sz w:val="17"/>
                <w:szCs w:val="17"/>
              </w:rPr>
              <w:t>Jan-202</w:t>
            </w:r>
            <w:r>
              <w:rPr>
                <w:rFonts w:ascii="Skeena" w:hAnsi="Skeena"/>
                <w:sz w:val="17"/>
                <w:szCs w:val="17"/>
              </w:rPr>
              <w:t>4</w:t>
            </w:r>
          </w:p>
        </w:tc>
        <w:tc>
          <w:tcPr>
            <w:tcW w:w="591" w:type="pct"/>
            <w:tcBorders>
              <w:top w:val="single" w:sz="18" w:space="0" w:color="auto"/>
              <w:left w:val="single" w:sz="2" w:space="0" w:color="auto"/>
              <w:bottom w:val="single" w:sz="2" w:space="0" w:color="auto"/>
              <w:right w:val="single" w:sz="18" w:space="0" w:color="auto"/>
            </w:tcBorders>
          </w:tcPr>
          <w:p w14:paraId="71526DAA" w14:textId="242D27E7" w:rsidR="00747DF1" w:rsidRPr="00747DF1" w:rsidRDefault="00747DF1" w:rsidP="00747DF1">
            <w:pPr>
              <w:jc w:val="center"/>
              <w:rPr>
                <w:rFonts w:ascii="Skeena" w:hAnsi="Skeena"/>
                <w:b/>
                <w:bCs/>
                <w:color w:val="000000" w:themeColor="text1"/>
                <w:sz w:val="17"/>
                <w:szCs w:val="17"/>
              </w:rPr>
            </w:pPr>
            <w:r w:rsidRPr="00747DF1">
              <w:rPr>
                <w:rFonts w:ascii="Skeena" w:hAnsi="Skeena"/>
                <w:color w:val="000000" w:themeColor="text1"/>
                <w:sz w:val="17"/>
                <w:szCs w:val="17"/>
              </w:rPr>
              <w:t>3.2%</w:t>
            </w:r>
          </w:p>
        </w:tc>
        <w:tc>
          <w:tcPr>
            <w:tcW w:w="612" w:type="pct"/>
            <w:tcBorders>
              <w:top w:val="single" w:sz="18" w:space="0" w:color="auto"/>
              <w:left w:val="single" w:sz="18" w:space="0" w:color="auto"/>
              <w:bottom w:val="single" w:sz="2" w:space="0" w:color="auto"/>
              <w:right w:val="single" w:sz="2" w:space="0" w:color="auto"/>
            </w:tcBorders>
            <w:shd w:val="clear" w:color="auto" w:fill="F3FFF3"/>
          </w:tcPr>
          <w:p w14:paraId="02460301" w14:textId="58E9F0D8" w:rsidR="00747DF1" w:rsidRPr="00747DF1" w:rsidRDefault="00747DF1" w:rsidP="00747DF1">
            <w:pPr>
              <w:jc w:val="center"/>
              <w:rPr>
                <w:rFonts w:ascii="Skeena" w:hAnsi="Skeena"/>
                <w:b/>
                <w:bCs/>
                <w:color w:val="000000" w:themeColor="text1"/>
                <w:sz w:val="17"/>
                <w:szCs w:val="17"/>
              </w:rPr>
            </w:pPr>
            <w:r w:rsidRPr="00747DF1">
              <w:rPr>
                <w:rFonts w:ascii="Skeena" w:hAnsi="Skeena"/>
                <w:color w:val="000000" w:themeColor="text1"/>
                <w:sz w:val="17"/>
                <w:szCs w:val="17"/>
              </w:rPr>
              <w:t>943.00</w:t>
            </w:r>
          </w:p>
        </w:tc>
        <w:tc>
          <w:tcPr>
            <w:tcW w:w="609" w:type="pct"/>
            <w:tcBorders>
              <w:top w:val="single" w:sz="18" w:space="0" w:color="auto"/>
              <w:left w:val="single" w:sz="2" w:space="0" w:color="auto"/>
              <w:bottom w:val="single" w:sz="2" w:space="0" w:color="auto"/>
              <w:right w:val="single" w:sz="2" w:space="0" w:color="auto"/>
            </w:tcBorders>
            <w:shd w:val="clear" w:color="auto" w:fill="F3FFF3"/>
          </w:tcPr>
          <w:p w14:paraId="52EE0020" w14:textId="4748E9A5" w:rsidR="00747DF1" w:rsidRPr="00747DF1" w:rsidRDefault="00747DF1" w:rsidP="00747DF1">
            <w:pPr>
              <w:jc w:val="center"/>
              <w:rPr>
                <w:rFonts w:ascii="Skeena" w:hAnsi="Skeena"/>
                <w:b/>
                <w:bCs/>
                <w:color w:val="000000" w:themeColor="text1"/>
                <w:sz w:val="17"/>
                <w:szCs w:val="17"/>
              </w:rPr>
            </w:pPr>
            <w:r w:rsidRPr="00747DF1">
              <w:rPr>
                <w:rFonts w:ascii="Skeena" w:hAnsi="Skeena"/>
                <w:color w:val="000000" w:themeColor="text1"/>
                <w:sz w:val="17"/>
                <w:szCs w:val="17"/>
              </w:rPr>
              <w:t>314.33</w:t>
            </w:r>
          </w:p>
        </w:tc>
        <w:tc>
          <w:tcPr>
            <w:tcW w:w="542" w:type="pct"/>
            <w:tcBorders>
              <w:top w:val="single" w:sz="18" w:space="0" w:color="auto"/>
              <w:left w:val="single" w:sz="2" w:space="0" w:color="auto"/>
              <w:bottom w:val="single" w:sz="2" w:space="0" w:color="auto"/>
              <w:right w:val="single" w:sz="24" w:space="0" w:color="auto"/>
            </w:tcBorders>
            <w:shd w:val="clear" w:color="auto" w:fill="F3FFF3"/>
          </w:tcPr>
          <w:p w14:paraId="0F879F67" w14:textId="313747B0" w:rsidR="00747DF1" w:rsidRPr="00747DF1" w:rsidRDefault="00747DF1" w:rsidP="00747DF1">
            <w:pPr>
              <w:jc w:val="center"/>
              <w:rPr>
                <w:rFonts w:ascii="Skeena" w:hAnsi="Skeena"/>
                <w:b/>
                <w:bCs/>
                <w:color w:val="000000" w:themeColor="text1"/>
                <w:sz w:val="17"/>
                <w:szCs w:val="17"/>
              </w:rPr>
            </w:pPr>
            <w:r w:rsidRPr="00747DF1">
              <w:rPr>
                <w:rFonts w:ascii="Skeena" w:hAnsi="Skeena"/>
                <w:color w:val="000000" w:themeColor="text1"/>
                <w:sz w:val="17"/>
                <w:szCs w:val="17"/>
              </w:rPr>
              <w:t>334.33</w:t>
            </w:r>
          </w:p>
        </w:tc>
        <w:tc>
          <w:tcPr>
            <w:tcW w:w="557" w:type="pct"/>
            <w:tcBorders>
              <w:top w:val="single" w:sz="18" w:space="0" w:color="auto"/>
              <w:left w:val="single" w:sz="24" w:space="0" w:color="auto"/>
              <w:bottom w:val="single" w:sz="2" w:space="0" w:color="auto"/>
              <w:right w:val="single" w:sz="2" w:space="0" w:color="auto"/>
            </w:tcBorders>
            <w:shd w:val="clear" w:color="auto" w:fill="E7F6FF"/>
          </w:tcPr>
          <w:p w14:paraId="60FAD961" w14:textId="36E32147" w:rsidR="00747DF1" w:rsidRPr="00747DF1" w:rsidRDefault="00747DF1" w:rsidP="00747DF1">
            <w:pPr>
              <w:tabs>
                <w:tab w:val="decimal" w:pos="472"/>
              </w:tabs>
              <w:jc w:val="center"/>
              <w:rPr>
                <w:rFonts w:ascii="Skeena" w:hAnsi="Skeena"/>
                <w:b/>
                <w:bCs/>
                <w:color w:val="000000" w:themeColor="text1"/>
                <w:sz w:val="17"/>
                <w:szCs w:val="17"/>
              </w:rPr>
            </w:pPr>
            <w:r w:rsidRPr="00747DF1">
              <w:rPr>
                <w:rFonts w:ascii="Skeena" w:hAnsi="Skeena"/>
                <w:color w:val="000000" w:themeColor="text1"/>
                <w:sz w:val="17"/>
                <w:szCs w:val="17"/>
              </w:rPr>
              <w:t>1,415.00</w:t>
            </w:r>
          </w:p>
        </w:tc>
        <w:tc>
          <w:tcPr>
            <w:tcW w:w="534" w:type="pct"/>
            <w:tcBorders>
              <w:top w:val="single" w:sz="18" w:space="0" w:color="auto"/>
              <w:left w:val="single" w:sz="2" w:space="0" w:color="auto"/>
              <w:bottom w:val="single" w:sz="2" w:space="0" w:color="auto"/>
              <w:right w:val="single" w:sz="2" w:space="0" w:color="auto"/>
            </w:tcBorders>
            <w:shd w:val="clear" w:color="auto" w:fill="E7F6FF"/>
          </w:tcPr>
          <w:p w14:paraId="12724977" w14:textId="54553CE3" w:rsidR="00747DF1" w:rsidRPr="00747DF1" w:rsidRDefault="00747DF1" w:rsidP="00747DF1">
            <w:pPr>
              <w:jc w:val="center"/>
              <w:rPr>
                <w:rFonts w:ascii="Skeena" w:hAnsi="Skeena"/>
                <w:b/>
                <w:bCs/>
                <w:color w:val="000000" w:themeColor="text1"/>
                <w:sz w:val="17"/>
                <w:szCs w:val="17"/>
              </w:rPr>
            </w:pPr>
            <w:r w:rsidRPr="00747DF1">
              <w:rPr>
                <w:rFonts w:ascii="Skeena" w:hAnsi="Skeena"/>
                <w:color w:val="000000" w:themeColor="text1"/>
                <w:sz w:val="17"/>
                <w:szCs w:val="17"/>
              </w:rPr>
              <w:t>471.67</w:t>
            </w:r>
          </w:p>
        </w:tc>
        <w:tc>
          <w:tcPr>
            <w:tcW w:w="546" w:type="pct"/>
            <w:tcBorders>
              <w:top w:val="single" w:sz="18" w:space="0" w:color="auto"/>
              <w:left w:val="single" w:sz="2" w:space="0" w:color="auto"/>
              <w:bottom w:val="single" w:sz="2" w:space="0" w:color="auto"/>
              <w:right w:val="single" w:sz="24" w:space="0" w:color="auto"/>
            </w:tcBorders>
            <w:shd w:val="clear" w:color="auto" w:fill="E7F6FF"/>
          </w:tcPr>
          <w:p w14:paraId="45790AEF" w14:textId="59AFB3F8" w:rsidR="00747DF1" w:rsidRPr="00747DF1" w:rsidRDefault="00747DF1" w:rsidP="00747DF1">
            <w:pPr>
              <w:jc w:val="center"/>
              <w:rPr>
                <w:rFonts w:ascii="Skeena" w:hAnsi="Skeena"/>
                <w:b/>
                <w:bCs/>
                <w:color w:val="000000" w:themeColor="text1"/>
                <w:sz w:val="17"/>
                <w:szCs w:val="17"/>
              </w:rPr>
            </w:pPr>
            <w:r w:rsidRPr="00747DF1">
              <w:rPr>
                <w:rFonts w:ascii="Skeena" w:hAnsi="Skeena"/>
                <w:color w:val="000000" w:themeColor="text1"/>
                <w:sz w:val="17"/>
                <w:szCs w:val="17"/>
              </w:rPr>
              <w:t>491.67</w:t>
            </w:r>
          </w:p>
        </w:tc>
        <w:tc>
          <w:tcPr>
            <w:tcW w:w="533" w:type="pct"/>
            <w:tcBorders>
              <w:top w:val="single" w:sz="18" w:space="0" w:color="auto"/>
              <w:left w:val="single" w:sz="24" w:space="0" w:color="auto"/>
              <w:bottom w:val="single" w:sz="2" w:space="0" w:color="auto"/>
              <w:right w:val="single" w:sz="18" w:space="0" w:color="auto"/>
            </w:tcBorders>
          </w:tcPr>
          <w:p w14:paraId="4FA54F36" w14:textId="1BBF5845" w:rsidR="00747DF1" w:rsidRPr="00747DF1" w:rsidRDefault="00747DF1" w:rsidP="00747DF1">
            <w:pPr>
              <w:jc w:val="center"/>
              <w:rPr>
                <w:rFonts w:ascii="Skeena" w:hAnsi="Skeena"/>
                <w:b/>
                <w:bCs/>
                <w:color w:val="000000" w:themeColor="text1"/>
                <w:sz w:val="17"/>
                <w:szCs w:val="17"/>
              </w:rPr>
            </w:pPr>
            <w:r w:rsidRPr="00747DF1">
              <w:rPr>
                <w:rFonts w:ascii="Skeena" w:hAnsi="Skeena"/>
                <w:color w:val="000000" w:themeColor="text1"/>
                <w:sz w:val="17"/>
                <w:szCs w:val="17"/>
              </w:rPr>
              <w:t>472.00</w:t>
            </w:r>
          </w:p>
        </w:tc>
      </w:tr>
      <w:tr w:rsidR="00637D65" w:rsidRPr="00B96DA7" w14:paraId="019017C8" w14:textId="77777777" w:rsidTr="00911378">
        <w:tc>
          <w:tcPr>
            <w:tcW w:w="476" w:type="pct"/>
            <w:tcBorders>
              <w:top w:val="single" w:sz="2" w:space="0" w:color="auto"/>
              <w:left w:val="single" w:sz="18" w:space="0" w:color="auto"/>
              <w:bottom w:val="single" w:sz="2" w:space="0" w:color="auto"/>
              <w:right w:val="single" w:sz="2" w:space="0" w:color="auto"/>
            </w:tcBorders>
          </w:tcPr>
          <w:p w14:paraId="28A632B2" w14:textId="77777777" w:rsidR="00637D65" w:rsidRPr="00B96DA7" w:rsidRDefault="00637D65" w:rsidP="00B96DA7">
            <w:pPr>
              <w:jc w:val="center"/>
              <w:rPr>
                <w:rFonts w:ascii="Skeena" w:hAnsi="Skeena"/>
                <w:b/>
                <w:bCs/>
                <w:sz w:val="17"/>
                <w:szCs w:val="17"/>
              </w:rPr>
            </w:pPr>
            <w:r w:rsidRPr="00B96DA7">
              <w:rPr>
                <w:rFonts w:ascii="Skeena" w:hAnsi="Skeena"/>
                <w:sz w:val="17"/>
                <w:szCs w:val="17"/>
              </w:rPr>
              <w:t>Jan-2023</w:t>
            </w:r>
          </w:p>
        </w:tc>
        <w:tc>
          <w:tcPr>
            <w:tcW w:w="591" w:type="pct"/>
            <w:tcBorders>
              <w:top w:val="single" w:sz="2" w:space="0" w:color="auto"/>
              <w:left w:val="single" w:sz="2" w:space="0" w:color="auto"/>
              <w:bottom w:val="single" w:sz="2" w:space="0" w:color="auto"/>
              <w:right w:val="single" w:sz="18" w:space="0" w:color="auto"/>
            </w:tcBorders>
          </w:tcPr>
          <w:p w14:paraId="0AF39AED" w14:textId="77777777" w:rsidR="00637D65" w:rsidRPr="00B96DA7" w:rsidRDefault="00637D65" w:rsidP="00B96DA7">
            <w:pPr>
              <w:jc w:val="center"/>
              <w:rPr>
                <w:rFonts w:ascii="Skeena" w:hAnsi="Skeena"/>
                <w:b/>
                <w:bCs/>
                <w:sz w:val="17"/>
                <w:szCs w:val="17"/>
              </w:rPr>
            </w:pPr>
            <w:r w:rsidRPr="00B96DA7">
              <w:rPr>
                <w:rFonts w:ascii="Skeena" w:hAnsi="Skeena"/>
                <w:sz w:val="17"/>
                <w:szCs w:val="17"/>
              </w:rPr>
              <w:t>8.7%</w:t>
            </w:r>
          </w:p>
        </w:tc>
        <w:tc>
          <w:tcPr>
            <w:tcW w:w="612" w:type="pct"/>
            <w:tcBorders>
              <w:top w:val="single" w:sz="2" w:space="0" w:color="auto"/>
              <w:left w:val="single" w:sz="18" w:space="0" w:color="auto"/>
              <w:bottom w:val="single" w:sz="2" w:space="0" w:color="auto"/>
              <w:right w:val="single" w:sz="2" w:space="0" w:color="auto"/>
            </w:tcBorders>
            <w:shd w:val="clear" w:color="auto" w:fill="F3FFF3"/>
          </w:tcPr>
          <w:p w14:paraId="3E8B3BC8" w14:textId="77777777" w:rsidR="00637D65" w:rsidRPr="00B96DA7" w:rsidRDefault="00637D65" w:rsidP="00B96DA7">
            <w:pPr>
              <w:jc w:val="center"/>
              <w:rPr>
                <w:rFonts w:ascii="Skeena" w:hAnsi="Skeena"/>
                <w:b/>
                <w:bCs/>
                <w:sz w:val="17"/>
                <w:szCs w:val="17"/>
              </w:rPr>
            </w:pPr>
            <w:r w:rsidRPr="00B96DA7">
              <w:rPr>
                <w:rFonts w:ascii="Skeena" w:hAnsi="Skeena"/>
                <w:sz w:val="17"/>
                <w:szCs w:val="17"/>
              </w:rPr>
              <w:t>914.00</w:t>
            </w:r>
          </w:p>
        </w:tc>
        <w:tc>
          <w:tcPr>
            <w:tcW w:w="609" w:type="pct"/>
            <w:tcBorders>
              <w:top w:val="single" w:sz="2" w:space="0" w:color="auto"/>
              <w:left w:val="single" w:sz="2" w:space="0" w:color="auto"/>
              <w:bottom w:val="single" w:sz="2" w:space="0" w:color="auto"/>
              <w:right w:val="single" w:sz="2" w:space="0" w:color="auto"/>
            </w:tcBorders>
            <w:shd w:val="clear" w:color="auto" w:fill="F3FFF3"/>
          </w:tcPr>
          <w:p w14:paraId="7E813EA5" w14:textId="77777777" w:rsidR="00637D65" w:rsidRPr="00B96DA7" w:rsidRDefault="00637D65" w:rsidP="00B96DA7">
            <w:pPr>
              <w:jc w:val="center"/>
              <w:rPr>
                <w:rFonts w:ascii="Skeena" w:hAnsi="Skeena"/>
                <w:b/>
                <w:bCs/>
                <w:sz w:val="17"/>
                <w:szCs w:val="17"/>
              </w:rPr>
            </w:pPr>
            <w:r w:rsidRPr="00B96DA7">
              <w:rPr>
                <w:rFonts w:ascii="Skeena" w:hAnsi="Skeena"/>
                <w:sz w:val="17"/>
                <w:szCs w:val="17"/>
              </w:rPr>
              <w:t>304.67</w:t>
            </w:r>
          </w:p>
        </w:tc>
        <w:tc>
          <w:tcPr>
            <w:tcW w:w="542" w:type="pct"/>
            <w:tcBorders>
              <w:top w:val="single" w:sz="2" w:space="0" w:color="auto"/>
              <w:left w:val="single" w:sz="2" w:space="0" w:color="auto"/>
              <w:bottom w:val="single" w:sz="2" w:space="0" w:color="auto"/>
              <w:right w:val="single" w:sz="24" w:space="0" w:color="auto"/>
            </w:tcBorders>
            <w:shd w:val="clear" w:color="auto" w:fill="F3FFF3"/>
          </w:tcPr>
          <w:p w14:paraId="3F4D3BB9" w14:textId="77777777" w:rsidR="00637D65" w:rsidRPr="00B96DA7" w:rsidRDefault="00637D65" w:rsidP="00B96DA7">
            <w:pPr>
              <w:jc w:val="center"/>
              <w:rPr>
                <w:rFonts w:ascii="Skeena" w:hAnsi="Skeena"/>
                <w:b/>
                <w:bCs/>
                <w:sz w:val="17"/>
                <w:szCs w:val="17"/>
              </w:rPr>
            </w:pPr>
            <w:r w:rsidRPr="00B96DA7">
              <w:rPr>
                <w:rFonts w:ascii="Skeena" w:hAnsi="Skeena"/>
                <w:sz w:val="17"/>
                <w:szCs w:val="17"/>
              </w:rPr>
              <w:t>324.67</w:t>
            </w:r>
          </w:p>
        </w:tc>
        <w:tc>
          <w:tcPr>
            <w:tcW w:w="557" w:type="pct"/>
            <w:tcBorders>
              <w:top w:val="single" w:sz="2" w:space="0" w:color="auto"/>
              <w:left w:val="single" w:sz="24" w:space="0" w:color="auto"/>
              <w:bottom w:val="single" w:sz="2" w:space="0" w:color="auto"/>
              <w:right w:val="single" w:sz="2" w:space="0" w:color="auto"/>
            </w:tcBorders>
            <w:shd w:val="clear" w:color="auto" w:fill="E7F6FF"/>
          </w:tcPr>
          <w:p w14:paraId="10F904BF" w14:textId="77777777" w:rsidR="00637D65" w:rsidRPr="00B96DA7" w:rsidRDefault="00637D65" w:rsidP="00B96DA7">
            <w:pPr>
              <w:tabs>
                <w:tab w:val="decimal" w:pos="472"/>
              </w:tabs>
              <w:jc w:val="center"/>
              <w:rPr>
                <w:rFonts w:ascii="Skeena" w:hAnsi="Skeena"/>
                <w:b/>
                <w:bCs/>
                <w:sz w:val="17"/>
                <w:szCs w:val="17"/>
              </w:rPr>
            </w:pPr>
            <w:r w:rsidRPr="00B96DA7">
              <w:rPr>
                <w:rFonts w:ascii="Skeena" w:hAnsi="Skeena"/>
                <w:sz w:val="17"/>
                <w:szCs w:val="17"/>
              </w:rPr>
              <w:t>1,371.00</w:t>
            </w:r>
          </w:p>
        </w:tc>
        <w:tc>
          <w:tcPr>
            <w:tcW w:w="534" w:type="pct"/>
            <w:tcBorders>
              <w:top w:val="single" w:sz="2" w:space="0" w:color="auto"/>
              <w:left w:val="single" w:sz="2" w:space="0" w:color="auto"/>
              <w:bottom w:val="single" w:sz="2" w:space="0" w:color="auto"/>
              <w:right w:val="single" w:sz="2" w:space="0" w:color="auto"/>
            </w:tcBorders>
            <w:shd w:val="clear" w:color="auto" w:fill="E7F6FF"/>
          </w:tcPr>
          <w:p w14:paraId="3C37D360" w14:textId="77777777" w:rsidR="00637D65" w:rsidRPr="00B96DA7" w:rsidRDefault="00637D65" w:rsidP="00B96DA7">
            <w:pPr>
              <w:jc w:val="center"/>
              <w:rPr>
                <w:rFonts w:ascii="Skeena" w:hAnsi="Skeena"/>
                <w:b/>
                <w:bCs/>
                <w:sz w:val="17"/>
                <w:szCs w:val="17"/>
              </w:rPr>
            </w:pPr>
            <w:r w:rsidRPr="00B96DA7">
              <w:rPr>
                <w:rFonts w:ascii="Skeena" w:hAnsi="Skeena"/>
                <w:sz w:val="17"/>
                <w:szCs w:val="17"/>
              </w:rPr>
              <w:t>457.00</w:t>
            </w:r>
          </w:p>
        </w:tc>
        <w:tc>
          <w:tcPr>
            <w:tcW w:w="546" w:type="pct"/>
            <w:tcBorders>
              <w:top w:val="single" w:sz="2" w:space="0" w:color="auto"/>
              <w:left w:val="single" w:sz="2" w:space="0" w:color="auto"/>
              <w:bottom w:val="single" w:sz="2" w:space="0" w:color="auto"/>
              <w:right w:val="single" w:sz="24" w:space="0" w:color="auto"/>
            </w:tcBorders>
            <w:shd w:val="clear" w:color="auto" w:fill="E7F6FF"/>
          </w:tcPr>
          <w:p w14:paraId="44B4E85C" w14:textId="77777777" w:rsidR="00637D65" w:rsidRPr="00B96DA7" w:rsidRDefault="00637D65" w:rsidP="00B96DA7">
            <w:pPr>
              <w:jc w:val="center"/>
              <w:rPr>
                <w:rFonts w:ascii="Skeena" w:hAnsi="Skeena"/>
                <w:b/>
                <w:bCs/>
                <w:sz w:val="17"/>
                <w:szCs w:val="17"/>
              </w:rPr>
            </w:pPr>
            <w:r w:rsidRPr="00B96DA7">
              <w:rPr>
                <w:rFonts w:ascii="Skeena" w:hAnsi="Skeena"/>
                <w:sz w:val="17"/>
                <w:szCs w:val="17"/>
              </w:rPr>
              <w:t>477.00</w:t>
            </w:r>
          </w:p>
        </w:tc>
        <w:tc>
          <w:tcPr>
            <w:tcW w:w="533" w:type="pct"/>
            <w:tcBorders>
              <w:top w:val="single" w:sz="2" w:space="0" w:color="auto"/>
              <w:left w:val="single" w:sz="24" w:space="0" w:color="auto"/>
              <w:bottom w:val="single" w:sz="2" w:space="0" w:color="auto"/>
              <w:right w:val="single" w:sz="18" w:space="0" w:color="auto"/>
            </w:tcBorders>
          </w:tcPr>
          <w:p w14:paraId="6B42ED22" w14:textId="77777777" w:rsidR="00637D65" w:rsidRPr="00B96DA7" w:rsidRDefault="00637D65" w:rsidP="00B96DA7">
            <w:pPr>
              <w:jc w:val="center"/>
              <w:rPr>
                <w:rFonts w:ascii="Skeena" w:hAnsi="Skeena"/>
                <w:b/>
                <w:bCs/>
                <w:sz w:val="17"/>
                <w:szCs w:val="17"/>
              </w:rPr>
            </w:pPr>
            <w:r w:rsidRPr="00B96DA7">
              <w:rPr>
                <w:rFonts w:ascii="Skeena" w:hAnsi="Skeena"/>
                <w:sz w:val="17"/>
                <w:szCs w:val="17"/>
              </w:rPr>
              <w:t>457.00</w:t>
            </w:r>
          </w:p>
        </w:tc>
      </w:tr>
      <w:tr w:rsidR="00637D65" w:rsidRPr="00B96DA7" w14:paraId="0BED71F9" w14:textId="77777777" w:rsidTr="00911378">
        <w:tc>
          <w:tcPr>
            <w:tcW w:w="476" w:type="pct"/>
            <w:tcBorders>
              <w:top w:val="single" w:sz="2" w:space="0" w:color="auto"/>
              <w:left w:val="single" w:sz="18" w:space="0" w:color="auto"/>
              <w:bottom w:val="single" w:sz="4" w:space="0" w:color="auto"/>
              <w:right w:val="single" w:sz="2" w:space="0" w:color="auto"/>
            </w:tcBorders>
          </w:tcPr>
          <w:p w14:paraId="0FED12D3" w14:textId="77777777" w:rsidR="00637D65" w:rsidRPr="00B96DA7" w:rsidRDefault="00637D65" w:rsidP="00B96DA7">
            <w:pPr>
              <w:jc w:val="center"/>
              <w:rPr>
                <w:rFonts w:ascii="Skeena" w:hAnsi="Skeena"/>
                <w:b/>
                <w:bCs/>
                <w:sz w:val="17"/>
                <w:szCs w:val="17"/>
              </w:rPr>
            </w:pPr>
            <w:r w:rsidRPr="00B96DA7">
              <w:rPr>
                <w:rFonts w:ascii="Skeena" w:hAnsi="Skeena"/>
                <w:sz w:val="17"/>
                <w:szCs w:val="17"/>
              </w:rPr>
              <w:t>Jan-2022</w:t>
            </w:r>
          </w:p>
        </w:tc>
        <w:tc>
          <w:tcPr>
            <w:tcW w:w="591" w:type="pct"/>
            <w:tcBorders>
              <w:top w:val="single" w:sz="2" w:space="0" w:color="auto"/>
              <w:left w:val="single" w:sz="2" w:space="0" w:color="auto"/>
              <w:bottom w:val="single" w:sz="4" w:space="0" w:color="auto"/>
              <w:right w:val="single" w:sz="18" w:space="0" w:color="auto"/>
            </w:tcBorders>
          </w:tcPr>
          <w:p w14:paraId="14F7E0DA" w14:textId="77777777" w:rsidR="00637D65" w:rsidRPr="00B96DA7" w:rsidRDefault="00637D65" w:rsidP="00B96DA7">
            <w:pPr>
              <w:jc w:val="center"/>
              <w:rPr>
                <w:rFonts w:ascii="Skeena" w:hAnsi="Skeena"/>
                <w:b/>
                <w:bCs/>
                <w:sz w:val="17"/>
                <w:szCs w:val="17"/>
              </w:rPr>
            </w:pPr>
            <w:r w:rsidRPr="00B96DA7">
              <w:rPr>
                <w:rFonts w:ascii="Skeena" w:hAnsi="Skeena"/>
                <w:sz w:val="17"/>
                <w:szCs w:val="17"/>
              </w:rPr>
              <w:t>5.9%</w:t>
            </w:r>
          </w:p>
        </w:tc>
        <w:tc>
          <w:tcPr>
            <w:tcW w:w="612" w:type="pct"/>
            <w:tcBorders>
              <w:top w:val="single" w:sz="2" w:space="0" w:color="auto"/>
              <w:left w:val="single" w:sz="18" w:space="0" w:color="auto"/>
              <w:bottom w:val="single" w:sz="4" w:space="0" w:color="auto"/>
              <w:right w:val="single" w:sz="2" w:space="0" w:color="auto"/>
            </w:tcBorders>
            <w:shd w:val="clear" w:color="auto" w:fill="F3FFF3"/>
          </w:tcPr>
          <w:p w14:paraId="0479D305" w14:textId="77777777" w:rsidR="00637D65" w:rsidRPr="00B96DA7" w:rsidRDefault="00637D65" w:rsidP="00B96DA7">
            <w:pPr>
              <w:jc w:val="center"/>
              <w:rPr>
                <w:rFonts w:ascii="Skeena" w:hAnsi="Skeena"/>
                <w:b/>
                <w:bCs/>
                <w:sz w:val="17"/>
                <w:szCs w:val="17"/>
              </w:rPr>
            </w:pPr>
            <w:r w:rsidRPr="00B96DA7">
              <w:rPr>
                <w:rFonts w:ascii="Skeena" w:hAnsi="Skeena"/>
                <w:sz w:val="17"/>
                <w:szCs w:val="17"/>
              </w:rPr>
              <w:t>841.00</w:t>
            </w:r>
          </w:p>
        </w:tc>
        <w:tc>
          <w:tcPr>
            <w:tcW w:w="609" w:type="pct"/>
            <w:tcBorders>
              <w:top w:val="single" w:sz="2" w:space="0" w:color="auto"/>
              <w:left w:val="single" w:sz="2" w:space="0" w:color="auto"/>
              <w:bottom w:val="single" w:sz="4" w:space="0" w:color="auto"/>
              <w:right w:val="single" w:sz="2" w:space="0" w:color="auto"/>
            </w:tcBorders>
            <w:shd w:val="clear" w:color="auto" w:fill="F3FFF3"/>
          </w:tcPr>
          <w:p w14:paraId="50A10B0B" w14:textId="77777777" w:rsidR="00637D65" w:rsidRPr="00B96DA7" w:rsidRDefault="00637D65" w:rsidP="00B96DA7">
            <w:pPr>
              <w:jc w:val="center"/>
              <w:rPr>
                <w:rFonts w:ascii="Skeena" w:hAnsi="Skeena"/>
                <w:b/>
                <w:bCs/>
                <w:sz w:val="17"/>
                <w:szCs w:val="17"/>
              </w:rPr>
            </w:pPr>
            <w:r w:rsidRPr="00B96DA7">
              <w:rPr>
                <w:rFonts w:ascii="Skeena" w:hAnsi="Skeena"/>
                <w:sz w:val="17"/>
                <w:szCs w:val="17"/>
              </w:rPr>
              <w:t>280.33</w:t>
            </w:r>
          </w:p>
        </w:tc>
        <w:tc>
          <w:tcPr>
            <w:tcW w:w="542" w:type="pct"/>
            <w:tcBorders>
              <w:top w:val="single" w:sz="2" w:space="0" w:color="auto"/>
              <w:left w:val="single" w:sz="2" w:space="0" w:color="auto"/>
              <w:bottom w:val="single" w:sz="4" w:space="0" w:color="auto"/>
              <w:right w:val="single" w:sz="24" w:space="0" w:color="auto"/>
            </w:tcBorders>
            <w:shd w:val="clear" w:color="auto" w:fill="F3FFF3"/>
          </w:tcPr>
          <w:p w14:paraId="4D318B3C" w14:textId="77777777" w:rsidR="00637D65" w:rsidRPr="00B96DA7" w:rsidRDefault="00637D65" w:rsidP="00B96DA7">
            <w:pPr>
              <w:jc w:val="center"/>
              <w:rPr>
                <w:rFonts w:ascii="Skeena" w:hAnsi="Skeena"/>
                <w:b/>
                <w:bCs/>
                <w:sz w:val="17"/>
                <w:szCs w:val="17"/>
              </w:rPr>
            </w:pPr>
            <w:r w:rsidRPr="00B96DA7">
              <w:rPr>
                <w:rFonts w:ascii="Skeena" w:hAnsi="Skeena"/>
                <w:sz w:val="17"/>
                <w:szCs w:val="17"/>
              </w:rPr>
              <w:t>300.33</w:t>
            </w:r>
          </w:p>
        </w:tc>
        <w:tc>
          <w:tcPr>
            <w:tcW w:w="557" w:type="pct"/>
            <w:tcBorders>
              <w:top w:val="single" w:sz="2" w:space="0" w:color="auto"/>
              <w:left w:val="single" w:sz="24" w:space="0" w:color="auto"/>
              <w:bottom w:val="single" w:sz="4" w:space="0" w:color="auto"/>
              <w:right w:val="single" w:sz="2" w:space="0" w:color="auto"/>
            </w:tcBorders>
            <w:shd w:val="clear" w:color="auto" w:fill="E7F6FF"/>
          </w:tcPr>
          <w:p w14:paraId="00B7640D" w14:textId="77777777" w:rsidR="00637D65" w:rsidRPr="00B96DA7" w:rsidRDefault="00637D65" w:rsidP="00B96DA7">
            <w:pPr>
              <w:tabs>
                <w:tab w:val="decimal" w:pos="472"/>
              </w:tabs>
              <w:jc w:val="center"/>
              <w:rPr>
                <w:rFonts w:ascii="Skeena" w:hAnsi="Skeena"/>
                <w:b/>
                <w:bCs/>
                <w:sz w:val="17"/>
                <w:szCs w:val="17"/>
              </w:rPr>
            </w:pPr>
            <w:r w:rsidRPr="00B96DA7">
              <w:rPr>
                <w:rFonts w:ascii="Skeena" w:hAnsi="Skeena"/>
                <w:sz w:val="17"/>
                <w:szCs w:val="17"/>
              </w:rPr>
              <w:t>1,261.00</w:t>
            </w:r>
          </w:p>
        </w:tc>
        <w:tc>
          <w:tcPr>
            <w:tcW w:w="534" w:type="pct"/>
            <w:tcBorders>
              <w:top w:val="single" w:sz="2" w:space="0" w:color="auto"/>
              <w:left w:val="single" w:sz="2" w:space="0" w:color="auto"/>
              <w:bottom w:val="single" w:sz="4" w:space="0" w:color="auto"/>
              <w:right w:val="single" w:sz="2" w:space="0" w:color="auto"/>
            </w:tcBorders>
            <w:shd w:val="clear" w:color="auto" w:fill="E7F6FF"/>
          </w:tcPr>
          <w:p w14:paraId="168605BD" w14:textId="77777777" w:rsidR="00637D65" w:rsidRPr="00B96DA7" w:rsidRDefault="00637D65" w:rsidP="00B96DA7">
            <w:pPr>
              <w:jc w:val="center"/>
              <w:rPr>
                <w:rFonts w:ascii="Skeena" w:hAnsi="Skeena"/>
                <w:b/>
                <w:bCs/>
                <w:sz w:val="17"/>
                <w:szCs w:val="17"/>
              </w:rPr>
            </w:pPr>
            <w:r w:rsidRPr="00B96DA7">
              <w:rPr>
                <w:rFonts w:ascii="Skeena" w:hAnsi="Skeena"/>
                <w:sz w:val="17"/>
                <w:szCs w:val="17"/>
              </w:rPr>
              <w:t>420.33</w:t>
            </w:r>
          </w:p>
        </w:tc>
        <w:tc>
          <w:tcPr>
            <w:tcW w:w="546" w:type="pct"/>
            <w:tcBorders>
              <w:top w:val="single" w:sz="2" w:space="0" w:color="auto"/>
              <w:left w:val="single" w:sz="2" w:space="0" w:color="auto"/>
              <w:bottom w:val="single" w:sz="4" w:space="0" w:color="auto"/>
              <w:right w:val="single" w:sz="24" w:space="0" w:color="auto"/>
            </w:tcBorders>
            <w:shd w:val="clear" w:color="auto" w:fill="E7F6FF"/>
          </w:tcPr>
          <w:p w14:paraId="2E96F449" w14:textId="77777777" w:rsidR="00637D65" w:rsidRPr="00B96DA7" w:rsidRDefault="00637D65" w:rsidP="00B96DA7">
            <w:pPr>
              <w:jc w:val="center"/>
              <w:rPr>
                <w:rFonts w:ascii="Skeena" w:hAnsi="Skeena"/>
                <w:b/>
                <w:bCs/>
                <w:sz w:val="17"/>
                <w:szCs w:val="17"/>
              </w:rPr>
            </w:pPr>
            <w:r w:rsidRPr="00B96DA7">
              <w:rPr>
                <w:rFonts w:ascii="Skeena" w:hAnsi="Skeena"/>
                <w:sz w:val="17"/>
                <w:szCs w:val="17"/>
              </w:rPr>
              <w:t>440.33</w:t>
            </w:r>
          </w:p>
        </w:tc>
        <w:tc>
          <w:tcPr>
            <w:tcW w:w="533" w:type="pct"/>
            <w:tcBorders>
              <w:top w:val="single" w:sz="2" w:space="0" w:color="auto"/>
              <w:left w:val="single" w:sz="24" w:space="0" w:color="auto"/>
              <w:bottom w:val="single" w:sz="4" w:space="0" w:color="auto"/>
              <w:right w:val="single" w:sz="18" w:space="0" w:color="auto"/>
            </w:tcBorders>
          </w:tcPr>
          <w:p w14:paraId="70266494" w14:textId="77777777" w:rsidR="00637D65" w:rsidRPr="00B96DA7" w:rsidRDefault="00637D65" w:rsidP="00B96DA7">
            <w:pPr>
              <w:jc w:val="center"/>
              <w:rPr>
                <w:rFonts w:ascii="Skeena" w:hAnsi="Skeena"/>
                <w:b/>
                <w:bCs/>
                <w:sz w:val="17"/>
                <w:szCs w:val="17"/>
              </w:rPr>
            </w:pPr>
            <w:r w:rsidRPr="00B96DA7">
              <w:rPr>
                <w:rFonts w:ascii="Skeena" w:hAnsi="Skeena"/>
                <w:sz w:val="17"/>
                <w:szCs w:val="17"/>
              </w:rPr>
              <w:t>420.00</w:t>
            </w:r>
          </w:p>
        </w:tc>
      </w:tr>
      <w:tr w:rsidR="00637D65" w:rsidRPr="00B96DA7" w14:paraId="358D96E0" w14:textId="77777777" w:rsidTr="00911378">
        <w:tc>
          <w:tcPr>
            <w:tcW w:w="476" w:type="pct"/>
            <w:tcBorders>
              <w:top w:val="single" w:sz="2" w:space="0" w:color="auto"/>
              <w:left w:val="single" w:sz="18" w:space="0" w:color="auto"/>
              <w:bottom w:val="single" w:sz="4" w:space="0" w:color="auto"/>
              <w:right w:val="single" w:sz="2" w:space="0" w:color="auto"/>
            </w:tcBorders>
          </w:tcPr>
          <w:p w14:paraId="2F3A246A" w14:textId="77777777" w:rsidR="00637D65" w:rsidRPr="00B96DA7" w:rsidRDefault="00637D65" w:rsidP="00B96DA7">
            <w:pPr>
              <w:jc w:val="center"/>
              <w:rPr>
                <w:rFonts w:ascii="Skeena" w:hAnsi="Skeena"/>
                <w:b/>
                <w:bCs/>
                <w:sz w:val="17"/>
                <w:szCs w:val="17"/>
              </w:rPr>
            </w:pPr>
            <w:r w:rsidRPr="00B96DA7">
              <w:rPr>
                <w:rFonts w:ascii="Skeena" w:hAnsi="Skeena"/>
                <w:sz w:val="17"/>
                <w:szCs w:val="17"/>
              </w:rPr>
              <w:t>Jan-2021</w:t>
            </w:r>
          </w:p>
        </w:tc>
        <w:tc>
          <w:tcPr>
            <w:tcW w:w="591" w:type="pct"/>
            <w:tcBorders>
              <w:top w:val="single" w:sz="2" w:space="0" w:color="auto"/>
              <w:left w:val="single" w:sz="2" w:space="0" w:color="auto"/>
              <w:bottom w:val="single" w:sz="4" w:space="0" w:color="auto"/>
              <w:right w:val="single" w:sz="18" w:space="0" w:color="auto"/>
            </w:tcBorders>
          </w:tcPr>
          <w:p w14:paraId="6493D0DF" w14:textId="77777777" w:rsidR="00637D65" w:rsidRPr="00B96DA7" w:rsidRDefault="00637D65" w:rsidP="00B96DA7">
            <w:pPr>
              <w:jc w:val="center"/>
              <w:rPr>
                <w:rFonts w:ascii="Skeena" w:hAnsi="Skeena"/>
                <w:b/>
                <w:bCs/>
                <w:sz w:val="17"/>
                <w:szCs w:val="17"/>
              </w:rPr>
            </w:pPr>
            <w:r w:rsidRPr="00B96DA7">
              <w:rPr>
                <w:rFonts w:ascii="Skeena" w:hAnsi="Skeena"/>
                <w:sz w:val="17"/>
                <w:szCs w:val="17"/>
              </w:rPr>
              <w:t>1.3%</w:t>
            </w:r>
          </w:p>
        </w:tc>
        <w:tc>
          <w:tcPr>
            <w:tcW w:w="612" w:type="pct"/>
            <w:tcBorders>
              <w:top w:val="single" w:sz="2" w:space="0" w:color="auto"/>
              <w:left w:val="single" w:sz="18" w:space="0" w:color="auto"/>
              <w:bottom w:val="single" w:sz="4" w:space="0" w:color="auto"/>
              <w:right w:val="single" w:sz="2" w:space="0" w:color="auto"/>
            </w:tcBorders>
            <w:shd w:val="clear" w:color="auto" w:fill="F3FFF3"/>
          </w:tcPr>
          <w:p w14:paraId="15C0D71A" w14:textId="77777777" w:rsidR="00637D65" w:rsidRPr="00B96DA7" w:rsidRDefault="00637D65" w:rsidP="00B96DA7">
            <w:pPr>
              <w:jc w:val="center"/>
              <w:rPr>
                <w:rFonts w:ascii="Skeena" w:hAnsi="Skeena"/>
                <w:b/>
                <w:bCs/>
                <w:sz w:val="17"/>
                <w:szCs w:val="17"/>
              </w:rPr>
            </w:pPr>
            <w:r w:rsidRPr="00B96DA7">
              <w:rPr>
                <w:rFonts w:ascii="Skeena" w:hAnsi="Skeena"/>
                <w:sz w:val="17"/>
                <w:szCs w:val="17"/>
              </w:rPr>
              <w:t>794.00</w:t>
            </w:r>
          </w:p>
        </w:tc>
        <w:tc>
          <w:tcPr>
            <w:tcW w:w="609" w:type="pct"/>
            <w:tcBorders>
              <w:top w:val="single" w:sz="2" w:space="0" w:color="auto"/>
              <w:left w:val="single" w:sz="2" w:space="0" w:color="auto"/>
              <w:bottom w:val="single" w:sz="4" w:space="0" w:color="auto"/>
              <w:right w:val="single" w:sz="2" w:space="0" w:color="auto"/>
            </w:tcBorders>
            <w:shd w:val="clear" w:color="auto" w:fill="F3FFF3"/>
          </w:tcPr>
          <w:p w14:paraId="2208BCFD" w14:textId="77777777" w:rsidR="00637D65" w:rsidRPr="00B96DA7" w:rsidRDefault="00637D65" w:rsidP="00B96DA7">
            <w:pPr>
              <w:jc w:val="center"/>
              <w:rPr>
                <w:rFonts w:ascii="Skeena" w:hAnsi="Skeena"/>
                <w:b/>
                <w:bCs/>
                <w:sz w:val="17"/>
                <w:szCs w:val="17"/>
              </w:rPr>
            </w:pPr>
            <w:r w:rsidRPr="00B96DA7">
              <w:rPr>
                <w:rFonts w:ascii="Skeena" w:hAnsi="Skeena"/>
                <w:sz w:val="17"/>
                <w:szCs w:val="17"/>
              </w:rPr>
              <w:t>264.66</w:t>
            </w:r>
          </w:p>
        </w:tc>
        <w:tc>
          <w:tcPr>
            <w:tcW w:w="542" w:type="pct"/>
            <w:tcBorders>
              <w:top w:val="single" w:sz="2" w:space="0" w:color="auto"/>
              <w:left w:val="single" w:sz="2" w:space="0" w:color="auto"/>
              <w:bottom w:val="single" w:sz="4" w:space="0" w:color="auto"/>
              <w:right w:val="single" w:sz="24" w:space="0" w:color="auto"/>
            </w:tcBorders>
            <w:shd w:val="clear" w:color="auto" w:fill="F3FFF3"/>
          </w:tcPr>
          <w:p w14:paraId="444706C2" w14:textId="77777777" w:rsidR="00637D65" w:rsidRPr="00B96DA7" w:rsidRDefault="00637D65" w:rsidP="00B96DA7">
            <w:pPr>
              <w:jc w:val="center"/>
              <w:rPr>
                <w:rFonts w:ascii="Skeena" w:hAnsi="Skeena"/>
                <w:b/>
                <w:bCs/>
                <w:sz w:val="17"/>
                <w:szCs w:val="17"/>
              </w:rPr>
            </w:pPr>
            <w:r w:rsidRPr="00B96DA7">
              <w:rPr>
                <w:rFonts w:ascii="Skeena" w:hAnsi="Skeena"/>
                <w:sz w:val="17"/>
                <w:szCs w:val="17"/>
              </w:rPr>
              <w:t>284.66</w:t>
            </w:r>
          </w:p>
        </w:tc>
        <w:tc>
          <w:tcPr>
            <w:tcW w:w="557" w:type="pct"/>
            <w:tcBorders>
              <w:top w:val="single" w:sz="2" w:space="0" w:color="auto"/>
              <w:left w:val="single" w:sz="24" w:space="0" w:color="auto"/>
              <w:bottom w:val="single" w:sz="4" w:space="0" w:color="auto"/>
              <w:right w:val="single" w:sz="2" w:space="0" w:color="auto"/>
            </w:tcBorders>
            <w:shd w:val="clear" w:color="auto" w:fill="E7F6FF"/>
          </w:tcPr>
          <w:p w14:paraId="73DB19F0" w14:textId="77777777" w:rsidR="00637D65" w:rsidRPr="00B96DA7" w:rsidRDefault="00637D65" w:rsidP="00B96DA7">
            <w:pPr>
              <w:tabs>
                <w:tab w:val="decimal" w:pos="472"/>
              </w:tabs>
              <w:jc w:val="center"/>
              <w:rPr>
                <w:rFonts w:ascii="Skeena" w:hAnsi="Skeena"/>
                <w:b/>
                <w:bCs/>
                <w:sz w:val="17"/>
                <w:szCs w:val="17"/>
              </w:rPr>
            </w:pPr>
            <w:r w:rsidRPr="00B96DA7">
              <w:rPr>
                <w:rFonts w:ascii="Skeena" w:hAnsi="Skeena"/>
                <w:sz w:val="17"/>
                <w:szCs w:val="17"/>
              </w:rPr>
              <w:t>1,191.00</w:t>
            </w:r>
          </w:p>
        </w:tc>
        <w:tc>
          <w:tcPr>
            <w:tcW w:w="534" w:type="pct"/>
            <w:tcBorders>
              <w:top w:val="single" w:sz="2" w:space="0" w:color="auto"/>
              <w:left w:val="single" w:sz="2" w:space="0" w:color="auto"/>
              <w:bottom w:val="single" w:sz="4" w:space="0" w:color="auto"/>
              <w:right w:val="single" w:sz="2" w:space="0" w:color="auto"/>
            </w:tcBorders>
            <w:shd w:val="clear" w:color="auto" w:fill="E7F6FF"/>
          </w:tcPr>
          <w:p w14:paraId="377F07BF" w14:textId="77777777" w:rsidR="00637D65" w:rsidRPr="00B96DA7" w:rsidRDefault="00637D65" w:rsidP="00B96DA7">
            <w:pPr>
              <w:jc w:val="center"/>
              <w:rPr>
                <w:rFonts w:ascii="Skeena" w:hAnsi="Skeena"/>
                <w:b/>
                <w:bCs/>
                <w:sz w:val="17"/>
                <w:szCs w:val="17"/>
              </w:rPr>
            </w:pPr>
            <w:r w:rsidRPr="00B96DA7">
              <w:rPr>
                <w:rFonts w:ascii="Skeena" w:hAnsi="Skeena"/>
                <w:sz w:val="17"/>
                <w:szCs w:val="17"/>
              </w:rPr>
              <w:t>397.00</w:t>
            </w:r>
          </w:p>
        </w:tc>
        <w:tc>
          <w:tcPr>
            <w:tcW w:w="546" w:type="pct"/>
            <w:tcBorders>
              <w:top w:val="single" w:sz="2" w:space="0" w:color="auto"/>
              <w:left w:val="single" w:sz="2" w:space="0" w:color="auto"/>
              <w:bottom w:val="single" w:sz="4" w:space="0" w:color="auto"/>
              <w:right w:val="single" w:sz="24" w:space="0" w:color="auto"/>
            </w:tcBorders>
            <w:shd w:val="clear" w:color="auto" w:fill="E7F6FF"/>
          </w:tcPr>
          <w:p w14:paraId="1F58F218" w14:textId="77777777" w:rsidR="00637D65" w:rsidRPr="00B96DA7" w:rsidRDefault="00637D65" w:rsidP="00B96DA7">
            <w:pPr>
              <w:jc w:val="center"/>
              <w:rPr>
                <w:rFonts w:ascii="Skeena" w:hAnsi="Skeena"/>
                <w:b/>
                <w:bCs/>
                <w:sz w:val="17"/>
                <w:szCs w:val="17"/>
              </w:rPr>
            </w:pPr>
            <w:r w:rsidRPr="00B96DA7">
              <w:rPr>
                <w:rFonts w:ascii="Skeena" w:hAnsi="Skeena"/>
                <w:sz w:val="17"/>
                <w:szCs w:val="17"/>
              </w:rPr>
              <w:t>417.00</w:t>
            </w:r>
          </w:p>
        </w:tc>
        <w:tc>
          <w:tcPr>
            <w:tcW w:w="533" w:type="pct"/>
            <w:tcBorders>
              <w:top w:val="single" w:sz="2" w:space="0" w:color="auto"/>
              <w:left w:val="single" w:sz="24" w:space="0" w:color="auto"/>
              <w:bottom w:val="single" w:sz="4" w:space="0" w:color="auto"/>
              <w:right w:val="single" w:sz="18" w:space="0" w:color="auto"/>
            </w:tcBorders>
          </w:tcPr>
          <w:p w14:paraId="324C560A" w14:textId="77777777" w:rsidR="00637D65" w:rsidRPr="00B96DA7" w:rsidRDefault="00637D65" w:rsidP="00B96DA7">
            <w:pPr>
              <w:jc w:val="center"/>
              <w:rPr>
                <w:rFonts w:ascii="Skeena" w:hAnsi="Skeena"/>
                <w:b/>
                <w:bCs/>
                <w:sz w:val="17"/>
                <w:szCs w:val="17"/>
              </w:rPr>
            </w:pPr>
            <w:r w:rsidRPr="00B96DA7">
              <w:rPr>
                <w:rFonts w:ascii="Skeena" w:hAnsi="Skeena"/>
                <w:sz w:val="17"/>
                <w:szCs w:val="17"/>
              </w:rPr>
              <w:t>397.00</w:t>
            </w:r>
          </w:p>
        </w:tc>
      </w:tr>
      <w:tr w:rsidR="00637D65" w:rsidRPr="00B96DA7" w14:paraId="6FBB7E6A" w14:textId="77777777" w:rsidTr="00911378">
        <w:tc>
          <w:tcPr>
            <w:tcW w:w="476" w:type="pct"/>
            <w:tcBorders>
              <w:top w:val="single" w:sz="2" w:space="0" w:color="auto"/>
              <w:left w:val="single" w:sz="18" w:space="0" w:color="auto"/>
              <w:bottom w:val="single" w:sz="4" w:space="0" w:color="auto"/>
              <w:right w:val="single" w:sz="2" w:space="0" w:color="auto"/>
            </w:tcBorders>
          </w:tcPr>
          <w:p w14:paraId="13E1CFAB" w14:textId="77777777" w:rsidR="00637D65" w:rsidRPr="00B96DA7" w:rsidRDefault="00637D65" w:rsidP="00B96DA7">
            <w:pPr>
              <w:jc w:val="center"/>
              <w:rPr>
                <w:rFonts w:ascii="Skeena" w:hAnsi="Skeena"/>
                <w:b/>
                <w:bCs/>
                <w:sz w:val="17"/>
                <w:szCs w:val="17"/>
              </w:rPr>
            </w:pPr>
            <w:r w:rsidRPr="00B96DA7">
              <w:rPr>
                <w:rFonts w:ascii="Skeena" w:hAnsi="Skeena"/>
                <w:sz w:val="17"/>
                <w:szCs w:val="17"/>
              </w:rPr>
              <w:t>Jan-2020</w:t>
            </w:r>
          </w:p>
        </w:tc>
        <w:tc>
          <w:tcPr>
            <w:tcW w:w="591" w:type="pct"/>
            <w:tcBorders>
              <w:top w:val="single" w:sz="2" w:space="0" w:color="auto"/>
              <w:left w:val="single" w:sz="2" w:space="0" w:color="auto"/>
              <w:bottom w:val="single" w:sz="4" w:space="0" w:color="auto"/>
              <w:right w:val="single" w:sz="18" w:space="0" w:color="auto"/>
            </w:tcBorders>
          </w:tcPr>
          <w:p w14:paraId="58E880C0" w14:textId="77777777" w:rsidR="00637D65" w:rsidRPr="00B96DA7" w:rsidRDefault="00637D65" w:rsidP="00B96DA7">
            <w:pPr>
              <w:jc w:val="center"/>
              <w:rPr>
                <w:rFonts w:ascii="Skeena" w:hAnsi="Skeena"/>
                <w:b/>
                <w:bCs/>
                <w:sz w:val="17"/>
                <w:szCs w:val="17"/>
              </w:rPr>
            </w:pPr>
            <w:r w:rsidRPr="00B96DA7">
              <w:rPr>
                <w:rFonts w:ascii="Skeena" w:hAnsi="Skeena"/>
                <w:sz w:val="17"/>
                <w:szCs w:val="17"/>
              </w:rPr>
              <w:t>1.6%</w:t>
            </w:r>
          </w:p>
        </w:tc>
        <w:tc>
          <w:tcPr>
            <w:tcW w:w="612" w:type="pct"/>
            <w:tcBorders>
              <w:top w:val="single" w:sz="2" w:space="0" w:color="auto"/>
              <w:left w:val="single" w:sz="18" w:space="0" w:color="auto"/>
              <w:bottom w:val="single" w:sz="4" w:space="0" w:color="auto"/>
              <w:right w:val="single" w:sz="2" w:space="0" w:color="auto"/>
            </w:tcBorders>
            <w:shd w:val="clear" w:color="auto" w:fill="F3FFF3"/>
          </w:tcPr>
          <w:p w14:paraId="6AA03757" w14:textId="77777777" w:rsidR="00637D65" w:rsidRPr="00B96DA7" w:rsidRDefault="00637D65" w:rsidP="00B96DA7">
            <w:pPr>
              <w:jc w:val="center"/>
              <w:rPr>
                <w:rFonts w:ascii="Skeena" w:hAnsi="Skeena"/>
                <w:b/>
                <w:bCs/>
                <w:sz w:val="17"/>
                <w:szCs w:val="17"/>
              </w:rPr>
            </w:pPr>
            <w:r w:rsidRPr="00B96DA7">
              <w:rPr>
                <w:rFonts w:ascii="Skeena" w:hAnsi="Skeena"/>
                <w:sz w:val="17"/>
                <w:szCs w:val="17"/>
              </w:rPr>
              <w:t>783.00</w:t>
            </w:r>
          </w:p>
        </w:tc>
        <w:tc>
          <w:tcPr>
            <w:tcW w:w="609" w:type="pct"/>
            <w:tcBorders>
              <w:top w:val="single" w:sz="2" w:space="0" w:color="auto"/>
              <w:left w:val="single" w:sz="2" w:space="0" w:color="auto"/>
              <w:bottom w:val="single" w:sz="4" w:space="0" w:color="auto"/>
              <w:right w:val="single" w:sz="2" w:space="0" w:color="auto"/>
            </w:tcBorders>
            <w:shd w:val="clear" w:color="auto" w:fill="F3FFF3"/>
          </w:tcPr>
          <w:p w14:paraId="1F77EC89" w14:textId="77777777" w:rsidR="00637D65" w:rsidRPr="00B96DA7" w:rsidRDefault="00637D65" w:rsidP="00B96DA7">
            <w:pPr>
              <w:jc w:val="center"/>
              <w:rPr>
                <w:rFonts w:ascii="Skeena" w:hAnsi="Skeena"/>
                <w:b/>
                <w:bCs/>
                <w:sz w:val="17"/>
                <w:szCs w:val="17"/>
              </w:rPr>
            </w:pPr>
            <w:r w:rsidRPr="00B96DA7">
              <w:rPr>
                <w:rFonts w:ascii="Skeena" w:hAnsi="Skeena"/>
                <w:sz w:val="17"/>
                <w:szCs w:val="17"/>
              </w:rPr>
              <w:t>261.00</w:t>
            </w:r>
          </w:p>
        </w:tc>
        <w:tc>
          <w:tcPr>
            <w:tcW w:w="542" w:type="pct"/>
            <w:tcBorders>
              <w:top w:val="single" w:sz="2" w:space="0" w:color="auto"/>
              <w:left w:val="single" w:sz="2" w:space="0" w:color="auto"/>
              <w:bottom w:val="single" w:sz="4" w:space="0" w:color="auto"/>
              <w:right w:val="single" w:sz="24" w:space="0" w:color="auto"/>
            </w:tcBorders>
            <w:shd w:val="clear" w:color="auto" w:fill="F3FFF3"/>
          </w:tcPr>
          <w:p w14:paraId="56B9F4C6" w14:textId="5EB26036" w:rsidR="00637D65" w:rsidRPr="00B96DA7" w:rsidRDefault="00637D65" w:rsidP="00B96DA7">
            <w:pPr>
              <w:jc w:val="center"/>
              <w:rPr>
                <w:rFonts w:ascii="Skeena" w:hAnsi="Skeena"/>
                <w:b/>
                <w:bCs/>
                <w:sz w:val="17"/>
                <w:szCs w:val="17"/>
              </w:rPr>
            </w:pPr>
            <w:r w:rsidRPr="00B96DA7">
              <w:rPr>
                <w:rFonts w:ascii="Skeena" w:hAnsi="Skeena"/>
                <w:sz w:val="17"/>
                <w:szCs w:val="17"/>
              </w:rPr>
              <w:t xml:space="preserve">281.00 </w:t>
            </w:r>
          </w:p>
        </w:tc>
        <w:tc>
          <w:tcPr>
            <w:tcW w:w="557" w:type="pct"/>
            <w:tcBorders>
              <w:top w:val="single" w:sz="2" w:space="0" w:color="auto"/>
              <w:left w:val="single" w:sz="24" w:space="0" w:color="auto"/>
              <w:bottom w:val="single" w:sz="4" w:space="0" w:color="auto"/>
              <w:right w:val="single" w:sz="2" w:space="0" w:color="auto"/>
            </w:tcBorders>
            <w:shd w:val="clear" w:color="auto" w:fill="E7F6FF"/>
          </w:tcPr>
          <w:p w14:paraId="36F021D4" w14:textId="77777777" w:rsidR="00637D65" w:rsidRPr="00B96DA7" w:rsidRDefault="00637D65" w:rsidP="00B96DA7">
            <w:pPr>
              <w:tabs>
                <w:tab w:val="decimal" w:pos="472"/>
              </w:tabs>
              <w:jc w:val="center"/>
              <w:rPr>
                <w:rFonts w:ascii="Skeena" w:hAnsi="Skeena"/>
                <w:b/>
                <w:bCs/>
                <w:sz w:val="17"/>
                <w:szCs w:val="17"/>
              </w:rPr>
            </w:pPr>
            <w:r w:rsidRPr="00B96DA7">
              <w:rPr>
                <w:rFonts w:ascii="Skeena" w:hAnsi="Skeena"/>
                <w:sz w:val="17"/>
                <w:szCs w:val="17"/>
              </w:rPr>
              <w:t>1,175.00</w:t>
            </w:r>
          </w:p>
        </w:tc>
        <w:tc>
          <w:tcPr>
            <w:tcW w:w="534" w:type="pct"/>
            <w:tcBorders>
              <w:top w:val="single" w:sz="2" w:space="0" w:color="auto"/>
              <w:left w:val="single" w:sz="2" w:space="0" w:color="auto"/>
              <w:bottom w:val="single" w:sz="4" w:space="0" w:color="auto"/>
              <w:right w:val="single" w:sz="2" w:space="0" w:color="auto"/>
            </w:tcBorders>
            <w:shd w:val="clear" w:color="auto" w:fill="E7F6FF"/>
          </w:tcPr>
          <w:p w14:paraId="354E89F3" w14:textId="77777777" w:rsidR="00637D65" w:rsidRPr="00B96DA7" w:rsidRDefault="00637D65" w:rsidP="00B96DA7">
            <w:pPr>
              <w:jc w:val="center"/>
              <w:rPr>
                <w:rFonts w:ascii="Skeena" w:hAnsi="Skeena"/>
                <w:b/>
                <w:bCs/>
                <w:sz w:val="17"/>
                <w:szCs w:val="17"/>
              </w:rPr>
            </w:pPr>
            <w:r w:rsidRPr="00B96DA7">
              <w:rPr>
                <w:rFonts w:ascii="Skeena" w:hAnsi="Skeena"/>
                <w:sz w:val="17"/>
                <w:szCs w:val="17"/>
              </w:rPr>
              <w:t>391.66</w:t>
            </w:r>
          </w:p>
        </w:tc>
        <w:tc>
          <w:tcPr>
            <w:tcW w:w="546" w:type="pct"/>
            <w:tcBorders>
              <w:top w:val="single" w:sz="2" w:space="0" w:color="auto"/>
              <w:left w:val="single" w:sz="2" w:space="0" w:color="auto"/>
              <w:bottom w:val="single" w:sz="4" w:space="0" w:color="auto"/>
              <w:right w:val="single" w:sz="24" w:space="0" w:color="auto"/>
            </w:tcBorders>
            <w:shd w:val="clear" w:color="auto" w:fill="E7F6FF"/>
          </w:tcPr>
          <w:p w14:paraId="210EF124" w14:textId="05F6A1B1" w:rsidR="00637D65" w:rsidRPr="00B96DA7" w:rsidRDefault="00637D65" w:rsidP="00B96DA7">
            <w:pPr>
              <w:jc w:val="center"/>
              <w:rPr>
                <w:rFonts w:ascii="Skeena" w:hAnsi="Skeena"/>
                <w:b/>
                <w:bCs/>
                <w:sz w:val="17"/>
                <w:szCs w:val="17"/>
              </w:rPr>
            </w:pPr>
            <w:r w:rsidRPr="00B96DA7">
              <w:rPr>
                <w:rFonts w:ascii="Skeena" w:hAnsi="Skeena"/>
                <w:sz w:val="17"/>
                <w:szCs w:val="17"/>
              </w:rPr>
              <w:t xml:space="preserve">411.66 </w:t>
            </w:r>
          </w:p>
        </w:tc>
        <w:tc>
          <w:tcPr>
            <w:tcW w:w="533" w:type="pct"/>
            <w:tcBorders>
              <w:top w:val="single" w:sz="2" w:space="0" w:color="auto"/>
              <w:left w:val="single" w:sz="24" w:space="0" w:color="auto"/>
              <w:bottom w:val="single" w:sz="4" w:space="0" w:color="auto"/>
              <w:right w:val="single" w:sz="18" w:space="0" w:color="auto"/>
            </w:tcBorders>
          </w:tcPr>
          <w:p w14:paraId="5545BEF4" w14:textId="77777777" w:rsidR="00637D65" w:rsidRPr="00B96DA7" w:rsidRDefault="00637D65" w:rsidP="00B96DA7">
            <w:pPr>
              <w:jc w:val="center"/>
              <w:rPr>
                <w:rFonts w:ascii="Skeena" w:hAnsi="Skeena"/>
                <w:b/>
                <w:bCs/>
                <w:sz w:val="17"/>
                <w:szCs w:val="17"/>
              </w:rPr>
            </w:pPr>
            <w:r w:rsidRPr="00B96DA7">
              <w:rPr>
                <w:rFonts w:ascii="Skeena" w:hAnsi="Skeena"/>
                <w:sz w:val="17"/>
                <w:szCs w:val="17"/>
              </w:rPr>
              <w:t>392.00</w:t>
            </w:r>
          </w:p>
        </w:tc>
      </w:tr>
      <w:tr w:rsidR="00637D65" w:rsidRPr="00B96DA7" w14:paraId="4D9FD96D" w14:textId="77777777" w:rsidTr="00911378">
        <w:tc>
          <w:tcPr>
            <w:tcW w:w="476" w:type="pct"/>
            <w:tcBorders>
              <w:top w:val="single" w:sz="4" w:space="0" w:color="auto"/>
              <w:left w:val="single" w:sz="18" w:space="0" w:color="auto"/>
              <w:bottom w:val="single" w:sz="2" w:space="0" w:color="auto"/>
              <w:right w:val="single" w:sz="2" w:space="0" w:color="auto"/>
            </w:tcBorders>
          </w:tcPr>
          <w:p w14:paraId="06ED984E" w14:textId="77777777" w:rsidR="00637D65" w:rsidRPr="00B96DA7" w:rsidRDefault="00637D65" w:rsidP="00B96DA7">
            <w:pPr>
              <w:jc w:val="center"/>
              <w:rPr>
                <w:rFonts w:ascii="Skeena" w:hAnsi="Skeena"/>
                <w:b/>
                <w:bCs/>
                <w:sz w:val="17"/>
                <w:szCs w:val="17"/>
              </w:rPr>
            </w:pPr>
            <w:r w:rsidRPr="00B96DA7">
              <w:rPr>
                <w:rFonts w:ascii="Skeena" w:hAnsi="Skeena"/>
                <w:sz w:val="17"/>
                <w:szCs w:val="17"/>
              </w:rPr>
              <w:t>Jan-2019</w:t>
            </w:r>
          </w:p>
        </w:tc>
        <w:tc>
          <w:tcPr>
            <w:tcW w:w="591" w:type="pct"/>
            <w:tcBorders>
              <w:top w:val="single" w:sz="4" w:space="0" w:color="auto"/>
              <w:left w:val="single" w:sz="2" w:space="0" w:color="auto"/>
              <w:bottom w:val="single" w:sz="2" w:space="0" w:color="auto"/>
              <w:right w:val="single" w:sz="18" w:space="0" w:color="auto"/>
            </w:tcBorders>
          </w:tcPr>
          <w:p w14:paraId="63F89C1C" w14:textId="77777777" w:rsidR="00637D65" w:rsidRPr="00B96DA7" w:rsidRDefault="00637D65" w:rsidP="00B96DA7">
            <w:pPr>
              <w:jc w:val="center"/>
              <w:rPr>
                <w:rFonts w:ascii="Skeena" w:hAnsi="Skeena"/>
                <w:b/>
                <w:bCs/>
                <w:sz w:val="17"/>
                <w:szCs w:val="17"/>
              </w:rPr>
            </w:pPr>
            <w:r w:rsidRPr="00B96DA7">
              <w:rPr>
                <w:rFonts w:ascii="Skeena" w:hAnsi="Skeena"/>
                <w:sz w:val="17"/>
                <w:szCs w:val="17"/>
              </w:rPr>
              <w:t>2.8%</w:t>
            </w:r>
          </w:p>
        </w:tc>
        <w:tc>
          <w:tcPr>
            <w:tcW w:w="612" w:type="pct"/>
            <w:tcBorders>
              <w:top w:val="single" w:sz="4" w:space="0" w:color="auto"/>
              <w:left w:val="single" w:sz="18" w:space="0" w:color="auto"/>
              <w:bottom w:val="single" w:sz="2" w:space="0" w:color="auto"/>
              <w:right w:val="single" w:sz="2" w:space="0" w:color="auto"/>
            </w:tcBorders>
            <w:shd w:val="clear" w:color="auto" w:fill="F3FFF3"/>
          </w:tcPr>
          <w:p w14:paraId="5389CBB7" w14:textId="77777777" w:rsidR="00637D65" w:rsidRPr="00B96DA7" w:rsidRDefault="00637D65" w:rsidP="00B96DA7">
            <w:pPr>
              <w:jc w:val="center"/>
              <w:rPr>
                <w:rFonts w:ascii="Skeena" w:hAnsi="Skeena"/>
                <w:b/>
                <w:bCs/>
                <w:sz w:val="17"/>
                <w:szCs w:val="17"/>
              </w:rPr>
            </w:pPr>
            <w:r w:rsidRPr="00B96DA7">
              <w:rPr>
                <w:rFonts w:ascii="Skeena" w:hAnsi="Skeena"/>
                <w:sz w:val="17"/>
                <w:szCs w:val="17"/>
              </w:rPr>
              <w:t>771.00</w:t>
            </w:r>
          </w:p>
        </w:tc>
        <w:tc>
          <w:tcPr>
            <w:tcW w:w="609" w:type="pct"/>
            <w:tcBorders>
              <w:top w:val="single" w:sz="4" w:space="0" w:color="auto"/>
              <w:left w:val="single" w:sz="2" w:space="0" w:color="auto"/>
              <w:bottom w:val="single" w:sz="2" w:space="0" w:color="auto"/>
              <w:right w:val="single" w:sz="2" w:space="0" w:color="auto"/>
            </w:tcBorders>
            <w:shd w:val="clear" w:color="auto" w:fill="F3FFF3"/>
          </w:tcPr>
          <w:p w14:paraId="68591ABF" w14:textId="77777777" w:rsidR="00637D65" w:rsidRPr="00B96DA7" w:rsidRDefault="00637D65" w:rsidP="00B96DA7">
            <w:pPr>
              <w:jc w:val="center"/>
              <w:rPr>
                <w:rFonts w:ascii="Skeena" w:hAnsi="Skeena"/>
                <w:b/>
                <w:bCs/>
                <w:sz w:val="17"/>
                <w:szCs w:val="17"/>
              </w:rPr>
            </w:pPr>
            <w:r w:rsidRPr="00B96DA7">
              <w:rPr>
                <w:rFonts w:ascii="Skeena" w:hAnsi="Skeena"/>
                <w:sz w:val="17"/>
                <w:szCs w:val="17"/>
              </w:rPr>
              <w:t>257.00</w:t>
            </w:r>
          </w:p>
        </w:tc>
        <w:tc>
          <w:tcPr>
            <w:tcW w:w="542" w:type="pct"/>
            <w:tcBorders>
              <w:top w:val="single" w:sz="4" w:space="0" w:color="auto"/>
              <w:left w:val="single" w:sz="2" w:space="0" w:color="auto"/>
              <w:bottom w:val="single" w:sz="2" w:space="0" w:color="auto"/>
              <w:right w:val="single" w:sz="24" w:space="0" w:color="auto"/>
            </w:tcBorders>
            <w:shd w:val="clear" w:color="auto" w:fill="F3FFF3"/>
          </w:tcPr>
          <w:p w14:paraId="3D640779" w14:textId="3B6C8051" w:rsidR="00637D65" w:rsidRPr="00B96DA7" w:rsidRDefault="00637D65" w:rsidP="00B96DA7">
            <w:pPr>
              <w:jc w:val="center"/>
              <w:rPr>
                <w:rFonts w:ascii="Skeena" w:hAnsi="Skeena"/>
                <w:b/>
                <w:bCs/>
                <w:sz w:val="17"/>
                <w:szCs w:val="17"/>
              </w:rPr>
            </w:pPr>
            <w:r w:rsidRPr="00B96DA7">
              <w:rPr>
                <w:rFonts w:ascii="Skeena" w:hAnsi="Skeena"/>
                <w:sz w:val="17"/>
                <w:szCs w:val="17"/>
              </w:rPr>
              <w:t xml:space="preserve">277.00 </w:t>
            </w:r>
          </w:p>
        </w:tc>
        <w:tc>
          <w:tcPr>
            <w:tcW w:w="557" w:type="pct"/>
            <w:tcBorders>
              <w:top w:val="single" w:sz="4" w:space="0" w:color="auto"/>
              <w:left w:val="single" w:sz="24" w:space="0" w:color="auto"/>
              <w:bottom w:val="single" w:sz="2" w:space="0" w:color="auto"/>
              <w:right w:val="single" w:sz="2" w:space="0" w:color="auto"/>
            </w:tcBorders>
            <w:shd w:val="clear" w:color="auto" w:fill="E7F6FF"/>
          </w:tcPr>
          <w:p w14:paraId="417F90FD" w14:textId="77777777" w:rsidR="00637D65" w:rsidRPr="00B96DA7" w:rsidRDefault="00637D65" w:rsidP="00B96DA7">
            <w:pPr>
              <w:tabs>
                <w:tab w:val="decimal" w:pos="472"/>
              </w:tabs>
              <w:jc w:val="center"/>
              <w:rPr>
                <w:rFonts w:ascii="Skeena" w:hAnsi="Skeena"/>
                <w:b/>
                <w:bCs/>
                <w:sz w:val="17"/>
                <w:szCs w:val="17"/>
              </w:rPr>
            </w:pPr>
            <w:r w:rsidRPr="00B96DA7">
              <w:rPr>
                <w:rFonts w:ascii="Skeena" w:hAnsi="Skeena"/>
                <w:sz w:val="17"/>
                <w:szCs w:val="17"/>
              </w:rPr>
              <w:t>1,157.00</w:t>
            </w:r>
          </w:p>
        </w:tc>
        <w:tc>
          <w:tcPr>
            <w:tcW w:w="534" w:type="pct"/>
            <w:tcBorders>
              <w:top w:val="single" w:sz="4" w:space="0" w:color="auto"/>
              <w:left w:val="single" w:sz="2" w:space="0" w:color="auto"/>
              <w:bottom w:val="single" w:sz="2" w:space="0" w:color="auto"/>
              <w:right w:val="single" w:sz="2" w:space="0" w:color="auto"/>
            </w:tcBorders>
            <w:shd w:val="clear" w:color="auto" w:fill="E7F6FF"/>
          </w:tcPr>
          <w:p w14:paraId="55EA0031" w14:textId="77777777" w:rsidR="00637D65" w:rsidRPr="00B96DA7" w:rsidRDefault="00637D65" w:rsidP="00B96DA7">
            <w:pPr>
              <w:jc w:val="center"/>
              <w:rPr>
                <w:rFonts w:ascii="Skeena" w:hAnsi="Skeena"/>
                <w:b/>
                <w:bCs/>
                <w:sz w:val="17"/>
                <w:szCs w:val="17"/>
              </w:rPr>
            </w:pPr>
            <w:r w:rsidRPr="00B96DA7">
              <w:rPr>
                <w:rFonts w:ascii="Skeena" w:hAnsi="Skeena"/>
                <w:sz w:val="17"/>
                <w:szCs w:val="17"/>
              </w:rPr>
              <w:t>385.66</w:t>
            </w:r>
          </w:p>
        </w:tc>
        <w:tc>
          <w:tcPr>
            <w:tcW w:w="546" w:type="pct"/>
            <w:tcBorders>
              <w:top w:val="single" w:sz="4" w:space="0" w:color="auto"/>
              <w:left w:val="single" w:sz="2" w:space="0" w:color="auto"/>
              <w:bottom w:val="single" w:sz="2" w:space="0" w:color="auto"/>
              <w:right w:val="single" w:sz="24" w:space="0" w:color="auto"/>
            </w:tcBorders>
            <w:shd w:val="clear" w:color="auto" w:fill="E7F6FF"/>
          </w:tcPr>
          <w:p w14:paraId="0D16402E" w14:textId="044234AE" w:rsidR="00637D65" w:rsidRPr="00B96DA7" w:rsidRDefault="00637D65" w:rsidP="00B96DA7">
            <w:pPr>
              <w:jc w:val="center"/>
              <w:rPr>
                <w:rFonts w:ascii="Skeena" w:hAnsi="Skeena"/>
                <w:b/>
                <w:bCs/>
                <w:sz w:val="17"/>
                <w:szCs w:val="17"/>
              </w:rPr>
            </w:pPr>
            <w:r w:rsidRPr="00B96DA7">
              <w:rPr>
                <w:rFonts w:ascii="Skeena" w:hAnsi="Skeena"/>
                <w:sz w:val="17"/>
                <w:szCs w:val="17"/>
              </w:rPr>
              <w:t xml:space="preserve">405.66 </w:t>
            </w:r>
          </w:p>
        </w:tc>
        <w:tc>
          <w:tcPr>
            <w:tcW w:w="533" w:type="pct"/>
            <w:tcBorders>
              <w:top w:val="single" w:sz="4" w:space="0" w:color="auto"/>
              <w:left w:val="single" w:sz="24" w:space="0" w:color="auto"/>
              <w:right w:val="single" w:sz="18" w:space="0" w:color="auto"/>
            </w:tcBorders>
          </w:tcPr>
          <w:p w14:paraId="29A8D92A" w14:textId="77777777" w:rsidR="00637D65" w:rsidRPr="00B96DA7" w:rsidRDefault="00637D65" w:rsidP="00B96DA7">
            <w:pPr>
              <w:jc w:val="center"/>
              <w:rPr>
                <w:rFonts w:ascii="Skeena" w:hAnsi="Skeena"/>
                <w:b/>
                <w:bCs/>
                <w:sz w:val="17"/>
                <w:szCs w:val="17"/>
              </w:rPr>
            </w:pPr>
            <w:r w:rsidRPr="00B96DA7">
              <w:rPr>
                <w:rFonts w:ascii="Skeena" w:hAnsi="Skeena"/>
                <w:sz w:val="17"/>
                <w:szCs w:val="17"/>
              </w:rPr>
              <w:t>386.00</w:t>
            </w:r>
          </w:p>
        </w:tc>
      </w:tr>
      <w:tr w:rsidR="00637D65" w:rsidRPr="00B96DA7" w14:paraId="280B036A" w14:textId="77777777" w:rsidTr="00911378">
        <w:tc>
          <w:tcPr>
            <w:tcW w:w="476" w:type="pct"/>
            <w:tcBorders>
              <w:top w:val="single" w:sz="2" w:space="0" w:color="auto"/>
              <w:left w:val="single" w:sz="18" w:space="0" w:color="auto"/>
              <w:bottom w:val="single" w:sz="2" w:space="0" w:color="auto"/>
              <w:right w:val="single" w:sz="2" w:space="0" w:color="auto"/>
            </w:tcBorders>
          </w:tcPr>
          <w:p w14:paraId="08651B25" w14:textId="77777777" w:rsidR="00637D65" w:rsidRPr="00B96DA7" w:rsidRDefault="00637D65" w:rsidP="00B96DA7">
            <w:pPr>
              <w:jc w:val="center"/>
              <w:rPr>
                <w:rFonts w:ascii="Skeena" w:hAnsi="Skeena"/>
                <w:b/>
                <w:bCs/>
                <w:sz w:val="17"/>
                <w:szCs w:val="17"/>
              </w:rPr>
            </w:pPr>
            <w:r w:rsidRPr="00B96DA7">
              <w:rPr>
                <w:rFonts w:ascii="Skeena" w:hAnsi="Skeena"/>
                <w:sz w:val="17"/>
                <w:szCs w:val="17"/>
              </w:rPr>
              <w:t>Jan-2018</w:t>
            </w:r>
          </w:p>
        </w:tc>
        <w:tc>
          <w:tcPr>
            <w:tcW w:w="591" w:type="pct"/>
            <w:tcBorders>
              <w:top w:val="single" w:sz="2" w:space="0" w:color="auto"/>
              <w:left w:val="single" w:sz="2" w:space="0" w:color="auto"/>
              <w:bottom w:val="single" w:sz="2" w:space="0" w:color="auto"/>
              <w:right w:val="single" w:sz="18" w:space="0" w:color="auto"/>
            </w:tcBorders>
          </w:tcPr>
          <w:p w14:paraId="29CF072D" w14:textId="77777777" w:rsidR="00637D65" w:rsidRPr="00B96DA7" w:rsidRDefault="00637D65" w:rsidP="00B96DA7">
            <w:pPr>
              <w:jc w:val="center"/>
              <w:rPr>
                <w:rFonts w:ascii="Skeena" w:hAnsi="Skeena"/>
                <w:b/>
                <w:bCs/>
                <w:sz w:val="17"/>
                <w:szCs w:val="17"/>
              </w:rPr>
            </w:pPr>
            <w:r w:rsidRPr="00B96DA7">
              <w:rPr>
                <w:rFonts w:ascii="Skeena" w:hAnsi="Skeena"/>
                <w:sz w:val="17"/>
                <w:szCs w:val="17"/>
              </w:rPr>
              <w:t>2.0%</w:t>
            </w:r>
          </w:p>
        </w:tc>
        <w:tc>
          <w:tcPr>
            <w:tcW w:w="612" w:type="pct"/>
            <w:tcBorders>
              <w:top w:val="single" w:sz="2" w:space="0" w:color="auto"/>
              <w:left w:val="single" w:sz="18" w:space="0" w:color="auto"/>
              <w:bottom w:val="single" w:sz="2" w:space="0" w:color="auto"/>
              <w:right w:val="single" w:sz="2" w:space="0" w:color="auto"/>
            </w:tcBorders>
            <w:shd w:val="clear" w:color="auto" w:fill="F3FFF3"/>
          </w:tcPr>
          <w:p w14:paraId="06530DB0" w14:textId="77777777" w:rsidR="00637D65" w:rsidRPr="00B96DA7" w:rsidRDefault="00637D65" w:rsidP="00B96DA7">
            <w:pPr>
              <w:jc w:val="center"/>
              <w:rPr>
                <w:rFonts w:ascii="Skeena" w:hAnsi="Skeena"/>
                <w:b/>
                <w:bCs/>
                <w:sz w:val="17"/>
                <w:szCs w:val="17"/>
              </w:rPr>
            </w:pPr>
            <w:r w:rsidRPr="00B96DA7">
              <w:rPr>
                <w:rFonts w:ascii="Skeena" w:hAnsi="Skeena"/>
                <w:sz w:val="17"/>
                <w:szCs w:val="17"/>
              </w:rPr>
              <w:t>750.00</w:t>
            </w:r>
          </w:p>
        </w:tc>
        <w:tc>
          <w:tcPr>
            <w:tcW w:w="609" w:type="pct"/>
            <w:tcBorders>
              <w:top w:val="single" w:sz="2" w:space="0" w:color="auto"/>
              <w:left w:val="single" w:sz="2" w:space="0" w:color="auto"/>
              <w:bottom w:val="single" w:sz="2" w:space="0" w:color="auto"/>
              <w:right w:val="single" w:sz="2" w:space="0" w:color="auto"/>
            </w:tcBorders>
            <w:shd w:val="clear" w:color="auto" w:fill="F3FFF3"/>
          </w:tcPr>
          <w:p w14:paraId="3B40BF3A" w14:textId="77777777" w:rsidR="00637D65" w:rsidRPr="00B96DA7" w:rsidRDefault="00637D65" w:rsidP="00B96DA7">
            <w:pPr>
              <w:jc w:val="center"/>
              <w:rPr>
                <w:rFonts w:ascii="Skeena" w:hAnsi="Skeena"/>
                <w:b/>
                <w:bCs/>
                <w:sz w:val="17"/>
                <w:szCs w:val="17"/>
              </w:rPr>
            </w:pPr>
            <w:r w:rsidRPr="00B96DA7">
              <w:rPr>
                <w:rFonts w:ascii="Skeena" w:hAnsi="Skeena"/>
                <w:sz w:val="17"/>
                <w:szCs w:val="17"/>
              </w:rPr>
              <w:t>250.00</w:t>
            </w:r>
          </w:p>
        </w:tc>
        <w:tc>
          <w:tcPr>
            <w:tcW w:w="542" w:type="pct"/>
            <w:tcBorders>
              <w:top w:val="single" w:sz="2" w:space="0" w:color="auto"/>
              <w:left w:val="single" w:sz="2" w:space="0" w:color="auto"/>
              <w:bottom w:val="single" w:sz="2" w:space="0" w:color="auto"/>
              <w:right w:val="single" w:sz="24" w:space="0" w:color="auto"/>
            </w:tcBorders>
            <w:shd w:val="clear" w:color="auto" w:fill="F3FFF3"/>
          </w:tcPr>
          <w:p w14:paraId="3DF4E6F1" w14:textId="4C8373D3" w:rsidR="00637D65" w:rsidRPr="00B96DA7" w:rsidRDefault="00637D65" w:rsidP="00B96DA7">
            <w:pPr>
              <w:jc w:val="center"/>
              <w:rPr>
                <w:rFonts w:ascii="Skeena" w:hAnsi="Skeena"/>
                <w:b/>
                <w:bCs/>
                <w:sz w:val="17"/>
                <w:szCs w:val="17"/>
              </w:rPr>
            </w:pPr>
            <w:r w:rsidRPr="00B96DA7">
              <w:rPr>
                <w:rFonts w:ascii="Skeena" w:hAnsi="Skeena"/>
                <w:sz w:val="17"/>
                <w:szCs w:val="17"/>
              </w:rPr>
              <w:t xml:space="preserve">270.00 </w:t>
            </w:r>
          </w:p>
        </w:tc>
        <w:tc>
          <w:tcPr>
            <w:tcW w:w="557" w:type="pct"/>
            <w:tcBorders>
              <w:top w:val="single" w:sz="2" w:space="0" w:color="auto"/>
              <w:left w:val="single" w:sz="24" w:space="0" w:color="auto"/>
              <w:bottom w:val="single" w:sz="2" w:space="0" w:color="auto"/>
              <w:right w:val="single" w:sz="2" w:space="0" w:color="auto"/>
            </w:tcBorders>
            <w:shd w:val="clear" w:color="auto" w:fill="E7F6FF"/>
          </w:tcPr>
          <w:p w14:paraId="774C8157" w14:textId="77777777" w:rsidR="00637D65" w:rsidRPr="00B96DA7" w:rsidRDefault="00637D65" w:rsidP="00B96DA7">
            <w:pPr>
              <w:tabs>
                <w:tab w:val="decimal" w:pos="472"/>
              </w:tabs>
              <w:jc w:val="center"/>
              <w:rPr>
                <w:rFonts w:ascii="Skeena" w:hAnsi="Skeena"/>
                <w:b/>
                <w:bCs/>
                <w:sz w:val="17"/>
                <w:szCs w:val="17"/>
              </w:rPr>
            </w:pPr>
            <w:r w:rsidRPr="00B96DA7">
              <w:rPr>
                <w:rFonts w:ascii="Skeena" w:hAnsi="Skeena"/>
                <w:sz w:val="17"/>
                <w:szCs w:val="17"/>
              </w:rPr>
              <w:t>1,125.00</w:t>
            </w:r>
          </w:p>
        </w:tc>
        <w:tc>
          <w:tcPr>
            <w:tcW w:w="534" w:type="pct"/>
            <w:tcBorders>
              <w:top w:val="single" w:sz="2" w:space="0" w:color="auto"/>
              <w:left w:val="single" w:sz="2" w:space="0" w:color="auto"/>
              <w:bottom w:val="single" w:sz="2" w:space="0" w:color="auto"/>
              <w:right w:val="single" w:sz="2" w:space="0" w:color="auto"/>
            </w:tcBorders>
            <w:shd w:val="clear" w:color="auto" w:fill="E7F6FF"/>
          </w:tcPr>
          <w:p w14:paraId="4D0AE5FC" w14:textId="77777777" w:rsidR="00637D65" w:rsidRPr="00B96DA7" w:rsidRDefault="00637D65" w:rsidP="00B96DA7">
            <w:pPr>
              <w:jc w:val="center"/>
              <w:rPr>
                <w:rFonts w:ascii="Skeena" w:hAnsi="Skeena"/>
                <w:b/>
                <w:bCs/>
                <w:sz w:val="17"/>
                <w:szCs w:val="17"/>
              </w:rPr>
            </w:pPr>
            <w:r w:rsidRPr="00B96DA7">
              <w:rPr>
                <w:rFonts w:ascii="Skeena" w:hAnsi="Skeena"/>
                <w:sz w:val="17"/>
                <w:szCs w:val="17"/>
              </w:rPr>
              <w:t>375.00</w:t>
            </w:r>
          </w:p>
        </w:tc>
        <w:tc>
          <w:tcPr>
            <w:tcW w:w="546" w:type="pct"/>
            <w:tcBorders>
              <w:top w:val="single" w:sz="2" w:space="0" w:color="auto"/>
              <w:left w:val="single" w:sz="2" w:space="0" w:color="auto"/>
              <w:bottom w:val="single" w:sz="2" w:space="0" w:color="auto"/>
              <w:right w:val="single" w:sz="24" w:space="0" w:color="auto"/>
            </w:tcBorders>
            <w:shd w:val="clear" w:color="auto" w:fill="E7F6FF"/>
          </w:tcPr>
          <w:p w14:paraId="3625C64B" w14:textId="04948DD1" w:rsidR="00637D65" w:rsidRPr="00B96DA7" w:rsidRDefault="00637D65" w:rsidP="00B96DA7">
            <w:pPr>
              <w:jc w:val="center"/>
              <w:rPr>
                <w:rFonts w:ascii="Skeena" w:hAnsi="Skeena"/>
                <w:b/>
                <w:bCs/>
                <w:sz w:val="17"/>
                <w:szCs w:val="17"/>
              </w:rPr>
            </w:pPr>
            <w:r w:rsidRPr="00B96DA7">
              <w:rPr>
                <w:rFonts w:ascii="Skeena" w:hAnsi="Skeena"/>
                <w:sz w:val="17"/>
                <w:szCs w:val="17"/>
              </w:rPr>
              <w:t xml:space="preserve">395.00 </w:t>
            </w:r>
          </w:p>
        </w:tc>
        <w:tc>
          <w:tcPr>
            <w:tcW w:w="533" w:type="pct"/>
            <w:tcBorders>
              <w:left w:val="single" w:sz="24" w:space="0" w:color="auto"/>
              <w:right w:val="single" w:sz="18" w:space="0" w:color="auto"/>
            </w:tcBorders>
          </w:tcPr>
          <w:p w14:paraId="62350B9A" w14:textId="77777777" w:rsidR="00637D65" w:rsidRPr="00B96DA7" w:rsidRDefault="00637D65" w:rsidP="00B96DA7">
            <w:pPr>
              <w:jc w:val="center"/>
              <w:rPr>
                <w:rFonts w:ascii="Skeena" w:hAnsi="Skeena"/>
                <w:b/>
                <w:bCs/>
                <w:sz w:val="17"/>
                <w:szCs w:val="17"/>
              </w:rPr>
            </w:pPr>
            <w:r w:rsidRPr="00B96DA7">
              <w:rPr>
                <w:rFonts w:ascii="Skeena" w:hAnsi="Skeena"/>
                <w:sz w:val="17"/>
                <w:szCs w:val="17"/>
              </w:rPr>
              <w:t>375.00</w:t>
            </w:r>
          </w:p>
        </w:tc>
      </w:tr>
      <w:tr w:rsidR="00637D65" w:rsidRPr="00B96DA7" w14:paraId="2CCC3422" w14:textId="77777777" w:rsidTr="00911378">
        <w:tc>
          <w:tcPr>
            <w:tcW w:w="476" w:type="pct"/>
            <w:tcBorders>
              <w:top w:val="single" w:sz="2" w:space="0" w:color="auto"/>
              <w:left w:val="single" w:sz="18" w:space="0" w:color="auto"/>
              <w:bottom w:val="single" w:sz="2" w:space="0" w:color="auto"/>
              <w:right w:val="single" w:sz="2" w:space="0" w:color="auto"/>
            </w:tcBorders>
          </w:tcPr>
          <w:p w14:paraId="498EC5A2" w14:textId="77777777" w:rsidR="00637D65" w:rsidRPr="00B96DA7" w:rsidRDefault="00637D65" w:rsidP="00B96DA7">
            <w:pPr>
              <w:jc w:val="center"/>
              <w:rPr>
                <w:rFonts w:ascii="Skeena" w:hAnsi="Skeena"/>
                <w:b/>
                <w:bCs/>
                <w:sz w:val="17"/>
                <w:szCs w:val="17"/>
              </w:rPr>
            </w:pPr>
            <w:r w:rsidRPr="00B96DA7">
              <w:rPr>
                <w:rFonts w:ascii="Skeena" w:hAnsi="Skeena"/>
                <w:sz w:val="17"/>
                <w:szCs w:val="17"/>
              </w:rPr>
              <w:t>Jan-2017</w:t>
            </w:r>
          </w:p>
        </w:tc>
        <w:tc>
          <w:tcPr>
            <w:tcW w:w="591" w:type="pct"/>
            <w:tcBorders>
              <w:top w:val="single" w:sz="2" w:space="0" w:color="auto"/>
              <w:left w:val="single" w:sz="2" w:space="0" w:color="auto"/>
              <w:bottom w:val="single" w:sz="2" w:space="0" w:color="auto"/>
              <w:right w:val="single" w:sz="18" w:space="0" w:color="auto"/>
            </w:tcBorders>
          </w:tcPr>
          <w:p w14:paraId="0540C6AD" w14:textId="77777777" w:rsidR="00637D65" w:rsidRPr="00B96DA7" w:rsidRDefault="00637D65" w:rsidP="00B96DA7">
            <w:pPr>
              <w:jc w:val="center"/>
              <w:rPr>
                <w:rFonts w:ascii="Skeena" w:hAnsi="Skeena"/>
                <w:b/>
                <w:bCs/>
                <w:sz w:val="17"/>
                <w:szCs w:val="17"/>
              </w:rPr>
            </w:pPr>
            <w:r w:rsidRPr="00B96DA7">
              <w:rPr>
                <w:rFonts w:ascii="Skeena" w:hAnsi="Skeena"/>
                <w:sz w:val="17"/>
                <w:szCs w:val="17"/>
              </w:rPr>
              <w:t>0.3%</w:t>
            </w:r>
          </w:p>
        </w:tc>
        <w:tc>
          <w:tcPr>
            <w:tcW w:w="612" w:type="pct"/>
            <w:tcBorders>
              <w:top w:val="single" w:sz="2" w:space="0" w:color="auto"/>
              <w:left w:val="single" w:sz="18" w:space="0" w:color="auto"/>
              <w:bottom w:val="single" w:sz="2" w:space="0" w:color="auto"/>
              <w:right w:val="single" w:sz="2" w:space="0" w:color="auto"/>
            </w:tcBorders>
            <w:shd w:val="clear" w:color="auto" w:fill="F3FFF3"/>
          </w:tcPr>
          <w:p w14:paraId="211280C3" w14:textId="77777777" w:rsidR="00637D65" w:rsidRPr="00B96DA7" w:rsidRDefault="00637D65" w:rsidP="00B96DA7">
            <w:pPr>
              <w:jc w:val="center"/>
              <w:rPr>
                <w:rFonts w:ascii="Skeena" w:hAnsi="Skeena"/>
                <w:b/>
                <w:bCs/>
                <w:sz w:val="17"/>
                <w:szCs w:val="17"/>
              </w:rPr>
            </w:pPr>
            <w:r w:rsidRPr="00B96DA7">
              <w:rPr>
                <w:rFonts w:ascii="Skeena" w:hAnsi="Skeena"/>
                <w:sz w:val="17"/>
                <w:szCs w:val="17"/>
              </w:rPr>
              <w:t>735.00</w:t>
            </w:r>
          </w:p>
        </w:tc>
        <w:tc>
          <w:tcPr>
            <w:tcW w:w="609" w:type="pct"/>
            <w:tcBorders>
              <w:top w:val="single" w:sz="2" w:space="0" w:color="auto"/>
              <w:left w:val="single" w:sz="2" w:space="0" w:color="auto"/>
              <w:bottom w:val="single" w:sz="2" w:space="0" w:color="auto"/>
              <w:right w:val="single" w:sz="2" w:space="0" w:color="auto"/>
            </w:tcBorders>
            <w:shd w:val="clear" w:color="auto" w:fill="F3FFF3"/>
          </w:tcPr>
          <w:p w14:paraId="5DE28F3B" w14:textId="77777777" w:rsidR="00637D65" w:rsidRPr="00B96DA7" w:rsidRDefault="00637D65" w:rsidP="00B96DA7">
            <w:pPr>
              <w:jc w:val="center"/>
              <w:rPr>
                <w:rFonts w:ascii="Skeena" w:hAnsi="Skeena"/>
                <w:b/>
                <w:bCs/>
                <w:sz w:val="17"/>
                <w:szCs w:val="17"/>
              </w:rPr>
            </w:pPr>
            <w:r w:rsidRPr="00B96DA7">
              <w:rPr>
                <w:rFonts w:ascii="Skeena" w:hAnsi="Skeena"/>
                <w:sz w:val="17"/>
                <w:szCs w:val="17"/>
              </w:rPr>
              <w:t>245.00</w:t>
            </w:r>
          </w:p>
        </w:tc>
        <w:tc>
          <w:tcPr>
            <w:tcW w:w="542" w:type="pct"/>
            <w:tcBorders>
              <w:top w:val="single" w:sz="2" w:space="0" w:color="auto"/>
              <w:left w:val="single" w:sz="2" w:space="0" w:color="auto"/>
              <w:bottom w:val="single" w:sz="2" w:space="0" w:color="auto"/>
              <w:right w:val="single" w:sz="24" w:space="0" w:color="auto"/>
            </w:tcBorders>
            <w:shd w:val="clear" w:color="auto" w:fill="F3FFF3"/>
          </w:tcPr>
          <w:p w14:paraId="579DB4D5" w14:textId="69FF3BAB" w:rsidR="00637D65" w:rsidRPr="00B96DA7" w:rsidRDefault="00637D65" w:rsidP="00B96DA7">
            <w:pPr>
              <w:jc w:val="center"/>
              <w:rPr>
                <w:rFonts w:ascii="Skeena" w:hAnsi="Skeena"/>
                <w:b/>
                <w:bCs/>
                <w:sz w:val="17"/>
                <w:szCs w:val="17"/>
              </w:rPr>
            </w:pPr>
            <w:r w:rsidRPr="00B96DA7">
              <w:rPr>
                <w:rFonts w:ascii="Skeena" w:hAnsi="Skeena"/>
                <w:sz w:val="17"/>
                <w:szCs w:val="17"/>
              </w:rPr>
              <w:t xml:space="preserve">265.00 </w:t>
            </w:r>
          </w:p>
        </w:tc>
        <w:tc>
          <w:tcPr>
            <w:tcW w:w="557" w:type="pct"/>
            <w:tcBorders>
              <w:top w:val="single" w:sz="2" w:space="0" w:color="auto"/>
              <w:left w:val="single" w:sz="24" w:space="0" w:color="auto"/>
              <w:bottom w:val="single" w:sz="2" w:space="0" w:color="auto"/>
              <w:right w:val="single" w:sz="2" w:space="0" w:color="auto"/>
            </w:tcBorders>
            <w:shd w:val="clear" w:color="auto" w:fill="E7F6FF"/>
          </w:tcPr>
          <w:p w14:paraId="582F2685" w14:textId="77777777" w:rsidR="00637D65" w:rsidRPr="00B96DA7" w:rsidRDefault="00637D65" w:rsidP="00B96DA7">
            <w:pPr>
              <w:tabs>
                <w:tab w:val="decimal" w:pos="472"/>
              </w:tabs>
              <w:jc w:val="center"/>
              <w:rPr>
                <w:rFonts w:ascii="Skeena" w:hAnsi="Skeena"/>
                <w:b/>
                <w:bCs/>
                <w:sz w:val="17"/>
                <w:szCs w:val="17"/>
              </w:rPr>
            </w:pPr>
            <w:r w:rsidRPr="00B96DA7">
              <w:rPr>
                <w:rFonts w:ascii="Skeena" w:hAnsi="Skeena"/>
                <w:sz w:val="17"/>
                <w:szCs w:val="17"/>
              </w:rPr>
              <w:t>1,103.00</w:t>
            </w:r>
          </w:p>
        </w:tc>
        <w:tc>
          <w:tcPr>
            <w:tcW w:w="534" w:type="pct"/>
            <w:tcBorders>
              <w:top w:val="single" w:sz="2" w:space="0" w:color="auto"/>
              <w:left w:val="single" w:sz="2" w:space="0" w:color="auto"/>
              <w:bottom w:val="single" w:sz="2" w:space="0" w:color="auto"/>
              <w:right w:val="single" w:sz="2" w:space="0" w:color="auto"/>
            </w:tcBorders>
            <w:shd w:val="clear" w:color="auto" w:fill="E7F6FF"/>
          </w:tcPr>
          <w:p w14:paraId="23E59FAC" w14:textId="77777777" w:rsidR="00637D65" w:rsidRPr="00B96DA7" w:rsidRDefault="00637D65" w:rsidP="00B96DA7">
            <w:pPr>
              <w:jc w:val="center"/>
              <w:rPr>
                <w:rFonts w:ascii="Skeena" w:hAnsi="Skeena"/>
                <w:b/>
                <w:bCs/>
                <w:sz w:val="17"/>
                <w:szCs w:val="17"/>
              </w:rPr>
            </w:pPr>
            <w:r w:rsidRPr="00B96DA7">
              <w:rPr>
                <w:rFonts w:ascii="Skeena" w:hAnsi="Skeena"/>
                <w:sz w:val="17"/>
                <w:szCs w:val="17"/>
              </w:rPr>
              <w:t>367.66</w:t>
            </w:r>
          </w:p>
        </w:tc>
        <w:tc>
          <w:tcPr>
            <w:tcW w:w="546" w:type="pct"/>
            <w:tcBorders>
              <w:top w:val="single" w:sz="2" w:space="0" w:color="auto"/>
              <w:left w:val="single" w:sz="2" w:space="0" w:color="auto"/>
              <w:bottom w:val="single" w:sz="2" w:space="0" w:color="auto"/>
              <w:right w:val="single" w:sz="24" w:space="0" w:color="auto"/>
            </w:tcBorders>
            <w:shd w:val="clear" w:color="auto" w:fill="E7F6FF"/>
          </w:tcPr>
          <w:p w14:paraId="3B2B5DC8" w14:textId="521145F8" w:rsidR="00637D65" w:rsidRPr="00B96DA7" w:rsidRDefault="00637D65" w:rsidP="00B96DA7">
            <w:pPr>
              <w:jc w:val="center"/>
              <w:rPr>
                <w:rFonts w:ascii="Skeena" w:hAnsi="Skeena"/>
                <w:b/>
                <w:bCs/>
                <w:sz w:val="17"/>
                <w:szCs w:val="17"/>
              </w:rPr>
            </w:pPr>
            <w:r w:rsidRPr="00B96DA7">
              <w:rPr>
                <w:rFonts w:ascii="Skeena" w:hAnsi="Skeena"/>
                <w:sz w:val="17"/>
                <w:szCs w:val="17"/>
              </w:rPr>
              <w:t xml:space="preserve">387.66 </w:t>
            </w:r>
          </w:p>
        </w:tc>
        <w:tc>
          <w:tcPr>
            <w:tcW w:w="533" w:type="pct"/>
            <w:tcBorders>
              <w:left w:val="single" w:sz="24" w:space="0" w:color="auto"/>
              <w:right w:val="single" w:sz="18" w:space="0" w:color="auto"/>
            </w:tcBorders>
          </w:tcPr>
          <w:p w14:paraId="09B98266" w14:textId="77777777" w:rsidR="00637D65" w:rsidRPr="00B96DA7" w:rsidRDefault="00637D65" w:rsidP="00B96DA7">
            <w:pPr>
              <w:jc w:val="center"/>
              <w:rPr>
                <w:rFonts w:ascii="Skeena" w:hAnsi="Skeena"/>
                <w:b/>
                <w:bCs/>
                <w:sz w:val="17"/>
                <w:szCs w:val="17"/>
              </w:rPr>
            </w:pPr>
            <w:r w:rsidRPr="00B96DA7">
              <w:rPr>
                <w:rFonts w:ascii="Skeena" w:hAnsi="Skeena"/>
                <w:sz w:val="17"/>
                <w:szCs w:val="17"/>
              </w:rPr>
              <w:t>368.00</w:t>
            </w:r>
          </w:p>
        </w:tc>
      </w:tr>
      <w:tr w:rsidR="00637D65" w:rsidRPr="00B96DA7" w14:paraId="467DA06C" w14:textId="77777777" w:rsidTr="00911378">
        <w:tc>
          <w:tcPr>
            <w:tcW w:w="476" w:type="pct"/>
            <w:tcBorders>
              <w:top w:val="single" w:sz="2" w:space="0" w:color="auto"/>
              <w:left w:val="single" w:sz="18" w:space="0" w:color="auto"/>
              <w:bottom w:val="single" w:sz="2" w:space="0" w:color="auto"/>
              <w:right w:val="single" w:sz="2" w:space="0" w:color="auto"/>
            </w:tcBorders>
          </w:tcPr>
          <w:p w14:paraId="30F8D538" w14:textId="77777777" w:rsidR="00637D65" w:rsidRPr="00B96DA7" w:rsidRDefault="00637D65" w:rsidP="00B96DA7">
            <w:pPr>
              <w:jc w:val="center"/>
              <w:rPr>
                <w:rFonts w:ascii="Skeena" w:hAnsi="Skeena"/>
                <w:b/>
                <w:bCs/>
                <w:sz w:val="17"/>
                <w:szCs w:val="17"/>
              </w:rPr>
            </w:pPr>
            <w:r w:rsidRPr="00B96DA7">
              <w:rPr>
                <w:rFonts w:ascii="Skeena" w:hAnsi="Skeena"/>
                <w:sz w:val="17"/>
                <w:szCs w:val="17"/>
              </w:rPr>
              <w:t>Jan-2015</w:t>
            </w:r>
          </w:p>
        </w:tc>
        <w:tc>
          <w:tcPr>
            <w:tcW w:w="591" w:type="pct"/>
            <w:tcBorders>
              <w:top w:val="single" w:sz="2" w:space="0" w:color="auto"/>
              <w:left w:val="single" w:sz="2" w:space="0" w:color="auto"/>
              <w:bottom w:val="single" w:sz="2" w:space="0" w:color="auto"/>
              <w:right w:val="single" w:sz="18" w:space="0" w:color="auto"/>
            </w:tcBorders>
          </w:tcPr>
          <w:p w14:paraId="55188927" w14:textId="77777777" w:rsidR="00637D65" w:rsidRPr="00B96DA7" w:rsidRDefault="00637D65" w:rsidP="00B96DA7">
            <w:pPr>
              <w:jc w:val="center"/>
              <w:rPr>
                <w:rFonts w:ascii="Skeena" w:hAnsi="Skeena"/>
                <w:b/>
                <w:bCs/>
                <w:sz w:val="17"/>
                <w:szCs w:val="17"/>
              </w:rPr>
            </w:pPr>
            <w:r w:rsidRPr="00B96DA7">
              <w:rPr>
                <w:rFonts w:ascii="Skeena" w:hAnsi="Skeena"/>
                <w:sz w:val="17"/>
                <w:szCs w:val="17"/>
              </w:rPr>
              <w:t>1.7%</w:t>
            </w:r>
          </w:p>
        </w:tc>
        <w:tc>
          <w:tcPr>
            <w:tcW w:w="612" w:type="pct"/>
            <w:tcBorders>
              <w:top w:val="single" w:sz="2" w:space="0" w:color="auto"/>
              <w:left w:val="single" w:sz="18" w:space="0" w:color="auto"/>
              <w:bottom w:val="single" w:sz="2" w:space="0" w:color="auto"/>
              <w:right w:val="single" w:sz="2" w:space="0" w:color="auto"/>
            </w:tcBorders>
            <w:shd w:val="clear" w:color="auto" w:fill="F3FFF3"/>
          </w:tcPr>
          <w:p w14:paraId="295285C5" w14:textId="77777777" w:rsidR="00637D65" w:rsidRPr="00B96DA7" w:rsidRDefault="00637D65" w:rsidP="00B96DA7">
            <w:pPr>
              <w:jc w:val="center"/>
              <w:rPr>
                <w:rFonts w:ascii="Skeena" w:hAnsi="Skeena"/>
                <w:b/>
                <w:bCs/>
                <w:sz w:val="17"/>
                <w:szCs w:val="17"/>
              </w:rPr>
            </w:pPr>
            <w:r w:rsidRPr="00B96DA7">
              <w:rPr>
                <w:rFonts w:ascii="Skeena" w:hAnsi="Skeena"/>
                <w:sz w:val="17"/>
                <w:szCs w:val="17"/>
              </w:rPr>
              <w:t>733.00</w:t>
            </w:r>
          </w:p>
        </w:tc>
        <w:tc>
          <w:tcPr>
            <w:tcW w:w="609" w:type="pct"/>
            <w:tcBorders>
              <w:top w:val="single" w:sz="2" w:space="0" w:color="auto"/>
              <w:left w:val="single" w:sz="2" w:space="0" w:color="auto"/>
              <w:bottom w:val="single" w:sz="2" w:space="0" w:color="auto"/>
              <w:right w:val="single" w:sz="2" w:space="0" w:color="auto"/>
            </w:tcBorders>
            <w:shd w:val="clear" w:color="auto" w:fill="F3FFF3"/>
          </w:tcPr>
          <w:p w14:paraId="5DE29FEB" w14:textId="77777777" w:rsidR="00637D65" w:rsidRPr="00B96DA7" w:rsidRDefault="00637D65" w:rsidP="00B96DA7">
            <w:pPr>
              <w:jc w:val="center"/>
              <w:rPr>
                <w:rFonts w:ascii="Skeena" w:hAnsi="Skeena"/>
                <w:b/>
                <w:bCs/>
                <w:sz w:val="17"/>
                <w:szCs w:val="17"/>
              </w:rPr>
            </w:pPr>
            <w:r w:rsidRPr="00B96DA7">
              <w:rPr>
                <w:rFonts w:ascii="Skeena" w:hAnsi="Skeena"/>
                <w:sz w:val="17"/>
                <w:szCs w:val="17"/>
              </w:rPr>
              <w:t>244.33</w:t>
            </w:r>
          </w:p>
        </w:tc>
        <w:tc>
          <w:tcPr>
            <w:tcW w:w="542" w:type="pct"/>
            <w:tcBorders>
              <w:top w:val="single" w:sz="2" w:space="0" w:color="auto"/>
              <w:left w:val="single" w:sz="2" w:space="0" w:color="auto"/>
              <w:bottom w:val="single" w:sz="2" w:space="0" w:color="auto"/>
              <w:right w:val="single" w:sz="24" w:space="0" w:color="auto"/>
            </w:tcBorders>
            <w:shd w:val="clear" w:color="auto" w:fill="F3FFF3"/>
          </w:tcPr>
          <w:p w14:paraId="5A1DF3E7" w14:textId="7FA0FD0A" w:rsidR="00637D65" w:rsidRPr="00B96DA7" w:rsidRDefault="00637D65" w:rsidP="00B96DA7">
            <w:pPr>
              <w:jc w:val="center"/>
              <w:rPr>
                <w:rFonts w:ascii="Skeena" w:hAnsi="Skeena"/>
                <w:b/>
                <w:bCs/>
                <w:sz w:val="17"/>
                <w:szCs w:val="17"/>
              </w:rPr>
            </w:pPr>
            <w:r w:rsidRPr="00B96DA7">
              <w:rPr>
                <w:rFonts w:ascii="Skeena" w:hAnsi="Skeena"/>
                <w:sz w:val="17"/>
                <w:szCs w:val="17"/>
              </w:rPr>
              <w:t xml:space="preserve">264.33 </w:t>
            </w:r>
          </w:p>
        </w:tc>
        <w:tc>
          <w:tcPr>
            <w:tcW w:w="557" w:type="pct"/>
            <w:tcBorders>
              <w:top w:val="single" w:sz="2" w:space="0" w:color="auto"/>
              <w:left w:val="single" w:sz="24" w:space="0" w:color="auto"/>
              <w:bottom w:val="single" w:sz="2" w:space="0" w:color="auto"/>
              <w:right w:val="single" w:sz="2" w:space="0" w:color="auto"/>
            </w:tcBorders>
            <w:shd w:val="clear" w:color="auto" w:fill="E7F6FF"/>
          </w:tcPr>
          <w:p w14:paraId="4A22D695" w14:textId="77777777" w:rsidR="00637D65" w:rsidRPr="00B96DA7" w:rsidRDefault="00637D65" w:rsidP="00B96DA7">
            <w:pPr>
              <w:tabs>
                <w:tab w:val="decimal" w:pos="472"/>
              </w:tabs>
              <w:jc w:val="center"/>
              <w:rPr>
                <w:rFonts w:ascii="Skeena" w:hAnsi="Skeena"/>
                <w:b/>
                <w:bCs/>
                <w:sz w:val="17"/>
                <w:szCs w:val="17"/>
              </w:rPr>
            </w:pPr>
            <w:r w:rsidRPr="00B96DA7">
              <w:rPr>
                <w:rFonts w:ascii="Skeena" w:hAnsi="Skeena"/>
                <w:sz w:val="17"/>
                <w:szCs w:val="17"/>
              </w:rPr>
              <w:t>1,100.00</w:t>
            </w:r>
          </w:p>
        </w:tc>
        <w:tc>
          <w:tcPr>
            <w:tcW w:w="534" w:type="pct"/>
            <w:tcBorders>
              <w:top w:val="single" w:sz="2" w:space="0" w:color="auto"/>
              <w:left w:val="single" w:sz="2" w:space="0" w:color="auto"/>
              <w:bottom w:val="single" w:sz="2" w:space="0" w:color="auto"/>
              <w:right w:val="single" w:sz="2" w:space="0" w:color="auto"/>
            </w:tcBorders>
            <w:shd w:val="clear" w:color="auto" w:fill="E7F6FF"/>
          </w:tcPr>
          <w:p w14:paraId="358F0106" w14:textId="77777777" w:rsidR="00637D65" w:rsidRPr="00B96DA7" w:rsidRDefault="00637D65" w:rsidP="00B96DA7">
            <w:pPr>
              <w:jc w:val="center"/>
              <w:rPr>
                <w:rFonts w:ascii="Skeena" w:hAnsi="Skeena"/>
                <w:b/>
                <w:bCs/>
                <w:sz w:val="17"/>
                <w:szCs w:val="17"/>
              </w:rPr>
            </w:pPr>
            <w:r w:rsidRPr="00B96DA7">
              <w:rPr>
                <w:rFonts w:ascii="Skeena" w:hAnsi="Skeena"/>
                <w:sz w:val="17"/>
                <w:szCs w:val="17"/>
              </w:rPr>
              <w:t>366.66</w:t>
            </w:r>
          </w:p>
        </w:tc>
        <w:tc>
          <w:tcPr>
            <w:tcW w:w="546" w:type="pct"/>
            <w:tcBorders>
              <w:top w:val="single" w:sz="2" w:space="0" w:color="auto"/>
              <w:left w:val="single" w:sz="2" w:space="0" w:color="auto"/>
              <w:bottom w:val="single" w:sz="2" w:space="0" w:color="auto"/>
              <w:right w:val="single" w:sz="24" w:space="0" w:color="auto"/>
            </w:tcBorders>
            <w:shd w:val="clear" w:color="auto" w:fill="E7F6FF"/>
          </w:tcPr>
          <w:p w14:paraId="4A27166D" w14:textId="7BB61A06" w:rsidR="00637D65" w:rsidRPr="00B96DA7" w:rsidRDefault="00637D65" w:rsidP="00B96DA7">
            <w:pPr>
              <w:jc w:val="center"/>
              <w:rPr>
                <w:rFonts w:ascii="Skeena" w:hAnsi="Skeena"/>
                <w:b/>
                <w:bCs/>
                <w:sz w:val="17"/>
                <w:szCs w:val="17"/>
              </w:rPr>
            </w:pPr>
            <w:r w:rsidRPr="00B96DA7">
              <w:rPr>
                <w:rFonts w:ascii="Skeena" w:hAnsi="Skeena"/>
                <w:sz w:val="17"/>
                <w:szCs w:val="17"/>
              </w:rPr>
              <w:t xml:space="preserve">386.66 </w:t>
            </w:r>
          </w:p>
        </w:tc>
        <w:tc>
          <w:tcPr>
            <w:tcW w:w="533" w:type="pct"/>
            <w:tcBorders>
              <w:left w:val="single" w:sz="24" w:space="0" w:color="auto"/>
              <w:right w:val="single" w:sz="18" w:space="0" w:color="auto"/>
            </w:tcBorders>
          </w:tcPr>
          <w:p w14:paraId="589425DE" w14:textId="77777777" w:rsidR="00637D65" w:rsidRPr="00B96DA7" w:rsidRDefault="00637D65" w:rsidP="00B96DA7">
            <w:pPr>
              <w:jc w:val="center"/>
              <w:rPr>
                <w:rFonts w:ascii="Skeena" w:hAnsi="Skeena"/>
                <w:b/>
                <w:bCs/>
                <w:sz w:val="17"/>
                <w:szCs w:val="17"/>
              </w:rPr>
            </w:pPr>
            <w:r w:rsidRPr="00B96DA7">
              <w:rPr>
                <w:rFonts w:ascii="Skeena" w:hAnsi="Skeena"/>
                <w:sz w:val="17"/>
                <w:szCs w:val="17"/>
              </w:rPr>
              <w:t>367.00</w:t>
            </w:r>
          </w:p>
        </w:tc>
      </w:tr>
      <w:tr w:rsidR="00637D65" w:rsidRPr="00B96DA7" w14:paraId="5C545BED" w14:textId="77777777" w:rsidTr="00911378">
        <w:tc>
          <w:tcPr>
            <w:tcW w:w="476" w:type="pct"/>
            <w:tcBorders>
              <w:top w:val="single" w:sz="2" w:space="0" w:color="auto"/>
              <w:left w:val="single" w:sz="18" w:space="0" w:color="auto"/>
              <w:bottom w:val="single" w:sz="2" w:space="0" w:color="auto"/>
              <w:right w:val="single" w:sz="2" w:space="0" w:color="auto"/>
            </w:tcBorders>
          </w:tcPr>
          <w:p w14:paraId="5C8022DA" w14:textId="77777777" w:rsidR="00637D65" w:rsidRPr="00B96DA7" w:rsidRDefault="00637D65" w:rsidP="00B96DA7">
            <w:pPr>
              <w:jc w:val="center"/>
              <w:rPr>
                <w:rFonts w:ascii="Skeena" w:hAnsi="Skeena"/>
                <w:b/>
                <w:bCs/>
                <w:sz w:val="17"/>
                <w:szCs w:val="17"/>
              </w:rPr>
            </w:pPr>
            <w:r w:rsidRPr="00B96DA7">
              <w:rPr>
                <w:rFonts w:ascii="Skeena" w:hAnsi="Skeena"/>
                <w:sz w:val="17"/>
                <w:szCs w:val="17"/>
              </w:rPr>
              <w:t>Jan-2014</w:t>
            </w:r>
          </w:p>
        </w:tc>
        <w:tc>
          <w:tcPr>
            <w:tcW w:w="591" w:type="pct"/>
            <w:tcBorders>
              <w:top w:val="single" w:sz="2" w:space="0" w:color="auto"/>
              <w:left w:val="single" w:sz="2" w:space="0" w:color="auto"/>
              <w:bottom w:val="single" w:sz="2" w:space="0" w:color="auto"/>
              <w:right w:val="single" w:sz="18" w:space="0" w:color="auto"/>
            </w:tcBorders>
          </w:tcPr>
          <w:p w14:paraId="3AC5FA4F" w14:textId="77777777" w:rsidR="00637D65" w:rsidRPr="00B96DA7" w:rsidRDefault="00637D65" w:rsidP="00B96DA7">
            <w:pPr>
              <w:jc w:val="center"/>
              <w:rPr>
                <w:rFonts w:ascii="Skeena" w:hAnsi="Skeena"/>
                <w:b/>
                <w:bCs/>
                <w:sz w:val="17"/>
                <w:szCs w:val="17"/>
              </w:rPr>
            </w:pPr>
            <w:r w:rsidRPr="00B96DA7">
              <w:rPr>
                <w:rFonts w:ascii="Skeena" w:hAnsi="Skeena"/>
                <w:sz w:val="17"/>
                <w:szCs w:val="17"/>
              </w:rPr>
              <w:t>1.5%</w:t>
            </w:r>
          </w:p>
        </w:tc>
        <w:tc>
          <w:tcPr>
            <w:tcW w:w="612" w:type="pct"/>
            <w:tcBorders>
              <w:top w:val="single" w:sz="2" w:space="0" w:color="auto"/>
              <w:left w:val="single" w:sz="18" w:space="0" w:color="auto"/>
              <w:bottom w:val="single" w:sz="2" w:space="0" w:color="auto"/>
              <w:right w:val="single" w:sz="2" w:space="0" w:color="auto"/>
            </w:tcBorders>
            <w:shd w:val="clear" w:color="auto" w:fill="F3FFF3"/>
          </w:tcPr>
          <w:p w14:paraId="58207EDE" w14:textId="77777777" w:rsidR="00637D65" w:rsidRPr="00B96DA7" w:rsidRDefault="00637D65" w:rsidP="00B96DA7">
            <w:pPr>
              <w:jc w:val="center"/>
              <w:rPr>
                <w:rFonts w:ascii="Skeena" w:hAnsi="Skeena"/>
                <w:b/>
                <w:bCs/>
                <w:sz w:val="17"/>
                <w:szCs w:val="17"/>
              </w:rPr>
            </w:pPr>
            <w:r w:rsidRPr="00B96DA7">
              <w:rPr>
                <w:rFonts w:ascii="Skeena" w:hAnsi="Skeena"/>
                <w:sz w:val="17"/>
                <w:szCs w:val="17"/>
              </w:rPr>
              <w:t>721.00</w:t>
            </w:r>
          </w:p>
        </w:tc>
        <w:tc>
          <w:tcPr>
            <w:tcW w:w="609" w:type="pct"/>
            <w:tcBorders>
              <w:top w:val="single" w:sz="2" w:space="0" w:color="auto"/>
              <w:left w:val="single" w:sz="2" w:space="0" w:color="auto"/>
              <w:bottom w:val="single" w:sz="2" w:space="0" w:color="auto"/>
              <w:right w:val="single" w:sz="2" w:space="0" w:color="auto"/>
            </w:tcBorders>
            <w:shd w:val="clear" w:color="auto" w:fill="F3FFF3"/>
          </w:tcPr>
          <w:p w14:paraId="71AFE024" w14:textId="77777777" w:rsidR="00637D65" w:rsidRPr="00B96DA7" w:rsidRDefault="00637D65" w:rsidP="00B96DA7">
            <w:pPr>
              <w:jc w:val="center"/>
              <w:rPr>
                <w:rFonts w:ascii="Skeena" w:hAnsi="Skeena"/>
                <w:b/>
                <w:bCs/>
                <w:sz w:val="17"/>
                <w:szCs w:val="17"/>
              </w:rPr>
            </w:pPr>
            <w:r w:rsidRPr="00B96DA7">
              <w:rPr>
                <w:rFonts w:ascii="Skeena" w:hAnsi="Skeena"/>
                <w:sz w:val="17"/>
                <w:szCs w:val="17"/>
              </w:rPr>
              <w:t>240.33</w:t>
            </w:r>
          </w:p>
        </w:tc>
        <w:tc>
          <w:tcPr>
            <w:tcW w:w="542" w:type="pct"/>
            <w:tcBorders>
              <w:top w:val="single" w:sz="2" w:space="0" w:color="auto"/>
              <w:left w:val="single" w:sz="2" w:space="0" w:color="auto"/>
              <w:bottom w:val="single" w:sz="2" w:space="0" w:color="auto"/>
              <w:right w:val="single" w:sz="24" w:space="0" w:color="auto"/>
            </w:tcBorders>
            <w:shd w:val="clear" w:color="auto" w:fill="F3FFF3"/>
          </w:tcPr>
          <w:p w14:paraId="0336A896" w14:textId="5E185461" w:rsidR="00637D65" w:rsidRPr="00B96DA7" w:rsidRDefault="00637D65" w:rsidP="00B96DA7">
            <w:pPr>
              <w:jc w:val="center"/>
              <w:rPr>
                <w:rFonts w:ascii="Skeena" w:hAnsi="Skeena"/>
                <w:b/>
                <w:bCs/>
                <w:sz w:val="17"/>
                <w:szCs w:val="17"/>
              </w:rPr>
            </w:pPr>
            <w:r w:rsidRPr="00B96DA7">
              <w:rPr>
                <w:rFonts w:ascii="Skeena" w:hAnsi="Skeena"/>
                <w:sz w:val="17"/>
                <w:szCs w:val="17"/>
              </w:rPr>
              <w:t xml:space="preserve">260.33 </w:t>
            </w:r>
          </w:p>
        </w:tc>
        <w:tc>
          <w:tcPr>
            <w:tcW w:w="557" w:type="pct"/>
            <w:tcBorders>
              <w:top w:val="single" w:sz="2" w:space="0" w:color="auto"/>
              <w:left w:val="single" w:sz="24" w:space="0" w:color="auto"/>
              <w:bottom w:val="single" w:sz="2" w:space="0" w:color="auto"/>
              <w:right w:val="single" w:sz="2" w:space="0" w:color="auto"/>
            </w:tcBorders>
            <w:shd w:val="clear" w:color="auto" w:fill="E7F6FF"/>
          </w:tcPr>
          <w:p w14:paraId="62EE3E5C" w14:textId="77777777" w:rsidR="00637D65" w:rsidRPr="00B96DA7" w:rsidRDefault="00637D65" w:rsidP="00B96DA7">
            <w:pPr>
              <w:tabs>
                <w:tab w:val="decimal" w:pos="472"/>
              </w:tabs>
              <w:jc w:val="center"/>
              <w:rPr>
                <w:rFonts w:ascii="Skeena" w:hAnsi="Skeena"/>
                <w:b/>
                <w:bCs/>
                <w:sz w:val="17"/>
                <w:szCs w:val="17"/>
              </w:rPr>
            </w:pPr>
            <w:r w:rsidRPr="00B96DA7">
              <w:rPr>
                <w:rFonts w:ascii="Skeena" w:hAnsi="Skeena"/>
                <w:sz w:val="17"/>
                <w:szCs w:val="17"/>
              </w:rPr>
              <w:t>1,082.00</w:t>
            </w:r>
          </w:p>
        </w:tc>
        <w:tc>
          <w:tcPr>
            <w:tcW w:w="534" w:type="pct"/>
            <w:tcBorders>
              <w:top w:val="single" w:sz="2" w:space="0" w:color="auto"/>
              <w:left w:val="single" w:sz="2" w:space="0" w:color="auto"/>
              <w:bottom w:val="single" w:sz="2" w:space="0" w:color="auto"/>
              <w:right w:val="single" w:sz="2" w:space="0" w:color="auto"/>
            </w:tcBorders>
            <w:shd w:val="clear" w:color="auto" w:fill="E7F6FF"/>
          </w:tcPr>
          <w:p w14:paraId="68DB2E48" w14:textId="77777777" w:rsidR="00637D65" w:rsidRPr="00B96DA7" w:rsidRDefault="00637D65" w:rsidP="00B96DA7">
            <w:pPr>
              <w:jc w:val="center"/>
              <w:rPr>
                <w:rFonts w:ascii="Skeena" w:hAnsi="Skeena"/>
                <w:b/>
                <w:bCs/>
                <w:sz w:val="17"/>
                <w:szCs w:val="17"/>
              </w:rPr>
            </w:pPr>
            <w:r w:rsidRPr="00B96DA7">
              <w:rPr>
                <w:rFonts w:ascii="Skeena" w:hAnsi="Skeena"/>
                <w:sz w:val="17"/>
                <w:szCs w:val="17"/>
              </w:rPr>
              <w:t>360.66</w:t>
            </w:r>
          </w:p>
        </w:tc>
        <w:tc>
          <w:tcPr>
            <w:tcW w:w="546" w:type="pct"/>
            <w:tcBorders>
              <w:top w:val="single" w:sz="2" w:space="0" w:color="auto"/>
              <w:left w:val="single" w:sz="2" w:space="0" w:color="auto"/>
              <w:bottom w:val="single" w:sz="2" w:space="0" w:color="auto"/>
              <w:right w:val="single" w:sz="24" w:space="0" w:color="auto"/>
            </w:tcBorders>
            <w:shd w:val="clear" w:color="auto" w:fill="E7F6FF"/>
          </w:tcPr>
          <w:p w14:paraId="3B8B6F5A" w14:textId="14115DB4" w:rsidR="00637D65" w:rsidRPr="00B96DA7" w:rsidRDefault="00637D65" w:rsidP="00B96DA7">
            <w:pPr>
              <w:jc w:val="center"/>
              <w:rPr>
                <w:rFonts w:ascii="Skeena" w:hAnsi="Skeena"/>
                <w:b/>
                <w:bCs/>
                <w:sz w:val="17"/>
                <w:szCs w:val="17"/>
              </w:rPr>
            </w:pPr>
            <w:r w:rsidRPr="00B96DA7">
              <w:rPr>
                <w:rFonts w:ascii="Skeena" w:hAnsi="Skeena"/>
                <w:sz w:val="17"/>
                <w:szCs w:val="17"/>
              </w:rPr>
              <w:t xml:space="preserve">380.66 </w:t>
            </w:r>
          </w:p>
        </w:tc>
        <w:tc>
          <w:tcPr>
            <w:tcW w:w="533" w:type="pct"/>
            <w:tcBorders>
              <w:left w:val="single" w:sz="24" w:space="0" w:color="auto"/>
              <w:right w:val="single" w:sz="18" w:space="0" w:color="auto"/>
            </w:tcBorders>
          </w:tcPr>
          <w:p w14:paraId="6F3B9873" w14:textId="77777777" w:rsidR="00637D65" w:rsidRPr="00B96DA7" w:rsidRDefault="00637D65" w:rsidP="00B96DA7">
            <w:pPr>
              <w:jc w:val="center"/>
              <w:rPr>
                <w:rFonts w:ascii="Skeena" w:hAnsi="Skeena"/>
                <w:b/>
                <w:bCs/>
                <w:sz w:val="17"/>
                <w:szCs w:val="17"/>
              </w:rPr>
            </w:pPr>
            <w:r w:rsidRPr="00B96DA7">
              <w:rPr>
                <w:rFonts w:ascii="Skeena" w:hAnsi="Skeena"/>
                <w:sz w:val="17"/>
                <w:szCs w:val="17"/>
              </w:rPr>
              <w:t>361.00</w:t>
            </w:r>
          </w:p>
        </w:tc>
      </w:tr>
      <w:tr w:rsidR="00637D65" w:rsidRPr="00B96DA7" w14:paraId="4FBB1BC4" w14:textId="77777777" w:rsidTr="00911378">
        <w:tc>
          <w:tcPr>
            <w:tcW w:w="476" w:type="pct"/>
            <w:tcBorders>
              <w:top w:val="single" w:sz="2" w:space="0" w:color="auto"/>
              <w:left w:val="single" w:sz="18" w:space="0" w:color="auto"/>
              <w:bottom w:val="single" w:sz="2" w:space="0" w:color="auto"/>
              <w:right w:val="single" w:sz="2" w:space="0" w:color="auto"/>
            </w:tcBorders>
            <w:vAlign w:val="center"/>
          </w:tcPr>
          <w:p w14:paraId="2B577F85" w14:textId="77777777" w:rsidR="00637D65" w:rsidRPr="00B96DA7" w:rsidRDefault="00637D65" w:rsidP="00B96DA7">
            <w:pPr>
              <w:jc w:val="center"/>
              <w:rPr>
                <w:rFonts w:ascii="Skeena" w:hAnsi="Skeena"/>
                <w:b/>
                <w:bCs/>
                <w:sz w:val="17"/>
                <w:szCs w:val="17"/>
              </w:rPr>
            </w:pPr>
            <w:r w:rsidRPr="00B96DA7">
              <w:rPr>
                <w:rFonts w:ascii="Skeena" w:hAnsi="Skeena"/>
                <w:sz w:val="17"/>
                <w:szCs w:val="17"/>
              </w:rPr>
              <w:t>Jan-2013</w:t>
            </w:r>
          </w:p>
        </w:tc>
        <w:tc>
          <w:tcPr>
            <w:tcW w:w="591" w:type="pct"/>
            <w:tcBorders>
              <w:top w:val="single" w:sz="2" w:space="0" w:color="auto"/>
              <w:left w:val="single" w:sz="2" w:space="0" w:color="auto"/>
              <w:bottom w:val="single" w:sz="2" w:space="0" w:color="auto"/>
              <w:right w:val="single" w:sz="18" w:space="0" w:color="auto"/>
            </w:tcBorders>
            <w:vAlign w:val="center"/>
          </w:tcPr>
          <w:p w14:paraId="56C3E4C9" w14:textId="77777777" w:rsidR="00637D65" w:rsidRPr="00B96DA7" w:rsidRDefault="00637D65" w:rsidP="00B96DA7">
            <w:pPr>
              <w:jc w:val="center"/>
              <w:rPr>
                <w:rFonts w:ascii="Skeena" w:hAnsi="Skeena"/>
                <w:b/>
                <w:bCs/>
                <w:sz w:val="17"/>
                <w:szCs w:val="17"/>
              </w:rPr>
            </w:pPr>
            <w:r w:rsidRPr="00B96DA7">
              <w:rPr>
                <w:rFonts w:ascii="Skeena" w:hAnsi="Skeena"/>
                <w:sz w:val="17"/>
                <w:szCs w:val="17"/>
              </w:rPr>
              <w:t>1.7%</w:t>
            </w:r>
          </w:p>
        </w:tc>
        <w:tc>
          <w:tcPr>
            <w:tcW w:w="612" w:type="pct"/>
            <w:tcBorders>
              <w:top w:val="single" w:sz="2" w:space="0" w:color="auto"/>
              <w:left w:val="single" w:sz="18" w:space="0" w:color="auto"/>
              <w:bottom w:val="single" w:sz="2" w:space="0" w:color="auto"/>
              <w:right w:val="single" w:sz="2" w:space="0" w:color="auto"/>
            </w:tcBorders>
            <w:shd w:val="clear" w:color="auto" w:fill="F3FFF3"/>
            <w:vAlign w:val="center"/>
          </w:tcPr>
          <w:p w14:paraId="342CDA32" w14:textId="77777777" w:rsidR="00637D65" w:rsidRPr="00B96DA7" w:rsidRDefault="00637D65" w:rsidP="00B96DA7">
            <w:pPr>
              <w:jc w:val="center"/>
              <w:rPr>
                <w:rFonts w:ascii="Skeena" w:hAnsi="Skeena"/>
                <w:b/>
                <w:bCs/>
                <w:sz w:val="17"/>
                <w:szCs w:val="17"/>
              </w:rPr>
            </w:pPr>
            <w:r w:rsidRPr="00B96DA7">
              <w:rPr>
                <w:rFonts w:ascii="Skeena" w:hAnsi="Skeena"/>
                <w:sz w:val="17"/>
                <w:szCs w:val="17"/>
              </w:rPr>
              <w:t>710.00</w:t>
            </w:r>
          </w:p>
        </w:tc>
        <w:tc>
          <w:tcPr>
            <w:tcW w:w="609" w:type="pct"/>
            <w:tcBorders>
              <w:top w:val="single" w:sz="2" w:space="0" w:color="auto"/>
              <w:left w:val="single" w:sz="2" w:space="0" w:color="auto"/>
              <w:bottom w:val="single" w:sz="2" w:space="0" w:color="auto"/>
              <w:right w:val="single" w:sz="2" w:space="0" w:color="auto"/>
            </w:tcBorders>
            <w:shd w:val="clear" w:color="auto" w:fill="F3FFF3"/>
            <w:vAlign w:val="center"/>
          </w:tcPr>
          <w:p w14:paraId="37BB8E93" w14:textId="77777777" w:rsidR="00637D65" w:rsidRPr="00B96DA7" w:rsidRDefault="00637D65" w:rsidP="00B96DA7">
            <w:pPr>
              <w:jc w:val="center"/>
              <w:rPr>
                <w:rFonts w:ascii="Skeena" w:hAnsi="Skeena"/>
                <w:b/>
                <w:bCs/>
                <w:sz w:val="17"/>
                <w:szCs w:val="17"/>
              </w:rPr>
            </w:pPr>
            <w:r w:rsidRPr="00B96DA7">
              <w:rPr>
                <w:rFonts w:ascii="Skeena" w:hAnsi="Skeena"/>
                <w:sz w:val="17"/>
                <w:szCs w:val="17"/>
              </w:rPr>
              <w:t>236.66</w:t>
            </w:r>
          </w:p>
        </w:tc>
        <w:tc>
          <w:tcPr>
            <w:tcW w:w="542" w:type="pct"/>
            <w:tcBorders>
              <w:top w:val="single" w:sz="2" w:space="0" w:color="auto"/>
              <w:left w:val="single" w:sz="2" w:space="0" w:color="auto"/>
              <w:bottom w:val="single" w:sz="2" w:space="0" w:color="auto"/>
              <w:right w:val="single" w:sz="24" w:space="0" w:color="auto"/>
            </w:tcBorders>
            <w:shd w:val="clear" w:color="auto" w:fill="F3FFF3"/>
          </w:tcPr>
          <w:p w14:paraId="31597226" w14:textId="6669EEDE" w:rsidR="00637D65" w:rsidRPr="00B96DA7" w:rsidRDefault="00637D65" w:rsidP="00B96DA7">
            <w:pPr>
              <w:jc w:val="center"/>
              <w:rPr>
                <w:rFonts w:ascii="Skeena" w:hAnsi="Skeena"/>
                <w:b/>
                <w:bCs/>
                <w:sz w:val="17"/>
                <w:szCs w:val="17"/>
              </w:rPr>
            </w:pPr>
            <w:r w:rsidRPr="00B96DA7">
              <w:rPr>
                <w:rFonts w:ascii="Skeena" w:hAnsi="Skeena"/>
                <w:sz w:val="17"/>
                <w:szCs w:val="17"/>
              </w:rPr>
              <w:t xml:space="preserve">256.66 </w:t>
            </w:r>
          </w:p>
        </w:tc>
        <w:tc>
          <w:tcPr>
            <w:tcW w:w="557" w:type="pct"/>
            <w:tcBorders>
              <w:top w:val="single" w:sz="2" w:space="0" w:color="auto"/>
              <w:left w:val="single" w:sz="24" w:space="0" w:color="auto"/>
              <w:bottom w:val="single" w:sz="2" w:space="0" w:color="auto"/>
              <w:right w:val="single" w:sz="2" w:space="0" w:color="auto"/>
            </w:tcBorders>
            <w:shd w:val="clear" w:color="auto" w:fill="E7F6FF"/>
            <w:vAlign w:val="center"/>
          </w:tcPr>
          <w:p w14:paraId="4F7CDFFD" w14:textId="77777777" w:rsidR="00637D65" w:rsidRPr="00B96DA7" w:rsidRDefault="00637D65" w:rsidP="00B96DA7">
            <w:pPr>
              <w:tabs>
                <w:tab w:val="decimal" w:pos="472"/>
              </w:tabs>
              <w:jc w:val="center"/>
              <w:rPr>
                <w:rFonts w:ascii="Skeena" w:hAnsi="Skeena"/>
                <w:b/>
                <w:bCs/>
                <w:sz w:val="17"/>
                <w:szCs w:val="17"/>
              </w:rPr>
            </w:pPr>
            <w:r w:rsidRPr="00B96DA7">
              <w:rPr>
                <w:rFonts w:ascii="Skeena" w:hAnsi="Skeena"/>
                <w:sz w:val="17"/>
                <w:szCs w:val="17"/>
              </w:rPr>
              <w:t>1,066.00</w:t>
            </w:r>
          </w:p>
        </w:tc>
        <w:tc>
          <w:tcPr>
            <w:tcW w:w="534" w:type="pct"/>
            <w:tcBorders>
              <w:top w:val="single" w:sz="2" w:space="0" w:color="auto"/>
              <w:left w:val="single" w:sz="2" w:space="0" w:color="auto"/>
              <w:bottom w:val="single" w:sz="2" w:space="0" w:color="auto"/>
              <w:right w:val="single" w:sz="2" w:space="0" w:color="auto"/>
            </w:tcBorders>
            <w:shd w:val="clear" w:color="auto" w:fill="E7F6FF"/>
            <w:vAlign w:val="center"/>
          </w:tcPr>
          <w:p w14:paraId="04A9D1FE" w14:textId="77777777" w:rsidR="00637D65" w:rsidRPr="00B96DA7" w:rsidRDefault="00637D65" w:rsidP="00B96DA7">
            <w:pPr>
              <w:jc w:val="center"/>
              <w:rPr>
                <w:rFonts w:ascii="Skeena" w:hAnsi="Skeena"/>
                <w:b/>
                <w:bCs/>
                <w:sz w:val="17"/>
                <w:szCs w:val="17"/>
              </w:rPr>
            </w:pPr>
            <w:r w:rsidRPr="00B96DA7">
              <w:rPr>
                <w:rFonts w:ascii="Skeena" w:hAnsi="Skeena"/>
                <w:sz w:val="17"/>
                <w:szCs w:val="17"/>
              </w:rPr>
              <w:t>355.33</w:t>
            </w:r>
          </w:p>
        </w:tc>
        <w:tc>
          <w:tcPr>
            <w:tcW w:w="546" w:type="pct"/>
            <w:tcBorders>
              <w:top w:val="single" w:sz="2" w:space="0" w:color="auto"/>
              <w:left w:val="single" w:sz="2" w:space="0" w:color="auto"/>
              <w:bottom w:val="single" w:sz="2" w:space="0" w:color="auto"/>
              <w:right w:val="single" w:sz="24" w:space="0" w:color="auto"/>
            </w:tcBorders>
            <w:shd w:val="clear" w:color="auto" w:fill="E7F6FF"/>
          </w:tcPr>
          <w:p w14:paraId="01E9B207" w14:textId="7944903D" w:rsidR="00637D65" w:rsidRPr="00B96DA7" w:rsidRDefault="00637D65" w:rsidP="00B96DA7">
            <w:pPr>
              <w:jc w:val="center"/>
              <w:rPr>
                <w:rFonts w:ascii="Skeena" w:hAnsi="Skeena"/>
                <w:b/>
                <w:bCs/>
                <w:sz w:val="17"/>
                <w:szCs w:val="17"/>
              </w:rPr>
            </w:pPr>
            <w:r w:rsidRPr="00B96DA7">
              <w:rPr>
                <w:rFonts w:ascii="Skeena" w:hAnsi="Skeena"/>
                <w:sz w:val="17"/>
                <w:szCs w:val="17"/>
              </w:rPr>
              <w:t xml:space="preserve">375.33 </w:t>
            </w:r>
          </w:p>
        </w:tc>
        <w:tc>
          <w:tcPr>
            <w:tcW w:w="533" w:type="pct"/>
            <w:tcBorders>
              <w:left w:val="single" w:sz="24" w:space="0" w:color="auto"/>
              <w:right w:val="single" w:sz="18" w:space="0" w:color="auto"/>
            </w:tcBorders>
            <w:vAlign w:val="center"/>
          </w:tcPr>
          <w:p w14:paraId="7D5F6538" w14:textId="77777777" w:rsidR="00637D65" w:rsidRPr="00B96DA7" w:rsidRDefault="00637D65" w:rsidP="00B96DA7">
            <w:pPr>
              <w:jc w:val="center"/>
              <w:rPr>
                <w:rFonts w:ascii="Skeena" w:hAnsi="Skeena"/>
                <w:b/>
                <w:bCs/>
                <w:sz w:val="17"/>
                <w:szCs w:val="17"/>
              </w:rPr>
            </w:pPr>
            <w:r w:rsidRPr="00B96DA7">
              <w:rPr>
                <w:rFonts w:ascii="Skeena" w:hAnsi="Skeena"/>
                <w:sz w:val="17"/>
                <w:szCs w:val="17"/>
              </w:rPr>
              <w:t>355.00</w:t>
            </w:r>
          </w:p>
        </w:tc>
      </w:tr>
      <w:tr w:rsidR="00637D65" w:rsidRPr="00B96DA7" w14:paraId="5F0AE331" w14:textId="77777777" w:rsidTr="00911378">
        <w:tc>
          <w:tcPr>
            <w:tcW w:w="476" w:type="pct"/>
            <w:tcBorders>
              <w:top w:val="single" w:sz="2" w:space="0" w:color="auto"/>
              <w:left w:val="single" w:sz="18" w:space="0" w:color="auto"/>
              <w:bottom w:val="single" w:sz="2" w:space="0" w:color="auto"/>
              <w:right w:val="single" w:sz="2" w:space="0" w:color="auto"/>
            </w:tcBorders>
            <w:vAlign w:val="center"/>
          </w:tcPr>
          <w:p w14:paraId="582519E0" w14:textId="77777777" w:rsidR="00637D65" w:rsidRPr="00B96DA7" w:rsidRDefault="00637D65" w:rsidP="00B96DA7">
            <w:pPr>
              <w:jc w:val="center"/>
              <w:rPr>
                <w:rFonts w:ascii="Skeena" w:hAnsi="Skeena"/>
                <w:b/>
                <w:bCs/>
                <w:sz w:val="17"/>
                <w:szCs w:val="17"/>
              </w:rPr>
            </w:pPr>
            <w:r w:rsidRPr="00B96DA7">
              <w:rPr>
                <w:rFonts w:ascii="Skeena" w:hAnsi="Skeena"/>
                <w:sz w:val="17"/>
                <w:szCs w:val="17"/>
              </w:rPr>
              <w:t>Jan-2012</w:t>
            </w:r>
          </w:p>
        </w:tc>
        <w:tc>
          <w:tcPr>
            <w:tcW w:w="591" w:type="pct"/>
            <w:tcBorders>
              <w:top w:val="single" w:sz="2" w:space="0" w:color="auto"/>
              <w:left w:val="single" w:sz="2" w:space="0" w:color="auto"/>
              <w:bottom w:val="single" w:sz="2" w:space="0" w:color="auto"/>
              <w:right w:val="single" w:sz="18" w:space="0" w:color="auto"/>
            </w:tcBorders>
            <w:vAlign w:val="center"/>
          </w:tcPr>
          <w:p w14:paraId="225E80E4" w14:textId="77777777" w:rsidR="00637D65" w:rsidRPr="00B96DA7" w:rsidRDefault="00637D65" w:rsidP="00B96DA7">
            <w:pPr>
              <w:jc w:val="center"/>
              <w:rPr>
                <w:rFonts w:ascii="Skeena" w:hAnsi="Skeena"/>
                <w:b/>
                <w:bCs/>
                <w:sz w:val="17"/>
                <w:szCs w:val="17"/>
              </w:rPr>
            </w:pPr>
            <w:r w:rsidRPr="00B96DA7">
              <w:rPr>
                <w:rFonts w:ascii="Skeena" w:hAnsi="Skeena"/>
                <w:sz w:val="17"/>
                <w:szCs w:val="17"/>
              </w:rPr>
              <w:t>3.6%</w:t>
            </w:r>
          </w:p>
        </w:tc>
        <w:tc>
          <w:tcPr>
            <w:tcW w:w="612" w:type="pct"/>
            <w:tcBorders>
              <w:top w:val="single" w:sz="2" w:space="0" w:color="auto"/>
              <w:left w:val="single" w:sz="18" w:space="0" w:color="auto"/>
              <w:bottom w:val="single" w:sz="2" w:space="0" w:color="auto"/>
              <w:right w:val="single" w:sz="2" w:space="0" w:color="auto"/>
            </w:tcBorders>
            <w:shd w:val="clear" w:color="auto" w:fill="F3FFF3"/>
            <w:vAlign w:val="center"/>
          </w:tcPr>
          <w:p w14:paraId="1E836E7E" w14:textId="77777777" w:rsidR="00637D65" w:rsidRPr="00B96DA7" w:rsidRDefault="00637D65" w:rsidP="00B96DA7">
            <w:pPr>
              <w:jc w:val="center"/>
              <w:rPr>
                <w:rFonts w:ascii="Skeena" w:hAnsi="Skeena"/>
                <w:b/>
                <w:bCs/>
                <w:sz w:val="17"/>
                <w:szCs w:val="17"/>
              </w:rPr>
            </w:pPr>
            <w:r w:rsidRPr="00B96DA7">
              <w:rPr>
                <w:rFonts w:ascii="Skeena" w:hAnsi="Skeena"/>
                <w:sz w:val="17"/>
                <w:szCs w:val="17"/>
              </w:rPr>
              <w:t>698.00</w:t>
            </w:r>
          </w:p>
        </w:tc>
        <w:tc>
          <w:tcPr>
            <w:tcW w:w="609" w:type="pct"/>
            <w:tcBorders>
              <w:top w:val="single" w:sz="2" w:space="0" w:color="auto"/>
              <w:left w:val="single" w:sz="2" w:space="0" w:color="auto"/>
              <w:bottom w:val="single" w:sz="2" w:space="0" w:color="auto"/>
              <w:right w:val="single" w:sz="2" w:space="0" w:color="auto"/>
            </w:tcBorders>
            <w:shd w:val="clear" w:color="auto" w:fill="F3FFF3"/>
            <w:vAlign w:val="center"/>
          </w:tcPr>
          <w:p w14:paraId="33328C13" w14:textId="77777777" w:rsidR="00637D65" w:rsidRPr="00B96DA7" w:rsidRDefault="00637D65" w:rsidP="00B96DA7">
            <w:pPr>
              <w:jc w:val="center"/>
              <w:rPr>
                <w:rFonts w:ascii="Skeena" w:hAnsi="Skeena"/>
                <w:b/>
                <w:bCs/>
                <w:sz w:val="17"/>
                <w:szCs w:val="17"/>
              </w:rPr>
            </w:pPr>
            <w:r w:rsidRPr="00B96DA7">
              <w:rPr>
                <w:rFonts w:ascii="Skeena" w:hAnsi="Skeena"/>
                <w:sz w:val="17"/>
                <w:szCs w:val="17"/>
              </w:rPr>
              <w:t>232.66</w:t>
            </w:r>
          </w:p>
        </w:tc>
        <w:tc>
          <w:tcPr>
            <w:tcW w:w="542" w:type="pct"/>
            <w:tcBorders>
              <w:top w:val="single" w:sz="2" w:space="0" w:color="auto"/>
              <w:left w:val="single" w:sz="2" w:space="0" w:color="auto"/>
              <w:bottom w:val="single" w:sz="2" w:space="0" w:color="auto"/>
              <w:right w:val="single" w:sz="24" w:space="0" w:color="auto"/>
            </w:tcBorders>
            <w:shd w:val="clear" w:color="auto" w:fill="F3FFF3"/>
          </w:tcPr>
          <w:p w14:paraId="35348680" w14:textId="08FDAE7E" w:rsidR="00637D65" w:rsidRPr="00B96DA7" w:rsidRDefault="00637D65" w:rsidP="00B96DA7">
            <w:pPr>
              <w:jc w:val="center"/>
              <w:rPr>
                <w:rFonts w:ascii="Skeena" w:hAnsi="Skeena"/>
                <w:b/>
                <w:bCs/>
                <w:sz w:val="17"/>
                <w:szCs w:val="17"/>
              </w:rPr>
            </w:pPr>
            <w:r w:rsidRPr="00B96DA7">
              <w:rPr>
                <w:rFonts w:ascii="Skeena" w:hAnsi="Skeena"/>
                <w:sz w:val="17"/>
                <w:szCs w:val="17"/>
              </w:rPr>
              <w:t xml:space="preserve">252.66 </w:t>
            </w:r>
          </w:p>
        </w:tc>
        <w:tc>
          <w:tcPr>
            <w:tcW w:w="557" w:type="pct"/>
            <w:tcBorders>
              <w:top w:val="single" w:sz="2" w:space="0" w:color="auto"/>
              <w:left w:val="single" w:sz="24" w:space="0" w:color="auto"/>
              <w:bottom w:val="single" w:sz="2" w:space="0" w:color="auto"/>
              <w:right w:val="single" w:sz="2" w:space="0" w:color="auto"/>
            </w:tcBorders>
            <w:shd w:val="clear" w:color="auto" w:fill="E7F6FF"/>
            <w:vAlign w:val="center"/>
          </w:tcPr>
          <w:p w14:paraId="3B18AEEC" w14:textId="77777777" w:rsidR="00637D65" w:rsidRPr="00B96DA7" w:rsidRDefault="00637D65" w:rsidP="00B96DA7">
            <w:pPr>
              <w:tabs>
                <w:tab w:val="decimal" w:pos="472"/>
              </w:tabs>
              <w:jc w:val="center"/>
              <w:rPr>
                <w:rFonts w:ascii="Skeena" w:hAnsi="Skeena"/>
                <w:b/>
                <w:bCs/>
                <w:sz w:val="17"/>
                <w:szCs w:val="17"/>
              </w:rPr>
            </w:pPr>
            <w:r w:rsidRPr="00B96DA7">
              <w:rPr>
                <w:rFonts w:ascii="Skeena" w:hAnsi="Skeena"/>
                <w:sz w:val="17"/>
                <w:szCs w:val="17"/>
              </w:rPr>
              <w:t>1,048.00</w:t>
            </w:r>
          </w:p>
        </w:tc>
        <w:tc>
          <w:tcPr>
            <w:tcW w:w="534" w:type="pct"/>
            <w:tcBorders>
              <w:top w:val="single" w:sz="2" w:space="0" w:color="auto"/>
              <w:left w:val="single" w:sz="2" w:space="0" w:color="auto"/>
              <w:bottom w:val="single" w:sz="2" w:space="0" w:color="auto"/>
              <w:right w:val="single" w:sz="2" w:space="0" w:color="auto"/>
            </w:tcBorders>
            <w:shd w:val="clear" w:color="auto" w:fill="E7F6FF"/>
            <w:vAlign w:val="center"/>
          </w:tcPr>
          <w:p w14:paraId="3CFB6615" w14:textId="77777777" w:rsidR="00637D65" w:rsidRPr="00B96DA7" w:rsidRDefault="00637D65" w:rsidP="00B96DA7">
            <w:pPr>
              <w:jc w:val="center"/>
              <w:rPr>
                <w:rFonts w:ascii="Skeena" w:hAnsi="Skeena"/>
                <w:b/>
                <w:bCs/>
                <w:sz w:val="17"/>
                <w:szCs w:val="17"/>
              </w:rPr>
            </w:pPr>
            <w:r w:rsidRPr="00B96DA7">
              <w:rPr>
                <w:rFonts w:ascii="Skeena" w:hAnsi="Skeena"/>
                <w:sz w:val="17"/>
                <w:szCs w:val="17"/>
              </w:rPr>
              <w:t>349.33</w:t>
            </w:r>
          </w:p>
        </w:tc>
        <w:tc>
          <w:tcPr>
            <w:tcW w:w="546" w:type="pct"/>
            <w:tcBorders>
              <w:top w:val="single" w:sz="2" w:space="0" w:color="auto"/>
              <w:left w:val="single" w:sz="2" w:space="0" w:color="auto"/>
              <w:bottom w:val="single" w:sz="2" w:space="0" w:color="auto"/>
              <w:right w:val="single" w:sz="24" w:space="0" w:color="auto"/>
            </w:tcBorders>
            <w:shd w:val="clear" w:color="auto" w:fill="E7F6FF"/>
          </w:tcPr>
          <w:p w14:paraId="1387FF03" w14:textId="565E69CC" w:rsidR="00637D65" w:rsidRPr="00B96DA7" w:rsidRDefault="00637D65" w:rsidP="00B96DA7">
            <w:pPr>
              <w:jc w:val="center"/>
              <w:rPr>
                <w:rFonts w:ascii="Skeena" w:hAnsi="Skeena"/>
                <w:b/>
                <w:bCs/>
                <w:sz w:val="17"/>
                <w:szCs w:val="17"/>
              </w:rPr>
            </w:pPr>
            <w:r w:rsidRPr="00B96DA7">
              <w:rPr>
                <w:rFonts w:ascii="Skeena" w:hAnsi="Skeena"/>
                <w:sz w:val="17"/>
                <w:szCs w:val="17"/>
              </w:rPr>
              <w:t xml:space="preserve">369.33 </w:t>
            </w:r>
          </w:p>
        </w:tc>
        <w:tc>
          <w:tcPr>
            <w:tcW w:w="533" w:type="pct"/>
            <w:tcBorders>
              <w:left w:val="single" w:sz="24" w:space="0" w:color="auto"/>
              <w:right w:val="single" w:sz="18" w:space="0" w:color="auto"/>
            </w:tcBorders>
            <w:vAlign w:val="center"/>
          </w:tcPr>
          <w:p w14:paraId="634EBF39" w14:textId="77777777" w:rsidR="00637D65" w:rsidRPr="00B96DA7" w:rsidRDefault="00637D65" w:rsidP="00B96DA7">
            <w:pPr>
              <w:jc w:val="center"/>
              <w:rPr>
                <w:rFonts w:ascii="Skeena" w:hAnsi="Skeena"/>
                <w:b/>
                <w:bCs/>
                <w:sz w:val="17"/>
                <w:szCs w:val="17"/>
              </w:rPr>
            </w:pPr>
            <w:r w:rsidRPr="00B96DA7">
              <w:rPr>
                <w:rFonts w:ascii="Skeena" w:hAnsi="Skeena"/>
                <w:sz w:val="17"/>
                <w:szCs w:val="17"/>
              </w:rPr>
              <w:t>350.00</w:t>
            </w:r>
          </w:p>
        </w:tc>
      </w:tr>
      <w:tr w:rsidR="00637D65" w:rsidRPr="00B96DA7" w14:paraId="1EB112AE" w14:textId="77777777" w:rsidTr="00911378">
        <w:tc>
          <w:tcPr>
            <w:tcW w:w="476" w:type="pct"/>
            <w:tcBorders>
              <w:top w:val="single" w:sz="2" w:space="0" w:color="auto"/>
              <w:left w:val="single" w:sz="18" w:space="0" w:color="auto"/>
              <w:bottom w:val="single" w:sz="2" w:space="0" w:color="auto"/>
              <w:right w:val="single" w:sz="2" w:space="0" w:color="auto"/>
            </w:tcBorders>
          </w:tcPr>
          <w:p w14:paraId="3FBAC7CF" w14:textId="77777777" w:rsidR="00637D65" w:rsidRPr="00B96DA7" w:rsidRDefault="00637D65" w:rsidP="00B96DA7">
            <w:pPr>
              <w:jc w:val="center"/>
              <w:rPr>
                <w:rFonts w:ascii="Skeena" w:hAnsi="Skeena"/>
                <w:b/>
                <w:bCs/>
                <w:sz w:val="17"/>
                <w:szCs w:val="17"/>
              </w:rPr>
            </w:pPr>
            <w:r w:rsidRPr="00B96DA7">
              <w:rPr>
                <w:rFonts w:ascii="Skeena" w:hAnsi="Skeena"/>
                <w:sz w:val="17"/>
                <w:szCs w:val="17"/>
              </w:rPr>
              <w:t>Jan-2009</w:t>
            </w:r>
          </w:p>
        </w:tc>
        <w:tc>
          <w:tcPr>
            <w:tcW w:w="591" w:type="pct"/>
            <w:tcBorders>
              <w:top w:val="single" w:sz="2" w:space="0" w:color="auto"/>
              <w:left w:val="single" w:sz="2" w:space="0" w:color="auto"/>
              <w:bottom w:val="single" w:sz="2" w:space="0" w:color="auto"/>
              <w:right w:val="single" w:sz="18" w:space="0" w:color="auto"/>
            </w:tcBorders>
          </w:tcPr>
          <w:p w14:paraId="7B903772" w14:textId="77777777" w:rsidR="00637D65" w:rsidRPr="00B96DA7" w:rsidRDefault="00637D65" w:rsidP="00B96DA7">
            <w:pPr>
              <w:jc w:val="center"/>
              <w:rPr>
                <w:rFonts w:ascii="Skeena" w:hAnsi="Skeena"/>
                <w:b/>
                <w:bCs/>
                <w:sz w:val="17"/>
                <w:szCs w:val="17"/>
              </w:rPr>
            </w:pPr>
            <w:r w:rsidRPr="00B96DA7">
              <w:rPr>
                <w:rFonts w:ascii="Skeena" w:hAnsi="Skeena"/>
                <w:sz w:val="17"/>
                <w:szCs w:val="17"/>
              </w:rPr>
              <w:t>5.8%</w:t>
            </w:r>
          </w:p>
        </w:tc>
        <w:tc>
          <w:tcPr>
            <w:tcW w:w="612" w:type="pct"/>
            <w:tcBorders>
              <w:top w:val="single" w:sz="2" w:space="0" w:color="auto"/>
              <w:left w:val="single" w:sz="18" w:space="0" w:color="auto"/>
              <w:bottom w:val="single" w:sz="2" w:space="0" w:color="auto"/>
              <w:right w:val="single" w:sz="2" w:space="0" w:color="auto"/>
            </w:tcBorders>
            <w:shd w:val="clear" w:color="auto" w:fill="F3FFF3"/>
          </w:tcPr>
          <w:p w14:paraId="66AC1C27" w14:textId="77777777" w:rsidR="00637D65" w:rsidRPr="00B96DA7" w:rsidRDefault="00637D65" w:rsidP="00B96DA7">
            <w:pPr>
              <w:jc w:val="center"/>
              <w:rPr>
                <w:rFonts w:ascii="Skeena" w:hAnsi="Skeena"/>
                <w:b/>
                <w:bCs/>
                <w:sz w:val="17"/>
                <w:szCs w:val="17"/>
              </w:rPr>
            </w:pPr>
            <w:r w:rsidRPr="00B96DA7">
              <w:rPr>
                <w:rFonts w:ascii="Skeena" w:hAnsi="Skeena"/>
                <w:sz w:val="17"/>
                <w:szCs w:val="17"/>
              </w:rPr>
              <w:t>674.00</w:t>
            </w:r>
          </w:p>
        </w:tc>
        <w:tc>
          <w:tcPr>
            <w:tcW w:w="609" w:type="pct"/>
            <w:tcBorders>
              <w:top w:val="single" w:sz="2" w:space="0" w:color="auto"/>
              <w:left w:val="single" w:sz="2" w:space="0" w:color="auto"/>
              <w:bottom w:val="single" w:sz="2" w:space="0" w:color="auto"/>
              <w:right w:val="single" w:sz="2" w:space="0" w:color="auto"/>
            </w:tcBorders>
            <w:shd w:val="clear" w:color="auto" w:fill="F3FFF3"/>
          </w:tcPr>
          <w:p w14:paraId="73C0FB3A" w14:textId="77777777" w:rsidR="00637D65" w:rsidRPr="00B96DA7" w:rsidRDefault="00637D65" w:rsidP="00B96DA7">
            <w:pPr>
              <w:jc w:val="center"/>
              <w:rPr>
                <w:rFonts w:ascii="Skeena" w:hAnsi="Skeena"/>
                <w:b/>
                <w:bCs/>
                <w:sz w:val="17"/>
                <w:szCs w:val="17"/>
              </w:rPr>
            </w:pPr>
            <w:r w:rsidRPr="00B96DA7">
              <w:rPr>
                <w:rFonts w:ascii="Skeena" w:hAnsi="Skeena"/>
                <w:sz w:val="17"/>
                <w:szCs w:val="17"/>
              </w:rPr>
              <w:t>224.66</w:t>
            </w:r>
          </w:p>
        </w:tc>
        <w:tc>
          <w:tcPr>
            <w:tcW w:w="542" w:type="pct"/>
            <w:tcBorders>
              <w:top w:val="single" w:sz="2" w:space="0" w:color="auto"/>
              <w:left w:val="single" w:sz="2" w:space="0" w:color="auto"/>
              <w:bottom w:val="single" w:sz="2" w:space="0" w:color="auto"/>
              <w:right w:val="single" w:sz="24" w:space="0" w:color="auto"/>
            </w:tcBorders>
            <w:shd w:val="clear" w:color="auto" w:fill="F3FFF3"/>
          </w:tcPr>
          <w:p w14:paraId="4D72D1F6" w14:textId="071BC436" w:rsidR="00637D65" w:rsidRPr="00B96DA7" w:rsidRDefault="00637D65" w:rsidP="00B96DA7">
            <w:pPr>
              <w:jc w:val="center"/>
              <w:rPr>
                <w:rFonts w:ascii="Skeena" w:hAnsi="Skeena"/>
                <w:b/>
                <w:bCs/>
                <w:sz w:val="17"/>
                <w:szCs w:val="17"/>
              </w:rPr>
            </w:pPr>
            <w:r w:rsidRPr="00B96DA7">
              <w:rPr>
                <w:rFonts w:ascii="Skeena" w:hAnsi="Skeena"/>
                <w:sz w:val="17"/>
                <w:szCs w:val="17"/>
              </w:rPr>
              <w:t xml:space="preserve">244.66 </w:t>
            </w:r>
          </w:p>
        </w:tc>
        <w:tc>
          <w:tcPr>
            <w:tcW w:w="557" w:type="pct"/>
            <w:tcBorders>
              <w:top w:val="single" w:sz="2" w:space="0" w:color="auto"/>
              <w:left w:val="single" w:sz="24" w:space="0" w:color="auto"/>
              <w:bottom w:val="single" w:sz="2" w:space="0" w:color="auto"/>
              <w:right w:val="single" w:sz="2" w:space="0" w:color="auto"/>
            </w:tcBorders>
            <w:shd w:val="clear" w:color="auto" w:fill="E7F6FF"/>
          </w:tcPr>
          <w:p w14:paraId="48EDA7CD" w14:textId="77777777" w:rsidR="00637D65" w:rsidRPr="00B96DA7" w:rsidRDefault="00637D65" w:rsidP="00B96DA7">
            <w:pPr>
              <w:tabs>
                <w:tab w:val="decimal" w:pos="472"/>
              </w:tabs>
              <w:jc w:val="center"/>
              <w:rPr>
                <w:rFonts w:ascii="Skeena" w:hAnsi="Skeena"/>
                <w:b/>
                <w:bCs/>
                <w:sz w:val="17"/>
                <w:szCs w:val="17"/>
              </w:rPr>
            </w:pPr>
            <w:r w:rsidRPr="00B96DA7">
              <w:rPr>
                <w:rFonts w:ascii="Skeena" w:hAnsi="Skeena"/>
                <w:sz w:val="17"/>
                <w:szCs w:val="17"/>
              </w:rPr>
              <w:t>1,011.00</w:t>
            </w:r>
          </w:p>
        </w:tc>
        <w:tc>
          <w:tcPr>
            <w:tcW w:w="534" w:type="pct"/>
            <w:tcBorders>
              <w:top w:val="single" w:sz="2" w:space="0" w:color="auto"/>
              <w:left w:val="single" w:sz="2" w:space="0" w:color="auto"/>
              <w:bottom w:val="single" w:sz="2" w:space="0" w:color="auto"/>
              <w:right w:val="single" w:sz="2" w:space="0" w:color="auto"/>
            </w:tcBorders>
            <w:shd w:val="clear" w:color="auto" w:fill="E7F6FF"/>
          </w:tcPr>
          <w:p w14:paraId="604B50B7" w14:textId="77777777" w:rsidR="00637D65" w:rsidRPr="00B96DA7" w:rsidRDefault="00637D65" w:rsidP="00B96DA7">
            <w:pPr>
              <w:jc w:val="center"/>
              <w:rPr>
                <w:rFonts w:ascii="Skeena" w:hAnsi="Skeena"/>
                <w:b/>
                <w:bCs/>
                <w:sz w:val="17"/>
                <w:szCs w:val="17"/>
              </w:rPr>
            </w:pPr>
            <w:r w:rsidRPr="00B96DA7">
              <w:rPr>
                <w:rFonts w:ascii="Skeena" w:hAnsi="Skeena"/>
                <w:sz w:val="17"/>
                <w:szCs w:val="17"/>
              </w:rPr>
              <w:t>337.00</w:t>
            </w:r>
          </w:p>
        </w:tc>
        <w:tc>
          <w:tcPr>
            <w:tcW w:w="546" w:type="pct"/>
            <w:tcBorders>
              <w:top w:val="single" w:sz="2" w:space="0" w:color="auto"/>
              <w:left w:val="single" w:sz="2" w:space="0" w:color="auto"/>
              <w:bottom w:val="single" w:sz="2" w:space="0" w:color="auto"/>
              <w:right w:val="single" w:sz="24" w:space="0" w:color="auto"/>
            </w:tcBorders>
            <w:shd w:val="clear" w:color="auto" w:fill="E7F6FF"/>
          </w:tcPr>
          <w:p w14:paraId="4464763D" w14:textId="7F0D97D7" w:rsidR="00637D65" w:rsidRPr="00B96DA7" w:rsidRDefault="00637D65" w:rsidP="00B96DA7">
            <w:pPr>
              <w:jc w:val="center"/>
              <w:rPr>
                <w:rFonts w:ascii="Skeena" w:hAnsi="Skeena"/>
                <w:b/>
                <w:bCs/>
                <w:sz w:val="17"/>
                <w:szCs w:val="17"/>
              </w:rPr>
            </w:pPr>
            <w:r w:rsidRPr="00B96DA7">
              <w:rPr>
                <w:rFonts w:ascii="Skeena" w:hAnsi="Skeena"/>
                <w:sz w:val="17"/>
                <w:szCs w:val="17"/>
              </w:rPr>
              <w:t xml:space="preserve">357.00 </w:t>
            </w:r>
          </w:p>
        </w:tc>
        <w:tc>
          <w:tcPr>
            <w:tcW w:w="533" w:type="pct"/>
            <w:tcBorders>
              <w:left w:val="single" w:sz="24" w:space="0" w:color="auto"/>
              <w:right w:val="single" w:sz="18" w:space="0" w:color="auto"/>
            </w:tcBorders>
          </w:tcPr>
          <w:p w14:paraId="5D18E25E" w14:textId="77777777" w:rsidR="00637D65" w:rsidRPr="00B96DA7" w:rsidRDefault="00637D65" w:rsidP="00B96DA7">
            <w:pPr>
              <w:jc w:val="center"/>
              <w:rPr>
                <w:rFonts w:ascii="Skeena" w:hAnsi="Skeena"/>
                <w:b/>
                <w:bCs/>
                <w:sz w:val="17"/>
                <w:szCs w:val="17"/>
              </w:rPr>
            </w:pPr>
            <w:r w:rsidRPr="00B96DA7">
              <w:rPr>
                <w:rFonts w:ascii="Skeena" w:hAnsi="Skeena"/>
                <w:sz w:val="17"/>
                <w:szCs w:val="17"/>
              </w:rPr>
              <w:t>337.00</w:t>
            </w:r>
          </w:p>
        </w:tc>
      </w:tr>
      <w:tr w:rsidR="00637D65" w:rsidRPr="00B96DA7" w14:paraId="0C37DF52" w14:textId="77777777" w:rsidTr="00911378">
        <w:tc>
          <w:tcPr>
            <w:tcW w:w="476" w:type="pct"/>
            <w:tcBorders>
              <w:top w:val="single" w:sz="2" w:space="0" w:color="auto"/>
              <w:left w:val="single" w:sz="18" w:space="0" w:color="auto"/>
              <w:bottom w:val="single" w:sz="2" w:space="0" w:color="auto"/>
              <w:right w:val="single" w:sz="2" w:space="0" w:color="auto"/>
            </w:tcBorders>
          </w:tcPr>
          <w:p w14:paraId="0A267195" w14:textId="77777777" w:rsidR="00637D65" w:rsidRPr="00B96DA7" w:rsidRDefault="00637D65" w:rsidP="00B96DA7">
            <w:pPr>
              <w:jc w:val="center"/>
              <w:rPr>
                <w:rFonts w:ascii="Skeena" w:hAnsi="Skeena"/>
                <w:b/>
                <w:bCs/>
                <w:sz w:val="17"/>
                <w:szCs w:val="17"/>
              </w:rPr>
            </w:pPr>
            <w:r w:rsidRPr="00B96DA7">
              <w:rPr>
                <w:rFonts w:ascii="Skeena" w:hAnsi="Skeena"/>
                <w:sz w:val="17"/>
                <w:szCs w:val="17"/>
              </w:rPr>
              <w:t>Jan-2008</w:t>
            </w:r>
          </w:p>
        </w:tc>
        <w:tc>
          <w:tcPr>
            <w:tcW w:w="591" w:type="pct"/>
            <w:tcBorders>
              <w:top w:val="single" w:sz="2" w:space="0" w:color="auto"/>
              <w:left w:val="single" w:sz="2" w:space="0" w:color="auto"/>
              <w:bottom w:val="single" w:sz="2" w:space="0" w:color="auto"/>
              <w:right w:val="single" w:sz="18" w:space="0" w:color="auto"/>
            </w:tcBorders>
          </w:tcPr>
          <w:p w14:paraId="7FE028D5" w14:textId="77777777" w:rsidR="00637D65" w:rsidRPr="00B96DA7" w:rsidRDefault="00637D65" w:rsidP="00B96DA7">
            <w:pPr>
              <w:jc w:val="center"/>
              <w:rPr>
                <w:rFonts w:ascii="Skeena" w:hAnsi="Skeena"/>
                <w:b/>
                <w:bCs/>
                <w:sz w:val="17"/>
                <w:szCs w:val="17"/>
              </w:rPr>
            </w:pPr>
            <w:r w:rsidRPr="00B96DA7">
              <w:rPr>
                <w:rFonts w:ascii="Skeena" w:hAnsi="Skeena"/>
                <w:sz w:val="17"/>
                <w:szCs w:val="17"/>
              </w:rPr>
              <w:t>2.3%</w:t>
            </w:r>
          </w:p>
        </w:tc>
        <w:tc>
          <w:tcPr>
            <w:tcW w:w="612" w:type="pct"/>
            <w:tcBorders>
              <w:top w:val="single" w:sz="2" w:space="0" w:color="auto"/>
              <w:left w:val="single" w:sz="18" w:space="0" w:color="auto"/>
              <w:bottom w:val="single" w:sz="2" w:space="0" w:color="auto"/>
              <w:right w:val="single" w:sz="2" w:space="0" w:color="auto"/>
            </w:tcBorders>
            <w:shd w:val="clear" w:color="auto" w:fill="F3FFF3"/>
          </w:tcPr>
          <w:p w14:paraId="558B6D10" w14:textId="77777777" w:rsidR="00637D65" w:rsidRPr="00B96DA7" w:rsidRDefault="00637D65" w:rsidP="00B96DA7">
            <w:pPr>
              <w:jc w:val="center"/>
              <w:rPr>
                <w:rFonts w:ascii="Skeena" w:hAnsi="Skeena"/>
                <w:b/>
                <w:bCs/>
                <w:sz w:val="17"/>
                <w:szCs w:val="17"/>
              </w:rPr>
            </w:pPr>
            <w:r w:rsidRPr="00B96DA7">
              <w:rPr>
                <w:rFonts w:ascii="Skeena" w:hAnsi="Skeena"/>
                <w:sz w:val="17"/>
                <w:szCs w:val="17"/>
              </w:rPr>
              <w:t>637.00</w:t>
            </w:r>
          </w:p>
        </w:tc>
        <w:tc>
          <w:tcPr>
            <w:tcW w:w="609" w:type="pct"/>
            <w:tcBorders>
              <w:top w:val="single" w:sz="2" w:space="0" w:color="auto"/>
              <w:left w:val="single" w:sz="2" w:space="0" w:color="auto"/>
              <w:bottom w:val="single" w:sz="2" w:space="0" w:color="auto"/>
              <w:right w:val="single" w:sz="2" w:space="0" w:color="auto"/>
            </w:tcBorders>
            <w:shd w:val="clear" w:color="auto" w:fill="F3FFF3"/>
          </w:tcPr>
          <w:p w14:paraId="60E3D80D" w14:textId="77777777" w:rsidR="00637D65" w:rsidRPr="00B96DA7" w:rsidRDefault="00637D65" w:rsidP="00B96DA7">
            <w:pPr>
              <w:jc w:val="center"/>
              <w:rPr>
                <w:rFonts w:ascii="Skeena" w:hAnsi="Skeena"/>
                <w:b/>
                <w:bCs/>
                <w:sz w:val="17"/>
                <w:szCs w:val="17"/>
              </w:rPr>
            </w:pPr>
            <w:r w:rsidRPr="00B96DA7">
              <w:rPr>
                <w:rFonts w:ascii="Skeena" w:hAnsi="Skeena"/>
                <w:sz w:val="17"/>
                <w:szCs w:val="17"/>
              </w:rPr>
              <w:t>212.33</w:t>
            </w:r>
          </w:p>
        </w:tc>
        <w:tc>
          <w:tcPr>
            <w:tcW w:w="542" w:type="pct"/>
            <w:tcBorders>
              <w:top w:val="single" w:sz="2" w:space="0" w:color="auto"/>
              <w:left w:val="single" w:sz="2" w:space="0" w:color="auto"/>
              <w:bottom w:val="single" w:sz="2" w:space="0" w:color="auto"/>
              <w:right w:val="single" w:sz="24" w:space="0" w:color="auto"/>
            </w:tcBorders>
            <w:shd w:val="clear" w:color="auto" w:fill="F3FFF3"/>
          </w:tcPr>
          <w:p w14:paraId="1FE45160" w14:textId="4F42F414" w:rsidR="00637D65" w:rsidRPr="00B96DA7" w:rsidRDefault="00637D65" w:rsidP="00B96DA7">
            <w:pPr>
              <w:jc w:val="center"/>
              <w:rPr>
                <w:rFonts w:ascii="Skeena" w:hAnsi="Skeena"/>
                <w:b/>
                <w:bCs/>
                <w:sz w:val="17"/>
                <w:szCs w:val="17"/>
              </w:rPr>
            </w:pPr>
            <w:r w:rsidRPr="00B96DA7">
              <w:rPr>
                <w:rFonts w:ascii="Skeena" w:hAnsi="Skeena"/>
                <w:sz w:val="17"/>
                <w:szCs w:val="17"/>
              </w:rPr>
              <w:t xml:space="preserve">232.33 </w:t>
            </w:r>
          </w:p>
        </w:tc>
        <w:tc>
          <w:tcPr>
            <w:tcW w:w="557" w:type="pct"/>
            <w:tcBorders>
              <w:top w:val="single" w:sz="2" w:space="0" w:color="auto"/>
              <w:left w:val="single" w:sz="24" w:space="0" w:color="auto"/>
              <w:bottom w:val="single" w:sz="2" w:space="0" w:color="auto"/>
              <w:right w:val="single" w:sz="2" w:space="0" w:color="auto"/>
            </w:tcBorders>
            <w:shd w:val="clear" w:color="auto" w:fill="E7F6FF"/>
          </w:tcPr>
          <w:p w14:paraId="1512A3DF" w14:textId="77777777" w:rsidR="00637D65" w:rsidRPr="00B96DA7" w:rsidRDefault="00637D65" w:rsidP="00B96DA7">
            <w:pPr>
              <w:tabs>
                <w:tab w:val="decimal" w:pos="472"/>
              </w:tabs>
              <w:jc w:val="center"/>
              <w:rPr>
                <w:rFonts w:ascii="Skeena" w:hAnsi="Skeena"/>
                <w:b/>
                <w:bCs/>
                <w:sz w:val="17"/>
                <w:szCs w:val="17"/>
              </w:rPr>
            </w:pPr>
            <w:r w:rsidRPr="00B96DA7">
              <w:rPr>
                <w:rFonts w:ascii="Skeena" w:hAnsi="Skeena"/>
                <w:sz w:val="17"/>
                <w:szCs w:val="17"/>
              </w:rPr>
              <w:t>956.00</w:t>
            </w:r>
          </w:p>
        </w:tc>
        <w:tc>
          <w:tcPr>
            <w:tcW w:w="534" w:type="pct"/>
            <w:tcBorders>
              <w:top w:val="single" w:sz="2" w:space="0" w:color="auto"/>
              <w:left w:val="single" w:sz="2" w:space="0" w:color="auto"/>
              <w:bottom w:val="single" w:sz="2" w:space="0" w:color="auto"/>
              <w:right w:val="single" w:sz="2" w:space="0" w:color="auto"/>
            </w:tcBorders>
            <w:shd w:val="clear" w:color="auto" w:fill="E7F6FF"/>
          </w:tcPr>
          <w:p w14:paraId="07256D3E" w14:textId="77777777" w:rsidR="00637D65" w:rsidRPr="00B96DA7" w:rsidRDefault="00637D65" w:rsidP="00B96DA7">
            <w:pPr>
              <w:jc w:val="center"/>
              <w:rPr>
                <w:rFonts w:ascii="Skeena" w:hAnsi="Skeena"/>
                <w:b/>
                <w:bCs/>
                <w:sz w:val="17"/>
                <w:szCs w:val="17"/>
              </w:rPr>
            </w:pPr>
            <w:r w:rsidRPr="00B96DA7">
              <w:rPr>
                <w:rFonts w:ascii="Skeena" w:hAnsi="Skeena"/>
                <w:sz w:val="17"/>
                <w:szCs w:val="17"/>
              </w:rPr>
              <w:t>318.66</w:t>
            </w:r>
          </w:p>
        </w:tc>
        <w:tc>
          <w:tcPr>
            <w:tcW w:w="546" w:type="pct"/>
            <w:tcBorders>
              <w:top w:val="single" w:sz="2" w:space="0" w:color="auto"/>
              <w:left w:val="single" w:sz="2" w:space="0" w:color="auto"/>
              <w:bottom w:val="single" w:sz="2" w:space="0" w:color="auto"/>
              <w:right w:val="single" w:sz="24" w:space="0" w:color="auto"/>
            </w:tcBorders>
            <w:shd w:val="clear" w:color="auto" w:fill="E7F6FF"/>
          </w:tcPr>
          <w:p w14:paraId="41DCA516" w14:textId="4787000D" w:rsidR="00637D65" w:rsidRPr="00B96DA7" w:rsidRDefault="00637D65" w:rsidP="00B96DA7">
            <w:pPr>
              <w:jc w:val="center"/>
              <w:rPr>
                <w:rFonts w:ascii="Skeena" w:hAnsi="Skeena"/>
                <w:b/>
                <w:bCs/>
                <w:sz w:val="17"/>
                <w:szCs w:val="17"/>
              </w:rPr>
            </w:pPr>
            <w:r w:rsidRPr="00B96DA7">
              <w:rPr>
                <w:rFonts w:ascii="Skeena" w:hAnsi="Skeena"/>
                <w:sz w:val="17"/>
                <w:szCs w:val="17"/>
              </w:rPr>
              <w:t xml:space="preserve">338.66 </w:t>
            </w:r>
          </w:p>
        </w:tc>
        <w:tc>
          <w:tcPr>
            <w:tcW w:w="533" w:type="pct"/>
            <w:tcBorders>
              <w:left w:val="single" w:sz="24" w:space="0" w:color="auto"/>
              <w:right w:val="single" w:sz="18" w:space="0" w:color="auto"/>
            </w:tcBorders>
          </w:tcPr>
          <w:p w14:paraId="48B6145C" w14:textId="77777777" w:rsidR="00637D65" w:rsidRPr="00B96DA7" w:rsidRDefault="00637D65" w:rsidP="00B96DA7">
            <w:pPr>
              <w:jc w:val="center"/>
              <w:rPr>
                <w:rFonts w:ascii="Skeena" w:hAnsi="Skeena"/>
                <w:b/>
                <w:bCs/>
                <w:sz w:val="17"/>
                <w:szCs w:val="17"/>
              </w:rPr>
            </w:pPr>
            <w:r w:rsidRPr="00B96DA7">
              <w:rPr>
                <w:rFonts w:ascii="Skeena" w:hAnsi="Skeena"/>
                <w:sz w:val="17"/>
                <w:szCs w:val="17"/>
              </w:rPr>
              <w:t>319.00</w:t>
            </w:r>
          </w:p>
        </w:tc>
      </w:tr>
      <w:tr w:rsidR="00637D65" w:rsidRPr="00B96DA7" w14:paraId="6CE733DE" w14:textId="77777777" w:rsidTr="00911378">
        <w:tc>
          <w:tcPr>
            <w:tcW w:w="476" w:type="pct"/>
            <w:tcBorders>
              <w:top w:val="single" w:sz="2" w:space="0" w:color="auto"/>
              <w:left w:val="single" w:sz="18" w:space="0" w:color="auto"/>
              <w:bottom w:val="single" w:sz="2" w:space="0" w:color="auto"/>
              <w:right w:val="single" w:sz="2" w:space="0" w:color="auto"/>
            </w:tcBorders>
          </w:tcPr>
          <w:p w14:paraId="567F14B8" w14:textId="77777777" w:rsidR="00637D65" w:rsidRPr="00B96DA7" w:rsidRDefault="00637D65" w:rsidP="00B96DA7">
            <w:pPr>
              <w:jc w:val="center"/>
              <w:rPr>
                <w:rFonts w:ascii="Skeena" w:hAnsi="Skeena"/>
                <w:b/>
                <w:bCs/>
                <w:sz w:val="17"/>
                <w:szCs w:val="17"/>
              </w:rPr>
            </w:pPr>
            <w:r w:rsidRPr="00B96DA7">
              <w:rPr>
                <w:rFonts w:ascii="Skeena" w:hAnsi="Skeena"/>
                <w:sz w:val="17"/>
                <w:szCs w:val="17"/>
              </w:rPr>
              <w:t>Jan-2007</w:t>
            </w:r>
          </w:p>
        </w:tc>
        <w:tc>
          <w:tcPr>
            <w:tcW w:w="591" w:type="pct"/>
            <w:tcBorders>
              <w:top w:val="single" w:sz="2" w:space="0" w:color="auto"/>
              <w:left w:val="single" w:sz="2" w:space="0" w:color="auto"/>
              <w:bottom w:val="single" w:sz="2" w:space="0" w:color="auto"/>
              <w:right w:val="single" w:sz="18" w:space="0" w:color="auto"/>
            </w:tcBorders>
          </w:tcPr>
          <w:p w14:paraId="644ABF11" w14:textId="77777777" w:rsidR="00637D65" w:rsidRPr="00B96DA7" w:rsidRDefault="00637D65" w:rsidP="00B96DA7">
            <w:pPr>
              <w:jc w:val="center"/>
              <w:rPr>
                <w:rFonts w:ascii="Skeena" w:hAnsi="Skeena"/>
                <w:b/>
                <w:bCs/>
                <w:sz w:val="17"/>
                <w:szCs w:val="17"/>
              </w:rPr>
            </w:pPr>
            <w:r w:rsidRPr="00B96DA7">
              <w:rPr>
                <w:rFonts w:ascii="Skeena" w:hAnsi="Skeena"/>
                <w:sz w:val="17"/>
                <w:szCs w:val="17"/>
              </w:rPr>
              <w:t>3.3%</w:t>
            </w:r>
          </w:p>
        </w:tc>
        <w:tc>
          <w:tcPr>
            <w:tcW w:w="612" w:type="pct"/>
            <w:tcBorders>
              <w:top w:val="single" w:sz="2" w:space="0" w:color="auto"/>
              <w:left w:val="single" w:sz="18" w:space="0" w:color="auto"/>
              <w:bottom w:val="single" w:sz="2" w:space="0" w:color="auto"/>
              <w:right w:val="single" w:sz="2" w:space="0" w:color="auto"/>
            </w:tcBorders>
            <w:shd w:val="clear" w:color="auto" w:fill="F3FFF3"/>
          </w:tcPr>
          <w:p w14:paraId="2290E26B" w14:textId="77777777" w:rsidR="00637D65" w:rsidRPr="00B96DA7" w:rsidRDefault="00637D65" w:rsidP="00B96DA7">
            <w:pPr>
              <w:jc w:val="center"/>
              <w:rPr>
                <w:rFonts w:ascii="Skeena" w:hAnsi="Skeena"/>
                <w:b/>
                <w:bCs/>
                <w:sz w:val="17"/>
                <w:szCs w:val="17"/>
              </w:rPr>
            </w:pPr>
            <w:r w:rsidRPr="00B96DA7">
              <w:rPr>
                <w:rFonts w:ascii="Skeena" w:hAnsi="Skeena"/>
                <w:sz w:val="17"/>
                <w:szCs w:val="17"/>
              </w:rPr>
              <w:t>623.00</w:t>
            </w:r>
          </w:p>
        </w:tc>
        <w:tc>
          <w:tcPr>
            <w:tcW w:w="609" w:type="pct"/>
            <w:tcBorders>
              <w:top w:val="single" w:sz="2" w:space="0" w:color="auto"/>
              <w:left w:val="single" w:sz="2" w:space="0" w:color="auto"/>
              <w:bottom w:val="single" w:sz="2" w:space="0" w:color="auto"/>
              <w:right w:val="single" w:sz="2" w:space="0" w:color="auto"/>
            </w:tcBorders>
            <w:shd w:val="clear" w:color="auto" w:fill="F3FFF3"/>
          </w:tcPr>
          <w:p w14:paraId="2B4AE449" w14:textId="77777777" w:rsidR="00637D65" w:rsidRPr="00B96DA7" w:rsidRDefault="00637D65" w:rsidP="00B96DA7">
            <w:pPr>
              <w:jc w:val="center"/>
              <w:rPr>
                <w:rFonts w:ascii="Skeena" w:hAnsi="Skeena"/>
                <w:b/>
                <w:bCs/>
                <w:sz w:val="17"/>
                <w:szCs w:val="17"/>
              </w:rPr>
            </w:pPr>
            <w:r w:rsidRPr="00B96DA7">
              <w:rPr>
                <w:rFonts w:ascii="Skeena" w:hAnsi="Skeena"/>
                <w:sz w:val="17"/>
                <w:szCs w:val="17"/>
              </w:rPr>
              <w:t>207.66</w:t>
            </w:r>
          </w:p>
        </w:tc>
        <w:tc>
          <w:tcPr>
            <w:tcW w:w="542" w:type="pct"/>
            <w:tcBorders>
              <w:top w:val="single" w:sz="2" w:space="0" w:color="auto"/>
              <w:left w:val="single" w:sz="2" w:space="0" w:color="auto"/>
              <w:bottom w:val="single" w:sz="2" w:space="0" w:color="auto"/>
              <w:right w:val="single" w:sz="24" w:space="0" w:color="auto"/>
            </w:tcBorders>
            <w:shd w:val="clear" w:color="auto" w:fill="F3FFF3"/>
          </w:tcPr>
          <w:p w14:paraId="73248DF2" w14:textId="569A8067" w:rsidR="00637D65" w:rsidRPr="00B96DA7" w:rsidRDefault="00637D65" w:rsidP="00B96DA7">
            <w:pPr>
              <w:jc w:val="center"/>
              <w:rPr>
                <w:rFonts w:ascii="Skeena" w:hAnsi="Skeena"/>
                <w:b/>
                <w:bCs/>
                <w:sz w:val="17"/>
                <w:szCs w:val="17"/>
              </w:rPr>
            </w:pPr>
            <w:r w:rsidRPr="00B96DA7">
              <w:rPr>
                <w:rFonts w:ascii="Skeena" w:hAnsi="Skeena"/>
                <w:sz w:val="17"/>
                <w:szCs w:val="17"/>
              </w:rPr>
              <w:t xml:space="preserve">227.66 </w:t>
            </w:r>
          </w:p>
        </w:tc>
        <w:tc>
          <w:tcPr>
            <w:tcW w:w="557" w:type="pct"/>
            <w:tcBorders>
              <w:top w:val="single" w:sz="2" w:space="0" w:color="auto"/>
              <w:left w:val="single" w:sz="24" w:space="0" w:color="auto"/>
              <w:bottom w:val="single" w:sz="2" w:space="0" w:color="auto"/>
              <w:right w:val="single" w:sz="2" w:space="0" w:color="auto"/>
            </w:tcBorders>
            <w:shd w:val="clear" w:color="auto" w:fill="E7F6FF"/>
          </w:tcPr>
          <w:p w14:paraId="5C667D6A" w14:textId="77777777" w:rsidR="00637D65" w:rsidRPr="00B96DA7" w:rsidRDefault="00637D65" w:rsidP="00B96DA7">
            <w:pPr>
              <w:tabs>
                <w:tab w:val="decimal" w:pos="472"/>
              </w:tabs>
              <w:jc w:val="center"/>
              <w:rPr>
                <w:rFonts w:ascii="Skeena" w:hAnsi="Skeena"/>
                <w:b/>
                <w:bCs/>
                <w:sz w:val="17"/>
                <w:szCs w:val="17"/>
              </w:rPr>
            </w:pPr>
            <w:r w:rsidRPr="00B96DA7">
              <w:rPr>
                <w:rFonts w:ascii="Skeena" w:hAnsi="Skeena"/>
                <w:sz w:val="17"/>
                <w:szCs w:val="17"/>
              </w:rPr>
              <w:t>934.00</w:t>
            </w:r>
          </w:p>
        </w:tc>
        <w:tc>
          <w:tcPr>
            <w:tcW w:w="534" w:type="pct"/>
            <w:tcBorders>
              <w:top w:val="single" w:sz="2" w:space="0" w:color="auto"/>
              <w:left w:val="single" w:sz="2" w:space="0" w:color="auto"/>
              <w:bottom w:val="single" w:sz="2" w:space="0" w:color="auto"/>
              <w:right w:val="single" w:sz="2" w:space="0" w:color="auto"/>
            </w:tcBorders>
            <w:shd w:val="clear" w:color="auto" w:fill="E7F6FF"/>
          </w:tcPr>
          <w:p w14:paraId="62E63920" w14:textId="77777777" w:rsidR="00637D65" w:rsidRPr="00B96DA7" w:rsidRDefault="00637D65" w:rsidP="00B96DA7">
            <w:pPr>
              <w:jc w:val="center"/>
              <w:rPr>
                <w:rFonts w:ascii="Skeena" w:hAnsi="Skeena"/>
                <w:b/>
                <w:bCs/>
                <w:sz w:val="17"/>
                <w:szCs w:val="17"/>
              </w:rPr>
            </w:pPr>
            <w:r w:rsidRPr="00B96DA7">
              <w:rPr>
                <w:rFonts w:ascii="Skeena" w:hAnsi="Skeena"/>
                <w:sz w:val="17"/>
                <w:szCs w:val="17"/>
              </w:rPr>
              <w:t>311.33</w:t>
            </w:r>
          </w:p>
        </w:tc>
        <w:tc>
          <w:tcPr>
            <w:tcW w:w="546" w:type="pct"/>
            <w:tcBorders>
              <w:top w:val="single" w:sz="2" w:space="0" w:color="auto"/>
              <w:left w:val="single" w:sz="2" w:space="0" w:color="auto"/>
              <w:bottom w:val="single" w:sz="2" w:space="0" w:color="auto"/>
              <w:right w:val="single" w:sz="24" w:space="0" w:color="auto"/>
            </w:tcBorders>
            <w:shd w:val="clear" w:color="auto" w:fill="E7F6FF"/>
          </w:tcPr>
          <w:p w14:paraId="352A76DD" w14:textId="2119D0C3" w:rsidR="00637D65" w:rsidRPr="00B96DA7" w:rsidRDefault="00637D65" w:rsidP="00B96DA7">
            <w:pPr>
              <w:jc w:val="center"/>
              <w:rPr>
                <w:rFonts w:ascii="Skeena" w:hAnsi="Skeena"/>
                <w:b/>
                <w:bCs/>
                <w:sz w:val="17"/>
                <w:szCs w:val="17"/>
              </w:rPr>
            </w:pPr>
            <w:r w:rsidRPr="00B96DA7">
              <w:rPr>
                <w:rFonts w:ascii="Skeena" w:hAnsi="Skeena"/>
                <w:sz w:val="17"/>
                <w:szCs w:val="17"/>
              </w:rPr>
              <w:t xml:space="preserve">331.33 </w:t>
            </w:r>
          </w:p>
        </w:tc>
        <w:tc>
          <w:tcPr>
            <w:tcW w:w="533" w:type="pct"/>
            <w:tcBorders>
              <w:left w:val="single" w:sz="24" w:space="0" w:color="auto"/>
              <w:right w:val="single" w:sz="18" w:space="0" w:color="auto"/>
            </w:tcBorders>
          </w:tcPr>
          <w:p w14:paraId="391EC7E3" w14:textId="77777777" w:rsidR="00637D65" w:rsidRPr="00B96DA7" w:rsidRDefault="00637D65" w:rsidP="00B96DA7">
            <w:pPr>
              <w:jc w:val="center"/>
              <w:rPr>
                <w:rFonts w:ascii="Skeena" w:hAnsi="Skeena"/>
                <w:b/>
                <w:bCs/>
                <w:sz w:val="17"/>
                <w:szCs w:val="17"/>
              </w:rPr>
            </w:pPr>
            <w:r w:rsidRPr="00B96DA7">
              <w:rPr>
                <w:rFonts w:ascii="Skeena" w:hAnsi="Skeena"/>
                <w:sz w:val="17"/>
                <w:szCs w:val="17"/>
              </w:rPr>
              <w:t>311.00</w:t>
            </w:r>
          </w:p>
        </w:tc>
      </w:tr>
      <w:tr w:rsidR="00637D65" w:rsidRPr="00B96DA7" w14:paraId="36ACDE7E" w14:textId="77777777" w:rsidTr="00911378">
        <w:tc>
          <w:tcPr>
            <w:tcW w:w="476" w:type="pct"/>
            <w:tcBorders>
              <w:top w:val="single" w:sz="2" w:space="0" w:color="auto"/>
              <w:left w:val="single" w:sz="18" w:space="0" w:color="auto"/>
              <w:bottom w:val="single" w:sz="2" w:space="0" w:color="auto"/>
              <w:right w:val="single" w:sz="2" w:space="0" w:color="auto"/>
            </w:tcBorders>
          </w:tcPr>
          <w:p w14:paraId="7CBDB4C5" w14:textId="77777777" w:rsidR="00637D65" w:rsidRPr="00B96DA7" w:rsidRDefault="00637D65" w:rsidP="00B96DA7">
            <w:pPr>
              <w:jc w:val="center"/>
              <w:rPr>
                <w:rFonts w:ascii="Skeena" w:hAnsi="Skeena"/>
                <w:b/>
                <w:bCs/>
                <w:sz w:val="17"/>
                <w:szCs w:val="17"/>
              </w:rPr>
            </w:pPr>
            <w:r w:rsidRPr="00B96DA7">
              <w:rPr>
                <w:rFonts w:ascii="Skeena" w:hAnsi="Skeena"/>
                <w:sz w:val="17"/>
                <w:szCs w:val="17"/>
              </w:rPr>
              <w:t>Jan-2006</w:t>
            </w:r>
          </w:p>
        </w:tc>
        <w:tc>
          <w:tcPr>
            <w:tcW w:w="591" w:type="pct"/>
            <w:tcBorders>
              <w:top w:val="single" w:sz="2" w:space="0" w:color="auto"/>
              <w:left w:val="single" w:sz="2" w:space="0" w:color="auto"/>
              <w:bottom w:val="single" w:sz="2" w:space="0" w:color="auto"/>
              <w:right w:val="single" w:sz="18" w:space="0" w:color="auto"/>
            </w:tcBorders>
          </w:tcPr>
          <w:p w14:paraId="14CCE3C7" w14:textId="77777777" w:rsidR="00637D65" w:rsidRPr="00B96DA7" w:rsidRDefault="00637D65" w:rsidP="00B96DA7">
            <w:pPr>
              <w:jc w:val="center"/>
              <w:rPr>
                <w:rFonts w:ascii="Skeena" w:hAnsi="Skeena"/>
                <w:b/>
                <w:bCs/>
                <w:sz w:val="17"/>
                <w:szCs w:val="17"/>
              </w:rPr>
            </w:pPr>
            <w:r w:rsidRPr="00B96DA7">
              <w:rPr>
                <w:rFonts w:ascii="Skeena" w:hAnsi="Skeena"/>
                <w:sz w:val="17"/>
                <w:szCs w:val="17"/>
              </w:rPr>
              <w:t>4.1%</w:t>
            </w:r>
          </w:p>
        </w:tc>
        <w:tc>
          <w:tcPr>
            <w:tcW w:w="612" w:type="pct"/>
            <w:tcBorders>
              <w:top w:val="single" w:sz="2" w:space="0" w:color="auto"/>
              <w:left w:val="single" w:sz="18" w:space="0" w:color="auto"/>
              <w:bottom w:val="single" w:sz="2" w:space="0" w:color="auto"/>
              <w:right w:val="single" w:sz="2" w:space="0" w:color="auto"/>
            </w:tcBorders>
            <w:shd w:val="clear" w:color="auto" w:fill="F3FFF3"/>
          </w:tcPr>
          <w:p w14:paraId="134B06AA" w14:textId="77777777" w:rsidR="00637D65" w:rsidRPr="00B96DA7" w:rsidRDefault="00637D65" w:rsidP="00B96DA7">
            <w:pPr>
              <w:jc w:val="center"/>
              <w:rPr>
                <w:rFonts w:ascii="Skeena" w:hAnsi="Skeena"/>
                <w:b/>
                <w:bCs/>
                <w:sz w:val="17"/>
                <w:szCs w:val="17"/>
              </w:rPr>
            </w:pPr>
            <w:r w:rsidRPr="00B96DA7">
              <w:rPr>
                <w:rFonts w:ascii="Skeena" w:hAnsi="Skeena"/>
                <w:sz w:val="17"/>
                <w:szCs w:val="17"/>
              </w:rPr>
              <w:t>603.00</w:t>
            </w:r>
          </w:p>
        </w:tc>
        <w:tc>
          <w:tcPr>
            <w:tcW w:w="609" w:type="pct"/>
            <w:tcBorders>
              <w:top w:val="single" w:sz="2" w:space="0" w:color="auto"/>
              <w:left w:val="single" w:sz="2" w:space="0" w:color="auto"/>
              <w:bottom w:val="single" w:sz="2" w:space="0" w:color="auto"/>
              <w:right w:val="single" w:sz="2" w:space="0" w:color="auto"/>
            </w:tcBorders>
            <w:shd w:val="clear" w:color="auto" w:fill="F3FFF3"/>
          </w:tcPr>
          <w:p w14:paraId="404B522B" w14:textId="77777777" w:rsidR="00637D65" w:rsidRPr="00B96DA7" w:rsidRDefault="00637D65" w:rsidP="00B96DA7">
            <w:pPr>
              <w:jc w:val="center"/>
              <w:rPr>
                <w:rFonts w:ascii="Skeena" w:hAnsi="Skeena"/>
                <w:b/>
                <w:bCs/>
                <w:sz w:val="17"/>
                <w:szCs w:val="17"/>
              </w:rPr>
            </w:pPr>
            <w:r w:rsidRPr="00B96DA7">
              <w:rPr>
                <w:rFonts w:ascii="Skeena" w:hAnsi="Skeena"/>
                <w:sz w:val="17"/>
                <w:szCs w:val="17"/>
              </w:rPr>
              <w:t>201.00</w:t>
            </w:r>
          </w:p>
        </w:tc>
        <w:tc>
          <w:tcPr>
            <w:tcW w:w="542" w:type="pct"/>
            <w:tcBorders>
              <w:top w:val="single" w:sz="2" w:space="0" w:color="auto"/>
              <w:left w:val="single" w:sz="2" w:space="0" w:color="auto"/>
              <w:bottom w:val="single" w:sz="2" w:space="0" w:color="auto"/>
              <w:right w:val="single" w:sz="24" w:space="0" w:color="auto"/>
            </w:tcBorders>
            <w:shd w:val="clear" w:color="auto" w:fill="F3FFF3"/>
          </w:tcPr>
          <w:p w14:paraId="249C0E1F" w14:textId="003CC0CB" w:rsidR="00637D65" w:rsidRPr="00B96DA7" w:rsidRDefault="00637D65" w:rsidP="00B96DA7">
            <w:pPr>
              <w:jc w:val="center"/>
              <w:rPr>
                <w:rFonts w:ascii="Skeena" w:hAnsi="Skeena"/>
                <w:b/>
                <w:bCs/>
                <w:sz w:val="17"/>
                <w:szCs w:val="17"/>
              </w:rPr>
            </w:pPr>
            <w:r w:rsidRPr="00B96DA7">
              <w:rPr>
                <w:rFonts w:ascii="Skeena" w:hAnsi="Skeena"/>
                <w:sz w:val="17"/>
                <w:szCs w:val="17"/>
              </w:rPr>
              <w:t xml:space="preserve">221.00 </w:t>
            </w:r>
          </w:p>
        </w:tc>
        <w:tc>
          <w:tcPr>
            <w:tcW w:w="557" w:type="pct"/>
            <w:tcBorders>
              <w:top w:val="single" w:sz="2" w:space="0" w:color="auto"/>
              <w:left w:val="single" w:sz="24" w:space="0" w:color="auto"/>
              <w:bottom w:val="single" w:sz="2" w:space="0" w:color="auto"/>
              <w:right w:val="single" w:sz="2" w:space="0" w:color="auto"/>
            </w:tcBorders>
            <w:shd w:val="clear" w:color="auto" w:fill="E7F6FF"/>
          </w:tcPr>
          <w:p w14:paraId="11D66E37" w14:textId="77777777" w:rsidR="00637D65" w:rsidRPr="00B96DA7" w:rsidRDefault="00637D65" w:rsidP="00B96DA7">
            <w:pPr>
              <w:tabs>
                <w:tab w:val="decimal" w:pos="472"/>
              </w:tabs>
              <w:jc w:val="center"/>
              <w:rPr>
                <w:rFonts w:ascii="Skeena" w:hAnsi="Skeena"/>
                <w:b/>
                <w:bCs/>
                <w:sz w:val="17"/>
                <w:szCs w:val="17"/>
              </w:rPr>
            </w:pPr>
            <w:r w:rsidRPr="00B96DA7">
              <w:rPr>
                <w:rFonts w:ascii="Skeena" w:hAnsi="Skeena"/>
                <w:sz w:val="17"/>
                <w:szCs w:val="17"/>
              </w:rPr>
              <w:t>904.00</w:t>
            </w:r>
          </w:p>
        </w:tc>
        <w:tc>
          <w:tcPr>
            <w:tcW w:w="534" w:type="pct"/>
            <w:tcBorders>
              <w:top w:val="single" w:sz="2" w:space="0" w:color="auto"/>
              <w:left w:val="single" w:sz="2" w:space="0" w:color="auto"/>
              <w:bottom w:val="single" w:sz="2" w:space="0" w:color="auto"/>
              <w:right w:val="single" w:sz="2" w:space="0" w:color="auto"/>
            </w:tcBorders>
            <w:shd w:val="clear" w:color="auto" w:fill="E7F6FF"/>
          </w:tcPr>
          <w:p w14:paraId="6A4EFB3C" w14:textId="77777777" w:rsidR="00637D65" w:rsidRPr="00B96DA7" w:rsidRDefault="00637D65" w:rsidP="00B96DA7">
            <w:pPr>
              <w:jc w:val="center"/>
              <w:rPr>
                <w:rFonts w:ascii="Skeena" w:hAnsi="Skeena"/>
                <w:b/>
                <w:bCs/>
                <w:sz w:val="17"/>
                <w:szCs w:val="17"/>
              </w:rPr>
            </w:pPr>
            <w:r w:rsidRPr="00B96DA7">
              <w:rPr>
                <w:rFonts w:ascii="Skeena" w:hAnsi="Skeena"/>
                <w:sz w:val="17"/>
                <w:szCs w:val="17"/>
              </w:rPr>
              <w:t>301.33</w:t>
            </w:r>
          </w:p>
        </w:tc>
        <w:tc>
          <w:tcPr>
            <w:tcW w:w="546" w:type="pct"/>
            <w:tcBorders>
              <w:top w:val="single" w:sz="2" w:space="0" w:color="auto"/>
              <w:left w:val="single" w:sz="2" w:space="0" w:color="auto"/>
              <w:bottom w:val="single" w:sz="2" w:space="0" w:color="auto"/>
              <w:right w:val="single" w:sz="24" w:space="0" w:color="auto"/>
            </w:tcBorders>
            <w:shd w:val="clear" w:color="auto" w:fill="E7F6FF"/>
          </w:tcPr>
          <w:p w14:paraId="73092308" w14:textId="766A7ABD" w:rsidR="00637D65" w:rsidRPr="00B96DA7" w:rsidRDefault="00637D65" w:rsidP="00B96DA7">
            <w:pPr>
              <w:jc w:val="center"/>
              <w:rPr>
                <w:rFonts w:ascii="Skeena" w:hAnsi="Skeena"/>
                <w:b/>
                <w:bCs/>
                <w:sz w:val="17"/>
                <w:szCs w:val="17"/>
              </w:rPr>
            </w:pPr>
            <w:r w:rsidRPr="00B96DA7">
              <w:rPr>
                <w:rFonts w:ascii="Skeena" w:hAnsi="Skeena"/>
                <w:sz w:val="17"/>
                <w:szCs w:val="17"/>
              </w:rPr>
              <w:t xml:space="preserve">321.33 </w:t>
            </w:r>
          </w:p>
        </w:tc>
        <w:tc>
          <w:tcPr>
            <w:tcW w:w="533" w:type="pct"/>
            <w:tcBorders>
              <w:left w:val="single" w:sz="24" w:space="0" w:color="auto"/>
              <w:right w:val="single" w:sz="18" w:space="0" w:color="auto"/>
            </w:tcBorders>
          </w:tcPr>
          <w:p w14:paraId="4091DBDF" w14:textId="77777777" w:rsidR="00637D65" w:rsidRPr="00B96DA7" w:rsidRDefault="00637D65" w:rsidP="00B96DA7">
            <w:pPr>
              <w:jc w:val="center"/>
              <w:rPr>
                <w:rFonts w:ascii="Skeena" w:hAnsi="Skeena"/>
                <w:b/>
                <w:bCs/>
                <w:sz w:val="17"/>
                <w:szCs w:val="17"/>
              </w:rPr>
            </w:pPr>
            <w:r w:rsidRPr="00B96DA7">
              <w:rPr>
                <w:rFonts w:ascii="Skeena" w:hAnsi="Skeena"/>
                <w:sz w:val="17"/>
                <w:szCs w:val="17"/>
              </w:rPr>
              <w:t>301.00</w:t>
            </w:r>
          </w:p>
        </w:tc>
      </w:tr>
      <w:tr w:rsidR="00637D65" w:rsidRPr="00B96DA7" w14:paraId="11164FE8" w14:textId="77777777" w:rsidTr="00911378">
        <w:tc>
          <w:tcPr>
            <w:tcW w:w="476" w:type="pct"/>
            <w:tcBorders>
              <w:top w:val="single" w:sz="2" w:space="0" w:color="auto"/>
              <w:left w:val="single" w:sz="18" w:space="0" w:color="auto"/>
              <w:bottom w:val="single" w:sz="2" w:space="0" w:color="auto"/>
              <w:right w:val="single" w:sz="2" w:space="0" w:color="auto"/>
            </w:tcBorders>
          </w:tcPr>
          <w:p w14:paraId="20E05181" w14:textId="77777777" w:rsidR="00637D65" w:rsidRPr="00B96DA7" w:rsidRDefault="00637D65" w:rsidP="00B96DA7">
            <w:pPr>
              <w:jc w:val="center"/>
              <w:rPr>
                <w:rFonts w:ascii="Skeena" w:hAnsi="Skeena"/>
                <w:b/>
                <w:bCs/>
                <w:sz w:val="17"/>
                <w:szCs w:val="17"/>
              </w:rPr>
            </w:pPr>
            <w:r w:rsidRPr="00B96DA7">
              <w:rPr>
                <w:rFonts w:ascii="Skeena" w:hAnsi="Skeena"/>
                <w:sz w:val="17"/>
                <w:szCs w:val="17"/>
              </w:rPr>
              <w:t>Jan-2005</w:t>
            </w:r>
          </w:p>
        </w:tc>
        <w:tc>
          <w:tcPr>
            <w:tcW w:w="591" w:type="pct"/>
            <w:tcBorders>
              <w:top w:val="single" w:sz="2" w:space="0" w:color="auto"/>
              <w:left w:val="single" w:sz="2" w:space="0" w:color="auto"/>
              <w:bottom w:val="single" w:sz="2" w:space="0" w:color="auto"/>
              <w:right w:val="single" w:sz="18" w:space="0" w:color="auto"/>
            </w:tcBorders>
          </w:tcPr>
          <w:p w14:paraId="58A39183" w14:textId="77777777" w:rsidR="00637D65" w:rsidRPr="00B96DA7" w:rsidRDefault="00637D65" w:rsidP="00B96DA7">
            <w:pPr>
              <w:jc w:val="center"/>
              <w:rPr>
                <w:rFonts w:ascii="Skeena" w:hAnsi="Skeena"/>
                <w:b/>
                <w:bCs/>
                <w:sz w:val="17"/>
                <w:szCs w:val="17"/>
              </w:rPr>
            </w:pPr>
            <w:r w:rsidRPr="00B96DA7">
              <w:rPr>
                <w:rFonts w:ascii="Skeena" w:hAnsi="Skeena"/>
                <w:sz w:val="17"/>
                <w:szCs w:val="17"/>
              </w:rPr>
              <w:t>2.7%</w:t>
            </w:r>
          </w:p>
        </w:tc>
        <w:tc>
          <w:tcPr>
            <w:tcW w:w="612" w:type="pct"/>
            <w:tcBorders>
              <w:top w:val="single" w:sz="2" w:space="0" w:color="auto"/>
              <w:left w:val="single" w:sz="18" w:space="0" w:color="auto"/>
              <w:bottom w:val="single" w:sz="2" w:space="0" w:color="auto"/>
              <w:right w:val="single" w:sz="2" w:space="0" w:color="auto"/>
            </w:tcBorders>
            <w:shd w:val="clear" w:color="auto" w:fill="F3FFF3"/>
          </w:tcPr>
          <w:p w14:paraId="16122BA7" w14:textId="77777777" w:rsidR="00637D65" w:rsidRPr="00B96DA7" w:rsidRDefault="00637D65" w:rsidP="00B96DA7">
            <w:pPr>
              <w:jc w:val="center"/>
              <w:rPr>
                <w:rFonts w:ascii="Skeena" w:hAnsi="Skeena"/>
                <w:b/>
                <w:bCs/>
                <w:sz w:val="17"/>
                <w:szCs w:val="17"/>
              </w:rPr>
            </w:pPr>
            <w:r w:rsidRPr="00B96DA7">
              <w:rPr>
                <w:rFonts w:ascii="Skeena" w:hAnsi="Skeena"/>
                <w:sz w:val="17"/>
                <w:szCs w:val="17"/>
              </w:rPr>
              <w:t>579.00</w:t>
            </w:r>
          </w:p>
        </w:tc>
        <w:tc>
          <w:tcPr>
            <w:tcW w:w="609" w:type="pct"/>
            <w:tcBorders>
              <w:top w:val="single" w:sz="2" w:space="0" w:color="auto"/>
              <w:left w:val="single" w:sz="2" w:space="0" w:color="auto"/>
              <w:bottom w:val="single" w:sz="2" w:space="0" w:color="auto"/>
              <w:right w:val="single" w:sz="2" w:space="0" w:color="auto"/>
            </w:tcBorders>
            <w:shd w:val="clear" w:color="auto" w:fill="F3FFF3"/>
          </w:tcPr>
          <w:p w14:paraId="52217012" w14:textId="77777777" w:rsidR="00637D65" w:rsidRPr="00B96DA7" w:rsidRDefault="00637D65" w:rsidP="00B96DA7">
            <w:pPr>
              <w:jc w:val="center"/>
              <w:rPr>
                <w:rFonts w:ascii="Skeena" w:hAnsi="Skeena"/>
                <w:b/>
                <w:bCs/>
                <w:sz w:val="17"/>
                <w:szCs w:val="17"/>
              </w:rPr>
            </w:pPr>
            <w:r w:rsidRPr="00B96DA7">
              <w:rPr>
                <w:rFonts w:ascii="Skeena" w:hAnsi="Skeena"/>
                <w:sz w:val="17"/>
                <w:szCs w:val="17"/>
              </w:rPr>
              <w:t>193.00</w:t>
            </w:r>
          </w:p>
        </w:tc>
        <w:tc>
          <w:tcPr>
            <w:tcW w:w="542" w:type="pct"/>
            <w:tcBorders>
              <w:top w:val="single" w:sz="2" w:space="0" w:color="auto"/>
              <w:left w:val="single" w:sz="2" w:space="0" w:color="auto"/>
              <w:bottom w:val="single" w:sz="2" w:space="0" w:color="auto"/>
              <w:right w:val="single" w:sz="24" w:space="0" w:color="auto"/>
            </w:tcBorders>
            <w:shd w:val="clear" w:color="auto" w:fill="F3FFF3"/>
          </w:tcPr>
          <w:p w14:paraId="67D54A8A" w14:textId="35BCE943" w:rsidR="00637D65" w:rsidRPr="00B96DA7" w:rsidRDefault="00637D65" w:rsidP="00B96DA7">
            <w:pPr>
              <w:jc w:val="center"/>
              <w:rPr>
                <w:rFonts w:ascii="Skeena" w:hAnsi="Skeena"/>
                <w:b/>
                <w:bCs/>
                <w:sz w:val="17"/>
                <w:szCs w:val="17"/>
              </w:rPr>
            </w:pPr>
            <w:r w:rsidRPr="00B96DA7">
              <w:rPr>
                <w:rFonts w:ascii="Skeena" w:hAnsi="Skeena"/>
                <w:sz w:val="17"/>
                <w:szCs w:val="17"/>
              </w:rPr>
              <w:t xml:space="preserve">213.00 </w:t>
            </w:r>
          </w:p>
        </w:tc>
        <w:tc>
          <w:tcPr>
            <w:tcW w:w="557" w:type="pct"/>
            <w:tcBorders>
              <w:top w:val="single" w:sz="2" w:space="0" w:color="auto"/>
              <w:left w:val="single" w:sz="24" w:space="0" w:color="auto"/>
              <w:bottom w:val="single" w:sz="2" w:space="0" w:color="auto"/>
              <w:right w:val="single" w:sz="2" w:space="0" w:color="auto"/>
            </w:tcBorders>
            <w:shd w:val="clear" w:color="auto" w:fill="E7F6FF"/>
          </w:tcPr>
          <w:p w14:paraId="7C996E77" w14:textId="77777777" w:rsidR="00637D65" w:rsidRPr="00B96DA7" w:rsidRDefault="00637D65" w:rsidP="00B96DA7">
            <w:pPr>
              <w:tabs>
                <w:tab w:val="decimal" w:pos="472"/>
              </w:tabs>
              <w:jc w:val="center"/>
              <w:rPr>
                <w:rFonts w:ascii="Skeena" w:hAnsi="Skeena"/>
                <w:b/>
                <w:bCs/>
                <w:sz w:val="17"/>
                <w:szCs w:val="17"/>
              </w:rPr>
            </w:pPr>
            <w:r w:rsidRPr="00B96DA7">
              <w:rPr>
                <w:rFonts w:ascii="Skeena" w:hAnsi="Skeena"/>
                <w:sz w:val="17"/>
                <w:szCs w:val="17"/>
              </w:rPr>
              <w:t>869.00</w:t>
            </w:r>
          </w:p>
        </w:tc>
        <w:tc>
          <w:tcPr>
            <w:tcW w:w="534" w:type="pct"/>
            <w:tcBorders>
              <w:top w:val="single" w:sz="2" w:space="0" w:color="auto"/>
              <w:left w:val="single" w:sz="2" w:space="0" w:color="auto"/>
              <w:bottom w:val="single" w:sz="2" w:space="0" w:color="auto"/>
              <w:right w:val="single" w:sz="2" w:space="0" w:color="auto"/>
            </w:tcBorders>
            <w:shd w:val="clear" w:color="auto" w:fill="E7F6FF"/>
          </w:tcPr>
          <w:p w14:paraId="252FBF5F" w14:textId="77777777" w:rsidR="00637D65" w:rsidRPr="00B96DA7" w:rsidRDefault="00637D65" w:rsidP="00B96DA7">
            <w:pPr>
              <w:jc w:val="center"/>
              <w:rPr>
                <w:rFonts w:ascii="Skeena" w:hAnsi="Skeena"/>
                <w:b/>
                <w:bCs/>
                <w:sz w:val="17"/>
                <w:szCs w:val="17"/>
              </w:rPr>
            </w:pPr>
            <w:r w:rsidRPr="00B96DA7">
              <w:rPr>
                <w:rFonts w:ascii="Skeena" w:hAnsi="Skeena"/>
                <w:sz w:val="17"/>
                <w:szCs w:val="17"/>
              </w:rPr>
              <w:t>290.00</w:t>
            </w:r>
          </w:p>
        </w:tc>
        <w:tc>
          <w:tcPr>
            <w:tcW w:w="546" w:type="pct"/>
            <w:tcBorders>
              <w:top w:val="single" w:sz="2" w:space="0" w:color="auto"/>
              <w:left w:val="single" w:sz="2" w:space="0" w:color="auto"/>
              <w:bottom w:val="single" w:sz="2" w:space="0" w:color="auto"/>
              <w:right w:val="single" w:sz="24" w:space="0" w:color="auto"/>
            </w:tcBorders>
            <w:shd w:val="clear" w:color="auto" w:fill="E7F6FF"/>
          </w:tcPr>
          <w:p w14:paraId="33CD67F8" w14:textId="6DF3A3D0" w:rsidR="00637D65" w:rsidRPr="00B96DA7" w:rsidRDefault="00637D65" w:rsidP="00B96DA7">
            <w:pPr>
              <w:jc w:val="center"/>
              <w:rPr>
                <w:rFonts w:ascii="Skeena" w:hAnsi="Skeena"/>
                <w:b/>
                <w:bCs/>
                <w:sz w:val="17"/>
                <w:szCs w:val="17"/>
              </w:rPr>
            </w:pPr>
            <w:r w:rsidRPr="00B96DA7">
              <w:rPr>
                <w:rFonts w:ascii="Skeena" w:hAnsi="Skeena"/>
                <w:sz w:val="17"/>
                <w:szCs w:val="17"/>
              </w:rPr>
              <w:t xml:space="preserve">310.00 </w:t>
            </w:r>
          </w:p>
        </w:tc>
        <w:tc>
          <w:tcPr>
            <w:tcW w:w="533" w:type="pct"/>
            <w:tcBorders>
              <w:left w:val="single" w:sz="24" w:space="0" w:color="auto"/>
              <w:right w:val="single" w:sz="18" w:space="0" w:color="auto"/>
            </w:tcBorders>
          </w:tcPr>
          <w:p w14:paraId="6A1A615E" w14:textId="77777777" w:rsidR="00637D65" w:rsidRPr="00B96DA7" w:rsidRDefault="00637D65" w:rsidP="00B96DA7">
            <w:pPr>
              <w:jc w:val="center"/>
              <w:rPr>
                <w:rFonts w:ascii="Skeena" w:hAnsi="Skeena"/>
                <w:b/>
                <w:bCs/>
                <w:sz w:val="17"/>
                <w:szCs w:val="17"/>
              </w:rPr>
            </w:pPr>
            <w:r w:rsidRPr="00B96DA7">
              <w:rPr>
                <w:rFonts w:ascii="Skeena" w:hAnsi="Skeena"/>
                <w:sz w:val="17"/>
                <w:szCs w:val="17"/>
              </w:rPr>
              <w:t>290.00</w:t>
            </w:r>
          </w:p>
        </w:tc>
      </w:tr>
      <w:tr w:rsidR="00637D65" w:rsidRPr="00B96DA7" w14:paraId="20862D60" w14:textId="77777777" w:rsidTr="00911378">
        <w:tc>
          <w:tcPr>
            <w:tcW w:w="476" w:type="pct"/>
            <w:tcBorders>
              <w:top w:val="single" w:sz="2" w:space="0" w:color="auto"/>
              <w:left w:val="single" w:sz="18" w:space="0" w:color="auto"/>
              <w:bottom w:val="single" w:sz="2" w:space="0" w:color="auto"/>
              <w:right w:val="single" w:sz="2" w:space="0" w:color="auto"/>
            </w:tcBorders>
          </w:tcPr>
          <w:p w14:paraId="20043B52" w14:textId="77777777" w:rsidR="00637D65" w:rsidRPr="00B96DA7" w:rsidRDefault="00637D65" w:rsidP="00B96DA7">
            <w:pPr>
              <w:jc w:val="center"/>
              <w:rPr>
                <w:rFonts w:ascii="Skeena" w:hAnsi="Skeena"/>
                <w:b/>
                <w:bCs/>
                <w:sz w:val="17"/>
                <w:szCs w:val="17"/>
              </w:rPr>
            </w:pPr>
            <w:r w:rsidRPr="00B96DA7">
              <w:rPr>
                <w:rFonts w:ascii="Skeena" w:hAnsi="Skeena"/>
                <w:sz w:val="17"/>
                <w:szCs w:val="17"/>
              </w:rPr>
              <w:t>Jan-2004</w:t>
            </w:r>
          </w:p>
        </w:tc>
        <w:tc>
          <w:tcPr>
            <w:tcW w:w="591" w:type="pct"/>
            <w:tcBorders>
              <w:top w:val="single" w:sz="2" w:space="0" w:color="auto"/>
              <w:left w:val="single" w:sz="2" w:space="0" w:color="auto"/>
              <w:bottom w:val="single" w:sz="2" w:space="0" w:color="auto"/>
              <w:right w:val="single" w:sz="18" w:space="0" w:color="auto"/>
            </w:tcBorders>
          </w:tcPr>
          <w:p w14:paraId="5D646991" w14:textId="77777777" w:rsidR="00637D65" w:rsidRPr="00B96DA7" w:rsidRDefault="00637D65" w:rsidP="00B96DA7">
            <w:pPr>
              <w:jc w:val="center"/>
              <w:rPr>
                <w:rFonts w:ascii="Skeena" w:hAnsi="Skeena"/>
                <w:b/>
                <w:bCs/>
                <w:sz w:val="17"/>
                <w:szCs w:val="17"/>
              </w:rPr>
            </w:pPr>
            <w:r w:rsidRPr="00B96DA7">
              <w:rPr>
                <w:rFonts w:ascii="Skeena" w:hAnsi="Skeena"/>
                <w:sz w:val="17"/>
                <w:szCs w:val="17"/>
              </w:rPr>
              <w:t>2.1%</w:t>
            </w:r>
          </w:p>
        </w:tc>
        <w:tc>
          <w:tcPr>
            <w:tcW w:w="612" w:type="pct"/>
            <w:tcBorders>
              <w:top w:val="single" w:sz="2" w:space="0" w:color="auto"/>
              <w:left w:val="single" w:sz="18" w:space="0" w:color="auto"/>
              <w:bottom w:val="single" w:sz="2" w:space="0" w:color="auto"/>
              <w:right w:val="single" w:sz="2" w:space="0" w:color="auto"/>
            </w:tcBorders>
            <w:shd w:val="clear" w:color="auto" w:fill="F3FFF3"/>
          </w:tcPr>
          <w:p w14:paraId="7032C307" w14:textId="77777777" w:rsidR="00637D65" w:rsidRPr="00B96DA7" w:rsidRDefault="00637D65" w:rsidP="00B96DA7">
            <w:pPr>
              <w:jc w:val="center"/>
              <w:rPr>
                <w:rFonts w:ascii="Skeena" w:hAnsi="Skeena"/>
                <w:b/>
                <w:bCs/>
                <w:sz w:val="17"/>
                <w:szCs w:val="17"/>
              </w:rPr>
            </w:pPr>
            <w:r w:rsidRPr="00B96DA7">
              <w:rPr>
                <w:rFonts w:ascii="Skeena" w:hAnsi="Skeena"/>
                <w:sz w:val="17"/>
                <w:szCs w:val="17"/>
              </w:rPr>
              <w:t>564.00</w:t>
            </w:r>
          </w:p>
        </w:tc>
        <w:tc>
          <w:tcPr>
            <w:tcW w:w="609" w:type="pct"/>
            <w:tcBorders>
              <w:top w:val="single" w:sz="2" w:space="0" w:color="auto"/>
              <w:left w:val="single" w:sz="2" w:space="0" w:color="auto"/>
              <w:bottom w:val="single" w:sz="2" w:space="0" w:color="auto"/>
              <w:right w:val="single" w:sz="2" w:space="0" w:color="auto"/>
            </w:tcBorders>
            <w:shd w:val="clear" w:color="auto" w:fill="F3FFF3"/>
          </w:tcPr>
          <w:p w14:paraId="6670DE33" w14:textId="77777777" w:rsidR="00637D65" w:rsidRPr="00B96DA7" w:rsidRDefault="00637D65" w:rsidP="00B96DA7">
            <w:pPr>
              <w:jc w:val="center"/>
              <w:rPr>
                <w:rFonts w:ascii="Skeena" w:hAnsi="Skeena"/>
                <w:b/>
                <w:bCs/>
                <w:sz w:val="17"/>
                <w:szCs w:val="17"/>
              </w:rPr>
            </w:pPr>
            <w:r w:rsidRPr="00B96DA7">
              <w:rPr>
                <w:rFonts w:ascii="Skeena" w:hAnsi="Skeena"/>
                <w:sz w:val="17"/>
                <w:szCs w:val="17"/>
              </w:rPr>
              <w:t>188.00</w:t>
            </w:r>
          </w:p>
        </w:tc>
        <w:tc>
          <w:tcPr>
            <w:tcW w:w="542" w:type="pct"/>
            <w:tcBorders>
              <w:top w:val="single" w:sz="2" w:space="0" w:color="auto"/>
              <w:left w:val="single" w:sz="2" w:space="0" w:color="auto"/>
              <w:bottom w:val="single" w:sz="2" w:space="0" w:color="auto"/>
              <w:right w:val="single" w:sz="24" w:space="0" w:color="auto"/>
            </w:tcBorders>
            <w:shd w:val="clear" w:color="auto" w:fill="F3FFF3"/>
          </w:tcPr>
          <w:p w14:paraId="130931B5" w14:textId="2B4D8E0D" w:rsidR="00637D65" w:rsidRPr="00B96DA7" w:rsidRDefault="00637D65" w:rsidP="00B96DA7">
            <w:pPr>
              <w:jc w:val="center"/>
              <w:rPr>
                <w:rFonts w:ascii="Skeena" w:hAnsi="Skeena"/>
                <w:b/>
                <w:bCs/>
                <w:sz w:val="17"/>
                <w:szCs w:val="17"/>
              </w:rPr>
            </w:pPr>
            <w:r w:rsidRPr="00B96DA7">
              <w:rPr>
                <w:rFonts w:ascii="Skeena" w:hAnsi="Skeena"/>
                <w:sz w:val="17"/>
                <w:szCs w:val="17"/>
              </w:rPr>
              <w:t xml:space="preserve">208.00 </w:t>
            </w:r>
          </w:p>
        </w:tc>
        <w:tc>
          <w:tcPr>
            <w:tcW w:w="557" w:type="pct"/>
            <w:tcBorders>
              <w:top w:val="single" w:sz="2" w:space="0" w:color="auto"/>
              <w:left w:val="single" w:sz="24" w:space="0" w:color="auto"/>
              <w:bottom w:val="single" w:sz="2" w:space="0" w:color="auto"/>
              <w:right w:val="single" w:sz="2" w:space="0" w:color="auto"/>
            </w:tcBorders>
            <w:shd w:val="clear" w:color="auto" w:fill="E7F6FF"/>
          </w:tcPr>
          <w:p w14:paraId="62C4A4CC" w14:textId="77777777" w:rsidR="00637D65" w:rsidRPr="00B96DA7" w:rsidRDefault="00637D65" w:rsidP="00B96DA7">
            <w:pPr>
              <w:tabs>
                <w:tab w:val="decimal" w:pos="472"/>
              </w:tabs>
              <w:jc w:val="center"/>
              <w:rPr>
                <w:rFonts w:ascii="Skeena" w:hAnsi="Skeena"/>
                <w:b/>
                <w:bCs/>
                <w:sz w:val="17"/>
                <w:szCs w:val="17"/>
              </w:rPr>
            </w:pPr>
            <w:r w:rsidRPr="00B96DA7">
              <w:rPr>
                <w:rFonts w:ascii="Skeena" w:hAnsi="Skeena"/>
                <w:sz w:val="17"/>
                <w:szCs w:val="17"/>
              </w:rPr>
              <w:t>846.00</w:t>
            </w:r>
          </w:p>
        </w:tc>
        <w:tc>
          <w:tcPr>
            <w:tcW w:w="534" w:type="pct"/>
            <w:tcBorders>
              <w:top w:val="single" w:sz="2" w:space="0" w:color="auto"/>
              <w:left w:val="single" w:sz="2" w:space="0" w:color="auto"/>
              <w:bottom w:val="single" w:sz="2" w:space="0" w:color="auto"/>
              <w:right w:val="single" w:sz="2" w:space="0" w:color="auto"/>
            </w:tcBorders>
            <w:shd w:val="clear" w:color="auto" w:fill="E7F6FF"/>
          </w:tcPr>
          <w:p w14:paraId="2CF32138" w14:textId="77777777" w:rsidR="00637D65" w:rsidRPr="00B96DA7" w:rsidRDefault="00637D65" w:rsidP="00B96DA7">
            <w:pPr>
              <w:jc w:val="center"/>
              <w:rPr>
                <w:rFonts w:ascii="Skeena" w:hAnsi="Skeena"/>
                <w:b/>
                <w:bCs/>
                <w:sz w:val="17"/>
                <w:szCs w:val="17"/>
              </w:rPr>
            </w:pPr>
            <w:r w:rsidRPr="00B96DA7">
              <w:rPr>
                <w:rFonts w:ascii="Skeena" w:hAnsi="Skeena"/>
                <w:sz w:val="17"/>
                <w:szCs w:val="17"/>
              </w:rPr>
              <w:t>282.00</w:t>
            </w:r>
          </w:p>
        </w:tc>
        <w:tc>
          <w:tcPr>
            <w:tcW w:w="546" w:type="pct"/>
            <w:tcBorders>
              <w:top w:val="single" w:sz="2" w:space="0" w:color="auto"/>
              <w:left w:val="single" w:sz="2" w:space="0" w:color="auto"/>
              <w:bottom w:val="single" w:sz="2" w:space="0" w:color="auto"/>
              <w:right w:val="single" w:sz="24" w:space="0" w:color="auto"/>
            </w:tcBorders>
            <w:shd w:val="clear" w:color="auto" w:fill="E7F6FF"/>
          </w:tcPr>
          <w:p w14:paraId="064E2588" w14:textId="36E045D8" w:rsidR="00637D65" w:rsidRPr="00B96DA7" w:rsidRDefault="00637D65" w:rsidP="00B96DA7">
            <w:pPr>
              <w:jc w:val="center"/>
              <w:rPr>
                <w:rFonts w:ascii="Skeena" w:hAnsi="Skeena"/>
                <w:b/>
                <w:bCs/>
                <w:sz w:val="17"/>
                <w:szCs w:val="17"/>
              </w:rPr>
            </w:pPr>
            <w:r w:rsidRPr="00B96DA7">
              <w:rPr>
                <w:rFonts w:ascii="Skeena" w:hAnsi="Skeena"/>
                <w:sz w:val="17"/>
                <w:szCs w:val="17"/>
              </w:rPr>
              <w:t xml:space="preserve">302.00 </w:t>
            </w:r>
          </w:p>
        </w:tc>
        <w:tc>
          <w:tcPr>
            <w:tcW w:w="533" w:type="pct"/>
            <w:tcBorders>
              <w:left w:val="single" w:sz="24" w:space="0" w:color="auto"/>
              <w:right w:val="single" w:sz="18" w:space="0" w:color="auto"/>
            </w:tcBorders>
          </w:tcPr>
          <w:p w14:paraId="7F02911E" w14:textId="77777777" w:rsidR="00637D65" w:rsidRPr="00B96DA7" w:rsidRDefault="00637D65" w:rsidP="00B96DA7">
            <w:pPr>
              <w:jc w:val="center"/>
              <w:rPr>
                <w:rFonts w:ascii="Skeena" w:hAnsi="Skeena"/>
                <w:b/>
                <w:bCs/>
                <w:sz w:val="17"/>
                <w:szCs w:val="17"/>
              </w:rPr>
            </w:pPr>
            <w:r w:rsidRPr="00B96DA7">
              <w:rPr>
                <w:rFonts w:ascii="Skeena" w:hAnsi="Skeena"/>
                <w:sz w:val="17"/>
                <w:szCs w:val="17"/>
              </w:rPr>
              <w:t>282.00</w:t>
            </w:r>
          </w:p>
        </w:tc>
      </w:tr>
      <w:tr w:rsidR="00637D65" w:rsidRPr="00B96DA7" w14:paraId="6F60F89A" w14:textId="77777777" w:rsidTr="00911378">
        <w:tc>
          <w:tcPr>
            <w:tcW w:w="476" w:type="pct"/>
            <w:tcBorders>
              <w:top w:val="single" w:sz="2" w:space="0" w:color="auto"/>
              <w:left w:val="single" w:sz="18" w:space="0" w:color="auto"/>
              <w:bottom w:val="single" w:sz="2" w:space="0" w:color="auto"/>
              <w:right w:val="single" w:sz="2" w:space="0" w:color="auto"/>
            </w:tcBorders>
          </w:tcPr>
          <w:p w14:paraId="568790EB" w14:textId="77777777" w:rsidR="00637D65" w:rsidRPr="00B96DA7" w:rsidRDefault="00637D65" w:rsidP="00B96DA7">
            <w:pPr>
              <w:jc w:val="center"/>
              <w:rPr>
                <w:rFonts w:ascii="Skeena" w:hAnsi="Skeena"/>
                <w:b/>
                <w:bCs/>
                <w:sz w:val="17"/>
                <w:szCs w:val="17"/>
              </w:rPr>
            </w:pPr>
            <w:r w:rsidRPr="00B96DA7">
              <w:rPr>
                <w:rFonts w:ascii="Skeena" w:hAnsi="Skeena"/>
                <w:sz w:val="17"/>
                <w:szCs w:val="17"/>
              </w:rPr>
              <w:t>Jan-2003</w:t>
            </w:r>
          </w:p>
        </w:tc>
        <w:tc>
          <w:tcPr>
            <w:tcW w:w="591" w:type="pct"/>
            <w:tcBorders>
              <w:top w:val="single" w:sz="2" w:space="0" w:color="auto"/>
              <w:left w:val="single" w:sz="2" w:space="0" w:color="auto"/>
              <w:bottom w:val="single" w:sz="2" w:space="0" w:color="auto"/>
              <w:right w:val="single" w:sz="18" w:space="0" w:color="auto"/>
            </w:tcBorders>
          </w:tcPr>
          <w:p w14:paraId="29CF676E" w14:textId="77777777" w:rsidR="00637D65" w:rsidRPr="00B96DA7" w:rsidRDefault="00637D65" w:rsidP="00B96DA7">
            <w:pPr>
              <w:jc w:val="center"/>
              <w:rPr>
                <w:rFonts w:ascii="Skeena" w:hAnsi="Skeena"/>
                <w:b/>
                <w:bCs/>
                <w:sz w:val="17"/>
                <w:szCs w:val="17"/>
              </w:rPr>
            </w:pPr>
            <w:r w:rsidRPr="00B96DA7">
              <w:rPr>
                <w:rFonts w:ascii="Skeena" w:hAnsi="Skeena"/>
                <w:sz w:val="17"/>
                <w:szCs w:val="17"/>
              </w:rPr>
              <w:t>1.4%</w:t>
            </w:r>
          </w:p>
        </w:tc>
        <w:tc>
          <w:tcPr>
            <w:tcW w:w="612" w:type="pct"/>
            <w:tcBorders>
              <w:top w:val="single" w:sz="2" w:space="0" w:color="auto"/>
              <w:left w:val="single" w:sz="18" w:space="0" w:color="auto"/>
              <w:bottom w:val="single" w:sz="2" w:space="0" w:color="auto"/>
              <w:right w:val="single" w:sz="2" w:space="0" w:color="auto"/>
            </w:tcBorders>
            <w:shd w:val="clear" w:color="auto" w:fill="F3FFF3"/>
          </w:tcPr>
          <w:p w14:paraId="14BFBB8F" w14:textId="77777777" w:rsidR="00637D65" w:rsidRPr="00B96DA7" w:rsidRDefault="00637D65" w:rsidP="00B96DA7">
            <w:pPr>
              <w:jc w:val="center"/>
              <w:rPr>
                <w:rFonts w:ascii="Skeena" w:hAnsi="Skeena"/>
                <w:b/>
                <w:bCs/>
                <w:sz w:val="17"/>
                <w:szCs w:val="17"/>
              </w:rPr>
            </w:pPr>
            <w:r w:rsidRPr="00B96DA7">
              <w:rPr>
                <w:rFonts w:ascii="Skeena" w:hAnsi="Skeena"/>
                <w:sz w:val="17"/>
                <w:szCs w:val="17"/>
              </w:rPr>
              <w:t>552.00</w:t>
            </w:r>
          </w:p>
        </w:tc>
        <w:tc>
          <w:tcPr>
            <w:tcW w:w="609" w:type="pct"/>
            <w:tcBorders>
              <w:top w:val="single" w:sz="2" w:space="0" w:color="auto"/>
              <w:left w:val="single" w:sz="2" w:space="0" w:color="auto"/>
              <w:bottom w:val="single" w:sz="2" w:space="0" w:color="auto"/>
              <w:right w:val="single" w:sz="2" w:space="0" w:color="auto"/>
            </w:tcBorders>
            <w:shd w:val="clear" w:color="auto" w:fill="F3FFF3"/>
          </w:tcPr>
          <w:p w14:paraId="1A8B1333" w14:textId="77777777" w:rsidR="00637D65" w:rsidRPr="00B96DA7" w:rsidRDefault="00637D65" w:rsidP="00B96DA7">
            <w:pPr>
              <w:jc w:val="center"/>
              <w:rPr>
                <w:rFonts w:ascii="Skeena" w:hAnsi="Skeena"/>
                <w:b/>
                <w:bCs/>
                <w:sz w:val="17"/>
                <w:szCs w:val="17"/>
              </w:rPr>
            </w:pPr>
            <w:r w:rsidRPr="00B96DA7">
              <w:rPr>
                <w:rFonts w:ascii="Skeena" w:hAnsi="Skeena"/>
                <w:sz w:val="17"/>
                <w:szCs w:val="17"/>
              </w:rPr>
              <w:t>184.00</w:t>
            </w:r>
          </w:p>
        </w:tc>
        <w:tc>
          <w:tcPr>
            <w:tcW w:w="542" w:type="pct"/>
            <w:tcBorders>
              <w:top w:val="single" w:sz="2" w:space="0" w:color="auto"/>
              <w:left w:val="single" w:sz="2" w:space="0" w:color="auto"/>
              <w:bottom w:val="single" w:sz="2" w:space="0" w:color="auto"/>
              <w:right w:val="single" w:sz="24" w:space="0" w:color="auto"/>
            </w:tcBorders>
            <w:shd w:val="clear" w:color="auto" w:fill="F3FFF3"/>
          </w:tcPr>
          <w:p w14:paraId="646C527C" w14:textId="594F615D" w:rsidR="00637D65" w:rsidRPr="00B96DA7" w:rsidRDefault="00637D65" w:rsidP="00B96DA7">
            <w:pPr>
              <w:jc w:val="center"/>
              <w:rPr>
                <w:rFonts w:ascii="Skeena" w:hAnsi="Skeena"/>
                <w:b/>
                <w:bCs/>
                <w:sz w:val="17"/>
                <w:szCs w:val="17"/>
              </w:rPr>
            </w:pPr>
            <w:r w:rsidRPr="00B96DA7">
              <w:rPr>
                <w:rFonts w:ascii="Skeena" w:hAnsi="Skeena"/>
                <w:sz w:val="17"/>
                <w:szCs w:val="17"/>
              </w:rPr>
              <w:t xml:space="preserve">204.00 </w:t>
            </w:r>
          </w:p>
        </w:tc>
        <w:tc>
          <w:tcPr>
            <w:tcW w:w="557" w:type="pct"/>
            <w:tcBorders>
              <w:top w:val="single" w:sz="2" w:space="0" w:color="auto"/>
              <w:left w:val="single" w:sz="24" w:space="0" w:color="auto"/>
              <w:bottom w:val="single" w:sz="2" w:space="0" w:color="auto"/>
              <w:right w:val="single" w:sz="2" w:space="0" w:color="auto"/>
            </w:tcBorders>
            <w:shd w:val="clear" w:color="auto" w:fill="E7F6FF"/>
          </w:tcPr>
          <w:p w14:paraId="2AA53969" w14:textId="77777777" w:rsidR="00637D65" w:rsidRPr="00B96DA7" w:rsidRDefault="00637D65" w:rsidP="00B96DA7">
            <w:pPr>
              <w:tabs>
                <w:tab w:val="decimal" w:pos="472"/>
              </w:tabs>
              <w:jc w:val="center"/>
              <w:rPr>
                <w:rFonts w:ascii="Skeena" w:hAnsi="Skeena"/>
                <w:b/>
                <w:bCs/>
                <w:sz w:val="17"/>
                <w:szCs w:val="17"/>
              </w:rPr>
            </w:pPr>
            <w:r w:rsidRPr="00B96DA7">
              <w:rPr>
                <w:rFonts w:ascii="Skeena" w:hAnsi="Skeena"/>
                <w:sz w:val="17"/>
                <w:szCs w:val="17"/>
              </w:rPr>
              <w:t>829.00</w:t>
            </w:r>
          </w:p>
        </w:tc>
        <w:tc>
          <w:tcPr>
            <w:tcW w:w="534" w:type="pct"/>
            <w:tcBorders>
              <w:top w:val="single" w:sz="2" w:space="0" w:color="auto"/>
              <w:left w:val="single" w:sz="2" w:space="0" w:color="auto"/>
              <w:bottom w:val="single" w:sz="2" w:space="0" w:color="auto"/>
              <w:right w:val="single" w:sz="2" w:space="0" w:color="auto"/>
            </w:tcBorders>
            <w:shd w:val="clear" w:color="auto" w:fill="E7F6FF"/>
          </w:tcPr>
          <w:p w14:paraId="1F984D3C" w14:textId="77777777" w:rsidR="00637D65" w:rsidRPr="00B96DA7" w:rsidRDefault="00637D65" w:rsidP="00B96DA7">
            <w:pPr>
              <w:jc w:val="center"/>
              <w:rPr>
                <w:rFonts w:ascii="Skeena" w:hAnsi="Skeena"/>
                <w:b/>
                <w:bCs/>
                <w:sz w:val="17"/>
                <w:szCs w:val="17"/>
              </w:rPr>
            </w:pPr>
            <w:r w:rsidRPr="00B96DA7">
              <w:rPr>
                <w:rFonts w:ascii="Skeena" w:hAnsi="Skeena"/>
                <w:sz w:val="17"/>
                <w:szCs w:val="17"/>
              </w:rPr>
              <w:t>276.33</w:t>
            </w:r>
          </w:p>
        </w:tc>
        <w:tc>
          <w:tcPr>
            <w:tcW w:w="546" w:type="pct"/>
            <w:tcBorders>
              <w:top w:val="single" w:sz="2" w:space="0" w:color="auto"/>
              <w:left w:val="single" w:sz="2" w:space="0" w:color="auto"/>
              <w:bottom w:val="single" w:sz="2" w:space="0" w:color="auto"/>
              <w:right w:val="single" w:sz="24" w:space="0" w:color="auto"/>
            </w:tcBorders>
            <w:shd w:val="clear" w:color="auto" w:fill="E7F6FF"/>
          </w:tcPr>
          <w:p w14:paraId="30D7B357" w14:textId="54E43CDE" w:rsidR="00637D65" w:rsidRPr="00B96DA7" w:rsidRDefault="00637D65" w:rsidP="00B96DA7">
            <w:pPr>
              <w:jc w:val="center"/>
              <w:rPr>
                <w:rFonts w:ascii="Skeena" w:hAnsi="Skeena"/>
                <w:b/>
                <w:bCs/>
                <w:sz w:val="17"/>
                <w:szCs w:val="17"/>
              </w:rPr>
            </w:pPr>
            <w:r w:rsidRPr="00B96DA7">
              <w:rPr>
                <w:rFonts w:ascii="Skeena" w:hAnsi="Skeena"/>
                <w:sz w:val="17"/>
                <w:szCs w:val="17"/>
              </w:rPr>
              <w:t xml:space="preserve">296.33 </w:t>
            </w:r>
          </w:p>
        </w:tc>
        <w:tc>
          <w:tcPr>
            <w:tcW w:w="533" w:type="pct"/>
            <w:tcBorders>
              <w:left w:val="single" w:sz="24" w:space="0" w:color="auto"/>
              <w:right w:val="single" w:sz="18" w:space="0" w:color="auto"/>
            </w:tcBorders>
          </w:tcPr>
          <w:p w14:paraId="5E07E174" w14:textId="77777777" w:rsidR="00637D65" w:rsidRPr="00B96DA7" w:rsidRDefault="00637D65" w:rsidP="00B96DA7">
            <w:pPr>
              <w:jc w:val="center"/>
              <w:rPr>
                <w:rFonts w:ascii="Skeena" w:hAnsi="Skeena"/>
                <w:b/>
                <w:bCs/>
                <w:sz w:val="17"/>
                <w:szCs w:val="17"/>
              </w:rPr>
            </w:pPr>
            <w:r w:rsidRPr="00B96DA7">
              <w:rPr>
                <w:rFonts w:ascii="Skeena" w:hAnsi="Skeena"/>
                <w:sz w:val="17"/>
                <w:szCs w:val="17"/>
              </w:rPr>
              <w:t>277.00</w:t>
            </w:r>
          </w:p>
        </w:tc>
      </w:tr>
      <w:tr w:rsidR="00637D65" w:rsidRPr="00B96DA7" w14:paraId="79338079" w14:textId="77777777" w:rsidTr="00911378">
        <w:tc>
          <w:tcPr>
            <w:tcW w:w="476" w:type="pct"/>
            <w:tcBorders>
              <w:top w:val="single" w:sz="2" w:space="0" w:color="auto"/>
              <w:left w:val="single" w:sz="18" w:space="0" w:color="auto"/>
              <w:bottom w:val="single" w:sz="18" w:space="0" w:color="auto"/>
              <w:right w:val="single" w:sz="2" w:space="0" w:color="auto"/>
            </w:tcBorders>
          </w:tcPr>
          <w:p w14:paraId="762E2780" w14:textId="77777777" w:rsidR="00637D65" w:rsidRPr="00B96DA7" w:rsidRDefault="00637D65" w:rsidP="00B96DA7">
            <w:pPr>
              <w:jc w:val="center"/>
              <w:rPr>
                <w:rFonts w:ascii="Skeena" w:hAnsi="Skeena"/>
                <w:b/>
                <w:bCs/>
                <w:sz w:val="17"/>
                <w:szCs w:val="17"/>
              </w:rPr>
            </w:pPr>
            <w:r w:rsidRPr="00B96DA7">
              <w:rPr>
                <w:rFonts w:ascii="Skeena" w:hAnsi="Skeena"/>
                <w:sz w:val="17"/>
                <w:szCs w:val="17"/>
              </w:rPr>
              <w:t>Jan-2002</w:t>
            </w:r>
          </w:p>
        </w:tc>
        <w:tc>
          <w:tcPr>
            <w:tcW w:w="591" w:type="pct"/>
            <w:tcBorders>
              <w:top w:val="single" w:sz="2" w:space="0" w:color="auto"/>
              <w:left w:val="single" w:sz="2" w:space="0" w:color="auto"/>
              <w:bottom w:val="single" w:sz="18" w:space="0" w:color="auto"/>
              <w:right w:val="single" w:sz="18" w:space="0" w:color="auto"/>
            </w:tcBorders>
          </w:tcPr>
          <w:p w14:paraId="63AE4791" w14:textId="77777777" w:rsidR="00637D65" w:rsidRPr="00B96DA7" w:rsidRDefault="00637D65" w:rsidP="00B96DA7">
            <w:pPr>
              <w:jc w:val="center"/>
              <w:rPr>
                <w:rFonts w:ascii="Skeena" w:hAnsi="Skeena"/>
                <w:b/>
                <w:bCs/>
                <w:sz w:val="17"/>
                <w:szCs w:val="17"/>
              </w:rPr>
            </w:pPr>
            <w:r w:rsidRPr="00B96DA7">
              <w:rPr>
                <w:rFonts w:ascii="Skeena" w:hAnsi="Skeena"/>
                <w:sz w:val="17"/>
                <w:szCs w:val="17"/>
              </w:rPr>
              <w:t>2.6%</w:t>
            </w:r>
          </w:p>
        </w:tc>
        <w:tc>
          <w:tcPr>
            <w:tcW w:w="612" w:type="pct"/>
            <w:tcBorders>
              <w:top w:val="single" w:sz="2" w:space="0" w:color="auto"/>
              <w:left w:val="single" w:sz="18" w:space="0" w:color="auto"/>
              <w:bottom w:val="single" w:sz="18" w:space="0" w:color="auto"/>
              <w:right w:val="single" w:sz="2" w:space="0" w:color="auto"/>
            </w:tcBorders>
            <w:shd w:val="clear" w:color="auto" w:fill="F3FFF3"/>
          </w:tcPr>
          <w:p w14:paraId="2FFC7F70" w14:textId="77777777" w:rsidR="00637D65" w:rsidRPr="00B96DA7" w:rsidRDefault="00637D65" w:rsidP="00B96DA7">
            <w:pPr>
              <w:jc w:val="center"/>
              <w:rPr>
                <w:rFonts w:ascii="Skeena" w:hAnsi="Skeena"/>
                <w:b/>
                <w:bCs/>
                <w:sz w:val="17"/>
                <w:szCs w:val="17"/>
              </w:rPr>
            </w:pPr>
            <w:r w:rsidRPr="00B96DA7">
              <w:rPr>
                <w:rFonts w:ascii="Skeena" w:hAnsi="Skeena"/>
                <w:sz w:val="17"/>
                <w:szCs w:val="17"/>
              </w:rPr>
              <w:t>545.00</w:t>
            </w:r>
          </w:p>
        </w:tc>
        <w:tc>
          <w:tcPr>
            <w:tcW w:w="609" w:type="pct"/>
            <w:tcBorders>
              <w:top w:val="single" w:sz="2" w:space="0" w:color="auto"/>
              <w:left w:val="single" w:sz="2" w:space="0" w:color="auto"/>
              <w:bottom w:val="single" w:sz="18" w:space="0" w:color="auto"/>
              <w:right w:val="single" w:sz="2" w:space="0" w:color="auto"/>
            </w:tcBorders>
            <w:shd w:val="clear" w:color="auto" w:fill="F3FFF3"/>
          </w:tcPr>
          <w:p w14:paraId="04B1A589" w14:textId="77777777" w:rsidR="00637D65" w:rsidRPr="00B96DA7" w:rsidRDefault="00637D65" w:rsidP="00B96DA7">
            <w:pPr>
              <w:jc w:val="center"/>
              <w:rPr>
                <w:rFonts w:ascii="Skeena" w:hAnsi="Skeena"/>
                <w:b/>
                <w:bCs/>
                <w:sz w:val="17"/>
                <w:szCs w:val="17"/>
              </w:rPr>
            </w:pPr>
            <w:r w:rsidRPr="00B96DA7">
              <w:rPr>
                <w:rFonts w:ascii="Skeena" w:hAnsi="Skeena"/>
                <w:sz w:val="17"/>
                <w:szCs w:val="17"/>
              </w:rPr>
              <w:t>181.66</w:t>
            </w:r>
          </w:p>
        </w:tc>
        <w:tc>
          <w:tcPr>
            <w:tcW w:w="542" w:type="pct"/>
            <w:tcBorders>
              <w:top w:val="single" w:sz="2" w:space="0" w:color="auto"/>
              <w:left w:val="single" w:sz="2" w:space="0" w:color="auto"/>
              <w:bottom w:val="single" w:sz="18" w:space="0" w:color="auto"/>
              <w:right w:val="single" w:sz="24" w:space="0" w:color="auto"/>
            </w:tcBorders>
            <w:shd w:val="clear" w:color="auto" w:fill="F3FFF3"/>
          </w:tcPr>
          <w:p w14:paraId="2E2834F0" w14:textId="5557020D" w:rsidR="00637D65" w:rsidRPr="00B96DA7" w:rsidRDefault="00637D65" w:rsidP="00B96DA7">
            <w:pPr>
              <w:jc w:val="center"/>
              <w:rPr>
                <w:rFonts w:ascii="Skeena" w:hAnsi="Skeena"/>
                <w:b/>
                <w:bCs/>
                <w:sz w:val="17"/>
                <w:szCs w:val="17"/>
              </w:rPr>
            </w:pPr>
            <w:r w:rsidRPr="00B96DA7">
              <w:rPr>
                <w:rFonts w:ascii="Skeena" w:hAnsi="Skeena"/>
                <w:sz w:val="17"/>
                <w:szCs w:val="17"/>
              </w:rPr>
              <w:t xml:space="preserve">201.66 </w:t>
            </w:r>
          </w:p>
        </w:tc>
        <w:tc>
          <w:tcPr>
            <w:tcW w:w="557" w:type="pct"/>
            <w:tcBorders>
              <w:top w:val="single" w:sz="2" w:space="0" w:color="auto"/>
              <w:left w:val="single" w:sz="24" w:space="0" w:color="auto"/>
              <w:bottom w:val="single" w:sz="18" w:space="0" w:color="auto"/>
              <w:right w:val="single" w:sz="2" w:space="0" w:color="auto"/>
            </w:tcBorders>
            <w:shd w:val="clear" w:color="auto" w:fill="E7F6FF"/>
          </w:tcPr>
          <w:p w14:paraId="5783AF8E" w14:textId="77777777" w:rsidR="00637D65" w:rsidRPr="00B96DA7" w:rsidRDefault="00637D65" w:rsidP="00B96DA7">
            <w:pPr>
              <w:tabs>
                <w:tab w:val="decimal" w:pos="472"/>
              </w:tabs>
              <w:jc w:val="center"/>
              <w:rPr>
                <w:rFonts w:ascii="Skeena" w:hAnsi="Skeena"/>
                <w:b/>
                <w:bCs/>
                <w:sz w:val="17"/>
                <w:szCs w:val="17"/>
              </w:rPr>
            </w:pPr>
            <w:r w:rsidRPr="00B96DA7">
              <w:rPr>
                <w:rFonts w:ascii="Skeena" w:hAnsi="Skeena"/>
                <w:sz w:val="17"/>
                <w:szCs w:val="17"/>
              </w:rPr>
              <w:t>817.00</w:t>
            </w:r>
          </w:p>
        </w:tc>
        <w:tc>
          <w:tcPr>
            <w:tcW w:w="534" w:type="pct"/>
            <w:tcBorders>
              <w:top w:val="single" w:sz="2" w:space="0" w:color="auto"/>
              <w:left w:val="single" w:sz="2" w:space="0" w:color="auto"/>
              <w:bottom w:val="single" w:sz="18" w:space="0" w:color="auto"/>
              <w:right w:val="single" w:sz="2" w:space="0" w:color="auto"/>
            </w:tcBorders>
            <w:shd w:val="clear" w:color="auto" w:fill="E7F6FF"/>
          </w:tcPr>
          <w:p w14:paraId="71F2C8A7" w14:textId="77777777" w:rsidR="00637D65" w:rsidRPr="00B96DA7" w:rsidRDefault="00637D65" w:rsidP="00B96DA7">
            <w:pPr>
              <w:jc w:val="center"/>
              <w:rPr>
                <w:rFonts w:ascii="Skeena" w:hAnsi="Skeena"/>
                <w:b/>
                <w:bCs/>
                <w:sz w:val="17"/>
                <w:szCs w:val="17"/>
              </w:rPr>
            </w:pPr>
            <w:r w:rsidRPr="00B96DA7">
              <w:rPr>
                <w:rFonts w:ascii="Skeena" w:hAnsi="Skeena"/>
                <w:sz w:val="17"/>
                <w:szCs w:val="17"/>
              </w:rPr>
              <w:t>272.33</w:t>
            </w:r>
          </w:p>
        </w:tc>
        <w:tc>
          <w:tcPr>
            <w:tcW w:w="546" w:type="pct"/>
            <w:tcBorders>
              <w:top w:val="single" w:sz="2" w:space="0" w:color="auto"/>
              <w:left w:val="single" w:sz="2" w:space="0" w:color="auto"/>
              <w:bottom w:val="single" w:sz="18" w:space="0" w:color="auto"/>
              <w:right w:val="single" w:sz="24" w:space="0" w:color="auto"/>
            </w:tcBorders>
            <w:shd w:val="clear" w:color="auto" w:fill="E7F6FF"/>
          </w:tcPr>
          <w:p w14:paraId="0A08A85B" w14:textId="530002D7" w:rsidR="00637D65" w:rsidRPr="00B96DA7" w:rsidRDefault="00637D65" w:rsidP="00B96DA7">
            <w:pPr>
              <w:jc w:val="center"/>
              <w:rPr>
                <w:rFonts w:ascii="Skeena" w:hAnsi="Skeena"/>
                <w:b/>
                <w:bCs/>
                <w:sz w:val="17"/>
                <w:szCs w:val="17"/>
              </w:rPr>
            </w:pPr>
            <w:r w:rsidRPr="00B96DA7">
              <w:rPr>
                <w:rFonts w:ascii="Skeena" w:hAnsi="Skeena"/>
                <w:sz w:val="17"/>
                <w:szCs w:val="17"/>
              </w:rPr>
              <w:t xml:space="preserve">292.33 </w:t>
            </w:r>
          </w:p>
        </w:tc>
        <w:tc>
          <w:tcPr>
            <w:tcW w:w="533" w:type="pct"/>
            <w:tcBorders>
              <w:left w:val="single" w:sz="24" w:space="0" w:color="auto"/>
              <w:bottom w:val="single" w:sz="18" w:space="0" w:color="auto"/>
              <w:right w:val="single" w:sz="18" w:space="0" w:color="auto"/>
            </w:tcBorders>
          </w:tcPr>
          <w:p w14:paraId="092F5DF0" w14:textId="77777777" w:rsidR="00637D65" w:rsidRPr="00B96DA7" w:rsidRDefault="00637D65" w:rsidP="00B96DA7">
            <w:pPr>
              <w:jc w:val="center"/>
              <w:rPr>
                <w:rFonts w:ascii="Skeena" w:hAnsi="Skeena"/>
                <w:b/>
                <w:bCs/>
                <w:sz w:val="17"/>
                <w:szCs w:val="17"/>
              </w:rPr>
            </w:pPr>
            <w:r w:rsidRPr="00B96DA7">
              <w:rPr>
                <w:rFonts w:ascii="Skeena" w:hAnsi="Skeena"/>
                <w:sz w:val="17"/>
                <w:szCs w:val="17"/>
              </w:rPr>
              <w:t>272.00</w:t>
            </w:r>
          </w:p>
        </w:tc>
      </w:tr>
    </w:tbl>
    <w:p w14:paraId="47D49C51" w14:textId="77777777" w:rsidR="00637D65" w:rsidRPr="00210F20" w:rsidRDefault="00637D65" w:rsidP="00210F20">
      <w:pPr>
        <w:ind w:left="2160" w:hanging="2160"/>
        <w:rPr>
          <w:rFonts w:ascii="Skeena" w:hAnsi="Skeena"/>
          <w:b/>
          <w:sz w:val="16"/>
          <w:szCs w:val="16"/>
        </w:rPr>
      </w:pPr>
    </w:p>
    <w:p w14:paraId="257A35EB" w14:textId="77777777" w:rsidR="006B2008" w:rsidRDefault="006B2008" w:rsidP="00565B69">
      <w:pPr>
        <w:pStyle w:val="TOC1"/>
        <w:sectPr w:rsidR="006B2008" w:rsidSect="00C7761D">
          <w:headerReference w:type="default" r:id="rId171"/>
          <w:pgSz w:w="12240" w:h="15840"/>
          <w:pgMar w:top="1440" w:right="1440" w:bottom="1440" w:left="1440" w:header="720" w:footer="720" w:gutter="0"/>
          <w:cols w:space="720"/>
          <w:docGrid w:linePitch="360"/>
        </w:sectPr>
      </w:pPr>
    </w:p>
    <w:p w14:paraId="56B8DE31" w14:textId="5904CB62" w:rsidR="009244C6" w:rsidRPr="005850BB" w:rsidRDefault="009244C6" w:rsidP="009244C6">
      <w:pPr>
        <w:pStyle w:val="TOCHeading"/>
      </w:pPr>
      <w:bookmarkStart w:id="1045" w:name="_Toc144803564"/>
      <w:r w:rsidRPr="005850BB">
        <w:lastRenderedPageBreak/>
        <w:t>CHAPTER 10</w:t>
      </w:r>
      <w:r>
        <w:t>4</w:t>
      </w:r>
      <w:r w:rsidRPr="005850BB">
        <w:t>—</w:t>
      </w:r>
      <w:r>
        <w:t>Appendix</w:t>
      </w:r>
      <w:bookmarkEnd w:id="1045"/>
    </w:p>
    <w:p w14:paraId="0D30E282" w14:textId="77777777" w:rsidR="009244C6" w:rsidRPr="005850BB" w:rsidRDefault="009244C6" w:rsidP="009244C6">
      <w:pPr>
        <w:pStyle w:val="BodyText"/>
        <w:rPr>
          <w:rFonts w:ascii="Skeena" w:eastAsiaTheme="minorHAnsi" w:hAnsi="Skeena"/>
        </w:rPr>
      </w:pPr>
    </w:p>
    <w:p w14:paraId="2748D6C6" w14:textId="59150B15" w:rsidR="00637D65" w:rsidRDefault="00637D65" w:rsidP="00565B69">
      <w:pPr>
        <w:pStyle w:val="TOC1"/>
        <w:rPr>
          <w:rFonts w:asciiTheme="minorHAnsi" w:eastAsiaTheme="minorEastAsia" w:hAnsiTheme="minorHAnsi" w:cstheme="minorBidi"/>
          <w:kern w:val="2"/>
          <w:sz w:val="22"/>
          <w:szCs w:val="22"/>
          <w14:ligatures w14:val="standardContextual"/>
        </w:rPr>
      </w:pPr>
      <w:r w:rsidRPr="008D097D">
        <w:fldChar w:fldCharType="begin"/>
      </w:r>
      <w:r w:rsidRPr="008D097D">
        <w:instrText xml:space="preserve"> TOC \o "1-1" \h \z </w:instrText>
      </w:r>
      <w:r w:rsidRPr="008D097D">
        <w:fldChar w:fldCharType="separate"/>
      </w:r>
      <w:hyperlink w:anchor="_Toc144755384" w:history="1">
        <w:r w:rsidRPr="008A1468">
          <w:rPr>
            <w:rStyle w:val="Hyperlink"/>
          </w:rPr>
          <w:t>104 Appendix A</w:t>
        </w:r>
        <w:r>
          <w:rPr>
            <w:rFonts w:asciiTheme="minorHAnsi" w:eastAsiaTheme="minorEastAsia" w:hAnsiTheme="minorHAnsi" w:cstheme="minorBidi"/>
            <w:kern w:val="2"/>
            <w:sz w:val="22"/>
            <w:szCs w:val="22"/>
            <w14:ligatures w14:val="standardContextual"/>
          </w:rPr>
          <w:tab/>
        </w:r>
        <w:r w:rsidRPr="008A1468">
          <w:rPr>
            <w:rStyle w:val="Hyperlink"/>
          </w:rPr>
          <w:t>Acronyms</w:t>
        </w:r>
        <w:r>
          <w:rPr>
            <w:webHidden/>
          </w:rPr>
          <w:tab/>
        </w:r>
        <w:r>
          <w:rPr>
            <w:webHidden/>
          </w:rPr>
          <w:fldChar w:fldCharType="begin"/>
        </w:r>
        <w:r>
          <w:rPr>
            <w:webHidden/>
          </w:rPr>
          <w:instrText xml:space="preserve"> PAGEREF _Toc144755384 \h </w:instrText>
        </w:r>
        <w:r>
          <w:rPr>
            <w:webHidden/>
          </w:rPr>
        </w:r>
        <w:r>
          <w:rPr>
            <w:webHidden/>
          </w:rPr>
          <w:fldChar w:fldCharType="separate"/>
        </w:r>
        <w:r w:rsidR="0035705C">
          <w:rPr>
            <w:webHidden/>
          </w:rPr>
          <w:t>210</w:t>
        </w:r>
        <w:r>
          <w:rPr>
            <w:webHidden/>
          </w:rPr>
          <w:fldChar w:fldCharType="end"/>
        </w:r>
      </w:hyperlink>
    </w:p>
    <w:p w14:paraId="306429B2" w14:textId="55190AA2" w:rsidR="00637D65" w:rsidRDefault="0035705C" w:rsidP="00565B69">
      <w:pPr>
        <w:pStyle w:val="TOC1"/>
        <w:rPr>
          <w:rFonts w:asciiTheme="minorHAnsi" w:eastAsiaTheme="minorEastAsia" w:hAnsiTheme="minorHAnsi" w:cstheme="minorBidi"/>
          <w:kern w:val="2"/>
          <w:sz w:val="22"/>
          <w:szCs w:val="22"/>
          <w14:ligatures w14:val="standardContextual"/>
        </w:rPr>
      </w:pPr>
      <w:hyperlink w:anchor="_Toc144755385" w:history="1">
        <w:r w:rsidR="00637D65" w:rsidRPr="008A1468">
          <w:rPr>
            <w:rStyle w:val="Hyperlink"/>
          </w:rPr>
          <w:t>104 Appendix B</w:t>
        </w:r>
        <w:r w:rsidR="00637D65">
          <w:rPr>
            <w:rFonts w:asciiTheme="minorHAnsi" w:eastAsiaTheme="minorEastAsia" w:hAnsiTheme="minorHAnsi" w:cstheme="minorBidi"/>
            <w:kern w:val="2"/>
            <w:sz w:val="22"/>
            <w:szCs w:val="22"/>
            <w14:ligatures w14:val="standardContextual"/>
          </w:rPr>
          <w:tab/>
        </w:r>
        <w:r w:rsidR="00637D65" w:rsidRPr="008A1468">
          <w:rPr>
            <w:rStyle w:val="Hyperlink"/>
          </w:rPr>
          <w:t>Basic Application Process</w:t>
        </w:r>
        <w:r w:rsidR="00637D65">
          <w:rPr>
            <w:webHidden/>
          </w:rPr>
          <w:tab/>
        </w:r>
        <w:r w:rsidR="00637D65">
          <w:rPr>
            <w:webHidden/>
          </w:rPr>
          <w:fldChar w:fldCharType="begin"/>
        </w:r>
        <w:r w:rsidR="00637D65">
          <w:rPr>
            <w:webHidden/>
          </w:rPr>
          <w:instrText xml:space="preserve"> PAGEREF _Toc144755385 \h </w:instrText>
        </w:r>
        <w:r w:rsidR="00637D65">
          <w:rPr>
            <w:webHidden/>
          </w:rPr>
        </w:r>
        <w:r w:rsidR="00637D65">
          <w:rPr>
            <w:webHidden/>
          </w:rPr>
          <w:fldChar w:fldCharType="separate"/>
        </w:r>
        <w:r>
          <w:rPr>
            <w:webHidden/>
          </w:rPr>
          <w:t>215</w:t>
        </w:r>
        <w:r w:rsidR="00637D65">
          <w:rPr>
            <w:webHidden/>
          </w:rPr>
          <w:fldChar w:fldCharType="end"/>
        </w:r>
      </w:hyperlink>
    </w:p>
    <w:p w14:paraId="0DA05B3F" w14:textId="3D7361C1" w:rsidR="00637D65" w:rsidRDefault="0035705C" w:rsidP="00565B69">
      <w:pPr>
        <w:pStyle w:val="TOC1"/>
        <w:rPr>
          <w:rFonts w:asciiTheme="minorHAnsi" w:eastAsiaTheme="minorEastAsia" w:hAnsiTheme="minorHAnsi" w:cstheme="minorBidi"/>
          <w:kern w:val="2"/>
          <w:sz w:val="22"/>
          <w:szCs w:val="22"/>
          <w14:ligatures w14:val="standardContextual"/>
        </w:rPr>
      </w:pPr>
      <w:hyperlink w:anchor="_Toc144755386" w:history="1">
        <w:r w:rsidR="00637D65" w:rsidRPr="008A1468">
          <w:rPr>
            <w:rStyle w:val="Hyperlink"/>
          </w:rPr>
          <w:t>104 Appendix C</w:t>
        </w:r>
        <w:r w:rsidR="00637D65">
          <w:rPr>
            <w:rFonts w:asciiTheme="minorHAnsi" w:eastAsiaTheme="minorEastAsia" w:hAnsiTheme="minorHAnsi" w:cstheme="minorBidi"/>
            <w:kern w:val="2"/>
            <w:sz w:val="22"/>
            <w:szCs w:val="22"/>
            <w14:ligatures w14:val="standardContextual"/>
          </w:rPr>
          <w:tab/>
        </w:r>
        <w:r w:rsidR="00637D65" w:rsidRPr="008A1468">
          <w:rPr>
            <w:rStyle w:val="Hyperlink"/>
          </w:rPr>
          <w:t>Reserved for Future Use</w:t>
        </w:r>
        <w:r w:rsidR="00637D65">
          <w:rPr>
            <w:webHidden/>
          </w:rPr>
          <w:tab/>
        </w:r>
        <w:r w:rsidR="00637D65">
          <w:rPr>
            <w:webHidden/>
          </w:rPr>
          <w:fldChar w:fldCharType="begin"/>
        </w:r>
        <w:r w:rsidR="00637D65">
          <w:rPr>
            <w:webHidden/>
          </w:rPr>
          <w:instrText xml:space="preserve"> PAGEREF _Toc144755386 \h </w:instrText>
        </w:r>
        <w:r w:rsidR="00637D65">
          <w:rPr>
            <w:webHidden/>
          </w:rPr>
        </w:r>
        <w:r w:rsidR="00637D65">
          <w:rPr>
            <w:webHidden/>
          </w:rPr>
          <w:fldChar w:fldCharType="separate"/>
        </w:r>
        <w:r>
          <w:rPr>
            <w:webHidden/>
          </w:rPr>
          <w:t>217</w:t>
        </w:r>
        <w:r w:rsidR="00637D65">
          <w:rPr>
            <w:webHidden/>
          </w:rPr>
          <w:fldChar w:fldCharType="end"/>
        </w:r>
      </w:hyperlink>
    </w:p>
    <w:p w14:paraId="5BD94199" w14:textId="7CE18F3F" w:rsidR="00637D65" w:rsidRDefault="0035705C" w:rsidP="00565B69">
      <w:pPr>
        <w:pStyle w:val="TOC1"/>
        <w:rPr>
          <w:rFonts w:asciiTheme="minorHAnsi" w:eastAsiaTheme="minorEastAsia" w:hAnsiTheme="minorHAnsi" w:cstheme="minorBidi"/>
          <w:kern w:val="2"/>
          <w:sz w:val="22"/>
          <w:szCs w:val="22"/>
          <w14:ligatures w14:val="standardContextual"/>
        </w:rPr>
      </w:pPr>
      <w:hyperlink w:anchor="_Toc144755387" w:history="1">
        <w:r w:rsidR="00637D65" w:rsidRPr="008A1468">
          <w:rPr>
            <w:rStyle w:val="Hyperlink"/>
          </w:rPr>
          <w:t>104 Appendix D</w:t>
        </w:r>
        <w:r w:rsidR="00637D65">
          <w:rPr>
            <w:rFonts w:asciiTheme="minorHAnsi" w:eastAsiaTheme="minorEastAsia" w:hAnsiTheme="minorHAnsi" w:cstheme="minorBidi"/>
            <w:kern w:val="2"/>
            <w:sz w:val="22"/>
            <w:szCs w:val="22"/>
            <w14:ligatures w14:val="standardContextual"/>
          </w:rPr>
          <w:tab/>
        </w:r>
        <w:r w:rsidR="00637D65" w:rsidRPr="008A1468">
          <w:rPr>
            <w:rStyle w:val="Hyperlink"/>
          </w:rPr>
          <w:t>Certificate of Creditable Coverage (COCC)</w:t>
        </w:r>
        <w:r w:rsidR="00637D65">
          <w:rPr>
            <w:webHidden/>
          </w:rPr>
          <w:tab/>
        </w:r>
        <w:r w:rsidR="00637D65">
          <w:rPr>
            <w:webHidden/>
          </w:rPr>
          <w:fldChar w:fldCharType="begin"/>
        </w:r>
        <w:r w:rsidR="00637D65">
          <w:rPr>
            <w:webHidden/>
          </w:rPr>
          <w:instrText xml:space="preserve"> PAGEREF _Toc144755387 \h </w:instrText>
        </w:r>
        <w:r w:rsidR="00637D65">
          <w:rPr>
            <w:webHidden/>
          </w:rPr>
        </w:r>
        <w:r w:rsidR="00637D65">
          <w:rPr>
            <w:webHidden/>
          </w:rPr>
          <w:fldChar w:fldCharType="separate"/>
        </w:r>
        <w:r>
          <w:rPr>
            <w:webHidden/>
          </w:rPr>
          <w:t>218</w:t>
        </w:r>
        <w:r w:rsidR="00637D65">
          <w:rPr>
            <w:webHidden/>
          </w:rPr>
          <w:fldChar w:fldCharType="end"/>
        </w:r>
      </w:hyperlink>
    </w:p>
    <w:p w14:paraId="38B66FE3" w14:textId="70BBA0CF" w:rsidR="00637D65" w:rsidRDefault="0035705C" w:rsidP="00565B69">
      <w:pPr>
        <w:pStyle w:val="TOC1"/>
        <w:rPr>
          <w:rFonts w:asciiTheme="minorHAnsi" w:eastAsiaTheme="minorEastAsia" w:hAnsiTheme="minorHAnsi" w:cstheme="minorBidi"/>
          <w:kern w:val="2"/>
          <w:sz w:val="22"/>
          <w:szCs w:val="22"/>
          <w14:ligatures w14:val="standardContextual"/>
        </w:rPr>
      </w:pPr>
      <w:hyperlink w:anchor="_Toc144755388" w:history="1">
        <w:r w:rsidR="00637D65" w:rsidRPr="008A1468">
          <w:rPr>
            <w:rStyle w:val="Hyperlink"/>
          </w:rPr>
          <w:t>104 Appendix E</w:t>
        </w:r>
        <w:r w:rsidR="00637D65">
          <w:rPr>
            <w:rFonts w:asciiTheme="minorHAnsi" w:eastAsiaTheme="minorEastAsia" w:hAnsiTheme="minorHAnsi" w:cstheme="minorBidi"/>
            <w:kern w:val="2"/>
            <w:sz w:val="22"/>
            <w:szCs w:val="22"/>
            <w14:ligatures w14:val="standardContextual"/>
          </w:rPr>
          <w:tab/>
        </w:r>
        <w:r w:rsidR="00637D65" w:rsidRPr="008A1468">
          <w:rPr>
            <w:rStyle w:val="Hyperlink"/>
          </w:rPr>
          <w:t>Welvista of SC (formerly known as CommuniCare)</w:t>
        </w:r>
        <w:r w:rsidR="00637D65">
          <w:rPr>
            <w:webHidden/>
          </w:rPr>
          <w:tab/>
        </w:r>
        <w:r w:rsidR="00637D65">
          <w:rPr>
            <w:webHidden/>
          </w:rPr>
          <w:fldChar w:fldCharType="begin"/>
        </w:r>
        <w:r w:rsidR="00637D65">
          <w:rPr>
            <w:webHidden/>
          </w:rPr>
          <w:instrText xml:space="preserve"> PAGEREF _Toc144755388 \h </w:instrText>
        </w:r>
        <w:r w:rsidR="00637D65">
          <w:rPr>
            <w:webHidden/>
          </w:rPr>
        </w:r>
        <w:r w:rsidR="00637D65">
          <w:rPr>
            <w:webHidden/>
          </w:rPr>
          <w:fldChar w:fldCharType="separate"/>
        </w:r>
        <w:r>
          <w:rPr>
            <w:webHidden/>
          </w:rPr>
          <w:t>219</w:t>
        </w:r>
        <w:r w:rsidR="00637D65">
          <w:rPr>
            <w:webHidden/>
          </w:rPr>
          <w:fldChar w:fldCharType="end"/>
        </w:r>
      </w:hyperlink>
    </w:p>
    <w:p w14:paraId="49EF211E" w14:textId="240946F8" w:rsidR="00637D65" w:rsidRDefault="0035705C" w:rsidP="00565B69">
      <w:pPr>
        <w:pStyle w:val="TOC1"/>
        <w:rPr>
          <w:rFonts w:asciiTheme="minorHAnsi" w:eastAsiaTheme="minorEastAsia" w:hAnsiTheme="minorHAnsi" w:cstheme="minorBidi"/>
          <w:kern w:val="2"/>
          <w:sz w:val="22"/>
          <w:szCs w:val="22"/>
          <w14:ligatures w14:val="standardContextual"/>
        </w:rPr>
      </w:pPr>
      <w:hyperlink w:anchor="_Toc144755389" w:history="1">
        <w:r w:rsidR="00637D65" w:rsidRPr="008A1468">
          <w:rPr>
            <w:rStyle w:val="Hyperlink"/>
          </w:rPr>
          <w:t>104 Appendix F</w:t>
        </w:r>
        <w:r w:rsidR="00637D65">
          <w:rPr>
            <w:rFonts w:asciiTheme="minorHAnsi" w:eastAsiaTheme="minorEastAsia" w:hAnsiTheme="minorHAnsi" w:cstheme="minorBidi"/>
            <w:kern w:val="2"/>
            <w:sz w:val="22"/>
            <w:szCs w:val="22"/>
            <w14:ligatures w14:val="standardContextual"/>
          </w:rPr>
          <w:tab/>
        </w:r>
        <w:r w:rsidR="00637D65" w:rsidRPr="008A1468">
          <w:rPr>
            <w:rStyle w:val="Hyperlink"/>
          </w:rPr>
          <w:t>Community Health Centers of SC</w:t>
        </w:r>
        <w:r w:rsidR="00637D65">
          <w:rPr>
            <w:webHidden/>
          </w:rPr>
          <w:tab/>
        </w:r>
        <w:r w:rsidR="00637D65">
          <w:rPr>
            <w:webHidden/>
          </w:rPr>
          <w:fldChar w:fldCharType="begin"/>
        </w:r>
        <w:r w:rsidR="00637D65">
          <w:rPr>
            <w:webHidden/>
          </w:rPr>
          <w:instrText xml:space="preserve"> PAGEREF _Toc144755389 \h </w:instrText>
        </w:r>
        <w:r w:rsidR="00637D65">
          <w:rPr>
            <w:webHidden/>
          </w:rPr>
        </w:r>
        <w:r w:rsidR="00637D65">
          <w:rPr>
            <w:webHidden/>
          </w:rPr>
          <w:fldChar w:fldCharType="separate"/>
        </w:r>
        <w:r>
          <w:rPr>
            <w:webHidden/>
          </w:rPr>
          <w:t>220</w:t>
        </w:r>
        <w:r w:rsidR="00637D65">
          <w:rPr>
            <w:webHidden/>
          </w:rPr>
          <w:fldChar w:fldCharType="end"/>
        </w:r>
      </w:hyperlink>
    </w:p>
    <w:p w14:paraId="75D66AF0" w14:textId="1BB976ED" w:rsidR="00637D65" w:rsidRDefault="0035705C" w:rsidP="00565B69">
      <w:pPr>
        <w:pStyle w:val="TOC1"/>
        <w:rPr>
          <w:rFonts w:asciiTheme="minorHAnsi" w:eastAsiaTheme="minorEastAsia" w:hAnsiTheme="minorHAnsi" w:cstheme="minorBidi"/>
          <w:kern w:val="2"/>
          <w:sz w:val="22"/>
          <w:szCs w:val="22"/>
          <w14:ligatures w14:val="standardContextual"/>
        </w:rPr>
      </w:pPr>
      <w:hyperlink w:anchor="_Toc144755390" w:history="1">
        <w:r w:rsidR="00637D65" w:rsidRPr="008A1468">
          <w:rPr>
            <w:rStyle w:val="Hyperlink"/>
          </w:rPr>
          <w:t>104 Appendix G</w:t>
        </w:r>
        <w:r w:rsidR="00637D65">
          <w:rPr>
            <w:rFonts w:asciiTheme="minorHAnsi" w:eastAsiaTheme="minorEastAsia" w:hAnsiTheme="minorHAnsi" w:cstheme="minorBidi"/>
            <w:kern w:val="2"/>
            <w:sz w:val="22"/>
            <w:szCs w:val="22"/>
            <w14:ligatures w14:val="standardContextual"/>
          </w:rPr>
          <w:tab/>
        </w:r>
        <w:r w:rsidR="00637D65" w:rsidRPr="008A1468">
          <w:rPr>
            <w:rStyle w:val="Hyperlink"/>
          </w:rPr>
          <w:t>Cost-of-Living Adjustments (COLA)</w:t>
        </w:r>
        <w:r w:rsidR="00637D65">
          <w:rPr>
            <w:webHidden/>
          </w:rPr>
          <w:tab/>
        </w:r>
        <w:r w:rsidR="00637D65">
          <w:rPr>
            <w:webHidden/>
          </w:rPr>
          <w:fldChar w:fldCharType="begin"/>
        </w:r>
        <w:r w:rsidR="00637D65">
          <w:rPr>
            <w:webHidden/>
          </w:rPr>
          <w:instrText xml:space="preserve"> PAGEREF _Toc144755390 \h </w:instrText>
        </w:r>
        <w:r w:rsidR="00637D65">
          <w:rPr>
            <w:webHidden/>
          </w:rPr>
        </w:r>
        <w:r w:rsidR="00637D65">
          <w:rPr>
            <w:webHidden/>
          </w:rPr>
          <w:fldChar w:fldCharType="separate"/>
        </w:r>
        <w:r>
          <w:rPr>
            <w:webHidden/>
          </w:rPr>
          <w:t>227</w:t>
        </w:r>
        <w:r w:rsidR="00637D65">
          <w:rPr>
            <w:webHidden/>
          </w:rPr>
          <w:fldChar w:fldCharType="end"/>
        </w:r>
      </w:hyperlink>
    </w:p>
    <w:p w14:paraId="3DD180BC" w14:textId="6DBA4B46" w:rsidR="00637D65" w:rsidRDefault="0035705C" w:rsidP="00565B69">
      <w:pPr>
        <w:pStyle w:val="TOC1"/>
        <w:rPr>
          <w:rFonts w:asciiTheme="minorHAnsi" w:eastAsiaTheme="minorEastAsia" w:hAnsiTheme="minorHAnsi" w:cstheme="minorBidi"/>
          <w:kern w:val="2"/>
          <w:sz w:val="22"/>
          <w:szCs w:val="22"/>
          <w14:ligatures w14:val="standardContextual"/>
        </w:rPr>
      </w:pPr>
      <w:hyperlink w:anchor="_Toc144755391" w:history="1">
        <w:r w:rsidR="00637D65" w:rsidRPr="008A1468">
          <w:rPr>
            <w:rStyle w:val="Hyperlink"/>
          </w:rPr>
          <w:t>104 Appendix H</w:t>
        </w:r>
        <w:r w:rsidR="00637D65">
          <w:rPr>
            <w:rFonts w:asciiTheme="minorHAnsi" w:eastAsiaTheme="minorEastAsia" w:hAnsiTheme="minorHAnsi" w:cstheme="minorBidi"/>
            <w:kern w:val="2"/>
            <w:sz w:val="22"/>
            <w:szCs w:val="22"/>
            <w14:ligatures w14:val="standardContextual"/>
          </w:rPr>
          <w:tab/>
        </w:r>
        <w:r w:rsidR="00637D65" w:rsidRPr="008A1468">
          <w:rPr>
            <w:rStyle w:val="Hyperlink"/>
          </w:rPr>
          <w:t>Courthouse/Property Searches</w:t>
        </w:r>
        <w:r w:rsidR="00637D65">
          <w:rPr>
            <w:webHidden/>
          </w:rPr>
          <w:tab/>
        </w:r>
        <w:r w:rsidR="00637D65">
          <w:rPr>
            <w:webHidden/>
          </w:rPr>
          <w:fldChar w:fldCharType="begin"/>
        </w:r>
        <w:r w:rsidR="00637D65">
          <w:rPr>
            <w:webHidden/>
          </w:rPr>
          <w:instrText xml:space="preserve"> PAGEREF _Toc144755391 \h </w:instrText>
        </w:r>
        <w:r w:rsidR="00637D65">
          <w:rPr>
            <w:webHidden/>
          </w:rPr>
        </w:r>
        <w:r w:rsidR="00637D65">
          <w:rPr>
            <w:webHidden/>
          </w:rPr>
          <w:fldChar w:fldCharType="separate"/>
        </w:r>
        <w:r>
          <w:rPr>
            <w:webHidden/>
          </w:rPr>
          <w:t>230</w:t>
        </w:r>
        <w:r w:rsidR="00637D65">
          <w:rPr>
            <w:webHidden/>
          </w:rPr>
          <w:fldChar w:fldCharType="end"/>
        </w:r>
      </w:hyperlink>
    </w:p>
    <w:p w14:paraId="29447667" w14:textId="322067CF" w:rsidR="00637D65" w:rsidRDefault="0035705C" w:rsidP="00565B69">
      <w:pPr>
        <w:pStyle w:val="TOC1"/>
        <w:rPr>
          <w:rFonts w:asciiTheme="minorHAnsi" w:eastAsiaTheme="minorEastAsia" w:hAnsiTheme="minorHAnsi" w:cstheme="minorBidi"/>
          <w:kern w:val="2"/>
          <w:sz w:val="22"/>
          <w:szCs w:val="22"/>
          <w14:ligatures w14:val="standardContextual"/>
        </w:rPr>
      </w:pPr>
      <w:hyperlink w:anchor="_Toc144755392" w:history="1">
        <w:r w:rsidR="00637D65" w:rsidRPr="008A1468">
          <w:rPr>
            <w:rStyle w:val="Hyperlink"/>
          </w:rPr>
          <w:t>104 Appendix I</w:t>
        </w:r>
        <w:r w:rsidR="00637D65">
          <w:rPr>
            <w:rFonts w:asciiTheme="minorHAnsi" w:eastAsiaTheme="minorEastAsia" w:hAnsiTheme="minorHAnsi" w:cstheme="minorBidi"/>
            <w:kern w:val="2"/>
            <w:sz w:val="22"/>
            <w:szCs w:val="22"/>
            <w14:ligatures w14:val="standardContextual"/>
          </w:rPr>
          <w:tab/>
        </w:r>
        <w:r w:rsidR="00637D65" w:rsidRPr="008A1468">
          <w:rPr>
            <w:rStyle w:val="Hyperlink"/>
          </w:rPr>
          <w:t>Definitions</w:t>
        </w:r>
        <w:r w:rsidR="00637D65">
          <w:rPr>
            <w:webHidden/>
          </w:rPr>
          <w:tab/>
        </w:r>
        <w:r w:rsidR="00637D65">
          <w:rPr>
            <w:webHidden/>
          </w:rPr>
          <w:fldChar w:fldCharType="begin"/>
        </w:r>
        <w:r w:rsidR="00637D65">
          <w:rPr>
            <w:webHidden/>
          </w:rPr>
          <w:instrText xml:space="preserve"> PAGEREF _Toc144755392 \h </w:instrText>
        </w:r>
        <w:r w:rsidR="00637D65">
          <w:rPr>
            <w:webHidden/>
          </w:rPr>
        </w:r>
        <w:r w:rsidR="00637D65">
          <w:rPr>
            <w:webHidden/>
          </w:rPr>
          <w:fldChar w:fldCharType="separate"/>
        </w:r>
        <w:r>
          <w:rPr>
            <w:webHidden/>
          </w:rPr>
          <w:t>236</w:t>
        </w:r>
        <w:r w:rsidR="00637D65">
          <w:rPr>
            <w:webHidden/>
          </w:rPr>
          <w:fldChar w:fldCharType="end"/>
        </w:r>
      </w:hyperlink>
    </w:p>
    <w:p w14:paraId="427F198C" w14:textId="3A582110" w:rsidR="00637D65" w:rsidRDefault="0035705C" w:rsidP="00565B69">
      <w:pPr>
        <w:pStyle w:val="TOC1"/>
        <w:rPr>
          <w:rFonts w:asciiTheme="minorHAnsi" w:eastAsiaTheme="minorEastAsia" w:hAnsiTheme="minorHAnsi" w:cstheme="minorBidi"/>
          <w:kern w:val="2"/>
          <w:sz w:val="22"/>
          <w:szCs w:val="22"/>
          <w14:ligatures w14:val="standardContextual"/>
        </w:rPr>
      </w:pPr>
      <w:hyperlink w:anchor="_Toc144755393" w:history="1">
        <w:r w:rsidR="00637D65" w:rsidRPr="008A1468">
          <w:rPr>
            <w:rStyle w:val="Hyperlink"/>
          </w:rPr>
          <w:t>104 Appendix J</w:t>
        </w:r>
        <w:r w:rsidR="00637D65">
          <w:rPr>
            <w:rFonts w:asciiTheme="minorHAnsi" w:eastAsiaTheme="minorEastAsia" w:hAnsiTheme="minorHAnsi" w:cstheme="minorBidi"/>
            <w:kern w:val="2"/>
            <w:sz w:val="22"/>
            <w:szCs w:val="22"/>
            <w14:ligatures w14:val="standardContextual"/>
          </w:rPr>
          <w:tab/>
        </w:r>
        <w:r w:rsidR="00637D65" w:rsidRPr="008A1468">
          <w:rPr>
            <w:rStyle w:val="Hyperlink"/>
          </w:rPr>
          <w:t>Early Periodic Screening, Diagnosis and Treatment (EPSDT) Program</w:t>
        </w:r>
        <w:r w:rsidR="00637D65">
          <w:rPr>
            <w:webHidden/>
          </w:rPr>
          <w:tab/>
        </w:r>
        <w:r w:rsidR="00637D65">
          <w:rPr>
            <w:webHidden/>
          </w:rPr>
          <w:fldChar w:fldCharType="begin"/>
        </w:r>
        <w:r w:rsidR="00637D65">
          <w:rPr>
            <w:webHidden/>
          </w:rPr>
          <w:instrText xml:space="preserve"> PAGEREF _Toc144755393 \h </w:instrText>
        </w:r>
        <w:r w:rsidR="00637D65">
          <w:rPr>
            <w:webHidden/>
          </w:rPr>
        </w:r>
        <w:r w:rsidR="00637D65">
          <w:rPr>
            <w:webHidden/>
          </w:rPr>
          <w:fldChar w:fldCharType="separate"/>
        </w:r>
        <w:r>
          <w:rPr>
            <w:webHidden/>
          </w:rPr>
          <w:t>257</w:t>
        </w:r>
        <w:r w:rsidR="00637D65">
          <w:rPr>
            <w:webHidden/>
          </w:rPr>
          <w:fldChar w:fldCharType="end"/>
        </w:r>
      </w:hyperlink>
    </w:p>
    <w:p w14:paraId="2103D851" w14:textId="011E3BAB" w:rsidR="00637D65" w:rsidRDefault="0035705C" w:rsidP="00565B69">
      <w:pPr>
        <w:pStyle w:val="TOC1"/>
        <w:rPr>
          <w:rFonts w:asciiTheme="minorHAnsi" w:eastAsiaTheme="minorEastAsia" w:hAnsiTheme="minorHAnsi" w:cstheme="minorBidi"/>
          <w:kern w:val="2"/>
          <w:sz w:val="22"/>
          <w:szCs w:val="22"/>
          <w14:ligatures w14:val="standardContextual"/>
        </w:rPr>
      </w:pPr>
      <w:hyperlink w:anchor="_Toc144755394" w:history="1">
        <w:r w:rsidR="00637D65" w:rsidRPr="008A1468">
          <w:rPr>
            <w:rStyle w:val="Hyperlink"/>
          </w:rPr>
          <w:t>104 Appendix K</w:t>
        </w:r>
        <w:r w:rsidR="00637D65">
          <w:rPr>
            <w:rFonts w:asciiTheme="minorHAnsi" w:eastAsiaTheme="minorEastAsia" w:hAnsiTheme="minorHAnsi" w:cstheme="minorBidi"/>
            <w:kern w:val="2"/>
            <w:sz w:val="22"/>
            <w:szCs w:val="22"/>
            <w14:ligatures w14:val="standardContextual"/>
          </w:rPr>
          <w:tab/>
        </w:r>
        <w:r w:rsidR="00637D65" w:rsidRPr="008A1468">
          <w:rPr>
            <w:rStyle w:val="Hyperlink"/>
          </w:rPr>
          <w:t>Race Code Values</w:t>
        </w:r>
        <w:r w:rsidR="00637D65">
          <w:rPr>
            <w:webHidden/>
          </w:rPr>
          <w:tab/>
        </w:r>
        <w:r w:rsidR="00637D65">
          <w:rPr>
            <w:webHidden/>
          </w:rPr>
          <w:fldChar w:fldCharType="begin"/>
        </w:r>
        <w:r w:rsidR="00637D65">
          <w:rPr>
            <w:webHidden/>
          </w:rPr>
          <w:instrText xml:space="preserve"> PAGEREF _Toc144755394 \h </w:instrText>
        </w:r>
        <w:r w:rsidR="00637D65">
          <w:rPr>
            <w:webHidden/>
          </w:rPr>
        </w:r>
        <w:r w:rsidR="00637D65">
          <w:rPr>
            <w:webHidden/>
          </w:rPr>
          <w:fldChar w:fldCharType="separate"/>
        </w:r>
        <w:r>
          <w:rPr>
            <w:webHidden/>
          </w:rPr>
          <w:t>258</w:t>
        </w:r>
        <w:r w:rsidR="00637D65">
          <w:rPr>
            <w:webHidden/>
          </w:rPr>
          <w:fldChar w:fldCharType="end"/>
        </w:r>
      </w:hyperlink>
    </w:p>
    <w:p w14:paraId="2B8E67B4" w14:textId="79C7D9DA" w:rsidR="00637D65" w:rsidRDefault="0035705C" w:rsidP="00565B69">
      <w:pPr>
        <w:pStyle w:val="TOC1"/>
        <w:rPr>
          <w:rFonts w:asciiTheme="minorHAnsi" w:eastAsiaTheme="minorEastAsia" w:hAnsiTheme="minorHAnsi" w:cstheme="minorBidi"/>
          <w:kern w:val="2"/>
          <w:sz w:val="22"/>
          <w:szCs w:val="22"/>
          <w14:ligatures w14:val="standardContextual"/>
        </w:rPr>
      </w:pPr>
      <w:hyperlink w:anchor="_Toc144755395" w:history="1">
        <w:r w:rsidR="00637D65" w:rsidRPr="008A1468">
          <w:rPr>
            <w:rStyle w:val="Hyperlink"/>
          </w:rPr>
          <w:t>104 Appendix L</w:t>
        </w:r>
        <w:r w:rsidR="00637D65">
          <w:rPr>
            <w:rFonts w:asciiTheme="minorHAnsi" w:eastAsiaTheme="minorEastAsia" w:hAnsiTheme="minorHAnsi" w:cstheme="minorBidi"/>
            <w:kern w:val="2"/>
            <w:sz w:val="22"/>
            <w:szCs w:val="22"/>
            <w14:ligatures w14:val="standardContextual"/>
          </w:rPr>
          <w:tab/>
        </w:r>
        <w:r w:rsidR="00637D65" w:rsidRPr="008A1468">
          <w:rPr>
            <w:rStyle w:val="Hyperlink"/>
          </w:rPr>
          <w:t>IRS Form 1095-B Documentation of Health Coverage</w:t>
        </w:r>
        <w:r w:rsidR="00637D65">
          <w:rPr>
            <w:webHidden/>
          </w:rPr>
          <w:tab/>
        </w:r>
        <w:r w:rsidR="00637D65">
          <w:rPr>
            <w:webHidden/>
          </w:rPr>
          <w:fldChar w:fldCharType="begin"/>
        </w:r>
        <w:r w:rsidR="00637D65">
          <w:rPr>
            <w:webHidden/>
          </w:rPr>
          <w:instrText xml:space="preserve"> PAGEREF _Toc144755395 \h </w:instrText>
        </w:r>
        <w:r w:rsidR="00637D65">
          <w:rPr>
            <w:webHidden/>
          </w:rPr>
        </w:r>
        <w:r w:rsidR="00637D65">
          <w:rPr>
            <w:webHidden/>
          </w:rPr>
          <w:fldChar w:fldCharType="separate"/>
        </w:r>
        <w:r>
          <w:rPr>
            <w:webHidden/>
          </w:rPr>
          <w:t>259</w:t>
        </w:r>
        <w:r w:rsidR="00637D65">
          <w:rPr>
            <w:webHidden/>
          </w:rPr>
          <w:fldChar w:fldCharType="end"/>
        </w:r>
      </w:hyperlink>
    </w:p>
    <w:p w14:paraId="112D3AC9" w14:textId="53D10EC1" w:rsidR="00637D65" w:rsidRDefault="0035705C" w:rsidP="00565B69">
      <w:pPr>
        <w:pStyle w:val="TOC1"/>
        <w:rPr>
          <w:rFonts w:asciiTheme="minorHAnsi" w:eastAsiaTheme="minorEastAsia" w:hAnsiTheme="minorHAnsi" w:cstheme="minorBidi"/>
          <w:kern w:val="2"/>
          <w:sz w:val="22"/>
          <w:szCs w:val="22"/>
          <w14:ligatures w14:val="standardContextual"/>
        </w:rPr>
      </w:pPr>
      <w:hyperlink w:anchor="_Toc144755396" w:history="1">
        <w:r w:rsidR="00637D65" w:rsidRPr="008A1468">
          <w:rPr>
            <w:rStyle w:val="Hyperlink"/>
          </w:rPr>
          <w:t>104 Appendix M</w:t>
        </w:r>
        <w:r w:rsidR="00637D65">
          <w:rPr>
            <w:rFonts w:asciiTheme="minorHAnsi" w:eastAsiaTheme="minorEastAsia" w:hAnsiTheme="minorHAnsi" w:cstheme="minorBidi"/>
            <w:kern w:val="2"/>
            <w:sz w:val="22"/>
            <w:szCs w:val="22"/>
            <w14:ligatures w14:val="standardContextual"/>
          </w:rPr>
          <w:tab/>
        </w:r>
        <w:r w:rsidR="00637D65" w:rsidRPr="008A1468">
          <w:rPr>
            <w:rStyle w:val="Hyperlink"/>
          </w:rPr>
          <w:t>Forms</w:t>
        </w:r>
        <w:r w:rsidR="00637D65">
          <w:rPr>
            <w:webHidden/>
          </w:rPr>
          <w:tab/>
        </w:r>
        <w:r w:rsidR="00637D65">
          <w:rPr>
            <w:webHidden/>
          </w:rPr>
          <w:fldChar w:fldCharType="begin"/>
        </w:r>
        <w:r w:rsidR="00637D65">
          <w:rPr>
            <w:webHidden/>
          </w:rPr>
          <w:instrText xml:space="preserve"> PAGEREF _Toc144755396 \h </w:instrText>
        </w:r>
        <w:r w:rsidR="00637D65">
          <w:rPr>
            <w:webHidden/>
          </w:rPr>
        </w:r>
        <w:r w:rsidR="00637D65">
          <w:rPr>
            <w:webHidden/>
          </w:rPr>
          <w:fldChar w:fldCharType="separate"/>
        </w:r>
        <w:r>
          <w:rPr>
            <w:webHidden/>
          </w:rPr>
          <w:t>261</w:t>
        </w:r>
        <w:r w:rsidR="00637D65">
          <w:rPr>
            <w:webHidden/>
          </w:rPr>
          <w:fldChar w:fldCharType="end"/>
        </w:r>
      </w:hyperlink>
    </w:p>
    <w:p w14:paraId="0F34F50F" w14:textId="7FB72F17" w:rsidR="00637D65" w:rsidRDefault="0035705C" w:rsidP="00565B69">
      <w:pPr>
        <w:pStyle w:val="TOC1"/>
        <w:rPr>
          <w:rFonts w:asciiTheme="minorHAnsi" w:eastAsiaTheme="minorEastAsia" w:hAnsiTheme="minorHAnsi" w:cstheme="minorBidi"/>
          <w:kern w:val="2"/>
          <w:sz w:val="22"/>
          <w:szCs w:val="22"/>
          <w14:ligatures w14:val="standardContextual"/>
        </w:rPr>
      </w:pPr>
      <w:hyperlink w:anchor="_Toc144755397" w:history="1">
        <w:r w:rsidR="00637D65" w:rsidRPr="008A1468">
          <w:rPr>
            <w:rStyle w:val="Hyperlink"/>
          </w:rPr>
          <w:t>104 Appendix N</w:t>
        </w:r>
        <w:r w:rsidR="00637D65">
          <w:rPr>
            <w:rFonts w:asciiTheme="minorHAnsi" w:eastAsiaTheme="minorEastAsia" w:hAnsiTheme="minorHAnsi" w:cstheme="minorBidi"/>
            <w:kern w:val="2"/>
            <w:sz w:val="22"/>
            <w:szCs w:val="22"/>
            <w14:ligatures w14:val="standardContextual"/>
          </w:rPr>
          <w:tab/>
        </w:r>
        <w:r w:rsidR="00637D65" w:rsidRPr="008A1468">
          <w:rPr>
            <w:rStyle w:val="Hyperlink"/>
          </w:rPr>
          <w:t>Free Medical Clinics of SC</w:t>
        </w:r>
        <w:r w:rsidR="00637D65">
          <w:rPr>
            <w:webHidden/>
          </w:rPr>
          <w:tab/>
        </w:r>
        <w:r w:rsidR="00637D65">
          <w:rPr>
            <w:webHidden/>
          </w:rPr>
          <w:fldChar w:fldCharType="begin"/>
        </w:r>
        <w:r w:rsidR="00637D65">
          <w:rPr>
            <w:webHidden/>
          </w:rPr>
          <w:instrText xml:space="preserve"> PAGEREF _Toc144755397 \h </w:instrText>
        </w:r>
        <w:r w:rsidR="00637D65">
          <w:rPr>
            <w:webHidden/>
          </w:rPr>
        </w:r>
        <w:r w:rsidR="00637D65">
          <w:rPr>
            <w:webHidden/>
          </w:rPr>
          <w:fldChar w:fldCharType="separate"/>
        </w:r>
        <w:r>
          <w:rPr>
            <w:webHidden/>
          </w:rPr>
          <w:t>262</w:t>
        </w:r>
        <w:r w:rsidR="00637D65">
          <w:rPr>
            <w:webHidden/>
          </w:rPr>
          <w:fldChar w:fldCharType="end"/>
        </w:r>
      </w:hyperlink>
    </w:p>
    <w:p w14:paraId="7DA9F139" w14:textId="430EBA2B" w:rsidR="00637D65" w:rsidRDefault="0035705C" w:rsidP="00565B69">
      <w:pPr>
        <w:pStyle w:val="TOC1"/>
        <w:rPr>
          <w:rFonts w:asciiTheme="minorHAnsi" w:eastAsiaTheme="minorEastAsia" w:hAnsiTheme="minorHAnsi" w:cstheme="minorBidi"/>
          <w:kern w:val="2"/>
          <w:sz w:val="22"/>
          <w:szCs w:val="22"/>
          <w14:ligatures w14:val="standardContextual"/>
        </w:rPr>
      </w:pPr>
      <w:hyperlink w:anchor="_Toc144755398" w:history="1">
        <w:r w:rsidR="00637D65" w:rsidRPr="008A1468">
          <w:rPr>
            <w:rStyle w:val="Hyperlink"/>
          </w:rPr>
          <w:t>104 Appendix O</w:t>
        </w:r>
        <w:r w:rsidR="00637D65">
          <w:rPr>
            <w:rFonts w:asciiTheme="minorHAnsi" w:eastAsiaTheme="minorEastAsia" w:hAnsiTheme="minorHAnsi" w:cstheme="minorBidi"/>
            <w:kern w:val="2"/>
            <w:sz w:val="22"/>
            <w:szCs w:val="22"/>
            <w14:ligatures w14:val="standardContextual"/>
          </w:rPr>
          <w:tab/>
        </w:r>
        <w:r w:rsidR="00637D65" w:rsidRPr="008A1468">
          <w:rPr>
            <w:rStyle w:val="Hyperlink"/>
          </w:rPr>
          <w:t>Health Insurance Premium Payment (HIPP) Program</w:t>
        </w:r>
        <w:r w:rsidR="00637D65">
          <w:rPr>
            <w:webHidden/>
          </w:rPr>
          <w:tab/>
        </w:r>
        <w:r w:rsidR="00637D65">
          <w:rPr>
            <w:webHidden/>
          </w:rPr>
          <w:fldChar w:fldCharType="begin"/>
        </w:r>
        <w:r w:rsidR="00637D65">
          <w:rPr>
            <w:webHidden/>
          </w:rPr>
          <w:instrText xml:space="preserve"> PAGEREF _Toc144755398 \h </w:instrText>
        </w:r>
        <w:r w:rsidR="00637D65">
          <w:rPr>
            <w:webHidden/>
          </w:rPr>
        </w:r>
        <w:r w:rsidR="00637D65">
          <w:rPr>
            <w:webHidden/>
          </w:rPr>
          <w:fldChar w:fldCharType="separate"/>
        </w:r>
        <w:r>
          <w:rPr>
            <w:webHidden/>
          </w:rPr>
          <w:t>267</w:t>
        </w:r>
        <w:r w:rsidR="00637D65">
          <w:rPr>
            <w:webHidden/>
          </w:rPr>
          <w:fldChar w:fldCharType="end"/>
        </w:r>
      </w:hyperlink>
    </w:p>
    <w:p w14:paraId="7B98216C" w14:textId="60BD5947" w:rsidR="00637D65" w:rsidRDefault="0035705C" w:rsidP="00565B69">
      <w:pPr>
        <w:pStyle w:val="TOC1"/>
        <w:rPr>
          <w:rFonts w:asciiTheme="minorHAnsi" w:eastAsiaTheme="minorEastAsia" w:hAnsiTheme="minorHAnsi" w:cstheme="minorBidi"/>
          <w:kern w:val="2"/>
          <w:sz w:val="22"/>
          <w:szCs w:val="22"/>
          <w14:ligatures w14:val="standardContextual"/>
        </w:rPr>
      </w:pPr>
      <w:hyperlink w:anchor="_Toc144755399" w:history="1">
        <w:r w:rsidR="00637D65" w:rsidRPr="008A1468">
          <w:rPr>
            <w:rStyle w:val="Hyperlink"/>
          </w:rPr>
          <w:t>104 Appendix P</w:t>
        </w:r>
        <w:r w:rsidR="00637D65">
          <w:rPr>
            <w:rFonts w:asciiTheme="minorHAnsi" w:eastAsiaTheme="minorEastAsia" w:hAnsiTheme="minorHAnsi" w:cstheme="minorBidi"/>
            <w:kern w:val="2"/>
            <w:sz w:val="22"/>
            <w:szCs w:val="22"/>
            <w14:ligatures w14:val="standardContextual"/>
          </w:rPr>
          <w:tab/>
        </w:r>
        <w:r w:rsidR="00637D65" w:rsidRPr="008A1468">
          <w:rPr>
            <w:rStyle w:val="Hyperlink"/>
          </w:rPr>
          <w:t>Income Eligibility and Verification System (IEVS)</w:t>
        </w:r>
        <w:r w:rsidR="00637D65">
          <w:rPr>
            <w:webHidden/>
          </w:rPr>
          <w:tab/>
        </w:r>
        <w:r w:rsidR="00637D65">
          <w:rPr>
            <w:webHidden/>
          </w:rPr>
          <w:fldChar w:fldCharType="begin"/>
        </w:r>
        <w:r w:rsidR="00637D65">
          <w:rPr>
            <w:webHidden/>
          </w:rPr>
          <w:instrText xml:space="preserve"> PAGEREF _Toc144755399 \h </w:instrText>
        </w:r>
        <w:r w:rsidR="00637D65">
          <w:rPr>
            <w:webHidden/>
          </w:rPr>
        </w:r>
        <w:r w:rsidR="00637D65">
          <w:rPr>
            <w:webHidden/>
          </w:rPr>
          <w:fldChar w:fldCharType="separate"/>
        </w:r>
        <w:r>
          <w:rPr>
            <w:webHidden/>
          </w:rPr>
          <w:t>269</w:t>
        </w:r>
        <w:r w:rsidR="00637D65">
          <w:rPr>
            <w:webHidden/>
          </w:rPr>
          <w:fldChar w:fldCharType="end"/>
        </w:r>
      </w:hyperlink>
    </w:p>
    <w:p w14:paraId="1647270B" w14:textId="45B5A2C8" w:rsidR="00637D65" w:rsidRDefault="0035705C" w:rsidP="00565B69">
      <w:pPr>
        <w:pStyle w:val="TOC1"/>
        <w:rPr>
          <w:rFonts w:asciiTheme="minorHAnsi" w:eastAsiaTheme="minorEastAsia" w:hAnsiTheme="minorHAnsi" w:cstheme="minorBidi"/>
          <w:kern w:val="2"/>
          <w:sz w:val="22"/>
          <w:szCs w:val="22"/>
          <w14:ligatures w14:val="standardContextual"/>
        </w:rPr>
      </w:pPr>
      <w:hyperlink w:anchor="_Toc144755400" w:history="1">
        <w:r w:rsidR="00637D65" w:rsidRPr="008A1468">
          <w:rPr>
            <w:rStyle w:val="Hyperlink"/>
          </w:rPr>
          <w:t>104 Appendix Q</w:t>
        </w:r>
        <w:r w:rsidR="00637D65">
          <w:rPr>
            <w:rFonts w:asciiTheme="minorHAnsi" w:eastAsiaTheme="minorEastAsia" w:hAnsiTheme="minorHAnsi" w:cstheme="minorBidi"/>
            <w:kern w:val="2"/>
            <w:sz w:val="22"/>
            <w:szCs w:val="22"/>
            <w14:ligatures w14:val="standardContextual"/>
          </w:rPr>
          <w:tab/>
        </w:r>
        <w:r w:rsidR="00637D65" w:rsidRPr="008A1468">
          <w:rPr>
            <w:rStyle w:val="Hyperlink"/>
          </w:rPr>
          <w:t>Translation Services</w:t>
        </w:r>
        <w:r w:rsidR="00637D65">
          <w:rPr>
            <w:webHidden/>
          </w:rPr>
          <w:tab/>
        </w:r>
        <w:r w:rsidR="00637D65">
          <w:rPr>
            <w:webHidden/>
          </w:rPr>
          <w:fldChar w:fldCharType="begin"/>
        </w:r>
        <w:r w:rsidR="00637D65">
          <w:rPr>
            <w:webHidden/>
          </w:rPr>
          <w:instrText xml:space="preserve"> PAGEREF _Toc144755400 \h </w:instrText>
        </w:r>
        <w:r w:rsidR="00637D65">
          <w:rPr>
            <w:webHidden/>
          </w:rPr>
        </w:r>
        <w:r w:rsidR="00637D65">
          <w:rPr>
            <w:webHidden/>
          </w:rPr>
          <w:fldChar w:fldCharType="separate"/>
        </w:r>
        <w:r>
          <w:rPr>
            <w:webHidden/>
          </w:rPr>
          <w:t>271</w:t>
        </w:r>
        <w:r w:rsidR="00637D65">
          <w:rPr>
            <w:webHidden/>
          </w:rPr>
          <w:fldChar w:fldCharType="end"/>
        </w:r>
      </w:hyperlink>
    </w:p>
    <w:p w14:paraId="42B19FBF" w14:textId="7D5D980D" w:rsidR="00637D65" w:rsidRDefault="0035705C" w:rsidP="00565B69">
      <w:pPr>
        <w:pStyle w:val="TOC1"/>
        <w:rPr>
          <w:rFonts w:asciiTheme="minorHAnsi" w:eastAsiaTheme="minorEastAsia" w:hAnsiTheme="minorHAnsi" w:cstheme="minorBidi"/>
          <w:kern w:val="2"/>
          <w:sz w:val="22"/>
          <w:szCs w:val="22"/>
          <w14:ligatures w14:val="standardContextual"/>
        </w:rPr>
      </w:pPr>
      <w:hyperlink w:anchor="_Toc144755401" w:history="1">
        <w:r w:rsidR="00637D65" w:rsidRPr="008A1468">
          <w:rPr>
            <w:rStyle w:val="Hyperlink"/>
          </w:rPr>
          <w:t>104 Appendix R</w:t>
        </w:r>
        <w:r w:rsidR="00637D65">
          <w:rPr>
            <w:rFonts w:asciiTheme="minorHAnsi" w:eastAsiaTheme="minorEastAsia" w:hAnsiTheme="minorHAnsi" w:cstheme="minorBidi"/>
            <w:kern w:val="2"/>
            <w:sz w:val="22"/>
            <w:szCs w:val="22"/>
            <w14:ligatures w14:val="standardContextual"/>
          </w:rPr>
          <w:tab/>
        </w:r>
        <w:r w:rsidR="00637D65" w:rsidRPr="008A1468">
          <w:rPr>
            <w:rStyle w:val="Hyperlink"/>
          </w:rPr>
          <w:t>Life Insurance Verification</w:t>
        </w:r>
        <w:r w:rsidR="00637D65">
          <w:rPr>
            <w:webHidden/>
          </w:rPr>
          <w:tab/>
        </w:r>
        <w:r w:rsidR="00637D65">
          <w:rPr>
            <w:webHidden/>
          </w:rPr>
          <w:fldChar w:fldCharType="begin"/>
        </w:r>
        <w:r w:rsidR="00637D65">
          <w:rPr>
            <w:webHidden/>
          </w:rPr>
          <w:instrText xml:space="preserve"> PAGEREF _Toc144755401 \h </w:instrText>
        </w:r>
        <w:r w:rsidR="00637D65">
          <w:rPr>
            <w:webHidden/>
          </w:rPr>
        </w:r>
        <w:r w:rsidR="00637D65">
          <w:rPr>
            <w:webHidden/>
          </w:rPr>
          <w:fldChar w:fldCharType="separate"/>
        </w:r>
        <w:r>
          <w:rPr>
            <w:webHidden/>
          </w:rPr>
          <w:t>272</w:t>
        </w:r>
        <w:r w:rsidR="00637D65">
          <w:rPr>
            <w:webHidden/>
          </w:rPr>
          <w:fldChar w:fldCharType="end"/>
        </w:r>
      </w:hyperlink>
    </w:p>
    <w:p w14:paraId="334A388E" w14:textId="16C0DEFD" w:rsidR="00637D65" w:rsidRDefault="0035705C" w:rsidP="00565B69">
      <w:pPr>
        <w:pStyle w:val="TOC1"/>
        <w:rPr>
          <w:rFonts w:asciiTheme="minorHAnsi" w:eastAsiaTheme="minorEastAsia" w:hAnsiTheme="minorHAnsi" w:cstheme="minorBidi"/>
          <w:kern w:val="2"/>
          <w:sz w:val="22"/>
          <w:szCs w:val="22"/>
          <w14:ligatures w14:val="standardContextual"/>
        </w:rPr>
      </w:pPr>
      <w:hyperlink w:anchor="_Toc144755402" w:history="1">
        <w:r w:rsidR="00637D65" w:rsidRPr="008A1468">
          <w:rPr>
            <w:rStyle w:val="Hyperlink"/>
          </w:rPr>
          <w:t>104 Appendix S</w:t>
        </w:r>
        <w:r w:rsidR="00637D65">
          <w:rPr>
            <w:rFonts w:asciiTheme="minorHAnsi" w:eastAsiaTheme="minorEastAsia" w:hAnsiTheme="minorHAnsi" w:cstheme="minorBidi"/>
            <w:kern w:val="2"/>
            <w:sz w:val="22"/>
            <w:szCs w:val="22"/>
            <w14:ligatures w14:val="standardContextual"/>
          </w:rPr>
          <w:tab/>
        </w:r>
        <w:r w:rsidR="00637D65" w:rsidRPr="008A1468">
          <w:rPr>
            <w:rStyle w:val="Hyperlink"/>
          </w:rPr>
          <w:t>Lifeline Assistance Program</w:t>
        </w:r>
        <w:r w:rsidR="00637D65">
          <w:rPr>
            <w:webHidden/>
          </w:rPr>
          <w:tab/>
        </w:r>
        <w:r w:rsidR="00637D65">
          <w:rPr>
            <w:webHidden/>
          </w:rPr>
          <w:fldChar w:fldCharType="begin"/>
        </w:r>
        <w:r w:rsidR="00637D65">
          <w:rPr>
            <w:webHidden/>
          </w:rPr>
          <w:instrText xml:space="preserve"> PAGEREF _Toc144755402 \h </w:instrText>
        </w:r>
        <w:r w:rsidR="00637D65">
          <w:rPr>
            <w:webHidden/>
          </w:rPr>
        </w:r>
        <w:r w:rsidR="00637D65">
          <w:rPr>
            <w:webHidden/>
          </w:rPr>
          <w:fldChar w:fldCharType="separate"/>
        </w:r>
        <w:r>
          <w:rPr>
            <w:webHidden/>
          </w:rPr>
          <w:t>273</w:t>
        </w:r>
        <w:r w:rsidR="00637D65">
          <w:rPr>
            <w:webHidden/>
          </w:rPr>
          <w:fldChar w:fldCharType="end"/>
        </w:r>
      </w:hyperlink>
    </w:p>
    <w:p w14:paraId="41687514" w14:textId="407EC215" w:rsidR="00637D65" w:rsidRDefault="0035705C" w:rsidP="00565B69">
      <w:pPr>
        <w:pStyle w:val="TOC1"/>
        <w:rPr>
          <w:rFonts w:asciiTheme="minorHAnsi" w:eastAsiaTheme="minorEastAsia" w:hAnsiTheme="minorHAnsi" w:cstheme="minorBidi"/>
          <w:kern w:val="2"/>
          <w:sz w:val="22"/>
          <w:szCs w:val="22"/>
          <w14:ligatures w14:val="standardContextual"/>
        </w:rPr>
      </w:pPr>
      <w:hyperlink w:anchor="_Toc144755403" w:history="1">
        <w:r w:rsidR="00637D65" w:rsidRPr="008A1468">
          <w:rPr>
            <w:rStyle w:val="Hyperlink"/>
          </w:rPr>
          <w:t>104 Appendix T</w:t>
        </w:r>
        <w:r w:rsidR="00637D65">
          <w:rPr>
            <w:rFonts w:asciiTheme="minorHAnsi" w:eastAsiaTheme="minorEastAsia" w:hAnsiTheme="minorHAnsi" w:cstheme="minorBidi"/>
            <w:kern w:val="2"/>
            <w:sz w:val="22"/>
            <w:szCs w:val="22"/>
            <w14:ligatures w14:val="standardContextual"/>
          </w:rPr>
          <w:tab/>
        </w:r>
        <w:r w:rsidR="00637D65" w:rsidRPr="008A1468">
          <w:rPr>
            <w:rStyle w:val="Hyperlink"/>
          </w:rPr>
          <w:t>Reserved for Future Use</w:t>
        </w:r>
        <w:r w:rsidR="00637D65">
          <w:rPr>
            <w:webHidden/>
          </w:rPr>
          <w:tab/>
        </w:r>
        <w:r w:rsidR="00637D65">
          <w:rPr>
            <w:webHidden/>
          </w:rPr>
          <w:fldChar w:fldCharType="begin"/>
        </w:r>
        <w:r w:rsidR="00637D65">
          <w:rPr>
            <w:webHidden/>
          </w:rPr>
          <w:instrText xml:space="preserve"> PAGEREF _Toc144755403 \h </w:instrText>
        </w:r>
        <w:r w:rsidR="00637D65">
          <w:rPr>
            <w:webHidden/>
          </w:rPr>
        </w:r>
        <w:r w:rsidR="00637D65">
          <w:rPr>
            <w:webHidden/>
          </w:rPr>
          <w:fldChar w:fldCharType="separate"/>
        </w:r>
        <w:r>
          <w:rPr>
            <w:webHidden/>
          </w:rPr>
          <w:t>274</w:t>
        </w:r>
        <w:r w:rsidR="00637D65">
          <w:rPr>
            <w:webHidden/>
          </w:rPr>
          <w:fldChar w:fldCharType="end"/>
        </w:r>
      </w:hyperlink>
    </w:p>
    <w:p w14:paraId="5F6063C5" w14:textId="0D654D65" w:rsidR="00637D65" w:rsidRDefault="0035705C" w:rsidP="00565B69">
      <w:pPr>
        <w:pStyle w:val="TOC1"/>
        <w:rPr>
          <w:rFonts w:asciiTheme="minorHAnsi" w:eastAsiaTheme="minorEastAsia" w:hAnsiTheme="minorHAnsi" w:cstheme="minorBidi"/>
          <w:kern w:val="2"/>
          <w:sz w:val="22"/>
          <w:szCs w:val="22"/>
          <w14:ligatures w14:val="standardContextual"/>
        </w:rPr>
      </w:pPr>
      <w:hyperlink w:anchor="_Toc144755404" w:history="1">
        <w:r w:rsidR="00637D65" w:rsidRPr="008A1468">
          <w:rPr>
            <w:rStyle w:val="Hyperlink"/>
          </w:rPr>
          <w:t>104 Appendix U</w:t>
        </w:r>
        <w:r w:rsidR="00637D65">
          <w:rPr>
            <w:rFonts w:asciiTheme="minorHAnsi" w:eastAsiaTheme="minorEastAsia" w:hAnsiTheme="minorHAnsi" w:cstheme="minorBidi"/>
            <w:kern w:val="2"/>
            <w:sz w:val="22"/>
            <w:szCs w:val="22"/>
            <w14:ligatures w14:val="standardContextual"/>
          </w:rPr>
          <w:tab/>
        </w:r>
        <w:r w:rsidR="00637D65" w:rsidRPr="008A1468">
          <w:rPr>
            <w:rStyle w:val="Hyperlink"/>
          </w:rPr>
          <w:t>Medicaid Policy Requests Through Service Manager</w:t>
        </w:r>
        <w:r w:rsidR="00637D65">
          <w:rPr>
            <w:webHidden/>
          </w:rPr>
          <w:tab/>
        </w:r>
        <w:r w:rsidR="00637D65">
          <w:rPr>
            <w:webHidden/>
          </w:rPr>
          <w:fldChar w:fldCharType="begin"/>
        </w:r>
        <w:r w:rsidR="00637D65">
          <w:rPr>
            <w:webHidden/>
          </w:rPr>
          <w:instrText xml:space="preserve"> PAGEREF _Toc144755404 \h </w:instrText>
        </w:r>
        <w:r w:rsidR="00637D65">
          <w:rPr>
            <w:webHidden/>
          </w:rPr>
        </w:r>
        <w:r w:rsidR="00637D65">
          <w:rPr>
            <w:webHidden/>
          </w:rPr>
          <w:fldChar w:fldCharType="separate"/>
        </w:r>
        <w:r>
          <w:rPr>
            <w:webHidden/>
          </w:rPr>
          <w:t>275</w:t>
        </w:r>
        <w:r w:rsidR="00637D65">
          <w:rPr>
            <w:webHidden/>
          </w:rPr>
          <w:fldChar w:fldCharType="end"/>
        </w:r>
      </w:hyperlink>
    </w:p>
    <w:p w14:paraId="0FE05ECD" w14:textId="0385C615" w:rsidR="00637D65" w:rsidRDefault="0035705C" w:rsidP="00565B69">
      <w:pPr>
        <w:pStyle w:val="TOC1"/>
        <w:rPr>
          <w:rFonts w:asciiTheme="minorHAnsi" w:eastAsiaTheme="minorEastAsia" w:hAnsiTheme="minorHAnsi" w:cstheme="minorBidi"/>
          <w:kern w:val="2"/>
          <w:sz w:val="22"/>
          <w:szCs w:val="22"/>
          <w14:ligatures w14:val="standardContextual"/>
        </w:rPr>
      </w:pPr>
      <w:hyperlink w:anchor="_Toc144755405" w:history="1">
        <w:r w:rsidR="00637D65" w:rsidRPr="008A1468">
          <w:rPr>
            <w:rStyle w:val="Hyperlink"/>
          </w:rPr>
          <w:t>104 Appendix V</w:t>
        </w:r>
        <w:r w:rsidR="00637D65">
          <w:rPr>
            <w:rFonts w:asciiTheme="minorHAnsi" w:eastAsiaTheme="minorEastAsia" w:hAnsiTheme="minorHAnsi" w:cstheme="minorBidi"/>
            <w:kern w:val="2"/>
            <w:sz w:val="22"/>
            <w:szCs w:val="22"/>
            <w14:ligatures w14:val="standardContextual"/>
          </w:rPr>
          <w:tab/>
        </w:r>
        <w:r w:rsidR="00637D65" w:rsidRPr="008A1468">
          <w:rPr>
            <w:rStyle w:val="Hyperlink"/>
          </w:rPr>
          <w:t>National Voter Registration Act (NVRA)</w:t>
        </w:r>
        <w:r w:rsidR="00637D65">
          <w:rPr>
            <w:webHidden/>
          </w:rPr>
          <w:tab/>
        </w:r>
        <w:r w:rsidR="00637D65">
          <w:rPr>
            <w:webHidden/>
          </w:rPr>
          <w:fldChar w:fldCharType="begin"/>
        </w:r>
        <w:r w:rsidR="00637D65">
          <w:rPr>
            <w:webHidden/>
          </w:rPr>
          <w:instrText xml:space="preserve"> PAGEREF _Toc144755405 \h </w:instrText>
        </w:r>
        <w:r w:rsidR="00637D65">
          <w:rPr>
            <w:webHidden/>
          </w:rPr>
        </w:r>
        <w:r w:rsidR="00637D65">
          <w:rPr>
            <w:webHidden/>
          </w:rPr>
          <w:fldChar w:fldCharType="separate"/>
        </w:r>
        <w:r>
          <w:rPr>
            <w:webHidden/>
          </w:rPr>
          <w:t>276</w:t>
        </w:r>
        <w:r w:rsidR="00637D65">
          <w:rPr>
            <w:webHidden/>
          </w:rPr>
          <w:fldChar w:fldCharType="end"/>
        </w:r>
      </w:hyperlink>
    </w:p>
    <w:p w14:paraId="2DA196F8" w14:textId="387FFEA2" w:rsidR="00637D65" w:rsidRDefault="0035705C" w:rsidP="00565B69">
      <w:pPr>
        <w:pStyle w:val="TOC1"/>
        <w:rPr>
          <w:rFonts w:asciiTheme="minorHAnsi" w:eastAsiaTheme="minorEastAsia" w:hAnsiTheme="minorHAnsi" w:cstheme="minorBidi"/>
          <w:kern w:val="2"/>
          <w:sz w:val="22"/>
          <w:szCs w:val="22"/>
          <w14:ligatures w14:val="standardContextual"/>
        </w:rPr>
      </w:pPr>
      <w:hyperlink w:anchor="_Toc144755406" w:history="1">
        <w:r w:rsidR="00637D65" w:rsidRPr="008A1468">
          <w:rPr>
            <w:rStyle w:val="Hyperlink"/>
          </w:rPr>
          <w:t>104 Appendix W</w:t>
        </w:r>
        <w:r w:rsidR="00637D65">
          <w:rPr>
            <w:rFonts w:asciiTheme="minorHAnsi" w:eastAsiaTheme="minorEastAsia" w:hAnsiTheme="minorHAnsi" w:cstheme="minorBidi"/>
            <w:kern w:val="2"/>
            <w:sz w:val="22"/>
            <w:szCs w:val="22"/>
            <w14:ligatures w14:val="standardContextual"/>
          </w:rPr>
          <w:tab/>
        </w:r>
        <w:r w:rsidR="00637D65" w:rsidRPr="008A1468">
          <w:rPr>
            <w:rStyle w:val="Hyperlink"/>
          </w:rPr>
          <w:t>New Eyes for the Needy Program</w:t>
        </w:r>
        <w:r w:rsidR="00637D65">
          <w:rPr>
            <w:webHidden/>
          </w:rPr>
          <w:tab/>
        </w:r>
        <w:r w:rsidR="00637D65">
          <w:rPr>
            <w:webHidden/>
          </w:rPr>
          <w:fldChar w:fldCharType="begin"/>
        </w:r>
        <w:r w:rsidR="00637D65">
          <w:rPr>
            <w:webHidden/>
          </w:rPr>
          <w:instrText xml:space="preserve"> PAGEREF _Toc144755406 \h </w:instrText>
        </w:r>
        <w:r w:rsidR="00637D65">
          <w:rPr>
            <w:webHidden/>
          </w:rPr>
        </w:r>
        <w:r w:rsidR="00637D65">
          <w:rPr>
            <w:webHidden/>
          </w:rPr>
          <w:fldChar w:fldCharType="separate"/>
        </w:r>
        <w:r>
          <w:rPr>
            <w:webHidden/>
          </w:rPr>
          <w:t>277</w:t>
        </w:r>
        <w:r w:rsidR="00637D65">
          <w:rPr>
            <w:webHidden/>
          </w:rPr>
          <w:fldChar w:fldCharType="end"/>
        </w:r>
      </w:hyperlink>
    </w:p>
    <w:p w14:paraId="2B298049" w14:textId="68CA6E9D" w:rsidR="00637D65" w:rsidRDefault="0035705C" w:rsidP="00565B69">
      <w:pPr>
        <w:pStyle w:val="TOC1"/>
        <w:rPr>
          <w:rFonts w:asciiTheme="minorHAnsi" w:eastAsiaTheme="minorEastAsia" w:hAnsiTheme="minorHAnsi" w:cstheme="minorBidi"/>
          <w:kern w:val="2"/>
          <w:sz w:val="22"/>
          <w:szCs w:val="22"/>
          <w14:ligatures w14:val="standardContextual"/>
        </w:rPr>
      </w:pPr>
      <w:hyperlink w:anchor="_Toc144755407" w:history="1">
        <w:r w:rsidR="00637D65" w:rsidRPr="008A1468">
          <w:rPr>
            <w:rStyle w:val="Hyperlink"/>
          </w:rPr>
          <w:t>104 Appendix X</w:t>
        </w:r>
        <w:r w:rsidR="00637D65">
          <w:rPr>
            <w:rFonts w:asciiTheme="minorHAnsi" w:eastAsiaTheme="minorEastAsia" w:hAnsiTheme="minorHAnsi" w:cstheme="minorBidi"/>
            <w:kern w:val="2"/>
            <w:sz w:val="22"/>
            <w:szCs w:val="22"/>
            <w14:ligatures w14:val="standardContextual"/>
          </w:rPr>
          <w:tab/>
        </w:r>
        <w:r w:rsidR="00637D65" w:rsidRPr="008A1468">
          <w:rPr>
            <w:rStyle w:val="Hyperlink"/>
          </w:rPr>
          <w:t>Healthy Connections (Medicaid) Insurance Card</w:t>
        </w:r>
        <w:r w:rsidR="00637D65">
          <w:rPr>
            <w:webHidden/>
          </w:rPr>
          <w:tab/>
        </w:r>
        <w:r w:rsidR="00637D65">
          <w:rPr>
            <w:webHidden/>
          </w:rPr>
          <w:fldChar w:fldCharType="begin"/>
        </w:r>
        <w:r w:rsidR="00637D65">
          <w:rPr>
            <w:webHidden/>
          </w:rPr>
          <w:instrText xml:space="preserve"> PAGEREF _Toc144755407 \h </w:instrText>
        </w:r>
        <w:r w:rsidR="00637D65">
          <w:rPr>
            <w:webHidden/>
          </w:rPr>
        </w:r>
        <w:r w:rsidR="00637D65">
          <w:rPr>
            <w:webHidden/>
          </w:rPr>
          <w:fldChar w:fldCharType="separate"/>
        </w:r>
        <w:r>
          <w:rPr>
            <w:webHidden/>
          </w:rPr>
          <w:t>280</w:t>
        </w:r>
        <w:r w:rsidR="00637D65">
          <w:rPr>
            <w:webHidden/>
          </w:rPr>
          <w:fldChar w:fldCharType="end"/>
        </w:r>
      </w:hyperlink>
    </w:p>
    <w:p w14:paraId="722B4257" w14:textId="03AFE88A" w:rsidR="00637D65" w:rsidRDefault="0035705C" w:rsidP="00565B69">
      <w:pPr>
        <w:pStyle w:val="TOC1"/>
        <w:rPr>
          <w:rFonts w:asciiTheme="minorHAnsi" w:eastAsiaTheme="minorEastAsia" w:hAnsiTheme="minorHAnsi" w:cstheme="minorBidi"/>
          <w:kern w:val="2"/>
          <w:sz w:val="22"/>
          <w:szCs w:val="22"/>
          <w14:ligatures w14:val="standardContextual"/>
        </w:rPr>
      </w:pPr>
      <w:hyperlink w:anchor="_Toc144755408" w:history="1">
        <w:r w:rsidR="00637D65" w:rsidRPr="008A1468">
          <w:rPr>
            <w:rStyle w:val="Hyperlink"/>
          </w:rPr>
          <w:t>104 Appendix Y</w:t>
        </w:r>
        <w:r w:rsidR="00637D65">
          <w:rPr>
            <w:rFonts w:asciiTheme="minorHAnsi" w:eastAsiaTheme="minorEastAsia" w:hAnsiTheme="minorHAnsi" w:cstheme="minorBidi"/>
            <w:kern w:val="2"/>
            <w:sz w:val="22"/>
            <w:szCs w:val="22"/>
            <w14:ligatures w14:val="standardContextual"/>
          </w:rPr>
          <w:tab/>
        </w:r>
        <w:r w:rsidR="00637D65" w:rsidRPr="008A1468">
          <w:rPr>
            <w:rStyle w:val="Hyperlink"/>
          </w:rPr>
          <w:t>Prescription Assistance Programs</w:t>
        </w:r>
        <w:r w:rsidR="00637D65">
          <w:rPr>
            <w:webHidden/>
          </w:rPr>
          <w:tab/>
        </w:r>
        <w:r w:rsidR="00637D65">
          <w:rPr>
            <w:webHidden/>
          </w:rPr>
          <w:fldChar w:fldCharType="begin"/>
        </w:r>
        <w:r w:rsidR="00637D65">
          <w:rPr>
            <w:webHidden/>
          </w:rPr>
          <w:instrText xml:space="preserve"> PAGEREF _Toc144755408 \h </w:instrText>
        </w:r>
        <w:r w:rsidR="00637D65">
          <w:rPr>
            <w:webHidden/>
          </w:rPr>
        </w:r>
        <w:r w:rsidR="00637D65">
          <w:rPr>
            <w:webHidden/>
          </w:rPr>
          <w:fldChar w:fldCharType="separate"/>
        </w:r>
        <w:r>
          <w:rPr>
            <w:webHidden/>
          </w:rPr>
          <w:t>281</w:t>
        </w:r>
        <w:r w:rsidR="00637D65">
          <w:rPr>
            <w:webHidden/>
          </w:rPr>
          <w:fldChar w:fldCharType="end"/>
        </w:r>
      </w:hyperlink>
    </w:p>
    <w:p w14:paraId="009CEAF0" w14:textId="0C80DC38" w:rsidR="00637D65" w:rsidRDefault="0035705C" w:rsidP="00565B69">
      <w:pPr>
        <w:pStyle w:val="TOC1"/>
        <w:rPr>
          <w:rFonts w:asciiTheme="minorHAnsi" w:eastAsiaTheme="minorEastAsia" w:hAnsiTheme="minorHAnsi" w:cstheme="minorBidi"/>
          <w:kern w:val="2"/>
          <w:sz w:val="22"/>
          <w:szCs w:val="22"/>
          <w14:ligatures w14:val="standardContextual"/>
        </w:rPr>
      </w:pPr>
      <w:hyperlink w:anchor="_Toc144755409" w:history="1">
        <w:r w:rsidR="00637D65" w:rsidRPr="008A1468">
          <w:rPr>
            <w:rStyle w:val="Hyperlink"/>
          </w:rPr>
          <w:t>104 Appendix Z</w:t>
        </w:r>
        <w:r w:rsidR="00637D65">
          <w:rPr>
            <w:rFonts w:asciiTheme="minorHAnsi" w:eastAsiaTheme="minorEastAsia" w:hAnsiTheme="minorHAnsi" w:cstheme="minorBidi"/>
            <w:kern w:val="2"/>
            <w:sz w:val="22"/>
            <w:szCs w:val="22"/>
            <w14:ligatures w14:val="standardContextual"/>
          </w:rPr>
          <w:tab/>
        </w:r>
        <w:r w:rsidR="00637D65" w:rsidRPr="008A1468">
          <w:rPr>
            <w:rStyle w:val="Hyperlink"/>
          </w:rPr>
          <w:t>Program Operations Manual System (POMS) on Internet</w:t>
        </w:r>
        <w:r w:rsidR="00637D65">
          <w:rPr>
            <w:webHidden/>
          </w:rPr>
          <w:tab/>
        </w:r>
        <w:r w:rsidR="00637D65">
          <w:rPr>
            <w:webHidden/>
          </w:rPr>
          <w:fldChar w:fldCharType="begin"/>
        </w:r>
        <w:r w:rsidR="00637D65">
          <w:rPr>
            <w:webHidden/>
          </w:rPr>
          <w:instrText xml:space="preserve"> PAGEREF _Toc144755409 \h </w:instrText>
        </w:r>
        <w:r w:rsidR="00637D65">
          <w:rPr>
            <w:webHidden/>
          </w:rPr>
        </w:r>
        <w:r w:rsidR="00637D65">
          <w:rPr>
            <w:webHidden/>
          </w:rPr>
          <w:fldChar w:fldCharType="separate"/>
        </w:r>
        <w:r>
          <w:rPr>
            <w:webHidden/>
          </w:rPr>
          <w:t>283</w:t>
        </w:r>
        <w:r w:rsidR="00637D65">
          <w:rPr>
            <w:webHidden/>
          </w:rPr>
          <w:fldChar w:fldCharType="end"/>
        </w:r>
      </w:hyperlink>
    </w:p>
    <w:p w14:paraId="1EED98E2" w14:textId="74DD1904" w:rsidR="00637D65" w:rsidRDefault="0035705C" w:rsidP="00565B69">
      <w:pPr>
        <w:pStyle w:val="TOC1"/>
        <w:rPr>
          <w:rFonts w:asciiTheme="minorHAnsi" w:eastAsiaTheme="minorEastAsia" w:hAnsiTheme="minorHAnsi" w:cstheme="minorBidi"/>
          <w:kern w:val="2"/>
          <w:sz w:val="22"/>
          <w:szCs w:val="22"/>
          <w14:ligatures w14:val="standardContextual"/>
        </w:rPr>
      </w:pPr>
      <w:hyperlink w:anchor="_Toc144755410" w:history="1">
        <w:r w:rsidR="00637D65" w:rsidRPr="008A1468">
          <w:rPr>
            <w:rStyle w:val="Hyperlink"/>
          </w:rPr>
          <w:t>104 Appendix AA</w:t>
        </w:r>
        <w:r w:rsidR="00637D65">
          <w:rPr>
            <w:rFonts w:asciiTheme="minorHAnsi" w:eastAsiaTheme="minorEastAsia" w:hAnsiTheme="minorHAnsi" w:cstheme="minorBidi"/>
            <w:kern w:val="2"/>
            <w:sz w:val="22"/>
            <w:szCs w:val="22"/>
            <w14:ligatures w14:val="standardContextual"/>
          </w:rPr>
          <w:tab/>
        </w:r>
        <w:r w:rsidR="00637D65" w:rsidRPr="008A1468">
          <w:rPr>
            <w:rStyle w:val="Hyperlink"/>
          </w:rPr>
          <w:t>Toll-Free Numbers at SC DHHS</w:t>
        </w:r>
        <w:r w:rsidR="00637D65">
          <w:rPr>
            <w:webHidden/>
          </w:rPr>
          <w:tab/>
        </w:r>
        <w:r w:rsidR="00637D65">
          <w:rPr>
            <w:webHidden/>
          </w:rPr>
          <w:fldChar w:fldCharType="begin"/>
        </w:r>
        <w:r w:rsidR="00637D65">
          <w:rPr>
            <w:webHidden/>
          </w:rPr>
          <w:instrText xml:space="preserve"> PAGEREF _Toc144755410 \h </w:instrText>
        </w:r>
        <w:r w:rsidR="00637D65">
          <w:rPr>
            <w:webHidden/>
          </w:rPr>
        </w:r>
        <w:r w:rsidR="00637D65">
          <w:rPr>
            <w:webHidden/>
          </w:rPr>
          <w:fldChar w:fldCharType="separate"/>
        </w:r>
        <w:r>
          <w:rPr>
            <w:webHidden/>
          </w:rPr>
          <w:t>284</w:t>
        </w:r>
        <w:r w:rsidR="00637D65">
          <w:rPr>
            <w:webHidden/>
          </w:rPr>
          <w:fldChar w:fldCharType="end"/>
        </w:r>
      </w:hyperlink>
    </w:p>
    <w:p w14:paraId="1C0EE993" w14:textId="1419CCF9" w:rsidR="00637D65" w:rsidRDefault="0035705C" w:rsidP="00565B69">
      <w:pPr>
        <w:pStyle w:val="TOC1"/>
        <w:rPr>
          <w:rFonts w:asciiTheme="minorHAnsi" w:eastAsiaTheme="minorEastAsia" w:hAnsiTheme="minorHAnsi" w:cstheme="minorBidi"/>
          <w:kern w:val="2"/>
          <w:sz w:val="22"/>
          <w:szCs w:val="22"/>
          <w14:ligatures w14:val="standardContextual"/>
        </w:rPr>
      </w:pPr>
      <w:hyperlink w:anchor="_Toc144755411" w:history="1">
        <w:r w:rsidR="00637D65" w:rsidRPr="008A1468">
          <w:rPr>
            <w:rStyle w:val="Hyperlink"/>
          </w:rPr>
          <w:t>104 Appendix BB</w:t>
        </w:r>
        <w:r w:rsidR="00637D65">
          <w:rPr>
            <w:rFonts w:asciiTheme="minorHAnsi" w:eastAsiaTheme="minorEastAsia" w:hAnsiTheme="minorHAnsi" w:cstheme="minorBidi"/>
            <w:kern w:val="2"/>
            <w:sz w:val="22"/>
            <w:szCs w:val="22"/>
            <w14:ligatures w14:val="standardContextual"/>
          </w:rPr>
          <w:tab/>
        </w:r>
        <w:r w:rsidR="00637D65" w:rsidRPr="008A1468">
          <w:rPr>
            <w:rStyle w:val="Hyperlink"/>
          </w:rPr>
          <w:t>Verification of Car Values</w:t>
        </w:r>
        <w:r w:rsidR="00637D65">
          <w:rPr>
            <w:webHidden/>
          </w:rPr>
          <w:tab/>
        </w:r>
        <w:r w:rsidR="00637D65">
          <w:rPr>
            <w:webHidden/>
          </w:rPr>
          <w:fldChar w:fldCharType="begin"/>
        </w:r>
        <w:r w:rsidR="00637D65">
          <w:rPr>
            <w:webHidden/>
          </w:rPr>
          <w:instrText xml:space="preserve"> PAGEREF _Toc144755411 \h </w:instrText>
        </w:r>
        <w:r w:rsidR="00637D65">
          <w:rPr>
            <w:webHidden/>
          </w:rPr>
        </w:r>
        <w:r w:rsidR="00637D65">
          <w:rPr>
            <w:webHidden/>
          </w:rPr>
          <w:fldChar w:fldCharType="separate"/>
        </w:r>
        <w:r>
          <w:rPr>
            <w:webHidden/>
          </w:rPr>
          <w:t>286</w:t>
        </w:r>
        <w:r w:rsidR="00637D65">
          <w:rPr>
            <w:webHidden/>
          </w:rPr>
          <w:fldChar w:fldCharType="end"/>
        </w:r>
      </w:hyperlink>
    </w:p>
    <w:p w14:paraId="032378B9" w14:textId="6CA98480" w:rsidR="00637D65" w:rsidRDefault="0035705C" w:rsidP="00565B69">
      <w:pPr>
        <w:pStyle w:val="TOC1"/>
        <w:rPr>
          <w:rFonts w:asciiTheme="minorHAnsi" w:eastAsiaTheme="minorEastAsia" w:hAnsiTheme="minorHAnsi" w:cstheme="minorBidi"/>
          <w:kern w:val="2"/>
          <w:sz w:val="22"/>
          <w:szCs w:val="22"/>
          <w14:ligatures w14:val="standardContextual"/>
        </w:rPr>
      </w:pPr>
      <w:hyperlink w:anchor="_Toc144755412" w:history="1">
        <w:r w:rsidR="00637D65" w:rsidRPr="008A1468">
          <w:rPr>
            <w:rStyle w:val="Hyperlink"/>
          </w:rPr>
          <w:t>104 Appendix CC</w:t>
        </w:r>
        <w:r w:rsidR="00637D65">
          <w:rPr>
            <w:rFonts w:asciiTheme="minorHAnsi" w:eastAsiaTheme="minorEastAsia" w:hAnsiTheme="minorHAnsi" w:cstheme="minorBidi"/>
            <w:kern w:val="2"/>
            <w:sz w:val="22"/>
            <w:szCs w:val="22"/>
            <w14:ligatures w14:val="standardContextual"/>
          </w:rPr>
          <w:tab/>
        </w:r>
        <w:r w:rsidR="00637D65" w:rsidRPr="008A1468">
          <w:rPr>
            <w:rStyle w:val="Hyperlink"/>
          </w:rPr>
          <w:t>Women, Infants and Children (WIC) at DSS</w:t>
        </w:r>
        <w:r w:rsidR="00637D65">
          <w:rPr>
            <w:webHidden/>
          </w:rPr>
          <w:tab/>
        </w:r>
        <w:r w:rsidR="00637D65">
          <w:rPr>
            <w:webHidden/>
          </w:rPr>
          <w:fldChar w:fldCharType="begin"/>
        </w:r>
        <w:r w:rsidR="00637D65">
          <w:rPr>
            <w:webHidden/>
          </w:rPr>
          <w:instrText xml:space="preserve"> PAGEREF _Toc144755412 \h </w:instrText>
        </w:r>
        <w:r w:rsidR="00637D65">
          <w:rPr>
            <w:webHidden/>
          </w:rPr>
        </w:r>
        <w:r w:rsidR="00637D65">
          <w:rPr>
            <w:webHidden/>
          </w:rPr>
          <w:fldChar w:fldCharType="separate"/>
        </w:r>
        <w:r>
          <w:rPr>
            <w:webHidden/>
          </w:rPr>
          <w:t>288</w:t>
        </w:r>
        <w:r w:rsidR="00637D65">
          <w:rPr>
            <w:webHidden/>
          </w:rPr>
          <w:fldChar w:fldCharType="end"/>
        </w:r>
      </w:hyperlink>
    </w:p>
    <w:p w14:paraId="02DAF18B" w14:textId="469F86C3" w:rsidR="00637D65" w:rsidRDefault="0035705C" w:rsidP="00565B69">
      <w:pPr>
        <w:pStyle w:val="TOC1"/>
        <w:rPr>
          <w:rFonts w:asciiTheme="minorHAnsi" w:eastAsiaTheme="minorEastAsia" w:hAnsiTheme="minorHAnsi" w:cstheme="minorBidi"/>
          <w:kern w:val="2"/>
          <w:sz w:val="22"/>
          <w:szCs w:val="22"/>
          <w14:ligatures w14:val="standardContextual"/>
        </w:rPr>
      </w:pPr>
      <w:hyperlink w:anchor="_Toc144755413" w:history="1">
        <w:r w:rsidR="00637D65" w:rsidRPr="008A1468">
          <w:rPr>
            <w:rStyle w:val="Hyperlink"/>
          </w:rPr>
          <w:t>104 Appendix DD</w:t>
        </w:r>
        <w:r w:rsidR="00637D65">
          <w:rPr>
            <w:rFonts w:asciiTheme="minorHAnsi" w:eastAsiaTheme="minorEastAsia" w:hAnsiTheme="minorHAnsi" w:cstheme="minorBidi"/>
            <w:kern w:val="2"/>
            <w:sz w:val="22"/>
            <w:szCs w:val="22"/>
            <w14:ligatures w14:val="standardContextual"/>
          </w:rPr>
          <w:tab/>
        </w:r>
        <w:r w:rsidR="00637D65" w:rsidRPr="008A1468">
          <w:rPr>
            <w:rStyle w:val="Hyperlink"/>
          </w:rPr>
          <w:t>Reserved for Future Use</w:t>
        </w:r>
        <w:r w:rsidR="00637D65">
          <w:rPr>
            <w:webHidden/>
          </w:rPr>
          <w:tab/>
        </w:r>
        <w:r w:rsidR="00637D65">
          <w:rPr>
            <w:webHidden/>
          </w:rPr>
          <w:fldChar w:fldCharType="begin"/>
        </w:r>
        <w:r w:rsidR="00637D65">
          <w:rPr>
            <w:webHidden/>
          </w:rPr>
          <w:instrText xml:space="preserve"> PAGEREF _Toc144755413 \h </w:instrText>
        </w:r>
        <w:r w:rsidR="00637D65">
          <w:rPr>
            <w:webHidden/>
          </w:rPr>
        </w:r>
        <w:r w:rsidR="00637D65">
          <w:rPr>
            <w:webHidden/>
          </w:rPr>
          <w:fldChar w:fldCharType="separate"/>
        </w:r>
        <w:r>
          <w:rPr>
            <w:webHidden/>
          </w:rPr>
          <w:t>291</w:t>
        </w:r>
        <w:r w:rsidR="00637D65">
          <w:rPr>
            <w:webHidden/>
          </w:rPr>
          <w:fldChar w:fldCharType="end"/>
        </w:r>
      </w:hyperlink>
    </w:p>
    <w:p w14:paraId="2471104B" w14:textId="66053FE4" w:rsidR="00637D65" w:rsidRDefault="0035705C" w:rsidP="00565B69">
      <w:pPr>
        <w:pStyle w:val="TOC1"/>
        <w:rPr>
          <w:rFonts w:asciiTheme="minorHAnsi" w:eastAsiaTheme="minorEastAsia" w:hAnsiTheme="minorHAnsi" w:cstheme="minorBidi"/>
          <w:kern w:val="2"/>
          <w:sz w:val="22"/>
          <w:szCs w:val="22"/>
          <w14:ligatures w14:val="standardContextual"/>
        </w:rPr>
      </w:pPr>
      <w:hyperlink w:anchor="_Toc144755414" w:history="1">
        <w:r w:rsidR="00637D65" w:rsidRPr="008A1468">
          <w:rPr>
            <w:rStyle w:val="Hyperlink"/>
          </w:rPr>
          <w:t>104 Appendix EE</w:t>
        </w:r>
        <w:r w:rsidR="00637D65">
          <w:rPr>
            <w:rFonts w:asciiTheme="minorHAnsi" w:eastAsiaTheme="minorEastAsia" w:hAnsiTheme="minorHAnsi" w:cstheme="minorBidi"/>
            <w:kern w:val="2"/>
            <w:sz w:val="22"/>
            <w:szCs w:val="22"/>
            <w14:ligatures w14:val="standardContextual"/>
          </w:rPr>
          <w:tab/>
        </w:r>
        <w:r w:rsidR="00637D65" w:rsidRPr="008A1468">
          <w:rPr>
            <w:rStyle w:val="Hyperlink"/>
          </w:rPr>
          <w:t>Web Address Index</w:t>
        </w:r>
        <w:r w:rsidR="00637D65">
          <w:rPr>
            <w:webHidden/>
          </w:rPr>
          <w:tab/>
        </w:r>
        <w:r w:rsidR="00637D65">
          <w:rPr>
            <w:webHidden/>
          </w:rPr>
          <w:fldChar w:fldCharType="begin"/>
        </w:r>
        <w:r w:rsidR="00637D65">
          <w:rPr>
            <w:webHidden/>
          </w:rPr>
          <w:instrText xml:space="preserve"> PAGEREF _Toc144755414 \h </w:instrText>
        </w:r>
        <w:r w:rsidR="00637D65">
          <w:rPr>
            <w:webHidden/>
          </w:rPr>
        </w:r>
        <w:r w:rsidR="00637D65">
          <w:rPr>
            <w:webHidden/>
          </w:rPr>
          <w:fldChar w:fldCharType="separate"/>
        </w:r>
        <w:r>
          <w:rPr>
            <w:webHidden/>
          </w:rPr>
          <w:t>292</w:t>
        </w:r>
        <w:r w:rsidR="00637D65">
          <w:rPr>
            <w:webHidden/>
          </w:rPr>
          <w:fldChar w:fldCharType="end"/>
        </w:r>
      </w:hyperlink>
    </w:p>
    <w:p w14:paraId="208AD536" w14:textId="7DD3EA32" w:rsidR="00637D65" w:rsidRDefault="0035705C" w:rsidP="00565B69">
      <w:pPr>
        <w:pStyle w:val="TOC1"/>
        <w:rPr>
          <w:rFonts w:asciiTheme="minorHAnsi" w:eastAsiaTheme="minorEastAsia" w:hAnsiTheme="minorHAnsi" w:cstheme="minorBidi"/>
          <w:kern w:val="2"/>
          <w:sz w:val="22"/>
          <w:szCs w:val="22"/>
          <w14:ligatures w14:val="standardContextual"/>
        </w:rPr>
      </w:pPr>
      <w:hyperlink w:anchor="_Toc144755415" w:history="1">
        <w:r w:rsidR="00637D65" w:rsidRPr="008A1468">
          <w:rPr>
            <w:rStyle w:val="Hyperlink"/>
          </w:rPr>
          <w:t>104 Appendix FF</w:t>
        </w:r>
        <w:r w:rsidR="00637D65">
          <w:rPr>
            <w:rFonts w:asciiTheme="minorHAnsi" w:eastAsiaTheme="minorEastAsia" w:hAnsiTheme="minorHAnsi" w:cstheme="minorBidi"/>
            <w:kern w:val="2"/>
            <w:sz w:val="22"/>
            <w:szCs w:val="22"/>
            <w14:ligatures w14:val="standardContextual"/>
          </w:rPr>
          <w:tab/>
        </w:r>
        <w:r w:rsidR="00637D65" w:rsidRPr="008A1468">
          <w:rPr>
            <w:rStyle w:val="Hyperlink"/>
          </w:rPr>
          <w:t>Federal Qualified Health Centers</w:t>
        </w:r>
        <w:r w:rsidR="00637D65">
          <w:rPr>
            <w:webHidden/>
          </w:rPr>
          <w:tab/>
        </w:r>
        <w:r w:rsidR="00637D65">
          <w:rPr>
            <w:webHidden/>
          </w:rPr>
          <w:fldChar w:fldCharType="begin"/>
        </w:r>
        <w:r w:rsidR="00637D65">
          <w:rPr>
            <w:webHidden/>
          </w:rPr>
          <w:instrText xml:space="preserve"> PAGEREF _Toc144755415 \h </w:instrText>
        </w:r>
        <w:r w:rsidR="00637D65">
          <w:rPr>
            <w:webHidden/>
          </w:rPr>
        </w:r>
        <w:r w:rsidR="00637D65">
          <w:rPr>
            <w:webHidden/>
          </w:rPr>
          <w:fldChar w:fldCharType="separate"/>
        </w:r>
        <w:r>
          <w:rPr>
            <w:webHidden/>
          </w:rPr>
          <w:t>293</w:t>
        </w:r>
        <w:r w:rsidR="00637D65">
          <w:rPr>
            <w:webHidden/>
          </w:rPr>
          <w:fldChar w:fldCharType="end"/>
        </w:r>
      </w:hyperlink>
    </w:p>
    <w:p w14:paraId="09224982" w14:textId="345CB625" w:rsidR="00637D65" w:rsidRDefault="0035705C" w:rsidP="00565B69">
      <w:pPr>
        <w:pStyle w:val="TOC1"/>
        <w:rPr>
          <w:rFonts w:asciiTheme="minorHAnsi" w:eastAsiaTheme="minorEastAsia" w:hAnsiTheme="minorHAnsi" w:cstheme="minorBidi"/>
          <w:kern w:val="2"/>
          <w:sz w:val="22"/>
          <w:szCs w:val="22"/>
          <w14:ligatures w14:val="standardContextual"/>
        </w:rPr>
      </w:pPr>
      <w:hyperlink w:anchor="_Toc144755416" w:history="1">
        <w:r w:rsidR="00637D65" w:rsidRPr="008A1468">
          <w:rPr>
            <w:rStyle w:val="Hyperlink"/>
          </w:rPr>
          <w:t>104 Appendix GG</w:t>
        </w:r>
        <w:r w:rsidR="00637D65">
          <w:rPr>
            <w:rFonts w:asciiTheme="minorHAnsi" w:eastAsiaTheme="minorEastAsia" w:hAnsiTheme="minorHAnsi" w:cstheme="minorBidi"/>
            <w:kern w:val="2"/>
            <w:sz w:val="22"/>
            <w:szCs w:val="22"/>
            <w14:ligatures w14:val="standardContextual"/>
          </w:rPr>
          <w:tab/>
        </w:r>
        <w:r w:rsidR="00637D65" w:rsidRPr="008A1468">
          <w:rPr>
            <w:rStyle w:val="Hyperlink"/>
          </w:rPr>
          <w:t>Children’s Rehabilitative Services</w:t>
        </w:r>
        <w:r w:rsidR="00637D65">
          <w:rPr>
            <w:webHidden/>
          </w:rPr>
          <w:tab/>
        </w:r>
        <w:r w:rsidR="00637D65">
          <w:rPr>
            <w:webHidden/>
          </w:rPr>
          <w:fldChar w:fldCharType="begin"/>
        </w:r>
        <w:r w:rsidR="00637D65">
          <w:rPr>
            <w:webHidden/>
          </w:rPr>
          <w:instrText xml:space="preserve"> PAGEREF _Toc144755416 \h </w:instrText>
        </w:r>
        <w:r w:rsidR="00637D65">
          <w:rPr>
            <w:webHidden/>
          </w:rPr>
        </w:r>
        <w:r w:rsidR="00637D65">
          <w:rPr>
            <w:webHidden/>
          </w:rPr>
          <w:fldChar w:fldCharType="separate"/>
        </w:r>
        <w:r>
          <w:rPr>
            <w:webHidden/>
          </w:rPr>
          <w:t>295</w:t>
        </w:r>
        <w:r w:rsidR="00637D65">
          <w:rPr>
            <w:webHidden/>
          </w:rPr>
          <w:fldChar w:fldCharType="end"/>
        </w:r>
      </w:hyperlink>
    </w:p>
    <w:p w14:paraId="036AA3A2" w14:textId="07426B58" w:rsidR="00637D65" w:rsidRDefault="0035705C" w:rsidP="00565B69">
      <w:pPr>
        <w:pStyle w:val="TOC1"/>
        <w:rPr>
          <w:rFonts w:asciiTheme="minorHAnsi" w:eastAsiaTheme="minorEastAsia" w:hAnsiTheme="minorHAnsi" w:cstheme="minorBidi"/>
          <w:kern w:val="2"/>
          <w:sz w:val="22"/>
          <w:szCs w:val="22"/>
          <w14:ligatures w14:val="standardContextual"/>
        </w:rPr>
      </w:pPr>
      <w:hyperlink w:anchor="_Toc144755417" w:history="1">
        <w:r w:rsidR="00637D65" w:rsidRPr="008A1468">
          <w:rPr>
            <w:rStyle w:val="Hyperlink"/>
          </w:rPr>
          <w:t>104 Appendix HH</w:t>
        </w:r>
        <w:r w:rsidR="00637D65">
          <w:rPr>
            <w:rFonts w:asciiTheme="minorHAnsi" w:eastAsiaTheme="minorEastAsia" w:hAnsiTheme="minorHAnsi" w:cstheme="minorBidi"/>
            <w:kern w:val="2"/>
            <w:sz w:val="22"/>
            <w:szCs w:val="22"/>
            <w14:ligatures w14:val="standardContextual"/>
          </w:rPr>
          <w:tab/>
        </w:r>
        <w:r w:rsidR="00637D65" w:rsidRPr="008A1468">
          <w:rPr>
            <w:rStyle w:val="Hyperlink"/>
          </w:rPr>
          <w:t>About Reverse Mortgages</w:t>
        </w:r>
        <w:r w:rsidR="00637D65">
          <w:rPr>
            <w:webHidden/>
          </w:rPr>
          <w:tab/>
        </w:r>
        <w:r w:rsidR="00637D65">
          <w:rPr>
            <w:webHidden/>
          </w:rPr>
          <w:fldChar w:fldCharType="begin"/>
        </w:r>
        <w:r w:rsidR="00637D65">
          <w:rPr>
            <w:webHidden/>
          </w:rPr>
          <w:instrText xml:space="preserve"> PAGEREF _Toc144755417 \h </w:instrText>
        </w:r>
        <w:r w:rsidR="00637D65">
          <w:rPr>
            <w:webHidden/>
          </w:rPr>
        </w:r>
        <w:r w:rsidR="00637D65">
          <w:rPr>
            <w:webHidden/>
          </w:rPr>
          <w:fldChar w:fldCharType="separate"/>
        </w:r>
        <w:r>
          <w:rPr>
            <w:webHidden/>
          </w:rPr>
          <w:t>296</w:t>
        </w:r>
        <w:r w:rsidR="00637D65">
          <w:rPr>
            <w:webHidden/>
          </w:rPr>
          <w:fldChar w:fldCharType="end"/>
        </w:r>
      </w:hyperlink>
    </w:p>
    <w:p w14:paraId="2D143DCE" w14:textId="45B03C04" w:rsidR="00637D65" w:rsidRDefault="0035705C" w:rsidP="00565B69">
      <w:pPr>
        <w:pStyle w:val="TOC1"/>
        <w:rPr>
          <w:rFonts w:asciiTheme="minorHAnsi" w:eastAsiaTheme="minorEastAsia" w:hAnsiTheme="minorHAnsi" w:cstheme="minorBidi"/>
          <w:kern w:val="2"/>
          <w:sz w:val="22"/>
          <w:szCs w:val="22"/>
          <w14:ligatures w14:val="standardContextual"/>
        </w:rPr>
      </w:pPr>
      <w:hyperlink w:anchor="_Toc144755418" w:history="1">
        <w:r w:rsidR="00637D65" w:rsidRPr="008A1468">
          <w:rPr>
            <w:rStyle w:val="Hyperlink"/>
          </w:rPr>
          <w:t>104 Appendix II</w:t>
        </w:r>
        <w:r w:rsidR="00637D65">
          <w:rPr>
            <w:rFonts w:asciiTheme="minorHAnsi" w:eastAsiaTheme="minorEastAsia" w:hAnsiTheme="minorHAnsi" w:cstheme="minorBidi"/>
            <w:kern w:val="2"/>
            <w:sz w:val="22"/>
            <w:szCs w:val="22"/>
            <w14:ligatures w14:val="standardContextual"/>
          </w:rPr>
          <w:tab/>
        </w:r>
        <w:r w:rsidR="00637D65" w:rsidRPr="008A1468">
          <w:rPr>
            <w:rStyle w:val="Hyperlink"/>
          </w:rPr>
          <w:t>Verify Direct</w:t>
        </w:r>
        <w:r w:rsidR="00637D65">
          <w:rPr>
            <w:webHidden/>
          </w:rPr>
          <w:tab/>
        </w:r>
        <w:r w:rsidR="00637D65">
          <w:rPr>
            <w:webHidden/>
          </w:rPr>
          <w:fldChar w:fldCharType="begin"/>
        </w:r>
        <w:r w:rsidR="00637D65">
          <w:rPr>
            <w:webHidden/>
          </w:rPr>
          <w:instrText xml:space="preserve"> PAGEREF _Toc144755418 \h </w:instrText>
        </w:r>
        <w:r w:rsidR="00637D65">
          <w:rPr>
            <w:webHidden/>
          </w:rPr>
        </w:r>
        <w:r w:rsidR="00637D65">
          <w:rPr>
            <w:webHidden/>
          </w:rPr>
          <w:fldChar w:fldCharType="separate"/>
        </w:r>
        <w:r>
          <w:rPr>
            <w:webHidden/>
          </w:rPr>
          <w:t>299</w:t>
        </w:r>
        <w:r w:rsidR="00637D65">
          <w:rPr>
            <w:webHidden/>
          </w:rPr>
          <w:fldChar w:fldCharType="end"/>
        </w:r>
      </w:hyperlink>
    </w:p>
    <w:p w14:paraId="7C93CFA7" w14:textId="532450EC" w:rsidR="00637D65" w:rsidRDefault="0035705C" w:rsidP="00565B69">
      <w:pPr>
        <w:pStyle w:val="TOC1"/>
        <w:rPr>
          <w:rFonts w:asciiTheme="minorHAnsi" w:eastAsiaTheme="minorEastAsia" w:hAnsiTheme="minorHAnsi" w:cstheme="minorBidi"/>
          <w:kern w:val="2"/>
          <w:sz w:val="22"/>
          <w:szCs w:val="22"/>
          <w14:ligatures w14:val="standardContextual"/>
        </w:rPr>
      </w:pPr>
      <w:hyperlink w:anchor="_Toc144755419" w:history="1">
        <w:r w:rsidR="00637D65" w:rsidRPr="008A1468">
          <w:rPr>
            <w:rStyle w:val="Hyperlink"/>
          </w:rPr>
          <w:t>104 Appendix JJ</w:t>
        </w:r>
        <w:r w:rsidR="00637D65">
          <w:rPr>
            <w:rFonts w:asciiTheme="minorHAnsi" w:eastAsiaTheme="minorEastAsia" w:hAnsiTheme="minorHAnsi" w:cstheme="minorBidi"/>
            <w:kern w:val="2"/>
            <w:sz w:val="22"/>
            <w:szCs w:val="22"/>
            <w14:ligatures w14:val="standardContextual"/>
          </w:rPr>
          <w:tab/>
        </w:r>
        <w:r w:rsidR="00637D65" w:rsidRPr="008A1468">
          <w:rPr>
            <w:rStyle w:val="Hyperlink"/>
          </w:rPr>
          <w:t>Medically Indigent Assista</w:t>
        </w:r>
        <w:r w:rsidR="00637D65" w:rsidRPr="008A1468">
          <w:rPr>
            <w:rStyle w:val="Hyperlink"/>
          </w:rPr>
          <w:t>n</w:t>
        </w:r>
        <w:r w:rsidR="00637D65" w:rsidRPr="008A1468">
          <w:rPr>
            <w:rStyle w:val="Hyperlink"/>
          </w:rPr>
          <w:t>ce Program (MIAP) County Designees</w:t>
        </w:r>
        <w:r w:rsidR="00637D65">
          <w:rPr>
            <w:webHidden/>
          </w:rPr>
          <w:tab/>
        </w:r>
        <w:r w:rsidR="00637D65">
          <w:rPr>
            <w:webHidden/>
          </w:rPr>
          <w:fldChar w:fldCharType="begin"/>
        </w:r>
        <w:r w:rsidR="00637D65">
          <w:rPr>
            <w:webHidden/>
          </w:rPr>
          <w:instrText xml:space="preserve"> PAGEREF _Toc144755419 \h </w:instrText>
        </w:r>
        <w:r w:rsidR="00637D65">
          <w:rPr>
            <w:webHidden/>
          </w:rPr>
        </w:r>
        <w:r w:rsidR="00637D65">
          <w:rPr>
            <w:webHidden/>
          </w:rPr>
          <w:fldChar w:fldCharType="separate"/>
        </w:r>
        <w:r>
          <w:rPr>
            <w:webHidden/>
          </w:rPr>
          <w:t>300</w:t>
        </w:r>
        <w:r w:rsidR="00637D65">
          <w:rPr>
            <w:webHidden/>
          </w:rPr>
          <w:fldChar w:fldCharType="end"/>
        </w:r>
      </w:hyperlink>
    </w:p>
    <w:p w14:paraId="4D922A9F" w14:textId="77777777" w:rsidR="00637D65" w:rsidRPr="008D097D" w:rsidRDefault="00637D65">
      <w:pPr>
        <w:pStyle w:val="BodyText"/>
      </w:pPr>
      <w:r w:rsidRPr="008D097D">
        <w:fldChar w:fldCharType="end"/>
      </w:r>
    </w:p>
    <w:p w14:paraId="7B79FC09" w14:textId="77777777" w:rsidR="00637D65" w:rsidRPr="00F15C90" w:rsidRDefault="00637D65" w:rsidP="00F15C90">
      <w:pPr>
        <w:pStyle w:val="ManualHeading1"/>
        <w:ind w:left="2520" w:hanging="2520"/>
        <w:rPr>
          <w:rFonts w:ascii="Skeena" w:hAnsi="Skeena"/>
        </w:rPr>
      </w:pPr>
      <w:r w:rsidRPr="008D097D">
        <w:br w:type="page"/>
      </w:r>
      <w:bookmarkStart w:id="1046" w:name="_Toc144195548"/>
      <w:bookmarkStart w:id="1047" w:name="_Toc144199637"/>
      <w:bookmarkStart w:id="1048" w:name="_Toc144755384"/>
      <w:bookmarkStart w:id="1049" w:name="_Toc149690144"/>
      <w:bookmarkStart w:id="1050" w:name="_Toc149691367"/>
      <w:r w:rsidRPr="00F15C90">
        <w:rPr>
          <w:rFonts w:ascii="Skeena" w:hAnsi="Skeena"/>
        </w:rPr>
        <w:lastRenderedPageBreak/>
        <w:t>104 Appendix A</w:t>
      </w:r>
      <w:r w:rsidRPr="00F15C90">
        <w:rPr>
          <w:rFonts w:ascii="Skeena" w:hAnsi="Skeena"/>
        </w:rPr>
        <w:tab/>
        <w:t>Acronyms</w:t>
      </w:r>
      <w:bookmarkEnd w:id="1046"/>
      <w:bookmarkEnd w:id="1047"/>
      <w:bookmarkEnd w:id="1048"/>
      <w:bookmarkEnd w:id="1049"/>
      <w:bookmarkEnd w:id="1050"/>
    </w:p>
    <w:p w14:paraId="11C6E327" w14:textId="77777777" w:rsidR="00637D65" w:rsidRPr="00F15C90" w:rsidRDefault="00637D65" w:rsidP="00F15C90">
      <w:pPr>
        <w:jc w:val="right"/>
        <w:rPr>
          <w:rFonts w:ascii="Skeena" w:hAnsi="Skeena"/>
          <w:b/>
        </w:rPr>
      </w:pPr>
      <w:r w:rsidRPr="00F15C90">
        <w:rPr>
          <w:rFonts w:ascii="Skeena" w:hAnsi="Skeena"/>
          <w:sz w:val="16"/>
        </w:rPr>
        <w:t>(Rev. 11/01/18)</w:t>
      </w:r>
    </w:p>
    <w:tbl>
      <w:tblPr>
        <w:tblStyle w:val="GridTable41"/>
        <w:tblW w:w="5000" w:type="pct"/>
        <w:tblLook w:val="0420" w:firstRow="1" w:lastRow="0" w:firstColumn="0" w:lastColumn="0" w:noHBand="0" w:noVBand="1"/>
      </w:tblPr>
      <w:tblGrid>
        <w:gridCol w:w="1500"/>
        <w:gridCol w:w="7850"/>
      </w:tblGrid>
      <w:tr w:rsidR="00637D65" w:rsidRPr="00F15C90" w14:paraId="7AD388AD" w14:textId="77777777" w:rsidTr="00F15C90">
        <w:trPr>
          <w:cnfStyle w:val="100000000000" w:firstRow="1" w:lastRow="0" w:firstColumn="0" w:lastColumn="0" w:oddVBand="0" w:evenVBand="0" w:oddHBand="0" w:evenHBand="0" w:firstRowFirstColumn="0" w:firstRowLastColumn="0" w:lastRowFirstColumn="0" w:lastRowLastColumn="0"/>
          <w:tblHeader/>
        </w:trPr>
        <w:tc>
          <w:tcPr>
            <w:tcW w:w="802" w:type="pct"/>
          </w:tcPr>
          <w:p w14:paraId="160508A4" w14:textId="77777777" w:rsidR="00637D65" w:rsidRPr="00F15C90" w:rsidRDefault="00637D65" w:rsidP="00F15C90">
            <w:pPr>
              <w:jc w:val="center"/>
              <w:rPr>
                <w:rFonts w:ascii="Skeena" w:hAnsi="Skeena"/>
              </w:rPr>
            </w:pPr>
            <w:r w:rsidRPr="00F15C90">
              <w:rPr>
                <w:rFonts w:ascii="Skeena" w:hAnsi="Skeena"/>
              </w:rPr>
              <w:t>Acronym</w:t>
            </w:r>
          </w:p>
        </w:tc>
        <w:tc>
          <w:tcPr>
            <w:tcW w:w="4198" w:type="pct"/>
          </w:tcPr>
          <w:p w14:paraId="5A293B44" w14:textId="77777777" w:rsidR="00637D65" w:rsidRPr="00F15C90" w:rsidRDefault="00637D65" w:rsidP="00F15C90">
            <w:pPr>
              <w:jc w:val="center"/>
              <w:rPr>
                <w:rFonts w:ascii="Skeena" w:hAnsi="Skeena"/>
              </w:rPr>
            </w:pPr>
            <w:r w:rsidRPr="00F15C90">
              <w:rPr>
                <w:rFonts w:ascii="Skeena" w:hAnsi="Skeena"/>
              </w:rPr>
              <w:t>Definition</w:t>
            </w:r>
          </w:p>
        </w:tc>
      </w:tr>
      <w:tr w:rsidR="00637D65" w:rsidRPr="00F15C90" w14:paraId="3F0B7C46" w14:textId="77777777" w:rsidTr="00894D7D">
        <w:trPr>
          <w:cnfStyle w:val="000000100000" w:firstRow="0" w:lastRow="0" w:firstColumn="0" w:lastColumn="0" w:oddVBand="0" w:evenVBand="0" w:oddHBand="1" w:evenHBand="0" w:firstRowFirstColumn="0" w:firstRowLastColumn="0" w:lastRowFirstColumn="0" w:lastRowLastColumn="0"/>
        </w:trPr>
        <w:tc>
          <w:tcPr>
            <w:tcW w:w="802" w:type="pct"/>
          </w:tcPr>
          <w:p w14:paraId="202F410C" w14:textId="77777777" w:rsidR="00637D65" w:rsidRPr="00F15C90" w:rsidRDefault="00637D65" w:rsidP="00F15C90">
            <w:pPr>
              <w:rPr>
                <w:rFonts w:ascii="Skeena" w:hAnsi="Skeena"/>
                <w:b/>
                <w:bCs/>
              </w:rPr>
            </w:pPr>
            <w:r w:rsidRPr="00F15C90">
              <w:rPr>
                <w:rFonts w:ascii="Skeena" w:hAnsi="Skeena"/>
              </w:rPr>
              <w:t>ABD</w:t>
            </w:r>
          </w:p>
        </w:tc>
        <w:tc>
          <w:tcPr>
            <w:tcW w:w="4198" w:type="pct"/>
          </w:tcPr>
          <w:p w14:paraId="4FDF27ED" w14:textId="77777777" w:rsidR="00637D65" w:rsidRPr="00F15C90" w:rsidRDefault="00637D65" w:rsidP="00F15C90">
            <w:pPr>
              <w:rPr>
                <w:rFonts w:ascii="Skeena" w:hAnsi="Skeena"/>
                <w:b/>
                <w:bCs/>
              </w:rPr>
            </w:pPr>
            <w:r w:rsidRPr="00F15C90">
              <w:rPr>
                <w:rFonts w:ascii="Skeena" w:hAnsi="Skeena"/>
              </w:rPr>
              <w:t>Aged, Blind and Disabled</w:t>
            </w:r>
          </w:p>
        </w:tc>
      </w:tr>
      <w:tr w:rsidR="00637D65" w:rsidRPr="00F15C90" w14:paraId="04D17606" w14:textId="77777777" w:rsidTr="00F15C90">
        <w:trPr>
          <w:cnfStyle w:val="000000010000" w:firstRow="0" w:lastRow="0" w:firstColumn="0" w:lastColumn="0" w:oddVBand="0" w:evenVBand="0" w:oddHBand="0" w:evenHBand="1" w:firstRowFirstColumn="0" w:firstRowLastColumn="0" w:lastRowFirstColumn="0" w:lastRowLastColumn="0"/>
        </w:trPr>
        <w:tc>
          <w:tcPr>
            <w:tcW w:w="802" w:type="pct"/>
          </w:tcPr>
          <w:p w14:paraId="36AB66B7" w14:textId="77777777" w:rsidR="00637D65" w:rsidRPr="00F15C90" w:rsidRDefault="00637D65" w:rsidP="00F15C90">
            <w:pPr>
              <w:rPr>
                <w:rFonts w:ascii="Skeena" w:hAnsi="Skeena"/>
                <w:b/>
                <w:bCs/>
              </w:rPr>
            </w:pPr>
            <w:r w:rsidRPr="00F15C90">
              <w:rPr>
                <w:rFonts w:ascii="Skeena" w:hAnsi="Skeena"/>
              </w:rPr>
              <w:t>ABD-NH</w:t>
            </w:r>
          </w:p>
        </w:tc>
        <w:tc>
          <w:tcPr>
            <w:tcW w:w="4198" w:type="pct"/>
          </w:tcPr>
          <w:p w14:paraId="689059C9" w14:textId="77777777" w:rsidR="00637D65" w:rsidRPr="00F15C90" w:rsidRDefault="00637D65" w:rsidP="00F15C90">
            <w:pPr>
              <w:rPr>
                <w:rFonts w:ascii="Skeena" w:hAnsi="Skeena"/>
                <w:b/>
                <w:bCs/>
              </w:rPr>
            </w:pPr>
            <w:r w:rsidRPr="00F15C90">
              <w:rPr>
                <w:rFonts w:ascii="Skeena" w:hAnsi="Skeena"/>
              </w:rPr>
              <w:t>Aged, Blind and Disabled – Nursing Home</w:t>
            </w:r>
          </w:p>
        </w:tc>
      </w:tr>
      <w:tr w:rsidR="00637D65" w:rsidRPr="00F15C90" w14:paraId="57338DA7" w14:textId="77777777" w:rsidTr="00894D7D">
        <w:trPr>
          <w:cnfStyle w:val="000000100000" w:firstRow="0" w:lastRow="0" w:firstColumn="0" w:lastColumn="0" w:oddVBand="0" w:evenVBand="0" w:oddHBand="1" w:evenHBand="0" w:firstRowFirstColumn="0" w:firstRowLastColumn="0" w:lastRowFirstColumn="0" w:lastRowLastColumn="0"/>
        </w:trPr>
        <w:tc>
          <w:tcPr>
            <w:tcW w:w="802" w:type="pct"/>
          </w:tcPr>
          <w:p w14:paraId="72A97D46" w14:textId="77777777" w:rsidR="00637D65" w:rsidRPr="00F15C90" w:rsidRDefault="00637D65" w:rsidP="00F15C90">
            <w:pPr>
              <w:rPr>
                <w:rFonts w:ascii="Skeena" w:hAnsi="Skeena"/>
                <w:b/>
                <w:bCs/>
              </w:rPr>
            </w:pPr>
            <w:r w:rsidRPr="00F15C90">
              <w:rPr>
                <w:rFonts w:ascii="Skeena" w:hAnsi="Skeena"/>
              </w:rPr>
              <w:t>ACD</w:t>
            </w:r>
          </w:p>
        </w:tc>
        <w:tc>
          <w:tcPr>
            <w:tcW w:w="4198" w:type="pct"/>
          </w:tcPr>
          <w:p w14:paraId="6B37D000" w14:textId="77777777" w:rsidR="00637D65" w:rsidRPr="00F15C90" w:rsidRDefault="00637D65" w:rsidP="00F15C90">
            <w:pPr>
              <w:rPr>
                <w:rFonts w:ascii="Skeena" w:hAnsi="Skeena"/>
                <w:b/>
                <w:bCs/>
              </w:rPr>
            </w:pPr>
            <w:r w:rsidRPr="00F15C90">
              <w:rPr>
                <w:rFonts w:ascii="Skeena" w:hAnsi="Skeena"/>
              </w:rPr>
              <w:t>Anticipated Closure Date</w:t>
            </w:r>
          </w:p>
        </w:tc>
      </w:tr>
      <w:tr w:rsidR="00637D65" w:rsidRPr="00F15C90" w14:paraId="1BD76F9D" w14:textId="77777777" w:rsidTr="00F15C90">
        <w:trPr>
          <w:cnfStyle w:val="000000010000" w:firstRow="0" w:lastRow="0" w:firstColumn="0" w:lastColumn="0" w:oddVBand="0" w:evenVBand="0" w:oddHBand="0" w:evenHBand="1" w:firstRowFirstColumn="0" w:firstRowLastColumn="0" w:lastRowFirstColumn="0" w:lastRowLastColumn="0"/>
        </w:trPr>
        <w:tc>
          <w:tcPr>
            <w:tcW w:w="802" w:type="pct"/>
          </w:tcPr>
          <w:p w14:paraId="6FCE3108" w14:textId="77777777" w:rsidR="00637D65" w:rsidRPr="00F15C90" w:rsidRDefault="00637D65" w:rsidP="00F15C90">
            <w:pPr>
              <w:rPr>
                <w:rFonts w:ascii="Skeena" w:hAnsi="Skeena"/>
                <w:b/>
                <w:bCs/>
              </w:rPr>
            </w:pPr>
            <w:r w:rsidRPr="00F15C90">
              <w:rPr>
                <w:rFonts w:ascii="Skeena" w:hAnsi="Skeena"/>
              </w:rPr>
              <w:t>ACE</w:t>
            </w:r>
          </w:p>
        </w:tc>
        <w:tc>
          <w:tcPr>
            <w:tcW w:w="4198" w:type="pct"/>
          </w:tcPr>
          <w:p w14:paraId="543BF94A" w14:textId="77777777" w:rsidR="00637D65" w:rsidRPr="00F15C90" w:rsidRDefault="00637D65" w:rsidP="00F15C90">
            <w:pPr>
              <w:rPr>
                <w:rFonts w:ascii="Skeena" w:hAnsi="Skeena"/>
                <w:b/>
                <w:bCs/>
              </w:rPr>
            </w:pPr>
            <w:r w:rsidRPr="00F15C90">
              <w:rPr>
                <w:rFonts w:ascii="Skeena" w:hAnsi="Skeena"/>
              </w:rPr>
              <w:t>Assistance for Coaching Excellence</w:t>
            </w:r>
          </w:p>
        </w:tc>
      </w:tr>
      <w:tr w:rsidR="00637D65" w:rsidRPr="00F15C90" w14:paraId="5FAF1AFA" w14:textId="77777777" w:rsidTr="00894D7D">
        <w:trPr>
          <w:cnfStyle w:val="000000100000" w:firstRow="0" w:lastRow="0" w:firstColumn="0" w:lastColumn="0" w:oddVBand="0" w:evenVBand="0" w:oddHBand="1" w:evenHBand="0" w:firstRowFirstColumn="0" w:firstRowLastColumn="0" w:lastRowFirstColumn="0" w:lastRowLastColumn="0"/>
        </w:trPr>
        <w:tc>
          <w:tcPr>
            <w:tcW w:w="802" w:type="pct"/>
          </w:tcPr>
          <w:p w14:paraId="32E1AACF" w14:textId="77777777" w:rsidR="00637D65" w:rsidRPr="00F15C90" w:rsidRDefault="00637D65" w:rsidP="00F15C90">
            <w:pPr>
              <w:rPr>
                <w:rFonts w:ascii="Skeena" w:hAnsi="Skeena"/>
                <w:b/>
                <w:bCs/>
              </w:rPr>
            </w:pPr>
            <w:r w:rsidRPr="00F15C90">
              <w:rPr>
                <w:rFonts w:ascii="Skeena" w:hAnsi="Skeena"/>
              </w:rPr>
              <w:t>AIDS</w:t>
            </w:r>
          </w:p>
        </w:tc>
        <w:tc>
          <w:tcPr>
            <w:tcW w:w="4198" w:type="pct"/>
          </w:tcPr>
          <w:p w14:paraId="166299B3" w14:textId="77777777" w:rsidR="00637D65" w:rsidRPr="00F15C90" w:rsidRDefault="00637D65" w:rsidP="00F15C90">
            <w:pPr>
              <w:rPr>
                <w:rFonts w:ascii="Skeena" w:hAnsi="Skeena"/>
                <w:b/>
                <w:bCs/>
              </w:rPr>
            </w:pPr>
            <w:r w:rsidRPr="00F15C90">
              <w:rPr>
                <w:rFonts w:ascii="Skeena" w:hAnsi="Skeena"/>
              </w:rPr>
              <w:t>Acquired Immune Deficiency Syndrome</w:t>
            </w:r>
          </w:p>
        </w:tc>
      </w:tr>
      <w:tr w:rsidR="00637D65" w:rsidRPr="00F15C90" w14:paraId="22525BB4" w14:textId="77777777" w:rsidTr="00F15C90">
        <w:trPr>
          <w:cnfStyle w:val="000000010000" w:firstRow="0" w:lastRow="0" w:firstColumn="0" w:lastColumn="0" w:oddVBand="0" w:evenVBand="0" w:oddHBand="0" w:evenHBand="1" w:firstRowFirstColumn="0" w:firstRowLastColumn="0" w:lastRowFirstColumn="0" w:lastRowLastColumn="0"/>
        </w:trPr>
        <w:tc>
          <w:tcPr>
            <w:tcW w:w="802" w:type="pct"/>
          </w:tcPr>
          <w:p w14:paraId="5BAAD670" w14:textId="77777777" w:rsidR="00637D65" w:rsidRPr="00F15C90" w:rsidRDefault="00637D65" w:rsidP="00F15C90">
            <w:pPr>
              <w:rPr>
                <w:rFonts w:ascii="Skeena" w:hAnsi="Skeena"/>
                <w:b/>
                <w:bCs/>
              </w:rPr>
            </w:pPr>
            <w:r w:rsidRPr="00F15C90">
              <w:rPr>
                <w:rFonts w:ascii="Skeena" w:hAnsi="Skeena"/>
              </w:rPr>
              <w:t>ALJ</w:t>
            </w:r>
          </w:p>
        </w:tc>
        <w:tc>
          <w:tcPr>
            <w:tcW w:w="4198" w:type="pct"/>
          </w:tcPr>
          <w:p w14:paraId="43F17CED" w14:textId="77777777" w:rsidR="00637D65" w:rsidRPr="00F15C90" w:rsidRDefault="00637D65" w:rsidP="00F15C90">
            <w:pPr>
              <w:rPr>
                <w:rFonts w:ascii="Skeena" w:hAnsi="Skeena"/>
                <w:b/>
                <w:bCs/>
              </w:rPr>
            </w:pPr>
            <w:r w:rsidRPr="00F15C90">
              <w:rPr>
                <w:rFonts w:ascii="Skeena" w:hAnsi="Skeena"/>
              </w:rPr>
              <w:t>Administrative Law Judge</w:t>
            </w:r>
          </w:p>
        </w:tc>
      </w:tr>
      <w:tr w:rsidR="00637D65" w:rsidRPr="00F15C90" w14:paraId="02B946C4" w14:textId="77777777" w:rsidTr="00894D7D">
        <w:trPr>
          <w:cnfStyle w:val="000000100000" w:firstRow="0" w:lastRow="0" w:firstColumn="0" w:lastColumn="0" w:oddVBand="0" w:evenVBand="0" w:oddHBand="1" w:evenHBand="0" w:firstRowFirstColumn="0" w:firstRowLastColumn="0" w:lastRowFirstColumn="0" w:lastRowLastColumn="0"/>
        </w:trPr>
        <w:tc>
          <w:tcPr>
            <w:tcW w:w="802" w:type="pct"/>
          </w:tcPr>
          <w:p w14:paraId="4C94C66E" w14:textId="77777777" w:rsidR="00637D65" w:rsidRPr="00F15C90" w:rsidRDefault="00637D65" w:rsidP="00F15C90">
            <w:pPr>
              <w:rPr>
                <w:rFonts w:ascii="Skeena" w:hAnsi="Skeena"/>
                <w:b/>
                <w:bCs/>
              </w:rPr>
            </w:pPr>
            <w:r w:rsidRPr="00F15C90">
              <w:rPr>
                <w:rFonts w:ascii="Skeena" w:hAnsi="Skeena"/>
              </w:rPr>
              <w:t>AR</w:t>
            </w:r>
          </w:p>
        </w:tc>
        <w:tc>
          <w:tcPr>
            <w:tcW w:w="4198" w:type="pct"/>
          </w:tcPr>
          <w:p w14:paraId="028D5317" w14:textId="77777777" w:rsidR="00637D65" w:rsidRPr="00F15C90" w:rsidRDefault="00637D65" w:rsidP="00F15C90">
            <w:pPr>
              <w:rPr>
                <w:rFonts w:ascii="Skeena" w:hAnsi="Skeena"/>
                <w:b/>
                <w:bCs/>
              </w:rPr>
            </w:pPr>
            <w:r w:rsidRPr="00F15C90">
              <w:rPr>
                <w:rFonts w:ascii="Skeena" w:hAnsi="Skeena"/>
              </w:rPr>
              <w:t>Authorized Representative</w:t>
            </w:r>
          </w:p>
        </w:tc>
      </w:tr>
      <w:tr w:rsidR="00637D65" w:rsidRPr="00F15C90" w14:paraId="6FAE0DA5" w14:textId="77777777" w:rsidTr="00F15C90">
        <w:trPr>
          <w:cnfStyle w:val="000000010000" w:firstRow="0" w:lastRow="0" w:firstColumn="0" w:lastColumn="0" w:oddVBand="0" w:evenVBand="0" w:oddHBand="0" w:evenHBand="1" w:firstRowFirstColumn="0" w:firstRowLastColumn="0" w:lastRowFirstColumn="0" w:lastRowLastColumn="0"/>
        </w:trPr>
        <w:tc>
          <w:tcPr>
            <w:tcW w:w="802" w:type="pct"/>
          </w:tcPr>
          <w:p w14:paraId="18DC8388" w14:textId="77777777" w:rsidR="00637D65" w:rsidRPr="00F15C90" w:rsidRDefault="00637D65" w:rsidP="00F15C90">
            <w:pPr>
              <w:rPr>
                <w:rFonts w:ascii="Skeena" w:hAnsi="Skeena"/>
                <w:b/>
                <w:bCs/>
              </w:rPr>
            </w:pPr>
            <w:r w:rsidRPr="00F15C90">
              <w:rPr>
                <w:rFonts w:ascii="Skeena" w:hAnsi="Skeena"/>
              </w:rPr>
              <w:t>AV</w:t>
            </w:r>
          </w:p>
        </w:tc>
        <w:tc>
          <w:tcPr>
            <w:tcW w:w="4198" w:type="pct"/>
          </w:tcPr>
          <w:p w14:paraId="5EAEB6F7" w14:textId="77777777" w:rsidR="00637D65" w:rsidRPr="00F15C90" w:rsidRDefault="00637D65" w:rsidP="00F15C90">
            <w:pPr>
              <w:rPr>
                <w:rFonts w:ascii="Skeena" w:hAnsi="Skeena"/>
                <w:b/>
                <w:bCs/>
              </w:rPr>
            </w:pPr>
            <w:r w:rsidRPr="00F15C90">
              <w:rPr>
                <w:rFonts w:ascii="Skeena" w:hAnsi="Skeena"/>
              </w:rPr>
              <w:t>Actual Value</w:t>
            </w:r>
          </w:p>
        </w:tc>
      </w:tr>
      <w:tr w:rsidR="00637D65" w:rsidRPr="00F15C90" w14:paraId="4291EFA4" w14:textId="77777777" w:rsidTr="00894D7D">
        <w:trPr>
          <w:cnfStyle w:val="000000100000" w:firstRow="0" w:lastRow="0" w:firstColumn="0" w:lastColumn="0" w:oddVBand="0" w:evenVBand="0" w:oddHBand="1" w:evenHBand="0" w:firstRowFirstColumn="0" w:firstRowLastColumn="0" w:lastRowFirstColumn="0" w:lastRowLastColumn="0"/>
        </w:trPr>
        <w:tc>
          <w:tcPr>
            <w:tcW w:w="802" w:type="pct"/>
          </w:tcPr>
          <w:p w14:paraId="034E5A7F" w14:textId="77777777" w:rsidR="00637D65" w:rsidRPr="00F15C90" w:rsidRDefault="00637D65" w:rsidP="00F15C90">
            <w:pPr>
              <w:rPr>
                <w:rFonts w:ascii="Skeena" w:hAnsi="Skeena"/>
                <w:b/>
                <w:bCs/>
              </w:rPr>
            </w:pPr>
            <w:r w:rsidRPr="00F15C90">
              <w:rPr>
                <w:rFonts w:ascii="Skeena" w:hAnsi="Skeena"/>
              </w:rPr>
              <w:t>BCCP</w:t>
            </w:r>
          </w:p>
        </w:tc>
        <w:tc>
          <w:tcPr>
            <w:tcW w:w="4198" w:type="pct"/>
          </w:tcPr>
          <w:p w14:paraId="6FF26ECF" w14:textId="77777777" w:rsidR="00637D65" w:rsidRPr="00F15C90" w:rsidRDefault="00637D65" w:rsidP="00F15C90">
            <w:pPr>
              <w:rPr>
                <w:rFonts w:ascii="Skeena" w:hAnsi="Skeena"/>
                <w:b/>
                <w:bCs/>
              </w:rPr>
            </w:pPr>
            <w:r w:rsidRPr="00F15C90">
              <w:rPr>
                <w:rFonts w:ascii="Skeena" w:hAnsi="Skeena"/>
              </w:rPr>
              <w:t>Breast and Cervical Cancer Program</w:t>
            </w:r>
          </w:p>
        </w:tc>
      </w:tr>
      <w:tr w:rsidR="00637D65" w:rsidRPr="00F15C90" w14:paraId="603ED31A" w14:textId="77777777" w:rsidTr="00F15C90">
        <w:trPr>
          <w:cnfStyle w:val="000000010000" w:firstRow="0" w:lastRow="0" w:firstColumn="0" w:lastColumn="0" w:oddVBand="0" w:evenVBand="0" w:oddHBand="0" w:evenHBand="1" w:firstRowFirstColumn="0" w:firstRowLastColumn="0" w:lastRowFirstColumn="0" w:lastRowLastColumn="0"/>
        </w:trPr>
        <w:tc>
          <w:tcPr>
            <w:tcW w:w="802" w:type="pct"/>
          </w:tcPr>
          <w:p w14:paraId="73A33B78" w14:textId="77777777" w:rsidR="00637D65" w:rsidRPr="00F15C90" w:rsidRDefault="00637D65" w:rsidP="00F15C90">
            <w:pPr>
              <w:rPr>
                <w:rFonts w:ascii="Skeena" w:hAnsi="Skeena"/>
                <w:b/>
                <w:bCs/>
              </w:rPr>
            </w:pPr>
            <w:r w:rsidRPr="00F15C90">
              <w:rPr>
                <w:rFonts w:ascii="Skeena" w:hAnsi="Skeena"/>
              </w:rPr>
              <w:t>BCCPTA</w:t>
            </w:r>
          </w:p>
        </w:tc>
        <w:tc>
          <w:tcPr>
            <w:tcW w:w="4198" w:type="pct"/>
          </w:tcPr>
          <w:p w14:paraId="582D6314" w14:textId="77777777" w:rsidR="00637D65" w:rsidRPr="00F15C90" w:rsidRDefault="00637D65" w:rsidP="00F15C90">
            <w:pPr>
              <w:rPr>
                <w:rFonts w:ascii="Skeena" w:hAnsi="Skeena"/>
                <w:b/>
                <w:bCs/>
              </w:rPr>
            </w:pPr>
            <w:r w:rsidRPr="00F15C90">
              <w:rPr>
                <w:rFonts w:ascii="Skeena" w:hAnsi="Skeena"/>
              </w:rPr>
              <w:t>Breast and Cervical Cancer Prevention and Treatment Act of 2000</w:t>
            </w:r>
          </w:p>
        </w:tc>
      </w:tr>
      <w:tr w:rsidR="00637D65" w:rsidRPr="00F15C90" w14:paraId="1829EC3E" w14:textId="77777777" w:rsidTr="00894D7D">
        <w:trPr>
          <w:cnfStyle w:val="000000100000" w:firstRow="0" w:lastRow="0" w:firstColumn="0" w:lastColumn="0" w:oddVBand="0" w:evenVBand="0" w:oddHBand="1" w:evenHBand="0" w:firstRowFirstColumn="0" w:firstRowLastColumn="0" w:lastRowFirstColumn="0" w:lastRowLastColumn="0"/>
        </w:trPr>
        <w:tc>
          <w:tcPr>
            <w:tcW w:w="802" w:type="pct"/>
          </w:tcPr>
          <w:p w14:paraId="6535684E" w14:textId="77777777" w:rsidR="00637D65" w:rsidRPr="00F15C90" w:rsidRDefault="00637D65" w:rsidP="00F15C90">
            <w:pPr>
              <w:rPr>
                <w:rFonts w:ascii="Skeena" w:hAnsi="Skeena"/>
                <w:b/>
                <w:bCs/>
              </w:rPr>
            </w:pPr>
            <w:r w:rsidRPr="00F15C90">
              <w:rPr>
                <w:rFonts w:ascii="Skeena" w:hAnsi="Skeena"/>
              </w:rPr>
              <w:t>BCIS</w:t>
            </w:r>
          </w:p>
        </w:tc>
        <w:tc>
          <w:tcPr>
            <w:tcW w:w="4198" w:type="pct"/>
          </w:tcPr>
          <w:p w14:paraId="4CEF6CB3" w14:textId="77777777" w:rsidR="00637D65" w:rsidRPr="00F15C90" w:rsidRDefault="00637D65" w:rsidP="00F15C90">
            <w:pPr>
              <w:rPr>
                <w:rFonts w:ascii="Skeena" w:hAnsi="Skeena"/>
                <w:b/>
                <w:bCs/>
              </w:rPr>
            </w:pPr>
            <w:r w:rsidRPr="00F15C90">
              <w:rPr>
                <w:rFonts w:ascii="Skeena" w:hAnsi="Skeena"/>
              </w:rPr>
              <w:t>Bureau of Citizenship and Immigration Services</w:t>
            </w:r>
          </w:p>
        </w:tc>
      </w:tr>
      <w:tr w:rsidR="00637D65" w:rsidRPr="00F15C90" w14:paraId="7850510F" w14:textId="77777777" w:rsidTr="00F15C90">
        <w:trPr>
          <w:cnfStyle w:val="000000010000" w:firstRow="0" w:lastRow="0" w:firstColumn="0" w:lastColumn="0" w:oddVBand="0" w:evenVBand="0" w:oddHBand="0" w:evenHBand="1" w:firstRowFirstColumn="0" w:firstRowLastColumn="0" w:lastRowFirstColumn="0" w:lastRowLastColumn="0"/>
        </w:trPr>
        <w:tc>
          <w:tcPr>
            <w:tcW w:w="802" w:type="pct"/>
          </w:tcPr>
          <w:p w14:paraId="1B58B881" w14:textId="77777777" w:rsidR="00637D65" w:rsidRPr="00F15C90" w:rsidRDefault="00637D65" w:rsidP="00F15C90">
            <w:pPr>
              <w:rPr>
                <w:rFonts w:ascii="Skeena" w:hAnsi="Skeena"/>
                <w:b/>
                <w:bCs/>
              </w:rPr>
            </w:pPr>
            <w:r w:rsidRPr="00F15C90">
              <w:rPr>
                <w:rFonts w:ascii="Skeena" w:hAnsi="Skeena"/>
              </w:rPr>
              <w:t>BCN</w:t>
            </w:r>
          </w:p>
        </w:tc>
        <w:tc>
          <w:tcPr>
            <w:tcW w:w="4198" w:type="pct"/>
          </w:tcPr>
          <w:p w14:paraId="35AAE642" w14:textId="77777777" w:rsidR="00637D65" w:rsidRPr="00F15C90" w:rsidRDefault="00637D65" w:rsidP="00F15C90">
            <w:pPr>
              <w:rPr>
                <w:rFonts w:ascii="Skeena" w:hAnsi="Skeena"/>
                <w:b/>
                <w:bCs/>
              </w:rPr>
            </w:pPr>
            <w:r w:rsidRPr="00F15C90">
              <w:rPr>
                <w:rFonts w:ascii="Skeena" w:hAnsi="Skeena"/>
              </w:rPr>
              <w:t>Best Chance Network</w:t>
            </w:r>
          </w:p>
        </w:tc>
      </w:tr>
      <w:tr w:rsidR="00637D65" w:rsidRPr="00F15C90" w14:paraId="1B1AECE1" w14:textId="77777777" w:rsidTr="00894D7D">
        <w:trPr>
          <w:cnfStyle w:val="000000100000" w:firstRow="0" w:lastRow="0" w:firstColumn="0" w:lastColumn="0" w:oddVBand="0" w:evenVBand="0" w:oddHBand="1" w:evenHBand="0" w:firstRowFirstColumn="0" w:firstRowLastColumn="0" w:lastRowFirstColumn="0" w:lastRowLastColumn="0"/>
        </w:trPr>
        <w:tc>
          <w:tcPr>
            <w:tcW w:w="802" w:type="pct"/>
          </w:tcPr>
          <w:p w14:paraId="3C42998C" w14:textId="77777777" w:rsidR="00637D65" w:rsidRPr="00F15C90" w:rsidRDefault="00637D65" w:rsidP="00F15C90">
            <w:pPr>
              <w:rPr>
                <w:rFonts w:ascii="Skeena" w:hAnsi="Skeena"/>
                <w:b/>
                <w:bCs/>
              </w:rPr>
            </w:pPr>
            <w:r w:rsidRPr="00F15C90">
              <w:rPr>
                <w:rFonts w:ascii="Skeena" w:hAnsi="Skeena"/>
              </w:rPr>
              <w:t>BEERS</w:t>
            </w:r>
          </w:p>
        </w:tc>
        <w:tc>
          <w:tcPr>
            <w:tcW w:w="4198" w:type="pct"/>
          </w:tcPr>
          <w:p w14:paraId="62095551" w14:textId="77777777" w:rsidR="00637D65" w:rsidRPr="00F15C90" w:rsidRDefault="00637D65" w:rsidP="00F15C90">
            <w:pPr>
              <w:rPr>
                <w:rFonts w:ascii="Skeena" w:hAnsi="Skeena"/>
                <w:b/>
                <w:bCs/>
              </w:rPr>
            </w:pPr>
            <w:r w:rsidRPr="00F15C90">
              <w:rPr>
                <w:rFonts w:ascii="Skeena" w:hAnsi="Skeena"/>
              </w:rPr>
              <w:t>Beneficiary Earnings Exchange Record System</w:t>
            </w:r>
          </w:p>
        </w:tc>
      </w:tr>
      <w:tr w:rsidR="00637D65" w:rsidRPr="00F15C90" w14:paraId="4085CA78" w14:textId="77777777" w:rsidTr="00F15C90">
        <w:trPr>
          <w:cnfStyle w:val="000000010000" w:firstRow="0" w:lastRow="0" w:firstColumn="0" w:lastColumn="0" w:oddVBand="0" w:evenVBand="0" w:oddHBand="0" w:evenHBand="1" w:firstRowFirstColumn="0" w:firstRowLastColumn="0" w:lastRowFirstColumn="0" w:lastRowLastColumn="0"/>
        </w:trPr>
        <w:tc>
          <w:tcPr>
            <w:tcW w:w="802" w:type="pct"/>
          </w:tcPr>
          <w:p w14:paraId="72FE2F27" w14:textId="77777777" w:rsidR="00637D65" w:rsidRPr="00F15C90" w:rsidRDefault="00637D65" w:rsidP="00F15C90">
            <w:pPr>
              <w:rPr>
                <w:rFonts w:ascii="Skeena" w:hAnsi="Skeena"/>
                <w:b/>
                <w:bCs/>
              </w:rPr>
            </w:pPr>
            <w:r w:rsidRPr="00F15C90">
              <w:rPr>
                <w:rFonts w:ascii="Skeena" w:hAnsi="Skeena"/>
              </w:rPr>
              <w:t>BENDEX</w:t>
            </w:r>
          </w:p>
        </w:tc>
        <w:tc>
          <w:tcPr>
            <w:tcW w:w="4198" w:type="pct"/>
          </w:tcPr>
          <w:p w14:paraId="1C63ECF2" w14:textId="77777777" w:rsidR="00637D65" w:rsidRPr="00F15C90" w:rsidRDefault="00637D65" w:rsidP="00F15C90">
            <w:pPr>
              <w:rPr>
                <w:rFonts w:ascii="Skeena" w:hAnsi="Skeena"/>
                <w:b/>
                <w:bCs/>
              </w:rPr>
            </w:pPr>
            <w:r w:rsidRPr="00F15C90">
              <w:rPr>
                <w:rFonts w:ascii="Skeena" w:hAnsi="Skeena"/>
              </w:rPr>
              <w:t>Beneficiary Earnings Data Exchange</w:t>
            </w:r>
          </w:p>
        </w:tc>
      </w:tr>
      <w:tr w:rsidR="00637D65" w:rsidRPr="00F15C90" w14:paraId="102C5B02" w14:textId="77777777" w:rsidTr="00894D7D">
        <w:trPr>
          <w:cnfStyle w:val="000000100000" w:firstRow="0" w:lastRow="0" w:firstColumn="0" w:lastColumn="0" w:oddVBand="0" w:evenVBand="0" w:oddHBand="1" w:evenHBand="0" w:firstRowFirstColumn="0" w:firstRowLastColumn="0" w:lastRowFirstColumn="0" w:lastRowLastColumn="0"/>
        </w:trPr>
        <w:tc>
          <w:tcPr>
            <w:tcW w:w="802" w:type="pct"/>
          </w:tcPr>
          <w:p w14:paraId="67B52D2A" w14:textId="77777777" w:rsidR="00637D65" w:rsidRPr="00F15C90" w:rsidRDefault="00637D65" w:rsidP="00F15C90">
            <w:pPr>
              <w:rPr>
                <w:rFonts w:ascii="Skeena" w:hAnsi="Skeena"/>
                <w:b/>
                <w:bCs/>
              </w:rPr>
            </w:pPr>
            <w:r w:rsidRPr="00F15C90">
              <w:rPr>
                <w:rFonts w:ascii="Skeena" w:hAnsi="Skeena"/>
              </w:rPr>
              <w:t>BEA</w:t>
            </w:r>
          </w:p>
        </w:tc>
        <w:tc>
          <w:tcPr>
            <w:tcW w:w="4198" w:type="pct"/>
          </w:tcPr>
          <w:p w14:paraId="2C92A0B7" w14:textId="77777777" w:rsidR="00637D65" w:rsidRPr="00F15C90" w:rsidRDefault="00637D65" w:rsidP="00F15C90">
            <w:pPr>
              <w:rPr>
                <w:rFonts w:ascii="Skeena" w:hAnsi="Skeena"/>
                <w:b/>
                <w:bCs/>
              </w:rPr>
            </w:pPr>
            <w:r w:rsidRPr="00F15C90">
              <w:rPr>
                <w:rFonts w:ascii="Skeena" w:hAnsi="Skeena"/>
              </w:rPr>
              <w:t>Bureau of Eligibility Administration</w:t>
            </w:r>
          </w:p>
        </w:tc>
      </w:tr>
      <w:tr w:rsidR="00637D65" w:rsidRPr="00F15C90" w14:paraId="128DFC96" w14:textId="77777777" w:rsidTr="00F15C90">
        <w:trPr>
          <w:cnfStyle w:val="000000010000" w:firstRow="0" w:lastRow="0" w:firstColumn="0" w:lastColumn="0" w:oddVBand="0" w:evenVBand="0" w:oddHBand="0" w:evenHBand="1" w:firstRowFirstColumn="0" w:firstRowLastColumn="0" w:lastRowFirstColumn="0" w:lastRowLastColumn="0"/>
        </w:trPr>
        <w:tc>
          <w:tcPr>
            <w:tcW w:w="802" w:type="pct"/>
          </w:tcPr>
          <w:p w14:paraId="10AC1CFE" w14:textId="77777777" w:rsidR="00637D65" w:rsidRPr="00F15C90" w:rsidRDefault="00637D65" w:rsidP="00F15C90">
            <w:pPr>
              <w:rPr>
                <w:rFonts w:ascii="Skeena" w:hAnsi="Skeena"/>
                <w:b/>
                <w:bCs/>
              </w:rPr>
            </w:pPr>
            <w:r w:rsidRPr="00F15C90">
              <w:rPr>
                <w:rFonts w:ascii="Skeena" w:hAnsi="Skeena"/>
              </w:rPr>
              <w:t>BG</w:t>
            </w:r>
          </w:p>
        </w:tc>
        <w:tc>
          <w:tcPr>
            <w:tcW w:w="4198" w:type="pct"/>
          </w:tcPr>
          <w:p w14:paraId="35E0F7C4" w14:textId="77777777" w:rsidR="00637D65" w:rsidRPr="00F15C90" w:rsidRDefault="00637D65" w:rsidP="00F15C90">
            <w:pPr>
              <w:rPr>
                <w:rFonts w:ascii="Skeena" w:hAnsi="Skeena"/>
                <w:b/>
                <w:bCs/>
              </w:rPr>
            </w:pPr>
            <w:r w:rsidRPr="00F15C90">
              <w:rPr>
                <w:rFonts w:ascii="Skeena" w:hAnsi="Skeena"/>
              </w:rPr>
              <w:t>Budget Group</w:t>
            </w:r>
          </w:p>
        </w:tc>
      </w:tr>
      <w:tr w:rsidR="00637D65" w:rsidRPr="00F15C90" w14:paraId="3AA84F02" w14:textId="77777777" w:rsidTr="00894D7D">
        <w:trPr>
          <w:cnfStyle w:val="000000100000" w:firstRow="0" w:lastRow="0" w:firstColumn="0" w:lastColumn="0" w:oddVBand="0" w:evenVBand="0" w:oddHBand="1" w:evenHBand="0" w:firstRowFirstColumn="0" w:firstRowLastColumn="0" w:lastRowFirstColumn="0" w:lastRowLastColumn="0"/>
        </w:trPr>
        <w:tc>
          <w:tcPr>
            <w:tcW w:w="802" w:type="pct"/>
          </w:tcPr>
          <w:p w14:paraId="6C1FCCEC" w14:textId="77777777" w:rsidR="00637D65" w:rsidRPr="00F15C90" w:rsidRDefault="00637D65" w:rsidP="00F15C90">
            <w:pPr>
              <w:rPr>
                <w:rFonts w:ascii="Skeena" w:hAnsi="Skeena"/>
                <w:b/>
                <w:bCs/>
              </w:rPr>
            </w:pPr>
            <w:r w:rsidRPr="00F15C90">
              <w:rPr>
                <w:rFonts w:ascii="Skeena" w:hAnsi="Skeena"/>
              </w:rPr>
              <w:t>BGP</w:t>
            </w:r>
          </w:p>
        </w:tc>
        <w:tc>
          <w:tcPr>
            <w:tcW w:w="4198" w:type="pct"/>
          </w:tcPr>
          <w:p w14:paraId="1B05700C" w14:textId="77777777" w:rsidR="00637D65" w:rsidRPr="00F15C90" w:rsidRDefault="00637D65" w:rsidP="00F15C90">
            <w:pPr>
              <w:rPr>
                <w:rFonts w:ascii="Skeena" w:hAnsi="Skeena"/>
                <w:b/>
                <w:bCs/>
              </w:rPr>
            </w:pPr>
            <w:r w:rsidRPr="00F15C90">
              <w:rPr>
                <w:rFonts w:ascii="Skeena" w:hAnsi="Skeena"/>
              </w:rPr>
              <w:t>Budget Group Period</w:t>
            </w:r>
          </w:p>
        </w:tc>
      </w:tr>
      <w:tr w:rsidR="00637D65" w:rsidRPr="00F15C90" w14:paraId="3239AF22" w14:textId="77777777" w:rsidTr="00F15C90">
        <w:trPr>
          <w:cnfStyle w:val="000000010000" w:firstRow="0" w:lastRow="0" w:firstColumn="0" w:lastColumn="0" w:oddVBand="0" w:evenVBand="0" w:oddHBand="0" w:evenHBand="1" w:firstRowFirstColumn="0" w:firstRowLastColumn="0" w:lastRowFirstColumn="0" w:lastRowLastColumn="0"/>
        </w:trPr>
        <w:tc>
          <w:tcPr>
            <w:tcW w:w="802" w:type="pct"/>
          </w:tcPr>
          <w:p w14:paraId="65EBC09D" w14:textId="77777777" w:rsidR="00637D65" w:rsidRPr="00F15C90" w:rsidRDefault="00637D65" w:rsidP="00F15C90">
            <w:pPr>
              <w:rPr>
                <w:rFonts w:ascii="Skeena" w:hAnsi="Skeena"/>
                <w:b/>
                <w:bCs/>
              </w:rPr>
            </w:pPr>
            <w:r w:rsidRPr="00F15C90">
              <w:rPr>
                <w:rFonts w:ascii="Skeena" w:hAnsi="Skeena"/>
              </w:rPr>
              <w:t>BIA</w:t>
            </w:r>
          </w:p>
        </w:tc>
        <w:tc>
          <w:tcPr>
            <w:tcW w:w="4198" w:type="pct"/>
          </w:tcPr>
          <w:p w14:paraId="20492C6A" w14:textId="77777777" w:rsidR="00637D65" w:rsidRPr="00F15C90" w:rsidRDefault="00637D65" w:rsidP="00F15C90">
            <w:pPr>
              <w:rPr>
                <w:rFonts w:ascii="Skeena" w:hAnsi="Skeena"/>
                <w:b/>
                <w:bCs/>
              </w:rPr>
            </w:pPr>
            <w:r w:rsidRPr="00F15C90">
              <w:rPr>
                <w:rFonts w:ascii="Skeena" w:hAnsi="Skeena"/>
              </w:rPr>
              <w:t>Bureau of Indian Affairs</w:t>
            </w:r>
          </w:p>
        </w:tc>
      </w:tr>
      <w:tr w:rsidR="00637D65" w:rsidRPr="00F15C90" w14:paraId="7103D465" w14:textId="77777777" w:rsidTr="00894D7D">
        <w:trPr>
          <w:cnfStyle w:val="000000100000" w:firstRow="0" w:lastRow="0" w:firstColumn="0" w:lastColumn="0" w:oddVBand="0" w:evenVBand="0" w:oddHBand="1" w:evenHBand="0" w:firstRowFirstColumn="0" w:firstRowLastColumn="0" w:lastRowFirstColumn="0" w:lastRowLastColumn="0"/>
        </w:trPr>
        <w:tc>
          <w:tcPr>
            <w:tcW w:w="802" w:type="pct"/>
          </w:tcPr>
          <w:p w14:paraId="6A006FE9" w14:textId="77777777" w:rsidR="00637D65" w:rsidRPr="00F15C90" w:rsidRDefault="00637D65" w:rsidP="00F15C90">
            <w:pPr>
              <w:rPr>
                <w:rFonts w:ascii="Skeena" w:hAnsi="Skeena"/>
                <w:b/>
                <w:bCs/>
              </w:rPr>
            </w:pPr>
            <w:r w:rsidRPr="00F15C90">
              <w:rPr>
                <w:rFonts w:ascii="Skeena" w:hAnsi="Skeena"/>
              </w:rPr>
              <w:t>BL</w:t>
            </w:r>
          </w:p>
        </w:tc>
        <w:tc>
          <w:tcPr>
            <w:tcW w:w="4198" w:type="pct"/>
          </w:tcPr>
          <w:p w14:paraId="2DD21F34" w14:textId="77777777" w:rsidR="00637D65" w:rsidRPr="00F15C90" w:rsidRDefault="00637D65" w:rsidP="00F15C90">
            <w:pPr>
              <w:rPr>
                <w:rFonts w:ascii="Skeena" w:hAnsi="Skeena"/>
                <w:b/>
                <w:bCs/>
              </w:rPr>
            </w:pPr>
            <w:r w:rsidRPr="00F15C90">
              <w:rPr>
                <w:rFonts w:ascii="Skeena" w:hAnsi="Skeena"/>
              </w:rPr>
              <w:t>Black Lung</w:t>
            </w:r>
          </w:p>
        </w:tc>
      </w:tr>
      <w:tr w:rsidR="00637D65" w:rsidRPr="00F15C90" w14:paraId="088305F1" w14:textId="77777777" w:rsidTr="00F15C90">
        <w:trPr>
          <w:cnfStyle w:val="000000010000" w:firstRow="0" w:lastRow="0" w:firstColumn="0" w:lastColumn="0" w:oddVBand="0" w:evenVBand="0" w:oddHBand="0" w:evenHBand="1" w:firstRowFirstColumn="0" w:firstRowLastColumn="0" w:lastRowFirstColumn="0" w:lastRowLastColumn="0"/>
        </w:trPr>
        <w:tc>
          <w:tcPr>
            <w:tcW w:w="802" w:type="pct"/>
          </w:tcPr>
          <w:p w14:paraId="3AF823F9" w14:textId="77777777" w:rsidR="00637D65" w:rsidRPr="00F15C90" w:rsidRDefault="00637D65" w:rsidP="00F15C90">
            <w:pPr>
              <w:rPr>
                <w:rFonts w:ascii="Skeena" w:hAnsi="Skeena"/>
                <w:b/>
                <w:bCs/>
              </w:rPr>
            </w:pPr>
            <w:r w:rsidRPr="00F15C90">
              <w:rPr>
                <w:rFonts w:ascii="Skeena" w:hAnsi="Skeena"/>
              </w:rPr>
              <w:t>BUS</w:t>
            </w:r>
          </w:p>
        </w:tc>
        <w:tc>
          <w:tcPr>
            <w:tcW w:w="4198" w:type="pct"/>
          </w:tcPr>
          <w:p w14:paraId="5C88D5E8" w14:textId="77777777" w:rsidR="00637D65" w:rsidRPr="00F15C90" w:rsidRDefault="00637D65" w:rsidP="00F15C90">
            <w:pPr>
              <w:rPr>
                <w:rFonts w:ascii="Skeena" w:hAnsi="Skeena"/>
                <w:b/>
                <w:bCs/>
              </w:rPr>
            </w:pPr>
            <w:r w:rsidRPr="00F15C90">
              <w:rPr>
                <w:rFonts w:ascii="Skeena" w:hAnsi="Skeena"/>
              </w:rPr>
              <w:t>Department of Beneficiary User Services</w:t>
            </w:r>
          </w:p>
        </w:tc>
      </w:tr>
      <w:tr w:rsidR="00637D65" w:rsidRPr="00F15C90" w14:paraId="3EB9F1A8" w14:textId="77777777" w:rsidTr="00894D7D">
        <w:trPr>
          <w:cnfStyle w:val="000000100000" w:firstRow="0" w:lastRow="0" w:firstColumn="0" w:lastColumn="0" w:oddVBand="0" w:evenVBand="0" w:oddHBand="1" w:evenHBand="0" w:firstRowFirstColumn="0" w:firstRowLastColumn="0" w:lastRowFirstColumn="0" w:lastRowLastColumn="0"/>
        </w:trPr>
        <w:tc>
          <w:tcPr>
            <w:tcW w:w="802" w:type="pct"/>
          </w:tcPr>
          <w:p w14:paraId="2587AE2B" w14:textId="77777777" w:rsidR="00637D65" w:rsidRPr="00F15C90" w:rsidRDefault="00637D65" w:rsidP="00F15C90">
            <w:pPr>
              <w:rPr>
                <w:rFonts w:ascii="Skeena" w:hAnsi="Skeena"/>
                <w:b/>
                <w:bCs/>
              </w:rPr>
            </w:pPr>
            <w:r w:rsidRPr="00F15C90">
              <w:rPr>
                <w:rFonts w:ascii="Skeena" w:hAnsi="Skeena"/>
              </w:rPr>
              <w:t>BWE</w:t>
            </w:r>
          </w:p>
        </w:tc>
        <w:tc>
          <w:tcPr>
            <w:tcW w:w="4198" w:type="pct"/>
          </w:tcPr>
          <w:p w14:paraId="61316343" w14:textId="77777777" w:rsidR="00637D65" w:rsidRPr="00F15C90" w:rsidRDefault="00637D65" w:rsidP="00F15C90">
            <w:pPr>
              <w:rPr>
                <w:rFonts w:ascii="Skeena" w:hAnsi="Skeena"/>
                <w:b/>
                <w:bCs/>
              </w:rPr>
            </w:pPr>
            <w:r w:rsidRPr="00F15C90">
              <w:rPr>
                <w:rFonts w:ascii="Skeena" w:hAnsi="Skeena"/>
              </w:rPr>
              <w:t>Blind Work Experience</w:t>
            </w:r>
          </w:p>
        </w:tc>
      </w:tr>
      <w:tr w:rsidR="00637D65" w:rsidRPr="00F15C90" w14:paraId="6F627067" w14:textId="77777777" w:rsidTr="00F15C90">
        <w:trPr>
          <w:cnfStyle w:val="000000010000" w:firstRow="0" w:lastRow="0" w:firstColumn="0" w:lastColumn="0" w:oddVBand="0" w:evenVBand="0" w:oddHBand="0" w:evenHBand="1" w:firstRowFirstColumn="0" w:firstRowLastColumn="0" w:lastRowFirstColumn="0" w:lastRowLastColumn="0"/>
        </w:trPr>
        <w:tc>
          <w:tcPr>
            <w:tcW w:w="802" w:type="pct"/>
          </w:tcPr>
          <w:p w14:paraId="7E789E95" w14:textId="77777777" w:rsidR="00637D65" w:rsidRPr="00F15C90" w:rsidRDefault="00637D65" w:rsidP="00F15C90">
            <w:pPr>
              <w:rPr>
                <w:rFonts w:ascii="Skeena" w:hAnsi="Skeena"/>
                <w:b/>
                <w:bCs/>
              </w:rPr>
            </w:pPr>
            <w:r w:rsidRPr="00F15C90">
              <w:rPr>
                <w:rFonts w:ascii="Skeena" w:hAnsi="Skeena"/>
              </w:rPr>
              <w:t>CCDBGA</w:t>
            </w:r>
          </w:p>
        </w:tc>
        <w:tc>
          <w:tcPr>
            <w:tcW w:w="4198" w:type="pct"/>
          </w:tcPr>
          <w:p w14:paraId="7468B130" w14:textId="77777777" w:rsidR="00637D65" w:rsidRPr="00F15C90" w:rsidRDefault="00637D65" w:rsidP="00F15C90">
            <w:pPr>
              <w:rPr>
                <w:rFonts w:ascii="Skeena" w:hAnsi="Skeena"/>
                <w:b/>
                <w:bCs/>
              </w:rPr>
            </w:pPr>
            <w:r w:rsidRPr="00F15C90">
              <w:rPr>
                <w:rFonts w:ascii="Skeena" w:hAnsi="Skeena"/>
              </w:rPr>
              <w:t>Child Care and Development Block Grant Act</w:t>
            </w:r>
          </w:p>
        </w:tc>
      </w:tr>
      <w:tr w:rsidR="00637D65" w:rsidRPr="00F15C90" w14:paraId="02DB980B" w14:textId="77777777" w:rsidTr="00894D7D">
        <w:trPr>
          <w:cnfStyle w:val="000000100000" w:firstRow="0" w:lastRow="0" w:firstColumn="0" w:lastColumn="0" w:oddVBand="0" w:evenVBand="0" w:oddHBand="1" w:evenHBand="0" w:firstRowFirstColumn="0" w:firstRowLastColumn="0" w:lastRowFirstColumn="0" w:lastRowLastColumn="0"/>
        </w:trPr>
        <w:tc>
          <w:tcPr>
            <w:tcW w:w="802" w:type="pct"/>
          </w:tcPr>
          <w:p w14:paraId="2E7F03E6" w14:textId="77777777" w:rsidR="00637D65" w:rsidRPr="00F15C90" w:rsidRDefault="00637D65" w:rsidP="00F15C90">
            <w:pPr>
              <w:rPr>
                <w:rFonts w:ascii="Skeena" w:hAnsi="Skeena"/>
                <w:b/>
                <w:bCs/>
              </w:rPr>
            </w:pPr>
            <w:r w:rsidRPr="00F15C90">
              <w:rPr>
                <w:rFonts w:ascii="Skeena" w:hAnsi="Skeena"/>
              </w:rPr>
              <w:t>CCEDC</w:t>
            </w:r>
          </w:p>
        </w:tc>
        <w:tc>
          <w:tcPr>
            <w:tcW w:w="4198" w:type="pct"/>
          </w:tcPr>
          <w:p w14:paraId="59C5585C" w14:textId="77777777" w:rsidR="00637D65" w:rsidRPr="00F15C90" w:rsidRDefault="00637D65" w:rsidP="00F15C90">
            <w:pPr>
              <w:rPr>
                <w:rFonts w:ascii="Skeena" w:hAnsi="Skeena"/>
                <w:b/>
                <w:bCs/>
              </w:rPr>
            </w:pPr>
            <w:r w:rsidRPr="00F15C90">
              <w:rPr>
                <w:rFonts w:ascii="Skeena" w:hAnsi="Skeena"/>
              </w:rPr>
              <w:t>Continuum of Care for Emotionally Disturbed Children</w:t>
            </w:r>
          </w:p>
        </w:tc>
      </w:tr>
      <w:tr w:rsidR="00637D65" w:rsidRPr="00F15C90" w14:paraId="042B3A32" w14:textId="77777777" w:rsidTr="00F15C90">
        <w:trPr>
          <w:cnfStyle w:val="000000010000" w:firstRow="0" w:lastRow="0" w:firstColumn="0" w:lastColumn="0" w:oddVBand="0" w:evenVBand="0" w:oddHBand="0" w:evenHBand="1" w:firstRowFirstColumn="0" w:firstRowLastColumn="0" w:lastRowFirstColumn="0" w:lastRowLastColumn="0"/>
        </w:trPr>
        <w:tc>
          <w:tcPr>
            <w:tcW w:w="802" w:type="pct"/>
          </w:tcPr>
          <w:p w14:paraId="3D649093" w14:textId="77777777" w:rsidR="00637D65" w:rsidRPr="00F15C90" w:rsidRDefault="00637D65" w:rsidP="00F15C90">
            <w:pPr>
              <w:rPr>
                <w:rFonts w:ascii="Skeena" w:hAnsi="Skeena"/>
                <w:b/>
                <w:bCs/>
              </w:rPr>
            </w:pPr>
            <w:r w:rsidRPr="00F15C90">
              <w:rPr>
                <w:rFonts w:ascii="Skeena" w:hAnsi="Skeena"/>
              </w:rPr>
              <w:t>CD</w:t>
            </w:r>
          </w:p>
        </w:tc>
        <w:tc>
          <w:tcPr>
            <w:tcW w:w="4198" w:type="pct"/>
          </w:tcPr>
          <w:p w14:paraId="560B222F" w14:textId="77777777" w:rsidR="00637D65" w:rsidRPr="00F15C90" w:rsidRDefault="00637D65" w:rsidP="00F15C90">
            <w:pPr>
              <w:rPr>
                <w:rFonts w:ascii="Skeena" w:hAnsi="Skeena"/>
                <w:b/>
                <w:bCs/>
              </w:rPr>
            </w:pPr>
            <w:r w:rsidRPr="00F15C90">
              <w:rPr>
                <w:rFonts w:ascii="Skeena" w:hAnsi="Skeena"/>
              </w:rPr>
              <w:t>Certificate of Deposit</w:t>
            </w:r>
          </w:p>
        </w:tc>
      </w:tr>
      <w:tr w:rsidR="00637D65" w:rsidRPr="00F15C90" w14:paraId="37428966" w14:textId="77777777" w:rsidTr="00894D7D">
        <w:trPr>
          <w:cnfStyle w:val="000000100000" w:firstRow="0" w:lastRow="0" w:firstColumn="0" w:lastColumn="0" w:oddVBand="0" w:evenVBand="0" w:oddHBand="1" w:evenHBand="0" w:firstRowFirstColumn="0" w:firstRowLastColumn="0" w:lastRowFirstColumn="0" w:lastRowLastColumn="0"/>
        </w:trPr>
        <w:tc>
          <w:tcPr>
            <w:tcW w:w="802" w:type="pct"/>
          </w:tcPr>
          <w:p w14:paraId="096450D5" w14:textId="77777777" w:rsidR="00637D65" w:rsidRPr="00F15C90" w:rsidRDefault="00637D65" w:rsidP="00F15C90">
            <w:pPr>
              <w:rPr>
                <w:rFonts w:ascii="Skeena" w:hAnsi="Skeena"/>
                <w:b/>
                <w:bCs/>
              </w:rPr>
            </w:pPr>
            <w:r w:rsidRPr="00F15C90">
              <w:rPr>
                <w:rFonts w:ascii="Skeena" w:hAnsi="Skeena"/>
              </w:rPr>
              <w:t>CEP</w:t>
            </w:r>
          </w:p>
        </w:tc>
        <w:tc>
          <w:tcPr>
            <w:tcW w:w="4198" w:type="pct"/>
          </w:tcPr>
          <w:p w14:paraId="687DA57D" w14:textId="77777777" w:rsidR="00637D65" w:rsidRPr="00F15C90" w:rsidRDefault="00637D65" w:rsidP="00F15C90">
            <w:pPr>
              <w:rPr>
                <w:rFonts w:ascii="Skeena" w:hAnsi="Skeena"/>
                <w:b/>
                <w:bCs/>
              </w:rPr>
            </w:pPr>
            <w:r w:rsidRPr="00F15C90">
              <w:rPr>
                <w:rFonts w:ascii="Skeena" w:hAnsi="Skeena"/>
              </w:rPr>
              <w:t>Central Eligibility Processing</w:t>
            </w:r>
          </w:p>
        </w:tc>
      </w:tr>
      <w:tr w:rsidR="00637D65" w:rsidRPr="00F15C90" w14:paraId="14A1035F" w14:textId="77777777" w:rsidTr="00F15C90">
        <w:trPr>
          <w:cnfStyle w:val="000000010000" w:firstRow="0" w:lastRow="0" w:firstColumn="0" w:lastColumn="0" w:oddVBand="0" w:evenVBand="0" w:oddHBand="0" w:evenHBand="1" w:firstRowFirstColumn="0" w:firstRowLastColumn="0" w:lastRowFirstColumn="0" w:lastRowLastColumn="0"/>
        </w:trPr>
        <w:tc>
          <w:tcPr>
            <w:tcW w:w="802" w:type="pct"/>
          </w:tcPr>
          <w:p w14:paraId="0E9DD17E" w14:textId="77777777" w:rsidR="00637D65" w:rsidRPr="00F15C90" w:rsidRDefault="00637D65" w:rsidP="00F15C90">
            <w:pPr>
              <w:rPr>
                <w:rFonts w:ascii="Skeena" w:hAnsi="Skeena"/>
                <w:b/>
                <w:bCs/>
              </w:rPr>
            </w:pPr>
            <w:r w:rsidRPr="00F15C90">
              <w:rPr>
                <w:rFonts w:ascii="Skeena" w:hAnsi="Skeena"/>
              </w:rPr>
              <w:t>CHIP</w:t>
            </w:r>
          </w:p>
        </w:tc>
        <w:tc>
          <w:tcPr>
            <w:tcW w:w="4198" w:type="pct"/>
          </w:tcPr>
          <w:p w14:paraId="577A9488" w14:textId="77777777" w:rsidR="00637D65" w:rsidRPr="00F15C90" w:rsidRDefault="00637D65" w:rsidP="00F15C90">
            <w:pPr>
              <w:rPr>
                <w:rFonts w:ascii="Skeena" w:hAnsi="Skeena"/>
                <w:b/>
                <w:bCs/>
              </w:rPr>
            </w:pPr>
            <w:r w:rsidRPr="00F15C90">
              <w:rPr>
                <w:rFonts w:ascii="Skeena" w:hAnsi="Skeena"/>
              </w:rPr>
              <w:t>Children’s Health Insurance Program</w:t>
            </w:r>
          </w:p>
        </w:tc>
      </w:tr>
      <w:tr w:rsidR="00637D65" w:rsidRPr="00F15C90" w14:paraId="0F0DAAFD" w14:textId="77777777" w:rsidTr="00894D7D">
        <w:trPr>
          <w:cnfStyle w:val="000000100000" w:firstRow="0" w:lastRow="0" w:firstColumn="0" w:lastColumn="0" w:oddVBand="0" w:evenVBand="0" w:oddHBand="1" w:evenHBand="0" w:firstRowFirstColumn="0" w:firstRowLastColumn="0" w:lastRowFirstColumn="0" w:lastRowLastColumn="0"/>
        </w:trPr>
        <w:tc>
          <w:tcPr>
            <w:tcW w:w="802" w:type="pct"/>
          </w:tcPr>
          <w:p w14:paraId="000AFE73" w14:textId="77777777" w:rsidR="00637D65" w:rsidRPr="00F15C90" w:rsidRDefault="00637D65" w:rsidP="00F15C90">
            <w:pPr>
              <w:rPr>
                <w:rFonts w:ascii="Skeena" w:hAnsi="Skeena"/>
                <w:b/>
                <w:bCs/>
              </w:rPr>
            </w:pPr>
            <w:r w:rsidRPr="00F15C90">
              <w:rPr>
                <w:rFonts w:ascii="Skeena" w:hAnsi="Skeena"/>
              </w:rPr>
              <w:t>CI</w:t>
            </w:r>
          </w:p>
        </w:tc>
        <w:tc>
          <w:tcPr>
            <w:tcW w:w="4198" w:type="pct"/>
          </w:tcPr>
          <w:p w14:paraId="40D03853" w14:textId="77777777" w:rsidR="00637D65" w:rsidRPr="00F15C90" w:rsidRDefault="00637D65" w:rsidP="00F15C90">
            <w:pPr>
              <w:rPr>
                <w:rFonts w:ascii="Skeena" w:hAnsi="Skeena"/>
                <w:b/>
                <w:bCs/>
              </w:rPr>
            </w:pPr>
            <w:r w:rsidRPr="00F15C90">
              <w:rPr>
                <w:rFonts w:ascii="Skeena" w:hAnsi="Skeena"/>
              </w:rPr>
              <w:t>Countable Income</w:t>
            </w:r>
          </w:p>
        </w:tc>
      </w:tr>
      <w:tr w:rsidR="00637D65" w:rsidRPr="00F15C90" w14:paraId="262EB5FF" w14:textId="77777777" w:rsidTr="00F15C90">
        <w:trPr>
          <w:cnfStyle w:val="000000010000" w:firstRow="0" w:lastRow="0" w:firstColumn="0" w:lastColumn="0" w:oddVBand="0" w:evenVBand="0" w:oddHBand="0" w:evenHBand="1" w:firstRowFirstColumn="0" w:firstRowLastColumn="0" w:lastRowFirstColumn="0" w:lastRowLastColumn="0"/>
        </w:trPr>
        <w:tc>
          <w:tcPr>
            <w:tcW w:w="802" w:type="pct"/>
          </w:tcPr>
          <w:p w14:paraId="1A655D11" w14:textId="77777777" w:rsidR="00637D65" w:rsidRPr="00F15C90" w:rsidRDefault="00637D65" w:rsidP="00F15C90">
            <w:pPr>
              <w:rPr>
                <w:rFonts w:ascii="Skeena" w:hAnsi="Skeena"/>
                <w:b/>
                <w:bCs/>
              </w:rPr>
            </w:pPr>
            <w:r w:rsidRPr="00F15C90">
              <w:rPr>
                <w:rFonts w:ascii="Skeena" w:hAnsi="Skeena"/>
              </w:rPr>
              <w:t>CIU</w:t>
            </w:r>
          </w:p>
        </w:tc>
        <w:tc>
          <w:tcPr>
            <w:tcW w:w="4198" w:type="pct"/>
          </w:tcPr>
          <w:p w14:paraId="3DB00EA5" w14:textId="77777777" w:rsidR="00637D65" w:rsidRPr="00F15C90" w:rsidRDefault="00637D65" w:rsidP="00F15C90">
            <w:pPr>
              <w:rPr>
                <w:rFonts w:ascii="Skeena" w:hAnsi="Skeena"/>
                <w:b/>
                <w:bCs/>
              </w:rPr>
            </w:pPr>
            <w:r w:rsidRPr="00F15C90">
              <w:rPr>
                <w:rFonts w:ascii="Skeena" w:hAnsi="Skeena"/>
              </w:rPr>
              <w:t>Central Institutional Unit</w:t>
            </w:r>
          </w:p>
        </w:tc>
      </w:tr>
      <w:tr w:rsidR="00637D65" w:rsidRPr="00F15C90" w14:paraId="7329DD8E" w14:textId="77777777" w:rsidTr="00894D7D">
        <w:trPr>
          <w:cnfStyle w:val="000000100000" w:firstRow="0" w:lastRow="0" w:firstColumn="0" w:lastColumn="0" w:oddVBand="0" w:evenVBand="0" w:oddHBand="1" w:evenHBand="0" w:firstRowFirstColumn="0" w:firstRowLastColumn="0" w:lastRowFirstColumn="0" w:lastRowLastColumn="0"/>
        </w:trPr>
        <w:tc>
          <w:tcPr>
            <w:tcW w:w="802" w:type="pct"/>
          </w:tcPr>
          <w:p w14:paraId="6908BA3F" w14:textId="77777777" w:rsidR="00637D65" w:rsidRPr="00F15C90" w:rsidRDefault="00637D65" w:rsidP="00F15C90">
            <w:pPr>
              <w:rPr>
                <w:rFonts w:ascii="Skeena" w:hAnsi="Skeena"/>
                <w:b/>
                <w:bCs/>
              </w:rPr>
            </w:pPr>
            <w:r w:rsidRPr="00F15C90">
              <w:rPr>
                <w:rFonts w:ascii="Skeena" w:hAnsi="Skeena"/>
              </w:rPr>
              <w:t>CLTC</w:t>
            </w:r>
          </w:p>
        </w:tc>
        <w:tc>
          <w:tcPr>
            <w:tcW w:w="4198" w:type="pct"/>
          </w:tcPr>
          <w:p w14:paraId="0EDDEF16" w14:textId="77777777" w:rsidR="00637D65" w:rsidRPr="00F15C90" w:rsidRDefault="00637D65" w:rsidP="00F15C90">
            <w:pPr>
              <w:rPr>
                <w:rFonts w:ascii="Skeena" w:hAnsi="Skeena"/>
                <w:b/>
                <w:bCs/>
              </w:rPr>
            </w:pPr>
            <w:r w:rsidRPr="00F15C90">
              <w:rPr>
                <w:rFonts w:ascii="Skeena" w:hAnsi="Skeena"/>
              </w:rPr>
              <w:t>Community Long-Term Care</w:t>
            </w:r>
          </w:p>
        </w:tc>
      </w:tr>
      <w:tr w:rsidR="00637D65" w:rsidRPr="00F15C90" w14:paraId="437835B2" w14:textId="77777777" w:rsidTr="00F15C90">
        <w:trPr>
          <w:cnfStyle w:val="000000010000" w:firstRow="0" w:lastRow="0" w:firstColumn="0" w:lastColumn="0" w:oddVBand="0" w:evenVBand="0" w:oddHBand="0" w:evenHBand="1" w:firstRowFirstColumn="0" w:firstRowLastColumn="0" w:lastRowFirstColumn="0" w:lastRowLastColumn="0"/>
        </w:trPr>
        <w:tc>
          <w:tcPr>
            <w:tcW w:w="802" w:type="pct"/>
          </w:tcPr>
          <w:p w14:paraId="28258421" w14:textId="77777777" w:rsidR="00637D65" w:rsidRPr="00F15C90" w:rsidRDefault="00637D65" w:rsidP="00F15C90">
            <w:pPr>
              <w:rPr>
                <w:rFonts w:ascii="Skeena" w:hAnsi="Skeena"/>
                <w:b/>
                <w:bCs/>
              </w:rPr>
            </w:pPr>
            <w:r w:rsidRPr="00F15C90">
              <w:rPr>
                <w:rFonts w:ascii="Skeena" w:hAnsi="Skeena"/>
              </w:rPr>
              <w:t>CMA</w:t>
            </w:r>
          </w:p>
        </w:tc>
        <w:tc>
          <w:tcPr>
            <w:tcW w:w="4198" w:type="pct"/>
          </w:tcPr>
          <w:p w14:paraId="424A9D10" w14:textId="77777777" w:rsidR="00637D65" w:rsidRPr="00F15C90" w:rsidRDefault="00637D65" w:rsidP="00F15C90">
            <w:pPr>
              <w:rPr>
                <w:rFonts w:ascii="Skeena" w:hAnsi="Skeena"/>
                <w:b/>
                <w:bCs/>
              </w:rPr>
            </w:pPr>
            <w:r w:rsidRPr="00F15C90">
              <w:rPr>
                <w:rFonts w:ascii="Skeena" w:hAnsi="Skeena"/>
              </w:rPr>
              <w:t>Clothing Maintenance Allowance</w:t>
            </w:r>
          </w:p>
        </w:tc>
      </w:tr>
      <w:tr w:rsidR="00637D65" w:rsidRPr="00F15C90" w14:paraId="1382DB91" w14:textId="77777777" w:rsidTr="00894D7D">
        <w:trPr>
          <w:cnfStyle w:val="000000100000" w:firstRow="0" w:lastRow="0" w:firstColumn="0" w:lastColumn="0" w:oddVBand="0" w:evenVBand="0" w:oddHBand="1" w:evenHBand="0" w:firstRowFirstColumn="0" w:firstRowLastColumn="0" w:lastRowFirstColumn="0" w:lastRowLastColumn="0"/>
        </w:trPr>
        <w:tc>
          <w:tcPr>
            <w:tcW w:w="802" w:type="pct"/>
          </w:tcPr>
          <w:p w14:paraId="75B0C10E" w14:textId="77777777" w:rsidR="00637D65" w:rsidRPr="00F15C90" w:rsidRDefault="00637D65" w:rsidP="00F15C90">
            <w:pPr>
              <w:rPr>
                <w:rFonts w:ascii="Skeena" w:hAnsi="Skeena"/>
                <w:b/>
                <w:bCs/>
              </w:rPr>
            </w:pPr>
            <w:r w:rsidRPr="00F15C90">
              <w:rPr>
                <w:rFonts w:ascii="Skeena" w:hAnsi="Skeena"/>
              </w:rPr>
              <w:t>CMS</w:t>
            </w:r>
          </w:p>
        </w:tc>
        <w:tc>
          <w:tcPr>
            <w:tcW w:w="4198" w:type="pct"/>
          </w:tcPr>
          <w:p w14:paraId="18EB3CA9" w14:textId="77777777" w:rsidR="00637D65" w:rsidRPr="00F15C90" w:rsidRDefault="00637D65" w:rsidP="00F15C90">
            <w:pPr>
              <w:rPr>
                <w:rFonts w:ascii="Skeena" w:hAnsi="Skeena"/>
                <w:b/>
                <w:bCs/>
              </w:rPr>
            </w:pPr>
            <w:r w:rsidRPr="00F15C90">
              <w:rPr>
                <w:rFonts w:ascii="Skeena" w:hAnsi="Skeena"/>
              </w:rPr>
              <w:t>Centers for Medicare and Medicaid Services</w:t>
            </w:r>
          </w:p>
        </w:tc>
      </w:tr>
      <w:tr w:rsidR="00637D65" w:rsidRPr="00F15C90" w14:paraId="2CDAE97A" w14:textId="77777777" w:rsidTr="00F15C90">
        <w:trPr>
          <w:cnfStyle w:val="000000010000" w:firstRow="0" w:lastRow="0" w:firstColumn="0" w:lastColumn="0" w:oddVBand="0" w:evenVBand="0" w:oddHBand="0" w:evenHBand="1" w:firstRowFirstColumn="0" w:firstRowLastColumn="0" w:lastRowFirstColumn="0" w:lastRowLastColumn="0"/>
        </w:trPr>
        <w:tc>
          <w:tcPr>
            <w:tcW w:w="802" w:type="pct"/>
          </w:tcPr>
          <w:p w14:paraId="1E2DF7AF" w14:textId="77777777" w:rsidR="00637D65" w:rsidRPr="00F15C90" w:rsidRDefault="00637D65" w:rsidP="00F15C90">
            <w:pPr>
              <w:rPr>
                <w:rFonts w:ascii="Skeena" w:hAnsi="Skeena"/>
                <w:b/>
                <w:bCs/>
              </w:rPr>
            </w:pPr>
            <w:r w:rsidRPr="00F15C90">
              <w:rPr>
                <w:rFonts w:ascii="Skeena" w:hAnsi="Skeena"/>
              </w:rPr>
              <w:t>CMV</w:t>
            </w:r>
          </w:p>
        </w:tc>
        <w:tc>
          <w:tcPr>
            <w:tcW w:w="4198" w:type="pct"/>
          </w:tcPr>
          <w:p w14:paraId="6483BC47" w14:textId="77777777" w:rsidR="00637D65" w:rsidRPr="00F15C90" w:rsidRDefault="00637D65" w:rsidP="00F15C90">
            <w:pPr>
              <w:rPr>
                <w:rFonts w:ascii="Skeena" w:hAnsi="Skeena"/>
                <w:b/>
                <w:bCs/>
              </w:rPr>
            </w:pPr>
            <w:r w:rsidRPr="00F15C90">
              <w:rPr>
                <w:rFonts w:ascii="Skeena" w:hAnsi="Skeena"/>
              </w:rPr>
              <w:t>Current Market Value</w:t>
            </w:r>
          </w:p>
        </w:tc>
      </w:tr>
      <w:tr w:rsidR="00637D65" w:rsidRPr="00F15C90" w14:paraId="6630E1F0" w14:textId="77777777" w:rsidTr="00894D7D">
        <w:trPr>
          <w:cnfStyle w:val="000000100000" w:firstRow="0" w:lastRow="0" w:firstColumn="0" w:lastColumn="0" w:oddVBand="0" w:evenVBand="0" w:oddHBand="1" w:evenHBand="0" w:firstRowFirstColumn="0" w:firstRowLastColumn="0" w:lastRowFirstColumn="0" w:lastRowLastColumn="0"/>
        </w:trPr>
        <w:tc>
          <w:tcPr>
            <w:tcW w:w="802" w:type="pct"/>
          </w:tcPr>
          <w:p w14:paraId="653BC68F" w14:textId="77777777" w:rsidR="00637D65" w:rsidRPr="00F15C90" w:rsidRDefault="00637D65" w:rsidP="00F15C90">
            <w:pPr>
              <w:rPr>
                <w:rFonts w:ascii="Skeena" w:hAnsi="Skeena"/>
                <w:b/>
                <w:bCs/>
              </w:rPr>
            </w:pPr>
            <w:r w:rsidRPr="00F15C90">
              <w:rPr>
                <w:rFonts w:ascii="Skeena" w:hAnsi="Skeena"/>
              </w:rPr>
              <w:t>CNCS</w:t>
            </w:r>
          </w:p>
        </w:tc>
        <w:tc>
          <w:tcPr>
            <w:tcW w:w="4198" w:type="pct"/>
          </w:tcPr>
          <w:p w14:paraId="413D429A" w14:textId="77777777" w:rsidR="00637D65" w:rsidRPr="00F15C90" w:rsidRDefault="00637D65" w:rsidP="00F15C90">
            <w:pPr>
              <w:rPr>
                <w:rFonts w:ascii="Skeena" w:hAnsi="Skeena"/>
                <w:b/>
                <w:bCs/>
              </w:rPr>
            </w:pPr>
            <w:r w:rsidRPr="00F15C90">
              <w:rPr>
                <w:rFonts w:ascii="Skeena" w:hAnsi="Skeena"/>
              </w:rPr>
              <w:t>Corporation for National and Community Services</w:t>
            </w:r>
          </w:p>
        </w:tc>
      </w:tr>
      <w:tr w:rsidR="00637D65" w:rsidRPr="00F15C90" w14:paraId="7FA15AC8" w14:textId="77777777" w:rsidTr="00F15C90">
        <w:trPr>
          <w:cnfStyle w:val="000000010000" w:firstRow="0" w:lastRow="0" w:firstColumn="0" w:lastColumn="0" w:oddVBand="0" w:evenVBand="0" w:oddHBand="0" w:evenHBand="1" w:firstRowFirstColumn="0" w:firstRowLastColumn="0" w:lastRowFirstColumn="0" w:lastRowLastColumn="0"/>
        </w:trPr>
        <w:tc>
          <w:tcPr>
            <w:tcW w:w="802" w:type="pct"/>
          </w:tcPr>
          <w:p w14:paraId="7C58A5C7" w14:textId="77777777" w:rsidR="00637D65" w:rsidRPr="00F15C90" w:rsidRDefault="00637D65" w:rsidP="00F15C90">
            <w:pPr>
              <w:rPr>
                <w:rFonts w:ascii="Skeena" w:hAnsi="Skeena"/>
                <w:b/>
                <w:bCs/>
              </w:rPr>
            </w:pPr>
            <w:r w:rsidRPr="00F15C90">
              <w:rPr>
                <w:rFonts w:ascii="Skeena" w:hAnsi="Skeena"/>
              </w:rPr>
              <w:t>COBRA</w:t>
            </w:r>
          </w:p>
        </w:tc>
        <w:tc>
          <w:tcPr>
            <w:tcW w:w="4198" w:type="pct"/>
          </w:tcPr>
          <w:p w14:paraId="6FDCAB37" w14:textId="77777777" w:rsidR="00637D65" w:rsidRPr="00F15C90" w:rsidRDefault="00637D65" w:rsidP="00F15C90">
            <w:pPr>
              <w:rPr>
                <w:rFonts w:ascii="Skeena" w:hAnsi="Skeena"/>
                <w:b/>
                <w:bCs/>
              </w:rPr>
            </w:pPr>
            <w:r w:rsidRPr="00F15C90">
              <w:rPr>
                <w:rFonts w:ascii="Skeena" w:hAnsi="Skeena"/>
              </w:rPr>
              <w:t>Consolidated Omnibus Budget Reconciliation Act (1985)</w:t>
            </w:r>
          </w:p>
        </w:tc>
      </w:tr>
      <w:tr w:rsidR="00637D65" w:rsidRPr="00F15C90" w14:paraId="6B9D08DD" w14:textId="77777777" w:rsidTr="00894D7D">
        <w:trPr>
          <w:cnfStyle w:val="000000100000" w:firstRow="0" w:lastRow="0" w:firstColumn="0" w:lastColumn="0" w:oddVBand="0" w:evenVBand="0" w:oddHBand="1" w:evenHBand="0" w:firstRowFirstColumn="0" w:firstRowLastColumn="0" w:lastRowFirstColumn="0" w:lastRowLastColumn="0"/>
        </w:trPr>
        <w:tc>
          <w:tcPr>
            <w:tcW w:w="802" w:type="pct"/>
          </w:tcPr>
          <w:p w14:paraId="6C24A9F5" w14:textId="77777777" w:rsidR="00637D65" w:rsidRPr="00F15C90" w:rsidRDefault="00637D65" w:rsidP="00F15C90">
            <w:pPr>
              <w:rPr>
                <w:rFonts w:ascii="Skeena" w:hAnsi="Skeena"/>
                <w:b/>
                <w:bCs/>
              </w:rPr>
            </w:pPr>
            <w:r w:rsidRPr="00F15C90">
              <w:rPr>
                <w:rFonts w:ascii="Skeena" w:hAnsi="Skeena"/>
              </w:rPr>
              <w:t>COLA</w:t>
            </w:r>
          </w:p>
        </w:tc>
        <w:tc>
          <w:tcPr>
            <w:tcW w:w="4198" w:type="pct"/>
          </w:tcPr>
          <w:p w14:paraId="55990D38" w14:textId="77777777" w:rsidR="00637D65" w:rsidRPr="00F15C90" w:rsidRDefault="00637D65" w:rsidP="00F15C90">
            <w:pPr>
              <w:rPr>
                <w:rFonts w:ascii="Skeena" w:hAnsi="Skeena"/>
                <w:b/>
                <w:bCs/>
              </w:rPr>
            </w:pPr>
            <w:r w:rsidRPr="00F15C90">
              <w:rPr>
                <w:rFonts w:ascii="Skeena" w:hAnsi="Skeena"/>
              </w:rPr>
              <w:t>Cost-of-Living Adjustment</w:t>
            </w:r>
          </w:p>
        </w:tc>
      </w:tr>
      <w:tr w:rsidR="00637D65" w:rsidRPr="00F15C90" w14:paraId="0B77771E" w14:textId="77777777" w:rsidTr="00F15C90">
        <w:trPr>
          <w:cnfStyle w:val="000000010000" w:firstRow="0" w:lastRow="0" w:firstColumn="0" w:lastColumn="0" w:oddVBand="0" w:evenVBand="0" w:oddHBand="0" w:evenHBand="1" w:firstRowFirstColumn="0" w:firstRowLastColumn="0" w:lastRowFirstColumn="0" w:lastRowLastColumn="0"/>
        </w:trPr>
        <w:tc>
          <w:tcPr>
            <w:tcW w:w="802" w:type="pct"/>
          </w:tcPr>
          <w:p w14:paraId="0269F93B" w14:textId="77777777" w:rsidR="00637D65" w:rsidRPr="00F15C90" w:rsidRDefault="00637D65" w:rsidP="00F15C90">
            <w:pPr>
              <w:rPr>
                <w:rFonts w:ascii="Skeena" w:hAnsi="Skeena"/>
                <w:b/>
                <w:bCs/>
              </w:rPr>
            </w:pPr>
            <w:r w:rsidRPr="00F15C90">
              <w:rPr>
                <w:rFonts w:ascii="Skeena" w:hAnsi="Skeena"/>
              </w:rPr>
              <w:t>CRCF</w:t>
            </w:r>
          </w:p>
        </w:tc>
        <w:tc>
          <w:tcPr>
            <w:tcW w:w="4198" w:type="pct"/>
          </w:tcPr>
          <w:p w14:paraId="368AF220" w14:textId="77777777" w:rsidR="00637D65" w:rsidRPr="00F15C90" w:rsidRDefault="00637D65" w:rsidP="00F15C90">
            <w:pPr>
              <w:rPr>
                <w:rFonts w:ascii="Skeena" w:hAnsi="Skeena"/>
                <w:b/>
                <w:bCs/>
              </w:rPr>
            </w:pPr>
            <w:r w:rsidRPr="00F15C90">
              <w:rPr>
                <w:rFonts w:ascii="Skeena" w:hAnsi="Skeena"/>
              </w:rPr>
              <w:t>Community Residential Care Facilities</w:t>
            </w:r>
          </w:p>
        </w:tc>
      </w:tr>
      <w:tr w:rsidR="00637D65" w:rsidRPr="00F15C90" w14:paraId="593C2B75" w14:textId="77777777" w:rsidTr="00894D7D">
        <w:trPr>
          <w:cnfStyle w:val="000000100000" w:firstRow="0" w:lastRow="0" w:firstColumn="0" w:lastColumn="0" w:oddVBand="0" w:evenVBand="0" w:oddHBand="1" w:evenHBand="0" w:firstRowFirstColumn="0" w:firstRowLastColumn="0" w:lastRowFirstColumn="0" w:lastRowLastColumn="0"/>
        </w:trPr>
        <w:tc>
          <w:tcPr>
            <w:tcW w:w="802" w:type="pct"/>
          </w:tcPr>
          <w:p w14:paraId="01217AF1" w14:textId="77777777" w:rsidR="00637D65" w:rsidRPr="00F15C90" w:rsidRDefault="00637D65" w:rsidP="00F15C90">
            <w:pPr>
              <w:rPr>
                <w:rFonts w:ascii="Skeena" w:hAnsi="Skeena"/>
                <w:b/>
                <w:bCs/>
              </w:rPr>
            </w:pPr>
            <w:r w:rsidRPr="00F15C90">
              <w:rPr>
                <w:rFonts w:ascii="Skeena" w:hAnsi="Skeena"/>
              </w:rPr>
              <w:t>CSD</w:t>
            </w:r>
          </w:p>
        </w:tc>
        <w:tc>
          <w:tcPr>
            <w:tcW w:w="4198" w:type="pct"/>
          </w:tcPr>
          <w:p w14:paraId="7C761623" w14:textId="77777777" w:rsidR="00637D65" w:rsidRPr="00F15C90" w:rsidRDefault="00637D65" w:rsidP="00F15C90">
            <w:pPr>
              <w:rPr>
                <w:rFonts w:ascii="Skeena" w:hAnsi="Skeena"/>
                <w:b/>
                <w:bCs/>
              </w:rPr>
            </w:pPr>
            <w:r w:rsidRPr="00F15C90">
              <w:rPr>
                <w:rFonts w:ascii="Skeena" w:hAnsi="Skeena"/>
              </w:rPr>
              <w:t>Client Status Document</w:t>
            </w:r>
          </w:p>
        </w:tc>
      </w:tr>
      <w:tr w:rsidR="00637D65" w:rsidRPr="00F15C90" w14:paraId="3389B842" w14:textId="77777777" w:rsidTr="00F15C90">
        <w:trPr>
          <w:cnfStyle w:val="000000010000" w:firstRow="0" w:lastRow="0" w:firstColumn="0" w:lastColumn="0" w:oddVBand="0" w:evenVBand="0" w:oddHBand="0" w:evenHBand="1" w:firstRowFirstColumn="0" w:firstRowLastColumn="0" w:lastRowFirstColumn="0" w:lastRowLastColumn="0"/>
        </w:trPr>
        <w:tc>
          <w:tcPr>
            <w:tcW w:w="802" w:type="pct"/>
          </w:tcPr>
          <w:p w14:paraId="745C1EB6" w14:textId="77777777" w:rsidR="00637D65" w:rsidRPr="00F15C90" w:rsidRDefault="00637D65" w:rsidP="00F15C90">
            <w:pPr>
              <w:rPr>
                <w:rFonts w:ascii="Skeena" w:hAnsi="Skeena"/>
                <w:b/>
                <w:bCs/>
              </w:rPr>
            </w:pPr>
            <w:r w:rsidRPr="00F15C90">
              <w:rPr>
                <w:rFonts w:ascii="Skeena" w:hAnsi="Skeena"/>
              </w:rPr>
              <w:t>CSV</w:t>
            </w:r>
          </w:p>
        </w:tc>
        <w:tc>
          <w:tcPr>
            <w:tcW w:w="4198" w:type="pct"/>
          </w:tcPr>
          <w:p w14:paraId="0D132BF3" w14:textId="77777777" w:rsidR="00637D65" w:rsidRPr="00F15C90" w:rsidRDefault="00637D65" w:rsidP="00F15C90">
            <w:pPr>
              <w:rPr>
                <w:rFonts w:ascii="Skeena" w:hAnsi="Skeena"/>
                <w:b/>
                <w:bCs/>
              </w:rPr>
            </w:pPr>
            <w:r w:rsidRPr="00F15C90">
              <w:rPr>
                <w:rFonts w:ascii="Skeena" w:hAnsi="Skeena"/>
              </w:rPr>
              <w:t>Cash Surrender Value</w:t>
            </w:r>
          </w:p>
        </w:tc>
      </w:tr>
      <w:tr w:rsidR="00637D65" w:rsidRPr="00F15C90" w14:paraId="4C84E734" w14:textId="77777777" w:rsidTr="00894D7D">
        <w:trPr>
          <w:cnfStyle w:val="000000100000" w:firstRow="0" w:lastRow="0" w:firstColumn="0" w:lastColumn="0" w:oddVBand="0" w:evenVBand="0" w:oddHBand="1" w:evenHBand="0" w:firstRowFirstColumn="0" w:firstRowLastColumn="0" w:lastRowFirstColumn="0" w:lastRowLastColumn="0"/>
        </w:trPr>
        <w:tc>
          <w:tcPr>
            <w:tcW w:w="802" w:type="pct"/>
          </w:tcPr>
          <w:p w14:paraId="456E918B" w14:textId="77777777" w:rsidR="00637D65" w:rsidRPr="00F15C90" w:rsidRDefault="00637D65" w:rsidP="00F15C90">
            <w:pPr>
              <w:rPr>
                <w:rFonts w:ascii="Skeena" w:hAnsi="Skeena"/>
                <w:b/>
                <w:bCs/>
              </w:rPr>
            </w:pPr>
            <w:r w:rsidRPr="00F15C90">
              <w:rPr>
                <w:rFonts w:ascii="Skeena" w:hAnsi="Skeena"/>
              </w:rPr>
              <w:t>CV</w:t>
            </w:r>
          </w:p>
        </w:tc>
        <w:tc>
          <w:tcPr>
            <w:tcW w:w="4198" w:type="pct"/>
          </w:tcPr>
          <w:p w14:paraId="3DD26BF8" w14:textId="77777777" w:rsidR="00637D65" w:rsidRPr="00F15C90" w:rsidRDefault="00637D65" w:rsidP="00F15C90">
            <w:pPr>
              <w:rPr>
                <w:rFonts w:ascii="Skeena" w:hAnsi="Skeena"/>
                <w:b/>
                <w:bCs/>
              </w:rPr>
            </w:pPr>
            <w:r w:rsidRPr="00F15C90">
              <w:rPr>
                <w:rFonts w:ascii="Skeena" w:hAnsi="Skeena"/>
              </w:rPr>
              <w:t>Cash Value</w:t>
            </w:r>
          </w:p>
        </w:tc>
      </w:tr>
      <w:tr w:rsidR="00637D65" w:rsidRPr="00F15C90" w14:paraId="210B3DD4" w14:textId="77777777" w:rsidTr="00F15C90">
        <w:trPr>
          <w:cnfStyle w:val="000000010000" w:firstRow="0" w:lastRow="0" w:firstColumn="0" w:lastColumn="0" w:oddVBand="0" w:evenVBand="0" w:oddHBand="0" w:evenHBand="1" w:firstRowFirstColumn="0" w:firstRowLastColumn="0" w:lastRowFirstColumn="0" w:lastRowLastColumn="0"/>
        </w:trPr>
        <w:tc>
          <w:tcPr>
            <w:tcW w:w="802" w:type="pct"/>
          </w:tcPr>
          <w:p w14:paraId="21A69520" w14:textId="77777777" w:rsidR="00637D65" w:rsidRPr="00F15C90" w:rsidRDefault="00637D65" w:rsidP="00F15C90">
            <w:pPr>
              <w:rPr>
                <w:rFonts w:ascii="Skeena" w:hAnsi="Skeena"/>
                <w:b/>
                <w:bCs/>
              </w:rPr>
            </w:pPr>
            <w:r w:rsidRPr="00F15C90">
              <w:rPr>
                <w:rFonts w:ascii="Skeena" w:hAnsi="Skeena"/>
              </w:rPr>
              <w:t>DAA</w:t>
            </w:r>
          </w:p>
        </w:tc>
        <w:tc>
          <w:tcPr>
            <w:tcW w:w="4198" w:type="pct"/>
          </w:tcPr>
          <w:p w14:paraId="0EB3C14C" w14:textId="77777777" w:rsidR="00637D65" w:rsidRPr="00F15C90" w:rsidRDefault="00637D65" w:rsidP="00F15C90">
            <w:pPr>
              <w:rPr>
                <w:rFonts w:ascii="Skeena" w:hAnsi="Skeena"/>
                <w:b/>
                <w:bCs/>
              </w:rPr>
            </w:pPr>
            <w:r w:rsidRPr="00F15C90">
              <w:rPr>
                <w:rFonts w:ascii="Skeena" w:hAnsi="Skeena"/>
              </w:rPr>
              <w:t>Drug Addiction or Alcoholism</w:t>
            </w:r>
          </w:p>
        </w:tc>
      </w:tr>
      <w:tr w:rsidR="00637D65" w:rsidRPr="00F15C90" w14:paraId="5EF92A63" w14:textId="77777777" w:rsidTr="00894D7D">
        <w:trPr>
          <w:cnfStyle w:val="000000100000" w:firstRow="0" w:lastRow="0" w:firstColumn="0" w:lastColumn="0" w:oddVBand="0" w:evenVBand="0" w:oddHBand="1" w:evenHBand="0" w:firstRowFirstColumn="0" w:firstRowLastColumn="0" w:lastRowFirstColumn="0" w:lastRowLastColumn="0"/>
        </w:trPr>
        <w:tc>
          <w:tcPr>
            <w:tcW w:w="802" w:type="pct"/>
          </w:tcPr>
          <w:p w14:paraId="474FB0DA" w14:textId="77777777" w:rsidR="00637D65" w:rsidRPr="00F15C90" w:rsidRDefault="00637D65" w:rsidP="00F15C90">
            <w:pPr>
              <w:rPr>
                <w:rFonts w:ascii="Skeena" w:hAnsi="Skeena"/>
                <w:b/>
                <w:bCs/>
              </w:rPr>
            </w:pPr>
            <w:r w:rsidRPr="00F15C90">
              <w:rPr>
                <w:rFonts w:ascii="Skeena" w:hAnsi="Skeena"/>
              </w:rPr>
              <w:lastRenderedPageBreak/>
              <w:t>DAC</w:t>
            </w:r>
          </w:p>
        </w:tc>
        <w:tc>
          <w:tcPr>
            <w:tcW w:w="4198" w:type="pct"/>
          </w:tcPr>
          <w:p w14:paraId="574075EF" w14:textId="77777777" w:rsidR="00637D65" w:rsidRPr="00F15C90" w:rsidRDefault="00637D65" w:rsidP="00F15C90">
            <w:pPr>
              <w:rPr>
                <w:rFonts w:ascii="Skeena" w:hAnsi="Skeena"/>
                <w:b/>
                <w:bCs/>
              </w:rPr>
            </w:pPr>
            <w:r w:rsidRPr="00F15C90">
              <w:rPr>
                <w:rFonts w:ascii="Skeena" w:hAnsi="Skeena"/>
              </w:rPr>
              <w:t>Disabled Adult Children</w:t>
            </w:r>
          </w:p>
        </w:tc>
      </w:tr>
      <w:tr w:rsidR="00637D65" w:rsidRPr="00F15C90" w14:paraId="1834927A" w14:textId="77777777" w:rsidTr="00F15C90">
        <w:trPr>
          <w:cnfStyle w:val="000000010000" w:firstRow="0" w:lastRow="0" w:firstColumn="0" w:lastColumn="0" w:oddVBand="0" w:evenVBand="0" w:oddHBand="0" w:evenHBand="1" w:firstRowFirstColumn="0" w:firstRowLastColumn="0" w:lastRowFirstColumn="0" w:lastRowLastColumn="0"/>
        </w:trPr>
        <w:tc>
          <w:tcPr>
            <w:tcW w:w="802" w:type="pct"/>
          </w:tcPr>
          <w:p w14:paraId="17DC0CA2" w14:textId="77777777" w:rsidR="00637D65" w:rsidRPr="00F15C90" w:rsidRDefault="00637D65" w:rsidP="00F15C90">
            <w:pPr>
              <w:rPr>
                <w:rFonts w:ascii="Skeena" w:hAnsi="Skeena"/>
                <w:b/>
                <w:bCs/>
              </w:rPr>
            </w:pPr>
            <w:r w:rsidRPr="00F15C90">
              <w:rPr>
                <w:rFonts w:ascii="Skeena" w:hAnsi="Skeena"/>
              </w:rPr>
              <w:t>DB</w:t>
            </w:r>
          </w:p>
        </w:tc>
        <w:tc>
          <w:tcPr>
            <w:tcW w:w="4198" w:type="pct"/>
          </w:tcPr>
          <w:p w14:paraId="6FDD4F35" w14:textId="77777777" w:rsidR="00637D65" w:rsidRPr="00F15C90" w:rsidRDefault="00637D65" w:rsidP="00F15C90">
            <w:pPr>
              <w:rPr>
                <w:rFonts w:ascii="Skeena" w:hAnsi="Skeena"/>
                <w:b/>
                <w:bCs/>
              </w:rPr>
            </w:pPr>
            <w:r w:rsidRPr="00F15C90">
              <w:rPr>
                <w:rFonts w:ascii="Skeena" w:hAnsi="Skeena"/>
              </w:rPr>
              <w:t>Deemed Baby</w:t>
            </w:r>
          </w:p>
        </w:tc>
      </w:tr>
      <w:tr w:rsidR="00637D65" w:rsidRPr="00F15C90" w14:paraId="4EDA131D" w14:textId="77777777" w:rsidTr="00894D7D">
        <w:trPr>
          <w:cnfStyle w:val="000000100000" w:firstRow="0" w:lastRow="0" w:firstColumn="0" w:lastColumn="0" w:oddVBand="0" w:evenVBand="0" w:oddHBand="1" w:evenHBand="0" w:firstRowFirstColumn="0" w:firstRowLastColumn="0" w:lastRowFirstColumn="0" w:lastRowLastColumn="0"/>
        </w:trPr>
        <w:tc>
          <w:tcPr>
            <w:tcW w:w="802" w:type="pct"/>
          </w:tcPr>
          <w:p w14:paraId="33E40D4A" w14:textId="77777777" w:rsidR="00637D65" w:rsidRPr="00F15C90" w:rsidRDefault="00637D65" w:rsidP="00F15C90">
            <w:pPr>
              <w:rPr>
                <w:rFonts w:ascii="Skeena" w:hAnsi="Skeena"/>
                <w:b/>
                <w:bCs/>
              </w:rPr>
            </w:pPr>
            <w:r w:rsidRPr="00F15C90">
              <w:rPr>
                <w:rFonts w:ascii="Skeena" w:hAnsi="Skeena"/>
              </w:rPr>
              <w:t>DCEP</w:t>
            </w:r>
          </w:p>
        </w:tc>
        <w:tc>
          <w:tcPr>
            <w:tcW w:w="4198" w:type="pct"/>
          </w:tcPr>
          <w:p w14:paraId="4EDEA7D9" w14:textId="77777777" w:rsidR="00637D65" w:rsidRPr="00F15C90" w:rsidRDefault="00637D65" w:rsidP="00F15C90">
            <w:pPr>
              <w:rPr>
                <w:rFonts w:ascii="Skeena" w:hAnsi="Skeena"/>
                <w:b/>
                <w:bCs/>
              </w:rPr>
            </w:pPr>
            <w:r w:rsidRPr="00F15C90">
              <w:rPr>
                <w:rFonts w:ascii="Skeena" w:hAnsi="Skeena"/>
              </w:rPr>
              <w:t>Division of Central Eligibility Processing</w:t>
            </w:r>
          </w:p>
        </w:tc>
      </w:tr>
      <w:tr w:rsidR="00637D65" w:rsidRPr="00F15C90" w14:paraId="60514582" w14:textId="77777777" w:rsidTr="00F15C90">
        <w:trPr>
          <w:cnfStyle w:val="000000010000" w:firstRow="0" w:lastRow="0" w:firstColumn="0" w:lastColumn="0" w:oddVBand="0" w:evenVBand="0" w:oddHBand="0" w:evenHBand="1" w:firstRowFirstColumn="0" w:firstRowLastColumn="0" w:lastRowFirstColumn="0" w:lastRowLastColumn="0"/>
        </w:trPr>
        <w:tc>
          <w:tcPr>
            <w:tcW w:w="802" w:type="pct"/>
          </w:tcPr>
          <w:p w14:paraId="1F1C0CDD" w14:textId="77777777" w:rsidR="00637D65" w:rsidRPr="00F15C90" w:rsidRDefault="00637D65" w:rsidP="00F15C90">
            <w:pPr>
              <w:rPr>
                <w:rFonts w:ascii="Skeena" w:hAnsi="Skeena"/>
                <w:b/>
                <w:bCs/>
              </w:rPr>
            </w:pPr>
            <w:r w:rsidRPr="00F15C90">
              <w:rPr>
                <w:rFonts w:ascii="Skeena" w:hAnsi="Skeena"/>
              </w:rPr>
              <w:t>DDD</w:t>
            </w:r>
          </w:p>
        </w:tc>
        <w:tc>
          <w:tcPr>
            <w:tcW w:w="4198" w:type="pct"/>
          </w:tcPr>
          <w:p w14:paraId="12263F26" w14:textId="77777777" w:rsidR="00637D65" w:rsidRPr="00F15C90" w:rsidRDefault="00637D65" w:rsidP="00F15C90">
            <w:pPr>
              <w:rPr>
                <w:rFonts w:ascii="Skeena" w:hAnsi="Skeena"/>
                <w:b/>
                <w:bCs/>
              </w:rPr>
            </w:pPr>
            <w:r w:rsidRPr="00F15C90">
              <w:rPr>
                <w:rFonts w:ascii="Skeena" w:hAnsi="Skeena"/>
              </w:rPr>
              <w:t>Department of Disability Determinations</w:t>
            </w:r>
          </w:p>
        </w:tc>
      </w:tr>
      <w:tr w:rsidR="00637D65" w:rsidRPr="00F15C90" w14:paraId="318C4D81" w14:textId="77777777" w:rsidTr="00894D7D">
        <w:trPr>
          <w:cnfStyle w:val="000000100000" w:firstRow="0" w:lastRow="0" w:firstColumn="0" w:lastColumn="0" w:oddVBand="0" w:evenVBand="0" w:oddHBand="1" w:evenHBand="0" w:firstRowFirstColumn="0" w:firstRowLastColumn="0" w:lastRowFirstColumn="0" w:lastRowLastColumn="0"/>
        </w:trPr>
        <w:tc>
          <w:tcPr>
            <w:tcW w:w="802" w:type="pct"/>
          </w:tcPr>
          <w:p w14:paraId="28E4689D" w14:textId="77777777" w:rsidR="00637D65" w:rsidRPr="00F15C90" w:rsidRDefault="00637D65" w:rsidP="00F15C90">
            <w:pPr>
              <w:rPr>
                <w:rFonts w:ascii="Skeena" w:hAnsi="Skeena"/>
                <w:b/>
                <w:bCs/>
              </w:rPr>
            </w:pPr>
            <w:r w:rsidRPr="00F15C90">
              <w:rPr>
                <w:rFonts w:ascii="Skeena" w:hAnsi="Skeena"/>
              </w:rPr>
              <w:t>DDSN</w:t>
            </w:r>
          </w:p>
        </w:tc>
        <w:tc>
          <w:tcPr>
            <w:tcW w:w="4198" w:type="pct"/>
          </w:tcPr>
          <w:p w14:paraId="5D8E2773" w14:textId="77777777" w:rsidR="00637D65" w:rsidRPr="00F15C90" w:rsidRDefault="00637D65" w:rsidP="00F15C90">
            <w:pPr>
              <w:rPr>
                <w:rFonts w:ascii="Skeena" w:hAnsi="Skeena"/>
                <w:b/>
                <w:bCs/>
              </w:rPr>
            </w:pPr>
            <w:r w:rsidRPr="00F15C90">
              <w:rPr>
                <w:rFonts w:ascii="Skeena" w:hAnsi="Skeena"/>
              </w:rPr>
              <w:t>Department of Disabilities and Special Needs</w:t>
            </w:r>
          </w:p>
        </w:tc>
      </w:tr>
      <w:tr w:rsidR="00637D65" w:rsidRPr="00F15C90" w14:paraId="41E5D1A3" w14:textId="77777777" w:rsidTr="00F15C90">
        <w:trPr>
          <w:cnfStyle w:val="000000010000" w:firstRow="0" w:lastRow="0" w:firstColumn="0" w:lastColumn="0" w:oddVBand="0" w:evenVBand="0" w:oddHBand="0" w:evenHBand="1" w:firstRowFirstColumn="0" w:firstRowLastColumn="0" w:lastRowFirstColumn="0" w:lastRowLastColumn="0"/>
        </w:trPr>
        <w:tc>
          <w:tcPr>
            <w:tcW w:w="802" w:type="pct"/>
          </w:tcPr>
          <w:p w14:paraId="6E8628D3" w14:textId="77777777" w:rsidR="00637D65" w:rsidRPr="00F15C90" w:rsidRDefault="00637D65" w:rsidP="00F15C90">
            <w:pPr>
              <w:rPr>
                <w:rFonts w:ascii="Skeena" w:hAnsi="Skeena"/>
                <w:b/>
                <w:bCs/>
              </w:rPr>
            </w:pPr>
            <w:r w:rsidRPr="00F15C90">
              <w:rPr>
                <w:rFonts w:ascii="Skeena" w:hAnsi="Skeena"/>
              </w:rPr>
              <w:t>DHEC</w:t>
            </w:r>
          </w:p>
        </w:tc>
        <w:tc>
          <w:tcPr>
            <w:tcW w:w="4198" w:type="pct"/>
          </w:tcPr>
          <w:p w14:paraId="2BD91420" w14:textId="77777777" w:rsidR="00637D65" w:rsidRPr="00F15C90" w:rsidRDefault="00637D65" w:rsidP="00F15C90">
            <w:pPr>
              <w:rPr>
                <w:rFonts w:ascii="Skeena" w:hAnsi="Skeena"/>
                <w:b/>
                <w:bCs/>
              </w:rPr>
            </w:pPr>
            <w:r w:rsidRPr="00F15C90">
              <w:rPr>
                <w:rFonts w:ascii="Skeena" w:hAnsi="Skeena"/>
              </w:rPr>
              <w:t>Department of Health and Environmental Control</w:t>
            </w:r>
          </w:p>
        </w:tc>
      </w:tr>
      <w:tr w:rsidR="00637D65" w:rsidRPr="00F15C90" w14:paraId="26592272" w14:textId="77777777" w:rsidTr="00894D7D">
        <w:trPr>
          <w:cnfStyle w:val="000000100000" w:firstRow="0" w:lastRow="0" w:firstColumn="0" w:lastColumn="0" w:oddVBand="0" w:evenVBand="0" w:oddHBand="1" w:evenHBand="0" w:firstRowFirstColumn="0" w:firstRowLastColumn="0" w:lastRowFirstColumn="0" w:lastRowLastColumn="0"/>
        </w:trPr>
        <w:tc>
          <w:tcPr>
            <w:tcW w:w="802" w:type="pct"/>
          </w:tcPr>
          <w:p w14:paraId="28A83508" w14:textId="77777777" w:rsidR="00637D65" w:rsidRPr="00F15C90" w:rsidRDefault="00637D65" w:rsidP="00F15C90">
            <w:pPr>
              <w:rPr>
                <w:rFonts w:ascii="Skeena" w:hAnsi="Skeena"/>
                <w:b/>
                <w:bCs/>
              </w:rPr>
            </w:pPr>
            <w:r w:rsidRPr="00F15C90">
              <w:rPr>
                <w:rFonts w:ascii="Skeena" w:hAnsi="Skeena"/>
              </w:rPr>
              <w:t>DHHS</w:t>
            </w:r>
          </w:p>
        </w:tc>
        <w:tc>
          <w:tcPr>
            <w:tcW w:w="4198" w:type="pct"/>
          </w:tcPr>
          <w:p w14:paraId="58072D13" w14:textId="77777777" w:rsidR="00637D65" w:rsidRPr="00F15C90" w:rsidRDefault="00637D65" w:rsidP="00F15C90">
            <w:pPr>
              <w:rPr>
                <w:rFonts w:ascii="Skeena" w:hAnsi="Skeena"/>
                <w:b/>
                <w:bCs/>
              </w:rPr>
            </w:pPr>
            <w:r w:rsidRPr="00F15C90">
              <w:rPr>
                <w:rFonts w:ascii="Skeena" w:hAnsi="Skeena"/>
              </w:rPr>
              <w:t>Department of Health and Human Services</w:t>
            </w:r>
          </w:p>
        </w:tc>
      </w:tr>
      <w:tr w:rsidR="00637D65" w:rsidRPr="00F15C90" w14:paraId="2403D3C0" w14:textId="77777777" w:rsidTr="00F15C90">
        <w:trPr>
          <w:cnfStyle w:val="000000010000" w:firstRow="0" w:lastRow="0" w:firstColumn="0" w:lastColumn="0" w:oddVBand="0" w:evenVBand="0" w:oddHBand="0" w:evenHBand="1" w:firstRowFirstColumn="0" w:firstRowLastColumn="0" w:lastRowFirstColumn="0" w:lastRowLastColumn="0"/>
        </w:trPr>
        <w:tc>
          <w:tcPr>
            <w:tcW w:w="802" w:type="pct"/>
          </w:tcPr>
          <w:p w14:paraId="448B4282" w14:textId="77777777" w:rsidR="00637D65" w:rsidRPr="00F15C90" w:rsidRDefault="00637D65" w:rsidP="00F15C90">
            <w:pPr>
              <w:rPr>
                <w:rFonts w:ascii="Skeena" w:hAnsi="Skeena"/>
                <w:b/>
                <w:bCs/>
              </w:rPr>
            </w:pPr>
            <w:r w:rsidRPr="00F15C90">
              <w:rPr>
                <w:rFonts w:ascii="Skeena" w:hAnsi="Skeena"/>
              </w:rPr>
              <w:t>DEW</w:t>
            </w:r>
          </w:p>
        </w:tc>
        <w:tc>
          <w:tcPr>
            <w:tcW w:w="4198" w:type="pct"/>
          </w:tcPr>
          <w:p w14:paraId="2D835FED" w14:textId="77777777" w:rsidR="00637D65" w:rsidRPr="00F15C90" w:rsidRDefault="00637D65" w:rsidP="00F15C90">
            <w:pPr>
              <w:rPr>
                <w:rFonts w:ascii="Skeena" w:hAnsi="Skeena"/>
                <w:b/>
                <w:bCs/>
              </w:rPr>
            </w:pPr>
            <w:r w:rsidRPr="00F15C90">
              <w:rPr>
                <w:rFonts w:ascii="Skeena" w:hAnsi="Skeena"/>
              </w:rPr>
              <w:t>Department of Employment and Workforce</w:t>
            </w:r>
          </w:p>
        </w:tc>
      </w:tr>
      <w:tr w:rsidR="00637D65" w:rsidRPr="00F15C90" w14:paraId="7354FC99" w14:textId="77777777" w:rsidTr="00894D7D">
        <w:trPr>
          <w:cnfStyle w:val="000000100000" w:firstRow="0" w:lastRow="0" w:firstColumn="0" w:lastColumn="0" w:oddVBand="0" w:evenVBand="0" w:oddHBand="1" w:evenHBand="0" w:firstRowFirstColumn="0" w:firstRowLastColumn="0" w:lastRowFirstColumn="0" w:lastRowLastColumn="0"/>
        </w:trPr>
        <w:tc>
          <w:tcPr>
            <w:tcW w:w="802" w:type="pct"/>
          </w:tcPr>
          <w:p w14:paraId="41DF3F9F" w14:textId="77777777" w:rsidR="00637D65" w:rsidRPr="00F15C90" w:rsidRDefault="00637D65" w:rsidP="00F15C90">
            <w:pPr>
              <w:rPr>
                <w:rFonts w:ascii="Skeena" w:hAnsi="Skeena"/>
                <w:b/>
                <w:bCs/>
              </w:rPr>
            </w:pPr>
            <w:r w:rsidRPr="00F15C90">
              <w:rPr>
                <w:rFonts w:ascii="Skeena" w:hAnsi="Skeena"/>
              </w:rPr>
              <w:t>DJJ</w:t>
            </w:r>
          </w:p>
        </w:tc>
        <w:tc>
          <w:tcPr>
            <w:tcW w:w="4198" w:type="pct"/>
          </w:tcPr>
          <w:p w14:paraId="2C988C8E" w14:textId="77777777" w:rsidR="00637D65" w:rsidRPr="00F15C90" w:rsidRDefault="00637D65" w:rsidP="00F15C90">
            <w:pPr>
              <w:rPr>
                <w:rFonts w:ascii="Skeena" w:hAnsi="Skeena"/>
                <w:b/>
                <w:bCs/>
              </w:rPr>
            </w:pPr>
            <w:r w:rsidRPr="00F15C90">
              <w:rPr>
                <w:rFonts w:ascii="Skeena" w:hAnsi="Skeena"/>
              </w:rPr>
              <w:t>Department of Juvenile Justice</w:t>
            </w:r>
          </w:p>
        </w:tc>
      </w:tr>
      <w:tr w:rsidR="00637D65" w:rsidRPr="00F15C90" w14:paraId="5565C45E" w14:textId="77777777" w:rsidTr="00F15C90">
        <w:trPr>
          <w:cnfStyle w:val="000000010000" w:firstRow="0" w:lastRow="0" w:firstColumn="0" w:lastColumn="0" w:oddVBand="0" w:evenVBand="0" w:oddHBand="0" w:evenHBand="1" w:firstRowFirstColumn="0" w:firstRowLastColumn="0" w:lastRowFirstColumn="0" w:lastRowLastColumn="0"/>
        </w:trPr>
        <w:tc>
          <w:tcPr>
            <w:tcW w:w="802" w:type="pct"/>
          </w:tcPr>
          <w:p w14:paraId="1E6B71B2" w14:textId="77777777" w:rsidR="00637D65" w:rsidRPr="00F15C90" w:rsidRDefault="00637D65" w:rsidP="00F15C90">
            <w:pPr>
              <w:rPr>
                <w:rFonts w:ascii="Skeena" w:hAnsi="Skeena"/>
                <w:b/>
                <w:bCs/>
              </w:rPr>
            </w:pPr>
            <w:r w:rsidRPr="00F15C90">
              <w:rPr>
                <w:rFonts w:ascii="Skeena" w:hAnsi="Skeena"/>
              </w:rPr>
              <w:t>DMH</w:t>
            </w:r>
          </w:p>
        </w:tc>
        <w:tc>
          <w:tcPr>
            <w:tcW w:w="4198" w:type="pct"/>
          </w:tcPr>
          <w:p w14:paraId="1AF573BC" w14:textId="77777777" w:rsidR="00637D65" w:rsidRPr="00F15C90" w:rsidRDefault="00637D65" w:rsidP="00F15C90">
            <w:pPr>
              <w:rPr>
                <w:rFonts w:ascii="Skeena" w:hAnsi="Skeena"/>
                <w:b/>
                <w:bCs/>
              </w:rPr>
            </w:pPr>
            <w:r w:rsidRPr="00F15C90">
              <w:rPr>
                <w:rFonts w:ascii="Skeena" w:hAnsi="Skeena"/>
              </w:rPr>
              <w:t>Department of Mental Health</w:t>
            </w:r>
          </w:p>
        </w:tc>
      </w:tr>
      <w:tr w:rsidR="00637D65" w:rsidRPr="00F15C90" w14:paraId="3F65ED8F" w14:textId="77777777" w:rsidTr="00894D7D">
        <w:trPr>
          <w:cnfStyle w:val="000000100000" w:firstRow="0" w:lastRow="0" w:firstColumn="0" w:lastColumn="0" w:oddVBand="0" w:evenVBand="0" w:oddHBand="1" w:evenHBand="0" w:firstRowFirstColumn="0" w:firstRowLastColumn="0" w:lastRowFirstColumn="0" w:lastRowLastColumn="0"/>
        </w:trPr>
        <w:tc>
          <w:tcPr>
            <w:tcW w:w="802" w:type="pct"/>
          </w:tcPr>
          <w:p w14:paraId="3C2B3885" w14:textId="77777777" w:rsidR="00637D65" w:rsidRPr="00F15C90" w:rsidRDefault="00637D65" w:rsidP="00F15C90">
            <w:pPr>
              <w:rPr>
                <w:rFonts w:ascii="Skeena" w:hAnsi="Skeena"/>
                <w:b/>
                <w:bCs/>
              </w:rPr>
            </w:pPr>
            <w:r w:rsidRPr="00F15C90">
              <w:rPr>
                <w:rFonts w:ascii="Skeena" w:hAnsi="Skeena"/>
              </w:rPr>
              <w:t>DOB</w:t>
            </w:r>
          </w:p>
        </w:tc>
        <w:tc>
          <w:tcPr>
            <w:tcW w:w="4198" w:type="pct"/>
          </w:tcPr>
          <w:p w14:paraId="61240F25" w14:textId="77777777" w:rsidR="00637D65" w:rsidRPr="00F15C90" w:rsidRDefault="00637D65" w:rsidP="00F15C90">
            <w:pPr>
              <w:rPr>
                <w:rFonts w:ascii="Skeena" w:hAnsi="Skeena"/>
                <w:b/>
                <w:bCs/>
              </w:rPr>
            </w:pPr>
            <w:r w:rsidRPr="00F15C90">
              <w:rPr>
                <w:rFonts w:ascii="Skeena" w:hAnsi="Skeena"/>
              </w:rPr>
              <w:t>Date of Birth</w:t>
            </w:r>
          </w:p>
        </w:tc>
      </w:tr>
      <w:tr w:rsidR="00637D65" w:rsidRPr="00F15C90" w14:paraId="7023AE97" w14:textId="77777777" w:rsidTr="00F15C90">
        <w:trPr>
          <w:cnfStyle w:val="000000010000" w:firstRow="0" w:lastRow="0" w:firstColumn="0" w:lastColumn="0" w:oddVBand="0" w:evenVBand="0" w:oddHBand="0" w:evenHBand="1" w:firstRowFirstColumn="0" w:firstRowLastColumn="0" w:lastRowFirstColumn="0" w:lastRowLastColumn="0"/>
        </w:trPr>
        <w:tc>
          <w:tcPr>
            <w:tcW w:w="802" w:type="pct"/>
          </w:tcPr>
          <w:p w14:paraId="44576F19" w14:textId="77777777" w:rsidR="00637D65" w:rsidRPr="00F15C90" w:rsidRDefault="00637D65" w:rsidP="00F15C90">
            <w:pPr>
              <w:rPr>
                <w:rFonts w:ascii="Skeena" w:hAnsi="Skeena"/>
                <w:b/>
                <w:bCs/>
              </w:rPr>
            </w:pPr>
            <w:r w:rsidRPr="00F15C90">
              <w:rPr>
                <w:rFonts w:ascii="Skeena" w:hAnsi="Skeena"/>
              </w:rPr>
              <w:t>DOD</w:t>
            </w:r>
          </w:p>
        </w:tc>
        <w:tc>
          <w:tcPr>
            <w:tcW w:w="4198" w:type="pct"/>
          </w:tcPr>
          <w:p w14:paraId="694DFE5A" w14:textId="77777777" w:rsidR="00637D65" w:rsidRPr="00F15C90" w:rsidRDefault="00637D65" w:rsidP="00F15C90">
            <w:pPr>
              <w:rPr>
                <w:rFonts w:ascii="Skeena" w:hAnsi="Skeena"/>
                <w:b/>
                <w:bCs/>
              </w:rPr>
            </w:pPr>
            <w:r w:rsidRPr="00F15C90">
              <w:rPr>
                <w:rFonts w:ascii="Skeena" w:hAnsi="Skeena"/>
              </w:rPr>
              <w:t>Date of Death</w:t>
            </w:r>
          </w:p>
        </w:tc>
      </w:tr>
      <w:tr w:rsidR="00637D65" w:rsidRPr="00F15C90" w14:paraId="64EFB303" w14:textId="77777777" w:rsidTr="00894D7D">
        <w:trPr>
          <w:cnfStyle w:val="000000100000" w:firstRow="0" w:lastRow="0" w:firstColumn="0" w:lastColumn="0" w:oddVBand="0" w:evenVBand="0" w:oddHBand="1" w:evenHBand="0" w:firstRowFirstColumn="0" w:firstRowLastColumn="0" w:lastRowFirstColumn="0" w:lastRowLastColumn="0"/>
        </w:trPr>
        <w:tc>
          <w:tcPr>
            <w:tcW w:w="802" w:type="pct"/>
          </w:tcPr>
          <w:p w14:paraId="23EDC647" w14:textId="77777777" w:rsidR="00637D65" w:rsidRPr="00F15C90" w:rsidRDefault="00637D65" w:rsidP="00F15C90">
            <w:pPr>
              <w:rPr>
                <w:rFonts w:ascii="Skeena" w:hAnsi="Skeena"/>
                <w:b/>
                <w:bCs/>
              </w:rPr>
            </w:pPr>
            <w:r w:rsidRPr="00F15C90">
              <w:rPr>
                <w:rFonts w:ascii="Skeena" w:hAnsi="Skeena"/>
              </w:rPr>
              <w:t>DOD</w:t>
            </w:r>
          </w:p>
        </w:tc>
        <w:tc>
          <w:tcPr>
            <w:tcW w:w="4198" w:type="pct"/>
          </w:tcPr>
          <w:p w14:paraId="73DC492A" w14:textId="77777777" w:rsidR="00637D65" w:rsidRPr="00F15C90" w:rsidRDefault="00637D65" w:rsidP="00F15C90">
            <w:pPr>
              <w:rPr>
                <w:rFonts w:ascii="Skeena" w:hAnsi="Skeena"/>
                <w:b/>
                <w:bCs/>
              </w:rPr>
            </w:pPr>
            <w:r w:rsidRPr="00F15C90">
              <w:rPr>
                <w:rFonts w:ascii="Skeena" w:hAnsi="Skeena"/>
              </w:rPr>
              <w:t>Department of Defense</w:t>
            </w:r>
          </w:p>
        </w:tc>
      </w:tr>
      <w:tr w:rsidR="00637D65" w:rsidRPr="00F15C90" w14:paraId="4F603200" w14:textId="77777777" w:rsidTr="00F15C90">
        <w:trPr>
          <w:cnfStyle w:val="000000010000" w:firstRow="0" w:lastRow="0" w:firstColumn="0" w:lastColumn="0" w:oddVBand="0" w:evenVBand="0" w:oddHBand="0" w:evenHBand="1" w:firstRowFirstColumn="0" w:firstRowLastColumn="0" w:lastRowFirstColumn="0" w:lastRowLastColumn="0"/>
        </w:trPr>
        <w:tc>
          <w:tcPr>
            <w:tcW w:w="802" w:type="pct"/>
          </w:tcPr>
          <w:p w14:paraId="5AB36383" w14:textId="77777777" w:rsidR="00637D65" w:rsidRPr="00F15C90" w:rsidRDefault="00637D65" w:rsidP="00F15C90">
            <w:pPr>
              <w:rPr>
                <w:rFonts w:ascii="Skeena" w:hAnsi="Skeena"/>
                <w:b/>
                <w:bCs/>
              </w:rPr>
            </w:pPr>
            <w:r w:rsidRPr="00F15C90">
              <w:rPr>
                <w:rFonts w:ascii="Skeena" w:hAnsi="Skeena"/>
              </w:rPr>
              <w:t>DOI</w:t>
            </w:r>
          </w:p>
        </w:tc>
        <w:tc>
          <w:tcPr>
            <w:tcW w:w="4198" w:type="pct"/>
          </w:tcPr>
          <w:p w14:paraId="2EFD883C" w14:textId="77777777" w:rsidR="00637D65" w:rsidRPr="00F15C90" w:rsidRDefault="00637D65" w:rsidP="00F15C90">
            <w:pPr>
              <w:rPr>
                <w:rFonts w:ascii="Skeena" w:hAnsi="Skeena"/>
                <w:b/>
                <w:bCs/>
              </w:rPr>
            </w:pPr>
            <w:r w:rsidRPr="00F15C90">
              <w:rPr>
                <w:rFonts w:ascii="Skeena" w:hAnsi="Skeena"/>
              </w:rPr>
              <w:t>Department of Insurance</w:t>
            </w:r>
          </w:p>
        </w:tc>
      </w:tr>
      <w:tr w:rsidR="00637D65" w:rsidRPr="00F15C90" w14:paraId="53DDCCE1" w14:textId="77777777" w:rsidTr="00894D7D">
        <w:trPr>
          <w:cnfStyle w:val="000000100000" w:firstRow="0" w:lastRow="0" w:firstColumn="0" w:lastColumn="0" w:oddVBand="0" w:evenVBand="0" w:oddHBand="1" w:evenHBand="0" w:firstRowFirstColumn="0" w:firstRowLastColumn="0" w:lastRowFirstColumn="0" w:lastRowLastColumn="0"/>
        </w:trPr>
        <w:tc>
          <w:tcPr>
            <w:tcW w:w="802" w:type="pct"/>
          </w:tcPr>
          <w:p w14:paraId="386AF96D" w14:textId="77777777" w:rsidR="00637D65" w:rsidRPr="00F15C90" w:rsidRDefault="00637D65" w:rsidP="00F15C90">
            <w:pPr>
              <w:rPr>
                <w:rFonts w:ascii="Skeena" w:hAnsi="Skeena"/>
                <w:b/>
                <w:bCs/>
              </w:rPr>
            </w:pPr>
            <w:r w:rsidRPr="00F15C90">
              <w:rPr>
                <w:rFonts w:ascii="Skeena" w:hAnsi="Skeena"/>
              </w:rPr>
              <w:t>DOL</w:t>
            </w:r>
          </w:p>
        </w:tc>
        <w:tc>
          <w:tcPr>
            <w:tcW w:w="4198" w:type="pct"/>
          </w:tcPr>
          <w:p w14:paraId="7AEF92C0" w14:textId="77777777" w:rsidR="00637D65" w:rsidRPr="00F15C90" w:rsidRDefault="00637D65" w:rsidP="00F15C90">
            <w:pPr>
              <w:rPr>
                <w:rFonts w:ascii="Skeena" w:hAnsi="Skeena"/>
                <w:b/>
                <w:bCs/>
              </w:rPr>
            </w:pPr>
            <w:r w:rsidRPr="00F15C90">
              <w:rPr>
                <w:rFonts w:ascii="Skeena" w:hAnsi="Skeena"/>
              </w:rPr>
              <w:t>Department of Labor</w:t>
            </w:r>
          </w:p>
        </w:tc>
      </w:tr>
      <w:tr w:rsidR="00637D65" w:rsidRPr="00F15C90" w14:paraId="6F68E6FB" w14:textId="77777777" w:rsidTr="00F15C90">
        <w:trPr>
          <w:cnfStyle w:val="000000010000" w:firstRow="0" w:lastRow="0" w:firstColumn="0" w:lastColumn="0" w:oddVBand="0" w:evenVBand="0" w:oddHBand="0" w:evenHBand="1" w:firstRowFirstColumn="0" w:firstRowLastColumn="0" w:lastRowFirstColumn="0" w:lastRowLastColumn="0"/>
        </w:trPr>
        <w:tc>
          <w:tcPr>
            <w:tcW w:w="802" w:type="pct"/>
          </w:tcPr>
          <w:p w14:paraId="7F09BAC3" w14:textId="77777777" w:rsidR="00637D65" w:rsidRPr="00F15C90" w:rsidRDefault="00637D65" w:rsidP="00F15C90">
            <w:pPr>
              <w:rPr>
                <w:rFonts w:ascii="Skeena" w:hAnsi="Skeena"/>
                <w:b/>
                <w:bCs/>
              </w:rPr>
            </w:pPr>
            <w:r w:rsidRPr="00F15C90">
              <w:rPr>
                <w:rFonts w:ascii="Skeena" w:hAnsi="Skeena"/>
              </w:rPr>
              <w:t>DSS</w:t>
            </w:r>
          </w:p>
        </w:tc>
        <w:tc>
          <w:tcPr>
            <w:tcW w:w="4198" w:type="pct"/>
          </w:tcPr>
          <w:p w14:paraId="334EC1AD" w14:textId="77777777" w:rsidR="00637D65" w:rsidRPr="00F15C90" w:rsidRDefault="00637D65" w:rsidP="00F15C90">
            <w:pPr>
              <w:rPr>
                <w:rFonts w:ascii="Skeena" w:hAnsi="Skeena"/>
                <w:b/>
                <w:bCs/>
              </w:rPr>
            </w:pPr>
            <w:r w:rsidRPr="00F15C90">
              <w:rPr>
                <w:rFonts w:ascii="Skeena" w:hAnsi="Skeena"/>
              </w:rPr>
              <w:t>Department of Social Services</w:t>
            </w:r>
          </w:p>
        </w:tc>
      </w:tr>
      <w:tr w:rsidR="00637D65" w:rsidRPr="00F15C90" w14:paraId="704EB6B3" w14:textId="77777777" w:rsidTr="00894D7D">
        <w:trPr>
          <w:cnfStyle w:val="000000100000" w:firstRow="0" w:lastRow="0" w:firstColumn="0" w:lastColumn="0" w:oddVBand="0" w:evenVBand="0" w:oddHBand="1" w:evenHBand="0" w:firstRowFirstColumn="0" w:firstRowLastColumn="0" w:lastRowFirstColumn="0" w:lastRowLastColumn="0"/>
        </w:trPr>
        <w:tc>
          <w:tcPr>
            <w:tcW w:w="802" w:type="pct"/>
          </w:tcPr>
          <w:p w14:paraId="267222EC" w14:textId="77777777" w:rsidR="00637D65" w:rsidRPr="00F15C90" w:rsidRDefault="00637D65" w:rsidP="00F15C90">
            <w:pPr>
              <w:rPr>
                <w:rFonts w:ascii="Skeena" w:hAnsi="Skeena"/>
                <w:b/>
                <w:bCs/>
              </w:rPr>
            </w:pPr>
            <w:r w:rsidRPr="00F15C90">
              <w:rPr>
                <w:rFonts w:ascii="Skeena" w:hAnsi="Skeena"/>
              </w:rPr>
              <w:t>DWW</w:t>
            </w:r>
          </w:p>
        </w:tc>
        <w:tc>
          <w:tcPr>
            <w:tcW w:w="4198" w:type="pct"/>
          </w:tcPr>
          <w:p w14:paraId="03B27568" w14:textId="77777777" w:rsidR="00637D65" w:rsidRPr="00F15C90" w:rsidRDefault="00637D65" w:rsidP="00F15C90">
            <w:pPr>
              <w:rPr>
                <w:rFonts w:ascii="Skeena" w:hAnsi="Skeena"/>
                <w:b/>
                <w:bCs/>
              </w:rPr>
            </w:pPr>
            <w:r w:rsidRPr="00F15C90">
              <w:rPr>
                <w:rFonts w:ascii="Skeena" w:hAnsi="Skeena"/>
              </w:rPr>
              <w:t>Disabled Widows/Widowers</w:t>
            </w:r>
          </w:p>
        </w:tc>
      </w:tr>
      <w:tr w:rsidR="00637D65" w:rsidRPr="00F15C90" w14:paraId="0555D9D7" w14:textId="77777777" w:rsidTr="00F15C90">
        <w:trPr>
          <w:cnfStyle w:val="000000010000" w:firstRow="0" w:lastRow="0" w:firstColumn="0" w:lastColumn="0" w:oddVBand="0" w:evenVBand="0" w:oddHBand="0" w:evenHBand="1" w:firstRowFirstColumn="0" w:firstRowLastColumn="0" w:lastRowFirstColumn="0" w:lastRowLastColumn="0"/>
        </w:trPr>
        <w:tc>
          <w:tcPr>
            <w:tcW w:w="802" w:type="pct"/>
          </w:tcPr>
          <w:p w14:paraId="16C3D968" w14:textId="77777777" w:rsidR="00637D65" w:rsidRPr="00F15C90" w:rsidRDefault="00637D65" w:rsidP="00F15C90">
            <w:pPr>
              <w:rPr>
                <w:rFonts w:ascii="Skeena" w:hAnsi="Skeena"/>
                <w:b/>
                <w:bCs/>
              </w:rPr>
            </w:pPr>
            <w:r w:rsidRPr="00F15C90">
              <w:rPr>
                <w:rFonts w:ascii="Skeena" w:hAnsi="Skeena"/>
              </w:rPr>
              <w:t>EFT</w:t>
            </w:r>
          </w:p>
        </w:tc>
        <w:tc>
          <w:tcPr>
            <w:tcW w:w="4198" w:type="pct"/>
          </w:tcPr>
          <w:p w14:paraId="72781F4E" w14:textId="77777777" w:rsidR="00637D65" w:rsidRPr="00F15C90" w:rsidRDefault="00637D65" w:rsidP="00F15C90">
            <w:pPr>
              <w:rPr>
                <w:rFonts w:ascii="Skeena" w:hAnsi="Skeena"/>
                <w:b/>
                <w:bCs/>
              </w:rPr>
            </w:pPr>
            <w:r w:rsidRPr="00F15C90">
              <w:rPr>
                <w:rFonts w:ascii="Skeena" w:hAnsi="Skeena"/>
              </w:rPr>
              <w:t>Electronic Funds Transfer</w:t>
            </w:r>
          </w:p>
        </w:tc>
      </w:tr>
      <w:tr w:rsidR="00637D65" w:rsidRPr="00F15C90" w14:paraId="5E9D57BF" w14:textId="77777777" w:rsidTr="00894D7D">
        <w:trPr>
          <w:cnfStyle w:val="000000100000" w:firstRow="0" w:lastRow="0" w:firstColumn="0" w:lastColumn="0" w:oddVBand="0" w:evenVBand="0" w:oddHBand="1" w:evenHBand="0" w:firstRowFirstColumn="0" w:firstRowLastColumn="0" w:lastRowFirstColumn="0" w:lastRowLastColumn="0"/>
        </w:trPr>
        <w:tc>
          <w:tcPr>
            <w:tcW w:w="802" w:type="pct"/>
          </w:tcPr>
          <w:p w14:paraId="4992D32A" w14:textId="77777777" w:rsidR="00637D65" w:rsidRPr="00F15C90" w:rsidRDefault="00637D65" w:rsidP="00F15C90">
            <w:pPr>
              <w:rPr>
                <w:rFonts w:ascii="Skeena" w:hAnsi="Skeena"/>
                <w:b/>
                <w:bCs/>
              </w:rPr>
            </w:pPr>
            <w:r w:rsidRPr="00F15C90">
              <w:rPr>
                <w:rFonts w:ascii="Skeena" w:hAnsi="Skeena"/>
              </w:rPr>
              <w:t>EITC</w:t>
            </w:r>
          </w:p>
        </w:tc>
        <w:tc>
          <w:tcPr>
            <w:tcW w:w="4198" w:type="pct"/>
          </w:tcPr>
          <w:p w14:paraId="20BBC5BB" w14:textId="77777777" w:rsidR="00637D65" w:rsidRPr="00F15C90" w:rsidRDefault="00637D65" w:rsidP="00F15C90">
            <w:pPr>
              <w:rPr>
                <w:rFonts w:ascii="Skeena" w:hAnsi="Skeena"/>
                <w:b/>
                <w:bCs/>
              </w:rPr>
            </w:pPr>
            <w:r w:rsidRPr="00F15C90">
              <w:rPr>
                <w:rFonts w:ascii="Skeena" w:hAnsi="Skeena"/>
              </w:rPr>
              <w:t>Earned Income Tax Credit</w:t>
            </w:r>
          </w:p>
        </w:tc>
      </w:tr>
      <w:tr w:rsidR="00637D65" w:rsidRPr="00F15C90" w14:paraId="1CFC7BBF" w14:textId="77777777" w:rsidTr="00F15C90">
        <w:trPr>
          <w:cnfStyle w:val="000000010000" w:firstRow="0" w:lastRow="0" w:firstColumn="0" w:lastColumn="0" w:oddVBand="0" w:evenVBand="0" w:oddHBand="0" w:evenHBand="1" w:firstRowFirstColumn="0" w:firstRowLastColumn="0" w:lastRowFirstColumn="0" w:lastRowLastColumn="0"/>
        </w:trPr>
        <w:tc>
          <w:tcPr>
            <w:tcW w:w="802" w:type="pct"/>
          </w:tcPr>
          <w:p w14:paraId="553C18CC" w14:textId="77777777" w:rsidR="00637D65" w:rsidRPr="00F15C90" w:rsidRDefault="00637D65" w:rsidP="00F15C90">
            <w:pPr>
              <w:rPr>
                <w:rFonts w:ascii="Skeena" w:hAnsi="Skeena"/>
                <w:b/>
                <w:bCs/>
              </w:rPr>
            </w:pPr>
            <w:r w:rsidRPr="00F15C90">
              <w:rPr>
                <w:rFonts w:ascii="Skeena" w:hAnsi="Skeena"/>
              </w:rPr>
              <w:t>EODDA</w:t>
            </w:r>
          </w:p>
        </w:tc>
        <w:tc>
          <w:tcPr>
            <w:tcW w:w="4198" w:type="pct"/>
          </w:tcPr>
          <w:p w14:paraId="7D901EDA" w14:textId="77777777" w:rsidR="00637D65" w:rsidRPr="00F15C90" w:rsidRDefault="00637D65" w:rsidP="00F15C90">
            <w:pPr>
              <w:rPr>
                <w:rFonts w:ascii="Skeena" w:hAnsi="Skeena"/>
                <w:b/>
                <w:bCs/>
              </w:rPr>
            </w:pPr>
            <w:r w:rsidRPr="00F15C90">
              <w:rPr>
                <w:rFonts w:ascii="Skeena" w:hAnsi="Skeena"/>
              </w:rPr>
              <w:t>Employment Opportunities for Disabled Americans Act</w:t>
            </w:r>
          </w:p>
        </w:tc>
      </w:tr>
      <w:tr w:rsidR="00637D65" w:rsidRPr="00F15C90" w14:paraId="7B2C0BC5" w14:textId="77777777" w:rsidTr="00894D7D">
        <w:trPr>
          <w:cnfStyle w:val="000000100000" w:firstRow="0" w:lastRow="0" w:firstColumn="0" w:lastColumn="0" w:oddVBand="0" w:evenVBand="0" w:oddHBand="1" w:evenHBand="0" w:firstRowFirstColumn="0" w:firstRowLastColumn="0" w:lastRowFirstColumn="0" w:lastRowLastColumn="0"/>
        </w:trPr>
        <w:tc>
          <w:tcPr>
            <w:tcW w:w="802" w:type="pct"/>
          </w:tcPr>
          <w:p w14:paraId="1D240D41" w14:textId="77777777" w:rsidR="00637D65" w:rsidRPr="00F15C90" w:rsidRDefault="00637D65" w:rsidP="00F15C90">
            <w:pPr>
              <w:rPr>
                <w:rFonts w:ascii="Skeena" w:hAnsi="Skeena"/>
                <w:b/>
                <w:bCs/>
              </w:rPr>
            </w:pPr>
            <w:r w:rsidRPr="00F15C90">
              <w:rPr>
                <w:rFonts w:ascii="Skeena" w:hAnsi="Skeena"/>
              </w:rPr>
              <w:t>EPSDT</w:t>
            </w:r>
          </w:p>
        </w:tc>
        <w:tc>
          <w:tcPr>
            <w:tcW w:w="4198" w:type="pct"/>
          </w:tcPr>
          <w:p w14:paraId="0B1D394E" w14:textId="77777777" w:rsidR="00637D65" w:rsidRPr="00F15C90" w:rsidRDefault="00637D65" w:rsidP="00F15C90">
            <w:pPr>
              <w:rPr>
                <w:rFonts w:ascii="Skeena" w:hAnsi="Skeena"/>
                <w:b/>
                <w:bCs/>
              </w:rPr>
            </w:pPr>
            <w:r w:rsidRPr="00F15C90">
              <w:rPr>
                <w:rFonts w:ascii="Skeena" w:hAnsi="Skeena"/>
              </w:rPr>
              <w:t>Early Periodic Screening, Diagnosis and Treatment Program</w:t>
            </w:r>
          </w:p>
        </w:tc>
      </w:tr>
      <w:tr w:rsidR="00637D65" w:rsidRPr="00F15C90" w14:paraId="26FDB462" w14:textId="77777777" w:rsidTr="00F15C90">
        <w:trPr>
          <w:cnfStyle w:val="000000010000" w:firstRow="0" w:lastRow="0" w:firstColumn="0" w:lastColumn="0" w:oddVBand="0" w:evenVBand="0" w:oddHBand="0" w:evenHBand="1" w:firstRowFirstColumn="0" w:firstRowLastColumn="0" w:lastRowFirstColumn="0" w:lastRowLastColumn="0"/>
        </w:trPr>
        <w:tc>
          <w:tcPr>
            <w:tcW w:w="802" w:type="pct"/>
          </w:tcPr>
          <w:p w14:paraId="63CC8BBC" w14:textId="77777777" w:rsidR="00637D65" w:rsidRPr="00F15C90" w:rsidRDefault="00637D65" w:rsidP="00F15C90">
            <w:pPr>
              <w:rPr>
                <w:rFonts w:ascii="Skeena" w:hAnsi="Skeena"/>
                <w:b/>
                <w:bCs/>
              </w:rPr>
            </w:pPr>
            <w:r w:rsidRPr="00F15C90">
              <w:rPr>
                <w:rFonts w:ascii="Skeena" w:hAnsi="Skeena"/>
              </w:rPr>
              <w:t>EQA</w:t>
            </w:r>
          </w:p>
        </w:tc>
        <w:tc>
          <w:tcPr>
            <w:tcW w:w="4198" w:type="pct"/>
          </w:tcPr>
          <w:p w14:paraId="39199F36" w14:textId="77777777" w:rsidR="00637D65" w:rsidRPr="00F15C90" w:rsidRDefault="00637D65" w:rsidP="00F15C90">
            <w:pPr>
              <w:rPr>
                <w:rFonts w:ascii="Skeena" w:hAnsi="Skeena"/>
                <w:b/>
                <w:bCs/>
              </w:rPr>
            </w:pPr>
            <w:r w:rsidRPr="00F15C90">
              <w:rPr>
                <w:rFonts w:ascii="Skeena" w:hAnsi="Skeena"/>
              </w:rPr>
              <w:t>Eligibility Quality Assurance</w:t>
            </w:r>
          </w:p>
        </w:tc>
      </w:tr>
      <w:tr w:rsidR="00637D65" w:rsidRPr="00F15C90" w14:paraId="033FD9B0" w14:textId="77777777" w:rsidTr="00894D7D">
        <w:trPr>
          <w:cnfStyle w:val="000000100000" w:firstRow="0" w:lastRow="0" w:firstColumn="0" w:lastColumn="0" w:oddVBand="0" w:evenVBand="0" w:oddHBand="1" w:evenHBand="0" w:firstRowFirstColumn="0" w:firstRowLastColumn="0" w:lastRowFirstColumn="0" w:lastRowLastColumn="0"/>
        </w:trPr>
        <w:tc>
          <w:tcPr>
            <w:tcW w:w="802" w:type="pct"/>
          </w:tcPr>
          <w:p w14:paraId="6DFDDE4D" w14:textId="77777777" w:rsidR="00637D65" w:rsidRPr="00F15C90" w:rsidRDefault="00637D65" w:rsidP="00F15C90">
            <w:pPr>
              <w:rPr>
                <w:rFonts w:ascii="Skeena" w:hAnsi="Skeena"/>
                <w:b/>
                <w:bCs/>
              </w:rPr>
            </w:pPr>
            <w:r w:rsidRPr="00F15C90">
              <w:rPr>
                <w:rFonts w:ascii="Skeena" w:hAnsi="Skeena"/>
              </w:rPr>
              <w:t>ES</w:t>
            </w:r>
          </w:p>
        </w:tc>
        <w:tc>
          <w:tcPr>
            <w:tcW w:w="4198" w:type="pct"/>
          </w:tcPr>
          <w:p w14:paraId="3F4633D9" w14:textId="77777777" w:rsidR="00637D65" w:rsidRPr="00F15C90" w:rsidRDefault="00637D65" w:rsidP="00F15C90">
            <w:pPr>
              <w:rPr>
                <w:rFonts w:ascii="Skeena" w:hAnsi="Skeena"/>
                <w:b/>
                <w:bCs/>
              </w:rPr>
            </w:pPr>
            <w:r w:rsidRPr="00F15C90">
              <w:rPr>
                <w:rFonts w:ascii="Skeena" w:hAnsi="Skeena"/>
              </w:rPr>
              <w:t>Essential Spouse</w:t>
            </w:r>
          </w:p>
        </w:tc>
      </w:tr>
      <w:tr w:rsidR="00637D65" w:rsidRPr="00F15C90" w14:paraId="1EED0E86" w14:textId="77777777" w:rsidTr="00F15C90">
        <w:trPr>
          <w:cnfStyle w:val="000000010000" w:firstRow="0" w:lastRow="0" w:firstColumn="0" w:lastColumn="0" w:oddVBand="0" w:evenVBand="0" w:oddHBand="0" w:evenHBand="1" w:firstRowFirstColumn="0" w:firstRowLastColumn="0" w:lastRowFirstColumn="0" w:lastRowLastColumn="0"/>
        </w:trPr>
        <w:tc>
          <w:tcPr>
            <w:tcW w:w="802" w:type="pct"/>
          </w:tcPr>
          <w:p w14:paraId="438EDDD9" w14:textId="77777777" w:rsidR="00637D65" w:rsidRPr="00F15C90" w:rsidRDefault="00637D65" w:rsidP="00F15C90">
            <w:pPr>
              <w:rPr>
                <w:rFonts w:ascii="Skeena" w:hAnsi="Skeena"/>
                <w:b/>
                <w:bCs/>
              </w:rPr>
            </w:pPr>
            <w:r w:rsidRPr="00F15C90">
              <w:rPr>
                <w:rFonts w:ascii="Skeena" w:hAnsi="Skeena"/>
              </w:rPr>
              <w:t>ESC</w:t>
            </w:r>
          </w:p>
        </w:tc>
        <w:tc>
          <w:tcPr>
            <w:tcW w:w="4198" w:type="pct"/>
          </w:tcPr>
          <w:p w14:paraId="5AE1AE6A" w14:textId="77777777" w:rsidR="00637D65" w:rsidRPr="00F15C90" w:rsidRDefault="00637D65" w:rsidP="00F15C90">
            <w:pPr>
              <w:rPr>
                <w:rFonts w:ascii="Skeena" w:hAnsi="Skeena"/>
                <w:b/>
                <w:bCs/>
              </w:rPr>
            </w:pPr>
            <w:r w:rsidRPr="00F15C90">
              <w:rPr>
                <w:rFonts w:ascii="Skeena" w:hAnsi="Skeena"/>
              </w:rPr>
              <w:t>Employment Security Commission</w:t>
            </w:r>
          </w:p>
        </w:tc>
      </w:tr>
      <w:tr w:rsidR="00637D65" w:rsidRPr="00F15C90" w14:paraId="51944B94" w14:textId="77777777" w:rsidTr="00894D7D">
        <w:trPr>
          <w:cnfStyle w:val="000000100000" w:firstRow="0" w:lastRow="0" w:firstColumn="0" w:lastColumn="0" w:oddVBand="0" w:evenVBand="0" w:oddHBand="1" w:evenHBand="0" w:firstRowFirstColumn="0" w:firstRowLastColumn="0" w:lastRowFirstColumn="0" w:lastRowLastColumn="0"/>
        </w:trPr>
        <w:tc>
          <w:tcPr>
            <w:tcW w:w="802" w:type="pct"/>
          </w:tcPr>
          <w:p w14:paraId="0752E162" w14:textId="77777777" w:rsidR="00637D65" w:rsidRPr="00F15C90" w:rsidRDefault="00637D65" w:rsidP="00F15C90">
            <w:pPr>
              <w:rPr>
                <w:rFonts w:ascii="Skeena" w:hAnsi="Skeena"/>
                <w:b/>
                <w:bCs/>
              </w:rPr>
            </w:pPr>
            <w:r w:rsidRPr="00F15C90">
              <w:rPr>
                <w:rFonts w:ascii="Skeena" w:hAnsi="Skeena"/>
              </w:rPr>
              <w:t>EW</w:t>
            </w:r>
          </w:p>
        </w:tc>
        <w:tc>
          <w:tcPr>
            <w:tcW w:w="4198" w:type="pct"/>
          </w:tcPr>
          <w:p w14:paraId="119D10A5" w14:textId="5BBB1E07" w:rsidR="00637D65" w:rsidRPr="00F15C90" w:rsidRDefault="00637D65" w:rsidP="00F15C90">
            <w:pPr>
              <w:rPr>
                <w:rFonts w:ascii="Skeena" w:hAnsi="Skeena"/>
                <w:b/>
                <w:bCs/>
              </w:rPr>
            </w:pPr>
            <w:r w:rsidRPr="00F15C90">
              <w:rPr>
                <w:rFonts w:ascii="Skeena" w:hAnsi="Skeena"/>
              </w:rPr>
              <w:t xml:space="preserve">Eligibility </w:t>
            </w:r>
            <w:r w:rsidR="008A1326">
              <w:rPr>
                <w:rFonts w:ascii="Skeena" w:hAnsi="Skeena"/>
              </w:rPr>
              <w:t>Specialist</w:t>
            </w:r>
          </w:p>
        </w:tc>
      </w:tr>
      <w:tr w:rsidR="00637D65" w:rsidRPr="00F15C90" w14:paraId="50963D03" w14:textId="77777777" w:rsidTr="00F15C90">
        <w:trPr>
          <w:cnfStyle w:val="000000010000" w:firstRow="0" w:lastRow="0" w:firstColumn="0" w:lastColumn="0" w:oddVBand="0" w:evenVBand="0" w:oddHBand="0" w:evenHBand="1" w:firstRowFirstColumn="0" w:firstRowLastColumn="0" w:lastRowFirstColumn="0" w:lastRowLastColumn="0"/>
        </w:trPr>
        <w:tc>
          <w:tcPr>
            <w:tcW w:w="802" w:type="pct"/>
          </w:tcPr>
          <w:p w14:paraId="41244B1A" w14:textId="77777777" w:rsidR="00637D65" w:rsidRPr="00F15C90" w:rsidRDefault="00637D65" w:rsidP="00F15C90">
            <w:pPr>
              <w:rPr>
                <w:rFonts w:ascii="Skeena" w:hAnsi="Skeena"/>
                <w:b/>
                <w:bCs/>
              </w:rPr>
            </w:pPr>
            <w:r w:rsidRPr="00F15C90">
              <w:rPr>
                <w:rFonts w:ascii="Skeena" w:hAnsi="Skeena"/>
              </w:rPr>
              <w:t>EWW</w:t>
            </w:r>
          </w:p>
        </w:tc>
        <w:tc>
          <w:tcPr>
            <w:tcW w:w="4198" w:type="pct"/>
          </w:tcPr>
          <w:p w14:paraId="2861F239" w14:textId="77777777" w:rsidR="00637D65" w:rsidRPr="00F15C90" w:rsidRDefault="00637D65" w:rsidP="00F15C90">
            <w:pPr>
              <w:rPr>
                <w:rFonts w:ascii="Skeena" w:hAnsi="Skeena"/>
                <w:b/>
                <w:bCs/>
              </w:rPr>
            </w:pPr>
            <w:r w:rsidRPr="00F15C90">
              <w:rPr>
                <w:rFonts w:ascii="Skeena" w:hAnsi="Skeena"/>
              </w:rPr>
              <w:t>Early Widows/Widowers</w:t>
            </w:r>
          </w:p>
        </w:tc>
      </w:tr>
      <w:tr w:rsidR="00637D65" w:rsidRPr="00F15C90" w14:paraId="201CD4E4" w14:textId="77777777" w:rsidTr="00894D7D">
        <w:trPr>
          <w:cnfStyle w:val="000000100000" w:firstRow="0" w:lastRow="0" w:firstColumn="0" w:lastColumn="0" w:oddVBand="0" w:evenVBand="0" w:oddHBand="1" w:evenHBand="0" w:firstRowFirstColumn="0" w:firstRowLastColumn="0" w:lastRowFirstColumn="0" w:lastRowLastColumn="0"/>
        </w:trPr>
        <w:tc>
          <w:tcPr>
            <w:tcW w:w="802" w:type="pct"/>
          </w:tcPr>
          <w:p w14:paraId="2EAF80CB" w14:textId="77777777" w:rsidR="00637D65" w:rsidRPr="00F15C90" w:rsidRDefault="00637D65" w:rsidP="00F15C90">
            <w:pPr>
              <w:rPr>
                <w:rFonts w:ascii="Skeena" w:hAnsi="Skeena"/>
                <w:b/>
                <w:bCs/>
              </w:rPr>
            </w:pPr>
            <w:r w:rsidRPr="00F15C90">
              <w:rPr>
                <w:rFonts w:ascii="Skeena" w:hAnsi="Skeena"/>
              </w:rPr>
              <w:t>FAD</w:t>
            </w:r>
          </w:p>
        </w:tc>
        <w:tc>
          <w:tcPr>
            <w:tcW w:w="4198" w:type="pct"/>
          </w:tcPr>
          <w:p w14:paraId="1DECCA62" w14:textId="77777777" w:rsidR="00637D65" w:rsidRPr="00F15C90" w:rsidRDefault="00637D65" w:rsidP="00F15C90">
            <w:pPr>
              <w:rPr>
                <w:rFonts w:ascii="Skeena" w:hAnsi="Skeena"/>
                <w:b/>
                <w:bCs/>
              </w:rPr>
            </w:pPr>
            <w:r w:rsidRPr="00F15C90">
              <w:rPr>
                <w:rFonts w:ascii="Skeena" w:hAnsi="Skeena"/>
              </w:rPr>
              <w:t>Final Administrative Decision</w:t>
            </w:r>
          </w:p>
        </w:tc>
      </w:tr>
      <w:tr w:rsidR="00637D65" w:rsidRPr="00F15C90" w14:paraId="0816CFC7" w14:textId="77777777" w:rsidTr="00F15C90">
        <w:trPr>
          <w:cnfStyle w:val="000000010000" w:firstRow="0" w:lastRow="0" w:firstColumn="0" w:lastColumn="0" w:oddVBand="0" w:evenVBand="0" w:oddHBand="0" w:evenHBand="1" w:firstRowFirstColumn="0" w:firstRowLastColumn="0" w:lastRowFirstColumn="0" w:lastRowLastColumn="0"/>
        </w:trPr>
        <w:tc>
          <w:tcPr>
            <w:tcW w:w="802" w:type="pct"/>
          </w:tcPr>
          <w:p w14:paraId="0D1FE6A7" w14:textId="77777777" w:rsidR="00637D65" w:rsidRPr="00F15C90" w:rsidRDefault="00637D65" w:rsidP="00F15C90">
            <w:pPr>
              <w:rPr>
                <w:rFonts w:ascii="Skeena" w:hAnsi="Skeena"/>
                <w:b/>
                <w:bCs/>
              </w:rPr>
            </w:pPr>
            <w:r w:rsidRPr="00F15C90">
              <w:rPr>
                <w:rFonts w:ascii="Skeena" w:hAnsi="Skeena"/>
              </w:rPr>
              <w:t>FBR</w:t>
            </w:r>
          </w:p>
        </w:tc>
        <w:tc>
          <w:tcPr>
            <w:tcW w:w="4198" w:type="pct"/>
          </w:tcPr>
          <w:p w14:paraId="1BE05482" w14:textId="77777777" w:rsidR="00637D65" w:rsidRPr="00F15C90" w:rsidRDefault="00637D65" w:rsidP="00F15C90">
            <w:pPr>
              <w:rPr>
                <w:rFonts w:ascii="Skeena" w:hAnsi="Skeena"/>
                <w:b/>
                <w:bCs/>
              </w:rPr>
            </w:pPr>
            <w:r w:rsidRPr="00F15C90">
              <w:rPr>
                <w:rFonts w:ascii="Skeena" w:hAnsi="Skeena"/>
              </w:rPr>
              <w:t>Federal Benefit Rate</w:t>
            </w:r>
          </w:p>
        </w:tc>
      </w:tr>
      <w:tr w:rsidR="00637D65" w:rsidRPr="00F15C90" w14:paraId="7440E7DC" w14:textId="77777777" w:rsidTr="00894D7D">
        <w:trPr>
          <w:cnfStyle w:val="000000100000" w:firstRow="0" w:lastRow="0" w:firstColumn="0" w:lastColumn="0" w:oddVBand="0" w:evenVBand="0" w:oddHBand="1" w:evenHBand="0" w:firstRowFirstColumn="0" w:firstRowLastColumn="0" w:lastRowFirstColumn="0" w:lastRowLastColumn="0"/>
        </w:trPr>
        <w:tc>
          <w:tcPr>
            <w:tcW w:w="802" w:type="pct"/>
          </w:tcPr>
          <w:p w14:paraId="6E2DC2E2" w14:textId="77777777" w:rsidR="00637D65" w:rsidRPr="00F15C90" w:rsidRDefault="00637D65" w:rsidP="00F15C90">
            <w:pPr>
              <w:rPr>
                <w:rFonts w:ascii="Skeena" w:hAnsi="Skeena"/>
                <w:b/>
                <w:bCs/>
              </w:rPr>
            </w:pPr>
            <w:r w:rsidRPr="00F15C90">
              <w:rPr>
                <w:rFonts w:ascii="Skeena" w:hAnsi="Skeena"/>
              </w:rPr>
              <w:t>FEMA</w:t>
            </w:r>
          </w:p>
        </w:tc>
        <w:tc>
          <w:tcPr>
            <w:tcW w:w="4198" w:type="pct"/>
          </w:tcPr>
          <w:p w14:paraId="6C9A3DC7" w14:textId="77777777" w:rsidR="00637D65" w:rsidRPr="00F15C90" w:rsidRDefault="00637D65" w:rsidP="00F15C90">
            <w:pPr>
              <w:rPr>
                <w:rFonts w:ascii="Skeena" w:hAnsi="Skeena"/>
                <w:b/>
                <w:bCs/>
              </w:rPr>
            </w:pPr>
            <w:r w:rsidRPr="00F15C90">
              <w:rPr>
                <w:rFonts w:ascii="Skeena" w:hAnsi="Skeena"/>
              </w:rPr>
              <w:t>Federal Emergency Management Agency</w:t>
            </w:r>
          </w:p>
        </w:tc>
      </w:tr>
      <w:tr w:rsidR="00637D65" w:rsidRPr="00F15C90" w14:paraId="2BC991CB" w14:textId="77777777" w:rsidTr="00F15C90">
        <w:trPr>
          <w:cnfStyle w:val="000000010000" w:firstRow="0" w:lastRow="0" w:firstColumn="0" w:lastColumn="0" w:oddVBand="0" w:evenVBand="0" w:oddHBand="0" w:evenHBand="1" w:firstRowFirstColumn="0" w:firstRowLastColumn="0" w:lastRowFirstColumn="0" w:lastRowLastColumn="0"/>
        </w:trPr>
        <w:tc>
          <w:tcPr>
            <w:tcW w:w="802" w:type="pct"/>
          </w:tcPr>
          <w:p w14:paraId="790BEAC4" w14:textId="77777777" w:rsidR="00637D65" w:rsidRPr="00F15C90" w:rsidRDefault="00637D65" w:rsidP="00F15C90">
            <w:pPr>
              <w:rPr>
                <w:rFonts w:ascii="Skeena" w:hAnsi="Skeena"/>
                <w:b/>
                <w:bCs/>
              </w:rPr>
            </w:pPr>
            <w:r w:rsidRPr="00F15C90">
              <w:rPr>
                <w:rFonts w:ascii="Skeena" w:hAnsi="Skeena"/>
              </w:rPr>
              <w:t>FERS</w:t>
            </w:r>
          </w:p>
        </w:tc>
        <w:tc>
          <w:tcPr>
            <w:tcW w:w="4198" w:type="pct"/>
          </w:tcPr>
          <w:p w14:paraId="593A472E" w14:textId="77777777" w:rsidR="00637D65" w:rsidRPr="00F15C90" w:rsidRDefault="00637D65" w:rsidP="00F15C90">
            <w:pPr>
              <w:rPr>
                <w:rFonts w:ascii="Skeena" w:hAnsi="Skeena"/>
                <w:b/>
                <w:bCs/>
              </w:rPr>
            </w:pPr>
            <w:r w:rsidRPr="00F15C90">
              <w:rPr>
                <w:rFonts w:ascii="Skeena" w:hAnsi="Skeena"/>
              </w:rPr>
              <w:t>Federal Employee Retirement System</w:t>
            </w:r>
          </w:p>
        </w:tc>
      </w:tr>
      <w:tr w:rsidR="00637D65" w:rsidRPr="00F15C90" w14:paraId="0A9489BD" w14:textId="77777777" w:rsidTr="00894D7D">
        <w:trPr>
          <w:cnfStyle w:val="000000100000" w:firstRow="0" w:lastRow="0" w:firstColumn="0" w:lastColumn="0" w:oddVBand="0" w:evenVBand="0" w:oddHBand="1" w:evenHBand="0" w:firstRowFirstColumn="0" w:firstRowLastColumn="0" w:lastRowFirstColumn="0" w:lastRowLastColumn="0"/>
        </w:trPr>
        <w:tc>
          <w:tcPr>
            <w:tcW w:w="802" w:type="pct"/>
          </w:tcPr>
          <w:p w14:paraId="6EEAE9AB" w14:textId="77777777" w:rsidR="00637D65" w:rsidRPr="00F15C90" w:rsidRDefault="00637D65" w:rsidP="00F15C90">
            <w:pPr>
              <w:rPr>
                <w:rFonts w:ascii="Skeena" w:hAnsi="Skeena"/>
                <w:b/>
                <w:bCs/>
              </w:rPr>
            </w:pPr>
            <w:r w:rsidRPr="00F15C90">
              <w:rPr>
                <w:rFonts w:ascii="Skeena" w:hAnsi="Skeena"/>
              </w:rPr>
              <w:t>FFC</w:t>
            </w:r>
          </w:p>
        </w:tc>
        <w:tc>
          <w:tcPr>
            <w:tcW w:w="4198" w:type="pct"/>
          </w:tcPr>
          <w:p w14:paraId="4513258E" w14:textId="77777777" w:rsidR="00637D65" w:rsidRPr="00F15C90" w:rsidRDefault="00637D65" w:rsidP="00F15C90">
            <w:pPr>
              <w:rPr>
                <w:rFonts w:ascii="Skeena" w:hAnsi="Skeena"/>
                <w:b/>
                <w:bCs/>
              </w:rPr>
            </w:pPr>
            <w:r w:rsidRPr="00F15C90">
              <w:rPr>
                <w:rFonts w:ascii="Skeena" w:hAnsi="Skeena"/>
              </w:rPr>
              <w:t>Former Foster Care</w:t>
            </w:r>
          </w:p>
        </w:tc>
      </w:tr>
      <w:tr w:rsidR="00637D65" w:rsidRPr="00F15C90" w14:paraId="6ABBE848" w14:textId="77777777" w:rsidTr="00F15C90">
        <w:trPr>
          <w:cnfStyle w:val="000000010000" w:firstRow="0" w:lastRow="0" w:firstColumn="0" w:lastColumn="0" w:oddVBand="0" w:evenVBand="0" w:oddHBand="0" w:evenHBand="1" w:firstRowFirstColumn="0" w:firstRowLastColumn="0" w:lastRowFirstColumn="0" w:lastRowLastColumn="0"/>
        </w:trPr>
        <w:tc>
          <w:tcPr>
            <w:tcW w:w="802" w:type="pct"/>
          </w:tcPr>
          <w:p w14:paraId="7F74C045" w14:textId="77777777" w:rsidR="00637D65" w:rsidRPr="00F15C90" w:rsidRDefault="00637D65" w:rsidP="00F15C90">
            <w:pPr>
              <w:rPr>
                <w:rFonts w:ascii="Skeena" w:hAnsi="Skeena"/>
                <w:b/>
                <w:bCs/>
              </w:rPr>
            </w:pPr>
            <w:r w:rsidRPr="00F15C90">
              <w:rPr>
                <w:rFonts w:ascii="Skeena" w:hAnsi="Skeena"/>
              </w:rPr>
              <w:t>FFM</w:t>
            </w:r>
          </w:p>
        </w:tc>
        <w:tc>
          <w:tcPr>
            <w:tcW w:w="4198" w:type="pct"/>
          </w:tcPr>
          <w:p w14:paraId="3D010224" w14:textId="77777777" w:rsidR="00637D65" w:rsidRPr="00F15C90" w:rsidRDefault="00637D65" w:rsidP="00F15C90">
            <w:pPr>
              <w:rPr>
                <w:rFonts w:ascii="Skeena" w:hAnsi="Skeena"/>
                <w:b/>
                <w:bCs/>
              </w:rPr>
            </w:pPr>
            <w:r w:rsidRPr="00F15C90">
              <w:rPr>
                <w:rFonts w:ascii="Skeena" w:hAnsi="Skeena"/>
              </w:rPr>
              <w:t>Federally Facilitated Marketplace</w:t>
            </w:r>
          </w:p>
        </w:tc>
      </w:tr>
      <w:tr w:rsidR="00637D65" w:rsidRPr="00F15C90" w14:paraId="17D4232E" w14:textId="77777777" w:rsidTr="00894D7D">
        <w:trPr>
          <w:cnfStyle w:val="000000100000" w:firstRow="0" w:lastRow="0" w:firstColumn="0" w:lastColumn="0" w:oddVBand="0" w:evenVBand="0" w:oddHBand="1" w:evenHBand="0" w:firstRowFirstColumn="0" w:firstRowLastColumn="0" w:lastRowFirstColumn="0" w:lastRowLastColumn="0"/>
        </w:trPr>
        <w:tc>
          <w:tcPr>
            <w:tcW w:w="802" w:type="pct"/>
          </w:tcPr>
          <w:p w14:paraId="45CAFDC1" w14:textId="77777777" w:rsidR="00637D65" w:rsidRPr="00F15C90" w:rsidRDefault="00637D65" w:rsidP="00F15C90">
            <w:pPr>
              <w:rPr>
                <w:rFonts w:ascii="Skeena" w:hAnsi="Skeena"/>
                <w:b/>
                <w:bCs/>
              </w:rPr>
            </w:pPr>
            <w:r w:rsidRPr="00F15C90">
              <w:rPr>
                <w:rFonts w:ascii="Skeena" w:hAnsi="Skeena"/>
              </w:rPr>
              <w:t>FFP</w:t>
            </w:r>
          </w:p>
        </w:tc>
        <w:tc>
          <w:tcPr>
            <w:tcW w:w="4198" w:type="pct"/>
          </w:tcPr>
          <w:p w14:paraId="1775A8A9" w14:textId="77777777" w:rsidR="00637D65" w:rsidRPr="00F15C90" w:rsidRDefault="00637D65" w:rsidP="00F15C90">
            <w:pPr>
              <w:rPr>
                <w:rFonts w:ascii="Skeena" w:hAnsi="Skeena"/>
                <w:b/>
                <w:bCs/>
              </w:rPr>
            </w:pPr>
            <w:r w:rsidRPr="00F15C90">
              <w:rPr>
                <w:rFonts w:ascii="Skeena" w:hAnsi="Skeena"/>
              </w:rPr>
              <w:t>Federal Financial Participation</w:t>
            </w:r>
          </w:p>
        </w:tc>
      </w:tr>
      <w:tr w:rsidR="00637D65" w:rsidRPr="00F15C90" w14:paraId="2C85A4E8" w14:textId="77777777" w:rsidTr="00F15C90">
        <w:trPr>
          <w:cnfStyle w:val="000000010000" w:firstRow="0" w:lastRow="0" w:firstColumn="0" w:lastColumn="0" w:oddVBand="0" w:evenVBand="0" w:oddHBand="0" w:evenHBand="1" w:firstRowFirstColumn="0" w:firstRowLastColumn="0" w:lastRowFirstColumn="0" w:lastRowLastColumn="0"/>
        </w:trPr>
        <w:tc>
          <w:tcPr>
            <w:tcW w:w="802" w:type="pct"/>
          </w:tcPr>
          <w:p w14:paraId="40564FA3" w14:textId="77777777" w:rsidR="00637D65" w:rsidRPr="00F15C90" w:rsidRDefault="00637D65" w:rsidP="00F15C90">
            <w:pPr>
              <w:rPr>
                <w:rFonts w:ascii="Skeena" w:hAnsi="Skeena"/>
                <w:b/>
                <w:bCs/>
              </w:rPr>
            </w:pPr>
            <w:r w:rsidRPr="00F15C90">
              <w:rPr>
                <w:rFonts w:ascii="Skeena" w:hAnsi="Skeena"/>
              </w:rPr>
              <w:t>FI</w:t>
            </w:r>
          </w:p>
        </w:tc>
        <w:tc>
          <w:tcPr>
            <w:tcW w:w="4198" w:type="pct"/>
          </w:tcPr>
          <w:p w14:paraId="4A39F555" w14:textId="77777777" w:rsidR="00637D65" w:rsidRPr="00F15C90" w:rsidRDefault="00637D65" w:rsidP="00F15C90">
            <w:pPr>
              <w:rPr>
                <w:rFonts w:ascii="Skeena" w:hAnsi="Skeena"/>
                <w:b/>
                <w:bCs/>
              </w:rPr>
            </w:pPr>
            <w:r w:rsidRPr="00F15C90">
              <w:rPr>
                <w:rFonts w:ascii="Skeena" w:hAnsi="Skeena"/>
              </w:rPr>
              <w:t>Family Independence</w:t>
            </w:r>
          </w:p>
        </w:tc>
      </w:tr>
      <w:tr w:rsidR="00637D65" w:rsidRPr="00F15C90" w14:paraId="047015E2" w14:textId="77777777" w:rsidTr="00894D7D">
        <w:trPr>
          <w:cnfStyle w:val="000000100000" w:firstRow="0" w:lastRow="0" w:firstColumn="0" w:lastColumn="0" w:oddVBand="0" w:evenVBand="0" w:oddHBand="1" w:evenHBand="0" w:firstRowFirstColumn="0" w:firstRowLastColumn="0" w:lastRowFirstColumn="0" w:lastRowLastColumn="0"/>
        </w:trPr>
        <w:tc>
          <w:tcPr>
            <w:tcW w:w="802" w:type="pct"/>
          </w:tcPr>
          <w:p w14:paraId="1E1428C2" w14:textId="77777777" w:rsidR="00637D65" w:rsidRPr="00F15C90" w:rsidRDefault="00637D65" w:rsidP="00F15C90">
            <w:pPr>
              <w:rPr>
                <w:rFonts w:ascii="Skeena" w:hAnsi="Skeena"/>
                <w:b/>
                <w:bCs/>
              </w:rPr>
            </w:pPr>
            <w:r w:rsidRPr="00F15C90">
              <w:rPr>
                <w:rFonts w:ascii="Skeena" w:hAnsi="Skeena"/>
              </w:rPr>
              <w:t>FMSHA</w:t>
            </w:r>
          </w:p>
        </w:tc>
        <w:tc>
          <w:tcPr>
            <w:tcW w:w="4198" w:type="pct"/>
          </w:tcPr>
          <w:p w14:paraId="066C511A" w14:textId="77777777" w:rsidR="00637D65" w:rsidRPr="00F15C90" w:rsidRDefault="00637D65" w:rsidP="00F15C90">
            <w:pPr>
              <w:rPr>
                <w:rFonts w:ascii="Skeena" w:hAnsi="Skeena"/>
                <w:b/>
                <w:bCs/>
              </w:rPr>
            </w:pPr>
            <w:r w:rsidRPr="00F15C90">
              <w:rPr>
                <w:rFonts w:ascii="Skeena" w:hAnsi="Skeena"/>
              </w:rPr>
              <w:t>Federal Mine Safety and Health Act</w:t>
            </w:r>
          </w:p>
        </w:tc>
      </w:tr>
      <w:tr w:rsidR="00637D65" w:rsidRPr="00F15C90" w14:paraId="21007467" w14:textId="77777777" w:rsidTr="00F15C90">
        <w:trPr>
          <w:cnfStyle w:val="000000010000" w:firstRow="0" w:lastRow="0" w:firstColumn="0" w:lastColumn="0" w:oddVBand="0" w:evenVBand="0" w:oddHBand="0" w:evenHBand="1" w:firstRowFirstColumn="0" w:firstRowLastColumn="0" w:lastRowFirstColumn="0" w:lastRowLastColumn="0"/>
        </w:trPr>
        <w:tc>
          <w:tcPr>
            <w:tcW w:w="802" w:type="pct"/>
          </w:tcPr>
          <w:p w14:paraId="5B0444DC" w14:textId="77777777" w:rsidR="00637D65" w:rsidRPr="00F15C90" w:rsidRDefault="00637D65" w:rsidP="00F15C90">
            <w:pPr>
              <w:rPr>
                <w:rFonts w:ascii="Skeena" w:hAnsi="Skeena"/>
                <w:b/>
                <w:bCs/>
              </w:rPr>
            </w:pPr>
            <w:r w:rsidRPr="00F15C90">
              <w:rPr>
                <w:rFonts w:ascii="Skeena" w:hAnsi="Skeena"/>
              </w:rPr>
              <w:t>FMV</w:t>
            </w:r>
          </w:p>
        </w:tc>
        <w:tc>
          <w:tcPr>
            <w:tcW w:w="4198" w:type="pct"/>
          </w:tcPr>
          <w:p w14:paraId="4DD289E2" w14:textId="77777777" w:rsidR="00637D65" w:rsidRPr="00F15C90" w:rsidRDefault="00637D65" w:rsidP="00F15C90">
            <w:pPr>
              <w:rPr>
                <w:rFonts w:ascii="Skeena" w:hAnsi="Skeena"/>
                <w:b/>
                <w:bCs/>
              </w:rPr>
            </w:pPr>
            <w:r w:rsidRPr="00F15C90">
              <w:rPr>
                <w:rFonts w:ascii="Skeena" w:hAnsi="Skeena"/>
              </w:rPr>
              <w:t>Fair Market Value</w:t>
            </w:r>
          </w:p>
        </w:tc>
      </w:tr>
      <w:tr w:rsidR="00637D65" w:rsidRPr="00F15C90" w14:paraId="2B733D32" w14:textId="77777777" w:rsidTr="00894D7D">
        <w:trPr>
          <w:cnfStyle w:val="000000100000" w:firstRow="0" w:lastRow="0" w:firstColumn="0" w:lastColumn="0" w:oddVBand="0" w:evenVBand="0" w:oddHBand="1" w:evenHBand="0" w:firstRowFirstColumn="0" w:firstRowLastColumn="0" w:lastRowFirstColumn="0" w:lastRowLastColumn="0"/>
        </w:trPr>
        <w:tc>
          <w:tcPr>
            <w:tcW w:w="802" w:type="pct"/>
          </w:tcPr>
          <w:p w14:paraId="297E49F8" w14:textId="77777777" w:rsidR="00637D65" w:rsidRPr="00F15C90" w:rsidRDefault="00637D65" w:rsidP="00F15C90">
            <w:pPr>
              <w:rPr>
                <w:rFonts w:ascii="Skeena" w:hAnsi="Skeena"/>
                <w:b/>
                <w:bCs/>
              </w:rPr>
            </w:pPr>
            <w:r w:rsidRPr="00F15C90">
              <w:rPr>
                <w:rFonts w:ascii="Skeena" w:hAnsi="Skeena"/>
              </w:rPr>
              <w:t>FP</w:t>
            </w:r>
          </w:p>
        </w:tc>
        <w:tc>
          <w:tcPr>
            <w:tcW w:w="4198" w:type="pct"/>
          </w:tcPr>
          <w:p w14:paraId="6CE86B8F" w14:textId="77777777" w:rsidR="00637D65" w:rsidRPr="00F15C90" w:rsidRDefault="00637D65" w:rsidP="00F15C90">
            <w:pPr>
              <w:rPr>
                <w:rFonts w:ascii="Skeena" w:hAnsi="Skeena"/>
                <w:b/>
                <w:bCs/>
              </w:rPr>
            </w:pPr>
            <w:r w:rsidRPr="00F15C90">
              <w:rPr>
                <w:rFonts w:ascii="Skeena" w:hAnsi="Skeena"/>
              </w:rPr>
              <w:t>Family Planning</w:t>
            </w:r>
          </w:p>
        </w:tc>
      </w:tr>
      <w:tr w:rsidR="00637D65" w:rsidRPr="00F15C90" w14:paraId="4CE74E1A" w14:textId="77777777" w:rsidTr="00F15C90">
        <w:trPr>
          <w:cnfStyle w:val="000000010000" w:firstRow="0" w:lastRow="0" w:firstColumn="0" w:lastColumn="0" w:oddVBand="0" w:evenVBand="0" w:oddHBand="0" w:evenHBand="1" w:firstRowFirstColumn="0" w:firstRowLastColumn="0" w:lastRowFirstColumn="0" w:lastRowLastColumn="0"/>
        </w:trPr>
        <w:tc>
          <w:tcPr>
            <w:tcW w:w="802" w:type="pct"/>
          </w:tcPr>
          <w:p w14:paraId="7EFF5E88" w14:textId="77777777" w:rsidR="00637D65" w:rsidRPr="00F15C90" w:rsidRDefault="00637D65" w:rsidP="00F15C90">
            <w:pPr>
              <w:rPr>
                <w:rFonts w:ascii="Skeena" w:hAnsi="Skeena"/>
                <w:b/>
                <w:bCs/>
              </w:rPr>
            </w:pPr>
            <w:r w:rsidRPr="00F15C90">
              <w:rPr>
                <w:rFonts w:ascii="Skeena" w:hAnsi="Skeena"/>
              </w:rPr>
              <w:t>FPL</w:t>
            </w:r>
          </w:p>
        </w:tc>
        <w:tc>
          <w:tcPr>
            <w:tcW w:w="4198" w:type="pct"/>
          </w:tcPr>
          <w:p w14:paraId="25DA9087" w14:textId="77777777" w:rsidR="00637D65" w:rsidRPr="00F15C90" w:rsidRDefault="00637D65" w:rsidP="00F15C90">
            <w:pPr>
              <w:rPr>
                <w:rFonts w:ascii="Skeena" w:hAnsi="Skeena"/>
                <w:b/>
                <w:bCs/>
              </w:rPr>
            </w:pPr>
            <w:r w:rsidRPr="00F15C90">
              <w:rPr>
                <w:rFonts w:ascii="Skeena" w:hAnsi="Skeena"/>
              </w:rPr>
              <w:t>Federal Poverty Level</w:t>
            </w:r>
          </w:p>
        </w:tc>
      </w:tr>
      <w:tr w:rsidR="00637D65" w:rsidRPr="00F15C90" w14:paraId="7129865F" w14:textId="77777777" w:rsidTr="00894D7D">
        <w:trPr>
          <w:cnfStyle w:val="000000100000" w:firstRow="0" w:lastRow="0" w:firstColumn="0" w:lastColumn="0" w:oddVBand="0" w:evenVBand="0" w:oddHBand="1" w:evenHBand="0" w:firstRowFirstColumn="0" w:firstRowLastColumn="0" w:lastRowFirstColumn="0" w:lastRowLastColumn="0"/>
        </w:trPr>
        <w:tc>
          <w:tcPr>
            <w:tcW w:w="802" w:type="pct"/>
          </w:tcPr>
          <w:p w14:paraId="60AC2B16" w14:textId="77777777" w:rsidR="00637D65" w:rsidRPr="00F15C90" w:rsidRDefault="00637D65" w:rsidP="00F15C90">
            <w:pPr>
              <w:rPr>
                <w:rFonts w:ascii="Skeena" w:hAnsi="Skeena"/>
                <w:b/>
                <w:bCs/>
              </w:rPr>
            </w:pPr>
            <w:r w:rsidRPr="00F15C90">
              <w:rPr>
                <w:rFonts w:ascii="Skeena" w:hAnsi="Skeena"/>
              </w:rPr>
              <w:t>FV</w:t>
            </w:r>
          </w:p>
        </w:tc>
        <w:tc>
          <w:tcPr>
            <w:tcW w:w="4198" w:type="pct"/>
          </w:tcPr>
          <w:p w14:paraId="47FDDD8F" w14:textId="77777777" w:rsidR="00637D65" w:rsidRPr="00F15C90" w:rsidRDefault="00637D65" w:rsidP="00F15C90">
            <w:pPr>
              <w:rPr>
                <w:rFonts w:ascii="Skeena" w:hAnsi="Skeena"/>
                <w:b/>
                <w:bCs/>
              </w:rPr>
            </w:pPr>
            <w:r w:rsidRPr="00F15C90">
              <w:rPr>
                <w:rFonts w:ascii="Skeena" w:hAnsi="Skeena"/>
              </w:rPr>
              <w:t>Face Value</w:t>
            </w:r>
          </w:p>
        </w:tc>
      </w:tr>
      <w:tr w:rsidR="00637D65" w:rsidRPr="00F15C90" w14:paraId="092C333C" w14:textId="77777777" w:rsidTr="00F15C90">
        <w:trPr>
          <w:cnfStyle w:val="000000010000" w:firstRow="0" w:lastRow="0" w:firstColumn="0" w:lastColumn="0" w:oddVBand="0" w:evenVBand="0" w:oddHBand="0" w:evenHBand="1" w:firstRowFirstColumn="0" w:firstRowLastColumn="0" w:lastRowFirstColumn="0" w:lastRowLastColumn="0"/>
        </w:trPr>
        <w:tc>
          <w:tcPr>
            <w:tcW w:w="802" w:type="pct"/>
          </w:tcPr>
          <w:p w14:paraId="6114D907" w14:textId="77777777" w:rsidR="00637D65" w:rsidRPr="00F15C90" w:rsidRDefault="00637D65" w:rsidP="00F15C90">
            <w:pPr>
              <w:rPr>
                <w:rFonts w:ascii="Skeena" w:hAnsi="Skeena"/>
                <w:b/>
                <w:bCs/>
              </w:rPr>
            </w:pPr>
            <w:r w:rsidRPr="00F15C90">
              <w:rPr>
                <w:rFonts w:ascii="Skeena" w:hAnsi="Skeena"/>
              </w:rPr>
              <w:t>GED</w:t>
            </w:r>
          </w:p>
        </w:tc>
        <w:tc>
          <w:tcPr>
            <w:tcW w:w="4198" w:type="pct"/>
          </w:tcPr>
          <w:p w14:paraId="77D6DEBF" w14:textId="77777777" w:rsidR="00637D65" w:rsidRPr="00F15C90" w:rsidRDefault="00637D65" w:rsidP="00F15C90">
            <w:pPr>
              <w:rPr>
                <w:rFonts w:ascii="Skeena" w:hAnsi="Skeena"/>
                <w:b/>
                <w:bCs/>
              </w:rPr>
            </w:pPr>
            <w:r w:rsidRPr="00F15C90">
              <w:rPr>
                <w:rFonts w:ascii="Skeena" w:hAnsi="Skeena"/>
              </w:rPr>
              <w:t>General Educational Development</w:t>
            </w:r>
          </w:p>
        </w:tc>
      </w:tr>
      <w:tr w:rsidR="00637D65" w:rsidRPr="00F15C90" w14:paraId="3E61A1CE" w14:textId="77777777" w:rsidTr="00894D7D">
        <w:trPr>
          <w:cnfStyle w:val="000000100000" w:firstRow="0" w:lastRow="0" w:firstColumn="0" w:lastColumn="0" w:oddVBand="0" w:evenVBand="0" w:oddHBand="1" w:evenHBand="0" w:firstRowFirstColumn="0" w:firstRowLastColumn="0" w:lastRowFirstColumn="0" w:lastRowLastColumn="0"/>
        </w:trPr>
        <w:tc>
          <w:tcPr>
            <w:tcW w:w="802" w:type="pct"/>
          </w:tcPr>
          <w:p w14:paraId="7FB6435C" w14:textId="77777777" w:rsidR="00637D65" w:rsidRPr="00F15C90" w:rsidRDefault="00637D65" w:rsidP="00F15C90">
            <w:pPr>
              <w:rPr>
                <w:rFonts w:ascii="Skeena" w:hAnsi="Skeena"/>
                <w:b/>
                <w:bCs/>
              </w:rPr>
            </w:pPr>
            <w:r w:rsidRPr="00F15C90">
              <w:rPr>
                <w:rFonts w:ascii="Skeena" w:hAnsi="Skeena"/>
              </w:rPr>
              <w:t>GH</w:t>
            </w:r>
          </w:p>
        </w:tc>
        <w:tc>
          <w:tcPr>
            <w:tcW w:w="4198" w:type="pct"/>
          </w:tcPr>
          <w:p w14:paraId="0E4313F7" w14:textId="77777777" w:rsidR="00637D65" w:rsidRPr="00F15C90" w:rsidRDefault="00637D65" w:rsidP="00F15C90">
            <w:pPr>
              <w:rPr>
                <w:rFonts w:ascii="Skeena" w:hAnsi="Skeena"/>
                <w:b/>
                <w:bCs/>
              </w:rPr>
            </w:pPr>
            <w:r w:rsidRPr="00F15C90">
              <w:rPr>
                <w:rFonts w:ascii="Skeena" w:hAnsi="Skeena"/>
              </w:rPr>
              <w:t>General Hospital</w:t>
            </w:r>
          </w:p>
        </w:tc>
      </w:tr>
      <w:tr w:rsidR="00637D65" w:rsidRPr="00F15C90" w14:paraId="51ACC45E" w14:textId="77777777" w:rsidTr="00F15C90">
        <w:trPr>
          <w:cnfStyle w:val="000000010000" w:firstRow="0" w:lastRow="0" w:firstColumn="0" w:lastColumn="0" w:oddVBand="0" w:evenVBand="0" w:oddHBand="0" w:evenHBand="1" w:firstRowFirstColumn="0" w:firstRowLastColumn="0" w:lastRowFirstColumn="0" w:lastRowLastColumn="0"/>
        </w:trPr>
        <w:tc>
          <w:tcPr>
            <w:tcW w:w="802" w:type="pct"/>
          </w:tcPr>
          <w:p w14:paraId="428922B8" w14:textId="77777777" w:rsidR="00637D65" w:rsidRPr="00F15C90" w:rsidRDefault="00637D65" w:rsidP="00F15C90">
            <w:pPr>
              <w:rPr>
                <w:rFonts w:ascii="Skeena" w:hAnsi="Skeena"/>
                <w:b/>
                <w:bCs/>
              </w:rPr>
            </w:pPr>
            <w:r w:rsidRPr="00F15C90">
              <w:rPr>
                <w:rFonts w:ascii="Skeena" w:hAnsi="Skeena"/>
              </w:rPr>
              <w:t>GIT</w:t>
            </w:r>
          </w:p>
        </w:tc>
        <w:tc>
          <w:tcPr>
            <w:tcW w:w="4198" w:type="pct"/>
          </w:tcPr>
          <w:p w14:paraId="2205C03E" w14:textId="77777777" w:rsidR="00637D65" w:rsidRPr="00F15C90" w:rsidRDefault="00637D65" w:rsidP="00F15C90">
            <w:pPr>
              <w:rPr>
                <w:rFonts w:ascii="Skeena" w:hAnsi="Skeena"/>
                <w:b/>
                <w:bCs/>
              </w:rPr>
            </w:pPr>
            <w:r w:rsidRPr="00F15C90">
              <w:rPr>
                <w:rFonts w:ascii="Skeena" w:hAnsi="Skeena"/>
              </w:rPr>
              <w:t>Gross Income Test</w:t>
            </w:r>
          </w:p>
        </w:tc>
      </w:tr>
      <w:tr w:rsidR="00637D65" w:rsidRPr="00F15C90" w14:paraId="155392FD" w14:textId="77777777" w:rsidTr="00894D7D">
        <w:trPr>
          <w:cnfStyle w:val="000000100000" w:firstRow="0" w:lastRow="0" w:firstColumn="0" w:lastColumn="0" w:oddVBand="0" w:evenVBand="0" w:oddHBand="1" w:evenHBand="0" w:firstRowFirstColumn="0" w:firstRowLastColumn="0" w:lastRowFirstColumn="0" w:lastRowLastColumn="0"/>
        </w:trPr>
        <w:tc>
          <w:tcPr>
            <w:tcW w:w="802" w:type="pct"/>
          </w:tcPr>
          <w:p w14:paraId="6BF62CAD" w14:textId="77777777" w:rsidR="00637D65" w:rsidRPr="00F15C90" w:rsidRDefault="00637D65" w:rsidP="00F15C90">
            <w:pPr>
              <w:rPr>
                <w:rFonts w:ascii="Skeena" w:hAnsi="Skeena"/>
                <w:b/>
                <w:bCs/>
              </w:rPr>
            </w:pPr>
            <w:r w:rsidRPr="00F15C90">
              <w:rPr>
                <w:rFonts w:ascii="Skeena" w:hAnsi="Skeena"/>
              </w:rPr>
              <w:t>HASCI</w:t>
            </w:r>
          </w:p>
        </w:tc>
        <w:tc>
          <w:tcPr>
            <w:tcW w:w="4198" w:type="pct"/>
          </w:tcPr>
          <w:p w14:paraId="5E1CE394" w14:textId="77777777" w:rsidR="00637D65" w:rsidRPr="00F15C90" w:rsidRDefault="00637D65" w:rsidP="00F15C90">
            <w:pPr>
              <w:rPr>
                <w:rFonts w:ascii="Skeena" w:hAnsi="Skeena"/>
                <w:b/>
                <w:bCs/>
              </w:rPr>
            </w:pPr>
            <w:r w:rsidRPr="00F15C90">
              <w:rPr>
                <w:rFonts w:ascii="Skeena" w:hAnsi="Skeena"/>
              </w:rPr>
              <w:t>Head and Spinal Cord Injured Waiver</w:t>
            </w:r>
          </w:p>
        </w:tc>
      </w:tr>
      <w:tr w:rsidR="00637D65" w:rsidRPr="00F15C90" w14:paraId="1A8E03C8" w14:textId="77777777" w:rsidTr="00F15C90">
        <w:trPr>
          <w:cnfStyle w:val="000000010000" w:firstRow="0" w:lastRow="0" w:firstColumn="0" w:lastColumn="0" w:oddVBand="0" w:evenVBand="0" w:oddHBand="0" w:evenHBand="1" w:firstRowFirstColumn="0" w:firstRowLastColumn="0" w:lastRowFirstColumn="0" w:lastRowLastColumn="0"/>
        </w:trPr>
        <w:tc>
          <w:tcPr>
            <w:tcW w:w="802" w:type="pct"/>
          </w:tcPr>
          <w:p w14:paraId="423AAECE" w14:textId="77777777" w:rsidR="00637D65" w:rsidRPr="00F15C90" w:rsidRDefault="00637D65" w:rsidP="00F15C90">
            <w:pPr>
              <w:rPr>
                <w:rFonts w:ascii="Skeena" w:hAnsi="Skeena"/>
                <w:b/>
                <w:bCs/>
              </w:rPr>
            </w:pPr>
            <w:r w:rsidRPr="00F15C90">
              <w:rPr>
                <w:rFonts w:ascii="Skeena" w:hAnsi="Skeena"/>
              </w:rPr>
              <w:lastRenderedPageBreak/>
              <w:t>HCBS</w:t>
            </w:r>
          </w:p>
        </w:tc>
        <w:tc>
          <w:tcPr>
            <w:tcW w:w="4198" w:type="pct"/>
          </w:tcPr>
          <w:p w14:paraId="6050E5D5" w14:textId="77777777" w:rsidR="00637D65" w:rsidRPr="00F15C90" w:rsidRDefault="00637D65" w:rsidP="00F15C90">
            <w:pPr>
              <w:rPr>
                <w:rFonts w:ascii="Skeena" w:hAnsi="Skeena"/>
                <w:b/>
                <w:bCs/>
              </w:rPr>
            </w:pPr>
            <w:r w:rsidRPr="00F15C90">
              <w:rPr>
                <w:rFonts w:ascii="Skeena" w:hAnsi="Skeena"/>
              </w:rPr>
              <w:t>Home and Community Based Services</w:t>
            </w:r>
          </w:p>
        </w:tc>
      </w:tr>
      <w:tr w:rsidR="00637D65" w:rsidRPr="00F15C90" w14:paraId="286B7F65" w14:textId="77777777" w:rsidTr="00894D7D">
        <w:trPr>
          <w:cnfStyle w:val="000000100000" w:firstRow="0" w:lastRow="0" w:firstColumn="0" w:lastColumn="0" w:oddVBand="0" w:evenVBand="0" w:oddHBand="1" w:evenHBand="0" w:firstRowFirstColumn="0" w:firstRowLastColumn="0" w:lastRowFirstColumn="0" w:lastRowLastColumn="0"/>
        </w:trPr>
        <w:tc>
          <w:tcPr>
            <w:tcW w:w="802" w:type="pct"/>
          </w:tcPr>
          <w:p w14:paraId="5533DC9B" w14:textId="77777777" w:rsidR="00637D65" w:rsidRPr="00F15C90" w:rsidRDefault="00637D65" w:rsidP="00F15C90">
            <w:pPr>
              <w:rPr>
                <w:rFonts w:ascii="Skeena" w:hAnsi="Skeena"/>
                <w:b/>
                <w:bCs/>
              </w:rPr>
            </w:pPr>
            <w:r w:rsidRPr="00F15C90">
              <w:rPr>
                <w:rFonts w:ascii="Skeena" w:hAnsi="Skeena"/>
              </w:rPr>
              <w:t>HEA</w:t>
            </w:r>
          </w:p>
        </w:tc>
        <w:tc>
          <w:tcPr>
            <w:tcW w:w="4198" w:type="pct"/>
          </w:tcPr>
          <w:p w14:paraId="41A3150E" w14:textId="77777777" w:rsidR="00637D65" w:rsidRPr="00F15C90" w:rsidRDefault="00637D65" w:rsidP="00F15C90">
            <w:pPr>
              <w:rPr>
                <w:rFonts w:ascii="Skeena" w:hAnsi="Skeena"/>
                <w:b/>
                <w:bCs/>
              </w:rPr>
            </w:pPr>
            <w:r w:rsidRPr="00F15C90">
              <w:rPr>
                <w:rFonts w:ascii="Skeena" w:hAnsi="Skeena"/>
              </w:rPr>
              <w:t>Home Energy Assistance</w:t>
            </w:r>
          </w:p>
        </w:tc>
      </w:tr>
      <w:tr w:rsidR="00637D65" w:rsidRPr="00F15C90" w14:paraId="2C816FAC" w14:textId="77777777" w:rsidTr="00F15C90">
        <w:trPr>
          <w:cnfStyle w:val="000000010000" w:firstRow="0" w:lastRow="0" w:firstColumn="0" w:lastColumn="0" w:oddVBand="0" w:evenVBand="0" w:oddHBand="0" w:evenHBand="1" w:firstRowFirstColumn="0" w:firstRowLastColumn="0" w:lastRowFirstColumn="0" w:lastRowLastColumn="0"/>
        </w:trPr>
        <w:tc>
          <w:tcPr>
            <w:tcW w:w="802" w:type="pct"/>
          </w:tcPr>
          <w:p w14:paraId="3F032035" w14:textId="77777777" w:rsidR="00637D65" w:rsidRPr="00F15C90" w:rsidRDefault="00637D65" w:rsidP="00F15C90">
            <w:pPr>
              <w:rPr>
                <w:rFonts w:ascii="Skeena" w:hAnsi="Skeena"/>
                <w:b/>
                <w:bCs/>
              </w:rPr>
            </w:pPr>
            <w:r w:rsidRPr="00F15C90">
              <w:rPr>
                <w:rFonts w:ascii="Skeena" w:hAnsi="Skeena"/>
              </w:rPr>
              <w:t>HEAP</w:t>
            </w:r>
          </w:p>
        </w:tc>
        <w:tc>
          <w:tcPr>
            <w:tcW w:w="4198" w:type="pct"/>
          </w:tcPr>
          <w:p w14:paraId="75F754E9" w14:textId="77777777" w:rsidR="00637D65" w:rsidRPr="00F15C90" w:rsidRDefault="00637D65" w:rsidP="00F15C90">
            <w:pPr>
              <w:rPr>
                <w:rFonts w:ascii="Skeena" w:hAnsi="Skeena"/>
                <w:b/>
                <w:bCs/>
              </w:rPr>
            </w:pPr>
            <w:r w:rsidRPr="00F15C90">
              <w:rPr>
                <w:rFonts w:ascii="Skeena" w:hAnsi="Skeena"/>
              </w:rPr>
              <w:t>Home Energy Assistance Payment</w:t>
            </w:r>
          </w:p>
        </w:tc>
      </w:tr>
      <w:tr w:rsidR="00637D65" w:rsidRPr="00F15C90" w14:paraId="5CFD3400" w14:textId="77777777" w:rsidTr="00894D7D">
        <w:trPr>
          <w:cnfStyle w:val="000000100000" w:firstRow="0" w:lastRow="0" w:firstColumn="0" w:lastColumn="0" w:oddVBand="0" w:evenVBand="0" w:oddHBand="1" w:evenHBand="0" w:firstRowFirstColumn="0" w:firstRowLastColumn="0" w:lastRowFirstColumn="0" w:lastRowLastColumn="0"/>
        </w:trPr>
        <w:tc>
          <w:tcPr>
            <w:tcW w:w="802" w:type="pct"/>
          </w:tcPr>
          <w:p w14:paraId="7CA5EB3A" w14:textId="77777777" w:rsidR="00637D65" w:rsidRPr="00F15C90" w:rsidRDefault="00637D65" w:rsidP="00F15C90">
            <w:pPr>
              <w:rPr>
                <w:rFonts w:ascii="Skeena" w:hAnsi="Skeena"/>
                <w:b/>
                <w:bCs/>
              </w:rPr>
            </w:pPr>
            <w:r w:rsidRPr="00F15C90">
              <w:rPr>
                <w:rFonts w:ascii="Skeena" w:hAnsi="Skeena"/>
              </w:rPr>
              <w:t>HIPAA</w:t>
            </w:r>
          </w:p>
        </w:tc>
        <w:tc>
          <w:tcPr>
            <w:tcW w:w="4198" w:type="pct"/>
          </w:tcPr>
          <w:p w14:paraId="043E16CC" w14:textId="77777777" w:rsidR="00637D65" w:rsidRPr="00F15C90" w:rsidRDefault="00637D65" w:rsidP="00F15C90">
            <w:pPr>
              <w:rPr>
                <w:rFonts w:ascii="Skeena" w:hAnsi="Skeena"/>
                <w:b/>
                <w:bCs/>
              </w:rPr>
            </w:pPr>
            <w:r w:rsidRPr="00F15C90">
              <w:rPr>
                <w:rFonts w:ascii="Skeena" w:hAnsi="Skeena"/>
              </w:rPr>
              <w:t>Health Insurance Portability and Accountability Act</w:t>
            </w:r>
          </w:p>
        </w:tc>
      </w:tr>
      <w:tr w:rsidR="00637D65" w:rsidRPr="00F15C90" w14:paraId="128D936F" w14:textId="77777777" w:rsidTr="00F15C90">
        <w:trPr>
          <w:cnfStyle w:val="000000010000" w:firstRow="0" w:lastRow="0" w:firstColumn="0" w:lastColumn="0" w:oddVBand="0" w:evenVBand="0" w:oddHBand="0" w:evenHBand="1" w:firstRowFirstColumn="0" w:firstRowLastColumn="0" w:lastRowFirstColumn="0" w:lastRowLastColumn="0"/>
        </w:trPr>
        <w:tc>
          <w:tcPr>
            <w:tcW w:w="802" w:type="pct"/>
          </w:tcPr>
          <w:p w14:paraId="78C0BE10" w14:textId="77777777" w:rsidR="00637D65" w:rsidRPr="00F15C90" w:rsidRDefault="00637D65" w:rsidP="00F15C90">
            <w:pPr>
              <w:rPr>
                <w:rFonts w:ascii="Skeena" w:hAnsi="Skeena"/>
                <w:b/>
                <w:bCs/>
              </w:rPr>
            </w:pPr>
            <w:r w:rsidRPr="00F15C90">
              <w:rPr>
                <w:rFonts w:ascii="Skeena" w:hAnsi="Skeena"/>
              </w:rPr>
              <w:t>HIPP</w:t>
            </w:r>
          </w:p>
        </w:tc>
        <w:tc>
          <w:tcPr>
            <w:tcW w:w="4198" w:type="pct"/>
          </w:tcPr>
          <w:p w14:paraId="15485264" w14:textId="77777777" w:rsidR="00637D65" w:rsidRPr="00F15C90" w:rsidRDefault="00637D65" w:rsidP="00F15C90">
            <w:pPr>
              <w:rPr>
                <w:rFonts w:ascii="Skeena" w:hAnsi="Skeena"/>
                <w:b/>
                <w:bCs/>
              </w:rPr>
            </w:pPr>
            <w:r w:rsidRPr="00F15C90">
              <w:rPr>
                <w:rFonts w:ascii="Skeena" w:hAnsi="Skeena"/>
              </w:rPr>
              <w:t>Health Insurance Premium Payment Program</w:t>
            </w:r>
          </w:p>
        </w:tc>
      </w:tr>
      <w:tr w:rsidR="00637D65" w:rsidRPr="00F15C90" w14:paraId="2ED6B1F9" w14:textId="77777777" w:rsidTr="00894D7D">
        <w:trPr>
          <w:cnfStyle w:val="000000100000" w:firstRow="0" w:lastRow="0" w:firstColumn="0" w:lastColumn="0" w:oddVBand="0" w:evenVBand="0" w:oddHBand="1" w:evenHBand="0" w:firstRowFirstColumn="0" w:firstRowLastColumn="0" w:lastRowFirstColumn="0" w:lastRowLastColumn="0"/>
        </w:trPr>
        <w:tc>
          <w:tcPr>
            <w:tcW w:w="802" w:type="pct"/>
          </w:tcPr>
          <w:p w14:paraId="5C5DB947" w14:textId="77777777" w:rsidR="00637D65" w:rsidRPr="00F15C90" w:rsidRDefault="00637D65" w:rsidP="00F15C90">
            <w:pPr>
              <w:rPr>
                <w:rFonts w:ascii="Skeena" w:hAnsi="Skeena"/>
                <w:b/>
                <w:bCs/>
              </w:rPr>
            </w:pPr>
            <w:r w:rsidRPr="00F15C90">
              <w:rPr>
                <w:rFonts w:ascii="Skeena" w:hAnsi="Skeena"/>
              </w:rPr>
              <w:t>HIV</w:t>
            </w:r>
          </w:p>
        </w:tc>
        <w:tc>
          <w:tcPr>
            <w:tcW w:w="4198" w:type="pct"/>
          </w:tcPr>
          <w:p w14:paraId="1299BC3A" w14:textId="77777777" w:rsidR="00637D65" w:rsidRPr="00F15C90" w:rsidRDefault="00637D65" w:rsidP="00F15C90">
            <w:pPr>
              <w:rPr>
                <w:rFonts w:ascii="Skeena" w:hAnsi="Skeena"/>
                <w:b/>
                <w:bCs/>
              </w:rPr>
            </w:pPr>
            <w:r w:rsidRPr="00F15C90">
              <w:rPr>
                <w:rFonts w:ascii="Skeena" w:hAnsi="Skeena"/>
              </w:rPr>
              <w:t>Human Immunodeficiency Virus</w:t>
            </w:r>
          </w:p>
        </w:tc>
      </w:tr>
      <w:tr w:rsidR="00637D65" w:rsidRPr="00F15C90" w14:paraId="4C5A0230" w14:textId="77777777" w:rsidTr="00F15C90">
        <w:trPr>
          <w:cnfStyle w:val="000000010000" w:firstRow="0" w:lastRow="0" w:firstColumn="0" w:lastColumn="0" w:oddVBand="0" w:evenVBand="0" w:oddHBand="0" w:evenHBand="1" w:firstRowFirstColumn="0" w:firstRowLastColumn="0" w:lastRowFirstColumn="0" w:lastRowLastColumn="0"/>
        </w:trPr>
        <w:tc>
          <w:tcPr>
            <w:tcW w:w="802" w:type="pct"/>
          </w:tcPr>
          <w:p w14:paraId="7D765A12" w14:textId="77777777" w:rsidR="00637D65" w:rsidRPr="00F15C90" w:rsidRDefault="00637D65" w:rsidP="00F15C90">
            <w:pPr>
              <w:rPr>
                <w:rFonts w:ascii="Skeena" w:hAnsi="Skeena"/>
                <w:b/>
                <w:bCs/>
              </w:rPr>
            </w:pPr>
            <w:r w:rsidRPr="00F15C90">
              <w:rPr>
                <w:rFonts w:ascii="Skeena" w:hAnsi="Skeena"/>
              </w:rPr>
              <w:t>HUD</w:t>
            </w:r>
          </w:p>
        </w:tc>
        <w:tc>
          <w:tcPr>
            <w:tcW w:w="4198" w:type="pct"/>
          </w:tcPr>
          <w:p w14:paraId="406A62B8" w14:textId="77777777" w:rsidR="00637D65" w:rsidRPr="00F15C90" w:rsidRDefault="00637D65" w:rsidP="00F15C90">
            <w:pPr>
              <w:rPr>
                <w:rFonts w:ascii="Skeena" w:hAnsi="Skeena"/>
                <w:b/>
                <w:bCs/>
              </w:rPr>
            </w:pPr>
            <w:r w:rsidRPr="00F15C90">
              <w:rPr>
                <w:rFonts w:ascii="Skeena" w:hAnsi="Skeena"/>
              </w:rPr>
              <w:t>Office of Housing and Urban Development</w:t>
            </w:r>
          </w:p>
        </w:tc>
      </w:tr>
      <w:tr w:rsidR="00637D65" w:rsidRPr="00F15C90" w14:paraId="198248DB" w14:textId="77777777" w:rsidTr="00894D7D">
        <w:trPr>
          <w:cnfStyle w:val="000000100000" w:firstRow="0" w:lastRow="0" w:firstColumn="0" w:lastColumn="0" w:oddVBand="0" w:evenVBand="0" w:oddHBand="1" w:evenHBand="0" w:firstRowFirstColumn="0" w:firstRowLastColumn="0" w:lastRowFirstColumn="0" w:lastRowLastColumn="0"/>
        </w:trPr>
        <w:tc>
          <w:tcPr>
            <w:tcW w:w="802" w:type="pct"/>
          </w:tcPr>
          <w:p w14:paraId="3412C102" w14:textId="77777777" w:rsidR="00637D65" w:rsidRPr="00F15C90" w:rsidRDefault="00637D65" w:rsidP="00F15C90">
            <w:pPr>
              <w:rPr>
                <w:rFonts w:ascii="Skeena" w:hAnsi="Skeena"/>
                <w:b/>
                <w:bCs/>
              </w:rPr>
            </w:pPr>
            <w:r w:rsidRPr="00F15C90">
              <w:rPr>
                <w:rFonts w:ascii="Skeena" w:hAnsi="Skeena"/>
              </w:rPr>
              <w:t>IBON</w:t>
            </w:r>
          </w:p>
        </w:tc>
        <w:tc>
          <w:tcPr>
            <w:tcW w:w="4198" w:type="pct"/>
          </w:tcPr>
          <w:p w14:paraId="4E832DD6" w14:textId="77777777" w:rsidR="00637D65" w:rsidRPr="00F15C90" w:rsidRDefault="00637D65" w:rsidP="00F15C90">
            <w:pPr>
              <w:rPr>
                <w:rFonts w:ascii="Skeena" w:hAnsi="Skeena"/>
                <w:b/>
                <w:bCs/>
              </w:rPr>
            </w:pPr>
            <w:r w:rsidRPr="00F15C90">
              <w:rPr>
                <w:rFonts w:ascii="Skeena" w:hAnsi="Skeena"/>
              </w:rPr>
              <w:t>Income Based on Need</w:t>
            </w:r>
          </w:p>
        </w:tc>
      </w:tr>
      <w:tr w:rsidR="00637D65" w:rsidRPr="00F15C90" w14:paraId="5A19D611" w14:textId="77777777" w:rsidTr="00F15C90">
        <w:trPr>
          <w:cnfStyle w:val="000000010000" w:firstRow="0" w:lastRow="0" w:firstColumn="0" w:lastColumn="0" w:oddVBand="0" w:evenVBand="0" w:oddHBand="0" w:evenHBand="1" w:firstRowFirstColumn="0" w:firstRowLastColumn="0" w:lastRowFirstColumn="0" w:lastRowLastColumn="0"/>
        </w:trPr>
        <w:tc>
          <w:tcPr>
            <w:tcW w:w="802" w:type="pct"/>
          </w:tcPr>
          <w:p w14:paraId="3631B26E" w14:textId="77777777" w:rsidR="00637D65" w:rsidRPr="00F15C90" w:rsidRDefault="00637D65" w:rsidP="00F15C90">
            <w:pPr>
              <w:rPr>
                <w:rFonts w:ascii="Skeena" w:hAnsi="Skeena"/>
                <w:b/>
                <w:bCs/>
              </w:rPr>
            </w:pPr>
            <w:r w:rsidRPr="00F15C90">
              <w:rPr>
                <w:rFonts w:ascii="Skeena" w:hAnsi="Skeena"/>
              </w:rPr>
              <w:t>ICAMA</w:t>
            </w:r>
          </w:p>
        </w:tc>
        <w:tc>
          <w:tcPr>
            <w:tcW w:w="4198" w:type="pct"/>
          </w:tcPr>
          <w:p w14:paraId="2B96FAA2" w14:textId="77777777" w:rsidR="00637D65" w:rsidRPr="00F15C90" w:rsidRDefault="00637D65" w:rsidP="00F15C90">
            <w:pPr>
              <w:rPr>
                <w:rFonts w:ascii="Skeena" w:hAnsi="Skeena"/>
                <w:b/>
                <w:bCs/>
              </w:rPr>
            </w:pPr>
            <w:r w:rsidRPr="00F15C90">
              <w:rPr>
                <w:rFonts w:ascii="Skeena" w:hAnsi="Skeena"/>
              </w:rPr>
              <w:t>Interstate Compact on Adoption and Medical Assistance</w:t>
            </w:r>
          </w:p>
        </w:tc>
      </w:tr>
      <w:tr w:rsidR="00637D65" w:rsidRPr="00F15C90" w14:paraId="464C939A" w14:textId="77777777" w:rsidTr="00894D7D">
        <w:trPr>
          <w:cnfStyle w:val="000000100000" w:firstRow="0" w:lastRow="0" w:firstColumn="0" w:lastColumn="0" w:oddVBand="0" w:evenVBand="0" w:oddHBand="1" w:evenHBand="0" w:firstRowFirstColumn="0" w:firstRowLastColumn="0" w:lastRowFirstColumn="0" w:lastRowLastColumn="0"/>
        </w:trPr>
        <w:tc>
          <w:tcPr>
            <w:tcW w:w="802" w:type="pct"/>
          </w:tcPr>
          <w:p w14:paraId="2C363360" w14:textId="77777777" w:rsidR="00637D65" w:rsidRPr="00F15C90" w:rsidRDefault="00637D65" w:rsidP="00F15C90">
            <w:pPr>
              <w:rPr>
                <w:rFonts w:ascii="Skeena" w:hAnsi="Skeena"/>
                <w:b/>
                <w:bCs/>
              </w:rPr>
            </w:pPr>
            <w:r w:rsidRPr="00F15C90">
              <w:rPr>
                <w:rFonts w:ascii="Skeena" w:hAnsi="Skeena"/>
              </w:rPr>
              <w:t>ICF</w:t>
            </w:r>
          </w:p>
        </w:tc>
        <w:tc>
          <w:tcPr>
            <w:tcW w:w="4198" w:type="pct"/>
          </w:tcPr>
          <w:p w14:paraId="365DC49D" w14:textId="77777777" w:rsidR="00637D65" w:rsidRPr="00F15C90" w:rsidRDefault="00637D65" w:rsidP="00F15C90">
            <w:pPr>
              <w:rPr>
                <w:rFonts w:ascii="Skeena" w:hAnsi="Skeena"/>
                <w:b/>
                <w:bCs/>
              </w:rPr>
            </w:pPr>
            <w:r w:rsidRPr="00F15C90">
              <w:rPr>
                <w:rFonts w:ascii="Skeena" w:hAnsi="Skeena"/>
              </w:rPr>
              <w:t>Intermediate Care Facility</w:t>
            </w:r>
          </w:p>
        </w:tc>
      </w:tr>
      <w:tr w:rsidR="00637D65" w:rsidRPr="00F15C90" w14:paraId="0689D089" w14:textId="77777777" w:rsidTr="00F15C90">
        <w:trPr>
          <w:cnfStyle w:val="000000010000" w:firstRow="0" w:lastRow="0" w:firstColumn="0" w:lastColumn="0" w:oddVBand="0" w:evenVBand="0" w:oddHBand="0" w:evenHBand="1" w:firstRowFirstColumn="0" w:firstRowLastColumn="0" w:lastRowFirstColumn="0" w:lastRowLastColumn="0"/>
        </w:trPr>
        <w:tc>
          <w:tcPr>
            <w:tcW w:w="802" w:type="pct"/>
          </w:tcPr>
          <w:p w14:paraId="02C74940" w14:textId="77777777" w:rsidR="00637D65" w:rsidRPr="00F15C90" w:rsidRDefault="00637D65" w:rsidP="00F15C90">
            <w:pPr>
              <w:rPr>
                <w:rFonts w:ascii="Skeena" w:hAnsi="Skeena"/>
                <w:b/>
                <w:bCs/>
              </w:rPr>
            </w:pPr>
            <w:r w:rsidRPr="00F15C90">
              <w:rPr>
                <w:rFonts w:ascii="Skeena" w:hAnsi="Skeena"/>
              </w:rPr>
              <w:t>ICF/ID</w:t>
            </w:r>
          </w:p>
        </w:tc>
        <w:tc>
          <w:tcPr>
            <w:tcW w:w="4198" w:type="pct"/>
          </w:tcPr>
          <w:p w14:paraId="3251C89C" w14:textId="77777777" w:rsidR="00637D65" w:rsidRPr="00F15C90" w:rsidRDefault="00637D65" w:rsidP="00F15C90">
            <w:pPr>
              <w:rPr>
                <w:rFonts w:ascii="Skeena" w:hAnsi="Skeena"/>
                <w:b/>
                <w:bCs/>
              </w:rPr>
            </w:pPr>
            <w:r w:rsidRPr="00F15C90">
              <w:rPr>
                <w:rFonts w:ascii="Skeena" w:hAnsi="Skeena"/>
              </w:rPr>
              <w:t>Intermediate Care Facility/Intellectual Disabilities</w:t>
            </w:r>
          </w:p>
        </w:tc>
      </w:tr>
      <w:tr w:rsidR="00637D65" w:rsidRPr="00F15C90" w14:paraId="2CB3CBEE" w14:textId="77777777" w:rsidTr="00894D7D">
        <w:trPr>
          <w:cnfStyle w:val="000000100000" w:firstRow="0" w:lastRow="0" w:firstColumn="0" w:lastColumn="0" w:oddVBand="0" w:evenVBand="0" w:oddHBand="1" w:evenHBand="0" w:firstRowFirstColumn="0" w:firstRowLastColumn="0" w:lastRowFirstColumn="0" w:lastRowLastColumn="0"/>
        </w:trPr>
        <w:tc>
          <w:tcPr>
            <w:tcW w:w="802" w:type="pct"/>
          </w:tcPr>
          <w:p w14:paraId="7011C34D" w14:textId="77777777" w:rsidR="00637D65" w:rsidRPr="00F15C90" w:rsidRDefault="00637D65" w:rsidP="00F15C90">
            <w:pPr>
              <w:rPr>
                <w:rFonts w:ascii="Skeena" w:hAnsi="Skeena"/>
                <w:b/>
                <w:bCs/>
              </w:rPr>
            </w:pPr>
            <w:r w:rsidRPr="00F15C90">
              <w:rPr>
                <w:rFonts w:ascii="Skeena" w:hAnsi="Skeena"/>
              </w:rPr>
              <w:t>ID</w:t>
            </w:r>
          </w:p>
        </w:tc>
        <w:tc>
          <w:tcPr>
            <w:tcW w:w="4198" w:type="pct"/>
          </w:tcPr>
          <w:p w14:paraId="747E4F44" w14:textId="77777777" w:rsidR="00637D65" w:rsidRPr="00F15C90" w:rsidRDefault="00637D65" w:rsidP="00F15C90">
            <w:pPr>
              <w:rPr>
                <w:rFonts w:ascii="Skeena" w:hAnsi="Skeena"/>
                <w:b/>
                <w:bCs/>
              </w:rPr>
            </w:pPr>
            <w:r w:rsidRPr="00F15C90">
              <w:rPr>
                <w:rFonts w:ascii="Skeena" w:hAnsi="Skeena"/>
              </w:rPr>
              <w:t>Identification</w:t>
            </w:r>
          </w:p>
        </w:tc>
      </w:tr>
      <w:tr w:rsidR="00637D65" w:rsidRPr="00F15C90" w14:paraId="46D81823" w14:textId="77777777" w:rsidTr="00F15C90">
        <w:trPr>
          <w:cnfStyle w:val="000000010000" w:firstRow="0" w:lastRow="0" w:firstColumn="0" w:lastColumn="0" w:oddVBand="0" w:evenVBand="0" w:oddHBand="0" w:evenHBand="1" w:firstRowFirstColumn="0" w:firstRowLastColumn="0" w:lastRowFirstColumn="0" w:lastRowLastColumn="0"/>
        </w:trPr>
        <w:tc>
          <w:tcPr>
            <w:tcW w:w="802" w:type="pct"/>
          </w:tcPr>
          <w:p w14:paraId="08A3366A" w14:textId="77777777" w:rsidR="00637D65" w:rsidRPr="00F15C90" w:rsidRDefault="00637D65" w:rsidP="00F15C90">
            <w:pPr>
              <w:rPr>
                <w:rFonts w:ascii="Skeena" w:hAnsi="Skeena"/>
                <w:b/>
                <w:bCs/>
              </w:rPr>
            </w:pPr>
            <w:r w:rsidRPr="00F15C90">
              <w:rPr>
                <w:rFonts w:ascii="Skeena" w:hAnsi="Skeena"/>
              </w:rPr>
              <w:t>ID/RD</w:t>
            </w:r>
          </w:p>
        </w:tc>
        <w:tc>
          <w:tcPr>
            <w:tcW w:w="4198" w:type="pct"/>
          </w:tcPr>
          <w:p w14:paraId="786B48E3" w14:textId="77777777" w:rsidR="00637D65" w:rsidRPr="00F15C90" w:rsidRDefault="00637D65" w:rsidP="00F15C90">
            <w:pPr>
              <w:rPr>
                <w:rFonts w:ascii="Skeena" w:hAnsi="Skeena"/>
                <w:b/>
                <w:bCs/>
              </w:rPr>
            </w:pPr>
            <w:r w:rsidRPr="00F15C90">
              <w:rPr>
                <w:rFonts w:ascii="Skeena" w:hAnsi="Skeena"/>
              </w:rPr>
              <w:t>Intellectual Disabilities and Related Disabilities</w:t>
            </w:r>
          </w:p>
        </w:tc>
      </w:tr>
      <w:tr w:rsidR="00637D65" w:rsidRPr="00F15C90" w14:paraId="56D54546" w14:textId="77777777" w:rsidTr="00894D7D">
        <w:trPr>
          <w:cnfStyle w:val="000000100000" w:firstRow="0" w:lastRow="0" w:firstColumn="0" w:lastColumn="0" w:oddVBand="0" w:evenVBand="0" w:oddHBand="1" w:evenHBand="0" w:firstRowFirstColumn="0" w:firstRowLastColumn="0" w:lastRowFirstColumn="0" w:lastRowLastColumn="0"/>
        </w:trPr>
        <w:tc>
          <w:tcPr>
            <w:tcW w:w="802" w:type="pct"/>
          </w:tcPr>
          <w:p w14:paraId="6B22D14D" w14:textId="77777777" w:rsidR="00637D65" w:rsidRPr="00F15C90" w:rsidRDefault="00637D65" w:rsidP="00F15C90">
            <w:pPr>
              <w:rPr>
                <w:rFonts w:ascii="Skeena" w:hAnsi="Skeena"/>
                <w:b/>
                <w:bCs/>
              </w:rPr>
            </w:pPr>
            <w:r w:rsidRPr="00F15C90">
              <w:rPr>
                <w:rFonts w:ascii="Skeena" w:hAnsi="Skeena"/>
              </w:rPr>
              <w:t>IDT</w:t>
            </w:r>
          </w:p>
        </w:tc>
        <w:tc>
          <w:tcPr>
            <w:tcW w:w="4198" w:type="pct"/>
          </w:tcPr>
          <w:p w14:paraId="31C467F7" w14:textId="77777777" w:rsidR="00637D65" w:rsidRPr="00F15C90" w:rsidRDefault="00637D65" w:rsidP="00F15C90">
            <w:pPr>
              <w:rPr>
                <w:rFonts w:ascii="Skeena" w:hAnsi="Skeena"/>
                <w:b/>
                <w:bCs/>
              </w:rPr>
            </w:pPr>
            <w:r w:rsidRPr="00F15C90">
              <w:rPr>
                <w:rFonts w:ascii="Skeena" w:hAnsi="Skeena"/>
              </w:rPr>
              <w:t>Interdisciplinary Team</w:t>
            </w:r>
          </w:p>
        </w:tc>
      </w:tr>
      <w:tr w:rsidR="00637D65" w:rsidRPr="00F15C90" w14:paraId="4041ED88" w14:textId="77777777" w:rsidTr="00F15C90">
        <w:trPr>
          <w:cnfStyle w:val="000000010000" w:firstRow="0" w:lastRow="0" w:firstColumn="0" w:lastColumn="0" w:oddVBand="0" w:evenVBand="0" w:oddHBand="0" w:evenHBand="1" w:firstRowFirstColumn="0" w:firstRowLastColumn="0" w:lastRowFirstColumn="0" w:lastRowLastColumn="0"/>
        </w:trPr>
        <w:tc>
          <w:tcPr>
            <w:tcW w:w="802" w:type="pct"/>
          </w:tcPr>
          <w:p w14:paraId="4ECF6067" w14:textId="77777777" w:rsidR="00637D65" w:rsidRPr="00F15C90" w:rsidRDefault="00637D65" w:rsidP="00F15C90">
            <w:pPr>
              <w:rPr>
                <w:rFonts w:ascii="Skeena" w:hAnsi="Skeena"/>
                <w:b/>
                <w:bCs/>
              </w:rPr>
            </w:pPr>
            <w:r w:rsidRPr="00F15C90">
              <w:rPr>
                <w:rFonts w:ascii="Skeena" w:hAnsi="Skeena"/>
              </w:rPr>
              <w:t>IEVS</w:t>
            </w:r>
          </w:p>
        </w:tc>
        <w:tc>
          <w:tcPr>
            <w:tcW w:w="4198" w:type="pct"/>
          </w:tcPr>
          <w:p w14:paraId="04B21E52" w14:textId="77777777" w:rsidR="00637D65" w:rsidRPr="00F15C90" w:rsidRDefault="00637D65" w:rsidP="00F15C90">
            <w:pPr>
              <w:rPr>
                <w:rFonts w:ascii="Skeena" w:hAnsi="Skeena"/>
                <w:b/>
                <w:bCs/>
              </w:rPr>
            </w:pPr>
            <w:r w:rsidRPr="00F15C90">
              <w:rPr>
                <w:rFonts w:ascii="Skeena" w:hAnsi="Skeena"/>
              </w:rPr>
              <w:t>Income Eligibility and Verification System</w:t>
            </w:r>
          </w:p>
        </w:tc>
      </w:tr>
      <w:tr w:rsidR="00637D65" w:rsidRPr="00F15C90" w14:paraId="55E6B7B5" w14:textId="77777777" w:rsidTr="00894D7D">
        <w:trPr>
          <w:cnfStyle w:val="000000100000" w:firstRow="0" w:lastRow="0" w:firstColumn="0" w:lastColumn="0" w:oddVBand="0" w:evenVBand="0" w:oddHBand="1" w:evenHBand="0" w:firstRowFirstColumn="0" w:firstRowLastColumn="0" w:lastRowFirstColumn="0" w:lastRowLastColumn="0"/>
        </w:trPr>
        <w:tc>
          <w:tcPr>
            <w:tcW w:w="802" w:type="pct"/>
          </w:tcPr>
          <w:p w14:paraId="3C4247A8" w14:textId="77777777" w:rsidR="00637D65" w:rsidRPr="00F15C90" w:rsidRDefault="00637D65" w:rsidP="00F15C90">
            <w:pPr>
              <w:rPr>
                <w:rFonts w:ascii="Skeena" w:hAnsi="Skeena"/>
                <w:b/>
                <w:bCs/>
              </w:rPr>
            </w:pPr>
            <w:r w:rsidRPr="00F15C90">
              <w:rPr>
                <w:rFonts w:ascii="Skeena" w:hAnsi="Skeena"/>
              </w:rPr>
              <w:t>IHSS</w:t>
            </w:r>
          </w:p>
        </w:tc>
        <w:tc>
          <w:tcPr>
            <w:tcW w:w="4198" w:type="pct"/>
          </w:tcPr>
          <w:p w14:paraId="55C3DC49" w14:textId="77777777" w:rsidR="00637D65" w:rsidRPr="00F15C90" w:rsidRDefault="00637D65" w:rsidP="00F15C90">
            <w:pPr>
              <w:rPr>
                <w:rFonts w:ascii="Skeena" w:hAnsi="Skeena"/>
                <w:b/>
                <w:bCs/>
              </w:rPr>
            </w:pPr>
            <w:r w:rsidRPr="00F15C90">
              <w:rPr>
                <w:rFonts w:ascii="Skeena" w:hAnsi="Skeena"/>
              </w:rPr>
              <w:t>In-Home Supportive Services</w:t>
            </w:r>
          </w:p>
        </w:tc>
      </w:tr>
      <w:tr w:rsidR="00637D65" w:rsidRPr="00F15C90" w14:paraId="1B584F0D" w14:textId="77777777" w:rsidTr="00F15C90">
        <w:trPr>
          <w:cnfStyle w:val="000000010000" w:firstRow="0" w:lastRow="0" w:firstColumn="0" w:lastColumn="0" w:oddVBand="0" w:evenVBand="0" w:oddHBand="0" w:evenHBand="1" w:firstRowFirstColumn="0" w:firstRowLastColumn="0" w:lastRowFirstColumn="0" w:lastRowLastColumn="0"/>
        </w:trPr>
        <w:tc>
          <w:tcPr>
            <w:tcW w:w="802" w:type="pct"/>
          </w:tcPr>
          <w:p w14:paraId="0F2276C5" w14:textId="77777777" w:rsidR="00637D65" w:rsidRPr="00F15C90" w:rsidRDefault="00637D65" w:rsidP="00F15C90">
            <w:pPr>
              <w:rPr>
                <w:rFonts w:ascii="Skeena" w:hAnsi="Skeena"/>
                <w:b/>
                <w:bCs/>
              </w:rPr>
            </w:pPr>
            <w:r w:rsidRPr="00F15C90">
              <w:rPr>
                <w:rFonts w:ascii="Skeena" w:hAnsi="Skeena"/>
              </w:rPr>
              <w:t>IMD</w:t>
            </w:r>
          </w:p>
        </w:tc>
        <w:tc>
          <w:tcPr>
            <w:tcW w:w="4198" w:type="pct"/>
          </w:tcPr>
          <w:p w14:paraId="38331924" w14:textId="77777777" w:rsidR="00637D65" w:rsidRPr="00F15C90" w:rsidRDefault="00637D65" w:rsidP="00F15C90">
            <w:pPr>
              <w:rPr>
                <w:rFonts w:ascii="Skeena" w:hAnsi="Skeena"/>
                <w:b/>
                <w:bCs/>
              </w:rPr>
            </w:pPr>
            <w:r w:rsidRPr="00F15C90">
              <w:rPr>
                <w:rFonts w:ascii="Skeena" w:hAnsi="Skeena"/>
              </w:rPr>
              <w:t>Institution for Mental Disease</w:t>
            </w:r>
          </w:p>
        </w:tc>
      </w:tr>
      <w:tr w:rsidR="00637D65" w:rsidRPr="00F15C90" w14:paraId="38C71A03" w14:textId="77777777" w:rsidTr="00894D7D">
        <w:trPr>
          <w:cnfStyle w:val="000000100000" w:firstRow="0" w:lastRow="0" w:firstColumn="0" w:lastColumn="0" w:oddVBand="0" w:evenVBand="0" w:oddHBand="1" w:evenHBand="0" w:firstRowFirstColumn="0" w:firstRowLastColumn="0" w:lastRowFirstColumn="0" w:lastRowLastColumn="0"/>
        </w:trPr>
        <w:tc>
          <w:tcPr>
            <w:tcW w:w="802" w:type="pct"/>
          </w:tcPr>
          <w:p w14:paraId="25DD5873" w14:textId="77777777" w:rsidR="00637D65" w:rsidRPr="00F15C90" w:rsidRDefault="00637D65" w:rsidP="00F15C90">
            <w:pPr>
              <w:rPr>
                <w:rFonts w:ascii="Skeena" w:hAnsi="Skeena"/>
                <w:b/>
                <w:bCs/>
              </w:rPr>
            </w:pPr>
            <w:r w:rsidRPr="00F15C90">
              <w:rPr>
                <w:rFonts w:ascii="Skeena" w:hAnsi="Skeena"/>
              </w:rPr>
              <w:t>INS</w:t>
            </w:r>
          </w:p>
        </w:tc>
        <w:tc>
          <w:tcPr>
            <w:tcW w:w="4198" w:type="pct"/>
          </w:tcPr>
          <w:p w14:paraId="37970C7E" w14:textId="77777777" w:rsidR="00637D65" w:rsidRPr="00F15C90" w:rsidRDefault="00637D65" w:rsidP="00F15C90">
            <w:pPr>
              <w:rPr>
                <w:rFonts w:ascii="Skeena" w:hAnsi="Skeena"/>
                <w:b/>
                <w:bCs/>
              </w:rPr>
            </w:pPr>
            <w:r w:rsidRPr="00F15C90">
              <w:rPr>
                <w:rFonts w:ascii="Skeena" w:hAnsi="Skeena"/>
              </w:rPr>
              <w:t>Immigration and Naturalization Services</w:t>
            </w:r>
          </w:p>
        </w:tc>
      </w:tr>
      <w:tr w:rsidR="00637D65" w:rsidRPr="00F15C90" w14:paraId="38746028" w14:textId="77777777" w:rsidTr="00F15C90">
        <w:trPr>
          <w:cnfStyle w:val="000000010000" w:firstRow="0" w:lastRow="0" w:firstColumn="0" w:lastColumn="0" w:oddVBand="0" w:evenVBand="0" w:oddHBand="0" w:evenHBand="1" w:firstRowFirstColumn="0" w:firstRowLastColumn="0" w:lastRowFirstColumn="0" w:lastRowLastColumn="0"/>
        </w:trPr>
        <w:tc>
          <w:tcPr>
            <w:tcW w:w="802" w:type="pct"/>
          </w:tcPr>
          <w:p w14:paraId="493DAF91" w14:textId="77777777" w:rsidR="00637D65" w:rsidRPr="00F15C90" w:rsidRDefault="00637D65" w:rsidP="00F15C90">
            <w:pPr>
              <w:rPr>
                <w:rFonts w:ascii="Skeena" w:hAnsi="Skeena"/>
                <w:b/>
                <w:bCs/>
              </w:rPr>
            </w:pPr>
            <w:r w:rsidRPr="00F15C90">
              <w:rPr>
                <w:rFonts w:ascii="Skeena" w:hAnsi="Skeena"/>
              </w:rPr>
              <w:t>IRA</w:t>
            </w:r>
          </w:p>
        </w:tc>
        <w:tc>
          <w:tcPr>
            <w:tcW w:w="4198" w:type="pct"/>
          </w:tcPr>
          <w:p w14:paraId="5E853CA5" w14:textId="77777777" w:rsidR="00637D65" w:rsidRPr="00F15C90" w:rsidRDefault="00637D65" w:rsidP="00F15C90">
            <w:pPr>
              <w:rPr>
                <w:rFonts w:ascii="Skeena" w:hAnsi="Skeena"/>
                <w:b/>
                <w:bCs/>
              </w:rPr>
            </w:pPr>
            <w:r w:rsidRPr="00F15C90">
              <w:rPr>
                <w:rFonts w:ascii="Skeena" w:hAnsi="Skeena"/>
              </w:rPr>
              <w:t>Individual Retirement Account</w:t>
            </w:r>
          </w:p>
        </w:tc>
      </w:tr>
      <w:tr w:rsidR="00637D65" w:rsidRPr="00F15C90" w14:paraId="3D9CEB85" w14:textId="77777777" w:rsidTr="00894D7D">
        <w:trPr>
          <w:cnfStyle w:val="000000100000" w:firstRow="0" w:lastRow="0" w:firstColumn="0" w:lastColumn="0" w:oddVBand="0" w:evenVBand="0" w:oddHBand="1" w:evenHBand="0" w:firstRowFirstColumn="0" w:firstRowLastColumn="0" w:lastRowFirstColumn="0" w:lastRowLastColumn="0"/>
        </w:trPr>
        <w:tc>
          <w:tcPr>
            <w:tcW w:w="802" w:type="pct"/>
          </w:tcPr>
          <w:p w14:paraId="6399ACAE" w14:textId="77777777" w:rsidR="00637D65" w:rsidRPr="00F15C90" w:rsidRDefault="00637D65" w:rsidP="00F15C90">
            <w:pPr>
              <w:rPr>
                <w:rFonts w:ascii="Skeena" w:hAnsi="Skeena"/>
                <w:b/>
                <w:bCs/>
              </w:rPr>
            </w:pPr>
            <w:r w:rsidRPr="00F15C90">
              <w:rPr>
                <w:rFonts w:ascii="Skeena" w:hAnsi="Skeena"/>
              </w:rPr>
              <w:t>IRS</w:t>
            </w:r>
          </w:p>
        </w:tc>
        <w:tc>
          <w:tcPr>
            <w:tcW w:w="4198" w:type="pct"/>
          </w:tcPr>
          <w:p w14:paraId="19827A5C" w14:textId="77777777" w:rsidR="00637D65" w:rsidRPr="00F15C90" w:rsidRDefault="00637D65" w:rsidP="00F15C90">
            <w:pPr>
              <w:rPr>
                <w:rFonts w:ascii="Skeena" w:hAnsi="Skeena"/>
                <w:b/>
                <w:bCs/>
              </w:rPr>
            </w:pPr>
            <w:r w:rsidRPr="00F15C90">
              <w:rPr>
                <w:rFonts w:ascii="Skeena" w:hAnsi="Skeena"/>
              </w:rPr>
              <w:t>Internal Revenue Service</w:t>
            </w:r>
          </w:p>
        </w:tc>
      </w:tr>
      <w:tr w:rsidR="00637D65" w:rsidRPr="00F15C90" w14:paraId="4752A38D" w14:textId="77777777" w:rsidTr="00F15C90">
        <w:trPr>
          <w:cnfStyle w:val="000000010000" w:firstRow="0" w:lastRow="0" w:firstColumn="0" w:lastColumn="0" w:oddVBand="0" w:evenVBand="0" w:oddHBand="0" w:evenHBand="1" w:firstRowFirstColumn="0" w:firstRowLastColumn="0" w:lastRowFirstColumn="0" w:lastRowLastColumn="0"/>
        </w:trPr>
        <w:tc>
          <w:tcPr>
            <w:tcW w:w="802" w:type="pct"/>
          </w:tcPr>
          <w:p w14:paraId="48042DD3" w14:textId="77777777" w:rsidR="00637D65" w:rsidRPr="00F15C90" w:rsidRDefault="00637D65" w:rsidP="00F15C90">
            <w:pPr>
              <w:rPr>
                <w:rFonts w:ascii="Skeena" w:hAnsi="Skeena"/>
                <w:b/>
                <w:bCs/>
              </w:rPr>
            </w:pPr>
            <w:r w:rsidRPr="00F15C90">
              <w:rPr>
                <w:rFonts w:ascii="Skeena" w:hAnsi="Skeena"/>
              </w:rPr>
              <w:t>IRWE</w:t>
            </w:r>
          </w:p>
        </w:tc>
        <w:tc>
          <w:tcPr>
            <w:tcW w:w="4198" w:type="pct"/>
          </w:tcPr>
          <w:p w14:paraId="635ECFB1" w14:textId="77777777" w:rsidR="00637D65" w:rsidRPr="00F15C90" w:rsidRDefault="00637D65" w:rsidP="00F15C90">
            <w:pPr>
              <w:rPr>
                <w:rFonts w:ascii="Skeena" w:hAnsi="Skeena"/>
                <w:b/>
                <w:bCs/>
              </w:rPr>
            </w:pPr>
            <w:r w:rsidRPr="00F15C90">
              <w:rPr>
                <w:rFonts w:ascii="Skeena" w:hAnsi="Skeena"/>
              </w:rPr>
              <w:t>Impairment-Related Work Experience</w:t>
            </w:r>
          </w:p>
        </w:tc>
      </w:tr>
      <w:tr w:rsidR="00637D65" w:rsidRPr="00F15C90" w14:paraId="06B2D7B7" w14:textId="77777777" w:rsidTr="00894D7D">
        <w:trPr>
          <w:cnfStyle w:val="000000100000" w:firstRow="0" w:lastRow="0" w:firstColumn="0" w:lastColumn="0" w:oddVBand="0" w:evenVBand="0" w:oddHBand="1" w:evenHBand="0" w:firstRowFirstColumn="0" w:firstRowLastColumn="0" w:lastRowFirstColumn="0" w:lastRowLastColumn="0"/>
        </w:trPr>
        <w:tc>
          <w:tcPr>
            <w:tcW w:w="802" w:type="pct"/>
          </w:tcPr>
          <w:p w14:paraId="4859216D" w14:textId="77777777" w:rsidR="00637D65" w:rsidRPr="00F15C90" w:rsidRDefault="00637D65" w:rsidP="00F15C90">
            <w:pPr>
              <w:rPr>
                <w:rFonts w:ascii="Skeena" w:hAnsi="Skeena"/>
                <w:b/>
                <w:bCs/>
              </w:rPr>
            </w:pPr>
            <w:r w:rsidRPr="00F15C90">
              <w:rPr>
                <w:rFonts w:ascii="Skeena" w:hAnsi="Skeena"/>
              </w:rPr>
              <w:t>ISM</w:t>
            </w:r>
          </w:p>
        </w:tc>
        <w:tc>
          <w:tcPr>
            <w:tcW w:w="4198" w:type="pct"/>
          </w:tcPr>
          <w:p w14:paraId="1E643E32" w14:textId="77777777" w:rsidR="00637D65" w:rsidRPr="00F15C90" w:rsidRDefault="00637D65" w:rsidP="00F15C90">
            <w:pPr>
              <w:rPr>
                <w:rFonts w:ascii="Skeena" w:hAnsi="Skeena"/>
                <w:b/>
                <w:bCs/>
              </w:rPr>
            </w:pPr>
            <w:r w:rsidRPr="00F15C90">
              <w:rPr>
                <w:rFonts w:ascii="Skeena" w:hAnsi="Skeena"/>
              </w:rPr>
              <w:t>In-Kind Support and Maintenance</w:t>
            </w:r>
          </w:p>
        </w:tc>
      </w:tr>
      <w:tr w:rsidR="00637D65" w:rsidRPr="00F15C90" w14:paraId="26E50897" w14:textId="77777777" w:rsidTr="00F15C90">
        <w:trPr>
          <w:cnfStyle w:val="000000010000" w:firstRow="0" w:lastRow="0" w:firstColumn="0" w:lastColumn="0" w:oddVBand="0" w:evenVBand="0" w:oddHBand="0" w:evenHBand="1" w:firstRowFirstColumn="0" w:firstRowLastColumn="0" w:lastRowFirstColumn="0" w:lastRowLastColumn="0"/>
        </w:trPr>
        <w:tc>
          <w:tcPr>
            <w:tcW w:w="802" w:type="pct"/>
          </w:tcPr>
          <w:p w14:paraId="160A28E7" w14:textId="77777777" w:rsidR="00637D65" w:rsidRPr="00F15C90" w:rsidRDefault="00637D65" w:rsidP="00F15C90">
            <w:pPr>
              <w:rPr>
                <w:rFonts w:ascii="Skeena" w:hAnsi="Skeena"/>
                <w:b/>
                <w:bCs/>
              </w:rPr>
            </w:pPr>
            <w:r w:rsidRPr="00F15C90">
              <w:rPr>
                <w:rFonts w:ascii="Skeena" w:hAnsi="Skeena"/>
              </w:rPr>
              <w:t>IT</w:t>
            </w:r>
          </w:p>
        </w:tc>
        <w:tc>
          <w:tcPr>
            <w:tcW w:w="4198" w:type="pct"/>
          </w:tcPr>
          <w:p w14:paraId="1ECFD9D8" w14:textId="77777777" w:rsidR="00637D65" w:rsidRPr="00F15C90" w:rsidRDefault="00637D65" w:rsidP="00F15C90">
            <w:pPr>
              <w:rPr>
                <w:rFonts w:ascii="Skeena" w:hAnsi="Skeena"/>
                <w:b/>
                <w:bCs/>
              </w:rPr>
            </w:pPr>
            <w:r w:rsidRPr="00F15C90">
              <w:rPr>
                <w:rFonts w:ascii="Skeena" w:hAnsi="Skeena"/>
              </w:rPr>
              <w:t>Income Trust</w:t>
            </w:r>
          </w:p>
        </w:tc>
      </w:tr>
      <w:tr w:rsidR="00637D65" w:rsidRPr="00F15C90" w14:paraId="6761795E" w14:textId="77777777" w:rsidTr="00894D7D">
        <w:trPr>
          <w:cnfStyle w:val="000000100000" w:firstRow="0" w:lastRow="0" w:firstColumn="0" w:lastColumn="0" w:oddVBand="0" w:evenVBand="0" w:oddHBand="1" w:evenHBand="0" w:firstRowFirstColumn="0" w:firstRowLastColumn="0" w:lastRowFirstColumn="0" w:lastRowLastColumn="0"/>
        </w:trPr>
        <w:tc>
          <w:tcPr>
            <w:tcW w:w="802" w:type="pct"/>
          </w:tcPr>
          <w:p w14:paraId="3B874985" w14:textId="77777777" w:rsidR="00637D65" w:rsidRPr="00F15C90" w:rsidRDefault="00637D65" w:rsidP="00F15C90">
            <w:pPr>
              <w:rPr>
                <w:rFonts w:ascii="Skeena" w:hAnsi="Skeena"/>
                <w:b/>
                <w:bCs/>
              </w:rPr>
            </w:pPr>
            <w:r w:rsidRPr="00F15C90">
              <w:rPr>
                <w:rFonts w:ascii="Skeena" w:hAnsi="Skeena"/>
              </w:rPr>
              <w:t>IV-E</w:t>
            </w:r>
          </w:p>
        </w:tc>
        <w:tc>
          <w:tcPr>
            <w:tcW w:w="4198" w:type="pct"/>
          </w:tcPr>
          <w:p w14:paraId="501C43CA" w14:textId="77777777" w:rsidR="00637D65" w:rsidRPr="00F15C90" w:rsidRDefault="00637D65" w:rsidP="00F15C90">
            <w:pPr>
              <w:rPr>
                <w:rFonts w:ascii="Skeena" w:hAnsi="Skeena"/>
                <w:b/>
                <w:bCs/>
              </w:rPr>
            </w:pPr>
            <w:r w:rsidRPr="00F15C90">
              <w:rPr>
                <w:rFonts w:ascii="Skeena" w:hAnsi="Skeena"/>
              </w:rPr>
              <w:t>Title IV-E (refers to Foster Care or Adoptions)</w:t>
            </w:r>
          </w:p>
        </w:tc>
      </w:tr>
      <w:tr w:rsidR="00637D65" w:rsidRPr="00F15C90" w14:paraId="26F13B3B" w14:textId="77777777" w:rsidTr="00F15C90">
        <w:trPr>
          <w:cnfStyle w:val="000000010000" w:firstRow="0" w:lastRow="0" w:firstColumn="0" w:lastColumn="0" w:oddVBand="0" w:evenVBand="0" w:oddHBand="0" w:evenHBand="1" w:firstRowFirstColumn="0" w:firstRowLastColumn="0" w:lastRowFirstColumn="0" w:lastRowLastColumn="0"/>
        </w:trPr>
        <w:tc>
          <w:tcPr>
            <w:tcW w:w="802" w:type="pct"/>
          </w:tcPr>
          <w:p w14:paraId="2179F4F3" w14:textId="77777777" w:rsidR="00637D65" w:rsidRPr="00F15C90" w:rsidRDefault="00637D65" w:rsidP="00F15C90">
            <w:pPr>
              <w:rPr>
                <w:rFonts w:ascii="Skeena" w:hAnsi="Skeena"/>
                <w:b/>
                <w:bCs/>
              </w:rPr>
            </w:pPr>
            <w:r w:rsidRPr="00F15C90">
              <w:rPr>
                <w:rFonts w:ascii="Skeena" w:hAnsi="Skeena"/>
              </w:rPr>
              <w:t>IVRS</w:t>
            </w:r>
          </w:p>
        </w:tc>
        <w:tc>
          <w:tcPr>
            <w:tcW w:w="4198" w:type="pct"/>
          </w:tcPr>
          <w:p w14:paraId="5EB6D409" w14:textId="77777777" w:rsidR="00637D65" w:rsidRPr="00F15C90" w:rsidRDefault="00637D65" w:rsidP="00F15C90">
            <w:pPr>
              <w:rPr>
                <w:rFonts w:ascii="Skeena" w:hAnsi="Skeena"/>
                <w:b/>
                <w:bCs/>
              </w:rPr>
            </w:pPr>
            <w:r w:rsidRPr="00F15C90">
              <w:rPr>
                <w:rFonts w:ascii="Skeena" w:hAnsi="Skeena"/>
              </w:rPr>
              <w:t>Interactive Voice Response System</w:t>
            </w:r>
          </w:p>
        </w:tc>
      </w:tr>
      <w:tr w:rsidR="00637D65" w:rsidRPr="00F15C90" w14:paraId="7D6A6A4C" w14:textId="77777777" w:rsidTr="00894D7D">
        <w:trPr>
          <w:cnfStyle w:val="000000100000" w:firstRow="0" w:lastRow="0" w:firstColumn="0" w:lastColumn="0" w:oddVBand="0" w:evenVBand="0" w:oddHBand="1" w:evenHBand="0" w:firstRowFirstColumn="0" w:firstRowLastColumn="0" w:lastRowFirstColumn="0" w:lastRowLastColumn="0"/>
        </w:trPr>
        <w:tc>
          <w:tcPr>
            <w:tcW w:w="802" w:type="pct"/>
          </w:tcPr>
          <w:p w14:paraId="0F7A17BC" w14:textId="77777777" w:rsidR="00637D65" w:rsidRPr="00F15C90" w:rsidRDefault="00637D65" w:rsidP="00F15C90">
            <w:pPr>
              <w:rPr>
                <w:rFonts w:ascii="Skeena" w:hAnsi="Skeena"/>
                <w:b/>
                <w:bCs/>
              </w:rPr>
            </w:pPr>
            <w:r w:rsidRPr="00F15C90">
              <w:rPr>
                <w:rFonts w:ascii="Skeena" w:hAnsi="Skeena"/>
              </w:rPr>
              <w:t>JTPA</w:t>
            </w:r>
          </w:p>
        </w:tc>
        <w:tc>
          <w:tcPr>
            <w:tcW w:w="4198" w:type="pct"/>
          </w:tcPr>
          <w:p w14:paraId="59ED3DD8" w14:textId="77777777" w:rsidR="00637D65" w:rsidRPr="00F15C90" w:rsidRDefault="00637D65" w:rsidP="00F15C90">
            <w:pPr>
              <w:rPr>
                <w:rFonts w:ascii="Skeena" w:hAnsi="Skeena"/>
                <w:b/>
                <w:bCs/>
              </w:rPr>
            </w:pPr>
            <w:r w:rsidRPr="00F15C90">
              <w:rPr>
                <w:rFonts w:ascii="Skeena" w:hAnsi="Skeena"/>
              </w:rPr>
              <w:t>Job Training Partnership Act</w:t>
            </w:r>
          </w:p>
        </w:tc>
      </w:tr>
      <w:tr w:rsidR="00637D65" w:rsidRPr="00F15C90" w14:paraId="592F324A" w14:textId="77777777" w:rsidTr="00F15C90">
        <w:trPr>
          <w:cnfStyle w:val="000000010000" w:firstRow="0" w:lastRow="0" w:firstColumn="0" w:lastColumn="0" w:oddVBand="0" w:evenVBand="0" w:oddHBand="0" w:evenHBand="1" w:firstRowFirstColumn="0" w:firstRowLastColumn="0" w:lastRowFirstColumn="0" w:lastRowLastColumn="0"/>
        </w:trPr>
        <w:tc>
          <w:tcPr>
            <w:tcW w:w="802" w:type="pct"/>
          </w:tcPr>
          <w:p w14:paraId="767CD5D9" w14:textId="77777777" w:rsidR="00637D65" w:rsidRPr="00F15C90" w:rsidRDefault="00637D65" w:rsidP="00F15C90">
            <w:pPr>
              <w:rPr>
                <w:rFonts w:ascii="Skeena" w:hAnsi="Skeena"/>
                <w:b/>
                <w:bCs/>
              </w:rPr>
            </w:pPr>
            <w:r w:rsidRPr="00F15C90">
              <w:rPr>
                <w:rFonts w:ascii="Skeena" w:hAnsi="Skeena"/>
              </w:rPr>
              <w:t>KB</w:t>
            </w:r>
          </w:p>
        </w:tc>
        <w:tc>
          <w:tcPr>
            <w:tcW w:w="4198" w:type="pct"/>
          </w:tcPr>
          <w:p w14:paraId="2E24E9EF" w14:textId="77777777" w:rsidR="00637D65" w:rsidRPr="00F15C90" w:rsidRDefault="00637D65" w:rsidP="00F15C90">
            <w:pPr>
              <w:rPr>
                <w:rFonts w:ascii="Skeena" w:hAnsi="Skeena"/>
                <w:b/>
                <w:bCs/>
              </w:rPr>
            </w:pPr>
            <w:r w:rsidRPr="00F15C90">
              <w:rPr>
                <w:rFonts w:ascii="Skeena" w:hAnsi="Skeena"/>
              </w:rPr>
              <w:t>Katie Beckett</w:t>
            </w:r>
          </w:p>
        </w:tc>
      </w:tr>
      <w:tr w:rsidR="00637D65" w:rsidRPr="00F15C90" w14:paraId="1E99CA71" w14:textId="77777777" w:rsidTr="00894D7D">
        <w:trPr>
          <w:cnfStyle w:val="000000100000" w:firstRow="0" w:lastRow="0" w:firstColumn="0" w:lastColumn="0" w:oddVBand="0" w:evenVBand="0" w:oddHBand="1" w:evenHBand="0" w:firstRowFirstColumn="0" w:firstRowLastColumn="0" w:lastRowFirstColumn="0" w:lastRowLastColumn="0"/>
        </w:trPr>
        <w:tc>
          <w:tcPr>
            <w:tcW w:w="802" w:type="pct"/>
          </w:tcPr>
          <w:p w14:paraId="02A93121" w14:textId="77777777" w:rsidR="00637D65" w:rsidRPr="00F15C90" w:rsidRDefault="00637D65" w:rsidP="00F15C90">
            <w:pPr>
              <w:rPr>
                <w:rFonts w:ascii="Skeena" w:hAnsi="Skeena"/>
                <w:b/>
                <w:bCs/>
              </w:rPr>
            </w:pPr>
            <w:r w:rsidRPr="00F15C90">
              <w:rPr>
                <w:rFonts w:ascii="Skeena" w:hAnsi="Skeena"/>
              </w:rPr>
              <w:t>LE</w:t>
            </w:r>
          </w:p>
        </w:tc>
        <w:tc>
          <w:tcPr>
            <w:tcW w:w="4198" w:type="pct"/>
          </w:tcPr>
          <w:p w14:paraId="2FCE7636" w14:textId="77777777" w:rsidR="00637D65" w:rsidRPr="00F15C90" w:rsidRDefault="00637D65" w:rsidP="00F15C90">
            <w:pPr>
              <w:rPr>
                <w:rFonts w:ascii="Skeena" w:hAnsi="Skeena"/>
                <w:b/>
                <w:bCs/>
              </w:rPr>
            </w:pPr>
            <w:r w:rsidRPr="00F15C90">
              <w:rPr>
                <w:rFonts w:ascii="Skeena" w:hAnsi="Skeena"/>
              </w:rPr>
              <w:t>Life Estate</w:t>
            </w:r>
          </w:p>
        </w:tc>
      </w:tr>
      <w:tr w:rsidR="00637D65" w:rsidRPr="00F15C90" w14:paraId="7428AFBB" w14:textId="77777777" w:rsidTr="00F15C90">
        <w:trPr>
          <w:cnfStyle w:val="000000010000" w:firstRow="0" w:lastRow="0" w:firstColumn="0" w:lastColumn="0" w:oddVBand="0" w:evenVBand="0" w:oddHBand="0" w:evenHBand="1" w:firstRowFirstColumn="0" w:firstRowLastColumn="0" w:lastRowFirstColumn="0" w:lastRowLastColumn="0"/>
        </w:trPr>
        <w:tc>
          <w:tcPr>
            <w:tcW w:w="802" w:type="pct"/>
          </w:tcPr>
          <w:p w14:paraId="0CF80CD9" w14:textId="77777777" w:rsidR="00637D65" w:rsidRPr="00F15C90" w:rsidRDefault="00637D65" w:rsidP="00F15C90">
            <w:pPr>
              <w:rPr>
                <w:rFonts w:ascii="Skeena" w:hAnsi="Skeena"/>
                <w:b/>
                <w:bCs/>
              </w:rPr>
            </w:pPr>
            <w:r w:rsidRPr="00F15C90">
              <w:rPr>
                <w:rFonts w:ascii="Skeena" w:hAnsi="Skeena"/>
              </w:rPr>
              <w:t>LEP</w:t>
            </w:r>
          </w:p>
        </w:tc>
        <w:tc>
          <w:tcPr>
            <w:tcW w:w="4198" w:type="pct"/>
          </w:tcPr>
          <w:p w14:paraId="2311925D" w14:textId="77777777" w:rsidR="00637D65" w:rsidRPr="00F15C90" w:rsidRDefault="00637D65" w:rsidP="00F15C90">
            <w:pPr>
              <w:rPr>
                <w:rFonts w:ascii="Skeena" w:hAnsi="Skeena"/>
                <w:b/>
                <w:bCs/>
              </w:rPr>
            </w:pPr>
            <w:r w:rsidRPr="00F15C90">
              <w:rPr>
                <w:rFonts w:ascii="Skeena" w:hAnsi="Skeena"/>
              </w:rPr>
              <w:t>Limited English Proficiency</w:t>
            </w:r>
          </w:p>
        </w:tc>
      </w:tr>
      <w:tr w:rsidR="00637D65" w:rsidRPr="00F15C90" w14:paraId="41672C79" w14:textId="77777777" w:rsidTr="00894D7D">
        <w:trPr>
          <w:cnfStyle w:val="000000100000" w:firstRow="0" w:lastRow="0" w:firstColumn="0" w:lastColumn="0" w:oddVBand="0" w:evenVBand="0" w:oddHBand="1" w:evenHBand="0" w:firstRowFirstColumn="0" w:firstRowLastColumn="0" w:lastRowFirstColumn="0" w:lastRowLastColumn="0"/>
        </w:trPr>
        <w:tc>
          <w:tcPr>
            <w:tcW w:w="802" w:type="pct"/>
          </w:tcPr>
          <w:p w14:paraId="57EA90BE" w14:textId="77777777" w:rsidR="00637D65" w:rsidRPr="00F15C90" w:rsidRDefault="00637D65" w:rsidP="00F15C90">
            <w:pPr>
              <w:rPr>
                <w:rFonts w:ascii="Skeena" w:hAnsi="Skeena"/>
                <w:b/>
                <w:bCs/>
              </w:rPr>
            </w:pPr>
            <w:r w:rsidRPr="00F15C90">
              <w:rPr>
                <w:rFonts w:ascii="Skeena" w:hAnsi="Skeena"/>
              </w:rPr>
              <w:t>LEP</w:t>
            </w:r>
          </w:p>
        </w:tc>
        <w:tc>
          <w:tcPr>
            <w:tcW w:w="4198" w:type="pct"/>
          </w:tcPr>
          <w:p w14:paraId="5CBFB3F2" w14:textId="77777777" w:rsidR="00637D65" w:rsidRPr="00F15C90" w:rsidRDefault="00637D65" w:rsidP="00F15C90">
            <w:pPr>
              <w:rPr>
                <w:rFonts w:ascii="Skeena" w:hAnsi="Skeena"/>
                <w:b/>
                <w:bCs/>
              </w:rPr>
            </w:pPr>
            <w:r w:rsidRPr="00F15C90">
              <w:rPr>
                <w:rFonts w:ascii="Skeena" w:hAnsi="Skeena"/>
              </w:rPr>
              <w:t>Local Eligibility Processing</w:t>
            </w:r>
          </w:p>
        </w:tc>
      </w:tr>
      <w:tr w:rsidR="00637D65" w:rsidRPr="00F15C90" w14:paraId="5CAF0041" w14:textId="77777777" w:rsidTr="00F15C90">
        <w:trPr>
          <w:cnfStyle w:val="000000010000" w:firstRow="0" w:lastRow="0" w:firstColumn="0" w:lastColumn="0" w:oddVBand="0" w:evenVBand="0" w:oddHBand="0" w:evenHBand="1" w:firstRowFirstColumn="0" w:firstRowLastColumn="0" w:lastRowFirstColumn="0" w:lastRowLastColumn="0"/>
        </w:trPr>
        <w:tc>
          <w:tcPr>
            <w:tcW w:w="802" w:type="pct"/>
          </w:tcPr>
          <w:p w14:paraId="2E21E477" w14:textId="77777777" w:rsidR="00637D65" w:rsidRPr="00F15C90" w:rsidRDefault="00637D65" w:rsidP="00F15C90">
            <w:pPr>
              <w:rPr>
                <w:rFonts w:ascii="Skeena" w:hAnsi="Skeena"/>
                <w:b/>
                <w:bCs/>
              </w:rPr>
            </w:pPr>
            <w:r w:rsidRPr="00F15C90">
              <w:rPr>
                <w:rFonts w:ascii="Skeena" w:hAnsi="Skeena"/>
              </w:rPr>
              <w:t>LIF</w:t>
            </w:r>
          </w:p>
        </w:tc>
        <w:tc>
          <w:tcPr>
            <w:tcW w:w="4198" w:type="pct"/>
          </w:tcPr>
          <w:p w14:paraId="65468025" w14:textId="77777777" w:rsidR="00637D65" w:rsidRPr="00F15C90" w:rsidRDefault="00637D65" w:rsidP="00F15C90">
            <w:pPr>
              <w:rPr>
                <w:rFonts w:ascii="Skeena" w:hAnsi="Skeena"/>
                <w:b/>
                <w:bCs/>
              </w:rPr>
            </w:pPr>
            <w:r w:rsidRPr="00F15C90">
              <w:rPr>
                <w:rFonts w:ascii="Skeena" w:hAnsi="Skeena"/>
              </w:rPr>
              <w:t>Low Income Families</w:t>
            </w:r>
          </w:p>
        </w:tc>
      </w:tr>
      <w:tr w:rsidR="00637D65" w:rsidRPr="00F15C90" w14:paraId="4660BF01" w14:textId="77777777" w:rsidTr="00894D7D">
        <w:trPr>
          <w:cnfStyle w:val="000000100000" w:firstRow="0" w:lastRow="0" w:firstColumn="0" w:lastColumn="0" w:oddVBand="0" w:evenVBand="0" w:oddHBand="1" w:evenHBand="0" w:firstRowFirstColumn="0" w:firstRowLastColumn="0" w:lastRowFirstColumn="0" w:lastRowLastColumn="0"/>
        </w:trPr>
        <w:tc>
          <w:tcPr>
            <w:tcW w:w="802" w:type="pct"/>
          </w:tcPr>
          <w:p w14:paraId="40A99E45" w14:textId="77777777" w:rsidR="00637D65" w:rsidRPr="00F15C90" w:rsidRDefault="00637D65" w:rsidP="00F15C90">
            <w:pPr>
              <w:rPr>
                <w:rFonts w:ascii="Skeena" w:hAnsi="Skeena"/>
                <w:b/>
                <w:bCs/>
              </w:rPr>
            </w:pPr>
            <w:r w:rsidRPr="00F15C90">
              <w:rPr>
                <w:rFonts w:ascii="Skeena" w:hAnsi="Skeena"/>
              </w:rPr>
              <w:t>LOC</w:t>
            </w:r>
          </w:p>
        </w:tc>
        <w:tc>
          <w:tcPr>
            <w:tcW w:w="4198" w:type="pct"/>
          </w:tcPr>
          <w:p w14:paraId="4629A30B" w14:textId="77777777" w:rsidR="00637D65" w:rsidRPr="00F15C90" w:rsidRDefault="00637D65" w:rsidP="00F15C90">
            <w:pPr>
              <w:rPr>
                <w:rFonts w:ascii="Skeena" w:hAnsi="Skeena"/>
                <w:b/>
                <w:bCs/>
              </w:rPr>
            </w:pPr>
            <w:r w:rsidRPr="00F15C90">
              <w:rPr>
                <w:rFonts w:ascii="Skeena" w:hAnsi="Skeena"/>
              </w:rPr>
              <w:t>Level of Care</w:t>
            </w:r>
          </w:p>
        </w:tc>
      </w:tr>
      <w:tr w:rsidR="00637D65" w:rsidRPr="00F15C90" w14:paraId="66C823E1" w14:textId="77777777" w:rsidTr="00F15C90">
        <w:trPr>
          <w:cnfStyle w:val="000000010000" w:firstRow="0" w:lastRow="0" w:firstColumn="0" w:lastColumn="0" w:oddVBand="0" w:evenVBand="0" w:oddHBand="0" w:evenHBand="1" w:firstRowFirstColumn="0" w:firstRowLastColumn="0" w:lastRowFirstColumn="0" w:lastRowLastColumn="0"/>
        </w:trPr>
        <w:tc>
          <w:tcPr>
            <w:tcW w:w="802" w:type="pct"/>
          </w:tcPr>
          <w:p w14:paraId="088C5352" w14:textId="77777777" w:rsidR="00637D65" w:rsidRPr="00F15C90" w:rsidRDefault="00637D65" w:rsidP="00F15C90">
            <w:pPr>
              <w:rPr>
                <w:rFonts w:ascii="Skeena" w:hAnsi="Skeena"/>
                <w:b/>
                <w:bCs/>
              </w:rPr>
            </w:pPr>
            <w:r w:rsidRPr="00F15C90">
              <w:rPr>
                <w:rFonts w:ascii="Skeena" w:hAnsi="Skeena"/>
              </w:rPr>
              <w:t>LPR</w:t>
            </w:r>
          </w:p>
        </w:tc>
        <w:tc>
          <w:tcPr>
            <w:tcW w:w="4198" w:type="pct"/>
          </w:tcPr>
          <w:p w14:paraId="0A652EFC" w14:textId="77777777" w:rsidR="00637D65" w:rsidRPr="00F15C90" w:rsidRDefault="00637D65" w:rsidP="00F15C90">
            <w:pPr>
              <w:rPr>
                <w:rFonts w:ascii="Skeena" w:hAnsi="Skeena"/>
                <w:b/>
                <w:bCs/>
              </w:rPr>
            </w:pPr>
            <w:r w:rsidRPr="00F15C90">
              <w:rPr>
                <w:rFonts w:ascii="Skeena" w:hAnsi="Skeena"/>
              </w:rPr>
              <w:t>Lawful Permanent Resident</w:t>
            </w:r>
          </w:p>
        </w:tc>
      </w:tr>
      <w:tr w:rsidR="00637D65" w:rsidRPr="00F15C90" w14:paraId="0CD693FC" w14:textId="77777777" w:rsidTr="00894D7D">
        <w:trPr>
          <w:cnfStyle w:val="000000100000" w:firstRow="0" w:lastRow="0" w:firstColumn="0" w:lastColumn="0" w:oddVBand="0" w:evenVBand="0" w:oddHBand="1" w:evenHBand="0" w:firstRowFirstColumn="0" w:firstRowLastColumn="0" w:lastRowFirstColumn="0" w:lastRowLastColumn="0"/>
        </w:trPr>
        <w:tc>
          <w:tcPr>
            <w:tcW w:w="802" w:type="pct"/>
          </w:tcPr>
          <w:p w14:paraId="271560A2" w14:textId="77777777" w:rsidR="00637D65" w:rsidRPr="00F15C90" w:rsidRDefault="00637D65" w:rsidP="00F15C90">
            <w:pPr>
              <w:rPr>
                <w:rFonts w:ascii="Skeena" w:hAnsi="Skeena"/>
                <w:b/>
                <w:bCs/>
              </w:rPr>
            </w:pPr>
            <w:r w:rsidRPr="00F15C90">
              <w:rPr>
                <w:rFonts w:ascii="Skeena" w:hAnsi="Skeena"/>
              </w:rPr>
              <w:t>MAGI</w:t>
            </w:r>
          </w:p>
        </w:tc>
        <w:tc>
          <w:tcPr>
            <w:tcW w:w="4198" w:type="pct"/>
          </w:tcPr>
          <w:p w14:paraId="7A28DDEC" w14:textId="77777777" w:rsidR="00637D65" w:rsidRPr="00F15C90" w:rsidRDefault="00637D65" w:rsidP="00F15C90">
            <w:pPr>
              <w:rPr>
                <w:rFonts w:ascii="Skeena" w:hAnsi="Skeena"/>
                <w:b/>
                <w:bCs/>
              </w:rPr>
            </w:pPr>
            <w:r w:rsidRPr="00F15C90">
              <w:rPr>
                <w:rFonts w:ascii="Skeena" w:hAnsi="Skeena"/>
              </w:rPr>
              <w:t>Modified Adjusted Gross Income</w:t>
            </w:r>
          </w:p>
        </w:tc>
      </w:tr>
      <w:tr w:rsidR="00637D65" w:rsidRPr="00F15C90" w14:paraId="3ABB8EC5" w14:textId="77777777" w:rsidTr="00F15C90">
        <w:trPr>
          <w:cnfStyle w:val="000000010000" w:firstRow="0" w:lastRow="0" w:firstColumn="0" w:lastColumn="0" w:oddVBand="0" w:evenVBand="0" w:oddHBand="0" w:evenHBand="1" w:firstRowFirstColumn="0" w:firstRowLastColumn="0" w:lastRowFirstColumn="0" w:lastRowLastColumn="0"/>
        </w:trPr>
        <w:tc>
          <w:tcPr>
            <w:tcW w:w="802" w:type="pct"/>
          </w:tcPr>
          <w:p w14:paraId="1EF7D7BB" w14:textId="77777777" w:rsidR="00637D65" w:rsidRPr="00F15C90" w:rsidRDefault="00637D65" w:rsidP="00F15C90">
            <w:pPr>
              <w:rPr>
                <w:rFonts w:ascii="Skeena" w:hAnsi="Skeena"/>
                <w:b/>
                <w:bCs/>
              </w:rPr>
            </w:pPr>
            <w:r w:rsidRPr="00F15C90">
              <w:rPr>
                <w:rFonts w:ascii="Skeena" w:hAnsi="Skeena"/>
              </w:rPr>
              <w:t>MAO</w:t>
            </w:r>
          </w:p>
        </w:tc>
        <w:tc>
          <w:tcPr>
            <w:tcW w:w="4198" w:type="pct"/>
          </w:tcPr>
          <w:p w14:paraId="251BE8B8" w14:textId="77777777" w:rsidR="00637D65" w:rsidRPr="00F15C90" w:rsidRDefault="00637D65" w:rsidP="00F15C90">
            <w:pPr>
              <w:rPr>
                <w:rFonts w:ascii="Skeena" w:hAnsi="Skeena"/>
                <w:b/>
                <w:bCs/>
              </w:rPr>
            </w:pPr>
            <w:r w:rsidRPr="00F15C90">
              <w:rPr>
                <w:rFonts w:ascii="Skeena" w:hAnsi="Skeena"/>
              </w:rPr>
              <w:t>Medical Assistance Only</w:t>
            </w:r>
          </w:p>
        </w:tc>
      </w:tr>
      <w:tr w:rsidR="00637D65" w:rsidRPr="00F15C90" w14:paraId="3C66F46B" w14:textId="77777777" w:rsidTr="00894D7D">
        <w:trPr>
          <w:cnfStyle w:val="000000100000" w:firstRow="0" w:lastRow="0" w:firstColumn="0" w:lastColumn="0" w:oddVBand="0" w:evenVBand="0" w:oddHBand="1" w:evenHBand="0" w:firstRowFirstColumn="0" w:firstRowLastColumn="0" w:lastRowFirstColumn="0" w:lastRowLastColumn="0"/>
        </w:trPr>
        <w:tc>
          <w:tcPr>
            <w:tcW w:w="802" w:type="pct"/>
          </w:tcPr>
          <w:p w14:paraId="4860F0AF" w14:textId="77777777" w:rsidR="00637D65" w:rsidRPr="00F15C90" w:rsidRDefault="00637D65" w:rsidP="00F15C90">
            <w:pPr>
              <w:rPr>
                <w:rFonts w:ascii="Skeena" w:hAnsi="Skeena"/>
                <w:b/>
                <w:bCs/>
              </w:rPr>
            </w:pPr>
            <w:r w:rsidRPr="00F15C90">
              <w:rPr>
                <w:rFonts w:ascii="Skeena" w:hAnsi="Skeena"/>
              </w:rPr>
              <w:t>MAO-NH</w:t>
            </w:r>
          </w:p>
        </w:tc>
        <w:tc>
          <w:tcPr>
            <w:tcW w:w="4198" w:type="pct"/>
          </w:tcPr>
          <w:p w14:paraId="49FE509A" w14:textId="77777777" w:rsidR="00637D65" w:rsidRPr="00F15C90" w:rsidRDefault="00637D65" w:rsidP="00F15C90">
            <w:pPr>
              <w:rPr>
                <w:rFonts w:ascii="Skeena" w:hAnsi="Skeena"/>
                <w:b/>
                <w:bCs/>
              </w:rPr>
            </w:pPr>
            <w:r w:rsidRPr="00F15C90">
              <w:rPr>
                <w:rFonts w:ascii="Skeena" w:hAnsi="Skeena"/>
              </w:rPr>
              <w:t>Medicaid Assistance Only-Nursing Home</w:t>
            </w:r>
          </w:p>
        </w:tc>
      </w:tr>
      <w:tr w:rsidR="00637D65" w:rsidRPr="00F15C90" w14:paraId="76DD0F2D" w14:textId="77777777" w:rsidTr="00F15C90">
        <w:trPr>
          <w:cnfStyle w:val="000000010000" w:firstRow="0" w:lastRow="0" w:firstColumn="0" w:lastColumn="0" w:oddVBand="0" w:evenVBand="0" w:oddHBand="0" w:evenHBand="1" w:firstRowFirstColumn="0" w:firstRowLastColumn="0" w:lastRowFirstColumn="0" w:lastRowLastColumn="0"/>
        </w:trPr>
        <w:tc>
          <w:tcPr>
            <w:tcW w:w="802" w:type="pct"/>
          </w:tcPr>
          <w:p w14:paraId="54BB89DB" w14:textId="77777777" w:rsidR="00637D65" w:rsidRPr="00F15C90" w:rsidRDefault="00637D65" w:rsidP="00F15C90">
            <w:pPr>
              <w:rPr>
                <w:rFonts w:ascii="Skeena" w:hAnsi="Skeena"/>
                <w:b/>
                <w:bCs/>
              </w:rPr>
            </w:pPr>
            <w:r w:rsidRPr="00F15C90">
              <w:rPr>
                <w:rFonts w:ascii="Skeena" w:hAnsi="Skeena"/>
              </w:rPr>
              <w:t>MCCA</w:t>
            </w:r>
          </w:p>
        </w:tc>
        <w:tc>
          <w:tcPr>
            <w:tcW w:w="4198" w:type="pct"/>
          </w:tcPr>
          <w:p w14:paraId="39A4805C" w14:textId="77777777" w:rsidR="00637D65" w:rsidRPr="00F15C90" w:rsidRDefault="00637D65" w:rsidP="00F15C90">
            <w:pPr>
              <w:rPr>
                <w:rFonts w:ascii="Skeena" w:hAnsi="Skeena"/>
                <w:b/>
                <w:bCs/>
              </w:rPr>
            </w:pPr>
            <w:r w:rsidRPr="00F15C90">
              <w:rPr>
                <w:rFonts w:ascii="Skeena" w:hAnsi="Skeena"/>
              </w:rPr>
              <w:t>Medicare Catastrophic Coverage Act of 1988</w:t>
            </w:r>
          </w:p>
        </w:tc>
      </w:tr>
      <w:tr w:rsidR="00637D65" w:rsidRPr="00F15C90" w14:paraId="2C660D4F" w14:textId="77777777" w:rsidTr="00894D7D">
        <w:trPr>
          <w:cnfStyle w:val="000000100000" w:firstRow="0" w:lastRow="0" w:firstColumn="0" w:lastColumn="0" w:oddVBand="0" w:evenVBand="0" w:oddHBand="1" w:evenHBand="0" w:firstRowFirstColumn="0" w:firstRowLastColumn="0" w:lastRowFirstColumn="0" w:lastRowLastColumn="0"/>
        </w:trPr>
        <w:tc>
          <w:tcPr>
            <w:tcW w:w="802" w:type="pct"/>
          </w:tcPr>
          <w:p w14:paraId="199C35AC" w14:textId="77777777" w:rsidR="00637D65" w:rsidRPr="00F15C90" w:rsidRDefault="00637D65" w:rsidP="00F15C90">
            <w:pPr>
              <w:rPr>
                <w:rFonts w:ascii="Skeena" w:hAnsi="Skeena"/>
                <w:b/>
                <w:bCs/>
              </w:rPr>
            </w:pPr>
            <w:r w:rsidRPr="00F15C90">
              <w:rPr>
                <w:rFonts w:ascii="Skeena" w:hAnsi="Skeena"/>
              </w:rPr>
              <w:t>MEDS</w:t>
            </w:r>
          </w:p>
        </w:tc>
        <w:tc>
          <w:tcPr>
            <w:tcW w:w="4198" w:type="pct"/>
          </w:tcPr>
          <w:p w14:paraId="18C3D8EF" w14:textId="77777777" w:rsidR="00637D65" w:rsidRPr="00F15C90" w:rsidRDefault="00637D65" w:rsidP="00F15C90">
            <w:pPr>
              <w:rPr>
                <w:rFonts w:ascii="Skeena" w:hAnsi="Skeena"/>
                <w:b/>
                <w:bCs/>
              </w:rPr>
            </w:pPr>
            <w:r w:rsidRPr="00F15C90">
              <w:rPr>
                <w:rFonts w:ascii="Skeena" w:hAnsi="Skeena"/>
              </w:rPr>
              <w:t>Medicaid Eligibility Determination System</w:t>
            </w:r>
          </w:p>
        </w:tc>
      </w:tr>
      <w:tr w:rsidR="00637D65" w:rsidRPr="00F15C90" w14:paraId="5D696F21" w14:textId="77777777" w:rsidTr="00F15C90">
        <w:trPr>
          <w:cnfStyle w:val="000000010000" w:firstRow="0" w:lastRow="0" w:firstColumn="0" w:lastColumn="0" w:oddVBand="0" w:evenVBand="0" w:oddHBand="0" w:evenHBand="1" w:firstRowFirstColumn="0" w:firstRowLastColumn="0" w:lastRowFirstColumn="0" w:lastRowLastColumn="0"/>
        </w:trPr>
        <w:tc>
          <w:tcPr>
            <w:tcW w:w="802" w:type="pct"/>
          </w:tcPr>
          <w:p w14:paraId="62196A49" w14:textId="77777777" w:rsidR="00637D65" w:rsidRPr="00F15C90" w:rsidRDefault="00637D65" w:rsidP="00F15C90">
            <w:pPr>
              <w:rPr>
                <w:rFonts w:ascii="Skeena" w:hAnsi="Skeena"/>
                <w:b/>
                <w:bCs/>
              </w:rPr>
            </w:pPr>
            <w:r w:rsidRPr="00F15C90">
              <w:rPr>
                <w:rFonts w:ascii="Skeena" w:hAnsi="Skeena"/>
              </w:rPr>
              <w:t>MIVS</w:t>
            </w:r>
          </w:p>
        </w:tc>
        <w:tc>
          <w:tcPr>
            <w:tcW w:w="4198" w:type="pct"/>
          </w:tcPr>
          <w:p w14:paraId="040F6384" w14:textId="77777777" w:rsidR="00637D65" w:rsidRPr="00F15C90" w:rsidRDefault="00637D65" w:rsidP="00F15C90">
            <w:pPr>
              <w:rPr>
                <w:rFonts w:ascii="Skeena" w:hAnsi="Skeena"/>
                <w:b/>
                <w:bCs/>
              </w:rPr>
            </w:pPr>
            <w:r w:rsidRPr="00F15C90">
              <w:rPr>
                <w:rFonts w:ascii="Skeena" w:hAnsi="Skeena"/>
              </w:rPr>
              <w:t>Medical Insurance Verification Services</w:t>
            </w:r>
          </w:p>
        </w:tc>
      </w:tr>
      <w:tr w:rsidR="00637D65" w:rsidRPr="00F15C90" w14:paraId="722E9ED3" w14:textId="77777777" w:rsidTr="00894D7D">
        <w:trPr>
          <w:cnfStyle w:val="000000100000" w:firstRow="0" w:lastRow="0" w:firstColumn="0" w:lastColumn="0" w:oddVBand="0" w:evenVBand="0" w:oddHBand="1" w:evenHBand="0" w:firstRowFirstColumn="0" w:firstRowLastColumn="0" w:lastRowFirstColumn="0" w:lastRowLastColumn="0"/>
        </w:trPr>
        <w:tc>
          <w:tcPr>
            <w:tcW w:w="802" w:type="pct"/>
          </w:tcPr>
          <w:p w14:paraId="30D93D53" w14:textId="77777777" w:rsidR="00637D65" w:rsidRPr="00F15C90" w:rsidRDefault="00637D65" w:rsidP="00F15C90">
            <w:pPr>
              <w:rPr>
                <w:rFonts w:ascii="Skeena" w:hAnsi="Skeena"/>
                <w:b/>
                <w:bCs/>
              </w:rPr>
            </w:pPr>
            <w:r w:rsidRPr="00F15C90">
              <w:rPr>
                <w:rFonts w:ascii="Skeena" w:hAnsi="Skeena"/>
              </w:rPr>
              <w:t>MIW</w:t>
            </w:r>
          </w:p>
        </w:tc>
        <w:tc>
          <w:tcPr>
            <w:tcW w:w="4198" w:type="pct"/>
          </w:tcPr>
          <w:p w14:paraId="1912680E" w14:textId="77777777" w:rsidR="00637D65" w:rsidRPr="00F15C90" w:rsidRDefault="00637D65" w:rsidP="00F15C90">
            <w:pPr>
              <w:rPr>
                <w:rFonts w:ascii="Skeena" w:hAnsi="Skeena"/>
                <w:b/>
                <w:bCs/>
              </w:rPr>
            </w:pPr>
            <w:r w:rsidRPr="00F15C90">
              <w:rPr>
                <w:rFonts w:ascii="Skeena" w:hAnsi="Skeena"/>
              </w:rPr>
              <w:t>Minimum Income Level Widows of Veterans</w:t>
            </w:r>
          </w:p>
        </w:tc>
      </w:tr>
      <w:tr w:rsidR="00637D65" w:rsidRPr="00F15C90" w14:paraId="6BB06E10" w14:textId="77777777" w:rsidTr="00F15C90">
        <w:trPr>
          <w:cnfStyle w:val="000000010000" w:firstRow="0" w:lastRow="0" w:firstColumn="0" w:lastColumn="0" w:oddVBand="0" w:evenVBand="0" w:oddHBand="0" w:evenHBand="1" w:firstRowFirstColumn="0" w:firstRowLastColumn="0" w:lastRowFirstColumn="0" w:lastRowLastColumn="0"/>
        </w:trPr>
        <w:tc>
          <w:tcPr>
            <w:tcW w:w="802" w:type="pct"/>
          </w:tcPr>
          <w:p w14:paraId="018FF845" w14:textId="77777777" w:rsidR="00637D65" w:rsidRPr="00F15C90" w:rsidRDefault="00637D65" w:rsidP="00F15C90">
            <w:pPr>
              <w:rPr>
                <w:rFonts w:ascii="Skeena" w:hAnsi="Skeena"/>
                <w:b/>
                <w:bCs/>
              </w:rPr>
            </w:pPr>
            <w:r w:rsidRPr="00F15C90">
              <w:rPr>
                <w:rFonts w:ascii="Skeena" w:hAnsi="Skeena"/>
              </w:rPr>
              <w:t>MMIS</w:t>
            </w:r>
          </w:p>
        </w:tc>
        <w:tc>
          <w:tcPr>
            <w:tcW w:w="4198" w:type="pct"/>
          </w:tcPr>
          <w:p w14:paraId="0B342D09" w14:textId="77777777" w:rsidR="00637D65" w:rsidRPr="00F15C90" w:rsidRDefault="00637D65" w:rsidP="00F15C90">
            <w:pPr>
              <w:rPr>
                <w:rFonts w:ascii="Skeena" w:hAnsi="Skeena"/>
                <w:b/>
                <w:bCs/>
              </w:rPr>
            </w:pPr>
            <w:r w:rsidRPr="00F15C90">
              <w:rPr>
                <w:rFonts w:ascii="Skeena" w:hAnsi="Skeena"/>
              </w:rPr>
              <w:t>Medicaid Management Information System</w:t>
            </w:r>
          </w:p>
        </w:tc>
      </w:tr>
      <w:tr w:rsidR="00637D65" w:rsidRPr="00F15C90" w14:paraId="1DDD04DD" w14:textId="77777777" w:rsidTr="00894D7D">
        <w:trPr>
          <w:cnfStyle w:val="000000100000" w:firstRow="0" w:lastRow="0" w:firstColumn="0" w:lastColumn="0" w:oddVBand="0" w:evenVBand="0" w:oddHBand="1" w:evenHBand="0" w:firstRowFirstColumn="0" w:firstRowLastColumn="0" w:lastRowFirstColumn="0" w:lastRowLastColumn="0"/>
        </w:trPr>
        <w:tc>
          <w:tcPr>
            <w:tcW w:w="802" w:type="pct"/>
          </w:tcPr>
          <w:p w14:paraId="6A7B3F34" w14:textId="77777777" w:rsidR="00637D65" w:rsidRPr="00F15C90" w:rsidRDefault="00637D65" w:rsidP="00F15C90">
            <w:pPr>
              <w:rPr>
                <w:rFonts w:ascii="Skeena" w:hAnsi="Skeena"/>
                <w:b/>
                <w:bCs/>
              </w:rPr>
            </w:pPr>
            <w:r w:rsidRPr="00F15C90">
              <w:rPr>
                <w:rFonts w:ascii="Skeena" w:hAnsi="Skeena"/>
              </w:rPr>
              <w:t>MOD</w:t>
            </w:r>
          </w:p>
        </w:tc>
        <w:tc>
          <w:tcPr>
            <w:tcW w:w="4198" w:type="pct"/>
          </w:tcPr>
          <w:p w14:paraId="153498F7" w14:textId="77777777" w:rsidR="00637D65" w:rsidRPr="00F15C90" w:rsidRDefault="00637D65" w:rsidP="00F15C90">
            <w:pPr>
              <w:rPr>
                <w:rFonts w:ascii="Skeena" w:hAnsi="Skeena"/>
                <w:b/>
                <w:bCs/>
              </w:rPr>
            </w:pPr>
            <w:r w:rsidRPr="00F15C90">
              <w:rPr>
                <w:rFonts w:ascii="Skeena" w:hAnsi="Skeena"/>
              </w:rPr>
              <w:t>Modify (MEDS)</w:t>
            </w:r>
          </w:p>
        </w:tc>
      </w:tr>
      <w:tr w:rsidR="00637D65" w:rsidRPr="00F15C90" w14:paraId="6434DA3C" w14:textId="77777777" w:rsidTr="00F15C90">
        <w:trPr>
          <w:cnfStyle w:val="000000010000" w:firstRow="0" w:lastRow="0" w:firstColumn="0" w:lastColumn="0" w:oddVBand="0" w:evenVBand="0" w:oddHBand="0" w:evenHBand="1" w:firstRowFirstColumn="0" w:firstRowLastColumn="0" w:lastRowFirstColumn="0" w:lastRowLastColumn="0"/>
        </w:trPr>
        <w:tc>
          <w:tcPr>
            <w:tcW w:w="802" w:type="pct"/>
          </w:tcPr>
          <w:p w14:paraId="4310508D" w14:textId="77777777" w:rsidR="00637D65" w:rsidRPr="00F15C90" w:rsidRDefault="00637D65" w:rsidP="00F15C90">
            <w:pPr>
              <w:rPr>
                <w:rFonts w:ascii="Skeena" w:hAnsi="Skeena"/>
                <w:b/>
                <w:bCs/>
              </w:rPr>
            </w:pPr>
            <w:r w:rsidRPr="00F15C90">
              <w:rPr>
                <w:rFonts w:ascii="Skeena" w:hAnsi="Skeena"/>
              </w:rPr>
              <w:t>MPPM</w:t>
            </w:r>
          </w:p>
        </w:tc>
        <w:tc>
          <w:tcPr>
            <w:tcW w:w="4198" w:type="pct"/>
          </w:tcPr>
          <w:p w14:paraId="63EF08E3" w14:textId="77777777" w:rsidR="00637D65" w:rsidRPr="00F15C90" w:rsidRDefault="00637D65" w:rsidP="00F15C90">
            <w:pPr>
              <w:rPr>
                <w:rFonts w:ascii="Skeena" w:hAnsi="Skeena"/>
                <w:b/>
                <w:bCs/>
              </w:rPr>
            </w:pPr>
            <w:r w:rsidRPr="00F15C90">
              <w:rPr>
                <w:rFonts w:ascii="Skeena" w:hAnsi="Skeena"/>
              </w:rPr>
              <w:t>Medicaid Policy and Procedures Manual</w:t>
            </w:r>
          </w:p>
        </w:tc>
      </w:tr>
      <w:tr w:rsidR="00637D65" w:rsidRPr="00F15C90" w14:paraId="0DB76110" w14:textId="77777777" w:rsidTr="00894D7D">
        <w:trPr>
          <w:cnfStyle w:val="000000100000" w:firstRow="0" w:lastRow="0" w:firstColumn="0" w:lastColumn="0" w:oddVBand="0" w:evenVBand="0" w:oddHBand="1" w:evenHBand="0" w:firstRowFirstColumn="0" w:firstRowLastColumn="0" w:lastRowFirstColumn="0" w:lastRowLastColumn="0"/>
        </w:trPr>
        <w:tc>
          <w:tcPr>
            <w:tcW w:w="802" w:type="pct"/>
          </w:tcPr>
          <w:p w14:paraId="5AA50D9B" w14:textId="77777777" w:rsidR="00637D65" w:rsidRPr="00F15C90" w:rsidRDefault="00637D65" w:rsidP="00F15C90">
            <w:pPr>
              <w:rPr>
                <w:rFonts w:ascii="Skeena" w:hAnsi="Skeena"/>
                <w:b/>
                <w:bCs/>
              </w:rPr>
            </w:pPr>
            <w:r w:rsidRPr="00F15C90">
              <w:rPr>
                <w:rFonts w:ascii="Skeena" w:hAnsi="Skeena"/>
              </w:rPr>
              <w:lastRenderedPageBreak/>
              <w:t>MR/RD</w:t>
            </w:r>
          </w:p>
        </w:tc>
        <w:tc>
          <w:tcPr>
            <w:tcW w:w="4198" w:type="pct"/>
          </w:tcPr>
          <w:p w14:paraId="0907DD09" w14:textId="77777777" w:rsidR="00637D65" w:rsidRPr="00F15C90" w:rsidRDefault="00637D65" w:rsidP="00F15C90">
            <w:pPr>
              <w:rPr>
                <w:rFonts w:ascii="Skeena" w:hAnsi="Skeena"/>
                <w:b/>
                <w:bCs/>
              </w:rPr>
            </w:pPr>
            <w:r w:rsidRPr="00F15C90">
              <w:rPr>
                <w:rFonts w:ascii="Skeena" w:hAnsi="Skeena"/>
              </w:rPr>
              <w:t>Refer to ID/RD</w:t>
            </w:r>
          </w:p>
        </w:tc>
      </w:tr>
      <w:tr w:rsidR="00637D65" w:rsidRPr="00F15C90" w14:paraId="682F6EF2" w14:textId="77777777" w:rsidTr="00F15C90">
        <w:trPr>
          <w:cnfStyle w:val="000000010000" w:firstRow="0" w:lastRow="0" w:firstColumn="0" w:lastColumn="0" w:oddVBand="0" w:evenVBand="0" w:oddHBand="0" w:evenHBand="1" w:firstRowFirstColumn="0" w:firstRowLastColumn="0" w:lastRowFirstColumn="0" w:lastRowLastColumn="0"/>
        </w:trPr>
        <w:tc>
          <w:tcPr>
            <w:tcW w:w="802" w:type="pct"/>
          </w:tcPr>
          <w:p w14:paraId="4F135E88" w14:textId="77777777" w:rsidR="00637D65" w:rsidRPr="00F15C90" w:rsidRDefault="00637D65" w:rsidP="00F15C90">
            <w:pPr>
              <w:rPr>
                <w:rFonts w:ascii="Skeena" w:hAnsi="Skeena"/>
                <w:b/>
                <w:bCs/>
              </w:rPr>
            </w:pPr>
            <w:r w:rsidRPr="00F15C90">
              <w:rPr>
                <w:rFonts w:ascii="Skeena" w:hAnsi="Skeena"/>
              </w:rPr>
              <w:t>NA</w:t>
            </w:r>
          </w:p>
        </w:tc>
        <w:tc>
          <w:tcPr>
            <w:tcW w:w="4198" w:type="pct"/>
          </w:tcPr>
          <w:p w14:paraId="351E5854" w14:textId="77777777" w:rsidR="00637D65" w:rsidRPr="00F15C90" w:rsidRDefault="00637D65" w:rsidP="00F15C90">
            <w:pPr>
              <w:rPr>
                <w:rFonts w:ascii="Skeena" w:hAnsi="Skeena"/>
                <w:b/>
                <w:bCs/>
              </w:rPr>
            </w:pPr>
            <w:r w:rsidRPr="00F15C90">
              <w:rPr>
                <w:rFonts w:ascii="Skeena" w:hAnsi="Skeena"/>
              </w:rPr>
              <w:t>Not Applicable</w:t>
            </w:r>
          </w:p>
        </w:tc>
      </w:tr>
      <w:tr w:rsidR="00637D65" w:rsidRPr="00F15C90" w14:paraId="51DDEF4C" w14:textId="77777777" w:rsidTr="00894D7D">
        <w:trPr>
          <w:cnfStyle w:val="000000100000" w:firstRow="0" w:lastRow="0" w:firstColumn="0" w:lastColumn="0" w:oddVBand="0" w:evenVBand="0" w:oddHBand="1" w:evenHBand="0" w:firstRowFirstColumn="0" w:firstRowLastColumn="0" w:lastRowFirstColumn="0" w:lastRowLastColumn="0"/>
        </w:trPr>
        <w:tc>
          <w:tcPr>
            <w:tcW w:w="802" w:type="pct"/>
          </w:tcPr>
          <w:p w14:paraId="7EC03159" w14:textId="77777777" w:rsidR="00637D65" w:rsidRPr="00F15C90" w:rsidRDefault="00637D65" w:rsidP="00F15C90">
            <w:pPr>
              <w:rPr>
                <w:rFonts w:ascii="Skeena" w:hAnsi="Skeena"/>
                <w:b/>
                <w:bCs/>
              </w:rPr>
            </w:pPr>
            <w:r w:rsidRPr="00F15C90">
              <w:rPr>
                <w:rFonts w:ascii="Skeena" w:hAnsi="Skeena"/>
              </w:rPr>
              <w:t>NADA</w:t>
            </w:r>
          </w:p>
        </w:tc>
        <w:tc>
          <w:tcPr>
            <w:tcW w:w="4198" w:type="pct"/>
          </w:tcPr>
          <w:p w14:paraId="2E3211B4" w14:textId="77777777" w:rsidR="00637D65" w:rsidRPr="00F15C90" w:rsidRDefault="00637D65" w:rsidP="00F15C90">
            <w:pPr>
              <w:rPr>
                <w:rFonts w:ascii="Skeena" w:hAnsi="Skeena"/>
                <w:b/>
                <w:bCs/>
              </w:rPr>
            </w:pPr>
            <w:r w:rsidRPr="00F15C90">
              <w:rPr>
                <w:rFonts w:ascii="Skeena" w:hAnsi="Skeena"/>
              </w:rPr>
              <w:t>National Automobile Dealers’ Association</w:t>
            </w:r>
          </w:p>
        </w:tc>
      </w:tr>
      <w:tr w:rsidR="00637D65" w:rsidRPr="00F15C90" w14:paraId="6AF386ED" w14:textId="77777777" w:rsidTr="00F15C90">
        <w:trPr>
          <w:cnfStyle w:val="000000010000" w:firstRow="0" w:lastRow="0" w:firstColumn="0" w:lastColumn="0" w:oddVBand="0" w:evenVBand="0" w:oddHBand="0" w:evenHBand="1" w:firstRowFirstColumn="0" w:firstRowLastColumn="0" w:lastRowFirstColumn="0" w:lastRowLastColumn="0"/>
        </w:trPr>
        <w:tc>
          <w:tcPr>
            <w:tcW w:w="802" w:type="pct"/>
          </w:tcPr>
          <w:p w14:paraId="4A320655" w14:textId="77777777" w:rsidR="00637D65" w:rsidRPr="00F15C90" w:rsidRDefault="00637D65" w:rsidP="00F15C90">
            <w:pPr>
              <w:rPr>
                <w:rFonts w:ascii="Skeena" w:hAnsi="Skeena"/>
                <w:b/>
                <w:bCs/>
              </w:rPr>
            </w:pPr>
            <w:r w:rsidRPr="00F15C90">
              <w:rPr>
                <w:rFonts w:ascii="Skeena" w:hAnsi="Skeena"/>
              </w:rPr>
              <w:t>NBCCEDP</w:t>
            </w:r>
          </w:p>
        </w:tc>
        <w:tc>
          <w:tcPr>
            <w:tcW w:w="4198" w:type="pct"/>
          </w:tcPr>
          <w:p w14:paraId="7C29CEE8" w14:textId="77777777" w:rsidR="00637D65" w:rsidRPr="00F15C90" w:rsidRDefault="00637D65" w:rsidP="00F15C90">
            <w:pPr>
              <w:rPr>
                <w:rFonts w:ascii="Skeena" w:hAnsi="Skeena"/>
                <w:b/>
                <w:bCs/>
              </w:rPr>
            </w:pPr>
            <w:r w:rsidRPr="00F15C90">
              <w:rPr>
                <w:rFonts w:ascii="Skeena" w:hAnsi="Skeena"/>
              </w:rPr>
              <w:t>National Breast &amp; Cervical Cancer Early Detection Program</w:t>
            </w:r>
          </w:p>
        </w:tc>
      </w:tr>
      <w:tr w:rsidR="00637D65" w:rsidRPr="00F15C90" w14:paraId="61960EC0" w14:textId="77777777" w:rsidTr="00894D7D">
        <w:trPr>
          <w:cnfStyle w:val="000000100000" w:firstRow="0" w:lastRow="0" w:firstColumn="0" w:lastColumn="0" w:oddVBand="0" w:evenVBand="0" w:oddHBand="1" w:evenHBand="0" w:firstRowFirstColumn="0" w:firstRowLastColumn="0" w:lastRowFirstColumn="0" w:lastRowLastColumn="0"/>
        </w:trPr>
        <w:tc>
          <w:tcPr>
            <w:tcW w:w="802" w:type="pct"/>
          </w:tcPr>
          <w:p w14:paraId="1B8C1AA0" w14:textId="77777777" w:rsidR="00637D65" w:rsidRPr="00F15C90" w:rsidRDefault="00637D65" w:rsidP="00F15C90">
            <w:pPr>
              <w:rPr>
                <w:rFonts w:ascii="Skeena" w:hAnsi="Skeena"/>
                <w:b/>
                <w:bCs/>
              </w:rPr>
            </w:pPr>
            <w:r w:rsidRPr="00F15C90">
              <w:rPr>
                <w:rFonts w:ascii="Skeena" w:hAnsi="Skeena"/>
              </w:rPr>
              <w:t>NCCC</w:t>
            </w:r>
          </w:p>
        </w:tc>
        <w:tc>
          <w:tcPr>
            <w:tcW w:w="4198" w:type="pct"/>
          </w:tcPr>
          <w:p w14:paraId="68E62E96" w14:textId="77777777" w:rsidR="00637D65" w:rsidRPr="00F15C90" w:rsidRDefault="00637D65" w:rsidP="00F15C90">
            <w:pPr>
              <w:rPr>
                <w:rFonts w:ascii="Skeena" w:hAnsi="Skeena"/>
                <w:b/>
                <w:bCs/>
              </w:rPr>
            </w:pPr>
            <w:r w:rsidRPr="00F15C90">
              <w:rPr>
                <w:rFonts w:ascii="Skeena" w:hAnsi="Skeena"/>
              </w:rPr>
              <w:t>National Civilian Community Corps</w:t>
            </w:r>
          </w:p>
        </w:tc>
      </w:tr>
      <w:tr w:rsidR="00637D65" w:rsidRPr="00F15C90" w14:paraId="38D35339" w14:textId="77777777" w:rsidTr="00F15C90">
        <w:trPr>
          <w:cnfStyle w:val="000000010000" w:firstRow="0" w:lastRow="0" w:firstColumn="0" w:lastColumn="0" w:oddVBand="0" w:evenVBand="0" w:oddHBand="0" w:evenHBand="1" w:firstRowFirstColumn="0" w:firstRowLastColumn="0" w:lastRowFirstColumn="0" w:lastRowLastColumn="0"/>
        </w:trPr>
        <w:tc>
          <w:tcPr>
            <w:tcW w:w="802" w:type="pct"/>
          </w:tcPr>
          <w:p w14:paraId="54C0C8EB" w14:textId="77777777" w:rsidR="00637D65" w:rsidRPr="00F15C90" w:rsidRDefault="00637D65" w:rsidP="00F15C90">
            <w:pPr>
              <w:rPr>
                <w:rFonts w:ascii="Skeena" w:hAnsi="Skeena"/>
                <w:b/>
                <w:bCs/>
              </w:rPr>
            </w:pPr>
            <w:r w:rsidRPr="00F15C90">
              <w:rPr>
                <w:rFonts w:ascii="Skeena" w:hAnsi="Skeena"/>
              </w:rPr>
              <w:t>NEN</w:t>
            </w:r>
          </w:p>
        </w:tc>
        <w:tc>
          <w:tcPr>
            <w:tcW w:w="4198" w:type="pct"/>
          </w:tcPr>
          <w:p w14:paraId="02E8D22A" w14:textId="77777777" w:rsidR="00637D65" w:rsidRPr="00F15C90" w:rsidRDefault="00637D65" w:rsidP="00F15C90">
            <w:pPr>
              <w:rPr>
                <w:rFonts w:ascii="Skeena" w:hAnsi="Skeena"/>
                <w:b/>
                <w:bCs/>
              </w:rPr>
            </w:pPr>
            <w:r w:rsidRPr="00F15C90">
              <w:rPr>
                <w:rFonts w:ascii="Skeena" w:hAnsi="Skeena"/>
              </w:rPr>
              <w:t>New Eyes for the Needy Program</w:t>
            </w:r>
          </w:p>
        </w:tc>
      </w:tr>
      <w:tr w:rsidR="00637D65" w:rsidRPr="00F15C90" w14:paraId="1742DBF6" w14:textId="77777777" w:rsidTr="00894D7D">
        <w:trPr>
          <w:cnfStyle w:val="000000100000" w:firstRow="0" w:lastRow="0" w:firstColumn="0" w:lastColumn="0" w:oddVBand="0" w:evenVBand="0" w:oddHBand="1" w:evenHBand="0" w:firstRowFirstColumn="0" w:firstRowLastColumn="0" w:lastRowFirstColumn="0" w:lastRowLastColumn="0"/>
        </w:trPr>
        <w:tc>
          <w:tcPr>
            <w:tcW w:w="802" w:type="pct"/>
          </w:tcPr>
          <w:p w14:paraId="1E2C93DE" w14:textId="77777777" w:rsidR="00637D65" w:rsidRPr="00F15C90" w:rsidRDefault="00637D65" w:rsidP="00F15C90">
            <w:pPr>
              <w:rPr>
                <w:rFonts w:ascii="Skeena" w:hAnsi="Skeena"/>
                <w:b/>
                <w:bCs/>
              </w:rPr>
            </w:pPr>
            <w:r w:rsidRPr="00F15C90">
              <w:rPr>
                <w:rFonts w:ascii="Skeena" w:hAnsi="Skeena"/>
              </w:rPr>
              <w:t>NESE</w:t>
            </w:r>
          </w:p>
        </w:tc>
        <w:tc>
          <w:tcPr>
            <w:tcW w:w="4198" w:type="pct"/>
          </w:tcPr>
          <w:p w14:paraId="2F31742E" w14:textId="77777777" w:rsidR="00637D65" w:rsidRPr="00F15C90" w:rsidRDefault="00637D65" w:rsidP="00F15C90">
            <w:pPr>
              <w:rPr>
                <w:rFonts w:ascii="Skeena" w:hAnsi="Skeena"/>
                <w:b/>
                <w:bCs/>
              </w:rPr>
            </w:pPr>
            <w:r w:rsidRPr="00F15C90">
              <w:rPr>
                <w:rFonts w:ascii="Skeena" w:hAnsi="Skeena"/>
              </w:rPr>
              <w:t>Net Earnings from Self-Employment</w:t>
            </w:r>
          </w:p>
        </w:tc>
      </w:tr>
      <w:tr w:rsidR="00637D65" w:rsidRPr="00F15C90" w14:paraId="3F753E96" w14:textId="77777777" w:rsidTr="00F15C90">
        <w:trPr>
          <w:cnfStyle w:val="000000010000" w:firstRow="0" w:lastRow="0" w:firstColumn="0" w:lastColumn="0" w:oddVBand="0" w:evenVBand="0" w:oddHBand="0" w:evenHBand="1" w:firstRowFirstColumn="0" w:firstRowLastColumn="0" w:lastRowFirstColumn="0" w:lastRowLastColumn="0"/>
        </w:trPr>
        <w:tc>
          <w:tcPr>
            <w:tcW w:w="802" w:type="pct"/>
          </w:tcPr>
          <w:p w14:paraId="7AFD1846" w14:textId="77777777" w:rsidR="00637D65" w:rsidRPr="00F15C90" w:rsidRDefault="00637D65" w:rsidP="00F15C90">
            <w:pPr>
              <w:rPr>
                <w:rFonts w:ascii="Skeena" w:hAnsi="Skeena"/>
                <w:b/>
                <w:bCs/>
              </w:rPr>
            </w:pPr>
            <w:r w:rsidRPr="00F15C90">
              <w:rPr>
                <w:rFonts w:ascii="Skeena" w:hAnsi="Skeena"/>
              </w:rPr>
              <w:t>NF</w:t>
            </w:r>
          </w:p>
        </w:tc>
        <w:tc>
          <w:tcPr>
            <w:tcW w:w="4198" w:type="pct"/>
          </w:tcPr>
          <w:p w14:paraId="5A992034" w14:textId="77777777" w:rsidR="00637D65" w:rsidRPr="00F15C90" w:rsidRDefault="00637D65" w:rsidP="00F15C90">
            <w:pPr>
              <w:rPr>
                <w:rFonts w:ascii="Skeena" w:hAnsi="Skeena"/>
                <w:b/>
                <w:bCs/>
              </w:rPr>
            </w:pPr>
            <w:r w:rsidRPr="00F15C90">
              <w:rPr>
                <w:rFonts w:ascii="Skeena" w:hAnsi="Skeena"/>
              </w:rPr>
              <w:t>Nursing Facility</w:t>
            </w:r>
          </w:p>
        </w:tc>
      </w:tr>
      <w:tr w:rsidR="00637D65" w:rsidRPr="00F15C90" w14:paraId="0CD8FAA1" w14:textId="77777777" w:rsidTr="00894D7D">
        <w:trPr>
          <w:cnfStyle w:val="000000100000" w:firstRow="0" w:lastRow="0" w:firstColumn="0" w:lastColumn="0" w:oddVBand="0" w:evenVBand="0" w:oddHBand="1" w:evenHBand="0" w:firstRowFirstColumn="0" w:firstRowLastColumn="0" w:lastRowFirstColumn="0" w:lastRowLastColumn="0"/>
        </w:trPr>
        <w:tc>
          <w:tcPr>
            <w:tcW w:w="802" w:type="pct"/>
          </w:tcPr>
          <w:p w14:paraId="0FEED637" w14:textId="77777777" w:rsidR="00637D65" w:rsidRPr="00F15C90" w:rsidRDefault="00637D65" w:rsidP="00F15C90">
            <w:pPr>
              <w:rPr>
                <w:rFonts w:ascii="Skeena" w:hAnsi="Skeena"/>
                <w:b/>
                <w:bCs/>
              </w:rPr>
            </w:pPr>
            <w:r w:rsidRPr="00F15C90">
              <w:rPr>
                <w:rFonts w:ascii="Skeena" w:hAnsi="Skeena"/>
              </w:rPr>
              <w:t>NH</w:t>
            </w:r>
          </w:p>
        </w:tc>
        <w:tc>
          <w:tcPr>
            <w:tcW w:w="4198" w:type="pct"/>
          </w:tcPr>
          <w:p w14:paraId="589CA7AA" w14:textId="77777777" w:rsidR="00637D65" w:rsidRPr="00F15C90" w:rsidRDefault="00637D65" w:rsidP="00F15C90">
            <w:pPr>
              <w:rPr>
                <w:rFonts w:ascii="Skeena" w:hAnsi="Skeena"/>
                <w:b/>
                <w:bCs/>
              </w:rPr>
            </w:pPr>
            <w:r w:rsidRPr="00F15C90">
              <w:rPr>
                <w:rFonts w:ascii="Skeena" w:hAnsi="Skeena"/>
              </w:rPr>
              <w:t>Nursing Home</w:t>
            </w:r>
          </w:p>
        </w:tc>
      </w:tr>
      <w:tr w:rsidR="00637D65" w:rsidRPr="00F15C90" w14:paraId="72A021D7" w14:textId="77777777" w:rsidTr="00F15C90">
        <w:trPr>
          <w:cnfStyle w:val="000000010000" w:firstRow="0" w:lastRow="0" w:firstColumn="0" w:lastColumn="0" w:oddVBand="0" w:evenVBand="0" w:oddHBand="0" w:evenHBand="1" w:firstRowFirstColumn="0" w:firstRowLastColumn="0" w:lastRowFirstColumn="0" w:lastRowLastColumn="0"/>
        </w:trPr>
        <w:tc>
          <w:tcPr>
            <w:tcW w:w="802" w:type="pct"/>
          </w:tcPr>
          <w:p w14:paraId="7B13AC1B" w14:textId="77777777" w:rsidR="00637D65" w:rsidRPr="00F15C90" w:rsidRDefault="00637D65" w:rsidP="00F15C90">
            <w:pPr>
              <w:rPr>
                <w:rFonts w:ascii="Skeena" w:hAnsi="Skeena"/>
                <w:b/>
                <w:bCs/>
              </w:rPr>
            </w:pPr>
            <w:r w:rsidRPr="00F15C90">
              <w:rPr>
                <w:rFonts w:ascii="Skeena" w:hAnsi="Skeena"/>
              </w:rPr>
              <w:t>NIT</w:t>
            </w:r>
          </w:p>
        </w:tc>
        <w:tc>
          <w:tcPr>
            <w:tcW w:w="4198" w:type="pct"/>
          </w:tcPr>
          <w:p w14:paraId="3CBE7BCC" w14:textId="77777777" w:rsidR="00637D65" w:rsidRPr="00F15C90" w:rsidRDefault="00637D65" w:rsidP="00F15C90">
            <w:pPr>
              <w:rPr>
                <w:rFonts w:ascii="Skeena" w:hAnsi="Skeena"/>
                <w:b/>
                <w:bCs/>
              </w:rPr>
            </w:pPr>
            <w:r w:rsidRPr="00F15C90">
              <w:rPr>
                <w:rFonts w:ascii="Skeena" w:hAnsi="Skeena"/>
              </w:rPr>
              <w:t>Net Income Test</w:t>
            </w:r>
          </w:p>
        </w:tc>
      </w:tr>
      <w:tr w:rsidR="00637D65" w:rsidRPr="00F15C90" w14:paraId="72172CBD" w14:textId="77777777" w:rsidTr="00894D7D">
        <w:trPr>
          <w:cnfStyle w:val="000000100000" w:firstRow="0" w:lastRow="0" w:firstColumn="0" w:lastColumn="0" w:oddVBand="0" w:evenVBand="0" w:oddHBand="1" w:evenHBand="0" w:firstRowFirstColumn="0" w:firstRowLastColumn="0" w:lastRowFirstColumn="0" w:lastRowLastColumn="0"/>
        </w:trPr>
        <w:tc>
          <w:tcPr>
            <w:tcW w:w="802" w:type="pct"/>
          </w:tcPr>
          <w:p w14:paraId="043F220E" w14:textId="77777777" w:rsidR="00637D65" w:rsidRPr="00F15C90" w:rsidRDefault="00637D65" w:rsidP="00F15C90">
            <w:pPr>
              <w:rPr>
                <w:rFonts w:ascii="Skeena" w:hAnsi="Skeena"/>
                <w:b/>
                <w:bCs/>
              </w:rPr>
            </w:pPr>
            <w:r w:rsidRPr="00F15C90">
              <w:rPr>
                <w:rFonts w:ascii="Skeena" w:hAnsi="Skeena"/>
              </w:rPr>
              <w:t>OBRA</w:t>
            </w:r>
          </w:p>
        </w:tc>
        <w:tc>
          <w:tcPr>
            <w:tcW w:w="4198" w:type="pct"/>
          </w:tcPr>
          <w:p w14:paraId="050A2AC3" w14:textId="77777777" w:rsidR="00637D65" w:rsidRPr="00F15C90" w:rsidRDefault="00637D65" w:rsidP="00F15C90">
            <w:pPr>
              <w:rPr>
                <w:rFonts w:ascii="Skeena" w:hAnsi="Skeena"/>
                <w:b/>
                <w:bCs/>
              </w:rPr>
            </w:pPr>
            <w:r w:rsidRPr="00F15C90">
              <w:rPr>
                <w:rFonts w:ascii="Skeena" w:hAnsi="Skeena"/>
              </w:rPr>
              <w:t>Omnibus Budget Reconciliation Act</w:t>
            </w:r>
          </w:p>
        </w:tc>
      </w:tr>
      <w:tr w:rsidR="00637D65" w:rsidRPr="00F15C90" w14:paraId="6053B6DE" w14:textId="77777777" w:rsidTr="00F15C90">
        <w:trPr>
          <w:cnfStyle w:val="000000010000" w:firstRow="0" w:lastRow="0" w:firstColumn="0" w:lastColumn="0" w:oddVBand="0" w:evenVBand="0" w:oddHBand="0" w:evenHBand="1" w:firstRowFirstColumn="0" w:firstRowLastColumn="0" w:lastRowFirstColumn="0" w:lastRowLastColumn="0"/>
        </w:trPr>
        <w:tc>
          <w:tcPr>
            <w:tcW w:w="802" w:type="pct"/>
          </w:tcPr>
          <w:p w14:paraId="7E1C4DCF" w14:textId="77777777" w:rsidR="00637D65" w:rsidRPr="00F15C90" w:rsidRDefault="00637D65" w:rsidP="00F15C90">
            <w:pPr>
              <w:rPr>
                <w:rFonts w:ascii="Skeena" w:hAnsi="Skeena"/>
                <w:b/>
                <w:bCs/>
              </w:rPr>
            </w:pPr>
            <w:r w:rsidRPr="00F15C90">
              <w:rPr>
                <w:rFonts w:ascii="Skeena" w:hAnsi="Skeena"/>
              </w:rPr>
              <w:t>OCSE</w:t>
            </w:r>
          </w:p>
        </w:tc>
        <w:tc>
          <w:tcPr>
            <w:tcW w:w="4198" w:type="pct"/>
          </w:tcPr>
          <w:p w14:paraId="1EE207D8" w14:textId="77777777" w:rsidR="00637D65" w:rsidRPr="00F15C90" w:rsidRDefault="00637D65" w:rsidP="00F15C90">
            <w:pPr>
              <w:rPr>
                <w:rFonts w:ascii="Skeena" w:hAnsi="Skeena"/>
                <w:b/>
                <w:bCs/>
              </w:rPr>
            </w:pPr>
            <w:r w:rsidRPr="00F15C90">
              <w:rPr>
                <w:rFonts w:ascii="Skeena" w:hAnsi="Skeena"/>
              </w:rPr>
              <w:t>Office of Child Support Enforcement</w:t>
            </w:r>
          </w:p>
        </w:tc>
      </w:tr>
      <w:tr w:rsidR="00637D65" w:rsidRPr="00F15C90" w14:paraId="3306C27C" w14:textId="77777777" w:rsidTr="00894D7D">
        <w:trPr>
          <w:cnfStyle w:val="000000100000" w:firstRow="0" w:lastRow="0" w:firstColumn="0" w:lastColumn="0" w:oddVBand="0" w:evenVBand="0" w:oddHBand="1" w:evenHBand="0" w:firstRowFirstColumn="0" w:firstRowLastColumn="0" w:lastRowFirstColumn="0" w:lastRowLastColumn="0"/>
        </w:trPr>
        <w:tc>
          <w:tcPr>
            <w:tcW w:w="802" w:type="pct"/>
          </w:tcPr>
          <w:p w14:paraId="069B54D8" w14:textId="77777777" w:rsidR="00637D65" w:rsidRPr="00F15C90" w:rsidRDefault="00637D65" w:rsidP="00F15C90">
            <w:pPr>
              <w:rPr>
                <w:rFonts w:ascii="Skeena" w:hAnsi="Skeena"/>
                <w:b/>
                <w:bCs/>
              </w:rPr>
            </w:pPr>
            <w:r w:rsidRPr="00F15C90">
              <w:rPr>
                <w:rFonts w:ascii="Skeena" w:hAnsi="Skeena"/>
              </w:rPr>
              <w:t>OCWI</w:t>
            </w:r>
          </w:p>
        </w:tc>
        <w:tc>
          <w:tcPr>
            <w:tcW w:w="4198" w:type="pct"/>
          </w:tcPr>
          <w:p w14:paraId="10128F0E" w14:textId="77777777" w:rsidR="00637D65" w:rsidRPr="00F15C90" w:rsidRDefault="00637D65" w:rsidP="00F15C90">
            <w:pPr>
              <w:rPr>
                <w:rFonts w:ascii="Skeena" w:hAnsi="Skeena"/>
                <w:b/>
                <w:bCs/>
              </w:rPr>
            </w:pPr>
            <w:r w:rsidRPr="00F15C90">
              <w:rPr>
                <w:rFonts w:ascii="Skeena" w:hAnsi="Skeena"/>
              </w:rPr>
              <w:t>Optional Coverage for (Pregnant) Women and Infants</w:t>
            </w:r>
          </w:p>
        </w:tc>
      </w:tr>
      <w:tr w:rsidR="00637D65" w:rsidRPr="00F15C90" w14:paraId="3F47B152" w14:textId="77777777" w:rsidTr="00F15C90">
        <w:trPr>
          <w:cnfStyle w:val="000000010000" w:firstRow="0" w:lastRow="0" w:firstColumn="0" w:lastColumn="0" w:oddVBand="0" w:evenVBand="0" w:oddHBand="0" w:evenHBand="1" w:firstRowFirstColumn="0" w:firstRowLastColumn="0" w:lastRowFirstColumn="0" w:lastRowLastColumn="0"/>
        </w:trPr>
        <w:tc>
          <w:tcPr>
            <w:tcW w:w="802" w:type="pct"/>
          </w:tcPr>
          <w:p w14:paraId="255FE3F1" w14:textId="77777777" w:rsidR="00637D65" w:rsidRPr="00F15C90" w:rsidRDefault="00637D65" w:rsidP="00F15C90">
            <w:pPr>
              <w:rPr>
                <w:rFonts w:ascii="Skeena" w:hAnsi="Skeena"/>
                <w:b/>
                <w:bCs/>
              </w:rPr>
            </w:pPr>
            <w:r w:rsidRPr="00F15C90">
              <w:rPr>
                <w:rFonts w:ascii="Skeena" w:hAnsi="Skeena"/>
              </w:rPr>
              <w:t>OPM</w:t>
            </w:r>
          </w:p>
        </w:tc>
        <w:tc>
          <w:tcPr>
            <w:tcW w:w="4198" w:type="pct"/>
          </w:tcPr>
          <w:p w14:paraId="6AB866AB" w14:textId="77777777" w:rsidR="00637D65" w:rsidRPr="00F15C90" w:rsidRDefault="00637D65" w:rsidP="00F15C90">
            <w:pPr>
              <w:rPr>
                <w:rFonts w:ascii="Skeena" w:hAnsi="Skeena"/>
                <w:b/>
                <w:bCs/>
              </w:rPr>
            </w:pPr>
            <w:r w:rsidRPr="00F15C90">
              <w:rPr>
                <w:rFonts w:ascii="Skeena" w:hAnsi="Skeena"/>
              </w:rPr>
              <w:t>Office of Personnel Management</w:t>
            </w:r>
          </w:p>
        </w:tc>
      </w:tr>
      <w:tr w:rsidR="00637D65" w:rsidRPr="00F15C90" w14:paraId="291A0355" w14:textId="77777777" w:rsidTr="00894D7D">
        <w:trPr>
          <w:cnfStyle w:val="000000100000" w:firstRow="0" w:lastRow="0" w:firstColumn="0" w:lastColumn="0" w:oddVBand="0" w:evenVBand="0" w:oddHBand="1" w:evenHBand="0" w:firstRowFirstColumn="0" w:firstRowLastColumn="0" w:lastRowFirstColumn="0" w:lastRowLastColumn="0"/>
        </w:trPr>
        <w:tc>
          <w:tcPr>
            <w:tcW w:w="802" w:type="pct"/>
          </w:tcPr>
          <w:p w14:paraId="3C6A72A7" w14:textId="77777777" w:rsidR="00637D65" w:rsidRPr="00F15C90" w:rsidRDefault="00637D65" w:rsidP="00F15C90">
            <w:pPr>
              <w:rPr>
                <w:rFonts w:ascii="Skeena" w:hAnsi="Skeena"/>
                <w:b/>
                <w:bCs/>
              </w:rPr>
            </w:pPr>
            <w:r w:rsidRPr="00F15C90">
              <w:rPr>
                <w:rFonts w:ascii="Skeena" w:hAnsi="Skeena"/>
              </w:rPr>
              <w:t>OSS</w:t>
            </w:r>
          </w:p>
        </w:tc>
        <w:tc>
          <w:tcPr>
            <w:tcW w:w="4198" w:type="pct"/>
          </w:tcPr>
          <w:p w14:paraId="5ABD3EAB" w14:textId="77777777" w:rsidR="00637D65" w:rsidRPr="00F15C90" w:rsidRDefault="00637D65" w:rsidP="00F15C90">
            <w:pPr>
              <w:rPr>
                <w:rFonts w:ascii="Skeena" w:hAnsi="Skeena"/>
                <w:b/>
                <w:bCs/>
              </w:rPr>
            </w:pPr>
            <w:r w:rsidRPr="00F15C90">
              <w:rPr>
                <w:rFonts w:ascii="Skeena" w:hAnsi="Skeena"/>
              </w:rPr>
              <w:t>Optional State Supplementation</w:t>
            </w:r>
          </w:p>
        </w:tc>
      </w:tr>
      <w:tr w:rsidR="00637D65" w:rsidRPr="00F15C90" w14:paraId="07D38488" w14:textId="77777777" w:rsidTr="00F15C90">
        <w:trPr>
          <w:cnfStyle w:val="000000010000" w:firstRow="0" w:lastRow="0" w:firstColumn="0" w:lastColumn="0" w:oddVBand="0" w:evenVBand="0" w:oddHBand="0" w:evenHBand="1" w:firstRowFirstColumn="0" w:firstRowLastColumn="0" w:lastRowFirstColumn="0" w:lastRowLastColumn="0"/>
        </w:trPr>
        <w:tc>
          <w:tcPr>
            <w:tcW w:w="802" w:type="pct"/>
          </w:tcPr>
          <w:p w14:paraId="65FEAC38" w14:textId="77777777" w:rsidR="00637D65" w:rsidRPr="00F15C90" w:rsidRDefault="00637D65" w:rsidP="00F15C90">
            <w:pPr>
              <w:rPr>
                <w:rFonts w:ascii="Skeena" w:hAnsi="Skeena"/>
                <w:b/>
                <w:bCs/>
              </w:rPr>
            </w:pPr>
            <w:r w:rsidRPr="00F15C90">
              <w:rPr>
                <w:rFonts w:ascii="Skeena" w:hAnsi="Skeena"/>
              </w:rPr>
              <w:t>PAC</w:t>
            </w:r>
          </w:p>
        </w:tc>
        <w:tc>
          <w:tcPr>
            <w:tcW w:w="4198" w:type="pct"/>
          </w:tcPr>
          <w:p w14:paraId="7621C019" w14:textId="77777777" w:rsidR="00637D65" w:rsidRPr="00F15C90" w:rsidRDefault="00637D65" w:rsidP="00F15C90">
            <w:pPr>
              <w:rPr>
                <w:rFonts w:ascii="Skeena" w:hAnsi="Skeena"/>
                <w:b/>
                <w:bCs/>
              </w:rPr>
            </w:pPr>
            <w:r w:rsidRPr="00F15C90">
              <w:rPr>
                <w:rFonts w:ascii="Skeena" w:hAnsi="Skeena"/>
              </w:rPr>
              <w:t>Pass-Along Children</w:t>
            </w:r>
          </w:p>
        </w:tc>
      </w:tr>
      <w:tr w:rsidR="00637D65" w:rsidRPr="00F15C90" w14:paraId="630F181C" w14:textId="77777777" w:rsidTr="00894D7D">
        <w:trPr>
          <w:cnfStyle w:val="000000100000" w:firstRow="0" w:lastRow="0" w:firstColumn="0" w:lastColumn="0" w:oddVBand="0" w:evenVBand="0" w:oddHBand="1" w:evenHBand="0" w:firstRowFirstColumn="0" w:firstRowLastColumn="0" w:lastRowFirstColumn="0" w:lastRowLastColumn="0"/>
        </w:trPr>
        <w:tc>
          <w:tcPr>
            <w:tcW w:w="802" w:type="pct"/>
          </w:tcPr>
          <w:p w14:paraId="58901C36" w14:textId="77777777" w:rsidR="00637D65" w:rsidRPr="00F15C90" w:rsidRDefault="00637D65" w:rsidP="00F15C90">
            <w:pPr>
              <w:rPr>
                <w:rFonts w:ascii="Skeena" w:hAnsi="Skeena"/>
                <w:b/>
                <w:bCs/>
              </w:rPr>
            </w:pPr>
            <w:r w:rsidRPr="00F15C90">
              <w:rPr>
                <w:rFonts w:ascii="Skeena" w:hAnsi="Skeena"/>
              </w:rPr>
              <w:t>PASALG</w:t>
            </w:r>
          </w:p>
        </w:tc>
        <w:tc>
          <w:tcPr>
            <w:tcW w:w="4198" w:type="pct"/>
          </w:tcPr>
          <w:p w14:paraId="2B973669" w14:textId="77777777" w:rsidR="00637D65" w:rsidRPr="00F15C90" w:rsidRDefault="00637D65" w:rsidP="00F15C90">
            <w:pPr>
              <w:rPr>
                <w:rFonts w:ascii="Skeena" w:hAnsi="Skeena"/>
                <w:b/>
                <w:bCs/>
              </w:rPr>
            </w:pPr>
            <w:r w:rsidRPr="00F15C90">
              <w:rPr>
                <w:rFonts w:ascii="Skeena" w:hAnsi="Skeena"/>
              </w:rPr>
              <w:t>Pass Along</w:t>
            </w:r>
          </w:p>
        </w:tc>
      </w:tr>
      <w:tr w:rsidR="00637D65" w:rsidRPr="00F15C90" w14:paraId="03E59419" w14:textId="77777777" w:rsidTr="00F15C90">
        <w:trPr>
          <w:cnfStyle w:val="000000010000" w:firstRow="0" w:lastRow="0" w:firstColumn="0" w:lastColumn="0" w:oddVBand="0" w:evenVBand="0" w:oddHBand="0" w:evenHBand="1" w:firstRowFirstColumn="0" w:firstRowLastColumn="0" w:lastRowFirstColumn="0" w:lastRowLastColumn="0"/>
        </w:trPr>
        <w:tc>
          <w:tcPr>
            <w:tcW w:w="802" w:type="pct"/>
          </w:tcPr>
          <w:p w14:paraId="551CCC54" w14:textId="77777777" w:rsidR="00637D65" w:rsidRPr="00F15C90" w:rsidRDefault="00637D65" w:rsidP="00F15C90">
            <w:pPr>
              <w:rPr>
                <w:rFonts w:ascii="Skeena" w:hAnsi="Skeena"/>
                <w:b/>
                <w:bCs/>
              </w:rPr>
            </w:pPr>
            <w:r w:rsidRPr="00F15C90">
              <w:rPr>
                <w:rFonts w:ascii="Skeena" w:hAnsi="Skeena"/>
              </w:rPr>
              <w:t>PASS</w:t>
            </w:r>
          </w:p>
        </w:tc>
        <w:tc>
          <w:tcPr>
            <w:tcW w:w="4198" w:type="pct"/>
          </w:tcPr>
          <w:p w14:paraId="4CD78A68" w14:textId="77777777" w:rsidR="00637D65" w:rsidRPr="00F15C90" w:rsidRDefault="00637D65" w:rsidP="00F15C90">
            <w:pPr>
              <w:rPr>
                <w:rFonts w:ascii="Skeena" w:hAnsi="Skeena"/>
                <w:b/>
                <w:bCs/>
              </w:rPr>
            </w:pPr>
            <w:r w:rsidRPr="00F15C90">
              <w:rPr>
                <w:rFonts w:ascii="Skeena" w:hAnsi="Skeena"/>
              </w:rPr>
              <w:t>Plan for Achieving Self-Support  (“Pickle”)</w:t>
            </w:r>
          </w:p>
        </w:tc>
      </w:tr>
      <w:tr w:rsidR="00637D65" w:rsidRPr="00F15C90" w14:paraId="2A50A266" w14:textId="77777777" w:rsidTr="00894D7D">
        <w:trPr>
          <w:cnfStyle w:val="000000100000" w:firstRow="0" w:lastRow="0" w:firstColumn="0" w:lastColumn="0" w:oddVBand="0" w:evenVBand="0" w:oddHBand="1" w:evenHBand="0" w:firstRowFirstColumn="0" w:firstRowLastColumn="0" w:lastRowFirstColumn="0" w:lastRowLastColumn="0"/>
        </w:trPr>
        <w:tc>
          <w:tcPr>
            <w:tcW w:w="802" w:type="pct"/>
          </w:tcPr>
          <w:p w14:paraId="196F2E2B" w14:textId="77777777" w:rsidR="00637D65" w:rsidRPr="00F15C90" w:rsidRDefault="00637D65" w:rsidP="00F15C90">
            <w:pPr>
              <w:rPr>
                <w:rFonts w:ascii="Skeena" w:hAnsi="Skeena"/>
                <w:b/>
                <w:bCs/>
              </w:rPr>
            </w:pPr>
            <w:r w:rsidRPr="00F15C90">
              <w:rPr>
                <w:rFonts w:ascii="Skeena" w:hAnsi="Skeena"/>
              </w:rPr>
              <w:t>PCAT</w:t>
            </w:r>
          </w:p>
        </w:tc>
        <w:tc>
          <w:tcPr>
            <w:tcW w:w="4198" w:type="pct"/>
          </w:tcPr>
          <w:p w14:paraId="594AEC1B" w14:textId="77777777" w:rsidR="00637D65" w:rsidRPr="00F15C90" w:rsidRDefault="00637D65" w:rsidP="00F15C90">
            <w:pPr>
              <w:rPr>
                <w:rFonts w:ascii="Skeena" w:hAnsi="Skeena"/>
                <w:b/>
                <w:bCs/>
              </w:rPr>
            </w:pPr>
            <w:r w:rsidRPr="00F15C90">
              <w:rPr>
                <w:rFonts w:ascii="Skeena" w:hAnsi="Skeena"/>
              </w:rPr>
              <w:t>Payment Category</w:t>
            </w:r>
          </w:p>
        </w:tc>
      </w:tr>
      <w:tr w:rsidR="00637D65" w:rsidRPr="00F15C90" w14:paraId="4CD735F2" w14:textId="77777777" w:rsidTr="00F15C90">
        <w:trPr>
          <w:cnfStyle w:val="000000010000" w:firstRow="0" w:lastRow="0" w:firstColumn="0" w:lastColumn="0" w:oddVBand="0" w:evenVBand="0" w:oddHBand="0" w:evenHBand="1" w:firstRowFirstColumn="0" w:firstRowLastColumn="0" w:lastRowFirstColumn="0" w:lastRowLastColumn="0"/>
        </w:trPr>
        <w:tc>
          <w:tcPr>
            <w:tcW w:w="802" w:type="pct"/>
          </w:tcPr>
          <w:p w14:paraId="7272EDAE" w14:textId="77777777" w:rsidR="00637D65" w:rsidRPr="00F15C90" w:rsidRDefault="00637D65" w:rsidP="00F15C90">
            <w:pPr>
              <w:rPr>
                <w:rFonts w:ascii="Skeena" w:hAnsi="Skeena"/>
                <w:b/>
                <w:bCs/>
              </w:rPr>
            </w:pPr>
            <w:r w:rsidRPr="00F15C90">
              <w:rPr>
                <w:rFonts w:ascii="Skeena" w:hAnsi="Skeena"/>
              </w:rPr>
              <w:t>PCR</w:t>
            </w:r>
          </w:p>
        </w:tc>
        <w:tc>
          <w:tcPr>
            <w:tcW w:w="4198" w:type="pct"/>
          </w:tcPr>
          <w:p w14:paraId="3E15291E" w14:textId="77777777" w:rsidR="00637D65" w:rsidRPr="00F15C90" w:rsidRDefault="00637D65" w:rsidP="00F15C90">
            <w:pPr>
              <w:rPr>
                <w:rFonts w:ascii="Skeena" w:hAnsi="Skeena"/>
                <w:b/>
                <w:bCs/>
              </w:rPr>
            </w:pPr>
            <w:r w:rsidRPr="00F15C90">
              <w:rPr>
                <w:rFonts w:ascii="Skeena" w:hAnsi="Skeena"/>
              </w:rPr>
              <w:t>Parent/Caretaker Relative</w:t>
            </w:r>
          </w:p>
        </w:tc>
      </w:tr>
      <w:tr w:rsidR="00637D65" w:rsidRPr="00F15C90" w14:paraId="66638347" w14:textId="77777777" w:rsidTr="00894D7D">
        <w:trPr>
          <w:cnfStyle w:val="000000100000" w:firstRow="0" w:lastRow="0" w:firstColumn="0" w:lastColumn="0" w:oddVBand="0" w:evenVBand="0" w:oddHBand="1" w:evenHBand="0" w:firstRowFirstColumn="0" w:firstRowLastColumn="0" w:lastRowFirstColumn="0" w:lastRowLastColumn="0"/>
        </w:trPr>
        <w:tc>
          <w:tcPr>
            <w:tcW w:w="802" w:type="pct"/>
          </w:tcPr>
          <w:p w14:paraId="773D5AC7" w14:textId="77777777" w:rsidR="00637D65" w:rsidRPr="00F15C90" w:rsidRDefault="00637D65" w:rsidP="00F15C90">
            <w:pPr>
              <w:rPr>
                <w:rFonts w:ascii="Skeena" w:hAnsi="Skeena"/>
                <w:b/>
                <w:bCs/>
              </w:rPr>
            </w:pPr>
            <w:r w:rsidRPr="00F15C90">
              <w:rPr>
                <w:rFonts w:ascii="Skeena" w:hAnsi="Skeena"/>
              </w:rPr>
              <w:t>PCS</w:t>
            </w:r>
          </w:p>
        </w:tc>
        <w:tc>
          <w:tcPr>
            <w:tcW w:w="4198" w:type="pct"/>
          </w:tcPr>
          <w:p w14:paraId="07D08AA5" w14:textId="77777777" w:rsidR="00637D65" w:rsidRPr="00F15C90" w:rsidRDefault="00637D65" w:rsidP="00F15C90">
            <w:pPr>
              <w:rPr>
                <w:rFonts w:ascii="Skeena" w:hAnsi="Skeena"/>
                <w:b/>
                <w:bCs/>
              </w:rPr>
            </w:pPr>
            <w:r w:rsidRPr="00F15C90">
              <w:rPr>
                <w:rFonts w:ascii="Skeena" w:hAnsi="Skeena"/>
              </w:rPr>
              <w:t>Person Composite Service</w:t>
            </w:r>
          </w:p>
        </w:tc>
      </w:tr>
      <w:tr w:rsidR="00637D65" w:rsidRPr="00F15C90" w14:paraId="4110DFD8" w14:textId="77777777" w:rsidTr="00F15C90">
        <w:trPr>
          <w:cnfStyle w:val="000000010000" w:firstRow="0" w:lastRow="0" w:firstColumn="0" w:lastColumn="0" w:oddVBand="0" w:evenVBand="0" w:oddHBand="0" w:evenHBand="1" w:firstRowFirstColumn="0" w:firstRowLastColumn="0" w:lastRowFirstColumn="0" w:lastRowLastColumn="0"/>
        </w:trPr>
        <w:tc>
          <w:tcPr>
            <w:tcW w:w="802" w:type="pct"/>
          </w:tcPr>
          <w:p w14:paraId="12B0227F" w14:textId="77777777" w:rsidR="00637D65" w:rsidRPr="00F15C90" w:rsidRDefault="00637D65" w:rsidP="00F15C90">
            <w:pPr>
              <w:rPr>
                <w:rFonts w:ascii="Skeena" w:hAnsi="Skeena"/>
                <w:b/>
                <w:bCs/>
              </w:rPr>
            </w:pPr>
            <w:r w:rsidRPr="00F15C90">
              <w:rPr>
                <w:rFonts w:ascii="Skeena" w:hAnsi="Skeena"/>
              </w:rPr>
              <w:t>PHC</w:t>
            </w:r>
          </w:p>
        </w:tc>
        <w:tc>
          <w:tcPr>
            <w:tcW w:w="4198" w:type="pct"/>
          </w:tcPr>
          <w:p w14:paraId="0A28249A" w14:textId="77777777" w:rsidR="00637D65" w:rsidRPr="00F15C90" w:rsidRDefault="00637D65" w:rsidP="00F15C90">
            <w:pPr>
              <w:rPr>
                <w:rFonts w:ascii="Skeena" w:hAnsi="Skeena"/>
                <w:b/>
                <w:bCs/>
              </w:rPr>
            </w:pPr>
            <w:r w:rsidRPr="00F15C90">
              <w:rPr>
                <w:rFonts w:ascii="Skeena" w:hAnsi="Skeena"/>
              </w:rPr>
              <w:t>Partners for Healthy Children</w:t>
            </w:r>
          </w:p>
        </w:tc>
      </w:tr>
      <w:tr w:rsidR="00637D65" w:rsidRPr="00F15C90" w14:paraId="738860AB" w14:textId="77777777" w:rsidTr="00894D7D">
        <w:trPr>
          <w:cnfStyle w:val="000000100000" w:firstRow="0" w:lastRow="0" w:firstColumn="0" w:lastColumn="0" w:oddVBand="0" w:evenVBand="0" w:oddHBand="1" w:evenHBand="0" w:firstRowFirstColumn="0" w:firstRowLastColumn="0" w:lastRowFirstColumn="0" w:lastRowLastColumn="0"/>
        </w:trPr>
        <w:tc>
          <w:tcPr>
            <w:tcW w:w="802" w:type="pct"/>
          </w:tcPr>
          <w:p w14:paraId="3F682847" w14:textId="77777777" w:rsidR="00637D65" w:rsidRPr="00F15C90" w:rsidRDefault="00637D65" w:rsidP="00F15C90">
            <w:pPr>
              <w:rPr>
                <w:rFonts w:ascii="Skeena" w:hAnsi="Skeena"/>
                <w:b/>
                <w:bCs/>
              </w:rPr>
            </w:pPr>
            <w:r w:rsidRPr="00F15C90">
              <w:rPr>
                <w:rFonts w:ascii="Skeena" w:hAnsi="Skeena"/>
              </w:rPr>
              <w:t>PMV</w:t>
            </w:r>
          </w:p>
        </w:tc>
        <w:tc>
          <w:tcPr>
            <w:tcW w:w="4198" w:type="pct"/>
          </w:tcPr>
          <w:p w14:paraId="19DDF839" w14:textId="77777777" w:rsidR="00637D65" w:rsidRPr="00F15C90" w:rsidRDefault="00637D65" w:rsidP="00F15C90">
            <w:pPr>
              <w:rPr>
                <w:rFonts w:ascii="Skeena" w:hAnsi="Skeena"/>
                <w:b/>
                <w:bCs/>
              </w:rPr>
            </w:pPr>
            <w:r w:rsidRPr="00F15C90">
              <w:rPr>
                <w:rFonts w:ascii="Skeena" w:hAnsi="Skeena"/>
              </w:rPr>
              <w:t>Presumed Maximum Value</w:t>
            </w:r>
          </w:p>
        </w:tc>
      </w:tr>
      <w:tr w:rsidR="00637D65" w:rsidRPr="00F15C90" w14:paraId="25AA3EA6" w14:textId="77777777" w:rsidTr="00F15C90">
        <w:trPr>
          <w:cnfStyle w:val="000000010000" w:firstRow="0" w:lastRow="0" w:firstColumn="0" w:lastColumn="0" w:oddVBand="0" w:evenVBand="0" w:oddHBand="0" w:evenHBand="1" w:firstRowFirstColumn="0" w:firstRowLastColumn="0" w:lastRowFirstColumn="0" w:lastRowLastColumn="0"/>
        </w:trPr>
        <w:tc>
          <w:tcPr>
            <w:tcW w:w="802" w:type="pct"/>
          </w:tcPr>
          <w:p w14:paraId="51F188A4" w14:textId="77777777" w:rsidR="00637D65" w:rsidRPr="00F15C90" w:rsidRDefault="00637D65" w:rsidP="00F15C90">
            <w:pPr>
              <w:rPr>
                <w:rFonts w:ascii="Skeena" w:hAnsi="Skeena"/>
                <w:b/>
                <w:bCs/>
              </w:rPr>
            </w:pPr>
            <w:r w:rsidRPr="00F15C90">
              <w:rPr>
                <w:rFonts w:ascii="Skeena" w:hAnsi="Skeena"/>
              </w:rPr>
              <w:t>POA</w:t>
            </w:r>
          </w:p>
        </w:tc>
        <w:tc>
          <w:tcPr>
            <w:tcW w:w="4198" w:type="pct"/>
          </w:tcPr>
          <w:p w14:paraId="3A13D39F" w14:textId="77777777" w:rsidR="00637D65" w:rsidRPr="00F15C90" w:rsidRDefault="00637D65" w:rsidP="00F15C90">
            <w:pPr>
              <w:rPr>
                <w:rFonts w:ascii="Skeena" w:hAnsi="Skeena"/>
                <w:b/>
                <w:bCs/>
              </w:rPr>
            </w:pPr>
            <w:r w:rsidRPr="00F15C90">
              <w:rPr>
                <w:rFonts w:ascii="Skeena" w:hAnsi="Skeena"/>
              </w:rPr>
              <w:t>Power of Attorney</w:t>
            </w:r>
          </w:p>
        </w:tc>
      </w:tr>
      <w:tr w:rsidR="00637D65" w:rsidRPr="00F15C90" w14:paraId="512F6732" w14:textId="77777777" w:rsidTr="00894D7D">
        <w:trPr>
          <w:cnfStyle w:val="000000100000" w:firstRow="0" w:lastRow="0" w:firstColumn="0" w:lastColumn="0" w:oddVBand="0" w:evenVBand="0" w:oddHBand="1" w:evenHBand="0" w:firstRowFirstColumn="0" w:firstRowLastColumn="0" w:lastRowFirstColumn="0" w:lastRowLastColumn="0"/>
        </w:trPr>
        <w:tc>
          <w:tcPr>
            <w:tcW w:w="802" w:type="pct"/>
          </w:tcPr>
          <w:p w14:paraId="0F322F83" w14:textId="77777777" w:rsidR="00637D65" w:rsidRPr="00F15C90" w:rsidRDefault="00637D65" w:rsidP="00F15C90">
            <w:pPr>
              <w:rPr>
                <w:rFonts w:ascii="Skeena" w:hAnsi="Skeena"/>
                <w:b/>
                <w:bCs/>
              </w:rPr>
            </w:pPr>
            <w:r w:rsidRPr="00F15C90">
              <w:rPr>
                <w:rFonts w:ascii="Skeena" w:hAnsi="Skeena"/>
              </w:rPr>
              <w:t>POMS</w:t>
            </w:r>
          </w:p>
        </w:tc>
        <w:tc>
          <w:tcPr>
            <w:tcW w:w="4198" w:type="pct"/>
          </w:tcPr>
          <w:p w14:paraId="135579D4" w14:textId="77777777" w:rsidR="00637D65" w:rsidRPr="00F15C90" w:rsidRDefault="00637D65" w:rsidP="00F15C90">
            <w:pPr>
              <w:rPr>
                <w:rFonts w:ascii="Skeena" w:hAnsi="Skeena"/>
                <w:b/>
                <w:bCs/>
              </w:rPr>
            </w:pPr>
            <w:r w:rsidRPr="00F15C90">
              <w:rPr>
                <w:rFonts w:ascii="Skeena" w:hAnsi="Skeena"/>
              </w:rPr>
              <w:t>Program Operations Manual System</w:t>
            </w:r>
          </w:p>
        </w:tc>
      </w:tr>
      <w:tr w:rsidR="00637D65" w:rsidRPr="00F15C90" w14:paraId="0B747E08" w14:textId="77777777" w:rsidTr="00F15C90">
        <w:trPr>
          <w:cnfStyle w:val="000000010000" w:firstRow="0" w:lastRow="0" w:firstColumn="0" w:lastColumn="0" w:oddVBand="0" w:evenVBand="0" w:oddHBand="0" w:evenHBand="1" w:firstRowFirstColumn="0" w:firstRowLastColumn="0" w:lastRowFirstColumn="0" w:lastRowLastColumn="0"/>
        </w:trPr>
        <w:tc>
          <w:tcPr>
            <w:tcW w:w="802" w:type="pct"/>
          </w:tcPr>
          <w:p w14:paraId="2296D750" w14:textId="77777777" w:rsidR="00637D65" w:rsidRPr="00F15C90" w:rsidRDefault="00637D65" w:rsidP="00F15C90">
            <w:pPr>
              <w:rPr>
                <w:rFonts w:ascii="Skeena" w:hAnsi="Skeena"/>
                <w:b/>
                <w:bCs/>
              </w:rPr>
            </w:pPr>
            <w:r w:rsidRPr="00F15C90">
              <w:rPr>
                <w:rFonts w:ascii="Skeena" w:hAnsi="Skeena"/>
              </w:rPr>
              <w:t>POS</w:t>
            </w:r>
          </w:p>
        </w:tc>
        <w:tc>
          <w:tcPr>
            <w:tcW w:w="4198" w:type="pct"/>
          </w:tcPr>
          <w:p w14:paraId="0FCECBFE" w14:textId="77777777" w:rsidR="00637D65" w:rsidRPr="00F15C90" w:rsidRDefault="00637D65" w:rsidP="00F15C90">
            <w:pPr>
              <w:rPr>
                <w:rFonts w:ascii="Skeena" w:hAnsi="Skeena"/>
                <w:b/>
                <w:bCs/>
              </w:rPr>
            </w:pPr>
            <w:r w:rsidRPr="00F15C90">
              <w:rPr>
                <w:rFonts w:ascii="Skeena" w:hAnsi="Skeena"/>
              </w:rPr>
              <w:t>Point of Sale device</w:t>
            </w:r>
          </w:p>
        </w:tc>
      </w:tr>
      <w:tr w:rsidR="00637D65" w:rsidRPr="00F15C90" w14:paraId="0A120C94" w14:textId="77777777" w:rsidTr="00894D7D">
        <w:trPr>
          <w:cnfStyle w:val="000000100000" w:firstRow="0" w:lastRow="0" w:firstColumn="0" w:lastColumn="0" w:oddVBand="0" w:evenVBand="0" w:oddHBand="1" w:evenHBand="0" w:firstRowFirstColumn="0" w:firstRowLastColumn="0" w:lastRowFirstColumn="0" w:lastRowLastColumn="0"/>
        </w:trPr>
        <w:tc>
          <w:tcPr>
            <w:tcW w:w="802" w:type="pct"/>
          </w:tcPr>
          <w:p w14:paraId="0F13B993" w14:textId="77777777" w:rsidR="00637D65" w:rsidRPr="00F15C90" w:rsidRDefault="00637D65" w:rsidP="00F15C90">
            <w:pPr>
              <w:rPr>
                <w:rFonts w:ascii="Skeena" w:hAnsi="Skeena"/>
                <w:b/>
                <w:bCs/>
              </w:rPr>
            </w:pPr>
            <w:r w:rsidRPr="00F15C90">
              <w:rPr>
                <w:rFonts w:ascii="Skeena" w:hAnsi="Skeena"/>
              </w:rPr>
              <w:t>PPED</w:t>
            </w:r>
          </w:p>
        </w:tc>
        <w:tc>
          <w:tcPr>
            <w:tcW w:w="4198" w:type="pct"/>
          </w:tcPr>
          <w:p w14:paraId="02C2E684" w14:textId="77777777" w:rsidR="00637D65" w:rsidRPr="00F15C90" w:rsidRDefault="00637D65" w:rsidP="00F15C90">
            <w:pPr>
              <w:rPr>
                <w:rFonts w:ascii="Skeena" w:hAnsi="Skeena"/>
                <w:b/>
                <w:bCs/>
              </w:rPr>
            </w:pPr>
            <w:r w:rsidRPr="00F15C90">
              <w:rPr>
                <w:rFonts w:ascii="Skeena" w:hAnsi="Skeena"/>
              </w:rPr>
              <w:t>Protected Period End Date</w:t>
            </w:r>
          </w:p>
        </w:tc>
      </w:tr>
      <w:tr w:rsidR="00637D65" w:rsidRPr="00F15C90" w14:paraId="1B869FB4" w14:textId="77777777" w:rsidTr="00F15C90">
        <w:trPr>
          <w:cnfStyle w:val="000000010000" w:firstRow="0" w:lastRow="0" w:firstColumn="0" w:lastColumn="0" w:oddVBand="0" w:evenVBand="0" w:oddHBand="0" w:evenHBand="1" w:firstRowFirstColumn="0" w:firstRowLastColumn="0" w:lastRowFirstColumn="0" w:lastRowLastColumn="0"/>
        </w:trPr>
        <w:tc>
          <w:tcPr>
            <w:tcW w:w="802" w:type="pct"/>
          </w:tcPr>
          <w:p w14:paraId="71794D33" w14:textId="77777777" w:rsidR="00637D65" w:rsidRPr="00F15C90" w:rsidRDefault="00637D65" w:rsidP="00F15C90">
            <w:pPr>
              <w:rPr>
                <w:rFonts w:ascii="Skeena" w:hAnsi="Skeena"/>
                <w:b/>
                <w:bCs/>
              </w:rPr>
            </w:pPr>
            <w:r w:rsidRPr="00F15C90">
              <w:rPr>
                <w:rFonts w:ascii="Skeena" w:hAnsi="Skeena"/>
              </w:rPr>
              <w:t>PRWOA</w:t>
            </w:r>
          </w:p>
        </w:tc>
        <w:tc>
          <w:tcPr>
            <w:tcW w:w="4198" w:type="pct"/>
          </w:tcPr>
          <w:p w14:paraId="5593A0A4" w14:textId="77777777" w:rsidR="00637D65" w:rsidRPr="00F15C90" w:rsidRDefault="00637D65" w:rsidP="00F15C90">
            <w:pPr>
              <w:rPr>
                <w:rFonts w:ascii="Skeena" w:hAnsi="Skeena"/>
                <w:b/>
                <w:bCs/>
              </w:rPr>
            </w:pPr>
            <w:r w:rsidRPr="00F15C90">
              <w:rPr>
                <w:rFonts w:ascii="Skeena" w:hAnsi="Skeena"/>
              </w:rPr>
              <w:t>Personal Responsibility and Work Opportunity Act</w:t>
            </w:r>
          </w:p>
        </w:tc>
      </w:tr>
      <w:tr w:rsidR="00637D65" w:rsidRPr="00F15C90" w14:paraId="3637082A" w14:textId="77777777" w:rsidTr="00894D7D">
        <w:trPr>
          <w:cnfStyle w:val="000000100000" w:firstRow="0" w:lastRow="0" w:firstColumn="0" w:lastColumn="0" w:oddVBand="0" w:evenVBand="0" w:oddHBand="1" w:evenHBand="0" w:firstRowFirstColumn="0" w:firstRowLastColumn="0" w:lastRowFirstColumn="0" w:lastRowLastColumn="0"/>
        </w:trPr>
        <w:tc>
          <w:tcPr>
            <w:tcW w:w="802" w:type="pct"/>
          </w:tcPr>
          <w:p w14:paraId="16A973FE" w14:textId="77777777" w:rsidR="00637D65" w:rsidRPr="00F15C90" w:rsidRDefault="00637D65" w:rsidP="00F15C90">
            <w:pPr>
              <w:rPr>
                <w:rFonts w:ascii="Skeena" w:hAnsi="Skeena"/>
                <w:b/>
                <w:bCs/>
              </w:rPr>
            </w:pPr>
            <w:r w:rsidRPr="00F15C90">
              <w:rPr>
                <w:rFonts w:ascii="Skeena" w:hAnsi="Skeena"/>
              </w:rPr>
              <w:t>PSC</w:t>
            </w:r>
          </w:p>
        </w:tc>
        <w:tc>
          <w:tcPr>
            <w:tcW w:w="4198" w:type="pct"/>
          </w:tcPr>
          <w:p w14:paraId="7DD38234" w14:textId="77777777" w:rsidR="00637D65" w:rsidRPr="00F15C90" w:rsidRDefault="00637D65" w:rsidP="00F15C90">
            <w:pPr>
              <w:rPr>
                <w:rFonts w:ascii="Skeena" w:hAnsi="Skeena"/>
                <w:b/>
                <w:bCs/>
              </w:rPr>
            </w:pPr>
            <w:r w:rsidRPr="00F15C90">
              <w:rPr>
                <w:rFonts w:ascii="Skeena" w:hAnsi="Skeena"/>
              </w:rPr>
              <w:t>Palmetto Senior Care</w:t>
            </w:r>
          </w:p>
        </w:tc>
      </w:tr>
      <w:tr w:rsidR="00637D65" w:rsidRPr="00F15C90" w14:paraId="3B3BED88" w14:textId="77777777" w:rsidTr="00F15C90">
        <w:trPr>
          <w:cnfStyle w:val="000000010000" w:firstRow="0" w:lastRow="0" w:firstColumn="0" w:lastColumn="0" w:oddVBand="0" w:evenVBand="0" w:oddHBand="0" w:evenHBand="1" w:firstRowFirstColumn="0" w:firstRowLastColumn="0" w:lastRowFirstColumn="0" w:lastRowLastColumn="0"/>
        </w:trPr>
        <w:tc>
          <w:tcPr>
            <w:tcW w:w="802" w:type="pct"/>
          </w:tcPr>
          <w:p w14:paraId="78411616" w14:textId="77777777" w:rsidR="00637D65" w:rsidRPr="00F15C90" w:rsidRDefault="00637D65" w:rsidP="00F15C90">
            <w:pPr>
              <w:rPr>
                <w:rFonts w:ascii="Skeena" w:hAnsi="Skeena"/>
                <w:b/>
                <w:bCs/>
              </w:rPr>
            </w:pPr>
            <w:r w:rsidRPr="00F15C90">
              <w:rPr>
                <w:rFonts w:ascii="Skeena" w:hAnsi="Skeena"/>
              </w:rPr>
              <w:t>PW</w:t>
            </w:r>
          </w:p>
        </w:tc>
        <w:tc>
          <w:tcPr>
            <w:tcW w:w="4198" w:type="pct"/>
          </w:tcPr>
          <w:p w14:paraId="73F93A3B" w14:textId="77777777" w:rsidR="00637D65" w:rsidRPr="00F15C90" w:rsidRDefault="00637D65" w:rsidP="00F15C90">
            <w:pPr>
              <w:rPr>
                <w:rFonts w:ascii="Skeena" w:hAnsi="Skeena"/>
                <w:b/>
                <w:bCs/>
              </w:rPr>
            </w:pPr>
            <w:r w:rsidRPr="00F15C90">
              <w:rPr>
                <w:rFonts w:ascii="Skeena" w:hAnsi="Skeena"/>
              </w:rPr>
              <w:t>Pregnant Women</w:t>
            </w:r>
          </w:p>
        </w:tc>
      </w:tr>
      <w:tr w:rsidR="00637D65" w:rsidRPr="00F15C90" w14:paraId="1BFFD839" w14:textId="77777777" w:rsidTr="00894D7D">
        <w:trPr>
          <w:cnfStyle w:val="000000100000" w:firstRow="0" w:lastRow="0" w:firstColumn="0" w:lastColumn="0" w:oddVBand="0" w:evenVBand="0" w:oddHBand="1" w:evenHBand="0" w:firstRowFirstColumn="0" w:firstRowLastColumn="0" w:lastRowFirstColumn="0" w:lastRowLastColumn="0"/>
        </w:trPr>
        <w:tc>
          <w:tcPr>
            <w:tcW w:w="802" w:type="pct"/>
          </w:tcPr>
          <w:p w14:paraId="05145D3E" w14:textId="77777777" w:rsidR="00637D65" w:rsidRPr="00F15C90" w:rsidRDefault="00637D65" w:rsidP="00F15C90">
            <w:pPr>
              <w:rPr>
                <w:rFonts w:ascii="Skeena" w:hAnsi="Skeena"/>
                <w:b/>
                <w:bCs/>
              </w:rPr>
            </w:pPr>
            <w:r w:rsidRPr="00F15C90">
              <w:rPr>
                <w:rFonts w:ascii="Skeena" w:hAnsi="Skeena"/>
              </w:rPr>
              <w:t>QC</w:t>
            </w:r>
          </w:p>
        </w:tc>
        <w:tc>
          <w:tcPr>
            <w:tcW w:w="4198" w:type="pct"/>
          </w:tcPr>
          <w:p w14:paraId="7949B709" w14:textId="77777777" w:rsidR="00637D65" w:rsidRPr="00F15C90" w:rsidRDefault="00637D65" w:rsidP="00F15C90">
            <w:pPr>
              <w:rPr>
                <w:rFonts w:ascii="Skeena" w:hAnsi="Skeena"/>
                <w:b/>
                <w:bCs/>
              </w:rPr>
            </w:pPr>
            <w:r w:rsidRPr="00F15C90">
              <w:rPr>
                <w:rFonts w:ascii="Skeena" w:hAnsi="Skeena"/>
              </w:rPr>
              <w:t>Quality Control</w:t>
            </w:r>
          </w:p>
        </w:tc>
      </w:tr>
      <w:tr w:rsidR="00637D65" w:rsidRPr="00F15C90" w14:paraId="1F13FDFF" w14:textId="77777777" w:rsidTr="00F15C90">
        <w:trPr>
          <w:cnfStyle w:val="000000010000" w:firstRow="0" w:lastRow="0" w:firstColumn="0" w:lastColumn="0" w:oddVBand="0" w:evenVBand="0" w:oddHBand="0" w:evenHBand="1" w:firstRowFirstColumn="0" w:firstRowLastColumn="0" w:lastRowFirstColumn="0" w:lastRowLastColumn="0"/>
        </w:trPr>
        <w:tc>
          <w:tcPr>
            <w:tcW w:w="802" w:type="pct"/>
          </w:tcPr>
          <w:p w14:paraId="4116B13D" w14:textId="77777777" w:rsidR="00637D65" w:rsidRPr="00F15C90" w:rsidRDefault="00637D65" w:rsidP="00F15C90">
            <w:pPr>
              <w:rPr>
                <w:rFonts w:ascii="Skeena" w:hAnsi="Skeena"/>
                <w:b/>
                <w:bCs/>
              </w:rPr>
            </w:pPr>
            <w:r w:rsidRPr="00F15C90">
              <w:rPr>
                <w:rFonts w:ascii="Skeena" w:hAnsi="Skeena"/>
              </w:rPr>
              <w:t>QDWI</w:t>
            </w:r>
          </w:p>
        </w:tc>
        <w:tc>
          <w:tcPr>
            <w:tcW w:w="4198" w:type="pct"/>
          </w:tcPr>
          <w:p w14:paraId="1E9A4349" w14:textId="77777777" w:rsidR="00637D65" w:rsidRPr="00F15C90" w:rsidRDefault="00637D65" w:rsidP="00F15C90">
            <w:pPr>
              <w:rPr>
                <w:rFonts w:ascii="Skeena" w:hAnsi="Skeena"/>
                <w:b/>
                <w:bCs/>
              </w:rPr>
            </w:pPr>
            <w:r w:rsidRPr="00F15C90">
              <w:rPr>
                <w:rFonts w:ascii="Skeena" w:hAnsi="Skeena"/>
              </w:rPr>
              <w:t>Qualified Disabled and Working Individuals</w:t>
            </w:r>
          </w:p>
        </w:tc>
      </w:tr>
      <w:tr w:rsidR="00637D65" w:rsidRPr="00F15C90" w14:paraId="65C1E2B0" w14:textId="77777777" w:rsidTr="00894D7D">
        <w:trPr>
          <w:cnfStyle w:val="000000100000" w:firstRow="0" w:lastRow="0" w:firstColumn="0" w:lastColumn="0" w:oddVBand="0" w:evenVBand="0" w:oddHBand="1" w:evenHBand="0" w:firstRowFirstColumn="0" w:firstRowLastColumn="0" w:lastRowFirstColumn="0" w:lastRowLastColumn="0"/>
        </w:trPr>
        <w:tc>
          <w:tcPr>
            <w:tcW w:w="802" w:type="pct"/>
          </w:tcPr>
          <w:p w14:paraId="5D03D522" w14:textId="77777777" w:rsidR="00637D65" w:rsidRPr="00F15C90" w:rsidRDefault="00637D65" w:rsidP="00F15C90">
            <w:pPr>
              <w:rPr>
                <w:rFonts w:ascii="Skeena" w:hAnsi="Skeena"/>
                <w:b/>
                <w:bCs/>
              </w:rPr>
            </w:pPr>
            <w:r w:rsidRPr="00F15C90">
              <w:rPr>
                <w:rFonts w:ascii="Skeena" w:hAnsi="Skeena"/>
              </w:rPr>
              <w:t>QMB</w:t>
            </w:r>
          </w:p>
        </w:tc>
        <w:tc>
          <w:tcPr>
            <w:tcW w:w="4198" w:type="pct"/>
          </w:tcPr>
          <w:p w14:paraId="77146DB6" w14:textId="77777777" w:rsidR="00637D65" w:rsidRPr="00F15C90" w:rsidRDefault="00637D65" w:rsidP="00F15C90">
            <w:pPr>
              <w:rPr>
                <w:rFonts w:ascii="Skeena" w:hAnsi="Skeena"/>
                <w:b/>
                <w:bCs/>
              </w:rPr>
            </w:pPr>
            <w:r w:rsidRPr="00F15C90">
              <w:rPr>
                <w:rFonts w:ascii="Skeena" w:hAnsi="Skeena"/>
              </w:rPr>
              <w:t>Qualified Medicare Beneficiaries</w:t>
            </w:r>
          </w:p>
        </w:tc>
      </w:tr>
      <w:tr w:rsidR="00637D65" w:rsidRPr="00F15C90" w14:paraId="466EC153" w14:textId="77777777" w:rsidTr="00F15C90">
        <w:trPr>
          <w:cnfStyle w:val="000000010000" w:firstRow="0" w:lastRow="0" w:firstColumn="0" w:lastColumn="0" w:oddVBand="0" w:evenVBand="0" w:oddHBand="0" w:evenHBand="1" w:firstRowFirstColumn="0" w:firstRowLastColumn="0" w:lastRowFirstColumn="0" w:lastRowLastColumn="0"/>
        </w:trPr>
        <w:tc>
          <w:tcPr>
            <w:tcW w:w="802" w:type="pct"/>
          </w:tcPr>
          <w:p w14:paraId="5A2278A4" w14:textId="77777777" w:rsidR="00637D65" w:rsidRPr="00F15C90" w:rsidRDefault="00637D65" w:rsidP="00F15C90">
            <w:pPr>
              <w:rPr>
                <w:rFonts w:ascii="Skeena" w:hAnsi="Skeena"/>
                <w:b/>
                <w:bCs/>
              </w:rPr>
            </w:pPr>
            <w:r w:rsidRPr="00F15C90">
              <w:rPr>
                <w:rFonts w:ascii="Skeena" w:hAnsi="Skeena"/>
              </w:rPr>
              <w:t>RAP</w:t>
            </w:r>
          </w:p>
        </w:tc>
        <w:tc>
          <w:tcPr>
            <w:tcW w:w="4198" w:type="pct"/>
          </w:tcPr>
          <w:p w14:paraId="777B0B55" w14:textId="77777777" w:rsidR="00637D65" w:rsidRPr="00F15C90" w:rsidRDefault="00637D65" w:rsidP="00F15C90">
            <w:pPr>
              <w:rPr>
                <w:rFonts w:ascii="Skeena" w:hAnsi="Skeena"/>
                <w:b/>
                <w:bCs/>
              </w:rPr>
            </w:pPr>
            <w:r w:rsidRPr="00F15C90">
              <w:rPr>
                <w:rFonts w:ascii="Skeena" w:hAnsi="Skeena"/>
              </w:rPr>
              <w:t>Refugee Assistance Program</w:t>
            </w:r>
          </w:p>
        </w:tc>
      </w:tr>
      <w:tr w:rsidR="00637D65" w:rsidRPr="00F15C90" w14:paraId="0FBAA819" w14:textId="77777777" w:rsidTr="00894D7D">
        <w:trPr>
          <w:cnfStyle w:val="000000100000" w:firstRow="0" w:lastRow="0" w:firstColumn="0" w:lastColumn="0" w:oddVBand="0" w:evenVBand="0" w:oddHBand="1" w:evenHBand="0" w:firstRowFirstColumn="0" w:firstRowLastColumn="0" w:lastRowFirstColumn="0" w:lastRowLastColumn="0"/>
        </w:trPr>
        <w:tc>
          <w:tcPr>
            <w:tcW w:w="802" w:type="pct"/>
          </w:tcPr>
          <w:p w14:paraId="21FB7A53" w14:textId="77777777" w:rsidR="00637D65" w:rsidRPr="00F15C90" w:rsidRDefault="00637D65" w:rsidP="00F15C90">
            <w:pPr>
              <w:rPr>
                <w:rFonts w:ascii="Skeena" w:hAnsi="Skeena"/>
                <w:b/>
                <w:bCs/>
              </w:rPr>
            </w:pPr>
            <w:r w:rsidRPr="00F15C90">
              <w:rPr>
                <w:rFonts w:ascii="Skeena" w:hAnsi="Skeena"/>
              </w:rPr>
              <w:t>RECTF</w:t>
            </w:r>
          </w:p>
        </w:tc>
        <w:tc>
          <w:tcPr>
            <w:tcW w:w="4198" w:type="pct"/>
          </w:tcPr>
          <w:p w14:paraId="47908E94" w14:textId="77777777" w:rsidR="00637D65" w:rsidRPr="00F15C90" w:rsidRDefault="00637D65" w:rsidP="00F15C90">
            <w:pPr>
              <w:rPr>
                <w:rFonts w:ascii="Skeena" w:hAnsi="Skeena"/>
                <w:b/>
                <w:bCs/>
              </w:rPr>
            </w:pPr>
            <w:r w:rsidRPr="00F15C90">
              <w:rPr>
                <w:rFonts w:ascii="Skeena" w:hAnsi="Skeena"/>
              </w:rPr>
              <w:t>Radiation Exposure Compensation Trust Fund</w:t>
            </w:r>
          </w:p>
        </w:tc>
      </w:tr>
      <w:tr w:rsidR="00637D65" w:rsidRPr="00F15C90" w14:paraId="68704403" w14:textId="77777777" w:rsidTr="00F15C90">
        <w:trPr>
          <w:cnfStyle w:val="000000010000" w:firstRow="0" w:lastRow="0" w:firstColumn="0" w:lastColumn="0" w:oddVBand="0" w:evenVBand="0" w:oddHBand="0" w:evenHBand="1" w:firstRowFirstColumn="0" w:firstRowLastColumn="0" w:lastRowFirstColumn="0" w:lastRowLastColumn="0"/>
        </w:trPr>
        <w:tc>
          <w:tcPr>
            <w:tcW w:w="802" w:type="pct"/>
          </w:tcPr>
          <w:p w14:paraId="06CF82E1" w14:textId="77777777" w:rsidR="00637D65" w:rsidRPr="00F15C90" w:rsidRDefault="00637D65" w:rsidP="00F15C90">
            <w:pPr>
              <w:rPr>
                <w:rFonts w:ascii="Skeena" w:hAnsi="Skeena"/>
                <w:b/>
                <w:bCs/>
              </w:rPr>
            </w:pPr>
            <w:r w:rsidRPr="00F15C90">
              <w:rPr>
                <w:rFonts w:ascii="Skeena" w:hAnsi="Skeena"/>
              </w:rPr>
              <w:t>RFC</w:t>
            </w:r>
          </w:p>
        </w:tc>
        <w:tc>
          <w:tcPr>
            <w:tcW w:w="4198" w:type="pct"/>
          </w:tcPr>
          <w:p w14:paraId="61DCA344" w14:textId="77777777" w:rsidR="00637D65" w:rsidRPr="00F15C90" w:rsidRDefault="00637D65" w:rsidP="00F15C90">
            <w:pPr>
              <w:rPr>
                <w:rFonts w:ascii="Skeena" w:hAnsi="Skeena"/>
                <w:b/>
                <w:bCs/>
              </w:rPr>
            </w:pPr>
            <w:r w:rsidRPr="00F15C90">
              <w:rPr>
                <w:rFonts w:ascii="Skeena" w:hAnsi="Skeena"/>
              </w:rPr>
              <w:t>Regular Foster Care</w:t>
            </w:r>
          </w:p>
        </w:tc>
      </w:tr>
      <w:tr w:rsidR="00637D65" w:rsidRPr="00F15C90" w14:paraId="09FA7203" w14:textId="77777777" w:rsidTr="00894D7D">
        <w:trPr>
          <w:cnfStyle w:val="000000100000" w:firstRow="0" w:lastRow="0" w:firstColumn="0" w:lastColumn="0" w:oddVBand="0" w:evenVBand="0" w:oddHBand="1" w:evenHBand="0" w:firstRowFirstColumn="0" w:firstRowLastColumn="0" w:lastRowFirstColumn="0" w:lastRowLastColumn="0"/>
        </w:trPr>
        <w:tc>
          <w:tcPr>
            <w:tcW w:w="802" w:type="pct"/>
          </w:tcPr>
          <w:p w14:paraId="35EE1EE7" w14:textId="77777777" w:rsidR="00637D65" w:rsidRPr="00F15C90" w:rsidRDefault="00637D65" w:rsidP="00F15C90">
            <w:pPr>
              <w:rPr>
                <w:rFonts w:ascii="Skeena" w:hAnsi="Skeena"/>
                <w:b/>
                <w:bCs/>
              </w:rPr>
            </w:pPr>
            <w:r w:rsidRPr="00F15C90">
              <w:rPr>
                <w:rFonts w:ascii="Skeena" w:hAnsi="Skeena"/>
              </w:rPr>
              <w:t>RHB</w:t>
            </w:r>
          </w:p>
        </w:tc>
        <w:tc>
          <w:tcPr>
            <w:tcW w:w="4198" w:type="pct"/>
          </w:tcPr>
          <w:p w14:paraId="0B244868" w14:textId="77777777" w:rsidR="00637D65" w:rsidRPr="00F15C90" w:rsidRDefault="00637D65" w:rsidP="00F15C90">
            <w:pPr>
              <w:rPr>
                <w:rFonts w:ascii="Skeena" w:hAnsi="Skeena"/>
                <w:b/>
                <w:bCs/>
              </w:rPr>
            </w:pPr>
            <w:r w:rsidRPr="00F15C90">
              <w:rPr>
                <w:rFonts w:ascii="Skeena" w:hAnsi="Skeena"/>
              </w:rPr>
              <w:t>Retired Health Benefit</w:t>
            </w:r>
          </w:p>
        </w:tc>
      </w:tr>
      <w:tr w:rsidR="00637D65" w:rsidRPr="00F15C90" w14:paraId="42EE23EB" w14:textId="77777777" w:rsidTr="00F15C90">
        <w:trPr>
          <w:cnfStyle w:val="000000010000" w:firstRow="0" w:lastRow="0" w:firstColumn="0" w:lastColumn="0" w:oddVBand="0" w:evenVBand="0" w:oddHBand="0" w:evenHBand="1" w:firstRowFirstColumn="0" w:firstRowLastColumn="0" w:lastRowFirstColumn="0" w:lastRowLastColumn="0"/>
        </w:trPr>
        <w:tc>
          <w:tcPr>
            <w:tcW w:w="802" w:type="pct"/>
          </w:tcPr>
          <w:p w14:paraId="67F4815A" w14:textId="77777777" w:rsidR="00637D65" w:rsidRPr="00F15C90" w:rsidRDefault="00637D65" w:rsidP="00F15C90">
            <w:pPr>
              <w:rPr>
                <w:rFonts w:ascii="Skeena" w:hAnsi="Skeena"/>
                <w:b/>
                <w:bCs/>
              </w:rPr>
            </w:pPr>
            <w:r w:rsidRPr="00F15C90">
              <w:rPr>
                <w:rFonts w:ascii="Skeena" w:hAnsi="Skeena"/>
              </w:rPr>
              <w:t>RR</w:t>
            </w:r>
          </w:p>
        </w:tc>
        <w:tc>
          <w:tcPr>
            <w:tcW w:w="4198" w:type="pct"/>
          </w:tcPr>
          <w:p w14:paraId="2A13569A" w14:textId="77777777" w:rsidR="00637D65" w:rsidRPr="00F15C90" w:rsidRDefault="00637D65" w:rsidP="00F15C90">
            <w:pPr>
              <w:rPr>
                <w:rFonts w:ascii="Skeena" w:hAnsi="Skeena"/>
                <w:b/>
                <w:bCs/>
              </w:rPr>
            </w:pPr>
            <w:r w:rsidRPr="00F15C90">
              <w:rPr>
                <w:rFonts w:ascii="Skeena" w:hAnsi="Skeena"/>
              </w:rPr>
              <w:t>Responsible Relative</w:t>
            </w:r>
          </w:p>
        </w:tc>
      </w:tr>
      <w:tr w:rsidR="00637D65" w:rsidRPr="00F15C90" w14:paraId="5F67393C" w14:textId="77777777" w:rsidTr="00894D7D">
        <w:trPr>
          <w:cnfStyle w:val="000000100000" w:firstRow="0" w:lastRow="0" w:firstColumn="0" w:lastColumn="0" w:oddVBand="0" w:evenVBand="0" w:oddHBand="1" w:evenHBand="0" w:firstRowFirstColumn="0" w:firstRowLastColumn="0" w:lastRowFirstColumn="0" w:lastRowLastColumn="0"/>
        </w:trPr>
        <w:tc>
          <w:tcPr>
            <w:tcW w:w="802" w:type="pct"/>
          </w:tcPr>
          <w:p w14:paraId="44E4BD45" w14:textId="77777777" w:rsidR="00637D65" w:rsidRPr="00F15C90" w:rsidRDefault="00637D65" w:rsidP="00F15C90">
            <w:pPr>
              <w:rPr>
                <w:rFonts w:ascii="Skeena" w:hAnsi="Skeena"/>
                <w:b/>
                <w:bCs/>
              </w:rPr>
            </w:pPr>
            <w:r w:rsidRPr="00F15C90">
              <w:rPr>
                <w:rFonts w:ascii="Skeena" w:hAnsi="Skeena"/>
              </w:rPr>
              <w:t>RRB</w:t>
            </w:r>
          </w:p>
        </w:tc>
        <w:tc>
          <w:tcPr>
            <w:tcW w:w="4198" w:type="pct"/>
          </w:tcPr>
          <w:p w14:paraId="163DE42C" w14:textId="77777777" w:rsidR="00637D65" w:rsidRPr="00F15C90" w:rsidRDefault="00637D65" w:rsidP="00F15C90">
            <w:pPr>
              <w:rPr>
                <w:rFonts w:ascii="Skeena" w:hAnsi="Skeena"/>
                <w:b/>
                <w:bCs/>
              </w:rPr>
            </w:pPr>
            <w:r w:rsidRPr="00F15C90">
              <w:rPr>
                <w:rFonts w:ascii="Skeena" w:hAnsi="Skeena"/>
              </w:rPr>
              <w:t>Railroad Retirement Board</w:t>
            </w:r>
          </w:p>
        </w:tc>
      </w:tr>
      <w:tr w:rsidR="00637D65" w:rsidRPr="00F15C90" w14:paraId="2892CEA9" w14:textId="77777777" w:rsidTr="00F15C90">
        <w:trPr>
          <w:cnfStyle w:val="000000010000" w:firstRow="0" w:lastRow="0" w:firstColumn="0" w:lastColumn="0" w:oddVBand="0" w:evenVBand="0" w:oddHBand="0" w:evenHBand="1" w:firstRowFirstColumn="0" w:firstRowLastColumn="0" w:lastRowFirstColumn="0" w:lastRowLastColumn="0"/>
        </w:trPr>
        <w:tc>
          <w:tcPr>
            <w:tcW w:w="802" w:type="pct"/>
          </w:tcPr>
          <w:p w14:paraId="160B970E" w14:textId="77777777" w:rsidR="00637D65" w:rsidRPr="00F15C90" w:rsidRDefault="00637D65" w:rsidP="00F15C90">
            <w:pPr>
              <w:rPr>
                <w:rFonts w:ascii="Skeena" w:hAnsi="Skeena"/>
                <w:b/>
                <w:bCs/>
              </w:rPr>
            </w:pPr>
            <w:r w:rsidRPr="00F15C90">
              <w:rPr>
                <w:rFonts w:ascii="Skeena" w:hAnsi="Skeena"/>
              </w:rPr>
              <w:t>RSDI</w:t>
            </w:r>
          </w:p>
        </w:tc>
        <w:tc>
          <w:tcPr>
            <w:tcW w:w="4198" w:type="pct"/>
          </w:tcPr>
          <w:p w14:paraId="55AEA8E9" w14:textId="77777777" w:rsidR="00637D65" w:rsidRPr="00F15C90" w:rsidRDefault="00637D65" w:rsidP="00F15C90">
            <w:pPr>
              <w:rPr>
                <w:rFonts w:ascii="Skeena" w:hAnsi="Skeena"/>
                <w:b/>
                <w:bCs/>
              </w:rPr>
            </w:pPr>
            <w:r w:rsidRPr="00F15C90">
              <w:rPr>
                <w:rFonts w:ascii="Skeena" w:hAnsi="Skeena"/>
              </w:rPr>
              <w:t>Retirement, Survivors and Disability Insurance</w:t>
            </w:r>
          </w:p>
        </w:tc>
      </w:tr>
      <w:tr w:rsidR="00637D65" w:rsidRPr="00F15C90" w14:paraId="0AA52FE8" w14:textId="77777777" w:rsidTr="00894D7D">
        <w:trPr>
          <w:cnfStyle w:val="000000100000" w:firstRow="0" w:lastRow="0" w:firstColumn="0" w:lastColumn="0" w:oddVBand="0" w:evenVBand="0" w:oddHBand="1" w:evenHBand="0" w:firstRowFirstColumn="0" w:firstRowLastColumn="0" w:lastRowFirstColumn="0" w:lastRowLastColumn="0"/>
        </w:trPr>
        <w:tc>
          <w:tcPr>
            <w:tcW w:w="802" w:type="pct"/>
          </w:tcPr>
          <w:p w14:paraId="230EDEF8" w14:textId="77777777" w:rsidR="00637D65" w:rsidRPr="00F15C90" w:rsidRDefault="00637D65" w:rsidP="00F15C90">
            <w:pPr>
              <w:rPr>
                <w:rFonts w:ascii="Skeena" w:hAnsi="Skeena"/>
                <w:b/>
                <w:bCs/>
              </w:rPr>
            </w:pPr>
            <w:r w:rsidRPr="00F15C90">
              <w:rPr>
                <w:rFonts w:ascii="Skeena" w:hAnsi="Skeena"/>
              </w:rPr>
              <w:t>RSFPP</w:t>
            </w:r>
          </w:p>
        </w:tc>
        <w:tc>
          <w:tcPr>
            <w:tcW w:w="4198" w:type="pct"/>
          </w:tcPr>
          <w:p w14:paraId="0C8CA511" w14:textId="77777777" w:rsidR="00637D65" w:rsidRPr="00F15C90" w:rsidRDefault="00637D65" w:rsidP="00F15C90">
            <w:pPr>
              <w:rPr>
                <w:rFonts w:ascii="Skeena" w:hAnsi="Skeena"/>
                <w:b/>
                <w:bCs/>
              </w:rPr>
            </w:pPr>
            <w:r w:rsidRPr="00F15C90">
              <w:rPr>
                <w:rFonts w:ascii="Skeena" w:hAnsi="Skeena"/>
              </w:rPr>
              <w:t>Retired Serviceman’s Family Protection Plan</w:t>
            </w:r>
          </w:p>
        </w:tc>
      </w:tr>
      <w:tr w:rsidR="00637D65" w:rsidRPr="00F15C90" w14:paraId="661384E8" w14:textId="77777777" w:rsidTr="00F15C90">
        <w:trPr>
          <w:cnfStyle w:val="000000010000" w:firstRow="0" w:lastRow="0" w:firstColumn="0" w:lastColumn="0" w:oddVBand="0" w:evenVBand="0" w:oddHBand="0" w:evenHBand="1" w:firstRowFirstColumn="0" w:firstRowLastColumn="0" w:lastRowFirstColumn="0" w:lastRowLastColumn="0"/>
        </w:trPr>
        <w:tc>
          <w:tcPr>
            <w:tcW w:w="802" w:type="pct"/>
          </w:tcPr>
          <w:p w14:paraId="7E2B89A1" w14:textId="77777777" w:rsidR="00637D65" w:rsidRPr="00F15C90" w:rsidRDefault="00637D65" w:rsidP="00F15C90">
            <w:pPr>
              <w:rPr>
                <w:rFonts w:ascii="Skeena" w:hAnsi="Skeena"/>
                <w:b/>
                <w:bCs/>
              </w:rPr>
            </w:pPr>
            <w:r w:rsidRPr="00F15C90">
              <w:rPr>
                <w:rFonts w:ascii="Skeena" w:hAnsi="Skeena"/>
              </w:rPr>
              <w:t>RSVP</w:t>
            </w:r>
          </w:p>
        </w:tc>
        <w:tc>
          <w:tcPr>
            <w:tcW w:w="4198" w:type="pct"/>
          </w:tcPr>
          <w:p w14:paraId="674BE816" w14:textId="77777777" w:rsidR="00637D65" w:rsidRPr="00F15C90" w:rsidRDefault="00637D65" w:rsidP="00F15C90">
            <w:pPr>
              <w:rPr>
                <w:rFonts w:ascii="Skeena" w:hAnsi="Skeena"/>
                <w:b/>
                <w:bCs/>
              </w:rPr>
            </w:pPr>
            <w:r w:rsidRPr="00F15C90">
              <w:rPr>
                <w:rFonts w:ascii="Skeena" w:hAnsi="Skeena"/>
              </w:rPr>
              <w:t>Retired Senior Volunteer Program</w:t>
            </w:r>
          </w:p>
        </w:tc>
      </w:tr>
      <w:tr w:rsidR="00637D65" w:rsidRPr="00F15C90" w14:paraId="7CBC4735" w14:textId="77777777" w:rsidTr="00894D7D">
        <w:trPr>
          <w:cnfStyle w:val="000000100000" w:firstRow="0" w:lastRow="0" w:firstColumn="0" w:lastColumn="0" w:oddVBand="0" w:evenVBand="0" w:oddHBand="1" w:evenHBand="0" w:firstRowFirstColumn="0" w:firstRowLastColumn="0" w:lastRowFirstColumn="0" w:lastRowLastColumn="0"/>
        </w:trPr>
        <w:tc>
          <w:tcPr>
            <w:tcW w:w="802" w:type="pct"/>
          </w:tcPr>
          <w:p w14:paraId="15DEAE39" w14:textId="77777777" w:rsidR="00637D65" w:rsidRPr="00F15C90" w:rsidRDefault="00637D65" w:rsidP="00F15C90">
            <w:pPr>
              <w:rPr>
                <w:rFonts w:ascii="Skeena" w:hAnsi="Skeena"/>
                <w:b/>
                <w:bCs/>
              </w:rPr>
            </w:pPr>
            <w:r w:rsidRPr="00F15C90">
              <w:rPr>
                <w:rFonts w:ascii="Skeena" w:hAnsi="Skeena"/>
              </w:rPr>
              <w:t>SABON</w:t>
            </w:r>
          </w:p>
        </w:tc>
        <w:tc>
          <w:tcPr>
            <w:tcW w:w="4198" w:type="pct"/>
          </w:tcPr>
          <w:p w14:paraId="1ACE7070" w14:textId="77777777" w:rsidR="00637D65" w:rsidRPr="00F15C90" w:rsidRDefault="00637D65" w:rsidP="00F15C90">
            <w:pPr>
              <w:rPr>
                <w:rFonts w:ascii="Skeena" w:hAnsi="Skeena"/>
                <w:b/>
                <w:bCs/>
              </w:rPr>
            </w:pPr>
            <w:r w:rsidRPr="00F15C90">
              <w:rPr>
                <w:rFonts w:ascii="Skeena" w:hAnsi="Skeena"/>
              </w:rPr>
              <w:t>State Assistance Based on Need</w:t>
            </w:r>
          </w:p>
        </w:tc>
      </w:tr>
      <w:tr w:rsidR="00637D65" w:rsidRPr="00F15C90" w14:paraId="4D98E17D" w14:textId="77777777" w:rsidTr="00F15C90">
        <w:trPr>
          <w:cnfStyle w:val="000000010000" w:firstRow="0" w:lastRow="0" w:firstColumn="0" w:lastColumn="0" w:oddVBand="0" w:evenVBand="0" w:oddHBand="0" w:evenHBand="1" w:firstRowFirstColumn="0" w:firstRowLastColumn="0" w:lastRowFirstColumn="0" w:lastRowLastColumn="0"/>
        </w:trPr>
        <w:tc>
          <w:tcPr>
            <w:tcW w:w="802" w:type="pct"/>
          </w:tcPr>
          <w:p w14:paraId="5E04CA3E" w14:textId="77777777" w:rsidR="00637D65" w:rsidRPr="00F15C90" w:rsidRDefault="00637D65" w:rsidP="00F15C90">
            <w:pPr>
              <w:rPr>
                <w:rFonts w:ascii="Skeena" w:hAnsi="Skeena"/>
                <w:b/>
                <w:bCs/>
              </w:rPr>
            </w:pPr>
            <w:r w:rsidRPr="00F15C90">
              <w:rPr>
                <w:rFonts w:ascii="Skeena" w:hAnsi="Skeena"/>
              </w:rPr>
              <w:lastRenderedPageBreak/>
              <w:t>SAVE</w:t>
            </w:r>
          </w:p>
        </w:tc>
        <w:tc>
          <w:tcPr>
            <w:tcW w:w="4198" w:type="pct"/>
          </w:tcPr>
          <w:p w14:paraId="78CF8E74" w14:textId="77777777" w:rsidR="00637D65" w:rsidRPr="00F15C90" w:rsidRDefault="00637D65" w:rsidP="00F15C90">
            <w:pPr>
              <w:rPr>
                <w:rFonts w:ascii="Skeena" w:hAnsi="Skeena"/>
                <w:b/>
                <w:bCs/>
              </w:rPr>
            </w:pPr>
            <w:r w:rsidRPr="00F15C90">
              <w:rPr>
                <w:rFonts w:ascii="Skeena" w:hAnsi="Skeena"/>
              </w:rPr>
              <w:t>Systematic Alien Verification  for Entitlement</w:t>
            </w:r>
          </w:p>
        </w:tc>
      </w:tr>
      <w:tr w:rsidR="00637D65" w:rsidRPr="00F15C90" w14:paraId="1B581B69" w14:textId="77777777" w:rsidTr="00894D7D">
        <w:trPr>
          <w:cnfStyle w:val="000000100000" w:firstRow="0" w:lastRow="0" w:firstColumn="0" w:lastColumn="0" w:oddVBand="0" w:evenVBand="0" w:oddHBand="1" w:evenHBand="0" w:firstRowFirstColumn="0" w:firstRowLastColumn="0" w:lastRowFirstColumn="0" w:lastRowLastColumn="0"/>
        </w:trPr>
        <w:tc>
          <w:tcPr>
            <w:tcW w:w="802" w:type="pct"/>
          </w:tcPr>
          <w:p w14:paraId="7D0F613B" w14:textId="77777777" w:rsidR="00637D65" w:rsidRPr="00F15C90" w:rsidRDefault="00637D65" w:rsidP="00F15C90">
            <w:pPr>
              <w:rPr>
                <w:rFonts w:ascii="Skeena" w:hAnsi="Skeena"/>
                <w:b/>
                <w:bCs/>
              </w:rPr>
            </w:pPr>
            <w:r w:rsidRPr="00F15C90">
              <w:rPr>
                <w:rFonts w:ascii="Skeena" w:hAnsi="Skeena"/>
              </w:rPr>
              <w:t>SC</w:t>
            </w:r>
          </w:p>
        </w:tc>
        <w:tc>
          <w:tcPr>
            <w:tcW w:w="4198" w:type="pct"/>
          </w:tcPr>
          <w:p w14:paraId="5212190E" w14:textId="77777777" w:rsidR="00637D65" w:rsidRPr="00F15C90" w:rsidRDefault="00637D65" w:rsidP="00F15C90">
            <w:pPr>
              <w:rPr>
                <w:rFonts w:ascii="Skeena" w:hAnsi="Skeena"/>
                <w:b/>
                <w:bCs/>
              </w:rPr>
            </w:pPr>
            <w:r w:rsidRPr="00F15C90">
              <w:rPr>
                <w:rFonts w:ascii="Skeena" w:hAnsi="Skeena"/>
              </w:rPr>
              <w:t>South Carolina</w:t>
            </w:r>
          </w:p>
        </w:tc>
      </w:tr>
      <w:tr w:rsidR="00637D65" w:rsidRPr="00F15C90" w14:paraId="22EEFFF3" w14:textId="77777777" w:rsidTr="00F15C90">
        <w:trPr>
          <w:cnfStyle w:val="000000010000" w:firstRow="0" w:lastRow="0" w:firstColumn="0" w:lastColumn="0" w:oddVBand="0" w:evenVBand="0" w:oddHBand="0" w:evenHBand="1" w:firstRowFirstColumn="0" w:firstRowLastColumn="0" w:lastRowFirstColumn="0" w:lastRowLastColumn="0"/>
        </w:trPr>
        <w:tc>
          <w:tcPr>
            <w:tcW w:w="802" w:type="pct"/>
          </w:tcPr>
          <w:p w14:paraId="1E203F26" w14:textId="77777777" w:rsidR="00637D65" w:rsidRPr="00F15C90" w:rsidRDefault="00637D65" w:rsidP="00F15C90">
            <w:pPr>
              <w:rPr>
                <w:rFonts w:ascii="Skeena" w:hAnsi="Skeena"/>
                <w:b/>
                <w:bCs/>
              </w:rPr>
            </w:pPr>
            <w:r w:rsidRPr="00F15C90">
              <w:rPr>
                <w:rFonts w:ascii="Skeena" w:hAnsi="Skeena"/>
              </w:rPr>
              <w:t>SC DHHS</w:t>
            </w:r>
          </w:p>
        </w:tc>
        <w:tc>
          <w:tcPr>
            <w:tcW w:w="4198" w:type="pct"/>
          </w:tcPr>
          <w:p w14:paraId="56234A87" w14:textId="77777777" w:rsidR="00637D65" w:rsidRPr="00F15C90" w:rsidRDefault="00637D65" w:rsidP="00F15C90">
            <w:pPr>
              <w:rPr>
                <w:rFonts w:ascii="Skeena" w:hAnsi="Skeena"/>
                <w:b/>
                <w:bCs/>
              </w:rPr>
            </w:pPr>
            <w:r w:rsidRPr="00F15C90">
              <w:rPr>
                <w:rFonts w:ascii="Skeena" w:hAnsi="Skeena"/>
              </w:rPr>
              <w:t>South Carolina Department of Health and Human Services</w:t>
            </w:r>
          </w:p>
        </w:tc>
      </w:tr>
      <w:tr w:rsidR="00637D65" w:rsidRPr="00F15C90" w14:paraId="5910868C" w14:textId="77777777" w:rsidTr="00894D7D">
        <w:trPr>
          <w:cnfStyle w:val="000000100000" w:firstRow="0" w:lastRow="0" w:firstColumn="0" w:lastColumn="0" w:oddVBand="0" w:evenVBand="0" w:oddHBand="1" w:evenHBand="0" w:firstRowFirstColumn="0" w:firstRowLastColumn="0" w:lastRowFirstColumn="0" w:lastRowLastColumn="0"/>
        </w:trPr>
        <w:tc>
          <w:tcPr>
            <w:tcW w:w="802" w:type="pct"/>
          </w:tcPr>
          <w:p w14:paraId="45DDDE20" w14:textId="77777777" w:rsidR="00637D65" w:rsidRPr="00F15C90" w:rsidRDefault="00637D65" w:rsidP="00F15C90">
            <w:pPr>
              <w:rPr>
                <w:rFonts w:ascii="Skeena" w:hAnsi="Skeena"/>
                <w:b/>
                <w:bCs/>
              </w:rPr>
            </w:pPr>
            <w:r w:rsidRPr="00F15C90">
              <w:rPr>
                <w:rFonts w:ascii="Skeena" w:hAnsi="Skeena"/>
              </w:rPr>
              <w:t>SCF</w:t>
            </w:r>
          </w:p>
        </w:tc>
        <w:tc>
          <w:tcPr>
            <w:tcW w:w="4198" w:type="pct"/>
          </w:tcPr>
          <w:p w14:paraId="6B9F4B16" w14:textId="77777777" w:rsidR="00637D65" w:rsidRPr="00F15C90" w:rsidRDefault="00637D65" w:rsidP="00F15C90">
            <w:pPr>
              <w:rPr>
                <w:rFonts w:ascii="Skeena" w:hAnsi="Skeena"/>
                <w:b/>
                <w:bCs/>
              </w:rPr>
            </w:pPr>
            <w:r w:rsidRPr="00F15C90">
              <w:rPr>
                <w:rFonts w:ascii="Skeena" w:hAnsi="Skeena"/>
              </w:rPr>
              <w:t>Skilled Care Facility</w:t>
            </w:r>
          </w:p>
        </w:tc>
      </w:tr>
      <w:tr w:rsidR="00637D65" w:rsidRPr="00F15C90" w14:paraId="344000E6" w14:textId="77777777" w:rsidTr="00F15C90">
        <w:trPr>
          <w:cnfStyle w:val="000000010000" w:firstRow="0" w:lastRow="0" w:firstColumn="0" w:lastColumn="0" w:oddVBand="0" w:evenVBand="0" w:oddHBand="0" w:evenHBand="1" w:firstRowFirstColumn="0" w:firstRowLastColumn="0" w:lastRowFirstColumn="0" w:lastRowLastColumn="0"/>
        </w:trPr>
        <w:tc>
          <w:tcPr>
            <w:tcW w:w="802" w:type="pct"/>
          </w:tcPr>
          <w:p w14:paraId="6A0696ED" w14:textId="77777777" w:rsidR="00637D65" w:rsidRPr="00F15C90" w:rsidRDefault="00637D65" w:rsidP="00F15C90">
            <w:pPr>
              <w:rPr>
                <w:rFonts w:ascii="Skeena" w:hAnsi="Skeena"/>
                <w:b/>
                <w:bCs/>
              </w:rPr>
            </w:pPr>
            <w:r w:rsidRPr="00F15C90">
              <w:rPr>
                <w:rFonts w:ascii="Skeena" w:hAnsi="Skeena"/>
              </w:rPr>
              <w:t>SC MPPM</w:t>
            </w:r>
          </w:p>
        </w:tc>
        <w:tc>
          <w:tcPr>
            <w:tcW w:w="4198" w:type="pct"/>
          </w:tcPr>
          <w:p w14:paraId="19D8FBC9" w14:textId="77777777" w:rsidR="00637D65" w:rsidRPr="00F15C90" w:rsidRDefault="00637D65" w:rsidP="00F15C90">
            <w:pPr>
              <w:rPr>
                <w:rFonts w:ascii="Skeena" w:hAnsi="Skeena"/>
                <w:b/>
                <w:bCs/>
              </w:rPr>
            </w:pPr>
            <w:r w:rsidRPr="00F15C90">
              <w:rPr>
                <w:rFonts w:ascii="Skeena" w:hAnsi="Skeena"/>
              </w:rPr>
              <w:t>South Carolina Medicaid Policy and Procedures Manual</w:t>
            </w:r>
          </w:p>
        </w:tc>
      </w:tr>
      <w:tr w:rsidR="00637D65" w:rsidRPr="00F15C90" w14:paraId="71E2F975" w14:textId="77777777" w:rsidTr="00894D7D">
        <w:trPr>
          <w:cnfStyle w:val="000000100000" w:firstRow="0" w:lastRow="0" w:firstColumn="0" w:lastColumn="0" w:oddVBand="0" w:evenVBand="0" w:oddHBand="1" w:evenHBand="0" w:firstRowFirstColumn="0" w:firstRowLastColumn="0" w:lastRowFirstColumn="0" w:lastRowLastColumn="0"/>
        </w:trPr>
        <w:tc>
          <w:tcPr>
            <w:tcW w:w="802" w:type="pct"/>
          </w:tcPr>
          <w:p w14:paraId="166F37D9" w14:textId="77777777" w:rsidR="00637D65" w:rsidRPr="00F15C90" w:rsidRDefault="00637D65" w:rsidP="00F15C90">
            <w:pPr>
              <w:rPr>
                <w:rFonts w:ascii="Skeena" w:hAnsi="Skeena"/>
                <w:b/>
                <w:bCs/>
              </w:rPr>
            </w:pPr>
            <w:r w:rsidRPr="00F15C90">
              <w:rPr>
                <w:rFonts w:ascii="Skeena" w:hAnsi="Skeena"/>
              </w:rPr>
              <w:t>SCRS</w:t>
            </w:r>
          </w:p>
        </w:tc>
        <w:tc>
          <w:tcPr>
            <w:tcW w:w="4198" w:type="pct"/>
          </w:tcPr>
          <w:p w14:paraId="43BE2D77" w14:textId="77777777" w:rsidR="00637D65" w:rsidRPr="00F15C90" w:rsidRDefault="00637D65" w:rsidP="00F15C90">
            <w:pPr>
              <w:rPr>
                <w:rFonts w:ascii="Skeena" w:hAnsi="Skeena"/>
                <w:b/>
                <w:bCs/>
              </w:rPr>
            </w:pPr>
            <w:r w:rsidRPr="00F15C90">
              <w:rPr>
                <w:rFonts w:ascii="Skeena" w:hAnsi="Skeena"/>
              </w:rPr>
              <w:t>South Carolina Retirement System</w:t>
            </w:r>
          </w:p>
        </w:tc>
      </w:tr>
      <w:tr w:rsidR="00637D65" w:rsidRPr="00F15C90" w14:paraId="69A23C48" w14:textId="77777777" w:rsidTr="00F15C90">
        <w:trPr>
          <w:cnfStyle w:val="000000010000" w:firstRow="0" w:lastRow="0" w:firstColumn="0" w:lastColumn="0" w:oddVBand="0" w:evenVBand="0" w:oddHBand="0" w:evenHBand="1" w:firstRowFirstColumn="0" w:firstRowLastColumn="0" w:lastRowFirstColumn="0" w:lastRowLastColumn="0"/>
        </w:trPr>
        <w:tc>
          <w:tcPr>
            <w:tcW w:w="802" w:type="pct"/>
          </w:tcPr>
          <w:p w14:paraId="2B88E56E" w14:textId="77777777" w:rsidR="00637D65" w:rsidRPr="00F15C90" w:rsidRDefault="00637D65" w:rsidP="00F15C90">
            <w:pPr>
              <w:rPr>
                <w:rFonts w:ascii="Skeena" w:hAnsi="Skeena"/>
                <w:b/>
                <w:bCs/>
              </w:rPr>
            </w:pPr>
            <w:r w:rsidRPr="00F15C90">
              <w:rPr>
                <w:rFonts w:ascii="Skeena" w:hAnsi="Skeena"/>
              </w:rPr>
              <w:t>SCVRD</w:t>
            </w:r>
          </w:p>
        </w:tc>
        <w:tc>
          <w:tcPr>
            <w:tcW w:w="4198" w:type="pct"/>
          </w:tcPr>
          <w:p w14:paraId="3DD68467" w14:textId="77777777" w:rsidR="00637D65" w:rsidRPr="00F15C90" w:rsidRDefault="00637D65" w:rsidP="00F15C90">
            <w:pPr>
              <w:rPr>
                <w:rFonts w:ascii="Skeena" w:hAnsi="Skeena"/>
                <w:b/>
                <w:bCs/>
              </w:rPr>
            </w:pPr>
            <w:r w:rsidRPr="00F15C90">
              <w:rPr>
                <w:rFonts w:ascii="Skeena" w:hAnsi="Skeena"/>
              </w:rPr>
              <w:t>South Carolina Vocational Rehabilitation Department</w:t>
            </w:r>
          </w:p>
        </w:tc>
      </w:tr>
      <w:tr w:rsidR="00637D65" w:rsidRPr="00F15C90" w14:paraId="10B9EB42" w14:textId="77777777" w:rsidTr="00894D7D">
        <w:trPr>
          <w:cnfStyle w:val="000000100000" w:firstRow="0" w:lastRow="0" w:firstColumn="0" w:lastColumn="0" w:oddVBand="0" w:evenVBand="0" w:oddHBand="1" w:evenHBand="0" w:firstRowFirstColumn="0" w:firstRowLastColumn="0" w:lastRowFirstColumn="0" w:lastRowLastColumn="0"/>
        </w:trPr>
        <w:tc>
          <w:tcPr>
            <w:tcW w:w="802" w:type="pct"/>
          </w:tcPr>
          <w:p w14:paraId="0FEF8055" w14:textId="77777777" w:rsidR="00637D65" w:rsidRPr="00F15C90" w:rsidRDefault="00637D65" w:rsidP="00F15C90">
            <w:pPr>
              <w:rPr>
                <w:rFonts w:ascii="Skeena" w:hAnsi="Skeena"/>
                <w:b/>
                <w:bCs/>
              </w:rPr>
            </w:pPr>
            <w:r w:rsidRPr="00F15C90">
              <w:rPr>
                <w:rFonts w:ascii="Skeena" w:hAnsi="Skeena"/>
              </w:rPr>
              <w:t>SDE</w:t>
            </w:r>
          </w:p>
        </w:tc>
        <w:tc>
          <w:tcPr>
            <w:tcW w:w="4198" w:type="pct"/>
          </w:tcPr>
          <w:p w14:paraId="721AFF1D" w14:textId="77777777" w:rsidR="00637D65" w:rsidRPr="00F15C90" w:rsidRDefault="00637D65" w:rsidP="00F15C90">
            <w:pPr>
              <w:rPr>
                <w:rFonts w:ascii="Skeena" w:hAnsi="Skeena"/>
                <w:b/>
                <w:bCs/>
              </w:rPr>
            </w:pPr>
            <w:r w:rsidRPr="00F15C90">
              <w:rPr>
                <w:rFonts w:ascii="Skeena" w:hAnsi="Skeena"/>
              </w:rPr>
              <w:t>State Department of Education</w:t>
            </w:r>
          </w:p>
        </w:tc>
      </w:tr>
      <w:tr w:rsidR="00637D65" w:rsidRPr="00F15C90" w14:paraId="67F34B92" w14:textId="77777777" w:rsidTr="00F15C90">
        <w:trPr>
          <w:cnfStyle w:val="000000010000" w:firstRow="0" w:lastRow="0" w:firstColumn="0" w:lastColumn="0" w:oddVBand="0" w:evenVBand="0" w:oddHBand="0" w:evenHBand="1" w:firstRowFirstColumn="0" w:firstRowLastColumn="0" w:lastRowFirstColumn="0" w:lastRowLastColumn="0"/>
        </w:trPr>
        <w:tc>
          <w:tcPr>
            <w:tcW w:w="802" w:type="pct"/>
          </w:tcPr>
          <w:p w14:paraId="4782EFDC" w14:textId="77777777" w:rsidR="00637D65" w:rsidRPr="00F15C90" w:rsidRDefault="00637D65" w:rsidP="00F15C90">
            <w:pPr>
              <w:rPr>
                <w:rFonts w:ascii="Skeena" w:hAnsi="Skeena"/>
                <w:b/>
                <w:bCs/>
              </w:rPr>
            </w:pPr>
            <w:r w:rsidRPr="00F15C90">
              <w:rPr>
                <w:rFonts w:ascii="Skeena" w:hAnsi="Skeena"/>
              </w:rPr>
              <w:t>SDX</w:t>
            </w:r>
          </w:p>
        </w:tc>
        <w:tc>
          <w:tcPr>
            <w:tcW w:w="4198" w:type="pct"/>
          </w:tcPr>
          <w:p w14:paraId="05389D32" w14:textId="77777777" w:rsidR="00637D65" w:rsidRPr="00F15C90" w:rsidRDefault="00637D65" w:rsidP="00F15C90">
            <w:pPr>
              <w:rPr>
                <w:rFonts w:ascii="Skeena" w:hAnsi="Skeena"/>
                <w:b/>
                <w:bCs/>
              </w:rPr>
            </w:pPr>
            <w:r w:rsidRPr="00F15C90">
              <w:rPr>
                <w:rFonts w:ascii="Skeena" w:hAnsi="Skeena"/>
              </w:rPr>
              <w:t>State Data Exchange</w:t>
            </w:r>
          </w:p>
        </w:tc>
      </w:tr>
      <w:tr w:rsidR="00637D65" w:rsidRPr="00F15C90" w14:paraId="52484EB4" w14:textId="77777777" w:rsidTr="00894D7D">
        <w:trPr>
          <w:cnfStyle w:val="000000100000" w:firstRow="0" w:lastRow="0" w:firstColumn="0" w:lastColumn="0" w:oddVBand="0" w:evenVBand="0" w:oddHBand="1" w:evenHBand="0" w:firstRowFirstColumn="0" w:firstRowLastColumn="0" w:lastRowFirstColumn="0" w:lastRowLastColumn="0"/>
        </w:trPr>
        <w:tc>
          <w:tcPr>
            <w:tcW w:w="802" w:type="pct"/>
          </w:tcPr>
          <w:p w14:paraId="7BA71A05" w14:textId="77777777" w:rsidR="00637D65" w:rsidRPr="00F15C90" w:rsidRDefault="00637D65" w:rsidP="00F15C90">
            <w:pPr>
              <w:rPr>
                <w:rFonts w:ascii="Skeena" w:hAnsi="Skeena"/>
                <w:b/>
                <w:bCs/>
              </w:rPr>
            </w:pPr>
            <w:r w:rsidRPr="00F15C90">
              <w:rPr>
                <w:rFonts w:ascii="Skeena" w:hAnsi="Skeena"/>
              </w:rPr>
              <w:t>SGA</w:t>
            </w:r>
          </w:p>
        </w:tc>
        <w:tc>
          <w:tcPr>
            <w:tcW w:w="4198" w:type="pct"/>
          </w:tcPr>
          <w:p w14:paraId="549E26EE" w14:textId="77777777" w:rsidR="00637D65" w:rsidRPr="00F15C90" w:rsidRDefault="00637D65" w:rsidP="00F15C90">
            <w:pPr>
              <w:rPr>
                <w:rFonts w:ascii="Skeena" w:hAnsi="Skeena"/>
                <w:b/>
                <w:bCs/>
              </w:rPr>
            </w:pPr>
            <w:r w:rsidRPr="00F15C90">
              <w:rPr>
                <w:rFonts w:ascii="Skeena" w:hAnsi="Skeena"/>
              </w:rPr>
              <w:t>Substantial Gainful Activity</w:t>
            </w:r>
          </w:p>
        </w:tc>
      </w:tr>
      <w:tr w:rsidR="00637D65" w:rsidRPr="00F15C90" w14:paraId="450AF55F" w14:textId="77777777" w:rsidTr="00F15C90">
        <w:trPr>
          <w:cnfStyle w:val="000000010000" w:firstRow="0" w:lastRow="0" w:firstColumn="0" w:lastColumn="0" w:oddVBand="0" w:evenVBand="0" w:oddHBand="0" w:evenHBand="1" w:firstRowFirstColumn="0" w:firstRowLastColumn="0" w:lastRowFirstColumn="0" w:lastRowLastColumn="0"/>
        </w:trPr>
        <w:tc>
          <w:tcPr>
            <w:tcW w:w="802" w:type="pct"/>
          </w:tcPr>
          <w:p w14:paraId="3B002BDA" w14:textId="77777777" w:rsidR="00637D65" w:rsidRPr="00F15C90" w:rsidRDefault="00637D65" w:rsidP="00F15C90">
            <w:pPr>
              <w:rPr>
                <w:rFonts w:ascii="Skeena" w:hAnsi="Skeena"/>
                <w:b/>
                <w:bCs/>
              </w:rPr>
            </w:pPr>
            <w:r w:rsidRPr="00F15C90">
              <w:rPr>
                <w:rFonts w:ascii="Skeena" w:hAnsi="Skeena"/>
              </w:rPr>
              <w:t>SLMB</w:t>
            </w:r>
          </w:p>
        </w:tc>
        <w:tc>
          <w:tcPr>
            <w:tcW w:w="4198" w:type="pct"/>
          </w:tcPr>
          <w:p w14:paraId="109F2995" w14:textId="77777777" w:rsidR="00637D65" w:rsidRPr="00F15C90" w:rsidRDefault="00637D65" w:rsidP="00F15C90">
            <w:pPr>
              <w:rPr>
                <w:rFonts w:ascii="Skeena" w:hAnsi="Skeena"/>
                <w:b/>
                <w:bCs/>
              </w:rPr>
            </w:pPr>
            <w:r w:rsidRPr="00F15C90">
              <w:rPr>
                <w:rFonts w:ascii="Skeena" w:hAnsi="Skeena"/>
              </w:rPr>
              <w:t xml:space="preserve">Specified Low-Income Medicare Beneficiaries </w:t>
            </w:r>
          </w:p>
        </w:tc>
      </w:tr>
      <w:tr w:rsidR="00637D65" w:rsidRPr="00F15C90" w14:paraId="01DE9A5B" w14:textId="77777777" w:rsidTr="00894D7D">
        <w:trPr>
          <w:cnfStyle w:val="000000100000" w:firstRow="0" w:lastRow="0" w:firstColumn="0" w:lastColumn="0" w:oddVBand="0" w:evenVBand="0" w:oddHBand="1" w:evenHBand="0" w:firstRowFirstColumn="0" w:firstRowLastColumn="0" w:lastRowFirstColumn="0" w:lastRowLastColumn="0"/>
        </w:trPr>
        <w:tc>
          <w:tcPr>
            <w:tcW w:w="802" w:type="pct"/>
          </w:tcPr>
          <w:p w14:paraId="507418D9" w14:textId="77777777" w:rsidR="00637D65" w:rsidRPr="00F15C90" w:rsidRDefault="00637D65" w:rsidP="00F15C90">
            <w:pPr>
              <w:rPr>
                <w:rFonts w:ascii="Skeena" w:hAnsi="Skeena"/>
                <w:b/>
                <w:bCs/>
              </w:rPr>
            </w:pPr>
            <w:r w:rsidRPr="00F15C90">
              <w:rPr>
                <w:rFonts w:ascii="Skeena" w:hAnsi="Skeena"/>
              </w:rPr>
              <w:t>SMA</w:t>
            </w:r>
          </w:p>
        </w:tc>
        <w:tc>
          <w:tcPr>
            <w:tcW w:w="4198" w:type="pct"/>
          </w:tcPr>
          <w:p w14:paraId="10EA26C9" w14:textId="77777777" w:rsidR="00637D65" w:rsidRPr="00F15C90" w:rsidRDefault="00637D65" w:rsidP="00F15C90">
            <w:pPr>
              <w:rPr>
                <w:rFonts w:ascii="Skeena" w:hAnsi="Skeena"/>
                <w:b/>
                <w:bCs/>
              </w:rPr>
            </w:pPr>
            <w:r w:rsidRPr="00F15C90">
              <w:rPr>
                <w:rFonts w:ascii="Skeena" w:hAnsi="Skeena"/>
              </w:rPr>
              <w:t>Support and Maintenance Assistance</w:t>
            </w:r>
          </w:p>
        </w:tc>
      </w:tr>
      <w:tr w:rsidR="00637D65" w:rsidRPr="00F15C90" w14:paraId="7B24FC74" w14:textId="77777777" w:rsidTr="00F15C90">
        <w:trPr>
          <w:cnfStyle w:val="000000010000" w:firstRow="0" w:lastRow="0" w:firstColumn="0" w:lastColumn="0" w:oddVBand="0" w:evenVBand="0" w:oddHBand="0" w:evenHBand="1" w:firstRowFirstColumn="0" w:firstRowLastColumn="0" w:lastRowFirstColumn="0" w:lastRowLastColumn="0"/>
        </w:trPr>
        <w:tc>
          <w:tcPr>
            <w:tcW w:w="802" w:type="pct"/>
          </w:tcPr>
          <w:p w14:paraId="53D4446A" w14:textId="77777777" w:rsidR="00637D65" w:rsidRPr="00F15C90" w:rsidRDefault="00637D65" w:rsidP="00F15C90">
            <w:pPr>
              <w:rPr>
                <w:rFonts w:ascii="Skeena" w:hAnsi="Skeena"/>
                <w:b/>
                <w:bCs/>
              </w:rPr>
            </w:pPr>
            <w:r w:rsidRPr="00F15C90">
              <w:rPr>
                <w:rFonts w:ascii="Skeena" w:hAnsi="Skeena"/>
              </w:rPr>
              <w:t>SOP</w:t>
            </w:r>
          </w:p>
        </w:tc>
        <w:tc>
          <w:tcPr>
            <w:tcW w:w="4198" w:type="pct"/>
          </w:tcPr>
          <w:p w14:paraId="1151688F" w14:textId="77777777" w:rsidR="00637D65" w:rsidRPr="00F15C90" w:rsidRDefault="00637D65" w:rsidP="00F15C90">
            <w:pPr>
              <w:rPr>
                <w:rFonts w:ascii="Skeena" w:hAnsi="Skeena"/>
                <w:b/>
                <w:bCs/>
              </w:rPr>
            </w:pPr>
            <w:r w:rsidRPr="00F15C90">
              <w:rPr>
                <w:rFonts w:ascii="Skeena" w:hAnsi="Skeena"/>
              </w:rPr>
              <w:t>Standard of Promptness</w:t>
            </w:r>
          </w:p>
        </w:tc>
      </w:tr>
      <w:tr w:rsidR="00637D65" w:rsidRPr="00F15C90" w14:paraId="5AD1863B" w14:textId="77777777" w:rsidTr="00894D7D">
        <w:trPr>
          <w:cnfStyle w:val="000000100000" w:firstRow="0" w:lastRow="0" w:firstColumn="0" w:lastColumn="0" w:oddVBand="0" w:evenVBand="0" w:oddHBand="1" w:evenHBand="0" w:firstRowFirstColumn="0" w:firstRowLastColumn="0" w:lastRowFirstColumn="0" w:lastRowLastColumn="0"/>
        </w:trPr>
        <w:tc>
          <w:tcPr>
            <w:tcW w:w="802" w:type="pct"/>
          </w:tcPr>
          <w:p w14:paraId="54F5EB6B" w14:textId="77777777" w:rsidR="00637D65" w:rsidRPr="00F15C90" w:rsidRDefault="00637D65" w:rsidP="00F15C90">
            <w:pPr>
              <w:rPr>
                <w:rFonts w:ascii="Skeena" w:hAnsi="Skeena"/>
                <w:b/>
                <w:bCs/>
              </w:rPr>
            </w:pPr>
            <w:r w:rsidRPr="00F15C90">
              <w:rPr>
                <w:rFonts w:ascii="Skeena" w:hAnsi="Skeena"/>
              </w:rPr>
              <w:t>SSA</w:t>
            </w:r>
          </w:p>
        </w:tc>
        <w:tc>
          <w:tcPr>
            <w:tcW w:w="4198" w:type="pct"/>
          </w:tcPr>
          <w:p w14:paraId="79555CAE" w14:textId="77777777" w:rsidR="00637D65" w:rsidRPr="00F15C90" w:rsidRDefault="00637D65" w:rsidP="00F15C90">
            <w:pPr>
              <w:rPr>
                <w:rFonts w:ascii="Skeena" w:hAnsi="Skeena"/>
                <w:b/>
                <w:bCs/>
              </w:rPr>
            </w:pPr>
            <w:r w:rsidRPr="00F15C90">
              <w:rPr>
                <w:rFonts w:ascii="Skeena" w:hAnsi="Skeena"/>
              </w:rPr>
              <w:t>Social Security Administration</w:t>
            </w:r>
          </w:p>
        </w:tc>
      </w:tr>
      <w:tr w:rsidR="00637D65" w:rsidRPr="00F15C90" w14:paraId="4CDADEE7" w14:textId="77777777" w:rsidTr="00F15C90">
        <w:trPr>
          <w:cnfStyle w:val="000000010000" w:firstRow="0" w:lastRow="0" w:firstColumn="0" w:lastColumn="0" w:oddVBand="0" w:evenVBand="0" w:oddHBand="0" w:evenHBand="1" w:firstRowFirstColumn="0" w:firstRowLastColumn="0" w:lastRowFirstColumn="0" w:lastRowLastColumn="0"/>
        </w:trPr>
        <w:tc>
          <w:tcPr>
            <w:tcW w:w="802" w:type="pct"/>
          </w:tcPr>
          <w:p w14:paraId="33176B90" w14:textId="77777777" w:rsidR="00637D65" w:rsidRPr="00F15C90" w:rsidRDefault="00637D65" w:rsidP="00F15C90">
            <w:pPr>
              <w:rPr>
                <w:rFonts w:ascii="Skeena" w:hAnsi="Skeena"/>
                <w:b/>
                <w:bCs/>
              </w:rPr>
            </w:pPr>
            <w:r w:rsidRPr="00F15C90">
              <w:rPr>
                <w:rFonts w:ascii="Skeena" w:hAnsi="Skeena"/>
              </w:rPr>
              <w:t>SSI</w:t>
            </w:r>
          </w:p>
        </w:tc>
        <w:tc>
          <w:tcPr>
            <w:tcW w:w="4198" w:type="pct"/>
          </w:tcPr>
          <w:p w14:paraId="24863CE5" w14:textId="77777777" w:rsidR="00637D65" w:rsidRPr="00F15C90" w:rsidRDefault="00637D65" w:rsidP="00F15C90">
            <w:pPr>
              <w:rPr>
                <w:rFonts w:ascii="Skeena" w:hAnsi="Skeena"/>
                <w:b/>
                <w:bCs/>
              </w:rPr>
            </w:pPr>
            <w:r w:rsidRPr="00F15C90">
              <w:rPr>
                <w:rFonts w:ascii="Skeena" w:hAnsi="Skeena"/>
              </w:rPr>
              <w:t>Supplemental Security Income</w:t>
            </w:r>
          </w:p>
        </w:tc>
      </w:tr>
      <w:tr w:rsidR="00637D65" w:rsidRPr="00F15C90" w14:paraId="3D0D6D77" w14:textId="77777777" w:rsidTr="00894D7D">
        <w:trPr>
          <w:cnfStyle w:val="000000100000" w:firstRow="0" w:lastRow="0" w:firstColumn="0" w:lastColumn="0" w:oddVBand="0" w:evenVBand="0" w:oddHBand="1" w:evenHBand="0" w:firstRowFirstColumn="0" w:firstRowLastColumn="0" w:lastRowFirstColumn="0" w:lastRowLastColumn="0"/>
        </w:trPr>
        <w:tc>
          <w:tcPr>
            <w:tcW w:w="802" w:type="pct"/>
          </w:tcPr>
          <w:p w14:paraId="03A6293A" w14:textId="77777777" w:rsidR="00637D65" w:rsidRPr="00F15C90" w:rsidRDefault="00637D65" w:rsidP="00F15C90">
            <w:pPr>
              <w:rPr>
                <w:rFonts w:ascii="Skeena" w:hAnsi="Skeena"/>
                <w:b/>
                <w:bCs/>
              </w:rPr>
            </w:pPr>
            <w:r w:rsidRPr="00F15C90">
              <w:rPr>
                <w:rFonts w:ascii="Skeena" w:hAnsi="Skeena"/>
              </w:rPr>
              <w:t>SSI-NH</w:t>
            </w:r>
          </w:p>
        </w:tc>
        <w:tc>
          <w:tcPr>
            <w:tcW w:w="4198" w:type="pct"/>
          </w:tcPr>
          <w:p w14:paraId="1888395D" w14:textId="77777777" w:rsidR="00637D65" w:rsidRPr="00F15C90" w:rsidRDefault="00637D65" w:rsidP="00F15C90">
            <w:pPr>
              <w:rPr>
                <w:rFonts w:ascii="Skeena" w:hAnsi="Skeena"/>
                <w:b/>
                <w:bCs/>
              </w:rPr>
            </w:pPr>
            <w:r w:rsidRPr="00F15C90">
              <w:rPr>
                <w:rFonts w:ascii="Skeena" w:hAnsi="Skeena"/>
              </w:rPr>
              <w:t>Supplemental Security Income-Nursing Home</w:t>
            </w:r>
          </w:p>
        </w:tc>
      </w:tr>
      <w:tr w:rsidR="00637D65" w:rsidRPr="00F15C90" w14:paraId="7CF9F64A" w14:textId="77777777" w:rsidTr="00F15C90">
        <w:trPr>
          <w:cnfStyle w:val="000000010000" w:firstRow="0" w:lastRow="0" w:firstColumn="0" w:lastColumn="0" w:oddVBand="0" w:evenVBand="0" w:oddHBand="0" w:evenHBand="1" w:firstRowFirstColumn="0" w:firstRowLastColumn="0" w:lastRowFirstColumn="0" w:lastRowLastColumn="0"/>
        </w:trPr>
        <w:tc>
          <w:tcPr>
            <w:tcW w:w="802" w:type="pct"/>
          </w:tcPr>
          <w:p w14:paraId="472D4F6A" w14:textId="77777777" w:rsidR="00637D65" w:rsidRPr="00F15C90" w:rsidRDefault="00637D65" w:rsidP="00F15C90">
            <w:pPr>
              <w:rPr>
                <w:rFonts w:ascii="Skeena" w:hAnsi="Skeena"/>
                <w:b/>
                <w:bCs/>
              </w:rPr>
            </w:pPr>
            <w:r w:rsidRPr="00F15C90">
              <w:rPr>
                <w:rFonts w:ascii="Skeena" w:hAnsi="Skeena"/>
              </w:rPr>
              <w:t>SSI-OSS</w:t>
            </w:r>
          </w:p>
        </w:tc>
        <w:tc>
          <w:tcPr>
            <w:tcW w:w="4198" w:type="pct"/>
          </w:tcPr>
          <w:p w14:paraId="304C5F8A" w14:textId="77777777" w:rsidR="00637D65" w:rsidRPr="00F15C90" w:rsidRDefault="00637D65" w:rsidP="00F15C90">
            <w:pPr>
              <w:rPr>
                <w:rFonts w:ascii="Skeena" w:hAnsi="Skeena"/>
                <w:b/>
                <w:bCs/>
              </w:rPr>
            </w:pPr>
            <w:r w:rsidRPr="00F15C90">
              <w:rPr>
                <w:rFonts w:ascii="Skeena" w:hAnsi="Skeena"/>
              </w:rPr>
              <w:t>Supplemental Security Income-Optional State Supplementation</w:t>
            </w:r>
          </w:p>
        </w:tc>
      </w:tr>
      <w:tr w:rsidR="00637D65" w:rsidRPr="00F15C90" w14:paraId="489C423E" w14:textId="77777777" w:rsidTr="00894D7D">
        <w:trPr>
          <w:cnfStyle w:val="000000100000" w:firstRow="0" w:lastRow="0" w:firstColumn="0" w:lastColumn="0" w:oddVBand="0" w:evenVBand="0" w:oddHBand="1" w:evenHBand="0" w:firstRowFirstColumn="0" w:firstRowLastColumn="0" w:lastRowFirstColumn="0" w:lastRowLastColumn="0"/>
        </w:trPr>
        <w:tc>
          <w:tcPr>
            <w:tcW w:w="802" w:type="pct"/>
          </w:tcPr>
          <w:p w14:paraId="1C6A67D3" w14:textId="77777777" w:rsidR="00637D65" w:rsidRPr="00F15C90" w:rsidRDefault="00637D65" w:rsidP="00F15C90">
            <w:pPr>
              <w:rPr>
                <w:rFonts w:ascii="Skeena" w:hAnsi="Skeena"/>
                <w:b/>
                <w:bCs/>
              </w:rPr>
            </w:pPr>
            <w:r w:rsidRPr="00F15C90">
              <w:rPr>
                <w:rFonts w:ascii="Skeena" w:hAnsi="Skeena"/>
              </w:rPr>
              <w:t>SSN</w:t>
            </w:r>
          </w:p>
        </w:tc>
        <w:tc>
          <w:tcPr>
            <w:tcW w:w="4198" w:type="pct"/>
          </w:tcPr>
          <w:p w14:paraId="391DD5B5" w14:textId="77777777" w:rsidR="00637D65" w:rsidRPr="00F15C90" w:rsidRDefault="00637D65" w:rsidP="00F15C90">
            <w:pPr>
              <w:rPr>
                <w:rFonts w:ascii="Skeena" w:hAnsi="Skeena"/>
                <w:b/>
                <w:bCs/>
              </w:rPr>
            </w:pPr>
            <w:r w:rsidRPr="00F15C90">
              <w:rPr>
                <w:rFonts w:ascii="Skeena" w:hAnsi="Skeena"/>
              </w:rPr>
              <w:t>Social Security Number</w:t>
            </w:r>
          </w:p>
        </w:tc>
      </w:tr>
      <w:tr w:rsidR="00637D65" w:rsidRPr="00F15C90" w14:paraId="0367EEAC" w14:textId="77777777" w:rsidTr="00F15C90">
        <w:trPr>
          <w:cnfStyle w:val="000000010000" w:firstRow="0" w:lastRow="0" w:firstColumn="0" w:lastColumn="0" w:oddVBand="0" w:evenVBand="0" w:oddHBand="0" w:evenHBand="1" w:firstRowFirstColumn="0" w:firstRowLastColumn="0" w:lastRowFirstColumn="0" w:lastRowLastColumn="0"/>
        </w:trPr>
        <w:tc>
          <w:tcPr>
            <w:tcW w:w="802" w:type="pct"/>
          </w:tcPr>
          <w:p w14:paraId="2DA614EC" w14:textId="77777777" w:rsidR="00637D65" w:rsidRPr="00F15C90" w:rsidRDefault="00637D65" w:rsidP="00F15C90">
            <w:pPr>
              <w:rPr>
                <w:rFonts w:ascii="Skeena" w:hAnsi="Skeena"/>
                <w:b/>
                <w:bCs/>
              </w:rPr>
            </w:pPr>
            <w:r w:rsidRPr="00F15C90">
              <w:rPr>
                <w:rFonts w:ascii="Skeena" w:hAnsi="Skeena"/>
              </w:rPr>
              <w:t>SVES</w:t>
            </w:r>
          </w:p>
        </w:tc>
        <w:tc>
          <w:tcPr>
            <w:tcW w:w="4198" w:type="pct"/>
          </w:tcPr>
          <w:p w14:paraId="577D77C0" w14:textId="77777777" w:rsidR="00637D65" w:rsidRPr="00F15C90" w:rsidRDefault="00637D65" w:rsidP="00F15C90">
            <w:pPr>
              <w:rPr>
                <w:rFonts w:ascii="Skeena" w:hAnsi="Skeena"/>
                <w:b/>
                <w:bCs/>
              </w:rPr>
            </w:pPr>
            <w:r w:rsidRPr="00F15C90">
              <w:rPr>
                <w:rFonts w:ascii="Skeena" w:hAnsi="Skeena"/>
              </w:rPr>
              <w:t>State Verification and Exchange System</w:t>
            </w:r>
          </w:p>
        </w:tc>
      </w:tr>
      <w:tr w:rsidR="00637D65" w:rsidRPr="00F15C90" w14:paraId="3C536EE4" w14:textId="77777777" w:rsidTr="00894D7D">
        <w:trPr>
          <w:cnfStyle w:val="000000100000" w:firstRow="0" w:lastRow="0" w:firstColumn="0" w:lastColumn="0" w:oddVBand="0" w:evenVBand="0" w:oddHBand="1" w:evenHBand="0" w:firstRowFirstColumn="0" w:firstRowLastColumn="0" w:lastRowFirstColumn="0" w:lastRowLastColumn="0"/>
        </w:trPr>
        <w:tc>
          <w:tcPr>
            <w:tcW w:w="802" w:type="pct"/>
          </w:tcPr>
          <w:p w14:paraId="453C01DE" w14:textId="77777777" w:rsidR="00637D65" w:rsidRPr="00F15C90" w:rsidRDefault="00637D65" w:rsidP="00F15C90">
            <w:pPr>
              <w:rPr>
                <w:rFonts w:ascii="Skeena" w:hAnsi="Skeena"/>
                <w:b/>
                <w:bCs/>
              </w:rPr>
            </w:pPr>
            <w:r w:rsidRPr="00F15C90">
              <w:rPr>
                <w:rFonts w:ascii="Skeena" w:hAnsi="Skeena"/>
              </w:rPr>
              <w:t>TANF</w:t>
            </w:r>
          </w:p>
        </w:tc>
        <w:tc>
          <w:tcPr>
            <w:tcW w:w="4198" w:type="pct"/>
          </w:tcPr>
          <w:p w14:paraId="2A208322" w14:textId="77777777" w:rsidR="00637D65" w:rsidRPr="00F15C90" w:rsidRDefault="00637D65" w:rsidP="00F15C90">
            <w:pPr>
              <w:rPr>
                <w:rFonts w:ascii="Skeena" w:hAnsi="Skeena"/>
                <w:b/>
                <w:bCs/>
              </w:rPr>
            </w:pPr>
            <w:r w:rsidRPr="00F15C90">
              <w:rPr>
                <w:rFonts w:ascii="Skeena" w:hAnsi="Skeena"/>
              </w:rPr>
              <w:t>Temporary Assistance for Needy Families</w:t>
            </w:r>
          </w:p>
        </w:tc>
      </w:tr>
      <w:tr w:rsidR="00637D65" w:rsidRPr="00F15C90" w14:paraId="20BE3A63" w14:textId="77777777" w:rsidTr="00F15C90">
        <w:trPr>
          <w:cnfStyle w:val="000000010000" w:firstRow="0" w:lastRow="0" w:firstColumn="0" w:lastColumn="0" w:oddVBand="0" w:evenVBand="0" w:oddHBand="0" w:evenHBand="1" w:firstRowFirstColumn="0" w:firstRowLastColumn="0" w:lastRowFirstColumn="0" w:lastRowLastColumn="0"/>
        </w:trPr>
        <w:tc>
          <w:tcPr>
            <w:tcW w:w="802" w:type="pct"/>
          </w:tcPr>
          <w:p w14:paraId="67D1FBDD" w14:textId="77777777" w:rsidR="00637D65" w:rsidRPr="00F15C90" w:rsidRDefault="00637D65" w:rsidP="00F15C90">
            <w:pPr>
              <w:rPr>
                <w:rFonts w:ascii="Skeena" w:hAnsi="Skeena"/>
                <w:b/>
                <w:bCs/>
              </w:rPr>
            </w:pPr>
            <w:r w:rsidRPr="00F15C90">
              <w:rPr>
                <w:rFonts w:ascii="Skeena" w:hAnsi="Skeena"/>
              </w:rPr>
              <w:t>TEFRA</w:t>
            </w:r>
          </w:p>
        </w:tc>
        <w:tc>
          <w:tcPr>
            <w:tcW w:w="4198" w:type="pct"/>
          </w:tcPr>
          <w:p w14:paraId="7DB841B8" w14:textId="77777777" w:rsidR="00637D65" w:rsidRPr="00F15C90" w:rsidRDefault="00637D65" w:rsidP="00F15C90">
            <w:pPr>
              <w:rPr>
                <w:rFonts w:ascii="Skeena" w:hAnsi="Skeena"/>
                <w:b/>
                <w:bCs/>
              </w:rPr>
            </w:pPr>
            <w:r w:rsidRPr="00F15C90">
              <w:rPr>
                <w:rFonts w:ascii="Skeena" w:hAnsi="Skeena"/>
              </w:rPr>
              <w:t>Tax Equity and Fiscal Responsibility Act (Katie Beckett children)</w:t>
            </w:r>
          </w:p>
        </w:tc>
      </w:tr>
      <w:tr w:rsidR="00637D65" w:rsidRPr="00F15C90" w14:paraId="6EBB31B4" w14:textId="77777777" w:rsidTr="00894D7D">
        <w:trPr>
          <w:cnfStyle w:val="000000100000" w:firstRow="0" w:lastRow="0" w:firstColumn="0" w:lastColumn="0" w:oddVBand="0" w:evenVBand="0" w:oddHBand="1" w:evenHBand="0" w:firstRowFirstColumn="0" w:firstRowLastColumn="0" w:lastRowFirstColumn="0" w:lastRowLastColumn="0"/>
        </w:trPr>
        <w:tc>
          <w:tcPr>
            <w:tcW w:w="802" w:type="pct"/>
          </w:tcPr>
          <w:p w14:paraId="3CD2BC42" w14:textId="77777777" w:rsidR="00637D65" w:rsidRPr="00F15C90" w:rsidRDefault="00637D65" w:rsidP="00F15C90">
            <w:pPr>
              <w:rPr>
                <w:rFonts w:ascii="Skeena" w:hAnsi="Skeena"/>
                <w:b/>
                <w:bCs/>
              </w:rPr>
            </w:pPr>
            <w:r w:rsidRPr="00F15C90">
              <w:rPr>
                <w:rFonts w:ascii="Skeena" w:hAnsi="Skeena"/>
              </w:rPr>
              <w:t>TMA</w:t>
            </w:r>
          </w:p>
        </w:tc>
        <w:tc>
          <w:tcPr>
            <w:tcW w:w="4198" w:type="pct"/>
          </w:tcPr>
          <w:p w14:paraId="7B8D1713" w14:textId="77777777" w:rsidR="00637D65" w:rsidRPr="00F15C90" w:rsidRDefault="00637D65" w:rsidP="00F15C90">
            <w:pPr>
              <w:rPr>
                <w:rFonts w:ascii="Skeena" w:hAnsi="Skeena"/>
                <w:b/>
                <w:bCs/>
              </w:rPr>
            </w:pPr>
            <w:r w:rsidRPr="00F15C90">
              <w:rPr>
                <w:rFonts w:ascii="Skeena" w:hAnsi="Skeena"/>
              </w:rPr>
              <w:t>Transitional/Extended Medicaid</w:t>
            </w:r>
          </w:p>
        </w:tc>
      </w:tr>
      <w:tr w:rsidR="00637D65" w:rsidRPr="00F15C90" w14:paraId="7B8A9B66" w14:textId="77777777" w:rsidTr="00F15C90">
        <w:trPr>
          <w:cnfStyle w:val="000000010000" w:firstRow="0" w:lastRow="0" w:firstColumn="0" w:lastColumn="0" w:oddVBand="0" w:evenVBand="0" w:oddHBand="0" w:evenHBand="1" w:firstRowFirstColumn="0" w:firstRowLastColumn="0" w:lastRowFirstColumn="0" w:lastRowLastColumn="0"/>
        </w:trPr>
        <w:tc>
          <w:tcPr>
            <w:tcW w:w="802" w:type="pct"/>
          </w:tcPr>
          <w:p w14:paraId="1E6EC5B2" w14:textId="77777777" w:rsidR="00637D65" w:rsidRPr="00F15C90" w:rsidRDefault="00637D65" w:rsidP="00F15C90">
            <w:pPr>
              <w:rPr>
                <w:rFonts w:ascii="Skeena" w:hAnsi="Skeena"/>
                <w:b/>
                <w:bCs/>
              </w:rPr>
            </w:pPr>
            <w:r w:rsidRPr="00F15C90">
              <w:rPr>
                <w:rFonts w:ascii="Skeena" w:hAnsi="Skeena"/>
              </w:rPr>
              <w:t>TPL</w:t>
            </w:r>
          </w:p>
        </w:tc>
        <w:tc>
          <w:tcPr>
            <w:tcW w:w="4198" w:type="pct"/>
          </w:tcPr>
          <w:p w14:paraId="1AA30885" w14:textId="77777777" w:rsidR="00637D65" w:rsidRPr="00F15C90" w:rsidRDefault="00637D65" w:rsidP="00F15C90">
            <w:pPr>
              <w:rPr>
                <w:rFonts w:ascii="Skeena" w:hAnsi="Skeena"/>
                <w:b/>
                <w:bCs/>
              </w:rPr>
            </w:pPr>
            <w:r w:rsidRPr="00F15C90">
              <w:rPr>
                <w:rFonts w:ascii="Skeena" w:hAnsi="Skeena"/>
              </w:rPr>
              <w:t>Third Party Liability</w:t>
            </w:r>
          </w:p>
        </w:tc>
      </w:tr>
      <w:tr w:rsidR="00637D65" w:rsidRPr="00F15C90" w14:paraId="18EA0417" w14:textId="77777777" w:rsidTr="00894D7D">
        <w:trPr>
          <w:cnfStyle w:val="000000100000" w:firstRow="0" w:lastRow="0" w:firstColumn="0" w:lastColumn="0" w:oddVBand="0" w:evenVBand="0" w:oddHBand="1" w:evenHBand="0" w:firstRowFirstColumn="0" w:firstRowLastColumn="0" w:lastRowFirstColumn="0" w:lastRowLastColumn="0"/>
        </w:trPr>
        <w:tc>
          <w:tcPr>
            <w:tcW w:w="802" w:type="pct"/>
          </w:tcPr>
          <w:p w14:paraId="0F788408" w14:textId="77777777" w:rsidR="00637D65" w:rsidRPr="00F15C90" w:rsidRDefault="00637D65" w:rsidP="00F15C90">
            <w:pPr>
              <w:rPr>
                <w:rFonts w:ascii="Skeena" w:hAnsi="Skeena"/>
                <w:b/>
                <w:bCs/>
              </w:rPr>
            </w:pPr>
            <w:r w:rsidRPr="00F15C90">
              <w:rPr>
                <w:rFonts w:ascii="Skeena" w:hAnsi="Skeena"/>
              </w:rPr>
              <w:t>UC</w:t>
            </w:r>
          </w:p>
        </w:tc>
        <w:tc>
          <w:tcPr>
            <w:tcW w:w="4198" w:type="pct"/>
          </w:tcPr>
          <w:p w14:paraId="1D6DD0A5" w14:textId="77777777" w:rsidR="00637D65" w:rsidRPr="00F15C90" w:rsidRDefault="00637D65" w:rsidP="00F15C90">
            <w:pPr>
              <w:rPr>
                <w:rFonts w:ascii="Skeena" w:hAnsi="Skeena"/>
                <w:b/>
                <w:bCs/>
              </w:rPr>
            </w:pPr>
            <w:r w:rsidRPr="00F15C90">
              <w:rPr>
                <w:rFonts w:ascii="Skeena" w:hAnsi="Skeena"/>
              </w:rPr>
              <w:t>Unemployment Compensation</w:t>
            </w:r>
          </w:p>
        </w:tc>
      </w:tr>
      <w:tr w:rsidR="00637D65" w:rsidRPr="00F15C90" w14:paraId="2973A8BD" w14:textId="77777777" w:rsidTr="00F15C90">
        <w:trPr>
          <w:cnfStyle w:val="000000010000" w:firstRow="0" w:lastRow="0" w:firstColumn="0" w:lastColumn="0" w:oddVBand="0" w:evenVBand="0" w:oddHBand="0" w:evenHBand="1" w:firstRowFirstColumn="0" w:firstRowLastColumn="0" w:lastRowFirstColumn="0" w:lastRowLastColumn="0"/>
        </w:trPr>
        <w:tc>
          <w:tcPr>
            <w:tcW w:w="802" w:type="pct"/>
          </w:tcPr>
          <w:p w14:paraId="64AB9808" w14:textId="77777777" w:rsidR="00637D65" w:rsidRPr="00F15C90" w:rsidRDefault="00637D65" w:rsidP="00F15C90">
            <w:pPr>
              <w:rPr>
                <w:rFonts w:ascii="Skeena" w:hAnsi="Skeena"/>
                <w:b/>
                <w:bCs/>
              </w:rPr>
            </w:pPr>
            <w:r w:rsidRPr="00F15C90">
              <w:rPr>
                <w:rFonts w:ascii="Skeena" w:hAnsi="Skeena"/>
              </w:rPr>
              <w:t>UNC</w:t>
            </w:r>
          </w:p>
        </w:tc>
        <w:tc>
          <w:tcPr>
            <w:tcW w:w="4198" w:type="pct"/>
          </w:tcPr>
          <w:p w14:paraId="25F45528" w14:textId="77777777" w:rsidR="00637D65" w:rsidRPr="00F15C90" w:rsidRDefault="00637D65" w:rsidP="00F15C90">
            <w:pPr>
              <w:rPr>
                <w:rFonts w:ascii="Skeena" w:hAnsi="Skeena"/>
                <w:b/>
                <w:bCs/>
              </w:rPr>
            </w:pPr>
            <w:r w:rsidRPr="00F15C90">
              <w:rPr>
                <w:rFonts w:ascii="Skeena" w:hAnsi="Skeena"/>
              </w:rPr>
              <w:t>Unemployment Compensation</w:t>
            </w:r>
          </w:p>
        </w:tc>
      </w:tr>
      <w:tr w:rsidR="00637D65" w:rsidRPr="00F15C90" w14:paraId="6F618570" w14:textId="77777777" w:rsidTr="00894D7D">
        <w:trPr>
          <w:cnfStyle w:val="000000100000" w:firstRow="0" w:lastRow="0" w:firstColumn="0" w:lastColumn="0" w:oddVBand="0" w:evenVBand="0" w:oddHBand="1" w:evenHBand="0" w:firstRowFirstColumn="0" w:firstRowLastColumn="0" w:lastRowFirstColumn="0" w:lastRowLastColumn="0"/>
        </w:trPr>
        <w:tc>
          <w:tcPr>
            <w:tcW w:w="802" w:type="pct"/>
          </w:tcPr>
          <w:p w14:paraId="551D1FE5" w14:textId="77777777" w:rsidR="00637D65" w:rsidRPr="00F15C90" w:rsidRDefault="00637D65" w:rsidP="00F15C90">
            <w:pPr>
              <w:rPr>
                <w:rFonts w:ascii="Skeena" w:hAnsi="Skeena"/>
                <w:b/>
                <w:bCs/>
              </w:rPr>
            </w:pPr>
            <w:r w:rsidRPr="00F15C90">
              <w:rPr>
                <w:rFonts w:ascii="Skeena" w:hAnsi="Skeena"/>
              </w:rPr>
              <w:t>USA</w:t>
            </w:r>
          </w:p>
        </w:tc>
        <w:tc>
          <w:tcPr>
            <w:tcW w:w="4198" w:type="pct"/>
          </w:tcPr>
          <w:p w14:paraId="595D67BC" w14:textId="77777777" w:rsidR="00637D65" w:rsidRPr="00F15C90" w:rsidRDefault="00637D65" w:rsidP="00F15C90">
            <w:pPr>
              <w:rPr>
                <w:rFonts w:ascii="Skeena" w:hAnsi="Skeena"/>
                <w:b/>
                <w:bCs/>
              </w:rPr>
            </w:pPr>
            <w:r w:rsidRPr="00F15C90">
              <w:rPr>
                <w:rFonts w:ascii="Skeena" w:hAnsi="Skeena"/>
              </w:rPr>
              <w:t>United States of America</w:t>
            </w:r>
          </w:p>
        </w:tc>
      </w:tr>
      <w:tr w:rsidR="00637D65" w:rsidRPr="00F15C90" w14:paraId="051C901C" w14:textId="77777777" w:rsidTr="00F15C90">
        <w:trPr>
          <w:cnfStyle w:val="000000010000" w:firstRow="0" w:lastRow="0" w:firstColumn="0" w:lastColumn="0" w:oddVBand="0" w:evenVBand="0" w:oddHBand="0" w:evenHBand="1" w:firstRowFirstColumn="0" w:firstRowLastColumn="0" w:lastRowFirstColumn="0" w:lastRowLastColumn="0"/>
        </w:trPr>
        <w:tc>
          <w:tcPr>
            <w:tcW w:w="802" w:type="pct"/>
          </w:tcPr>
          <w:p w14:paraId="0B491A58" w14:textId="77777777" w:rsidR="00637D65" w:rsidRPr="00F15C90" w:rsidRDefault="00637D65" w:rsidP="00F15C90">
            <w:pPr>
              <w:rPr>
                <w:rFonts w:ascii="Skeena" w:hAnsi="Skeena"/>
                <w:b/>
                <w:bCs/>
              </w:rPr>
            </w:pPr>
            <w:r w:rsidRPr="00F15C90">
              <w:rPr>
                <w:rFonts w:ascii="Skeena" w:hAnsi="Skeena"/>
              </w:rPr>
              <w:t>UYA</w:t>
            </w:r>
          </w:p>
        </w:tc>
        <w:tc>
          <w:tcPr>
            <w:tcW w:w="4198" w:type="pct"/>
          </w:tcPr>
          <w:p w14:paraId="0E8450CD" w14:textId="77777777" w:rsidR="00637D65" w:rsidRPr="00F15C90" w:rsidRDefault="00637D65" w:rsidP="00F15C90">
            <w:pPr>
              <w:rPr>
                <w:rFonts w:ascii="Skeena" w:hAnsi="Skeena"/>
                <w:b/>
                <w:bCs/>
              </w:rPr>
            </w:pPr>
            <w:r w:rsidRPr="00F15C90">
              <w:rPr>
                <w:rFonts w:ascii="Skeena" w:hAnsi="Skeena"/>
              </w:rPr>
              <w:t>University Year of Action</w:t>
            </w:r>
          </w:p>
        </w:tc>
      </w:tr>
      <w:tr w:rsidR="00637D65" w:rsidRPr="00F15C90" w14:paraId="350AC5E4" w14:textId="77777777" w:rsidTr="00894D7D">
        <w:trPr>
          <w:cnfStyle w:val="000000100000" w:firstRow="0" w:lastRow="0" w:firstColumn="0" w:lastColumn="0" w:oddVBand="0" w:evenVBand="0" w:oddHBand="1" w:evenHBand="0" w:firstRowFirstColumn="0" w:firstRowLastColumn="0" w:lastRowFirstColumn="0" w:lastRowLastColumn="0"/>
        </w:trPr>
        <w:tc>
          <w:tcPr>
            <w:tcW w:w="802" w:type="pct"/>
          </w:tcPr>
          <w:p w14:paraId="33D12829" w14:textId="77777777" w:rsidR="00637D65" w:rsidRPr="00F15C90" w:rsidRDefault="00637D65" w:rsidP="00F15C90">
            <w:pPr>
              <w:rPr>
                <w:rFonts w:ascii="Skeena" w:hAnsi="Skeena"/>
                <w:b/>
                <w:bCs/>
              </w:rPr>
            </w:pPr>
            <w:r w:rsidRPr="00F15C90">
              <w:rPr>
                <w:rFonts w:ascii="Skeena" w:hAnsi="Skeena"/>
              </w:rPr>
              <w:t>VA</w:t>
            </w:r>
          </w:p>
        </w:tc>
        <w:tc>
          <w:tcPr>
            <w:tcW w:w="4198" w:type="pct"/>
          </w:tcPr>
          <w:p w14:paraId="79FE8A41" w14:textId="77777777" w:rsidR="00637D65" w:rsidRPr="00F15C90" w:rsidRDefault="00637D65" w:rsidP="00F15C90">
            <w:pPr>
              <w:rPr>
                <w:rFonts w:ascii="Skeena" w:hAnsi="Skeena"/>
                <w:b/>
                <w:bCs/>
              </w:rPr>
            </w:pPr>
            <w:r w:rsidRPr="00F15C90">
              <w:rPr>
                <w:rFonts w:ascii="Skeena" w:hAnsi="Skeena"/>
              </w:rPr>
              <w:t>Veterans Administration</w:t>
            </w:r>
          </w:p>
        </w:tc>
      </w:tr>
      <w:tr w:rsidR="00637D65" w:rsidRPr="00F15C90" w14:paraId="1CA3E66B" w14:textId="77777777" w:rsidTr="00F15C90">
        <w:trPr>
          <w:cnfStyle w:val="000000010000" w:firstRow="0" w:lastRow="0" w:firstColumn="0" w:lastColumn="0" w:oddVBand="0" w:evenVBand="0" w:oddHBand="0" w:evenHBand="1" w:firstRowFirstColumn="0" w:firstRowLastColumn="0" w:lastRowFirstColumn="0" w:lastRowLastColumn="0"/>
        </w:trPr>
        <w:tc>
          <w:tcPr>
            <w:tcW w:w="802" w:type="pct"/>
          </w:tcPr>
          <w:p w14:paraId="7956936B" w14:textId="77777777" w:rsidR="00637D65" w:rsidRPr="00F15C90" w:rsidRDefault="00637D65" w:rsidP="00F15C90">
            <w:pPr>
              <w:rPr>
                <w:rFonts w:ascii="Skeena" w:hAnsi="Skeena"/>
                <w:b/>
                <w:bCs/>
              </w:rPr>
            </w:pPr>
            <w:r w:rsidRPr="00F15C90">
              <w:rPr>
                <w:rFonts w:ascii="Skeena" w:hAnsi="Skeena"/>
              </w:rPr>
              <w:t>VENT</w:t>
            </w:r>
          </w:p>
        </w:tc>
        <w:tc>
          <w:tcPr>
            <w:tcW w:w="4198" w:type="pct"/>
          </w:tcPr>
          <w:p w14:paraId="096256AD" w14:textId="77777777" w:rsidR="00637D65" w:rsidRPr="00F15C90" w:rsidRDefault="00637D65" w:rsidP="00F15C90">
            <w:pPr>
              <w:rPr>
                <w:rFonts w:ascii="Skeena" w:hAnsi="Skeena"/>
                <w:b/>
                <w:bCs/>
              </w:rPr>
            </w:pPr>
            <w:r w:rsidRPr="00F15C90">
              <w:rPr>
                <w:rFonts w:ascii="Skeena" w:hAnsi="Skeena"/>
              </w:rPr>
              <w:t>Ventilator Waiver</w:t>
            </w:r>
          </w:p>
        </w:tc>
      </w:tr>
      <w:tr w:rsidR="00637D65" w:rsidRPr="00F15C90" w14:paraId="71AC411E" w14:textId="77777777" w:rsidTr="00894D7D">
        <w:trPr>
          <w:cnfStyle w:val="000000100000" w:firstRow="0" w:lastRow="0" w:firstColumn="0" w:lastColumn="0" w:oddVBand="0" w:evenVBand="0" w:oddHBand="1" w:evenHBand="0" w:firstRowFirstColumn="0" w:firstRowLastColumn="0" w:lastRowFirstColumn="0" w:lastRowLastColumn="0"/>
        </w:trPr>
        <w:tc>
          <w:tcPr>
            <w:tcW w:w="802" w:type="pct"/>
          </w:tcPr>
          <w:p w14:paraId="56CB59DB" w14:textId="77777777" w:rsidR="00637D65" w:rsidRPr="00F15C90" w:rsidRDefault="00637D65" w:rsidP="00F15C90">
            <w:pPr>
              <w:rPr>
                <w:rFonts w:ascii="Skeena" w:hAnsi="Skeena"/>
                <w:b/>
                <w:bCs/>
              </w:rPr>
            </w:pPr>
            <w:r w:rsidRPr="00F15C90">
              <w:rPr>
                <w:rFonts w:ascii="Skeena" w:hAnsi="Skeena"/>
              </w:rPr>
              <w:t>VISTA</w:t>
            </w:r>
          </w:p>
        </w:tc>
        <w:tc>
          <w:tcPr>
            <w:tcW w:w="4198" w:type="pct"/>
          </w:tcPr>
          <w:p w14:paraId="52430F3C" w14:textId="77777777" w:rsidR="00637D65" w:rsidRPr="00F15C90" w:rsidRDefault="00637D65" w:rsidP="00F15C90">
            <w:pPr>
              <w:rPr>
                <w:rFonts w:ascii="Skeena" w:hAnsi="Skeena"/>
                <w:b/>
                <w:bCs/>
              </w:rPr>
            </w:pPr>
            <w:r w:rsidRPr="00F15C90">
              <w:rPr>
                <w:rFonts w:ascii="Skeena" w:hAnsi="Skeena"/>
              </w:rPr>
              <w:t>Volunteers in Service to America</w:t>
            </w:r>
          </w:p>
        </w:tc>
      </w:tr>
      <w:tr w:rsidR="00637D65" w:rsidRPr="00F15C90" w14:paraId="2E5A1EFB" w14:textId="77777777" w:rsidTr="00F15C90">
        <w:trPr>
          <w:cnfStyle w:val="000000010000" w:firstRow="0" w:lastRow="0" w:firstColumn="0" w:lastColumn="0" w:oddVBand="0" w:evenVBand="0" w:oddHBand="0" w:evenHBand="1" w:firstRowFirstColumn="0" w:firstRowLastColumn="0" w:lastRowFirstColumn="0" w:lastRowLastColumn="0"/>
        </w:trPr>
        <w:tc>
          <w:tcPr>
            <w:tcW w:w="802" w:type="pct"/>
          </w:tcPr>
          <w:p w14:paraId="784B114F" w14:textId="77777777" w:rsidR="00637D65" w:rsidRPr="00F15C90" w:rsidRDefault="00637D65" w:rsidP="00F15C90">
            <w:pPr>
              <w:rPr>
                <w:rFonts w:ascii="Skeena" w:hAnsi="Skeena"/>
                <w:b/>
                <w:bCs/>
              </w:rPr>
            </w:pPr>
            <w:r w:rsidRPr="00F15C90">
              <w:rPr>
                <w:rFonts w:ascii="Skeena" w:hAnsi="Skeena"/>
              </w:rPr>
              <w:t>VR</w:t>
            </w:r>
          </w:p>
        </w:tc>
        <w:tc>
          <w:tcPr>
            <w:tcW w:w="4198" w:type="pct"/>
          </w:tcPr>
          <w:p w14:paraId="72E3F5D0" w14:textId="77777777" w:rsidR="00637D65" w:rsidRPr="00F15C90" w:rsidRDefault="00637D65" w:rsidP="00F15C90">
            <w:pPr>
              <w:rPr>
                <w:rFonts w:ascii="Skeena" w:hAnsi="Skeena"/>
                <w:b/>
                <w:bCs/>
              </w:rPr>
            </w:pPr>
            <w:r w:rsidRPr="00F15C90">
              <w:rPr>
                <w:rFonts w:ascii="Skeena" w:hAnsi="Skeena"/>
              </w:rPr>
              <w:t>Vocational Rehabilitation</w:t>
            </w:r>
          </w:p>
        </w:tc>
      </w:tr>
      <w:tr w:rsidR="00637D65" w:rsidRPr="00F15C90" w14:paraId="55E20002" w14:textId="77777777" w:rsidTr="00894D7D">
        <w:trPr>
          <w:cnfStyle w:val="000000100000" w:firstRow="0" w:lastRow="0" w:firstColumn="0" w:lastColumn="0" w:oddVBand="0" w:evenVBand="0" w:oddHBand="1" w:evenHBand="0" w:firstRowFirstColumn="0" w:firstRowLastColumn="0" w:lastRowFirstColumn="0" w:lastRowLastColumn="0"/>
        </w:trPr>
        <w:tc>
          <w:tcPr>
            <w:tcW w:w="802" w:type="pct"/>
          </w:tcPr>
          <w:p w14:paraId="526344BF" w14:textId="77777777" w:rsidR="00637D65" w:rsidRPr="00F15C90" w:rsidRDefault="00637D65" w:rsidP="00F15C90">
            <w:pPr>
              <w:rPr>
                <w:rFonts w:ascii="Skeena" w:hAnsi="Skeena"/>
                <w:b/>
                <w:bCs/>
              </w:rPr>
            </w:pPr>
            <w:r w:rsidRPr="00F15C90">
              <w:rPr>
                <w:rFonts w:ascii="Skeena" w:hAnsi="Skeena"/>
              </w:rPr>
              <w:t>VRDDS</w:t>
            </w:r>
          </w:p>
        </w:tc>
        <w:tc>
          <w:tcPr>
            <w:tcW w:w="4198" w:type="pct"/>
          </w:tcPr>
          <w:p w14:paraId="45512AC1" w14:textId="77777777" w:rsidR="00637D65" w:rsidRPr="00F15C90" w:rsidRDefault="00637D65" w:rsidP="00F15C90">
            <w:pPr>
              <w:rPr>
                <w:rFonts w:ascii="Skeena" w:hAnsi="Skeena"/>
                <w:b/>
                <w:bCs/>
              </w:rPr>
            </w:pPr>
            <w:r w:rsidRPr="00F15C90">
              <w:rPr>
                <w:rFonts w:ascii="Skeena" w:hAnsi="Skeena"/>
              </w:rPr>
              <w:t>Vocational Rehabilitation Disability Determination Service</w:t>
            </w:r>
          </w:p>
        </w:tc>
      </w:tr>
      <w:tr w:rsidR="00637D65" w:rsidRPr="00F15C90" w14:paraId="3A50CDE0" w14:textId="77777777" w:rsidTr="00F15C90">
        <w:trPr>
          <w:cnfStyle w:val="000000010000" w:firstRow="0" w:lastRow="0" w:firstColumn="0" w:lastColumn="0" w:oddVBand="0" w:evenVBand="0" w:oddHBand="0" w:evenHBand="1" w:firstRowFirstColumn="0" w:firstRowLastColumn="0" w:lastRowFirstColumn="0" w:lastRowLastColumn="0"/>
        </w:trPr>
        <w:tc>
          <w:tcPr>
            <w:tcW w:w="802" w:type="pct"/>
          </w:tcPr>
          <w:p w14:paraId="5A273B05" w14:textId="77777777" w:rsidR="00637D65" w:rsidRPr="00F15C90" w:rsidRDefault="00637D65" w:rsidP="00F15C90">
            <w:pPr>
              <w:rPr>
                <w:rFonts w:ascii="Skeena" w:hAnsi="Skeena"/>
                <w:b/>
                <w:bCs/>
              </w:rPr>
            </w:pPr>
            <w:r w:rsidRPr="00F15C90">
              <w:rPr>
                <w:rFonts w:ascii="Skeena" w:hAnsi="Skeena"/>
              </w:rPr>
              <w:t>VTR</w:t>
            </w:r>
          </w:p>
        </w:tc>
        <w:tc>
          <w:tcPr>
            <w:tcW w:w="4198" w:type="pct"/>
          </w:tcPr>
          <w:p w14:paraId="2E10170B" w14:textId="77777777" w:rsidR="00637D65" w:rsidRPr="00F15C90" w:rsidRDefault="00637D65" w:rsidP="00F15C90">
            <w:pPr>
              <w:rPr>
                <w:rFonts w:ascii="Skeena" w:hAnsi="Skeena"/>
                <w:b/>
                <w:bCs/>
              </w:rPr>
            </w:pPr>
            <w:r w:rsidRPr="00F15C90">
              <w:rPr>
                <w:rFonts w:ascii="Skeena" w:hAnsi="Skeena"/>
              </w:rPr>
              <w:t>Value of 1/3 Reduction</w:t>
            </w:r>
          </w:p>
        </w:tc>
      </w:tr>
      <w:tr w:rsidR="00637D65" w:rsidRPr="00F15C90" w14:paraId="50887EB3" w14:textId="77777777" w:rsidTr="00894D7D">
        <w:trPr>
          <w:cnfStyle w:val="000000100000" w:firstRow="0" w:lastRow="0" w:firstColumn="0" w:lastColumn="0" w:oddVBand="0" w:evenVBand="0" w:oddHBand="1" w:evenHBand="0" w:firstRowFirstColumn="0" w:firstRowLastColumn="0" w:lastRowFirstColumn="0" w:lastRowLastColumn="0"/>
        </w:trPr>
        <w:tc>
          <w:tcPr>
            <w:tcW w:w="802" w:type="pct"/>
          </w:tcPr>
          <w:p w14:paraId="48F6CBCA" w14:textId="77777777" w:rsidR="00637D65" w:rsidRPr="00F15C90" w:rsidRDefault="00637D65" w:rsidP="00F15C90">
            <w:pPr>
              <w:rPr>
                <w:rFonts w:ascii="Skeena" w:hAnsi="Skeena"/>
                <w:b/>
                <w:bCs/>
              </w:rPr>
            </w:pPr>
            <w:r w:rsidRPr="00F15C90">
              <w:rPr>
                <w:rFonts w:ascii="Skeena" w:hAnsi="Skeena"/>
              </w:rPr>
              <w:t>WC</w:t>
            </w:r>
          </w:p>
        </w:tc>
        <w:tc>
          <w:tcPr>
            <w:tcW w:w="4198" w:type="pct"/>
          </w:tcPr>
          <w:p w14:paraId="3EF4CDD0" w14:textId="10C64A74" w:rsidR="00637D65" w:rsidRPr="00F15C90" w:rsidRDefault="008A1326" w:rsidP="00F15C90">
            <w:pPr>
              <w:rPr>
                <w:rFonts w:ascii="Skeena" w:hAnsi="Skeena"/>
                <w:b/>
                <w:bCs/>
              </w:rPr>
            </w:pPr>
            <w:r>
              <w:rPr>
                <w:rFonts w:ascii="Skeena" w:hAnsi="Skeena"/>
              </w:rPr>
              <w:t>Specialist</w:t>
            </w:r>
            <w:r w:rsidR="00637D65" w:rsidRPr="00F15C90">
              <w:rPr>
                <w:rFonts w:ascii="Skeena" w:hAnsi="Skeena"/>
              </w:rPr>
              <w:t>s’ Compensation</w:t>
            </w:r>
          </w:p>
        </w:tc>
      </w:tr>
      <w:tr w:rsidR="00637D65" w:rsidRPr="00F15C90" w14:paraId="1BAE6C6D" w14:textId="77777777" w:rsidTr="00F15C90">
        <w:trPr>
          <w:cnfStyle w:val="000000010000" w:firstRow="0" w:lastRow="0" w:firstColumn="0" w:lastColumn="0" w:oddVBand="0" w:evenVBand="0" w:oddHBand="0" w:evenHBand="1" w:firstRowFirstColumn="0" w:firstRowLastColumn="0" w:lastRowFirstColumn="0" w:lastRowLastColumn="0"/>
        </w:trPr>
        <w:tc>
          <w:tcPr>
            <w:tcW w:w="802" w:type="pct"/>
          </w:tcPr>
          <w:p w14:paraId="1F718693" w14:textId="77777777" w:rsidR="00637D65" w:rsidRPr="00F15C90" w:rsidRDefault="00637D65" w:rsidP="00F15C90">
            <w:pPr>
              <w:rPr>
                <w:rFonts w:ascii="Skeena" w:hAnsi="Skeena"/>
                <w:b/>
                <w:bCs/>
              </w:rPr>
            </w:pPr>
            <w:r w:rsidRPr="00F15C90">
              <w:rPr>
                <w:rFonts w:ascii="Skeena" w:hAnsi="Skeena"/>
              </w:rPr>
              <w:t>WD</w:t>
            </w:r>
          </w:p>
        </w:tc>
        <w:tc>
          <w:tcPr>
            <w:tcW w:w="4198" w:type="pct"/>
          </w:tcPr>
          <w:p w14:paraId="61447E4E" w14:textId="77777777" w:rsidR="00637D65" w:rsidRPr="00F15C90" w:rsidRDefault="00637D65" w:rsidP="00F15C90">
            <w:pPr>
              <w:rPr>
                <w:rFonts w:ascii="Skeena" w:hAnsi="Skeena"/>
                <w:b/>
                <w:bCs/>
              </w:rPr>
            </w:pPr>
            <w:r w:rsidRPr="00F15C90">
              <w:rPr>
                <w:rFonts w:ascii="Skeena" w:hAnsi="Skeena"/>
              </w:rPr>
              <w:t>Working Disabled</w:t>
            </w:r>
          </w:p>
        </w:tc>
      </w:tr>
      <w:tr w:rsidR="00637D65" w:rsidRPr="00F15C90" w14:paraId="1BB110ED" w14:textId="77777777" w:rsidTr="00894D7D">
        <w:trPr>
          <w:cnfStyle w:val="000000100000" w:firstRow="0" w:lastRow="0" w:firstColumn="0" w:lastColumn="0" w:oddVBand="0" w:evenVBand="0" w:oddHBand="1" w:evenHBand="0" w:firstRowFirstColumn="0" w:firstRowLastColumn="0" w:lastRowFirstColumn="0" w:lastRowLastColumn="0"/>
        </w:trPr>
        <w:tc>
          <w:tcPr>
            <w:tcW w:w="802" w:type="pct"/>
          </w:tcPr>
          <w:p w14:paraId="0D824F44" w14:textId="77777777" w:rsidR="00637D65" w:rsidRPr="00F15C90" w:rsidRDefault="00637D65" w:rsidP="00F15C90">
            <w:pPr>
              <w:rPr>
                <w:rFonts w:ascii="Skeena" w:hAnsi="Skeena"/>
                <w:b/>
                <w:bCs/>
              </w:rPr>
            </w:pPr>
            <w:r w:rsidRPr="00F15C90">
              <w:rPr>
                <w:rFonts w:ascii="Skeena" w:hAnsi="Skeena"/>
              </w:rPr>
              <w:t>WIC</w:t>
            </w:r>
          </w:p>
        </w:tc>
        <w:tc>
          <w:tcPr>
            <w:tcW w:w="4198" w:type="pct"/>
          </w:tcPr>
          <w:p w14:paraId="5B27A9FC" w14:textId="77777777" w:rsidR="00637D65" w:rsidRPr="00F15C90" w:rsidRDefault="00637D65" w:rsidP="00F15C90">
            <w:pPr>
              <w:rPr>
                <w:rFonts w:ascii="Skeena" w:hAnsi="Skeena"/>
                <w:b/>
                <w:bCs/>
              </w:rPr>
            </w:pPr>
            <w:r w:rsidRPr="00F15C90">
              <w:rPr>
                <w:rFonts w:ascii="Skeena" w:hAnsi="Skeena"/>
              </w:rPr>
              <w:t>Women, Infants and Children Program (DHEC)</w:t>
            </w:r>
          </w:p>
        </w:tc>
      </w:tr>
      <w:tr w:rsidR="00637D65" w:rsidRPr="00F15C90" w14:paraId="45ED66F2" w14:textId="77777777" w:rsidTr="00F15C90">
        <w:trPr>
          <w:cnfStyle w:val="000000010000" w:firstRow="0" w:lastRow="0" w:firstColumn="0" w:lastColumn="0" w:oddVBand="0" w:evenVBand="0" w:oddHBand="0" w:evenHBand="1" w:firstRowFirstColumn="0" w:firstRowLastColumn="0" w:lastRowFirstColumn="0" w:lastRowLastColumn="0"/>
        </w:trPr>
        <w:tc>
          <w:tcPr>
            <w:tcW w:w="802" w:type="pct"/>
          </w:tcPr>
          <w:p w14:paraId="72E3088B" w14:textId="77777777" w:rsidR="00637D65" w:rsidRPr="00F15C90" w:rsidRDefault="00637D65" w:rsidP="00F15C90">
            <w:pPr>
              <w:rPr>
                <w:rFonts w:ascii="Skeena" w:hAnsi="Skeena"/>
                <w:b/>
                <w:bCs/>
              </w:rPr>
            </w:pPr>
            <w:r w:rsidRPr="00F15C90">
              <w:rPr>
                <w:rFonts w:ascii="Skeena" w:hAnsi="Skeena"/>
              </w:rPr>
              <w:t>WS</w:t>
            </w:r>
          </w:p>
        </w:tc>
        <w:tc>
          <w:tcPr>
            <w:tcW w:w="4198" w:type="pct"/>
          </w:tcPr>
          <w:p w14:paraId="0ACBC266" w14:textId="77777777" w:rsidR="00637D65" w:rsidRPr="00F15C90" w:rsidRDefault="00637D65" w:rsidP="00F15C90">
            <w:pPr>
              <w:rPr>
                <w:rFonts w:ascii="Skeena" w:hAnsi="Skeena"/>
                <w:b/>
                <w:bCs/>
              </w:rPr>
            </w:pPr>
            <w:r w:rsidRPr="00F15C90">
              <w:rPr>
                <w:rFonts w:ascii="Skeena" w:hAnsi="Skeena"/>
              </w:rPr>
              <w:t>Waiver Services</w:t>
            </w:r>
          </w:p>
        </w:tc>
      </w:tr>
      <w:tr w:rsidR="00637D65" w:rsidRPr="00F15C90" w14:paraId="1C81A215" w14:textId="77777777" w:rsidTr="00894D7D">
        <w:trPr>
          <w:cnfStyle w:val="000000100000" w:firstRow="0" w:lastRow="0" w:firstColumn="0" w:lastColumn="0" w:oddVBand="0" w:evenVBand="0" w:oddHBand="1" w:evenHBand="0" w:firstRowFirstColumn="0" w:firstRowLastColumn="0" w:lastRowFirstColumn="0" w:lastRowLastColumn="0"/>
        </w:trPr>
        <w:tc>
          <w:tcPr>
            <w:tcW w:w="802" w:type="pct"/>
          </w:tcPr>
          <w:p w14:paraId="3F932BFA" w14:textId="77777777" w:rsidR="00637D65" w:rsidRPr="00F15C90" w:rsidRDefault="00637D65" w:rsidP="00F15C90">
            <w:pPr>
              <w:rPr>
                <w:rFonts w:ascii="Skeena" w:hAnsi="Skeena"/>
                <w:b/>
                <w:bCs/>
              </w:rPr>
            </w:pPr>
            <w:r w:rsidRPr="00F15C90">
              <w:rPr>
                <w:rFonts w:ascii="Skeena" w:hAnsi="Skeena"/>
              </w:rPr>
              <w:t>WTPY</w:t>
            </w:r>
          </w:p>
        </w:tc>
        <w:tc>
          <w:tcPr>
            <w:tcW w:w="4198" w:type="pct"/>
          </w:tcPr>
          <w:p w14:paraId="0C0AFC67" w14:textId="77777777" w:rsidR="00637D65" w:rsidRPr="00F15C90" w:rsidRDefault="00637D65" w:rsidP="00F15C90">
            <w:pPr>
              <w:rPr>
                <w:rFonts w:ascii="Skeena" w:hAnsi="Skeena"/>
                <w:b/>
                <w:bCs/>
              </w:rPr>
            </w:pPr>
            <w:r w:rsidRPr="00F15C90">
              <w:rPr>
                <w:rFonts w:ascii="Skeena" w:hAnsi="Skeena"/>
              </w:rPr>
              <w:t>Wire Third Party</w:t>
            </w:r>
          </w:p>
        </w:tc>
      </w:tr>
    </w:tbl>
    <w:p w14:paraId="3433CEFB" w14:textId="77777777" w:rsidR="00637D65" w:rsidRPr="00F15C90" w:rsidRDefault="00637D65" w:rsidP="00F15C90">
      <w:pPr>
        <w:tabs>
          <w:tab w:val="right" w:pos="9360"/>
        </w:tabs>
        <w:rPr>
          <w:rFonts w:ascii="Skeena" w:hAnsi="Skeena"/>
          <w:b/>
          <w:bCs/>
        </w:rPr>
      </w:pPr>
    </w:p>
    <w:p w14:paraId="4298345F" w14:textId="77777777" w:rsidR="00637D65" w:rsidRPr="00EC13D0" w:rsidRDefault="00637D65" w:rsidP="00EC13D0">
      <w:pPr>
        <w:pStyle w:val="ManualHeading1"/>
        <w:keepNext w:val="0"/>
        <w:widowControl w:val="0"/>
        <w:ind w:left="2520" w:hanging="2520"/>
        <w:rPr>
          <w:rFonts w:ascii="Skeena" w:hAnsi="Skeena"/>
        </w:rPr>
      </w:pPr>
      <w:r w:rsidRPr="00F15C90">
        <w:br w:type="page"/>
      </w:r>
      <w:bookmarkStart w:id="1051" w:name="_Toc144195549"/>
      <w:bookmarkStart w:id="1052" w:name="_Toc144199638"/>
      <w:bookmarkStart w:id="1053" w:name="_Toc144755385"/>
      <w:bookmarkStart w:id="1054" w:name="_Toc149690145"/>
      <w:bookmarkStart w:id="1055" w:name="_Toc149691368"/>
      <w:r w:rsidRPr="00EC13D0">
        <w:rPr>
          <w:rFonts w:ascii="Skeena" w:hAnsi="Skeena"/>
        </w:rPr>
        <w:lastRenderedPageBreak/>
        <w:t>104 Appendix B</w:t>
      </w:r>
      <w:r w:rsidRPr="00EC13D0">
        <w:rPr>
          <w:rFonts w:ascii="Skeena" w:hAnsi="Skeena"/>
        </w:rPr>
        <w:tab/>
        <w:t>Basic Application Process</w:t>
      </w:r>
      <w:bookmarkEnd w:id="1051"/>
      <w:bookmarkEnd w:id="1052"/>
      <w:bookmarkEnd w:id="1053"/>
      <w:bookmarkEnd w:id="1054"/>
      <w:bookmarkEnd w:id="1055"/>
    </w:p>
    <w:p w14:paraId="641DFB66" w14:textId="77777777" w:rsidR="00637D65" w:rsidRPr="00EC13D0" w:rsidRDefault="00637D65" w:rsidP="00EC13D0">
      <w:pPr>
        <w:widowControl w:val="0"/>
        <w:spacing w:after="0" w:line="240" w:lineRule="auto"/>
        <w:jc w:val="right"/>
        <w:rPr>
          <w:rFonts w:ascii="Skeena" w:hAnsi="Skeena"/>
          <w:b/>
          <w:sz w:val="16"/>
          <w:szCs w:val="16"/>
        </w:rPr>
      </w:pPr>
      <w:r w:rsidRPr="00EC13D0">
        <w:rPr>
          <w:rFonts w:ascii="Skeena" w:hAnsi="Skeena"/>
          <w:sz w:val="16"/>
          <w:szCs w:val="16"/>
        </w:rPr>
        <w:t>(Eff. 10/01/13)</w:t>
      </w:r>
    </w:p>
    <w:p w14:paraId="6D425E8E" w14:textId="0FCFA08F" w:rsidR="00637D65" w:rsidRPr="00B96DA7" w:rsidRDefault="0035705C" w:rsidP="00B96DA7">
      <w:pPr>
        <w:widowControl w:val="0"/>
        <w:spacing w:after="0" w:line="240" w:lineRule="auto"/>
        <w:jc w:val="right"/>
        <w:rPr>
          <w:rFonts w:ascii="Skeena" w:hAnsi="Skeena"/>
          <w:sz w:val="24"/>
          <w:szCs w:val="24"/>
        </w:rPr>
      </w:pPr>
      <w:hyperlink r:id="rId172">
        <w:r w:rsidR="00637D65" w:rsidRPr="58DACC8F">
          <w:rPr>
            <w:rStyle w:val="Hyperlink"/>
            <w:rFonts w:ascii="Skeena" w:hAnsi="Skeena"/>
            <w:sz w:val="24"/>
            <w:szCs w:val="24"/>
          </w:rPr>
          <w:t>CFR §435.907</w:t>
        </w:r>
      </w:hyperlink>
      <w:r w:rsidR="00637D65" w:rsidRPr="58DACC8F">
        <w:rPr>
          <w:rFonts w:ascii="Skeena" w:hAnsi="Skeena"/>
          <w:sz w:val="24"/>
          <w:szCs w:val="24"/>
        </w:rPr>
        <w:t xml:space="preserve">; </w:t>
      </w:r>
      <w:hyperlink r:id="rId173">
        <w:r w:rsidR="00637D65" w:rsidRPr="58DACC8F">
          <w:rPr>
            <w:rStyle w:val="Hyperlink"/>
            <w:rFonts w:ascii="Skeena" w:hAnsi="Skeena"/>
            <w:sz w:val="24"/>
            <w:szCs w:val="24"/>
          </w:rPr>
          <w:t>CFR §435.908</w:t>
        </w:r>
      </w:hyperlink>
    </w:p>
    <w:p w14:paraId="26325A02" w14:textId="77777777" w:rsidR="00637D65" w:rsidRPr="00B96DA7" w:rsidRDefault="00637D65" w:rsidP="00B96DA7">
      <w:pPr>
        <w:widowControl w:val="0"/>
        <w:spacing w:after="0" w:line="240" w:lineRule="auto"/>
        <w:jc w:val="both"/>
        <w:rPr>
          <w:rFonts w:ascii="Skeena" w:hAnsi="Skeena"/>
          <w:sz w:val="24"/>
          <w:szCs w:val="24"/>
        </w:rPr>
      </w:pPr>
      <w:r w:rsidRPr="00B96DA7">
        <w:rPr>
          <w:rFonts w:ascii="Skeena" w:hAnsi="Skeena"/>
          <w:sz w:val="24"/>
          <w:szCs w:val="24"/>
        </w:rPr>
        <w:t>Applications Accepted to Collect Necessary Information</w:t>
      </w:r>
    </w:p>
    <w:p w14:paraId="74B3D245" w14:textId="77777777" w:rsidR="00637D65" w:rsidRPr="00B96DA7" w:rsidRDefault="0035705C" w:rsidP="0035705C">
      <w:pPr>
        <w:widowControl w:val="0"/>
        <w:numPr>
          <w:ilvl w:val="0"/>
          <w:numId w:val="298"/>
        </w:numPr>
        <w:spacing w:after="0" w:line="240" w:lineRule="auto"/>
        <w:ind w:left="504"/>
        <w:jc w:val="both"/>
        <w:rPr>
          <w:rFonts w:ascii="Skeena" w:hAnsi="Skeena"/>
          <w:b/>
          <w:bCs/>
          <w:sz w:val="24"/>
          <w:szCs w:val="24"/>
        </w:rPr>
      </w:pPr>
      <w:hyperlink r:id="rId174" w:history="1">
        <w:r w:rsidR="00637D65" w:rsidRPr="00B96DA7">
          <w:rPr>
            <w:rFonts w:ascii="Skeena" w:hAnsi="Skeena"/>
            <w:color w:val="0000FF"/>
            <w:sz w:val="24"/>
            <w:szCs w:val="24"/>
            <w:u w:val="single"/>
          </w:rPr>
          <w:t>SC DHHS Form 3400</w:t>
        </w:r>
      </w:hyperlink>
      <w:r w:rsidR="00637D65" w:rsidRPr="00B96DA7">
        <w:rPr>
          <w:rFonts w:ascii="Skeena" w:hAnsi="Skeena"/>
          <w:sz w:val="24"/>
          <w:szCs w:val="24"/>
        </w:rPr>
        <w:t xml:space="preserve">, Healthy Connections Application for Medicaid and/or Affordable Health Coverage </w:t>
      </w:r>
    </w:p>
    <w:p w14:paraId="31968F36" w14:textId="77777777" w:rsidR="00637D65" w:rsidRPr="00B96DA7" w:rsidRDefault="0035705C" w:rsidP="0035705C">
      <w:pPr>
        <w:widowControl w:val="0"/>
        <w:numPr>
          <w:ilvl w:val="0"/>
          <w:numId w:val="298"/>
        </w:numPr>
        <w:spacing w:after="0" w:line="240" w:lineRule="auto"/>
        <w:ind w:left="504"/>
        <w:jc w:val="both"/>
        <w:rPr>
          <w:rFonts w:ascii="Skeena" w:hAnsi="Skeena"/>
          <w:b/>
          <w:bCs/>
          <w:sz w:val="24"/>
          <w:szCs w:val="24"/>
        </w:rPr>
      </w:pPr>
      <w:hyperlink r:id="rId175" w:history="1">
        <w:r w:rsidR="00637D65" w:rsidRPr="00B96DA7">
          <w:rPr>
            <w:rFonts w:ascii="Skeena" w:hAnsi="Skeena"/>
            <w:color w:val="0000FF"/>
            <w:sz w:val="24"/>
            <w:szCs w:val="24"/>
            <w:u w:val="single"/>
          </w:rPr>
          <w:t>SC DHHS Form 3401</w:t>
        </w:r>
      </w:hyperlink>
      <w:r w:rsidR="00637D65" w:rsidRPr="00B96DA7">
        <w:rPr>
          <w:rFonts w:ascii="Skeena" w:hAnsi="Skeena"/>
          <w:sz w:val="24"/>
          <w:szCs w:val="24"/>
        </w:rPr>
        <w:t>, Application for Nursing Home, Residential, or In-Home Care</w:t>
      </w:r>
    </w:p>
    <w:p w14:paraId="7800E50D" w14:textId="77777777" w:rsidR="00637D65" w:rsidRPr="00B96DA7" w:rsidRDefault="0035705C" w:rsidP="0035705C">
      <w:pPr>
        <w:widowControl w:val="0"/>
        <w:numPr>
          <w:ilvl w:val="0"/>
          <w:numId w:val="298"/>
        </w:numPr>
        <w:spacing w:after="0" w:line="240" w:lineRule="auto"/>
        <w:ind w:left="504"/>
        <w:jc w:val="both"/>
        <w:rPr>
          <w:rFonts w:ascii="Skeena" w:hAnsi="Skeena"/>
          <w:b/>
          <w:bCs/>
          <w:sz w:val="24"/>
          <w:szCs w:val="24"/>
        </w:rPr>
      </w:pPr>
      <w:hyperlink r:id="rId176" w:history="1">
        <w:r w:rsidR="00637D65" w:rsidRPr="00B96DA7">
          <w:rPr>
            <w:rFonts w:ascii="Skeena" w:hAnsi="Skeena"/>
            <w:color w:val="0000FF"/>
            <w:sz w:val="24"/>
            <w:szCs w:val="24"/>
            <w:u w:val="single"/>
          </w:rPr>
          <w:t>SC DHHS Form 3400-01</w:t>
        </w:r>
      </w:hyperlink>
      <w:r w:rsidR="00637D65" w:rsidRPr="00B96DA7">
        <w:rPr>
          <w:rFonts w:ascii="Skeena" w:hAnsi="Skeena"/>
          <w:sz w:val="24"/>
          <w:szCs w:val="24"/>
        </w:rPr>
        <w:t>, Additional Person in Household</w:t>
      </w:r>
    </w:p>
    <w:p w14:paraId="55602D24" w14:textId="77777777" w:rsidR="00637D65" w:rsidRPr="00B96DA7" w:rsidRDefault="00637D65" w:rsidP="00B96DA7">
      <w:pPr>
        <w:widowControl w:val="0"/>
        <w:spacing w:after="0" w:line="240" w:lineRule="auto"/>
        <w:jc w:val="both"/>
        <w:rPr>
          <w:rFonts w:ascii="Skeena" w:hAnsi="Skeena"/>
          <w:b/>
          <w:bCs/>
          <w:i/>
          <w:iCs/>
          <w:sz w:val="24"/>
          <w:szCs w:val="24"/>
        </w:rPr>
      </w:pPr>
      <w:r w:rsidRPr="00B96DA7">
        <w:rPr>
          <w:rFonts w:ascii="Skeena" w:hAnsi="Skeena"/>
          <w:i/>
          <w:iCs/>
          <w:sz w:val="24"/>
          <w:szCs w:val="24"/>
        </w:rPr>
        <w:t>(Refer to SC MPPM 101.03 for information on the application form and SC MPPM 101.04.01 for the recommended application for each program.)</w:t>
      </w:r>
    </w:p>
    <w:p w14:paraId="65B09D03" w14:textId="77777777" w:rsidR="00637D65" w:rsidRPr="00B96DA7" w:rsidRDefault="00637D65" w:rsidP="00B96DA7">
      <w:pPr>
        <w:widowControl w:val="0"/>
        <w:spacing w:after="0" w:line="240" w:lineRule="auto"/>
        <w:jc w:val="both"/>
        <w:rPr>
          <w:rFonts w:ascii="Skeena" w:hAnsi="Skeena"/>
          <w:b/>
          <w:bCs/>
          <w:sz w:val="24"/>
          <w:szCs w:val="24"/>
        </w:rPr>
      </w:pPr>
    </w:p>
    <w:p w14:paraId="43845B40" w14:textId="77777777" w:rsidR="00637D65" w:rsidRPr="00B96DA7" w:rsidRDefault="00637D65" w:rsidP="00B96DA7">
      <w:pPr>
        <w:widowControl w:val="0"/>
        <w:spacing w:after="0" w:line="240" w:lineRule="auto"/>
        <w:jc w:val="both"/>
        <w:rPr>
          <w:rFonts w:ascii="Skeena" w:hAnsi="Skeena"/>
          <w:sz w:val="24"/>
          <w:szCs w:val="24"/>
        </w:rPr>
      </w:pPr>
      <w:r w:rsidRPr="00B96DA7">
        <w:rPr>
          <w:rFonts w:ascii="Skeena" w:hAnsi="Skeena"/>
          <w:sz w:val="24"/>
          <w:szCs w:val="24"/>
        </w:rPr>
        <w:t>Method of Application</w:t>
      </w:r>
    </w:p>
    <w:p w14:paraId="47AD73F3" w14:textId="77777777" w:rsidR="00637D65" w:rsidRPr="00B96DA7" w:rsidRDefault="00637D65" w:rsidP="00B96DA7">
      <w:pPr>
        <w:widowControl w:val="0"/>
        <w:spacing w:after="0" w:line="240" w:lineRule="auto"/>
        <w:jc w:val="both"/>
        <w:rPr>
          <w:rFonts w:ascii="Skeena" w:hAnsi="Skeena"/>
          <w:b/>
          <w:bCs/>
          <w:sz w:val="24"/>
          <w:szCs w:val="24"/>
        </w:rPr>
      </w:pPr>
    </w:p>
    <w:p w14:paraId="644618FA" w14:textId="77777777" w:rsidR="00637D65" w:rsidRPr="00B96DA7" w:rsidRDefault="00637D65" w:rsidP="00B96DA7">
      <w:pPr>
        <w:widowControl w:val="0"/>
        <w:spacing w:after="0" w:line="240" w:lineRule="auto"/>
        <w:jc w:val="both"/>
        <w:rPr>
          <w:rFonts w:ascii="Skeena" w:hAnsi="Skeena"/>
          <w:b/>
          <w:bCs/>
          <w:sz w:val="24"/>
          <w:szCs w:val="24"/>
        </w:rPr>
      </w:pPr>
      <w:r w:rsidRPr="00B96DA7">
        <w:rPr>
          <w:rFonts w:ascii="Skeena" w:hAnsi="Skeena"/>
          <w:sz w:val="24"/>
          <w:szCs w:val="24"/>
        </w:rPr>
        <w:t>Applications may be accepted via the Healthy Connections web portal, established community partners, telephone, mail, in person, Application assistance must be provided online and by phone, and it must be accessible to individuals with limited English proficiency and disabilities. Individuals of the applicant’s choice must be allowed to assist in the application process.</w:t>
      </w:r>
    </w:p>
    <w:p w14:paraId="703917A4" w14:textId="77777777" w:rsidR="00637D65" w:rsidRPr="00B96DA7" w:rsidRDefault="00637D65" w:rsidP="00B96DA7">
      <w:pPr>
        <w:widowControl w:val="0"/>
        <w:spacing w:after="0" w:line="240" w:lineRule="auto"/>
        <w:jc w:val="both"/>
        <w:rPr>
          <w:rFonts w:ascii="Skeena" w:hAnsi="Skeena"/>
          <w:b/>
          <w:bCs/>
          <w:sz w:val="24"/>
          <w:szCs w:val="24"/>
        </w:rPr>
      </w:pPr>
    </w:p>
    <w:p w14:paraId="594CF333" w14:textId="77777777" w:rsidR="00637D65" w:rsidRPr="00B96DA7" w:rsidRDefault="00637D65" w:rsidP="00B96DA7">
      <w:pPr>
        <w:widowControl w:val="0"/>
        <w:spacing w:after="0" w:line="240" w:lineRule="auto"/>
        <w:jc w:val="both"/>
        <w:rPr>
          <w:rFonts w:ascii="Skeena" w:hAnsi="Skeena"/>
          <w:b/>
          <w:bCs/>
          <w:i/>
          <w:iCs/>
          <w:sz w:val="24"/>
          <w:szCs w:val="24"/>
        </w:rPr>
      </w:pPr>
      <w:r w:rsidRPr="00B96DA7">
        <w:rPr>
          <w:rFonts w:ascii="Skeena" w:hAnsi="Skeena"/>
          <w:sz w:val="24"/>
          <w:szCs w:val="24"/>
        </w:rPr>
        <w:t xml:space="preserve">There is no requirement for a face-to-face interview although it may be beneficial for some types of cases like Nursing Home or Home and Community-Based Services. </w:t>
      </w:r>
      <w:r w:rsidRPr="00B96DA7">
        <w:rPr>
          <w:rFonts w:ascii="Skeena" w:hAnsi="Skeena"/>
          <w:i/>
          <w:iCs/>
          <w:sz w:val="24"/>
          <w:szCs w:val="24"/>
        </w:rPr>
        <w:t>(Refer to SC MPPM 101.04 for information on the application process.)</w:t>
      </w:r>
    </w:p>
    <w:p w14:paraId="781AD8D8" w14:textId="77777777" w:rsidR="00637D65" w:rsidRPr="00B96DA7" w:rsidRDefault="00637D65" w:rsidP="00B96DA7">
      <w:pPr>
        <w:widowControl w:val="0"/>
        <w:spacing w:after="0" w:line="240" w:lineRule="auto"/>
        <w:jc w:val="both"/>
        <w:rPr>
          <w:rFonts w:ascii="Skeena" w:hAnsi="Skeena"/>
          <w:b/>
          <w:bCs/>
          <w:sz w:val="24"/>
          <w:szCs w:val="24"/>
        </w:rPr>
      </w:pPr>
    </w:p>
    <w:p w14:paraId="38FDD732" w14:textId="3131E934" w:rsidR="00637D65" w:rsidRPr="00B96DA7" w:rsidRDefault="00637D65" w:rsidP="00B96DA7">
      <w:pPr>
        <w:widowControl w:val="0"/>
        <w:tabs>
          <w:tab w:val="left" w:pos="360"/>
        </w:tabs>
        <w:spacing w:after="0" w:line="240" w:lineRule="auto"/>
        <w:ind w:left="360" w:hanging="360"/>
        <w:jc w:val="both"/>
        <w:rPr>
          <w:rFonts w:ascii="Skeena" w:hAnsi="Skeena"/>
          <w:b/>
          <w:bCs/>
          <w:sz w:val="24"/>
          <w:szCs w:val="24"/>
        </w:rPr>
      </w:pPr>
      <w:r w:rsidRPr="00B96DA7">
        <w:rPr>
          <w:rFonts w:ascii="Symbol" w:eastAsia="Symbol" w:hAnsi="Symbol" w:cs="Symbol"/>
          <w:sz w:val="24"/>
          <w:szCs w:val="24"/>
        </w:rPr>
        <w:t>·</w:t>
      </w:r>
      <w:r w:rsidRPr="00B96DA7">
        <w:rPr>
          <w:rFonts w:ascii="Skeena" w:hAnsi="Skeena"/>
          <w:sz w:val="24"/>
          <w:szCs w:val="24"/>
        </w:rPr>
        <w:tab/>
        <w:t xml:space="preserve">If a face-to-face interview is conducted, either the applicant or the authorized representative is interviewed. During the interview the Eligibility </w:t>
      </w:r>
      <w:r w:rsidR="008A1326">
        <w:rPr>
          <w:rFonts w:ascii="Skeena" w:hAnsi="Skeena"/>
          <w:sz w:val="24"/>
          <w:szCs w:val="24"/>
        </w:rPr>
        <w:t>Specialist</w:t>
      </w:r>
      <w:r w:rsidRPr="00B96DA7">
        <w:rPr>
          <w:rFonts w:ascii="Skeena" w:hAnsi="Skeena"/>
          <w:sz w:val="24"/>
          <w:szCs w:val="24"/>
        </w:rPr>
        <w:t xml:space="preserve"> must:</w:t>
      </w:r>
    </w:p>
    <w:p w14:paraId="7D357566" w14:textId="77777777" w:rsidR="00637D65" w:rsidRPr="00B96DA7" w:rsidRDefault="00637D65" w:rsidP="0035705C">
      <w:pPr>
        <w:widowControl w:val="0"/>
        <w:numPr>
          <w:ilvl w:val="1"/>
          <w:numId w:val="297"/>
        </w:numPr>
        <w:spacing w:after="0" w:line="240" w:lineRule="auto"/>
        <w:ind w:left="1080"/>
        <w:jc w:val="both"/>
        <w:rPr>
          <w:rFonts w:ascii="Skeena" w:hAnsi="Skeena"/>
          <w:b/>
          <w:bCs/>
          <w:sz w:val="24"/>
          <w:szCs w:val="24"/>
          <w:u w:val="single"/>
        </w:rPr>
      </w:pPr>
      <w:r w:rsidRPr="00B96DA7">
        <w:rPr>
          <w:rFonts w:ascii="Skeena" w:hAnsi="Skeena"/>
          <w:sz w:val="24"/>
          <w:szCs w:val="24"/>
        </w:rPr>
        <w:t>Ask relevant questions needed to determine eligibility, and</w:t>
      </w:r>
    </w:p>
    <w:p w14:paraId="06E5BAE7" w14:textId="77777777" w:rsidR="00637D65" w:rsidRPr="00B96DA7" w:rsidRDefault="00637D65" w:rsidP="0035705C">
      <w:pPr>
        <w:widowControl w:val="0"/>
        <w:numPr>
          <w:ilvl w:val="1"/>
          <w:numId w:val="297"/>
        </w:numPr>
        <w:spacing w:after="0" w:line="240" w:lineRule="auto"/>
        <w:ind w:left="1080"/>
        <w:jc w:val="both"/>
        <w:rPr>
          <w:rFonts w:ascii="Skeena" w:hAnsi="Skeena"/>
          <w:b/>
          <w:bCs/>
          <w:sz w:val="24"/>
          <w:szCs w:val="24"/>
          <w:u w:val="single"/>
        </w:rPr>
      </w:pPr>
      <w:r w:rsidRPr="00B96DA7">
        <w:rPr>
          <w:rFonts w:ascii="Skeena" w:hAnsi="Skeena"/>
          <w:sz w:val="24"/>
          <w:szCs w:val="24"/>
        </w:rPr>
        <w:t>Share information about the eligibility process, including:</w:t>
      </w:r>
    </w:p>
    <w:p w14:paraId="363FD250" w14:textId="77777777" w:rsidR="00637D65" w:rsidRPr="00B96DA7" w:rsidRDefault="00637D65" w:rsidP="0035705C">
      <w:pPr>
        <w:widowControl w:val="0"/>
        <w:numPr>
          <w:ilvl w:val="2"/>
          <w:numId w:val="297"/>
        </w:numPr>
        <w:spacing w:after="0" w:line="240" w:lineRule="auto"/>
        <w:ind w:left="1440"/>
        <w:jc w:val="both"/>
        <w:rPr>
          <w:rFonts w:ascii="Skeena" w:hAnsi="Skeena"/>
          <w:b/>
          <w:bCs/>
          <w:sz w:val="24"/>
          <w:szCs w:val="24"/>
          <w:u w:val="single"/>
        </w:rPr>
      </w:pPr>
      <w:r w:rsidRPr="00B96DA7">
        <w:rPr>
          <w:rFonts w:ascii="Skeena" w:hAnsi="Skeena"/>
          <w:sz w:val="24"/>
          <w:szCs w:val="24"/>
        </w:rPr>
        <w:t>Verifications that are needed and why,</w:t>
      </w:r>
    </w:p>
    <w:p w14:paraId="497408D9" w14:textId="77777777" w:rsidR="00637D65" w:rsidRPr="00B96DA7" w:rsidRDefault="00637D65" w:rsidP="0035705C">
      <w:pPr>
        <w:widowControl w:val="0"/>
        <w:numPr>
          <w:ilvl w:val="2"/>
          <w:numId w:val="297"/>
        </w:numPr>
        <w:spacing w:after="0" w:line="240" w:lineRule="auto"/>
        <w:ind w:left="1440"/>
        <w:jc w:val="both"/>
        <w:rPr>
          <w:rFonts w:ascii="Skeena" w:hAnsi="Skeena"/>
          <w:b/>
          <w:bCs/>
          <w:sz w:val="24"/>
          <w:szCs w:val="24"/>
          <w:u w:val="single"/>
        </w:rPr>
      </w:pPr>
      <w:r w:rsidRPr="00B96DA7">
        <w:rPr>
          <w:rFonts w:ascii="Skeena" w:hAnsi="Skeena"/>
          <w:sz w:val="24"/>
          <w:szCs w:val="24"/>
        </w:rPr>
        <w:t>Interaction with Nursing Home and Community Long Term Care,</w:t>
      </w:r>
    </w:p>
    <w:p w14:paraId="0384591C" w14:textId="77777777" w:rsidR="00637D65" w:rsidRPr="00B96DA7" w:rsidRDefault="00637D65" w:rsidP="0035705C">
      <w:pPr>
        <w:widowControl w:val="0"/>
        <w:numPr>
          <w:ilvl w:val="2"/>
          <w:numId w:val="297"/>
        </w:numPr>
        <w:spacing w:after="0" w:line="240" w:lineRule="auto"/>
        <w:ind w:left="1440"/>
        <w:jc w:val="both"/>
        <w:rPr>
          <w:rFonts w:ascii="Skeena" w:hAnsi="Skeena"/>
          <w:b/>
          <w:bCs/>
          <w:sz w:val="24"/>
          <w:szCs w:val="24"/>
          <w:u w:val="single"/>
        </w:rPr>
      </w:pPr>
      <w:r w:rsidRPr="00B96DA7">
        <w:rPr>
          <w:rFonts w:ascii="Skeena" w:hAnsi="Skeena"/>
          <w:sz w:val="24"/>
          <w:szCs w:val="24"/>
        </w:rPr>
        <w:t>Rights and Responsibilities, and</w:t>
      </w:r>
    </w:p>
    <w:p w14:paraId="075B2659" w14:textId="77777777" w:rsidR="00637D65" w:rsidRPr="00B96DA7" w:rsidRDefault="00637D65" w:rsidP="0035705C">
      <w:pPr>
        <w:widowControl w:val="0"/>
        <w:numPr>
          <w:ilvl w:val="2"/>
          <w:numId w:val="297"/>
        </w:numPr>
        <w:spacing w:after="0" w:line="240" w:lineRule="auto"/>
        <w:ind w:left="1440"/>
        <w:jc w:val="both"/>
        <w:rPr>
          <w:rFonts w:ascii="Skeena" w:hAnsi="Skeena"/>
          <w:b/>
          <w:bCs/>
          <w:sz w:val="24"/>
          <w:szCs w:val="24"/>
          <w:u w:val="single"/>
        </w:rPr>
      </w:pPr>
      <w:r w:rsidRPr="00B96DA7">
        <w:rPr>
          <w:rFonts w:ascii="Skeena" w:hAnsi="Skeena"/>
          <w:sz w:val="24"/>
          <w:szCs w:val="24"/>
        </w:rPr>
        <w:t>Standard of Promptness:</w:t>
      </w:r>
    </w:p>
    <w:p w14:paraId="4EDAC706" w14:textId="77777777" w:rsidR="00637D65" w:rsidRPr="00B96DA7" w:rsidRDefault="00637D65" w:rsidP="0035705C">
      <w:pPr>
        <w:widowControl w:val="0"/>
        <w:numPr>
          <w:ilvl w:val="3"/>
          <w:numId w:val="297"/>
        </w:numPr>
        <w:spacing w:after="0" w:line="240" w:lineRule="auto"/>
        <w:ind w:left="1800"/>
        <w:jc w:val="both"/>
        <w:rPr>
          <w:rFonts w:ascii="Skeena" w:hAnsi="Skeena"/>
          <w:b/>
          <w:bCs/>
          <w:sz w:val="24"/>
          <w:szCs w:val="24"/>
        </w:rPr>
      </w:pPr>
      <w:r w:rsidRPr="00B96DA7">
        <w:rPr>
          <w:rFonts w:ascii="Skeena" w:hAnsi="Skeena"/>
          <w:sz w:val="24"/>
          <w:szCs w:val="24"/>
        </w:rPr>
        <w:t>45 days for all categories (SC MPPM 101.08.01 and  101.08.02)</w:t>
      </w:r>
    </w:p>
    <w:p w14:paraId="3A120ED7" w14:textId="77777777" w:rsidR="00637D65" w:rsidRPr="00B96DA7" w:rsidRDefault="00637D65" w:rsidP="0035705C">
      <w:pPr>
        <w:widowControl w:val="0"/>
        <w:numPr>
          <w:ilvl w:val="3"/>
          <w:numId w:val="297"/>
        </w:numPr>
        <w:spacing w:after="0" w:line="240" w:lineRule="auto"/>
        <w:ind w:left="1800"/>
        <w:jc w:val="both"/>
        <w:rPr>
          <w:rFonts w:ascii="Skeena" w:hAnsi="Skeena"/>
          <w:b/>
          <w:bCs/>
          <w:sz w:val="24"/>
          <w:szCs w:val="24"/>
        </w:rPr>
      </w:pPr>
      <w:r w:rsidRPr="00B96DA7">
        <w:rPr>
          <w:rFonts w:ascii="Skeena" w:hAnsi="Skeena"/>
          <w:sz w:val="24"/>
          <w:szCs w:val="24"/>
        </w:rPr>
        <w:t>90 days if a blindness/disability determination is required (SC MPPM 101.08.02)</w:t>
      </w:r>
    </w:p>
    <w:p w14:paraId="61D029E4" w14:textId="77777777" w:rsidR="00637D65" w:rsidRPr="00B96DA7" w:rsidRDefault="00637D65" w:rsidP="00B96DA7">
      <w:pPr>
        <w:widowControl w:val="0"/>
        <w:spacing w:after="0" w:line="240" w:lineRule="auto"/>
        <w:jc w:val="both"/>
        <w:rPr>
          <w:rFonts w:ascii="Skeena" w:hAnsi="Skeena"/>
          <w:b/>
          <w:bCs/>
          <w:sz w:val="24"/>
          <w:szCs w:val="24"/>
        </w:rPr>
      </w:pPr>
    </w:p>
    <w:p w14:paraId="09E3FD3A" w14:textId="4FA8D9F6" w:rsidR="00637D65" w:rsidRPr="00B96DA7" w:rsidRDefault="00637D65" w:rsidP="00B96DA7">
      <w:pPr>
        <w:widowControl w:val="0"/>
        <w:tabs>
          <w:tab w:val="left" w:pos="360"/>
        </w:tabs>
        <w:spacing w:after="0" w:line="240" w:lineRule="auto"/>
        <w:ind w:left="360" w:hanging="360"/>
        <w:jc w:val="both"/>
        <w:rPr>
          <w:rFonts w:ascii="Skeena" w:hAnsi="Skeena"/>
          <w:b/>
          <w:bCs/>
          <w:sz w:val="24"/>
          <w:szCs w:val="24"/>
        </w:rPr>
      </w:pPr>
      <w:r w:rsidRPr="00B96DA7">
        <w:rPr>
          <w:rFonts w:ascii="Symbol" w:eastAsia="Symbol" w:hAnsi="Symbol" w:cs="Symbol"/>
          <w:sz w:val="24"/>
          <w:szCs w:val="24"/>
        </w:rPr>
        <w:t>·</w:t>
      </w:r>
      <w:r w:rsidRPr="00B96DA7">
        <w:rPr>
          <w:rFonts w:ascii="Skeena" w:hAnsi="Skeena"/>
          <w:sz w:val="24"/>
          <w:szCs w:val="24"/>
        </w:rPr>
        <w:tab/>
        <w:t xml:space="preserve">If no face-to-face interview is conducted, the Eligibility </w:t>
      </w:r>
      <w:r w:rsidR="008A1326">
        <w:rPr>
          <w:rFonts w:ascii="Skeena" w:hAnsi="Skeena"/>
          <w:sz w:val="24"/>
          <w:szCs w:val="24"/>
        </w:rPr>
        <w:t>Specialist</w:t>
      </w:r>
      <w:r w:rsidRPr="00B96DA7">
        <w:rPr>
          <w:rFonts w:ascii="Skeena" w:hAnsi="Skeena"/>
          <w:sz w:val="24"/>
          <w:szCs w:val="24"/>
        </w:rPr>
        <w:t xml:space="preserve"> must ensure all necessary information is gathered.</w:t>
      </w:r>
    </w:p>
    <w:p w14:paraId="0A76550B" w14:textId="77777777" w:rsidR="00637D65" w:rsidRPr="00B96DA7" w:rsidRDefault="00637D65" w:rsidP="00B96DA7">
      <w:pPr>
        <w:widowControl w:val="0"/>
        <w:tabs>
          <w:tab w:val="left" w:pos="360"/>
        </w:tabs>
        <w:spacing w:after="0" w:line="240" w:lineRule="auto"/>
        <w:ind w:left="360" w:hanging="360"/>
        <w:jc w:val="both"/>
        <w:rPr>
          <w:rFonts w:ascii="Skeena" w:hAnsi="Skeena"/>
          <w:b/>
          <w:bCs/>
          <w:sz w:val="24"/>
          <w:szCs w:val="24"/>
        </w:rPr>
      </w:pPr>
    </w:p>
    <w:p w14:paraId="78A93898" w14:textId="77777777" w:rsidR="00637D65" w:rsidRPr="00B96DA7" w:rsidRDefault="00637D65" w:rsidP="0035705C">
      <w:pPr>
        <w:widowControl w:val="0"/>
        <w:numPr>
          <w:ilvl w:val="1"/>
          <w:numId w:val="297"/>
        </w:numPr>
        <w:spacing w:after="0" w:line="240" w:lineRule="auto"/>
        <w:ind w:left="1080"/>
        <w:jc w:val="both"/>
        <w:rPr>
          <w:rFonts w:ascii="Skeena" w:hAnsi="Skeena"/>
          <w:b/>
          <w:bCs/>
          <w:sz w:val="24"/>
          <w:szCs w:val="24"/>
          <w:u w:val="single"/>
        </w:rPr>
      </w:pPr>
      <w:r w:rsidRPr="00B96DA7">
        <w:rPr>
          <w:rFonts w:ascii="Skeena" w:hAnsi="Skeena"/>
          <w:sz w:val="24"/>
          <w:szCs w:val="24"/>
        </w:rPr>
        <w:t>Contact the applicant/authorized representative if there are:</w:t>
      </w:r>
    </w:p>
    <w:p w14:paraId="0EED28DE" w14:textId="77777777" w:rsidR="00637D65" w:rsidRPr="00B96DA7" w:rsidRDefault="00637D65" w:rsidP="0035705C">
      <w:pPr>
        <w:widowControl w:val="0"/>
        <w:numPr>
          <w:ilvl w:val="2"/>
          <w:numId w:val="297"/>
        </w:numPr>
        <w:spacing w:after="0" w:line="240" w:lineRule="auto"/>
        <w:ind w:left="1440"/>
        <w:jc w:val="both"/>
        <w:rPr>
          <w:rFonts w:ascii="Skeena" w:hAnsi="Skeena"/>
          <w:b/>
          <w:bCs/>
          <w:sz w:val="24"/>
          <w:szCs w:val="24"/>
        </w:rPr>
      </w:pPr>
      <w:r w:rsidRPr="00B96DA7">
        <w:rPr>
          <w:rFonts w:ascii="Skeena" w:hAnsi="Skeena"/>
          <w:sz w:val="24"/>
          <w:szCs w:val="24"/>
        </w:rPr>
        <w:t>Any unanswered questions, and/or</w:t>
      </w:r>
    </w:p>
    <w:p w14:paraId="3B4573B0" w14:textId="77777777" w:rsidR="00637D65" w:rsidRPr="00B96DA7" w:rsidRDefault="00637D65" w:rsidP="0035705C">
      <w:pPr>
        <w:widowControl w:val="0"/>
        <w:numPr>
          <w:ilvl w:val="2"/>
          <w:numId w:val="297"/>
        </w:numPr>
        <w:spacing w:after="0" w:line="240" w:lineRule="auto"/>
        <w:ind w:left="1440"/>
        <w:jc w:val="both"/>
        <w:rPr>
          <w:rFonts w:ascii="Skeena" w:hAnsi="Skeena"/>
          <w:b/>
          <w:bCs/>
          <w:sz w:val="24"/>
          <w:szCs w:val="24"/>
        </w:rPr>
      </w:pPr>
      <w:r w:rsidRPr="00B96DA7">
        <w:rPr>
          <w:rFonts w:ascii="Skeena" w:hAnsi="Skeena"/>
          <w:sz w:val="24"/>
          <w:szCs w:val="24"/>
        </w:rPr>
        <w:t>Any discrepancies found on the application or between the current and past applications.</w:t>
      </w:r>
    </w:p>
    <w:p w14:paraId="7273F2C3" w14:textId="77777777" w:rsidR="00637D65" w:rsidRPr="00B96DA7" w:rsidRDefault="00637D65" w:rsidP="0035705C">
      <w:pPr>
        <w:widowControl w:val="0"/>
        <w:numPr>
          <w:ilvl w:val="1"/>
          <w:numId w:val="297"/>
        </w:numPr>
        <w:spacing w:after="0" w:line="240" w:lineRule="auto"/>
        <w:ind w:left="1080"/>
        <w:jc w:val="both"/>
        <w:rPr>
          <w:rFonts w:ascii="Skeena" w:hAnsi="Skeena"/>
          <w:b/>
          <w:bCs/>
          <w:sz w:val="24"/>
          <w:szCs w:val="24"/>
          <w:u w:val="single"/>
        </w:rPr>
      </w:pPr>
      <w:r w:rsidRPr="00B96DA7">
        <w:rPr>
          <w:rFonts w:ascii="Skeena" w:hAnsi="Skeena"/>
          <w:sz w:val="24"/>
          <w:szCs w:val="24"/>
        </w:rPr>
        <w:lastRenderedPageBreak/>
        <w:t>Share information about the eligibility process.</w:t>
      </w:r>
    </w:p>
    <w:p w14:paraId="65351C26" w14:textId="77777777" w:rsidR="00637D65" w:rsidRPr="00F15C90" w:rsidRDefault="00637D65" w:rsidP="00F15C90">
      <w:pPr>
        <w:pStyle w:val="ManualHeading1"/>
        <w:ind w:left="2520" w:hanging="2520"/>
        <w:rPr>
          <w:rFonts w:ascii="Skeena" w:hAnsi="Skeena"/>
        </w:rPr>
      </w:pPr>
      <w:r w:rsidRPr="00F15C90">
        <w:br w:type="page"/>
      </w:r>
      <w:bookmarkStart w:id="1056" w:name="_Toc369253951"/>
      <w:bookmarkStart w:id="1057" w:name="_Toc144195550"/>
      <w:bookmarkStart w:id="1058" w:name="_Toc144199639"/>
      <w:bookmarkStart w:id="1059" w:name="_Toc144755386"/>
      <w:bookmarkStart w:id="1060" w:name="_Toc149690146"/>
      <w:bookmarkStart w:id="1061" w:name="_Toc149691369"/>
      <w:r w:rsidRPr="00F15C90">
        <w:rPr>
          <w:rFonts w:ascii="Skeena" w:hAnsi="Skeena"/>
        </w:rPr>
        <w:lastRenderedPageBreak/>
        <w:t>104 Appendix C</w:t>
      </w:r>
      <w:r w:rsidRPr="00F15C90">
        <w:rPr>
          <w:rFonts w:ascii="Skeena" w:hAnsi="Skeena"/>
        </w:rPr>
        <w:tab/>
      </w:r>
      <w:bookmarkEnd w:id="1056"/>
      <w:r w:rsidRPr="00F15C90">
        <w:rPr>
          <w:rFonts w:ascii="Skeena" w:hAnsi="Skeena"/>
        </w:rPr>
        <w:t>Reserved for Future Use</w:t>
      </w:r>
      <w:bookmarkEnd w:id="1057"/>
      <w:bookmarkEnd w:id="1058"/>
      <w:bookmarkEnd w:id="1059"/>
      <w:bookmarkEnd w:id="1060"/>
      <w:bookmarkEnd w:id="1061"/>
    </w:p>
    <w:p w14:paraId="4185BAA4" w14:textId="77777777" w:rsidR="00637D65" w:rsidRPr="00F15C90" w:rsidRDefault="00637D65" w:rsidP="00F15C90">
      <w:pPr>
        <w:jc w:val="right"/>
        <w:rPr>
          <w:rFonts w:ascii="Skeena" w:hAnsi="Skeena"/>
          <w:b/>
          <w:sz w:val="16"/>
        </w:rPr>
      </w:pPr>
      <w:r w:rsidRPr="00F15C90">
        <w:rPr>
          <w:rFonts w:ascii="Skeena" w:hAnsi="Skeena"/>
          <w:sz w:val="16"/>
        </w:rPr>
        <w:t>(Rev. 08/01/19)</w:t>
      </w:r>
    </w:p>
    <w:p w14:paraId="42560171" w14:textId="77777777" w:rsidR="00637D65" w:rsidRPr="00F15C90" w:rsidRDefault="00637D65" w:rsidP="00EC13D0">
      <w:pPr>
        <w:pStyle w:val="ManualHeading1"/>
        <w:ind w:left="2520" w:hanging="2520"/>
        <w:rPr>
          <w:rFonts w:ascii="Skeena" w:hAnsi="Skeena"/>
        </w:rPr>
      </w:pPr>
      <w:r w:rsidRPr="00F15C90">
        <w:rPr>
          <w:rFonts w:ascii="Skeena" w:hAnsi="Skeena"/>
        </w:rPr>
        <w:br w:type="page"/>
      </w:r>
      <w:bookmarkStart w:id="1062" w:name="_Toc144195551"/>
      <w:bookmarkStart w:id="1063" w:name="_Toc144199640"/>
      <w:bookmarkStart w:id="1064" w:name="_Toc144755387"/>
      <w:bookmarkStart w:id="1065" w:name="_Toc149690147"/>
      <w:bookmarkStart w:id="1066" w:name="_Toc149691370"/>
      <w:r w:rsidRPr="00F15C90">
        <w:rPr>
          <w:rFonts w:ascii="Skeena" w:hAnsi="Skeena"/>
        </w:rPr>
        <w:lastRenderedPageBreak/>
        <w:t>104 Appendix D</w:t>
      </w:r>
      <w:r w:rsidRPr="00F15C90">
        <w:rPr>
          <w:rFonts w:ascii="Skeena" w:hAnsi="Skeena"/>
        </w:rPr>
        <w:tab/>
        <w:t>Certificate of Creditable Coverage (COCC)</w:t>
      </w:r>
      <w:bookmarkEnd w:id="1062"/>
      <w:bookmarkEnd w:id="1063"/>
      <w:bookmarkEnd w:id="1064"/>
      <w:bookmarkEnd w:id="1065"/>
      <w:bookmarkEnd w:id="1066"/>
    </w:p>
    <w:p w14:paraId="78821A0C" w14:textId="77777777" w:rsidR="00637D65" w:rsidRPr="00F15C90" w:rsidRDefault="00637D65" w:rsidP="00EC13D0">
      <w:pPr>
        <w:spacing w:after="0" w:line="240" w:lineRule="auto"/>
        <w:jc w:val="right"/>
        <w:rPr>
          <w:rFonts w:ascii="Skeena" w:hAnsi="Skeena"/>
          <w:b/>
          <w:bCs/>
          <w:sz w:val="16"/>
          <w:szCs w:val="16"/>
        </w:rPr>
      </w:pPr>
      <w:r w:rsidRPr="00F15C90">
        <w:rPr>
          <w:rFonts w:ascii="Skeena" w:hAnsi="Skeena"/>
          <w:sz w:val="16"/>
          <w:szCs w:val="16"/>
        </w:rPr>
        <w:t>(Eff. 10/01/05)</w:t>
      </w:r>
    </w:p>
    <w:p w14:paraId="322E41EF" w14:textId="77777777" w:rsidR="00637D65" w:rsidRPr="00B96DA7" w:rsidRDefault="00637D65" w:rsidP="00B96DA7">
      <w:pPr>
        <w:spacing w:after="0" w:line="240" w:lineRule="auto"/>
        <w:jc w:val="both"/>
        <w:rPr>
          <w:rFonts w:ascii="Skeena" w:hAnsi="Skeena"/>
          <w:b/>
          <w:bCs/>
          <w:sz w:val="24"/>
          <w:szCs w:val="24"/>
        </w:rPr>
      </w:pPr>
      <w:r w:rsidRPr="00B96DA7">
        <w:rPr>
          <w:rFonts w:ascii="Skeena" w:hAnsi="Skeena"/>
          <w:sz w:val="24"/>
          <w:szCs w:val="24"/>
        </w:rPr>
        <w:t>The Health Insurance Portability and Accountability Act (HIPAA) requires that group plans and health insurance issuers, including Medicaid, who offer group coverage furnish Certificates of Creditable Coverage when an individual ceases to be covered by the plan. The purpose of the Certificate of Creditable Coverage is to present evidence that the individual had prior creditable coverage that will reduce or eliminate pre-existing exclusions under subsequent health coverage. Health plans that impose pre-existing condition exclusions must reduce the length of an exclusion period by an individual's creditable coverage.</w:t>
      </w:r>
    </w:p>
    <w:p w14:paraId="33A4462A" w14:textId="77777777" w:rsidR="00637D65" w:rsidRPr="00B96DA7" w:rsidRDefault="00637D65" w:rsidP="00B96DA7">
      <w:pPr>
        <w:spacing w:after="0" w:line="240" w:lineRule="auto"/>
        <w:jc w:val="both"/>
        <w:rPr>
          <w:rFonts w:ascii="Skeena" w:hAnsi="Skeena"/>
          <w:b/>
          <w:bCs/>
          <w:sz w:val="24"/>
          <w:szCs w:val="24"/>
        </w:rPr>
      </w:pPr>
    </w:p>
    <w:p w14:paraId="40249904" w14:textId="7A3AA639" w:rsidR="00637D65" w:rsidRPr="00B96DA7" w:rsidRDefault="00637D65" w:rsidP="00B96DA7">
      <w:pPr>
        <w:spacing w:after="0" w:line="240" w:lineRule="auto"/>
        <w:jc w:val="both"/>
        <w:rPr>
          <w:rFonts w:ascii="Skeena" w:hAnsi="Skeena"/>
          <w:b/>
          <w:bCs/>
          <w:sz w:val="24"/>
          <w:szCs w:val="24"/>
        </w:rPr>
      </w:pPr>
      <w:r w:rsidRPr="00B96DA7">
        <w:rPr>
          <w:rFonts w:ascii="Skeena" w:hAnsi="Skeena"/>
          <w:sz w:val="24"/>
          <w:szCs w:val="24"/>
        </w:rPr>
        <w:t xml:space="preserve">The issuance of the certificates is automated when a beneficiary is terminated from Medicaid. Beneficiaries as well as former beneficiaries contacting the Eligibility </w:t>
      </w:r>
      <w:r w:rsidR="008A1326">
        <w:rPr>
          <w:rFonts w:ascii="Skeena" w:hAnsi="Skeena"/>
          <w:sz w:val="24"/>
          <w:szCs w:val="24"/>
        </w:rPr>
        <w:t>Specialist</w:t>
      </w:r>
      <w:r w:rsidRPr="00B96DA7">
        <w:rPr>
          <w:rFonts w:ascii="Skeena" w:hAnsi="Skeena"/>
          <w:sz w:val="24"/>
          <w:szCs w:val="24"/>
        </w:rPr>
        <w:t xml:space="preserve"> because of receipt of a COCC or who need to request a COCC, should be referred to the Medicaid Managed Care Enrollment Unit at 1-888-549-0820.</w:t>
      </w:r>
    </w:p>
    <w:p w14:paraId="570F0D89" w14:textId="77777777" w:rsidR="00637D65" w:rsidRPr="00B96DA7" w:rsidRDefault="00637D65" w:rsidP="00B96DA7">
      <w:pPr>
        <w:spacing w:after="0" w:line="240" w:lineRule="auto"/>
        <w:jc w:val="both"/>
        <w:rPr>
          <w:rFonts w:ascii="Skeena" w:hAnsi="Skeena"/>
          <w:b/>
          <w:bCs/>
          <w:sz w:val="24"/>
          <w:szCs w:val="24"/>
        </w:rPr>
      </w:pPr>
    </w:p>
    <w:p w14:paraId="77872DDD" w14:textId="77777777" w:rsidR="00637D65" w:rsidRPr="00B96DA7" w:rsidRDefault="0035705C" w:rsidP="00B96DA7">
      <w:pPr>
        <w:spacing w:after="0" w:line="240" w:lineRule="auto"/>
        <w:jc w:val="right"/>
        <w:rPr>
          <w:rFonts w:ascii="Skeena" w:hAnsi="Skeena"/>
          <w:b/>
          <w:bCs/>
          <w:sz w:val="24"/>
          <w:szCs w:val="24"/>
        </w:rPr>
      </w:pPr>
      <w:hyperlink w:anchor="_top" w:history="1">
        <w:r w:rsidR="00637D65" w:rsidRPr="00B96DA7">
          <w:rPr>
            <w:rFonts w:ascii="Skeena" w:hAnsi="Skeena"/>
            <w:color w:val="0000FF"/>
            <w:sz w:val="24"/>
            <w:szCs w:val="24"/>
            <w:u w:val="single"/>
          </w:rPr>
          <w:t>Table of Contents</w:t>
        </w:r>
      </w:hyperlink>
    </w:p>
    <w:p w14:paraId="17F7631C" w14:textId="77777777" w:rsidR="00637D65" w:rsidRPr="00F15C90" w:rsidRDefault="00637D65" w:rsidP="00EC13D0">
      <w:pPr>
        <w:pStyle w:val="ManualHeading1"/>
        <w:ind w:left="2520" w:hanging="2520"/>
        <w:rPr>
          <w:rFonts w:ascii="Skeena" w:hAnsi="Skeena"/>
        </w:rPr>
      </w:pPr>
      <w:r w:rsidRPr="00F15C90">
        <w:rPr>
          <w:rFonts w:ascii="Skeena" w:hAnsi="Skeena"/>
        </w:rPr>
        <w:br w:type="page"/>
      </w:r>
      <w:bookmarkStart w:id="1067" w:name="_Toc144195552"/>
      <w:bookmarkStart w:id="1068" w:name="_Toc144199641"/>
      <w:bookmarkStart w:id="1069" w:name="_Toc144755388"/>
      <w:bookmarkStart w:id="1070" w:name="_Toc149690148"/>
      <w:bookmarkStart w:id="1071" w:name="_Toc149691371"/>
      <w:r w:rsidRPr="00F15C90">
        <w:rPr>
          <w:rFonts w:ascii="Skeena" w:hAnsi="Skeena"/>
        </w:rPr>
        <w:lastRenderedPageBreak/>
        <w:t>104 Appendix E</w:t>
      </w:r>
      <w:r w:rsidRPr="00F15C90">
        <w:rPr>
          <w:rFonts w:ascii="Skeena" w:hAnsi="Skeena"/>
        </w:rPr>
        <w:tab/>
        <w:t>Welvista of SC (formerly known as CommuniCare)</w:t>
      </w:r>
      <w:bookmarkEnd w:id="1067"/>
      <w:bookmarkEnd w:id="1068"/>
      <w:bookmarkEnd w:id="1069"/>
      <w:bookmarkEnd w:id="1070"/>
      <w:bookmarkEnd w:id="1071"/>
    </w:p>
    <w:p w14:paraId="08A1EB56" w14:textId="77777777" w:rsidR="00637D65" w:rsidRPr="00F15C90" w:rsidRDefault="00637D65" w:rsidP="00EC13D0">
      <w:pPr>
        <w:spacing w:after="0" w:line="240" w:lineRule="auto"/>
        <w:jc w:val="right"/>
        <w:rPr>
          <w:rFonts w:ascii="Skeena" w:hAnsi="Skeena"/>
          <w:b/>
          <w:bCs/>
          <w:sz w:val="16"/>
        </w:rPr>
      </w:pPr>
      <w:bookmarkStart w:id="1072" w:name="_Toc376269674"/>
      <w:bookmarkStart w:id="1073" w:name="_Toc376269903"/>
      <w:r w:rsidRPr="00F15C90">
        <w:rPr>
          <w:rFonts w:ascii="Skeena" w:hAnsi="Skeena"/>
          <w:sz w:val="16"/>
        </w:rPr>
        <w:t>(Rev. 02/01/21)</w:t>
      </w:r>
      <w:bookmarkEnd w:id="1072"/>
      <w:bookmarkEnd w:id="1073"/>
    </w:p>
    <w:p w14:paraId="46CE04A1" w14:textId="77777777" w:rsidR="00637D65" w:rsidRPr="00A70D19" w:rsidRDefault="00637D65" w:rsidP="00A70D19">
      <w:pPr>
        <w:spacing w:after="0" w:line="240" w:lineRule="auto"/>
        <w:jc w:val="center"/>
        <w:rPr>
          <w:rFonts w:ascii="Skeena" w:hAnsi="Skeena"/>
          <w:sz w:val="24"/>
          <w:szCs w:val="24"/>
        </w:rPr>
      </w:pPr>
    </w:p>
    <w:p w14:paraId="68946BC7" w14:textId="77777777" w:rsidR="00637D65" w:rsidRPr="00A70D19" w:rsidRDefault="00637D65" w:rsidP="00A70D19">
      <w:pPr>
        <w:spacing w:after="0" w:line="240" w:lineRule="auto"/>
        <w:jc w:val="center"/>
        <w:rPr>
          <w:rFonts w:ascii="Skeena" w:hAnsi="Skeena"/>
          <w:sz w:val="24"/>
          <w:szCs w:val="24"/>
        </w:rPr>
      </w:pPr>
      <w:r w:rsidRPr="00A70D19">
        <w:rPr>
          <w:rFonts w:ascii="Skeena" w:hAnsi="Skeena"/>
          <w:sz w:val="24"/>
          <w:szCs w:val="24"/>
        </w:rPr>
        <w:t>Hope and Wellness for the Uninsured</w:t>
      </w:r>
    </w:p>
    <w:p w14:paraId="20F7A296" w14:textId="77777777" w:rsidR="00637D65" w:rsidRPr="00A70D19" w:rsidRDefault="00637D65" w:rsidP="00A70D19">
      <w:pPr>
        <w:spacing w:after="0" w:line="240" w:lineRule="auto"/>
        <w:jc w:val="center"/>
        <w:rPr>
          <w:rFonts w:ascii="Skeena" w:hAnsi="Skeena"/>
          <w:sz w:val="24"/>
          <w:szCs w:val="24"/>
        </w:rPr>
      </w:pPr>
      <w:r w:rsidRPr="00A70D19">
        <w:rPr>
          <w:rFonts w:ascii="Skeena" w:hAnsi="Skeena"/>
          <w:sz w:val="24"/>
          <w:szCs w:val="24"/>
        </w:rPr>
        <w:t>Call 1-800-763-0059 or 803-933-9183</w:t>
      </w:r>
    </w:p>
    <w:p w14:paraId="5725208B" w14:textId="77777777" w:rsidR="00637D65" w:rsidRPr="00A70D19" w:rsidRDefault="0035705C" w:rsidP="00A70D19">
      <w:pPr>
        <w:spacing w:after="0" w:line="240" w:lineRule="auto"/>
        <w:jc w:val="center"/>
        <w:rPr>
          <w:rFonts w:ascii="Skeena" w:hAnsi="Skeena"/>
          <w:b/>
          <w:bCs/>
          <w:sz w:val="24"/>
          <w:szCs w:val="24"/>
        </w:rPr>
      </w:pPr>
      <w:hyperlink r:id="rId177" w:history="1">
        <w:r w:rsidR="00637D65" w:rsidRPr="00A70D19">
          <w:rPr>
            <w:rFonts w:ascii="Skeena" w:hAnsi="Skeena"/>
            <w:color w:val="0000FF"/>
            <w:sz w:val="24"/>
            <w:szCs w:val="24"/>
            <w:u w:val="single"/>
          </w:rPr>
          <w:t>www.welvista.org</w:t>
        </w:r>
      </w:hyperlink>
    </w:p>
    <w:p w14:paraId="465E5C59" w14:textId="77777777" w:rsidR="00637D65" w:rsidRPr="00A70D19" w:rsidRDefault="00637D65" w:rsidP="00A70D19">
      <w:pPr>
        <w:spacing w:after="0" w:line="240" w:lineRule="auto"/>
        <w:jc w:val="both"/>
        <w:rPr>
          <w:rFonts w:ascii="Skeena" w:hAnsi="Skeena"/>
          <w:b/>
          <w:bCs/>
          <w:sz w:val="24"/>
          <w:szCs w:val="24"/>
        </w:rPr>
      </w:pPr>
    </w:p>
    <w:p w14:paraId="2D0992BB" w14:textId="77777777" w:rsidR="00637D65" w:rsidRPr="00A70D19" w:rsidRDefault="00637D65" w:rsidP="00A70D19">
      <w:pPr>
        <w:spacing w:after="0" w:line="240" w:lineRule="auto"/>
        <w:jc w:val="both"/>
        <w:rPr>
          <w:rFonts w:ascii="Skeena" w:hAnsi="Skeena"/>
          <w:b/>
          <w:bCs/>
          <w:color w:val="000000"/>
          <w:sz w:val="24"/>
          <w:szCs w:val="24"/>
        </w:rPr>
      </w:pPr>
      <w:r w:rsidRPr="00A70D19">
        <w:rPr>
          <w:rFonts w:ascii="Skeena" w:hAnsi="Skeena"/>
          <w:color w:val="000000"/>
          <w:sz w:val="24"/>
          <w:szCs w:val="24"/>
        </w:rPr>
        <w:t>Welvista is a non-profit, mail order pharmacy that provides free prescription medication to uninsured South Carolinians who qualify. There is no fee to apply or cost for any medications. Welvista does not provide healthcare services.</w:t>
      </w:r>
    </w:p>
    <w:p w14:paraId="634EE5F3" w14:textId="77777777" w:rsidR="00637D65" w:rsidRPr="00A70D19" w:rsidRDefault="00637D65" w:rsidP="00A70D19">
      <w:pPr>
        <w:spacing w:after="0" w:line="240" w:lineRule="auto"/>
        <w:jc w:val="both"/>
        <w:rPr>
          <w:rFonts w:ascii="Skeena" w:hAnsi="Skeena"/>
          <w:b/>
          <w:bCs/>
          <w:sz w:val="24"/>
          <w:szCs w:val="24"/>
        </w:rPr>
      </w:pPr>
    </w:p>
    <w:p w14:paraId="64D88932" w14:textId="77777777" w:rsidR="00637D65" w:rsidRPr="00A70D19" w:rsidRDefault="00637D65" w:rsidP="00A70D19">
      <w:pPr>
        <w:spacing w:after="0" w:line="240" w:lineRule="auto"/>
        <w:rPr>
          <w:rFonts w:ascii="Skeena" w:hAnsi="Skeena"/>
          <w:sz w:val="24"/>
          <w:szCs w:val="24"/>
          <w:u w:val="single"/>
        </w:rPr>
      </w:pPr>
      <w:r w:rsidRPr="00A70D19">
        <w:rPr>
          <w:rFonts w:ascii="Skeena" w:hAnsi="Skeena"/>
          <w:sz w:val="24"/>
          <w:szCs w:val="24"/>
          <w:u w:val="single"/>
        </w:rPr>
        <w:t>To Qualify:</w:t>
      </w:r>
    </w:p>
    <w:p w14:paraId="62142EE9" w14:textId="77777777" w:rsidR="00637D65" w:rsidRPr="00A70D19" w:rsidRDefault="00637D65" w:rsidP="0035705C">
      <w:pPr>
        <w:widowControl w:val="0"/>
        <w:numPr>
          <w:ilvl w:val="0"/>
          <w:numId w:val="329"/>
        </w:numPr>
        <w:spacing w:after="0" w:line="240" w:lineRule="auto"/>
        <w:ind w:left="720"/>
        <w:jc w:val="both"/>
        <w:rPr>
          <w:rFonts w:ascii="Skeena" w:hAnsi="Skeena"/>
          <w:b/>
          <w:bCs/>
          <w:sz w:val="24"/>
          <w:szCs w:val="24"/>
        </w:rPr>
      </w:pPr>
      <w:r w:rsidRPr="00A70D19">
        <w:rPr>
          <w:rFonts w:ascii="Skeena" w:hAnsi="Skeena"/>
          <w:color w:val="161616"/>
          <w:sz w:val="24"/>
          <w:szCs w:val="24"/>
        </w:rPr>
        <w:t xml:space="preserve">You must live in South </w:t>
      </w:r>
      <w:r w:rsidRPr="00A70D19">
        <w:rPr>
          <w:rFonts w:ascii="Skeena" w:hAnsi="Skeena"/>
          <w:color w:val="262626"/>
          <w:sz w:val="24"/>
          <w:szCs w:val="24"/>
        </w:rPr>
        <w:t xml:space="preserve">Carolina and </w:t>
      </w:r>
      <w:r w:rsidRPr="00A70D19">
        <w:rPr>
          <w:rFonts w:ascii="Skeena" w:hAnsi="Skeena"/>
          <w:color w:val="161616"/>
          <w:sz w:val="24"/>
          <w:szCs w:val="24"/>
        </w:rPr>
        <w:t>provide proof of where you live.</w:t>
      </w:r>
    </w:p>
    <w:p w14:paraId="3B588220" w14:textId="77777777" w:rsidR="00637D65" w:rsidRPr="00A70D19" w:rsidRDefault="00637D65" w:rsidP="0035705C">
      <w:pPr>
        <w:widowControl w:val="0"/>
        <w:numPr>
          <w:ilvl w:val="0"/>
          <w:numId w:val="329"/>
        </w:numPr>
        <w:spacing w:after="0" w:line="240" w:lineRule="auto"/>
        <w:ind w:left="720"/>
        <w:jc w:val="both"/>
        <w:rPr>
          <w:rFonts w:ascii="Skeena" w:hAnsi="Skeena"/>
          <w:b/>
          <w:bCs/>
          <w:sz w:val="24"/>
          <w:szCs w:val="24"/>
        </w:rPr>
      </w:pPr>
      <w:r w:rsidRPr="00A70D19">
        <w:rPr>
          <w:rFonts w:ascii="Skeena" w:hAnsi="Skeena"/>
          <w:color w:val="161616"/>
          <w:sz w:val="24"/>
          <w:szCs w:val="24"/>
        </w:rPr>
        <w:t>You must be a legal resident (in the United States legally per US Immigration Laws).</w:t>
      </w:r>
    </w:p>
    <w:p w14:paraId="4D84EB87" w14:textId="77777777" w:rsidR="00637D65" w:rsidRPr="00A70D19" w:rsidRDefault="00637D65" w:rsidP="0035705C">
      <w:pPr>
        <w:widowControl w:val="0"/>
        <w:numPr>
          <w:ilvl w:val="0"/>
          <w:numId w:val="329"/>
        </w:numPr>
        <w:spacing w:after="0" w:line="240" w:lineRule="auto"/>
        <w:ind w:left="720"/>
        <w:jc w:val="both"/>
        <w:rPr>
          <w:rFonts w:ascii="Skeena" w:hAnsi="Skeena"/>
          <w:b/>
          <w:bCs/>
          <w:i/>
          <w:sz w:val="24"/>
          <w:szCs w:val="24"/>
        </w:rPr>
      </w:pPr>
      <w:r w:rsidRPr="00A70D19">
        <w:rPr>
          <w:rFonts w:ascii="Skeena" w:hAnsi="Skeena"/>
          <w:color w:val="161616"/>
          <w:sz w:val="24"/>
          <w:szCs w:val="24"/>
        </w:rPr>
        <w:t>You cannot have any form of medical health insurance</w:t>
      </w:r>
      <w:r w:rsidRPr="00A70D19">
        <w:rPr>
          <w:rFonts w:ascii="Skeena" w:hAnsi="Skeena"/>
          <w:color w:val="3A3A3A"/>
          <w:sz w:val="24"/>
          <w:szCs w:val="24"/>
        </w:rPr>
        <w:t xml:space="preserve"> (</w:t>
      </w:r>
      <w:r w:rsidRPr="00A70D19">
        <w:rPr>
          <w:rFonts w:ascii="Skeena" w:hAnsi="Skeena"/>
          <w:i/>
          <w:color w:val="3A3A3A"/>
          <w:sz w:val="24"/>
          <w:szCs w:val="24"/>
        </w:rPr>
        <w:t xml:space="preserve">private health insurance/Affordable Care Act, </w:t>
      </w:r>
      <w:r w:rsidRPr="00A70D19">
        <w:rPr>
          <w:rFonts w:ascii="Skeena" w:hAnsi="Skeena"/>
          <w:i/>
          <w:color w:val="161616"/>
          <w:sz w:val="24"/>
          <w:szCs w:val="24"/>
        </w:rPr>
        <w:t xml:space="preserve">Medicaid (except for Medicaid Family Planning/SC Healthy Check Up program), Medicare, VA health </w:t>
      </w:r>
      <w:r w:rsidRPr="00A70D19">
        <w:rPr>
          <w:rFonts w:ascii="Skeena" w:hAnsi="Skeena"/>
          <w:i/>
          <w:color w:val="262626"/>
          <w:sz w:val="24"/>
          <w:szCs w:val="24"/>
        </w:rPr>
        <w:t xml:space="preserve">benefits </w:t>
      </w:r>
      <w:r w:rsidRPr="00A70D19">
        <w:rPr>
          <w:rFonts w:ascii="Skeena" w:hAnsi="Skeena"/>
          <w:i/>
          <w:color w:val="161616"/>
          <w:sz w:val="24"/>
          <w:szCs w:val="24"/>
        </w:rPr>
        <w:t>or other medical health insurance).</w:t>
      </w:r>
    </w:p>
    <w:p w14:paraId="7F4C7514" w14:textId="400E375D" w:rsidR="00637D65" w:rsidRPr="00A70D19" w:rsidRDefault="00637D65" w:rsidP="0035705C">
      <w:pPr>
        <w:widowControl w:val="0"/>
        <w:numPr>
          <w:ilvl w:val="0"/>
          <w:numId w:val="329"/>
        </w:numPr>
        <w:spacing w:after="0" w:line="240" w:lineRule="auto"/>
        <w:ind w:left="720"/>
        <w:jc w:val="both"/>
        <w:rPr>
          <w:rFonts w:ascii="Skeena" w:hAnsi="Skeena"/>
          <w:b/>
          <w:bCs/>
          <w:sz w:val="24"/>
          <w:szCs w:val="24"/>
        </w:rPr>
      </w:pPr>
      <w:r w:rsidRPr="00A70D19">
        <w:rPr>
          <w:rFonts w:ascii="Skeena" w:hAnsi="Skeena"/>
          <w:color w:val="262626"/>
          <w:sz w:val="24"/>
          <w:szCs w:val="24"/>
        </w:rPr>
        <w:t xml:space="preserve">You </w:t>
      </w:r>
      <w:r w:rsidRPr="00A70D19">
        <w:rPr>
          <w:rFonts w:ascii="Skeena" w:hAnsi="Skeena"/>
          <w:color w:val="161616"/>
          <w:sz w:val="24"/>
          <w:szCs w:val="24"/>
        </w:rPr>
        <w:t xml:space="preserve">must provide proof of income for </w:t>
      </w:r>
      <w:r w:rsidRPr="00A70D19">
        <w:rPr>
          <w:rFonts w:ascii="Skeena" w:hAnsi="Skeena"/>
          <w:color w:val="262626"/>
          <w:sz w:val="24"/>
          <w:szCs w:val="24"/>
        </w:rPr>
        <w:t xml:space="preserve">everyone </w:t>
      </w:r>
      <w:r w:rsidRPr="00A70D19">
        <w:rPr>
          <w:rFonts w:ascii="Skeena" w:hAnsi="Skeena"/>
          <w:color w:val="161616"/>
          <w:sz w:val="24"/>
          <w:szCs w:val="24"/>
        </w:rPr>
        <w:t xml:space="preserve">in your home who </w:t>
      </w:r>
      <w:r w:rsidRPr="00A70D19">
        <w:rPr>
          <w:rFonts w:ascii="Skeena" w:hAnsi="Skeena"/>
          <w:color w:val="262626"/>
          <w:sz w:val="24"/>
          <w:szCs w:val="24"/>
        </w:rPr>
        <w:t>has inc</w:t>
      </w:r>
      <w:r w:rsidRPr="00A70D19">
        <w:rPr>
          <w:rFonts w:ascii="Skeena" w:hAnsi="Skeena"/>
          <w:color w:val="161616"/>
          <w:sz w:val="24"/>
          <w:szCs w:val="24"/>
        </w:rPr>
        <w:t>ome</w:t>
      </w:r>
      <w:r w:rsidRPr="00A70D19">
        <w:rPr>
          <w:rFonts w:ascii="Skeena" w:hAnsi="Skeena"/>
          <w:color w:val="3A3A3A"/>
          <w:sz w:val="24"/>
          <w:szCs w:val="24"/>
        </w:rPr>
        <w:t xml:space="preserve"> (</w:t>
      </w:r>
      <w:r w:rsidRPr="00A70D19">
        <w:rPr>
          <w:rFonts w:ascii="Skeena" w:hAnsi="Skeena"/>
          <w:i/>
          <w:color w:val="262626"/>
          <w:sz w:val="24"/>
          <w:szCs w:val="24"/>
        </w:rPr>
        <w:t xml:space="preserve">Paycheck Stubs, </w:t>
      </w:r>
      <w:r w:rsidRPr="00A70D19">
        <w:rPr>
          <w:rFonts w:ascii="Skeena" w:hAnsi="Skeena"/>
          <w:i/>
          <w:color w:val="3A3A3A"/>
          <w:sz w:val="24"/>
          <w:szCs w:val="24"/>
        </w:rPr>
        <w:t xml:space="preserve">W-2 or 1099, </w:t>
      </w:r>
      <w:r w:rsidRPr="00A70D19">
        <w:rPr>
          <w:rFonts w:ascii="Skeena" w:hAnsi="Skeena"/>
          <w:i/>
          <w:color w:val="262626"/>
          <w:sz w:val="24"/>
          <w:szCs w:val="24"/>
        </w:rPr>
        <w:t xml:space="preserve">Tax </w:t>
      </w:r>
      <w:r w:rsidRPr="00A70D19">
        <w:rPr>
          <w:rFonts w:ascii="Skeena" w:hAnsi="Skeena"/>
          <w:i/>
          <w:color w:val="3A3A3A"/>
          <w:sz w:val="24"/>
          <w:szCs w:val="24"/>
        </w:rPr>
        <w:t>R</w:t>
      </w:r>
      <w:r w:rsidRPr="00A70D19">
        <w:rPr>
          <w:rFonts w:ascii="Skeena" w:hAnsi="Skeena"/>
          <w:i/>
          <w:color w:val="525254"/>
          <w:sz w:val="24"/>
          <w:szCs w:val="24"/>
        </w:rPr>
        <w:t>e</w:t>
      </w:r>
      <w:r w:rsidRPr="00A70D19">
        <w:rPr>
          <w:rFonts w:ascii="Skeena" w:hAnsi="Skeena"/>
          <w:i/>
          <w:color w:val="161616"/>
          <w:sz w:val="24"/>
          <w:szCs w:val="24"/>
        </w:rPr>
        <w:t xml:space="preserve">turn, </w:t>
      </w:r>
      <w:r w:rsidRPr="00A70D19">
        <w:rPr>
          <w:rFonts w:ascii="Skeena" w:hAnsi="Skeena"/>
          <w:i/>
          <w:color w:val="262626"/>
          <w:sz w:val="24"/>
          <w:szCs w:val="24"/>
        </w:rPr>
        <w:t>Child</w:t>
      </w:r>
      <w:r w:rsidRPr="00A70D19">
        <w:rPr>
          <w:rFonts w:ascii="Skeena" w:hAnsi="Skeena"/>
          <w:i/>
          <w:sz w:val="24"/>
          <w:szCs w:val="24"/>
        </w:rPr>
        <w:t xml:space="preserve"> </w:t>
      </w:r>
      <w:r w:rsidRPr="00A70D19">
        <w:rPr>
          <w:rFonts w:ascii="Skeena" w:hAnsi="Skeena"/>
          <w:i/>
          <w:color w:val="3A3A3A"/>
          <w:sz w:val="24"/>
          <w:szCs w:val="24"/>
        </w:rPr>
        <w:t>Suppo</w:t>
      </w:r>
      <w:r w:rsidRPr="00A70D19">
        <w:rPr>
          <w:rFonts w:ascii="Skeena" w:hAnsi="Skeena"/>
          <w:i/>
          <w:color w:val="161616"/>
          <w:sz w:val="24"/>
          <w:szCs w:val="24"/>
        </w:rPr>
        <w:t>r</w:t>
      </w:r>
      <w:r w:rsidRPr="00A70D19">
        <w:rPr>
          <w:rFonts w:ascii="Skeena" w:hAnsi="Skeena"/>
          <w:i/>
          <w:color w:val="3A3A3A"/>
          <w:sz w:val="24"/>
          <w:szCs w:val="24"/>
        </w:rPr>
        <w:t>t, Alimony,</w:t>
      </w:r>
      <w:r w:rsidRPr="00A70D19">
        <w:rPr>
          <w:rFonts w:ascii="Skeena" w:hAnsi="Skeena"/>
          <w:i/>
          <w:color w:val="262626"/>
          <w:sz w:val="24"/>
          <w:szCs w:val="24"/>
        </w:rPr>
        <w:t xml:space="preserve"> Pension, </w:t>
      </w:r>
      <w:r w:rsidRPr="00A70D19">
        <w:rPr>
          <w:rFonts w:ascii="Skeena" w:hAnsi="Skeena"/>
          <w:i/>
          <w:color w:val="3A3A3A"/>
          <w:sz w:val="24"/>
          <w:szCs w:val="24"/>
        </w:rPr>
        <w:t>Socia</w:t>
      </w:r>
      <w:r w:rsidRPr="00A70D19">
        <w:rPr>
          <w:rFonts w:ascii="Skeena" w:hAnsi="Skeena"/>
          <w:i/>
          <w:color w:val="161616"/>
          <w:sz w:val="24"/>
          <w:szCs w:val="24"/>
        </w:rPr>
        <w:t xml:space="preserve">l </w:t>
      </w:r>
      <w:r w:rsidRPr="00A70D19">
        <w:rPr>
          <w:rFonts w:ascii="Skeena" w:hAnsi="Skeena"/>
          <w:i/>
          <w:color w:val="3A3A3A"/>
          <w:sz w:val="24"/>
          <w:szCs w:val="24"/>
        </w:rPr>
        <w:t xml:space="preserve">Security </w:t>
      </w:r>
      <w:r w:rsidRPr="00A70D19">
        <w:rPr>
          <w:rFonts w:ascii="Skeena" w:hAnsi="Skeena"/>
          <w:i/>
          <w:color w:val="262626"/>
          <w:sz w:val="24"/>
          <w:szCs w:val="24"/>
        </w:rPr>
        <w:t>Documentation,</w:t>
      </w:r>
      <w:r w:rsidRPr="00A70D19">
        <w:rPr>
          <w:rFonts w:ascii="Skeena" w:hAnsi="Skeena"/>
          <w:i/>
          <w:color w:val="3A3A3A"/>
          <w:sz w:val="24"/>
          <w:szCs w:val="24"/>
        </w:rPr>
        <w:t xml:space="preserve"> </w:t>
      </w:r>
      <w:r w:rsidRPr="00A70D19">
        <w:rPr>
          <w:rFonts w:ascii="Skeena" w:hAnsi="Skeena"/>
          <w:i/>
          <w:color w:val="161616"/>
          <w:sz w:val="24"/>
          <w:szCs w:val="24"/>
        </w:rPr>
        <w:t>U</w:t>
      </w:r>
      <w:r w:rsidRPr="00A70D19">
        <w:rPr>
          <w:rFonts w:ascii="Skeena" w:hAnsi="Skeena"/>
          <w:i/>
          <w:color w:val="3A3A3A"/>
          <w:sz w:val="24"/>
          <w:szCs w:val="24"/>
        </w:rPr>
        <w:t>nemploy</w:t>
      </w:r>
      <w:r w:rsidRPr="00A70D19">
        <w:rPr>
          <w:rFonts w:ascii="Skeena" w:hAnsi="Skeena"/>
          <w:i/>
          <w:color w:val="161616"/>
          <w:sz w:val="24"/>
          <w:szCs w:val="24"/>
        </w:rPr>
        <w:t xml:space="preserve">ment, </w:t>
      </w:r>
      <w:r w:rsidR="008A1326">
        <w:rPr>
          <w:rFonts w:ascii="Skeena" w:hAnsi="Skeena"/>
          <w:i/>
          <w:color w:val="262626"/>
          <w:sz w:val="24"/>
          <w:szCs w:val="24"/>
        </w:rPr>
        <w:t>Specialist</w:t>
      </w:r>
      <w:r w:rsidRPr="00A70D19">
        <w:rPr>
          <w:rFonts w:ascii="Skeena" w:hAnsi="Skeena"/>
          <w:i/>
          <w:color w:val="262626"/>
          <w:sz w:val="24"/>
          <w:szCs w:val="24"/>
        </w:rPr>
        <w:t>s’ Compensation)</w:t>
      </w:r>
      <w:r w:rsidRPr="00A70D19">
        <w:rPr>
          <w:rFonts w:ascii="Skeena" w:hAnsi="Skeena"/>
          <w:sz w:val="24"/>
          <w:szCs w:val="24"/>
        </w:rPr>
        <w:t>. If no one in your home has income, contact Welvista.</w:t>
      </w:r>
    </w:p>
    <w:p w14:paraId="333474B5" w14:textId="77777777" w:rsidR="00637D65" w:rsidRPr="00A70D19" w:rsidRDefault="00637D65" w:rsidP="00A70D19">
      <w:pPr>
        <w:spacing w:after="0" w:line="240" w:lineRule="auto"/>
        <w:ind w:left="720"/>
        <w:jc w:val="both"/>
        <w:rPr>
          <w:rFonts w:ascii="Skeena" w:hAnsi="Skeena"/>
          <w:b/>
          <w:bCs/>
          <w:color w:val="262626"/>
          <w:sz w:val="24"/>
          <w:szCs w:val="24"/>
        </w:rPr>
      </w:pPr>
      <w:r w:rsidRPr="00A70D19">
        <w:rPr>
          <w:rFonts w:ascii="Skeena" w:hAnsi="Skeena"/>
          <w:color w:val="161616"/>
          <w:sz w:val="24"/>
          <w:szCs w:val="24"/>
        </w:rPr>
        <w:t xml:space="preserve">The total </w:t>
      </w:r>
      <w:r w:rsidRPr="00A70D19">
        <w:rPr>
          <w:rFonts w:ascii="Skeena" w:hAnsi="Skeena"/>
          <w:color w:val="262626"/>
          <w:sz w:val="24"/>
          <w:szCs w:val="24"/>
        </w:rPr>
        <w:t xml:space="preserve">gross income </w:t>
      </w:r>
      <w:r w:rsidRPr="00A70D19">
        <w:rPr>
          <w:rFonts w:ascii="Skeena" w:hAnsi="Skeena"/>
          <w:color w:val="161616"/>
          <w:sz w:val="24"/>
          <w:szCs w:val="24"/>
        </w:rPr>
        <w:t>for everyone living in your home must be below 200</w:t>
      </w:r>
      <w:r w:rsidRPr="00A70D19">
        <w:rPr>
          <w:rFonts w:ascii="Skeena" w:hAnsi="Skeena"/>
          <w:color w:val="3A3A3A"/>
          <w:sz w:val="24"/>
          <w:szCs w:val="24"/>
        </w:rPr>
        <w:t xml:space="preserve">% </w:t>
      </w:r>
      <w:r w:rsidRPr="00A70D19">
        <w:rPr>
          <w:rFonts w:ascii="Skeena" w:hAnsi="Skeena"/>
          <w:color w:val="161616"/>
          <w:sz w:val="24"/>
          <w:szCs w:val="24"/>
        </w:rPr>
        <w:t xml:space="preserve">of </w:t>
      </w:r>
      <w:r w:rsidRPr="00A70D19">
        <w:rPr>
          <w:rFonts w:ascii="Skeena" w:hAnsi="Skeena"/>
          <w:color w:val="262626"/>
          <w:sz w:val="24"/>
          <w:szCs w:val="24"/>
        </w:rPr>
        <w:t xml:space="preserve">the </w:t>
      </w:r>
      <w:r w:rsidRPr="00A70D19">
        <w:rPr>
          <w:rFonts w:ascii="Skeena" w:hAnsi="Skeena"/>
          <w:color w:val="161616"/>
          <w:sz w:val="24"/>
          <w:szCs w:val="24"/>
        </w:rPr>
        <w:t>Federal Poverty Level for the hou</w:t>
      </w:r>
      <w:r w:rsidRPr="00A70D19">
        <w:rPr>
          <w:rFonts w:ascii="Skeena" w:hAnsi="Skeena"/>
          <w:color w:val="3A3A3A"/>
          <w:sz w:val="24"/>
          <w:szCs w:val="24"/>
        </w:rPr>
        <w:t>se</w:t>
      </w:r>
      <w:r w:rsidRPr="00A70D19">
        <w:rPr>
          <w:rFonts w:ascii="Skeena" w:hAnsi="Skeena"/>
          <w:color w:val="161616"/>
          <w:sz w:val="24"/>
          <w:szCs w:val="24"/>
        </w:rPr>
        <w:t xml:space="preserve">hold </w:t>
      </w:r>
      <w:r w:rsidRPr="00A70D19">
        <w:rPr>
          <w:rFonts w:ascii="Skeena" w:hAnsi="Skeena"/>
          <w:color w:val="262626"/>
          <w:sz w:val="24"/>
          <w:szCs w:val="24"/>
        </w:rPr>
        <w:t>size.</w:t>
      </w:r>
    </w:p>
    <w:p w14:paraId="7E6E01B7" w14:textId="77777777" w:rsidR="00637D65" w:rsidRPr="00A70D19" w:rsidRDefault="00637D65" w:rsidP="0035705C">
      <w:pPr>
        <w:widowControl w:val="0"/>
        <w:numPr>
          <w:ilvl w:val="0"/>
          <w:numId w:val="329"/>
        </w:numPr>
        <w:spacing w:after="0" w:line="240" w:lineRule="auto"/>
        <w:ind w:left="720"/>
        <w:jc w:val="both"/>
        <w:rPr>
          <w:rFonts w:ascii="Skeena" w:hAnsi="Skeena"/>
          <w:sz w:val="24"/>
          <w:szCs w:val="24"/>
        </w:rPr>
      </w:pPr>
      <w:r w:rsidRPr="00A70D19">
        <w:rPr>
          <w:rFonts w:ascii="Skeena" w:hAnsi="Skeena"/>
          <w:sz w:val="24"/>
          <w:szCs w:val="24"/>
        </w:rPr>
        <w:t>Our current drug list is on our website. Welvista does not stock any controlled substance medications.</w:t>
      </w:r>
    </w:p>
    <w:p w14:paraId="5D44D200" w14:textId="77777777" w:rsidR="00637D65" w:rsidRPr="00A70D19" w:rsidRDefault="00637D65" w:rsidP="00A70D19">
      <w:pPr>
        <w:spacing w:after="0" w:line="240" w:lineRule="auto"/>
        <w:jc w:val="center"/>
        <w:rPr>
          <w:rFonts w:ascii="Skeena" w:hAnsi="Skeena"/>
          <w:b/>
          <w:bCs/>
          <w:sz w:val="24"/>
          <w:szCs w:val="24"/>
        </w:rPr>
      </w:pPr>
    </w:p>
    <w:p w14:paraId="3439220B" w14:textId="77777777" w:rsidR="00637D65" w:rsidRPr="00A70D19" w:rsidRDefault="00637D65" w:rsidP="00A70D19">
      <w:pPr>
        <w:spacing w:after="0" w:line="240" w:lineRule="auto"/>
        <w:rPr>
          <w:rFonts w:ascii="Skeena" w:hAnsi="Skeena"/>
          <w:b/>
          <w:bCs/>
          <w:sz w:val="24"/>
          <w:szCs w:val="24"/>
        </w:rPr>
      </w:pPr>
      <w:r w:rsidRPr="00A70D19">
        <w:rPr>
          <w:rFonts w:ascii="Skeena" w:hAnsi="Skeena"/>
          <w:sz w:val="24"/>
          <w:szCs w:val="24"/>
        </w:rPr>
        <w:t xml:space="preserve">For more information, an application package, or a current drug list, call Welvista or visit our website, </w:t>
      </w:r>
      <w:hyperlink r:id="rId178" w:history="1">
        <w:r w:rsidRPr="00A70D19">
          <w:rPr>
            <w:rFonts w:ascii="Skeena" w:hAnsi="Skeena"/>
            <w:color w:val="0000FF"/>
            <w:sz w:val="24"/>
            <w:szCs w:val="24"/>
            <w:u w:val="single"/>
          </w:rPr>
          <w:t>www.welvista.org</w:t>
        </w:r>
      </w:hyperlink>
      <w:r w:rsidRPr="00A70D19">
        <w:rPr>
          <w:rFonts w:ascii="Skeena" w:hAnsi="Skeena"/>
          <w:sz w:val="24"/>
          <w:szCs w:val="24"/>
        </w:rPr>
        <w:t>.</w:t>
      </w:r>
    </w:p>
    <w:p w14:paraId="0EDBC3E2" w14:textId="77777777" w:rsidR="00637D65" w:rsidRPr="00A70D19" w:rsidRDefault="00637D65" w:rsidP="00A70D19">
      <w:pPr>
        <w:spacing w:after="0" w:line="240" w:lineRule="auto"/>
        <w:rPr>
          <w:rFonts w:ascii="Skeena" w:hAnsi="Skeena"/>
          <w:sz w:val="24"/>
          <w:szCs w:val="24"/>
        </w:rPr>
      </w:pPr>
    </w:p>
    <w:p w14:paraId="1FF67E4F" w14:textId="77777777" w:rsidR="00637D65" w:rsidRDefault="0035705C" w:rsidP="00A70D19">
      <w:pPr>
        <w:spacing w:after="0" w:line="240" w:lineRule="auto"/>
        <w:jc w:val="right"/>
        <w:rPr>
          <w:rFonts w:ascii="Skeena" w:hAnsi="Skeena"/>
          <w:color w:val="0000FF"/>
          <w:sz w:val="24"/>
          <w:szCs w:val="24"/>
          <w:u w:val="single"/>
        </w:rPr>
      </w:pPr>
      <w:hyperlink w:anchor="_top" w:history="1">
        <w:r w:rsidR="00637D65" w:rsidRPr="00A70D19">
          <w:rPr>
            <w:rFonts w:ascii="Skeena" w:hAnsi="Skeena"/>
            <w:color w:val="0000FF"/>
            <w:sz w:val="24"/>
            <w:szCs w:val="24"/>
            <w:u w:val="single"/>
          </w:rPr>
          <w:t>Table of Contents</w:t>
        </w:r>
      </w:hyperlink>
    </w:p>
    <w:p w14:paraId="2FB1E15F" w14:textId="77777777" w:rsidR="00637D65" w:rsidRPr="00F15C90" w:rsidRDefault="00637D65" w:rsidP="00573DBD">
      <w:pPr>
        <w:pStyle w:val="ManualHeading1"/>
        <w:keepNext w:val="0"/>
        <w:pageBreakBefore/>
        <w:widowControl w:val="0"/>
        <w:ind w:left="2520" w:hanging="2520"/>
        <w:rPr>
          <w:rFonts w:ascii="Skeena" w:hAnsi="Skeena"/>
        </w:rPr>
      </w:pPr>
      <w:bookmarkStart w:id="1074" w:name="_Toc144195553"/>
      <w:bookmarkStart w:id="1075" w:name="_Toc144199642"/>
      <w:bookmarkStart w:id="1076" w:name="_Toc144755389"/>
      <w:bookmarkStart w:id="1077" w:name="_Toc149690149"/>
      <w:bookmarkStart w:id="1078" w:name="_Toc149691372"/>
      <w:r w:rsidRPr="00F15C90">
        <w:rPr>
          <w:rFonts w:ascii="Skeena" w:hAnsi="Skeena"/>
        </w:rPr>
        <w:lastRenderedPageBreak/>
        <w:t>104 Appendix F</w:t>
      </w:r>
      <w:r w:rsidRPr="00F15C90">
        <w:rPr>
          <w:rFonts w:ascii="Skeena" w:hAnsi="Skeena"/>
        </w:rPr>
        <w:tab/>
        <w:t>Community Health Centers of SC</w:t>
      </w:r>
      <w:bookmarkEnd w:id="1074"/>
      <w:bookmarkEnd w:id="1075"/>
      <w:bookmarkEnd w:id="1076"/>
      <w:bookmarkEnd w:id="1077"/>
      <w:bookmarkEnd w:id="1078"/>
    </w:p>
    <w:p w14:paraId="561FC14B" w14:textId="77777777" w:rsidR="00637D65" w:rsidRPr="00F15C90" w:rsidRDefault="00637D65" w:rsidP="00EC13D0">
      <w:pPr>
        <w:spacing w:after="0" w:line="240" w:lineRule="auto"/>
        <w:jc w:val="right"/>
        <w:rPr>
          <w:rFonts w:ascii="Skeena" w:hAnsi="Skeena"/>
          <w:sz w:val="16"/>
          <w:szCs w:val="16"/>
        </w:rPr>
      </w:pPr>
      <w:r w:rsidRPr="00F15C90">
        <w:rPr>
          <w:rFonts w:ascii="Skeena" w:hAnsi="Skeena"/>
          <w:sz w:val="16"/>
          <w:szCs w:val="16"/>
        </w:rPr>
        <w:t>(Eff. 01/01/14)</w:t>
      </w:r>
    </w:p>
    <w:p w14:paraId="1B47348A" w14:textId="77777777" w:rsidR="00637D65" w:rsidRPr="00F15C90" w:rsidRDefault="00637D65" w:rsidP="00EC13D0">
      <w:pPr>
        <w:spacing w:after="0" w:line="240" w:lineRule="auto"/>
        <w:jc w:val="center"/>
        <w:rPr>
          <w:rFonts w:ascii="Skeena" w:hAnsi="Skeena"/>
        </w:rPr>
      </w:pPr>
      <w:r w:rsidRPr="00F15C90">
        <w:rPr>
          <w:rFonts w:ascii="Skeena" w:hAnsi="Skeena"/>
        </w:rPr>
        <w:t>RURAL HEALTH CENTERS</w:t>
      </w:r>
    </w:p>
    <w:p w14:paraId="15B740E4" w14:textId="77777777" w:rsidR="00637D65" w:rsidRPr="00F15C90" w:rsidRDefault="00637D65" w:rsidP="00EC13D0">
      <w:pPr>
        <w:spacing w:after="0" w:line="240" w:lineRule="auto"/>
        <w:jc w:val="center"/>
        <w:rPr>
          <w:rFonts w:ascii="Skeena" w:hAnsi="Skeena"/>
        </w:rPr>
      </w:pPr>
      <w:r w:rsidRPr="00F15C90">
        <w:rPr>
          <w:rFonts w:ascii="Skeena" w:hAnsi="Skeena"/>
        </w:rPr>
        <w:t>CONTRACTED WITH SOUTH CAROLINA MEDICAID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17"/>
        <w:gridCol w:w="1558"/>
        <w:gridCol w:w="1560"/>
        <w:gridCol w:w="3115"/>
      </w:tblGrid>
      <w:tr w:rsidR="00637D65" w:rsidRPr="00F15C90" w14:paraId="092E5140" w14:textId="77777777" w:rsidTr="00A70D19">
        <w:trPr>
          <w:cantSplit/>
        </w:trPr>
        <w:tc>
          <w:tcPr>
            <w:tcW w:w="5000" w:type="pct"/>
            <w:gridSpan w:val="4"/>
            <w:shd w:val="clear" w:color="auto" w:fill="000000" w:themeFill="text1"/>
          </w:tcPr>
          <w:p w14:paraId="32412B7E" w14:textId="77777777" w:rsidR="00637D65" w:rsidRPr="00F15C90" w:rsidRDefault="00637D65" w:rsidP="00EC13D0">
            <w:pPr>
              <w:spacing w:after="0" w:line="240" w:lineRule="auto"/>
              <w:rPr>
                <w:rFonts w:ascii="Skeena" w:hAnsi="Skeena"/>
                <w:sz w:val="20"/>
              </w:rPr>
            </w:pPr>
            <w:r w:rsidRPr="00F15C90">
              <w:rPr>
                <w:rFonts w:ascii="Skeena" w:hAnsi="Skeena"/>
                <w:sz w:val="20"/>
              </w:rPr>
              <w:t xml:space="preserve">APPALACHIA I HEALTH DISTRICT </w:t>
            </w:r>
            <w:r w:rsidRPr="00F15C90">
              <w:rPr>
                <w:rFonts w:ascii="Skeena" w:hAnsi="Skeena"/>
                <w:i/>
                <w:iCs/>
                <w:sz w:val="20"/>
              </w:rPr>
              <w:t>(Anderson, Oconee)</w:t>
            </w:r>
          </w:p>
        </w:tc>
      </w:tr>
      <w:tr w:rsidR="00637D65" w:rsidRPr="00F15C90" w14:paraId="51689E45" w14:textId="77777777" w:rsidTr="00A70D19">
        <w:trPr>
          <w:cantSplit/>
        </w:trPr>
        <w:tc>
          <w:tcPr>
            <w:tcW w:w="5000" w:type="pct"/>
            <w:gridSpan w:val="4"/>
            <w:tcBorders>
              <w:bottom w:val="single" w:sz="4" w:space="0" w:color="auto"/>
            </w:tcBorders>
          </w:tcPr>
          <w:p w14:paraId="50EFBADF" w14:textId="77777777" w:rsidR="00637D65" w:rsidRPr="00F15C90" w:rsidRDefault="00637D65" w:rsidP="00EC13D0">
            <w:pPr>
              <w:keepNext/>
              <w:spacing w:after="0" w:line="240" w:lineRule="auto"/>
              <w:outlineLvl w:val="8"/>
              <w:rPr>
                <w:rFonts w:ascii="Skeena" w:hAnsi="Skeena"/>
                <w:sz w:val="20"/>
              </w:rPr>
            </w:pPr>
            <w:r w:rsidRPr="00F15C90">
              <w:rPr>
                <w:rFonts w:ascii="Skeena" w:hAnsi="Skeena"/>
                <w:sz w:val="20"/>
              </w:rPr>
              <w:t>Oconee County</w:t>
            </w:r>
          </w:p>
          <w:p w14:paraId="17E0E6D0" w14:textId="77777777" w:rsidR="00637D65" w:rsidRPr="00F15C90" w:rsidRDefault="00637D65" w:rsidP="00EC13D0">
            <w:pPr>
              <w:spacing w:after="0" w:line="240" w:lineRule="auto"/>
              <w:rPr>
                <w:rFonts w:ascii="Skeena" w:hAnsi="Skeena"/>
                <w:b/>
                <w:bCs/>
                <w:sz w:val="20"/>
              </w:rPr>
            </w:pPr>
            <w:r w:rsidRPr="00F15C90">
              <w:rPr>
                <w:rFonts w:ascii="Skeena" w:hAnsi="Skeena"/>
                <w:sz w:val="20"/>
              </w:rPr>
              <w:t>Michael Parrino, M.D.</w:t>
            </w:r>
          </w:p>
          <w:p w14:paraId="2A037F53" w14:textId="77777777" w:rsidR="00637D65" w:rsidRPr="00F15C90" w:rsidRDefault="00637D65" w:rsidP="00EC13D0">
            <w:pPr>
              <w:spacing w:after="0" w:line="240" w:lineRule="auto"/>
              <w:rPr>
                <w:rFonts w:ascii="Skeena" w:hAnsi="Skeena"/>
                <w:b/>
                <w:bCs/>
                <w:sz w:val="20"/>
              </w:rPr>
            </w:pPr>
            <w:r w:rsidRPr="00F15C90">
              <w:rPr>
                <w:rFonts w:ascii="Skeena" w:hAnsi="Skeena"/>
                <w:sz w:val="20"/>
              </w:rPr>
              <w:t>457-B North Park; Highway 123 Bypass</w:t>
            </w:r>
          </w:p>
          <w:p w14:paraId="63384ABF" w14:textId="77777777" w:rsidR="00637D65" w:rsidRPr="00F15C90" w:rsidRDefault="00637D65" w:rsidP="00EC13D0">
            <w:pPr>
              <w:spacing w:after="0" w:line="240" w:lineRule="auto"/>
              <w:rPr>
                <w:rFonts w:ascii="Skeena" w:hAnsi="Skeena"/>
                <w:b/>
                <w:bCs/>
                <w:sz w:val="20"/>
              </w:rPr>
            </w:pPr>
            <w:r w:rsidRPr="00F15C90">
              <w:rPr>
                <w:rFonts w:ascii="Skeena" w:hAnsi="Skeena"/>
                <w:sz w:val="20"/>
              </w:rPr>
              <w:t>Seneca, SC 29678</w:t>
            </w:r>
          </w:p>
          <w:p w14:paraId="0198790D" w14:textId="77777777" w:rsidR="00637D65" w:rsidRPr="00F15C90" w:rsidRDefault="00637D65" w:rsidP="00EC13D0">
            <w:pPr>
              <w:spacing w:after="0" w:line="240" w:lineRule="auto"/>
              <w:rPr>
                <w:rFonts w:ascii="Skeena" w:hAnsi="Skeena"/>
                <w:b/>
                <w:bCs/>
                <w:sz w:val="20"/>
              </w:rPr>
            </w:pPr>
            <w:r w:rsidRPr="00F15C90">
              <w:rPr>
                <w:rFonts w:ascii="Skeena" w:hAnsi="Skeena"/>
                <w:sz w:val="20"/>
              </w:rPr>
              <w:t>(864) 888-4464</w:t>
            </w:r>
          </w:p>
        </w:tc>
      </w:tr>
      <w:tr w:rsidR="00637D65" w:rsidRPr="00F15C90" w14:paraId="6EDF0FE5" w14:textId="77777777" w:rsidTr="00A70D19">
        <w:trPr>
          <w:cantSplit/>
        </w:trPr>
        <w:tc>
          <w:tcPr>
            <w:tcW w:w="5000" w:type="pct"/>
            <w:gridSpan w:val="4"/>
            <w:tcBorders>
              <w:bottom w:val="single" w:sz="4" w:space="0" w:color="FFFFFF" w:themeColor="background1"/>
            </w:tcBorders>
            <w:shd w:val="clear" w:color="auto" w:fill="000000" w:themeFill="text1"/>
          </w:tcPr>
          <w:p w14:paraId="358C9FE6" w14:textId="77777777" w:rsidR="00637D65" w:rsidRPr="00F15C90" w:rsidRDefault="00637D65" w:rsidP="00EC13D0">
            <w:pPr>
              <w:spacing w:after="0" w:line="240" w:lineRule="auto"/>
              <w:rPr>
                <w:rFonts w:ascii="Skeena" w:hAnsi="Skeena"/>
                <w:sz w:val="20"/>
              </w:rPr>
            </w:pPr>
            <w:r w:rsidRPr="00F15C90">
              <w:rPr>
                <w:rFonts w:ascii="Skeena" w:hAnsi="Skeena"/>
                <w:sz w:val="20"/>
              </w:rPr>
              <w:t xml:space="preserve">APPALACHIA II HEALTH DISTRICT </w:t>
            </w:r>
            <w:r w:rsidRPr="00F15C90">
              <w:rPr>
                <w:rFonts w:ascii="Skeena" w:hAnsi="Skeena"/>
                <w:i/>
                <w:iCs/>
                <w:sz w:val="20"/>
              </w:rPr>
              <w:t>(Greenville, Pickens)</w:t>
            </w:r>
          </w:p>
        </w:tc>
      </w:tr>
      <w:tr w:rsidR="00637D65" w:rsidRPr="00F15C90" w14:paraId="6CE44FE2" w14:textId="77777777" w:rsidTr="00A70D19">
        <w:trPr>
          <w:cantSplit/>
        </w:trPr>
        <w:tc>
          <w:tcPr>
            <w:tcW w:w="5000" w:type="pct"/>
            <w:gridSpan w:val="4"/>
            <w:tcBorders>
              <w:top w:val="single" w:sz="4" w:space="0" w:color="FFFFFF" w:themeColor="background1"/>
              <w:bottom w:val="single" w:sz="4" w:space="0" w:color="FFFFFF" w:themeColor="background1"/>
            </w:tcBorders>
            <w:shd w:val="clear" w:color="auto" w:fill="000000" w:themeFill="text1"/>
          </w:tcPr>
          <w:p w14:paraId="7E71C01F" w14:textId="77777777" w:rsidR="00637D65" w:rsidRPr="00F15C90" w:rsidRDefault="00637D65" w:rsidP="00EC13D0">
            <w:pPr>
              <w:spacing w:after="0" w:line="240" w:lineRule="auto"/>
              <w:rPr>
                <w:rFonts w:ascii="Skeena" w:hAnsi="Skeena"/>
                <w:sz w:val="20"/>
              </w:rPr>
            </w:pPr>
            <w:r w:rsidRPr="00F15C90">
              <w:rPr>
                <w:rFonts w:ascii="Skeena" w:hAnsi="Skeena"/>
                <w:sz w:val="20"/>
              </w:rPr>
              <w:t>APPALACHIA III HEALTH DISTRICT (</w:t>
            </w:r>
            <w:r w:rsidRPr="00F15C90">
              <w:rPr>
                <w:rFonts w:ascii="Skeena" w:hAnsi="Skeena"/>
                <w:i/>
                <w:iCs/>
                <w:sz w:val="20"/>
              </w:rPr>
              <w:t>Cherokee, Spartanburg, Union</w:t>
            </w:r>
            <w:r w:rsidRPr="00F15C90">
              <w:rPr>
                <w:rFonts w:ascii="Skeena" w:hAnsi="Skeena"/>
                <w:sz w:val="20"/>
              </w:rPr>
              <w:t>)</w:t>
            </w:r>
          </w:p>
        </w:tc>
      </w:tr>
      <w:tr w:rsidR="00637D65" w:rsidRPr="00F15C90" w14:paraId="6BA5D1BD" w14:textId="77777777" w:rsidTr="00A70D19">
        <w:trPr>
          <w:cantSplit/>
        </w:trPr>
        <w:tc>
          <w:tcPr>
            <w:tcW w:w="5000" w:type="pct"/>
            <w:gridSpan w:val="4"/>
            <w:tcBorders>
              <w:top w:val="single" w:sz="4" w:space="0" w:color="FFFFFF" w:themeColor="background1"/>
            </w:tcBorders>
            <w:shd w:val="clear" w:color="auto" w:fill="000000" w:themeFill="text1"/>
          </w:tcPr>
          <w:p w14:paraId="0DD97D3A" w14:textId="77777777" w:rsidR="00637D65" w:rsidRPr="00F15C90" w:rsidRDefault="00637D65" w:rsidP="00EC13D0">
            <w:pPr>
              <w:spacing w:after="0" w:line="240" w:lineRule="auto"/>
              <w:rPr>
                <w:rFonts w:ascii="Skeena" w:hAnsi="Skeena"/>
                <w:sz w:val="20"/>
              </w:rPr>
            </w:pPr>
            <w:r w:rsidRPr="00F15C90">
              <w:rPr>
                <w:rFonts w:ascii="Skeena" w:hAnsi="Skeena"/>
                <w:sz w:val="20"/>
              </w:rPr>
              <w:t>CATAWBA HEALTH DISTRICT (</w:t>
            </w:r>
            <w:r w:rsidRPr="00F15C90">
              <w:rPr>
                <w:rFonts w:ascii="Skeena" w:hAnsi="Skeena"/>
                <w:i/>
                <w:iCs/>
                <w:sz w:val="20"/>
              </w:rPr>
              <w:t>Chester, Lancaster, York</w:t>
            </w:r>
            <w:r w:rsidRPr="00F15C90">
              <w:rPr>
                <w:rFonts w:ascii="Skeena" w:hAnsi="Skeena"/>
                <w:sz w:val="20"/>
              </w:rPr>
              <w:t>)</w:t>
            </w:r>
          </w:p>
        </w:tc>
      </w:tr>
      <w:tr w:rsidR="00637D65" w:rsidRPr="00F15C90" w14:paraId="6180E926" w14:textId="77777777" w:rsidTr="00894D7D">
        <w:trPr>
          <w:cantSplit/>
        </w:trPr>
        <w:tc>
          <w:tcPr>
            <w:tcW w:w="2500" w:type="pct"/>
            <w:gridSpan w:val="2"/>
            <w:tcBorders>
              <w:bottom w:val="single" w:sz="4" w:space="0" w:color="auto"/>
            </w:tcBorders>
          </w:tcPr>
          <w:p w14:paraId="536C3E4A" w14:textId="77777777" w:rsidR="00637D65" w:rsidRPr="00F15C90" w:rsidRDefault="00637D65" w:rsidP="00EC13D0">
            <w:pPr>
              <w:spacing w:after="0" w:line="240" w:lineRule="auto"/>
              <w:jc w:val="both"/>
              <w:rPr>
                <w:rFonts w:ascii="Skeena" w:hAnsi="Skeena"/>
                <w:sz w:val="20"/>
              </w:rPr>
            </w:pPr>
            <w:r w:rsidRPr="00F15C90">
              <w:rPr>
                <w:rFonts w:ascii="Skeena" w:hAnsi="Skeena"/>
                <w:sz w:val="20"/>
              </w:rPr>
              <w:t>Lancaster County</w:t>
            </w:r>
          </w:p>
          <w:p w14:paraId="7A9E75D2" w14:textId="77777777" w:rsidR="00637D65" w:rsidRPr="00F15C90" w:rsidRDefault="00637D65" w:rsidP="00EC13D0">
            <w:pPr>
              <w:spacing w:after="0" w:line="240" w:lineRule="auto"/>
              <w:rPr>
                <w:rFonts w:ascii="Skeena" w:hAnsi="Skeena"/>
                <w:b/>
                <w:bCs/>
                <w:sz w:val="20"/>
              </w:rPr>
            </w:pPr>
            <w:r w:rsidRPr="00F15C90">
              <w:rPr>
                <w:rFonts w:ascii="Skeena" w:hAnsi="Skeena"/>
                <w:sz w:val="20"/>
              </w:rPr>
              <w:t>Kershaw Family Medical Center</w:t>
            </w:r>
          </w:p>
          <w:p w14:paraId="2C1AEA6F" w14:textId="77777777" w:rsidR="00637D65" w:rsidRPr="00F15C90" w:rsidRDefault="00637D65" w:rsidP="00EC13D0">
            <w:pPr>
              <w:spacing w:after="0" w:line="240" w:lineRule="auto"/>
              <w:rPr>
                <w:rFonts w:ascii="Skeena" w:hAnsi="Skeena"/>
                <w:b/>
                <w:bCs/>
                <w:sz w:val="20"/>
              </w:rPr>
            </w:pPr>
            <w:r w:rsidRPr="00F15C90">
              <w:rPr>
                <w:rFonts w:ascii="Skeena" w:hAnsi="Skeena"/>
                <w:sz w:val="20"/>
              </w:rPr>
              <w:t>216 East Marion Street</w:t>
            </w:r>
          </w:p>
          <w:p w14:paraId="1FA06298" w14:textId="77777777" w:rsidR="00637D65" w:rsidRPr="00F15C90" w:rsidRDefault="00637D65" w:rsidP="00EC13D0">
            <w:pPr>
              <w:spacing w:after="0" w:line="240" w:lineRule="auto"/>
              <w:rPr>
                <w:rFonts w:ascii="Skeena" w:hAnsi="Skeena"/>
                <w:b/>
                <w:bCs/>
                <w:sz w:val="20"/>
              </w:rPr>
            </w:pPr>
            <w:r w:rsidRPr="00F15C90">
              <w:rPr>
                <w:rFonts w:ascii="Skeena" w:hAnsi="Skeena"/>
                <w:sz w:val="20"/>
              </w:rPr>
              <w:t>Kershaw, SC 29009</w:t>
            </w:r>
          </w:p>
          <w:p w14:paraId="66F31285" w14:textId="77777777" w:rsidR="00637D65" w:rsidRPr="00F15C90" w:rsidRDefault="00637D65" w:rsidP="00EC13D0">
            <w:pPr>
              <w:spacing w:after="0" w:line="240" w:lineRule="auto"/>
              <w:rPr>
                <w:rFonts w:ascii="Skeena" w:hAnsi="Skeena"/>
                <w:b/>
                <w:bCs/>
                <w:sz w:val="20"/>
              </w:rPr>
            </w:pPr>
            <w:r w:rsidRPr="00F15C90">
              <w:rPr>
                <w:rFonts w:ascii="Skeena" w:hAnsi="Skeena"/>
                <w:sz w:val="20"/>
              </w:rPr>
              <w:t>(803) 334-6551</w:t>
            </w:r>
          </w:p>
        </w:tc>
        <w:tc>
          <w:tcPr>
            <w:tcW w:w="2500" w:type="pct"/>
            <w:gridSpan w:val="2"/>
            <w:tcBorders>
              <w:bottom w:val="single" w:sz="4" w:space="0" w:color="auto"/>
            </w:tcBorders>
          </w:tcPr>
          <w:p w14:paraId="161A6617" w14:textId="77777777" w:rsidR="00637D65" w:rsidRPr="00F15C90" w:rsidRDefault="00637D65" w:rsidP="00EC13D0">
            <w:pPr>
              <w:spacing w:after="0" w:line="240" w:lineRule="auto"/>
              <w:rPr>
                <w:rFonts w:ascii="Skeena" w:hAnsi="Skeena"/>
                <w:b/>
                <w:bCs/>
                <w:sz w:val="20"/>
              </w:rPr>
            </w:pPr>
          </w:p>
          <w:p w14:paraId="0DCB37CE" w14:textId="77777777" w:rsidR="00637D65" w:rsidRPr="00F15C90" w:rsidRDefault="00637D65" w:rsidP="00EC13D0">
            <w:pPr>
              <w:spacing w:after="0" w:line="240" w:lineRule="auto"/>
              <w:rPr>
                <w:rFonts w:ascii="Skeena" w:hAnsi="Skeena"/>
                <w:b/>
                <w:bCs/>
                <w:sz w:val="20"/>
              </w:rPr>
            </w:pPr>
            <w:r w:rsidRPr="00F15C90">
              <w:rPr>
                <w:rFonts w:ascii="Skeena" w:hAnsi="Skeena"/>
                <w:sz w:val="20"/>
              </w:rPr>
              <w:t>Macky Family Practice</w:t>
            </w:r>
          </w:p>
          <w:p w14:paraId="48289D32" w14:textId="77777777" w:rsidR="00637D65" w:rsidRPr="00F15C90" w:rsidRDefault="00637D65" w:rsidP="00EC13D0">
            <w:pPr>
              <w:spacing w:after="0" w:line="240" w:lineRule="auto"/>
              <w:rPr>
                <w:rFonts w:ascii="Skeena" w:hAnsi="Skeena"/>
                <w:b/>
                <w:bCs/>
                <w:sz w:val="20"/>
              </w:rPr>
            </w:pPr>
            <w:r w:rsidRPr="00F15C90">
              <w:rPr>
                <w:rFonts w:ascii="Skeena" w:hAnsi="Skeena"/>
                <w:sz w:val="20"/>
              </w:rPr>
              <w:t>1025 West Meeting Street, #2</w:t>
            </w:r>
          </w:p>
          <w:p w14:paraId="59236C51" w14:textId="77777777" w:rsidR="00637D65" w:rsidRPr="00F15C90" w:rsidRDefault="00637D65" w:rsidP="00EC13D0">
            <w:pPr>
              <w:spacing w:after="0" w:line="240" w:lineRule="auto"/>
              <w:rPr>
                <w:rFonts w:ascii="Skeena" w:hAnsi="Skeena"/>
                <w:b/>
                <w:bCs/>
                <w:sz w:val="20"/>
              </w:rPr>
            </w:pPr>
            <w:r w:rsidRPr="00F15C90">
              <w:rPr>
                <w:rFonts w:ascii="Skeena" w:hAnsi="Skeena"/>
                <w:sz w:val="20"/>
              </w:rPr>
              <w:t>Lancaster, SC 29720</w:t>
            </w:r>
          </w:p>
          <w:p w14:paraId="3EFF4182" w14:textId="77777777" w:rsidR="00637D65" w:rsidRPr="00F15C90" w:rsidRDefault="00637D65" w:rsidP="00EC13D0">
            <w:pPr>
              <w:spacing w:after="0" w:line="240" w:lineRule="auto"/>
              <w:rPr>
                <w:rFonts w:ascii="Skeena" w:hAnsi="Skeena"/>
                <w:b/>
                <w:bCs/>
                <w:sz w:val="20"/>
              </w:rPr>
            </w:pPr>
            <w:r w:rsidRPr="00F15C90">
              <w:rPr>
                <w:rFonts w:ascii="Skeena" w:hAnsi="Skeena"/>
                <w:sz w:val="20"/>
              </w:rPr>
              <w:t>(803) 285-7414</w:t>
            </w:r>
          </w:p>
        </w:tc>
      </w:tr>
      <w:tr w:rsidR="00637D65" w:rsidRPr="00F15C90" w14:paraId="43BCF03C" w14:textId="77777777" w:rsidTr="00A70D19">
        <w:trPr>
          <w:cantSplit/>
        </w:trPr>
        <w:tc>
          <w:tcPr>
            <w:tcW w:w="5000" w:type="pct"/>
            <w:gridSpan w:val="4"/>
            <w:shd w:val="clear" w:color="auto" w:fill="000000" w:themeFill="text1"/>
          </w:tcPr>
          <w:p w14:paraId="297D373D" w14:textId="77777777" w:rsidR="00637D65" w:rsidRPr="00F15C90" w:rsidRDefault="00637D65" w:rsidP="00EC13D0">
            <w:pPr>
              <w:spacing w:after="0" w:line="240" w:lineRule="auto"/>
              <w:rPr>
                <w:rFonts w:ascii="Skeena" w:hAnsi="Skeena"/>
                <w:sz w:val="20"/>
              </w:rPr>
            </w:pPr>
            <w:r w:rsidRPr="00F15C90">
              <w:rPr>
                <w:rFonts w:ascii="Skeena" w:hAnsi="Skeena"/>
                <w:sz w:val="20"/>
              </w:rPr>
              <w:t>EDISTO SAVANNAH HEALTH DISTRICT (Aiken, Allendale, Bamberg, Barnwell, Calhoun, Orangeburg)</w:t>
            </w:r>
          </w:p>
        </w:tc>
      </w:tr>
      <w:tr w:rsidR="00637D65" w:rsidRPr="00F15C90" w14:paraId="1EED5F8D" w14:textId="77777777" w:rsidTr="00894D7D">
        <w:trPr>
          <w:cantSplit/>
        </w:trPr>
        <w:tc>
          <w:tcPr>
            <w:tcW w:w="2500" w:type="pct"/>
            <w:gridSpan w:val="2"/>
          </w:tcPr>
          <w:p w14:paraId="4258F5CE" w14:textId="77777777" w:rsidR="00637D65" w:rsidRPr="00F15C90" w:rsidRDefault="00637D65" w:rsidP="00EC13D0">
            <w:pPr>
              <w:spacing w:after="0" w:line="240" w:lineRule="auto"/>
              <w:rPr>
                <w:rFonts w:ascii="Skeena" w:hAnsi="Skeena"/>
                <w:sz w:val="20"/>
              </w:rPr>
            </w:pPr>
            <w:r w:rsidRPr="00F15C90">
              <w:rPr>
                <w:rFonts w:ascii="Skeena" w:hAnsi="Skeena"/>
                <w:sz w:val="20"/>
              </w:rPr>
              <w:t>Aiken County</w:t>
            </w:r>
          </w:p>
          <w:p w14:paraId="69DAA8AA" w14:textId="77777777" w:rsidR="00637D65" w:rsidRPr="00F15C90" w:rsidRDefault="00637D65" w:rsidP="00EC13D0">
            <w:pPr>
              <w:spacing w:after="0" w:line="240" w:lineRule="auto"/>
              <w:rPr>
                <w:rFonts w:ascii="Skeena" w:hAnsi="Skeena"/>
                <w:b/>
                <w:bCs/>
                <w:sz w:val="20"/>
              </w:rPr>
            </w:pPr>
            <w:r w:rsidRPr="00F15C90">
              <w:rPr>
                <w:rFonts w:ascii="Skeena" w:hAnsi="Skeena"/>
                <w:sz w:val="20"/>
              </w:rPr>
              <w:t>Wagener Medical Center</w:t>
            </w:r>
          </w:p>
          <w:p w14:paraId="048570E1" w14:textId="77777777" w:rsidR="00637D65" w:rsidRPr="00F15C90" w:rsidRDefault="00637D65" w:rsidP="00EC13D0">
            <w:pPr>
              <w:spacing w:after="0" w:line="240" w:lineRule="auto"/>
              <w:rPr>
                <w:rFonts w:ascii="Skeena" w:hAnsi="Skeena"/>
                <w:b/>
                <w:bCs/>
                <w:sz w:val="20"/>
              </w:rPr>
            </w:pPr>
            <w:r w:rsidRPr="00F15C90">
              <w:rPr>
                <w:rFonts w:ascii="Skeena" w:hAnsi="Skeena"/>
                <w:sz w:val="20"/>
              </w:rPr>
              <w:t>120 Louie Street</w:t>
            </w:r>
          </w:p>
          <w:p w14:paraId="0E482987" w14:textId="77777777" w:rsidR="00637D65" w:rsidRPr="00F15C90" w:rsidRDefault="00637D65" w:rsidP="00EC13D0">
            <w:pPr>
              <w:spacing w:after="0" w:line="240" w:lineRule="auto"/>
              <w:rPr>
                <w:rFonts w:ascii="Skeena" w:hAnsi="Skeena"/>
                <w:b/>
                <w:bCs/>
                <w:sz w:val="20"/>
              </w:rPr>
            </w:pPr>
            <w:r w:rsidRPr="00F15C90">
              <w:rPr>
                <w:rFonts w:ascii="Skeena" w:hAnsi="Skeena"/>
                <w:sz w:val="20"/>
              </w:rPr>
              <w:t>Wagener, SC 29164</w:t>
            </w:r>
          </w:p>
          <w:p w14:paraId="016DE5F5" w14:textId="77777777" w:rsidR="00637D65" w:rsidRPr="00F15C90" w:rsidRDefault="00637D65" w:rsidP="00EC13D0">
            <w:pPr>
              <w:spacing w:after="0" w:line="240" w:lineRule="auto"/>
              <w:rPr>
                <w:rFonts w:ascii="Skeena" w:hAnsi="Skeena"/>
                <w:b/>
                <w:bCs/>
                <w:sz w:val="20"/>
              </w:rPr>
            </w:pPr>
            <w:r w:rsidRPr="00F15C90">
              <w:rPr>
                <w:rFonts w:ascii="Skeena" w:hAnsi="Skeena"/>
                <w:sz w:val="20"/>
              </w:rPr>
              <w:t>(803) 564-6497</w:t>
            </w:r>
          </w:p>
        </w:tc>
        <w:tc>
          <w:tcPr>
            <w:tcW w:w="2500" w:type="pct"/>
            <w:gridSpan w:val="2"/>
          </w:tcPr>
          <w:p w14:paraId="701B872C" w14:textId="77777777" w:rsidR="00637D65" w:rsidRPr="00F15C90" w:rsidRDefault="00637D65" w:rsidP="00EC13D0">
            <w:pPr>
              <w:spacing w:after="0" w:line="240" w:lineRule="auto"/>
              <w:rPr>
                <w:rFonts w:ascii="Skeena" w:hAnsi="Skeena"/>
                <w:b/>
                <w:bCs/>
                <w:sz w:val="20"/>
              </w:rPr>
            </w:pPr>
          </w:p>
          <w:p w14:paraId="6B1D9267" w14:textId="77777777" w:rsidR="00637D65" w:rsidRPr="00F15C90" w:rsidRDefault="00637D65" w:rsidP="00EC13D0">
            <w:pPr>
              <w:spacing w:after="0" w:line="240" w:lineRule="auto"/>
              <w:rPr>
                <w:rFonts w:ascii="Skeena" w:hAnsi="Skeena"/>
                <w:b/>
                <w:bCs/>
                <w:sz w:val="20"/>
              </w:rPr>
            </w:pPr>
            <w:r w:rsidRPr="00F15C90">
              <w:rPr>
                <w:rFonts w:ascii="Skeena" w:hAnsi="Skeena"/>
                <w:sz w:val="20"/>
              </w:rPr>
              <w:t>Family Health Care</w:t>
            </w:r>
          </w:p>
          <w:p w14:paraId="688662B1" w14:textId="77777777" w:rsidR="00637D65" w:rsidRPr="00F15C90" w:rsidRDefault="00637D65" w:rsidP="00EC13D0">
            <w:pPr>
              <w:spacing w:after="0" w:line="240" w:lineRule="auto"/>
              <w:rPr>
                <w:rFonts w:ascii="Skeena" w:hAnsi="Skeena"/>
                <w:b/>
                <w:bCs/>
                <w:sz w:val="20"/>
              </w:rPr>
            </w:pPr>
            <w:r w:rsidRPr="00F15C90">
              <w:rPr>
                <w:rFonts w:ascii="Skeena" w:hAnsi="Skeena"/>
                <w:sz w:val="20"/>
              </w:rPr>
              <w:t>120 Darlington Street</w:t>
            </w:r>
          </w:p>
          <w:p w14:paraId="06850216" w14:textId="77777777" w:rsidR="00637D65" w:rsidRPr="00F15C90" w:rsidRDefault="00637D65" w:rsidP="00EC13D0">
            <w:pPr>
              <w:spacing w:after="0" w:line="240" w:lineRule="auto"/>
              <w:rPr>
                <w:rFonts w:ascii="Skeena" w:hAnsi="Skeena"/>
                <w:b/>
                <w:bCs/>
                <w:sz w:val="20"/>
              </w:rPr>
            </w:pPr>
            <w:r w:rsidRPr="00F15C90">
              <w:rPr>
                <w:rFonts w:ascii="Skeena" w:hAnsi="Skeena"/>
                <w:sz w:val="20"/>
              </w:rPr>
              <w:t>Aiken, SC 29803</w:t>
            </w:r>
          </w:p>
          <w:p w14:paraId="37ADBB0B" w14:textId="77777777" w:rsidR="00637D65" w:rsidRPr="00F15C90" w:rsidRDefault="00637D65" w:rsidP="00EC13D0">
            <w:pPr>
              <w:spacing w:after="0" w:line="240" w:lineRule="auto"/>
              <w:rPr>
                <w:rFonts w:ascii="Skeena" w:hAnsi="Skeena"/>
                <w:b/>
                <w:bCs/>
                <w:sz w:val="20"/>
              </w:rPr>
            </w:pPr>
            <w:r w:rsidRPr="00F15C90">
              <w:rPr>
                <w:rFonts w:ascii="Skeena" w:hAnsi="Skeena"/>
                <w:sz w:val="20"/>
              </w:rPr>
              <w:t>(803) 641-1404</w:t>
            </w:r>
          </w:p>
        </w:tc>
      </w:tr>
      <w:tr w:rsidR="00637D65" w:rsidRPr="00F15C90" w14:paraId="23B59BC9" w14:textId="77777777" w:rsidTr="00894D7D">
        <w:trPr>
          <w:cantSplit/>
        </w:trPr>
        <w:tc>
          <w:tcPr>
            <w:tcW w:w="5000" w:type="pct"/>
            <w:gridSpan w:val="4"/>
          </w:tcPr>
          <w:p w14:paraId="137773CD" w14:textId="77777777" w:rsidR="00637D65" w:rsidRPr="00F15C90" w:rsidRDefault="00637D65" w:rsidP="00EC13D0">
            <w:pPr>
              <w:spacing w:after="0" w:line="240" w:lineRule="auto"/>
              <w:rPr>
                <w:rFonts w:ascii="Skeena" w:hAnsi="Skeena"/>
                <w:sz w:val="20"/>
              </w:rPr>
            </w:pPr>
            <w:r w:rsidRPr="00F15C90">
              <w:rPr>
                <w:rFonts w:ascii="Skeena" w:hAnsi="Skeena"/>
                <w:sz w:val="20"/>
              </w:rPr>
              <w:t>Allendale County</w:t>
            </w:r>
          </w:p>
          <w:p w14:paraId="68A22F33" w14:textId="77777777" w:rsidR="00637D65" w:rsidRPr="00F15C90" w:rsidRDefault="00637D65" w:rsidP="00EC13D0">
            <w:pPr>
              <w:spacing w:after="0" w:line="240" w:lineRule="auto"/>
              <w:rPr>
                <w:rFonts w:ascii="Skeena" w:hAnsi="Skeena"/>
                <w:b/>
                <w:bCs/>
                <w:sz w:val="20"/>
              </w:rPr>
            </w:pPr>
            <w:r w:rsidRPr="00F15C90">
              <w:rPr>
                <w:rFonts w:ascii="Skeena" w:hAnsi="Skeena"/>
                <w:sz w:val="20"/>
              </w:rPr>
              <w:t>Laffitte &amp; Warren Medical Center</w:t>
            </w:r>
          </w:p>
          <w:p w14:paraId="30F9AC6B" w14:textId="77777777" w:rsidR="00637D65" w:rsidRPr="00F15C90" w:rsidRDefault="00637D65" w:rsidP="00EC13D0">
            <w:pPr>
              <w:spacing w:after="0" w:line="240" w:lineRule="auto"/>
              <w:rPr>
                <w:rFonts w:ascii="Skeena" w:hAnsi="Skeena"/>
                <w:b/>
                <w:bCs/>
                <w:sz w:val="20"/>
              </w:rPr>
            </w:pPr>
            <w:r w:rsidRPr="00F15C90">
              <w:rPr>
                <w:rFonts w:ascii="Skeena" w:hAnsi="Skeena"/>
                <w:sz w:val="20"/>
              </w:rPr>
              <w:t>623 North Memorial Avenue</w:t>
            </w:r>
          </w:p>
          <w:p w14:paraId="75584621" w14:textId="77777777" w:rsidR="00637D65" w:rsidRPr="00F15C90" w:rsidRDefault="00637D65" w:rsidP="00EC13D0">
            <w:pPr>
              <w:spacing w:after="0" w:line="240" w:lineRule="auto"/>
              <w:rPr>
                <w:rFonts w:ascii="Skeena" w:hAnsi="Skeena"/>
                <w:b/>
                <w:bCs/>
                <w:sz w:val="20"/>
              </w:rPr>
            </w:pPr>
            <w:r w:rsidRPr="00F15C90">
              <w:rPr>
                <w:rFonts w:ascii="Skeena" w:hAnsi="Skeena"/>
                <w:sz w:val="20"/>
              </w:rPr>
              <w:t>Allendale, SC  29810</w:t>
            </w:r>
          </w:p>
          <w:p w14:paraId="56876835" w14:textId="77777777" w:rsidR="00637D65" w:rsidRPr="00F15C90" w:rsidRDefault="00637D65" w:rsidP="00EC13D0">
            <w:pPr>
              <w:spacing w:after="0" w:line="240" w:lineRule="auto"/>
              <w:rPr>
                <w:rFonts w:ascii="Skeena" w:hAnsi="Skeena"/>
                <w:b/>
                <w:bCs/>
                <w:sz w:val="20"/>
              </w:rPr>
            </w:pPr>
            <w:r w:rsidRPr="00F15C90">
              <w:rPr>
                <w:rFonts w:ascii="Skeena" w:hAnsi="Skeena"/>
                <w:sz w:val="20"/>
              </w:rPr>
              <w:t>(803) 584-2128</w:t>
            </w:r>
          </w:p>
        </w:tc>
      </w:tr>
      <w:tr w:rsidR="00637D65" w:rsidRPr="00F15C90" w14:paraId="2E269D40" w14:textId="77777777" w:rsidTr="00894D7D">
        <w:trPr>
          <w:cantSplit/>
        </w:trPr>
        <w:tc>
          <w:tcPr>
            <w:tcW w:w="1667" w:type="pct"/>
          </w:tcPr>
          <w:p w14:paraId="09264264" w14:textId="77777777" w:rsidR="00637D65" w:rsidRPr="00F15C90" w:rsidRDefault="00637D65" w:rsidP="00EC13D0">
            <w:pPr>
              <w:spacing w:after="0" w:line="240" w:lineRule="auto"/>
              <w:rPr>
                <w:rFonts w:ascii="Skeena" w:hAnsi="Skeena"/>
                <w:sz w:val="20"/>
              </w:rPr>
            </w:pPr>
            <w:r w:rsidRPr="00F15C90">
              <w:rPr>
                <w:rFonts w:ascii="Skeena" w:hAnsi="Skeena"/>
                <w:sz w:val="20"/>
              </w:rPr>
              <w:t>Bamberg County</w:t>
            </w:r>
          </w:p>
          <w:p w14:paraId="1BCDBE09" w14:textId="77777777" w:rsidR="00637D65" w:rsidRPr="00F15C90" w:rsidRDefault="00637D65" w:rsidP="00EC13D0">
            <w:pPr>
              <w:spacing w:after="0" w:line="240" w:lineRule="auto"/>
              <w:rPr>
                <w:rFonts w:ascii="Skeena" w:hAnsi="Skeena"/>
                <w:b/>
                <w:bCs/>
                <w:sz w:val="20"/>
              </w:rPr>
            </w:pPr>
            <w:r w:rsidRPr="00F15C90">
              <w:rPr>
                <w:rFonts w:ascii="Skeena" w:hAnsi="Skeena"/>
                <w:sz w:val="20"/>
              </w:rPr>
              <w:t>R. Dale Padgett, M.D.</w:t>
            </w:r>
          </w:p>
          <w:p w14:paraId="3F003297" w14:textId="77777777" w:rsidR="00637D65" w:rsidRPr="00F15C90" w:rsidRDefault="00637D65" w:rsidP="00EC13D0">
            <w:pPr>
              <w:spacing w:after="0" w:line="240" w:lineRule="auto"/>
              <w:rPr>
                <w:rFonts w:ascii="Skeena" w:hAnsi="Skeena"/>
                <w:b/>
                <w:bCs/>
                <w:sz w:val="20"/>
              </w:rPr>
            </w:pPr>
            <w:r w:rsidRPr="00F15C90">
              <w:rPr>
                <w:rFonts w:ascii="Skeena" w:hAnsi="Skeena"/>
                <w:sz w:val="20"/>
              </w:rPr>
              <w:t>526 North Street</w:t>
            </w:r>
          </w:p>
          <w:p w14:paraId="05A1A419" w14:textId="77777777" w:rsidR="00637D65" w:rsidRPr="00F15C90" w:rsidRDefault="00637D65" w:rsidP="00EC13D0">
            <w:pPr>
              <w:spacing w:after="0" w:line="240" w:lineRule="auto"/>
              <w:rPr>
                <w:rFonts w:ascii="Skeena" w:hAnsi="Skeena"/>
                <w:b/>
                <w:bCs/>
                <w:sz w:val="20"/>
              </w:rPr>
            </w:pPr>
            <w:r w:rsidRPr="00F15C90">
              <w:rPr>
                <w:rFonts w:ascii="Skeena" w:hAnsi="Skeena"/>
                <w:sz w:val="20"/>
              </w:rPr>
              <w:t>Bamberg, SC 29003-0524</w:t>
            </w:r>
          </w:p>
          <w:p w14:paraId="2521135F" w14:textId="77777777" w:rsidR="00637D65" w:rsidRPr="00F15C90" w:rsidRDefault="00637D65" w:rsidP="00EC13D0">
            <w:pPr>
              <w:spacing w:after="0" w:line="240" w:lineRule="auto"/>
              <w:rPr>
                <w:rFonts w:ascii="Skeena" w:hAnsi="Skeena"/>
                <w:b/>
                <w:bCs/>
                <w:sz w:val="20"/>
              </w:rPr>
            </w:pPr>
            <w:r w:rsidRPr="00F15C90">
              <w:rPr>
                <w:rFonts w:ascii="Skeena" w:hAnsi="Skeena"/>
                <w:sz w:val="20"/>
              </w:rPr>
              <w:t xml:space="preserve"> (803) 245-2433</w:t>
            </w:r>
          </w:p>
        </w:tc>
        <w:tc>
          <w:tcPr>
            <w:tcW w:w="1667" w:type="pct"/>
            <w:gridSpan w:val="2"/>
          </w:tcPr>
          <w:p w14:paraId="00F0F783" w14:textId="77777777" w:rsidR="00637D65" w:rsidRPr="00F15C90" w:rsidRDefault="00637D65" w:rsidP="00EC13D0">
            <w:pPr>
              <w:spacing w:after="0" w:line="240" w:lineRule="auto"/>
              <w:rPr>
                <w:rFonts w:ascii="Skeena" w:hAnsi="Skeena"/>
                <w:b/>
                <w:bCs/>
                <w:sz w:val="20"/>
              </w:rPr>
            </w:pPr>
          </w:p>
          <w:p w14:paraId="37540175" w14:textId="77777777" w:rsidR="00637D65" w:rsidRPr="00F15C90" w:rsidRDefault="00637D65" w:rsidP="00EC13D0">
            <w:pPr>
              <w:spacing w:after="0" w:line="240" w:lineRule="auto"/>
              <w:rPr>
                <w:rFonts w:ascii="Skeena" w:hAnsi="Skeena"/>
                <w:b/>
                <w:bCs/>
                <w:sz w:val="20"/>
              </w:rPr>
            </w:pPr>
            <w:r w:rsidRPr="00F15C90">
              <w:rPr>
                <w:rFonts w:ascii="Skeena" w:hAnsi="Skeena"/>
                <w:sz w:val="20"/>
              </w:rPr>
              <w:t>F. Marion Dwight, M.D., PA</w:t>
            </w:r>
          </w:p>
          <w:p w14:paraId="2CC8A712" w14:textId="77777777" w:rsidR="00637D65" w:rsidRPr="00F15C90" w:rsidRDefault="00637D65" w:rsidP="00EC13D0">
            <w:pPr>
              <w:spacing w:after="0" w:line="240" w:lineRule="auto"/>
              <w:rPr>
                <w:rFonts w:ascii="Skeena" w:hAnsi="Skeena"/>
                <w:b/>
                <w:bCs/>
                <w:sz w:val="20"/>
              </w:rPr>
            </w:pPr>
            <w:r w:rsidRPr="00F15C90">
              <w:rPr>
                <w:rFonts w:ascii="Skeena" w:hAnsi="Skeena"/>
                <w:sz w:val="20"/>
              </w:rPr>
              <w:t>450 North Street</w:t>
            </w:r>
          </w:p>
          <w:p w14:paraId="28BE1A02" w14:textId="77777777" w:rsidR="00637D65" w:rsidRPr="00F15C90" w:rsidRDefault="00637D65" w:rsidP="00EC13D0">
            <w:pPr>
              <w:spacing w:after="0" w:line="240" w:lineRule="auto"/>
              <w:rPr>
                <w:rFonts w:ascii="Skeena" w:hAnsi="Skeena"/>
                <w:b/>
                <w:bCs/>
                <w:sz w:val="20"/>
              </w:rPr>
            </w:pPr>
            <w:r w:rsidRPr="00F15C90">
              <w:rPr>
                <w:rFonts w:ascii="Skeena" w:hAnsi="Skeena"/>
                <w:sz w:val="20"/>
              </w:rPr>
              <w:t>Bamberg, SC 29003-0120</w:t>
            </w:r>
          </w:p>
          <w:p w14:paraId="1FF8889C" w14:textId="77777777" w:rsidR="00637D65" w:rsidRPr="00F15C90" w:rsidRDefault="00637D65" w:rsidP="00EC13D0">
            <w:pPr>
              <w:spacing w:after="0" w:line="240" w:lineRule="auto"/>
              <w:rPr>
                <w:rFonts w:ascii="Skeena" w:hAnsi="Skeena"/>
                <w:b/>
                <w:bCs/>
                <w:sz w:val="20"/>
              </w:rPr>
            </w:pPr>
            <w:r w:rsidRPr="00F15C90">
              <w:rPr>
                <w:rFonts w:ascii="Skeena" w:hAnsi="Skeena"/>
                <w:sz w:val="20"/>
              </w:rPr>
              <w:t>(803) 245-5168</w:t>
            </w:r>
          </w:p>
        </w:tc>
        <w:tc>
          <w:tcPr>
            <w:tcW w:w="1666" w:type="pct"/>
          </w:tcPr>
          <w:p w14:paraId="1C9D7FE6" w14:textId="77777777" w:rsidR="00637D65" w:rsidRPr="00F15C90" w:rsidRDefault="00637D65" w:rsidP="00EC13D0">
            <w:pPr>
              <w:spacing w:after="0" w:line="240" w:lineRule="auto"/>
              <w:rPr>
                <w:rFonts w:ascii="Skeena" w:hAnsi="Skeena"/>
                <w:b/>
                <w:bCs/>
                <w:sz w:val="20"/>
              </w:rPr>
            </w:pPr>
          </w:p>
          <w:p w14:paraId="61404902" w14:textId="77777777" w:rsidR="00637D65" w:rsidRPr="00F15C90" w:rsidRDefault="00637D65" w:rsidP="00EC13D0">
            <w:pPr>
              <w:spacing w:after="0" w:line="240" w:lineRule="auto"/>
              <w:rPr>
                <w:rFonts w:ascii="Skeena" w:hAnsi="Skeena"/>
                <w:b/>
                <w:bCs/>
                <w:sz w:val="20"/>
              </w:rPr>
            </w:pPr>
            <w:r w:rsidRPr="00F15C90">
              <w:rPr>
                <w:rFonts w:ascii="Skeena" w:hAnsi="Skeena"/>
                <w:sz w:val="20"/>
              </w:rPr>
              <w:t>Michael C. Watson RHC</w:t>
            </w:r>
          </w:p>
          <w:p w14:paraId="7A3DC33D" w14:textId="77777777" w:rsidR="00637D65" w:rsidRPr="00F15C90" w:rsidRDefault="00637D65" w:rsidP="00EC13D0">
            <w:pPr>
              <w:spacing w:after="0" w:line="240" w:lineRule="auto"/>
              <w:rPr>
                <w:rFonts w:ascii="Skeena" w:hAnsi="Skeena"/>
                <w:b/>
                <w:bCs/>
                <w:sz w:val="20"/>
              </w:rPr>
            </w:pPr>
            <w:r w:rsidRPr="00F15C90">
              <w:rPr>
                <w:rFonts w:ascii="Skeena" w:hAnsi="Skeena"/>
                <w:sz w:val="20"/>
              </w:rPr>
              <w:t>498 North Street</w:t>
            </w:r>
          </w:p>
          <w:p w14:paraId="2E78027B" w14:textId="77777777" w:rsidR="00637D65" w:rsidRPr="00F15C90" w:rsidRDefault="00637D65" w:rsidP="00EC13D0">
            <w:pPr>
              <w:spacing w:after="0" w:line="240" w:lineRule="auto"/>
              <w:rPr>
                <w:rFonts w:ascii="Skeena" w:hAnsi="Skeena"/>
                <w:b/>
                <w:bCs/>
                <w:sz w:val="20"/>
              </w:rPr>
            </w:pPr>
            <w:r w:rsidRPr="00F15C90">
              <w:rPr>
                <w:rFonts w:ascii="Skeena" w:hAnsi="Skeena"/>
                <w:sz w:val="20"/>
              </w:rPr>
              <w:t>Bamberg, SC 29003-0528</w:t>
            </w:r>
            <w:r w:rsidRPr="00F15C90">
              <w:rPr>
                <w:rFonts w:ascii="Skeena" w:hAnsi="Skeena"/>
                <w:sz w:val="20"/>
              </w:rPr>
              <w:tab/>
            </w:r>
          </w:p>
          <w:p w14:paraId="4D040452" w14:textId="77777777" w:rsidR="00637D65" w:rsidRPr="00F15C90" w:rsidRDefault="00637D65" w:rsidP="00EC13D0">
            <w:pPr>
              <w:spacing w:after="0" w:line="240" w:lineRule="auto"/>
              <w:rPr>
                <w:rFonts w:ascii="Skeena" w:hAnsi="Skeena"/>
                <w:b/>
                <w:bCs/>
                <w:sz w:val="20"/>
              </w:rPr>
            </w:pPr>
            <w:r w:rsidRPr="00F15C90">
              <w:rPr>
                <w:rFonts w:ascii="Skeena" w:hAnsi="Skeena"/>
                <w:sz w:val="20"/>
              </w:rPr>
              <w:t>(803) 245-5144</w:t>
            </w:r>
          </w:p>
        </w:tc>
      </w:tr>
      <w:tr w:rsidR="00637D65" w:rsidRPr="00F15C90" w14:paraId="7F9E97FA" w14:textId="77777777" w:rsidTr="00894D7D">
        <w:trPr>
          <w:cantSplit/>
        </w:trPr>
        <w:tc>
          <w:tcPr>
            <w:tcW w:w="1667" w:type="pct"/>
          </w:tcPr>
          <w:p w14:paraId="1A6B6377" w14:textId="77777777" w:rsidR="00637D65" w:rsidRPr="00F15C90" w:rsidRDefault="00637D65" w:rsidP="00EC13D0">
            <w:pPr>
              <w:spacing w:after="0" w:line="240" w:lineRule="auto"/>
              <w:rPr>
                <w:rFonts w:ascii="Skeena" w:hAnsi="Skeena"/>
                <w:sz w:val="20"/>
              </w:rPr>
            </w:pPr>
            <w:r w:rsidRPr="00F15C90">
              <w:rPr>
                <w:rFonts w:ascii="Skeena" w:hAnsi="Skeena"/>
                <w:sz w:val="20"/>
              </w:rPr>
              <w:t>Barnwell County</w:t>
            </w:r>
          </w:p>
          <w:p w14:paraId="24D37D16" w14:textId="77777777" w:rsidR="00637D65" w:rsidRPr="00F15C90" w:rsidRDefault="00637D65" w:rsidP="00EC13D0">
            <w:pPr>
              <w:spacing w:after="0" w:line="240" w:lineRule="auto"/>
              <w:rPr>
                <w:rFonts w:ascii="Skeena" w:hAnsi="Skeena"/>
                <w:b/>
                <w:bCs/>
                <w:sz w:val="20"/>
              </w:rPr>
            </w:pPr>
            <w:r w:rsidRPr="00F15C90">
              <w:rPr>
                <w:rFonts w:ascii="Skeena" w:hAnsi="Skeena"/>
                <w:sz w:val="20"/>
              </w:rPr>
              <w:t>Blackville Medical Center</w:t>
            </w:r>
          </w:p>
          <w:p w14:paraId="607278F3" w14:textId="77777777" w:rsidR="00637D65" w:rsidRPr="00F15C90" w:rsidRDefault="00637D65" w:rsidP="00EC13D0">
            <w:pPr>
              <w:spacing w:after="0" w:line="240" w:lineRule="auto"/>
              <w:rPr>
                <w:rFonts w:ascii="Skeena" w:hAnsi="Skeena"/>
                <w:b/>
                <w:bCs/>
                <w:sz w:val="20"/>
              </w:rPr>
            </w:pPr>
            <w:r w:rsidRPr="00F15C90">
              <w:rPr>
                <w:rFonts w:ascii="Skeena" w:hAnsi="Skeena"/>
                <w:sz w:val="20"/>
              </w:rPr>
              <w:t>218 Main Street</w:t>
            </w:r>
          </w:p>
          <w:p w14:paraId="2296F8D1" w14:textId="77777777" w:rsidR="00637D65" w:rsidRPr="00F15C90" w:rsidRDefault="00637D65" w:rsidP="00EC13D0">
            <w:pPr>
              <w:spacing w:after="0" w:line="240" w:lineRule="auto"/>
              <w:rPr>
                <w:rFonts w:ascii="Skeena" w:hAnsi="Skeena"/>
                <w:b/>
                <w:bCs/>
                <w:sz w:val="20"/>
              </w:rPr>
            </w:pPr>
            <w:r w:rsidRPr="00F15C90">
              <w:rPr>
                <w:rFonts w:ascii="Skeena" w:hAnsi="Skeena"/>
                <w:sz w:val="20"/>
              </w:rPr>
              <w:t>Blackville, SC 29817</w:t>
            </w:r>
          </w:p>
          <w:p w14:paraId="14D42B0B" w14:textId="77777777" w:rsidR="00637D65" w:rsidRPr="00F15C90" w:rsidRDefault="00637D65" w:rsidP="00EC13D0">
            <w:pPr>
              <w:spacing w:after="0" w:line="240" w:lineRule="auto"/>
              <w:rPr>
                <w:rFonts w:ascii="Skeena" w:hAnsi="Skeena"/>
                <w:b/>
                <w:bCs/>
                <w:sz w:val="20"/>
              </w:rPr>
            </w:pPr>
            <w:r w:rsidRPr="00F15C90">
              <w:rPr>
                <w:rFonts w:ascii="Skeena" w:hAnsi="Skeena"/>
                <w:sz w:val="20"/>
              </w:rPr>
              <w:t>(803) 284-0020</w:t>
            </w:r>
          </w:p>
        </w:tc>
        <w:tc>
          <w:tcPr>
            <w:tcW w:w="1667" w:type="pct"/>
            <w:gridSpan w:val="2"/>
          </w:tcPr>
          <w:p w14:paraId="2A83F28E" w14:textId="77777777" w:rsidR="00637D65" w:rsidRPr="00F15C90" w:rsidRDefault="00637D65" w:rsidP="00EC13D0">
            <w:pPr>
              <w:spacing w:after="0" w:line="240" w:lineRule="auto"/>
              <w:rPr>
                <w:rFonts w:ascii="Skeena" w:hAnsi="Skeena"/>
                <w:b/>
                <w:bCs/>
                <w:sz w:val="20"/>
              </w:rPr>
            </w:pPr>
          </w:p>
          <w:p w14:paraId="22FCF5D9" w14:textId="77777777" w:rsidR="00637D65" w:rsidRPr="00F15C90" w:rsidRDefault="00637D65" w:rsidP="00EC13D0">
            <w:pPr>
              <w:spacing w:after="0" w:line="240" w:lineRule="auto"/>
              <w:rPr>
                <w:rFonts w:ascii="Skeena" w:hAnsi="Skeena"/>
                <w:b/>
                <w:bCs/>
                <w:sz w:val="20"/>
              </w:rPr>
            </w:pPr>
            <w:r w:rsidRPr="00F15C90">
              <w:rPr>
                <w:rFonts w:ascii="Skeena" w:hAnsi="Skeena"/>
                <w:sz w:val="20"/>
              </w:rPr>
              <w:t>Williston Medical Center</w:t>
            </w:r>
          </w:p>
          <w:p w14:paraId="5D704B84" w14:textId="77777777" w:rsidR="00637D65" w:rsidRPr="00F15C90" w:rsidRDefault="00637D65" w:rsidP="00EC13D0">
            <w:pPr>
              <w:spacing w:after="0" w:line="240" w:lineRule="auto"/>
              <w:rPr>
                <w:rFonts w:ascii="Skeena" w:hAnsi="Skeena"/>
                <w:b/>
                <w:bCs/>
                <w:sz w:val="20"/>
              </w:rPr>
            </w:pPr>
          </w:p>
          <w:p w14:paraId="380DDDF2" w14:textId="77777777" w:rsidR="00637D65" w:rsidRPr="00F15C90" w:rsidRDefault="00637D65" w:rsidP="00EC13D0">
            <w:pPr>
              <w:spacing w:after="0" w:line="240" w:lineRule="auto"/>
              <w:rPr>
                <w:rFonts w:ascii="Skeena" w:hAnsi="Skeena"/>
                <w:b/>
                <w:bCs/>
                <w:sz w:val="20"/>
              </w:rPr>
            </w:pPr>
            <w:r w:rsidRPr="00F15C90">
              <w:rPr>
                <w:rFonts w:ascii="Skeena" w:hAnsi="Skeena"/>
                <w:sz w:val="20"/>
              </w:rPr>
              <w:t>Williston, SC 29853</w:t>
            </w:r>
          </w:p>
          <w:p w14:paraId="07086256" w14:textId="77777777" w:rsidR="00637D65" w:rsidRPr="00F15C90" w:rsidRDefault="00637D65" w:rsidP="00EC13D0">
            <w:pPr>
              <w:spacing w:after="0" w:line="240" w:lineRule="auto"/>
              <w:rPr>
                <w:rFonts w:ascii="Skeena" w:hAnsi="Skeena"/>
                <w:b/>
                <w:bCs/>
                <w:sz w:val="20"/>
              </w:rPr>
            </w:pPr>
            <w:r w:rsidRPr="00F15C90">
              <w:rPr>
                <w:rFonts w:ascii="Skeena" w:hAnsi="Skeena"/>
                <w:sz w:val="20"/>
              </w:rPr>
              <w:t>(803) 266-5740</w:t>
            </w:r>
          </w:p>
        </w:tc>
        <w:tc>
          <w:tcPr>
            <w:tcW w:w="1666" w:type="pct"/>
          </w:tcPr>
          <w:p w14:paraId="67B1336A" w14:textId="77777777" w:rsidR="00637D65" w:rsidRPr="00F15C90" w:rsidRDefault="00637D65" w:rsidP="00EC13D0">
            <w:pPr>
              <w:spacing w:after="0" w:line="240" w:lineRule="auto"/>
              <w:rPr>
                <w:rFonts w:ascii="Skeena" w:hAnsi="Skeena"/>
                <w:b/>
                <w:bCs/>
                <w:sz w:val="20"/>
              </w:rPr>
            </w:pPr>
          </w:p>
          <w:p w14:paraId="140E4FDD" w14:textId="77777777" w:rsidR="00637D65" w:rsidRPr="00F15C90" w:rsidRDefault="00637D65" w:rsidP="00EC13D0">
            <w:pPr>
              <w:spacing w:after="0" w:line="240" w:lineRule="auto"/>
              <w:rPr>
                <w:rFonts w:ascii="Skeena" w:hAnsi="Skeena"/>
                <w:b/>
                <w:bCs/>
                <w:sz w:val="20"/>
              </w:rPr>
            </w:pPr>
            <w:r w:rsidRPr="00F15C90">
              <w:rPr>
                <w:rFonts w:ascii="Skeena" w:hAnsi="Skeena"/>
                <w:sz w:val="20"/>
              </w:rPr>
              <w:t>Barnwell Family Medicine</w:t>
            </w:r>
          </w:p>
          <w:p w14:paraId="041A8969" w14:textId="77777777" w:rsidR="00637D65" w:rsidRPr="00F15C90" w:rsidRDefault="00637D65" w:rsidP="00EC13D0">
            <w:pPr>
              <w:spacing w:after="0" w:line="240" w:lineRule="auto"/>
              <w:rPr>
                <w:rFonts w:ascii="Skeena" w:hAnsi="Skeena"/>
                <w:b/>
                <w:bCs/>
                <w:sz w:val="20"/>
              </w:rPr>
            </w:pPr>
            <w:r w:rsidRPr="00F15C90">
              <w:rPr>
                <w:rFonts w:ascii="Skeena" w:hAnsi="Skeena"/>
                <w:sz w:val="20"/>
              </w:rPr>
              <w:t>86 Wren Street</w:t>
            </w:r>
          </w:p>
          <w:p w14:paraId="0916367F" w14:textId="77777777" w:rsidR="00637D65" w:rsidRPr="00F15C90" w:rsidRDefault="00637D65" w:rsidP="00EC13D0">
            <w:pPr>
              <w:spacing w:after="0" w:line="240" w:lineRule="auto"/>
              <w:rPr>
                <w:rFonts w:ascii="Skeena" w:hAnsi="Skeena"/>
                <w:b/>
                <w:bCs/>
                <w:sz w:val="20"/>
              </w:rPr>
            </w:pPr>
            <w:r w:rsidRPr="00F15C90">
              <w:rPr>
                <w:rFonts w:ascii="Skeena" w:hAnsi="Skeena"/>
                <w:sz w:val="20"/>
              </w:rPr>
              <w:t>Barnwell, SC 29812</w:t>
            </w:r>
          </w:p>
          <w:p w14:paraId="34356634" w14:textId="77777777" w:rsidR="00637D65" w:rsidRPr="00F15C90" w:rsidRDefault="00637D65" w:rsidP="00EC13D0">
            <w:pPr>
              <w:spacing w:after="0" w:line="240" w:lineRule="auto"/>
              <w:rPr>
                <w:rFonts w:ascii="Skeena" w:hAnsi="Skeena"/>
                <w:b/>
                <w:bCs/>
                <w:sz w:val="20"/>
              </w:rPr>
            </w:pPr>
            <w:r w:rsidRPr="00F15C90">
              <w:rPr>
                <w:rFonts w:ascii="Skeena" w:hAnsi="Skeena"/>
                <w:sz w:val="20"/>
              </w:rPr>
              <w:t>(803) 259-5752</w:t>
            </w:r>
          </w:p>
        </w:tc>
      </w:tr>
      <w:tr w:rsidR="00637D65" w:rsidRPr="00F15C90" w14:paraId="0219B310" w14:textId="77777777" w:rsidTr="00894D7D">
        <w:trPr>
          <w:cantSplit/>
        </w:trPr>
        <w:tc>
          <w:tcPr>
            <w:tcW w:w="5000" w:type="pct"/>
            <w:gridSpan w:val="4"/>
          </w:tcPr>
          <w:p w14:paraId="02394FC7" w14:textId="77777777" w:rsidR="00637D65" w:rsidRPr="00F15C90" w:rsidRDefault="00637D65" w:rsidP="00EC13D0">
            <w:pPr>
              <w:spacing w:after="0" w:line="240" w:lineRule="auto"/>
              <w:rPr>
                <w:rFonts w:ascii="Skeena" w:hAnsi="Skeena"/>
                <w:sz w:val="20"/>
              </w:rPr>
            </w:pPr>
            <w:r w:rsidRPr="00F15C90">
              <w:rPr>
                <w:rFonts w:ascii="Skeena" w:hAnsi="Skeena"/>
                <w:sz w:val="20"/>
              </w:rPr>
              <w:t>Calhoun County</w:t>
            </w:r>
          </w:p>
          <w:p w14:paraId="6BB645CE" w14:textId="77777777" w:rsidR="00637D65" w:rsidRPr="00F15C90" w:rsidRDefault="00637D65" w:rsidP="00EC13D0">
            <w:pPr>
              <w:spacing w:after="0" w:line="240" w:lineRule="auto"/>
              <w:rPr>
                <w:rFonts w:ascii="Skeena" w:hAnsi="Skeena"/>
                <w:b/>
                <w:bCs/>
                <w:sz w:val="20"/>
              </w:rPr>
            </w:pPr>
            <w:r w:rsidRPr="00F15C90">
              <w:rPr>
                <w:rFonts w:ascii="Skeena" w:hAnsi="Skeena"/>
                <w:sz w:val="20"/>
              </w:rPr>
              <w:t>St. Matthews Family Practice</w:t>
            </w:r>
          </w:p>
          <w:p w14:paraId="4AA0D8BD" w14:textId="77777777" w:rsidR="00637D65" w:rsidRPr="00F15C90" w:rsidRDefault="00637D65" w:rsidP="00EC13D0">
            <w:pPr>
              <w:spacing w:after="0" w:line="240" w:lineRule="auto"/>
              <w:rPr>
                <w:rFonts w:ascii="Skeena" w:hAnsi="Skeena"/>
                <w:b/>
                <w:bCs/>
                <w:sz w:val="20"/>
              </w:rPr>
            </w:pPr>
            <w:r w:rsidRPr="00F15C90">
              <w:rPr>
                <w:rFonts w:ascii="Skeena" w:hAnsi="Skeena"/>
                <w:sz w:val="20"/>
              </w:rPr>
              <w:t>725 S. Harry C. Raysor Drive South</w:t>
            </w:r>
          </w:p>
          <w:p w14:paraId="17A7A09B" w14:textId="77777777" w:rsidR="00637D65" w:rsidRPr="00F15C90" w:rsidRDefault="00637D65" w:rsidP="00EC13D0">
            <w:pPr>
              <w:spacing w:after="0" w:line="240" w:lineRule="auto"/>
              <w:rPr>
                <w:rFonts w:ascii="Skeena" w:hAnsi="Skeena"/>
                <w:b/>
                <w:bCs/>
                <w:sz w:val="20"/>
              </w:rPr>
            </w:pPr>
            <w:r w:rsidRPr="00F15C90">
              <w:rPr>
                <w:rFonts w:ascii="Skeena" w:hAnsi="Skeena"/>
                <w:sz w:val="20"/>
              </w:rPr>
              <w:t>St. Matthews, SC 29135</w:t>
            </w:r>
            <w:r w:rsidRPr="00F15C90">
              <w:rPr>
                <w:rFonts w:ascii="Skeena" w:hAnsi="Skeena"/>
                <w:sz w:val="20"/>
              </w:rPr>
              <w:tab/>
            </w:r>
          </w:p>
          <w:p w14:paraId="14C91AE6" w14:textId="77777777" w:rsidR="00637D65" w:rsidRPr="00F15C90" w:rsidRDefault="00637D65" w:rsidP="00EC13D0">
            <w:pPr>
              <w:spacing w:after="0" w:line="240" w:lineRule="auto"/>
              <w:rPr>
                <w:rFonts w:ascii="Skeena" w:hAnsi="Skeena"/>
                <w:b/>
                <w:bCs/>
                <w:sz w:val="20"/>
              </w:rPr>
            </w:pPr>
            <w:r w:rsidRPr="00F15C90">
              <w:rPr>
                <w:rFonts w:ascii="Skeena" w:hAnsi="Skeena"/>
                <w:sz w:val="20"/>
              </w:rPr>
              <w:t>(803) 874-3902</w:t>
            </w:r>
          </w:p>
        </w:tc>
      </w:tr>
      <w:tr w:rsidR="00637D65" w:rsidRPr="00F15C90" w14:paraId="791B6C14" w14:textId="77777777" w:rsidTr="00894D7D">
        <w:trPr>
          <w:cantSplit/>
        </w:trPr>
        <w:tc>
          <w:tcPr>
            <w:tcW w:w="1667" w:type="pct"/>
          </w:tcPr>
          <w:p w14:paraId="2EF7278F" w14:textId="77777777" w:rsidR="00637D65" w:rsidRPr="00F15C90" w:rsidRDefault="00637D65" w:rsidP="00EC13D0">
            <w:pPr>
              <w:spacing w:after="0" w:line="240" w:lineRule="auto"/>
              <w:rPr>
                <w:rFonts w:ascii="Skeena" w:hAnsi="Skeena"/>
                <w:sz w:val="20"/>
              </w:rPr>
            </w:pPr>
            <w:r w:rsidRPr="00F15C90">
              <w:rPr>
                <w:rFonts w:ascii="Skeena" w:hAnsi="Skeena"/>
                <w:sz w:val="20"/>
              </w:rPr>
              <w:t xml:space="preserve">Orangeburg County </w:t>
            </w:r>
          </w:p>
          <w:p w14:paraId="5AB55C03" w14:textId="77777777" w:rsidR="00637D65" w:rsidRPr="00F15C90" w:rsidRDefault="00637D65" w:rsidP="00EC13D0">
            <w:pPr>
              <w:spacing w:after="0" w:line="240" w:lineRule="auto"/>
              <w:rPr>
                <w:rFonts w:ascii="Skeena" w:hAnsi="Skeena"/>
                <w:b/>
                <w:bCs/>
                <w:sz w:val="20"/>
              </w:rPr>
            </w:pPr>
            <w:r w:rsidRPr="00F15C90">
              <w:rPr>
                <w:rFonts w:ascii="Skeena" w:hAnsi="Skeena"/>
                <w:sz w:val="20"/>
              </w:rPr>
              <w:t>William E. O’Quinn, M.D.</w:t>
            </w:r>
          </w:p>
          <w:p w14:paraId="7A97BF5F" w14:textId="77777777" w:rsidR="00637D65" w:rsidRPr="00F15C90" w:rsidRDefault="00637D65" w:rsidP="00EC13D0">
            <w:pPr>
              <w:spacing w:after="0" w:line="240" w:lineRule="auto"/>
              <w:rPr>
                <w:rFonts w:ascii="Skeena" w:hAnsi="Skeena"/>
                <w:b/>
                <w:bCs/>
                <w:sz w:val="20"/>
              </w:rPr>
            </w:pPr>
            <w:r w:rsidRPr="00F15C90">
              <w:rPr>
                <w:rFonts w:ascii="Skeena" w:hAnsi="Skeena"/>
                <w:sz w:val="20"/>
              </w:rPr>
              <w:t>215 Dorange Road</w:t>
            </w:r>
          </w:p>
          <w:p w14:paraId="2A958903" w14:textId="77777777" w:rsidR="00637D65" w:rsidRPr="00F15C90" w:rsidRDefault="00637D65" w:rsidP="00EC13D0">
            <w:pPr>
              <w:spacing w:after="0" w:line="240" w:lineRule="auto"/>
              <w:rPr>
                <w:rFonts w:ascii="Skeena" w:hAnsi="Skeena"/>
                <w:b/>
                <w:bCs/>
                <w:sz w:val="20"/>
              </w:rPr>
            </w:pPr>
            <w:r w:rsidRPr="00F15C90">
              <w:rPr>
                <w:rFonts w:ascii="Skeena" w:hAnsi="Skeena"/>
                <w:sz w:val="20"/>
              </w:rPr>
              <w:t>Branchville, SC 29432</w:t>
            </w:r>
          </w:p>
          <w:p w14:paraId="45B60857" w14:textId="77777777" w:rsidR="00637D65" w:rsidRPr="00F15C90" w:rsidRDefault="00637D65" w:rsidP="00EC13D0">
            <w:pPr>
              <w:spacing w:after="0" w:line="240" w:lineRule="auto"/>
              <w:rPr>
                <w:rFonts w:ascii="Skeena" w:hAnsi="Skeena"/>
                <w:b/>
                <w:bCs/>
                <w:sz w:val="20"/>
              </w:rPr>
            </w:pPr>
            <w:r w:rsidRPr="00F15C90">
              <w:rPr>
                <w:rFonts w:ascii="Skeena" w:hAnsi="Skeena"/>
                <w:sz w:val="20"/>
              </w:rPr>
              <w:t>(803) 274-8400</w:t>
            </w:r>
          </w:p>
        </w:tc>
        <w:tc>
          <w:tcPr>
            <w:tcW w:w="1667" w:type="pct"/>
            <w:gridSpan w:val="2"/>
          </w:tcPr>
          <w:p w14:paraId="736AB9AF" w14:textId="77777777" w:rsidR="00637D65" w:rsidRPr="00F15C90" w:rsidRDefault="00637D65" w:rsidP="00EC13D0">
            <w:pPr>
              <w:spacing w:after="0" w:line="240" w:lineRule="auto"/>
              <w:rPr>
                <w:rFonts w:ascii="Skeena" w:hAnsi="Skeena"/>
                <w:b/>
                <w:bCs/>
                <w:sz w:val="20"/>
              </w:rPr>
            </w:pPr>
          </w:p>
          <w:p w14:paraId="606264BC" w14:textId="77777777" w:rsidR="00637D65" w:rsidRPr="00F15C90" w:rsidRDefault="00637D65" w:rsidP="00EC13D0">
            <w:pPr>
              <w:spacing w:after="0" w:line="240" w:lineRule="auto"/>
              <w:rPr>
                <w:rFonts w:ascii="Skeena" w:hAnsi="Skeena"/>
                <w:b/>
                <w:bCs/>
                <w:sz w:val="20"/>
              </w:rPr>
            </w:pPr>
            <w:r w:rsidRPr="00F15C90">
              <w:rPr>
                <w:rFonts w:ascii="Skeena" w:hAnsi="Skeena"/>
                <w:sz w:val="20"/>
              </w:rPr>
              <w:t>Family Diagnostic Associates</w:t>
            </w:r>
          </w:p>
          <w:p w14:paraId="39BF6B5F" w14:textId="77777777" w:rsidR="00637D65" w:rsidRPr="00F15C90" w:rsidRDefault="00637D65" w:rsidP="00EC13D0">
            <w:pPr>
              <w:spacing w:after="0" w:line="240" w:lineRule="auto"/>
              <w:rPr>
                <w:rFonts w:ascii="Skeena" w:hAnsi="Skeena"/>
                <w:b/>
                <w:bCs/>
                <w:sz w:val="20"/>
              </w:rPr>
            </w:pPr>
            <w:r w:rsidRPr="00F15C90">
              <w:rPr>
                <w:rFonts w:ascii="Skeena" w:hAnsi="Skeena"/>
                <w:sz w:val="20"/>
              </w:rPr>
              <w:t>922 Holly Street</w:t>
            </w:r>
          </w:p>
          <w:p w14:paraId="7F86E4A3" w14:textId="77777777" w:rsidR="00637D65" w:rsidRPr="00F15C90" w:rsidRDefault="00637D65" w:rsidP="00EC13D0">
            <w:pPr>
              <w:spacing w:after="0" w:line="240" w:lineRule="auto"/>
              <w:rPr>
                <w:rFonts w:ascii="Skeena" w:hAnsi="Skeena"/>
                <w:b/>
                <w:bCs/>
                <w:sz w:val="20"/>
              </w:rPr>
            </w:pPr>
            <w:r w:rsidRPr="00F15C90">
              <w:rPr>
                <w:rFonts w:ascii="Skeena" w:hAnsi="Skeena"/>
                <w:sz w:val="20"/>
              </w:rPr>
              <w:t>Holly Hill, SC 29059-0488</w:t>
            </w:r>
          </w:p>
          <w:p w14:paraId="74FE4C34" w14:textId="77777777" w:rsidR="00637D65" w:rsidRPr="00F15C90" w:rsidRDefault="00637D65" w:rsidP="00EC13D0">
            <w:pPr>
              <w:spacing w:after="0" w:line="240" w:lineRule="auto"/>
              <w:rPr>
                <w:rFonts w:ascii="Skeena" w:hAnsi="Skeena"/>
                <w:b/>
                <w:bCs/>
                <w:sz w:val="20"/>
              </w:rPr>
            </w:pPr>
            <w:r w:rsidRPr="00F15C90">
              <w:rPr>
                <w:rFonts w:ascii="Skeena" w:hAnsi="Skeena"/>
                <w:sz w:val="20"/>
              </w:rPr>
              <w:t>(803) 496-7174</w:t>
            </w:r>
            <w:r w:rsidRPr="00F15C90">
              <w:rPr>
                <w:rFonts w:ascii="Skeena" w:hAnsi="Skeena"/>
                <w:sz w:val="20"/>
              </w:rPr>
              <w:tab/>
            </w:r>
          </w:p>
        </w:tc>
        <w:tc>
          <w:tcPr>
            <w:tcW w:w="1666" w:type="pct"/>
          </w:tcPr>
          <w:p w14:paraId="5ABE64FE" w14:textId="77777777" w:rsidR="00637D65" w:rsidRPr="00F15C90" w:rsidRDefault="00637D65" w:rsidP="00EC13D0">
            <w:pPr>
              <w:spacing w:after="0" w:line="240" w:lineRule="auto"/>
              <w:rPr>
                <w:rFonts w:ascii="Skeena" w:hAnsi="Skeena"/>
                <w:b/>
                <w:bCs/>
                <w:sz w:val="20"/>
              </w:rPr>
            </w:pPr>
          </w:p>
          <w:p w14:paraId="55355916" w14:textId="77777777" w:rsidR="00637D65" w:rsidRPr="00F15C90" w:rsidRDefault="00637D65" w:rsidP="00EC13D0">
            <w:pPr>
              <w:spacing w:after="0" w:line="240" w:lineRule="auto"/>
              <w:rPr>
                <w:rFonts w:ascii="Skeena" w:hAnsi="Skeena"/>
                <w:b/>
                <w:bCs/>
                <w:sz w:val="20"/>
              </w:rPr>
            </w:pPr>
            <w:r w:rsidRPr="00F15C90">
              <w:rPr>
                <w:rFonts w:ascii="Skeena" w:hAnsi="Skeena"/>
                <w:sz w:val="20"/>
              </w:rPr>
              <w:t>Family Practice Associates</w:t>
            </w:r>
          </w:p>
          <w:p w14:paraId="7AA781A5" w14:textId="77777777" w:rsidR="00637D65" w:rsidRPr="00F15C90" w:rsidRDefault="00637D65" w:rsidP="00EC13D0">
            <w:pPr>
              <w:spacing w:after="0" w:line="240" w:lineRule="auto"/>
              <w:rPr>
                <w:rFonts w:ascii="Skeena" w:hAnsi="Skeena"/>
                <w:b/>
                <w:bCs/>
                <w:sz w:val="20"/>
              </w:rPr>
            </w:pPr>
            <w:r w:rsidRPr="00F15C90">
              <w:rPr>
                <w:rFonts w:ascii="Skeena" w:hAnsi="Skeena"/>
                <w:sz w:val="20"/>
              </w:rPr>
              <w:t>187 Bunch Ford Road</w:t>
            </w:r>
          </w:p>
          <w:p w14:paraId="0725A349" w14:textId="77777777" w:rsidR="00637D65" w:rsidRPr="00F15C90" w:rsidRDefault="00637D65" w:rsidP="00EC13D0">
            <w:pPr>
              <w:spacing w:after="0" w:line="240" w:lineRule="auto"/>
              <w:rPr>
                <w:rFonts w:ascii="Skeena" w:hAnsi="Skeena"/>
                <w:b/>
                <w:bCs/>
                <w:sz w:val="20"/>
              </w:rPr>
            </w:pPr>
            <w:r w:rsidRPr="00F15C90">
              <w:rPr>
                <w:rFonts w:ascii="Skeena" w:hAnsi="Skeena"/>
                <w:sz w:val="20"/>
              </w:rPr>
              <w:t>Holly Hill, SC 29003</w:t>
            </w:r>
          </w:p>
          <w:p w14:paraId="49F5E33D" w14:textId="77777777" w:rsidR="00637D65" w:rsidRPr="00F15C90" w:rsidRDefault="00637D65" w:rsidP="00EC13D0">
            <w:pPr>
              <w:spacing w:after="0" w:line="240" w:lineRule="auto"/>
              <w:rPr>
                <w:rFonts w:ascii="Skeena" w:hAnsi="Skeena"/>
                <w:b/>
                <w:bCs/>
                <w:sz w:val="20"/>
              </w:rPr>
            </w:pPr>
            <w:r w:rsidRPr="00F15C90">
              <w:rPr>
                <w:rFonts w:ascii="Skeena" w:hAnsi="Skeena"/>
                <w:sz w:val="20"/>
              </w:rPr>
              <w:t>(803) 496-3312</w:t>
            </w:r>
          </w:p>
        </w:tc>
      </w:tr>
      <w:tr w:rsidR="00637D65" w:rsidRPr="00F15C90" w14:paraId="608E7637" w14:textId="77777777" w:rsidTr="00894D7D">
        <w:trPr>
          <w:cantSplit/>
        </w:trPr>
        <w:tc>
          <w:tcPr>
            <w:tcW w:w="1667" w:type="pct"/>
            <w:tcBorders>
              <w:bottom w:val="single" w:sz="4" w:space="0" w:color="auto"/>
            </w:tcBorders>
          </w:tcPr>
          <w:p w14:paraId="2C0E4210" w14:textId="77777777" w:rsidR="00637D65" w:rsidRPr="00F15C90" w:rsidRDefault="00637D65" w:rsidP="00EC13D0">
            <w:pPr>
              <w:spacing w:after="0" w:line="240" w:lineRule="auto"/>
              <w:rPr>
                <w:rFonts w:ascii="Skeena" w:hAnsi="Skeena"/>
                <w:sz w:val="20"/>
              </w:rPr>
            </w:pPr>
            <w:r w:rsidRPr="00F15C90">
              <w:rPr>
                <w:rFonts w:ascii="Skeena" w:hAnsi="Skeena"/>
                <w:sz w:val="20"/>
              </w:rPr>
              <w:lastRenderedPageBreak/>
              <w:t>Orangeburg County (cont.)</w:t>
            </w:r>
          </w:p>
          <w:p w14:paraId="3A0930F6" w14:textId="77777777" w:rsidR="00637D65" w:rsidRPr="00F15C90" w:rsidRDefault="00637D65" w:rsidP="00EC13D0">
            <w:pPr>
              <w:spacing w:after="0" w:line="240" w:lineRule="auto"/>
              <w:rPr>
                <w:rFonts w:ascii="Skeena" w:hAnsi="Skeena"/>
                <w:b/>
                <w:bCs/>
                <w:sz w:val="20"/>
              </w:rPr>
            </w:pPr>
            <w:r w:rsidRPr="00F15C90">
              <w:rPr>
                <w:rFonts w:ascii="Skeena" w:hAnsi="Skeena"/>
                <w:sz w:val="20"/>
              </w:rPr>
              <w:t>Medical Center of North</w:t>
            </w:r>
          </w:p>
          <w:p w14:paraId="0DA81C58" w14:textId="77777777" w:rsidR="00637D65" w:rsidRPr="00F15C90" w:rsidRDefault="00637D65" w:rsidP="00EC13D0">
            <w:pPr>
              <w:spacing w:after="0" w:line="240" w:lineRule="auto"/>
              <w:rPr>
                <w:rFonts w:ascii="Skeena" w:hAnsi="Skeena"/>
                <w:b/>
                <w:bCs/>
                <w:sz w:val="20"/>
              </w:rPr>
            </w:pPr>
            <w:r w:rsidRPr="00F15C90">
              <w:rPr>
                <w:rFonts w:ascii="Skeena" w:hAnsi="Skeena"/>
                <w:sz w:val="20"/>
              </w:rPr>
              <w:t>4631 Savannah Hwy</w:t>
            </w:r>
          </w:p>
          <w:p w14:paraId="055420AF" w14:textId="77777777" w:rsidR="00637D65" w:rsidRPr="00F15C90" w:rsidRDefault="00637D65" w:rsidP="00EC13D0">
            <w:pPr>
              <w:spacing w:after="0" w:line="240" w:lineRule="auto"/>
              <w:rPr>
                <w:rFonts w:ascii="Skeena" w:hAnsi="Skeena"/>
                <w:b/>
                <w:bCs/>
                <w:sz w:val="20"/>
              </w:rPr>
            </w:pPr>
            <w:r w:rsidRPr="00F15C90">
              <w:rPr>
                <w:rFonts w:ascii="Skeena" w:hAnsi="Skeena"/>
                <w:sz w:val="20"/>
              </w:rPr>
              <w:t>North, SC 29112</w:t>
            </w:r>
          </w:p>
          <w:p w14:paraId="07767C58" w14:textId="77777777" w:rsidR="00637D65" w:rsidRPr="00F15C90" w:rsidRDefault="00637D65" w:rsidP="00EC13D0">
            <w:pPr>
              <w:spacing w:after="0" w:line="240" w:lineRule="auto"/>
              <w:rPr>
                <w:rFonts w:ascii="Skeena" w:hAnsi="Skeena"/>
                <w:b/>
                <w:bCs/>
                <w:sz w:val="20"/>
              </w:rPr>
            </w:pPr>
            <w:r w:rsidRPr="00F15C90">
              <w:rPr>
                <w:rFonts w:ascii="Skeena" w:hAnsi="Skeena"/>
                <w:sz w:val="20"/>
              </w:rPr>
              <w:t>(803) 247-3900</w:t>
            </w:r>
          </w:p>
        </w:tc>
        <w:tc>
          <w:tcPr>
            <w:tcW w:w="1667" w:type="pct"/>
            <w:gridSpan w:val="2"/>
            <w:tcBorders>
              <w:bottom w:val="single" w:sz="4" w:space="0" w:color="auto"/>
            </w:tcBorders>
          </w:tcPr>
          <w:p w14:paraId="678CFA3B" w14:textId="77777777" w:rsidR="00637D65" w:rsidRPr="00F15C90" w:rsidRDefault="00637D65" w:rsidP="00EC13D0">
            <w:pPr>
              <w:spacing w:after="0" w:line="240" w:lineRule="auto"/>
              <w:rPr>
                <w:rFonts w:ascii="Skeena" w:hAnsi="Skeena"/>
                <w:b/>
                <w:bCs/>
                <w:sz w:val="20"/>
              </w:rPr>
            </w:pPr>
          </w:p>
          <w:p w14:paraId="2668A777" w14:textId="77777777" w:rsidR="00637D65" w:rsidRPr="00F15C90" w:rsidRDefault="00637D65" w:rsidP="00EC13D0">
            <w:pPr>
              <w:spacing w:after="0" w:line="240" w:lineRule="auto"/>
              <w:rPr>
                <w:rFonts w:ascii="Skeena" w:hAnsi="Skeena"/>
                <w:b/>
                <w:bCs/>
                <w:sz w:val="20"/>
              </w:rPr>
            </w:pPr>
            <w:r w:rsidRPr="00F15C90">
              <w:rPr>
                <w:rFonts w:ascii="Skeena" w:hAnsi="Skeena"/>
                <w:sz w:val="20"/>
              </w:rPr>
              <w:t>R. Dale Padgett, MD RHC</w:t>
            </w:r>
          </w:p>
          <w:p w14:paraId="17ED47A4" w14:textId="77777777" w:rsidR="00637D65" w:rsidRPr="00F15C90" w:rsidRDefault="00637D65" w:rsidP="00EC13D0">
            <w:pPr>
              <w:spacing w:after="0" w:line="240" w:lineRule="auto"/>
              <w:rPr>
                <w:rFonts w:ascii="Skeena" w:hAnsi="Skeena"/>
                <w:b/>
                <w:bCs/>
                <w:sz w:val="20"/>
              </w:rPr>
            </w:pPr>
            <w:r w:rsidRPr="00F15C90">
              <w:rPr>
                <w:rFonts w:ascii="Skeena" w:hAnsi="Skeena"/>
                <w:sz w:val="20"/>
              </w:rPr>
              <w:t>1499 John C. Calhoun Drive</w:t>
            </w:r>
          </w:p>
          <w:p w14:paraId="04E21607" w14:textId="77777777" w:rsidR="00637D65" w:rsidRPr="00F15C90" w:rsidRDefault="00637D65" w:rsidP="00EC13D0">
            <w:pPr>
              <w:spacing w:after="0" w:line="240" w:lineRule="auto"/>
              <w:rPr>
                <w:rFonts w:ascii="Skeena" w:hAnsi="Skeena"/>
                <w:b/>
                <w:bCs/>
                <w:sz w:val="20"/>
              </w:rPr>
            </w:pPr>
            <w:r w:rsidRPr="00F15C90">
              <w:rPr>
                <w:rFonts w:ascii="Skeena" w:hAnsi="Skeena"/>
                <w:sz w:val="20"/>
              </w:rPr>
              <w:t>Orangeburg, SC 29115</w:t>
            </w:r>
          </w:p>
          <w:p w14:paraId="7073CDE7" w14:textId="77777777" w:rsidR="00637D65" w:rsidRPr="00F15C90" w:rsidRDefault="00637D65" w:rsidP="00EC13D0">
            <w:pPr>
              <w:spacing w:after="0" w:line="240" w:lineRule="auto"/>
              <w:rPr>
                <w:rFonts w:ascii="Skeena" w:hAnsi="Skeena"/>
                <w:b/>
                <w:bCs/>
                <w:sz w:val="20"/>
              </w:rPr>
            </w:pPr>
            <w:r w:rsidRPr="00F15C90">
              <w:rPr>
                <w:rFonts w:ascii="Skeena" w:hAnsi="Skeena"/>
                <w:sz w:val="20"/>
              </w:rPr>
              <w:t>(803) 533-0007</w:t>
            </w:r>
          </w:p>
        </w:tc>
        <w:tc>
          <w:tcPr>
            <w:tcW w:w="1666" w:type="pct"/>
            <w:tcBorders>
              <w:bottom w:val="single" w:sz="4" w:space="0" w:color="auto"/>
            </w:tcBorders>
          </w:tcPr>
          <w:p w14:paraId="25AEFC13" w14:textId="77777777" w:rsidR="00637D65" w:rsidRPr="00F15C90" w:rsidRDefault="00637D65" w:rsidP="00EC13D0">
            <w:pPr>
              <w:spacing w:after="0" w:line="240" w:lineRule="auto"/>
              <w:rPr>
                <w:rFonts w:ascii="Skeena" w:hAnsi="Skeena"/>
                <w:b/>
                <w:bCs/>
                <w:sz w:val="20"/>
              </w:rPr>
            </w:pPr>
          </w:p>
          <w:p w14:paraId="450920C5" w14:textId="77777777" w:rsidR="00637D65" w:rsidRPr="00F15C90" w:rsidRDefault="00637D65" w:rsidP="00EC13D0">
            <w:pPr>
              <w:spacing w:after="0" w:line="240" w:lineRule="auto"/>
              <w:rPr>
                <w:rFonts w:ascii="Skeena" w:hAnsi="Skeena"/>
                <w:b/>
                <w:bCs/>
                <w:sz w:val="20"/>
              </w:rPr>
            </w:pPr>
            <w:r w:rsidRPr="00F15C90">
              <w:rPr>
                <w:rFonts w:ascii="Skeena" w:hAnsi="Skeena"/>
                <w:sz w:val="20"/>
              </w:rPr>
              <w:t>Singleton Health Center</w:t>
            </w:r>
          </w:p>
          <w:p w14:paraId="0A3B046E" w14:textId="77777777" w:rsidR="00637D65" w:rsidRPr="00F15C90" w:rsidRDefault="00637D65" w:rsidP="00EC13D0">
            <w:pPr>
              <w:spacing w:after="0" w:line="240" w:lineRule="auto"/>
              <w:rPr>
                <w:rFonts w:ascii="Skeena" w:hAnsi="Skeena"/>
                <w:b/>
                <w:bCs/>
                <w:sz w:val="20"/>
              </w:rPr>
            </w:pPr>
            <w:r w:rsidRPr="00F15C90">
              <w:rPr>
                <w:rFonts w:ascii="Skeena" w:hAnsi="Skeena"/>
                <w:sz w:val="20"/>
              </w:rPr>
              <w:t>1773 Village Park Drive</w:t>
            </w:r>
          </w:p>
          <w:p w14:paraId="1525A1CB" w14:textId="77777777" w:rsidR="00637D65" w:rsidRPr="00F15C90" w:rsidRDefault="00637D65" w:rsidP="00EC13D0">
            <w:pPr>
              <w:spacing w:after="0" w:line="240" w:lineRule="auto"/>
              <w:rPr>
                <w:rFonts w:ascii="Skeena" w:hAnsi="Skeena"/>
                <w:b/>
                <w:bCs/>
                <w:sz w:val="20"/>
              </w:rPr>
            </w:pPr>
            <w:r w:rsidRPr="00F15C90">
              <w:rPr>
                <w:rFonts w:ascii="Skeena" w:hAnsi="Skeena"/>
                <w:sz w:val="20"/>
              </w:rPr>
              <w:t>Orangeburg, SC 29118</w:t>
            </w:r>
          </w:p>
          <w:p w14:paraId="5FBC9434" w14:textId="77777777" w:rsidR="00637D65" w:rsidRPr="00F15C90" w:rsidRDefault="00637D65" w:rsidP="00EC13D0">
            <w:pPr>
              <w:spacing w:after="0" w:line="240" w:lineRule="auto"/>
              <w:rPr>
                <w:rFonts w:ascii="Skeena" w:hAnsi="Skeena"/>
                <w:b/>
                <w:bCs/>
                <w:sz w:val="20"/>
              </w:rPr>
            </w:pPr>
            <w:r w:rsidRPr="00F15C90">
              <w:rPr>
                <w:rFonts w:ascii="Skeena" w:hAnsi="Skeena"/>
                <w:sz w:val="20"/>
              </w:rPr>
              <w:t>(803) 535-3600</w:t>
            </w:r>
          </w:p>
        </w:tc>
      </w:tr>
      <w:tr w:rsidR="00637D65" w:rsidRPr="00F15C90" w14:paraId="1CFE4B05" w14:textId="77777777" w:rsidTr="00A70D19">
        <w:trPr>
          <w:cantSplit/>
        </w:trPr>
        <w:tc>
          <w:tcPr>
            <w:tcW w:w="5000" w:type="pct"/>
            <w:gridSpan w:val="4"/>
            <w:shd w:val="clear" w:color="auto" w:fill="000000" w:themeFill="text1"/>
          </w:tcPr>
          <w:p w14:paraId="545A0853" w14:textId="77777777" w:rsidR="00637D65" w:rsidRPr="00F15C90" w:rsidRDefault="00637D65" w:rsidP="00EC13D0">
            <w:pPr>
              <w:spacing w:after="0" w:line="240" w:lineRule="auto"/>
              <w:rPr>
                <w:rFonts w:ascii="Skeena" w:hAnsi="Skeena"/>
                <w:sz w:val="20"/>
              </w:rPr>
            </w:pPr>
            <w:r w:rsidRPr="00F15C90">
              <w:rPr>
                <w:rFonts w:ascii="Skeena" w:hAnsi="Skeena"/>
                <w:sz w:val="20"/>
              </w:rPr>
              <w:br w:type="page"/>
              <w:t>LOW COUNTRY HEALTH DISTRICT (Beaufort, Colleton, Hampton, Jasper)</w:t>
            </w:r>
          </w:p>
        </w:tc>
      </w:tr>
      <w:tr w:rsidR="00637D65" w:rsidRPr="00F15C90" w14:paraId="7F4CFDA3" w14:textId="77777777" w:rsidTr="00894D7D">
        <w:trPr>
          <w:cantSplit/>
        </w:trPr>
        <w:tc>
          <w:tcPr>
            <w:tcW w:w="5000" w:type="pct"/>
            <w:gridSpan w:val="4"/>
          </w:tcPr>
          <w:p w14:paraId="6290C3C0" w14:textId="77777777" w:rsidR="00637D65" w:rsidRPr="00F15C90" w:rsidRDefault="00637D65" w:rsidP="00EC13D0">
            <w:pPr>
              <w:spacing w:after="0" w:line="240" w:lineRule="auto"/>
              <w:rPr>
                <w:rFonts w:ascii="Skeena" w:hAnsi="Skeena"/>
                <w:sz w:val="20"/>
              </w:rPr>
            </w:pPr>
            <w:r w:rsidRPr="00F15C90">
              <w:rPr>
                <w:rFonts w:ascii="Skeena" w:hAnsi="Skeena"/>
                <w:sz w:val="20"/>
              </w:rPr>
              <w:t>Beaufort County</w:t>
            </w:r>
          </w:p>
          <w:p w14:paraId="66B27AC8" w14:textId="77777777" w:rsidR="00637D65" w:rsidRPr="00F15C90" w:rsidRDefault="00637D65" w:rsidP="00EC13D0">
            <w:pPr>
              <w:spacing w:after="0" w:line="240" w:lineRule="auto"/>
              <w:rPr>
                <w:rFonts w:ascii="Skeena" w:hAnsi="Skeena"/>
                <w:b/>
                <w:bCs/>
                <w:sz w:val="20"/>
              </w:rPr>
            </w:pPr>
            <w:r w:rsidRPr="00F15C90">
              <w:rPr>
                <w:rFonts w:ascii="Skeena" w:hAnsi="Skeena"/>
                <w:sz w:val="20"/>
              </w:rPr>
              <w:t>Beaufort Family Practice</w:t>
            </w:r>
          </w:p>
          <w:p w14:paraId="681D4948" w14:textId="77777777" w:rsidR="00637D65" w:rsidRPr="00F15C90" w:rsidRDefault="00637D65" w:rsidP="00EC13D0">
            <w:pPr>
              <w:spacing w:after="0" w:line="240" w:lineRule="auto"/>
              <w:rPr>
                <w:rFonts w:ascii="Skeena" w:hAnsi="Skeena"/>
                <w:b/>
                <w:bCs/>
                <w:sz w:val="20"/>
              </w:rPr>
            </w:pPr>
            <w:r w:rsidRPr="00F15C90">
              <w:rPr>
                <w:rFonts w:ascii="Skeena" w:hAnsi="Skeena"/>
                <w:sz w:val="20"/>
              </w:rPr>
              <w:t>974 Ribaut Road</w:t>
            </w:r>
          </w:p>
          <w:p w14:paraId="46914E4F" w14:textId="77777777" w:rsidR="00637D65" w:rsidRPr="00F15C90" w:rsidRDefault="00637D65" w:rsidP="00EC13D0">
            <w:pPr>
              <w:spacing w:after="0" w:line="240" w:lineRule="auto"/>
              <w:rPr>
                <w:rFonts w:ascii="Skeena" w:hAnsi="Skeena"/>
                <w:b/>
                <w:bCs/>
                <w:sz w:val="20"/>
              </w:rPr>
            </w:pPr>
            <w:r w:rsidRPr="00F15C90">
              <w:rPr>
                <w:rFonts w:ascii="Skeena" w:hAnsi="Skeena"/>
                <w:sz w:val="20"/>
              </w:rPr>
              <w:t>Beaufort, SC  29902</w:t>
            </w:r>
          </w:p>
          <w:p w14:paraId="4F760FE7" w14:textId="77777777" w:rsidR="00637D65" w:rsidRPr="00F15C90" w:rsidRDefault="00637D65" w:rsidP="00EC13D0">
            <w:pPr>
              <w:spacing w:after="0" w:line="240" w:lineRule="auto"/>
              <w:rPr>
                <w:rFonts w:ascii="Skeena" w:hAnsi="Skeena"/>
                <w:b/>
                <w:bCs/>
                <w:sz w:val="20"/>
              </w:rPr>
            </w:pPr>
            <w:r w:rsidRPr="00F15C90">
              <w:rPr>
                <w:rFonts w:ascii="Skeena" w:hAnsi="Skeena"/>
                <w:sz w:val="20"/>
              </w:rPr>
              <w:t>(843) 524-3344</w:t>
            </w:r>
          </w:p>
        </w:tc>
      </w:tr>
      <w:tr w:rsidR="00637D65" w:rsidRPr="00F15C90" w14:paraId="7358F60D" w14:textId="77777777" w:rsidTr="00894D7D">
        <w:trPr>
          <w:cantSplit/>
        </w:trPr>
        <w:tc>
          <w:tcPr>
            <w:tcW w:w="2500" w:type="pct"/>
            <w:gridSpan w:val="2"/>
          </w:tcPr>
          <w:p w14:paraId="47AB458F" w14:textId="77777777" w:rsidR="00637D65" w:rsidRPr="00F15C90" w:rsidRDefault="00637D65" w:rsidP="00EC13D0">
            <w:pPr>
              <w:spacing w:after="0" w:line="240" w:lineRule="auto"/>
              <w:rPr>
                <w:rFonts w:ascii="Skeena" w:hAnsi="Skeena"/>
                <w:sz w:val="20"/>
              </w:rPr>
            </w:pPr>
            <w:r w:rsidRPr="00F15C90">
              <w:rPr>
                <w:rFonts w:ascii="Skeena" w:hAnsi="Skeena"/>
                <w:sz w:val="20"/>
              </w:rPr>
              <w:t>Colleton County</w:t>
            </w:r>
          </w:p>
          <w:p w14:paraId="109855CB" w14:textId="77777777" w:rsidR="00637D65" w:rsidRPr="00F15C90" w:rsidRDefault="00637D65" w:rsidP="00EC13D0">
            <w:pPr>
              <w:spacing w:after="0" w:line="240" w:lineRule="auto"/>
              <w:rPr>
                <w:rFonts w:ascii="Skeena" w:hAnsi="Skeena"/>
                <w:b/>
                <w:bCs/>
                <w:sz w:val="20"/>
              </w:rPr>
            </w:pPr>
            <w:r w:rsidRPr="00F15C90">
              <w:rPr>
                <w:rFonts w:ascii="Skeena" w:hAnsi="Skeena"/>
                <w:sz w:val="20"/>
              </w:rPr>
              <w:t>Walterboro Family Practice</w:t>
            </w:r>
          </w:p>
          <w:p w14:paraId="3F20143A" w14:textId="77777777" w:rsidR="00637D65" w:rsidRPr="00F15C90" w:rsidRDefault="00637D65" w:rsidP="00EC13D0">
            <w:pPr>
              <w:spacing w:after="0" w:line="240" w:lineRule="auto"/>
              <w:rPr>
                <w:rFonts w:ascii="Skeena" w:hAnsi="Skeena"/>
                <w:b/>
                <w:bCs/>
                <w:sz w:val="20"/>
              </w:rPr>
            </w:pPr>
            <w:r w:rsidRPr="00F15C90">
              <w:rPr>
                <w:rFonts w:ascii="Skeena" w:hAnsi="Skeena"/>
                <w:sz w:val="20"/>
              </w:rPr>
              <w:t>107 Church Street</w:t>
            </w:r>
          </w:p>
          <w:p w14:paraId="4CB4D9D9" w14:textId="77777777" w:rsidR="00637D65" w:rsidRPr="00F15C90" w:rsidRDefault="00637D65" w:rsidP="00EC13D0">
            <w:pPr>
              <w:spacing w:after="0" w:line="240" w:lineRule="auto"/>
              <w:rPr>
                <w:rFonts w:ascii="Skeena" w:hAnsi="Skeena"/>
                <w:b/>
                <w:bCs/>
                <w:sz w:val="20"/>
              </w:rPr>
            </w:pPr>
            <w:r w:rsidRPr="00F15C90">
              <w:rPr>
                <w:rFonts w:ascii="Skeena" w:hAnsi="Skeena"/>
                <w:sz w:val="20"/>
              </w:rPr>
              <w:t>Walterboro, SC 29488</w:t>
            </w:r>
          </w:p>
          <w:p w14:paraId="51163F6F" w14:textId="77777777" w:rsidR="00637D65" w:rsidRPr="00F15C90" w:rsidRDefault="00637D65" w:rsidP="00EC13D0">
            <w:pPr>
              <w:spacing w:after="0" w:line="240" w:lineRule="auto"/>
              <w:rPr>
                <w:rFonts w:ascii="Skeena" w:hAnsi="Skeena"/>
                <w:b/>
                <w:bCs/>
                <w:sz w:val="20"/>
              </w:rPr>
            </w:pPr>
            <w:r w:rsidRPr="00F15C90">
              <w:rPr>
                <w:rFonts w:ascii="Skeena" w:hAnsi="Skeena"/>
                <w:sz w:val="20"/>
              </w:rPr>
              <w:t>(843) 549-1558</w:t>
            </w:r>
          </w:p>
        </w:tc>
        <w:tc>
          <w:tcPr>
            <w:tcW w:w="2500" w:type="pct"/>
            <w:gridSpan w:val="2"/>
          </w:tcPr>
          <w:p w14:paraId="5D8C6ADA" w14:textId="77777777" w:rsidR="00637D65" w:rsidRPr="00F15C90" w:rsidRDefault="00637D65" w:rsidP="00EC13D0">
            <w:pPr>
              <w:spacing w:after="0" w:line="240" w:lineRule="auto"/>
              <w:rPr>
                <w:rFonts w:ascii="Skeena" w:hAnsi="Skeena"/>
                <w:b/>
                <w:bCs/>
                <w:sz w:val="20"/>
              </w:rPr>
            </w:pPr>
          </w:p>
          <w:p w14:paraId="6EEC0BC1" w14:textId="77777777" w:rsidR="00637D65" w:rsidRPr="00F15C90" w:rsidRDefault="00637D65" w:rsidP="00EC13D0">
            <w:pPr>
              <w:spacing w:after="0" w:line="240" w:lineRule="auto"/>
              <w:rPr>
                <w:rFonts w:ascii="Skeena" w:hAnsi="Skeena"/>
                <w:b/>
                <w:bCs/>
                <w:sz w:val="20"/>
              </w:rPr>
            </w:pPr>
            <w:r w:rsidRPr="00F15C90">
              <w:rPr>
                <w:rFonts w:ascii="Skeena" w:hAnsi="Skeena"/>
                <w:sz w:val="20"/>
              </w:rPr>
              <w:t>Cottageville Medical Center</w:t>
            </w:r>
          </w:p>
          <w:p w14:paraId="708BCDCB" w14:textId="77777777" w:rsidR="00637D65" w:rsidRPr="00F15C90" w:rsidRDefault="00637D65" w:rsidP="00EC13D0">
            <w:pPr>
              <w:spacing w:after="0" w:line="240" w:lineRule="auto"/>
              <w:rPr>
                <w:rFonts w:ascii="Skeena" w:hAnsi="Skeena"/>
                <w:b/>
                <w:bCs/>
                <w:sz w:val="20"/>
              </w:rPr>
            </w:pPr>
            <w:r w:rsidRPr="00F15C90">
              <w:rPr>
                <w:rFonts w:ascii="Skeena" w:hAnsi="Skeena"/>
                <w:sz w:val="20"/>
              </w:rPr>
              <w:t>370 Sally Ackerman Drive</w:t>
            </w:r>
          </w:p>
          <w:p w14:paraId="3E62C721" w14:textId="77777777" w:rsidR="00637D65" w:rsidRPr="00F15C90" w:rsidRDefault="00637D65" w:rsidP="00EC13D0">
            <w:pPr>
              <w:spacing w:after="0" w:line="240" w:lineRule="auto"/>
              <w:rPr>
                <w:rFonts w:ascii="Skeena" w:hAnsi="Skeena"/>
                <w:b/>
                <w:bCs/>
                <w:sz w:val="20"/>
              </w:rPr>
            </w:pPr>
            <w:r w:rsidRPr="00F15C90">
              <w:rPr>
                <w:rFonts w:ascii="Skeena" w:hAnsi="Skeena"/>
                <w:sz w:val="20"/>
              </w:rPr>
              <w:t>Cottageville, SC  29435</w:t>
            </w:r>
          </w:p>
          <w:p w14:paraId="6E7E037E" w14:textId="77777777" w:rsidR="00637D65" w:rsidRPr="00F15C90" w:rsidRDefault="00637D65" w:rsidP="00EC13D0">
            <w:pPr>
              <w:spacing w:after="0" w:line="240" w:lineRule="auto"/>
              <w:rPr>
                <w:rFonts w:ascii="Skeena" w:hAnsi="Skeena"/>
                <w:b/>
                <w:bCs/>
                <w:sz w:val="20"/>
              </w:rPr>
            </w:pPr>
            <w:r w:rsidRPr="00F15C90">
              <w:rPr>
                <w:rFonts w:ascii="Skeena" w:hAnsi="Skeena"/>
                <w:sz w:val="20"/>
              </w:rPr>
              <w:t xml:space="preserve"> (843) 835-2121</w:t>
            </w:r>
          </w:p>
        </w:tc>
      </w:tr>
      <w:tr w:rsidR="00637D65" w:rsidRPr="00F15C90" w14:paraId="044FC070" w14:textId="77777777" w:rsidTr="00894D7D">
        <w:trPr>
          <w:cantSplit/>
        </w:trPr>
        <w:tc>
          <w:tcPr>
            <w:tcW w:w="2500" w:type="pct"/>
            <w:gridSpan w:val="2"/>
          </w:tcPr>
          <w:p w14:paraId="36E44589" w14:textId="77777777" w:rsidR="00637D65" w:rsidRPr="00F15C90" w:rsidRDefault="00637D65" w:rsidP="00EC13D0">
            <w:pPr>
              <w:spacing w:after="0" w:line="240" w:lineRule="auto"/>
              <w:rPr>
                <w:rFonts w:ascii="Skeena" w:hAnsi="Skeena"/>
                <w:sz w:val="20"/>
              </w:rPr>
            </w:pPr>
            <w:r w:rsidRPr="00F15C90">
              <w:rPr>
                <w:rFonts w:ascii="Skeena" w:hAnsi="Skeena"/>
                <w:sz w:val="20"/>
              </w:rPr>
              <w:t>Hampton County</w:t>
            </w:r>
          </w:p>
          <w:p w14:paraId="6E4C7980" w14:textId="77777777" w:rsidR="00637D65" w:rsidRPr="00F15C90" w:rsidRDefault="00637D65" w:rsidP="00EC13D0">
            <w:pPr>
              <w:spacing w:after="0" w:line="240" w:lineRule="auto"/>
              <w:rPr>
                <w:rFonts w:ascii="Skeena" w:hAnsi="Skeena"/>
                <w:b/>
                <w:bCs/>
                <w:sz w:val="20"/>
              </w:rPr>
            </w:pPr>
            <w:r w:rsidRPr="00F15C90">
              <w:rPr>
                <w:rFonts w:ascii="Skeena" w:hAnsi="Skeena"/>
                <w:sz w:val="20"/>
              </w:rPr>
              <w:t>Harrison Peoples Health Care Center</w:t>
            </w:r>
          </w:p>
          <w:p w14:paraId="06DE1073" w14:textId="77777777" w:rsidR="00637D65" w:rsidRPr="00F15C90" w:rsidRDefault="00637D65" w:rsidP="00EC13D0">
            <w:pPr>
              <w:spacing w:after="0" w:line="240" w:lineRule="auto"/>
              <w:rPr>
                <w:rFonts w:ascii="Skeena" w:hAnsi="Skeena"/>
                <w:b/>
                <w:bCs/>
                <w:sz w:val="20"/>
              </w:rPr>
            </w:pPr>
            <w:r w:rsidRPr="00F15C90">
              <w:rPr>
                <w:rFonts w:ascii="Skeena" w:hAnsi="Skeena"/>
                <w:sz w:val="20"/>
              </w:rPr>
              <w:t>441 Second Street, East</w:t>
            </w:r>
          </w:p>
          <w:p w14:paraId="1029C374" w14:textId="77777777" w:rsidR="00637D65" w:rsidRPr="00F15C90" w:rsidRDefault="00637D65" w:rsidP="00EC13D0">
            <w:pPr>
              <w:spacing w:after="0" w:line="240" w:lineRule="auto"/>
              <w:rPr>
                <w:rFonts w:ascii="Skeena" w:hAnsi="Skeena"/>
                <w:b/>
                <w:bCs/>
                <w:sz w:val="20"/>
              </w:rPr>
            </w:pPr>
            <w:r w:rsidRPr="00F15C90">
              <w:rPr>
                <w:rFonts w:ascii="Skeena" w:hAnsi="Skeena"/>
                <w:sz w:val="20"/>
              </w:rPr>
              <w:t>Estill, SC 29918</w:t>
            </w:r>
            <w:r w:rsidRPr="00F15C90">
              <w:rPr>
                <w:rFonts w:ascii="Skeena" w:hAnsi="Skeena"/>
                <w:sz w:val="20"/>
              </w:rPr>
              <w:tab/>
            </w:r>
          </w:p>
          <w:p w14:paraId="2D3BEB0B" w14:textId="77777777" w:rsidR="00637D65" w:rsidRPr="00F15C90" w:rsidRDefault="00637D65" w:rsidP="00EC13D0">
            <w:pPr>
              <w:spacing w:after="0" w:line="240" w:lineRule="auto"/>
              <w:rPr>
                <w:rFonts w:ascii="Skeena" w:hAnsi="Skeena"/>
                <w:b/>
                <w:bCs/>
                <w:sz w:val="20"/>
              </w:rPr>
            </w:pPr>
            <w:r w:rsidRPr="00F15C90">
              <w:rPr>
                <w:rFonts w:ascii="Skeena" w:hAnsi="Skeena"/>
                <w:sz w:val="20"/>
              </w:rPr>
              <w:t>(803) 625-0161</w:t>
            </w:r>
          </w:p>
        </w:tc>
        <w:tc>
          <w:tcPr>
            <w:tcW w:w="2500" w:type="pct"/>
            <w:gridSpan w:val="2"/>
          </w:tcPr>
          <w:p w14:paraId="6EB4DDC9" w14:textId="77777777" w:rsidR="00637D65" w:rsidRPr="00F15C90" w:rsidRDefault="00637D65" w:rsidP="00EC13D0">
            <w:pPr>
              <w:spacing w:after="0" w:line="240" w:lineRule="auto"/>
              <w:rPr>
                <w:rFonts w:ascii="Skeena" w:hAnsi="Skeena"/>
                <w:b/>
                <w:bCs/>
                <w:sz w:val="20"/>
              </w:rPr>
            </w:pPr>
          </w:p>
          <w:p w14:paraId="2BAD4B3A" w14:textId="77777777" w:rsidR="00637D65" w:rsidRPr="00F15C90" w:rsidRDefault="00637D65" w:rsidP="00EC13D0">
            <w:pPr>
              <w:spacing w:after="0" w:line="240" w:lineRule="auto"/>
              <w:rPr>
                <w:rFonts w:ascii="Skeena" w:hAnsi="Skeena"/>
                <w:b/>
                <w:bCs/>
                <w:sz w:val="20"/>
              </w:rPr>
            </w:pPr>
            <w:r w:rsidRPr="00F15C90">
              <w:rPr>
                <w:rFonts w:ascii="Skeena" w:hAnsi="Skeena"/>
                <w:sz w:val="20"/>
              </w:rPr>
              <w:t>Harrison Peoples Health Care Center</w:t>
            </w:r>
          </w:p>
          <w:p w14:paraId="322BB66E" w14:textId="77777777" w:rsidR="00637D65" w:rsidRPr="00F15C90" w:rsidRDefault="00637D65" w:rsidP="00EC13D0">
            <w:pPr>
              <w:spacing w:after="0" w:line="240" w:lineRule="auto"/>
              <w:rPr>
                <w:rFonts w:ascii="Skeena" w:hAnsi="Skeena"/>
                <w:b/>
                <w:bCs/>
                <w:sz w:val="20"/>
              </w:rPr>
            </w:pPr>
            <w:r w:rsidRPr="00F15C90">
              <w:rPr>
                <w:rFonts w:ascii="Skeena" w:hAnsi="Skeena"/>
                <w:sz w:val="20"/>
              </w:rPr>
              <w:t>1000 Pine Street</w:t>
            </w:r>
          </w:p>
          <w:p w14:paraId="520262F1" w14:textId="77777777" w:rsidR="00637D65" w:rsidRPr="00F15C90" w:rsidRDefault="00637D65" w:rsidP="00EC13D0">
            <w:pPr>
              <w:spacing w:after="0" w:line="240" w:lineRule="auto"/>
              <w:rPr>
                <w:rFonts w:ascii="Skeena" w:hAnsi="Skeena"/>
                <w:b/>
                <w:bCs/>
                <w:sz w:val="20"/>
              </w:rPr>
            </w:pPr>
            <w:r w:rsidRPr="00F15C90">
              <w:rPr>
                <w:rFonts w:ascii="Skeena" w:hAnsi="Skeena"/>
                <w:sz w:val="20"/>
              </w:rPr>
              <w:t>Varnville, SC 29944</w:t>
            </w:r>
          </w:p>
          <w:p w14:paraId="409A8E3E" w14:textId="77777777" w:rsidR="00637D65" w:rsidRPr="00F15C90" w:rsidRDefault="00637D65" w:rsidP="00EC13D0">
            <w:pPr>
              <w:spacing w:after="0" w:line="240" w:lineRule="auto"/>
              <w:rPr>
                <w:rFonts w:ascii="Skeena" w:hAnsi="Skeena"/>
                <w:b/>
                <w:bCs/>
                <w:sz w:val="20"/>
              </w:rPr>
            </w:pPr>
            <w:r w:rsidRPr="00F15C90">
              <w:rPr>
                <w:rFonts w:ascii="Skeena" w:hAnsi="Skeena"/>
                <w:sz w:val="20"/>
              </w:rPr>
              <w:t>(803) 943-5228</w:t>
            </w:r>
          </w:p>
        </w:tc>
      </w:tr>
      <w:tr w:rsidR="00637D65" w:rsidRPr="00F15C90" w14:paraId="44BE4BBF" w14:textId="77777777" w:rsidTr="00894D7D">
        <w:trPr>
          <w:cantSplit/>
        </w:trPr>
        <w:tc>
          <w:tcPr>
            <w:tcW w:w="1667" w:type="pct"/>
            <w:tcBorders>
              <w:bottom w:val="single" w:sz="4" w:space="0" w:color="auto"/>
            </w:tcBorders>
          </w:tcPr>
          <w:p w14:paraId="029628FC" w14:textId="77777777" w:rsidR="00637D65" w:rsidRPr="00F15C90" w:rsidRDefault="00637D65" w:rsidP="00EC13D0">
            <w:pPr>
              <w:spacing w:after="0" w:line="240" w:lineRule="auto"/>
              <w:rPr>
                <w:rFonts w:ascii="Skeena" w:hAnsi="Skeena"/>
                <w:sz w:val="20"/>
              </w:rPr>
            </w:pPr>
            <w:r w:rsidRPr="00F15C90">
              <w:rPr>
                <w:rFonts w:ascii="Skeena" w:hAnsi="Skeena"/>
                <w:sz w:val="20"/>
              </w:rPr>
              <w:t>Jasper County</w:t>
            </w:r>
          </w:p>
          <w:p w14:paraId="55AF0A09" w14:textId="77777777" w:rsidR="00637D65" w:rsidRPr="00F15C90" w:rsidRDefault="00637D65" w:rsidP="00EC13D0">
            <w:pPr>
              <w:spacing w:after="0" w:line="240" w:lineRule="auto"/>
              <w:rPr>
                <w:rFonts w:ascii="Skeena" w:hAnsi="Skeena"/>
                <w:b/>
                <w:bCs/>
                <w:sz w:val="20"/>
              </w:rPr>
            </w:pPr>
            <w:r w:rsidRPr="00F15C90">
              <w:rPr>
                <w:rFonts w:ascii="Skeena" w:hAnsi="Skeena"/>
                <w:sz w:val="20"/>
              </w:rPr>
              <w:t>Coastal Medical Associates</w:t>
            </w:r>
          </w:p>
          <w:p w14:paraId="3720E7D8" w14:textId="77777777" w:rsidR="00637D65" w:rsidRPr="00F15C90" w:rsidRDefault="00637D65" w:rsidP="00EC13D0">
            <w:pPr>
              <w:spacing w:after="0" w:line="240" w:lineRule="auto"/>
              <w:rPr>
                <w:rFonts w:ascii="Skeena" w:hAnsi="Skeena"/>
                <w:b/>
                <w:bCs/>
                <w:sz w:val="20"/>
              </w:rPr>
            </w:pPr>
            <w:r w:rsidRPr="00F15C90">
              <w:rPr>
                <w:rFonts w:ascii="Skeena" w:hAnsi="Skeena"/>
                <w:sz w:val="20"/>
              </w:rPr>
              <w:t>43 Coastal Highway</w:t>
            </w:r>
          </w:p>
          <w:p w14:paraId="046B1B85" w14:textId="77777777" w:rsidR="00637D65" w:rsidRPr="00F15C90" w:rsidRDefault="00637D65" w:rsidP="00EC13D0">
            <w:pPr>
              <w:spacing w:after="0" w:line="240" w:lineRule="auto"/>
              <w:rPr>
                <w:rFonts w:ascii="Skeena" w:hAnsi="Skeena"/>
                <w:b/>
                <w:bCs/>
                <w:sz w:val="20"/>
              </w:rPr>
            </w:pPr>
            <w:r w:rsidRPr="00F15C90">
              <w:rPr>
                <w:rFonts w:ascii="Skeena" w:hAnsi="Skeena"/>
                <w:sz w:val="20"/>
              </w:rPr>
              <w:t>Hardeeville, SC 29927</w:t>
            </w:r>
          </w:p>
          <w:p w14:paraId="1C0B6CD3" w14:textId="77777777" w:rsidR="00637D65" w:rsidRPr="00F15C90" w:rsidRDefault="00637D65" w:rsidP="00EC13D0">
            <w:pPr>
              <w:spacing w:after="0" w:line="240" w:lineRule="auto"/>
              <w:rPr>
                <w:rFonts w:ascii="Skeena" w:hAnsi="Skeena"/>
                <w:b/>
                <w:bCs/>
                <w:sz w:val="20"/>
              </w:rPr>
            </w:pPr>
            <w:r w:rsidRPr="00F15C90">
              <w:rPr>
                <w:rFonts w:ascii="Skeena" w:hAnsi="Skeena"/>
                <w:sz w:val="20"/>
              </w:rPr>
              <w:t>(843) 784-3101</w:t>
            </w:r>
          </w:p>
        </w:tc>
        <w:tc>
          <w:tcPr>
            <w:tcW w:w="1667" w:type="pct"/>
            <w:gridSpan w:val="2"/>
            <w:tcBorders>
              <w:bottom w:val="single" w:sz="4" w:space="0" w:color="auto"/>
            </w:tcBorders>
          </w:tcPr>
          <w:p w14:paraId="7D5A9445" w14:textId="77777777" w:rsidR="00637D65" w:rsidRPr="00F15C90" w:rsidRDefault="00637D65" w:rsidP="00EC13D0">
            <w:pPr>
              <w:spacing w:after="0" w:line="240" w:lineRule="auto"/>
              <w:rPr>
                <w:rFonts w:ascii="Skeena" w:hAnsi="Skeena"/>
                <w:b/>
                <w:bCs/>
                <w:sz w:val="20"/>
              </w:rPr>
            </w:pPr>
          </w:p>
          <w:p w14:paraId="16F70F0F" w14:textId="77777777" w:rsidR="00637D65" w:rsidRPr="00F15C90" w:rsidRDefault="00637D65" w:rsidP="00EC13D0">
            <w:pPr>
              <w:spacing w:after="0" w:line="240" w:lineRule="auto"/>
              <w:rPr>
                <w:rFonts w:ascii="Skeena" w:hAnsi="Skeena"/>
                <w:b/>
                <w:bCs/>
                <w:sz w:val="20"/>
              </w:rPr>
            </w:pPr>
            <w:r w:rsidRPr="00F15C90">
              <w:rPr>
                <w:rFonts w:ascii="Skeena" w:hAnsi="Skeena"/>
                <w:sz w:val="20"/>
              </w:rPr>
              <w:t>Family Health Center/Ridgeland</w:t>
            </w:r>
          </w:p>
          <w:p w14:paraId="1F096CD2" w14:textId="77777777" w:rsidR="00637D65" w:rsidRPr="00F15C90" w:rsidRDefault="00637D65" w:rsidP="00EC13D0">
            <w:pPr>
              <w:spacing w:after="0" w:line="240" w:lineRule="auto"/>
              <w:rPr>
                <w:rFonts w:ascii="Skeena" w:hAnsi="Skeena"/>
                <w:b/>
                <w:bCs/>
                <w:sz w:val="20"/>
              </w:rPr>
            </w:pPr>
          </w:p>
          <w:p w14:paraId="47A07ADF" w14:textId="77777777" w:rsidR="00637D65" w:rsidRPr="00F15C90" w:rsidRDefault="00637D65" w:rsidP="00EC13D0">
            <w:pPr>
              <w:spacing w:after="0" w:line="240" w:lineRule="auto"/>
              <w:rPr>
                <w:rFonts w:ascii="Skeena" w:hAnsi="Skeena"/>
                <w:b/>
                <w:bCs/>
                <w:sz w:val="20"/>
              </w:rPr>
            </w:pPr>
            <w:r w:rsidRPr="00F15C90">
              <w:rPr>
                <w:rFonts w:ascii="Skeena" w:hAnsi="Skeena"/>
                <w:sz w:val="20"/>
              </w:rPr>
              <w:t>Ridgeland, SC 29936</w:t>
            </w:r>
          </w:p>
          <w:p w14:paraId="72969AE5" w14:textId="77777777" w:rsidR="00637D65" w:rsidRPr="00F15C90" w:rsidRDefault="00637D65" w:rsidP="00EC13D0">
            <w:pPr>
              <w:spacing w:after="0" w:line="240" w:lineRule="auto"/>
              <w:rPr>
                <w:rFonts w:ascii="Skeena" w:hAnsi="Skeena"/>
                <w:b/>
                <w:bCs/>
                <w:sz w:val="20"/>
              </w:rPr>
            </w:pPr>
            <w:r w:rsidRPr="00F15C90">
              <w:rPr>
                <w:rFonts w:ascii="Skeena" w:hAnsi="Skeena"/>
                <w:sz w:val="20"/>
              </w:rPr>
              <w:t>(843) 717-2600</w:t>
            </w:r>
          </w:p>
        </w:tc>
        <w:tc>
          <w:tcPr>
            <w:tcW w:w="1666" w:type="pct"/>
            <w:tcBorders>
              <w:bottom w:val="single" w:sz="4" w:space="0" w:color="auto"/>
            </w:tcBorders>
          </w:tcPr>
          <w:p w14:paraId="16C133E3" w14:textId="77777777" w:rsidR="00637D65" w:rsidRPr="00F15C90" w:rsidRDefault="00637D65" w:rsidP="00EC13D0">
            <w:pPr>
              <w:spacing w:after="0" w:line="240" w:lineRule="auto"/>
              <w:rPr>
                <w:rFonts w:ascii="Skeena" w:hAnsi="Skeena"/>
                <w:b/>
                <w:bCs/>
                <w:sz w:val="20"/>
              </w:rPr>
            </w:pPr>
          </w:p>
          <w:p w14:paraId="0CF04623" w14:textId="77777777" w:rsidR="00637D65" w:rsidRPr="00F15C90" w:rsidRDefault="00637D65" w:rsidP="00EC13D0">
            <w:pPr>
              <w:spacing w:after="0" w:line="240" w:lineRule="auto"/>
              <w:rPr>
                <w:rFonts w:ascii="Skeena" w:hAnsi="Skeena"/>
                <w:b/>
                <w:bCs/>
                <w:sz w:val="20"/>
              </w:rPr>
            </w:pPr>
            <w:r w:rsidRPr="00F15C90">
              <w:rPr>
                <w:rFonts w:ascii="Skeena" w:hAnsi="Skeena"/>
                <w:sz w:val="20"/>
              </w:rPr>
              <w:t>Coastal Medical Associates</w:t>
            </w:r>
          </w:p>
          <w:p w14:paraId="78BF68CE" w14:textId="77777777" w:rsidR="00637D65" w:rsidRPr="00F15C90" w:rsidRDefault="00637D65" w:rsidP="00EC13D0">
            <w:pPr>
              <w:spacing w:after="0" w:line="240" w:lineRule="auto"/>
              <w:rPr>
                <w:rFonts w:ascii="Skeena" w:hAnsi="Skeena"/>
                <w:b/>
                <w:bCs/>
                <w:sz w:val="20"/>
              </w:rPr>
            </w:pPr>
          </w:p>
          <w:p w14:paraId="62249A99" w14:textId="77777777" w:rsidR="00637D65" w:rsidRPr="00F15C90" w:rsidRDefault="00637D65" w:rsidP="00EC13D0">
            <w:pPr>
              <w:spacing w:after="0" w:line="240" w:lineRule="auto"/>
              <w:rPr>
                <w:rFonts w:ascii="Skeena" w:hAnsi="Skeena"/>
                <w:b/>
                <w:bCs/>
                <w:sz w:val="20"/>
              </w:rPr>
            </w:pPr>
            <w:r w:rsidRPr="00F15C90">
              <w:rPr>
                <w:rFonts w:ascii="Skeena" w:hAnsi="Skeena"/>
                <w:sz w:val="20"/>
              </w:rPr>
              <w:t>Ridgeland, SC 29936</w:t>
            </w:r>
          </w:p>
          <w:p w14:paraId="314BD1D9" w14:textId="77777777" w:rsidR="00637D65" w:rsidRPr="00F15C90" w:rsidRDefault="00637D65" w:rsidP="00EC13D0">
            <w:pPr>
              <w:spacing w:after="0" w:line="240" w:lineRule="auto"/>
              <w:rPr>
                <w:rFonts w:ascii="Skeena" w:hAnsi="Skeena"/>
                <w:b/>
                <w:bCs/>
                <w:sz w:val="20"/>
              </w:rPr>
            </w:pPr>
            <w:r w:rsidRPr="00F15C90">
              <w:rPr>
                <w:rFonts w:ascii="Skeena" w:hAnsi="Skeena"/>
                <w:sz w:val="20"/>
              </w:rPr>
              <w:t>(843) 717-2590</w:t>
            </w:r>
          </w:p>
        </w:tc>
      </w:tr>
      <w:tr w:rsidR="00637D65" w:rsidRPr="00F15C90" w14:paraId="0CB65CD1" w14:textId="77777777" w:rsidTr="00A70D19">
        <w:trPr>
          <w:cantSplit/>
        </w:trPr>
        <w:tc>
          <w:tcPr>
            <w:tcW w:w="5000" w:type="pct"/>
            <w:gridSpan w:val="4"/>
            <w:shd w:val="clear" w:color="auto" w:fill="000000" w:themeFill="text1"/>
          </w:tcPr>
          <w:p w14:paraId="536CB707" w14:textId="77777777" w:rsidR="00637D65" w:rsidRPr="00F15C90" w:rsidRDefault="00637D65" w:rsidP="00EC13D0">
            <w:pPr>
              <w:spacing w:after="0" w:line="240" w:lineRule="auto"/>
              <w:rPr>
                <w:rFonts w:ascii="Skeena" w:hAnsi="Skeena"/>
                <w:sz w:val="20"/>
              </w:rPr>
            </w:pPr>
            <w:r w:rsidRPr="00F15C90">
              <w:rPr>
                <w:rFonts w:ascii="Skeena" w:hAnsi="Skeena"/>
                <w:sz w:val="20"/>
              </w:rPr>
              <w:t>PALMETTO HEALTH DISTRICT (Fairfield, Lexington, Newberry, Richland)</w:t>
            </w:r>
          </w:p>
        </w:tc>
      </w:tr>
      <w:tr w:rsidR="00637D65" w:rsidRPr="00F15C90" w14:paraId="74BA6164" w14:textId="77777777" w:rsidTr="00894D7D">
        <w:trPr>
          <w:cantSplit/>
        </w:trPr>
        <w:tc>
          <w:tcPr>
            <w:tcW w:w="5000" w:type="pct"/>
            <w:gridSpan w:val="4"/>
          </w:tcPr>
          <w:p w14:paraId="4B136629" w14:textId="77777777" w:rsidR="00637D65" w:rsidRPr="00F15C90" w:rsidRDefault="00637D65" w:rsidP="00EC13D0">
            <w:pPr>
              <w:spacing w:after="0" w:line="240" w:lineRule="auto"/>
              <w:rPr>
                <w:rFonts w:ascii="Skeena" w:hAnsi="Skeena"/>
                <w:sz w:val="20"/>
              </w:rPr>
            </w:pPr>
            <w:r w:rsidRPr="00F15C90">
              <w:rPr>
                <w:rFonts w:ascii="Skeena" w:hAnsi="Skeena"/>
                <w:sz w:val="20"/>
              </w:rPr>
              <w:t>Fairfield County</w:t>
            </w:r>
          </w:p>
          <w:p w14:paraId="4243217D" w14:textId="77777777" w:rsidR="00637D65" w:rsidRPr="00F15C90" w:rsidRDefault="00637D65" w:rsidP="00EC13D0">
            <w:pPr>
              <w:spacing w:after="0" w:line="240" w:lineRule="auto"/>
              <w:rPr>
                <w:rFonts w:ascii="Skeena" w:hAnsi="Skeena"/>
                <w:b/>
                <w:bCs/>
                <w:sz w:val="20"/>
              </w:rPr>
            </w:pPr>
            <w:r w:rsidRPr="00F15C90">
              <w:rPr>
                <w:rFonts w:ascii="Skeena" w:hAnsi="Skeena"/>
                <w:sz w:val="20"/>
              </w:rPr>
              <w:t>Fairfield Medical Associates</w:t>
            </w:r>
          </w:p>
          <w:p w14:paraId="24689626" w14:textId="77777777" w:rsidR="00637D65" w:rsidRPr="00F15C90" w:rsidRDefault="00637D65" w:rsidP="00EC13D0">
            <w:pPr>
              <w:spacing w:after="0" w:line="240" w:lineRule="auto"/>
              <w:rPr>
                <w:rFonts w:ascii="Skeena" w:hAnsi="Skeena"/>
                <w:b/>
                <w:bCs/>
                <w:sz w:val="20"/>
              </w:rPr>
            </w:pPr>
            <w:r w:rsidRPr="00F15C90">
              <w:rPr>
                <w:rFonts w:ascii="Skeena" w:hAnsi="Skeena"/>
                <w:sz w:val="20"/>
              </w:rPr>
              <w:t>880 West Moultrie Street, Suite 200</w:t>
            </w:r>
          </w:p>
          <w:p w14:paraId="5B54EC32" w14:textId="77777777" w:rsidR="00637D65" w:rsidRPr="00F15C90" w:rsidRDefault="00637D65" w:rsidP="00EC13D0">
            <w:pPr>
              <w:spacing w:after="0" w:line="240" w:lineRule="auto"/>
              <w:rPr>
                <w:rFonts w:ascii="Skeena" w:hAnsi="Skeena"/>
                <w:b/>
                <w:bCs/>
                <w:sz w:val="20"/>
              </w:rPr>
            </w:pPr>
            <w:r w:rsidRPr="00F15C90">
              <w:rPr>
                <w:rFonts w:ascii="Skeena" w:hAnsi="Skeena"/>
                <w:sz w:val="20"/>
              </w:rPr>
              <w:t>Winnsboro, SC 29180</w:t>
            </w:r>
          </w:p>
          <w:p w14:paraId="63F62370" w14:textId="77777777" w:rsidR="00637D65" w:rsidRPr="00F15C90" w:rsidRDefault="00637D65" w:rsidP="00EC13D0">
            <w:pPr>
              <w:spacing w:after="0" w:line="240" w:lineRule="auto"/>
              <w:rPr>
                <w:rFonts w:ascii="Skeena" w:hAnsi="Skeena"/>
                <w:b/>
                <w:bCs/>
                <w:sz w:val="20"/>
              </w:rPr>
            </w:pPr>
            <w:r w:rsidRPr="00F15C90">
              <w:rPr>
                <w:rFonts w:ascii="Skeena" w:hAnsi="Skeena"/>
                <w:sz w:val="20"/>
              </w:rPr>
              <w:t>(803) 635-6461</w:t>
            </w:r>
          </w:p>
        </w:tc>
      </w:tr>
      <w:tr w:rsidR="00637D65" w:rsidRPr="00F15C90" w14:paraId="5210BFA6" w14:textId="77777777" w:rsidTr="00894D7D">
        <w:trPr>
          <w:cantSplit/>
        </w:trPr>
        <w:tc>
          <w:tcPr>
            <w:tcW w:w="2500" w:type="pct"/>
            <w:gridSpan w:val="2"/>
            <w:tcBorders>
              <w:bottom w:val="single" w:sz="4" w:space="0" w:color="auto"/>
            </w:tcBorders>
          </w:tcPr>
          <w:p w14:paraId="2D373423" w14:textId="77777777" w:rsidR="00637D65" w:rsidRPr="00F15C90" w:rsidRDefault="00637D65" w:rsidP="00EC13D0">
            <w:pPr>
              <w:spacing w:after="0" w:line="240" w:lineRule="auto"/>
              <w:rPr>
                <w:rFonts w:ascii="Skeena" w:hAnsi="Skeena"/>
                <w:sz w:val="20"/>
              </w:rPr>
            </w:pPr>
            <w:r w:rsidRPr="00F15C90">
              <w:rPr>
                <w:rFonts w:ascii="Skeena" w:hAnsi="Skeena"/>
                <w:sz w:val="20"/>
              </w:rPr>
              <w:t>Lexington County</w:t>
            </w:r>
          </w:p>
          <w:p w14:paraId="39D7F177" w14:textId="77777777" w:rsidR="00637D65" w:rsidRPr="00F15C90" w:rsidRDefault="00637D65" w:rsidP="00EC13D0">
            <w:pPr>
              <w:spacing w:after="0" w:line="240" w:lineRule="auto"/>
              <w:rPr>
                <w:rFonts w:ascii="Skeena" w:hAnsi="Skeena"/>
                <w:b/>
                <w:bCs/>
                <w:sz w:val="20"/>
              </w:rPr>
            </w:pPr>
            <w:r w:rsidRPr="00F15C90">
              <w:rPr>
                <w:rFonts w:ascii="Skeena" w:hAnsi="Skeena"/>
                <w:sz w:val="20"/>
              </w:rPr>
              <w:t>Lexington Medical Center – Swansea</w:t>
            </w:r>
          </w:p>
          <w:p w14:paraId="2C573866" w14:textId="77777777" w:rsidR="00637D65" w:rsidRPr="00F15C90" w:rsidRDefault="00637D65" w:rsidP="00EC13D0">
            <w:pPr>
              <w:spacing w:after="0" w:line="240" w:lineRule="auto"/>
              <w:rPr>
                <w:rFonts w:ascii="Skeena" w:hAnsi="Skeena"/>
                <w:b/>
                <w:bCs/>
                <w:sz w:val="20"/>
              </w:rPr>
            </w:pPr>
            <w:r w:rsidRPr="00F15C90">
              <w:rPr>
                <w:rFonts w:ascii="Skeena" w:hAnsi="Skeena"/>
                <w:sz w:val="20"/>
              </w:rPr>
              <w:t>935 West Second Street</w:t>
            </w:r>
          </w:p>
          <w:p w14:paraId="291B768D" w14:textId="77777777" w:rsidR="00637D65" w:rsidRPr="00F15C90" w:rsidRDefault="00637D65" w:rsidP="00EC13D0">
            <w:pPr>
              <w:spacing w:after="0" w:line="240" w:lineRule="auto"/>
              <w:rPr>
                <w:rFonts w:ascii="Skeena" w:hAnsi="Skeena"/>
                <w:b/>
                <w:bCs/>
                <w:sz w:val="20"/>
              </w:rPr>
            </w:pPr>
            <w:r w:rsidRPr="00F15C90">
              <w:rPr>
                <w:rFonts w:ascii="Skeena" w:hAnsi="Skeena"/>
                <w:sz w:val="20"/>
              </w:rPr>
              <w:t>Swansea, SC  29160</w:t>
            </w:r>
          </w:p>
          <w:p w14:paraId="1D9FBC5E" w14:textId="77777777" w:rsidR="00637D65" w:rsidRPr="00F15C90" w:rsidRDefault="00637D65" w:rsidP="00EC13D0">
            <w:pPr>
              <w:spacing w:after="0" w:line="240" w:lineRule="auto"/>
              <w:rPr>
                <w:rFonts w:ascii="Skeena" w:hAnsi="Skeena"/>
                <w:b/>
                <w:bCs/>
                <w:sz w:val="20"/>
              </w:rPr>
            </w:pPr>
            <w:r w:rsidRPr="00F15C90">
              <w:rPr>
                <w:rFonts w:ascii="Skeena" w:hAnsi="Skeena"/>
                <w:sz w:val="20"/>
              </w:rPr>
              <w:t xml:space="preserve">(843) 568-2000 </w:t>
            </w:r>
          </w:p>
        </w:tc>
        <w:tc>
          <w:tcPr>
            <w:tcW w:w="2500" w:type="pct"/>
            <w:gridSpan w:val="2"/>
            <w:tcBorders>
              <w:bottom w:val="single" w:sz="4" w:space="0" w:color="auto"/>
            </w:tcBorders>
          </w:tcPr>
          <w:p w14:paraId="140A1E05" w14:textId="77777777" w:rsidR="00637D65" w:rsidRPr="00F15C90" w:rsidRDefault="00637D65" w:rsidP="00EC13D0">
            <w:pPr>
              <w:spacing w:after="0" w:line="240" w:lineRule="auto"/>
              <w:rPr>
                <w:rFonts w:ascii="Skeena" w:hAnsi="Skeena"/>
                <w:b/>
                <w:bCs/>
                <w:sz w:val="20"/>
              </w:rPr>
            </w:pPr>
          </w:p>
          <w:p w14:paraId="632E5E4F" w14:textId="77777777" w:rsidR="00637D65" w:rsidRPr="00F15C90" w:rsidRDefault="00637D65" w:rsidP="00EC13D0">
            <w:pPr>
              <w:spacing w:after="0" w:line="240" w:lineRule="auto"/>
              <w:rPr>
                <w:rFonts w:ascii="Skeena" w:hAnsi="Skeena"/>
                <w:b/>
                <w:bCs/>
                <w:sz w:val="20"/>
              </w:rPr>
            </w:pPr>
            <w:r w:rsidRPr="00F15C90">
              <w:rPr>
                <w:rFonts w:ascii="Skeena" w:hAnsi="Skeena"/>
                <w:sz w:val="20"/>
              </w:rPr>
              <w:t>Lexington Medical Center – Batesburg-Leesville</w:t>
            </w:r>
          </w:p>
          <w:p w14:paraId="04E4FB42" w14:textId="77777777" w:rsidR="00637D65" w:rsidRPr="00F15C90" w:rsidRDefault="00637D65" w:rsidP="00EC13D0">
            <w:pPr>
              <w:spacing w:after="0" w:line="240" w:lineRule="auto"/>
              <w:rPr>
                <w:rFonts w:ascii="Skeena" w:hAnsi="Skeena"/>
                <w:b/>
                <w:bCs/>
                <w:sz w:val="20"/>
              </w:rPr>
            </w:pPr>
            <w:r w:rsidRPr="00F15C90">
              <w:rPr>
                <w:rFonts w:ascii="Skeena" w:hAnsi="Skeena"/>
                <w:sz w:val="20"/>
              </w:rPr>
              <w:t>338 E. Columbia Avenue</w:t>
            </w:r>
          </w:p>
          <w:p w14:paraId="5F87BE6F" w14:textId="77777777" w:rsidR="00637D65" w:rsidRPr="00F15C90" w:rsidRDefault="00637D65" w:rsidP="00EC13D0">
            <w:pPr>
              <w:spacing w:after="0" w:line="240" w:lineRule="auto"/>
              <w:rPr>
                <w:rFonts w:ascii="Skeena" w:hAnsi="Skeena"/>
                <w:b/>
                <w:bCs/>
                <w:sz w:val="20"/>
              </w:rPr>
            </w:pPr>
            <w:r w:rsidRPr="00F15C90">
              <w:rPr>
                <w:rFonts w:ascii="Skeena" w:hAnsi="Skeena"/>
                <w:sz w:val="20"/>
              </w:rPr>
              <w:t>Batesburg-Leesville, SC 29070</w:t>
            </w:r>
          </w:p>
          <w:p w14:paraId="75A18FA6" w14:textId="77777777" w:rsidR="00637D65" w:rsidRPr="00F15C90" w:rsidRDefault="00637D65" w:rsidP="00EC13D0">
            <w:pPr>
              <w:spacing w:after="0" w:line="240" w:lineRule="auto"/>
              <w:rPr>
                <w:rFonts w:ascii="Skeena" w:hAnsi="Skeena"/>
                <w:b/>
                <w:bCs/>
                <w:sz w:val="20"/>
              </w:rPr>
            </w:pPr>
            <w:r w:rsidRPr="00F15C90">
              <w:rPr>
                <w:rFonts w:ascii="Skeena" w:hAnsi="Skeena"/>
                <w:sz w:val="20"/>
              </w:rPr>
              <w:t>(803) 604-0066</w:t>
            </w:r>
          </w:p>
        </w:tc>
      </w:tr>
      <w:tr w:rsidR="00637D65" w:rsidRPr="00F15C90" w14:paraId="6251BAA8" w14:textId="77777777" w:rsidTr="00A70D19">
        <w:trPr>
          <w:cantSplit/>
        </w:trPr>
        <w:tc>
          <w:tcPr>
            <w:tcW w:w="5000" w:type="pct"/>
            <w:gridSpan w:val="4"/>
            <w:shd w:val="clear" w:color="auto" w:fill="000000" w:themeFill="text1"/>
          </w:tcPr>
          <w:p w14:paraId="67953651" w14:textId="77777777" w:rsidR="00637D65" w:rsidRPr="00F15C90" w:rsidRDefault="00637D65" w:rsidP="00EC13D0">
            <w:pPr>
              <w:spacing w:after="0" w:line="240" w:lineRule="auto"/>
              <w:rPr>
                <w:rFonts w:ascii="Skeena" w:hAnsi="Skeena"/>
                <w:sz w:val="20"/>
              </w:rPr>
            </w:pPr>
            <w:r w:rsidRPr="00F15C90">
              <w:rPr>
                <w:rFonts w:ascii="Skeena" w:hAnsi="Skeena"/>
                <w:sz w:val="20"/>
              </w:rPr>
              <w:t>PEE DEE HEALTH DISTRICT (Chesterfield, Darlington, Dillon, Florence, Marlboro, Marion)</w:t>
            </w:r>
          </w:p>
        </w:tc>
      </w:tr>
      <w:tr w:rsidR="00637D65" w:rsidRPr="00F15C90" w14:paraId="17E47096" w14:textId="77777777" w:rsidTr="00894D7D">
        <w:trPr>
          <w:cantSplit/>
        </w:trPr>
        <w:tc>
          <w:tcPr>
            <w:tcW w:w="1667" w:type="pct"/>
          </w:tcPr>
          <w:p w14:paraId="7472BB2F" w14:textId="77777777" w:rsidR="00637D65" w:rsidRPr="00F15C90" w:rsidRDefault="00637D65" w:rsidP="00EC13D0">
            <w:pPr>
              <w:spacing w:after="0" w:line="240" w:lineRule="auto"/>
              <w:rPr>
                <w:rFonts w:ascii="Skeena" w:hAnsi="Skeena"/>
                <w:sz w:val="20"/>
              </w:rPr>
            </w:pPr>
            <w:r w:rsidRPr="00F15C90">
              <w:rPr>
                <w:rFonts w:ascii="Skeena" w:hAnsi="Skeena"/>
                <w:sz w:val="20"/>
              </w:rPr>
              <w:t>Darlington County</w:t>
            </w:r>
          </w:p>
          <w:p w14:paraId="7083F973" w14:textId="77777777" w:rsidR="00637D65" w:rsidRPr="00F15C90" w:rsidRDefault="00637D65" w:rsidP="00EC13D0">
            <w:pPr>
              <w:spacing w:after="0" w:line="240" w:lineRule="auto"/>
              <w:rPr>
                <w:rFonts w:ascii="Skeena" w:hAnsi="Skeena"/>
                <w:b/>
                <w:bCs/>
                <w:sz w:val="20"/>
              </w:rPr>
            </w:pPr>
            <w:r w:rsidRPr="00F15C90">
              <w:rPr>
                <w:rFonts w:ascii="Skeena" w:hAnsi="Skeena"/>
                <w:sz w:val="20"/>
              </w:rPr>
              <w:t>Griffin Family Practice</w:t>
            </w:r>
          </w:p>
          <w:p w14:paraId="1205A8E4" w14:textId="77777777" w:rsidR="00637D65" w:rsidRPr="00F15C90" w:rsidRDefault="00637D65" w:rsidP="00EC13D0">
            <w:pPr>
              <w:spacing w:after="0" w:line="240" w:lineRule="auto"/>
              <w:rPr>
                <w:rFonts w:ascii="Skeena" w:hAnsi="Skeena"/>
                <w:b/>
                <w:bCs/>
                <w:sz w:val="20"/>
              </w:rPr>
            </w:pPr>
            <w:r w:rsidRPr="00F15C90">
              <w:rPr>
                <w:rFonts w:ascii="Skeena" w:hAnsi="Skeena"/>
                <w:sz w:val="20"/>
              </w:rPr>
              <w:t>121 E. Main Street</w:t>
            </w:r>
          </w:p>
          <w:p w14:paraId="7E2CECE5" w14:textId="77777777" w:rsidR="00637D65" w:rsidRPr="00F15C90" w:rsidRDefault="00637D65" w:rsidP="00EC13D0">
            <w:pPr>
              <w:spacing w:after="0" w:line="240" w:lineRule="auto"/>
              <w:rPr>
                <w:rFonts w:ascii="Skeena" w:hAnsi="Skeena"/>
                <w:b/>
                <w:bCs/>
                <w:sz w:val="20"/>
              </w:rPr>
            </w:pPr>
            <w:r w:rsidRPr="00F15C90">
              <w:rPr>
                <w:rFonts w:ascii="Skeena" w:hAnsi="Skeena"/>
                <w:sz w:val="20"/>
              </w:rPr>
              <w:t>Lamar, SC 29069</w:t>
            </w:r>
          </w:p>
          <w:p w14:paraId="1C8904A1" w14:textId="77777777" w:rsidR="00637D65" w:rsidRPr="00F15C90" w:rsidRDefault="00637D65" w:rsidP="00EC13D0">
            <w:pPr>
              <w:spacing w:after="0" w:line="240" w:lineRule="auto"/>
              <w:rPr>
                <w:rFonts w:ascii="Skeena" w:hAnsi="Skeena"/>
                <w:b/>
                <w:bCs/>
                <w:sz w:val="20"/>
              </w:rPr>
            </w:pPr>
            <w:r w:rsidRPr="00F15C90">
              <w:rPr>
                <w:rFonts w:ascii="Skeena" w:hAnsi="Skeena"/>
                <w:sz w:val="20"/>
              </w:rPr>
              <w:t>(843) 326-5860</w:t>
            </w:r>
          </w:p>
        </w:tc>
        <w:tc>
          <w:tcPr>
            <w:tcW w:w="1667" w:type="pct"/>
            <w:gridSpan w:val="2"/>
          </w:tcPr>
          <w:p w14:paraId="4F835CA5" w14:textId="77777777" w:rsidR="00637D65" w:rsidRPr="00F15C90" w:rsidRDefault="00637D65" w:rsidP="00EC13D0">
            <w:pPr>
              <w:spacing w:after="0" w:line="240" w:lineRule="auto"/>
              <w:rPr>
                <w:rFonts w:ascii="Skeena" w:hAnsi="Skeena"/>
                <w:b/>
                <w:bCs/>
                <w:sz w:val="20"/>
              </w:rPr>
            </w:pPr>
          </w:p>
          <w:p w14:paraId="7D85FCB4" w14:textId="77777777" w:rsidR="00637D65" w:rsidRPr="00F15C90" w:rsidRDefault="00637D65" w:rsidP="00EC13D0">
            <w:pPr>
              <w:spacing w:after="0" w:line="240" w:lineRule="auto"/>
              <w:rPr>
                <w:rFonts w:ascii="Skeena" w:hAnsi="Skeena"/>
                <w:b/>
                <w:bCs/>
                <w:sz w:val="20"/>
              </w:rPr>
            </w:pPr>
            <w:r w:rsidRPr="00F15C90">
              <w:rPr>
                <w:rFonts w:ascii="Skeena" w:hAnsi="Skeena"/>
                <w:sz w:val="20"/>
              </w:rPr>
              <w:t>McLeod Family Medicine Center</w:t>
            </w:r>
          </w:p>
          <w:p w14:paraId="183C92A2" w14:textId="77777777" w:rsidR="00637D65" w:rsidRPr="00F15C90" w:rsidRDefault="00637D65" w:rsidP="00EC13D0">
            <w:pPr>
              <w:spacing w:after="0" w:line="240" w:lineRule="auto"/>
              <w:rPr>
                <w:rFonts w:ascii="Skeena" w:hAnsi="Skeena"/>
                <w:b/>
                <w:bCs/>
                <w:sz w:val="20"/>
              </w:rPr>
            </w:pPr>
            <w:r w:rsidRPr="00F15C90">
              <w:rPr>
                <w:rFonts w:ascii="Skeena" w:hAnsi="Skeena"/>
                <w:sz w:val="20"/>
              </w:rPr>
              <w:t>701 Cashua Ferry Road</w:t>
            </w:r>
          </w:p>
          <w:p w14:paraId="66D21376" w14:textId="77777777" w:rsidR="00637D65" w:rsidRPr="00F15C90" w:rsidRDefault="00637D65" w:rsidP="00EC13D0">
            <w:pPr>
              <w:spacing w:after="0" w:line="240" w:lineRule="auto"/>
              <w:rPr>
                <w:rFonts w:ascii="Skeena" w:hAnsi="Skeena"/>
                <w:b/>
                <w:bCs/>
                <w:sz w:val="20"/>
              </w:rPr>
            </w:pPr>
            <w:r w:rsidRPr="00F15C90">
              <w:rPr>
                <w:rFonts w:ascii="Skeena" w:hAnsi="Skeena"/>
                <w:sz w:val="20"/>
              </w:rPr>
              <w:t>Darlington, SC 29532</w:t>
            </w:r>
          </w:p>
          <w:p w14:paraId="24418211" w14:textId="77777777" w:rsidR="00637D65" w:rsidRPr="00F15C90" w:rsidRDefault="00637D65" w:rsidP="00EC13D0">
            <w:pPr>
              <w:spacing w:after="0" w:line="240" w:lineRule="auto"/>
              <w:rPr>
                <w:rFonts w:ascii="Skeena" w:hAnsi="Skeena"/>
                <w:b/>
                <w:bCs/>
                <w:sz w:val="20"/>
              </w:rPr>
            </w:pPr>
            <w:r w:rsidRPr="00F15C90">
              <w:rPr>
                <w:rFonts w:ascii="Skeena" w:hAnsi="Skeena"/>
                <w:sz w:val="20"/>
              </w:rPr>
              <w:t>(843) 398-8500</w:t>
            </w:r>
          </w:p>
        </w:tc>
        <w:tc>
          <w:tcPr>
            <w:tcW w:w="1666" w:type="pct"/>
          </w:tcPr>
          <w:p w14:paraId="002784BF" w14:textId="77777777" w:rsidR="00637D65" w:rsidRPr="00F15C90" w:rsidRDefault="00637D65" w:rsidP="00EC13D0">
            <w:pPr>
              <w:spacing w:after="0" w:line="240" w:lineRule="auto"/>
              <w:rPr>
                <w:rFonts w:ascii="Skeena" w:hAnsi="Skeena"/>
                <w:b/>
                <w:bCs/>
                <w:sz w:val="20"/>
              </w:rPr>
            </w:pPr>
          </w:p>
          <w:p w14:paraId="071C3A34" w14:textId="77777777" w:rsidR="00637D65" w:rsidRPr="00F15C90" w:rsidRDefault="00637D65" w:rsidP="00EC13D0">
            <w:pPr>
              <w:spacing w:after="0" w:line="240" w:lineRule="auto"/>
              <w:rPr>
                <w:rFonts w:ascii="Skeena" w:hAnsi="Skeena"/>
                <w:b/>
                <w:bCs/>
                <w:sz w:val="20"/>
              </w:rPr>
            </w:pPr>
            <w:r w:rsidRPr="00F15C90">
              <w:rPr>
                <w:rFonts w:ascii="Skeena" w:hAnsi="Skeena"/>
                <w:sz w:val="20"/>
              </w:rPr>
              <w:t>Pee Dee Health Center, PA</w:t>
            </w:r>
          </w:p>
          <w:p w14:paraId="60F193D0" w14:textId="77777777" w:rsidR="00637D65" w:rsidRPr="00F15C90" w:rsidRDefault="00637D65" w:rsidP="00EC13D0">
            <w:pPr>
              <w:spacing w:after="0" w:line="240" w:lineRule="auto"/>
              <w:rPr>
                <w:rFonts w:ascii="Skeena" w:hAnsi="Skeena"/>
                <w:b/>
                <w:bCs/>
                <w:sz w:val="20"/>
              </w:rPr>
            </w:pPr>
            <w:r w:rsidRPr="00F15C90">
              <w:rPr>
                <w:rFonts w:ascii="Skeena" w:hAnsi="Skeena"/>
                <w:sz w:val="20"/>
              </w:rPr>
              <w:t>201 Cashua Street</w:t>
            </w:r>
          </w:p>
          <w:p w14:paraId="2EC08040" w14:textId="77777777" w:rsidR="00637D65" w:rsidRPr="00F15C90" w:rsidRDefault="00637D65" w:rsidP="00EC13D0">
            <w:pPr>
              <w:spacing w:after="0" w:line="240" w:lineRule="auto"/>
              <w:rPr>
                <w:rFonts w:ascii="Skeena" w:hAnsi="Skeena"/>
                <w:b/>
                <w:bCs/>
                <w:sz w:val="20"/>
              </w:rPr>
            </w:pPr>
            <w:r w:rsidRPr="00F15C90">
              <w:rPr>
                <w:rFonts w:ascii="Skeena" w:hAnsi="Skeena"/>
                <w:sz w:val="20"/>
              </w:rPr>
              <w:t>Darlington, SC 29532</w:t>
            </w:r>
          </w:p>
          <w:p w14:paraId="2A04DECF" w14:textId="77777777" w:rsidR="00637D65" w:rsidRPr="00F15C90" w:rsidRDefault="00637D65" w:rsidP="00EC13D0">
            <w:pPr>
              <w:spacing w:after="0" w:line="240" w:lineRule="auto"/>
              <w:rPr>
                <w:rFonts w:ascii="Skeena" w:hAnsi="Skeena"/>
                <w:b/>
                <w:bCs/>
                <w:sz w:val="20"/>
              </w:rPr>
            </w:pPr>
            <w:r w:rsidRPr="00F15C90">
              <w:rPr>
                <w:rFonts w:ascii="Skeena" w:hAnsi="Skeena"/>
                <w:sz w:val="20"/>
              </w:rPr>
              <w:t>(843) 799-1700</w:t>
            </w:r>
          </w:p>
        </w:tc>
      </w:tr>
      <w:tr w:rsidR="00637D65" w:rsidRPr="00F15C90" w14:paraId="0252FBCD" w14:textId="77777777" w:rsidTr="00894D7D">
        <w:trPr>
          <w:cantSplit/>
        </w:trPr>
        <w:tc>
          <w:tcPr>
            <w:tcW w:w="5000" w:type="pct"/>
            <w:gridSpan w:val="4"/>
          </w:tcPr>
          <w:p w14:paraId="31BFE59D" w14:textId="77777777" w:rsidR="00637D65" w:rsidRPr="00F15C90" w:rsidRDefault="00637D65" w:rsidP="00EC13D0">
            <w:pPr>
              <w:spacing w:after="0" w:line="240" w:lineRule="auto"/>
              <w:rPr>
                <w:rFonts w:ascii="Skeena" w:hAnsi="Skeena"/>
                <w:sz w:val="20"/>
              </w:rPr>
            </w:pPr>
            <w:r w:rsidRPr="00F15C90">
              <w:rPr>
                <w:rFonts w:ascii="Skeena" w:hAnsi="Skeena"/>
                <w:sz w:val="20"/>
              </w:rPr>
              <w:t>Dillon County</w:t>
            </w:r>
          </w:p>
          <w:p w14:paraId="29D87793" w14:textId="77777777" w:rsidR="00637D65" w:rsidRPr="00F15C90" w:rsidRDefault="00637D65" w:rsidP="00EC13D0">
            <w:pPr>
              <w:spacing w:after="0" w:line="240" w:lineRule="auto"/>
              <w:rPr>
                <w:rFonts w:ascii="Skeena" w:hAnsi="Skeena"/>
                <w:b/>
                <w:bCs/>
                <w:sz w:val="20"/>
              </w:rPr>
            </w:pPr>
            <w:r w:rsidRPr="00F15C90">
              <w:rPr>
                <w:rFonts w:ascii="Skeena" w:hAnsi="Skeena"/>
                <w:sz w:val="20"/>
              </w:rPr>
              <w:t>Latta Internal Medicine</w:t>
            </w:r>
          </w:p>
          <w:p w14:paraId="70701D70" w14:textId="77777777" w:rsidR="00637D65" w:rsidRPr="00F15C90" w:rsidRDefault="00637D65" w:rsidP="00EC13D0">
            <w:pPr>
              <w:spacing w:after="0" w:line="240" w:lineRule="auto"/>
              <w:rPr>
                <w:rFonts w:ascii="Skeena" w:hAnsi="Skeena"/>
                <w:b/>
                <w:bCs/>
                <w:sz w:val="20"/>
              </w:rPr>
            </w:pPr>
            <w:r w:rsidRPr="00F15C90">
              <w:rPr>
                <w:rFonts w:ascii="Skeena" w:hAnsi="Skeena"/>
                <w:sz w:val="20"/>
              </w:rPr>
              <w:t>3263 Highway 301 South</w:t>
            </w:r>
          </w:p>
          <w:p w14:paraId="18264621" w14:textId="77777777" w:rsidR="00637D65" w:rsidRPr="00F15C90" w:rsidRDefault="00637D65" w:rsidP="00EC13D0">
            <w:pPr>
              <w:spacing w:after="0" w:line="240" w:lineRule="auto"/>
              <w:rPr>
                <w:rFonts w:ascii="Skeena" w:hAnsi="Skeena"/>
                <w:b/>
                <w:bCs/>
                <w:sz w:val="20"/>
              </w:rPr>
            </w:pPr>
            <w:r w:rsidRPr="00F15C90">
              <w:rPr>
                <w:rFonts w:ascii="Skeena" w:hAnsi="Skeena"/>
                <w:sz w:val="20"/>
              </w:rPr>
              <w:t>Latta, SC 29565</w:t>
            </w:r>
          </w:p>
          <w:p w14:paraId="0F5D1DF5" w14:textId="77777777" w:rsidR="00637D65" w:rsidRPr="00F15C90" w:rsidRDefault="00637D65" w:rsidP="00EC13D0">
            <w:pPr>
              <w:spacing w:after="0" w:line="240" w:lineRule="auto"/>
              <w:rPr>
                <w:rFonts w:ascii="Skeena" w:hAnsi="Skeena"/>
                <w:b/>
                <w:bCs/>
                <w:sz w:val="20"/>
              </w:rPr>
            </w:pPr>
            <w:r w:rsidRPr="00F15C90">
              <w:rPr>
                <w:rFonts w:ascii="Skeena" w:hAnsi="Skeena"/>
                <w:sz w:val="20"/>
              </w:rPr>
              <w:t xml:space="preserve">(843) 752-2091 </w:t>
            </w:r>
          </w:p>
        </w:tc>
      </w:tr>
      <w:tr w:rsidR="00637D65" w:rsidRPr="00F15C90" w14:paraId="2BF62506" w14:textId="77777777" w:rsidTr="00894D7D">
        <w:trPr>
          <w:cantSplit/>
        </w:trPr>
        <w:tc>
          <w:tcPr>
            <w:tcW w:w="1667" w:type="pct"/>
          </w:tcPr>
          <w:p w14:paraId="44929900" w14:textId="77777777" w:rsidR="00637D65" w:rsidRPr="00F15C90" w:rsidRDefault="00637D65" w:rsidP="00EC13D0">
            <w:pPr>
              <w:spacing w:after="0" w:line="240" w:lineRule="auto"/>
              <w:rPr>
                <w:rFonts w:ascii="Skeena" w:hAnsi="Skeena"/>
                <w:sz w:val="20"/>
              </w:rPr>
            </w:pPr>
            <w:r w:rsidRPr="00F15C90">
              <w:rPr>
                <w:rFonts w:ascii="Skeena" w:hAnsi="Skeena"/>
                <w:sz w:val="20"/>
              </w:rPr>
              <w:lastRenderedPageBreak/>
              <w:t>Florence County</w:t>
            </w:r>
          </w:p>
          <w:p w14:paraId="47047150" w14:textId="77777777" w:rsidR="00637D65" w:rsidRPr="00F15C90" w:rsidRDefault="00637D65" w:rsidP="00EC13D0">
            <w:pPr>
              <w:spacing w:after="0" w:line="240" w:lineRule="auto"/>
              <w:rPr>
                <w:rFonts w:ascii="Skeena" w:hAnsi="Skeena"/>
                <w:b/>
                <w:bCs/>
                <w:sz w:val="20"/>
              </w:rPr>
            </w:pPr>
            <w:r w:rsidRPr="00F15C90">
              <w:rPr>
                <w:rFonts w:ascii="Skeena" w:hAnsi="Skeena"/>
                <w:sz w:val="20"/>
              </w:rPr>
              <w:t>Pee Dee Family Practice</w:t>
            </w:r>
          </w:p>
          <w:p w14:paraId="107BF284" w14:textId="77777777" w:rsidR="00637D65" w:rsidRPr="00F15C90" w:rsidRDefault="00637D65" w:rsidP="00EC13D0">
            <w:pPr>
              <w:spacing w:after="0" w:line="240" w:lineRule="auto"/>
              <w:rPr>
                <w:rFonts w:ascii="Skeena" w:hAnsi="Skeena"/>
                <w:b/>
                <w:bCs/>
                <w:sz w:val="20"/>
              </w:rPr>
            </w:pPr>
            <w:r w:rsidRPr="00F15C90">
              <w:rPr>
                <w:rFonts w:ascii="Skeena" w:hAnsi="Skeena"/>
                <w:sz w:val="20"/>
              </w:rPr>
              <w:t>625 S. Georgetown Hwy</w:t>
            </w:r>
          </w:p>
          <w:p w14:paraId="7E136D5E" w14:textId="77777777" w:rsidR="00637D65" w:rsidRPr="00F15C90" w:rsidRDefault="00637D65" w:rsidP="00EC13D0">
            <w:pPr>
              <w:spacing w:after="0" w:line="240" w:lineRule="auto"/>
              <w:rPr>
                <w:rFonts w:ascii="Skeena" w:hAnsi="Skeena"/>
                <w:b/>
                <w:bCs/>
                <w:sz w:val="20"/>
              </w:rPr>
            </w:pPr>
            <w:r w:rsidRPr="00F15C90">
              <w:rPr>
                <w:rFonts w:ascii="Skeena" w:hAnsi="Skeena"/>
                <w:sz w:val="20"/>
              </w:rPr>
              <w:t>Johnsonville, SC 29555</w:t>
            </w:r>
          </w:p>
          <w:p w14:paraId="4A57B0ED" w14:textId="77777777" w:rsidR="00637D65" w:rsidRPr="00F15C90" w:rsidRDefault="00637D65" w:rsidP="00EC13D0">
            <w:pPr>
              <w:spacing w:after="0" w:line="240" w:lineRule="auto"/>
              <w:rPr>
                <w:rFonts w:ascii="Skeena" w:hAnsi="Skeena"/>
                <w:b/>
                <w:bCs/>
                <w:sz w:val="20"/>
              </w:rPr>
            </w:pPr>
            <w:r w:rsidRPr="00F15C90">
              <w:rPr>
                <w:rFonts w:ascii="Skeena" w:hAnsi="Skeena"/>
                <w:sz w:val="20"/>
              </w:rPr>
              <w:t>(843) 386-3106</w:t>
            </w:r>
          </w:p>
        </w:tc>
        <w:tc>
          <w:tcPr>
            <w:tcW w:w="1667" w:type="pct"/>
            <w:gridSpan w:val="2"/>
          </w:tcPr>
          <w:p w14:paraId="212B3EA7" w14:textId="77777777" w:rsidR="00637D65" w:rsidRPr="00F15C90" w:rsidRDefault="00637D65" w:rsidP="00EC13D0">
            <w:pPr>
              <w:spacing w:after="0" w:line="240" w:lineRule="auto"/>
              <w:rPr>
                <w:rFonts w:ascii="Skeena" w:hAnsi="Skeena"/>
                <w:b/>
                <w:bCs/>
                <w:sz w:val="20"/>
              </w:rPr>
            </w:pPr>
          </w:p>
          <w:p w14:paraId="130F5C3F" w14:textId="77777777" w:rsidR="00637D65" w:rsidRPr="00F15C90" w:rsidRDefault="00637D65" w:rsidP="00EC13D0">
            <w:pPr>
              <w:spacing w:after="0" w:line="240" w:lineRule="auto"/>
              <w:rPr>
                <w:rFonts w:ascii="Skeena" w:hAnsi="Skeena"/>
                <w:b/>
                <w:bCs/>
                <w:sz w:val="20"/>
              </w:rPr>
            </w:pPr>
            <w:r w:rsidRPr="00F15C90">
              <w:rPr>
                <w:rFonts w:ascii="Skeena" w:hAnsi="Skeena"/>
                <w:sz w:val="20"/>
              </w:rPr>
              <w:t>Lake City Medical Center</w:t>
            </w:r>
          </w:p>
          <w:p w14:paraId="4F528C9E" w14:textId="77777777" w:rsidR="00637D65" w:rsidRPr="00F15C90" w:rsidRDefault="00637D65" w:rsidP="00EC13D0">
            <w:pPr>
              <w:spacing w:after="0" w:line="240" w:lineRule="auto"/>
              <w:rPr>
                <w:rFonts w:ascii="Skeena" w:hAnsi="Skeena"/>
                <w:b/>
                <w:bCs/>
                <w:sz w:val="20"/>
              </w:rPr>
            </w:pPr>
            <w:r w:rsidRPr="00F15C90">
              <w:rPr>
                <w:rFonts w:ascii="Skeena" w:hAnsi="Skeena"/>
                <w:sz w:val="20"/>
              </w:rPr>
              <w:t>101 John Street</w:t>
            </w:r>
          </w:p>
          <w:p w14:paraId="2CE957ED" w14:textId="77777777" w:rsidR="00637D65" w:rsidRPr="00F15C90" w:rsidRDefault="00637D65" w:rsidP="00EC13D0">
            <w:pPr>
              <w:spacing w:after="0" w:line="240" w:lineRule="auto"/>
              <w:rPr>
                <w:rFonts w:ascii="Skeena" w:hAnsi="Skeena"/>
                <w:b/>
                <w:bCs/>
                <w:sz w:val="20"/>
              </w:rPr>
            </w:pPr>
            <w:r w:rsidRPr="00F15C90">
              <w:rPr>
                <w:rFonts w:ascii="Skeena" w:hAnsi="Skeena"/>
                <w:sz w:val="20"/>
              </w:rPr>
              <w:t>Lake City, SC 29560</w:t>
            </w:r>
          </w:p>
          <w:p w14:paraId="0EDEE05D" w14:textId="77777777" w:rsidR="00637D65" w:rsidRPr="00F15C90" w:rsidRDefault="00637D65" w:rsidP="00EC13D0">
            <w:pPr>
              <w:spacing w:after="0" w:line="240" w:lineRule="auto"/>
              <w:rPr>
                <w:rFonts w:ascii="Skeena" w:hAnsi="Skeena"/>
                <w:b/>
                <w:bCs/>
                <w:sz w:val="20"/>
              </w:rPr>
            </w:pPr>
            <w:r w:rsidRPr="00F15C90">
              <w:rPr>
                <w:rFonts w:ascii="Skeena" w:hAnsi="Skeena"/>
                <w:sz w:val="20"/>
              </w:rPr>
              <w:t>(843) 394-2031</w:t>
            </w:r>
          </w:p>
        </w:tc>
        <w:tc>
          <w:tcPr>
            <w:tcW w:w="1666" w:type="pct"/>
          </w:tcPr>
          <w:p w14:paraId="17520B48" w14:textId="77777777" w:rsidR="00637D65" w:rsidRPr="00F15C90" w:rsidRDefault="00637D65" w:rsidP="00EC13D0">
            <w:pPr>
              <w:spacing w:after="0" w:line="240" w:lineRule="auto"/>
              <w:rPr>
                <w:rFonts w:ascii="Skeena" w:hAnsi="Skeena"/>
                <w:b/>
                <w:bCs/>
                <w:sz w:val="20"/>
              </w:rPr>
            </w:pPr>
          </w:p>
          <w:p w14:paraId="4187852D" w14:textId="77777777" w:rsidR="00637D65" w:rsidRPr="00F15C90" w:rsidRDefault="00637D65" w:rsidP="00EC13D0">
            <w:pPr>
              <w:spacing w:after="0" w:line="240" w:lineRule="auto"/>
              <w:rPr>
                <w:rFonts w:ascii="Skeena" w:hAnsi="Skeena"/>
                <w:b/>
                <w:bCs/>
                <w:sz w:val="20"/>
              </w:rPr>
            </w:pPr>
            <w:r w:rsidRPr="00F15C90">
              <w:rPr>
                <w:rFonts w:ascii="Skeena" w:hAnsi="Skeena"/>
                <w:sz w:val="20"/>
              </w:rPr>
              <w:t>Pee Dee Family Practice</w:t>
            </w:r>
          </w:p>
          <w:p w14:paraId="070CD5C9" w14:textId="77777777" w:rsidR="00637D65" w:rsidRPr="00F15C90" w:rsidRDefault="00637D65" w:rsidP="00EC13D0">
            <w:pPr>
              <w:spacing w:after="0" w:line="240" w:lineRule="auto"/>
              <w:rPr>
                <w:rFonts w:ascii="Skeena" w:hAnsi="Skeena"/>
                <w:b/>
                <w:bCs/>
                <w:sz w:val="20"/>
              </w:rPr>
            </w:pPr>
            <w:r w:rsidRPr="00F15C90">
              <w:rPr>
                <w:rFonts w:ascii="Skeena" w:hAnsi="Skeena"/>
                <w:sz w:val="20"/>
              </w:rPr>
              <w:t>325 W. Mercy Street</w:t>
            </w:r>
          </w:p>
          <w:p w14:paraId="1272299C" w14:textId="77777777" w:rsidR="00637D65" w:rsidRPr="00F15C90" w:rsidRDefault="00637D65" w:rsidP="00EC13D0">
            <w:pPr>
              <w:spacing w:after="0" w:line="240" w:lineRule="auto"/>
              <w:rPr>
                <w:rFonts w:ascii="Skeena" w:hAnsi="Skeena"/>
                <w:b/>
                <w:bCs/>
                <w:sz w:val="20"/>
              </w:rPr>
            </w:pPr>
            <w:r w:rsidRPr="00F15C90">
              <w:rPr>
                <w:rFonts w:ascii="Skeena" w:hAnsi="Skeena"/>
                <w:sz w:val="20"/>
              </w:rPr>
              <w:t>Lake City, SC 29560</w:t>
            </w:r>
          </w:p>
          <w:p w14:paraId="40B2F1E1" w14:textId="77777777" w:rsidR="00637D65" w:rsidRPr="00F15C90" w:rsidRDefault="00637D65" w:rsidP="00EC13D0">
            <w:pPr>
              <w:spacing w:after="0" w:line="240" w:lineRule="auto"/>
              <w:rPr>
                <w:rFonts w:ascii="Skeena" w:hAnsi="Skeena"/>
                <w:b/>
                <w:bCs/>
                <w:sz w:val="20"/>
              </w:rPr>
            </w:pPr>
            <w:r w:rsidRPr="00F15C90">
              <w:rPr>
                <w:rFonts w:ascii="Skeena" w:hAnsi="Skeena"/>
                <w:sz w:val="20"/>
              </w:rPr>
              <w:t>(843) 394-5471</w:t>
            </w:r>
          </w:p>
        </w:tc>
      </w:tr>
      <w:tr w:rsidR="00637D65" w:rsidRPr="00F15C90" w14:paraId="7FBC85D0" w14:textId="77777777" w:rsidTr="00894D7D">
        <w:trPr>
          <w:cantSplit/>
        </w:trPr>
        <w:tc>
          <w:tcPr>
            <w:tcW w:w="1667" w:type="pct"/>
          </w:tcPr>
          <w:p w14:paraId="1CF71A51" w14:textId="77777777" w:rsidR="00637D65" w:rsidRPr="00F15C90" w:rsidRDefault="00637D65" w:rsidP="00EC13D0">
            <w:pPr>
              <w:spacing w:after="0" w:line="240" w:lineRule="auto"/>
              <w:rPr>
                <w:rFonts w:ascii="Skeena" w:hAnsi="Skeena"/>
                <w:b/>
                <w:bCs/>
                <w:sz w:val="20"/>
              </w:rPr>
            </w:pPr>
            <w:r w:rsidRPr="00F15C90">
              <w:rPr>
                <w:rFonts w:ascii="Skeena" w:hAnsi="Skeena"/>
                <w:sz w:val="20"/>
              </w:rPr>
              <w:t>Lake City Family Medicine</w:t>
            </w:r>
          </w:p>
          <w:p w14:paraId="4EB965AC" w14:textId="77777777" w:rsidR="00637D65" w:rsidRPr="00F15C90" w:rsidRDefault="00637D65" w:rsidP="00EC13D0">
            <w:pPr>
              <w:spacing w:after="0" w:line="240" w:lineRule="auto"/>
              <w:rPr>
                <w:rFonts w:ascii="Skeena" w:hAnsi="Skeena"/>
                <w:b/>
                <w:bCs/>
                <w:sz w:val="20"/>
              </w:rPr>
            </w:pPr>
            <w:r w:rsidRPr="00F15C90">
              <w:rPr>
                <w:rFonts w:ascii="Skeena" w:hAnsi="Skeena"/>
                <w:sz w:val="20"/>
              </w:rPr>
              <w:t>334 Mercy Street</w:t>
            </w:r>
          </w:p>
          <w:p w14:paraId="397E65EE" w14:textId="77777777" w:rsidR="00637D65" w:rsidRPr="00F15C90" w:rsidRDefault="00637D65" w:rsidP="00EC13D0">
            <w:pPr>
              <w:spacing w:after="0" w:line="240" w:lineRule="auto"/>
              <w:rPr>
                <w:rFonts w:ascii="Skeena" w:hAnsi="Skeena"/>
                <w:b/>
                <w:bCs/>
                <w:sz w:val="20"/>
              </w:rPr>
            </w:pPr>
            <w:r w:rsidRPr="00F15C90">
              <w:rPr>
                <w:rFonts w:ascii="Skeena" w:hAnsi="Skeena"/>
                <w:sz w:val="20"/>
              </w:rPr>
              <w:t>Lake City, SC 29560</w:t>
            </w:r>
          </w:p>
          <w:p w14:paraId="41192B43" w14:textId="77777777" w:rsidR="00637D65" w:rsidRPr="00F15C90" w:rsidRDefault="00637D65" w:rsidP="00EC13D0">
            <w:pPr>
              <w:spacing w:after="0" w:line="240" w:lineRule="auto"/>
              <w:rPr>
                <w:rFonts w:ascii="Skeena" w:hAnsi="Skeena"/>
                <w:b/>
                <w:bCs/>
                <w:sz w:val="20"/>
              </w:rPr>
            </w:pPr>
            <w:r w:rsidRPr="00F15C90">
              <w:rPr>
                <w:rFonts w:ascii="Skeena" w:hAnsi="Skeena"/>
                <w:sz w:val="20"/>
              </w:rPr>
              <w:t>(843) 374-8380</w:t>
            </w:r>
          </w:p>
        </w:tc>
        <w:tc>
          <w:tcPr>
            <w:tcW w:w="1667" w:type="pct"/>
            <w:gridSpan w:val="2"/>
          </w:tcPr>
          <w:p w14:paraId="7D9D6DF9" w14:textId="77777777" w:rsidR="00637D65" w:rsidRPr="00F15C90" w:rsidRDefault="00637D65" w:rsidP="00EC13D0">
            <w:pPr>
              <w:spacing w:after="0" w:line="240" w:lineRule="auto"/>
              <w:rPr>
                <w:rFonts w:ascii="Skeena" w:hAnsi="Skeena"/>
                <w:b/>
                <w:bCs/>
                <w:sz w:val="20"/>
              </w:rPr>
            </w:pPr>
            <w:r w:rsidRPr="00F15C90">
              <w:rPr>
                <w:rFonts w:ascii="Skeena" w:hAnsi="Skeena"/>
                <w:sz w:val="20"/>
              </w:rPr>
              <w:t>Olanta Family Medicine</w:t>
            </w:r>
          </w:p>
          <w:p w14:paraId="1B90D1FC" w14:textId="77777777" w:rsidR="00637D65" w:rsidRPr="00F15C90" w:rsidRDefault="00637D65" w:rsidP="00EC13D0">
            <w:pPr>
              <w:spacing w:after="0" w:line="240" w:lineRule="auto"/>
              <w:rPr>
                <w:rFonts w:ascii="Skeena" w:hAnsi="Skeena"/>
                <w:b/>
                <w:bCs/>
                <w:sz w:val="20"/>
              </w:rPr>
            </w:pPr>
            <w:r w:rsidRPr="00F15C90">
              <w:rPr>
                <w:rFonts w:ascii="Skeena" w:hAnsi="Skeena"/>
                <w:sz w:val="20"/>
              </w:rPr>
              <w:t>103 Park Avenue</w:t>
            </w:r>
          </w:p>
          <w:p w14:paraId="1DD47303" w14:textId="77777777" w:rsidR="00637D65" w:rsidRPr="00F15C90" w:rsidRDefault="00637D65" w:rsidP="00EC13D0">
            <w:pPr>
              <w:spacing w:after="0" w:line="240" w:lineRule="auto"/>
              <w:rPr>
                <w:rFonts w:ascii="Skeena" w:hAnsi="Skeena"/>
                <w:b/>
                <w:bCs/>
                <w:sz w:val="20"/>
              </w:rPr>
            </w:pPr>
            <w:r w:rsidRPr="00F15C90">
              <w:rPr>
                <w:rFonts w:ascii="Skeena" w:hAnsi="Skeena"/>
                <w:sz w:val="20"/>
              </w:rPr>
              <w:t>Olanta, SC 29114</w:t>
            </w:r>
          </w:p>
          <w:p w14:paraId="7A4CF1FC" w14:textId="77777777" w:rsidR="00637D65" w:rsidRPr="00F15C90" w:rsidRDefault="00637D65" w:rsidP="00EC13D0">
            <w:pPr>
              <w:spacing w:after="0" w:line="240" w:lineRule="auto"/>
              <w:rPr>
                <w:rFonts w:ascii="Skeena" w:hAnsi="Skeena"/>
                <w:b/>
                <w:bCs/>
                <w:sz w:val="20"/>
              </w:rPr>
            </w:pPr>
            <w:r w:rsidRPr="00F15C90">
              <w:rPr>
                <w:rFonts w:ascii="Skeena" w:hAnsi="Skeena"/>
                <w:sz w:val="20"/>
              </w:rPr>
              <w:t>(843) 396-9730</w:t>
            </w:r>
          </w:p>
        </w:tc>
        <w:tc>
          <w:tcPr>
            <w:tcW w:w="1666" w:type="pct"/>
          </w:tcPr>
          <w:p w14:paraId="74EC3DB7" w14:textId="77777777" w:rsidR="00637D65" w:rsidRPr="00F15C90" w:rsidRDefault="00637D65" w:rsidP="00EC13D0">
            <w:pPr>
              <w:spacing w:after="0" w:line="240" w:lineRule="auto"/>
              <w:rPr>
                <w:rFonts w:ascii="Skeena" w:hAnsi="Skeena"/>
                <w:b/>
                <w:bCs/>
                <w:sz w:val="20"/>
              </w:rPr>
            </w:pPr>
            <w:r w:rsidRPr="00F15C90">
              <w:rPr>
                <w:rFonts w:ascii="Skeena" w:hAnsi="Skeena"/>
                <w:sz w:val="20"/>
              </w:rPr>
              <w:t>Coleman Family Practice</w:t>
            </w:r>
          </w:p>
          <w:p w14:paraId="26088859" w14:textId="77777777" w:rsidR="00637D65" w:rsidRPr="00F15C90" w:rsidRDefault="00637D65" w:rsidP="00EC13D0">
            <w:pPr>
              <w:spacing w:after="0" w:line="240" w:lineRule="auto"/>
              <w:rPr>
                <w:rFonts w:ascii="Skeena" w:hAnsi="Skeena"/>
                <w:b/>
                <w:bCs/>
                <w:sz w:val="20"/>
              </w:rPr>
            </w:pPr>
            <w:r w:rsidRPr="00F15C90">
              <w:rPr>
                <w:rFonts w:ascii="Skeena" w:hAnsi="Skeena"/>
                <w:sz w:val="20"/>
              </w:rPr>
              <w:t>217 3</w:t>
            </w:r>
            <w:r w:rsidRPr="00F15C90">
              <w:rPr>
                <w:rFonts w:ascii="Skeena" w:hAnsi="Skeena"/>
                <w:sz w:val="20"/>
                <w:vertAlign w:val="superscript"/>
              </w:rPr>
              <w:t>rd</w:t>
            </w:r>
            <w:r w:rsidRPr="00F15C90">
              <w:rPr>
                <w:rFonts w:ascii="Skeena" w:hAnsi="Skeena"/>
                <w:sz w:val="20"/>
              </w:rPr>
              <w:t xml:space="preserve"> Street</w:t>
            </w:r>
          </w:p>
          <w:p w14:paraId="30638358" w14:textId="77777777" w:rsidR="00637D65" w:rsidRPr="00F15C90" w:rsidRDefault="00637D65" w:rsidP="00EC13D0">
            <w:pPr>
              <w:spacing w:after="0" w:line="240" w:lineRule="auto"/>
              <w:rPr>
                <w:rFonts w:ascii="Skeena" w:hAnsi="Skeena"/>
                <w:b/>
                <w:bCs/>
                <w:sz w:val="20"/>
              </w:rPr>
            </w:pPr>
            <w:r w:rsidRPr="00F15C90">
              <w:rPr>
                <w:rFonts w:ascii="Skeena" w:hAnsi="Skeena"/>
                <w:sz w:val="20"/>
              </w:rPr>
              <w:t>Pamplico, SC 29583</w:t>
            </w:r>
          </w:p>
          <w:p w14:paraId="74B2859B" w14:textId="77777777" w:rsidR="00637D65" w:rsidRPr="00F15C90" w:rsidRDefault="00637D65" w:rsidP="00EC13D0">
            <w:pPr>
              <w:spacing w:after="0" w:line="240" w:lineRule="auto"/>
              <w:rPr>
                <w:rFonts w:ascii="Skeena" w:hAnsi="Skeena"/>
                <w:b/>
                <w:bCs/>
                <w:sz w:val="20"/>
              </w:rPr>
            </w:pPr>
            <w:r w:rsidRPr="00F15C90">
              <w:rPr>
                <w:rFonts w:ascii="Skeena" w:hAnsi="Skeena"/>
                <w:sz w:val="20"/>
              </w:rPr>
              <w:t>(843) 493-5252</w:t>
            </w:r>
          </w:p>
        </w:tc>
      </w:tr>
      <w:tr w:rsidR="00637D65" w:rsidRPr="00F15C90" w14:paraId="563C7572" w14:textId="77777777" w:rsidTr="00894D7D">
        <w:trPr>
          <w:cantSplit/>
        </w:trPr>
        <w:tc>
          <w:tcPr>
            <w:tcW w:w="1667" w:type="pct"/>
          </w:tcPr>
          <w:p w14:paraId="7E667C29" w14:textId="77777777" w:rsidR="00637D65" w:rsidRPr="00F15C90" w:rsidRDefault="00637D65" w:rsidP="00EC13D0">
            <w:pPr>
              <w:spacing w:after="0" w:line="240" w:lineRule="auto"/>
              <w:rPr>
                <w:rFonts w:ascii="Skeena" w:hAnsi="Skeena"/>
                <w:b/>
                <w:bCs/>
                <w:sz w:val="20"/>
              </w:rPr>
            </w:pPr>
            <w:r w:rsidRPr="00F15C90">
              <w:rPr>
                <w:rFonts w:ascii="Skeena" w:hAnsi="Skeena"/>
                <w:sz w:val="20"/>
              </w:rPr>
              <w:t>McLeod Family Medicine-Johnsonville</w:t>
            </w:r>
          </w:p>
          <w:p w14:paraId="3CB63DFC" w14:textId="77777777" w:rsidR="00637D65" w:rsidRPr="00F15C90" w:rsidRDefault="00637D65" w:rsidP="00EC13D0">
            <w:pPr>
              <w:spacing w:after="0" w:line="240" w:lineRule="auto"/>
              <w:rPr>
                <w:rFonts w:ascii="Skeena" w:hAnsi="Skeena"/>
                <w:b/>
                <w:bCs/>
                <w:sz w:val="20"/>
              </w:rPr>
            </w:pPr>
            <w:r w:rsidRPr="00F15C90">
              <w:rPr>
                <w:rFonts w:ascii="Skeena" w:hAnsi="Skeena"/>
                <w:sz w:val="20"/>
              </w:rPr>
              <w:t>355 S. Georgetown Hwy</w:t>
            </w:r>
          </w:p>
          <w:p w14:paraId="3674C796" w14:textId="77777777" w:rsidR="00637D65" w:rsidRPr="00F15C90" w:rsidRDefault="00637D65" w:rsidP="00EC13D0">
            <w:pPr>
              <w:spacing w:after="0" w:line="240" w:lineRule="auto"/>
              <w:rPr>
                <w:rFonts w:ascii="Skeena" w:hAnsi="Skeena"/>
                <w:b/>
                <w:bCs/>
                <w:sz w:val="20"/>
              </w:rPr>
            </w:pPr>
            <w:r w:rsidRPr="00F15C90">
              <w:rPr>
                <w:rFonts w:ascii="Skeena" w:hAnsi="Skeena"/>
                <w:sz w:val="20"/>
              </w:rPr>
              <w:t>Johnsonville, SC 29555</w:t>
            </w:r>
          </w:p>
          <w:p w14:paraId="39199391" w14:textId="77777777" w:rsidR="00637D65" w:rsidRPr="00F15C90" w:rsidRDefault="00637D65" w:rsidP="00EC13D0">
            <w:pPr>
              <w:spacing w:after="0" w:line="240" w:lineRule="auto"/>
              <w:rPr>
                <w:rFonts w:ascii="Skeena" w:hAnsi="Skeena"/>
                <w:b/>
                <w:bCs/>
                <w:sz w:val="20"/>
              </w:rPr>
            </w:pPr>
            <w:r w:rsidRPr="00F15C90">
              <w:rPr>
                <w:rFonts w:ascii="Skeena" w:hAnsi="Skeena"/>
                <w:sz w:val="20"/>
              </w:rPr>
              <w:t>(843) 380-2000</w:t>
            </w:r>
            <w:r w:rsidRPr="00F15C90">
              <w:rPr>
                <w:rFonts w:ascii="Skeena" w:hAnsi="Skeena"/>
                <w:sz w:val="20"/>
              </w:rPr>
              <w:tab/>
            </w:r>
          </w:p>
        </w:tc>
        <w:tc>
          <w:tcPr>
            <w:tcW w:w="1667" w:type="pct"/>
            <w:gridSpan w:val="2"/>
          </w:tcPr>
          <w:p w14:paraId="253F05DB" w14:textId="77777777" w:rsidR="00637D65" w:rsidRPr="00F15C90" w:rsidRDefault="00637D65" w:rsidP="00EC13D0">
            <w:pPr>
              <w:spacing w:after="0" w:line="240" w:lineRule="auto"/>
              <w:rPr>
                <w:rFonts w:ascii="Skeena" w:hAnsi="Skeena"/>
                <w:b/>
                <w:bCs/>
                <w:sz w:val="20"/>
              </w:rPr>
            </w:pPr>
            <w:r w:rsidRPr="00F15C90">
              <w:rPr>
                <w:rFonts w:ascii="Skeena" w:hAnsi="Skeena"/>
                <w:sz w:val="20"/>
              </w:rPr>
              <w:t>McLeod Family Medicine – Lake City</w:t>
            </w:r>
          </w:p>
          <w:p w14:paraId="7DD076C6" w14:textId="77777777" w:rsidR="00637D65" w:rsidRPr="00F15C90" w:rsidRDefault="00637D65" w:rsidP="00EC13D0">
            <w:pPr>
              <w:spacing w:after="0" w:line="240" w:lineRule="auto"/>
              <w:rPr>
                <w:rFonts w:ascii="Skeena" w:hAnsi="Skeena"/>
                <w:b/>
                <w:bCs/>
                <w:sz w:val="20"/>
              </w:rPr>
            </w:pPr>
            <w:r w:rsidRPr="00F15C90">
              <w:rPr>
                <w:rFonts w:ascii="Skeena" w:hAnsi="Skeena"/>
                <w:sz w:val="20"/>
              </w:rPr>
              <w:t>276 North Ron McNair Blvd.</w:t>
            </w:r>
          </w:p>
          <w:p w14:paraId="4169906D" w14:textId="77777777" w:rsidR="00637D65" w:rsidRPr="00F15C90" w:rsidRDefault="00637D65" w:rsidP="00EC13D0">
            <w:pPr>
              <w:spacing w:after="0" w:line="240" w:lineRule="auto"/>
              <w:rPr>
                <w:rFonts w:ascii="Skeena" w:hAnsi="Skeena"/>
                <w:b/>
                <w:bCs/>
                <w:sz w:val="20"/>
              </w:rPr>
            </w:pPr>
            <w:r w:rsidRPr="00F15C90">
              <w:rPr>
                <w:rFonts w:ascii="Skeena" w:hAnsi="Skeena"/>
                <w:sz w:val="20"/>
              </w:rPr>
              <w:t>Lake City, SC 29561</w:t>
            </w:r>
          </w:p>
          <w:p w14:paraId="09D6813D" w14:textId="77777777" w:rsidR="00637D65" w:rsidRPr="00F15C90" w:rsidRDefault="00637D65" w:rsidP="00EC13D0">
            <w:pPr>
              <w:spacing w:after="0" w:line="240" w:lineRule="auto"/>
              <w:rPr>
                <w:rFonts w:ascii="Skeena" w:hAnsi="Skeena"/>
                <w:b/>
                <w:bCs/>
                <w:sz w:val="20"/>
              </w:rPr>
            </w:pPr>
            <w:r w:rsidRPr="00F15C90">
              <w:rPr>
                <w:rFonts w:ascii="Skeena" w:hAnsi="Skeena"/>
                <w:sz w:val="20"/>
              </w:rPr>
              <w:t>(843) 394-1051</w:t>
            </w:r>
          </w:p>
        </w:tc>
        <w:tc>
          <w:tcPr>
            <w:tcW w:w="1666" w:type="pct"/>
          </w:tcPr>
          <w:p w14:paraId="0528BA42" w14:textId="77777777" w:rsidR="00637D65" w:rsidRPr="00F15C90" w:rsidRDefault="00637D65" w:rsidP="00EC13D0">
            <w:pPr>
              <w:spacing w:after="0" w:line="240" w:lineRule="auto"/>
              <w:rPr>
                <w:rFonts w:ascii="Skeena" w:hAnsi="Skeena"/>
                <w:b/>
                <w:bCs/>
                <w:sz w:val="20"/>
              </w:rPr>
            </w:pPr>
            <w:r w:rsidRPr="00F15C90">
              <w:rPr>
                <w:rFonts w:ascii="Skeena" w:hAnsi="Skeena"/>
                <w:sz w:val="20"/>
              </w:rPr>
              <w:t>McLeod Family Medicine – Timmonsville</w:t>
            </w:r>
          </w:p>
          <w:p w14:paraId="067E3931" w14:textId="77777777" w:rsidR="00637D65" w:rsidRPr="00F15C90" w:rsidRDefault="00637D65" w:rsidP="00EC13D0">
            <w:pPr>
              <w:spacing w:after="0" w:line="240" w:lineRule="auto"/>
              <w:rPr>
                <w:rFonts w:ascii="Skeena" w:hAnsi="Skeena"/>
                <w:b/>
                <w:bCs/>
                <w:sz w:val="20"/>
              </w:rPr>
            </w:pPr>
            <w:r w:rsidRPr="00F15C90">
              <w:rPr>
                <w:rFonts w:ascii="Skeena" w:hAnsi="Skeena"/>
                <w:sz w:val="20"/>
              </w:rPr>
              <w:t>755 E. Smith Street</w:t>
            </w:r>
          </w:p>
          <w:p w14:paraId="3364BDA8" w14:textId="77777777" w:rsidR="00637D65" w:rsidRPr="00F15C90" w:rsidRDefault="00637D65" w:rsidP="00EC13D0">
            <w:pPr>
              <w:spacing w:after="0" w:line="240" w:lineRule="auto"/>
              <w:rPr>
                <w:rFonts w:ascii="Skeena" w:hAnsi="Skeena"/>
                <w:b/>
                <w:bCs/>
                <w:sz w:val="20"/>
              </w:rPr>
            </w:pPr>
            <w:r w:rsidRPr="00F15C90">
              <w:rPr>
                <w:rFonts w:ascii="Skeena" w:hAnsi="Skeena"/>
                <w:sz w:val="20"/>
              </w:rPr>
              <w:t>Timmonsville, SC 29161</w:t>
            </w:r>
          </w:p>
          <w:p w14:paraId="3ACC99FE" w14:textId="77777777" w:rsidR="00637D65" w:rsidRPr="00F15C90" w:rsidRDefault="00637D65" w:rsidP="00EC13D0">
            <w:pPr>
              <w:spacing w:after="0" w:line="240" w:lineRule="auto"/>
              <w:rPr>
                <w:rFonts w:ascii="Skeena" w:hAnsi="Skeena"/>
                <w:b/>
                <w:bCs/>
                <w:sz w:val="20"/>
              </w:rPr>
            </w:pPr>
            <w:r w:rsidRPr="00F15C90">
              <w:rPr>
                <w:rFonts w:ascii="Skeena" w:hAnsi="Skeena"/>
                <w:sz w:val="20"/>
              </w:rPr>
              <w:t>(843) 346-3900</w:t>
            </w:r>
          </w:p>
        </w:tc>
      </w:tr>
      <w:tr w:rsidR="00637D65" w:rsidRPr="00F15C90" w14:paraId="2CC72366" w14:textId="77777777" w:rsidTr="00894D7D">
        <w:trPr>
          <w:cantSplit/>
        </w:trPr>
        <w:tc>
          <w:tcPr>
            <w:tcW w:w="2500" w:type="pct"/>
            <w:gridSpan w:val="2"/>
          </w:tcPr>
          <w:p w14:paraId="68727DE3" w14:textId="77777777" w:rsidR="00637D65" w:rsidRPr="00F15C90" w:rsidRDefault="00637D65" w:rsidP="00EC13D0">
            <w:pPr>
              <w:spacing w:after="0" w:line="240" w:lineRule="auto"/>
              <w:rPr>
                <w:rFonts w:ascii="Skeena" w:hAnsi="Skeena"/>
                <w:sz w:val="20"/>
              </w:rPr>
            </w:pPr>
            <w:r w:rsidRPr="00F15C90">
              <w:rPr>
                <w:rFonts w:ascii="Skeena" w:hAnsi="Skeena"/>
                <w:sz w:val="20"/>
              </w:rPr>
              <w:t>Marlboro County</w:t>
            </w:r>
          </w:p>
          <w:p w14:paraId="0B5467C0" w14:textId="77777777" w:rsidR="00637D65" w:rsidRPr="00F15C90" w:rsidRDefault="00637D65" w:rsidP="00EC13D0">
            <w:pPr>
              <w:spacing w:after="0" w:line="240" w:lineRule="auto"/>
              <w:rPr>
                <w:rFonts w:ascii="Skeena" w:hAnsi="Skeena"/>
                <w:b/>
                <w:bCs/>
                <w:sz w:val="20"/>
              </w:rPr>
            </w:pPr>
            <w:r w:rsidRPr="00F15C90">
              <w:rPr>
                <w:rFonts w:ascii="Skeena" w:hAnsi="Skeena"/>
                <w:sz w:val="20"/>
              </w:rPr>
              <w:t>Bennettsville Internal Medicine</w:t>
            </w:r>
          </w:p>
          <w:p w14:paraId="401CF503" w14:textId="77777777" w:rsidR="00637D65" w:rsidRPr="00F15C90" w:rsidRDefault="00637D65" w:rsidP="00EC13D0">
            <w:pPr>
              <w:spacing w:after="0" w:line="240" w:lineRule="auto"/>
              <w:rPr>
                <w:rFonts w:ascii="Skeena" w:hAnsi="Skeena"/>
                <w:b/>
                <w:bCs/>
                <w:sz w:val="20"/>
              </w:rPr>
            </w:pPr>
            <w:r w:rsidRPr="00F15C90">
              <w:rPr>
                <w:rFonts w:ascii="Skeena" w:hAnsi="Skeena"/>
                <w:sz w:val="20"/>
              </w:rPr>
              <w:t>1076 Marlboro Way, Suite 2</w:t>
            </w:r>
          </w:p>
          <w:p w14:paraId="31F039C6" w14:textId="77777777" w:rsidR="00637D65" w:rsidRPr="00F15C90" w:rsidRDefault="00637D65" w:rsidP="00EC13D0">
            <w:pPr>
              <w:spacing w:after="0" w:line="240" w:lineRule="auto"/>
              <w:rPr>
                <w:rFonts w:ascii="Skeena" w:hAnsi="Skeena"/>
                <w:b/>
                <w:bCs/>
                <w:sz w:val="20"/>
              </w:rPr>
            </w:pPr>
            <w:r w:rsidRPr="00F15C90">
              <w:rPr>
                <w:rFonts w:ascii="Skeena" w:hAnsi="Skeena"/>
                <w:sz w:val="20"/>
              </w:rPr>
              <w:t xml:space="preserve">Bennettsville, SC 29512 </w:t>
            </w:r>
          </w:p>
          <w:p w14:paraId="67E537EB" w14:textId="77777777" w:rsidR="00637D65" w:rsidRPr="00F15C90" w:rsidRDefault="00637D65" w:rsidP="00EC13D0">
            <w:pPr>
              <w:spacing w:after="0" w:line="240" w:lineRule="auto"/>
              <w:rPr>
                <w:rFonts w:ascii="Skeena" w:hAnsi="Skeena"/>
                <w:b/>
                <w:bCs/>
                <w:sz w:val="20"/>
              </w:rPr>
            </w:pPr>
            <w:r w:rsidRPr="00F15C90">
              <w:rPr>
                <w:rFonts w:ascii="Skeena" w:hAnsi="Skeena"/>
                <w:sz w:val="20"/>
              </w:rPr>
              <w:t>(843) 454-1082</w:t>
            </w:r>
          </w:p>
        </w:tc>
        <w:tc>
          <w:tcPr>
            <w:tcW w:w="2500" w:type="pct"/>
            <w:gridSpan w:val="2"/>
          </w:tcPr>
          <w:p w14:paraId="5F9F2E27" w14:textId="77777777" w:rsidR="00637D65" w:rsidRPr="00F15C90" w:rsidRDefault="00637D65" w:rsidP="00EC13D0">
            <w:pPr>
              <w:spacing w:after="0" w:line="240" w:lineRule="auto"/>
              <w:rPr>
                <w:rFonts w:ascii="Skeena" w:hAnsi="Skeena"/>
                <w:b/>
                <w:bCs/>
                <w:sz w:val="20"/>
              </w:rPr>
            </w:pPr>
          </w:p>
          <w:p w14:paraId="78BA6AB4" w14:textId="77777777" w:rsidR="00637D65" w:rsidRPr="00F15C90" w:rsidRDefault="00637D65" w:rsidP="00EC13D0">
            <w:pPr>
              <w:spacing w:after="0" w:line="240" w:lineRule="auto"/>
              <w:rPr>
                <w:rFonts w:ascii="Skeena" w:hAnsi="Skeena"/>
                <w:b/>
                <w:bCs/>
                <w:sz w:val="20"/>
              </w:rPr>
            </w:pPr>
            <w:r w:rsidRPr="00F15C90">
              <w:rPr>
                <w:rFonts w:ascii="Skeena" w:hAnsi="Skeena"/>
                <w:sz w:val="20"/>
              </w:rPr>
              <w:t>Clio Medical Center</w:t>
            </w:r>
          </w:p>
          <w:p w14:paraId="229C61BF" w14:textId="77777777" w:rsidR="00637D65" w:rsidRPr="00F15C90" w:rsidRDefault="00637D65" w:rsidP="00EC13D0">
            <w:pPr>
              <w:spacing w:after="0" w:line="240" w:lineRule="auto"/>
              <w:rPr>
                <w:rFonts w:ascii="Skeena" w:hAnsi="Skeena"/>
                <w:b/>
                <w:bCs/>
                <w:sz w:val="20"/>
              </w:rPr>
            </w:pPr>
            <w:r w:rsidRPr="00F15C90">
              <w:rPr>
                <w:rFonts w:ascii="Skeena" w:hAnsi="Skeena"/>
                <w:sz w:val="20"/>
              </w:rPr>
              <w:t>Cheraw Hwy</w:t>
            </w:r>
          </w:p>
          <w:p w14:paraId="645E94A8" w14:textId="77777777" w:rsidR="00637D65" w:rsidRPr="00F15C90" w:rsidRDefault="00637D65" w:rsidP="00EC13D0">
            <w:pPr>
              <w:spacing w:after="0" w:line="240" w:lineRule="auto"/>
              <w:rPr>
                <w:rFonts w:ascii="Skeena" w:hAnsi="Skeena"/>
                <w:b/>
                <w:bCs/>
                <w:sz w:val="20"/>
              </w:rPr>
            </w:pPr>
            <w:r w:rsidRPr="00F15C90">
              <w:rPr>
                <w:rFonts w:ascii="Skeena" w:hAnsi="Skeena"/>
                <w:sz w:val="20"/>
              </w:rPr>
              <w:t>Clio, SC 29525</w:t>
            </w:r>
          </w:p>
          <w:p w14:paraId="1B79DAAF" w14:textId="77777777" w:rsidR="00637D65" w:rsidRPr="00F15C90" w:rsidRDefault="00637D65" w:rsidP="00EC13D0">
            <w:pPr>
              <w:spacing w:after="0" w:line="240" w:lineRule="auto"/>
              <w:rPr>
                <w:rFonts w:ascii="Skeena" w:hAnsi="Skeena"/>
                <w:b/>
                <w:bCs/>
                <w:sz w:val="20"/>
              </w:rPr>
            </w:pPr>
            <w:r w:rsidRPr="00F15C90">
              <w:rPr>
                <w:rFonts w:ascii="Skeena" w:hAnsi="Skeena"/>
                <w:sz w:val="20"/>
              </w:rPr>
              <w:t>(843) 586-2292</w:t>
            </w:r>
          </w:p>
        </w:tc>
      </w:tr>
      <w:tr w:rsidR="00637D65" w:rsidRPr="00F15C90" w14:paraId="0EE940D9" w14:textId="77777777" w:rsidTr="00894D7D">
        <w:trPr>
          <w:cantSplit/>
        </w:trPr>
        <w:tc>
          <w:tcPr>
            <w:tcW w:w="1667" w:type="pct"/>
          </w:tcPr>
          <w:p w14:paraId="6EA5BFE4" w14:textId="77777777" w:rsidR="00637D65" w:rsidRPr="00F15C90" w:rsidRDefault="00637D65" w:rsidP="00EC13D0">
            <w:pPr>
              <w:spacing w:after="0" w:line="240" w:lineRule="auto"/>
              <w:rPr>
                <w:rFonts w:ascii="Skeena" w:hAnsi="Skeena"/>
                <w:sz w:val="20"/>
              </w:rPr>
            </w:pPr>
            <w:r w:rsidRPr="00F15C90">
              <w:rPr>
                <w:rFonts w:ascii="Skeena" w:hAnsi="Skeena"/>
                <w:sz w:val="20"/>
              </w:rPr>
              <w:t>Marion County</w:t>
            </w:r>
          </w:p>
          <w:p w14:paraId="67BF84BD" w14:textId="77777777" w:rsidR="00637D65" w:rsidRPr="00F15C90" w:rsidRDefault="00637D65" w:rsidP="00EC13D0">
            <w:pPr>
              <w:spacing w:after="0" w:line="240" w:lineRule="auto"/>
              <w:rPr>
                <w:rFonts w:ascii="Skeena" w:hAnsi="Skeena"/>
                <w:b/>
                <w:bCs/>
                <w:sz w:val="20"/>
              </w:rPr>
            </w:pPr>
            <w:r w:rsidRPr="00F15C90">
              <w:rPr>
                <w:rFonts w:ascii="Skeena" w:hAnsi="Skeena"/>
                <w:sz w:val="20"/>
              </w:rPr>
              <w:t>Fowler Associates, PA</w:t>
            </w:r>
          </w:p>
          <w:p w14:paraId="39542AB1" w14:textId="77777777" w:rsidR="00637D65" w:rsidRPr="00F15C90" w:rsidRDefault="00637D65" w:rsidP="00EC13D0">
            <w:pPr>
              <w:spacing w:after="0" w:line="240" w:lineRule="auto"/>
              <w:rPr>
                <w:rFonts w:ascii="Skeena" w:hAnsi="Skeena"/>
                <w:b/>
                <w:bCs/>
                <w:sz w:val="20"/>
              </w:rPr>
            </w:pPr>
            <w:r w:rsidRPr="00F15C90">
              <w:rPr>
                <w:rFonts w:ascii="Skeena" w:hAnsi="Skeena"/>
                <w:sz w:val="20"/>
              </w:rPr>
              <w:t>1106 Lombardy Street</w:t>
            </w:r>
          </w:p>
          <w:p w14:paraId="6CF68E95" w14:textId="77777777" w:rsidR="00637D65" w:rsidRPr="00F15C90" w:rsidRDefault="00637D65" w:rsidP="00EC13D0">
            <w:pPr>
              <w:spacing w:after="0" w:line="240" w:lineRule="auto"/>
              <w:rPr>
                <w:rFonts w:ascii="Skeena" w:hAnsi="Skeena"/>
                <w:b/>
                <w:bCs/>
                <w:sz w:val="20"/>
              </w:rPr>
            </w:pPr>
            <w:r w:rsidRPr="00F15C90">
              <w:rPr>
                <w:rFonts w:ascii="Skeena" w:hAnsi="Skeena"/>
                <w:sz w:val="20"/>
              </w:rPr>
              <w:t>Marion, SC 29571</w:t>
            </w:r>
          </w:p>
          <w:p w14:paraId="49C8D281" w14:textId="77777777" w:rsidR="00637D65" w:rsidRPr="00F15C90" w:rsidRDefault="00637D65" w:rsidP="00EC13D0">
            <w:pPr>
              <w:spacing w:after="0" w:line="240" w:lineRule="auto"/>
              <w:rPr>
                <w:rFonts w:ascii="Skeena" w:hAnsi="Skeena"/>
                <w:b/>
                <w:bCs/>
                <w:sz w:val="20"/>
              </w:rPr>
            </w:pPr>
            <w:r w:rsidRPr="00F15C90">
              <w:rPr>
                <w:rFonts w:ascii="Skeena" w:hAnsi="Skeena"/>
                <w:sz w:val="20"/>
              </w:rPr>
              <w:t>(843) 423-4044</w:t>
            </w:r>
          </w:p>
        </w:tc>
        <w:tc>
          <w:tcPr>
            <w:tcW w:w="1667" w:type="pct"/>
            <w:gridSpan w:val="2"/>
          </w:tcPr>
          <w:p w14:paraId="384079C1" w14:textId="77777777" w:rsidR="00637D65" w:rsidRPr="00F15C90" w:rsidRDefault="00637D65" w:rsidP="00EC13D0">
            <w:pPr>
              <w:spacing w:after="0" w:line="240" w:lineRule="auto"/>
              <w:rPr>
                <w:rFonts w:ascii="Skeena" w:hAnsi="Skeena"/>
                <w:b/>
                <w:bCs/>
                <w:sz w:val="20"/>
              </w:rPr>
            </w:pPr>
          </w:p>
          <w:p w14:paraId="1C8BA141" w14:textId="77777777" w:rsidR="00637D65" w:rsidRPr="00F15C90" w:rsidRDefault="00637D65" w:rsidP="00EC13D0">
            <w:pPr>
              <w:spacing w:after="0" w:line="240" w:lineRule="auto"/>
              <w:rPr>
                <w:rFonts w:ascii="Skeena" w:hAnsi="Skeena"/>
                <w:b/>
                <w:bCs/>
                <w:sz w:val="20"/>
              </w:rPr>
            </w:pPr>
            <w:r w:rsidRPr="00F15C90">
              <w:rPr>
                <w:rFonts w:ascii="Skeena" w:hAnsi="Skeena"/>
                <w:sz w:val="20"/>
              </w:rPr>
              <w:t>Marion Medical Group</w:t>
            </w:r>
          </w:p>
          <w:p w14:paraId="33B600AC" w14:textId="77777777" w:rsidR="00637D65" w:rsidRPr="00F15C90" w:rsidRDefault="00637D65" w:rsidP="00EC13D0">
            <w:pPr>
              <w:spacing w:after="0" w:line="240" w:lineRule="auto"/>
              <w:rPr>
                <w:rFonts w:ascii="Skeena" w:hAnsi="Skeena"/>
                <w:b/>
                <w:bCs/>
                <w:sz w:val="20"/>
              </w:rPr>
            </w:pPr>
            <w:r w:rsidRPr="00F15C90">
              <w:rPr>
                <w:rFonts w:ascii="Skeena" w:hAnsi="Skeena"/>
                <w:sz w:val="20"/>
              </w:rPr>
              <w:t>1115 North Main Street</w:t>
            </w:r>
          </w:p>
          <w:p w14:paraId="684499F4" w14:textId="77777777" w:rsidR="00637D65" w:rsidRPr="00F15C90" w:rsidRDefault="00637D65" w:rsidP="00EC13D0">
            <w:pPr>
              <w:spacing w:after="0" w:line="240" w:lineRule="auto"/>
              <w:rPr>
                <w:rFonts w:ascii="Skeena" w:hAnsi="Skeena"/>
                <w:b/>
                <w:bCs/>
                <w:sz w:val="20"/>
              </w:rPr>
            </w:pPr>
            <w:r w:rsidRPr="00F15C90">
              <w:rPr>
                <w:rFonts w:ascii="Skeena" w:hAnsi="Skeena"/>
                <w:sz w:val="20"/>
              </w:rPr>
              <w:t>Marion, SC 29571</w:t>
            </w:r>
          </w:p>
          <w:p w14:paraId="2AD30CD2" w14:textId="77777777" w:rsidR="00637D65" w:rsidRPr="00F15C90" w:rsidRDefault="00637D65" w:rsidP="00EC13D0">
            <w:pPr>
              <w:spacing w:after="0" w:line="240" w:lineRule="auto"/>
              <w:rPr>
                <w:rFonts w:ascii="Skeena" w:hAnsi="Skeena"/>
                <w:b/>
                <w:bCs/>
                <w:sz w:val="20"/>
              </w:rPr>
            </w:pPr>
            <w:r w:rsidRPr="00F15C90">
              <w:rPr>
                <w:rFonts w:ascii="Skeena" w:hAnsi="Skeena"/>
                <w:sz w:val="20"/>
              </w:rPr>
              <w:t xml:space="preserve">(843) 423-0760 </w:t>
            </w:r>
          </w:p>
        </w:tc>
        <w:tc>
          <w:tcPr>
            <w:tcW w:w="1666" w:type="pct"/>
          </w:tcPr>
          <w:p w14:paraId="7D9F8C55" w14:textId="77777777" w:rsidR="00637D65" w:rsidRPr="00F15C90" w:rsidRDefault="00637D65" w:rsidP="00EC13D0">
            <w:pPr>
              <w:spacing w:after="0" w:line="240" w:lineRule="auto"/>
              <w:rPr>
                <w:rFonts w:ascii="Skeena" w:hAnsi="Skeena"/>
                <w:b/>
                <w:bCs/>
                <w:sz w:val="20"/>
              </w:rPr>
            </w:pPr>
          </w:p>
          <w:p w14:paraId="6CD793FC" w14:textId="77777777" w:rsidR="00637D65" w:rsidRPr="00F15C90" w:rsidRDefault="00637D65" w:rsidP="00EC13D0">
            <w:pPr>
              <w:spacing w:after="0" w:line="240" w:lineRule="auto"/>
              <w:rPr>
                <w:rFonts w:ascii="Skeena" w:hAnsi="Skeena"/>
                <w:b/>
                <w:bCs/>
                <w:sz w:val="20"/>
              </w:rPr>
            </w:pPr>
            <w:r w:rsidRPr="00F15C90">
              <w:rPr>
                <w:rFonts w:ascii="Skeena" w:hAnsi="Skeena"/>
                <w:sz w:val="20"/>
              </w:rPr>
              <w:t>Campbell Family Practice</w:t>
            </w:r>
          </w:p>
          <w:p w14:paraId="2555152C" w14:textId="77777777" w:rsidR="00637D65" w:rsidRPr="00F15C90" w:rsidRDefault="00637D65" w:rsidP="00EC13D0">
            <w:pPr>
              <w:spacing w:after="0" w:line="240" w:lineRule="auto"/>
              <w:rPr>
                <w:rFonts w:ascii="Skeena" w:hAnsi="Skeena"/>
                <w:b/>
                <w:bCs/>
                <w:sz w:val="20"/>
              </w:rPr>
            </w:pPr>
            <w:r w:rsidRPr="00F15C90">
              <w:rPr>
                <w:rFonts w:ascii="Skeena" w:hAnsi="Skeena"/>
                <w:sz w:val="20"/>
              </w:rPr>
              <w:t>2835 Hwy 76 E.</w:t>
            </w:r>
          </w:p>
          <w:p w14:paraId="4C19FEBE" w14:textId="77777777" w:rsidR="00637D65" w:rsidRPr="00F15C90" w:rsidRDefault="00637D65" w:rsidP="00EC13D0">
            <w:pPr>
              <w:spacing w:after="0" w:line="240" w:lineRule="auto"/>
              <w:rPr>
                <w:rFonts w:ascii="Skeena" w:hAnsi="Skeena"/>
                <w:b/>
                <w:bCs/>
                <w:sz w:val="20"/>
              </w:rPr>
            </w:pPr>
            <w:r w:rsidRPr="00F15C90">
              <w:rPr>
                <w:rFonts w:ascii="Skeena" w:hAnsi="Skeena"/>
                <w:sz w:val="20"/>
              </w:rPr>
              <w:t>Mullins, SC 29574</w:t>
            </w:r>
          </w:p>
          <w:p w14:paraId="1C4E9CFC" w14:textId="77777777" w:rsidR="00637D65" w:rsidRPr="00F15C90" w:rsidRDefault="00637D65" w:rsidP="00EC13D0">
            <w:pPr>
              <w:spacing w:after="0" w:line="240" w:lineRule="auto"/>
              <w:rPr>
                <w:rFonts w:ascii="Skeena" w:hAnsi="Skeena"/>
                <w:b/>
                <w:bCs/>
                <w:sz w:val="20"/>
              </w:rPr>
            </w:pPr>
            <w:r w:rsidRPr="00F15C90">
              <w:rPr>
                <w:rFonts w:ascii="Skeena" w:hAnsi="Skeena"/>
                <w:sz w:val="20"/>
              </w:rPr>
              <w:t>(843) 341-9862</w:t>
            </w:r>
          </w:p>
        </w:tc>
      </w:tr>
      <w:tr w:rsidR="00637D65" w:rsidRPr="00F15C90" w14:paraId="39C2CA51" w14:textId="77777777" w:rsidTr="00894D7D">
        <w:trPr>
          <w:cantSplit/>
        </w:trPr>
        <w:tc>
          <w:tcPr>
            <w:tcW w:w="1667" w:type="pct"/>
          </w:tcPr>
          <w:p w14:paraId="25697B62" w14:textId="77777777" w:rsidR="00637D65" w:rsidRPr="00F15C90" w:rsidRDefault="00637D65" w:rsidP="00EC13D0">
            <w:pPr>
              <w:spacing w:after="0" w:line="240" w:lineRule="auto"/>
              <w:rPr>
                <w:rFonts w:ascii="Skeena" w:hAnsi="Skeena"/>
                <w:b/>
                <w:bCs/>
                <w:sz w:val="20"/>
              </w:rPr>
            </w:pPr>
            <w:r w:rsidRPr="00F15C90">
              <w:rPr>
                <w:rFonts w:ascii="Skeena" w:hAnsi="Skeena"/>
                <w:sz w:val="20"/>
              </w:rPr>
              <w:t>Drs. Thourani &amp; Dawani</w:t>
            </w:r>
          </w:p>
          <w:p w14:paraId="5AAF1B11" w14:textId="77777777" w:rsidR="00637D65" w:rsidRPr="00F15C90" w:rsidRDefault="00637D65" w:rsidP="00EC13D0">
            <w:pPr>
              <w:spacing w:after="0" w:line="240" w:lineRule="auto"/>
              <w:rPr>
                <w:rFonts w:ascii="Skeena" w:hAnsi="Skeena"/>
                <w:b/>
                <w:bCs/>
                <w:sz w:val="20"/>
              </w:rPr>
            </w:pPr>
            <w:r w:rsidRPr="00F15C90">
              <w:rPr>
                <w:rFonts w:ascii="Skeena" w:hAnsi="Skeena"/>
                <w:sz w:val="20"/>
              </w:rPr>
              <w:t>511 S. Main Street</w:t>
            </w:r>
          </w:p>
          <w:p w14:paraId="0AAE4B6C" w14:textId="77777777" w:rsidR="00637D65" w:rsidRPr="00F15C90" w:rsidRDefault="00637D65" w:rsidP="00EC13D0">
            <w:pPr>
              <w:spacing w:after="0" w:line="240" w:lineRule="auto"/>
              <w:rPr>
                <w:rFonts w:ascii="Skeena" w:hAnsi="Skeena"/>
                <w:b/>
                <w:bCs/>
                <w:sz w:val="20"/>
              </w:rPr>
            </w:pPr>
            <w:r w:rsidRPr="00F15C90">
              <w:rPr>
                <w:rFonts w:ascii="Skeena" w:hAnsi="Skeena"/>
                <w:sz w:val="20"/>
              </w:rPr>
              <w:t>Mullins, SC 29574</w:t>
            </w:r>
          </w:p>
          <w:p w14:paraId="5B902575" w14:textId="77777777" w:rsidR="00637D65" w:rsidRPr="00F15C90" w:rsidRDefault="00637D65" w:rsidP="00EC13D0">
            <w:pPr>
              <w:spacing w:after="0" w:line="240" w:lineRule="auto"/>
              <w:rPr>
                <w:rFonts w:ascii="Skeena" w:hAnsi="Skeena"/>
                <w:b/>
                <w:bCs/>
                <w:sz w:val="20"/>
              </w:rPr>
            </w:pPr>
            <w:r w:rsidRPr="00F15C90">
              <w:rPr>
                <w:rFonts w:ascii="Skeena" w:hAnsi="Skeena"/>
                <w:sz w:val="20"/>
              </w:rPr>
              <w:t>(843) 464-8244</w:t>
            </w:r>
          </w:p>
        </w:tc>
        <w:tc>
          <w:tcPr>
            <w:tcW w:w="1667" w:type="pct"/>
            <w:gridSpan w:val="2"/>
          </w:tcPr>
          <w:p w14:paraId="43F9CE53" w14:textId="77777777" w:rsidR="00637D65" w:rsidRPr="00F15C90" w:rsidRDefault="00637D65" w:rsidP="00EC13D0">
            <w:pPr>
              <w:spacing w:after="0" w:line="240" w:lineRule="auto"/>
              <w:rPr>
                <w:rFonts w:ascii="Skeena" w:hAnsi="Skeena"/>
                <w:b/>
                <w:bCs/>
                <w:sz w:val="20"/>
              </w:rPr>
            </w:pPr>
            <w:r w:rsidRPr="00F15C90">
              <w:rPr>
                <w:rFonts w:ascii="Skeena" w:hAnsi="Skeena"/>
                <w:sz w:val="20"/>
              </w:rPr>
              <w:t>Independent Physicians Group</w:t>
            </w:r>
          </w:p>
          <w:p w14:paraId="616D114E" w14:textId="77777777" w:rsidR="00637D65" w:rsidRPr="00F15C90" w:rsidRDefault="00637D65" w:rsidP="00EC13D0">
            <w:pPr>
              <w:spacing w:after="0" w:line="240" w:lineRule="auto"/>
              <w:rPr>
                <w:rFonts w:ascii="Skeena" w:hAnsi="Skeena"/>
                <w:b/>
                <w:bCs/>
                <w:sz w:val="20"/>
              </w:rPr>
            </w:pPr>
            <w:r w:rsidRPr="00F15C90">
              <w:rPr>
                <w:rFonts w:ascii="Skeena" w:hAnsi="Skeena"/>
                <w:sz w:val="20"/>
              </w:rPr>
              <w:t>1004 S. Main Street</w:t>
            </w:r>
          </w:p>
          <w:p w14:paraId="303DBE4B" w14:textId="77777777" w:rsidR="00637D65" w:rsidRPr="00F15C90" w:rsidRDefault="00637D65" w:rsidP="00EC13D0">
            <w:pPr>
              <w:spacing w:after="0" w:line="240" w:lineRule="auto"/>
              <w:rPr>
                <w:rFonts w:ascii="Skeena" w:hAnsi="Skeena"/>
                <w:b/>
                <w:bCs/>
                <w:sz w:val="20"/>
              </w:rPr>
            </w:pPr>
            <w:r w:rsidRPr="00F15C90">
              <w:rPr>
                <w:rFonts w:ascii="Skeena" w:hAnsi="Skeena"/>
                <w:sz w:val="20"/>
              </w:rPr>
              <w:t>Mullins, SC 29574</w:t>
            </w:r>
          </w:p>
          <w:p w14:paraId="4BBA1EBC" w14:textId="77777777" w:rsidR="00637D65" w:rsidRPr="00F15C90" w:rsidRDefault="00637D65" w:rsidP="00EC13D0">
            <w:pPr>
              <w:spacing w:after="0" w:line="240" w:lineRule="auto"/>
              <w:rPr>
                <w:rFonts w:ascii="Skeena" w:hAnsi="Skeena"/>
                <w:b/>
                <w:bCs/>
                <w:sz w:val="20"/>
              </w:rPr>
            </w:pPr>
            <w:r w:rsidRPr="00F15C90">
              <w:rPr>
                <w:rFonts w:ascii="Skeena" w:hAnsi="Skeena"/>
                <w:sz w:val="20"/>
              </w:rPr>
              <w:t>(843) 464-1201</w:t>
            </w:r>
          </w:p>
        </w:tc>
        <w:tc>
          <w:tcPr>
            <w:tcW w:w="1666" w:type="pct"/>
          </w:tcPr>
          <w:p w14:paraId="3E39E3D2" w14:textId="77777777" w:rsidR="00637D65" w:rsidRPr="00F15C90" w:rsidRDefault="00637D65" w:rsidP="00EC13D0">
            <w:pPr>
              <w:spacing w:after="0" w:line="240" w:lineRule="auto"/>
              <w:rPr>
                <w:rFonts w:ascii="Skeena" w:hAnsi="Skeena"/>
                <w:b/>
                <w:bCs/>
                <w:sz w:val="20"/>
              </w:rPr>
            </w:pPr>
            <w:r w:rsidRPr="00F15C90">
              <w:rPr>
                <w:rFonts w:ascii="Skeena" w:hAnsi="Skeena"/>
                <w:sz w:val="20"/>
              </w:rPr>
              <w:t>Marion County Family Practice</w:t>
            </w:r>
          </w:p>
          <w:p w14:paraId="4DE5BABE" w14:textId="77777777" w:rsidR="00637D65" w:rsidRPr="00F15C90" w:rsidRDefault="00637D65" w:rsidP="00EC13D0">
            <w:pPr>
              <w:spacing w:after="0" w:line="240" w:lineRule="auto"/>
              <w:rPr>
                <w:rFonts w:ascii="Skeena" w:hAnsi="Skeena"/>
                <w:b/>
                <w:bCs/>
                <w:sz w:val="20"/>
              </w:rPr>
            </w:pPr>
            <w:r w:rsidRPr="00F15C90">
              <w:rPr>
                <w:rFonts w:ascii="Skeena" w:hAnsi="Skeena"/>
                <w:sz w:val="20"/>
              </w:rPr>
              <w:t>2845 E. Hwy. 76</w:t>
            </w:r>
          </w:p>
          <w:p w14:paraId="0139E17F" w14:textId="77777777" w:rsidR="00637D65" w:rsidRPr="00F15C90" w:rsidRDefault="00637D65" w:rsidP="00EC13D0">
            <w:pPr>
              <w:spacing w:after="0" w:line="240" w:lineRule="auto"/>
              <w:rPr>
                <w:rFonts w:ascii="Skeena" w:hAnsi="Skeena"/>
                <w:b/>
                <w:bCs/>
                <w:sz w:val="20"/>
              </w:rPr>
            </w:pPr>
            <w:r w:rsidRPr="00F15C90">
              <w:rPr>
                <w:rFonts w:ascii="Skeena" w:hAnsi="Skeena"/>
                <w:sz w:val="20"/>
              </w:rPr>
              <w:t>Mullins, SC 29574</w:t>
            </w:r>
          </w:p>
          <w:p w14:paraId="248C69C7" w14:textId="77777777" w:rsidR="00637D65" w:rsidRPr="00F15C90" w:rsidRDefault="00637D65" w:rsidP="00EC13D0">
            <w:pPr>
              <w:spacing w:after="0" w:line="240" w:lineRule="auto"/>
              <w:rPr>
                <w:rFonts w:ascii="Skeena" w:hAnsi="Skeena"/>
                <w:b/>
                <w:bCs/>
                <w:sz w:val="20"/>
              </w:rPr>
            </w:pPr>
            <w:r w:rsidRPr="00F15C90">
              <w:rPr>
                <w:rFonts w:ascii="Skeena" w:hAnsi="Skeena"/>
                <w:sz w:val="20"/>
              </w:rPr>
              <w:t>(843) 431-2710</w:t>
            </w:r>
          </w:p>
        </w:tc>
      </w:tr>
      <w:tr w:rsidR="00637D65" w:rsidRPr="00F15C90" w14:paraId="2FDF1A66" w14:textId="77777777" w:rsidTr="00894D7D">
        <w:trPr>
          <w:cantSplit/>
        </w:trPr>
        <w:tc>
          <w:tcPr>
            <w:tcW w:w="5000" w:type="pct"/>
            <w:gridSpan w:val="4"/>
            <w:tcBorders>
              <w:bottom w:val="single" w:sz="4" w:space="0" w:color="auto"/>
            </w:tcBorders>
          </w:tcPr>
          <w:p w14:paraId="00D84E4C" w14:textId="77777777" w:rsidR="00637D65" w:rsidRPr="00F15C90" w:rsidRDefault="00637D65" w:rsidP="00EC13D0">
            <w:pPr>
              <w:spacing w:after="0" w:line="240" w:lineRule="auto"/>
              <w:rPr>
                <w:rFonts w:ascii="Skeena" w:hAnsi="Skeena"/>
                <w:b/>
                <w:bCs/>
                <w:sz w:val="20"/>
              </w:rPr>
            </w:pPr>
            <w:r w:rsidRPr="00F15C90">
              <w:rPr>
                <w:rFonts w:ascii="Skeena" w:hAnsi="Skeena"/>
                <w:sz w:val="20"/>
              </w:rPr>
              <w:t>McLeod Family Practice</w:t>
            </w:r>
          </w:p>
          <w:p w14:paraId="054072B5" w14:textId="77777777" w:rsidR="00637D65" w:rsidRPr="00F15C90" w:rsidRDefault="00637D65" w:rsidP="00EC13D0">
            <w:pPr>
              <w:spacing w:after="0" w:line="240" w:lineRule="auto"/>
              <w:rPr>
                <w:rFonts w:ascii="Skeena" w:hAnsi="Skeena"/>
                <w:b/>
                <w:bCs/>
                <w:sz w:val="20"/>
              </w:rPr>
            </w:pPr>
            <w:r w:rsidRPr="00F15C90">
              <w:rPr>
                <w:rFonts w:ascii="Skeena" w:hAnsi="Skeena"/>
                <w:sz w:val="20"/>
              </w:rPr>
              <w:t>3032 E. Hw. 76</w:t>
            </w:r>
          </w:p>
          <w:p w14:paraId="147D4CF8" w14:textId="77777777" w:rsidR="00637D65" w:rsidRPr="00F15C90" w:rsidRDefault="00637D65" w:rsidP="00EC13D0">
            <w:pPr>
              <w:spacing w:after="0" w:line="240" w:lineRule="auto"/>
              <w:rPr>
                <w:rFonts w:ascii="Skeena" w:hAnsi="Skeena"/>
                <w:b/>
                <w:bCs/>
                <w:sz w:val="20"/>
              </w:rPr>
            </w:pPr>
            <w:r w:rsidRPr="00F15C90">
              <w:rPr>
                <w:rFonts w:ascii="Skeena" w:hAnsi="Skeena"/>
                <w:sz w:val="20"/>
              </w:rPr>
              <w:t>Mullins, SC 29574</w:t>
            </w:r>
          </w:p>
          <w:p w14:paraId="25FE8272" w14:textId="77777777" w:rsidR="00637D65" w:rsidRPr="00F15C90" w:rsidRDefault="00637D65" w:rsidP="00EC13D0">
            <w:pPr>
              <w:spacing w:after="0" w:line="240" w:lineRule="auto"/>
              <w:rPr>
                <w:rFonts w:ascii="Skeena" w:hAnsi="Skeena"/>
                <w:b/>
                <w:bCs/>
                <w:sz w:val="20"/>
              </w:rPr>
            </w:pPr>
            <w:r w:rsidRPr="00F15C90">
              <w:rPr>
                <w:rFonts w:ascii="Skeena" w:hAnsi="Skeena"/>
                <w:sz w:val="20"/>
              </w:rPr>
              <w:t>(843) 292-7300</w:t>
            </w:r>
          </w:p>
        </w:tc>
      </w:tr>
      <w:tr w:rsidR="00637D65" w:rsidRPr="00F15C90" w14:paraId="53F9250D" w14:textId="77777777" w:rsidTr="00A70D19">
        <w:trPr>
          <w:cantSplit/>
        </w:trPr>
        <w:tc>
          <w:tcPr>
            <w:tcW w:w="5000" w:type="pct"/>
            <w:gridSpan w:val="4"/>
            <w:shd w:val="clear" w:color="auto" w:fill="000000" w:themeFill="text1"/>
          </w:tcPr>
          <w:p w14:paraId="1D0495F2" w14:textId="77777777" w:rsidR="00637D65" w:rsidRPr="00F15C90" w:rsidRDefault="00637D65" w:rsidP="00EC13D0">
            <w:pPr>
              <w:spacing w:after="0" w:line="240" w:lineRule="auto"/>
              <w:rPr>
                <w:rFonts w:ascii="Skeena" w:hAnsi="Skeena"/>
                <w:sz w:val="20"/>
              </w:rPr>
            </w:pPr>
            <w:r w:rsidRPr="00F15C90">
              <w:rPr>
                <w:rFonts w:ascii="Skeena" w:hAnsi="Skeena"/>
                <w:sz w:val="20"/>
              </w:rPr>
              <w:t>TRIDENT HEALTH DISTRICT (Berkeley, Charleston, Dorchester)</w:t>
            </w:r>
          </w:p>
        </w:tc>
      </w:tr>
      <w:tr w:rsidR="00637D65" w:rsidRPr="00F15C90" w14:paraId="5F9E841D" w14:textId="77777777" w:rsidTr="00894D7D">
        <w:trPr>
          <w:cantSplit/>
        </w:trPr>
        <w:tc>
          <w:tcPr>
            <w:tcW w:w="5000" w:type="pct"/>
            <w:gridSpan w:val="4"/>
            <w:tcBorders>
              <w:bottom w:val="single" w:sz="4" w:space="0" w:color="auto"/>
            </w:tcBorders>
          </w:tcPr>
          <w:p w14:paraId="180F5026" w14:textId="77777777" w:rsidR="00637D65" w:rsidRPr="00F15C90" w:rsidRDefault="00637D65" w:rsidP="00EC13D0">
            <w:pPr>
              <w:spacing w:after="0" w:line="240" w:lineRule="auto"/>
              <w:rPr>
                <w:rFonts w:ascii="Skeena" w:hAnsi="Skeena"/>
                <w:sz w:val="20"/>
              </w:rPr>
            </w:pPr>
            <w:r w:rsidRPr="00F15C90">
              <w:rPr>
                <w:rFonts w:ascii="Skeena" w:hAnsi="Skeena"/>
                <w:sz w:val="20"/>
              </w:rPr>
              <w:t>Berkeley County</w:t>
            </w:r>
          </w:p>
          <w:p w14:paraId="1E826EEA" w14:textId="77777777" w:rsidR="00637D65" w:rsidRPr="00F15C90" w:rsidRDefault="00637D65" w:rsidP="00EC13D0">
            <w:pPr>
              <w:spacing w:after="0" w:line="240" w:lineRule="auto"/>
              <w:rPr>
                <w:rFonts w:ascii="Skeena" w:hAnsi="Skeena"/>
                <w:b/>
                <w:bCs/>
                <w:sz w:val="20"/>
              </w:rPr>
            </w:pPr>
            <w:r w:rsidRPr="00F15C90">
              <w:rPr>
                <w:rFonts w:ascii="Skeena" w:hAnsi="Skeena"/>
                <w:sz w:val="20"/>
              </w:rPr>
              <w:t>Berkeley Medical Center</w:t>
            </w:r>
          </w:p>
          <w:p w14:paraId="0CE5C7D3" w14:textId="77777777" w:rsidR="00637D65" w:rsidRPr="00F15C90" w:rsidRDefault="00637D65" w:rsidP="00EC13D0">
            <w:pPr>
              <w:spacing w:after="0" w:line="240" w:lineRule="auto"/>
              <w:rPr>
                <w:rFonts w:ascii="Skeena" w:hAnsi="Skeena"/>
                <w:b/>
                <w:bCs/>
                <w:sz w:val="20"/>
              </w:rPr>
            </w:pPr>
            <w:r w:rsidRPr="00F15C90">
              <w:rPr>
                <w:rFonts w:ascii="Skeena" w:hAnsi="Skeena"/>
                <w:sz w:val="20"/>
              </w:rPr>
              <w:t>106 W. Main Street</w:t>
            </w:r>
          </w:p>
          <w:p w14:paraId="662FA1B2" w14:textId="77777777" w:rsidR="00637D65" w:rsidRPr="00F15C90" w:rsidRDefault="00637D65" w:rsidP="00EC13D0">
            <w:pPr>
              <w:spacing w:after="0" w:line="240" w:lineRule="auto"/>
              <w:rPr>
                <w:rFonts w:ascii="Skeena" w:hAnsi="Skeena"/>
                <w:b/>
                <w:bCs/>
                <w:sz w:val="20"/>
              </w:rPr>
            </w:pPr>
            <w:r w:rsidRPr="00F15C90">
              <w:rPr>
                <w:rFonts w:ascii="Skeena" w:hAnsi="Skeena"/>
                <w:sz w:val="20"/>
              </w:rPr>
              <w:t>Moncks Corner, SC 29461</w:t>
            </w:r>
          </w:p>
          <w:p w14:paraId="4C5B24C5" w14:textId="77777777" w:rsidR="00637D65" w:rsidRPr="00F15C90" w:rsidRDefault="00637D65" w:rsidP="00EC13D0">
            <w:pPr>
              <w:spacing w:after="0" w:line="240" w:lineRule="auto"/>
              <w:rPr>
                <w:rFonts w:ascii="Skeena" w:hAnsi="Skeena"/>
                <w:b/>
                <w:bCs/>
                <w:sz w:val="20"/>
              </w:rPr>
            </w:pPr>
            <w:r w:rsidRPr="00F15C90">
              <w:rPr>
                <w:rFonts w:ascii="Skeena" w:hAnsi="Skeena"/>
                <w:sz w:val="20"/>
              </w:rPr>
              <w:t>(843) 761-1995</w:t>
            </w:r>
          </w:p>
        </w:tc>
      </w:tr>
      <w:tr w:rsidR="00637D65" w:rsidRPr="00F15C90" w14:paraId="165F2F27" w14:textId="77777777" w:rsidTr="00A70D19">
        <w:trPr>
          <w:cantSplit/>
        </w:trPr>
        <w:tc>
          <w:tcPr>
            <w:tcW w:w="5000" w:type="pct"/>
            <w:gridSpan w:val="4"/>
            <w:shd w:val="clear" w:color="auto" w:fill="000000" w:themeFill="text1"/>
          </w:tcPr>
          <w:p w14:paraId="5F3F319D" w14:textId="77777777" w:rsidR="00637D65" w:rsidRPr="00F15C90" w:rsidRDefault="00637D65" w:rsidP="00EC13D0">
            <w:pPr>
              <w:spacing w:after="0" w:line="240" w:lineRule="auto"/>
              <w:rPr>
                <w:rFonts w:ascii="Skeena" w:hAnsi="Skeena"/>
                <w:sz w:val="20"/>
              </w:rPr>
            </w:pPr>
            <w:r w:rsidRPr="00F15C90">
              <w:rPr>
                <w:rFonts w:ascii="Skeena" w:hAnsi="Skeena"/>
                <w:sz w:val="20"/>
              </w:rPr>
              <w:t>UPPER SAVANNAH (Abbeville, Edgefield, Greenwood, Laurens, McCormick, Saluda)</w:t>
            </w:r>
          </w:p>
        </w:tc>
      </w:tr>
      <w:tr w:rsidR="00637D65" w:rsidRPr="00F15C90" w14:paraId="293F9AFE" w14:textId="77777777" w:rsidTr="00894D7D">
        <w:trPr>
          <w:cantSplit/>
        </w:trPr>
        <w:tc>
          <w:tcPr>
            <w:tcW w:w="2500" w:type="pct"/>
            <w:gridSpan w:val="2"/>
          </w:tcPr>
          <w:p w14:paraId="5CA099D9" w14:textId="77777777" w:rsidR="00637D65" w:rsidRPr="00F15C90" w:rsidRDefault="00637D65" w:rsidP="00EC13D0">
            <w:pPr>
              <w:spacing w:after="0" w:line="240" w:lineRule="auto"/>
              <w:rPr>
                <w:rFonts w:ascii="Skeena" w:hAnsi="Skeena"/>
                <w:sz w:val="20"/>
              </w:rPr>
            </w:pPr>
            <w:r w:rsidRPr="00F15C90">
              <w:rPr>
                <w:rFonts w:ascii="Skeena" w:hAnsi="Skeena"/>
                <w:sz w:val="20"/>
              </w:rPr>
              <w:t>Abbeville County</w:t>
            </w:r>
          </w:p>
          <w:p w14:paraId="183AF9E5" w14:textId="77777777" w:rsidR="00637D65" w:rsidRPr="00F15C90" w:rsidRDefault="00637D65" w:rsidP="00EC13D0">
            <w:pPr>
              <w:spacing w:after="0" w:line="240" w:lineRule="auto"/>
              <w:rPr>
                <w:rFonts w:ascii="Skeena" w:hAnsi="Skeena"/>
                <w:b/>
                <w:bCs/>
                <w:sz w:val="20"/>
              </w:rPr>
            </w:pPr>
            <w:r w:rsidRPr="00F15C90">
              <w:rPr>
                <w:rFonts w:ascii="Skeena" w:hAnsi="Skeena"/>
                <w:sz w:val="20"/>
              </w:rPr>
              <w:t>Family Medicine Associates</w:t>
            </w:r>
          </w:p>
          <w:p w14:paraId="2991746D" w14:textId="77777777" w:rsidR="00637D65" w:rsidRPr="00F15C90" w:rsidRDefault="00637D65" w:rsidP="00EC13D0">
            <w:pPr>
              <w:spacing w:after="0" w:line="240" w:lineRule="auto"/>
              <w:rPr>
                <w:rFonts w:ascii="Skeena" w:hAnsi="Skeena"/>
                <w:b/>
                <w:bCs/>
                <w:sz w:val="20"/>
              </w:rPr>
            </w:pPr>
            <w:r w:rsidRPr="00F15C90">
              <w:rPr>
                <w:rFonts w:ascii="Skeena" w:hAnsi="Skeena"/>
                <w:sz w:val="20"/>
              </w:rPr>
              <w:t>901 W. Greenwood Street S-9</w:t>
            </w:r>
          </w:p>
          <w:p w14:paraId="4C2C2FD8" w14:textId="77777777" w:rsidR="00637D65" w:rsidRPr="00F15C90" w:rsidRDefault="00637D65" w:rsidP="00EC13D0">
            <w:pPr>
              <w:spacing w:after="0" w:line="240" w:lineRule="auto"/>
              <w:rPr>
                <w:rFonts w:ascii="Skeena" w:hAnsi="Skeena"/>
                <w:b/>
                <w:bCs/>
                <w:sz w:val="20"/>
              </w:rPr>
            </w:pPr>
            <w:r w:rsidRPr="00F15C90">
              <w:rPr>
                <w:rFonts w:ascii="Skeena" w:hAnsi="Skeena"/>
                <w:sz w:val="20"/>
              </w:rPr>
              <w:t>Abbeville, SC 29620</w:t>
            </w:r>
          </w:p>
          <w:p w14:paraId="56345ECA" w14:textId="77777777" w:rsidR="00637D65" w:rsidRPr="00F15C90" w:rsidRDefault="00637D65" w:rsidP="00EC13D0">
            <w:pPr>
              <w:spacing w:after="0" w:line="240" w:lineRule="auto"/>
              <w:rPr>
                <w:rFonts w:ascii="Skeena" w:hAnsi="Skeena"/>
                <w:b/>
                <w:bCs/>
                <w:sz w:val="20"/>
              </w:rPr>
            </w:pPr>
            <w:r w:rsidRPr="00F15C90">
              <w:rPr>
                <w:rFonts w:ascii="Skeena" w:hAnsi="Skeena"/>
                <w:sz w:val="20"/>
              </w:rPr>
              <w:t>(864) 366-9681</w:t>
            </w:r>
          </w:p>
        </w:tc>
        <w:tc>
          <w:tcPr>
            <w:tcW w:w="2500" w:type="pct"/>
            <w:gridSpan w:val="2"/>
          </w:tcPr>
          <w:p w14:paraId="322545BF" w14:textId="77777777" w:rsidR="00637D65" w:rsidRPr="00F15C90" w:rsidRDefault="00637D65" w:rsidP="00EC13D0">
            <w:pPr>
              <w:spacing w:after="0" w:line="240" w:lineRule="auto"/>
              <w:rPr>
                <w:rFonts w:ascii="Skeena" w:hAnsi="Skeena"/>
                <w:b/>
                <w:bCs/>
                <w:sz w:val="20"/>
              </w:rPr>
            </w:pPr>
          </w:p>
          <w:p w14:paraId="5AF18C79" w14:textId="77777777" w:rsidR="00637D65" w:rsidRPr="00F15C90" w:rsidRDefault="00637D65" w:rsidP="00EC13D0">
            <w:pPr>
              <w:spacing w:after="0" w:line="240" w:lineRule="auto"/>
              <w:rPr>
                <w:rFonts w:ascii="Skeena" w:hAnsi="Skeena"/>
                <w:b/>
                <w:bCs/>
                <w:sz w:val="20"/>
              </w:rPr>
            </w:pPr>
            <w:r w:rsidRPr="00F15C90">
              <w:rPr>
                <w:rFonts w:ascii="Skeena" w:hAnsi="Skeena"/>
                <w:sz w:val="20"/>
              </w:rPr>
              <w:t xml:space="preserve">Due West Family Medicine </w:t>
            </w:r>
          </w:p>
          <w:p w14:paraId="7FA6E0DC" w14:textId="77777777" w:rsidR="00637D65" w:rsidRPr="00F15C90" w:rsidRDefault="00637D65" w:rsidP="00EC13D0">
            <w:pPr>
              <w:spacing w:after="0" w:line="240" w:lineRule="auto"/>
              <w:rPr>
                <w:rFonts w:ascii="Skeena" w:hAnsi="Skeena"/>
                <w:b/>
                <w:bCs/>
                <w:sz w:val="20"/>
              </w:rPr>
            </w:pPr>
            <w:r w:rsidRPr="00F15C90">
              <w:rPr>
                <w:rFonts w:ascii="Skeena" w:hAnsi="Skeena"/>
                <w:sz w:val="20"/>
              </w:rPr>
              <w:t>6 College Street</w:t>
            </w:r>
          </w:p>
          <w:p w14:paraId="400D4F22" w14:textId="77777777" w:rsidR="00637D65" w:rsidRPr="00F15C90" w:rsidRDefault="00637D65" w:rsidP="00EC13D0">
            <w:pPr>
              <w:spacing w:after="0" w:line="240" w:lineRule="auto"/>
              <w:rPr>
                <w:rFonts w:ascii="Skeena" w:hAnsi="Skeena"/>
                <w:b/>
                <w:bCs/>
                <w:sz w:val="20"/>
              </w:rPr>
            </w:pPr>
            <w:r w:rsidRPr="00F15C90">
              <w:rPr>
                <w:rFonts w:ascii="Skeena" w:hAnsi="Skeena"/>
                <w:sz w:val="20"/>
              </w:rPr>
              <w:t>Due West, SC 29639</w:t>
            </w:r>
          </w:p>
          <w:p w14:paraId="59A1A4E4" w14:textId="77777777" w:rsidR="00637D65" w:rsidRPr="00F15C90" w:rsidRDefault="00637D65" w:rsidP="00EC13D0">
            <w:pPr>
              <w:spacing w:after="0" w:line="240" w:lineRule="auto"/>
              <w:rPr>
                <w:rFonts w:ascii="Skeena" w:hAnsi="Skeena"/>
                <w:b/>
                <w:bCs/>
                <w:sz w:val="20"/>
              </w:rPr>
            </w:pPr>
            <w:r w:rsidRPr="00F15C90">
              <w:rPr>
                <w:rFonts w:ascii="Skeena" w:hAnsi="Skeena"/>
                <w:sz w:val="20"/>
              </w:rPr>
              <w:t>(864) 379-2345</w:t>
            </w:r>
          </w:p>
        </w:tc>
      </w:tr>
      <w:tr w:rsidR="00637D65" w:rsidRPr="00F15C90" w14:paraId="3C307DE7" w14:textId="77777777" w:rsidTr="00894D7D">
        <w:trPr>
          <w:cantSplit/>
        </w:trPr>
        <w:tc>
          <w:tcPr>
            <w:tcW w:w="2500" w:type="pct"/>
            <w:gridSpan w:val="2"/>
          </w:tcPr>
          <w:p w14:paraId="0829C5CA" w14:textId="77777777" w:rsidR="00637D65" w:rsidRPr="00F15C90" w:rsidRDefault="00637D65" w:rsidP="00EC13D0">
            <w:pPr>
              <w:spacing w:after="0" w:line="240" w:lineRule="auto"/>
              <w:rPr>
                <w:rFonts w:ascii="Skeena" w:hAnsi="Skeena"/>
                <w:sz w:val="20"/>
              </w:rPr>
            </w:pPr>
            <w:r w:rsidRPr="00F15C90">
              <w:rPr>
                <w:rFonts w:ascii="Skeena" w:hAnsi="Skeena"/>
                <w:sz w:val="20"/>
              </w:rPr>
              <w:t xml:space="preserve">Laurens County  </w:t>
            </w:r>
          </w:p>
          <w:p w14:paraId="45957CBF" w14:textId="77777777" w:rsidR="00637D65" w:rsidRPr="00F15C90" w:rsidRDefault="00637D65" w:rsidP="00EC13D0">
            <w:pPr>
              <w:spacing w:after="0" w:line="240" w:lineRule="auto"/>
              <w:rPr>
                <w:rFonts w:ascii="Skeena" w:hAnsi="Skeena"/>
                <w:b/>
                <w:bCs/>
                <w:sz w:val="20"/>
              </w:rPr>
            </w:pPr>
            <w:r w:rsidRPr="00F15C90">
              <w:rPr>
                <w:rFonts w:ascii="Skeena" w:hAnsi="Skeena"/>
                <w:sz w:val="20"/>
              </w:rPr>
              <w:t>Laurens Family Practice  – Gray Court</w:t>
            </w:r>
          </w:p>
          <w:p w14:paraId="12DF853B" w14:textId="77777777" w:rsidR="00637D65" w:rsidRPr="00F15C90" w:rsidRDefault="00637D65" w:rsidP="00EC13D0">
            <w:pPr>
              <w:spacing w:after="0" w:line="240" w:lineRule="auto"/>
              <w:rPr>
                <w:rFonts w:ascii="Skeena" w:hAnsi="Skeena"/>
                <w:b/>
                <w:bCs/>
                <w:sz w:val="20"/>
              </w:rPr>
            </w:pPr>
            <w:r w:rsidRPr="00F15C90">
              <w:rPr>
                <w:rFonts w:ascii="Skeena" w:hAnsi="Skeena"/>
                <w:sz w:val="20"/>
              </w:rPr>
              <w:t>670 Hwy 14</w:t>
            </w:r>
          </w:p>
          <w:p w14:paraId="2406D3BF" w14:textId="77777777" w:rsidR="00637D65" w:rsidRPr="00F15C90" w:rsidRDefault="00637D65" w:rsidP="00EC13D0">
            <w:pPr>
              <w:spacing w:after="0" w:line="240" w:lineRule="auto"/>
              <w:rPr>
                <w:rFonts w:ascii="Skeena" w:hAnsi="Skeena"/>
                <w:b/>
                <w:bCs/>
                <w:sz w:val="20"/>
              </w:rPr>
            </w:pPr>
            <w:r w:rsidRPr="00F15C90">
              <w:rPr>
                <w:rFonts w:ascii="Skeena" w:hAnsi="Skeena"/>
                <w:sz w:val="20"/>
              </w:rPr>
              <w:t>Gray Court, SC 29645</w:t>
            </w:r>
          </w:p>
          <w:p w14:paraId="34F5F96A" w14:textId="77777777" w:rsidR="00637D65" w:rsidRPr="00F15C90" w:rsidRDefault="00637D65" w:rsidP="00EC13D0">
            <w:pPr>
              <w:spacing w:after="0" w:line="240" w:lineRule="auto"/>
              <w:rPr>
                <w:rFonts w:ascii="Skeena" w:hAnsi="Skeena"/>
                <w:b/>
                <w:bCs/>
                <w:sz w:val="20"/>
              </w:rPr>
            </w:pPr>
            <w:r w:rsidRPr="00F15C90">
              <w:rPr>
                <w:rFonts w:ascii="Skeena" w:hAnsi="Skeena"/>
                <w:sz w:val="20"/>
              </w:rPr>
              <w:t>(864) 876-4888</w:t>
            </w:r>
          </w:p>
        </w:tc>
        <w:tc>
          <w:tcPr>
            <w:tcW w:w="2500" w:type="pct"/>
            <w:gridSpan w:val="2"/>
          </w:tcPr>
          <w:p w14:paraId="5B6E25BB" w14:textId="77777777" w:rsidR="00637D65" w:rsidRPr="00F15C90" w:rsidRDefault="00637D65" w:rsidP="00EC13D0">
            <w:pPr>
              <w:spacing w:after="0" w:line="240" w:lineRule="auto"/>
              <w:rPr>
                <w:rFonts w:ascii="Skeena" w:hAnsi="Skeena"/>
                <w:b/>
                <w:bCs/>
                <w:sz w:val="20"/>
              </w:rPr>
            </w:pPr>
          </w:p>
          <w:p w14:paraId="2BAA690D" w14:textId="77777777" w:rsidR="00637D65" w:rsidRPr="00F15C90" w:rsidRDefault="00637D65" w:rsidP="00EC13D0">
            <w:pPr>
              <w:spacing w:after="0" w:line="240" w:lineRule="auto"/>
              <w:rPr>
                <w:rFonts w:ascii="Skeena" w:hAnsi="Skeena"/>
                <w:b/>
                <w:bCs/>
                <w:sz w:val="20"/>
              </w:rPr>
            </w:pPr>
            <w:r w:rsidRPr="00F15C90">
              <w:rPr>
                <w:rFonts w:ascii="Skeena" w:hAnsi="Skeena"/>
                <w:sz w:val="20"/>
              </w:rPr>
              <w:t>Laurens Family Practice - RHC</w:t>
            </w:r>
          </w:p>
          <w:p w14:paraId="438CE3B3" w14:textId="77777777" w:rsidR="00637D65" w:rsidRPr="00F15C90" w:rsidRDefault="00637D65" w:rsidP="00EC13D0">
            <w:pPr>
              <w:spacing w:after="0" w:line="240" w:lineRule="auto"/>
              <w:rPr>
                <w:rFonts w:ascii="Skeena" w:hAnsi="Skeena"/>
                <w:b/>
                <w:bCs/>
                <w:sz w:val="20"/>
              </w:rPr>
            </w:pPr>
            <w:r w:rsidRPr="00F15C90">
              <w:rPr>
                <w:rFonts w:ascii="Skeena" w:hAnsi="Skeena"/>
                <w:sz w:val="20"/>
              </w:rPr>
              <w:t>106 Parkview Drive</w:t>
            </w:r>
          </w:p>
          <w:p w14:paraId="0F082AEA" w14:textId="77777777" w:rsidR="00637D65" w:rsidRPr="00F15C90" w:rsidRDefault="00637D65" w:rsidP="00EC13D0">
            <w:pPr>
              <w:spacing w:after="0" w:line="240" w:lineRule="auto"/>
              <w:rPr>
                <w:rFonts w:ascii="Skeena" w:hAnsi="Skeena"/>
                <w:b/>
                <w:bCs/>
                <w:sz w:val="20"/>
              </w:rPr>
            </w:pPr>
            <w:r w:rsidRPr="00F15C90">
              <w:rPr>
                <w:rFonts w:ascii="Skeena" w:hAnsi="Skeena"/>
                <w:sz w:val="20"/>
              </w:rPr>
              <w:t>Laurens, SC 29360</w:t>
            </w:r>
          </w:p>
          <w:p w14:paraId="4763012A" w14:textId="77777777" w:rsidR="00637D65" w:rsidRPr="00F15C90" w:rsidRDefault="00637D65" w:rsidP="00EC13D0">
            <w:pPr>
              <w:spacing w:after="0" w:line="240" w:lineRule="auto"/>
              <w:rPr>
                <w:rFonts w:ascii="Skeena" w:hAnsi="Skeena"/>
                <w:b/>
                <w:bCs/>
                <w:sz w:val="20"/>
              </w:rPr>
            </w:pPr>
            <w:r w:rsidRPr="00F15C90">
              <w:rPr>
                <w:rFonts w:ascii="Skeena" w:hAnsi="Skeena"/>
                <w:sz w:val="20"/>
              </w:rPr>
              <w:t xml:space="preserve">(864) 984-0571 </w:t>
            </w:r>
          </w:p>
        </w:tc>
      </w:tr>
      <w:tr w:rsidR="00637D65" w:rsidRPr="00F15C90" w14:paraId="0CB70431" w14:textId="77777777" w:rsidTr="00894D7D">
        <w:trPr>
          <w:cantSplit/>
        </w:trPr>
        <w:tc>
          <w:tcPr>
            <w:tcW w:w="5000" w:type="pct"/>
            <w:gridSpan w:val="4"/>
          </w:tcPr>
          <w:p w14:paraId="2B5AD1FF" w14:textId="77777777" w:rsidR="00637D65" w:rsidRPr="00F15C90" w:rsidRDefault="00637D65" w:rsidP="00EC13D0">
            <w:pPr>
              <w:spacing w:after="0" w:line="240" w:lineRule="auto"/>
              <w:rPr>
                <w:rFonts w:ascii="Skeena" w:hAnsi="Skeena"/>
                <w:sz w:val="20"/>
              </w:rPr>
            </w:pPr>
            <w:r w:rsidRPr="00F15C90">
              <w:rPr>
                <w:rFonts w:ascii="Skeena" w:hAnsi="Skeena"/>
                <w:sz w:val="20"/>
              </w:rPr>
              <w:lastRenderedPageBreak/>
              <w:t>McCormick County</w:t>
            </w:r>
          </w:p>
          <w:p w14:paraId="5636FDA0" w14:textId="77777777" w:rsidR="00637D65" w:rsidRPr="00F15C90" w:rsidRDefault="00637D65" w:rsidP="00EC13D0">
            <w:pPr>
              <w:spacing w:after="0" w:line="240" w:lineRule="auto"/>
              <w:rPr>
                <w:rFonts w:ascii="Skeena" w:hAnsi="Skeena"/>
                <w:b/>
                <w:bCs/>
                <w:sz w:val="20"/>
              </w:rPr>
            </w:pPr>
            <w:r w:rsidRPr="00F15C90">
              <w:rPr>
                <w:rFonts w:ascii="Skeena" w:hAnsi="Skeena"/>
                <w:sz w:val="20"/>
              </w:rPr>
              <w:t>Savannah Lakes Medical Center</w:t>
            </w:r>
          </w:p>
          <w:p w14:paraId="16ACC2BD" w14:textId="77777777" w:rsidR="00637D65" w:rsidRPr="00F15C90" w:rsidRDefault="00637D65" w:rsidP="00EC13D0">
            <w:pPr>
              <w:spacing w:after="0" w:line="240" w:lineRule="auto"/>
              <w:rPr>
                <w:rFonts w:ascii="Skeena" w:hAnsi="Skeena"/>
                <w:b/>
                <w:bCs/>
                <w:sz w:val="20"/>
              </w:rPr>
            </w:pPr>
            <w:r w:rsidRPr="00F15C90">
              <w:rPr>
                <w:rFonts w:ascii="Skeena" w:hAnsi="Skeena"/>
                <w:sz w:val="20"/>
              </w:rPr>
              <w:t>207 Holiday Road</w:t>
            </w:r>
          </w:p>
          <w:p w14:paraId="7CB77771" w14:textId="77777777" w:rsidR="00637D65" w:rsidRPr="00F15C90" w:rsidRDefault="00637D65" w:rsidP="00EC13D0">
            <w:pPr>
              <w:spacing w:after="0" w:line="240" w:lineRule="auto"/>
              <w:rPr>
                <w:rFonts w:ascii="Skeena" w:hAnsi="Skeena"/>
                <w:b/>
                <w:bCs/>
                <w:sz w:val="20"/>
              </w:rPr>
            </w:pPr>
            <w:r w:rsidRPr="00F15C90">
              <w:rPr>
                <w:rFonts w:ascii="Skeena" w:hAnsi="Skeena"/>
                <w:sz w:val="20"/>
              </w:rPr>
              <w:t>McCormick, SC 29835</w:t>
            </w:r>
          </w:p>
          <w:p w14:paraId="256E1F64" w14:textId="77777777" w:rsidR="00637D65" w:rsidRPr="00F15C90" w:rsidRDefault="00637D65" w:rsidP="00EC13D0">
            <w:pPr>
              <w:spacing w:after="0" w:line="240" w:lineRule="auto"/>
              <w:rPr>
                <w:rFonts w:ascii="Skeena" w:hAnsi="Skeena"/>
                <w:b/>
                <w:bCs/>
                <w:sz w:val="20"/>
              </w:rPr>
            </w:pPr>
            <w:r w:rsidRPr="00F15C90">
              <w:rPr>
                <w:rFonts w:ascii="Skeena" w:hAnsi="Skeena"/>
                <w:sz w:val="20"/>
              </w:rPr>
              <w:t>(864) 330-6008</w:t>
            </w:r>
          </w:p>
        </w:tc>
      </w:tr>
      <w:tr w:rsidR="00637D65" w:rsidRPr="00F15C90" w14:paraId="68F4295D" w14:textId="77777777" w:rsidTr="00894D7D">
        <w:trPr>
          <w:cantSplit/>
        </w:trPr>
        <w:tc>
          <w:tcPr>
            <w:tcW w:w="5000" w:type="pct"/>
            <w:gridSpan w:val="4"/>
          </w:tcPr>
          <w:p w14:paraId="64287C81" w14:textId="77777777" w:rsidR="00637D65" w:rsidRPr="00F15C90" w:rsidRDefault="00637D65" w:rsidP="00EC13D0">
            <w:pPr>
              <w:spacing w:after="0" w:line="240" w:lineRule="auto"/>
              <w:rPr>
                <w:rFonts w:ascii="Skeena" w:hAnsi="Skeena"/>
                <w:sz w:val="20"/>
              </w:rPr>
            </w:pPr>
            <w:r w:rsidRPr="00F15C90">
              <w:rPr>
                <w:rFonts w:ascii="Skeena" w:hAnsi="Skeena"/>
                <w:sz w:val="20"/>
              </w:rPr>
              <w:t>Saluda County</w:t>
            </w:r>
          </w:p>
          <w:p w14:paraId="003D3D41" w14:textId="77777777" w:rsidR="00637D65" w:rsidRPr="00F15C90" w:rsidRDefault="00637D65" w:rsidP="00EC13D0">
            <w:pPr>
              <w:spacing w:after="0" w:line="240" w:lineRule="auto"/>
              <w:rPr>
                <w:rFonts w:ascii="Skeena" w:hAnsi="Skeena"/>
                <w:b/>
                <w:bCs/>
                <w:sz w:val="20"/>
              </w:rPr>
            </w:pPr>
            <w:r w:rsidRPr="00F15C90">
              <w:rPr>
                <w:rFonts w:ascii="Skeena" w:hAnsi="Skeena"/>
                <w:sz w:val="20"/>
              </w:rPr>
              <w:t>Riley Family Practice</w:t>
            </w:r>
          </w:p>
          <w:p w14:paraId="486398AA" w14:textId="77777777" w:rsidR="00637D65" w:rsidRPr="00F15C90" w:rsidRDefault="00637D65" w:rsidP="00EC13D0">
            <w:pPr>
              <w:spacing w:after="0" w:line="240" w:lineRule="auto"/>
              <w:rPr>
                <w:rFonts w:ascii="Skeena" w:hAnsi="Skeena"/>
                <w:b/>
                <w:bCs/>
                <w:sz w:val="20"/>
              </w:rPr>
            </w:pPr>
            <w:r w:rsidRPr="00F15C90">
              <w:rPr>
                <w:rFonts w:ascii="Skeena" w:hAnsi="Skeena"/>
                <w:sz w:val="20"/>
              </w:rPr>
              <w:t>121 N. Newberry Hwy.</w:t>
            </w:r>
          </w:p>
          <w:p w14:paraId="2FE4987D" w14:textId="77777777" w:rsidR="00637D65" w:rsidRPr="00F15C90" w:rsidRDefault="00637D65" w:rsidP="00EC13D0">
            <w:pPr>
              <w:spacing w:after="0" w:line="240" w:lineRule="auto"/>
              <w:rPr>
                <w:rFonts w:ascii="Skeena" w:hAnsi="Skeena"/>
                <w:b/>
                <w:bCs/>
                <w:sz w:val="20"/>
              </w:rPr>
            </w:pPr>
            <w:r w:rsidRPr="00F15C90">
              <w:rPr>
                <w:rFonts w:ascii="Skeena" w:hAnsi="Skeena"/>
                <w:sz w:val="20"/>
              </w:rPr>
              <w:t>Saluda, SC 29138</w:t>
            </w:r>
          </w:p>
          <w:p w14:paraId="6FBAB665" w14:textId="77777777" w:rsidR="00637D65" w:rsidRPr="00F15C90" w:rsidRDefault="00637D65" w:rsidP="00EC13D0">
            <w:pPr>
              <w:spacing w:after="0" w:line="240" w:lineRule="auto"/>
              <w:rPr>
                <w:rFonts w:ascii="Skeena" w:hAnsi="Skeena"/>
                <w:b/>
                <w:bCs/>
                <w:sz w:val="20"/>
              </w:rPr>
            </w:pPr>
            <w:r w:rsidRPr="00F15C90">
              <w:rPr>
                <w:rFonts w:ascii="Skeena" w:hAnsi="Skeena"/>
                <w:sz w:val="20"/>
              </w:rPr>
              <w:t>(864) 445-36-32</w:t>
            </w:r>
          </w:p>
        </w:tc>
      </w:tr>
      <w:tr w:rsidR="00637D65" w:rsidRPr="00F15C90" w14:paraId="33048FE1" w14:textId="77777777" w:rsidTr="00A70D19">
        <w:trPr>
          <w:cantSplit/>
        </w:trPr>
        <w:tc>
          <w:tcPr>
            <w:tcW w:w="5000" w:type="pct"/>
            <w:gridSpan w:val="4"/>
            <w:shd w:val="clear" w:color="auto" w:fill="000000" w:themeFill="text1"/>
          </w:tcPr>
          <w:p w14:paraId="79E3CB8B" w14:textId="77777777" w:rsidR="00637D65" w:rsidRPr="00F15C90" w:rsidRDefault="00637D65" w:rsidP="00EC13D0">
            <w:pPr>
              <w:spacing w:after="0" w:line="240" w:lineRule="auto"/>
              <w:rPr>
                <w:rFonts w:ascii="Skeena" w:hAnsi="Skeena"/>
                <w:sz w:val="20"/>
              </w:rPr>
            </w:pPr>
            <w:r w:rsidRPr="00F15C90">
              <w:rPr>
                <w:rFonts w:ascii="Skeena" w:hAnsi="Skeena"/>
                <w:sz w:val="20"/>
              </w:rPr>
              <w:t>WACCAMAW HEALTH DISTRICT (Georgetown, Horry, Williamsburg)</w:t>
            </w:r>
          </w:p>
        </w:tc>
      </w:tr>
      <w:tr w:rsidR="00637D65" w:rsidRPr="00F15C90" w14:paraId="6C52A446" w14:textId="77777777" w:rsidTr="00894D7D">
        <w:trPr>
          <w:cantSplit/>
        </w:trPr>
        <w:tc>
          <w:tcPr>
            <w:tcW w:w="1667" w:type="pct"/>
          </w:tcPr>
          <w:p w14:paraId="5110724B" w14:textId="77777777" w:rsidR="00637D65" w:rsidRPr="00F15C90" w:rsidRDefault="00637D65" w:rsidP="00EC13D0">
            <w:pPr>
              <w:spacing w:after="0" w:line="240" w:lineRule="auto"/>
              <w:rPr>
                <w:rFonts w:ascii="Skeena" w:hAnsi="Skeena"/>
                <w:sz w:val="20"/>
              </w:rPr>
            </w:pPr>
            <w:r w:rsidRPr="00F15C90">
              <w:rPr>
                <w:rFonts w:ascii="Skeena" w:hAnsi="Skeena"/>
                <w:sz w:val="20"/>
              </w:rPr>
              <w:t>Georgetown County</w:t>
            </w:r>
          </w:p>
          <w:p w14:paraId="7EFD92FD" w14:textId="77777777" w:rsidR="00637D65" w:rsidRPr="00F15C90" w:rsidRDefault="00637D65" w:rsidP="00EC13D0">
            <w:pPr>
              <w:spacing w:after="0" w:line="240" w:lineRule="auto"/>
              <w:rPr>
                <w:rFonts w:ascii="Skeena" w:hAnsi="Skeena"/>
                <w:b/>
                <w:bCs/>
                <w:sz w:val="20"/>
              </w:rPr>
            </w:pPr>
            <w:r w:rsidRPr="00F15C90">
              <w:rPr>
                <w:rFonts w:ascii="Skeena" w:hAnsi="Skeena"/>
                <w:sz w:val="20"/>
              </w:rPr>
              <w:t>Andrews Medical Center</w:t>
            </w:r>
          </w:p>
          <w:p w14:paraId="60FCFBC1" w14:textId="77777777" w:rsidR="00637D65" w:rsidRPr="00F15C90" w:rsidRDefault="00637D65" w:rsidP="00EC13D0">
            <w:pPr>
              <w:spacing w:after="0" w:line="240" w:lineRule="auto"/>
              <w:rPr>
                <w:rFonts w:ascii="Skeena" w:hAnsi="Skeena"/>
                <w:b/>
                <w:bCs/>
                <w:sz w:val="20"/>
              </w:rPr>
            </w:pPr>
            <w:r w:rsidRPr="00F15C90">
              <w:rPr>
                <w:rFonts w:ascii="Skeena" w:hAnsi="Skeena"/>
                <w:sz w:val="20"/>
              </w:rPr>
              <w:t>701 S. Morgan Ave</w:t>
            </w:r>
          </w:p>
          <w:p w14:paraId="64530117" w14:textId="77777777" w:rsidR="00637D65" w:rsidRPr="00F15C90" w:rsidRDefault="00637D65" w:rsidP="00EC13D0">
            <w:pPr>
              <w:spacing w:after="0" w:line="240" w:lineRule="auto"/>
              <w:rPr>
                <w:rFonts w:ascii="Skeena" w:hAnsi="Skeena"/>
                <w:b/>
                <w:bCs/>
                <w:sz w:val="20"/>
              </w:rPr>
            </w:pPr>
            <w:r w:rsidRPr="00F15C90">
              <w:rPr>
                <w:rFonts w:ascii="Skeena" w:hAnsi="Skeena"/>
                <w:sz w:val="20"/>
              </w:rPr>
              <w:t>Andrews, SC 29510</w:t>
            </w:r>
          </w:p>
          <w:p w14:paraId="5F5DB15C" w14:textId="77777777" w:rsidR="00637D65" w:rsidRPr="00F15C90" w:rsidRDefault="00637D65" w:rsidP="00EC13D0">
            <w:pPr>
              <w:spacing w:after="0" w:line="240" w:lineRule="auto"/>
              <w:rPr>
                <w:rFonts w:ascii="Skeena" w:hAnsi="Skeena"/>
                <w:b/>
                <w:bCs/>
                <w:sz w:val="20"/>
              </w:rPr>
            </w:pPr>
            <w:r w:rsidRPr="00F15C90">
              <w:rPr>
                <w:rFonts w:ascii="Skeena" w:hAnsi="Skeena"/>
                <w:sz w:val="20"/>
              </w:rPr>
              <w:t>(843) 264-5653</w:t>
            </w:r>
          </w:p>
        </w:tc>
        <w:tc>
          <w:tcPr>
            <w:tcW w:w="1667" w:type="pct"/>
            <w:gridSpan w:val="2"/>
          </w:tcPr>
          <w:p w14:paraId="286A06BE" w14:textId="77777777" w:rsidR="00637D65" w:rsidRPr="00F15C90" w:rsidRDefault="00637D65" w:rsidP="00EC13D0">
            <w:pPr>
              <w:spacing w:after="0" w:line="240" w:lineRule="auto"/>
              <w:rPr>
                <w:rFonts w:ascii="Skeena" w:hAnsi="Skeena"/>
                <w:b/>
                <w:bCs/>
                <w:sz w:val="20"/>
              </w:rPr>
            </w:pPr>
          </w:p>
          <w:p w14:paraId="06916538" w14:textId="77777777" w:rsidR="00637D65" w:rsidRPr="00F15C90" w:rsidRDefault="00637D65" w:rsidP="00EC13D0">
            <w:pPr>
              <w:spacing w:after="0" w:line="240" w:lineRule="auto"/>
              <w:rPr>
                <w:rFonts w:ascii="Skeena" w:hAnsi="Skeena"/>
                <w:b/>
                <w:bCs/>
                <w:sz w:val="20"/>
              </w:rPr>
            </w:pPr>
            <w:r w:rsidRPr="00F15C90">
              <w:rPr>
                <w:rFonts w:ascii="Skeena" w:hAnsi="Skeena"/>
                <w:sz w:val="20"/>
              </w:rPr>
              <w:t>Medical Building, PA #1</w:t>
            </w:r>
          </w:p>
          <w:p w14:paraId="12E4BFAE" w14:textId="77777777" w:rsidR="00637D65" w:rsidRPr="00F15C90" w:rsidRDefault="00637D65" w:rsidP="00EC13D0">
            <w:pPr>
              <w:spacing w:after="0" w:line="240" w:lineRule="auto"/>
              <w:rPr>
                <w:rFonts w:ascii="Skeena" w:hAnsi="Skeena"/>
                <w:b/>
                <w:bCs/>
                <w:sz w:val="20"/>
              </w:rPr>
            </w:pPr>
            <w:r w:rsidRPr="00F15C90">
              <w:rPr>
                <w:rFonts w:ascii="Skeena" w:hAnsi="Skeena"/>
                <w:sz w:val="20"/>
              </w:rPr>
              <w:t xml:space="preserve">1530 Highmarket Street </w:t>
            </w:r>
          </w:p>
          <w:p w14:paraId="6C9A41BC" w14:textId="77777777" w:rsidR="00637D65" w:rsidRPr="00F15C90" w:rsidRDefault="00637D65" w:rsidP="00EC13D0">
            <w:pPr>
              <w:spacing w:after="0" w:line="240" w:lineRule="auto"/>
              <w:rPr>
                <w:rFonts w:ascii="Skeena" w:hAnsi="Skeena"/>
                <w:b/>
                <w:bCs/>
                <w:sz w:val="20"/>
              </w:rPr>
            </w:pPr>
            <w:r w:rsidRPr="00F15C90">
              <w:rPr>
                <w:rFonts w:ascii="Skeena" w:hAnsi="Skeena"/>
                <w:sz w:val="20"/>
              </w:rPr>
              <w:t>Georgetown, SC 29440</w:t>
            </w:r>
          </w:p>
          <w:p w14:paraId="74D8CD18" w14:textId="77777777" w:rsidR="00637D65" w:rsidRPr="00F15C90" w:rsidRDefault="00637D65" w:rsidP="00EC13D0">
            <w:pPr>
              <w:spacing w:after="0" w:line="240" w:lineRule="auto"/>
              <w:rPr>
                <w:rFonts w:ascii="Skeena" w:hAnsi="Skeena"/>
                <w:b/>
                <w:bCs/>
                <w:sz w:val="20"/>
              </w:rPr>
            </w:pPr>
            <w:r w:rsidRPr="00F15C90">
              <w:rPr>
                <w:rFonts w:ascii="Skeena" w:hAnsi="Skeena"/>
                <w:sz w:val="20"/>
              </w:rPr>
              <w:t>(843) 546-5128</w:t>
            </w:r>
          </w:p>
          <w:p w14:paraId="3C40FF0A" w14:textId="77777777" w:rsidR="00637D65" w:rsidRPr="00F15C90" w:rsidRDefault="00637D65" w:rsidP="00EC13D0">
            <w:pPr>
              <w:spacing w:after="0" w:line="240" w:lineRule="auto"/>
              <w:rPr>
                <w:rFonts w:ascii="Skeena" w:hAnsi="Skeena"/>
                <w:b/>
                <w:bCs/>
                <w:sz w:val="20"/>
              </w:rPr>
            </w:pPr>
          </w:p>
        </w:tc>
        <w:tc>
          <w:tcPr>
            <w:tcW w:w="1666" w:type="pct"/>
          </w:tcPr>
          <w:p w14:paraId="2484FD13" w14:textId="77777777" w:rsidR="00637D65" w:rsidRPr="00F15C90" w:rsidRDefault="00637D65" w:rsidP="00EC13D0">
            <w:pPr>
              <w:spacing w:after="0" w:line="240" w:lineRule="auto"/>
              <w:rPr>
                <w:rFonts w:ascii="Skeena" w:hAnsi="Skeena"/>
                <w:b/>
                <w:bCs/>
                <w:sz w:val="20"/>
              </w:rPr>
            </w:pPr>
          </w:p>
          <w:p w14:paraId="1CED7E99" w14:textId="77777777" w:rsidR="00637D65" w:rsidRPr="00F15C90" w:rsidRDefault="00637D65" w:rsidP="00EC13D0">
            <w:pPr>
              <w:spacing w:after="0" w:line="240" w:lineRule="auto"/>
              <w:rPr>
                <w:rFonts w:ascii="Skeena" w:hAnsi="Skeena"/>
                <w:b/>
                <w:bCs/>
                <w:sz w:val="20"/>
              </w:rPr>
            </w:pPr>
            <w:r w:rsidRPr="00F15C90">
              <w:rPr>
                <w:rFonts w:ascii="Skeena" w:hAnsi="Skeena"/>
                <w:sz w:val="20"/>
              </w:rPr>
              <w:t>Waccamaw Medical Center</w:t>
            </w:r>
          </w:p>
          <w:p w14:paraId="5E1E6C00" w14:textId="77777777" w:rsidR="00637D65" w:rsidRPr="00F15C90" w:rsidRDefault="00637D65" w:rsidP="00EC13D0">
            <w:pPr>
              <w:spacing w:after="0" w:line="240" w:lineRule="auto"/>
              <w:rPr>
                <w:rFonts w:ascii="Skeena" w:hAnsi="Skeena"/>
                <w:b/>
                <w:bCs/>
                <w:sz w:val="20"/>
              </w:rPr>
            </w:pPr>
            <w:r w:rsidRPr="00F15C90">
              <w:rPr>
                <w:rFonts w:ascii="Skeena" w:hAnsi="Skeena"/>
                <w:sz w:val="20"/>
              </w:rPr>
              <w:t>1075 North Fraser</w:t>
            </w:r>
          </w:p>
          <w:p w14:paraId="50223396" w14:textId="77777777" w:rsidR="00637D65" w:rsidRPr="00F15C90" w:rsidRDefault="00637D65" w:rsidP="00EC13D0">
            <w:pPr>
              <w:spacing w:after="0" w:line="240" w:lineRule="auto"/>
              <w:rPr>
                <w:rFonts w:ascii="Skeena" w:hAnsi="Skeena"/>
                <w:b/>
                <w:bCs/>
                <w:sz w:val="20"/>
              </w:rPr>
            </w:pPr>
            <w:r w:rsidRPr="00F15C90">
              <w:rPr>
                <w:rFonts w:ascii="Skeena" w:hAnsi="Skeena"/>
                <w:sz w:val="20"/>
              </w:rPr>
              <w:t>Georgetown, SC 29440</w:t>
            </w:r>
            <w:r w:rsidRPr="00F15C90">
              <w:rPr>
                <w:rFonts w:ascii="Skeena" w:hAnsi="Skeena"/>
                <w:sz w:val="20"/>
              </w:rPr>
              <w:tab/>
            </w:r>
          </w:p>
          <w:p w14:paraId="4B21D76F" w14:textId="77777777" w:rsidR="00637D65" w:rsidRPr="00F15C90" w:rsidRDefault="00637D65" w:rsidP="00EC13D0">
            <w:pPr>
              <w:spacing w:after="0" w:line="240" w:lineRule="auto"/>
              <w:rPr>
                <w:rFonts w:ascii="Skeena" w:hAnsi="Skeena"/>
                <w:b/>
                <w:bCs/>
                <w:sz w:val="20"/>
              </w:rPr>
            </w:pPr>
            <w:r w:rsidRPr="00F15C90">
              <w:rPr>
                <w:rFonts w:ascii="Skeena" w:hAnsi="Skeena"/>
                <w:sz w:val="20"/>
              </w:rPr>
              <w:t>(843) 264-5253</w:t>
            </w:r>
          </w:p>
        </w:tc>
      </w:tr>
      <w:tr w:rsidR="00637D65" w:rsidRPr="00F15C90" w14:paraId="4CDDA779" w14:textId="77777777" w:rsidTr="00894D7D">
        <w:trPr>
          <w:cantSplit/>
        </w:trPr>
        <w:tc>
          <w:tcPr>
            <w:tcW w:w="1667" w:type="pct"/>
          </w:tcPr>
          <w:p w14:paraId="3975014C" w14:textId="77777777" w:rsidR="00637D65" w:rsidRPr="00F15C90" w:rsidRDefault="00637D65" w:rsidP="00EC13D0">
            <w:pPr>
              <w:spacing w:after="0" w:line="240" w:lineRule="auto"/>
              <w:rPr>
                <w:rFonts w:ascii="Skeena" w:hAnsi="Skeena"/>
                <w:sz w:val="20"/>
              </w:rPr>
            </w:pPr>
            <w:r w:rsidRPr="00F15C90">
              <w:rPr>
                <w:rFonts w:ascii="Skeena" w:hAnsi="Skeena"/>
                <w:sz w:val="20"/>
              </w:rPr>
              <w:t>Horry County</w:t>
            </w:r>
          </w:p>
          <w:p w14:paraId="58BFA1CA" w14:textId="77777777" w:rsidR="00637D65" w:rsidRPr="00F15C90" w:rsidRDefault="00637D65" w:rsidP="00EC13D0">
            <w:pPr>
              <w:spacing w:after="0" w:line="240" w:lineRule="auto"/>
              <w:rPr>
                <w:rFonts w:ascii="Skeena" w:hAnsi="Skeena"/>
                <w:b/>
                <w:bCs/>
                <w:sz w:val="20"/>
              </w:rPr>
            </w:pPr>
            <w:r w:rsidRPr="00F15C90">
              <w:rPr>
                <w:rFonts w:ascii="Skeena" w:hAnsi="Skeena"/>
                <w:sz w:val="20"/>
              </w:rPr>
              <w:t xml:space="preserve"> Family Health Center - Mt. Olive</w:t>
            </w:r>
          </w:p>
          <w:p w14:paraId="4AAEB2C6" w14:textId="77777777" w:rsidR="00637D65" w:rsidRPr="00F15C90" w:rsidRDefault="00637D65" w:rsidP="00EC13D0">
            <w:pPr>
              <w:spacing w:after="0" w:line="240" w:lineRule="auto"/>
              <w:rPr>
                <w:rFonts w:ascii="Skeena" w:hAnsi="Skeena"/>
                <w:b/>
                <w:bCs/>
                <w:sz w:val="20"/>
              </w:rPr>
            </w:pPr>
            <w:r w:rsidRPr="00F15C90">
              <w:rPr>
                <w:rFonts w:ascii="Skeena" w:hAnsi="Skeena"/>
                <w:sz w:val="20"/>
              </w:rPr>
              <w:t>5250 Hwy 9</w:t>
            </w:r>
          </w:p>
          <w:p w14:paraId="2B0D4174" w14:textId="77777777" w:rsidR="00637D65" w:rsidRPr="00F15C90" w:rsidRDefault="00637D65" w:rsidP="00EC13D0">
            <w:pPr>
              <w:spacing w:after="0" w:line="240" w:lineRule="auto"/>
              <w:rPr>
                <w:rFonts w:ascii="Skeena" w:hAnsi="Skeena"/>
                <w:b/>
                <w:bCs/>
                <w:sz w:val="20"/>
              </w:rPr>
            </w:pPr>
            <w:r w:rsidRPr="00F15C90">
              <w:rPr>
                <w:rFonts w:ascii="Skeena" w:hAnsi="Skeena"/>
                <w:sz w:val="20"/>
              </w:rPr>
              <w:t>Green Sea, SC 29545</w:t>
            </w:r>
          </w:p>
          <w:p w14:paraId="3694CBB8" w14:textId="77777777" w:rsidR="00637D65" w:rsidRPr="00F15C90" w:rsidRDefault="00637D65" w:rsidP="00EC13D0">
            <w:pPr>
              <w:spacing w:after="0" w:line="240" w:lineRule="auto"/>
              <w:rPr>
                <w:rFonts w:ascii="Skeena" w:hAnsi="Skeena"/>
                <w:b/>
                <w:bCs/>
                <w:sz w:val="20"/>
              </w:rPr>
            </w:pPr>
            <w:r w:rsidRPr="00F15C90">
              <w:rPr>
                <w:rFonts w:ascii="Skeena" w:hAnsi="Skeena"/>
                <w:sz w:val="20"/>
              </w:rPr>
              <w:t>(843) 392-9222</w:t>
            </w:r>
          </w:p>
        </w:tc>
        <w:tc>
          <w:tcPr>
            <w:tcW w:w="1667" w:type="pct"/>
            <w:gridSpan w:val="2"/>
          </w:tcPr>
          <w:p w14:paraId="05581DC0" w14:textId="77777777" w:rsidR="00637D65" w:rsidRPr="00F15C90" w:rsidRDefault="00637D65" w:rsidP="00EC13D0">
            <w:pPr>
              <w:spacing w:after="0" w:line="240" w:lineRule="auto"/>
              <w:rPr>
                <w:rFonts w:ascii="Skeena" w:hAnsi="Skeena"/>
                <w:b/>
                <w:bCs/>
                <w:sz w:val="20"/>
              </w:rPr>
            </w:pPr>
          </w:p>
          <w:p w14:paraId="207A024E" w14:textId="77777777" w:rsidR="00637D65" w:rsidRPr="00F15C90" w:rsidRDefault="00637D65" w:rsidP="00EC13D0">
            <w:pPr>
              <w:spacing w:after="0" w:line="240" w:lineRule="auto"/>
              <w:rPr>
                <w:rFonts w:ascii="Skeena" w:hAnsi="Skeena"/>
                <w:b/>
                <w:bCs/>
                <w:sz w:val="20"/>
              </w:rPr>
            </w:pPr>
            <w:r w:rsidRPr="00F15C90">
              <w:rPr>
                <w:rFonts w:ascii="Skeena" w:hAnsi="Skeena"/>
                <w:sz w:val="20"/>
              </w:rPr>
              <w:t>Loris Community Hospital/ Clinic</w:t>
            </w:r>
          </w:p>
          <w:p w14:paraId="03B71C9E" w14:textId="77777777" w:rsidR="00637D65" w:rsidRPr="00F15C90" w:rsidRDefault="00637D65" w:rsidP="00EC13D0">
            <w:pPr>
              <w:spacing w:after="0" w:line="240" w:lineRule="auto"/>
              <w:rPr>
                <w:rFonts w:ascii="Skeena" w:hAnsi="Skeena"/>
                <w:b/>
                <w:bCs/>
                <w:sz w:val="20"/>
              </w:rPr>
            </w:pPr>
            <w:r w:rsidRPr="00F15C90">
              <w:rPr>
                <w:rFonts w:ascii="Skeena" w:hAnsi="Skeena"/>
                <w:sz w:val="20"/>
              </w:rPr>
              <w:t>3204 Casey Street</w:t>
            </w:r>
          </w:p>
          <w:p w14:paraId="22D1884E" w14:textId="77777777" w:rsidR="00637D65" w:rsidRPr="00F15C90" w:rsidRDefault="00637D65" w:rsidP="00EC13D0">
            <w:pPr>
              <w:spacing w:after="0" w:line="240" w:lineRule="auto"/>
              <w:rPr>
                <w:rFonts w:ascii="Skeena" w:hAnsi="Skeena"/>
                <w:b/>
                <w:bCs/>
                <w:sz w:val="20"/>
              </w:rPr>
            </w:pPr>
            <w:r w:rsidRPr="00F15C90">
              <w:rPr>
                <w:rFonts w:ascii="Skeena" w:hAnsi="Skeena"/>
                <w:sz w:val="20"/>
              </w:rPr>
              <w:t>Loris, SC 29569</w:t>
            </w:r>
          </w:p>
          <w:p w14:paraId="5B66E6EF" w14:textId="77777777" w:rsidR="00637D65" w:rsidRPr="00F15C90" w:rsidRDefault="00637D65" w:rsidP="00EC13D0">
            <w:pPr>
              <w:spacing w:after="0" w:line="240" w:lineRule="auto"/>
              <w:rPr>
                <w:rFonts w:ascii="Skeena" w:hAnsi="Skeena"/>
                <w:b/>
                <w:bCs/>
                <w:sz w:val="20"/>
              </w:rPr>
            </w:pPr>
            <w:r w:rsidRPr="00F15C90">
              <w:rPr>
                <w:rFonts w:ascii="Skeena" w:hAnsi="Skeena"/>
                <w:sz w:val="20"/>
              </w:rPr>
              <w:t>(843) 756-9194</w:t>
            </w:r>
          </w:p>
        </w:tc>
        <w:tc>
          <w:tcPr>
            <w:tcW w:w="1666" w:type="pct"/>
          </w:tcPr>
          <w:p w14:paraId="15B64D6C" w14:textId="77777777" w:rsidR="00637D65" w:rsidRPr="00F15C90" w:rsidRDefault="00637D65" w:rsidP="00EC13D0">
            <w:pPr>
              <w:spacing w:after="0" w:line="240" w:lineRule="auto"/>
              <w:rPr>
                <w:rFonts w:ascii="Skeena" w:hAnsi="Skeena"/>
                <w:b/>
                <w:bCs/>
                <w:sz w:val="20"/>
              </w:rPr>
            </w:pPr>
          </w:p>
          <w:p w14:paraId="0DC4DF9C" w14:textId="77777777" w:rsidR="00637D65" w:rsidRPr="00F15C90" w:rsidRDefault="00637D65" w:rsidP="00EC13D0">
            <w:pPr>
              <w:spacing w:after="0" w:line="240" w:lineRule="auto"/>
              <w:rPr>
                <w:rFonts w:ascii="Skeena" w:hAnsi="Skeena"/>
                <w:b/>
                <w:bCs/>
                <w:sz w:val="20"/>
              </w:rPr>
            </w:pPr>
            <w:r w:rsidRPr="00F15C90">
              <w:rPr>
                <w:rFonts w:ascii="Skeena" w:hAnsi="Skeena"/>
                <w:sz w:val="20"/>
              </w:rPr>
              <w:t>Loris Medical Center</w:t>
            </w:r>
          </w:p>
          <w:p w14:paraId="54C32010" w14:textId="77777777" w:rsidR="00637D65" w:rsidRPr="00F15C90" w:rsidRDefault="00637D65" w:rsidP="00EC13D0">
            <w:pPr>
              <w:spacing w:after="0" w:line="240" w:lineRule="auto"/>
              <w:rPr>
                <w:rFonts w:ascii="Skeena" w:hAnsi="Skeena"/>
                <w:b/>
                <w:bCs/>
                <w:sz w:val="20"/>
              </w:rPr>
            </w:pPr>
            <w:r w:rsidRPr="00F15C90">
              <w:rPr>
                <w:rFonts w:ascii="Skeena" w:hAnsi="Skeena"/>
                <w:sz w:val="20"/>
              </w:rPr>
              <w:t>3612 Mitchell Street</w:t>
            </w:r>
          </w:p>
          <w:p w14:paraId="5CB1EF16" w14:textId="77777777" w:rsidR="00637D65" w:rsidRPr="00F15C90" w:rsidRDefault="00637D65" w:rsidP="00EC13D0">
            <w:pPr>
              <w:spacing w:after="0" w:line="240" w:lineRule="auto"/>
              <w:rPr>
                <w:rFonts w:ascii="Skeena" w:hAnsi="Skeena"/>
                <w:b/>
                <w:bCs/>
                <w:sz w:val="20"/>
              </w:rPr>
            </w:pPr>
            <w:r w:rsidRPr="00F15C90">
              <w:rPr>
                <w:rFonts w:ascii="Skeena" w:hAnsi="Skeena"/>
                <w:sz w:val="20"/>
              </w:rPr>
              <w:t>Loris, SC 29569</w:t>
            </w:r>
            <w:r w:rsidRPr="00F15C90">
              <w:rPr>
                <w:rFonts w:ascii="Skeena" w:hAnsi="Skeena"/>
                <w:sz w:val="20"/>
              </w:rPr>
              <w:tab/>
            </w:r>
          </w:p>
          <w:p w14:paraId="312E00B3" w14:textId="77777777" w:rsidR="00637D65" w:rsidRPr="00F15C90" w:rsidRDefault="00637D65" w:rsidP="00EC13D0">
            <w:pPr>
              <w:spacing w:after="0" w:line="240" w:lineRule="auto"/>
              <w:rPr>
                <w:rFonts w:ascii="Skeena" w:hAnsi="Skeena"/>
                <w:b/>
                <w:bCs/>
                <w:sz w:val="20"/>
              </w:rPr>
            </w:pPr>
            <w:r w:rsidRPr="00F15C90">
              <w:rPr>
                <w:rFonts w:ascii="Skeena" w:hAnsi="Skeena"/>
                <w:sz w:val="20"/>
              </w:rPr>
              <w:t>(843) 756-1582</w:t>
            </w:r>
          </w:p>
        </w:tc>
      </w:tr>
      <w:tr w:rsidR="00637D65" w:rsidRPr="00F15C90" w14:paraId="0C629B9B" w14:textId="77777777" w:rsidTr="00894D7D">
        <w:trPr>
          <w:cantSplit/>
        </w:trPr>
        <w:tc>
          <w:tcPr>
            <w:tcW w:w="1667" w:type="pct"/>
            <w:tcBorders>
              <w:bottom w:val="single" w:sz="4" w:space="0" w:color="auto"/>
            </w:tcBorders>
          </w:tcPr>
          <w:p w14:paraId="6E6E9BA1" w14:textId="77777777" w:rsidR="00637D65" w:rsidRPr="00F15C90" w:rsidRDefault="00637D65" w:rsidP="00EC13D0">
            <w:pPr>
              <w:spacing w:after="0" w:line="240" w:lineRule="auto"/>
              <w:rPr>
                <w:rFonts w:ascii="Skeena" w:hAnsi="Skeena"/>
                <w:sz w:val="20"/>
              </w:rPr>
            </w:pPr>
            <w:r w:rsidRPr="00F15C90">
              <w:rPr>
                <w:rFonts w:ascii="Skeena" w:hAnsi="Skeena"/>
                <w:sz w:val="20"/>
              </w:rPr>
              <w:t>Williamsburg County</w:t>
            </w:r>
          </w:p>
          <w:p w14:paraId="2455650E" w14:textId="77777777" w:rsidR="00637D65" w:rsidRPr="00F15C90" w:rsidRDefault="00637D65" w:rsidP="00EC13D0">
            <w:pPr>
              <w:spacing w:after="0" w:line="240" w:lineRule="auto"/>
              <w:rPr>
                <w:rFonts w:ascii="Skeena" w:hAnsi="Skeena"/>
                <w:b/>
                <w:bCs/>
                <w:sz w:val="20"/>
              </w:rPr>
            </w:pPr>
            <w:r w:rsidRPr="00F15C90">
              <w:rPr>
                <w:rFonts w:ascii="Skeena" w:hAnsi="Skeena"/>
                <w:sz w:val="20"/>
              </w:rPr>
              <w:t>Medical Building, PA #2</w:t>
            </w:r>
          </w:p>
          <w:p w14:paraId="7B127D69" w14:textId="77777777" w:rsidR="00637D65" w:rsidRPr="00F15C90" w:rsidRDefault="00637D65" w:rsidP="00EC13D0">
            <w:pPr>
              <w:spacing w:after="0" w:line="240" w:lineRule="auto"/>
              <w:rPr>
                <w:rFonts w:ascii="Skeena" w:hAnsi="Skeena"/>
                <w:b/>
                <w:bCs/>
                <w:sz w:val="20"/>
              </w:rPr>
            </w:pPr>
            <w:r w:rsidRPr="00F15C90">
              <w:rPr>
                <w:rFonts w:ascii="Skeena" w:hAnsi="Skeena"/>
                <w:sz w:val="20"/>
              </w:rPr>
              <w:t>456 N. Main Street</w:t>
            </w:r>
          </w:p>
          <w:p w14:paraId="0F620F3F" w14:textId="77777777" w:rsidR="00637D65" w:rsidRPr="00F15C90" w:rsidRDefault="00637D65" w:rsidP="00EC13D0">
            <w:pPr>
              <w:spacing w:after="0" w:line="240" w:lineRule="auto"/>
              <w:rPr>
                <w:rFonts w:ascii="Skeena" w:hAnsi="Skeena"/>
                <w:b/>
                <w:bCs/>
                <w:sz w:val="20"/>
              </w:rPr>
            </w:pPr>
            <w:r w:rsidRPr="00F15C90">
              <w:rPr>
                <w:rFonts w:ascii="Skeena" w:hAnsi="Skeena"/>
                <w:sz w:val="20"/>
              </w:rPr>
              <w:t>Hemingway, SC 29554</w:t>
            </w:r>
          </w:p>
          <w:p w14:paraId="3FEF9F28" w14:textId="77777777" w:rsidR="00637D65" w:rsidRPr="00F15C90" w:rsidRDefault="00637D65" w:rsidP="00EC13D0">
            <w:pPr>
              <w:spacing w:after="0" w:line="240" w:lineRule="auto"/>
              <w:rPr>
                <w:rFonts w:ascii="Skeena" w:hAnsi="Skeena"/>
                <w:b/>
                <w:bCs/>
                <w:sz w:val="20"/>
              </w:rPr>
            </w:pPr>
            <w:r w:rsidRPr="00F15C90">
              <w:rPr>
                <w:rFonts w:ascii="Skeena" w:hAnsi="Skeena"/>
                <w:sz w:val="20"/>
              </w:rPr>
              <w:t>(843) 558-9319</w:t>
            </w:r>
          </w:p>
        </w:tc>
        <w:tc>
          <w:tcPr>
            <w:tcW w:w="1667" w:type="pct"/>
            <w:gridSpan w:val="2"/>
            <w:tcBorders>
              <w:bottom w:val="single" w:sz="4" w:space="0" w:color="auto"/>
            </w:tcBorders>
          </w:tcPr>
          <w:p w14:paraId="66B98F01" w14:textId="77777777" w:rsidR="00637D65" w:rsidRPr="00F15C90" w:rsidRDefault="00637D65" w:rsidP="00EC13D0">
            <w:pPr>
              <w:spacing w:after="0" w:line="240" w:lineRule="auto"/>
              <w:rPr>
                <w:rFonts w:ascii="Skeena" w:hAnsi="Skeena"/>
                <w:b/>
                <w:bCs/>
                <w:sz w:val="20"/>
              </w:rPr>
            </w:pPr>
            <w:r w:rsidRPr="00F15C90">
              <w:rPr>
                <w:rFonts w:ascii="Skeena" w:hAnsi="Skeena"/>
                <w:sz w:val="20"/>
              </w:rPr>
              <w:t xml:space="preserve"> </w:t>
            </w:r>
          </w:p>
          <w:p w14:paraId="77B01285" w14:textId="77777777" w:rsidR="00637D65" w:rsidRPr="00F15C90" w:rsidRDefault="00637D65" w:rsidP="00EC13D0">
            <w:pPr>
              <w:spacing w:after="0" w:line="240" w:lineRule="auto"/>
              <w:rPr>
                <w:rFonts w:ascii="Skeena" w:hAnsi="Skeena"/>
                <w:b/>
                <w:bCs/>
                <w:sz w:val="20"/>
              </w:rPr>
            </w:pPr>
            <w:r w:rsidRPr="00F15C90">
              <w:rPr>
                <w:rFonts w:ascii="Skeena" w:hAnsi="Skeena"/>
                <w:sz w:val="20"/>
              </w:rPr>
              <w:t xml:space="preserve">Kingstree Family Medicine  </w:t>
            </w:r>
          </w:p>
          <w:p w14:paraId="38C36D81" w14:textId="77777777" w:rsidR="00637D65" w:rsidRPr="00F15C90" w:rsidRDefault="00637D65" w:rsidP="00EC13D0">
            <w:pPr>
              <w:spacing w:after="0" w:line="240" w:lineRule="auto"/>
              <w:rPr>
                <w:rFonts w:ascii="Skeena" w:hAnsi="Skeena"/>
                <w:b/>
                <w:bCs/>
                <w:sz w:val="20"/>
              </w:rPr>
            </w:pPr>
            <w:r w:rsidRPr="00F15C90">
              <w:rPr>
                <w:rFonts w:ascii="Skeena" w:hAnsi="Skeena"/>
                <w:sz w:val="20"/>
              </w:rPr>
              <w:t>512 Nelson Blvd., Suite 200</w:t>
            </w:r>
          </w:p>
          <w:p w14:paraId="3C4CCB00" w14:textId="77777777" w:rsidR="00637D65" w:rsidRPr="00F15C90" w:rsidRDefault="00637D65" w:rsidP="00EC13D0">
            <w:pPr>
              <w:spacing w:after="0" w:line="240" w:lineRule="auto"/>
              <w:rPr>
                <w:rFonts w:ascii="Skeena" w:hAnsi="Skeena"/>
                <w:b/>
                <w:bCs/>
                <w:sz w:val="20"/>
              </w:rPr>
            </w:pPr>
            <w:r w:rsidRPr="00F15C90">
              <w:rPr>
                <w:rFonts w:ascii="Skeena" w:hAnsi="Skeena"/>
                <w:sz w:val="20"/>
              </w:rPr>
              <w:t>Kingstree, SC 29556</w:t>
            </w:r>
          </w:p>
          <w:p w14:paraId="6914905F" w14:textId="77777777" w:rsidR="00637D65" w:rsidRPr="00F15C90" w:rsidRDefault="00637D65" w:rsidP="00EC13D0">
            <w:pPr>
              <w:spacing w:after="0" w:line="240" w:lineRule="auto"/>
              <w:rPr>
                <w:rFonts w:ascii="Skeena" w:hAnsi="Skeena"/>
                <w:b/>
                <w:bCs/>
                <w:sz w:val="20"/>
              </w:rPr>
            </w:pPr>
            <w:r w:rsidRPr="00F15C90">
              <w:rPr>
                <w:rFonts w:ascii="Skeena" w:hAnsi="Skeena"/>
                <w:sz w:val="20"/>
              </w:rPr>
              <w:t>(843) 354-5459</w:t>
            </w:r>
          </w:p>
        </w:tc>
        <w:tc>
          <w:tcPr>
            <w:tcW w:w="1666" w:type="pct"/>
            <w:tcBorders>
              <w:bottom w:val="single" w:sz="4" w:space="0" w:color="auto"/>
            </w:tcBorders>
          </w:tcPr>
          <w:p w14:paraId="54F37064" w14:textId="77777777" w:rsidR="00637D65" w:rsidRPr="00F15C90" w:rsidRDefault="00637D65" w:rsidP="00EC13D0">
            <w:pPr>
              <w:spacing w:after="0" w:line="240" w:lineRule="auto"/>
              <w:rPr>
                <w:rFonts w:ascii="Skeena" w:hAnsi="Skeena"/>
                <w:b/>
                <w:bCs/>
                <w:sz w:val="20"/>
              </w:rPr>
            </w:pPr>
          </w:p>
          <w:p w14:paraId="1A2B8B0A" w14:textId="77777777" w:rsidR="00637D65" w:rsidRPr="00F15C90" w:rsidRDefault="00637D65" w:rsidP="00EC13D0">
            <w:pPr>
              <w:spacing w:after="0" w:line="240" w:lineRule="auto"/>
              <w:rPr>
                <w:rFonts w:ascii="Skeena" w:hAnsi="Skeena"/>
                <w:b/>
                <w:bCs/>
                <w:sz w:val="20"/>
              </w:rPr>
            </w:pPr>
            <w:r w:rsidRPr="00F15C90">
              <w:rPr>
                <w:rFonts w:ascii="Skeena" w:hAnsi="Skeena"/>
                <w:sz w:val="20"/>
              </w:rPr>
              <w:t>Williamsburg Medical Associates</w:t>
            </w:r>
          </w:p>
          <w:p w14:paraId="1381C8E4" w14:textId="77777777" w:rsidR="00637D65" w:rsidRPr="00F15C90" w:rsidRDefault="00637D65" w:rsidP="00EC13D0">
            <w:pPr>
              <w:spacing w:after="0" w:line="240" w:lineRule="auto"/>
              <w:rPr>
                <w:rFonts w:ascii="Skeena" w:hAnsi="Skeena"/>
                <w:b/>
                <w:bCs/>
                <w:sz w:val="20"/>
              </w:rPr>
            </w:pPr>
            <w:r w:rsidRPr="00F15C90">
              <w:rPr>
                <w:rFonts w:ascii="Skeena" w:hAnsi="Skeena"/>
                <w:sz w:val="20"/>
              </w:rPr>
              <w:t>500 Thurgood Marshall Rd.</w:t>
            </w:r>
          </w:p>
          <w:p w14:paraId="75048687" w14:textId="77777777" w:rsidR="00637D65" w:rsidRPr="00F15C90" w:rsidRDefault="00637D65" w:rsidP="00EC13D0">
            <w:pPr>
              <w:spacing w:after="0" w:line="240" w:lineRule="auto"/>
              <w:rPr>
                <w:rFonts w:ascii="Skeena" w:hAnsi="Skeena"/>
                <w:b/>
                <w:bCs/>
                <w:sz w:val="20"/>
              </w:rPr>
            </w:pPr>
            <w:r w:rsidRPr="00F15C90">
              <w:rPr>
                <w:rFonts w:ascii="Skeena" w:hAnsi="Skeena"/>
                <w:sz w:val="20"/>
              </w:rPr>
              <w:t>Suite F</w:t>
            </w:r>
          </w:p>
          <w:p w14:paraId="49A9CF9F" w14:textId="77777777" w:rsidR="00637D65" w:rsidRPr="00F15C90" w:rsidRDefault="00637D65" w:rsidP="00EC13D0">
            <w:pPr>
              <w:spacing w:after="0" w:line="240" w:lineRule="auto"/>
              <w:rPr>
                <w:rFonts w:ascii="Skeena" w:hAnsi="Skeena"/>
                <w:b/>
                <w:bCs/>
                <w:sz w:val="20"/>
              </w:rPr>
            </w:pPr>
            <w:r w:rsidRPr="00F15C90">
              <w:rPr>
                <w:rFonts w:ascii="Skeena" w:hAnsi="Skeena"/>
                <w:sz w:val="20"/>
              </w:rPr>
              <w:t>Kingstree, SC 29556</w:t>
            </w:r>
          </w:p>
          <w:p w14:paraId="128ED3DE" w14:textId="77777777" w:rsidR="00637D65" w:rsidRPr="00F15C90" w:rsidRDefault="00637D65" w:rsidP="00EC13D0">
            <w:pPr>
              <w:spacing w:after="0" w:line="240" w:lineRule="auto"/>
              <w:rPr>
                <w:rFonts w:ascii="Skeena" w:hAnsi="Skeena"/>
                <w:b/>
                <w:bCs/>
                <w:sz w:val="20"/>
              </w:rPr>
            </w:pPr>
            <w:r w:rsidRPr="00F15C90">
              <w:rPr>
                <w:rFonts w:ascii="Skeena" w:hAnsi="Skeena"/>
                <w:sz w:val="20"/>
              </w:rPr>
              <w:t>(843) 355-7461</w:t>
            </w:r>
          </w:p>
        </w:tc>
      </w:tr>
      <w:tr w:rsidR="00637D65" w:rsidRPr="00F15C90" w14:paraId="78B0AC22" w14:textId="77777777" w:rsidTr="00A70D19">
        <w:trPr>
          <w:cantSplit/>
        </w:trPr>
        <w:tc>
          <w:tcPr>
            <w:tcW w:w="5000" w:type="pct"/>
            <w:gridSpan w:val="4"/>
            <w:shd w:val="clear" w:color="auto" w:fill="000000" w:themeFill="text1"/>
          </w:tcPr>
          <w:p w14:paraId="3DF84660" w14:textId="77777777" w:rsidR="00637D65" w:rsidRPr="00F15C90" w:rsidRDefault="00637D65" w:rsidP="00EC13D0">
            <w:pPr>
              <w:spacing w:after="0" w:line="240" w:lineRule="auto"/>
              <w:rPr>
                <w:rFonts w:ascii="Skeena" w:hAnsi="Skeena"/>
                <w:sz w:val="20"/>
              </w:rPr>
            </w:pPr>
            <w:r w:rsidRPr="00F15C90">
              <w:rPr>
                <w:rFonts w:ascii="Skeena" w:hAnsi="Skeena"/>
                <w:sz w:val="20"/>
              </w:rPr>
              <w:t>WATEREE HEALTH DISTICT (Clarendon, Kershaw, Lee, Sumter)</w:t>
            </w:r>
          </w:p>
        </w:tc>
      </w:tr>
      <w:tr w:rsidR="00637D65" w:rsidRPr="00F15C90" w14:paraId="288F3A4E" w14:textId="77777777" w:rsidTr="00894D7D">
        <w:trPr>
          <w:cantSplit/>
        </w:trPr>
        <w:tc>
          <w:tcPr>
            <w:tcW w:w="2500" w:type="pct"/>
            <w:gridSpan w:val="2"/>
          </w:tcPr>
          <w:p w14:paraId="2CC89DB2" w14:textId="77777777" w:rsidR="00637D65" w:rsidRPr="00F15C90" w:rsidRDefault="00637D65" w:rsidP="00EC13D0">
            <w:pPr>
              <w:spacing w:after="0" w:line="240" w:lineRule="auto"/>
              <w:rPr>
                <w:rFonts w:ascii="Skeena" w:hAnsi="Skeena"/>
                <w:sz w:val="20"/>
              </w:rPr>
            </w:pPr>
            <w:r w:rsidRPr="00F15C90">
              <w:rPr>
                <w:rFonts w:ascii="Skeena" w:hAnsi="Skeena"/>
                <w:sz w:val="20"/>
              </w:rPr>
              <w:t>Clarendon County</w:t>
            </w:r>
          </w:p>
          <w:p w14:paraId="27568D8F" w14:textId="77777777" w:rsidR="00637D65" w:rsidRPr="00F15C90" w:rsidRDefault="00637D65" w:rsidP="00EC13D0">
            <w:pPr>
              <w:spacing w:after="0" w:line="240" w:lineRule="auto"/>
              <w:rPr>
                <w:rFonts w:ascii="Skeena" w:hAnsi="Skeena"/>
                <w:b/>
                <w:bCs/>
                <w:sz w:val="20"/>
              </w:rPr>
            </w:pPr>
            <w:r w:rsidRPr="00F15C90">
              <w:rPr>
                <w:rFonts w:ascii="Skeena" w:hAnsi="Skeena"/>
                <w:sz w:val="20"/>
              </w:rPr>
              <w:t>Manning Internal Medicine</w:t>
            </w:r>
          </w:p>
          <w:p w14:paraId="3E815CE6" w14:textId="77777777" w:rsidR="00637D65" w:rsidRPr="00F15C90" w:rsidRDefault="00637D65" w:rsidP="00EC13D0">
            <w:pPr>
              <w:spacing w:after="0" w:line="240" w:lineRule="auto"/>
              <w:rPr>
                <w:rFonts w:ascii="Skeena" w:hAnsi="Skeena"/>
                <w:b/>
                <w:bCs/>
                <w:sz w:val="20"/>
              </w:rPr>
            </w:pPr>
            <w:r w:rsidRPr="00F15C90">
              <w:rPr>
                <w:rFonts w:ascii="Skeena" w:hAnsi="Skeena"/>
                <w:sz w:val="20"/>
              </w:rPr>
              <w:t>50 Hospital Street, #4</w:t>
            </w:r>
          </w:p>
          <w:p w14:paraId="03D5B501" w14:textId="77777777" w:rsidR="00637D65" w:rsidRPr="00F15C90" w:rsidRDefault="00637D65" w:rsidP="00EC13D0">
            <w:pPr>
              <w:spacing w:after="0" w:line="240" w:lineRule="auto"/>
              <w:rPr>
                <w:rFonts w:ascii="Skeena" w:hAnsi="Skeena"/>
                <w:b/>
                <w:bCs/>
                <w:sz w:val="20"/>
              </w:rPr>
            </w:pPr>
            <w:r w:rsidRPr="00F15C90">
              <w:rPr>
                <w:rFonts w:ascii="Skeena" w:hAnsi="Skeena"/>
                <w:sz w:val="20"/>
              </w:rPr>
              <w:t>Manning, SC 29102</w:t>
            </w:r>
          </w:p>
          <w:p w14:paraId="388DABD9" w14:textId="77777777" w:rsidR="00637D65" w:rsidRPr="00F15C90" w:rsidRDefault="00637D65" w:rsidP="00EC13D0">
            <w:pPr>
              <w:spacing w:after="0" w:line="240" w:lineRule="auto"/>
              <w:rPr>
                <w:rFonts w:ascii="Skeena" w:hAnsi="Skeena"/>
                <w:b/>
                <w:bCs/>
                <w:sz w:val="20"/>
              </w:rPr>
            </w:pPr>
            <w:r w:rsidRPr="00F15C90">
              <w:rPr>
                <w:rFonts w:ascii="Skeena" w:hAnsi="Skeena"/>
                <w:sz w:val="20"/>
              </w:rPr>
              <w:t>(803) 435-5250</w:t>
            </w:r>
          </w:p>
        </w:tc>
        <w:tc>
          <w:tcPr>
            <w:tcW w:w="2500" w:type="pct"/>
            <w:gridSpan w:val="2"/>
          </w:tcPr>
          <w:p w14:paraId="2E067E6C" w14:textId="77777777" w:rsidR="00637D65" w:rsidRPr="00F15C90" w:rsidRDefault="00637D65" w:rsidP="00EC13D0">
            <w:pPr>
              <w:spacing w:after="0" w:line="240" w:lineRule="auto"/>
              <w:rPr>
                <w:rFonts w:ascii="Skeena" w:hAnsi="Skeena"/>
                <w:b/>
                <w:bCs/>
                <w:sz w:val="20"/>
              </w:rPr>
            </w:pPr>
          </w:p>
          <w:p w14:paraId="4A2CBFDD" w14:textId="77777777" w:rsidR="00637D65" w:rsidRPr="00F15C90" w:rsidRDefault="00637D65" w:rsidP="00EC13D0">
            <w:pPr>
              <w:spacing w:after="0" w:line="240" w:lineRule="auto"/>
              <w:rPr>
                <w:rFonts w:ascii="Skeena" w:hAnsi="Skeena"/>
                <w:b/>
                <w:bCs/>
                <w:sz w:val="20"/>
              </w:rPr>
            </w:pPr>
            <w:r w:rsidRPr="00F15C90">
              <w:rPr>
                <w:rFonts w:ascii="Skeena" w:hAnsi="Skeena"/>
                <w:sz w:val="20"/>
              </w:rPr>
              <w:t>McLeod Family Medicine – Manning</w:t>
            </w:r>
          </w:p>
          <w:p w14:paraId="31C957D4" w14:textId="77777777" w:rsidR="00637D65" w:rsidRPr="00F15C90" w:rsidRDefault="00637D65" w:rsidP="00EC13D0">
            <w:pPr>
              <w:spacing w:after="0" w:line="240" w:lineRule="auto"/>
              <w:rPr>
                <w:rFonts w:ascii="Skeena" w:hAnsi="Skeena"/>
                <w:b/>
                <w:bCs/>
                <w:sz w:val="20"/>
              </w:rPr>
            </w:pPr>
            <w:r w:rsidRPr="00F15C90">
              <w:rPr>
                <w:rFonts w:ascii="Skeena" w:hAnsi="Skeena"/>
                <w:sz w:val="20"/>
              </w:rPr>
              <w:t>22 Bozard Street</w:t>
            </w:r>
          </w:p>
          <w:p w14:paraId="143B31FD" w14:textId="77777777" w:rsidR="00637D65" w:rsidRPr="00F15C90" w:rsidRDefault="00637D65" w:rsidP="00EC13D0">
            <w:pPr>
              <w:spacing w:after="0" w:line="240" w:lineRule="auto"/>
              <w:rPr>
                <w:rFonts w:ascii="Skeena" w:hAnsi="Skeena"/>
                <w:b/>
                <w:bCs/>
                <w:sz w:val="20"/>
              </w:rPr>
            </w:pPr>
            <w:r w:rsidRPr="00F15C90">
              <w:rPr>
                <w:rFonts w:ascii="Skeena" w:hAnsi="Skeena"/>
                <w:sz w:val="20"/>
              </w:rPr>
              <w:t>Manning, SC  29102</w:t>
            </w:r>
          </w:p>
          <w:p w14:paraId="3DF985CF" w14:textId="77777777" w:rsidR="00637D65" w:rsidRPr="00F15C90" w:rsidRDefault="00637D65" w:rsidP="00EC13D0">
            <w:pPr>
              <w:spacing w:after="0" w:line="240" w:lineRule="auto"/>
              <w:rPr>
                <w:rFonts w:ascii="Skeena" w:hAnsi="Skeena"/>
                <w:b/>
                <w:bCs/>
                <w:sz w:val="20"/>
              </w:rPr>
            </w:pPr>
            <w:r w:rsidRPr="00F15C90">
              <w:rPr>
                <w:rFonts w:ascii="Skeena" w:hAnsi="Skeena"/>
                <w:sz w:val="20"/>
              </w:rPr>
              <w:t xml:space="preserve"> (803) 435-8828</w:t>
            </w:r>
          </w:p>
        </w:tc>
      </w:tr>
      <w:tr w:rsidR="00637D65" w:rsidRPr="00F15C90" w14:paraId="4D3CA5BF" w14:textId="77777777" w:rsidTr="00894D7D">
        <w:trPr>
          <w:cantSplit/>
        </w:trPr>
        <w:tc>
          <w:tcPr>
            <w:tcW w:w="2500" w:type="pct"/>
            <w:gridSpan w:val="2"/>
          </w:tcPr>
          <w:p w14:paraId="19BC8F97" w14:textId="77777777" w:rsidR="00637D65" w:rsidRPr="00F15C90" w:rsidRDefault="00637D65" w:rsidP="00EC13D0">
            <w:pPr>
              <w:spacing w:after="0" w:line="240" w:lineRule="auto"/>
              <w:rPr>
                <w:rFonts w:ascii="Skeena" w:hAnsi="Skeena"/>
                <w:b/>
                <w:bCs/>
                <w:sz w:val="20"/>
              </w:rPr>
            </w:pPr>
            <w:r w:rsidRPr="00F15C90">
              <w:rPr>
                <w:rFonts w:ascii="Skeena" w:hAnsi="Skeena"/>
                <w:sz w:val="20"/>
              </w:rPr>
              <w:t>Robert S. Eagerton, MD</w:t>
            </w:r>
          </w:p>
          <w:p w14:paraId="71DD51BE" w14:textId="77777777" w:rsidR="00637D65" w:rsidRPr="00F15C90" w:rsidRDefault="00637D65" w:rsidP="00EC13D0">
            <w:pPr>
              <w:spacing w:after="0" w:line="240" w:lineRule="auto"/>
              <w:rPr>
                <w:rFonts w:ascii="Skeena" w:hAnsi="Skeena"/>
                <w:b/>
                <w:bCs/>
                <w:sz w:val="20"/>
              </w:rPr>
            </w:pPr>
            <w:r w:rsidRPr="00F15C90">
              <w:rPr>
                <w:rFonts w:ascii="Skeena" w:hAnsi="Skeena"/>
                <w:sz w:val="20"/>
              </w:rPr>
              <w:t>200 E. Hospital Drive</w:t>
            </w:r>
          </w:p>
          <w:p w14:paraId="5295E793" w14:textId="77777777" w:rsidR="00637D65" w:rsidRPr="00F15C90" w:rsidRDefault="00637D65" w:rsidP="00EC13D0">
            <w:pPr>
              <w:spacing w:after="0" w:line="240" w:lineRule="auto"/>
              <w:rPr>
                <w:rFonts w:ascii="Skeena" w:hAnsi="Skeena"/>
                <w:b/>
                <w:bCs/>
                <w:sz w:val="20"/>
              </w:rPr>
            </w:pPr>
            <w:r w:rsidRPr="00F15C90">
              <w:rPr>
                <w:rFonts w:ascii="Skeena" w:hAnsi="Skeena"/>
                <w:sz w:val="20"/>
              </w:rPr>
              <w:t>Manning, SC 29102</w:t>
            </w:r>
          </w:p>
          <w:p w14:paraId="5BE1CE7D" w14:textId="77777777" w:rsidR="00637D65" w:rsidRPr="00F15C90" w:rsidRDefault="00637D65" w:rsidP="00EC13D0">
            <w:pPr>
              <w:spacing w:after="0" w:line="240" w:lineRule="auto"/>
              <w:rPr>
                <w:rFonts w:ascii="Skeena" w:hAnsi="Skeena"/>
                <w:b/>
                <w:bCs/>
                <w:sz w:val="20"/>
              </w:rPr>
            </w:pPr>
            <w:r w:rsidRPr="00F15C90">
              <w:rPr>
                <w:rFonts w:ascii="Skeena" w:hAnsi="Skeena"/>
                <w:sz w:val="20"/>
              </w:rPr>
              <w:t>(803) 435-0439</w:t>
            </w:r>
          </w:p>
        </w:tc>
        <w:tc>
          <w:tcPr>
            <w:tcW w:w="2500" w:type="pct"/>
            <w:gridSpan w:val="2"/>
          </w:tcPr>
          <w:p w14:paraId="00BB7452" w14:textId="77777777" w:rsidR="00637D65" w:rsidRPr="00F15C90" w:rsidRDefault="00637D65" w:rsidP="00EC13D0">
            <w:pPr>
              <w:spacing w:after="0" w:line="240" w:lineRule="auto"/>
              <w:rPr>
                <w:rFonts w:ascii="Skeena" w:hAnsi="Skeena"/>
                <w:b/>
                <w:bCs/>
                <w:sz w:val="20"/>
              </w:rPr>
            </w:pPr>
            <w:r w:rsidRPr="00F15C90">
              <w:rPr>
                <w:rFonts w:ascii="Skeena" w:hAnsi="Skeena"/>
                <w:sz w:val="20"/>
              </w:rPr>
              <w:t>East Clarendon Medical Center</w:t>
            </w:r>
          </w:p>
          <w:p w14:paraId="326A1846" w14:textId="77777777" w:rsidR="00637D65" w:rsidRPr="00F15C90" w:rsidRDefault="00637D65" w:rsidP="00EC13D0">
            <w:pPr>
              <w:spacing w:after="0" w:line="240" w:lineRule="auto"/>
              <w:rPr>
                <w:rFonts w:ascii="Skeena" w:hAnsi="Skeena"/>
                <w:b/>
                <w:bCs/>
                <w:sz w:val="20"/>
              </w:rPr>
            </w:pPr>
            <w:r w:rsidRPr="00F15C90">
              <w:rPr>
                <w:rFonts w:ascii="Skeena" w:hAnsi="Skeena"/>
                <w:sz w:val="20"/>
              </w:rPr>
              <w:t>944 Smith Street</w:t>
            </w:r>
          </w:p>
          <w:p w14:paraId="2B320EE6" w14:textId="77777777" w:rsidR="00637D65" w:rsidRPr="00F15C90" w:rsidRDefault="00637D65" w:rsidP="00EC13D0">
            <w:pPr>
              <w:spacing w:after="0" w:line="240" w:lineRule="auto"/>
              <w:rPr>
                <w:rFonts w:ascii="Skeena" w:hAnsi="Skeena"/>
                <w:b/>
                <w:bCs/>
                <w:sz w:val="20"/>
              </w:rPr>
            </w:pPr>
            <w:r w:rsidRPr="00F15C90">
              <w:rPr>
                <w:rFonts w:ascii="Skeena" w:hAnsi="Skeena"/>
                <w:sz w:val="20"/>
              </w:rPr>
              <w:t>Turbeville, SC 29162</w:t>
            </w:r>
          </w:p>
          <w:p w14:paraId="3A7247E3" w14:textId="77777777" w:rsidR="00637D65" w:rsidRPr="00F15C90" w:rsidRDefault="00637D65" w:rsidP="00EC13D0">
            <w:pPr>
              <w:spacing w:after="0" w:line="240" w:lineRule="auto"/>
              <w:rPr>
                <w:rFonts w:ascii="Skeena" w:hAnsi="Skeena"/>
                <w:b/>
                <w:bCs/>
                <w:sz w:val="20"/>
              </w:rPr>
            </w:pPr>
            <w:r w:rsidRPr="00F15C90">
              <w:rPr>
                <w:rFonts w:ascii="Skeena" w:hAnsi="Skeena"/>
                <w:sz w:val="20"/>
              </w:rPr>
              <w:t>(843) 659-2114</w:t>
            </w:r>
          </w:p>
        </w:tc>
      </w:tr>
      <w:tr w:rsidR="00637D65" w:rsidRPr="00F15C90" w14:paraId="23482813" w14:textId="77777777" w:rsidTr="00894D7D">
        <w:trPr>
          <w:cantSplit/>
        </w:trPr>
        <w:tc>
          <w:tcPr>
            <w:tcW w:w="5000" w:type="pct"/>
            <w:gridSpan w:val="4"/>
          </w:tcPr>
          <w:p w14:paraId="2AAF5D1D" w14:textId="77777777" w:rsidR="00637D65" w:rsidRPr="00F15C90" w:rsidRDefault="00637D65" w:rsidP="00EC13D0">
            <w:pPr>
              <w:spacing w:after="0" w:line="240" w:lineRule="auto"/>
              <w:rPr>
                <w:rFonts w:ascii="Skeena" w:hAnsi="Skeena"/>
                <w:sz w:val="20"/>
              </w:rPr>
            </w:pPr>
            <w:r w:rsidRPr="00F15C90">
              <w:rPr>
                <w:rFonts w:ascii="Skeena" w:hAnsi="Skeena"/>
                <w:sz w:val="20"/>
              </w:rPr>
              <w:t>Kershaw County</w:t>
            </w:r>
          </w:p>
          <w:p w14:paraId="2493FB60" w14:textId="77777777" w:rsidR="00637D65" w:rsidRPr="00F15C90" w:rsidRDefault="00637D65" w:rsidP="00EC13D0">
            <w:pPr>
              <w:spacing w:after="0" w:line="240" w:lineRule="auto"/>
              <w:rPr>
                <w:rFonts w:ascii="Skeena" w:hAnsi="Skeena"/>
                <w:b/>
                <w:bCs/>
                <w:sz w:val="20"/>
              </w:rPr>
            </w:pPr>
            <w:r w:rsidRPr="00F15C90">
              <w:rPr>
                <w:rFonts w:ascii="Skeena" w:hAnsi="Skeena"/>
                <w:sz w:val="20"/>
              </w:rPr>
              <w:t xml:space="preserve">Healthcare Place @ Bethune </w:t>
            </w:r>
          </w:p>
          <w:p w14:paraId="5C1F638C" w14:textId="77777777" w:rsidR="00637D65" w:rsidRPr="00F15C90" w:rsidRDefault="00637D65" w:rsidP="00EC13D0">
            <w:pPr>
              <w:spacing w:after="0" w:line="240" w:lineRule="auto"/>
              <w:rPr>
                <w:rFonts w:ascii="Skeena" w:hAnsi="Skeena"/>
                <w:b/>
                <w:bCs/>
                <w:sz w:val="20"/>
              </w:rPr>
            </w:pPr>
            <w:r w:rsidRPr="00F15C90">
              <w:rPr>
                <w:rFonts w:ascii="Skeena" w:hAnsi="Skeena"/>
                <w:sz w:val="20"/>
              </w:rPr>
              <w:t>103 South Main Street</w:t>
            </w:r>
          </w:p>
          <w:p w14:paraId="3B3ACB40" w14:textId="77777777" w:rsidR="00637D65" w:rsidRPr="00F15C90" w:rsidRDefault="00637D65" w:rsidP="00EC13D0">
            <w:pPr>
              <w:spacing w:after="0" w:line="240" w:lineRule="auto"/>
              <w:rPr>
                <w:rFonts w:ascii="Skeena" w:hAnsi="Skeena"/>
                <w:b/>
                <w:bCs/>
                <w:sz w:val="20"/>
              </w:rPr>
            </w:pPr>
            <w:r w:rsidRPr="00F15C90">
              <w:rPr>
                <w:rFonts w:ascii="Skeena" w:hAnsi="Skeena"/>
                <w:sz w:val="20"/>
              </w:rPr>
              <w:t>Bethune, SC 29009</w:t>
            </w:r>
          </w:p>
          <w:p w14:paraId="59942479" w14:textId="77777777" w:rsidR="00637D65" w:rsidRPr="00F15C90" w:rsidRDefault="00637D65" w:rsidP="00EC13D0">
            <w:pPr>
              <w:spacing w:after="0" w:line="240" w:lineRule="auto"/>
              <w:rPr>
                <w:rFonts w:ascii="Skeena" w:hAnsi="Skeena"/>
                <w:b/>
                <w:bCs/>
                <w:sz w:val="20"/>
              </w:rPr>
            </w:pPr>
            <w:r w:rsidRPr="00F15C90">
              <w:rPr>
                <w:rFonts w:ascii="Skeena" w:hAnsi="Skeena"/>
                <w:sz w:val="20"/>
              </w:rPr>
              <w:t xml:space="preserve"> (843) 334-6551</w:t>
            </w:r>
          </w:p>
        </w:tc>
      </w:tr>
      <w:tr w:rsidR="00637D65" w:rsidRPr="00F15C90" w14:paraId="35F18536" w14:textId="77777777" w:rsidTr="00894D7D">
        <w:trPr>
          <w:cantSplit/>
        </w:trPr>
        <w:tc>
          <w:tcPr>
            <w:tcW w:w="5000" w:type="pct"/>
            <w:gridSpan w:val="4"/>
          </w:tcPr>
          <w:p w14:paraId="22362CE2" w14:textId="77777777" w:rsidR="00637D65" w:rsidRPr="00F15C90" w:rsidRDefault="00637D65" w:rsidP="00EC13D0">
            <w:pPr>
              <w:spacing w:after="0" w:line="240" w:lineRule="auto"/>
              <w:rPr>
                <w:rFonts w:ascii="Skeena" w:hAnsi="Skeena"/>
                <w:sz w:val="20"/>
              </w:rPr>
            </w:pPr>
            <w:r w:rsidRPr="00F15C90">
              <w:rPr>
                <w:rFonts w:ascii="Skeena" w:hAnsi="Skeena"/>
                <w:sz w:val="20"/>
              </w:rPr>
              <w:t>Lee County</w:t>
            </w:r>
          </w:p>
          <w:p w14:paraId="136494A0" w14:textId="77777777" w:rsidR="00637D65" w:rsidRPr="00F15C90" w:rsidRDefault="00637D65" w:rsidP="00EC13D0">
            <w:pPr>
              <w:spacing w:after="0" w:line="240" w:lineRule="auto"/>
              <w:rPr>
                <w:rFonts w:ascii="Skeena" w:hAnsi="Skeena"/>
                <w:b/>
                <w:bCs/>
                <w:sz w:val="20"/>
              </w:rPr>
            </w:pPr>
            <w:r w:rsidRPr="00F15C90">
              <w:rPr>
                <w:rFonts w:ascii="Skeena" w:hAnsi="Skeena"/>
                <w:sz w:val="20"/>
              </w:rPr>
              <w:t>Pate Medical Associates</w:t>
            </w:r>
          </w:p>
          <w:p w14:paraId="14A66C49" w14:textId="77777777" w:rsidR="00637D65" w:rsidRPr="00F15C90" w:rsidRDefault="00637D65" w:rsidP="00EC13D0">
            <w:pPr>
              <w:spacing w:after="0" w:line="240" w:lineRule="auto"/>
              <w:rPr>
                <w:rFonts w:ascii="Skeena" w:hAnsi="Skeena"/>
                <w:b/>
                <w:bCs/>
                <w:sz w:val="20"/>
              </w:rPr>
            </w:pPr>
            <w:r w:rsidRPr="00F15C90">
              <w:rPr>
                <w:rFonts w:ascii="Skeena" w:hAnsi="Skeena"/>
                <w:sz w:val="20"/>
              </w:rPr>
              <w:t>116 Hospital Square</w:t>
            </w:r>
          </w:p>
          <w:p w14:paraId="4F94DBCC" w14:textId="77777777" w:rsidR="00637D65" w:rsidRPr="00F15C90" w:rsidRDefault="00637D65" w:rsidP="00EC13D0">
            <w:pPr>
              <w:spacing w:after="0" w:line="240" w:lineRule="auto"/>
              <w:rPr>
                <w:rFonts w:ascii="Skeena" w:hAnsi="Skeena"/>
                <w:b/>
                <w:bCs/>
                <w:sz w:val="20"/>
              </w:rPr>
            </w:pPr>
            <w:r w:rsidRPr="00F15C90">
              <w:rPr>
                <w:rFonts w:ascii="Skeena" w:hAnsi="Skeena"/>
                <w:sz w:val="20"/>
              </w:rPr>
              <w:t xml:space="preserve">Bishopville, SC 29010 </w:t>
            </w:r>
          </w:p>
          <w:p w14:paraId="1CC1128E" w14:textId="77777777" w:rsidR="00637D65" w:rsidRPr="00F15C90" w:rsidRDefault="00637D65" w:rsidP="00EC13D0">
            <w:pPr>
              <w:spacing w:after="0" w:line="240" w:lineRule="auto"/>
              <w:rPr>
                <w:rFonts w:ascii="Skeena" w:hAnsi="Skeena"/>
                <w:b/>
                <w:bCs/>
                <w:sz w:val="20"/>
              </w:rPr>
            </w:pPr>
            <w:r w:rsidRPr="00F15C90">
              <w:rPr>
                <w:rFonts w:ascii="Skeena" w:hAnsi="Skeena"/>
                <w:sz w:val="20"/>
              </w:rPr>
              <w:t>(803) 484-9425</w:t>
            </w:r>
          </w:p>
        </w:tc>
      </w:tr>
    </w:tbl>
    <w:p w14:paraId="0D90483B" w14:textId="77777777" w:rsidR="00637D65" w:rsidRPr="00F15C90" w:rsidRDefault="00637D65" w:rsidP="00EC13D0">
      <w:pPr>
        <w:spacing w:after="0" w:line="240" w:lineRule="auto"/>
        <w:jc w:val="center"/>
        <w:rPr>
          <w:rFonts w:ascii="Skeena" w:hAnsi="Skeena"/>
        </w:rPr>
      </w:pPr>
    </w:p>
    <w:p w14:paraId="732FAA37" w14:textId="77777777" w:rsidR="00637D65" w:rsidRPr="00F15C90" w:rsidRDefault="0035705C" w:rsidP="00EC13D0">
      <w:pPr>
        <w:spacing w:after="0" w:line="240" w:lineRule="auto"/>
        <w:jc w:val="right"/>
        <w:rPr>
          <w:rFonts w:ascii="Skeena" w:hAnsi="Skeena"/>
          <w:b/>
          <w:bCs/>
        </w:rPr>
      </w:pPr>
      <w:hyperlink w:anchor="_top" w:history="1">
        <w:r w:rsidR="00637D65" w:rsidRPr="00F15C90">
          <w:rPr>
            <w:rFonts w:ascii="Skeena" w:hAnsi="Skeena"/>
            <w:color w:val="0000FF"/>
            <w:u w:val="single"/>
          </w:rPr>
          <w:t>Table of Contents</w:t>
        </w:r>
      </w:hyperlink>
    </w:p>
    <w:p w14:paraId="06A1F552" w14:textId="77777777" w:rsidR="00637D65" w:rsidRPr="00F15C90" w:rsidRDefault="00637D65" w:rsidP="00EC13D0">
      <w:pPr>
        <w:keepNext/>
        <w:keepLines/>
        <w:spacing w:after="0" w:line="240" w:lineRule="auto"/>
        <w:jc w:val="center"/>
        <w:rPr>
          <w:rFonts w:ascii="Skeena" w:hAnsi="Skeena"/>
        </w:rPr>
      </w:pPr>
      <w:r w:rsidRPr="00F15C90">
        <w:rPr>
          <w:rFonts w:ascii="Skeena" w:hAnsi="Skeena"/>
        </w:rPr>
        <w:t>FEDERALLY QUALIFIED HEALTH CENTERS</w:t>
      </w:r>
    </w:p>
    <w:p w14:paraId="0E4D0FA7" w14:textId="77777777" w:rsidR="00637D65" w:rsidRPr="00F15C90" w:rsidRDefault="00637D65" w:rsidP="00EC13D0">
      <w:pPr>
        <w:keepNext/>
        <w:keepLines/>
        <w:spacing w:after="0" w:line="240" w:lineRule="auto"/>
        <w:jc w:val="center"/>
        <w:rPr>
          <w:rFonts w:ascii="Skeena" w:hAnsi="Skeena"/>
        </w:rPr>
      </w:pPr>
      <w:r w:rsidRPr="00F15C90">
        <w:rPr>
          <w:rFonts w:ascii="Skeena" w:hAnsi="Skeena"/>
        </w:rPr>
        <w:t>MAIN ADMINISTRATION NUMBERS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15"/>
        <w:gridCol w:w="1560"/>
        <w:gridCol w:w="1560"/>
        <w:gridCol w:w="3115"/>
      </w:tblGrid>
      <w:tr w:rsidR="00637D65" w:rsidRPr="00F15C90" w14:paraId="608C5AE6" w14:textId="77777777" w:rsidTr="00A70D19">
        <w:trPr>
          <w:cantSplit/>
        </w:trPr>
        <w:tc>
          <w:tcPr>
            <w:tcW w:w="5000" w:type="pct"/>
            <w:gridSpan w:val="4"/>
            <w:tcBorders>
              <w:bottom w:val="single" w:sz="4" w:space="0" w:color="FFFFFF" w:themeColor="background1"/>
            </w:tcBorders>
            <w:shd w:val="clear" w:color="auto" w:fill="000000" w:themeFill="text1"/>
          </w:tcPr>
          <w:p w14:paraId="3D5E2A5F" w14:textId="77777777" w:rsidR="00637D65" w:rsidRPr="00F15C90" w:rsidRDefault="00637D65" w:rsidP="00EC13D0">
            <w:pPr>
              <w:widowControl w:val="0"/>
              <w:spacing w:after="0" w:line="240" w:lineRule="auto"/>
              <w:rPr>
                <w:rFonts w:ascii="Skeena" w:hAnsi="Skeena"/>
                <w:i/>
                <w:iCs/>
                <w:sz w:val="20"/>
              </w:rPr>
            </w:pPr>
            <w:r w:rsidRPr="00F15C90">
              <w:rPr>
                <w:rFonts w:ascii="Skeena" w:hAnsi="Skeena"/>
                <w:sz w:val="20"/>
              </w:rPr>
              <w:t>APPALACHIA</w:t>
            </w:r>
            <w:r w:rsidRPr="00F15C90">
              <w:rPr>
                <w:rFonts w:ascii="Skeena" w:hAnsi="Skeena"/>
                <w:i/>
                <w:iCs/>
                <w:sz w:val="20"/>
              </w:rPr>
              <w:t xml:space="preserve"> </w:t>
            </w:r>
            <w:r w:rsidRPr="00F15C90">
              <w:rPr>
                <w:rFonts w:ascii="Skeena" w:hAnsi="Skeena"/>
                <w:sz w:val="20"/>
              </w:rPr>
              <w:t>I HEALTH DISTRICT</w:t>
            </w:r>
            <w:r w:rsidRPr="00F15C90">
              <w:rPr>
                <w:rFonts w:ascii="Skeena" w:hAnsi="Skeena"/>
                <w:i/>
                <w:iCs/>
                <w:sz w:val="20"/>
              </w:rPr>
              <w:t xml:space="preserve"> (Anderson, Oconee)</w:t>
            </w:r>
          </w:p>
        </w:tc>
      </w:tr>
      <w:tr w:rsidR="00637D65" w:rsidRPr="00F15C90" w14:paraId="13C06DD3" w14:textId="77777777" w:rsidTr="00A70D19">
        <w:trPr>
          <w:cantSplit/>
        </w:trPr>
        <w:tc>
          <w:tcPr>
            <w:tcW w:w="5000" w:type="pct"/>
            <w:gridSpan w:val="4"/>
            <w:tcBorders>
              <w:top w:val="single" w:sz="4" w:space="0" w:color="FFFFFF" w:themeColor="background1"/>
            </w:tcBorders>
            <w:shd w:val="clear" w:color="auto" w:fill="000000" w:themeFill="text1"/>
          </w:tcPr>
          <w:p w14:paraId="038801F9" w14:textId="77777777" w:rsidR="00637D65" w:rsidRPr="00F15C90" w:rsidRDefault="00637D65" w:rsidP="00EC13D0">
            <w:pPr>
              <w:widowControl w:val="0"/>
              <w:spacing w:after="0" w:line="240" w:lineRule="auto"/>
              <w:rPr>
                <w:rFonts w:ascii="Skeena" w:hAnsi="Skeena"/>
                <w:i/>
                <w:iCs/>
                <w:sz w:val="20"/>
              </w:rPr>
            </w:pPr>
            <w:r w:rsidRPr="00F15C90">
              <w:rPr>
                <w:rFonts w:ascii="Skeena" w:hAnsi="Skeena"/>
                <w:sz w:val="20"/>
              </w:rPr>
              <w:t>APPALACHIA</w:t>
            </w:r>
            <w:r w:rsidRPr="00F15C90">
              <w:rPr>
                <w:rFonts w:ascii="Skeena" w:hAnsi="Skeena"/>
                <w:i/>
                <w:iCs/>
                <w:sz w:val="20"/>
              </w:rPr>
              <w:t xml:space="preserve"> </w:t>
            </w:r>
            <w:r w:rsidRPr="00F15C90">
              <w:rPr>
                <w:rFonts w:ascii="Skeena" w:hAnsi="Skeena"/>
                <w:sz w:val="20"/>
              </w:rPr>
              <w:t>II HEALTH DISTRICT</w:t>
            </w:r>
            <w:r w:rsidRPr="00F15C90">
              <w:rPr>
                <w:rFonts w:ascii="Skeena" w:hAnsi="Skeena"/>
                <w:i/>
                <w:iCs/>
                <w:sz w:val="20"/>
              </w:rPr>
              <w:tab/>
              <w:t>(Greenville, Pickens)</w:t>
            </w:r>
          </w:p>
        </w:tc>
      </w:tr>
      <w:tr w:rsidR="00637D65" w:rsidRPr="00F15C90" w14:paraId="03AA10CA" w14:textId="77777777" w:rsidTr="00A70D19">
        <w:trPr>
          <w:cantSplit/>
        </w:trPr>
        <w:tc>
          <w:tcPr>
            <w:tcW w:w="5000" w:type="pct"/>
            <w:gridSpan w:val="4"/>
            <w:tcBorders>
              <w:bottom w:val="single" w:sz="4" w:space="0" w:color="auto"/>
            </w:tcBorders>
          </w:tcPr>
          <w:p w14:paraId="5841EC40" w14:textId="77777777" w:rsidR="00637D65" w:rsidRPr="00F15C90" w:rsidRDefault="00637D65" w:rsidP="00EC13D0">
            <w:pPr>
              <w:widowControl w:val="0"/>
              <w:spacing w:after="0" w:line="240" w:lineRule="auto"/>
              <w:outlineLvl w:val="1"/>
              <w:rPr>
                <w:rFonts w:ascii="Skeena" w:hAnsi="Skeena"/>
                <w:sz w:val="20"/>
              </w:rPr>
            </w:pPr>
            <w:bookmarkStart w:id="1079" w:name="_Toc144195554"/>
            <w:bookmarkStart w:id="1080" w:name="_Toc144199643"/>
            <w:bookmarkStart w:id="1081" w:name="_Toc149690150"/>
            <w:r w:rsidRPr="00F15C90">
              <w:rPr>
                <w:rFonts w:ascii="Skeena" w:hAnsi="Skeena"/>
                <w:sz w:val="20"/>
              </w:rPr>
              <w:t>Greenville County</w:t>
            </w:r>
            <w:bookmarkEnd w:id="1079"/>
            <w:bookmarkEnd w:id="1080"/>
            <w:bookmarkEnd w:id="1081"/>
          </w:p>
          <w:p w14:paraId="741140B8" w14:textId="77777777" w:rsidR="00637D65" w:rsidRPr="00F15C90" w:rsidRDefault="00637D65" w:rsidP="00EC13D0">
            <w:pPr>
              <w:widowControl w:val="0"/>
              <w:spacing w:after="0" w:line="240" w:lineRule="auto"/>
              <w:rPr>
                <w:rFonts w:ascii="Skeena" w:hAnsi="Skeena"/>
                <w:b/>
                <w:bCs/>
                <w:sz w:val="20"/>
              </w:rPr>
            </w:pPr>
            <w:r w:rsidRPr="00F15C90">
              <w:rPr>
                <w:rFonts w:ascii="Skeena" w:hAnsi="Skeena"/>
                <w:sz w:val="20"/>
              </w:rPr>
              <w:t>New Horizon Family Health Services, Inc.</w:t>
            </w:r>
          </w:p>
          <w:p w14:paraId="54ECBB25" w14:textId="77777777" w:rsidR="00637D65" w:rsidRPr="00F15C90" w:rsidRDefault="00637D65" w:rsidP="00EC13D0">
            <w:pPr>
              <w:widowControl w:val="0"/>
              <w:spacing w:after="0" w:line="240" w:lineRule="auto"/>
              <w:rPr>
                <w:rFonts w:ascii="Skeena" w:hAnsi="Skeena"/>
                <w:b/>
                <w:bCs/>
                <w:sz w:val="20"/>
              </w:rPr>
            </w:pPr>
            <w:r w:rsidRPr="00F15C90">
              <w:rPr>
                <w:rFonts w:ascii="Skeena" w:hAnsi="Skeena"/>
                <w:sz w:val="20"/>
              </w:rPr>
              <w:t>130 Mallard Street</w:t>
            </w:r>
          </w:p>
          <w:p w14:paraId="18D44E4A" w14:textId="77777777" w:rsidR="00637D65" w:rsidRPr="00F15C90" w:rsidRDefault="00637D65" w:rsidP="00EC13D0">
            <w:pPr>
              <w:widowControl w:val="0"/>
              <w:spacing w:after="0" w:line="240" w:lineRule="auto"/>
              <w:rPr>
                <w:rFonts w:ascii="Skeena" w:hAnsi="Skeena"/>
                <w:b/>
                <w:bCs/>
                <w:sz w:val="20"/>
              </w:rPr>
            </w:pPr>
            <w:r w:rsidRPr="00F15C90">
              <w:rPr>
                <w:rFonts w:ascii="Skeena" w:hAnsi="Skeena"/>
                <w:sz w:val="20"/>
              </w:rPr>
              <w:t>P.O. Box 287</w:t>
            </w:r>
          </w:p>
          <w:p w14:paraId="23CC2A2D" w14:textId="77777777" w:rsidR="00637D65" w:rsidRPr="00F15C90" w:rsidRDefault="00637D65" w:rsidP="00EC13D0">
            <w:pPr>
              <w:widowControl w:val="0"/>
              <w:spacing w:after="0" w:line="240" w:lineRule="auto"/>
              <w:rPr>
                <w:rFonts w:ascii="Skeena" w:hAnsi="Skeena"/>
                <w:b/>
                <w:bCs/>
                <w:sz w:val="20"/>
              </w:rPr>
            </w:pPr>
            <w:r w:rsidRPr="00F15C90">
              <w:rPr>
                <w:rFonts w:ascii="Skeena" w:hAnsi="Skeena"/>
                <w:sz w:val="20"/>
              </w:rPr>
              <w:t>Greenville, SC 29602-0287</w:t>
            </w:r>
          </w:p>
          <w:p w14:paraId="6A7ACA26" w14:textId="77777777" w:rsidR="00637D65" w:rsidRPr="00F15C90" w:rsidRDefault="00637D65" w:rsidP="00EC13D0">
            <w:pPr>
              <w:widowControl w:val="0"/>
              <w:spacing w:after="0" w:line="240" w:lineRule="auto"/>
              <w:rPr>
                <w:rFonts w:ascii="Skeena" w:hAnsi="Skeena"/>
                <w:b/>
                <w:bCs/>
                <w:sz w:val="20"/>
              </w:rPr>
            </w:pPr>
            <w:r w:rsidRPr="00F15C90">
              <w:rPr>
                <w:rFonts w:ascii="Skeena" w:hAnsi="Skeena"/>
                <w:sz w:val="20"/>
              </w:rPr>
              <w:t>(864) 233-1534</w:t>
            </w:r>
          </w:p>
        </w:tc>
      </w:tr>
      <w:tr w:rsidR="00637D65" w:rsidRPr="00F15C90" w14:paraId="38CDF325" w14:textId="77777777" w:rsidTr="00A70D19">
        <w:trPr>
          <w:cantSplit/>
        </w:trPr>
        <w:tc>
          <w:tcPr>
            <w:tcW w:w="5000" w:type="pct"/>
            <w:gridSpan w:val="4"/>
            <w:tcBorders>
              <w:bottom w:val="single" w:sz="4" w:space="0" w:color="FFFFFF" w:themeColor="background1"/>
            </w:tcBorders>
            <w:shd w:val="clear" w:color="auto" w:fill="000000" w:themeFill="text1"/>
          </w:tcPr>
          <w:p w14:paraId="2E52C7F6" w14:textId="77777777" w:rsidR="00637D65" w:rsidRPr="00F15C90" w:rsidRDefault="00637D65" w:rsidP="00EC13D0">
            <w:pPr>
              <w:widowControl w:val="0"/>
              <w:spacing w:after="0" w:line="240" w:lineRule="auto"/>
              <w:rPr>
                <w:rFonts w:ascii="Skeena" w:hAnsi="Skeena"/>
                <w:sz w:val="20"/>
              </w:rPr>
            </w:pPr>
            <w:r w:rsidRPr="00F15C90">
              <w:rPr>
                <w:rFonts w:ascii="Skeena" w:hAnsi="Skeena"/>
                <w:sz w:val="20"/>
              </w:rPr>
              <w:t>APPALACHIA</w:t>
            </w:r>
            <w:r w:rsidRPr="00F15C90">
              <w:rPr>
                <w:rFonts w:ascii="Skeena" w:hAnsi="Skeena"/>
                <w:i/>
                <w:iCs/>
                <w:sz w:val="20"/>
              </w:rPr>
              <w:t xml:space="preserve"> </w:t>
            </w:r>
            <w:r w:rsidRPr="00F15C90">
              <w:rPr>
                <w:rFonts w:ascii="Skeena" w:hAnsi="Skeena"/>
                <w:sz w:val="20"/>
              </w:rPr>
              <w:t>III HEALTH DISTRICT</w:t>
            </w:r>
            <w:r w:rsidRPr="00F15C90">
              <w:rPr>
                <w:rFonts w:ascii="Skeena" w:hAnsi="Skeena"/>
                <w:i/>
                <w:iCs/>
                <w:sz w:val="20"/>
              </w:rPr>
              <w:t xml:space="preserve"> (Cherokee, Spartanburg, Union) </w:t>
            </w:r>
          </w:p>
        </w:tc>
      </w:tr>
      <w:tr w:rsidR="00637D65" w:rsidRPr="00F15C90" w14:paraId="20774577" w14:textId="77777777" w:rsidTr="00A70D19">
        <w:trPr>
          <w:cantSplit/>
        </w:trPr>
        <w:tc>
          <w:tcPr>
            <w:tcW w:w="5000" w:type="pct"/>
            <w:gridSpan w:val="4"/>
            <w:tcBorders>
              <w:top w:val="single" w:sz="4" w:space="0" w:color="FFFFFF" w:themeColor="background1"/>
            </w:tcBorders>
            <w:shd w:val="clear" w:color="auto" w:fill="000000" w:themeFill="text1"/>
          </w:tcPr>
          <w:p w14:paraId="4FF5B6EB" w14:textId="77777777" w:rsidR="00637D65" w:rsidRPr="00F15C90" w:rsidRDefault="00637D65" w:rsidP="00EC13D0">
            <w:pPr>
              <w:widowControl w:val="0"/>
              <w:spacing w:after="0" w:line="240" w:lineRule="auto"/>
              <w:rPr>
                <w:rFonts w:ascii="Skeena" w:hAnsi="Skeena"/>
                <w:sz w:val="20"/>
              </w:rPr>
            </w:pPr>
            <w:r w:rsidRPr="00F15C90">
              <w:rPr>
                <w:rFonts w:ascii="Skeena" w:hAnsi="Skeena"/>
                <w:sz w:val="20"/>
              </w:rPr>
              <w:t>CATAWBA</w:t>
            </w:r>
            <w:r w:rsidRPr="00F15C90">
              <w:rPr>
                <w:rFonts w:ascii="Skeena" w:hAnsi="Skeena"/>
                <w:i/>
                <w:iCs/>
                <w:sz w:val="20"/>
              </w:rPr>
              <w:t xml:space="preserve"> </w:t>
            </w:r>
            <w:r w:rsidRPr="00F15C90">
              <w:rPr>
                <w:rFonts w:ascii="Skeena" w:hAnsi="Skeena"/>
                <w:sz w:val="20"/>
              </w:rPr>
              <w:t>HEALTH DISTRICT</w:t>
            </w:r>
            <w:r w:rsidRPr="00F15C90">
              <w:rPr>
                <w:rFonts w:ascii="Skeena" w:hAnsi="Skeena"/>
                <w:i/>
                <w:iCs/>
                <w:sz w:val="20"/>
              </w:rPr>
              <w:t xml:space="preserve"> (Chester, Lancaster, York)</w:t>
            </w:r>
          </w:p>
        </w:tc>
      </w:tr>
      <w:tr w:rsidR="00637D65" w:rsidRPr="00F15C90" w14:paraId="20619F58" w14:textId="77777777" w:rsidTr="00894D7D">
        <w:trPr>
          <w:cantSplit/>
        </w:trPr>
        <w:tc>
          <w:tcPr>
            <w:tcW w:w="5000" w:type="pct"/>
            <w:gridSpan w:val="4"/>
            <w:tcBorders>
              <w:bottom w:val="single" w:sz="4" w:space="0" w:color="auto"/>
            </w:tcBorders>
          </w:tcPr>
          <w:p w14:paraId="1AB0B5E2" w14:textId="77777777" w:rsidR="00637D65" w:rsidRPr="00F15C90" w:rsidRDefault="00637D65" w:rsidP="00EC13D0">
            <w:pPr>
              <w:widowControl w:val="0"/>
              <w:spacing w:after="0" w:line="240" w:lineRule="auto"/>
              <w:outlineLvl w:val="8"/>
              <w:rPr>
                <w:rFonts w:ascii="Skeena" w:hAnsi="Skeena"/>
                <w:sz w:val="20"/>
              </w:rPr>
            </w:pPr>
            <w:r w:rsidRPr="00F15C90">
              <w:rPr>
                <w:rFonts w:ascii="Skeena" w:hAnsi="Skeena"/>
                <w:sz w:val="20"/>
              </w:rPr>
              <w:t>York County</w:t>
            </w:r>
          </w:p>
          <w:p w14:paraId="083E55CE" w14:textId="77777777" w:rsidR="00637D65" w:rsidRPr="00F15C90" w:rsidRDefault="00637D65" w:rsidP="00EC13D0">
            <w:pPr>
              <w:widowControl w:val="0"/>
              <w:spacing w:after="0" w:line="240" w:lineRule="auto"/>
              <w:rPr>
                <w:rFonts w:ascii="Skeena" w:hAnsi="Skeena"/>
                <w:b/>
                <w:bCs/>
                <w:sz w:val="20"/>
              </w:rPr>
            </w:pPr>
            <w:r w:rsidRPr="00F15C90">
              <w:rPr>
                <w:rFonts w:ascii="Skeena" w:hAnsi="Skeena"/>
                <w:sz w:val="20"/>
              </w:rPr>
              <w:t>Community Medicine Foundation</w:t>
            </w:r>
          </w:p>
          <w:p w14:paraId="5A6E63E0" w14:textId="77777777" w:rsidR="00637D65" w:rsidRPr="00F15C90" w:rsidRDefault="00637D65" w:rsidP="00EC13D0">
            <w:pPr>
              <w:widowControl w:val="0"/>
              <w:spacing w:after="0" w:line="240" w:lineRule="auto"/>
              <w:rPr>
                <w:rFonts w:ascii="Skeena" w:hAnsi="Skeena"/>
                <w:b/>
                <w:bCs/>
                <w:sz w:val="20"/>
              </w:rPr>
            </w:pPr>
            <w:r w:rsidRPr="00F15C90">
              <w:rPr>
                <w:rFonts w:ascii="Skeena" w:hAnsi="Skeena"/>
                <w:sz w:val="20"/>
              </w:rPr>
              <w:t>North Central Family Medical Center</w:t>
            </w:r>
          </w:p>
          <w:p w14:paraId="57FA7060" w14:textId="77777777" w:rsidR="00637D65" w:rsidRPr="00F15C90" w:rsidRDefault="00637D65" w:rsidP="00EC13D0">
            <w:pPr>
              <w:widowControl w:val="0"/>
              <w:spacing w:after="0" w:line="240" w:lineRule="auto"/>
              <w:rPr>
                <w:rFonts w:ascii="Skeena" w:hAnsi="Skeena"/>
                <w:b/>
                <w:bCs/>
                <w:sz w:val="20"/>
              </w:rPr>
            </w:pPr>
            <w:r w:rsidRPr="00F15C90">
              <w:rPr>
                <w:rFonts w:ascii="Skeena" w:hAnsi="Skeena"/>
                <w:sz w:val="20"/>
              </w:rPr>
              <w:t>1131 Saluda Street</w:t>
            </w:r>
          </w:p>
          <w:p w14:paraId="3DB5F136" w14:textId="77777777" w:rsidR="00637D65" w:rsidRPr="00F15C90" w:rsidRDefault="00637D65" w:rsidP="00EC13D0">
            <w:pPr>
              <w:widowControl w:val="0"/>
              <w:spacing w:after="0" w:line="240" w:lineRule="auto"/>
              <w:rPr>
                <w:rFonts w:ascii="Skeena" w:hAnsi="Skeena"/>
                <w:b/>
                <w:bCs/>
                <w:sz w:val="20"/>
              </w:rPr>
            </w:pPr>
            <w:r w:rsidRPr="00F15C90">
              <w:rPr>
                <w:rFonts w:ascii="Skeena" w:hAnsi="Skeena"/>
                <w:sz w:val="20"/>
              </w:rPr>
              <w:t>P.O. Box 28</w:t>
            </w:r>
          </w:p>
          <w:p w14:paraId="07F37266" w14:textId="77777777" w:rsidR="00637D65" w:rsidRPr="00F15C90" w:rsidRDefault="00637D65" w:rsidP="00EC13D0">
            <w:pPr>
              <w:widowControl w:val="0"/>
              <w:spacing w:after="0" w:line="240" w:lineRule="auto"/>
              <w:rPr>
                <w:rFonts w:ascii="Skeena" w:hAnsi="Skeena"/>
                <w:b/>
                <w:bCs/>
                <w:sz w:val="20"/>
              </w:rPr>
            </w:pPr>
            <w:r w:rsidRPr="00F15C90">
              <w:rPr>
                <w:rFonts w:ascii="Skeena" w:hAnsi="Skeena"/>
                <w:sz w:val="20"/>
              </w:rPr>
              <w:t>Rock Hill, SC 29730</w:t>
            </w:r>
          </w:p>
          <w:p w14:paraId="21785500" w14:textId="77777777" w:rsidR="00637D65" w:rsidRPr="00F15C90" w:rsidRDefault="00637D65" w:rsidP="00EC13D0">
            <w:pPr>
              <w:widowControl w:val="0"/>
              <w:spacing w:after="0" w:line="240" w:lineRule="auto"/>
              <w:rPr>
                <w:rFonts w:ascii="Skeena" w:hAnsi="Skeena"/>
                <w:b/>
                <w:bCs/>
                <w:sz w:val="20"/>
              </w:rPr>
            </w:pPr>
            <w:r w:rsidRPr="00F15C90">
              <w:rPr>
                <w:rFonts w:ascii="Skeena" w:hAnsi="Skeena"/>
                <w:sz w:val="20"/>
              </w:rPr>
              <w:t>(803) 325-7744</w:t>
            </w:r>
            <w:r w:rsidRPr="00F15C90">
              <w:rPr>
                <w:rFonts w:ascii="Skeena" w:hAnsi="Skeena"/>
                <w:sz w:val="20"/>
              </w:rPr>
              <w:tab/>
            </w:r>
          </w:p>
        </w:tc>
      </w:tr>
      <w:tr w:rsidR="00637D65" w:rsidRPr="00F15C90" w14:paraId="6BF82CCF" w14:textId="77777777" w:rsidTr="00A70D19">
        <w:trPr>
          <w:cantSplit/>
        </w:trPr>
        <w:tc>
          <w:tcPr>
            <w:tcW w:w="5000" w:type="pct"/>
            <w:gridSpan w:val="4"/>
            <w:shd w:val="clear" w:color="auto" w:fill="000000" w:themeFill="text1"/>
          </w:tcPr>
          <w:p w14:paraId="5C2AAB3D" w14:textId="77777777" w:rsidR="00637D65" w:rsidRPr="00F15C90" w:rsidRDefault="00637D65" w:rsidP="00EC13D0">
            <w:pPr>
              <w:widowControl w:val="0"/>
              <w:spacing w:after="0" w:line="240" w:lineRule="auto"/>
              <w:rPr>
                <w:rFonts w:ascii="Skeena" w:hAnsi="Skeena"/>
                <w:sz w:val="20"/>
              </w:rPr>
            </w:pPr>
            <w:r w:rsidRPr="00F15C90">
              <w:rPr>
                <w:rFonts w:ascii="Skeena" w:hAnsi="Skeena"/>
                <w:sz w:val="20"/>
              </w:rPr>
              <w:t xml:space="preserve">EDISTO SAVANNAH HEALTH DISTRICT </w:t>
            </w:r>
            <w:r w:rsidRPr="00F15C90">
              <w:rPr>
                <w:rFonts w:ascii="Skeena" w:hAnsi="Skeena"/>
                <w:i/>
                <w:iCs/>
                <w:sz w:val="20"/>
              </w:rPr>
              <w:t>(Aiken, Allendale, Bamberg, Barnwell, Calhoun, Orangeburg)</w:t>
            </w:r>
          </w:p>
        </w:tc>
      </w:tr>
      <w:tr w:rsidR="00637D65" w:rsidRPr="00F15C90" w14:paraId="58591534" w14:textId="77777777" w:rsidTr="00894D7D">
        <w:trPr>
          <w:cantSplit/>
        </w:trPr>
        <w:tc>
          <w:tcPr>
            <w:tcW w:w="5000" w:type="pct"/>
            <w:gridSpan w:val="4"/>
          </w:tcPr>
          <w:p w14:paraId="2ADBDF63" w14:textId="77777777" w:rsidR="00637D65" w:rsidRPr="00F15C90" w:rsidRDefault="00637D65" w:rsidP="00EC13D0">
            <w:pPr>
              <w:widowControl w:val="0"/>
              <w:spacing w:after="0" w:line="240" w:lineRule="auto"/>
              <w:outlineLvl w:val="8"/>
              <w:rPr>
                <w:rFonts w:ascii="Skeena" w:hAnsi="Skeena"/>
                <w:sz w:val="20"/>
              </w:rPr>
            </w:pPr>
            <w:r w:rsidRPr="00F15C90">
              <w:rPr>
                <w:rFonts w:ascii="Skeena" w:hAnsi="Skeena"/>
                <w:sz w:val="20"/>
              </w:rPr>
              <w:t>Aiken County</w:t>
            </w:r>
          </w:p>
          <w:p w14:paraId="501598E1" w14:textId="77777777" w:rsidR="00637D65" w:rsidRPr="00F15C90" w:rsidRDefault="00637D65" w:rsidP="00EC13D0">
            <w:pPr>
              <w:widowControl w:val="0"/>
              <w:spacing w:after="0" w:line="240" w:lineRule="auto"/>
              <w:rPr>
                <w:rFonts w:ascii="Skeena" w:hAnsi="Skeena"/>
                <w:b/>
                <w:bCs/>
                <w:sz w:val="20"/>
              </w:rPr>
            </w:pPr>
            <w:r w:rsidRPr="00F15C90">
              <w:rPr>
                <w:rFonts w:ascii="Skeena" w:hAnsi="Skeena"/>
                <w:sz w:val="20"/>
              </w:rPr>
              <w:t>Rural Health Services</w:t>
            </w:r>
          </w:p>
          <w:p w14:paraId="6796C741" w14:textId="77777777" w:rsidR="00637D65" w:rsidRPr="00F15C90" w:rsidRDefault="00637D65" w:rsidP="00EC13D0">
            <w:pPr>
              <w:widowControl w:val="0"/>
              <w:spacing w:after="0" w:line="240" w:lineRule="auto"/>
              <w:rPr>
                <w:rFonts w:ascii="Skeena" w:hAnsi="Skeena"/>
                <w:b/>
                <w:bCs/>
                <w:sz w:val="20"/>
              </w:rPr>
            </w:pPr>
            <w:r w:rsidRPr="00F15C90">
              <w:rPr>
                <w:rFonts w:ascii="Skeena" w:hAnsi="Skeena"/>
                <w:sz w:val="20"/>
              </w:rPr>
              <w:t>Post Office Box 27</w:t>
            </w:r>
          </w:p>
          <w:p w14:paraId="1E66E873" w14:textId="77777777" w:rsidR="00637D65" w:rsidRPr="00F15C90" w:rsidRDefault="00637D65" w:rsidP="00EC13D0">
            <w:pPr>
              <w:widowControl w:val="0"/>
              <w:spacing w:after="0" w:line="240" w:lineRule="auto"/>
              <w:rPr>
                <w:rFonts w:ascii="Skeena" w:hAnsi="Skeena"/>
                <w:b/>
                <w:bCs/>
                <w:sz w:val="20"/>
              </w:rPr>
            </w:pPr>
            <w:r w:rsidRPr="00F15C90">
              <w:rPr>
                <w:rFonts w:ascii="Skeena" w:hAnsi="Skeena"/>
                <w:sz w:val="20"/>
              </w:rPr>
              <w:t>Clearwater, SC 29822</w:t>
            </w:r>
          </w:p>
          <w:p w14:paraId="6CF04377" w14:textId="77777777" w:rsidR="00637D65" w:rsidRPr="00F15C90" w:rsidRDefault="00637D65" w:rsidP="00EC13D0">
            <w:pPr>
              <w:widowControl w:val="0"/>
              <w:spacing w:after="0" w:line="240" w:lineRule="auto"/>
              <w:rPr>
                <w:rFonts w:ascii="Skeena" w:hAnsi="Skeena"/>
                <w:b/>
                <w:bCs/>
                <w:sz w:val="20"/>
              </w:rPr>
            </w:pPr>
            <w:r w:rsidRPr="00F15C90">
              <w:rPr>
                <w:rFonts w:ascii="Skeena" w:hAnsi="Skeena"/>
                <w:sz w:val="20"/>
              </w:rPr>
              <w:t>(803) 593-9283</w:t>
            </w:r>
          </w:p>
        </w:tc>
      </w:tr>
      <w:tr w:rsidR="00637D65" w:rsidRPr="00F15C90" w14:paraId="0798E1DB" w14:textId="77777777" w:rsidTr="00894D7D">
        <w:trPr>
          <w:cantSplit/>
        </w:trPr>
        <w:tc>
          <w:tcPr>
            <w:tcW w:w="5000" w:type="pct"/>
            <w:gridSpan w:val="4"/>
          </w:tcPr>
          <w:p w14:paraId="6C8F5829" w14:textId="77777777" w:rsidR="00637D65" w:rsidRPr="00F15C90" w:rsidRDefault="00637D65" w:rsidP="00EC13D0">
            <w:pPr>
              <w:widowControl w:val="0"/>
              <w:spacing w:after="0" w:line="240" w:lineRule="auto"/>
              <w:outlineLvl w:val="8"/>
              <w:rPr>
                <w:rFonts w:ascii="Skeena" w:hAnsi="Skeena"/>
                <w:sz w:val="20"/>
              </w:rPr>
            </w:pPr>
            <w:r w:rsidRPr="00F15C90">
              <w:rPr>
                <w:rFonts w:ascii="Skeena" w:hAnsi="Skeena"/>
                <w:sz w:val="20"/>
              </w:rPr>
              <w:t>Allendale County</w:t>
            </w:r>
          </w:p>
          <w:p w14:paraId="523608CA" w14:textId="77777777" w:rsidR="00637D65" w:rsidRPr="00F15C90" w:rsidRDefault="00637D65" w:rsidP="00EC13D0">
            <w:pPr>
              <w:widowControl w:val="0"/>
              <w:spacing w:after="0" w:line="240" w:lineRule="auto"/>
              <w:rPr>
                <w:rFonts w:ascii="Skeena" w:hAnsi="Skeena"/>
                <w:b/>
                <w:bCs/>
                <w:sz w:val="20"/>
              </w:rPr>
            </w:pPr>
            <w:r w:rsidRPr="00F15C90">
              <w:rPr>
                <w:rFonts w:ascii="Skeena" w:hAnsi="Skeena"/>
                <w:sz w:val="20"/>
              </w:rPr>
              <w:t>Low Country Health System</w:t>
            </w:r>
          </w:p>
          <w:p w14:paraId="7DFC1CCC" w14:textId="77777777" w:rsidR="00637D65" w:rsidRPr="00F15C90" w:rsidRDefault="00637D65" w:rsidP="00EC13D0">
            <w:pPr>
              <w:widowControl w:val="0"/>
              <w:spacing w:after="0" w:line="240" w:lineRule="auto"/>
              <w:rPr>
                <w:rFonts w:ascii="Skeena" w:hAnsi="Skeena"/>
                <w:b/>
                <w:bCs/>
                <w:sz w:val="20"/>
              </w:rPr>
            </w:pPr>
            <w:r w:rsidRPr="00F15C90">
              <w:rPr>
                <w:rFonts w:ascii="Skeena" w:hAnsi="Skeena"/>
                <w:sz w:val="20"/>
              </w:rPr>
              <w:t>Post Office Box 990</w:t>
            </w:r>
          </w:p>
          <w:p w14:paraId="4BE9C222" w14:textId="77777777" w:rsidR="00637D65" w:rsidRPr="00F15C90" w:rsidRDefault="00637D65" w:rsidP="00EC13D0">
            <w:pPr>
              <w:widowControl w:val="0"/>
              <w:spacing w:after="0" w:line="240" w:lineRule="auto"/>
              <w:rPr>
                <w:rFonts w:ascii="Skeena" w:hAnsi="Skeena"/>
                <w:b/>
                <w:bCs/>
                <w:sz w:val="20"/>
              </w:rPr>
            </w:pPr>
            <w:r w:rsidRPr="00F15C90">
              <w:rPr>
                <w:rFonts w:ascii="Skeena" w:hAnsi="Skeena"/>
                <w:sz w:val="20"/>
              </w:rPr>
              <w:t>Fairfax, SC 29827</w:t>
            </w:r>
          </w:p>
          <w:p w14:paraId="61C96E49" w14:textId="77777777" w:rsidR="00637D65" w:rsidRPr="00F15C90" w:rsidRDefault="00637D65" w:rsidP="00EC13D0">
            <w:pPr>
              <w:widowControl w:val="0"/>
              <w:spacing w:after="0" w:line="240" w:lineRule="auto"/>
              <w:rPr>
                <w:rFonts w:ascii="Skeena" w:hAnsi="Skeena"/>
                <w:b/>
                <w:bCs/>
                <w:sz w:val="20"/>
              </w:rPr>
            </w:pPr>
            <w:r w:rsidRPr="00F15C90">
              <w:rPr>
                <w:rFonts w:ascii="Skeena" w:hAnsi="Skeena"/>
                <w:sz w:val="20"/>
              </w:rPr>
              <w:t>(803) 632-2533</w:t>
            </w:r>
          </w:p>
        </w:tc>
      </w:tr>
      <w:tr w:rsidR="00637D65" w:rsidRPr="00F15C90" w14:paraId="08C603AD" w14:textId="77777777" w:rsidTr="00894D7D">
        <w:trPr>
          <w:cantSplit/>
        </w:trPr>
        <w:tc>
          <w:tcPr>
            <w:tcW w:w="5000" w:type="pct"/>
            <w:gridSpan w:val="4"/>
            <w:tcBorders>
              <w:bottom w:val="single" w:sz="4" w:space="0" w:color="auto"/>
            </w:tcBorders>
          </w:tcPr>
          <w:p w14:paraId="0F1D414A" w14:textId="77777777" w:rsidR="00637D65" w:rsidRPr="00F15C90" w:rsidRDefault="00637D65" w:rsidP="00EC13D0">
            <w:pPr>
              <w:widowControl w:val="0"/>
              <w:spacing w:after="0" w:line="240" w:lineRule="auto"/>
              <w:outlineLvl w:val="8"/>
              <w:rPr>
                <w:rFonts w:ascii="Skeena" w:hAnsi="Skeena"/>
                <w:sz w:val="20"/>
              </w:rPr>
            </w:pPr>
            <w:r w:rsidRPr="00F15C90">
              <w:rPr>
                <w:rFonts w:ascii="Skeena" w:hAnsi="Skeena"/>
                <w:sz w:val="20"/>
              </w:rPr>
              <w:t>Orangeburg County</w:t>
            </w:r>
          </w:p>
          <w:p w14:paraId="705E663B" w14:textId="77777777" w:rsidR="00637D65" w:rsidRPr="00F15C90" w:rsidRDefault="00637D65" w:rsidP="00EC13D0">
            <w:pPr>
              <w:widowControl w:val="0"/>
              <w:spacing w:after="0" w:line="240" w:lineRule="auto"/>
              <w:rPr>
                <w:rFonts w:ascii="Skeena" w:hAnsi="Skeena"/>
                <w:b/>
                <w:bCs/>
                <w:sz w:val="20"/>
              </w:rPr>
            </w:pPr>
            <w:r w:rsidRPr="00F15C90">
              <w:rPr>
                <w:rFonts w:ascii="Skeena" w:hAnsi="Skeena"/>
                <w:sz w:val="20"/>
              </w:rPr>
              <w:t>Family Health Center, Inc. (Main Site)</w:t>
            </w:r>
          </w:p>
          <w:p w14:paraId="7084E808" w14:textId="77777777" w:rsidR="00637D65" w:rsidRPr="00F15C90" w:rsidRDefault="00637D65" w:rsidP="00EC13D0">
            <w:pPr>
              <w:widowControl w:val="0"/>
              <w:spacing w:after="0" w:line="240" w:lineRule="auto"/>
              <w:rPr>
                <w:rFonts w:ascii="Skeena" w:hAnsi="Skeena"/>
                <w:b/>
                <w:bCs/>
                <w:sz w:val="20"/>
              </w:rPr>
            </w:pPr>
            <w:r w:rsidRPr="00F15C90">
              <w:rPr>
                <w:rFonts w:ascii="Skeena" w:hAnsi="Skeena"/>
                <w:sz w:val="20"/>
              </w:rPr>
              <w:t>3310 Magnolia Street, NE</w:t>
            </w:r>
          </w:p>
          <w:p w14:paraId="35C66BD3" w14:textId="77777777" w:rsidR="00637D65" w:rsidRPr="00F15C90" w:rsidRDefault="00637D65" w:rsidP="00EC13D0">
            <w:pPr>
              <w:widowControl w:val="0"/>
              <w:spacing w:after="0" w:line="240" w:lineRule="auto"/>
              <w:rPr>
                <w:rFonts w:ascii="Skeena" w:hAnsi="Skeena"/>
                <w:b/>
                <w:bCs/>
                <w:sz w:val="20"/>
              </w:rPr>
            </w:pPr>
            <w:r w:rsidRPr="00F15C90">
              <w:rPr>
                <w:rFonts w:ascii="Skeena" w:hAnsi="Skeena"/>
                <w:sz w:val="20"/>
              </w:rPr>
              <w:t>P.O. Box 1806</w:t>
            </w:r>
          </w:p>
          <w:p w14:paraId="18234D4E" w14:textId="77777777" w:rsidR="00637D65" w:rsidRPr="00F15C90" w:rsidRDefault="00637D65" w:rsidP="00EC13D0">
            <w:pPr>
              <w:widowControl w:val="0"/>
              <w:spacing w:after="0" w:line="240" w:lineRule="auto"/>
              <w:rPr>
                <w:rFonts w:ascii="Skeena" w:hAnsi="Skeena"/>
                <w:b/>
                <w:bCs/>
                <w:sz w:val="20"/>
              </w:rPr>
            </w:pPr>
            <w:r w:rsidRPr="00F15C90">
              <w:rPr>
                <w:rFonts w:ascii="Skeena" w:hAnsi="Skeena"/>
                <w:sz w:val="20"/>
              </w:rPr>
              <w:t xml:space="preserve">Orangeburg, SC  29115 </w:t>
            </w:r>
          </w:p>
          <w:p w14:paraId="1D596009" w14:textId="77777777" w:rsidR="00637D65" w:rsidRPr="00F15C90" w:rsidRDefault="00637D65" w:rsidP="00EC13D0">
            <w:pPr>
              <w:widowControl w:val="0"/>
              <w:spacing w:after="0" w:line="240" w:lineRule="auto"/>
              <w:rPr>
                <w:rFonts w:ascii="Skeena" w:hAnsi="Skeena"/>
                <w:b/>
                <w:bCs/>
                <w:sz w:val="20"/>
              </w:rPr>
            </w:pPr>
            <w:r w:rsidRPr="00F15C90">
              <w:rPr>
                <w:rFonts w:ascii="Skeena" w:hAnsi="Skeena"/>
                <w:sz w:val="20"/>
              </w:rPr>
              <w:t xml:space="preserve">(803) 531-6900 </w:t>
            </w:r>
          </w:p>
        </w:tc>
      </w:tr>
      <w:tr w:rsidR="00637D65" w:rsidRPr="00F15C90" w14:paraId="06B00463" w14:textId="77777777" w:rsidTr="00A70D19">
        <w:trPr>
          <w:cantSplit/>
        </w:trPr>
        <w:tc>
          <w:tcPr>
            <w:tcW w:w="5000" w:type="pct"/>
            <w:gridSpan w:val="4"/>
            <w:shd w:val="clear" w:color="auto" w:fill="000000" w:themeFill="text1"/>
          </w:tcPr>
          <w:p w14:paraId="2F87C57C" w14:textId="77777777" w:rsidR="00637D65" w:rsidRPr="00F15C90" w:rsidRDefault="00637D65" w:rsidP="00EC13D0">
            <w:pPr>
              <w:widowControl w:val="0"/>
              <w:spacing w:after="0" w:line="240" w:lineRule="auto"/>
              <w:ind w:left="5760" w:hanging="5760"/>
              <w:rPr>
                <w:rFonts w:ascii="Skeena" w:hAnsi="Skeena"/>
                <w:sz w:val="20"/>
              </w:rPr>
            </w:pPr>
            <w:r w:rsidRPr="00F15C90">
              <w:rPr>
                <w:rFonts w:ascii="Skeena" w:hAnsi="Skeena"/>
                <w:sz w:val="20"/>
              </w:rPr>
              <w:t>LOW COUNTRY HEALTH DISTRICT</w:t>
            </w:r>
            <w:r w:rsidRPr="00F15C90">
              <w:rPr>
                <w:rFonts w:ascii="Skeena" w:hAnsi="Skeena"/>
                <w:i/>
                <w:iCs/>
                <w:sz w:val="20"/>
              </w:rPr>
              <w:t xml:space="preserve"> (Beaufort, Colleton, Hampton, Jasper)</w:t>
            </w:r>
          </w:p>
        </w:tc>
      </w:tr>
      <w:tr w:rsidR="00637D65" w:rsidRPr="00F15C90" w14:paraId="47E5957A" w14:textId="77777777" w:rsidTr="00894D7D">
        <w:trPr>
          <w:cantSplit/>
        </w:trPr>
        <w:tc>
          <w:tcPr>
            <w:tcW w:w="2500" w:type="pct"/>
            <w:gridSpan w:val="2"/>
          </w:tcPr>
          <w:p w14:paraId="29A4F161" w14:textId="77777777" w:rsidR="00637D65" w:rsidRPr="00F15C90" w:rsidRDefault="00637D65" w:rsidP="00EC13D0">
            <w:pPr>
              <w:widowControl w:val="0"/>
              <w:spacing w:after="0" w:line="240" w:lineRule="auto"/>
              <w:outlineLvl w:val="8"/>
              <w:rPr>
                <w:rFonts w:ascii="Skeena" w:hAnsi="Skeena"/>
                <w:sz w:val="20"/>
              </w:rPr>
            </w:pPr>
            <w:r w:rsidRPr="00F15C90">
              <w:rPr>
                <w:rFonts w:ascii="Skeena" w:hAnsi="Skeena"/>
                <w:sz w:val="20"/>
              </w:rPr>
              <w:t>Beaufort County</w:t>
            </w:r>
          </w:p>
          <w:p w14:paraId="37CCDE8B" w14:textId="77777777" w:rsidR="00637D65" w:rsidRPr="00F15C90" w:rsidRDefault="00637D65" w:rsidP="00EC13D0">
            <w:pPr>
              <w:widowControl w:val="0"/>
              <w:spacing w:after="0" w:line="240" w:lineRule="auto"/>
              <w:rPr>
                <w:rFonts w:ascii="Skeena" w:hAnsi="Skeena"/>
                <w:b/>
                <w:bCs/>
                <w:sz w:val="20"/>
              </w:rPr>
            </w:pPr>
            <w:r w:rsidRPr="00F15C90">
              <w:rPr>
                <w:rFonts w:ascii="Skeena" w:hAnsi="Skeena"/>
                <w:sz w:val="20"/>
              </w:rPr>
              <w:t>Port Royal Medical Center</w:t>
            </w:r>
          </w:p>
          <w:p w14:paraId="49825F33" w14:textId="77777777" w:rsidR="00637D65" w:rsidRPr="00F15C90" w:rsidRDefault="00637D65" w:rsidP="00EC13D0">
            <w:pPr>
              <w:widowControl w:val="0"/>
              <w:spacing w:after="0" w:line="240" w:lineRule="auto"/>
              <w:rPr>
                <w:rFonts w:ascii="Skeena" w:hAnsi="Skeena"/>
                <w:b/>
                <w:bCs/>
                <w:sz w:val="20"/>
              </w:rPr>
            </w:pPr>
            <w:r w:rsidRPr="00F15C90">
              <w:rPr>
                <w:rFonts w:ascii="Skeena" w:hAnsi="Skeena"/>
                <w:sz w:val="20"/>
              </w:rPr>
              <w:t>1320 South Ribaut Road</w:t>
            </w:r>
          </w:p>
          <w:p w14:paraId="298B062A" w14:textId="77777777" w:rsidR="00637D65" w:rsidRPr="00F15C90" w:rsidRDefault="00637D65" w:rsidP="00EC13D0">
            <w:pPr>
              <w:widowControl w:val="0"/>
              <w:spacing w:after="0" w:line="240" w:lineRule="auto"/>
              <w:rPr>
                <w:rFonts w:ascii="Skeena" w:hAnsi="Skeena"/>
                <w:b/>
                <w:bCs/>
                <w:sz w:val="20"/>
              </w:rPr>
            </w:pPr>
            <w:r w:rsidRPr="00F15C90">
              <w:rPr>
                <w:rFonts w:ascii="Skeena" w:hAnsi="Skeena"/>
                <w:sz w:val="20"/>
              </w:rPr>
              <w:t>Port Royal, SC 29935</w:t>
            </w:r>
          </w:p>
          <w:p w14:paraId="55783C8B" w14:textId="77777777" w:rsidR="00637D65" w:rsidRPr="00F15C90" w:rsidRDefault="00637D65" w:rsidP="00EC13D0">
            <w:pPr>
              <w:widowControl w:val="0"/>
              <w:spacing w:after="0" w:line="240" w:lineRule="auto"/>
              <w:rPr>
                <w:rFonts w:ascii="Skeena" w:hAnsi="Skeena"/>
                <w:b/>
                <w:bCs/>
                <w:sz w:val="20"/>
              </w:rPr>
            </w:pPr>
            <w:r w:rsidRPr="00F15C90">
              <w:rPr>
                <w:rFonts w:ascii="Skeena" w:hAnsi="Skeena"/>
                <w:sz w:val="20"/>
              </w:rPr>
              <w:t>(843) 987-7400</w:t>
            </w:r>
          </w:p>
        </w:tc>
        <w:tc>
          <w:tcPr>
            <w:tcW w:w="2500" w:type="pct"/>
            <w:gridSpan w:val="2"/>
          </w:tcPr>
          <w:p w14:paraId="00B77EAF" w14:textId="77777777" w:rsidR="00637D65" w:rsidRPr="00F15C90" w:rsidRDefault="00637D65" w:rsidP="00EC13D0">
            <w:pPr>
              <w:widowControl w:val="0"/>
              <w:spacing w:after="0" w:line="240" w:lineRule="auto"/>
              <w:rPr>
                <w:rFonts w:ascii="Skeena" w:hAnsi="Skeena"/>
                <w:b/>
                <w:bCs/>
                <w:sz w:val="20"/>
              </w:rPr>
            </w:pPr>
          </w:p>
          <w:p w14:paraId="1A83BF6A" w14:textId="77777777" w:rsidR="00637D65" w:rsidRPr="00F15C90" w:rsidRDefault="00637D65" w:rsidP="00EC13D0">
            <w:pPr>
              <w:widowControl w:val="0"/>
              <w:spacing w:after="0" w:line="240" w:lineRule="auto"/>
              <w:rPr>
                <w:rFonts w:ascii="Skeena" w:hAnsi="Skeena"/>
                <w:b/>
                <w:bCs/>
                <w:sz w:val="20"/>
              </w:rPr>
            </w:pPr>
            <w:r w:rsidRPr="00F15C90">
              <w:rPr>
                <w:rFonts w:ascii="Skeena" w:hAnsi="Skeena"/>
                <w:sz w:val="20"/>
              </w:rPr>
              <w:t>Elijah Washington Medical Center</w:t>
            </w:r>
          </w:p>
          <w:p w14:paraId="4B53160E" w14:textId="77777777" w:rsidR="00637D65" w:rsidRPr="00F15C90" w:rsidRDefault="00637D65" w:rsidP="00EC13D0">
            <w:pPr>
              <w:widowControl w:val="0"/>
              <w:spacing w:after="0" w:line="240" w:lineRule="auto"/>
              <w:rPr>
                <w:rFonts w:ascii="Skeena" w:hAnsi="Skeena"/>
                <w:b/>
                <w:bCs/>
                <w:sz w:val="20"/>
              </w:rPr>
            </w:pPr>
            <w:r w:rsidRPr="00F15C90">
              <w:rPr>
                <w:rFonts w:ascii="Skeena" w:hAnsi="Skeena"/>
                <w:sz w:val="20"/>
              </w:rPr>
              <w:t>211 Palge Point Road</w:t>
            </w:r>
          </w:p>
          <w:p w14:paraId="4D82068B" w14:textId="77777777" w:rsidR="00637D65" w:rsidRPr="00F15C90" w:rsidRDefault="00637D65" w:rsidP="00EC13D0">
            <w:pPr>
              <w:widowControl w:val="0"/>
              <w:spacing w:after="0" w:line="240" w:lineRule="auto"/>
              <w:rPr>
                <w:rFonts w:ascii="Skeena" w:hAnsi="Skeena"/>
                <w:b/>
                <w:bCs/>
                <w:sz w:val="20"/>
              </w:rPr>
            </w:pPr>
            <w:r w:rsidRPr="00F15C90">
              <w:rPr>
                <w:rFonts w:ascii="Skeena" w:hAnsi="Skeena"/>
                <w:sz w:val="20"/>
              </w:rPr>
              <w:t>Sheldon, SC 29942</w:t>
            </w:r>
          </w:p>
          <w:p w14:paraId="1041D06D" w14:textId="77777777" w:rsidR="00637D65" w:rsidRPr="00F15C90" w:rsidRDefault="00637D65" w:rsidP="00EC13D0">
            <w:pPr>
              <w:widowControl w:val="0"/>
              <w:spacing w:after="0" w:line="240" w:lineRule="auto"/>
              <w:rPr>
                <w:rFonts w:ascii="Skeena" w:hAnsi="Skeena"/>
                <w:b/>
                <w:bCs/>
                <w:sz w:val="20"/>
              </w:rPr>
            </w:pPr>
            <w:r w:rsidRPr="00F15C90">
              <w:rPr>
                <w:rFonts w:ascii="Skeena" w:hAnsi="Skeena"/>
                <w:sz w:val="20"/>
              </w:rPr>
              <w:t>(843) 987-7400</w:t>
            </w:r>
          </w:p>
        </w:tc>
      </w:tr>
      <w:tr w:rsidR="00637D65" w:rsidRPr="00F15C90" w14:paraId="549963B0" w14:textId="77777777" w:rsidTr="00894D7D">
        <w:trPr>
          <w:cantSplit/>
        </w:trPr>
        <w:tc>
          <w:tcPr>
            <w:tcW w:w="5000" w:type="pct"/>
            <w:gridSpan w:val="4"/>
          </w:tcPr>
          <w:p w14:paraId="4DA445C8" w14:textId="77777777" w:rsidR="00637D65" w:rsidRPr="00F15C90" w:rsidRDefault="00637D65" w:rsidP="00EC13D0">
            <w:pPr>
              <w:widowControl w:val="0"/>
              <w:spacing w:after="0" w:line="240" w:lineRule="auto"/>
              <w:outlineLvl w:val="8"/>
              <w:rPr>
                <w:rFonts w:ascii="Skeena" w:hAnsi="Skeena"/>
                <w:sz w:val="20"/>
              </w:rPr>
            </w:pPr>
            <w:r w:rsidRPr="00F15C90">
              <w:rPr>
                <w:rFonts w:ascii="Skeena" w:hAnsi="Skeena"/>
                <w:sz w:val="20"/>
              </w:rPr>
              <w:t>Colleton County</w:t>
            </w:r>
          </w:p>
          <w:p w14:paraId="3215E90B" w14:textId="77777777" w:rsidR="00637D65" w:rsidRPr="00F15C90" w:rsidRDefault="00637D65" w:rsidP="00EC13D0">
            <w:pPr>
              <w:widowControl w:val="0"/>
              <w:spacing w:after="0" w:line="240" w:lineRule="auto"/>
              <w:rPr>
                <w:rFonts w:ascii="Skeena" w:hAnsi="Skeena"/>
                <w:b/>
                <w:bCs/>
                <w:sz w:val="20"/>
              </w:rPr>
            </w:pPr>
            <w:r w:rsidRPr="00F15C90">
              <w:rPr>
                <w:rFonts w:ascii="Skeena" w:hAnsi="Skeena"/>
                <w:sz w:val="20"/>
              </w:rPr>
              <w:t>Sea Island Medical Center of Colleton</w:t>
            </w:r>
          </w:p>
          <w:p w14:paraId="0D9A073E" w14:textId="77777777" w:rsidR="00637D65" w:rsidRPr="00F15C90" w:rsidRDefault="00637D65" w:rsidP="00EC13D0">
            <w:pPr>
              <w:widowControl w:val="0"/>
              <w:spacing w:after="0" w:line="240" w:lineRule="auto"/>
              <w:rPr>
                <w:rFonts w:ascii="Skeena" w:hAnsi="Skeena"/>
                <w:b/>
                <w:bCs/>
                <w:sz w:val="20"/>
              </w:rPr>
            </w:pPr>
            <w:r w:rsidRPr="00F15C90">
              <w:rPr>
                <w:rFonts w:ascii="Skeena" w:hAnsi="Skeena"/>
                <w:sz w:val="20"/>
              </w:rPr>
              <w:t>600 Padget Loop</w:t>
            </w:r>
          </w:p>
          <w:p w14:paraId="69148A7F" w14:textId="77777777" w:rsidR="00637D65" w:rsidRPr="00F15C90" w:rsidRDefault="00637D65" w:rsidP="00EC13D0">
            <w:pPr>
              <w:widowControl w:val="0"/>
              <w:spacing w:after="0" w:line="240" w:lineRule="auto"/>
              <w:rPr>
                <w:rFonts w:ascii="Skeena" w:hAnsi="Skeena"/>
                <w:b/>
                <w:bCs/>
                <w:sz w:val="20"/>
              </w:rPr>
            </w:pPr>
            <w:r w:rsidRPr="00F15C90">
              <w:rPr>
                <w:rFonts w:ascii="Skeena" w:hAnsi="Skeena"/>
                <w:sz w:val="20"/>
              </w:rPr>
              <w:t>Walterboro, SC 29488</w:t>
            </w:r>
          </w:p>
          <w:p w14:paraId="54121416" w14:textId="77777777" w:rsidR="00637D65" w:rsidRPr="00F15C90" w:rsidRDefault="00637D65" w:rsidP="00EC13D0">
            <w:pPr>
              <w:widowControl w:val="0"/>
              <w:spacing w:after="0" w:line="240" w:lineRule="auto"/>
              <w:rPr>
                <w:rFonts w:ascii="Skeena" w:hAnsi="Skeena"/>
                <w:b/>
                <w:bCs/>
                <w:sz w:val="20"/>
              </w:rPr>
            </w:pPr>
            <w:r w:rsidRPr="00F15C90">
              <w:rPr>
                <w:rFonts w:ascii="Skeena" w:hAnsi="Skeena"/>
                <w:sz w:val="20"/>
              </w:rPr>
              <w:t>(843) 549-6853</w:t>
            </w:r>
          </w:p>
        </w:tc>
      </w:tr>
      <w:tr w:rsidR="00637D65" w:rsidRPr="00F15C90" w14:paraId="5FD1C140" w14:textId="77777777" w:rsidTr="00894D7D">
        <w:trPr>
          <w:cantSplit/>
        </w:trPr>
        <w:tc>
          <w:tcPr>
            <w:tcW w:w="5000" w:type="pct"/>
            <w:gridSpan w:val="4"/>
            <w:tcBorders>
              <w:bottom w:val="single" w:sz="4" w:space="0" w:color="auto"/>
            </w:tcBorders>
          </w:tcPr>
          <w:p w14:paraId="1B922CA8" w14:textId="77777777" w:rsidR="00637D65" w:rsidRPr="00F15C90" w:rsidRDefault="00637D65" w:rsidP="00EC13D0">
            <w:pPr>
              <w:widowControl w:val="0"/>
              <w:spacing w:after="0" w:line="240" w:lineRule="auto"/>
              <w:outlineLvl w:val="8"/>
              <w:rPr>
                <w:rFonts w:ascii="Skeena" w:hAnsi="Skeena"/>
                <w:sz w:val="20"/>
              </w:rPr>
            </w:pPr>
            <w:r w:rsidRPr="00F15C90">
              <w:rPr>
                <w:rFonts w:ascii="Skeena" w:hAnsi="Skeena"/>
                <w:sz w:val="20"/>
              </w:rPr>
              <w:lastRenderedPageBreak/>
              <w:t>Jasper County</w:t>
            </w:r>
          </w:p>
          <w:p w14:paraId="51C7FB14" w14:textId="77777777" w:rsidR="00637D65" w:rsidRPr="00F15C90" w:rsidRDefault="00637D65" w:rsidP="00EC13D0">
            <w:pPr>
              <w:widowControl w:val="0"/>
              <w:spacing w:after="0" w:line="240" w:lineRule="auto"/>
              <w:rPr>
                <w:rFonts w:ascii="Skeena" w:hAnsi="Skeena"/>
                <w:b/>
                <w:bCs/>
                <w:sz w:val="20"/>
              </w:rPr>
            </w:pPr>
            <w:r w:rsidRPr="00F15C90">
              <w:rPr>
                <w:rFonts w:ascii="Skeena" w:hAnsi="Skeena"/>
                <w:sz w:val="20"/>
              </w:rPr>
              <w:t>Beaufort-Jasper-Hampton Comprehensive Health Services</w:t>
            </w:r>
          </w:p>
          <w:p w14:paraId="7FF80421" w14:textId="77777777" w:rsidR="00637D65" w:rsidRPr="00F15C90" w:rsidRDefault="00637D65" w:rsidP="00EC13D0">
            <w:pPr>
              <w:widowControl w:val="0"/>
              <w:spacing w:after="0" w:line="240" w:lineRule="auto"/>
              <w:rPr>
                <w:rFonts w:ascii="Skeena" w:hAnsi="Skeena"/>
                <w:b/>
                <w:bCs/>
                <w:sz w:val="20"/>
              </w:rPr>
            </w:pPr>
            <w:r w:rsidRPr="00F15C90">
              <w:rPr>
                <w:rFonts w:ascii="Skeena" w:hAnsi="Skeena"/>
                <w:sz w:val="20"/>
              </w:rPr>
              <w:t>P.O. Box 357</w:t>
            </w:r>
          </w:p>
          <w:p w14:paraId="68C36C55" w14:textId="77777777" w:rsidR="00637D65" w:rsidRPr="00F15C90" w:rsidRDefault="00637D65" w:rsidP="00EC13D0">
            <w:pPr>
              <w:widowControl w:val="0"/>
              <w:spacing w:after="0" w:line="240" w:lineRule="auto"/>
              <w:rPr>
                <w:rFonts w:ascii="Skeena" w:hAnsi="Skeena"/>
                <w:b/>
                <w:bCs/>
                <w:sz w:val="20"/>
              </w:rPr>
            </w:pPr>
            <w:r w:rsidRPr="00F15C90">
              <w:rPr>
                <w:rFonts w:ascii="Skeena" w:hAnsi="Skeena"/>
                <w:sz w:val="20"/>
              </w:rPr>
              <w:t>Ridgeland, SC 29936</w:t>
            </w:r>
          </w:p>
          <w:p w14:paraId="2C1FECF2" w14:textId="77777777" w:rsidR="00637D65" w:rsidRPr="00F15C90" w:rsidRDefault="00637D65" w:rsidP="00EC13D0">
            <w:pPr>
              <w:widowControl w:val="0"/>
              <w:spacing w:after="0" w:line="240" w:lineRule="auto"/>
              <w:rPr>
                <w:rFonts w:ascii="Skeena" w:hAnsi="Skeena"/>
                <w:b/>
                <w:bCs/>
                <w:sz w:val="20"/>
              </w:rPr>
            </w:pPr>
            <w:r w:rsidRPr="00F15C90">
              <w:rPr>
                <w:rFonts w:ascii="Skeena" w:hAnsi="Skeena"/>
                <w:sz w:val="20"/>
              </w:rPr>
              <w:t xml:space="preserve">(843) 987-7400 </w:t>
            </w:r>
          </w:p>
        </w:tc>
      </w:tr>
      <w:tr w:rsidR="00637D65" w:rsidRPr="00F15C90" w14:paraId="5F69C029" w14:textId="77777777" w:rsidTr="00A70D19">
        <w:trPr>
          <w:cantSplit/>
        </w:trPr>
        <w:tc>
          <w:tcPr>
            <w:tcW w:w="5000" w:type="pct"/>
            <w:gridSpan w:val="4"/>
            <w:shd w:val="clear" w:color="auto" w:fill="000000" w:themeFill="text1"/>
          </w:tcPr>
          <w:p w14:paraId="0CEF9D14" w14:textId="77777777" w:rsidR="00637D65" w:rsidRPr="00F15C90" w:rsidRDefault="00637D65" w:rsidP="00EC13D0">
            <w:pPr>
              <w:widowControl w:val="0"/>
              <w:spacing w:after="0" w:line="240" w:lineRule="auto"/>
              <w:rPr>
                <w:rFonts w:ascii="Skeena" w:hAnsi="Skeena"/>
                <w:sz w:val="20"/>
              </w:rPr>
            </w:pPr>
            <w:r w:rsidRPr="00F15C90">
              <w:rPr>
                <w:rFonts w:ascii="Skeena" w:hAnsi="Skeena"/>
                <w:sz w:val="20"/>
              </w:rPr>
              <w:t>PALMETTO</w:t>
            </w:r>
            <w:r w:rsidRPr="00F15C90">
              <w:rPr>
                <w:rFonts w:ascii="Skeena" w:hAnsi="Skeena"/>
                <w:i/>
                <w:iCs/>
                <w:sz w:val="20"/>
              </w:rPr>
              <w:t xml:space="preserve"> </w:t>
            </w:r>
            <w:r w:rsidRPr="00F15C90">
              <w:rPr>
                <w:rFonts w:ascii="Skeena" w:hAnsi="Skeena"/>
                <w:sz w:val="20"/>
              </w:rPr>
              <w:t>HEALTH DISTRICT</w:t>
            </w:r>
            <w:r w:rsidRPr="00F15C90">
              <w:rPr>
                <w:rFonts w:ascii="Skeena" w:hAnsi="Skeena"/>
                <w:i/>
                <w:iCs/>
                <w:sz w:val="20"/>
              </w:rPr>
              <w:t xml:space="preserve"> (Fairfield, Lexington, Newberry, Richland)</w:t>
            </w:r>
          </w:p>
        </w:tc>
      </w:tr>
      <w:tr w:rsidR="00637D65" w:rsidRPr="00F15C90" w14:paraId="46051D06" w14:textId="77777777" w:rsidTr="00894D7D">
        <w:trPr>
          <w:cantSplit/>
        </w:trPr>
        <w:tc>
          <w:tcPr>
            <w:tcW w:w="2500" w:type="pct"/>
            <w:gridSpan w:val="2"/>
            <w:tcBorders>
              <w:bottom w:val="single" w:sz="4" w:space="0" w:color="auto"/>
            </w:tcBorders>
          </w:tcPr>
          <w:p w14:paraId="76FDD210" w14:textId="77777777" w:rsidR="00637D65" w:rsidRPr="00F15C90" w:rsidRDefault="00637D65" w:rsidP="00EC13D0">
            <w:pPr>
              <w:widowControl w:val="0"/>
              <w:spacing w:after="0" w:line="240" w:lineRule="auto"/>
              <w:outlineLvl w:val="8"/>
              <w:rPr>
                <w:rFonts w:ascii="Skeena" w:hAnsi="Skeena"/>
                <w:sz w:val="20"/>
              </w:rPr>
            </w:pPr>
            <w:r w:rsidRPr="00F15C90">
              <w:rPr>
                <w:rFonts w:ascii="Skeena" w:hAnsi="Skeena"/>
                <w:sz w:val="20"/>
              </w:rPr>
              <w:t>Richland County</w:t>
            </w:r>
          </w:p>
          <w:p w14:paraId="0270A29B" w14:textId="77777777" w:rsidR="00637D65" w:rsidRPr="00F15C90" w:rsidRDefault="00637D65" w:rsidP="00EC13D0">
            <w:pPr>
              <w:widowControl w:val="0"/>
              <w:spacing w:after="0" w:line="240" w:lineRule="auto"/>
              <w:rPr>
                <w:rFonts w:ascii="Skeena" w:hAnsi="Skeena"/>
                <w:b/>
                <w:bCs/>
                <w:sz w:val="20"/>
              </w:rPr>
            </w:pPr>
            <w:r w:rsidRPr="00F15C90">
              <w:rPr>
                <w:rFonts w:ascii="Skeena" w:hAnsi="Skeena"/>
                <w:sz w:val="20"/>
              </w:rPr>
              <w:t xml:space="preserve">Richland Community Health Care </w:t>
            </w:r>
          </w:p>
          <w:p w14:paraId="361AD246" w14:textId="77777777" w:rsidR="00637D65" w:rsidRPr="00F15C90" w:rsidRDefault="00637D65" w:rsidP="00EC13D0">
            <w:pPr>
              <w:widowControl w:val="0"/>
              <w:spacing w:after="0" w:line="240" w:lineRule="auto"/>
              <w:rPr>
                <w:rFonts w:ascii="Skeena" w:hAnsi="Skeena"/>
                <w:b/>
                <w:bCs/>
                <w:sz w:val="20"/>
              </w:rPr>
            </w:pPr>
            <w:r w:rsidRPr="00F15C90">
              <w:rPr>
                <w:rFonts w:ascii="Skeena" w:hAnsi="Skeena"/>
                <w:sz w:val="20"/>
              </w:rPr>
              <w:t>1520 Laurel Street</w:t>
            </w:r>
          </w:p>
          <w:p w14:paraId="3E01A997" w14:textId="77777777" w:rsidR="00637D65" w:rsidRPr="00F15C90" w:rsidRDefault="00637D65" w:rsidP="00EC13D0">
            <w:pPr>
              <w:widowControl w:val="0"/>
              <w:spacing w:after="0" w:line="240" w:lineRule="auto"/>
              <w:rPr>
                <w:rFonts w:ascii="Skeena" w:hAnsi="Skeena"/>
                <w:b/>
                <w:bCs/>
                <w:sz w:val="20"/>
              </w:rPr>
            </w:pPr>
            <w:r w:rsidRPr="00F15C90">
              <w:rPr>
                <w:rFonts w:ascii="Skeena" w:hAnsi="Skeena"/>
                <w:sz w:val="20"/>
              </w:rPr>
              <w:t>Columbia, SC 29201</w:t>
            </w:r>
          </w:p>
          <w:p w14:paraId="60D3CE62" w14:textId="77777777" w:rsidR="00637D65" w:rsidRPr="00F15C90" w:rsidRDefault="00637D65" w:rsidP="00EC13D0">
            <w:pPr>
              <w:widowControl w:val="0"/>
              <w:spacing w:after="0" w:line="240" w:lineRule="auto"/>
              <w:rPr>
                <w:rFonts w:ascii="Skeena" w:hAnsi="Skeena"/>
                <w:b/>
                <w:bCs/>
                <w:sz w:val="20"/>
              </w:rPr>
            </w:pPr>
            <w:r w:rsidRPr="00F15C90">
              <w:rPr>
                <w:rFonts w:ascii="Skeena" w:hAnsi="Skeena"/>
                <w:sz w:val="20"/>
              </w:rPr>
              <w:t>(803) 251-1779</w:t>
            </w:r>
          </w:p>
        </w:tc>
        <w:tc>
          <w:tcPr>
            <w:tcW w:w="2500" w:type="pct"/>
            <w:gridSpan w:val="2"/>
            <w:tcBorders>
              <w:bottom w:val="single" w:sz="4" w:space="0" w:color="auto"/>
            </w:tcBorders>
          </w:tcPr>
          <w:p w14:paraId="38A17F36" w14:textId="77777777" w:rsidR="00637D65" w:rsidRPr="00F15C90" w:rsidRDefault="00637D65" w:rsidP="00EC13D0">
            <w:pPr>
              <w:widowControl w:val="0"/>
              <w:spacing w:after="0" w:line="240" w:lineRule="auto"/>
              <w:rPr>
                <w:rFonts w:ascii="Skeena" w:hAnsi="Skeena"/>
                <w:b/>
                <w:bCs/>
                <w:sz w:val="20"/>
              </w:rPr>
            </w:pPr>
          </w:p>
          <w:p w14:paraId="269A0CE4" w14:textId="77777777" w:rsidR="00637D65" w:rsidRPr="00F15C90" w:rsidRDefault="00637D65" w:rsidP="00EC13D0">
            <w:pPr>
              <w:widowControl w:val="0"/>
              <w:spacing w:after="0" w:line="240" w:lineRule="auto"/>
              <w:rPr>
                <w:rFonts w:ascii="Skeena" w:hAnsi="Skeena"/>
                <w:b/>
                <w:bCs/>
                <w:sz w:val="20"/>
              </w:rPr>
            </w:pPr>
            <w:r w:rsidRPr="00F15C90">
              <w:rPr>
                <w:rFonts w:ascii="Skeena" w:hAnsi="Skeena"/>
                <w:sz w:val="20"/>
              </w:rPr>
              <w:t>Eau Claire Cooperative Health Center</w:t>
            </w:r>
          </w:p>
          <w:p w14:paraId="7EED4B3C" w14:textId="77777777" w:rsidR="00637D65" w:rsidRPr="00F15C90" w:rsidRDefault="00637D65" w:rsidP="00EC13D0">
            <w:pPr>
              <w:widowControl w:val="0"/>
              <w:spacing w:after="0" w:line="240" w:lineRule="auto"/>
              <w:rPr>
                <w:rFonts w:ascii="Skeena" w:hAnsi="Skeena"/>
                <w:b/>
                <w:bCs/>
                <w:sz w:val="20"/>
              </w:rPr>
            </w:pPr>
            <w:r w:rsidRPr="00F15C90">
              <w:rPr>
                <w:rFonts w:ascii="Skeena" w:hAnsi="Skeena"/>
                <w:sz w:val="20"/>
              </w:rPr>
              <w:t>4605 Monticello Road</w:t>
            </w:r>
          </w:p>
          <w:p w14:paraId="706C36C7" w14:textId="77777777" w:rsidR="00637D65" w:rsidRPr="00F15C90" w:rsidRDefault="00637D65" w:rsidP="00EC13D0">
            <w:pPr>
              <w:widowControl w:val="0"/>
              <w:spacing w:after="0" w:line="240" w:lineRule="auto"/>
              <w:rPr>
                <w:rFonts w:ascii="Skeena" w:hAnsi="Skeena"/>
                <w:b/>
                <w:bCs/>
                <w:sz w:val="20"/>
              </w:rPr>
            </w:pPr>
            <w:r w:rsidRPr="00F15C90">
              <w:rPr>
                <w:rFonts w:ascii="Skeena" w:hAnsi="Skeena"/>
                <w:sz w:val="20"/>
              </w:rPr>
              <w:t>Columbia, SC 29203</w:t>
            </w:r>
          </w:p>
          <w:p w14:paraId="027E6569" w14:textId="77777777" w:rsidR="00637D65" w:rsidRPr="00F15C90" w:rsidRDefault="00637D65" w:rsidP="00EC13D0">
            <w:pPr>
              <w:widowControl w:val="0"/>
              <w:spacing w:after="0" w:line="240" w:lineRule="auto"/>
              <w:rPr>
                <w:rFonts w:ascii="Skeena" w:hAnsi="Skeena"/>
                <w:b/>
                <w:bCs/>
                <w:sz w:val="20"/>
              </w:rPr>
            </w:pPr>
            <w:r w:rsidRPr="00F15C90">
              <w:rPr>
                <w:rFonts w:ascii="Skeena" w:hAnsi="Skeena"/>
                <w:sz w:val="20"/>
              </w:rPr>
              <w:t xml:space="preserve">(803) 252-5432 </w:t>
            </w:r>
          </w:p>
        </w:tc>
      </w:tr>
      <w:tr w:rsidR="00637D65" w:rsidRPr="00F15C90" w14:paraId="5D5DC8F7" w14:textId="77777777" w:rsidTr="00A70D19">
        <w:trPr>
          <w:cantSplit/>
        </w:trPr>
        <w:tc>
          <w:tcPr>
            <w:tcW w:w="5000" w:type="pct"/>
            <w:gridSpan w:val="4"/>
            <w:shd w:val="clear" w:color="auto" w:fill="000000" w:themeFill="text1"/>
          </w:tcPr>
          <w:p w14:paraId="4D374BA5" w14:textId="77777777" w:rsidR="00637D65" w:rsidRPr="00F15C90" w:rsidRDefault="00637D65" w:rsidP="00EC13D0">
            <w:pPr>
              <w:widowControl w:val="0"/>
              <w:spacing w:after="0" w:line="240" w:lineRule="auto"/>
              <w:rPr>
                <w:rFonts w:ascii="Skeena" w:hAnsi="Skeena"/>
                <w:sz w:val="20"/>
              </w:rPr>
            </w:pPr>
            <w:r w:rsidRPr="00F15C90">
              <w:rPr>
                <w:rFonts w:ascii="Skeena" w:hAnsi="Skeena"/>
                <w:sz w:val="20"/>
              </w:rPr>
              <w:t>PEE DEE HEALTH DISTRICT</w:t>
            </w:r>
            <w:r w:rsidRPr="00F15C90">
              <w:rPr>
                <w:rFonts w:ascii="Skeena" w:hAnsi="Skeena"/>
                <w:i/>
                <w:iCs/>
                <w:sz w:val="20"/>
              </w:rPr>
              <w:t xml:space="preserve"> (Chesterfield, Darlington, Dillon, Florence, Marlboro, Marion)</w:t>
            </w:r>
          </w:p>
        </w:tc>
      </w:tr>
      <w:tr w:rsidR="00637D65" w:rsidRPr="00F15C90" w14:paraId="06EA61A1" w14:textId="77777777" w:rsidTr="00894D7D">
        <w:trPr>
          <w:cantSplit/>
        </w:trPr>
        <w:tc>
          <w:tcPr>
            <w:tcW w:w="5000" w:type="pct"/>
            <w:gridSpan w:val="4"/>
          </w:tcPr>
          <w:p w14:paraId="71F38544" w14:textId="77777777" w:rsidR="00637D65" w:rsidRPr="00F15C90" w:rsidRDefault="00637D65" w:rsidP="00EC13D0">
            <w:pPr>
              <w:widowControl w:val="0"/>
              <w:spacing w:after="0" w:line="240" w:lineRule="auto"/>
              <w:outlineLvl w:val="8"/>
              <w:rPr>
                <w:rFonts w:ascii="Skeena" w:hAnsi="Skeena"/>
                <w:sz w:val="20"/>
              </w:rPr>
            </w:pPr>
            <w:r w:rsidRPr="00F15C90">
              <w:rPr>
                <w:rFonts w:ascii="Skeena" w:hAnsi="Skeena"/>
                <w:sz w:val="20"/>
              </w:rPr>
              <w:t>Chesterfield County</w:t>
            </w:r>
          </w:p>
          <w:p w14:paraId="264C843B" w14:textId="77777777" w:rsidR="00637D65" w:rsidRPr="00F15C90" w:rsidRDefault="00637D65" w:rsidP="00EC13D0">
            <w:pPr>
              <w:widowControl w:val="0"/>
              <w:spacing w:after="0" w:line="240" w:lineRule="auto"/>
              <w:rPr>
                <w:rFonts w:ascii="Skeena" w:hAnsi="Skeena"/>
                <w:b/>
                <w:bCs/>
                <w:sz w:val="20"/>
              </w:rPr>
            </w:pPr>
            <w:r w:rsidRPr="00F15C90">
              <w:rPr>
                <w:rFonts w:ascii="Skeena" w:hAnsi="Skeena"/>
                <w:sz w:val="20"/>
              </w:rPr>
              <w:t>Sandhills Medical Foundation</w:t>
            </w:r>
          </w:p>
          <w:p w14:paraId="60798F18" w14:textId="77777777" w:rsidR="00637D65" w:rsidRPr="00F15C90" w:rsidRDefault="00637D65" w:rsidP="00EC13D0">
            <w:pPr>
              <w:widowControl w:val="0"/>
              <w:spacing w:after="0" w:line="240" w:lineRule="auto"/>
              <w:rPr>
                <w:rFonts w:ascii="Skeena" w:hAnsi="Skeena"/>
                <w:b/>
                <w:bCs/>
                <w:sz w:val="20"/>
              </w:rPr>
            </w:pPr>
            <w:r w:rsidRPr="00F15C90">
              <w:rPr>
                <w:rFonts w:ascii="Skeena" w:hAnsi="Skeena"/>
                <w:sz w:val="20"/>
              </w:rPr>
              <w:t>409 E. Church Street</w:t>
            </w:r>
          </w:p>
          <w:p w14:paraId="32736662" w14:textId="77777777" w:rsidR="00637D65" w:rsidRPr="00F15C90" w:rsidRDefault="00637D65" w:rsidP="00EC13D0">
            <w:pPr>
              <w:widowControl w:val="0"/>
              <w:spacing w:after="0" w:line="240" w:lineRule="auto"/>
              <w:rPr>
                <w:rFonts w:ascii="Skeena" w:hAnsi="Skeena"/>
                <w:b/>
                <w:bCs/>
                <w:sz w:val="20"/>
              </w:rPr>
            </w:pPr>
            <w:r w:rsidRPr="00F15C90">
              <w:rPr>
                <w:rFonts w:ascii="Skeena" w:hAnsi="Skeena"/>
                <w:sz w:val="20"/>
              </w:rPr>
              <w:t>P.O. Box 249</w:t>
            </w:r>
          </w:p>
          <w:p w14:paraId="102B8F34" w14:textId="77777777" w:rsidR="00637D65" w:rsidRPr="00F15C90" w:rsidRDefault="00637D65" w:rsidP="00EC13D0">
            <w:pPr>
              <w:widowControl w:val="0"/>
              <w:spacing w:after="0" w:line="240" w:lineRule="auto"/>
              <w:rPr>
                <w:rFonts w:ascii="Skeena" w:hAnsi="Skeena"/>
                <w:b/>
                <w:bCs/>
                <w:sz w:val="20"/>
              </w:rPr>
            </w:pPr>
            <w:r w:rsidRPr="00F15C90">
              <w:rPr>
                <w:rFonts w:ascii="Skeena" w:hAnsi="Skeena"/>
                <w:sz w:val="20"/>
              </w:rPr>
              <w:t>Jefferson, SC 29718</w:t>
            </w:r>
          </w:p>
          <w:p w14:paraId="722169F2" w14:textId="77777777" w:rsidR="00637D65" w:rsidRPr="00F15C90" w:rsidRDefault="00637D65" w:rsidP="00EC13D0">
            <w:pPr>
              <w:widowControl w:val="0"/>
              <w:spacing w:after="0" w:line="240" w:lineRule="auto"/>
              <w:rPr>
                <w:rFonts w:ascii="Skeena" w:hAnsi="Skeena"/>
                <w:b/>
                <w:bCs/>
                <w:sz w:val="20"/>
              </w:rPr>
            </w:pPr>
            <w:r w:rsidRPr="00F15C90">
              <w:rPr>
                <w:rFonts w:ascii="Skeena" w:hAnsi="Skeena"/>
                <w:sz w:val="20"/>
              </w:rPr>
              <w:t>(843) 658-3005</w:t>
            </w:r>
          </w:p>
        </w:tc>
      </w:tr>
      <w:tr w:rsidR="00637D65" w:rsidRPr="00F15C90" w14:paraId="0700DFA4" w14:textId="77777777" w:rsidTr="00894D7D">
        <w:trPr>
          <w:cantSplit/>
        </w:trPr>
        <w:tc>
          <w:tcPr>
            <w:tcW w:w="5000" w:type="pct"/>
            <w:gridSpan w:val="4"/>
            <w:tcBorders>
              <w:bottom w:val="single" w:sz="4" w:space="0" w:color="auto"/>
            </w:tcBorders>
          </w:tcPr>
          <w:p w14:paraId="68B00293" w14:textId="77777777" w:rsidR="00637D65" w:rsidRPr="00F15C90" w:rsidRDefault="00637D65" w:rsidP="00EC13D0">
            <w:pPr>
              <w:widowControl w:val="0"/>
              <w:spacing w:after="0" w:line="240" w:lineRule="auto"/>
              <w:outlineLvl w:val="8"/>
              <w:rPr>
                <w:rFonts w:ascii="Skeena" w:hAnsi="Skeena"/>
                <w:sz w:val="20"/>
              </w:rPr>
            </w:pPr>
            <w:r w:rsidRPr="00F15C90">
              <w:rPr>
                <w:rFonts w:ascii="Skeena" w:hAnsi="Skeena"/>
                <w:sz w:val="20"/>
              </w:rPr>
              <w:t>Darlington County</w:t>
            </w:r>
          </w:p>
          <w:p w14:paraId="435FBE3C" w14:textId="77777777" w:rsidR="00637D65" w:rsidRPr="00F15C90" w:rsidRDefault="00637D65" w:rsidP="00EC13D0">
            <w:pPr>
              <w:widowControl w:val="0"/>
              <w:spacing w:after="0" w:line="240" w:lineRule="auto"/>
              <w:rPr>
                <w:rFonts w:ascii="Skeena" w:hAnsi="Skeena"/>
                <w:b/>
                <w:bCs/>
                <w:sz w:val="20"/>
              </w:rPr>
            </w:pPr>
            <w:r w:rsidRPr="00F15C90">
              <w:rPr>
                <w:rFonts w:ascii="Skeena" w:hAnsi="Skeena"/>
                <w:sz w:val="20"/>
              </w:rPr>
              <w:t>CareSouth Carolina</w:t>
            </w:r>
          </w:p>
          <w:p w14:paraId="4B11CECD" w14:textId="77777777" w:rsidR="00637D65" w:rsidRPr="00F15C90" w:rsidRDefault="00637D65" w:rsidP="00EC13D0">
            <w:pPr>
              <w:widowControl w:val="0"/>
              <w:spacing w:after="0" w:line="240" w:lineRule="auto"/>
              <w:rPr>
                <w:rFonts w:ascii="Skeena" w:hAnsi="Skeena"/>
                <w:b/>
                <w:bCs/>
                <w:sz w:val="20"/>
              </w:rPr>
            </w:pPr>
            <w:r w:rsidRPr="00F15C90">
              <w:rPr>
                <w:rFonts w:ascii="Skeena" w:hAnsi="Skeena"/>
                <w:sz w:val="20"/>
              </w:rPr>
              <w:t>P.O. Box 1090</w:t>
            </w:r>
          </w:p>
          <w:p w14:paraId="0537617F" w14:textId="77777777" w:rsidR="00637D65" w:rsidRPr="00F15C90" w:rsidRDefault="00637D65" w:rsidP="00EC13D0">
            <w:pPr>
              <w:widowControl w:val="0"/>
              <w:spacing w:after="0" w:line="240" w:lineRule="auto"/>
              <w:rPr>
                <w:rFonts w:ascii="Skeena" w:hAnsi="Skeena"/>
                <w:b/>
                <w:bCs/>
                <w:sz w:val="20"/>
              </w:rPr>
            </w:pPr>
            <w:r w:rsidRPr="00F15C90">
              <w:rPr>
                <w:rFonts w:ascii="Skeena" w:hAnsi="Skeena"/>
                <w:sz w:val="20"/>
              </w:rPr>
              <w:t>Hartsville, SC 29550</w:t>
            </w:r>
          </w:p>
          <w:p w14:paraId="38A40281" w14:textId="77777777" w:rsidR="00637D65" w:rsidRPr="00F15C90" w:rsidRDefault="00637D65" w:rsidP="00EC13D0">
            <w:pPr>
              <w:widowControl w:val="0"/>
              <w:spacing w:after="0" w:line="240" w:lineRule="auto"/>
              <w:rPr>
                <w:rFonts w:ascii="Skeena" w:hAnsi="Skeena"/>
                <w:b/>
                <w:bCs/>
                <w:sz w:val="20"/>
              </w:rPr>
            </w:pPr>
            <w:r w:rsidRPr="00F15C90">
              <w:rPr>
                <w:rFonts w:ascii="Skeena" w:hAnsi="Skeena"/>
                <w:sz w:val="20"/>
              </w:rPr>
              <w:t xml:space="preserve">(843) 857-0111 </w:t>
            </w:r>
          </w:p>
        </w:tc>
      </w:tr>
      <w:tr w:rsidR="00637D65" w:rsidRPr="00F15C90" w14:paraId="045C1970" w14:textId="77777777" w:rsidTr="00A70D19">
        <w:trPr>
          <w:cantSplit/>
        </w:trPr>
        <w:tc>
          <w:tcPr>
            <w:tcW w:w="5000" w:type="pct"/>
            <w:gridSpan w:val="4"/>
            <w:shd w:val="clear" w:color="auto" w:fill="000000" w:themeFill="text1"/>
          </w:tcPr>
          <w:p w14:paraId="479042B6" w14:textId="77777777" w:rsidR="00637D65" w:rsidRPr="00F15C90" w:rsidRDefault="00637D65" w:rsidP="00EC13D0">
            <w:pPr>
              <w:widowControl w:val="0"/>
              <w:spacing w:after="0" w:line="240" w:lineRule="auto"/>
              <w:rPr>
                <w:rFonts w:ascii="Skeena" w:hAnsi="Skeena"/>
                <w:sz w:val="20"/>
              </w:rPr>
            </w:pPr>
            <w:r w:rsidRPr="00F15C90">
              <w:rPr>
                <w:rFonts w:ascii="Skeena" w:hAnsi="Skeena"/>
                <w:sz w:val="20"/>
              </w:rPr>
              <w:t xml:space="preserve">TRIDENT HEALTH DISTRICT </w:t>
            </w:r>
            <w:r w:rsidRPr="00F15C90">
              <w:rPr>
                <w:rFonts w:ascii="Skeena" w:hAnsi="Skeena"/>
                <w:i/>
                <w:iCs/>
                <w:sz w:val="20"/>
              </w:rPr>
              <w:t>(Berkeley, Charleston, Dorchester)</w:t>
            </w:r>
          </w:p>
        </w:tc>
      </w:tr>
      <w:tr w:rsidR="00637D65" w:rsidRPr="00F15C90" w14:paraId="777EF327" w14:textId="77777777" w:rsidTr="00894D7D">
        <w:trPr>
          <w:cantSplit/>
        </w:trPr>
        <w:tc>
          <w:tcPr>
            <w:tcW w:w="1666" w:type="pct"/>
            <w:tcBorders>
              <w:bottom w:val="single" w:sz="4" w:space="0" w:color="auto"/>
            </w:tcBorders>
          </w:tcPr>
          <w:p w14:paraId="5C487E94" w14:textId="77777777" w:rsidR="00637D65" w:rsidRPr="00F15C90" w:rsidRDefault="00637D65" w:rsidP="00EC13D0">
            <w:pPr>
              <w:widowControl w:val="0"/>
              <w:spacing w:after="0" w:line="240" w:lineRule="auto"/>
              <w:outlineLvl w:val="8"/>
              <w:rPr>
                <w:rFonts w:ascii="Skeena" w:hAnsi="Skeena"/>
                <w:sz w:val="20"/>
              </w:rPr>
            </w:pPr>
            <w:r w:rsidRPr="00F15C90">
              <w:rPr>
                <w:rFonts w:ascii="Skeena" w:hAnsi="Skeena"/>
                <w:sz w:val="20"/>
              </w:rPr>
              <w:t>Charleston County</w:t>
            </w:r>
          </w:p>
          <w:p w14:paraId="642CEA00" w14:textId="77777777" w:rsidR="00637D65" w:rsidRPr="00F15C90" w:rsidRDefault="00637D65" w:rsidP="00EC13D0">
            <w:pPr>
              <w:widowControl w:val="0"/>
              <w:spacing w:after="0" w:line="240" w:lineRule="auto"/>
              <w:rPr>
                <w:rFonts w:ascii="Skeena" w:hAnsi="Skeena"/>
                <w:b/>
                <w:bCs/>
                <w:sz w:val="20"/>
              </w:rPr>
            </w:pPr>
            <w:r w:rsidRPr="00F15C90">
              <w:rPr>
                <w:rFonts w:ascii="Skeena" w:hAnsi="Skeena"/>
                <w:sz w:val="20"/>
              </w:rPr>
              <w:t>Franklin C. Fetter Family Health Ctr</w:t>
            </w:r>
          </w:p>
          <w:p w14:paraId="2A19F3F8" w14:textId="77777777" w:rsidR="00637D65" w:rsidRPr="00F15C90" w:rsidRDefault="00637D65" w:rsidP="00EC13D0">
            <w:pPr>
              <w:widowControl w:val="0"/>
              <w:spacing w:after="0" w:line="240" w:lineRule="auto"/>
              <w:rPr>
                <w:rFonts w:ascii="Skeena" w:hAnsi="Skeena"/>
                <w:b/>
                <w:bCs/>
                <w:sz w:val="20"/>
              </w:rPr>
            </w:pPr>
            <w:r w:rsidRPr="00F15C90">
              <w:rPr>
                <w:rFonts w:ascii="Skeena" w:hAnsi="Skeena"/>
                <w:sz w:val="20"/>
              </w:rPr>
              <w:t>51 Nassau Street</w:t>
            </w:r>
          </w:p>
          <w:p w14:paraId="40B12F22" w14:textId="77777777" w:rsidR="00637D65" w:rsidRPr="00F15C90" w:rsidRDefault="00637D65" w:rsidP="00EC13D0">
            <w:pPr>
              <w:widowControl w:val="0"/>
              <w:spacing w:after="0" w:line="240" w:lineRule="auto"/>
              <w:rPr>
                <w:rFonts w:ascii="Skeena" w:hAnsi="Skeena"/>
                <w:b/>
                <w:bCs/>
                <w:sz w:val="20"/>
              </w:rPr>
            </w:pPr>
            <w:r w:rsidRPr="00F15C90">
              <w:rPr>
                <w:rFonts w:ascii="Skeena" w:hAnsi="Skeena"/>
                <w:sz w:val="20"/>
              </w:rPr>
              <w:t>Charleston, SC 29403</w:t>
            </w:r>
          </w:p>
          <w:p w14:paraId="686A1479" w14:textId="77777777" w:rsidR="00637D65" w:rsidRPr="00F15C90" w:rsidRDefault="00637D65" w:rsidP="00EC13D0">
            <w:pPr>
              <w:widowControl w:val="0"/>
              <w:spacing w:after="0" w:line="240" w:lineRule="auto"/>
              <w:rPr>
                <w:rFonts w:ascii="Skeena" w:hAnsi="Skeena"/>
                <w:b/>
                <w:bCs/>
                <w:sz w:val="20"/>
              </w:rPr>
            </w:pPr>
            <w:r w:rsidRPr="00F15C90">
              <w:rPr>
                <w:rFonts w:ascii="Skeena" w:hAnsi="Skeena"/>
                <w:sz w:val="20"/>
              </w:rPr>
              <w:t>(843) 722-4112</w:t>
            </w:r>
          </w:p>
        </w:tc>
        <w:tc>
          <w:tcPr>
            <w:tcW w:w="1668" w:type="pct"/>
            <w:gridSpan w:val="2"/>
            <w:tcBorders>
              <w:bottom w:val="single" w:sz="4" w:space="0" w:color="auto"/>
            </w:tcBorders>
          </w:tcPr>
          <w:p w14:paraId="48A06017" w14:textId="77777777" w:rsidR="00637D65" w:rsidRPr="00F15C90" w:rsidRDefault="00637D65" w:rsidP="00EC13D0">
            <w:pPr>
              <w:widowControl w:val="0"/>
              <w:spacing w:after="0" w:line="240" w:lineRule="auto"/>
              <w:rPr>
                <w:rFonts w:ascii="Skeena" w:hAnsi="Skeena"/>
                <w:b/>
                <w:bCs/>
                <w:sz w:val="20"/>
              </w:rPr>
            </w:pPr>
          </w:p>
          <w:p w14:paraId="4B932F0B" w14:textId="77777777" w:rsidR="00637D65" w:rsidRPr="00F15C90" w:rsidRDefault="00637D65" w:rsidP="00EC13D0">
            <w:pPr>
              <w:widowControl w:val="0"/>
              <w:spacing w:after="0" w:line="240" w:lineRule="auto"/>
              <w:rPr>
                <w:rFonts w:ascii="Skeena" w:hAnsi="Skeena"/>
                <w:b/>
                <w:bCs/>
                <w:sz w:val="20"/>
              </w:rPr>
            </w:pPr>
            <w:r w:rsidRPr="00F15C90">
              <w:rPr>
                <w:rFonts w:ascii="Skeena" w:hAnsi="Skeena"/>
                <w:sz w:val="20"/>
              </w:rPr>
              <w:t>St. James–Santee Family Health Ctr</w:t>
            </w:r>
          </w:p>
          <w:p w14:paraId="688086EB" w14:textId="77777777" w:rsidR="00637D65" w:rsidRPr="00F15C90" w:rsidRDefault="00637D65" w:rsidP="00EC13D0">
            <w:pPr>
              <w:widowControl w:val="0"/>
              <w:spacing w:after="0" w:line="240" w:lineRule="auto"/>
              <w:rPr>
                <w:rFonts w:ascii="Skeena" w:hAnsi="Skeena"/>
                <w:b/>
                <w:bCs/>
                <w:sz w:val="20"/>
              </w:rPr>
            </w:pPr>
            <w:r w:rsidRPr="00F15C90">
              <w:rPr>
                <w:rFonts w:ascii="Skeena" w:hAnsi="Skeena"/>
                <w:sz w:val="20"/>
              </w:rPr>
              <w:t>P.O. Box 131</w:t>
            </w:r>
          </w:p>
          <w:p w14:paraId="25C4E1FB" w14:textId="77777777" w:rsidR="00637D65" w:rsidRPr="00F15C90" w:rsidRDefault="00637D65" w:rsidP="00EC13D0">
            <w:pPr>
              <w:widowControl w:val="0"/>
              <w:spacing w:after="0" w:line="240" w:lineRule="auto"/>
              <w:rPr>
                <w:rFonts w:ascii="Skeena" w:hAnsi="Skeena"/>
                <w:b/>
                <w:bCs/>
                <w:sz w:val="20"/>
              </w:rPr>
            </w:pPr>
            <w:r w:rsidRPr="00F15C90">
              <w:rPr>
                <w:rFonts w:ascii="Skeena" w:hAnsi="Skeena"/>
                <w:sz w:val="20"/>
              </w:rPr>
              <w:t>McClellanville, SC 29458</w:t>
            </w:r>
          </w:p>
          <w:p w14:paraId="0D1E1049" w14:textId="77777777" w:rsidR="00637D65" w:rsidRPr="00F15C90" w:rsidRDefault="00637D65" w:rsidP="00EC13D0">
            <w:pPr>
              <w:widowControl w:val="0"/>
              <w:spacing w:after="0" w:line="240" w:lineRule="auto"/>
              <w:rPr>
                <w:rFonts w:ascii="Skeena" w:hAnsi="Skeena"/>
                <w:b/>
                <w:bCs/>
                <w:sz w:val="20"/>
              </w:rPr>
            </w:pPr>
            <w:r w:rsidRPr="00F15C90">
              <w:rPr>
                <w:rFonts w:ascii="Skeena" w:hAnsi="Skeena"/>
                <w:sz w:val="20"/>
              </w:rPr>
              <w:t>(843) 887-3274</w:t>
            </w:r>
            <w:r w:rsidRPr="00F15C90">
              <w:rPr>
                <w:rFonts w:ascii="Skeena" w:hAnsi="Skeena"/>
                <w:sz w:val="20"/>
              </w:rPr>
              <w:tab/>
            </w:r>
          </w:p>
        </w:tc>
        <w:tc>
          <w:tcPr>
            <w:tcW w:w="1666" w:type="pct"/>
            <w:tcBorders>
              <w:bottom w:val="single" w:sz="4" w:space="0" w:color="auto"/>
            </w:tcBorders>
          </w:tcPr>
          <w:p w14:paraId="5563798A" w14:textId="77777777" w:rsidR="00637D65" w:rsidRPr="00F15C90" w:rsidRDefault="00637D65" w:rsidP="00EC13D0">
            <w:pPr>
              <w:widowControl w:val="0"/>
              <w:spacing w:after="0" w:line="240" w:lineRule="auto"/>
              <w:rPr>
                <w:rFonts w:ascii="Skeena" w:hAnsi="Skeena"/>
                <w:b/>
                <w:bCs/>
                <w:sz w:val="20"/>
              </w:rPr>
            </w:pPr>
          </w:p>
          <w:p w14:paraId="643A85BD" w14:textId="77777777" w:rsidR="00637D65" w:rsidRPr="00F15C90" w:rsidRDefault="00637D65" w:rsidP="00EC13D0">
            <w:pPr>
              <w:widowControl w:val="0"/>
              <w:spacing w:after="0" w:line="240" w:lineRule="auto"/>
              <w:rPr>
                <w:rFonts w:ascii="Skeena" w:hAnsi="Skeena"/>
                <w:b/>
                <w:bCs/>
                <w:sz w:val="20"/>
              </w:rPr>
            </w:pPr>
            <w:r w:rsidRPr="00F15C90">
              <w:rPr>
                <w:rFonts w:ascii="Skeena" w:hAnsi="Skeena"/>
                <w:sz w:val="20"/>
              </w:rPr>
              <w:t>Sea Island Medical Center</w:t>
            </w:r>
          </w:p>
          <w:p w14:paraId="34297F00" w14:textId="77777777" w:rsidR="00637D65" w:rsidRPr="00F15C90" w:rsidRDefault="00637D65" w:rsidP="00EC13D0">
            <w:pPr>
              <w:widowControl w:val="0"/>
              <w:spacing w:after="0" w:line="240" w:lineRule="auto"/>
              <w:rPr>
                <w:rFonts w:ascii="Skeena" w:hAnsi="Skeena"/>
                <w:b/>
                <w:bCs/>
                <w:sz w:val="20"/>
              </w:rPr>
            </w:pPr>
            <w:r w:rsidRPr="00F15C90">
              <w:rPr>
                <w:rFonts w:ascii="Skeena" w:hAnsi="Skeena"/>
                <w:sz w:val="20"/>
              </w:rPr>
              <w:t>Post Office Box 689</w:t>
            </w:r>
          </w:p>
          <w:p w14:paraId="36F9E696" w14:textId="77777777" w:rsidR="00637D65" w:rsidRPr="00F15C90" w:rsidRDefault="00637D65" w:rsidP="00EC13D0">
            <w:pPr>
              <w:widowControl w:val="0"/>
              <w:spacing w:after="0" w:line="240" w:lineRule="auto"/>
              <w:rPr>
                <w:rFonts w:ascii="Skeena" w:hAnsi="Skeena"/>
                <w:b/>
                <w:bCs/>
                <w:sz w:val="20"/>
              </w:rPr>
            </w:pPr>
            <w:r w:rsidRPr="00F15C90">
              <w:rPr>
                <w:rFonts w:ascii="Skeena" w:hAnsi="Skeena"/>
                <w:sz w:val="20"/>
              </w:rPr>
              <w:t>Johns Island, SC 29457</w:t>
            </w:r>
          </w:p>
          <w:p w14:paraId="2C0FDC30" w14:textId="77777777" w:rsidR="00637D65" w:rsidRPr="00F15C90" w:rsidRDefault="00637D65" w:rsidP="00EC13D0">
            <w:pPr>
              <w:widowControl w:val="0"/>
              <w:spacing w:after="0" w:line="240" w:lineRule="auto"/>
              <w:rPr>
                <w:rFonts w:ascii="Skeena" w:hAnsi="Skeena"/>
                <w:b/>
                <w:bCs/>
                <w:sz w:val="20"/>
              </w:rPr>
            </w:pPr>
            <w:r w:rsidRPr="00F15C90">
              <w:rPr>
                <w:rFonts w:ascii="Skeena" w:hAnsi="Skeena"/>
                <w:sz w:val="20"/>
              </w:rPr>
              <w:t>(843) 559-4137</w:t>
            </w:r>
          </w:p>
        </w:tc>
      </w:tr>
      <w:tr w:rsidR="00637D65" w:rsidRPr="00F15C90" w14:paraId="14EC5EB6" w14:textId="77777777" w:rsidTr="00A70D19">
        <w:trPr>
          <w:cantSplit/>
        </w:trPr>
        <w:tc>
          <w:tcPr>
            <w:tcW w:w="5000" w:type="pct"/>
            <w:gridSpan w:val="4"/>
            <w:shd w:val="clear" w:color="auto" w:fill="000000" w:themeFill="text1"/>
          </w:tcPr>
          <w:p w14:paraId="5C431794" w14:textId="77777777" w:rsidR="00637D65" w:rsidRPr="00F15C90" w:rsidRDefault="00637D65" w:rsidP="00EC13D0">
            <w:pPr>
              <w:widowControl w:val="0"/>
              <w:spacing w:after="0" w:line="240" w:lineRule="auto"/>
              <w:rPr>
                <w:rFonts w:ascii="Skeena" w:hAnsi="Skeena"/>
                <w:sz w:val="20"/>
              </w:rPr>
            </w:pPr>
            <w:r w:rsidRPr="00F15C90">
              <w:rPr>
                <w:rFonts w:ascii="Skeena" w:hAnsi="Skeena"/>
                <w:sz w:val="20"/>
              </w:rPr>
              <w:t xml:space="preserve">UPPER SAVANNAH HEALTH DISTRICT </w:t>
            </w:r>
            <w:r w:rsidRPr="00F15C90">
              <w:rPr>
                <w:rFonts w:ascii="Skeena" w:hAnsi="Skeena"/>
                <w:i/>
                <w:iCs/>
                <w:sz w:val="20"/>
              </w:rPr>
              <w:t>(Abbeville, Edgefield, Greenwood, Laurens, McCormick, Saluda)</w:t>
            </w:r>
          </w:p>
        </w:tc>
      </w:tr>
      <w:tr w:rsidR="00637D65" w:rsidRPr="00F15C90" w14:paraId="0556915B" w14:textId="77777777" w:rsidTr="00894D7D">
        <w:trPr>
          <w:cantSplit/>
        </w:trPr>
        <w:tc>
          <w:tcPr>
            <w:tcW w:w="5000" w:type="pct"/>
            <w:gridSpan w:val="4"/>
            <w:tcBorders>
              <w:bottom w:val="single" w:sz="4" w:space="0" w:color="auto"/>
            </w:tcBorders>
          </w:tcPr>
          <w:p w14:paraId="4AFA2CB4" w14:textId="77777777" w:rsidR="00637D65" w:rsidRPr="00F15C90" w:rsidRDefault="00637D65" w:rsidP="00EC13D0">
            <w:pPr>
              <w:widowControl w:val="0"/>
              <w:spacing w:after="0" w:line="240" w:lineRule="auto"/>
              <w:outlineLvl w:val="8"/>
              <w:rPr>
                <w:rFonts w:ascii="Skeena" w:hAnsi="Skeena"/>
                <w:sz w:val="20"/>
              </w:rPr>
            </w:pPr>
            <w:r w:rsidRPr="00F15C90">
              <w:rPr>
                <w:rFonts w:ascii="Skeena" w:hAnsi="Skeena"/>
                <w:sz w:val="20"/>
              </w:rPr>
              <w:t>Greenwood County</w:t>
            </w:r>
          </w:p>
          <w:p w14:paraId="7A91E541" w14:textId="77777777" w:rsidR="00637D65" w:rsidRPr="00F15C90" w:rsidRDefault="00637D65" w:rsidP="00EC13D0">
            <w:pPr>
              <w:widowControl w:val="0"/>
              <w:spacing w:after="0" w:line="240" w:lineRule="auto"/>
              <w:rPr>
                <w:rFonts w:ascii="Skeena" w:hAnsi="Skeena"/>
                <w:b/>
                <w:bCs/>
                <w:sz w:val="20"/>
              </w:rPr>
            </w:pPr>
            <w:r w:rsidRPr="00F15C90">
              <w:rPr>
                <w:rFonts w:ascii="Skeena" w:hAnsi="Skeena"/>
                <w:sz w:val="20"/>
              </w:rPr>
              <w:t>Carolina Health Centers</w:t>
            </w:r>
          </w:p>
          <w:p w14:paraId="4A14F615" w14:textId="77777777" w:rsidR="00637D65" w:rsidRPr="00F15C90" w:rsidRDefault="00637D65" w:rsidP="00EC13D0">
            <w:pPr>
              <w:widowControl w:val="0"/>
              <w:spacing w:after="0" w:line="240" w:lineRule="auto"/>
              <w:rPr>
                <w:rFonts w:ascii="Skeena" w:hAnsi="Skeena"/>
                <w:b/>
                <w:bCs/>
                <w:sz w:val="20"/>
              </w:rPr>
            </w:pPr>
            <w:r w:rsidRPr="00F15C90">
              <w:rPr>
                <w:rFonts w:ascii="Skeena" w:hAnsi="Skeena"/>
                <w:sz w:val="20"/>
              </w:rPr>
              <w:t>311 UL Main Street</w:t>
            </w:r>
          </w:p>
          <w:p w14:paraId="21316D0E" w14:textId="77777777" w:rsidR="00637D65" w:rsidRPr="00F15C90" w:rsidRDefault="00637D65" w:rsidP="00EC13D0">
            <w:pPr>
              <w:widowControl w:val="0"/>
              <w:spacing w:after="0" w:line="240" w:lineRule="auto"/>
              <w:rPr>
                <w:rFonts w:ascii="Skeena" w:hAnsi="Skeena"/>
                <w:b/>
                <w:bCs/>
                <w:sz w:val="20"/>
              </w:rPr>
            </w:pPr>
            <w:r w:rsidRPr="00F15C90">
              <w:rPr>
                <w:rFonts w:ascii="Skeena" w:hAnsi="Skeena"/>
                <w:sz w:val="20"/>
              </w:rPr>
              <w:t>Greenwood, SC 29646</w:t>
            </w:r>
          </w:p>
          <w:p w14:paraId="00317B5F" w14:textId="77777777" w:rsidR="00637D65" w:rsidRPr="00F15C90" w:rsidRDefault="00637D65" w:rsidP="00EC13D0">
            <w:pPr>
              <w:widowControl w:val="0"/>
              <w:spacing w:after="0" w:line="240" w:lineRule="auto"/>
              <w:rPr>
                <w:rFonts w:ascii="Skeena" w:hAnsi="Skeena"/>
                <w:b/>
                <w:bCs/>
                <w:sz w:val="20"/>
              </w:rPr>
            </w:pPr>
            <w:r w:rsidRPr="00F15C90">
              <w:rPr>
                <w:rFonts w:ascii="Skeena" w:hAnsi="Skeena"/>
                <w:sz w:val="20"/>
              </w:rPr>
              <w:t xml:space="preserve">(864) 388-0301 </w:t>
            </w:r>
          </w:p>
        </w:tc>
      </w:tr>
      <w:tr w:rsidR="00637D65" w:rsidRPr="00F15C90" w14:paraId="23EBF0CB" w14:textId="77777777" w:rsidTr="00A70D19">
        <w:trPr>
          <w:cantSplit/>
        </w:trPr>
        <w:tc>
          <w:tcPr>
            <w:tcW w:w="5000" w:type="pct"/>
            <w:gridSpan w:val="4"/>
            <w:shd w:val="clear" w:color="auto" w:fill="000000" w:themeFill="text1"/>
          </w:tcPr>
          <w:p w14:paraId="6512F91E" w14:textId="77777777" w:rsidR="00637D65" w:rsidRPr="00F15C90" w:rsidRDefault="00637D65" w:rsidP="00EC13D0">
            <w:pPr>
              <w:widowControl w:val="0"/>
              <w:spacing w:after="0" w:line="240" w:lineRule="auto"/>
              <w:rPr>
                <w:rFonts w:ascii="Skeena" w:hAnsi="Skeena"/>
                <w:sz w:val="20"/>
              </w:rPr>
            </w:pPr>
            <w:r w:rsidRPr="00F15C90">
              <w:rPr>
                <w:rFonts w:ascii="Skeena" w:hAnsi="Skeena"/>
                <w:sz w:val="20"/>
              </w:rPr>
              <w:t xml:space="preserve">WACCAMAW HEALTH DISTRICT </w:t>
            </w:r>
            <w:r w:rsidRPr="00F15C90">
              <w:rPr>
                <w:rFonts w:ascii="Skeena" w:hAnsi="Skeena"/>
                <w:i/>
                <w:iCs/>
                <w:sz w:val="20"/>
              </w:rPr>
              <w:t>(Georgetown, Horry, Williamsburg)</w:t>
            </w:r>
          </w:p>
        </w:tc>
      </w:tr>
      <w:tr w:rsidR="00637D65" w:rsidRPr="00F15C90" w14:paraId="4CB3A491" w14:textId="77777777" w:rsidTr="00894D7D">
        <w:trPr>
          <w:cantSplit/>
        </w:trPr>
        <w:tc>
          <w:tcPr>
            <w:tcW w:w="5000" w:type="pct"/>
            <w:gridSpan w:val="4"/>
          </w:tcPr>
          <w:p w14:paraId="2D8156DE" w14:textId="77777777" w:rsidR="00637D65" w:rsidRPr="00F15C90" w:rsidRDefault="00637D65" w:rsidP="00EC13D0">
            <w:pPr>
              <w:widowControl w:val="0"/>
              <w:spacing w:after="0" w:line="240" w:lineRule="auto"/>
              <w:rPr>
                <w:rFonts w:ascii="Skeena" w:hAnsi="Skeena"/>
                <w:sz w:val="20"/>
              </w:rPr>
            </w:pPr>
            <w:r w:rsidRPr="00F15C90">
              <w:rPr>
                <w:rFonts w:ascii="Skeena" w:hAnsi="Skeena"/>
                <w:sz w:val="20"/>
              </w:rPr>
              <w:t>Georgetown County</w:t>
            </w:r>
          </w:p>
          <w:p w14:paraId="55EE4230" w14:textId="77777777" w:rsidR="00637D65" w:rsidRPr="00F15C90" w:rsidRDefault="00637D65" w:rsidP="00EC13D0">
            <w:pPr>
              <w:widowControl w:val="0"/>
              <w:spacing w:after="0" w:line="240" w:lineRule="auto"/>
              <w:rPr>
                <w:rFonts w:ascii="Skeena" w:hAnsi="Skeena"/>
                <w:b/>
                <w:bCs/>
                <w:sz w:val="20"/>
              </w:rPr>
            </w:pPr>
            <w:r w:rsidRPr="00F15C90">
              <w:rPr>
                <w:rFonts w:ascii="Skeena" w:hAnsi="Skeena"/>
                <w:sz w:val="20"/>
              </w:rPr>
              <w:t>North Santee Site</w:t>
            </w:r>
          </w:p>
          <w:p w14:paraId="306E067A" w14:textId="77777777" w:rsidR="00637D65" w:rsidRPr="00F15C90" w:rsidRDefault="00637D65" w:rsidP="00EC13D0">
            <w:pPr>
              <w:widowControl w:val="0"/>
              <w:spacing w:after="0" w:line="240" w:lineRule="auto"/>
              <w:rPr>
                <w:rFonts w:ascii="Skeena" w:hAnsi="Skeena"/>
                <w:b/>
                <w:bCs/>
                <w:sz w:val="20"/>
              </w:rPr>
            </w:pPr>
            <w:r w:rsidRPr="00F15C90">
              <w:rPr>
                <w:rFonts w:ascii="Skeena" w:hAnsi="Skeena"/>
                <w:sz w:val="20"/>
              </w:rPr>
              <w:t>41145 Powell Road</w:t>
            </w:r>
          </w:p>
          <w:p w14:paraId="07FB4466" w14:textId="77777777" w:rsidR="00637D65" w:rsidRPr="00F15C90" w:rsidRDefault="00637D65" w:rsidP="00EC13D0">
            <w:pPr>
              <w:widowControl w:val="0"/>
              <w:spacing w:after="0" w:line="240" w:lineRule="auto"/>
              <w:rPr>
                <w:rFonts w:ascii="Skeena" w:hAnsi="Skeena"/>
                <w:b/>
                <w:bCs/>
                <w:sz w:val="20"/>
              </w:rPr>
            </w:pPr>
            <w:r w:rsidRPr="00F15C90">
              <w:rPr>
                <w:rFonts w:ascii="Skeena" w:hAnsi="Skeena"/>
                <w:sz w:val="20"/>
              </w:rPr>
              <w:t>P.O. Box 608</w:t>
            </w:r>
          </w:p>
          <w:p w14:paraId="4D7BBADF" w14:textId="77777777" w:rsidR="00637D65" w:rsidRPr="00F15C90" w:rsidRDefault="00637D65" w:rsidP="00EC13D0">
            <w:pPr>
              <w:widowControl w:val="0"/>
              <w:spacing w:after="0" w:line="240" w:lineRule="auto"/>
              <w:rPr>
                <w:rFonts w:ascii="Skeena" w:hAnsi="Skeena"/>
                <w:b/>
                <w:bCs/>
                <w:sz w:val="20"/>
              </w:rPr>
            </w:pPr>
            <w:r w:rsidRPr="00F15C90">
              <w:rPr>
                <w:rFonts w:ascii="Skeena" w:hAnsi="Skeena"/>
                <w:sz w:val="20"/>
              </w:rPr>
              <w:t>Georgetown, SC  29440</w:t>
            </w:r>
            <w:r w:rsidRPr="00F15C90">
              <w:rPr>
                <w:rFonts w:ascii="Skeena" w:hAnsi="Skeena"/>
                <w:sz w:val="20"/>
              </w:rPr>
              <w:tab/>
            </w:r>
          </w:p>
          <w:p w14:paraId="1EBCD13C" w14:textId="77777777" w:rsidR="00637D65" w:rsidRPr="00F15C90" w:rsidRDefault="00637D65" w:rsidP="00EC13D0">
            <w:pPr>
              <w:widowControl w:val="0"/>
              <w:spacing w:after="0" w:line="240" w:lineRule="auto"/>
              <w:rPr>
                <w:rFonts w:ascii="Skeena" w:hAnsi="Skeena"/>
                <w:b/>
                <w:bCs/>
                <w:sz w:val="20"/>
              </w:rPr>
            </w:pPr>
            <w:r w:rsidRPr="00F15C90">
              <w:rPr>
                <w:rFonts w:ascii="Skeena" w:hAnsi="Skeena"/>
                <w:sz w:val="20"/>
              </w:rPr>
              <w:t>(843) 887-3274</w:t>
            </w:r>
          </w:p>
        </w:tc>
      </w:tr>
      <w:tr w:rsidR="00637D65" w:rsidRPr="00F15C90" w14:paraId="4585DBB7" w14:textId="77777777" w:rsidTr="00894D7D">
        <w:trPr>
          <w:cantSplit/>
        </w:trPr>
        <w:tc>
          <w:tcPr>
            <w:tcW w:w="2500" w:type="pct"/>
            <w:gridSpan w:val="2"/>
          </w:tcPr>
          <w:p w14:paraId="22BD2A3E" w14:textId="77777777" w:rsidR="00637D65" w:rsidRPr="00F15C90" w:rsidRDefault="00637D65" w:rsidP="00EC13D0">
            <w:pPr>
              <w:widowControl w:val="0"/>
              <w:spacing w:after="0" w:line="240" w:lineRule="auto"/>
              <w:outlineLvl w:val="8"/>
              <w:rPr>
                <w:rFonts w:ascii="Skeena" w:hAnsi="Skeena"/>
                <w:sz w:val="20"/>
              </w:rPr>
            </w:pPr>
            <w:r w:rsidRPr="00F15C90">
              <w:rPr>
                <w:rFonts w:ascii="Skeena" w:hAnsi="Skeena"/>
                <w:sz w:val="20"/>
              </w:rPr>
              <w:t>Horry County</w:t>
            </w:r>
          </w:p>
          <w:p w14:paraId="4E0A3EA6" w14:textId="77777777" w:rsidR="00637D65" w:rsidRPr="00F15C90" w:rsidRDefault="00637D65" w:rsidP="00EC13D0">
            <w:pPr>
              <w:widowControl w:val="0"/>
              <w:spacing w:after="0" w:line="240" w:lineRule="auto"/>
              <w:rPr>
                <w:rFonts w:ascii="Skeena" w:hAnsi="Skeena"/>
                <w:b/>
                <w:bCs/>
                <w:sz w:val="20"/>
              </w:rPr>
            </w:pPr>
            <w:r w:rsidRPr="00F15C90">
              <w:rPr>
                <w:rFonts w:ascii="Skeena" w:hAnsi="Skeena"/>
                <w:sz w:val="20"/>
              </w:rPr>
              <w:t>Health Care Partners of South Carolina</w:t>
            </w:r>
          </w:p>
          <w:p w14:paraId="7A1253FF" w14:textId="77777777" w:rsidR="00637D65" w:rsidRPr="00F15C90" w:rsidRDefault="00637D65" w:rsidP="00EC13D0">
            <w:pPr>
              <w:widowControl w:val="0"/>
              <w:spacing w:after="0" w:line="240" w:lineRule="auto"/>
              <w:rPr>
                <w:rFonts w:ascii="Skeena" w:hAnsi="Skeena"/>
                <w:b/>
                <w:bCs/>
                <w:sz w:val="20"/>
              </w:rPr>
            </w:pPr>
            <w:r w:rsidRPr="00F15C90">
              <w:rPr>
                <w:rFonts w:ascii="Skeena" w:hAnsi="Skeena"/>
                <w:sz w:val="20"/>
              </w:rPr>
              <w:t>1608 North Main Street</w:t>
            </w:r>
          </w:p>
          <w:p w14:paraId="2C2D5AD8" w14:textId="77777777" w:rsidR="00637D65" w:rsidRPr="00F15C90" w:rsidRDefault="00637D65" w:rsidP="00EC13D0">
            <w:pPr>
              <w:widowControl w:val="0"/>
              <w:spacing w:after="0" w:line="240" w:lineRule="auto"/>
              <w:rPr>
                <w:rFonts w:ascii="Skeena" w:hAnsi="Skeena"/>
                <w:b/>
                <w:bCs/>
                <w:sz w:val="20"/>
              </w:rPr>
            </w:pPr>
            <w:r w:rsidRPr="00F15C90">
              <w:rPr>
                <w:rFonts w:ascii="Skeena" w:hAnsi="Skeena"/>
                <w:sz w:val="20"/>
              </w:rPr>
              <w:t>P.O. Box 2100</w:t>
            </w:r>
          </w:p>
          <w:p w14:paraId="6302D806" w14:textId="77777777" w:rsidR="00637D65" w:rsidRPr="00F15C90" w:rsidRDefault="00637D65" w:rsidP="00EC13D0">
            <w:pPr>
              <w:widowControl w:val="0"/>
              <w:spacing w:after="0" w:line="240" w:lineRule="auto"/>
              <w:rPr>
                <w:rFonts w:ascii="Skeena" w:hAnsi="Skeena"/>
                <w:b/>
                <w:bCs/>
                <w:sz w:val="20"/>
              </w:rPr>
            </w:pPr>
            <w:r w:rsidRPr="00F15C90">
              <w:rPr>
                <w:rFonts w:ascii="Skeena" w:hAnsi="Skeena"/>
                <w:sz w:val="20"/>
              </w:rPr>
              <w:t>Conway, SC  29526</w:t>
            </w:r>
          </w:p>
          <w:p w14:paraId="7F2649EC" w14:textId="77777777" w:rsidR="00637D65" w:rsidRPr="00F15C90" w:rsidRDefault="00637D65" w:rsidP="00EC13D0">
            <w:pPr>
              <w:widowControl w:val="0"/>
              <w:spacing w:after="0" w:line="240" w:lineRule="auto"/>
              <w:rPr>
                <w:rFonts w:ascii="Skeena" w:hAnsi="Skeena"/>
                <w:b/>
                <w:bCs/>
                <w:sz w:val="20"/>
              </w:rPr>
            </w:pPr>
            <w:r w:rsidRPr="00F15C90">
              <w:rPr>
                <w:rFonts w:ascii="Skeena" w:hAnsi="Skeena"/>
                <w:sz w:val="20"/>
              </w:rPr>
              <w:t xml:space="preserve">(843) 248-4700 </w:t>
            </w:r>
          </w:p>
        </w:tc>
        <w:tc>
          <w:tcPr>
            <w:tcW w:w="2500" w:type="pct"/>
            <w:gridSpan w:val="2"/>
          </w:tcPr>
          <w:p w14:paraId="7AEEEA93" w14:textId="77777777" w:rsidR="00637D65" w:rsidRPr="00F15C90" w:rsidRDefault="00637D65" w:rsidP="00EC13D0">
            <w:pPr>
              <w:widowControl w:val="0"/>
              <w:spacing w:after="0" w:line="240" w:lineRule="auto"/>
              <w:rPr>
                <w:rFonts w:ascii="Skeena" w:hAnsi="Skeena"/>
                <w:b/>
                <w:bCs/>
                <w:sz w:val="20"/>
              </w:rPr>
            </w:pPr>
          </w:p>
          <w:p w14:paraId="3AAA15BE" w14:textId="77777777" w:rsidR="00637D65" w:rsidRPr="00F15C90" w:rsidRDefault="00637D65" w:rsidP="00EC13D0">
            <w:pPr>
              <w:widowControl w:val="0"/>
              <w:spacing w:after="0" w:line="240" w:lineRule="auto"/>
              <w:rPr>
                <w:rFonts w:ascii="Skeena" w:hAnsi="Skeena"/>
                <w:b/>
                <w:bCs/>
                <w:sz w:val="20"/>
              </w:rPr>
            </w:pPr>
            <w:r w:rsidRPr="00F15C90">
              <w:rPr>
                <w:rFonts w:ascii="Skeena" w:hAnsi="Skeena"/>
                <w:sz w:val="20"/>
              </w:rPr>
              <w:t>Little River Medical Center</w:t>
            </w:r>
          </w:p>
          <w:p w14:paraId="2A10FC1B" w14:textId="77777777" w:rsidR="00637D65" w:rsidRPr="00F15C90" w:rsidRDefault="00637D65" w:rsidP="00EC13D0">
            <w:pPr>
              <w:widowControl w:val="0"/>
              <w:spacing w:after="0" w:line="240" w:lineRule="auto"/>
              <w:rPr>
                <w:rFonts w:ascii="Skeena" w:hAnsi="Skeena"/>
                <w:b/>
                <w:bCs/>
                <w:sz w:val="20"/>
              </w:rPr>
            </w:pPr>
            <w:r w:rsidRPr="00F15C90">
              <w:rPr>
                <w:rFonts w:ascii="Skeena" w:hAnsi="Skeena"/>
                <w:sz w:val="20"/>
              </w:rPr>
              <w:t>4303 Live Oak Drive</w:t>
            </w:r>
          </w:p>
          <w:p w14:paraId="68A468BB" w14:textId="77777777" w:rsidR="00637D65" w:rsidRPr="00F15C90" w:rsidRDefault="00637D65" w:rsidP="00EC13D0">
            <w:pPr>
              <w:widowControl w:val="0"/>
              <w:spacing w:after="0" w:line="240" w:lineRule="auto"/>
              <w:rPr>
                <w:rFonts w:ascii="Skeena" w:hAnsi="Skeena"/>
                <w:b/>
                <w:bCs/>
                <w:sz w:val="20"/>
              </w:rPr>
            </w:pPr>
            <w:r w:rsidRPr="00F15C90">
              <w:rPr>
                <w:rFonts w:ascii="Skeena" w:hAnsi="Skeena"/>
                <w:sz w:val="20"/>
              </w:rPr>
              <w:t>P.O. Box 547</w:t>
            </w:r>
          </w:p>
          <w:p w14:paraId="0652AE5F" w14:textId="77777777" w:rsidR="00637D65" w:rsidRPr="00F15C90" w:rsidRDefault="00637D65" w:rsidP="00EC13D0">
            <w:pPr>
              <w:widowControl w:val="0"/>
              <w:spacing w:after="0" w:line="240" w:lineRule="auto"/>
              <w:rPr>
                <w:rFonts w:ascii="Skeena" w:hAnsi="Skeena"/>
                <w:b/>
                <w:bCs/>
                <w:sz w:val="20"/>
              </w:rPr>
            </w:pPr>
            <w:r w:rsidRPr="00F15C90">
              <w:rPr>
                <w:rFonts w:ascii="Skeena" w:hAnsi="Skeena"/>
                <w:sz w:val="20"/>
              </w:rPr>
              <w:t>Little River, SC 29568</w:t>
            </w:r>
          </w:p>
          <w:p w14:paraId="2CF81D39" w14:textId="77777777" w:rsidR="00637D65" w:rsidRPr="00F15C90" w:rsidRDefault="00637D65" w:rsidP="00EC13D0">
            <w:pPr>
              <w:widowControl w:val="0"/>
              <w:spacing w:after="0" w:line="240" w:lineRule="auto"/>
              <w:rPr>
                <w:rFonts w:ascii="Skeena" w:hAnsi="Skeena"/>
                <w:b/>
                <w:bCs/>
                <w:sz w:val="20"/>
              </w:rPr>
            </w:pPr>
            <w:r w:rsidRPr="00F15C90">
              <w:rPr>
                <w:rFonts w:ascii="Skeena" w:hAnsi="Skeena"/>
                <w:sz w:val="20"/>
              </w:rPr>
              <w:t>(843) 249-3424</w:t>
            </w:r>
          </w:p>
        </w:tc>
      </w:tr>
    </w:tbl>
    <w:p w14:paraId="3B4AC450" w14:textId="77777777" w:rsidR="00637D65" w:rsidRPr="00F15C90" w:rsidRDefault="00637D65" w:rsidP="00EC13D0">
      <w:pPr>
        <w:spacing w:after="0" w:line="240" w:lineRule="auto"/>
        <w:rPr>
          <w:rFonts w:ascii="Skeena" w:hAnsi="Skeen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637D65" w:rsidRPr="00F15C90" w14:paraId="1CD1AF14" w14:textId="77777777" w:rsidTr="00A70D19">
        <w:trPr>
          <w:cantSplit/>
        </w:trPr>
        <w:tc>
          <w:tcPr>
            <w:tcW w:w="5000" w:type="pct"/>
            <w:shd w:val="clear" w:color="auto" w:fill="000000" w:themeFill="text1"/>
          </w:tcPr>
          <w:p w14:paraId="3E59F9D1" w14:textId="77777777" w:rsidR="00637D65" w:rsidRPr="00F15C90" w:rsidRDefault="00637D65" w:rsidP="00EC13D0">
            <w:pPr>
              <w:keepNext/>
              <w:keepLines/>
              <w:spacing w:after="0" w:line="240" w:lineRule="auto"/>
              <w:rPr>
                <w:rFonts w:ascii="Skeena" w:hAnsi="Skeena"/>
                <w:sz w:val="20"/>
              </w:rPr>
            </w:pPr>
            <w:r w:rsidRPr="00F15C90">
              <w:rPr>
                <w:rFonts w:ascii="Skeena" w:hAnsi="Skeena"/>
                <w:sz w:val="20"/>
              </w:rPr>
              <w:t xml:space="preserve">WATEREE HEALTH DISTRICT </w:t>
            </w:r>
            <w:r w:rsidRPr="00F15C90">
              <w:rPr>
                <w:rFonts w:ascii="Skeena" w:hAnsi="Skeena"/>
                <w:i/>
                <w:iCs/>
                <w:sz w:val="20"/>
              </w:rPr>
              <w:t>(Clarendon, Kershaw, Lee, Sumter</w:t>
            </w:r>
            <w:r w:rsidRPr="00F15C90">
              <w:rPr>
                <w:rFonts w:ascii="Skeena" w:hAnsi="Skeena"/>
                <w:sz w:val="20"/>
              </w:rPr>
              <w:t>)</w:t>
            </w:r>
          </w:p>
        </w:tc>
      </w:tr>
      <w:tr w:rsidR="00637D65" w:rsidRPr="00F15C90" w14:paraId="593A58E3" w14:textId="77777777" w:rsidTr="00894D7D">
        <w:trPr>
          <w:cantSplit/>
        </w:trPr>
        <w:tc>
          <w:tcPr>
            <w:tcW w:w="5000" w:type="pct"/>
          </w:tcPr>
          <w:p w14:paraId="3336582D" w14:textId="77777777" w:rsidR="00637D65" w:rsidRPr="00F15C90" w:rsidRDefault="00637D65" w:rsidP="00EC13D0">
            <w:pPr>
              <w:keepNext/>
              <w:keepLines/>
              <w:spacing w:after="0" w:line="240" w:lineRule="auto"/>
              <w:jc w:val="both"/>
              <w:rPr>
                <w:rFonts w:ascii="Skeena" w:hAnsi="Skeena"/>
                <w:sz w:val="20"/>
              </w:rPr>
            </w:pPr>
            <w:r w:rsidRPr="00F15C90">
              <w:rPr>
                <w:rFonts w:ascii="Skeena" w:hAnsi="Skeena"/>
                <w:sz w:val="20"/>
              </w:rPr>
              <w:t>Clarendon County</w:t>
            </w:r>
          </w:p>
          <w:p w14:paraId="46E17BE2" w14:textId="77777777" w:rsidR="00637D65" w:rsidRPr="00F15C90" w:rsidRDefault="00637D65" w:rsidP="00EC13D0">
            <w:pPr>
              <w:keepNext/>
              <w:keepLines/>
              <w:spacing w:after="0" w:line="240" w:lineRule="auto"/>
              <w:rPr>
                <w:rFonts w:ascii="Skeena" w:hAnsi="Skeena"/>
                <w:b/>
                <w:bCs/>
                <w:sz w:val="20"/>
              </w:rPr>
            </w:pPr>
            <w:r w:rsidRPr="00F15C90">
              <w:rPr>
                <w:rFonts w:ascii="Skeena" w:hAnsi="Skeena"/>
                <w:sz w:val="20"/>
              </w:rPr>
              <w:t>Black River Healthcare</w:t>
            </w:r>
          </w:p>
          <w:p w14:paraId="535A5628" w14:textId="77777777" w:rsidR="00637D65" w:rsidRPr="00F15C90" w:rsidRDefault="00637D65" w:rsidP="00EC13D0">
            <w:pPr>
              <w:keepNext/>
              <w:keepLines/>
              <w:spacing w:after="0" w:line="240" w:lineRule="auto"/>
              <w:rPr>
                <w:rFonts w:ascii="Skeena" w:hAnsi="Skeena"/>
                <w:b/>
                <w:bCs/>
                <w:sz w:val="20"/>
              </w:rPr>
            </w:pPr>
            <w:r w:rsidRPr="00F15C90">
              <w:rPr>
                <w:rFonts w:ascii="Skeena" w:hAnsi="Skeena"/>
                <w:sz w:val="20"/>
              </w:rPr>
              <w:t>Post Office Box 578</w:t>
            </w:r>
          </w:p>
          <w:p w14:paraId="4BA81A31" w14:textId="77777777" w:rsidR="00637D65" w:rsidRPr="00F15C90" w:rsidRDefault="00637D65" w:rsidP="00EC13D0">
            <w:pPr>
              <w:keepNext/>
              <w:keepLines/>
              <w:spacing w:after="0" w:line="240" w:lineRule="auto"/>
              <w:rPr>
                <w:rFonts w:ascii="Skeena" w:hAnsi="Skeena"/>
                <w:b/>
                <w:bCs/>
                <w:sz w:val="20"/>
              </w:rPr>
            </w:pPr>
            <w:r w:rsidRPr="00F15C90">
              <w:rPr>
                <w:rFonts w:ascii="Skeena" w:hAnsi="Skeena"/>
                <w:sz w:val="20"/>
              </w:rPr>
              <w:t>Manning, SC 29102</w:t>
            </w:r>
          </w:p>
          <w:p w14:paraId="0B01A597" w14:textId="77777777" w:rsidR="00637D65" w:rsidRPr="00F15C90" w:rsidRDefault="00637D65" w:rsidP="00EC13D0">
            <w:pPr>
              <w:keepNext/>
              <w:keepLines/>
              <w:spacing w:after="0" w:line="240" w:lineRule="auto"/>
              <w:rPr>
                <w:rFonts w:ascii="Skeena" w:hAnsi="Skeena"/>
                <w:b/>
                <w:bCs/>
                <w:sz w:val="20"/>
              </w:rPr>
            </w:pPr>
            <w:r w:rsidRPr="00F15C90">
              <w:rPr>
                <w:rFonts w:ascii="Skeena" w:hAnsi="Skeena"/>
                <w:sz w:val="20"/>
              </w:rPr>
              <w:t>(803) 433-6790</w:t>
            </w:r>
          </w:p>
        </w:tc>
      </w:tr>
      <w:tr w:rsidR="00637D65" w:rsidRPr="00F15C90" w14:paraId="7829C5EE" w14:textId="77777777" w:rsidTr="00894D7D">
        <w:trPr>
          <w:cantSplit/>
        </w:trPr>
        <w:tc>
          <w:tcPr>
            <w:tcW w:w="5000" w:type="pct"/>
          </w:tcPr>
          <w:p w14:paraId="2E70DDCC" w14:textId="77777777" w:rsidR="00637D65" w:rsidRPr="00F15C90" w:rsidRDefault="00637D65" w:rsidP="00EC13D0">
            <w:pPr>
              <w:keepNext/>
              <w:spacing w:after="0" w:line="240" w:lineRule="auto"/>
              <w:outlineLvl w:val="8"/>
              <w:rPr>
                <w:rFonts w:ascii="Skeena" w:hAnsi="Skeena"/>
                <w:sz w:val="20"/>
              </w:rPr>
            </w:pPr>
            <w:r w:rsidRPr="00F15C90">
              <w:rPr>
                <w:rFonts w:ascii="Skeena" w:hAnsi="Skeena"/>
                <w:sz w:val="20"/>
              </w:rPr>
              <w:t>Sumter County</w:t>
            </w:r>
          </w:p>
          <w:p w14:paraId="3AF9B313" w14:textId="77777777" w:rsidR="00637D65" w:rsidRPr="00F15C90" w:rsidRDefault="00637D65" w:rsidP="00EC13D0">
            <w:pPr>
              <w:spacing w:after="0" w:line="240" w:lineRule="auto"/>
              <w:rPr>
                <w:rFonts w:ascii="Skeena" w:hAnsi="Skeena"/>
                <w:b/>
                <w:bCs/>
                <w:sz w:val="20"/>
              </w:rPr>
            </w:pPr>
            <w:r w:rsidRPr="00F15C90">
              <w:rPr>
                <w:rFonts w:ascii="Skeena" w:hAnsi="Skeena"/>
                <w:sz w:val="20"/>
              </w:rPr>
              <w:t>Sumter Family Health</w:t>
            </w:r>
          </w:p>
          <w:p w14:paraId="1857C32F" w14:textId="77777777" w:rsidR="00637D65" w:rsidRPr="00F15C90" w:rsidRDefault="00637D65" w:rsidP="00EC13D0">
            <w:pPr>
              <w:spacing w:after="0" w:line="240" w:lineRule="auto"/>
              <w:rPr>
                <w:rFonts w:ascii="Skeena" w:hAnsi="Skeena"/>
                <w:b/>
                <w:bCs/>
                <w:sz w:val="20"/>
              </w:rPr>
            </w:pPr>
            <w:r w:rsidRPr="00F15C90">
              <w:rPr>
                <w:rFonts w:ascii="Skeena" w:hAnsi="Skeena"/>
                <w:sz w:val="20"/>
              </w:rPr>
              <w:t>100 W. Liberty Street</w:t>
            </w:r>
          </w:p>
          <w:p w14:paraId="79E7AF66" w14:textId="77777777" w:rsidR="00637D65" w:rsidRPr="00F15C90" w:rsidRDefault="00637D65" w:rsidP="00EC13D0">
            <w:pPr>
              <w:spacing w:after="0" w:line="240" w:lineRule="auto"/>
              <w:rPr>
                <w:rFonts w:ascii="Skeena" w:hAnsi="Skeena"/>
                <w:b/>
                <w:bCs/>
                <w:sz w:val="20"/>
              </w:rPr>
            </w:pPr>
            <w:r w:rsidRPr="00F15C90">
              <w:rPr>
                <w:rFonts w:ascii="Skeena" w:hAnsi="Skeena"/>
                <w:sz w:val="20"/>
              </w:rPr>
              <w:t>Sumter, SC 29150</w:t>
            </w:r>
          </w:p>
          <w:p w14:paraId="4840C747" w14:textId="77777777" w:rsidR="00637D65" w:rsidRPr="00F15C90" w:rsidRDefault="00637D65" w:rsidP="00EC13D0">
            <w:pPr>
              <w:spacing w:after="0" w:line="240" w:lineRule="auto"/>
              <w:rPr>
                <w:rFonts w:ascii="Skeena" w:hAnsi="Skeena"/>
                <w:b/>
                <w:bCs/>
                <w:sz w:val="20"/>
              </w:rPr>
            </w:pPr>
            <w:r w:rsidRPr="00F15C90">
              <w:rPr>
                <w:rFonts w:ascii="Skeena" w:hAnsi="Skeena"/>
                <w:sz w:val="20"/>
              </w:rPr>
              <w:t>(843) 773-0032</w:t>
            </w:r>
          </w:p>
        </w:tc>
      </w:tr>
    </w:tbl>
    <w:p w14:paraId="759B452D" w14:textId="77777777" w:rsidR="00637D65" w:rsidRPr="00A70D19" w:rsidRDefault="00637D65" w:rsidP="00A70D19">
      <w:pPr>
        <w:spacing w:after="0" w:line="240" w:lineRule="auto"/>
        <w:jc w:val="both"/>
        <w:rPr>
          <w:rFonts w:ascii="Skeena" w:hAnsi="Skeena"/>
          <w:b/>
          <w:bCs/>
        </w:rPr>
      </w:pPr>
    </w:p>
    <w:p w14:paraId="60B9CA27" w14:textId="77777777" w:rsidR="00637D65" w:rsidRPr="00A70D19" w:rsidRDefault="0035705C" w:rsidP="00A70D19">
      <w:pPr>
        <w:spacing w:after="0" w:line="240" w:lineRule="auto"/>
        <w:jc w:val="right"/>
        <w:rPr>
          <w:rFonts w:ascii="Skeena" w:hAnsi="Skeena"/>
          <w:b/>
          <w:bCs/>
        </w:rPr>
      </w:pPr>
      <w:hyperlink w:anchor="_top" w:history="1">
        <w:r w:rsidR="00637D65" w:rsidRPr="00A70D19">
          <w:rPr>
            <w:rFonts w:ascii="Skeena" w:hAnsi="Skeena"/>
            <w:color w:val="0000FF"/>
            <w:u w:val="single"/>
          </w:rPr>
          <w:t>Table of Contents</w:t>
        </w:r>
      </w:hyperlink>
    </w:p>
    <w:p w14:paraId="528D2F48" w14:textId="77777777" w:rsidR="00637D65" w:rsidRPr="00F15C90" w:rsidRDefault="00637D65" w:rsidP="00F15C90">
      <w:pPr>
        <w:pStyle w:val="ManualHeading1"/>
        <w:ind w:left="2520" w:hanging="2520"/>
        <w:rPr>
          <w:rFonts w:ascii="Skeena" w:hAnsi="Skeena"/>
        </w:rPr>
      </w:pPr>
      <w:r w:rsidRPr="00F15C90">
        <w:rPr>
          <w:rFonts w:ascii="Skeena" w:hAnsi="Skeena"/>
        </w:rPr>
        <w:br w:type="page"/>
      </w:r>
      <w:bookmarkStart w:id="1082" w:name="_Toc144195555"/>
      <w:bookmarkStart w:id="1083" w:name="_Toc144199644"/>
      <w:bookmarkStart w:id="1084" w:name="_Toc144755390"/>
      <w:bookmarkStart w:id="1085" w:name="_Toc149690151"/>
      <w:bookmarkStart w:id="1086" w:name="_Toc149691373"/>
      <w:r w:rsidRPr="00F15C90">
        <w:rPr>
          <w:rFonts w:ascii="Skeena" w:hAnsi="Skeena"/>
        </w:rPr>
        <w:lastRenderedPageBreak/>
        <w:t>104 Appendix G</w:t>
      </w:r>
      <w:r w:rsidRPr="00F15C90">
        <w:rPr>
          <w:rFonts w:ascii="Skeena" w:hAnsi="Skeena"/>
        </w:rPr>
        <w:tab/>
        <w:t>Cost-of-Living Adjustments (COLA)</w:t>
      </w:r>
      <w:bookmarkEnd w:id="1082"/>
      <w:bookmarkEnd w:id="1083"/>
      <w:bookmarkEnd w:id="1084"/>
      <w:bookmarkEnd w:id="1085"/>
      <w:bookmarkEnd w:id="1086"/>
      <w:r w:rsidRPr="00F15C90">
        <w:rPr>
          <w:rFonts w:ascii="Skeena" w:hAnsi="Skeena"/>
        </w:rPr>
        <w:t xml:space="preserve"> </w:t>
      </w:r>
    </w:p>
    <w:p w14:paraId="0D5BB354" w14:textId="77777777" w:rsidR="00637D65" w:rsidRPr="00EC13D0" w:rsidRDefault="00637D65" w:rsidP="00EC13D0">
      <w:pPr>
        <w:spacing w:after="0" w:line="240" w:lineRule="auto"/>
        <w:jc w:val="right"/>
        <w:rPr>
          <w:rFonts w:ascii="Skeena" w:hAnsi="Skeena"/>
          <w:b/>
          <w:bCs/>
          <w:sz w:val="16"/>
          <w:szCs w:val="16"/>
        </w:rPr>
      </w:pPr>
      <w:r w:rsidRPr="00EC13D0">
        <w:rPr>
          <w:rFonts w:ascii="Skeena" w:hAnsi="Skeena"/>
          <w:sz w:val="16"/>
          <w:szCs w:val="16"/>
        </w:rPr>
        <w:t>(Eff. 10/01/05)</w:t>
      </w:r>
    </w:p>
    <w:p w14:paraId="11FB4CA6" w14:textId="77777777" w:rsidR="00637D65" w:rsidRPr="00A70D19" w:rsidRDefault="00637D65" w:rsidP="00A70D19">
      <w:pPr>
        <w:spacing w:after="0" w:line="240" w:lineRule="auto"/>
        <w:jc w:val="both"/>
        <w:rPr>
          <w:rFonts w:ascii="Skeena" w:hAnsi="Skeena"/>
          <w:b/>
          <w:bCs/>
          <w:sz w:val="24"/>
          <w:szCs w:val="24"/>
        </w:rPr>
      </w:pPr>
      <w:r w:rsidRPr="00A70D19">
        <w:rPr>
          <w:rFonts w:ascii="Skeena" w:hAnsi="Skeena"/>
          <w:sz w:val="24"/>
          <w:szCs w:val="24"/>
        </w:rPr>
        <w:t>Cost-of-living adjustments are effective in January of each year for beneficiaries receiving Supplemental Security Income and Social Security income. These COLAs result in an increase of the SSI Federal Benefit Rate (FBR) for individuals and couples. Since the Medicaid cap is three times the FBR for an individual, the Medicaid Cap increases accordingly. COLA increases also raise the Value of One-Third Reduction (VTR), used when an SSI beneficiary lives in someone else’s household, and the child allocation amounts. (Refer to SC MPPM 103.12, Program Financial Limits, for a table of COLAs, Federal Benefit Rates, and Value of One-Third Reduction for the past several years.)</w:t>
      </w:r>
    </w:p>
    <w:p w14:paraId="70B83972" w14:textId="77777777" w:rsidR="00637D65" w:rsidRPr="00A70D19" w:rsidRDefault="00637D65" w:rsidP="00A70D19">
      <w:pPr>
        <w:spacing w:after="0" w:line="240" w:lineRule="auto"/>
        <w:rPr>
          <w:rFonts w:ascii="Skeena" w:hAnsi="Skeena"/>
          <w:b/>
          <w:bCs/>
          <w:sz w:val="24"/>
          <w:szCs w:val="24"/>
        </w:rPr>
      </w:pPr>
    </w:p>
    <w:p w14:paraId="6680ACA5" w14:textId="77777777" w:rsidR="00637D65" w:rsidRPr="00A70D19" w:rsidRDefault="00637D65" w:rsidP="00A70D19">
      <w:pPr>
        <w:spacing w:after="0" w:line="240" w:lineRule="auto"/>
        <w:jc w:val="both"/>
        <w:rPr>
          <w:rFonts w:ascii="Skeena" w:hAnsi="Skeena"/>
          <w:b/>
          <w:bCs/>
          <w:sz w:val="24"/>
          <w:szCs w:val="24"/>
        </w:rPr>
      </w:pPr>
      <w:r w:rsidRPr="00A70D19">
        <w:rPr>
          <w:rFonts w:ascii="Skeena" w:hAnsi="Skeena"/>
          <w:sz w:val="24"/>
          <w:szCs w:val="24"/>
        </w:rPr>
        <w:t>For many Medicaid cases, a re-budget of the budget group’s income must be completed before February of the new year. In preparation, Medicaid Eligibility Determination System (MEDS) files are matched to BENDEX cost-of-living adjustments files as well as the SDX cost-of-living files. The data is automatically updated to the MEDS Unearned Income Detail Screen (MEDHMS15) in late November and early December.</w:t>
      </w:r>
    </w:p>
    <w:p w14:paraId="716C14DF" w14:textId="77777777" w:rsidR="00637D65" w:rsidRPr="00A70D19" w:rsidRDefault="00637D65" w:rsidP="00A70D19">
      <w:pPr>
        <w:spacing w:after="0" w:line="240" w:lineRule="auto"/>
        <w:jc w:val="both"/>
        <w:rPr>
          <w:rFonts w:ascii="Skeena" w:hAnsi="Skeena"/>
          <w:b/>
          <w:bCs/>
          <w:sz w:val="24"/>
          <w:szCs w:val="24"/>
        </w:rPr>
      </w:pPr>
    </w:p>
    <w:p w14:paraId="5A69B488" w14:textId="77777777" w:rsidR="00637D65" w:rsidRPr="00A70D19" w:rsidRDefault="00637D65" w:rsidP="00A70D19">
      <w:pPr>
        <w:spacing w:after="0" w:line="240" w:lineRule="auto"/>
        <w:jc w:val="both"/>
        <w:rPr>
          <w:rFonts w:ascii="Skeena" w:hAnsi="Skeena"/>
          <w:b/>
          <w:bCs/>
          <w:sz w:val="24"/>
          <w:szCs w:val="24"/>
        </w:rPr>
      </w:pPr>
      <w:r w:rsidRPr="00A70D19">
        <w:rPr>
          <w:rFonts w:ascii="Skeena" w:hAnsi="Skeena"/>
          <w:sz w:val="24"/>
          <w:szCs w:val="24"/>
        </w:rPr>
        <w:t>MEDS re-budgets cases in the following payment categories:</w:t>
      </w:r>
    </w:p>
    <w:p w14:paraId="243FB99F" w14:textId="77777777" w:rsidR="00637D65" w:rsidRPr="00A70D19" w:rsidRDefault="00637D65" w:rsidP="0035705C">
      <w:pPr>
        <w:numPr>
          <w:ilvl w:val="0"/>
          <w:numId w:val="299"/>
        </w:numPr>
        <w:spacing w:after="0" w:line="240" w:lineRule="auto"/>
        <w:ind w:left="720"/>
        <w:jc w:val="both"/>
        <w:rPr>
          <w:rFonts w:ascii="Skeena" w:hAnsi="Skeena"/>
          <w:b/>
          <w:bCs/>
          <w:sz w:val="24"/>
          <w:szCs w:val="24"/>
        </w:rPr>
      </w:pPr>
      <w:r w:rsidRPr="00A70D19">
        <w:rPr>
          <w:rFonts w:ascii="Skeena" w:hAnsi="Skeena"/>
          <w:sz w:val="24"/>
          <w:szCs w:val="24"/>
        </w:rPr>
        <w:t>10</w:t>
      </w:r>
      <w:r w:rsidRPr="00A70D19">
        <w:rPr>
          <w:rFonts w:ascii="Skeena" w:hAnsi="Skeena"/>
          <w:sz w:val="24"/>
          <w:szCs w:val="24"/>
        </w:rPr>
        <w:tab/>
        <w:t>Nursing Home (MAO-NH)</w:t>
      </w:r>
    </w:p>
    <w:p w14:paraId="3BC0D809" w14:textId="77777777" w:rsidR="00637D65" w:rsidRPr="00A70D19" w:rsidRDefault="00637D65" w:rsidP="0035705C">
      <w:pPr>
        <w:numPr>
          <w:ilvl w:val="0"/>
          <w:numId w:val="299"/>
        </w:numPr>
        <w:spacing w:after="0" w:line="240" w:lineRule="auto"/>
        <w:ind w:left="720"/>
        <w:jc w:val="both"/>
        <w:rPr>
          <w:rFonts w:ascii="Skeena" w:hAnsi="Skeena"/>
          <w:b/>
          <w:bCs/>
          <w:sz w:val="24"/>
          <w:szCs w:val="24"/>
        </w:rPr>
      </w:pPr>
      <w:r w:rsidRPr="00A70D19">
        <w:rPr>
          <w:rFonts w:ascii="Skeena" w:hAnsi="Skeena"/>
          <w:sz w:val="24"/>
          <w:szCs w:val="24"/>
        </w:rPr>
        <w:t>14</w:t>
      </w:r>
      <w:r w:rsidRPr="00A70D19">
        <w:rPr>
          <w:rFonts w:ascii="Skeena" w:hAnsi="Skeena"/>
          <w:sz w:val="24"/>
          <w:szCs w:val="24"/>
        </w:rPr>
        <w:tab/>
        <w:t>General Hospital (MAO-GH)</w:t>
      </w:r>
    </w:p>
    <w:p w14:paraId="702CB1D9" w14:textId="77777777" w:rsidR="00637D65" w:rsidRPr="00A70D19" w:rsidRDefault="00637D65" w:rsidP="0035705C">
      <w:pPr>
        <w:numPr>
          <w:ilvl w:val="0"/>
          <w:numId w:val="299"/>
        </w:numPr>
        <w:spacing w:after="0" w:line="240" w:lineRule="auto"/>
        <w:ind w:left="720"/>
        <w:jc w:val="both"/>
        <w:rPr>
          <w:rFonts w:ascii="Skeena" w:hAnsi="Skeena"/>
          <w:b/>
          <w:bCs/>
          <w:sz w:val="24"/>
          <w:szCs w:val="24"/>
        </w:rPr>
      </w:pPr>
      <w:r w:rsidRPr="00A70D19">
        <w:rPr>
          <w:rFonts w:ascii="Skeena" w:hAnsi="Skeena"/>
          <w:sz w:val="24"/>
          <w:szCs w:val="24"/>
        </w:rPr>
        <w:t>15</w:t>
      </w:r>
      <w:r w:rsidRPr="00A70D19">
        <w:rPr>
          <w:rFonts w:ascii="Skeena" w:hAnsi="Skeena"/>
          <w:sz w:val="24"/>
          <w:szCs w:val="24"/>
        </w:rPr>
        <w:tab/>
        <w:t>Waivered Services (MAO-WV)</w:t>
      </w:r>
    </w:p>
    <w:p w14:paraId="7DAFD733" w14:textId="77777777" w:rsidR="00637D65" w:rsidRPr="00A70D19" w:rsidRDefault="00637D65" w:rsidP="0035705C">
      <w:pPr>
        <w:numPr>
          <w:ilvl w:val="0"/>
          <w:numId w:val="299"/>
        </w:numPr>
        <w:spacing w:after="0" w:line="240" w:lineRule="auto"/>
        <w:ind w:left="720"/>
        <w:jc w:val="both"/>
        <w:rPr>
          <w:rFonts w:ascii="Skeena" w:hAnsi="Skeena"/>
          <w:b/>
          <w:bCs/>
          <w:sz w:val="24"/>
          <w:szCs w:val="24"/>
        </w:rPr>
      </w:pPr>
      <w:r w:rsidRPr="00A70D19">
        <w:rPr>
          <w:rFonts w:ascii="Skeena" w:hAnsi="Skeena"/>
          <w:sz w:val="24"/>
          <w:szCs w:val="24"/>
        </w:rPr>
        <w:t>40</w:t>
      </w:r>
      <w:r w:rsidRPr="00A70D19">
        <w:rPr>
          <w:rFonts w:ascii="Skeena" w:hAnsi="Skeena"/>
          <w:sz w:val="24"/>
          <w:szCs w:val="24"/>
        </w:rPr>
        <w:tab/>
        <w:t>Working Disabled (WD)</w:t>
      </w:r>
    </w:p>
    <w:p w14:paraId="5DDFCC04" w14:textId="77777777" w:rsidR="00637D65" w:rsidRPr="00A70D19" w:rsidRDefault="00637D65" w:rsidP="0035705C">
      <w:pPr>
        <w:numPr>
          <w:ilvl w:val="0"/>
          <w:numId w:val="299"/>
        </w:numPr>
        <w:spacing w:after="0" w:line="240" w:lineRule="auto"/>
        <w:ind w:left="720"/>
        <w:jc w:val="both"/>
        <w:rPr>
          <w:rFonts w:ascii="Skeena" w:hAnsi="Skeena"/>
          <w:b/>
          <w:bCs/>
          <w:i/>
          <w:iCs/>
          <w:sz w:val="24"/>
          <w:szCs w:val="24"/>
        </w:rPr>
      </w:pPr>
      <w:r w:rsidRPr="00A70D19">
        <w:rPr>
          <w:rFonts w:ascii="Skeena" w:hAnsi="Skeena"/>
          <w:sz w:val="24"/>
          <w:szCs w:val="24"/>
        </w:rPr>
        <w:t>54</w:t>
      </w:r>
      <w:r w:rsidRPr="00A70D19">
        <w:rPr>
          <w:rFonts w:ascii="Skeena" w:hAnsi="Skeena"/>
          <w:sz w:val="24"/>
          <w:szCs w:val="24"/>
        </w:rPr>
        <w:tab/>
        <w:t xml:space="preserve">SSI Nursing Home (SSI-NH) - </w:t>
      </w:r>
      <w:r w:rsidRPr="00A70D19">
        <w:rPr>
          <w:rFonts w:ascii="Skeena" w:hAnsi="Skeena"/>
          <w:i/>
          <w:iCs/>
          <w:sz w:val="24"/>
          <w:szCs w:val="24"/>
        </w:rPr>
        <w:t>beneficiary receives SSI benefits</w:t>
      </w:r>
    </w:p>
    <w:p w14:paraId="6DA2A578" w14:textId="77777777" w:rsidR="00637D65" w:rsidRPr="00A70D19" w:rsidRDefault="00637D65" w:rsidP="0035705C">
      <w:pPr>
        <w:numPr>
          <w:ilvl w:val="0"/>
          <w:numId w:val="299"/>
        </w:numPr>
        <w:spacing w:after="0" w:line="240" w:lineRule="auto"/>
        <w:ind w:left="720"/>
        <w:jc w:val="both"/>
        <w:rPr>
          <w:rFonts w:ascii="Skeena" w:hAnsi="Skeena"/>
          <w:b/>
          <w:bCs/>
          <w:sz w:val="24"/>
          <w:szCs w:val="24"/>
        </w:rPr>
      </w:pPr>
      <w:r w:rsidRPr="00A70D19">
        <w:rPr>
          <w:rFonts w:ascii="Skeena" w:hAnsi="Skeena"/>
          <w:sz w:val="24"/>
          <w:szCs w:val="24"/>
        </w:rPr>
        <w:t>57</w:t>
      </w:r>
      <w:r w:rsidRPr="00A70D19">
        <w:rPr>
          <w:rFonts w:ascii="Skeena" w:hAnsi="Skeena"/>
          <w:sz w:val="24"/>
          <w:szCs w:val="24"/>
        </w:rPr>
        <w:tab/>
        <w:t>Katie Beckett (TEFRA)</w:t>
      </w:r>
    </w:p>
    <w:p w14:paraId="13B2DBA4" w14:textId="77777777" w:rsidR="00637D65" w:rsidRPr="00A70D19" w:rsidRDefault="00637D65" w:rsidP="0035705C">
      <w:pPr>
        <w:numPr>
          <w:ilvl w:val="0"/>
          <w:numId w:val="299"/>
        </w:numPr>
        <w:spacing w:after="0" w:line="240" w:lineRule="auto"/>
        <w:ind w:left="720"/>
        <w:jc w:val="both"/>
        <w:rPr>
          <w:rFonts w:ascii="Skeena" w:hAnsi="Skeena"/>
          <w:b/>
          <w:bCs/>
          <w:sz w:val="24"/>
          <w:szCs w:val="24"/>
        </w:rPr>
      </w:pPr>
      <w:r w:rsidRPr="00A70D19">
        <w:rPr>
          <w:rFonts w:ascii="Skeena" w:hAnsi="Skeena"/>
          <w:sz w:val="24"/>
          <w:szCs w:val="24"/>
        </w:rPr>
        <w:t>59</w:t>
      </w:r>
      <w:r w:rsidRPr="00A70D19">
        <w:rPr>
          <w:rFonts w:ascii="Skeena" w:hAnsi="Skeena"/>
          <w:sz w:val="24"/>
          <w:szCs w:val="24"/>
        </w:rPr>
        <w:tab/>
        <w:t>Low Income Families (LIF)/Parent/Caretaker Relative (PCR)</w:t>
      </w:r>
    </w:p>
    <w:p w14:paraId="4FA0DD8C" w14:textId="77777777" w:rsidR="00637D65" w:rsidRPr="00A70D19" w:rsidRDefault="00637D65" w:rsidP="0035705C">
      <w:pPr>
        <w:numPr>
          <w:ilvl w:val="0"/>
          <w:numId w:val="299"/>
        </w:numPr>
        <w:spacing w:after="0" w:line="240" w:lineRule="auto"/>
        <w:ind w:left="720"/>
        <w:jc w:val="both"/>
        <w:rPr>
          <w:rFonts w:ascii="Skeena" w:hAnsi="Skeena"/>
          <w:b/>
          <w:bCs/>
          <w:i/>
          <w:iCs/>
          <w:sz w:val="24"/>
          <w:szCs w:val="24"/>
        </w:rPr>
      </w:pPr>
      <w:r w:rsidRPr="00A70D19">
        <w:rPr>
          <w:rFonts w:ascii="Skeena" w:hAnsi="Skeena"/>
          <w:sz w:val="24"/>
          <w:szCs w:val="24"/>
        </w:rPr>
        <w:t>85</w:t>
      </w:r>
      <w:r w:rsidRPr="00A70D19">
        <w:rPr>
          <w:rFonts w:ascii="Skeena" w:hAnsi="Skeena"/>
          <w:sz w:val="24"/>
          <w:szCs w:val="24"/>
        </w:rPr>
        <w:tab/>
        <w:t xml:space="preserve">Optional State Supplementation (OSS) - </w:t>
      </w:r>
      <w:r w:rsidRPr="00A70D19">
        <w:rPr>
          <w:rFonts w:ascii="Skeena" w:hAnsi="Skeena"/>
          <w:i/>
          <w:iCs/>
          <w:sz w:val="24"/>
          <w:szCs w:val="24"/>
        </w:rPr>
        <w:t>beneficiary does not receive SSI</w:t>
      </w:r>
    </w:p>
    <w:p w14:paraId="69601BD3" w14:textId="77777777" w:rsidR="00637D65" w:rsidRPr="00A70D19" w:rsidRDefault="00637D65" w:rsidP="0035705C">
      <w:pPr>
        <w:numPr>
          <w:ilvl w:val="0"/>
          <w:numId w:val="299"/>
        </w:numPr>
        <w:spacing w:after="0" w:line="240" w:lineRule="auto"/>
        <w:ind w:left="720"/>
        <w:jc w:val="both"/>
        <w:rPr>
          <w:rFonts w:ascii="Skeena" w:hAnsi="Skeena"/>
          <w:b/>
          <w:bCs/>
          <w:i/>
          <w:iCs/>
          <w:sz w:val="24"/>
          <w:szCs w:val="24"/>
        </w:rPr>
      </w:pPr>
      <w:r w:rsidRPr="00A70D19">
        <w:rPr>
          <w:rFonts w:ascii="Skeena" w:hAnsi="Skeena"/>
          <w:sz w:val="24"/>
          <w:szCs w:val="24"/>
        </w:rPr>
        <w:t>86</w:t>
      </w:r>
      <w:r w:rsidRPr="00A70D19">
        <w:rPr>
          <w:rFonts w:ascii="Skeena" w:hAnsi="Skeena"/>
          <w:sz w:val="24"/>
          <w:szCs w:val="24"/>
        </w:rPr>
        <w:tab/>
        <w:t xml:space="preserve">Optional State Supplementation (SSI-OSS) - </w:t>
      </w:r>
      <w:r w:rsidRPr="00A70D19">
        <w:rPr>
          <w:rFonts w:ascii="Skeena" w:hAnsi="Skeena"/>
          <w:i/>
          <w:iCs/>
          <w:sz w:val="24"/>
          <w:szCs w:val="24"/>
        </w:rPr>
        <w:t>beneficiary receives SSI</w:t>
      </w:r>
    </w:p>
    <w:p w14:paraId="271850EF" w14:textId="77777777" w:rsidR="00637D65" w:rsidRPr="00A70D19" w:rsidRDefault="00637D65" w:rsidP="0035705C">
      <w:pPr>
        <w:numPr>
          <w:ilvl w:val="0"/>
          <w:numId w:val="299"/>
        </w:numPr>
        <w:tabs>
          <w:tab w:val="left" w:pos="720"/>
        </w:tabs>
        <w:spacing w:after="0" w:line="240" w:lineRule="auto"/>
        <w:ind w:left="1440" w:hanging="1080"/>
        <w:jc w:val="both"/>
        <w:rPr>
          <w:rFonts w:ascii="Skeena" w:hAnsi="Skeena"/>
          <w:b/>
          <w:bCs/>
          <w:i/>
          <w:iCs/>
          <w:sz w:val="24"/>
          <w:szCs w:val="24"/>
        </w:rPr>
      </w:pPr>
      <w:r w:rsidRPr="00A70D19">
        <w:rPr>
          <w:rFonts w:ascii="Skeena" w:hAnsi="Skeena"/>
          <w:sz w:val="24"/>
          <w:szCs w:val="24"/>
        </w:rPr>
        <w:t>33</w:t>
      </w:r>
      <w:r w:rsidRPr="00A70D19">
        <w:rPr>
          <w:rFonts w:ascii="Skeena" w:hAnsi="Skeena"/>
          <w:sz w:val="24"/>
          <w:szCs w:val="24"/>
        </w:rPr>
        <w:tab/>
        <w:t xml:space="preserve">ABD Nursing Home (ABD-NH) – </w:t>
      </w:r>
      <w:r w:rsidRPr="00A70D19">
        <w:rPr>
          <w:rFonts w:ascii="Skeena" w:hAnsi="Skeena"/>
          <w:sz w:val="24"/>
          <w:szCs w:val="24"/>
          <w:u w:val="words"/>
        </w:rPr>
        <w:t>Note</w:t>
      </w:r>
      <w:r w:rsidRPr="00A70D19">
        <w:rPr>
          <w:rFonts w:ascii="Skeena" w:hAnsi="Skeena"/>
          <w:sz w:val="24"/>
          <w:szCs w:val="24"/>
        </w:rPr>
        <w:t xml:space="preserve">: </w:t>
      </w:r>
      <w:r w:rsidRPr="00A70D19">
        <w:rPr>
          <w:rFonts w:ascii="Skeena" w:hAnsi="Skeena"/>
          <w:i/>
          <w:iCs/>
          <w:sz w:val="24"/>
          <w:szCs w:val="24"/>
        </w:rPr>
        <w:t>MEDS will only re-calculate the recurring income since re-budgets on ABD cases will not occur until the Federal Poverty Level (FPL) increases in April of each year.</w:t>
      </w:r>
    </w:p>
    <w:p w14:paraId="6AE5AE26" w14:textId="77777777" w:rsidR="00637D65" w:rsidRPr="00A70D19" w:rsidRDefault="00637D65" w:rsidP="00A70D19">
      <w:pPr>
        <w:spacing w:after="0" w:line="240" w:lineRule="auto"/>
        <w:ind w:left="1440" w:hanging="1080"/>
        <w:jc w:val="both"/>
        <w:rPr>
          <w:rFonts w:ascii="Skeena" w:hAnsi="Skeena"/>
          <w:b/>
          <w:bCs/>
          <w:sz w:val="24"/>
          <w:szCs w:val="24"/>
        </w:rPr>
      </w:pPr>
    </w:p>
    <w:p w14:paraId="0856D308" w14:textId="77777777" w:rsidR="00637D65" w:rsidRPr="00A70D19" w:rsidRDefault="00637D65" w:rsidP="00A70D19">
      <w:pPr>
        <w:spacing w:after="0" w:line="240" w:lineRule="auto"/>
        <w:rPr>
          <w:rFonts w:ascii="Skeena" w:hAnsi="Skeena"/>
          <w:b/>
          <w:bCs/>
          <w:sz w:val="24"/>
          <w:szCs w:val="24"/>
        </w:rPr>
      </w:pPr>
      <w:r w:rsidRPr="00A70D19">
        <w:rPr>
          <w:rFonts w:ascii="Skeena" w:hAnsi="Skeena"/>
          <w:sz w:val="24"/>
          <w:szCs w:val="24"/>
        </w:rPr>
        <w:t>MEDS updates, but does not re-budget the following payment categories:</w:t>
      </w:r>
    </w:p>
    <w:p w14:paraId="05EA8AB0" w14:textId="77777777" w:rsidR="00637D65" w:rsidRPr="00A70D19" w:rsidRDefault="00637D65" w:rsidP="0035705C">
      <w:pPr>
        <w:numPr>
          <w:ilvl w:val="0"/>
          <w:numId w:val="300"/>
        </w:numPr>
        <w:spacing w:after="0" w:line="240" w:lineRule="auto"/>
        <w:jc w:val="both"/>
        <w:rPr>
          <w:rFonts w:ascii="Skeena" w:hAnsi="Skeena"/>
          <w:b/>
          <w:bCs/>
          <w:sz w:val="24"/>
          <w:szCs w:val="24"/>
        </w:rPr>
      </w:pPr>
      <w:r w:rsidRPr="00A70D19">
        <w:rPr>
          <w:rFonts w:ascii="Skeena" w:hAnsi="Skeena"/>
          <w:sz w:val="24"/>
          <w:szCs w:val="24"/>
        </w:rPr>
        <w:t>16</w:t>
      </w:r>
      <w:r w:rsidRPr="00A70D19">
        <w:rPr>
          <w:rFonts w:ascii="Skeena" w:hAnsi="Skeena"/>
          <w:sz w:val="24"/>
          <w:szCs w:val="24"/>
        </w:rPr>
        <w:tab/>
        <w:t>Pass-along Eligibles (PASALG)</w:t>
      </w:r>
    </w:p>
    <w:p w14:paraId="11D73EEF" w14:textId="77777777" w:rsidR="00637D65" w:rsidRPr="00A70D19" w:rsidRDefault="00637D65" w:rsidP="0035705C">
      <w:pPr>
        <w:numPr>
          <w:ilvl w:val="0"/>
          <w:numId w:val="300"/>
        </w:numPr>
        <w:spacing w:after="0" w:line="240" w:lineRule="auto"/>
        <w:jc w:val="both"/>
        <w:rPr>
          <w:rFonts w:ascii="Skeena" w:hAnsi="Skeena"/>
          <w:b/>
          <w:bCs/>
          <w:sz w:val="24"/>
          <w:szCs w:val="24"/>
        </w:rPr>
      </w:pPr>
      <w:r w:rsidRPr="00A70D19">
        <w:rPr>
          <w:rFonts w:ascii="Skeena" w:hAnsi="Skeena"/>
          <w:sz w:val="24"/>
          <w:szCs w:val="24"/>
        </w:rPr>
        <w:t>17</w:t>
      </w:r>
      <w:r w:rsidRPr="00A70D19">
        <w:rPr>
          <w:rFonts w:ascii="Skeena" w:hAnsi="Skeena"/>
          <w:sz w:val="24"/>
          <w:szCs w:val="24"/>
        </w:rPr>
        <w:tab/>
        <w:t xml:space="preserve">Early Widow/Widower (EWW) </w:t>
      </w:r>
    </w:p>
    <w:p w14:paraId="099604C2" w14:textId="77777777" w:rsidR="00637D65" w:rsidRPr="00A70D19" w:rsidRDefault="00637D65" w:rsidP="0035705C">
      <w:pPr>
        <w:numPr>
          <w:ilvl w:val="0"/>
          <w:numId w:val="300"/>
        </w:numPr>
        <w:spacing w:after="0" w:line="240" w:lineRule="auto"/>
        <w:jc w:val="both"/>
        <w:rPr>
          <w:rFonts w:ascii="Skeena" w:hAnsi="Skeena"/>
          <w:b/>
          <w:bCs/>
          <w:sz w:val="24"/>
          <w:szCs w:val="24"/>
        </w:rPr>
      </w:pPr>
      <w:r w:rsidRPr="00A70D19">
        <w:rPr>
          <w:rFonts w:ascii="Skeena" w:hAnsi="Skeena"/>
          <w:sz w:val="24"/>
          <w:szCs w:val="24"/>
        </w:rPr>
        <w:t>18</w:t>
      </w:r>
      <w:r w:rsidRPr="00A70D19">
        <w:rPr>
          <w:rFonts w:ascii="Skeena" w:hAnsi="Skeena"/>
          <w:sz w:val="24"/>
          <w:szCs w:val="24"/>
        </w:rPr>
        <w:tab/>
        <w:t>Disabled Widow/Widower (DWW)</w:t>
      </w:r>
    </w:p>
    <w:p w14:paraId="5B414737" w14:textId="77777777" w:rsidR="00637D65" w:rsidRPr="00A70D19" w:rsidRDefault="00637D65" w:rsidP="0035705C">
      <w:pPr>
        <w:numPr>
          <w:ilvl w:val="0"/>
          <w:numId w:val="300"/>
        </w:numPr>
        <w:spacing w:after="0" w:line="240" w:lineRule="auto"/>
        <w:jc w:val="both"/>
        <w:rPr>
          <w:rFonts w:ascii="Skeena" w:hAnsi="Skeena"/>
          <w:b/>
          <w:bCs/>
          <w:sz w:val="24"/>
          <w:szCs w:val="24"/>
        </w:rPr>
      </w:pPr>
      <w:r w:rsidRPr="00A70D19">
        <w:rPr>
          <w:rFonts w:ascii="Skeena" w:hAnsi="Skeena"/>
          <w:sz w:val="24"/>
          <w:szCs w:val="24"/>
        </w:rPr>
        <w:t>20</w:t>
      </w:r>
      <w:r w:rsidRPr="00A70D19">
        <w:rPr>
          <w:rFonts w:ascii="Skeena" w:hAnsi="Skeena"/>
          <w:sz w:val="24"/>
          <w:szCs w:val="24"/>
        </w:rPr>
        <w:tab/>
        <w:t>Pass-along Children (PAC)</w:t>
      </w:r>
    </w:p>
    <w:p w14:paraId="7255E06B" w14:textId="77777777" w:rsidR="00637D65" w:rsidRPr="00A70D19" w:rsidRDefault="00637D65" w:rsidP="0035705C">
      <w:pPr>
        <w:numPr>
          <w:ilvl w:val="0"/>
          <w:numId w:val="300"/>
        </w:numPr>
        <w:spacing w:after="0" w:line="240" w:lineRule="auto"/>
        <w:jc w:val="both"/>
        <w:rPr>
          <w:rFonts w:ascii="Skeena" w:hAnsi="Skeena"/>
          <w:b/>
          <w:bCs/>
          <w:sz w:val="24"/>
          <w:szCs w:val="24"/>
        </w:rPr>
      </w:pPr>
      <w:r w:rsidRPr="00A70D19">
        <w:rPr>
          <w:rFonts w:ascii="Skeena" w:hAnsi="Skeena"/>
          <w:sz w:val="24"/>
          <w:szCs w:val="24"/>
        </w:rPr>
        <w:t>80</w:t>
      </w:r>
      <w:r w:rsidRPr="00A70D19">
        <w:rPr>
          <w:rFonts w:ascii="Skeena" w:hAnsi="Skeena"/>
          <w:sz w:val="24"/>
          <w:szCs w:val="24"/>
        </w:rPr>
        <w:tab/>
        <w:t>Supplemental Security Income (SSI)</w:t>
      </w:r>
    </w:p>
    <w:p w14:paraId="638F6819" w14:textId="77777777" w:rsidR="00637D65" w:rsidRPr="00A70D19" w:rsidRDefault="00637D65" w:rsidP="00A70D19">
      <w:pPr>
        <w:spacing w:after="0" w:line="240" w:lineRule="auto"/>
        <w:jc w:val="both"/>
        <w:rPr>
          <w:rFonts w:ascii="Skeena" w:hAnsi="Skeena"/>
          <w:b/>
          <w:bCs/>
          <w:sz w:val="24"/>
          <w:szCs w:val="24"/>
        </w:rPr>
      </w:pPr>
    </w:p>
    <w:p w14:paraId="0F997169" w14:textId="77777777" w:rsidR="00637D65" w:rsidRPr="00A70D19" w:rsidRDefault="00637D65" w:rsidP="00A70D19">
      <w:pPr>
        <w:spacing w:after="0" w:line="240" w:lineRule="auto"/>
        <w:jc w:val="both"/>
        <w:rPr>
          <w:rFonts w:ascii="Skeena" w:hAnsi="Skeena"/>
          <w:b/>
          <w:bCs/>
          <w:sz w:val="24"/>
          <w:szCs w:val="24"/>
        </w:rPr>
      </w:pPr>
      <w:r w:rsidRPr="00A70D19">
        <w:rPr>
          <w:rFonts w:ascii="Skeena" w:hAnsi="Skeena"/>
          <w:sz w:val="24"/>
          <w:szCs w:val="24"/>
        </w:rPr>
        <w:t>PCATs 16, 17, 18, and 20 will be reported on Report MSC4300 with the exception message “UNABLE TO REBUDGET - INSUFFICIENT INFORMATION.”</w:t>
      </w:r>
    </w:p>
    <w:p w14:paraId="0CA072F5" w14:textId="77777777" w:rsidR="00637D65" w:rsidRPr="00A70D19" w:rsidRDefault="00637D65" w:rsidP="00A70D19">
      <w:pPr>
        <w:spacing w:after="0" w:line="240" w:lineRule="auto"/>
        <w:jc w:val="both"/>
        <w:rPr>
          <w:rFonts w:ascii="Skeena" w:hAnsi="Skeena"/>
          <w:b/>
          <w:bCs/>
          <w:sz w:val="24"/>
          <w:szCs w:val="24"/>
        </w:rPr>
      </w:pPr>
    </w:p>
    <w:p w14:paraId="0266E21F" w14:textId="060AECF1" w:rsidR="00637D65" w:rsidRPr="00A70D19" w:rsidRDefault="00637D65" w:rsidP="00A70D19">
      <w:pPr>
        <w:spacing w:after="0" w:line="240" w:lineRule="auto"/>
        <w:jc w:val="both"/>
        <w:rPr>
          <w:rFonts w:ascii="Skeena" w:hAnsi="Skeena"/>
          <w:b/>
          <w:bCs/>
          <w:sz w:val="24"/>
          <w:szCs w:val="24"/>
        </w:rPr>
      </w:pPr>
      <w:r w:rsidRPr="00A70D19">
        <w:rPr>
          <w:rFonts w:ascii="Skeena" w:hAnsi="Skeena"/>
          <w:sz w:val="24"/>
          <w:szCs w:val="24"/>
        </w:rPr>
        <w:lastRenderedPageBreak/>
        <w:t xml:space="preserve">After MEDS re-budgets the cases, the Eligibility </w:t>
      </w:r>
      <w:r w:rsidR="008A1326">
        <w:rPr>
          <w:rFonts w:ascii="Skeena" w:hAnsi="Skeena"/>
          <w:sz w:val="24"/>
          <w:szCs w:val="24"/>
        </w:rPr>
        <w:t>Specialist</w:t>
      </w:r>
      <w:r w:rsidRPr="00A70D19">
        <w:rPr>
          <w:rFonts w:ascii="Skeena" w:hAnsi="Skeena"/>
          <w:sz w:val="24"/>
          <w:szCs w:val="24"/>
        </w:rPr>
        <w:t xml:space="preserve"> is able to access reports in View Direct that will identify cases re-budgeted by MEDS and cases that must be re-budgeted by the Eligibility </w:t>
      </w:r>
      <w:r w:rsidR="008A1326">
        <w:rPr>
          <w:rFonts w:ascii="Skeena" w:hAnsi="Skeena"/>
          <w:sz w:val="24"/>
          <w:szCs w:val="24"/>
        </w:rPr>
        <w:t>Specialist</w:t>
      </w:r>
      <w:r w:rsidRPr="00A70D19">
        <w:rPr>
          <w:rFonts w:ascii="Skeena" w:hAnsi="Skeena"/>
          <w:sz w:val="24"/>
          <w:szCs w:val="24"/>
        </w:rPr>
        <w:t>. These reports are identified below:</w:t>
      </w:r>
    </w:p>
    <w:p w14:paraId="3FFD6CD2" w14:textId="77777777" w:rsidR="00637D65" w:rsidRPr="00A70D19" w:rsidRDefault="00637D65" w:rsidP="00A70D19">
      <w:pPr>
        <w:spacing w:after="0" w:line="240" w:lineRule="auto"/>
        <w:jc w:val="both"/>
        <w:rPr>
          <w:rFonts w:ascii="Skeena" w:hAnsi="Skeena"/>
          <w:b/>
          <w:bCs/>
          <w:sz w:val="24"/>
          <w:szCs w:val="24"/>
        </w:rPr>
      </w:pPr>
    </w:p>
    <w:p w14:paraId="7844788C" w14:textId="77777777" w:rsidR="00637D65" w:rsidRPr="00A70D19" w:rsidRDefault="00637D65" w:rsidP="00A70D19">
      <w:pPr>
        <w:spacing w:after="0" w:line="240" w:lineRule="auto"/>
        <w:jc w:val="center"/>
        <w:rPr>
          <w:rFonts w:ascii="Skeena" w:hAnsi="Skeena"/>
          <w:sz w:val="24"/>
          <w:szCs w:val="24"/>
        </w:rPr>
      </w:pPr>
      <w:r w:rsidRPr="00A70D19">
        <w:rPr>
          <w:rFonts w:ascii="Skeena" w:hAnsi="Skeena"/>
          <w:sz w:val="24"/>
          <w:szCs w:val="24"/>
        </w:rPr>
        <w:t>Report Number MSC4000R02, Recipients with VA Benefits/Income</w:t>
      </w:r>
    </w:p>
    <w:p w14:paraId="75D195E8" w14:textId="1CB92190" w:rsidR="00637D65" w:rsidRPr="00A70D19" w:rsidRDefault="00637D65" w:rsidP="00A70D19">
      <w:pPr>
        <w:spacing w:after="0" w:line="240" w:lineRule="auto"/>
        <w:jc w:val="both"/>
        <w:rPr>
          <w:rFonts w:ascii="Skeena" w:hAnsi="Skeena"/>
          <w:b/>
          <w:bCs/>
          <w:sz w:val="24"/>
          <w:szCs w:val="24"/>
        </w:rPr>
      </w:pPr>
      <w:r w:rsidRPr="00A70D19">
        <w:rPr>
          <w:rFonts w:ascii="Skeena" w:hAnsi="Skeena"/>
          <w:sz w:val="24"/>
          <w:szCs w:val="24"/>
        </w:rPr>
        <w:t xml:space="preserve">This report will identify cases with VA benefits. The Eligibility </w:t>
      </w:r>
      <w:r w:rsidR="008A1326">
        <w:rPr>
          <w:rFonts w:ascii="Skeena" w:hAnsi="Skeena"/>
          <w:sz w:val="24"/>
          <w:szCs w:val="24"/>
        </w:rPr>
        <w:t>Specialist</w:t>
      </w:r>
      <w:r w:rsidRPr="00A70D19">
        <w:rPr>
          <w:rFonts w:ascii="Skeena" w:hAnsi="Skeena"/>
          <w:sz w:val="24"/>
          <w:szCs w:val="24"/>
        </w:rPr>
        <w:t xml:space="preserve"> must verify the correct benefit amounts and re-budget cases that appear on this report.</w:t>
      </w:r>
    </w:p>
    <w:p w14:paraId="0470D9A6" w14:textId="77777777" w:rsidR="00637D65" w:rsidRPr="00A70D19" w:rsidRDefault="00637D65" w:rsidP="00A70D19">
      <w:pPr>
        <w:spacing w:after="0" w:line="240" w:lineRule="auto"/>
        <w:jc w:val="both"/>
        <w:rPr>
          <w:rFonts w:ascii="Skeena" w:hAnsi="Skeena"/>
          <w:b/>
          <w:bCs/>
          <w:sz w:val="24"/>
          <w:szCs w:val="24"/>
        </w:rPr>
      </w:pPr>
    </w:p>
    <w:p w14:paraId="785A6C39" w14:textId="77777777" w:rsidR="00637D65" w:rsidRPr="00A70D19" w:rsidRDefault="00637D65" w:rsidP="00A70D19">
      <w:pPr>
        <w:spacing w:after="0" w:line="240" w:lineRule="auto"/>
        <w:jc w:val="center"/>
        <w:rPr>
          <w:rFonts w:ascii="Skeena" w:hAnsi="Skeena"/>
          <w:b/>
          <w:bCs/>
          <w:sz w:val="24"/>
          <w:szCs w:val="24"/>
        </w:rPr>
      </w:pPr>
      <w:r w:rsidRPr="00A70D19">
        <w:rPr>
          <w:rFonts w:ascii="Skeena" w:hAnsi="Skeena"/>
          <w:sz w:val="24"/>
          <w:szCs w:val="24"/>
        </w:rPr>
        <w:t>Report Number MSC4200R02, Mass Change Updates for County</w:t>
      </w:r>
    </w:p>
    <w:p w14:paraId="3FF6CC61" w14:textId="6A3F2441" w:rsidR="00637D65" w:rsidRPr="00A70D19" w:rsidRDefault="00637D65" w:rsidP="00A70D19">
      <w:pPr>
        <w:spacing w:after="0" w:line="240" w:lineRule="auto"/>
        <w:jc w:val="both"/>
        <w:rPr>
          <w:rFonts w:ascii="Skeena" w:hAnsi="Skeena"/>
          <w:b/>
          <w:bCs/>
          <w:sz w:val="24"/>
          <w:szCs w:val="24"/>
        </w:rPr>
      </w:pPr>
      <w:r w:rsidRPr="00A70D19">
        <w:rPr>
          <w:rFonts w:ascii="Skeena" w:hAnsi="Skeena"/>
          <w:sz w:val="24"/>
          <w:szCs w:val="24"/>
        </w:rPr>
        <w:t xml:space="preserve">This report will list the cases re-budgeted by MEDS.  The Eligibility </w:t>
      </w:r>
      <w:r w:rsidR="008A1326">
        <w:rPr>
          <w:rFonts w:ascii="Skeena" w:hAnsi="Skeena"/>
          <w:sz w:val="24"/>
          <w:szCs w:val="24"/>
        </w:rPr>
        <w:t>Specialist</w:t>
      </w:r>
      <w:r w:rsidRPr="00A70D19">
        <w:rPr>
          <w:rFonts w:ascii="Skeena" w:hAnsi="Skeena"/>
          <w:sz w:val="24"/>
          <w:szCs w:val="24"/>
        </w:rPr>
        <w:t xml:space="preserve"> should check the information for accuracy.</w:t>
      </w:r>
    </w:p>
    <w:p w14:paraId="7A0B80DF" w14:textId="77777777" w:rsidR="00637D65" w:rsidRPr="00A70D19" w:rsidRDefault="00637D65" w:rsidP="00A70D19">
      <w:pPr>
        <w:spacing w:after="0" w:line="240" w:lineRule="auto"/>
        <w:jc w:val="both"/>
        <w:rPr>
          <w:rFonts w:ascii="Skeena" w:hAnsi="Skeena"/>
          <w:b/>
          <w:bCs/>
          <w:sz w:val="24"/>
          <w:szCs w:val="24"/>
        </w:rPr>
      </w:pPr>
    </w:p>
    <w:p w14:paraId="265BF0D6" w14:textId="77777777" w:rsidR="00637D65" w:rsidRPr="00A70D19" w:rsidRDefault="00637D65" w:rsidP="00A70D19">
      <w:pPr>
        <w:spacing w:after="0" w:line="240" w:lineRule="auto"/>
        <w:jc w:val="center"/>
        <w:rPr>
          <w:rFonts w:ascii="Skeena" w:hAnsi="Skeena"/>
          <w:sz w:val="24"/>
          <w:szCs w:val="24"/>
        </w:rPr>
      </w:pPr>
      <w:r w:rsidRPr="00A70D19">
        <w:rPr>
          <w:rFonts w:ascii="Skeena" w:hAnsi="Skeena"/>
          <w:sz w:val="24"/>
          <w:szCs w:val="24"/>
        </w:rPr>
        <w:t>Report Number MSC4300R02, Mass Change Exceptions for County</w:t>
      </w:r>
    </w:p>
    <w:p w14:paraId="3033051B" w14:textId="36456060" w:rsidR="00637D65" w:rsidRPr="00A70D19" w:rsidRDefault="00637D65" w:rsidP="00A70D19">
      <w:pPr>
        <w:spacing w:after="0" w:line="240" w:lineRule="auto"/>
        <w:jc w:val="both"/>
        <w:rPr>
          <w:rFonts w:ascii="Skeena" w:hAnsi="Skeena"/>
          <w:b/>
          <w:bCs/>
          <w:sz w:val="24"/>
          <w:szCs w:val="24"/>
        </w:rPr>
      </w:pPr>
      <w:r w:rsidRPr="00A70D19">
        <w:rPr>
          <w:rFonts w:ascii="Skeena" w:hAnsi="Skeena"/>
          <w:sz w:val="24"/>
          <w:szCs w:val="24"/>
        </w:rPr>
        <w:t xml:space="preserve">This report will identify cases that were NOT re-budgeted by MEDS as well as identify the reason the case was not re-budgeted. The Eligibility </w:t>
      </w:r>
      <w:r w:rsidR="008A1326">
        <w:rPr>
          <w:rFonts w:ascii="Skeena" w:hAnsi="Skeena"/>
          <w:sz w:val="24"/>
          <w:szCs w:val="24"/>
        </w:rPr>
        <w:t>Specialist</w:t>
      </w:r>
      <w:r w:rsidRPr="00A70D19">
        <w:rPr>
          <w:rFonts w:ascii="Skeena" w:hAnsi="Skeena"/>
          <w:sz w:val="24"/>
          <w:szCs w:val="24"/>
        </w:rPr>
        <w:t xml:space="preserve"> must verify the correct benefit amounts and re-budget cases that are on this report. If a BG appears on this report and the exception message was “BG in a Review,” the re-budget was completed and notices created for PCATs 10, 33, 54, 85, and 86, but Act on Decision was not completed because it would take the BG out of review status. This report only includes Households for which a BENDEX record was received, but MEDS was unable to complete the re-budget for the reason listed on the report.</w:t>
      </w:r>
    </w:p>
    <w:p w14:paraId="30579B9A" w14:textId="77777777" w:rsidR="00637D65" w:rsidRPr="00A70D19" w:rsidRDefault="00637D65" w:rsidP="00A70D19">
      <w:pPr>
        <w:spacing w:after="0" w:line="240" w:lineRule="auto"/>
        <w:jc w:val="both"/>
        <w:rPr>
          <w:rFonts w:ascii="Skeena" w:hAnsi="Skeena"/>
          <w:b/>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637D65" w:rsidRPr="00EC13D0" w14:paraId="7ACA63A4" w14:textId="77777777" w:rsidTr="00894D7D">
        <w:tc>
          <w:tcPr>
            <w:tcW w:w="5000" w:type="pct"/>
          </w:tcPr>
          <w:p w14:paraId="2BF91EAA" w14:textId="77777777" w:rsidR="00637D65" w:rsidRPr="00EC13D0" w:rsidRDefault="00637D65" w:rsidP="00EC13D0">
            <w:pPr>
              <w:spacing w:after="0" w:line="240" w:lineRule="auto"/>
              <w:jc w:val="both"/>
              <w:rPr>
                <w:rFonts w:ascii="Skeena" w:hAnsi="Skeena"/>
                <w:bCs/>
                <w:u w:val="words"/>
              </w:rPr>
            </w:pPr>
            <w:r w:rsidRPr="00EC13D0">
              <w:rPr>
                <w:rFonts w:ascii="Skeena" w:hAnsi="Skeena"/>
                <w:u w:val="words"/>
              </w:rPr>
              <w:t>Note</w:t>
            </w:r>
          </w:p>
          <w:p w14:paraId="0F1A30AF" w14:textId="77777777" w:rsidR="00637D65" w:rsidRPr="00EC13D0" w:rsidRDefault="00637D65" w:rsidP="00EC13D0">
            <w:pPr>
              <w:spacing w:after="0" w:line="240" w:lineRule="auto"/>
              <w:jc w:val="both"/>
              <w:rPr>
                <w:rFonts w:ascii="Skeena" w:hAnsi="Skeena"/>
                <w:b/>
                <w:bCs/>
              </w:rPr>
            </w:pPr>
            <w:r w:rsidRPr="00EC13D0">
              <w:rPr>
                <w:rFonts w:ascii="Skeena" w:hAnsi="Skeena"/>
              </w:rPr>
              <w:t>Two sets of Reports MSC4200 and MSC4300 will be generated. The first report is generated from the IEV/BENDEX Mass Change run and the second report is generated from the SDX Mass Change run.</w:t>
            </w:r>
          </w:p>
        </w:tc>
      </w:tr>
    </w:tbl>
    <w:p w14:paraId="415D8204" w14:textId="77777777" w:rsidR="00637D65" w:rsidRPr="00A70D19" w:rsidRDefault="00637D65" w:rsidP="00EC13D0">
      <w:pPr>
        <w:spacing w:after="0" w:line="240" w:lineRule="auto"/>
        <w:jc w:val="both"/>
        <w:rPr>
          <w:rFonts w:ascii="Skeena" w:hAnsi="Skeena"/>
          <w:sz w:val="24"/>
          <w:szCs w:val="24"/>
        </w:rPr>
      </w:pPr>
    </w:p>
    <w:p w14:paraId="3B519B9C" w14:textId="77777777" w:rsidR="00637D65" w:rsidRPr="00A70D19" w:rsidRDefault="00637D65" w:rsidP="00EC13D0">
      <w:pPr>
        <w:spacing w:after="0" w:line="240" w:lineRule="auto"/>
        <w:jc w:val="center"/>
        <w:rPr>
          <w:rFonts w:ascii="Skeena" w:hAnsi="Skeena"/>
          <w:sz w:val="24"/>
          <w:szCs w:val="24"/>
        </w:rPr>
      </w:pPr>
      <w:r w:rsidRPr="00A70D19">
        <w:rPr>
          <w:rFonts w:ascii="Skeena" w:hAnsi="Skeena"/>
          <w:sz w:val="24"/>
          <w:szCs w:val="24"/>
        </w:rPr>
        <w:t>Report Number MSC5000R02, Recipients on MEDS with SSA,</w:t>
      </w:r>
    </w:p>
    <w:p w14:paraId="44CB8670" w14:textId="77777777" w:rsidR="00637D65" w:rsidRPr="00A70D19" w:rsidRDefault="00637D65" w:rsidP="00EC13D0">
      <w:pPr>
        <w:spacing w:after="0" w:line="240" w:lineRule="auto"/>
        <w:jc w:val="center"/>
        <w:rPr>
          <w:rFonts w:ascii="Skeena" w:hAnsi="Skeena"/>
          <w:sz w:val="24"/>
          <w:szCs w:val="24"/>
        </w:rPr>
      </w:pPr>
      <w:r w:rsidRPr="00A70D19">
        <w:rPr>
          <w:rFonts w:ascii="Skeena" w:hAnsi="Skeena"/>
          <w:sz w:val="24"/>
          <w:szCs w:val="24"/>
        </w:rPr>
        <w:t>but Not on BENDEX COLA for County</w:t>
      </w:r>
    </w:p>
    <w:p w14:paraId="4EF15D90" w14:textId="3DC4E3D3" w:rsidR="00637D65" w:rsidRPr="00A70D19" w:rsidRDefault="00637D65" w:rsidP="00EC13D0">
      <w:pPr>
        <w:spacing w:after="0" w:line="240" w:lineRule="auto"/>
        <w:jc w:val="both"/>
        <w:rPr>
          <w:rFonts w:ascii="Skeena" w:hAnsi="Skeena"/>
          <w:b/>
          <w:bCs/>
          <w:sz w:val="24"/>
          <w:szCs w:val="24"/>
        </w:rPr>
      </w:pPr>
      <w:r w:rsidRPr="00A70D19">
        <w:rPr>
          <w:rFonts w:ascii="Skeena" w:hAnsi="Skeena"/>
          <w:sz w:val="24"/>
          <w:szCs w:val="24"/>
        </w:rPr>
        <w:t xml:space="preserve">This report lists cases in which MEDS shows a Social Security benefit for an individual but BENDEX does not. The Eligibility </w:t>
      </w:r>
      <w:r w:rsidR="008A1326">
        <w:rPr>
          <w:rFonts w:ascii="Skeena" w:hAnsi="Skeena"/>
          <w:sz w:val="24"/>
          <w:szCs w:val="24"/>
        </w:rPr>
        <w:t>Specialist</w:t>
      </w:r>
      <w:r w:rsidRPr="00A70D19">
        <w:rPr>
          <w:rFonts w:ascii="Skeena" w:hAnsi="Skeena"/>
          <w:sz w:val="24"/>
          <w:szCs w:val="24"/>
        </w:rPr>
        <w:t xml:space="preserve"> must verify the benefit amounts and re-budget cases appearing on this report. The Eligibility </w:t>
      </w:r>
      <w:r w:rsidR="008A1326">
        <w:rPr>
          <w:rFonts w:ascii="Skeena" w:hAnsi="Skeena"/>
          <w:sz w:val="24"/>
          <w:szCs w:val="24"/>
        </w:rPr>
        <w:t>Specialist</w:t>
      </w:r>
      <w:r w:rsidRPr="00A70D19">
        <w:rPr>
          <w:rFonts w:ascii="Skeena" w:hAnsi="Skeena"/>
          <w:sz w:val="24"/>
          <w:szCs w:val="24"/>
        </w:rPr>
        <w:t xml:space="preserve"> should request a SSA and/or SSI query on SVE11 (Request SVES Query) under the SVES Menu, under the Interface Menu. The Eligibility </w:t>
      </w:r>
      <w:r w:rsidR="008A1326">
        <w:rPr>
          <w:rFonts w:ascii="Skeena" w:hAnsi="Skeena"/>
          <w:sz w:val="24"/>
          <w:szCs w:val="24"/>
        </w:rPr>
        <w:t>Specialist</w:t>
      </w:r>
      <w:r w:rsidRPr="00A70D19">
        <w:rPr>
          <w:rFonts w:ascii="Skeena" w:hAnsi="Skeena"/>
          <w:sz w:val="24"/>
          <w:szCs w:val="24"/>
        </w:rPr>
        <w:t xml:space="preserve"> should also ask their supervisor to complete screen IEV05 (BENDEX Input Form), if a BENDEX record on this person has not been received in over a year and it has been verified that he/she receives SSA.</w:t>
      </w:r>
    </w:p>
    <w:p w14:paraId="1C9F4637" w14:textId="77777777" w:rsidR="00637D65" w:rsidRPr="00A70D19" w:rsidRDefault="00637D65" w:rsidP="00EC13D0">
      <w:pPr>
        <w:spacing w:after="0" w:line="240" w:lineRule="auto"/>
        <w:jc w:val="both"/>
        <w:rPr>
          <w:rFonts w:ascii="Skeena" w:hAnsi="Skeena"/>
          <w:b/>
          <w:bCs/>
          <w:sz w:val="24"/>
          <w:szCs w:val="24"/>
        </w:rPr>
      </w:pPr>
    </w:p>
    <w:p w14:paraId="25556AD9" w14:textId="77777777" w:rsidR="00637D65" w:rsidRPr="00A70D19" w:rsidRDefault="00637D65" w:rsidP="00EC13D0">
      <w:pPr>
        <w:spacing w:after="0" w:line="240" w:lineRule="auto"/>
        <w:jc w:val="both"/>
        <w:rPr>
          <w:rFonts w:ascii="Skeena" w:hAnsi="Skeena"/>
          <w:b/>
          <w:bCs/>
          <w:sz w:val="24"/>
          <w:szCs w:val="24"/>
        </w:rPr>
      </w:pPr>
      <w:r w:rsidRPr="00A70D19">
        <w:rPr>
          <w:rFonts w:ascii="Skeena" w:hAnsi="Skeena"/>
          <w:sz w:val="24"/>
          <w:szCs w:val="24"/>
        </w:rPr>
        <w:t>Remember the following when verifying the re-budgets and new recurring incomes:</w:t>
      </w:r>
    </w:p>
    <w:p w14:paraId="58F0C984" w14:textId="77777777" w:rsidR="00637D65" w:rsidRPr="00A70D19" w:rsidRDefault="00637D65" w:rsidP="00EC13D0">
      <w:pPr>
        <w:spacing w:after="0" w:line="240" w:lineRule="auto"/>
        <w:jc w:val="both"/>
        <w:rPr>
          <w:rFonts w:ascii="Skeena" w:hAnsi="Skeena"/>
          <w:b/>
          <w:bCs/>
          <w:sz w:val="24"/>
          <w:szCs w:val="24"/>
        </w:rPr>
      </w:pPr>
    </w:p>
    <w:p w14:paraId="286FC01F" w14:textId="77777777" w:rsidR="00637D65" w:rsidRPr="00A70D19" w:rsidRDefault="00637D65" w:rsidP="0035705C">
      <w:pPr>
        <w:numPr>
          <w:ilvl w:val="0"/>
          <w:numId w:val="301"/>
        </w:numPr>
        <w:spacing w:after="0" w:line="240" w:lineRule="auto"/>
        <w:jc w:val="both"/>
        <w:rPr>
          <w:rFonts w:ascii="Skeena" w:hAnsi="Skeena"/>
          <w:b/>
          <w:bCs/>
          <w:sz w:val="24"/>
          <w:szCs w:val="24"/>
        </w:rPr>
      </w:pPr>
      <w:r w:rsidRPr="00A70D19">
        <w:rPr>
          <w:rFonts w:ascii="Skeena" w:hAnsi="Skeena"/>
          <w:sz w:val="24"/>
          <w:szCs w:val="24"/>
        </w:rPr>
        <w:t>If HMS15 (Unearned Income Detail Screen) does not have a new SSA amount, review the BENDEX record. If there is SSA information, look at the bottom of IEV01 (BENDEX Information Screen) to determine the date of the transaction, and update HMS15, if necessary. If there is not a recent SSA record, request a SVES query to verify the new SSA amount.</w:t>
      </w:r>
    </w:p>
    <w:p w14:paraId="622A1FB4" w14:textId="77777777" w:rsidR="00637D65" w:rsidRPr="00A70D19" w:rsidRDefault="00637D65" w:rsidP="0035705C">
      <w:pPr>
        <w:numPr>
          <w:ilvl w:val="0"/>
          <w:numId w:val="301"/>
        </w:numPr>
        <w:spacing w:after="0" w:line="240" w:lineRule="auto"/>
        <w:jc w:val="both"/>
        <w:rPr>
          <w:rFonts w:ascii="Skeena" w:hAnsi="Skeena"/>
          <w:b/>
          <w:bCs/>
          <w:sz w:val="24"/>
          <w:szCs w:val="24"/>
        </w:rPr>
      </w:pPr>
      <w:r w:rsidRPr="00A70D19">
        <w:rPr>
          <w:rFonts w:ascii="Skeena" w:hAnsi="Skeena"/>
          <w:sz w:val="24"/>
          <w:szCs w:val="24"/>
        </w:rPr>
        <w:lastRenderedPageBreak/>
        <w:t>Some beneficiaries have multiple BENDEX records. In the top right-hand corner of IEV01 (BENDEX Information Screen) you will see displayed Row X of X. If Row 1 of 1 is displayed, that is the only record associated with this Social Security Number that we have received. However, if Row 1 of 2, 3, etc., is displayed, you should press F8 to see the next record. To go back to the previous record press F7. This will enable you to see all of the claim numbers associated with this beneficiary.</w:t>
      </w:r>
    </w:p>
    <w:p w14:paraId="050F304F" w14:textId="77777777" w:rsidR="00637D65" w:rsidRPr="00A70D19" w:rsidRDefault="00637D65" w:rsidP="0035705C">
      <w:pPr>
        <w:numPr>
          <w:ilvl w:val="0"/>
          <w:numId w:val="301"/>
        </w:numPr>
        <w:spacing w:after="0" w:line="240" w:lineRule="auto"/>
        <w:jc w:val="both"/>
        <w:rPr>
          <w:rFonts w:ascii="Skeena" w:hAnsi="Skeena"/>
          <w:b/>
          <w:bCs/>
          <w:sz w:val="24"/>
          <w:szCs w:val="24"/>
        </w:rPr>
      </w:pPr>
      <w:r w:rsidRPr="00A70D19">
        <w:rPr>
          <w:rFonts w:ascii="Skeena" w:hAnsi="Skeena"/>
          <w:sz w:val="24"/>
          <w:szCs w:val="24"/>
        </w:rPr>
        <w:t xml:space="preserve">On the IEV04 (BENDEX History Screen), the EFF DATE field is not the effective date of the payment but the date that the change was updated to MEDS. </w:t>
      </w:r>
    </w:p>
    <w:p w14:paraId="32BCFA1A" w14:textId="77777777" w:rsidR="00637D65" w:rsidRPr="00A70D19" w:rsidRDefault="00637D65" w:rsidP="0035705C">
      <w:pPr>
        <w:numPr>
          <w:ilvl w:val="0"/>
          <w:numId w:val="301"/>
        </w:numPr>
        <w:spacing w:after="0" w:line="240" w:lineRule="auto"/>
        <w:jc w:val="both"/>
        <w:rPr>
          <w:rFonts w:ascii="Skeena" w:hAnsi="Skeena"/>
          <w:b/>
          <w:bCs/>
          <w:sz w:val="24"/>
          <w:szCs w:val="24"/>
        </w:rPr>
      </w:pPr>
      <w:r w:rsidRPr="00A70D19">
        <w:rPr>
          <w:rFonts w:ascii="Skeena" w:hAnsi="Skeena"/>
          <w:sz w:val="24"/>
          <w:szCs w:val="24"/>
        </w:rPr>
        <w:t>If you believe this person has SSA income, but the HMS15 (Unearned Income Detail Screen) indicates $0 for the New Year, review the BENDEX record. There may be multiple BENDEX records and the wrong one updated HMS15. After the correct income is verified, update HMS15.</w:t>
      </w:r>
    </w:p>
    <w:p w14:paraId="16D38227" w14:textId="77777777" w:rsidR="00637D65" w:rsidRPr="00A70D19" w:rsidRDefault="00637D65" w:rsidP="0035705C">
      <w:pPr>
        <w:numPr>
          <w:ilvl w:val="0"/>
          <w:numId w:val="301"/>
        </w:numPr>
        <w:spacing w:after="0" w:line="240" w:lineRule="auto"/>
        <w:jc w:val="both"/>
        <w:rPr>
          <w:rFonts w:ascii="Skeena" w:hAnsi="Skeena"/>
          <w:b/>
          <w:bCs/>
          <w:sz w:val="24"/>
          <w:szCs w:val="24"/>
        </w:rPr>
      </w:pPr>
      <w:r w:rsidRPr="00A70D19">
        <w:rPr>
          <w:rFonts w:ascii="Skeena" w:hAnsi="Skeena"/>
          <w:sz w:val="24"/>
          <w:szCs w:val="24"/>
        </w:rPr>
        <w:t>If you believe the beneficiary to have SSA or SSI income and there is an "I" indicator on HMS14 (Unearned Income Screen) for that particular kind of income, change the indicator to X and F3 forward to the HMS15 (Unearned Income Detail Screen). You should see there is current income for this person. If not, refer to BENDEX for the correct income amount and update HMS15.</w:t>
      </w:r>
    </w:p>
    <w:p w14:paraId="4B34C951" w14:textId="77777777" w:rsidR="00637D65" w:rsidRPr="00A70D19" w:rsidRDefault="00637D65" w:rsidP="0035705C">
      <w:pPr>
        <w:numPr>
          <w:ilvl w:val="0"/>
          <w:numId w:val="301"/>
        </w:numPr>
        <w:spacing w:after="0" w:line="240" w:lineRule="auto"/>
        <w:jc w:val="both"/>
        <w:rPr>
          <w:rFonts w:ascii="Skeena" w:hAnsi="Skeena"/>
          <w:b/>
          <w:bCs/>
          <w:sz w:val="24"/>
          <w:szCs w:val="24"/>
        </w:rPr>
      </w:pPr>
      <w:r w:rsidRPr="00A70D19">
        <w:rPr>
          <w:rFonts w:ascii="Skeena" w:hAnsi="Skeena"/>
          <w:sz w:val="24"/>
          <w:szCs w:val="24"/>
        </w:rPr>
        <w:t>If a PCAT 54 BG has SSA income, the beneficiary should be switched to PCAT 10 or 33 if the person is in a nursing home. If not residing in a nursing home, look at other categories. PCAT 54 is for Nursing Home beneficiaries that only receive $30 SSI.</w:t>
      </w:r>
    </w:p>
    <w:p w14:paraId="431BF647" w14:textId="77777777" w:rsidR="00637D65" w:rsidRPr="00A70D19" w:rsidRDefault="00637D65" w:rsidP="0035705C">
      <w:pPr>
        <w:numPr>
          <w:ilvl w:val="0"/>
          <w:numId w:val="301"/>
        </w:numPr>
        <w:spacing w:after="0" w:line="240" w:lineRule="auto"/>
        <w:jc w:val="both"/>
        <w:rPr>
          <w:rFonts w:ascii="Skeena" w:hAnsi="Skeena"/>
          <w:b/>
          <w:bCs/>
          <w:sz w:val="24"/>
          <w:szCs w:val="24"/>
        </w:rPr>
      </w:pPr>
      <w:r w:rsidRPr="00A70D19">
        <w:rPr>
          <w:rFonts w:ascii="Skeena" w:hAnsi="Skeena"/>
          <w:sz w:val="24"/>
          <w:szCs w:val="24"/>
        </w:rPr>
        <w:t>If a PCAT 86 BG is not receiving SSI, the beneficiary should be switched to PCAT 85 if the person is still in the boarding home; or, if not residing in a boarding home, look at other categories. PCAT 86 is for Boarding Home residents receiving SSI.</w:t>
      </w:r>
    </w:p>
    <w:p w14:paraId="22C3D112" w14:textId="77777777" w:rsidR="00637D65" w:rsidRPr="00A70D19" w:rsidRDefault="00637D65" w:rsidP="0035705C">
      <w:pPr>
        <w:numPr>
          <w:ilvl w:val="0"/>
          <w:numId w:val="301"/>
        </w:numPr>
        <w:spacing w:after="0" w:line="240" w:lineRule="auto"/>
        <w:jc w:val="both"/>
        <w:rPr>
          <w:rFonts w:ascii="Skeena" w:hAnsi="Skeena"/>
          <w:b/>
          <w:bCs/>
          <w:sz w:val="24"/>
          <w:szCs w:val="24"/>
        </w:rPr>
      </w:pPr>
      <w:r w:rsidRPr="00A70D19">
        <w:rPr>
          <w:rFonts w:ascii="Skeena" w:hAnsi="Skeena"/>
          <w:sz w:val="24"/>
          <w:szCs w:val="24"/>
        </w:rPr>
        <w:t>If the person has a dual or triple entitlement and the matching record was not on the BENDEX file, his/her income on HMS15 was not updated.</w:t>
      </w:r>
    </w:p>
    <w:p w14:paraId="4D3859C2" w14:textId="499B537B" w:rsidR="00637D65" w:rsidRPr="00A70D19" w:rsidRDefault="00637D65" w:rsidP="0035705C">
      <w:pPr>
        <w:numPr>
          <w:ilvl w:val="0"/>
          <w:numId w:val="301"/>
        </w:numPr>
        <w:spacing w:after="0" w:line="240" w:lineRule="auto"/>
        <w:jc w:val="both"/>
        <w:rPr>
          <w:rFonts w:ascii="Skeena" w:hAnsi="Skeena"/>
          <w:b/>
          <w:bCs/>
          <w:sz w:val="24"/>
          <w:szCs w:val="24"/>
        </w:rPr>
      </w:pPr>
      <w:r w:rsidRPr="00A70D19">
        <w:rPr>
          <w:rFonts w:ascii="Skeena" w:hAnsi="Skeena"/>
          <w:sz w:val="24"/>
          <w:szCs w:val="24"/>
        </w:rPr>
        <w:t xml:space="preserve">If Mass Change re-budgeted or attempted to re-budget a BG, the new year’s income limits will be used. If the Eligibility </w:t>
      </w:r>
      <w:r w:rsidR="008A1326">
        <w:rPr>
          <w:rFonts w:ascii="Skeena" w:hAnsi="Skeena"/>
          <w:sz w:val="24"/>
          <w:szCs w:val="24"/>
        </w:rPr>
        <w:t>Specialist</w:t>
      </w:r>
      <w:r w:rsidRPr="00A70D19">
        <w:rPr>
          <w:rFonts w:ascii="Skeena" w:hAnsi="Skeena"/>
          <w:sz w:val="24"/>
          <w:szCs w:val="24"/>
        </w:rPr>
        <w:t xml:space="preserve"> then Makes Decision, the income limit will revert to the current year’s limits because the decision is being made in the current year. In order to keep the new income limit, Act on Decision only.</w:t>
      </w:r>
    </w:p>
    <w:p w14:paraId="05D8467D" w14:textId="77777777" w:rsidR="00637D65" w:rsidRPr="00A70D19" w:rsidRDefault="0035705C" w:rsidP="00EC13D0">
      <w:pPr>
        <w:spacing w:after="0" w:line="240" w:lineRule="auto"/>
        <w:jc w:val="right"/>
        <w:rPr>
          <w:rFonts w:ascii="Skeena" w:hAnsi="Skeena"/>
          <w:b/>
          <w:bCs/>
          <w:sz w:val="24"/>
          <w:szCs w:val="24"/>
        </w:rPr>
      </w:pPr>
      <w:hyperlink w:anchor="_top" w:history="1">
        <w:r w:rsidR="00637D65" w:rsidRPr="00A70D19">
          <w:rPr>
            <w:rFonts w:ascii="Skeena" w:hAnsi="Skeena"/>
            <w:color w:val="0000FF"/>
            <w:sz w:val="24"/>
            <w:szCs w:val="24"/>
            <w:u w:val="single"/>
          </w:rPr>
          <w:t>Table of Contents</w:t>
        </w:r>
      </w:hyperlink>
    </w:p>
    <w:p w14:paraId="5514E92C" w14:textId="77777777" w:rsidR="00637D65" w:rsidRPr="00F15C90" w:rsidRDefault="00637D65" w:rsidP="00EC13D0">
      <w:pPr>
        <w:pStyle w:val="ManualHeading1"/>
        <w:ind w:left="2520" w:hanging="2520"/>
        <w:rPr>
          <w:rFonts w:ascii="Skeena" w:hAnsi="Skeena"/>
        </w:rPr>
      </w:pPr>
      <w:r w:rsidRPr="00F15C90">
        <w:rPr>
          <w:rFonts w:ascii="Skeena" w:hAnsi="Skeena"/>
        </w:rPr>
        <w:br w:type="page"/>
      </w:r>
      <w:bookmarkStart w:id="1087" w:name="_Toc144195556"/>
      <w:bookmarkStart w:id="1088" w:name="_Toc144199645"/>
      <w:bookmarkStart w:id="1089" w:name="_Toc144755391"/>
      <w:bookmarkStart w:id="1090" w:name="_Toc149690152"/>
      <w:bookmarkStart w:id="1091" w:name="_Toc149691374"/>
      <w:r w:rsidRPr="00F15C90">
        <w:rPr>
          <w:rFonts w:ascii="Skeena" w:hAnsi="Skeena"/>
        </w:rPr>
        <w:lastRenderedPageBreak/>
        <w:t>104 Appendix H</w:t>
      </w:r>
      <w:r w:rsidRPr="00F15C90">
        <w:rPr>
          <w:rFonts w:ascii="Skeena" w:hAnsi="Skeena"/>
        </w:rPr>
        <w:tab/>
        <w:t>Courthouse/Property Searches</w:t>
      </w:r>
      <w:bookmarkEnd w:id="1087"/>
      <w:bookmarkEnd w:id="1088"/>
      <w:bookmarkEnd w:id="1089"/>
      <w:bookmarkEnd w:id="1090"/>
      <w:bookmarkEnd w:id="1091"/>
    </w:p>
    <w:p w14:paraId="1E422CEE" w14:textId="77777777" w:rsidR="00637D65" w:rsidRPr="00F15C90" w:rsidRDefault="00637D65" w:rsidP="00EC13D0">
      <w:pPr>
        <w:spacing w:after="0" w:line="240" w:lineRule="auto"/>
        <w:jc w:val="right"/>
        <w:rPr>
          <w:rFonts w:ascii="Skeena" w:hAnsi="Skeena"/>
          <w:b/>
          <w:sz w:val="16"/>
          <w:szCs w:val="16"/>
        </w:rPr>
      </w:pPr>
      <w:r w:rsidRPr="00F15C90">
        <w:rPr>
          <w:rFonts w:ascii="Skeena" w:hAnsi="Skeena"/>
          <w:sz w:val="16"/>
          <w:szCs w:val="16"/>
        </w:rPr>
        <w:t>(Eff. 07/01/15)</w:t>
      </w:r>
    </w:p>
    <w:p w14:paraId="6BC2682C" w14:textId="77777777" w:rsidR="00637D65" w:rsidRPr="00A70D19" w:rsidRDefault="00637D65" w:rsidP="00EC13D0">
      <w:pPr>
        <w:spacing w:after="0" w:line="240" w:lineRule="auto"/>
        <w:jc w:val="both"/>
        <w:rPr>
          <w:rFonts w:ascii="Skeena" w:hAnsi="Skeena"/>
          <w:b/>
          <w:bCs/>
          <w:sz w:val="24"/>
          <w:szCs w:val="24"/>
        </w:rPr>
      </w:pPr>
      <w:r w:rsidRPr="00A70D19">
        <w:rPr>
          <w:rFonts w:ascii="Skeena" w:hAnsi="Skeena"/>
          <w:sz w:val="24"/>
          <w:szCs w:val="24"/>
        </w:rPr>
        <w:t>Reasons why the Agency conducts Courthouse/Property Searches:</w:t>
      </w:r>
    </w:p>
    <w:p w14:paraId="1C23454A" w14:textId="77777777" w:rsidR="00637D65" w:rsidRPr="00A70D19" w:rsidRDefault="00637D65" w:rsidP="0035705C">
      <w:pPr>
        <w:numPr>
          <w:ilvl w:val="0"/>
          <w:numId w:val="302"/>
        </w:numPr>
        <w:tabs>
          <w:tab w:val="right" w:pos="9360"/>
        </w:tabs>
        <w:spacing w:after="0" w:line="240" w:lineRule="auto"/>
        <w:jc w:val="both"/>
        <w:rPr>
          <w:rFonts w:ascii="Skeena" w:hAnsi="Skeena"/>
          <w:b/>
          <w:bCs/>
          <w:sz w:val="24"/>
          <w:szCs w:val="24"/>
        </w:rPr>
      </w:pPr>
      <w:r w:rsidRPr="00A70D19">
        <w:rPr>
          <w:rFonts w:ascii="Skeena" w:hAnsi="Skeena"/>
          <w:sz w:val="24"/>
          <w:szCs w:val="24"/>
        </w:rPr>
        <w:t>Determine personal and real Property ownership</w:t>
      </w:r>
      <w:r w:rsidRPr="00A70D19">
        <w:rPr>
          <w:rFonts w:ascii="Skeena" w:hAnsi="Skeena"/>
          <w:sz w:val="24"/>
          <w:szCs w:val="24"/>
        </w:rPr>
        <w:tab/>
        <w:t xml:space="preserve">Auditor, Assessor </w:t>
      </w:r>
    </w:p>
    <w:p w14:paraId="1025F18A" w14:textId="77777777" w:rsidR="00637D65" w:rsidRPr="00A70D19" w:rsidRDefault="00637D65" w:rsidP="00EC13D0">
      <w:pPr>
        <w:spacing w:after="0" w:line="240" w:lineRule="auto"/>
        <w:ind w:left="720"/>
        <w:jc w:val="both"/>
        <w:rPr>
          <w:rFonts w:ascii="Skeena" w:hAnsi="Skeena"/>
          <w:b/>
          <w:bCs/>
          <w:i/>
          <w:iCs/>
          <w:sz w:val="24"/>
          <w:szCs w:val="24"/>
        </w:rPr>
      </w:pPr>
      <w:r w:rsidRPr="00A70D19">
        <w:rPr>
          <w:rFonts w:ascii="Skeena" w:hAnsi="Skeena"/>
          <w:i/>
          <w:iCs/>
          <w:sz w:val="24"/>
          <w:szCs w:val="24"/>
        </w:rPr>
        <w:t>(SSI-related program requirement)</w:t>
      </w:r>
    </w:p>
    <w:p w14:paraId="1AB003D1" w14:textId="77777777" w:rsidR="00637D65" w:rsidRPr="00A70D19" w:rsidRDefault="00637D65" w:rsidP="0035705C">
      <w:pPr>
        <w:numPr>
          <w:ilvl w:val="0"/>
          <w:numId w:val="302"/>
        </w:numPr>
        <w:tabs>
          <w:tab w:val="right" w:pos="9360"/>
        </w:tabs>
        <w:spacing w:after="0" w:line="240" w:lineRule="auto"/>
        <w:jc w:val="both"/>
        <w:rPr>
          <w:rFonts w:ascii="Skeena" w:hAnsi="Skeena"/>
          <w:b/>
          <w:bCs/>
          <w:sz w:val="24"/>
          <w:szCs w:val="24"/>
        </w:rPr>
      </w:pPr>
      <w:r w:rsidRPr="00A70D19">
        <w:rPr>
          <w:rFonts w:ascii="Skeena" w:hAnsi="Skeena"/>
          <w:sz w:val="24"/>
          <w:szCs w:val="24"/>
        </w:rPr>
        <w:t>Verify value of Resources</w:t>
      </w:r>
      <w:r w:rsidRPr="00A70D19">
        <w:rPr>
          <w:rFonts w:ascii="Skeena" w:hAnsi="Skeena"/>
          <w:sz w:val="24"/>
          <w:szCs w:val="24"/>
        </w:rPr>
        <w:tab/>
        <w:t>Auditor, Assessor</w:t>
      </w:r>
    </w:p>
    <w:p w14:paraId="6D8F23BE" w14:textId="77777777" w:rsidR="00637D65" w:rsidRPr="00A70D19" w:rsidRDefault="00637D65" w:rsidP="00EC13D0">
      <w:pPr>
        <w:spacing w:after="0" w:line="240" w:lineRule="auto"/>
        <w:ind w:left="720"/>
        <w:jc w:val="both"/>
        <w:rPr>
          <w:rFonts w:ascii="Skeena" w:hAnsi="Skeena"/>
          <w:b/>
          <w:bCs/>
          <w:i/>
          <w:iCs/>
          <w:sz w:val="24"/>
          <w:szCs w:val="24"/>
        </w:rPr>
      </w:pPr>
      <w:r w:rsidRPr="00A70D19">
        <w:rPr>
          <w:rFonts w:ascii="Skeena" w:hAnsi="Skeena"/>
          <w:i/>
          <w:iCs/>
          <w:sz w:val="24"/>
          <w:szCs w:val="24"/>
        </w:rPr>
        <w:t>(SSI-related program requirement)</w:t>
      </w:r>
    </w:p>
    <w:p w14:paraId="275B206B" w14:textId="77777777" w:rsidR="00637D65" w:rsidRPr="00A70D19" w:rsidRDefault="00637D65" w:rsidP="0035705C">
      <w:pPr>
        <w:numPr>
          <w:ilvl w:val="0"/>
          <w:numId w:val="302"/>
        </w:numPr>
        <w:tabs>
          <w:tab w:val="right" w:pos="9360"/>
        </w:tabs>
        <w:spacing w:after="0" w:line="240" w:lineRule="auto"/>
        <w:jc w:val="both"/>
        <w:rPr>
          <w:rFonts w:ascii="Skeena" w:hAnsi="Skeena"/>
          <w:b/>
          <w:bCs/>
          <w:sz w:val="24"/>
          <w:szCs w:val="24"/>
        </w:rPr>
      </w:pPr>
      <w:r w:rsidRPr="00A70D19">
        <w:rPr>
          <w:rFonts w:ascii="Skeena" w:hAnsi="Skeena"/>
          <w:sz w:val="24"/>
          <w:szCs w:val="24"/>
        </w:rPr>
        <w:t>Check for Transfers within the past 60 months</w:t>
      </w:r>
      <w:r w:rsidRPr="00A70D19">
        <w:rPr>
          <w:rFonts w:ascii="Skeena" w:hAnsi="Skeena"/>
          <w:sz w:val="24"/>
          <w:szCs w:val="24"/>
        </w:rPr>
        <w:tab/>
        <w:t>Clerk of Court</w:t>
      </w:r>
    </w:p>
    <w:p w14:paraId="6DF76E07" w14:textId="77777777" w:rsidR="00637D65" w:rsidRPr="00A70D19" w:rsidRDefault="00637D65" w:rsidP="00EC13D0">
      <w:pPr>
        <w:tabs>
          <w:tab w:val="left" w:pos="720"/>
          <w:tab w:val="right" w:pos="9360"/>
        </w:tabs>
        <w:spacing w:after="0" w:line="240" w:lineRule="auto"/>
        <w:ind w:left="360"/>
        <w:jc w:val="both"/>
        <w:rPr>
          <w:rFonts w:ascii="Skeena" w:hAnsi="Skeena"/>
          <w:b/>
          <w:bCs/>
          <w:sz w:val="24"/>
          <w:szCs w:val="24"/>
        </w:rPr>
      </w:pPr>
      <w:r w:rsidRPr="00A70D19">
        <w:rPr>
          <w:rFonts w:ascii="Skeena" w:hAnsi="Skeena"/>
          <w:i/>
          <w:iCs/>
          <w:sz w:val="24"/>
          <w:szCs w:val="24"/>
        </w:rPr>
        <w:tab/>
        <w:t>(Institutional case requirement)</w:t>
      </w:r>
      <w:r w:rsidRPr="00A70D19">
        <w:rPr>
          <w:rFonts w:ascii="Skeena" w:hAnsi="Skeena"/>
          <w:sz w:val="24"/>
          <w:szCs w:val="24"/>
        </w:rPr>
        <w:tab/>
        <w:t>Register of Mesne Conveyance</w:t>
      </w:r>
    </w:p>
    <w:p w14:paraId="4844F57C" w14:textId="77777777" w:rsidR="00637D65" w:rsidRPr="00A70D19" w:rsidRDefault="00637D65" w:rsidP="0035705C">
      <w:pPr>
        <w:numPr>
          <w:ilvl w:val="0"/>
          <w:numId w:val="302"/>
        </w:numPr>
        <w:tabs>
          <w:tab w:val="right" w:pos="9360"/>
        </w:tabs>
        <w:spacing w:after="0" w:line="240" w:lineRule="auto"/>
        <w:jc w:val="both"/>
        <w:rPr>
          <w:rFonts w:ascii="Skeena" w:hAnsi="Skeena"/>
          <w:b/>
          <w:bCs/>
          <w:sz w:val="24"/>
          <w:szCs w:val="24"/>
        </w:rPr>
      </w:pPr>
      <w:r w:rsidRPr="00A70D19">
        <w:rPr>
          <w:rFonts w:ascii="Skeena" w:hAnsi="Skeena"/>
          <w:sz w:val="24"/>
          <w:szCs w:val="24"/>
        </w:rPr>
        <w:t>Check for Divorces</w:t>
      </w:r>
      <w:r w:rsidRPr="00A70D19">
        <w:rPr>
          <w:rFonts w:ascii="Skeena" w:hAnsi="Skeena"/>
          <w:sz w:val="24"/>
          <w:szCs w:val="24"/>
        </w:rPr>
        <w:tab/>
        <w:t>Clerk of Court</w:t>
      </w:r>
    </w:p>
    <w:p w14:paraId="188A621A" w14:textId="77777777" w:rsidR="00637D65" w:rsidRPr="00A70D19" w:rsidRDefault="00637D65" w:rsidP="00EC13D0">
      <w:pPr>
        <w:spacing w:after="0" w:line="240" w:lineRule="auto"/>
        <w:ind w:left="720"/>
        <w:jc w:val="both"/>
        <w:rPr>
          <w:rFonts w:ascii="Skeena" w:hAnsi="Skeena"/>
          <w:b/>
          <w:bCs/>
          <w:i/>
          <w:iCs/>
          <w:sz w:val="24"/>
          <w:szCs w:val="24"/>
        </w:rPr>
      </w:pPr>
      <w:r w:rsidRPr="00A70D19">
        <w:rPr>
          <w:rFonts w:ascii="Skeena" w:hAnsi="Skeena"/>
          <w:i/>
          <w:iCs/>
          <w:sz w:val="24"/>
          <w:szCs w:val="24"/>
        </w:rPr>
        <w:t>(Possible tool for SSI-related or MAGI-related programs)</w:t>
      </w:r>
    </w:p>
    <w:p w14:paraId="0FE240F0" w14:textId="77777777" w:rsidR="00637D65" w:rsidRPr="00A70D19" w:rsidRDefault="00637D65" w:rsidP="0035705C">
      <w:pPr>
        <w:numPr>
          <w:ilvl w:val="0"/>
          <w:numId w:val="302"/>
        </w:numPr>
        <w:tabs>
          <w:tab w:val="right" w:pos="9360"/>
        </w:tabs>
        <w:spacing w:after="0" w:line="240" w:lineRule="auto"/>
        <w:jc w:val="both"/>
        <w:rPr>
          <w:rFonts w:ascii="Skeena" w:hAnsi="Skeena"/>
          <w:b/>
          <w:bCs/>
          <w:sz w:val="24"/>
          <w:szCs w:val="24"/>
        </w:rPr>
      </w:pPr>
      <w:r w:rsidRPr="00A70D19">
        <w:rPr>
          <w:rFonts w:ascii="Skeena" w:hAnsi="Skeena"/>
          <w:sz w:val="24"/>
          <w:szCs w:val="24"/>
        </w:rPr>
        <w:t>Check for Marriages</w:t>
      </w:r>
      <w:r w:rsidRPr="00A70D19">
        <w:rPr>
          <w:rFonts w:ascii="Skeena" w:hAnsi="Skeena"/>
          <w:sz w:val="24"/>
          <w:szCs w:val="24"/>
        </w:rPr>
        <w:tab/>
        <w:t>Probate Court</w:t>
      </w:r>
    </w:p>
    <w:p w14:paraId="75E1E138" w14:textId="77777777" w:rsidR="00637D65" w:rsidRPr="00A70D19" w:rsidRDefault="00637D65" w:rsidP="00EC13D0">
      <w:pPr>
        <w:spacing w:after="0" w:line="240" w:lineRule="auto"/>
        <w:ind w:left="720"/>
        <w:jc w:val="both"/>
        <w:rPr>
          <w:rFonts w:ascii="Skeena" w:hAnsi="Skeena"/>
          <w:b/>
          <w:bCs/>
          <w:i/>
          <w:iCs/>
          <w:sz w:val="24"/>
          <w:szCs w:val="24"/>
        </w:rPr>
      </w:pPr>
      <w:r w:rsidRPr="00A70D19">
        <w:rPr>
          <w:rFonts w:ascii="Skeena" w:hAnsi="Skeena"/>
          <w:i/>
          <w:iCs/>
          <w:sz w:val="24"/>
          <w:szCs w:val="24"/>
        </w:rPr>
        <w:t>(Possible tool for SSI-related or MAGI-related programs)</w:t>
      </w:r>
    </w:p>
    <w:p w14:paraId="758A1DB9" w14:textId="77777777" w:rsidR="00637D65" w:rsidRPr="00A70D19" w:rsidRDefault="00637D65" w:rsidP="0035705C">
      <w:pPr>
        <w:numPr>
          <w:ilvl w:val="0"/>
          <w:numId w:val="302"/>
        </w:numPr>
        <w:tabs>
          <w:tab w:val="right" w:pos="9360"/>
        </w:tabs>
        <w:spacing w:after="0" w:line="240" w:lineRule="auto"/>
        <w:jc w:val="both"/>
        <w:rPr>
          <w:rFonts w:ascii="Skeena" w:hAnsi="Skeena"/>
          <w:b/>
          <w:bCs/>
          <w:sz w:val="24"/>
          <w:szCs w:val="24"/>
        </w:rPr>
      </w:pPr>
      <w:r w:rsidRPr="00A70D19">
        <w:rPr>
          <w:rFonts w:ascii="Skeena" w:hAnsi="Skeena"/>
          <w:sz w:val="24"/>
          <w:szCs w:val="24"/>
        </w:rPr>
        <w:t>Check Wills for possible estate property</w:t>
      </w:r>
      <w:r w:rsidRPr="00A70D19">
        <w:rPr>
          <w:rFonts w:ascii="Skeena" w:hAnsi="Skeena"/>
          <w:sz w:val="24"/>
          <w:szCs w:val="24"/>
        </w:rPr>
        <w:tab/>
        <w:t>Probate Court</w:t>
      </w:r>
    </w:p>
    <w:p w14:paraId="4EA33020" w14:textId="77777777" w:rsidR="00637D65" w:rsidRPr="00A70D19" w:rsidRDefault="00637D65" w:rsidP="00EC13D0">
      <w:pPr>
        <w:spacing w:after="0" w:line="240" w:lineRule="auto"/>
        <w:ind w:left="720"/>
        <w:jc w:val="both"/>
        <w:rPr>
          <w:rFonts w:ascii="Skeena" w:hAnsi="Skeena"/>
          <w:b/>
          <w:bCs/>
          <w:i/>
          <w:iCs/>
          <w:sz w:val="24"/>
          <w:szCs w:val="24"/>
        </w:rPr>
      </w:pPr>
      <w:r w:rsidRPr="00A70D19">
        <w:rPr>
          <w:rFonts w:ascii="Skeena" w:hAnsi="Skeena"/>
          <w:i/>
          <w:iCs/>
          <w:sz w:val="24"/>
          <w:szCs w:val="24"/>
        </w:rPr>
        <w:t>(SSI-related programs)</w:t>
      </w:r>
    </w:p>
    <w:p w14:paraId="657A2772" w14:textId="77777777" w:rsidR="00637D65" w:rsidRPr="00A70D19" w:rsidRDefault="00637D65" w:rsidP="0035705C">
      <w:pPr>
        <w:numPr>
          <w:ilvl w:val="0"/>
          <w:numId w:val="302"/>
        </w:numPr>
        <w:tabs>
          <w:tab w:val="right" w:pos="9360"/>
        </w:tabs>
        <w:spacing w:after="0" w:line="240" w:lineRule="auto"/>
        <w:jc w:val="both"/>
        <w:rPr>
          <w:rFonts w:ascii="Skeena" w:hAnsi="Skeena"/>
          <w:b/>
          <w:bCs/>
          <w:sz w:val="24"/>
          <w:szCs w:val="24"/>
        </w:rPr>
      </w:pPr>
      <w:r w:rsidRPr="00A70D19">
        <w:rPr>
          <w:rFonts w:ascii="Skeena" w:hAnsi="Skeena"/>
          <w:sz w:val="24"/>
          <w:szCs w:val="24"/>
        </w:rPr>
        <w:t>Check Child Support payments</w:t>
      </w:r>
      <w:r w:rsidRPr="00A70D19">
        <w:rPr>
          <w:rFonts w:ascii="Skeena" w:hAnsi="Skeena"/>
          <w:sz w:val="24"/>
          <w:szCs w:val="24"/>
        </w:rPr>
        <w:tab/>
        <w:t>Family Court</w:t>
      </w:r>
    </w:p>
    <w:p w14:paraId="1A4828DE" w14:textId="77777777" w:rsidR="00637D65" w:rsidRPr="00A70D19" w:rsidRDefault="00637D65" w:rsidP="00EC13D0">
      <w:pPr>
        <w:spacing w:after="0" w:line="240" w:lineRule="auto"/>
        <w:ind w:left="720"/>
        <w:jc w:val="both"/>
        <w:rPr>
          <w:rFonts w:ascii="Skeena" w:hAnsi="Skeena"/>
          <w:b/>
          <w:bCs/>
          <w:i/>
          <w:iCs/>
          <w:sz w:val="24"/>
          <w:szCs w:val="24"/>
        </w:rPr>
      </w:pPr>
      <w:r w:rsidRPr="00A70D19">
        <w:rPr>
          <w:rFonts w:ascii="Skeena" w:hAnsi="Skeena"/>
          <w:i/>
          <w:iCs/>
          <w:sz w:val="24"/>
          <w:szCs w:val="24"/>
        </w:rPr>
        <w:t>(Possible tool for either MAGI- or SSI-related programs)</w:t>
      </w:r>
    </w:p>
    <w:p w14:paraId="5D548811" w14:textId="77777777" w:rsidR="00637D65" w:rsidRPr="00A70D19" w:rsidRDefault="00637D65" w:rsidP="0035705C">
      <w:pPr>
        <w:numPr>
          <w:ilvl w:val="0"/>
          <w:numId w:val="302"/>
        </w:numPr>
        <w:tabs>
          <w:tab w:val="right" w:pos="9360"/>
        </w:tabs>
        <w:spacing w:after="0" w:line="240" w:lineRule="auto"/>
        <w:jc w:val="both"/>
        <w:rPr>
          <w:rFonts w:ascii="Skeena" w:hAnsi="Skeena"/>
          <w:b/>
          <w:bCs/>
          <w:sz w:val="24"/>
          <w:szCs w:val="24"/>
        </w:rPr>
      </w:pPr>
      <w:r w:rsidRPr="00A70D19">
        <w:rPr>
          <w:rFonts w:ascii="Skeena" w:hAnsi="Skeena"/>
          <w:sz w:val="24"/>
          <w:szCs w:val="24"/>
        </w:rPr>
        <w:t>Check Alimony payments</w:t>
      </w:r>
      <w:r w:rsidRPr="00A70D19">
        <w:rPr>
          <w:rFonts w:ascii="Skeena" w:hAnsi="Skeena"/>
          <w:sz w:val="24"/>
          <w:szCs w:val="24"/>
        </w:rPr>
        <w:tab/>
        <w:t>Family Court</w:t>
      </w:r>
    </w:p>
    <w:p w14:paraId="0EF4CF97" w14:textId="77777777" w:rsidR="00637D65" w:rsidRPr="00A70D19" w:rsidRDefault="00637D65" w:rsidP="00EC13D0">
      <w:pPr>
        <w:spacing w:after="0" w:line="240" w:lineRule="auto"/>
        <w:ind w:left="720"/>
        <w:jc w:val="both"/>
        <w:rPr>
          <w:rFonts w:ascii="Skeena" w:hAnsi="Skeena"/>
          <w:b/>
          <w:bCs/>
          <w:i/>
          <w:iCs/>
          <w:sz w:val="24"/>
          <w:szCs w:val="24"/>
        </w:rPr>
      </w:pPr>
      <w:r w:rsidRPr="00A70D19">
        <w:rPr>
          <w:rFonts w:ascii="Skeena" w:hAnsi="Skeena"/>
          <w:i/>
          <w:iCs/>
          <w:sz w:val="24"/>
          <w:szCs w:val="24"/>
        </w:rPr>
        <w:t>(Possible tool for either MAGI- or SSI-related programs)</w:t>
      </w:r>
    </w:p>
    <w:p w14:paraId="60CC9E68" w14:textId="77777777" w:rsidR="00637D65" w:rsidRPr="00A70D19" w:rsidRDefault="00637D65" w:rsidP="00EC13D0">
      <w:pPr>
        <w:spacing w:after="0" w:line="240" w:lineRule="auto"/>
        <w:rPr>
          <w:rFonts w:ascii="Skeena" w:hAnsi="Skeena"/>
          <w:sz w:val="24"/>
          <w:szCs w:val="24"/>
        </w:rPr>
      </w:pPr>
    </w:p>
    <w:p w14:paraId="24E5F1B8" w14:textId="7347CAAC" w:rsidR="00637D65" w:rsidRPr="00A70D19" w:rsidRDefault="00637D65" w:rsidP="00EC13D0">
      <w:pPr>
        <w:spacing w:after="0" w:line="240" w:lineRule="auto"/>
        <w:jc w:val="both"/>
        <w:rPr>
          <w:rFonts w:ascii="Skeena" w:hAnsi="Skeena"/>
          <w:b/>
          <w:bCs/>
          <w:sz w:val="24"/>
          <w:szCs w:val="24"/>
        </w:rPr>
      </w:pPr>
      <w:r w:rsidRPr="00A70D19">
        <w:rPr>
          <w:rFonts w:ascii="Skeena" w:hAnsi="Skeena"/>
          <w:sz w:val="24"/>
          <w:szCs w:val="24"/>
        </w:rPr>
        <w:t xml:space="preserve">The above examples represent reasons to conduct these searches. Historically, the Eligibility </w:t>
      </w:r>
      <w:r w:rsidR="008A1326">
        <w:rPr>
          <w:rFonts w:ascii="Skeena" w:hAnsi="Skeena"/>
          <w:sz w:val="24"/>
          <w:szCs w:val="24"/>
        </w:rPr>
        <w:t>Specialist</w:t>
      </w:r>
      <w:r w:rsidRPr="00A70D19">
        <w:rPr>
          <w:rFonts w:ascii="Skeena" w:hAnsi="Skeena"/>
          <w:sz w:val="24"/>
          <w:szCs w:val="24"/>
        </w:rPr>
        <w:t xml:space="preserve"> completed DHHS Form 1255 ME and submitted it to the appropriate county eligibility office for completion by the designated eligibility </w:t>
      </w:r>
      <w:r w:rsidR="008A1326">
        <w:rPr>
          <w:rFonts w:ascii="Skeena" w:hAnsi="Skeena"/>
          <w:sz w:val="24"/>
          <w:szCs w:val="24"/>
        </w:rPr>
        <w:t>specialist</w:t>
      </w:r>
      <w:r w:rsidRPr="00A70D19">
        <w:rPr>
          <w:rFonts w:ascii="Skeena" w:hAnsi="Skeena"/>
          <w:sz w:val="24"/>
          <w:szCs w:val="24"/>
        </w:rPr>
        <w:t xml:space="preserve">. </w:t>
      </w:r>
    </w:p>
    <w:p w14:paraId="2476F5F0" w14:textId="77777777" w:rsidR="00637D65" w:rsidRPr="00A70D19" w:rsidRDefault="00637D65" w:rsidP="00EC13D0">
      <w:pPr>
        <w:spacing w:after="0" w:line="240" w:lineRule="auto"/>
        <w:jc w:val="both"/>
        <w:rPr>
          <w:rFonts w:ascii="Skeena" w:hAnsi="Skeena"/>
          <w:sz w:val="24"/>
          <w:szCs w:val="24"/>
        </w:rPr>
      </w:pPr>
    </w:p>
    <w:p w14:paraId="02C5C6B7" w14:textId="77777777" w:rsidR="00637D65" w:rsidRPr="00A70D19" w:rsidRDefault="00637D65" w:rsidP="00EC13D0">
      <w:pPr>
        <w:spacing w:after="0" w:line="240" w:lineRule="auto"/>
        <w:jc w:val="both"/>
        <w:rPr>
          <w:rFonts w:ascii="Skeena" w:hAnsi="Skeena"/>
          <w:b/>
          <w:bCs/>
          <w:sz w:val="24"/>
          <w:szCs w:val="24"/>
        </w:rPr>
      </w:pPr>
      <w:r w:rsidRPr="00A70D19">
        <w:rPr>
          <w:rFonts w:ascii="Skeena" w:hAnsi="Skeena"/>
          <w:sz w:val="24"/>
          <w:szCs w:val="24"/>
        </w:rPr>
        <w:t xml:space="preserve">This is still necessary for some counties, but approximately 32 of the 46 counties in SC offer on-line courthouse searches at: </w:t>
      </w:r>
      <w:hyperlink r:id="rId179" w:history="1">
        <w:r w:rsidRPr="00A70D19">
          <w:rPr>
            <w:rFonts w:ascii="Skeena" w:hAnsi="Skeena"/>
            <w:color w:val="0000FF"/>
            <w:sz w:val="24"/>
            <w:szCs w:val="24"/>
            <w:u w:val="single"/>
          </w:rPr>
          <w:t>www.netronline.com</w:t>
        </w:r>
      </w:hyperlink>
      <w:r w:rsidRPr="00A70D19">
        <w:rPr>
          <w:rFonts w:ascii="Skeena" w:hAnsi="Skeena"/>
          <w:sz w:val="24"/>
          <w:szCs w:val="24"/>
        </w:rPr>
        <w:t xml:space="preserve">. Currently, the counties that may be accessed on-line are: </w:t>
      </w:r>
      <w:r w:rsidRPr="00A70D19">
        <w:rPr>
          <w:rFonts w:ascii="Skeena" w:hAnsi="Skeena"/>
          <w:i/>
          <w:sz w:val="24"/>
          <w:szCs w:val="24"/>
        </w:rPr>
        <w:t xml:space="preserve">Abbeville, </w:t>
      </w:r>
      <w:r w:rsidRPr="00A70D19">
        <w:rPr>
          <w:rFonts w:ascii="Skeena" w:hAnsi="Skeena"/>
          <w:i/>
          <w:iCs/>
          <w:sz w:val="24"/>
          <w:szCs w:val="24"/>
        </w:rPr>
        <w:t>Aiken, Anderson, Barnwell, Beaufort, Berkeley, Charleston, Chesterfield, Clarendon, Colleton, Darlington, Dillon, Dorchester, Edgefield, Florence, Georgetown, Greenville, Greenwood, Hampton, Horry, Kershaw, Lancaster, Laurens, Lexington, Marion, Newberry, Orangeburg, Pickens, Richland, Spartanburg, Sumter, and York</w:t>
      </w:r>
      <w:r w:rsidRPr="00A70D19">
        <w:rPr>
          <w:rFonts w:ascii="Skeena" w:hAnsi="Skeena"/>
          <w:i/>
          <w:sz w:val="24"/>
          <w:szCs w:val="24"/>
        </w:rPr>
        <w:t>.</w:t>
      </w:r>
      <w:r w:rsidRPr="00A70D19">
        <w:rPr>
          <w:rFonts w:ascii="Skeena" w:hAnsi="Skeena"/>
          <w:sz w:val="24"/>
          <w:szCs w:val="24"/>
        </w:rPr>
        <w:t xml:space="preserve"> (Refer to the county Web site addresses listed on the next page.)</w:t>
      </w:r>
    </w:p>
    <w:p w14:paraId="78651BBD" w14:textId="77777777" w:rsidR="00637D65" w:rsidRPr="00A70D19" w:rsidRDefault="00637D65" w:rsidP="00EC13D0">
      <w:pPr>
        <w:spacing w:after="0" w:line="240" w:lineRule="auto"/>
        <w:rPr>
          <w:rFonts w:ascii="Skeena" w:hAnsi="Skeena"/>
          <w:b/>
          <w:bCs/>
          <w:sz w:val="24"/>
          <w:szCs w:val="24"/>
        </w:rPr>
      </w:pPr>
    </w:p>
    <w:p w14:paraId="59E629E2" w14:textId="77777777" w:rsidR="00637D65" w:rsidRPr="00A70D19" w:rsidRDefault="00637D65" w:rsidP="00EC13D0">
      <w:pPr>
        <w:spacing w:after="0" w:line="240" w:lineRule="auto"/>
        <w:jc w:val="both"/>
        <w:rPr>
          <w:rFonts w:ascii="Skeena" w:hAnsi="Skeena"/>
          <w:b/>
          <w:bCs/>
          <w:sz w:val="24"/>
          <w:szCs w:val="24"/>
        </w:rPr>
      </w:pPr>
      <w:r w:rsidRPr="00A70D19">
        <w:rPr>
          <w:rFonts w:ascii="Skeena" w:hAnsi="Skeena"/>
          <w:sz w:val="24"/>
          <w:szCs w:val="24"/>
        </w:rPr>
        <w:t>Typically, most counties only provide access to real property and vehicle information; however, a number of counties do provide for verification of marriages, county inmates, and other records that may warrant your investigation.</w:t>
      </w:r>
    </w:p>
    <w:p w14:paraId="6DE19632" w14:textId="77777777" w:rsidR="00637D65" w:rsidRPr="00A70D19" w:rsidRDefault="00637D65" w:rsidP="00EC13D0">
      <w:pPr>
        <w:spacing w:after="0" w:line="240" w:lineRule="auto"/>
        <w:rPr>
          <w:rFonts w:ascii="Skeena" w:hAnsi="Skeena"/>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637D65" w:rsidRPr="00EC13D0" w14:paraId="34E478F0" w14:textId="77777777" w:rsidTr="00894D7D">
        <w:trPr>
          <w:cantSplit/>
        </w:trPr>
        <w:tc>
          <w:tcPr>
            <w:tcW w:w="5000" w:type="pct"/>
          </w:tcPr>
          <w:p w14:paraId="024BE6DE" w14:textId="77777777" w:rsidR="00637D65" w:rsidRPr="00EC13D0" w:rsidRDefault="00637D65" w:rsidP="00EC13D0">
            <w:pPr>
              <w:spacing w:after="0" w:line="240" w:lineRule="auto"/>
              <w:jc w:val="both"/>
              <w:rPr>
                <w:rFonts w:ascii="Skeena" w:hAnsi="Skeena"/>
                <w:b/>
                <w:bCs/>
              </w:rPr>
            </w:pPr>
            <w:r w:rsidRPr="00EC13D0">
              <w:rPr>
                <w:rFonts w:ascii="Skeena" w:hAnsi="Skeena"/>
                <w:u w:val="words"/>
              </w:rPr>
              <w:t>Note</w:t>
            </w:r>
            <w:r w:rsidRPr="00EC13D0">
              <w:rPr>
                <w:rFonts w:ascii="Skeena" w:hAnsi="Skeena"/>
              </w:rPr>
              <w:t xml:space="preserve">: Are you trying to process an application that will require an out-of-state property search? Check the Internet. Other states are listed at </w:t>
            </w:r>
            <w:hyperlink r:id="rId180" w:history="1">
              <w:r w:rsidRPr="00EC13D0">
                <w:rPr>
                  <w:rFonts w:ascii="Skeena" w:hAnsi="Skeena"/>
                  <w:color w:val="0000FF"/>
                  <w:u w:val="single"/>
                </w:rPr>
                <w:t>http://publicrecords.netronline.com</w:t>
              </w:r>
            </w:hyperlink>
            <w:r w:rsidRPr="00EC13D0">
              <w:rPr>
                <w:rFonts w:ascii="Skeena" w:hAnsi="Skeena"/>
              </w:rPr>
              <w:t xml:space="preserve">. It may save you </w:t>
            </w:r>
            <w:r w:rsidRPr="00EC13D0">
              <w:rPr>
                <w:rFonts w:ascii="Skeena" w:hAnsi="Skeena"/>
                <w:u w:val="single"/>
              </w:rPr>
              <w:t>valuable</w:t>
            </w:r>
            <w:r w:rsidRPr="00EC13D0">
              <w:rPr>
                <w:rFonts w:ascii="Skeena" w:hAnsi="Skeena"/>
              </w:rPr>
              <w:t xml:space="preserve"> processing time not to mention the cost of a stamp and a return envelope. </w:t>
            </w:r>
          </w:p>
        </w:tc>
      </w:tr>
    </w:tbl>
    <w:p w14:paraId="3C006210" w14:textId="77777777" w:rsidR="00637D65" w:rsidRPr="00EC13D0" w:rsidRDefault="00637D65" w:rsidP="00EC13D0">
      <w:pPr>
        <w:spacing w:after="0" w:line="240" w:lineRule="auto"/>
        <w:jc w:val="center"/>
        <w:rPr>
          <w:rFonts w:ascii="Skeena" w:hAnsi="Skeena"/>
          <w:b/>
          <w:bCs/>
          <w:sz w:val="28"/>
        </w:rPr>
      </w:pPr>
      <w:r w:rsidRPr="00EC13D0">
        <w:rPr>
          <w:rFonts w:ascii="Skeena" w:hAnsi="Skeena"/>
          <w:sz w:val="28"/>
        </w:rPr>
        <w:br w:type="page"/>
      </w:r>
      <w:r w:rsidRPr="00EC13D0">
        <w:rPr>
          <w:rFonts w:ascii="Skeena" w:hAnsi="Skeena"/>
          <w:b/>
          <w:bCs/>
          <w:sz w:val="28"/>
        </w:rPr>
        <w:lastRenderedPageBreak/>
        <w:t>County Web Site Addresses for On-Line Property Searches</w:t>
      </w:r>
    </w:p>
    <w:p w14:paraId="75BEC63E" w14:textId="77777777" w:rsidR="00637D65" w:rsidRPr="00F15C90" w:rsidRDefault="00637D65" w:rsidP="00A70D19">
      <w:pPr>
        <w:autoSpaceDE w:val="0"/>
        <w:autoSpaceDN w:val="0"/>
        <w:adjustRightInd w:val="0"/>
        <w:spacing w:after="0" w:line="240" w:lineRule="auto"/>
        <w:jc w:val="center"/>
        <w:rPr>
          <w:rFonts w:ascii="Skeena" w:hAnsi="Skeena"/>
        </w:rPr>
      </w:pPr>
    </w:p>
    <w:tbl>
      <w:tblPr>
        <w:tblStyle w:val="GridTable41"/>
        <w:tblW w:w="5000" w:type="pct"/>
        <w:tblLook w:val="0420" w:firstRow="1" w:lastRow="0" w:firstColumn="0" w:lastColumn="0" w:noHBand="0" w:noVBand="1"/>
      </w:tblPr>
      <w:tblGrid>
        <w:gridCol w:w="1829"/>
        <w:gridCol w:w="7521"/>
      </w:tblGrid>
      <w:tr w:rsidR="00637D65" w:rsidRPr="00F15C90" w14:paraId="1F64AF38" w14:textId="77777777" w:rsidTr="00F15C90">
        <w:trPr>
          <w:cnfStyle w:val="100000000000" w:firstRow="1" w:lastRow="0" w:firstColumn="0" w:lastColumn="0" w:oddVBand="0" w:evenVBand="0" w:oddHBand="0" w:evenHBand="0" w:firstRowFirstColumn="0" w:firstRowLastColumn="0" w:lastRowFirstColumn="0" w:lastRowLastColumn="0"/>
        </w:trPr>
        <w:tc>
          <w:tcPr>
            <w:tcW w:w="978" w:type="pct"/>
          </w:tcPr>
          <w:p w14:paraId="32C82ED6" w14:textId="77777777" w:rsidR="00637D65" w:rsidRPr="00F15C90" w:rsidRDefault="00637D65" w:rsidP="00F15C90">
            <w:pPr>
              <w:jc w:val="center"/>
              <w:rPr>
                <w:rFonts w:ascii="Skeena" w:hAnsi="Skeena"/>
              </w:rPr>
            </w:pPr>
            <w:r w:rsidRPr="00F15C90">
              <w:rPr>
                <w:rFonts w:ascii="Skeena" w:hAnsi="Skeena"/>
              </w:rPr>
              <w:t>County</w:t>
            </w:r>
          </w:p>
        </w:tc>
        <w:tc>
          <w:tcPr>
            <w:tcW w:w="4022" w:type="pct"/>
          </w:tcPr>
          <w:p w14:paraId="44B99A63" w14:textId="77777777" w:rsidR="00637D65" w:rsidRPr="00F15C90" w:rsidRDefault="00637D65" w:rsidP="00F15C90">
            <w:pPr>
              <w:jc w:val="center"/>
              <w:rPr>
                <w:rFonts w:ascii="Skeena" w:hAnsi="Skeena"/>
              </w:rPr>
            </w:pPr>
            <w:r w:rsidRPr="00F15C90">
              <w:rPr>
                <w:rFonts w:ascii="Skeena" w:hAnsi="Skeena"/>
              </w:rPr>
              <w:t>Web Address</w:t>
            </w:r>
          </w:p>
        </w:tc>
      </w:tr>
      <w:tr w:rsidR="00637D65" w:rsidRPr="00F15C90" w14:paraId="64B368EB" w14:textId="77777777" w:rsidTr="00894D7D">
        <w:trPr>
          <w:cnfStyle w:val="000000100000" w:firstRow="0" w:lastRow="0" w:firstColumn="0" w:lastColumn="0" w:oddVBand="0" w:evenVBand="0" w:oddHBand="1" w:evenHBand="0" w:firstRowFirstColumn="0" w:firstRowLastColumn="0" w:lastRowFirstColumn="0" w:lastRowLastColumn="0"/>
        </w:trPr>
        <w:tc>
          <w:tcPr>
            <w:tcW w:w="978" w:type="pct"/>
          </w:tcPr>
          <w:p w14:paraId="74A2B65B" w14:textId="77777777" w:rsidR="00637D65" w:rsidRPr="00F15C90" w:rsidRDefault="00637D65" w:rsidP="00F15C90">
            <w:pPr>
              <w:jc w:val="both"/>
              <w:rPr>
                <w:rFonts w:ascii="Skeena" w:hAnsi="Skeena"/>
              </w:rPr>
            </w:pPr>
            <w:r w:rsidRPr="00F15C90">
              <w:rPr>
                <w:rFonts w:ascii="Skeena" w:hAnsi="Skeena"/>
              </w:rPr>
              <w:t>Abbeville</w:t>
            </w:r>
          </w:p>
        </w:tc>
        <w:tc>
          <w:tcPr>
            <w:tcW w:w="4022" w:type="pct"/>
          </w:tcPr>
          <w:p w14:paraId="213AB80C" w14:textId="77777777" w:rsidR="00637D65" w:rsidRPr="00F15C90" w:rsidRDefault="0035705C" w:rsidP="00F15C90">
            <w:pPr>
              <w:widowControl w:val="0"/>
              <w:autoSpaceDE w:val="0"/>
              <w:autoSpaceDN w:val="0"/>
              <w:adjustRightInd w:val="0"/>
              <w:rPr>
                <w:rFonts w:ascii="Skeena" w:hAnsi="Skeena"/>
                <w:b/>
                <w:bCs/>
                <w:color w:val="0000FF"/>
                <w:u w:val="single"/>
              </w:rPr>
            </w:pPr>
            <w:hyperlink r:id="rId181" w:history="1">
              <w:r w:rsidR="00637D65" w:rsidRPr="00F15C90">
                <w:rPr>
                  <w:rFonts w:ascii="Skeena" w:hAnsi="Skeena"/>
                  <w:color w:val="0000FF"/>
                  <w:u w:val="single"/>
                </w:rPr>
                <w:t>www.abbevillecountysc.com</w:t>
              </w:r>
            </w:hyperlink>
          </w:p>
        </w:tc>
      </w:tr>
      <w:tr w:rsidR="00637D65" w:rsidRPr="00F15C90" w14:paraId="47A69103" w14:textId="77777777" w:rsidTr="00F15C90">
        <w:trPr>
          <w:cnfStyle w:val="000000010000" w:firstRow="0" w:lastRow="0" w:firstColumn="0" w:lastColumn="0" w:oddVBand="0" w:evenVBand="0" w:oddHBand="0" w:evenHBand="1" w:firstRowFirstColumn="0" w:firstRowLastColumn="0" w:lastRowFirstColumn="0" w:lastRowLastColumn="0"/>
        </w:trPr>
        <w:tc>
          <w:tcPr>
            <w:tcW w:w="978" w:type="pct"/>
          </w:tcPr>
          <w:p w14:paraId="51CCE0ED" w14:textId="77777777" w:rsidR="00637D65" w:rsidRPr="00F15C90" w:rsidRDefault="00637D65" w:rsidP="00F15C90">
            <w:pPr>
              <w:jc w:val="both"/>
              <w:rPr>
                <w:rFonts w:ascii="Skeena" w:hAnsi="Skeena"/>
                <w:color w:val="0000FF"/>
                <w:u w:val="single"/>
              </w:rPr>
            </w:pPr>
            <w:r w:rsidRPr="00F15C90">
              <w:rPr>
                <w:rFonts w:ascii="Skeena" w:hAnsi="Skeena"/>
              </w:rPr>
              <w:t>Aiken</w:t>
            </w:r>
          </w:p>
        </w:tc>
        <w:tc>
          <w:tcPr>
            <w:tcW w:w="4022" w:type="pct"/>
          </w:tcPr>
          <w:p w14:paraId="3BDDD0F8" w14:textId="77777777" w:rsidR="00637D65" w:rsidRPr="00F15C90" w:rsidRDefault="0035705C" w:rsidP="00F15C90">
            <w:pPr>
              <w:widowControl w:val="0"/>
              <w:autoSpaceDE w:val="0"/>
              <w:autoSpaceDN w:val="0"/>
              <w:adjustRightInd w:val="0"/>
              <w:rPr>
                <w:rFonts w:ascii="Skeena" w:hAnsi="Skeena"/>
                <w:b/>
                <w:bCs/>
              </w:rPr>
            </w:pPr>
            <w:hyperlink r:id="rId182" w:history="1">
              <w:r w:rsidR="00637D65" w:rsidRPr="00F15C90">
                <w:rPr>
                  <w:rFonts w:ascii="Skeena" w:hAnsi="Skeena"/>
                  <w:color w:val="0000FF"/>
                  <w:u w:val="single"/>
                </w:rPr>
                <w:t>cxap2.aikencountysc.gov/EGSV2Aiken/index.jsp</w:t>
              </w:r>
            </w:hyperlink>
          </w:p>
        </w:tc>
      </w:tr>
      <w:tr w:rsidR="00637D65" w:rsidRPr="00F15C90" w14:paraId="015D9F5D" w14:textId="77777777" w:rsidTr="00894D7D">
        <w:trPr>
          <w:cnfStyle w:val="000000100000" w:firstRow="0" w:lastRow="0" w:firstColumn="0" w:lastColumn="0" w:oddVBand="0" w:evenVBand="0" w:oddHBand="1" w:evenHBand="0" w:firstRowFirstColumn="0" w:firstRowLastColumn="0" w:lastRowFirstColumn="0" w:lastRowLastColumn="0"/>
        </w:trPr>
        <w:tc>
          <w:tcPr>
            <w:tcW w:w="978" w:type="pct"/>
          </w:tcPr>
          <w:p w14:paraId="5C15EE8A" w14:textId="77777777" w:rsidR="00637D65" w:rsidRPr="00F15C90" w:rsidRDefault="00637D65" w:rsidP="00F15C90">
            <w:pPr>
              <w:jc w:val="both"/>
              <w:rPr>
                <w:rFonts w:ascii="Skeena" w:hAnsi="Skeena"/>
                <w:color w:val="0000FF"/>
                <w:u w:val="single"/>
              </w:rPr>
            </w:pPr>
            <w:r w:rsidRPr="00F15C90">
              <w:rPr>
                <w:rFonts w:ascii="Skeena" w:hAnsi="Skeena"/>
              </w:rPr>
              <w:t>Anderson</w:t>
            </w:r>
          </w:p>
        </w:tc>
        <w:tc>
          <w:tcPr>
            <w:tcW w:w="4022" w:type="pct"/>
          </w:tcPr>
          <w:p w14:paraId="506D04CA" w14:textId="77777777" w:rsidR="00637D65" w:rsidRPr="00F15C90" w:rsidRDefault="0035705C" w:rsidP="00F15C90">
            <w:pPr>
              <w:widowControl w:val="0"/>
              <w:autoSpaceDE w:val="0"/>
              <w:autoSpaceDN w:val="0"/>
              <w:adjustRightInd w:val="0"/>
              <w:rPr>
                <w:rFonts w:ascii="Skeena" w:hAnsi="Skeena"/>
                <w:b/>
                <w:bCs/>
              </w:rPr>
            </w:pPr>
            <w:hyperlink r:id="rId183" w:history="1">
              <w:r w:rsidR="00637D65" w:rsidRPr="00F15C90">
                <w:rPr>
                  <w:rFonts w:ascii="Skeena" w:hAnsi="Skeena"/>
                  <w:color w:val="0000FF"/>
                  <w:u w:val="single"/>
                </w:rPr>
                <w:t>acpass.andersoncountysc.org/index.htm</w:t>
              </w:r>
            </w:hyperlink>
          </w:p>
        </w:tc>
      </w:tr>
      <w:tr w:rsidR="00637D65" w:rsidRPr="00F15C90" w14:paraId="124B702E" w14:textId="77777777" w:rsidTr="00F15C90">
        <w:trPr>
          <w:cnfStyle w:val="000000010000" w:firstRow="0" w:lastRow="0" w:firstColumn="0" w:lastColumn="0" w:oddVBand="0" w:evenVBand="0" w:oddHBand="0" w:evenHBand="1" w:firstRowFirstColumn="0" w:firstRowLastColumn="0" w:lastRowFirstColumn="0" w:lastRowLastColumn="0"/>
        </w:trPr>
        <w:tc>
          <w:tcPr>
            <w:tcW w:w="978" w:type="pct"/>
          </w:tcPr>
          <w:p w14:paraId="7FB76E6D" w14:textId="77777777" w:rsidR="00637D65" w:rsidRPr="00F15C90" w:rsidRDefault="00637D65" w:rsidP="00F15C90">
            <w:pPr>
              <w:jc w:val="both"/>
              <w:rPr>
                <w:rFonts w:ascii="Skeena" w:hAnsi="Skeena"/>
              </w:rPr>
            </w:pPr>
            <w:r w:rsidRPr="00F15C90">
              <w:rPr>
                <w:rFonts w:ascii="Skeena" w:hAnsi="Skeena"/>
              </w:rPr>
              <w:t>Barnwell</w:t>
            </w:r>
          </w:p>
        </w:tc>
        <w:tc>
          <w:tcPr>
            <w:tcW w:w="4022" w:type="pct"/>
          </w:tcPr>
          <w:p w14:paraId="3B143BEB" w14:textId="77777777" w:rsidR="00637D65" w:rsidRPr="00F15C90" w:rsidRDefault="00637D65" w:rsidP="00F15C90">
            <w:pPr>
              <w:widowControl w:val="0"/>
              <w:autoSpaceDE w:val="0"/>
              <w:autoSpaceDN w:val="0"/>
              <w:adjustRightInd w:val="0"/>
              <w:rPr>
                <w:rFonts w:ascii="Skeena" w:hAnsi="Skeena"/>
                <w:b/>
                <w:bCs/>
                <w:color w:val="0000FF"/>
                <w:u w:val="single"/>
              </w:rPr>
            </w:pPr>
            <w:r w:rsidRPr="00F15C90">
              <w:rPr>
                <w:rFonts w:ascii="Skeena" w:hAnsi="Skeena"/>
                <w:color w:val="0000FF"/>
                <w:u w:val="single"/>
              </w:rPr>
              <w:t>http://www.qpublic.net/sc/barnwell/</w:t>
            </w:r>
          </w:p>
        </w:tc>
      </w:tr>
      <w:tr w:rsidR="00637D65" w:rsidRPr="00F15C90" w14:paraId="2087E157" w14:textId="77777777" w:rsidTr="00894D7D">
        <w:trPr>
          <w:cnfStyle w:val="000000100000" w:firstRow="0" w:lastRow="0" w:firstColumn="0" w:lastColumn="0" w:oddVBand="0" w:evenVBand="0" w:oddHBand="1" w:evenHBand="0" w:firstRowFirstColumn="0" w:firstRowLastColumn="0" w:lastRowFirstColumn="0" w:lastRowLastColumn="0"/>
        </w:trPr>
        <w:tc>
          <w:tcPr>
            <w:tcW w:w="978" w:type="pct"/>
          </w:tcPr>
          <w:p w14:paraId="731B44F6" w14:textId="77777777" w:rsidR="00637D65" w:rsidRPr="00F15C90" w:rsidRDefault="00637D65" w:rsidP="00F15C90">
            <w:pPr>
              <w:jc w:val="both"/>
              <w:rPr>
                <w:rFonts w:ascii="Skeena" w:hAnsi="Skeena"/>
                <w:color w:val="0000FF"/>
                <w:u w:val="single"/>
              </w:rPr>
            </w:pPr>
            <w:r w:rsidRPr="00F15C90">
              <w:rPr>
                <w:rFonts w:ascii="Skeena" w:hAnsi="Skeena"/>
              </w:rPr>
              <w:t>Beaufort</w:t>
            </w:r>
          </w:p>
        </w:tc>
        <w:tc>
          <w:tcPr>
            <w:tcW w:w="4022" w:type="pct"/>
          </w:tcPr>
          <w:p w14:paraId="783190AB" w14:textId="77777777" w:rsidR="00637D65" w:rsidRPr="00F15C90" w:rsidRDefault="0035705C" w:rsidP="00F15C90">
            <w:pPr>
              <w:widowControl w:val="0"/>
              <w:autoSpaceDE w:val="0"/>
              <w:autoSpaceDN w:val="0"/>
              <w:adjustRightInd w:val="0"/>
              <w:rPr>
                <w:rFonts w:ascii="Skeena" w:hAnsi="Skeena"/>
                <w:b/>
                <w:bCs/>
                <w:color w:val="0000FF"/>
                <w:u w:val="single"/>
              </w:rPr>
            </w:pPr>
            <w:hyperlink r:id="rId184" w:history="1">
              <w:r w:rsidR="00637D65" w:rsidRPr="00F15C90">
                <w:rPr>
                  <w:rFonts w:ascii="Skeena" w:hAnsi="Skeena"/>
                  <w:color w:val="0000FF"/>
                  <w:u w:val="single"/>
                </w:rPr>
                <w:t>www.bcgov.net</w:t>
              </w:r>
            </w:hyperlink>
          </w:p>
        </w:tc>
      </w:tr>
      <w:tr w:rsidR="00637D65" w:rsidRPr="00F15C90" w14:paraId="7FA6868E" w14:textId="77777777" w:rsidTr="00F15C90">
        <w:trPr>
          <w:cnfStyle w:val="000000010000" w:firstRow="0" w:lastRow="0" w:firstColumn="0" w:lastColumn="0" w:oddVBand="0" w:evenVBand="0" w:oddHBand="0" w:evenHBand="1" w:firstRowFirstColumn="0" w:firstRowLastColumn="0" w:lastRowFirstColumn="0" w:lastRowLastColumn="0"/>
        </w:trPr>
        <w:tc>
          <w:tcPr>
            <w:tcW w:w="978" w:type="pct"/>
          </w:tcPr>
          <w:p w14:paraId="17DC8BC4" w14:textId="77777777" w:rsidR="00637D65" w:rsidRPr="00F15C90" w:rsidRDefault="00637D65" w:rsidP="00F15C90">
            <w:pPr>
              <w:jc w:val="both"/>
              <w:rPr>
                <w:rFonts w:ascii="Skeena" w:hAnsi="Skeena"/>
                <w:color w:val="0000FF"/>
                <w:u w:val="single"/>
              </w:rPr>
            </w:pPr>
            <w:r w:rsidRPr="00F15C90">
              <w:rPr>
                <w:rFonts w:ascii="Skeena" w:hAnsi="Skeena"/>
              </w:rPr>
              <w:t>Berkeley</w:t>
            </w:r>
          </w:p>
        </w:tc>
        <w:tc>
          <w:tcPr>
            <w:tcW w:w="4022" w:type="pct"/>
          </w:tcPr>
          <w:p w14:paraId="02EAAAC9" w14:textId="77777777" w:rsidR="00637D65" w:rsidRPr="00F15C90" w:rsidRDefault="0035705C" w:rsidP="00F15C90">
            <w:pPr>
              <w:rPr>
                <w:rFonts w:ascii="Skeena" w:hAnsi="Skeena"/>
                <w:b/>
                <w:bCs/>
              </w:rPr>
            </w:pPr>
            <w:hyperlink r:id="rId185" w:history="1">
              <w:r w:rsidR="00637D65" w:rsidRPr="00F15C90">
                <w:rPr>
                  <w:rFonts w:ascii="Skeena" w:hAnsi="Skeena"/>
                  <w:color w:val="0000FF"/>
                  <w:szCs w:val="21"/>
                  <w:u w:val="single"/>
                </w:rPr>
                <w:t>https://www.berkeleycountysc.gov/drupal/?q=property_search</w:t>
              </w:r>
            </w:hyperlink>
          </w:p>
        </w:tc>
      </w:tr>
      <w:tr w:rsidR="00637D65" w:rsidRPr="00F15C90" w14:paraId="6F216C88" w14:textId="77777777" w:rsidTr="00894D7D">
        <w:trPr>
          <w:cnfStyle w:val="000000100000" w:firstRow="0" w:lastRow="0" w:firstColumn="0" w:lastColumn="0" w:oddVBand="0" w:evenVBand="0" w:oddHBand="1" w:evenHBand="0" w:firstRowFirstColumn="0" w:firstRowLastColumn="0" w:lastRowFirstColumn="0" w:lastRowLastColumn="0"/>
        </w:trPr>
        <w:tc>
          <w:tcPr>
            <w:tcW w:w="978" w:type="pct"/>
          </w:tcPr>
          <w:p w14:paraId="3284F5DE" w14:textId="77777777" w:rsidR="00637D65" w:rsidRPr="00F15C90" w:rsidRDefault="00637D65" w:rsidP="00F15C90">
            <w:pPr>
              <w:jc w:val="both"/>
              <w:rPr>
                <w:rFonts w:ascii="Skeena" w:hAnsi="Skeena"/>
                <w:color w:val="0000FF"/>
                <w:u w:val="single"/>
              </w:rPr>
            </w:pPr>
            <w:r w:rsidRPr="00F15C90">
              <w:rPr>
                <w:rFonts w:ascii="Skeena" w:hAnsi="Skeena"/>
              </w:rPr>
              <w:t>Charleston</w:t>
            </w:r>
          </w:p>
        </w:tc>
        <w:tc>
          <w:tcPr>
            <w:tcW w:w="4022" w:type="pct"/>
          </w:tcPr>
          <w:p w14:paraId="31D90F01" w14:textId="77777777" w:rsidR="00637D65" w:rsidRPr="00F15C90" w:rsidRDefault="0035705C" w:rsidP="00F15C90">
            <w:pPr>
              <w:widowControl w:val="0"/>
              <w:autoSpaceDE w:val="0"/>
              <w:autoSpaceDN w:val="0"/>
              <w:adjustRightInd w:val="0"/>
              <w:rPr>
                <w:rFonts w:ascii="Skeena" w:hAnsi="Skeena"/>
                <w:b/>
                <w:bCs/>
              </w:rPr>
            </w:pPr>
            <w:hyperlink r:id="rId186" w:history="1">
              <w:r w:rsidR="00637D65" w:rsidRPr="00F15C90">
                <w:rPr>
                  <w:rFonts w:ascii="Skeena" w:hAnsi="Skeena"/>
                  <w:color w:val="0000FF"/>
                  <w:u w:val="single"/>
                </w:rPr>
                <w:t>taxweb.charlestoncounty.org/connect?</w:t>
              </w:r>
            </w:hyperlink>
          </w:p>
        </w:tc>
      </w:tr>
      <w:tr w:rsidR="00637D65" w:rsidRPr="00F15C90" w14:paraId="622C1983" w14:textId="77777777" w:rsidTr="00F15C90">
        <w:trPr>
          <w:cnfStyle w:val="000000010000" w:firstRow="0" w:lastRow="0" w:firstColumn="0" w:lastColumn="0" w:oddVBand="0" w:evenVBand="0" w:oddHBand="0" w:evenHBand="1" w:firstRowFirstColumn="0" w:firstRowLastColumn="0" w:lastRowFirstColumn="0" w:lastRowLastColumn="0"/>
        </w:trPr>
        <w:tc>
          <w:tcPr>
            <w:tcW w:w="978" w:type="pct"/>
          </w:tcPr>
          <w:p w14:paraId="704D8F12" w14:textId="77777777" w:rsidR="00637D65" w:rsidRPr="00F15C90" w:rsidRDefault="00637D65" w:rsidP="00F15C90">
            <w:pPr>
              <w:jc w:val="both"/>
              <w:rPr>
                <w:rFonts w:ascii="Skeena" w:hAnsi="Skeena"/>
              </w:rPr>
            </w:pPr>
            <w:r w:rsidRPr="00F15C90">
              <w:rPr>
                <w:rFonts w:ascii="Skeena" w:hAnsi="Skeena"/>
              </w:rPr>
              <w:t>Chesterfield</w:t>
            </w:r>
          </w:p>
        </w:tc>
        <w:tc>
          <w:tcPr>
            <w:tcW w:w="4022" w:type="pct"/>
          </w:tcPr>
          <w:p w14:paraId="6A769481" w14:textId="77777777" w:rsidR="00637D65" w:rsidRPr="00F15C90" w:rsidRDefault="0035705C" w:rsidP="00F15C90">
            <w:pPr>
              <w:widowControl w:val="0"/>
              <w:autoSpaceDE w:val="0"/>
              <w:autoSpaceDN w:val="0"/>
              <w:adjustRightInd w:val="0"/>
              <w:rPr>
                <w:rFonts w:ascii="Skeena" w:hAnsi="Skeena"/>
                <w:b/>
                <w:bCs/>
                <w:color w:val="0000FF"/>
                <w:u w:val="single"/>
              </w:rPr>
            </w:pPr>
            <w:hyperlink r:id="rId187" w:history="1">
              <w:r w:rsidR="00637D65" w:rsidRPr="00F15C90">
                <w:rPr>
                  <w:rFonts w:ascii="Skeena" w:hAnsi="Skeena"/>
                  <w:color w:val="0000FF"/>
                  <w:u w:val="single"/>
                </w:rPr>
                <w:t>http://chesterfieldcountysc.com/assessor.aspx</w:t>
              </w:r>
            </w:hyperlink>
          </w:p>
        </w:tc>
      </w:tr>
      <w:tr w:rsidR="00637D65" w:rsidRPr="00F15C90" w14:paraId="3D6BE226" w14:textId="77777777" w:rsidTr="00894D7D">
        <w:trPr>
          <w:cnfStyle w:val="000000100000" w:firstRow="0" w:lastRow="0" w:firstColumn="0" w:lastColumn="0" w:oddVBand="0" w:evenVBand="0" w:oddHBand="1" w:evenHBand="0" w:firstRowFirstColumn="0" w:firstRowLastColumn="0" w:lastRowFirstColumn="0" w:lastRowLastColumn="0"/>
        </w:trPr>
        <w:tc>
          <w:tcPr>
            <w:tcW w:w="978" w:type="pct"/>
          </w:tcPr>
          <w:p w14:paraId="50DBB212" w14:textId="77777777" w:rsidR="00637D65" w:rsidRPr="00F15C90" w:rsidRDefault="00637D65" w:rsidP="00F15C90">
            <w:pPr>
              <w:jc w:val="both"/>
              <w:rPr>
                <w:rFonts w:ascii="Skeena" w:hAnsi="Skeena"/>
              </w:rPr>
            </w:pPr>
            <w:r w:rsidRPr="00F15C90">
              <w:rPr>
                <w:rFonts w:ascii="Skeena" w:hAnsi="Skeena"/>
              </w:rPr>
              <w:t>Clarendon</w:t>
            </w:r>
          </w:p>
        </w:tc>
        <w:tc>
          <w:tcPr>
            <w:tcW w:w="4022" w:type="pct"/>
          </w:tcPr>
          <w:p w14:paraId="174B4391" w14:textId="77777777" w:rsidR="00637D65" w:rsidRPr="00F15C90" w:rsidRDefault="0035705C" w:rsidP="00F15C90">
            <w:pPr>
              <w:widowControl w:val="0"/>
              <w:autoSpaceDE w:val="0"/>
              <w:autoSpaceDN w:val="0"/>
              <w:adjustRightInd w:val="0"/>
              <w:rPr>
                <w:rFonts w:ascii="Skeena" w:hAnsi="Skeena"/>
                <w:b/>
                <w:color w:val="0000FF"/>
                <w:u w:val="single"/>
              </w:rPr>
            </w:pPr>
            <w:hyperlink r:id="rId188" w:history="1">
              <w:r w:rsidR="00637D65" w:rsidRPr="00F15C90">
                <w:rPr>
                  <w:rFonts w:ascii="Skeena" w:hAnsi="Skeena"/>
                  <w:color w:val="0000FF"/>
                  <w:u w:val="single"/>
                </w:rPr>
                <w:t>www.clarendoncountysctax.com</w:t>
              </w:r>
            </w:hyperlink>
          </w:p>
        </w:tc>
      </w:tr>
      <w:tr w:rsidR="00637D65" w:rsidRPr="00F15C90" w14:paraId="0AD0CBD6" w14:textId="77777777" w:rsidTr="00F15C90">
        <w:trPr>
          <w:cnfStyle w:val="000000010000" w:firstRow="0" w:lastRow="0" w:firstColumn="0" w:lastColumn="0" w:oddVBand="0" w:evenVBand="0" w:oddHBand="0" w:evenHBand="1" w:firstRowFirstColumn="0" w:firstRowLastColumn="0" w:lastRowFirstColumn="0" w:lastRowLastColumn="0"/>
        </w:trPr>
        <w:tc>
          <w:tcPr>
            <w:tcW w:w="978" w:type="pct"/>
          </w:tcPr>
          <w:p w14:paraId="6ECFA8CA" w14:textId="77777777" w:rsidR="00637D65" w:rsidRPr="00F15C90" w:rsidRDefault="00637D65" w:rsidP="00F15C90">
            <w:pPr>
              <w:jc w:val="both"/>
              <w:rPr>
                <w:rFonts w:ascii="Skeena" w:hAnsi="Skeena"/>
              </w:rPr>
            </w:pPr>
            <w:r w:rsidRPr="00F15C90">
              <w:rPr>
                <w:rFonts w:ascii="Skeena" w:hAnsi="Skeena"/>
              </w:rPr>
              <w:t>Colleton</w:t>
            </w:r>
          </w:p>
        </w:tc>
        <w:tc>
          <w:tcPr>
            <w:tcW w:w="4022" w:type="pct"/>
          </w:tcPr>
          <w:p w14:paraId="2F8B372F" w14:textId="77777777" w:rsidR="00637D65" w:rsidRPr="00F15C90" w:rsidRDefault="0035705C" w:rsidP="00F15C90">
            <w:pPr>
              <w:widowControl w:val="0"/>
              <w:autoSpaceDE w:val="0"/>
              <w:autoSpaceDN w:val="0"/>
              <w:adjustRightInd w:val="0"/>
              <w:rPr>
                <w:rFonts w:ascii="Skeena" w:hAnsi="Skeena"/>
                <w:b/>
                <w:bCs/>
                <w:color w:val="0000FF"/>
                <w:u w:val="single"/>
              </w:rPr>
            </w:pPr>
            <w:hyperlink r:id="rId189" w:history="1">
              <w:r w:rsidR="00637D65" w:rsidRPr="00F15C90">
                <w:rPr>
                  <w:rFonts w:ascii="Skeena" w:hAnsi="Skeena"/>
                  <w:color w:val="0000FF"/>
                  <w:u w:val="single"/>
                </w:rPr>
                <w:t>tax.colletoncounty.org</w:t>
              </w:r>
            </w:hyperlink>
          </w:p>
        </w:tc>
      </w:tr>
      <w:tr w:rsidR="00637D65" w:rsidRPr="00F15C90" w14:paraId="4D2A74D4" w14:textId="77777777" w:rsidTr="00894D7D">
        <w:trPr>
          <w:cnfStyle w:val="000000100000" w:firstRow="0" w:lastRow="0" w:firstColumn="0" w:lastColumn="0" w:oddVBand="0" w:evenVBand="0" w:oddHBand="1" w:evenHBand="0" w:firstRowFirstColumn="0" w:firstRowLastColumn="0" w:lastRowFirstColumn="0" w:lastRowLastColumn="0"/>
        </w:trPr>
        <w:tc>
          <w:tcPr>
            <w:tcW w:w="978" w:type="pct"/>
          </w:tcPr>
          <w:p w14:paraId="07288858" w14:textId="77777777" w:rsidR="00637D65" w:rsidRPr="00F15C90" w:rsidRDefault="00637D65" w:rsidP="00F15C90">
            <w:pPr>
              <w:jc w:val="both"/>
              <w:rPr>
                <w:rFonts w:ascii="Skeena" w:hAnsi="Skeena"/>
                <w:color w:val="0000FF"/>
                <w:u w:val="single"/>
              </w:rPr>
            </w:pPr>
            <w:r w:rsidRPr="00F15C90">
              <w:rPr>
                <w:rFonts w:ascii="Skeena" w:hAnsi="Skeena"/>
              </w:rPr>
              <w:t>Darlington</w:t>
            </w:r>
          </w:p>
        </w:tc>
        <w:tc>
          <w:tcPr>
            <w:tcW w:w="4022" w:type="pct"/>
          </w:tcPr>
          <w:p w14:paraId="390342E7" w14:textId="77777777" w:rsidR="00637D65" w:rsidRPr="00F15C90" w:rsidRDefault="0035705C" w:rsidP="00F15C90">
            <w:pPr>
              <w:widowControl w:val="0"/>
              <w:autoSpaceDE w:val="0"/>
              <w:autoSpaceDN w:val="0"/>
              <w:adjustRightInd w:val="0"/>
              <w:rPr>
                <w:rFonts w:ascii="Skeena" w:hAnsi="Skeena"/>
                <w:b/>
                <w:bCs/>
              </w:rPr>
            </w:pPr>
            <w:hyperlink r:id="rId190" w:history="1">
              <w:r w:rsidR="00637D65" w:rsidRPr="00F15C90">
                <w:rPr>
                  <w:rFonts w:ascii="Skeena" w:hAnsi="Skeena"/>
                  <w:color w:val="0000FF"/>
                  <w:u w:val="single"/>
                </w:rPr>
                <w:t>darcosc.com/onlinetaxes/</w:t>
              </w:r>
            </w:hyperlink>
          </w:p>
        </w:tc>
      </w:tr>
      <w:tr w:rsidR="00637D65" w:rsidRPr="00F15C90" w14:paraId="62FFDCDA" w14:textId="77777777" w:rsidTr="00F15C90">
        <w:trPr>
          <w:cnfStyle w:val="000000010000" w:firstRow="0" w:lastRow="0" w:firstColumn="0" w:lastColumn="0" w:oddVBand="0" w:evenVBand="0" w:oddHBand="0" w:evenHBand="1" w:firstRowFirstColumn="0" w:firstRowLastColumn="0" w:lastRowFirstColumn="0" w:lastRowLastColumn="0"/>
        </w:trPr>
        <w:tc>
          <w:tcPr>
            <w:tcW w:w="978" w:type="pct"/>
          </w:tcPr>
          <w:p w14:paraId="70D0CBD8" w14:textId="77777777" w:rsidR="00637D65" w:rsidRPr="00F15C90" w:rsidRDefault="00637D65" w:rsidP="00F15C90">
            <w:pPr>
              <w:jc w:val="both"/>
              <w:rPr>
                <w:rFonts w:ascii="Skeena" w:hAnsi="Skeena"/>
                <w:color w:val="0000FF"/>
                <w:u w:val="single"/>
              </w:rPr>
            </w:pPr>
            <w:r w:rsidRPr="00F15C90">
              <w:rPr>
                <w:rFonts w:ascii="Skeena" w:hAnsi="Skeena"/>
              </w:rPr>
              <w:t>Dillon</w:t>
            </w:r>
          </w:p>
        </w:tc>
        <w:tc>
          <w:tcPr>
            <w:tcW w:w="4022" w:type="pct"/>
          </w:tcPr>
          <w:p w14:paraId="15290DB7" w14:textId="77777777" w:rsidR="00637D65" w:rsidRPr="00F15C90" w:rsidRDefault="00637D65" w:rsidP="00F15C90">
            <w:pPr>
              <w:widowControl w:val="0"/>
              <w:autoSpaceDE w:val="0"/>
              <w:autoSpaceDN w:val="0"/>
              <w:adjustRightInd w:val="0"/>
              <w:rPr>
                <w:rFonts w:ascii="Skeena" w:hAnsi="Skeena"/>
                <w:b/>
                <w:bCs/>
              </w:rPr>
            </w:pPr>
            <w:r w:rsidRPr="00F15C90">
              <w:rPr>
                <w:rFonts w:ascii="Skeena" w:hAnsi="Skeena"/>
                <w:color w:val="0000FF"/>
                <w:u w:val="single"/>
              </w:rPr>
              <w:t>www.dilloncountysctaxes.com</w:t>
            </w:r>
          </w:p>
        </w:tc>
      </w:tr>
      <w:tr w:rsidR="00637D65" w:rsidRPr="00F15C90" w14:paraId="201B2AEE" w14:textId="77777777" w:rsidTr="00894D7D">
        <w:trPr>
          <w:cnfStyle w:val="000000100000" w:firstRow="0" w:lastRow="0" w:firstColumn="0" w:lastColumn="0" w:oddVBand="0" w:evenVBand="0" w:oddHBand="1" w:evenHBand="0" w:firstRowFirstColumn="0" w:firstRowLastColumn="0" w:lastRowFirstColumn="0" w:lastRowLastColumn="0"/>
        </w:trPr>
        <w:tc>
          <w:tcPr>
            <w:tcW w:w="978" w:type="pct"/>
          </w:tcPr>
          <w:p w14:paraId="0CC879F4" w14:textId="77777777" w:rsidR="00637D65" w:rsidRPr="00F15C90" w:rsidRDefault="00637D65" w:rsidP="00F15C90">
            <w:pPr>
              <w:jc w:val="both"/>
              <w:rPr>
                <w:rFonts w:ascii="Skeena" w:hAnsi="Skeena"/>
              </w:rPr>
            </w:pPr>
            <w:r w:rsidRPr="00F15C90">
              <w:rPr>
                <w:rFonts w:ascii="Skeena" w:hAnsi="Skeena"/>
              </w:rPr>
              <w:t>Dorchester</w:t>
            </w:r>
          </w:p>
        </w:tc>
        <w:tc>
          <w:tcPr>
            <w:tcW w:w="4022" w:type="pct"/>
          </w:tcPr>
          <w:p w14:paraId="01FB488E" w14:textId="77777777" w:rsidR="00637D65" w:rsidRPr="00F15C90" w:rsidRDefault="0035705C" w:rsidP="00F15C90">
            <w:pPr>
              <w:widowControl w:val="0"/>
              <w:autoSpaceDE w:val="0"/>
              <w:autoSpaceDN w:val="0"/>
              <w:adjustRightInd w:val="0"/>
              <w:rPr>
                <w:rFonts w:ascii="Skeena" w:hAnsi="Skeena"/>
                <w:b/>
                <w:bCs/>
                <w:color w:val="0000FF"/>
                <w:u w:val="single"/>
              </w:rPr>
            </w:pPr>
            <w:hyperlink r:id="rId191" w:history="1">
              <w:r w:rsidR="00637D65" w:rsidRPr="00F15C90">
                <w:rPr>
                  <w:rFonts w:ascii="Skeena" w:hAnsi="Skeena"/>
                  <w:color w:val="0000FF"/>
                  <w:u w:val="single"/>
                </w:rPr>
                <w:t>www.dorchestercounty.net</w:t>
              </w:r>
            </w:hyperlink>
          </w:p>
        </w:tc>
      </w:tr>
      <w:tr w:rsidR="00637D65" w:rsidRPr="00F15C90" w14:paraId="2E08C880" w14:textId="77777777" w:rsidTr="00F15C90">
        <w:trPr>
          <w:cnfStyle w:val="000000010000" w:firstRow="0" w:lastRow="0" w:firstColumn="0" w:lastColumn="0" w:oddVBand="0" w:evenVBand="0" w:oddHBand="0" w:evenHBand="1" w:firstRowFirstColumn="0" w:firstRowLastColumn="0" w:lastRowFirstColumn="0" w:lastRowLastColumn="0"/>
        </w:trPr>
        <w:tc>
          <w:tcPr>
            <w:tcW w:w="978" w:type="pct"/>
          </w:tcPr>
          <w:p w14:paraId="4D4AC0E8" w14:textId="77777777" w:rsidR="00637D65" w:rsidRPr="00F15C90" w:rsidRDefault="00637D65" w:rsidP="00F15C90">
            <w:pPr>
              <w:jc w:val="both"/>
              <w:rPr>
                <w:rFonts w:ascii="Skeena" w:hAnsi="Skeena"/>
              </w:rPr>
            </w:pPr>
            <w:r w:rsidRPr="00F15C90">
              <w:rPr>
                <w:rFonts w:ascii="Skeena" w:hAnsi="Skeena"/>
              </w:rPr>
              <w:t>Edgefield</w:t>
            </w:r>
          </w:p>
        </w:tc>
        <w:tc>
          <w:tcPr>
            <w:tcW w:w="4022" w:type="pct"/>
          </w:tcPr>
          <w:p w14:paraId="47D769F5" w14:textId="77777777" w:rsidR="00637D65" w:rsidRPr="00F15C90" w:rsidRDefault="0035705C" w:rsidP="00F15C90">
            <w:pPr>
              <w:widowControl w:val="0"/>
              <w:tabs>
                <w:tab w:val="left" w:pos="3045"/>
                <w:tab w:val="center" w:pos="4320"/>
                <w:tab w:val="right" w:pos="8640"/>
              </w:tabs>
              <w:autoSpaceDE w:val="0"/>
              <w:autoSpaceDN w:val="0"/>
              <w:adjustRightInd w:val="0"/>
              <w:rPr>
                <w:rFonts w:ascii="Skeena" w:hAnsi="Skeena"/>
                <w:b/>
                <w:bCs/>
                <w:color w:val="0000FF"/>
                <w:u w:val="single"/>
              </w:rPr>
            </w:pPr>
            <w:hyperlink r:id="rId192" w:history="1">
              <w:r w:rsidR="00637D65" w:rsidRPr="00F15C90">
                <w:rPr>
                  <w:rFonts w:ascii="Skeena" w:hAnsi="Skeena"/>
                  <w:color w:val="0000FF"/>
                  <w:u w:val="single"/>
                </w:rPr>
                <w:t>www.edgefieldcountysc.com</w:t>
              </w:r>
            </w:hyperlink>
            <w:r w:rsidR="00637D65" w:rsidRPr="00F15C90">
              <w:rPr>
                <w:rFonts w:ascii="Skeena" w:hAnsi="Skeena"/>
              </w:rPr>
              <w:t xml:space="preserve"> </w:t>
            </w:r>
          </w:p>
        </w:tc>
      </w:tr>
      <w:tr w:rsidR="00637D65" w:rsidRPr="00F15C90" w14:paraId="40AB8B4F" w14:textId="77777777" w:rsidTr="00894D7D">
        <w:trPr>
          <w:cnfStyle w:val="000000100000" w:firstRow="0" w:lastRow="0" w:firstColumn="0" w:lastColumn="0" w:oddVBand="0" w:evenVBand="0" w:oddHBand="1" w:evenHBand="0" w:firstRowFirstColumn="0" w:firstRowLastColumn="0" w:lastRowFirstColumn="0" w:lastRowLastColumn="0"/>
        </w:trPr>
        <w:tc>
          <w:tcPr>
            <w:tcW w:w="978" w:type="pct"/>
          </w:tcPr>
          <w:p w14:paraId="2200B0F1" w14:textId="77777777" w:rsidR="00637D65" w:rsidRPr="00F15C90" w:rsidRDefault="00637D65" w:rsidP="00F15C90">
            <w:pPr>
              <w:jc w:val="both"/>
              <w:rPr>
                <w:rFonts w:ascii="Skeena" w:hAnsi="Skeena"/>
                <w:color w:val="0000FF"/>
                <w:u w:val="single"/>
              </w:rPr>
            </w:pPr>
            <w:r w:rsidRPr="00F15C90">
              <w:rPr>
                <w:rFonts w:ascii="Skeena" w:hAnsi="Skeena"/>
              </w:rPr>
              <w:t>Florence</w:t>
            </w:r>
          </w:p>
        </w:tc>
        <w:tc>
          <w:tcPr>
            <w:tcW w:w="4022" w:type="pct"/>
          </w:tcPr>
          <w:p w14:paraId="0F90CA3F" w14:textId="77777777" w:rsidR="00637D65" w:rsidRPr="00F15C90" w:rsidRDefault="0035705C" w:rsidP="00F15C90">
            <w:pPr>
              <w:widowControl w:val="0"/>
              <w:tabs>
                <w:tab w:val="left" w:pos="3045"/>
                <w:tab w:val="center" w:pos="4320"/>
                <w:tab w:val="right" w:pos="8640"/>
              </w:tabs>
              <w:autoSpaceDE w:val="0"/>
              <w:autoSpaceDN w:val="0"/>
              <w:adjustRightInd w:val="0"/>
              <w:rPr>
                <w:rFonts w:ascii="Skeena" w:hAnsi="Skeena"/>
                <w:b/>
                <w:bCs/>
              </w:rPr>
            </w:pPr>
            <w:hyperlink r:id="rId193" w:history="1">
              <w:r w:rsidR="00637D65" w:rsidRPr="00F15C90">
                <w:rPr>
                  <w:rFonts w:ascii="Skeena" w:hAnsi="Skeena"/>
                  <w:color w:val="0000FF"/>
                  <w:u w:val="single"/>
                </w:rPr>
                <w:t>web.florenceco.org/cgi-bin/ta/tax-inq.cgi</w:t>
              </w:r>
            </w:hyperlink>
            <w:r w:rsidR="00637D65" w:rsidRPr="00F15C90">
              <w:rPr>
                <w:rFonts w:ascii="Skeena" w:hAnsi="Skeena"/>
              </w:rPr>
              <w:tab/>
            </w:r>
          </w:p>
        </w:tc>
      </w:tr>
      <w:tr w:rsidR="00637D65" w:rsidRPr="00F15C90" w14:paraId="0ED330CD" w14:textId="77777777" w:rsidTr="00F15C90">
        <w:trPr>
          <w:cnfStyle w:val="000000010000" w:firstRow="0" w:lastRow="0" w:firstColumn="0" w:lastColumn="0" w:oddVBand="0" w:evenVBand="0" w:oddHBand="0" w:evenHBand="1" w:firstRowFirstColumn="0" w:firstRowLastColumn="0" w:lastRowFirstColumn="0" w:lastRowLastColumn="0"/>
        </w:trPr>
        <w:tc>
          <w:tcPr>
            <w:tcW w:w="978" w:type="pct"/>
          </w:tcPr>
          <w:p w14:paraId="100C26ED" w14:textId="77777777" w:rsidR="00637D65" w:rsidRPr="00F15C90" w:rsidRDefault="00637D65" w:rsidP="00F15C90">
            <w:pPr>
              <w:jc w:val="both"/>
              <w:rPr>
                <w:rFonts w:ascii="Skeena" w:hAnsi="Skeena"/>
                <w:color w:val="0000FF"/>
                <w:u w:val="single"/>
              </w:rPr>
            </w:pPr>
            <w:r w:rsidRPr="00F15C90">
              <w:rPr>
                <w:rFonts w:ascii="Skeena" w:hAnsi="Skeena"/>
              </w:rPr>
              <w:t>Georgetown</w:t>
            </w:r>
          </w:p>
        </w:tc>
        <w:tc>
          <w:tcPr>
            <w:tcW w:w="4022" w:type="pct"/>
          </w:tcPr>
          <w:p w14:paraId="3D3E01AD" w14:textId="77777777" w:rsidR="00637D65" w:rsidRPr="00F15C90" w:rsidRDefault="0035705C" w:rsidP="00F15C90">
            <w:pPr>
              <w:widowControl w:val="0"/>
              <w:autoSpaceDE w:val="0"/>
              <w:autoSpaceDN w:val="0"/>
              <w:adjustRightInd w:val="0"/>
              <w:rPr>
                <w:rFonts w:ascii="Skeena" w:hAnsi="Skeena"/>
                <w:b/>
                <w:bCs/>
                <w:color w:val="0000FF"/>
                <w:u w:val="single"/>
              </w:rPr>
            </w:pPr>
            <w:hyperlink r:id="rId194" w:history="1">
              <w:r w:rsidR="00637D65" w:rsidRPr="00F15C90">
                <w:rPr>
                  <w:rFonts w:ascii="Skeena" w:hAnsi="Skeena"/>
                  <w:color w:val="0000FF"/>
                  <w:u w:val="single"/>
                </w:rPr>
                <w:t>www.georgetowncountysc.org</w:t>
              </w:r>
            </w:hyperlink>
          </w:p>
        </w:tc>
      </w:tr>
      <w:tr w:rsidR="00637D65" w:rsidRPr="00F15C90" w14:paraId="7F694185" w14:textId="77777777" w:rsidTr="00894D7D">
        <w:trPr>
          <w:cnfStyle w:val="000000100000" w:firstRow="0" w:lastRow="0" w:firstColumn="0" w:lastColumn="0" w:oddVBand="0" w:evenVBand="0" w:oddHBand="1" w:evenHBand="0" w:firstRowFirstColumn="0" w:firstRowLastColumn="0" w:lastRowFirstColumn="0" w:lastRowLastColumn="0"/>
        </w:trPr>
        <w:tc>
          <w:tcPr>
            <w:tcW w:w="978" w:type="pct"/>
          </w:tcPr>
          <w:p w14:paraId="5703F1FA" w14:textId="77777777" w:rsidR="00637D65" w:rsidRPr="00F15C90" w:rsidRDefault="00637D65" w:rsidP="00F15C90">
            <w:pPr>
              <w:jc w:val="both"/>
              <w:rPr>
                <w:rFonts w:ascii="Skeena" w:hAnsi="Skeena"/>
                <w:color w:val="0000FF"/>
                <w:u w:val="single"/>
              </w:rPr>
            </w:pPr>
            <w:r w:rsidRPr="00F15C90">
              <w:rPr>
                <w:rFonts w:ascii="Skeena" w:hAnsi="Skeena"/>
              </w:rPr>
              <w:t>Greenville</w:t>
            </w:r>
          </w:p>
        </w:tc>
        <w:tc>
          <w:tcPr>
            <w:tcW w:w="4022" w:type="pct"/>
          </w:tcPr>
          <w:p w14:paraId="4D66E4ED" w14:textId="77777777" w:rsidR="00637D65" w:rsidRPr="00F15C90" w:rsidRDefault="0035705C" w:rsidP="00F15C90">
            <w:pPr>
              <w:widowControl w:val="0"/>
              <w:autoSpaceDE w:val="0"/>
              <w:autoSpaceDN w:val="0"/>
              <w:adjustRightInd w:val="0"/>
              <w:rPr>
                <w:rFonts w:ascii="Skeena" w:hAnsi="Skeena"/>
                <w:b/>
                <w:bCs/>
              </w:rPr>
            </w:pPr>
            <w:hyperlink r:id="rId195" w:history="1">
              <w:r w:rsidR="00637D65" w:rsidRPr="00F15C90">
                <w:rPr>
                  <w:rFonts w:ascii="Skeena" w:hAnsi="Skeena"/>
                  <w:color w:val="0000FF"/>
                  <w:u w:val="single"/>
                </w:rPr>
                <w:t>www.greenvillecounty.org/vrealpr24/clrealprop.asp</w:t>
              </w:r>
            </w:hyperlink>
          </w:p>
        </w:tc>
      </w:tr>
      <w:tr w:rsidR="00637D65" w:rsidRPr="00F15C90" w14:paraId="19159F35" w14:textId="77777777" w:rsidTr="00F15C90">
        <w:trPr>
          <w:cnfStyle w:val="000000010000" w:firstRow="0" w:lastRow="0" w:firstColumn="0" w:lastColumn="0" w:oddVBand="0" w:evenVBand="0" w:oddHBand="0" w:evenHBand="1" w:firstRowFirstColumn="0" w:firstRowLastColumn="0" w:lastRowFirstColumn="0" w:lastRowLastColumn="0"/>
        </w:trPr>
        <w:tc>
          <w:tcPr>
            <w:tcW w:w="978" w:type="pct"/>
          </w:tcPr>
          <w:p w14:paraId="04037AF7" w14:textId="77777777" w:rsidR="00637D65" w:rsidRPr="00F15C90" w:rsidRDefault="00637D65" w:rsidP="00F15C90">
            <w:pPr>
              <w:jc w:val="both"/>
              <w:rPr>
                <w:rFonts w:ascii="Skeena" w:hAnsi="Skeena"/>
                <w:color w:val="0000FF"/>
                <w:u w:val="single"/>
              </w:rPr>
            </w:pPr>
            <w:r w:rsidRPr="00F15C90">
              <w:rPr>
                <w:rFonts w:ascii="Skeena" w:hAnsi="Skeena"/>
              </w:rPr>
              <w:t>Greenwood</w:t>
            </w:r>
          </w:p>
        </w:tc>
        <w:tc>
          <w:tcPr>
            <w:tcW w:w="4022" w:type="pct"/>
          </w:tcPr>
          <w:p w14:paraId="1490FBB9" w14:textId="77777777" w:rsidR="00637D65" w:rsidRPr="00F15C90" w:rsidRDefault="0035705C" w:rsidP="00F15C90">
            <w:pPr>
              <w:widowControl w:val="0"/>
              <w:autoSpaceDE w:val="0"/>
              <w:autoSpaceDN w:val="0"/>
              <w:adjustRightInd w:val="0"/>
              <w:rPr>
                <w:rFonts w:ascii="Skeena" w:hAnsi="Skeena"/>
                <w:b/>
                <w:bCs/>
                <w:color w:val="0000FF"/>
                <w:u w:val="single"/>
              </w:rPr>
            </w:pPr>
            <w:hyperlink r:id="rId196" w:history="1">
              <w:r w:rsidR="00637D65" w:rsidRPr="00F15C90">
                <w:rPr>
                  <w:rFonts w:ascii="Skeena" w:hAnsi="Skeena"/>
                  <w:color w:val="0000FF"/>
                  <w:u w:val="single"/>
                </w:rPr>
                <w:t>www.co.greenwood.sc.us</w:t>
              </w:r>
            </w:hyperlink>
          </w:p>
        </w:tc>
      </w:tr>
      <w:tr w:rsidR="00637D65" w:rsidRPr="00F15C90" w14:paraId="5579B78C" w14:textId="77777777" w:rsidTr="00894D7D">
        <w:trPr>
          <w:cnfStyle w:val="000000100000" w:firstRow="0" w:lastRow="0" w:firstColumn="0" w:lastColumn="0" w:oddVBand="0" w:evenVBand="0" w:oddHBand="1" w:evenHBand="0" w:firstRowFirstColumn="0" w:firstRowLastColumn="0" w:lastRowFirstColumn="0" w:lastRowLastColumn="0"/>
        </w:trPr>
        <w:tc>
          <w:tcPr>
            <w:tcW w:w="978" w:type="pct"/>
          </w:tcPr>
          <w:p w14:paraId="6D89742A" w14:textId="77777777" w:rsidR="00637D65" w:rsidRPr="00F15C90" w:rsidRDefault="00637D65" w:rsidP="00F15C90">
            <w:pPr>
              <w:jc w:val="both"/>
              <w:rPr>
                <w:rFonts w:ascii="Skeena" w:hAnsi="Skeena"/>
              </w:rPr>
            </w:pPr>
            <w:r w:rsidRPr="00F15C90">
              <w:rPr>
                <w:rFonts w:ascii="Skeena" w:hAnsi="Skeena"/>
              </w:rPr>
              <w:t>Hampton</w:t>
            </w:r>
          </w:p>
        </w:tc>
        <w:tc>
          <w:tcPr>
            <w:tcW w:w="4022" w:type="pct"/>
          </w:tcPr>
          <w:p w14:paraId="4D3A6D23" w14:textId="77777777" w:rsidR="00637D65" w:rsidRPr="00F15C90" w:rsidRDefault="00637D65" w:rsidP="00F15C90">
            <w:pPr>
              <w:widowControl w:val="0"/>
              <w:autoSpaceDE w:val="0"/>
              <w:autoSpaceDN w:val="0"/>
              <w:adjustRightInd w:val="0"/>
              <w:rPr>
                <w:rFonts w:ascii="Skeena" w:hAnsi="Skeena"/>
                <w:b/>
                <w:bCs/>
                <w:color w:val="0000FF"/>
                <w:u w:val="single"/>
              </w:rPr>
            </w:pPr>
            <w:r w:rsidRPr="00F15C90">
              <w:rPr>
                <w:rFonts w:ascii="Skeena" w:hAnsi="Skeena"/>
                <w:color w:val="0000FF"/>
                <w:u w:val="single"/>
              </w:rPr>
              <w:t>http://www.qpublic.net/sc/hampton/</w:t>
            </w:r>
          </w:p>
        </w:tc>
      </w:tr>
      <w:tr w:rsidR="00637D65" w:rsidRPr="00F15C90" w14:paraId="1C27B399" w14:textId="77777777" w:rsidTr="00F15C90">
        <w:trPr>
          <w:cnfStyle w:val="000000010000" w:firstRow="0" w:lastRow="0" w:firstColumn="0" w:lastColumn="0" w:oddVBand="0" w:evenVBand="0" w:oddHBand="0" w:evenHBand="1" w:firstRowFirstColumn="0" w:firstRowLastColumn="0" w:lastRowFirstColumn="0" w:lastRowLastColumn="0"/>
        </w:trPr>
        <w:tc>
          <w:tcPr>
            <w:tcW w:w="978" w:type="pct"/>
          </w:tcPr>
          <w:p w14:paraId="39835BEA" w14:textId="77777777" w:rsidR="00637D65" w:rsidRPr="00F15C90" w:rsidRDefault="00637D65" w:rsidP="00F15C90">
            <w:pPr>
              <w:jc w:val="both"/>
              <w:rPr>
                <w:rFonts w:ascii="Skeena" w:hAnsi="Skeena"/>
                <w:color w:val="0000FF"/>
                <w:u w:val="single"/>
              </w:rPr>
            </w:pPr>
            <w:r w:rsidRPr="00F15C90">
              <w:rPr>
                <w:rFonts w:ascii="Skeena" w:hAnsi="Skeena"/>
              </w:rPr>
              <w:t>Horry</w:t>
            </w:r>
          </w:p>
        </w:tc>
        <w:tc>
          <w:tcPr>
            <w:tcW w:w="4022" w:type="pct"/>
          </w:tcPr>
          <w:p w14:paraId="7F69E29E" w14:textId="77777777" w:rsidR="00637D65" w:rsidRPr="00F15C90" w:rsidRDefault="0035705C" w:rsidP="00F15C90">
            <w:pPr>
              <w:widowControl w:val="0"/>
              <w:autoSpaceDE w:val="0"/>
              <w:autoSpaceDN w:val="0"/>
              <w:adjustRightInd w:val="0"/>
              <w:rPr>
                <w:rFonts w:ascii="Skeena" w:hAnsi="Skeena"/>
                <w:b/>
                <w:bCs/>
              </w:rPr>
            </w:pPr>
            <w:hyperlink r:id="rId197" w:history="1">
              <w:r w:rsidR="00637D65" w:rsidRPr="00F15C90">
                <w:rPr>
                  <w:rFonts w:ascii="Skeena" w:hAnsi="Skeena"/>
                  <w:color w:val="0000FF"/>
                  <w:u w:val="single"/>
                </w:rPr>
                <w:t>www.horrycounty.org/gateway/disclaimer/idx_real.html</w:t>
              </w:r>
            </w:hyperlink>
          </w:p>
        </w:tc>
      </w:tr>
      <w:tr w:rsidR="00637D65" w:rsidRPr="00F15C90" w14:paraId="423ACB78" w14:textId="77777777" w:rsidTr="00894D7D">
        <w:trPr>
          <w:cnfStyle w:val="000000100000" w:firstRow="0" w:lastRow="0" w:firstColumn="0" w:lastColumn="0" w:oddVBand="0" w:evenVBand="0" w:oddHBand="1" w:evenHBand="0" w:firstRowFirstColumn="0" w:firstRowLastColumn="0" w:lastRowFirstColumn="0" w:lastRowLastColumn="0"/>
        </w:trPr>
        <w:tc>
          <w:tcPr>
            <w:tcW w:w="978" w:type="pct"/>
          </w:tcPr>
          <w:p w14:paraId="3A21B326" w14:textId="77777777" w:rsidR="00637D65" w:rsidRPr="00F15C90" w:rsidRDefault="00637D65" w:rsidP="00F15C90">
            <w:pPr>
              <w:jc w:val="both"/>
              <w:rPr>
                <w:rFonts w:ascii="Skeena" w:hAnsi="Skeena"/>
              </w:rPr>
            </w:pPr>
            <w:r w:rsidRPr="00F15C90">
              <w:rPr>
                <w:rFonts w:ascii="Skeena" w:hAnsi="Skeena"/>
              </w:rPr>
              <w:t>Kershaw</w:t>
            </w:r>
          </w:p>
        </w:tc>
        <w:tc>
          <w:tcPr>
            <w:tcW w:w="4022" w:type="pct"/>
          </w:tcPr>
          <w:p w14:paraId="39E285FB" w14:textId="77777777" w:rsidR="00637D65" w:rsidRPr="00F15C90" w:rsidRDefault="0035705C" w:rsidP="00F15C90">
            <w:pPr>
              <w:widowControl w:val="0"/>
              <w:autoSpaceDE w:val="0"/>
              <w:autoSpaceDN w:val="0"/>
              <w:adjustRightInd w:val="0"/>
              <w:rPr>
                <w:rFonts w:ascii="Skeena" w:hAnsi="Skeena"/>
                <w:b/>
                <w:bCs/>
                <w:color w:val="0000FF"/>
                <w:u w:val="single"/>
              </w:rPr>
            </w:pPr>
            <w:hyperlink r:id="rId198" w:history="1">
              <w:r w:rsidR="00637D65" w:rsidRPr="00F15C90">
                <w:rPr>
                  <w:rFonts w:ascii="Skeena" w:hAnsi="Skeena"/>
                  <w:color w:val="0000FF"/>
                  <w:u w:val="single"/>
                </w:rPr>
                <w:t>www.kershawcountysctax.com</w:t>
              </w:r>
            </w:hyperlink>
          </w:p>
        </w:tc>
      </w:tr>
      <w:tr w:rsidR="00637D65" w:rsidRPr="00F15C90" w14:paraId="4A403D0B" w14:textId="77777777" w:rsidTr="00F15C90">
        <w:trPr>
          <w:cnfStyle w:val="000000010000" w:firstRow="0" w:lastRow="0" w:firstColumn="0" w:lastColumn="0" w:oddVBand="0" w:evenVBand="0" w:oddHBand="0" w:evenHBand="1" w:firstRowFirstColumn="0" w:firstRowLastColumn="0" w:lastRowFirstColumn="0" w:lastRowLastColumn="0"/>
        </w:trPr>
        <w:tc>
          <w:tcPr>
            <w:tcW w:w="978" w:type="pct"/>
          </w:tcPr>
          <w:p w14:paraId="649C99E7" w14:textId="77777777" w:rsidR="00637D65" w:rsidRPr="00F15C90" w:rsidRDefault="00637D65" w:rsidP="00F15C90">
            <w:pPr>
              <w:jc w:val="both"/>
              <w:rPr>
                <w:rFonts w:ascii="Skeena" w:hAnsi="Skeena"/>
                <w:color w:val="0000FF"/>
                <w:u w:val="single"/>
              </w:rPr>
            </w:pPr>
            <w:r w:rsidRPr="00F15C90">
              <w:rPr>
                <w:rFonts w:ascii="Skeena" w:hAnsi="Skeena"/>
              </w:rPr>
              <w:t>Lancaster</w:t>
            </w:r>
          </w:p>
        </w:tc>
        <w:tc>
          <w:tcPr>
            <w:tcW w:w="4022" w:type="pct"/>
          </w:tcPr>
          <w:p w14:paraId="66C90E8E" w14:textId="77777777" w:rsidR="00637D65" w:rsidRPr="00F15C90" w:rsidRDefault="0035705C" w:rsidP="00F15C90">
            <w:pPr>
              <w:widowControl w:val="0"/>
              <w:autoSpaceDE w:val="0"/>
              <w:autoSpaceDN w:val="0"/>
              <w:adjustRightInd w:val="0"/>
              <w:rPr>
                <w:rFonts w:ascii="Skeena" w:hAnsi="Skeena"/>
                <w:b/>
                <w:bCs/>
              </w:rPr>
            </w:pPr>
            <w:hyperlink r:id="rId199" w:history="1">
              <w:r w:rsidR="00637D65" w:rsidRPr="00F15C90">
                <w:rPr>
                  <w:rFonts w:ascii="Skeena" w:hAnsi="Skeena"/>
                  <w:color w:val="0000FF"/>
                  <w:u w:val="single"/>
                </w:rPr>
                <w:t>lancastercountysc.net/onlinetaxes/</w:t>
              </w:r>
            </w:hyperlink>
          </w:p>
        </w:tc>
      </w:tr>
      <w:tr w:rsidR="00637D65" w:rsidRPr="00F15C90" w14:paraId="36EDF7F0" w14:textId="77777777" w:rsidTr="00894D7D">
        <w:trPr>
          <w:cnfStyle w:val="000000100000" w:firstRow="0" w:lastRow="0" w:firstColumn="0" w:lastColumn="0" w:oddVBand="0" w:evenVBand="0" w:oddHBand="1" w:evenHBand="0" w:firstRowFirstColumn="0" w:firstRowLastColumn="0" w:lastRowFirstColumn="0" w:lastRowLastColumn="0"/>
        </w:trPr>
        <w:tc>
          <w:tcPr>
            <w:tcW w:w="978" w:type="pct"/>
          </w:tcPr>
          <w:p w14:paraId="1D72B893" w14:textId="77777777" w:rsidR="00637D65" w:rsidRPr="00F15C90" w:rsidRDefault="00637D65" w:rsidP="00F15C90">
            <w:pPr>
              <w:jc w:val="both"/>
              <w:rPr>
                <w:rFonts w:ascii="Skeena" w:hAnsi="Skeena"/>
              </w:rPr>
            </w:pPr>
            <w:r w:rsidRPr="00F15C90">
              <w:rPr>
                <w:rFonts w:ascii="Skeena" w:hAnsi="Skeena"/>
              </w:rPr>
              <w:t>Laurens</w:t>
            </w:r>
          </w:p>
        </w:tc>
        <w:tc>
          <w:tcPr>
            <w:tcW w:w="4022" w:type="pct"/>
          </w:tcPr>
          <w:p w14:paraId="551F9041" w14:textId="77777777" w:rsidR="00637D65" w:rsidRPr="00F15C90" w:rsidRDefault="0035705C" w:rsidP="00F15C90">
            <w:pPr>
              <w:widowControl w:val="0"/>
              <w:autoSpaceDE w:val="0"/>
              <w:autoSpaceDN w:val="0"/>
              <w:adjustRightInd w:val="0"/>
              <w:rPr>
                <w:rFonts w:ascii="Skeena" w:hAnsi="Skeena"/>
                <w:b/>
                <w:bCs/>
              </w:rPr>
            </w:pPr>
            <w:hyperlink r:id="rId200" w:history="1">
              <w:r w:rsidR="00637D65" w:rsidRPr="00F15C90">
                <w:rPr>
                  <w:rFonts w:ascii="Skeena" w:hAnsi="Skeena"/>
                  <w:color w:val="0000FF"/>
                  <w:u w:val="single"/>
                </w:rPr>
                <w:t>www.laurenscountysctaxes.com/</w:t>
              </w:r>
            </w:hyperlink>
          </w:p>
        </w:tc>
      </w:tr>
      <w:tr w:rsidR="00637D65" w:rsidRPr="00F15C90" w14:paraId="4FD64D79" w14:textId="77777777" w:rsidTr="00F15C90">
        <w:trPr>
          <w:cnfStyle w:val="000000010000" w:firstRow="0" w:lastRow="0" w:firstColumn="0" w:lastColumn="0" w:oddVBand="0" w:evenVBand="0" w:oddHBand="0" w:evenHBand="1" w:firstRowFirstColumn="0" w:firstRowLastColumn="0" w:lastRowFirstColumn="0" w:lastRowLastColumn="0"/>
        </w:trPr>
        <w:tc>
          <w:tcPr>
            <w:tcW w:w="978" w:type="pct"/>
          </w:tcPr>
          <w:p w14:paraId="624D825C" w14:textId="77777777" w:rsidR="00637D65" w:rsidRPr="00F15C90" w:rsidRDefault="00637D65" w:rsidP="00F15C90">
            <w:pPr>
              <w:jc w:val="both"/>
              <w:rPr>
                <w:rFonts w:ascii="Skeena" w:hAnsi="Skeena"/>
                <w:color w:val="0000FF"/>
                <w:u w:val="single"/>
              </w:rPr>
            </w:pPr>
            <w:r w:rsidRPr="00F15C90">
              <w:rPr>
                <w:rFonts w:ascii="Skeena" w:hAnsi="Skeena"/>
              </w:rPr>
              <w:t>Lexington</w:t>
            </w:r>
          </w:p>
        </w:tc>
        <w:tc>
          <w:tcPr>
            <w:tcW w:w="4022" w:type="pct"/>
          </w:tcPr>
          <w:p w14:paraId="528EEAE6" w14:textId="77777777" w:rsidR="00637D65" w:rsidRPr="00F15C90" w:rsidRDefault="0035705C" w:rsidP="00F15C90">
            <w:pPr>
              <w:widowControl w:val="0"/>
              <w:autoSpaceDE w:val="0"/>
              <w:autoSpaceDN w:val="0"/>
              <w:adjustRightInd w:val="0"/>
              <w:rPr>
                <w:rFonts w:ascii="Skeena" w:hAnsi="Skeena"/>
                <w:b/>
                <w:bCs/>
              </w:rPr>
            </w:pPr>
            <w:hyperlink r:id="rId201" w:history="1">
              <w:r w:rsidR="00637D65" w:rsidRPr="00F15C90">
                <w:rPr>
                  <w:rFonts w:ascii="Skeena" w:hAnsi="Skeena"/>
                  <w:color w:val="0000FF"/>
                  <w:u w:val="single"/>
                </w:rPr>
                <w:t>www.lex-co.com/GIS/GISDisclaimerAssessor.html</w:t>
              </w:r>
            </w:hyperlink>
          </w:p>
        </w:tc>
      </w:tr>
      <w:tr w:rsidR="00637D65" w:rsidRPr="00F15C90" w14:paraId="4A3604B4" w14:textId="77777777" w:rsidTr="00894D7D">
        <w:trPr>
          <w:cnfStyle w:val="000000100000" w:firstRow="0" w:lastRow="0" w:firstColumn="0" w:lastColumn="0" w:oddVBand="0" w:evenVBand="0" w:oddHBand="1" w:evenHBand="0" w:firstRowFirstColumn="0" w:firstRowLastColumn="0" w:lastRowFirstColumn="0" w:lastRowLastColumn="0"/>
        </w:trPr>
        <w:tc>
          <w:tcPr>
            <w:tcW w:w="978" w:type="pct"/>
          </w:tcPr>
          <w:p w14:paraId="6B670594" w14:textId="77777777" w:rsidR="00637D65" w:rsidRPr="00F15C90" w:rsidRDefault="00637D65" w:rsidP="00F15C90">
            <w:pPr>
              <w:jc w:val="both"/>
              <w:rPr>
                <w:rFonts w:ascii="Skeena" w:hAnsi="Skeena"/>
              </w:rPr>
            </w:pPr>
            <w:r w:rsidRPr="00F15C90">
              <w:rPr>
                <w:rFonts w:ascii="Skeena" w:hAnsi="Skeena"/>
              </w:rPr>
              <w:t>Marion</w:t>
            </w:r>
          </w:p>
        </w:tc>
        <w:tc>
          <w:tcPr>
            <w:tcW w:w="4022" w:type="pct"/>
          </w:tcPr>
          <w:p w14:paraId="6A4DEACF" w14:textId="77777777" w:rsidR="00637D65" w:rsidRPr="00F15C90" w:rsidRDefault="0035705C" w:rsidP="00F15C90">
            <w:pPr>
              <w:widowControl w:val="0"/>
              <w:autoSpaceDE w:val="0"/>
              <w:autoSpaceDN w:val="0"/>
              <w:adjustRightInd w:val="0"/>
              <w:rPr>
                <w:rFonts w:ascii="Skeena" w:hAnsi="Skeena"/>
                <w:b/>
                <w:bCs/>
                <w:color w:val="0000FF"/>
                <w:u w:val="single"/>
              </w:rPr>
            </w:pPr>
            <w:hyperlink r:id="rId202" w:history="1">
              <w:r w:rsidR="00637D65" w:rsidRPr="00F15C90">
                <w:rPr>
                  <w:rFonts w:ascii="Skeena" w:hAnsi="Skeena"/>
                  <w:color w:val="0000FF"/>
                  <w:u w:val="single"/>
                </w:rPr>
                <w:t>www.marionsc.org/</w:t>
              </w:r>
            </w:hyperlink>
          </w:p>
        </w:tc>
      </w:tr>
      <w:tr w:rsidR="00637D65" w:rsidRPr="00F15C90" w14:paraId="762D914F" w14:textId="77777777" w:rsidTr="00F15C90">
        <w:trPr>
          <w:cnfStyle w:val="000000010000" w:firstRow="0" w:lastRow="0" w:firstColumn="0" w:lastColumn="0" w:oddVBand="0" w:evenVBand="0" w:oddHBand="0" w:evenHBand="1" w:firstRowFirstColumn="0" w:firstRowLastColumn="0" w:lastRowFirstColumn="0" w:lastRowLastColumn="0"/>
        </w:trPr>
        <w:tc>
          <w:tcPr>
            <w:tcW w:w="978" w:type="pct"/>
          </w:tcPr>
          <w:p w14:paraId="155F50C0" w14:textId="77777777" w:rsidR="00637D65" w:rsidRPr="00F15C90" w:rsidRDefault="00637D65" w:rsidP="00F15C90">
            <w:pPr>
              <w:jc w:val="both"/>
              <w:rPr>
                <w:rFonts w:ascii="Skeena" w:hAnsi="Skeena"/>
                <w:color w:val="0000FF"/>
                <w:u w:val="single"/>
              </w:rPr>
            </w:pPr>
            <w:r w:rsidRPr="00F15C90">
              <w:rPr>
                <w:rFonts w:ascii="Skeena" w:hAnsi="Skeena"/>
              </w:rPr>
              <w:t>Orangeburg</w:t>
            </w:r>
          </w:p>
        </w:tc>
        <w:tc>
          <w:tcPr>
            <w:tcW w:w="4022" w:type="pct"/>
          </w:tcPr>
          <w:p w14:paraId="04A983AF" w14:textId="77777777" w:rsidR="00637D65" w:rsidRPr="00F15C90" w:rsidRDefault="0035705C" w:rsidP="00F15C90">
            <w:pPr>
              <w:widowControl w:val="0"/>
              <w:autoSpaceDE w:val="0"/>
              <w:autoSpaceDN w:val="0"/>
              <w:adjustRightInd w:val="0"/>
              <w:rPr>
                <w:rFonts w:ascii="Skeena" w:hAnsi="Skeena"/>
                <w:b/>
                <w:bCs/>
              </w:rPr>
            </w:pPr>
            <w:hyperlink r:id="rId203" w:history="1">
              <w:r w:rsidR="00637D65" w:rsidRPr="00F15C90">
                <w:rPr>
                  <w:rFonts w:ascii="Skeena" w:hAnsi="Skeena"/>
                  <w:color w:val="0000FF"/>
                  <w:u w:val="single"/>
                </w:rPr>
                <w:t>www.orangeburgcounty.org/Assessor/disclaimer.html</w:t>
              </w:r>
            </w:hyperlink>
          </w:p>
        </w:tc>
      </w:tr>
      <w:tr w:rsidR="00637D65" w:rsidRPr="00F15C90" w14:paraId="6EB84B9D" w14:textId="77777777" w:rsidTr="00894D7D">
        <w:trPr>
          <w:cnfStyle w:val="000000100000" w:firstRow="0" w:lastRow="0" w:firstColumn="0" w:lastColumn="0" w:oddVBand="0" w:evenVBand="0" w:oddHBand="1" w:evenHBand="0" w:firstRowFirstColumn="0" w:firstRowLastColumn="0" w:lastRowFirstColumn="0" w:lastRowLastColumn="0"/>
        </w:trPr>
        <w:tc>
          <w:tcPr>
            <w:tcW w:w="978" w:type="pct"/>
          </w:tcPr>
          <w:p w14:paraId="4D2C8181" w14:textId="77777777" w:rsidR="00637D65" w:rsidRPr="00F15C90" w:rsidRDefault="00637D65" w:rsidP="00F15C90">
            <w:pPr>
              <w:jc w:val="both"/>
              <w:rPr>
                <w:rFonts w:ascii="Skeena" w:hAnsi="Skeena"/>
                <w:color w:val="0000FF"/>
                <w:u w:val="single"/>
              </w:rPr>
            </w:pPr>
            <w:r w:rsidRPr="00F15C90">
              <w:rPr>
                <w:rFonts w:ascii="Skeena" w:hAnsi="Skeena"/>
              </w:rPr>
              <w:t>Pickens</w:t>
            </w:r>
          </w:p>
        </w:tc>
        <w:tc>
          <w:tcPr>
            <w:tcW w:w="4022" w:type="pct"/>
          </w:tcPr>
          <w:p w14:paraId="3F710ACE" w14:textId="77777777" w:rsidR="00637D65" w:rsidRPr="00F15C90" w:rsidRDefault="0035705C" w:rsidP="00F15C90">
            <w:pPr>
              <w:widowControl w:val="0"/>
              <w:autoSpaceDE w:val="0"/>
              <w:autoSpaceDN w:val="0"/>
              <w:adjustRightInd w:val="0"/>
              <w:rPr>
                <w:rFonts w:ascii="Skeena" w:hAnsi="Skeena"/>
                <w:b/>
                <w:bCs/>
                <w:color w:val="0000FF"/>
                <w:u w:val="single"/>
              </w:rPr>
            </w:pPr>
            <w:hyperlink r:id="rId204" w:history="1">
              <w:r w:rsidR="00637D65" w:rsidRPr="00F15C90">
                <w:rPr>
                  <w:rFonts w:ascii="Skeena" w:hAnsi="Skeena"/>
                  <w:color w:val="0000FF"/>
                  <w:u w:val="single"/>
                </w:rPr>
                <w:t>pickensassessor.org</w:t>
              </w:r>
            </w:hyperlink>
          </w:p>
        </w:tc>
      </w:tr>
      <w:tr w:rsidR="00637D65" w:rsidRPr="00F15C90" w14:paraId="484D1018" w14:textId="77777777" w:rsidTr="00F15C90">
        <w:trPr>
          <w:cnfStyle w:val="000000010000" w:firstRow="0" w:lastRow="0" w:firstColumn="0" w:lastColumn="0" w:oddVBand="0" w:evenVBand="0" w:oddHBand="0" w:evenHBand="1" w:firstRowFirstColumn="0" w:firstRowLastColumn="0" w:lastRowFirstColumn="0" w:lastRowLastColumn="0"/>
        </w:trPr>
        <w:tc>
          <w:tcPr>
            <w:tcW w:w="978" w:type="pct"/>
          </w:tcPr>
          <w:p w14:paraId="2F39AA84" w14:textId="77777777" w:rsidR="00637D65" w:rsidRPr="00F15C90" w:rsidRDefault="00637D65" w:rsidP="00F15C90">
            <w:pPr>
              <w:jc w:val="both"/>
              <w:rPr>
                <w:rFonts w:ascii="Skeena" w:hAnsi="Skeena"/>
                <w:color w:val="0000FF"/>
                <w:u w:val="single"/>
              </w:rPr>
            </w:pPr>
            <w:r w:rsidRPr="00F15C90">
              <w:rPr>
                <w:rFonts w:ascii="Skeena" w:hAnsi="Skeena"/>
              </w:rPr>
              <w:t>Richland</w:t>
            </w:r>
          </w:p>
        </w:tc>
        <w:tc>
          <w:tcPr>
            <w:tcW w:w="4022" w:type="pct"/>
          </w:tcPr>
          <w:p w14:paraId="524F53C2" w14:textId="77777777" w:rsidR="00637D65" w:rsidRPr="00F15C90" w:rsidRDefault="0035705C" w:rsidP="00F15C90">
            <w:pPr>
              <w:widowControl w:val="0"/>
              <w:autoSpaceDE w:val="0"/>
              <w:autoSpaceDN w:val="0"/>
              <w:adjustRightInd w:val="0"/>
              <w:rPr>
                <w:rFonts w:ascii="Skeena" w:hAnsi="Skeena"/>
                <w:b/>
                <w:bCs/>
              </w:rPr>
            </w:pPr>
            <w:hyperlink r:id="rId205" w:history="1">
              <w:r w:rsidR="00637D65" w:rsidRPr="00F15C90">
                <w:rPr>
                  <w:rFonts w:ascii="Skeena" w:hAnsi="Skeena"/>
                  <w:color w:val="0000FF"/>
                  <w:u w:val="single"/>
                </w:rPr>
                <w:t>www.richlandonline.com/services/assessorsearch/assessorsearch.asp</w:t>
              </w:r>
            </w:hyperlink>
          </w:p>
        </w:tc>
      </w:tr>
      <w:tr w:rsidR="00637D65" w:rsidRPr="00F15C90" w14:paraId="20B76B77" w14:textId="77777777" w:rsidTr="00894D7D">
        <w:trPr>
          <w:cnfStyle w:val="000000100000" w:firstRow="0" w:lastRow="0" w:firstColumn="0" w:lastColumn="0" w:oddVBand="0" w:evenVBand="0" w:oddHBand="1" w:evenHBand="0" w:firstRowFirstColumn="0" w:firstRowLastColumn="0" w:lastRowFirstColumn="0" w:lastRowLastColumn="0"/>
        </w:trPr>
        <w:tc>
          <w:tcPr>
            <w:tcW w:w="978" w:type="pct"/>
          </w:tcPr>
          <w:p w14:paraId="4F6F41A8" w14:textId="77777777" w:rsidR="00637D65" w:rsidRPr="00F15C90" w:rsidRDefault="00637D65" w:rsidP="00F15C90">
            <w:pPr>
              <w:jc w:val="both"/>
              <w:rPr>
                <w:rFonts w:ascii="Skeena" w:hAnsi="Skeena"/>
                <w:color w:val="0000FF"/>
                <w:u w:val="single"/>
              </w:rPr>
            </w:pPr>
            <w:r w:rsidRPr="00F15C90">
              <w:rPr>
                <w:rFonts w:ascii="Skeena" w:hAnsi="Skeena"/>
              </w:rPr>
              <w:t>Spartanburg</w:t>
            </w:r>
          </w:p>
        </w:tc>
        <w:tc>
          <w:tcPr>
            <w:tcW w:w="4022" w:type="pct"/>
          </w:tcPr>
          <w:p w14:paraId="7A36BB2B" w14:textId="77777777" w:rsidR="00637D65" w:rsidRPr="00F15C90" w:rsidRDefault="0035705C" w:rsidP="00F15C90">
            <w:pPr>
              <w:widowControl w:val="0"/>
              <w:autoSpaceDE w:val="0"/>
              <w:autoSpaceDN w:val="0"/>
              <w:adjustRightInd w:val="0"/>
              <w:rPr>
                <w:rFonts w:ascii="Skeena" w:hAnsi="Skeena"/>
                <w:b/>
                <w:bCs/>
              </w:rPr>
            </w:pPr>
            <w:hyperlink r:id="rId206" w:history="1">
              <w:r w:rsidR="00637D65" w:rsidRPr="00F15C90">
                <w:rPr>
                  <w:rFonts w:ascii="Skeena" w:hAnsi="Skeena"/>
                  <w:color w:val="0000FF"/>
                  <w:u w:val="single"/>
                </w:rPr>
                <w:t>www.spartanburgcounty.org</w:t>
              </w:r>
            </w:hyperlink>
          </w:p>
        </w:tc>
      </w:tr>
      <w:tr w:rsidR="00637D65" w:rsidRPr="00F15C90" w14:paraId="31EADE68" w14:textId="77777777" w:rsidTr="00F15C90">
        <w:trPr>
          <w:cnfStyle w:val="000000010000" w:firstRow="0" w:lastRow="0" w:firstColumn="0" w:lastColumn="0" w:oddVBand="0" w:evenVBand="0" w:oddHBand="0" w:evenHBand="1" w:firstRowFirstColumn="0" w:firstRowLastColumn="0" w:lastRowFirstColumn="0" w:lastRowLastColumn="0"/>
        </w:trPr>
        <w:tc>
          <w:tcPr>
            <w:tcW w:w="978" w:type="pct"/>
          </w:tcPr>
          <w:p w14:paraId="37A27E09" w14:textId="77777777" w:rsidR="00637D65" w:rsidRPr="00F15C90" w:rsidRDefault="00637D65" w:rsidP="00F15C90">
            <w:pPr>
              <w:jc w:val="both"/>
              <w:rPr>
                <w:rFonts w:ascii="Skeena" w:hAnsi="Skeena"/>
                <w:color w:val="0000FF"/>
                <w:u w:val="single"/>
              </w:rPr>
            </w:pPr>
            <w:r w:rsidRPr="00F15C90">
              <w:rPr>
                <w:rFonts w:ascii="Skeena" w:hAnsi="Skeena"/>
              </w:rPr>
              <w:t>Sumter</w:t>
            </w:r>
          </w:p>
        </w:tc>
        <w:tc>
          <w:tcPr>
            <w:tcW w:w="4022" w:type="pct"/>
          </w:tcPr>
          <w:p w14:paraId="6FC9F5E2" w14:textId="77777777" w:rsidR="00637D65" w:rsidRPr="00F15C90" w:rsidRDefault="0035705C" w:rsidP="00F15C90">
            <w:pPr>
              <w:widowControl w:val="0"/>
              <w:autoSpaceDE w:val="0"/>
              <w:autoSpaceDN w:val="0"/>
              <w:adjustRightInd w:val="0"/>
              <w:rPr>
                <w:rFonts w:ascii="Skeena" w:hAnsi="Skeena"/>
                <w:b/>
                <w:bCs/>
              </w:rPr>
            </w:pPr>
            <w:hyperlink r:id="rId207" w:history="1">
              <w:r w:rsidR="00637D65" w:rsidRPr="00F15C90">
                <w:rPr>
                  <w:rFonts w:ascii="Skeena" w:hAnsi="Skeena"/>
                  <w:color w:val="0000FF"/>
                  <w:u w:val="single"/>
                </w:rPr>
                <w:t>www.sumtercountysc.org</w:t>
              </w:r>
            </w:hyperlink>
          </w:p>
        </w:tc>
      </w:tr>
      <w:tr w:rsidR="00637D65" w:rsidRPr="00F15C90" w14:paraId="4A352F95" w14:textId="77777777" w:rsidTr="00894D7D">
        <w:trPr>
          <w:cnfStyle w:val="000000100000" w:firstRow="0" w:lastRow="0" w:firstColumn="0" w:lastColumn="0" w:oddVBand="0" w:evenVBand="0" w:oddHBand="1" w:evenHBand="0" w:firstRowFirstColumn="0" w:firstRowLastColumn="0" w:lastRowFirstColumn="0" w:lastRowLastColumn="0"/>
        </w:trPr>
        <w:tc>
          <w:tcPr>
            <w:tcW w:w="978" w:type="pct"/>
          </w:tcPr>
          <w:p w14:paraId="1A6306A3" w14:textId="77777777" w:rsidR="00637D65" w:rsidRPr="00F15C90" w:rsidRDefault="00637D65" w:rsidP="00F15C90">
            <w:pPr>
              <w:jc w:val="both"/>
              <w:rPr>
                <w:rFonts w:ascii="Skeena" w:hAnsi="Skeena"/>
                <w:color w:val="0000FF"/>
                <w:u w:val="single"/>
              </w:rPr>
            </w:pPr>
            <w:r w:rsidRPr="00F15C90">
              <w:rPr>
                <w:rFonts w:ascii="Skeena" w:hAnsi="Skeena"/>
              </w:rPr>
              <w:t>York</w:t>
            </w:r>
          </w:p>
        </w:tc>
        <w:tc>
          <w:tcPr>
            <w:tcW w:w="4022" w:type="pct"/>
          </w:tcPr>
          <w:p w14:paraId="6402604C" w14:textId="77777777" w:rsidR="00637D65" w:rsidRPr="00F15C90" w:rsidRDefault="0035705C" w:rsidP="00F15C90">
            <w:pPr>
              <w:widowControl w:val="0"/>
              <w:autoSpaceDE w:val="0"/>
              <w:autoSpaceDN w:val="0"/>
              <w:adjustRightInd w:val="0"/>
              <w:rPr>
                <w:rFonts w:ascii="Skeena" w:hAnsi="Skeena"/>
                <w:b/>
                <w:bCs/>
                <w:color w:val="0000FF"/>
                <w:u w:val="single"/>
              </w:rPr>
            </w:pPr>
            <w:hyperlink r:id="rId208" w:history="1">
              <w:r w:rsidR="00637D65" w:rsidRPr="00F15C90">
                <w:rPr>
                  <w:rFonts w:ascii="Skeena" w:hAnsi="Skeena"/>
                  <w:color w:val="0000FF"/>
                  <w:u w:val="single"/>
                </w:rPr>
                <w:t>www.yorkcountygov.com</w:t>
              </w:r>
            </w:hyperlink>
          </w:p>
        </w:tc>
      </w:tr>
    </w:tbl>
    <w:p w14:paraId="756F3726" w14:textId="77777777" w:rsidR="00637D65" w:rsidRPr="00F15C90" w:rsidRDefault="00637D65" w:rsidP="00A70D19">
      <w:pPr>
        <w:autoSpaceDE w:val="0"/>
        <w:autoSpaceDN w:val="0"/>
        <w:adjustRightInd w:val="0"/>
        <w:spacing w:after="0" w:line="240" w:lineRule="auto"/>
        <w:jc w:val="center"/>
        <w:rPr>
          <w:rFonts w:ascii="Skeena" w:hAnsi="Skeena"/>
          <w:sz w:val="16"/>
          <w:szCs w:val="16"/>
        </w:rPr>
      </w:pPr>
    </w:p>
    <w:p w14:paraId="46A3ACB5" w14:textId="77777777" w:rsidR="00637D65" w:rsidRPr="00F15C90" w:rsidRDefault="0035705C" w:rsidP="00A70D19">
      <w:pPr>
        <w:spacing w:after="0" w:line="240" w:lineRule="auto"/>
        <w:jc w:val="right"/>
        <w:rPr>
          <w:rFonts w:ascii="Skeena" w:hAnsi="Skeena"/>
        </w:rPr>
      </w:pPr>
      <w:hyperlink w:anchor="_top" w:history="1">
        <w:r w:rsidR="00637D65" w:rsidRPr="00F15C90">
          <w:rPr>
            <w:rFonts w:ascii="Skeena" w:hAnsi="Skeena"/>
            <w:color w:val="0000FF"/>
            <w:u w:val="single"/>
          </w:rPr>
          <w:t>Table of Contents</w:t>
        </w:r>
      </w:hyperlink>
    </w:p>
    <w:p w14:paraId="102577FE" w14:textId="77777777" w:rsidR="00637D65" w:rsidRPr="00EC13D0" w:rsidRDefault="00637D65" w:rsidP="00A70D19">
      <w:pPr>
        <w:widowControl w:val="0"/>
        <w:spacing w:after="0" w:line="240" w:lineRule="auto"/>
        <w:jc w:val="center"/>
        <w:rPr>
          <w:rFonts w:ascii="Skeena" w:hAnsi="Skeena"/>
          <w:b/>
          <w:bCs/>
          <w:sz w:val="28"/>
          <w:szCs w:val="28"/>
        </w:rPr>
      </w:pPr>
      <w:r w:rsidRPr="00EC13D0">
        <w:rPr>
          <w:rFonts w:ascii="Skeena" w:hAnsi="Skeena"/>
          <w:b/>
          <w:bCs/>
          <w:sz w:val="28"/>
          <w:szCs w:val="28"/>
        </w:rPr>
        <w:t>Completion of the SC DHHS Form 1255 ME</w:t>
      </w:r>
    </w:p>
    <w:p w14:paraId="087915C2" w14:textId="77777777" w:rsidR="00637D65" w:rsidRPr="00EC13D0" w:rsidRDefault="00637D65" w:rsidP="00A70D19">
      <w:pPr>
        <w:widowControl w:val="0"/>
        <w:spacing w:after="0" w:line="240" w:lineRule="auto"/>
        <w:jc w:val="center"/>
        <w:rPr>
          <w:rFonts w:ascii="Skeena" w:hAnsi="Skeena"/>
          <w:b/>
          <w:bCs/>
          <w:kern w:val="32"/>
          <w:sz w:val="28"/>
          <w:szCs w:val="28"/>
        </w:rPr>
      </w:pPr>
      <w:r w:rsidRPr="00EC13D0">
        <w:rPr>
          <w:rFonts w:ascii="Skeena" w:hAnsi="Skeena"/>
          <w:b/>
          <w:bCs/>
          <w:kern w:val="32"/>
          <w:sz w:val="28"/>
          <w:szCs w:val="28"/>
        </w:rPr>
        <w:t>Verification of Real and Personal Property</w:t>
      </w:r>
    </w:p>
    <w:p w14:paraId="284455B8" w14:textId="7254A2CA" w:rsidR="00637D65" w:rsidRPr="00EC13D0" w:rsidRDefault="00637D65" w:rsidP="0035705C">
      <w:pPr>
        <w:numPr>
          <w:ilvl w:val="0"/>
          <w:numId w:val="318"/>
        </w:numPr>
        <w:spacing w:after="0" w:line="240" w:lineRule="auto"/>
        <w:ind w:left="720"/>
        <w:jc w:val="both"/>
        <w:rPr>
          <w:rFonts w:ascii="Skeena" w:hAnsi="Skeena"/>
          <w:b/>
          <w:bCs/>
          <w:sz w:val="24"/>
          <w:szCs w:val="24"/>
        </w:rPr>
      </w:pPr>
      <w:r w:rsidRPr="00EC13D0">
        <w:rPr>
          <w:rFonts w:ascii="Skeena" w:hAnsi="Skeena"/>
          <w:sz w:val="24"/>
          <w:szCs w:val="24"/>
        </w:rPr>
        <w:t xml:space="preserve">Complete the information regarding the county, </w:t>
      </w:r>
      <w:r w:rsidR="008A1326">
        <w:rPr>
          <w:rFonts w:ascii="Skeena" w:hAnsi="Skeena"/>
          <w:sz w:val="24"/>
          <w:szCs w:val="24"/>
        </w:rPr>
        <w:t>specialist</w:t>
      </w:r>
      <w:r w:rsidRPr="00EC13D0">
        <w:rPr>
          <w:rFonts w:ascii="Skeena" w:hAnsi="Skeena"/>
          <w:sz w:val="24"/>
          <w:szCs w:val="24"/>
        </w:rPr>
        <w:t xml:space="preserve">, primary individual, and household number. Check the Property Search County Contacts list on </w:t>
      </w:r>
      <w:hyperlink r:id="rId209" w:history="1">
        <w:r w:rsidRPr="00EC13D0">
          <w:rPr>
            <w:rFonts w:ascii="Skeena" w:hAnsi="Skeena"/>
            <w:color w:val="0000FF"/>
            <w:sz w:val="24"/>
            <w:szCs w:val="24"/>
            <w:u w:val="single"/>
          </w:rPr>
          <w:t>SharePoint</w:t>
        </w:r>
      </w:hyperlink>
      <w:r w:rsidRPr="00EC13D0">
        <w:rPr>
          <w:rFonts w:ascii="Skeena" w:hAnsi="Skeena"/>
          <w:sz w:val="24"/>
          <w:szCs w:val="24"/>
        </w:rPr>
        <w:t xml:space="preserve"> to identify the designated staff member(s) for each county.</w:t>
      </w:r>
    </w:p>
    <w:p w14:paraId="60994E0E" w14:textId="77777777" w:rsidR="00637D65" w:rsidRPr="00EC13D0" w:rsidRDefault="00637D65" w:rsidP="0035705C">
      <w:pPr>
        <w:numPr>
          <w:ilvl w:val="0"/>
          <w:numId w:val="318"/>
        </w:numPr>
        <w:spacing w:after="0" w:line="240" w:lineRule="auto"/>
        <w:ind w:left="720"/>
        <w:jc w:val="both"/>
        <w:rPr>
          <w:rFonts w:ascii="Skeena" w:hAnsi="Skeena"/>
          <w:b/>
          <w:bCs/>
          <w:sz w:val="24"/>
          <w:szCs w:val="24"/>
        </w:rPr>
      </w:pPr>
      <w:r w:rsidRPr="00EC13D0">
        <w:rPr>
          <w:rFonts w:ascii="Skeena" w:hAnsi="Skeena"/>
          <w:sz w:val="24"/>
          <w:szCs w:val="24"/>
        </w:rPr>
        <w:t xml:space="preserve">Complete all identifying information to include the name(s) of spouse, parents, or </w:t>
      </w:r>
      <w:r w:rsidRPr="00EC13D0">
        <w:rPr>
          <w:rFonts w:ascii="Skeena" w:hAnsi="Skeena"/>
          <w:color w:val="000000"/>
          <w:sz w:val="24"/>
          <w:szCs w:val="24"/>
        </w:rPr>
        <w:t xml:space="preserve">other relatives, including the dates of death for spouse, parents or other individuals from </w:t>
      </w:r>
      <w:r w:rsidRPr="00EC13D0">
        <w:rPr>
          <w:rFonts w:ascii="Skeena" w:hAnsi="Skeena"/>
          <w:color w:val="000000"/>
          <w:sz w:val="24"/>
          <w:szCs w:val="24"/>
        </w:rPr>
        <w:lastRenderedPageBreak/>
        <w:t xml:space="preserve">whom an inheritance was received within the five (5) years prior to application. This information is necessary to complete a thorough check of probate </w:t>
      </w:r>
      <w:r w:rsidRPr="00EC13D0">
        <w:rPr>
          <w:rFonts w:ascii="Skeena" w:hAnsi="Skeena"/>
          <w:sz w:val="24"/>
          <w:szCs w:val="24"/>
        </w:rPr>
        <w:t>records. Also, include any known information pertaining to the property.</w:t>
      </w:r>
    </w:p>
    <w:p w14:paraId="74546399" w14:textId="77777777" w:rsidR="00637D65" w:rsidRPr="00EC13D0" w:rsidRDefault="00637D65" w:rsidP="0035705C">
      <w:pPr>
        <w:numPr>
          <w:ilvl w:val="0"/>
          <w:numId w:val="318"/>
        </w:numPr>
        <w:spacing w:after="0" w:line="240" w:lineRule="auto"/>
        <w:ind w:left="720"/>
        <w:jc w:val="both"/>
        <w:rPr>
          <w:rFonts w:ascii="Skeena" w:hAnsi="Skeena"/>
          <w:b/>
          <w:bCs/>
          <w:sz w:val="24"/>
          <w:szCs w:val="24"/>
        </w:rPr>
      </w:pPr>
      <w:r w:rsidRPr="00EC13D0">
        <w:rPr>
          <w:rFonts w:ascii="Skeena" w:hAnsi="Skeena"/>
          <w:sz w:val="24"/>
          <w:szCs w:val="24"/>
        </w:rPr>
        <w:t>When completing a courthouse check, verify:</w:t>
      </w:r>
    </w:p>
    <w:p w14:paraId="647DCFBA" w14:textId="77777777" w:rsidR="00637D65" w:rsidRPr="00EC13D0" w:rsidRDefault="00637D65" w:rsidP="0035705C">
      <w:pPr>
        <w:numPr>
          <w:ilvl w:val="1"/>
          <w:numId w:val="318"/>
        </w:numPr>
        <w:spacing w:after="0" w:line="240" w:lineRule="auto"/>
        <w:ind w:left="1080"/>
        <w:jc w:val="both"/>
        <w:rPr>
          <w:rFonts w:ascii="Skeena" w:hAnsi="Skeena"/>
          <w:b/>
          <w:bCs/>
          <w:sz w:val="24"/>
          <w:szCs w:val="24"/>
        </w:rPr>
      </w:pPr>
      <w:r w:rsidRPr="00EC13D0">
        <w:rPr>
          <w:rFonts w:ascii="Skeena" w:hAnsi="Skeena"/>
          <w:sz w:val="24"/>
          <w:szCs w:val="24"/>
        </w:rPr>
        <w:t>Current property ownership (Auditor’s and Assessor’s Offices);</w:t>
      </w:r>
    </w:p>
    <w:p w14:paraId="4997092E" w14:textId="77777777" w:rsidR="00637D65" w:rsidRPr="00EC13D0" w:rsidRDefault="00637D65" w:rsidP="0035705C">
      <w:pPr>
        <w:numPr>
          <w:ilvl w:val="1"/>
          <w:numId w:val="318"/>
        </w:numPr>
        <w:spacing w:after="0" w:line="240" w:lineRule="auto"/>
        <w:ind w:left="1080"/>
        <w:jc w:val="both"/>
        <w:rPr>
          <w:rFonts w:ascii="Skeena" w:hAnsi="Skeena"/>
          <w:b/>
          <w:bCs/>
          <w:sz w:val="24"/>
          <w:szCs w:val="24"/>
        </w:rPr>
      </w:pPr>
      <w:r w:rsidRPr="00EC13D0">
        <w:rPr>
          <w:rFonts w:ascii="Skeena" w:hAnsi="Skeena"/>
          <w:sz w:val="24"/>
          <w:szCs w:val="24"/>
        </w:rPr>
        <w:t>Transfers within the past 60 months (Clerk of Court or Register of Conveyance); and</w:t>
      </w:r>
    </w:p>
    <w:p w14:paraId="42481828" w14:textId="77777777" w:rsidR="00637D65" w:rsidRPr="00EC13D0" w:rsidRDefault="00637D65" w:rsidP="0035705C">
      <w:pPr>
        <w:numPr>
          <w:ilvl w:val="1"/>
          <w:numId w:val="318"/>
        </w:numPr>
        <w:spacing w:after="0" w:line="240" w:lineRule="auto"/>
        <w:ind w:left="1080"/>
        <w:jc w:val="both"/>
        <w:rPr>
          <w:rFonts w:ascii="Skeena" w:hAnsi="Skeena"/>
          <w:b/>
          <w:bCs/>
          <w:color w:val="000000"/>
          <w:sz w:val="24"/>
          <w:szCs w:val="24"/>
        </w:rPr>
      </w:pPr>
      <w:r w:rsidRPr="00EC13D0">
        <w:rPr>
          <w:rFonts w:ascii="Skeena" w:hAnsi="Skeena"/>
          <w:color w:val="000000"/>
          <w:sz w:val="24"/>
          <w:szCs w:val="24"/>
        </w:rPr>
        <w:t>Probate record (Probate Court Office) if an inheritance has been received by the applicant and/or spouse within five (5) years prior to the application date (Effective for all decisions on or after July 1, 2015).</w:t>
      </w:r>
    </w:p>
    <w:p w14:paraId="62D38654" w14:textId="77777777" w:rsidR="00637D65" w:rsidRPr="00EC13D0" w:rsidRDefault="00637D65" w:rsidP="00EC13D0">
      <w:pPr>
        <w:spacing w:after="0" w:line="240" w:lineRule="auto"/>
        <w:ind w:left="720"/>
        <w:jc w:val="both"/>
        <w:rPr>
          <w:rFonts w:ascii="Skeena" w:hAnsi="Skeena"/>
          <w:b/>
          <w:bCs/>
          <w:sz w:val="24"/>
          <w:szCs w:val="24"/>
        </w:rPr>
      </w:pPr>
      <w:r w:rsidRPr="00EC13D0">
        <w:rPr>
          <w:rFonts w:ascii="Skeena" w:hAnsi="Skeena"/>
          <w:sz w:val="24"/>
          <w:szCs w:val="24"/>
        </w:rPr>
        <w:t>The form is not complete unless all three are verified. When completing the verification check, sign page two (2) of the form.</w:t>
      </w:r>
    </w:p>
    <w:p w14:paraId="67D52F83" w14:textId="77777777" w:rsidR="00637D65" w:rsidRPr="00EC13D0" w:rsidRDefault="00637D65" w:rsidP="0035705C">
      <w:pPr>
        <w:numPr>
          <w:ilvl w:val="0"/>
          <w:numId w:val="318"/>
        </w:numPr>
        <w:spacing w:after="0" w:line="240" w:lineRule="auto"/>
        <w:ind w:left="720"/>
        <w:jc w:val="both"/>
        <w:rPr>
          <w:rFonts w:ascii="Skeena" w:hAnsi="Skeena"/>
          <w:b/>
          <w:bCs/>
          <w:sz w:val="24"/>
          <w:szCs w:val="24"/>
        </w:rPr>
      </w:pPr>
      <w:r w:rsidRPr="00EC13D0">
        <w:rPr>
          <w:rFonts w:ascii="Skeena" w:hAnsi="Skeena"/>
          <w:sz w:val="24"/>
          <w:szCs w:val="24"/>
        </w:rPr>
        <w:t>If an administrative specialist completes the property checks for your county, be sure that this person is trained to complete thorough checks for:</w:t>
      </w:r>
    </w:p>
    <w:p w14:paraId="788C9D1D" w14:textId="77777777" w:rsidR="00637D65" w:rsidRPr="00EC13D0" w:rsidRDefault="00637D65" w:rsidP="0035705C">
      <w:pPr>
        <w:numPr>
          <w:ilvl w:val="0"/>
          <w:numId w:val="319"/>
        </w:numPr>
        <w:spacing w:after="0" w:line="240" w:lineRule="auto"/>
        <w:ind w:left="1080"/>
        <w:jc w:val="both"/>
        <w:rPr>
          <w:rFonts w:ascii="Skeena" w:hAnsi="Skeena"/>
          <w:b/>
          <w:bCs/>
          <w:sz w:val="24"/>
          <w:szCs w:val="24"/>
        </w:rPr>
      </w:pPr>
      <w:r w:rsidRPr="00EC13D0">
        <w:rPr>
          <w:rFonts w:ascii="Skeena" w:hAnsi="Skeena"/>
          <w:sz w:val="24"/>
          <w:szCs w:val="24"/>
        </w:rPr>
        <w:t>Current ownership;</w:t>
      </w:r>
    </w:p>
    <w:p w14:paraId="45744A49" w14:textId="77777777" w:rsidR="00637D65" w:rsidRPr="00EC13D0" w:rsidRDefault="00637D65" w:rsidP="0035705C">
      <w:pPr>
        <w:numPr>
          <w:ilvl w:val="0"/>
          <w:numId w:val="319"/>
        </w:numPr>
        <w:spacing w:after="0" w:line="240" w:lineRule="auto"/>
        <w:ind w:left="1080"/>
        <w:jc w:val="both"/>
        <w:rPr>
          <w:rFonts w:ascii="Skeena" w:hAnsi="Skeena"/>
          <w:b/>
          <w:bCs/>
          <w:sz w:val="24"/>
          <w:szCs w:val="24"/>
        </w:rPr>
      </w:pPr>
      <w:r w:rsidRPr="00EC13D0">
        <w:rPr>
          <w:rFonts w:ascii="Skeena" w:hAnsi="Skeena"/>
          <w:sz w:val="24"/>
          <w:szCs w:val="24"/>
        </w:rPr>
        <w:t>Transfers within the past 60 months; and</w:t>
      </w:r>
    </w:p>
    <w:p w14:paraId="1952A9F7" w14:textId="77777777" w:rsidR="00637D65" w:rsidRPr="00EC13D0" w:rsidRDefault="00637D65" w:rsidP="0035705C">
      <w:pPr>
        <w:numPr>
          <w:ilvl w:val="0"/>
          <w:numId w:val="319"/>
        </w:numPr>
        <w:spacing w:after="0" w:line="240" w:lineRule="auto"/>
        <w:ind w:left="1080"/>
        <w:jc w:val="both"/>
        <w:rPr>
          <w:rFonts w:ascii="Skeena" w:hAnsi="Skeena"/>
          <w:b/>
          <w:bCs/>
          <w:sz w:val="24"/>
          <w:szCs w:val="24"/>
        </w:rPr>
      </w:pPr>
      <w:r w:rsidRPr="00EC13D0">
        <w:rPr>
          <w:rFonts w:ascii="Skeena" w:hAnsi="Skeena"/>
          <w:sz w:val="24"/>
          <w:szCs w:val="24"/>
        </w:rPr>
        <w:t>Probate records.</w:t>
      </w:r>
    </w:p>
    <w:p w14:paraId="134F1B3C" w14:textId="77777777" w:rsidR="00637D65" w:rsidRPr="00EC13D0" w:rsidRDefault="00637D65" w:rsidP="0035705C">
      <w:pPr>
        <w:numPr>
          <w:ilvl w:val="0"/>
          <w:numId w:val="318"/>
        </w:numPr>
        <w:spacing w:after="0" w:line="240" w:lineRule="auto"/>
        <w:ind w:left="720"/>
        <w:jc w:val="both"/>
        <w:rPr>
          <w:rFonts w:ascii="Skeena" w:hAnsi="Skeena"/>
          <w:b/>
          <w:bCs/>
          <w:sz w:val="24"/>
          <w:szCs w:val="24"/>
        </w:rPr>
      </w:pPr>
      <w:r w:rsidRPr="00EC13D0">
        <w:rPr>
          <w:rFonts w:ascii="Skeena" w:hAnsi="Skeena"/>
          <w:sz w:val="24"/>
          <w:szCs w:val="24"/>
        </w:rPr>
        <w:t>For institutional case, forms should be completed for:</w:t>
      </w:r>
    </w:p>
    <w:p w14:paraId="5CD4909B" w14:textId="77777777" w:rsidR="00637D65" w:rsidRPr="00EC13D0" w:rsidRDefault="00637D65" w:rsidP="0035705C">
      <w:pPr>
        <w:numPr>
          <w:ilvl w:val="0"/>
          <w:numId w:val="320"/>
        </w:numPr>
        <w:spacing w:after="0" w:line="240" w:lineRule="auto"/>
        <w:ind w:left="1080"/>
        <w:jc w:val="both"/>
        <w:rPr>
          <w:rFonts w:ascii="Skeena" w:hAnsi="Skeena"/>
          <w:b/>
          <w:bCs/>
          <w:sz w:val="24"/>
          <w:szCs w:val="24"/>
        </w:rPr>
      </w:pPr>
      <w:r w:rsidRPr="00EC13D0">
        <w:rPr>
          <w:rFonts w:ascii="Skeena" w:hAnsi="Skeena"/>
          <w:sz w:val="24"/>
          <w:szCs w:val="24"/>
        </w:rPr>
        <w:t>County of residence, and</w:t>
      </w:r>
    </w:p>
    <w:p w14:paraId="61BC72E8" w14:textId="77777777" w:rsidR="00637D65" w:rsidRPr="00EC13D0" w:rsidRDefault="00637D65" w:rsidP="0035705C">
      <w:pPr>
        <w:numPr>
          <w:ilvl w:val="0"/>
          <w:numId w:val="320"/>
        </w:numPr>
        <w:spacing w:after="0" w:line="240" w:lineRule="auto"/>
        <w:ind w:left="1080"/>
        <w:jc w:val="both"/>
        <w:rPr>
          <w:rFonts w:ascii="Skeena" w:hAnsi="Skeena"/>
          <w:b/>
          <w:bCs/>
          <w:sz w:val="24"/>
          <w:szCs w:val="24"/>
        </w:rPr>
      </w:pPr>
      <w:r w:rsidRPr="00EC13D0">
        <w:rPr>
          <w:rFonts w:ascii="Skeena" w:hAnsi="Skeena"/>
          <w:sz w:val="24"/>
          <w:szCs w:val="24"/>
        </w:rPr>
        <w:t>Other counties where the individual and/or his spouse:</w:t>
      </w:r>
    </w:p>
    <w:p w14:paraId="15911E01" w14:textId="77777777" w:rsidR="00637D65" w:rsidRPr="00EC13D0" w:rsidRDefault="00637D65" w:rsidP="0035705C">
      <w:pPr>
        <w:numPr>
          <w:ilvl w:val="1"/>
          <w:numId w:val="320"/>
        </w:numPr>
        <w:spacing w:after="0" w:line="240" w:lineRule="auto"/>
        <w:ind w:left="1440"/>
        <w:jc w:val="both"/>
        <w:rPr>
          <w:rFonts w:ascii="Skeena" w:hAnsi="Skeena"/>
          <w:b/>
          <w:bCs/>
          <w:sz w:val="24"/>
          <w:szCs w:val="24"/>
        </w:rPr>
      </w:pPr>
      <w:r w:rsidRPr="00EC13D0">
        <w:rPr>
          <w:rFonts w:ascii="Skeena" w:hAnsi="Skeena"/>
          <w:sz w:val="24"/>
          <w:szCs w:val="24"/>
        </w:rPr>
        <w:t>In-state</w:t>
      </w:r>
    </w:p>
    <w:p w14:paraId="7B38B92B" w14:textId="77777777" w:rsidR="00637D65" w:rsidRPr="00EC13D0" w:rsidRDefault="00637D65" w:rsidP="0035705C">
      <w:pPr>
        <w:numPr>
          <w:ilvl w:val="2"/>
          <w:numId w:val="320"/>
        </w:numPr>
        <w:spacing w:after="0" w:line="240" w:lineRule="auto"/>
        <w:ind w:left="1800"/>
        <w:jc w:val="both"/>
        <w:rPr>
          <w:rFonts w:ascii="Skeena" w:hAnsi="Skeena"/>
          <w:b/>
          <w:bCs/>
          <w:sz w:val="24"/>
          <w:szCs w:val="24"/>
        </w:rPr>
      </w:pPr>
      <w:r w:rsidRPr="00EC13D0">
        <w:rPr>
          <w:rFonts w:ascii="Skeena" w:hAnsi="Skeena"/>
          <w:sz w:val="24"/>
          <w:szCs w:val="24"/>
        </w:rPr>
        <w:t>Alleges current or previous property ownership, and/or</w:t>
      </w:r>
    </w:p>
    <w:p w14:paraId="4A249849" w14:textId="77777777" w:rsidR="00637D65" w:rsidRPr="00EC13D0" w:rsidRDefault="00637D65" w:rsidP="0035705C">
      <w:pPr>
        <w:numPr>
          <w:ilvl w:val="2"/>
          <w:numId w:val="320"/>
        </w:numPr>
        <w:spacing w:after="0" w:line="240" w:lineRule="auto"/>
        <w:ind w:left="1800"/>
        <w:jc w:val="both"/>
        <w:rPr>
          <w:rFonts w:ascii="Skeena" w:hAnsi="Skeena"/>
          <w:b/>
          <w:bCs/>
          <w:sz w:val="24"/>
          <w:szCs w:val="24"/>
        </w:rPr>
      </w:pPr>
      <w:r w:rsidRPr="00EC13D0">
        <w:rPr>
          <w:rFonts w:ascii="Skeena" w:hAnsi="Skeena"/>
          <w:sz w:val="24"/>
          <w:szCs w:val="24"/>
        </w:rPr>
        <w:t>Resided for long periods in their adulthood.</w:t>
      </w:r>
    </w:p>
    <w:p w14:paraId="78F3177C" w14:textId="77777777" w:rsidR="00637D65" w:rsidRPr="00EC13D0" w:rsidRDefault="00637D65" w:rsidP="0035705C">
      <w:pPr>
        <w:numPr>
          <w:ilvl w:val="1"/>
          <w:numId w:val="320"/>
        </w:numPr>
        <w:spacing w:after="0" w:line="240" w:lineRule="auto"/>
        <w:ind w:left="1440"/>
        <w:jc w:val="both"/>
        <w:rPr>
          <w:rFonts w:ascii="Skeena" w:hAnsi="Skeena"/>
          <w:b/>
          <w:bCs/>
          <w:sz w:val="24"/>
          <w:szCs w:val="24"/>
        </w:rPr>
      </w:pPr>
      <w:r w:rsidRPr="00EC13D0">
        <w:rPr>
          <w:rFonts w:ascii="Skeena" w:hAnsi="Skeena"/>
          <w:sz w:val="24"/>
          <w:szCs w:val="24"/>
        </w:rPr>
        <w:t>Out-of-state</w:t>
      </w:r>
    </w:p>
    <w:p w14:paraId="20D8F0A0" w14:textId="77777777" w:rsidR="00637D65" w:rsidRPr="00EC13D0" w:rsidRDefault="00637D65" w:rsidP="0035705C">
      <w:pPr>
        <w:numPr>
          <w:ilvl w:val="2"/>
          <w:numId w:val="320"/>
        </w:numPr>
        <w:spacing w:after="0" w:line="240" w:lineRule="auto"/>
        <w:ind w:left="1800"/>
        <w:jc w:val="both"/>
        <w:rPr>
          <w:rFonts w:ascii="Skeena" w:hAnsi="Skeena"/>
          <w:b/>
          <w:bCs/>
          <w:sz w:val="24"/>
          <w:szCs w:val="24"/>
        </w:rPr>
      </w:pPr>
      <w:r w:rsidRPr="00EC13D0">
        <w:rPr>
          <w:rFonts w:ascii="Skeena" w:hAnsi="Skeena"/>
          <w:sz w:val="24"/>
          <w:szCs w:val="24"/>
        </w:rPr>
        <w:t>Alleges current or previous property ownership, and/or</w:t>
      </w:r>
    </w:p>
    <w:p w14:paraId="3D93F847" w14:textId="77777777" w:rsidR="00637D65" w:rsidRPr="00EC13D0" w:rsidRDefault="00637D65" w:rsidP="0035705C">
      <w:pPr>
        <w:widowControl w:val="0"/>
        <w:numPr>
          <w:ilvl w:val="2"/>
          <w:numId w:val="320"/>
        </w:numPr>
        <w:spacing w:after="0" w:line="240" w:lineRule="auto"/>
        <w:ind w:left="1800"/>
        <w:jc w:val="both"/>
        <w:rPr>
          <w:rFonts w:ascii="Skeena" w:hAnsi="Skeena"/>
          <w:b/>
          <w:bCs/>
          <w:sz w:val="24"/>
          <w:szCs w:val="24"/>
        </w:rPr>
      </w:pPr>
      <w:r w:rsidRPr="00EC13D0">
        <w:rPr>
          <w:rFonts w:ascii="Skeena" w:hAnsi="Skeena"/>
          <w:sz w:val="24"/>
          <w:szCs w:val="24"/>
        </w:rPr>
        <w:t>Alleges ownership of property within the past five (5) years. Send a DHHS Form 1255 but do not wait for the return of the form to make a decision on the application.</w:t>
      </w:r>
    </w:p>
    <w:p w14:paraId="70A88093" w14:textId="77777777" w:rsidR="00637D65" w:rsidRPr="00EC13D0" w:rsidRDefault="00637D65" w:rsidP="0035705C">
      <w:pPr>
        <w:widowControl w:val="0"/>
        <w:numPr>
          <w:ilvl w:val="0"/>
          <w:numId w:val="320"/>
        </w:numPr>
        <w:spacing w:after="0" w:line="240" w:lineRule="auto"/>
        <w:ind w:left="1080"/>
        <w:jc w:val="both"/>
        <w:rPr>
          <w:rFonts w:ascii="Skeena" w:hAnsi="Skeena"/>
          <w:b/>
          <w:bCs/>
          <w:color w:val="000000"/>
          <w:sz w:val="24"/>
          <w:szCs w:val="24"/>
        </w:rPr>
      </w:pPr>
      <w:r w:rsidRPr="00EC13D0">
        <w:rPr>
          <w:rFonts w:ascii="Skeena" w:hAnsi="Skeena"/>
          <w:color w:val="000000"/>
          <w:sz w:val="24"/>
          <w:szCs w:val="24"/>
        </w:rPr>
        <w:t>If the applicant and/or spouse has received an inheritance within five (5) years prior to the application date, probate must be checked in the county where the estate was probated.</w:t>
      </w:r>
    </w:p>
    <w:p w14:paraId="0B597DDE" w14:textId="77777777" w:rsidR="00637D65" w:rsidRPr="00EC13D0" w:rsidRDefault="00637D65" w:rsidP="0035705C">
      <w:pPr>
        <w:numPr>
          <w:ilvl w:val="0"/>
          <w:numId w:val="318"/>
        </w:numPr>
        <w:spacing w:after="0" w:line="240" w:lineRule="auto"/>
        <w:ind w:left="720"/>
        <w:jc w:val="both"/>
        <w:rPr>
          <w:rFonts w:ascii="Skeena" w:hAnsi="Skeena"/>
          <w:b/>
          <w:bCs/>
          <w:sz w:val="24"/>
          <w:szCs w:val="24"/>
        </w:rPr>
      </w:pPr>
      <w:r w:rsidRPr="00EC13D0">
        <w:rPr>
          <w:rFonts w:ascii="Skeena" w:hAnsi="Skeena"/>
          <w:sz w:val="24"/>
          <w:szCs w:val="24"/>
        </w:rPr>
        <w:t>When sending a SC DHHS Form 1255 ME to other counties in South Carolina, indicate at the top of the form, an attached memo, or cover letter that you need verification of:</w:t>
      </w:r>
    </w:p>
    <w:p w14:paraId="033E67DF" w14:textId="77777777" w:rsidR="00637D65" w:rsidRPr="00EC13D0" w:rsidRDefault="00637D65" w:rsidP="0035705C">
      <w:pPr>
        <w:numPr>
          <w:ilvl w:val="0"/>
          <w:numId w:val="321"/>
        </w:numPr>
        <w:spacing w:after="0" w:line="240" w:lineRule="auto"/>
        <w:ind w:left="1080"/>
        <w:jc w:val="both"/>
        <w:rPr>
          <w:rFonts w:ascii="Skeena" w:hAnsi="Skeena"/>
          <w:b/>
          <w:bCs/>
          <w:sz w:val="24"/>
          <w:szCs w:val="24"/>
        </w:rPr>
      </w:pPr>
      <w:r w:rsidRPr="00EC13D0">
        <w:rPr>
          <w:rFonts w:ascii="Skeena" w:hAnsi="Skeena"/>
          <w:sz w:val="24"/>
          <w:szCs w:val="24"/>
        </w:rPr>
        <w:t>Current property ownership,</w:t>
      </w:r>
    </w:p>
    <w:p w14:paraId="0C238EA9" w14:textId="77777777" w:rsidR="00637D65" w:rsidRPr="00EC13D0" w:rsidRDefault="00637D65" w:rsidP="0035705C">
      <w:pPr>
        <w:numPr>
          <w:ilvl w:val="0"/>
          <w:numId w:val="321"/>
        </w:numPr>
        <w:spacing w:after="0" w:line="240" w:lineRule="auto"/>
        <w:ind w:left="1080"/>
        <w:jc w:val="both"/>
        <w:rPr>
          <w:rFonts w:ascii="Skeena" w:hAnsi="Skeena"/>
          <w:b/>
          <w:bCs/>
          <w:sz w:val="24"/>
          <w:szCs w:val="24"/>
        </w:rPr>
      </w:pPr>
      <w:r w:rsidRPr="00EC13D0">
        <w:rPr>
          <w:rFonts w:ascii="Skeena" w:hAnsi="Skeena"/>
          <w:sz w:val="24"/>
          <w:szCs w:val="24"/>
        </w:rPr>
        <w:t>Transfers within the past 60 months, and</w:t>
      </w:r>
    </w:p>
    <w:p w14:paraId="4B24A929" w14:textId="77777777" w:rsidR="00637D65" w:rsidRPr="00EC13D0" w:rsidRDefault="00637D65" w:rsidP="0035705C">
      <w:pPr>
        <w:numPr>
          <w:ilvl w:val="0"/>
          <w:numId w:val="321"/>
        </w:numPr>
        <w:spacing w:after="0" w:line="240" w:lineRule="auto"/>
        <w:ind w:left="1080"/>
        <w:jc w:val="both"/>
        <w:rPr>
          <w:rFonts w:ascii="Skeena" w:hAnsi="Skeena"/>
          <w:b/>
          <w:bCs/>
          <w:sz w:val="24"/>
          <w:szCs w:val="24"/>
        </w:rPr>
      </w:pPr>
      <w:r w:rsidRPr="00EC13D0">
        <w:rPr>
          <w:rFonts w:ascii="Skeena" w:hAnsi="Skeena"/>
          <w:sz w:val="24"/>
          <w:szCs w:val="24"/>
        </w:rPr>
        <w:t>Probate records.</w:t>
      </w:r>
    </w:p>
    <w:p w14:paraId="587A6A77" w14:textId="77777777" w:rsidR="00637D65" w:rsidRPr="00EC13D0" w:rsidRDefault="00637D65" w:rsidP="00EC13D0">
      <w:pPr>
        <w:spacing w:after="0" w:line="240" w:lineRule="auto"/>
        <w:ind w:left="720"/>
        <w:jc w:val="both"/>
        <w:rPr>
          <w:rFonts w:ascii="Skeena" w:hAnsi="Skeena"/>
          <w:b/>
          <w:bCs/>
          <w:sz w:val="24"/>
          <w:szCs w:val="24"/>
        </w:rPr>
      </w:pPr>
      <w:r w:rsidRPr="00EC13D0">
        <w:rPr>
          <w:rFonts w:ascii="Skeena" w:hAnsi="Skeena"/>
          <w:sz w:val="24"/>
          <w:szCs w:val="24"/>
        </w:rPr>
        <w:t>Include a self-addressed envelope for reply.</w:t>
      </w:r>
    </w:p>
    <w:p w14:paraId="6B534D51" w14:textId="77777777" w:rsidR="00637D65" w:rsidRPr="00EC13D0" w:rsidRDefault="00637D65" w:rsidP="0035705C">
      <w:pPr>
        <w:numPr>
          <w:ilvl w:val="0"/>
          <w:numId w:val="318"/>
        </w:numPr>
        <w:spacing w:after="0" w:line="240" w:lineRule="auto"/>
        <w:ind w:left="720"/>
        <w:jc w:val="both"/>
        <w:rPr>
          <w:rFonts w:ascii="Skeena" w:hAnsi="Skeena"/>
          <w:b/>
          <w:bCs/>
          <w:sz w:val="24"/>
          <w:szCs w:val="24"/>
        </w:rPr>
      </w:pPr>
      <w:r w:rsidRPr="00EC13D0">
        <w:rPr>
          <w:rFonts w:ascii="Skeena" w:hAnsi="Skeena"/>
          <w:sz w:val="24"/>
          <w:szCs w:val="24"/>
        </w:rPr>
        <w:t xml:space="preserve">When you receive requests for completion of forms from other counties, give these requests the same attention and consideration that you would give your own. Complete all requested information and return the form in a timely manner. </w:t>
      </w:r>
    </w:p>
    <w:p w14:paraId="75CA0074" w14:textId="77777777" w:rsidR="00637D65" w:rsidRPr="00F15C90" w:rsidRDefault="00637D65" w:rsidP="00EC13D0">
      <w:pPr>
        <w:spacing w:after="0" w:line="240" w:lineRule="auto"/>
        <w:rPr>
          <w:rFonts w:ascii="Skeena" w:hAnsi="Skeena"/>
          <w:b/>
          <w:bCs/>
        </w:rPr>
      </w:pPr>
    </w:p>
    <w:p w14:paraId="61804EDC" w14:textId="77777777" w:rsidR="00637D65" w:rsidRPr="00EC13D0" w:rsidRDefault="00637D65" w:rsidP="00EC13D0">
      <w:pPr>
        <w:spacing w:after="0" w:line="240" w:lineRule="auto"/>
        <w:jc w:val="center"/>
        <w:rPr>
          <w:rFonts w:ascii="Skeena" w:hAnsi="Skeena"/>
          <w:b/>
          <w:bCs/>
          <w:sz w:val="28"/>
          <w:szCs w:val="28"/>
        </w:rPr>
      </w:pPr>
      <w:r w:rsidRPr="00EC13D0">
        <w:rPr>
          <w:rFonts w:ascii="Skeena" w:hAnsi="Skeena"/>
          <w:b/>
          <w:bCs/>
          <w:sz w:val="28"/>
          <w:szCs w:val="28"/>
        </w:rPr>
        <w:t>Courthouse Records</w:t>
      </w:r>
    </w:p>
    <w:p w14:paraId="125E3D58" w14:textId="77777777" w:rsidR="00637D65" w:rsidRPr="00EC13D0" w:rsidRDefault="00637D65" w:rsidP="00EC13D0">
      <w:pPr>
        <w:spacing w:after="0" w:line="240" w:lineRule="auto"/>
        <w:ind w:left="720" w:hanging="360"/>
        <w:jc w:val="both"/>
        <w:rPr>
          <w:rFonts w:ascii="Skeena" w:hAnsi="Skeena"/>
          <w:b/>
          <w:bCs/>
          <w:sz w:val="24"/>
          <w:szCs w:val="24"/>
        </w:rPr>
      </w:pPr>
      <w:r w:rsidRPr="00F15C90">
        <w:rPr>
          <w:rFonts w:ascii="Skeena" w:hAnsi="Skeena"/>
        </w:rPr>
        <w:lastRenderedPageBreak/>
        <w:t>1.</w:t>
      </w:r>
      <w:r w:rsidRPr="00F15C90">
        <w:rPr>
          <w:rFonts w:ascii="Skeena" w:hAnsi="Skeena"/>
        </w:rPr>
        <w:tab/>
      </w:r>
      <w:r w:rsidRPr="00EC13D0">
        <w:rPr>
          <w:rFonts w:ascii="Skeena" w:hAnsi="Skeena"/>
          <w:sz w:val="24"/>
          <w:szCs w:val="24"/>
        </w:rPr>
        <w:t>Auditor – Current listing for real and personal property</w:t>
      </w:r>
    </w:p>
    <w:p w14:paraId="44641044" w14:textId="77777777" w:rsidR="00637D65" w:rsidRPr="00EC13D0" w:rsidRDefault="00637D65" w:rsidP="0035705C">
      <w:pPr>
        <w:numPr>
          <w:ilvl w:val="0"/>
          <w:numId w:val="322"/>
        </w:numPr>
        <w:spacing w:after="0" w:line="240" w:lineRule="auto"/>
        <w:jc w:val="both"/>
        <w:rPr>
          <w:rFonts w:ascii="Skeena" w:hAnsi="Skeena"/>
          <w:b/>
          <w:bCs/>
          <w:sz w:val="24"/>
          <w:szCs w:val="24"/>
        </w:rPr>
      </w:pPr>
      <w:r w:rsidRPr="00EC13D0">
        <w:rPr>
          <w:rFonts w:ascii="Skeena" w:hAnsi="Skeena"/>
          <w:sz w:val="24"/>
          <w:szCs w:val="24"/>
        </w:rPr>
        <w:t>Real property – Real estate tax rolls alphabetic listing by name and address and gives legal description. Life estate may be found in applicant/beneficiary’s name with a notation of LE.</w:t>
      </w:r>
    </w:p>
    <w:p w14:paraId="4DD0DC7D" w14:textId="77777777" w:rsidR="00637D65" w:rsidRPr="00EC13D0" w:rsidRDefault="00637D65" w:rsidP="0035705C">
      <w:pPr>
        <w:numPr>
          <w:ilvl w:val="0"/>
          <w:numId w:val="322"/>
        </w:numPr>
        <w:spacing w:after="0" w:line="240" w:lineRule="auto"/>
        <w:jc w:val="both"/>
        <w:rPr>
          <w:rFonts w:ascii="Skeena" w:hAnsi="Skeena"/>
          <w:b/>
          <w:bCs/>
          <w:sz w:val="24"/>
          <w:szCs w:val="24"/>
        </w:rPr>
      </w:pPr>
      <w:r w:rsidRPr="00EC13D0">
        <w:rPr>
          <w:rFonts w:ascii="Skeena" w:hAnsi="Skeena"/>
          <w:sz w:val="24"/>
          <w:szCs w:val="24"/>
        </w:rPr>
        <w:t>Personal property – Vehicle listings grouped by month of registration.</w:t>
      </w:r>
    </w:p>
    <w:p w14:paraId="60A794CE" w14:textId="77777777" w:rsidR="00637D65" w:rsidRPr="00EC13D0" w:rsidRDefault="00637D65" w:rsidP="00EC13D0">
      <w:pPr>
        <w:spacing w:after="0" w:line="240" w:lineRule="auto"/>
        <w:ind w:left="720" w:hanging="360"/>
        <w:jc w:val="both"/>
        <w:rPr>
          <w:rFonts w:ascii="Skeena" w:hAnsi="Skeena"/>
          <w:b/>
          <w:bCs/>
          <w:sz w:val="24"/>
          <w:szCs w:val="24"/>
        </w:rPr>
      </w:pPr>
      <w:r w:rsidRPr="00EC13D0">
        <w:rPr>
          <w:rFonts w:ascii="Skeena" w:hAnsi="Skeena"/>
          <w:sz w:val="24"/>
          <w:szCs w:val="24"/>
        </w:rPr>
        <w:t>2.</w:t>
      </w:r>
      <w:r w:rsidRPr="00EC13D0">
        <w:rPr>
          <w:rFonts w:ascii="Skeena" w:hAnsi="Skeena"/>
          <w:sz w:val="24"/>
          <w:szCs w:val="24"/>
        </w:rPr>
        <w:tab/>
        <w:t xml:space="preserve">Assessor – Current listings of appraised value of property </w:t>
      </w:r>
    </w:p>
    <w:p w14:paraId="1804842C" w14:textId="77777777" w:rsidR="00637D65" w:rsidRPr="00EC13D0" w:rsidRDefault="00637D65" w:rsidP="0035705C">
      <w:pPr>
        <w:numPr>
          <w:ilvl w:val="0"/>
          <w:numId w:val="323"/>
        </w:numPr>
        <w:spacing w:after="0" w:line="240" w:lineRule="auto"/>
        <w:ind w:left="1080"/>
        <w:jc w:val="both"/>
        <w:rPr>
          <w:rFonts w:ascii="Skeena" w:hAnsi="Skeena"/>
          <w:b/>
          <w:bCs/>
          <w:sz w:val="24"/>
          <w:szCs w:val="24"/>
        </w:rPr>
      </w:pPr>
      <w:r w:rsidRPr="00EC13D0">
        <w:rPr>
          <w:rFonts w:ascii="Skeena" w:hAnsi="Skeena"/>
          <w:sz w:val="24"/>
          <w:szCs w:val="24"/>
        </w:rPr>
        <w:t>Derivation cards – Show history of ownership of property</w:t>
      </w:r>
    </w:p>
    <w:p w14:paraId="004F3D97" w14:textId="77777777" w:rsidR="00637D65" w:rsidRPr="00EC13D0" w:rsidRDefault="00637D65" w:rsidP="0035705C">
      <w:pPr>
        <w:numPr>
          <w:ilvl w:val="0"/>
          <w:numId w:val="323"/>
        </w:numPr>
        <w:spacing w:after="0" w:line="240" w:lineRule="auto"/>
        <w:ind w:left="1080"/>
        <w:jc w:val="both"/>
        <w:rPr>
          <w:rFonts w:ascii="Skeena" w:hAnsi="Skeena"/>
          <w:b/>
          <w:bCs/>
          <w:sz w:val="24"/>
          <w:szCs w:val="24"/>
        </w:rPr>
      </w:pPr>
      <w:r w:rsidRPr="00EC13D0">
        <w:rPr>
          <w:rFonts w:ascii="Skeena" w:hAnsi="Skeena"/>
          <w:sz w:val="24"/>
          <w:szCs w:val="24"/>
        </w:rPr>
        <w:t>Plat books – Show location, size, and name of owner of each piece of land in a stated area.</w:t>
      </w:r>
    </w:p>
    <w:p w14:paraId="7AFA86C5" w14:textId="77777777" w:rsidR="00637D65" w:rsidRPr="00EC13D0" w:rsidRDefault="00637D65" w:rsidP="0035705C">
      <w:pPr>
        <w:numPr>
          <w:ilvl w:val="0"/>
          <w:numId w:val="323"/>
        </w:numPr>
        <w:spacing w:after="0" w:line="240" w:lineRule="auto"/>
        <w:ind w:left="1080"/>
        <w:jc w:val="both"/>
        <w:rPr>
          <w:rFonts w:ascii="Skeena" w:hAnsi="Skeena"/>
          <w:b/>
          <w:bCs/>
          <w:sz w:val="24"/>
          <w:szCs w:val="24"/>
        </w:rPr>
      </w:pPr>
      <w:r w:rsidRPr="00EC13D0">
        <w:rPr>
          <w:rFonts w:ascii="Skeena" w:hAnsi="Skeena"/>
          <w:sz w:val="24"/>
          <w:szCs w:val="24"/>
        </w:rPr>
        <w:t>Maps – show aerial view of property.</w:t>
      </w:r>
    </w:p>
    <w:p w14:paraId="78112741" w14:textId="77777777" w:rsidR="00637D65" w:rsidRPr="00EC13D0" w:rsidRDefault="00637D65" w:rsidP="00EC13D0">
      <w:pPr>
        <w:spacing w:after="0" w:line="240" w:lineRule="auto"/>
        <w:ind w:left="720" w:hanging="360"/>
        <w:jc w:val="both"/>
        <w:rPr>
          <w:rFonts w:ascii="Skeena" w:hAnsi="Skeena"/>
          <w:b/>
          <w:bCs/>
          <w:sz w:val="24"/>
          <w:szCs w:val="24"/>
        </w:rPr>
      </w:pPr>
      <w:r w:rsidRPr="00EC13D0">
        <w:rPr>
          <w:rFonts w:ascii="Skeena" w:hAnsi="Skeena"/>
          <w:sz w:val="24"/>
          <w:szCs w:val="24"/>
        </w:rPr>
        <w:t>3.</w:t>
      </w:r>
      <w:r w:rsidRPr="00EC13D0">
        <w:rPr>
          <w:rFonts w:ascii="Skeena" w:hAnsi="Skeena"/>
          <w:sz w:val="24"/>
          <w:szCs w:val="24"/>
        </w:rPr>
        <w:tab/>
        <w:t>Register of Mesne Conveyance (RMC or Clerk of Court)</w:t>
      </w:r>
    </w:p>
    <w:p w14:paraId="451BE239" w14:textId="77777777" w:rsidR="00637D65" w:rsidRPr="00EC13D0" w:rsidRDefault="00637D65" w:rsidP="0035705C">
      <w:pPr>
        <w:numPr>
          <w:ilvl w:val="0"/>
          <w:numId w:val="324"/>
        </w:numPr>
        <w:spacing w:after="0" w:line="240" w:lineRule="auto"/>
        <w:ind w:left="1080"/>
        <w:jc w:val="both"/>
        <w:rPr>
          <w:rFonts w:ascii="Skeena" w:hAnsi="Skeena"/>
          <w:b/>
          <w:bCs/>
          <w:sz w:val="24"/>
          <w:szCs w:val="24"/>
        </w:rPr>
      </w:pPr>
      <w:r w:rsidRPr="00EC13D0">
        <w:rPr>
          <w:rFonts w:ascii="Skeena" w:hAnsi="Skeena"/>
          <w:sz w:val="24"/>
          <w:szCs w:val="24"/>
        </w:rPr>
        <w:t>Grantor (may be listed as direct)/grantee (may be listed as indirect) index – property transfers listed by name. Listing gives volume, page number of deed that may be located or files or deed books.</w:t>
      </w:r>
    </w:p>
    <w:p w14:paraId="59C2770D" w14:textId="77777777" w:rsidR="00637D65" w:rsidRPr="00EC13D0" w:rsidRDefault="00637D65" w:rsidP="0035705C">
      <w:pPr>
        <w:numPr>
          <w:ilvl w:val="0"/>
          <w:numId w:val="324"/>
        </w:numPr>
        <w:spacing w:after="0" w:line="240" w:lineRule="auto"/>
        <w:ind w:left="1080"/>
        <w:jc w:val="both"/>
        <w:rPr>
          <w:rFonts w:ascii="Skeena" w:hAnsi="Skeena"/>
          <w:b/>
          <w:bCs/>
          <w:sz w:val="24"/>
          <w:szCs w:val="24"/>
        </w:rPr>
      </w:pPr>
      <w:r w:rsidRPr="00EC13D0">
        <w:rPr>
          <w:rFonts w:ascii="Skeena" w:hAnsi="Skeena"/>
          <w:sz w:val="24"/>
          <w:szCs w:val="24"/>
        </w:rPr>
        <w:t>Mortgage register – Mortgage listed alphabetically.</w:t>
      </w:r>
    </w:p>
    <w:p w14:paraId="145E1F77" w14:textId="77777777" w:rsidR="00637D65" w:rsidRPr="00EC13D0" w:rsidRDefault="00637D65" w:rsidP="0035705C">
      <w:pPr>
        <w:numPr>
          <w:ilvl w:val="0"/>
          <w:numId w:val="324"/>
        </w:numPr>
        <w:spacing w:after="0" w:line="240" w:lineRule="auto"/>
        <w:ind w:left="1080"/>
        <w:jc w:val="both"/>
        <w:rPr>
          <w:rFonts w:ascii="Skeena" w:hAnsi="Skeena"/>
          <w:b/>
          <w:bCs/>
          <w:sz w:val="24"/>
          <w:szCs w:val="24"/>
        </w:rPr>
      </w:pPr>
      <w:r w:rsidRPr="00EC13D0">
        <w:rPr>
          <w:rFonts w:ascii="Skeena" w:hAnsi="Skeena"/>
          <w:sz w:val="24"/>
          <w:szCs w:val="24"/>
        </w:rPr>
        <w:t>Affidavit books – Records affidavits from deeds that show “other consideration.” Listings are usually by date or month deed was recorded.</w:t>
      </w:r>
    </w:p>
    <w:p w14:paraId="79E9E7BA" w14:textId="77777777" w:rsidR="00637D65" w:rsidRPr="00EC13D0" w:rsidRDefault="00637D65" w:rsidP="0035705C">
      <w:pPr>
        <w:numPr>
          <w:ilvl w:val="0"/>
          <w:numId w:val="324"/>
        </w:numPr>
        <w:spacing w:after="0" w:line="240" w:lineRule="auto"/>
        <w:ind w:left="1080"/>
        <w:jc w:val="both"/>
        <w:rPr>
          <w:rFonts w:ascii="Skeena" w:hAnsi="Skeena"/>
          <w:b/>
          <w:bCs/>
          <w:sz w:val="24"/>
          <w:szCs w:val="24"/>
        </w:rPr>
      </w:pPr>
      <w:r w:rsidRPr="00EC13D0">
        <w:rPr>
          <w:rFonts w:ascii="Skeena" w:hAnsi="Skeena"/>
          <w:sz w:val="24"/>
          <w:szCs w:val="24"/>
        </w:rPr>
        <w:t>Trusts – Found in grantor (may be listed as direct)/grantee (may be listed as indirect) index.</w:t>
      </w:r>
    </w:p>
    <w:p w14:paraId="1D6BC00F" w14:textId="77777777" w:rsidR="00637D65" w:rsidRPr="00EC13D0" w:rsidRDefault="00637D65" w:rsidP="00EC13D0">
      <w:pPr>
        <w:spacing w:after="0" w:line="240" w:lineRule="auto"/>
        <w:ind w:left="1080"/>
        <w:jc w:val="both"/>
        <w:rPr>
          <w:rFonts w:ascii="Skeena" w:hAnsi="Skeena"/>
          <w:b/>
          <w:bCs/>
          <w:sz w:val="24"/>
          <w:szCs w:val="24"/>
        </w:rPr>
      </w:pPr>
      <w:r w:rsidRPr="00EC13D0">
        <w:rPr>
          <w:rFonts w:ascii="Skeena" w:hAnsi="Skeena"/>
          <w:sz w:val="24"/>
          <w:szCs w:val="24"/>
          <w:u w:val="words"/>
        </w:rPr>
        <w:t>Note</w:t>
      </w:r>
      <w:r w:rsidRPr="00EC13D0">
        <w:rPr>
          <w:rFonts w:ascii="Skeena" w:hAnsi="Skeena"/>
          <w:sz w:val="24"/>
          <w:szCs w:val="24"/>
        </w:rPr>
        <w:t>: Trusts that are established by wills are found in Probate Court listed under the deceased individual’s name.</w:t>
      </w:r>
    </w:p>
    <w:p w14:paraId="49B3D218" w14:textId="77777777" w:rsidR="00637D65" w:rsidRPr="00EC13D0" w:rsidRDefault="00637D65" w:rsidP="00EC13D0">
      <w:pPr>
        <w:spacing w:after="0" w:line="240" w:lineRule="auto"/>
        <w:ind w:left="720" w:hanging="360"/>
        <w:jc w:val="both"/>
        <w:rPr>
          <w:rFonts w:ascii="Skeena" w:hAnsi="Skeena"/>
          <w:b/>
          <w:bCs/>
          <w:sz w:val="24"/>
          <w:szCs w:val="24"/>
        </w:rPr>
      </w:pPr>
      <w:r w:rsidRPr="00EC13D0">
        <w:rPr>
          <w:rFonts w:ascii="Skeena" w:hAnsi="Skeena"/>
          <w:sz w:val="24"/>
          <w:szCs w:val="24"/>
        </w:rPr>
        <w:t>4.</w:t>
      </w:r>
      <w:r w:rsidRPr="00EC13D0">
        <w:rPr>
          <w:rFonts w:ascii="Skeena" w:hAnsi="Skeena"/>
          <w:sz w:val="24"/>
          <w:szCs w:val="24"/>
        </w:rPr>
        <w:tab/>
        <w:t>Clerk of Court</w:t>
      </w:r>
    </w:p>
    <w:p w14:paraId="128FC9F9" w14:textId="77777777" w:rsidR="00637D65" w:rsidRPr="00EC13D0" w:rsidRDefault="00637D65" w:rsidP="0035705C">
      <w:pPr>
        <w:numPr>
          <w:ilvl w:val="0"/>
          <w:numId w:val="325"/>
        </w:numPr>
        <w:spacing w:after="0" w:line="240" w:lineRule="auto"/>
        <w:ind w:left="1080"/>
        <w:jc w:val="both"/>
        <w:rPr>
          <w:rFonts w:ascii="Skeena" w:hAnsi="Skeena"/>
          <w:b/>
          <w:bCs/>
          <w:sz w:val="24"/>
          <w:szCs w:val="24"/>
        </w:rPr>
      </w:pPr>
      <w:r w:rsidRPr="00EC13D0">
        <w:rPr>
          <w:rFonts w:ascii="Skeena" w:hAnsi="Skeena"/>
          <w:sz w:val="24"/>
          <w:szCs w:val="24"/>
        </w:rPr>
        <w:t>Foreclosures – Found in index of Lis Pendens.</w:t>
      </w:r>
    </w:p>
    <w:p w14:paraId="31441479" w14:textId="77777777" w:rsidR="00637D65" w:rsidRPr="00EC13D0" w:rsidRDefault="00637D65" w:rsidP="0035705C">
      <w:pPr>
        <w:numPr>
          <w:ilvl w:val="0"/>
          <w:numId w:val="325"/>
        </w:numPr>
        <w:spacing w:after="0" w:line="240" w:lineRule="auto"/>
        <w:ind w:left="1080"/>
        <w:jc w:val="both"/>
        <w:rPr>
          <w:rFonts w:ascii="Skeena" w:hAnsi="Skeena"/>
          <w:b/>
          <w:bCs/>
          <w:sz w:val="24"/>
          <w:szCs w:val="24"/>
        </w:rPr>
      </w:pPr>
      <w:r w:rsidRPr="00EC13D0">
        <w:rPr>
          <w:rFonts w:ascii="Skeena" w:hAnsi="Skeena"/>
          <w:sz w:val="24"/>
          <w:szCs w:val="24"/>
        </w:rPr>
        <w:t>Suits – Found in index to common plies docket by plaintiff (brings suit) and defendant (brought against).</w:t>
      </w:r>
    </w:p>
    <w:p w14:paraId="1BD23695" w14:textId="77777777" w:rsidR="00637D65" w:rsidRPr="00EC13D0" w:rsidRDefault="00637D65" w:rsidP="0035705C">
      <w:pPr>
        <w:numPr>
          <w:ilvl w:val="0"/>
          <w:numId w:val="325"/>
        </w:numPr>
        <w:spacing w:after="0" w:line="240" w:lineRule="auto"/>
        <w:ind w:left="1080"/>
        <w:jc w:val="both"/>
        <w:rPr>
          <w:rFonts w:ascii="Skeena" w:hAnsi="Skeena"/>
          <w:b/>
          <w:bCs/>
          <w:sz w:val="24"/>
          <w:szCs w:val="24"/>
        </w:rPr>
      </w:pPr>
      <w:r w:rsidRPr="00EC13D0">
        <w:rPr>
          <w:rFonts w:ascii="Skeena" w:hAnsi="Skeena"/>
          <w:sz w:val="24"/>
          <w:szCs w:val="24"/>
        </w:rPr>
        <w:t>Judgments – Found in index of judgments by plaintiff (creditor) and defendant (debtor).</w:t>
      </w:r>
    </w:p>
    <w:p w14:paraId="6A84B6B0" w14:textId="77777777" w:rsidR="00637D65" w:rsidRPr="00EC13D0" w:rsidRDefault="00637D65" w:rsidP="0035705C">
      <w:pPr>
        <w:numPr>
          <w:ilvl w:val="0"/>
          <w:numId w:val="325"/>
        </w:numPr>
        <w:spacing w:after="0" w:line="240" w:lineRule="auto"/>
        <w:ind w:left="1080"/>
        <w:jc w:val="both"/>
        <w:rPr>
          <w:rFonts w:ascii="Skeena" w:hAnsi="Skeena"/>
          <w:b/>
          <w:bCs/>
          <w:sz w:val="24"/>
          <w:szCs w:val="24"/>
        </w:rPr>
      </w:pPr>
      <w:r w:rsidRPr="00EC13D0">
        <w:rPr>
          <w:rFonts w:ascii="Skeena" w:hAnsi="Skeena"/>
          <w:sz w:val="24"/>
          <w:szCs w:val="24"/>
        </w:rPr>
        <w:t>Divorces – Divorce decrees before approximately 1975 are found in general index, defendant or plaintiff books.</w:t>
      </w:r>
    </w:p>
    <w:p w14:paraId="00615F80" w14:textId="77777777" w:rsidR="00637D65" w:rsidRPr="00EC13D0" w:rsidRDefault="00637D65" w:rsidP="00EC13D0">
      <w:pPr>
        <w:spacing w:after="0" w:line="240" w:lineRule="auto"/>
        <w:ind w:left="720" w:hanging="360"/>
        <w:jc w:val="both"/>
        <w:rPr>
          <w:rFonts w:ascii="Skeena" w:hAnsi="Skeena"/>
          <w:b/>
          <w:bCs/>
          <w:sz w:val="24"/>
          <w:szCs w:val="24"/>
        </w:rPr>
      </w:pPr>
      <w:r w:rsidRPr="00EC13D0">
        <w:rPr>
          <w:rFonts w:ascii="Skeena" w:hAnsi="Skeena"/>
          <w:sz w:val="24"/>
          <w:szCs w:val="24"/>
        </w:rPr>
        <w:t>5.</w:t>
      </w:r>
      <w:r w:rsidRPr="00EC13D0">
        <w:rPr>
          <w:rFonts w:ascii="Skeena" w:hAnsi="Skeena"/>
          <w:sz w:val="24"/>
          <w:szCs w:val="24"/>
        </w:rPr>
        <w:tab/>
        <w:t>Probate Court</w:t>
      </w:r>
    </w:p>
    <w:p w14:paraId="329951A5" w14:textId="77777777" w:rsidR="00637D65" w:rsidRPr="00EC13D0" w:rsidRDefault="00637D65" w:rsidP="0035705C">
      <w:pPr>
        <w:numPr>
          <w:ilvl w:val="0"/>
          <w:numId w:val="326"/>
        </w:numPr>
        <w:spacing w:after="0" w:line="240" w:lineRule="auto"/>
        <w:ind w:left="1080"/>
        <w:jc w:val="both"/>
        <w:rPr>
          <w:rFonts w:ascii="Skeena" w:hAnsi="Skeena"/>
          <w:b/>
          <w:bCs/>
          <w:sz w:val="24"/>
          <w:szCs w:val="24"/>
        </w:rPr>
      </w:pPr>
      <w:r w:rsidRPr="00EC13D0">
        <w:rPr>
          <w:rFonts w:ascii="Skeena" w:hAnsi="Skeena"/>
          <w:sz w:val="24"/>
          <w:szCs w:val="24"/>
        </w:rPr>
        <w:t>Marriages – Licenses may be found in the Probate Court or a separate Marriage License Division. Listed in the bride’s and/or groom’s name with a number. The licenses are then filed by these numbers.</w:t>
      </w:r>
    </w:p>
    <w:p w14:paraId="3EDDFDDC" w14:textId="77777777" w:rsidR="00637D65" w:rsidRPr="00EC13D0" w:rsidRDefault="00637D65" w:rsidP="0035705C">
      <w:pPr>
        <w:numPr>
          <w:ilvl w:val="0"/>
          <w:numId w:val="326"/>
        </w:numPr>
        <w:spacing w:after="0" w:line="240" w:lineRule="auto"/>
        <w:ind w:left="1080"/>
        <w:jc w:val="both"/>
        <w:rPr>
          <w:rFonts w:ascii="Skeena" w:hAnsi="Skeena"/>
          <w:b/>
          <w:bCs/>
          <w:sz w:val="24"/>
          <w:szCs w:val="24"/>
        </w:rPr>
      </w:pPr>
      <w:r w:rsidRPr="00EC13D0">
        <w:rPr>
          <w:rFonts w:ascii="Skeena" w:hAnsi="Skeena"/>
          <w:sz w:val="24"/>
          <w:szCs w:val="24"/>
        </w:rPr>
        <w:t>Wills (deceased estates), committeeships, guardianships found in general index lists names alphabetically and gives a box, package or file number.</w:t>
      </w:r>
    </w:p>
    <w:p w14:paraId="6560BDC2" w14:textId="77777777" w:rsidR="00637D65" w:rsidRPr="00EC13D0" w:rsidRDefault="00637D65" w:rsidP="00EC13D0">
      <w:pPr>
        <w:spacing w:after="0" w:line="240" w:lineRule="auto"/>
        <w:ind w:left="720" w:hanging="360"/>
        <w:jc w:val="both"/>
        <w:rPr>
          <w:rFonts w:ascii="Skeena" w:hAnsi="Skeena"/>
          <w:bCs/>
          <w:sz w:val="24"/>
          <w:szCs w:val="24"/>
        </w:rPr>
      </w:pPr>
      <w:r w:rsidRPr="00EC13D0">
        <w:rPr>
          <w:rFonts w:ascii="Skeena" w:hAnsi="Skeena"/>
          <w:sz w:val="24"/>
          <w:szCs w:val="24"/>
        </w:rPr>
        <w:t>6.</w:t>
      </w:r>
      <w:r w:rsidRPr="00EC13D0">
        <w:rPr>
          <w:rFonts w:ascii="Skeena" w:hAnsi="Skeena"/>
          <w:sz w:val="24"/>
          <w:szCs w:val="24"/>
        </w:rPr>
        <w:tab/>
        <w:t>Family Court</w:t>
      </w:r>
    </w:p>
    <w:p w14:paraId="4B5C9757" w14:textId="77777777" w:rsidR="00637D65" w:rsidRPr="00EC13D0" w:rsidRDefault="00637D65" w:rsidP="0035705C">
      <w:pPr>
        <w:numPr>
          <w:ilvl w:val="0"/>
          <w:numId w:val="327"/>
        </w:numPr>
        <w:spacing w:after="0" w:line="240" w:lineRule="auto"/>
        <w:ind w:left="1080"/>
        <w:jc w:val="both"/>
        <w:rPr>
          <w:rFonts w:ascii="Skeena" w:hAnsi="Skeena"/>
          <w:b/>
          <w:bCs/>
          <w:sz w:val="24"/>
          <w:szCs w:val="24"/>
        </w:rPr>
      </w:pPr>
      <w:r w:rsidRPr="00EC13D0">
        <w:rPr>
          <w:rFonts w:ascii="Skeena" w:hAnsi="Skeena"/>
          <w:sz w:val="24"/>
          <w:szCs w:val="24"/>
        </w:rPr>
        <w:t>Divorce Decrees – Divorce decrees after 1975 are found in the general index, defendant, or plaintiff books.</w:t>
      </w:r>
    </w:p>
    <w:p w14:paraId="3A26B29B" w14:textId="77777777" w:rsidR="00637D65" w:rsidRPr="00EC13D0" w:rsidRDefault="00637D65" w:rsidP="0035705C">
      <w:pPr>
        <w:numPr>
          <w:ilvl w:val="0"/>
          <w:numId w:val="327"/>
        </w:numPr>
        <w:spacing w:after="0" w:line="240" w:lineRule="auto"/>
        <w:ind w:left="1080"/>
        <w:jc w:val="both"/>
        <w:rPr>
          <w:rFonts w:ascii="Skeena" w:hAnsi="Skeena"/>
          <w:b/>
          <w:bCs/>
          <w:sz w:val="24"/>
          <w:szCs w:val="24"/>
        </w:rPr>
      </w:pPr>
      <w:r w:rsidRPr="00EC13D0">
        <w:rPr>
          <w:rFonts w:ascii="Skeena" w:hAnsi="Skeena"/>
          <w:sz w:val="24"/>
          <w:szCs w:val="24"/>
        </w:rPr>
        <w:t>Child Support – Usually listed in the name of the parent paying child support.</w:t>
      </w:r>
    </w:p>
    <w:p w14:paraId="799EC184" w14:textId="77777777" w:rsidR="00637D65" w:rsidRPr="00EC13D0" w:rsidRDefault="00637D65" w:rsidP="0035705C">
      <w:pPr>
        <w:numPr>
          <w:ilvl w:val="0"/>
          <w:numId w:val="327"/>
        </w:numPr>
        <w:spacing w:after="0" w:line="240" w:lineRule="auto"/>
        <w:ind w:left="1080"/>
        <w:jc w:val="both"/>
        <w:rPr>
          <w:rFonts w:ascii="Skeena" w:hAnsi="Skeena"/>
          <w:b/>
          <w:bCs/>
          <w:sz w:val="24"/>
          <w:szCs w:val="24"/>
        </w:rPr>
      </w:pPr>
      <w:r w:rsidRPr="00EC13D0">
        <w:rPr>
          <w:rFonts w:ascii="Skeena" w:hAnsi="Skeena"/>
          <w:sz w:val="24"/>
          <w:szCs w:val="24"/>
        </w:rPr>
        <w:t xml:space="preserve">Alimony – Usually listed in the name of the spouse paying alimony. </w:t>
      </w:r>
    </w:p>
    <w:p w14:paraId="5A72E3A8" w14:textId="77777777" w:rsidR="00637D65" w:rsidRPr="00F15C90" w:rsidRDefault="00637D65" w:rsidP="00EC13D0">
      <w:pPr>
        <w:spacing w:after="0" w:line="240" w:lineRule="auto"/>
        <w:jc w:val="both"/>
        <w:rPr>
          <w:rFonts w:ascii="Skeena" w:hAnsi="Skeena"/>
          <w:b/>
          <w:bCs/>
        </w:rPr>
      </w:pPr>
    </w:p>
    <w:p w14:paraId="049483DE" w14:textId="77777777" w:rsidR="00637D65" w:rsidRPr="00EC13D0" w:rsidRDefault="00637D65" w:rsidP="00EC13D0">
      <w:pPr>
        <w:spacing w:after="0" w:line="240" w:lineRule="auto"/>
        <w:jc w:val="center"/>
        <w:rPr>
          <w:rFonts w:ascii="Skeena" w:hAnsi="Skeena"/>
          <w:b/>
          <w:bCs/>
          <w:sz w:val="28"/>
        </w:rPr>
      </w:pPr>
      <w:r w:rsidRPr="00EC13D0">
        <w:rPr>
          <w:rFonts w:ascii="Skeena" w:hAnsi="Skeena"/>
          <w:b/>
          <w:bCs/>
          <w:sz w:val="28"/>
        </w:rPr>
        <w:lastRenderedPageBreak/>
        <w:t>Common Court House Terms</w:t>
      </w:r>
    </w:p>
    <w:p w14:paraId="50939B56" w14:textId="77777777" w:rsidR="00637D65" w:rsidRPr="00EC13D0" w:rsidRDefault="00637D65" w:rsidP="00EC13D0">
      <w:pPr>
        <w:spacing w:after="0" w:line="240" w:lineRule="auto"/>
        <w:ind w:left="1620" w:hanging="1620"/>
        <w:jc w:val="both"/>
        <w:rPr>
          <w:rFonts w:ascii="Skeena" w:hAnsi="Skeena"/>
          <w:b/>
          <w:bCs/>
          <w:sz w:val="24"/>
          <w:szCs w:val="24"/>
        </w:rPr>
      </w:pPr>
      <w:r w:rsidRPr="00EC13D0">
        <w:rPr>
          <w:rFonts w:ascii="Skeena" w:hAnsi="Skeena"/>
          <w:sz w:val="24"/>
          <w:szCs w:val="24"/>
        </w:rPr>
        <w:t>Contiguous</w:t>
      </w:r>
      <w:r w:rsidRPr="00EC13D0">
        <w:rPr>
          <w:rFonts w:ascii="Skeena" w:hAnsi="Skeena"/>
          <w:sz w:val="24"/>
          <w:szCs w:val="24"/>
        </w:rPr>
        <w:tab/>
        <w:t>Adjacent; in actual contact; touching; near.</w:t>
      </w:r>
    </w:p>
    <w:p w14:paraId="49BB1B37" w14:textId="77777777" w:rsidR="00637D65" w:rsidRPr="00EC13D0" w:rsidRDefault="00637D65" w:rsidP="00EC13D0">
      <w:pPr>
        <w:spacing w:after="0" w:line="240" w:lineRule="auto"/>
        <w:ind w:left="1620" w:hanging="1620"/>
        <w:jc w:val="both"/>
        <w:rPr>
          <w:rFonts w:ascii="Skeena" w:hAnsi="Skeena"/>
          <w:b/>
          <w:bCs/>
          <w:sz w:val="24"/>
          <w:szCs w:val="24"/>
        </w:rPr>
      </w:pPr>
      <w:r w:rsidRPr="00EC13D0">
        <w:rPr>
          <w:rFonts w:ascii="Skeena" w:hAnsi="Skeena"/>
          <w:sz w:val="24"/>
          <w:szCs w:val="24"/>
        </w:rPr>
        <w:t>Conservator</w:t>
      </w:r>
      <w:r w:rsidRPr="00EC13D0">
        <w:rPr>
          <w:rFonts w:ascii="Skeena" w:hAnsi="Skeena"/>
          <w:sz w:val="24"/>
          <w:szCs w:val="24"/>
        </w:rPr>
        <w:tab/>
        <w:t>One who is responsible for the person and the property of an incompetent individual.</w:t>
      </w:r>
    </w:p>
    <w:p w14:paraId="2A0FF92E" w14:textId="77777777" w:rsidR="00637D65" w:rsidRPr="00EC13D0" w:rsidRDefault="00637D65" w:rsidP="00EC13D0">
      <w:pPr>
        <w:spacing w:after="0" w:line="240" w:lineRule="auto"/>
        <w:ind w:left="1620" w:hanging="1620"/>
        <w:jc w:val="both"/>
        <w:rPr>
          <w:rFonts w:ascii="Skeena" w:hAnsi="Skeena"/>
          <w:b/>
          <w:bCs/>
          <w:sz w:val="24"/>
          <w:szCs w:val="24"/>
        </w:rPr>
      </w:pPr>
      <w:r w:rsidRPr="00EC13D0">
        <w:rPr>
          <w:rFonts w:ascii="Skeena" w:hAnsi="Skeena"/>
          <w:sz w:val="24"/>
          <w:szCs w:val="24"/>
        </w:rPr>
        <w:t>Grantee</w:t>
      </w:r>
      <w:r w:rsidRPr="00EC13D0">
        <w:rPr>
          <w:rFonts w:ascii="Skeena" w:hAnsi="Skeena"/>
          <w:sz w:val="24"/>
          <w:szCs w:val="24"/>
        </w:rPr>
        <w:tab/>
        <w:t>One who receives a transfer of real property by deed; the buyer.</w:t>
      </w:r>
    </w:p>
    <w:p w14:paraId="41D71847" w14:textId="77777777" w:rsidR="00637D65" w:rsidRPr="00EC13D0" w:rsidRDefault="00637D65" w:rsidP="00EC13D0">
      <w:pPr>
        <w:spacing w:after="0" w:line="240" w:lineRule="auto"/>
        <w:ind w:left="1620" w:hanging="1620"/>
        <w:jc w:val="both"/>
        <w:rPr>
          <w:rFonts w:ascii="Skeena" w:hAnsi="Skeena"/>
          <w:b/>
          <w:bCs/>
          <w:sz w:val="24"/>
          <w:szCs w:val="24"/>
        </w:rPr>
      </w:pPr>
      <w:r w:rsidRPr="00EC13D0">
        <w:rPr>
          <w:rFonts w:ascii="Skeena" w:hAnsi="Skeena"/>
          <w:sz w:val="24"/>
          <w:szCs w:val="24"/>
        </w:rPr>
        <w:t>Grantor</w:t>
      </w:r>
      <w:r w:rsidRPr="00EC13D0">
        <w:rPr>
          <w:rFonts w:ascii="Skeena" w:hAnsi="Skeena"/>
          <w:sz w:val="24"/>
          <w:szCs w:val="24"/>
        </w:rPr>
        <w:tab/>
        <w:t>One who transfers real property by deed; the seller.</w:t>
      </w:r>
    </w:p>
    <w:p w14:paraId="73CB28F7" w14:textId="77777777" w:rsidR="00637D65" w:rsidRPr="00EC13D0" w:rsidRDefault="00637D65" w:rsidP="00EC13D0">
      <w:pPr>
        <w:spacing w:after="0" w:line="240" w:lineRule="auto"/>
        <w:ind w:left="1620" w:hanging="1620"/>
        <w:jc w:val="both"/>
        <w:rPr>
          <w:rFonts w:ascii="Skeena" w:hAnsi="Skeena"/>
          <w:b/>
          <w:bCs/>
          <w:sz w:val="24"/>
          <w:szCs w:val="24"/>
        </w:rPr>
      </w:pPr>
      <w:r w:rsidRPr="00EC13D0">
        <w:rPr>
          <w:rFonts w:ascii="Skeena" w:hAnsi="Skeena"/>
          <w:sz w:val="24"/>
          <w:szCs w:val="24"/>
        </w:rPr>
        <w:t>Intestate</w:t>
      </w:r>
      <w:r w:rsidRPr="00EC13D0">
        <w:rPr>
          <w:rFonts w:ascii="Skeena" w:hAnsi="Skeena"/>
          <w:sz w:val="24"/>
          <w:szCs w:val="24"/>
        </w:rPr>
        <w:tab/>
        <w:t>Legal designation of a person who has died without leaving a will.</w:t>
      </w:r>
    </w:p>
    <w:p w14:paraId="53EF8F61" w14:textId="77777777" w:rsidR="00637D65" w:rsidRPr="00EC13D0" w:rsidRDefault="00637D65" w:rsidP="00EC13D0">
      <w:pPr>
        <w:spacing w:after="0" w:line="240" w:lineRule="auto"/>
        <w:ind w:left="1620" w:hanging="1620"/>
        <w:jc w:val="both"/>
        <w:rPr>
          <w:rFonts w:ascii="Skeena" w:hAnsi="Skeena"/>
          <w:b/>
          <w:bCs/>
          <w:sz w:val="24"/>
          <w:szCs w:val="24"/>
        </w:rPr>
      </w:pPr>
      <w:r w:rsidRPr="00EC13D0">
        <w:rPr>
          <w:rFonts w:ascii="Skeena" w:hAnsi="Skeena"/>
          <w:sz w:val="24"/>
          <w:szCs w:val="24"/>
        </w:rPr>
        <w:t>Judgment</w:t>
      </w:r>
      <w:r w:rsidRPr="00EC13D0">
        <w:rPr>
          <w:rFonts w:ascii="Skeena" w:hAnsi="Skeena"/>
          <w:sz w:val="24"/>
          <w:szCs w:val="24"/>
        </w:rPr>
        <w:tab/>
        <w:t>Decree of a court declaring that one individual is indebted to another and fixing the amount of such indebtedness.</w:t>
      </w:r>
    </w:p>
    <w:p w14:paraId="285C5BA0" w14:textId="77777777" w:rsidR="00637D65" w:rsidRPr="00EC13D0" w:rsidRDefault="00637D65" w:rsidP="00EC13D0">
      <w:pPr>
        <w:spacing w:after="0" w:line="240" w:lineRule="auto"/>
        <w:ind w:left="1620" w:hanging="1620"/>
        <w:jc w:val="both"/>
        <w:rPr>
          <w:rFonts w:ascii="Skeena" w:hAnsi="Skeena"/>
          <w:b/>
          <w:bCs/>
          <w:sz w:val="24"/>
          <w:szCs w:val="24"/>
        </w:rPr>
      </w:pPr>
      <w:r w:rsidRPr="00EC13D0">
        <w:rPr>
          <w:rFonts w:ascii="Skeena" w:hAnsi="Skeena"/>
          <w:sz w:val="24"/>
          <w:szCs w:val="24"/>
        </w:rPr>
        <w:t>Lessee</w:t>
      </w:r>
      <w:r w:rsidRPr="00EC13D0">
        <w:rPr>
          <w:rFonts w:ascii="Skeena" w:hAnsi="Skeena"/>
          <w:sz w:val="24"/>
          <w:szCs w:val="24"/>
        </w:rPr>
        <w:tab/>
        <w:t>Person who leases property; the tenant.</w:t>
      </w:r>
    </w:p>
    <w:p w14:paraId="7A33C55D" w14:textId="77777777" w:rsidR="00637D65" w:rsidRPr="00EC13D0" w:rsidRDefault="00637D65" w:rsidP="00EC13D0">
      <w:pPr>
        <w:spacing w:after="0" w:line="240" w:lineRule="auto"/>
        <w:ind w:left="1620" w:hanging="1620"/>
        <w:jc w:val="both"/>
        <w:rPr>
          <w:rFonts w:ascii="Skeena" w:hAnsi="Skeena"/>
          <w:b/>
          <w:bCs/>
          <w:sz w:val="24"/>
          <w:szCs w:val="24"/>
        </w:rPr>
      </w:pPr>
      <w:r w:rsidRPr="00EC13D0">
        <w:rPr>
          <w:rFonts w:ascii="Skeena" w:hAnsi="Skeena"/>
          <w:sz w:val="24"/>
          <w:szCs w:val="24"/>
        </w:rPr>
        <w:t>Lessor</w:t>
      </w:r>
      <w:r w:rsidRPr="00EC13D0">
        <w:rPr>
          <w:rFonts w:ascii="Skeena" w:hAnsi="Skeena"/>
          <w:sz w:val="24"/>
          <w:szCs w:val="24"/>
        </w:rPr>
        <w:tab/>
        <w:t>Person from whom property is leased; the landlord.</w:t>
      </w:r>
    </w:p>
    <w:p w14:paraId="2F27827D" w14:textId="77777777" w:rsidR="00637D65" w:rsidRPr="00EC13D0" w:rsidRDefault="00637D65" w:rsidP="00EC13D0">
      <w:pPr>
        <w:spacing w:after="0" w:line="240" w:lineRule="auto"/>
        <w:ind w:left="1620" w:hanging="1620"/>
        <w:jc w:val="both"/>
        <w:rPr>
          <w:rFonts w:ascii="Skeena" w:hAnsi="Skeena"/>
          <w:b/>
          <w:bCs/>
          <w:sz w:val="24"/>
          <w:szCs w:val="24"/>
        </w:rPr>
      </w:pPr>
      <w:r w:rsidRPr="00EC13D0">
        <w:rPr>
          <w:rFonts w:ascii="Skeena" w:hAnsi="Skeena"/>
          <w:sz w:val="24"/>
          <w:szCs w:val="24"/>
        </w:rPr>
        <w:t>Lien</w:t>
      </w:r>
      <w:r w:rsidRPr="00EC13D0">
        <w:rPr>
          <w:rFonts w:ascii="Skeena" w:hAnsi="Skeena"/>
          <w:sz w:val="24"/>
          <w:szCs w:val="24"/>
        </w:rPr>
        <w:tab/>
        <w:t>A security interest or legal right acquired in one’s property by a creditor.</w:t>
      </w:r>
    </w:p>
    <w:p w14:paraId="19C5B913" w14:textId="77777777" w:rsidR="00637D65" w:rsidRPr="00EC13D0" w:rsidRDefault="00637D65" w:rsidP="00EC13D0">
      <w:pPr>
        <w:spacing w:after="0" w:line="240" w:lineRule="auto"/>
        <w:ind w:left="1620" w:hanging="1620"/>
        <w:jc w:val="both"/>
        <w:rPr>
          <w:rFonts w:ascii="Skeena" w:hAnsi="Skeena"/>
          <w:b/>
          <w:bCs/>
          <w:sz w:val="24"/>
          <w:szCs w:val="24"/>
        </w:rPr>
      </w:pPr>
      <w:r w:rsidRPr="00EC13D0">
        <w:rPr>
          <w:rFonts w:ascii="Skeena" w:hAnsi="Skeena"/>
          <w:sz w:val="24"/>
          <w:szCs w:val="24"/>
        </w:rPr>
        <w:t>Lis Pendens</w:t>
      </w:r>
      <w:r w:rsidRPr="00EC13D0">
        <w:rPr>
          <w:rFonts w:ascii="Skeena" w:hAnsi="Skeena"/>
          <w:sz w:val="24"/>
          <w:szCs w:val="24"/>
        </w:rPr>
        <w:tab/>
        <w:t>Suit pending; usually recorded to give constructive notice of pending litigation.</w:t>
      </w:r>
    </w:p>
    <w:p w14:paraId="5159C234" w14:textId="77777777" w:rsidR="00637D65" w:rsidRPr="00EC13D0" w:rsidRDefault="00637D65" w:rsidP="00EC13D0">
      <w:pPr>
        <w:spacing w:after="0" w:line="240" w:lineRule="auto"/>
        <w:ind w:left="1620" w:hanging="1620"/>
        <w:jc w:val="both"/>
        <w:rPr>
          <w:rFonts w:ascii="Skeena" w:hAnsi="Skeena"/>
          <w:b/>
          <w:bCs/>
          <w:sz w:val="24"/>
          <w:szCs w:val="24"/>
        </w:rPr>
      </w:pPr>
      <w:r w:rsidRPr="00EC13D0">
        <w:rPr>
          <w:rFonts w:ascii="Skeena" w:hAnsi="Skeena"/>
          <w:sz w:val="24"/>
          <w:szCs w:val="24"/>
        </w:rPr>
        <w:t>Mortgagee</w:t>
      </w:r>
      <w:r w:rsidRPr="00EC13D0">
        <w:rPr>
          <w:rFonts w:ascii="Skeena" w:hAnsi="Skeena"/>
          <w:sz w:val="24"/>
          <w:szCs w:val="24"/>
        </w:rPr>
        <w:tab/>
        <w:t>The person or business who makes a loan to the mortgagor, secured by the mortgagor’s property; the lender.</w:t>
      </w:r>
    </w:p>
    <w:p w14:paraId="7B7C167C" w14:textId="77777777" w:rsidR="00637D65" w:rsidRPr="00EC13D0" w:rsidRDefault="00637D65" w:rsidP="00EC13D0">
      <w:pPr>
        <w:spacing w:after="0" w:line="240" w:lineRule="auto"/>
        <w:ind w:left="1620" w:hanging="1620"/>
        <w:jc w:val="both"/>
        <w:rPr>
          <w:rFonts w:ascii="Skeena" w:hAnsi="Skeena"/>
          <w:b/>
          <w:bCs/>
          <w:sz w:val="24"/>
          <w:szCs w:val="24"/>
        </w:rPr>
      </w:pPr>
      <w:r w:rsidRPr="00EC13D0">
        <w:rPr>
          <w:rFonts w:ascii="Skeena" w:hAnsi="Skeena"/>
          <w:sz w:val="24"/>
          <w:szCs w:val="24"/>
        </w:rPr>
        <w:t>Mortgagor</w:t>
      </w:r>
      <w:r w:rsidRPr="00EC13D0">
        <w:rPr>
          <w:rFonts w:ascii="Skeena" w:hAnsi="Skeena"/>
          <w:sz w:val="24"/>
          <w:szCs w:val="24"/>
        </w:rPr>
        <w:tab/>
        <w:t>The person who has borrowed money and pledged their property as security for the mortgagee; the borrower.</w:t>
      </w:r>
    </w:p>
    <w:p w14:paraId="62778BD4" w14:textId="77777777" w:rsidR="00637D65" w:rsidRPr="00EC13D0" w:rsidRDefault="00637D65" w:rsidP="00EC13D0">
      <w:pPr>
        <w:spacing w:after="0" w:line="240" w:lineRule="auto"/>
        <w:ind w:left="1620" w:hanging="1620"/>
        <w:jc w:val="both"/>
        <w:rPr>
          <w:rFonts w:ascii="Skeena" w:hAnsi="Skeena"/>
          <w:b/>
          <w:bCs/>
          <w:sz w:val="24"/>
          <w:szCs w:val="24"/>
        </w:rPr>
      </w:pPr>
      <w:r w:rsidRPr="00EC13D0">
        <w:rPr>
          <w:rFonts w:ascii="Skeena" w:hAnsi="Skeena"/>
          <w:sz w:val="24"/>
          <w:szCs w:val="24"/>
        </w:rPr>
        <w:t>Plat</w:t>
      </w:r>
      <w:r w:rsidRPr="00EC13D0">
        <w:rPr>
          <w:rFonts w:ascii="Skeena" w:hAnsi="Skeena"/>
          <w:sz w:val="24"/>
          <w:szCs w:val="24"/>
        </w:rPr>
        <w:tab/>
        <w:t>Plan or map of certain piece or pieces of land.</w:t>
      </w:r>
    </w:p>
    <w:p w14:paraId="1F3C3CBA" w14:textId="77777777" w:rsidR="00637D65" w:rsidRPr="00EC13D0" w:rsidRDefault="00637D65" w:rsidP="00EC13D0">
      <w:pPr>
        <w:spacing w:after="0" w:line="240" w:lineRule="auto"/>
        <w:ind w:left="1620" w:hanging="1620"/>
        <w:jc w:val="both"/>
        <w:rPr>
          <w:rFonts w:ascii="Skeena" w:hAnsi="Skeena"/>
          <w:b/>
          <w:bCs/>
          <w:sz w:val="24"/>
          <w:szCs w:val="24"/>
        </w:rPr>
      </w:pPr>
      <w:r w:rsidRPr="00EC13D0">
        <w:rPr>
          <w:rFonts w:ascii="Skeena" w:hAnsi="Skeena"/>
          <w:sz w:val="24"/>
          <w:szCs w:val="24"/>
        </w:rPr>
        <w:t>Plat Book</w:t>
      </w:r>
      <w:r w:rsidRPr="00EC13D0">
        <w:rPr>
          <w:rFonts w:ascii="Skeena" w:hAnsi="Skeena"/>
          <w:sz w:val="24"/>
          <w:szCs w:val="24"/>
        </w:rPr>
        <w:tab/>
        <w:t>Record showing the location, size, and name of owner of each plot of land in a stated area.</w:t>
      </w:r>
    </w:p>
    <w:p w14:paraId="64F276F2" w14:textId="77777777" w:rsidR="00637D65" w:rsidRPr="00EC13D0" w:rsidRDefault="00637D65" w:rsidP="00EC13D0">
      <w:pPr>
        <w:spacing w:after="0" w:line="240" w:lineRule="auto"/>
        <w:ind w:left="1620" w:hanging="1620"/>
        <w:jc w:val="both"/>
        <w:rPr>
          <w:rFonts w:ascii="Skeena" w:hAnsi="Skeena"/>
          <w:b/>
          <w:bCs/>
          <w:sz w:val="24"/>
          <w:szCs w:val="24"/>
        </w:rPr>
      </w:pPr>
      <w:r w:rsidRPr="00EC13D0">
        <w:rPr>
          <w:rFonts w:ascii="Skeena" w:hAnsi="Skeena"/>
          <w:sz w:val="24"/>
          <w:szCs w:val="24"/>
        </w:rPr>
        <w:t>Testate</w:t>
      </w:r>
      <w:r w:rsidRPr="00EC13D0">
        <w:rPr>
          <w:rFonts w:ascii="Skeena" w:hAnsi="Skeena"/>
          <w:sz w:val="24"/>
          <w:szCs w:val="24"/>
        </w:rPr>
        <w:tab/>
        <w:t xml:space="preserve">Legal designation of a person who has died and left a legally valid will. </w:t>
      </w:r>
    </w:p>
    <w:p w14:paraId="44CA17C7" w14:textId="77777777" w:rsidR="00637D65" w:rsidRPr="00F15C90" w:rsidRDefault="00637D65" w:rsidP="00EC13D0">
      <w:pPr>
        <w:spacing w:after="0" w:line="240" w:lineRule="auto"/>
        <w:jc w:val="both"/>
        <w:rPr>
          <w:rFonts w:ascii="Skeena" w:hAnsi="Skeena"/>
          <w:b/>
          <w:bCs/>
        </w:rPr>
      </w:pPr>
    </w:p>
    <w:p w14:paraId="17FEFC6C" w14:textId="77777777" w:rsidR="00637D65" w:rsidRPr="00EC13D0" w:rsidRDefault="00637D65" w:rsidP="00EC13D0">
      <w:pPr>
        <w:spacing w:after="0" w:line="240" w:lineRule="auto"/>
        <w:jc w:val="center"/>
        <w:rPr>
          <w:rFonts w:ascii="Skeena" w:hAnsi="Skeena"/>
          <w:b/>
          <w:bCs/>
          <w:sz w:val="28"/>
        </w:rPr>
      </w:pPr>
      <w:r w:rsidRPr="00EC13D0">
        <w:rPr>
          <w:rFonts w:ascii="Skeena" w:hAnsi="Skeena"/>
          <w:b/>
          <w:bCs/>
          <w:sz w:val="28"/>
        </w:rPr>
        <w:t>Special Types of Deeds</w:t>
      </w:r>
    </w:p>
    <w:p w14:paraId="2C266785" w14:textId="77777777" w:rsidR="00637D65" w:rsidRPr="00EC13D0" w:rsidRDefault="00637D65" w:rsidP="00EC13D0">
      <w:pPr>
        <w:spacing w:after="0" w:line="240" w:lineRule="auto"/>
        <w:jc w:val="both"/>
        <w:rPr>
          <w:rFonts w:ascii="Skeena" w:hAnsi="Skeena"/>
          <w:b/>
          <w:bCs/>
          <w:sz w:val="24"/>
          <w:szCs w:val="24"/>
        </w:rPr>
      </w:pPr>
      <w:r w:rsidRPr="00EC13D0">
        <w:rPr>
          <w:rFonts w:ascii="Skeena" w:hAnsi="Skeena"/>
          <w:sz w:val="24"/>
          <w:szCs w:val="24"/>
        </w:rPr>
        <w:t>Quit-Claim Deed – From time to time, because of deficiencies in prior deeds such as inadequate or deficiencies in the records of title, there may arise question as to whether an individual has a legal interest in title to real estate. In some instances, that individual executing a “quit claim deed” can remove the question. By executing this type of deed, an individual relinquishes all his right, title intent, and estate, if any, in the property. He does not claim an interest in the property, does not warrant the title, and assumes no liability.</w:t>
      </w:r>
    </w:p>
    <w:p w14:paraId="585E1A34" w14:textId="77777777" w:rsidR="00637D65" w:rsidRPr="00EC13D0" w:rsidRDefault="00637D65" w:rsidP="00EC13D0">
      <w:pPr>
        <w:spacing w:after="0" w:line="240" w:lineRule="auto"/>
        <w:jc w:val="both"/>
        <w:rPr>
          <w:rFonts w:ascii="Skeena" w:hAnsi="Skeena"/>
          <w:b/>
          <w:bCs/>
          <w:sz w:val="24"/>
          <w:szCs w:val="24"/>
        </w:rPr>
      </w:pPr>
    </w:p>
    <w:p w14:paraId="2D202245" w14:textId="77777777" w:rsidR="00637D65" w:rsidRPr="00EC13D0" w:rsidRDefault="00637D65" w:rsidP="00EC13D0">
      <w:pPr>
        <w:spacing w:after="0" w:line="240" w:lineRule="auto"/>
        <w:jc w:val="both"/>
        <w:rPr>
          <w:rFonts w:ascii="Skeena" w:hAnsi="Skeena"/>
          <w:b/>
          <w:bCs/>
          <w:sz w:val="24"/>
          <w:szCs w:val="24"/>
        </w:rPr>
      </w:pPr>
      <w:r w:rsidRPr="00EC13D0">
        <w:rPr>
          <w:rFonts w:ascii="Skeena" w:hAnsi="Skeena"/>
          <w:sz w:val="24"/>
          <w:szCs w:val="24"/>
        </w:rPr>
        <w:t>Trust Deed – A deed of trust conveys title in real estate to a trustee. The legal title vests in the trustee, but the trustee takes title for the benefits of someone else. The terms of the trust and powers, duties and authority of the trustee may be contained in a separate trust agreement. If there is a separate trust agreement, it need not be recorded.In all cases, the powers, duties and authority of the trustee, such as whether or not he has power to convey, mortgage, lease, or otherwise dispose of the property, is controlled by the terms of the instrument creating the trust.</w:t>
      </w:r>
    </w:p>
    <w:p w14:paraId="44CF81B0" w14:textId="77777777" w:rsidR="00637D65" w:rsidRPr="00EC13D0" w:rsidRDefault="00637D65" w:rsidP="00EC13D0">
      <w:pPr>
        <w:spacing w:after="0" w:line="240" w:lineRule="auto"/>
        <w:jc w:val="both"/>
        <w:rPr>
          <w:rFonts w:ascii="Skeena" w:hAnsi="Skeena"/>
          <w:b/>
          <w:bCs/>
          <w:sz w:val="24"/>
          <w:szCs w:val="24"/>
        </w:rPr>
      </w:pPr>
    </w:p>
    <w:p w14:paraId="67AF27DC" w14:textId="77777777" w:rsidR="00637D65" w:rsidRPr="00EC13D0" w:rsidRDefault="00637D65" w:rsidP="00EC13D0">
      <w:pPr>
        <w:spacing w:after="0" w:line="240" w:lineRule="auto"/>
        <w:jc w:val="both"/>
        <w:rPr>
          <w:rFonts w:ascii="Skeena" w:hAnsi="Skeena"/>
          <w:b/>
          <w:bCs/>
          <w:sz w:val="24"/>
          <w:szCs w:val="24"/>
        </w:rPr>
      </w:pPr>
      <w:r w:rsidRPr="00EC13D0">
        <w:rPr>
          <w:rFonts w:ascii="Skeena" w:hAnsi="Skeena"/>
          <w:sz w:val="24"/>
          <w:szCs w:val="24"/>
        </w:rPr>
        <w:t xml:space="preserve">Warranty-Deed or Full Covenant – A full and complete conveyance, with pledge that the property is free from encumbrance or encumbered only as stated by the conveyor and understood by the new owner. It is the most indisputable conveyance possible.  </w:t>
      </w:r>
    </w:p>
    <w:p w14:paraId="4599047A" w14:textId="77777777" w:rsidR="00637D65" w:rsidRPr="00EC13D0" w:rsidRDefault="0035705C" w:rsidP="00EC13D0">
      <w:pPr>
        <w:spacing w:after="0" w:line="240" w:lineRule="auto"/>
        <w:jc w:val="right"/>
        <w:rPr>
          <w:rFonts w:ascii="Skeena" w:hAnsi="Skeena"/>
          <w:b/>
          <w:bCs/>
          <w:sz w:val="24"/>
          <w:szCs w:val="24"/>
        </w:rPr>
      </w:pPr>
      <w:hyperlink w:anchor="_top" w:history="1">
        <w:r w:rsidR="00637D65" w:rsidRPr="00EC13D0">
          <w:rPr>
            <w:rFonts w:ascii="Skeena" w:hAnsi="Skeena"/>
            <w:color w:val="0000FF"/>
            <w:sz w:val="24"/>
            <w:szCs w:val="24"/>
            <w:u w:val="single"/>
          </w:rPr>
          <w:t>Table of Contents</w:t>
        </w:r>
      </w:hyperlink>
    </w:p>
    <w:p w14:paraId="1A4DA932" w14:textId="77777777" w:rsidR="00637D65" w:rsidRPr="00EC13D0" w:rsidRDefault="00637D65" w:rsidP="00EC13D0">
      <w:pPr>
        <w:spacing w:after="0" w:line="240" w:lineRule="auto"/>
        <w:rPr>
          <w:rFonts w:ascii="Skeena" w:hAnsi="Skeena"/>
          <w:sz w:val="24"/>
          <w:szCs w:val="24"/>
        </w:rPr>
      </w:pPr>
    </w:p>
    <w:p w14:paraId="306093B8" w14:textId="77777777" w:rsidR="00637D65" w:rsidRPr="00EC13D0" w:rsidRDefault="00637D65" w:rsidP="00EC13D0">
      <w:pPr>
        <w:spacing w:after="0" w:line="240" w:lineRule="auto"/>
        <w:jc w:val="right"/>
        <w:rPr>
          <w:rFonts w:ascii="Skeena" w:hAnsi="Skeena"/>
          <w:b/>
          <w:bCs/>
          <w:sz w:val="24"/>
          <w:szCs w:val="24"/>
        </w:rPr>
      </w:pPr>
    </w:p>
    <w:p w14:paraId="040FC84C" w14:textId="77777777" w:rsidR="00637D65" w:rsidRPr="00F15C90" w:rsidRDefault="00637D65" w:rsidP="00EC13D0">
      <w:pPr>
        <w:pStyle w:val="ManualHeading1"/>
        <w:ind w:left="2520" w:hanging="2520"/>
        <w:rPr>
          <w:rFonts w:ascii="Skeena" w:hAnsi="Skeena"/>
          <w:sz w:val="16"/>
        </w:rPr>
      </w:pPr>
      <w:r w:rsidRPr="00F15C90">
        <w:rPr>
          <w:rFonts w:ascii="Skeena" w:hAnsi="Skeena"/>
        </w:rPr>
        <w:br w:type="page"/>
      </w:r>
      <w:bookmarkStart w:id="1092" w:name="_Toc144195557"/>
      <w:bookmarkStart w:id="1093" w:name="_Toc144199646"/>
      <w:bookmarkStart w:id="1094" w:name="_Toc144755392"/>
      <w:bookmarkStart w:id="1095" w:name="_Toc149690153"/>
      <w:bookmarkStart w:id="1096" w:name="_Toc149691375"/>
      <w:r w:rsidRPr="00F15C90">
        <w:rPr>
          <w:rFonts w:ascii="Skeena" w:hAnsi="Skeena"/>
        </w:rPr>
        <w:lastRenderedPageBreak/>
        <w:t>104 Appendix I</w:t>
      </w:r>
      <w:r w:rsidRPr="00F15C90">
        <w:rPr>
          <w:rFonts w:ascii="Skeena" w:hAnsi="Skeena"/>
        </w:rPr>
        <w:tab/>
        <w:t>Definitions</w:t>
      </w:r>
      <w:bookmarkEnd w:id="1092"/>
      <w:bookmarkEnd w:id="1093"/>
      <w:bookmarkEnd w:id="1094"/>
      <w:bookmarkEnd w:id="1095"/>
      <w:bookmarkEnd w:id="1096"/>
    </w:p>
    <w:p w14:paraId="6C83C5E7" w14:textId="77777777" w:rsidR="00637D65" w:rsidRPr="00F15C90" w:rsidRDefault="00637D65" w:rsidP="00F15C90">
      <w:pPr>
        <w:jc w:val="right"/>
        <w:rPr>
          <w:rFonts w:ascii="Skeena" w:hAnsi="Skeena"/>
          <w:b/>
          <w:sz w:val="16"/>
          <w:szCs w:val="16"/>
        </w:rPr>
      </w:pPr>
      <w:r w:rsidRPr="00F15C90">
        <w:rPr>
          <w:rFonts w:ascii="Skeena" w:hAnsi="Skeena"/>
          <w:sz w:val="16"/>
          <w:szCs w:val="16"/>
        </w:rPr>
        <w:t>(Rev. 10/01/13)</w:t>
      </w:r>
    </w:p>
    <w:tbl>
      <w:tblPr>
        <w:tblStyle w:val="GridTable41"/>
        <w:tblW w:w="5000" w:type="pct"/>
        <w:tblLook w:val="0420" w:firstRow="1" w:lastRow="0" w:firstColumn="0" w:lastColumn="0" w:noHBand="0" w:noVBand="1"/>
      </w:tblPr>
      <w:tblGrid>
        <w:gridCol w:w="2220"/>
        <w:gridCol w:w="4886"/>
        <w:gridCol w:w="2244"/>
      </w:tblGrid>
      <w:tr w:rsidR="00637D65" w:rsidRPr="00F15C90" w14:paraId="00F82222" w14:textId="77777777" w:rsidTr="00F15C90">
        <w:trPr>
          <w:cnfStyle w:val="100000000000" w:firstRow="1" w:lastRow="0" w:firstColumn="0" w:lastColumn="0" w:oddVBand="0" w:evenVBand="0" w:oddHBand="0" w:evenHBand="0" w:firstRowFirstColumn="0" w:firstRowLastColumn="0" w:lastRowFirstColumn="0" w:lastRowLastColumn="0"/>
          <w:cantSplit/>
          <w:tblHeader/>
        </w:trPr>
        <w:tc>
          <w:tcPr>
            <w:tcW w:w="1187" w:type="pct"/>
          </w:tcPr>
          <w:p w14:paraId="164C14E6" w14:textId="77777777" w:rsidR="00637D65" w:rsidRPr="00F15C90" w:rsidRDefault="00637D65" w:rsidP="00F15C90">
            <w:pPr>
              <w:jc w:val="center"/>
              <w:rPr>
                <w:rFonts w:ascii="Skeena" w:hAnsi="Skeena"/>
                <w:color w:val="000000"/>
              </w:rPr>
            </w:pPr>
            <w:r w:rsidRPr="00F15C90">
              <w:rPr>
                <w:rFonts w:ascii="Skeena" w:hAnsi="Skeena"/>
                <w:color w:val="000000"/>
              </w:rPr>
              <w:t>Term</w:t>
            </w:r>
          </w:p>
        </w:tc>
        <w:tc>
          <w:tcPr>
            <w:tcW w:w="2613" w:type="pct"/>
            <w:tcBorders>
              <w:right w:val="single" w:sz="4" w:space="0" w:color="FFFFFF"/>
            </w:tcBorders>
          </w:tcPr>
          <w:p w14:paraId="7FCA7745" w14:textId="77777777" w:rsidR="00637D65" w:rsidRPr="00F15C90" w:rsidRDefault="00637D65" w:rsidP="00F15C90">
            <w:pPr>
              <w:jc w:val="center"/>
              <w:rPr>
                <w:rFonts w:ascii="Skeena" w:hAnsi="Skeena"/>
              </w:rPr>
            </w:pPr>
            <w:r w:rsidRPr="00F15C90">
              <w:rPr>
                <w:rFonts w:ascii="Skeena" w:hAnsi="Skeena"/>
              </w:rPr>
              <w:t>Definition</w:t>
            </w:r>
          </w:p>
        </w:tc>
        <w:tc>
          <w:tcPr>
            <w:tcW w:w="1200" w:type="pct"/>
            <w:tcBorders>
              <w:left w:val="single" w:sz="4" w:space="0" w:color="FFFFFF"/>
            </w:tcBorders>
          </w:tcPr>
          <w:p w14:paraId="154E895B" w14:textId="77777777" w:rsidR="00637D65" w:rsidRPr="00F15C90" w:rsidRDefault="00637D65" w:rsidP="00F15C90">
            <w:pPr>
              <w:jc w:val="center"/>
              <w:rPr>
                <w:rFonts w:ascii="Skeena" w:hAnsi="Skeena"/>
                <w:noProof/>
              </w:rPr>
            </w:pPr>
            <w:r w:rsidRPr="00F15C90">
              <w:rPr>
                <w:rFonts w:ascii="Skeena" w:hAnsi="Skeena"/>
                <w:noProof/>
              </w:rPr>
              <w:t>Program Area</w:t>
            </w:r>
          </w:p>
        </w:tc>
      </w:tr>
      <w:tr w:rsidR="00637D65" w:rsidRPr="00F15C90" w14:paraId="1498BD3C"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1187" w:type="pct"/>
          </w:tcPr>
          <w:p w14:paraId="4A421D0F" w14:textId="77777777" w:rsidR="00637D65" w:rsidRPr="00F15C90" w:rsidRDefault="00637D65" w:rsidP="00F15C90">
            <w:pPr>
              <w:rPr>
                <w:rFonts w:ascii="Skeena" w:hAnsi="Skeena"/>
                <w:color w:val="000000"/>
              </w:rPr>
            </w:pPr>
            <w:r w:rsidRPr="00F15C90">
              <w:rPr>
                <w:rFonts w:ascii="Skeena" w:hAnsi="Skeena"/>
                <w:color w:val="000000"/>
              </w:rPr>
              <w:t>529 Plan</w:t>
            </w:r>
          </w:p>
        </w:tc>
        <w:tc>
          <w:tcPr>
            <w:tcW w:w="2613" w:type="pct"/>
          </w:tcPr>
          <w:p w14:paraId="6561B6D1" w14:textId="77777777" w:rsidR="00637D65" w:rsidRPr="00F15C90" w:rsidRDefault="00637D65" w:rsidP="00F15C90">
            <w:pPr>
              <w:rPr>
                <w:rFonts w:ascii="Skeena" w:hAnsi="Skeena"/>
                <w:b/>
                <w:bCs/>
              </w:rPr>
            </w:pPr>
            <w:r w:rsidRPr="00F15C90">
              <w:rPr>
                <w:rFonts w:ascii="Skeena" w:hAnsi="Skeena"/>
              </w:rPr>
              <w:t>A State-sponsored investment program that parents can fund to pay for their child’s college education. The state sets up the plan with an asset management company, and the parents open a 529 account with this asset management company.</w:t>
            </w:r>
          </w:p>
        </w:tc>
        <w:tc>
          <w:tcPr>
            <w:tcW w:w="1200" w:type="pct"/>
          </w:tcPr>
          <w:p w14:paraId="70AF6A95" w14:textId="77777777" w:rsidR="00637D65" w:rsidRPr="00F15C90" w:rsidRDefault="00637D65" w:rsidP="00F15C90">
            <w:pPr>
              <w:jc w:val="center"/>
              <w:rPr>
                <w:rFonts w:ascii="Skeena" w:hAnsi="Skeena"/>
                <w:b/>
                <w:bCs/>
                <w:noProof/>
              </w:rPr>
            </w:pPr>
            <w:r w:rsidRPr="00F15C90">
              <w:rPr>
                <w:rFonts w:ascii="Skeena" w:hAnsi="Skeena"/>
                <w:noProof/>
              </w:rPr>
              <w:t>SSI</w:t>
            </w:r>
          </w:p>
        </w:tc>
      </w:tr>
      <w:tr w:rsidR="00637D65" w:rsidRPr="00F15C90" w14:paraId="2FFDA87B"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1187" w:type="pct"/>
          </w:tcPr>
          <w:p w14:paraId="42A057E0" w14:textId="77777777" w:rsidR="00637D65" w:rsidRPr="00F15C90" w:rsidRDefault="00637D65" w:rsidP="00F15C90">
            <w:pPr>
              <w:rPr>
                <w:rFonts w:ascii="Skeena" w:hAnsi="Skeena"/>
                <w:color w:val="000000"/>
              </w:rPr>
            </w:pPr>
            <w:r w:rsidRPr="00F15C90">
              <w:rPr>
                <w:rFonts w:ascii="Skeena" w:hAnsi="Skeena"/>
                <w:color w:val="000000"/>
              </w:rPr>
              <w:t>Accelerated Life Insurance Payments</w:t>
            </w:r>
          </w:p>
        </w:tc>
        <w:tc>
          <w:tcPr>
            <w:tcW w:w="2613" w:type="pct"/>
          </w:tcPr>
          <w:p w14:paraId="1C58053E" w14:textId="77777777" w:rsidR="00637D65" w:rsidRPr="00F15C90" w:rsidRDefault="00637D65" w:rsidP="00F15C90">
            <w:pPr>
              <w:rPr>
                <w:rFonts w:ascii="Skeena" w:hAnsi="Skeena"/>
                <w:b/>
                <w:bCs/>
                <w:color w:val="000000"/>
              </w:rPr>
            </w:pPr>
            <w:r w:rsidRPr="00F15C90">
              <w:rPr>
                <w:rFonts w:ascii="Skeena" w:hAnsi="Skeena"/>
                <w:color w:val="000000"/>
              </w:rPr>
              <w:t xml:space="preserve">Proceeds paid to a policyholder before the insured’s death. </w:t>
            </w:r>
          </w:p>
        </w:tc>
        <w:tc>
          <w:tcPr>
            <w:tcW w:w="1200" w:type="pct"/>
          </w:tcPr>
          <w:p w14:paraId="77CDDF55" w14:textId="77777777" w:rsidR="00637D65" w:rsidRPr="00F15C90" w:rsidRDefault="00637D65" w:rsidP="00F15C90">
            <w:pPr>
              <w:jc w:val="center"/>
              <w:rPr>
                <w:rFonts w:ascii="Skeena" w:hAnsi="Skeena"/>
                <w:b/>
                <w:bCs/>
                <w:color w:val="000000"/>
              </w:rPr>
            </w:pPr>
            <w:r w:rsidRPr="00F15C90">
              <w:rPr>
                <w:rFonts w:ascii="Skeena" w:hAnsi="Skeena"/>
                <w:color w:val="000000"/>
              </w:rPr>
              <w:t>SSI</w:t>
            </w:r>
          </w:p>
        </w:tc>
      </w:tr>
      <w:tr w:rsidR="00637D65" w:rsidRPr="00F15C90" w14:paraId="43FD919C"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1187" w:type="pct"/>
          </w:tcPr>
          <w:p w14:paraId="3135400A" w14:textId="77777777" w:rsidR="00637D65" w:rsidRPr="00F15C90" w:rsidRDefault="00637D65" w:rsidP="00F15C90">
            <w:pPr>
              <w:rPr>
                <w:rFonts w:ascii="Skeena" w:hAnsi="Skeena"/>
                <w:color w:val="000000"/>
              </w:rPr>
            </w:pPr>
            <w:r w:rsidRPr="00F15C90">
              <w:rPr>
                <w:rFonts w:ascii="Skeena" w:hAnsi="Skeena"/>
                <w:color w:val="000000"/>
              </w:rPr>
              <w:t>Actuarially Sound</w:t>
            </w:r>
          </w:p>
        </w:tc>
        <w:tc>
          <w:tcPr>
            <w:tcW w:w="2613" w:type="pct"/>
          </w:tcPr>
          <w:p w14:paraId="62E692CD" w14:textId="77777777" w:rsidR="00637D65" w:rsidRPr="00F15C90" w:rsidRDefault="00637D65" w:rsidP="00F15C90">
            <w:pPr>
              <w:rPr>
                <w:rFonts w:ascii="Skeena" w:hAnsi="Skeena"/>
                <w:b/>
                <w:bCs/>
              </w:rPr>
            </w:pPr>
            <w:r w:rsidRPr="00F15C90">
              <w:rPr>
                <w:rFonts w:ascii="Skeena" w:hAnsi="Skeena"/>
              </w:rPr>
              <w:t>The return on a promissory note or annuity is expected within the lifetime of the individual.</w:t>
            </w:r>
          </w:p>
        </w:tc>
        <w:tc>
          <w:tcPr>
            <w:tcW w:w="1200" w:type="pct"/>
          </w:tcPr>
          <w:p w14:paraId="429AB424" w14:textId="77777777" w:rsidR="00637D65" w:rsidRPr="00F15C90" w:rsidRDefault="00637D65" w:rsidP="00F15C90">
            <w:pPr>
              <w:jc w:val="center"/>
              <w:rPr>
                <w:rFonts w:ascii="Skeena" w:hAnsi="Skeena"/>
                <w:b/>
                <w:bCs/>
                <w:noProof/>
              </w:rPr>
            </w:pPr>
            <w:r w:rsidRPr="00F15C90">
              <w:rPr>
                <w:rFonts w:ascii="Skeena" w:hAnsi="Skeena"/>
                <w:noProof/>
              </w:rPr>
              <w:t>SSI</w:t>
            </w:r>
          </w:p>
        </w:tc>
      </w:tr>
      <w:tr w:rsidR="00637D65" w:rsidRPr="00F15C90" w14:paraId="0EB6470F"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1187" w:type="pct"/>
          </w:tcPr>
          <w:p w14:paraId="71C7E0EA" w14:textId="77777777" w:rsidR="00637D65" w:rsidRPr="00F15C90" w:rsidRDefault="00637D65" w:rsidP="00F15C90">
            <w:pPr>
              <w:rPr>
                <w:rFonts w:ascii="Skeena" w:hAnsi="Skeena"/>
                <w:color w:val="000000"/>
              </w:rPr>
            </w:pPr>
            <w:r w:rsidRPr="00F15C90">
              <w:rPr>
                <w:rFonts w:ascii="Skeena" w:hAnsi="Skeena"/>
                <w:color w:val="000000"/>
              </w:rPr>
              <w:t>Adequate Notice</w:t>
            </w:r>
          </w:p>
        </w:tc>
        <w:tc>
          <w:tcPr>
            <w:tcW w:w="2613" w:type="pct"/>
          </w:tcPr>
          <w:p w14:paraId="1C0C69A5" w14:textId="77777777" w:rsidR="00637D65" w:rsidRPr="00F15C90" w:rsidRDefault="00637D65" w:rsidP="00F15C90">
            <w:pPr>
              <w:rPr>
                <w:rFonts w:ascii="Skeena" w:hAnsi="Skeena"/>
                <w:b/>
                <w:bCs/>
                <w:color w:val="000000"/>
              </w:rPr>
            </w:pPr>
            <w:r w:rsidRPr="00F15C90">
              <w:rPr>
                <w:rFonts w:ascii="Skeena" w:hAnsi="Skeena"/>
                <w:color w:val="000000"/>
              </w:rPr>
              <w:t>A notice that must be received before the effective date of the change that informs the applicant/beneficiary or the Authorized Representative of action taken.</w:t>
            </w:r>
          </w:p>
        </w:tc>
        <w:tc>
          <w:tcPr>
            <w:tcW w:w="1200" w:type="pct"/>
          </w:tcPr>
          <w:p w14:paraId="233DA381" w14:textId="77777777" w:rsidR="00637D65" w:rsidRPr="00F15C90" w:rsidRDefault="00637D65" w:rsidP="00F15C90">
            <w:pPr>
              <w:jc w:val="center"/>
              <w:rPr>
                <w:rFonts w:ascii="Skeena" w:hAnsi="Skeena"/>
                <w:b/>
                <w:bCs/>
                <w:color w:val="000000"/>
              </w:rPr>
            </w:pPr>
            <w:r w:rsidRPr="00F15C90">
              <w:rPr>
                <w:rFonts w:ascii="Skeena" w:hAnsi="Skeena"/>
                <w:color w:val="000000"/>
              </w:rPr>
              <w:t>All</w:t>
            </w:r>
          </w:p>
        </w:tc>
      </w:tr>
      <w:tr w:rsidR="00637D65" w:rsidRPr="00F15C90" w14:paraId="5FB0C3BC"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1187" w:type="pct"/>
          </w:tcPr>
          <w:p w14:paraId="01D0D0F6" w14:textId="77777777" w:rsidR="00637D65" w:rsidRPr="00F15C90" w:rsidRDefault="00637D65" w:rsidP="00F15C90">
            <w:pPr>
              <w:rPr>
                <w:rFonts w:ascii="Skeena" w:hAnsi="Skeena"/>
                <w:color w:val="000000"/>
              </w:rPr>
            </w:pPr>
            <w:r w:rsidRPr="00F15C90">
              <w:rPr>
                <w:rFonts w:ascii="Skeena" w:hAnsi="Skeena"/>
                <w:color w:val="000000"/>
              </w:rPr>
              <w:t>Advanced Notice</w:t>
            </w:r>
          </w:p>
        </w:tc>
        <w:tc>
          <w:tcPr>
            <w:tcW w:w="2613" w:type="pct"/>
          </w:tcPr>
          <w:p w14:paraId="42ED1DEC" w14:textId="77777777" w:rsidR="00637D65" w:rsidRPr="00F15C90" w:rsidRDefault="00637D65" w:rsidP="00F15C90">
            <w:pPr>
              <w:rPr>
                <w:rFonts w:ascii="Skeena" w:hAnsi="Skeena"/>
                <w:b/>
                <w:bCs/>
                <w:color w:val="000000"/>
              </w:rPr>
            </w:pPr>
            <w:r w:rsidRPr="00F15C90">
              <w:rPr>
                <w:rFonts w:ascii="Skeena" w:hAnsi="Skeena"/>
                <w:color w:val="000000"/>
              </w:rPr>
              <w:t>Notice of planned action must be mailed to the beneficiary or authorized representative at least 10 days before the date of action, or 5 days prior in the case of fraud.</w:t>
            </w:r>
          </w:p>
        </w:tc>
        <w:tc>
          <w:tcPr>
            <w:tcW w:w="1200" w:type="pct"/>
          </w:tcPr>
          <w:p w14:paraId="1DA1B530" w14:textId="77777777" w:rsidR="00637D65" w:rsidRPr="00F15C90" w:rsidRDefault="00637D65" w:rsidP="00F15C90">
            <w:pPr>
              <w:jc w:val="center"/>
              <w:rPr>
                <w:rFonts w:ascii="Skeena" w:hAnsi="Skeena"/>
                <w:b/>
                <w:bCs/>
                <w:noProof/>
              </w:rPr>
            </w:pPr>
            <w:r w:rsidRPr="00F15C90">
              <w:rPr>
                <w:rFonts w:ascii="Skeena" w:hAnsi="Skeena"/>
                <w:noProof/>
              </w:rPr>
              <w:t>All</w:t>
            </w:r>
          </w:p>
        </w:tc>
      </w:tr>
      <w:tr w:rsidR="00637D65" w:rsidRPr="00F15C90" w14:paraId="429BBD99"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1187" w:type="pct"/>
          </w:tcPr>
          <w:p w14:paraId="1B51E036" w14:textId="77777777" w:rsidR="00637D65" w:rsidRPr="00F15C90" w:rsidRDefault="00637D65" w:rsidP="00F15C90">
            <w:pPr>
              <w:rPr>
                <w:rFonts w:ascii="Skeena" w:hAnsi="Skeena"/>
                <w:color w:val="000000"/>
              </w:rPr>
            </w:pPr>
            <w:r w:rsidRPr="00F15C90">
              <w:rPr>
                <w:rFonts w:ascii="Skeena" w:hAnsi="Skeena"/>
                <w:color w:val="000000"/>
              </w:rPr>
              <w:t>Aged</w:t>
            </w:r>
          </w:p>
        </w:tc>
        <w:tc>
          <w:tcPr>
            <w:tcW w:w="2613" w:type="pct"/>
          </w:tcPr>
          <w:p w14:paraId="2F133416" w14:textId="77777777" w:rsidR="00637D65" w:rsidRPr="00F15C90" w:rsidRDefault="00637D65" w:rsidP="00F15C90">
            <w:pPr>
              <w:rPr>
                <w:rFonts w:ascii="Skeena" w:hAnsi="Skeena"/>
                <w:b/>
                <w:bCs/>
                <w:color w:val="000000"/>
              </w:rPr>
            </w:pPr>
            <w:r w:rsidRPr="00F15C90">
              <w:rPr>
                <w:rFonts w:ascii="Skeena" w:hAnsi="Skeena"/>
                <w:color w:val="000000"/>
              </w:rPr>
              <w:t>As defined by the SSA, a person who is 65 years of age or older. An individual is considered aged the month he turns age 65.</w:t>
            </w:r>
          </w:p>
        </w:tc>
        <w:tc>
          <w:tcPr>
            <w:tcW w:w="1200" w:type="pct"/>
          </w:tcPr>
          <w:p w14:paraId="0EC1F9E0" w14:textId="77777777" w:rsidR="00637D65" w:rsidRPr="00F15C90" w:rsidRDefault="00637D65" w:rsidP="00F15C90">
            <w:pPr>
              <w:jc w:val="center"/>
              <w:rPr>
                <w:rFonts w:ascii="Skeena" w:hAnsi="Skeena"/>
                <w:b/>
                <w:bCs/>
                <w:color w:val="000000"/>
              </w:rPr>
            </w:pPr>
            <w:r w:rsidRPr="00F15C90">
              <w:rPr>
                <w:rFonts w:ascii="Skeena" w:hAnsi="Skeena"/>
                <w:color w:val="000000"/>
              </w:rPr>
              <w:t>SSI</w:t>
            </w:r>
          </w:p>
        </w:tc>
      </w:tr>
      <w:tr w:rsidR="00637D65" w:rsidRPr="00F15C90" w14:paraId="0CEAB000"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1187" w:type="pct"/>
          </w:tcPr>
          <w:p w14:paraId="6BC56B66" w14:textId="77777777" w:rsidR="00637D65" w:rsidRPr="00F15C90" w:rsidRDefault="00637D65" w:rsidP="00F15C90">
            <w:pPr>
              <w:rPr>
                <w:rFonts w:ascii="Skeena" w:hAnsi="Skeena"/>
                <w:color w:val="000000"/>
              </w:rPr>
            </w:pPr>
            <w:r w:rsidRPr="00F15C90">
              <w:rPr>
                <w:rFonts w:ascii="Skeena" w:hAnsi="Skeena"/>
                <w:color w:val="000000"/>
              </w:rPr>
              <w:t xml:space="preserve">Alien </w:t>
            </w:r>
          </w:p>
        </w:tc>
        <w:tc>
          <w:tcPr>
            <w:tcW w:w="2613" w:type="pct"/>
          </w:tcPr>
          <w:p w14:paraId="0FB61993" w14:textId="77777777" w:rsidR="00637D65" w:rsidRPr="00F15C90" w:rsidRDefault="00637D65" w:rsidP="00F15C90">
            <w:pPr>
              <w:rPr>
                <w:rFonts w:ascii="Skeena" w:hAnsi="Skeena"/>
                <w:b/>
                <w:bCs/>
                <w:color w:val="000000"/>
              </w:rPr>
            </w:pPr>
            <w:r w:rsidRPr="00F15C90">
              <w:rPr>
                <w:rFonts w:ascii="Skeena" w:hAnsi="Skeena"/>
                <w:color w:val="000000"/>
              </w:rPr>
              <w:t>An alien is an individual who lives in the U.S. but is not a citizen.</w:t>
            </w:r>
          </w:p>
        </w:tc>
        <w:tc>
          <w:tcPr>
            <w:tcW w:w="1200" w:type="pct"/>
          </w:tcPr>
          <w:p w14:paraId="57FFD712" w14:textId="77777777" w:rsidR="00637D65" w:rsidRPr="00F15C90" w:rsidRDefault="00637D65" w:rsidP="00F15C90">
            <w:pPr>
              <w:jc w:val="center"/>
              <w:rPr>
                <w:rFonts w:ascii="Skeena" w:hAnsi="Skeena"/>
                <w:b/>
                <w:bCs/>
                <w:color w:val="000000"/>
              </w:rPr>
            </w:pPr>
            <w:r w:rsidRPr="00F15C90">
              <w:rPr>
                <w:rFonts w:ascii="Skeena" w:hAnsi="Skeena"/>
                <w:color w:val="000000"/>
              </w:rPr>
              <w:t>All</w:t>
            </w:r>
          </w:p>
        </w:tc>
      </w:tr>
      <w:tr w:rsidR="00637D65" w:rsidRPr="00F15C90" w14:paraId="441FBB53"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1187" w:type="pct"/>
          </w:tcPr>
          <w:p w14:paraId="226E970A" w14:textId="77777777" w:rsidR="00637D65" w:rsidRPr="00F15C90" w:rsidRDefault="00637D65" w:rsidP="00F15C90">
            <w:pPr>
              <w:rPr>
                <w:rFonts w:ascii="Skeena" w:hAnsi="Skeena"/>
                <w:color w:val="000000"/>
              </w:rPr>
            </w:pPr>
            <w:r w:rsidRPr="00F15C90">
              <w:rPr>
                <w:rFonts w:ascii="Skeena" w:hAnsi="Skeena"/>
                <w:color w:val="000000"/>
              </w:rPr>
              <w:t>Annuity</w:t>
            </w:r>
          </w:p>
        </w:tc>
        <w:tc>
          <w:tcPr>
            <w:tcW w:w="2613" w:type="pct"/>
          </w:tcPr>
          <w:p w14:paraId="07A52677" w14:textId="77777777" w:rsidR="00637D65" w:rsidRPr="00F15C90" w:rsidRDefault="00637D65" w:rsidP="00F15C90">
            <w:pPr>
              <w:rPr>
                <w:rFonts w:ascii="Skeena" w:hAnsi="Skeena"/>
                <w:b/>
                <w:bCs/>
              </w:rPr>
            </w:pPr>
            <w:r w:rsidRPr="00F15C90">
              <w:rPr>
                <w:rFonts w:ascii="Skeena" w:hAnsi="Skeena"/>
              </w:rPr>
              <w:t xml:space="preserve">A sum paid yearly or at other specific times in return for the payment of a fixed sum. Annuities may be purchased by an individual or by an employer. </w:t>
            </w:r>
          </w:p>
        </w:tc>
        <w:tc>
          <w:tcPr>
            <w:tcW w:w="1200" w:type="pct"/>
          </w:tcPr>
          <w:p w14:paraId="65C14FD0" w14:textId="77777777" w:rsidR="00637D65" w:rsidRPr="00F15C90" w:rsidRDefault="00637D65" w:rsidP="00F15C90">
            <w:pPr>
              <w:jc w:val="center"/>
              <w:rPr>
                <w:rFonts w:ascii="Skeena" w:hAnsi="Skeena"/>
                <w:b/>
                <w:bCs/>
                <w:noProof/>
              </w:rPr>
            </w:pPr>
            <w:r w:rsidRPr="00F15C90">
              <w:rPr>
                <w:rFonts w:ascii="Skeena" w:hAnsi="Skeena"/>
                <w:noProof/>
              </w:rPr>
              <w:t>All</w:t>
            </w:r>
          </w:p>
        </w:tc>
      </w:tr>
      <w:tr w:rsidR="00637D65" w:rsidRPr="00F15C90" w14:paraId="6C4C1B2D"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1187" w:type="pct"/>
          </w:tcPr>
          <w:p w14:paraId="1062340D" w14:textId="77777777" w:rsidR="00637D65" w:rsidRPr="00F15C90" w:rsidRDefault="00637D65" w:rsidP="00F15C90">
            <w:pPr>
              <w:rPr>
                <w:rFonts w:ascii="Skeena" w:hAnsi="Skeena"/>
                <w:b/>
                <w:bCs/>
                <w:color w:val="000000"/>
              </w:rPr>
            </w:pPr>
            <w:bookmarkStart w:id="1097" w:name="Appeal"/>
            <w:r w:rsidRPr="00F15C90">
              <w:rPr>
                <w:rFonts w:ascii="Skeena" w:hAnsi="Skeena"/>
                <w:color w:val="000000"/>
              </w:rPr>
              <w:t xml:space="preserve">Appeal </w:t>
            </w:r>
            <w:bookmarkEnd w:id="1097"/>
          </w:p>
        </w:tc>
        <w:tc>
          <w:tcPr>
            <w:tcW w:w="2613" w:type="pct"/>
          </w:tcPr>
          <w:p w14:paraId="2273827C" w14:textId="77777777" w:rsidR="00637D65" w:rsidRPr="00F15C90" w:rsidRDefault="00637D65" w:rsidP="00F15C90">
            <w:pPr>
              <w:rPr>
                <w:rFonts w:ascii="Skeena" w:hAnsi="Skeena"/>
                <w:b/>
                <w:bCs/>
                <w:color w:val="000000"/>
              </w:rPr>
            </w:pPr>
            <w:r w:rsidRPr="00F15C90">
              <w:rPr>
                <w:rFonts w:ascii="Skeena" w:hAnsi="Skeena"/>
                <w:color w:val="000000"/>
              </w:rPr>
              <w:t xml:space="preserve">An appeal is a request of an applicant/ beneficiary or his representative for a review of the action taken on his case. </w:t>
            </w:r>
          </w:p>
        </w:tc>
        <w:tc>
          <w:tcPr>
            <w:tcW w:w="1200" w:type="pct"/>
          </w:tcPr>
          <w:p w14:paraId="44618585" w14:textId="77777777" w:rsidR="00637D65" w:rsidRPr="00F15C90" w:rsidRDefault="00637D65" w:rsidP="00F15C90">
            <w:pPr>
              <w:jc w:val="center"/>
              <w:rPr>
                <w:rFonts w:ascii="Skeena" w:hAnsi="Skeena"/>
                <w:b/>
                <w:bCs/>
                <w:color w:val="000000"/>
              </w:rPr>
            </w:pPr>
            <w:r w:rsidRPr="00F15C90">
              <w:rPr>
                <w:rFonts w:ascii="Skeena" w:hAnsi="Skeena"/>
                <w:color w:val="000000"/>
              </w:rPr>
              <w:t>All</w:t>
            </w:r>
          </w:p>
        </w:tc>
      </w:tr>
      <w:tr w:rsidR="00637D65" w:rsidRPr="00F15C90" w14:paraId="42D11135"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1187" w:type="pct"/>
          </w:tcPr>
          <w:p w14:paraId="3EBB81B6" w14:textId="77777777" w:rsidR="00637D65" w:rsidRPr="00F15C90" w:rsidRDefault="00637D65" w:rsidP="00F15C90">
            <w:pPr>
              <w:rPr>
                <w:rFonts w:ascii="Skeena" w:hAnsi="Skeena"/>
                <w:color w:val="000000"/>
              </w:rPr>
            </w:pPr>
            <w:r w:rsidRPr="00F15C90">
              <w:rPr>
                <w:rFonts w:ascii="Skeena" w:hAnsi="Skeena"/>
                <w:color w:val="000000"/>
              </w:rPr>
              <w:t>Appeal Decision</w:t>
            </w:r>
          </w:p>
        </w:tc>
        <w:tc>
          <w:tcPr>
            <w:tcW w:w="2613" w:type="pct"/>
          </w:tcPr>
          <w:p w14:paraId="3A6C0067" w14:textId="77777777" w:rsidR="00637D65" w:rsidRPr="00F15C90" w:rsidRDefault="00637D65" w:rsidP="00F15C90">
            <w:pPr>
              <w:rPr>
                <w:rFonts w:ascii="Skeena" w:hAnsi="Skeena"/>
                <w:b/>
                <w:bCs/>
                <w:color w:val="000000"/>
              </w:rPr>
            </w:pPr>
            <w:r w:rsidRPr="00F15C90">
              <w:rPr>
                <w:rFonts w:ascii="Skeena" w:hAnsi="Skeena"/>
                <w:color w:val="000000"/>
              </w:rPr>
              <w:t>A decision reached by the Fair Hearing Officer.</w:t>
            </w:r>
          </w:p>
        </w:tc>
        <w:tc>
          <w:tcPr>
            <w:tcW w:w="1200" w:type="pct"/>
          </w:tcPr>
          <w:p w14:paraId="5C584EBA" w14:textId="77777777" w:rsidR="00637D65" w:rsidRPr="00F15C90" w:rsidRDefault="00637D65" w:rsidP="00F15C90">
            <w:pPr>
              <w:jc w:val="center"/>
              <w:rPr>
                <w:rFonts w:ascii="Skeena" w:hAnsi="Skeena"/>
                <w:b/>
                <w:bCs/>
                <w:color w:val="000000"/>
              </w:rPr>
            </w:pPr>
            <w:r w:rsidRPr="00F15C90">
              <w:rPr>
                <w:rFonts w:ascii="Skeena" w:hAnsi="Skeena"/>
                <w:color w:val="000000"/>
              </w:rPr>
              <w:t>All</w:t>
            </w:r>
          </w:p>
        </w:tc>
      </w:tr>
      <w:tr w:rsidR="00637D65" w:rsidRPr="00F15C90" w14:paraId="62E95346"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1187" w:type="pct"/>
          </w:tcPr>
          <w:p w14:paraId="698DFDB6" w14:textId="77777777" w:rsidR="00637D65" w:rsidRPr="00F15C90" w:rsidRDefault="00637D65" w:rsidP="00F15C90">
            <w:pPr>
              <w:rPr>
                <w:rFonts w:ascii="Skeena" w:hAnsi="Skeena"/>
                <w:color w:val="000000"/>
              </w:rPr>
            </w:pPr>
            <w:r w:rsidRPr="00F15C90">
              <w:rPr>
                <w:rFonts w:ascii="Skeena" w:hAnsi="Skeena"/>
                <w:color w:val="000000"/>
              </w:rPr>
              <w:t>Appeal Summary</w:t>
            </w:r>
          </w:p>
        </w:tc>
        <w:tc>
          <w:tcPr>
            <w:tcW w:w="2613" w:type="pct"/>
          </w:tcPr>
          <w:p w14:paraId="074B18B2" w14:textId="77777777" w:rsidR="00637D65" w:rsidRPr="00F15C90" w:rsidRDefault="00637D65" w:rsidP="00F15C90">
            <w:pPr>
              <w:rPr>
                <w:rFonts w:ascii="Skeena" w:hAnsi="Skeena"/>
                <w:b/>
                <w:bCs/>
                <w:color w:val="000000"/>
              </w:rPr>
            </w:pPr>
            <w:r w:rsidRPr="00F15C90">
              <w:rPr>
                <w:rFonts w:ascii="Skeena" w:hAnsi="Skeena"/>
                <w:color w:val="000000"/>
              </w:rPr>
              <w:t>A detailed summary of case situation, including supporting documents.</w:t>
            </w:r>
          </w:p>
        </w:tc>
        <w:tc>
          <w:tcPr>
            <w:tcW w:w="1200" w:type="pct"/>
          </w:tcPr>
          <w:p w14:paraId="66FF1584" w14:textId="77777777" w:rsidR="00637D65" w:rsidRPr="00F15C90" w:rsidRDefault="00637D65" w:rsidP="00F15C90">
            <w:pPr>
              <w:jc w:val="center"/>
              <w:rPr>
                <w:rFonts w:ascii="Skeena" w:hAnsi="Skeena"/>
                <w:b/>
                <w:bCs/>
                <w:noProof/>
              </w:rPr>
            </w:pPr>
            <w:r w:rsidRPr="00F15C90">
              <w:rPr>
                <w:rFonts w:ascii="Skeena" w:hAnsi="Skeena"/>
                <w:noProof/>
              </w:rPr>
              <w:t>All</w:t>
            </w:r>
          </w:p>
        </w:tc>
      </w:tr>
      <w:tr w:rsidR="00637D65" w:rsidRPr="00F15C90" w14:paraId="33BC989C"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1187" w:type="pct"/>
          </w:tcPr>
          <w:p w14:paraId="2C2C9AF8" w14:textId="77777777" w:rsidR="00637D65" w:rsidRPr="00F15C90" w:rsidRDefault="00637D65" w:rsidP="00F15C90">
            <w:pPr>
              <w:rPr>
                <w:rFonts w:ascii="Skeena" w:hAnsi="Skeena"/>
                <w:b/>
                <w:bCs/>
                <w:color w:val="000000"/>
              </w:rPr>
            </w:pPr>
            <w:r w:rsidRPr="00F15C90">
              <w:rPr>
                <w:rFonts w:ascii="Skeena" w:hAnsi="Skeena"/>
                <w:color w:val="000000"/>
              </w:rPr>
              <w:t xml:space="preserve">Applicant </w:t>
            </w:r>
          </w:p>
        </w:tc>
        <w:tc>
          <w:tcPr>
            <w:tcW w:w="2613" w:type="pct"/>
          </w:tcPr>
          <w:p w14:paraId="4641DD35" w14:textId="77777777" w:rsidR="00637D65" w:rsidRPr="00F15C90" w:rsidRDefault="00637D65" w:rsidP="00F15C90">
            <w:pPr>
              <w:rPr>
                <w:rFonts w:ascii="Skeena" w:hAnsi="Skeena"/>
                <w:b/>
                <w:bCs/>
                <w:color w:val="000000"/>
              </w:rPr>
            </w:pPr>
            <w:r w:rsidRPr="00F15C90">
              <w:rPr>
                <w:rFonts w:ascii="Skeena" w:hAnsi="Skeena"/>
                <w:color w:val="000000"/>
              </w:rPr>
              <w:t>A person who signs under penalty of perjury a written application for Medicaid or on whose behalf a written application is made and signed by an authorized representative.</w:t>
            </w:r>
          </w:p>
        </w:tc>
        <w:tc>
          <w:tcPr>
            <w:tcW w:w="1200" w:type="pct"/>
          </w:tcPr>
          <w:p w14:paraId="67D00E2C" w14:textId="77777777" w:rsidR="00637D65" w:rsidRPr="00F15C90" w:rsidRDefault="00637D65" w:rsidP="00F15C90">
            <w:pPr>
              <w:jc w:val="center"/>
              <w:rPr>
                <w:rFonts w:ascii="Skeena" w:hAnsi="Skeena"/>
                <w:b/>
                <w:bCs/>
                <w:color w:val="000000"/>
              </w:rPr>
            </w:pPr>
            <w:r w:rsidRPr="00F15C90">
              <w:rPr>
                <w:rFonts w:ascii="Skeena" w:hAnsi="Skeena"/>
                <w:color w:val="000000"/>
              </w:rPr>
              <w:t>All</w:t>
            </w:r>
          </w:p>
        </w:tc>
      </w:tr>
      <w:tr w:rsidR="00637D65" w:rsidRPr="00F15C90" w14:paraId="3081899E"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1187" w:type="pct"/>
          </w:tcPr>
          <w:p w14:paraId="65375E5A" w14:textId="77777777" w:rsidR="00637D65" w:rsidRPr="00F15C90" w:rsidRDefault="00637D65" w:rsidP="00F15C90">
            <w:pPr>
              <w:rPr>
                <w:rFonts w:ascii="Skeena" w:hAnsi="Skeena"/>
                <w:b/>
                <w:bCs/>
                <w:color w:val="000000"/>
              </w:rPr>
            </w:pPr>
            <w:r w:rsidRPr="00F15C90">
              <w:rPr>
                <w:rFonts w:ascii="Skeena" w:hAnsi="Skeena"/>
                <w:color w:val="000000"/>
              </w:rPr>
              <w:t xml:space="preserve">Application </w:t>
            </w:r>
          </w:p>
        </w:tc>
        <w:tc>
          <w:tcPr>
            <w:tcW w:w="2613" w:type="pct"/>
          </w:tcPr>
          <w:p w14:paraId="182BA00E" w14:textId="77777777" w:rsidR="00637D65" w:rsidRPr="00F15C90" w:rsidRDefault="00637D65" w:rsidP="00F15C90">
            <w:pPr>
              <w:rPr>
                <w:rFonts w:ascii="Skeena" w:hAnsi="Skeena"/>
                <w:b/>
                <w:bCs/>
                <w:color w:val="000000"/>
              </w:rPr>
            </w:pPr>
            <w:r w:rsidRPr="00F15C90">
              <w:rPr>
                <w:rFonts w:ascii="Skeena" w:hAnsi="Skeena"/>
                <w:color w:val="000000"/>
              </w:rPr>
              <w:t>An application for Medicaid signed by the applicant or his authorized representative.</w:t>
            </w:r>
          </w:p>
        </w:tc>
        <w:tc>
          <w:tcPr>
            <w:tcW w:w="1200" w:type="pct"/>
          </w:tcPr>
          <w:p w14:paraId="5CA7E824" w14:textId="77777777" w:rsidR="00637D65" w:rsidRPr="00F15C90" w:rsidRDefault="00637D65" w:rsidP="00F15C90">
            <w:pPr>
              <w:jc w:val="center"/>
              <w:rPr>
                <w:rFonts w:ascii="Skeena" w:hAnsi="Skeena"/>
                <w:b/>
                <w:bCs/>
                <w:color w:val="000000"/>
              </w:rPr>
            </w:pPr>
            <w:r w:rsidRPr="00F15C90">
              <w:rPr>
                <w:rFonts w:ascii="Skeena" w:hAnsi="Skeena"/>
                <w:color w:val="000000"/>
              </w:rPr>
              <w:t>All</w:t>
            </w:r>
          </w:p>
        </w:tc>
      </w:tr>
      <w:tr w:rsidR="00637D65" w:rsidRPr="00F15C90" w14:paraId="20DD2AB6"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1187" w:type="pct"/>
          </w:tcPr>
          <w:p w14:paraId="74893262" w14:textId="77777777" w:rsidR="00637D65" w:rsidRPr="00F15C90" w:rsidRDefault="00637D65" w:rsidP="00F15C90">
            <w:pPr>
              <w:rPr>
                <w:rFonts w:ascii="Skeena" w:hAnsi="Skeena"/>
                <w:b/>
                <w:bCs/>
                <w:color w:val="000000"/>
              </w:rPr>
            </w:pPr>
            <w:r w:rsidRPr="00F15C90">
              <w:rPr>
                <w:rFonts w:ascii="Skeena" w:hAnsi="Skeena"/>
                <w:color w:val="000000"/>
              </w:rPr>
              <w:t xml:space="preserve">Application Process </w:t>
            </w:r>
          </w:p>
        </w:tc>
        <w:tc>
          <w:tcPr>
            <w:tcW w:w="2613" w:type="pct"/>
          </w:tcPr>
          <w:p w14:paraId="4E5EDE73" w14:textId="77777777" w:rsidR="00637D65" w:rsidRPr="00F15C90" w:rsidRDefault="00637D65" w:rsidP="00F15C90">
            <w:pPr>
              <w:rPr>
                <w:rFonts w:ascii="Skeena" w:hAnsi="Skeena"/>
                <w:b/>
                <w:bCs/>
                <w:color w:val="000000"/>
              </w:rPr>
            </w:pPr>
            <w:r w:rsidRPr="00F15C90">
              <w:rPr>
                <w:rFonts w:ascii="Skeena" w:hAnsi="Skeena"/>
                <w:color w:val="000000"/>
              </w:rPr>
              <w:t>A series of actions leading to a determination of eligibility or ineligibility for Medicaid.</w:t>
            </w:r>
          </w:p>
        </w:tc>
        <w:tc>
          <w:tcPr>
            <w:tcW w:w="1200" w:type="pct"/>
          </w:tcPr>
          <w:p w14:paraId="2888BD91" w14:textId="77777777" w:rsidR="00637D65" w:rsidRPr="00F15C90" w:rsidRDefault="00637D65" w:rsidP="00F15C90">
            <w:pPr>
              <w:jc w:val="center"/>
              <w:rPr>
                <w:rFonts w:ascii="Skeena" w:hAnsi="Skeena"/>
                <w:b/>
                <w:bCs/>
                <w:color w:val="000000"/>
              </w:rPr>
            </w:pPr>
            <w:r w:rsidRPr="00F15C90">
              <w:rPr>
                <w:rFonts w:ascii="Skeena" w:hAnsi="Skeena"/>
                <w:color w:val="000000"/>
              </w:rPr>
              <w:t>All</w:t>
            </w:r>
          </w:p>
        </w:tc>
      </w:tr>
      <w:tr w:rsidR="00637D65" w:rsidRPr="00F15C90" w14:paraId="4B8079D8"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1187" w:type="pct"/>
          </w:tcPr>
          <w:p w14:paraId="5FBC4316" w14:textId="77777777" w:rsidR="00637D65" w:rsidRPr="00F15C90" w:rsidRDefault="00637D65" w:rsidP="00F15C90">
            <w:pPr>
              <w:rPr>
                <w:rFonts w:ascii="Skeena" w:hAnsi="Skeena"/>
                <w:color w:val="000000"/>
              </w:rPr>
            </w:pPr>
            <w:r w:rsidRPr="00F15C90">
              <w:rPr>
                <w:rFonts w:ascii="Skeena" w:hAnsi="Skeena"/>
                <w:color w:val="000000"/>
              </w:rPr>
              <w:lastRenderedPageBreak/>
              <w:t>Appraisal</w:t>
            </w:r>
          </w:p>
        </w:tc>
        <w:tc>
          <w:tcPr>
            <w:tcW w:w="2613" w:type="pct"/>
          </w:tcPr>
          <w:p w14:paraId="54667AF5" w14:textId="77777777" w:rsidR="00637D65" w:rsidRPr="00F15C90" w:rsidRDefault="00637D65" w:rsidP="00F15C90">
            <w:pPr>
              <w:rPr>
                <w:rFonts w:ascii="Skeena" w:hAnsi="Skeena"/>
                <w:b/>
                <w:bCs/>
              </w:rPr>
            </w:pPr>
            <w:r w:rsidRPr="00F15C90">
              <w:rPr>
                <w:rFonts w:ascii="Skeena" w:hAnsi="Skeena"/>
              </w:rPr>
              <w:t>A comprehensive estimate of property value.</w:t>
            </w:r>
          </w:p>
        </w:tc>
        <w:tc>
          <w:tcPr>
            <w:tcW w:w="1200" w:type="pct"/>
          </w:tcPr>
          <w:p w14:paraId="7A87EC48" w14:textId="77777777" w:rsidR="00637D65" w:rsidRPr="00F15C90" w:rsidRDefault="00637D65" w:rsidP="00F15C90">
            <w:pPr>
              <w:jc w:val="center"/>
              <w:rPr>
                <w:rFonts w:ascii="Skeena" w:hAnsi="Skeena"/>
                <w:b/>
                <w:bCs/>
                <w:noProof/>
              </w:rPr>
            </w:pPr>
            <w:r w:rsidRPr="00F15C90">
              <w:rPr>
                <w:rFonts w:ascii="Skeena" w:hAnsi="Skeena"/>
                <w:noProof/>
              </w:rPr>
              <w:t>SSI</w:t>
            </w:r>
          </w:p>
        </w:tc>
      </w:tr>
      <w:tr w:rsidR="00637D65" w:rsidRPr="00F15C90" w14:paraId="40E4852F"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1187" w:type="pct"/>
          </w:tcPr>
          <w:p w14:paraId="1ACF3EB2" w14:textId="77777777" w:rsidR="00637D65" w:rsidRPr="00F15C90" w:rsidRDefault="00637D65" w:rsidP="00F15C90">
            <w:pPr>
              <w:rPr>
                <w:rFonts w:ascii="Skeena" w:hAnsi="Skeena"/>
                <w:color w:val="000000"/>
              </w:rPr>
            </w:pPr>
            <w:r w:rsidRPr="00F15C90">
              <w:rPr>
                <w:rFonts w:ascii="Skeena" w:hAnsi="Skeena"/>
                <w:color w:val="000000"/>
              </w:rPr>
              <w:t>Assisted Living</w:t>
            </w:r>
          </w:p>
        </w:tc>
        <w:tc>
          <w:tcPr>
            <w:tcW w:w="2613" w:type="pct"/>
          </w:tcPr>
          <w:p w14:paraId="1BA4E35F" w14:textId="77777777" w:rsidR="00637D65" w:rsidRPr="00F15C90" w:rsidRDefault="00637D65" w:rsidP="00F15C90">
            <w:pPr>
              <w:rPr>
                <w:rFonts w:ascii="Skeena" w:hAnsi="Skeena"/>
                <w:b/>
                <w:bCs/>
                <w:color w:val="000000"/>
              </w:rPr>
            </w:pPr>
            <w:r w:rsidRPr="00F15C90">
              <w:rPr>
                <w:rFonts w:ascii="Skeena" w:hAnsi="Skeena"/>
                <w:color w:val="000000"/>
              </w:rPr>
              <w:t>Group Care for a person who cannot remain in his own home but does not yet meet Skilled or Intermediate Level of Care.</w:t>
            </w:r>
          </w:p>
        </w:tc>
        <w:tc>
          <w:tcPr>
            <w:tcW w:w="1200" w:type="pct"/>
          </w:tcPr>
          <w:p w14:paraId="1FB3698A" w14:textId="77777777" w:rsidR="00637D65" w:rsidRPr="00F15C90" w:rsidRDefault="00637D65" w:rsidP="00F15C90">
            <w:pPr>
              <w:jc w:val="center"/>
              <w:rPr>
                <w:rFonts w:ascii="Skeena" w:hAnsi="Skeena"/>
                <w:b/>
                <w:bCs/>
                <w:color w:val="000000"/>
              </w:rPr>
            </w:pPr>
            <w:r w:rsidRPr="00F15C90">
              <w:rPr>
                <w:rFonts w:ascii="Skeena" w:hAnsi="Skeena"/>
                <w:color w:val="000000"/>
              </w:rPr>
              <w:t>SSI</w:t>
            </w:r>
          </w:p>
        </w:tc>
      </w:tr>
      <w:tr w:rsidR="00637D65" w:rsidRPr="00F15C90" w14:paraId="509EFC0C"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1187" w:type="pct"/>
          </w:tcPr>
          <w:p w14:paraId="19D642CE" w14:textId="77777777" w:rsidR="00637D65" w:rsidRPr="00F15C90" w:rsidRDefault="00637D65" w:rsidP="00F15C90">
            <w:pPr>
              <w:rPr>
                <w:rFonts w:ascii="Skeena" w:hAnsi="Skeena"/>
                <w:b/>
                <w:bCs/>
                <w:color w:val="000000"/>
              </w:rPr>
            </w:pPr>
            <w:r w:rsidRPr="00F15C90">
              <w:rPr>
                <w:rFonts w:ascii="Skeena" w:hAnsi="Skeena"/>
                <w:color w:val="000000"/>
              </w:rPr>
              <w:t xml:space="preserve">Authorization Period </w:t>
            </w:r>
          </w:p>
        </w:tc>
        <w:tc>
          <w:tcPr>
            <w:tcW w:w="2613" w:type="pct"/>
          </w:tcPr>
          <w:p w14:paraId="4BCD8D6F" w14:textId="77777777" w:rsidR="00637D65" w:rsidRPr="00F15C90" w:rsidRDefault="00637D65" w:rsidP="00F15C90">
            <w:pPr>
              <w:rPr>
                <w:rFonts w:ascii="Skeena" w:hAnsi="Skeena"/>
                <w:b/>
                <w:bCs/>
                <w:color w:val="000000"/>
              </w:rPr>
            </w:pPr>
            <w:r w:rsidRPr="00F15C90">
              <w:rPr>
                <w:rFonts w:ascii="Skeena" w:hAnsi="Skeena"/>
                <w:color w:val="000000"/>
              </w:rPr>
              <w:t>Period for which all factors of eligibility have been established and the beneficiary is authorized to receive a Medicaid card.</w:t>
            </w:r>
          </w:p>
        </w:tc>
        <w:tc>
          <w:tcPr>
            <w:tcW w:w="1200" w:type="pct"/>
          </w:tcPr>
          <w:p w14:paraId="27B7C8CC" w14:textId="77777777" w:rsidR="00637D65" w:rsidRPr="00F15C90" w:rsidRDefault="00637D65" w:rsidP="00F15C90">
            <w:pPr>
              <w:jc w:val="center"/>
              <w:rPr>
                <w:rFonts w:ascii="Skeena" w:hAnsi="Skeena"/>
                <w:b/>
                <w:bCs/>
                <w:color w:val="000000"/>
              </w:rPr>
            </w:pPr>
            <w:r w:rsidRPr="00F15C90">
              <w:rPr>
                <w:rFonts w:ascii="Skeena" w:hAnsi="Skeena"/>
                <w:color w:val="000000"/>
              </w:rPr>
              <w:t>All</w:t>
            </w:r>
          </w:p>
        </w:tc>
      </w:tr>
      <w:tr w:rsidR="00637D65" w:rsidRPr="00F15C90" w14:paraId="70B3BE1D"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1187" w:type="pct"/>
          </w:tcPr>
          <w:p w14:paraId="7E382C33" w14:textId="77777777" w:rsidR="00637D65" w:rsidRPr="00F15C90" w:rsidRDefault="00637D65" w:rsidP="00F15C90">
            <w:pPr>
              <w:rPr>
                <w:rFonts w:ascii="Skeena" w:hAnsi="Skeena"/>
                <w:b/>
                <w:bCs/>
                <w:color w:val="000000"/>
              </w:rPr>
            </w:pPr>
            <w:r w:rsidRPr="00F15C90">
              <w:rPr>
                <w:rFonts w:ascii="Skeena" w:hAnsi="Skeena"/>
                <w:color w:val="000000"/>
              </w:rPr>
              <w:t xml:space="preserve">Authorized Representative </w:t>
            </w:r>
          </w:p>
        </w:tc>
        <w:tc>
          <w:tcPr>
            <w:tcW w:w="2613" w:type="pct"/>
          </w:tcPr>
          <w:p w14:paraId="4C04AA8B" w14:textId="77777777" w:rsidR="00637D65" w:rsidRPr="00F15C90" w:rsidRDefault="00637D65" w:rsidP="00F15C90">
            <w:pPr>
              <w:rPr>
                <w:rFonts w:ascii="Skeena" w:hAnsi="Skeena"/>
                <w:b/>
                <w:bCs/>
                <w:color w:val="000000"/>
              </w:rPr>
            </w:pPr>
            <w:r w:rsidRPr="00F15C90">
              <w:rPr>
                <w:rFonts w:ascii="Skeena" w:hAnsi="Skeena"/>
                <w:color w:val="000000"/>
              </w:rPr>
              <w:t>Any individual who alleges that he is acting on behalf of an applicant/beneficiary.</w:t>
            </w:r>
          </w:p>
        </w:tc>
        <w:tc>
          <w:tcPr>
            <w:tcW w:w="1200" w:type="pct"/>
          </w:tcPr>
          <w:p w14:paraId="6A0F86D0" w14:textId="77777777" w:rsidR="00637D65" w:rsidRPr="00F15C90" w:rsidRDefault="00637D65" w:rsidP="00F15C90">
            <w:pPr>
              <w:jc w:val="center"/>
              <w:rPr>
                <w:rFonts w:ascii="Skeena" w:hAnsi="Skeena"/>
                <w:b/>
                <w:bCs/>
                <w:color w:val="000000"/>
              </w:rPr>
            </w:pPr>
            <w:r w:rsidRPr="00F15C90">
              <w:rPr>
                <w:rFonts w:ascii="Skeena" w:hAnsi="Skeena"/>
                <w:color w:val="000000"/>
              </w:rPr>
              <w:t>All</w:t>
            </w:r>
          </w:p>
        </w:tc>
      </w:tr>
      <w:tr w:rsidR="00637D65" w:rsidRPr="00F15C90" w14:paraId="5AB6EE72"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1187" w:type="pct"/>
          </w:tcPr>
          <w:p w14:paraId="3A915599" w14:textId="77777777" w:rsidR="00637D65" w:rsidRPr="00F15C90" w:rsidRDefault="00637D65" w:rsidP="00F15C90">
            <w:pPr>
              <w:rPr>
                <w:rFonts w:ascii="Skeena" w:hAnsi="Skeena"/>
                <w:b/>
                <w:bCs/>
                <w:color w:val="000000"/>
              </w:rPr>
            </w:pPr>
            <w:r w:rsidRPr="00F15C90">
              <w:rPr>
                <w:rFonts w:ascii="Skeena" w:hAnsi="Skeena"/>
                <w:color w:val="000000"/>
              </w:rPr>
              <w:t xml:space="preserve">Automated Notice </w:t>
            </w:r>
          </w:p>
        </w:tc>
        <w:tc>
          <w:tcPr>
            <w:tcW w:w="2613" w:type="pct"/>
          </w:tcPr>
          <w:p w14:paraId="748D9A2F" w14:textId="01F048CC" w:rsidR="00637D65" w:rsidRPr="00F15C90" w:rsidRDefault="00637D65" w:rsidP="00F15C90">
            <w:pPr>
              <w:rPr>
                <w:rFonts w:ascii="Skeena" w:hAnsi="Skeena"/>
                <w:b/>
                <w:bCs/>
                <w:color w:val="000000"/>
              </w:rPr>
            </w:pPr>
            <w:r w:rsidRPr="00F15C90">
              <w:rPr>
                <w:rFonts w:ascii="Skeena" w:hAnsi="Skeena"/>
                <w:color w:val="000000"/>
              </w:rPr>
              <w:t xml:space="preserve">A notice produced and mailed by MEDS or Cúram to an applicant/beneficiary based on codes entered by the Eligibility </w:t>
            </w:r>
            <w:r w:rsidR="008A1326">
              <w:rPr>
                <w:rFonts w:ascii="Skeena" w:hAnsi="Skeena"/>
                <w:color w:val="000000"/>
              </w:rPr>
              <w:t>Specialist</w:t>
            </w:r>
            <w:r w:rsidRPr="00F15C90">
              <w:rPr>
                <w:rFonts w:ascii="Skeena" w:hAnsi="Skeena"/>
                <w:color w:val="000000"/>
              </w:rPr>
              <w:t>.</w:t>
            </w:r>
          </w:p>
        </w:tc>
        <w:tc>
          <w:tcPr>
            <w:tcW w:w="1200" w:type="pct"/>
          </w:tcPr>
          <w:p w14:paraId="7760E17A" w14:textId="77777777" w:rsidR="00637D65" w:rsidRPr="00F15C90" w:rsidRDefault="00637D65" w:rsidP="00F15C90">
            <w:pPr>
              <w:jc w:val="center"/>
              <w:rPr>
                <w:rFonts w:ascii="Skeena" w:hAnsi="Skeena"/>
                <w:b/>
                <w:bCs/>
                <w:color w:val="000000"/>
              </w:rPr>
            </w:pPr>
            <w:r w:rsidRPr="00F15C90">
              <w:rPr>
                <w:rFonts w:ascii="Skeena" w:hAnsi="Skeena"/>
                <w:color w:val="000000"/>
              </w:rPr>
              <w:t>All</w:t>
            </w:r>
          </w:p>
        </w:tc>
      </w:tr>
      <w:tr w:rsidR="00637D65" w:rsidRPr="00F15C90" w14:paraId="6081EDA6"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1187" w:type="pct"/>
          </w:tcPr>
          <w:p w14:paraId="36E65F42" w14:textId="77777777" w:rsidR="00637D65" w:rsidRPr="00F15C90" w:rsidRDefault="00637D65" w:rsidP="00F15C90">
            <w:pPr>
              <w:rPr>
                <w:rFonts w:ascii="Skeena" w:hAnsi="Skeena"/>
                <w:b/>
                <w:bCs/>
                <w:color w:val="000000"/>
              </w:rPr>
            </w:pPr>
            <w:r w:rsidRPr="00F15C90">
              <w:rPr>
                <w:rFonts w:ascii="Skeena" w:hAnsi="Skeena"/>
                <w:color w:val="000000"/>
              </w:rPr>
              <w:t xml:space="preserve">Award Letter </w:t>
            </w:r>
          </w:p>
        </w:tc>
        <w:tc>
          <w:tcPr>
            <w:tcW w:w="2613" w:type="pct"/>
          </w:tcPr>
          <w:p w14:paraId="3EE14AA2" w14:textId="77777777" w:rsidR="00637D65" w:rsidRPr="00F15C90" w:rsidRDefault="00637D65" w:rsidP="00F15C90">
            <w:pPr>
              <w:rPr>
                <w:rFonts w:ascii="Skeena" w:hAnsi="Skeena"/>
                <w:b/>
                <w:bCs/>
                <w:color w:val="000000"/>
              </w:rPr>
            </w:pPr>
            <w:r w:rsidRPr="00F15C90">
              <w:rPr>
                <w:rFonts w:ascii="Skeena" w:hAnsi="Skeena"/>
                <w:color w:val="000000"/>
              </w:rPr>
              <w:t>A statement to an individual from a governmental or private agency indicating benefits for which he/she is eligible.</w:t>
            </w:r>
          </w:p>
        </w:tc>
        <w:tc>
          <w:tcPr>
            <w:tcW w:w="1200" w:type="pct"/>
          </w:tcPr>
          <w:p w14:paraId="63F8F2A7" w14:textId="77777777" w:rsidR="00637D65" w:rsidRPr="00F15C90" w:rsidRDefault="00637D65" w:rsidP="00F15C90">
            <w:pPr>
              <w:jc w:val="center"/>
              <w:rPr>
                <w:rFonts w:ascii="Skeena" w:hAnsi="Skeena"/>
                <w:b/>
                <w:bCs/>
                <w:color w:val="000000"/>
              </w:rPr>
            </w:pPr>
            <w:r w:rsidRPr="00F15C90">
              <w:rPr>
                <w:rFonts w:ascii="Skeena" w:hAnsi="Skeena"/>
                <w:color w:val="000000"/>
              </w:rPr>
              <w:t>All</w:t>
            </w:r>
          </w:p>
        </w:tc>
      </w:tr>
      <w:tr w:rsidR="00637D65" w:rsidRPr="00F15C90" w14:paraId="08B540A2"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1187" w:type="pct"/>
          </w:tcPr>
          <w:p w14:paraId="7386D23E" w14:textId="77777777" w:rsidR="00637D65" w:rsidRPr="00F15C90" w:rsidRDefault="00637D65" w:rsidP="00F15C90">
            <w:pPr>
              <w:rPr>
                <w:rFonts w:ascii="Skeena" w:hAnsi="Skeena"/>
                <w:color w:val="000000"/>
              </w:rPr>
            </w:pPr>
            <w:r w:rsidRPr="00F15C90">
              <w:rPr>
                <w:rFonts w:ascii="Skeena" w:hAnsi="Skeena"/>
                <w:color w:val="000000"/>
              </w:rPr>
              <w:t>Bed Hold</w:t>
            </w:r>
          </w:p>
        </w:tc>
        <w:tc>
          <w:tcPr>
            <w:tcW w:w="2613" w:type="pct"/>
          </w:tcPr>
          <w:p w14:paraId="163C85AB" w14:textId="77777777" w:rsidR="00637D65" w:rsidRPr="00F15C90" w:rsidRDefault="00637D65" w:rsidP="00F15C90">
            <w:pPr>
              <w:rPr>
                <w:rFonts w:ascii="Skeena" w:hAnsi="Skeena"/>
                <w:b/>
                <w:bCs/>
              </w:rPr>
            </w:pPr>
            <w:r w:rsidRPr="00F15C90">
              <w:rPr>
                <w:rFonts w:ascii="Skeena" w:hAnsi="Skeena"/>
              </w:rPr>
              <w:t>Ability for Medicaid to continue vendor payment to a Long Term Care facility for a limited time if certain criteria are met.</w:t>
            </w:r>
          </w:p>
        </w:tc>
        <w:tc>
          <w:tcPr>
            <w:tcW w:w="1200" w:type="pct"/>
          </w:tcPr>
          <w:p w14:paraId="2AE0AF63" w14:textId="77777777" w:rsidR="00637D65" w:rsidRPr="00F15C90" w:rsidRDefault="00637D65" w:rsidP="00F15C90">
            <w:pPr>
              <w:jc w:val="center"/>
              <w:rPr>
                <w:rFonts w:ascii="Skeena" w:hAnsi="Skeena"/>
                <w:b/>
                <w:bCs/>
                <w:noProof/>
              </w:rPr>
            </w:pPr>
            <w:r w:rsidRPr="00F15C90">
              <w:rPr>
                <w:rFonts w:ascii="Skeena" w:hAnsi="Skeena"/>
                <w:noProof/>
              </w:rPr>
              <w:t>SSI</w:t>
            </w:r>
          </w:p>
        </w:tc>
      </w:tr>
      <w:tr w:rsidR="00637D65" w:rsidRPr="00F15C90" w14:paraId="7AB8552C"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1187" w:type="pct"/>
          </w:tcPr>
          <w:p w14:paraId="2C7D4E42" w14:textId="77777777" w:rsidR="00637D65" w:rsidRPr="00F15C90" w:rsidRDefault="00637D65" w:rsidP="00F15C90">
            <w:pPr>
              <w:rPr>
                <w:rFonts w:ascii="Skeena" w:hAnsi="Skeena"/>
                <w:b/>
                <w:bCs/>
                <w:color w:val="000000"/>
              </w:rPr>
            </w:pPr>
            <w:r w:rsidRPr="00F15C90">
              <w:rPr>
                <w:rFonts w:ascii="Skeena" w:hAnsi="Skeena"/>
                <w:color w:val="000000"/>
              </w:rPr>
              <w:t xml:space="preserve">BENDEX </w:t>
            </w:r>
          </w:p>
        </w:tc>
        <w:tc>
          <w:tcPr>
            <w:tcW w:w="2613" w:type="pct"/>
          </w:tcPr>
          <w:p w14:paraId="5E3017C9" w14:textId="77777777" w:rsidR="00637D65" w:rsidRPr="00F15C90" w:rsidRDefault="00637D65" w:rsidP="00F15C90">
            <w:pPr>
              <w:rPr>
                <w:rFonts w:ascii="Skeena" w:hAnsi="Skeena"/>
                <w:b/>
                <w:bCs/>
                <w:color w:val="000000"/>
              </w:rPr>
            </w:pPr>
            <w:r w:rsidRPr="00F15C90">
              <w:rPr>
                <w:rFonts w:ascii="Skeena" w:hAnsi="Skeena"/>
                <w:color w:val="000000"/>
              </w:rPr>
              <w:t>Beneficiary Data Exchange System, a computer printout listing the amount of an individual's Social Security benefits.</w:t>
            </w:r>
          </w:p>
        </w:tc>
        <w:tc>
          <w:tcPr>
            <w:tcW w:w="1200" w:type="pct"/>
          </w:tcPr>
          <w:p w14:paraId="760D63BE" w14:textId="77777777" w:rsidR="00637D65" w:rsidRPr="00F15C90" w:rsidRDefault="00637D65" w:rsidP="00F15C90">
            <w:pPr>
              <w:jc w:val="center"/>
              <w:rPr>
                <w:rFonts w:ascii="Skeena" w:hAnsi="Skeena"/>
                <w:b/>
                <w:bCs/>
                <w:color w:val="000000"/>
              </w:rPr>
            </w:pPr>
            <w:r w:rsidRPr="00F15C90">
              <w:rPr>
                <w:rFonts w:ascii="Skeena" w:hAnsi="Skeena"/>
                <w:color w:val="000000"/>
              </w:rPr>
              <w:t>All</w:t>
            </w:r>
          </w:p>
        </w:tc>
      </w:tr>
      <w:tr w:rsidR="00637D65" w:rsidRPr="00F15C90" w14:paraId="365E9A24"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1187" w:type="pct"/>
          </w:tcPr>
          <w:p w14:paraId="0CA88195" w14:textId="77777777" w:rsidR="00637D65" w:rsidRPr="00F15C90" w:rsidRDefault="00637D65" w:rsidP="00F15C90">
            <w:pPr>
              <w:rPr>
                <w:rFonts w:ascii="Skeena" w:hAnsi="Skeena"/>
                <w:color w:val="000000"/>
              </w:rPr>
            </w:pPr>
            <w:r w:rsidRPr="00F15C90">
              <w:rPr>
                <w:rFonts w:ascii="Skeena" w:hAnsi="Skeena"/>
                <w:color w:val="000000"/>
              </w:rPr>
              <w:t>Beneficiary</w:t>
            </w:r>
          </w:p>
        </w:tc>
        <w:tc>
          <w:tcPr>
            <w:tcW w:w="2613" w:type="pct"/>
          </w:tcPr>
          <w:p w14:paraId="377FE9B3" w14:textId="77777777" w:rsidR="00637D65" w:rsidRPr="00F15C90" w:rsidRDefault="00637D65" w:rsidP="00F15C90">
            <w:pPr>
              <w:rPr>
                <w:rFonts w:ascii="Skeena" w:hAnsi="Skeena"/>
                <w:b/>
                <w:bCs/>
                <w:color w:val="000000"/>
              </w:rPr>
            </w:pPr>
            <w:r w:rsidRPr="00F15C90">
              <w:rPr>
                <w:rFonts w:ascii="Skeena" w:hAnsi="Skeena"/>
                <w:color w:val="000000"/>
              </w:rPr>
              <w:t>A term used to refer to an individual who is eligible for Medicaid.</w:t>
            </w:r>
          </w:p>
        </w:tc>
        <w:tc>
          <w:tcPr>
            <w:tcW w:w="1200" w:type="pct"/>
          </w:tcPr>
          <w:p w14:paraId="41355730" w14:textId="77777777" w:rsidR="00637D65" w:rsidRPr="00F15C90" w:rsidRDefault="00637D65" w:rsidP="00F15C90">
            <w:pPr>
              <w:jc w:val="center"/>
              <w:rPr>
                <w:rFonts w:ascii="Skeena" w:hAnsi="Skeena"/>
                <w:b/>
                <w:bCs/>
                <w:color w:val="000000"/>
              </w:rPr>
            </w:pPr>
            <w:r w:rsidRPr="00F15C90">
              <w:rPr>
                <w:rFonts w:ascii="Skeena" w:hAnsi="Skeena"/>
                <w:color w:val="000000"/>
              </w:rPr>
              <w:t>All</w:t>
            </w:r>
          </w:p>
        </w:tc>
      </w:tr>
      <w:tr w:rsidR="00637D65" w:rsidRPr="00F15C90" w14:paraId="7B1855E2"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1187" w:type="pct"/>
          </w:tcPr>
          <w:p w14:paraId="664C186A" w14:textId="77777777" w:rsidR="00637D65" w:rsidRPr="00F15C90" w:rsidRDefault="00637D65" w:rsidP="00F15C90">
            <w:pPr>
              <w:rPr>
                <w:rFonts w:ascii="Skeena" w:hAnsi="Skeena"/>
                <w:b/>
                <w:bCs/>
                <w:color w:val="000000"/>
              </w:rPr>
            </w:pPr>
            <w:r w:rsidRPr="00F15C90">
              <w:rPr>
                <w:rFonts w:ascii="Skeena" w:hAnsi="Skeena"/>
                <w:color w:val="000000"/>
              </w:rPr>
              <w:t xml:space="preserve">Black Lung </w:t>
            </w:r>
          </w:p>
        </w:tc>
        <w:tc>
          <w:tcPr>
            <w:tcW w:w="2613" w:type="pct"/>
          </w:tcPr>
          <w:p w14:paraId="10518356" w14:textId="061E255F" w:rsidR="00637D65" w:rsidRPr="00F15C90" w:rsidRDefault="00637D65" w:rsidP="00F15C90">
            <w:pPr>
              <w:rPr>
                <w:rFonts w:ascii="Skeena" w:hAnsi="Skeena"/>
                <w:b/>
                <w:bCs/>
                <w:color w:val="000000"/>
              </w:rPr>
            </w:pPr>
            <w:r w:rsidRPr="00F15C90">
              <w:rPr>
                <w:rFonts w:ascii="Skeena" w:hAnsi="Skeena"/>
                <w:color w:val="000000"/>
              </w:rPr>
              <w:t xml:space="preserve">Payments to a disabled </w:t>
            </w:r>
            <w:r w:rsidR="008A1326">
              <w:rPr>
                <w:rFonts w:ascii="Skeena" w:hAnsi="Skeena"/>
                <w:color w:val="000000"/>
              </w:rPr>
              <w:t>specialist</w:t>
            </w:r>
            <w:r w:rsidRPr="00F15C90">
              <w:rPr>
                <w:rFonts w:ascii="Skeena" w:hAnsi="Skeena"/>
                <w:color w:val="000000"/>
              </w:rPr>
              <w:t>, dependents, or survivors resulting from exposure to coal dust.</w:t>
            </w:r>
          </w:p>
        </w:tc>
        <w:tc>
          <w:tcPr>
            <w:tcW w:w="1200" w:type="pct"/>
          </w:tcPr>
          <w:p w14:paraId="22283224" w14:textId="77777777" w:rsidR="00637D65" w:rsidRPr="00F15C90" w:rsidRDefault="00637D65" w:rsidP="00F15C90">
            <w:pPr>
              <w:jc w:val="center"/>
              <w:rPr>
                <w:rFonts w:ascii="Skeena" w:hAnsi="Skeena"/>
                <w:b/>
                <w:bCs/>
                <w:color w:val="000000"/>
              </w:rPr>
            </w:pPr>
            <w:r w:rsidRPr="00F15C90">
              <w:rPr>
                <w:rFonts w:ascii="Skeena" w:hAnsi="Skeena"/>
                <w:color w:val="000000"/>
              </w:rPr>
              <w:t>All</w:t>
            </w:r>
          </w:p>
        </w:tc>
      </w:tr>
      <w:tr w:rsidR="00637D65" w:rsidRPr="00F15C90" w14:paraId="78C5B3C5"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1187" w:type="pct"/>
          </w:tcPr>
          <w:p w14:paraId="6FA3B1E4" w14:textId="77777777" w:rsidR="00637D65" w:rsidRPr="00F15C90" w:rsidRDefault="00637D65" w:rsidP="00F15C90">
            <w:pPr>
              <w:rPr>
                <w:rFonts w:ascii="Skeena" w:hAnsi="Skeena"/>
                <w:color w:val="000000"/>
              </w:rPr>
            </w:pPr>
            <w:r w:rsidRPr="00F15C90">
              <w:rPr>
                <w:rFonts w:ascii="Skeena" w:hAnsi="Skeena"/>
                <w:color w:val="000000"/>
              </w:rPr>
              <w:t>Blue Book Value</w:t>
            </w:r>
          </w:p>
        </w:tc>
        <w:tc>
          <w:tcPr>
            <w:tcW w:w="2613" w:type="pct"/>
          </w:tcPr>
          <w:p w14:paraId="75EC5C27" w14:textId="77777777" w:rsidR="00637D65" w:rsidRPr="00F15C90" w:rsidRDefault="00637D65" w:rsidP="00F15C90">
            <w:pPr>
              <w:rPr>
                <w:rFonts w:ascii="Skeena" w:hAnsi="Skeena"/>
                <w:b/>
                <w:bCs/>
                <w:color w:val="000000"/>
              </w:rPr>
            </w:pPr>
            <w:r w:rsidRPr="00F15C90">
              <w:rPr>
                <w:rFonts w:ascii="Skeena" w:hAnsi="Skeena"/>
                <w:color w:val="000000"/>
              </w:rPr>
              <w:t>An official car valuation by the NADA or Kelly Blue Book</w:t>
            </w:r>
          </w:p>
        </w:tc>
        <w:tc>
          <w:tcPr>
            <w:tcW w:w="1200" w:type="pct"/>
          </w:tcPr>
          <w:p w14:paraId="07984CC4" w14:textId="77777777" w:rsidR="00637D65" w:rsidRPr="00F15C90" w:rsidRDefault="00637D65" w:rsidP="00F15C90">
            <w:pPr>
              <w:jc w:val="center"/>
              <w:rPr>
                <w:rFonts w:ascii="Skeena" w:hAnsi="Skeena"/>
                <w:b/>
                <w:bCs/>
                <w:color w:val="000000"/>
              </w:rPr>
            </w:pPr>
            <w:r w:rsidRPr="00F15C90">
              <w:rPr>
                <w:rFonts w:ascii="Skeena" w:hAnsi="Skeena"/>
                <w:color w:val="000000"/>
              </w:rPr>
              <w:t>SSI</w:t>
            </w:r>
          </w:p>
        </w:tc>
      </w:tr>
      <w:tr w:rsidR="00637D65" w:rsidRPr="00F15C90" w14:paraId="5F05F5A0"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1187" w:type="pct"/>
          </w:tcPr>
          <w:p w14:paraId="538E9216" w14:textId="77777777" w:rsidR="00637D65" w:rsidRPr="00F15C90" w:rsidRDefault="00637D65" w:rsidP="00F15C90">
            <w:pPr>
              <w:rPr>
                <w:rFonts w:ascii="Skeena" w:hAnsi="Skeena"/>
                <w:b/>
                <w:bCs/>
                <w:color w:val="000000"/>
              </w:rPr>
            </w:pPr>
            <w:r w:rsidRPr="00F15C90">
              <w:rPr>
                <w:rFonts w:ascii="Skeena" w:hAnsi="Skeena"/>
                <w:color w:val="000000"/>
              </w:rPr>
              <w:t xml:space="preserve">Boarder </w:t>
            </w:r>
          </w:p>
        </w:tc>
        <w:tc>
          <w:tcPr>
            <w:tcW w:w="2613" w:type="pct"/>
          </w:tcPr>
          <w:p w14:paraId="1F874A35" w14:textId="77777777" w:rsidR="00637D65" w:rsidRPr="00F15C90" w:rsidRDefault="00637D65" w:rsidP="00F15C90">
            <w:pPr>
              <w:rPr>
                <w:rFonts w:ascii="Skeena" w:hAnsi="Skeena"/>
                <w:b/>
                <w:bCs/>
                <w:color w:val="000000"/>
              </w:rPr>
            </w:pPr>
            <w:r w:rsidRPr="00F15C90">
              <w:rPr>
                <w:rFonts w:ascii="Skeena" w:hAnsi="Skeena"/>
                <w:color w:val="000000"/>
              </w:rPr>
              <w:t>A person who lives with the applicant/beneficiary and pays a set amount for a room and meals.</w:t>
            </w:r>
          </w:p>
        </w:tc>
        <w:tc>
          <w:tcPr>
            <w:tcW w:w="1200" w:type="pct"/>
          </w:tcPr>
          <w:p w14:paraId="2436A288" w14:textId="77777777" w:rsidR="00637D65" w:rsidRPr="00F15C90" w:rsidRDefault="00637D65" w:rsidP="00F15C90">
            <w:pPr>
              <w:jc w:val="center"/>
              <w:rPr>
                <w:rFonts w:ascii="Skeena" w:hAnsi="Skeena"/>
                <w:b/>
                <w:bCs/>
                <w:color w:val="000000"/>
              </w:rPr>
            </w:pPr>
            <w:r w:rsidRPr="00F15C90">
              <w:rPr>
                <w:rFonts w:ascii="Skeena" w:hAnsi="Skeena"/>
                <w:color w:val="000000"/>
              </w:rPr>
              <w:t>All</w:t>
            </w:r>
          </w:p>
        </w:tc>
      </w:tr>
      <w:tr w:rsidR="00637D65" w:rsidRPr="00F15C90" w14:paraId="6915116B"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1187" w:type="pct"/>
          </w:tcPr>
          <w:p w14:paraId="02ACDA23" w14:textId="77777777" w:rsidR="00637D65" w:rsidRPr="00F15C90" w:rsidRDefault="00637D65" w:rsidP="00F15C90">
            <w:pPr>
              <w:rPr>
                <w:rFonts w:ascii="Skeena" w:hAnsi="Skeena"/>
                <w:b/>
                <w:bCs/>
                <w:color w:val="000000"/>
              </w:rPr>
            </w:pPr>
            <w:r w:rsidRPr="00F15C90">
              <w:rPr>
                <w:rFonts w:ascii="Skeena" w:hAnsi="Skeena"/>
                <w:color w:val="000000"/>
              </w:rPr>
              <w:t xml:space="preserve">Brown Lung Benefits </w:t>
            </w:r>
          </w:p>
        </w:tc>
        <w:tc>
          <w:tcPr>
            <w:tcW w:w="2613" w:type="pct"/>
          </w:tcPr>
          <w:p w14:paraId="3C39307B" w14:textId="77777777" w:rsidR="00637D65" w:rsidRPr="00F15C90" w:rsidRDefault="00637D65" w:rsidP="00F15C90">
            <w:pPr>
              <w:rPr>
                <w:rFonts w:ascii="Skeena" w:hAnsi="Skeena"/>
                <w:b/>
                <w:bCs/>
                <w:color w:val="000000"/>
              </w:rPr>
            </w:pPr>
            <w:r w:rsidRPr="00F15C90">
              <w:rPr>
                <w:rFonts w:ascii="Skeena" w:hAnsi="Skeena"/>
                <w:color w:val="000000"/>
              </w:rPr>
              <w:t>Payments made to persons disabled by lung disease resulting from exposure to raw cotton dust.</w:t>
            </w:r>
          </w:p>
        </w:tc>
        <w:tc>
          <w:tcPr>
            <w:tcW w:w="1200" w:type="pct"/>
          </w:tcPr>
          <w:p w14:paraId="7905A843" w14:textId="77777777" w:rsidR="00637D65" w:rsidRPr="00F15C90" w:rsidRDefault="00637D65" w:rsidP="00F15C90">
            <w:pPr>
              <w:jc w:val="center"/>
              <w:rPr>
                <w:rFonts w:ascii="Skeena" w:hAnsi="Skeena"/>
                <w:b/>
                <w:bCs/>
                <w:color w:val="000000"/>
              </w:rPr>
            </w:pPr>
            <w:r w:rsidRPr="00F15C90">
              <w:rPr>
                <w:rFonts w:ascii="Skeena" w:hAnsi="Skeena"/>
                <w:color w:val="000000"/>
              </w:rPr>
              <w:t>All</w:t>
            </w:r>
          </w:p>
        </w:tc>
      </w:tr>
      <w:tr w:rsidR="00637D65" w:rsidRPr="00F15C90" w14:paraId="2071C0B8"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1187" w:type="pct"/>
          </w:tcPr>
          <w:p w14:paraId="684A121B" w14:textId="77777777" w:rsidR="00637D65" w:rsidRPr="00F15C90" w:rsidRDefault="00637D65" w:rsidP="00F15C90">
            <w:pPr>
              <w:rPr>
                <w:rFonts w:ascii="Skeena" w:hAnsi="Skeena"/>
                <w:b/>
                <w:bCs/>
                <w:color w:val="000000"/>
              </w:rPr>
            </w:pPr>
            <w:r w:rsidRPr="00F15C90">
              <w:rPr>
                <w:rFonts w:ascii="Skeena" w:hAnsi="Skeena"/>
                <w:color w:val="000000"/>
              </w:rPr>
              <w:t xml:space="preserve">Budget Group </w:t>
            </w:r>
          </w:p>
        </w:tc>
        <w:tc>
          <w:tcPr>
            <w:tcW w:w="2613" w:type="pct"/>
          </w:tcPr>
          <w:p w14:paraId="7CA586A6" w14:textId="77777777" w:rsidR="00637D65" w:rsidRPr="00F15C90" w:rsidRDefault="00637D65" w:rsidP="00F15C90">
            <w:pPr>
              <w:rPr>
                <w:rFonts w:ascii="Skeena" w:hAnsi="Skeena"/>
                <w:b/>
                <w:bCs/>
                <w:color w:val="000000"/>
              </w:rPr>
            </w:pPr>
            <w:r w:rsidRPr="00F15C90">
              <w:rPr>
                <w:rFonts w:ascii="Skeena" w:hAnsi="Skeena"/>
              </w:rPr>
              <w:t>Persons, who are related by blood, adoption or marriage, and whose needs, income and/or resources, are considered in the eligibility determination of one or more persons in the group.</w:t>
            </w:r>
          </w:p>
        </w:tc>
        <w:tc>
          <w:tcPr>
            <w:tcW w:w="1200" w:type="pct"/>
          </w:tcPr>
          <w:p w14:paraId="752B7D45" w14:textId="77777777" w:rsidR="00637D65" w:rsidRPr="00F15C90" w:rsidRDefault="00637D65" w:rsidP="00F15C90">
            <w:pPr>
              <w:jc w:val="center"/>
              <w:rPr>
                <w:rFonts w:ascii="Skeena" w:hAnsi="Skeena"/>
                <w:b/>
                <w:bCs/>
              </w:rPr>
            </w:pPr>
            <w:r w:rsidRPr="00F15C90">
              <w:rPr>
                <w:rFonts w:ascii="Skeena" w:hAnsi="Skeena"/>
              </w:rPr>
              <w:t>All</w:t>
            </w:r>
          </w:p>
        </w:tc>
      </w:tr>
      <w:tr w:rsidR="00637D65" w:rsidRPr="00F15C90" w14:paraId="2FBF6673"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1187" w:type="pct"/>
          </w:tcPr>
          <w:p w14:paraId="46FB280A" w14:textId="77777777" w:rsidR="00637D65" w:rsidRPr="00F15C90" w:rsidRDefault="00637D65" w:rsidP="00F15C90">
            <w:pPr>
              <w:rPr>
                <w:rFonts w:ascii="Skeena" w:hAnsi="Skeena"/>
                <w:b/>
                <w:bCs/>
                <w:color w:val="000000"/>
                <w:szCs w:val="20"/>
              </w:rPr>
            </w:pPr>
            <w:r w:rsidRPr="00F15C90">
              <w:rPr>
                <w:rFonts w:ascii="Skeena" w:hAnsi="Skeena"/>
                <w:color w:val="000000"/>
                <w:szCs w:val="20"/>
              </w:rPr>
              <w:t xml:space="preserve">Bureau of Citizenship and Immigrations Services (BCIS) </w:t>
            </w:r>
          </w:p>
        </w:tc>
        <w:tc>
          <w:tcPr>
            <w:tcW w:w="2613" w:type="pct"/>
          </w:tcPr>
          <w:p w14:paraId="2C3BCF44" w14:textId="77777777" w:rsidR="00637D65" w:rsidRPr="00F15C90" w:rsidRDefault="00637D65" w:rsidP="00F15C90">
            <w:pPr>
              <w:rPr>
                <w:rFonts w:ascii="Skeena" w:hAnsi="Skeena"/>
                <w:color w:val="000000"/>
                <w:bdr w:val="single" w:sz="4" w:space="1" w:color="000000" w:frame="1"/>
                <w:shd w:val="clear" w:color="auto" w:fill="FDF5E6"/>
              </w:rPr>
            </w:pPr>
            <w:r w:rsidRPr="00F15C90">
              <w:rPr>
                <w:rFonts w:ascii="Skeena" w:hAnsi="Skeena"/>
                <w:color w:val="000000"/>
                <w:szCs w:val="20"/>
              </w:rPr>
              <w:t xml:space="preserve">Part of the Department of Homeland Security. As of November 1, 2003, </w:t>
            </w:r>
            <w:r w:rsidRPr="00F15C90">
              <w:rPr>
                <w:rFonts w:ascii="Skeena" w:hAnsi="Skeena"/>
                <w:color w:val="000000"/>
              </w:rPr>
              <w:t>the name has been changed to US Citizenship and Immigration Services (USCIS). Most of the functions it performed were formerly in the jurisdiction of the Immigration and Naturalization Service (INS) that was part of the Department of Justice.</w:t>
            </w:r>
          </w:p>
        </w:tc>
        <w:tc>
          <w:tcPr>
            <w:tcW w:w="1200" w:type="pct"/>
          </w:tcPr>
          <w:p w14:paraId="0D8B300F" w14:textId="77777777" w:rsidR="00637D65" w:rsidRPr="00F15C90" w:rsidRDefault="00637D65" w:rsidP="00F15C90">
            <w:pPr>
              <w:jc w:val="center"/>
              <w:rPr>
                <w:rFonts w:ascii="Skeena" w:hAnsi="Skeena"/>
                <w:b/>
                <w:bCs/>
                <w:color w:val="000000"/>
              </w:rPr>
            </w:pPr>
            <w:r w:rsidRPr="00F15C90">
              <w:rPr>
                <w:rFonts w:ascii="Skeena" w:hAnsi="Skeena"/>
                <w:color w:val="000000"/>
              </w:rPr>
              <w:t>All</w:t>
            </w:r>
          </w:p>
        </w:tc>
      </w:tr>
      <w:tr w:rsidR="00637D65" w:rsidRPr="00F15C90" w14:paraId="6008F787"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1187" w:type="pct"/>
          </w:tcPr>
          <w:p w14:paraId="5CCA09B1" w14:textId="77777777" w:rsidR="00637D65" w:rsidRPr="00F15C90" w:rsidRDefault="00637D65" w:rsidP="00F15C90">
            <w:pPr>
              <w:rPr>
                <w:rFonts w:ascii="Skeena" w:hAnsi="Skeena"/>
                <w:color w:val="000000"/>
              </w:rPr>
            </w:pPr>
            <w:r w:rsidRPr="00F15C90">
              <w:rPr>
                <w:rFonts w:ascii="Skeena" w:hAnsi="Skeena"/>
                <w:color w:val="000000"/>
              </w:rPr>
              <w:lastRenderedPageBreak/>
              <w:t>Burial Funds</w:t>
            </w:r>
          </w:p>
        </w:tc>
        <w:tc>
          <w:tcPr>
            <w:tcW w:w="2613" w:type="pct"/>
          </w:tcPr>
          <w:p w14:paraId="4DE2A2D1" w14:textId="77777777" w:rsidR="00637D65" w:rsidRPr="00F15C90" w:rsidRDefault="00637D65" w:rsidP="00F15C90">
            <w:pPr>
              <w:rPr>
                <w:rFonts w:ascii="Skeena" w:hAnsi="Skeena"/>
                <w:b/>
                <w:bCs/>
                <w:color w:val="000000"/>
              </w:rPr>
            </w:pPr>
            <w:r w:rsidRPr="00F15C90">
              <w:rPr>
                <w:rFonts w:ascii="Skeena" w:hAnsi="Skeena"/>
                <w:color w:val="000000"/>
              </w:rPr>
              <w:t>Funds clearly designated for burial related expenses. May include:  burial contracts, cash, bank accounts, stocks, bonds, or CD.</w:t>
            </w:r>
          </w:p>
        </w:tc>
        <w:tc>
          <w:tcPr>
            <w:tcW w:w="1200" w:type="pct"/>
          </w:tcPr>
          <w:p w14:paraId="0A8D0BC3" w14:textId="77777777" w:rsidR="00637D65" w:rsidRPr="00F15C90" w:rsidRDefault="00637D65" w:rsidP="00F15C90">
            <w:pPr>
              <w:jc w:val="center"/>
              <w:rPr>
                <w:rFonts w:ascii="Skeena" w:hAnsi="Skeena"/>
                <w:b/>
                <w:bCs/>
                <w:color w:val="000000"/>
              </w:rPr>
            </w:pPr>
            <w:r w:rsidRPr="00F15C90">
              <w:rPr>
                <w:rFonts w:ascii="Skeena" w:hAnsi="Skeena"/>
                <w:color w:val="000000"/>
              </w:rPr>
              <w:t>SSI</w:t>
            </w:r>
          </w:p>
        </w:tc>
      </w:tr>
      <w:tr w:rsidR="00637D65" w:rsidRPr="00F15C90" w14:paraId="015323FA"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1187" w:type="pct"/>
          </w:tcPr>
          <w:p w14:paraId="530CDF04" w14:textId="77777777" w:rsidR="00637D65" w:rsidRPr="00F15C90" w:rsidRDefault="00637D65" w:rsidP="00F15C90">
            <w:pPr>
              <w:rPr>
                <w:rFonts w:ascii="Skeena" w:hAnsi="Skeena"/>
                <w:color w:val="000000"/>
              </w:rPr>
            </w:pPr>
            <w:r w:rsidRPr="00F15C90">
              <w:rPr>
                <w:rFonts w:ascii="Skeena" w:hAnsi="Skeena"/>
                <w:color w:val="000000"/>
              </w:rPr>
              <w:t>Burial Insurance</w:t>
            </w:r>
          </w:p>
        </w:tc>
        <w:tc>
          <w:tcPr>
            <w:tcW w:w="2613" w:type="pct"/>
          </w:tcPr>
          <w:p w14:paraId="2FD488A7" w14:textId="77777777" w:rsidR="00637D65" w:rsidRPr="00F15C90" w:rsidRDefault="00637D65" w:rsidP="00F15C90">
            <w:pPr>
              <w:rPr>
                <w:rFonts w:ascii="Skeena" w:hAnsi="Skeena"/>
                <w:b/>
                <w:bCs/>
                <w:color w:val="000000"/>
              </w:rPr>
            </w:pPr>
            <w:r w:rsidRPr="00F15C90">
              <w:rPr>
                <w:rFonts w:ascii="Skeena" w:hAnsi="Skeena"/>
                <w:color w:val="000000"/>
              </w:rPr>
              <w:t>Contract whose terms preclude the use of its proceeds for anything other than payment of the insured’s burial expenses.</w:t>
            </w:r>
          </w:p>
        </w:tc>
        <w:tc>
          <w:tcPr>
            <w:tcW w:w="1200" w:type="pct"/>
          </w:tcPr>
          <w:p w14:paraId="078B2D3D" w14:textId="77777777" w:rsidR="00637D65" w:rsidRPr="00F15C90" w:rsidRDefault="00637D65" w:rsidP="00F15C90">
            <w:pPr>
              <w:jc w:val="center"/>
              <w:rPr>
                <w:rFonts w:ascii="Skeena" w:hAnsi="Skeena"/>
                <w:b/>
                <w:bCs/>
                <w:color w:val="000000"/>
              </w:rPr>
            </w:pPr>
            <w:r w:rsidRPr="00F15C90">
              <w:rPr>
                <w:rFonts w:ascii="Skeena" w:hAnsi="Skeena"/>
                <w:color w:val="000000"/>
              </w:rPr>
              <w:t>SSI</w:t>
            </w:r>
          </w:p>
        </w:tc>
      </w:tr>
      <w:tr w:rsidR="00637D65" w:rsidRPr="00F15C90" w14:paraId="7D3D1791"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1187" w:type="pct"/>
          </w:tcPr>
          <w:p w14:paraId="6D97E4BE" w14:textId="77777777" w:rsidR="00637D65" w:rsidRPr="00F15C90" w:rsidRDefault="00637D65" w:rsidP="00F15C90">
            <w:pPr>
              <w:rPr>
                <w:rFonts w:ascii="Skeena" w:hAnsi="Skeena"/>
                <w:color w:val="000000"/>
              </w:rPr>
            </w:pPr>
            <w:r w:rsidRPr="00F15C90">
              <w:rPr>
                <w:rFonts w:ascii="Skeena" w:hAnsi="Skeena"/>
                <w:color w:val="000000"/>
              </w:rPr>
              <w:t>Burial Spaces</w:t>
            </w:r>
          </w:p>
        </w:tc>
        <w:tc>
          <w:tcPr>
            <w:tcW w:w="2613" w:type="pct"/>
          </w:tcPr>
          <w:p w14:paraId="772F2C55" w14:textId="77777777" w:rsidR="00637D65" w:rsidRPr="00F15C90" w:rsidRDefault="00637D65" w:rsidP="00F15C90">
            <w:pPr>
              <w:rPr>
                <w:rFonts w:ascii="Skeena" w:hAnsi="Skeena"/>
                <w:b/>
                <w:bCs/>
                <w:color w:val="000000"/>
              </w:rPr>
            </w:pPr>
            <w:r w:rsidRPr="00F15C90">
              <w:rPr>
                <w:rFonts w:ascii="Skeena" w:hAnsi="Skeena"/>
                <w:color w:val="000000"/>
              </w:rPr>
              <w:t>A cemetery plot, niche, casket, urn, mausoleum, or other traditionally used for bodily remains. May also be vaults, markers, or opening and closing of the gravesite.</w:t>
            </w:r>
          </w:p>
        </w:tc>
        <w:tc>
          <w:tcPr>
            <w:tcW w:w="1200" w:type="pct"/>
          </w:tcPr>
          <w:p w14:paraId="67C4A00E" w14:textId="77777777" w:rsidR="00637D65" w:rsidRPr="00F15C90" w:rsidRDefault="00637D65" w:rsidP="00F15C90">
            <w:pPr>
              <w:jc w:val="center"/>
              <w:rPr>
                <w:rFonts w:ascii="Skeena" w:hAnsi="Skeena"/>
                <w:b/>
                <w:bCs/>
                <w:color w:val="000000"/>
              </w:rPr>
            </w:pPr>
            <w:r w:rsidRPr="00F15C90">
              <w:rPr>
                <w:rFonts w:ascii="Skeena" w:hAnsi="Skeena"/>
                <w:color w:val="000000"/>
              </w:rPr>
              <w:t>SSI</w:t>
            </w:r>
          </w:p>
        </w:tc>
      </w:tr>
      <w:tr w:rsidR="00637D65" w:rsidRPr="00F15C90" w14:paraId="18E24611"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1187" w:type="pct"/>
          </w:tcPr>
          <w:p w14:paraId="2BBE17C1" w14:textId="77777777" w:rsidR="00637D65" w:rsidRPr="00F15C90" w:rsidRDefault="00637D65" w:rsidP="00F15C90">
            <w:pPr>
              <w:rPr>
                <w:rFonts w:ascii="Skeena" w:hAnsi="Skeena"/>
                <w:b/>
                <w:bCs/>
                <w:color w:val="000000"/>
              </w:rPr>
            </w:pPr>
            <w:r w:rsidRPr="00F15C90">
              <w:rPr>
                <w:rFonts w:ascii="Skeena" w:hAnsi="Skeena"/>
                <w:color w:val="000000"/>
              </w:rPr>
              <w:t xml:space="preserve">Caretaker Relative </w:t>
            </w:r>
          </w:p>
        </w:tc>
        <w:tc>
          <w:tcPr>
            <w:tcW w:w="2613" w:type="pct"/>
          </w:tcPr>
          <w:p w14:paraId="36A2072E" w14:textId="77777777" w:rsidR="00637D65" w:rsidRPr="00F15C90" w:rsidRDefault="00637D65" w:rsidP="00F15C90">
            <w:pPr>
              <w:rPr>
                <w:rFonts w:ascii="Skeena" w:hAnsi="Skeena"/>
                <w:b/>
                <w:bCs/>
                <w:color w:val="000000"/>
              </w:rPr>
            </w:pPr>
            <w:r w:rsidRPr="00F15C90">
              <w:rPr>
                <w:rFonts w:ascii="Skeena" w:hAnsi="Skeena"/>
                <w:color w:val="000000"/>
              </w:rPr>
              <w:t>The natural or adoptive parent or the specified relative living in the household with the child who is eligible for Medicaid and providing the child's day-to-day care and supervision.</w:t>
            </w:r>
          </w:p>
        </w:tc>
        <w:tc>
          <w:tcPr>
            <w:tcW w:w="1200" w:type="pct"/>
          </w:tcPr>
          <w:p w14:paraId="00FA2ECE" w14:textId="77777777" w:rsidR="00637D65" w:rsidRPr="00F15C90" w:rsidRDefault="00637D65" w:rsidP="00F15C90">
            <w:pPr>
              <w:jc w:val="center"/>
              <w:rPr>
                <w:rFonts w:ascii="Skeena" w:hAnsi="Skeena"/>
                <w:b/>
                <w:bCs/>
                <w:color w:val="000000"/>
              </w:rPr>
            </w:pPr>
            <w:r w:rsidRPr="00F15C90">
              <w:rPr>
                <w:rFonts w:ascii="Skeena" w:hAnsi="Skeena"/>
                <w:color w:val="000000"/>
              </w:rPr>
              <w:t>MAGI</w:t>
            </w:r>
          </w:p>
        </w:tc>
      </w:tr>
      <w:tr w:rsidR="00637D65" w:rsidRPr="00F15C90" w14:paraId="068A3919"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1187" w:type="pct"/>
          </w:tcPr>
          <w:p w14:paraId="3BA6BA9E" w14:textId="77777777" w:rsidR="00637D65" w:rsidRPr="00F15C90" w:rsidRDefault="00637D65" w:rsidP="00F15C90">
            <w:pPr>
              <w:rPr>
                <w:rFonts w:ascii="Skeena" w:hAnsi="Skeena"/>
                <w:b/>
                <w:bCs/>
                <w:color w:val="000000"/>
              </w:rPr>
            </w:pPr>
            <w:r w:rsidRPr="00F15C90">
              <w:rPr>
                <w:rFonts w:ascii="Skeena" w:hAnsi="Skeena"/>
                <w:color w:val="000000"/>
              </w:rPr>
              <w:t xml:space="preserve">Case Record </w:t>
            </w:r>
          </w:p>
        </w:tc>
        <w:tc>
          <w:tcPr>
            <w:tcW w:w="2613" w:type="pct"/>
          </w:tcPr>
          <w:p w14:paraId="06520679" w14:textId="77777777" w:rsidR="00637D65" w:rsidRPr="00F15C90" w:rsidRDefault="00637D65" w:rsidP="00F15C90">
            <w:pPr>
              <w:rPr>
                <w:rFonts w:ascii="Skeena" w:hAnsi="Skeena"/>
                <w:b/>
                <w:bCs/>
                <w:color w:val="000000"/>
              </w:rPr>
            </w:pPr>
            <w:r w:rsidRPr="00F15C90">
              <w:rPr>
                <w:rFonts w:ascii="Skeena" w:hAnsi="Skeena"/>
                <w:color w:val="000000"/>
              </w:rPr>
              <w:t>A file containing the application and all documents verifying initial and continuing eligibility for members of the assistance unit.</w:t>
            </w:r>
          </w:p>
        </w:tc>
        <w:tc>
          <w:tcPr>
            <w:tcW w:w="1200" w:type="pct"/>
          </w:tcPr>
          <w:p w14:paraId="13CEFB45" w14:textId="77777777" w:rsidR="00637D65" w:rsidRPr="00F15C90" w:rsidRDefault="00637D65" w:rsidP="00F15C90">
            <w:pPr>
              <w:jc w:val="center"/>
              <w:rPr>
                <w:rFonts w:ascii="Skeena" w:hAnsi="Skeena"/>
                <w:b/>
                <w:bCs/>
                <w:color w:val="000000"/>
              </w:rPr>
            </w:pPr>
            <w:r w:rsidRPr="00F15C90">
              <w:rPr>
                <w:rFonts w:ascii="Skeena" w:hAnsi="Skeena"/>
                <w:color w:val="000000"/>
              </w:rPr>
              <w:t>All</w:t>
            </w:r>
          </w:p>
        </w:tc>
      </w:tr>
      <w:tr w:rsidR="00637D65" w:rsidRPr="00F15C90" w14:paraId="6B7209D5"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1187" w:type="pct"/>
          </w:tcPr>
          <w:p w14:paraId="7FBD1BF1" w14:textId="77777777" w:rsidR="00637D65" w:rsidRPr="00F15C90" w:rsidRDefault="00637D65" w:rsidP="00F15C90">
            <w:pPr>
              <w:rPr>
                <w:rFonts w:ascii="Skeena" w:hAnsi="Skeena"/>
                <w:color w:val="000000"/>
              </w:rPr>
            </w:pPr>
            <w:r w:rsidRPr="00F15C90">
              <w:rPr>
                <w:rFonts w:ascii="Skeena" w:hAnsi="Skeena"/>
                <w:color w:val="000000"/>
              </w:rPr>
              <w:t>Cash Surrender Value</w:t>
            </w:r>
          </w:p>
        </w:tc>
        <w:tc>
          <w:tcPr>
            <w:tcW w:w="2613" w:type="pct"/>
          </w:tcPr>
          <w:p w14:paraId="14E5DEAB" w14:textId="77777777" w:rsidR="00637D65" w:rsidRPr="00F15C90" w:rsidRDefault="00637D65" w:rsidP="00F15C90">
            <w:pPr>
              <w:rPr>
                <w:rFonts w:ascii="Skeena" w:hAnsi="Skeena"/>
                <w:b/>
                <w:bCs/>
                <w:color w:val="000000"/>
              </w:rPr>
            </w:pPr>
            <w:r w:rsidRPr="00F15C90">
              <w:rPr>
                <w:rFonts w:ascii="Skeena" w:hAnsi="Skeena"/>
                <w:color w:val="000000"/>
              </w:rPr>
              <w:t>A form of equity value a life insurance policy acquires over time. The amount of money a person may receive if they surrender their Life Insurance Policy before its maturity or the insured’s death. Gross Cash Value less any outstanding loans and surrender charges.</w:t>
            </w:r>
          </w:p>
        </w:tc>
        <w:tc>
          <w:tcPr>
            <w:tcW w:w="1200" w:type="pct"/>
          </w:tcPr>
          <w:p w14:paraId="519C122C" w14:textId="77777777" w:rsidR="00637D65" w:rsidRPr="00F15C90" w:rsidRDefault="00637D65" w:rsidP="00F15C90">
            <w:pPr>
              <w:jc w:val="center"/>
              <w:rPr>
                <w:rFonts w:ascii="Skeena" w:hAnsi="Skeena"/>
                <w:b/>
                <w:bCs/>
                <w:color w:val="000000"/>
              </w:rPr>
            </w:pPr>
            <w:r w:rsidRPr="00F15C90">
              <w:rPr>
                <w:rFonts w:ascii="Skeena" w:hAnsi="Skeena"/>
                <w:color w:val="000000"/>
              </w:rPr>
              <w:t>SSI</w:t>
            </w:r>
          </w:p>
        </w:tc>
      </w:tr>
      <w:tr w:rsidR="00637D65" w:rsidRPr="00F15C90" w14:paraId="2D3A3B0E"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1187" w:type="pct"/>
          </w:tcPr>
          <w:p w14:paraId="10F02725" w14:textId="77777777" w:rsidR="00637D65" w:rsidRPr="00F15C90" w:rsidRDefault="00637D65" w:rsidP="00F15C90">
            <w:pPr>
              <w:rPr>
                <w:rFonts w:ascii="Skeena" w:hAnsi="Skeena"/>
                <w:color w:val="000000"/>
              </w:rPr>
            </w:pPr>
            <w:r w:rsidRPr="00F15C90">
              <w:rPr>
                <w:rFonts w:ascii="Skeena" w:hAnsi="Skeena"/>
                <w:color w:val="000000"/>
              </w:rPr>
              <w:t>Categorical</w:t>
            </w:r>
          </w:p>
          <w:p w14:paraId="681A662B" w14:textId="77777777" w:rsidR="00637D65" w:rsidRPr="00F15C90" w:rsidRDefault="00637D65" w:rsidP="00F15C90">
            <w:pPr>
              <w:keepNext/>
              <w:outlineLvl w:val="3"/>
              <w:rPr>
                <w:rFonts w:ascii="Skeena" w:hAnsi="Skeena"/>
                <w:b/>
                <w:bCs/>
              </w:rPr>
            </w:pPr>
            <w:r w:rsidRPr="00F15C90">
              <w:rPr>
                <w:rFonts w:ascii="Skeena" w:hAnsi="Skeena"/>
              </w:rPr>
              <w:t>Eligibility</w:t>
            </w:r>
          </w:p>
        </w:tc>
        <w:tc>
          <w:tcPr>
            <w:tcW w:w="2613" w:type="pct"/>
          </w:tcPr>
          <w:p w14:paraId="57CE7482" w14:textId="77777777" w:rsidR="00637D65" w:rsidRPr="00F15C90" w:rsidRDefault="00637D65" w:rsidP="00F15C90">
            <w:pPr>
              <w:rPr>
                <w:rFonts w:ascii="Skeena" w:hAnsi="Skeena"/>
                <w:color w:val="000000"/>
              </w:rPr>
            </w:pPr>
            <w:r w:rsidRPr="00F15C90">
              <w:rPr>
                <w:rFonts w:ascii="Skeena" w:hAnsi="Skeena"/>
                <w:color w:val="000000"/>
              </w:rPr>
              <w:t>All persons applying for Medicaid must be categorically eligible. To be categorically eligible for Medicaid, an individual must be: receiving cash assistance such as SSI or Optional State Supplementation (OSS); aged; blind; disabled; a child under age 19; a pregnant woman; a family with a dependent child(ren); or screened for breast or cervical cancer under the Best Chance Network program and found to need treatment for either breast or cervical cancer or pre-cancerous lesions.</w:t>
            </w:r>
          </w:p>
        </w:tc>
        <w:tc>
          <w:tcPr>
            <w:tcW w:w="1200" w:type="pct"/>
          </w:tcPr>
          <w:p w14:paraId="265886DB" w14:textId="77777777" w:rsidR="00637D65" w:rsidRPr="00F15C90" w:rsidRDefault="00637D65" w:rsidP="00F15C90">
            <w:pPr>
              <w:jc w:val="center"/>
              <w:rPr>
                <w:rFonts w:ascii="Skeena" w:hAnsi="Skeena"/>
                <w:b/>
                <w:bCs/>
                <w:color w:val="000000"/>
              </w:rPr>
            </w:pPr>
            <w:r w:rsidRPr="00F15C90">
              <w:rPr>
                <w:rFonts w:ascii="Skeena" w:hAnsi="Skeena"/>
                <w:color w:val="000000"/>
              </w:rPr>
              <w:t>All</w:t>
            </w:r>
          </w:p>
        </w:tc>
      </w:tr>
      <w:tr w:rsidR="00637D65" w:rsidRPr="00F15C90" w14:paraId="7A3A9C86"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1187" w:type="pct"/>
          </w:tcPr>
          <w:p w14:paraId="2DF8441B" w14:textId="77777777" w:rsidR="00637D65" w:rsidRPr="00F15C90" w:rsidRDefault="00637D65" w:rsidP="00F15C90">
            <w:pPr>
              <w:rPr>
                <w:rFonts w:ascii="Skeena" w:hAnsi="Skeena"/>
                <w:color w:val="000000"/>
              </w:rPr>
            </w:pPr>
            <w:r w:rsidRPr="00F15C90">
              <w:rPr>
                <w:rFonts w:ascii="Skeena" w:hAnsi="Skeena"/>
                <w:color w:val="000000"/>
              </w:rPr>
              <w:t>Category Change</w:t>
            </w:r>
          </w:p>
        </w:tc>
        <w:tc>
          <w:tcPr>
            <w:tcW w:w="2613" w:type="pct"/>
          </w:tcPr>
          <w:p w14:paraId="2859863E" w14:textId="77777777" w:rsidR="00637D65" w:rsidRPr="00F15C90" w:rsidRDefault="00637D65" w:rsidP="00F15C90">
            <w:pPr>
              <w:rPr>
                <w:rFonts w:ascii="Skeena" w:hAnsi="Skeena"/>
                <w:b/>
                <w:bCs/>
                <w:color w:val="000000"/>
              </w:rPr>
            </w:pPr>
            <w:r w:rsidRPr="00F15C90">
              <w:rPr>
                <w:rFonts w:ascii="Skeena" w:hAnsi="Skeena"/>
                <w:color w:val="000000"/>
              </w:rPr>
              <w:t>The process of transferring from one payment category of assistance to another.</w:t>
            </w:r>
          </w:p>
        </w:tc>
        <w:tc>
          <w:tcPr>
            <w:tcW w:w="1200" w:type="pct"/>
          </w:tcPr>
          <w:p w14:paraId="0D7FC87A" w14:textId="77777777" w:rsidR="00637D65" w:rsidRPr="00F15C90" w:rsidRDefault="00637D65" w:rsidP="00F15C90">
            <w:pPr>
              <w:jc w:val="center"/>
              <w:rPr>
                <w:rFonts w:ascii="Skeena" w:hAnsi="Skeena"/>
                <w:b/>
                <w:bCs/>
                <w:color w:val="000000"/>
              </w:rPr>
            </w:pPr>
            <w:r w:rsidRPr="00F15C90">
              <w:rPr>
                <w:rFonts w:ascii="Skeena" w:hAnsi="Skeena"/>
                <w:color w:val="000000"/>
              </w:rPr>
              <w:t>All</w:t>
            </w:r>
          </w:p>
        </w:tc>
      </w:tr>
      <w:tr w:rsidR="00637D65" w:rsidRPr="00F15C90" w14:paraId="6CEFEB57"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1187" w:type="pct"/>
          </w:tcPr>
          <w:p w14:paraId="3593C754" w14:textId="77777777" w:rsidR="00637D65" w:rsidRPr="00F15C90" w:rsidRDefault="00637D65" w:rsidP="00F15C90">
            <w:pPr>
              <w:rPr>
                <w:rFonts w:ascii="Skeena" w:hAnsi="Skeena"/>
                <w:b/>
                <w:bCs/>
                <w:color w:val="000000"/>
              </w:rPr>
            </w:pPr>
            <w:r w:rsidRPr="00F15C90">
              <w:rPr>
                <w:rFonts w:ascii="Skeena" w:hAnsi="Skeena"/>
                <w:color w:val="000000"/>
              </w:rPr>
              <w:t xml:space="preserve">Certification period </w:t>
            </w:r>
          </w:p>
        </w:tc>
        <w:tc>
          <w:tcPr>
            <w:tcW w:w="2613" w:type="pct"/>
          </w:tcPr>
          <w:p w14:paraId="0152A4BB" w14:textId="77777777" w:rsidR="00637D65" w:rsidRPr="00F15C90" w:rsidRDefault="00637D65" w:rsidP="00F15C90">
            <w:pPr>
              <w:rPr>
                <w:rFonts w:ascii="Skeena" w:hAnsi="Skeena"/>
                <w:b/>
                <w:bCs/>
                <w:color w:val="000000"/>
              </w:rPr>
            </w:pPr>
            <w:r w:rsidRPr="00F15C90">
              <w:rPr>
                <w:rFonts w:ascii="Skeena" w:hAnsi="Skeena"/>
                <w:color w:val="000000"/>
              </w:rPr>
              <w:t>The period of time for which assistance is requested and in which all eligibility factors except need and reserve (when applicable) must be met.</w:t>
            </w:r>
          </w:p>
        </w:tc>
        <w:tc>
          <w:tcPr>
            <w:tcW w:w="1200" w:type="pct"/>
          </w:tcPr>
          <w:p w14:paraId="5A864AC9" w14:textId="77777777" w:rsidR="00637D65" w:rsidRPr="00F15C90" w:rsidRDefault="00637D65" w:rsidP="00F15C90">
            <w:pPr>
              <w:jc w:val="center"/>
              <w:rPr>
                <w:rFonts w:ascii="Skeena" w:hAnsi="Skeena"/>
                <w:b/>
                <w:bCs/>
                <w:color w:val="000000"/>
              </w:rPr>
            </w:pPr>
            <w:r w:rsidRPr="00F15C90">
              <w:rPr>
                <w:rFonts w:ascii="Skeena" w:hAnsi="Skeena"/>
                <w:color w:val="000000"/>
              </w:rPr>
              <w:t>All</w:t>
            </w:r>
          </w:p>
        </w:tc>
      </w:tr>
      <w:tr w:rsidR="00637D65" w:rsidRPr="00F15C90" w14:paraId="13CFEE67"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1187" w:type="pct"/>
          </w:tcPr>
          <w:p w14:paraId="4B246A9B" w14:textId="77777777" w:rsidR="00637D65" w:rsidRPr="00F15C90" w:rsidRDefault="00637D65" w:rsidP="00F15C90">
            <w:pPr>
              <w:rPr>
                <w:rFonts w:ascii="Skeena" w:hAnsi="Skeena"/>
                <w:color w:val="000000"/>
              </w:rPr>
            </w:pPr>
            <w:r w:rsidRPr="00F15C90">
              <w:rPr>
                <w:rFonts w:ascii="Skeena" w:hAnsi="Skeena"/>
                <w:color w:val="000000"/>
              </w:rPr>
              <w:lastRenderedPageBreak/>
              <w:t>Certified Level of Care</w:t>
            </w:r>
          </w:p>
        </w:tc>
        <w:tc>
          <w:tcPr>
            <w:tcW w:w="2613" w:type="pct"/>
          </w:tcPr>
          <w:p w14:paraId="4F1A9BD7" w14:textId="77777777" w:rsidR="00637D65" w:rsidRPr="00F15C90" w:rsidRDefault="00637D65" w:rsidP="00F15C90">
            <w:pPr>
              <w:rPr>
                <w:rFonts w:ascii="Skeena" w:hAnsi="Skeena"/>
                <w:b/>
                <w:bCs/>
                <w:color w:val="000000"/>
              </w:rPr>
            </w:pPr>
            <w:r w:rsidRPr="00F15C90">
              <w:rPr>
                <w:rFonts w:ascii="Skeena" w:hAnsi="Skeena"/>
                <w:color w:val="000000"/>
              </w:rPr>
              <w:t>Medical determination of need for Skilled or Intermediate Nursing Care. It is recommended by a physician. Community Long Term Care (LONG TERM CARE FACILITY) must certify for Medicaid Eligibility. Intermediate Care for the Intellectually Disabled is certified through the Dept of Disability and Special Needs (DDSN)</w:t>
            </w:r>
          </w:p>
        </w:tc>
        <w:tc>
          <w:tcPr>
            <w:tcW w:w="1200" w:type="pct"/>
          </w:tcPr>
          <w:p w14:paraId="4AD977A6" w14:textId="77777777" w:rsidR="00637D65" w:rsidRPr="00F15C90" w:rsidRDefault="00637D65" w:rsidP="00F15C90">
            <w:pPr>
              <w:jc w:val="center"/>
              <w:rPr>
                <w:rFonts w:ascii="Skeena" w:hAnsi="Skeena"/>
                <w:b/>
                <w:bCs/>
                <w:color w:val="000000"/>
              </w:rPr>
            </w:pPr>
            <w:r w:rsidRPr="00F15C90">
              <w:rPr>
                <w:rFonts w:ascii="Skeena" w:hAnsi="Skeena"/>
                <w:color w:val="000000"/>
              </w:rPr>
              <w:t>SSI</w:t>
            </w:r>
          </w:p>
        </w:tc>
      </w:tr>
      <w:tr w:rsidR="00637D65" w:rsidRPr="00F15C90" w14:paraId="53519DB2"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1187" w:type="pct"/>
          </w:tcPr>
          <w:p w14:paraId="2AF9A9C1" w14:textId="77777777" w:rsidR="00637D65" w:rsidRPr="00F15C90" w:rsidRDefault="00637D65" w:rsidP="00F15C90">
            <w:pPr>
              <w:rPr>
                <w:rFonts w:ascii="Skeena" w:hAnsi="Skeena"/>
                <w:b/>
                <w:bCs/>
                <w:color w:val="000000"/>
              </w:rPr>
            </w:pPr>
            <w:r w:rsidRPr="00F15C90">
              <w:rPr>
                <w:rFonts w:ascii="Skeena" w:hAnsi="Skeena"/>
                <w:color w:val="000000"/>
              </w:rPr>
              <w:t xml:space="preserve">Change in Situation </w:t>
            </w:r>
          </w:p>
        </w:tc>
        <w:tc>
          <w:tcPr>
            <w:tcW w:w="2613" w:type="pct"/>
          </w:tcPr>
          <w:p w14:paraId="46F21DC4" w14:textId="77777777" w:rsidR="00637D65" w:rsidRPr="00F15C90" w:rsidRDefault="00637D65" w:rsidP="00F15C90">
            <w:pPr>
              <w:rPr>
                <w:rFonts w:ascii="Skeena" w:hAnsi="Skeena"/>
                <w:b/>
                <w:bCs/>
                <w:color w:val="000000"/>
              </w:rPr>
            </w:pPr>
            <w:r w:rsidRPr="00F15C90">
              <w:rPr>
                <w:rFonts w:ascii="Skeena" w:hAnsi="Skeena"/>
                <w:color w:val="000000"/>
              </w:rPr>
              <w:t>A change in a beneficiary’s circumstances that may affect eligibility for assistance.</w:t>
            </w:r>
          </w:p>
        </w:tc>
        <w:tc>
          <w:tcPr>
            <w:tcW w:w="1200" w:type="pct"/>
          </w:tcPr>
          <w:p w14:paraId="516CBB13" w14:textId="77777777" w:rsidR="00637D65" w:rsidRPr="00F15C90" w:rsidRDefault="00637D65" w:rsidP="00F15C90">
            <w:pPr>
              <w:jc w:val="center"/>
              <w:rPr>
                <w:rFonts w:ascii="Skeena" w:hAnsi="Skeena"/>
                <w:b/>
                <w:bCs/>
                <w:color w:val="000000"/>
              </w:rPr>
            </w:pPr>
            <w:r w:rsidRPr="00F15C90">
              <w:rPr>
                <w:rFonts w:ascii="Skeena" w:hAnsi="Skeena"/>
                <w:color w:val="000000"/>
              </w:rPr>
              <w:t>All</w:t>
            </w:r>
          </w:p>
        </w:tc>
      </w:tr>
      <w:tr w:rsidR="00637D65" w:rsidRPr="00F15C90" w14:paraId="7EE23EC2"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1187" w:type="pct"/>
          </w:tcPr>
          <w:p w14:paraId="7D1B8EAD" w14:textId="77777777" w:rsidR="00637D65" w:rsidRPr="00F15C90" w:rsidRDefault="00637D65" w:rsidP="00F15C90">
            <w:pPr>
              <w:rPr>
                <w:rFonts w:ascii="Skeena" w:hAnsi="Skeena"/>
                <w:b/>
                <w:bCs/>
                <w:color w:val="000000"/>
              </w:rPr>
            </w:pPr>
            <w:r w:rsidRPr="00F15C90">
              <w:rPr>
                <w:rFonts w:ascii="Skeena" w:hAnsi="Skeena"/>
                <w:color w:val="000000"/>
              </w:rPr>
              <w:t xml:space="preserve">Child Support </w:t>
            </w:r>
          </w:p>
        </w:tc>
        <w:tc>
          <w:tcPr>
            <w:tcW w:w="2613" w:type="pct"/>
          </w:tcPr>
          <w:p w14:paraId="253D7AF6" w14:textId="77777777" w:rsidR="00637D65" w:rsidRPr="00F15C90" w:rsidRDefault="00637D65" w:rsidP="00F15C90">
            <w:pPr>
              <w:rPr>
                <w:rFonts w:ascii="Skeena" w:hAnsi="Skeena"/>
                <w:b/>
                <w:bCs/>
                <w:color w:val="000000"/>
              </w:rPr>
            </w:pPr>
            <w:r w:rsidRPr="00F15C90">
              <w:rPr>
                <w:rFonts w:ascii="Skeena" w:hAnsi="Skeena"/>
                <w:color w:val="000000"/>
              </w:rPr>
              <w:t>Money or in-kind goods given for a child by a parent for the child’s care.</w:t>
            </w:r>
          </w:p>
        </w:tc>
        <w:tc>
          <w:tcPr>
            <w:tcW w:w="1200" w:type="pct"/>
          </w:tcPr>
          <w:p w14:paraId="42A2E970" w14:textId="77777777" w:rsidR="00637D65" w:rsidRPr="00F15C90" w:rsidRDefault="00637D65" w:rsidP="00F15C90">
            <w:pPr>
              <w:jc w:val="center"/>
              <w:rPr>
                <w:rFonts w:ascii="Skeena" w:hAnsi="Skeena"/>
                <w:b/>
                <w:bCs/>
                <w:color w:val="000000"/>
              </w:rPr>
            </w:pPr>
            <w:r w:rsidRPr="00F15C90">
              <w:rPr>
                <w:rFonts w:ascii="Skeena" w:hAnsi="Skeena"/>
                <w:color w:val="000000"/>
              </w:rPr>
              <w:t>All</w:t>
            </w:r>
          </w:p>
        </w:tc>
      </w:tr>
      <w:tr w:rsidR="00637D65" w:rsidRPr="00F15C90" w14:paraId="04FC00A2"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1187" w:type="pct"/>
          </w:tcPr>
          <w:p w14:paraId="488E86D9" w14:textId="77777777" w:rsidR="00637D65" w:rsidRPr="00F15C90" w:rsidRDefault="00637D65" w:rsidP="00F15C90">
            <w:pPr>
              <w:rPr>
                <w:rFonts w:ascii="Skeena" w:hAnsi="Skeena"/>
                <w:color w:val="000000"/>
              </w:rPr>
            </w:pPr>
            <w:r w:rsidRPr="00F15C90">
              <w:rPr>
                <w:rFonts w:ascii="Skeena" w:hAnsi="Skeena"/>
                <w:color w:val="000000"/>
              </w:rPr>
              <w:t>Child’s Allocation</w:t>
            </w:r>
          </w:p>
        </w:tc>
        <w:tc>
          <w:tcPr>
            <w:tcW w:w="2613" w:type="pct"/>
          </w:tcPr>
          <w:p w14:paraId="1ED7FBBD" w14:textId="77777777" w:rsidR="00637D65" w:rsidRPr="00F15C90" w:rsidRDefault="00637D65" w:rsidP="00F15C90">
            <w:pPr>
              <w:rPr>
                <w:rFonts w:ascii="Skeena" w:hAnsi="Skeena"/>
                <w:b/>
                <w:bCs/>
                <w:color w:val="000000"/>
              </w:rPr>
            </w:pPr>
            <w:r w:rsidRPr="00F15C90">
              <w:rPr>
                <w:rFonts w:ascii="Skeena" w:hAnsi="Skeena"/>
                <w:color w:val="000000"/>
              </w:rPr>
              <w:t>A deduction from the income of an eligible parent that is considered set aside for the support of the child.</w:t>
            </w:r>
          </w:p>
        </w:tc>
        <w:tc>
          <w:tcPr>
            <w:tcW w:w="1200" w:type="pct"/>
          </w:tcPr>
          <w:p w14:paraId="5EE15162" w14:textId="77777777" w:rsidR="00637D65" w:rsidRPr="00F15C90" w:rsidRDefault="00637D65" w:rsidP="00F15C90">
            <w:pPr>
              <w:jc w:val="center"/>
              <w:rPr>
                <w:rFonts w:ascii="Skeena" w:hAnsi="Skeena"/>
                <w:b/>
                <w:bCs/>
                <w:color w:val="000000"/>
              </w:rPr>
            </w:pPr>
            <w:r w:rsidRPr="00F15C90">
              <w:rPr>
                <w:rFonts w:ascii="Skeena" w:hAnsi="Skeena"/>
                <w:color w:val="000000"/>
              </w:rPr>
              <w:t>SSI</w:t>
            </w:r>
          </w:p>
        </w:tc>
      </w:tr>
      <w:tr w:rsidR="00637D65" w:rsidRPr="00F15C90" w14:paraId="36426223"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1187" w:type="pct"/>
          </w:tcPr>
          <w:p w14:paraId="52B10D22" w14:textId="77777777" w:rsidR="00637D65" w:rsidRPr="00F15C90" w:rsidRDefault="00637D65" w:rsidP="00F15C90">
            <w:pPr>
              <w:rPr>
                <w:rFonts w:ascii="Skeena" w:hAnsi="Skeena"/>
                <w:color w:val="000000"/>
              </w:rPr>
            </w:pPr>
            <w:r w:rsidRPr="00F15C90">
              <w:rPr>
                <w:rFonts w:ascii="Skeena" w:hAnsi="Skeena"/>
                <w:color w:val="000000"/>
              </w:rPr>
              <w:t xml:space="preserve">Children’s Health Insurance Program (CHIP) </w:t>
            </w:r>
          </w:p>
        </w:tc>
        <w:tc>
          <w:tcPr>
            <w:tcW w:w="2613" w:type="pct"/>
          </w:tcPr>
          <w:p w14:paraId="6D51B9B9" w14:textId="77777777" w:rsidR="00637D65" w:rsidRPr="00F15C90" w:rsidRDefault="00637D65" w:rsidP="00F15C90">
            <w:pPr>
              <w:rPr>
                <w:rFonts w:ascii="Skeena" w:hAnsi="Skeena"/>
                <w:b/>
                <w:bCs/>
                <w:color w:val="000000"/>
              </w:rPr>
            </w:pPr>
            <w:r w:rsidRPr="00F15C90">
              <w:rPr>
                <w:rFonts w:ascii="Skeena" w:hAnsi="Skeena"/>
                <w:color w:val="000000"/>
              </w:rPr>
              <w:t>The national title for the expansion and separate health insurance programs program authorized by Title XXI of the Social Security Act.</w:t>
            </w:r>
          </w:p>
        </w:tc>
        <w:tc>
          <w:tcPr>
            <w:tcW w:w="1200" w:type="pct"/>
          </w:tcPr>
          <w:p w14:paraId="734EEF61" w14:textId="77777777" w:rsidR="00637D65" w:rsidRPr="00F15C90" w:rsidRDefault="00637D65" w:rsidP="00F15C90">
            <w:pPr>
              <w:jc w:val="center"/>
              <w:rPr>
                <w:rFonts w:ascii="Skeena" w:hAnsi="Skeena"/>
                <w:b/>
                <w:bCs/>
                <w:color w:val="000000"/>
              </w:rPr>
            </w:pPr>
            <w:r w:rsidRPr="00F15C90">
              <w:rPr>
                <w:rFonts w:ascii="Skeena" w:hAnsi="Skeena"/>
                <w:color w:val="000000"/>
              </w:rPr>
              <w:t>MAGI</w:t>
            </w:r>
          </w:p>
        </w:tc>
      </w:tr>
      <w:tr w:rsidR="00637D65" w:rsidRPr="00F15C90" w14:paraId="795F7E32"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1187" w:type="pct"/>
          </w:tcPr>
          <w:p w14:paraId="2BBBA2F8" w14:textId="77777777" w:rsidR="00637D65" w:rsidRPr="00F15C90" w:rsidRDefault="00637D65" w:rsidP="00F15C90">
            <w:pPr>
              <w:rPr>
                <w:rFonts w:ascii="Skeena" w:hAnsi="Skeena"/>
                <w:color w:val="000000"/>
              </w:rPr>
            </w:pPr>
            <w:r w:rsidRPr="00F15C90">
              <w:rPr>
                <w:rFonts w:ascii="Skeena" w:hAnsi="Skeena"/>
                <w:color w:val="000000"/>
              </w:rPr>
              <w:t>Choice of Category</w:t>
            </w:r>
          </w:p>
        </w:tc>
        <w:tc>
          <w:tcPr>
            <w:tcW w:w="2613" w:type="pct"/>
          </w:tcPr>
          <w:p w14:paraId="5867DE28" w14:textId="77777777" w:rsidR="00637D65" w:rsidRPr="00F15C90" w:rsidRDefault="00637D65" w:rsidP="00F15C90">
            <w:pPr>
              <w:rPr>
                <w:rFonts w:ascii="Skeena" w:hAnsi="Skeena"/>
                <w:b/>
                <w:bCs/>
                <w:color w:val="000000"/>
              </w:rPr>
            </w:pPr>
            <w:r w:rsidRPr="00F15C90">
              <w:rPr>
                <w:rFonts w:ascii="Skeena" w:hAnsi="Skeena"/>
                <w:color w:val="000000"/>
              </w:rPr>
              <w:t>Applicant/beneficiary’s right to have their eligibility determined in the Medicaid program of their choice.</w:t>
            </w:r>
          </w:p>
        </w:tc>
        <w:tc>
          <w:tcPr>
            <w:tcW w:w="1200" w:type="pct"/>
          </w:tcPr>
          <w:p w14:paraId="23C28B1C" w14:textId="77777777" w:rsidR="00637D65" w:rsidRPr="00F15C90" w:rsidRDefault="00637D65" w:rsidP="00F15C90">
            <w:pPr>
              <w:jc w:val="center"/>
              <w:rPr>
                <w:rFonts w:ascii="Skeena" w:hAnsi="Skeena"/>
                <w:b/>
                <w:bCs/>
                <w:noProof/>
              </w:rPr>
            </w:pPr>
            <w:r w:rsidRPr="00F15C90">
              <w:rPr>
                <w:rFonts w:ascii="Skeena" w:hAnsi="Skeena"/>
                <w:noProof/>
              </w:rPr>
              <w:t>All</w:t>
            </w:r>
          </w:p>
        </w:tc>
      </w:tr>
      <w:tr w:rsidR="00637D65" w:rsidRPr="00F15C90" w14:paraId="52F98EF0"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1187" w:type="pct"/>
          </w:tcPr>
          <w:p w14:paraId="5F7939E0" w14:textId="77777777" w:rsidR="00637D65" w:rsidRPr="00F15C90" w:rsidRDefault="00637D65" w:rsidP="00F15C90">
            <w:pPr>
              <w:rPr>
                <w:rFonts w:ascii="Skeena" w:hAnsi="Skeena"/>
                <w:b/>
                <w:bCs/>
                <w:color w:val="000000"/>
              </w:rPr>
            </w:pPr>
            <w:r w:rsidRPr="00F15C90">
              <w:rPr>
                <w:rFonts w:ascii="Skeena" w:hAnsi="Skeena"/>
                <w:color w:val="000000"/>
              </w:rPr>
              <w:t xml:space="preserve">Closing Date </w:t>
            </w:r>
          </w:p>
        </w:tc>
        <w:tc>
          <w:tcPr>
            <w:tcW w:w="2613" w:type="pct"/>
          </w:tcPr>
          <w:p w14:paraId="48AE2E00" w14:textId="77777777" w:rsidR="00637D65" w:rsidRPr="00F15C90" w:rsidRDefault="00637D65" w:rsidP="00F15C90">
            <w:pPr>
              <w:rPr>
                <w:rFonts w:ascii="Skeena" w:hAnsi="Skeena"/>
                <w:b/>
                <w:bCs/>
                <w:color w:val="000000"/>
              </w:rPr>
            </w:pPr>
            <w:r w:rsidRPr="00F15C90">
              <w:rPr>
                <w:rFonts w:ascii="Skeena" w:hAnsi="Skeena"/>
                <w:color w:val="000000"/>
              </w:rPr>
              <w:t>The last day of the month in which the beneficiary is eligible for benefits.</w:t>
            </w:r>
          </w:p>
        </w:tc>
        <w:tc>
          <w:tcPr>
            <w:tcW w:w="1200" w:type="pct"/>
          </w:tcPr>
          <w:p w14:paraId="5D2797DB" w14:textId="77777777" w:rsidR="00637D65" w:rsidRPr="00F15C90" w:rsidRDefault="00637D65" w:rsidP="00F15C90">
            <w:pPr>
              <w:jc w:val="center"/>
              <w:rPr>
                <w:rFonts w:ascii="Skeena" w:hAnsi="Skeena"/>
                <w:b/>
                <w:bCs/>
                <w:color w:val="000000"/>
              </w:rPr>
            </w:pPr>
            <w:r w:rsidRPr="00F15C90">
              <w:rPr>
                <w:rFonts w:ascii="Skeena" w:hAnsi="Skeena"/>
                <w:color w:val="000000"/>
              </w:rPr>
              <w:t>All</w:t>
            </w:r>
          </w:p>
        </w:tc>
      </w:tr>
      <w:tr w:rsidR="00637D65" w:rsidRPr="00F15C90" w14:paraId="467DFA09"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1187" w:type="pct"/>
          </w:tcPr>
          <w:p w14:paraId="4AED79FC" w14:textId="77777777" w:rsidR="00637D65" w:rsidRPr="00F15C90" w:rsidRDefault="00637D65" w:rsidP="00F15C90">
            <w:pPr>
              <w:rPr>
                <w:rFonts w:ascii="Skeena" w:hAnsi="Skeena"/>
                <w:b/>
                <w:bCs/>
                <w:color w:val="000000"/>
              </w:rPr>
            </w:pPr>
            <w:r w:rsidRPr="00F15C90">
              <w:rPr>
                <w:rFonts w:ascii="Skeena" w:hAnsi="Skeena"/>
                <w:color w:val="000000"/>
              </w:rPr>
              <w:t xml:space="preserve">Collateral </w:t>
            </w:r>
          </w:p>
        </w:tc>
        <w:tc>
          <w:tcPr>
            <w:tcW w:w="2613" w:type="pct"/>
          </w:tcPr>
          <w:p w14:paraId="136D8880" w14:textId="1F600557" w:rsidR="00637D65" w:rsidRPr="00F15C90" w:rsidRDefault="00637D65" w:rsidP="00F15C90">
            <w:pPr>
              <w:rPr>
                <w:rFonts w:ascii="Skeena" w:hAnsi="Skeena"/>
                <w:b/>
                <w:bCs/>
                <w:color w:val="000000"/>
              </w:rPr>
            </w:pPr>
            <w:r w:rsidRPr="00F15C90">
              <w:rPr>
                <w:rFonts w:ascii="Skeena" w:hAnsi="Skeena"/>
                <w:color w:val="000000"/>
              </w:rPr>
              <w:t xml:space="preserve">Any individual, employee, or person representing an agency, firm, organization, etc., whom the Eligibility </w:t>
            </w:r>
            <w:r w:rsidR="008A1326">
              <w:rPr>
                <w:rFonts w:ascii="Skeena" w:hAnsi="Skeena"/>
                <w:color w:val="000000"/>
              </w:rPr>
              <w:t>Specialist</w:t>
            </w:r>
            <w:r w:rsidRPr="00F15C90">
              <w:rPr>
                <w:rFonts w:ascii="Skeena" w:hAnsi="Skeena"/>
                <w:color w:val="000000"/>
              </w:rPr>
              <w:t xml:space="preserve"> approaches to obtain verification of information provided by the budget group.</w:t>
            </w:r>
          </w:p>
        </w:tc>
        <w:tc>
          <w:tcPr>
            <w:tcW w:w="1200" w:type="pct"/>
          </w:tcPr>
          <w:p w14:paraId="6C1A42B5" w14:textId="77777777" w:rsidR="00637D65" w:rsidRPr="00F15C90" w:rsidRDefault="00637D65" w:rsidP="00F15C90">
            <w:pPr>
              <w:jc w:val="center"/>
              <w:rPr>
                <w:rFonts w:ascii="Skeena" w:hAnsi="Skeena"/>
                <w:b/>
                <w:bCs/>
                <w:color w:val="000000"/>
              </w:rPr>
            </w:pPr>
            <w:r w:rsidRPr="00F15C90">
              <w:rPr>
                <w:rFonts w:ascii="Skeena" w:hAnsi="Skeena"/>
                <w:color w:val="000000"/>
              </w:rPr>
              <w:t>All</w:t>
            </w:r>
          </w:p>
        </w:tc>
      </w:tr>
      <w:tr w:rsidR="00637D65" w:rsidRPr="00F15C90" w14:paraId="167EFFCE"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1187" w:type="pct"/>
          </w:tcPr>
          <w:p w14:paraId="69EE14D7" w14:textId="77777777" w:rsidR="00637D65" w:rsidRPr="00F15C90" w:rsidRDefault="00637D65" w:rsidP="00F15C90">
            <w:pPr>
              <w:rPr>
                <w:rFonts w:ascii="Skeena" w:hAnsi="Skeena"/>
                <w:b/>
                <w:bCs/>
                <w:color w:val="000000"/>
              </w:rPr>
            </w:pPr>
            <w:r w:rsidRPr="00F15C90">
              <w:rPr>
                <w:rFonts w:ascii="Skeena" w:hAnsi="Skeena"/>
                <w:color w:val="000000"/>
              </w:rPr>
              <w:t xml:space="preserve">Commissions </w:t>
            </w:r>
          </w:p>
        </w:tc>
        <w:tc>
          <w:tcPr>
            <w:tcW w:w="2613" w:type="pct"/>
          </w:tcPr>
          <w:p w14:paraId="6DA279AF" w14:textId="77777777" w:rsidR="00637D65" w:rsidRPr="00F15C90" w:rsidRDefault="00637D65" w:rsidP="00F15C90">
            <w:pPr>
              <w:rPr>
                <w:rFonts w:ascii="Skeena" w:hAnsi="Skeena"/>
                <w:b/>
                <w:bCs/>
                <w:color w:val="000000"/>
              </w:rPr>
            </w:pPr>
            <w:r w:rsidRPr="00F15C90">
              <w:rPr>
                <w:rFonts w:ascii="Skeena" w:hAnsi="Skeena"/>
                <w:color w:val="000000"/>
              </w:rPr>
              <w:t>Percentage of money made on sales and given in pay, in addition to salary or wages.</w:t>
            </w:r>
          </w:p>
        </w:tc>
        <w:tc>
          <w:tcPr>
            <w:tcW w:w="1200" w:type="pct"/>
          </w:tcPr>
          <w:p w14:paraId="0D2318E7" w14:textId="77777777" w:rsidR="00637D65" w:rsidRPr="00F15C90" w:rsidRDefault="00637D65" w:rsidP="00F15C90">
            <w:pPr>
              <w:jc w:val="center"/>
              <w:rPr>
                <w:rFonts w:ascii="Skeena" w:hAnsi="Skeena"/>
                <w:b/>
                <w:bCs/>
                <w:color w:val="000000"/>
              </w:rPr>
            </w:pPr>
            <w:r w:rsidRPr="00F15C90">
              <w:rPr>
                <w:rFonts w:ascii="Skeena" w:hAnsi="Skeena"/>
                <w:color w:val="000000"/>
              </w:rPr>
              <w:t>All</w:t>
            </w:r>
          </w:p>
        </w:tc>
      </w:tr>
      <w:tr w:rsidR="00637D65" w:rsidRPr="00F15C90" w14:paraId="2186EDED"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1187" w:type="pct"/>
          </w:tcPr>
          <w:p w14:paraId="212849EB" w14:textId="77777777" w:rsidR="00637D65" w:rsidRPr="00F15C90" w:rsidRDefault="00637D65" w:rsidP="00F15C90">
            <w:pPr>
              <w:rPr>
                <w:rFonts w:ascii="Skeena" w:hAnsi="Skeena"/>
                <w:color w:val="000000"/>
              </w:rPr>
            </w:pPr>
            <w:r w:rsidRPr="00F15C90">
              <w:rPr>
                <w:rFonts w:ascii="Skeena" w:hAnsi="Skeena"/>
                <w:color w:val="000000"/>
              </w:rPr>
              <w:t>Community Residential Care Facility (CRCF)</w:t>
            </w:r>
          </w:p>
        </w:tc>
        <w:tc>
          <w:tcPr>
            <w:tcW w:w="2613" w:type="pct"/>
          </w:tcPr>
          <w:p w14:paraId="21A88C2C" w14:textId="77777777" w:rsidR="00637D65" w:rsidRPr="00F15C90" w:rsidRDefault="00637D65" w:rsidP="00F15C90">
            <w:pPr>
              <w:rPr>
                <w:rFonts w:ascii="Skeena" w:hAnsi="Skeena"/>
                <w:b/>
                <w:bCs/>
              </w:rPr>
            </w:pPr>
            <w:r w:rsidRPr="00F15C90">
              <w:rPr>
                <w:rFonts w:ascii="Skeena" w:hAnsi="Skeena"/>
              </w:rPr>
              <w:t>Refer to Assisted Living</w:t>
            </w:r>
          </w:p>
        </w:tc>
        <w:tc>
          <w:tcPr>
            <w:tcW w:w="1200" w:type="pct"/>
          </w:tcPr>
          <w:p w14:paraId="5A16389E" w14:textId="77777777" w:rsidR="00637D65" w:rsidRPr="00F15C90" w:rsidRDefault="00637D65" w:rsidP="00F15C90">
            <w:pPr>
              <w:jc w:val="center"/>
              <w:rPr>
                <w:rFonts w:ascii="Skeena" w:hAnsi="Skeena"/>
                <w:b/>
                <w:bCs/>
                <w:noProof/>
              </w:rPr>
            </w:pPr>
            <w:r w:rsidRPr="00F15C90">
              <w:rPr>
                <w:rFonts w:ascii="Skeena" w:hAnsi="Skeena"/>
                <w:noProof/>
              </w:rPr>
              <w:t>SSI</w:t>
            </w:r>
          </w:p>
        </w:tc>
      </w:tr>
      <w:tr w:rsidR="00637D65" w:rsidRPr="00F15C90" w14:paraId="1486FED3"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1187" w:type="pct"/>
          </w:tcPr>
          <w:p w14:paraId="50625F7C" w14:textId="77777777" w:rsidR="00637D65" w:rsidRPr="00F15C90" w:rsidRDefault="00637D65" w:rsidP="00F15C90">
            <w:pPr>
              <w:rPr>
                <w:rFonts w:ascii="Skeena" w:hAnsi="Skeena"/>
                <w:color w:val="000000"/>
              </w:rPr>
            </w:pPr>
            <w:r w:rsidRPr="00F15C90">
              <w:rPr>
                <w:rFonts w:ascii="Skeena" w:hAnsi="Skeena"/>
                <w:color w:val="000000"/>
              </w:rPr>
              <w:t xml:space="preserve">Community Spouse </w:t>
            </w:r>
          </w:p>
        </w:tc>
        <w:tc>
          <w:tcPr>
            <w:tcW w:w="2613" w:type="pct"/>
          </w:tcPr>
          <w:p w14:paraId="68F5EF56" w14:textId="77777777" w:rsidR="00637D65" w:rsidRPr="00F15C90" w:rsidRDefault="00637D65" w:rsidP="00F15C90">
            <w:pPr>
              <w:rPr>
                <w:rFonts w:ascii="Skeena" w:hAnsi="Skeena"/>
                <w:b/>
                <w:bCs/>
                <w:color w:val="000000"/>
              </w:rPr>
            </w:pPr>
            <w:r w:rsidRPr="00F15C90">
              <w:rPr>
                <w:rFonts w:ascii="Skeena" w:hAnsi="Skeena"/>
                <w:color w:val="000000"/>
              </w:rPr>
              <w:t>An institutionalized person’s spouse who remains living in a community setting (Refer to, home, relative’s home, Residential Care Facility)</w:t>
            </w:r>
          </w:p>
        </w:tc>
        <w:tc>
          <w:tcPr>
            <w:tcW w:w="1200" w:type="pct"/>
          </w:tcPr>
          <w:p w14:paraId="3DEBA789" w14:textId="77777777" w:rsidR="00637D65" w:rsidRPr="00F15C90" w:rsidRDefault="00637D65" w:rsidP="00F15C90">
            <w:pPr>
              <w:jc w:val="center"/>
              <w:rPr>
                <w:rFonts w:ascii="Skeena" w:hAnsi="Skeena"/>
                <w:b/>
                <w:bCs/>
                <w:color w:val="000000"/>
              </w:rPr>
            </w:pPr>
            <w:r w:rsidRPr="00F15C90">
              <w:rPr>
                <w:rFonts w:ascii="Skeena" w:hAnsi="Skeena"/>
                <w:color w:val="000000"/>
              </w:rPr>
              <w:t>SSI</w:t>
            </w:r>
          </w:p>
        </w:tc>
      </w:tr>
      <w:tr w:rsidR="00637D65" w:rsidRPr="00F15C90" w14:paraId="768D9229"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1187" w:type="pct"/>
          </w:tcPr>
          <w:p w14:paraId="19EAA624" w14:textId="77777777" w:rsidR="00637D65" w:rsidRPr="00F15C90" w:rsidRDefault="00637D65" w:rsidP="00F15C90">
            <w:pPr>
              <w:rPr>
                <w:rFonts w:ascii="Skeena" w:hAnsi="Skeena"/>
                <w:color w:val="000000"/>
              </w:rPr>
            </w:pPr>
            <w:r w:rsidRPr="00F15C90">
              <w:rPr>
                <w:rFonts w:ascii="Skeena" w:hAnsi="Skeena"/>
                <w:color w:val="000000"/>
              </w:rPr>
              <w:t>Community Spouse Allocation</w:t>
            </w:r>
          </w:p>
        </w:tc>
        <w:tc>
          <w:tcPr>
            <w:tcW w:w="2613" w:type="pct"/>
          </w:tcPr>
          <w:p w14:paraId="59F4837A" w14:textId="77777777" w:rsidR="00637D65" w:rsidRPr="00F15C90" w:rsidRDefault="00637D65" w:rsidP="00F15C90">
            <w:pPr>
              <w:rPr>
                <w:rFonts w:ascii="Skeena" w:hAnsi="Skeena"/>
                <w:b/>
                <w:bCs/>
                <w:color w:val="000000"/>
              </w:rPr>
            </w:pPr>
            <w:r w:rsidRPr="00F15C90">
              <w:rPr>
                <w:rFonts w:ascii="Skeena" w:hAnsi="Skeena"/>
                <w:color w:val="000000"/>
              </w:rPr>
              <w:t>The amount of income protected from an Institutionalized spouse’s income for the community spouse’s use.</w:t>
            </w:r>
          </w:p>
        </w:tc>
        <w:tc>
          <w:tcPr>
            <w:tcW w:w="1200" w:type="pct"/>
          </w:tcPr>
          <w:p w14:paraId="1464B557" w14:textId="77777777" w:rsidR="00637D65" w:rsidRPr="00F15C90" w:rsidRDefault="00637D65" w:rsidP="00F15C90">
            <w:pPr>
              <w:jc w:val="center"/>
              <w:rPr>
                <w:rFonts w:ascii="Skeena" w:hAnsi="Skeena"/>
                <w:b/>
                <w:bCs/>
                <w:color w:val="000000"/>
              </w:rPr>
            </w:pPr>
            <w:r w:rsidRPr="00F15C90">
              <w:rPr>
                <w:rFonts w:ascii="Skeena" w:hAnsi="Skeena"/>
                <w:color w:val="000000"/>
              </w:rPr>
              <w:t>SSI</w:t>
            </w:r>
          </w:p>
        </w:tc>
      </w:tr>
      <w:tr w:rsidR="00637D65" w:rsidRPr="00F15C90" w14:paraId="69A0FB83"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1187" w:type="pct"/>
          </w:tcPr>
          <w:p w14:paraId="302D1AA5" w14:textId="77777777" w:rsidR="00637D65" w:rsidRPr="00F15C90" w:rsidRDefault="00637D65" w:rsidP="00F15C90">
            <w:pPr>
              <w:rPr>
                <w:rFonts w:ascii="Skeena" w:hAnsi="Skeena"/>
                <w:color w:val="000000"/>
              </w:rPr>
            </w:pPr>
            <w:r w:rsidRPr="00F15C90">
              <w:rPr>
                <w:rFonts w:ascii="Skeena" w:hAnsi="Skeena"/>
                <w:color w:val="000000"/>
              </w:rPr>
              <w:t>Compensation</w:t>
            </w:r>
          </w:p>
        </w:tc>
        <w:tc>
          <w:tcPr>
            <w:tcW w:w="2613" w:type="pct"/>
          </w:tcPr>
          <w:p w14:paraId="4D63E736" w14:textId="77777777" w:rsidR="00637D65" w:rsidRPr="00F15C90" w:rsidRDefault="00637D65" w:rsidP="00F15C90">
            <w:pPr>
              <w:rPr>
                <w:rFonts w:ascii="Skeena" w:hAnsi="Skeena"/>
                <w:b/>
                <w:bCs/>
                <w:color w:val="000000"/>
              </w:rPr>
            </w:pPr>
            <w:r w:rsidRPr="00F15C90">
              <w:rPr>
                <w:rFonts w:ascii="Skeena" w:hAnsi="Skeena"/>
                <w:color w:val="000000"/>
              </w:rPr>
              <w:t>Something received as payment for a resource.</w:t>
            </w:r>
          </w:p>
        </w:tc>
        <w:tc>
          <w:tcPr>
            <w:tcW w:w="1200" w:type="pct"/>
          </w:tcPr>
          <w:p w14:paraId="0CA9D019" w14:textId="77777777" w:rsidR="00637D65" w:rsidRPr="00F15C90" w:rsidRDefault="00637D65" w:rsidP="00F15C90">
            <w:pPr>
              <w:jc w:val="center"/>
              <w:rPr>
                <w:rFonts w:ascii="Skeena" w:hAnsi="Skeena"/>
                <w:b/>
                <w:bCs/>
                <w:color w:val="000000"/>
              </w:rPr>
            </w:pPr>
            <w:r w:rsidRPr="00F15C90">
              <w:rPr>
                <w:rFonts w:ascii="Skeena" w:hAnsi="Skeena"/>
                <w:color w:val="000000"/>
              </w:rPr>
              <w:t>SSI</w:t>
            </w:r>
          </w:p>
        </w:tc>
      </w:tr>
      <w:tr w:rsidR="00637D65" w:rsidRPr="00F15C90" w14:paraId="371FD9C2"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1187" w:type="pct"/>
          </w:tcPr>
          <w:p w14:paraId="5FDDC5C7" w14:textId="77777777" w:rsidR="00637D65" w:rsidRPr="00F15C90" w:rsidRDefault="00637D65" w:rsidP="00F15C90">
            <w:pPr>
              <w:rPr>
                <w:rFonts w:ascii="Skeena" w:hAnsi="Skeena"/>
                <w:b/>
                <w:bCs/>
                <w:color w:val="000000"/>
              </w:rPr>
            </w:pPr>
            <w:r w:rsidRPr="00F15C90">
              <w:rPr>
                <w:rFonts w:ascii="Skeena" w:hAnsi="Skeena"/>
                <w:color w:val="000000"/>
              </w:rPr>
              <w:t xml:space="preserve">Confidentiality </w:t>
            </w:r>
          </w:p>
        </w:tc>
        <w:tc>
          <w:tcPr>
            <w:tcW w:w="2613" w:type="pct"/>
          </w:tcPr>
          <w:p w14:paraId="59F9406D" w14:textId="77777777" w:rsidR="00637D65" w:rsidRPr="00F15C90" w:rsidRDefault="00637D65" w:rsidP="00F15C90">
            <w:pPr>
              <w:rPr>
                <w:rFonts w:ascii="Skeena" w:hAnsi="Skeena"/>
                <w:b/>
                <w:bCs/>
                <w:color w:val="000000"/>
              </w:rPr>
            </w:pPr>
            <w:r w:rsidRPr="00F15C90">
              <w:rPr>
                <w:rFonts w:ascii="Skeena" w:hAnsi="Skeena"/>
                <w:color w:val="000000"/>
              </w:rPr>
              <w:t>Safeguarding applicant/beneficiary information.</w:t>
            </w:r>
          </w:p>
        </w:tc>
        <w:tc>
          <w:tcPr>
            <w:tcW w:w="1200" w:type="pct"/>
          </w:tcPr>
          <w:p w14:paraId="4A298D55" w14:textId="77777777" w:rsidR="00637D65" w:rsidRPr="00F15C90" w:rsidRDefault="00637D65" w:rsidP="00F15C90">
            <w:pPr>
              <w:jc w:val="center"/>
              <w:rPr>
                <w:rFonts w:ascii="Skeena" w:hAnsi="Skeena"/>
                <w:b/>
                <w:bCs/>
                <w:color w:val="000000"/>
              </w:rPr>
            </w:pPr>
            <w:r w:rsidRPr="00F15C90">
              <w:rPr>
                <w:rFonts w:ascii="Skeena" w:hAnsi="Skeena"/>
                <w:color w:val="000000"/>
              </w:rPr>
              <w:t>All</w:t>
            </w:r>
          </w:p>
        </w:tc>
      </w:tr>
      <w:tr w:rsidR="00637D65" w:rsidRPr="00F15C90" w14:paraId="7910A75C"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1187" w:type="pct"/>
          </w:tcPr>
          <w:p w14:paraId="5BF1C62F" w14:textId="77777777" w:rsidR="00637D65" w:rsidRPr="00F15C90" w:rsidRDefault="00637D65" w:rsidP="00F15C90">
            <w:pPr>
              <w:rPr>
                <w:rFonts w:ascii="Skeena" w:hAnsi="Skeena"/>
                <w:color w:val="000000"/>
              </w:rPr>
            </w:pPr>
            <w:r w:rsidRPr="00F15C90">
              <w:rPr>
                <w:rFonts w:ascii="Skeena" w:hAnsi="Skeena"/>
                <w:color w:val="000000"/>
              </w:rPr>
              <w:t>Conservatorship Accounts</w:t>
            </w:r>
          </w:p>
        </w:tc>
        <w:tc>
          <w:tcPr>
            <w:tcW w:w="2613" w:type="pct"/>
          </w:tcPr>
          <w:p w14:paraId="654CE9B1" w14:textId="77777777" w:rsidR="00637D65" w:rsidRPr="00F15C90" w:rsidRDefault="00637D65" w:rsidP="00F15C90">
            <w:pPr>
              <w:rPr>
                <w:rFonts w:ascii="Skeena" w:hAnsi="Skeena"/>
                <w:b/>
                <w:bCs/>
                <w:color w:val="000000"/>
              </w:rPr>
            </w:pPr>
            <w:r w:rsidRPr="00F15C90">
              <w:rPr>
                <w:rFonts w:ascii="Skeena" w:hAnsi="Skeena"/>
                <w:color w:val="000000"/>
              </w:rPr>
              <w:t xml:space="preserve">Established by a court and administered by a court-appointed conservator for the benefit of an individual. </w:t>
            </w:r>
          </w:p>
        </w:tc>
        <w:tc>
          <w:tcPr>
            <w:tcW w:w="1200" w:type="pct"/>
          </w:tcPr>
          <w:p w14:paraId="52AE055D" w14:textId="77777777" w:rsidR="00637D65" w:rsidRPr="00F15C90" w:rsidRDefault="00637D65" w:rsidP="00F15C90">
            <w:pPr>
              <w:jc w:val="center"/>
              <w:rPr>
                <w:rFonts w:ascii="Skeena" w:hAnsi="Skeena"/>
                <w:b/>
                <w:bCs/>
                <w:color w:val="000000"/>
              </w:rPr>
            </w:pPr>
            <w:r w:rsidRPr="00F15C90">
              <w:rPr>
                <w:rFonts w:ascii="Skeena" w:hAnsi="Skeena"/>
                <w:color w:val="000000"/>
              </w:rPr>
              <w:t>SSI</w:t>
            </w:r>
          </w:p>
        </w:tc>
      </w:tr>
      <w:tr w:rsidR="00637D65" w:rsidRPr="00F15C90" w14:paraId="2FE7F00E"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1187" w:type="pct"/>
          </w:tcPr>
          <w:p w14:paraId="0EF167D1" w14:textId="77777777" w:rsidR="00637D65" w:rsidRPr="00F15C90" w:rsidRDefault="00637D65" w:rsidP="00F15C90">
            <w:pPr>
              <w:rPr>
                <w:rFonts w:ascii="Skeena" w:hAnsi="Skeena"/>
                <w:color w:val="000000"/>
              </w:rPr>
            </w:pPr>
            <w:r w:rsidRPr="00F15C90">
              <w:rPr>
                <w:rFonts w:ascii="Skeena" w:hAnsi="Skeena"/>
                <w:color w:val="000000"/>
              </w:rPr>
              <w:lastRenderedPageBreak/>
              <w:t>Conserved Funds</w:t>
            </w:r>
          </w:p>
        </w:tc>
        <w:tc>
          <w:tcPr>
            <w:tcW w:w="2613" w:type="pct"/>
          </w:tcPr>
          <w:p w14:paraId="5E2865E9" w14:textId="77777777" w:rsidR="00637D65" w:rsidRPr="00F15C90" w:rsidRDefault="00637D65" w:rsidP="00F15C90">
            <w:pPr>
              <w:rPr>
                <w:rFonts w:ascii="Skeena" w:hAnsi="Skeena"/>
                <w:b/>
                <w:bCs/>
                <w:color w:val="000000"/>
              </w:rPr>
            </w:pPr>
            <w:r w:rsidRPr="00F15C90">
              <w:rPr>
                <w:rFonts w:ascii="Skeena" w:hAnsi="Skeena"/>
                <w:color w:val="000000"/>
              </w:rPr>
              <w:t>Funds, or other property, which are being held for an individual by someone else.</w:t>
            </w:r>
          </w:p>
        </w:tc>
        <w:tc>
          <w:tcPr>
            <w:tcW w:w="1200" w:type="pct"/>
          </w:tcPr>
          <w:p w14:paraId="4EDA8332" w14:textId="77777777" w:rsidR="00637D65" w:rsidRPr="00F15C90" w:rsidRDefault="00637D65" w:rsidP="00F15C90">
            <w:pPr>
              <w:jc w:val="center"/>
              <w:rPr>
                <w:rFonts w:ascii="Skeena" w:hAnsi="Skeena"/>
                <w:b/>
                <w:bCs/>
                <w:color w:val="000000"/>
              </w:rPr>
            </w:pPr>
            <w:r w:rsidRPr="00F15C90">
              <w:rPr>
                <w:rFonts w:ascii="Skeena" w:hAnsi="Skeena"/>
                <w:color w:val="000000"/>
              </w:rPr>
              <w:t>SSI</w:t>
            </w:r>
          </w:p>
        </w:tc>
      </w:tr>
      <w:tr w:rsidR="00637D65" w:rsidRPr="00F15C90" w14:paraId="63467C8D"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1187" w:type="pct"/>
          </w:tcPr>
          <w:p w14:paraId="6FF10939" w14:textId="77777777" w:rsidR="00637D65" w:rsidRPr="00F15C90" w:rsidRDefault="00637D65" w:rsidP="00F15C90">
            <w:pPr>
              <w:rPr>
                <w:rFonts w:ascii="Skeena" w:hAnsi="Skeena"/>
                <w:b/>
                <w:bCs/>
                <w:color w:val="000000"/>
              </w:rPr>
            </w:pPr>
            <w:r w:rsidRPr="00F15C90">
              <w:rPr>
                <w:rFonts w:ascii="Skeena" w:hAnsi="Skeena"/>
                <w:color w:val="000000"/>
              </w:rPr>
              <w:t>Contested Decision</w:t>
            </w:r>
          </w:p>
        </w:tc>
        <w:tc>
          <w:tcPr>
            <w:tcW w:w="2613" w:type="pct"/>
          </w:tcPr>
          <w:p w14:paraId="0CFBBC22" w14:textId="77777777" w:rsidR="00637D65" w:rsidRPr="00F15C90" w:rsidRDefault="00637D65" w:rsidP="00F15C90">
            <w:pPr>
              <w:rPr>
                <w:rFonts w:ascii="Skeena" w:hAnsi="Skeena"/>
                <w:b/>
                <w:bCs/>
                <w:color w:val="000000"/>
              </w:rPr>
            </w:pPr>
            <w:r w:rsidRPr="00F15C90">
              <w:rPr>
                <w:rFonts w:ascii="Skeena" w:hAnsi="Skeena"/>
                <w:color w:val="000000"/>
              </w:rPr>
              <w:t>A tentative State hearing decision with which a county or the applicant/beneficiary disagrees.</w:t>
            </w:r>
          </w:p>
        </w:tc>
        <w:tc>
          <w:tcPr>
            <w:tcW w:w="1200" w:type="pct"/>
          </w:tcPr>
          <w:p w14:paraId="306D1189" w14:textId="77777777" w:rsidR="00637D65" w:rsidRPr="00F15C90" w:rsidRDefault="00637D65" w:rsidP="00F15C90">
            <w:pPr>
              <w:jc w:val="center"/>
              <w:rPr>
                <w:rFonts w:ascii="Skeena" w:hAnsi="Skeena"/>
                <w:b/>
                <w:bCs/>
                <w:color w:val="000000"/>
              </w:rPr>
            </w:pPr>
            <w:r w:rsidRPr="00F15C90">
              <w:rPr>
                <w:rFonts w:ascii="Skeena" w:hAnsi="Skeena"/>
                <w:color w:val="000000"/>
              </w:rPr>
              <w:t>All</w:t>
            </w:r>
          </w:p>
        </w:tc>
      </w:tr>
      <w:tr w:rsidR="00637D65" w:rsidRPr="00F15C90" w14:paraId="1464C022"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1187" w:type="pct"/>
          </w:tcPr>
          <w:p w14:paraId="22250783" w14:textId="77777777" w:rsidR="00637D65" w:rsidRPr="00F15C90" w:rsidRDefault="00637D65" w:rsidP="00F15C90">
            <w:pPr>
              <w:rPr>
                <w:rFonts w:ascii="Skeena" w:hAnsi="Skeena"/>
                <w:b/>
                <w:bCs/>
                <w:color w:val="000000"/>
              </w:rPr>
            </w:pPr>
            <w:r w:rsidRPr="00F15C90">
              <w:rPr>
                <w:rFonts w:ascii="Skeena" w:hAnsi="Skeena"/>
                <w:color w:val="000000"/>
              </w:rPr>
              <w:t xml:space="preserve">Continuous Eligibility </w:t>
            </w:r>
          </w:p>
        </w:tc>
        <w:tc>
          <w:tcPr>
            <w:tcW w:w="2613" w:type="pct"/>
          </w:tcPr>
          <w:p w14:paraId="019E01B6" w14:textId="77777777" w:rsidR="00637D65" w:rsidRPr="00F15C90" w:rsidRDefault="00637D65" w:rsidP="00F15C90">
            <w:pPr>
              <w:rPr>
                <w:rFonts w:ascii="Skeena" w:hAnsi="Skeena"/>
                <w:b/>
                <w:bCs/>
                <w:color w:val="000000"/>
              </w:rPr>
            </w:pPr>
            <w:r w:rsidRPr="00F15C90">
              <w:rPr>
                <w:rFonts w:ascii="Skeena" w:hAnsi="Skeena"/>
                <w:color w:val="000000"/>
              </w:rPr>
              <w:t>Once a child under age 19 has qualified for Medicaid, he can receive for up to 12 months regardless of financial changes that affect eligibility.</w:t>
            </w:r>
          </w:p>
        </w:tc>
        <w:tc>
          <w:tcPr>
            <w:tcW w:w="1200" w:type="pct"/>
          </w:tcPr>
          <w:p w14:paraId="25B463C8" w14:textId="77777777" w:rsidR="00637D65" w:rsidRPr="00F15C90" w:rsidRDefault="00637D65" w:rsidP="00F15C90">
            <w:pPr>
              <w:jc w:val="center"/>
              <w:rPr>
                <w:rFonts w:ascii="Skeena" w:hAnsi="Skeena"/>
                <w:b/>
                <w:bCs/>
                <w:color w:val="000000"/>
              </w:rPr>
            </w:pPr>
            <w:r w:rsidRPr="00F15C90">
              <w:rPr>
                <w:rFonts w:ascii="Skeena" w:hAnsi="Skeena"/>
                <w:color w:val="000000"/>
              </w:rPr>
              <w:t>MAGI</w:t>
            </w:r>
          </w:p>
        </w:tc>
      </w:tr>
      <w:tr w:rsidR="00637D65" w:rsidRPr="00F15C90" w14:paraId="28C94652"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1187" w:type="pct"/>
          </w:tcPr>
          <w:p w14:paraId="782B9A79" w14:textId="77777777" w:rsidR="00637D65" w:rsidRPr="00F15C90" w:rsidRDefault="00637D65" w:rsidP="00F15C90">
            <w:pPr>
              <w:rPr>
                <w:rFonts w:ascii="Skeena" w:hAnsi="Skeena"/>
                <w:b/>
                <w:bCs/>
                <w:color w:val="000000"/>
              </w:rPr>
            </w:pPr>
            <w:r w:rsidRPr="00F15C90">
              <w:rPr>
                <w:rFonts w:ascii="Skeena" w:hAnsi="Skeena"/>
                <w:color w:val="000000"/>
              </w:rPr>
              <w:t xml:space="preserve">Contribution </w:t>
            </w:r>
          </w:p>
        </w:tc>
        <w:tc>
          <w:tcPr>
            <w:tcW w:w="2613" w:type="pct"/>
          </w:tcPr>
          <w:p w14:paraId="3BD20C68" w14:textId="77777777" w:rsidR="00637D65" w:rsidRPr="00F15C90" w:rsidRDefault="00637D65" w:rsidP="00F15C90">
            <w:pPr>
              <w:rPr>
                <w:rFonts w:ascii="Skeena" w:hAnsi="Skeena"/>
                <w:b/>
                <w:bCs/>
                <w:color w:val="000000"/>
              </w:rPr>
            </w:pPr>
            <w:r w:rsidRPr="00F15C90">
              <w:rPr>
                <w:rFonts w:ascii="Skeena" w:hAnsi="Skeena"/>
                <w:color w:val="000000"/>
              </w:rPr>
              <w:t>Donation of cash or in-kind made by an individual to or on behalf of a member of the budget unit.</w:t>
            </w:r>
          </w:p>
        </w:tc>
        <w:tc>
          <w:tcPr>
            <w:tcW w:w="1200" w:type="pct"/>
          </w:tcPr>
          <w:p w14:paraId="0432B7FE" w14:textId="77777777" w:rsidR="00637D65" w:rsidRPr="00F15C90" w:rsidRDefault="00637D65" w:rsidP="00F15C90">
            <w:pPr>
              <w:jc w:val="center"/>
              <w:rPr>
                <w:rFonts w:ascii="Skeena" w:hAnsi="Skeena"/>
                <w:b/>
                <w:bCs/>
                <w:color w:val="000000"/>
              </w:rPr>
            </w:pPr>
            <w:r w:rsidRPr="00F15C90">
              <w:rPr>
                <w:rFonts w:ascii="Skeena" w:hAnsi="Skeena"/>
                <w:color w:val="000000"/>
              </w:rPr>
              <w:t>All</w:t>
            </w:r>
          </w:p>
        </w:tc>
      </w:tr>
      <w:tr w:rsidR="00637D65" w:rsidRPr="00F15C90" w14:paraId="3A54C1B8"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1187" w:type="pct"/>
          </w:tcPr>
          <w:p w14:paraId="4C9B705C" w14:textId="77777777" w:rsidR="00637D65" w:rsidRPr="00F15C90" w:rsidRDefault="00637D65" w:rsidP="00F15C90">
            <w:pPr>
              <w:rPr>
                <w:rFonts w:ascii="Skeena" w:hAnsi="Skeena"/>
                <w:color w:val="000000"/>
              </w:rPr>
            </w:pPr>
            <w:r w:rsidRPr="00F15C90">
              <w:rPr>
                <w:rFonts w:ascii="Skeena" w:hAnsi="Skeena"/>
                <w:color w:val="000000"/>
              </w:rPr>
              <w:t>Corporate Bond</w:t>
            </w:r>
          </w:p>
        </w:tc>
        <w:tc>
          <w:tcPr>
            <w:tcW w:w="2613" w:type="pct"/>
          </w:tcPr>
          <w:p w14:paraId="02325896" w14:textId="77777777" w:rsidR="00637D65" w:rsidRPr="00F15C90" w:rsidRDefault="00637D65" w:rsidP="00F15C90">
            <w:pPr>
              <w:rPr>
                <w:rFonts w:ascii="Skeena" w:hAnsi="Skeena"/>
                <w:b/>
                <w:bCs/>
              </w:rPr>
            </w:pPr>
            <w:r w:rsidRPr="00F15C90">
              <w:rPr>
                <w:rFonts w:ascii="Skeena" w:hAnsi="Skeena"/>
              </w:rPr>
              <w:t>Obligation of private Corporation</w:t>
            </w:r>
          </w:p>
        </w:tc>
        <w:tc>
          <w:tcPr>
            <w:tcW w:w="1200" w:type="pct"/>
          </w:tcPr>
          <w:p w14:paraId="607D19D4" w14:textId="77777777" w:rsidR="00637D65" w:rsidRPr="00F15C90" w:rsidRDefault="00637D65" w:rsidP="00F15C90">
            <w:pPr>
              <w:jc w:val="center"/>
              <w:rPr>
                <w:rFonts w:ascii="Skeena" w:hAnsi="Skeena"/>
                <w:b/>
                <w:bCs/>
                <w:noProof/>
              </w:rPr>
            </w:pPr>
            <w:r w:rsidRPr="00F15C90">
              <w:rPr>
                <w:rFonts w:ascii="Skeena" w:hAnsi="Skeena"/>
                <w:noProof/>
              </w:rPr>
              <w:t>SSI</w:t>
            </w:r>
          </w:p>
        </w:tc>
      </w:tr>
      <w:tr w:rsidR="00637D65" w:rsidRPr="00F15C90" w14:paraId="03781302"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1187" w:type="pct"/>
          </w:tcPr>
          <w:p w14:paraId="6098894E" w14:textId="77777777" w:rsidR="00637D65" w:rsidRPr="00F15C90" w:rsidRDefault="00637D65" w:rsidP="00F15C90">
            <w:pPr>
              <w:rPr>
                <w:rFonts w:ascii="Skeena" w:hAnsi="Skeena"/>
                <w:color w:val="000000"/>
              </w:rPr>
            </w:pPr>
            <w:r w:rsidRPr="00F15C90">
              <w:rPr>
                <w:rFonts w:ascii="Skeena" w:hAnsi="Skeena"/>
                <w:color w:val="000000"/>
              </w:rPr>
              <w:t>Countable Resources</w:t>
            </w:r>
          </w:p>
        </w:tc>
        <w:tc>
          <w:tcPr>
            <w:tcW w:w="2613" w:type="pct"/>
          </w:tcPr>
          <w:p w14:paraId="56D870E4" w14:textId="77777777" w:rsidR="00637D65" w:rsidRPr="00F15C90" w:rsidRDefault="00637D65" w:rsidP="00F15C90">
            <w:pPr>
              <w:rPr>
                <w:rFonts w:ascii="Skeena" w:hAnsi="Skeena"/>
                <w:b/>
                <w:bCs/>
                <w:color w:val="000000"/>
              </w:rPr>
            </w:pPr>
            <w:r w:rsidRPr="00F15C90">
              <w:rPr>
                <w:rFonts w:ascii="Skeena" w:hAnsi="Skeena"/>
                <w:color w:val="000000"/>
              </w:rPr>
              <w:t>Those resources remaining after all exclusions have been applied. The FMV must be verified and the equity value considered when determining eligibility.</w:t>
            </w:r>
          </w:p>
        </w:tc>
        <w:tc>
          <w:tcPr>
            <w:tcW w:w="1200" w:type="pct"/>
          </w:tcPr>
          <w:p w14:paraId="486FC8D3" w14:textId="77777777" w:rsidR="00637D65" w:rsidRPr="00F15C90" w:rsidRDefault="00637D65" w:rsidP="00F15C90">
            <w:pPr>
              <w:jc w:val="center"/>
              <w:rPr>
                <w:rFonts w:ascii="Skeena" w:hAnsi="Skeena"/>
                <w:b/>
                <w:bCs/>
                <w:color w:val="000000"/>
              </w:rPr>
            </w:pPr>
            <w:r w:rsidRPr="00F15C90">
              <w:rPr>
                <w:rFonts w:ascii="Skeena" w:hAnsi="Skeena"/>
                <w:color w:val="000000"/>
              </w:rPr>
              <w:t>SSI</w:t>
            </w:r>
          </w:p>
        </w:tc>
      </w:tr>
      <w:tr w:rsidR="00637D65" w:rsidRPr="00F15C90" w14:paraId="40221925"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1187" w:type="pct"/>
          </w:tcPr>
          <w:p w14:paraId="307DEABA" w14:textId="77777777" w:rsidR="00637D65" w:rsidRPr="00F15C90" w:rsidRDefault="00637D65" w:rsidP="00F15C90">
            <w:pPr>
              <w:rPr>
                <w:rFonts w:ascii="Skeena" w:hAnsi="Skeena"/>
                <w:b/>
                <w:bCs/>
                <w:color w:val="000000"/>
              </w:rPr>
            </w:pPr>
            <w:r w:rsidRPr="00F15C90">
              <w:rPr>
                <w:rFonts w:ascii="Skeena" w:hAnsi="Skeena"/>
                <w:color w:val="000000"/>
              </w:rPr>
              <w:t xml:space="preserve">Coverage Group </w:t>
            </w:r>
          </w:p>
        </w:tc>
        <w:tc>
          <w:tcPr>
            <w:tcW w:w="2613" w:type="pct"/>
          </w:tcPr>
          <w:p w14:paraId="69A2A17B" w14:textId="77777777" w:rsidR="00637D65" w:rsidRPr="00F15C90" w:rsidRDefault="00637D65" w:rsidP="00F15C90">
            <w:pPr>
              <w:rPr>
                <w:rFonts w:ascii="Skeena" w:hAnsi="Skeena"/>
                <w:b/>
                <w:bCs/>
                <w:color w:val="000000"/>
              </w:rPr>
            </w:pPr>
            <w:r w:rsidRPr="00F15C90">
              <w:rPr>
                <w:rFonts w:ascii="Skeena" w:hAnsi="Skeena"/>
                <w:color w:val="000000"/>
              </w:rPr>
              <w:t>The category under which an individual is determined eligible for assistance.</w:t>
            </w:r>
          </w:p>
        </w:tc>
        <w:tc>
          <w:tcPr>
            <w:tcW w:w="1200" w:type="pct"/>
          </w:tcPr>
          <w:p w14:paraId="1F19E991" w14:textId="77777777" w:rsidR="00637D65" w:rsidRPr="00F15C90" w:rsidRDefault="00637D65" w:rsidP="00F15C90">
            <w:pPr>
              <w:jc w:val="center"/>
              <w:rPr>
                <w:rFonts w:ascii="Skeena" w:hAnsi="Skeena"/>
                <w:b/>
                <w:bCs/>
                <w:color w:val="000000"/>
              </w:rPr>
            </w:pPr>
            <w:r w:rsidRPr="00F15C90">
              <w:rPr>
                <w:rFonts w:ascii="Skeena" w:hAnsi="Skeena"/>
                <w:color w:val="000000"/>
              </w:rPr>
              <w:t>All</w:t>
            </w:r>
          </w:p>
        </w:tc>
      </w:tr>
      <w:tr w:rsidR="00637D65" w:rsidRPr="00F15C90" w14:paraId="6480CFED"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1187" w:type="pct"/>
          </w:tcPr>
          <w:p w14:paraId="772B867E" w14:textId="77777777" w:rsidR="00637D65" w:rsidRPr="00F15C90" w:rsidRDefault="00637D65" w:rsidP="00F15C90">
            <w:pPr>
              <w:rPr>
                <w:rFonts w:ascii="Skeena" w:hAnsi="Skeena"/>
                <w:color w:val="000000"/>
              </w:rPr>
            </w:pPr>
            <w:r w:rsidRPr="00F15C90">
              <w:rPr>
                <w:rFonts w:ascii="Skeena" w:hAnsi="Skeena"/>
                <w:color w:val="000000"/>
              </w:rPr>
              <w:t>Creditable Health Insurance</w:t>
            </w:r>
          </w:p>
        </w:tc>
        <w:tc>
          <w:tcPr>
            <w:tcW w:w="2613" w:type="pct"/>
          </w:tcPr>
          <w:p w14:paraId="5BD378BF" w14:textId="77777777" w:rsidR="00637D65" w:rsidRPr="00F15C90" w:rsidRDefault="00637D65" w:rsidP="00F15C90">
            <w:pPr>
              <w:rPr>
                <w:rFonts w:ascii="Skeena" w:hAnsi="Skeena"/>
                <w:b/>
                <w:bCs/>
                <w:color w:val="000000"/>
              </w:rPr>
            </w:pPr>
            <w:r w:rsidRPr="00F15C90">
              <w:rPr>
                <w:rFonts w:ascii="Skeena" w:hAnsi="Skeena"/>
              </w:rPr>
              <w:t>Health insurance that at minimum hospitalization, doctor visits, X-ray, and lab coverage.</w:t>
            </w:r>
          </w:p>
        </w:tc>
        <w:tc>
          <w:tcPr>
            <w:tcW w:w="1200" w:type="pct"/>
          </w:tcPr>
          <w:p w14:paraId="5ACC23A8" w14:textId="77777777" w:rsidR="00637D65" w:rsidRPr="00F15C90" w:rsidRDefault="00637D65" w:rsidP="00F15C90">
            <w:pPr>
              <w:jc w:val="center"/>
              <w:rPr>
                <w:rFonts w:ascii="Skeena" w:hAnsi="Skeena"/>
                <w:b/>
                <w:bCs/>
                <w:color w:val="000000"/>
              </w:rPr>
            </w:pPr>
            <w:r w:rsidRPr="00F15C90">
              <w:rPr>
                <w:rFonts w:ascii="Skeena" w:hAnsi="Skeena"/>
                <w:color w:val="000000"/>
              </w:rPr>
              <w:t>MAGI</w:t>
            </w:r>
          </w:p>
        </w:tc>
      </w:tr>
      <w:tr w:rsidR="00637D65" w:rsidRPr="00F15C90" w14:paraId="4A9ECAAF"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1187" w:type="pct"/>
          </w:tcPr>
          <w:p w14:paraId="3CB5A684" w14:textId="77777777" w:rsidR="00637D65" w:rsidRPr="00F15C90" w:rsidRDefault="00637D65" w:rsidP="00F15C90">
            <w:pPr>
              <w:rPr>
                <w:rFonts w:ascii="Skeena" w:hAnsi="Skeena"/>
                <w:color w:val="000000"/>
              </w:rPr>
            </w:pPr>
            <w:r w:rsidRPr="00F15C90">
              <w:rPr>
                <w:rFonts w:ascii="Skeena" w:hAnsi="Skeena"/>
                <w:color w:val="000000"/>
              </w:rPr>
              <w:t>Date of Application</w:t>
            </w:r>
          </w:p>
        </w:tc>
        <w:tc>
          <w:tcPr>
            <w:tcW w:w="2613" w:type="pct"/>
          </w:tcPr>
          <w:p w14:paraId="1FC1F39E" w14:textId="77777777" w:rsidR="00637D65" w:rsidRPr="00F15C90" w:rsidRDefault="00637D65" w:rsidP="00F15C90">
            <w:pPr>
              <w:rPr>
                <w:rFonts w:ascii="Skeena" w:hAnsi="Skeena"/>
                <w:b/>
                <w:bCs/>
                <w:color w:val="000000"/>
              </w:rPr>
            </w:pPr>
            <w:r w:rsidRPr="00F15C90">
              <w:rPr>
                <w:rFonts w:ascii="Skeena" w:hAnsi="Skeena"/>
                <w:color w:val="000000"/>
              </w:rPr>
              <w:t>The date that the signed, dated application is received by the Agency.</w:t>
            </w:r>
          </w:p>
        </w:tc>
        <w:tc>
          <w:tcPr>
            <w:tcW w:w="1200" w:type="pct"/>
          </w:tcPr>
          <w:p w14:paraId="6EABA9D2" w14:textId="77777777" w:rsidR="00637D65" w:rsidRPr="00F15C90" w:rsidRDefault="00637D65" w:rsidP="00F15C90">
            <w:pPr>
              <w:jc w:val="center"/>
              <w:rPr>
                <w:rFonts w:ascii="Skeena" w:hAnsi="Skeena"/>
                <w:b/>
                <w:bCs/>
                <w:color w:val="000000"/>
              </w:rPr>
            </w:pPr>
            <w:r w:rsidRPr="00F15C90">
              <w:rPr>
                <w:rFonts w:ascii="Skeena" w:hAnsi="Skeena"/>
                <w:color w:val="000000"/>
              </w:rPr>
              <w:t>All</w:t>
            </w:r>
          </w:p>
        </w:tc>
      </w:tr>
      <w:tr w:rsidR="00637D65" w:rsidRPr="00F15C90" w14:paraId="3631AAF3"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1187" w:type="pct"/>
          </w:tcPr>
          <w:p w14:paraId="48D27CE8" w14:textId="77777777" w:rsidR="00637D65" w:rsidRPr="00F15C90" w:rsidRDefault="00637D65" w:rsidP="00F15C90">
            <w:pPr>
              <w:rPr>
                <w:rFonts w:ascii="Skeena" w:hAnsi="Skeena"/>
                <w:b/>
                <w:bCs/>
                <w:color w:val="000000"/>
              </w:rPr>
            </w:pPr>
            <w:r w:rsidRPr="00F15C90">
              <w:rPr>
                <w:rFonts w:ascii="Skeena" w:hAnsi="Skeena"/>
                <w:color w:val="000000"/>
              </w:rPr>
              <w:t xml:space="preserve">Deduction </w:t>
            </w:r>
          </w:p>
        </w:tc>
        <w:tc>
          <w:tcPr>
            <w:tcW w:w="2613" w:type="pct"/>
          </w:tcPr>
          <w:p w14:paraId="4E0EA83F" w14:textId="77777777" w:rsidR="00637D65" w:rsidRPr="00F15C90" w:rsidRDefault="00637D65" w:rsidP="00F15C90">
            <w:pPr>
              <w:rPr>
                <w:rFonts w:ascii="Skeena" w:hAnsi="Skeena"/>
                <w:b/>
                <w:bCs/>
                <w:color w:val="000000"/>
              </w:rPr>
            </w:pPr>
            <w:r w:rsidRPr="00F15C90">
              <w:rPr>
                <w:rFonts w:ascii="Skeena" w:hAnsi="Skeena"/>
                <w:color w:val="000000"/>
              </w:rPr>
              <w:t>Mandatory and allowable work related expense subtracted from gross earned income for members of the budget group.</w:t>
            </w:r>
          </w:p>
        </w:tc>
        <w:tc>
          <w:tcPr>
            <w:tcW w:w="1200" w:type="pct"/>
          </w:tcPr>
          <w:p w14:paraId="23595C2B" w14:textId="77777777" w:rsidR="00637D65" w:rsidRPr="00F15C90" w:rsidRDefault="00637D65" w:rsidP="00F15C90">
            <w:pPr>
              <w:jc w:val="center"/>
              <w:rPr>
                <w:rFonts w:ascii="Skeena" w:hAnsi="Skeena"/>
                <w:b/>
                <w:bCs/>
                <w:color w:val="000000"/>
              </w:rPr>
            </w:pPr>
            <w:r w:rsidRPr="00F15C90">
              <w:rPr>
                <w:rFonts w:ascii="Skeena" w:hAnsi="Skeena"/>
                <w:color w:val="000000"/>
              </w:rPr>
              <w:t>All</w:t>
            </w:r>
          </w:p>
        </w:tc>
      </w:tr>
      <w:tr w:rsidR="00637D65" w:rsidRPr="00F15C90" w14:paraId="468F1169"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1187" w:type="pct"/>
          </w:tcPr>
          <w:p w14:paraId="2A77F123" w14:textId="77777777" w:rsidR="00637D65" w:rsidRPr="00F15C90" w:rsidRDefault="00637D65" w:rsidP="00F15C90">
            <w:pPr>
              <w:rPr>
                <w:rFonts w:ascii="Skeena" w:hAnsi="Skeena"/>
                <w:b/>
                <w:bCs/>
                <w:color w:val="000000"/>
              </w:rPr>
            </w:pPr>
            <w:r w:rsidRPr="00F15C90">
              <w:rPr>
                <w:rFonts w:ascii="Skeena" w:hAnsi="Skeena"/>
                <w:color w:val="000000"/>
              </w:rPr>
              <w:t xml:space="preserve">Deemed </w:t>
            </w:r>
          </w:p>
        </w:tc>
        <w:tc>
          <w:tcPr>
            <w:tcW w:w="2613" w:type="pct"/>
          </w:tcPr>
          <w:p w14:paraId="566AA2C8" w14:textId="77777777" w:rsidR="00637D65" w:rsidRPr="00F15C90" w:rsidRDefault="00637D65" w:rsidP="00F15C90">
            <w:pPr>
              <w:rPr>
                <w:rFonts w:ascii="Skeena" w:hAnsi="Skeena"/>
                <w:b/>
                <w:bCs/>
                <w:color w:val="000000"/>
              </w:rPr>
            </w:pPr>
            <w:r w:rsidRPr="00F15C90">
              <w:rPr>
                <w:rFonts w:ascii="Skeena" w:hAnsi="Skeena"/>
                <w:color w:val="000000"/>
              </w:rPr>
              <w:t>The process of considering income and reserve of persons in the household, or sponsors of lawfully admitted aliens as available to the applicant/ beneficiary.</w:t>
            </w:r>
          </w:p>
        </w:tc>
        <w:tc>
          <w:tcPr>
            <w:tcW w:w="1200" w:type="pct"/>
          </w:tcPr>
          <w:p w14:paraId="53F3AF0B" w14:textId="77777777" w:rsidR="00637D65" w:rsidRPr="00F15C90" w:rsidRDefault="00637D65" w:rsidP="00F15C90">
            <w:pPr>
              <w:jc w:val="center"/>
              <w:rPr>
                <w:rFonts w:ascii="Skeena" w:hAnsi="Skeena"/>
                <w:b/>
                <w:bCs/>
                <w:color w:val="000000"/>
              </w:rPr>
            </w:pPr>
            <w:r w:rsidRPr="00F15C90">
              <w:rPr>
                <w:rFonts w:ascii="Skeena" w:hAnsi="Skeena"/>
                <w:color w:val="000000"/>
              </w:rPr>
              <w:t>All</w:t>
            </w:r>
          </w:p>
        </w:tc>
      </w:tr>
      <w:tr w:rsidR="00637D65" w:rsidRPr="00F15C90" w14:paraId="238C8D24"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1187" w:type="pct"/>
          </w:tcPr>
          <w:p w14:paraId="799BCFDE" w14:textId="77777777" w:rsidR="00637D65" w:rsidRPr="00F15C90" w:rsidRDefault="00637D65" w:rsidP="00F15C90">
            <w:pPr>
              <w:rPr>
                <w:rFonts w:ascii="Skeena" w:hAnsi="Skeena"/>
                <w:color w:val="000000"/>
              </w:rPr>
            </w:pPr>
            <w:r w:rsidRPr="00F15C90">
              <w:rPr>
                <w:rFonts w:ascii="Skeena" w:hAnsi="Skeena"/>
                <w:color w:val="000000"/>
              </w:rPr>
              <w:t>Deemed Baby</w:t>
            </w:r>
          </w:p>
        </w:tc>
        <w:tc>
          <w:tcPr>
            <w:tcW w:w="2613" w:type="pct"/>
          </w:tcPr>
          <w:p w14:paraId="698278F9" w14:textId="77777777" w:rsidR="00637D65" w:rsidRPr="00F15C90" w:rsidRDefault="00637D65" w:rsidP="00F15C90">
            <w:pPr>
              <w:rPr>
                <w:rFonts w:ascii="Skeena" w:hAnsi="Skeena"/>
                <w:b/>
                <w:bCs/>
                <w:color w:val="000000"/>
              </w:rPr>
            </w:pPr>
            <w:r w:rsidRPr="00F15C90">
              <w:rPr>
                <w:rFonts w:ascii="Skeena" w:hAnsi="Skeena"/>
                <w:color w:val="000000"/>
              </w:rPr>
              <w:t>An infant that is eligible for Medicaid at birth because of the mother’s eligibility for Medicaid in any Medicaid category. Eligibility continues for one year regardless of changes in income.</w:t>
            </w:r>
          </w:p>
        </w:tc>
        <w:tc>
          <w:tcPr>
            <w:tcW w:w="1200" w:type="pct"/>
          </w:tcPr>
          <w:p w14:paraId="4D67D614" w14:textId="77777777" w:rsidR="00637D65" w:rsidRPr="00F15C90" w:rsidRDefault="00637D65" w:rsidP="00F15C90">
            <w:pPr>
              <w:jc w:val="center"/>
              <w:rPr>
                <w:rFonts w:ascii="Skeena" w:hAnsi="Skeena"/>
                <w:b/>
                <w:bCs/>
                <w:color w:val="000000"/>
              </w:rPr>
            </w:pPr>
            <w:r w:rsidRPr="00F15C90">
              <w:rPr>
                <w:rFonts w:ascii="Skeena" w:hAnsi="Skeena"/>
                <w:color w:val="000000"/>
              </w:rPr>
              <w:t>MAGI</w:t>
            </w:r>
          </w:p>
        </w:tc>
      </w:tr>
      <w:tr w:rsidR="00637D65" w:rsidRPr="00F15C90" w14:paraId="3E37A4AA"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1187" w:type="pct"/>
          </w:tcPr>
          <w:p w14:paraId="620F69AE" w14:textId="77777777" w:rsidR="00637D65" w:rsidRPr="00F15C90" w:rsidRDefault="00637D65" w:rsidP="00F15C90">
            <w:pPr>
              <w:rPr>
                <w:rFonts w:ascii="Skeena" w:hAnsi="Skeena"/>
                <w:color w:val="000000"/>
              </w:rPr>
            </w:pPr>
            <w:r w:rsidRPr="00F15C90">
              <w:rPr>
                <w:rFonts w:ascii="Skeena" w:hAnsi="Skeena"/>
                <w:color w:val="000000"/>
              </w:rPr>
              <w:t>Default</w:t>
            </w:r>
          </w:p>
        </w:tc>
        <w:tc>
          <w:tcPr>
            <w:tcW w:w="2613" w:type="pct"/>
          </w:tcPr>
          <w:p w14:paraId="04561C9E" w14:textId="77777777" w:rsidR="00637D65" w:rsidRPr="00F15C90" w:rsidRDefault="00637D65" w:rsidP="00F15C90">
            <w:pPr>
              <w:rPr>
                <w:rFonts w:ascii="Skeena" w:hAnsi="Skeena"/>
                <w:b/>
                <w:bCs/>
              </w:rPr>
            </w:pPr>
            <w:r w:rsidRPr="00F15C90">
              <w:rPr>
                <w:rFonts w:ascii="Skeena" w:hAnsi="Skeena"/>
              </w:rPr>
              <w:t>Failure to meet the requirements of a loan or note.</w:t>
            </w:r>
          </w:p>
        </w:tc>
        <w:tc>
          <w:tcPr>
            <w:tcW w:w="1200" w:type="pct"/>
          </w:tcPr>
          <w:p w14:paraId="76949C28" w14:textId="77777777" w:rsidR="00637D65" w:rsidRPr="00F15C90" w:rsidRDefault="00637D65" w:rsidP="00F15C90">
            <w:pPr>
              <w:jc w:val="center"/>
              <w:rPr>
                <w:rFonts w:ascii="Skeena" w:hAnsi="Skeena"/>
                <w:b/>
                <w:bCs/>
                <w:noProof/>
              </w:rPr>
            </w:pPr>
            <w:r w:rsidRPr="00F15C90">
              <w:rPr>
                <w:rFonts w:ascii="Skeena" w:hAnsi="Skeena"/>
                <w:noProof/>
              </w:rPr>
              <w:t>SSI</w:t>
            </w:r>
          </w:p>
        </w:tc>
      </w:tr>
      <w:tr w:rsidR="00637D65" w:rsidRPr="00F15C90" w14:paraId="14B29185"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1187" w:type="pct"/>
          </w:tcPr>
          <w:p w14:paraId="77B4EA97" w14:textId="77777777" w:rsidR="00637D65" w:rsidRPr="00F15C90" w:rsidRDefault="00637D65" w:rsidP="00F15C90">
            <w:pPr>
              <w:rPr>
                <w:rFonts w:ascii="Skeena" w:hAnsi="Skeena"/>
                <w:b/>
                <w:bCs/>
                <w:color w:val="000000"/>
              </w:rPr>
            </w:pPr>
            <w:r w:rsidRPr="00F15C90">
              <w:rPr>
                <w:rFonts w:ascii="Skeena" w:hAnsi="Skeena"/>
                <w:color w:val="000000"/>
              </w:rPr>
              <w:t xml:space="preserve">Denial </w:t>
            </w:r>
          </w:p>
        </w:tc>
        <w:tc>
          <w:tcPr>
            <w:tcW w:w="2613" w:type="pct"/>
          </w:tcPr>
          <w:p w14:paraId="7298A514" w14:textId="77777777" w:rsidR="00637D65" w:rsidRPr="00F15C90" w:rsidRDefault="00637D65" w:rsidP="00F15C90">
            <w:pPr>
              <w:rPr>
                <w:rFonts w:ascii="Skeena" w:hAnsi="Skeena"/>
                <w:b/>
                <w:bCs/>
                <w:color w:val="000000"/>
              </w:rPr>
            </w:pPr>
            <w:r w:rsidRPr="00F15C90">
              <w:rPr>
                <w:rFonts w:ascii="Skeena" w:hAnsi="Skeena"/>
                <w:color w:val="000000"/>
              </w:rPr>
              <w:t>Rejection of benefits of the applicant.</w:t>
            </w:r>
          </w:p>
        </w:tc>
        <w:tc>
          <w:tcPr>
            <w:tcW w:w="1200" w:type="pct"/>
          </w:tcPr>
          <w:p w14:paraId="6501E4C7" w14:textId="77777777" w:rsidR="00637D65" w:rsidRPr="00F15C90" w:rsidRDefault="00637D65" w:rsidP="00F15C90">
            <w:pPr>
              <w:jc w:val="center"/>
              <w:rPr>
                <w:rFonts w:ascii="Skeena" w:hAnsi="Skeena"/>
                <w:b/>
                <w:bCs/>
                <w:color w:val="000000"/>
              </w:rPr>
            </w:pPr>
            <w:r w:rsidRPr="00F15C90">
              <w:rPr>
                <w:rFonts w:ascii="Skeena" w:hAnsi="Skeena"/>
                <w:color w:val="000000"/>
              </w:rPr>
              <w:t>All</w:t>
            </w:r>
          </w:p>
        </w:tc>
      </w:tr>
      <w:tr w:rsidR="00637D65" w:rsidRPr="00F15C90" w14:paraId="1E9FC611"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1187" w:type="pct"/>
          </w:tcPr>
          <w:p w14:paraId="21854C06" w14:textId="77777777" w:rsidR="00637D65" w:rsidRPr="00F15C90" w:rsidRDefault="00637D65" w:rsidP="00F15C90">
            <w:pPr>
              <w:rPr>
                <w:rFonts w:ascii="Skeena" w:hAnsi="Skeena"/>
                <w:b/>
                <w:bCs/>
                <w:color w:val="000000"/>
              </w:rPr>
            </w:pPr>
            <w:r w:rsidRPr="00F15C90">
              <w:rPr>
                <w:rFonts w:ascii="Skeena" w:hAnsi="Skeena"/>
                <w:color w:val="000000"/>
              </w:rPr>
              <w:t xml:space="preserve">Dependent </w:t>
            </w:r>
          </w:p>
        </w:tc>
        <w:tc>
          <w:tcPr>
            <w:tcW w:w="2613" w:type="pct"/>
          </w:tcPr>
          <w:p w14:paraId="11C23835" w14:textId="77777777" w:rsidR="00637D65" w:rsidRPr="00F15C90" w:rsidRDefault="00637D65" w:rsidP="00F15C90">
            <w:pPr>
              <w:rPr>
                <w:rFonts w:ascii="Skeena" w:hAnsi="Skeena"/>
                <w:b/>
                <w:bCs/>
                <w:color w:val="000000"/>
              </w:rPr>
            </w:pPr>
            <w:r w:rsidRPr="00F15C90">
              <w:rPr>
                <w:rFonts w:ascii="Skeena" w:hAnsi="Skeena"/>
                <w:color w:val="000000"/>
              </w:rPr>
              <w:t>An individual who is financially dependent upon another for his wellbeing as defined by financial responsibility regulations for the program.</w:t>
            </w:r>
          </w:p>
        </w:tc>
        <w:tc>
          <w:tcPr>
            <w:tcW w:w="1200" w:type="pct"/>
          </w:tcPr>
          <w:p w14:paraId="62F2FB4E" w14:textId="77777777" w:rsidR="00637D65" w:rsidRPr="00F15C90" w:rsidRDefault="00637D65" w:rsidP="00F15C90">
            <w:pPr>
              <w:jc w:val="center"/>
              <w:rPr>
                <w:rFonts w:ascii="Skeena" w:hAnsi="Skeena"/>
                <w:b/>
                <w:bCs/>
                <w:color w:val="000000"/>
              </w:rPr>
            </w:pPr>
            <w:r w:rsidRPr="00F15C90">
              <w:rPr>
                <w:rFonts w:ascii="Skeena" w:hAnsi="Skeena"/>
                <w:color w:val="000000"/>
              </w:rPr>
              <w:t>All</w:t>
            </w:r>
          </w:p>
        </w:tc>
      </w:tr>
      <w:tr w:rsidR="00637D65" w:rsidRPr="00F15C90" w14:paraId="4C6F2AD9"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1187" w:type="pct"/>
          </w:tcPr>
          <w:p w14:paraId="727E2EC6" w14:textId="77777777" w:rsidR="00637D65" w:rsidRPr="00F15C90" w:rsidRDefault="00637D65" w:rsidP="00F15C90">
            <w:pPr>
              <w:rPr>
                <w:rFonts w:ascii="Skeena" w:hAnsi="Skeena"/>
                <w:b/>
                <w:bCs/>
                <w:color w:val="000000"/>
              </w:rPr>
            </w:pPr>
            <w:r w:rsidRPr="00F15C90">
              <w:rPr>
                <w:rFonts w:ascii="Skeena" w:hAnsi="Skeena"/>
                <w:color w:val="000000"/>
              </w:rPr>
              <w:t xml:space="preserve">Determination of Eligibility </w:t>
            </w:r>
          </w:p>
        </w:tc>
        <w:tc>
          <w:tcPr>
            <w:tcW w:w="2613" w:type="pct"/>
          </w:tcPr>
          <w:p w14:paraId="6DD54F66" w14:textId="77777777" w:rsidR="00637D65" w:rsidRPr="00F15C90" w:rsidRDefault="00637D65" w:rsidP="00F15C90">
            <w:pPr>
              <w:rPr>
                <w:rFonts w:ascii="Skeena" w:hAnsi="Skeena"/>
                <w:b/>
                <w:bCs/>
                <w:color w:val="000000"/>
              </w:rPr>
            </w:pPr>
            <w:r w:rsidRPr="00F15C90">
              <w:rPr>
                <w:rFonts w:ascii="Skeena" w:hAnsi="Skeena"/>
                <w:color w:val="000000"/>
              </w:rPr>
              <w:t>The process of verifying eligibility factors for applicants/beneficiaries to accurately decide eligibility.</w:t>
            </w:r>
          </w:p>
        </w:tc>
        <w:tc>
          <w:tcPr>
            <w:tcW w:w="1200" w:type="pct"/>
          </w:tcPr>
          <w:p w14:paraId="2B53E46E" w14:textId="77777777" w:rsidR="00637D65" w:rsidRPr="00F15C90" w:rsidRDefault="00637D65" w:rsidP="00F15C90">
            <w:pPr>
              <w:jc w:val="center"/>
              <w:rPr>
                <w:rFonts w:ascii="Skeena" w:hAnsi="Skeena"/>
                <w:b/>
                <w:bCs/>
                <w:color w:val="000000"/>
              </w:rPr>
            </w:pPr>
            <w:r w:rsidRPr="00F15C90">
              <w:rPr>
                <w:rFonts w:ascii="Skeena" w:hAnsi="Skeena"/>
                <w:color w:val="000000"/>
              </w:rPr>
              <w:t>All</w:t>
            </w:r>
          </w:p>
        </w:tc>
      </w:tr>
      <w:tr w:rsidR="00637D65" w:rsidRPr="00F15C90" w14:paraId="75D2B139"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1187" w:type="pct"/>
          </w:tcPr>
          <w:p w14:paraId="5FCBAD55" w14:textId="77777777" w:rsidR="00637D65" w:rsidRPr="00F15C90" w:rsidRDefault="00637D65" w:rsidP="00F15C90">
            <w:pPr>
              <w:rPr>
                <w:rFonts w:ascii="Skeena" w:hAnsi="Skeena"/>
                <w:color w:val="000000"/>
              </w:rPr>
            </w:pPr>
            <w:r w:rsidRPr="00F15C90">
              <w:rPr>
                <w:rFonts w:ascii="Skeena" w:hAnsi="Skeena"/>
                <w:color w:val="000000"/>
              </w:rPr>
              <w:lastRenderedPageBreak/>
              <w:t>Disability</w:t>
            </w:r>
          </w:p>
        </w:tc>
        <w:tc>
          <w:tcPr>
            <w:tcW w:w="2613" w:type="pct"/>
          </w:tcPr>
          <w:p w14:paraId="23C5824D" w14:textId="77777777" w:rsidR="00637D65" w:rsidRPr="00F15C90" w:rsidRDefault="00637D65" w:rsidP="00F15C90">
            <w:pPr>
              <w:rPr>
                <w:rFonts w:ascii="Skeena" w:hAnsi="Skeena"/>
                <w:b/>
                <w:bCs/>
                <w:color w:val="000000"/>
              </w:rPr>
            </w:pPr>
            <w:r w:rsidRPr="00F15C90">
              <w:rPr>
                <w:rFonts w:ascii="Skeena" w:hAnsi="Skeena"/>
                <w:color w:val="000000"/>
              </w:rPr>
              <w:t>As defined by the Social Security Administration (SSA), a physical or mental impairment of such severity that it prevents the applicant from engaging in Substantial Gainful Activity (SGA) for at least a year or is expected to result in death. For a child under 18, it is an impairment of comparable severity.</w:t>
            </w:r>
          </w:p>
        </w:tc>
        <w:tc>
          <w:tcPr>
            <w:tcW w:w="1200" w:type="pct"/>
          </w:tcPr>
          <w:p w14:paraId="6B249771" w14:textId="77777777" w:rsidR="00637D65" w:rsidRPr="00F15C90" w:rsidRDefault="00637D65" w:rsidP="00F15C90">
            <w:pPr>
              <w:jc w:val="center"/>
              <w:rPr>
                <w:rFonts w:ascii="Skeena" w:hAnsi="Skeena"/>
                <w:b/>
                <w:bCs/>
                <w:color w:val="000000"/>
              </w:rPr>
            </w:pPr>
            <w:r w:rsidRPr="00F15C90">
              <w:rPr>
                <w:rFonts w:ascii="Skeena" w:hAnsi="Skeena"/>
                <w:color w:val="000000"/>
              </w:rPr>
              <w:t>SSI</w:t>
            </w:r>
          </w:p>
        </w:tc>
      </w:tr>
      <w:tr w:rsidR="00637D65" w:rsidRPr="00F15C90" w14:paraId="6D25519C"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1187" w:type="pct"/>
          </w:tcPr>
          <w:p w14:paraId="2EE5DC8E" w14:textId="77777777" w:rsidR="00637D65" w:rsidRPr="00F15C90" w:rsidRDefault="00637D65" w:rsidP="00F15C90">
            <w:pPr>
              <w:rPr>
                <w:rFonts w:ascii="Skeena" w:hAnsi="Skeena"/>
                <w:color w:val="000000"/>
              </w:rPr>
            </w:pPr>
            <w:r w:rsidRPr="00F15C90">
              <w:rPr>
                <w:rFonts w:ascii="Skeena" w:hAnsi="Skeena"/>
                <w:color w:val="000000"/>
              </w:rPr>
              <w:t>Disability Determination</w:t>
            </w:r>
          </w:p>
        </w:tc>
        <w:tc>
          <w:tcPr>
            <w:tcW w:w="2613" w:type="pct"/>
          </w:tcPr>
          <w:p w14:paraId="434B0F60" w14:textId="77777777" w:rsidR="00637D65" w:rsidRPr="00F15C90" w:rsidRDefault="00637D65" w:rsidP="00F15C90">
            <w:pPr>
              <w:rPr>
                <w:rFonts w:ascii="Skeena" w:hAnsi="Skeena"/>
                <w:b/>
                <w:bCs/>
                <w:color w:val="000000"/>
              </w:rPr>
            </w:pPr>
            <w:r w:rsidRPr="00F15C90">
              <w:rPr>
                <w:rFonts w:ascii="Skeena" w:hAnsi="Skeena"/>
                <w:color w:val="000000"/>
              </w:rPr>
              <w:t>The process of determining if a person meets the SSA’s definition of disability.</w:t>
            </w:r>
          </w:p>
        </w:tc>
        <w:tc>
          <w:tcPr>
            <w:tcW w:w="1200" w:type="pct"/>
          </w:tcPr>
          <w:p w14:paraId="31999CE9" w14:textId="77777777" w:rsidR="00637D65" w:rsidRPr="00F15C90" w:rsidRDefault="00637D65" w:rsidP="00F15C90">
            <w:pPr>
              <w:jc w:val="center"/>
              <w:rPr>
                <w:rFonts w:ascii="Skeena" w:hAnsi="Skeena"/>
                <w:b/>
                <w:bCs/>
                <w:color w:val="000000"/>
              </w:rPr>
            </w:pPr>
            <w:r w:rsidRPr="00F15C90">
              <w:rPr>
                <w:rFonts w:ascii="Skeena" w:hAnsi="Skeena"/>
                <w:color w:val="000000"/>
              </w:rPr>
              <w:t>SSI</w:t>
            </w:r>
          </w:p>
        </w:tc>
      </w:tr>
      <w:tr w:rsidR="00637D65" w:rsidRPr="00F15C90" w14:paraId="6B593FAF"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1187" w:type="pct"/>
          </w:tcPr>
          <w:p w14:paraId="4BB8CC00" w14:textId="77777777" w:rsidR="00637D65" w:rsidRPr="00F15C90" w:rsidRDefault="00637D65" w:rsidP="00F15C90">
            <w:pPr>
              <w:rPr>
                <w:rFonts w:ascii="Skeena" w:hAnsi="Skeena"/>
                <w:color w:val="000000"/>
              </w:rPr>
            </w:pPr>
            <w:r w:rsidRPr="00F15C90">
              <w:rPr>
                <w:rFonts w:ascii="Skeena" w:hAnsi="Skeena"/>
                <w:color w:val="000000"/>
              </w:rPr>
              <w:t>Disabled Adult Child</w:t>
            </w:r>
          </w:p>
        </w:tc>
        <w:tc>
          <w:tcPr>
            <w:tcW w:w="2613" w:type="pct"/>
          </w:tcPr>
          <w:p w14:paraId="0B76FF6F" w14:textId="77777777" w:rsidR="00637D65" w:rsidRPr="00F15C90" w:rsidRDefault="00637D65" w:rsidP="00F15C90">
            <w:pPr>
              <w:rPr>
                <w:rFonts w:ascii="Skeena" w:hAnsi="Skeena"/>
                <w:b/>
                <w:bCs/>
                <w:color w:val="000000"/>
              </w:rPr>
            </w:pPr>
            <w:r w:rsidRPr="00F15C90">
              <w:rPr>
                <w:rFonts w:ascii="Skeena" w:hAnsi="Skeena"/>
                <w:color w:val="000000"/>
              </w:rPr>
              <w:t>An individual who is blind or permanently and totally disabled who is unable to become self-supporting after age 18.</w:t>
            </w:r>
          </w:p>
        </w:tc>
        <w:tc>
          <w:tcPr>
            <w:tcW w:w="1200" w:type="pct"/>
          </w:tcPr>
          <w:p w14:paraId="6F31FA39" w14:textId="77777777" w:rsidR="00637D65" w:rsidRPr="00F15C90" w:rsidRDefault="00637D65" w:rsidP="00F15C90">
            <w:pPr>
              <w:jc w:val="center"/>
              <w:rPr>
                <w:rFonts w:ascii="Skeena" w:hAnsi="Skeena"/>
                <w:b/>
                <w:bCs/>
                <w:color w:val="000000"/>
              </w:rPr>
            </w:pPr>
            <w:r w:rsidRPr="00F15C90">
              <w:rPr>
                <w:rFonts w:ascii="Skeena" w:hAnsi="Skeena"/>
                <w:color w:val="000000"/>
              </w:rPr>
              <w:t>SSI</w:t>
            </w:r>
          </w:p>
        </w:tc>
      </w:tr>
      <w:tr w:rsidR="00637D65" w:rsidRPr="00F15C90" w14:paraId="7AD5881A"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1187" w:type="pct"/>
          </w:tcPr>
          <w:p w14:paraId="59ED1AD4" w14:textId="77777777" w:rsidR="00637D65" w:rsidRPr="00F15C90" w:rsidRDefault="00637D65" w:rsidP="00F15C90">
            <w:pPr>
              <w:rPr>
                <w:rFonts w:ascii="Skeena" w:hAnsi="Skeena"/>
                <w:color w:val="000000"/>
              </w:rPr>
            </w:pPr>
            <w:r w:rsidRPr="00F15C90">
              <w:rPr>
                <w:rFonts w:ascii="Skeena" w:hAnsi="Skeena"/>
                <w:color w:val="000000"/>
              </w:rPr>
              <w:t>Discretionary Trust</w:t>
            </w:r>
          </w:p>
        </w:tc>
        <w:tc>
          <w:tcPr>
            <w:tcW w:w="2613" w:type="pct"/>
          </w:tcPr>
          <w:p w14:paraId="782B1366" w14:textId="77777777" w:rsidR="00637D65" w:rsidRPr="00F15C90" w:rsidRDefault="00637D65" w:rsidP="00F15C90">
            <w:pPr>
              <w:rPr>
                <w:rFonts w:ascii="Skeena" w:hAnsi="Skeena"/>
                <w:b/>
                <w:bCs/>
                <w:color w:val="000000"/>
              </w:rPr>
            </w:pPr>
            <w:r w:rsidRPr="00F15C90">
              <w:rPr>
                <w:rFonts w:ascii="Skeena" w:hAnsi="Skeena"/>
                <w:color w:val="000000"/>
              </w:rPr>
              <w:t>The trustee has full discretion as to the time, purpose and amount of all distributions. The beneficiary has no control over the trust.</w:t>
            </w:r>
          </w:p>
        </w:tc>
        <w:tc>
          <w:tcPr>
            <w:tcW w:w="1200" w:type="pct"/>
          </w:tcPr>
          <w:p w14:paraId="27942ED6" w14:textId="77777777" w:rsidR="00637D65" w:rsidRPr="00F15C90" w:rsidRDefault="00637D65" w:rsidP="00F15C90">
            <w:pPr>
              <w:jc w:val="center"/>
              <w:rPr>
                <w:rFonts w:ascii="Skeena" w:hAnsi="Skeena"/>
                <w:b/>
                <w:bCs/>
                <w:color w:val="000000"/>
              </w:rPr>
            </w:pPr>
            <w:r w:rsidRPr="00F15C90">
              <w:rPr>
                <w:rFonts w:ascii="Skeena" w:hAnsi="Skeena"/>
                <w:color w:val="000000"/>
              </w:rPr>
              <w:t>SSI</w:t>
            </w:r>
          </w:p>
        </w:tc>
      </w:tr>
      <w:tr w:rsidR="00637D65" w:rsidRPr="00F15C90" w14:paraId="60D1D689"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1187" w:type="pct"/>
          </w:tcPr>
          <w:p w14:paraId="6CD34EC5" w14:textId="77777777" w:rsidR="00637D65" w:rsidRPr="00F15C90" w:rsidRDefault="00637D65" w:rsidP="00F15C90">
            <w:pPr>
              <w:rPr>
                <w:rFonts w:ascii="Skeena" w:hAnsi="Skeena"/>
                <w:b/>
                <w:bCs/>
                <w:color w:val="000000"/>
              </w:rPr>
            </w:pPr>
            <w:r w:rsidRPr="00F15C90">
              <w:rPr>
                <w:rFonts w:ascii="Skeena" w:hAnsi="Skeena"/>
                <w:color w:val="000000"/>
              </w:rPr>
              <w:t xml:space="preserve">Disregard of Earned Income </w:t>
            </w:r>
          </w:p>
        </w:tc>
        <w:tc>
          <w:tcPr>
            <w:tcW w:w="2613" w:type="pct"/>
          </w:tcPr>
          <w:p w14:paraId="0181C931" w14:textId="77777777" w:rsidR="00637D65" w:rsidRPr="00F15C90" w:rsidRDefault="00637D65" w:rsidP="00F15C90">
            <w:pPr>
              <w:rPr>
                <w:rFonts w:ascii="Skeena" w:hAnsi="Skeena"/>
                <w:b/>
                <w:bCs/>
                <w:color w:val="000000"/>
              </w:rPr>
            </w:pPr>
            <w:r w:rsidRPr="00F15C90">
              <w:rPr>
                <w:rFonts w:ascii="Skeena" w:hAnsi="Skeena"/>
                <w:color w:val="000000"/>
              </w:rPr>
              <w:t>Exemption of a portion of earned income for applicants/beneficiaries.</w:t>
            </w:r>
          </w:p>
        </w:tc>
        <w:tc>
          <w:tcPr>
            <w:tcW w:w="1200" w:type="pct"/>
          </w:tcPr>
          <w:p w14:paraId="6B100662" w14:textId="77777777" w:rsidR="00637D65" w:rsidRPr="00F15C90" w:rsidRDefault="00637D65" w:rsidP="00F15C90">
            <w:pPr>
              <w:jc w:val="center"/>
              <w:rPr>
                <w:rFonts w:ascii="Skeena" w:hAnsi="Skeena"/>
                <w:b/>
                <w:bCs/>
                <w:color w:val="000000"/>
              </w:rPr>
            </w:pPr>
            <w:r w:rsidRPr="00F15C90">
              <w:rPr>
                <w:rFonts w:ascii="Skeena" w:hAnsi="Skeena"/>
                <w:color w:val="000000"/>
              </w:rPr>
              <w:t>All</w:t>
            </w:r>
          </w:p>
        </w:tc>
      </w:tr>
      <w:tr w:rsidR="00637D65" w:rsidRPr="00F15C90" w14:paraId="05A4AA0E"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1187" w:type="pct"/>
          </w:tcPr>
          <w:p w14:paraId="6D203197" w14:textId="77777777" w:rsidR="00637D65" w:rsidRPr="00F15C90" w:rsidRDefault="00637D65" w:rsidP="00F15C90">
            <w:pPr>
              <w:rPr>
                <w:rFonts w:ascii="Skeena" w:hAnsi="Skeena"/>
                <w:b/>
                <w:bCs/>
                <w:color w:val="000000"/>
              </w:rPr>
            </w:pPr>
            <w:r w:rsidRPr="00F15C90">
              <w:rPr>
                <w:rFonts w:ascii="Skeena" w:hAnsi="Skeena"/>
                <w:color w:val="000000"/>
              </w:rPr>
              <w:t xml:space="preserve">Disregard of Income </w:t>
            </w:r>
          </w:p>
        </w:tc>
        <w:tc>
          <w:tcPr>
            <w:tcW w:w="2613" w:type="pct"/>
          </w:tcPr>
          <w:p w14:paraId="071B564F" w14:textId="77777777" w:rsidR="00637D65" w:rsidRPr="00F15C90" w:rsidRDefault="00637D65" w:rsidP="00F15C90">
            <w:pPr>
              <w:rPr>
                <w:rFonts w:ascii="Skeena" w:hAnsi="Skeena"/>
                <w:b/>
                <w:bCs/>
                <w:color w:val="000000"/>
              </w:rPr>
            </w:pPr>
            <w:r w:rsidRPr="00F15C90">
              <w:rPr>
                <w:rFonts w:ascii="Skeena" w:hAnsi="Skeena"/>
                <w:color w:val="000000"/>
              </w:rPr>
              <w:t>The procedure for exempting certain portions of income when determining benefits.</w:t>
            </w:r>
          </w:p>
        </w:tc>
        <w:tc>
          <w:tcPr>
            <w:tcW w:w="1200" w:type="pct"/>
          </w:tcPr>
          <w:p w14:paraId="3ECAD045" w14:textId="77777777" w:rsidR="00637D65" w:rsidRPr="00F15C90" w:rsidRDefault="00637D65" w:rsidP="00F15C90">
            <w:pPr>
              <w:jc w:val="center"/>
              <w:rPr>
                <w:rFonts w:ascii="Skeena" w:hAnsi="Skeena"/>
                <w:b/>
                <w:bCs/>
                <w:color w:val="000000"/>
              </w:rPr>
            </w:pPr>
            <w:r w:rsidRPr="00F15C90">
              <w:rPr>
                <w:rFonts w:ascii="Skeena" w:hAnsi="Skeena"/>
                <w:color w:val="000000"/>
              </w:rPr>
              <w:t>All</w:t>
            </w:r>
          </w:p>
        </w:tc>
      </w:tr>
      <w:tr w:rsidR="00637D65" w:rsidRPr="00F15C90" w14:paraId="70D28CA2"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1187" w:type="pct"/>
          </w:tcPr>
          <w:p w14:paraId="191C9D66" w14:textId="77777777" w:rsidR="00637D65" w:rsidRPr="00F15C90" w:rsidRDefault="00637D65" w:rsidP="00F15C90">
            <w:pPr>
              <w:rPr>
                <w:rFonts w:ascii="Skeena" w:hAnsi="Skeena"/>
                <w:b/>
                <w:bCs/>
                <w:color w:val="000000"/>
              </w:rPr>
            </w:pPr>
            <w:r w:rsidRPr="00F15C90">
              <w:rPr>
                <w:rFonts w:ascii="Skeena" w:hAnsi="Skeena"/>
                <w:color w:val="000000"/>
              </w:rPr>
              <w:t xml:space="preserve">Documentation </w:t>
            </w:r>
          </w:p>
        </w:tc>
        <w:tc>
          <w:tcPr>
            <w:tcW w:w="2613" w:type="pct"/>
          </w:tcPr>
          <w:p w14:paraId="79CF2260" w14:textId="77777777" w:rsidR="00637D65" w:rsidRPr="00F15C90" w:rsidRDefault="00637D65" w:rsidP="00F15C90">
            <w:pPr>
              <w:rPr>
                <w:rFonts w:ascii="Skeena" w:hAnsi="Skeena"/>
                <w:b/>
                <w:bCs/>
                <w:color w:val="000000"/>
              </w:rPr>
            </w:pPr>
            <w:r w:rsidRPr="00F15C90">
              <w:rPr>
                <w:rFonts w:ascii="Skeena" w:hAnsi="Skeena"/>
                <w:color w:val="000000"/>
              </w:rPr>
              <w:t>Record data substantiating all points of eligibility.</w:t>
            </w:r>
          </w:p>
        </w:tc>
        <w:tc>
          <w:tcPr>
            <w:tcW w:w="1200" w:type="pct"/>
          </w:tcPr>
          <w:p w14:paraId="1A66B24A" w14:textId="77777777" w:rsidR="00637D65" w:rsidRPr="00F15C90" w:rsidRDefault="00637D65" w:rsidP="00F15C90">
            <w:pPr>
              <w:jc w:val="center"/>
              <w:rPr>
                <w:rFonts w:ascii="Skeena" w:hAnsi="Skeena"/>
                <w:b/>
                <w:bCs/>
                <w:color w:val="000000"/>
              </w:rPr>
            </w:pPr>
            <w:r w:rsidRPr="00F15C90">
              <w:rPr>
                <w:rFonts w:ascii="Skeena" w:hAnsi="Skeena"/>
                <w:color w:val="000000"/>
              </w:rPr>
              <w:t>All</w:t>
            </w:r>
          </w:p>
        </w:tc>
      </w:tr>
      <w:tr w:rsidR="00637D65" w:rsidRPr="00F15C90" w14:paraId="0293B94C"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1187" w:type="pct"/>
          </w:tcPr>
          <w:p w14:paraId="586A1531" w14:textId="77777777" w:rsidR="00637D65" w:rsidRPr="00F15C90" w:rsidRDefault="00637D65" w:rsidP="00F15C90">
            <w:pPr>
              <w:rPr>
                <w:rFonts w:ascii="Skeena" w:hAnsi="Skeena"/>
                <w:color w:val="000000"/>
              </w:rPr>
            </w:pPr>
            <w:r w:rsidRPr="00F15C90">
              <w:rPr>
                <w:rFonts w:ascii="Skeena" w:hAnsi="Skeena"/>
                <w:color w:val="000000"/>
              </w:rPr>
              <w:t>Earned Income</w:t>
            </w:r>
          </w:p>
        </w:tc>
        <w:tc>
          <w:tcPr>
            <w:tcW w:w="2613" w:type="pct"/>
          </w:tcPr>
          <w:p w14:paraId="78BBD9D4" w14:textId="77777777" w:rsidR="00637D65" w:rsidRPr="00F15C90" w:rsidRDefault="00637D65" w:rsidP="00F15C90">
            <w:pPr>
              <w:rPr>
                <w:rFonts w:ascii="Skeena" w:hAnsi="Skeena"/>
                <w:b/>
                <w:bCs/>
              </w:rPr>
            </w:pPr>
            <w:r w:rsidRPr="00F15C90">
              <w:rPr>
                <w:rFonts w:ascii="Skeena" w:hAnsi="Skeena"/>
              </w:rPr>
              <w:t>Wages, earnings from Self Employment.</w:t>
            </w:r>
          </w:p>
        </w:tc>
        <w:tc>
          <w:tcPr>
            <w:tcW w:w="1200" w:type="pct"/>
          </w:tcPr>
          <w:p w14:paraId="59A0A2D5" w14:textId="77777777" w:rsidR="00637D65" w:rsidRPr="00F15C90" w:rsidRDefault="00637D65" w:rsidP="00F15C90">
            <w:pPr>
              <w:jc w:val="center"/>
              <w:rPr>
                <w:rFonts w:ascii="Skeena" w:hAnsi="Skeena"/>
                <w:b/>
                <w:bCs/>
                <w:noProof/>
              </w:rPr>
            </w:pPr>
            <w:r w:rsidRPr="00F15C90">
              <w:rPr>
                <w:rFonts w:ascii="Skeena" w:hAnsi="Skeena"/>
                <w:noProof/>
              </w:rPr>
              <w:t>All</w:t>
            </w:r>
          </w:p>
        </w:tc>
      </w:tr>
      <w:tr w:rsidR="00637D65" w:rsidRPr="00F15C90" w14:paraId="6900101F"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1187" w:type="pct"/>
          </w:tcPr>
          <w:p w14:paraId="78384C02" w14:textId="77777777" w:rsidR="00637D65" w:rsidRPr="00F15C90" w:rsidRDefault="00637D65" w:rsidP="00F15C90">
            <w:pPr>
              <w:rPr>
                <w:rFonts w:ascii="Skeena" w:hAnsi="Skeena"/>
                <w:b/>
                <w:bCs/>
                <w:color w:val="000000"/>
              </w:rPr>
            </w:pPr>
            <w:r w:rsidRPr="00F15C90">
              <w:rPr>
                <w:rFonts w:ascii="Skeena" w:hAnsi="Skeena"/>
                <w:color w:val="000000"/>
              </w:rPr>
              <w:t xml:space="preserve">Earned Income Tax Credit </w:t>
            </w:r>
          </w:p>
        </w:tc>
        <w:tc>
          <w:tcPr>
            <w:tcW w:w="2613" w:type="pct"/>
          </w:tcPr>
          <w:p w14:paraId="22C8D9CC" w14:textId="77777777" w:rsidR="00637D65" w:rsidRPr="00F15C90" w:rsidRDefault="00637D65" w:rsidP="00F15C90">
            <w:pPr>
              <w:rPr>
                <w:rFonts w:ascii="Skeena" w:hAnsi="Skeena"/>
                <w:b/>
                <w:bCs/>
                <w:color w:val="000000"/>
              </w:rPr>
            </w:pPr>
            <w:r w:rsidRPr="00F15C90">
              <w:rPr>
                <w:rFonts w:ascii="Skeena" w:hAnsi="Skeena"/>
                <w:color w:val="000000"/>
              </w:rPr>
              <w:t>Supplement to the earnings of the working poor. An eligible individual can choose to receive the credit in advance payments added to his paycheck or in a lump sum when he files his income tax return.</w:t>
            </w:r>
          </w:p>
        </w:tc>
        <w:tc>
          <w:tcPr>
            <w:tcW w:w="1200" w:type="pct"/>
          </w:tcPr>
          <w:p w14:paraId="0E583543" w14:textId="77777777" w:rsidR="00637D65" w:rsidRPr="00F15C90" w:rsidRDefault="00637D65" w:rsidP="00F15C90">
            <w:pPr>
              <w:jc w:val="center"/>
              <w:rPr>
                <w:rFonts w:ascii="Skeena" w:hAnsi="Skeena"/>
                <w:b/>
                <w:bCs/>
                <w:color w:val="000000"/>
              </w:rPr>
            </w:pPr>
            <w:r w:rsidRPr="00F15C90">
              <w:rPr>
                <w:rFonts w:ascii="Skeena" w:hAnsi="Skeena"/>
                <w:color w:val="000000"/>
              </w:rPr>
              <w:t>All</w:t>
            </w:r>
          </w:p>
        </w:tc>
      </w:tr>
      <w:tr w:rsidR="00637D65" w:rsidRPr="00F15C90" w14:paraId="2E9BC4A4"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1187" w:type="pct"/>
          </w:tcPr>
          <w:p w14:paraId="42776BB9" w14:textId="77777777" w:rsidR="00637D65" w:rsidRPr="00F15C90" w:rsidRDefault="00637D65" w:rsidP="00F15C90">
            <w:pPr>
              <w:rPr>
                <w:rFonts w:ascii="Skeena" w:hAnsi="Skeena"/>
                <w:b/>
                <w:bCs/>
                <w:color w:val="000000"/>
              </w:rPr>
            </w:pPr>
            <w:r w:rsidRPr="00F15C90">
              <w:rPr>
                <w:rFonts w:ascii="Skeena" w:hAnsi="Skeena"/>
                <w:color w:val="000000"/>
              </w:rPr>
              <w:t xml:space="preserve">Effective Date </w:t>
            </w:r>
          </w:p>
        </w:tc>
        <w:tc>
          <w:tcPr>
            <w:tcW w:w="2613" w:type="pct"/>
          </w:tcPr>
          <w:p w14:paraId="7A6C78B6" w14:textId="77777777" w:rsidR="00637D65" w:rsidRPr="00F15C90" w:rsidRDefault="00637D65" w:rsidP="00F15C90">
            <w:pPr>
              <w:rPr>
                <w:rFonts w:ascii="Skeena" w:hAnsi="Skeena"/>
                <w:b/>
                <w:bCs/>
                <w:color w:val="000000"/>
              </w:rPr>
            </w:pPr>
            <w:r w:rsidRPr="00F15C90">
              <w:rPr>
                <w:rFonts w:ascii="Skeena" w:hAnsi="Skeena"/>
                <w:color w:val="000000"/>
              </w:rPr>
              <w:t>The first day of the authorization period for Medicaid.</w:t>
            </w:r>
          </w:p>
        </w:tc>
        <w:tc>
          <w:tcPr>
            <w:tcW w:w="1200" w:type="pct"/>
          </w:tcPr>
          <w:p w14:paraId="2E5FDC86" w14:textId="77777777" w:rsidR="00637D65" w:rsidRPr="00F15C90" w:rsidRDefault="00637D65" w:rsidP="00F15C90">
            <w:pPr>
              <w:jc w:val="center"/>
              <w:rPr>
                <w:rFonts w:ascii="Skeena" w:hAnsi="Skeena"/>
                <w:b/>
                <w:bCs/>
                <w:color w:val="000000"/>
              </w:rPr>
            </w:pPr>
            <w:r w:rsidRPr="00F15C90">
              <w:rPr>
                <w:rFonts w:ascii="Skeena" w:hAnsi="Skeena"/>
                <w:color w:val="000000"/>
              </w:rPr>
              <w:t>All</w:t>
            </w:r>
          </w:p>
        </w:tc>
      </w:tr>
      <w:tr w:rsidR="00637D65" w:rsidRPr="00F15C90" w14:paraId="5E279088"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1187" w:type="pct"/>
          </w:tcPr>
          <w:p w14:paraId="28D397C1" w14:textId="77777777" w:rsidR="00637D65" w:rsidRPr="00F15C90" w:rsidRDefault="00637D65" w:rsidP="00F15C90">
            <w:pPr>
              <w:rPr>
                <w:rFonts w:ascii="Skeena" w:hAnsi="Skeena"/>
                <w:color w:val="000000"/>
              </w:rPr>
            </w:pPr>
            <w:r w:rsidRPr="00F15C90">
              <w:rPr>
                <w:rFonts w:ascii="Skeena" w:hAnsi="Skeena"/>
                <w:color w:val="000000"/>
              </w:rPr>
              <w:t>Elective Share</w:t>
            </w:r>
          </w:p>
        </w:tc>
        <w:tc>
          <w:tcPr>
            <w:tcW w:w="2613" w:type="pct"/>
          </w:tcPr>
          <w:p w14:paraId="5871883A" w14:textId="77777777" w:rsidR="00637D65" w:rsidRPr="00F15C90" w:rsidRDefault="00637D65" w:rsidP="00F15C90">
            <w:pPr>
              <w:rPr>
                <w:rFonts w:ascii="Skeena" w:hAnsi="Skeena"/>
                <w:b/>
                <w:bCs/>
              </w:rPr>
            </w:pPr>
            <w:r w:rsidRPr="00F15C90">
              <w:rPr>
                <w:rFonts w:ascii="Skeena" w:hAnsi="Skeena"/>
              </w:rPr>
              <w:t>South Carolina Probate Code provides that the spouse is entitled to 1/3 of the estate after deductions and expenses, even if the Deceased spouse’s will left the spouse a lesser or no amount.</w:t>
            </w:r>
          </w:p>
        </w:tc>
        <w:tc>
          <w:tcPr>
            <w:tcW w:w="1200" w:type="pct"/>
          </w:tcPr>
          <w:p w14:paraId="1683ECFE" w14:textId="77777777" w:rsidR="00637D65" w:rsidRPr="00F15C90" w:rsidRDefault="00637D65" w:rsidP="00F15C90">
            <w:pPr>
              <w:jc w:val="center"/>
              <w:rPr>
                <w:rFonts w:ascii="Skeena" w:hAnsi="Skeena"/>
                <w:b/>
                <w:bCs/>
                <w:noProof/>
              </w:rPr>
            </w:pPr>
            <w:r w:rsidRPr="00F15C90">
              <w:rPr>
                <w:rFonts w:ascii="Skeena" w:hAnsi="Skeena"/>
                <w:noProof/>
              </w:rPr>
              <w:t>SSI</w:t>
            </w:r>
          </w:p>
        </w:tc>
      </w:tr>
      <w:tr w:rsidR="00637D65" w:rsidRPr="00F15C90" w14:paraId="07B64D1B"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1187" w:type="pct"/>
          </w:tcPr>
          <w:p w14:paraId="2EE09D74" w14:textId="77777777" w:rsidR="00637D65" w:rsidRPr="00F15C90" w:rsidRDefault="00637D65" w:rsidP="00F15C90">
            <w:pPr>
              <w:rPr>
                <w:rFonts w:ascii="Skeena" w:hAnsi="Skeena"/>
                <w:b/>
                <w:bCs/>
                <w:color w:val="000000"/>
              </w:rPr>
            </w:pPr>
            <w:r w:rsidRPr="00F15C90">
              <w:rPr>
                <w:rFonts w:ascii="Skeena" w:hAnsi="Skeena"/>
                <w:color w:val="000000"/>
              </w:rPr>
              <w:t xml:space="preserve">Eligibility </w:t>
            </w:r>
          </w:p>
        </w:tc>
        <w:tc>
          <w:tcPr>
            <w:tcW w:w="2613" w:type="pct"/>
          </w:tcPr>
          <w:p w14:paraId="7A054221" w14:textId="77777777" w:rsidR="00637D65" w:rsidRPr="00F15C90" w:rsidRDefault="00637D65" w:rsidP="00F15C90">
            <w:pPr>
              <w:rPr>
                <w:rFonts w:ascii="Skeena" w:hAnsi="Skeena"/>
                <w:b/>
                <w:bCs/>
                <w:color w:val="000000"/>
              </w:rPr>
            </w:pPr>
            <w:r w:rsidRPr="00F15C90">
              <w:rPr>
                <w:rFonts w:ascii="Skeena" w:hAnsi="Skeena"/>
                <w:color w:val="000000"/>
              </w:rPr>
              <w:t>The status of an individual qualifying for Medicaid.</w:t>
            </w:r>
          </w:p>
        </w:tc>
        <w:tc>
          <w:tcPr>
            <w:tcW w:w="1200" w:type="pct"/>
          </w:tcPr>
          <w:p w14:paraId="36C6E7C5" w14:textId="77777777" w:rsidR="00637D65" w:rsidRPr="00F15C90" w:rsidRDefault="00637D65" w:rsidP="00F15C90">
            <w:pPr>
              <w:jc w:val="center"/>
              <w:rPr>
                <w:rFonts w:ascii="Skeena" w:hAnsi="Skeena"/>
                <w:b/>
                <w:bCs/>
                <w:color w:val="000000"/>
              </w:rPr>
            </w:pPr>
            <w:r w:rsidRPr="00F15C90">
              <w:rPr>
                <w:rFonts w:ascii="Skeena" w:hAnsi="Skeena"/>
                <w:color w:val="000000"/>
              </w:rPr>
              <w:t>All</w:t>
            </w:r>
          </w:p>
        </w:tc>
      </w:tr>
      <w:tr w:rsidR="00637D65" w:rsidRPr="00F15C90" w14:paraId="73B80EC1"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1187" w:type="pct"/>
          </w:tcPr>
          <w:p w14:paraId="77B8C4CB" w14:textId="77777777" w:rsidR="00637D65" w:rsidRPr="00F15C90" w:rsidRDefault="00637D65" w:rsidP="00F15C90">
            <w:pPr>
              <w:rPr>
                <w:rFonts w:ascii="Skeena" w:hAnsi="Skeena"/>
                <w:color w:val="000000"/>
              </w:rPr>
            </w:pPr>
            <w:r w:rsidRPr="00F15C90">
              <w:rPr>
                <w:rFonts w:ascii="Skeena" w:hAnsi="Skeena"/>
                <w:color w:val="000000"/>
              </w:rPr>
              <w:t>Eligibility Quality Assurance</w:t>
            </w:r>
          </w:p>
        </w:tc>
        <w:tc>
          <w:tcPr>
            <w:tcW w:w="2613" w:type="pct"/>
          </w:tcPr>
          <w:p w14:paraId="0662A499" w14:textId="77777777" w:rsidR="00637D65" w:rsidRPr="00F15C90" w:rsidRDefault="00637D65" w:rsidP="00F15C90">
            <w:pPr>
              <w:rPr>
                <w:rFonts w:ascii="Skeena" w:hAnsi="Skeena"/>
                <w:b/>
                <w:bCs/>
                <w:color w:val="000000"/>
              </w:rPr>
            </w:pPr>
            <w:r w:rsidRPr="00F15C90">
              <w:rPr>
                <w:rFonts w:ascii="Skeena" w:hAnsi="Skeena"/>
                <w:color w:val="000000"/>
              </w:rPr>
              <w:t>A management tool used to determine the accuracy of eligibility and evaluation of needed corrective action.</w:t>
            </w:r>
          </w:p>
        </w:tc>
        <w:tc>
          <w:tcPr>
            <w:tcW w:w="1200" w:type="pct"/>
          </w:tcPr>
          <w:p w14:paraId="11513702" w14:textId="77777777" w:rsidR="00637D65" w:rsidRPr="00F15C90" w:rsidRDefault="00637D65" w:rsidP="00F15C90">
            <w:pPr>
              <w:jc w:val="center"/>
              <w:rPr>
                <w:rFonts w:ascii="Skeena" w:hAnsi="Skeena"/>
                <w:b/>
                <w:bCs/>
                <w:color w:val="000000"/>
              </w:rPr>
            </w:pPr>
            <w:r w:rsidRPr="00F15C90">
              <w:rPr>
                <w:rFonts w:ascii="Skeena" w:hAnsi="Skeena"/>
                <w:color w:val="000000"/>
              </w:rPr>
              <w:t>All</w:t>
            </w:r>
          </w:p>
        </w:tc>
      </w:tr>
      <w:tr w:rsidR="00637D65" w:rsidRPr="00F15C90" w14:paraId="305F2D39"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1187" w:type="pct"/>
          </w:tcPr>
          <w:p w14:paraId="771B09CE" w14:textId="77777777" w:rsidR="00637D65" w:rsidRPr="00F15C90" w:rsidRDefault="00637D65" w:rsidP="00F15C90">
            <w:pPr>
              <w:rPr>
                <w:rFonts w:ascii="Skeena" w:hAnsi="Skeena"/>
                <w:b/>
                <w:bCs/>
                <w:color w:val="000000"/>
              </w:rPr>
            </w:pPr>
            <w:r w:rsidRPr="00F15C90">
              <w:rPr>
                <w:rFonts w:ascii="Skeena" w:hAnsi="Skeena"/>
                <w:color w:val="000000"/>
              </w:rPr>
              <w:t xml:space="preserve">Emancipated Minors </w:t>
            </w:r>
          </w:p>
        </w:tc>
        <w:tc>
          <w:tcPr>
            <w:tcW w:w="2613" w:type="pct"/>
          </w:tcPr>
          <w:p w14:paraId="6354223D" w14:textId="77777777" w:rsidR="00637D65" w:rsidRPr="00F15C90" w:rsidRDefault="00637D65" w:rsidP="00F15C90">
            <w:pPr>
              <w:rPr>
                <w:rFonts w:ascii="Skeena" w:hAnsi="Skeena"/>
                <w:b/>
                <w:bCs/>
                <w:color w:val="000000"/>
              </w:rPr>
            </w:pPr>
            <w:r w:rsidRPr="00F15C90">
              <w:rPr>
                <w:rFonts w:ascii="Skeena" w:hAnsi="Skeena"/>
                <w:color w:val="000000"/>
              </w:rPr>
              <w:t>Children who are no longer legally dependent upon their parents/guardians.</w:t>
            </w:r>
          </w:p>
        </w:tc>
        <w:tc>
          <w:tcPr>
            <w:tcW w:w="1200" w:type="pct"/>
          </w:tcPr>
          <w:p w14:paraId="2DB2687C" w14:textId="77777777" w:rsidR="00637D65" w:rsidRPr="00F15C90" w:rsidRDefault="00637D65" w:rsidP="00F15C90">
            <w:pPr>
              <w:jc w:val="center"/>
              <w:rPr>
                <w:rFonts w:ascii="Skeena" w:hAnsi="Skeena"/>
                <w:b/>
                <w:bCs/>
                <w:color w:val="000000"/>
              </w:rPr>
            </w:pPr>
            <w:r w:rsidRPr="00F15C90">
              <w:rPr>
                <w:rFonts w:ascii="Skeena" w:hAnsi="Skeena"/>
                <w:color w:val="000000"/>
              </w:rPr>
              <w:t>MAGI</w:t>
            </w:r>
          </w:p>
        </w:tc>
      </w:tr>
      <w:tr w:rsidR="00637D65" w:rsidRPr="00F15C90" w14:paraId="2BF8EC80"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1187" w:type="pct"/>
          </w:tcPr>
          <w:p w14:paraId="4E56A4D2" w14:textId="77777777" w:rsidR="00637D65" w:rsidRPr="00F15C90" w:rsidRDefault="00637D65" w:rsidP="00F15C90">
            <w:pPr>
              <w:rPr>
                <w:rFonts w:ascii="Skeena" w:hAnsi="Skeena"/>
                <w:color w:val="000000"/>
              </w:rPr>
            </w:pPr>
            <w:r w:rsidRPr="00F15C90">
              <w:rPr>
                <w:rFonts w:ascii="Skeena" w:hAnsi="Skeena"/>
                <w:color w:val="000000"/>
              </w:rPr>
              <w:lastRenderedPageBreak/>
              <w:t xml:space="preserve">Emergency Services Medicaid </w:t>
            </w:r>
          </w:p>
        </w:tc>
        <w:tc>
          <w:tcPr>
            <w:tcW w:w="2613" w:type="pct"/>
          </w:tcPr>
          <w:p w14:paraId="6CFDE035" w14:textId="77777777" w:rsidR="00637D65" w:rsidRPr="00F15C90" w:rsidRDefault="00637D65" w:rsidP="00F15C90">
            <w:pPr>
              <w:rPr>
                <w:rFonts w:ascii="Skeena" w:hAnsi="Skeena"/>
                <w:b/>
                <w:bCs/>
                <w:color w:val="000000"/>
              </w:rPr>
            </w:pPr>
            <w:r w:rsidRPr="00F15C90">
              <w:rPr>
                <w:rFonts w:ascii="Skeena" w:hAnsi="Skeena"/>
                <w:color w:val="000000"/>
              </w:rPr>
              <w:t>Eligibility for Medicaid by non-qualified aliens is limited to receipt of Medicaid on the day an emergency existed. An emergency is defined as labor and delivery or treatment after the sudden onset of a medical condition manifesting itself by acute systems of sufficient severity, including severe pain, such that absence of immediate medical attention could reasonably be expected to result in placing the patient’s health in serious jeopardy, or serious impairment to bodily function, or serious dysfunction of any bodily organ or part.</w:t>
            </w:r>
          </w:p>
        </w:tc>
        <w:tc>
          <w:tcPr>
            <w:tcW w:w="1200" w:type="pct"/>
          </w:tcPr>
          <w:p w14:paraId="628F3BE0" w14:textId="77777777" w:rsidR="00637D65" w:rsidRPr="00F15C90" w:rsidRDefault="00637D65" w:rsidP="00F15C90">
            <w:pPr>
              <w:jc w:val="center"/>
              <w:rPr>
                <w:rFonts w:ascii="Skeena" w:hAnsi="Skeena"/>
                <w:b/>
                <w:bCs/>
                <w:color w:val="000000"/>
              </w:rPr>
            </w:pPr>
            <w:r w:rsidRPr="00F15C90">
              <w:rPr>
                <w:rFonts w:ascii="Skeena" w:hAnsi="Skeena"/>
                <w:color w:val="000000"/>
              </w:rPr>
              <w:t>All</w:t>
            </w:r>
          </w:p>
        </w:tc>
      </w:tr>
      <w:tr w:rsidR="00637D65" w:rsidRPr="00F15C90" w14:paraId="01F7DCA4"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1187" w:type="pct"/>
          </w:tcPr>
          <w:p w14:paraId="0795A21A" w14:textId="77777777" w:rsidR="00637D65" w:rsidRPr="00F15C90" w:rsidRDefault="00637D65" w:rsidP="00F15C90">
            <w:pPr>
              <w:rPr>
                <w:rFonts w:ascii="Skeena" w:hAnsi="Skeena"/>
                <w:b/>
                <w:bCs/>
                <w:color w:val="000000"/>
              </w:rPr>
            </w:pPr>
            <w:r w:rsidRPr="00F15C90">
              <w:rPr>
                <w:rFonts w:ascii="Skeena" w:hAnsi="Skeena"/>
                <w:color w:val="000000"/>
              </w:rPr>
              <w:t xml:space="preserve">Enumeration </w:t>
            </w:r>
          </w:p>
        </w:tc>
        <w:tc>
          <w:tcPr>
            <w:tcW w:w="2613" w:type="pct"/>
          </w:tcPr>
          <w:p w14:paraId="12786A62" w14:textId="77777777" w:rsidR="00637D65" w:rsidRPr="00F15C90" w:rsidRDefault="00637D65" w:rsidP="00F15C90">
            <w:pPr>
              <w:rPr>
                <w:rFonts w:ascii="Skeena" w:hAnsi="Skeena"/>
                <w:b/>
                <w:bCs/>
                <w:color w:val="000000"/>
              </w:rPr>
            </w:pPr>
            <w:r w:rsidRPr="00F15C90">
              <w:rPr>
                <w:rFonts w:ascii="Skeena" w:hAnsi="Skeena"/>
                <w:color w:val="000000"/>
              </w:rPr>
              <w:t>The process of obtaining a Social Security Account Number.</w:t>
            </w:r>
          </w:p>
        </w:tc>
        <w:tc>
          <w:tcPr>
            <w:tcW w:w="1200" w:type="pct"/>
          </w:tcPr>
          <w:p w14:paraId="3095E827" w14:textId="77777777" w:rsidR="00637D65" w:rsidRPr="00F15C90" w:rsidRDefault="00637D65" w:rsidP="00F15C90">
            <w:pPr>
              <w:jc w:val="center"/>
              <w:rPr>
                <w:rFonts w:ascii="Skeena" w:hAnsi="Skeena"/>
                <w:b/>
                <w:bCs/>
                <w:color w:val="000000"/>
              </w:rPr>
            </w:pPr>
            <w:r w:rsidRPr="00F15C90">
              <w:rPr>
                <w:rFonts w:ascii="Skeena" w:hAnsi="Skeena"/>
                <w:color w:val="000000"/>
              </w:rPr>
              <w:t>All</w:t>
            </w:r>
          </w:p>
        </w:tc>
      </w:tr>
      <w:tr w:rsidR="00637D65" w:rsidRPr="00F15C90" w14:paraId="4FC6E7FB"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1187" w:type="pct"/>
          </w:tcPr>
          <w:p w14:paraId="1CD82319" w14:textId="77777777" w:rsidR="00637D65" w:rsidRPr="00F15C90" w:rsidRDefault="00637D65" w:rsidP="00F15C90">
            <w:pPr>
              <w:rPr>
                <w:rFonts w:ascii="Skeena" w:hAnsi="Skeena"/>
                <w:color w:val="000000"/>
              </w:rPr>
            </w:pPr>
            <w:r w:rsidRPr="00F15C90">
              <w:rPr>
                <w:rFonts w:ascii="Skeena" w:hAnsi="Skeena"/>
                <w:color w:val="000000"/>
              </w:rPr>
              <w:t>Equity</w:t>
            </w:r>
          </w:p>
        </w:tc>
        <w:tc>
          <w:tcPr>
            <w:tcW w:w="2613" w:type="pct"/>
          </w:tcPr>
          <w:p w14:paraId="2AC72D4F" w14:textId="77777777" w:rsidR="00637D65" w:rsidRPr="00F15C90" w:rsidRDefault="00637D65" w:rsidP="00F15C90">
            <w:pPr>
              <w:rPr>
                <w:rFonts w:ascii="Skeena" w:hAnsi="Skeena"/>
                <w:b/>
                <w:bCs/>
                <w:color w:val="000000"/>
              </w:rPr>
            </w:pPr>
            <w:r w:rsidRPr="00F15C90">
              <w:rPr>
                <w:rFonts w:ascii="Skeena" w:hAnsi="Skeena"/>
                <w:color w:val="000000"/>
              </w:rPr>
              <w:t>The Fair Market Value of a resource owned by a person, minus the amount of debts, liens, or other encumbrances.</w:t>
            </w:r>
          </w:p>
        </w:tc>
        <w:tc>
          <w:tcPr>
            <w:tcW w:w="1200" w:type="pct"/>
          </w:tcPr>
          <w:p w14:paraId="3621F529" w14:textId="77777777" w:rsidR="00637D65" w:rsidRPr="00F15C90" w:rsidRDefault="00637D65" w:rsidP="00F15C90">
            <w:pPr>
              <w:jc w:val="center"/>
              <w:rPr>
                <w:rFonts w:ascii="Skeena" w:hAnsi="Skeena"/>
                <w:b/>
                <w:bCs/>
                <w:color w:val="000000"/>
              </w:rPr>
            </w:pPr>
            <w:r w:rsidRPr="00F15C90">
              <w:rPr>
                <w:rFonts w:ascii="Skeena" w:hAnsi="Skeena"/>
                <w:color w:val="000000"/>
              </w:rPr>
              <w:t>All</w:t>
            </w:r>
          </w:p>
        </w:tc>
      </w:tr>
      <w:tr w:rsidR="00637D65" w:rsidRPr="00F15C90" w14:paraId="13050B37"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1187" w:type="pct"/>
          </w:tcPr>
          <w:p w14:paraId="1CBE69F8" w14:textId="77777777" w:rsidR="00637D65" w:rsidRPr="00F15C90" w:rsidRDefault="00637D65" w:rsidP="00F15C90">
            <w:pPr>
              <w:rPr>
                <w:rFonts w:ascii="Skeena" w:hAnsi="Skeena"/>
                <w:color w:val="000000"/>
              </w:rPr>
            </w:pPr>
            <w:r w:rsidRPr="00F15C90">
              <w:rPr>
                <w:rFonts w:ascii="Skeena" w:hAnsi="Skeena"/>
                <w:color w:val="000000"/>
              </w:rPr>
              <w:t>Equitable Ownership</w:t>
            </w:r>
          </w:p>
        </w:tc>
        <w:tc>
          <w:tcPr>
            <w:tcW w:w="2613" w:type="pct"/>
          </w:tcPr>
          <w:p w14:paraId="4FF40424" w14:textId="77777777" w:rsidR="00637D65" w:rsidRPr="00F15C90" w:rsidRDefault="00637D65" w:rsidP="00F15C90">
            <w:pPr>
              <w:rPr>
                <w:rFonts w:ascii="Skeena" w:hAnsi="Skeena"/>
                <w:b/>
                <w:bCs/>
                <w:color w:val="000000"/>
              </w:rPr>
            </w:pPr>
            <w:r w:rsidRPr="00F15C90">
              <w:rPr>
                <w:rFonts w:ascii="Skeena" w:hAnsi="Skeena"/>
                <w:color w:val="000000"/>
              </w:rPr>
              <w:t>No legal title for property exists for an individual; however, an informal agreement exists with the actual titleholder because the individual has invested money in the property or in improvements to the property, which he can verify.</w:t>
            </w:r>
          </w:p>
        </w:tc>
        <w:tc>
          <w:tcPr>
            <w:tcW w:w="1200" w:type="pct"/>
          </w:tcPr>
          <w:p w14:paraId="5F4FC9FE" w14:textId="77777777" w:rsidR="00637D65" w:rsidRPr="00F15C90" w:rsidRDefault="00637D65" w:rsidP="00F15C90">
            <w:pPr>
              <w:jc w:val="center"/>
              <w:rPr>
                <w:rFonts w:ascii="Skeena" w:hAnsi="Skeena"/>
                <w:b/>
                <w:bCs/>
                <w:color w:val="000000"/>
              </w:rPr>
            </w:pPr>
            <w:r w:rsidRPr="00F15C90">
              <w:rPr>
                <w:rFonts w:ascii="Skeena" w:hAnsi="Skeena"/>
                <w:color w:val="000000"/>
              </w:rPr>
              <w:t>SSI</w:t>
            </w:r>
          </w:p>
        </w:tc>
      </w:tr>
      <w:tr w:rsidR="00637D65" w:rsidRPr="00F15C90" w14:paraId="034BABC0"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1187" w:type="pct"/>
          </w:tcPr>
          <w:p w14:paraId="438BECB6" w14:textId="77777777" w:rsidR="00637D65" w:rsidRPr="00F15C90" w:rsidRDefault="00637D65" w:rsidP="00F15C90">
            <w:pPr>
              <w:rPr>
                <w:rFonts w:ascii="Skeena" w:hAnsi="Skeena"/>
                <w:color w:val="000000"/>
              </w:rPr>
            </w:pPr>
            <w:r w:rsidRPr="00F15C90">
              <w:rPr>
                <w:rFonts w:ascii="Skeena" w:hAnsi="Skeena"/>
                <w:color w:val="000000"/>
              </w:rPr>
              <w:t>Estate Recovery</w:t>
            </w:r>
          </w:p>
        </w:tc>
        <w:tc>
          <w:tcPr>
            <w:tcW w:w="2613" w:type="pct"/>
          </w:tcPr>
          <w:p w14:paraId="6A04D0A4" w14:textId="77777777" w:rsidR="00637D65" w:rsidRPr="00F15C90" w:rsidRDefault="00637D65" w:rsidP="00F15C90">
            <w:pPr>
              <w:rPr>
                <w:rFonts w:ascii="Skeena" w:hAnsi="Skeena"/>
                <w:b/>
                <w:bCs/>
                <w:color w:val="000000"/>
              </w:rPr>
            </w:pPr>
            <w:r w:rsidRPr="00F15C90">
              <w:rPr>
                <w:rFonts w:ascii="Skeena" w:hAnsi="Skeena"/>
                <w:color w:val="000000"/>
              </w:rPr>
              <w:t>A claim filed against the estate of a deceased Medicaid beneficiary when Medicaid has paid for long-term care services provided either in a Nursing Home or through Home and Community Based Services Waiver.</w:t>
            </w:r>
          </w:p>
        </w:tc>
        <w:tc>
          <w:tcPr>
            <w:tcW w:w="1200" w:type="pct"/>
          </w:tcPr>
          <w:p w14:paraId="55C50B34" w14:textId="77777777" w:rsidR="00637D65" w:rsidRPr="00F15C90" w:rsidRDefault="00637D65" w:rsidP="00F15C90">
            <w:pPr>
              <w:jc w:val="center"/>
              <w:rPr>
                <w:rFonts w:ascii="Skeena" w:hAnsi="Skeena"/>
                <w:b/>
                <w:bCs/>
                <w:color w:val="000000"/>
              </w:rPr>
            </w:pPr>
            <w:r w:rsidRPr="00F15C90">
              <w:rPr>
                <w:rFonts w:ascii="Skeena" w:hAnsi="Skeena"/>
                <w:color w:val="000000"/>
              </w:rPr>
              <w:t>SSI</w:t>
            </w:r>
          </w:p>
        </w:tc>
      </w:tr>
      <w:tr w:rsidR="00637D65" w:rsidRPr="00F15C90" w14:paraId="6581582B"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1187" w:type="pct"/>
          </w:tcPr>
          <w:p w14:paraId="0908A0C5" w14:textId="77777777" w:rsidR="00637D65" w:rsidRPr="00F15C90" w:rsidRDefault="00637D65" w:rsidP="00F15C90">
            <w:pPr>
              <w:rPr>
                <w:rFonts w:ascii="Skeena" w:hAnsi="Skeena"/>
                <w:color w:val="000000"/>
              </w:rPr>
            </w:pPr>
            <w:r w:rsidRPr="00F15C90">
              <w:rPr>
                <w:rFonts w:ascii="Skeena" w:hAnsi="Skeena"/>
                <w:color w:val="000000"/>
              </w:rPr>
              <w:t xml:space="preserve">Ex Parte </w:t>
            </w:r>
          </w:p>
        </w:tc>
        <w:tc>
          <w:tcPr>
            <w:tcW w:w="2613" w:type="pct"/>
          </w:tcPr>
          <w:p w14:paraId="2B0C6C01" w14:textId="77777777" w:rsidR="00637D65" w:rsidRPr="00F15C90" w:rsidRDefault="00637D65" w:rsidP="00F15C90">
            <w:pPr>
              <w:rPr>
                <w:rFonts w:ascii="Skeena" w:hAnsi="Skeena"/>
                <w:b/>
                <w:bCs/>
                <w:color w:val="000000"/>
              </w:rPr>
            </w:pPr>
            <w:r w:rsidRPr="00F15C90">
              <w:rPr>
                <w:rFonts w:ascii="Skeena" w:hAnsi="Skeena"/>
                <w:color w:val="000000"/>
              </w:rPr>
              <w:t>A re-determination of Medicaid eligibility without the assistance of the beneficiary.</w:t>
            </w:r>
          </w:p>
        </w:tc>
        <w:tc>
          <w:tcPr>
            <w:tcW w:w="1200" w:type="pct"/>
          </w:tcPr>
          <w:p w14:paraId="169822F2" w14:textId="77777777" w:rsidR="00637D65" w:rsidRPr="00F15C90" w:rsidRDefault="00637D65" w:rsidP="00F15C90">
            <w:pPr>
              <w:jc w:val="center"/>
              <w:rPr>
                <w:rFonts w:ascii="Skeena" w:hAnsi="Skeena"/>
                <w:b/>
                <w:bCs/>
                <w:color w:val="000000"/>
              </w:rPr>
            </w:pPr>
            <w:r w:rsidRPr="00F15C90">
              <w:rPr>
                <w:rFonts w:ascii="Skeena" w:hAnsi="Skeena"/>
                <w:color w:val="000000"/>
              </w:rPr>
              <w:t>All</w:t>
            </w:r>
          </w:p>
        </w:tc>
      </w:tr>
      <w:tr w:rsidR="00637D65" w:rsidRPr="00F15C90" w14:paraId="5426552D"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1187" w:type="pct"/>
          </w:tcPr>
          <w:p w14:paraId="2E205F4C" w14:textId="77777777" w:rsidR="00637D65" w:rsidRPr="00F15C90" w:rsidRDefault="00637D65" w:rsidP="00F15C90">
            <w:pPr>
              <w:rPr>
                <w:rFonts w:ascii="Skeena" w:hAnsi="Skeena"/>
                <w:color w:val="000000"/>
              </w:rPr>
            </w:pPr>
            <w:r w:rsidRPr="00F15C90">
              <w:rPr>
                <w:rFonts w:ascii="Skeena" w:hAnsi="Skeena"/>
                <w:color w:val="000000"/>
              </w:rPr>
              <w:t>Face Value</w:t>
            </w:r>
          </w:p>
        </w:tc>
        <w:tc>
          <w:tcPr>
            <w:tcW w:w="2613" w:type="pct"/>
          </w:tcPr>
          <w:p w14:paraId="2AF4B789" w14:textId="77777777" w:rsidR="00637D65" w:rsidRPr="00F15C90" w:rsidRDefault="00637D65" w:rsidP="00F15C90">
            <w:pPr>
              <w:rPr>
                <w:rFonts w:ascii="Skeena" w:hAnsi="Skeena"/>
                <w:b/>
                <w:bCs/>
                <w:color w:val="000000"/>
              </w:rPr>
            </w:pPr>
            <w:r w:rsidRPr="00F15C90">
              <w:rPr>
                <w:rFonts w:ascii="Skeena" w:hAnsi="Skeena"/>
                <w:color w:val="000000"/>
              </w:rPr>
              <w:t>Amount of basic death benefit contracted for at the time a life insurance policy is purchased.</w:t>
            </w:r>
          </w:p>
        </w:tc>
        <w:tc>
          <w:tcPr>
            <w:tcW w:w="1200" w:type="pct"/>
          </w:tcPr>
          <w:p w14:paraId="0931BCD8" w14:textId="77777777" w:rsidR="00637D65" w:rsidRPr="00F15C90" w:rsidRDefault="00637D65" w:rsidP="00F15C90">
            <w:pPr>
              <w:jc w:val="center"/>
              <w:rPr>
                <w:rFonts w:ascii="Skeena" w:hAnsi="Skeena"/>
                <w:b/>
                <w:bCs/>
                <w:color w:val="000000"/>
              </w:rPr>
            </w:pPr>
            <w:r w:rsidRPr="00F15C90">
              <w:rPr>
                <w:rFonts w:ascii="Skeena" w:hAnsi="Skeena"/>
                <w:color w:val="000000"/>
              </w:rPr>
              <w:t>SSI</w:t>
            </w:r>
          </w:p>
        </w:tc>
      </w:tr>
      <w:tr w:rsidR="00637D65" w:rsidRPr="00F15C90" w14:paraId="2330F119"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1187" w:type="pct"/>
          </w:tcPr>
          <w:p w14:paraId="5D9E8DB7" w14:textId="77777777" w:rsidR="00637D65" w:rsidRPr="00F15C90" w:rsidRDefault="00637D65" w:rsidP="00F15C90">
            <w:pPr>
              <w:rPr>
                <w:rFonts w:ascii="Skeena" w:hAnsi="Skeena"/>
                <w:color w:val="000000"/>
              </w:rPr>
            </w:pPr>
            <w:r w:rsidRPr="00F15C90">
              <w:rPr>
                <w:rFonts w:ascii="Skeena" w:hAnsi="Skeena"/>
                <w:color w:val="000000"/>
              </w:rPr>
              <w:t>Fair Market Value (FMV)</w:t>
            </w:r>
          </w:p>
        </w:tc>
        <w:tc>
          <w:tcPr>
            <w:tcW w:w="2613" w:type="pct"/>
          </w:tcPr>
          <w:p w14:paraId="26AF94AD" w14:textId="77777777" w:rsidR="00637D65" w:rsidRPr="00F15C90" w:rsidRDefault="00637D65" w:rsidP="00F15C90">
            <w:pPr>
              <w:rPr>
                <w:rFonts w:ascii="Skeena" w:hAnsi="Skeena"/>
                <w:color w:val="000000"/>
              </w:rPr>
            </w:pPr>
            <w:r w:rsidRPr="00F15C90">
              <w:rPr>
                <w:rFonts w:ascii="Skeena" w:hAnsi="Skeena"/>
                <w:color w:val="000000"/>
              </w:rPr>
              <w:t>The amount for which property can be sold on the open market in a particular geographical area. Also called, Current Market Value (CMV).</w:t>
            </w:r>
          </w:p>
        </w:tc>
        <w:tc>
          <w:tcPr>
            <w:tcW w:w="1200" w:type="pct"/>
          </w:tcPr>
          <w:p w14:paraId="38E7799B" w14:textId="77777777" w:rsidR="00637D65" w:rsidRPr="00F15C90" w:rsidRDefault="00637D65" w:rsidP="00F15C90">
            <w:pPr>
              <w:jc w:val="center"/>
              <w:rPr>
                <w:rFonts w:ascii="Skeena" w:hAnsi="Skeena"/>
                <w:b/>
                <w:bCs/>
                <w:color w:val="000000"/>
              </w:rPr>
            </w:pPr>
            <w:r w:rsidRPr="00F15C90">
              <w:rPr>
                <w:rFonts w:ascii="Skeena" w:hAnsi="Skeena"/>
                <w:color w:val="000000"/>
              </w:rPr>
              <w:t>All</w:t>
            </w:r>
          </w:p>
        </w:tc>
      </w:tr>
      <w:tr w:rsidR="00637D65" w:rsidRPr="00F15C90" w14:paraId="0E1D035A"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1187" w:type="pct"/>
          </w:tcPr>
          <w:p w14:paraId="279E11FE" w14:textId="77777777" w:rsidR="00637D65" w:rsidRPr="00F15C90" w:rsidRDefault="00637D65" w:rsidP="00F15C90">
            <w:pPr>
              <w:rPr>
                <w:rFonts w:ascii="Skeena" w:hAnsi="Skeena"/>
                <w:color w:val="000000"/>
              </w:rPr>
            </w:pPr>
            <w:r w:rsidRPr="00F15C90">
              <w:rPr>
                <w:rFonts w:ascii="Skeena" w:hAnsi="Skeena"/>
                <w:color w:val="000000"/>
              </w:rPr>
              <w:t>Family Planning (FP)</w:t>
            </w:r>
          </w:p>
        </w:tc>
        <w:tc>
          <w:tcPr>
            <w:tcW w:w="2613" w:type="pct"/>
          </w:tcPr>
          <w:p w14:paraId="762502CE" w14:textId="77777777" w:rsidR="00637D65" w:rsidRPr="00F15C90" w:rsidRDefault="00637D65" w:rsidP="00F15C90">
            <w:pPr>
              <w:rPr>
                <w:rFonts w:ascii="Skeena" w:hAnsi="Skeena"/>
                <w:b/>
                <w:bCs/>
                <w:color w:val="000000"/>
              </w:rPr>
            </w:pPr>
            <w:r w:rsidRPr="00F15C90">
              <w:rPr>
                <w:rFonts w:ascii="Skeena" w:hAnsi="Skeena"/>
                <w:color w:val="000000"/>
              </w:rPr>
              <w:t>Limited Medicaid coverage for individuals whose family income is at or below 194% of poverty. Men and women of any age can be approved for FP.</w:t>
            </w:r>
          </w:p>
        </w:tc>
        <w:tc>
          <w:tcPr>
            <w:tcW w:w="1200" w:type="pct"/>
          </w:tcPr>
          <w:p w14:paraId="04E98842" w14:textId="77777777" w:rsidR="00637D65" w:rsidRPr="00F15C90" w:rsidRDefault="00637D65" w:rsidP="00F15C90">
            <w:pPr>
              <w:jc w:val="center"/>
              <w:rPr>
                <w:rFonts w:ascii="Skeena" w:hAnsi="Skeena"/>
                <w:b/>
                <w:bCs/>
                <w:color w:val="000000"/>
              </w:rPr>
            </w:pPr>
            <w:r w:rsidRPr="00F15C90">
              <w:rPr>
                <w:rFonts w:ascii="Skeena" w:hAnsi="Skeena"/>
                <w:color w:val="000000"/>
              </w:rPr>
              <w:t>MAGI</w:t>
            </w:r>
          </w:p>
        </w:tc>
      </w:tr>
      <w:tr w:rsidR="00637D65" w:rsidRPr="00F15C90" w14:paraId="31F44797"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1187" w:type="pct"/>
          </w:tcPr>
          <w:p w14:paraId="0A165017" w14:textId="77777777" w:rsidR="00637D65" w:rsidRPr="00F15C90" w:rsidRDefault="00637D65" w:rsidP="00F15C90">
            <w:pPr>
              <w:rPr>
                <w:rFonts w:ascii="Skeena" w:hAnsi="Skeena"/>
                <w:b/>
                <w:bCs/>
                <w:color w:val="000000"/>
              </w:rPr>
            </w:pPr>
            <w:r w:rsidRPr="00F15C90">
              <w:rPr>
                <w:rFonts w:ascii="Skeena" w:hAnsi="Skeena"/>
                <w:color w:val="000000"/>
              </w:rPr>
              <w:t xml:space="preserve">Father, Alleged </w:t>
            </w:r>
          </w:p>
        </w:tc>
        <w:tc>
          <w:tcPr>
            <w:tcW w:w="2613" w:type="pct"/>
          </w:tcPr>
          <w:p w14:paraId="150B4545" w14:textId="77777777" w:rsidR="00637D65" w:rsidRPr="00F15C90" w:rsidRDefault="00637D65" w:rsidP="00F15C90">
            <w:pPr>
              <w:rPr>
                <w:rFonts w:ascii="Skeena" w:hAnsi="Skeena"/>
                <w:b/>
                <w:bCs/>
                <w:color w:val="000000"/>
              </w:rPr>
            </w:pPr>
            <w:r w:rsidRPr="00F15C90">
              <w:rPr>
                <w:rFonts w:ascii="Skeena" w:hAnsi="Skeena"/>
                <w:color w:val="000000"/>
              </w:rPr>
              <w:t>The man who is said, without proof, to be the father of the child when the courts have not established paternity.</w:t>
            </w:r>
          </w:p>
        </w:tc>
        <w:tc>
          <w:tcPr>
            <w:tcW w:w="1200" w:type="pct"/>
          </w:tcPr>
          <w:p w14:paraId="6C6D2368" w14:textId="77777777" w:rsidR="00637D65" w:rsidRPr="00F15C90" w:rsidRDefault="00637D65" w:rsidP="00F15C90">
            <w:pPr>
              <w:jc w:val="center"/>
              <w:rPr>
                <w:rFonts w:ascii="Skeena" w:hAnsi="Skeena"/>
                <w:b/>
                <w:bCs/>
                <w:color w:val="000000"/>
              </w:rPr>
            </w:pPr>
            <w:r w:rsidRPr="00F15C90">
              <w:rPr>
                <w:rFonts w:ascii="Skeena" w:hAnsi="Skeena"/>
                <w:color w:val="000000"/>
              </w:rPr>
              <w:t>MAGI</w:t>
            </w:r>
          </w:p>
        </w:tc>
      </w:tr>
      <w:tr w:rsidR="00637D65" w:rsidRPr="00F15C90" w14:paraId="17504A12"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1187" w:type="pct"/>
          </w:tcPr>
          <w:p w14:paraId="036B3A9C" w14:textId="77777777" w:rsidR="00637D65" w:rsidRPr="00F15C90" w:rsidRDefault="00637D65" w:rsidP="00F15C90">
            <w:pPr>
              <w:rPr>
                <w:rFonts w:ascii="Skeena" w:hAnsi="Skeena"/>
                <w:b/>
                <w:bCs/>
                <w:color w:val="000000"/>
              </w:rPr>
            </w:pPr>
            <w:r w:rsidRPr="00F15C90">
              <w:rPr>
                <w:rFonts w:ascii="Skeena" w:hAnsi="Skeena"/>
                <w:color w:val="000000"/>
              </w:rPr>
              <w:lastRenderedPageBreak/>
              <w:t xml:space="preserve">Father, Legal </w:t>
            </w:r>
          </w:p>
        </w:tc>
        <w:tc>
          <w:tcPr>
            <w:tcW w:w="2613" w:type="pct"/>
          </w:tcPr>
          <w:p w14:paraId="43B4227A" w14:textId="77777777" w:rsidR="00637D65" w:rsidRPr="00F15C90" w:rsidRDefault="00637D65" w:rsidP="00F15C90">
            <w:pPr>
              <w:rPr>
                <w:rFonts w:ascii="Skeena" w:hAnsi="Skeena"/>
                <w:b/>
                <w:bCs/>
                <w:color w:val="000000"/>
              </w:rPr>
            </w:pPr>
            <w:r w:rsidRPr="00F15C90">
              <w:rPr>
                <w:rFonts w:ascii="Skeena" w:hAnsi="Skeena"/>
                <w:color w:val="000000"/>
              </w:rPr>
              <w:t>(1) The man who is married to the mother at the time of the child's birth; or (2) A man who has been determined by the courts to be the father; or (3) A man who has legally adopted the child; or (4) A man who has signed affidavits legitimating the child.</w:t>
            </w:r>
          </w:p>
        </w:tc>
        <w:tc>
          <w:tcPr>
            <w:tcW w:w="1200" w:type="pct"/>
          </w:tcPr>
          <w:p w14:paraId="709B77D0" w14:textId="77777777" w:rsidR="00637D65" w:rsidRPr="00F15C90" w:rsidRDefault="00637D65" w:rsidP="00F15C90">
            <w:pPr>
              <w:jc w:val="center"/>
              <w:rPr>
                <w:rFonts w:ascii="Skeena" w:hAnsi="Skeena"/>
                <w:b/>
                <w:bCs/>
                <w:color w:val="000000"/>
              </w:rPr>
            </w:pPr>
            <w:r w:rsidRPr="00F15C90">
              <w:rPr>
                <w:rFonts w:ascii="Skeena" w:hAnsi="Skeena"/>
                <w:color w:val="000000"/>
              </w:rPr>
              <w:t>MAGI</w:t>
            </w:r>
          </w:p>
        </w:tc>
      </w:tr>
      <w:tr w:rsidR="00637D65" w:rsidRPr="00F15C90" w14:paraId="32349A21"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1187" w:type="pct"/>
          </w:tcPr>
          <w:p w14:paraId="7E365067" w14:textId="77777777" w:rsidR="00637D65" w:rsidRPr="00F15C90" w:rsidRDefault="00637D65" w:rsidP="00F15C90">
            <w:pPr>
              <w:rPr>
                <w:rFonts w:ascii="Skeena" w:hAnsi="Skeena"/>
                <w:b/>
                <w:bCs/>
                <w:color w:val="000000"/>
              </w:rPr>
            </w:pPr>
            <w:r w:rsidRPr="00F15C90">
              <w:rPr>
                <w:rFonts w:ascii="Skeena" w:hAnsi="Skeena"/>
                <w:color w:val="000000"/>
              </w:rPr>
              <w:t xml:space="preserve">Father, Natural </w:t>
            </w:r>
          </w:p>
        </w:tc>
        <w:tc>
          <w:tcPr>
            <w:tcW w:w="2613" w:type="pct"/>
          </w:tcPr>
          <w:p w14:paraId="04B784A5" w14:textId="77777777" w:rsidR="00637D65" w:rsidRPr="00F15C90" w:rsidRDefault="00637D65" w:rsidP="00F15C90">
            <w:pPr>
              <w:rPr>
                <w:rFonts w:ascii="Skeena" w:hAnsi="Skeena"/>
                <w:b/>
                <w:bCs/>
                <w:color w:val="000000"/>
              </w:rPr>
            </w:pPr>
            <w:r w:rsidRPr="00F15C90">
              <w:rPr>
                <w:rFonts w:ascii="Skeena" w:hAnsi="Skeena"/>
                <w:color w:val="000000"/>
              </w:rPr>
              <w:t>The biological father of the child.</w:t>
            </w:r>
          </w:p>
        </w:tc>
        <w:tc>
          <w:tcPr>
            <w:tcW w:w="1200" w:type="pct"/>
          </w:tcPr>
          <w:p w14:paraId="0F685FEC" w14:textId="77777777" w:rsidR="00637D65" w:rsidRPr="00F15C90" w:rsidRDefault="00637D65" w:rsidP="00F15C90">
            <w:pPr>
              <w:jc w:val="center"/>
              <w:rPr>
                <w:rFonts w:ascii="Skeena" w:hAnsi="Skeena"/>
                <w:b/>
                <w:bCs/>
                <w:color w:val="000000"/>
              </w:rPr>
            </w:pPr>
            <w:r w:rsidRPr="00F15C90">
              <w:rPr>
                <w:rFonts w:ascii="Skeena" w:hAnsi="Skeena"/>
                <w:color w:val="000000"/>
              </w:rPr>
              <w:t>MAGI</w:t>
            </w:r>
          </w:p>
        </w:tc>
      </w:tr>
      <w:tr w:rsidR="00637D65" w:rsidRPr="00F15C90" w14:paraId="02457EF0"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1187" w:type="pct"/>
          </w:tcPr>
          <w:p w14:paraId="2709C313" w14:textId="77777777" w:rsidR="00637D65" w:rsidRPr="00F15C90" w:rsidRDefault="00637D65" w:rsidP="00F15C90">
            <w:pPr>
              <w:rPr>
                <w:rFonts w:ascii="Skeena" w:hAnsi="Skeena"/>
                <w:b/>
                <w:bCs/>
                <w:color w:val="000000"/>
              </w:rPr>
            </w:pPr>
            <w:r w:rsidRPr="00F15C90">
              <w:rPr>
                <w:rFonts w:ascii="Skeena" w:hAnsi="Skeena"/>
                <w:color w:val="000000"/>
              </w:rPr>
              <w:t xml:space="preserve">Father, Putative </w:t>
            </w:r>
          </w:p>
        </w:tc>
        <w:tc>
          <w:tcPr>
            <w:tcW w:w="2613" w:type="pct"/>
          </w:tcPr>
          <w:p w14:paraId="3C8D76A3" w14:textId="77777777" w:rsidR="00637D65" w:rsidRPr="00F15C90" w:rsidRDefault="00637D65" w:rsidP="00F15C90">
            <w:pPr>
              <w:rPr>
                <w:rFonts w:ascii="Skeena" w:hAnsi="Skeena"/>
                <w:b/>
                <w:bCs/>
                <w:color w:val="000000"/>
              </w:rPr>
            </w:pPr>
            <w:r w:rsidRPr="00F15C90">
              <w:rPr>
                <w:rFonts w:ascii="Skeena" w:hAnsi="Skeena"/>
                <w:color w:val="000000"/>
              </w:rPr>
              <w:t>Same as Alleged Father.</w:t>
            </w:r>
          </w:p>
        </w:tc>
        <w:tc>
          <w:tcPr>
            <w:tcW w:w="1200" w:type="pct"/>
          </w:tcPr>
          <w:p w14:paraId="1A0D10AD" w14:textId="77777777" w:rsidR="00637D65" w:rsidRPr="00F15C90" w:rsidRDefault="00637D65" w:rsidP="00F15C90">
            <w:pPr>
              <w:jc w:val="center"/>
              <w:rPr>
                <w:rFonts w:ascii="Skeena" w:hAnsi="Skeena"/>
                <w:b/>
                <w:bCs/>
                <w:color w:val="000000"/>
              </w:rPr>
            </w:pPr>
            <w:r w:rsidRPr="00F15C90">
              <w:rPr>
                <w:rFonts w:ascii="Skeena" w:hAnsi="Skeena"/>
                <w:color w:val="000000"/>
              </w:rPr>
              <w:t>MAGI</w:t>
            </w:r>
          </w:p>
        </w:tc>
      </w:tr>
      <w:tr w:rsidR="00637D65" w:rsidRPr="00F15C90" w14:paraId="770CECB5"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1187" w:type="pct"/>
          </w:tcPr>
          <w:p w14:paraId="3F23789B" w14:textId="77777777" w:rsidR="00637D65" w:rsidRPr="00F15C90" w:rsidRDefault="00637D65" w:rsidP="00F15C90">
            <w:pPr>
              <w:rPr>
                <w:rFonts w:ascii="Skeena" w:hAnsi="Skeena"/>
                <w:color w:val="000000"/>
              </w:rPr>
            </w:pPr>
            <w:r w:rsidRPr="00F15C90">
              <w:rPr>
                <w:rFonts w:ascii="Skeena" w:hAnsi="Skeena"/>
                <w:color w:val="000000"/>
              </w:rPr>
              <w:t>FBR (Federal Benefit Rate)</w:t>
            </w:r>
          </w:p>
        </w:tc>
        <w:tc>
          <w:tcPr>
            <w:tcW w:w="2613" w:type="pct"/>
          </w:tcPr>
          <w:p w14:paraId="4ED6ADB9" w14:textId="77777777" w:rsidR="00637D65" w:rsidRPr="00F15C90" w:rsidRDefault="00637D65" w:rsidP="00F15C90">
            <w:pPr>
              <w:rPr>
                <w:rFonts w:ascii="Skeena" w:hAnsi="Skeena"/>
                <w:b/>
                <w:bCs/>
              </w:rPr>
            </w:pPr>
            <w:r w:rsidRPr="00F15C90">
              <w:rPr>
                <w:rFonts w:ascii="Skeena" w:hAnsi="Skeena"/>
              </w:rPr>
              <w:t>The maximum benefit amount paid by the Federal Government for SSI. Rate changes annually with the Cost of Living Raises.</w:t>
            </w:r>
          </w:p>
        </w:tc>
        <w:tc>
          <w:tcPr>
            <w:tcW w:w="1200" w:type="pct"/>
          </w:tcPr>
          <w:p w14:paraId="1CD373C4" w14:textId="77777777" w:rsidR="00637D65" w:rsidRPr="00F15C90" w:rsidRDefault="00637D65" w:rsidP="00F15C90">
            <w:pPr>
              <w:jc w:val="center"/>
              <w:rPr>
                <w:rFonts w:ascii="Skeena" w:hAnsi="Skeena"/>
                <w:b/>
                <w:bCs/>
                <w:noProof/>
              </w:rPr>
            </w:pPr>
            <w:r w:rsidRPr="00F15C90">
              <w:rPr>
                <w:rFonts w:ascii="Skeena" w:hAnsi="Skeena"/>
                <w:noProof/>
              </w:rPr>
              <w:t>SSI</w:t>
            </w:r>
          </w:p>
        </w:tc>
      </w:tr>
      <w:tr w:rsidR="00637D65" w:rsidRPr="00F15C90" w14:paraId="6DBCB77A"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1187" w:type="pct"/>
          </w:tcPr>
          <w:p w14:paraId="45E1D909" w14:textId="77777777" w:rsidR="00637D65" w:rsidRPr="00F15C90" w:rsidRDefault="00637D65" w:rsidP="00F15C90">
            <w:pPr>
              <w:rPr>
                <w:rFonts w:ascii="Skeena" w:hAnsi="Skeena"/>
                <w:color w:val="000000"/>
              </w:rPr>
            </w:pPr>
            <w:r w:rsidRPr="00F15C90">
              <w:rPr>
                <w:rFonts w:ascii="Skeena" w:hAnsi="Skeena"/>
                <w:color w:val="000000"/>
              </w:rPr>
              <w:t>Federally Facilitated Marketplace</w:t>
            </w:r>
          </w:p>
        </w:tc>
        <w:tc>
          <w:tcPr>
            <w:tcW w:w="2613" w:type="pct"/>
          </w:tcPr>
          <w:p w14:paraId="044FFCB9" w14:textId="77777777" w:rsidR="00637D65" w:rsidRPr="00F15C90" w:rsidRDefault="00637D65" w:rsidP="00F15C90">
            <w:pPr>
              <w:rPr>
                <w:rFonts w:ascii="Skeena" w:hAnsi="Skeena"/>
                <w:b/>
                <w:bCs/>
                <w:color w:val="000000"/>
              </w:rPr>
            </w:pPr>
            <w:r w:rsidRPr="00F15C90">
              <w:rPr>
                <w:rFonts w:ascii="Skeena" w:hAnsi="Skeena"/>
                <w:color w:val="333333"/>
                <w:sz w:val="21"/>
                <w:szCs w:val="21"/>
                <w:lang w:val="en"/>
              </w:rPr>
              <w:t xml:space="preserve">A resource where individuals, families, and small businesses can learn about their health coverage options; compare health insurance plans based on costs, benefits, and other important features; choose a plan; and enroll in coverage. </w:t>
            </w:r>
          </w:p>
        </w:tc>
        <w:tc>
          <w:tcPr>
            <w:tcW w:w="1200" w:type="pct"/>
          </w:tcPr>
          <w:p w14:paraId="0B9EFF81" w14:textId="77777777" w:rsidR="00637D65" w:rsidRPr="00F15C90" w:rsidRDefault="00637D65" w:rsidP="00F15C90">
            <w:pPr>
              <w:jc w:val="center"/>
              <w:rPr>
                <w:rFonts w:ascii="Skeena" w:hAnsi="Skeena"/>
                <w:b/>
                <w:bCs/>
                <w:color w:val="000000"/>
              </w:rPr>
            </w:pPr>
            <w:r w:rsidRPr="00F15C90">
              <w:rPr>
                <w:rFonts w:ascii="Skeena" w:hAnsi="Skeena"/>
                <w:color w:val="000000"/>
              </w:rPr>
              <w:t>All</w:t>
            </w:r>
          </w:p>
        </w:tc>
      </w:tr>
      <w:tr w:rsidR="00637D65" w:rsidRPr="00F15C90" w14:paraId="10775B60"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1187" w:type="pct"/>
          </w:tcPr>
          <w:p w14:paraId="7BD7A553" w14:textId="77777777" w:rsidR="00637D65" w:rsidRPr="00F15C90" w:rsidRDefault="00637D65" w:rsidP="00F15C90">
            <w:pPr>
              <w:rPr>
                <w:rFonts w:ascii="Skeena" w:hAnsi="Skeena"/>
                <w:b/>
                <w:bCs/>
                <w:color w:val="000000"/>
              </w:rPr>
            </w:pPr>
            <w:r w:rsidRPr="00F15C90">
              <w:rPr>
                <w:rFonts w:ascii="Skeena" w:hAnsi="Skeena"/>
                <w:color w:val="000000"/>
              </w:rPr>
              <w:t>FI (Family Independence)</w:t>
            </w:r>
          </w:p>
        </w:tc>
        <w:tc>
          <w:tcPr>
            <w:tcW w:w="2613" w:type="pct"/>
          </w:tcPr>
          <w:p w14:paraId="1AEE5179" w14:textId="77777777" w:rsidR="00637D65" w:rsidRPr="00F15C90" w:rsidRDefault="00637D65" w:rsidP="00F15C90">
            <w:pPr>
              <w:rPr>
                <w:rFonts w:ascii="Skeena" w:hAnsi="Skeena"/>
                <w:b/>
                <w:bCs/>
                <w:color w:val="000000"/>
              </w:rPr>
            </w:pPr>
            <w:r w:rsidRPr="00F15C90">
              <w:rPr>
                <w:rFonts w:ascii="Skeena" w:hAnsi="Skeena"/>
                <w:color w:val="000000"/>
              </w:rPr>
              <w:t>A cash payment and Medicaid for children and parents who meet the income and asset limits for the program. This program is known as Temporary Assistance for Needy Families (TANF) at the national level.</w:t>
            </w:r>
          </w:p>
        </w:tc>
        <w:tc>
          <w:tcPr>
            <w:tcW w:w="1200" w:type="pct"/>
          </w:tcPr>
          <w:p w14:paraId="43B84D39" w14:textId="77777777" w:rsidR="00637D65" w:rsidRPr="00F15C90" w:rsidRDefault="00637D65" w:rsidP="00F15C90">
            <w:pPr>
              <w:jc w:val="center"/>
              <w:rPr>
                <w:rFonts w:ascii="Skeena" w:hAnsi="Skeena"/>
                <w:b/>
                <w:bCs/>
                <w:color w:val="000000"/>
              </w:rPr>
            </w:pPr>
            <w:r w:rsidRPr="00F15C90">
              <w:rPr>
                <w:rFonts w:ascii="Skeena" w:hAnsi="Skeena"/>
                <w:color w:val="000000"/>
              </w:rPr>
              <w:t>FI</w:t>
            </w:r>
          </w:p>
        </w:tc>
      </w:tr>
      <w:tr w:rsidR="00637D65" w:rsidRPr="00F15C90" w14:paraId="6FB29C5E"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1187" w:type="pct"/>
          </w:tcPr>
          <w:p w14:paraId="4DF93948" w14:textId="77777777" w:rsidR="00637D65" w:rsidRPr="00F15C90" w:rsidRDefault="00637D65" w:rsidP="00F15C90">
            <w:pPr>
              <w:rPr>
                <w:rFonts w:ascii="Skeena" w:hAnsi="Skeena"/>
                <w:b/>
                <w:bCs/>
                <w:color w:val="000000"/>
              </w:rPr>
            </w:pPr>
            <w:r w:rsidRPr="00F15C90">
              <w:rPr>
                <w:rFonts w:ascii="Skeena" w:hAnsi="Skeena"/>
                <w:color w:val="000000"/>
              </w:rPr>
              <w:t xml:space="preserve">Final Decision </w:t>
            </w:r>
          </w:p>
        </w:tc>
        <w:tc>
          <w:tcPr>
            <w:tcW w:w="2613" w:type="pct"/>
          </w:tcPr>
          <w:p w14:paraId="6D175CF7" w14:textId="77777777" w:rsidR="00637D65" w:rsidRPr="00F15C90" w:rsidRDefault="00637D65" w:rsidP="00F15C90">
            <w:pPr>
              <w:rPr>
                <w:rFonts w:ascii="Skeena" w:hAnsi="Skeena"/>
                <w:b/>
                <w:bCs/>
                <w:color w:val="000000"/>
              </w:rPr>
            </w:pPr>
            <w:r w:rsidRPr="00F15C90">
              <w:rPr>
                <w:rFonts w:ascii="Skeena" w:hAnsi="Skeena"/>
                <w:color w:val="000000"/>
              </w:rPr>
              <w:t>A decision by the State hearing office, after all non-judicial appeal rights have been exhausted.</w:t>
            </w:r>
          </w:p>
        </w:tc>
        <w:tc>
          <w:tcPr>
            <w:tcW w:w="1200" w:type="pct"/>
          </w:tcPr>
          <w:p w14:paraId="34565975" w14:textId="77777777" w:rsidR="00637D65" w:rsidRPr="00F15C90" w:rsidRDefault="00637D65" w:rsidP="00F15C90">
            <w:pPr>
              <w:jc w:val="center"/>
              <w:rPr>
                <w:rFonts w:ascii="Skeena" w:hAnsi="Skeena"/>
                <w:b/>
                <w:bCs/>
                <w:color w:val="000000"/>
              </w:rPr>
            </w:pPr>
            <w:r w:rsidRPr="00F15C90">
              <w:rPr>
                <w:rFonts w:ascii="Skeena" w:hAnsi="Skeena"/>
                <w:color w:val="000000"/>
              </w:rPr>
              <w:t>All</w:t>
            </w:r>
          </w:p>
        </w:tc>
      </w:tr>
      <w:tr w:rsidR="00637D65" w:rsidRPr="00F15C90" w14:paraId="1A5E5C7D"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1187" w:type="pct"/>
          </w:tcPr>
          <w:p w14:paraId="3225AB33" w14:textId="77777777" w:rsidR="00637D65" w:rsidRPr="00F15C90" w:rsidRDefault="00637D65" w:rsidP="00F15C90">
            <w:pPr>
              <w:rPr>
                <w:rFonts w:ascii="Skeena" w:hAnsi="Skeena"/>
                <w:b/>
                <w:bCs/>
                <w:color w:val="000000"/>
              </w:rPr>
            </w:pPr>
            <w:r w:rsidRPr="00F15C90">
              <w:rPr>
                <w:rFonts w:ascii="Skeena" w:hAnsi="Skeena"/>
                <w:color w:val="000000"/>
              </w:rPr>
              <w:t xml:space="preserve">Financially Responsible Person </w:t>
            </w:r>
          </w:p>
        </w:tc>
        <w:tc>
          <w:tcPr>
            <w:tcW w:w="2613" w:type="pct"/>
          </w:tcPr>
          <w:p w14:paraId="6A25907A" w14:textId="77777777" w:rsidR="00637D65" w:rsidRPr="00F15C90" w:rsidRDefault="00637D65" w:rsidP="00F15C90">
            <w:pPr>
              <w:rPr>
                <w:rFonts w:ascii="Skeena" w:hAnsi="Skeena"/>
                <w:b/>
                <w:bCs/>
                <w:color w:val="000000"/>
              </w:rPr>
            </w:pPr>
            <w:r w:rsidRPr="00F15C90">
              <w:rPr>
                <w:rFonts w:ascii="Skeena" w:hAnsi="Skeena"/>
                <w:color w:val="000000"/>
              </w:rPr>
              <w:t>A parent or spouse whose income and resources are considered available to the Medicaid applicant/beneficiary as long as the applicant/beneficiary and the parent or spouse live together in the same household.</w:t>
            </w:r>
          </w:p>
        </w:tc>
        <w:tc>
          <w:tcPr>
            <w:tcW w:w="1200" w:type="pct"/>
          </w:tcPr>
          <w:p w14:paraId="3E248711" w14:textId="77777777" w:rsidR="00637D65" w:rsidRPr="00F15C90" w:rsidRDefault="00637D65" w:rsidP="00F15C90">
            <w:pPr>
              <w:jc w:val="center"/>
              <w:rPr>
                <w:rFonts w:ascii="Skeena" w:hAnsi="Skeena"/>
                <w:b/>
                <w:bCs/>
                <w:color w:val="000000"/>
              </w:rPr>
            </w:pPr>
            <w:r w:rsidRPr="00F15C90">
              <w:rPr>
                <w:rFonts w:ascii="Skeena" w:hAnsi="Skeena"/>
                <w:color w:val="000000"/>
              </w:rPr>
              <w:t>All</w:t>
            </w:r>
          </w:p>
        </w:tc>
      </w:tr>
      <w:tr w:rsidR="00637D65" w:rsidRPr="00F15C90" w14:paraId="1140ABDD"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1187" w:type="pct"/>
          </w:tcPr>
          <w:p w14:paraId="310EDB90" w14:textId="77777777" w:rsidR="00637D65" w:rsidRPr="00F15C90" w:rsidRDefault="00637D65" w:rsidP="00F15C90">
            <w:pPr>
              <w:rPr>
                <w:rFonts w:ascii="Skeena" w:hAnsi="Skeena"/>
                <w:b/>
                <w:bCs/>
                <w:color w:val="000000"/>
              </w:rPr>
            </w:pPr>
            <w:r w:rsidRPr="00F15C90">
              <w:rPr>
                <w:rFonts w:ascii="Skeena" w:hAnsi="Skeena"/>
                <w:color w:val="000000"/>
              </w:rPr>
              <w:t xml:space="preserve">Forgery </w:t>
            </w:r>
          </w:p>
        </w:tc>
        <w:tc>
          <w:tcPr>
            <w:tcW w:w="2613" w:type="pct"/>
          </w:tcPr>
          <w:p w14:paraId="2209E6FA" w14:textId="77777777" w:rsidR="00637D65" w:rsidRPr="00F15C90" w:rsidRDefault="00637D65" w:rsidP="00F15C90">
            <w:pPr>
              <w:rPr>
                <w:rFonts w:ascii="Skeena" w:hAnsi="Skeena"/>
                <w:b/>
                <w:bCs/>
                <w:color w:val="000000"/>
              </w:rPr>
            </w:pPr>
            <w:r w:rsidRPr="00F15C90">
              <w:rPr>
                <w:rFonts w:ascii="Skeena" w:hAnsi="Skeena"/>
                <w:color w:val="000000"/>
              </w:rPr>
              <w:t>Signing someone else's name without proper authorization.</w:t>
            </w:r>
          </w:p>
        </w:tc>
        <w:tc>
          <w:tcPr>
            <w:tcW w:w="1200" w:type="pct"/>
          </w:tcPr>
          <w:p w14:paraId="70EEB91E" w14:textId="77777777" w:rsidR="00637D65" w:rsidRPr="00F15C90" w:rsidRDefault="00637D65" w:rsidP="00F15C90">
            <w:pPr>
              <w:jc w:val="center"/>
              <w:rPr>
                <w:rFonts w:ascii="Skeena" w:hAnsi="Skeena"/>
                <w:b/>
                <w:bCs/>
                <w:color w:val="000000"/>
              </w:rPr>
            </w:pPr>
            <w:r w:rsidRPr="00F15C90">
              <w:rPr>
                <w:rFonts w:ascii="Skeena" w:hAnsi="Skeena"/>
                <w:color w:val="000000"/>
              </w:rPr>
              <w:t>All</w:t>
            </w:r>
          </w:p>
        </w:tc>
      </w:tr>
      <w:tr w:rsidR="00637D65" w:rsidRPr="00F15C90" w14:paraId="690D9389"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1187" w:type="pct"/>
          </w:tcPr>
          <w:p w14:paraId="790DE96A" w14:textId="77777777" w:rsidR="00637D65" w:rsidRPr="00F15C90" w:rsidRDefault="00637D65" w:rsidP="00F15C90">
            <w:pPr>
              <w:rPr>
                <w:rFonts w:ascii="Skeena" w:hAnsi="Skeena"/>
                <w:b/>
                <w:bCs/>
                <w:color w:val="000000"/>
              </w:rPr>
            </w:pPr>
            <w:r w:rsidRPr="00F15C90">
              <w:rPr>
                <w:rFonts w:ascii="Skeena" w:hAnsi="Skeena"/>
                <w:color w:val="000000"/>
              </w:rPr>
              <w:t xml:space="preserve">Fraud </w:t>
            </w:r>
          </w:p>
        </w:tc>
        <w:tc>
          <w:tcPr>
            <w:tcW w:w="2613" w:type="pct"/>
          </w:tcPr>
          <w:p w14:paraId="25C08730" w14:textId="77777777" w:rsidR="00637D65" w:rsidRPr="00F15C90" w:rsidRDefault="00637D65" w:rsidP="00F15C90">
            <w:pPr>
              <w:rPr>
                <w:rFonts w:ascii="Skeena" w:hAnsi="Skeena"/>
                <w:b/>
                <w:bCs/>
                <w:color w:val="000000"/>
              </w:rPr>
            </w:pPr>
            <w:r w:rsidRPr="00F15C90">
              <w:rPr>
                <w:rFonts w:ascii="Skeena" w:hAnsi="Skeena"/>
                <w:color w:val="000000"/>
              </w:rPr>
              <w:t>A criminal act in which a applicant/beneficiary or authorized representative makes a false statement and/or withholds information willfully, knowingly, and with deceitful intent and, as a result, obtains or attempts to obtain assistance for which he is not eligible.</w:t>
            </w:r>
          </w:p>
        </w:tc>
        <w:tc>
          <w:tcPr>
            <w:tcW w:w="1200" w:type="pct"/>
          </w:tcPr>
          <w:p w14:paraId="660F03B1" w14:textId="77777777" w:rsidR="00637D65" w:rsidRPr="00F15C90" w:rsidRDefault="00637D65" w:rsidP="00F15C90">
            <w:pPr>
              <w:jc w:val="center"/>
              <w:rPr>
                <w:rFonts w:ascii="Skeena" w:hAnsi="Skeena"/>
                <w:b/>
                <w:bCs/>
                <w:color w:val="000000"/>
              </w:rPr>
            </w:pPr>
            <w:r w:rsidRPr="00F15C90">
              <w:rPr>
                <w:rFonts w:ascii="Skeena" w:hAnsi="Skeena"/>
                <w:color w:val="000000"/>
              </w:rPr>
              <w:t>All</w:t>
            </w:r>
          </w:p>
        </w:tc>
      </w:tr>
      <w:tr w:rsidR="00637D65" w:rsidRPr="00F15C90" w14:paraId="75E0E7EF"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1187" w:type="pct"/>
          </w:tcPr>
          <w:p w14:paraId="48E1E0BC" w14:textId="77777777" w:rsidR="00637D65" w:rsidRPr="00F15C90" w:rsidRDefault="00637D65" w:rsidP="00F15C90">
            <w:pPr>
              <w:rPr>
                <w:rFonts w:ascii="Skeena" w:hAnsi="Skeena"/>
                <w:color w:val="000000"/>
              </w:rPr>
            </w:pPr>
            <w:r w:rsidRPr="00F15C90">
              <w:rPr>
                <w:rFonts w:ascii="Skeena" w:hAnsi="Skeena"/>
                <w:color w:val="000000"/>
              </w:rPr>
              <w:t>Garnishment</w:t>
            </w:r>
          </w:p>
        </w:tc>
        <w:tc>
          <w:tcPr>
            <w:tcW w:w="2613" w:type="pct"/>
          </w:tcPr>
          <w:p w14:paraId="1C7770B4" w14:textId="77777777" w:rsidR="00637D65" w:rsidRPr="00F15C90" w:rsidRDefault="00637D65" w:rsidP="00F15C90">
            <w:pPr>
              <w:rPr>
                <w:rFonts w:ascii="Skeena" w:hAnsi="Skeena"/>
                <w:b/>
                <w:bCs/>
              </w:rPr>
            </w:pPr>
            <w:r w:rsidRPr="00F15C90">
              <w:rPr>
                <w:rFonts w:ascii="Skeena" w:hAnsi="Skeena"/>
              </w:rPr>
              <w:t>A withholding of an amount from earned or unearned income in order to satisfy a debt or legal obligation.</w:t>
            </w:r>
          </w:p>
        </w:tc>
        <w:tc>
          <w:tcPr>
            <w:tcW w:w="1200" w:type="pct"/>
          </w:tcPr>
          <w:p w14:paraId="2D2B6C27" w14:textId="77777777" w:rsidR="00637D65" w:rsidRPr="00F15C90" w:rsidRDefault="00637D65" w:rsidP="00F15C90">
            <w:pPr>
              <w:jc w:val="center"/>
              <w:rPr>
                <w:rFonts w:ascii="Skeena" w:hAnsi="Skeena"/>
                <w:b/>
                <w:bCs/>
                <w:noProof/>
              </w:rPr>
            </w:pPr>
            <w:r w:rsidRPr="00F15C90">
              <w:rPr>
                <w:rFonts w:ascii="Skeena" w:hAnsi="Skeena"/>
                <w:noProof/>
              </w:rPr>
              <w:t>All</w:t>
            </w:r>
          </w:p>
        </w:tc>
      </w:tr>
      <w:tr w:rsidR="00637D65" w:rsidRPr="00F15C90" w14:paraId="235BB156"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1187" w:type="pct"/>
          </w:tcPr>
          <w:p w14:paraId="502EBEE0" w14:textId="77777777" w:rsidR="00637D65" w:rsidRPr="00F15C90" w:rsidRDefault="00637D65" w:rsidP="00F15C90">
            <w:pPr>
              <w:rPr>
                <w:rFonts w:ascii="Skeena" w:hAnsi="Skeena"/>
                <w:color w:val="000000"/>
              </w:rPr>
            </w:pPr>
            <w:r w:rsidRPr="00F15C90">
              <w:rPr>
                <w:rFonts w:ascii="Skeena" w:hAnsi="Skeena"/>
                <w:color w:val="000000"/>
              </w:rPr>
              <w:t>Government Bond</w:t>
            </w:r>
          </w:p>
        </w:tc>
        <w:tc>
          <w:tcPr>
            <w:tcW w:w="2613" w:type="pct"/>
          </w:tcPr>
          <w:p w14:paraId="2C5D6560" w14:textId="77777777" w:rsidR="00637D65" w:rsidRPr="00F15C90" w:rsidRDefault="00637D65" w:rsidP="00F15C90">
            <w:pPr>
              <w:rPr>
                <w:rFonts w:ascii="Skeena" w:hAnsi="Skeena"/>
                <w:b/>
                <w:bCs/>
              </w:rPr>
            </w:pPr>
            <w:r w:rsidRPr="00F15C90">
              <w:rPr>
                <w:rFonts w:ascii="Skeena" w:hAnsi="Skeena"/>
              </w:rPr>
              <w:t>Transferable obligation issued or backed by the Federal Government, with the exception of Savings Bonds.</w:t>
            </w:r>
          </w:p>
        </w:tc>
        <w:tc>
          <w:tcPr>
            <w:tcW w:w="1200" w:type="pct"/>
          </w:tcPr>
          <w:p w14:paraId="1606F117" w14:textId="77777777" w:rsidR="00637D65" w:rsidRPr="00F15C90" w:rsidRDefault="00637D65" w:rsidP="00F15C90">
            <w:pPr>
              <w:jc w:val="center"/>
              <w:rPr>
                <w:rFonts w:ascii="Skeena" w:hAnsi="Skeena"/>
                <w:b/>
                <w:bCs/>
                <w:noProof/>
              </w:rPr>
            </w:pPr>
            <w:r w:rsidRPr="00F15C90">
              <w:rPr>
                <w:rFonts w:ascii="Skeena" w:hAnsi="Skeena"/>
                <w:noProof/>
              </w:rPr>
              <w:t>SSI</w:t>
            </w:r>
          </w:p>
        </w:tc>
      </w:tr>
      <w:tr w:rsidR="00637D65" w:rsidRPr="00F15C90" w14:paraId="1BB42E37"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1187" w:type="pct"/>
          </w:tcPr>
          <w:p w14:paraId="0FAEE9A4" w14:textId="77777777" w:rsidR="00637D65" w:rsidRPr="00F15C90" w:rsidRDefault="00637D65" w:rsidP="00F15C90">
            <w:pPr>
              <w:rPr>
                <w:rFonts w:ascii="Skeena" w:hAnsi="Skeena"/>
                <w:color w:val="000000"/>
              </w:rPr>
            </w:pPr>
            <w:r w:rsidRPr="00F15C90">
              <w:rPr>
                <w:rFonts w:ascii="Skeena" w:hAnsi="Skeena"/>
                <w:color w:val="000000"/>
              </w:rPr>
              <w:t>Grantor Trust</w:t>
            </w:r>
          </w:p>
        </w:tc>
        <w:tc>
          <w:tcPr>
            <w:tcW w:w="2613" w:type="pct"/>
          </w:tcPr>
          <w:p w14:paraId="4445F14D" w14:textId="77777777" w:rsidR="00637D65" w:rsidRPr="00F15C90" w:rsidRDefault="00637D65" w:rsidP="00F15C90">
            <w:pPr>
              <w:rPr>
                <w:rFonts w:ascii="Skeena" w:hAnsi="Skeena"/>
                <w:b/>
                <w:bCs/>
                <w:color w:val="000000"/>
              </w:rPr>
            </w:pPr>
            <w:r w:rsidRPr="00F15C90">
              <w:rPr>
                <w:rFonts w:ascii="Skeena" w:hAnsi="Skeena"/>
                <w:color w:val="000000"/>
              </w:rPr>
              <w:t>The Grantor/Settlor is also the sole beneficiary of the trust.</w:t>
            </w:r>
          </w:p>
        </w:tc>
        <w:tc>
          <w:tcPr>
            <w:tcW w:w="1200" w:type="pct"/>
          </w:tcPr>
          <w:p w14:paraId="4A46DDB4" w14:textId="77777777" w:rsidR="00637D65" w:rsidRPr="00F15C90" w:rsidRDefault="00637D65" w:rsidP="00F15C90">
            <w:pPr>
              <w:jc w:val="center"/>
              <w:rPr>
                <w:rFonts w:ascii="Skeena" w:hAnsi="Skeena"/>
                <w:b/>
                <w:bCs/>
                <w:color w:val="000000"/>
              </w:rPr>
            </w:pPr>
            <w:r w:rsidRPr="00F15C90">
              <w:rPr>
                <w:rFonts w:ascii="Skeena" w:hAnsi="Skeena"/>
                <w:color w:val="000000"/>
              </w:rPr>
              <w:t>SSI</w:t>
            </w:r>
          </w:p>
        </w:tc>
      </w:tr>
      <w:tr w:rsidR="00637D65" w:rsidRPr="00F15C90" w14:paraId="1965006D"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1187" w:type="pct"/>
          </w:tcPr>
          <w:p w14:paraId="6A5DB611" w14:textId="77777777" w:rsidR="00637D65" w:rsidRPr="00F15C90" w:rsidRDefault="00637D65" w:rsidP="00F15C90">
            <w:pPr>
              <w:rPr>
                <w:rFonts w:ascii="Skeena" w:hAnsi="Skeena"/>
                <w:b/>
                <w:bCs/>
                <w:color w:val="000000"/>
              </w:rPr>
            </w:pPr>
            <w:r w:rsidRPr="00F15C90">
              <w:rPr>
                <w:rFonts w:ascii="Skeena" w:hAnsi="Skeena"/>
                <w:color w:val="000000"/>
              </w:rPr>
              <w:lastRenderedPageBreak/>
              <w:t xml:space="preserve">Guardian </w:t>
            </w:r>
          </w:p>
        </w:tc>
        <w:tc>
          <w:tcPr>
            <w:tcW w:w="2613" w:type="pct"/>
          </w:tcPr>
          <w:p w14:paraId="281E8BF6" w14:textId="77777777" w:rsidR="00637D65" w:rsidRPr="00F15C90" w:rsidRDefault="00637D65" w:rsidP="00F15C90">
            <w:pPr>
              <w:rPr>
                <w:rFonts w:ascii="Skeena" w:hAnsi="Skeena"/>
                <w:b/>
                <w:bCs/>
                <w:color w:val="000000"/>
              </w:rPr>
            </w:pPr>
            <w:r w:rsidRPr="00F15C90">
              <w:rPr>
                <w:rFonts w:ascii="Skeena" w:hAnsi="Skeena"/>
                <w:color w:val="000000"/>
              </w:rPr>
              <w:t>A person appointed by a court to be legally in charge of the affairs of a minor, or of someone incapable of taking care of his own needs.</w:t>
            </w:r>
          </w:p>
        </w:tc>
        <w:tc>
          <w:tcPr>
            <w:tcW w:w="1200" w:type="pct"/>
          </w:tcPr>
          <w:p w14:paraId="36EC116B" w14:textId="77777777" w:rsidR="00637D65" w:rsidRPr="00F15C90" w:rsidRDefault="00637D65" w:rsidP="00F15C90">
            <w:pPr>
              <w:jc w:val="center"/>
              <w:rPr>
                <w:rFonts w:ascii="Skeena" w:hAnsi="Skeena"/>
                <w:b/>
                <w:bCs/>
                <w:color w:val="000000"/>
              </w:rPr>
            </w:pPr>
            <w:r w:rsidRPr="00F15C90">
              <w:rPr>
                <w:rFonts w:ascii="Skeena" w:hAnsi="Skeena"/>
                <w:color w:val="000000"/>
              </w:rPr>
              <w:t>All</w:t>
            </w:r>
          </w:p>
        </w:tc>
      </w:tr>
      <w:tr w:rsidR="00637D65" w:rsidRPr="00F15C90" w14:paraId="1EBCBD03"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1187" w:type="pct"/>
          </w:tcPr>
          <w:p w14:paraId="52CE252C" w14:textId="77777777" w:rsidR="00637D65" w:rsidRPr="00F15C90" w:rsidRDefault="00637D65" w:rsidP="00F15C90">
            <w:pPr>
              <w:rPr>
                <w:rFonts w:ascii="Skeena" w:hAnsi="Skeena"/>
                <w:color w:val="000000"/>
              </w:rPr>
            </w:pPr>
            <w:r w:rsidRPr="00F15C90">
              <w:rPr>
                <w:rFonts w:ascii="Skeena" w:hAnsi="Skeena"/>
                <w:color w:val="000000"/>
              </w:rPr>
              <w:t>Healthy Connections Kids</w:t>
            </w:r>
          </w:p>
        </w:tc>
        <w:tc>
          <w:tcPr>
            <w:tcW w:w="2613" w:type="pct"/>
          </w:tcPr>
          <w:p w14:paraId="4974DF14" w14:textId="77777777" w:rsidR="00637D65" w:rsidRPr="00F15C90" w:rsidRDefault="00637D65" w:rsidP="00F15C90">
            <w:pPr>
              <w:rPr>
                <w:rFonts w:ascii="Skeena" w:hAnsi="Skeena"/>
                <w:b/>
                <w:bCs/>
                <w:color w:val="000000"/>
              </w:rPr>
            </w:pPr>
            <w:r w:rsidRPr="00F15C90">
              <w:rPr>
                <w:rFonts w:ascii="Skeena" w:hAnsi="Skeena"/>
                <w:color w:val="000000"/>
              </w:rPr>
              <w:t>A separate State Children’s Health Insurance Program providing a special benefits package for uninsured children with incomes greater than 150% and less than or equal to 200% FPL. This program ended October 2010.</w:t>
            </w:r>
          </w:p>
        </w:tc>
        <w:tc>
          <w:tcPr>
            <w:tcW w:w="1200" w:type="pct"/>
          </w:tcPr>
          <w:p w14:paraId="239ED0CB" w14:textId="77777777" w:rsidR="00637D65" w:rsidRPr="00F15C90" w:rsidRDefault="00637D65" w:rsidP="00F15C90">
            <w:pPr>
              <w:jc w:val="center"/>
              <w:rPr>
                <w:rFonts w:ascii="Skeena" w:hAnsi="Skeena"/>
                <w:b/>
                <w:bCs/>
                <w:color w:val="000000"/>
              </w:rPr>
            </w:pPr>
            <w:r w:rsidRPr="00F15C90">
              <w:rPr>
                <w:rFonts w:ascii="Skeena" w:hAnsi="Skeena"/>
                <w:color w:val="000000"/>
              </w:rPr>
              <w:t>MAGI</w:t>
            </w:r>
          </w:p>
        </w:tc>
      </w:tr>
      <w:tr w:rsidR="00637D65" w:rsidRPr="00F15C90" w14:paraId="421A1721"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1187" w:type="pct"/>
          </w:tcPr>
          <w:p w14:paraId="49ABD795" w14:textId="77777777" w:rsidR="00637D65" w:rsidRPr="00F15C90" w:rsidRDefault="00637D65" w:rsidP="00F15C90">
            <w:pPr>
              <w:rPr>
                <w:rFonts w:ascii="Skeena" w:hAnsi="Skeena"/>
                <w:b/>
                <w:bCs/>
                <w:color w:val="000000"/>
              </w:rPr>
            </w:pPr>
            <w:r w:rsidRPr="00F15C90">
              <w:rPr>
                <w:rFonts w:ascii="Skeena" w:hAnsi="Skeena"/>
                <w:color w:val="000000"/>
              </w:rPr>
              <w:t xml:space="preserve">Hearing </w:t>
            </w:r>
          </w:p>
        </w:tc>
        <w:tc>
          <w:tcPr>
            <w:tcW w:w="2613" w:type="pct"/>
          </w:tcPr>
          <w:p w14:paraId="607A5182" w14:textId="77777777" w:rsidR="00637D65" w:rsidRPr="00F15C90" w:rsidRDefault="00637D65" w:rsidP="00F15C90">
            <w:pPr>
              <w:rPr>
                <w:rFonts w:ascii="Skeena" w:hAnsi="Skeena"/>
                <w:b/>
                <w:bCs/>
                <w:color w:val="000000"/>
              </w:rPr>
            </w:pPr>
            <w:r w:rsidRPr="00F15C90">
              <w:rPr>
                <w:rFonts w:ascii="Skeena" w:hAnsi="Skeena"/>
                <w:color w:val="000000"/>
              </w:rPr>
              <w:t xml:space="preserve">A review requested by an applicant/beneficiary to establish whether an adverse action taken by the county was correct. (Refer to </w:t>
            </w:r>
            <w:hyperlink w:anchor="Appeal" w:history="1">
              <w:r w:rsidRPr="00F15C90">
                <w:rPr>
                  <w:rFonts w:ascii="Skeena" w:hAnsi="Skeena"/>
                  <w:color w:val="0000FF"/>
                  <w:u w:val="single"/>
                </w:rPr>
                <w:t>Appeal</w:t>
              </w:r>
            </w:hyperlink>
            <w:r w:rsidRPr="00F15C90">
              <w:rPr>
                <w:rFonts w:ascii="Skeena" w:hAnsi="Skeena"/>
                <w:color w:val="000000"/>
              </w:rPr>
              <w:t>.)</w:t>
            </w:r>
          </w:p>
        </w:tc>
        <w:tc>
          <w:tcPr>
            <w:tcW w:w="1200" w:type="pct"/>
          </w:tcPr>
          <w:p w14:paraId="4F95D506" w14:textId="77777777" w:rsidR="00637D65" w:rsidRPr="00F15C90" w:rsidRDefault="00637D65" w:rsidP="00F15C90">
            <w:pPr>
              <w:jc w:val="center"/>
              <w:rPr>
                <w:rFonts w:ascii="Skeena" w:hAnsi="Skeena"/>
                <w:b/>
                <w:bCs/>
                <w:color w:val="000000"/>
              </w:rPr>
            </w:pPr>
            <w:r w:rsidRPr="00F15C90">
              <w:rPr>
                <w:rFonts w:ascii="Skeena" w:hAnsi="Skeena"/>
                <w:color w:val="000000"/>
              </w:rPr>
              <w:t>All</w:t>
            </w:r>
          </w:p>
        </w:tc>
      </w:tr>
      <w:tr w:rsidR="00637D65" w:rsidRPr="00F15C90" w14:paraId="4B2619F1"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1187" w:type="pct"/>
          </w:tcPr>
          <w:p w14:paraId="7DF61F8E" w14:textId="77777777" w:rsidR="00637D65" w:rsidRPr="00F15C90" w:rsidRDefault="00637D65" w:rsidP="00F15C90">
            <w:pPr>
              <w:rPr>
                <w:rFonts w:ascii="Skeena" w:hAnsi="Skeena"/>
                <w:color w:val="000000"/>
              </w:rPr>
            </w:pPr>
            <w:r w:rsidRPr="00F15C90">
              <w:rPr>
                <w:rFonts w:ascii="Skeena" w:hAnsi="Skeena"/>
                <w:color w:val="000000"/>
              </w:rPr>
              <w:t>Heir Property</w:t>
            </w:r>
          </w:p>
        </w:tc>
        <w:tc>
          <w:tcPr>
            <w:tcW w:w="2613" w:type="pct"/>
          </w:tcPr>
          <w:p w14:paraId="6625913B" w14:textId="77777777" w:rsidR="00637D65" w:rsidRPr="00F15C90" w:rsidRDefault="00637D65" w:rsidP="00F15C90">
            <w:pPr>
              <w:rPr>
                <w:rFonts w:ascii="Skeena" w:hAnsi="Skeena"/>
                <w:b/>
                <w:bCs/>
                <w:color w:val="000000"/>
              </w:rPr>
            </w:pPr>
            <w:r w:rsidRPr="00F15C90">
              <w:rPr>
                <w:rFonts w:ascii="Skeena" w:hAnsi="Skeena"/>
                <w:color w:val="000000"/>
              </w:rPr>
              <w:t>Ownership of property passed by will or intestate succession.</w:t>
            </w:r>
          </w:p>
        </w:tc>
        <w:tc>
          <w:tcPr>
            <w:tcW w:w="1200" w:type="pct"/>
          </w:tcPr>
          <w:p w14:paraId="4A416E02" w14:textId="77777777" w:rsidR="00637D65" w:rsidRPr="00F15C90" w:rsidRDefault="00637D65" w:rsidP="00F15C90">
            <w:pPr>
              <w:jc w:val="center"/>
              <w:rPr>
                <w:rFonts w:ascii="Skeena" w:hAnsi="Skeena"/>
                <w:b/>
                <w:bCs/>
                <w:color w:val="000000"/>
              </w:rPr>
            </w:pPr>
            <w:r w:rsidRPr="00F15C90">
              <w:rPr>
                <w:rFonts w:ascii="Skeena" w:hAnsi="Skeena"/>
                <w:color w:val="000000"/>
              </w:rPr>
              <w:t>SSI</w:t>
            </w:r>
          </w:p>
        </w:tc>
      </w:tr>
      <w:tr w:rsidR="00637D65" w:rsidRPr="00F15C90" w14:paraId="5A928629"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1187" w:type="pct"/>
          </w:tcPr>
          <w:p w14:paraId="0FBE1CE1" w14:textId="77777777" w:rsidR="00637D65" w:rsidRPr="00F15C90" w:rsidRDefault="00637D65" w:rsidP="00F15C90">
            <w:pPr>
              <w:rPr>
                <w:rFonts w:ascii="Skeena" w:hAnsi="Skeena"/>
                <w:color w:val="000000"/>
              </w:rPr>
            </w:pPr>
            <w:r w:rsidRPr="00F15C90">
              <w:rPr>
                <w:rFonts w:ascii="Skeena" w:hAnsi="Skeena"/>
                <w:color w:val="000000"/>
              </w:rPr>
              <w:t>Home Maintenance Allowance</w:t>
            </w:r>
          </w:p>
        </w:tc>
        <w:tc>
          <w:tcPr>
            <w:tcW w:w="2613" w:type="pct"/>
          </w:tcPr>
          <w:p w14:paraId="0B668D8D" w14:textId="77777777" w:rsidR="00637D65" w:rsidRPr="00F15C90" w:rsidRDefault="00637D65" w:rsidP="00F15C90">
            <w:pPr>
              <w:rPr>
                <w:rFonts w:ascii="Skeena" w:hAnsi="Skeena"/>
                <w:b/>
                <w:bCs/>
                <w:color w:val="000000"/>
              </w:rPr>
            </w:pPr>
            <w:r w:rsidRPr="00F15C90">
              <w:rPr>
                <w:rFonts w:ascii="Skeena" w:hAnsi="Skeena"/>
                <w:color w:val="000000"/>
              </w:rPr>
              <w:t>The amount of money “protected” from an institutionalized person’s cost of care if a physician certifies they are expected to return home within 6 months of admission. It is used to keep their home going, IF no one else is living there, and is the smaller of the FBR or actual expenses.</w:t>
            </w:r>
          </w:p>
        </w:tc>
        <w:tc>
          <w:tcPr>
            <w:tcW w:w="1200" w:type="pct"/>
          </w:tcPr>
          <w:p w14:paraId="78511B55" w14:textId="77777777" w:rsidR="00637D65" w:rsidRPr="00F15C90" w:rsidRDefault="00637D65" w:rsidP="00F15C90">
            <w:pPr>
              <w:jc w:val="center"/>
              <w:rPr>
                <w:rFonts w:ascii="Skeena" w:hAnsi="Skeena"/>
                <w:b/>
                <w:bCs/>
                <w:color w:val="000000"/>
              </w:rPr>
            </w:pPr>
            <w:r w:rsidRPr="00F15C90">
              <w:rPr>
                <w:rFonts w:ascii="Skeena" w:hAnsi="Skeena"/>
                <w:color w:val="000000"/>
              </w:rPr>
              <w:t>SSI</w:t>
            </w:r>
          </w:p>
        </w:tc>
      </w:tr>
      <w:tr w:rsidR="00637D65" w:rsidRPr="00F15C90" w14:paraId="01D2A8B2"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1187" w:type="pct"/>
          </w:tcPr>
          <w:p w14:paraId="4231BD85" w14:textId="77777777" w:rsidR="00637D65" w:rsidRPr="00F15C90" w:rsidRDefault="00637D65" w:rsidP="00F15C90">
            <w:pPr>
              <w:rPr>
                <w:rFonts w:ascii="Skeena" w:hAnsi="Skeena"/>
                <w:color w:val="000000"/>
              </w:rPr>
            </w:pPr>
            <w:r w:rsidRPr="00F15C90">
              <w:rPr>
                <w:rFonts w:ascii="Skeena" w:hAnsi="Skeena"/>
                <w:color w:val="000000"/>
              </w:rPr>
              <w:t>Home Property</w:t>
            </w:r>
          </w:p>
        </w:tc>
        <w:tc>
          <w:tcPr>
            <w:tcW w:w="2613" w:type="pct"/>
          </w:tcPr>
          <w:p w14:paraId="09405D01" w14:textId="77777777" w:rsidR="00637D65" w:rsidRPr="00F15C90" w:rsidRDefault="00637D65" w:rsidP="00F15C90">
            <w:pPr>
              <w:rPr>
                <w:rFonts w:ascii="Skeena" w:hAnsi="Skeena"/>
                <w:b/>
                <w:bCs/>
                <w:color w:val="000000"/>
              </w:rPr>
            </w:pPr>
            <w:r w:rsidRPr="00F15C90">
              <w:rPr>
                <w:rFonts w:ascii="Skeena" w:hAnsi="Skeena"/>
                <w:color w:val="000000"/>
              </w:rPr>
              <w:t>The land, or mobile home, where a person resides, or would reside if they were able (Refer to: out of home due to illness). In the case of land, home property is the land the home is on and all connecting land.</w:t>
            </w:r>
          </w:p>
        </w:tc>
        <w:tc>
          <w:tcPr>
            <w:tcW w:w="1200" w:type="pct"/>
          </w:tcPr>
          <w:p w14:paraId="053C9FFF" w14:textId="77777777" w:rsidR="00637D65" w:rsidRPr="00F15C90" w:rsidRDefault="00637D65" w:rsidP="00F15C90">
            <w:pPr>
              <w:jc w:val="center"/>
              <w:rPr>
                <w:rFonts w:ascii="Skeena" w:hAnsi="Skeena"/>
                <w:b/>
                <w:bCs/>
                <w:color w:val="000000"/>
              </w:rPr>
            </w:pPr>
            <w:r w:rsidRPr="00F15C90">
              <w:rPr>
                <w:rFonts w:ascii="Skeena" w:hAnsi="Skeena"/>
                <w:color w:val="000000"/>
              </w:rPr>
              <w:t>SSI</w:t>
            </w:r>
          </w:p>
        </w:tc>
      </w:tr>
      <w:tr w:rsidR="00637D65" w:rsidRPr="00F15C90" w14:paraId="477AC7ED"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1187" w:type="pct"/>
          </w:tcPr>
          <w:p w14:paraId="099E6AD7" w14:textId="77777777" w:rsidR="00637D65" w:rsidRPr="00F15C90" w:rsidRDefault="00637D65" w:rsidP="00F15C90">
            <w:pPr>
              <w:rPr>
                <w:rFonts w:ascii="Skeena" w:hAnsi="Skeena"/>
                <w:color w:val="000000"/>
              </w:rPr>
            </w:pPr>
            <w:r w:rsidRPr="00F15C90">
              <w:rPr>
                <w:rFonts w:ascii="Skeena" w:hAnsi="Skeena"/>
                <w:color w:val="000000"/>
              </w:rPr>
              <w:t>Household</w:t>
            </w:r>
          </w:p>
        </w:tc>
        <w:tc>
          <w:tcPr>
            <w:tcW w:w="2613" w:type="pct"/>
          </w:tcPr>
          <w:p w14:paraId="1D757A19" w14:textId="77777777" w:rsidR="00637D65" w:rsidRPr="00F15C90" w:rsidRDefault="00637D65" w:rsidP="00F15C90">
            <w:pPr>
              <w:rPr>
                <w:rFonts w:ascii="Skeena" w:hAnsi="Skeena"/>
                <w:b/>
                <w:bCs/>
                <w:color w:val="000000"/>
              </w:rPr>
            </w:pPr>
            <w:r w:rsidRPr="00F15C90">
              <w:rPr>
                <w:rFonts w:ascii="Skeena" w:hAnsi="Skeena"/>
              </w:rPr>
              <w:t>Group of related individuals sharing common living quarters; functioning as a single economic unit; and whose needs, income and resources are considered to determine eligibility for one or more Medicaid categories of assistance.</w:t>
            </w:r>
          </w:p>
        </w:tc>
        <w:tc>
          <w:tcPr>
            <w:tcW w:w="1200" w:type="pct"/>
          </w:tcPr>
          <w:p w14:paraId="3ED9E033" w14:textId="77777777" w:rsidR="00637D65" w:rsidRPr="00F15C90" w:rsidRDefault="00637D65" w:rsidP="00F15C90">
            <w:pPr>
              <w:jc w:val="center"/>
              <w:rPr>
                <w:rFonts w:ascii="Skeena" w:hAnsi="Skeena"/>
                <w:b/>
                <w:bCs/>
              </w:rPr>
            </w:pPr>
            <w:r w:rsidRPr="00F15C90">
              <w:rPr>
                <w:rFonts w:ascii="Skeena" w:hAnsi="Skeena"/>
              </w:rPr>
              <w:t>All</w:t>
            </w:r>
          </w:p>
        </w:tc>
      </w:tr>
      <w:tr w:rsidR="00637D65" w:rsidRPr="00F15C90" w14:paraId="33098C53"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1187" w:type="pct"/>
          </w:tcPr>
          <w:p w14:paraId="4C54A484" w14:textId="77777777" w:rsidR="00637D65" w:rsidRPr="00F15C90" w:rsidRDefault="00637D65" w:rsidP="00F15C90">
            <w:pPr>
              <w:rPr>
                <w:rFonts w:ascii="Skeena" w:hAnsi="Skeena"/>
                <w:color w:val="000000"/>
              </w:rPr>
            </w:pPr>
            <w:r w:rsidRPr="00F15C90">
              <w:rPr>
                <w:rFonts w:ascii="Skeena" w:hAnsi="Skeena"/>
                <w:color w:val="000000"/>
              </w:rPr>
              <w:t>Household Goods</w:t>
            </w:r>
          </w:p>
        </w:tc>
        <w:tc>
          <w:tcPr>
            <w:tcW w:w="2613" w:type="pct"/>
          </w:tcPr>
          <w:p w14:paraId="6638387D" w14:textId="77777777" w:rsidR="00637D65" w:rsidRPr="00F15C90" w:rsidRDefault="00637D65" w:rsidP="00F15C90">
            <w:pPr>
              <w:widowControl w:val="0"/>
              <w:autoSpaceDE w:val="0"/>
              <w:autoSpaceDN w:val="0"/>
              <w:adjustRightInd w:val="0"/>
              <w:rPr>
                <w:rFonts w:ascii="Skeena" w:hAnsi="Skeena"/>
                <w:b/>
                <w:bCs/>
              </w:rPr>
            </w:pPr>
            <w:r w:rsidRPr="00F15C90">
              <w:rPr>
                <w:rFonts w:ascii="Skeena" w:hAnsi="Skeena"/>
              </w:rPr>
              <w:t>Items of personal property customarily found in the home and used in connection with the maintenance, use, and occupancy of the premises as a home.</w:t>
            </w:r>
          </w:p>
        </w:tc>
        <w:tc>
          <w:tcPr>
            <w:tcW w:w="1200" w:type="pct"/>
          </w:tcPr>
          <w:p w14:paraId="15DBF9C4" w14:textId="77777777" w:rsidR="00637D65" w:rsidRPr="00F15C90" w:rsidRDefault="00637D65" w:rsidP="00F15C90">
            <w:pPr>
              <w:jc w:val="center"/>
              <w:rPr>
                <w:rFonts w:ascii="Skeena" w:hAnsi="Skeena"/>
                <w:b/>
                <w:bCs/>
                <w:color w:val="000000"/>
              </w:rPr>
            </w:pPr>
            <w:r w:rsidRPr="00F15C90">
              <w:rPr>
                <w:rFonts w:ascii="Skeena" w:hAnsi="Skeena"/>
                <w:color w:val="000000"/>
              </w:rPr>
              <w:t>SSI</w:t>
            </w:r>
          </w:p>
        </w:tc>
      </w:tr>
      <w:tr w:rsidR="00637D65" w:rsidRPr="00F15C90" w14:paraId="58673EA1"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1187" w:type="pct"/>
          </w:tcPr>
          <w:p w14:paraId="105927DE" w14:textId="77777777" w:rsidR="00637D65" w:rsidRPr="00F15C90" w:rsidRDefault="00637D65" w:rsidP="00F15C90">
            <w:pPr>
              <w:rPr>
                <w:rFonts w:ascii="Skeena" w:hAnsi="Skeena"/>
                <w:color w:val="000000"/>
              </w:rPr>
            </w:pPr>
            <w:r w:rsidRPr="00F15C90">
              <w:rPr>
                <w:rFonts w:ascii="Skeena" w:hAnsi="Skeena"/>
                <w:color w:val="000000"/>
              </w:rPr>
              <w:t>Household Number</w:t>
            </w:r>
          </w:p>
        </w:tc>
        <w:tc>
          <w:tcPr>
            <w:tcW w:w="2613" w:type="pct"/>
          </w:tcPr>
          <w:p w14:paraId="475B2FB6" w14:textId="77777777" w:rsidR="00637D65" w:rsidRPr="00F15C90" w:rsidRDefault="00637D65" w:rsidP="00F15C90">
            <w:pPr>
              <w:widowControl w:val="0"/>
              <w:autoSpaceDE w:val="0"/>
              <w:autoSpaceDN w:val="0"/>
              <w:adjustRightInd w:val="0"/>
              <w:rPr>
                <w:rFonts w:ascii="Skeena" w:hAnsi="Skeena"/>
                <w:b/>
                <w:bCs/>
              </w:rPr>
            </w:pPr>
            <w:r w:rsidRPr="00F15C90">
              <w:rPr>
                <w:rFonts w:ascii="Skeena" w:hAnsi="Skeena"/>
              </w:rPr>
              <w:t>The number that MEDS assigns to a group of related individuals sharing common living quarters and whose needs, income and resources are considered to determine eligibility for one or more Medicaid categories.</w:t>
            </w:r>
          </w:p>
        </w:tc>
        <w:tc>
          <w:tcPr>
            <w:tcW w:w="1200" w:type="pct"/>
          </w:tcPr>
          <w:p w14:paraId="10423E93" w14:textId="77777777" w:rsidR="00637D65" w:rsidRPr="00F15C90" w:rsidRDefault="00637D65" w:rsidP="00F15C90">
            <w:pPr>
              <w:jc w:val="center"/>
              <w:rPr>
                <w:rFonts w:ascii="Skeena" w:hAnsi="Skeena"/>
                <w:b/>
                <w:bCs/>
                <w:color w:val="000000"/>
              </w:rPr>
            </w:pPr>
            <w:r w:rsidRPr="00F15C90">
              <w:rPr>
                <w:rFonts w:ascii="Skeena" w:hAnsi="Skeena"/>
                <w:color w:val="000000"/>
              </w:rPr>
              <w:t>All</w:t>
            </w:r>
          </w:p>
        </w:tc>
      </w:tr>
      <w:tr w:rsidR="00637D65" w:rsidRPr="00F15C90" w14:paraId="35819052"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1187" w:type="pct"/>
          </w:tcPr>
          <w:p w14:paraId="0BDA8D4B" w14:textId="77777777" w:rsidR="00637D65" w:rsidRPr="00F15C90" w:rsidRDefault="00637D65" w:rsidP="00F15C90">
            <w:pPr>
              <w:rPr>
                <w:rFonts w:ascii="Skeena" w:hAnsi="Skeena"/>
                <w:b/>
                <w:bCs/>
                <w:color w:val="000000"/>
              </w:rPr>
            </w:pPr>
            <w:r w:rsidRPr="00F15C90">
              <w:rPr>
                <w:rFonts w:ascii="Skeena" w:hAnsi="Skeena"/>
                <w:color w:val="000000"/>
              </w:rPr>
              <w:t xml:space="preserve">Illegal Alien </w:t>
            </w:r>
          </w:p>
        </w:tc>
        <w:tc>
          <w:tcPr>
            <w:tcW w:w="2613" w:type="pct"/>
          </w:tcPr>
          <w:p w14:paraId="5A6B31D0" w14:textId="77777777" w:rsidR="00637D65" w:rsidRPr="00F15C90" w:rsidRDefault="00637D65" w:rsidP="00F15C90">
            <w:pPr>
              <w:rPr>
                <w:rFonts w:ascii="Skeena" w:hAnsi="Skeena"/>
                <w:b/>
                <w:bCs/>
                <w:color w:val="000000"/>
              </w:rPr>
            </w:pPr>
            <w:r w:rsidRPr="00F15C90">
              <w:rPr>
                <w:rFonts w:ascii="Skeena" w:hAnsi="Skeena"/>
                <w:color w:val="000000"/>
              </w:rPr>
              <w:t>Aliens who entered the US without knowledge of BCIS or were admitted for a limited period and did not leave the US when the period expired. These aliens may be known or unknown in BCIS but are not in a satisfactory status with BCIS.</w:t>
            </w:r>
          </w:p>
        </w:tc>
        <w:tc>
          <w:tcPr>
            <w:tcW w:w="1200" w:type="pct"/>
          </w:tcPr>
          <w:p w14:paraId="5D62E1E9" w14:textId="77777777" w:rsidR="00637D65" w:rsidRPr="00F15C90" w:rsidRDefault="00637D65" w:rsidP="00F15C90">
            <w:pPr>
              <w:jc w:val="center"/>
              <w:rPr>
                <w:rFonts w:ascii="Skeena" w:hAnsi="Skeena"/>
                <w:b/>
                <w:bCs/>
                <w:color w:val="000000"/>
              </w:rPr>
            </w:pPr>
            <w:r w:rsidRPr="00F15C90">
              <w:rPr>
                <w:rFonts w:ascii="Skeena" w:hAnsi="Skeena"/>
                <w:color w:val="000000"/>
              </w:rPr>
              <w:t>All</w:t>
            </w:r>
          </w:p>
        </w:tc>
      </w:tr>
      <w:tr w:rsidR="00637D65" w:rsidRPr="00F15C90" w14:paraId="180E7BFF"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1187" w:type="pct"/>
          </w:tcPr>
          <w:p w14:paraId="468A6A1D" w14:textId="77777777" w:rsidR="00637D65" w:rsidRPr="00F15C90" w:rsidRDefault="00637D65" w:rsidP="00F15C90">
            <w:pPr>
              <w:rPr>
                <w:rFonts w:ascii="Skeena" w:hAnsi="Skeena"/>
                <w:b/>
                <w:bCs/>
                <w:color w:val="000000"/>
              </w:rPr>
            </w:pPr>
            <w:r w:rsidRPr="00F15C90">
              <w:rPr>
                <w:rFonts w:ascii="Skeena" w:hAnsi="Skeena"/>
                <w:color w:val="000000"/>
              </w:rPr>
              <w:lastRenderedPageBreak/>
              <w:t xml:space="preserve">Income </w:t>
            </w:r>
          </w:p>
        </w:tc>
        <w:tc>
          <w:tcPr>
            <w:tcW w:w="2613" w:type="pct"/>
          </w:tcPr>
          <w:p w14:paraId="4715A996" w14:textId="77777777" w:rsidR="00637D65" w:rsidRPr="00F15C90" w:rsidRDefault="00637D65" w:rsidP="00F15C90">
            <w:pPr>
              <w:rPr>
                <w:rFonts w:ascii="Skeena" w:hAnsi="Skeena"/>
                <w:b/>
                <w:bCs/>
                <w:color w:val="000000"/>
              </w:rPr>
            </w:pPr>
            <w:r w:rsidRPr="00F15C90">
              <w:rPr>
                <w:rFonts w:ascii="Skeena" w:hAnsi="Skeena"/>
                <w:color w:val="000000"/>
              </w:rPr>
              <w:t>Cash or in-kind resources received for labor, services, government or private benefits, or any money available to members of the budget unit for their maintenance.</w:t>
            </w:r>
          </w:p>
        </w:tc>
        <w:tc>
          <w:tcPr>
            <w:tcW w:w="1200" w:type="pct"/>
          </w:tcPr>
          <w:p w14:paraId="2517AB2C" w14:textId="77777777" w:rsidR="00637D65" w:rsidRPr="00F15C90" w:rsidRDefault="00637D65" w:rsidP="00F15C90">
            <w:pPr>
              <w:jc w:val="center"/>
              <w:rPr>
                <w:rFonts w:ascii="Skeena" w:hAnsi="Skeena"/>
                <w:b/>
                <w:bCs/>
                <w:color w:val="000000"/>
              </w:rPr>
            </w:pPr>
            <w:r w:rsidRPr="00F15C90">
              <w:rPr>
                <w:rFonts w:ascii="Skeena" w:hAnsi="Skeena"/>
                <w:color w:val="000000"/>
              </w:rPr>
              <w:t>All</w:t>
            </w:r>
          </w:p>
        </w:tc>
      </w:tr>
      <w:tr w:rsidR="00637D65" w:rsidRPr="00F15C90" w14:paraId="39B66F40"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1187" w:type="pct"/>
          </w:tcPr>
          <w:p w14:paraId="7EB7A446" w14:textId="77777777" w:rsidR="00637D65" w:rsidRPr="00F15C90" w:rsidRDefault="00637D65" w:rsidP="00F15C90">
            <w:pPr>
              <w:rPr>
                <w:rFonts w:ascii="Skeena" w:hAnsi="Skeena"/>
                <w:color w:val="000000"/>
              </w:rPr>
            </w:pPr>
            <w:bookmarkStart w:id="1098" w:name="Income_Trust"/>
            <w:r w:rsidRPr="00F15C90">
              <w:rPr>
                <w:rFonts w:ascii="Skeena" w:hAnsi="Skeena"/>
                <w:color w:val="000000"/>
              </w:rPr>
              <w:t>Income Trust</w:t>
            </w:r>
            <w:bookmarkEnd w:id="1098"/>
          </w:p>
        </w:tc>
        <w:tc>
          <w:tcPr>
            <w:tcW w:w="2613" w:type="pct"/>
          </w:tcPr>
          <w:p w14:paraId="66260BEF" w14:textId="77777777" w:rsidR="00637D65" w:rsidRPr="00F15C90" w:rsidRDefault="00637D65" w:rsidP="00F15C90">
            <w:pPr>
              <w:rPr>
                <w:rFonts w:ascii="Skeena" w:hAnsi="Skeena"/>
                <w:b/>
                <w:bCs/>
              </w:rPr>
            </w:pPr>
            <w:r w:rsidRPr="00F15C90">
              <w:rPr>
                <w:rFonts w:ascii="Skeena" w:hAnsi="Skeena"/>
              </w:rPr>
              <w:t>Special trust funded by an institutionalized individual’s income designed to allow eligibility when the countable income exceeds the Medicaid Cap but all other eligibility factors have been met. Also known as Miller Trust. Provided for under OBRA 93.</w:t>
            </w:r>
          </w:p>
        </w:tc>
        <w:tc>
          <w:tcPr>
            <w:tcW w:w="1200" w:type="pct"/>
          </w:tcPr>
          <w:p w14:paraId="5CA4CF6D" w14:textId="77777777" w:rsidR="00637D65" w:rsidRPr="00F15C90" w:rsidRDefault="00637D65" w:rsidP="00F15C90">
            <w:pPr>
              <w:jc w:val="center"/>
              <w:rPr>
                <w:rFonts w:ascii="Skeena" w:hAnsi="Skeena"/>
                <w:b/>
                <w:bCs/>
                <w:noProof/>
              </w:rPr>
            </w:pPr>
            <w:r w:rsidRPr="00F15C90">
              <w:rPr>
                <w:rFonts w:ascii="Skeena" w:hAnsi="Skeena"/>
                <w:noProof/>
              </w:rPr>
              <w:t>SSI</w:t>
            </w:r>
          </w:p>
        </w:tc>
      </w:tr>
      <w:tr w:rsidR="00637D65" w:rsidRPr="00F15C90" w14:paraId="1345983D"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1187" w:type="pct"/>
          </w:tcPr>
          <w:p w14:paraId="26D6BE3F" w14:textId="77777777" w:rsidR="00637D65" w:rsidRPr="00F15C90" w:rsidRDefault="00637D65" w:rsidP="00F15C90">
            <w:pPr>
              <w:rPr>
                <w:rFonts w:ascii="Skeena" w:hAnsi="Skeena"/>
                <w:b/>
                <w:bCs/>
                <w:color w:val="000000"/>
              </w:rPr>
            </w:pPr>
            <w:r w:rsidRPr="00F15C90">
              <w:rPr>
                <w:rFonts w:ascii="Skeena" w:hAnsi="Skeena"/>
                <w:color w:val="000000"/>
              </w:rPr>
              <w:t xml:space="preserve">Income, Earned </w:t>
            </w:r>
          </w:p>
        </w:tc>
        <w:tc>
          <w:tcPr>
            <w:tcW w:w="2613" w:type="pct"/>
          </w:tcPr>
          <w:p w14:paraId="174D421E" w14:textId="77777777" w:rsidR="00637D65" w:rsidRPr="00F15C90" w:rsidRDefault="00637D65" w:rsidP="00F15C90">
            <w:pPr>
              <w:rPr>
                <w:rFonts w:ascii="Skeena" w:hAnsi="Skeena"/>
                <w:b/>
                <w:bCs/>
                <w:color w:val="000000"/>
              </w:rPr>
            </w:pPr>
            <w:r w:rsidRPr="00F15C90">
              <w:rPr>
                <w:rFonts w:ascii="Skeena" w:hAnsi="Skeena"/>
                <w:color w:val="000000"/>
              </w:rPr>
              <w:t>Money received because of employment.</w:t>
            </w:r>
          </w:p>
        </w:tc>
        <w:tc>
          <w:tcPr>
            <w:tcW w:w="1200" w:type="pct"/>
          </w:tcPr>
          <w:p w14:paraId="09EE3A77" w14:textId="77777777" w:rsidR="00637D65" w:rsidRPr="00F15C90" w:rsidRDefault="00637D65" w:rsidP="00F15C90">
            <w:pPr>
              <w:jc w:val="center"/>
              <w:rPr>
                <w:rFonts w:ascii="Skeena" w:hAnsi="Skeena"/>
                <w:b/>
                <w:bCs/>
                <w:color w:val="000000"/>
              </w:rPr>
            </w:pPr>
            <w:r w:rsidRPr="00F15C90">
              <w:rPr>
                <w:rFonts w:ascii="Skeena" w:hAnsi="Skeena"/>
                <w:color w:val="000000"/>
              </w:rPr>
              <w:t>All</w:t>
            </w:r>
          </w:p>
        </w:tc>
      </w:tr>
      <w:tr w:rsidR="00637D65" w:rsidRPr="00F15C90" w14:paraId="2BCAAC4B"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1187" w:type="pct"/>
          </w:tcPr>
          <w:p w14:paraId="6FEE07B1" w14:textId="77777777" w:rsidR="00637D65" w:rsidRPr="00F15C90" w:rsidRDefault="00637D65" w:rsidP="00F15C90">
            <w:pPr>
              <w:rPr>
                <w:rFonts w:ascii="Skeena" w:hAnsi="Skeena"/>
                <w:b/>
                <w:bCs/>
                <w:color w:val="000000"/>
              </w:rPr>
            </w:pPr>
            <w:r w:rsidRPr="00F15C90">
              <w:rPr>
                <w:rFonts w:ascii="Skeena" w:hAnsi="Skeena"/>
                <w:color w:val="000000"/>
              </w:rPr>
              <w:t xml:space="preserve">Income, Gross </w:t>
            </w:r>
          </w:p>
        </w:tc>
        <w:tc>
          <w:tcPr>
            <w:tcW w:w="2613" w:type="pct"/>
          </w:tcPr>
          <w:p w14:paraId="19A9FF99" w14:textId="77777777" w:rsidR="00637D65" w:rsidRPr="00F15C90" w:rsidRDefault="00637D65" w:rsidP="00F15C90">
            <w:pPr>
              <w:rPr>
                <w:rFonts w:ascii="Skeena" w:hAnsi="Skeena"/>
                <w:b/>
                <w:bCs/>
                <w:color w:val="000000"/>
              </w:rPr>
            </w:pPr>
            <w:r w:rsidRPr="00F15C90">
              <w:rPr>
                <w:rFonts w:ascii="Skeena" w:hAnsi="Skeena"/>
                <w:color w:val="000000"/>
              </w:rPr>
              <w:t>Total income before allowable deductions.</w:t>
            </w:r>
          </w:p>
        </w:tc>
        <w:tc>
          <w:tcPr>
            <w:tcW w:w="1200" w:type="pct"/>
          </w:tcPr>
          <w:p w14:paraId="29BF5272" w14:textId="77777777" w:rsidR="00637D65" w:rsidRPr="00F15C90" w:rsidRDefault="00637D65" w:rsidP="00F15C90">
            <w:pPr>
              <w:jc w:val="center"/>
              <w:rPr>
                <w:rFonts w:ascii="Skeena" w:hAnsi="Skeena"/>
                <w:b/>
                <w:bCs/>
                <w:color w:val="000000"/>
              </w:rPr>
            </w:pPr>
            <w:r w:rsidRPr="00F15C90">
              <w:rPr>
                <w:rFonts w:ascii="Skeena" w:hAnsi="Skeena"/>
                <w:color w:val="000000"/>
              </w:rPr>
              <w:t>All</w:t>
            </w:r>
          </w:p>
        </w:tc>
      </w:tr>
      <w:tr w:rsidR="00637D65" w:rsidRPr="00F15C90" w14:paraId="574D28ED"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1187" w:type="pct"/>
          </w:tcPr>
          <w:p w14:paraId="19407AA9" w14:textId="77777777" w:rsidR="00637D65" w:rsidRPr="00F15C90" w:rsidRDefault="00637D65" w:rsidP="00F15C90">
            <w:pPr>
              <w:rPr>
                <w:rFonts w:ascii="Skeena" w:hAnsi="Skeena"/>
                <w:b/>
                <w:bCs/>
                <w:color w:val="000000"/>
              </w:rPr>
            </w:pPr>
            <w:r w:rsidRPr="00F15C90">
              <w:rPr>
                <w:rFonts w:ascii="Skeena" w:hAnsi="Skeena"/>
                <w:color w:val="000000"/>
              </w:rPr>
              <w:t xml:space="preserve">Income, Net </w:t>
            </w:r>
          </w:p>
        </w:tc>
        <w:tc>
          <w:tcPr>
            <w:tcW w:w="2613" w:type="pct"/>
          </w:tcPr>
          <w:p w14:paraId="59AE6ED3" w14:textId="77777777" w:rsidR="00637D65" w:rsidRPr="00F15C90" w:rsidRDefault="00637D65" w:rsidP="00F15C90">
            <w:pPr>
              <w:rPr>
                <w:rFonts w:ascii="Skeena" w:hAnsi="Skeena"/>
                <w:b/>
                <w:bCs/>
                <w:color w:val="000000"/>
              </w:rPr>
            </w:pPr>
            <w:r w:rsidRPr="00F15C90">
              <w:rPr>
                <w:rFonts w:ascii="Skeena" w:hAnsi="Skeena"/>
                <w:color w:val="000000"/>
              </w:rPr>
              <w:t>Income after all allowable deductions.</w:t>
            </w:r>
          </w:p>
        </w:tc>
        <w:tc>
          <w:tcPr>
            <w:tcW w:w="1200" w:type="pct"/>
          </w:tcPr>
          <w:p w14:paraId="13DE6ECB" w14:textId="77777777" w:rsidR="00637D65" w:rsidRPr="00F15C90" w:rsidRDefault="00637D65" w:rsidP="00F15C90">
            <w:pPr>
              <w:jc w:val="center"/>
              <w:rPr>
                <w:rFonts w:ascii="Skeena" w:hAnsi="Skeena"/>
                <w:b/>
                <w:bCs/>
                <w:color w:val="000000"/>
              </w:rPr>
            </w:pPr>
            <w:r w:rsidRPr="00F15C90">
              <w:rPr>
                <w:rFonts w:ascii="Skeena" w:hAnsi="Skeena"/>
                <w:color w:val="000000"/>
              </w:rPr>
              <w:t>All</w:t>
            </w:r>
          </w:p>
        </w:tc>
      </w:tr>
      <w:tr w:rsidR="00637D65" w:rsidRPr="00F15C90" w14:paraId="54A9D347"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1187" w:type="pct"/>
          </w:tcPr>
          <w:p w14:paraId="4627FB5E" w14:textId="77777777" w:rsidR="00637D65" w:rsidRPr="00F15C90" w:rsidRDefault="00637D65" w:rsidP="00F15C90">
            <w:pPr>
              <w:rPr>
                <w:rFonts w:ascii="Skeena" w:hAnsi="Skeena"/>
                <w:b/>
                <w:bCs/>
                <w:color w:val="000000"/>
              </w:rPr>
            </w:pPr>
            <w:r w:rsidRPr="00F15C90">
              <w:rPr>
                <w:rFonts w:ascii="Skeena" w:hAnsi="Skeena"/>
                <w:color w:val="000000"/>
              </w:rPr>
              <w:t xml:space="preserve">Income, Unearned </w:t>
            </w:r>
          </w:p>
        </w:tc>
        <w:tc>
          <w:tcPr>
            <w:tcW w:w="2613" w:type="pct"/>
          </w:tcPr>
          <w:p w14:paraId="06E314E0" w14:textId="77777777" w:rsidR="00637D65" w:rsidRPr="00F15C90" w:rsidRDefault="00637D65" w:rsidP="00F15C90">
            <w:pPr>
              <w:rPr>
                <w:rFonts w:ascii="Skeena" w:hAnsi="Skeena"/>
                <w:b/>
                <w:bCs/>
                <w:color w:val="000000"/>
              </w:rPr>
            </w:pPr>
            <w:r w:rsidRPr="00F15C90">
              <w:rPr>
                <w:rFonts w:ascii="Skeena" w:hAnsi="Skeena"/>
                <w:color w:val="000000"/>
              </w:rPr>
              <w:t>Money received from any source other than employment.</w:t>
            </w:r>
          </w:p>
        </w:tc>
        <w:tc>
          <w:tcPr>
            <w:tcW w:w="1200" w:type="pct"/>
          </w:tcPr>
          <w:p w14:paraId="50A4930A" w14:textId="77777777" w:rsidR="00637D65" w:rsidRPr="00F15C90" w:rsidRDefault="00637D65" w:rsidP="00F15C90">
            <w:pPr>
              <w:jc w:val="center"/>
              <w:rPr>
                <w:rFonts w:ascii="Skeena" w:hAnsi="Skeena"/>
                <w:b/>
                <w:bCs/>
                <w:color w:val="000000"/>
              </w:rPr>
            </w:pPr>
            <w:r w:rsidRPr="00F15C90">
              <w:rPr>
                <w:rFonts w:ascii="Skeena" w:hAnsi="Skeena"/>
                <w:color w:val="000000"/>
              </w:rPr>
              <w:t>All</w:t>
            </w:r>
          </w:p>
        </w:tc>
      </w:tr>
      <w:tr w:rsidR="00637D65" w:rsidRPr="00F15C90" w14:paraId="2EAE4A1A"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1187" w:type="pct"/>
          </w:tcPr>
          <w:p w14:paraId="121B332C" w14:textId="77777777" w:rsidR="00637D65" w:rsidRPr="00F15C90" w:rsidRDefault="00637D65" w:rsidP="00F15C90">
            <w:pPr>
              <w:rPr>
                <w:rFonts w:ascii="Skeena" w:hAnsi="Skeena"/>
                <w:b/>
                <w:bCs/>
                <w:color w:val="000000"/>
              </w:rPr>
            </w:pPr>
            <w:r w:rsidRPr="00F15C90">
              <w:rPr>
                <w:rFonts w:ascii="Skeena" w:hAnsi="Skeena"/>
                <w:color w:val="000000"/>
              </w:rPr>
              <w:t xml:space="preserve">Incur </w:t>
            </w:r>
          </w:p>
        </w:tc>
        <w:tc>
          <w:tcPr>
            <w:tcW w:w="2613" w:type="pct"/>
          </w:tcPr>
          <w:p w14:paraId="3886D36F" w14:textId="77777777" w:rsidR="00637D65" w:rsidRPr="00F15C90" w:rsidRDefault="00637D65" w:rsidP="00F15C90">
            <w:pPr>
              <w:rPr>
                <w:rFonts w:ascii="Skeena" w:hAnsi="Skeena"/>
                <w:b/>
                <w:bCs/>
                <w:color w:val="000000"/>
              </w:rPr>
            </w:pPr>
            <w:r w:rsidRPr="00F15C90">
              <w:rPr>
                <w:rFonts w:ascii="Skeena" w:hAnsi="Skeena"/>
                <w:color w:val="000000"/>
              </w:rPr>
              <w:t>Become liable for, regardless of whether the expense is paid or expected to be paid by insurance, including Medicare or some other source.</w:t>
            </w:r>
          </w:p>
        </w:tc>
        <w:tc>
          <w:tcPr>
            <w:tcW w:w="1200" w:type="pct"/>
          </w:tcPr>
          <w:p w14:paraId="276A28DC" w14:textId="77777777" w:rsidR="00637D65" w:rsidRPr="00F15C90" w:rsidRDefault="00637D65" w:rsidP="00F15C90">
            <w:pPr>
              <w:jc w:val="center"/>
              <w:rPr>
                <w:rFonts w:ascii="Skeena" w:hAnsi="Skeena"/>
                <w:b/>
                <w:bCs/>
                <w:color w:val="000000"/>
              </w:rPr>
            </w:pPr>
            <w:r w:rsidRPr="00F15C90">
              <w:rPr>
                <w:rFonts w:ascii="Skeena" w:hAnsi="Skeena"/>
                <w:color w:val="000000"/>
              </w:rPr>
              <w:t>All</w:t>
            </w:r>
          </w:p>
        </w:tc>
      </w:tr>
      <w:tr w:rsidR="00637D65" w:rsidRPr="00F15C90" w14:paraId="5B5937DA"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1187" w:type="pct"/>
          </w:tcPr>
          <w:p w14:paraId="6F5D9A8A" w14:textId="77777777" w:rsidR="00637D65" w:rsidRPr="00F15C90" w:rsidRDefault="00637D65" w:rsidP="00F15C90">
            <w:pPr>
              <w:rPr>
                <w:rFonts w:ascii="Skeena" w:hAnsi="Skeena"/>
                <w:color w:val="000000"/>
              </w:rPr>
            </w:pPr>
            <w:r w:rsidRPr="00F15C90">
              <w:rPr>
                <w:rFonts w:ascii="Skeena" w:hAnsi="Skeena"/>
                <w:color w:val="000000"/>
              </w:rPr>
              <w:t>Inheritance</w:t>
            </w:r>
          </w:p>
        </w:tc>
        <w:tc>
          <w:tcPr>
            <w:tcW w:w="2613" w:type="pct"/>
          </w:tcPr>
          <w:p w14:paraId="74FE8AD4" w14:textId="77777777" w:rsidR="00637D65" w:rsidRPr="00F15C90" w:rsidRDefault="00637D65" w:rsidP="00F15C90">
            <w:pPr>
              <w:rPr>
                <w:rFonts w:ascii="Skeena" w:hAnsi="Skeena"/>
                <w:b/>
                <w:bCs/>
                <w:color w:val="000000"/>
              </w:rPr>
            </w:pPr>
            <w:r w:rsidRPr="00F15C90">
              <w:rPr>
                <w:rFonts w:ascii="Skeena" w:hAnsi="Skeena"/>
                <w:color w:val="000000"/>
              </w:rPr>
              <w:t>Cash, non-cash item, or property received as the result of someone’s death.</w:t>
            </w:r>
          </w:p>
        </w:tc>
        <w:tc>
          <w:tcPr>
            <w:tcW w:w="1200" w:type="pct"/>
          </w:tcPr>
          <w:p w14:paraId="6420DA07" w14:textId="77777777" w:rsidR="00637D65" w:rsidRPr="00F15C90" w:rsidRDefault="00637D65" w:rsidP="00F15C90">
            <w:pPr>
              <w:jc w:val="center"/>
              <w:rPr>
                <w:rFonts w:ascii="Skeena" w:hAnsi="Skeena"/>
                <w:b/>
                <w:bCs/>
                <w:color w:val="000000"/>
              </w:rPr>
            </w:pPr>
            <w:r w:rsidRPr="00F15C90">
              <w:rPr>
                <w:rFonts w:ascii="Skeena" w:hAnsi="Skeena"/>
                <w:color w:val="000000"/>
              </w:rPr>
              <w:t>SSI</w:t>
            </w:r>
          </w:p>
        </w:tc>
      </w:tr>
      <w:tr w:rsidR="00637D65" w:rsidRPr="00F15C90" w14:paraId="5A01FBAF"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1187" w:type="pct"/>
          </w:tcPr>
          <w:p w14:paraId="08C082F6" w14:textId="77777777" w:rsidR="00637D65" w:rsidRPr="00F15C90" w:rsidRDefault="00637D65" w:rsidP="00F15C90">
            <w:pPr>
              <w:rPr>
                <w:rFonts w:ascii="Skeena" w:hAnsi="Skeena"/>
                <w:b/>
                <w:bCs/>
                <w:color w:val="000000"/>
              </w:rPr>
            </w:pPr>
            <w:r w:rsidRPr="00F15C90">
              <w:rPr>
                <w:rFonts w:ascii="Skeena" w:hAnsi="Skeena"/>
                <w:color w:val="000000"/>
              </w:rPr>
              <w:t xml:space="preserve">In-kind Income </w:t>
            </w:r>
          </w:p>
        </w:tc>
        <w:tc>
          <w:tcPr>
            <w:tcW w:w="2613" w:type="pct"/>
          </w:tcPr>
          <w:p w14:paraId="5C6CC5E5" w14:textId="77777777" w:rsidR="00637D65" w:rsidRPr="00F15C90" w:rsidRDefault="00637D65" w:rsidP="00F15C90">
            <w:pPr>
              <w:rPr>
                <w:rFonts w:ascii="Skeena" w:hAnsi="Skeena"/>
                <w:b/>
                <w:bCs/>
                <w:color w:val="000000"/>
              </w:rPr>
            </w:pPr>
            <w:r w:rsidRPr="00F15C90">
              <w:rPr>
                <w:rFonts w:ascii="Skeena" w:hAnsi="Skeena"/>
                <w:color w:val="000000"/>
              </w:rPr>
              <w:t>Non-monetary assistance such as food, clothing, shelter or something the individual can use or convert to obtain food, clothing or shelter.</w:t>
            </w:r>
          </w:p>
        </w:tc>
        <w:tc>
          <w:tcPr>
            <w:tcW w:w="1200" w:type="pct"/>
          </w:tcPr>
          <w:p w14:paraId="53F0DAAD" w14:textId="77777777" w:rsidR="00637D65" w:rsidRPr="00F15C90" w:rsidRDefault="00637D65" w:rsidP="00F15C90">
            <w:pPr>
              <w:jc w:val="center"/>
              <w:rPr>
                <w:rFonts w:ascii="Skeena" w:hAnsi="Skeena"/>
                <w:b/>
                <w:bCs/>
                <w:color w:val="000000"/>
              </w:rPr>
            </w:pPr>
            <w:r w:rsidRPr="00F15C90">
              <w:rPr>
                <w:rFonts w:ascii="Skeena" w:hAnsi="Skeena"/>
                <w:color w:val="000000"/>
              </w:rPr>
              <w:t>All</w:t>
            </w:r>
          </w:p>
        </w:tc>
      </w:tr>
      <w:tr w:rsidR="00637D65" w:rsidRPr="00F15C90" w14:paraId="5E20CD25"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1187" w:type="pct"/>
          </w:tcPr>
          <w:p w14:paraId="19214470" w14:textId="77777777" w:rsidR="00637D65" w:rsidRPr="00F15C90" w:rsidRDefault="00637D65" w:rsidP="00F15C90">
            <w:pPr>
              <w:rPr>
                <w:rFonts w:ascii="Skeena" w:hAnsi="Skeena"/>
                <w:b/>
                <w:bCs/>
                <w:color w:val="000000"/>
              </w:rPr>
            </w:pPr>
            <w:r w:rsidRPr="00F15C90">
              <w:rPr>
                <w:rFonts w:ascii="Skeena" w:hAnsi="Skeena"/>
                <w:color w:val="000000"/>
              </w:rPr>
              <w:t xml:space="preserve">Inmate of a Public Institution </w:t>
            </w:r>
          </w:p>
        </w:tc>
        <w:tc>
          <w:tcPr>
            <w:tcW w:w="2613" w:type="pct"/>
          </w:tcPr>
          <w:p w14:paraId="2C4B4AB0" w14:textId="77777777" w:rsidR="00637D65" w:rsidRPr="00F15C90" w:rsidRDefault="00637D65" w:rsidP="00F15C90">
            <w:pPr>
              <w:rPr>
                <w:rFonts w:ascii="Skeena" w:hAnsi="Skeena"/>
                <w:b/>
                <w:bCs/>
                <w:color w:val="000000"/>
              </w:rPr>
            </w:pPr>
            <w:r w:rsidRPr="00F15C90">
              <w:rPr>
                <w:rFonts w:ascii="Skeena" w:hAnsi="Skeena"/>
                <w:color w:val="000000"/>
              </w:rPr>
              <w:t>A person who is living in a public institution.</w:t>
            </w:r>
          </w:p>
        </w:tc>
        <w:tc>
          <w:tcPr>
            <w:tcW w:w="1200" w:type="pct"/>
          </w:tcPr>
          <w:p w14:paraId="5F7D1F26" w14:textId="77777777" w:rsidR="00637D65" w:rsidRPr="00F15C90" w:rsidRDefault="00637D65" w:rsidP="00F15C90">
            <w:pPr>
              <w:jc w:val="center"/>
              <w:rPr>
                <w:rFonts w:ascii="Skeena" w:hAnsi="Skeena"/>
                <w:b/>
                <w:bCs/>
                <w:color w:val="000000"/>
              </w:rPr>
            </w:pPr>
            <w:r w:rsidRPr="00F15C90">
              <w:rPr>
                <w:rFonts w:ascii="Skeena" w:hAnsi="Skeena"/>
                <w:color w:val="000000"/>
              </w:rPr>
              <w:t>All</w:t>
            </w:r>
          </w:p>
        </w:tc>
      </w:tr>
      <w:tr w:rsidR="00637D65" w:rsidRPr="00F15C90" w14:paraId="46D09306"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1187" w:type="pct"/>
          </w:tcPr>
          <w:p w14:paraId="2B6AE434" w14:textId="77777777" w:rsidR="00637D65" w:rsidRPr="00F15C90" w:rsidRDefault="00637D65" w:rsidP="00F15C90">
            <w:pPr>
              <w:rPr>
                <w:rFonts w:ascii="Skeena" w:hAnsi="Skeena"/>
                <w:b/>
                <w:bCs/>
                <w:color w:val="000000"/>
              </w:rPr>
            </w:pPr>
            <w:r w:rsidRPr="00F15C90">
              <w:rPr>
                <w:rFonts w:ascii="Skeena" w:hAnsi="Skeena"/>
                <w:color w:val="000000"/>
              </w:rPr>
              <w:t xml:space="preserve">Inquiry </w:t>
            </w:r>
          </w:p>
        </w:tc>
        <w:tc>
          <w:tcPr>
            <w:tcW w:w="2613" w:type="pct"/>
          </w:tcPr>
          <w:p w14:paraId="3EC1579D" w14:textId="77777777" w:rsidR="00637D65" w:rsidRPr="00F15C90" w:rsidRDefault="00637D65" w:rsidP="00F15C90">
            <w:pPr>
              <w:rPr>
                <w:rFonts w:ascii="Skeena" w:hAnsi="Skeena"/>
                <w:b/>
                <w:bCs/>
                <w:color w:val="000000"/>
              </w:rPr>
            </w:pPr>
            <w:r w:rsidRPr="00F15C90">
              <w:rPr>
                <w:rFonts w:ascii="Skeena" w:hAnsi="Skeena"/>
                <w:color w:val="000000"/>
              </w:rPr>
              <w:t>A request for information regarding assistance or other services.</w:t>
            </w:r>
          </w:p>
        </w:tc>
        <w:tc>
          <w:tcPr>
            <w:tcW w:w="1200" w:type="pct"/>
          </w:tcPr>
          <w:p w14:paraId="1A4AE8C5" w14:textId="77777777" w:rsidR="00637D65" w:rsidRPr="00F15C90" w:rsidRDefault="00637D65" w:rsidP="00F15C90">
            <w:pPr>
              <w:jc w:val="center"/>
              <w:rPr>
                <w:rFonts w:ascii="Skeena" w:hAnsi="Skeena"/>
                <w:b/>
                <w:bCs/>
                <w:color w:val="000000"/>
              </w:rPr>
            </w:pPr>
            <w:r w:rsidRPr="00F15C90">
              <w:rPr>
                <w:rFonts w:ascii="Skeena" w:hAnsi="Skeena"/>
                <w:color w:val="000000"/>
              </w:rPr>
              <w:t>All</w:t>
            </w:r>
          </w:p>
        </w:tc>
      </w:tr>
      <w:tr w:rsidR="00637D65" w:rsidRPr="00F15C90" w14:paraId="3A22FE3D"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1187" w:type="pct"/>
          </w:tcPr>
          <w:p w14:paraId="4AA535A1" w14:textId="77777777" w:rsidR="00637D65" w:rsidRPr="00F15C90" w:rsidRDefault="00637D65" w:rsidP="00F15C90">
            <w:pPr>
              <w:rPr>
                <w:rFonts w:ascii="Skeena" w:hAnsi="Skeena"/>
                <w:color w:val="000000"/>
              </w:rPr>
            </w:pPr>
            <w:r w:rsidRPr="00F15C90">
              <w:rPr>
                <w:rFonts w:ascii="Skeena" w:hAnsi="Skeena"/>
                <w:color w:val="000000"/>
              </w:rPr>
              <w:t>Institutionalized Spouse/Individual</w:t>
            </w:r>
          </w:p>
        </w:tc>
        <w:tc>
          <w:tcPr>
            <w:tcW w:w="2613" w:type="pct"/>
          </w:tcPr>
          <w:p w14:paraId="3F074345" w14:textId="77777777" w:rsidR="00637D65" w:rsidRPr="00F15C90" w:rsidRDefault="00637D65" w:rsidP="00F15C90">
            <w:pPr>
              <w:rPr>
                <w:rFonts w:ascii="Skeena" w:hAnsi="Skeena"/>
                <w:b/>
                <w:bCs/>
                <w:color w:val="000000"/>
              </w:rPr>
            </w:pPr>
            <w:r w:rsidRPr="00F15C90">
              <w:rPr>
                <w:rFonts w:ascii="Skeena" w:hAnsi="Skeena"/>
                <w:color w:val="000000"/>
              </w:rPr>
              <w:t>Person residing in a Skilled or Intermediated Nursing Facility or receiving services through a Home and Community Based Services Waiver.</w:t>
            </w:r>
          </w:p>
        </w:tc>
        <w:tc>
          <w:tcPr>
            <w:tcW w:w="1200" w:type="pct"/>
          </w:tcPr>
          <w:p w14:paraId="14AC897B" w14:textId="77777777" w:rsidR="00637D65" w:rsidRPr="00F15C90" w:rsidRDefault="00637D65" w:rsidP="00F15C90">
            <w:pPr>
              <w:jc w:val="center"/>
              <w:rPr>
                <w:rFonts w:ascii="Skeena" w:hAnsi="Skeena"/>
                <w:b/>
                <w:bCs/>
                <w:color w:val="000000"/>
              </w:rPr>
            </w:pPr>
            <w:r w:rsidRPr="00F15C90">
              <w:rPr>
                <w:rFonts w:ascii="Skeena" w:hAnsi="Skeena"/>
                <w:color w:val="000000"/>
              </w:rPr>
              <w:t>SSI</w:t>
            </w:r>
          </w:p>
        </w:tc>
      </w:tr>
      <w:tr w:rsidR="00637D65" w:rsidRPr="00F15C90" w14:paraId="6CFA83B0"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1187" w:type="pct"/>
          </w:tcPr>
          <w:p w14:paraId="6B8039BB" w14:textId="77777777" w:rsidR="00637D65" w:rsidRPr="00F15C90" w:rsidRDefault="00637D65" w:rsidP="00F15C90">
            <w:pPr>
              <w:rPr>
                <w:rFonts w:ascii="Skeena" w:hAnsi="Skeena"/>
                <w:color w:val="000000"/>
              </w:rPr>
            </w:pPr>
            <w:r w:rsidRPr="00F15C90">
              <w:rPr>
                <w:rFonts w:ascii="Skeena" w:hAnsi="Skeena"/>
                <w:color w:val="000000"/>
              </w:rPr>
              <w:t>Institutionalized Spouse</w:t>
            </w:r>
          </w:p>
        </w:tc>
        <w:tc>
          <w:tcPr>
            <w:tcW w:w="2613" w:type="pct"/>
          </w:tcPr>
          <w:p w14:paraId="3133B764" w14:textId="77777777" w:rsidR="00637D65" w:rsidRPr="00F15C90" w:rsidRDefault="00637D65" w:rsidP="00F15C90">
            <w:pPr>
              <w:rPr>
                <w:rFonts w:ascii="Skeena" w:hAnsi="Skeena"/>
                <w:b/>
                <w:bCs/>
                <w:color w:val="000000"/>
              </w:rPr>
            </w:pPr>
            <w:r w:rsidRPr="00F15C90">
              <w:rPr>
                <w:rFonts w:ascii="Skeena" w:hAnsi="Skeena"/>
                <w:color w:val="000000"/>
              </w:rPr>
              <w:t>An individual who is in a Skilled Nursing Facility, an Intermediate Care Facility, an Intermediate Care Facility for the Intellectually Disabled, a Swing Bed, been hospitalized for 30 days or longer, or receiving Home and Community Based Services.</w:t>
            </w:r>
          </w:p>
        </w:tc>
        <w:tc>
          <w:tcPr>
            <w:tcW w:w="1200" w:type="pct"/>
          </w:tcPr>
          <w:p w14:paraId="280F45EE" w14:textId="77777777" w:rsidR="00637D65" w:rsidRPr="00F15C90" w:rsidRDefault="00637D65" w:rsidP="00F15C90">
            <w:pPr>
              <w:jc w:val="center"/>
              <w:rPr>
                <w:rFonts w:ascii="Skeena" w:hAnsi="Skeena"/>
                <w:b/>
                <w:bCs/>
                <w:color w:val="000000"/>
              </w:rPr>
            </w:pPr>
            <w:r w:rsidRPr="00F15C90">
              <w:rPr>
                <w:rFonts w:ascii="Skeena" w:hAnsi="Skeena"/>
                <w:color w:val="000000"/>
              </w:rPr>
              <w:t>SSI</w:t>
            </w:r>
          </w:p>
        </w:tc>
      </w:tr>
      <w:tr w:rsidR="00637D65" w:rsidRPr="00F15C90" w14:paraId="4BBAE3BD"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1187" w:type="pct"/>
          </w:tcPr>
          <w:p w14:paraId="619AFB09" w14:textId="77777777" w:rsidR="00637D65" w:rsidRPr="00F15C90" w:rsidRDefault="00637D65" w:rsidP="00F15C90">
            <w:pPr>
              <w:rPr>
                <w:rFonts w:ascii="Skeena" w:hAnsi="Skeena"/>
                <w:b/>
                <w:bCs/>
                <w:color w:val="000000"/>
              </w:rPr>
            </w:pPr>
            <w:r w:rsidRPr="00F15C90">
              <w:rPr>
                <w:rFonts w:ascii="Skeena" w:hAnsi="Skeena"/>
                <w:color w:val="000000"/>
              </w:rPr>
              <w:t xml:space="preserve">Intake </w:t>
            </w:r>
          </w:p>
        </w:tc>
        <w:tc>
          <w:tcPr>
            <w:tcW w:w="2613" w:type="pct"/>
          </w:tcPr>
          <w:p w14:paraId="119D6B1A" w14:textId="77777777" w:rsidR="00637D65" w:rsidRPr="00F15C90" w:rsidRDefault="00637D65" w:rsidP="00F15C90">
            <w:pPr>
              <w:rPr>
                <w:rFonts w:ascii="Skeena" w:hAnsi="Skeena"/>
                <w:b/>
                <w:bCs/>
                <w:color w:val="000000"/>
              </w:rPr>
            </w:pPr>
            <w:r w:rsidRPr="00F15C90">
              <w:rPr>
                <w:rFonts w:ascii="Skeena" w:hAnsi="Skeena"/>
                <w:color w:val="000000"/>
              </w:rPr>
              <w:t>An initial interview.</w:t>
            </w:r>
          </w:p>
        </w:tc>
        <w:tc>
          <w:tcPr>
            <w:tcW w:w="1200" w:type="pct"/>
          </w:tcPr>
          <w:p w14:paraId="5F228E53" w14:textId="77777777" w:rsidR="00637D65" w:rsidRPr="00F15C90" w:rsidRDefault="00637D65" w:rsidP="00F15C90">
            <w:pPr>
              <w:jc w:val="center"/>
              <w:rPr>
                <w:rFonts w:ascii="Skeena" w:hAnsi="Skeena"/>
                <w:b/>
                <w:bCs/>
                <w:color w:val="000000"/>
              </w:rPr>
            </w:pPr>
            <w:r w:rsidRPr="00F15C90">
              <w:rPr>
                <w:rFonts w:ascii="Skeena" w:hAnsi="Skeena"/>
                <w:color w:val="000000"/>
              </w:rPr>
              <w:t>All</w:t>
            </w:r>
          </w:p>
        </w:tc>
      </w:tr>
      <w:tr w:rsidR="00637D65" w:rsidRPr="00F15C90" w14:paraId="3E2E6F84"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1187" w:type="pct"/>
          </w:tcPr>
          <w:p w14:paraId="5BBF9E7A" w14:textId="77777777" w:rsidR="00637D65" w:rsidRPr="00F15C90" w:rsidRDefault="00637D65" w:rsidP="00F15C90">
            <w:pPr>
              <w:rPr>
                <w:rFonts w:ascii="Skeena" w:hAnsi="Skeena"/>
                <w:color w:val="000000"/>
              </w:rPr>
            </w:pPr>
            <w:r w:rsidRPr="00F15C90">
              <w:rPr>
                <w:rFonts w:ascii="Skeena" w:hAnsi="Skeena"/>
                <w:color w:val="000000"/>
              </w:rPr>
              <w:t>Intermediate Care Facility (ICF)</w:t>
            </w:r>
          </w:p>
        </w:tc>
        <w:tc>
          <w:tcPr>
            <w:tcW w:w="2613" w:type="pct"/>
          </w:tcPr>
          <w:p w14:paraId="612F9FD6" w14:textId="77777777" w:rsidR="00637D65" w:rsidRPr="00F15C90" w:rsidRDefault="00637D65" w:rsidP="00F15C90">
            <w:pPr>
              <w:rPr>
                <w:rFonts w:ascii="Skeena" w:hAnsi="Skeena"/>
                <w:b/>
                <w:bCs/>
                <w:color w:val="000000"/>
              </w:rPr>
            </w:pPr>
            <w:r w:rsidRPr="00F15C90">
              <w:rPr>
                <w:rFonts w:ascii="Skeena" w:hAnsi="Skeena"/>
                <w:color w:val="000000"/>
              </w:rPr>
              <w:t>A long-term care facility that provides eight hours per day of nursing supervision by either an RN or LPN.</w:t>
            </w:r>
          </w:p>
        </w:tc>
        <w:tc>
          <w:tcPr>
            <w:tcW w:w="1200" w:type="pct"/>
          </w:tcPr>
          <w:p w14:paraId="7B13B5B2" w14:textId="77777777" w:rsidR="00637D65" w:rsidRPr="00F15C90" w:rsidRDefault="00637D65" w:rsidP="00F15C90">
            <w:pPr>
              <w:jc w:val="center"/>
              <w:rPr>
                <w:rFonts w:ascii="Skeena" w:hAnsi="Skeena"/>
                <w:b/>
                <w:bCs/>
                <w:color w:val="000000"/>
              </w:rPr>
            </w:pPr>
            <w:r w:rsidRPr="00F15C90">
              <w:rPr>
                <w:rFonts w:ascii="Skeena" w:hAnsi="Skeena"/>
                <w:color w:val="000000"/>
              </w:rPr>
              <w:t>SSI</w:t>
            </w:r>
          </w:p>
        </w:tc>
      </w:tr>
      <w:tr w:rsidR="00637D65" w:rsidRPr="00F15C90" w14:paraId="51554AFD"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1187" w:type="pct"/>
          </w:tcPr>
          <w:p w14:paraId="1678EC8E" w14:textId="77777777" w:rsidR="00637D65" w:rsidRPr="00F15C90" w:rsidRDefault="00637D65" w:rsidP="00F15C90">
            <w:pPr>
              <w:rPr>
                <w:rFonts w:ascii="Skeena" w:hAnsi="Skeena"/>
                <w:color w:val="000000"/>
              </w:rPr>
            </w:pPr>
            <w:r w:rsidRPr="00F15C90">
              <w:rPr>
                <w:rFonts w:ascii="Skeena" w:hAnsi="Skeena"/>
                <w:color w:val="000000"/>
              </w:rPr>
              <w:t>Intermediate Care Facility for Intellectual Disability</w:t>
            </w:r>
          </w:p>
          <w:p w14:paraId="3817AFA5" w14:textId="77777777" w:rsidR="00637D65" w:rsidRPr="00F15C90" w:rsidRDefault="00637D65" w:rsidP="00F15C90">
            <w:pPr>
              <w:rPr>
                <w:rFonts w:ascii="Skeena" w:hAnsi="Skeena"/>
                <w:color w:val="000000"/>
              </w:rPr>
            </w:pPr>
            <w:r w:rsidRPr="00F15C90">
              <w:rPr>
                <w:rFonts w:ascii="Skeena" w:hAnsi="Skeena"/>
                <w:color w:val="000000"/>
              </w:rPr>
              <w:t>(ICF-ID)</w:t>
            </w:r>
          </w:p>
        </w:tc>
        <w:tc>
          <w:tcPr>
            <w:tcW w:w="2613" w:type="pct"/>
          </w:tcPr>
          <w:p w14:paraId="7FBA1F49" w14:textId="77777777" w:rsidR="00637D65" w:rsidRPr="00F15C90" w:rsidRDefault="00637D65" w:rsidP="00F15C90">
            <w:pPr>
              <w:rPr>
                <w:rFonts w:ascii="Skeena" w:hAnsi="Skeena"/>
                <w:b/>
                <w:bCs/>
                <w:color w:val="000000"/>
              </w:rPr>
            </w:pPr>
            <w:r w:rsidRPr="00F15C90">
              <w:rPr>
                <w:rFonts w:ascii="Skeena" w:hAnsi="Skeena"/>
                <w:color w:val="000000"/>
              </w:rPr>
              <w:t>An ICF for the intellectually disabled.</w:t>
            </w:r>
          </w:p>
        </w:tc>
        <w:tc>
          <w:tcPr>
            <w:tcW w:w="1200" w:type="pct"/>
          </w:tcPr>
          <w:p w14:paraId="224F2543" w14:textId="77777777" w:rsidR="00637D65" w:rsidRPr="00F15C90" w:rsidRDefault="00637D65" w:rsidP="00F15C90">
            <w:pPr>
              <w:jc w:val="center"/>
              <w:rPr>
                <w:rFonts w:ascii="Skeena" w:hAnsi="Skeena"/>
                <w:b/>
                <w:bCs/>
                <w:color w:val="000000"/>
              </w:rPr>
            </w:pPr>
            <w:r w:rsidRPr="00F15C90">
              <w:rPr>
                <w:rFonts w:ascii="Skeena" w:hAnsi="Skeena"/>
                <w:color w:val="000000"/>
              </w:rPr>
              <w:t>SSI</w:t>
            </w:r>
          </w:p>
        </w:tc>
      </w:tr>
      <w:tr w:rsidR="00637D65" w:rsidRPr="00F15C90" w14:paraId="6391F111"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1187" w:type="pct"/>
          </w:tcPr>
          <w:p w14:paraId="502AA8F8" w14:textId="77777777" w:rsidR="00637D65" w:rsidRPr="00F15C90" w:rsidRDefault="00637D65" w:rsidP="00F15C90">
            <w:pPr>
              <w:rPr>
                <w:rFonts w:ascii="Skeena" w:hAnsi="Skeena"/>
                <w:b/>
                <w:bCs/>
                <w:color w:val="000000"/>
              </w:rPr>
            </w:pPr>
            <w:r w:rsidRPr="00F15C90">
              <w:rPr>
                <w:rFonts w:ascii="Skeena" w:hAnsi="Skeena"/>
                <w:color w:val="000000"/>
              </w:rPr>
              <w:lastRenderedPageBreak/>
              <w:t xml:space="preserve">Investigation </w:t>
            </w:r>
          </w:p>
        </w:tc>
        <w:tc>
          <w:tcPr>
            <w:tcW w:w="2613" w:type="pct"/>
          </w:tcPr>
          <w:p w14:paraId="0FA122DD" w14:textId="77777777" w:rsidR="00637D65" w:rsidRPr="00F15C90" w:rsidRDefault="00637D65" w:rsidP="00F15C90">
            <w:pPr>
              <w:rPr>
                <w:rFonts w:ascii="Skeena" w:hAnsi="Skeena"/>
                <w:b/>
                <w:bCs/>
                <w:color w:val="000000"/>
              </w:rPr>
            </w:pPr>
            <w:r w:rsidRPr="00F15C90">
              <w:rPr>
                <w:rFonts w:ascii="Skeena" w:hAnsi="Skeena"/>
                <w:color w:val="000000"/>
              </w:rPr>
              <w:t>A thorough examination of all eligibility factors.</w:t>
            </w:r>
          </w:p>
        </w:tc>
        <w:tc>
          <w:tcPr>
            <w:tcW w:w="1200" w:type="pct"/>
          </w:tcPr>
          <w:p w14:paraId="33C339EC" w14:textId="77777777" w:rsidR="00637D65" w:rsidRPr="00F15C90" w:rsidRDefault="00637D65" w:rsidP="00F15C90">
            <w:pPr>
              <w:jc w:val="center"/>
              <w:rPr>
                <w:rFonts w:ascii="Skeena" w:hAnsi="Skeena"/>
                <w:b/>
                <w:bCs/>
                <w:color w:val="000000"/>
              </w:rPr>
            </w:pPr>
            <w:r w:rsidRPr="00F15C90">
              <w:rPr>
                <w:rFonts w:ascii="Skeena" w:hAnsi="Skeena"/>
                <w:color w:val="000000"/>
              </w:rPr>
              <w:t>All</w:t>
            </w:r>
          </w:p>
        </w:tc>
      </w:tr>
      <w:tr w:rsidR="00637D65" w:rsidRPr="00F15C90" w14:paraId="523AF1CB"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1187" w:type="pct"/>
          </w:tcPr>
          <w:p w14:paraId="70DA0D50" w14:textId="77777777" w:rsidR="00637D65" w:rsidRPr="00F15C90" w:rsidRDefault="00637D65" w:rsidP="00F15C90">
            <w:pPr>
              <w:rPr>
                <w:rFonts w:ascii="Skeena" w:hAnsi="Skeena"/>
                <w:color w:val="000000"/>
              </w:rPr>
            </w:pPr>
            <w:r w:rsidRPr="00F15C90">
              <w:rPr>
                <w:rFonts w:ascii="Skeena" w:hAnsi="Skeena"/>
                <w:color w:val="000000"/>
              </w:rPr>
              <w:t>Irrevocable Burial Contract</w:t>
            </w:r>
          </w:p>
        </w:tc>
        <w:tc>
          <w:tcPr>
            <w:tcW w:w="2613" w:type="pct"/>
          </w:tcPr>
          <w:p w14:paraId="783DA4BA" w14:textId="77777777" w:rsidR="00637D65" w:rsidRPr="00F15C90" w:rsidRDefault="00637D65" w:rsidP="00F15C90">
            <w:pPr>
              <w:widowControl w:val="0"/>
              <w:autoSpaceDE w:val="0"/>
              <w:autoSpaceDN w:val="0"/>
              <w:adjustRightInd w:val="0"/>
              <w:rPr>
                <w:rFonts w:ascii="Skeena" w:hAnsi="Skeena"/>
                <w:b/>
                <w:bCs/>
              </w:rPr>
            </w:pPr>
            <w:r w:rsidRPr="00F15C90">
              <w:rPr>
                <w:rFonts w:ascii="Skeena" w:hAnsi="Skeena"/>
              </w:rPr>
              <w:t>A burial agreement that cannot be reversed (that is, money cannot be returned to the owner) after 30 days.</w:t>
            </w:r>
          </w:p>
        </w:tc>
        <w:tc>
          <w:tcPr>
            <w:tcW w:w="1200" w:type="pct"/>
          </w:tcPr>
          <w:p w14:paraId="6FE57EB6" w14:textId="77777777" w:rsidR="00637D65" w:rsidRPr="00F15C90" w:rsidRDefault="00637D65" w:rsidP="00F15C90">
            <w:pPr>
              <w:jc w:val="center"/>
              <w:rPr>
                <w:rFonts w:ascii="Skeena" w:hAnsi="Skeena"/>
                <w:b/>
                <w:bCs/>
                <w:color w:val="000000"/>
              </w:rPr>
            </w:pPr>
            <w:r w:rsidRPr="00F15C90">
              <w:rPr>
                <w:rFonts w:ascii="Skeena" w:hAnsi="Skeena"/>
                <w:color w:val="000000"/>
              </w:rPr>
              <w:t>SSI</w:t>
            </w:r>
          </w:p>
        </w:tc>
      </w:tr>
      <w:tr w:rsidR="00637D65" w:rsidRPr="00F15C90" w14:paraId="40A0DB39"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1187" w:type="pct"/>
          </w:tcPr>
          <w:p w14:paraId="3A5AE551" w14:textId="77777777" w:rsidR="00637D65" w:rsidRPr="00F15C90" w:rsidRDefault="00637D65" w:rsidP="00F15C90">
            <w:pPr>
              <w:rPr>
                <w:rFonts w:ascii="Skeena" w:hAnsi="Skeena"/>
                <w:b/>
                <w:bCs/>
                <w:color w:val="000000"/>
              </w:rPr>
            </w:pPr>
            <w:r w:rsidRPr="00F15C90">
              <w:rPr>
                <w:rFonts w:ascii="Skeena" w:hAnsi="Skeena"/>
                <w:color w:val="000000"/>
              </w:rPr>
              <w:t xml:space="preserve">Irrevocable Trust </w:t>
            </w:r>
          </w:p>
        </w:tc>
        <w:tc>
          <w:tcPr>
            <w:tcW w:w="2613" w:type="pct"/>
          </w:tcPr>
          <w:p w14:paraId="4C1C35D5" w14:textId="77777777" w:rsidR="00637D65" w:rsidRPr="00F15C90" w:rsidRDefault="00637D65" w:rsidP="00F15C90">
            <w:pPr>
              <w:rPr>
                <w:rFonts w:ascii="Skeena" w:hAnsi="Skeena"/>
                <w:b/>
                <w:bCs/>
                <w:color w:val="000000"/>
              </w:rPr>
            </w:pPr>
            <w:r w:rsidRPr="00F15C90">
              <w:rPr>
                <w:rFonts w:ascii="Skeena" w:hAnsi="Skeena"/>
                <w:color w:val="000000"/>
              </w:rPr>
              <w:t>A contract in which the terms cannot be altered.</w:t>
            </w:r>
          </w:p>
        </w:tc>
        <w:tc>
          <w:tcPr>
            <w:tcW w:w="1200" w:type="pct"/>
          </w:tcPr>
          <w:p w14:paraId="714A0B4F" w14:textId="77777777" w:rsidR="00637D65" w:rsidRPr="00F15C90" w:rsidRDefault="00637D65" w:rsidP="00F15C90">
            <w:pPr>
              <w:jc w:val="center"/>
              <w:rPr>
                <w:rFonts w:ascii="Skeena" w:hAnsi="Skeena"/>
                <w:b/>
                <w:bCs/>
                <w:color w:val="000000"/>
              </w:rPr>
            </w:pPr>
            <w:r w:rsidRPr="00F15C90">
              <w:rPr>
                <w:rFonts w:ascii="Skeena" w:hAnsi="Skeena"/>
                <w:color w:val="000000"/>
              </w:rPr>
              <w:t>All</w:t>
            </w:r>
          </w:p>
        </w:tc>
      </w:tr>
      <w:tr w:rsidR="00637D65" w:rsidRPr="00F15C90" w14:paraId="4F4CFCA3"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1187" w:type="pct"/>
          </w:tcPr>
          <w:p w14:paraId="7606E78E" w14:textId="77777777" w:rsidR="00637D65" w:rsidRPr="00F15C90" w:rsidRDefault="00637D65" w:rsidP="00F15C90">
            <w:pPr>
              <w:rPr>
                <w:rFonts w:ascii="Skeena" w:hAnsi="Skeena"/>
                <w:color w:val="000000"/>
              </w:rPr>
            </w:pPr>
            <w:r w:rsidRPr="00F15C90">
              <w:rPr>
                <w:rFonts w:ascii="Skeena" w:hAnsi="Skeena"/>
                <w:color w:val="000000"/>
              </w:rPr>
              <w:t>Katie Beckett</w:t>
            </w:r>
          </w:p>
        </w:tc>
        <w:tc>
          <w:tcPr>
            <w:tcW w:w="2613" w:type="pct"/>
          </w:tcPr>
          <w:p w14:paraId="01EE283A" w14:textId="77777777" w:rsidR="00637D65" w:rsidRPr="00F15C90" w:rsidRDefault="00637D65" w:rsidP="00F15C90">
            <w:pPr>
              <w:rPr>
                <w:rFonts w:ascii="Skeena" w:hAnsi="Skeena"/>
                <w:b/>
                <w:bCs/>
                <w:color w:val="000000"/>
              </w:rPr>
            </w:pPr>
            <w:r w:rsidRPr="00F15C90">
              <w:rPr>
                <w:rFonts w:ascii="Skeena" w:hAnsi="Skeena"/>
                <w:color w:val="000000"/>
              </w:rPr>
              <w:t>Medicaid Program that allows disabled children who are at risk for institutionalization to receive Medical Care at home, if appropriate. Also known as TEFRA.</w:t>
            </w:r>
          </w:p>
        </w:tc>
        <w:tc>
          <w:tcPr>
            <w:tcW w:w="1200" w:type="pct"/>
          </w:tcPr>
          <w:p w14:paraId="2889F371" w14:textId="77777777" w:rsidR="00637D65" w:rsidRPr="00F15C90" w:rsidRDefault="00637D65" w:rsidP="00F15C90">
            <w:pPr>
              <w:jc w:val="center"/>
              <w:rPr>
                <w:rFonts w:ascii="Skeena" w:hAnsi="Skeena"/>
                <w:b/>
                <w:bCs/>
                <w:color w:val="000000"/>
              </w:rPr>
            </w:pPr>
            <w:r w:rsidRPr="00F15C90">
              <w:rPr>
                <w:rFonts w:ascii="Skeena" w:hAnsi="Skeena"/>
                <w:color w:val="000000"/>
              </w:rPr>
              <w:t>SSI</w:t>
            </w:r>
          </w:p>
        </w:tc>
      </w:tr>
      <w:tr w:rsidR="00637D65" w:rsidRPr="00F15C90" w14:paraId="7B2EFC41"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1187" w:type="pct"/>
          </w:tcPr>
          <w:p w14:paraId="5784C7BD" w14:textId="77777777" w:rsidR="00637D65" w:rsidRPr="00F15C90" w:rsidRDefault="00637D65" w:rsidP="00F15C90">
            <w:pPr>
              <w:rPr>
                <w:rFonts w:ascii="Skeena" w:hAnsi="Skeena"/>
                <w:color w:val="000000"/>
              </w:rPr>
            </w:pPr>
            <w:r w:rsidRPr="00F15C90">
              <w:rPr>
                <w:rFonts w:ascii="Skeena" w:hAnsi="Skeena"/>
                <w:color w:val="000000"/>
              </w:rPr>
              <w:t>Knowledgeable Source</w:t>
            </w:r>
          </w:p>
        </w:tc>
        <w:tc>
          <w:tcPr>
            <w:tcW w:w="2613" w:type="pct"/>
          </w:tcPr>
          <w:p w14:paraId="1BEF854A" w14:textId="77777777" w:rsidR="00637D65" w:rsidRPr="00F15C90" w:rsidRDefault="00637D65" w:rsidP="00F15C90">
            <w:pPr>
              <w:rPr>
                <w:rFonts w:ascii="Skeena" w:hAnsi="Skeena"/>
                <w:b/>
                <w:bCs/>
              </w:rPr>
            </w:pPr>
            <w:r w:rsidRPr="00F15C90">
              <w:rPr>
                <w:rFonts w:ascii="Skeena" w:hAnsi="Skeena"/>
              </w:rPr>
              <w:t>A person or entity familiar with property/vehicle values in the area.</w:t>
            </w:r>
          </w:p>
        </w:tc>
        <w:tc>
          <w:tcPr>
            <w:tcW w:w="1200" w:type="pct"/>
          </w:tcPr>
          <w:p w14:paraId="4ED92360" w14:textId="77777777" w:rsidR="00637D65" w:rsidRPr="00F15C90" w:rsidRDefault="00637D65" w:rsidP="00F15C90">
            <w:pPr>
              <w:jc w:val="center"/>
              <w:rPr>
                <w:rFonts w:ascii="Skeena" w:hAnsi="Skeena"/>
                <w:b/>
                <w:bCs/>
                <w:noProof/>
              </w:rPr>
            </w:pPr>
            <w:r w:rsidRPr="00F15C90">
              <w:rPr>
                <w:rFonts w:ascii="Skeena" w:hAnsi="Skeena"/>
                <w:noProof/>
              </w:rPr>
              <w:t>SSI</w:t>
            </w:r>
          </w:p>
        </w:tc>
      </w:tr>
      <w:tr w:rsidR="00637D65" w:rsidRPr="00F15C90" w14:paraId="03B7D02B"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1187" w:type="pct"/>
          </w:tcPr>
          <w:p w14:paraId="54903669" w14:textId="77777777" w:rsidR="00637D65" w:rsidRPr="00F15C90" w:rsidRDefault="00637D65" w:rsidP="00F15C90">
            <w:pPr>
              <w:rPr>
                <w:rFonts w:ascii="Skeena" w:hAnsi="Skeena"/>
                <w:b/>
                <w:bCs/>
                <w:color w:val="000000"/>
              </w:rPr>
            </w:pPr>
            <w:r w:rsidRPr="00F15C90">
              <w:rPr>
                <w:rFonts w:ascii="Skeena" w:hAnsi="Skeena"/>
                <w:color w:val="000000"/>
              </w:rPr>
              <w:t xml:space="preserve">Lawful Permanent Resident </w:t>
            </w:r>
          </w:p>
        </w:tc>
        <w:tc>
          <w:tcPr>
            <w:tcW w:w="2613" w:type="pct"/>
          </w:tcPr>
          <w:p w14:paraId="3B842A18" w14:textId="77777777" w:rsidR="00637D65" w:rsidRPr="00F15C90" w:rsidRDefault="00637D65" w:rsidP="00F15C90">
            <w:pPr>
              <w:rPr>
                <w:rFonts w:ascii="Skeena" w:hAnsi="Skeena"/>
                <w:b/>
                <w:bCs/>
                <w:color w:val="000000"/>
              </w:rPr>
            </w:pPr>
            <w:r w:rsidRPr="00F15C90">
              <w:rPr>
                <w:rFonts w:ascii="Skeena" w:hAnsi="Skeena"/>
                <w:color w:val="000000"/>
              </w:rPr>
              <w:t>An alien who is legally admitted to the US by the BCIS to live and work on a permanent basis.</w:t>
            </w:r>
          </w:p>
        </w:tc>
        <w:tc>
          <w:tcPr>
            <w:tcW w:w="1200" w:type="pct"/>
          </w:tcPr>
          <w:p w14:paraId="584FAD4A" w14:textId="77777777" w:rsidR="00637D65" w:rsidRPr="00F15C90" w:rsidRDefault="00637D65" w:rsidP="00F15C90">
            <w:pPr>
              <w:jc w:val="center"/>
              <w:rPr>
                <w:rFonts w:ascii="Skeena" w:hAnsi="Skeena"/>
                <w:b/>
                <w:bCs/>
                <w:color w:val="000000"/>
              </w:rPr>
            </w:pPr>
            <w:r w:rsidRPr="00F15C90">
              <w:rPr>
                <w:rFonts w:ascii="Skeena" w:hAnsi="Skeena"/>
                <w:color w:val="000000"/>
              </w:rPr>
              <w:t>All</w:t>
            </w:r>
          </w:p>
        </w:tc>
      </w:tr>
      <w:tr w:rsidR="00637D65" w:rsidRPr="00F15C90" w14:paraId="4131C778"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1187" w:type="pct"/>
          </w:tcPr>
          <w:p w14:paraId="3DB9C4C2" w14:textId="77777777" w:rsidR="00637D65" w:rsidRPr="00F15C90" w:rsidRDefault="00637D65" w:rsidP="00F15C90">
            <w:pPr>
              <w:rPr>
                <w:rFonts w:ascii="Skeena" w:hAnsi="Skeena"/>
                <w:b/>
                <w:bCs/>
                <w:color w:val="000000"/>
              </w:rPr>
            </w:pPr>
            <w:r w:rsidRPr="00F15C90">
              <w:rPr>
                <w:rFonts w:ascii="Skeena" w:hAnsi="Skeena"/>
                <w:color w:val="000000"/>
              </w:rPr>
              <w:t xml:space="preserve">Legal Parent </w:t>
            </w:r>
          </w:p>
        </w:tc>
        <w:tc>
          <w:tcPr>
            <w:tcW w:w="2613" w:type="pct"/>
          </w:tcPr>
          <w:p w14:paraId="1ABE16BA" w14:textId="77777777" w:rsidR="00637D65" w:rsidRPr="00F15C90" w:rsidRDefault="00637D65" w:rsidP="00F15C90">
            <w:pPr>
              <w:rPr>
                <w:rFonts w:ascii="Skeena" w:hAnsi="Skeena"/>
                <w:b/>
                <w:bCs/>
                <w:color w:val="000000"/>
              </w:rPr>
            </w:pPr>
            <w:r w:rsidRPr="00F15C90">
              <w:rPr>
                <w:rFonts w:ascii="Skeena" w:hAnsi="Skeena"/>
                <w:color w:val="000000"/>
              </w:rPr>
              <w:t>Natural or adoptive parent after the final order of adoption is issued.</w:t>
            </w:r>
          </w:p>
        </w:tc>
        <w:tc>
          <w:tcPr>
            <w:tcW w:w="1200" w:type="pct"/>
          </w:tcPr>
          <w:p w14:paraId="097AA5A8" w14:textId="77777777" w:rsidR="00637D65" w:rsidRPr="00F15C90" w:rsidRDefault="00637D65" w:rsidP="00F15C90">
            <w:pPr>
              <w:jc w:val="center"/>
              <w:rPr>
                <w:rFonts w:ascii="Skeena" w:hAnsi="Skeena"/>
                <w:b/>
                <w:bCs/>
                <w:color w:val="000000"/>
              </w:rPr>
            </w:pPr>
            <w:r w:rsidRPr="00F15C90">
              <w:rPr>
                <w:rFonts w:ascii="Skeena" w:hAnsi="Skeena"/>
                <w:color w:val="000000"/>
              </w:rPr>
              <w:t>All</w:t>
            </w:r>
          </w:p>
        </w:tc>
      </w:tr>
      <w:tr w:rsidR="00637D65" w:rsidRPr="00F15C90" w14:paraId="0E5AEC8A"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1187" w:type="pct"/>
          </w:tcPr>
          <w:p w14:paraId="2DBE0B3B" w14:textId="77777777" w:rsidR="00637D65" w:rsidRPr="00F15C90" w:rsidRDefault="00637D65" w:rsidP="00F15C90">
            <w:pPr>
              <w:rPr>
                <w:rFonts w:ascii="Skeena" w:hAnsi="Skeena"/>
                <w:b/>
                <w:bCs/>
                <w:color w:val="000000"/>
              </w:rPr>
            </w:pPr>
            <w:r w:rsidRPr="00F15C90">
              <w:rPr>
                <w:rFonts w:ascii="Skeena" w:hAnsi="Skeena"/>
                <w:color w:val="000000"/>
              </w:rPr>
              <w:t xml:space="preserve">Legal Representative </w:t>
            </w:r>
          </w:p>
        </w:tc>
        <w:tc>
          <w:tcPr>
            <w:tcW w:w="2613" w:type="pct"/>
          </w:tcPr>
          <w:p w14:paraId="6EC19898" w14:textId="77777777" w:rsidR="00637D65" w:rsidRPr="00F15C90" w:rsidRDefault="00637D65" w:rsidP="00F15C90">
            <w:pPr>
              <w:rPr>
                <w:rFonts w:ascii="Skeena" w:hAnsi="Skeena"/>
                <w:b/>
                <w:bCs/>
                <w:color w:val="000000"/>
              </w:rPr>
            </w:pPr>
            <w:r w:rsidRPr="00F15C90">
              <w:rPr>
                <w:rFonts w:ascii="Skeena" w:hAnsi="Skeena"/>
                <w:color w:val="000000"/>
              </w:rPr>
              <w:t>A person acting for and legally authorized to execute a contract for the applicant/beneficiary, such as, but not limited to: a legal guardian, parent of a minor child, holder of power of attorney, fiduciary (agent), conservator or any trustee managing the applicant/beneficiary’s resources. Legal authorization requires a separate legal document except for parents of minor children.</w:t>
            </w:r>
          </w:p>
        </w:tc>
        <w:tc>
          <w:tcPr>
            <w:tcW w:w="1200" w:type="pct"/>
          </w:tcPr>
          <w:p w14:paraId="1407E7F9" w14:textId="77777777" w:rsidR="00637D65" w:rsidRPr="00F15C90" w:rsidRDefault="00637D65" w:rsidP="00F15C90">
            <w:pPr>
              <w:jc w:val="center"/>
              <w:rPr>
                <w:rFonts w:ascii="Skeena" w:hAnsi="Skeena"/>
                <w:b/>
                <w:bCs/>
                <w:color w:val="000000"/>
              </w:rPr>
            </w:pPr>
            <w:r w:rsidRPr="00F15C90">
              <w:rPr>
                <w:rFonts w:ascii="Skeena" w:hAnsi="Skeena"/>
                <w:color w:val="000000"/>
              </w:rPr>
              <w:t>All</w:t>
            </w:r>
          </w:p>
        </w:tc>
      </w:tr>
      <w:tr w:rsidR="00637D65" w:rsidRPr="00F15C90" w14:paraId="57F89D03"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1187" w:type="pct"/>
          </w:tcPr>
          <w:p w14:paraId="51311CA2" w14:textId="77777777" w:rsidR="00637D65" w:rsidRPr="00F15C90" w:rsidRDefault="00637D65" w:rsidP="00F15C90">
            <w:pPr>
              <w:rPr>
                <w:rFonts w:ascii="Skeena" w:hAnsi="Skeena"/>
                <w:b/>
                <w:bCs/>
                <w:color w:val="000000"/>
              </w:rPr>
            </w:pPr>
            <w:r w:rsidRPr="00F15C90">
              <w:rPr>
                <w:rFonts w:ascii="Skeena" w:hAnsi="Skeena"/>
                <w:color w:val="000000"/>
              </w:rPr>
              <w:t xml:space="preserve">Legal Temporary Residents </w:t>
            </w:r>
          </w:p>
        </w:tc>
        <w:tc>
          <w:tcPr>
            <w:tcW w:w="2613" w:type="pct"/>
          </w:tcPr>
          <w:p w14:paraId="64245D06" w14:textId="77777777" w:rsidR="00637D65" w:rsidRPr="00F15C90" w:rsidRDefault="00637D65" w:rsidP="00F15C90">
            <w:pPr>
              <w:rPr>
                <w:rFonts w:ascii="Skeena" w:hAnsi="Skeena"/>
                <w:b/>
                <w:bCs/>
                <w:color w:val="000000"/>
              </w:rPr>
            </w:pPr>
            <w:r w:rsidRPr="00F15C90">
              <w:rPr>
                <w:rFonts w:ascii="Skeena" w:hAnsi="Skeena"/>
                <w:color w:val="000000"/>
              </w:rPr>
              <w:t>These are aliens who have applied for legalization and been granted lawful temporary resident status (LTR) and eventually granted lawful permanent residence.</w:t>
            </w:r>
          </w:p>
        </w:tc>
        <w:tc>
          <w:tcPr>
            <w:tcW w:w="1200" w:type="pct"/>
          </w:tcPr>
          <w:p w14:paraId="621197C7" w14:textId="77777777" w:rsidR="00637D65" w:rsidRPr="00F15C90" w:rsidRDefault="00637D65" w:rsidP="00F15C90">
            <w:pPr>
              <w:jc w:val="center"/>
              <w:rPr>
                <w:rFonts w:ascii="Skeena" w:hAnsi="Skeena"/>
                <w:b/>
                <w:bCs/>
                <w:color w:val="000000"/>
              </w:rPr>
            </w:pPr>
            <w:r w:rsidRPr="00F15C90">
              <w:rPr>
                <w:rFonts w:ascii="Skeena" w:hAnsi="Skeena"/>
                <w:color w:val="000000"/>
              </w:rPr>
              <w:t>All</w:t>
            </w:r>
          </w:p>
        </w:tc>
      </w:tr>
      <w:tr w:rsidR="00637D65" w:rsidRPr="00F15C90" w14:paraId="2551D713"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1187" w:type="pct"/>
          </w:tcPr>
          <w:p w14:paraId="77AC4F42" w14:textId="77777777" w:rsidR="00637D65" w:rsidRPr="00F15C90" w:rsidRDefault="00637D65" w:rsidP="00F15C90">
            <w:pPr>
              <w:rPr>
                <w:rFonts w:ascii="Skeena" w:hAnsi="Skeena"/>
                <w:color w:val="000000"/>
              </w:rPr>
            </w:pPr>
            <w:r w:rsidRPr="00F15C90">
              <w:rPr>
                <w:rFonts w:ascii="Skeena" w:hAnsi="Skeena"/>
                <w:color w:val="000000"/>
              </w:rPr>
              <w:t>Life Estate</w:t>
            </w:r>
          </w:p>
        </w:tc>
        <w:tc>
          <w:tcPr>
            <w:tcW w:w="2613" w:type="pct"/>
          </w:tcPr>
          <w:p w14:paraId="286988A5" w14:textId="77777777" w:rsidR="00637D65" w:rsidRPr="00F15C90" w:rsidRDefault="00637D65" w:rsidP="00F15C90">
            <w:pPr>
              <w:rPr>
                <w:rFonts w:ascii="Skeena" w:hAnsi="Skeena"/>
                <w:b/>
                <w:bCs/>
                <w:color w:val="000000"/>
              </w:rPr>
            </w:pPr>
            <w:r w:rsidRPr="00F15C90">
              <w:rPr>
                <w:rFonts w:ascii="Skeena" w:hAnsi="Skeena"/>
                <w:color w:val="000000"/>
              </w:rPr>
              <w:t>An individual(s) are given certain property rights for the duration of his life, or someone else’s life. Some restrictions may apply (Refer to, until remarriage). The life estate owner has the right to possess, use, and obtain profits form the property but can only sell the life estate interest.</w:t>
            </w:r>
          </w:p>
        </w:tc>
        <w:tc>
          <w:tcPr>
            <w:tcW w:w="1200" w:type="pct"/>
          </w:tcPr>
          <w:p w14:paraId="73ABEA8B" w14:textId="77777777" w:rsidR="00637D65" w:rsidRPr="00F15C90" w:rsidRDefault="00637D65" w:rsidP="00F15C90">
            <w:pPr>
              <w:jc w:val="center"/>
              <w:rPr>
                <w:rFonts w:ascii="Skeena" w:hAnsi="Skeena"/>
                <w:b/>
                <w:bCs/>
                <w:color w:val="000000"/>
              </w:rPr>
            </w:pPr>
            <w:r w:rsidRPr="00F15C90">
              <w:rPr>
                <w:rFonts w:ascii="Skeena" w:hAnsi="Skeena"/>
                <w:color w:val="000000"/>
              </w:rPr>
              <w:t>SSI</w:t>
            </w:r>
          </w:p>
        </w:tc>
      </w:tr>
      <w:tr w:rsidR="00637D65" w:rsidRPr="00F15C90" w14:paraId="1E8AD0AF"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1187" w:type="pct"/>
          </w:tcPr>
          <w:p w14:paraId="4FB4C20D" w14:textId="77777777" w:rsidR="00637D65" w:rsidRPr="00F15C90" w:rsidRDefault="00637D65" w:rsidP="00F15C90">
            <w:pPr>
              <w:rPr>
                <w:rFonts w:ascii="Skeena" w:hAnsi="Skeena"/>
                <w:color w:val="000000"/>
              </w:rPr>
            </w:pPr>
            <w:r w:rsidRPr="00F15C90">
              <w:rPr>
                <w:rFonts w:ascii="Skeena" w:hAnsi="Skeena"/>
                <w:color w:val="000000"/>
              </w:rPr>
              <w:t>Life Insurance</w:t>
            </w:r>
          </w:p>
        </w:tc>
        <w:tc>
          <w:tcPr>
            <w:tcW w:w="2613" w:type="pct"/>
          </w:tcPr>
          <w:p w14:paraId="648557DE" w14:textId="77777777" w:rsidR="00637D65" w:rsidRPr="00F15C90" w:rsidRDefault="00637D65" w:rsidP="00F15C90">
            <w:pPr>
              <w:rPr>
                <w:rFonts w:ascii="Skeena" w:hAnsi="Skeena"/>
                <w:b/>
                <w:bCs/>
                <w:color w:val="000000"/>
              </w:rPr>
            </w:pPr>
            <w:r w:rsidRPr="00F15C90">
              <w:rPr>
                <w:rFonts w:ascii="Skeena" w:hAnsi="Skeena"/>
                <w:color w:val="000000"/>
              </w:rPr>
              <w:t>A contract where an individual pays premiums to a company, which agrees to pay a specified sum to a beneficiary upon the death of the insured.</w:t>
            </w:r>
          </w:p>
        </w:tc>
        <w:tc>
          <w:tcPr>
            <w:tcW w:w="1200" w:type="pct"/>
          </w:tcPr>
          <w:p w14:paraId="6A88D61C" w14:textId="77777777" w:rsidR="00637D65" w:rsidRPr="00F15C90" w:rsidRDefault="00637D65" w:rsidP="00F15C90">
            <w:pPr>
              <w:jc w:val="center"/>
              <w:rPr>
                <w:rFonts w:ascii="Skeena" w:hAnsi="Skeena"/>
                <w:b/>
                <w:bCs/>
                <w:color w:val="000000"/>
              </w:rPr>
            </w:pPr>
            <w:r w:rsidRPr="00F15C90">
              <w:rPr>
                <w:rFonts w:ascii="Skeena" w:hAnsi="Skeena"/>
                <w:color w:val="000000"/>
              </w:rPr>
              <w:t>SSI</w:t>
            </w:r>
          </w:p>
        </w:tc>
      </w:tr>
      <w:tr w:rsidR="00637D65" w:rsidRPr="00F15C90" w14:paraId="3EB54FFD"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1187" w:type="pct"/>
          </w:tcPr>
          <w:p w14:paraId="4E747B40" w14:textId="77777777" w:rsidR="00637D65" w:rsidRPr="00F15C90" w:rsidRDefault="00637D65" w:rsidP="00F15C90">
            <w:pPr>
              <w:rPr>
                <w:rFonts w:ascii="Skeena" w:hAnsi="Skeena"/>
                <w:color w:val="000000"/>
              </w:rPr>
            </w:pPr>
            <w:r w:rsidRPr="00F15C90">
              <w:rPr>
                <w:rFonts w:ascii="Skeena" w:hAnsi="Skeena"/>
                <w:color w:val="000000"/>
              </w:rPr>
              <w:t>Liquid Resource</w:t>
            </w:r>
          </w:p>
        </w:tc>
        <w:tc>
          <w:tcPr>
            <w:tcW w:w="2613" w:type="pct"/>
          </w:tcPr>
          <w:p w14:paraId="65A9307F" w14:textId="77777777" w:rsidR="00637D65" w:rsidRPr="00F15C90" w:rsidRDefault="00637D65" w:rsidP="00F15C90">
            <w:pPr>
              <w:rPr>
                <w:rFonts w:ascii="Skeena" w:hAnsi="Skeena"/>
                <w:b/>
                <w:bCs/>
                <w:color w:val="000000"/>
              </w:rPr>
            </w:pPr>
            <w:r w:rsidRPr="00F15C90">
              <w:rPr>
                <w:rFonts w:ascii="Skeena" w:hAnsi="Skeena"/>
                <w:color w:val="000000"/>
              </w:rPr>
              <w:t>Cash or item that can be converted to case, generally within 20 days (Refer to, bank accounts, promissory notes, stocks, or bonds).</w:t>
            </w:r>
          </w:p>
        </w:tc>
        <w:tc>
          <w:tcPr>
            <w:tcW w:w="1200" w:type="pct"/>
          </w:tcPr>
          <w:p w14:paraId="26B667B5" w14:textId="77777777" w:rsidR="00637D65" w:rsidRPr="00F15C90" w:rsidRDefault="00637D65" w:rsidP="00F15C90">
            <w:pPr>
              <w:jc w:val="center"/>
              <w:rPr>
                <w:rFonts w:ascii="Skeena" w:hAnsi="Skeena"/>
                <w:b/>
                <w:bCs/>
                <w:color w:val="000000"/>
              </w:rPr>
            </w:pPr>
            <w:r w:rsidRPr="00F15C90">
              <w:rPr>
                <w:rFonts w:ascii="Skeena" w:hAnsi="Skeena"/>
                <w:color w:val="000000"/>
              </w:rPr>
              <w:t>SSI</w:t>
            </w:r>
          </w:p>
        </w:tc>
      </w:tr>
      <w:tr w:rsidR="00637D65" w:rsidRPr="00F15C90" w14:paraId="4E1D3C51"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1187" w:type="pct"/>
          </w:tcPr>
          <w:p w14:paraId="4CCA7074" w14:textId="77777777" w:rsidR="00637D65" w:rsidRPr="00F15C90" w:rsidRDefault="00637D65" w:rsidP="00F15C90">
            <w:pPr>
              <w:rPr>
                <w:rFonts w:ascii="Skeena" w:hAnsi="Skeena"/>
                <w:b/>
                <w:bCs/>
                <w:color w:val="000000"/>
              </w:rPr>
            </w:pPr>
            <w:r w:rsidRPr="00F15C90">
              <w:rPr>
                <w:rFonts w:ascii="Skeena" w:hAnsi="Skeena"/>
                <w:color w:val="000000"/>
              </w:rPr>
              <w:t xml:space="preserve">Loans </w:t>
            </w:r>
          </w:p>
        </w:tc>
        <w:tc>
          <w:tcPr>
            <w:tcW w:w="2613" w:type="pct"/>
          </w:tcPr>
          <w:p w14:paraId="0D49004A" w14:textId="77777777" w:rsidR="00637D65" w:rsidRPr="00F15C90" w:rsidRDefault="00637D65" w:rsidP="00F15C90">
            <w:pPr>
              <w:rPr>
                <w:rFonts w:ascii="Skeena" w:hAnsi="Skeena"/>
                <w:b/>
                <w:bCs/>
                <w:color w:val="000000"/>
              </w:rPr>
            </w:pPr>
            <w:r w:rsidRPr="00F15C90">
              <w:rPr>
                <w:rFonts w:ascii="Skeena" w:hAnsi="Skeena"/>
                <w:color w:val="000000"/>
              </w:rPr>
              <w:t>Money given with the intention of repayment.</w:t>
            </w:r>
          </w:p>
        </w:tc>
        <w:tc>
          <w:tcPr>
            <w:tcW w:w="1200" w:type="pct"/>
          </w:tcPr>
          <w:p w14:paraId="449CCACF" w14:textId="77777777" w:rsidR="00637D65" w:rsidRPr="00F15C90" w:rsidRDefault="00637D65" w:rsidP="00F15C90">
            <w:pPr>
              <w:jc w:val="center"/>
              <w:rPr>
                <w:rFonts w:ascii="Skeena" w:hAnsi="Skeena"/>
                <w:b/>
                <w:bCs/>
                <w:color w:val="000000"/>
              </w:rPr>
            </w:pPr>
            <w:r w:rsidRPr="00F15C90">
              <w:rPr>
                <w:rFonts w:ascii="Skeena" w:hAnsi="Skeena"/>
                <w:color w:val="000000"/>
              </w:rPr>
              <w:t>All</w:t>
            </w:r>
          </w:p>
        </w:tc>
      </w:tr>
      <w:tr w:rsidR="00637D65" w:rsidRPr="00F15C90" w14:paraId="200C6D9E"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1187" w:type="pct"/>
          </w:tcPr>
          <w:p w14:paraId="529FD674" w14:textId="77777777" w:rsidR="00637D65" w:rsidRPr="00F15C90" w:rsidRDefault="00637D65" w:rsidP="00F15C90">
            <w:pPr>
              <w:rPr>
                <w:rFonts w:ascii="Skeena" w:hAnsi="Skeena"/>
                <w:color w:val="000000"/>
              </w:rPr>
            </w:pPr>
            <w:r w:rsidRPr="00F15C90">
              <w:rPr>
                <w:rFonts w:ascii="Skeena" w:hAnsi="Skeena"/>
                <w:color w:val="000000"/>
              </w:rPr>
              <w:t>Long Term Care Facility</w:t>
            </w:r>
          </w:p>
        </w:tc>
        <w:tc>
          <w:tcPr>
            <w:tcW w:w="2613" w:type="pct"/>
          </w:tcPr>
          <w:p w14:paraId="58F2F09D" w14:textId="77777777" w:rsidR="00637D65" w:rsidRPr="00F15C90" w:rsidRDefault="00637D65" w:rsidP="00F15C90">
            <w:pPr>
              <w:rPr>
                <w:rFonts w:ascii="Skeena" w:hAnsi="Skeena"/>
                <w:b/>
                <w:bCs/>
                <w:color w:val="000000"/>
              </w:rPr>
            </w:pPr>
            <w:r w:rsidRPr="00F15C90">
              <w:rPr>
                <w:rFonts w:ascii="Skeena" w:hAnsi="Skeena"/>
                <w:color w:val="000000"/>
              </w:rPr>
              <w:t>An intermediate care facility (ICF), a skilled nursing facility (SNF), an Intermediate care facility for the intellectually disabled (ICF-ID) or general hospital (after being admitted for 30 consecutive days).</w:t>
            </w:r>
          </w:p>
        </w:tc>
        <w:tc>
          <w:tcPr>
            <w:tcW w:w="1200" w:type="pct"/>
          </w:tcPr>
          <w:p w14:paraId="7B059405" w14:textId="77777777" w:rsidR="00637D65" w:rsidRPr="00F15C90" w:rsidRDefault="00637D65" w:rsidP="00F15C90">
            <w:pPr>
              <w:jc w:val="center"/>
              <w:rPr>
                <w:rFonts w:ascii="Skeena" w:hAnsi="Skeena"/>
                <w:b/>
                <w:bCs/>
                <w:color w:val="000000"/>
              </w:rPr>
            </w:pPr>
            <w:r w:rsidRPr="00F15C90">
              <w:rPr>
                <w:rFonts w:ascii="Skeena" w:hAnsi="Skeena"/>
                <w:color w:val="000000"/>
              </w:rPr>
              <w:t>SSI</w:t>
            </w:r>
          </w:p>
        </w:tc>
      </w:tr>
      <w:tr w:rsidR="00637D65" w:rsidRPr="00F15C90" w14:paraId="10EE8E74"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1187" w:type="pct"/>
          </w:tcPr>
          <w:p w14:paraId="17D60C29" w14:textId="77777777" w:rsidR="00637D65" w:rsidRPr="00F15C90" w:rsidRDefault="00637D65" w:rsidP="00F15C90">
            <w:pPr>
              <w:rPr>
                <w:rFonts w:ascii="Skeena" w:hAnsi="Skeena"/>
                <w:color w:val="000000"/>
              </w:rPr>
            </w:pPr>
            <w:r w:rsidRPr="00F15C90">
              <w:rPr>
                <w:rFonts w:ascii="Skeena" w:hAnsi="Skeena"/>
                <w:color w:val="000000"/>
              </w:rPr>
              <w:lastRenderedPageBreak/>
              <w:t>Look back Period</w:t>
            </w:r>
          </w:p>
        </w:tc>
        <w:tc>
          <w:tcPr>
            <w:tcW w:w="2613" w:type="pct"/>
          </w:tcPr>
          <w:p w14:paraId="099D387F" w14:textId="77777777" w:rsidR="00637D65" w:rsidRPr="00F15C90" w:rsidRDefault="00637D65" w:rsidP="00F15C90">
            <w:pPr>
              <w:rPr>
                <w:rFonts w:ascii="Skeena" w:hAnsi="Skeena"/>
                <w:b/>
                <w:bCs/>
                <w:color w:val="000000"/>
              </w:rPr>
            </w:pPr>
            <w:r w:rsidRPr="00F15C90">
              <w:rPr>
                <w:rFonts w:ascii="Skeena" w:hAnsi="Skeena"/>
                <w:color w:val="000000"/>
              </w:rPr>
              <w:t>The 36-month (or 60 in the cases of trusts) period that must be reviewed to see if a LONG TERM CARE FACILITY applicant or their community spouse transferred assets out of their names.</w:t>
            </w:r>
          </w:p>
        </w:tc>
        <w:tc>
          <w:tcPr>
            <w:tcW w:w="1200" w:type="pct"/>
          </w:tcPr>
          <w:p w14:paraId="6F8D0B11" w14:textId="77777777" w:rsidR="00637D65" w:rsidRPr="00F15C90" w:rsidRDefault="00637D65" w:rsidP="00F15C90">
            <w:pPr>
              <w:jc w:val="center"/>
              <w:rPr>
                <w:rFonts w:ascii="Skeena" w:hAnsi="Skeena"/>
                <w:b/>
                <w:bCs/>
                <w:color w:val="000000"/>
              </w:rPr>
            </w:pPr>
            <w:r w:rsidRPr="00F15C90">
              <w:rPr>
                <w:rFonts w:ascii="Skeena" w:hAnsi="Skeena"/>
                <w:color w:val="000000"/>
              </w:rPr>
              <w:t>SSI</w:t>
            </w:r>
          </w:p>
        </w:tc>
      </w:tr>
      <w:tr w:rsidR="00637D65" w:rsidRPr="00F15C90" w14:paraId="318A9E05"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1187" w:type="pct"/>
          </w:tcPr>
          <w:p w14:paraId="2ADBB49C" w14:textId="77777777" w:rsidR="00637D65" w:rsidRPr="00F15C90" w:rsidRDefault="00637D65" w:rsidP="00F15C90">
            <w:pPr>
              <w:rPr>
                <w:rFonts w:ascii="Skeena" w:hAnsi="Skeena"/>
                <w:color w:val="000000"/>
              </w:rPr>
            </w:pPr>
            <w:r w:rsidRPr="00F15C90">
              <w:rPr>
                <w:rFonts w:ascii="Skeena" w:hAnsi="Skeena"/>
                <w:color w:val="000000"/>
              </w:rPr>
              <w:t>Lump Sum Payment</w:t>
            </w:r>
          </w:p>
        </w:tc>
        <w:tc>
          <w:tcPr>
            <w:tcW w:w="2613" w:type="pct"/>
          </w:tcPr>
          <w:p w14:paraId="49AC8E8D" w14:textId="77777777" w:rsidR="00637D65" w:rsidRPr="00F15C90" w:rsidRDefault="00637D65" w:rsidP="00F15C90">
            <w:pPr>
              <w:rPr>
                <w:rFonts w:ascii="Skeena" w:hAnsi="Skeena"/>
                <w:b/>
                <w:bCs/>
                <w:color w:val="000000"/>
              </w:rPr>
            </w:pPr>
            <w:r w:rsidRPr="00F15C90">
              <w:rPr>
                <w:rFonts w:ascii="Skeena" w:hAnsi="Skeena"/>
                <w:color w:val="000000"/>
              </w:rPr>
              <w:t>Money received with no anticipated recurrence (Refer to retroactive SSA payments, life insurance proceeds.)</w:t>
            </w:r>
          </w:p>
        </w:tc>
        <w:tc>
          <w:tcPr>
            <w:tcW w:w="1200" w:type="pct"/>
          </w:tcPr>
          <w:p w14:paraId="7BE594CE" w14:textId="77777777" w:rsidR="00637D65" w:rsidRPr="00F15C90" w:rsidRDefault="00637D65" w:rsidP="00F15C90">
            <w:pPr>
              <w:jc w:val="center"/>
              <w:rPr>
                <w:rFonts w:ascii="Skeena" w:hAnsi="Skeena"/>
                <w:b/>
                <w:bCs/>
                <w:color w:val="000000"/>
              </w:rPr>
            </w:pPr>
            <w:r w:rsidRPr="00F15C90">
              <w:rPr>
                <w:rFonts w:ascii="Skeena" w:hAnsi="Skeena"/>
                <w:color w:val="000000"/>
              </w:rPr>
              <w:t>All</w:t>
            </w:r>
          </w:p>
        </w:tc>
      </w:tr>
      <w:tr w:rsidR="00637D65" w:rsidRPr="00F15C90" w14:paraId="74441223"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1187" w:type="pct"/>
          </w:tcPr>
          <w:p w14:paraId="2DDCF0F9" w14:textId="77777777" w:rsidR="00637D65" w:rsidRPr="00F15C90" w:rsidRDefault="00637D65" w:rsidP="00F15C90">
            <w:pPr>
              <w:rPr>
                <w:rFonts w:ascii="Skeena" w:hAnsi="Skeena"/>
                <w:color w:val="000000"/>
              </w:rPr>
            </w:pPr>
            <w:r w:rsidRPr="00F15C90">
              <w:rPr>
                <w:rFonts w:ascii="Skeena" w:hAnsi="Skeena"/>
                <w:color w:val="000000"/>
              </w:rPr>
              <w:t>Mandatory Trust</w:t>
            </w:r>
          </w:p>
        </w:tc>
        <w:tc>
          <w:tcPr>
            <w:tcW w:w="2613" w:type="pct"/>
          </w:tcPr>
          <w:p w14:paraId="10153B0E" w14:textId="77777777" w:rsidR="00637D65" w:rsidRPr="00F15C90" w:rsidRDefault="00637D65" w:rsidP="00F15C90">
            <w:pPr>
              <w:rPr>
                <w:rFonts w:ascii="Skeena" w:hAnsi="Skeena"/>
                <w:b/>
                <w:bCs/>
                <w:color w:val="000000"/>
              </w:rPr>
            </w:pPr>
            <w:r w:rsidRPr="00F15C90">
              <w:rPr>
                <w:rFonts w:ascii="Skeena" w:hAnsi="Skeena"/>
                <w:color w:val="000000"/>
              </w:rPr>
              <w:t>The trustee is mandated to pay trust earnings or principal to, or for the benefit of, the beneficiary at certain times.</w:t>
            </w:r>
          </w:p>
        </w:tc>
        <w:tc>
          <w:tcPr>
            <w:tcW w:w="1200" w:type="pct"/>
          </w:tcPr>
          <w:p w14:paraId="19873D36" w14:textId="77777777" w:rsidR="00637D65" w:rsidRPr="00F15C90" w:rsidRDefault="00637D65" w:rsidP="00F15C90">
            <w:pPr>
              <w:jc w:val="center"/>
              <w:rPr>
                <w:rFonts w:ascii="Skeena" w:hAnsi="Skeena"/>
                <w:b/>
                <w:bCs/>
                <w:color w:val="000000"/>
              </w:rPr>
            </w:pPr>
            <w:r w:rsidRPr="00F15C90">
              <w:rPr>
                <w:rFonts w:ascii="Skeena" w:hAnsi="Skeena"/>
                <w:color w:val="000000"/>
              </w:rPr>
              <w:t>SSI</w:t>
            </w:r>
          </w:p>
        </w:tc>
      </w:tr>
      <w:tr w:rsidR="00637D65" w:rsidRPr="00F15C90" w14:paraId="023EE306"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1187" w:type="pct"/>
          </w:tcPr>
          <w:p w14:paraId="7278BA87" w14:textId="77777777" w:rsidR="00637D65" w:rsidRPr="00F15C90" w:rsidRDefault="00637D65" w:rsidP="00F15C90">
            <w:pPr>
              <w:rPr>
                <w:rFonts w:ascii="Skeena" w:hAnsi="Skeena"/>
                <w:b/>
                <w:bCs/>
                <w:color w:val="000000"/>
              </w:rPr>
            </w:pPr>
            <w:r w:rsidRPr="00F15C90">
              <w:rPr>
                <w:rFonts w:ascii="Skeena" w:hAnsi="Skeena"/>
                <w:color w:val="000000"/>
              </w:rPr>
              <w:t xml:space="preserve">Manual Notices </w:t>
            </w:r>
          </w:p>
        </w:tc>
        <w:tc>
          <w:tcPr>
            <w:tcW w:w="2613" w:type="pct"/>
          </w:tcPr>
          <w:p w14:paraId="1C98C9F3" w14:textId="097DAB6C" w:rsidR="00637D65" w:rsidRPr="00F15C90" w:rsidRDefault="00637D65" w:rsidP="00F15C90">
            <w:pPr>
              <w:rPr>
                <w:rFonts w:ascii="Skeena" w:hAnsi="Skeena"/>
                <w:b/>
                <w:bCs/>
                <w:color w:val="000000"/>
              </w:rPr>
            </w:pPr>
            <w:r w:rsidRPr="00F15C90">
              <w:rPr>
                <w:rFonts w:ascii="Skeena" w:hAnsi="Skeena"/>
                <w:color w:val="000000"/>
              </w:rPr>
              <w:t xml:space="preserve">In certain situations, the Eligibility </w:t>
            </w:r>
            <w:r w:rsidR="008A1326">
              <w:rPr>
                <w:rFonts w:ascii="Skeena" w:hAnsi="Skeena"/>
                <w:color w:val="000000"/>
              </w:rPr>
              <w:t>Specialist</w:t>
            </w:r>
            <w:r w:rsidRPr="00F15C90">
              <w:rPr>
                <w:rFonts w:ascii="Skeena" w:hAnsi="Skeena"/>
                <w:color w:val="000000"/>
              </w:rPr>
              <w:t xml:space="preserve"> must complete and mail the appropriate notice informing the applicant/beneficiary of changes or adverse actions to be taken in his case.</w:t>
            </w:r>
          </w:p>
        </w:tc>
        <w:tc>
          <w:tcPr>
            <w:tcW w:w="1200" w:type="pct"/>
          </w:tcPr>
          <w:p w14:paraId="2C884153" w14:textId="77777777" w:rsidR="00637D65" w:rsidRPr="00F15C90" w:rsidRDefault="00637D65" w:rsidP="00F15C90">
            <w:pPr>
              <w:jc w:val="center"/>
              <w:rPr>
                <w:rFonts w:ascii="Skeena" w:hAnsi="Skeena"/>
                <w:b/>
                <w:bCs/>
                <w:color w:val="000000"/>
              </w:rPr>
            </w:pPr>
            <w:r w:rsidRPr="00F15C90">
              <w:rPr>
                <w:rFonts w:ascii="Skeena" w:hAnsi="Skeena"/>
                <w:color w:val="000000"/>
              </w:rPr>
              <w:t>All</w:t>
            </w:r>
          </w:p>
        </w:tc>
      </w:tr>
      <w:tr w:rsidR="00637D65" w:rsidRPr="00F15C90" w14:paraId="1784F7CF"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1187" w:type="pct"/>
          </w:tcPr>
          <w:p w14:paraId="419816CD" w14:textId="77777777" w:rsidR="00637D65" w:rsidRPr="00F15C90" w:rsidRDefault="00637D65" w:rsidP="00F15C90">
            <w:pPr>
              <w:rPr>
                <w:rFonts w:ascii="Skeena" w:hAnsi="Skeena"/>
                <w:b/>
                <w:bCs/>
                <w:color w:val="000000"/>
              </w:rPr>
            </w:pPr>
            <w:r w:rsidRPr="00F15C90">
              <w:rPr>
                <w:rFonts w:ascii="Skeena" w:hAnsi="Skeena"/>
                <w:color w:val="000000"/>
              </w:rPr>
              <w:t xml:space="preserve">Means Tested Program </w:t>
            </w:r>
          </w:p>
        </w:tc>
        <w:tc>
          <w:tcPr>
            <w:tcW w:w="2613" w:type="pct"/>
          </w:tcPr>
          <w:p w14:paraId="02AF841B" w14:textId="77777777" w:rsidR="00637D65" w:rsidRPr="00F15C90" w:rsidRDefault="00637D65" w:rsidP="00F15C90">
            <w:pPr>
              <w:rPr>
                <w:rFonts w:ascii="Skeena" w:hAnsi="Skeena"/>
                <w:b/>
                <w:bCs/>
                <w:color w:val="000000"/>
              </w:rPr>
            </w:pPr>
            <w:r w:rsidRPr="00F15C90">
              <w:rPr>
                <w:rFonts w:ascii="Skeena" w:hAnsi="Skeena"/>
                <w:color w:val="000000"/>
              </w:rPr>
              <w:t>An assistance program in which an applicant’s financial circumstances are considered.</w:t>
            </w:r>
          </w:p>
        </w:tc>
        <w:tc>
          <w:tcPr>
            <w:tcW w:w="1200" w:type="pct"/>
          </w:tcPr>
          <w:p w14:paraId="226BAAD2" w14:textId="77777777" w:rsidR="00637D65" w:rsidRPr="00F15C90" w:rsidRDefault="00637D65" w:rsidP="00F15C90">
            <w:pPr>
              <w:jc w:val="center"/>
              <w:rPr>
                <w:rFonts w:ascii="Skeena" w:hAnsi="Skeena"/>
                <w:b/>
                <w:bCs/>
                <w:color w:val="000000"/>
              </w:rPr>
            </w:pPr>
            <w:r w:rsidRPr="00F15C90">
              <w:rPr>
                <w:rFonts w:ascii="Skeena" w:hAnsi="Skeena"/>
                <w:color w:val="000000"/>
              </w:rPr>
              <w:t>All</w:t>
            </w:r>
          </w:p>
        </w:tc>
      </w:tr>
      <w:tr w:rsidR="00637D65" w:rsidRPr="00F15C90" w14:paraId="36B93169"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1187" w:type="pct"/>
          </w:tcPr>
          <w:p w14:paraId="63238F8C" w14:textId="77777777" w:rsidR="00637D65" w:rsidRPr="00F15C90" w:rsidRDefault="00637D65" w:rsidP="00F15C90">
            <w:pPr>
              <w:rPr>
                <w:rFonts w:ascii="Skeena" w:hAnsi="Skeena"/>
                <w:color w:val="000000"/>
              </w:rPr>
            </w:pPr>
            <w:r w:rsidRPr="00F15C90">
              <w:rPr>
                <w:rFonts w:ascii="Skeena" w:hAnsi="Skeena"/>
                <w:color w:val="000000"/>
              </w:rPr>
              <w:t>Medicaid Cap</w:t>
            </w:r>
          </w:p>
        </w:tc>
        <w:tc>
          <w:tcPr>
            <w:tcW w:w="2613" w:type="pct"/>
          </w:tcPr>
          <w:p w14:paraId="6646D569" w14:textId="77777777" w:rsidR="00637D65" w:rsidRPr="00F15C90" w:rsidRDefault="00637D65" w:rsidP="00F15C90">
            <w:pPr>
              <w:rPr>
                <w:rFonts w:ascii="Skeena" w:hAnsi="Skeena"/>
                <w:b/>
                <w:bCs/>
              </w:rPr>
            </w:pPr>
            <w:r w:rsidRPr="00F15C90">
              <w:rPr>
                <w:rFonts w:ascii="Skeena" w:hAnsi="Skeena"/>
              </w:rPr>
              <w:t>An amount equal to 3 times the Federal Benefit Rate for SSI. This is a special income limit used for Institutional Medicaid Programs.</w:t>
            </w:r>
          </w:p>
        </w:tc>
        <w:tc>
          <w:tcPr>
            <w:tcW w:w="1200" w:type="pct"/>
          </w:tcPr>
          <w:p w14:paraId="4675F808" w14:textId="77777777" w:rsidR="00637D65" w:rsidRPr="00F15C90" w:rsidRDefault="00637D65" w:rsidP="00F15C90">
            <w:pPr>
              <w:jc w:val="center"/>
              <w:rPr>
                <w:rFonts w:ascii="Skeena" w:hAnsi="Skeena"/>
                <w:b/>
                <w:bCs/>
                <w:noProof/>
              </w:rPr>
            </w:pPr>
            <w:r w:rsidRPr="00F15C90">
              <w:rPr>
                <w:rFonts w:ascii="Skeena" w:hAnsi="Skeena"/>
                <w:noProof/>
              </w:rPr>
              <w:t>SSI</w:t>
            </w:r>
          </w:p>
        </w:tc>
      </w:tr>
      <w:tr w:rsidR="00637D65" w:rsidRPr="00F15C90" w14:paraId="0AD814D0"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1187" w:type="pct"/>
          </w:tcPr>
          <w:p w14:paraId="79A94F33" w14:textId="77777777" w:rsidR="00637D65" w:rsidRPr="00F15C90" w:rsidRDefault="00637D65" w:rsidP="00F15C90">
            <w:pPr>
              <w:rPr>
                <w:rFonts w:ascii="Skeena" w:hAnsi="Skeena"/>
                <w:color w:val="000000"/>
              </w:rPr>
            </w:pPr>
            <w:r w:rsidRPr="00F15C90">
              <w:rPr>
                <w:rFonts w:ascii="Skeena" w:hAnsi="Skeena"/>
                <w:color w:val="000000"/>
              </w:rPr>
              <w:t xml:space="preserve">Medicaid Eligible </w:t>
            </w:r>
          </w:p>
        </w:tc>
        <w:tc>
          <w:tcPr>
            <w:tcW w:w="2613" w:type="pct"/>
          </w:tcPr>
          <w:p w14:paraId="6F50515C" w14:textId="77777777" w:rsidR="00637D65" w:rsidRPr="00F15C90" w:rsidRDefault="00637D65" w:rsidP="00F15C90">
            <w:pPr>
              <w:rPr>
                <w:rFonts w:ascii="Skeena" w:hAnsi="Skeena"/>
                <w:b/>
                <w:bCs/>
                <w:color w:val="000000"/>
              </w:rPr>
            </w:pPr>
            <w:r w:rsidRPr="00F15C90">
              <w:rPr>
                <w:rFonts w:ascii="Skeena" w:hAnsi="Skeena"/>
                <w:color w:val="000000"/>
              </w:rPr>
              <w:t>Enrolled in the South Carolina Medicaid program.</w:t>
            </w:r>
          </w:p>
        </w:tc>
        <w:tc>
          <w:tcPr>
            <w:tcW w:w="1200" w:type="pct"/>
          </w:tcPr>
          <w:p w14:paraId="774E1DBF" w14:textId="77777777" w:rsidR="00637D65" w:rsidRPr="00F15C90" w:rsidRDefault="00637D65" w:rsidP="00F15C90">
            <w:pPr>
              <w:jc w:val="center"/>
              <w:rPr>
                <w:rFonts w:ascii="Skeena" w:hAnsi="Skeena"/>
                <w:b/>
                <w:bCs/>
                <w:color w:val="000000"/>
              </w:rPr>
            </w:pPr>
            <w:r w:rsidRPr="00F15C90">
              <w:rPr>
                <w:rFonts w:ascii="Skeena" w:hAnsi="Skeena"/>
                <w:color w:val="000000"/>
              </w:rPr>
              <w:t>All</w:t>
            </w:r>
          </w:p>
        </w:tc>
      </w:tr>
      <w:tr w:rsidR="00637D65" w:rsidRPr="00F15C90" w14:paraId="26F069D7"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1187" w:type="pct"/>
          </w:tcPr>
          <w:p w14:paraId="1EA31CBF" w14:textId="77777777" w:rsidR="00637D65" w:rsidRPr="00F15C90" w:rsidRDefault="00637D65" w:rsidP="00F15C90">
            <w:pPr>
              <w:rPr>
                <w:rFonts w:ascii="Skeena" w:hAnsi="Skeena"/>
                <w:b/>
                <w:bCs/>
                <w:color w:val="000000"/>
              </w:rPr>
            </w:pPr>
            <w:r w:rsidRPr="00F15C90">
              <w:rPr>
                <w:rFonts w:ascii="Skeena" w:hAnsi="Skeena"/>
                <w:color w:val="000000"/>
              </w:rPr>
              <w:t xml:space="preserve">Medicare </w:t>
            </w:r>
          </w:p>
        </w:tc>
        <w:tc>
          <w:tcPr>
            <w:tcW w:w="2613" w:type="pct"/>
          </w:tcPr>
          <w:p w14:paraId="7292932A" w14:textId="77777777" w:rsidR="00637D65" w:rsidRPr="00F15C90" w:rsidRDefault="00637D65" w:rsidP="00F15C90">
            <w:pPr>
              <w:rPr>
                <w:rFonts w:ascii="Skeena" w:hAnsi="Skeena"/>
                <w:b/>
                <w:bCs/>
                <w:color w:val="000000"/>
              </w:rPr>
            </w:pPr>
            <w:r w:rsidRPr="00F15C90">
              <w:rPr>
                <w:rFonts w:ascii="Skeena" w:hAnsi="Skeena"/>
                <w:color w:val="000000"/>
              </w:rPr>
              <w:t>A program of health insurance for aged and disabled individuals who meet the program’s eligibility requirements. Title XVIII of the Social Security Act.</w:t>
            </w:r>
          </w:p>
        </w:tc>
        <w:tc>
          <w:tcPr>
            <w:tcW w:w="1200" w:type="pct"/>
          </w:tcPr>
          <w:p w14:paraId="7C24B2E8" w14:textId="77777777" w:rsidR="00637D65" w:rsidRPr="00F15C90" w:rsidRDefault="00637D65" w:rsidP="00F15C90">
            <w:pPr>
              <w:jc w:val="center"/>
              <w:rPr>
                <w:rFonts w:ascii="Skeena" w:hAnsi="Skeena"/>
                <w:b/>
                <w:bCs/>
                <w:color w:val="000000"/>
              </w:rPr>
            </w:pPr>
            <w:r w:rsidRPr="00F15C90">
              <w:rPr>
                <w:rFonts w:ascii="Skeena" w:hAnsi="Skeena"/>
                <w:color w:val="000000"/>
              </w:rPr>
              <w:t>All</w:t>
            </w:r>
          </w:p>
        </w:tc>
      </w:tr>
      <w:tr w:rsidR="00637D65" w:rsidRPr="00F15C90" w14:paraId="3CEA8D42"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1187" w:type="pct"/>
          </w:tcPr>
          <w:p w14:paraId="701924CF" w14:textId="0D367F23" w:rsidR="00637D65" w:rsidRPr="00F15C90" w:rsidRDefault="00637D65" w:rsidP="00F15C90">
            <w:pPr>
              <w:rPr>
                <w:rFonts w:ascii="Skeena" w:hAnsi="Skeena"/>
                <w:b/>
                <w:bCs/>
                <w:color w:val="000000"/>
              </w:rPr>
            </w:pPr>
            <w:r w:rsidRPr="00F15C90">
              <w:rPr>
                <w:rFonts w:ascii="Skeena" w:hAnsi="Skeena"/>
                <w:color w:val="000000"/>
              </w:rPr>
              <w:t xml:space="preserve">Migrant Farm </w:t>
            </w:r>
            <w:r w:rsidR="008A1326">
              <w:rPr>
                <w:rFonts w:ascii="Skeena" w:hAnsi="Skeena"/>
                <w:color w:val="000000"/>
              </w:rPr>
              <w:t>Specialist</w:t>
            </w:r>
            <w:r w:rsidRPr="00F15C90">
              <w:rPr>
                <w:rFonts w:ascii="Skeena" w:hAnsi="Skeena"/>
                <w:color w:val="000000"/>
              </w:rPr>
              <w:t xml:space="preserve"> </w:t>
            </w:r>
          </w:p>
        </w:tc>
        <w:tc>
          <w:tcPr>
            <w:tcW w:w="2613" w:type="pct"/>
          </w:tcPr>
          <w:p w14:paraId="0FA612E3" w14:textId="77777777" w:rsidR="00637D65" w:rsidRPr="00F15C90" w:rsidRDefault="00637D65" w:rsidP="00F15C90">
            <w:pPr>
              <w:rPr>
                <w:rFonts w:ascii="Skeena" w:hAnsi="Skeena"/>
                <w:b/>
                <w:bCs/>
                <w:color w:val="000000"/>
              </w:rPr>
            </w:pPr>
            <w:r w:rsidRPr="00F15C90">
              <w:rPr>
                <w:rFonts w:ascii="Skeena" w:hAnsi="Skeena"/>
                <w:color w:val="000000"/>
              </w:rPr>
              <w:t>A person who moves with the migrant stream in order to follow seasonal farm work employment, and does not return to his permanent home each night.</w:t>
            </w:r>
          </w:p>
        </w:tc>
        <w:tc>
          <w:tcPr>
            <w:tcW w:w="1200" w:type="pct"/>
          </w:tcPr>
          <w:p w14:paraId="712F4157" w14:textId="77777777" w:rsidR="00637D65" w:rsidRPr="00F15C90" w:rsidRDefault="00637D65" w:rsidP="00F15C90">
            <w:pPr>
              <w:jc w:val="center"/>
              <w:rPr>
                <w:rFonts w:ascii="Skeena" w:hAnsi="Skeena"/>
                <w:b/>
                <w:bCs/>
                <w:color w:val="000000"/>
              </w:rPr>
            </w:pPr>
            <w:r w:rsidRPr="00F15C90">
              <w:rPr>
                <w:rFonts w:ascii="Skeena" w:hAnsi="Skeena"/>
                <w:color w:val="000000"/>
              </w:rPr>
              <w:t>All</w:t>
            </w:r>
          </w:p>
        </w:tc>
      </w:tr>
      <w:tr w:rsidR="00637D65" w:rsidRPr="00F15C90" w14:paraId="20BD8647"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1187" w:type="pct"/>
          </w:tcPr>
          <w:p w14:paraId="0D39F120" w14:textId="77777777" w:rsidR="00637D65" w:rsidRPr="00F15C90" w:rsidRDefault="00637D65" w:rsidP="00F15C90">
            <w:pPr>
              <w:rPr>
                <w:rFonts w:ascii="Skeena" w:hAnsi="Skeena"/>
                <w:b/>
                <w:bCs/>
                <w:color w:val="000000"/>
              </w:rPr>
            </w:pPr>
            <w:r w:rsidRPr="00F15C90">
              <w:rPr>
                <w:rFonts w:ascii="Skeena" w:hAnsi="Skeena"/>
                <w:color w:val="000000"/>
              </w:rPr>
              <w:t xml:space="preserve">Military Allotments </w:t>
            </w:r>
          </w:p>
        </w:tc>
        <w:tc>
          <w:tcPr>
            <w:tcW w:w="2613" w:type="pct"/>
          </w:tcPr>
          <w:p w14:paraId="02E40B6E" w14:textId="77777777" w:rsidR="00637D65" w:rsidRPr="00F15C90" w:rsidRDefault="00637D65" w:rsidP="00F15C90">
            <w:pPr>
              <w:rPr>
                <w:rFonts w:ascii="Skeena" w:hAnsi="Skeena"/>
                <w:b/>
                <w:bCs/>
                <w:color w:val="000000"/>
              </w:rPr>
            </w:pPr>
            <w:r w:rsidRPr="00F15C90">
              <w:rPr>
                <w:rFonts w:ascii="Skeena" w:hAnsi="Skeena"/>
                <w:color w:val="000000"/>
              </w:rPr>
              <w:t>Benefits received by dependents of military personnel.</w:t>
            </w:r>
          </w:p>
        </w:tc>
        <w:tc>
          <w:tcPr>
            <w:tcW w:w="1200" w:type="pct"/>
          </w:tcPr>
          <w:p w14:paraId="01973449" w14:textId="77777777" w:rsidR="00637D65" w:rsidRPr="00F15C90" w:rsidRDefault="00637D65" w:rsidP="00F15C90">
            <w:pPr>
              <w:jc w:val="center"/>
              <w:rPr>
                <w:rFonts w:ascii="Skeena" w:hAnsi="Skeena"/>
                <w:b/>
                <w:bCs/>
                <w:color w:val="000000"/>
              </w:rPr>
            </w:pPr>
            <w:r w:rsidRPr="00F15C90">
              <w:rPr>
                <w:rFonts w:ascii="Skeena" w:hAnsi="Skeena"/>
                <w:color w:val="000000"/>
              </w:rPr>
              <w:t>All</w:t>
            </w:r>
          </w:p>
        </w:tc>
      </w:tr>
      <w:tr w:rsidR="00637D65" w:rsidRPr="00F15C90" w14:paraId="441E4C8F"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1187" w:type="pct"/>
          </w:tcPr>
          <w:p w14:paraId="21D50D48" w14:textId="77777777" w:rsidR="00637D65" w:rsidRPr="00F15C90" w:rsidRDefault="00637D65" w:rsidP="00F15C90">
            <w:pPr>
              <w:rPr>
                <w:rFonts w:ascii="Skeena" w:hAnsi="Skeena"/>
                <w:color w:val="000000"/>
              </w:rPr>
            </w:pPr>
            <w:r w:rsidRPr="00F15C90">
              <w:rPr>
                <w:rFonts w:ascii="Skeena" w:hAnsi="Skeena"/>
                <w:color w:val="000000"/>
              </w:rPr>
              <w:t>Miller Trust</w:t>
            </w:r>
          </w:p>
        </w:tc>
        <w:tc>
          <w:tcPr>
            <w:tcW w:w="2613" w:type="pct"/>
          </w:tcPr>
          <w:p w14:paraId="056B5266" w14:textId="77777777" w:rsidR="00637D65" w:rsidRPr="00F15C90" w:rsidRDefault="00637D65" w:rsidP="00F15C90">
            <w:pPr>
              <w:rPr>
                <w:rFonts w:ascii="Skeena" w:hAnsi="Skeena"/>
                <w:b/>
                <w:bCs/>
              </w:rPr>
            </w:pPr>
            <w:r w:rsidRPr="00F15C90">
              <w:rPr>
                <w:rFonts w:ascii="Skeena" w:hAnsi="Skeena"/>
              </w:rPr>
              <w:t xml:space="preserve">(Refer to </w:t>
            </w:r>
            <w:hyperlink w:anchor="Income_Trust" w:history="1">
              <w:r w:rsidRPr="00F15C90">
                <w:rPr>
                  <w:rFonts w:ascii="Skeena" w:hAnsi="Skeena"/>
                  <w:color w:val="0000FF"/>
                  <w:u w:val="single"/>
                </w:rPr>
                <w:t>INCOME TRUST</w:t>
              </w:r>
            </w:hyperlink>
            <w:r w:rsidRPr="00F15C90">
              <w:rPr>
                <w:rFonts w:ascii="Skeena" w:hAnsi="Skeena"/>
              </w:rPr>
              <w:t>.)</w:t>
            </w:r>
          </w:p>
        </w:tc>
        <w:tc>
          <w:tcPr>
            <w:tcW w:w="1200" w:type="pct"/>
          </w:tcPr>
          <w:p w14:paraId="0144B69D" w14:textId="77777777" w:rsidR="00637D65" w:rsidRPr="00F15C90" w:rsidRDefault="00637D65" w:rsidP="00F15C90">
            <w:pPr>
              <w:jc w:val="center"/>
              <w:rPr>
                <w:rFonts w:ascii="Skeena" w:hAnsi="Skeena"/>
                <w:b/>
                <w:bCs/>
                <w:noProof/>
              </w:rPr>
            </w:pPr>
            <w:r w:rsidRPr="00F15C90">
              <w:rPr>
                <w:rFonts w:ascii="Skeena" w:hAnsi="Skeena"/>
                <w:noProof/>
              </w:rPr>
              <w:t>SSI</w:t>
            </w:r>
          </w:p>
        </w:tc>
      </w:tr>
      <w:tr w:rsidR="00637D65" w:rsidRPr="00F15C90" w14:paraId="0A999583"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1187" w:type="pct"/>
          </w:tcPr>
          <w:p w14:paraId="596BEFE4" w14:textId="77777777" w:rsidR="00637D65" w:rsidRPr="00F15C90" w:rsidRDefault="00637D65" w:rsidP="00F15C90">
            <w:pPr>
              <w:rPr>
                <w:rFonts w:ascii="Skeena" w:hAnsi="Skeena"/>
                <w:b/>
                <w:bCs/>
                <w:color w:val="000000"/>
              </w:rPr>
            </w:pPr>
            <w:r w:rsidRPr="00F15C90">
              <w:rPr>
                <w:rFonts w:ascii="Skeena" w:hAnsi="Skeena"/>
                <w:color w:val="000000"/>
              </w:rPr>
              <w:t xml:space="preserve">Minor Mother </w:t>
            </w:r>
          </w:p>
        </w:tc>
        <w:tc>
          <w:tcPr>
            <w:tcW w:w="2613" w:type="pct"/>
          </w:tcPr>
          <w:p w14:paraId="1CDED4AC" w14:textId="77777777" w:rsidR="00637D65" w:rsidRPr="00F15C90" w:rsidRDefault="00637D65" w:rsidP="00F15C90">
            <w:pPr>
              <w:rPr>
                <w:rFonts w:ascii="Skeena" w:hAnsi="Skeena"/>
                <w:b/>
                <w:bCs/>
                <w:color w:val="000000"/>
              </w:rPr>
            </w:pPr>
            <w:r w:rsidRPr="00F15C90">
              <w:rPr>
                <w:rFonts w:ascii="Skeena" w:hAnsi="Skeena"/>
                <w:color w:val="000000"/>
              </w:rPr>
              <w:t>A mother below a certain age (18) as defined by a specific program.</w:t>
            </w:r>
          </w:p>
        </w:tc>
        <w:tc>
          <w:tcPr>
            <w:tcW w:w="1200" w:type="pct"/>
          </w:tcPr>
          <w:p w14:paraId="2B9191F8" w14:textId="77777777" w:rsidR="00637D65" w:rsidRPr="00F15C90" w:rsidRDefault="00637D65" w:rsidP="00F15C90">
            <w:pPr>
              <w:jc w:val="center"/>
              <w:rPr>
                <w:rFonts w:ascii="Skeena" w:hAnsi="Skeena"/>
                <w:b/>
                <w:bCs/>
                <w:color w:val="000000"/>
              </w:rPr>
            </w:pPr>
            <w:r w:rsidRPr="00F15C90">
              <w:rPr>
                <w:rFonts w:ascii="Skeena" w:hAnsi="Skeena"/>
                <w:color w:val="000000"/>
              </w:rPr>
              <w:t>MAGI</w:t>
            </w:r>
          </w:p>
        </w:tc>
      </w:tr>
      <w:tr w:rsidR="00637D65" w:rsidRPr="00F15C90" w14:paraId="216A01C5"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1187" w:type="pct"/>
          </w:tcPr>
          <w:p w14:paraId="410981D4" w14:textId="77777777" w:rsidR="00637D65" w:rsidRPr="00F15C90" w:rsidRDefault="00637D65" w:rsidP="00F15C90">
            <w:pPr>
              <w:rPr>
                <w:rFonts w:ascii="Skeena" w:hAnsi="Skeena"/>
                <w:b/>
                <w:bCs/>
                <w:color w:val="000000"/>
              </w:rPr>
            </w:pPr>
            <w:r w:rsidRPr="00F15C90">
              <w:rPr>
                <w:rFonts w:ascii="Skeena" w:hAnsi="Skeena"/>
                <w:color w:val="000000"/>
              </w:rPr>
              <w:t xml:space="preserve">Misrepresentation </w:t>
            </w:r>
          </w:p>
        </w:tc>
        <w:tc>
          <w:tcPr>
            <w:tcW w:w="2613" w:type="pct"/>
          </w:tcPr>
          <w:p w14:paraId="24C6878C" w14:textId="77777777" w:rsidR="00637D65" w:rsidRPr="00F15C90" w:rsidRDefault="00637D65" w:rsidP="00F15C90">
            <w:pPr>
              <w:rPr>
                <w:rFonts w:ascii="Skeena" w:hAnsi="Skeena"/>
                <w:b/>
                <w:bCs/>
                <w:color w:val="000000"/>
              </w:rPr>
            </w:pPr>
            <w:r w:rsidRPr="00F15C90">
              <w:rPr>
                <w:rFonts w:ascii="Skeena" w:hAnsi="Skeena"/>
                <w:color w:val="000000"/>
              </w:rPr>
              <w:t>An intentional or unintentional statement giving incomplete, false, or misleading information.</w:t>
            </w:r>
          </w:p>
        </w:tc>
        <w:tc>
          <w:tcPr>
            <w:tcW w:w="1200" w:type="pct"/>
          </w:tcPr>
          <w:p w14:paraId="6F4ABE0E" w14:textId="77777777" w:rsidR="00637D65" w:rsidRPr="00F15C90" w:rsidRDefault="00637D65" w:rsidP="00F15C90">
            <w:pPr>
              <w:jc w:val="center"/>
              <w:rPr>
                <w:rFonts w:ascii="Skeena" w:hAnsi="Skeena"/>
                <w:b/>
                <w:bCs/>
                <w:color w:val="000000"/>
              </w:rPr>
            </w:pPr>
            <w:r w:rsidRPr="00F15C90">
              <w:rPr>
                <w:rFonts w:ascii="Skeena" w:hAnsi="Skeena"/>
                <w:color w:val="000000"/>
              </w:rPr>
              <w:t>All</w:t>
            </w:r>
          </w:p>
        </w:tc>
      </w:tr>
      <w:tr w:rsidR="00637D65" w:rsidRPr="00F15C90" w14:paraId="688F7901"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1187" w:type="pct"/>
          </w:tcPr>
          <w:p w14:paraId="7AD29E95" w14:textId="77777777" w:rsidR="00637D65" w:rsidRPr="00F15C90" w:rsidRDefault="00637D65" w:rsidP="00F15C90">
            <w:pPr>
              <w:rPr>
                <w:rFonts w:ascii="Skeena" w:hAnsi="Skeena"/>
                <w:color w:val="000000"/>
              </w:rPr>
            </w:pPr>
            <w:r w:rsidRPr="00F15C90">
              <w:rPr>
                <w:rFonts w:ascii="Skeena" w:hAnsi="Skeena"/>
                <w:color w:val="000000"/>
              </w:rPr>
              <w:t>Misutilization</w:t>
            </w:r>
          </w:p>
        </w:tc>
        <w:tc>
          <w:tcPr>
            <w:tcW w:w="2613" w:type="pct"/>
          </w:tcPr>
          <w:p w14:paraId="7D1AA6EC" w14:textId="77777777" w:rsidR="00637D65" w:rsidRPr="00F15C90" w:rsidRDefault="00637D65" w:rsidP="00F15C90">
            <w:pPr>
              <w:rPr>
                <w:rFonts w:ascii="Skeena" w:hAnsi="Skeena"/>
                <w:b/>
                <w:bCs/>
                <w:color w:val="000000"/>
              </w:rPr>
            </w:pPr>
            <w:r w:rsidRPr="00F15C90">
              <w:rPr>
                <w:rFonts w:ascii="Skeena" w:hAnsi="Skeena"/>
                <w:color w:val="000000"/>
              </w:rPr>
              <w:t>Improper use of services provided under Medicaid</w:t>
            </w:r>
          </w:p>
        </w:tc>
        <w:tc>
          <w:tcPr>
            <w:tcW w:w="1200" w:type="pct"/>
          </w:tcPr>
          <w:p w14:paraId="0282A20D" w14:textId="77777777" w:rsidR="00637D65" w:rsidRPr="00F15C90" w:rsidRDefault="00637D65" w:rsidP="00F15C90">
            <w:pPr>
              <w:jc w:val="center"/>
              <w:rPr>
                <w:rFonts w:ascii="Skeena" w:hAnsi="Skeena"/>
                <w:b/>
                <w:bCs/>
                <w:noProof/>
              </w:rPr>
            </w:pPr>
            <w:r w:rsidRPr="00F15C90">
              <w:rPr>
                <w:rFonts w:ascii="Skeena" w:hAnsi="Skeena"/>
                <w:noProof/>
              </w:rPr>
              <w:t>All</w:t>
            </w:r>
          </w:p>
        </w:tc>
      </w:tr>
      <w:tr w:rsidR="00637D65" w:rsidRPr="00F15C90" w14:paraId="6410B658"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1187" w:type="pct"/>
          </w:tcPr>
          <w:p w14:paraId="6322029D" w14:textId="77777777" w:rsidR="00637D65" w:rsidRPr="00F15C90" w:rsidRDefault="00637D65" w:rsidP="00F15C90">
            <w:pPr>
              <w:rPr>
                <w:rFonts w:ascii="Skeena" w:hAnsi="Skeena"/>
                <w:color w:val="000000"/>
              </w:rPr>
            </w:pPr>
            <w:r w:rsidRPr="00F15C90">
              <w:rPr>
                <w:rFonts w:ascii="Skeena" w:hAnsi="Skeena"/>
                <w:color w:val="000000"/>
              </w:rPr>
              <w:t>Modified Adjusted Gross Income (MAGI)</w:t>
            </w:r>
          </w:p>
        </w:tc>
        <w:tc>
          <w:tcPr>
            <w:tcW w:w="2613" w:type="pct"/>
          </w:tcPr>
          <w:p w14:paraId="2ACB3D6B" w14:textId="77777777" w:rsidR="00637D65" w:rsidRPr="00F15C90" w:rsidRDefault="00637D65" w:rsidP="00F15C90">
            <w:pPr>
              <w:widowControl w:val="0"/>
              <w:autoSpaceDE w:val="0"/>
              <w:autoSpaceDN w:val="0"/>
              <w:adjustRightInd w:val="0"/>
              <w:rPr>
                <w:rFonts w:ascii="Skeena" w:hAnsi="Skeena"/>
                <w:b/>
                <w:bCs/>
              </w:rPr>
            </w:pPr>
            <w:r w:rsidRPr="00F15C90">
              <w:rPr>
                <w:rFonts w:ascii="Skeena" w:hAnsi="Skeena"/>
              </w:rPr>
              <w:t>The figure used to determine eligibility for lower costs in the Marketplace and for Medicaid and CHIP. Generally, modified adjusted gross income is your adjusted gross income plus any tax-exempt Social Security, interest, or foreign income you have.</w:t>
            </w:r>
          </w:p>
        </w:tc>
        <w:tc>
          <w:tcPr>
            <w:tcW w:w="1200" w:type="pct"/>
          </w:tcPr>
          <w:p w14:paraId="51FFF96D" w14:textId="77777777" w:rsidR="00637D65" w:rsidRPr="00F15C90" w:rsidRDefault="00637D65" w:rsidP="00F15C90">
            <w:pPr>
              <w:jc w:val="center"/>
              <w:rPr>
                <w:rFonts w:ascii="Skeena" w:hAnsi="Skeena"/>
                <w:b/>
                <w:bCs/>
                <w:color w:val="000000"/>
              </w:rPr>
            </w:pPr>
            <w:r w:rsidRPr="00F15C90">
              <w:rPr>
                <w:rFonts w:ascii="Skeena" w:hAnsi="Skeena"/>
                <w:color w:val="000000"/>
              </w:rPr>
              <w:t>All</w:t>
            </w:r>
          </w:p>
        </w:tc>
      </w:tr>
      <w:tr w:rsidR="00637D65" w:rsidRPr="00F15C90" w14:paraId="7A3CAF52"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1187" w:type="pct"/>
          </w:tcPr>
          <w:p w14:paraId="70302F73" w14:textId="77777777" w:rsidR="00637D65" w:rsidRPr="00F15C90" w:rsidRDefault="00637D65" w:rsidP="00F15C90">
            <w:pPr>
              <w:rPr>
                <w:rFonts w:ascii="Skeena" w:hAnsi="Skeena"/>
                <w:color w:val="000000"/>
              </w:rPr>
            </w:pPr>
            <w:r w:rsidRPr="00F15C90">
              <w:rPr>
                <w:rFonts w:ascii="Skeena" w:hAnsi="Skeena"/>
                <w:color w:val="000000"/>
              </w:rPr>
              <w:lastRenderedPageBreak/>
              <w:t>Mortgage</w:t>
            </w:r>
          </w:p>
        </w:tc>
        <w:tc>
          <w:tcPr>
            <w:tcW w:w="2613" w:type="pct"/>
          </w:tcPr>
          <w:p w14:paraId="039934AF" w14:textId="77777777" w:rsidR="00637D65" w:rsidRPr="00F15C90" w:rsidRDefault="00637D65" w:rsidP="00F15C90">
            <w:pPr>
              <w:widowControl w:val="0"/>
              <w:autoSpaceDE w:val="0"/>
              <w:autoSpaceDN w:val="0"/>
              <w:adjustRightInd w:val="0"/>
              <w:rPr>
                <w:rFonts w:ascii="Skeena" w:hAnsi="Skeena"/>
                <w:b/>
                <w:bCs/>
              </w:rPr>
            </w:pPr>
            <w:r w:rsidRPr="00F15C90">
              <w:rPr>
                <w:rFonts w:ascii="Skeena" w:hAnsi="Skeena"/>
              </w:rPr>
              <w:t>A pledge or security of particular real estate for the payment of a debt or the performance of some other obligation within a specified period.</w:t>
            </w:r>
          </w:p>
        </w:tc>
        <w:tc>
          <w:tcPr>
            <w:tcW w:w="1200" w:type="pct"/>
          </w:tcPr>
          <w:p w14:paraId="2786D240" w14:textId="77777777" w:rsidR="00637D65" w:rsidRPr="00F15C90" w:rsidRDefault="00637D65" w:rsidP="00F15C90">
            <w:pPr>
              <w:jc w:val="center"/>
              <w:rPr>
                <w:rFonts w:ascii="Skeena" w:hAnsi="Skeena"/>
                <w:b/>
                <w:bCs/>
                <w:color w:val="000000"/>
              </w:rPr>
            </w:pPr>
            <w:r w:rsidRPr="00F15C90">
              <w:rPr>
                <w:rFonts w:ascii="Skeena" w:hAnsi="Skeena"/>
                <w:color w:val="000000"/>
              </w:rPr>
              <w:t>SSI</w:t>
            </w:r>
          </w:p>
        </w:tc>
      </w:tr>
      <w:tr w:rsidR="00637D65" w:rsidRPr="00F15C90" w14:paraId="4F31A26F"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1187" w:type="pct"/>
          </w:tcPr>
          <w:p w14:paraId="051EE756" w14:textId="77777777" w:rsidR="00637D65" w:rsidRPr="00F15C90" w:rsidRDefault="00637D65" w:rsidP="00F15C90">
            <w:pPr>
              <w:rPr>
                <w:rFonts w:ascii="Skeena" w:hAnsi="Skeena"/>
                <w:color w:val="000000"/>
              </w:rPr>
            </w:pPr>
            <w:r w:rsidRPr="00F15C90">
              <w:rPr>
                <w:rFonts w:ascii="Skeena" w:hAnsi="Skeena"/>
                <w:color w:val="000000"/>
              </w:rPr>
              <w:t>Multi-generational Family</w:t>
            </w:r>
          </w:p>
        </w:tc>
        <w:tc>
          <w:tcPr>
            <w:tcW w:w="2613" w:type="pct"/>
          </w:tcPr>
          <w:p w14:paraId="0D9D7C2D" w14:textId="77777777" w:rsidR="00637D65" w:rsidRPr="00F15C90" w:rsidRDefault="00637D65" w:rsidP="00F15C90">
            <w:pPr>
              <w:rPr>
                <w:rFonts w:ascii="Skeena" w:hAnsi="Skeena"/>
                <w:b/>
                <w:bCs/>
                <w:color w:val="000000"/>
              </w:rPr>
            </w:pPr>
            <w:r w:rsidRPr="00F15C90">
              <w:rPr>
                <w:rFonts w:ascii="Skeena" w:hAnsi="Skeena"/>
                <w:color w:val="000000"/>
              </w:rPr>
              <w:t>Household comprised of a child, the mother and grandmother. Budget Group composition depends on who is applying for coverage.</w:t>
            </w:r>
          </w:p>
        </w:tc>
        <w:tc>
          <w:tcPr>
            <w:tcW w:w="1200" w:type="pct"/>
          </w:tcPr>
          <w:p w14:paraId="6DB18B15" w14:textId="77777777" w:rsidR="00637D65" w:rsidRPr="00F15C90" w:rsidRDefault="00637D65" w:rsidP="00F15C90">
            <w:pPr>
              <w:jc w:val="center"/>
              <w:rPr>
                <w:rFonts w:ascii="Skeena" w:hAnsi="Skeena"/>
                <w:b/>
                <w:bCs/>
                <w:color w:val="000000"/>
              </w:rPr>
            </w:pPr>
            <w:r w:rsidRPr="00F15C90">
              <w:rPr>
                <w:rFonts w:ascii="Skeena" w:hAnsi="Skeena"/>
                <w:color w:val="000000"/>
              </w:rPr>
              <w:t>MAGI</w:t>
            </w:r>
          </w:p>
        </w:tc>
      </w:tr>
      <w:tr w:rsidR="00637D65" w:rsidRPr="00F15C90" w14:paraId="6D7EF7FC"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1187" w:type="pct"/>
          </w:tcPr>
          <w:p w14:paraId="3E315544" w14:textId="77777777" w:rsidR="00637D65" w:rsidRPr="00F15C90" w:rsidRDefault="00637D65" w:rsidP="00F15C90">
            <w:pPr>
              <w:rPr>
                <w:rFonts w:ascii="Skeena" w:hAnsi="Skeena"/>
                <w:b/>
                <w:bCs/>
                <w:color w:val="000000"/>
              </w:rPr>
            </w:pPr>
            <w:r w:rsidRPr="00F15C90">
              <w:rPr>
                <w:rFonts w:ascii="Skeena" w:hAnsi="Skeena"/>
                <w:color w:val="000000"/>
              </w:rPr>
              <w:t xml:space="preserve">Multiple Household </w:t>
            </w:r>
          </w:p>
        </w:tc>
        <w:tc>
          <w:tcPr>
            <w:tcW w:w="2613" w:type="pct"/>
          </w:tcPr>
          <w:p w14:paraId="05A0DC7C" w14:textId="77777777" w:rsidR="00637D65" w:rsidRPr="00F15C90" w:rsidRDefault="00637D65" w:rsidP="00F15C90">
            <w:pPr>
              <w:rPr>
                <w:rFonts w:ascii="Skeena" w:hAnsi="Skeena"/>
                <w:b/>
                <w:bCs/>
                <w:color w:val="000000"/>
              </w:rPr>
            </w:pPr>
            <w:r w:rsidRPr="00F15C90">
              <w:rPr>
                <w:rFonts w:ascii="Skeena" w:hAnsi="Skeena"/>
                <w:color w:val="000000"/>
              </w:rPr>
              <w:t>A household made up of more than one family unit. This does not include room and board situations, as persons in such living arrangements are considered separate households.</w:t>
            </w:r>
          </w:p>
        </w:tc>
        <w:tc>
          <w:tcPr>
            <w:tcW w:w="1200" w:type="pct"/>
          </w:tcPr>
          <w:p w14:paraId="07373F2B" w14:textId="77777777" w:rsidR="00637D65" w:rsidRPr="00F15C90" w:rsidRDefault="00637D65" w:rsidP="00F15C90">
            <w:pPr>
              <w:jc w:val="center"/>
              <w:rPr>
                <w:rFonts w:ascii="Skeena" w:hAnsi="Skeena"/>
                <w:b/>
                <w:bCs/>
                <w:color w:val="000000"/>
              </w:rPr>
            </w:pPr>
            <w:r w:rsidRPr="00F15C90">
              <w:rPr>
                <w:rFonts w:ascii="Skeena" w:hAnsi="Skeena"/>
                <w:color w:val="000000"/>
              </w:rPr>
              <w:t>All</w:t>
            </w:r>
          </w:p>
        </w:tc>
      </w:tr>
      <w:tr w:rsidR="00637D65" w:rsidRPr="00F15C90" w14:paraId="661D83AA"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1187" w:type="pct"/>
          </w:tcPr>
          <w:p w14:paraId="3AFC748F" w14:textId="77777777" w:rsidR="00637D65" w:rsidRPr="00F15C90" w:rsidRDefault="00637D65" w:rsidP="00F15C90">
            <w:pPr>
              <w:rPr>
                <w:rFonts w:ascii="Skeena" w:hAnsi="Skeena"/>
                <w:color w:val="000000"/>
              </w:rPr>
            </w:pPr>
            <w:r w:rsidRPr="00F15C90">
              <w:rPr>
                <w:rFonts w:ascii="Skeena" w:hAnsi="Skeena"/>
                <w:color w:val="000000"/>
              </w:rPr>
              <w:t>Municipal Bond</w:t>
            </w:r>
          </w:p>
        </w:tc>
        <w:tc>
          <w:tcPr>
            <w:tcW w:w="2613" w:type="pct"/>
          </w:tcPr>
          <w:p w14:paraId="02106F17" w14:textId="77777777" w:rsidR="00637D65" w:rsidRPr="00F15C90" w:rsidRDefault="00637D65" w:rsidP="00F15C90">
            <w:pPr>
              <w:rPr>
                <w:rFonts w:ascii="Skeena" w:hAnsi="Skeena"/>
                <w:b/>
                <w:bCs/>
              </w:rPr>
            </w:pPr>
            <w:r w:rsidRPr="00F15C90">
              <w:rPr>
                <w:rFonts w:ascii="Skeena" w:hAnsi="Skeena"/>
              </w:rPr>
              <w:t>Obligation of a State or a locality (county, city, town, village or special purpose authority such as a school district).</w:t>
            </w:r>
          </w:p>
        </w:tc>
        <w:tc>
          <w:tcPr>
            <w:tcW w:w="1200" w:type="pct"/>
          </w:tcPr>
          <w:p w14:paraId="4B82705D" w14:textId="77777777" w:rsidR="00637D65" w:rsidRPr="00F15C90" w:rsidRDefault="00637D65" w:rsidP="00F15C90">
            <w:pPr>
              <w:jc w:val="center"/>
              <w:rPr>
                <w:rFonts w:ascii="Skeena" w:hAnsi="Skeena"/>
                <w:b/>
                <w:bCs/>
                <w:noProof/>
              </w:rPr>
            </w:pPr>
            <w:r w:rsidRPr="00F15C90">
              <w:rPr>
                <w:rFonts w:ascii="Skeena" w:hAnsi="Skeena"/>
                <w:noProof/>
              </w:rPr>
              <w:t>SSI</w:t>
            </w:r>
          </w:p>
        </w:tc>
      </w:tr>
      <w:tr w:rsidR="00637D65" w:rsidRPr="00F15C90" w14:paraId="4B08E404"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1187" w:type="pct"/>
          </w:tcPr>
          <w:p w14:paraId="15510679" w14:textId="77777777" w:rsidR="00637D65" w:rsidRPr="00F15C90" w:rsidRDefault="00637D65" w:rsidP="00F15C90">
            <w:pPr>
              <w:rPr>
                <w:rFonts w:ascii="Skeena" w:hAnsi="Skeena"/>
                <w:color w:val="000000"/>
              </w:rPr>
            </w:pPr>
            <w:r w:rsidRPr="00F15C90">
              <w:rPr>
                <w:rFonts w:ascii="Skeena" w:hAnsi="Skeena"/>
                <w:color w:val="000000"/>
              </w:rPr>
              <w:t>Mutual Fund</w:t>
            </w:r>
          </w:p>
        </w:tc>
        <w:tc>
          <w:tcPr>
            <w:tcW w:w="2613" w:type="pct"/>
          </w:tcPr>
          <w:p w14:paraId="60721125" w14:textId="77777777" w:rsidR="00637D65" w:rsidRPr="00F15C90" w:rsidRDefault="00637D65" w:rsidP="00F15C90">
            <w:pPr>
              <w:rPr>
                <w:rFonts w:ascii="Skeena" w:hAnsi="Skeena"/>
                <w:b/>
                <w:bCs/>
                <w:szCs w:val="14"/>
              </w:rPr>
            </w:pPr>
            <w:r w:rsidRPr="00F15C90">
              <w:rPr>
                <w:rFonts w:ascii="Skeena" w:hAnsi="Skeena"/>
              </w:rPr>
              <w:t>A pool of assets (stocks, bonds, etc.) managed by an investment company. A mutual fund share represents ownership interest in this pool as opposed to a particular stock or bond.</w:t>
            </w:r>
          </w:p>
        </w:tc>
        <w:tc>
          <w:tcPr>
            <w:tcW w:w="1200" w:type="pct"/>
          </w:tcPr>
          <w:p w14:paraId="13089355" w14:textId="77777777" w:rsidR="00637D65" w:rsidRPr="00F15C90" w:rsidRDefault="00637D65" w:rsidP="00F15C90">
            <w:pPr>
              <w:jc w:val="center"/>
              <w:rPr>
                <w:rFonts w:ascii="Skeena" w:hAnsi="Skeena"/>
                <w:b/>
                <w:bCs/>
                <w:noProof/>
              </w:rPr>
            </w:pPr>
            <w:r w:rsidRPr="00F15C90">
              <w:rPr>
                <w:rFonts w:ascii="Skeena" w:hAnsi="Skeena"/>
                <w:noProof/>
              </w:rPr>
              <w:t>SSI</w:t>
            </w:r>
          </w:p>
        </w:tc>
      </w:tr>
      <w:tr w:rsidR="00637D65" w:rsidRPr="00F15C90" w14:paraId="723FEA59"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1187" w:type="pct"/>
          </w:tcPr>
          <w:p w14:paraId="2F2059E0" w14:textId="77777777" w:rsidR="00637D65" w:rsidRPr="00F15C90" w:rsidRDefault="00637D65" w:rsidP="00F15C90">
            <w:pPr>
              <w:rPr>
                <w:rFonts w:ascii="Skeena" w:hAnsi="Skeena"/>
                <w:b/>
                <w:bCs/>
                <w:color w:val="000000"/>
              </w:rPr>
            </w:pPr>
            <w:r w:rsidRPr="00F15C90">
              <w:rPr>
                <w:rFonts w:ascii="Skeena" w:hAnsi="Skeena"/>
                <w:color w:val="000000"/>
              </w:rPr>
              <w:t xml:space="preserve">Name </w:t>
            </w:r>
          </w:p>
        </w:tc>
        <w:tc>
          <w:tcPr>
            <w:tcW w:w="2613" w:type="pct"/>
          </w:tcPr>
          <w:p w14:paraId="0724B9D9" w14:textId="77777777" w:rsidR="00637D65" w:rsidRPr="00F15C90" w:rsidRDefault="00637D65" w:rsidP="00F15C90">
            <w:pPr>
              <w:rPr>
                <w:rFonts w:ascii="Skeena" w:hAnsi="Skeena"/>
                <w:b/>
                <w:bCs/>
                <w:color w:val="000000"/>
              </w:rPr>
            </w:pPr>
            <w:r w:rsidRPr="00F15C90">
              <w:rPr>
                <w:rFonts w:ascii="Skeena" w:hAnsi="Skeena"/>
                <w:color w:val="000000"/>
              </w:rPr>
              <w:t>The name entered in MEDS or Cúram that matches verification records.</w:t>
            </w:r>
          </w:p>
        </w:tc>
        <w:tc>
          <w:tcPr>
            <w:tcW w:w="1200" w:type="pct"/>
          </w:tcPr>
          <w:p w14:paraId="26FA7AA6" w14:textId="77777777" w:rsidR="00637D65" w:rsidRPr="00F15C90" w:rsidRDefault="00637D65" w:rsidP="00F15C90">
            <w:pPr>
              <w:jc w:val="center"/>
              <w:rPr>
                <w:rFonts w:ascii="Skeena" w:hAnsi="Skeena"/>
                <w:b/>
                <w:bCs/>
                <w:color w:val="000000"/>
              </w:rPr>
            </w:pPr>
            <w:r w:rsidRPr="00F15C90">
              <w:rPr>
                <w:rFonts w:ascii="Skeena" w:hAnsi="Skeena"/>
                <w:color w:val="000000"/>
              </w:rPr>
              <w:t>All</w:t>
            </w:r>
          </w:p>
        </w:tc>
      </w:tr>
      <w:tr w:rsidR="00637D65" w:rsidRPr="00F15C90" w14:paraId="7B8C1A60"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1187" w:type="pct"/>
          </w:tcPr>
          <w:p w14:paraId="190E5371" w14:textId="77777777" w:rsidR="00637D65" w:rsidRPr="00F15C90" w:rsidRDefault="00637D65" w:rsidP="00F15C90">
            <w:pPr>
              <w:rPr>
                <w:rFonts w:ascii="Skeena" w:hAnsi="Skeena"/>
                <w:b/>
                <w:bCs/>
                <w:color w:val="000000"/>
              </w:rPr>
            </w:pPr>
            <w:r w:rsidRPr="00F15C90">
              <w:rPr>
                <w:rFonts w:ascii="Skeena" w:hAnsi="Skeena"/>
                <w:color w:val="000000"/>
              </w:rPr>
              <w:t xml:space="preserve">Need Standard </w:t>
            </w:r>
          </w:p>
        </w:tc>
        <w:tc>
          <w:tcPr>
            <w:tcW w:w="2613" w:type="pct"/>
          </w:tcPr>
          <w:p w14:paraId="55A3DA4F" w14:textId="77777777" w:rsidR="00637D65" w:rsidRPr="00F15C90" w:rsidRDefault="00637D65" w:rsidP="00F15C90">
            <w:pPr>
              <w:rPr>
                <w:rFonts w:ascii="Skeena" w:hAnsi="Skeena"/>
                <w:b/>
                <w:bCs/>
                <w:color w:val="000000"/>
              </w:rPr>
            </w:pPr>
            <w:r w:rsidRPr="00F15C90">
              <w:rPr>
                <w:rFonts w:ascii="Skeena" w:hAnsi="Skeena"/>
                <w:color w:val="000000"/>
              </w:rPr>
              <w:t>The amount of money the State determines essential to meet minimal standard of living for a family of a specified size.</w:t>
            </w:r>
          </w:p>
        </w:tc>
        <w:tc>
          <w:tcPr>
            <w:tcW w:w="1200" w:type="pct"/>
          </w:tcPr>
          <w:p w14:paraId="09FAF4C0" w14:textId="77777777" w:rsidR="00637D65" w:rsidRPr="00F15C90" w:rsidRDefault="00637D65" w:rsidP="00F15C90">
            <w:pPr>
              <w:jc w:val="center"/>
              <w:rPr>
                <w:rFonts w:ascii="Skeena" w:hAnsi="Skeena"/>
                <w:b/>
                <w:bCs/>
                <w:color w:val="000000"/>
              </w:rPr>
            </w:pPr>
            <w:r w:rsidRPr="00F15C90">
              <w:rPr>
                <w:rFonts w:ascii="Skeena" w:hAnsi="Skeena"/>
                <w:color w:val="000000"/>
              </w:rPr>
              <w:t>All</w:t>
            </w:r>
          </w:p>
        </w:tc>
      </w:tr>
      <w:tr w:rsidR="00637D65" w:rsidRPr="00F15C90" w14:paraId="15DA8908"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1187" w:type="pct"/>
          </w:tcPr>
          <w:p w14:paraId="48DCD0A8" w14:textId="77777777" w:rsidR="00637D65" w:rsidRPr="00F15C90" w:rsidRDefault="00637D65" w:rsidP="00F15C90">
            <w:pPr>
              <w:rPr>
                <w:rFonts w:ascii="Skeena" w:hAnsi="Skeena"/>
                <w:b/>
                <w:bCs/>
                <w:color w:val="000000"/>
              </w:rPr>
            </w:pPr>
            <w:r w:rsidRPr="00F15C90">
              <w:rPr>
                <w:rFonts w:ascii="Skeena" w:hAnsi="Skeena"/>
                <w:color w:val="000000"/>
              </w:rPr>
              <w:t xml:space="preserve">Net Profit </w:t>
            </w:r>
          </w:p>
        </w:tc>
        <w:tc>
          <w:tcPr>
            <w:tcW w:w="2613" w:type="pct"/>
          </w:tcPr>
          <w:p w14:paraId="5A3D9991" w14:textId="77777777" w:rsidR="00637D65" w:rsidRPr="00F15C90" w:rsidRDefault="00637D65" w:rsidP="00F15C90">
            <w:pPr>
              <w:rPr>
                <w:rFonts w:ascii="Skeena" w:hAnsi="Skeena"/>
                <w:b/>
                <w:bCs/>
                <w:color w:val="000000"/>
              </w:rPr>
            </w:pPr>
            <w:r w:rsidRPr="00F15C90">
              <w:rPr>
                <w:rFonts w:ascii="Skeena" w:hAnsi="Skeena"/>
                <w:color w:val="000000"/>
              </w:rPr>
              <w:t>The income received from self-employment, farming, roomers, boarders, or small business, minus allowable expenses.</w:t>
            </w:r>
          </w:p>
        </w:tc>
        <w:tc>
          <w:tcPr>
            <w:tcW w:w="1200" w:type="pct"/>
          </w:tcPr>
          <w:p w14:paraId="08393608" w14:textId="77777777" w:rsidR="00637D65" w:rsidRPr="00F15C90" w:rsidRDefault="00637D65" w:rsidP="00F15C90">
            <w:pPr>
              <w:jc w:val="center"/>
              <w:rPr>
                <w:rFonts w:ascii="Skeena" w:hAnsi="Skeena"/>
                <w:b/>
                <w:bCs/>
                <w:color w:val="000000"/>
              </w:rPr>
            </w:pPr>
            <w:r w:rsidRPr="00F15C90">
              <w:rPr>
                <w:rFonts w:ascii="Skeena" w:hAnsi="Skeena"/>
                <w:color w:val="000000"/>
              </w:rPr>
              <w:t>All</w:t>
            </w:r>
          </w:p>
        </w:tc>
      </w:tr>
      <w:tr w:rsidR="00637D65" w:rsidRPr="00F15C90" w14:paraId="6B34D974"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1187" w:type="pct"/>
          </w:tcPr>
          <w:p w14:paraId="7BC7AD40" w14:textId="77777777" w:rsidR="00637D65" w:rsidRPr="00F15C90" w:rsidRDefault="00637D65" w:rsidP="00F15C90">
            <w:pPr>
              <w:rPr>
                <w:rFonts w:ascii="Skeena" w:hAnsi="Skeena"/>
                <w:b/>
                <w:bCs/>
                <w:color w:val="000000"/>
              </w:rPr>
            </w:pPr>
            <w:r w:rsidRPr="00F15C90">
              <w:rPr>
                <w:rFonts w:ascii="Skeena" w:hAnsi="Skeena"/>
                <w:color w:val="000000"/>
              </w:rPr>
              <w:t xml:space="preserve">Newborn Coverage </w:t>
            </w:r>
          </w:p>
        </w:tc>
        <w:tc>
          <w:tcPr>
            <w:tcW w:w="2613" w:type="pct"/>
          </w:tcPr>
          <w:p w14:paraId="364E7D0B" w14:textId="77777777" w:rsidR="00637D65" w:rsidRPr="00F15C90" w:rsidRDefault="00637D65" w:rsidP="00F15C90">
            <w:pPr>
              <w:rPr>
                <w:rFonts w:ascii="Skeena" w:hAnsi="Skeena"/>
                <w:b/>
                <w:bCs/>
                <w:color w:val="000000"/>
              </w:rPr>
            </w:pPr>
            <w:r w:rsidRPr="00F15C90">
              <w:rPr>
                <w:rFonts w:ascii="Skeena" w:hAnsi="Skeena"/>
                <w:color w:val="000000"/>
              </w:rPr>
              <w:t>Medicaid coverage for children under one who were born to Medicaid eligible mothers or into families whose income is less than or equal to 194% of poverty.</w:t>
            </w:r>
          </w:p>
        </w:tc>
        <w:tc>
          <w:tcPr>
            <w:tcW w:w="1200" w:type="pct"/>
          </w:tcPr>
          <w:p w14:paraId="7C1FCE28" w14:textId="77777777" w:rsidR="00637D65" w:rsidRPr="00F15C90" w:rsidRDefault="00637D65" w:rsidP="00F15C90">
            <w:pPr>
              <w:jc w:val="center"/>
              <w:rPr>
                <w:rFonts w:ascii="Skeena" w:hAnsi="Skeena"/>
                <w:b/>
                <w:bCs/>
                <w:color w:val="000000"/>
              </w:rPr>
            </w:pPr>
            <w:r w:rsidRPr="00F15C90">
              <w:rPr>
                <w:rFonts w:ascii="Skeena" w:hAnsi="Skeena"/>
                <w:color w:val="000000"/>
              </w:rPr>
              <w:t>MAGI</w:t>
            </w:r>
          </w:p>
        </w:tc>
      </w:tr>
      <w:tr w:rsidR="00637D65" w:rsidRPr="00F15C90" w14:paraId="1401AABA"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1187" w:type="pct"/>
          </w:tcPr>
          <w:p w14:paraId="658719F8" w14:textId="77777777" w:rsidR="00637D65" w:rsidRPr="00F15C90" w:rsidRDefault="00637D65" w:rsidP="00F15C90">
            <w:pPr>
              <w:rPr>
                <w:rFonts w:ascii="Skeena" w:hAnsi="Skeena"/>
                <w:color w:val="000000"/>
              </w:rPr>
            </w:pPr>
            <w:r w:rsidRPr="00F15C90">
              <w:rPr>
                <w:rFonts w:ascii="Skeena" w:hAnsi="Skeena"/>
                <w:color w:val="000000"/>
              </w:rPr>
              <w:t>Non Home Property</w:t>
            </w:r>
          </w:p>
        </w:tc>
        <w:tc>
          <w:tcPr>
            <w:tcW w:w="2613" w:type="pct"/>
          </w:tcPr>
          <w:p w14:paraId="0AFC2F6A" w14:textId="77777777" w:rsidR="00637D65" w:rsidRPr="00F15C90" w:rsidRDefault="00637D65" w:rsidP="00F15C90">
            <w:pPr>
              <w:rPr>
                <w:rFonts w:ascii="Skeena" w:hAnsi="Skeena"/>
                <w:b/>
                <w:bCs/>
              </w:rPr>
            </w:pPr>
            <w:r w:rsidRPr="00F15C90">
              <w:rPr>
                <w:rFonts w:ascii="Skeena" w:hAnsi="Skeena"/>
              </w:rPr>
              <w:t>Consists of land and buildings or immovable objects  (including some mobile homes) that are attached permanently to the land and that do not meet the definition of a home.</w:t>
            </w:r>
          </w:p>
        </w:tc>
        <w:tc>
          <w:tcPr>
            <w:tcW w:w="1200" w:type="pct"/>
          </w:tcPr>
          <w:p w14:paraId="07B3B3B4" w14:textId="77777777" w:rsidR="00637D65" w:rsidRPr="00F15C90" w:rsidRDefault="00637D65" w:rsidP="00F15C90">
            <w:pPr>
              <w:jc w:val="center"/>
              <w:rPr>
                <w:rFonts w:ascii="Skeena" w:hAnsi="Skeena"/>
                <w:b/>
                <w:bCs/>
                <w:noProof/>
              </w:rPr>
            </w:pPr>
            <w:r w:rsidRPr="00F15C90">
              <w:rPr>
                <w:rFonts w:ascii="Skeena" w:hAnsi="Skeena"/>
                <w:noProof/>
              </w:rPr>
              <w:t>SSI</w:t>
            </w:r>
          </w:p>
        </w:tc>
      </w:tr>
      <w:tr w:rsidR="00637D65" w:rsidRPr="00F15C90" w14:paraId="372FD5EC"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1187" w:type="pct"/>
          </w:tcPr>
          <w:p w14:paraId="1EFF6D1A" w14:textId="77777777" w:rsidR="00637D65" w:rsidRPr="00F15C90" w:rsidRDefault="00637D65" w:rsidP="00F15C90">
            <w:pPr>
              <w:rPr>
                <w:rFonts w:ascii="Skeena" w:hAnsi="Skeena"/>
                <w:b/>
                <w:bCs/>
                <w:color w:val="000000"/>
              </w:rPr>
            </w:pPr>
            <w:r w:rsidRPr="00F15C90">
              <w:rPr>
                <w:rFonts w:ascii="Skeena" w:hAnsi="Skeena"/>
                <w:color w:val="000000"/>
              </w:rPr>
              <w:t xml:space="preserve">Non-cooperation </w:t>
            </w:r>
          </w:p>
        </w:tc>
        <w:tc>
          <w:tcPr>
            <w:tcW w:w="2613" w:type="pct"/>
          </w:tcPr>
          <w:p w14:paraId="48093584" w14:textId="77777777" w:rsidR="00637D65" w:rsidRPr="00F15C90" w:rsidRDefault="00637D65" w:rsidP="00F15C90">
            <w:pPr>
              <w:rPr>
                <w:rFonts w:ascii="Skeena" w:hAnsi="Skeena"/>
                <w:b/>
                <w:bCs/>
                <w:color w:val="000000"/>
              </w:rPr>
            </w:pPr>
            <w:r w:rsidRPr="00F15C90">
              <w:rPr>
                <w:rFonts w:ascii="Skeena" w:hAnsi="Skeena"/>
                <w:color w:val="000000"/>
              </w:rPr>
              <w:t>Failure of a budget group member to comply with program requirements.</w:t>
            </w:r>
          </w:p>
        </w:tc>
        <w:tc>
          <w:tcPr>
            <w:tcW w:w="1200" w:type="pct"/>
          </w:tcPr>
          <w:p w14:paraId="2456F633" w14:textId="77777777" w:rsidR="00637D65" w:rsidRPr="00F15C90" w:rsidRDefault="00637D65" w:rsidP="00F15C90">
            <w:pPr>
              <w:jc w:val="center"/>
              <w:rPr>
                <w:rFonts w:ascii="Skeena" w:hAnsi="Skeena"/>
                <w:b/>
                <w:bCs/>
                <w:color w:val="000000"/>
              </w:rPr>
            </w:pPr>
            <w:r w:rsidRPr="00F15C90">
              <w:rPr>
                <w:rFonts w:ascii="Skeena" w:hAnsi="Skeena"/>
                <w:color w:val="000000"/>
              </w:rPr>
              <w:t>All</w:t>
            </w:r>
          </w:p>
        </w:tc>
      </w:tr>
      <w:tr w:rsidR="00637D65" w:rsidRPr="00F15C90" w14:paraId="40C8AFB5"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1187" w:type="pct"/>
          </w:tcPr>
          <w:p w14:paraId="412E9EF1" w14:textId="77777777" w:rsidR="00637D65" w:rsidRPr="00F15C90" w:rsidRDefault="00637D65" w:rsidP="00F15C90">
            <w:pPr>
              <w:rPr>
                <w:rFonts w:ascii="Skeena" w:hAnsi="Skeena"/>
                <w:b/>
                <w:bCs/>
                <w:color w:val="000000"/>
              </w:rPr>
            </w:pPr>
            <w:r w:rsidRPr="00F15C90">
              <w:rPr>
                <w:rFonts w:ascii="Skeena" w:hAnsi="Skeena"/>
                <w:color w:val="000000"/>
              </w:rPr>
              <w:t xml:space="preserve">Non-immigrant Aliens (temporary residents) </w:t>
            </w:r>
          </w:p>
        </w:tc>
        <w:tc>
          <w:tcPr>
            <w:tcW w:w="2613" w:type="pct"/>
          </w:tcPr>
          <w:p w14:paraId="34946615" w14:textId="77777777" w:rsidR="00637D65" w:rsidRPr="00F15C90" w:rsidRDefault="00637D65" w:rsidP="00F15C90">
            <w:pPr>
              <w:rPr>
                <w:rFonts w:ascii="Skeena" w:hAnsi="Skeena"/>
                <w:b/>
                <w:bCs/>
                <w:color w:val="000000"/>
              </w:rPr>
            </w:pPr>
            <w:r w:rsidRPr="00F15C90">
              <w:rPr>
                <w:rFonts w:ascii="Skeena" w:hAnsi="Skeena"/>
                <w:color w:val="000000"/>
              </w:rPr>
              <w:t>Aliens who are not permanently residing in the US. These aliens are lawfully admitted but only for a specified period, such as foreign students, and are in a satisfactory status with BCIS. These aliens are ineligible for full Medicaid.</w:t>
            </w:r>
          </w:p>
        </w:tc>
        <w:tc>
          <w:tcPr>
            <w:tcW w:w="1200" w:type="pct"/>
          </w:tcPr>
          <w:p w14:paraId="3C1D0800" w14:textId="77777777" w:rsidR="00637D65" w:rsidRPr="00F15C90" w:rsidRDefault="00637D65" w:rsidP="00F15C90">
            <w:pPr>
              <w:jc w:val="center"/>
              <w:rPr>
                <w:rFonts w:ascii="Skeena" w:hAnsi="Skeena"/>
                <w:b/>
                <w:bCs/>
                <w:color w:val="000000"/>
              </w:rPr>
            </w:pPr>
            <w:r w:rsidRPr="00F15C90">
              <w:rPr>
                <w:rFonts w:ascii="Skeena" w:hAnsi="Skeena"/>
                <w:color w:val="000000"/>
              </w:rPr>
              <w:t>All</w:t>
            </w:r>
          </w:p>
        </w:tc>
      </w:tr>
      <w:tr w:rsidR="00637D65" w:rsidRPr="00F15C90" w14:paraId="548F58DF"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1187" w:type="pct"/>
          </w:tcPr>
          <w:p w14:paraId="6E098612" w14:textId="77777777" w:rsidR="00637D65" w:rsidRPr="00F15C90" w:rsidRDefault="00637D65" w:rsidP="00F15C90">
            <w:pPr>
              <w:rPr>
                <w:rFonts w:ascii="Skeena" w:hAnsi="Skeena"/>
                <w:color w:val="000000"/>
              </w:rPr>
            </w:pPr>
            <w:r w:rsidRPr="00F15C90">
              <w:rPr>
                <w:rFonts w:ascii="Skeena" w:hAnsi="Skeena"/>
                <w:color w:val="000000"/>
              </w:rPr>
              <w:t>Non-liquid resource</w:t>
            </w:r>
          </w:p>
        </w:tc>
        <w:tc>
          <w:tcPr>
            <w:tcW w:w="2613" w:type="pct"/>
          </w:tcPr>
          <w:p w14:paraId="7E696023" w14:textId="77777777" w:rsidR="00637D65" w:rsidRPr="00F15C90" w:rsidRDefault="00637D65" w:rsidP="00F15C90">
            <w:pPr>
              <w:rPr>
                <w:rFonts w:ascii="Skeena" w:hAnsi="Skeena"/>
                <w:b/>
                <w:bCs/>
                <w:color w:val="000000"/>
              </w:rPr>
            </w:pPr>
            <w:r w:rsidRPr="00F15C90">
              <w:rPr>
                <w:rFonts w:ascii="Skeena" w:hAnsi="Skeena"/>
                <w:color w:val="000000"/>
              </w:rPr>
              <w:t>Resources that are not cash and cannot be easily converted to cash (Refer to: real property, vehicles.)</w:t>
            </w:r>
          </w:p>
        </w:tc>
        <w:tc>
          <w:tcPr>
            <w:tcW w:w="1200" w:type="pct"/>
          </w:tcPr>
          <w:p w14:paraId="2B9A2BCE" w14:textId="77777777" w:rsidR="00637D65" w:rsidRPr="00F15C90" w:rsidRDefault="00637D65" w:rsidP="00F15C90">
            <w:pPr>
              <w:jc w:val="center"/>
              <w:rPr>
                <w:rFonts w:ascii="Skeena" w:hAnsi="Skeena"/>
                <w:b/>
                <w:bCs/>
                <w:color w:val="000000"/>
              </w:rPr>
            </w:pPr>
            <w:r w:rsidRPr="00F15C90">
              <w:rPr>
                <w:rFonts w:ascii="Skeena" w:hAnsi="Skeena"/>
                <w:color w:val="000000"/>
              </w:rPr>
              <w:t>SSI</w:t>
            </w:r>
          </w:p>
        </w:tc>
      </w:tr>
      <w:tr w:rsidR="00637D65" w:rsidRPr="00F15C90" w14:paraId="43CEF3D7"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1187" w:type="pct"/>
          </w:tcPr>
          <w:p w14:paraId="1A515774" w14:textId="77777777" w:rsidR="00637D65" w:rsidRPr="00F15C90" w:rsidRDefault="00637D65" w:rsidP="00F15C90">
            <w:pPr>
              <w:rPr>
                <w:rFonts w:ascii="Skeena" w:hAnsi="Skeena"/>
                <w:color w:val="000000"/>
              </w:rPr>
            </w:pPr>
            <w:r w:rsidRPr="00F15C90">
              <w:rPr>
                <w:rFonts w:ascii="Skeena" w:hAnsi="Skeena"/>
                <w:color w:val="000000"/>
              </w:rPr>
              <w:lastRenderedPageBreak/>
              <w:t xml:space="preserve">Non-qualified Alien </w:t>
            </w:r>
          </w:p>
        </w:tc>
        <w:tc>
          <w:tcPr>
            <w:tcW w:w="2613" w:type="pct"/>
          </w:tcPr>
          <w:p w14:paraId="3D94BAF5" w14:textId="77777777" w:rsidR="00637D65" w:rsidRPr="00F15C90" w:rsidRDefault="00637D65" w:rsidP="00F15C90">
            <w:pPr>
              <w:rPr>
                <w:rFonts w:ascii="Skeena" w:hAnsi="Skeena"/>
                <w:b/>
                <w:bCs/>
                <w:color w:val="000000"/>
              </w:rPr>
            </w:pPr>
            <w:r w:rsidRPr="00F15C90">
              <w:rPr>
                <w:rFonts w:ascii="Skeena" w:hAnsi="Skeena"/>
                <w:color w:val="000000"/>
              </w:rPr>
              <w:t>An alien who does not meet the alien requirements to receive full Medicaid coverage. Nonqualified aliens potentially are eligible for emergency services only. Nonqualified aliens include illegal aliens, non-immigrants legally admitted to the US but only for a temporary or specified period, and/or aliens admitted legally to the US but who do not fall into one of the specified qualified alien categories.</w:t>
            </w:r>
          </w:p>
        </w:tc>
        <w:tc>
          <w:tcPr>
            <w:tcW w:w="1200" w:type="pct"/>
          </w:tcPr>
          <w:p w14:paraId="0DD51D3A" w14:textId="77777777" w:rsidR="00637D65" w:rsidRPr="00F15C90" w:rsidRDefault="00637D65" w:rsidP="00F15C90">
            <w:pPr>
              <w:jc w:val="center"/>
              <w:rPr>
                <w:rFonts w:ascii="Skeena" w:hAnsi="Skeena"/>
                <w:b/>
                <w:bCs/>
                <w:color w:val="000000"/>
              </w:rPr>
            </w:pPr>
            <w:r w:rsidRPr="00F15C90">
              <w:rPr>
                <w:rFonts w:ascii="Skeena" w:hAnsi="Skeena"/>
                <w:color w:val="000000"/>
              </w:rPr>
              <w:t>All</w:t>
            </w:r>
          </w:p>
        </w:tc>
      </w:tr>
      <w:tr w:rsidR="00637D65" w:rsidRPr="00F15C90" w14:paraId="02211CF1"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1187" w:type="pct"/>
          </w:tcPr>
          <w:p w14:paraId="756D5AAA" w14:textId="77777777" w:rsidR="00637D65" w:rsidRPr="00F15C90" w:rsidRDefault="00637D65" w:rsidP="00F15C90">
            <w:pPr>
              <w:rPr>
                <w:rFonts w:ascii="Skeena" w:hAnsi="Skeena"/>
                <w:color w:val="000000"/>
              </w:rPr>
            </w:pPr>
            <w:r w:rsidRPr="00F15C90">
              <w:rPr>
                <w:rFonts w:ascii="Skeena" w:hAnsi="Skeena"/>
                <w:color w:val="000000"/>
              </w:rPr>
              <w:t>Ombudsman</w:t>
            </w:r>
          </w:p>
        </w:tc>
        <w:tc>
          <w:tcPr>
            <w:tcW w:w="2613" w:type="pct"/>
          </w:tcPr>
          <w:p w14:paraId="7F3C2A9C" w14:textId="77777777" w:rsidR="00637D65" w:rsidRPr="00F15C90" w:rsidRDefault="00637D65" w:rsidP="00F15C90">
            <w:pPr>
              <w:rPr>
                <w:rFonts w:ascii="Skeena" w:hAnsi="Skeena"/>
                <w:b/>
                <w:bCs/>
                <w:color w:val="000000"/>
              </w:rPr>
            </w:pPr>
            <w:r w:rsidRPr="00F15C90">
              <w:rPr>
                <w:rFonts w:ascii="Skeena" w:hAnsi="Skeena"/>
                <w:color w:val="000000"/>
              </w:rPr>
              <w:t>An advocacy program to assist LONG TERM CARE FACILITY patients and their families with problems and questions related to LONG TERM CARE FACILITY.</w:t>
            </w:r>
          </w:p>
        </w:tc>
        <w:tc>
          <w:tcPr>
            <w:tcW w:w="1200" w:type="pct"/>
          </w:tcPr>
          <w:p w14:paraId="423B9071" w14:textId="77777777" w:rsidR="00637D65" w:rsidRPr="00F15C90" w:rsidRDefault="00637D65" w:rsidP="00F15C90">
            <w:pPr>
              <w:jc w:val="center"/>
              <w:rPr>
                <w:rFonts w:ascii="Skeena" w:hAnsi="Skeena"/>
                <w:b/>
                <w:bCs/>
                <w:color w:val="000000"/>
              </w:rPr>
            </w:pPr>
            <w:r w:rsidRPr="00F15C90">
              <w:rPr>
                <w:rFonts w:ascii="Skeena" w:hAnsi="Skeena"/>
                <w:color w:val="000000"/>
              </w:rPr>
              <w:t>SSI</w:t>
            </w:r>
          </w:p>
        </w:tc>
      </w:tr>
      <w:tr w:rsidR="00637D65" w:rsidRPr="00F15C90" w14:paraId="063D4311"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1187" w:type="pct"/>
          </w:tcPr>
          <w:p w14:paraId="4B5FED84" w14:textId="77777777" w:rsidR="00637D65" w:rsidRPr="00F15C90" w:rsidRDefault="00637D65" w:rsidP="00F15C90">
            <w:pPr>
              <w:rPr>
                <w:rFonts w:ascii="Skeena" w:hAnsi="Skeena"/>
                <w:color w:val="000000"/>
              </w:rPr>
            </w:pPr>
            <w:r w:rsidRPr="00F15C90">
              <w:rPr>
                <w:rFonts w:ascii="Skeena" w:hAnsi="Skeena"/>
                <w:color w:val="000000"/>
              </w:rPr>
              <w:t>Partners for Healthy Children (PHC)</w:t>
            </w:r>
          </w:p>
        </w:tc>
        <w:tc>
          <w:tcPr>
            <w:tcW w:w="2613" w:type="pct"/>
          </w:tcPr>
          <w:p w14:paraId="3A27C1FD" w14:textId="77777777" w:rsidR="00637D65" w:rsidRPr="00F15C90" w:rsidRDefault="00637D65" w:rsidP="00F15C90">
            <w:pPr>
              <w:rPr>
                <w:rFonts w:ascii="Skeena" w:hAnsi="Skeena"/>
                <w:b/>
                <w:bCs/>
                <w:color w:val="000000"/>
              </w:rPr>
            </w:pPr>
            <w:r w:rsidRPr="00F15C90">
              <w:rPr>
                <w:rFonts w:ascii="Skeena" w:hAnsi="Skeena"/>
                <w:color w:val="000000"/>
              </w:rPr>
              <w:t xml:space="preserve">A health insurance program for uninsured children under the age of 19 whose family income is at or below 200% of the Federal Poverty Limit. This program is known as Children’s Health Insurance Program (CHIP) at the national level. </w:t>
            </w:r>
          </w:p>
        </w:tc>
        <w:tc>
          <w:tcPr>
            <w:tcW w:w="1200" w:type="pct"/>
          </w:tcPr>
          <w:p w14:paraId="2249DA02" w14:textId="77777777" w:rsidR="00637D65" w:rsidRPr="00F15C90" w:rsidRDefault="00637D65" w:rsidP="00F15C90">
            <w:pPr>
              <w:jc w:val="center"/>
              <w:rPr>
                <w:rFonts w:ascii="Skeena" w:hAnsi="Skeena"/>
                <w:b/>
                <w:bCs/>
                <w:color w:val="000000"/>
              </w:rPr>
            </w:pPr>
            <w:r w:rsidRPr="00F15C90">
              <w:rPr>
                <w:rFonts w:ascii="Skeena" w:hAnsi="Skeena"/>
                <w:color w:val="000000"/>
              </w:rPr>
              <w:t>MAGI</w:t>
            </w:r>
          </w:p>
        </w:tc>
      </w:tr>
      <w:tr w:rsidR="00637D65" w:rsidRPr="00F15C90" w14:paraId="6B6040EA"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1187" w:type="pct"/>
          </w:tcPr>
          <w:p w14:paraId="77428976" w14:textId="77777777" w:rsidR="00637D65" w:rsidRPr="00F15C90" w:rsidRDefault="00637D65" w:rsidP="00F15C90">
            <w:pPr>
              <w:rPr>
                <w:rFonts w:ascii="Skeena" w:hAnsi="Skeena"/>
                <w:color w:val="000000"/>
              </w:rPr>
            </w:pPr>
            <w:r w:rsidRPr="00F15C90">
              <w:rPr>
                <w:rFonts w:ascii="Skeena" w:hAnsi="Skeena"/>
                <w:color w:val="000000"/>
              </w:rPr>
              <w:t>Patient Trust Accounts</w:t>
            </w:r>
          </w:p>
        </w:tc>
        <w:tc>
          <w:tcPr>
            <w:tcW w:w="2613" w:type="pct"/>
          </w:tcPr>
          <w:p w14:paraId="4EA06D1A" w14:textId="77777777" w:rsidR="00637D65" w:rsidRPr="00F15C90" w:rsidRDefault="00637D65" w:rsidP="00F15C90">
            <w:pPr>
              <w:rPr>
                <w:rFonts w:ascii="Skeena" w:hAnsi="Skeena"/>
                <w:b/>
                <w:bCs/>
                <w:color w:val="000000"/>
              </w:rPr>
            </w:pPr>
            <w:r w:rsidRPr="00F15C90">
              <w:rPr>
                <w:rFonts w:ascii="Skeena" w:hAnsi="Skeena"/>
                <w:color w:val="000000"/>
              </w:rPr>
              <w:t>Small accounts maintained by facilities for individuals to provide them with sundries. Also known as Personal Needs Accounts.</w:t>
            </w:r>
          </w:p>
        </w:tc>
        <w:tc>
          <w:tcPr>
            <w:tcW w:w="1200" w:type="pct"/>
          </w:tcPr>
          <w:p w14:paraId="7B865462" w14:textId="77777777" w:rsidR="00637D65" w:rsidRPr="00F15C90" w:rsidRDefault="00637D65" w:rsidP="00F15C90">
            <w:pPr>
              <w:jc w:val="center"/>
              <w:rPr>
                <w:rFonts w:ascii="Skeena" w:hAnsi="Skeena"/>
                <w:b/>
                <w:bCs/>
                <w:color w:val="000000"/>
              </w:rPr>
            </w:pPr>
            <w:r w:rsidRPr="00F15C90">
              <w:rPr>
                <w:rFonts w:ascii="Skeena" w:hAnsi="Skeena"/>
                <w:color w:val="000000"/>
              </w:rPr>
              <w:t>SSI</w:t>
            </w:r>
          </w:p>
        </w:tc>
      </w:tr>
      <w:tr w:rsidR="00637D65" w:rsidRPr="00F15C90" w14:paraId="2C48BFC0"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1187" w:type="pct"/>
          </w:tcPr>
          <w:p w14:paraId="66A74106" w14:textId="77777777" w:rsidR="00637D65" w:rsidRPr="00F15C90" w:rsidRDefault="00637D65" w:rsidP="00F15C90">
            <w:pPr>
              <w:rPr>
                <w:rFonts w:ascii="Skeena" w:hAnsi="Skeena"/>
                <w:color w:val="000000"/>
              </w:rPr>
            </w:pPr>
            <w:r w:rsidRPr="00F15C90">
              <w:rPr>
                <w:rFonts w:ascii="Skeena" w:hAnsi="Skeena"/>
                <w:color w:val="000000"/>
              </w:rPr>
              <w:t xml:space="preserve">Payee </w:t>
            </w:r>
          </w:p>
        </w:tc>
        <w:tc>
          <w:tcPr>
            <w:tcW w:w="2613" w:type="pct"/>
          </w:tcPr>
          <w:p w14:paraId="3976724D" w14:textId="77777777" w:rsidR="00637D65" w:rsidRPr="00F15C90" w:rsidRDefault="00637D65" w:rsidP="00F15C90">
            <w:pPr>
              <w:rPr>
                <w:rFonts w:ascii="Skeena" w:hAnsi="Skeena"/>
                <w:b/>
                <w:bCs/>
                <w:color w:val="000000"/>
              </w:rPr>
            </w:pPr>
            <w:r w:rsidRPr="00F15C90">
              <w:rPr>
                <w:rFonts w:ascii="Skeena" w:hAnsi="Skeena"/>
                <w:color w:val="000000"/>
              </w:rPr>
              <w:t>The individual to whom the benefits are written.</w:t>
            </w:r>
          </w:p>
        </w:tc>
        <w:tc>
          <w:tcPr>
            <w:tcW w:w="1200" w:type="pct"/>
          </w:tcPr>
          <w:p w14:paraId="100BB5C3" w14:textId="77777777" w:rsidR="00637D65" w:rsidRPr="00F15C90" w:rsidRDefault="00637D65" w:rsidP="00F15C90">
            <w:pPr>
              <w:jc w:val="center"/>
              <w:rPr>
                <w:rFonts w:ascii="Skeena" w:hAnsi="Skeena"/>
                <w:b/>
                <w:bCs/>
                <w:color w:val="000000"/>
              </w:rPr>
            </w:pPr>
            <w:r w:rsidRPr="00F15C90">
              <w:rPr>
                <w:rFonts w:ascii="Skeena" w:hAnsi="Skeena"/>
                <w:color w:val="000000"/>
              </w:rPr>
              <w:t>All</w:t>
            </w:r>
          </w:p>
        </w:tc>
      </w:tr>
      <w:tr w:rsidR="00637D65" w:rsidRPr="00F15C90" w14:paraId="4E973978"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1187" w:type="pct"/>
          </w:tcPr>
          <w:p w14:paraId="7DF0EE48" w14:textId="77777777" w:rsidR="00637D65" w:rsidRPr="00F15C90" w:rsidRDefault="00637D65" w:rsidP="00F15C90">
            <w:pPr>
              <w:rPr>
                <w:rFonts w:ascii="Skeena" w:hAnsi="Skeena"/>
                <w:b/>
                <w:bCs/>
                <w:color w:val="000000"/>
              </w:rPr>
            </w:pPr>
            <w:r w:rsidRPr="00F15C90">
              <w:rPr>
                <w:rFonts w:ascii="Skeena" w:hAnsi="Skeena"/>
                <w:color w:val="000000"/>
              </w:rPr>
              <w:t xml:space="preserve">Payee </w:t>
            </w:r>
          </w:p>
        </w:tc>
        <w:tc>
          <w:tcPr>
            <w:tcW w:w="2613" w:type="pct"/>
          </w:tcPr>
          <w:p w14:paraId="1EF22F94" w14:textId="77777777" w:rsidR="00637D65" w:rsidRPr="00F15C90" w:rsidRDefault="00637D65" w:rsidP="00F15C90">
            <w:pPr>
              <w:rPr>
                <w:rFonts w:ascii="Skeena" w:hAnsi="Skeena"/>
                <w:b/>
                <w:bCs/>
                <w:color w:val="000000"/>
              </w:rPr>
            </w:pPr>
            <w:r w:rsidRPr="00F15C90">
              <w:rPr>
                <w:rFonts w:ascii="Skeena" w:hAnsi="Skeena"/>
                <w:color w:val="000000"/>
              </w:rPr>
              <w:t>The person in whose name the assistance is made.</w:t>
            </w:r>
          </w:p>
        </w:tc>
        <w:tc>
          <w:tcPr>
            <w:tcW w:w="1200" w:type="pct"/>
          </w:tcPr>
          <w:p w14:paraId="4C17F823" w14:textId="77777777" w:rsidR="00637D65" w:rsidRPr="00F15C90" w:rsidRDefault="00637D65" w:rsidP="00F15C90">
            <w:pPr>
              <w:jc w:val="center"/>
              <w:rPr>
                <w:rFonts w:ascii="Skeena" w:hAnsi="Skeena"/>
                <w:b/>
                <w:bCs/>
                <w:color w:val="000000"/>
              </w:rPr>
            </w:pPr>
            <w:r w:rsidRPr="00F15C90">
              <w:rPr>
                <w:rFonts w:ascii="Skeena" w:hAnsi="Skeena"/>
                <w:color w:val="000000"/>
              </w:rPr>
              <w:t>All</w:t>
            </w:r>
          </w:p>
        </w:tc>
      </w:tr>
      <w:tr w:rsidR="00637D65" w:rsidRPr="00F15C90" w14:paraId="5BD0319D"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1187" w:type="pct"/>
          </w:tcPr>
          <w:p w14:paraId="1A8499DF" w14:textId="77777777" w:rsidR="00637D65" w:rsidRPr="00F15C90" w:rsidRDefault="00637D65" w:rsidP="00F15C90">
            <w:pPr>
              <w:rPr>
                <w:rFonts w:ascii="Skeena" w:hAnsi="Skeena"/>
                <w:color w:val="000000"/>
              </w:rPr>
            </w:pPr>
            <w:r w:rsidRPr="00F15C90">
              <w:rPr>
                <w:rFonts w:ascii="Skeena" w:hAnsi="Skeena"/>
                <w:color w:val="000000"/>
              </w:rPr>
              <w:t>Payment Category</w:t>
            </w:r>
          </w:p>
        </w:tc>
        <w:tc>
          <w:tcPr>
            <w:tcW w:w="2613" w:type="pct"/>
          </w:tcPr>
          <w:p w14:paraId="6C0FBB5A" w14:textId="77777777" w:rsidR="00637D65" w:rsidRPr="00F15C90" w:rsidRDefault="00637D65" w:rsidP="00F15C90">
            <w:pPr>
              <w:rPr>
                <w:rFonts w:ascii="Skeena" w:hAnsi="Skeena"/>
                <w:b/>
                <w:bCs/>
                <w:color w:val="000000"/>
              </w:rPr>
            </w:pPr>
            <w:r w:rsidRPr="00F15C90">
              <w:rPr>
                <w:rFonts w:ascii="Skeena" w:hAnsi="Skeena"/>
              </w:rPr>
              <w:t>The category of assistance for which the beneficiary applies or receives Medicaid.</w:t>
            </w:r>
          </w:p>
        </w:tc>
        <w:tc>
          <w:tcPr>
            <w:tcW w:w="1200" w:type="pct"/>
          </w:tcPr>
          <w:p w14:paraId="32936681" w14:textId="77777777" w:rsidR="00637D65" w:rsidRPr="00F15C90" w:rsidRDefault="00637D65" w:rsidP="00F15C90">
            <w:pPr>
              <w:jc w:val="center"/>
              <w:rPr>
                <w:rFonts w:ascii="Skeena" w:hAnsi="Skeena"/>
                <w:b/>
                <w:bCs/>
              </w:rPr>
            </w:pPr>
            <w:r w:rsidRPr="00F15C90">
              <w:rPr>
                <w:rFonts w:ascii="Skeena" w:hAnsi="Skeena"/>
              </w:rPr>
              <w:t>All</w:t>
            </w:r>
          </w:p>
        </w:tc>
      </w:tr>
      <w:tr w:rsidR="00637D65" w:rsidRPr="00F15C90" w14:paraId="5945C70A"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1187" w:type="pct"/>
          </w:tcPr>
          <w:p w14:paraId="5D0C2A34" w14:textId="77777777" w:rsidR="00637D65" w:rsidRPr="00F15C90" w:rsidRDefault="00637D65" w:rsidP="00F15C90">
            <w:pPr>
              <w:rPr>
                <w:rFonts w:ascii="Skeena" w:hAnsi="Skeena"/>
                <w:b/>
                <w:bCs/>
                <w:color w:val="000000"/>
              </w:rPr>
            </w:pPr>
            <w:r w:rsidRPr="00F15C90">
              <w:rPr>
                <w:rFonts w:ascii="Skeena" w:hAnsi="Skeena"/>
                <w:color w:val="000000"/>
              </w:rPr>
              <w:t xml:space="preserve">Perjury </w:t>
            </w:r>
          </w:p>
        </w:tc>
        <w:tc>
          <w:tcPr>
            <w:tcW w:w="2613" w:type="pct"/>
          </w:tcPr>
          <w:p w14:paraId="36BBE262" w14:textId="77777777" w:rsidR="00637D65" w:rsidRPr="00F15C90" w:rsidRDefault="00637D65" w:rsidP="00F15C90">
            <w:pPr>
              <w:rPr>
                <w:rFonts w:ascii="Skeena" w:hAnsi="Skeena"/>
                <w:b/>
                <w:bCs/>
                <w:color w:val="000000"/>
              </w:rPr>
            </w:pPr>
            <w:r w:rsidRPr="00F15C90">
              <w:rPr>
                <w:rFonts w:ascii="Skeena" w:hAnsi="Skeena"/>
                <w:color w:val="000000"/>
              </w:rPr>
              <w:t>The voluntary violation of an oath or vow by swearing to what is untrue or by omission to do what was promised under oath. A signed application is a signed oath.</w:t>
            </w:r>
          </w:p>
        </w:tc>
        <w:tc>
          <w:tcPr>
            <w:tcW w:w="1200" w:type="pct"/>
          </w:tcPr>
          <w:p w14:paraId="60E8AD1B" w14:textId="77777777" w:rsidR="00637D65" w:rsidRPr="00F15C90" w:rsidRDefault="00637D65" w:rsidP="00F15C90">
            <w:pPr>
              <w:jc w:val="center"/>
              <w:rPr>
                <w:rFonts w:ascii="Skeena" w:hAnsi="Skeena"/>
                <w:b/>
                <w:bCs/>
                <w:color w:val="000000"/>
              </w:rPr>
            </w:pPr>
            <w:r w:rsidRPr="00F15C90">
              <w:rPr>
                <w:rFonts w:ascii="Skeena" w:hAnsi="Skeena"/>
                <w:color w:val="000000"/>
              </w:rPr>
              <w:t>All</w:t>
            </w:r>
          </w:p>
        </w:tc>
      </w:tr>
      <w:tr w:rsidR="00637D65" w:rsidRPr="00F15C90" w14:paraId="3017F78D"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1187" w:type="pct"/>
          </w:tcPr>
          <w:p w14:paraId="64F1A97D" w14:textId="77777777" w:rsidR="00637D65" w:rsidRPr="00F15C90" w:rsidRDefault="00637D65" w:rsidP="00F15C90">
            <w:pPr>
              <w:rPr>
                <w:rFonts w:ascii="Skeena" w:hAnsi="Skeena"/>
                <w:color w:val="000000"/>
              </w:rPr>
            </w:pPr>
            <w:r w:rsidRPr="00F15C90">
              <w:rPr>
                <w:rFonts w:ascii="Skeena" w:hAnsi="Skeena"/>
                <w:color w:val="000000"/>
              </w:rPr>
              <w:t>Personal Effects</w:t>
            </w:r>
          </w:p>
        </w:tc>
        <w:tc>
          <w:tcPr>
            <w:tcW w:w="2613" w:type="pct"/>
          </w:tcPr>
          <w:p w14:paraId="26001EF7" w14:textId="77777777" w:rsidR="00637D65" w:rsidRPr="00F15C90" w:rsidRDefault="00637D65" w:rsidP="00F15C90">
            <w:pPr>
              <w:widowControl w:val="0"/>
              <w:autoSpaceDE w:val="0"/>
              <w:autoSpaceDN w:val="0"/>
              <w:adjustRightInd w:val="0"/>
              <w:rPr>
                <w:rFonts w:ascii="Skeena" w:hAnsi="Skeena"/>
                <w:b/>
                <w:bCs/>
              </w:rPr>
            </w:pPr>
            <w:r w:rsidRPr="00F15C90">
              <w:rPr>
                <w:rFonts w:ascii="Skeena" w:hAnsi="Skeena"/>
              </w:rPr>
              <w:t>Items of personal property that are worn or carried by an individual or that have an intimate relation to him or her.</w:t>
            </w:r>
          </w:p>
        </w:tc>
        <w:tc>
          <w:tcPr>
            <w:tcW w:w="1200" w:type="pct"/>
          </w:tcPr>
          <w:p w14:paraId="6DB0BB8D" w14:textId="77777777" w:rsidR="00637D65" w:rsidRPr="00F15C90" w:rsidRDefault="00637D65" w:rsidP="00F15C90">
            <w:pPr>
              <w:jc w:val="center"/>
              <w:rPr>
                <w:rFonts w:ascii="Skeena" w:hAnsi="Skeena"/>
                <w:b/>
                <w:bCs/>
                <w:color w:val="000000"/>
              </w:rPr>
            </w:pPr>
            <w:r w:rsidRPr="00F15C90">
              <w:rPr>
                <w:rFonts w:ascii="Skeena" w:hAnsi="Skeena"/>
                <w:color w:val="000000"/>
              </w:rPr>
              <w:t>SSI</w:t>
            </w:r>
          </w:p>
        </w:tc>
      </w:tr>
      <w:tr w:rsidR="00637D65" w:rsidRPr="00F15C90" w14:paraId="796A9461"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1187" w:type="pct"/>
          </w:tcPr>
          <w:p w14:paraId="2280A248" w14:textId="77777777" w:rsidR="00637D65" w:rsidRPr="00F15C90" w:rsidRDefault="00637D65" w:rsidP="00F15C90">
            <w:pPr>
              <w:rPr>
                <w:rFonts w:ascii="Skeena" w:hAnsi="Skeena"/>
                <w:b/>
                <w:bCs/>
                <w:color w:val="000000"/>
              </w:rPr>
            </w:pPr>
            <w:r w:rsidRPr="00F15C90">
              <w:rPr>
                <w:rFonts w:ascii="Skeena" w:hAnsi="Skeena"/>
                <w:color w:val="000000"/>
              </w:rPr>
              <w:t xml:space="preserve">Personal Representative </w:t>
            </w:r>
          </w:p>
        </w:tc>
        <w:tc>
          <w:tcPr>
            <w:tcW w:w="2613" w:type="pct"/>
          </w:tcPr>
          <w:p w14:paraId="3BDE77A0" w14:textId="77777777" w:rsidR="00637D65" w:rsidRPr="00F15C90" w:rsidRDefault="00637D65" w:rsidP="00F15C90">
            <w:pPr>
              <w:rPr>
                <w:rFonts w:ascii="Skeena" w:hAnsi="Skeena"/>
                <w:b/>
                <w:bCs/>
                <w:color w:val="000000"/>
              </w:rPr>
            </w:pPr>
            <w:r w:rsidRPr="00F15C90">
              <w:rPr>
                <w:rFonts w:ascii="Skeena" w:hAnsi="Skeena"/>
                <w:color w:val="000000"/>
              </w:rPr>
              <w:t>A substitute payee appointed by the court when the specified relative payee is unwilling or unable to manage the assistance payment in the best interest of the children.</w:t>
            </w:r>
          </w:p>
        </w:tc>
        <w:tc>
          <w:tcPr>
            <w:tcW w:w="1200" w:type="pct"/>
          </w:tcPr>
          <w:p w14:paraId="60A01C4D" w14:textId="77777777" w:rsidR="00637D65" w:rsidRPr="00F15C90" w:rsidRDefault="00637D65" w:rsidP="00F15C90">
            <w:pPr>
              <w:jc w:val="center"/>
              <w:rPr>
                <w:rFonts w:ascii="Skeena" w:hAnsi="Skeena"/>
                <w:b/>
                <w:bCs/>
                <w:color w:val="000000"/>
              </w:rPr>
            </w:pPr>
            <w:r w:rsidRPr="00F15C90">
              <w:rPr>
                <w:rFonts w:ascii="Skeena" w:hAnsi="Skeena"/>
                <w:color w:val="000000"/>
              </w:rPr>
              <w:t>All</w:t>
            </w:r>
          </w:p>
        </w:tc>
      </w:tr>
      <w:tr w:rsidR="00637D65" w:rsidRPr="00F15C90" w14:paraId="04CA2310"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1187" w:type="pct"/>
          </w:tcPr>
          <w:p w14:paraId="08CB4859" w14:textId="77777777" w:rsidR="00637D65" w:rsidRPr="00F15C90" w:rsidRDefault="00637D65" w:rsidP="00F15C90">
            <w:pPr>
              <w:rPr>
                <w:rFonts w:ascii="Skeena" w:hAnsi="Skeena"/>
                <w:color w:val="000000"/>
              </w:rPr>
            </w:pPr>
            <w:r w:rsidRPr="00F15C90">
              <w:rPr>
                <w:rFonts w:ascii="Skeena" w:hAnsi="Skeena"/>
                <w:color w:val="000000"/>
              </w:rPr>
              <w:t>Plan for Achieving Self Support (PASS) - Also known as “Pickle”</w:t>
            </w:r>
          </w:p>
        </w:tc>
        <w:tc>
          <w:tcPr>
            <w:tcW w:w="2613" w:type="pct"/>
          </w:tcPr>
          <w:p w14:paraId="79A34297" w14:textId="77777777" w:rsidR="00637D65" w:rsidRPr="00F15C90" w:rsidRDefault="00637D65" w:rsidP="00F15C90">
            <w:pPr>
              <w:widowControl w:val="0"/>
              <w:autoSpaceDE w:val="0"/>
              <w:autoSpaceDN w:val="0"/>
              <w:adjustRightInd w:val="0"/>
              <w:rPr>
                <w:rFonts w:ascii="Skeena" w:hAnsi="Skeena"/>
                <w:b/>
                <w:bCs/>
              </w:rPr>
            </w:pPr>
            <w:r w:rsidRPr="00F15C90">
              <w:rPr>
                <w:rFonts w:ascii="Skeena" w:hAnsi="Skeena"/>
              </w:rPr>
              <w:t>A plan that allows blind and disabled (but not aged) individuals to set aside income and/or resources necessary for the achievement of its goals.</w:t>
            </w:r>
          </w:p>
        </w:tc>
        <w:tc>
          <w:tcPr>
            <w:tcW w:w="1200" w:type="pct"/>
          </w:tcPr>
          <w:p w14:paraId="073E86E8" w14:textId="77777777" w:rsidR="00637D65" w:rsidRPr="00F15C90" w:rsidRDefault="00637D65" w:rsidP="00F15C90">
            <w:pPr>
              <w:jc w:val="center"/>
              <w:rPr>
                <w:rFonts w:ascii="Skeena" w:hAnsi="Skeena"/>
                <w:b/>
                <w:bCs/>
                <w:color w:val="000000"/>
              </w:rPr>
            </w:pPr>
            <w:r w:rsidRPr="00F15C90">
              <w:rPr>
                <w:rFonts w:ascii="Skeena" w:hAnsi="Skeena"/>
                <w:color w:val="000000"/>
              </w:rPr>
              <w:t>SSI</w:t>
            </w:r>
          </w:p>
        </w:tc>
      </w:tr>
      <w:tr w:rsidR="00637D65" w:rsidRPr="00F15C90" w14:paraId="392FE6CC"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1187" w:type="pct"/>
          </w:tcPr>
          <w:p w14:paraId="59AFD9CE" w14:textId="77777777" w:rsidR="00637D65" w:rsidRPr="00F15C90" w:rsidRDefault="00637D65" w:rsidP="00F15C90">
            <w:pPr>
              <w:rPr>
                <w:rFonts w:ascii="Skeena" w:hAnsi="Skeena"/>
              </w:rPr>
            </w:pPr>
            <w:r w:rsidRPr="00F15C90">
              <w:rPr>
                <w:rFonts w:ascii="Skeena" w:hAnsi="Skeena"/>
              </w:rPr>
              <w:t>Pooled Trust</w:t>
            </w:r>
          </w:p>
        </w:tc>
        <w:tc>
          <w:tcPr>
            <w:tcW w:w="2613" w:type="pct"/>
          </w:tcPr>
          <w:p w14:paraId="4A438821" w14:textId="77777777" w:rsidR="00637D65" w:rsidRPr="00F15C90" w:rsidRDefault="00637D65" w:rsidP="00F15C90">
            <w:pPr>
              <w:rPr>
                <w:rFonts w:ascii="Skeena" w:hAnsi="Skeena"/>
                <w:b/>
                <w:bCs/>
              </w:rPr>
            </w:pPr>
            <w:r w:rsidRPr="00F15C90">
              <w:rPr>
                <w:rFonts w:ascii="Skeena" w:hAnsi="Skeena"/>
              </w:rPr>
              <w:t>Similar to a Special Needs trust. Applies only to disabled individuals. Must be established and managed by a non-profit organization with a separate account for each individual.</w:t>
            </w:r>
          </w:p>
        </w:tc>
        <w:tc>
          <w:tcPr>
            <w:tcW w:w="1200" w:type="pct"/>
          </w:tcPr>
          <w:p w14:paraId="1BCA4118" w14:textId="77777777" w:rsidR="00637D65" w:rsidRPr="00F15C90" w:rsidRDefault="00637D65" w:rsidP="00F15C90">
            <w:pPr>
              <w:jc w:val="center"/>
              <w:rPr>
                <w:rFonts w:ascii="Skeena" w:hAnsi="Skeena"/>
                <w:b/>
                <w:bCs/>
                <w:noProof/>
              </w:rPr>
            </w:pPr>
            <w:r w:rsidRPr="00F15C90">
              <w:rPr>
                <w:rFonts w:ascii="Skeena" w:hAnsi="Skeena"/>
                <w:noProof/>
              </w:rPr>
              <w:t>SSI</w:t>
            </w:r>
          </w:p>
        </w:tc>
      </w:tr>
      <w:tr w:rsidR="00637D65" w:rsidRPr="00F15C90" w14:paraId="326CC295"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1187" w:type="pct"/>
          </w:tcPr>
          <w:p w14:paraId="7DB5F8F9" w14:textId="77777777" w:rsidR="00637D65" w:rsidRPr="00F15C90" w:rsidRDefault="00637D65" w:rsidP="00F15C90">
            <w:pPr>
              <w:rPr>
                <w:rFonts w:ascii="Skeena" w:hAnsi="Skeena"/>
                <w:color w:val="000000"/>
              </w:rPr>
            </w:pPr>
            <w:r w:rsidRPr="00F15C90">
              <w:rPr>
                <w:rFonts w:ascii="Skeena" w:hAnsi="Skeena"/>
                <w:color w:val="000000"/>
              </w:rPr>
              <w:lastRenderedPageBreak/>
              <w:t>Postpartum Period</w:t>
            </w:r>
          </w:p>
        </w:tc>
        <w:tc>
          <w:tcPr>
            <w:tcW w:w="2613" w:type="pct"/>
          </w:tcPr>
          <w:p w14:paraId="491D52A1" w14:textId="77777777" w:rsidR="00637D65" w:rsidRPr="00F15C90" w:rsidRDefault="00637D65" w:rsidP="00F15C90">
            <w:pPr>
              <w:rPr>
                <w:rFonts w:ascii="Skeena" w:hAnsi="Skeena"/>
                <w:b/>
                <w:bCs/>
                <w:color w:val="000000"/>
              </w:rPr>
            </w:pPr>
            <w:r w:rsidRPr="00F15C90">
              <w:rPr>
                <w:rFonts w:ascii="Skeena" w:hAnsi="Skeena"/>
                <w:color w:val="000000"/>
              </w:rPr>
              <w:t>Sixty-day period following birth or termination of pregnancy. Medicaid coverage continues until the end of the month in which the 60</w:t>
            </w:r>
            <w:r w:rsidRPr="00F15C90">
              <w:rPr>
                <w:rFonts w:ascii="Skeena" w:hAnsi="Skeena"/>
                <w:color w:val="000000"/>
                <w:vertAlign w:val="superscript"/>
              </w:rPr>
              <w:t>th</w:t>
            </w:r>
            <w:r w:rsidRPr="00F15C90">
              <w:rPr>
                <w:rFonts w:ascii="Skeena" w:hAnsi="Skeena"/>
                <w:color w:val="000000"/>
              </w:rPr>
              <w:t xml:space="preserve"> day falls.</w:t>
            </w:r>
          </w:p>
        </w:tc>
        <w:tc>
          <w:tcPr>
            <w:tcW w:w="1200" w:type="pct"/>
          </w:tcPr>
          <w:p w14:paraId="04F7D32B" w14:textId="77777777" w:rsidR="00637D65" w:rsidRPr="00F15C90" w:rsidRDefault="00637D65" w:rsidP="00F15C90">
            <w:pPr>
              <w:jc w:val="center"/>
              <w:rPr>
                <w:rFonts w:ascii="Skeena" w:hAnsi="Skeena"/>
                <w:b/>
                <w:bCs/>
                <w:color w:val="000000"/>
              </w:rPr>
            </w:pPr>
            <w:r w:rsidRPr="00F15C90">
              <w:rPr>
                <w:rFonts w:ascii="Skeena" w:hAnsi="Skeena"/>
                <w:color w:val="000000"/>
              </w:rPr>
              <w:t>MAGI</w:t>
            </w:r>
          </w:p>
        </w:tc>
      </w:tr>
      <w:tr w:rsidR="00637D65" w:rsidRPr="00F15C90" w14:paraId="2F1A263F"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1187" w:type="pct"/>
          </w:tcPr>
          <w:p w14:paraId="11719D2E" w14:textId="77777777" w:rsidR="00637D65" w:rsidRPr="00F15C90" w:rsidRDefault="00637D65" w:rsidP="00F15C90">
            <w:pPr>
              <w:rPr>
                <w:rFonts w:ascii="Skeena" w:hAnsi="Skeena"/>
                <w:color w:val="000000"/>
              </w:rPr>
            </w:pPr>
            <w:r w:rsidRPr="00F15C90">
              <w:rPr>
                <w:rFonts w:ascii="Skeena" w:hAnsi="Skeena"/>
                <w:color w:val="000000"/>
              </w:rPr>
              <w:t>Posthumous Application</w:t>
            </w:r>
          </w:p>
        </w:tc>
        <w:tc>
          <w:tcPr>
            <w:tcW w:w="2613" w:type="pct"/>
          </w:tcPr>
          <w:p w14:paraId="4EA7B963" w14:textId="77777777" w:rsidR="00637D65" w:rsidRPr="00F15C90" w:rsidRDefault="00637D65" w:rsidP="00F15C90">
            <w:pPr>
              <w:rPr>
                <w:rFonts w:ascii="Skeena" w:hAnsi="Skeena"/>
                <w:b/>
                <w:bCs/>
                <w:color w:val="000000"/>
              </w:rPr>
            </w:pPr>
            <w:r w:rsidRPr="00F15C90">
              <w:rPr>
                <w:rFonts w:ascii="Skeena" w:hAnsi="Skeena"/>
                <w:color w:val="000000"/>
              </w:rPr>
              <w:t>Medicaid application for a deceased person. Must be filed by the end of the 3</w:t>
            </w:r>
            <w:r w:rsidRPr="00F15C90">
              <w:rPr>
                <w:rFonts w:ascii="Skeena" w:hAnsi="Skeena"/>
                <w:color w:val="000000"/>
                <w:vertAlign w:val="superscript"/>
              </w:rPr>
              <w:t>rd</w:t>
            </w:r>
            <w:r w:rsidRPr="00F15C90">
              <w:rPr>
                <w:rFonts w:ascii="Skeena" w:hAnsi="Skeena"/>
                <w:color w:val="000000"/>
              </w:rPr>
              <w:t xml:space="preserve"> calendar month before death.</w:t>
            </w:r>
          </w:p>
        </w:tc>
        <w:tc>
          <w:tcPr>
            <w:tcW w:w="1200" w:type="pct"/>
          </w:tcPr>
          <w:p w14:paraId="137FF657" w14:textId="77777777" w:rsidR="00637D65" w:rsidRPr="00F15C90" w:rsidRDefault="00637D65" w:rsidP="00F15C90">
            <w:pPr>
              <w:jc w:val="center"/>
              <w:rPr>
                <w:rFonts w:ascii="Skeena" w:hAnsi="Skeena"/>
                <w:b/>
                <w:bCs/>
                <w:noProof/>
              </w:rPr>
            </w:pPr>
            <w:r w:rsidRPr="00F15C90">
              <w:rPr>
                <w:rFonts w:ascii="Skeena" w:hAnsi="Skeena"/>
                <w:noProof/>
              </w:rPr>
              <w:t>All</w:t>
            </w:r>
          </w:p>
        </w:tc>
      </w:tr>
      <w:tr w:rsidR="00637D65" w:rsidRPr="00F15C90" w14:paraId="564737D2"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1187" w:type="pct"/>
          </w:tcPr>
          <w:p w14:paraId="193A1309" w14:textId="77777777" w:rsidR="00637D65" w:rsidRPr="00F15C90" w:rsidRDefault="00637D65" w:rsidP="00F15C90">
            <w:pPr>
              <w:rPr>
                <w:rFonts w:ascii="Skeena" w:hAnsi="Skeena"/>
                <w:b/>
                <w:bCs/>
                <w:color w:val="000000"/>
              </w:rPr>
            </w:pPr>
            <w:r w:rsidRPr="00F15C90">
              <w:rPr>
                <w:rFonts w:ascii="Skeena" w:hAnsi="Skeena"/>
                <w:color w:val="000000"/>
              </w:rPr>
              <w:t xml:space="preserve">Poverty Level </w:t>
            </w:r>
          </w:p>
        </w:tc>
        <w:tc>
          <w:tcPr>
            <w:tcW w:w="2613" w:type="pct"/>
          </w:tcPr>
          <w:p w14:paraId="63F8F312" w14:textId="77777777" w:rsidR="00637D65" w:rsidRPr="00F15C90" w:rsidRDefault="00637D65" w:rsidP="00F15C90">
            <w:pPr>
              <w:rPr>
                <w:rFonts w:ascii="Skeena" w:hAnsi="Skeena"/>
                <w:b/>
                <w:bCs/>
                <w:color w:val="000000"/>
              </w:rPr>
            </w:pPr>
            <w:r w:rsidRPr="00F15C90">
              <w:rPr>
                <w:rFonts w:ascii="Skeena" w:hAnsi="Skeena"/>
                <w:color w:val="000000"/>
              </w:rPr>
              <w:t>A Federally established income guideline used to define persons who are economically disadvantaged.</w:t>
            </w:r>
          </w:p>
        </w:tc>
        <w:tc>
          <w:tcPr>
            <w:tcW w:w="1200" w:type="pct"/>
          </w:tcPr>
          <w:p w14:paraId="6091D939" w14:textId="77777777" w:rsidR="00637D65" w:rsidRPr="00F15C90" w:rsidRDefault="00637D65" w:rsidP="00F15C90">
            <w:pPr>
              <w:jc w:val="center"/>
              <w:rPr>
                <w:rFonts w:ascii="Skeena" w:hAnsi="Skeena"/>
                <w:b/>
                <w:bCs/>
                <w:color w:val="000000"/>
              </w:rPr>
            </w:pPr>
            <w:r w:rsidRPr="00F15C90">
              <w:rPr>
                <w:rFonts w:ascii="Skeena" w:hAnsi="Skeena"/>
                <w:color w:val="000000"/>
              </w:rPr>
              <w:t>All</w:t>
            </w:r>
          </w:p>
        </w:tc>
      </w:tr>
      <w:tr w:rsidR="00637D65" w:rsidRPr="00F15C90" w14:paraId="37AE4495"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1187" w:type="pct"/>
          </w:tcPr>
          <w:p w14:paraId="05356482" w14:textId="77777777" w:rsidR="00637D65" w:rsidRPr="00F15C90" w:rsidRDefault="00637D65" w:rsidP="00F15C90">
            <w:pPr>
              <w:rPr>
                <w:rFonts w:ascii="Skeena" w:hAnsi="Skeena"/>
                <w:color w:val="000000"/>
              </w:rPr>
            </w:pPr>
            <w:r w:rsidRPr="00F15C90">
              <w:rPr>
                <w:rFonts w:ascii="Skeena" w:hAnsi="Skeena"/>
                <w:color w:val="000000"/>
              </w:rPr>
              <w:t>Preneed Burial Contract</w:t>
            </w:r>
          </w:p>
        </w:tc>
        <w:tc>
          <w:tcPr>
            <w:tcW w:w="2613" w:type="pct"/>
          </w:tcPr>
          <w:p w14:paraId="6C5D944F" w14:textId="77777777" w:rsidR="00637D65" w:rsidRPr="00F15C90" w:rsidRDefault="00637D65" w:rsidP="00F15C90">
            <w:pPr>
              <w:widowControl w:val="0"/>
              <w:autoSpaceDE w:val="0"/>
              <w:autoSpaceDN w:val="0"/>
              <w:adjustRightInd w:val="0"/>
              <w:rPr>
                <w:rFonts w:ascii="Skeena" w:hAnsi="Skeena"/>
                <w:b/>
                <w:bCs/>
              </w:rPr>
            </w:pPr>
            <w:r w:rsidRPr="00F15C90">
              <w:rPr>
                <w:rFonts w:ascii="Skeena" w:hAnsi="Skeena"/>
              </w:rPr>
              <w:t>An agreement whereby the buyer pays in advance for a burial that the seller agrees to furnish upon the death of the buyer or other designated individual.</w:t>
            </w:r>
          </w:p>
        </w:tc>
        <w:tc>
          <w:tcPr>
            <w:tcW w:w="1200" w:type="pct"/>
          </w:tcPr>
          <w:p w14:paraId="5D0F86AB" w14:textId="77777777" w:rsidR="00637D65" w:rsidRPr="00F15C90" w:rsidRDefault="00637D65" w:rsidP="00F15C90">
            <w:pPr>
              <w:jc w:val="center"/>
              <w:rPr>
                <w:rFonts w:ascii="Skeena" w:hAnsi="Skeena"/>
                <w:b/>
                <w:bCs/>
                <w:color w:val="000000"/>
              </w:rPr>
            </w:pPr>
            <w:r w:rsidRPr="00F15C90">
              <w:rPr>
                <w:rFonts w:ascii="Skeena" w:hAnsi="Skeena"/>
                <w:color w:val="000000"/>
              </w:rPr>
              <w:t>SSI</w:t>
            </w:r>
          </w:p>
        </w:tc>
      </w:tr>
      <w:tr w:rsidR="00637D65" w:rsidRPr="00F15C90" w14:paraId="1558477E"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1187" w:type="pct"/>
          </w:tcPr>
          <w:p w14:paraId="3389E8A3" w14:textId="77777777" w:rsidR="00637D65" w:rsidRPr="00F15C90" w:rsidRDefault="00637D65" w:rsidP="00F15C90">
            <w:pPr>
              <w:rPr>
                <w:rFonts w:ascii="Skeena" w:hAnsi="Skeena"/>
                <w:color w:val="000000"/>
              </w:rPr>
            </w:pPr>
            <w:r w:rsidRPr="00F15C90">
              <w:rPr>
                <w:rFonts w:ascii="Skeena" w:hAnsi="Skeena"/>
                <w:color w:val="000000"/>
              </w:rPr>
              <w:t>Prepaid Burial Contract</w:t>
            </w:r>
          </w:p>
        </w:tc>
        <w:tc>
          <w:tcPr>
            <w:tcW w:w="2613" w:type="pct"/>
          </w:tcPr>
          <w:p w14:paraId="4CAE8D41" w14:textId="77777777" w:rsidR="00637D65" w:rsidRPr="00F15C90" w:rsidRDefault="00637D65" w:rsidP="00F15C90">
            <w:pPr>
              <w:widowControl w:val="0"/>
              <w:autoSpaceDE w:val="0"/>
              <w:autoSpaceDN w:val="0"/>
              <w:adjustRightInd w:val="0"/>
              <w:rPr>
                <w:rFonts w:ascii="Skeena" w:hAnsi="Skeena"/>
                <w:b/>
                <w:bCs/>
              </w:rPr>
            </w:pPr>
            <w:r w:rsidRPr="00F15C90">
              <w:rPr>
                <w:rFonts w:ascii="Skeena" w:hAnsi="Skeena"/>
              </w:rPr>
              <w:t>An agreement whereby the buyer pays in advance for a burial that the seller agrees to furnish upon the death of the buyer or other designated individual.</w:t>
            </w:r>
          </w:p>
        </w:tc>
        <w:tc>
          <w:tcPr>
            <w:tcW w:w="1200" w:type="pct"/>
          </w:tcPr>
          <w:p w14:paraId="5F6DE0DC" w14:textId="77777777" w:rsidR="00637D65" w:rsidRPr="00F15C90" w:rsidRDefault="00637D65" w:rsidP="00F15C90">
            <w:pPr>
              <w:jc w:val="center"/>
              <w:rPr>
                <w:rFonts w:ascii="Skeena" w:hAnsi="Skeena"/>
                <w:b/>
                <w:bCs/>
                <w:color w:val="000000"/>
              </w:rPr>
            </w:pPr>
            <w:r w:rsidRPr="00F15C90">
              <w:rPr>
                <w:rFonts w:ascii="Skeena" w:hAnsi="Skeena"/>
                <w:color w:val="000000"/>
              </w:rPr>
              <w:t>SSI</w:t>
            </w:r>
          </w:p>
        </w:tc>
      </w:tr>
      <w:tr w:rsidR="00637D65" w:rsidRPr="00F15C90" w14:paraId="6D713CC6"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1187" w:type="pct"/>
          </w:tcPr>
          <w:p w14:paraId="76BB7201" w14:textId="77777777" w:rsidR="00637D65" w:rsidRPr="00F15C90" w:rsidRDefault="00637D65" w:rsidP="00F15C90">
            <w:pPr>
              <w:rPr>
                <w:rFonts w:ascii="Skeena" w:hAnsi="Skeena"/>
                <w:color w:val="000000"/>
              </w:rPr>
            </w:pPr>
            <w:r w:rsidRPr="00F15C90">
              <w:rPr>
                <w:rFonts w:ascii="Skeena" w:hAnsi="Skeena"/>
                <w:color w:val="000000"/>
              </w:rPr>
              <w:t>Presumptive Disability or Blindness</w:t>
            </w:r>
          </w:p>
        </w:tc>
        <w:tc>
          <w:tcPr>
            <w:tcW w:w="2613" w:type="pct"/>
          </w:tcPr>
          <w:p w14:paraId="10118A46" w14:textId="77777777" w:rsidR="00637D65" w:rsidRPr="00F15C90" w:rsidRDefault="00637D65" w:rsidP="00F15C90">
            <w:pPr>
              <w:rPr>
                <w:rFonts w:ascii="Skeena" w:hAnsi="Skeena"/>
                <w:b/>
                <w:bCs/>
                <w:color w:val="000000"/>
              </w:rPr>
            </w:pPr>
            <w:r w:rsidRPr="00F15C90">
              <w:rPr>
                <w:rFonts w:ascii="Skeena" w:hAnsi="Skeena"/>
                <w:color w:val="000000"/>
              </w:rPr>
              <w:t>Conditions under which SSA presumes that requirements are met and makes payment for a period of up to 6 months awaiting a final determination.</w:t>
            </w:r>
          </w:p>
        </w:tc>
        <w:tc>
          <w:tcPr>
            <w:tcW w:w="1200" w:type="pct"/>
          </w:tcPr>
          <w:p w14:paraId="0BF2674A" w14:textId="77777777" w:rsidR="00637D65" w:rsidRPr="00F15C90" w:rsidRDefault="00637D65" w:rsidP="00F15C90">
            <w:pPr>
              <w:jc w:val="center"/>
              <w:rPr>
                <w:rFonts w:ascii="Skeena" w:hAnsi="Skeena"/>
                <w:b/>
                <w:bCs/>
                <w:color w:val="000000"/>
              </w:rPr>
            </w:pPr>
            <w:r w:rsidRPr="00F15C90">
              <w:rPr>
                <w:rFonts w:ascii="Skeena" w:hAnsi="Skeena"/>
                <w:color w:val="000000"/>
              </w:rPr>
              <w:t>SSI</w:t>
            </w:r>
          </w:p>
        </w:tc>
      </w:tr>
      <w:tr w:rsidR="00637D65" w:rsidRPr="00F15C90" w14:paraId="7E32963A"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1187" w:type="pct"/>
          </w:tcPr>
          <w:p w14:paraId="2C356F4B" w14:textId="77777777" w:rsidR="00637D65" w:rsidRPr="00F15C90" w:rsidRDefault="00637D65" w:rsidP="00F15C90">
            <w:pPr>
              <w:rPr>
                <w:rFonts w:ascii="Skeena" w:hAnsi="Skeena"/>
                <w:b/>
                <w:bCs/>
                <w:color w:val="000000"/>
              </w:rPr>
            </w:pPr>
            <w:r w:rsidRPr="00F15C90">
              <w:rPr>
                <w:rFonts w:ascii="Skeena" w:hAnsi="Skeena"/>
                <w:color w:val="000000"/>
              </w:rPr>
              <w:t xml:space="preserve">Private Disability or Unemployment Benefits </w:t>
            </w:r>
          </w:p>
        </w:tc>
        <w:tc>
          <w:tcPr>
            <w:tcW w:w="2613" w:type="pct"/>
          </w:tcPr>
          <w:p w14:paraId="18FB515D" w14:textId="77777777" w:rsidR="00637D65" w:rsidRPr="00F15C90" w:rsidRDefault="00637D65" w:rsidP="00F15C90">
            <w:pPr>
              <w:rPr>
                <w:rFonts w:ascii="Skeena" w:hAnsi="Skeena"/>
                <w:b/>
                <w:bCs/>
                <w:color w:val="000000"/>
              </w:rPr>
            </w:pPr>
            <w:r w:rsidRPr="00F15C90">
              <w:rPr>
                <w:rFonts w:ascii="Skeena" w:hAnsi="Skeena"/>
                <w:color w:val="000000"/>
              </w:rPr>
              <w:t>Includes benefits paid by private insurance plans for persons incapacitated/unemployed.</w:t>
            </w:r>
          </w:p>
        </w:tc>
        <w:tc>
          <w:tcPr>
            <w:tcW w:w="1200" w:type="pct"/>
          </w:tcPr>
          <w:p w14:paraId="7C6D0A57" w14:textId="77777777" w:rsidR="00637D65" w:rsidRPr="00F15C90" w:rsidRDefault="00637D65" w:rsidP="00F15C90">
            <w:pPr>
              <w:jc w:val="center"/>
              <w:rPr>
                <w:rFonts w:ascii="Skeena" w:hAnsi="Skeena"/>
                <w:b/>
                <w:bCs/>
                <w:color w:val="000000"/>
              </w:rPr>
            </w:pPr>
            <w:r w:rsidRPr="00F15C90">
              <w:rPr>
                <w:rFonts w:ascii="Skeena" w:hAnsi="Skeena"/>
                <w:color w:val="000000"/>
              </w:rPr>
              <w:t>All</w:t>
            </w:r>
          </w:p>
        </w:tc>
      </w:tr>
      <w:tr w:rsidR="00637D65" w:rsidRPr="00F15C90" w14:paraId="50D62B76"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1187" w:type="pct"/>
          </w:tcPr>
          <w:p w14:paraId="75BA1B30" w14:textId="77777777" w:rsidR="00637D65" w:rsidRPr="00F15C90" w:rsidRDefault="00637D65" w:rsidP="00F15C90">
            <w:pPr>
              <w:rPr>
                <w:rFonts w:ascii="Skeena" w:hAnsi="Skeena"/>
                <w:b/>
                <w:bCs/>
                <w:color w:val="000000"/>
              </w:rPr>
            </w:pPr>
            <w:r w:rsidRPr="00F15C90">
              <w:rPr>
                <w:rFonts w:ascii="Skeena" w:hAnsi="Skeena"/>
                <w:color w:val="000000"/>
              </w:rPr>
              <w:t xml:space="preserve">Program Transfer </w:t>
            </w:r>
          </w:p>
        </w:tc>
        <w:tc>
          <w:tcPr>
            <w:tcW w:w="2613" w:type="pct"/>
          </w:tcPr>
          <w:p w14:paraId="7FB204D5" w14:textId="77777777" w:rsidR="00637D65" w:rsidRPr="00F15C90" w:rsidRDefault="00637D65" w:rsidP="00F15C90">
            <w:pPr>
              <w:rPr>
                <w:rFonts w:ascii="Skeena" w:hAnsi="Skeena"/>
                <w:b/>
                <w:bCs/>
                <w:color w:val="000000"/>
              </w:rPr>
            </w:pPr>
            <w:r w:rsidRPr="00F15C90">
              <w:rPr>
                <w:rFonts w:ascii="Skeena" w:hAnsi="Skeena"/>
                <w:color w:val="000000"/>
              </w:rPr>
              <w:t>The process of transferring from one category of assistance to another.</w:t>
            </w:r>
          </w:p>
        </w:tc>
        <w:tc>
          <w:tcPr>
            <w:tcW w:w="1200" w:type="pct"/>
          </w:tcPr>
          <w:p w14:paraId="6B705E15" w14:textId="77777777" w:rsidR="00637D65" w:rsidRPr="00F15C90" w:rsidRDefault="00637D65" w:rsidP="00F15C90">
            <w:pPr>
              <w:jc w:val="center"/>
              <w:rPr>
                <w:rFonts w:ascii="Skeena" w:hAnsi="Skeena"/>
                <w:b/>
                <w:bCs/>
                <w:color w:val="000000"/>
              </w:rPr>
            </w:pPr>
            <w:r w:rsidRPr="00F15C90">
              <w:rPr>
                <w:rFonts w:ascii="Skeena" w:hAnsi="Skeena"/>
                <w:color w:val="000000"/>
              </w:rPr>
              <w:t>All</w:t>
            </w:r>
          </w:p>
        </w:tc>
      </w:tr>
      <w:tr w:rsidR="00637D65" w:rsidRPr="00F15C90" w14:paraId="08CBCB65"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1187" w:type="pct"/>
          </w:tcPr>
          <w:p w14:paraId="434E33FF" w14:textId="77777777" w:rsidR="00637D65" w:rsidRPr="00F15C90" w:rsidRDefault="00637D65" w:rsidP="00F15C90">
            <w:pPr>
              <w:rPr>
                <w:rFonts w:ascii="Skeena" w:hAnsi="Skeena"/>
                <w:color w:val="000000"/>
              </w:rPr>
            </w:pPr>
            <w:r w:rsidRPr="00F15C90">
              <w:rPr>
                <w:rFonts w:ascii="Skeena" w:hAnsi="Skeena"/>
                <w:color w:val="000000"/>
              </w:rPr>
              <w:t>Promissory Note</w:t>
            </w:r>
          </w:p>
        </w:tc>
        <w:tc>
          <w:tcPr>
            <w:tcW w:w="2613" w:type="pct"/>
          </w:tcPr>
          <w:p w14:paraId="2A2D8738" w14:textId="77777777" w:rsidR="00637D65" w:rsidRPr="00F15C90" w:rsidRDefault="00637D65" w:rsidP="00F15C90">
            <w:pPr>
              <w:rPr>
                <w:rFonts w:ascii="Skeena" w:hAnsi="Skeena"/>
                <w:b/>
                <w:bCs/>
                <w:color w:val="000000"/>
              </w:rPr>
            </w:pPr>
            <w:r w:rsidRPr="00F15C90">
              <w:rPr>
                <w:rFonts w:ascii="Skeena" w:hAnsi="Skeena"/>
              </w:rPr>
              <w:t>A written unconditional agreement whereby one party promises to pay a specified sum of money at a specified time (or on demand) to another party. It may be given in return for goods, money loaned, or services rendered.</w:t>
            </w:r>
          </w:p>
        </w:tc>
        <w:tc>
          <w:tcPr>
            <w:tcW w:w="1200" w:type="pct"/>
          </w:tcPr>
          <w:p w14:paraId="2FA9310F" w14:textId="77777777" w:rsidR="00637D65" w:rsidRPr="00F15C90" w:rsidRDefault="00637D65" w:rsidP="00F15C90">
            <w:pPr>
              <w:jc w:val="center"/>
              <w:rPr>
                <w:rFonts w:ascii="Skeena" w:hAnsi="Skeena"/>
                <w:b/>
                <w:bCs/>
                <w:color w:val="000000"/>
              </w:rPr>
            </w:pPr>
            <w:r w:rsidRPr="00F15C90">
              <w:rPr>
                <w:rFonts w:ascii="Skeena" w:hAnsi="Skeena"/>
                <w:color w:val="000000"/>
              </w:rPr>
              <w:t>SSI</w:t>
            </w:r>
          </w:p>
        </w:tc>
      </w:tr>
      <w:tr w:rsidR="00637D65" w:rsidRPr="00F15C90" w14:paraId="6B2511A4"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1187" w:type="pct"/>
          </w:tcPr>
          <w:p w14:paraId="0D4684FC" w14:textId="77777777" w:rsidR="00637D65" w:rsidRPr="00F15C90" w:rsidRDefault="00637D65" w:rsidP="00F15C90">
            <w:pPr>
              <w:rPr>
                <w:rFonts w:ascii="Skeena" w:hAnsi="Skeena"/>
                <w:color w:val="000000"/>
              </w:rPr>
            </w:pPr>
            <w:r w:rsidRPr="00F15C90">
              <w:rPr>
                <w:rFonts w:ascii="Skeena" w:hAnsi="Skeena"/>
                <w:color w:val="000000"/>
              </w:rPr>
              <w:t>Property Agreement</w:t>
            </w:r>
          </w:p>
        </w:tc>
        <w:tc>
          <w:tcPr>
            <w:tcW w:w="2613" w:type="pct"/>
          </w:tcPr>
          <w:p w14:paraId="6568803A" w14:textId="77777777" w:rsidR="00637D65" w:rsidRPr="00F15C90" w:rsidRDefault="00637D65" w:rsidP="00F15C90">
            <w:pPr>
              <w:rPr>
                <w:rFonts w:ascii="Skeena" w:hAnsi="Skeena"/>
                <w:b/>
                <w:bCs/>
              </w:rPr>
            </w:pPr>
            <w:r w:rsidRPr="00F15C90">
              <w:rPr>
                <w:rFonts w:ascii="Skeena" w:hAnsi="Skeena"/>
              </w:rPr>
              <w:t>A pledge or security of particular property for the payment of a debt or the performance of some other obligation within a specified period. Property agreements on real estate generally are referred to as mortgages but also may be called land contracts, contracts for deed, deeds of trust, etc. Personal property agreements (Refer to, pledges of crops, fixtures, inventory, etc.) are commonly know as chattel mortgages.</w:t>
            </w:r>
          </w:p>
        </w:tc>
        <w:tc>
          <w:tcPr>
            <w:tcW w:w="1200" w:type="pct"/>
          </w:tcPr>
          <w:p w14:paraId="750C1240" w14:textId="77777777" w:rsidR="00637D65" w:rsidRPr="00F15C90" w:rsidRDefault="00637D65" w:rsidP="00F15C90">
            <w:pPr>
              <w:jc w:val="center"/>
              <w:rPr>
                <w:rFonts w:ascii="Skeena" w:hAnsi="Skeena"/>
                <w:b/>
                <w:bCs/>
                <w:color w:val="000000"/>
              </w:rPr>
            </w:pPr>
            <w:r w:rsidRPr="00F15C90">
              <w:rPr>
                <w:rFonts w:ascii="Skeena" w:hAnsi="Skeena"/>
                <w:color w:val="000000"/>
              </w:rPr>
              <w:t>SSI</w:t>
            </w:r>
          </w:p>
        </w:tc>
      </w:tr>
      <w:tr w:rsidR="00637D65" w:rsidRPr="00F15C90" w14:paraId="4A4F316F"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1187" w:type="pct"/>
          </w:tcPr>
          <w:p w14:paraId="0822AC1B" w14:textId="77777777" w:rsidR="00637D65" w:rsidRPr="00F15C90" w:rsidRDefault="00637D65" w:rsidP="00F15C90">
            <w:pPr>
              <w:rPr>
                <w:rFonts w:ascii="Skeena" w:hAnsi="Skeena"/>
                <w:color w:val="000000"/>
              </w:rPr>
            </w:pPr>
            <w:r w:rsidRPr="00F15C90">
              <w:rPr>
                <w:rFonts w:ascii="Skeena" w:hAnsi="Skeena"/>
                <w:color w:val="000000"/>
              </w:rPr>
              <w:t>Prospective Budgeting</w:t>
            </w:r>
          </w:p>
        </w:tc>
        <w:tc>
          <w:tcPr>
            <w:tcW w:w="2613" w:type="pct"/>
          </w:tcPr>
          <w:p w14:paraId="35312E19" w14:textId="77777777" w:rsidR="00637D65" w:rsidRPr="00F15C90" w:rsidRDefault="00637D65" w:rsidP="00F15C90">
            <w:pPr>
              <w:spacing w:before="100" w:beforeAutospacing="1" w:after="100" w:afterAutospacing="1"/>
              <w:rPr>
                <w:rFonts w:ascii="Skeena" w:hAnsi="Skeena"/>
                <w:b/>
                <w:bCs/>
                <w:color w:val="000000"/>
              </w:rPr>
            </w:pPr>
            <w:r w:rsidRPr="00F15C90">
              <w:rPr>
                <w:rFonts w:ascii="Skeena" w:hAnsi="Skeena"/>
                <w:color w:val="000000"/>
              </w:rPr>
              <w:t>Computing income and resources based on a representative amount of income received to determine Medicaid eligibility.</w:t>
            </w:r>
          </w:p>
        </w:tc>
        <w:tc>
          <w:tcPr>
            <w:tcW w:w="1200" w:type="pct"/>
          </w:tcPr>
          <w:p w14:paraId="3AC247F4" w14:textId="77777777" w:rsidR="00637D65" w:rsidRPr="00F15C90" w:rsidRDefault="00637D65" w:rsidP="00F15C90">
            <w:pPr>
              <w:jc w:val="center"/>
              <w:rPr>
                <w:rFonts w:ascii="Skeena" w:hAnsi="Skeena"/>
                <w:b/>
                <w:bCs/>
                <w:color w:val="000000"/>
              </w:rPr>
            </w:pPr>
            <w:r w:rsidRPr="00F15C90">
              <w:rPr>
                <w:rFonts w:ascii="Skeena" w:hAnsi="Skeena"/>
                <w:color w:val="000000"/>
              </w:rPr>
              <w:t>All</w:t>
            </w:r>
          </w:p>
        </w:tc>
      </w:tr>
      <w:tr w:rsidR="00637D65" w:rsidRPr="00F15C90" w14:paraId="38760731"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1187" w:type="pct"/>
          </w:tcPr>
          <w:p w14:paraId="5B284856" w14:textId="77777777" w:rsidR="00637D65" w:rsidRPr="00F15C90" w:rsidRDefault="00637D65" w:rsidP="00F15C90">
            <w:pPr>
              <w:rPr>
                <w:rFonts w:ascii="Skeena" w:hAnsi="Skeena"/>
                <w:b/>
                <w:bCs/>
                <w:color w:val="000000"/>
              </w:rPr>
            </w:pPr>
            <w:r w:rsidRPr="00F15C90">
              <w:rPr>
                <w:rFonts w:ascii="Skeena" w:hAnsi="Skeena"/>
                <w:color w:val="000000"/>
              </w:rPr>
              <w:lastRenderedPageBreak/>
              <w:t xml:space="preserve">Public Institution </w:t>
            </w:r>
          </w:p>
        </w:tc>
        <w:tc>
          <w:tcPr>
            <w:tcW w:w="2613" w:type="pct"/>
          </w:tcPr>
          <w:p w14:paraId="336C035A" w14:textId="77777777" w:rsidR="00637D65" w:rsidRPr="00F15C90" w:rsidRDefault="00637D65" w:rsidP="00F15C90">
            <w:pPr>
              <w:rPr>
                <w:rFonts w:ascii="Skeena" w:hAnsi="Skeena"/>
                <w:b/>
                <w:bCs/>
                <w:color w:val="000000"/>
              </w:rPr>
            </w:pPr>
            <w:r w:rsidRPr="00F15C90">
              <w:rPr>
                <w:rFonts w:ascii="Skeena" w:hAnsi="Skeena"/>
                <w:color w:val="000000"/>
              </w:rPr>
              <w:t>An institution that is the responsibility of a governmental unit or over which a governmental unit exercises administrative control.</w:t>
            </w:r>
          </w:p>
        </w:tc>
        <w:tc>
          <w:tcPr>
            <w:tcW w:w="1200" w:type="pct"/>
          </w:tcPr>
          <w:p w14:paraId="51C9740D" w14:textId="77777777" w:rsidR="00637D65" w:rsidRPr="00F15C90" w:rsidRDefault="00637D65" w:rsidP="00F15C90">
            <w:pPr>
              <w:jc w:val="center"/>
              <w:rPr>
                <w:rFonts w:ascii="Skeena" w:hAnsi="Skeena"/>
                <w:b/>
                <w:bCs/>
                <w:color w:val="000000"/>
              </w:rPr>
            </w:pPr>
            <w:r w:rsidRPr="00F15C90">
              <w:rPr>
                <w:rFonts w:ascii="Skeena" w:hAnsi="Skeena"/>
                <w:color w:val="000000"/>
              </w:rPr>
              <w:t>All</w:t>
            </w:r>
          </w:p>
        </w:tc>
      </w:tr>
      <w:tr w:rsidR="00637D65" w:rsidRPr="00F15C90" w14:paraId="5825B5B2"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1187" w:type="pct"/>
          </w:tcPr>
          <w:p w14:paraId="22FEAEEE" w14:textId="77777777" w:rsidR="00637D65" w:rsidRPr="00F15C90" w:rsidRDefault="00637D65" w:rsidP="00F15C90">
            <w:pPr>
              <w:rPr>
                <w:rFonts w:ascii="Skeena" w:hAnsi="Skeena"/>
                <w:color w:val="000000"/>
              </w:rPr>
            </w:pPr>
            <w:r w:rsidRPr="00F15C90">
              <w:rPr>
                <w:rFonts w:ascii="Skeena" w:hAnsi="Skeena"/>
                <w:color w:val="000000"/>
              </w:rPr>
              <w:t xml:space="preserve">Qualified Alien </w:t>
            </w:r>
          </w:p>
        </w:tc>
        <w:tc>
          <w:tcPr>
            <w:tcW w:w="2613" w:type="pct"/>
          </w:tcPr>
          <w:p w14:paraId="1F89A8EB" w14:textId="77777777" w:rsidR="00637D65" w:rsidRPr="00F15C90" w:rsidRDefault="00637D65" w:rsidP="00F15C90">
            <w:pPr>
              <w:rPr>
                <w:rFonts w:ascii="Skeena" w:hAnsi="Skeena"/>
                <w:b/>
                <w:bCs/>
                <w:color w:val="000000"/>
              </w:rPr>
            </w:pPr>
            <w:r w:rsidRPr="00F15C90">
              <w:rPr>
                <w:rFonts w:ascii="Skeena" w:hAnsi="Skeena"/>
                <w:color w:val="000000"/>
              </w:rPr>
              <w:t>An individual who meets the non-citizenship requirements to receive full Medicaid coverage. Qualified aliens potentially are eligible for full Medicaid just like US citizens.</w:t>
            </w:r>
          </w:p>
        </w:tc>
        <w:tc>
          <w:tcPr>
            <w:tcW w:w="1200" w:type="pct"/>
          </w:tcPr>
          <w:p w14:paraId="7F220BA5" w14:textId="77777777" w:rsidR="00637D65" w:rsidRPr="00F15C90" w:rsidRDefault="00637D65" w:rsidP="00F15C90">
            <w:pPr>
              <w:jc w:val="center"/>
              <w:rPr>
                <w:rFonts w:ascii="Skeena" w:hAnsi="Skeena"/>
                <w:b/>
                <w:bCs/>
                <w:color w:val="000000"/>
              </w:rPr>
            </w:pPr>
            <w:r w:rsidRPr="00F15C90">
              <w:rPr>
                <w:rFonts w:ascii="Skeena" w:hAnsi="Skeena"/>
                <w:color w:val="000000"/>
              </w:rPr>
              <w:t>All</w:t>
            </w:r>
          </w:p>
        </w:tc>
      </w:tr>
      <w:tr w:rsidR="00637D65" w:rsidRPr="00F15C90" w14:paraId="4623F635"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1187" w:type="pct"/>
          </w:tcPr>
          <w:p w14:paraId="39B85823" w14:textId="77777777" w:rsidR="00637D65" w:rsidRPr="00F15C90" w:rsidRDefault="00637D65" w:rsidP="00F15C90">
            <w:pPr>
              <w:rPr>
                <w:rFonts w:ascii="Skeena" w:hAnsi="Skeena"/>
                <w:b/>
                <w:bCs/>
                <w:color w:val="000000"/>
              </w:rPr>
            </w:pPr>
            <w:r w:rsidRPr="00F15C90">
              <w:rPr>
                <w:rFonts w:ascii="Skeena" w:hAnsi="Skeena"/>
                <w:color w:val="000000"/>
              </w:rPr>
              <w:t xml:space="preserve">Reapplication </w:t>
            </w:r>
          </w:p>
        </w:tc>
        <w:tc>
          <w:tcPr>
            <w:tcW w:w="2613" w:type="pct"/>
          </w:tcPr>
          <w:p w14:paraId="701A14D2" w14:textId="77777777" w:rsidR="00637D65" w:rsidRPr="00F15C90" w:rsidRDefault="00637D65" w:rsidP="00F15C90">
            <w:pPr>
              <w:rPr>
                <w:rFonts w:ascii="Skeena" w:hAnsi="Skeena"/>
                <w:b/>
                <w:bCs/>
                <w:color w:val="000000"/>
              </w:rPr>
            </w:pPr>
            <w:r w:rsidRPr="00F15C90">
              <w:rPr>
                <w:rFonts w:ascii="Skeena" w:hAnsi="Skeena"/>
                <w:color w:val="000000"/>
              </w:rPr>
              <w:t>A subsequent application when a case has been terminated or suspended.</w:t>
            </w:r>
          </w:p>
        </w:tc>
        <w:tc>
          <w:tcPr>
            <w:tcW w:w="1200" w:type="pct"/>
          </w:tcPr>
          <w:p w14:paraId="339DC1E3" w14:textId="77777777" w:rsidR="00637D65" w:rsidRPr="00F15C90" w:rsidRDefault="00637D65" w:rsidP="00F15C90">
            <w:pPr>
              <w:jc w:val="center"/>
              <w:rPr>
                <w:rFonts w:ascii="Skeena" w:hAnsi="Skeena"/>
                <w:b/>
                <w:bCs/>
                <w:color w:val="000000"/>
              </w:rPr>
            </w:pPr>
            <w:r w:rsidRPr="00F15C90">
              <w:rPr>
                <w:rFonts w:ascii="Skeena" w:hAnsi="Skeena"/>
                <w:color w:val="000000"/>
              </w:rPr>
              <w:t>All</w:t>
            </w:r>
          </w:p>
        </w:tc>
      </w:tr>
      <w:tr w:rsidR="00637D65" w:rsidRPr="00F15C90" w14:paraId="7BDA8627"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1187" w:type="pct"/>
          </w:tcPr>
          <w:p w14:paraId="6CA939CD" w14:textId="77777777" w:rsidR="00637D65" w:rsidRPr="00F15C90" w:rsidRDefault="00637D65" w:rsidP="00F15C90">
            <w:pPr>
              <w:rPr>
                <w:rFonts w:ascii="Skeena" w:hAnsi="Skeena"/>
                <w:b/>
                <w:bCs/>
                <w:color w:val="000000"/>
              </w:rPr>
            </w:pPr>
            <w:r w:rsidRPr="00F15C90">
              <w:rPr>
                <w:rFonts w:ascii="Skeena" w:hAnsi="Skeena"/>
                <w:color w:val="000000"/>
              </w:rPr>
              <w:t xml:space="preserve">Recertification </w:t>
            </w:r>
          </w:p>
        </w:tc>
        <w:tc>
          <w:tcPr>
            <w:tcW w:w="2613" w:type="pct"/>
          </w:tcPr>
          <w:p w14:paraId="331B528D" w14:textId="77777777" w:rsidR="00637D65" w:rsidRPr="00F15C90" w:rsidRDefault="00637D65" w:rsidP="00F15C90">
            <w:pPr>
              <w:rPr>
                <w:rFonts w:ascii="Skeena" w:hAnsi="Skeena"/>
                <w:b/>
                <w:bCs/>
                <w:color w:val="000000"/>
              </w:rPr>
            </w:pPr>
            <w:r w:rsidRPr="00F15C90">
              <w:rPr>
                <w:rFonts w:ascii="Skeena" w:hAnsi="Skeena"/>
                <w:color w:val="000000"/>
              </w:rPr>
              <w:t>A review of all factors of eligibility.</w:t>
            </w:r>
          </w:p>
        </w:tc>
        <w:tc>
          <w:tcPr>
            <w:tcW w:w="1200" w:type="pct"/>
          </w:tcPr>
          <w:p w14:paraId="3A3AC669" w14:textId="77777777" w:rsidR="00637D65" w:rsidRPr="00F15C90" w:rsidRDefault="00637D65" w:rsidP="00F15C90">
            <w:pPr>
              <w:jc w:val="center"/>
              <w:rPr>
                <w:rFonts w:ascii="Skeena" w:hAnsi="Skeena"/>
                <w:b/>
                <w:bCs/>
                <w:color w:val="000000"/>
              </w:rPr>
            </w:pPr>
            <w:r w:rsidRPr="00F15C90">
              <w:rPr>
                <w:rFonts w:ascii="Skeena" w:hAnsi="Skeena"/>
                <w:color w:val="000000"/>
              </w:rPr>
              <w:t>All</w:t>
            </w:r>
          </w:p>
        </w:tc>
      </w:tr>
      <w:tr w:rsidR="00637D65" w:rsidRPr="00F15C90" w14:paraId="74D34305"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1187" w:type="pct"/>
          </w:tcPr>
          <w:p w14:paraId="09598879" w14:textId="77777777" w:rsidR="00637D65" w:rsidRPr="00F15C90" w:rsidRDefault="00637D65" w:rsidP="00F15C90">
            <w:pPr>
              <w:rPr>
                <w:rFonts w:ascii="Skeena" w:hAnsi="Skeena"/>
                <w:b/>
                <w:bCs/>
                <w:color w:val="000000"/>
              </w:rPr>
            </w:pPr>
            <w:r w:rsidRPr="00F15C90">
              <w:rPr>
                <w:rFonts w:ascii="Skeena" w:hAnsi="Skeena"/>
                <w:color w:val="000000"/>
              </w:rPr>
              <w:t xml:space="preserve">Recoupment </w:t>
            </w:r>
          </w:p>
        </w:tc>
        <w:tc>
          <w:tcPr>
            <w:tcW w:w="2613" w:type="pct"/>
          </w:tcPr>
          <w:p w14:paraId="4AD538A3" w14:textId="77777777" w:rsidR="00637D65" w:rsidRPr="00F15C90" w:rsidRDefault="00637D65" w:rsidP="00F15C90">
            <w:pPr>
              <w:rPr>
                <w:rFonts w:ascii="Skeena" w:hAnsi="Skeena"/>
                <w:b/>
                <w:bCs/>
                <w:color w:val="000000"/>
              </w:rPr>
            </w:pPr>
            <w:r w:rsidRPr="00F15C90">
              <w:rPr>
                <w:rFonts w:ascii="Skeena" w:hAnsi="Skeena"/>
                <w:color w:val="000000"/>
              </w:rPr>
              <w:t>Action to recover overpayments/over issuances made to beneficiaries.</w:t>
            </w:r>
          </w:p>
        </w:tc>
        <w:tc>
          <w:tcPr>
            <w:tcW w:w="1200" w:type="pct"/>
          </w:tcPr>
          <w:p w14:paraId="70EAA545" w14:textId="77777777" w:rsidR="00637D65" w:rsidRPr="00F15C90" w:rsidRDefault="00637D65" w:rsidP="00F15C90">
            <w:pPr>
              <w:jc w:val="center"/>
              <w:rPr>
                <w:rFonts w:ascii="Skeena" w:hAnsi="Skeena"/>
                <w:b/>
                <w:bCs/>
                <w:color w:val="000000"/>
              </w:rPr>
            </w:pPr>
            <w:r w:rsidRPr="00F15C90">
              <w:rPr>
                <w:rFonts w:ascii="Skeena" w:hAnsi="Skeena"/>
                <w:color w:val="000000"/>
              </w:rPr>
              <w:t>All</w:t>
            </w:r>
          </w:p>
        </w:tc>
      </w:tr>
      <w:tr w:rsidR="00637D65" w:rsidRPr="00F15C90" w14:paraId="479DE84B"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1187" w:type="pct"/>
          </w:tcPr>
          <w:p w14:paraId="67BF19DD" w14:textId="77777777" w:rsidR="00637D65" w:rsidRPr="00F15C90" w:rsidRDefault="00637D65" w:rsidP="00F15C90">
            <w:pPr>
              <w:rPr>
                <w:rFonts w:ascii="Skeena" w:hAnsi="Skeena"/>
                <w:color w:val="000000"/>
              </w:rPr>
            </w:pPr>
            <w:r w:rsidRPr="00F15C90">
              <w:rPr>
                <w:rFonts w:ascii="Skeena" w:hAnsi="Skeena"/>
                <w:color w:val="000000"/>
              </w:rPr>
              <w:t>Recurring Income</w:t>
            </w:r>
          </w:p>
        </w:tc>
        <w:tc>
          <w:tcPr>
            <w:tcW w:w="2613" w:type="pct"/>
          </w:tcPr>
          <w:p w14:paraId="295027A7" w14:textId="77777777" w:rsidR="00637D65" w:rsidRPr="00F15C90" w:rsidRDefault="00637D65" w:rsidP="00F15C90">
            <w:pPr>
              <w:rPr>
                <w:rFonts w:ascii="Skeena" w:hAnsi="Skeena"/>
                <w:b/>
                <w:bCs/>
                <w:color w:val="000000"/>
              </w:rPr>
            </w:pPr>
            <w:r w:rsidRPr="00F15C90">
              <w:rPr>
                <w:rFonts w:ascii="Skeena" w:hAnsi="Skeena"/>
                <w:color w:val="000000"/>
              </w:rPr>
              <w:t>The amount of money an Institutionalized person must contribute toward their cost of care.</w:t>
            </w:r>
          </w:p>
        </w:tc>
        <w:tc>
          <w:tcPr>
            <w:tcW w:w="1200" w:type="pct"/>
          </w:tcPr>
          <w:p w14:paraId="030DE885" w14:textId="77777777" w:rsidR="00637D65" w:rsidRPr="00F15C90" w:rsidRDefault="00637D65" w:rsidP="00F15C90">
            <w:pPr>
              <w:jc w:val="center"/>
              <w:rPr>
                <w:rFonts w:ascii="Skeena" w:hAnsi="Skeena"/>
                <w:b/>
                <w:bCs/>
                <w:color w:val="000000"/>
              </w:rPr>
            </w:pPr>
            <w:r w:rsidRPr="00F15C90">
              <w:rPr>
                <w:rFonts w:ascii="Skeena" w:hAnsi="Skeena"/>
                <w:color w:val="000000"/>
              </w:rPr>
              <w:t>SSI</w:t>
            </w:r>
          </w:p>
        </w:tc>
      </w:tr>
      <w:tr w:rsidR="00637D65" w:rsidRPr="00F15C90" w14:paraId="02110390"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1187" w:type="pct"/>
          </w:tcPr>
          <w:p w14:paraId="0FE56503" w14:textId="77777777" w:rsidR="00637D65" w:rsidRPr="00F15C90" w:rsidRDefault="00637D65" w:rsidP="00F15C90">
            <w:pPr>
              <w:rPr>
                <w:rFonts w:ascii="Skeena" w:hAnsi="Skeena"/>
                <w:b/>
                <w:bCs/>
                <w:color w:val="000000"/>
              </w:rPr>
            </w:pPr>
            <w:r w:rsidRPr="00F15C90">
              <w:rPr>
                <w:rFonts w:ascii="Skeena" w:hAnsi="Skeena"/>
                <w:color w:val="000000"/>
              </w:rPr>
              <w:t xml:space="preserve">Redetermination of Eligibility </w:t>
            </w:r>
          </w:p>
        </w:tc>
        <w:tc>
          <w:tcPr>
            <w:tcW w:w="2613" w:type="pct"/>
          </w:tcPr>
          <w:p w14:paraId="6E60CD73" w14:textId="77777777" w:rsidR="00637D65" w:rsidRPr="00F15C90" w:rsidRDefault="00637D65" w:rsidP="00F15C90">
            <w:pPr>
              <w:rPr>
                <w:rFonts w:ascii="Skeena" w:hAnsi="Skeena"/>
                <w:b/>
                <w:bCs/>
                <w:color w:val="000000"/>
              </w:rPr>
            </w:pPr>
            <w:r w:rsidRPr="00F15C90">
              <w:rPr>
                <w:rFonts w:ascii="Skeena" w:hAnsi="Skeena"/>
                <w:color w:val="000000"/>
              </w:rPr>
              <w:t>A complete review of all eligibility factors.</w:t>
            </w:r>
          </w:p>
        </w:tc>
        <w:tc>
          <w:tcPr>
            <w:tcW w:w="1200" w:type="pct"/>
          </w:tcPr>
          <w:p w14:paraId="12B698CF" w14:textId="77777777" w:rsidR="00637D65" w:rsidRPr="00F15C90" w:rsidRDefault="00637D65" w:rsidP="00F15C90">
            <w:pPr>
              <w:jc w:val="center"/>
              <w:rPr>
                <w:rFonts w:ascii="Skeena" w:hAnsi="Skeena"/>
                <w:b/>
                <w:bCs/>
                <w:color w:val="000000"/>
              </w:rPr>
            </w:pPr>
            <w:r w:rsidRPr="00F15C90">
              <w:rPr>
                <w:rFonts w:ascii="Skeena" w:hAnsi="Skeena"/>
                <w:color w:val="000000"/>
              </w:rPr>
              <w:t>All</w:t>
            </w:r>
          </w:p>
        </w:tc>
      </w:tr>
      <w:tr w:rsidR="00637D65" w:rsidRPr="00F15C90" w14:paraId="4EE4E04B"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1187" w:type="pct"/>
          </w:tcPr>
          <w:p w14:paraId="61C24DED" w14:textId="77777777" w:rsidR="00637D65" w:rsidRPr="00F15C90" w:rsidRDefault="00637D65" w:rsidP="00F15C90">
            <w:pPr>
              <w:rPr>
                <w:rFonts w:ascii="Skeena" w:hAnsi="Skeena"/>
                <w:color w:val="000000"/>
              </w:rPr>
            </w:pPr>
            <w:r w:rsidRPr="00F15C90">
              <w:rPr>
                <w:rFonts w:ascii="Skeena" w:hAnsi="Skeena"/>
                <w:color w:val="000000"/>
              </w:rPr>
              <w:t>Refund</w:t>
            </w:r>
          </w:p>
        </w:tc>
        <w:tc>
          <w:tcPr>
            <w:tcW w:w="2613" w:type="pct"/>
          </w:tcPr>
          <w:p w14:paraId="76347A27" w14:textId="77777777" w:rsidR="00637D65" w:rsidRPr="00F15C90" w:rsidRDefault="00637D65" w:rsidP="00F15C90">
            <w:pPr>
              <w:rPr>
                <w:rFonts w:ascii="Skeena" w:hAnsi="Skeena"/>
                <w:b/>
                <w:bCs/>
              </w:rPr>
            </w:pPr>
            <w:r w:rsidRPr="00F15C90">
              <w:rPr>
                <w:rFonts w:ascii="Skeena" w:hAnsi="Skeena"/>
              </w:rPr>
              <w:t>Return of a person’s own money</w:t>
            </w:r>
          </w:p>
        </w:tc>
        <w:tc>
          <w:tcPr>
            <w:tcW w:w="1200" w:type="pct"/>
          </w:tcPr>
          <w:p w14:paraId="563F2114" w14:textId="77777777" w:rsidR="00637D65" w:rsidRPr="00F15C90" w:rsidRDefault="00637D65" w:rsidP="00F15C90">
            <w:pPr>
              <w:jc w:val="center"/>
              <w:rPr>
                <w:rFonts w:ascii="Skeena" w:hAnsi="Skeena"/>
                <w:b/>
                <w:bCs/>
                <w:noProof/>
              </w:rPr>
            </w:pPr>
            <w:r w:rsidRPr="00F15C90">
              <w:rPr>
                <w:rFonts w:ascii="Skeena" w:hAnsi="Skeena"/>
                <w:noProof/>
              </w:rPr>
              <w:t>All</w:t>
            </w:r>
          </w:p>
        </w:tc>
      </w:tr>
      <w:tr w:rsidR="00637D65" w:rsidRPr="00F15C90" w14:paraId="799E61EC"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1187" w:type="pct"/>
          </w:tcPr>
          <w:p w14:paraId="3D7D89E5" w14:textId="77777777" w:rsidR="00637D65" w:rsidRPr="00F15C90" w:rsidRDefault="00637D65" w:rsidP="00F15C90">
            <w:pPr>
              <w:rPr>
                <w:rFonts w:ascii="Skeena" w:hAnsi="Skeena"/>
                <w:color w:val="000000"/>
              </w:rPr>
            </w:pPr>
            <w:r w:rsidRPr="00F15C90">
              <w:rPr>
                <w:rFonts w:ascii="Skeena" w:hAnsi="Skeena"/>
                <w:color w:val="000000"/>
              </w:rPr>
              <w:t>Remainder Interest</w:t>
            </w:r>
          </w:p>
        </w:tc>
        <w:tc>
          <w:tcPr>
            <w:tcW w:w="2613" w:type="pct"/>
          </w:tcPr>
          <w:p w14:paraId="141FD835" w14:textId="77777777" w:rsidR="00637D65" w:rsidRPr="00F15C90" w:rsidRDefault="00637D65" w:rsidP="00F15C90">
            <w:pPr>
              <w:rPr>
                <w:rFonts w:ascii="Skeena" w:hAnsi="Skeena"/>
                <w:b/>
                <w:bCs/>
                <w:color w:val="000000"/>
              </w:rPr>
            </w:pPr>
            <w:r w:rsidRPr="00F15C90">
              <w:rPr>
                <w:rFonts w:ascii="Skeena" w:hAnsi="Skeena"/>
                <w:color w:val="000000"/>
              </w:rPr>
              <w:t>Interest in a property over and above a life estate holder’s share.</w:t>
            </w:r>
          </w:p>
        </w:tc>
        <w:tc>
          <w:tcPr>
            <w:tcW w:w="1200" w:type="pct"/>
          </w:tcPr>
          <w:p w14:paraId="24B61DB5" w14:textId="77777777" w:rsidR="00637D65" w:rsidRPr="00F15C90" w:rsidRDefault="00637D65" w:rsidP="00F15C90">
            <w:pPr>
              <w:jc w:val="center"/>
              <w:rPr>
                <w:rFonts w:ascii="Skeena" w:hAnsi="Skeena"/>
                <w:b/>
                <w:bCs/>
                <w:color w:val="000000"/>
              </w:rPr>
            </w:pPr>
            <w:r w:rsidRPr="00F15C90">
              <w:rPr>
                <w:rFonts w:ascii="Skeena" w:hAnsi="Skeena"/>
                <w:color w:val="000000"/>
              </w:rPr>
              <w:t>SSI</w:t>
            </w:r>
          </w:p>
        </w:tc>
      </w:tr>
      <w:tr w:rsidR="00637D65" w:rsidRPr="00F15C90" w14:paraId="22E61BD8"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1187" w:type="pct"/>
          </w:tcPr>
          <w:p w14:paraId="4C1F8B47" w14:textId="77777777" w:rsidR="00637D65" w:rsidRPr="00F15C90" w:rsidRDefault="00637D65" w:rsidP="00F15C90">
            <w:pPr>
              <w:rPr>
                <w:rFonts w:ascii="Skeena" w:hAnsi="Skeena"/>
                <w:b/>
                <w:bCs/>
                <w:color w:val="000000"/>
              </w:rPr>
            </w:pPr>
            <w:r w:rsidRPr="00F15C90">
              <w:rPr>
                <w:rFonts w:ascii="Skeena" w:hAnsi="Skeena"/>
                <w:color w:val="000000"/>
              </w:rPr>
              <w:t xml:space="preserve">Renter </w:t>
            </w:r>
          </w:p>
        </w:tc>
        <w:tc>
          <w:tcPr>
            <w:tcW w:w="2613" w:type="pct"/>
          </w:tcPr>
          <w:p w14:paraId="712EF609" w14:textId="77777777" w:rsidR="00637D65" w:rsidRPr="00F15C90" w:rsidRDefault="00637D65" w:rsidP="00F15C90">
            <w:pPr>
              <w:rPr>
                <w:rFonts w:ascii="Skeena" w:hAnsi="Skeena"/>
                <w:b/>
                <w:bCs/>
                <w:color w:val="000000"/>
              </w:rPr>
            </w:pPr>
            <w:r w:rsidRPr="00F15C90">
              <w:rPr>
                <w:rFonts w:ascii="Skeena" w:hAnsi="Skeena"/>
                <w:color w:val="000000"/>
              </w:rPr>
              <w:t>An individual who pays for separate living quarters.</w:t>
            </w:r>
          </w:p>
        </w:tc>
        <w:tc>
          <w:tcPr>
            <w:tcW w:w="1200" w:type="pct"/>
          </w:tcPr>
          <w:p w14:paraId="31A1AFE8" w14:textId="77777777" w:rsidR="00637D65" w:rsidRPr="00F15C90" w:rsidRDefault="00637D65" w:rsidP="00F15C90">
            <w:pPr>
              <w:jc w:val="center"/>
              <w:rPr>
                <w:rFonts w:ascii="Skeena" w:hAnsi="Skeena"/>
                <w:b/>
                <w:bCs/>
                <w:color w:val="000000"/>
              </w:rPr>
            </w:pPr>
            <w:r w:rsidRPr="00F15C90">
              <w:rPr>
                <w:rFonts w:ascii="Skeena" w:hAnsi="Skeena"/>
                <w:color w:val="000000"/>
              </w:rPr>
              <w:t>All</w:t>
            </w:r>
          </w:p>
        </w:tc>
      </w:tr>
      <w:tr w:rsidR="00637D65" w:rsidRPr="00F15C90" w14:paraId="7CF9D514"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1187" w:type="pct"/>
          </w:tcPr>
          <w:p w14:paraId="70C6E8A9" w14:textId="77777777" w:rsidR="00637D65" w:rsidRPr="00F15C90" w:rsidRDefault="00637D65" w:rsidP="00F15C90">
            <w:pPr>
              <w:rPr>
                <w:rFonts w:ascii="Skeena" w:hAnsi="Skeena"/>
                <w:b/>
                <w:bCs/>
                <w:color w:val="000000"/>
              </w:rPr>
            </w:pPr>
            <w:r w:rsidRPr="00F15C90">
              <w:rPr>
                <w:rFonts w:ascii="Skeena" w:hAnsi="Skeena"/>
                <w:color w:val="000000"/>
              </w:rPr>
              <w:t xml:space="preserve">Residence </w:t>
            </w:r>
          </w:p>
        </w:tc>
        <w:tc>
          <w:tcPr>
            <w:tcW w:w="2613" w:type="pct"/>
          </w:tcPr>
          <w:p w14:paraId="19D88845" w14:textId="77777777" w:rsidR="00637D65" w:rsidRPr="00F15C90" w:rsidRDefault="00637D65" w:rsidP="00F15C90">
            <w:pPr>
              <w:rPr>
                <w:rFonts w:ascii="Skeena" w:hAnsi="Skeena"/>
                <w:b/>
                <w:bCs/>
                <w:color w:val="000000"/>
              </w:rPr>
            </w:pPr>
            <w:r w:rsidRPr="00F15C90">
              <w:rPr>
                <w:rFonts w:ascii="Skeena" w:hAnsi="Skeena"/>
                <w:color w:val="000000"/>
              </w:rPr>
              <w:t>Requirement that an applicant/beneficiary live in South Carolina voluntarily with the intent to remain in the state.</w:t>
            </w:r>
          </w:p>
        </w:tc>
        <w:tc>
          <w:tcPr>
            <w:tcW w:w="1200" w:type="pct"/>
          </w:tcPr>
          <w:p w14:paraId="22F06FB2" w14:textId="77777777" w:rsidR="00637D65" w:rsidRPr="00F15C90" w:rsidRDefault="00637D65" w:rsidP="00F15C90">
            <w:pPr>
              <w:jc w:val="center"/>
              <w:rPr>
                <w:rFonts w:ascii="Skeena" w:hAnsi="Skeena"/>
                <w:b/>
                <w:bCs/>
                <w:color w:val="000000"/>
              </w:rPr>
            </w:pPr>
            <w:r w:rsidRPr="00F15C90">
              <w:rPr>
                <w:rFonts w:ascii="Skeena" w:hAnsi="Skeena"/>
                <w:color w:val="000000"/>
              </w:rPr>
              <w:t>All</w:t>
            </w:r>
          </w:p>
        </w:tc>
      </w:tr>
      <w:tr w:rsidR="00637D65" w:rsidRPr="00F15C90" w14:paraId="1EA68F23"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1187" w:type="pct"/>
          </w:tcPr>
          <w:p w14:paraId="1770632B" w14:textId="77777777" w:rsidR="00637D65" w:rsidRPr="00F15C90" w:rsidRDefault="00637D65" w:rsidP="00F15C90">
            <w:pPr>
              <w:rPr>
                <w:rFonts w:ascii="Skeena" w:hAnsi="Skeena"/>
                <w:color w:val="000000"/>
              </w:rPr>
            </w:pPr>
            <w:r w:rsidRPr="00F15C90">
              <w:rPr>
                <w:rFonts w:ascii="Skeena" w:hAnsi="Skeena"/>
                <w:color w:val="000000"/>
              </w:rPr>
              <w:t>Residual Beneficiary</w:t>
            </w:r>
          </w:p>
        </w:tc>
        <w:tc>
          <w:tcPr>
            <w:tcW w:w="2613" w:type="pct"/>
          </w:tcPr>
          <w:p w14:paraId="4D9928AF" w14:textId="77777777" w:rsidR="00637D65" w:rsidRPr="00F15C90" w:rsidRDefault="00637D65" w:rsidP="00F15C90">
            <w:pPr>
              <w:rPr>
                <w:rFonts w:ascii="Skeena" w:hAnsi="Skeena"/>
                <w:b/>
                <w:bCs/>
                <w:color w:val="000000"/>
              </w:rPr>
            </w:pPr>
            <w:r w:rsidRPr="00F15C90">
              <w:rPr>
                <w:rFonts w:ascii="Skeena" w:hAnsi="Skeena"/>
                <w:color w:val="000000"/>
              </w:rPr>
              <w:t>Is not a current beneficiary but will receive the residual benefit of the trust contingent upon the occurrence of a certain event (Refer to, the death of the primary beneficiary).</w:t>
            </w:r>
          </w:p>
        </w:tc>
        <w:tc>
          <w:tcPr>
            <w:tcW w:w="1200" w:type="pct"/>
          </w:tcPr>
          <w:p w14:paraId="07BAA708" w14:textId="77777777" w:rsidR="00637D65" w:rsidRPr="00F15C90" w:rsidRDefault="00637D65" w:rsidP="00F15C90">
            <w:pPr>
              <w:jc w:val="center"/>
              <w:rPr>
                <w:rFonts w:ascii="Skeena" w:hAnsi="Skeena"/>
                <w:b/>
                <w:bCs/>
                <w:color w:val="000000"/>
              </w:rPr>
            </w:pPr>
            <w:r w:rsidRPr="00F15C90">
              <w:rPr>
                <w:rFonts w:ascii="Skeena" w:hAnsi="Skeena"/>
                <w:color w:val="000000"/>
              </w:rPr>
              <w:t>SSI</w:t>
            </w:r>
          </w:p>
        </w:tc>
      </w:tr>
      <w:tr w:rsidR="00637D65" w:rsidRPr="00F15C90" w14:paraId="71391081"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1187" w:type="pct"/>
          </w:tcPr>
          <w:p w14:paraId="76CDF226" w14:textId="77777777" w:rsidR="00637D65" w:rsidRPr="00F15C90" w:rsidRDefault="00637D65" w:rsidP="00F15C90">
            <w:pPr>
              <w:rPr>
                <w:rFonts w:ascii="Skeena" w:hAnsi="Skeena"/>
                <w:color w:val="000000"/>
              </w:rPr>
            </w:pPr>
            <w:r w:rsidRPr="00F15C90">
              <w:rPr>
                <w:rFonts w:ascii="Skeena" w:hAnsi="Skeena"/>
                <w:color w:val="000000"/>
              </w:rPr>
              <w:t>Resource</w:t>
            </w:r>
          </w:p>
        </w:tc>
        <w:tc>
          <w:tcPr>
            <w:tcW w:w="2613" w:type="pct"/>
          </w:tcPr>
          <w:p w14:paraId="55CFA419" w14:textId="77777777" w:rsidR="00637D65" w:rsidRPr="00F15C90" w:rsidRDefault="00637D65" w:rsidP="00F15C90">
            <w:pPr>
              <w:rPr>
                <w:rFonts w:ascii="Skeena" w:hAnsi="Skeena"/>
                <w:b/>
                <w:bCs/>
                <w:color w:val="000000"/>
              </w:rPr>
            </w:pPr>
            <w:r w:rsidRPr="00F15C90">
              <w:rPr>
                <w:rFonts w:ascii="Skeena" w:hAnsi="Skeena"/>
                <w:color w:val="000000"/>
              </w:rPr>
              <w:t>Those assets, including real and personal property, which an individual or couple owns; can apply, either directly or by sale or conversion, to the basic needs of food, clothing, and shelter; and is not legally restricted from use for support and maintenance. May be liquid or non liquid.</w:t>
            </w:r>
          </w:p>
        </w:tc>
        <w:tc>
          <w:tcPr>
            <w:tcW w:w="1200" w:type="pct"/>
          </w:tcPr>
          <w:p w14:paraId="19D73C82" w14:textId="77777777" w:rsidR="00637D65" w:rsidRPr="00F15C90" w:rsidRDefault="00637D65" w:rsidP="00F15C90">
            <w:pPr>
              <w:jc w:val="center"/>
              <w:rPr>
                <w:rFonts w:ascii="Skeena" w:hAnsi="Skeena"/>
                <w:b/>
                <w:bCs/>
                <w:color w:val="000000"/>
              </w:rPr>
            </w:pPr>
            <w:r w:rsidRPr="00F15C90">
              <w:rPr>
                <w:rFonts w:ascii="Skeena" w:hAnsi="Skeena"/>
                <w:color w:val="000000"/>
              </w:rPr>
              <w:t>SSI</w:t>
            </w:r>
          </w:p>
        </w:tc>
      </w:tr>
      <w:tr w:rsidR="00637D65" w:rsidRPr="00F15C90" w14:paraId="0452A1EC"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1187" w:type="pct"/>
          </w:tcPr>
          <w:p w14:paraId="353B176E" w14:textId="77777777" w:rsidR="00637D65" w:rsidRPr="00F15C90" w:rsidRDefault="00637D65" w:rsidP="00F15C90">
            <w:pPr>
              <w:rPr>
                <w:rFonts w:ascii="Skeena" w:hAnsi="Skeena"/>
                <w:color w:val="000000"/>
              </w:rPr>
            </w:pPr>
            <w:r w:rsidRPr="00F15C90">
              <w:rPr>
                <w:rFonts w:ascii="Skeena" w:hAnsi="Skeena"/>
                <w:color w:val="000000"/>
              </w:rPr>
              <w:t>Resource Exclusions</w:t>
            </w:r>
          </w:p>
        </w:tc>
        <w:tc>
          <w:tcPr>
            <w:tcW w:w="2613" w:type="pct"/>
          </w:tcPr>
          <w:p w14:paraId="36FEA676" w14:textId="77777777" w:rsidR="00637D65" w:rsidRPr="00F15C90" w:rsidRDefault="00637D65" w:rsidP="00F15C90">
            <w:pPr>
              <w:rPr>
                <w:rFonts w:ascii="Skeena" w:hAnsi="Skeena"/>
                <w:b/>
                <w:bCs/>
                <w:color w:val="000000"/>
              </w:rPr>
            </w:pPr>
            <w:r w:rsidRPr="00F15C90">
              <w:rPr>
                <w:rFonts w:ascii="Skeena" w:hAnsi="Skeena"/>
                <w:color w:val="000000"/>
              </w:rPr>
              <w:t>Resources whose value, or part of the value, is not included in the eligibility determination process.</w:t>
            </w:r>
          </w:p>
        </w:tc>
        <w:tc>
          <w:tcPr>
            <w:tcW w:w="1200" w:type="pct"/>
          </w:tcPr>
          <w:p w14:paraId="6244CBFD" w14:textId="77777777" w:rsidR="00637D65" w:rsidRPr="00F15C90" w:rsidRDefault="00637D65" w:rsidP="00F15C90">
            <w:pPr>
              <w:jc w:val="center"/>
              <w:rPr>
                <w:rFonts w:ascii="Skeena" w:hAnsi="Skeena"/>
                <w:b/>
                <w:bCs/>
                <w:color w:val="000000"/>
              </w:rPr>
            </w:pPr>
            <w:r w:rsidRPr="00F15C90">
              <w:rPr>
                <w:rFonts w:ascii="Skeena" w:hAnsi="Skeena"/>
                <w:color w:val="000000"/>
              </w:rPr>
              <w:t>SSI</w:t>
            </w:r>
          </w:p>
        </w:tc>
      </w:tr>
      <w:tr w:rsidR="00637D65" w:rsidRPr="00F15C90" w14:paraId="57AD26D2"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1187" w:type="pct"/>
          </w:tcPr>
          <w:p w14:paraId="711A9B9F" w14:textId="77777777" w:rsidR="00637D65" w:rsidRPr="00F15C90" w:rsidRDefault="00637D65" w:rsidP="00F15C90">
            <w:pPr>
              <w:rPr>
                <w:rFonts w:ascii="Skeena" w:hAnsi="Skeena"/>
                <w:color w:val="000000"/>
              </w:rPr>
            </w:pPr>
            <w:r w:rsidRPr="00F15C90">
              <w:rPr>
                <w:rFonts w:ascii="Skeena" w:hAnsi="Skeena"/>
                <w:color w:val="000000"/>
              </w:rPr>
              <w:t xml:space="preserve">Resource Limit </w:t>
            </w:r>
          </w:p>
        </w:tc>
        <w:tc>
          <w:tcPr>
            <w:tcW w:w="2613" w:type="pct"/>
          </w:tcPr>
          <w:p w14:paraId="24D10824" w14:textId="77777777" w:rsidR="00637D65" w:rsidRPr="00F15C90" w:rsidRDefault="00637D65" w:rsidP="00F15C90">
            <w:pPr>
              <w:rPr>
                <w:rFonts w:ascii="Skeena" w:hAnsi="Skeena"/>
                <w:b/>
                <w:bCs/>
                <w:color w:val="000000"/>
              </w:rPr>
            </w:pPr>
            <w:r w:rsidRPr="00F15C90">
              <w:rPr>
                <w:rFonts w:ascii="Skeena" w:hAnsi="Skeena"/>
                <w:color w:val="000000"/>
              </w:rPr>
              <w:t>The limit on the value of countable resources an individual or couple may own and still be eligible for Medicaid. The limit varies as to Payment Category.</w:t>
            </w:r>
          </w:p>
        </w:tc>
        <w:tc>
          <w:tcPr>
            <w:tcW w:w="1200" w:type="pct"/>
          </w:tcPr>
          <w:p w14:paraId="02321DC8" w14:textId="77777777" w:rsidR="00637D65" w:rsidRPr="00F15C90" w:rsidRDefault="00637D65" w:rsidP="00F15C90">
            <w:pPr>
              <w:jc w:val="center"/>
              <w:rPr>
                <w:rFonts w:ascii="Skeena" w:hAnsi="Skeena"/>
                <w:b/>
                <w:bCs/>
                <w:color w:val="000000"/>
              </w:rPr>
            </w:pPr>
            <w:r w:rsidRPr="00F15C90">
              <w:rPr>
                <w:rFonts w:ascii="Skeena" w:hAnsi="Skeena"/>
                <w:color w:val="000000"/>
              </w:rPr>
              <w:t>SSI</w:t>
            </w:r>
          </w:p>
        </w:tc>
      </w:tr>
      <w:tr w:rsidR="00637D65" w:rsidRPr="00F15C90" w14:paraId="16CDAA6A"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1187" w:type="pct"/>
          </w:tcPr>
          <w:p w14:paraId="28B723BB" w14:textId="77777777" w:rsidR="00637D65" w:rsidRPr="00F15C90" w:rsidRDefault="00637D65" w:rsidP="00F15C90">
            <w:pPr>
              <w:rPr>
                <w:rFonts w:ascii="Skeena" w:hAnsi="Skeena"/>
                <w:color w:val="000000"/>
              </w:rPr>
            </w:pPr>
            <w:r w:rsidRPr="00F15C90">
              <w:rPr>
                <w:rFonts w:ascii="Skeena" w:hAnsi="Skeena"/>
                <w:color w:val="000000"/>
              </w:rPr>
              <w:t>Retirement Funds</w:t>
            </w:r>
          </w:p>
        </w:tc>
        <w:tc>
          <w:tcPr>
            <w:tcW w:w="2613" w:type="pct"/>
          </w:tcPr>
          <w:p w14:paraId="14E27475" w14:textId="77777777" w:rsidR="00637D65" w:rsidRPr="00F15C90" w:rsidRDefault="00637D65" w:rsidP="00F15C90">
            <w:pPr>
              <w:rPr>
                <w:rFonts w:ascii="Skeena" w:hAnsi="Skeena"/>
                <w:b/>
                <w:bCs/>
                <w:color w:val="000000"/>
              </w:rPr>
            </w:pPr>
            <w:r w:rsidRPr="00F15C90">
              <w:rPr>
                <w:rFonts w:ascii="Skeena" w:hAnsi="Skeena"/>
                <w:color w:val="000000"/>
              </w:rPr>
              <w:t>Annuities or work-related plans for providing income when employment ends.</w:t>
            </w:r>
          </w:p>
        </w:tc>
        <w:tc>
          <w:tcPr>
            <w:tcW w:w="1200" w:type="pct"/>
          </w:tcPr>
          <w:p w14:paraId="4E9A76D5" w14:textId="77777777" w:rsidR="00637D65" w:rsidRPr="00F15C90" w:rsidRDefault="00637D65" w:rsidP="00F15C90">
            <w:pPr>
              <w:jc w:val="center"/>
              <w:rPr>
                <w:rFonts w:ascii="Skeena" w:hAnsi="Skeena"/>
                <w:b/>
                <w:bCs/>
                <w:color w:val="000000"/>
              </w:rPr>
            </w:pPr>
            <w:r w:rsidRPr="00F15C90">
              <w:rPr>
                <w:rFonts w:ascii="Skeena" w:hAnsi="Skeena"/>
                <w:color w:val="000000"/>
              </w:rPr>
              <w:t>SSI</w:t>
            </w:r>
          </w:p>
        </w:tc>
      </w:tr>
      <w:tr w:rsidR="00637D65" w:rsidRPr="00F15C90" w14:paraId="3A35BAB6"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1187" w:type="pct"/>
          </w:tcPr>
          <w:p w14:paraId="6B0F6099" w14:textId="77777777" w:rsidR="00637D65" w:rsidRPr="00F15C90" w:rsidRDefault="00637D65" w:rsidP="00F15C90">
            <w:pPr>
              <w:rPr>
                <w:rFonts w:ascii="Skeena" w:hAnsi="Skeena"/>
                <w:b/>
                <w:bCs/>
                <w:color w:val="000000"/>
              </w:rPr>
            </w:pPr>
            <w:r w:rsidRPr="00F15C90">
              <w:rPr>
                <w:rFonts w:ascii="Skeena" w:hAnsi="Skeena"/>
                <w:color w:val="000000"/>
              </w:rPr>
              <w:lastRenderedPageBreak/>
              <w:t xml:space="preserve">Retirement, Survivors, Disability Insurance (RSDI) </w:t>
            </w:r>
          </w:p>
        </w:tc>
        <w:tc>
          <w:tcPr>
            <w:tcW w:w="2613" w:type="pct"/>
          </w:tcPr>
          <w:p w14:paraId="47F9C159" w14:textId="77777777" w:rsidR="00637D65" w:rsidRPr="00F15C90" w:rsidRDefault="00637D65" w:rsidP="00F15C90">
            <w:pPr>
              <w:rPr>
                <w:rFonts w:ascii="Skeena" w:hAnsi="Skeena"/>
                <w:b/>
                <w:bCs/>
                <w:color w:val="000000"/>
              </w:rPr>
            </w:pPr>
            <w:r w:rsidRPr="00F15C90">
              <w:rPr>
                <w:rFonts w:ascii="Skeena" w:hAnsi="Skeena"/>
                <w:color w:val="000000"/>
              </w:rPr>
              <w:t>A program administered under Title II of the Social Security Act through the Social Security Administration which pays benefits to persons who have contributed enough quarters to the Social Security System, or who are the dependents of one who has contributed to the system, when they are aged or retired, are a surviving spouse or dependent child, or are disabled.</w:t>
            </w:r>
          </w:p>
        </w:tc>
        <w:tc>
          <w:tcPr>
            <w:tcW w:w="1200" w:type="pct"/>
          </w:tcPr>
          <w:p w14:paraId="537B3F3C" w14:textId="77777777" w:rsidR="00637D65" w:rsidRPr="00F15C90" w:rsidRDefault="00637D65" w:rsidP="00F15C90">
            <w:pPr>
              <w:jc w:val="center"/>
              <w:rPr>
                <w:rFonts w:ascii="Skeena" w:hAnsi="Skeena"/>
                <w:b/>
                <w:bCs/>
                <w:color w:val="000000"/>
              </w:rPr>
            </w:pPr>
            <w:r w:rsidRPr="00F15C90">
              <w:rPr>
                <w:rFonts w:ascii="Skeena" w:hAnsi="Skeena"/>
                <w:color w:val="000000"/>
              </w:rPr>
              <w:t>All</w:t>
            </w:r>
          </w:p>
        </w:tc>
      </w:tr>
      <w:tr w:rsidR="00637D65" w:rsidRPr="00F15C90" w14:paraId="38CA1A24"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1187" w:type="pct"/>
          </w:tcPr>
          <w:p w14:paraId="3A48B0C2" w14:textId="77777777" w:rsidR="00637D65" w:rsidRPr="00F15C90" w:rsidRDefault="00637D65" w:rsidP="00F15C90">
            <w:pPr>
              <w:rPr>
                <w:rFonts w:ascii="Skeena" w:hAnsi="Skeena"/>
                <w:color w:val="000000"/>
              </w:rPr>
            </w:pPr>
            <w:r w:rsidRPr="00F15C90">
              <w:rPr>
                <w:rFonts w:ascii="Skeena" w:hAnsi="Skeena"/>
                <w:color w:val="000000"/>
              </w:rPr>
              <w:t>Retroactive period</w:t>
            </w:r>
          </w:p>
        </w:tc>
        <w:tc>
          <w:tcPr>
            <w:tcW w:w="2613" w:type="pct"/>
          </w:tcPr>
          <w:p w14:paraId="11B1D7C0" w14:textId="77777777" w:rsidR="00637D65" w:rsidRPr="00F15C90" w:rsidRDefault="00637D65" w:rsidP="00F15C90">
            <w:pPr>
              <w:rPr>
                <w:rFonts w:ascii="Skeena" w:hAnsi="Skeena"/>
                <w:b/>
                <w:bCs/>
                <w:color w:val="000000"/>
              </w:rPr>
            </w:pPr>
            <w:r w:rsidRPr="00F15C90">
              <w:rPr>
                <w:rFonts w:ascii="Skeena" w:hAnsi="Skeena"/>
                <w:color w:val="000000"/>
              </w:rPr>
              <w:t>3 calendar months before the month in which the Medicaid application was filed.</w:t>
            </w:r>
          </w:p>
        </w:tc>
        <w:tc>
          <w:tcPr>
            <w:tcW w:w="1200" w:type="pct"/>
          </w:tcPr>
          <w:p w14:paraId="6EAE88FC" w14:textId="77777777" w:rsidR="00637D65" w:rsidRPr="00F15C90" w:rsidRDefault="00637D65" w:rsidP="00F15C90">
            <w:pPr>
              <w:jc w:val="center"/>
              <w:rPr>
                <w:rFonts w:ascii="Skeena" w:hAnsi="Skeena"/>
                <w:b/>
                <w:bCs/>
                <w:noProof/>
              </w:rPr>
            </w:pPr>
            <w:r w:rsidRPr="00F15C90">
              <w:rPr>
                <w:rFonts w:ascii="Skeena" w:hAnsi="Skeena"/>
                <w:noProof/>
              </w:rPr>
              <w:t>All</w:t>
            </w:r>
          </w:p>
        </w:tc>
      </w:tr>
      <w:tr w:rsidR="00637D65" w:rsidRPr="00F15C90" w14:paraId="175692BD"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1187" w:type="pct"/>
          </w:tcPr>
          <w:p w14:paraId="3C59B4D0" w14:textId="77777777" w:rsidR="00637D65" w:rsidRPr="00F15C90" w:rsidRDefault="00637D65" w:rsidP="00F15C90">
            <w:pPr>
              <w:rPr>
                <w:rFonts w:ascii="Skeena" w:hAnsi="Skeena"/>
                <w:b/>
                <w:bCs/>
                <w:color w:val="000000"/>
              </w:rPr>
            </w:pPr>
            <w:r w:rsidRPr="00F15C90">
              <w:rPr>
                <w:rFonts w:ascii="Skeena" w:hAnsi="Skeena"/>
                <w:color w:val="000000"/>
              </w:rPr>
              <w:t xml:space="preserve">Retrospective Budgeting </w:t>
            </w:r>
          </w:p>
        </w:tc>
        <w:tc>
          <w:tcPr>
            <w:tcW w:w="2613" w:type="pct"/>
          </w:tcPr>
          <w:p w14:paraId="587A7251" w14:textId="77777777" w:rsidR="00637D65" w:rsidRPr="00F15C90" w:rsidRDefault="00637D65" w:rsidP="00F15C90">
            <w:pPr>
              <w:rPr>
                <w:rFonts w:ascii="Skeena" w:hAnsi="Skeena"/>
                <w:b/>
                <w:bCs/>
                <w:color w:val="000000"/>
              </w:rPr>
            </w:pPr>
            <w:r w:rsidRPr="00F15C90">
              <w:rPr>
                <w:rFonts w:ascii="Skeena" w:hAnsi="Skeena"/>
                <w:color w:val="000000"/>
              </w:rPr>
              <w:t>Computing income and resources, if applicable, for the benefit month based on actual income in a previous month.</w:t>
            </w:r>
          </w:p>
        </w:tc>
        <w:tc>
          <w:tcPr>
            <w:tcW w:w="1200" w:type="pct"/>
          </w:tcPr>
          <w:p w14:paraId="6C8076B3" w14:textId="77777777" w:rsidR="00637D65" w:rsidRPr="00F15C90" w:rsidRDefault="00637D65" w:rsidP="00F15C90">
            <w:pPr>
              <w:jc w:val="center"/>
              <w:rPr>
                <w:rFonts w:ascii="Skeena" w:hAnsi="Skeena"/>
                <w:b/>
                <w:bCs/>
                <w:color w:val="000000"/>
              </w:rPr>
            </w:pPr>
            <w:r w:rsidRPr="00F15C90">
              <w:rPr>
                <w:rFonts w:ascii="Skeena" w:hAnsi="Skeena"/>
                <w:color w:val="000000"/>
              </w:rPr>
              <w:t>All</w:t>
            </w:r>
          </w:p>
        </w:tc>
      </w:tr>
      <w:tr w:rsidR="00637D65" w:rsidRPr="00F15C90" w14:paraId="5299156D"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1187" w:type="pct"/>
          </w:tcPr>
          <w:p w14:paraId="6F480ABD" w14:textId="77777777" w:rsidR="00637D65" w:rsidRPr="00F15C90" w:rsidRDefault="00637D65" w:rsidP="00F15C90">
            <w:pPr>
              <w:rPr>
                <w:rFonts w:ascii="Skeena" w:hAnsi="Skeena"/>
                <w:color w:val="000000"/>
              </w:rPr>
            </w:pPr>
            <w:r w:rsidRPr="00F15C90">
              <w:rPr>
                <w:rFonts w:ascii="Skeena" w:hAnsi="Skeena"/>
                <w:color w:val="000000"/>
              </w:rPr>
              <w:t>Revocable Burial Contract</w:t>
            </w:r>
          </w:p>
        </w:tc>
        <w:tc>
          <w:tcPr>
            <w:tcW w:w="2613" w:type="pct"/>
          </w:tcPr>
          <w:p w14:paraId="39D0E9B3" w14:textId="77777777" w:rsidR="00637D65" w:rsidRPr="00F15C90" w:rsidRDefault="00637D65" w:rsidP="00F15C90">
            <w:pPr>
              <w:widowControl w:val="0"/>
              <w:autoSpaceDE w:val="0"/>
              <w:autoSpaceDN w:val="0"/>
              <w:adjustRightInd w:val="0"/>
              <w:rPr>
                <w:rFonts w:ascii="Skeena" w:hAnsi="Skeena"/>
                <w:b/>
                <w:bCs/>
              </w:rPr>
            </w:pPr>
            <w:r w:rsidRPr="00F15C90">
              <w:rPr>
                <w:rFonts w:ascii="Skeena" w:hAnsi="Skeena"/>
              </w:rPr>
              <w:t>An agreement which can be reversed and money returned or that can be sold.</w:t>
            </w:r>
          </w:p>
        </w:tc>
        <w:tc>
          <w:tcPr>
            <w:tcW w:w="1200" w:type="pct"/>
          </w:tcPr>
          <w:p w14:paraId="1EA24761" w14:textId="77777777" w:rsidR="00637D65" w:rsidRPr="00F15C90" w:rsidRDefault="00637D65" w:rsidP="00F15C90">
            <w:pPr>
              <w:jc w:val="center"/>
              <w:rPr>
                <w:rFonts w:ascii="Skeena" w:hAnsi="Skeena"/>
                <w:b/>
                <w:bCs/>
                <w:color w:val="000000"/>
              </w:rPr>
            </w:pPr>
            <w:r w:rsidRPr="00F15C90">
              <w:rPr>
                <w:rFonts w:ascii="Skeena" w:hAnsi="Skeena"/>
                <w:color w:val="000000"/>
              </w:rPr>
              <w:t>SSI</w:t>
            </w:r>
          </w:p>
        </w:tc>
      </w:tr>
      <w:tr w:rsidR="00637D65" w:rsidRPr="00F15C90" w14:paraId="58B830A0"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1187" w:type="pct"/>
          </w:tcPr>
          <w:p w14:paraId="55D7D17C" w14:textId="77777777" w:rsidR="00637D65" w:rsidRPr="00F15C90" w:rsidRDefault="00637D65" w:rsidP="00F15C90">
            <w:pPr>
              <w:rPr>
                <w:rFonts w:ascii="Skeena" w:hAnsi="Skeena"/>
                <w:b/>
                <w:bCs/>
                <w:color w:val="000000"/>
              </w:rPr>
            </w:pPr>
            <w:r w:rsidRPr="00F15C90">
              <w:rPr>
                <w:rFonts w:ascii="Skeena" w:hAnsi="Skeena"/>
                <w:color w:val="000000"/>
              </w:rPr>
              <w:t xml:space="preserve">Revocable Trust </w:t>
            </w:r>
          </w:p>
        </w:tc>
        <w:tc>
          <w:tcPr>
            <w:tcW w:w="2613" w:type="pct"/>
          </w:tcPr>
          <w:p w14:paraId="538C688C" w14:textId="77777777" w:rsidR="00637D65" w:rsidRPr="00F15C90" w:rsidRDefault="00637D65" w:rsidP="00F15C90">
            <w:pPr>
              <w:rPr>
                <w:rFonts w:ascii="Skeena" w:hAnsi="Skeena"/>
                <w:b/>
                <w:bCs/>
                <w:color w:val="000000"/>
              </w:rPr>
            </w:pPr>
            <w:r w:rsidRPr="00F15C90">
              <w:rPr>
                <w:rFonts w:ascii="Skeena" w:hAnsi="Skeena"/>
                <w:color w:val="000000"/>
              </w:rPr>
              <w:t>A contract in which terms can be altered.</w:t>
            </w:r>
          </w:p>
        </w:tc>
        <w:tc>
          <w:tcPr>
            <w:tcW w:w="1200" w:type="pct"/>
          </w:tcPr>
          <w:p w14:paraId="4C93AF48" w14:textId="77777777" w:rsidR="00637D65" w:rsidRPr="00F15C90" w:rsidRDefault="00637D65" w:rsidP="00F15C90">
            <w:pPr>
              <w:jc w:val="center"/>
              <w:rPr>
                <w:rFonts w:ascii="Skeena" w:hAnsi="Skeena"/>
                <w:b/>
                <w:bCs/>
                <w:color w:val="000000"/>
              </w:rPr>
            </w:pPr>
            <w:r w:rsidRPr="00F15C90">
              <w:rPr>
                <w:rFonts w:ascii="Skeena" w:hAnsi="Skeena"/>
                <w:color w:val="000000"/>
              </w:rPr>
              <w:t>All</w:t>
            </w:r>
          </w:p>
        </w:tc>
      </w:tr>
      <w:tr w:rsidR="00637D65" w:rsidRPr="00F15C90" w14:paraId="40D24B84"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1187" w:type="pct"/>
          </w:tcPr>
          <w:p w14:paraId="2D2E514D" w14:textId="77777777" w:rsidR="00637D65" w:rsidRPr="00F15C90" w:rsidRDefault="00637D65" w:rsidP="00F15C90">
            <w:pPr>
              <w:rPr>
                <w:rFonts w:ascii="Skeena" w:hAnsi="Skeena"/>
                <w:b/>
                <w:bCs/>
                <w:color w:val="000000"/>
              </w:rPr>
            </w:pPr>
            <w:bookmarkStart w:id="1099" w:name="Right_of_Recovery"/>
            <w:r w:rsidRPr="00F15C90">
              <w:rPr>
                <w:rFonts w:ascii="Skeena" w:hAnsi="Skeena"/>
                <w:color w:val="000000"/>
              </w:rPr>
              <w:t xml:space="preserve">Right of Recovery </w:t>
            </w:r>
            <w:bookmarkEnd w:id="1099"/>
            <w:r w:rsidRPr="00F15C90">
              <w:rPr>
                <w:rFonts w:ascii="Skeena" w:hAnsi="Skeena"/>
                <w:color w:val="000000"/>
              </w:rPr>
              <w:t xml:space="preserve">(Third Party Liability) </w:t>
            </w:r>
          </w:p>
        </w:tc>
        <w:tc>
          <w:tcPr>
            <w:tcW w:w="2613" w:type="pct"/>
          </w:tcPr>
          <w:p w14:paraId="64F1D561" w14:textId="77777777" w:rsidR="00637D65" w:rsidRPr="00F15C90" w:rsidRDefault="00637D65" w:rsidP="00F15C90">
            <w:pPr>
              <w:rPr>
                <w:rFonts w:ascii="Skeena" w:hAnsi="Skeena"/>
                <w:b/>
                <w:bCs/>
                <w:color w:val="000000"/>
              </w:rPr>
            </w:pPr>
            <w:r w:rsidRPr="00F15C90">
              <w:rPr>
                <w:rFonts w:ascii="Skeena" w:hAnsi="Skeena"/>
                <w:color w:val="000000"/>
              </w:rPr>
              <w:t>The responsibility of an individual, institution, corporation, or public or private agency to pay for all or part of medical costs of an applicant/beneficiary.</w:t>
            </w:r>
          </w:p>
        </w:tc>
        <w:tc>
          <w:tcPr>
            <w:tcW w:w="1200" w:type="pct"/>
          </w:tcPr>
          <w:p w14:paraId="2C93E559" w14:textId="77777777" w:rsidR="00637D65" w:rsidRPr="00F15C90" w:rsidRDefault="00637D65" w:rsidP="00F15C90">
            <w:pPr>
              <w:jc w:val="center"/>
              <w:rPr>
                <w:rFonts w:ascii="Skeena" w:hAnsi="Skeena"/>
                <w:b/>
                <w:bCs/>
                <w:color w:val="000000"/>
              </w:rPr>
            </w:pPr>
            <w:r w:rsidRPr="00F15C90">
              <w:rPr>
                <w:rFonts w:ascii="Skeena" w:hAnsi="Skeena"/>
                <w:color w:val="000000"/>
              </w:rPr>
              <w:t>All</w:t>
            </w:r>
          </w:p>
        </w:tc>
      </w:tr>
      <w:tr w:rsidR="00637D65" w:rsidRPr="00F15C90" w14:paraId="111B360F"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1187" w:type="pct"/>
          </w:tcPr>
          <w:p w14:paraId="5EA7EC08" w14:textId="77777777" w:rsidR="00637D65" w:rsidRPr="00F15C90" w:rsidRDefault="00637D65" w:rsidP="00F15C90">
            <w:pPr>
              <w:rPr>
                <w:rFonts w:ascii="Skeena" w:hAnsi="Skeena"/>
                <w:b/>
                <w:bCs/>
                <w:color w:val="000000"/>
              </w:rPr>
            </w:pPr>
            <w:r w:rsidRPr="00F15C90">
              <w:rPr>
                <w:rFonts w:ascii="Skeena" w:hAnsi="Skeena"/>
                <w:color w:val="000000"/>
              </w:rPr>
              <w:t xml:space="preserve">Roomer </w:t>
            </w:r>
          </w:p>
        </w:tc>
        <w:tc>
          <w:tcPr>
            <w:tcW w:w="2613" w:type="pct"/>
          </w:tcPr>
          <w:p w14:paraId="6B16CA04" w14:textId="77777777" w:rsidR="00637D65" w:rsidRPr="00F15C90" w:rsidRDefault="00637D65" w:rsidP="00F15C90">
            <w:pPr>
              <w:rPr>
                <w:rFonts w:ascii="Skeena" w:hAnsi="Skeena"/>
                <w:b/>
                <w:bCs/>
                <w:color w:val="000000"/>
              </w:rPr>
            </w:pPr>
            <w:r w:rsidRPr="00F15C90">
              <w:rPr>
                <w:rFonts w:ascii="Skeena" w:hAnsi="Skeena"/>
                <w:color w:val="000000"/>
              </w:rPr>
              <w:t>A person who lives with the applicant/beneficiary and pays a set amount for a room.</w:t>
            </w:r>
          </w:p>
        </w:tc>
        <w:tc>
          <w:tcPr>
            <w:tcW w:w="1200" w:type="pct"/>
          </w:tcPr>
          <w:p w14:paraId="6450F6DC" w14:textId="77777777" w:rsidR="00637D65" w:rsidRPr="00F15C90" w:rsidRDefault="00637D65" w:rsidP="00F15C90">
            <w:pPr>
              <w:jc w:val="center"/>
              <w:rPr>
                <w:rFonts w:ascii="Skeena" w:hAnsi="Skeena"/>
                <w:b/>
                <w:bCs/>
                <w:color w:val="000000"/>
              </w:rPr>
            </w:pPr>
            <w:r w:rsidRPr="00F15C90">
              <w:rPr>
                <w:rFonts w:ascii="Skeena" w:hAnsi="Skeena"/>
                <w:color w:val="000000"/>
              </w:rPr>
              <w:t>All</w:t>
            </w:r>
          </w:p>
        </w:tc>
      </w:tr>
      <w:tr w:rsidR="00637D65" w:rsidRPr="00F15C90" w14:paraId="56646CE4"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1187" w:type="pct"/>
          </w:tcPr>
          <w:p w14:paraId="5BF592A6" w14:textId="77777777" w:rsidR="00637D65" w:rsidRPr="00F15C90" w:rsidRDefault="00637D65" w:rsidP="00F15C90">
            <w:pPr>
              <w:rPr>
                <w:rFonts w:ascii="Skeena" w:hAnsi="Skeena"/>
                <w:color w:val="000000"/>
              </w:rPr>
            </w:pPr>
            <w:r w:rsidRPr="00F15C90">
              <w:rPr>
                <w:rFonts w:ascii="Skeena" w:hAnsi="Skeena"/>
                <w:color w:val="000000"/>
              </w:rPr>
              <w:t>Sanctionable Transfer</w:t>
            </w:r>
          </w:p>
        </w:tc>
        <w:tc>
          <w:tcPr>
            <w:tcW w:w="2613" w:type="pct"/>
          </w:tcPr>
          <w:p w14:paraId="7707C2CB" w14:textId="77777777" w:rsidR="00637D65" w:rsidRPr="00F15C90" w:rsidRDefault="00637D65" w:rsidP="00F15C90">
            <w:pPr>
              <w:rPr>
                <w:rFonts w:ascii="Skeena" w:hAnsi="Skeena"/>
                <w:b/>
                <w:bCs/>
                <w:color w:val="000000"/>
              </w:rPr>
            </w:pPr>
            <w:r w:rsidRPr="00F15C90">
              <w:rPr>
                <w:rFonts w:ascii="Skeena" w:hAnsi="Skeena"/>
                <w:color w:val="000000"/>
              </w:rPr>
              <w:t>A change of ownership for compensation of less than Fair Market Value.</w:t>
            </w:r>
          </w:p>
        </w:tc>
        <w:tc>
          <w:tcPr>
            <w:tcW w:w="1200" w:type="pct"/>
          </w:tcPr>
          <w:p w14:paraId="7FC8D370" w14:textId="77777777" w:rsidR="00637D65" w:rsidRPr="00F15C90" w:rsidRDefault="00637D65" w:rsidP="00F15C90">
            <w:pPr>
              <w:jc w:val="center"/>
              <w:rPr>
                <w:rFonts w:ascii="Skeena" w:hAnsi="Skeena"/>
                <w:b/>
                <w:bCs/>
                <w:color w:val="000000"/>
              </w:rPr>
            </w:pPr>
            <w:r w:rsidRPr="00F15C90">
              <w:rPr>
                <w:rFonts w:ascii="Skeena" w:hAnsi="Skeena"/>
                <w:color w:val="000000"/>
              </w:rPr>
              <w:t>SSI</w:t>
            </w:r>
          </w:p>
        </w:tc>
      </w:tr>
      <w:tr w:rsidR="00637D65" w:rsidRPr="00F15C90" w14:paraId="5A030D48"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1187" w:type="pct"/>
          </w:tcPr>
          <w:p w14:paraId="65B254BF" w14:textId="77777777" w:rsidR="00637D65" w:rsidRPr="00F15C90" w:rsidRDefault="00637D65" w:rsidP="00F15C90">
            <w:pPr>
              <w:rPr>
                <w:rFonts w:ascii="Skeena" w:hAnsi="Skeena"/>
                <w:b/>
                <w:bCs/>
                <w:color w:val="000000"/>
              </w:rPr>
            </w:pPr>
            <w:r w:rsidRPr="00F15C90">
              <w:rPr>
                <w:rFonts w:ascii="Skeena" w:hAnsi="Skeena"/>
                <w:color w:val="000000"/>
              </w:rPr>
              <w:t xml:space="preserve">Seasonal Employment </w:t>
            </w:r>
          </w:p>
        </w:tc>
        <w:tc>
          <w:tcPr>
            <w:tcW w:w="2613" w:type="pct"/>
          </w:tcPr>
          <w:p w14:paraId="056A0F23" w14:textId="77777777" w:rsidR="00637D65" w:rsidRPr="00F15C90" w:rsidRDefault="00637D65" w:rsidP="00F15C90">
            <w:pPr>
              <w:rPr>
                <w:rFonts w:ascii="Skeena" w:hAnsi="Skeena"/>
                <w:b/>
                <w:bCs/>
                <w:color w:val="000000"/>
              </w:rPr>
            </w:pPr>
            <w:r w:rsidRPr="00F15C90">
              <w:rPr>
                <w:rFonts w:ascii="Skeena" w:hAnsi="Skeena"/>
                <w:color w:val="000000"/>
              </w:rPr>
              <w:t>Employment that is engaged in for a portion of year, at a predictable time each year. The employment may cover a few weeks or several months.</w:t>
            </w:r>
          </w:p>
        </w:tc>
        <w:tc>
          <w:tcPr>
            <w:tcW w:w="1200" w:type="pct"/>
          </w:tcPr>
          <w:p w14:paraId="50D36CD5" w14:textId="77777777" w:rsidR="00637D65" w:rsidRPr="00F15C90" w:rsidRDefault="00637D65" w:rsidP="00F15C90">
            <w:pPr>
              <w:jc w:val="center"/>
              <w:rPr>
                <w:rFonts w:ascii="Skeena" w:hAnsi="Skeena"/>
                <w:b/>
                <w:bCs/>
                <w:color w:val="000000"/>
              </w:rPr>
            </w:pPr>
            <w:r w:rsidRPr="00F15C90">
              <w:rPr>
                <w:rFonts w:ascii="Skeena" w:hAnsi="Skeena"/>
                <w:color w:val="000000"/>
              </w:rPr>
              <w:t>All</w:t>
            </w:r>
          </w:p>
        </w:tc>
      </w:tr>
      <w:tr w:rsidR="00637D65" w:rsidRPr="00F15C90" w14:paraId="006D47D4"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1187" w:type="pct"/>
          </w:tcPr>
          <w:p w14:paraId="42215E32" w14:textId="77777777" w:rsidR="00637D65" w:rsidRPr="00F15C90" w:rsidRDefault="00637D65" w:rsidP="00F15C90">
            <w:pPr>
              <w:rPr>
                <w:rFonts w:ascii="Skeena" w:hAnsi="Skeena"/>
                <w:b/>
                <w:bCs/>
                <w:color w:val="000000"/>
              </w:rPr>
            </w:pPr>
            <w:r w:rsidRPr="00F15C90">
              <w:rPr>
                <w:rFonts w:ascii="Skeena" w:hAnsi="Skeena"/>
                <w:color w:val="000000"/>
              </w:rPr>
              <w:t xml:space="preserve">Self-Employment </w:t>
            </w:r>
          </w:p>
        </w:tc>
        <w:tc>
          <w:tcPr>
            <w:tcW w:w="2613" w:type="pct"/>
          </w:tcPr>
          <w:p w14:paraId="1527723E" w14:textId="77777777" w:rsidR="00637D65" w:rsidRPr="00F15C90" w:rsidRDefault="00637D65" w:rsidP="00F15C90">
            <w:pPr>
              <w:rPr>
                <w:rFonts w:ascii="Skeena" w:hAnsi="Skeena"/>
                <w:b/>
                <w:bCs/>
                <w:color w:val="000000"/>
              </w:rPr>
            </w:pPr>
            <w:r w:rsidRPr="00F15C90">
              <w:rPr>
                <w:rFonts w:ascii="Skeena" w:hAnsi="Skeena"/>
                <w:color w:val="000000"/>
              </w:rPr>
              <w:t>Net Income of a person from a business enterprise or trade controlled by oneself, such as produce sales, farm rental, farming, craft sales, baby-sitting in one’s own home.</w:t>
            </w:r>
          </w:p>
        </w:tc>
        <w:tc>
          <w:tcPr>
            <w:tcW w:w="1200" w:type="pct"/>
          </w:tcPr>
          <w:p w14:paraId="25567257" w14:textId="77777777" w:rsidR="00637D65" w:rsidRPr="00F15C90" w:rsidRDefault="00637D65" w:rsidP="00F15C90">
            <w:pPr>
              <w:jc w:val="center"/>
              <w:rPr>
                <w:rFonts w:ascii="Skeena" w:hAnsi="Skeena"/>
                <w:b/>
                <w:bCs/>
                <w:color w:val="000000"/>
              </w:rPr>
            </w:pPr>
            <w:r w:rsidRPr="00F15C90">
              <w:rPr>
                <w:rFonts w:ascii="Skeena" w:hAnsi="Skeena"/>
                <w:color w:val="000000"/>
              </w:rPr>
              <w:t>All</w:t>
            </w:r>
          </w:p>
        </w:tc>
      </w:tr>
      <w:tr w:rsidR="00637D65" w:rsidRPr="00F15C90" w14:paraId="1B94FA2E"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1187" w:type="pct"/>
          </w:tcPr>
          <w:p w14:paraId="7B6949C8" w14:textId="77777777" w:rsidR="00637D65" w:rsidRPr="00F15C90" w:rsidRDefault="00637D65" w:rsidP="00F15C90">
            <w:pPr>
              <w:rPr>
                <w:rFonts w:ascii="Skeena" w:hAnsi="Skeena"/>
                <w:b/>
                <w:bCs/>
                <w:color w:val="000000"/>
              </w:rPr>
            </w:pPr>
            <w:r w:rsidRPr="00F15C90">
              <w:rPr>
                <w:rFonts w:ascii="Skeena" w:hAnsi="Skeena"/>
                <w:color w:val="000000"/>
              </w:rPr>
              <w:t xml:space="preserve">Self-Supporting </w:t>
            </w:r>
          </w:p>
        </w:tc>
        <w:tc>
          <w:tcPr>
            <w:tcW w:w="2613" w:type="pct"/>
          </w:tcPr>
          <w:p w14:paraId="11407F96" w14:textId="77777777" w:rsidR="00637D65" w:rsidRPr="00F15C90" w:rsidRDefault="00637D65" w:rsidP="00F15C90">
            <w:pPr>
              <w:rPr>
                <w:rFonts w:ascii="Skeena" w:hAnsi="Skeena"/>
                <w:b/>
                <w:bCs/>
                <w:color w:val="000000"/>
              </w:rPr>
            </w:pPr>
            <w:r w:rsidRPr="00F15C90">
              <w:rPr>
                <w:rFonts w:ascii="Skeena" w:hAnsi="Skeena"/>
                <w:color w:val="000000"/>
              </w:rPr>
              <w:t>Maintaining one’s self without financial assistance from others.</w:t>
            </w:r>
          </w:p>
        </w:tc>
        <w:tc>
          <w:tcPr>
            <w:tcW w:w="1200" w:type="pct"/>
          </w:tcPr>
          <w:p w14:paraId="726B5B28" w14:textId="77777777" w:rsidR="00637D65" w:rsidRPr="00F15C90" w:rsidRDefault="00637D65" w:rsidP="00F15C90">
            <w:pPr>
              <w:jc w:val="center"/>
              <w:rPr>
                <w:rFonts w:ascii="Skeena" w:hAnsi="Skeena"/>
                <w:b/>
                <w:bCs/>
                <w:color w:val="000000"/>
              </w:rPr>
            </w:pPr>
            <w:r w:rsidRPr="00F15C90">
              <w:rPr>
                <w:rFonts w:ascii="Skeena" w:hAnsi="Skeena"/>
                <w:color w:val="000000"/>
              </w:rPr>
              <w:t>All</w:t>
            </w:r>
          </w:p>
        </w:tc>
      </w:tr>
      <w:tr w:rsidR="00637D65" w:rsidRPr="00F15C90" w14:paraId="17A83648"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1187" w:type="pct"/>
          </w:tcPr>
          <w:p w14:paraId="3D4E78E0" w14:textId="77777777" w:rsidR="00637D65" w:rsidRPr="00F15C90" w:rsidRDefault="00637D65" w:rsidP="00F15C90">
            <w:pPr>
              <w:rPr>
                <w:rFonts w:ascii="Skeena" w:hAnsi="Skeena"/>
                <w:color w:val="000000"/>
              </w:rPr>
            </w:pPr>
            <w:r w:rsidRPr="00F15C90">
              <w:rPr>
                <w:rFonts w:ascii="Skeena" w:hAnsi="Skeena"/>
                <w:color w:val="000000"/>
              </w:rPr>
              <w:t>Settlor</w:t>
            </w:r>
          </w:p>
        </w:tc>
        <w:tc>
          <w:tcPr>
            <w:tcW w:w="2613" w:type="pct"/>
          </w:tcPr>
          <w:p w14:paraId="067FEBC4" w14:textId="77777777" w:rsidR="00637D65" w:rsidRPr="00F15C90" w:rsidRDefault="00637D65" w:rsidP="00F15C90">
            <w:pPr>
              <w:rPr>
                <w:rFonts w:ascii="Skeena" w:hAnsi="Skeena"/>
                <w:b/>
                <w:bCs/>
                <w:color w:val="000000"/>
              </w:rPr>
            </w:pPr>
            <w:r w:rsidRPr="00F15C90">
              <w:rPr>
                <w:rFonts w:ascii="Skeena" w:hAnsi="Skeena"/>
                <w:color w:val="000000"/>
              </w:rPr>
              <w:t>A person who creates a trust.</w:t>
            </w:r>
          </w:p>
        </w:tc>
        <w:tc>
          <w:tcPr>
            <w:tcW w:w="1200" w:type="pct"/>
          </w:tcPr>
          <w:p w14:paraId="74846F21" w14:textId="77777777" w:rsidR="00637D65" w:rsidRPr="00F15C90" w:rsidRDefault="00637D65" w:rsidP="00F15C90">
            <w:pPr>
              <w:jc w:val="center"/>
              <w:rPr>
                <w:rFonts w:ascii="Skeena" w:hAnsi="Skeena"/>
                <w:b/>
                <w:bCs/>
                <w:color w:val="000000"/>
              </w:rPr>
            </w:pPr>
            <w:r w:rsidRPr="00F15C90">
              <w:rPr>
                <w:rFonts w:ascii="Skeena" w:hAnsi="Skeena"/>
                <w:color w:val="000000"/>
              </w:rPr>
              <w:t>SSI</w:t>
            </w:r>
          </w:p>
        </w:tc>
      </w:tr>
      <w:tr w:rsidR="00637D65" w:rsidRPr="00F15C90" w14:paraId="54241858"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1187" w:type="pct"/>
          </w:tcPr>
          <w:p w14:paraId="2B373436" w14:textId="77777777" w:rsidR="00637D65" w:rsidRPr="00F15C90" w:rsidRDefault="00637D65" w:rsidP="00F15C90">
            <w:pPr>
              <w:rPr>
                <w:rFonts w:ascii="Skeena" w:hAnsi="Skeena"/>
                <w:color w:val="000000"/>
              </w:rPr>
            </w:pPr>
            <w:r w:rsidRPr="00F15C90">
              <w:rPr>
                <w:rFonts w:ascii="Skeena" w:hAnsi="Skeena"/>
                <w:color w:val="000000"/>
              </w:rPr>
              <w:t>Shared Ownership</w:t>
            </w:r>
          </w:p>
        </w:tc>
        <w:tc>
          <w:tcPr>
            <w:tcW w:w="2613" w:type="pct"/>
          </w:tcPr>
          <w:p w14:paraId="7FDABD1A" w14:textId="77777777" w:rsidR="00637D65" w:rsidRPr="00F15C90" w:rsidRDefault="00637D65" w:rsidP="00F15C90">
            <w:pPr>
              <w:rPr>
                <w:rFonts w:ascii="Skeena" w:hAnsi="Skeena"/>
                <w:b/>
                <w:bCs/>
                <w:color w:val="000000"/>
              </w:rPr>
            </w:pPr>
            <w:r w:rsidRPr="00F15C90">
              <w:rPr>
                <w:rFonts w:ascii="Skeena" w:hAnsi="Skeena"/>
                <w:color w:val="000000"/>
              </w:rPr>
              <w:t>Two or more people own a resource concurrently.</w:t>
            </w:r>
          </w:p>
        </w:tc>
        <w:tc>
          <w:tcPr>
            <w:tcW w:w="1200" w:type="pct"/>
          </w:tcPr>
          <w:p w14:paraId="05958536" w14:textId="77777777" w:rsidR="00637D65" w:rsidRPr="00F15C90" w:rsidRDefault="00637D65" w:rsidP="00F15C90">
            <w:pPr>
              <w:jc w:val="center"/>
              <w:rPr>
                <w:rFonts w:ascii="Skeena" w:hAnsi="Skeena"/>
                <w:b/>
                <w:bCs/>
                <w:color w:val="000000"/>
              </w:rPr>
            </w:pPr>
            <w:r w:rsidRPr="00F15C90">
              <w:rPr>
                <w:rFonts w:ascii="Skeena" w:hAnsi="Skeena"/>
                <w:color w:val="000000"/>
              </w:rPr>
              <w:t>SSI</w:t>
            </w:r>
          </w:p>
        </w:tc>
      </w:tr>
      <w:tr w:rsidR="00637D65" w:rsidRPr="00F15C90" w14:paraId="5CB2D5FD"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1187" w:type="pct"/>
          </w:tcPr>
          <w:p w14:paraId="07C6DCDC" w14:textId="77777777" w:rsidR="00637D65" w:rsidRPr="00F15C90" w:rsidRDefault="00637D65" w:rsidP="00F15C90">
            <w:pPr>
              <w:rPr>
                <w:rFonts w:ascii="Skeena" w:hAnsi="Skeena"/>
                <w:b/>
                <w:bCs/>
                <w:color w:val="000000"/>
              </w:rPr>
            </w:pPr>
            <w:r w:rsidRPr="00F15C90">
              <w:rPr>
                <w:rFonts w:ascii="Skeena" w:hAnsi="Skeena"/>
                <w:color w:val="000000"/>
              </w:rPr>
              <w:t xml:space="preserve">Social Security Administration (SSA) </w:t>
            </w:r>
          </w:p>
        </w:tc>
        <w:tc>
          <w:tcPr>
            <w:tcW w:w="2613" w:type="pct"/>
          </w:tcPr>
          <w:p w14:paraId="7313A52E" w14:textId="77777777" w:rsidR="00637D65" w:rsidRPr="00F15C90" w:rsidRDefault="00637D65" w:rsidP="00F15C90">
            <w:pPr>
              <w:rPr>
                <w:rFonts w:ascii="Skeena" w:hAnsi="Skeena"/>
                <w:b/>
                <w:bCs/>
                <w:color w:val="000000"/>
              </w:rPr>
            </w:pPr>
            <w:r w:rsidRPr="00F15C90">
              <w:rPr>
                <w:rFonts w:ascii="Skeena" w:hAnsi="Skeena"/>
                <w:color w:val="000000"/>
              </w:rPr>
              <w:t>The agency of the federal government that issues regulations for the RSDI and SSI programs, as well as Medicare and Medicaid, under the Social Security Act.</w:t>
            </w:r>
          </w:p>
        </w:tc>
        <w:tc>
          <w:tcPr>
            <w:tcW w:w="1200" w:type="pct"/>
          </w:tcPr>
          <w:p w14:paraId="53B4DDEE" w14:textId="77777777" w:rsidR="00637D65" w:rsidRPr="00F15C90" w:rsidRDefault="00637D65" w:rsidP="00F15C90">
            <w:pPr>
              <w:jc w:val="center"/>
              <w:rPr>
                <w:rFonts w:ascii="Skeena" w:hAnsi="Skeena"/>
                <w:b/>
                <w:bCs/>
                <w:color w:val="000000"/>
              </w:rPr>
            </w:pPr>
            <w:r w:rsidRPr="00F15C90">
              <w:rPr>
                <w:rFonts w:ascii="Skeena" w:hAnsi="Skeena"/>
                <w:color w:val="000000"/>
              </w:rPr>
              <w:t>All</w:t>
            </w:r>
          </w:p>
        </w:tc>
      </w:tr>
      <w:tr w:rsidR="00637D65" w:rsidRPr="00F15C90" w14:paraId="47E97C5D"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1187" w:type="pct"/>
          </w:tcPr>
          <w:p w14:paraId="53C845A4" w14:textId="77777777" w:rsidR="00637D65" w:rsidRPr="00F15C90" w:rsidRDefault="00637D65" w:rsidP="00F15C90">
            <w:pPr>
              <w:rPr>
                <w:rFonts w:ascii="Skeena" w:hAnsi="Skeena"/>
                <w:color w:val="000000"/>
              </w:rPr>
            </w:pPr>
            <w:r w:rsidRPr="00F15C90">
              <w:rPr>
                <w:rFonts w:ascii="Skeena" w:hAnsi="Skeena"/>
                <w:color w:val="000000"/>
              </w:rPr>
              <w:t>Sole Ownership</w:t>
            </w:r>
          </w:p>
        </w:tc>
        <w:tc>
          <w:tcPr>
            <w:tcW w:w="2613" w:type="pct"/>
          </w:tcPr>
          <w:p w14:paraId="452492A6" w14:textId="77777777" w:rsidR="00637D65" w:rsidRPr="00F15C90" w:rsidRDefault="00637D65" w:rsidP="00F15C90">
            <w:pPr>
              <w:rPr>
                <w:rFonts w:ascii="Skeena" w:hAnsi="Skeena"/>
                <w:b/>
                <w:bCs/>
                <w:color w:val="000000"/>
              </w:rPr>
            </w:pPr>
            <w:r w:rsidRPr="00F15C90">
              <w:rPr>
                <w:rFonts w:ascii="Skeena" w:hAnsi="Skeena"/>
                <w:color w:val="000000"/>
              </w:rPr>
              <w:t>Only one person may sell, transfer, or otherwise dispose of property.</w:t>
            </w:r>
          </w:p>
        </w:tc>
        <w:tc>
          <w:tcPr>
            <w:tcW w:w="1200" w:type="pct"/>
          </w:tcPr>
          <w:p w14:paraId="271ABDA0" w14:textId="77777777" w:rsidR="00637D65" w:rsidRPr="00F15C90" w:rsidRDefault="00637D65" w:rsidP="00F15C90">
            <w:pPr>
              <w:jc w:val="center"/>
              <w:rPr>
                <w:rFonts w:ascii="Skeena" w:hAnsi="Skeena"/>
                <w:b/>
                <w:bCs/>
                <w:color w:val="000000"/>
              </w:rPr>
            </w:pPr>
            <w:r w:rsidRPr="00F15C90">
              <w:rPr>
                <w:rFonts w:ascii="Skeena" w:hAnsi="Skeena"/>
                <w:color w:val="000000"/>
              </w:rPr>
              <w:t>SSI</w:t>
            </w:r>
          </w:p>
        </w:tc>
      </w:tr>
      <w:tr w:rsidR="00637D65" w:rsidRPr="00F15C90" w14:paraId="5493FA66"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1187" w:type="pct"/>
          </w:tcPr>
          <w:p w14:paraId="6354E26F" w14:textId="77777777" w:rsidR="00637D65" w:rsidRPr="00F15C90" w:rsidRDefault="00637D65" w:rsidP="00F15C90">
            <w:pPr>
              <w:rPr>
                <w:rFonts w:ascii="Skeena" w:hAnsi="Skeena"/>
                <w:color w:val="000000"/>
              </w:rPr>
            </w:pPr>
            <w:r w:rsidRPr="00F15C90">
              <w:rPr>
                <w:rFonts w:ascii="Skeena" w:hAnsi="Skeena"/>
                <w:color w:val="000000"/>
              </w:rPr>
              <w:lastRenderedPageBreak/>
              <w:t>Special Needs Trust</w:t>
            </w:r>
          </w:p>
        </w:tc>
        <w:tc>
          <w:tcPr>
            <w:tcW w:w="2613" w:type="pct"/>
          </w:tcPr>
          <w:p w14:paraId="4A7FB6AF" w14:textId="77777777" w:rsidR="00637D65" w:rsidRPr="00F15C90" w:rsidRDefault="00637D65" w:rsidP="00F15C90">
            <w:pPr>
              <w:rPr>
                <w:rFonts w:ascii="Skeena" w:hAnsi="Skeena"/>
                <w:b/>
                <w:bCs/>
              </w:rPr>
            </w:pPr>
            <w:r w:rsidRPr="00F15C90">
              <w:rPr>
                <w:rFonts w:ascii="Skeena" w:hAnsi="Skeena"/>
              </w:rPr>
              <w:t>Contains resources of a disabled person under age 65 and established solely for their benefit. At the disabled person’s death, the state will receive all amounts remaining up to the amount of Medicaid funds paid on the person’s behalf.</w:t>
            </w:r>
          </w:p>
        </w:tc>
        <w:tc>
          <w:tcPr>
            <w:tcW w:w="1200" w:type="pct"/>
          </w:tcPr>
          <w:p w14:paraId="209022CE" w14:textId="77777777" w:rsidR="00637D65" w:rsidRPr="00F15C90" w:rsidRDefault="00637D65" w:rsidP="00F15C90">
            <w:pPr>
              <w:jc w:val="center"/>
              <w:rPr>
                <w:rFonts w:ascii="Skeena" w:hAnsi="Skeena"/>
                <w:b/>
                <w:bCs/>
                <w:noProof/>
              </w:rPr>
            </w:pPr>
            <w:r w:rsidRPr="00F15C90">
              <w:rPr>
                <w:rFonts w:ascii="Skeena" w:hAnsi="Skeena"/>
                <w:noProof/>
              </w:rPr>
              <w:t>SSI</w:t>
            </w:r>
          </w:p>
        </w:tc>
      </w:tr>
      <w:tr w:rsidR="00637D65" w:rsidRPr="00F15C90" w14:paraId="414A9562"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1187" w:type="pct"/>
          </w:tcPr>
          <w:p w14:paraId="4BF9F26C" w14:textId="77777777" w:rsidR="00637D65" w:rsidRPr="00F15C90" w:rsidRDefault="00637D65" w:rsidP="00F15C90">
            <w:pPr>
              <w:rPr>
                <w:rFonts w:ascii="Skeena" w:hAnsi="Skeena"/>
                <w:b/>
                <w:bCs/>
                <w:color w:val="000000"/>
              </w:rPr>
            </w:pPr>
            <w:r w:rsidRPr="00F15C90">
              <w:rPr>
                <w:rFonts w:ascii="Skeena" w:hAnsi="Skeena"/>
                <w:color w:val="000000"/>
              </w:rPr>
              <w:t xml:space="preserve">Specified Relative </w:t>
            </w:r>
          </w:p>
        </w:tc>
        <w:tc>
          <w:tcPr>
            <w:tcW w:w="2613" w:type="pct"/>
          </w:tcPr>
          <w:p w14:paraId="4ED5EB21" w14:textId="77777777" w:rsidR="00637D65" w:rsidRPr="00F15C90" w:rsidRDefault="00637D65" w:rsidP="00F15C90">
            <w:pPr>
              <w:rPr>
                <w:rFonts w:ascii="Skeena" w:hAnsi="Skeena"/>
                <w:b/>
                <w:bCs/>
                <w:color w:val="000000"/>
              </w:rPr>
            </w:pPr>
            <w:r w:rsidRPr="00F15C90">
              <w:rPr>
                <w:rFonts w:ascii="Skeena" w:hAnsi="Skeena"/>
                <w:color w:val="000000"/>
              </w:rPr>
              <w:t>A relative who provides care and supervision of a child with whom the child lives.</w:t>
            </w:r>
          </w:p>
        </w:tc>
        <w:tc>
          <w:tcPr>
            <w:tcW w:w="1200" w:type="pct"/>
          </w:tcPr>
          <w:p w14:paraId="7FAA3F47" w14:textId="77777777" w:rsidR="00637D65" w:rsidRPr="00F15C90" w:rsidRDefault="00637D65" w:rsidP="00F15C90">
            <w:pPr>
              <w:jc w:val="center"/>
              <w:rPr>
                <w:rFonts w:ascii="Skeena" w:hAnsi="Skeena"/>
                <w:b/>
                <w:bCs/>
                <w:color w:val="000000"/>
              </w:rPr>
            </w:pPr>
            <w:r w:rsidRPr="00F15C90">
              <w:rPr>
                <w:rFonts w:ascii="Skeena" w:hAnsi="Skeena"/>
                <w:color w:val="000000"/>
              </w:rPr>
              <w:t>MAGI</w:t>
            </w:r>
          </w:p>
        </w:tc>
      </w:tr>
      <w:tr w:rsidR="00637D65" w:rsidRPr="00F15C90" w14:paraId="2DCAF4EF"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1187" w:type="pct"/>
          </w:tcPr>
          <w:p w14:paraId="65519D8D" w14:textId="77777777" w:rsidR="00637D65" w:rsidRPr="00F15C90" w:rsidRDefault="00637D65" w:rsidP="00F15C90">
            <w:pPr>
              <w:rPr>
                <w:rFonts w:ascii="Skeena" w:hAnsi="Skeena"/>
                <w:b/>
                <w:bCs/>
                <w:color w:val="000000"/>
              </w:rPr>
            </w:pPr>
            <w:r w:rsidRPr="00F15C90">
              <w:rPr>
                <w:rFonts w:ascii="Skeena" w:hAnsi="Skeena"/>
                <w:color w:val="000000"/>
              </w:rPr>
              <w:t xml:space="preserve">Sponsor </w:t>
            </w:r>
          </w:p>
        </w:tc>
        <w:tc>
          <w:tcPr>
            <w:tcW w:w="2613" w:type="pct"/>
          </w:tcPr>
          <w:p w14:paraId="071618F8" w14:textId="77777777" w:rsidR="00637D65" w:rsidRPr="00F15C90" w:rsidRDefault="00637D65" w:rsidP="00F15C90">
            <w:pPr>
              <w:rPr>
                <w:rFonts w:ascii="Skeena" w:hAnsi="Skeena"/>
                <w:b/>
                <w:bCs/>
                <w:color w:val="000000"/>
              </w:rPr>
            </w:pPr>
            <w:r w:rsidRPr="00F15C90">
              <w:rPr>
                <w:rFonts w:ascii="Skeena" w:hAnsi="Skeena"/>
                <w:color w:val="000000"/>
              </w:rPr>
              <w:t>A person who signed an Affidavit of Support on behalf of an alien as a condition of the alien’s entry or admission to the US. An alien may have more than one sponsor. This does not apply to organizations and institutions, such as churches or service clubs.</w:t>
            </w:r>
          </w:p>
        </w:tc>
        <w:tc>
          <w:tcPr>
            <w:tcW w:w="1200" w:type="pct"/>
          </w:tcPr>
          <w:p w14:paraId="75C8A766" w14:textId="77777777" w:rsidR="00637D65" w:rsidRPr="00F15C90" w:rsidRDefault="00637D65" w:rsidP="00F15C90">
            <w:pPr>
              <w:jc w:val="center"/>
              <w:rPr>
                <w:rFonts w:ascii="Skeena" w:hAnsi="Skeena"/>
                <w:b/>
                <w:bCs/>
                <w:color w:val="000000"/>
              </w:rPr>
            </w:pPr>
            <w:r w:rsidRPr="00F15C90">
              <w:rPr>
                <w:rFonts w:ascii="Skeena" w:hAnsi="Skeena"/>
                <w:color w:val="000000"/>
              </w:rPr>
              <w:t>All</w:t>
            </w:r>
          </w:p>
        </w:tc>
      </w:tr>
      <w:tr w:rsidR="00637D65" w:rsidRPr="00F15C90" w14:paraId="4033D8E7"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1187" w:type="pct"/>
          </w:tcPr>
          <w:p w14:paraId="5E23387C" w14:textId="77777777" w:rsidR="00637D65" w:rsidRPr="00F15C90" w:rsidRDefault="00637D65" w:rsidP="00F15C90">
            <w:pPr>
              <w:rPr>
                <w:rFonts w:ascii="Skeena" w:hAnsi="Skeena"/>
                <w:b/>
                <w:bCs/>
                <w:color w:val="000000"/>
              </w:rPr>
            </w:pPr>
            <w:r w:rsidRPr="00F15C90">
              <w:rPr>
                <w:rFonts w:ascii="Skeena" w:hAnsi="Skeena"/>
                <w:color w:val="000000"/>
              </w:rPr>
              <w:t xml:space="preserve">Sponsored Alien </w:t>
            </w:r>
          </w:p>
        </w:tc>
        <w:tc>
          <w:tcPr>
            <w:tcW w:w="2613" w:type="pct"/>
          </w:tcPr>
          <w:p w14:paraId="083AC7B7" w14:textId="77777777" w:rsidR="00637D65" w:rsidRPr="00F15C90" w:rsidRDefault="00637D65" w:rsidP="00F15C90">
            <w:pPr>
              <w:rPr>
                <w:rFonts w:ascii="Skeena" w:hAnsi="Skeena"/>
                <w:b/>
                <w:bCs/>
                <w:color w:val="000000"/>
              </w:rPr>
            </w:pPr>
            <w:r w:rsidRPr="00F15C90">
              <w:rPr>
                <w:rFonts w:ascii="Skeena" w:hAnsi="Skeena"/>
                <w:color w:val="000000"/>
              </w:rPr>
              <w:t>An alien admitted lawfully for permanent residence sponsored by an individual who has signed an Affidavit of Support.</w:t>
            </w:r>
          </w:p>
        </w:tc>
        <w:tc>
          <w:tcPr>
            <w:tcW w:w="1200" w:type="pct"/>
          </w:tcPr>
          <w:p w14:paraId="520C62B7" w14:textId="77777777" w:rsidR="00637D65" w:rsidRPr="00F15C90" w:rsidRDefault="00637D65" w:rsidP="00F15C90">
            <w:pPr>
              <w:jc w:val="center"/>
              <w:rPr>
                <w:rFonts w:ascii="Skeena" w:hAnsi="Skeena"/>
                <w:b/>
                <w:bCs/>
                <w:color w:val="000000"/>
              </w:rPr>
            </w:pPr>
            <w:r w:rsidRPr="00F15C90">
              <w:rPr>
                <w:rFonts w:ascii="Skeena" w:hAnsi="Skeena"/>
                <w:color w:val="000000"/>
              </w:rPr>
              <w:t>All</w:t>
            </w:r>
          </w:p>
        </w:tc>
      </w:tr>
      <w:tr w:rsidR="00637D65" w:rsidRPr="00F15C90" w14:paraId="3CFC261D"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1187" w:type="pct"/>
          </w:tcPr>
          <w:p w14:paraId="2014E844" w14:textId="77777777" w:rsidR="00637D65" w:rsidRPr="00F15C90" w:rsidRDefault="00637D65" w:rsidP="00F15C90">
            <w:pPr>
              <w:rPr>
                <w:rFonts w:ascii="Skeena" w:hAnsi="Skeena"/>
                <w:color w:val="000000"/>
              </w:rPr>
            </w:pPr>
            <w:r w:rsidRPr="00F15C90">
              <w:rPr>
                <w:rFonts w:ascii="Skeena" w:hAnsi="Skeena"/>
                <w:color w:val="000000"/>
              </w:rPr>
              <w:t>Spousal Impoverishment Provisions</w:t>
            </w:r>
          </w:p>
        </w:tc>
        <w:tc>
          <w:tcPr>
            <w:tcW w:w="2613" w:type="pct"/>
          </w:tcPr>
          <w:p w14:paraId="5D1F4414" w14:textId="77777777" w:rsidR="00637D65" w:rsidRPr="00F15C90" w:rsidRDefault="00637D65" w:rsidP="00F15C90">
            <w:pPr>
              <w:rPr>
                <w:rFonts w:ascii="Skeena" w:hAnsi="Skeena"/>
                <w:b/>
                <w:bCs/>
              </w:rPr>
            </w:pPr>
            <w:r w:rsidRPr="00F15C90">
              <w:rPr>
                <w:rFonts w:ascii="Skeena" w:hAnsi="Skeena"/>
              </w:rPr>
              <w:t>Provisions regarding the treatment of income and resources of an “Institutionalized” individual who has a spouse in the community. Designed to prevent the spouse from becoming impoverished.</w:t>
            </w:r>
          </w:p>
        </w:tc>
        <w:tc>
          <w:tcPr>
            <w:tcW w:w="1200" w:type="pct"/>
          </w:tcPr>
          <w:p w14:paraId="1383A922" w14:textId="77777777" w:rsidR="00637D65" w:rsidRPr="00F15C90" w:rsidRDefault="00637D65" w:rsidP="00F15C90">
            <w:pPr>
              <w:jc w:val="center"/>
              <w:rPr>
                <w:rFonts w:ascii="Skeena" w:hAnsi="Skeena"/>
                <w:b/>
                <w:bCs/>
                <w:noProof/>
              </w:rPr>
            </w:pPr>
            <w:r w:rsidRPr="00F15C90">
              <w:rPr>
                <w:rFonts w:ascii="Skeena" w:hAnsi="Skeena"/>
                <w:noProof/>
              </w:rPr>
              <w:t>SSI</w:t>
            </w:r>
          </w:p>
        </w:tc>
      </w:tr>
      <w:tr w:rsidR="00637D65" w:rsidRPr="00F15C90" w14:paraId="12852A03"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1187" w:type="pct"/>
          </w:tcPr>
          <w:p w14:paraId="304EF92F" w14:textId="77777777" w:rsidR="00637D65" w:rsidRPr="00F15C90" w:rsidRDefault="00637D65" w:rsidP="00F15C90">
            <w:pPr>
              <w:rPr>
                <w:rFonts w:ascii="Skeena" w:hAnsi="Skeena"/>
                <w:color w:val="000000"/>
              </w:rPr>
            </w:pPr>
            <w:r w:rsidRPr="00F15C90">
              <w:rPr>
                <w:rFonts w:ascii="Skeena" w:hAnsi="Skeena"/>
                <w:color w:val="000000"/>
              </w:rPr>
              <w:t>Spousal Resource Assessment</w:t>
            </w:r>
          </w:p>
        </w:tc>
        <w:tc>
          <w:tcPr>
            <w:tcW w:w="2613" w:type="pct"/>
          </w:tcPr>
          <w:p w14:paraId="60BA40F6" w14:textId="77777777" w:rsidR="00637D65" w:rsidRPr="00F15C90" w:rsidRDefault="00637D65" w:rsidP="00F15C90">
            <w:pPr>
              <w:rPr>
                <w:rFonts w:ascii="Skeena" w:hAnsi="Skeena"/>
                <w:b/>
                <w:bCs/>
                <w:color w:val="000000"/>
              </w:rPr>
            </w:pPr>
            <w:r w:rsidRPr="00F15C90">
              <w:rPr>
                <w:rFonts w:ascii="Skeena" w:hAnsi="Skeena"/>
                <w:color w:val="000000"/>
              </w:rPr>
              <w:t>The procedure for determining the community spouse’s share of resources owned by the couple at the time of institutionalization.</w:t>
            </w:r>
          </w:p>
        </w:tc>
        <w:tc>
          <w:tcPr>
            <w:tcW w:w="1200" w:type="pct"/>
          </w:tcPr>
          <w:p w14:paraId="645B02BE" w14:textId="77777777" w:rsidR="00637D65" w:rsidRPr="00F15C90" w:rsidRDefault="00637D65" w:rsidP="00F15C90">
            <w:pPr>
              <w:jc w:val="center"/>
              <w:rPr>
                <w:rFonts w:ascii="Skeena" w:hAnsi="Skeena"/>
                <w:b/>
                <w:bCs/>
                <w:color w:val="000000"/>
              </w:rPr>
            </w:pPr>
            <w:r w:rsidRPr="00F15C90">
              <w:rPr>
                <w:rFonts w:ascii="Skeena" w:hAnsi="Skeena"/>
                <w:color w:val="000000"/>
              </w:rPr>
              <w:t>SSI</w:t>
            </w:r>
          </w:p>
        </w:tc>
      </w:tr>
      <w:tr w:rsidR="00637D65" w:rsidRPr="00F15C90" w14:paraId="1BA7FCAA"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1187" w:type="pct"/>
          </w:tcPr>
          <w:p w14:paraId="19A979A7" w14:textId="77777777" w:rsidR="00637D65" w:rsidRPr="00F15C90" w:rsidRDefault="00637D65" w:rsidP="00F15C90">
            <w:pPr>
              <w:rPr>
                <w:rFonts w:ascii="Skeena" w:hAnsi="Skeena"/>
                <w:b/>
                <w:bCs/>
                <w:color w:val="000000"/>
              </w:rPr>
            </w:pPr>
            <w:r w:rsidRPr="00F15C90">
              <w:rPr>
                <w:rFonts w:ascii="Skeena" w:hAnsi="Skeena"/>
                <w:color w:val="000000"/>
              </w:rPr>
              <w:t xml:space="preserve">Spouse </w:t>
            </w:r>
          </w:p>
        </w:tc>
        <w:tc>
          <w:tcPr>
            <w:tcW w:w="2613" w:type="pct"/>
          </w:tcPr>
          <w:p w14:paraId="15ACB6DD" w14:textId="77777777" w:rsidR="00637D65" w:rsidRPr="00F15C90" w:rsidRDefault="00637D65" w:rsidP="00F15C90">
            <w:pPr>
              <w:rPr>
                <w:rFonts w:ascii="Skeena" w:hAnsi="Skeena"/>
                <w:b/>
                <w:bCs/>
                <w:color w:val="000000"/>
              </w:rPr>
            </w:pPr>
            <w:r w:rsidRPr="00F15C90">
              <w:rPr>
                <w:rFonts w:ascii="Skeena" w:hAnsi="Skeena"/>
                <w:color w:val="000000"/>
              </w:rPr>
              <w:t>An individual who is married to another person. Marriage may be Legal or Common Law</w:t>
            </w:r>
          </w:p>
        </w:tc>
        <w:tc>
          <w:tcPr>
            <w:tcW w:w="1200" w:type="pct"/>
          </w:tcPr>
          <w:p w14:paraId="1DF002CC" w14:textId="77777777" w:rsidR="00637D65" w:rsidRPr="00F15C90" w:rsidRDefault="00637D65" w:rsidP="00F15C90">
            <w:pPr>
              <w:jc w:val="center"/>
              <w:rPr>
                <w:rFonts w:ascii="Skeena" w:hAnsi="Skeena"/>
                <w:b/>
                <w:bCs/>
                <w:color w:val="000000"/>
              </w:rPr>
            </w:pPr>
            <w:r w:rsidRPr="00F15C90">
              <w:rPr>
                <w:rFonts w:ascii="Skeena" w:hAnsi="Skeena"/>
                <w:color w:val="000000"/>
              </w:rPr>
              <w:t>All</w:t>
            </w:r>
          </w:p>
        </w:tc>
      </w:tr>
      <w:tr w:rsidR="00637D65" w:rsidRPr="00F15C90" w14:paraId="179082C5"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1187" w:type="pct"/>
          </w:tcPr>
          <w:p w14:paraId="1694D436" w14:textId="77777777" w:rsidR="00637D65" w:rsidRPr="00F15C90" w:rsidRDefault="00637D65" w:rsidP="00F15C90">
            <w:pPr>
              <w:rPr>
                <w:rFonts w:ascii="Skeena" w:hAnsi="Skeena"/>
                <w:b/>
                <w:bCs/>
                <w:color w:val="000000"/>
              </w:rPr>
            </w:pPr>
            <w:r w:rsidRPr="00F15C90">
              <w:rPr>
                <w:rFonts w:ascii="Skeena" w:hAnsi="Skeena"/>
                <w:color w:val="000000"/>
              </w:rPr>
              <w:t xml:space="preserve">State Data Exchange (SDX) </w:t>
            </w:r>
          </w:p>
        </w:tc>
        <w:tc>
          <w:tcPr>
            <w:tcW w:w="2613" w:type="pct"/>
          </w:tcPr>
          <w:p w14:paraId="669DD5E9" w14:textId="77777777" w:rsidR="00637D65" w:rsidRPr="00F15C90" w:rsidRDefault="00637D65" w:rsidP="00F15C90">
            <w:pPr>
              <w:rPr>
                <w:rFonts w:ascii="Skeena" w:hAnsi="Skeena"/>
                <w:b/>
                <w:bCs/>
                <w:color w:val="000000"/>
              </w:rPr>
            </w:pPr>
            <w:r w:rsidRPr="00F15C90">
              <w:rPr>
                <w:rFonts w:ascii="Skeena" w:hAnsi="Skeena"/>
                <w:color w:val="000000"/>
              </w:rPr>
              <w:t>A computer file listing the amount of an individual’s Supplemental Security Income benefits and which reflects Social Security amounts for individuals who receive both SSI and Social Security. This file is available as an on-line inquiry.</w:t>
            </w:r>
          </w:p>
        </w:tc>
        <w:tc>
          <w:tcPr>
            <w:tcW w:w="1200" w:type="pct"/>
          </w:tcPr>
          <w:p w14:paraId="5024319F" w14:textId="77777777" w:rsidR="00637D65" w:rsidRPr="00F15C90" w:rsidRDefault="00637D65" w:rsidP="00F15C90">
            <w:pPr>
              <w:jc w:val="center"/>
              <w:rPr>
                <w:rFonts w:ascii="Skeena" w:hAnsi="Skeena"/>
                <w:b/>
                <w:bCs/>
                <w:color w:val="000000"/>
              </w:rPr>
            </w:pPr>
            <w:r w:rsidRPr="00F15C90">
              <w:rPr>
                <w:rFonts w:ascii="Skeena" w:hAnsi="Skeena"/>
                <w:color w:val="000000"/>
              </w:rPr>
              <w:t>All</w:t>
            </w:r>
          </w:p>
        </w:tc>
      </w:tr>
      <w:tr w:rsidR="00637D65" w:rsidRPr="00F15C90" w14:paraId="61580FB8"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1187" w:type="pct"/>
          </w:tcPr>
          <w:p w14:paraId="1DF58986" w14:textId="77777777" w:rsidR="00637D65" w:rsidRPr="00F15C90" w:rsidRDefault="00637D65" w:rsidP="00F15C90">
            <w:pPr>
              <w:rPr>
                <w:rFonts w:ascii="Skeena" w:hAnsi="Skeena"/>
                <w:b/>
                <w:bCs/>
                <w:color w:val="000000"/>
              </w:rPr>
            </w:pPr>
            <w:r w:rsidRPr="00F15C90">
              <w:rPr>
                <w:rFonts w:ascii="Skeena" w:hAnsi="Skeena"/>
                <w:color w:val="000000"/>
              </w:rPr>
              <w:t xml:space="preserve">Stepparent </w:t>
            </w:r>
          </w:p>
        </w:tc>
        <w:tc>
          <w:tcPr>
            <w:tcW w:w="2613" w:type="pct"/>
          </w:tcPr>
          <w:p w14:paraId="6FA997DE" w14:textId="77777777" w:rsidR="00637D65" w:rsidRPr="00F15C90" w:rsidRDefault="00637D65" w:rsidP="00F15C90">
            <w:pPr>
              <w:rPr>
                <w:rFonts w:ascii="Skeena" w:hAnsi="Skeena"/>
                <w:b/>
                <w:bCs/>
                <w:color w:val="000000"/>
              </w:rPr>
            </w:pPr>
            <w:r w:rsidRPr="00F15C90">
              <w:rPr>
                <w:rFonts w:ascii="Skeena" w:hAnsi="Skeena"/>
                <w:color w:val="000000"/>
              </w:rPr>
              <w:t>A person married to a child’s natural parent who is not the legal parent of the child.</w:t>
            </w:r>
          </w:p>
        </w:tc>
        <w:tc>
          <w:tcPr>
            <w:tcW w:w="1200" w:type="pct"/>
          </w:tcPr>
          <w:p w14:paraId="583416B5" w14:textId="77777777" w:rsidR="00637D65" w:rsidRPr="00F15C90" w:rsidRDefault="00637D65" w:rsidP="00F15C90">
            <w:pPr>
              <w:jc w:val="center"/>
              <w:rPr>
                <w:rFonts w:ascii="Skeena" w:hAnsi="Skeena"/>
                <w:b/>
                <w:bCs/>
                <w:color w:val="000000"/>
              </w:rPr>
            </w:pPr>
            <w:r w:rsidRPr="00F15C90">
              <w:rPr>
                <w:rFonts w:ascii="Skeena" w:hAnsi="Skeena"/>
                <w:color w:val="000000"/>
              </w:rPr>
              <w:t>All</w:t>
            </w:r>
          </w:p>
        </w:tc>
      </w:tr>
      <w:tr w:rsidR="00637D65" w:rsidRPr="00F15C90" w14:paraId="53127E9B"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1187" w:type="pct"/>
          </w:tcPr>
          <w:p w14:paraId="0A5FEA40" w14:textId="77777777" w:rsidR="00637D65" w:rsidRPr="00F15C90" w:rsidRDefault="00637D65" w:rsidP="00F15C90">
            <w:pPr>
              <w:rPr>
                <w:rFonts w:ascii="Skeena" w:hAnsi="Skeena"/>
                <w:color w:val="000000"/>
              </w:rPr>
            </w:pPr>
            <w:r w:rsidRPr="00F15C90">
              <w:rPr>
                <w:rFonts w:ascii="Skeena" w:hAnsi="Skeena"/>
                <w:color w:val="000000"/>
              </w:rPr>
              <w:t>Stocks</w:t>
            </w:r>
          </w:p>
        </w:tc>
        <w:tc>
          <w:tcPr>
            <w:tcW w:w="2613" w:type="pct"/>
          </w:tcPr>
          <w:p w14:paraId="1CAA5C03" w14:textId="77777777" w:rsidR="00637D65" w:rsidRPr="00F15C90" w:rsidRDefault="00637D65" w:rsidP="00F15C90">
            <w:pPr>
              <w:rPr>
                <w:rFonts w:ascii="Skeena" w:hAnsi="Skeena"/>
                <w:b/>
                <w:bCs/>
              </w:rPr>
            </w:pPr>
            <w:r w:rsidRPr="00F15C90">
              <w:rPr>
                <w:rFonts w:ascii="Skeena" w:hAnsi="Skeena"/>
                <w:szCs w:val="20"/>
              </w:rPr>
              <w:t>Shares of stock represent ownership in a business corporation. Their value shifts with demand and may fluctuate widely.</w:t>
            </w:r>
          </w:p>
        </w:tc>
        <w:tc>
          <w:tcPr>
            <w:tcW w:w="1200" w:type="pct"/>
          </w:tcPr>
          <w:p w14:paraId="4E98B2DC" w14:textId="77777777" w:rsidR="00637D65" w:rsidRPr="00F15C90" w:rsidRDefault="00637D65" w:rsidP="00F15C90">
            <w:pPr>
              <w:jc w:val="center"/>
              <w:rPr>
                <w:rFonts w:ascii="Skeena" w:hAnsi="Skeena"/>
                <w:b/>
                <w:bCs/>
                <w:color w:val="000000"/>
              </w:rPr>
            </w:pPr>
            <w:r w:rsidRPr="00F15C90">
              <w:rPr>
                <w:rFonts w:ascii="Skeena" w:hAnsi="Skeena"/>
                <w:color w:val="000000"/>
              </w:rPr>
              <w:t>SSI</w:t>
            </w:r>
          </w:p>
        </w:tc>
      </w:tr>
      <w:tr w:rsidR="00637D65" w:rsidRPr="00F15C90" w14:paraId="7FF6C5EA"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1187" w:type="pct"/>
          </w:tcPr>
          <w:p w14:paraId="078FF49A" w14:textId="77777777" w:rsidR="00637D65" w:rsidRPr="00F15C90" w:rsidRDefault="00637D65" w:rsidP="00F15C90">
            <w:pPr>
              <w:rPr>
                <w:rFonts w:ascii="Skeena" w:hAnsi="Skeena"/>
                <w:color w:val="000000"/>
              </w:rPr>
            </w:pPr>
            <w:r w:rsidRPr="00F15C90">
              <w:rPr>
                <w:rFonts w:ascii="Skeena" w:hAnsi="Skeena"/>
                <w:color w:val="000000"/>
              </w:rPr>
              <w:t>Subpoena</w:t>
            </w:r>
          </w:p>
        </w:tc>
        <w:tc>
          <w:tcPr>
            <w:tcW w:w="2613" w:type="pct"/>
          </w:tcPr>
          <w:p w14:paraId="38A767D3" w14:textId="77777777" w:rsidR="00637D65" w:rsidRPr="00F15C90" w:rsidRDefault="00637D65" w:rsidP="00F15C90">
            <w:pPr>
              <w:rPr>
                <w:rFonts w:ascii="Skeena" w:hAnsi="Skeena"/>
                <w:b/>
                <w:bCs/>
                <w:szCs w:val="20"/>
              </w:rPr>
            </w:pPr>
            <w:r w:rsidRPr="00F15C90">
              <w:rPr>
                <w:rFonts w:ascii="Skeena" w:hAnsi="Skeena"/>
                <w:szCs w:val="20"/>
              </w:rPr>
              <w:t>A written summons requiring appearance in court to give testimony.</w:t>
            </w:r>
          </w:p>
        </w:tc>
        <w:tc>
          <w:tcPr>
            <w:tcW w:w="1200" w:type="pct"/>
          </w:tcPr>
          <w:p w14:paraId="0946E61E" w14:textId="77777777" w:rsidR="00637D65" w:rsidRPr="00F15C90" w:rsidRDefault="00637D65" w:rsidP="00F15C90">
            <w:pPr>
              <w:jc w:val="center"/>
              <w:rPr>
                <w:rFonts w:ascii="Skeena" w:hAnsi="Skeena"/>
                <w:b/>
                <w:bCs/>
                <w:color w:val="000000"/>
              </w:rPr>
            </w:pPr>
            <w:r w:rsidRPr="00F15C90">
              <w:rPr>
                <w:rFonts w:ascii="Skeena" w:hAnsi="Skeena"/>
                <w:color w:val="000000"/>
              </w:rPr>
              <w:t>All</w:t>
            </w:r>
          </w:p>
        </w:tc>
      </w:tr>
      <w:tr w:rsidR="00637D65" w:rsidRPr="00F15C90" w14:paraId="06AC3E62"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1187" w:type="pct"/>
          </w:tcPr>
          <w:p w14:paraId="3913AAFA" w14:textId="77777777" w:rsidR="00637D65" w:rsidRPr="00F15C90" w:rsidRDefault="00637D65" w:rsidP="00F15C90">
            <w:pPr>
              <w:rPr>
                <w:rFonts w:ascii="Skeena" w:hAnsi="Skeena"/>
                <w:color w:val="000000"/>
              </w:rPr>
            </w:pPr>
            <w:r w:rsidRPr="00F15C90">
              <w:rPr>
                <w:rFonts w:ascii="Skeena" w:hAnsi="Skeena"/>
                <w:color w:val="000000"/>
              </w:rPr>
              <w:t>Substantial Gainful Activity (SGA)</w:t>
            </w:r>
          </w:p>
        </w:tc>
        <w:tc>
          <w:tcPr>
            <w:tcW w:w="2613" w:type="pct"/>
          </w:tcPr>
          <w:p w14:paraId="42931428" w14:textId="77777777" w:rsidR="00637D65" w:rsidRPr="00F15C90" w:rsidRDefault="00637D65" w:rsidP="00F15C90">
            <w:pPr>
              <w:rPr>
                <w:rFonts w:ascii="Skeena" w:hAnsi="Skeena"/>
                <w:b/>
                <w:bCs/>
                <w:color w:val="000000"/>
              </w:rPr>
            </w:pPr>
            <w:r w:rsidRPr="00F15C90">
              <w:rPr>
                <w:rFonts w:ascii="Skeena" w:hAnsi="Skeena"/>
                <w:color w:val="000000"/>
              </w:rPr>
              <w:t>For disability purposes, gross earnings equal to or exceeding an amount set by Social Security</w:t>
            </w:r>
          </w:p>
        </w:tc>
        <w:tc>
          <w:tcPr>
            <w:tcW w:w="1200" w:type="pct"/>
          </w:tcPr>
          <w:p w14:paraId="1F792C7B" w14:textId="77777777" w:rsidR="00637D65" w:rsidRPr="00F15C90" w:rsidRDefault="00637D65" w:rsidP="00F15C90">
            <w:pPr>
              <w:jc w:val="center"/>
              <w:rPr>
                <w:rFonts w:ascii="Skeena" w:hAnsi="Skeena"/>
                <w:b/>
                <w:bCs/>
                <w:color w:val="000000"/>
              </w:rPr>
            </w:pPr>
            <w:r w:rsidRPr="00F15C90">
              <w:rPr>
                <w:rFonts w:ascii="Skeena" w:hAnsi="Skeena"/>
                <w:color w:val="000000"/>
              </w:rPr>
              <w:t>SSI</w:t>
            </w:r>
          </w:p>
        </w:tc>
      </w:tr>
      <w:tr w:rsidR="00637D65" w:rsidRPr="00F15C90" w14:paraId="26C52DD7"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1187" w:type="pct"/>
          </w:tcPr>
          <w:p w14:paraId="18E1E4F5" w14:textId="77777777" w:rsidR="00637D65" w:rsidRPr="00F15C90" w:rsidRDefault="00637D65" w:rsidP="00F15C90">
            <w:pPr>
              <w:rPr>
                <w:rFonts w:ascii="Skeena" w:hAnsi="Skeena"/>
                <w:b/>
                <w:bCs/>
                <w:color w:val="000000"/>
              </w:rPr>
            </w:pPr>
            <w:r w:rsidRPr="00F15C90">
              <w:rPr>
                <w:rFonts w:ascii="Skeena" w:hAnsi="Skeena"/>
                <w:color w:val="000000"/>
              </w:rPr>
              <w:lastRenderedPageBreak/>
              <w:t xml:space="preserve">Supplemental Security Income (SSI) </w:t>
            </w:r>
          </w:p>
        </w:tc>
        <w:tc>
          <w:tcPr>
            <w:tcW w:w="2613" w:type="pct"/>
          </w:tcPr>
          <w:p w14:paraId="2D195D0D" w14:textId="77777777" w:rsidR="00637D65" w:rsidRPr="00F15C90" w:rsidRDefault="00637D65" w:rsidP="00F15C90">
            <w:pPr>
              <w:rPr>
                <w:rFonts w:ascii="Skeena" w:hAnsi="Skeena"/>
                <w:b/>
                <w:bCs/>
                <w:color w:val="000000"/>
              </w:rPr>
            </w:pPr>
            <w:r w:rsidRPr="00F15C90">
              <w:rPr>
                <w:rFonts w:ascii="Skeena" w:hAnsi="Skeena"/>
                <w:color w:val="000000"/>
              </w:rPr>
              <w:t>A Federal assistance program administered by the Social Security Administration for aged, blind, and disabled persons under Title XVI of the Social Security Act to guarantee a certain level of income. SSI beneficiaries have contributed nothing or not enough to the Social Security System to be able to receive benefits on their own accounts.</w:t>
            </w:r>
          </w:p>
        </w:tc>
        <w:tc>
          <w:tcPr>
            <w:tcW w:w="1200" w:type="pct"/>
          </w:tcPr>
          <w:p w14:paraId="41139197" w14:textId="77777777" w:rsidR="00637D65" w:rsidRPr="00F15C90" w:rsidRDefault="00637D65" w:rsidP="00F15C90">
            <w:pPr>
              <w:jc w:val="center"/>
              <w:rPr>
                <w:rFonts w:ascii="Skeena" w:hAnsi="Skeena"/>
                <w:b/>
                <w:bCs/>
                <w:color w:val="000000"/>
              </w:rPr>
            </w:pPr>
            <w:r w:rsidRPr="00F15C90">
              <w:rPr>
                <w:rFonts w:ascii="Skeena" w:hAnsi="Skeena"/>
                <w:color w:val="000000"/>
              </w:rPr>
              <w:t>All</w:t>
            </w:r>
          </w:p>
        </w:tc>
      </w:tr>
      <w:tr w:rsidR="00637D65" w:rsidRPr="00F15C90" w14:paraId="390A3126"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1187" w:type="pct"/>
          </w:tcPr>
          <w:p w14:paraId="757C5EBA" w14:textId="77777777" w:rsidR="00637D65" w:rsidRPr="00F15C90" w:rsidRDefault="00637D65" w:rsidP="00F15C90">
            <w:pPr>
              <w:rPr>
                <w:rFonts w:ascii="Skeena" w:hAnsi="Skeena"/>
                <w:b/>
                <w:bCs/>
                <w:color w:val="000000"/>
              </w:rPr>
            </w:pPr>
            <w:r w:rsidRPr="00F15C90">
              <w:rPr>
                <w:rFonts w:ascii="Skeena" w:hAnsi="Skeena"/>
                <w:color w:val="000000"/>
              </w:rPr>
              <w:t xml:space="preserve">Support Payments </w:t>
            </w:r>
          </w:p>
        </w:tc>
        <w:tc>
          <w:tcPr>
            <w:tcW w:w="2613" w:type="pct"/>
          </w:tcPr>
          <w:p w14:paraId="3F4B0CAB" w14:textId="77777777" w:rsidR="00637D65" w:rsidRPr="00F15C90" w:rsidRDefault="00637D65" w:rsidP="00F15C90">
            <w:pPr>
              <w:rPr>
                <w:rFonts w:ascii="Skeena" w:hAnsi="Skeena"/>
                <w:b/>
                <w:bCs/>
                <w:color w:val="000000"/>
              </w:rPr>
            </w:pPr>
            <w:r w:rsidRPr="00F15C90">
              <w:rPr>
                <w:rFonts w:ascii="Skeena" w:hAnsi="Skeena"/>
                <w:color w:val="000000"/>
              </w:rPr>
              <w:t>Money paid by an absent parent.</w:t>
            </w:r>
          </w:p>
        </w:tc>
        <w:tc>
          <w:tcPr>
            <w:tcW w:w="1200" w:type="pct"/>
          </w:tcPr>
          <w:p w14:paraId="3D31C2C7" w14:textId="77777777" w:rsidR="00637D65" w:rsidRPr="00F15C90" w:rsidRDefault="00637D65" w:rsidP="00F15C90">
            <w:pPr>
              <w:jc w:val="center"/>
              <w:rPr>
                <w:rFonts w:ascii="Skeena" w:hAnsi="Skeena"/>
                <w:b/>
                <w:bCs/>
                <w:color w:val="000000"/>
              </w:rPr>
            </w:pPr>
            <w:r w:rsidRPr="00F15C90">
              <w:rPr>
                <w:rFonts w:ascii="Skeena" w:hAnsi="Skeena"/>
                <w:color w:val="000000"/>
              </w:rPr>
              <w:t>All</w:t>
            </w:r>
          </w:p>
        </w:tc>
      </w:tr>
      <w:tr w:rsidR="00637D65" w:rsidRPr="00F15C90" w14:paraId="1A90C9B3"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1187" w:type="pct"/>
          </w:tcPr>
          <w:p w14:paraId="570C4503" w14:textId="77777777" w:rsidR="00637D65" w:rsidRPr="00F15C90" w:rsidRDefault="00637D65" w:rsidP="00F15C90">
            <w:pPr>
              <w:rPr>
                <w:rFonts w:ascii="Skeena" w:hAnsi="Skeena"/>
                <w:b/>
                <w:bCs/>
                <w:color w:val="000000"/>
              </w:rPr>
            </w:pPr>
            <w:r w:rsidRPr="00F15C90">
              <w:rPr>
                <w:rFonts w:ascii="Skeena" w:hAnsi="Skeena"/>
                <w:color w:val="000000"/>
              </w:rPr>
              <w:t xml:space="preserve">Suspected Fraud </w:t>
            </w:r>
          </w:p>
        </w:tc>
        <w:tc>
          <w:tcPr>
            <w:tcW w:w="2613" w:type="pct"/>
          </w:tcPr>
          <w:p w14:paraId="0CC06580" w14:textId="77777777" w:rsidR="00637D65" w:rsidRPr="00F15C90" w:rsidRDefault="00637D65" w:rsidP="00F15C90">
            <w:pPr>
              <w:rPr>
                <w:rFonts w:ascii="Skeena" w:hAnsi="Skeena"/>
                <w:b/>
                <w:bCs/>
                <w:color w:val="000000"/>
              </w:rPr>
            </w:pPr>
            <w:r w:rsidRPr="00F15C90">
              <w:rPr>
                <w:rFonts w:ascii="Skeena" w:hAnsi="Skeena"/>
                <w:color w:val="000000"/>
              </w:rPr>
              <w:t>Basis for belief that an intentional misrepresentation may have occurred.</w:t>
            </w:r>
          </w:p>
        </w:tc>
        <w:tc>
          <w:tcPr>
            <w:tcW w:w="1200" w:type="pct"/>
          </w:tcPr>
          <w:p w14:paraId="4C029812" w14:textId="77777777" w:rsidR="00637D65" w:rsidRPr="00F15C90" w:rsidRDefault="00637D65" w:rsidP="00F15C90">
            <w:pPr>
              <w:jc w:val="center"/>
              <w:rPr>
                <w:rFonts w:ascii="Skeena" w:hAnsi="Skeena"/>
                <w:b/>
                <w:bCs/>
                <w:color w:val="000000"/>
              </w:rPr>
            </w:pPr>
            <w:r w:rsidRPr="00F15C90">
              <w:rPr>
                <w:rFonts w:ascii="Skeena" w:hAnsi="Skeena"/>
                <w:color w:val="000000"/>
              </w:rPr>
              <w:t>All</w:t>
            </w:r>
          </w:p>
        </w:tc>
      </w:tr>
      <w:tr w:rsidR="00637D65" w:rsidRPr="00F15C90" w14:paraId="3AC36417"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1187" w:type="pct"/>
          </w:tcPr>
          <w:p w14:paraId="3F96A5BA" w14:textId="77777777" w:rsidR="00637D65" w:rsidRPr="00F15C90" w:rsidRDefault="00637D65" w:rsidP="00F15C90">
            <w:pPr>
              <w:rPr>
                <w:rFonts w:ascii="Skeena" w:hAnsi="Skeena"/>
                <w:color w:val="000000"/>
              </w:rPr>
            </w:pPr>
            <w:r w:rsidRPr="00F15C90">
              <w:rPr>
                <w:rFonts w:ascii="Skeena" w:hAnsi="Skeena"/>
                <w:color w:val="000000"/>
              </w:rPr>
              <w:t>TANF (Temporary Assistance for Needy Families)</w:t>
            </w:r>
          </w:p>
        </w:tc>
        <w:tc>
          <w:tcPr>
            <w:tcW w:w="2613" w:type="pct"/>
          </w:tcPr>
          <w:p w14:paraId="1160B846" w14:textId="77777777" w:rsidR="00637D65" w:rsidRPr="00F15C90" w:rsidRDefault="00637D65" w:rsidP="00F15C90">
            <w:pPr>
              <w:rPr>
                <w:rFonts w:ascii="Skeena" w:hAnsi="Skeena"/>
                <w:b/>
                <w:bCs/>
                <w:color w:val="000000"/>
              </w:rPr>
            </w:pPr>
            <w:r w:rsidRPr="00F15C90">
              <w:rPr>
                <w:rFonts w:ascii="Skeena" w:hAnsi="Skeena"/>
                <w:color w:val="000000"/>
              </w:rPr>
              <w:t>The federal block grant that funds the Family Independence (FI) program administered by the Department of Social Services.</w:t>
            </w:r>
          </w:p>
        </w:tc>
        <w:tc>
          <w:tcPr>
            <w:tcW w:w="1200" w:type="pct"/>
          </w:tcPr>
          <w:p w14:paraId="468A17E4" w14:textId="77777777" w:rsidR="00637D65" w:rsidRPr="00F15C90" w:rsidRDefault="00637D65" w:rsidP="00F15C90">
            <w:pPr>
              <w:jc w:val="center"/>
              <w:rPr>
                <w:rFonts w:ascii="Skeena" w:hAnsi="Skeena"/>
                <w:b/>
                <w:bCs/>
                <w:color w:val="000000"/>
              </w:rPr>
            </w:pPr>
            <w:r w:rsidRPr="00F15C90">
              <w:rPr>
                <w:rFonts w:ascii="Skeena" w:hAnsi="Skeena"/>
                <w:color w:val="000000"/>
              </w:rPr>
              <w:t>FI</w:t>
            </w:r>
          </w:p>
        </w:tc>
      </w:tr>
      <w:tr w:rsidR="00637D65" w:rsidRPr="00F15C90" w14:paraId="0F44D914"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1187" w:type="pct"/>
          </w:tcPr>
          <w:p w14:paraId="74E38D29" w14:textId="77777777" w:rsidR="00637D65" w:rsidRPr="00F15C90" w:rsidRDefault="00637D65" w:rsidP="00F15C90">
            <w:pPr>
              <w:rPr>
                <w:rFonts w:ascii="Skeena" w:hAnsi="Skeena"/>
                <w:color w:val="000000"/>
              </w:rPr>
            </w:pPr>
            <w:r w:rsidRPr="00F15C90">
              <w:rPr>
                <w:rFonts w:ascii="Skeena" w:hAnsi="Skeena"/>
                <w:color w:val="000000"/>
              </w:rPr>
              <w:t>Tax Assessed Value</w:t>
            </w:r>
          </w:p>
        </w:tc>
        <w:tc>
          <w:tcPr>
            <w:tcW w:w="2613" w:type="pct"/>
          </w:tcPr>
          <w:p w14:paraId="58AB50AF" w14:textId="77777777" w:rsidR="00637D65" w:rsidRPr="00F15C90" w:rsidRDefault="00637D65" w:rsidP="00F15C90">
            <w:pPr>
              <w:rPr>
                <w:rFonts w:ascii="Skeena" w:hAnsi="Skeena"/>
                <w:b/>
                <w:bCs/>
              </w:rPr>
            </w:pPr>
            <w:r w:rsidRPr="00F15C90">
              <w:rPr>
                <w:rFonts w:ascii="Skeena" w:hAnsi="Skeena"/>
              </w:rPr>
              <w:t>Value that the local tax office has placed upon real or personal property</w:t>
            </w:r>
          </w:p>
        </w:tc>
        <w:tc>
          <w:tcPr>
            <w:tcW w:w="1200" w:type="pct"/>
          </w:tcPr>
          <w:p w14:paraId="3F432DE7" w14:textId="77777777" w:rsidR="00637D65" w:rsidRPr="00F15C90" w:rsidRDefault="00637D65" w:rsidP="00F15C90">
            <w:pPr>
              <w:jc w:val="center"/>
              <w:rPr>
                <w:rFonts w:ascii="Skeena" w:hAnsi="Skeena"/>
                <w:b/>
                <w:bCs/>
                <w:noProof/>
              </w:rPr>
            </w:pPr>
            <w:r w:rsidRPr="00F15C90">
              <w:rPr>
                <w:rFonts w:ascii="Skeena" w:hAnsi="Skeena"/>
                <w:noProof/>
              </w:rPr>
              <w:t>SSI</w:t>
            </w:r>
          </w:p>
        </w:tc>
      </w:tr>
      <w:tr w:rsidR="00637D65" w:rsidRPr="00F15C90" w14:paraId="507E2D1D"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1187" w:type="pct"/>
          </w:tcPr>
          <w:p w14:paraId="5F4885CB" w14:textId="77777777" w:rsidR="00637D65" w:rsidRPr="00F15C90" w:rsidRDefault="00637D65" w:rsidP="00F15C90">
            <w:pPr>
              <w:rPr>
                <w:rFonts w:ascii="Skeena" w:hAnsi="Skeena"/>
                <w:b/>
                <w:bCs/>
              </w:rPr>
            </w:pPr>
            <w:r w:rsidRPr="00F15C90">
              <w:rPr>
                <w:rFonts w:ascii="Skeena" w:hAnsi="Skeena"/>
                <w:color w:val="000000"/>
              </w:rPr>
              <w:t>TEFRA (</w:t>
            </w:r>
            <w:r w:rsidRPr="00F15C90">
              <w:rPr>
                <w:rFonts w:ascii="Skeena" w:hAnsi="Skeena"/>
              </w:rPr>
              <w:t xml:space="preserve">Tax Equity and Fiscal Responsibility Act) </w:t>
            </w:r>
          </w:p>
        </w:tc>
        <w:tc>
          <w:tcPr>
            <w:tcW w:w="2613" w:type="pct"/>
          </w:tcPr>
          <w:p w14:paraId="7C41990E" w14:textId="77777777" w:rsidR="00637D65" w:rsidRPr="00F15C90" w:rsidRDefault="00637D65" w:rsidP="00F15C90">
            <w:pPr>
              <w:rPr>
                <w:rFonts w:ascii="Skeena" w:hAnsi="Skeena"/>
                <w:color w:val="000000"/>
              </w:rPr>
            </w:pPr>
            <w:r w:rsidRPr="00F15C90">
              <w:rPr>
                <w:rFonts w:ascii="Skeena" w:hAnsi="Skeena"/>
                <w:color w:val="000000"/>
              </w:rPr>
              <w:t>Program to allow disabled children who are at risk for institutionalization to receive medical care at home. Also called Katie Beckett.</w:t>
            </w:r>
          </w:p>
        </w:tc>
        <w:tc>
          <w:tcPr>
            <w:tcW w:w="1200" w:type="pct"/>
          </w:tcPr>
          <w:p w14:paraId="7B99A5E5" w14:textId="77777777" w:rsidR="00637D65" w:rsidRPr="00F15C90" w:rsidRDefault="00637D65" w:rsidP="00F15C90">
            <w:pPr>
              <w:jc w:val="center"/>
              <w:rPr>
                <w:rFonts w:ascii="Skeena" w:hAnsi="Skeena"/>
                <w:b/>
                <w:bCs/>
                <w:color w:val="000000"/>
              </w:rPr>
            </w:pPr>
            <w:r w:rsidRPr="00F15C90">
              <w:rPr>
                <w:rFonts w:ascii="Skeena" w:hAnsi="Skeena"/>
                <w:color w:val="000000"/>
              </w:rPr>
              <w:t>SSI</w:t>
            </w:r>
          </w:p>
        </w:tc>
      </w:tr>
      <w:tr w:rsidR="00637D65" w:rsidRPr="00F15C90" w14:paraId="441C89A3"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1187" w:type="pct"/>
          </w:tcPr>
          <w:p w14:paraId="1395932B" w14:textId="77777777" w:rsidR="00637D65" w:rsidRPr="00F15C90" w:rsidRDefault="00637D65" w:rsidP="00F15C90">
            <w:pPr>
              <w:rPr>
                <w:rFonts w:ascii="Skeena" w:hAnsi="Skeena"/>
                <w:b/>
                <w:bCs/>
                <w:color w:val="000000"/>
              </w:rPr>
            </w:pPr>
            <w:r w:rsidRPr="00F15C90">
              <w:rPr>
                <w:rFonts w:ascii="Skeena" w:hAnsi="Skeena"/>
                <w:color w:val="000000"/>
              </w:rPr>
              <w:t xml:space="preserve">Tentative Decision </w:t>
            </w:r>
          </w:p>
        </w:tc>
        <w:tc>
          <w:tcPr>
            <w:tcW w:w="2613" w:type="pct"/>
          </w:tcPr>
          <w:p w14:paraId="6C3BA618" w14:textId="77777777" w:rsidR="00637D65" w:rsidRPr="00F15C90" w:rsidRDefault="00637D65" w:rsidP="00F15C90">
            <w:pPr>
              <w:rPr>
                <w:rFonts w:ascii="Skeena" w:hAnsi="Skeena"/>
                <w:b/>
                <w:bCs/>
                <w:color w:val="000000"/>
              </w:rPr>
            </w:pPr>
            <w:r w:rsidRPr="00F15C90">
              <w:rPr>
                <w:rFonts w:ascii="Skeena" w:hAnsi="Skeena"/>
                <w:color w:val="000000"/>
              </w:rPr>
              <w:t>A preliminary decision.</w:t>
            </w:r>
          </w:p>
        </w:tc>
        <w:tc>
          <w:tcPr>
            <w:tcW w:w="1200" w:type="pct"/>
          </w:tcPr>
          <w:p w14:paraId="475FDFE1" w14:textId="77777777" w:rsidR="00637D65" w:rsidRPr="00F15C90" w:rsidRDefault="00637D65" w:rsidP="00F15C90">
            <w:pPr>
              <w:jc w:val="center"/>
              <w:rPr>
                <w:rFonts w:ascii="Skeena" w:hAnsi="Skeena"/>
                <w:b/>
                <w:bCs/>
                <w:color w:val="000000"/>
              </w:rPr>
            </w:pPr>
            <w:r w:rsidRPr="00F15C90">
              <w:rPr>
                <w:rFonts w:ascii="Skeena" w:hAnsi="Skeena"/>
                <w:color w:val="000000"/>
              </w:rPr>
              <w:t>All</w:t>
            </w:r>
          </w:p>
        </w:tc>
      </w:tr>
      <w:tr w:rsidR="00637D65" w:rsidRPr="00F15C90" w14:paraId="303653A7"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1187" w:type="pct"/>
          </w:tcPr>
          <w:p w14:paraId="15D91652" w14:textId="77777777" w:rsidR="00637D65" w:rsidRPr="00F15C90" w:rsidRDefault="00637D65" w:rsidP="00F15C90">
            <w:pPr>
              <w:rPr>
                <w:rFonts w:ascii="Skeena" w:hAnsi="Skeena"/>
                <w:b/>
                <w:bCs/>
                <w:color w:val="000000"/>
              </w:rPr>
            </w:pPr>
            <w:r w:rsidRPr="00F15C90">
              <w:rPr>
                <w:rFonts w:ascii="Skeena" w:hAnsi="Skeena"/>
                <w:color w:val="000000"/>
              </w:rPr>
              <w:t xml:space="preserve">Terminated Case </w:t>
            </w:r>
          </w:p>
        </w:tc>
        <w:tc>
          <w:tcPr>
            <w:tcW w:w="2613" w:type="pct"/>
          </w:tcPr>
          <w:p w14:paraId="443A150A" w14:textId="77777777" w:rsidR="00637D65" w:rsidRPr="00F15C90" w:rsidRDefault="00637D65" w:rsidP="00F15C90">
            <w:pPr>
              <w:rPr>
                <w:rFonts w:ascii="Skeena" w:hAnsi="Skeena"/>
                <w:b/>
                <w:bCs/>
                <w:color w:val="000000"/>
              </w:rPr>
            </w:pPr>
            <w:r w:rsidRPr="00F15C90">
              <w:rPr>
                <w:rFonts w:ascii="Skeena" w:hAnsi="Skeena"/>
                <w:color w:val="000000"/>
              </w:rPr>
              <w:t>When assistance has been previously terminated.</w:t>
            </w:r>
          </w:p>
        </w:tc>
        <w:tc>
          <w:tcPr>
            <w:tcW w:w="1200" w:type="pct"/>
          </w:tcPr>
          <w:p w14:paraId="034604E4" w14:textId="77777777" w:rsidR="00637D65" w:rsidRPr="00F15C90" w:rsidRDefault="00637D65" w:rsidP="00F15C90">
            <w:pPr>
              <w:jc w:val="center"/>
              <w:rPr>
                <w:rFonts w:ascii="Skeena" w:hAnsi="Skeena"/>
                <w:b/>
                <w:bCs/>
                <w:color w:val="000000"/>
              </w:rPr>
            </w:pPr>
            <w:r w:rsidRPr="00F15C90">
              <w:rPr>
                <w:rFonts w:ascii="Skeena" w:hAnsi="Skeena"/>
                <w:color w:val="000000"/>
              </w:rPr>
              <w:t>All</w:t>
            </w:r>
          </w:p>
        </w:tc>
      </w:tr>
      <w:tr w:rsidR="00637D65" w:rsidRPr="00F15C90" w14:paraId="4E4B0387"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1187" w:type="pct"/>
          </w:tcPr>
          <w:p w14:paraId="2F3409AF" w14:textId="77777777" w:rsidR="00637D65" w:rsidRPr="00F15C90" w:rsidRDefault="00637D65" w:rsidP="00F15C90">
            <w:pPr>
              <w:rPr>
                <w:rFonts w:ascii="Skeena" w:hAnsi="Skeena"/>
                <w:b/>
                <w:bCs/>
                <w:color w:val="000000"/>
              </w:rPr>
            </w:pPr>
            <w:r w:rsidRPr="00F15C90">
              <w:rPr>
                <w:rFonts w:ascii="Skeena" w:hAnsi="Skeena"/>
                <w:color w:val="000000"/>
              </w:rPr>
              <w:t xml:space="preserve">Termination </w:t>
            </w:r>
          </w:p>
        </w:tc>
        <w:tc>
          <w:tcPr>
            <w:tcW w:w="2613" w:type="pct"/>
          </w:tcPr>
          <w:p w14:paraId="7A644B26" w14:textId="77777777" w:rsidR="00637D65" w:rsidRPr="00F15C90" w:rsidRDefault="00637D65" w:rsidP="00F15C90">
            <w:pPr>
              <w:rPr>
                <w:rFonts w:ascii="Skeena" w:hAnsi="Skeena"/>
                <w:b/>
                <w:bCs/>
                <w:color w:val="000000"/>
              </w:rPr>
            </w:pPr>
            <w:r w:rsidRPr="00F15C90">
              <w:rPr>
                <w:rFonts w:ascii="Skeena" w:hAnsi="Skeena"/>
                <w:color w:val="000000"/>
              </w:rPr>
              <w:t>The ending of specific benefits.</w:t>
            </w:r>
          </w:p>
        </w:tc>
        <w:tc>
          <w:tcPr>
            <w:tcW w:w="1200" w:type="pct"/>
          </w:tcPr>
          <w:p w14:paraId="74A3E311" w14:textId="77777777" w:rsidR="00637D65" w:rsidRPr="00F15C90" w:rsidRDefault="00637D65" w:rsidP="00F15C90">
            <w:pPr>
              <w:jc w:val="center"/>
              <w:rPr>
                <w:rFonts w:ascii="Skeena" w:hAnsi="Skeena"/>
                <w:b/>
                <w:bCs/>
                <w:color w:val="000000"/>
              </w:rPr>
            </w:pPr>
            <w:r w:rsidRPr="00F15C90">
              <w:rPr>
                <w:rFonts w:ascii="Skeena" w:hAnsi="Skeena"/>
                <w:color w:val="000000"/>
              </w:rPr>
              <w:t>All</w:t>
            </w:r>
          </w:p>
        </w:tc>
      </w:tr>
      <w:tr w:rsidR="00637D65" w:rsidRPr="00F15C90" w14:paraId="7F1C16E7"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1187" w:type="pct"/>
          </w:tcPr>
          <w:p w14:paraId="2ED331BA" w14:textId="77777777" w:rsidR="00637D65" w:rsidRPr="00F15C90" w:rsidRDefault="00637D65" w:rsidP="00F15C90">
            <w:pPr>
              <w:rPr>
                <w:rFonts w:ascii="Skeena" w:hAnsi="Skeena"/>
                <w:b/>
                <w:bCs/>
                <w:color w:val="000000"/>
              </w:rPr>
            </w:pPr>
            <w:r w:rsidRPr="00F15C90">
              <w:rPr>
                <w:rFonts w:ascii="Skeena" w:hAnsi="Skeena"/>
                <w:color w:val="000000"/>
              </w:rPr>
              <w:t xml:space="preserve">Third Party Liability </w:t>
            </w:r>
          </w:p>
        </w:tc>
        <w:tc>
          <w:tcPr>
            <w:tcW w:w="2613" w:type="pct"/>
          </w:tcPr>
          <w:p w14:paraId="772784AF" w14:textId="77777777" w:rsidR="00637D65" w:rsidRPr="00F15C90" w:rsidRDefault="00637D65" w:rsidP="00F15C90">
            <w:pPr>
              <w:rPr>
                <w:rFonts w:ascii="Skeena" w:hAnsi="Skeena"/>
                <w:b/>
                <w:bCs/>
                <w:color w:val="000000"/>
              </w:rPr>
            </w:pPr>
            <w:r w:rsidRPr="00F15C90">
              <w:rPr>
                <w:rFonts w:ascii="Skeena" w:hAnsi="Skeena"/>
                <w:color w:val="000000"/>
              </w:rPr>
              <w:t xml:space="preserve">(Refer to </w:t>
            </w:r>
            <w:hyperlink w:anchor="Right_of_Recovery" w:history="1">
              <w:r w:rsidRPr="00F15C90">
                <w:rPr>
                  <w:rFonts w:ascii="Skeena" w:hAnsi="Skeena"/>
                  <w:color w:val="0000FF"/>
                  <w:u w:val="single"/>
                </w:rPr>
                <w:t>Right of Recovery</w:t>
              </w:r>
            </w:hyperlink>
            <w:r w:rsidRPr="00F15C90">
              <w:rPr>
                <w:rFonts w:ascii="Skeena" w:hAnsi="Skeena"/>
                <w:color w:val="000000"/>
              </w:rPr>
              <w:t>.)</w:t>
            </w:r>
          </w:p>
        </w:tc>
        <w:tc>
          <w:tcPr>
            <w:tcW w:w="1200" w:type="pct"/>
          </w:tcPr>
          <w:p w14:paraId="421A1ECB" w14:textId="77777777" w:rsidR="00637D65" w:rsidRPr="00F15C90" w:rsidRDefault="00637D65" w:rsidP="00F15C90">
            <w:pPr>
              <w:jc w:val="center"/>
              <w:rPr>
                <w:rFonts w:ascii="Skeena" w:hAnsi="Skeena"/>
                <w:b/>
                <w:bCs/>
                <w:color w:val="000000"/>
              </w:rPr>
            </w:pPr>
            <w:r w:rsidRPr="00F15C90">
              <w:rPr>
                <w:rFonts w:ascii="Skeena" w:hAnsi="Skeena"/>
                <w:color w:val="000000"/>
              </w:rPr>
              <w:t>All</w:t>
            </w:r>
          </w:p>
        </w:tc>
      </w:tr>
      <w:tr w:rsidR="00637D65" w:rsidRPr="00F15C90" w14:paraId="40C4C00B"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1187" w:type="pct"/>
          </w:tcPr>
          <w:p w14:paraId="73A78EDB" w14:textId="77777777" w:rsidR="00637D65" w:rsidRPr="00F15C90" w:rsidRDefault="00637D65" w:rsidP="00F15C90">
            <w:pPr>
              <w:rPr>
                <w:rFonts w:ascii="Skeena" w:hAnsi="Skeena"/>
                <w:color w:val="000000"/>
              </w:rPr>
            </w:pPr>
            <w:r w:rsidRPr="00F15C90">
              <w:rPr>
                <w:rFonts w:ascii="Skeena" w:hAnsi="Skeena"/>
                <w:color w:val="000000"/>
              </w:rPr>
              <w:t>Third Party Payment</w:t>
            </w:r>
          </w:p>
        </w:tc>
        <w:tc>
          <w:tcPr>
            <w:tcW w:w="2613" w:type="pct"/>
          </w:tcPr>
          <w:p w14:paraId="7E2059F8" w14:textId="77777777" w:rsidR="00637D65" w:rsidRPr="00F15C90" w:rsidRDefault="00637D65" w:rsidP="00F15C90">
            <w:pPr>
              <w:rPr>
                <w:rFonts w:ascii="Skeena" w:hAnsi="Skeena"/>
                <w:b/>
                <w:bCs/>
                <w:color w:val="000000"/>
              </w:rPr>
            </w:pPr>
            <w:r w:rsidRPr="00F15C90">
              <w:rPr>
                <w:rFonts w:ascii="Skeena" w:hAnsi="Skeena"/>
                <w:color w:val="000000"/>
              </w:rPr>
              <w:t>A monetary payment made on behalf of a household/ individual by an outside party.</w:t>
            </w:r>
          </w:p>
        </w:tc>
        <w:tc>
          <w:tcPr>
            <w:tcW w:w="1200" w:type="pct"/>
          </w:tcPr>
          <w:p w14:paraId="3A288D62" w14:textId="77777777" w:rsidR="00637D65" w:rsidRPr="00F15C90" w:rsidRDefault="00637D65" w:rsidP="00F15C90">
            <w:pPr>
              <w:jc w:val="center"/>
              <w:rPr>
                <w:rFonts w:ascii="Skeena" w:hAnsi="Skeena"/>
                <w:b/>
                <w:bCs/>
                <w:color w:val="000000"/>
              </w:rPr>
            </w:pPr>
            <w:r w:rsidRPr="00F15C90">
              <w:rPr>
                <w:rFonts w:ascii="Skeena" w:hAnsi="Skeena"/>
                <w:color w:val="000000"/>
              </w:rPr>
              <w:t>All</w:t>
            </w:r>
          </w:p>
        </w:tc>
      </w:tr>
      <w:tr w:rsidR="00637D65" w:rsidRPr="00F15C90" w14:paraId="75B79824"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1187" w:type="pct"/>
          </w:tcPr>
          <w:p w14:paraId="57083EDC" w14:textId="77777777" w:rsidR="00637D65" w:rsidRPr="00F15C90" w:rsidRDefault="00637D65" w:rsidP="00F15C90">
            <w:pPr>
              <w:rPr>
                <w:rFonts w:ascii="Skeena" w:hAnsi="Skeena"/>
                <w:b/>
                <w:bCs/>
                <w:color w:val="000000"/>
              </w:rPr>
            </w:pPr>
            <w:r w:rsidRPr="00F15C90">
              <w:rPr>
                <w:rFonts w:ascii="Skeena" w:hAnsi="Skeena"/>
                <w:color w:val="000000"/>
              </w:rPr>
              <w:t xml:space="preserve">Third Party Recovery </w:t>
            </w:r>
          </w:p>
        </w:tc>
        <w:tc>
          <w:tcPr>
            <w:tcW w:w="2613" w:type="pct"/>
          </w:tcPr>
          <w:p w14:paraId="72606818" w14:textId="77777777" w:rsidR="00637D65" w:rsidRPr="00F15C90" w:rsidRDefault="00637D65" w:rsidP="00F15C90">
            <w:pPr>
              <w:rPr>
                <w:rFonts w:ascii="Skeena" w:hAnsi="Skeena"/>
                <w:b/>
                <w:bCs/>
                <w:color w:val="000000"/>
              </w:rPr>
            </w:pPr>
            <w:r w:rsidRPr="00F15C90">
              <w:rPr>
                <w:rFonts w:ascii="Skeena" w:hAnsi="Skeena"/>
                <w:color w:val="000000"/>
              </w:rPr>
              <w:t>Recovery of all or part of a beneficiary’s medical cost from a responsible source such as private insurance.</w:t>
            </w:r>
          </w:p>
        </w:tc>
        <w:tc>
          <w:tcPr>
            <w:tcW w:w="1200" w:type="pct"/>
          </w:tcPr>
          <w:p w14:paraId="77864951" w14:textId="77777777" w:rsidR="00637D65" w:rsidRPr="00F15C90" w:rsidRDefault="00637D65" w:rsidP="00F15C90">
            <w:pPr>
              <w:jc w:val="center"/>
              <w:rPr>
                <w:rFonts w:ascii="Skeena" w:hAnsi="Skeena"/>
                <w:b/>
                <w:bCs/>
                <w:color w:val="000000"/>
              </w:rPr>
            </w:pPr>
            <w:r w:rsidRPr="00F15C90">
              <w:rPr>
                <w:rFonts w:ascii="Skeena" w:hAnsi="Skeena"/>
                <w:color w:val="000000"/>
              </w:rPr>
              <w:t>All</w:t>
            </w:r>
          </w:p>
        </w:tc>
      </w:tr>
      <w:tr w:rsidR="00637D65" w:rsidRPr="00F15C90" w14:paraId="5C17660D"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1187" w:type="pct"/>
          </w:tcPr>
          <w:p w14:paraId="1F5496B0" w14:textId="77777777" w:rsidR="00637D65" w:rsidRPr="00F15C90" w:rsidRDefault="00637D65" w:rsidP="00F15C90">
            <w:pPr>
              <w:rPr>
                <w:rFonts w:ascii="Skeena" w:hAnsi="Skeena"/>
                <w:b/>
                <w:bCs/>
                <w:color w:val="000000"/>
              </w:rPr>
            </w:pPr>
            <w:r w:rsidRPr="00F15C90">
              <w:rPr>
                <w:rFonts w:ascii="Skeena" w:hAnsi="Skeena"/>
                <w:color w:val="000000"/>
              </w:rPr>
              <w:t xml:space="preserve">Timely Notice </w:t>
            </w:r>
          </w:p>
        </w:tc>
        <w:tc>
          <w:tcPr>
            <w:tcW w:w="2613" w:type="pct"/>
          </w:tcPr>
          <w:p w14:paraId="0B25B04A" w14:textId="77777777" w:rsidR="00637D65" w:rsidRPr="00F15C90" w:rsidRDefault="00637D65" w:rsidP="00F15C90">
            <w:pPr>
              <w:rPr>
                <w:rFonts w:ascii="Skeena" w:hAnsi="Skeena"/>
                <w:b/>
                <w:bCs/>
                <w:color w:val="000000"/>
              </w:rPr>
            </w:pPr>
            <w:r w:rsidRPr="00F15C90">
              <w:rPr>
                <w:rFonts w:ascii="Skeena" w:hAnsi="Skeena"/>
                <w:color w:val="000000"/>
              </w:rPr>
              <w:t>A written notice to inform the beneficiary of intended action.</w:t>
            </w:r>
          </w:p>
        </w:tc>
        <w:tc>
          <w:tcPr>
            <w:tcW w:w="1200" w:type="pct"/>
          </w:tcPr>
          <w:p w14:paraId="3FE8ABE6" w14:textId="77777777" w:rsidR="00637D65" w:rsidRPr="00F15C90" w:rsidRDefault="00637D65" w:rsidP="00F15C90">
            <w:pPr>
              <w:jc w:val="center"/>
              <w:rPr>
                <w:rFonts w:ascii="Skeena" w:hAnsi="Skeena"/>
                <w:b/>
                <w:bCs/>
                <w:color w:val="000000"/>
              </w:rPr>
            </w:pPr>
            <w:r w:rsidRPr="00F15C90">
              <w:rPr>
                <w:rFonts w:ascii="Skeena" w:hAnsi="Skeena"/>
                <w:color w:val="000000"/>
              </w:rPr>
              <w:t>All</w:t>
            </w:r>
          </w:p>
        </w:tc>
      </w:tr>
      <w:tr w:rsidR="00637D65" w:rsidRPr="00F15C90" w14:paraId="621B9B3B"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1187" w:type="pct"/>
          </w:tcPr>
          <w:p w14:paraId="08B2F637" w14:textId="77777777" w:rsidR="00637D65" w:rsidRPr="00F15C90" w:rsidRDefault="00637D65" w:rsidP="00F15C90">
            <w:pPr>
              <w:rPr>
                <w:rFonts w:ascii="Skeena" w:hAnsi="Skeena"/>
                <w:color w:val="000000"/>
              </w:rPr>
            </w:pPr>
            <w:r w:rsidRPr="00F15C90">
              <w:rPr>
                <w:rFonts w:ascii="Skeena" w:hAnsi="Skeena"/>
                <w:color w:val="000000"/>
              </w:rPr>
              <w:t>Tips</w:t>
            </w:r>
          </w:p>
        </w:tc>
        <w:tc>
          <w:tcPr>
            <w:tcW w:w="2613" w:type="pct"/>
          </w:tcPr>
          <w:p w14:paraId="549C4843" w14:textId="77777777" w:rsidR="00637D65" w:rsidRPr="00F15C90" w:rsidRDefault="00637D65" w:rsidP="00F15C90">
            <w:pPr>
              <w:rPr>
                <w:rFonts w:ascii="Skeena" w:hAnsi="Skeena"/>
                <w:b/>
                <w:bCs/>
                <w:color w:val="000000"/>
              </w:rPr>
            </w:pPr>
            <w:r w:rsidRPr="00F15C90">
              <w:rPr>
                <w:rFonts w:ascii="Skeena" w:hAnsi="Skeena"/>
                <w:color w:val="000000"/>
              </w:rPr>
              <w:t>Gratuities or sums of money in excess of $20 per month given voluntarily for services rendered</w:t>
            </w:r>
          </w:p>
        </w:tc>
        <w:tc>
          <w:tcPr>
            <w:tcW w:w="1200" w:type="pct"/>
          </w:tcPr>
          <w:p w14:paraId="0A8D1998" w14:textId="77777777" w:rsidR="00637D65" w:rsidRPr="00F15C90" w:rsidRDefault="00637D65" w:rsidP="00F15C90">
            <w:pPr>
              <w:jc w:val="center"/>
              <w:rPr>
                <w:rFonts w:ascii="Skeena" w:hAnsi="Skeena"/>
                <w:b/>
                <w:bCs/>
                <w:color w:val="000000"/>
              </w:rPr>
            </w:pPr>
            <w:r w:rsidRPr="00F15C90">
              <w:rPr>
                <w:rFonts w:ascii="Skeena" w:hAnsi="Skeena"/>
                <w:color w:val="000000"/>
              </w:rPr>
              <w:t>All</w:t>
            </w:r>
          </w:p>
        </w:tc>
      </w:tr>
      <w:tr w:rsidR="00637D65" w:rsidRPr="00F15C90" w14:paraId="4BA6CBD8"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1187" w:type="pct"/>
          </w:tcPr>
          <w:p w14:paraId="581F1D6B" w14:textId="77777777" w:rsidR="00637D65" w:rsidRPr="00F15C90" w:rsidRDefault="00637D65" w:rsidP="00F15C90">
            <w:pPr>
              <w:rPr>
                <w:rFonts w:ascii="Skeena" w:hAnsi="Skeena"/>
                <w:color w:val="000000"/>
              </w:rPr>
            </w:pPr>
            <w:r w:rsidRPr="00F15C90">
              <w:rPr>
                <w:rFonts w:ascii="Skeena" w:hAnsi="Skeena"/>
                <w:color w:val="000000"/>
              </w:rPr>
              <w:t>Totten Trust</w:t>
            </w:r>
          </w:p>
        </w:tc>
        <w:tc>
          <w:tcPr>
            <w:tcW w:w="2613" w:type="pct"/>
          </w:tcPr>
          <w:p w14:paraId="3CB87CCB" w14:textId="77777777" w:rsidR="00637D65" w:rsidRPr="00F15C90" w:rsidRDefault="00637D65" w:rsidP="00F15C90">
            <w:pPr>
              <w:rPr>
                <w:rFonts w:ascii="Skeena" w:hAnsi="Skeena"/>
                <w:b/>
                <w:bCs/>
                <w:color w:val="000000"/>
              </w:rPr>
            </w:pPr>
            <w:r w:rsidRPr="00F15C90">
              <w:rPr>
                <w:rFonts w:ascii="Skeena" w:hAnsi="Skeena"/>
                <w:color w:val="000000"/>
              </w:rPr>
              <w:t>A tentative trust in which a settlor makes himself trustee of his/her own funds for the benefit of another. Revocable. If the trustee dies without revoking the trust, ownership passes to the beneficiary.</w:t>
            </w:r>
          </w:p>
        </w:tc>
        <w:tc>
          <w:tcPr>
            <w:tcW w:w="1200" w:type="pct"/>
          </w:tcPr>
          <w:p w14:paraId="0C98594E" w14:textId="77777777" w:rsidR="00637D65" w:rsidRPr="00F15C90" w:rsidRDefault="00637D65" w:rsidP="00F15C90">
            <w:pPr>
              <w:jc w:val="center"/>
              <w:rPr>
                <w:rFonts w:ascii="Skeena" w:hAnsi="Skeena"/>
                <w:b/>
                <w:bCs/>
                <w:color w:val="000000"/>
              </w:rPr>
            </w:pPr>
            <w:r w:rsidRPr="00F15C90">
              <w:rPr>
                <w:rFonts w:ascii="Skeena" w:hAnsi="Skeena"/>
                <w:color w:val="000000"/>
              </w:rPr>
              <w:t>SSI</w:t>
            </w:r>
          </w:p>
        </w:tc>
      </w:tr>
      <w:tr w:rsidR="00637D65" w:rsidRPr="00F15C90" w14:paraId="0D62903D"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1187" w:type="pct"/>
          </w:tcPr>
          <w:p w14:paraId="58E6F462" w14:textId="77777777" w:rsidR="00637D65" w:rsidRPr="00F15C90" w:rsidRDefault="00637D65" w:rsidP="00F15C90">
            <w:pPr>
              <w:rPr>
                <w:rFonts w:ascii="Skeena" w:hAnsi="Skeena"/>
                <w:color w:val="000000"/>
              </w:rPr>
            </w:pPr>
            <w:r w:rsidRPr="00F15C90">
              <w:rPr>
                <w:rFonts w:ascii="Skeena" w:hAnsi="Skeena"/>
                <w:color w:val="000000"/>
              </w:rPr>
              <w:t>Transfer</w:t>
            </w:r>
          </w:p>
        </w:tc>
        <w:tc>
          <w:tcPr>
            <w:tcW w:w="2613" w:type="pct"/>
          </w:tcPr>
          <w:p w14:paraId="2F3A486B" w14:textId="77777777" w:rsidR="00637D65" w:rsidRPr="00F15C90" w:rsidRDefault="00637D65" w:rsidP="00F15C90">
            <w:pPr>
              <w:rPr>
                <w:rFonts w:ascii="Skeena" w:hAnsi="Skeena"/>
                <w:b/>
                <w:bCs/>
                <w:color w:val="000000"/>
              </w:rPr>
            </w:pPr>
            <w:r w:rsidRPr="00F15C90">
              <w:rPr>
                <w:rFonts w:ascii="Skeena" w:hAnsi="Skeena"/>
                <w:color w:val="000000"/>
              </w:rPr>
              <w:t>The conveyance of title, property, or money from one person to another.</w:t>
            </w:r>
          </w:p>
        </w:tc>
        <w:tc>
          <w:tcPr>
            <w:tcW w:w="1200" w:type="pct"/>
          </w:tcPr>
          <w:p w14:paraId="69F8EB2A" w14:textId="77777777" w:rsidR="00637D65" w:rsidRPr="00F15C90" w:rsidRDefault="00637D65" w:rsidP="00F15C90">
            <w:pPr>
              <w:jc w:val="center"/>
              <w:rPr>
                <w:rFonts w:ascii="Skeena" w:hAnsi="Skeena"/>
                <w:b/>
                <w:bCs/>
                <w:color w:val="000000"/>
              </w:rPr>
            </w:pPr>
            <w:r w:rsidRPr="00F15C90">
              <w:rPr>
                <w:rFonts w:ascii="Skeena" w:hAnsi="Skeena"/>
                <w:color w:val="000000"/>
              </w:rPr>
              <w:t>SSI</w:t>
            </w:r>
          </w:p>
        </w:tc>
      </w:tr>
      <w:tr w:rsidR="00637D65" w:rsidRPr="00F15C90" w14:paraId="4A507FE3"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1187" w:type="pct"/>
          </w:tcPr>
          <w:p w14:paraId="19442FCE" w14:textId="77777777" w:rsidR="00637D65" w:rsidRPr="00F15C90" w:rsidRDefault="00637D65" w:rsidP="00F15C90">
            <w:pPr>
              <w:rPr>
                <w:rFonts w:ascii="Skeena" w:hAnsi="Skeena"/>
                <w:color w:val="000000"/>
              </w:rPr>
            </w:pPr>
            <w:r w:rsidRPr="00F15C90">
              <w:rPr>
                <w:rFonts w:ascii="Skeena" w:hAnsi="Skeena"/>
                <w:color w:val="000000"/>
              </w:rPr>
              <w:t>Transfer Month</w:t>
            </w:r>
          </w:p>
        </w:tc>
        <w:tc>
          <w:tcPr>
            <w:tcW w:w="2613" w:type="pct"/>
          </w:tcPr>
          <w:p w14:paraId="67EABBCA" w14:textId="77777777" w:rsidR="00637D65" w:rsidRPr="00F15C90" w:rsidRDefault="00637D65" w:rsidP="00F15C90">
            <w:pPr>
              <w:rPr>
                <w:rFonts w:ascii="Skeena" w:hAnsi="Skeena"/>
                <w:b/>
                <w:bCs/>
                <w:color w:val="000000"/>
              </w:rPr>
            </w:pPr>
            <w:r w:rsidRPr="00F15C90">
              <w:rPr>
                <w:rFonts w:ascii="Skeena" w:hAnsi="Skeena"/>
                <w:color w:val="000000"/>
              </w:rPr>
              <w:t>The calendar month in which resources were legally transferred.</w:t>
            </w:r>
          </w:p>
        </w:tc>
        <w:tc>
          <w:tcPr>
            <w:tcW w:w="1200" w:type="pct"/>
          </w:tcPr>
          <w:p w14:paraId="333318F0" w14:textId="77777777" w:rsidR="00637D65" w:rsidRPr="00F15C90" w:rsidRDefault="00637D65" w:rsidP="00F15C90">
            <w:pPr>
              <w:jc w:val="center"/>
              <w:rPr>
                <w:rFonts w:ascii="Skeena" w:hAnsi="Skeena"/>
                <w:b/>
                <w:bCs/>
                <w:color w:val="000000"/>
              </w:rPr>
            </w:pPr>
            <w:r w:rsidRPr="00F15C90">
              <w:rPr>
                <w:rFonts w:ascii="Skeena" w:hAnsi="Skeena"/>
                <w:color w:val="000000"/>
              </w:rPr>
              <w:t>SSI</w:t>
            </w:r>
          </w:p>
        </w:tc>
      </w:tr>
      <w:tr w:rsidR="00637D65" w:rsidRPr="00F15C90" w14:paraId="56EF5B8B"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1187" w:type="pct"/>
          </w:tcPr>
          <w:p w14:paraId="0D46F2FF" w14:textId="77777777" w:rsidR="00637D65" w:rsidRPr="00F15C90" w:rsidRDefault="00637D65" w:rsidP="00F15C90">
            <w:pPr>
              <w:rPr>
                <w:rFonts w:ascii="Skeena" w:hAnsi="Skeena"/>
                <w:color w:val="000000"/>
              </w:rPr>
            </w:pPr>
            <w:r w:rsidRPr="00F15C90">
              <w:rPr>
                <w:rFonts w:ascii="Skeena" w:hAnsi="Skeena"/>
                <w:color w:val="000000"/>
              </w:rPr>
              <w:t>Transfer of Assets</w:t>
            </w:r>
          </w:p>
        </w:tc>
        <w:tc>
          <w:tcPr>
            <w:tcW w:w="2613" w:type="pct"/>
          </w:tcPr>
          <w:p w14:paraId="75E4D7B5" w14:textId="77777777" w:rsidR="00637D65" w:rsidRPr="00F15C90" w:rsidRDefault="00637D65" w:rsidP="00F15C90">
            <w:pPr>
              <w:rPr>
                <w:rFonts w:ascii="Skeena" w:hAnsi="Skeena"/>
                <w:b/>
                <w:bCs/>
                <w:color w:val="000000"/>
              </w:rPr>
            </w:pPr>
            <w:r w:rsidRPr="00F15C90">
              <w:rPr>
                <w:rFonts w:ascii="Skeena" w:hAnsi="Skeena"/>
                <w:color w:val="000000"/>
              </w:rPr>
              <w:t>Changing of ownership.</w:t>
            </w:r>
          </w:p>
        </w:tc>
        <w:tc>
          <w:tcPr>
            <w:tcW w:w="1200" w:type="pct"/>
          </w:tcPr>
          <w:p w14:paraId="673427FF" w14:textId="77777777" w:rsidR="00637D65" w:rsidRPr="00F15C90" w:rsidRDefault="00637D65" w:rsidP="00F15C90">
            <w:pPr>
              <w:jc w:val="center"/>
              <w:rPr>
                <w:rFonts w:ascii="Skeena" w:hAnsi="Skeena"/>
                <w:b/>
                <w:bCs/>
                <w:color w:val="000000"/>
              </w:rPr>
            </w:pPr>
            <w:r w:rsidRPr="00F15C90">
              <w:rPr>
                <w:rFonts w:ascii="Skeena" w:hAnsi="Skeena"/>
                <w:color w:val="000000"/>
              </w:rPr>
              <w:t>SSI</w:t>
            </w:r>
          </w:p>
        </w:tc>
      </w:tr>
      <w:tr w:rsidR="00637D65" w:rsidRPr="00F15C90" w14:paraId="0BBA053C"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1187" w:type="pct"/>
          </w:tcPr>
          <w:p w14:paraId="3797D1A4" w14:textId="77777777" w:rsidR="00637D65" w:rsidRPr="00F15C90" w:rsidRDefault="00637D65" w:rsidP="00F15C90">
            <w:pPr>
              <w:rPr>
                <w:rFonts w:ascii="Skeena" w:hAnsi="Skeena"/>
                <w:color w:val="000000"/>
              </w:rPr>
            </w:pPr>
            <w:r w:rsidRPr="00F15C90">
              <w:rPr>
                <w:rFonts w:ascii="Skeena" w:hAnsi="Skeena"/>
                <w:color w:val="000000"/>
              </w:rPr>
              <w:lastRenderedPageBreak/>
              <w:t>Transfer Penalty</w:t>
            </w:r>
          </w:p>
        </w:tc>
        <w:tc>
          <w:tcPr>
            <w:tcW w:w="2613" w:type="pct"/>
          </w:tcPr>
          <w:p w14:paraId="56525ADE" w14:textId="77777777" w:rsidR="00637D65" w:rsidRPr="00F15C90" w:rsidRDefault="00637D65" w:rsidP="00F15C90">
            <w:pPr>
              <w:rPr>
                <w:rFonts w:ascii="Skeena" w:hAnsi="Skeena"/>
                <w:b/>
                <w:bCs/>
                <w:color w:val="000000"/>
              </w:rPr>
            </w:pPr>
            <w:r w:rsidRPr="00F15C90">
              <w:rPr>
                <w:rFonts w:ascii="Skeena" w:hAnsi="Skeena"/>
                <w:color w:val="000000"/>
              </w:rPr>
              <w:t>The period of time in which a person could be ineligible for Medicaid to pay the Vendor Payment at a SNF or ICF or for payment of Home and Community Based Services.</w:t>
            </w:r>
          </w:p>
        </w:tc>
        <w:tc>
          <w:tcPr>
            <w:tcW w:w="1200" w:type="pct"/>
          </w:tcPr>
          <w:p w14:paraId="3074CBC5" w14:textId="77777777" w:rsidR="00637D65" w:rsidRPr="00F15C90" w:rsidRDefault="00637D65" w:rsidP="00F15C90">
            <w:pPr>
              <w:jc w:val="center"/>
              <w:rPr>
                <w:rFonts w:ascii="Skeena" w:hAnsi="Skeena"/>
                <w:b/>
                <w:bCs/>
                <w:color w:val="000000"/>
              </w:rPr>
            </w:pPr>
            <w:r w:rsidRPr="00F15C90">
              <w:rPr>
                <w:rFonts w:ascii="Skeena" w:hAnsi="Skeena"/>
                <w:color w:val="000000"/>
              </w:rPr>
              <w:t>SSI</w:t>
            </w:r>
          </w:p>
        </w:tc>
      </w:tr>
      <w:tr w:rsidR="00637D65" w:rsidRPr="00F15C90" w14:paraId="43AC3715"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1187" w:type="pct"/>
          </w:tcPr>
          <w:p w14:paraId="7A6778E7" w14:textId="77777777" w:rsidR="00637D65" w:rsidRPr="00F15C90" w:rsidRDefault="00637D65" w:rsidP="00F15C90">
            <w:pPr>
              <w:rPr>
                <w:rFonts w:ascii="Skeena" w:hAnsi="Skeena"/>
                <w:color w:val="000000"/>
              </w:rPr>
            </w:pPr>
            <w:r w:rsidRPr="00F15C90">
              <w:rPr>
                <w:rFonts w:ascii="Skeena" w:hAnsi="Skeena"/>
                <w:color w:val="000000"/>
              </w:rPr>
              <w:t>Transitional Medicaid (TM)</w:t>
            </w:r>
          </w:p>
        </w:tc>
        <w:tc>
          <w:tcPr>
            <w:tcW w:w="2613" w:type="pct"/>
          </w:tcPr>
          <w:p w14:paraId="6E963944" w14:textId="77777777" w:rsidR="00637D65" w:rsidRPr="00F15C90" w:rsidRDefault="00637D65" w:rsidP="00F15C90">
            <w:pPr>
              <w:ind w:left="58"/>
              <w:rPr>
                <w:rFonts w:ascii="Skeena" w:hAnsi="Skeena"/>
                <w:b/>
                <w:bCs/>
                <w:color w:val="000000"/>
              </w:rPr>
            </w:pPr>
            <w:r w:rsidRPr="00F15C90">
              <w:rPr>
                <w:rFonts w:ascii="Skeena" w:hAnsi="Skeena"/>
                <w:color w:val="000000"/>
              </w:rPr>
              <w:t>Four Months Transitional Medicaid: The up to 4 month period of time that a family may receive Medicaid.</w:t>
            </w:r>
          </w:p>
          <w:p w14:paraId="141FCF94" w14:textId="77777777" w:rsidR="00637D65" w:rsidRPr="00F15C90" w:rsidRDefault="00637D65" w:rsidP="00F15C90">
            <w:pPr>
              <w:ind w:left="58"/>
              <w:rPr>
                <w:rFonts w:ascii="Skeena" w:hAnsi="Skeena"/>
                <w:b/>
                <w:bCs/>
                <w:color w:val="000000"/>
                <w:sz w:val="16"/>
              </w:rPr>
            </w:pPr>
          </w:p>
          <w:p w14:paraId="236B2D92" w14:textId="77777777" w:rsidR="00637D65" w:rsidRPr="00F15C90" w:rsidRDefault="00637D65" w:rsidP="00F15C90">
            <w:pPr>
              <w:ind w:left="58"/>
              <w:jc w:val="center"/>
              <w:rPr>
                <w:rFonts w:ascii="Skeena" w:hAnsi="Skeena"/>
                <w:b/>
                <w:bCs/>
                <w:color w:val="000000"/>
              </w:rPr>
            </w:pPr>
            <w:r w:rsidRPr="00F15C90">
              <w:rPr>
                <w:rFonts w:ascii="Skeena" w:hAnsi="Skeena"/>
                <w:color w:val="000000"/>
              </w:rPr>
              <w:t>OR</w:t>
            </w:r>
          </w:p>
          <w:p w14:paraId="61BFF47B" w14:textId="77777777" w:rsidR="00637D65" w:rsidRPr="00F15C90" w:rsidRDefault="00637D65" w:rsidP="00F15C90">
            <w:pPr>
              <w:ind w:left="58"/>
              <w:rPr>
                <w:rFonts w:ascii="Skeena" w:hAnsi="Skeena"/>
                <w:b/>
                <w:bCs/>
                <w:color w:val="000000"/>
                <w:sz w:val="16"/>
              </w:rPr>
            </w:pPr>
          </w:p>
          <w:p w14:paraId="1C13069A" w14:textId="77777777" w:rsidR="00637D65" w:rsidRPr="00F15C90" w:rsidRDefault="00637D65" w:rsidP="00F15C90">
            <w:pPr>
              <w:ind w:left="58"/>
              <w:rPr>
                <w:rFonts w:ascii="Skeena" w:hAnsi="Skeena"/>
                <w:b/>
                <w:bCs/>
                <w:color w:val="000000"/>
              </w:rPr>
            </w:pPr>
            <w:r w:rsidRPr="00F15C90">
              <w:rPr>
                <w:rFonts w:ascii="Skeena" w:hAnsi="Skeena"/>
                <w:color w:val="000000"/>
              </w:rPr>
              <w:t>Eighteen Months Transitional Medicaid: The 18 month period of Medicaid for which a family qualifies if PCR is terminated for increased earnings or loss of disregards and income remains less than or equal to 185% of poverty. At the end of this period, a review is conducted to determine if income remains less than or equal to 185% of poverty. If so, the family qualifies for an additional 6 months of Transitional Medicaid.</w:t>
            </w:r>
          </w:p>
          <w:p w14:paraId="20F0F559" w14:textId="77777777" w:rsidR="00637D65" w:rsidRPr="00F15C90" w:rsidRDefault="00637D65" w:rsidP="00F15C90">
            <w:pPr>
              <w:ind w:left="58"/>
              <w:rPr>
                <w:rFonts w:ascii="Skeena" w:hAnsi="Skeena"/>
                <w:b/>
                <w:bCs/>
                <w:color w:val="000000"/>
                <w:sz w:val="16"/>
              </w:rPr>
            </w:pPr>
          </w:p>
          <w:p w14:paraId="57012209" w14:textId="77777777" w:rsidR="00637D65" w:rsidRPr="00F15C90" w:rsidRDefault="00637D65" w:rsidP="00F15C90">
            <w:pPr>
              <w:ind w:left="58"/>
              <w:jc w:val="center"/>
              <w:rPr>
                <w:rFonts w:ascii="Skeena" w:hAnsi="Skeena"/>
                <w:b/>
                <w:bCs/>
                <w:color w:val="000000"/>
              </w:rPr>
            </w:pPr>
            <w:r w:rsidRPr="00F15C90">
              <w:rPr>
                <w:rFonts w:ascii="Skeena" w:hAnsi="Skeena"/>
                <w:color w:val="000000"/>
              </w:rPr>
              <w:t>OR</w:t>
            </w:r>
          </w:p>
          <w:p w14:paraId="618390C7" w14:textId="77777777" w:rsidR="00637D65" w:rsidRPr="00F15C90" w:rsidRDefault="00637D65" w:rsidP="00F15C90">
            <w:pPr>
              <w:ind w:left="58"/>
              <w:rPr>
                <w:rFonts w:ascii="Skeena" w:hAnsi="Skeena"/>
                <w:b/>
                <w:bCs/>
                <w:color w:val="000000"/>
                <w:sz w:val="16"/>
              </w:rPr>
            </w:pPr>
          </w:p>
          <w:p w14:paraId="0F561683" w14:textId="77777777" w:rsidR="00637D65" w:rsidRPr="00F15C90" w:rsidRDefault="00637D65" w:rsidP="00F15C90">
            <w:pPr>
              <w:ind w:left="58"/>
              <w:rPr>
                <w:rFonts w:ascii="Skeena" w:hAnsi="Skeena"/>
                <w:b/>
                <w:bCs/>
                <w:color w:val="000000"/>
              </w:rPr>
            </w:pPr>
            <w:r w:rsidRPr="00F15C90">
              <w:rPr>
                <w:rFonts w:ascii="Skeena" w:hAnsi="Skeena"/>
                <w:color w:val="000000"/>
              </w:rPr>
              <w:t>Six Months Transitional Medicaid: The six month period for which a family qualifies if PCR is terminated for increased earnings or loss of disregards and income exceeds 185% of poverty.</w:t>
            </w:r>
          </w:p>
        </w:tc>
        <w:tc>
          <w:tcPr>
            <w:tcW w:w="1200" w:type="pct"/>
          </w:tcPr>
          <w:p w14:paraId="74AA487F" w14:textId="77777777" w:rsidR="00637D65" w:rsidRPr="00F15C90" w:rsidRDefault="00637D65" w:rsidP="00F15C90">
            <w:pPr>
              <w:jc w:val="center"/>
              <w:rPr>
                <w:rFonts w:ascii="Skeena" w:hAnsi="Skeena"/>
                <w:b/>
                <w:bCs/>
                <w:color w:val="000000"/>
              </w:rPr>
            </w:pPr>
            <w:r w:rsidRPr="00F15C90">
              <w:rPr>
                <w:rFonts w:ascii="Skeena" w:hAnsi="Skeena"/>
                <w:color w:val="000000"/>
              </w:rPr>
              <w:t>TMA</w:t>
            </w:r>
          </w:p>
        </w:tc>
      </w:tr>
      <w:tr w:rsidR="00637D65" w:rsidRPr="00F15C90" w14:paraId="5D92CE23"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1187" w:type="pct"/>
          </w:tcPr>
          <w:p w14:paraId="40C9FFB7" w14:textId="77777777" w:rsidR="00637D65" w:rsidRPr="00F15C90" w:rsidRDefault="00637D65" w:rsidP="00F15C90">
            <w:pPr>
              <w:rPr>
                <w:rFonts w:ascii="Skeena" w:hAnsi="Skeena"/>
                <w:color w:val="000000"/>
              </w:rPr>
            </w:pPr>
            <w:r w:rsidRPr="00F15C90">
              <w:rPr>
                <w:rFonts w:ascii="Skeena" w:hAnsi="Skeena"/>
                <w:color w:val="000000"/>
              </w:rPr>
              <w:t>Treasury Bills</w:t>
            </w:r>
          </w:p>
        </w:tc>
        <w:tc>
          <w:tcPr>
            <w:tcW w:w="2613" w:type="pct"/>
          </w:tcPr>
          <w:p w14:paraId="2063D637" w14:textId="77777777" w:rsidR="00637D65" w:rsidRPr="00F15C90" w:rsidRDefault="00637D65" w:rsidP="00F15C90">
            <w:pPr>
              <w:rPr>
                <w:rFonts w:ascii="Skeena" w:hAnsi="Skeena"/>
                <w:b/>
                <w:bCs/>
              </w:rPr>
            </w:pPr>
            <w:r w:rsidRPr="00F15C90">
              <w:rPr>
                <w:rFonts w:ascii="Skeena" w:hAnsi="Skeena"/>
              </w:rPr>
              <w:t>Also known as T-Bills. Short</w:t>
            </w:r>
            <w:r w:rsidRPr="00F15C90">
              <w:rPr>
                <w:rFonts w:ascii="Skeena" w:hAnsi="Skeena"/>
              </w:rPr>
              <w:noBreakHyphen/>
              <w:t>term obligations that require a minimum investment of $10,000. Certificates are not issued for T</w:t>
            </w:r>
            <w:r w:rsidRPr="00F15C90">
              <w:rPr>
                <w:rFonts w:ascii="Skeena" w:hAnsi="Skeena"/>
              </w:rPr>
              <w:noBreakHyphen/>
              <w:t>Bills; they are registered in book form at the Treasury Department and receipts are provided as proof of purchase. T</w:t>
            </w:r>
            <w:r w:rsidRPr="00F15C90">
              <w:rPr>
                <w:rFonts w:ascii="Skeena" w:hAnsi="Skeena"/>
              </w:rPr>
              <w:noBreakHyphen/>
              <w:t>Bills can be sold before maturity.</w:t>
            </w:r>
          </w:p>
        </w:tc>
        <w:tc>
          <w:tcPr>
            <w:tcW w:w="1200" w:type="pct"/>
          </w:tcPr>
          <w:p w14:paraId="311DC171" w14:textId="77777777" w:rsidR="00637D65" w:rsidRPr="00F15C90" w:rsidRDefault="00637D65" w:rsidP="00F15C90">
            <w:pPr>
              <w:jc w:val="center"/>
              <w:rPr>
                <w:rFonts w:ascii="Skeena" w:hAnsi="Skeena"/>
                <w:b/>
                <w:bCs/>
                <w:noProof/>
              </w:rPr>
            </w:pPr>
            <w:r w:rsidRPr="00F15C90">
              <w:rPr>
                <w:rFonts w:ascii="Skeena" w:hAnsi="Skeena"/>
                <w:noProof/>
              </w:rPr>
              <w:t>SSI</w:t>
            </w:r>
          </w:p>
        </w:tc>
      </w:tr>
      <w:tr w:rsidR="00637D65" w:rsidRPr="00F15C90" w14:paraId="791609DD"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1187" w:type="pct"/>
          </w:tcPr>
          <w:p w14:paraId="63FAF67F" w14:textId="77777777" w:rsidR="00637D65" w:rsidRPr="00F15C90" w:rsidRDefault="00637D65" w:rsidP="00F15C90">
            <w:pPr>
              <w:rPr>
                <w:rFonts w:ascii="Skeena" w:hAnsi="Skeena"/>
                <w:color w:val="000000"/>
              </w:rPr>
            </w:pPr>
            <w:r w:rsidRPr="00F15C90">
              <w:rPr>
                <w:rFonts w:ascii="Skeena" w:hAnsi="Skeena"/>
                <w:color w:val="000000"/>
              </w:rPr>
              <w:t>Treasury Notes and Securities</w:t>
            </w:r>
          </w:p>
        </w:tc>
        <w:tc>
          <w:tcPr>
            <w:tcW w:w="2613" w:type="pct"/>
          </w:tcPr>
          <w:p w14:paraId="2DCF418D" w14:textId="77777777" w:rsidR="00637D65" w:rsidRPr="00F15C90" w:rsidRDefault="00637D65" w:rsidP="00F15C90">
            <w:pPr>
              <w:rPr>
                <w:rFonts w:ascii="Skeena" w:hAnsi="Skeena"/>
                <w:b/>
                <w:bCs/>
              </w:rPr>
            </w:pPr>
            <w:r w:rsidRPr="00F15C90">
              <w:rPr>
                <w:rFonts w:ascii="Skeena" w:hAnsi="Skeena"/>
              </w:rPr>
              <w:t>Treasury notes and bonds are similar to T</w:t>
            </w:r>
            <w:r w:rsidRPr="00F15C90">
              <w:rPr>
                <w:rFonts w:ascii="Skeena" w:hAnsi="Skeena"/>
              </w:rPr>
              <w:noBreakHyphen/>
              <w:t>Bills but have longer maturities and a lower minimum investment requirement. They have been registered in book entry form since July 1986 but were sometimes issued as bearer bonds before then.</w:t>
            </w:r>
          </w:p>
        </w:tc>
        <w:tc>
          <w:tcPr>
            <w:tcW w:w="1200" w:type="pct"/>
          </w:tcPr>
          <w:p w14:paraId="031288C8" w14:textId="77777777" w:rsidR="00637D65" w:rsidRPr="00F15C90" w:rsidRDefault="00637D65" w:rsidP="00F15C90">
            <w:pPr>
              <w:jc w:val="center"/>
              <w:rPr>
                <w:rFonts w:ascii="Skeena" w:hAnsi="Skeena"/>
                <w:b/>
                <w:bCs/>
                <w:noProof/>
              </w:rPr>
            </w:pPr>
            <w:r w:rsidRPr="00F15C90">
              <w:rPr>
                <w:rFonts w:ascii="Skeena" w:hAnsi="Skeena"/>
                <w:noProof/>
              </w:rPr>
              <w:t>SSI</w:t>
            </w:r>
          </w:p>
        </w:tc>
      </w:tr>
      <w:tr w:rsidR="00637D65" w:rsidRPr="00F15C90" w14:paraId="55122756"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1187" w:type="pct"/>
          </w:tcPr>
          <w:p w14:paraId="5D855FBE" w14:textId="77777777" w:rsidR="00637D65" w:rsidRPr="00F15C90" w:rsidRDefault="00637D65" w:rsidP="00F15C90">
            <w:pPr>
              <w:rPr>
                <w:rFonts w:ascii="Skeena" w:hAnsi="Skeena"/>
                <w:color w:val="000000"/>
              </w:rPr>
            </w:pPr>
            <w:r w:rsidRPr="00F15C90">
              <w:rPr>
                <w:rFonts w:ascii="Skeena" w:hAnsi="Skeena"/>
                <w:color w:val="000000"/>
              </w:rPr>
              <w:t>Trust</w:t>
            </w:r>
          </w:p>
        </w:tc>
        <w:tc>
          <w:tcPr>
            <w:tcW w:w="2613" w:type="pct"/>
          </w:tcPr>
          <w:p w14:paraId="60B6E18D" w14:textId="77777777" w:rsidR="00637D65" w:rsidRPr="00F15C90" w:rsidRDefault="00637D65" w:rsidP="00F15C90">
            <w:pPr>
              <w:rPr>
                <w:rFonts w:ascii="Skeena" w:hAnsi="Skeena"/>
                <w:b/>
                <w:bCs/>
                <w:color w:val="000000"/>
              </w:rPr>
            </w:pPr>
            <w:r w:rsidRPr="00F15C90">
              <w:rPr>
                <w:rFonts w:ascii="Skeena" w:hAnsi="Skeena"/>
                <w:color w:val="000000"/>
              </w:rPr>
              <w:t>A property interest whereby property is held by and individual subject to a fiduciary duty to use the property for the benefit of the trust’s beneficiary.</w:t>
            </w:r>
          </w:p>
        </w:tc>
        <w:tc>
          <w:tcPr>
            <w:tcW w:w="1200" w:type="pct"/>
          </w:tcPr>
          <w:p w14:paraId="62F7BCC8" w14:textId="77777777" w:rsidR="00637D65" w:rsidRPr="00F15C90" w:rsidRDefault="00637D65" w:rsidP="00F15C90">
            <w:pPr>
              <w:jc w:val="center"/>
              <w:rPr>
                <w:rFonts w:ascii="Skeena" w:hAnsi="Skeena"/>
                <w:b/>
                <w:bCs/>
                <w:color w:val="000000"/>
              </w:rPr>
            </w:pPr>
            <w:r w:rsidRPr="00F15C90">
              <w:rPr>
                <w:rFonts w:ascii="Skeena" w:hAnsi="Skeena"/>
                <w:color w:val="000000"/>
              </w:rPr>
              <w:t>SSI</w:t>
            </w:r>
          </w:p>
        </w:tc>
      </w:tr>
      <w:tr w:rsidR="00637D65" w:rsidRPr="00F15C90" w14:paraId="63E792EC"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1187" w:type="pct"/>
          </w:tcPr>
          <w:p w14:paraId="347BF08D" w14:textId="77777777" w:rsidR="00637D65" w:rsidRPr="00F15C90" w:rsidRDefault="00637D65" w:rsidP="00F15C90">
            <w:pPr>
              <w:rPr>
                <w:rFonts w:ascii="Skeena" w:hAnsi="Skeena"/>
                <w:color w:val="000000"/>
              </w:rPr>
            </w:pPr>
            <w:r w:rsidRPr="00F15C90">
              <w:rPr>
                <w:rFonts w:ascii="Skeena" w:hAnsi="Skeena"/>
                <w:color w:val="000000"/>
              </w:rPr>
              <w:t>Trust Beneficiary</w:t>
            </w:r>
          </w:p>
        </w:tc>
        <w:tc>
          <w:tcPr>
            <w:tcW w:w="2613" w:type="pct"/>
          </w:tcPr>
          <w:p w14:paraId="11C810B1" w14:textId="77777777" w:rsidR="00637D65" w:rsidRPr="00F15C90" w:rsidRDefault="00637D65" w:rsidP="00F15C90">
            <w:pPr>
              <w:rPr>
                <w:rFonts w:ascii="Skeena" w:hAnsi="Skeena"/>
                <w:b/>
                <w:bCs/>
                <w:color w:val="000000"/>
              </w:rPr>
            </w:pPr>
            <w:r w:rsidRPr="00F15C90">
              <w:rPr>
                <w:rFonts w:ascii="Skeena" w:hAnsi="Skeena"/>
                <w:color w:val="000000"/>
              </w:rPr>
              <w:t>A person for whose benefit a trust exists. A beneficiary does not hold legal title to trust property but does have an equitable ownership interest in it.</w:t>
            </w:r>
          </w:p>
        </w:tc>
        <w:tc>
          <w:tcPr>
            <w:tcW w:w="1200" w:type="pct"/>
          </w:tcPr>
          <w:p w14:paraId="43350402" w14:textId="77777777" w:rsidR="00637D65" w:rsidRPr="00F15C90" w:rsidRDefault="00637D65" w:rsidP="00F15C90">
            <w:pPr>
              <w:jc w:val="center"/>
              <w:rPr>
                <w:rFonts w:ascii="Skeena" w:hAnsi="Skeena"/>
                <w:b/>
                <w:bCs/>
                <w:color w:val="000000"/>
              </w:rPr>
            </w:pPr>
            <w:r w:rsidRPr="00F15C90">
              <w:rPr>
                <w:rFonts w:ascii="Skeena" w:hAnsi="Skeena"/>
                <w:color w:val="000000"/>
              </w:rPr>
              <w:t>SSI</w:t>
            </w:r>
          </w:p>
        </w:tc>
      </w:tr>
      <w:tr w:rsidR="00637D65" w:rsidRPr="00F15C90" w14:paraId="6E240696"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1187" w:type="pct"/>
          </w:tcPr>
          <w:p w14:paraId="45FC4B8A" w14:textId="77777777" w:rsidR="00637D65" w:rsidRPr="00F15C90" w:rsidRDefault="00637D65" w:rsidP="00F15C90">
            <w:pPr>
              <w:rPr>
                <w:rFonts w:ascii="Skeena" w:hAnsi="Skeena"/>
                <w:color w:val="000000"/>
              </w:rPr>
            </w:pPr>
            <w:r w:rsidRPr="00F15C90">
              <w:rPr>
                <w:rFonts w:ascii="Skeena" w:hAnsi="Skeena"/>
                <w:color w:val="000000"/>
              </w:rPr>
              <w:lastRenderedPageBreak/>
              <w:t>Trust Earnings</w:t>
            </w:r>
          </w:p>
        </w:tc>
        <w:tc>
          <w:tcPr>
            <w:tcW w:w="2613" w:type="pct"/>
          </w:tcPr>
          <w:p w14:paraId="7AEAC4DF" w14:textId="77777777" w:rsidR="00637D65" w:rsidRPr="00F15C90" w:rsidRDefault="00637D65" w:rsidP="00F15C90">
            <w:pPr>
              <w:rPr>
                <w:rFonts w:ascii="Skeena" w:hAnsi="Skeena"/>
                <w:b/>
                <w:bCs/>
                <w:color w:val="000000"/>
              </w:rPr>
            </w:pPr>
            <w:r w:rsidRPr="00F15C90">
              <w:rPr>
                <w:rFonts w:ascii="Skeena" w:hAnsi="Skeena"/>
                <w:color w:val="000000"/>
              </w:rPr>
              <w:t>Amounts earned by the trust principal. These amounts are unearned income to the person legally able to use them for personal support and maintenance.</w:t>
            </w:r>
          </w:p>
        </w:tc>
        <w:tc>
          <w:tcPr>
            <w:tcW w:w="1200" w:type="pct"/>
          </w:tcPr>
          <w:p w14:paraId="1B8F93C1" w14:textId="77777777" w:rsidR="00637D65" w:rsidRPr="00F15C90" w:rsidRDefault="00637D65" w:rsidP="00F15C90">
            <w:pPr>
              <w:jc w:val="center"/>
              <w:rPr>
                <w:rFonts w:ascii="Skeena" w:hAnsi="Skeena"/>
                <w:b/>
                <w:bCs/>
                <w:color w:val="000000"/>
              </w:rPr>
            </w:pPr>
            <w:r w:rsidRPr="00F15C90">
              <w:rPr>
                <w:rFonts w:ascii="Skeena" w:hAnsi="Skeena"/>
                <w:color w:val="000000"/>
              </w:rPr>
              <w:t>SSI</w:t>
            </w:r>
          </w:p>
        </w:tc>
      </w:tr>
      <w:tr w:rsidR="00637D65" w:rsidRPr="00F15C90" w14:paraId="2D5424A1"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1187" w:type="pct"/>
          </w:tcPr>
          <w:p w14:paraId="771DA086" w14:textId="77777777" w:rsidR="00637D65" w:rsidRPr="00F15C90" w:rsidRDefault="00637D65" w:rsidP="00F15C90">
            <w:pPr>
              <w:rPr>
                <w:rFonts w:ascii="Skeena" w:hAnsi="Skeena"/>
                <w:color w:val="000000"/>
              </w:rPr>
            </w:pPr>
            <w:r w:rsidRPr="00F15C90">
              <w:rPr>
                <w:rFonts w:ascii="Skeena" w:hAnsi="Skeena"/>
                <w:color w:val="000000"/>
              </w:rPr>
              <w:t>Trust Grantor</w:t>
            </w:r>
          </w:p>
        </w:tc>
        <w:tc>
          <w:tcPr>
            <w:tcW w:w="2613" w:type="pct"/>
          </w:tcPr>
          <w:p w14:paraId="46A43495" w14:textId="77777777" w:rsidR="00637D65" w:rsidRPr="00F15C90" w:rsidRDefault="00637D65" w:rsidP="00F15C90">
            <w:pPr>
              <w:rPr>
                <w:rFonts w:ascii="Skeena" w:hAnsi="Skeena"/>
                <w:b/>
                <w:bCs/>
                <w:color w:val="000000"/>
              </w:rPr>
            </w:pPr>
            <w:r w:rsidRPr="00F15C90">
              <w:rPr>
                <w:rFonts w:ascii="Skeena" w:hAnsi="Skeena"/>
                <w:color w:val="000000"/>
              </w:rPr>
              <w:t xml:space="preserve">A person who creates a trust. </w:t>
            </w:r>
          </w:p>
        </w:tc>
        <w:tc>
          <w:tcPr>
            <w:tcW w:w="1200" w:type="pct"/>
          </w:tcPr>
          <w:p w14:paraId="2482145E" w14:textId="77777777" w:rsidR="00637D65" w:rsidRPr="00F15C90" w:rsidRDefault="00637D65" w:rsidP="00F15C90">
            <w:pPr>
              <w:jc w:val="center"/>
              <w:rPr>
                <w:rFonts w:ascii="Skeena" w:hAnsi="Skeena"/>
                <w:b/>
                <w:bCs/>
                <w:color w:val="000000"/>
              </w:rPr>
            </w:pPr>
            <w:r w:rsidRPr="00F15C90">
              <w:rPr>
                <w:rFonts w:ascii="Skeena" w:hAnsi="Skeena"/>
                <w:color w:val="000000"/>
              </w:rPr>
              <w:t>SSI</w:t>
            </w:r>
          </w:p>
        </w:tc>
      </w:tr>
      <w:tr w:rsidR="00637D65" w:rsidRPr="00F15C90" w14:paraId="6A51149A"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1187" w:type="pct"/>
          </w:tcPr>
          <w:p w14:paraId="100DFD19" w14:textId="77777777" w:rsidR="00637D65" w:rsidRPr="00F15C90" w:rsidRDefault="00637D65" w:rsidP="00F15C90">
            <w:pPr>
              <w:rPr>
                <w:rFonts w:ascii="Skeena" w:hAnsi="Skeena"/>
                <w:color w:val="000000"/>
              </w:rPr>
            </w:pPr>
            <w:r w:rsidRPr="00F15C90">
              <w:rPr>
                <w:rFonts w:ascii="Skeena" w:hAnsi="Skeena"/>
                <w:color w:val="000000"/>
              </w:rPr>
              <w:t>Trust Principal</w:t>
            </w:r>
          </w:p>
        </w:tc>
        <w:tc>
          <w:tcPr>
            <w:tcW w:w="2613" w:type="pct"/>
          </w:tcPr>
          <w:p w14:paraId="03B35BF0" w14:textId="77777777" w:rsidR="00637D65" w:rsidRPr="00F15C90" w:rsidRDefault="00637D65" w:rsidP="00F15C90">
            <w:pPr>
              <w:rPr>
                <w:rFonts w:ascii="Skeena" w:hAnsi="Skeena"/>
                <w:b/>
                <w:bCs/>
                <w:color w:val="000000"/>
              </w:rPr>
            </w:pPr>
            <w:r w:rsidRPr="00F15C90">
              <w:rPr>
                <w:rFonts w:ascii="Skeena" w:hAnsi="Skeena"/>
                <w:color w:val="000000"/>
              </w:rPr>
              <w:t>The property placed in trust by the Settlor plus any earnings paid into the trust and left to accumulate.</w:t>
            </w:r>
          </w:p>
        </w:tc>
        <w:tc>
          <w:tcPr>
            <w:tcW w:w="1200" w:type="pct"/>
          </w:tcPr>
          <w:p w14:paraId="12DAADFA" w14:textId="77777777" w:rsidR="00637D65" w:rsidRPr="00F15C90" w:rsidRDefault="00637D65" w:rsidP="00F15C90">
            <w:pPr>
              <w:jc w:val="center"/>
              <w:rPr>
                <w:rFonts w:ascii="Skeena" w:hAnsi="Skeena"/>
                <w:b/>
                <w:bCs/>
                <w:color w:val="000000"/>
              </w:rPr>
            </w:pPr>
            <w:r w:rsidRPr="00F15C90">
              <w:rPr>
                <w:rFonts w:ascii="Skeena" w:hAnsi="Skeena"/>
                <w:color w:val="000000"/>
              </w:rPr>
              <w:t>SSI</w:t>
            </w:r>
          </w:p>
        </w:tc>
      </w:tr>
      <w:tr w:rsidR="00637D65" w:rsidRPr="00F15C90" w14:paraId="2F6DE9FC"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1187" w:type="pct"/>
          </w:tcPr>
          <w:p w14:paraId="43904E68" w14:textId="77777777" w:rsidR="00637D65" w:rsidRPr="00F15C90" w:rsidRDefault="00637D65" w:rsidP="00F15C90">
            <w:pPr>
              <w:rPr>
                <w:rFonts w:ascii="Skeena" w:hAnsi="Skeena"/>
                <w:color w:val="000000"/>
              </w:rPr>
            </w:pPr>
            <w:r w:rsidRPr="00F15C90">
              <w:rPr>
                <w:rFonts w:ascii="Skeena" w:hAnsi="Skeena"/>
                <w:color w:val="000000"/>
              </w:rPr>
              <w:t>Trustee</w:t>
            </w:r>
          </w:p>
        </w:tc>
        <w:tc>
          <w:tcPr>
            <w:tcW w:w="2613" w:type="pct"/>
          </w:tcPr>
          <w:p w14:paraId="121CCC4B" w14:textId="77777777" w:rsidR="00637D65" w:rsidRPr="00F15C90" w:rsidRDefault="00637D65" w:rsidP="00F15C90">
            <w:pPr>
              <w:rPr>
                <w:rFonts w:ascii="Skeena" w:hAnsi="Skeena"/>
                <w:b/>
                <w:bCs/>
                <w:color w:val="000000"/>
              </w:rPr>
            </w:pPr>
            <w:r w:rsidRPr="00F15C90">
              <w:rPr>
                <w:rFonts w:ascii="Skeena" w:hAnsi="Skeena"/>
                <w:color w:val="000000"/>
              </w:rPr>
              <w:t>A person or entity that holds legal title to property for the use or benefit of another.</w:t>
            </w:r>
          </w:p>
        </w:tc>
        <w:tc>
          <w:tcPr>
            <w:tcW w:w="1200" w:type="pct"/>
          </w:tcPr>
          <w:p w14:paraId="75D60AEC" w14:textId="77777777" w:rsidR="00637D65" w:rsidRPr="00F15C90" w:rsidRDefault="00637D65" w:rsidP="00F15C90">
            <w:pPr>
              <w:jc w:val="center"/>
              <w:rPr>
                <w:rFonts w:ascii="Skeena" w:hAnsi="Skeena"/>
                <w:b/>
                <w:bCs/>
                <w:color w:val="000000"/>
              </w:rPr>
            </w:pPr>
            <w:r w:rsidRPr="00F15C90">
              <w:rPr>
                <w:rFonts w:ascii="Skeena" w:hAnsi="Skeena"/>
                <w:color w:val="000000"/>
              </w:rPr>
              <w:t>SSI</w:t>
            </w:r>
          </w:p>
        </w:tc>
      </w:tr>
      <w:tr w:rsidR="00637D65" w:rsidRPr="00F15C90" w14:paraId="237D4158"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1187" w:type="pct"/>
          </w:tcPr>
          <w:p w14:paraId="26B631E7" w14:textId="77777777" w:rsidR="00637D65" w:rsidRPr="00F15C90" w:rsidRDefault="00637D65" w:rsidP="00F15C90">
            <w:pPr>
              <w:rPr>
                <w:rFonts w:ascii="Skeena" w:hAnsi="Skeena"/>
                <w:color w:val="000000"/>
              </w:rPr>
            </w:pPr>
            <w:r w:rsidRPr="00F15C90">
              <w:rPr>
                <w:rFonts w:ascii="Skeena" w:hAnsi="Skeena"/>
                <w:color w:val="000000"/>
              </w:rPr>
              <w:t>Uncompensated Value</w:t>
            </w:r>
          </w:p>
        </w:tc>
        <w:tc>
          <w:tcPr>
            <w:tcW w:w="2613" w:type="pct"/>
          </w:tcPr>
          <w:p w14:paraId="36A53E17" w14:textId="77777777" w:rsidR="00637D65" w:rsidRPr="00F15C90" w:rsidRDefault="00637D65" w:rsidP="00F15C90">
            <w:pPr>
              <w:rPr>
                <w:rFonts w:ascii="Skeena" w:hAnsi="Skeena"/>
                <w:b/>
                <w:bCs/>
                <w:color w:val="000000"/>
              </w:rPr>
            </w:pPr>
            <w:r w:rsidRPr="00F15C90">
              <w:rPr>
                <w:rFonts w:ascii="Skeena" w:hAnsi="Skeena"/>
                <w:color w:val="000000"/>
              </w:rPr>
              <w:t>For liquid resources, the FMV less any payment for consideration received for the resource.</w:t>
            </w:r>
          </w:p>
          <w:p w14:paraId="7C4BC3A8" w14:textId="77777777" w:rsidR="00637D65" w:rsidRPr="00F15C90" w:rsidRDefault="00637D65" w:rsidP="00F15C90">
            <w:pPr>
              <w:rPr>
                <w:rFonts w:ascii="Skeena" w:hAnsi="Skeena"/>
                <w:b/>
                <w:bCs/>
                <w:color w:val="000000"/>
              </w:rPr>
            </w:pPr>
            <w:r w:rsidRPr="00F15C90">
              <w:rPr>
                <w:rFonts w:ascii="Skeena" w:hAnsi="Skeena"/>
                <w:color w:val="000000"/>
              </w:rPr>
              <w:t>For real and personal property, the equity less any payment or consideration received for the property.</w:t>
            </w:r>
          </w:p>
        </w:tc>
        <w:tc>
          <w:tcPr>
            <w:tcW w:w="1200" w:type="pct"/>
          </w:tcPr>
          <w:p w14:paraId="019DF2EE" w14:textId="77777777" w:rsidR="00637D65" w:rsidRPr="00F15C90" w:rsidRDefault="00637D65" w:rsidP="00F15C90">
            <w:pPr>
              <w:jc w:val="center"/>
              <w:rPr>
                <w:rFonts w:ascii="Skeena" w:hAnsi="Skeena"/>
                <w:b/>
                <w:bCs/>
                <w:color w:val="000000"/>
              </w:rPr>
            </w:pPr>
            <w:r w:rsidRPr="00F15C90">
              <w:rPr>
                <w:rFonts w:ascii="Skeena" w:hAnsi="Skeena"/>
                <w:color w:val="000000"/>
              </w:rPr>
              <w:t>SSI</w:t>
            </w:r>
          </w:p>
        </w:tc>
      </w:tr>
      <w:tr w:rsidR="00637D65" w:rsidRPr="00F15C90" w14:paraId="4F7C0F61"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1187" w:type="pct"/>
          </w:tcPr>
          <w:p w14:paraId="17409F3E" w14:textId="77777777" w:rsidR="00637D65" w:rsidRPr="00F15C90" w:rsidRDefault="00637D65" w:rsidP="00F15C90">
            <w:pPr>
              <w:rPr>
                <w:rFonts w:ascii="Skeena" w:hAnsi="Skeena"/>
                <w:color w:val="000000"/>
              </w:rPr>
            </w:pPr>
            <w:r w:rsidRPr="00F15C90">
              <w:rPr>
                <w:rFonts w:ascii="Skeena" w:hAnsi="Skeena"/>
                <w:color w:val="000000"/>
              </w:rPr>
              <w:t>Unearned Income</w:t>
            </w:r>
          </w:p>
        </w:tc>
        <w:tc>
          <w:tcPr>
            <w:tcW w:w="2613" w:type="pct"/>
          </w:tcPr>
          <w:p w14:paraId="2529DD70" w14:textId="77777777" w:rsidR="00637D65" w:rsidRPr="00F15C90" w:rsidRDefault="00637D65" w:rsidP="00F15C90">
            <w:pPr>
              <w:rPr>
                <w:rFonts w:ascii="Skeena" w:hAnsi="Skeena"/>
                <w:b/>
                <w:bCs/>
              </w:rPr>
            </w:pPr>
            <w:r w:rsidRPr="00F15C90">
              <w:rPr>
                <w:rFonts w:ascii="Skeena" w:hAnsi="Skeena"/>
              </w:rPr>
              <w:t>All income that is not earned. Refer to, pension Social Security, alimony and child support, interest.</w:t>
            </w:r>
          </w:p>
        </w:tc>
        <w:tc>
          <w:tcPr>
            <w:tcW w:w="1200" w:type="pct"/>
          </w:tcPr>
          <w:p w14:paraId="5220CD98" w14:textId="77777777" w:rsidR="00637D65" w:rsidRPr="00F15C90" w:rsidRDefault="00637D65" w:rsidP="00F15C90">
            <w:pPr>
              <w:jc w:val="center"/>
              <w:rPr>
                <w:rFonts w:ascii="Skeena" w:hAnsi="Skeena"/>
                <w:b/>
                <w:bCs/>
                <w:noProof/>
              </w:rPr>
            </w:pPr>
            <w:r w:rsidRPr="00F15C90">
              <w:rPr>
                <w:rFonts w:ascii="Skeena" w:hAnsi="Skeena"/>
                <w:noProof/>
              </w:rPr>
              <w:t>SSI</w:t>
            </w:r>
          </w:p>
        </w:tc>
      </w:tr>
      <w:tr w:rsidR="00637D65" w:rsidRPr="00F15C90" w14:paraId="359FE3F7"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1187" w:type="pct"/>
          </w:tcPr>
          <w:p w14:paraId="6566E596" w14:textId="77777777" w:rsidR="00637D65" w:rsidRPr="00F15C90" w:rsidRDefault="00637D65" w:rsidP="00F15C90">
            <w:pPr>
              <w:rPr>
                <w:rFonts w:ascii="Skeena" w:hAnsi="Skeena"/>
                <w:b/>
                <w:bCs/>
                <w:color w:val="000000"/>
              </w:rPr>
            </w:pPr>
            <w:r w:rsidRPr="00F15C90">
              <w:rPr>
                <w:rFonts w:ascii="Skeena" w:hAnsi="Skeena"/>
                <w:color w:val="000000"/>
              </w:rPr>
              <w:t xml:space="preserve">Unemployment Insurance (UI) </w:t>
            </w:r>
          </w:p>
        </w:tc>
        <w:tc>
          <w:tcPr>
            <w:tcW w:w="2613" w:type="pct"/>
          </w:tcPr>
          <w:p w14:paraId="3782942B" w14:textId="77777777" w:rsidR="00637D65" w:rsidRPr="00F15C90" w:rsidRDefault="00637D65" w:rsidP="00F15C90">
            <w:pPr>
              <w:rPr>
                <w:rFonts w:ascii="Skeena" w:hAnsi="Skeena"/>
                <w:b/>
                <w:bCs/>
                <w:color w:val="000000"/>
              </w:rPr>
            </w:pPr>
            <w:r w:rsidRPr="00F15C90">
              <w:rPr>
                <w:rFonts w:ascii="Skeena" w:hAnsi="Skeena"/>
                <w:color w:val="000000"/>
              </w:rPr>
              <w:t>Income received by an individual as compensation for loss of employment due to layoff, suspension, and firing; may include additional amounts paid by unions or employers.</w:t>
            </w:r>
          </w:p>
        </w:tc>
        <w:tc>
          <w:tcPr>
            <w:tcW w:w="1200" w:type="pct"/>
          </w:tcPr>
          <w:p w14:paraId="277B05F2" w14:textId="77777777" w:rsidR="00637D65" w:rsidRPr="00F15C90" w:rsidRDefault="00637D65" w:rsidP="00F15C90">
            <w:pPr>
              <w:jc w:val="center"/>
              <w:rPr>
                <w:rFonts w:ascii="Skeena" w:hAnsi="Skeena"/>
                <w:b/>
                <w:bCs/>
                <w:color w:val="000000"/>
              </w:rPr>
            </w:pPr>
            <w:r w:rsidRPr="00F15C90">
              <w:rPr>
                <w:rFonts w:ascii="Skeena" w:hAnsi="Skeena"/>
                <w:color w:val="000000"/>
              </w:rPr>
              <w:t>All</w:t>
            </w:r>
          </w:p>
        </w:tc>
      </w:tr>
      <w:tr w:rsidR="00637D65" w:rsidRPr="00F15C90" w14:paraId="571CBC21"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1187" w:type="pct"/>
          </w:tcPr>
          <w:p w14:paraId="51F94668" w14:textId="77777777" w:rsidR="00637D65" w:rsidRPr="00F15C90" w:rsidRDefault="00637D65" w:rsidP="00F15C90">
            <w:pPr>
              <w:rPr>
                <w:rFonts w:ascii="Skeena" w:hAnsi="Skeena"/>
                <w:color w:val="000000"/>
              </w:rPr>
            </w:pPr>
            <w:r w:rsidRPr="00F15C90">
              <w:rPr>
                <w:rFonts w:ascii="Skeena" w:hAnsi="Skeena"/>
                <w:color w:val="000000"/>
              </w:rPr>
              <w:t>Unknown Assets</w:t>
            </w:r>
          </w:p>
        </w:tc>
        <w:tc>
          <w:tcPr>
            <w:tcW w:w="2613" w:type="pct"/>
          </w:tcPr>
          <w:p w14:paraId="630EEF27" w14:textId="77777777" w:rsidR="00637D65" w:rsidRPr="00F15C90" w:rsidRDefault="00637D65" w:rsidP="00F15C90">
            <w:pPr>
              <w:rPr>
                <w:rFonts w:ascii="Skeena" w:hAnsi="Skeena"/>
                <w:b/>
                <w:bCs/>
                <w:color w:val="000000"/>
              </w:rPr>
            </w:pPr>
            <w:r w:rsidRPr="00F15C90">
              <w:rPr>
                <w:rFonts w:ascii="Skeena" w:hAnsi="Skeena"/>
                <w:color w:val="000000"/>
              </w:rPr>
              <w:t>Assets in which an individual may be unaware of his ownership.</w:t>
            </w:r>
          </w:p>
        </w:tc>
        <w:tc>
          <w:tcPr>
            <w:tcW w:w="1200" w:type="pct"/>
          </w:tcPr>
          <w:p w14:paraId="4EF9902C" w14:textId="77777777" w:rsidR="00637D65" w:rsidRPr="00F15C90" w:rsidRDefault="00637D65" w:rsidP="00F15C90">
            <w:pPr>
              <w:jc w:val="center"/>
              <w:rPr>
                <w:rFonts w:ascii="Skeena" w:hAnsi="Skeena"/>
                <w:b/>
                <w:bCs/>
                <w:color w:val="000000"/>
              </w:rPr>
            </w:pPr>
            <w:r w:rsidRPr="00F15C90">
              <w:rPr>
                <w:rFonts w:ascii="Skeena" w:hAnsi="Skeena"/>
                <w:color w:val="000000"/>
              </w:rPr>
              <w:t>SSI</w:t>
            </w:r>
          </w:p>
        </w:tc>
      </w:tr>
      <w:tr w:rsidR="00637D65" w:rsidRPr="00F15C90" w14:paraId="44EA80EA"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1187" w:type="pct"/>
          </w:tcPr>
          <w:p w14:paraId="046A1728" w14:textId="77777777" w:rsidR="00637D65" w:rsidRPr="00F15C90" w:rsidRDefault="00637D65" w:rsidP="00F15C90">
            <w:pPr>
              <w:rPr>
                <w:rFonts w:ascii="Skeena" w:hAnsi="Skeena"/>
                <w:color w:val="000000"/>
              </w:rPr>
            </w:pPr>
            <w:r w:rsidRPr="00F15C90">
              <w:rPr>
                <w:rFonts w:ascii="Skeena" w:hAnsi="Skeena"/>
                <w:color w:val="000000"/>
              </w:rPr>
              <w:t>US Savings Bonds</w:t>
            </w:r>
          </w:p>
        </w:tc>
        <w:tc>
          <w:tcPr>
            <w:tcW w:w="2613" w:type="pct"/>
          </w:tcPr>
          <w:p w14:paraId="750712D9" w14:textId="77777777" w:rsidR="00637D65" w:rsidRPr="00F15C90" w:rsidRDefault="00637D65" w:rsidP="00F15C90">
            <w:pPr>
              <w:rPr>
                <w:rFonts w:ascii="Skeena" w:hAnsi="Skeena"/>
                <w:b/>
                <w:bCs/>
                <w:szCs w:val="20"/>
              </w:rPr>
            </w:pPr>
            <w:r w:rsidRPr="00F15C90">
              <w:rPr>
                <w:rFonts w:ascii="Skeena" w:hAnsi="Skeena"/>
              </w:rPr>
              <w:t>Obligations of the Federal Government which are not transferable; they can only be sold back to the Federal Government.</w:t>
            </w:r>
          </w:p>
        </w:tc>
        <w:tc>
          <w:tcPr>
            <w:tcW w:w="1200" w:type="pct"/>
          </w:tcPr>
          <w:p w14:paraId="2B6B0D50" w14:textId="77777777" w:rsidR="00637D65" w:rsidRPr="00F15C90" w:rsidRDefault="00637D65" w:rsidP="00F15C90">
            <w:pPr>
              <w:jc w:val="center"/>
              <w:rPr>
                <w:rFonts w:ascii="Skeena" w:hAnsi="Skeena"/>
                <w:b/>
                <w:bCs/>
                <w:noProof/>
              </w:rPr>
            </w:pPr>
            <w:r w:rsidRPr="00F15C90">
              <w:rPr>
                <w:rFonts w:ascii="Skeena" w:hAnsi="Skeena"/>
                <w:noProof/>
              </w:rPr>
              <w:t>SSI</w:t>
            </w:r>
          </w:p>
        </w:tc>
      </w:tr>
      <w:tr w:rsidR="00637D65" w:rsidRPr="00F15C90" w14:paraId="2E74595C"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1187" w:type="pct"/>
          </w:tcPr>
          <w:p w14:paraId="73607C74" w14:textId="77777777" w:rsidR="00637D65" w:rsidRPr="00F15C90" w:rsidRDefault="00637D65" w:rsidP="00F15C90">
            <w:pPr>
              <w:rPr>
                <w:rFonts w:ascii="Skeena" w:hAnsi="Skeena"/>
                <w:color w:val="000000"/>
              </w:rPr>
            </w:pPr>
            <w:r w:rsidRPr="00F15C90">
              <w:rPr>
                <w:rFonts w:ascii="Skeena" w:hAnsi="Skeena"/>
                <w:color w:val="000000"/>
              </w:rPr>
              <w:t>Vendor Payment</w:t>
            </w:r>
          </w:p>
        </w:tc>
        <w:tc>
          <w:tcPr>
            <w:tcW w:w="2613" w:type="pct"/>
          </w:tcPr>
          <w:p w14:paraId="57935A1C" w14:textId="77777777" w:rsidR="00637D65" w:rsidRPr="00F15C90" w:rsidRDefault="00637D65" w:rsidP="00F15C90">
            <w:pPr>
              <w:rPr>
                <w:rFonts w:ascii="Skeena" w:hAnsi="Skeena"/>
                <w:b/>
                <w:bCs/>
                <w:color w:val="000000"/>
              </w:rPr>
            </w:pPr>
            <w:r w:rsidRPr="00F15C90">
              <w:rPr>
                <w:rFonts w:ascii="Skeena" w:hAnsi="Skeena"/>
                <w:color w:val="000000"/>
              </w:rPr>
              <w:t>Medicaid Payment of the Room and Board cost at a Nursing Facility.</w:t>
            </w:r>
          </w:p>
        </w:tc>
        <w:tc>
          <w:tcPr>
            <w:tcW w:w="1200" w:type="pct"/>
          </w:tcPr>
          <w:p w14:paraId="4AF4DAA2" w14:textId="77777777" w:rsidR="00637D65" w:rsidRPr="00F15C90" w:rsidRDefault="00637D65" w:rsidP="00F15C90">
            <w:pPr>
              <w:jc w:val="center"/>
              <w:rPr>
                <w:rFonts w:ascii="Skeena" w:hAnsi="Skeena"/>
                <w:b/>
                <w:bCs/>
                <w:color w:val="000000"/>
              </w:rPr>
            </w:pPr>
            <w:r w:rsidRPr="00F15C90">
              <w:rPr>
                <w:rFonts w:ascii="Skeena" w:hAnsi="Skeena"/>
                <w:color w:val="000000"/>
              </w:rPr>
              <w:t>SSI</w:t>
            </w:r>
          </w:p>
        </w:tc>
      </w:tr>
      <w:tr w:rsidR="00637D65" w:rsidRPr="00F15C90" w14:paraId="6F1BE80A"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1187" w:type="pct"/>
          </w:tcPr>
          <w:p w14:paraId="4094F677" w14:textId="77777777" w:rsidR="00637D65" w:rsidRPr="00F15C90" w:rsidRDefault="00637D65" w:rsidP="00F15C90">
            <w:pPr>
              <w:rPr>
                <w:rFonts w:ascii="Skeena" w:hAnsi="Skeena"/>
                <w:b/>
                <w:bCs/>
                <w:color w:val="000000"/>
              </w:rPr>
            </w:pPr>
            <w:r w:rsidRPr="00F15C90">
              <w:rPr>
                <w:rFonts w:ascii="Skeena" w:hAnsi="Skeena"/>
                <w:color w:val="000000"/>
              </w:rPr>
              <w:t xml:space="preserve">Verification </w:t>
            </w:r>
          </w:p>
        </w:tc>
        <w:tc>
          <w:tcPr>
            <w:tcW w:w="2613" w:type="pct"/>
          </w:tcPr>
          <w:p w14:paraId="2DBFF71E" w14:textId="77777777" w:rsidR="00637D65" w:rsidRPr="00F15C90" w:rsidRDefault="00637D65" w:rsidP="00F15C90">
            <w:pPr>
              <w:rPr>
                <w:rFonts w:ascii="Skeena" w:hAnsi="Skeena"/>
                <w:b/>
                <w:bCs/>
                <w:color w:val="000000"/>
              </w:rPr>
            </w:pPr>
            <w:r w:rsidRPr="00F15C90">
              <w:rPr>
                <w:rFonts w:ascii="Skeena" w:hAnsi="Skeena"/>
                <w:color w:val="000000"/>
              </w:rPr>
              <w:t>The confirmation of information by direct contact with collateral source or personal review of documented information such as a receipt, ledger, or signed statement.</w:t>
            </w:r>
          </w:p>
        </w:tc>
        <w:tc>
          <w:tcPr>
            <w:tcW w:w="1200" w:type="pct"/>
          </w:tcPr>
          <w:p w14:paraId="3878031B" w14:textId="77777777" w:rsidR="00637D65" w:rsidRPr="00F15C90" w:rsidRDefault="00637D65" w:rsidP="00F15C90">
            <w:pPr>
              <w:jc w:val="center"/>
              <w:rPr>
                <w:rFonts w:ascii="Skeena" w:hAnsi="Skeena"/>
                <w:b/>
                <w:bCs/>
                <w:color w:val="000000"/>
              </w:rPr>
            </w:pPr>
            <w:r w:rsidRPr="00F15C90">
              <w:rPr>
                <w:rFonts w:ascii="Skeena" w:hAnsi="Skeena"/>
                <w:color w:val="000000"/>
              </w:rPr>
              <w:t>All</w:t>
            </w:r>
          </w:p>
        </w:tc>
      </w:tr>
      <w:tr w:rsidR="00637D65" w:rsidRPr="00F15C90" w14:paraId="60136BA3"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1187" w:type="pct"/>
          </w:tcPr>
          <w:p w14:paraId="1CA1C18B" w14:textId="77777777" w:rsidR="00637D65" w:rsidRPr="00F15C90" w:rsidRDefault="00637D65" w:rsidP="00F15C90">
            <w:pPr>
              <w:rPr>
                <w:rFonts w:ascii="Skeena" w:hAnsi="Skeena"/>
                <w:b/>
                <w:bCs/>
                <w:color w:val="000000"/>
              </w:rPr>
            </w:pPr>
            <w:r w:rsidRPr="00F15C90">
              <w:rPr>
                <w:rFonts w:ascii="Skeena" w:hAnsi="Skeena"/>
                <w:color w:val="000000"/>
              </w:rPr>
              <w:t xml:space="preserve">Verification Date </w:t>
            </w:r>
          </w:p>
        </w:tc>
        <w:tc>
          <w:tcPr>
            <w:tcW w:w="2613" w:type="pct"/>
          </w:tcPr>
          <w:p w14:paraId="048AB95B" w14:textId="77777777" w:rsidR="00637D65" w:rsidRPr="00F15C90" w:rsidRDefault="00637D65" w:rsidP="00F15C90">
            <w:pPr>
              <w:rPr>
                <w:rFonts w:ascii="Skeena" w:hAnsi="Skeena"/>
                <w:b/>
                <w:bCs/>
                <w:color w:val="000000"/>
              </w:rPr>
            </w:pPr>
            <w:r w:rsidRPr="00F15C90">
              <w:rPr>
                <w:rFonts w:ascii="Skeena" w:hAnsi="Skeena"/>
                <w:color w:val="000000"/>
              </w:rPr>
              <w:t>The date verifying information is received by the SC DHHS</w:t>
            </w:r>
          </w:p>
        </w:tc>
        <w:tc>
          <w:tcPr>
            <w:tcW w:w="1200" w:type="pct"/>
          </w:tcPr>
          <w:p w14:paraId="58F592F3" w14:textId="77777777" w:rsidR="00637D65" w:rsidRPr="00F15C90" w:rsidRDefault="00637D65" w:rsidP="00F15C90">
            <w:pPr>
              <w:jc w:val="center"/>
              <w:rPr>
                <w:rFonts w:ascii="Skeena" w:hAnsi="Skeena"/>
                <w:b/>
                <w:bCs/>
                <w:color w:val="000000"/>
              </w:rPr>
            </w:pPr>
            <w:r w:rsidRPr="00F15C90">
              <w:rPr>
                <w:rFonts w:ascii="Skeena" w:hAnsi="Skeena"/>
                <w:color w:val="000000"/>
              </w:rPr>
              <w:t>All</w:t>
            </w:r>
          </w:p>
        </w:tc>
      </w:tr>
      <w:tr w:rsidR="00637D65" w:rsidRPr="00F15C90" w14:paraId="2AD09E93"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1187" w:type="pct"/>
          </w:tcPr>
          <w:p w14:paraId="6415339D" w14:textId="77777777" w:rsidR="00637D65" w:rsidRPr="00F15C90" w:rsidRDefault="00637D65" w:rsidP="00F15C90">
            <w:pPr>
              <w:rPr>
                <w:rFonts w:ascii="Skeena" w:hAnsi="Skeena"/>
                <w:b/>
                <w:bCs/>
                <w:color w:val="000000"/>
              </w:rPr>
            </w:pPr>
            <w:r w:rsidRPr="00F15C90">
              <w:rPr>
                <w:rFonts w:ascii="Skeena" w:hAnsi="Skeena"/>
                <w:color w:val="000000"/>
              </w:rPr>
              <w:t xml:space="preserve">Wages/Salary </w:t>
            </w:r>
          </w:p>
        </w:tc>
        <w:tc>
          <w:tcPr>
            <w:tcW w:w="2613" w:type="pct"/>
          </w:tcPr>
          <w:p w14:paraId="1C6A015A" w14:textId="77777777" w:rsidR="00637D65" w:rsidRPr="00F15C90" w:rsidRDefault="00637D65" w:rsidP="00F15C90">
            <w:pPr>
              <w:rPr>
                <w:rFonts w:ascii="Skeena" w:hAnsi="Skeena"/>
                <w:b/>
                <w:bCs/>
                <w:color w:val="000000"/>
              </w:rPr>
            </w:pPr>
            <w:r w:rsidRPr="00F15C90">
              <w:rPr>
                <w:rFonts w:ascii="Skeena" w:hAnsi="Skeena"/>
                <w:color w:val="000000"/>
              </w:rPr>
              <w:t>Compensation paid regularly for services rendered, such as babysitting in the home of another, and sales clerk.</w:t>
            </w:r>
          </w:p>
        </w:tc>
        <w:tc>
          <w:tcPr>
            <w:tcW w:w="1200" w:type="pct"/>
          </w:tcPr>
          <w:p w14:paraId="29C2A214" w14:textId="77777777" w:rsidR="00637D65" w:rsidRPr="00F15C90" w:rsidRDefault="00637D65" w:rsidP="00F15C90">
            <w:pPr>
              <w:jc w:val="center"/>
              <w:rPr>
                <w:rFonts w:ascii="Skeena" w:hAnsi="Skeena"/>
                <w:b/>
                <w:bCs/>
                <w:color w:val="000000"/>
              </w:rPr>
            </w:pPr>
            <w:r w:rsidRPr="00F15C90">
              <w:rPr>
                <w:rFonts w:ascii="Skeena" w:hAnsi="Skeena"/>
                <w:color w:val="000000"/>
              </w:rPr>
              <w:t>All</w:t>
            </w:r>
          </w:p>
        </w:tc>
      </w:tr>
      <w:tr w:rsidR="00637D65" w:rsidRPr="00F15C90" w14:paraId="6D7FE1A2"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1187" w:type="pct"/>
          </w:tcPr>
          <w:p w14:paraId="206047EB" w14:textId="7A6A63EE" w:rsidR="00637D65" w:rsidRPr="00F15C90" w:rsidRDefault="008A1326" w:rsidP="00F15C90">
            <w:pPr>
              <w:rPr>
                <w:rFonts w:ascii="Skeena" w:hAnsi="Skeena"/>
                <w:b/>
                <w:bCs/>
                <w:color w:val="000000"/>
              </w:rPr>
            </w:pPr>
            <w:r>
              <w:rPr>
                <w:rFonts w:ascii="Skeena" w:hAnsi="Skeena"/>
                <w:color w:val="000000"/>
              </w:rPr>
              <w:t>Specialist</w:t>
            </w:r>
            <w:r w:rsidR="00637D65" w:rsidRPr="00F15C90">
              <w:rPr>
                <w:rFonts w:ascii="Skeena" w:hAnsi="Skeena"/>
                <w:color w:val="000000"/>
              </w:rPr>
              <w:t xml:space="preserve">s’ Compensation </w:t>
            </w:r>
          </w:p>
        </w:tc>
        <w:tc>
          <w:tcPr>
            <w:tcW w:w="2613" w:type="pct"/>
          </w:tcPr>
          <w:p w14:paraId="28B3C608" w14:textId="77777777" w:rsidR="00637D65" w:rsidRPr="00F15C90" w:rsidRDefault="00637D65" w:rsidP="00F15C90">
            <w:pPr>
              <w:rPr>
                <w:rFonts w:ascii="Skeena" w:hAnsi="Skeena"/>
                <w:b/>
                <w:bCs/>
                <w:color w:val="000000"/>
              </w:rPr>
            </w:pPr>
            <w:r w:rsidRPr="00F15C90">
              <w:rPr>
                <w:rFonts w:ascii="Skeena" w:hAnsi="Skeena"/>
                <w:color w:val="000000"/>
              </w:rPr>
              <w:t>Benefits resulting from loss of employment due to injury on the job.</w:t>
            </w:r>
          </w:p>
        </w:tc>
        <w:tc>
          <w:tcPr>
            <w:tcW w:w="1200" w:type="pct"/>
          </w:tcPr>
          <w:p w14:paraId="13C0FB93" w14:textId="77777777" w:rsidR="00637D65" w:rsidRPr="00F15C90" w:rsidRDefault="00637D65" w:rsidP="00F15C90">
            <w:pPr>
              <w:jc w:val="center"/>
              <w:rPr>
                <w:rFonts w:ascii="Skeena" w:hAnsi="Skeena"/>
                <w:b/>
                <w:bCs/>
                <w:color w:val="000000"/>
              </w:rPr>
            </w:pPr>
            <w:r w:rsidRPr="00F15C90">
              <w:rPr>
                <w:rFonts w:ascii="Skeena" w:hAnsi="Skeena"/>
                <w:color w:val="000000"/>
              </w:rPr>
              <w:t>All</w:t>
            </w:r>
          </w:p>
        </w:tc>
      </w:tr>
    </w:tbl>
    <w:p w14:paraId="5DFFFCA2" w14:textId="77777777" w:rsidR="00637D65" w:rsidRPr="00F15C90" w:rsidRDefault="0035705C" w:rsidP="00F15C90">
      <w:pPr>
        <w:jc w:val="right"/>
        <w:rPr>
          <w:rFonts w:ascii="Skeena" w:hAnsi="Skeena"/>
          <w:b/>
          <w:bCs/>
        </w:rPr>
      </w:pPr>
      <w:hyperlink w:anchor="_top" w:history="1">
        <w:r w:rsidR="00637D65" w:rsidRPr="00F15C90">
          <w:rPr>
            <w:rFonts w:ascii="Skeena" w:hAnsi="Skeena"/>
            <w:color w:val="0000FF"/>
            <w:u w:val="single"/>
          </w:rPr>
          <w:t>Table of Contents</w:t>
        </w:r>
      </w:hyperlink>
    </w:p>
    <w:p w14:paraId="408BCB90" w14:textId="77777777" w:rsidR="00637D65" w:rsidRPr="00F15C90" w:rsidRDefault="00637D65" w:rsidP="00DA1E3C">
      <w:pPr>
        <w:pStyle w:val="ManualHeading1"/>
        <w:ind w:left="2520" w:hanging="2520"/>
        <w:rPr>
          <w:rFonts w:ascii="Skeena" w:hAnsi="Skeena"/>
        </w:rPr>
      </w:pPr>
      <w:r w:rsidRPr="00F15C90">
        <w:rPr>
          <w:rFonts w:ascii="Skeena" w:hAnsi="Skeena"/>
        </w:rPr>
        <w:br w:type="page"/>
      </w:r>
      <w:bookmarkStart w:id="1100" w:name="_Toc144195558"/>
      <w:bookmarkStart w:id="1101" w:name="_Toc144199647"/>
      <w:bookmarkStart w:id="1102" w:name="_Toc144755393"/>
      <w:bookmarkStart w:id="1103" w:name="_Toc149690154"/>
      <w:bookmarkStart w:id="1104" w:name="_Toc149691376"/>
      <w:r w:rsidRPr="00F15C90">
        <w:rPr>
          <w:rFonts w:ascii="Skeena" w:hAnsi="Skeena"/>
        </w:rPr>
        <w:lastRenderedPageBreak/>
        <w:t>104 Appendix J</w:t>
      </w:r>
      <w:r w:rsidRPr="00F15C90">
        <w:rPr>
          <w:rFonts w:ascii="Skeena" w:hAnsi="Skeena"/>
        </w:rPr>
        <w:tab/>
        <w:t>Early Periodic Screening, Diagnosis and Treatment (EPSDT) Program</w:t>
      </w:r>
      <w:bookmarkEnd w:id="1100"/>
      <w:bookmarkEnd w:id="1101"/>
      <w:bookmarkEnd w:id="1102"/>
      <w:bookmarkEnd w:id="1103"/>
      <w:bookmarkEnd w:id="1104"/>
    </w:p>
    <w:p w14:paraId="4E0D1EB1" w14:textId="77777777" w:rsidR="00637D65" w:rsidRPr="00F15C90" w:rsidRDefault="00637D65" w:rsidP="00DA1E3C">
      <w:pPr>
        <w:spacing w:after="0" w:line="240" w:lineRule="auto"/>
        <w:jc w:val="right"/>
        <w:rPr>
          <w:rFonts w:ascii="Skeena" w:hAnsi="Skeena"/>
          <w:b/>
          <w:bCs/>
          <w:sz w:val="16"/>
          <w:szCs w:val="16"/>
        </w:rPr>
      </w:pPr>
      <w:r w:rsidRPr="00F15C90">
        <w:rPr>
          <w:rFonts w:ascii="Skeena" w:hAnsi="Skeena"/>
          <w:sz w:val="16"/>
          <w:szCs w:val="16"/>
        </w:rPr>
        <w:t>(Eff. 10/01/05)</w:t>
      </w:r>
    </w:p>
    <w:p w14:paraId="685F3BCC" w14:textId="77777777" w:rsidR="00637D65" w:rsidRPr="00DA1E3C" w:rsidRDefault="00637D65" w:rsidP="00DA1E3C">
      <w:pPr>
        <w:spacing w:after="0" w:line="240" w:lineRule="auto"/>
        <w:jc w:val="both"/>
        <w:rPr>
          <w:rFonts w:ascii="Skeena" w:hAnsi="Skeena"/>
          <w:b/>
          <w:bCs/>
          <w:sz w:val="24"/>
          <w:szCs w:val="24"/>
        </w:rPr>
      </w:pPr>
      <w:r w:rsidRPr="00DA1E3C">
        <w:rPr>
          <w:rFonts w:ascii="Skeena" w:hAnsi="Skeena"/>
          <w:sz w:val="24"/>
          <w:szCs w:val="24"/>
        </w:rPr>
        <w:t>The Early Periodic Screening, Diagnosis and Treatment (EPSDT) service is Medicaid’s comprehensive and preventive child health program for individuals under the age of 21. EPSDT is defined by law as part of the Omnibus Budget Reconciliation Act of 1989 (OBRA 89) legislation and includes periodic screening, vision, dental and hearing services. In addition, Section 1905(r)(5) of the Social Security Act (the Act) requires that any medically necessary health care service listed in Section 1905(a) of the Act be provided to an EPSDT recipient even if the service is not available under the State’s Medicaid Plan to the rest of the Medicaid population.</w:t>
      </w:r>
    </w:p>
    <w:p w14:paraId="2885F699" w14:textId="77777777" w:rsidR="00637D65" w:rsidRPr="00DA1E3C" w:rsidRDefault="00637D65" w:rsidP="00DA1E3C">
      <w:pPr>
        <w:spacing w:after="0" w:line="240" w:lineRule="auto"/>
        <w:rPr>
          <w:rFonts w:ascii="Skeena" w:hAnsi="Skeena"/>
          <w:b/>
          <w:bCs/>
          <w:sz w:val="24"/>
          <w:szCs w:val="24"/>
        </w:rPr>
      </w:pPr>
    </w:p>
    <w:p w14:paraId="36521E3B" w14:textId="77777777" w:rsidR="00637D65" w:rsidRPr="00DA1E3C" w:rsidRDefault="00637D65" w:rsidP="00DA1E3C">
      <w:pPr>
        <w:spacing w:after="0" w:line="240" w:lineRule="auto"/>
        <w:rPr>
          <w:rFonts w:ascii="Skeena" w:hAnsi="Skeena"/>
          <w:sz w:val="24"/>
          <w:szCs w:val="24"/>
        </w:rPr>
      </w:pPr>
      <w:r w:rsidRPr="00DA1E3C">
        <w:rPr>
          <w:rFonts w:ascii="Skeena" w:hAnsi="Skeena"/>
          <w:sz w:val="24"/>
          <w:szCs w:val="24"/>
        </w:rPr>
        <w:t>How often should check ups be scheduled for children?</w:t>
      </w:r>
    </w:p>
    <w:p w14:paraId="075E7E53" w14:textId="77777777" w:rsidR="00637D65" w:rsidRPr="00DA1E3C" w:rsidRDefault="00637D65" w:rsidP="0035705C">
      <w:pPr>
        <w:numPr>
          <w:ilvl w:val="0"/>
          <w:numId w:val="303"/>
        </w:numPr>
        <w:spacing w:after="0" w:line="240" w:lineRule="auto"/>
        <w:ind w:left="720"/>
        <w:rPr>
          <w:rFonts w:ascii="Skeena" w:hAnsi="Skeena"/>
          <w:b/>
          <w:bCs/>
          <w:sz w:val="24"/>
          <w:szCs w:val="24"/>
        </w:rPr>
      </w:pPr>
      <w:r w:rsidRPr="00DA1E3C">
        <w:rPr>
          <w:rFonts w:ascii="Skeena" w:hAnsi="Skeena"/>
          <w:sz w:val="24"/>
          <w:szCs w:val="24"/>
        </w:rPr>
        <w:t>Birth</w:t>
      </w:r>
    </w:p>
    <w:p w14:paraId="4F20F52B" w14:textId="77777777" w:rsidR="00637D65" w:rsidRPr="00DA1E3C" w:rsidRDefault="00637D65" w:rsidP="0035705C">
      <w:pPr>
        <w:numPr>
          <w:ilvl w:val="0"/>
          <w:numId w:val="303"/>
        </w:numPr>
        <w:spacing w:after="0" w:line="240" w:lineRule="auto"/>
        <w:ind w:left="720"/>
        <w:rPr>
          <w:rFonts w:ascii="Skeena" w:hAnsi="Skeena"/>
          <w:b/>
          <w:bCs/>
          <w:sz w:val="24"/>
          <w:szCs w:val="24"/>
        </w:rPr>
      </w:pPr>
      <w:r w:rsidRPr="00DA1E3C">
        <w:rPr>
          <w:rFonts w:ascii="Skeena" w:hAnsi="Skeena"/>
          <w:sz w:val="24"/>
          <w:szCs w:val="24"/>
        </w:rPr>
        <w:t>Two months</w:t>
      </w:r>
    </w:p>
    <w:p w14:paraId="3E6A433F" w14:textId="77777777" w:rsidR="00637D65" w:rsidRPr="00DA1E3C" w:rsidRDefault="00637D65" w:rsidP="0035705C">
      <w:pPr>
        <w:numPr>
          <w:ilvl w:val="0"/>
          <w:numId w:val="303"/>
        </w:numPr>
        <w:spacing w:after="0" w:line="240" w:lineRule="auto"/>
        <w:ind w:left="720"/>
        <w:rPr>
          <w:rFonts w:ascii="Skeena" w:hAnsi="Skeena"/>
          <w:b/>
          <w:bCs/>
          <w:sz w:val="24"/>
          <w:szCs w:val="24"/>
        </w:rPr>
      </w:pPr>
      <w:r w:rsidRPr="00DA1E3C">
        <w:rPr>
          <w:rFonts w:ascii="Skeena" w:hAnsi="Skeena"/>
          <w:sz w:val="24"/>
          <w:szCs w:val="24"/>
        </w:rPr>
        <w:t>Four months</w:t>
      </w:r>
    </w:p>
    <w:p w14:paraId="0DA28C73" w14:textId="77777777" w:rsidR="00637D65" w:rsidRPr="00DA1E3C" w:rsidRDefault="00637D65" w:rsidP="0035705C">
      <w:pPr>
        <w:numPr>
          <w:ilvl w:val="0"/>
          <w:numId w:val="303"/>
        </w:numPr>
        <w:spacing w:after="0" w:line="240" w:lineRule="auto"/>
        <w:ind w:left="720"/>
        <w:rPr>
          <w:rFonts w:ascii="Skeena" w:hAnsi="Skeena"/>
          <w:b/>
          <w:bCs/>
          <w:sz w:val="24"/>
          <w:szCs w:val="24"/>
        </w:rPr>
      </w:pPr>
      <w:r w:rsidRPr="00DA1E3C">
        <w:rPr>
          <w:rFonts w:ascii="Skeena" w:hAnsi="Skeena"/>
          <w:sz w:val="24"/>
          <w:szCs w:val="24"/>
        </w:rPr>
        <w:t>Six months</w:t>
      </w:r>
    </w:p>
    <w:p w14:paraId="2FF2D2F9" w14:textId="77777777" w:rsidR="00637D65" w:rsidRPr="00DA1E3C" w:rsidRDefault="00637D65" w:rsidP="0035705C">
      <w:pPr>
        <w:numPr>
          <w:ilvl w:val="0"/>
          <w:numId w:val="303"/>
        </w:numPr>
        <w:spacing w:after="0" w:line="240" w:lineRule="auto"/>
        <w:ind w:left="720"/>
        <w:rPr>
          <w:rFonts w:ascii="Skeena" w:hAnsi="Skeena"/>
          <w:b/>
          <w:bCs/>
          <w:sz w:val="24"/>
          <w:szCs w:val="24"/>
        </w:rPr>
      </w:pPr>
      <w:r w:rsidRPr="00DA1E3C">
        <w:rPr>
          <w:rFonts w:ascii="Skeena" w:hAnsi="Skeena"/>
          <w:sz w:val="24"/>
          <w:szCs w:val="24"/>
        </w:rPr>
        <w:t>Nine months</w:t>
      </w:r>
    </w:p>
    <w:p w14:paraId="119460F8" w14:textId="77777777" w:rsidR="00637D65" w:rsidRPr="00DA1E3C" w:rsidRDefault="00637D65" w:rsidP="0035705C">
      <w:pPr>
        <w:numPr>
          <w:ilvl w:val="0"/>
          <w:numId w:val="303"/>
        </w:numPr>
        <w:spacing w:after="0" w:line="240" w:lineRule="auto"/>
        <w:ind w:left="720"/>
        <w:rPr>
          <w:rFonts w:ascii="Skeena" w:hAnsi="Skeena"/>
          <w:b/>
          <w:bCs/>
          <w:sz w:val="24"/>
          <w:szCs w:val="24"/>
        </w:rPr>
      </w:pPr>
      <w:r w:rsidRPr="00DA1E3C">
        <w:rPr>
          <w:rFonts w:ascii="Skeena" w:hAnsi="Skeena"/>
          <w:sz w:val="24"/>
          <w:szCs w:val="24"/>
        </w:rPr>
        <w:t>One year</w:t>
      </w:r>
    </w:p>
    <w:p w14:paraId="0458BAA7" w14:textId="77777777" w:rsidR="00637D65" w:rsidRPr="00DA1E3C" w:rsidRDefault="00637D65" w:rsidP="0035705C">
      <w:pPr>
        <w:numPr>
          <w:ilvl w:val="0"/>
          <w:numId w:val="303"/>
        </w:numPr>
        <w:spacing w:after="0" w:line="240" w:lineRule="auto"/>
        <w:ind w:left="720"/>
        <w:rPr>
          <w:rFonts w:ascii="Skeena" w:hAnsi="Skeena"/>
          <w:b/>
          <w:bCs/>
          <w:sz w:val="24"/>
          <w:szCs w:val="24"/>
        </w:rPr>
      </w:pPr>
      <w:r w:rsidRPr="00DA1E3C">
        <w:rPr>
          <w:rFonts w:ascii="Skeena" w:hAnsi="Skeena"/>
          <w:sz w:val="24"/>
          <w:szCs w:val="24"/>
        </w:rPr>
        <w:t>15 months</w:t>
      </w:r>
    </w:p>
    <w:p w14:paraId="5AFD40C1" w14:textId="77777777" w:rsidR="00637D65" w:rsidRPr="00DA1E3C" w:rsidRDefault="00637D65" w:rsidP="0035705C">
      <w:pPr>
        <w:numPr>
          <w:ilvl w:val="0"/>
          <w:numId w:val="303"/>
        </w:numPr>
        <w:spacing w:after="0" w:line="240" w:lineRule="auto"/>
        <w:ind w:left="720"/>
        <w:rPr>
          <w:rFonts w:ascii="Skeena" w:hAnsi="Skeena"/>
          <w:b/>
          <w:bCs/>
          <w:sz w:val="24"/>
          <w:szCs w:val="24"/>
        </w:rPr>
      </w:pPr>
      <w:r w:rsidRPr="00DA1E3C">
        <w:rPr>
          <w:rFonts w:ascii="Skeena" w:hAnsi="Skeena"/>
          <w:sz w:val="24"/>
          <w:szCs w:val="24"/>
        </w:rPr>
        <w:t>18 months</w:t>
      </w:r>
    </w:p>
    <w:p w14:paraId="40AA0CC5" w14:textId="77777777" w:rsidR="00637D65" w:rsidRPr="00DA1E3C" w:rsidRDefault="00637D65" w:rsidP="0035705C">
      <w:pPr>
        <w:numPr>
          <w:ilvl w:val="0"/>
          <w:numId w:val="303"/>
        </w:numPr>
        <w:spacing w:after="0" w:line="240" w:lineRule="auto"/>
        <w:ind w:left="720"/>
        <w:rPr>
          <w:rFonts w:ascii="Skeena" w:hAnsi="Skeena"/>
          <w:b/>
          <w:bCs/>
          <w:sz w:val="24"/>
          <w:szCs w:val="24"/>
        </w:rPr>
      </w:pPr>
      <w:r w:rsidRPr="00DA1E3C">
        <w:rPr>
          <w:rFonts w:ascii="Skeena" w:hAnsi="Skeena"/>
          <w:sz w:val="24"/>
          <w:szCs w:val="24"/>
        </w:rPr>
        <w:t>Ages 2 through 6 – annually</w:t>
      </w:r>
    </w:p>
    <w:p w14:paraId="56B8C78B" w14:textId="77777777" w:rsidR="00637D65" w:rsidRPr="00DA1E3C" w:rsidRDefault="00637D65" w:rsidP="0035705C">
      <w:pPr>
        <w:numPr>
          <w:ilvl w:val="0"/>
          <w:numId w:val="303"/>
        </w:numPr>
        <w:spacing w:after="0" w:line="240" w:lineRule="auto"/>
        <w:ind w:left="720"/>
        <w:rPr>
          <w:rFonts w:ascii="Skeena" w:hAnsi="Skeena"/>
          <w:b/>
          <w:bCs/>
          <w:sz w:val="24"/>
          <w:szCs w:val="24"/>
        </w:rPr>
      </w:pPr>
      <w:r w:rsidRPr="00DA1E3C">
        <w:rPr>
          <w:rFonts w:ascii="Skeena" w:hAnsi="Skeena"/>
          <w:sz w:val="24"/>
          <w:szCs w:val="24"/>
        </w:rPr>
        <w:t>Ages 7 up through the month of the child’s 21</w:t>
      </w:r>
      <w:r w:rsidRPr="00DA1E3C">
        <w:rPr>
          <w:rFonts w:ascii="Skeena" w:hAnsi="Skeena"/>
          <w:sz w:val="24"/>
          <w:szCs w:val="24"/>
          <w:vertAlign w:val="superscript"/>
        </w:rPr>
        <w:t>st</w:t>
      </w:r>
      <w:r w:rsidRPr="00DA1E3C">
        <w:rPr>
          <w:rFonts w:ascii="Skeena" w:hAnsi="Skeena"/>
          <w:sz w:val="24"/>
          <w:szCs w:val="24"/>
        </w:rPr>
        <w:t xml:space="preserve"> birthday - every other year</w:t>
      </w:r>
    </w:p>
    <w:p w14:paraId="09CC0182" w14:textId="77777777" w:rsidR="00637D65" w:rsidRPr="00DA1E3C" w:rsidRDefault="00637D65" w:rsidP="00DA1E3C">
      <w:pPr>
        <w:spacing w:after="0" w:line="240" w:lineRule="auto"/>
        <w:rPr>
          <w:rFonts w:ascii="Skeena" w:hAnsi="Skeena"/>
          <w:b/>
          <w:bCs/>
          <w:sz w:val="24"/>
          <w:szCs w:val="24"/>
        </w:rPr>
      </w:pPr>
    </w:p>
    <w:p w14:paraId="72627BD1" w14:textId="77777777" w:rsidR="00637D65" w:rsidRPr="00DA1E3C" w:rsidRDefault="00637D65" w:rsidP="00DA1E3C">
      <w:pPr>
        <w:spacing w:after="0" w:line="240" w:lineRule="auto"/>
        <w:rPr>
          <w:rFonts w:ascii="Skeena" w:hAnsi="Skeena"/>
          <w:b/>
          <w:bCs/>
          <w:sz w:val="24"/>
          <w:szCs w:val="24"/>
        </w:rPr>
      </w:pPr>
      <w:r w:rsidRPr="00DA1E3C">
        <w:rPr>
          <w:rFonts w:ascii="Skeena" w:hAnsi="Skeena"/>
          <w:sz w:val="24"/>
          <w:szCs w:val="24"/>
        </w:rPr>
        <w:t>The EPSDT benefit, in accordance with Section 1905(r) of the Act, must include the following screening services:</w:t>
      </w:r>
    </w:p>
    <w:p w14:paraId="4734E57B" w14:textId="77777777" w:rsidR="00637D65" w:rsidRPr="00DA1E3C" w:rsidRDefault="00637D65" w:rsidP="0035705C">
      <w:pPr>
        <w:numPr>
          <w:ilvl w:val="0"/>
          <w:numId w:val="304"/>
        </w:numPr>
        <w:spacing w:after="0" w:line="240" w:lineRule="auto"/>
        <w:rPr>
          <w:rFonts w:ascii="Skeena" w:hAnsi="Skeena"/>
          <w:b/>
          <w:bCs/>
          <w:sz w:val="24"/>
          <w:szCs w:val="24"/>
        </w:rPr>
      </w:pPr>
      <w:r w:rsidRPr="00DA1E3C">
        <w:rPr>
          <w:rFonts w:ascii="Skeena" w:hAnsi="Skeena"/>
          <w:sz w:val="24"/>
          <w:szCs w:val="24"/>
        </w:rPr>
        <w:t xml:space="preserve">Comprehensive health and developmental history </w:t>
      </w:r>
    </w:p>
    <w:p w14:paraId="53547088" w14:textId="77777777" w:rsidR="00637D65" w:rsidRPr="00DA1E3C" w:rsidRDefault="00637D65" w:rsidP="0035705C">
      <w:pPr>
        <w:numPr>
          <w:ilvl w:val="0"/>
          <w:numId w:val="304"/>
        </w:numPr>
        <w:spacing w:after="0" w:line="240" w:lineRule="auto"/>
        <w:rPr>
          <w:rFonts w:ascii="Skeena" w:hAnsi="Skeena"/>
          <w:b/>
          <w:bCs/>
          <w:sz w:val="24"/>
          <w:szCs w:val="24"/>
        </w:rPr>
      </w:pPr>
      <w:r w:rsidRPr="00DA1E3C">
        <w:rPr>
          <w:rFonts w:ascii="Skeena" w:hAnsi="Skeena"/>
          <w:sz w:val="24"/>
          <w:szCs w:val="24"/>
        </w:rPr>
        <w:t>Comprehensive unclothed physical exam</w:t>
      </w:r>
    </w:p>
    <w:p w14:paraId="696DEADE" w14:textId="77777777" w:rsidR="00637D65" w:rsidRPr="00DA1E3C" w:rsidRDefault="00637D65" w:rsidP="0035705C">
      <w:pPr>
        <w:numPr>
          <w:ilvl w:val="0"/>
          <w:numId w:val="304"/>
        </w:numPr>
        <w:spacing w:after="0" w:line="240" w:lineRule="auto"/>
        <w:rPr>
          <w:rFonts w:ascii="Skeena" w:hAnsi="Skeena"/>
          <w:b/>
          <w:bCs/>
          <w:sz w:val="24"/>
          <w:szCs w:val="24"/>
        </w:rPr>
      </w:pPr>
      <w:r w:rsidRPr="00DA1E3C">
        <w:rPr>
          <w:rFonts w:ascii="Skeena" w:hAnsi="Skeena"/>
          <w:sz w:val="24"/>
          <w:szCs w:val="24"/>
        </w:rPr>
        <w:t xml:space="preserve">Appropriate immunizations </w:t>
      </w:r>
    </w:p>
    <w:p w14:paraId="38D84235" w14:textId="77777777" w:rsidR="00637D65" w:rsidRPr="00DA1E3C" w:rsidRDefault="00637D65" w:rsidP="0035705C">
      <w:pPr>
        <w:numPr>
          <w:ilvl w:val="0"/>
          <w:numId w:val="304"/>
        </w:numPr>
        <w:spacing w:after="0" w:line="240" w:lineRule="auto"/>
        <w:rPr>
          <w:rFonts w:ascii="Skeena" w:hAnsi="Skeena"/>
          <w:b/>
          <w:bCs/>
          <w:sz w:val="24"/>
          <w:szCs w:val="24"/>
        </w:rPr>
      </w:pPr>
      <w:r w:rsidRPr="00DA1E3C">
        <w:rPr>
          <w:rFonts w:ascii="Skeena" w:hAnsi="Skeena"/>
          <w:sz w:val="24"/>
          <w:szCs w:val="24"/>
        </w:rPr>
        <w:t>Laboratory tests</w:t>
      </w:r>
    </w:p>
    <w:p w14:paraId="5B70B2E2" w14:textId="77777777" w:rsidR="00637D65" w:rsidRPr="00DA1E3C" w:rsidRDefault="00637D65" w:rsidP="0035705C">
      <w:pPr>
        <w:numPr>
          <w:ilvl w:val="0"/>
          <w:numId w:val="304"/>
        </w:numPr>
        <w:spacing w:after="0" w:line="240" w:lineRule="auto"/>
        <w:rPr>
          <w:rFonts w:ascii="Skeena" w:hAnsi="Skeena"/>
          <w:b/>
          <w:bCs/>
          <w:sz w:val="24"/>
          <w:szCs w:val="24"/>
        </w:rPr>
      </w:pPr>
      <w:r w:rsidRPr="00DA1E3C">
        <w:rPr>
          <w:rFonts w:ascii="Skeena" w:hAnsi="Skeena"/>
          <w:sz w:val="24"/>
          <w:szCs w:val="24"/>
        </w:rPr>
        <w:t>Health Education</w:t>
      </w:r>
    </w:p>
    <w:p w14:paraId="0D8B7AD2" w14:textId="77777777" w:rsidR="00637D65" w:rsidRPr="00DA1E3C" w:rsidRDefault="00637D65" w:rsidP="0035705C">
      <w:pPr>
        <w:numPr>
          <w:ilvl w:val="0"/>
          <w:numId w:val="304"/>
        </w:numPr>
        <w:spacing w:after="0" w:line="240" w:lineRule="auto"/>
        <w:rPr>
          <w:rFonts w:ascii="Skeena" w:hAnsi="Skeena"/>
          <w:b/>
          <w:bCs/>
          <w:sz w:val="24"/>
          <w:szCs w:val="24"/>
        </w:rPr>
      </w:pPr>
      <w:r w:rsidRPr="00DA1E3C">
        <w:rPr>
          <w:rFonts w:ascii="Skeena" w:hAnsi="Skeena"/>
          <w:sz w:val="24"/>
          <w:szCs w:val="24"/>
        </w:rPr>
        <w:t>Vision services</w:t>
      </w:r>
    </w:p>
    <w:p w14:paraId="3AF38149" w14:textId="77777777" w:rsidR="00637D65" w:rsidRPr="00DA1E3C" w:rsidRDefault="00637D65" w:rsidP="0035705C">
      <w:pPr>
        <w:numPr>
          <w:ilvl w:val="0"/>
          <w:numId w:val="304"/>
        </w:numPr>
        <w:spacing w:after="0" w:line="240" w:lineRule="auto"/>
        <w:rPr>
          <w:rFonts w:ascii="Skeena" w:hAnsi="Skeena"/>
          <w:b/>
          <w:bCs/>
          <w:sz w:val="24"/>
          <w:szCs w:val="24"/>
        </w:rPr>
      </w:pPr>
      <w:r w:rsidRPr="00DA1E3C">
        <w:rPr>
          <w:rFonts w:ascii="Skeena" w:hAnsi="Skeena"/>
          <w:sz w:val="24"/>
          <w:szCs w:val="24"/>
        </w:rPr>
        <w:t>Dental services</w:t>
      </w:r>
    </w:p>
    <w:p w14:paraId="2AB3B3CC" w14:textId="77777777" w:rsidR="00637D65" w:rsidRPr="00DA1E3C" w:rsidRDefault="00637D65" w:rsidP="0035705C">
      <w:pPr>
        <w:numPr>
          <w:ilvl w:val="0"/>
          <w:numId w:val="304"/>
        </w:numPr>
        <w:spacing w:after="0" w:line="240" w:lineRule="auto"/>
        <w:rPr>
          <w:rFonts w:ascii="Skeena" w:hAnsi="Skeena"/>
          <w:b/>
          <w:bCs/>
          <w:sz w:val="24"/>
          <w:szCs w:val="24"/>
        </w:rPr>
      </w:pPr>
      <w:r w:rsidRPr="00DA1E3C">
        <w:rPr>
          <w:rFonts w:ascii="Skeena" w:hAnsi="Skeena"/>
          <w:sz w:val="24"/>
          <w:szCs w:val="24"/>
        </w:rPr>
        <w:t>Diagnosis</w:t>
      </w:r>
    </w:p>
    <w:p w14:paraId="4B0570A0" w14:textId="77777777" w:rsidR="00637D65" w:rsidRPr="00DA1E3C" w:rsidRDefault="00637D65" w:rsidP="0035705C">
      <w:pPr>
        <w:numPr>
          <w:ilvl w:val="0"/>
          <w:numId w:val="304"/>
        </w:numPr>
        <w:spacing w:after="0" w:line="240" w:lineRule="auto"/>
        <w:rPr>
          <w:rFonts w:ascii="Skeena" w:hAnsi="Skeena"/>
          <w:b/>
          <w:bCs/>
          <w:sz w:val="24"/>
          <w:szCs w:val="24"/>
        </w:rPr>
      </w:pPr>
      <w:r w:rsidRPr="00DA1E3C">
        <w:rPr>
          <w:rFonts w:ascii="Skeena" w:hAnsi="Skeena"/>
          <w:sz w:val="24"/>
          <w:szCs w:val="24"/>
        </w:rPr>
        <w:t>Treatment</w:t>
      </w:r>
    </w:p>
    <w:p w14:paraId="2ABE89F6" w14:textId="77777777" w:rsidR="00637D65" w:rsidRPr="00DA1E3C" w:rsidRDefault="00637D65" w:rsidP="0035705C">
      <w:pPr>
        <w:numPr>
          <w:ilvl w:val="0"/>
          <w:numId w:val="304"/>
        </w:numPr>
        <w:spacing w:after="0" w:line="240" w:lineRule="auto"/>
        <w:rPr>
          <w:rFonts w:ascii="Skeena" w:hAnsi="Skeena"/>
          <w:b/>
          <w:bCs/>
          <w:sz w:val="24"/>
          <w:szCs w:val="24"/>
        </w:rPr>
      </w:pPr>
      <w:r w:rsidRPr="00DA1E3C">
        <w:rPr>
          <w:rFonts w:ascii="Skeena" w:hAnsi="Skeena"/>
          <w:sz w:val="24"/>
          <w:szCs w:val="24"/>
        </w:rPr>
        <w:t>Lead Poisoning Prevention</w:t>
      </w:r>
    </w:p>
    <w:p w14:paraId="6ABF620E" w14:textId="77777777" w:rsidR="00637D65" w:rsidRPr="00DA1E3C" w:rsidRDefault="00637D65" w:rsidP="00DA1E3C">
      <w:pPr>
        <w:spacing w:after="0" w:line="240" w:lineRule="auto"/>
        <w:ind w:left="360"/>
        <w:rPr>
          <w:rFonts w:ascii="Skeena" w:hAnsi="Skeena"/>
          <w:b/>
          <w:bCs/>
          <w:sz w:val="24"/>
          <w:szCs w:val="24"/>
        </w:rPr>
      </w:pPr>
    </w:p>
    <w:p w14:paraId="4B219C0F" w14:textId="77777777" w:rsidR="00637D65" w:rsidRPr="00DA1E3C" w:rsidRDefault="00637D65" w:rsidP="00DA1E3C">
      <w:pPr>
        <w:spacing w:after="0" w:line="240" w:lineRule="auto"/>
        <w:rPr>
          <w:rFonts w:ascii="Skeena" w:hAnsi="Skeena"/>
          <w:sz w:val="24"/>
          <w:szCs w:val="24"/>
        </w:rPr>
      </w:pPr>
      <w:r w:rsidRPr="00DA1E3C">
        <w:rPr>
          <w:rFonts w:ascii="Skeena" w:hAnsi="Skeena"/>
          <w:sz w:val="24"/>
          <w:szCs w:val="24"/>
        </w:rPr>
        <w:t>Call 1-800-868-0404, if you do not have a doctor or dentist.</w:t>
      </w:r>
    </w:p>
    <w:p w14:paraId="636CD7A5" w14:textId="77777777" w:rsidR="00637D65" w:rsidRPr="00DA1E3C" w:rsidRDefault="0035705C" w:rsidP="00DA1E3C">
      <w:pPr>
        <w:spacing w:after="0" w:line="240" w:lineRule="auto"/>
        <w:jc w:val="right"/>
        <w:rPr>
          <w:rFonts w:ascii="Skeena" w:hAnsi="Skeena"/>
          <w:b/>
          <w:bCs/>
          <w:sz w:val="24"/>
          <w:szCs w:val="24"/>
        </w:rPr>
      </w:pPr>
      <w:hyperlink w:anchor="_top" w:history="1">
        <w:r w:rsidR="00637D65" w:rsidRPr="00DA1E3C">
          <w:rPr>
            <w:rFonts w:ascii="Skeena" w:hAnsi="Skeena"/>
            <w:color w:val="0000FF"/>
            <w:sz w:val="24"/>
            <w:szCs w:val="24"/>
            <w:u w:val="single"/>
          </w:rPr>
          <w:t>Table of Contents</w:t>
        </w:r>
      </w:hyperlink>
    </w:p>
    <w:p w14:paraId="6199B9DE" w14:textId="77777777" w:rsidR="00637D65" w:rsidRPr="00F15C90" w:rsidRDefault="00637D65" w:rsidP="00DA1E3C">
      <w:pPr>
        <w:pStyle w:val="ManualHeading1"/>
        <w:ind w:left="2520" w:hanging="2520"/>
        <w:rPr>
          <w:rFonts w:ascii="Skeena" w:hAnsi="Skeena"/>
          <w:sz w:val="16"/>
        </w:rPr>
      </w:pPr>
      <w:r w:rsidRPr="00F15C90">
        <w:rPr>
          <w:rFonts w:ascii="Skeena" w:hAnsi="Skeena"/>
        </w:rPr>
        <w:br w:type="page"/>
      </w:r>
      <w:bookmarkStart w:id="1105" w:name="_Toc144195559"/>
      <w:bookmarkStart w:id="1106" w:name="_Toc144199648"/>
      <w:bookmarkStart w:id="1107" w:name="_Toc144755394"/>
      <w:bookmarkStart w:id="1108" w:name="_Toc149690155"/>
      <w:bookmarkStart w:id="1109" w:name="_Toc149691377"/>
      <w:r w:rsidRPr="00F15C90">
        <w:rPr>
          <w:rFonts w:ascii="Skeena" w:hAnsi="Skeena"/>
        </w:rPr>
        <w:lastRenderedPageBreak/>
        <w:t>104 Appendix K</w:t>
      </w:r>
      <w:r w:rsidRPr="00F15C90">
        <w:rPr>
          <w:rFonts w:ascii="Skeena" w:hAnsi="Skeena"/>
        </w:rPr>
        <w:tab/>
        <w:t>Race Code Values</w:t>
      </w:r>
      <w:bookmarkEnd w:id="1105"/>
      <w:bookmarkEnd w:id="1106"/>
      <w:bookmarkEnd w:id="1107"/>
      <w:bookmarkEnd w:id="1108"/>
      <w:bookmarkEnd w:id="1109"/>
    </w:p>
    <w:p w14:paraId="617C6D30" w14:textId="77777777" w:rsidR="00637D65" w:rsidRPr="00F15C90" w:rsidRDefault="00637D65" w:rsidP="00DA1E3C">
      <w:pPr>
        <w:spacing w:after="0" w:line="240" w:lineRule="auto"/>
        <w:jc w:val="right"/>
        <w:rPr>
          <w:rFonts w:ascii="Skeena" w:hAnsi="Skeena"/>
          <w:b/>
          <w:sz w:val="16"/>
          <w:szCs w:val="16"/>
        </w:rPr>
      </w:pPr>
      <w:r w:rsidRPr="00F15C90">
        <w:rPr>
          <w:rFonts w:ascii="Skeena" w:hAnsi="Skeena"/>
          <w:sz w:val="16"/>
          <w:szCs w:val="16"/>
        </w:rPr>
        <w:t>(Eff. 04/01/11)</w:t>
      </w:r>
    </w:p>
    <w:p w14:paraId="7D75A7B8" w14:textId="77777777" w:rsidR="00637D65" w:rsidRPr="00A70D19" w:rsidRDefault="00637D65" w:rsidP="00DA1E3C">
      <w:pPr>
        <w:spacing w:after="0" w:line="240" w:lineRule="auto"/>
        <w:jc w:val="both"/>
        <w:rPr>
          <w:rFonts w:ascii="Skeena" w:hAnsi="Skeena"/>
          <w:b/>
          <w:sz w:val="24"/>
          <w:szCs w:val="24"/>
        </w:rPr>
      </w:pPr>
      <w:r w:rsidRPr="00A70D19">
        <w:rPr>
          <w:rFonts w:ascii="Skeena" w:hAnsi="Skeena"/>
          <w:sz w:val="24"/>
          <w:szCs w:val="24"/>
        </w:rPr>
        <w:t>The 1996 Health Insurance Portability and Accountability Act (HIPAA) mandated that covered entities (health plans, health care clearinghouses, and certain health care providers) must use specific standards when conducting electronic transactions.</w:t>
      </w:r>
    </w:p>
    <w:p w14:paraId="25B04385" w14:textId="77777777" w:rsidR="00637D65" w:rsidRPr="00A70D19" w:rsidRDefault="00637D65" w:rsidP="00DA1E3C">
      <w:pPr>
        <w:spacing w:after="0" w:line="240" w:lineRule="auto"/>
        <w:jc w:val="both"/>
        <w:rPr>
          <w:rFonts w:ascii="Skeena" w:hAnsi="Skeena"/>
          <w:b/>
          <w:sz w:val="24"/>
          <w:szCs w:val="24"/>
        </w:rPr>
      </w:pPr>
    </w:p>
    <w:p w14:paraId="761AFA96" w14:textId="77777777" w:rsidR="00637D65" w:rsidRPr="00A70D19" w:rsidRDefault="00637D65" w:rsidP="00DA1E3C">
      <w:pPr>
        <w:spacing w:after="0" w:line="240" w:lineRule="auto"/>
        <w:jc w:val="both"/>
        <w:rPr>
          <w:rFonts w:ascii="Skeena" w:hAnsi="Skeena"/>
          <w:b/>
          <w:sz w:val="24"/>
          <w:szCs w:val="24"/>
        </w:rPr>
      </w:pPr>
      <w:r w:rsidRPr="00A70D19">
        <w:rPr>
          <w:rFonts w:ascii="Skeena" w:hAnsi="Skeena"/>
          <w:sz w:val="24"/>
          <w:szCs w:val="24"/>
        </w:rPr>
        <w:t>As a health plan, SC DHHS is required by Federal law to use appropriate race code values. The race code values allow for more accuracy in the collection of data and the processing of Medicaid claims.</w:t>
      </w:r>
    </w:p>
    <w:p w14:paraId="040C5251" w14:textId="77777777" w:rsidR="00637D65" w:rsidRPr="00A70D19" w:rsidRDefault="00637D65" w:rsidP="00DA1E3C">
      <w:pPr>
        <w:spacing w:after="0" w:line="240" w:lineRule="auto"/>
        <w:jc w:val="both"/>
        <w:rPr>
          <w:rFonts w:ascii="Skeena" w:hAnsi="Skeena"/>
          <w:b/>
          <w:sz w:val="24"/>
          <w:szCs w:val="24"/>
        </w:rPr>
      </w:pPr>
    </w:p>
    <w:p w14:paraId="67BEB0C9" w14:textId="77777777" w:rsidR="00637D65" w:rsidRPr="00A70D19" w:rsidRDefault="00637D65" w:rsidP="00DA1E3C">
      <w:pPr>
        <w:spacing w:after="0" w:line="240" w:lineRule="auto"/>
        <w:jc w:val="both"/>
        <w:rPr>
          <w:rFonts w:ascii="Skeena" w:hAnsi="Skeena"/>
          <w:b/>
          <w:sz w:val="24"/>
          <w:szCs w:val="24"/>
        </w:rPr>
      </w:pPr>
      <w:r w:rsidRPr="00A70D19">
        <w:rPr>
          <w:rFonts w:ascii="Skeena" w:hAnsi="Skeena"/>
          <w:sz w:val="24"/>
          <w:szCs w:val="24"/>
        </w:rPr>
        <w:t>The following race code values are valid for South Carolina:</w:t>
      </w:r>
    </w:p>
    <w:p w14:paraId="1990F42D" w14:textId="77777777" w:rsidR="00637D65" w:rsidRPr="00A70D19" w:rsidRDefault="00637D65" w:rsidP="00DA1E3C">
      <w:pPr>
        <w:spacing w:after="0" w:line="240" w:lineRule="auto"/>
        <w:rPr>
          <w:rFonts w:ascii="Skeena" w:hAnsi="Skeena"/>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4"/>
      </w:tblGrid>
      <w:tr w:rsidR="00637D65" w:rsidRPr="00F15C90" w14:paraId="78324318" w14:textId="77777777" w:rsidTr="00894D7D">
        <w:trPr>
          <w:jc w:val="center"/>
        </w:trPr>
        <w:tc>
          <w:tcPr>
            <w:tcW w:w="0" w:type="auto"/>
          </w:tcPr>
          <w:p w14:paraId="68F41E10" w14:textId="77777777" w:rsidR="00637D65" w:rsidRPr="00F15C90" w:rsidRDefault="00637D65" w:rsidP="00DA1E3C">
            <w:pPr>
              <w:spacing w:after="0" w:line="240" w:lineRule="auto"/>
              <w:rPr>
                <w:rFonts w:ascii="Skeena" w:hAnsi="Skeena"/>
                <w:b/>
                <w:color w:val="000000"/>
              </w:rPr>
            </w:pPr>
            <w:r w:rsidRPr="00F15C90">
              <w:rPr>
                <w:rFonts w:ascii="Skeena" w:hAnsi="Skeena"/>
                <w:color w:val="000000"/>
              </w:rPr>
              <w:t>01 = White/Caucasian</w:t>
            </w:r>
          </w:p>
        </w:tc>
      </w:tr>
      <w:tr w:rsidR="00637D65" w:rsidRPr="00F15C90" w14:paraId="5FB1F719" w14:textId="77777777" w:rsidTr="00894D7D">
        <w:trPr>
          <w:jc w:val="center"/>
        </w:trPr>
        <w:tc>
          <w:tcPr>
            <w:tcW w:w="0" w:type="auto"/>
          </w:tcPr>
          <w:p w14:paraId="3B44F684" w14:textId="77777777" w:rsidR="00637D65" w:rsidRPr="00F15C90" w:rsidRDefault="00637D65" w:rsidP="00DA1E3C">
            <w:pPr>
              <w:spacing w:after="0" w:line="240" w:lineRule="auto"/>
              <w:rPr>
                <w:rFonts w:ascii="Skeena" w:hAnsi="Skeena"/>
                <w:b/>
                <w:color w:val="000000"/>
              </w:rPr>
            </w:pPr>
            <w:r w:rsidRPr="00F15C90">
              <w:rPr>
                <w:rFonts w:ascii="Skeena" w:hAnsi="Skeena"/>
                <w:color w:val="000000"/>
              </w:rPr>
              <w:t>02 = Black/African American</w:t>
            </w:r>
          </w:p>
        </w:tc>
      </w:tr>
      <w:tr w:rsidR="00637D65" w:rsidRPr="00F15C90" w14:paraId="39FC46F2" w14:textId="77777777" w:rsidTr="00894D7D">
        <w:trPr>
          <w:jc w:val="center"/>
        </w:trPr>
        <w:tc>
          <w:tcPr>
            <w:tcW w:w="0" w:type="auto"/>
          </w:tcPr>
          <w:p w14:paraId="49616F6B" w14:textId="77777777" w:rsidR="00637D65" w:rsidRPr="00F15C90" w:rsidRDefault="00637D65" w:rsidP="00DA1E3C">
            <w:pPr>
              <w:spacing w:after="0" w:line="240" w:lineRule="auto"/>
              <w:rPr>
                <w:rFonts w:ascii="Skeena" w:hAnsi="Skeena"/>
                <w:b/>
                <w:color w:val="000000"/>
              </w:rPr>
            </w:pPr>
            <w:r w:rsidRPr="00F15C90">
              <w:rPr>
                <w:rFonts w:ascii="Skeena" w:hAnsi="Skeena"/>
                <w:color w:val="000000"/>
              </w:rPr>
              <w:t>03 = Multi Race</w:t>
            </w:r>
          </w:p>
        </w:tc>
      </w:tr>
      <w:tr w:rsidR="00637D65" w:rsidRPr="00F15C90" w14:paraId="448F39A0" w14:textId="77777777" w:rsidTr="00894D7D">
        <w:trPr>
          <w:jc w:val="center"/>
        </w:trPr>
        <w:tc>
          <w:tcPr>
            <w:tcW w:w="0" w:type="auto"/>
          </w:tcPr>
          <w:p w14:paraId="1E3A7B0C" w14:textId="77777777" w:rsidR="00637D65" w:rsidRPr="00F15C90" w:rsidRDefault="00637D65" w:rsidP="00DA1E3C">
            <w:pPr>
              <w:spacing w:after="0" w:line="240" w:lineRule="auto"/>
              <w:rPr>
                <w:rFonts w:ascii="Skeena" w:hAnsi="Skeena"/>
                <w:b/>
                <w:color w:val="000000"/>
              </w:rPr>
            </w:pPr>
            <w:r w:rsidRPr="00F15C90">
              <w:rPr>
                <w:rFonts w:ascii="Skeena" w:hAnsi="Skeena"/>
                <w:color w:val="000000"/>
              </w:rPr>
              <w:t>04 = Federally Recognized Native American</w:t>
            </w:r>
          </w:p>
        </w:tc>
      </w:tr>
      <w:tr w:rsidR="00637D65" w:rsidRPr="00F15C90" w14:paraId="0719E128" w14:textId="77777777" w:rsidTr="00894D7D">
        <w:trPr>
          <w:jc w:val="center"/>
        </w:trPr>
        <w:tc>
          <w:tcPr>
            <w:tcW w:w="0" w:type="auto"/>
          </w:tcPr>
          <w:p w14:paraId="45A286CB" w14:textId="77777777" w:rsidR="00637D65" w:rsidRPr="00F15C90" w:rsidRDefault="00637D65" w:rsidP="00DA1E3C">
            <w:pPr>
              <w:spacing w:after="0" w:line="240" w:lineRule="auto"/>
              <w:rPr>
                <w:rFonts w:ascii="Skeena" w:hAnsi="Skeena"/>
                <w:b/>
                <w:color w:val="000000"/>
              </w:rPr>
            </w:pPr>
            <w:r w:rsidRPr="00F15C90">
              <w:rPr>
                <w:rFonts w:ascii="Skeena" w:hAnsi="Skeena"/>
                <w:color w:val="000000"/>
              </w:rPr>
              <w:t>05 = Other Native American</w:t>
            </w:r>
          </w:p>
        </w:tc>
      </w:tr>
      <w:tr w:rsidR="00637D65" w:rsidRPr="00F15C90" w14:paraId="454ACA8B" w14:textId="77777777" w:rsidTr="00894D7D">
        <w:trPr>
          <w:jc w:val="center"/>
        </w:trPr>
        <w:tc>
          <w:tcPr>
            <w:tcW w:w="0" w:type="auto"/>
          </w:tcPr>
          <w:p w14:paraId="06DF72FB" w14:textId="77777777" w:rsidR="00637D65" w:rsidRPr="00F15C90" w:rsidRDefault="00637D65" w:rsidP="00DA1E3C">
            <w:pPr>
              <w:spacing w:after="0" w:line="240" w:lineRule="auto"/>
              <w:rPr>
                <w:rFonts w:ascii="Skeena" w:hAnsi="Skeena"/>
                <w:b/>
                <w:color w:val="000000"/>
              </w:rPr>
            </w:pPr>
            <w:r w:rsidRPr="00F15C90">
              <w:rPr>
                <w:rFonts w:ascii="Skeena" w:hAnsi="Skeena"/>
                <w:color w:val="000000"/>
              </w:rPr>
              <w:t>06 = Alaska Native</w:t>
            </w:r>
          </w:p>
        </w:tc>
      </w:tr>
      <w:tr w:rsidR="00637D65" w:rsidRPr="00F15C90" w14:paraId="4CB69163" w14:textId="77777777" w:rsidTr="00894D7D">
        <w:trPr>
          <w:jc w:val="center"/>
        </w:trPr>
        <w:tc>
          <w:tcPr>
            <w:tcW w:w="0" w:type="auto"/>
          </w:tcPr>
          <w:p w14:paraId="61491BA6" w14:textId="77777777" w:rsidR="00637D65" w:rsidRPr="00F15C90" w:rsidRDefault="00637D65" w:rsidP="00DA1E3C">
            <w:pPr>
              <w:spacing w:after="0" w:line="240" w:lineRule="auto"/>
              <w:rPr>
                <w:rFonts w:ascii="Skeena" w:hAnsi="Skeena"/>
                <w:b/>
                <w:color w:val="000000"/>
              </w:rPr>
            </w:pPr>
            <w:r w:rsidRPr="00F15C90">
              <w:rPr>
                <w:rFonts w:ascii="Skeena" w:hAnsi="Skeena"/>
                <w:color w:val="000000"/>
              </w:rPr>
              <w:t>07 = Asian</w:t>
            </w:r>
          </w:p>
        </w:tc>
      </w:tr>
      <w:tr w:rsidR="00637D65" w:rsidRPr="00F15C90" w14:paraId="42430BE6" w14:textId="77777777" w:rsidTr="00894D7D">
        <w:trPr>
          <w:jc w:val="center"/>
        </w:trPr>
        <w:tc>
          <w:tcPr>
            <w:tcW w:w="0" w:type="auto"/>
          </w:tcPr>
          <w:p w14:paraId="12F453E4" w14:textId="77777777" w:rsidR="00637D65" w:rsidRPr="00F15C90" w:rsidRDefault="00637D65" w:rsidP="00DA1E3C">
            <w:pPr>
              <w:spacing w:after="0" w:line="240" w:lineRule="auto"/>
              <w:rPr>
                <w:rFonts w:ascii="Skeena" w:hAnsi="Skeena"/>
                <w:b/>
                <w:color w:val="000000"/>
              </w:rPr>
            </w:pPr>
            <w:r w:rsidRPr="00F15C90">
              <w:rPr>
                <w:rFonts w:ascii="Skeena" w:hAnsi="Skeena"/>
                <w:color w:val="000000"/>
              </w:rPr>
              <w:t>08 = Other/Unknown</w:t>
            </w:r>
          </w:p>
        </w:tc>
      </w:tr>
      <w:tr w:rsidR="00637D65" w:rsidRPr="00F15C90" w14:paraId="3AC4B37F" w14:textId="77777777" w:rsidTr="00894D7D">
        <w:trPr>
          <w:jc w:val="center"/>
        </w:trPr>
        <w:tc>
          <w:tcPr>
            <w:tcW w:w="0" w:type="auto"/>
          </w:tcPr>
          <w:p w14:paraId="212C47A1" w14:textId="77777777" w:rsidR="00637D65" w:rsidRPr="00F15C90" w:rsidRDefault="00637D65" w:rsidP="00DA1E3C">
            <w:pPr>
              <w:spacing w:after="0" w:line="240" w:lineRule="auto"/>
              <w:rPr>
                <w:rFonts w:ascii="Skeena" w:hAnsi="Skeena"/>
                <w:b/>
                <w:color w:val="000000"/>
              </w:rPr>
            </w:pPr>
            <w:r w:rsidRPr="00F15C90">
              <w:rPr>
                <w:rFonts w:ascii="Skeena" w:hAnsi="Skeena"/>
                <w:color w:val="000000"/>
              </w:rPr>
              <w:t>09 = Native Hawaiian/Pacific Islander</w:t>
            </w:r>
          </w:p>
        </w:tc>
      </w:tr>
      <w:tr w:rsidR="00637D65" w:rsidRPr="00F15C90" w14:paraId="18380DDA" w14:textId="77777777" w:rsidTr="00894D7D">
        <w:trPr>
          <w:jc w:val="center"/>
        </w:trPr>
        <w:tc>
          <w:tcPr>
            <w:tcW w:w="0" w:type="auto"/>
          </w:tcPr>
          <w:p w14:paraId="2726D7F8" w14:textId="77777777" w:rsidR="00637D65" w:rsidRPr="00F15C90" w:rsidRDefault="00637D65" w:rsidP="00DA1E3C">
            <w:pPr>
              <w:spacing w:after="0" w:line="240" w:lineRule="auto"/>
              <w:rPr>
                <w:rFonts w:ascii="Skeena" w:hAnsi="Skeena"/>
                <w:b/>
                <w:color w:val="000000"/>
              </w:rPr>
            </w:pPr>
            <w:r w:rsidRPr="00F15C90">
              <w:rPr>
                <w:rFonts w:ascii="Skeena" w:hAnsi="Skeena"/>
                <w:color w:val="000000"/>
              </w:rPr>
              <w:t>10 = Hispanic</w:t>
            </w:r>
          </w:p>
        </w:tc>
      </w:tr>
    </w:tbl>
    <w:p w14:paraId="397825FC" w14:textId="77777777" w:rsidR="00637D65" w:rsidRPr="00F15C90" w:rsidRDefault="00637D65" w:rsidP="00F15C90">
      <w:pPr>
        <w:pStyle w:val="ManualHeading1"/>
        <w:ind w:left="2520" w:hanging="2520"/>
        <w:rPr>
          <w:rFonts w:ascii="Skeena" w:hAnsi="Skeena"/>
        </w:rPr>
      </w:pPr>
      <w:r w:rsidRPr="00F15C90">
        <w:rPr>
          <w:rFonts w:ascii="Skeena" w:hAnsi="Skeena"/>
        </w:rPr>
        <w:br w:type="page"/>
      </w:r>
      <w:bookmarkStart w:id="1110" w:name="_Toc144195560"/>
      <w:bookmarkStart w:id="1111" w:name="_Toc144199649"/>
      <w:bookmarkStart w:id="1112" w:name="_Toc144755395"/>
      <w:bookmarkStart w:id="1113" w:name="_Toc149690156"/>
      <w:bookmarkStart w:id="1114" w:name="_Toc149691378"/>
      <w:r w:rsidRPr="00F15C90">
        <w:rPr>
          <w:rFonts w:ascii="Skeena" w:hAnsi="Skeena"/>
        </w:rPr>
        <w:lastRenderedPageBreak/>
        <w:t>104 Appendix L</w:t>
      </w:r>
      <w:r w:rsidRPr="00F15C90">
        <w:rPr>
          <w:rFonts w:ascii="Skeena" w:hAnsi="Skeena"/>
        </w:rPr>
        <w:tab/>
        <w:t>IRS Form 1095-B Documentation of Health Coverage</w:t>
      </w:r>
      <w:bookmarkEnd w:id="1110"/>
      <w:bookmarkEnd w:id="1111"/>
      <w:bookmarkEnd w:id="1112"/>
      <w:bookmarkEnd w:id="1113"/>
      <w:bookmarkEnd w:id="1114"/>
    </w:p>
    <w:p w14:paraId="5155FA74" w14:textId="77777777" w:rsidR="00637D65" w:rsidRPr="00F15C90" w:rsidRDefault="00637D65" w:rsidP="00F15C90">
      <w:pPr>
        <w:contextualSpacing/>
        <w:jc w:val="right"/>
        <w:rPr>
          <w:rFonts w:ascii="Skeena" w:eastAsia="Calibri" w:hAnsi="Skeena"/>
          <w:b/>
          <w:bCs/>
          <w:sz w:val="16"/>
          <w:szCs w:val="16"/>
        </w:rPr>
      </w:pPr>
      <w:r w:rsidRPr="00F15C90">
        <w:rPr>
          <w:rFonts w:ascii="Skeena" w:eastAsia="Calibri" w:hAnsi="Skeena"/>
          <w:sz w:val="16"/>
          <w:szCs w:val="16"/>
        </w:rPr>
        <w:t>(Eff. 2/1/16)</w:t>
      </w:r>
    </w:p>
    <w:p w14:paraId="6A762009" w14:textId="77777777" w:rsidR="00637D65" w:rsidRPr="00DA1E3C" w:rsidRDefault="00637D65" w:rsidP="00F15C90">
      <w:pPr>
        <w:contextualSpacing/>
        <w:jc w:val="right"/>
        <w:rPr>
          <w:rFonts w:ascii="Skeena" w:hAnsi="Skeena"/>
          <w:b/>
          <w:bCs/>
          <w:sz w:val="24"/>
          <w:szCs w:val="24"/>
        </w:rPr>
      </w:pPr>
      <w:r w:rsidRPr="00DA1E3C">
        <w:rPr>
          <w:rFonts w:ascii="Skeena" w:hAnsi="Skeena"/>
          <w:sz w:val="24"/>
          <w:szCs w:val="24"/>
        </w:rPr>
        <w:t>(</w:t>
      </w:r>
      <w:hyperlink r:id="rId210" w:history="1">
        <w:r w:rsidRPr="00DA1E3C">
          <w:rPr>
            <w:rFonts w:ascii="Skeena" w:hAnsi="Skeena"/>
            <w:color w:val="0563C1"/>
            <w:sz w:val="24"/>
            <w:szCs w:val="24"/>
            <w:u w:val="single"/>
          </w:rPr>
          <w:t>26 CFR 1.5000A-1</w:t>
        </w:r>
      </w:hyperlink>
      <w:r w:rsidRPr="00DA1E3C">
        <w:rPr>
          <w:rFonts w:ascii="Skeena" w:hAnsi="Skeena"/>
          <w:sz w:val="24"/>
          <w:szCs w:val="24"/>
        </w:rPr>
        <w:t xml:space="preserve">; </w:t>
      </w:r>
      <w:hyperlink r:id="rId211" w:history="1">
        <w:r w:rsidRPr="00DA1E3C">
          <w:rPr>
            <w:rFonts w:ascii="Skeena" w:hAnsi="Skeena"/>
            <w:color w:val="0563C1"/>
            <w:sz w:val="24"/>
            <w:szCs w:val="24"/>
            <w:u w:val="single"/>
          </w:rPr>
          <w:t>26 CFR 1.5000A-2</w:t>
        </w:r>
      </w:hyperlink>
      <w:r w:rsidRPr="00DA1E3C">
        <w:rPr>
          <w:rFonts w:ascii="Skeena" w:hAnsi="Skeena"/>
          <w:sz w:val="24"/>
          <w:szCs w:val="24"/>
        </w:rPr>
        <w:t xml:space="preserve">; </w:t>
      </w:r>
      <w:hyperlink r:id="rId212" w:history="1">
        <w:r w:rsidRPr="00DA1E3C">
          <w:rPr>
            <w:rFonts w:ascii="Skeena" w:hAnsi="Skeena"/>
            <w:color w:val="0563C1"/>
            <w:sz w:val="24"/>
            <w:szCs w:val="24"/>
            <w:u w:val="single"/>
          </w:rPr>
          <w:t>26 CFR 1.6055-1</w:t>
        </w:r>
      </w:hyperlink>
      <w:r w:rsidRPr="00DA1E3C">
        <w:rPr>
          <w:rFonts w:ascii="Skeena" w:hAnsi="Skeena"/>
          <w:sz w:val="24"/>
          <w:szCs w:val="24"/>
        </w:rPr>
        <w:t>)</w:t>
      </w:r>
    </w:p>
    <w:p w14:paraId="50B7E8B0" w14:textId="77777777" w:rsidR="00637D65" w:rsidRPr="00DA1E3C" w:rsidRDefault="00637D65" w:rsidP="00F15C90">
      <w:pPr>
        <w:contextualSpacing/>
        <w:rPr>
          <w:rFonts w:ascii="Skeena" w:hAnsi="Skeena"/>
          <w:b/>
          <w:bCs/>
          <w:sz w:val="24"/>
          <w:szCs w:val="24"/>
        </w:rPr>
      </w:pPr>
      <w:r w:rsidRPr="00DA1E3C">
        <w:rPr>
          <w:rFonts w:ascii="Skeena" w:hAnsi="Skeena"/>
          <w:b/>
          <w:bCs/>
          <w:sz w:val="24"/>
          <w:szCs w:val="24"/>
        </w:rPr>
        <w:t>Introduction</w:t>
      </w:r>
    </w:p>
    <w:p w14:paraId="3A668599" w14:textId="77777777" w:rsidR="00637D65" w:rsidRPr="00DA1E3C" w:rsidRDefault="00637D65" w:rsidP="00F15C90">
      <w:pPr>
        <w:contextualSpacing/>
        <w:jc w:val="both"/>
        <w:rPr>
          <w:rFonts w:ascii="Skeena" w:hAnsi="Skeena"/>
          <w:b/>
          <w:bCs/>
          <w:sz w:val="24"/>
          <w:szCs w:val="24"/>
        </w:rPr>
      </w:pPr>
    </w:p>
    <w:p w14:paraId="0A201A5F" w14:textId="77777777" w:rsidR="00637D65" w:rsidRPr="00DA1E3C" w:rsidRDefault="00637D65" w:rsidP="00F15C90">
      <w:pPr>
        <w:contextualSpacing/>
        <w:jc w:val="both"/>
        <w:rPr>
          <w:rFonts w:ascii="Skeena" w:hAnsi="Skeena"/>
          <w:b/>
          <w:bCs/>
          <w:sz w:val="24"/>
          <w:szCs w:val="24"/>
        </w:rPr>
      </w:pPr>
      <w:r w:rsidRPr="00DA1E3C">
        <w:rPr>
          <w:rFonts w:ascii="Skeena" w:hAnsi="Skeena"/>
          <w:sz w:val="24"/>
          <w:szCs w:val="24"/>
        </w:rPr>
        <w:t>Starting in 2016 the Affordable Care Act (ACA) requires health coverage providers, including Medicaid, to report certain information to the IRS. The ACA requires most US Citizens and resident aliens to have health coverage that meets Minimum Essential Coverage (MEC). MEC includes coverage under health plans offered on the individual market, grandfathered health plans, government-sponsored programs (including most Medicaid coverage), employer-sponsored plans, and health coverage designated by the United States Department of Health and Human Services as MEC. If you do not have MEC and do not qualify for an exemption, you must make an individual shared responsibility payment when you file your federal income tax return.</w:t>
      </w:r>
      <w:r w:rsidRPr="00DA1E3C">
        <w:rPr>
          <w:rFonts w:ascii="Skeena" w:eastAsia="Calibri" w:hAnsi="Skeena"/>
          <w:sz w:val="24"/>
          <w:szCs w:val="24"/>
        </w:rPr>
        <w:t xml:space="preserve"> </w:t>
      </w:r>
      <w:r w:rsidRPr="00DA1E3C">
        <w:rPr>
          <w:rFonts w:ascii="Skeena" w:hAnsi="Skeena"/>
          <w:sz w:val="24"/>
          <w:szCs w:val="24"/>
        </w:rPr>
        <w:t>Form 1095-B represents health coverage for the Medicaid household for the past tax year. SCDHHS reports the household’s months of coverage directly to the IRS and sends the Medicaid beneficiary a copy of the Form 1095-B for his or her records. The tax filer uses the Form 1095-B to complete his or her tax return but does not need to send a copy of the form to the IRS.</w:t>
      </w:r>
    </w:p>
    <w:p w14:paraId="0CA0758C" w14:textId="77777777" w:rsidR="00637D65" w:rsidRPr="00DA1E3C" w:rsidRDefault="00637D65" w:rsidP="00F15C90">
      <w:pPr>
        <w:contextualSpacing/>
        <w:jc w:val="both"/>
        <w:rPr>
          <w:rFonts w:ascii="Skeena" w:hAnsi="Skeena"/>
          <w:b/>
          <w:bCs/>
          <w:sz w:val="24"/>
          <w:szCs w:val="24"/>
        </w:rPr>
      </w:pPr>
    </w:p>
    <w:p w14:paraId="02CA36D5" w14:textId="77777777" w:rsidR="00637D65" w:rsidRPr="00DA1E3C" w:rsidRDefault="00637D65" w:rsidP="00F15C90">
      <w:pPr>
        <w:contextualSpacing/>
        <w:jc w:val="both"/>
        <w:rPr>
          <w:rFonts w:ascii="Skeena" w:hAnsi="Skeena"/>
          <w:b/>
          <w:bCs/>
          <w:sz w:val="24"/>
          <w:szCs w:val="24"/>
        </w:rPr>
      </w:pPr>
      <w:r w:rsidRPr="00DA1E3C">
        <w:rPr>
          <w:rFonts w:ascii="Skeena" w:hAnsi="Skeena"/>
          <w:sz w:val="24"/>
          <w:szCs w:val="24"/>
        </w:rPr>
        <w:t>Note:</w:t>
      </w:r>
      <w:r w:rsidRPr="00DA1E3C">
        <w:rPr>
          <w:rFonts w:ascii="Skeena" w:eastAsia="Calibri" w:hAnsi="Skeena"/>
          <w:sz w:val="24"/>
          <w:szCs w:val="24"/>
        </w:rPr>
        <w:t xml:space="preserve"> Although most Medicaid coverage satisfies MEC, Family Planning (FP) does not.</w:t>
      </w:r>
    </w:p>
    <w:p w14:paraId="22A63AFC" w14:textId="77777777" w:rsidR="00637D65" w:rsidRPr="00DA1E3C" w:rsidRDefault="00637D65" w:rsidP="00F15C90">
      <w:pPr>
        <w:contextualSpacing/>
        <w:jc w:val="both"/>
        <w:rPr>
          <w:rFonts w:ascii="Skeena" w:hAnsi="Skeena"/>
          <w:bCs/>
          <w:sz w:val="24"/>
          <w:szCs w:val="24"/>
        </w:rPr>
      </w:pPr>
    </w:p>
    <w:p w14:paraId="5E319277" w14:textId="77777777" w:rsidR="00637D65" w:rsidRPr="00DA1E3C" w:rsidRDefault="00637D65" w:rsidP="00F15C90">
      <w:pPr>
        <w:contextualSpacing/>
        <w:jc w:val="both"/>
        <w:rPr>
          <w:rFonts w:ascii="Skeena" w:hAnsi="Skeena"/>
          <w:bCs/>
          <w:sz w:val="24"/>
          <w:szCs w:val="24"/>
        </w:rPr>
      </w:pPr>
      <w:r w:rsidRPr="00DA1E3C">
        <w:rPr>
          <w:rFonts w:ascii="Skeena" w:hAnsi="Skeena"/>
          <w:sz w:val="24"/>
          <w:szCs w:val="24"/>
        </w:rPr>
        <w:t>Information on Form 1095-B Form</w:t>
      </w:r>
    </w:p>
    <w:p w14:paraId="2ECCC390" w14:textId="77777777" w:rsidR="00637D65" w:rsidRPr="00DA1E3C" w:rsidRDefault="00637D65" w:rsidP="00F15C90">
      <w:pPr>
        <w:contextualSpacing/>
        <w:jc w:val="both"/>
        <w:rPr>
          <w:rFonts w:ascii="Skeena" w:hAnsi="Skeena"/>
          <w:b/>
          <w:bCs/>
          <w:sz w:val="24"/>
          <w:szCs w:val="24"/>
        </w:rPr>
      </w:pPr>
    </w:p>
    <w:p w14:paraId="0077271C" w14:textId="77777777" w:rsidR="00637D65" w:rsidRPr="00DA1E3C" w:rsidRDefault="00637D65" w:rsidP="00F15C90">
      <w:pPr>
        <w:contextualSpacing/>
        <w:jc w:val="both"/>
        <w:rPr>
          <w:rFonts w:ascii="Skeena" w:hAnsi="Skeena"/>
          <w:b/>
          <w:bCs/>
          <w:sz w:val="24"/>
          <w:szCs w:val="24"/>
        </w:rPr>
      </w:pPr>
      <w:r w:rsidRPr="00DA1E3C">
        <w:rPr>
          <w:rFonts w:ascii="Skeena" w:hAnsi="Skeena"/>
          <w:sz w:val="24"/>
          <w:szCs w:val="24"/>
        </w:rPr>
        <w:t>Part I lists information about the primary contact or responsible individual for the Medicaid household. Part III lists information about SCDHHS, the coverage provider. Part IV lists information about the members of the household who received health coverage from Medicaid and the months the coverage was provided. For an example of Form 1095-B, see Figure 1 below.</w:t>
      </w:r>
    </w:p>
    <w:p w14:paraId="76240EB2" w14:textId="77777777" w:rsidR="00637D65" w:rsidRPr="00DA1E3C" w:rsidRDefault="00637D65" w:rsidP="00F15C90">
      <w:pPr>
        <w:contextualSpacing/>
        <w:jc w:val="both"/>
        <w:rPr>
          <w:rFonts w:ascii="Skeena" w:eastAsia="Calibri" w:hAnsi="Skeena"/>
          <w:bCs/>
          <w:sz w:val="24"/>
          <w:szCs w:val="24"/>
        </w:rPr>
      </w:pPr>
    </w:p>
    <w:p w14:paraId="6054C557" w14:textId="77777777" w:rsidR="00637D65" w:rsidRPr="00DA1E3C" w:rsidRDefault="00637D65" w:rsidP="00F15C90">
      <w:pPr>
        <w:contextualSpacing/>
        <w:jc w:val="both"/>
        <w:rPr>
          <w:rFonts w:ascii="Skeena" w:eastAsia="Calibri" w:hAnsi="Skeena"/>
          <w:bCs/>
          <w:sz w:val="24"/>
          <w:szCs w:val="24"/>
        </w:rPr>
      </w:pPr>
      <w:r w:rsidRPr="00DA1E3C">
        <w:rPr>
          <w:rFonts w:ascii="Skeena" w:eastAsia="Calibri" w:hAnsi="Skeena"/>
          <w:sz w:val="24"/>
          <w:szCs w:val="24"/>
        </w:rPr>
        <w:t xml:space="preserve">Corrections </w:t>
      </w:r>
    </w:p>
    <w:p w14:paraId="2F237798" w14:textId="77777777" w:rsidR="00637D65" w:rsidRPr="00DA1E3C" w:rsidRDefault="00637D65" w:rsidP="00F15C90">
      <w:pPr>
        <w:contextualSpacing/>
        <w:jc w:val="both"/>
        <w:rPr>
          <w:rFonts w:ascii="Skeena" w:eastAsia="Calibri" w:hAnsi="Skeena"/>
          <w:b/>
          <w:bCs/>
          <w:sz w:val="24"/>
          <w:szCs w:val="24"/>
        </w:rPr>
      </w:pPr>
    </w:p>
    <w:p w14:paraId="7EAFC5A7" w14:textId="77777777" w:rsidR="00637D65" w:rsidRPr="00DA1E3C" w:rsidRDefault="00637D65" w:rsidP="00F15C90">
      <w:pPr>
        <w:contextualSpacing/>
        <w:jc w:val="both"/>
        <w:rPr>
          <w:rFonts w:ascii="Skeena" w:eastAsia="Calibri" w:hAnsi="Skeena"/>
          <w:b/>
          <w:bCs/>
          <w:sz w:val="24"/>
          <w:szCs w:val="24"/>
        </w:rPr>
      </w:pPr>
      <w:r w:rsidRPr="00DA1E3C">
        <w:rPr>
          <w:rFonts w:ascii="Skeena" w:eastAsia="Calibri" w:hAnsi="Skeena"/>
          <w:sz w:val="24"/>
          <w:szCs w:val="24"/>
        </w:rPr>
        <w:t>If information on the Form 1095-B is incorrect, the Medicaid beneficiary should call 844-730-4003. SCDHHS will send a corrected version of the form and correct the information with the IRS.</w:t>
      </w:r>
    </w:p>
    <w:p w14:paraId="383E83CA" w14:textId="77777777" w:rsidR="00637D65" w:rsidRPr="00DA1E3C" w:rsidRDefault="00637D65" w:rsidP="00F15C90">
      <w:pPr>
        <w:contextualSpacing/>
        <w:jc w:val="both"/>
        <w:rPr>
          <w:rFonts w:ascii="Skeena" w:eastAsia="Calibri" w:hAnsi="Skeena"/>
          <w:bCs/>
          <w:sz w:val="24"/>
          <w:szCs w:val="24"/>
        </w:rPr>
      </w:pPr>
    </w:p>
    <w:p w14:paraId="5152BA6B" w14:textId="77777777" w:rsidR="00637D65" w:rsidRPr="00DA1E3C" w:rsidRDefault="00637D65" w:rsidP="00F15C90">
      <w:pPr>
        <w:pageBreakBefore/>
        <w:contextualSpacing/>
        <w:jc w:val="both"/>
        <w:rPr>
          <w:rFonts w:ascii="Skeena" w:eastAsia="Calibri" w:hAnsi="Skeena"/>
          <w:bCs/>
          <w:sz w:val="24"/>
          <w:szCs w:val="24"/>
        </w:rPr>
      </w:pPr>
      <w:r w:rsidRPr="00DA1E3C">
        <w:rPr>
          <w:rFonts w:ascii="Skeena" w:eastAsia="Calibri" w:hAnsi="Skeena"/>
          <w:sz w:val="24"/>
          <w:szCs w:val="24"/>
        </w:rPr>
        <w:lastRenderedPageBreak/>
        <w:t>Additional Copies</w:t>
      </w:r>
    </w:p>
    <w:p w14:paraId="6DC67322" w14:textId="77777777" w:rsidR="00637D65" w:rsidRPr="00DA1E3C" w:rsidRDefault="00637D65" w:rsidP="00F15C90">
      <w:pPr>
        <w:contextualSpacing/>
        <w:jc w:val="both"/>
        <w:rPr>
          <w:rFonts w:ascii="Skeena" w:eastAsia="Calibri" w:hAnsi="Skeena"/>
          <w:b/>
          <w:bCs/>
          <w:sz w:val="24"/>
          <w:szCs w:val="24"/>
        </w:rPr>
      </w:pPr>
    </w:p>
    <w:p w14:paraId="713BDE81" w14:textId="77777777" w:rsidR="00637D65" w:rsidRPr="00DA1E3C" w:rsidRDefault="00637D65" w:rsidP="00F15C90">
      <w:pPr>
        <w:contextualSpacing/>
        <w:jc w:val="both"/>
        <w:rPr>
          <w:rFonts w:ascii="Skeena" w:eastAsia="Calibri" w:hAnsi="Skeena"/>
          <w:b/>
          <w:bCs/>
          <w:sz w:val="24"/>
          <w:szCs w:val="24"/>
        </w:rPr>
      </w:pPr>
      <w:r w:rsidRPr="00DA1E3C">
        <w:rPr>
          <w:rFonts w:ascii="Skeena" w:eastAsia="Calibri" w:hAnsi="Skeena"/>
          <w:sz w:val="24"/>
          <w:szCs w:val="24"/>
        </w:rPr>
        <w:t>If an individual did not receive a Form 1095-B or needs another copy, the individual may call 844-730-4003. SCDHHS will send a copy of the form to the individual.</w:t>
      </w:r>
    </w:p>
    <w:p w14:paraId="20D3DE25" w14:textId="77777777" w:rsidR="00637D65" w:rsidRPr="00DA1E3C" w:rsidRDefault="00637D65" w:rsidP="00F15C90">
      <w:pPr>
        <w:contextualSpacing/>
        <w:jc w:val="both"/>
        <w:rPr>
          <w:rFonts w:ascii="Skeena" w:eastAsia="Calibri" w:hAnsi="Skeena"/>
          <w:bCs/>
          <w:sz w:val="24"/>
          <w:szCs w:val="24"/>
        </w:rPr>
      </w:pPr>
    </w:p>
    <w:p w14:paraId="7AFDFED7" w14:textId="77777777" w:rsidR="00637D65" w:rsidRPr="00DA1E3C" w:rsidRDefault="00637D65" w:rsidP="00F15C90">
      <w:pPr>
        <w:contextualSpacing/>
        <w:jc w:val="both"/>
        <w:rPr>
          <w:rFonts w:ascii="Skeena" w:eastAsia="Calibri" w:hAnsi="Skeena"/>
          <w:bCs/>
          <w:sz w:val="24"/>
          <w:szCs w:val="24"/>
        </w:rPr>
      </w:pPr>
      <w:r w:rsidRPr="00DA1E3C">
        <w:rPr>
          <w:rFonts w:ascii="Skeena" w:eastAsia="Calibri" w:hAnsi="Skeena"/>
          <w:sz w:val="24"/>
          <w:szCs w:val="24"/>
        </w:rPr>
        <w:t>Questions about Form 1095-B</w:t>
      </w:r>
    </w:p>
    <w:p w14:paraId="7D26704B" w14:textId="77777777" w:rsidR="00637D65" w:rsidRPr="00DA1E3C" w:rsidRDefault="00637D65" w:rsidP="00F15C90">
      <w:pPr>
        <w:contextualSpacing/>
        <w:jc w:val="both"/>
        <w:rPr>
          <w:rFonts w:ascii="Skeena" w:eastAsia="Calibri" w:hAnsi="Skeena"/>
          <w:bCs/>
          <w:sz w:val="24"/>
          <w:szCs w:val="24"/>
        </w:rPr>
      </w:pPr>
    </w:p>
    <w:p w14:paraId="46AEE68E" w14:textId="77777777" w:rsidR="00637D65" w:rsidRPr="00DA1E3C" w:rsidRDefault="00637D65" w:rsidP="00F15C90">
      <w:pPr>
        <w:contextualSpacing/>
        <w:jc w:val="both"/>
        <w:rPr>
          <w:rFonts w:ascii="Skeena" w:eastAsia="Calibri" w:hAnsi="Skeena"/>
          <w:bCs/>
          <w:sz w:val="24"/>
          <w:szCs w:val="24"/>
        </w:rPr>
      </w:pPr>
      <w:r w:rsidRPr="00DA1E3C">
        <w:rPr>
          <w:rFonts w:ascii="Skeena" w:eastAsia="Calibri" w:hAnsi="Skeena"/>
          <w:sz w:val="24"/>
          <w:szCs w:val="24"/>
        </w:rPr>
        <w:t xml:space="preserve">If an individual has questions about the Form 1095-B, he or she should be directed to the FAQs located on </w:t>
      </w:r>
      <w:hyperlink r:id="rId213" w:history="1">
        <w:r w:rsidRPr="00DA1E3C">
          <w:rPr>
            <w:rFonts w:ascii="Skeena" w:eastAsia="Calibri" w:hAnsi="Skeena"/>
            <w:color w:val="0563C1"/>
            <w:sz w:val="24"/>
            <w:szCs w:val="24"/>
            <w:u w:val="single"/>
          </w:rPr>
          <w:t>scdhhs.gov</w:t>
        </w:r>
      </w:hyperlink>
      <w:r w:rsidRPr="00DA1E3C">
        <w:rPr>
          <w:rFonts w:ascii="Skeena" w:eastAsia="Calibri" w:hAnsi="Skeena"/>
          <w:sz w:val="24"/>
          <w:szCs w:val="24"/>
        </w:rPr>
        <w:t xml:space="preserve"> or to call 844-730-4003.</w:t>
      </w:r>
    </w:p>
    <w:p w14:paraId="3ECFB26C" w14:textId="77777777" w:rsidR="00637D65" w:rsidRPr="00DA1E3C" w:rsidRDefault="00637D65" w:rsidP="00F15C90">
      <w:pPr>
        <w:contextualSpacing/>
        <w:jc w:val="both"/>
        <w:rPr>
          <w:rFonts w:ascii="Skeena" w:eastAsia="Calibri" w:hAnsi="Skeena"/>
          <w:bCs/>
          <w:sz w:val="24"/>
          <w:szCs w:val="24"/>
        </w:rPr>
      </w:pPr>
    </w:p>
    <w:p w14:paraId="40FCB519" w14:textId="77777777" w:rsidR="00637D65" w:rsidRPr="00DA1E3C" w:rsidRDefault="00637D65" w:rsidP="00F15C90">
      <w:pPr>
        <w:contextualSpacing/>
        <w:jc w:val="both"/>
        <w:rPr>
          <w:rFonts w:ascii="Skeena" w:eastAsia="Calibri" w:hAnsi="Skeena"/>
          <w:bCs/>
          <w:sz w:val="24"/>
          <w:szCs w:val="24"/>
        </w:rPr>
      </w:pPr>
      <w:r w:rsidRPr="00DA1E3C">
        <w:rPr>
          <w:rFonts w:ascii="Skeena" w:eastAsia="Calibri" w:hAnsi="Skeena"/>
          <w:sz w:val="24"/>
          <w:szCs w:val="24"/>
        </w:rPr>
        <w:t>Figure 1</w:t>
      </w:r>
    </w:p>
    <w:p w14:paraId="39BC4E15" w14:textId="77777777" w:rsidR="00637D65" w:rsidRPr="00F15C90" w:rsidRDefault="00637D65" w:rsidP="00F15C90">
      <w:pPr>
        <w:jc w:val="both"/>
        <w:rPr>
          <w:rFonts w:ascii="Skeena" w:eastAsia="Calibri" w:hAnsi="Skeena"/>
          <w:b/>
          <w:bCs/>
        </w:rPr>
      </w:pPr>
      <w:r w:rsidRPr="00F15C90">
        <w:rPr>
          <w:rFonts w:ascii="Skeena" w:eastAsia="Calibri" w:hAnsi="Skeena"/>
          <w:b/>
          <w:bCs/>
          <w:noProof/>
        </w:rPr>
        <w:drawing>
          <wp:inline distT="0" distB="0" distL="0" distR="0" wp14:anchorId="50F91996" wp14:editId="7F577BD6">
            <wp:extent cx="5943600" cy="4554840"/>
            <wp:effectExtent l="0" t="0" r="0" b="0"/>
            <wp:docPr id="573031163" name="Picture 57303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943600" cy="4554840"/>
                    </a:xfrm>
                    <a:prstGeom prst="rect">
                      <a:avLst/>
                    </a:prstGeom>
                    <a:noFill/>
                    <a:ln>
                      <a:noFill/>
                    </a:ln>
                  </pic:spPr>
                </pic:pic>
              </a:graphicData>
            </a:graphic>
          </wp:inline>
        </w:drawing>
      </w:r>
    </w:p>
    <w:p w14:paraId="080C58D8" w14:textId="77777777" w:rsidR="00637D65" w:rsidRPr="00F15C90" w:rsidRDefault="00637D65" w:rsidP="00F15C90">
      <w:pPr>
        <w:jc w:val="both"/>
        <w:rPr>
          <w:rFonts w:ascii="Skeena" w:eastAsia="Calibri" w:hAnsi="Skeena"/>
          <w:b/>
          <w:bCs/>
        </w:rPr>
      </w:pPr>
    </w:p>
    <w:p w14:paraId="5CB90872" w14:textId="77777777" w:rsidR="00637D65" w:rsidRPr="00F15C90" w:rsidRDefault="00637D65" w:rsidP="00F15C90">
      <w:pPr>
        <w:pStyle w:val="ManualHeading1"/>
        <w:ind w:left="2520" w:hanging="2520"/>
        <w:rPr>
          <w:rFonts w:ascii="Skeena" w:hAnsi="Skeena"/>
        </w:rPr>
      </w:pPr>
      <w:r w:rsidRPr="00F15C90">
        <w:rPr>
          <w:rFonts w:ascii="Skeena" w:hAnsi="Skeena"/>
        </w:rPr>
        <w:br w:type="page"/>
      </w:r>
      <w:bookmarkStart w:id="1115" w:name="_Toc144195561"/>
      <w:bookmarkStart w:id="1116" w:name="_Toc144199650"/>
      <w:bookmarkStart w:id="1117" w:name="_Toc144755396"/>
      <w:bookmarkStart w:id="1118" w:name="_Toc149690157"/>
      <w:bookmarkStart w:id="1119" w:name="_Toc149691379"/>
      <w:r w:rsidRPr="00F15C90">
        <w:rPr>
          <w:rFonts w:ascii="Skeena" w:hAnsi="Skeena"/>
        </w:rPr>
        <w:lastRenderedPageBreak/>
        <w:t>104 Appendix M</w:t>
      </w:r>
      <w:r w:rsidRPr="00F15C90">
        <w:rPr>
          <w:rFonts w:ascii="Skeena" w:hAnsi="Skeena"/>
        </w:rPr>
        <w:tab/>
        <w:t>Forms</w:t>
      </w:r>
      <w:bookmarkEnd w:id="1115"/>
      <w:bookmarkEnd w:id="1116"/>
      <w:bookmarkEnd w:id="1117"/>
      <w:bookmarkEnd w:id="1118"/>
      <w:bookmarkEnd w:id="1119"/>
    </w:p>
    <w:p w14:paraId="4185DD2C" w14:textId="77777777" w:rsidR="00637D65" w:rsidRPr="00DA1E3C" w:rsidRDefault="00637D65" w:rsidP="00DA1E3C">
      <w:pPr>
        <w:spacing w:after="0" w:line="240" w:lineRule="auto"/>
        <w:jc w:val="right"/>
        <w:rPr>
          <w:rFonts w:ascii="Skeena" w:hAnsi="Skeena"/>
          <w:b/>
          <w:bCs/>
          <w:sz w:val="16"/>
          <w:szCs w:val="16"/>
        </w:rPr>
      </w:pPr>
      <w:r w:rsidRPr="00DA1E3C">
        <w:rPr>
          <w:rFonts w:ascii="Skeena" w:hAnsi="Skeena"/>
          <w:sz w:val="16"/>
          <w:szCs w:val="16"/>
        </w:rPr>
        <w:t>(Eff. 10/01/05)</w:t>
      </w:r>
    </w:p>
    <w:p w14:paraId="4782C011" w14:textId="77777777" w:rsidR="00637D65" w:rsidRPr="00DA1E3C" w:rsidRDefault="00637D65" w:rsidP="00DA1E3C">
      <w:pPr>
        <w:spacing w:after="0" w:line="240" w:lineRule="auto"/>
        <w:jc w:val="both"/>
        <w:rPr>
          <w:rFonts w:ascii="Skeena" w:hAnsi="Skeena"/>
          <w:b/>
          <w:bCs/>
          <w:sz w:val="24"/>
          <w:szCs w:val="24"/>
        </w:rPr>
      </w:pPr>
      <w:r w:rsidRPr="00DA1E3C">
        <w:rPr>
          <w:rFonts w:ascii="Skeena" w:hAnsi="Skeena"/>
          <w:sz w:val="24"/>
          <w:szCs w:val="24"/>
        </w:rPr>
        <w:t>Medicaid eligibility forms may be viewed, downloaded and printed from the following public Web site addresses:</w:t>
      </w:r>
    </w:p>
    <w:p w14:paraId="7E0F3945" w14:textId="77777777" w:rsidR="00637D65" w:rsidRPr="00DA1E3C" w:rsidRDefault="00637D65" w:rsidP="00DA1E3C">
      <w:pPr>
        <w:spacing w:after="0" w:line="240" w:lineRule="auto"/>
        <w:rPr>
          <w:rFonts w:ascii="Skeena" w:hAnsi="Skeena"/>
          <w:b/>
          <w:bCs/>
          <w:sz w:val="24"/>
          <w:szCs w:val="24"/>
        </w:rPr>
      </w:pPr>
    </w:p>
    <w:p w14:paraId="2914F7E4" w14:textId="77777777" w:rsidR="00637D65" w:rsidRPr="00DA1E3C" w:rsidRDefault="00637D65" w:rsidP="0035705C">
      <w:pPr>
        <w:numPr>
          <w:ilvl w:val="0"/>
          <w:numId w:val="305"/>
        </w:numPr>
        <w:tabs>
          <w:tab w:val="center" w:pos="4320"/>
          <w:tab w:val="right" w:pos="8640"/>
        </w:tabs>
        <w:spacing w:after="0" w:line="240" w:lineRule="auto"/>
        <w:rPr>
          <w:rFonts w:ascii="Skeena" w:hAnsi="Skeena"/>
          <w:b/>
          <w:bCs/>
          <w:sz w:val="24"/>
          <w:szCs w:val="24"/>
        </w:rPr>
      </w:pPr>
      <w:r w:rsidRPr="00DA1E3C">
        <w:rPr>
          <w:rFonts w:ascii="Skeena" w:hAnsi="Skeena"/>
          <w:sz w:val="24"/>
          <w:szCs w:val="24"/>
        </w:rPr>
        <w:t>South Carolina Department of Health and Human Services (SC DHHS)</w:t>
      </w:r>
    </w:p>
    <w:p w14:paraId="77177DA8" w14:textId="77777777" w:rsidR="00637D65" w:rsidRPr="00DA1E3C" w:rsidRDefault="0035705C" w:rsidP="00DA1E3C">
      <w:pPr>
        <w:spacing w:after="0" w:line="240" w:lineRule="auto"/>
        <w:ind w:left="1620" w:hanging="60"/>
        <w:rPr>
          <w:rFonts w:ascii="Skeena" w:hAnsi="Skeena"/>
          <w:b/>
          <w:bCs/>
          <w:sz w:val="24"/>
          <w:szCs w:val="24"/>
          <w:u w:val="single"/>
        </w:rPr>
      </w:pPr>
      <w:hyperlink r:id="rId215" w:history="1">
        <w:r w:rsidR="00637D65" w:rsidRPr="00DA1E3C">
          <w:rPr>
            <w:rFonts w:ascii="Skeena" w:hAnsi="Skeena"/>
            <w:color w:val="0000FF"/>
            <w:sz w:val="24"/>
            <w:szCs w:val="24"/>
            <w:u w:val="single"/>
          </w:rPr>
          <w:t>http://www.scdhhs.gov</w:t>
        </w:r>
      </w:hyperlink>
    </w:p>
    <w:p w14:paraId="5B3C93AF" w14:textId="77777777" w:rsidR="00637D65" w:rsidRPr="00DA1E3C" w:rsidRDefault="00637D65" w:rsidP="00DA1E3C">
      <w:pPr>
        <w:tabs>
          <w:tab w:val="center" w:pos="4320"/>
          <w:tab w:val="right" w:pos="8640"/>
        </w:tabs>
        <w:spacing w:after="0" w:line="240" w:lineRule="auto"/>
        <w:ind w:left="1200"/>
        <w:rPr>
          <w:rFonts w:ascii="Skeena" w:hAnsi="Skeena"/>
          <w:b/>
          <w:bCs/>
          <w:sz w:val="24"/>
          <w:szCs w:val="24"/>
          <w:u w:val="single"/>
        </w:rPr>
      </w:pPr>
    </w:p>
    <w:p w14:paraId="3DFA91F1" w14:textId="77777777" w:rsidR="00637D65" w:rsidRPr="00DA1E3C" w:rsidRDefault="00637D65" w:rsidP="0035705C">
      <w:pPr>
        <w:numPr>
          <w:ilvl w:val="0"/>
          <w:numId w:val="305"/>
        </w:numPr>
        <w:tabs>
          <w:tab w:val="center" w:pos="4320"/>
          <w:tab w:val="right" w:pos="8640"/>
        </w:tabs>
        <w:spacing w:after="0" w:line="240" w:lineRule="auto"/>
        <w:rPr>
          <w:rFonts w:ascii="Skeena" w:hAnsi="Skeena"/>
          <w:b/>
          <w:bCs/>
          <w:sz w:val="24"/>
          <w:szCs w:val="24"/>
          <w:u w:val="single"/>
        </w:rPr>
      </w:pPr>
      <w:r w:rsidRPr="00DA1E3C">
        <w:rPr>
          <w:rFonts w:ascii="Skeena" w:hAnsi="Skeena"/>
          <w:sz w:val="24"/>
          <w:szCs w:val="24"/>
        </w:rPr>
        <w:t>Medicaid Eligibility Determination System (MEDS)</w:t>
      </w:r>
    </w:p>
    <w:p w14:paraId="1552CDC6" w14:textId="77777777" w:rsidR="00637D65" w:rsidRPr="00DA1E3C" w:rsidRDefault="00637D65" w:rsidP="00DA1E3C">
      <w:pPr>
        <w:spacing w:after="0" w:line="240" w:lineRule="auto"/>
        <w:ind w:left="1620" w:hanging="420"/>
        <w:rPr>
          <w:rFonts w:ascii="Skeena" w:hAnsi="Skeena"/>
          <w:b/>
          <w:bCs/>
          <w:sz w:val="24"/>
          <w:szCs w:val="24"/>
          <w:u w:val="single"/>
        </w:rPr>
      </w:pPr>
      <w:r w:rsidRPr="00DA1E3C">
        <w:rPr>
          <w:rFonts w:ascii="Skeena" w:hAnsi="Skeena"/>
          <w:sz w:val="24"/>
          <w:szCs w:val="24"/>
        </w:rPr>
        <w:tab/>
      </w:r>
      <w:hyperlink r:id="rId216" w:history="1">
        <w:r w:rsidRPr="00DA1E3C">
          <w:rPr>
            <w:rFonts w:ascii="Skeena" w:hAnsi="Skeena"/>
            <w:color w:val="0000FF"/>
            <w:sz w:val="24"/>
            <w:szCs w:val="24"/>
            <w:u w:val="single"/>
          </w:rPr>
          <w:t>http://medsweb.scdhhs.gov/formslisting.htm</w:t>
        </w:r>
      </w:hyperlink>
    </w:p>
    <w:p w14:paraId="24ACCF57" w14:textId="77777777" w:rsidR="00637D65" w:rsidRPr="00DA1E3C" w:rsidRDefault="00637D65" w:rsidP="00DA1E3C">
      <w:pPr>
        <w:tabs>
          <w:tab w:val="center" w:pos="4320"/>
          <w:tab w:val="right" w:pos="8640"/>
        </w:tabs>
        <w:spacing w:after="0" w:line="240" w:lineRule="auto"/>
        <w:rPr>
          <w:rFonts w:ascii="Skeena" w:hAnsi="Skeena"/>
          <w:b/>
          <w:bCs/>
          <w:sz w:val="24"/>
          <w:szCs w:val="24"/>
          <w:u w:val="single"/>
        </w:rPr>
      </w:pPr>
    </w:p>
    <w:p w14:paraId="149B0F1B" w14:textId="77777777" w:rsidR="00637D65" w:rsidRPr="00DA1E3C" w:rsidRDefault="00637D65" w:rsidP="00DA1E3C">
      <w:pPr>
        <w:spacing w:after="0" w:line="240" w:lineRule="auto"/>
        <w:rPr>
          <w:rFonts w:ascii="Skeena" w:hAnsi="Skeena"/>
          <w:b/>
          <w:bCs/>
          <w:sz w:val="24"/>
          <w:szCs w:val="24"/>
        </w:rPr>
      </w:pPr>
    </w:p>
    <w:p w14:paraId="1B9F31C3" w14:textId="77777777" w:rsidR="00637D65" w:rsidRPr="00DA1E3C" w:rsidRDefault="0035705C" w:rsidP="00DA1E3C">
      <w:pPr>
        <w:spacing w:after="0" w:line="240" w:lineRule="auto"/>
        <w:jc w:val="right"/>
        <w:rPr>
          <w:rFonts w:ascii="Skeena" w:hAnsi="Skeena"/>
          <w:b/>
          <w:bCs/>
          <w:sz w:val="24"/>
          <w:szCs w:val="24"/>
        </w:rPr>
      </w:pPr>
      <w:hyperlink w:anchor="_top" w:history="1">
        <w:r w:rsidR="00637D65" w:rsidRPr="00DA1E3C">
          <w:rPr>
            <w:rFonts w:ascii="Skeena" w:hAnsi="Skeena"/>
            <w:color w:val="0000FF"/>
            <w:sz w:val="24"/>
            <w:szCs w:val="24"/>
            <w:u w:val="single"/>
          </w:rPr>
          <w:t>Table of Contents</w:t>
        </w:r>
      </w:hyperlink>
    </w:p>
    <w:p w14:paraId="4544CD19" w14:textId="77777777" w:rsidR="00637D65" w:rsidRPr="00F15C90" w:rsidRDefault="00637D65" w:rsidP="00F15C90">
      <w:pPr>
        <w:pStyle w:val="ManualHeading1"/>
        <w:ind w:left="2520" w:hanging="2520"/>
        <w:rPr>
          <w:rFonts w:ascii="Skeena" w:hAnsi="Skeena"/>
        </w:rPr>
      </w:pPr>
      <w:r w:rsidRPr="00F15C90">
        <w:rPr>
          <w:rFonts w:ascii="Skeena" w:hAnsi="Skeena"/>
        </w:rPr>
        <w:br w:type="page"/>
      </w:r>
      <w:bookmarkStart w:id="1120" w:name="_Toc144195562"/>
      <w:bookmarkStart w:id="1121" w:name="_Toc144199651"/>
      <w:bookmarkStart w:id="1122" w:name="_Toc144755397"/>
      <w:bookmarkStart w:id="1123" w:name="_Toc149690158"/>
      <w:bookmarkStart w:id="1124" w:name="_Toc149691380"/>
      <w:r w:rsidRPr="00F15C90">
        <w:rPr>
          <w:rFonts w:ascii="Skeena" w:hAnsi="Skeena"/>
        </w:rPr>
        <w:lastRenderedPageBreak/>
        <w:t>104 Appendix N</w:t>
      </w:r>
      <w:r w:rsidRPr="00F15C90">
        <w:rPr>
          <w:rFonts w:ascii="Skeena" w:hAnsi="Skeena"/>
        </w:rPr>
        <w:tab/>
        <w:t>Free Medical Clinics of SC</w:t>
      </w:r>
      <w:bookmarkEnd w:id="1120"/>
      <w:bookmarkEnd w:id="1121"/>
      <w:bookmarkEnd w:id="1122"/>
      <w:bookmarkEnd w:id="1123"/>
      <w:bookmarkEnd w:id="1124"/>
    </w:p>
    <w:p w14:paraId="7B7D07F4" w14:textId="77777777" w:rsidR="00637D65" w:rsidRPr="00F15C90" w:rsidRDefault="00637D65" w:rsidP="00DA1E3C">
      <w:pPr>
        <w:tabs>
          <w:tab w:val="right" w:pos="9360"/>
        </w:tabs>
        <w:spacing w:after="0" w:line="240" w:lineRule="auto"/>
        <w:jc w:val="right"/>
        <w:rPr>
          <w:rFonts w:ascii="Skeena" w:hAnsi="Skeena"/>
          <w:b/>
          <w:bCs/>
          <w:sz w:val="16"/>
          <w:szCs w:val="16"/>
        </w:rPr>
      </w:pPr>
      <w:r w:rsidRPr="00F15C90">
        <w:rPr>
          <w:rFonts w:ascii="Skeena" w:hAnsi="Skeena"/>
          <w:sz w:val="16"/>
          <w:szCs w:val="16"/>
        </w:rPr>
        <w:t>(Rev. 04/01/10)</w:t>
      </w:r>
    </w:p>
    <w:p w14:paraId="06A70D9C" w14:textId="77777777" w:rsidR="00637D65" w:rsidRPr="00DA1E3C" w:rsidRDefault="00637D65" w:rsidP="00DA1E3C">
      <w:pPr>
        <w:widowControl w:val="0"/>
        <w:spacing w:after="0" w:line="240" w:lineRule="auto"/>
        <w:jc w:val="both"/>
        <w:rPr>
          <w:rFonts w:ascii="Skeena" w:hAnsi="Skeena"/>
          <w:b/>
          <w:sz w:val="24"/>
          <w:szCs w:val="24"/>
        </w:rPr>
      </w:pPr>
      <w:r w:rsidRPr="00DA1E3C">
        <w:rPr>
          <w:rFonts w:ascii="Skeena" w:hAnsi="Skeena"/>
          <w:sz w:val="24"/>
          <w:szCs w:val="24"/>
        </w:rPr>
        <w:t xml:space="preserve">Free medical clinics in South Carolina provide indigent residents with basic medical care, including prescription medicines, wellness education and, in some cases, dental or chiropractic care and psychological counseling. The clinics are as diverse as the communities that support them are. One operates in a homeless shelter, another operates within a university school of nursing, and several are closely associated with congregations or multi-denominational religious organizations, or community hospitals. Please contact the nearest facility by telephone and make an advance appointment before visiting any clinic. The current list of free medical clinics can also be found at: </w:t>
      </w:r>
      <w:hyperlink r:id="rId217" w:history="1">
        <w:r w:rsidRPr="00DA1E3C">
          <w:rPr>
            <w:rFonts w:ascii="Skeena" w:hAnsi="Skeena"/>
            <w:color w:val="0000FF"/>
            <w:sz w:val="24"/>
            <w:szCs w:val="24"/>
            <w:u w:val="single"/>
          </w:rPr>
          <w:t>www.scfreeclinics.org</w:t>
        </w:r>
      </w:hyperlink>
    </w:p>
    <w:p w14:paraId="51C1D7C9" w14:textId="77777777" w:rsidR="00637D65" w:rsidRPr="00DA1E3C" w:rsidRDefault="00637D65" w:rsidP="00DA1E3C">
      <w:pPr>
        <w:tabs>
          <w:tab w:val="left" w:pos="3600"/>
          <w:tab w:val="right" w:pos="9360"/>
        </w:tabs>
        <w:spacing w:after="0" w:line="240" w:lineRule="auto"/>
        <w:rPr>
          <w:rFonts w:ascii="Skeena" w:hAnsi="Skeena"/>
          <w:b/>
          <w:bCs/>
          <w:sz w:val="24"/>
          <w:szCs w:val="24"/>
          <w:u w:val="single"/>
        </w:rPr>
      </w:pPr>
    </w:p>
    <w:tbl>
      <w:tblPr>
        <w:tblStyle w:val="GridTable41"/>
        <w:tblW w:w="5000" w:type="pct"/>
        <w:tblLook w:val="0420" w:firstRow="1" w:lastRow="0" w:firstColumn="0" w:lastColumn="0" w:noHBand="0" w:noVBand="1"/>
      </w:tblPr>
      <w:tblGrid>
        <w:gridCol w:w="1763"/>
        <w:gridCol w:w="2066"/>
        <w:gridCol w:w="2005"/>
        <w:gridCol w:w="1984"/>
        <w:gridCol w:w="1532"/>
      </w:tblGrid>
      <w:tr w:rsidR="00637D65" w:rsidRPr="00F15C90" w14:paraId="40AF86E4" w14:textId="77777777" w:rsidTr="00F15C90">
        <w:trPr>
          <w:cnfStyle w:val="100000000000" w:firstRow="1" w:lastRow="0" w:firstColumn="0" w:lastColumn="0" w:oddVBand="0" w:evenVBand="0" w:oddHBand="0" w:evenHBand="0" w:firstRowFirstColumn="0" w:firstRowLastColumn="0" w:lastRowFirstColumn="0" w:lastRowLastColumn="0"/>
          <w:cantSplit/>
          <w:tblHeader/>
        </w:trPr>
        <w:tc>
          <w:tcPr>
            <w:tcW w:w="943" w:type="pct"/>
          </w:tcPr>
          <w:p w14:paraId="14802A1D" w14:textId="77777777" w:rsidR="00637D65" w:rsidRPr="00F15C90" w:rsidRDefault="00637D65" w:rsidP="00F15C90">
            <w:pPr>
              <w:widowControl w:val="0"/>
              <w:jc w:val="center"/>
              <w:rPr>
                <w:rFonts w:ascii="Skeena" w:hAnsi="Skeena"/>
              </w:rPr>
            </w:pPr>
            <w:r w:rsidRPr="00F15C90">
              <w:rPr>
                <w:rFonts w:ascii="Skeena" w:hAnsi="Skeena"/>
              </w:rPr>
              <w:t>County</w:t>
            </w:r>
          </w:p>
        </w:tc>
        <w:tc>
          <w:tcPr>
            <w:tcW w:w="1105" w:type="pct"/>
          </w:tcPr>
          <w:p w14:paraId="13DC6A30" w14:textId="77777777" w:rsidR="00637D65" w:rsidRPr="00F15C90" w:rsidRDefault="00637D65" w:rsidP="00F15C90">
            <w:pPr>
              <w:widowControl w:val="0"/>
              <w:jc w:val="center"/>
              <w:rPr>
                <w:rFonts w:ascii="Skeena" w:hAnsi="Skeena"/>
              </w:rPr>
            </w:pPr>
            <w:r w:rsidRPr="00F15C90">
              <w:rPr>
                <w:rFonts w:ascii="Skeena" w:hAnsi="Skeena"/>
              </w:rPr>
              <w:t>Clinic Name</w:t>
            </w:r>
          </w:p>
        </w:tc>
        <w:tc>
          <w:tcPr>
            <w:tcW w:w="1072" w:type="pct"/>
          </w:tcPr>
          <w:p w14:paraId="09E26A24" w14:textId="77777777" w:rsidR="00637D65" w:rsidRPr="00F15C90" w:rsidRDefault="00637D65" w:rsidP="00F15C90">
            <w:pPr>
              <w:widowControl w:val="0"/>
              <w:jc w:val="center"/>
              <w:rPr>
                <w:rFonts w:ascii="Skeena" w:hAnsi="Skeena"/>
              </w:rPr>
            </w:pPr>
            <w:r w:rsidRPr="00F15C90">
              <w:rPr>
                <w:rFonts w:ascii="Skeena" w:hAnsi="Skeena"/>
              </w:rPr>
              <w:t>Address</w:t>
            </w:r>
          </w:p>
        </w:tc>
        <w:tc>
          <w:tcPr>
            <w:tcW w:w="1061" w:type="pct"/>
          </w:tcPr>
          <w:p w14:paraId="4E0E8B1E" w14:textId="77777777" w:rsidR="00637D65" w:rsidRPr="00F15C90" w:rsidRDefault="00637D65" w:rsidP="00F15C90">
            <w:pPr>
              <w:widowControl w:val="0"/>
              <w:jc w:val="center"/>
              <w:rPr>
                <w:rFonts w:ascii="Skeena" w:hAnsi="Skeena"/>
              </w:rPr>
            </w:pPr>
            <w:r w:rsidRPr="00F15C90">
              <w:rPr>
                <w:rFonts w:ascii="Skeena" w:hAnsi="Skeena"/>
              </w:rPr>
              <w:t>Phone</w:t>
            </w:r>
          </w:p>
        </w:tc>
        <w:tc>
          <w:tcPr>
            <w:tcW w:w="819" w:type="pct"/>
          </w:tcPr>
          <w:p w14:paraId="1EFBE5E7" w14:textId="77777777" w:rsidR="00637D65" w:rsidRPr="00F15C90" w:rsidRDefault="00637D65" w:rsidP="00F15C90">
            <w:pPr>
              <w:widowControl w:val="0"/>
              <w:jc w:val="center"/>
              <w:rPr>
                <w:rFonts w:ascii="Skeena" w:hAnsi="Skeena"/>
              </w:rPr>
            </w:pPr>
            <w:r w:rsidRPr="00F15C90">
              <w:rPr>
                <w:rFonts w:ascii="Skeena" w:hAnsi="Skeena"/>
              </w:rPr>
              <w:t>Fax</w:t>
            </w:r>
          </w:p>
        </w:tc>
      </w:tr>
      <w:tr w:rsidR="00637D65" w:rsidRPr="00F15C90" w14:paraId="2A3EDD61"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943" w:type="pct"/>
          </w:tcPr>
          <w:p w14:paraId="28D6A69B" w14:textId="77777777" w:rsidR="00637D65" w:rsidRPr="00F15C90" w:rsidRDefault="00637D65" w:rsidP="00F15C90">
            <w:pPr>
              <w:widowControl w:val="0"/>
              <w:rPr>
                <w:rFonts w:ascii="Skeena" w:hAnsi="Skeena"/>
                <w:b/>
                <w:bCs/>
                <w:color w:val="000000"/>
              </w:rPr>
            </w:pPr>
            <w:bookmarkStart w:id="1125" w:name="2"/>
            <w:bookmarkEnd w:id="1125"/>
            <w:r w:rsidRPr="00F15C90">
              <w:rPr>
                <w:rFonts w:ascii="Skeena" w:hAnsi="Skeena"/>
                <w:color w:val="000000"/>
              </w:rPr>
              <w:t>Aiken</w:t>
            </w:r>
          </w:p>
        </w:tc>
        <w:tc>
          <w:tcPr>
            <w:tcW w:w="1105" w:type="pct"/>
          </w:tcPr>
          <w:p w14:paraId="4DC2509D" w14:textId="77777777" w:rsidR="00637D65" w:rsidRPr="00F15C90" w:rsidRDefault="00637D65" w:rsidP="00F15C90">
            <w:pPr>
              <w:widowControl w:val="0"/>
              <w:rPr>
                <w:rFonts w:ascii="Skeena" w:hAnsi="Skeena"/>
                <w:b/>
                <w:bCs/>
                <w:color w:val="000000"/>
              </w:rPr>
            </w:pPr>
            <w:r w:rsidRPr="00F15C90">
              <w:rPr>
                <w:rFonts w:ascii="Skeena" w:hAnsi="Skeena"/>
                <w:color w:val="000000"/>
              </w:rPr>
              <w:t>Community Medical Clinic of Aiken County</w:t>
            </w:r>
          </w:p>
        </w:tc>
        <w:tc>
          <w:tcPr>
            <w:tcW w:w="1072" w:type="pct"/>
          </w:tcPr>
          <w:p w14:paraId="329B7BBD" w14:textId="77777777" w:rsidR="00637D65" w:rsidRPr="00F15C90" w:rsidRDefault="0035705C" w:rsidP="00F15C90">
            <w:pPr>
              <w:widowControl w:val="0"/>
              <w:rPr>
                <w:rFonts w:ascii="Skeena" w:hAnsi="Skeena"/>
                <w:b/>
                <w:bCs/>
                <w:color w:val="000000"/>
              </w:rPr>
            </w:pPr>
            <w:hyperlink r:id="rId218" w:history="1">
              <w:r w:rsidR="00637D65" w:rsidRPr="00F15C90">
                <w:rPr>
                  <w:rFonts w:ascii="Skeena" w:hAnsi="Skeena"/>
                  <w:color w:val="000000"/>
                </w:rPr>
                <w:t>244 Greenville St</w:t>
              </w:r>
              <w:r w:rsidR="00637D65" w:rsidRPr="00F15C90">
                <w:rPr>
                  <w:rFonts w:ascii="Skeena" w:hAnsi="Skeena"/>
                  <w:color w:val="000000"/>
                </w:rPr>
                <w:br/>
                <w:t xml:space="preserve">Aiken, SC 29801 </w:t>
              </w:r>
            </w:hyperlink>
          </w:p>
        </w:tc>
        <w:tc>
          <w:tcPr>
            <w:tcW w:w="1061" w:type="pct"/>
          </w:tcPr>
          <w:p w14:paraId="11E6E04C" w14:textId="77777777" w:rsidR="00637D65" w:rsidRPr="00F15C90" w:rsidRDefault="00637D65" w:rsidP="00F15C90">
            <w:pPr>
              <w:widowControl w:val="0"/>
              <w:rPr>
                <w:rFonts w:ascii="Skeena" w:hAnsi="Skeena"/>
                <w:b/>
                <w:bCs/>
                <w:color w:val="000000"/>
              </w:rPr>
            </w:pPr>
            <w:r w:rsidRPr="00F15C90">
              <w:rPr>
                <w:rFonts w:ascii="Skeena" w:hAnsi="Skeena"/>
                <w:color w:val="000000"/>
              </w:rPr>
              <w:t>803.226.0631</w:t>
            </w:r>
          </w:p>
        </w:tc>
        <w:tc>
          <w:tcPr>
            <w:tcW w:w="819" w:type="pct"/>
          </w:tcPr>
          <w:p w14:paraId="613786E5" w14:textId="10E6A627" w:rsidR="00637D65" w:rsidRPr="00F15C90" w:rsidRDefault="00637D65" w:rsidP="00F15C90">
            <w:pPr>
              <w:widowControl w:val="0"/>
              <w:rPr>
                <w:rFonts w:ascii="Skeena" w:hAnsi="Skeena"/>
                <w:b/>
                <w:bCs/>
                <w:color w:val="000000"/>
              </w:rPr>
            </w:pPr>
          </w:p>
        </w:tc>
      </w:tr>
      <w:tr w:rsidR="00637D65" w:rsidRPr="00F15C90" w14:paraId="3CB516C4"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943" w:type="pct"/>
          </w:tcPr>
          <w:p w14:paraId="48BF9214" w14:textId="77777777" w:rsidR="00637D65" w:rsidRPr="00F15C90" w:rsidRDefault="00637D65" w:rsidP="00F15C90">
            <w:pPr>
              <w:widowControl w:val="0"/>
              <w:rPr>
                <w:rFonts w:ascii="Skeena" w:hAnsi="Skeena"/>
                <w:b/>
                <w:bCs/>
                <w:color w:val="000000"/>
              </w:rPr>
            </w:pPr>
            <w:bookmarkStart w:id="1126" w:name="3"/>
            <w:bookmarkEnd w:id="1126"/>
            <w:r w:rsidRPr="00F15C90">
              <w:rPr>
                <w:rFonts w:ascii="Skeena" w:hAnsi="Skeena"/>
                <w:color w:val="000000"/>
              </w:rPr>
              <w:t>Anderson</w:t>
            </w:r>
          </w:p>
        </w:tc>
        <w:tc>
          <w:tcPr>
            <w:tcW w:w="1105" w:type="pct"/>
          </w:tcPr>
          <w:p w14:paraId="7853D9CF" w14:textId="77777777" w:rsidR="00637D65" w:rsidRPr="00F15C90" w:rsidRDefault="00637D65" w:rsidP="00F15C90">
            <w:pPr>
              <w:widowControl w:val="0"/>
              <w:rPr>
                <w:rFonts w:ascii="Skeena" w:hAnsi="Skeena"/>
                <w:b/>
                <w:bCs/>
                <w:color w:val="000000"/>
              </w:rPr>
            </w:pPr>
            <w:r w:rsidRPr="00F15C90">
              <w:rPr>
                <w:rFonts w:ascii="Skeena" w:hAnsi="Skeena"/>
                <w:color w:val="000000"/>
              </w:rPr>
              <w:t xml:space="preserve">Anderson Free Clinic </w:t>
            </w:r>
          </w:p>
        </w:tc>
        <w:tc>
          <w:tcPr>
            <w:tcW w:w="1072" w:type="pct"/>
          </w:tcPr>
          <w:p w14:paraId="43D7E484" w14:textId="77777777" w:rsidR="00637D65" w:rsidRPr="00F15C90" w:rsidRDefault="0035705C" w:rsidP="00F15C90">
            <w:pPr>
              <w:widowControl w:val="0"/>
              <w:rPr>
                <w:rFonts w:ascii="Skeena" w:hAnsi="Skeena"/>
                <w:b/>
                <w:bCs/>
                <w:color w:val="000000"/>
              </w:rPr>
            </w:pPr>
            <w:hyperlink r:id="rId219" w:history="1">
              <w:r w:rsidR="00637D65" w:rsidRPr="00F15C90">
                <w:rPr>
                  <w:rFonts w:ascii="Skeena" w:hAnsi="Skeena"/>
                  <w:color w:val="000000"/>
                </w:rPr>
                <w:t>414 N. Fant St.</w:t>
              </w:r>
              <w:r w:rsidR="00637D65" w:rsidRPr="00F15C90">
                <w:rPr>
                  <w:rFonts w:ascii="Skeena" w:hAnsi="Skeena"/>
                  <w:color w:val="000000"/>
                </w:rPr>
                <w:br/>
                <w:t>Anderson, SC 29621</w:t>
              </w:r>
            </w:hyperlink>
            <w:r w:rsidR="00637D65" w:rsidRPr="00F15C90">
              <w:rPr>
                <w:rFonts w:ascii="Skeena" w:hAnsi="Skeena"/>
                <w:color w:val="000000"/>
              </w:rPr>
              <w:br/>
            </w:r>
            <w:r w:rsidR="00637D65" w:rsidRPr="00F15C90">
              <w:rPr>
                <w:rFonts w:ascii="Skeena" w:hAnsi="Skeena"/>
                <w:color w:val="000000"/>
              </w:rPr>
              <w:br/>
              <w:t>Mail- PO Box 728 Anderson, SC 29622</w:t>
            </w:r>
          </w:p>
        </w:tc>
        <w:tc>
          <w:tcPr>
            <w:tcW w:w="1061" w:type="pct"/>
          </w:tcPr>
          <w:p w14:paraId="4C6681C8" w14:textId="77777777" w:rsidR="00637D65" w:rsidRPr="00F15C90" w:rsidRDefault="00637D65" w:rsidP="00F15C90">
            <w:pPr>
              <w:widowControl w:val="0"/>
              <w:rPr>
                <w:rFonts w:ascii="Skeena" w:hAnsi="Skeena"/>
                <w:b/>
                <w:bCs/>
                <w:color w:val="000000"/>
              </w:rPr>
            </w:pPr>
            <w:r w:rsidRPr="00F15C90">
              <w:rPr>
                <w:rFonts w:ascii="Skeena" w:hAnsi="Skeena"/>
                <w:color w:val="000000"/>
              </w:rPr>
              <w:t>864.226.1294</w:t>
            </w:r>
            <w:r w:rsidRPr="00F15C90">
              <w:rPr>
                <w:rFonts w:ascii="Skeena" w:hAnsi="Skeena"/>
                <w:color w:val="000000"/>
              </w:rPr>
              <w:br/>
              <w:t>dir –.261.4542</w:t>
            </w:r>
          </w:p>
        </w:tc>
        <w:tc>
          <w:tcPr>
            <w:tcW w:w="819" w:type="pct"/>
          </w:tcPr>
          <w:p w14:paraId="138DA9BB" w14:textId="77777777" w:rsidR="00637D65" w:rsidRPr="00F15C90" w:rsidRDefault="00637D65" w:rsidP="00F15C90">
            <w:pPr>
              <w:widowControl w:val="0"/>
              <w:rPr>
                <w:rFonts w:ascii="Skeena" w:hAnsi="Skeena"/>
                <w:b/>
                <w:bCs/>
                <w:color w:val="000000"/>
              </w:rPr>
            </w:pPr>
            <w:r w:rsidRPr="00F15C90">
              <w:rPr>
                <w:rFonts w:ascii="Skeena" w:hAnsi="Skeena"/>
                <w:color w:val="000000"/>
              </w:rPr>
              <w:t>864.261.4543</w:t>
            </w:r>
          </w:p>
        </w:tc>
      </w:tr>
      <w:tr w:rsidR="00637D65" w:rsidRPr="00F15C90" w14:paraId="3080C0BF"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943" w:type="pct"/>
          </w:tcPr>
          <w:p w14:paraId="0A374103" w14:textId="7B80D273" w:rsidR="00637D65" w:rsidRPr="00F15C90" w:rsidRDefault="00637D65" w:rsidP="00F15C90">
            <w:pPr>
              <w:widowControl w:val="0"/>
              <w:rPr>
                <w:rFonts w:ascii="Skeena" w:hAnsi="Skeena"/>
                <w:b/>
                <w:bCs/>
                <w:color w:val="000000"/>
              </w:rPr>
            </w:pPr>
            <w:bookmarkStart w:id="1127" w:name="4"/>
            <w:bookmarkEnd w:id="1127"/>
          </w:p>
        </w:tc>
        <w:tc>
          <w:tcPr>
            <w:tcW w:w="1105" w:type="pct"/>
          </w:tcPr>
          <w:p w14:paraId="04C5C179" w14:textId="77777777" w:rsidR="00637D65" w:rsidRPr="00F15C90" w:rsidRDefault="00637D65" w:rsidP="00F15C90">
            <w:pPr>
              <w:widowControl w:val="0"/>
              <w:rPr>
                <w:rFonts w:ascii="Skeena" w:hAnsi="Skeena"/>
                <w:b/>
                <w:bCs/>
                <w:color w:val="000000"/>
              </w:rPr>
            </w:pPr>
            <w:r w:rsidRPr="00F15C90">
              <w:rPr>
                <w:rFonts w:ascii="Skeena" w:hAnsi="Skeena"/>
                <w:color w:val="000000"/>
              </w:rPr>
              <w:t xml:space="preserve">Honea Path (satellite) </w:t>
            </w:r>
          </w:p>
        </w:tc>
        <w:tc>
          <w:tcPr>
            <w:tcW w:w="1072" w:type="pct"/>
          </w:tcPr>
          <w:p w14:paraId="319BE6F8" w14:textId="77777777" w:rsidR="00637D65" w:rsidRPr="00F15C90" w:rsidRDefault="0035705C" w:rsidP="00F15C90">
            <w:pPr>
              <w:widowControl w:val="0"/>
              <w:rPr>
                <w:rFonts w:ascii="Skeena" w:hAnsi="Skeena"/>
                <w:b/>
                <w:bCs/>
                <w:color w:val="000000"/>
              </w:rPr>
            </w:pPr>
            <w:hyperlink r:id="rId220" w:history="1">
              <w:r w:rsidR="00637D65" w:rsidRPr="00F15C90">
                <w:rPr>
                  <w:rFonts w:ascii="Skeena" w:hAnsi="Skeena"/>
                  <w:color w:val="000000"/>
                </w:rPr>
                <w:t>34 N. Main St. Anderson, SC 29654</w:t>
              </w:r>
            </w:hyperlink>
            <w:r w:rsidR="00637D65" w:rsidRPr="00F15C90">
              <w:rPr>
                <w:rFonts w:ascii="Skeena" w:hAnsi="Skeena"/>
                <w:color w:val="000000"/>
              </w:rPr>
              <w:br/>
            </w:r>
            <w:r w:rsidR="00637D65" w:rsidRPr="00F15C90">
              <w:rPr>
                <w:rFonts w:ascii="Skeena" w:hAnsi="Skeena"/>
                <w:color w:val="000000"/>
              </w:rPr>
              <w:br/>
              <w:t>Mail- PO Box 728 Anderson, SC 29622</w:t>
            </w:r>
          </w:p>
        </w:tc>
        <w:tc>
          <w:tcPr>
            <w:tcW w:w="1061" w:type="pct"/>
          </w:tcPr>
          <w:p w14:paraId="44F891C8" w14:textId="77777777" w:rsidR="00637D65" w:rsidRPr="00F15C90" w:rsidRDefault="00637D65" w:rsidP="00F15C90">
            <w:pPr>
              <w:widowControl w:val="0"/>
              <w:rPr>
                <w:rFonts w:ascii="Skeena" w:hAnsi="Skeena"/>
                <w:b/>
                <w:bCs/>
                <w:color w:val="000000"/>
              </w:rPr>
            </w:pPr>
            <w:r w:rsidRPr="00F15C90">
              <w:rPr>
                <w:rFonts w:ascii="Skeena" w:hAnsi="Skeena"/>
                <w:color w:val="000000"/>
              </w:rPr>
              <w:t>864.226.1294</w:t>
            </w:r>
          </w:p>
        </w:tc>
        <w:tc>
          <w:tcPr>
            <w:tcW w:w="819" w:type="pct"/>
          </w:tcPr>
          <w:p w14:paraId="0EFD8FC2" w14:textId="77777777" w:rsidR="00637D65" w:rsidRPr="00F15C90" w:rsidRDefault="00637D65" w:rsidP="00F15C90">
            <w:pPr>
              <w:widowControl w:val="0"/>
              <w:rPr>
                <w:rFonts w:ascii="Skeena" w:hAnsi="Skeena"/>
                <w:b/>
                <w:bCs/>
                <w:color w:val="000000"/>
              </w:rPr>
            </w:pPr>
            <w:r w:rsidRPr="00F15C90">
              <w:rPr>
                <w:rFonts w:ascii="Skeena" w:hAnsi="Skeena"/>
                <w:color w:val="000000"/>
              </w:rPr>
              <w:t>864.261.4543</w:t>
            </w:r>
          </w:p>
        </w:tc>
      </w:tr>
      <w:tr w:rsidR="00637D65" w:rsidRPr="00F15C90" w14:paraId="094FE070"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943" w:type="pct"/>
          </w:tcPr>
          <w:p w14:paraId="566F2CDD" w14:textId="77777777" w:rsidR="00637D65" w:rsidRPr="00F15C90" w:rsidRDefault="00637D65" w:rsidP="00F15C90">
            <w:pPr>
              <w:widowControl w:val="0"/>
              <w:rPr>
                <w:rFonts w:ascii="Skeena" w:hAnsi="Skeena"/>
                <w:b/>
                <w:bCs/>
                <w:color w:val="000000"/>
              </w:rPr>
            </w:pPr>
            <w:bookmarkStart w:id="1128" w:name="5"/>
            <w:bookmarkEnd w:id="1128"/>
            <w:r w:rsidRPr="00F15C90">
              <w:rPr>
                <w:rFonts w:ascii="Skeena" w:hAnsi="Skeena"/>
                <w:color w:val="000000"/>
              </w:rPr>
              <w:t xml:space="preserve">Beaufort (Hilton Head) </w:t>
            </w:r>
          </w:p>
        </w:tc>
        <w:tc>
          <w:tcPr>
            <w:tcW w:w="1105" w:type="pct"/>
          </w:tcPr>
          <w:p w14:paraId="0218ED16" w14:textId="77777777" w:rsidR="00637D65" w:rsidRPr="00F15C90" w:rsidRDefault="00637D65" w:rsidP="00F15C90">
            <w:pPr>
              <w:widowControl w:val="0"/>
              <w:rPr>
                <w:rFonts w:ascii="Skeena" w:hAnsi="Skeena"/>
                <w:b/>
                <w:bCs/>
                <w:color w:val="000000"/>
              </w:rPr>
            </w:pPr>
            <w:r w:rsidRPr="00F15C90">
              <w:rPr>
                <w:rFonts w:ascii="Skeena" w:hAnsi="Skeena"/>
                <w:color w:val="000000"/>
              </w:rPr>
              <w:t>Volunteers in Medicine Clinic</w:t>
            </w:r>
          </w:p>
        </w:tc>
        <w:tc>
          <w:tcPr>
            <w:tcW w:w="1072" w:type="pct"/>
          </w:tcPr>
          <w:p w14:paraId="114C0D75" w14:textId="77777777" w:rsidR="00637D65" w:rsidRPr="00F15C90" w:rsidRDefault="0035705C" w:rsidP="00F15C90">
            <w:pPr>
              <w:widowControl w:val="0"/>
              <w:rPr>
                <w:rFonts w:ascii="Skeena" w:hAnsi="Skeena"/>
                <w:b/>
                <w:bCs/>
                <w:color w:val="000000"/>
              </w:rPr>
            </w:pPr>
            <w:hyperlink r:id="rId221" w:history="1">
              <w:r w:rsidR="00637D65" w:rsidRPr="00F15C90">
                <w:rPr>
                  <w:rFonts w:ascii="Skeena" w:hAnsi="Skeena"/>
                  <w:color w:val="000000"/>
                </w:rPr>
                <w:t>15 Northridge Drive Hilton Head Island, SC 29926</w:t>
              </w:r>
            </w:hyperlink>
          </w:p>
        </w:tc>
        <w:tc>
          <w:tcPr>
            <w:tcW w:w="1061" w:type="pct"/>
          </w:tcPr>
          <w:p w14:paraId="2DACF848" w14:textId="77777777" w:rsidR="00637D65" w:rsidRPr="00F15C90" w:rsidRDefault="00637D65" w:rsidP="00F15C90">
            <w:pPr>
              <w:widowControl w:val="0"/>
              <w:rPr>
                <w:rFonts w:ascii="Skeena" w:hAnsi="Skeena"/>
                <w:b/>
                <w:bCs/>
                <w:color w:val="000000"/>
              </w:rPr>
            </w:pPr>
            <w:r w:rsidRPr="00F15C90">
              <w:rPr>
                <w:rFonts w:ascii="Skeena" w:hAnsi="Skeena"/>
                <w:color w:val="000000"/>
              </w:rPr>
              <w:t xml:space="preserve">843.681.6612 </w:t>
            </w:r>
          </w:p>
        </w:tc>
        <w:tc>
          <w:tcPr>
            <w:tcW w:w="819" w:type="pct"/>
          </w:tcPr>
          <w:p w14:paraId="5FBDA42B" w14:textId="77777777" w:rsidR="00637D65" w:rsidRPr="00F15C90" w:rsidRDefault="00637D65" w:rsidP="00F15C90">
            <w:pPr>
              <w:widowControl w:val="0"/>
              <w:rPr>
                <w:rFonts w:ascii="Skeena" w:hAnsi="Skeena"/>
                <w:b/>
                <w:bCs/>
                <w:color w:val="000000"/>
              </w:rPr>
            </w:pPr>
            <w:r w:rsidRPr="00F15C90">
              <w:rPr>
                <w:rFonts w:ascii="Skeena" w:hAnsi="Skeena"/>
                <w:color w:val="000000"/>
              </w:rPr>
              <w:t xml:space="preserve">843.681.6614 </w:t>
            </w:r>
          </w:p>
        </w:tc>
      </w:tr>
      <w:tr w:rsidR="00637D65" w:rsidRPr="00F15C90" w14:paraId="5A8B7CDA"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943" w:type="pct"/>
          </w:tcPr>
          <w:p w14:paraId="5861E1DB" w14:textId="77777777" w:rsidR="00637D65" w:rsidRPr="00F15C90" w:rsidRDefault="00637D65" w:rsidP="00F15C90">
            <w:pPr>
              <w:widowControl w:val="0"/>
              <w:rPr>
                <w:rFonts w:ascii="Skeena" w:hAnsi="Skeena"/>
                <w:b/>
                <w:bCs/>
                <w:color w:val="000000"/>
              </w:rPr>
            </w:pPr>
            <w:bookmarkStart w:id="1129" w:name="6"/>
            <w:bookmarkEnd w:id="1129"/>
            <w:r w:rsidRPr="00F15C90">
              <w:rPr>
                <w:rFonts w:ascii="Skeena" w:hAnsi="Skeena"/>
                <w:color w:val="000000"/>
              </w:rPr>
              <w:t>Beaufort</w:t>
            </w:r>
          </w:p>
        </w:tc>
        <w:tc>
          <w:tcPr>
            <w:tcW w:w="1105" w:type="pct"/>
          </w:tcPr>
          <w:p w14:paraId="3E227F1A" w14:textId="77777777" w:rsidR="00637D65" w:rsidRPr="00F15C90" w:rsidRDefault="00637D65" w:rsidP="00F15C90">
            <w:pPr>
              <w:widowControl w:val="0"/>
              <w:rPr>
                <w:rFonts w:ascii="Skeena" w:hAnsi="Skeena"/>
                <w:b/>
                <w:bCs/>
                <w:color w:val="000000"/>
              </w:rPr>
            </w:pPr>
            <w:r w:rsidRPr="00F15C90">
              <w:rPr>
                <w:rFonts w:ascii="Skeena" w:hAnsi="Skeena"/>
                <w:color w:val="000000"/>
              </w:rPr>
              <w:t>Good Neighbor Free Medical Clinic of Beaufort</w:t>
            </w:r>
          </w:p>
        </w:tc>
        <w:tc>
          <w:tcPr>
            <w:tcW w:w="1072" w:type="pct"/>
          </w:tcPr>
          <w:p w14:paraId="4C72DB8A" w14:textId="77777777" w:rsidR="00637D65" w:rsidRPr="00F15C90" w:rsidRDefault="0035705C" w:rsidP="00F15C90">
            <w:pPr>
              <w:widowControl w:val="0"/>
              <w:rPr>
                <w:rFonts w:ascii="Skeena" w:hAnsi="Skeena"/>
                <w:b/>
                <w:bCs/>
                <w:color w:val="000000"/>
              </w:rPr>
            </w:pPr>
            <w:hyperlink r:id="rId222" w:history="1">
              <w:r w:rsidR="00637D65" w:rsidRPr="00F15C90">
                <w:rPr>
                  <w:rFonts w:ascii="Skeena" w:hAnsi="Skeena"/>
                  <w:color w:val="000000"/>
                </w:rPr>
                <w:t>1402 King Street</w:t>
              </w:r>
              <w:r w:rsidR="00637D65" w:rsidRPr="00F15C90">
                <w:rPr>
                  <w:rFonts w:ascii="Skeena" w:hAnsi="Skeena"/>
                  <w:color w:val="000000"/>
                </w:rPr>
                <w:br/>
                <w:t>Beaufort, SC</w:t>
              </w:r>
            </w:hyperlink>
          </w:p>
        </w:tc>
        <w:tc>
          <w:tcPr>
            <w:tcW w:w="1061" w:type="pct"/>
          </w:tcPr>
          <w:p w14:paraId="6D5D27D4" w14:textId="77777777" w:rsidR="00637D65" w:rsidRPr="00F15C90" w:rsidRDefault="00637D65" w:rsidP="00F15C90">
            <w:pPr>
              <w:widowControl w:val="0"/>
              <w:rPr>
                <w:rFonts w:ascii="Skeena" w:hAnsi="Skeena"/>
                <w:b/>
                <w:bCs/>
                <w:color w:val="000000"/>
              </w:rPr>
            </w:pPr>
            <w:r w:rsidRPr="00F15C90">
              <w:rPr>
                <w:rFonts w:ascii="Skeena" w:hAnsi="Skeena"/>
                <w:color w:val="000000"/>
              </w:rPr>
              <w:t>843.470.9088</w:t>
            </w:r>
          </w:p>
        </w:tc>
        <w:tc>
          <w:tcPr>
            <w:tcW w:w="819" w:type="pct"/>
          </w:tcPr>
          <w:p w14:paraId="29CDE308" w14:textId="18166D08" w:rsidR="00637D65" w:rsidRPr="00F15C90" w:rsidRDefault="00637D65" w:rsidP="00F15C90">
            <w:pPr>
              <w:widowControl w:val="0"/>
              <w:rPr>
                <w:rFonts w:ascii="Skeena" w:hAnsi="Skeena"/>
                <w:b/>
                <w:bCs/>
                <w:color w:val="000000"/>
              </w:rPr>
            </w:pPr>
          </w:p>
        </w:tc>
      </w:tr>
      <w:tr w:rsidR="00637D65" w:rsidRPr="00F15C90" w14:paraId="4946E78F"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943" w:type="pct"/>
          </w:tcPr>
          <w:p w14:paraId="344193F5" w14:textId="77777777" w:rsidR="00637D65" w:rsidRPr="00F15C90" w:rsidRDefault="00637D65" w:rsidP="00F15C90">
            <w:pPr>
              <w:widowControl w:val="0"/>
              <w:rPr>
                <w:rFonts w:ascii="Skeena" w:hAnsi="Skeena"/>
                <w:b/>
                <w:bCs/>
                <w:color w:val="000000"/>
              </w:rPr>
            </w:pPr>
            <w:bookmarkStart w:id="1130" w:name="7"/>
            <w:bookmarkEnd w:id="1130"/>
            <w:r w:rsidRPr="00F15C90">
              <w:rPr>
                <w:rFonts w:ascii="Skeena" w:hAnsi="Skeena"/>
                <w:color w:val="000000"/>
              </w:rPr>
              <w:t xml:space="preserve">Charleston (St John &amp; Wadmalaw Island) </w:t>
            </w:r>
          </w:p>
        </w:tc>
        <w:tc>
          <w:tcPr>
            <w:tcW w:w="1105" w:type="pct"/>
          </w:tcPr>
          <w:p w14:paraId="52D5F2E6" w14:textId="77777777" w:rsidR="00637D65" w:rsidRPr="00F15C90" w:rsidRDefault="00637D65" w:rsidP="00F15C90">
            <w:pPr>
              <w:widowControl w:val="0"/>
              <w:rPr>
                <w:rFonts w:ascii="Skeena" w:hAnsi="Skeena"/>
                <w:b/>
                <w:bCs/>
                <w:color w:val="000000"/>
              </w:rPr>
            </w:pPr>
            <w:r w:rsidRPr="00F15C90">
              <w:rPr>
                <w:rFonts w:ascii="Skeena" w:hAnsi="Skeena"/>
                <w:color w:val="000000"/>
              </w:rPr>
              <w:t xml:space="preserve">Barrier Islands Free Medical Clinic </w:t>
            </w:r>
          </w:p>
        </w:tc>
        <w:tc>
          <w:tcPr>
            <w:tcW w:w="1072" w:type="pct"/>
          </w:tcPr>
          <w:p w14:paraId="74D433AC" w14:textId="77777777" w:rsidR="00637D65" w:rsidRPr="00F15C90" w:rsidRDefault="0035705C" w:rsidP="00F15C90">
            <w:pPr>
              <w:widowControl w:val="0"/>
              <w:rPr>
                <w:rFonts w:ascii="Skeena" w:hAnsi="Skeena"/>
                <w:b/>
                <w:bCs/>
                <w:color w:val="000000"/>
              </w:rPr>
            </w:pPr>
            <w:hyperlink r:id="rId223" w:history="1">
              <w:r w:rsidR="00637D65" w:rsidRPr="00F15C90">
                <w:rPr>
                  <w:rFonts w:ascii="Skeena" w:hAnsi="Skeena"/>
                  <w:color w:val="000000"/>
                </w:rPr>
                <w:t>3226 Maybank Highway, Suite A</w:t>
              </w:r>
              <w:r w:rsidR="00637D65" w:rsidRPr="00F15C90">
                <w:rPr>
                  <w:rFonts w:ascii="Skeena" w:hAnsi="Skeena"/>
                  <w:color w:val="000000"/>
                </w:rPr>
                <w:br/>
                <w:t xml:space="preserve">Johns Island, SC 29455 </w:t>
              </w:r>
            </w:hyperlink>
          </w:p>
        </w:tc>
        <w:tc>
          <w:tcPr>
            <w:tcW w:w="1061" w:type="pct"/>
          </w:tcPr>
          <w:p w14:paraId="0BCF50B0" w14:textId="77777777" w:rsidR="00637D65" w:rsidRPr="00F15C90" w:rsidRDefault="00637D65" w:rsidP="00F15C90">
            <w:pPr>
              <w:widowControl w:val="0"/>
              <w:rPr>
                <w:rFonts w:ascii="Skeena" w:hAnsi="Skeena"/>
                <w:b/>
                <w:bCs/>
                <w:color w:val="000000"/>
              </w:rPr>
            </w:pPr>
            <w:r w:rsidRPr="00F15C90">
              <w:rPr>
                <w:rFonts w:ascii="Skeena" w:hAnsi="Skeena"/>
                <w:color w:val="000000"/>
              </w:rPr>
              <w:t xml:space="preserve">843.266.9800 </w:t>
            </w:r>
          </w:p>
        </w:tc>
        <w:tc>
          <w:tcPr>
            <w:tcW w:w="819" w:type="pct"/>
          </w:tcPr>
          <w:p w14:paraId="2B572583" w14:textId="77777777" w:rsidR="00637D65" w:rsidRPr="00F15C90" w:rsidRDefault="00637D65" w:rsidP="00F15C90">
            <w:pPr>
              <w:widowControl w:val="0"/>
              <w:rPr>
                <w:rFonts w:ascii="Skeena" w:hAnsi="Skeena"/>
                <w:b/>
                <w:bCs/>
                <w:color w:val="000000"/>
              </w:rPr>
            </w:pPr>
            <w:r w:rsidRPr="00F15C90">
              <w:rPr>
                <w:rFonts w:ascii="Skeena" w:hAnsi="Skeena"/>
                <w:color w:val="000000"/>
              </w:rPr>
              <w:t xml:space="preserve">843.266.9801 </w:t>
            </w:r>
          </w:p>
        </w:tc>
      </w:tr>
      <w:tr w:rsidR="00637D65" w:rsidRPr="00F15C90" w14:paraId="30BAB4F3"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943" w:type="pct"/>
          </w:tcPr>
          <w:p w14:paraId="402E320A" w14:textId="77777777" w:rsidR="00637D65" w:rsidRPr="00F15C90" w:rsidRDefault="00637D65" w:rsidP="00F15C90">
            <w:pPr>
              <w:widowControl w:val="0"/>
              <w:rPr>
                <w:rFonts w:ascii="Skeena" w:hAnsi="Skeena"/>
                <w:b/>
                <w:bCs/>
                <w:color w:val="000000"/>
              </w:rPr>
            </w:pPr>
            <w:bookmarkStart w:id="1131" w:name="8"/>
            <w:bookmarkEnd w:id="1131"/>
            <w:r w:rsidRPr="00F15C90">
              <w:rPr>
                <w:rFonts w:ascii="Skeena" w:hAnsi="Skeena"/>
                <w:color w:val="000000"/>
              </w:rPr>
              <w:t>Charleston</w:t>
            </w:r>
          </w:p>
        </w:tc>
        <w:tc>
          <w:tcPr>
            <w:tcW w:w="1105" w:type="pct"/>
          </w:tcPr>
          <w:p w14:paraId="47428259" w14:textId="77777777" w:rsidR="00637D65" w:rsidRPr="00F15C90" w:rsidRDefault="00637D65" w:rsidP="00F15C90">
            <w:pPr>
              <w:widowControl w:val="0"/>
              <w:rPr>
                <w:rFonts w:ascii="Skeena" w:hAnsi="Skeena"/>
                <w:b/>
                <w:bCs/>
                <w:color w:val="000000"/>
              </w:rPr>
            </w:pPr>
            <w:r w:rsidRPr="00F15C90">
              <w:rPr>
                <w:rFonts w:ascii="Skeena" w:hAnsi="Skeena"/>
                <w:color w:val="000000"/>
              </w:rPr>
              <w:t xml:space="preserve">Crisis Ministries Health Clinic </w:t>
            </w:r>
          </w:p>
        </w:tc>
        <w:tc>
          <w:tcPr>
            <w:tcW w:w="1072" w:type="pct"/>
          </w:tcPr>
          <w:p w14:paraId="5D8F6C91" w14:textId="77777777" w:rsidR="00637D65" w:rsidRPr="00F15C90" w:rsidRDefault="0035705C" w:rsidP="00F15C90">
            <w:pPr>
              <w:widowControl w:val="0"/>
              <w:rPr>
                <w:rFonts w:ascii="Skeena" w:hAnsi="Skeena"/>
                <w:b/>
                <w:bCs/>
                <w:color w:val="000000"/>
              </w:rPr>
            </w:pPr>
            <w:hyperlink r:id="rId224" w:history="1">
              <w:r w:rsidR="00637D65" w:rsidRPr="00F15C90">
                <w:rPr>
                  <w:rFonts w:ascii="Skeena" w:hAnsi="Skeena"/>
                  <w:color w:val="000000"/>
                </w:rPr>
                <w:t>573 Meeting St</w:t>
              </w:r>
              <w:r w:rsidR="00637D65" w:rsidRPr="00F15C90">
                <w:rPr>
                  <w:rFonts w:ascii="Skeena" w:hAnsi="Skeena"/>
                  <w:color w:val="000000"/>
                </w:rPr>
                <w:br/>
                <w:t xml:space="preserve">PO Box 20038 Charleston, SC 29413-0038 </w:t>
              </w:r>
            </w:hyperlink>
          </w:p>
        </w:tc>
        <w:tc>
          <w:tcPr>
            <w:tcW w:w="1061" w:type="pct"/>
          </w:tcPr>
          <w:p w14:paraId="6244E784" w14:textId="77777777" w:rsidR="00637D65" w:rsidRPr="00F15C90" w:rsidRDefault="00637D65" w:rsidP="00F15C90">
            <w:pPr>
              <w:widowControl w:val="0"/>
              <w:rPr>
                <w:rFonts w:ascii="Skeena" w:hAnsi="Skeena"/>
                <w:b/>
                <w:bCs/>
                <w:color w:val="000000"/>
              </w:rPr>
            </w:pPr>
            <w:r w:rsidRPr="00F15C90">
              <w:rPr>
                <w:rFonts w:ascii="Skeena" w:hAnsi="Skeena"/>
                <w:color w:val="000000"/>
              </w:rPr>
              <w:t>843.723.9477</w:t>
            </w:r>
          </w:p>
        </w:tc>
        <w:tc>
          <w:tcPr>
            <w:tcW w:w="819" w:type="pct"/>
          </w:tcPr>
          <w:p w14:paraId="0872A1ED" w14:textId="77777777" w:rsidR="00637D65" w:rsidRPr="00F15C90" w:rsidRDefault="00637D65" w:rsidP="00F15C90">
            <w:pPr>
              <w:widowControl w:val="0"/>
              <w:rPr>
                <w:rFonts w:ascii="Skeena" w:hAnsi="Skeena"/>
                <w:b/>
                <w:bCs/>
                <w:color w:val="000000"/>
              </w:rPr>
            </w:pPr>
            <w:r w:rsidRPr="00F15C90">
              <w:rPr>
                <w:rFonts w:ascii="Skeena" w:hAnsi="Skeena"/>
                <w:color w:val="000000"/>
              </w:rPr>
              <w:t>843.723.7563</w:t>
            </w:r>
          </w:p>
        </w:tc>
      </w:tr>
      <w:tr w:rsidR="00637D65" w:rsidRPr="00F15C90" w14:paraId="7C8CDB5F"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943" w:type="pct"/>
          </w:tcPr>
          <w:p w14:paraId="05BC9C6E" w14:textId="77777777" w:rsidR="00637D65" w:rsidRPr="00F15C90" w:rsidRDefault="00637D65" w:rsidP="00F15C90">
            <w:pPr>
              <w:widowControl w:val="0"/>
              <w:rPr>
                <w:rFonts w:ascii="Skeena" w:hAnsi="Skeena"/>
                <w:b/>
                <w:bCs/>
                <w:color w:val="000000"/>
              </w:rPr>
            </w:pPr>
            <w:bookmarkStart w:id="1132" w:name="9"/>
            <w:bookmarkEnd w:id="1132"/>
            <w:r w:rsidRPr="00F15C90">
              <w:rPr>
                <w:rFonts w:ascii="Skeena" w:hAnsi="Skeena"/>
                <w:color w:val="000000"/>
              </w:rPr>
              <w:lastRenderedPageBreak/>
              <w:t xml:space="preserve">Charleston (North Charleston) </w:t>
            </w:r>
          </w:p>
        </w:tc>
        <w:tc>
          <w:tcPr>
            <w:tcW w:w="1105" w:type="pct"/>
          </w:tcPr>
          <w:p w14:paraId="2FC9ECBF" w14:textId="77777777" w:rsidR="00637D65" w:rsidRPr="00F15C90" w:rsidRDefault="00637D65" w:rsidP="00F15C90">
            <w:pPr>
              <w:widowControl w:val="0"/>
              <w:rPr>
                <w:rFonts w:ascii="Skeena" w:hAnsi="Skeena"/>
                <w:b/>
                <w:bCs/>
                <w:color w:val="000000"/>
              </w:rPr>
            </w:pPr>
            <w:r w:rsidRPr="00F15C90">
              <w:rPr>
                <w:rFonts w:ascii="Skeena" w:hAnsi="Skeena"/>
                <w:color w:val="000000"/>
              </w:rPr>
              <w:t xml:space="preserve">Dream Center Clinic </w:t>
            </w:r>
          </w:p>
        </w:tc>
        <w:tc>
          <w:tcPr>
            <w:tcW w:w="1072" w:type="pct"/>
          </w:tcPr>
          <w:p w14:paraId="708C2B7C" w14:textId="77777777" w:rsidR="00637D65" w:rsidRPr="00F15C90" w:rsidRDefault="0035705C" w:rsidP="00F15C90">
            <w:pPr>
              <w:widowControl w:val="0"/>
              <w:rPr>
                <w:rFonts w:ascii="Skeena" w:hAnsi="Skeena"/>
                <w:b/>
                <w:bCs/>
                <w:color w:val="000000"/>
              </w:rPr>
            </w:pPr>
            <w:hyperlink r:id="rId225" w:history="1">
              <w:r w:rsidR="00637D65" w:rsidRPr="00F15C90">
                <w:rPr>
                  <w:rFonts w:ascii="Skeena" w:hAnsi="Skeena"/>
                  <w:color w:val="000000"/>
                </w:rPr>
                <w:t xml:space="preserve">5505 N. Rhett Avenue North Charleston, SC 29406 </w:t>
              </w:r>
            </w:hyperlink>
          </w:p>
        </w:tc>
        <w:tc>
          <w:tcPr>
            <w:tcW w:w="1061" w:type="pct"/>
          </w:tcPr>
          <w:p w14:paraId="4C6D148E" w14:textId="77777777" w:rsidR="00637D65" w:rsidRPr="00F15C90" w:rsidRDefault="00637D65" w:rsidP="00F15C90">
            <w:pPr>
              <w:widowControl w:val="0"/>
              <w:rPr>
                <w:rFonts w:ascii="Skeena" w:hAnsi="Skeena"/>
                <w:b/>
                <w:bCs/>
                <w:color w:val="000000"/>
              </w:rPr>
            </w:pPr>
            <w:r w:rsidRPr="00F15C90">
              <w:rPr>
                <w:rFonts w:ascii="Skeena" w:hAnsi="Skeena"/>
                <w:color w:val="000000"/>
              </w:rPr>
              <w:t xml:space="preserve">843.375.1099 </w:t>
            </w:r>
          </w:p>
        </w:tc>
        <w:tc>
          <w:tcPr>
            <w:tcW w:w="819" w:type="pct"/>
          </w:tcPr>
          <w:p w14:paraId="0FBA63A1" w14:textId="77777777" w:rsidR="00637D65" w:rsidRPr="00F15C90" w:rsidRDefault="00637D65" w:rsidP="00F15C90">
            <w:pPr>
              <w:widowControl w:val="0"/>
              <w:rPr>
                <w:rFonts w:ascii="Skeena" w:hAnsi="Skeena"/>
                <w:b/>
                <w:bCs/>
                <w:color w:val="000000"/>
              </w:rPr>
            </w:pPr>
            <w:r w:rsidRPr="00F15C90">
              <w:rPr>
                <w:rFonts w:ascii="Skeena" w:hAnsi="Skeena"/>
                <w:color w:val="000000"/>
              </w:rPr>
              <w:t>843.767.7563</w:t>
            </w:r>
          </w:p>
        </w:tc>
      </w:tr>
      <w:tr w:rsidR="00637D65" w:rsidRPr="00F15C90" w14:paraId="5232A36F"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943" w:type="pct"/>
          </w:tcPr>
          <w:p w14:paraId="42C8BB15" w14:textId="77777777" w:rsidR="00637D65" w:rsidRPr="00F15C90" w:rsidRDefault="00637D65" w:rsidP="00F15C90">
            <w:pPr>
              <w:widowControl w:val="0"/>
              <w:rPr>
                <w:rFonts w:ascii="Skeena" w:hAnsi="Skeena"/>
                <w:b/>
                <w:bCs/>
                <w:color w:val="000000"/>
              </w:rPr>
            </w:pPr>
            <w:bookmarkStart w:id="1133" w:name="10"/>
            <w:bookmarkEnd w:id="1133"/>
            <w:r w:rsidRPr="00F15C90">
              <w:rPr>
                <w:rFonts w:ascii="Skeena" w:hAnsi="Skeena"/>
                <w:color w:val="000000"/>
              </w:rPr>
              <w:t xml:space="preserve">Charleston (North Charleston) </w:t>
            </w:r>
          </w:p>
        </w:tc>
        <w:tc>
          <w:tcPr>
            <w:tcW w:w="1105" w:type="pct"/>
          </w:tcPr>
          <w:p w14:paraId="29BDD9F0" w14:textId="77777777" w:rsidR="00637D65" w:rsidRPr="00F15C90" w:rsidRDefault="00637D65" w:rsidP="00F15C90">
            <w:pPr>
              <w:widowControl w:val="0"/>
              <w:rPr>
                <w:rFonts w:ascii="Skeena" w:hAnsi="Skeena"/>
                <w:b/>
                <w:bCs/>
                <w:color w:val="000000"/>
              </w:rPr>
            </w:pPr>
            <w:r w:rsidRPr="00F15C90">
              <w:rPr>
                <w:rFonts w:ascii="Skeena" w:hAnsi="Skeena"/>
                <w:color w:val="000000"/>
              </w:rPr>
              <w:t xml:space="preserve">Harvest Free Medical Clinic </w:t>
            </w:r>
          </w:p>
        </w:tc>
        <w:tc>
          <w:tcPr>
            <w:tcW w:w="1072" w:type="pct"/>
          </w:tcPr>
          <w:p w14:paraId="735EA6B3" w14:textId="77777777" w:rsidR="00637D65" w:rsidRPr="00F15C90" w:rsidRDefault="0035705C" w:rsidP="00F15C90">
            <w:pPr>
              <w:widowControl w:val="0"/>
              <w:rPr>
                <w:rFonts w:ascii="Skeena" w:hAnsi="Skeena"/>
                <w:b/>
                <w:bCs/>
                <w:color w:val="000000"/>
              </w:rPr>
            </w:pPr>
            <w:hyperlink r:id="rId226" w:history="1">
              <w:r w:rsidR="00637D65" w:rsidRPr="00F15C90">
                <w:rPr>
                  <w:rFonts w:ascii="Skeena" w:hAnsi="Skeena"/>
                  <w:color w:val="000000"/>
                </w:rPr>
                <w:t>1670 Drydock Avenue</w:t>
              </w:r>
              <w:r w:rsidR="00637D65" w:rsidRPr="00F15C90">
                <w:rPr>
                  <w:rFonts w:ascii="Skeena" w:hAnsi="Skeena"/>
                  <w:color w:val="000000"/>
                </w:rPr>
                <w:br/>
                <w:t>Bldg 10B</w:t>
              </w:r>
              <w:r w:rsidR="00637D65" w:rsidRPr="00F15C90">
                <w:rPr>
                  <w:rFonts w:ascii="Skeena" w:hAnsi="Skeena"/>
                  <w:color w:val="000000"/>
                </w:rPr>
                <w:br/>
                <w:t xml:space="preserve">N. Charleston, SC 29405 </w:t>
              </w:r>
            </w:hyperlink>
          </w:p>
        </w:tc>
        <w:tc>
          <w:tcPr>
            <w:tcW w:w="1061" w:type="pct"/>
          </w:tcPr>
          <w:p w14:paraId="112E0B0E" w14:textId="77777777" w:rsidR="00637D65" w:rsidRPr="00F15C90" w:rsidRDefault="00637D65" w:rsidP="00F15C90">
            <w:pPr>
              <w:widowControl w:val="0"/>
              <w:rPr>
                <w:rFonts w:ascii="Skeena" w:hAnsi="Skeena"/>
                <w:b/>
                <w:bCs/>
                <w:color w:val="000000"/>
              </w:rPr>
            </w:pPr>
            <w:r w:rsidRPr="00F15C90">
              <w:rPr>
                <w:rFonts w:ascii="Skeena" w:hAnsi="Skeena"/>
                <w:color w:val="000000"/>
              </w:rPr>
              <w:t xml:space="preserve">843.747.3526 </w:t>
            </w:r>
          </w:p>
        </w:tc>
        <w:tc>
          <w:tcPr>
            <w:tcW w:w="819" w:type="pct"/>
          </w:tcPr>
          <w:p w14:paraId="2E6ACC76" w14:textId="77777777" w:rsidR="00637D65" w:rsidRPr="00F15C90" w:rsidRDefault="00637D65" w:rsidP="00F15C90">
            <w:pPr>
              <w:widowControl w:val="0"/>
              <w:rPr>
                <w:rFonts w:ascii="Skeena" w:hAnsi="Skeena"/>
                <w:b/>
                <w:bCs/>
                <w:color w:val="000000"/>
              </w:rPr>
            </w:pPr>
            <w:r w:rsidRPr="00F15C90">
              <w:rPr>
                <w:rFonts w:ascii="Skeena" w:hAnsi="Skeena"/>
                <w:color w:val="000000"/>
              </w:rPr>
              <w:t xml:space="preserve">843.747.3527 </w:t>
            </w:r>
          </w:p>
        </w:tc>
      </w:tr>
      <w:tr w:rsidR="00637D65" w:rsidRPr="00F15C90" w14:paraId="7A406B4B"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943" w:type="pct"/>
          </w:tcPr>
          <w:p w14:paraId="7BB4A79F" w14:textId="77777777" w:rsidR="00637D65" w:rsidRPr="00F15C90" w:rsidRDefault="00637D65" w:rsidP="00F15C90">
            <w:pPr>
              <w:widowControl w:val="0"/>
              <w:rPr>
                <w:rFonts w:ascii="Skeena" w:hAnsi="Skeena"/>
                <w:b/>
                <w:bCs/>
                <w:color w:val="000000"/>
              </w:rPr>
            </w:pPr>
            <w:bookmarkStart w:id="1134" w:name="11"/>
            <w:bookmarkEnd w:id="1134"/>
            <w:r w:rsidRPr="00F15C90">
              <w:rPr>
                <w:rFonts w:ascii="Skeena" w:hAnsi="Skeena"/>
                <w:color w:val="000000"/>
              </w:rPr>
              <w:t>Chester</w:t>
            </w:r>
          </w:p>
        </w:tc>
        <w:tc>
          <w:tcPr>
            <w:tcW w:w="1105" w:type="pct"/>
          </w:tcPr>
          <w:p w14:paraId="5C8F77D8" w14:textId="77777777" w:rsidR="00637D65" w:rsidRPr="00F15C90" w:rsidRDefault="00637D65" w:rsidP="00F15C90">
            <w:pPr>
              <w:widowControl w:val="0"/>
              <w:rPr>
                <w:rFonts w:ascii="Skeena" w:hAnsi="Skeena"/>
                <w:b/>
                <w:bCs/>
                <w:color w:val="000000"/>
              </w:rPr>
            </w:pPr>
            <w:r w:rsidRPr="00F15C90">
              <w:rPr>
                <w:rFonts w:ascii="Skeena" w:hAnsi="Skeena"/>
                <w:color w:val="000000"/>
              </w:rPr>
              <w:t xml:space="preserve">Good Samaritan Medical Clinic </w:t>
            </w:r>
          </w:p>
        </w:tc>
        <w:tc>
          <w:tcPr>
            <w:tcW w:w="1072" w:type="pct"/>
          </w:tcPr>
          <w:p w14:paraId="06F587B1" w14:textId="77777777" w:rsidR="00637D65" w:rsidRPr="00F15C90" w:rsidRDefault="0035705C" w:rsidP="00F15C90">
            <w:pPr>
              <w:widowControl w:val="0"/>
              <w:rPr>
                <w:rFonts w:ascii="Skeena" w:hAnsi="Skeena"/>
                <w:b/>
                <w:bCs/>
                <w:color w:val="000000"/>
              </w:rPr>
            </w:pPr>
            <w:hyperlink r:id="rId227" w:history="1">
              <w:r w:rsidR="00637D65" w:rsidRPr="00F15C90">
                <w:rPr>
                  <w:rFonts w:ascii="Skeena" w:hAnsi="Skeena"/>
                  <w:color w:val="000000"/>
                </w:rPr>
                <w:t xml:space="preserve">139 Church St. </w:t>
              </w:r>
              <w:r w:rsidR="00637D65" w:rsidRPr="00F15C90">
                <w:rPr>
                  <w:rFonts w:ascii="Skeena" w:hAnsi="Skeena"/>
                  <w:color w:val="000000"/>
                </w:rPr>
                <w:br/>
                <w:t xml:space="preserve">Chester, SC 29706 </w:t>
              </w:r>
            </w:hyperlink>
          </w:p>
        </w:tc>
        <w:tc>
          <w:tcPr>
            <w:tcW w:w="1061" w:type="pct"/>
          </w:tcPr>
          <w:p w14:paraId="14634C33" w14:textId="77777777" w:rsidR="00637D65" w:rsidRPr="00F15C90" w:rsidRDefault="00637D65" w:rsidP="00F15C90">
            <w:pPr>
              <w:widowControl w:val="0"/>
              <w:rPr>
                <w:rFonts w:ascii="Skeena" w:hAnsi="Skeena"/>
                <w:b/>
                <w:bCs/>
                <w:color w:val="000000"/>
              </w:rPr>
            </w:pPr>
            <w:r w:rsidRPr="00F15C90">
              <w:rPr>
                <w:rFonts w:ascii="Skeena" w:hAnsi="Skeena"/>
                <w:color w:val="000000"/>
              </w:rPr>
              <w:t xml:space="preserve">803.385.6332 </w:t>
            </w:r>
          </w:p>
        </w:tc>
        <w:tc>
          <w:tcPr>
            <w:tcW w:w="819" w:type="pct"/>
          </w:tcPr>
          <w:p w14:paraId="406EEB29" w14:textId="77777777" w:rsidR="00637D65" w:rsidRPr="00F15C90" w:rsidRDefault="00637D65" w:rsidP="00F15C90">
            <w:pPr>
              <w:widowControl w:val="0"/>
              <w:rPr>
                <w:rFonts w:ascii="Skeena" w:hAnsi="Skeena"/>
                <w:b/>
                <w:bCs/>
                <w:color w:val="000000"/>
              </w:rPr>
            </w:pPr>
            <w:r w:rsidRPr="00F15C90">
              <w:rPr>
                <w:rFonts w:ascii="Skeena" w:hAnsi="Skeena"/>
                <w:color w:val="000000"/>
              </w:rPr>
              <w:t xml:space="preserve">803.385.3243 </w:t>
            </w:r>
          </w:p>
        </w:tc>
      </w:tr>
      <w:tr w:rsidR="00637D65" w:rsidRPr="00F15C90" w14:paraId="773DA2ED"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943" w:type="pct"/>
          </w:tcPr>
          <w:p w14:paraId="14610F90" w14:textId="77777777" w:rsidR="00637D65" w:rsidRPr="00F15C90" w:rsidRDefault="00637D65" w:rsidP="00F15C90">
            <w:pPr>
              <w:widowControl w:val="0"/>
              <w:rPr>
                <w:rFonts w:ascii="Skeena" w:hAnsi="Skeena"/>
                <w:b/>
                <w:bCs/>
                <w:color w:val="000000"/>
              </w:rPr>
            </w:pPr>
            <w:bookmarkStart w:id="1135" w:name="12"/>
            <w:bookmarkEnd w:id="1135"/>
            <w:r w:rsidRPr="00F15C90">
              <w:rPr>
                <w:rFonts w:ascii="Skeena" w:hAnsi="Skeena"/>
                <w:color w:val="000000"/>
              </w:rPr>
              <w:t>Chesterfield</w:t>
            </w:r>
          </w:p>
        </w:tc>
        <w:tc>
          <w:tcPr>
            <w:tcW w:w="1105" w:type="pct"/>
          </w:tcPr>
          <w:p w14:paraId="6A9ECFC4" w14:textId="77777777" w:rsidR="00637D65" w:rsidRPr="00F15C90" w:rsidRDefault="00637D65" w:rsidP="00F15C90">
            <w:pPr>
              <w:widowControl w:val="0"/>
              <w:rPr>
                <w:rFonts w:ascii="Skeena" w:hAnsi="Skeena"/>
                <w:b/>
                <w:bCs/>
                <w:color w:val="000000"/>
              </w:rPr>
            </w:pPr>
            <w:r w:rsidRPr="00F15C90">
              <w:rPr>
                <w:rFonts w:ascii="Skeena" w:hAnsi="Skeena"/>
                <w:color w:val="000000"/>
              </w:rPr>
              <w:t>Mercy In Me Free Medical Clinic</w:t>
            </w:r>
          </w:p>
        </w:tc>
        <w:tc>
          <w:tcPr>
            <w:tcW w:w="1072" w:type="pct"/>
          </w:tcPr>
          <w:p w14:paraId="699584D7" w14:textId="77777777" w:rsidR="00637D65" w:rsidRPr="00F15C90" w:rsidRDefault="0035705C" w:rsidP="00F15C90">
            <w:pPr>
              <w:widowControl w:val="0"/>
              <w:rPr>
                <w:rFonts w:ascii="Skeena" w:hAnsi="Skeena"/>
                <w:b/>
                <w:bCs/>
                <w:color w:val="000000"/>
              </w:rPr>
            </w:pPr>
            <w:hyperlink r:id="rId228" w:history="1">
              <w:r w:rsidR="00637D65" w:rsidRPr="00F15C90">
                <w:rPr>
                  <w:rFonts w:ascii="Skeena" w:hAnsi="Skeena"/>
                  <w:color w:val="000000"/>
                </w:rPr>
                <w:t xml:space="preserve">32 Foundry Hill Road </w:t>
              </w:r>
              <w:r w:rsidR="00637D65" w:rsidRPr="00F15C90">
                <w:rPr>
                  <w:rFonts w:ascii="Skeena" w:hAnsi="Skeena"/>
                  <w:color w:val="000000"/>
                </w:rPr>
                <w:br/>
                <w:t xml:space="preserve">Cheraw, SC 29520 </w:t>
              </w:r>
            </w:hyperlink>
          </w:p>
        </w:tc>
        <w:tc>
          <w:tcPr>
            <w:tcW w:w="1061" w:type="pct"/>
          </w:tcPr>
          <w:p w14:paraId="281628DD" w14:textId="2F618B12" w:rsidR="00637D65" w:rsidRPr="00F15C90" w:rsidRDefault="00637D65" w:rsidP="00F15C90">
            <w:pPr>
              <w:widowControl w:val="0"/>
              <w:rPr>
                <w:rFonts w:ascii="Skeena" w:hAnsi="Skeena"/>
                <w:b/>
                <w:bCs/>
                <w:color w:val="000000"/>
              </w:rPr>
            </w:pPr>
          </w:p>
        </w:tc>
        <w:tc>
          <w:tcPr>
            <w:tcW w:w="819" w:type="pct"/>
          </w:tcPr>
          <w:p w14:paraId="752A6A51" w14:textId="4C211019" w:rsidR="00637D65" w:rsidRPr="00F15C90" w:rsidRDefault="00637D65" w:rsidP="00F15C90">
            <w:pPr>
              <w:widowControl w:val="0"/>
              <w:rPr>
                <w:rFonts w:ascii="Skeena" w:hAnsi="Skeena"/>
                <w:b/>
                <w:bCs/>
                <w:color w:val="000000"/>
              </w:rPr>
            </w:pPr>
          </w:p>
        </w:tc>
      </w:tr>
      <w:tr w:rsidR="00637D65" w:rsidRPr="00F15C90" w14:paraId="402C19AF"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943" w:type="pct"/>
          </w:tcPr>
          <w:p w14:paraId="12A067E5" w14:textId="77777777" w:rsidR="00637D65" w:rsidRPr="00F15C90" w:rsidRDefault="00637D65" w:rsidP="00F15C90">
            <w:pPr>
              <w:widowControl w:val="0"/>
              <w:rPr>
                <w:rFonts w:ascii="Skeena" w:hAnsi="Skeena"/>
                <w:b/>
                <w:bCs/>
                <w:color w:val="000000"/>
              </w:rPr>
            </w:pPr>
            <w:bookmarkStart w:id="1136" w:name="13"/>
            <w:bookmarkEnd w:id="1136"/>
            <w:r w:rsidRPr="00F15C90">
              <w:rPr>
                <w:rFonts w:ascii="Skeena" w:hAnsi="Skeena"/>
                <w:color w:val="000000"/>
              </w:rPr>
              <w:t>Darlington</w:t>
            </w:r>
          </w:p>
        </w:tc>
        <w:tc>
          <w:tcPr>
            <w:tcW w:w="1105" w:type="pct"/>
          </w:tcPr>
          <w:p w14:paraId="2EBE712B" w14:textId="77777777" w:rsidR="00637D65" w:rsidRPr="00F15C90" w:rsidRDefault="00637D65" w:rsidP="00F15C90">
            <w:pPr>
              <w:widowControl w:val="0"/>
              <w:rPr>
                <w:rFonts w:ascii="Skeena" w:hAnsi="Skeena"/>
                <w:b/>
                <w:bCs/>
                <w:color w:val="000000"/>
              </w:rPr>
            </w:pPr>
            <w:r w:rsidRPr="00F15C90">
              <w:rPr>
                <w:rFonts w:ascii="Skeena" w:hAnsi="Skeena"/>
                <w:color w:val="000000"/>
              </w:rPr>
              <w:t>Free Medical Clinic of Darlington County</w:t>
            </w:r>
          </w:p>
        </w:tc>
        <w:tc>
          <w:tcPr>
            <w:tcW w:w="1072" w:type="pct"/>
          </w:tcPr>
          <w:p w14:paraId="5B084235" w14:textId="77777777" w:rsidR="00637D65" w:rsidRPr="00F15C90" w:rsidRDefault="0035705C" w:rsidP="00F15C90">
            <w:pPr>
              <w:widowControl w:val="0"/>
              <w:rPr>
                <w:rFonts w:ascii="Skeena" w:hAnsi="Skeena"/>
                <w:b/>
                <w:bCs/>
                <w:color w:val="000000"/>
              </w:rPr>
            </w:pPr>
            <w:hyperlink r:id="rId229" w:history="1">
              <w:r w:rsidR="00637D65" w:rsidRPr="00F15C90">
                <w:rPr>
                  <w:rFonts w:ascii="Skeena" w:hAnsi="Skeena"/>
                  <w:color w:val="000000"/>
                </w:rPr>
                <w:t>203 Grove St</w:t>
              </w:r>
              <w:r w:rsidR="00637D65" w:rsidRPr="00F15C90">
                <w:rPr>
                  <w:rFonts w:ascii="Skeena" w:hAnsi="Skeena"/>
                  <w:color w:val="000000"/>
                </w:rPr>
                <w:br/>
                <w:t xml:space="preserve">Darlington, SC 29532 </w:t>
              </w:r>
            </w:hyperlink>
          </w:p>
        </w:tc>
        <w:tc>
          <w:tcPr>
            <w:tcW w:w="1061" w:type="pct"/>
          </w:tcPr>
          <w:p w14:paraId="66E0BEF2" w14:textId="77777777" w:rsidR="00637D65" w:rsidRPr="00F15C90" w:rsidRDefault="00637D65" w:rsidP="00F15C90">
            <w:pPr>
              <w:widowControl w:val="0"/>
              <w:rPr>
                <w:rFonts w:ascii="Skeena" w:hAnsi="Skeena"/>
                <w:b/>
                <w:bCs/>
                <w:color w:val="000000"/>
              </w:rPr>
            </w:pPr>
            <w:r w:rsidRPr="00F15C90">
              <w:rPr>
                <w:rFonts w:ascii="Skeena" w:hAnsi="Skeena"/>
                <w:color w:val="000000"/>
              </w:rPr>
              <w:t>843.398.0060</w:t>
            </w:r>
          </w:p>
        </w:tc>
        <w:tc>
          <w:tcPr>
            <w:tcW w:w="819" w:type="pct"/>
          </w:tcPr>
          <w:p w14:paraId="570A45FF" w14:textId="77777777" w:rsidR="00637D65" w:rsidRPr="00F15C90" w:rsidRDefault="00637D65" w:rsidP="00F15C90">
            <w:pPr>
              <w:widowControl w:val="0"/>
              <w:rPr>
                <w:rFonts w:ascii="Skeena" w:hAnsi="Skeena"/>
                <w:b/>
                <w:bCs/>
                <w:color w:val="000000"/>
              </w:rPr>
            </w:pPr>
            <w:r w:rsidRPr="00F15C90">
              <w:rPr>
                <w:rFonts w:ascii="Skeena" w:hAnsi="Skeena"/>
                <w:color w:val="000000"/>
              </w:rPr>
              <w:t>843.398.0401</w:t>
            </w:r>
          </w:p>
        </w:tc>
      </w:tr>
      <w:tr w:rsidR="00637D65" w:rsidRPr="00F15C90" w14:paraId="6A95AD5F"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943" w:type="pct"/>
          </w:tcPr>
          <w:p w14:paraId="76E22470" w14:textId="76572B56" w:rsidR="00637D65" w:rsidRPr="00F15C90" w:rsidRDefault="00637D65" w:rsidP="00F15C90">
            <w:pPr>
              <w:widowControl w:val="0"/>
              <w:rPr>
                <w:rFonts w:ascii="Skeena" w:hAnsi="Skeena"/>
                <w:b/>
                <w:bCs/>
                <w:color w:val="000000"/>
              </w:rPr>
            </w:pPr>
            <w:bookmarkStart w:id="1137" w:name="14"/>
            <w:bookmarkEnd w:id="1137"/>
          </w:p>
        </w:tc>
        <w:tc>
          <w:tcPr>
            <w:tcW w:w="1105" w:type="pct"/>
          </w:tcPr>
          <w:p w14:paraId="5C9CE308" w14:textId="77777777" w:rsidR="00637D65" w:rsidRPr="00F15C90" w:rsidRDefault="00637D65" w:rsidP="00F15C90">
            <w:pPr>
              <w:widowControl w:val="0"/>
              <w:rPr>
                <w:rFonts w:ascii="Skeena" w:hAnsi="Skeena"/>
                <w:b/>
                <w:bCs/>
                <w:color w:val="000000"/>
              </w:rPr>
            </w:pPr>
            <w:r w:rsidRPr="00F15C90">
              <w:rPr>
                <w:rFonts w:ascii="Skeena" w:hAnsi="Skeena"/>
                <w:color w:val="000000"/>
              </w:rPr>
              <w:t xml:space="preserve">Hartsville (satellite) </w:t>
            </w:r>
          </w:p>
        </w:tc>
        <w:tc>
          <w:tcPr>
            <w:tcW w:w="1072" w:type="pct"/>
          </w:tcPr>
          <w:p w14:paraId="09BE9DF9" w14:textId="77777777" w:rsidR="00637D65" w:rsidRPr="00F15C90" w:rsidRDefault="0035705C" w:rsidP="00F15C90">
            <w:pPr>
              <w:widowControl w:val="0"/>
              <w:rPr>
                <w:rFonts w:ascii="Skeena" w:hAnsi="Skeena"/>
                <w:b/>
                <w:bCs/>
                <w:color w:val="000000"/>
              </w:rPr>
            </w:pPr>
            <w:hyperlink r:id="rId230" w:history="1">
              <w:r w:rsidR="00637D65" w:rsidRPr="00F15C90">
                <w:rPr>
                  <w:rFonts w:ascii="Skeena" w:hAnsi="Skeena"/>
                  <w:color w:val="000000"/>
                </w:rPr>
                <w:t xml:space="preserve">500 W. Carolina Ave </w:t>
              </w:r>
              <w:r w:rsidR="00637D65" w:rsidRPr="00F15C90">
                <w:rPr>
                  <w:rFonts w:ascii="Skeena" w:hAnsi="Skeena"/>
                  <w:color w:val="000000"/>
                </w:rPr>
                <w:br/>
                <w:t xml:space="preserve">PO Box 520 Hartsville, SC 29550 </w:t>
              </w:r>
            </w:hyperlink>
          </w:p>
        </w:tc>
        <w:tc>
          <w:tcPr>
            <w:tcW w:w="1061" w:type="pct"/>
          </w:tcPr>
          <w:p w14:paraId="70BF1ACB" w14:textId="77777777" w:rsidR="00637D65" w:rsidRPr="00F15C90" w:rsidRDefault="00637D65" w:rsidP="00F15C90">
            <w:pPr>
              <w:widowControl w:val="0"/>
              <w:rPr>
                <w:rFonts w:ascii="Skeena" w:hAnsi="Skeena"/>
                <w:b/>
                <w:bCs/>
                <w:color w:val="000000"/>
              </w:rPr>
            </w:pPr>
            <w:r w:rsidRPr="00F15C90">
              <w:rPr>
                <w:rFonts w:ascii="Skeena" w:hAnsi="Skeena"/>
                <w:color w:val="000000"/>
              </w:rPr>
              <w:t xml:space="preserve">843.332.0422 </w:t>
            </w:r>
          </w:p>
        </w:tc>
        <w:tc>
          <w:tcPr>
            <w:tcW w:w="819" w:type="pct"/>
          </w:tcPr>
          <w:p w14:paraId="6E73C691" w14:textId="77777777" w:rsidR="00637D65" w:rsidRPr="00F15C90" w:rsidRDefault="00637D65" w:rsidP="00F15C90">
            <w:pPr>
              <w:widowControl w:val="0"/>
              <w:rPr>
                <w:rFonts w:ascii="Skeena" w:hAnsi="Skeena"/>
                <w:b/>
                <w:bCs/>
                <w:color w:val="000000"/>
              </w:rPr>
            </w:pPr>
            <w:r w:rsidRPr="00F15C90">
              <w:rPr>
                <w:rFonts w:ascii="Skeena" w:hAnsi="Skeena"/>
                <w:color w:val="000000"/>
              </w:rPr>
              <w:t xml:space="preserve">843.332.5445 </w:t>
            </w:r>
          </w:p>
        </w:tc>
      </w:tr>
      <w:tr w:rsidR="00637D65" w:rsidRPr="00F15C90" w14:paraId="57CFA264"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943" w:type="pct"/>
          </w:tcPr>
          <w:p w14:paraId="0B2909BB" w14:textId="77777777" w:rsidR="00637D65" w:rsidRPr="00F15C90" w:rsidRDefault="00637D65" w:rsidP="00F15C90">
            <w:pPr>
              <w:widowControl w:val="0"/>
              <w:rPr>
                <w:rFonts w:ascii="Skeena" w:hAnsi="Skeena"/>
                <w:b/>
                <w:bCs/>
                <w:color w:val="000000"/>
              </w:rPr>
            </w:pPr>
            <w:bookmarkStart w:id="1138" w:name="15"/>
            <w:bookmarkEnd w:id="1138"/>
            <w:r w:rsidRPr="00F15C90">
              <w:rPr>
                <w:rFonts w:ascii="Skeena" w:hAnsi="Skeena"/>
                <w:color w:val="000000"/>
              </w:rPr>
              <w:t xml:space="preserve">Edgefield </w:t>
            </w:r>
          </w:p>
        </w:tc>
        <w:tc>
          <w:tcPr>
            <w:tcW w:w="1105" w:type="pct"/>
          </w:tcPr>
          <w:p w14:paraId="4066F3D8" w14:textId="77777777" w:rsidR="00637D65" w:rsidRPr="00F15C90" w:rsidRDefault="00637D65" w:rsidP="00F15C90">
            <w:pPr>
              <w:widowControl w:val="0"/>
              <w:rPr>
                <w:rFonts w:ascii="Skeena" w:hAnsi="Skeena"/>
                <w:b/>
                <w:bCs/>
                <w:color w:val="000000"/>
              </w:rPr>
            </w:pPr>
            <w:r w:rsidRPr="00F15C90">
              <w:rPr>
                <w:rFonts w:ascii="Skeena" w:hAnsi="Skeena"/>
                <w:color w:val="000000"/>
              </w:rPr>
              <w:t>Peachtree Medical Center</w:t>
            </w:r>
          </w:p>
        </w:tc>
        <w:tc>
          <w:tcPr>
            <w:tcW w:w="1072" w:type="pct"/>
          </w:tcPr>
          <w:p w14:paraId="48A5860D" w14:textId="77777777" w:rsidR="00637D65" w:rsidRPr="00F15C90" w:rsidRDefault="0035705C" w:rsidP="00F15C90">
            <w:pPr>
              <w:widowControl w:val="0"/>
              <w:rPr>
                <w:rFonts w:ascii="Skeena" w:hAnsi="Skeena"/>
                <w:b/>
                <w:bCs/>
                <w:color w:val="000000"/>
              </w:rPr>
            </w:pPr>
            <w:hyperlink r:id="rId231" w:history="1">
              <w:r w:rsidR="00637D65" w:rsidRPr="00F15C90">
                <w:rPr>
                  <w:rFonts w:ascii="Skeena" w:hAnsi="Skeena"/>
                  <w:color w:val="000000"/>
                </w:rPr>
                <w:t xml:space="preserve">200 Ridge Medical Plaza Rd </w:t>
              </w:r>
              <w:r w:rsidR="00637D65" w:rsidRPr="00F15C90">
                <w:rPr>
                  <w:rFonts w:ascii="Skeena" w:hAnsi="Skeena"/>
                  <w:color w:val="000000"/>
                </w:rPr>
                <w:br/>
                <w:t>Edgefield, SC 29824</w:t>
              </w:r>
            </w:hyperlink>
            <w:r w:rsidR="00637D65" w:rsidRPr="00F15C90">
              <w:rPr>
                <w:rFonts w:ascii="Skeena" w:hAnsi="Skeena"/>
                <w:color w:val="000000"/>
              </w:rPr>
              <w:t xml:space="preserve"> </w:t>
            </w:r>
          </w:p>
        </w:tc>
        <w:tc>
          <w:tcPr>
            <w:tcW w:w="1061" w:type="pct"/>
          </w:tcPr>
          <w:p w14:paraId="11147FBC" w14:textId="77777777" w:rsidR="00637D65" w:rsidRPr="00F15C90" w:rsidRDefault="00637D65" w:rsidP="00F15C90">
            <w:pPr>
              <w:widowControl w:val="0"/>
              <w:rPr>
                <w:rFonts w:ascii="Skeena" w:hAnsi="Skeena"/>
                <w:b/>
                <w:bCs/>
                <w:color w:val="000000"/>
              </w:rPr>
            </w:pPr>
            <w:r w:rsidRPr="00F15C90">
              <w:rPr>
                <w:rFonts w:ascii="Skeena" w:hAnsi="Skeena"/>
                <w:color w:val="000000"/>
              </w:rPr>
              <w:t xml:space="preserve">803.637.3630 </w:t>
            </w:r>
          </w:p>
        </w:tc>
        <w:tc>
          <w:tcPr>
            <w:tcW w:w="819" w:type="pct"/>
          </w:tcPr>
          <w:p w14:paraId="5A750F0F" w14:textId="2B7371C4" w:rsidR="00637D65" w:rsidRPr="00F15C90" w:rsidRDefault="00637D65" w:rsidP="00F15C90">
            <w:pPr>
              <w:widowControl w:val="0"/>
              <w:rPr>
                <w:rFonts w:ascii="Skeena" w:hAnsi="Skeena"/>
                <w:b/>
                <w:bCs/>
                <w:color w:val="000000"/>
              </w:rPr>
            </w:pPr>
          </w:p>
        </w:tc>
      </w:tr>
      <w:tr w:rsidR="00637D65" w:rsidRPr="00F15C90" w14:paraId="106F490A"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943" w:type="pct"/>
          </w:tcPr>
          <w:p w14:paraId="5395BE67" w14:textId="77777777" w:rsidR="00637D65" w:rsidRPr="00F15C90" w:rsidRDefault="00637D65" w:rsidP="00F15C90">
            <w:pPr>
              <w:widowControl w:val="0"/>
              <w:rPr>
                <w:rFonts w:ascii="Skeena" w:hAnsi="Skeena"/>
                <w:b/>
                <w:bCs/>
                <w:color w:val="000000"/>
              </w:rPr>
            </w:pPr>
            <w:bookmarkStart w:id="1139" w:name="16"/>
            <w:bookmarkEnd w:id="1139"/>
            <w:r w:rsidRPr="00F15C90">
              <w:rPr>
                <w:rFonts w:ascii="Skeena" w:hAnsi="Skeena"/>
                <w:color w:val="000000"/>
              </w:rPr>
              <w:t>Florence</w:t>
            </w:r>
          </w:p>
        </w:tc>
        <w:tc>
          <w:tcPr>
            <w:tcW w:w="1105" w:type="pct"/>
          </w:tcPr>
          <w:p w14:paraId="32B65AB9" w14:textId="77777777" w:rsidR="00637D65" w:rsidRPr="00F15C90" w:rsidRDefault="00637D65" w:rsidP="00F15C90">
            <w:pPr>
              <w:widowControl w:val="0"/>
              <w:rPr>
                <w:rFonts w:ascii="Skeena" w:hAnsi="Skeena"/>
                <w:b/>
                <w:bCs/>
                <w:color w:val="000000"/>
              </w:rPr>
            </w:pPr>
            <w:r w:rsidRPr="00F15C90">
              <w:rPr>
                <w:rFonts w:ascii="Skeena" w:hAnsi="Skeena"/>
                <w:color w:val="000000"/>
              </w:rPr>
              <w:t xml:space="preserve">Mercy Medicine Clinic </w:t>
            </w:r>
          </w:p>
        </w:tc>
        <w:tc>
          <w:tcPr>
            <w:tcW w:w="1072" w:type="pct"/>
          </w:tcPr>
          <w:p w14:paraId="18C334DD" w14:textId="77777777" w:rsidR="00637D65" w:rsidRPr="00F15C90" w:rsidRDefault="0035705C" w:rsidP="00F15C90">
            <w:pPr>
              <w:widowControl w:val="0"/>
              <w:rPr>
                <w:rFonts w:ascii="Skeena" w:hAnsi="Skeena"/>
                <w:b/>
                <w:bCs/>
                <w:color w:val="000000"/>
              </w:rPr>
            </w:pPr>
            <w:hyperlink r:id="rId232" w:history="1">
              <w:r w:rsidR="00637D65" w:rsidRPr="00F15C90">
                <w:rPr>
                  <w:rFonts w:ascii="Skeena" w:hAnsi="Skeena"/>
                  <w:color w:val="000000"/>
                </w:rPr>
                <w:t>514E S Dargan St</w:t>
              </w:r>
              <w:r w:rsidR="00637D65" w:rsidRPr="00F15C90">
                <w:rPr>
                  <w:rFonts w:ascii="Skeena" w:hAnsi="Skeena"/>
                  <w:color w:val="000000"/>
                </w:rPr>
                <w:br/>
                <w:t>Florence, SC</w:t>
              </w:r>
              <w:r w:rsidR="00637D65" w:rsidRPr="00F15C90">
                <w:rPr>
                  <w:rFonts w:ascii="Skeena" w:hAnsi="Skeena"/>
                  <w:color w:val="000000"/>
                </w:rPr>
                <w:br/>
                <w:t xml:space="preserve">29506 </w:t>
              </w:r>
            </w:hyperlink>
          </w:p>
        </w:tc>
        <w:tc>
          <w:tcPr>
            <w:tcW w:w="1061" w:type="pct"/>
          </w:tcPr>
          <w:p w14:paraId="13CFCAF8" w14:textId="77777777" w:rsidR="00637D65" w:rsidRPr="00F15C90" w:rsidRDefault="00637D65" w:rsidP="00F15C90">
            <w:pPr>
              <w:widowControl w:val="0"/>
              <w:rPr>
                <w:rFonts w:ascii="Skeena" w:hAnsi="Skeena"/>
                <w:b/>
                <w:bCs/>
                <w:color w:val="000000"/>
              </w:rPr>
            </w:pPr>
            <w:r w:rsidRPr="00F15C90">
              <w:rPr>
                <w:rFonts w:ascii="Skeena" w:hAnsi="Skeena"/>
                <w:color w:val="000000"/>
              </w:rPr>
              <w:t>843.667.9947</w:t>
            </w:r>
            <w:r w:rsidRPr="00F15C90">
              <w:rPr>
                <w:rFonts w:ascii="Skeena" w:hAnsi="Skeena"/>
                <w:color w:val="000000"/>
              </w:rPr>
              <w:br/>
              <w:t xml:space="preserve">dir – 667.5023 </w:t>
            </w:r>
          </w:p>
        </w:tc>
        <w:tc>
          <w:tcPr>
            <w:tcW w:w="819" w:type="pct"/>
          </w:tcPr>
          <w:p w14:paraId="25AA46EA" w14:textId="77777777" w:rsidR="00637D65" w:rsidRPr="00F15C90" w:rsidRDefault="00637D65" w:rsidP="00F15C90">
            <w:pPr>
              <w:widowControl w:val="0"/>
              <w:rPr>
                <w:rFonts w:ascii="Skeena" w:hAnsi="Skeena"/>
                <w:b/>
                <w:bCs/>
                <w:color w:val="000000"/>
              </w:rPr>
            </w:pPr>
            <w:r w:rsidRPr="00F15C90">
              <w:rPr>
                <w:rFonts w:ascii="Skeena" w:hAnsi="Skeena"/>
                <w:color w:val="000000"/>
              </w:rPr>
              <w:t>843.667.0455</w:t>
            </w:r>
          </w:p>
        </w:tc>
      </w:tr>
      <w:tr w:rsidR="00637D65" w:rsidRPr="00F15C90" w14:paraId="6185A4D8"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943" w:type="pct"/>
          </w:tcPr>
          <w:p w14:paraId="1851C9CB" w14:textId="77777777" w:rsidR="00637D65" w:rsidRPr="00F15C90" w:rsidRDefault="00637D65" w:rsidP="00F15C90">
            <w:pPr>
              <w:widowControl w:val="0"/>
              <w:rPr>
                <w:rFonts w:ascii="Skeena" w:hAnsi="Skeena"/>
                <w:b/>
                <w:bCs/>
                <w:color w:val="000000"/>
              </w:rPr>
            </w:pPr>
            <w:bookmarkStart w:id="1140" w:name="17"/>
            <w:bookmarkEnd w:id="1140"/>
            <w:r w:rsidRPr="00F15C90">
              <w:rPr>
                <w:rFonts w:ascii="Skeena" w:hAnsi="Skeena"/>
                <w:color w:val="000000"/>
              </w:rPr>
              <w:t>Florence</w:t>
            </w:r>
          </w:p>
        </w:tc>
        <w:tc>
          <w:tcPr>
            <w:tcW w:w="1105" w:type="pct"/>
          </w:tcPr>
          <w:p w14:paraId="14B73D53" w14:textId="77777777" w:rsidR="00637D65" w:rsidRPr="00F15C90" w:rsidRDefault="00637D65" w:rsidP="00F15C90">
            <w:pPr>
              <w:widowControl w:val="0"/>
              <w:rPr>
                <w:rFonts w:ascii="Skeena" w:hAnsi="Skeena"/>
                <w:b/>
                <w:bCs/>
                <w:color w:val="000000"/>
              </w:rPr>
            </w:pPr>
            <w:r w:rsidRPr="00F15C90">
              <w:rPr>
                <w:rFonts w:ascii="Skeena" w:hAnsi="Skeena"/>
                <w:color w:val="000000"/>
              </w:rPr>
              <w:t>Lake City Free Medical Clinic</w:t>
            </w:r>
          </w:p>
        </w:tc>
        <w:tc>
          <w:tcPr>
            <w:tcW w:w="1072" w:type="pct"/>
          </w:tcPr>
          <w:p w14:paraId="54B8650E" w14:textId="77777777" w:rsidR="00637D65" w:rsidRPr="00F15C90" w:rsidRDefault="0035705C" w:rsidP="00F15C90">
            <w:pPr>
              <w:widowControl w:val="0"/>
              <w:rPr>
                <w:rFonts w:ascii="Skeena" w:hAnsi="Skeena"/>
                <w:b/>
                <w:bCs/>
                <w:color w:val="000000"/>
              </w:rPr>
            </w:pPr>
            <w:hyperlink r:id="rId233" w:history="1">
              <w:r w:rsidR="00637D65" w:rsidRPr="00F15C90">
                <w:rPr>
                  <w:rFonts w:ascii="Skeena" w:hAnsi="Skeena"/>
                  <w:color w:val="000000"/>
                </w:rPr>
                <w:t>124 Epps Street</w:t>
              </w:r>
              <w:r w:rsidR="00637D65" w:rsidRPr="00F15C90">
                <w:rPr>
                  <w:rFonts w:ascii="Skeena" w:hAnsi="Skeena"/>
                  <w:color w:val="000000"/>
                </w:rPr>
                <w:br/>
                <w:t xml:space="preserve">Lake City, SC 29560 </w:t>
              </w:r>
            </w:hyperlink>
          </w:p>
        </w:tc>
        <w:tc>
          <w:tcPr>
            <w:tcW w:w="1061" w:type="pct"/>
          </w:tcPr>
          <w:p w14:paraId="4109A400" w14:textId="77777777" w:rsidR="00637D65" w:rsidRPr="00F15C90" w:rsidRDefault="00637D65" w:rsidP="00F15C90">
            <w:pPr>
              <w:widowControl w:val="0"/>
              <w:rPr>
                <w:rFonts w:ascii="Skeena" w:hAnsi="Skeena"/>
                <w:b/>
                <w:bCs/>
                <w:color w:val="000000"/>
              </w:rPr>
            </w:pPr>
            <w:r w:rsidRPr="00F15C90">
              <w:rPr>
                <w:rFonts w:ascii="Skeena" w:hAnsi="Skeena"/>
                <w:color w:val="000000"/>
              </w:rPr>
              <w:t xml:space="preserve">843.374-2085 </w:t>
            </w:r>
          </w:p>
        </w:tc>
        <w:tc>
          <w:tcPr>
            <w:tcW w:w="819" w:type="pct"/>
          </w:tcPr>
          <w:p w14:paraId="29E56CA4" w14:textId="77777777" w:rsidR="00637D65" w:rsidRPr="00F15C90" w:rsidRDefault="00637D65" w:rsidP="00F15C90">
            <w:pPr>
              <w:widowControl w:val="0"/>
              <w:rPr>
                <w:rFonts w:ascii="Skeena" w:hAnsi="Skeena"/>
                <w:b/>
                <w:bCs/>
                <w:color w:val="000000"/>
              </w:rPr>
            </w:pPr>
            <w:r w:rsidRPr="00F15C90">
              <w:rPr>
                <w:rFonts w:ascii="Skeena" w:hAnsi="Skeena"/>
                <w:color w:val="000000"/>
              </w:rPr>
              <w:t xml:space="preserve">843.374.2089 </w:t>
            </w:r>
          </w:p>
        </w:tc>
      </w:tr>
      <w:tr w:rsidR="00637D65" w:rsidRPr="00F15C90" w14:paraId="402CBA46"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943" w:type="pct"/>
          </w:tcPr>
          <w:p w14:paraId="5F11E76E" w14:textId="77777777" w:rsidR="00637D65" w:rsidRPr="00F15C90" w:rsidRDefault="00637D65" w:rsidP="00F15C90">
            <w:pPr>
              <w:widowControl w:val="0"/>
              <w:rPr>
                <w:rFonts w:ascii="Skeena" w:hAnsi="Skeena"/>
                <w:b/>
                <w:bCs/>
                <w:color w:val="000000"/>
              </w:rPr>
            </w:pPr>
            <w:bookmarkStart w:id="1141" w:name="18"/>
            <w:bookmarkEnd w:id="1141"/>
            <w:r w:rsidRPr="00F15C90">
              <w:rPr>
                <w:rFonts w:ascii="Skeena" w:hAnsi="Skeena"/>
                <w:color w:val="000000"/>
              </w:rPr>
              <w:t xml:space="preserve">Georgetown (Pawleys Island) </w:t>
            </w:r>
          </w:p>
        </w:tc>
        <w:tc>
          <w:tcPr>
            <w:tcW w:w="1105" w:type="pct"/>
          </w:tcPr>
          <w:p w14:paraId="4CE8558E" w14:textId="77777777" w:rsidR="00637D65" w:rsidRPr="00F15C90" w:rsidRDefault="00637D65" w:rsidP="00F15C90">
            <w:pPr>
              <w:widowControl w:val="0"/>
              <w:rPr>
                <w:rFonts w:ascii="Skeena" w:hAnsi="Skeena"/>
                <w:b/>
                <w:bCs/>
                <w:color w:val="000000"/>
              </w:rPr>
            </w:pPr>
            <w:r w:rsidRPr="00F15C90">
              <w:rPr>
                <w:rFonts w:ascii="Skeena" w:hAnsi="Skeena"/>
                <w:color w:val="000000"/>
              </w:rPr>
              <w:t xml:space="preserve">Smith Medical Clinic at Baskervill </w:t>
            </w:r>
          </w:p>
        </w:tc>
        <w:tc>
          <w:tcPr>
            <w:tcW w:w="1072" w:type="pct"/>
          </w:tcPr>
          <w:p w14:paraId="08270653" w14:textId="77777777" w:rsidR="00637D65" w:rsidRPr="00F15C90" w:rsidRDefault="0035705C" w:rsidP="00F15C90">
            <w:pPr>
              <w:widowControl w:val="0"/>
              <w:rPr>
                <w:rFonts w:ascii="Skeena" w:hAnsi="Skeena"/>
                <w:b/>
                <w:bCs/>
                <w:color w:val="000000"/>
              </w:rPr>
            </w:pPr>
            <w:hyperlink r:id="rId234" w:history="1">
              <w:r w:rsidR="00637D65" w:rsidRPr="00F15C90">
                <w:rPr>
                  <w:rFonts w:ascii="Skeena" w:hAnsi="Skeena"/>
                  <w:color w:val="000000"/>
                </w:rPr>
                <w:t>116 Baskerville Dr</w:t>
              </w:r>
              <w:r w:rsidR="00637D65" w:rsidRPr="00F15C90">
                <w:rPr>
                  <w:rFonts w:ascii="Skeena" w:hAnsi="Skeena"/>
                  <w:color w:val="000000"/>
                </w:rPr>
                <w:br/>
                <w:t>Pawleys Island, SC</w:t>
              </w:r>
            </w:hyperlink>
            <w:r w:rsidR="00637D65" w:rsidRPr="00F15C90">
              <w:rPr>
                <w:rFonts w:ascii="Skeena" w:hAnsi="Skeena"/>
                <w:color w:val="000000"/>
              </w:rPr>
              <w:br/>
            </w:r>
            <w:r w:rsidR="00637D65" w:rsidRPr="00F15C90">
              <w:rPr>
                <w:rFonts w:ascii="Skeena" w:hAnsi="Skeena"/>
                <w:color w:val="000000"/>
              </w:rPr>
              <w:br/>
              <w:t xml:space="preserve">Mail- PO Box 1740 Pawleys Island, SC 29585 </w:t>
            </w:r>
          </w:p>
        </w:tc>
        <w:tc>
          <w:tcPr>
            <w:tcW w:w="1061" w:type="pct"/>
          </w:tcPr>
          <w:p w14:paraId="5C2A5A8B" w14:textId="77777777" w:rsidR="00637D65" w:rsidRPr="00F15C90" w:rsidRDefault="00637D65" w:rsidP="00F15C90">
            <w:pPr>
              <w:widowControl w:val="0"/>
              <w:rPr>
                <w:rFonts w:ascii="Skeena" w:hAnsi="Skeena"/>
                <w:b/>
                <w:bCs/>
                <w:color w:val="000000"/>
              </w:rPr>
            </w:pPr>
            <w:r w:rsidRPr="00F15C90">
              <w:rPr>
                <w:rFonts w:ascii="Skeena" w:hAnsi="Skeena"/>
                <w:color w:val="000000"/>
              </w:rPr>
              <w:t>843.237.2672</w:t>
            </w:r>
          </w:p>
        </w:tc>
        <w:tc>
          <w:tcPr>
            <w:tcW w:w="819" w:type="pct"/>
          </w:tcPr>
          <w:p w14:paraId="5FE06FC5" w14:textId="77777777" w:rsidR="00637D65" w:rsidRPr="00F15C90" w:rsidRDefault="00637D65" w:rsidP="00F15C90">
            <w:pPr>
              <w:widowControl w:val="0"/>
              <w:rPr>
                <w:rFonts w:ascii="Skeena" w:hAnsi="Skeena"/>
                <w:b/>
                <w:bCs/>
                <w:color w:val="000000"/>
              </w:rPr>
            </w:pPr>
            <w:r w:rsidRPr="00F15C90">
              <w:rPr>
                <w:rFonts w:ascii="Skeena" w:hAnsi="Skeena"/>
                <w:color w:val="000000"/>
              </w:rPr>
              <w:t>843.237.0369</w:t>
            </w:r>
          </w:p>
        </w:tc>
      </w:tr>
      <w:tr w:rsidR="00637D65" w:rsidRPr="00F15C90" w14:paraId="4CAFC4B2"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943" w:type="pct"/>
          </w:tcPr>
          <w:p w14:paraId="0EF2E3E1" w14:textId="77777777" w:rsidR="00637D65" w:rsidRPr="00F15C90" w:rsidRDefault="00637D65" w:rsidP="00F15C90">
            <w:pPr>
              <w:widowControl w:val="0"/>
              <w:rPr>
                <w:rFonts w:ascii="Skeena" w:hAnsi="Skeena"/>
                <w:b/>
                <w:bCs/>
                <w:color w:val="000000"/>
              </w:rPr>
            </w:pPr>
            <w:bookmarkStart w:id="1142" w:name="19"/>
            <w:bookmarkEnd w:id="1142"/>
            <w:r w:rsidRPr="00F15C90">
              <w:rPr>
                <w:rFonts w:ascii="Skeena" w:hAnsi="Skeena"/>
                <w:color w:val="000000"/>
              </w:rPr>
              <w:t>Greenville</w:t>
            </w:r>
          </w:p>
        </w:tc>
        <w:tc>
          <w:tcPr>
            <w:tcW w:w="1105" w:type="pct"/>
          </w:tcPr>
          <w:p w14:paraId="171CD70D" w14:textId="77777777" w:rsidR="00637D65" w:rsidRPr="00F15C90" w:rsidRDefault="00637D65" w:rsidP="00F15C90">
            <w:pPr>
              <w:widowControl w:val="0"/>
              <w:rPr>
                <w:rFonts w:ascii="Skeena" w:hAnsi="Skeena"/>
                <w:b/>
                <w:bCs/>
                <w:color w:val="000000"/>
              </w:rPr>
            </w:pPr>
            <w:r w:rsidRPr="00F15C90">
              <w:rPr>
                <w:rFonts w:ascii="Skeena" w:hAnsi="Skeena"/>
                <w:color w:val="000000"/>
              </w:rPr>
              <w:t>Greenville Free Medical Clinic</w:t>
            </w:r>
          </w:p>
        </w:tc>
        <w:tc>
          <w:tcPr>
            <w:tcW w:w="1072" w:type="pct"/>
          </w:tcPr>
          <w:p w14:paraId="4872DCEC" w14:textId="77777777" w:rsidR="00637D65" w:rsidRPr="00F15C90" w:rsidRDefault="0035705C" w:rsidP="00F15C90">
            <w:pPr>
              <w:widowControl w:val="0"/>
              <w:rPr>
                <w:rFonts w:ascii="Skeena" w:hAnsi="Skeena"/>
                <w:b/>
                <w:bCs/>
                <w:color w:val="000000"/>
              </w:rPr>
            </w:pPr>
            <w:hyperlink r:id="rId235" w:history="1">
              <w:r w:rsidR="00637D65" w:rsidRPr="00F15C90">
                <w:rPr>
                  <w:rFonts w:ascii="Skeena" w:hAnsi="Skeena"/>
                  <w:color w:val="000000"/>
                </w:rPr>
                <w:t>600 Arlington Ave</w:t>
              </w:r>
              <w:r w:rsidR="00637D65" w:rsidRPr="00F15C90">
                <w:rPr>
                  <w:rFonts w:ascii="Skeena" w:hAnsi="Skeena"/>
                  <w:color w:val="000000"/>
                </w:rPr>
                <w:br/>
                <w:t>Greenville, SC</w:t>
              </w:r>
            </w:hyperlink>
            <w:r w:rsidR="00637D65" w:rsidRPr="00F15C90">
              <w:rPr>
                <w:rFonts w:ascii="Skeena" w:hAnsi="Skeena"/>
                <w:color w:val="000000"/>
              </w:rPr>
              <w:br/>
            </w:r>
            <w:r w:rsidR="00637D65" w:rsidRPr="00F15C90">
              <w:rPr>
                <w:rFonts w:ascii="Skeena" w:hAnsi="Skeena"/>
                <w:color w:val="000000"/>
              </w:rPr>
              <w:br/>
              <w:t xml:space="preserve">Mail- PO Box 8993 Greenville, SC 29604 </w:t>
            </w:r>
          </w:p>
        </w:tc>
        <w:tc>
          <w:tcPr>
            <w:tcW w:w="1061" w:type="pct"/>
          </w:tcPr>
          <w:p w14:paraId="79922358" w14:textId="77777777" w:rsidR="00637D65" w:rsidRPr="00F15C90" w:rsidRDefault="00637D65" w:rsidP="00F15C90">
            <w:pPr>
              <w:widowControl w:val="0"/>
              <w:rPr>
                <w:rFonts w:ascii="Skeena" w:hAnsi="Skeena"/>
                <w:b/>
                <w:bCs/>
                <w:color w:val="000000"/>
              </w:rPr>
            </w:pPr>
            <w:r w:rsidRPr="00F15C90">
              <w:rPr>
                <w:rFonts w:ascii="Skeena" w:hAnsi="Skeena"/>
                <w:color w:val="000000"/>
              </w:rPr>
              <w:t xml:space="preserve">864.232.1470 (dir – ext 25) </w:t>
            </w:r>
          </w:p>
        </w:tc>
        <w:tc>
          <w:tcPr>
            <w:tcW w:w="819" w:type="pct"/>
          </w:tcPr>
          <w:p w14:paraId="7662F076" w14:textId="77777777" w:rsidR="00637D65" w:rsidRPr="00F15C90" w:rsidRDefault="00637D65" w:rsidP="00F15C90">
            <w:pPr>
              <w:widowControl w:val="0"/>
              <w:rPr>
                <w:rFonts w:ascii="Skeena" w:hAnsi="Skeena"/>
                <w:b/>
                <w:bCs/>
                <w:color w:val="000000"/>
              </w:rPr>
            </w:pPr>
            <w:r w:rsidRPr="00F15C90">
              <w:rPr>
                <w:rFonts w:ascii="Skeena" w:hAnsi="Skeena"/>
                <w:color w:val="000000"/>
              </w:rPr>
              <w:t>864.233.4599</w:t>
            </w:r>
          </w:p>
        </w:tc>
      </w:tr>
      <w:tr w:rsidR="00637D65" w:rsidRPr="00F15C90" w14:paraId="56767D8B"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943" w:type="pct"/>
          </w:tcPr>
          <w:p w14:paraId="0E19B4D0" w14:textId="06E02826" w:rsidR="00637D65" w:rsidRPr="00F15C90" w:rsidRDefault="00637D65" w:rsidP="00F15C90">
            <w:pPr>
              <w:widowControl w:val="0"/>
              <w:rPr>
                <w:rFonts w:ascii="Skeena" w:hAnsi="Skeena"/>
                <w:b/>
                <w:bCs/>
                <w:color w:val="000000"/>
              </w:rPr>
            </w:pPr>
            <w:bookmarkStart w:id="1143" w:name="20"/>
            <w:bookmarkEnd w:id="1143"/>
          </w:p>
        </w:tc>
        <w:tc>
          <w:tcPr>
            <w:tcW w:w="1105" w:type="pct"/>
          </w:tcPr>
          <w:p w14:paraId="0B3A425E" w14:textId="77777777" w:rsidR="00637D65" w:rsidRPr="00F15C90" w:rsidRDefault="00637D65" w:rsidP="00F15C90">
            <w:pPr>
              <w:widowControl w:val="0"/>
              <w:rPr>
                <w:rFonts w:ascii="Skeena" w:hAnsi="Skeena"/>
                <w:b/>
                <w:bCs/>
                <w:color w:val="000000"/>
              </w:rPr>
            </w:pPr>
            <w:r w:rsidRPr="00F15C90">
              <w:rPr>
                <w:rFonts w:ascii="Skeena" w:hAnsi="Skeena"/>
                <w:color w:val="000000"/>
              </w:rPr>
              <w:t xml:space="preserve">Northwest Crescent Free Clinic (satellite) </w:t>
            </w:r>
          </w:p>
        </w:tc>
        <w:tc>
          <w:tcPr>
            <w:tcW w:w="1072" w:type="pct"/>
          </w:tcPr>
          <w:p w14:paraId="5510C978" w14:textId="77777777" w:rsidR="00637D65" w:rsidRPr="00F15C90" w:rsidRDefault="0035705C" w:rsidP="00F15C90">
            <w:pPr>
              <w:widowControl w:val="0"/>
              <w:rPr>
                <w:rFonts w:ascii="Skeena" w:hAnsi="Skeena"/>
                <w:b/>
                <w:bCs/>
                <w:color w:val="000000"/>
              </w:rPr>
            </w:pPr>
            <w:hyperlink r:id="rId236" w:history="1">
              <w:r w:rsidR="00637D65" w:rsidRPr="00F15C90">
                <w:rPr>
                  <w:rFonts w:ascii="Skeena" w:hAnsi="Skeena"/>
                  <w:color w:val="000000"/>
                </w:rPr>
                <w:t>925 N Franklin Road</w:t>
              </w:r>
              <w:r w:rsidR="00637D65" w:rsidRPr="00F15C90">
                <w:rPr>
                  <w:rFonts w:ascii="Skeena" w:hAnsi="Skeena"/>
                  <w:color w:val="000000"/>
                </w:rPr>
                <w:br/>
                <w:t xml:space="preserve">Greenville, SC 29617 </w:t>
              </w:r>
            </w:hyperlink>
          </w:p>
        </w:tc>
        <w:tc>
          <w:tcPr>
            <w:tcW w:w="1061" w:type="pct"/>
          </w:tcPr>
          <w:p w14:paraId="000DD8B7" w14:textId="77777777" w:rsidR="00637D65" w:rsidRPr="00F15C90" w:rsidRDefault="00637D65" w:rsidP="00F15C90">
            <w:pPr>
              <w:widowControl w:val="0"/>
              <w:rPr>
                <w:rFonts w:ascii="Skeena" w:hAnsi="Skeena"/>
                <w:b/>
                <w:bCs/>
                <w:color w:val="000000"/>
              </w:rPr>
            </w:pPr>
            <w:r w:rsidRPr="00F15C90">
              <w:rPr>
                <w:rFonts w:ascii="Skeena" w:hAnsi="Skeena"/>
                <w:color w:val="000000"/>
              </w:rPr>
              <w:t xml:space="preserve">864.232.1470 ext 60 </w:t>
            </w:r>
          </w:p>
        </w:tc>
        <w:tc>
          <w:tcPr>
            <w:tcW w:w="819" w:type="pct"/>
          </w:tcPr>
          <w:p w14:paraId="2E3F88F9" w14:textId="4A6730E9" w:rsidR="00637D65" w:rsidRPr="00F15C90" w:rsidRDefault="00637D65" w:rsidP="00F15C90">
            <w:pPr>
              <w:widowControl w:val="0"/>
              <w:rPr>
                <w:rFonts w:ascii="Skeena" w:hAnsi="Skeena"/>
                <w:b/>
                <w:bCs/>
                <w:color w:val="000000"/>
              </w:rPr>
            </w:pPr>
          </w:p>
        </w:tc>
      </w:tr>
      <w:tr w:rsidR="00637D65" w:rsidRPr="00F15C90" w14:paraId="5100B7DB"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943" w:type="pct"/>
          </w:tcPr>
          <w:p w14:paraId="1ABB10BE" w14:textId="6070F944" w:rsidR="00637D65" w:rsidRPr="00F15C90" w:rsidRDefault="00637D65" w:rsidP="00F15C90">
            <w:pPr>
              <w:widowControl w:val="0"/>
              <w:rPr>
                <w:rFonts w:ascii="Skeena" w:hAnsi="Skeena"/>
                <w:b/>
                <w:bCs/>
                <w:color w:val="000000"/>
              </w:rPr>
            </w:pPr>
            <w:bookmarkStart w:id="1144" w:name="21"/>
            <w:bookmarkEnd w:id="1144"/>
          </w:p>
        </w:tc>
        <w:tc>
          <w:tcPr>
            <w:tcW w:w="1105" w:type="pct"/>
          </w:tcPr>
          <w:p w14:paraId="157E1B4C" w14:textId="77777777" w:rsidR="00637D65" w:rsidRPr="00F15C90" w:rsidRDefault="00637D65" w:rsidP="00F15C90">
            <w:pPr>
              <w:widowControl w:val="0"/>
              <w:rPr>
                <w:rFonts w:ascii="Skeena" w:hAnsi="Skeena"/>
                <w:b/>
                <w:bCs/>
                <w:color w:val="000000"/>
              </w:rPr>
            </w:pPr>
            <w:r w:rsidRPr="00F15C90">
              <w:rPr>
                <w:rFonts w:ascii="Skeena" w:hAnsi="Skeena"/>
                <w:color w:val="000000"/>
              </w:rPr>
              <w:t xml:space="preserve">Greer Free Clinic (satellite) </w:t>
            </w:r>
          </w:p>
        </w:tc>
        <w:tc>
          <w:tcPr>
            <w:tcW w:w="1072" w:type="pct"/>
          </w:tcPr>
          <w:p w14:paraId="21E9F705" w14:textId="77777777" w:rsidR="00637D65" w:rsidRPr="00F15C90" w:rsidRDefault="0035705C" w:rsidP="00F15C90">
            <w:pPr>
              <w:widowControl w:val="0"/>
              <w:rPr>
                <w:rFonts w:ascii="Skeena" w:hAnsi="Skeena"/>
                <w:b/>
                <w:bCs/>
                <w:color w:val="000000"/>
              </w:rPr>
            </w:pPr>
            <w:hyperlink r:id="rId237" w:history="1">
              <w:r w:rsidR="00637D65" w:rsidRPr="00F15C90">
                <w:rPr>
                  <w:rFonts w:ascii="Skeena" w:hAnsi="Skeena"/>
                  <w:color w:val="000000"/>
                </w:rPr>
                <w:t xml:space="preserve">J Verne Smith Human Service Center </w:t>
              </w:r>
              <w:r w:rsidR="00637D65" w:rsidRPr="00F15C90">
                <w:rPr>
                  <w:rFonts w:ascii="Skeena" w:hAnsi="Skeena"/>
                  <w:color w:val="000000"/>
                </w:rPr>
                <w:br/>
                <w:t>202 Victoria St</w:t>
              </w:r>
              <w:r w:rsidR="00637D65" w:rsidRPr="00F15C90">
                <w:rPr>
                  <w:rFonts w:ascii="Skeena" w:hAnsi="Skeena"/>
                  <w:color w:val="000000"/>
                </w:rPr>
                <w:br/>
                <w:t>Greer, SC 29650</w:t>
              </w:r>
            </w:hyperlink>
            <w:r w:rsidR="00637D65" w:rsidRPr="00F15C90">
              <w:rPr>
                <w:rFonts w:ascii="Skeena" w:hAnsi="Skeena"/>
                <w:color w:val="000000"/>
              </w:rPr>
              <w:t xml:space="preserve"> </w:t>
            </w:r>
          </w:p>
        </w:tc>
        <w:tc>
          <w:tcPr>
            <w:tcW w:w="1061" w:type="pct"/>
          </w:tcPr>
          <w:p w14:paraId="27B64E70" w14:textId="77777777" w:rsidR="00637D65" w:rsidRPr="00F15C90" w:rsidRDefault="00637D65" w:rsidP="00F15C90">
            <w:pPr>
              <w:widowControl w:val="0"/>
              <w:rPr>
                <w:rFonts w:ascii="Skeena" w:hAnsi="Skeena"/>
                <w:b/>
                <w:bCs/>
                <w:color w:val="000000"/>
              </w:rPr>
            </w:pPr>
            <w:r w:rsidRPr="00F15C90">
              <w:rPr>
                <w:rFonts w:ascii="Skeena" w:hAnsi="Skeena"/>
                <w:color w:val="000000"/>
              </w:rPr>
              <w:t xml:space="preserve">864.232.1470 ext 65 </w:t>
            </w:r>
          </w:p>
        </w:tc>
        <w:tc>
          <w:tcPr>
            <w:tcW w:w="819" w:type="pct"/>
          </w:tcPr>
          <w:p w14:paraId="17EBED71" w14:textId="73CC3E72" w:rsidR="00637D65" w:rsidRPr="00F15C90" w:rsidRDefault="00637D65" w:rsidP="00F15C90">
            <w:pPr>
              <w:widowControl w:val="0"/>
              <w:rPr>
                <w:rFonts w:ascii="Skeena" w:hAnsi="Skeena"/>
                <w:b/>
                <w:bCs/>
                <w:color w:val="000000"/>
              </w:rPr>
            </w:pPr>
          </w:p>
        </w:tc>
      </w:tr>
      <w:tr w:rsidR="00637D65" w:rsidRPr="00F15C90" w14:paraId="0DB3AAC1"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943" w:type="pct"/>
          </w:tcPr>
          <w:p w14:paraId="239A220E" w14:textId="6917A022" w:rsidR="00637D65" w:rsidRPr="00F15C90" w:rsidRDefault="00637D65" w:rsidP="00F15C90">
            <w:pPr>
              <w:widowControl w:val="0"/>
              <w:rPr>
                <w:rFonts w:ascii="Skeena" w:hAnsi="Skeena"/>
                <w:b/>
                <w:bCs/>
                <w:color w:val="000000"/>
              </w:rPr>
            </w:pPr>
            <w:bookmarkStart w:id="1145" w:name="22"/>
            <w:bookmarkEnd w:id="1145"/>
          </w:p>
        </w:tc>
        <w:tc>
          <w:tcPr>
            <w:tcW w:w="1105" w:type="pct"/>
          </w:tcPr>
          <w:p w14:paraId="6B19303A" w14:textId="77777777" w:rsidR="00637D65" w:rsidRPr="00F15C90" w:rsidRDefault="00637D65" w:rsidP="00F15C90">
            <w:pPr>
              <w:widowControl w:val="0"/>
              <w:rPr>
                <w:rFonts w:ascii="Skeena" w:hAnsi="Skeena"/>
                <w:b/>
                <w:bCs/>
                <w:color w:val="000000"/>
              </w:rPr>
            </w:pPr>
            <w:r w:rsidRPr="00F15C90">
              <w:rPr>
                <w:rFonts w:ascii="Skeena" w:hAnsi="Skeena"/>
                <w:color w:val="000000"/>
              </w:rPr>
              <w:t xml:space="preserve">Golden Strip Free Clinic (satellite) </w:t>
            </w:r>
          </w:p>
        </w:tc>
        <w:tc>
          <w:tcPr>
            <w:tcW w:w="1072" w:type="pct"/>
          </w:tcPr>
          <w:p w14:paraId="405C034D" w14:textId="77777777" w:rsidR="00637D65" w:rsidRPr="00F15C90" w:rsidRDefault="0035705C" w:rsidP="00F15C90">
            <w:pPr>
              <w:widowControl w:val="0"/>
              <w:rPr>
                <w:rFonts w:ascii="Skeena" w:hAnsi="Skeena"/>
                <w:b/>
                <w:bCs/>
                <w:color w:val="000000"/>
              </w:rPr>
            </w:pPr>
            <w:hyperlink r:id="rId238" w:history="1">
              <w:r w:rsidR="00637D65" w:rsidRPr="00F15C90">
                <w:rPr>
                  <w:rFonts w:ascii="Skeena" w:hAnsi="Skeena"/>
                  <w:color w:val="000000"/>
                </w:rPr>
                <w:t xml:space="preserve">Golden Strip Child &amp; Family Center </w:t>
              </w:r>
              <w:r w:rsidR="00637D65" w:rsidRPr="00F15C90">
                <w:rPr>
                  <w:rFonts w:ascii="Skeena" w:hAnsi="Skeena"/>
                  <w:color w:val="000000"/>
                </w:rPr>
                <w:br/>
                <w:t xml:space="preserve">1102 Howard Street Simpsonville, SC 29681 </w:t>
              </w:r>
            </w:hyperlink>
          </w:p>
        </w:tc>
        <w:tc>
          <w:tcPr>
            <w:tcW w:w="1061" w:type="pct"/>
          </w:tcPr>
          <w:p w14:paraId="24F77FE9" w14:textId="77777777" w:rsidR="00637D65" w:rsidRPr="00F15C90" w:rsidRDefault="00637D65" w:rsidP="00F15C90">
            <w:pPr>
              <w:widowControl w:val="0"/>
              <w:rPr>
                <w:rFonts w:ascii="Skeena" w:hAnsi="Skeena"/>
                <w:b/>
                <w:bCs/>
                <w:color w:val="000000"/>
              </w:rPr>
            </w:pPr>
            <w:r w:rsidRPr="00F15C90">
              <w:rPr>
                <w:rFonts w:ascii="Skeena" w:hAnsi="Skeena"/>
                <w:color w:val="000000"/>
              </w:rPr>
              <w:t xml:space="preserve">864.232.1470 ext 55 </w:t>
            </w:r>
          </w:p>
        </w:tc>
        <w:tc>
          <w:tcPr>
            <w:tcW w:w="819" w:type="pct"/>
          </w:tcPr>
          <w:p w14:paraId="45F2C671" w14:textId="7D849984" w:rsidR="00637D65" w:rsidRPr="00F15C90" w:rsidRDefault="00637D65" w:rsidP="00F15C90">
            <w:pPr>
              <w:widowControl w:val="0"/>
              <w:rPr>
                <w:rFonts w:ascii="Skeena" w:hAnsi="Skeena"/>
                <w:b/>
                <w:bCs/>
                <w:color w:val="000000"/>
              </w:rPr>
            </w:pPr>
          </w:p>
        </w:tc>
      </w:tr>
      <w:tr w:rsidR="00637D65" w:rsidRPr="00F15C90" w14:paraId="584B8B7D"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943" w:type="pct"/>
          </w:tcPr>
          <w:p w14:paraId="40AA6F73" w14:textId="77777777" w:rsidR="00637D65" w:rsidRPr="00F15C90" w:rsidRDefault="00637D65" w:rsidP="00F15C90">
            <w:pPr>
              <w:widowControl w:val="0"/>
              <w:rPr>
                <w:rFonts w:ascii="Skeena" w:hAnsi="Skeena"/>
                <w:b/>
                <w:bCs/>
                <w:color w:val="000000"/>
              </w:rPr>
            </w:pPr>
            <w:bookmarkStart w:id="1146" w:name="23"/>
            <w:bookmarkEnd w:id="1146"/>
            <w:r w:rsidRPr="00F15C90">
              <w:rPr>
                <w:rFonts w:ascii="Skeena" w:hAnsi="Skeena"/>
                <w:color w:val="000000"/>
              </w:rPr>
              <w:t xml:space="preserve">Greenville (Taylors) </w:t>
            </w:r>
          </w:p>
        </w:tc>
        <w:tc>
          <w:tcPr>
            <w:tcW w:w="1105" w:type="pct"/>
          </w:tcPr>
          <w:p w14:paraId="6582779A" w14:textId="77777777" w:rsidR="00637D65" w:rsidRPr="00F15C90" w:rsidRDefault="00637D65" w:rsidP="00F15C90">
            <w:pPr>
              <w:widowControl w:val="0"/>
              <w:rPr>
                <w:rFonts w:ascii="Skeena" w:hAnsi="Skeena"/>
                <w:b/>
                <w:bCs/>
                <w:color w:val="000000"/>
              </w:rPr>
            </w:pPr>
            <w:r w:rsidRPr="00F15C90">
              <w:rPr>
                <w:rFonts w:ascii="Skeena" w:hAnsi="Skeena"/>
                <w:color w:val="000000"/>
              </w:rPr>
              <w:t xml:space="preserve">Taylors Free Medical Clinic </w:t>
            </w:r>
          </w:p>
        </w:tc>
        <w:tc>
          <w:tcPr>
            <w:tcW w:w="1072" w:type="pct"/>
          </w:tcPr>
          <w:p w14:paraId="59332D34" w14:textId="77777777" w:rsidR="00637D65" w:rsidRPr="00F15C90" w:rsidRDefault="0035705C" w:rsidP="00F15C90">
            <w:pPr>
              <w:widowControl w:val="0"/>
              <w:rPr>
                <w:rFonts w:ascii="Skeena" w:hAnsi="Skeena"/>
                <w:b/>
                <w:bCs/>
                <w:color w:val="000000"/>
              </w:rPr>
            </w:pPr>
            <w:hyperlink r:id="rId239" w:history="1">
              <w:r w:rsidR="00637D65" w:rsidRPr="00F15C90">
                <w:rPr>
                  <w:rFonts w:ascii="Skeena" w:hAnsi="Skeena"/>
                  <w:color w:val="000000"/>
                </w:rPr>
                <w:t>400 W Main St</w:t>
              </w:r>
              <w:r w:rsidR="00637D65" w:rsidRPr="00F15C90">
                <w:rPr>
                  <w:rFonts w:ascii="Skeena" w:hAnsi="Skeena"/>
                  <w:color w:val="000000"/>
                </w:rPr>
                <w:br/>
                <w:t>Taylors, SC 29687</w:t>
              </w:r>
              <w:r w:rsidR="00637D65" w:rsidRPr="00F15C90">
                <w:rPr>
                  <w:rFonts w:ascii="Skeena" w:hAnsi="Skeena"/>
                  <w:color w:val="000000"/>
                </w:rPr>
                <w:br/>
              </w:r>
            </w:hyperlink>
            <w:r w:rsidR="00637D65" w:rsidRPr="00F15C90">
              <w:rPr>
                <w:rFonts w:ascii="Skeena" w:hAnsi="Skeena"/>
                <w:color w:val="000000"/>
              </w:rPr>
              <w:br/>
              <w:t xml:space="preserve">Mail– PO Box 1266 </w:t>
            </w:r>
            <w:r w:rsidR="00637D65" w:rsidRPr="00F15C90">
              <w:rPr>
                <w:rFonts w:ascii="Skeena" w:hAnsi="Skeena"/>
                <w:color w:val="000000"/>
              </w:rPr>
              <w:br/>
              <w:t xml:space="preserve">Taylors, SC 29687 </w:t>
            </w:r>
          </w:p>
        </w:tc>
        <w:tc>
          <w:tcPr>
            <w:tcW w:w="1061" w:type="pct"/>
          </w:tcPr>
          <w:p w14:paraId="1B5A1110" w14:textId="77777777" w:rsidR="00637D65" w:rsidRPr="00F15C90" w:rsidRDefault="00637D65" w:rsidP="00F15C90">
            <w:pPr>
              <w:widowControl w:val="0"/>
              <w:rPr>
                <w:rFonts w:ascii="Skeena" w:hAnsi="Skeena"/>
                <w:b/>
                <w:bCs/>
                <w:color w:val="000000"/>
              </w:rPr>
            </w:pPr>
            <w:r w:rsidRPr="00F15C90">
              <w:rPr>
                <w:rFonts w:ascii="Skeena" w:hAnsi="Skeena"/>
                <w:color w:val="000000"/>
              </w:rPr>
              <w:t xml:space="preserve">864.244.1134 </w:t>
            </w:r>
          </w:p>
        </w:tc>
        <w:tc>
          <w:tcPr>
            <w:tcW w:w="819" w:type="pct"/>
          </w:tcPr>
          <w:p w14:paraId="694D5F3D" w14:textId="77777777" w:rsidR="00637D65" w:rsidRPr="00F15C90" w:rsidRDefault="00637D65" w:rsidP="00F15C90">
            <w:pPr>
              <w:widowControl w:val="0"/>
              <w:rPr>
                <w:rFonts w:ascii="Skeena" w:hAnsi="Skeena"/>
                <w:b/>
                <w:bCs/>
                <w:color w:val="000000"/>
              </w:rPr>
            </w:pPr>
            <w:r w:rsidRPr="00F15C90">
              <w:rPr>
                <w:rFonts w:ascii="Skeena" w:hAnsi="Skeena"/>
                <w:color w:val="000000"/>
              </w:rPr>
              <w:t xml:space="preserve">864.244.1135 </w:t>
            </w:r>
          </w:p>
        </w:tc>
      </w:tr>
      <w:tr w:rsidR="00637D65" w:rsidRPr="00F15C90" w14:paraId="785BB6DE"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943" w:type="pct"/>
          </w:tcPr>
          <w:p w14:paraId="65331C90" w14:textId="77777777" w:rsidR="00637D65" w:rsidRPr="00F15C90" w:rsidRDefault="00637D65" w:rsidP="00F15C90">
            <w:pPr>
              <w:widowControl w:val="0"/>
              <w:rPr>
                <w:rFonts w:ascii="Skeena" w:hAnsi="Skeena"/>
                <w:b/>
                <w:bCs/>
                <w:color w:val="000000"/>
              </w:rPr>
            </w:pPr>
            <w:bookmarkStart w:id="1147" w:name="24"/>
            <w:bookmarkEnd w:id="1147"/>
            <w:r w:rsidRPr="00F15C90">
              <w:rPr>
                <w:rFonts w:ascii="Skeena" w:hAnsi="Skeena"/>
                <w:color w:val="000000"/>
              </w:rPr>
              <w:t>Greenwood</w:t>
            </w:r>
          </w:p>
        </w:tc>
        <w:tc>
          <w:tcPr>
            <w:tcW w:w="1105" w:type="pct"/>
          </w:tcPr>
          <w:p w14:paraId="74DBBE90" w14:textId="77777777" w:rsidR="00637D65" w:rsidRPr="00F15C90" w:rsidRDefault="00637D65" w:rsidP="00F15C90">
            <w:pPr>
              <w:widowControl w:val="0"/>
              <w:rPr>
                <w:rFonts w:ascii="Skeena" w:hAnsi="Skeena"/>
                <w:b/>
                <w:bCs/>
                <w:color w:val="000000"/>
              </w:rPr>
            </w:pPr>
            <w:r w:rsidRPr="00F15C90">
              <w:rPr>
                <w:rFonts w:ascii="Skeena" w:hAnsi="Skeena"/>
                <w:color w:val="000000"/>
              </w:rPr>
              <w:t xml:space="preserve">Greenwood Free Clinic </w:t>
            </w:r>
          </w:p>
        </w:tc>
        <w:tc>
          <w:tcPr>
            <w:tcW w:w="1072" w:type="pct"/>
          </w:tcPr>
          <w:p w14:paraId="2D2A9CFD" w14:textId="77777777" w:rsidR="00637D65" w:rsidRPr="00F15C90" w:rsidRDefault="0035705C" w:rsidP="00F15C90">
            <w:pPr>
              <w:widowControl w:val="0"/>
              <w:rPr>
                <w:rFonts w:ascii="Skeena" w:hAnsi="Skeena"/>
                <w:b/>
                <w:bCs/>
                <w:color w:val="000000"/>
              </w:rPr>
            </w:pPr>
            <w:hyperlink r:id="rId240" w:history="1">
              <w:r w:rsidR="00637D65" w:rsidRPr="00F15C90">
                <w:rPr>
                  <w:rFonts w:ascii="Skeena" w:hAnsi="Skeena"/>
                  <w:color w:val="000000"/>
                </w:rPr>
                <w:t>1404 Edgefield Street Greenwood, SC 29646</w:t>
              </w:r>
            </w:hyperlink>
          </w:p>
        </w:tc>
        <w:tc>
          <w:tcPr>
            <w:tcW w:w="1061" w:type="pct"/>
          </w:tcPr>
          <w:p w14:paraId="56D5675B" w14:textId="77777777" w:rsidR="00637D65" w:rsidRPr="00F15C90" w:rsidRDefault="00637D65" w:rsidP="00F15C90">
            <w:pPr>
              <w:widowControl w:val="0"/>
              <w:rPr>
                <w:rFonts w:ascii="Skeena" w:hAnsi="Skeena"/>
                <w:b/>
                <w:bCs/>
                <w:color w:val="000000"/>
              </w:rPr>
            </w:pPr>
            <w:r w:rsidRPr="00F15C90">
              <w:rPr>
                <w:rFonts w:ascii="Skeena" w:hAnsi="Skeena"/>
                <w:color w:val="000000"/>
              </w:rPr>
              <w:t xml:space="preserve">864.942.0500 </w:t>
            </w:r>
          </w:p>
        </w:tc>
        <w:tc>
          <w:tcPr>
            <w:tcW w:w="819" w:type="pct"/>
          </w:tcPr>
          <w:p w14:paraId="53EAF8E8" w14:textId="77777777" w:rsidR="00637D65" w:rsidRPr="00F15C90" w:rsidRDefault="00637D65" w:rsidP="00F15C90">
            <w:pPr>
              <w:widowControl w:val="0"/>
              <w:rPr>
                <w:rFonts w:ascii="Skeena" w:hAnsi="Skeena"/>
                <w:b/>
                <w:bCs/>
                <w:color w:val="000000"/>
              </w:rPr>
            </w:pPr>
            <w:r w:rsidRPr="00F15C90">
              <w:rPr>
                <w:rFonts w:ascii="Skeena" w:hAnsi="Skeena"/>
                <w:color w:val="000000"/>
              </w:rPr>
              <w:t>864.229.0332</w:t>
            </w:r>
          </w:p>
        </w:tc>
      </w:tr>
      <w:tr w:rsidR="00637D65" w:rsidRPr="00F15C90" w14:paraId="14F7D306"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943" w:type="pct"/>
          </w:tcPr>
          <w:p w14:paraId="718353A3" w14:textId="77777777" w:rsidR="00637D65" w:rsidRPr="00F15C90" w:rsidRDefault="00637D65" w:rsidP="00F15C90">
            <w:pPr>
              <w:widowControl w:val="0"/>
              <w:rPr>
                <w:rFonts w:ascii="Skeena" w:hAnsi="Skeena"/>
                <w:b/>
                <w:bCs/>
                <w:color w:val="000000"/>
              </w:rPr>
            </w:pPr>
            <w:bookmarkStart w:id="1148" w:name="25"/>
            <w:bookmarkEnd w:id="1148"/>
            <w:r w:rsidRPr="00F15C90">
              <w:rPr>
                <w:rFonts w:ascii="Skeena" w:hAnsi="Skeena"/>
                <w:color w:val="000000"/>
              </w:rPr>
              <w:t xml:space="preserve">Greenwood </w:t>
            </w:r>
          </w:p>
        </w:tc>
        <w:tc>
          <w:tcPr>
            <w:tcW w:w="1105" w:type="pct"/>
          </w:tcPr>
          <w:p w14:paraId="562C911F" w14:textId="77777777" w:rsidR="00637D65" w:rsidRPr="00F15C90" w:rsidRDefault="00637D65" w:rsidP="00F15C90">
            <w:pPr>
              <w:widowControl w:val="0"/>
              <w:rPr>
                <w:rFonts w:ascii="Skeena" w:hAnsi="Skeena"/>
                <w:b/>
                <w:bCs/>
                <w:color w:val="000000"/>
              </w:rPr>
            </w:pPr>
            <w:r w:rsidRPr="00F15C90">
              <w:rPr>
                <w:rFonts w:ascii="Skeena" w:hAnsi="Skeena"/>
                <w:color w:val="000000"/>
              </w:rPr>
              <w:t>Clinica Gratis at Community Initiatives, Inc</w:t>
            </w:r>
          </w:p>
        </w:tc>
        <w:tc>
          <w:tcPr>
            <w:tcW w:w="1072" w:type="pct"/>
          </w:tcPr>
          <w:p w14:paraId="06C82450" w14:textId="77777777" w:rsidR="00637D65" w:rsidRPr="00F15C90" w:rsidRDefault="0035705C" w:rsidP="00F15C90">
            <w:pPr>
              <w:widowControl w:val="0"/>
              <w:rPr>
                <w:rFonts w:ascii="Skeena" w:hAnsi="Skeena"/>
                <w:b/>
                <w:bCs/>
                <w:color w:val="000000"/>
              </w:rPr>
            </w:pPr>
            <w:hyperlink r:id="rId241" w:history="1">
              <w:r w:rsidR="00637D65" w:rsidRPr="00F15C90">
                <w:rPr>
                  <w:rFonts w:ascii="Skeena" w:hAnsi="Skeena"/>
                  <w:color w:val="000000"/>
                </w:rPr>
                <w:t xml:space="preserve">647 Grier Street Greenwood, SC 29646 </w:t>
              </w:r>
            </w:hyperlink>
          </w:p>
        </w:tc>
        <w:tc>
          <w:tcPr>
            <w:tcW w:w="1061" w:type="pct"/>
          </w:tcPr>
          <w:p w14:paraId="4725C091" w14:textId="77777777" w:rsidR="00637D65" w:rsidRPr="00F15C90" w:rsidRDefault="00637D65" w:rsidP="00F15C90">
            <w:pPr>
              <w:widowControl w:val="0"/>
              <w:rPr>
                <w:rFonts w:ascii="Skeena" w:hAnsi="Skeena"/>
                <w:b/>
                <w:bCs/>
                <w:color w:val="000000"/>
              </w:rPr>
            </w:pPr>
            <w:r w:rsidRPr="00F15C90">
              <w:rPr>
                <w:rFonts w:ascii="Skeena" w:hAnsi="Skeena"/>
                <w:color w:val="000000"/>
              </w:rPr>
              <w:t xml:space="preserve">864.223.7472 </w:t>
            </w:r>
          </w:p>
        </w:tc>
        <w:tc>
          <w:tcPr>
            <w:tcW w:w="819" w:type="pct"/>
          </w:tcPr>
          <w:p w14:paraId="0E595AAA" w14:textId="630251C4" w:rsidR="00637D65" w:rsidRPr="00F15C90" w:rsidRDefault="00637D65" w:rsidP="00F15C90">
            <w:pPr>
              <w:widowControl w:val="0"/>
              <w:rPr>
                <w:rFonts w:ascii="Skeena" w:hAnsi="Skeena"/>
                <w:b/>
                <w:bCs/>
                <w:color w:val="000000"/>
              </w:rPr>
            </w:pPr>
          </w:p>
        </w:tc>
      </w:tr>
      <w:tr w:rsidR="00637D65" w:rsidRPr="00F15C90" w14:paraId="47CF385D"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943" w:type="pct"/>
          </w:tcPr>
          <w:p w14:paraId="0267478E" w14:textId="77777777" w:rsidR="00637D65" w:rsidRPr="00F15C90" w:rsidRDefault="00637D65" w:rsidP="00F15C90">
            <w:pPr>
              <w:widowControl w:val="0"/>
              <w:rPr>
                <w:rFonts w:ascii="Skeena" w:hAnsi="Skeena"/>
                <w:b/>
                <w:bCs/>
                <w:color w:val="000000"/>
              </w:rPr>
            </w:pPr>
            <w:bookmarkStart w:id="1149" w:name="26"/>
            <w:bookmarkEnd w:id="1149"/>
            <w:r w:rsidRPr="00F15C90">
              <w:rPr>
                <w:rFonts w:ascii="Skeena" w:hAnsi="Skeena"/>
                <w:color w:val="000000"/>
              </w:rPr>
              <w:t xml:space="preserve">Horry </w:t>
            </w:r>
          </w:p>
        </w:tc>
        <w:tc>
          <w:tcPr>
            <w:tcW w:w="1105" w:type="pct"/>
          </w:tcPr>
          <w:p w14:paraId="4F30B2CE" w14:textId="77777777" w:rsidR="00637D65" w:rsidRPr="00F15C90" w:rsidRDefault="00637D65" w:rsidP="00F15C90">
            <w:pPr>
              <w:widowControl w:val="0"/>
              <w:rPr>
                <w:rFonts w:ascii="Skeena" w:hAnsi="Skeena"/>
                <w:b/>
                <w:bCs/>
                <w:color w:val="000000"/>
              </w:rPr>
            </w:pPr>
            <w:r w:rsidRPr="00F15C90">
              <w:rPr>
                <w:rFonts w:ascii="Skeena" w:hAnsi="Skeena"/>
                <w:color w:val="000000"/>
              </w:rPr>
              <w:t xml:space="preserve">Friendship Free Medical Clinic and Pharmacy </w:t>
            </w:r>
          </w:p>
        </w:tc>
        <w:tc>
          <w:tcPr>
            <w:tcW w:w="1072" w:type="pct"/>
          </w:tcPr>
          <w:p w14:paraId="1A4866BA" w14:textId="77777777" w:rsidR="00637D65" w:rsidRPr="00F15C90" w:rsidRDefault="0035705C" w:rsidP="00F15C90">
            <w:pPr>
              <w:widowControl w:val="0"/>
              <w:rPr>
                <w:rFonts w:ascii="Skeena" w:hAnsi="Skeena"/>
                <w:b/>
                <w:bCs/>
                <w:color w:val="000000"/>
              </w:rPr>
            </w:pPr>
            <w:hyperlink r:id="rId242" w:history="1">
              <w:r w:rsidR="00637D65" w:rsidRPr="00F15C90">
                <w:rPr>
                  <w:rFonts w:ascii="Skeena" w:hAnsi="Skeena"/>
                  <w:color w:val="000000"/>
                </w:rPr>
                <w:t xml:space="preserve">1396 Hwy 544 </w:t>
              </w:r>
              <w:r w:rsidR="00637D65" w:rsidRPr="00F15C90">
                <w:rPr>
                  <w:rFonts w:ascii="Skeena" w:hAnsi="Skeena"/>
                  <w:color w:val="000000"/>
                </w:rPr>
                <w:br/>
                <w:t xml:space="preserve">Conway, SC 29526 </w:t>
              </w:r>
            </w:hyperlink>
          </w:p>
        </w:tc>
        <w:tc>
          <w:tcPr>
            <w:tcW w:w="1061" w:type="pct"/>
          </w:tcPr>
          <w:p w14:paraId="6699A889" w14:textId="77777777" w:rsidR="00637D65" w:rsidRPr="00F15C90" w:rsidRDefault="00637D65" w:rsidP="00F15C90">
            <w:pPr>
              <w:widowControl w:val="0"/>
              <w:rPr>
                <w:rFonts w:ascii="Skeena" w:hAnsi="Skeena"/>
                <w:b/>
                <w:bCs/>
                <w:color w:val="000000"/>
              </w:rPr>
            </w:pPr>
            <w:r w:rsidRPr="00F15C90">
              <w:rPr>
                <w:rFonts w:ascii="Skeena" w:hAnsi="Skeena"/>
                <w:color w:val="000000"/>
              </w:rPr>
              <w:t xml:space="preserve">Main 843.347.7199 Patient line 843.347.7178 </w:t>
            </w:r>
          </w:p>
        </w:tc>
        <w:tc>
          <w:tcPr>
            <w:tcW w:w="819" w:type="pct"/>
          </w:tcPr>
          <w:p w14:paraId="2FE38E1A" w14:textId="77777777" w:rsidR="00637D65" w:rsidRPr="00F15C90" w:rsidRDefault="00637D65" w:rsidP="00F15C90">
            <w:pPr>
              <w:widowControl w:val="0"/>
              <w:rPr>
                <w:rFonts w:ascii="Skeena" w:hAnsi="Skeena"/>
                <w:b/>
                <w:bCs/>
                <w:color w:val="000000"/>
              </w:rPr>
            </w:pPr>
            <w:r w:rsidRPr="00F15C90">
              <w:rPr>
                <w:rFonts w:ascii="Skeena" w:hAnsi="Skeena"/>
                <w:color w:val="000000"/>
              </w:rPr>
              <w:t xml:space="preserve">843.347.7180 </w:t>
            </w:r>
          </w:p>
        </w:tc>
      </w:tr>
      <w:tr w:rsidR="00637D65" w:rsidRPr="00F15C90" w14:paraId="0D5300B4"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943" w:type="pct"/>
          </w:tcPr>
          <w:p w14:paraId="73B2151C" w14:textId="77777777" w:rsidR="00637D65" w:rsidRPr="00F15C90" w:rsidRDefault="00637D65" w:rsidP="00F15C90">
            <w:pPr>
              <w:widowControl w:val="0"/>
              <w:rPr>
                <w:rFonts w:ascii="Skeena" w:hAnsi="Skeena"/>
                <w:b/>
                <w:bCs/>
                <w:color w:val="000000"/>
              </w:rPr>
            </w:pPr>
            <w:bookmarkStart w:id="1150" w:name="27"/>
            <w:bookmarkEnd w:id="1150"/>
            <w:r w:rsidRPr="00F15C90">
              <w:rPr>
                <w:rFonts w:ascii="Skeena" w:hAnsi="Skeena"/>
                <w:color w:val="000000"/>
              </w:rPr>
              <w:t>Kershaw</w:t>
            </w:r>
          </w:p>
        </w:tc>
        <w:tc>
          <w:tcPr>
            <w:tcW w:w="1105" w:type="pct"/>
          </w:tcPr>
          <w:p w14:paraId="11E0BE66" w14:textId="77777777" w:rsidR="00637D65" w:rsidRPr="00F15C90" w:rsidRDefault="00637D65" w:rsidP="00F15C90">
            <w:pPr>
              <w:widowControl w:val="0"/>
              <w:rPr>
                <w:rFonts w:ascii="Skeena" w:hAnsi="Skeena"/>
                <w:b/>
                <w:bCs/>
                <w:color w:val="000000"/>
              </w:rPr>
            </w:pPr>
            <w:r w:rsidRPr="00F15C90">
              <w:rPr>
                <w:rFonts w:ascii="Skeena" w:hAnsi="Skeena"/>
                <w:color w:val="000000"/>
              </w:rPr>
              <w:t xml:space="preserve">Community Medical Clinic of Kershaw County </w:t>
            </w:r>
          </w:p>
        </w:tc>
        <w:tc>
          <w:tcPr>
            <w:tcW w:w="1072" w:type="pct"/>
          </w:tcPr>
          <w:p w14:paraId="75F4FFD4" w14:textId="77777777" w:rsidR="00637D65" w:rsidRPr="00F15C90" w:rsidRDefault="0035705C" w:rsidP="00F15C90">
            <w:pPr>
              <w:widowControl w:val="0"/>
              <w:rPr>
                <w:rFonts w:ascii="Skeena" w:hAnsi="Skeena"/>
                <w:b/>
                <w:bCs/>
                <w:color w:val="000000"/>
              </w:rPr>
            </w:pPr>
            <w:hyperlink r:id="rId243" w:history="1">
              <w:r w:rsidR="00637D65" w:rsidRPr="00F15C90">
                <w:rPr>
                  <w:rFonts w:ascii="Skeena" w:hAnsi="Skeena"/>
                  <w:color w:val="000000"/>
                </w:rPr>
                <w:t>110 E DeKalb St</w:t>
              </w:r>
              <w:r w:rsidR="00637D65" w:rsidRPr="00F15C90">
                <w:rPr>
                  <w:rFonts w:ascii="Skeena" w:hAnsi="Skeena"/>
                  <w:color w:val="000000"/>
                </w:rPr>
                <w:br/>
                <w:t xml:space="preserve">Camden, SC 29020 </w:t>
              </w:r>
            </w:hyperlink>
          </w:p>
        </w:tc>
        <w:tc>
          <w:tcPr>
            <w:tcW w:w="1061" w:type="pct"/>
          </w:tcPr>
          <w:p w14:paraId="530771BC" w14:textId="77777777" w:rsidR="00637D65" w:rsidRPr="00F15C90" w:rsidRDefault="00637D65" w:rsidP="00F15C90">
            <w:pPr>
              <w:widowControl w:val="0"/>
              <w:rPr>
                <w:rFonts w:ascii="Skeena" w:hAnsi="Skeena"/>
                <w:b/>
                <w:bCs/>
                <w:color w:val="000000"/>
              </w:rPr>
            </w:pPr>
            <w:r w:rsidRPr="00F15C90">
              <w:rPr>
                <w:rFonts w:ascii="Skeena" w:hAnsi="Skeena"/>
                <w:color w:val="000000"/>
              </w:rPr>
              <w:t xml:space="preserve">803.713.0806 </w:t>
            </w:r>
          </w:p>
        </w:tc>
        <w:tc>
          <w:tcPr>
            <w:tcW w:w="819" w:type="pct"/>
          </w:tcPr>
          <w:p w14:paraId="5FA30DBD" w14:textId="77777777" w:rsidR="00637D65" w:rsidRPr="00F15C90" w:rsidRDefault="00637D65" w:rsidP="00F15C90">
            <w:pPr>
              <w:widowControl w:val="0"/>
              <w:rPr>
                <w:rFonts w:ascii="Skeena" w:hAnsi="Skeena"/>
                <w:b/>
                <w:bCs/>
                <w:color w:val="000000"/>
              </w:rPr>
            </w:pPr>
            <w:r w:rsidRPr="00F15C90">
              <w:rPr>
                <w:rFonts w:ascii="Skeena" w:hAnsi="Skeena"/>
                <w:color w:val="000000"/>
              </w:rPr>
              <w:t xml:space="preserve">803.713.0526 </w:t>
            </w:r>
          </w:p>
        </w:tc>
      </w:tr>
      <w:tr w:rsidR="00637D65" w:rsidRPr="00F15C90" w14:paraId="154FE9D1"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943" w:type="pct"/>
          </w:tcPr>
          <w:p w14:paraId="444EA23A" w14:textId="77777777" w:rsidR="00637D65" w:rsidRPr="00F15C90" w:rsidRDefault="00637D65" w:rsidP="00F15C90">
            <w:pPr>
              <w:widowControl w:val="0"/>
              <w:rPr>
                <w:rFonts w:ascii="Skeena" w:hAnsi="Skeena"/>
                <w:b/>
                <w:bCs/>
                <w:color w:val="000000"/>
              </w:rPr>
            </w:pPr>
            <w:bookmarkStart w:id="1151" w:name="28"/>
            <w:bookmarkEnd w:id="1151"/>
            <w:r w:rsidRPr="00F15C90">
              <w:rPr>
                <w:rFonts w:ascii="Skeena" w:hAnsi="Skeena"/>
                <w:color w:val="000000"/>
              </w:rPr>
              <w:t>Laurens</w:t>
            </w:r>
          </w:p>
        </w:tc>
        <w:tc>
          <w:tcPr>
            <w:tcW w:w="1105" w:type="pct"/>
          </w:tcPr>
          <w:p w14:paraId="17B264B0" w14:textId="77777777" w:rsidR="00637D65" w:rsidRPr="00F15C90" w:rsidRDefault="00637D65" w:rsidP="00F15C90">
            <w:pPr>
              <w:widowControl w:val="0"/>
              <w:rPr>
                <w:rFonts w:ascii="Skeena" w:hAnsi="Skeena"/>
                <w:b/>
                <w:bCs/>
                <w:color w:val="000000"/>
              </w:rPr>
            </w:pPr>
            <w:r w:rsidRPr="00F15C90">
              <w:rPr>
                <w:rFonts w:ascii="Skeena" w:hAnsi="Skeena"/>
                <w:color w:val="000000"/>
              </w:rPr>
              <w:t xml:space="preserve">Good Shepherd Free Medical Clinic of Laurens County </w:t>
            </w:r>
          </w:p>
        </w:tc>
        <w:tc>
          <w:tcPr>
            <w:tcW w:w="1072" w:type="pct"/>
          </w:tcPr>
          <w:p w14:paraId="31CD70B5" w14:textId="77777777" w:rsidR="00637D65" w:rsidRPr="00F15C90" w:rsidRDefault="0035705C" w:rsidP="00F15C90">
            <w:pPr>
              <w:widowControl w:val="0"/>
              <w:rPr>
                <w:rFonts w:ascii="Skeena" w:hAnsi="Skeena"/>
                <w:b/>
                <w:bCs/>
                <w:color w:val="000000"/>
              </w:rPr>
            </w:pPr>
            <w:hyperlink r:id="rId244" w:history="1">
              <w:r w:rsidR="00637D65" w:rsidRPr="00F15C90">
                <w:rPr>
                  <w:rFonts w:ascii="Skeena" w:hAnsi="Skeena"/>
                  <w:color w:val="000000"/>
                </w:rPr>
                <w:t>245 Human Services Road</w:t>
              </w:r>
              <w:r w:rsidR="00637D65" w:rsidRPr="00F15C90">
                <w:rPr>
                  <w:rFonts w:ascii="Skeena" w:hAnsi="Skeena"/>
                  <w:color w:val="000000"/>
                </w:rPr>
                <w:br/>
                <w:t>Clinton, SC</w:t>
              </w:r>
            </w:hyperlink>
            <w:r w:rsidR="00637D65" w:rsidRPr="00F15C90">
              <w:rPr>
                <w:rFonts w:ascii="Skeena" w:hAnsi="Skeena"/>
                <w:color w:val="000000"/>
              </w:rPr>
              <w:br/>
            </w:r>
            <w:r w:rsidR="00637D65" w:rsidRPr="00F15C90">
              <w:rPr>
                <w:rFonts w:ascii="Skeena" w:hAnsi="Skeena"/>
                <w:color w:val="000000"/>
              </w:rPr>
              <w:br/>
              <w:t xml:space="preserve">Mail- PO Box 1535 Clinton, SC 29325 </w:t>
            </w:r>
          </w:p>
        </w:tc>
        <w:tc>
          <w:tcPr>
            <w:tcW w:w="1061" w:type="pct"/>
          </w:tcPr>
          <w:p w14:paraId="31698F25" w14:textId="77777777" w:rsidR="00637D65" w:rsidRPr="00F15C90" w:rsidRDefault="00637D65" w:rsidP="00F15C90">
            <w:pPr>
              <w:widowControl w:val="0"/>
              <w:rPr>
                <w:rFonts w:ascii="Skeena" w:hAnsi="Skeena"/>
                <w:b/>
                <w:bCs/>
                <w:color w:val="000000"/>
              </w:rPr>
            </w:pPr>
            <w:r w:rsidRPr="00F15C90">
              <w:rPr>
                <w:rFonts w:ascii="Skeena" w:hAnsi="Skeena"/>
                <w:color w:val="000000"/>
              </w:rPr>
              <w:t xml:space="preserve">864.833.0017 </w:t>
            </w:r>
          </w:p>
        </w:tc>
        <w:tc>
          <w:tcPr>
            <w:tcW w:w="819" w:type="pct"/>
          </w:tcPr>
          <w:p w14:paraId="39A54B8B" w14:textId="77777777" w:rsidR="00637D65" w:rsidRPr="00F15C90" w:rsidRDefault="00637D65" w:rsidP="00F15C90">
            <w:pPr>
              <w:widowControl w:val="0"/>
              <w:rPr>
                <w:rFonts w:ascii="Skeena" w:hAnsi="Skeena"/>
                <w:b/>
                <w:bCs/>
                <w:color w:val="000000"/>
              </w:rPr>
            </w:pPr>
            <w:r w:rsidRPr="00F15C90">
              <w:rPr>
                <w:rFonts w:ascii="Skeena" w:hAnsi="Skeena"/>
                <w:color w:val="000000"/>
              </w:rPr>
              <w:t xml:space="preserve">864.833.0709 </w:t>
            </w:r>
          </w:p>
        </w:tc>
      </w:tr>
      <w:tr w:rsidR="00637D65" w:rsidRPr="00F15C90" w14:paraId="6E55CE62"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943" w:type="pct"/>
          </w:tcPr>
          <w:p w14:paraId="35C9B3FE" w14:textId="77777777" w:rsidR="00637D65" w:rsidRPr="00F15C90" w:rsidRDefault="00637D65" w:rsidP="00F15C90">
            <w:pPr>
              <w:widowControl w:val="0"/>
              <w:rPr>
                <w:rFonts w:ascii="Skeena" w:hAnsi="Skeena"/>
                <w:b/>
                <w:bCs/>
                <w:color w:val="000000"/>
              </w:rPr>
            </w:pPr>
            <w:bookmarkStart w:id="1152" w:name="29"/>
            <w:bookmarkEnd w:id="1152"/>
            <w:r w:rsidRPr="00F15C90">
              <w:rPr>
                <w:rFonts w:ascii="Skeena" w:hAnsi="Skeena"/>
                <w:color w:val="000000"/>
              </w:rPr>
              <w:t>Lexington</w:t>
            </w:r>
          </w:p>
        </w:tc>
        <w:tc>
          <w:tcPr>
            <w:tcW w:w="1105" w:type="pct"/>
          </w:tcPr>
          <w:p w14:paraId="160AF28A" w14:textId="77777777" w:rsidR="00637D65" w:rsidRPr="00F15C90" w:rsidRDefault="00637D65" w:rsidP="00F15C90">
            <w:pPr>
              <w:widowControl w:val="0"/>
              <w:rPr>
                <w:rFonts w:ascii="Skeena" w:hAnsi="Skeena"/>
                <w:b/>
                <w:bCs/>
                <w:color w:val="000000"/>
              </w:rPr>
            </w:pPr>
            <w:r w:rsidRPr="00F15C90">
              <w:rPr>
                <w:rFonts w:ascii="Skeena" w:hAnsi="Skeena"/>
                <w:color w:val="000000"/>
              </w:rPr>
              <w:t>Clinica El Buen Samaritano</w:t>
            </w:r>
          </w:p>
        </w:tc>
        <w:tc>
          <w:tcPr>
            <w:tcW w:w="1072" w:type="pct"/>
          </w:tcPr>
          <w:p w14:paraId="3D0754C0" w14:textId="77777777" w:rsidR="00637D65" w:rsidRPr="00F15C90" w:rsidRDefault="0035705C" w:rsidP="00F15C90">
            <w:pPr>
              <w:widowControl w:val="0"/>
              <w:rPr>
                <w:rFonts w:ascii="Skeena" w:hAnsi="Skeena"/>
                <w:b/>
                <w:bCs/>
                <w:color w:val="000000"/>
              </w:rPr>
            </w:pPr>
            <w:hyperlink r:id="rId245" w:history="1">
              <w:r w:rsidR="00637D65" w:rsidRPr="00F15C90">
                <w:rPr>
                  <w:rFonts w:ascii="Skeena" w:hAnsi="Skeena"/>
                  <w:color w:val="000000"/>
                </w:rPr>
                <w:t>1303 Sunset Boulevard</w:t>
              </w:r>
              <w:r w:rsidR="00637D65" w:rsidRPr="00F15C90">
                <w:rPr>
                  <w:rFonts w:ascii="Skeena" w:hAnsi="Skeena"/>
                  <w:color w:val="000000"/>
                </w:rPr>
                <w:br/>
                <w:t xml:space="preserve">West Columbia, SC 29169 </w:t>
              </w:r>
            </w:hyperlink>
          </w:p>
        </w:tc>
        <w:tc>
          <w:tcPr>
            <w:tcW w:w="1061" w:type="pct"/>
          </w:tcPr>
          <w:p w14:paraId="5D4B2191" w14:textId="77777777" w:rsidR="00637D65" w:rsidRPr="00F15C90" w:rsidRDefault="00637D65" w:rsidP="00F15C90">
            <w:pPr>
              <w:widowControl w:val="0"/>
              <w:rPr>
                <w:rFonts w:ascii="Skeena" w:hAnsi="Skeena"/>
                <w:b/>
                <w:bCs/>
                <w:color w:val="000000"/>
              </w:rPr>
            </w:pPr>
            <w:r w:rsidRPr="00F15C90">
              <w:rPr>
                <w:rFonts w:ascii="Skeena" w:hAnsi="Skeena"/>
                <w:color w:val="000000"/>
              </w:rPr>
              <w:t xml:space="preserve">803.790.0239 </w:t>
            </w:r>
          </w:p>
        </w:tc>
        <w:tc>
          <w:tcPr>
            <w:tcW w:w="819" w:type="pct"/>
          </w:tcPr>
          <w:p w14:paraId="26538D05" w14:textId="6B07ACEF" w:rsidR="00637D65" w:rsidRPr="00F15C90" w:rsidRDefault="00637D65" w:rsidP="00F15C90">
            <w:pPr>
              <w:widowControl w:val="0"/>
              <w:rPr>
                <w:rFonts w:ascii="Skeena" w:hAnsi="Skeena"/>
                <w:b/>
                <w:bCs/>
                <w:color w:val="000000"/>
              </w:rPr>
            </w:pPr>
          </w:p>
        </w:tc>
      </w:tr>
      <w:tr w:rsidR="00637D65" w:rsidRPr="00F15C90" w14:paraId="20F3796C"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943" w:type="pct"/>
          </w:tcPr>
          <w:p w14:paraId="6CDB7012" w14:textId="77777777" w:rsidR="00637D65" w:rsidRPr="00F15C90" w:rsidRDefault="00637D65" w:rsidP="00F15C90">
            <w:pPr>
              <w:widowControl w:val="0"/>
              <w:rPr>
                <w:rFonts w:ascii="Skeena" w:hAnsi="Skeena"/>
                <w:b/>
                <w:bCs/>
                <w:color w:val="000000"/>
              </w:rPr>
            </w:pPr>
            <w:bookmarkStart w:id="1153" w:name="30"/>
            <w:bookmarkEnd w:id="1153"/>
            <w:r w:rsidRPr="00F15C90">
              <w:rPr>
                <w:rFonts w:ascii="Skeena" w:hAnsi="Skeena"/>
                <w:color w:val="000000"/>
              </w:rPr>
              <w:lastRenderedPageBreak/>
              <w:t>Lexington County</w:t>
            </w:r>
          </w:p>
        </w:tc>
        <w:tc>
          <w:tcPr>
            <w:tcW w:w="1105" w:type="pct"/>
          </w:tcPr>
          <w:p w14:paraId="39676717" w14:textId="77777777" w:rsidR="00637D65" w:rsidRPr="00F15C90" w:rsidRDefault="00637D65" w:rsidP="00F15C90">
            <w:pPr>
              <w:widowControl w:val="0"/>
              <w:rPr>
                <w:rFonts w:ascii="Skeena" w:hAnsi="Skeena"/>
                <w:b/>
                <w:bCs/>
                <w:color w:val="000000"/>
              </w:rPr>
            </w:pPr>
            <w:r w:rsidRPr="00F15C90">
              <w:rPr>
                <w:rFonts w:ascii="Skeena" w:hAnsi="Skeena"/>
                <w:color w:val="000000"/>
              </w:rPr>
              <w:t>Med Mission</w:t>
            </w:r>
          </w:p>
        </w:tc>
        <w:tc>
          <w:tcPr>
            <w:tcW w:w="1072" w:type="pct"/>
          </w:tcPr>
          <w:p w14:paraId="4EEA9D45" w14:textId="77777777" w:rsidR="00637D65" w:rsidRPr="00F15C90" w:rsidRDefault="00637D65" w:rsidP="00F15C90">
            <w:pPr>
              <w:widowControl w:val="0"/>
              <w:rPr>
                <w:rFonts w:ascii="Skeena" w:hAnsi="Skeena"/>
                <w:b/>
                <w:bCs/>
                <w:color w:val="000000"/>
              </w:rPr>
            </w:pPr>
            <w:r w:rsidRPr="00F15C90">
              <w:rPr>
                <w:rFonts w:ascii="Skeena" w:hAnsi="Skeena"/>
                <w:color w:val="000000"/>
              </w:rPr>
              <w:t>PO Box 1661</w:t>
            </w:r>
            <w:r w:rsidRPr="00F15C90">
              <w:rPr>
                <w:rFonts w:ascii="Skeena" w:hAnsi="Skeena"/>
                <w:color w:val="000000"/>
              </w:rPr>
              <w:br/>
              <w:t>Lexington, SC 29071</w:t>
            </w:r>
          </w:p>
        </w:tc>
        <w:tc>
          <w:tcPr>
            <w:tcW w:w="1061" w:type="pct"/>
          </w:tcPr>
          <w:p w14:paraId="19A03796" w14:textId="208239C6" w:rsidR="00637D65" w:rsidRPr="00F15C90" w:rsidRDefault="00637D65" w:rsidP="00F15C90">
            <w:pPr>
              <w:widowControl w:val="0"/>
              <w:rPr>
                <w:rFonts w:ascii="Skeena" w:hAnsi="Skeena"/>
                <w:b/>
                <w:bCs/>
                <w:color w:val="000000"/>
              </w:rPr>
            </w:pPr>
          </w:p>
        </w:tc>
        <w:tc>
          <w:tcPr>
            <w:tcW w:w="819" w:type="pct"/>
          </w:tcPr>
          <w:p w14:paraId="32812EF7" w14:textId="3EEF189A" w:rsidR="00637D65" w:rsidRPr="00F15C90" w:rsidRDefault="00637D65" w:rsidP="00F15C90">
            <w:pPr>
              <w:widowControl w:val="0"/>
              <w:rPr>
                <w:rFonts w:ascii="Skeena" w:hAnsi="Skeena"/>
                <w:b/>
                <w:bCs/>
                <w:color w:val="000000"/>
              </w:rPr>
            </w:pPr>
          </w:p>
        </w:tc>
      </w:tr>
      <w:tr w:rsidR="00637D65" w:rsidRPr="00F15C90" w14:paraId="03131B9A"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943" w:type="pct"/>
          </w:tcPr>
          <w:p w14:paraId="3785E6D9" w14:textId="77777777" w:rsidR="00637D65" w:rsidRPr="00F15C90" w:rsidRDefault="00637D65" w:rsidP="00F15C90">
            <w:pPr>
              <w:widowControl w:val="0"/>
              <w:rPr>
                <w:rFonts w:ascii="Skeena" w:hAnsi="Skeena"/>
                <w:b/>
                <w:bCs/>
                <w:color w:val="000000"/>
              </w:rPr>
            </w:pPr>
            <w:bookmarkStart w:id="1154" w:name="31"/>
            <w:bookmarkEnd w:id="1154"/>
            <w:r w:rsidRPr="00F15C90">
              <w:rPr>
                <w:rFonts w:ascii="Skeena" w:hAnsi="Skeena"/>
                <w:color w:val="000000"/>
              </w:rPr>
              <w:t>Marion</w:t>
            </w:r>
          </w:p>
        </w:tc>
        <w:tc>
          <w:tcPr>
            <w:tcW w:w="1105" w:type="pct"/>
          </w:tcPr>
          <w:p w14:paraId="26F5D8AB" w14:textId="77777777" w:rsidR="00637D65" w:rsidRPr="00F15C90" w:rsidRDefault="00637D65" w:rsidP="00F15C90">
            <w:pPr>
              <w:widowControl w:val="0"/>
              <w:rPr>
                <w:rFonts w:ascii="Skeena" w:hAnsi="Skeena"/>
                <w:b/>
                <w:bCs/>
                <w:color w:val="000000"/>
              </w:rPr>
            </w:pPr>
            <w:r w:rsidRPr="00F15C90">
              <w:rPr>
                <w:rFonts w:ascii="Skeena" w:hAnsi="Skeena"/>
                <w:color w:val="000000"/>
              </w:rPr>
              <w:t xml:space="preserve">Helping Hands Free Medical Clinic </w:t>
            </w:r>
          </w:p>
        </w:tc>
        <w:tc>
          <w:tcPr>
            <w:tcW w:w="1072" w:type="pct"/>
          </w:tcPr>
          <w:p w14:paraId="4085D6B0" w14:textId="77777777" w:rsidR="00637D65" w:rsidRPr="00F15C90" w:rsidRDefault="0035705C" w:rsidP="00F15C90">
            <w:pPr>
              <w:widowControl w:val="0"/>
              <w:rPr>
                <w:rFonts w:ascii="Skeena" w:hAnsi="Skeena"/>
                <w:b/>
                <w:bCs/>
                <w:color w:val="000000"/>
              </w:rPr>
            </w:pPr>
            <w:hyperlink r:id="rId246" w:history="1">
              <w:r w:rsidR="00637D65" w:rsidRPr="00F15C90">
                <w:rPr>
                  <w:rFonts w:ascii="Skeena" w:hAnsi="Skeena"/>
                  <w:color w:val="000000"/>
                </w:rPr>
                <w:t>518 South Main Street</w:t>
              </w:r>
              <w:r w:rsidR="00637D65" w:rsidRPr="00F15C90">
                <w:rPr>
                  <w:rFonts w:ascii="Skeena" w:hAnsi="Skeena"/>
                  <w:color w:val="000000"/>
                </w:rPr>
                <w:br/>
                <w:t xml:space="preserve">Mullins, SC 29574 </w:t>
              </w:r>
            </w:hyperlink>
          </w:p>
        </w:tc>
        <w:tc>
          <w:tcPr>
            <w:tcW w:w="1061" w:type="pct"/>
          </w:tcPr>
          <w:p w14:paraId="6989EB1D" w14:textId="77777777" w:rsidR="00637D65" w:rsidRPr="00F15C90" w:rsidRDefault="00637D65" w:rsidP="00F15C90">
            <w:pPr>
              <w:widowControl w:val="0"/>
              <w:rPr>
                <w:rFonts w:ascii="Skeena" w:hAnsi="Skeena"/>
                <w:b/>
                <w:bCs/>
                <w:color w:val="000000"/>
              </w:rPr>
            </w:pPr>
            <w:r w:rsidRPr="00F15C90">
              <w:rPr>
                <w:rFonts w:ascii="Skeena" w:hAnsi="Skeena"/>
                <w:color w:val="000000"/>
              </w:rPr>
              <w:t xml:space="preserve">843.464.0938 </w:t>
            </w:r>
          </w:p>
        </w:tc>
        <w:tc>
          <w:tcPr>
            <w:tcW w:w="819" w:type="pct"/>
          </w:tcPr>
          <w:p w14:paraId="6B0D94D2" w14:textId="758FA435" w:rsidR="00637D65" w:rsidRPr="00F15C90" w:rsidRDefault="00637D65" w:rsidP="00F15C90">
            <w:pPr>
              <w:widowControl w:val="0"/>
              <w:rPr>
                <w:rFonts w:ascii="Skeena" w:hAnsi="Skeena"/>
                <w:b/>
                <w:bCs/>
                <w:color w:val="000000"/>
              </w:rPr>
            </w:pPr>
          </w:p>
        </w:tc>
      </w:tr>
      <w:tr w:rsidR="00637D65" w:rsidRPr="00F15C90" w14:paraId="533EFAFE"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943" w:type="pct"/>
          </w:tcPr>
          <w:p w14:paraId="0F169839" w14:textId="77777777" w:rsidR="00637D65" w:rsidRPr="00F15C90" w:rsidRDefault="00637D65" w:rsidP="00F15C90">
            <w:pPr>
              <w:widowControl w:val="0"/>
              <w:rPr>
                <w:rFonts w:ascii="Skeena" w:hAnsi="Skeena"/>
                <w:b/>
                <w:bCs/>
                <w:color w:val="000000"/>
              </w:rPr>
            </w:pPr>
            <w:bookmarkStart w:id="1155" w:name="32"/>
            <w:bookmarkEnd w:id="1155"/>
            <w:r w:rsidRPr="00F15C90">
              <w:rPr>
                <w:rFonts w:ascii="Skeena" w:hAnsi="Skeena"/>
                <w:color w:val="000000"/>
              </w:rPr>
              <w:t xml:space="preserve">Newberry </w:t>
            </w:r>
          </w:p>
        </w:tc>
        <w:tc>
          <w:tcPr>
            <w:tcW w:w="1105" w:type="pct"/>
          </w:tcPr>
          <w:p w14:paraId="70DA7BCD" w14:textId="77777777" w:rsidR="00637D65" w:rsidRPr="00F15C90" w:rsidRDefault="00637D65" w:rsidP="00F15C90">
            <w:pPr>
              <w:widowControl w:val="0"/>
              <w:rPr>
                <w:rFonts w:ascii="Skeena" w:hAnsi="Skeena"/>
                <w:b/>
                <w:bCs/>
                <w:color w:val="000000"/>
              </w:rPr>
            </w:pPr>
            <w:r w:rsidRPr="00F15C90">
              <w:rPr>
                <w:rFonts w:ascii="Skeena" w:hAnsi="Skeena"/>
                <w:color w:val="000000"/>
              </w:rPr>
              <w:t xml:space="preserve">Free Medical Clinic of Newberry County </w:t>
            </w:r>
          </w:p>
        </w:tc>
        <w:tc>
          <w:tcPr>
            <w:tcW w:w="1072" w:type="pct"/>
          </w:tcPr>
          <w:p w14:paraId="08CC680E" w14:textId="77777777" w:rsidR="00637D65" w:rsidRPr="00F15C90" w:rsidRDefault="0035705C" w:rsidP="00F15C90">
            <w:pPr>
              <w:widowControl w:val="0"/>
              <w:rPr>
                <w:rFonts w:ascii="Skeena" w:hAnsi="Skeena"/>
                <w:b/>
                <w:bCs/>
                <w:color w:val="000000"/>
              </w:rPr>
            </w:pPr>
            <w:hyperlink r:id="rId247" w:history="1">
              <w:r w:rsidR="00637D65" w:rsidRPr="00F15C90">
                <w:rPr>
                  <w:rFonts w:ascii="Skeena" w:hAnsi="Skeena"/>
                  <w:color w:val="000000"/>
                </w:rPr>
                <w:t xml:space="preserve">2568 Kinard St </w:t>
              </w:r>
              <w:r w:rsidR="00637D65" w:rsidRPr="00F15C90">
                <w:rPr>
                  <w:rFonts w:ascii="Skeena" w:hAnsi="Skeena"/>
                  <w:color w:val="000000"/>
                </w:rPr>
                <w:br/>
                <w:t xml:space="preserve">PO Box 783 </w:t>
              </w:r>
              <w:r w:rsidR="00637D65" w:rsidRPr="00F15C90">
                <w:rPr>
                  <w:rFonts w:ascii="Skeena" w:hAnsi="Skeena"/>
                  <w:color w:val="000000"/>
                </w:rPr>
                <w:br/>
                <w:t>Newberry, SC 29108</w:t>
              </w:r>
            </w:hyperlink>
          </w:p>
        </w:tc>
        <w:tc>
          <w:tcPr>
            <w:tcW w:w="1061" w:type="pct"/>
          </w:tcPr>
          <w:p w14:paraId="24C088E0" w14:textId="77777777" w:rsidR="00637D65" w:rsidRPr="00F15C90" w:rsidRDefault="00637D65" w:rsidP="00F15C90">
            <w:pPr>
              <w:widowControl w:val="0"/>
              <w:rPr>
                <w:rFonts w:ascii="Skeena" w:hAnsi="Skeena"/>
                <w:b/>
                <w:bCs/>
                <w:color w:val="000000"/>
              </w:rPr>
            </w:pPr>
            <w:r w:rsidRPr="00F15C90">
              <w:rPr>
                <w:rFonts w:ascii="Skeena" w:hAnsi="Skeena"/>
                <w:color w:val="000000"/>
              </w:rPr>
              <w:t xml:space="preserve">803.276.6665 </w:t>
            </w:r>
          </w:p>
        </w:tc>
        <w:tc>
          <w:tcPr>
            <w:tcW w:w="819" w:type="pct"/>
          </w:tcPr>
          <w:p w14:paraId="094FBE2A" w14:textId="77777777" w:rsidR="00637D65" w:rsidRPr="00F15C90" w:rsidRDefault="00637D65" w:rsidP="00F15C90">
            <w:pPr>
              <w:widowControl w:val="0"/>
              <w:rPr>
                <w:rFonts w:ascii="Skeena" w:hAnsi="Skeena"/>
                <w:b/>
                <w:bCs/>
                <w:color w:val="000000"/>
              </w:rPr>
            </w:pPr>
            <w:r w:rsidRPr="00F15C90">
              <w:rPr>
                <w:rFonts w:ascii="Skeena" w:hAnsi="Skeena"/>
                <w:color w:val="000000"/>
              </w:rPr>
              <w:t xml:space="preserve">803.276.6667 </w:t>
            </w:r>
          </w:p>
        </w:tc>
      </w:tr>
      <w:tr w:rsidR="00637D65" w:rsidRPr="00F15C90" w14:paraId="22827E4F"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943" w:type="pct"/>
          </w:tcPr>
          <w:p w14:paraId="322FC2C8" w14:textId="77777777" w:rsidR="00637D65" w:rsidRPr="00F15C90" w:rsidRDefault="00637D65" w:rsidP="00F15C90">
            <w:pPr>
              <w:widowControl w:val="0"/>
              <w:rPr>
                <w:rFonts w:ascii="Skeena" w:hAnsi="Skeena"/>
                <w:b/>
                <w:bCs/>
                <w:color w:val="000000"/>
              </w:rPr>
            </w:pPr>
            <w:bookmarkStart w:id="1156" w:name="33"/>
            <w:bookmarkEnd w:id="1156"/>
            <w:r w:rsidRPr="00F15C90">
              <w:rPr>
                <w:rFonts w:ascii="Skeena" w:hAnsi="Skeena"/>
                <w:color w:val="000000"/>
              </w:rPr>
              <w:t xml:space="preserve">Orangeburg-Calhoun </w:t>
            </w:r>
          </w:p>
        </w:tc>
        <w:tc>
          <w:tcPr>
            <w:tcW w:w="1105" w:type="pct"/>
          </w:tcPr>
          <w:p w14:paraId="6D504AB2" w14:textId="77777777" w:rsidR="00637D65" w:rsidRPr="00F15C90" w:rsidRDefault="00637D65" w:rsidP="00F15C90">
            <w:pPr>
              <w:widowControl w:val="0"/>
              <w:rPr>
                <w:rFonts w:ascii="Skeena" w:hAnsi="Skeena"/>
                <w:b/>
                <w:bCs/>
                <w:color w:val="000000"/>
              </w:rPr>
            </w:pPr>
            <w:r w:rsidRPr="00F15C90">
              <w:rPr>
                <w:rFonts w:ascii="Skeena" w:hAnsi="Skeena"/>
                <w:color w:val="000000"/>
              </w:rPr>
              <w:t xml:space="preserve">Orangeburg-Calhoun Free Medical Clinic </w:t>
            </w:r>
          </w:p>
        </w:tc>
        <w:tc>
          <w:tcPr>
            <w:tcW w:w="1072" w:type="pct"/>
          </w:tcPr>
          <w:p w14:paraId="3C4E78EA" w14:textId="77777777" w:rsidR="00637D65" w:rsidRPr="00F15C90" w:rsidRDefault="0035705C" w:rsidP="00F15C90">
            <w:pPr>
              <w:widowControl w:val="0"/>
              <w:rPr>
                <w:rFonts w:ascii="Skeena" w:hAnsi="Skeena"/>
                <w:b/>
                <w:bCs/>
                <w:color w:val="000000"/>
              </w:rPr>
            </w:pPr>
            <w:hyperlink r:id="rId248" w:history="1">
              <w:r w:rsidR="00637D65" w:rsidRPr="00F15C90">
                <w:rPr>
                  <w:rFonts w:ascii="Skeena" w:hAnsi="Skeena"/>
                  <w:color w:val="000000"/>
                </w:rPr>
                <w:t xml:space="preserve">800 Holly St. </w:t>
              </w:r>
              <w:r w:rsidR="00637D65" w:rsidRPr="00F15C90">
                <w:rPr>
                  <w:rFonts w:ascii="Skeena" w:hAnsi="Skeena"/>
                  <w:color w:val="000000"/>
                </w:rPr>
                <w:br/>
                <w:t>Orangeburg, SC</w:t>
              </w:r>
            </w:hyperlink>
            <w:r w:rsidR="00637D65" w:rsidRPr="00F15C90">
              <w:rPr>
                <w:rFonts w:ascii="Skeena" w:hAnsi="Skeena"/>
                <w:color w:val="000000"/>
              </w:rPr>
              <w:br/>
            </w:r>
            <w:r w:rsidR="00637D65" w:rsidRPr="00F15C90">
              <w:rPr>
                <w:rFonts w:ascii="Skeena" w:hAnsi="Skeena"/>
                <w:color w:val="000000"/>
              </w:rPr>
              <w:br/>
              <w:t>Mail- PO Box 505 Orangeburg, SC 29116</w:t>
            </w:r>
          </w:p>
        </w:tc>
        <w:tc>
          <w:tcPr>
            <w:tcW w:w="1061" w:type="pct"/>
          </w:tcPr>
          <w:p w14:paraId="2981725D" w14:textId="77777777" w:rsidR="00637D65" w:rsidRPr="00F15C90" w:rsidRDefault="00637D65" w:rsidP="00F15C90">
            <w:pPr>
              <w:widowControl w:val="0"/>
              <w:rPr>
                <w:rFonts w:ascii="Skeena" w:hAnsi="Skeena"/>
                <w:b/>
                <w:bCs/>
                <w:color w:val="000000"/>
              </w:rPr>
            </w:pPr>
            <w:r w:rsidRPr="00F15C90">
              <w:rPr>
                <w:rFonts w:ascii="Skeena" w:hAnsi="Skeena"/>
                <w:color w:val="000000"/>
              </w:rPr>
              <w:t>803.534.8847</w:t>
            </w:r>
          </w:p>
        </w:tc>
        <w:tc>
          <w:tcPr>
            <w:tcW w:w="819" w:type="pct"/>
          </w:tcPr>
          <w:p w14:paraId="660D2CF4" w14:textId="229B8469" w:rsidR="00637D65" w:rsidRPr="00F15C90" w:rsidRDefault="00637D65" w:rsidP="00F15C90">
            <w:pPr>
              <w:widowControl w:val="0"/>
              <w:rPr>
                <w:rFonts w:ascii="Skeena" w:hAnsi="Skeena"/>
                <w:b/>
                <w:bCs/>
                <w:color w:val="000000"/>
              </w:rPr>
            </w:pPr>
          </w:p>
        </w:tc>
      </w:tr>
      <w:tr w:rsidR="00637D65" w:rsidRPr="00F15C90" w14:paraId="5427C69F"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943" w:type="pct"/>
          </w:tcPr>
          <w:p w14:paraId="0334653C" w14:textId="77777777" w:rsidR="00637D65" w:rsidRPr="00F15C90" w:rsidRDefault="00637D65" w:rsidP="00F15C90">
            <w:pPr>
              <w:widowControl w:val="0"/>
              <w:rPr>
                <w:rFonts w:ascii="Skeena" w:hAnsi="Skeena"/>
                <w:b/>
                <w:bCs/>
                <w:color w:val="000000"/>
              </w:rPr>
            </w:pPr>
            <w:bookmarkStart w:id="1157" w:name="34"/>
            <w:bookmarkEnd w:id="1157"/>
            <w:r w:rsidRPr="00F15C90">
              <w:rPr>
                <w:rFonts w:ascii="Skeena" w:hAnsi="Skeena"/>
                <w:color w:val="000000"/>
              </w:rPr>
              <w:t xml:space="preserve">Pickens (Clemson) </w:t>
            </w:r>
          </w:p>
        </w:tc>
        <w:tc>
          <w:tcPr>
            <w:tcW w:w="1105" w:type="pct"/>
          </w:tcPr>
          <w:p w14:paraId="0C1C5BAF" w14:textId="77777777" w:rsidR="00637D65" w:rsidRPr="00F15C90" w:rsidRDefault="00637D65" w:rsidP="00F15C90">
            <w:pPr>
              <w:widowControl w:val="0"/>
              <w:rPr>
                <w:rFonts w:ascii="Skeena" w:hAnsi="Skeena"/>
                <w:b/>
                <w:bCs/>
                <w:color w:val="000000"/>
              </w:rPr>
            </w:pPr>
            <w:r w:rsidRPr="00F15C90">
              <w:rPr>
                <w:rFonts w:ascii="Skeena" w:hAnsi="Skeena"/>
                <w:color w:val="000000"/>
              </w:rPr>
              <w:t xml:space="preserve">Clemson Free Clinic </w:t>
            </w:r>
          </w:p>
        </w:tc>
        <w:tc>
          <w:tcPr>
            <w:tcW w:w="1072" w:type="pct"/>
          </w:tcPr>
          <w:p w14:paraId="36F5F47C" w14:textId="77777777" w:rsidR="00637D65" w:rsidRPr="00F15C90" w:rsidRDefault="0035705C" w:rsidP="00F15C90">
            <w:pPr>
              <w:widowControl w:val="0"/>
              <w:rPr>
                <w:rFonts w:ascii="Skeena" w:hAnsi="Skeena"/>
                <w:b/>
                <w:bCs/>
                <w:color w:val="000000"/>
              </w:rPr>
            </w:pPr>
            <w:hyperlink r:id="rId249" w:history="1">
              <w:r w:rsidR="00637D65" w:rsidRPr="00F15C90">
                <w:rPr>
                  <w:rFonts w:ascii="Skeena" w:hAnsi="Skeena"/>
                  <w:color w:val="000000"/>
                </w:rPr>
                <w:t>105 Anderson Hwy</w:t>
              </w:r>
              <w:r w:rsidR="00637D65" w:rsidRPr="00F15C90">
                <w:rPr>
                  <w:rFonts w:ascii="Skeena" w:hAnsi="Skeena"/>
                  <w:color w:val="000000"/>
                </w:rPr>
                <w:br/>
                <w:t xml:space="preserve">Clemson, SC 29633 </w:t>
              </w:r>
            </w:hyperlink>
            <w:r w:rsidR="00637D65" w:rsidRPr="00F15C90">
              <w:rPr>
                <w:rFonts w:ascii="Skeena" w:hAnsi="Skeena"/>
                <w:color w:val="000000"/>
              </w:rPr>
              <w:br/>
            </w:r>
            <w:r w:rsidR="00637D65" w:rsidRPr="00F15C90">
              <w:rPr>
                <w:rFonts w:ascii="Skeena" w:hAnsi="Skeena"/>
                <w:color w:val="000000"/>
              </w:rPr>
              <w:br/>
              <w:t>Mail- PO Box 941</w:t>
            </w:r>
            <w:r w:rsidR="00637D65" w:rsidRPr="00F15C90">
              <w:rPr>
                <w:rFonts w:ascii="Skeena" w:hAnsi="Skeena"/>
                <w:color w:val="000000"/>
              </w:rPr>
              <w:br/>
              <w:t>Clemson, SC 29633</w:t>
            </w:r>
          </w:p>
        </w:tc>
        <w:tc>
          <w:tcPr>
            <w:tcW w:w="1061" w:type="pct"/>
          </w:tcPr>
          <w:p w14:paraId="14B11474" w14:textId="77777777" w:rsidR="00637D65" w:rsidRPr="00F15C90" w:rsidRDefault="00637D65" w:rsidP="00F15C90">
            <w:pPr>
              <w:widowControl w:val="0"/>
              <w:rPr>
                <w:rFonts w:ascii="Skeena" w:hAnsi="Skeena"/>
                <w:b/>
                <w:bCs/>
                <w:color w:val="000000"/>
              </w:rPr>
            </w:pPr>
            <w:r w:rsidRPr="00F15C90">
              <w:rPr>
                <w:rFonts w:ascii="Skeena" w:hAnsi="Skeena"/>
                <w:color w:val="000000"/>
              </w:rPr>
              <w:t xml:space="preserve">864.654.8277 </w:t>
            </w:r>
          </w:p>
        </w:tc>
        <w:tc>
          <w:tcPr>
            <w:tcW w:w="819" w:type="pct"/>
          </w:tcPr>
          <w:p w14:paraId="686A6168" w14:textId="43336D10" w:rsidR="00637D65" w:rsidRPr="00F15C90" w:rsidRDefault="00637D65" w:rsidP="00F15C90">
            <w:pPr>
              <w:widowControl w:val="0"/>
              <w:rPr>
                <w:rFonts w:ascii="Skeena" w:hAnsi="Skeena"/>
                <w:b/>
                <w:bCs/>
                <w:color w:val="000000"/>
              </w:rPr>
            </w:pPr>
          </w:p>
        </w:tc>
      </w:tr>
      <w:tr w:rsidR="00637D65" w:rsidRPr="00F15C90" w14:paraId="57AF895E"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943" w:type="pct"/>
          </w:tcPr>
          <w:p w14:paraId="14FB948F" w14:textId="77777777" w:rsidR="00637D65" w:rsidRPr="00F15C90" w:rsidRDefault="00637D65" w:rsidP="00F15C90">
            <w:pPr>
              <w:widowControl w:val="0"/>
              <w:rPr>
                <w:rFonts w:ascii="Skeena" w:hAnsi="Skeena"/>
                <w:b/>
                <w:bCs/>
                <w:color w:val="000000"/>
              </w:rPr>
            </w:pPr>
            <w:bookmarkStart w:id="1158" w:name="35"/>
            <w:bookmarkEnd w:id="1158"/>
            <w:r w:rsidRPr="00F15C90">
              <w:rPr>
                <w:rFonts w:ascii="Skeena" w:hAnsi="Skeena"/>
                <w:color w:val="000000"/>
              </w:rPr>
              <w:t>Pickens</w:t>
            </w:r>
          </w:p>
        </w:tc>
        <w:tc>
          <w:tcPr>
            <w:tcW w:w="1105" w:type="pct"/>
          </w:tcPr>
          <w:p w14:paraId="127F00C7" w14:textId="77777777" w:rsidR="00637D65" w:rsidRPr="00F15C90" w:rsidRDefault="00637D65" w:rsidP="00F15C90">
            <w:pPr>
              <w:widowControl w:val="0"/>
              <w:rPr>
                <w:rFonts w:ascii="Skeena" w:hAnsi="Skeena"/>
                <w:b/>
                <w:bCs/>
                <w:color w:val="000000"/>
              </w:rPr>
            </w:pPr>
            <w:r w:rsidRPr="00F15C90">
              <w:rPr>
                <w:rFonts w:ascii="Skeena" w:hAnsi="Skeena"/>
                <w:color w:val="000000"/>
              </w:rPr>
              <w:t xml:space="preserve">Samaritan Health Clinic of Pickens County </w:t>
            </w:r>
          </w:p>
        </w:tc>
        <w:tc>
          <w:tcPr>
            <w:tcW w:w="1072" w:type="pct"/>
          </w:tcPr>
          <w:p w14:paraId="2D4D8911" w14:textId="77777777" w:rsidR="00637D65" w:rsidRPr="00F15C90" w:rsidRDefault="0035705C" w:rsidP="00F15C90">
            <w:pPr>
              <w:widowControl w:val="0"/>
              <w:rPr>
                <w:rFonts w:ascii="Skeena" w:hAnsi="Skeena"/>
                <w:b/>
                <w:bCs/>
                <w:color w:val="000000"/>
              </w:rPr>
            </w:pPr>
            <w:hyperlink r:id="rId250" w:history="1">
              <w:r w:rsidR="00637D65" w:rsidRPr="00F15C90">
                <w:rPr>
                  <w:rFonts w:ascii="Skeena" w:hAnsi="Skeena"/>
                  <w:color w:val="000000"/>
                </w:rPr>
                <w:t>303 Dacusville Hwy.</w:t>
              </w:r>
              <w:r w:rsidR="00637D65" w:rsidRPr="00F15C90">
                <w:rPr>
                  <w:rFonts w:ascii="Skeena" w:hAnsi="Skeena"/>
                  <w:color w:val="000000"/>
                </w:rPr>
                <w:br/>
                <w:t>Easley, SC</w:t>
              </w:r>
            </w:hyperlink>
            <w:r w:rsidR="00637D65" w:rsidRPr="00F15C90">
              <w:rPr>
                <w:rFonts w:ascii="Skeena" w:hAnsi="Skeena"/>
                <w:color w:val="000000"/>
              </w:rPr>
              <w:br/>
            </w:r>
            <w:r w:rsidR="00637D65" w:rsidRPr="00F15C90">
              <w:rPr>
                <w:rFonts w:ascii="Skeena" w:hAnsi="Skeena"/>
                <w:color w:val="000000"/>
              </w:rPr>
              <w:br/>
              <w:t xml:space="preserve">PO Box 1452 Pickens, SC 29671 </w:t>
            </w:r>
          </w:p>
        </w:tc>
        <w:tc>
          <w:tcPr>
            <w:tcW w:w="1061" w:type="pct"/>
          </w:tcPr>
          <w:p w14:paraId="1290228D" w14:textId="77777777" w:rsidR="00637D65" w:rsidRPr="00F15C90" w:rsidRDefault="00637D65" w:rsidP="00F15C90">
            <w:pPr>
              <w:widowControl w:val="0"/>
              <w:rPr>
                <w:rFonts w:ascii="Skeena" w:hAnsi="Skeena"/>
                <w:b/>
                <w:bCs/>
                <w:color w:val="000000"/>
              </w:rPr>
            </w:pPr>
            <w:r w:rsidRPr="00F15C90">
              <w:rPr>
                <w:rFonts w:ascii="Skeena" w:hAnsi="Skeena"/>
                <w:color w:val="000000"/>
              </w:rPr>
              <w:t xml:space="preserve">864.855.0853 ext 26 </w:t>
            </w:r>
          </w:p>
        </w:tc>
        <w:tc>
          <w:tcPr>
            <w:tcW w:w="819" w:type="pct"/>
          </w:tcPr>
          <w:p w14:paraId="3E8A38BD" w14:textId="77777777" w:rsidR="00637D65" w:rsidRPr="00F15C90" w:rsidRDefault="00637D65" w:rsidP="00F15C90">
            <w:pPr>
              <w:widowControl w:val="0"/>
              <w:rPr>
                <w:rFonts w:ascii="Skeena" w:hAnsi="Skeena"/>
                <w:b/>
                <w:bCs/>
                <w:color w:val="000000"/>
              </w:rPr>
            </w:pPr>
            <w:r w:rsidRPr="00F15C90">
              <w:rPr>
                <w:rFonts w:ascii="Skeena" w:hAnsi="Skeena"/>
                <w:color w:val="000000"/>
              </w:rPr>
              <w:t>864.855.5582</w:t>
            </w:r>
          </w:p>
        </w:tc>
      </w:tr>
      <w:tr w:rsidR="00637D65" w:rsidRPr="00F15C90" w14:paraId="6E63C2C8"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943" w:type="pct"/>
          </w:tcPr>
          <w:p w14:paraId="0435CBC5" w14:textId="77777777" w:rsidR="00637D65" w:rsidRPr="00F15C90" w:rsidRDefault="00637D65" w:rsidP="00F15C90">
            <w:pPr>
              <w:widowControl w:val="0"/>
              <w:rPr>
                <w:rFonts w:ascii="Skeena" w:hAnsi="Skeena"/>
                <w:b/>
                <w:bCs/>
                <w:color w:val="000000"/>
              </w:rPr>
            </w:pPr>
            <w:bookmarkStart w:id="1159" w:name="36"/>
            <w:bookmarkEnd w:id="1159"/>
            <w:r w:rsidRPr="00F15C90">
              <w:rPr>
                <w:rFonts w:ascii="Skeena" w:hAnsi="Skeena"/>
                <w:color w:val="000000"/>
              </w:rPr>
              <w:t xml:space="preserve">Richland </w:t>
            </w:r>
          </w:p>
        </w:tc>
        <w:tc>
          <w:tcPr>
            <w:tcW w:w="1105" w:type="pct"/>
          </w:tcPr>
          <w:p w14:paraId="1ED6F845" w14:textId="77777777" w:rsidR="00637D65" w:rsidRPr="00F15C90" w:rsidRDefault="00637D65" w:rsidP="00F15C90">
            <w:pPr>
              <w:widowControl w:val="0"/>
              <w:rPr>
                <w:rFonts w:ascii="Skeena" w:hAnsi="Skeena"/>
                <w:b/>
                <w:bCs/>
                <w:color w:val="000000"/>
              </w:rPr>
            </w:pPr>
            <w:r w:rsidRPr="00F15C90">
              <w:rPr>
                <w:rFonts w:ascii="Skeena" w:hAnsi="Skeena"/>
                <w:color w:val="000000"/>
              </w:rPr>
              <w:t xml:space="preserve">Clinica El Buen Samaritano </w:t>
            </w:r>
          </w:p>
        </w:tc>
        <w:tc>
          <w:tcPr>
            <w:tcW w:w="1072" w:type="pct"/>
          </w:tcPr>
          <w:p w14:paraId="37FF2F48" w14:textId="77777777" w:rsidR="00637D65" w:rsidRPr="00F15C90" w:rsidRDefault="0035705C" w:rsidP="00F15C90">
            <w:pPr>
              <w:widowControl w:val="0"/>
              <w:rPr>
                <w:rFonts w:ascii="Skeena" w:hAnsi="Skeena"/>
                <w:b/>
                <w:bCs/>
                <w:color w:val="000000"/>
              </w:rPr>
            </w:pPr>
            <w:hyperlink r:id="rId251" w:history="1">
              <w:r w:rsidR="00637D65" w:rsidRPr="00F15C90">
                <w:rPr>
                  <w:rFonts w:ascii="Skeena" w:hAnsi="Skeena"/>
                  <w:color w:val="000000"/>
                </w:rPr>
                <w:t xml:space="preserve">7915 Old Percival Rd Columbia, SC 29223 </w:t>
              </w:r>
            </w:hyperlink>
          </w:p>
        </w:tc>
        <w:tc>
          <w:tcPr>
            <w:tcW w:w="1061" w:type="pct"/>
          </w:tcPr>
          <w:p w14:paraId="53C5AA2F" w14:textId="77777777" w:rsidR="00637D65" w:rsidRPr="00F15C90" w:rsidRDefault="00637D65" w:rsidP="00F15C90">
            <w:pPr>
              <w:widowControl w:val="0"/>
              <w:rPr>
                <w:rFonts w:ascii="Skeena" w:hAnsi="Skeena"/>
                <w:b/>
                <w:bCs/>
                <w:color w:val="000000"/>
              </w:rPr>
            </w:pPr>
            <w:r w:rsidRPr="00F15C90">
              <w:rPr>
                <w:rFonts w:ascii="Skeena" w:hAnsi="Skeena"/>
                <w:color w:val="000000"/>
              </w:rPr>
              <w:t xml:space="preserve">803.790.0239 </w:t>
            </w:r>
          </w:p>
        </w:tc>
        <w:tc>
          <w:tcPr>
            <w:tcW w:w="819" w:type="pct"/>
          </w:tcPr>
          <w:p w14:paraId="611E9C6C" w14:textId="26EBCC24" w:rsidR="00637D65" w:rsidRPr="00F15C90" w:rsidRDefault="00637D65" w:rsidP="00F15C90">
            <w:pPr>
              <w:widowControl w:val="0"/>
              <w:rPr>
                <w:rFonts w:ascii="Skeena" w:hAnsi="Skeena"/>
                <w:b/>
                <w:bCs/>
                <w:color w:val="000000"/>
              </w:rPr>
            </w:pPr>
          </w:p>
        </w:tc>
      </w:tr>
      <w:tr w:rsidR="00637D65" w:rsidRPr="00F15C90" w14:paraId="30045AE3"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943" w:type="pct"/>
          </w:tcPr>
          <w:p w14:paraId="043473E9" w14:textId="77777777" w:rsidR="00637D65" w:rsidRPr="00F15C90" w:rsidRDefault="00637D65" w:rsidP="00F15C90">
            <w:pPr>
              <w:widowControl w:val="0"/>
              <w:rPr>
                <w:rFonts w:ascii="Skeena" w:hAnsi="Skeena"/>
                <w:b/>
                <w:bCs/>
                <w:color w:val="000000"/>
              </w:rPr>
            </w:pPr>
            <w:bookmarkStart w:id="1160" w:name="37"/>
            <w:bookmarkEnd w:id="1160"/>
            <w:r w:rsidRPr="00F15C90">
              <w:rPr>
                <w:rFonts w:ascii="Skeena" w:hAnsi="Skeena"/>
                <w:color w:val="000000"/>
              </w:rPr>
              <w:t xml:space="preserve">Richland </w:t>
            </w:r>
          </w:p>
        </w:tc>
        <w:tc>
          <w:tcPr>
            <w:tcW w:w="1105" w:type="pct"/>
          </w:tcPr>
          <w:p w14:paraId="6B4F71DB" w14:textId="77777777" w:rsidR="00637D65" w:rsidRPr="00F15C90" w:rsidRDefault="00637D65" w:rsidP="00F15C90">
            <w:pPr>
              <w:widowControl w:val="0"/>
              <w:rPr>
                <w:rFonts w:ascii="Skeena" w:hAnsi="Skeena"/>
                <w:b/>
                <w:bCs/>
                <w:color w:val="000000"/>
              </w:rPr>
            </w:pPr>
            <w:r w:rsidRPr="00F15C90">
              <w:rPr>
                <w:rFonts w:ascii="Skeena" w:hAnsi="Skeena"/>
                <w:color w:val="000000"/>
              </w:rPr>
              <w:t xml:space="preserve">The Free Medical Clinic </w:t>
            </w:r>
          </w:p>
        </w:tc>
        <w:tc>
          <w:tcPr>
            <w:tcW w:w="1072" w:type="pct"/>
          </w:tcPr>
          <w:p w14:paraId="61CFD1F2" w14:textId="77777777" w:rsidR="00637D65" w:rsidRPr="00F15C90" w:rsidRDefault="0035705C" w:rsidP="00F15C90">
            <w:pPr>
              <w:widowControl w:val="0"/>
              <w:rPr>
                <w:rFonts w:ascii="Skeena" w:hAnsi="Skeena"/>
                <w:b/>
                <w:bCs/>
                <w:color w:val="000000"/>
              </w:rPr>
            </w:pPr>
            <w:hyperlink r:id="rId252" w:history="1">
              <w:r w:rsidR="00637D65" w:rsidRPr="00F15C90">
                <w:rPr>
                  <w:rFonts w:ascii="Skeena" w:hAnsi="Skeena"/>
                  <w:color w:val="000000"/>
                </w:rPr>
                <w:t xml:space="preserve">1875 Harden Street Columbia, SC 29204 </w:t>
              </w:r>
            </w:hyperlink>
          </w:p>
        </w:tc>
        <w:tc>
          <w:tcPr>
            <w:tcW w:w="1061" w:type="pct"/>
          </w:tcPr>
          <w:p w14:paraId="7CB6269F" w14:textId="77777777" w:rsidR="00637D65" w:rsidRPr="00F15C90" w:rsidRDefault="00637D65" w:rsidP="00F15C90">
            <w:pPr>
              <w:widowControl w:val="0"/>
              <w:rPr>
                <w:rFonts w:ascii="Skeena" w:hAnsi="Skeena"/>
                <w:b/>
                <w:bCs/>
                <w:color w:val="000000"/>
              </w:rPr>
            </w:pPr>
            <w:r w:rsidRPr="00F15C90">
              <w:rPr>
                <w:rFonts w:ascii="Skeena" w:hAnsi="Skeena"/>
                <w:color w:val="000000"/>
              </w:rPr>
              <w:t xml:space="preserve">803.765.1503 </w:t>
            </w:r>
          </w:p>
        </w:tc>
        <w:tc>
          <w:tcPr>
            <w:tcW w:w="819" w:type="pct"/>
          </w:tcPr>
          <w:p w14:paraId="72F4AFAC" w14:textId="77777777" w:rsidR="00637D65" w:rsidRPr="00F15C90" w:rsidRDefault="00637D65" w:rsidP="00F15C90">
            <w:pPr>
              <w:widowControl w:val="0"/>
              <w:rPr>
                <w:rFonts w:ascii="Skeena" w:hAnsi="Skeena"/>
                <w:b/>
                <w:bCs/>
                <w:color w:val="000000"/>
              </w:rPr>
            </w:pPr>
            <w:r w:rsidRPr="00F15C90">
              <w:rPr>
                <w:rFonts w:ascii="Skeena" w:hAnsi="Skeena"/>
                <w:color w:val="000000"/>
              </w:rPr>
              <w:t xml:space="preserve">803.779.6178 </w:t>
            </w:r>
          </w:p>
        </w:tc>
      </w:tr>
      <w:tr w:rsidR="00637D65" w:rsidRPr="00F15C90" w14:paraId="258A5993"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943" w:type="pct"/>
          </w:tcPr>
          <w:p w14:paraId="321F849E" w14:textId="77777777" w:rsidR="00637D65" w:rsidRPr="00F15C90" w:rsidRDefault="00637D65" w:rsidP="00F15C90">
            <w:pPr>
              <w:widowControl w:val="0"/>
              <w:rPr>
                <w:rFonts w:ascii="Skeena" w:hAnsi="Skeena"/>
                <w:b/>
                <w:bCs/>
                <w:color w:val="000000"/>
              </w:rPr>
            </w:pPr>
            <w:bookmarkStart w:id="1161" w:name="38"/>
            <w:bookmarkEnd w:id="1161"/>
            <w:r w:rsidRPr="00F15C90">
              <w:rPr>
                <w:rFonts w:ascii="Skeena" w:hAnsi="Skeena"/>
                <w:color w:val="000000"/>
              </w:rPr>
              <w:t>Spartanburg</w:t>
            </w:r>
          </w:p>
        </w:tc>
        <w:tc>
          <w:tcPr>
            <w:tcW w:w="1105" w:type="pct"/>
          </w:tcPr>
          <w:p w14:paraId="7E2F662E" w14:textId="77777777" w:rsidR="00637D65" w:rsidRPr="00F15C90" w:rsidRDefault="00637D65" w:rsidP="00F15C90">
            <w:pPr>
              <w:widowControl w:val="0"/>
              <w:rPr>
                <w:rFonts w:ascii="Skeena" w:hAnsi="Skeena"/>
                <w:b/>
                <w:bCs/>
                <w:color w:val="000000"/>
              </w:rPr>
            </w:pPr>
            <w:r w:rsidRPr="00F15C90">
              <w:rPr>
                <w:rFonts w:ascii="Skeena" w:hAnsi="Skeena"/>
                <w:color w:val="000000"/>
              </w:rPr>
              <w:t xml:space="preserve">St Luke’s Free Medical Clinic </w:t>
            </w:r>
          </w:p>
        </w:tc>
        <w:tc>
          <w:tcPr>
            <w:tcW w:w="1072" w:type="pct"/>
          </w:tcPr>
          <w:p w14:paraId="7B6FE92B" w14:textId="77777777" w:rsidR="00637D65" w:rsidRPr="00F15C90" w:rsidRDefault="0035705C" w:rsidP="00F15C90">
            <w:pPr>
              <w:widowControl w:val="0"/>
              <w:rPr>
                <w:rFonts w:ascii="Skeena" w:hAnsi="Skeena"/>
                <w:b/>
                <w:bCs/>
                <w:color w:val="000000"/>
              </w:rPr>
            </w:pPr>
            <w:hyperlink r:id="rId253" w:history="1">
              <w:r w:rsidR="00637D65" w:rsidRPr="00F15C90">
                <w:rPr>
                  <w:rFonts w:ascii="Skeena" w:hAnsi="Skeena"/>
                  <w:color w:val="000000"/>
                </w:rPr>
                <w:t>411 S. Church St.</w:t>
              </w:r>
              <w:r w:rsidR="00637D65" w:rsidRPr="00F15C90">
                <w:rPr>
                  <w:rFonts w:ascii="Skeena" w:hAnsi="Skeena"/>
                  <w:color w:val="000000"/>
                </w:rPr>
                <w:br/>
                <w:t>Spartanburg, SC</w:t>
              </w:r>
            </w:hyperlink>
            <w:r w:rsidR="00637D65" w:rsidRPr="00F15C90">
              <w:rPr>
                <w:rFonts w:ascii="Skeena" w:hAnsi="Skeena"/>
                <w:color w:val="000000"/>
              </w:rPr>
              <w:br/>
            </w:r>
            <w:r w:rsidR="00637D65" w:rsidRPr="00F15C90">
              <w:rPr>
                <w:rFonts w:ascii="Skeena" w:hAnsi="Skeena"/>
                <w:color w:val="000000"/>
              </w:rPr>
              <w:br/>
              <w:t>PO Box 3466 Spartanburg, SC 29304</w:t>
            </w:r>
          </w:p>
        </w:tc>
        <w:tc>
          <w:tcPr>
            <w:tcW w:w="1061" w:type="pct"/>
          </w:tcPr>
          <w:p w14:paraId="0F511D92" w14:textId="77777777" w:rsidR="00637D65" w:rsidRPr="00F15C90" w:rsidRDefault="00637D65" w:rsidP="00F15C90">
            <w:pPr>
              <w:widowControl w:val="0"/>
              <w:rPr>
                <w:rFonts w:ascii="Skeena" w:hAnsi="Skeena"/>
                <w:b/>
                <w:bCs/>
                <w:color w:val="000000"/>
              </w:rPr>
            </w:pPr>
            <w:r w:rsidRPr="00F15C90">
              <w:rPr>
                <w:rFonts w:ascii="Skeena" w:hAnsi="Skeena"/>
                <w:color w:val="000000"/>
              </w:rPr>
              <w:t xml:space="preserve">864.542.2273 </w:t>
            </w:r>
          </w:p>
        </w:tc>
        <w:tc>
          <w:tcPr>
            <w:tcW w:w="819" w:type="pct"/>
          </w:tcPr>
          <w:p w14:paraId="35E822C3" w14:textId="77777777" w:rsidR="00637D65" w:rsidRPr="00F15C90" w:rsidRDefault="00637D65" w:rsidP="00F15C90">
            <w:pPr>
              <w:widowControl w:val="0"/>
              <w:rPr>
                <w:rFonts w:ascii="Skeena" w:hAnsi="Skeena"/>
                <w:b/>
                <w:bCs/>
                <w:color w:val="000000"/>
              </w:rPr>
            </w:pPr>
            <w:r w:rsidRPr="00F15C90">
              <w:rPr>
                <w:rFonts w:ascii="Skeena" w:hAnsi="Skeena"/>
                <w:color w:val="000000"/>
              </w:rPr>
              <w:t xml:space="preserve">864.597.0413 </w:t>
            </w:r>
          </w:p>
        </w:tc>
      </w:tr>
      <w:tr w:rsidR="00637D65" w:rsidRPr="00F15C90" w14:paraId="535F9DDA" w14:textId="77777777" w:rsidTr="00F15C90">
        <w:trPr>
          <w:cnfStyle w:val="000000010000" w:firstRow="0" w:lastRow="0" w:firstColumn="0" w:lastColumn="0" w:oddVBand="0" w:evenVBand="0" w:oddHBand="0" w:evenHBand="1" w:firstRowFirstColumn="0" w:firstRowLastColumn="0" w:lastRowFirstColumn="0" w:lastRowLastColumn="0"/>
          <w:cantSplit/>
        </w:trPr>
        <w:tc>
          <w:tcPr>
            <w:tcW w:w="943" w:type="pct"/>
          </w:tcPr>
          <w:p w14:paraId="479B21DC" w14:textId="77777777" w:rsidR="00637D65" w:rsidRPr="00F15C90" w:rsidRDefault="00637D65" w:rsidP="00F15C90">
            <w:pPr>
              <w:widowControl w:val="0"/>
              <w:rPr>
                <w:rFonts w:ascii="Skeena" w:hAnsi="Skeena"/>
                <w:b/>
                <w:bCs/>
                <w:color w:val="000000"/>
              </w:rPr>
            </w:pPr>
            <w:bookmarkStart w:id="1162" w:name="39"/>
            <w:bookmarkEnd w:id="1162"/>
            <w:r w:rsidRPr="00F15C90">
              <w:rPr>
                <w:rFonts w:ascii="Skeena" w:hAnsi="Skeena"/>
                <w:color w:val="000000"/>
              </w:rPr>
              <w:lastRenderedPageBreak/>
              <w:t>York</w:t>
            </w:r>
          </w:p>
        </w:tc>
        <w:tc>
          <w:tcPr>
            <w:tcW w:w="1105" w:type="pct"/>
          </w:tcPr>
          <w:p w14:paraId="256EDD60" w14:textId="77777777" w:rsidR="00637D65" w:rsidRPr="00F15C90" w:rsidRDefault="00637D65" w:rsidP="00F15C90">
            <w:pPr>
              <w:widowControl w:val="0"/>
              <w:rPr>
                <w:rFonts w:ascii="Skeena" w:hAnsi="Skeena"/>
                <w:b/>
                <w:bCs/>
                <w:color w:val="000000"/>
              </w:rPr>
            </w:pPr>
            <w:r w:rsidRPr="00F15C90">
              <w:rPr>
                <w:rFonts w:ascii="Skeena" w:hAnsi="Skeena"/>
                <w:color w:val="000000"/>
              </w:rPr>
              <w:t>The Early Learning Partnership of York County</w:t>
            </w:r>
          </w:p>
        </w:tc>
        <w:tc>
          <w:tcPr>
            <w:tcW w:w="1072" w:type="pct"/>
          </w:tcPr>
          <w:p w14:paraId="292F674B" w14:textId="77777777" w:rsidR="00637D65" w:rsidRPr="00F15C90" w:rsidRDefault="0035705C" w:rsidP="00F15C90">
            <w:pPr>
              <w:widowControl w:val="0"/>
              <w:rPr>
                <w:rFonts w:ascii="Skeena" w:hAnsi="Skeena"/>
                <w:b/>
                <w:bCs/>
                <w:color w:val="000000"/>
              </w:rPr>
            </w:pPr>
            <w:hyperlink r:id="rId254" w:history="1">
              <w:r w:rsidR="00637D65" w:rsidRPr="00F15C90">
                <w:rPr>
                  <w:rFonts w:ascii="Skeena" w:hAnsi="Skeena"/>
                  <w:color w:val="000000"/>
                </w:rPr>
                <w:t>403 Withers Building,</w:t>
              </w:r>
              <w:r w:rsidR="00637D65" w:rsidRPr="00F15C90">
                <w:rPr>
                  <w:rFonts w:ascii="Skeena" w:hAnsi="Skeena"/>
                  <w:color w:val="000000"/>
                </w:rPr>
                <w:br/>
                <w:t xml:space="preserve">Winthrop Univ. </w:t>
              </w:r>
              <w:r w:rsidR="00637D65" w:rsidRPr="00F15C90">
                <w:rPr>
                  <w:rFonts w:ascii="Skeena" w:hAnsi="Skeena"/>
                  <w:color w:val="000000"/>
                </w:rPr>
                <w:br/>
                <w:t xml:space="preserve">Rock Hill, SC 29733 </w:t>
              </w:r>
            </w:hyperlink>
          </w:p>
        </w:tc>
        <w:tc>
          <w:tcPr>
            <w:tcW w:w="1061" w:type="pct"/>
          </w:tcPr>
          <w:p w14:paraId="1A9A83A9" w14:textId="77777777" w:rsidR="00637D65" w:rsidRPr="00F15C90" w:rsidRDefault="00637D65" w:rsidP="00F15C90">
            <w:pPr>
              <w:widowControl w:val="0"/>
              <w:rPr>
                <w:rFonts w:ascii="Skeena" w:hAnsi="Skeena"/>
                <w:b/>
                <w:bCs/>
                <w:color w:val="000000"/>
              </w:rPr>
            </w:pPr>
            <w:r w:rsidRPr="00F15C90">
              <w:rPr>
                <w:rFonts w:ascii="Skeena" w:hAnsi="Skeena"/>
                <w:color w:val="000000"/>
              </w:rPr>
              <w:t xml:space="preserve">803.323.2180 </w:t>
            </w:r>
          </w:p>
        </w:tc>
        <w:tc>
          <w:tcPr>
            <w:tcW w:w="819" w:type="pct"/>
          </w:tcPr>
          <w:p w14:paraId="34B9B4F3" w14:textId="77777777" w:rsidR="00637D65" w:rsidRPr="00F15C90" w:rsidRDefault="00637D65" w:rsidP="00F15C90">
            <w:pPr>
              <w:widowControl w:val="0"/>
              <w:rPr>
                <w:rFonts w:ascii="Skeena" w:hAnsi="Skeena"/>
                <w:b/>
                <w:bCs/>
                <w:color w:val="000000"/>
              </w:rPr>
            </w:pPr>
            <w:r w:rsidRPr="00F15C90">
              <w:rPr>
                <w:rFonts w:ascii="Skeena" w:hAnsi="Skeena"/>
                <w:color w:val="000000"/>
              </w:rPr>
              <w:t xml:space="preserve">803.323.4960 </w:t>
            </w:r>
          </w:p>
        </w:tc>
      </w:tr>
      <w:tr w:rsidR="00637D65" w:rsidRPr="00F15C90" w14:paraId="588467E7" w14:textId="77777777" w:rsidTr="00894D7D">
        <w:trPr>
          <w:cnfStyle w:val="000000100000" w:firstRow="0" w:lastRow="0" w:firstColumn="0" w:lastColumn="0" w:oddVBand="0" w:evenVBand="0" w:oddHBand="1" w:evenHBand="0" w:firstRowFirstColumn="0" w:firstRowLastColumn="0" w:lastRowFirstColumn="0" w:lastRowLastColumn="0"/>
          <w:cantSplit/>
        </w:trPr>
        <w:tc>
          <w:tcPr>
            <w:tcW w:w="943" w:type="pct"/>
          </w:tcPr>
          <w:p w14:paraId="16378A4A" w14:textId="77777777" w:rsidR="00637D65" w:rsidRPr="00F15C90" w:rsidRDefault="00637D65" w:rsidP="00F15C90">
            <w:pPr>
              <w:widowControl w:val="0"/>
              <w:rPr>
                <w:rFonts w:ascii="Skeena" w:hAnsi="Skeena"/>
                <w:b/>
                <w:bCs/>
                <w:color w:val="000000"/>
              </w:rPr>
            </w:pPr>
            <w:bookmarkStart w:id="1163" w:name="40"/>
            <w:bookmarkEnd w:id="1163"/>
            <w:r w:rsidRPr="00F15C90">
              <w:rPr>
                <w:rFonts w:ascii="Skeena" w:hAnsi="Skeena"/>
                <w:color w:val="000000"/>
              </w:rPr>
              <w:t>York</w:t>
            </w:r>
          </w:p>
        </w:tc>
        <w:tc>
          <w:tcPr>
            <w:tcW w:w="1105" w:type="pct"/>
          </w:tcPr>
          <w:p w14:paraId="6BC10768" w14:textId="77777777" w:rsidR="00637D65" w:rsidRPr="00F15C90" w:rsidRDefault="00637D65" w:rsidP="00F15C90">
            <w:pPr>
              <w:widowControl w:val="0"/>
              <w:rPr>
                <w:rFonts w:ascii="Skeena" w:hAnsi="Skeena"/>
                <w:b/>
                <w:bCs/>
                <w:color w:val="000000"/>
              </w:rPr>
            </w:pPr>
            <w:r w:rsidRPr="00F15C90">
              <w:rPr>
                <w:rFonts w:ascii="Skeena" w:hAnsi="Skeena"/>
                <w:color w:val="000000"/>
              </w:rPr>
              <w:t xml:space="preserve">Palmetto Volunteers in Medicine Clinic </w:t>
            </w:r>
          </w:p>
        </w:tc>
        <w:tc>
          <w:tcPr>
            <w:tcW w:w="1072" w:type="pct"/>
          </w:tcPr>
          <w:p w14:paraId="67460868" w14:textId="77777777" w:rsidR="00637D65" w:rsidRPr="00F15C90" w:rsidRDefault="0035705C" w:rsidP="00F15C90">
            <w:pPr>
              <w:widowControl w:val="0"/>
              <w:rPr>
                <w:rFonts w:ascii="Skeena" w:hAnsi="Skeena"/>
                <w:b/>
                <w:bCs/>
                <w:color w:val="000000"/>
              </w:rPr>
            </w:pPr>
            <w:hyperlink r:id="rId255" w:history="1">
              <w:r w:rsidR="00637D65" w:rsidRPr="00F15C90">
                <w:rPr>
                  <w:rFonts w:ascii="Skeena" w:hAnsi="Skeena"/>
                  <w:color w:val="000000"/>
                </w:rPr>
                <w:t>235 S Herlong Ave</w:t>
              </w:r>
              <w:r w:rsidR="00637D65" w:rsidRPr="00F15C90">
                <w:rPr>
                  <w:rFonts w:ascii="Skeena" w:hAnsi="Skeena"/>
                  <w:color w:val="000000"/>
                </w:rPr>
                <w:br/>
                <w:t xml:space="preserve">Rock Hill, SC 29732 </w:t>
              </w:r>
            </w:hyperlink>
          </w:p>
        </w:tc>
        <w:tc>
          <w:tcPr>
            <w:tcW w:w="1061" w:type="pct"/>
          </w:tcPr>
          <w:p w14:paraId="04BD5FB7" w14:textId="77777777" w:rsidR="00637D65" w:rsidRPr="00F15C90" w:rsidRDefault="00637D65" w:rsidP="00F15C90">
            <w:pPr>
              <w:widowControl w:val="0"/>
              <w:rPr>
                <w:rFonts w:ascii="Skeena" w:hAnsi="Skeena"/>
                <w:b/>
                <w:bCs/>
                <w:color w:val="000000"/>
              </w:rPr>
            </w:pPr>
            <w:r w:rsidRPr="00F15C90">
              <w:rPr>
                <w:rFonts w:ascii="Skeena" w:hAnsi="Skeena"/>
                <w:color w:val="000000"/>
              </w:rPr>
              <w:t xml:space="preserve">803.366.6337 </w:t>
            </w:r>
          </w:p>
        </w:tc>
        <w:tc>
          <w:tcPr>
            <w:tcW w:w="819" w:type="pct"/>
          </w:tcPr>
          <w:p w14:paraId="700DB277" w14:textId="77777777" w:rsidR="00637D65" w:rsidRPr="00F15C90" w:rsidRDefault="00637D65" w:rsidP="00F15C90">
            <w:pPr>
              <w:widowControl w:val="0"/>
              <w:rPr>
                <w:rFonts w:ascii="Skeena" w:hAnsi="Skeena"/>
                <w:b/>
                <w:bCs/>
                <w:color w:val="000000"/>
              </w:rPr>
            </w:pPr>
            <w:r w:rsidRPr="00F15C90">
              <w:rPr>
                <w:rFonts w:ascii="Skeena" w:hAnsi="Skeena"/>
                <w:color w:val="000000"/>
              </w:rPr>
              <w:t xml:space="preserve">803.324.4819 </w:t>
            </w:r>
          </w:p>
        </w:tc>
      </w:tr>
    </w:tbl>
    <w:p w14:paraId="6A92FFAD" w14:textId="77777777" w:rsidR="00637D65" w:rsidRPr="00F15C90" w:rsidRDefault="0035705C" w:rsidP="00F15C90">
      <w:pPr>
        <w:tabs>
          <w:tab w:val="left" w:pos="3600"/>
          <w:tab w:val="right" w:pos="9360"/>
        </w:tabs>
        <w:spacing w:after="120"/>
        <w:jc w:val="right"/>
        <w:rPr>
          <w:rFonts w:ascii="Skeena" w:hAnsi="Skeena"/>
          <w:b/>
          <w:bCs/>
          <w:sz w:val="18"/>
        </w:rPr>
      </w:pPr>
      <w:hyperlink w:anchor="_top" w:history="1">
        <w:r w:rsidR="00637D65" w:rsidRPr="00F15C90">
          <w:rPr>
            <w:rFonts w:ascii="Skeena" w:hAnsi="Skeena"/>
            <w:color w:val="0000FF"/>
            <w:u w:val="single"/>
          </w:rPr>
          <w:t>Table of Contents</w:t>
        </w:r>
      </w:hyperlink>
    </w:p>
    <w:p w14:paraId="24678C3B" w14:textId="77777777" w:rsidR="00637D65" w:rsidRPr="00F15C90" w:rsidRDefault="00637D65" w:rsidP="00F15C90">
      <w:pPr>
        <w:pStyle w:val="ManualHeading1"/>
        <w:ind w:left="2520" w:hanging="2520"/>
        <w:rPr>
          <w:rFonts w:ascii="Skeena" w:hAnsi="Skeena"/>
        </w:rPr>
      </w:pPr>
      <w:r w:rsidRPr="00F15C90">
        <w:rPr>
          <w:rFonts w:ascii="Skeena" w:hAnsi="Skeena"/>
        </w:rPr>
        <w:br w:type="page"/>
      </w:r>
      <w:bookmarkStart w:id="1164" w:name="_Toc144195563"/>
      <w:bookmarkStart w:id="1165" w:name="_Toc144199652"/>
      <w:bookmarkStart w:id="1166" w:name="_Toc144755398"/>
      <w:bookmarkStart w:id="1167" w:name="_Toc149690159"/>
      <w:bookmarkStart w:id="1168" w:name="_Toc149691381"/>
      <w:r w:rsidRPr="00F15C90">
        <w:rPr>
          <w:rFonts w:ascii="Skeena" w:hAnsi="Skeena"/>
        </w:rPr>
        <w:lastRenderedPageBreak/>
        <w:t>104 Appendix O</w:t>
      </w:r>
      <w:r w:rsidRPr="00F15C90">
        <w:rPr>
          <w:rFonts w:ascii="Skeena" w:hAnsi="Skeena"/>
        </w:rPr>
        <w:tab/>
        <w:t>Health Insurance Premium Payment (HIPP) Program</w:t>
      </w:r>
      <w:bookmarkEnd w:id="1164"/>
      <w:bookmarkEnd w:id="1165"/>
      <w:bookmarkEnd w:id="1166"/>
      <w:bookmarkEnd w:id="1167"/>
      <w:bookmarkEnd w:id="1168"/>
    </w:p>
    <w:p w14:paraId="337B7AFE" w14:textId="77777777" w:rsidR="00637D65" w:rsidRPr="00F15C90" w:rsidRDefault="00637D65" w:rsidP="00F15C90">
      <w:pPr>
        <w:jc w:val="right"/>
        <w:rPr>
          <w:rFonts w:ascii="Skeena" w:hAnsi="Skeena"/>
          <w:b/>
          <w:sz w:val="16"/>
          <w:szCs w:val="16"/>
        </w:rPr>
      </w:pPr>
      <w:r w:rsidRPr="00F15C90">
        <w:rPr>
          <w:rFonts w:ascii="Skeena" w:hAnsi="Skeena"/>
          <w:sz w:val="16"/>
          <w:szCs w:val="16"/>
        </w:rPr>
        <w:t>(Rev. 04/01/09)</w:t>
      </w:r>
    </w:p>
    <w:p w14:paraId="232A27A9" w14:textId="77777777" w:rsidR="00637D65" w:rsidRPr="00A70D19" w:rsidRDefault="00637D65" w:rsidP="00A70D19">
      <w:pPr>
        <w:widowControl w:val="0"/>
        <w:spacing w:after="0" w:line="240" w:lineRule="auto"/>
        <w:rPr>
          <w:rFonts w:ascii="Skeena" w:hAnsi="Skeena"/>
          <w:sz w:val="24"/>
          <w:szCs w:val="24"/>
        </w:rPr>
      </w:pPr>
      <w:r w:rsidRPr="00A70D19">
        <w:rPr>
          <w:rFonts w:ascii="Skeena" w:hAnsi="Skeena"/>
          <w:sz w:val="24"/>
          <w:szCs w:val="24"/>
        </w:rPr>
        <w:t>What is the Health Insurance Premium Payment (HIPP) program?</w:t>
      </w:r>
    </w:p>
    <w:p w14:paraId="23403984" w14:textId="77777777" w:rsidR="00637D65" w:rsidRPr="00A70D19" w:rsidRDefault="00637D65" w:rsidP="00A70D19">
      <w:pPr>
        <w:widowControl w:val="0"/>
        <w:spacing w:after="0" w:line="240" w:lineRule="auto"/>
        <w:rPr>
          <w:rFonts w:ascii="Skeena" w:hAnsi="Skeena"/>
          <w:sz w:val="24"/>
          <w:szCs w:val="24"/>
        </w:rPr>
      </w:pPr>
    </w:p>
    <w:p w14:paraId="71EB3C7D" w14:textId="77777777" w:rsidR="00637D65" w:rsidRPr="00A70D19" w:rsidRDefault="00637D65" w:rsidP="00A70D19">
      <w:pPr>
        <w:widowControl w:val="0"/>
        <w:spacing w:after="0" w:line="240" w:lineRule="auto"/>
        <w:jc w:val="both"/>
        <w:rPr>
          <w:rFonts w:ascii="Skeena" w:hAnsi="Skeena"/>
          <w:sz w:val="24"/>
          <w:szCs w:val="24"/>
        </w:rPr>
      </w:pPr>
      <w:r w:rsidRPr="00A70D19">
        <w:rPr>
          <w:rFonts w:ascii="Skeena" w:hAnsi="Skeena"/>
          <w:sz w:val="24"/>
          <w:szCs w:val="24"/>
        </w:rPr>
        <w:t>The HIPP program was created to assist families of Medicaid beneficiaries with the cost of health insurance that covers the client. The goal of the program is to help beneficiaries maintain their private insurance. Private plans pay first for medical services and Medicaid is secondary. This savings benefits all South Carolinians.</w:t>
      </w:r>
    </w:p>
    <w:p w14:paraId="687C88CF" w14:textId="77777777" w:rsidR="00637D65" w:rsidRPr="00A70D19" w:rsidRDefault="00637D65" w:rsidP="00A70D19">
      <w:pPr>
        <w:widowControl w:val="0"/>
        <w:spacing w:after="0" w:line="240" w:lineRule="auto"/>
        <w:jc w:val="both"/>
        <w:rPr>
          <w:rFonts w:ascii="Skeena" w:hAnsi="Skeena"/>
          <w:sz w:val="24"/>
          <w:szCs w:val="24"/>
        </w:rPr>
      </w:pPr>
    </w:p>
    <w:p w14:paraId="0C9961B7" w14:textId="77777777" w:rsidR="00637D65" w:rsidRPr="00A70D19" w:rsidRDefault="00637D65" w:rsidP="00A70D19">
      <w:pPr>
        <w:widowControl w:val="0"/>
        <w:spacing w:after="0" w:line="240" w:lineRule="auto"/>
        <w:rPr>
          <w:rFonts w:ascii="Skeena" w:hAnsi="Skeena"/>
          <w:b/>
          <w:bCs/>
          <w:sz w:val="24"/>
          <w:szCs w:val="24"/>
        </w:rPr>
      </w:pPr>
      <w:r w:rsidRPr="00A70D19">
        <w:rPr>
          <w:rFonts w:ascii="Skeena" w:hAnsi="Skeena"/>
          <w:sz w:val="24"/>
          <w:szCs w:val="24"/>
        </w:rPr>
        <w:t>In order to be approved, HIPP program cost effectiveness guidelines must be met. Once approved, a cost effectiveness re-evaluation is done every six (6) months to determine continued program eligibility.</w:t>
      </w:r>
    </w:p>
    <w:p w14:paraId="73466E43" w14:textId="77777777" w:rsidR="00637D65" w:rsidRPr="00A70D19" w:rsidRDefault="00637D65" w:rsidP="00A70D19">
      <w:pPr>
        <w:widowControl w:val="0"/>
        <w:spacing w:after="0" w:line="240" w:lineRule="auto"/>
        <w:jc w:val="both"/>
        <w:rPr>
          <w:rFonts w:ascii="Skeena" w:hAnsi="Skeena"/>
          <w:b/>
          <w:bCs/>
          <w:sz w:val="24"/>
          <w:szCs w:val="24"/>
        </w:rPr>
      </w:pPr>
    </w:p>
    <w:p w14:paraId="7000F6CD" w14:textId="77777777" w:rsidR="00637D65" w:rsidRPr="00A70D19" w:rsidRDefault="00637D65" w:rsidP="00A70D19">
      <w:pPr>
        <w:widowControl w:val="0"/>
        <w:spacing w:after="0" w:line="240" w:lineRule="auto"/>
        <w:rPr>
          <w:rFonts w:ascii="Skeena" w:hAnsi="Skeena"/>
          <w:sz w:val="24"/>
          <w:szCs w:val="24"/>
        </w:rPr>
      </w:pPr>
      <w:r w:rsidRPr="00A70D19">
        <w:rPr>
          <w:rFonts w:ascii="Skeena" w:hAnsi="Skeena"/>
          <w:sz w:val="24"/>
          <w:szCs w:val="24"/>
        </w:rPr>
        <w:t>Who qualifies for HIPP?</w:t>
      </w:r>
    </w:p>
    <w:p w14:paraId="7008F70D" w14:textId="77777777" w:rsidR="00637D65" w:rsidRPr="00A70D19" w:rsidRDefault="00637D65" w:rsidP="00A70D19">
      <w:pPr>
        <w:widowControl w:val="0"/>
        <w:spacing w:after="0" w:line="240" w:lineRule="auto"/>
        <w:jc w:val="both"/>
        <w:rPr>
          <w:rFonts w:ascii="Skeena" w:hAnsi="Skeena"/>
          <w:b/>
          <w:bCs/>
          <w:sz w:val="24"/>
          <w:szCs w:val="24"/>
        </w:rPr>
      </w:pPr>
    </w:p>
    <w:p w14:paraId="22FAB32C" w14:textId="77777777" w:rsidR="00637D65" w:rsidRPr="00A70D19" w:rsidRDefault="00637D65" w:rsidP="00A70D19">
      <w:pPr>
        <w:widowControl w:val="0"/>
        <w:spacing w:after="0" w:line="240" w:lineRule="auto"/>
        <w:jc w:val="both"/>
        <w:rPr>
          <w:rFonts w:ascii="Skeena" w:hAnsi="Skeena"/>
          <w:b/>
          <w:bCs/>
          <w:sz w:val="24"/>
          <w:szCs w:val="24"/>
        </w:rPr>
      </w:pPr>
      <w:r w:rsidRPr="00A70D19">
        <w:rPr>
          <w:rFonts w:ascii="Skeena" w:hAnsi="Skeena"/>
          <w:sz w:val="24"/>
          <w:szCs w:val="24"/>
        </w:rPr>
        <w:t>Applicants must be receiving South Carolina Medicaid benefits and have access to medical health insurance coverage. Premiums must be cost effective. Cost effective means that the anticipated medical cost of the client are greater that the cost of the private health insurance. Medicaid beneficiaries with a chronic medical condition requiring long-term or short-term treatment that will result in high medical cost usually qualify for the program.</w:t>
      </w:r>
    </w:p>
    <w:p w14:paraId="06B865CC" w14:textId="77777777" w:rsidR="00637D65" w:rsidRPr="00A70D19" w:rsidRDefault="00637D65" w:rsidP="00A70D19">
      <w:pPr>
        <w:widowControl w:val="0"/>
        <w:spacing w:after="0" w:line="240" w:lineRule="auto"/>
        <w:jc w:val="both"/>
        <w:rPr>
          <w:rFonts w:ascii="Skeena" w:hAnsi="Skeena"/>
          <w:b/>
          <w:bCs/>
          <w:sz w:val="24"/>
          <w:szCs w:val="24"/>
        </w:rPr>
      </w:pPr>
    </w:p>
    <w:p w14:paraId="6B25E92C" w14:textId="77777777" w:rsidR="00637D65" w:rsidRPr="00A70D19" w:rsidRDefault="00637D65" w:rsidP="00A70D19">
      <w:pPr>
        <w:widowControl w:val="0"/>
        <w:spacing w:after="0" w:line="240" w:lineRule="auto"/>
        <w:rPr>
          <w:rFonts w:ascii="Skeena" w:hAnsi="Skeena"/>
          <w:sz w:val="24"/>
          <w:szCs w:val="24"/>
        </w:rPr>
      </w:pPr>
      <w:r w:rsidRPr="00A70D19">
        <w:rPr>
          <w:rFonts w:ascii="Skeena" w:hAnsi="Skeena"/>
          <w:sz w:val="24"/>
          <w:szCs w:val="24"/>
        </w:rPr>
        <w:t>How to apply?</w:t>
      </w:r>
    </w:p>
    <w:p w14:paraId="286F2151" w14:textId="77777777" w:rsidR="00637D65" w:rsidRPr="00A70D19" w:rsidRDefault="00637D65" w:rsidP="00A70D19">
      <w:pPr>
        <w:widowControl w:val="0"/>
        <w:spacing w:after="0" w:line="240" w:lineRule="auto"/>
        <w:jc w:val="both"/>
        <w:rPr>
          <w:rFonts w:ascii="Skeena" w:hAnsi="Skeena"/>
          <w:b/>
          <w:bCs/>
          <w:sz w:val="24"/>
          <w:szCs w:val="24"/>
        </w:rPr>
      </w:pPr>
    </w:p>
    <w:p w14:paraId="4A5DDC4B" w14:textId="77777777" w:rsidR="00637D65" w:rsidRPr="00A70D19" w:rsidRDefault="00637D65" w:rsidP="00A70D19">
      <w:pPr>
        <w:widowControl w:val="0"/>
        <w:spacing w:after="0" w:line="240" w:lineRule="auto"/>
        <w:jc w:val="both"/>
        <w:rPr>
          <w:rFonts w:ascii="Skeena" w:hAnsi="Skeena"/>
          <w:b/>
          <w:bCs/>
          <w:sz w:val="24"/>
          <w:szCs w:val="24"/>
        </w:rPr>
      </w:pPr>
      <w:r w:rsidRPr="00A70D19">
        <w:rPr>
          <w:rFonts w:ascii="Skeena" w:hAnsi="Skeena"/>
          <w:sz w:val="24"/>
          <w:szCs w:val="24"/>
        </w:rPr>
        <w:t>A referral form should be completed and returned indicating client’s diagnosis and other requested information. Providers, other state agencies and departments, self or family members, and support groups or organizations can make referrals. Referral forms can also be obtained by calling 803-933-1800. Case approval or denial is usually completed within 30 days.</w:t>
      </w:r>
    </w:p>
    <w:p w14:paraId="0DD9081C" w14:textId="77777777" w:rsidR="00637D65" w:rsidRPr="00A70D19" w:rsidRDefault="00637D65" w:rsidP="00A70D19">
      <w:pPr>
        <w:widowControl w:val="0"/>
        <w:spacing w:after="0" w:line="240" w:lineRule="auto"/>
        <w:jc w:val="both"/>
        <w:rPr>
          <w:rFonts w:ascii="Skeena" w:hAnsi="Skeena"/>
          <w:b/>
          <w:bCs/>
          <w:sz w:val="24"/>
          <w:szCs w:val="24"/>
        </w:rPr>
      </w:pPr>
    </w:p>
    <w:p w14:paraId="5A18CBFF" w14:textId="77777777" w:rsidR="00637D65" w:rsidRPr="00A70D19" w:rsidRDefault="00637D65" w:rsidP="00A70D19">
      <w:pPr>
        <w:widowControl w:val="0"/>
        <w:spacing w:after="0" w:line="240" w:lineRule="auto"/>
        <w:rPr>
          <w:rFonts w:ascii="Skeena" w:hAnsi="Skeena"/>
          <w:sz w:val="24"/>
          <w:szCs w:val="24"/>
        </w:rPr>
      </w:pPr>
      <w:r w:rsidRPr="00A70D19">
        <w:rPr>
          <w:rFonts w:ascii="Skeena" w:hAnsi="Skeena"/>
          <w:sz w:val="24"/>
          <w:szCs w:val="24"/>
        </w:rPr>
        <w:t>Who receives premium payments?</w:t>
      </w:r>
    </w:p>
    <w:p w14:paraId="0456EDD3" w14:textId="77777777" w:rsidR="00637D65" w:rsidRPr="00A70D19" w:rsidRDefault="00637D65" w:rsidP="00A70D19">
      <w:pPr>
        <w:widowControl w:val="0"/>
        <w:spacing w:after="0" w:line="240" w:lineRule="auto"/>
        <w:jc w:val="both"/>
        <w:rPr>
          <w:rFonts w:ascii="Skeena" w:hAnsi="Skeena"/>
          <w:b/>
          <w:bCs/>
          <w:sz w:val="24"/>
          <w:szCs w:val="24"/>
        </w:rPr>
      </w:pPr>
    </w:p>
    <w:p w14:paraId="15EE789E" w14:textId="77777777" w:rsidR="00637D65" w:rsidRPr="00A70D19" w:rsidRDefault="00637D65" w:rsidP="00A70D19">
      <w:pPr>
        <w:widowControl w:val="0"/>
        <w:spacing w:after="0" w:line="240" w:lineRule="auto"/>
        <w:jc w:val="both"/>
        <w:rPr>
          <w:rFonts w:ascii="Skeena" w:hAnsi="Skeena"/>
          <w:b/>
          <w:bCs/>
          <w:sz w:val="24"/>
          <w:szCs w:val="24"/>
        </w:rPr>
      </w:pPr>
      <w:r w:rsidRPr="00A70D19">
        <w:rPr>
          <w:rFonts w:ascii="Skeena" w:hAnsi="Skeena"/>
          <w:sz w:val="24"/>
          <w:szCs w:val="24"/>
        </w:rPr>
        <w:t>Checks are mailed to beneficiaries, employers, or the insurance company. HIPP staff will determine the proper payee.</w:t>
      </w:r>
    </w:p>
    <w:p w14:paraId="78960B61" w14:textId="77777777" w:rsidR="00637D65" w:rsidRPr="00A70D19" w:rsidRDefault="00637D65" w:rsidP="00A70D19">
      <w:pPr>
        <w:widowControl w:val="0"/>
        <w:spacing w:after="0" w:line="240" w:lineRule="auto"/>
        <w:jc w:val="both"/>
        <w:rPr>
          <w:rFonts w:ascii="Skeena" w:hAnsi="Skeena"/>
          <w:b/>
          <w:bCs/>
          <w:sz w:val="24"/>
          <w:szCs w:val="24"/>
        </w:rPr>
      </w:pPr>
    </w:p>
    <w:p w14:paraId="2F3F7B1B" w14:textId="77777777" w:rsidR="00637D65" w:rsidRPr="00A70D19" w:rsidRDefault="00637D65" w:rsidP="00A70D19">
      <w:pPr>
        <w:widowControl w:val="0"/>
        <w:spacing w:after="0" w:line="240" w:lineRule="auto"/>
        <w:rPr>
          <w:rFonts w:ascii="Skeena" w:hAnsi="Skeena"/>
          <w:sz w:val="24"/>
          <w:szCs w:val="24"/>
        </w:rPr>
      </w:pPr>
      <w:r w:rsidRPr="00A70D19">
        <w:rPr>
          <w:rFonts w:ascii="Skeena" w:hAnsi="Skeena"/>
          <w:sz w:val="24"/>
          <w:szCs w:val="24"/>
        </w:rPr>
        <w:t>What are the beneficiary’s responsibilities?</w:t>
      </w:r>
    </w:p>
    <w:p w14:paraId="31627FD2" w14:textId="77777777" w:rsidR="00637D65" w:rsidRPr="00A70D19" w:rsidRDefault="00637D65" w:rsidP="00A70D19">
      <w:pPr>
        <w:widowControl w:val="0"/>
        <w:spacing w:after="0" w:line="240" w:lineRule="auto"/>
        <w:jc w:val="both"/>
        <w:rPr>
          <w:rFonts w:ascii="Skeena" w:hAnsi="Skeena"/>
          <w:b/>
          <w:bCs/>
          <w:sz w:val="24"/>
          <w:szCs w:val="24"/>
        </w:rPr>
      </w:pPr>
    </w:p>
    <w:p w14:paraId="2ACE59EE" w14:textId="77777777" w:rsidR="00637D65" w:rsidRPr="00A70D19" w:rsidRDefault="00637D65" w:rsidP="0035705C">
      <w:pPr>
        <w:widowControl w:val="0"/>
        <w:numPr>
          <w:ilvl w:val="0"/>
          <w:numId w:val="315"/>
        </w:numPr>
        <w:spacing w:after="0" w:line="240" w:lineRule="auto"/>
        <w:jc w:val="both"/>
        <w:rPr>
          <w:rFonts w:ascii="Skeena" w:hAnsi="Skeena"/>
          <w:b/>
          <w:bCs/>
          <w:sz w:val="24"/>
          <w:szCs w:val="24"/>
        </w:rPr>
      </w:pPr>
      <w:r w:rsidRPr="00A70D19">
        <w:rPr>
          <w:rFonts w:ascii="Skeena" w:hAnsi="Skeena"/>
          <w:sz w:val="24"/>
          <w:szCs w:val="24"/>
        </w:rPr>
        <w:t>Furnish HIPP staff with copies of EOBs (Explanation of Benefits) or paid claims to support medical condition, medical and drug expenses, and documentation of ongoing treatment, to determine cost effectiveness.</w:t>
      </w:r>
    </w:p>
    <w:p w14:paraId="495CD39B" w14:textId="77777777" w:rsidR="00637D65" w:rsidRPr="00A70D19" w:rsidRDefault="00637D65" w:rsidP="0035705C">
      <w:pPr>
        <w:widowControl w:val="0"/>
        <w:numPr>
          <w:ilvl w:val="0"/>
          <w:numId w:val="315"/>
        </w:numPr>
        <w:spacing w:after="0" w:line="240" w:lineRule="auto"/>
        <w:jc w:val="both"/>
        <w:rPr>
          <w:rFonts w:ascii="Skeena" w:hAnsi="Skeena"/>
          <w:b/>
          <w:bCs/>
          <w:sz w:val="24"/>
          <w:szCs w:val="24"/>
        </w:rPr>
      </w:pPr>
      <w:r w:rsidRPr="00A70D19">
        <w:rPr>
          <w:rFonts w:ascii="Skeena" w:hAnsi="Skeena"/>
          <w:sz w:val="24"/>
          <w:szCs w:val="24"/>
        </w:rPr>
        <w:t>Notify staff of any changes with insurance policy or premium amount.</w:t>
      </w:r>
    </w:p>
    <w:p w14:paraId="092EBA7A" w14:textId="77777777" w:rsidR="00637D65" w:rsidRPr="00A70D19" w:rsidRDefault="00637D65" w:rsidP="0035705C">
      <w:pPr>
        <w:widowControl w:val="0"/>
        <w:numPr>
          <w:ilvl w:val="0"/>
          <w:numId w:val="315"/>
        </w:numPr>
        <w:spacing w:after="0" w:line="240" w:lineRule="auto"/>
        <w:jc w:val="both"/>
        <w:rPr>
          <w:rFonts w:ascii="Skeena" w:hAnsi="Skeena"/>
          <w:b/>
          <w:bCs/>
          <w:sz w:val="24"/>
          <w:szCs w:val="24"/>
        </w:rPr>
      </w:pPr>
      <w:r w:rsidRPr="00A70D19">
        <w:rPr>
          <w:rFonts w:ascii="Skeena" w:hAnsi="Skeena"/>
          <w:sz w:val="24"/>
          <w:szCs w:val="24"/>
        </w:rPr>
        <w:t>Give providers both Medicaid and health insurance benefit cards at time of service.</w:t>
      </w:r>
    </w:p>
    <w:p w14:paraId="60B493A4" w14:textId="77777777" w:rsidR="00637D65" w:rsidRPr="00A70D19" w:rsidRDefault="00637D65" w:rsidP="0035705C">
      <w:pPr>
        <w:widowControl w:val="0"/>
        <w:numPr>
          <w:ilvl w:val="0"/>
          <w:numId w:val="315"/>
        </w:numPr>
        <w:spacing w:after="0" w:line="240" w:lineRule="auto"/>
        <w:jc w:val="both"/>
        <w:rPr>
          <w:rFonts w:ascii="Skeena" w:hAnsi="Skeena"/>
          <w:b/>
          <w:bCs/>
          <w:sz w:val="24"/>
          <w:szCs w:val="24"/>
        </w:rPr>
      </w:pPr>
      <w:r w:rsidRPr="00A70D19">
        <w:rPr>
          <w:rFonts w:ascii="Skeena" w:hAnsi="Skeena"/>
          <w:sz w:val="24"/>
          <w:szCs w:val="24"/>
        </w:rPr>
        <w:t xml:space="preserve">If requested, send copies of proof of payment each month. Proof of payment could </w:t>
      </w:r>
      <w:r w:rsidRPr="00A70D19">
        <w:rPr>
          <w:rFonts w:ascii="Skeena" w:hAnsi="Skeena"/>
          <w:sz w:val="24"/>
          <w:szCs w:val="24"/>
        </w:rPr>
        <w:lastRenderedPageBreak/>
        <w:t>include pay stubs, bank drafts, or letters from a human resources department.</w:t>
      </w:r>
    </w:p>
    <w:p w14:paraId="0A90D2B3" w14:textId="77777777" w:rsidR="00637D65" w:rsidRPr="00A70D19" w:rsidRDefault="00637D65" w:rsidP="00A70D19">
      <w:pPr>
        <w:widowControl w:val="0"/>
        <w:spacing w:after="0" w:line="240" w:lineRule="auto"/>
        <w:rPr>
          <w:rFonts w:ascii="Skeena" w:hAnsi="Skeena"/>
          <w:sz w:val="24"/>
          <w:szCs w:val="24"/>
        </w:rPr>
      </w:pPr>
    </w:p>
    <w:p w14:paraId="70EFC184" w14:textId="77777777" w:rsidR="00637D65" w:rsidRPr="00A70D19" w:rsidRDefault="00637D65" w:rsidP="00A70D19">
      <w:pPr>
        <w:widowControl w:val="0"/>
        <w:spacing w:after="0" w:line="240" w:lineRule="auto"/>
        <w:rPr>
          <w:rFonts w:ascii="Skeena" w:hAnsi="Skeena"/>
          <w:b/>
          <w:bCs/>
          <w:sz w:val="24"/>
          <w:szCs w:val="24"/>
        </w:rPr>
      </w:pPr>
      <w:r w:rsidRPr="00A70D19">
        <w:rPr>
          <w:rFonts w:ascii="Skeena" w:hAnsi="Skeena"/>
          <w:sz w:val="24"/>
          <w:szCs w:val="24"/>
        </w:rPr>
        <w:t>What are the benefits of the HIPP program?</w:t>
      </w:r>
    </w:p>
    <w:p w14:paraId="38DFD067" w14:textId="77777777" w:rsidR="00637D65" w:rsidRPr="00A70D19" w:rsidRDefault="00637D65" w:rsidP="00A70D19">
      <w:pPr>
        <w:widowControl w:val="0"/>
        <w:spacing w:after="0" w:line="240" w:lineRule="auto"/>
        <w:rPr>
          <w:rFonts w:ascii="Skeena" w:hAnsi="Skeena"/>
          <w:b/>
          <w:bCs/>
          <w:sz w:val="24"/>
          <w:szCs w:val="24"/>
        </w:rPr>
      </w:pPr>
    </w:p>
    <w:p w14:paraId="7D4AC52C" w14:textId="77777777" w:rsidR="00637D65" w:rsidRPr="00A70D19" w:rsidRDefault="00637D65" w:rsidP="00A70D19">
      <w:pPr>
        <w:widowControl w:val="0"/>
        <w:spacing w:after="0" w:line="240" w:lineRule="auto"/>
        <w:jc w:val="both"/>
        <w:rPr>
          <w:rFonts w:ascii="Skeena" w:hAnsi="Skeena"/>
          <w:b/>
          <w:bCs/>
          <w:sz w:val="24"/>
          <w:szCs w:val="24"/>
        </w:rPr>
      </w:pPr>
      <w:r w:rsidRPr="00A70D19">
        <w:rPr>
          <w:rFonts w:ascii="Skeena" w:hAnsi="Skeena"/>
          <w:sz w:val="24"/>
          <w:szCs w:val="24"/>
        </w:rPr>
        <w:t>All South Carolinians will experience benefits from the program. It saves taxpayers dollars by making Medicaid the payer of last resort. Medicaid beneficiaries are able to maintain their private health insurance, which may increase their accessibility to medical care. Insurance companies’ reimbursement rates are higher than the Medicaid-allowed amount; therefore, by billing the third-party carrier first, providers will receive maximum amount of payment for services rendered.</w:t>
      </w:r>
    </w:p>
    <w:p w14:paraId="387B2D4F" w14:textId="77777777" w:rsidR="00637D65" w:rsidRPr="00A70D19" w:rsidRDefault="0035705C" w:rsidP="00A70D19">
      <w:pPr>
        <w:widowControl w:val="0"/>
        <w:spacing w:after="0" w:line="240" w:lineRule="auto"/>
        <w:jc w:val="right"/>
        <w:rPr>
          <w:rFonts w:ascii="Skeena" w:hAnsi="Skeena"/>
          <w:b/>
          <w:bCs/>
          <w:sz w:val="24"/>
          <w:szCs w:val="24"/>
        </w:rPr>
      </w:pPr>
      <w:hyperlink w:anchor="_top" w:history="1">
        <w:r w:rsidR="00637D65" w:rsidRPr="00A70D19">
          <w:rPr>
            <w:rFonts w:ascii="Skeena" w:hAnsi="Skeena"/>
            <w:color w:val="0000FF"/>
            <w:sz w:val="24"/>
            <w:szCs w:val="24"/>
            <w:u w:val="single"/>
          </w:rPr>
          <w:t>Table of Contents</w:t>
        </w:r>
      </w:hyperlink>
    </w:p>
    <w:p w14:paraId="68860125" w14:textId="77777777" w:rsidR="00637D65" w:rsidRPr="00F15C90" w:rsidRDefault="00637D65" w:rsidP="00F15C90">
      <w:pPr>
        <w:pStyle w:val="ManualHeading1"/>
        <w:ind w:left="2520" w:hanging="2520"/>
        <w:rPr>
          <w:rFonts w:ascii="Skeena" w:hAnsi="Skeena"/>
        </w:rPr>
      </w:pPr>
      <w:r w:rsidRPr="00F15C90">
        <w:rPr>
          <w:rFonts w:ascii="Skeena" w:hAnsi="Skeena"/>
        </w:rPr>
        <w:br w:type="page"/>
      </w:r>
      <w:bookmarkStart w:id="1169" w:name="_Toc106775629"/>
      <w:bookmarkStart w:id="1170" w:name="_Toc144195564"/>
      <w:bookmarkStart w:id="1171" w:name="_Toc144199653"/>
      <w:bookmarkStart w:id="1172" w:name="_Toc144755399"/>
      <w:bookmarkStart w:id="1173" w:name="_Toc149690160"/>
      <w:bookmarkStart w:id="1174" w:name="_Toc149691382"/>
      <w:r w:rsidRPr="00F15C90">
        <w:rPr>
          <w:rFonts w:ascii="Skeena" w:hAnsi="Skeena"/>
        </w:rPr>
        <w:lastRenderedPageBreak/>
        <w:t>104 Appendix P</w:t>
      </w:r>
      <w:r w:rsidRPr="00F15C90">
        <w:rPr>
          <w:rFonts w:ascii="Skeena" w:hAnsi="Skeena"/>
        </w:rPr>
        <w:tab/>
        <w:t>Income Eligibility and Verification System</w:t>
      </w:r>
      <w:bookmarkEnd w:id="1169"/>
      <w:r w:rsidRPr="00F15C90">
        <w:rPr>
          <w:rFonts w:ascii="Skeena" w:hAnsi="Skeena"/>
        </w:rPr>
        <w:t xml:space="preserve"> (IEVS)</w:t>
      </w:r>
      <w:bookmarkEnd w:id="1170"/>
      <w:bookmarkEnd w:id="1171"/>
      <w:bookmarkEnd w:id="1172"/>
      <w:bookmarkEnd w:id="1173"/>
      <w:bookmarkEnd w:id="1174"/>
    </w:p>
    <w:p w14:paraId="77E6D349" w14:textId="77777777" w:rsidR="00637D65" w:rsidRPr="00F15C90" w:rsidRDefault="00637D65" w:rsidP="00DA1E3C">
      <w:pPr>
        <w:spacing w:after="0" w:line="240" w:lineRule="auto"/>
        <w:jc w:val="right"/>
        <w:rPr>
          <w:rFonts w:ascii="Skeena" w:hAnsi="Skeena"/>
          <w:b/>
          <w:bCs/>
          <w:sz w:val="16"/>
          <w:szCs w:val="16"/>
        </w:rPr>
      </w:pPr>
      <w:r w:rsidRPr="00F15C90">
        <w:rPr>
          <w:rFonts w:ascii="Skeena" w:hAnsi="Skeena"/>
          <w:sz w:val="16"/>
          <w:szCs w:val="16"/>
        </w:rPr>
        <w:t>(Rev. 08/01/19)</w:t>
      </w:r>
    </w:p>
    <w:p w14:paraId="6D449878" w14:textId="77777777" w:rsidR="00637D65" w:rsidRPr="00DA1E3C" w:rsidRDefault="00637D65" w:rsidP="00DA1E3C">
      <w:pPr>
        <w:spacing w:after="0" w:line="240" w:lineRule="auto"/>
        <w:jc w:val="both"/>
        <w:rPr>
          <w:rFonts w:ascii="Skeena" w:hAnsi="Skeena"/>
          <w:b/>
          <w:bCs/>
          <w:sz w:val="24"/>
          <w:szCs w:val="24"/>
        </w:rPr>
      </w:pPr>
      <w:r w:rsidRPr="00DA1E3C">
        <w:rPr>
          <w:rFonts w:ascii="Skeena" w:hAnsi="Skeena"/>
          <w:sz w:val="24"/>
          <w:szCs w:val="24"/>
        </w:rPr>
        <w:t>A State plan under Title I, IV-A, X, XIV or XVI (AABD) of the Social Security Act must provide that there be an Income and Eligibility Verification System (IEVS) in the state through which the State agency:</w:t>
      </w:r>
    </w:p>
    <w:p w14:paraId="7B9A24A8" w14:textId="77777777" w:rsidR="00637D65" w:rsidRPr="00DA1E3C" w:rsidRDefault="00637D65" w:rsidP="00DA1E3C">
      <w:pPr>
        <w:spacing w:after="0" w:line="240" w:lineRule="auto"/>
        <w:ind w:left="360" w:hanging="360"/>
        <w:rPr>
          <w:rFonts w:ascii="Skeena" w:hAnsi="Skeena"/>
          <w:b/>
          <w:bCs/>
          <w:sz w:val="24"/>
          <w:szCs w:val="24"/>
        </w:rPr>
      </w:pPr>
      <w:r w:rsidRPr="00DA1E3C">
        <w:rPr>
          <w:rFonts w:ascii="Skeena" w:hAnsi="Skeena"/>
          <w:sz w:val="24"/>
          <w:szCs w:val="24"/>
        </w:rPr>
        <w:t>(1)</w:t>
      </w:r>
      <w:r w:rsidRPr="00DA1E3C">
        <w:rPr>
          <w:rFonts w:ascii="Skeena" w:hAnsi="Skeena"/>
          <w:sz w:val="24"/>
          <w:szCs w:val="24"/>
        </w:rPr>
        <w:tab/>
        <w:t>Coordinates data exchanges with other Federally-assisted benefit programs covered by Section 1137(b) of the Act;</w:t>
      </w:r>
    </w:p>
    <w:p w14:paraId="637D44FA" w14:textId="77777777" w:rsidR="00637D65" w:rsidRPr="00DA1E3C" w:rsidRDefault="00637D65" w:rsidP="00DA1E3C">
      <w:pPr>
        <w:spacing w:after="0" w:line="240" w:lineRule="auto"/>
        <w:ind w:left="360" w:hanging="360"/>
        <w:rPr>
          <w:rFonts w:ascii="Skeena" w:hAnsi="Skeena"/>
          <w:b/>
          <w:bCs/>
          <w:sz w:val="24"/>
          <w:szCs w:val="24"/>
        </w:rPr>
      </w:pPr>
      <w:r w:rsidRPr="00DA1E3C">
        <w:rPr>
          <w:rFonts w:ascii="Skeena" w:hAnsi="Skeena"/>
          <w:sz w:val="24"/>
          <w:szCs w:val="24"/>
        </w:rPr>
        <w:t>(2)</w:t>
      </w:r>
      <w:r w:rsidRPr="00DA1E3C">
        <w:rPr>
          <w:rFonts w:ascii="Skeena" w:hAnsi="Skeena"/>
          <w:sz w:val="24"/>
          <w:szCs w:val="24"/>
        </w:rPr>
        <w:tab/>
        <w:t xml:space="preserve">Requests and uses income and benefit information as specified in Section 1137(a)(2) of the Act; and </w:t>
      </w:r>
    </w:p>
    <w:p w14:paraId="57CC2614" w14:textId="77777777" w:rsidR="00637D65" w:rsidRPr="00DA1E3C" w:rsidRDefault="00637D65" w:rsidP="00DA1E3C">
      <w:pPr>
        <w:spacing w:after="0" w:line="240" w:lineRule="auto"/>
        <w:ind w:left="360" w:hanging="360"/>
        <w:rPr>
          <w:rFonts w:ascii="Skeena" w:hAnsi="Skeena"/>
          <w:b/>
          <w:bCs/>
          <w:sz w:val="24"/>
          <w:szCs w:val="24"/>
        </w:rPr>
      </w:pPr>
      <w:r w:rsidRPr="00DA1E3C">
        <w:rPr>
          <w:rFonts w:ascii="Skeena" w:hAnsi="Skeena"/>
          <w:sz w:val="24"/>
          <w:szCs w:val="24"/>
        </w:rPr>
        <w:t>(3)</w:t>
      </w:r>
      <w:r w:rsidRPr="00DA1E3C">
        <w:rPr>
          <w:rFonts w:ascii="Skeena" w:hAnsi="Skeena"/>
          <w:sz w:val="24"/>
          <w:szCs w:val="24"/>
        </w:rPr>
        <w:tab/>
        <w:t xml:space="preserve">Adheres to standardized formats and procedures in exchanging information with the other programs and agencies and in providing such information as may be useful to assist federal, state and county/local agencies in the administration of the child support program and the Social Security Administration in the administration of the Title II and Title XVI (SSI) programs. </w:t>
      </w:r>
    </w:p>
    <w:p w14:paraId="4DDD9F63" w14:textId="77777777" w:rsidR="00637D65" w:rsidRPr="00DA1E3C" w:rsidRDefault="00637D65" w:rsidP="00DA1E3C">
      <w:pPr>
        <w:spacing w:after="0" w:line="240" w:lineRule="auto"/>
        <w:ind w:left="360" w:hanging="360"/>
        <w:rPr>
          <w:rFonts w:ascii="Skeena" w:hAnsi="Skeena"/>
          <w:b/>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637D65" w:rsidRPr="00DA1E3C" w14:paraId="730C1555" w14:textId="77777777" w:rsidTr="00DA1E3C">
        <w:tc>
          <w:tcPr>
            <w:tcW w:w="5000" w:type="pct"/>
            <w:shd w:val="clear" w:color="auto" w:fill="000000" w:themeFill="text1"/>
          </w:tcPr>
          <w:p w14:paraId="4A3875CD" w14:textId="77777777" w:rsidR="00637D65" w:rsidRPr="00DA1E3C" w:rsidRDefault="00637D65" w:rsidP="00DA1E3C">
            <w:pPr>
              <w:spacing w:after="0" w:line="240" w:lineRule="auto"/>
              <w:jc w:val="center"/>
              <w:rPr>
                <w:rFonts w:ascii="Skeena" w:hAnsi="Skeena"/>
                <w:b/>
                <w:bCs/>
                <w:szCs w:val="21"/>
              </w:rPr>
            </w:pPr>
            <w:r w:rsidRPr="00DA1E3C">
              <w:rPr>
                <w:rFonts w:ascii="Skeena" w:hAnsi="Skeena"/>
                <w:b/>
                <w:bCs/>
                <w:szCs w:val="21"/>
              </w:rPr>
              <w:t>IEVS Procedure</w:t>
            </w:r>
          </w:p>
        </w:tc>
      </w:tr>
      <w:tr w:rsidR="00637D65" w:rsidRPr="00F15C90" w14:paraId="3FC18A42" w14:textId="77777777" w:rsidTr="00894D7D">
        <w:tc>
          <w:tcPr>
            <w:tcW w:w="5000" w:type="pct"/>
          </w:tcPr>
          <w:p w14:paraId="319B523E" w14:textId="77777777" w:rsidR="00637D65" w:rsidRPr="00F15C90" w:rsidRDefault="00637D65" w:rsidP="00DA1E3C">
            <w:pPr>
              <w:spacing w:after="0" w:line="240" w:lineRule="auto"/>
              <w:jc w:val="both"/>
              <w:rPr>
                <w:rFonts w:ascii="Skeena" w:hAnsi="Skeena"/>
                <w:szCs w:val="21"/>
              </w:rPr>
            </w:pPr>
            <w:r w:rsidRPr="00F15C90">
              <w:rPr>
                <w:rFonts w:ascii="Skeena" w:hAnsi="Skeena"/>
                <w:szCs w:val="21"/>
              </w:rPr>
              <w:t>Procedure in MEDS:</w:t>
            </w:r>
          </w:p>
          <w:p w14:paraId="2EAEF1CF" w14:textId="77777777" w:rsidR="00637D65" w:rsidRPr="00F15C90" w:rsidRDefault="00637D65" w:rsidP="00DA1E3C">
            <w:pPr>
              <w:spacing w:after="0" w:line="240" w:lineRule="auto"/>
              <w:jc w:val="both"/>
              <w:rPr>
                <w:rFonts w:ascii="Skeena" w:hAnsi="Skeena"/>
                <w:b/>
                <w:bCs/>
                <w:szCs w:val="21"/>
              </w:rPr>
            </w:pPr>
            <w:r w:rsidRPr="00F15C90">
              <w:rPr>
                <w:rFonts w:ascii="Skeena" w:hAnsi="Skeena"/>
                <w:szCs w:val="21"/>
              </w:rPr>
              <w:t xml:space="preserve">The IEVS Action Menu in MEDS includes BENDEX and SCDEW (South Carolina Department of Employment and Workforce) information. </w:t>
            </w:r>
            <w:r w:rsidRPr="00F15C90">
              <w:rPr>
                <w:rFonts w:ascii="Skeena" w:hAnsi="Skeena"/>
                <w:szCs w:val="21"/>
                <w:u w:val="single"/>
              </w:rPr>
              <w:t>To access the IEVS Action Menu in MEDS from the Main Menu:</w:t>
            </w:r>
          </w:p>
          <w:p w14:paraId="087F7183" w14:textId="77777777" w:rsidR="00637D65" w:rsidRPr="00F15C90" w:rsidRDefault="00637D65" w:rsidP="00DA1E3C">
            <w:pPr>
              <w:spacing w:after="0" w:line="240" w:lineRule="auto"/>
              <w:jc w:val="both"/>
              <w:rPr>
                <w:rFonts w:ascii="Skeena" w:hAnsi="Skeena"/>
                <w:b/>
                <w:bCs/>
                <w:szCs w:val="21"/>
              </w:rPr>
            </w:pPr>
          </w:p>
          <w:p w14:paraId="1C3263DE" w14:textId="77777777" w:rsidR="00637D65" w:rsidRPr="00F15C90" w:rsidRDefault="00637D65" w:rsidP="00DA1E3C">
            <w:pPr>
              <w:spacing w:after="0" w:line="240" w:lineRule="auto"/>
              <w:jc w:val="both"/>
              <w:rPr>
                <w:rFonts w:ascii="Skeena" w:hAnsi="Skeena"/>
                <w:b/>
                <w:bCs/>
                <w:szCs w:val="21"/>
              </w:rPr>
            </w:pPr>
            <w:r w:rsidRPr="00F15C90">
              <w:rPr>
                <w:rFonts w:ascii="Skeena" w:hAnsi="Skeena"/>
                <w:szCs w:val="21"/>
              </w:rPr>
              <w:t>Select Interface Menu; then &lt;ENTER&gt;. Select IEVS Action Menu, then &lt;ENTER&gt;.</w:t>
            </w:r>
          </w:p>
          <w:p w14:paraId="542DF4BE" w14:textId="77777777" w:rsidR="00637D65" w:rsidRPr="00F15C90" w:rsidRDefault="00637D65" w:rsidP="00DA1E3C">
            <w:pPr>
              <w:spacing w:after="0" w:line="240" w:lineRule="auto"/>
              <w:jc w:val="both"/>
              <w:rPr>
                <w:rFonts w:ascii="Skeena" w:hAnsi="Skeena"/>
                <w:b/>
                <w:bCs/>
                <w:szCs w:val="21"/>
              </w:rPr>
            </w:pPr>
            <w:r w:rsidRPr="00F15C90">
              <w:rPr>
                <w:rFonts w:ascii="Skeena" w:hAnsi="Skeena"/>
                <w:szCs w:val="21"/>
              </w:rPr>
              <w:t xml:space="preserve">The BENDEX inquiry and update screens may be accessed from the Interface Menu. </w:t>
            </w:r>
          </w:p>
          <w:p w14:paraId="0213069A" w14:textId="77777777" w:rsidR="00637D65" w:rsidRPr="00F15C90" w:rsidRDefault="00637D65" w:rsidP="00DA1E3C">
            <w:pPr>
              <w:spacing w:after="0" w:line="240" w:lineRule="auto"/>
              <w:jc w:val="both"/>
              <w:rPr>
                <w:rFonts w:ascii="Skeena" w:hAnsi="Skeena"/>
                <w:b/>
                <w:bCs/>
                <w:szCs w:val="21"/>
              </w:rPr>
            </w:pPr>
            <w:r w:rsidRPr="00F15C90">
              <w:rPr>
                <w:rFonts w:ascii="Skeena" w:hAnsi="Skeena"/>
                <w:szCs w:val="21"/>
              </w:rPr>
              <w:t>Select IEVS Action Menu and press &lt;ENTER&gt;. Then, select BENDEX and press &lt;ENTER&gt;.</w:t>
            </w:r>
          </w:p>
          <w:p w14:paraId="2EF0F2CD" w14:textId="77777777" w:rsidR="00637D65" w:rsidRPr="00F15C90" w:rsidRDefault="00637D65" w:rsidP="00DA1E3C">
            <w:pPr>
              <w:spacing w:after="0" w:line="240" w:lineRule="auto"/>
              <w:jc w:val="both"/>
              <w:rPr>
                <w:rFonts w:ascii="Skeena" w:hAnsi="Skeena"/>
                <w:b/>
                <w:bCs/>
                <w:szCs w:val="21"/>
              </w:rPr>
            </w:pPr>
            <w:r w:rsidRPr="00F15C90">
              <w:rPr>
                <w:rFonts w:ascii="Skeena" w:hAnsi="Skeena"/>
                <w:szCs w:val="21"/>
              </w:rPr>
              <w:t>The BENDEX information screens provide SSA benefit information and Medicare data received from SSA through the BENDEX exchange. (See MEDS User Training Manual-Section 16.3.2.3.)</w:t>
            </w:r>
          </w:p>
          <w:p w14:paraId="6C9F666F" w14:textId="77777777" w:rsidR="00637D65" w:rsidRPr="00F15C90" w:rsidRDefault="00637D65" w:rsidP="00DA1E3C">
            <w:pPr>
              <w:spacing w:after="0" w:line="240" w:lineRule="auto"/>
              <w:jc w:val="both"/>
              <w:rPr>
                <w:rFonts w:ascii="Skeena" w:hAnsi="Skeena"/>
                <w:b/>
                <w:bCs/>
                <w:szCs w:val="21"/>
              </w:rPr>
            </w:pPr>
            <w:r w:rsidRPr="00F15C90">
              <w:rPr>
                <w:rFonts w:ascii="Skeena" w:hAnsi="Skeena"/>
                <w:szCs w:val="21"/>
              </w:rPr>
              <w:t xml:space="preserve">The ESC screens may also be accessed from the Interface Menu. </w:t>
            </w:r>
          </w:p>
          <w:p w14:paraId="3A299780" w14:textId="77777777" w:rsidR="00637D65" w:rsidRPr="00F15C90" w:rsidRDefault="00637D65" w:rsidP="00DA1E3C">
            <w:pPr>
              <w:spacing w:after="0" w:line="240" w:lineRule="auto"/>
              <w:jc w:val="both"/>
              <w:rPr>
                <w:rFonts w:ascii="Skeena" w:hAnsi="Skeena"/>
                <w:b/>
                <w:bCs/>
                <w:szCs w:val="21"/>
              </w:rPr>
            </w:pPr>
            <w:r w:rsidRPr="00F15C90">
              <w:rPr>
                <w:rFonts w:ascii="Skeena" w:hAnsi="Skeena"/>
                <w:szCs w:val="21"/>
              </w:rPr>
              <w:t>Select IVES Action Menu and press &lt;ENTER&gt;. Then, select ESC and press &lt;ENTER&gt;.</w:t>
            </w:r>
          </w:p>
          <w:p w14:paraId="68A5E7FB" w14:textId="77777777" w:rsidR="00637D65" w:rsidRPr="00F15C90" w:rsidRDefault="00637D65" w:rsidP="00DA1E3C">
            <w:pPr>
              <w:spacing w:after="0" w:line="240" w:lineRule="auto"/>
              <w:rPr>
                <w:rFonts w:ascii="Skeena" w:hAnsi="Skeena"/>
                <w:b/>
                <w:bCs/>
                <w:sz w:val="20"/>
                <w:szCs w:val="21"/>
              </w:rPr>
            </w:pPr>
            <w:r w:rsidRPr="00F15C90">
              <w:rPr>
                <w:rFonts w:ascii="Skeena" w:hAnsi="Skeena"/>
                <w:szCs w:val="21"/>
              </w:rPr>
              <w:t>The ESC screens provide information on wage inquiries and Unemployment Compensation benefit verifications.</w:t>
            </w:r>
          </w:p>
        </w:tc>
      </w:tr>
      <w:tr w:rsidR="00637D65" w:rsidRPr="00F15C90" w14:paraId="36CF447D" w14:textId="77777777" w:rsidTr="00894D7D">
        <w:tc>
          <w:tcPr>
            <w:tcW w:w="5000" w:type="pct"/>
          </w:tcPr>
          <w:p w14:paraId="7EE1EC66" w14:textId="77777777" w:rsidR="00637D65" w:rsidRPr="00DA1E3C" w:rsidRDefault="00637D65" w:rsidP="00DA1E3C">
            <w:pPr>
              <w:spacing w:after="0" w:line="240" w:lineRule="auto"/>
              <w:rPr>
                <w:rFonts w:ascii="Skeena" w:hAnsi="Skeena"/>
                <w:b/>
                <w:bCs/>
                <w:szCs w:val="21"/>
              </w:rPr>
            </w:pPr>
            <w:r w:rsidRPr="00DA1E3C">
              <w:rPr>
                <w:rFonts w:ascii="Skeena" w:hAnsi="Skeena"/>
                <w:b/>
                <w:bCs/>
                <w:szCs w:val="21"/>
              </w:rPr>
              <w:t>Procedure in Cúram:</w:t>
            </w:r>
          </w:p>
          <w:p w14:paraId="278F12C1" w14:textId="202DCBB0" w:rsidR="00637D65" w:rsidRPr="00F15C90" w:rsidRDefault="00637D65" w:rsidP="00DA1E3C">
            <w:pPr>
              <w:spacing w:after="0" w:line="240" w:lineRule="auto"/>
              <w:jc w:val="both"/>
              <w:rPr>
                <w:rFonts w:ascii="Skeena" w:hAnsi="Skeena"/>
                <w:szCs w:val="21"/>
              </w:rPr>
            </w:pPr>
            <w:r w:rsidRPr="00F15C90">
              <w:rPr>
                <w:rFonts w:ascii="Skeena" w:hAnsi="Skeena"/>
                <w:szCs w:val="21"/>
              </w:rPr>
              <w:t>Income eligibility and verification will be determined automatically in Cúram by referencing the SCDEW and the Federal Hub.</w:t>
            </w:r>
          </w:p>
        </w:tc>
      </w:tr>
    </w:tbl>
    <w:p w14:paraId="48834919" w14:textId="77777777" w:rsidR="00637D65" w:rsidRPr="00A70D19" w:rsidRDefault="00637D65" w:rsidP="00DA1E3C">
      <w:pPr>
        <w:spacing w:after="0" w:line="240" w:lineRule="auto"/>
        <w:ind w:left="360" w:hanging="360"/>
        <w:rPr>
          <w:rFonts w:ascii="Skeena" w:hAnsi="Skeena"/>
          <w:b/>
          <w:bCs/>
          <w:sz w:val="24"/>
          <w:szCs w:val="24"/>
        </w:rPr>
      </w:pPr>
    </w:p>
    <w:p w14:paraId="6F982E2E" w14:textId="77777777" w:rsidR="00637D65" w:rsidRPr="00A70D19" w:rsidRDefault="00637D65" w:rsidP="00DA1E3C">
      <w:pPr>
        <w:spacing w:after="0" w:line="240" w:lineRule="auto"/>
        <w:jc w:val="both"/>
        <w:rPr>
          <w:rFonts w:ascii="Skeena" w:hAnsi="Skeena"/>
          <w:b/>
          <w:bCs/>
          <w:sz w:val="24"/>
          <w:szCs w:val="24"/>
        </w:rPr>
      </w:pPr>
      <w:r w:rsidRPr="00A70D19">
        <w:rPr>
          <w:rFonts w:ascii="Skeena" w:hAnsi="Skeena"/>
          <w:sz w:val="24"/>
          <w:szCs w:val="24"/>
        </w:rPr>
        <w:t>The maintenance of the confidentiality of the information available through IEVS is vital. Each Eligibility Specialist who has access to IEVS information will be asked to sign a confidentiality statement, confirming that he/she understands the responsibility of handling confidential information, the importance of not sharing the USERID/ PASSWORD, and that he/she agrees to adhere to the requirement of keeping information confidential.</w:t>
      </w:r>
    </w:p>
    <w:p w14:paraId="3C307C58" w14:textId="77777777" w:rsidR="00637D65" w:rsidRPr="00A70D19" w:rsidRDefault="00637D65" w:rsidP="00DA1E3C">
      <w:pPr>
        <w:spacing w:after="0" w:line="240" w:lineRule="auto"/>
        <w:jc w:val="both"/>
        <w:rPr>
          <w:rFonts w:ascii="Skeena" w:hAnsi="Skeena"/>
          <w:b/>
          <w:bCs/>
          <w:sz w:val="24"/>
          <w:szCs w:val="24"/>
        </w:rPr>
      </w:pPr>
    </w:p>
    <w:p w14:paraId="2B1F0985" w14:textId="77777777" w:rsidR="00637D65" w:rsidRPr="00A70D19" w:rsidRDefault="00637D65" w:rsidP="00DA1E3C">
      <w:pPr>
        <w:spacing w:after="0" w:line="240" w:lineRule="auto"/>
        <w:jc w:val="both"/>
        <w:rPr>
          <w:rFonts w:ascii="Skeena" w:hAnsi="Skeena"/>
          <w:b/>
          <w:bCs/>
          <w:sz w:val="24"/>
          <w:szCs w:val="24"/>
        </w:rPr>
      </w:pPr>
      <w:r w:rsidRPr="00A70D19">
        <w:rPr>
          <w:rFonts w:ascii="Skeena" w:hAnsi="Skeena"/>
          <w:sz w:val="24"/>
          <w:szCs w:val="24"/>
        </w:rPr>
        <w:t xml:space="preserve">SCDHHS prohibits printing of SSA data. Any exceptions to this policy must be approved by the Privacy Official in the SCDHHS Civil Rights Division and must meet the SSA paper handling requirements at a minimum. IEVS information is to be released to no other agency or person, </w:t>
      </w:r>
      <w:r w:rsidRPr="00A70D19">
        <w:rPr>
          <w:rFonts w:ascii="Skeena" w:hAnsi="Skeena"/>
          <w:sz w:val="24"/>
          <w:szCs w:val="24"/>
        </w:rPr>
        <w:lastRenderedPageBreak/>
        <w:t>except as allowed by federal law, unless clearance for release has been received from the SCDHHS Privacy Official.</w:t>
      </w:r>
    </w:p>
    <w:p w14:paraId="60BD0D14" w14:textId="77777777" w:rsidR="00637D65" w:rsidRPr="00A70D19" w:rsidRDefault="00637D65" w:rsidP="00DA1E3C">
      <w:pPr>
        <w:spacing w:after="0" w:line="240" w:lineRule="auto"/>
        <w:jc w:val="both"/>
        <w:rPr>
          <w:rFonts w:ascii="Skeena" w:hAnsi="Skeena"/>
          <w:b/>
          <w:bCs/>
          <w:sz w:val="24"/>
          <w:szCs w:val="24"/>
        </w:rPr>
      </w:pPr>
    </w:p>
    <w:p w14:paraId="4FABA955" w14:textId="77777777" w:rsidR="00637D65" w:rsidRPr="00A70D19" w:rsidRDefault="00637D65" w:rsidP="00DA1E3C">
      <w:pPr>
        <w:spacing w:after="0" w:line="240" w:lineRule="auto"/>
        <w:jc w:val="both"/>
        <w:rPr>
          <w:rFonts w:ascii="Skeena" w:hAnsi="Skeena"/>
          <w:b/>
          <w:bCs/>
          <w:sz w:val="24"/>
          <w:szCs w:val="24"/>
        </w:rPr>
      </w:pPr>
      <w:r w:rsidRPr="00A70D19">
        <w:rPr>
          <w:rFonts w:ascii="Skeena" w:hAnsi="Skeena"/>
          <w:sz w:val="24"/>
          <w:szCs w:val="24"/>
        </w:rPr>
        <w:t>The Eligibility Specialist must indicate in the case record that system matches have been completed. IEVS matches can be virtually printed into OnBase. Do not print a hard copy of any IEVS matches without approval from the SCDHHS Privacy Official. A notation in the electronic budget workbook or on the Documentation Template is satisfactory documentation.</w:t>
      </w:r>
    </w:p>
    <w:p w14:paraId="078BFF65" w14:textId="77777777" w:rsidR="00637D65" w:rsidRPr="00A70D19" w:rsidRDefault="0035705C" w:rsidP="00DA1E3C">
      <w:pPr>
        <w:spacing w:after="0" w:line="240" w:lineRule="auto"/>
        <w:jc w:val="right"/>
        <w:rPr>
          <w:rFonts w:ascii="Skeena" w:hAnsi="Skeena"/>
          <w:b/>
          <w:bCs/>
          <w:sz w:val="24"/>
          <w:szCs w:val="24"/>
        </w:rPr>
      </w:pPr>
      <w:hyperlink w:anchor="_top" w:history="1">
        <w:r w:rsidR="00637D65" w:rsidRPr="00A70D19">
          <w:rPr>
            <w:rFonts w:ascii="Skeena" w:hAnsi="Skeena"/>
            <w:color w:val="0000FF"/>
            <w:sz w:val="24"/>
            <w:szCs w:val="24"/>
            <w:u w:val="single"/>
          </w:rPr>
          <w:t>Table of Contents</w:t>
        </w:r>
      </w:hyperlink>
    </w:p>
    <w:p w14:paraId="20D16D2E" w14:textId="77777777" w:rsidR="00637D65" w:rsidRPr="00F15C90" w:rsidRDefault="00637D65" w:rsidP="00F15C90">
      <w:pPr>
        <w:pStyle w:val="ManualHeading1"/>
        <w:ind w:left="2520" w:hanging="2520"/>
        <w:rPr>
          <w:rFonts w:ascii="Skeena" w:hAnsi="Skeena"/>
        </w:rPr>
      </w:pPr>
      <w:r w:rsidRPr="00F15C90">
        <w:rPr>
          <w:rFonts w:ascii="Skeena" w:hAnsi="Skeena"/>
        </w:rPr>
        <w:br w:type="page"/>
      </w:r>
      <w:bookmarkStart w:id="1175" w:name="_Toc106775628"/>
      <w:bookmarkStart w:id="1176" w:name="_Toc144195565"/>
      <w:bookmarkStart w:id="1177" w:name="_Toc144199654"/>
      <w:bookmarkStart w:id="1178" w:name="_Toc144755400"/>
      <w:bookmarkStart w:id="1179" w:name="_Toc149690161"/>
      <w:bookmarkStart w:id="1180" w:name="_Toc149691383"/>
      <w:r w:rsidRPr="00F15C90">
        <w:rPr>
          <w:rFonts w:ascii="Skeena" w:hAnsi="Skeena"/>
        </w:rPr>
        <w:lastRenderedPageBreak/>
        <w:t>104 Appendix Q</w:t>
      </w:r>
      <w:r w:rsidRPr="00F15C90">
        <w:rPr>
          <w:rFonts w:ascii="Skeena" w:hAnsi="Skeena"/>
        </w:rPr>
        <w:tab/>
      </w:r>
      <w:bookmarkEnd w:id="1175"/>
      <w:r w:rsidRPr="00F15C90">
        <w:rPr>
          <w:rFonts w:ascii="Skeena" w:hAnsi="Skeena"/>
        </w:rPr>
        <w:t>Translation Services</w:t>
      </w:r>
      <w:bookmarkEnd w:id="1176"/>
      <w:bookmarkEnd w:id="1177"/>
      <w:bookmarkEnd w:id="1178"/>
      <w:bookmarkEnd w:id="1179"/>
      <w:bookmarkEnd w:id="1180"/>
    </w:p>
    <w:p w14:paraId="1D564CFD" w14:textId="77777777" w:rsidR="00637D65" w:rsidRPr="00F15C90" w:rsidRDefault="00637D65" w:rsidP="00DA1E3C">
      <w:pPr>
        <w:spacing w:after="0" w:line="240" w:lineRule="auto"/>
        <w:jc w:val="right"/>
        <w:rPr>
          <w:rFonts w:ascii="Skeena" w:hAnsi="Skeena"/>
          <w:b/>
          <w:sz w:val="16"/>
          <w:szCs w:val="16"/>
        </w:rPr>
      </w:pPr>
      <w:r w:rsidRPr="00F15C90">
        <w:rPr>
          <w:rFonts w:ascii="Skeena" w:hAnsi="Skeena"/>
          <w:sz w:val="16"/>
        </w:rPr>
        <w:t>(Rev. 08/01/21)</w:t>
      </w:r>
    </w:p>
    <w:p w14:paraId="12D44022" w14:textId="77777777" w:rsidR="00637D65" w:rsidRPr="00DA1E3C" w:rsidRDefault="00637D65" w:rsidP="00DA1E3C">
      <w:pPr>
        <w:spacing w:after="0" w:line="240" w:lineRule="auto"/>
        <w:jc w:val="center"/>
        <w:rPr>
          <w:rFonts w:ascii="Skeena" w:hAnsi="Skeena"/>
          <w:sz w:val="24"/>
          <w:szCs w:val="24"/>
        </w:rPr>
      </w:pPr>
      <w:r w:rsidRPr="00DA1E3C">
        <w:rPr>
          <w:rFonts w:ascii="Skeena" w:hAnsi="Skeena"/>
          <w:sz w:val="24"/>
          <w:szCs w:val="24"/>
        </w:rPr>
        <w:t>Refer to MPPM Chapter 802, Appendix B</w:t>
      </w:r>
    </w:p>
    <w:p w14:paraId="73AD10FF" w14:textId="77777777" w:rsidR="00637D65" w:rsidRDefault="0035705C" w:rsidP="00DA1E3C">
      <w:pPr>
        <w:spacing w:after="0" w:line="240" w:lineRule="auto"/>
        <w:jc w:val="right"/>
        <w:rPr>
          <w:rFonts w:ascii="Skeena" w:hAnsi="Skeena"/>
          <w:color w:val="0000FF"/>
          <w:sz w:val="24"/>
          <w:szCs w:val="24"/>
          <w:u w:val="single"/>
        </w:rPr>
      </w:pPr>
      <w:hyperlink w:anchor="_top" w:history="1">
        <w:r w:rsidR="00637D65" w:rsidRPr="00A70D19">
          <w:rPr>
            <w:rFonts w:ascii="Skeena" w:hAnsi="Skeena"/>
            <w:color w:val="0000FF"/>
            <w:sz w:val="24"/>
            <w:szCs w:val="24"/>
            <w:u w:val="single"/>
          </w:rPr>
          <w:t>Table of Contents</w:t>
        </w:r>
      </w:hyperlink>
    </w:p>
    <w:p w14:paraId="1A94E4DC" w14:textId="77777777" w:rsidR="00637D65" w:rsidRPr="00F15C90" w:rsidRDefault="00637D65" w:rsidP="00F15C90">
      <w:pPr>
        <w:pStyle w:val="ManualHeading1"/>
        <w:keepNext w:val="0"/>
        <w:pageBreakBefore/>
        <w:widowControl w:val="0"/>
        <w:ind w:left="2520" w:hanging="2520"/>
        <w:rPr>
          <w:rFonts w:ascii="Skeena" w:hAnsi="Skeena"/>
        </w:rPr>
      </w:pPr>
      <w:bookmarkStart w:id="1181" w:name="_Toc144195566"/>
      <w:bookmarkStart w:id="1182" w:name="_Toc144199655"/>
      <w:bookmarkStart w:id="1183" w:name="_Toc144755401"/>
      <w:bookmarkStart w:id="1184" w:name="_Toc149690162"/>
      <w:bookmarkStart w:id="1185" w:name="_Toc149691384"/>
      <w:r w:rsidRPr="00F15C90">
        <w:rPr>
          <w:rFonts w:ascii="Skeena" w:hAnsi="Skeena"/>
        </w:rPr>
        <w:lastRenderedPageBreak/>
        <w:t>104 Appendix R</w:t>
      </w:r>
      <w:r w:rsidRPr="00F15C90">
        <w:rPr>
          <w:rFonts w:ascii="Skeena" w:hAnsi="Skeena"/>
        </w:rPr>
        <w:tab/>
        <w:t>Life Insurance Verification</w:t>
      </w:r>
      <w:bookmarkEnd w:id="1181"/>
      <w:bookmarkEnd w:id="1182"/>
      <w:bookmarkEnd w:id="1183"/>
      <w:bookmarkEnd w:id="1184"/>
      <w:bookmarkEnd w:id="1185"/>
    </w:p>
    <w:p w14:paraId="5D1C949A" w14:textId="77777777" w:rsidR="00637D65" w:rsidRPr="00DA1E3C" w:rsidRDefault="00637D65" w:rsidP="00DA1E3C">
      <w:pPr>
        <w:spacing w:after="0" w:line="240" w:lineRule="auto"/>
        <w:jc w:val="right"/>
        <w:rPr>
          <w:rFonts w:ascii="Skeena" w:hAnsi="Skeena"/>
          <w:b/>
          <w:bCs/>
          <w:sz w:val="16"/>
          <w:szCs w:val="16"/>
        </w:rPr>
      </w:pPr>
      <w:r w:rsidRPr="00DA1E3C">
        <w:rPr>
          <w:rFonts w:ascii="Skeena" w:hAnsi="Skeena"/>
          <w:sz w:val="16"/>
          <w:szCs w:val="16"/>
        </w:rPr>
        <w:t>(Eff. 01/01/14)</w:t>
      </w:r>
    </w:p>
    <w:p w14:paraId="2C7DB921" w14:textId="3A8C4A0F" w:rsidR="00637D65" w:rsidRPr="00A70D19" w:rsidRDefault="00637D65" w:rsidP="00DA1E3C">
      <w:pPr>
        <w:spacing w:after="0" w:line="240" w:lineRule="auto"/>
        <w:jc w:val="both"/>
        <w:rPr>
          <w:rFonts w:ascii="Skeena" w:hAnsi="Skeena"/>
          <w:b/>
          <w:bCs/>
          <w:sz w:val="24"/>
          <w:szCs w:val="24"/>
        </w:rPr>
      </w:pPr>
      <w:r w:rsidRPr="00A70D19">
        <w:rPr>
          <w:rFonts w:ascii="Skeena" w:hAnsi="Skeena"/>
          <w:sz w:val="24"/>
          <w:szCs w:val="24"/>
        </w:rPr>
        <w:t xml:space="preserve">The SSI-related Medicaid programs require a resource test in the financial determination process. In some cases, The Eligibility </w:t>
      </w:r>
      <w:r w:rsidR="008A1326">
        <w:rPr>
          <w:rFonts w:ascii="Skeena" w:hAnsi="Skeena"/>
          <w:sz w:val="24"/>
          <w:szCs w:val="24"/>
        </w:rPr>
        <w:t>Specialist</w:t>
      </w:r>
      <w:r w:rsidRPr="00A70D19">
        <w:rPr>
          <w:rFonts w:ascii="Skeena" w:hAnsi="Skeena"/>
          <w:sz w:val="24"/>
          <w:szCs w:val="24"/>
        </w:rPr>
        <w:t xml:space="preserve"> will need to verify only the Face Value (FV) of a life insurance policy. In other cases, the Cash Value (CV) may be used in the resource test.</w:t>
      </w:r>
    </w:p>
    <w:p w14:paraId="6E33F104" w14:textId="77777777" w:rsidR="00637D65" w:rsidRPr="00A70D19" w:rsidRDefault="00637D65" w:rsidP="00DA1E3C">
      <w:pPr>
        <w:spacing w:after="0" w:line="240" w:lineRule="auto"/>
        <w:jc w:val="both"/>
        <w:rPr>
          <w:rFonts w:ascii="Skeena" w:hAnsi="Skeena"/>
          <w:b/>
          <w:bCs/>
          <w:sz w:val="24"/>
          <w:szCs w:val="24"/>
        </w:rPr>
      </w:pPr>
    </w:p>
    <w:p w14:paraId="59B211F9" w14:textId="77777777" w:rsidR="00637D65" w:rsidRPr="00A70D19" w:rsidRDefault="00637D65" w:rsidP="00DA1E3C">
      <w:pPr>
        <w:spacing w:after="0" w:line="240" w:lineRule="auto"/>
        <w:jc w:val="both"/>
        <w:rPr>
          <w:rFonts w:ascii="Skeena" w:hAnsi="Skeena"/>
          <w:b/>
          <w:bCs/>
          <w:sz w:val="24"/>
          <w:szCs w:val="24"/>
        </w:rPr>
      </w:pPr>
      <w:r w:rsidRPr="00A70D19">
        <w:rPr>
          <w:rFonts w:ascii="Skeena" w:hAnsi="Skeena"/>
          <w:sz w:val="24"/>
          <w:szCs w:val="24"/>
        </w:rPr>
        <w:t>There are a number of ways to obtain the necessary documentation for the case record:</w:t>
      </w:r>
    </w:p>
    <w:p w14:paraId="1F687079" w14:textId="77777777" w:rsidR="00637D65" w:rsidRPr="00A70D19" w:rsidRDefault="00637D65" w:rsidP="0035705C">
      <w:pPr>
        <w:numPr>
          <w:ilvl w:val="0"/>
          <w:numId w:val="306"/>
        </w:numPr>
        <w:spacing w:after="0" w:line="240" w:lineRule="auto"/>
        <w:jc w:val="both"/>
        <w:rPr>
          <w:rFonts w:ascii="Skeena" w:hAnsi="Skeena"/>
          <w:b/>
          <w:bCs/>
          <w:sz w:val="24"/>
          <w:szCs w:val="24"/>
        </w:rPr>
      </w:pPr>
      <w:r w:rsidRPr="00A70D19">
        <w:rPr>
          <w:rFonts w:ascii="Skeena" w:hAnsi="Skeena"/>
          <w:sz w:val="24"/>
          <w:szCs w:val="24"/>
        </w:rPr>
        <w:t>Copy the face sheet (the front page) of the life insurance policy. This page should verify the name of the company, the policy number, the owner, the insured, and the face value of the policy.</w:t>
      </w:r>
    </w:p>
    <w:p w14:paraId="04AFA4D5" w14:textId="77777777" w:rsidR="00637D65" w:rsidRPr="00A70D19" w:rsidRDefault="00637D65" w:rsidP="0035705C">
      <w:pPr>
        <w:numPr>
          <w:ilvl w:val="0"/>
          <w:numId w:val="306"/>
        </w:numPr>
        <w:spacing w:after="0" w:line="240" w:lineRule="auto"/>
        <w:jc w:val="both"/>
        <w:rPr>
          <w:rFonts w:ascii="Skeena" w:hAnsi="Skeena"/>
          <w:b/>
          <w:bCs/>
          <w:sz w:val="24"/>
          <w:szCs w:val="24"/>
        </w:rPr>
      </w:pPr>
      <w:r w:rsidRPr="00A70D19">
        <w:rPr>
          <w:rFonts w:ascii="Skeena" w:hAnsi="Skeena"/>
          <w:sz w:val="24"/>
          <w:szCs w:val="24"/>
        </w:rPr>
        <w:t>Copy the cash value tables if the information is needed to verify the CV.</w:t>
      </w:r>
    </w:p>
    <w:p w14:paraId="61532ECF" w14:textId="77777777" w:rsidR="00637D65" w:rsidRPr="00A70D19" w:rsidRDefault="00637D65" w:rsidP="0035705C">
      <w:pPr>
        <w:numPr>
          <w:ilvl w:val="0"/>
          <w:numId w:val="306"/>
        </w:numPr>
        <w:spacing w:after="0" w:line="240" w:lineRule="auto"/>
        <w:jc w:val="both"/>
        <w:rPr>
          <w:rFonts w:ascii="Skeena" w:hAnsi="Skeena"/>
          <w:b/>
          <w:bCs/>
          <w:sz w:val="24"/>
          <w:szCs w:val="24"/>
        </w:rPr>
      </w:pPr>
      <w:r w:rsidRPr="00A70D19">
        <w:rPr>
          <w:rFonts w:ascii="Skeena" w:hAnsi="Skeena"/>
          <w:sz w:val="24"/>
          <w:szCs w:val="24"/>
        </w:rPr>
        <w:t>In the event that the applicant/beneficiary cannot locate the life insurance policy, or it has been determined that the cash value is needed, the SC DHHS Form 1280 ME, Verification of Life Insurance Values, should be mailed to the appropriate company.</w:t>
      </w:r>
    </w:p>
    <w:p w14:paraId="4F379437" w14:textId="77777777" w:rsidR="00637D65" w:rsidRPr="00A70D19" w:rsidRDefault="00637D65" w:rsidP="0035705C">
      <w:pPr>
        <w:numPr>
          <w:ilvl w:val="0"/>
          <w:numId w:val="306"/>
        </w:numPr>
        <w:spacing w:after="0" w:line="240" w:lineRule="auto"/>
        <w:jc w:val="both"/>
        <w:rPr>
          <w:rFonts w:ascii="Skeena" w:hAnsi="Skeena"/>
          <w:b/>
          <w:bCs/>
          <w:sz w:val="24"/>
          <w:szCs w:val="24"/>
        </w:rPr>
      </w:pPr>
      <w:r w:rsidRPr="00A70D19">
        <w:rPr>
          <w:rFonts w:ascii="Skeena" w:hAnsi="Skeena"/>
          <w:sz w:val="24"/>
          <w:szCs w:val="24"/>
        </w:rPr>
        <w:t xml:space="preserve">To access the list of life insurance companies licensed to do business in South Carolina, visit the SC Department of Insurance (DOI) Web site. The online list provides insurance company addresses and telephone numbers. Here is a link to the DOI Web site address: </w:t>
      </w:r>
      <w:hyperlink r:id="rId256" w:history="1">
        <w:r w:rsidRPr="00A70D19">
          <w:rPr>
            <w:rFonts w:ascii="Skeena" w:hAnsi="Skeena"/>
            <w:color w:val="0000FF"/>
            <w:sz w:val="24"/>
            <w:szCs w:val="24"/>
            <w:u w:val="single"/>
          </w:rPr>
          <w:t>https://doi.sc.gov/</w:t>
        </w:r>
      </w:hyperlink>
    </w:p>
    <w:p w14:paraId="223DD3BB" w14:textId="77777777" w:rsidR="00637D65" w:rsidRPr="00A70D19" w:rsidRDefault="00637D65" w:rsidP="00DA1E3C">
      <w:pPr>
        <w:spacing w:after="0" w:line="240" w:lineRule="auto"/>
        <w:jc w:val="both"/>
        <w:rPr>
          <w:rFonts w:ascii="Skeena" w:hAnsi="Skeena"/>
          <w:b/>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637D65" w:rsidRPr="00DA1E3C" w14:paraId="0E8279D5" w14:textId="77777777" w:rsidTr="00894D7D">
        <w:tc>
          <w:tcPr>
            <w:tcW w:w="5000" w:type="pct"/>
          </w:tcPr>
          <w:p w14:paraId="38F066EE" w14:textId="77777777" w:rsidR="00637D65" w:rsidRPr="00DA1E3C" w:rsidRDefault="00637D65" w:rsidP="00DA1E3C">
            <w:pPr>
              <w:spacing w:after="0" w:line="240" w:lineRule="auto"/>
              <w:jc w:val="both"/>
              <w:rPr>
                <w:rFonts w:ascii="Skeena" w:hAnsi="Skeena"/>
                <w:b/>
                <w:bCs/>
              </w:rPr>
            </w:pPr>
            <w:r w:rsidRPr="00DA1E3C">
              <w:rPr>
                <w:rFonts w:ascii="Skeena" w:hAnsi="Skeena"/>
              </w:rPr>
              <w:t>Procedure for Using the State DOI Web Site:</w:t>
            </w:r>
          </w:p>
          <w:p w14:paraId="79A98290" w14:textId="77777777" w:rsidR="00637D65" w:rsidRPr="00DA1E3C" w:rsidRDefault="00637D65" w:rsidP="0035705C">
            <w:pPr>
              <w:numPr>
                <w:ilvl w:val="0"/>
                <w:numId w:val="307"/>
              </w:numPr>
              <w:spacing w:after="0" w:line="240" w:lineRule="auto"/>
              <w:ind w:left="504"/>
              <w:jc w:val="both"/>
              <w:rPr>
                <w:rFonts w:ascii="Skeena" w:hAnsi="Skeena"/>
                <w:b/>
                <w:bCs/>
              </w:rPr>
            </w:pPr>
            <w:r w:rsidRPr="00DA1E3C">
              <w:rPr>
                <w:rFonts w:ascii="Skeena" w:hAnsi="Skeena"/>
              </w:rPr>
              <w:t>Click on the link above or enter the DOI Web address in your Internet address box.</w:t>
            </w:r>
          </w:p>
          <w:p w14:paraId="7702C0CD" w14:textId="77777777" w:rsidR="00637D65" w:rsidRPr="00DA1E3C" w:rsidRDefault="00637D65" w:rsidP="0035705C">
            <w:pPr>
              <w:numPr>
                <w:ilvl w:val="0"/>
                <w:numId w:val="307"/>
              </w:numPr>
              <w:spacing w:after="0" w:line="240" w:lineRule="auto"/>
              <w:ind w:left="504"/>
              <w:jc w:val="both"/>
              <w:rPr>
                <w:rFonts w:ascii="Skeena" w:hAnsi="Skeena"/>
                <w:b/>
                <w:bCs/>
              </w:rPr>
            </w:pPr>
            <w:r w:rsidRPr="00DA1E3C">
              <w:rPr>
                <w:rFonts w:ascii="Skeena" w:hAnsi="Skeena"/>
              </w:rPr>
              <w:t>The DOI Home Page will open. Place your cursor on the word “Insures” on the blue toolbar and click.</w:t>
            </w:r>
          </w:p>
          <w:p w14:paraId="3FAB674B" w14:textId="77777777" w:rsidR="00637D65" w:rsidRPr="00DA1E3C" w:rsidRDefault="00637D65" w:rsidP="0035705C">
            <w:pPr>
              <w:numPr>
                <w:ilvl w:val="0"/>
                <w:numId w:val="307"/>
              </w:numPr>
              <w:spacing w:after="0" w:line="240" w:lineRule="auto"/>
              <w:ind w:left="504"/>
              <w:jc w:val="both"/>
              <w:rPr>
                <w:rFonts w:ascii="Skeena" w:hAnsi="Skeena"/>
                <w:b/>
                <w:bCs/>
              </w:rPr>
            </w:pPr>
            <w:r w:rsidRPr="00DA1E3C">
              <w:rPr>
                <w:rFonts w:ascii="Skeena" w:hAnsi="Skeena"/>
              </w:rPr>
              <w:t>Select “Company Information”</w:t>
            </w:r>
          </w:p>
          <w:p w14:paraId="2DA67499" w14:textId="77777777" w:rsidR="00637D65" w:rsidRPr="00DA1E3C" w:rsidRDefault="00637D65" w:rsidP="0035705C">
            <w:pPr>
              <w:numPr>
                <w:ilvl w:val="0"/>
                <w:numId w:val="307"/>
              </w:numPr>
              <w:spacing w:after="0" w:line="240" w:lineRule="auto"/>
              <w:ind w:left="504"/>
              <w:jc w:val="both"/>
              <w:rPr>
                <w:rFonts w:ascii="Skeena" w:hAnsi="Skeena"/>
                <w:b/>
                <w:bCs/>
              </w:rPr>
            </w:pPr>
            <w:r w:rsidRPr="00DA1E3C">
              <w:rPr>
                <w:rFonts w:ascii="Skeena" w:hAnsi="Skeena"/>
              </w:rPr>
              <w:t>For a list of companies currently licensed in South Carolina, click on “</w:t>
            </w:r>
            <w:hyperlink r:id="rId257" w:history="1">
              <w:r w:rsidRPr="00DA1E3C">
                <w:rPr>
                  <w:rFonts w:ascii="Skeena" w:hAnsi="Skeena"/>
                  <w:color w:val="0000FF"/>
                  <w:u w:val="single"/>
                </w:rPr>
                <w:t>List of Insurance Companies and HMOs Authorized to Transact Business Within the State of South Carolina</w:t>
              </w:r>
            </w:hyperlink>
            <w:r w:rsidRPr="00DA1E3C">
              <w:rPr>
                <w:rFonts w:ascii="Skeena" w:hAnsi="Skeena"/>
              </w:rPr>
              <w:t>.”</w:t>
            </w:r>
          </w:p>
          <w:p w14:paraId="65D3EEF1" w14:textId="77777777" w:rsidR="00637D65" w:rsidRPr="00DA1E3C" w:rsidRDefault="00637D65" w:rsidP="0035705C">
            <w:pPr>
              <w:numPr>
                <w:ilvl w:val="0"/>
                <w:numId w:val="307"/>
              </w:numPr>
              <w:spacing w:after="0" w:line="240" w:lineRule="auto"/>
              <w:ind w:left="504"/>
              <w:jc w:val="both"/>
              <w:rPr>
                <w:rFonts w:ascii="Skeena" w:hAnsi="Skeena"/>
                <w:b/>
                <w:bCs/>
                <w:sz w:val="20"/>
              </w:rPr>
            </w:pPr>
            <w:r w:rsidRPr="00DA1E3C">
              <w:rPr>
                <w:rFonts w:ascii="Skeena" w:hAnsi="Skeena"/>
              </w:rPr>
              <w:t>For a list of companies no longer licensed in South Carolina, click on “</w:t>
            </w:r>
            <w:hyperlink r:id="rId258" w:history="1">
              <w:r w:rsidRPr="00DA1E3C">
                <w:rPr>
                  <w:rFonts w:ascii="Skeena" w:hAnsi="Skeena"/>
                  <w:color w:val="0000FF"/>
                  <w:u w:val="single"/>
                </w:rPr>
                <w:t>List of Insurers No Longer Licensed in South Carolina</w:t>
              </w:r>
            </w:hyperlink>
          </w:p>
        </w:tc>
      </w:tr>
    </w:tbl>
    <w:p w14:paraId="3E889188" w14:textId="77777777" w:rsidR="00637D65" w:rsidRPr="00A70D19" w:rsidRDefault="00637D65" w:rsidP="00DA1E3C">
      <w:pPr>
        <w:spacing w:after="0" w:line="240" w:lineRule="auto"/>
        <w:jc w:val="right"/>
        <w:rPr>
          <w:rFonts w:ascii="Skeena" w:hAnsi="Skeena"/>
          <w:b/>
          <w:bCs/>
          <w:sz w:val="24"/>
          <w:szCs w:val="24"/>
        </w:rPr>
      </w:pPr>
    </w:p>
    <w:p w14:paraId="1843EE3E" w14:textId="77777777" w:rsidR="00637D65" w:rsidRPr="00A70D19" w:rsidRDefault="0035705C" w:rsidP="00DA1E3C">
      <w:pPr>
        <w:spacing w:after="0" w:line="240" w:lineRule="auto"/>
        <w:jc w:val="right"/>
        <w:rPr>
          <w:rFonts w:ascii="Skeena" w:hAnsi="Skeena"/>
          <w:b/>
          <w:bCs/>
          <w:sz w:val="24"/>
          <w:szCs w:val="24"/>
        </w:rPr>
      </w:pPr>
      <w:hyperlink w:anchor="_top" w:history="1">
        <w:r w:rsidR="00637D65" w:rsidRPr="00A70D19">
          <w:rPr>
            <w:rFonts w:ascii="Skeena" w:hAnsi="Skeena"/>
            <w:color w:val="0000FF"/>
            <w:sz w:val="24"/>
            <w:szCs w:val="24"/>
            <w:u w:val="single"/>
          </w:rPr>
          <w:t>Table of Contents</w:t>
        </w:r>
      </w:hyperlink>
    </w:p>
    <w:p w14:paraId="01178037" w14:textId="77777777" w:rsidR="00637D65" w:rsidRPr="00F15C90" w:rsidRDefault="00637D65" w:rsidP="00F15C90">
      <w:pPr>
        <w:pStyle w:val="ManualHeading1"/>
        <w:ind w:left="2520" w:hanging="2520"/>
        <w:rPr>
          <w:rFonts w:ascii="Skeena" w:hAnsi="Skeena"/>
        </w:rPr>
      </w:pPr>
      <w:r w:rsidRPr="00F15C90">
        <w:rPr>
          <w:rFonts w:ascii="Skeena" w:hAnsi="Skeena"/>
        </w:rPr>
        <w:br w:type="page"/>
      </w:r>
      <w:bookmarkStart w:id="1186" w:name="_Toc144195567"/>
      <w:bookmarkStart w:id="1187" w:name="_Toc144199656"/>
      <w:bookmarkStart w:id="1188" w:name="_Toc144755402"/>
      <w:bookmarkStart w:id="1189" w:name="_Toc149690163"/>
      <w:bookmarkStart w:id="1190" w:name="_Toc149691385"/>
      <w:r w:rsidRPr="00F15C90">
        <w:rPr>
          <w:rFonts w:ascii="Skeena" w:hAnsi="Skeena"/>
        </w:rPr>
        <w:lastRenderedPageBreak/>
        <w:t>104 Appendix S</w:t>
      </w:r>
      <w:r w:rsidRPr="00F15C90">
        <w:rPr>
          <w:rFonts w:ascii="Skeena" w:hAnsi="Skeena"/>
        </w:rPr>
        <w:tab/>
        <w:t>Lifeline Assistance Program</w:t>
      </w:r>
      <w:bookmarkEnd w:id="1186"/>
      <w:bookmarkEnd w:id="1187"/>
      <w:bookmarkEnd w:id="1188"/>
      <w:bookmarkEnd w:id="1189"/>
      <w:bookmarkEnd w:id="1190"/>
    </w:p>
    <w:p w14:paraId="7D9E8097" w14:textId="77777777" w:rsidR="00637D65" w:rsidRPr="00F15C90" w:rsidRDefault="00637D65" w:rsidP="00DA1E3C">
      <w:pPr>
        <w:autoSpaceDE w:val="0"/>
        <w:autoSpaceDN w:val="0"/>
        <w:adjustRightInd w:val="0"/>
        <w:spacing w:after="0" w:line="240" w:lineRule="auto"/>
        <w:jc w:val="right"/>
        <w:rPr>
          <w:rFonts w:ascii="Skeena" w:hAnsi="Skeena"/>
          <w:b/>
          <w:bCs/>
          <w:sz w:val="16"/>
          <w:szCs w:val="16"/>
        </w:rPr>
      </w:pPr>
      <w:r w:rsidRPr="00F15C90">
        <w:rPr>
          <w:rFonts w:ascii="Skeena" w:hAnsi="Skeena"/>
          <w:sz w:val="16"/>
          <w:szCs w:val="16"/>
        </w:rPr>
        <w:t>(Rev. 01/01/14)</w:t>
      </w:r>
    </w:p>
    <w:p w14:paraId="44B80D0E" w14:textId="77777777" w:rsidR="00637D65" w:rsidRPr="00DA1E3C" w:rsidRDefault="00637D65" w:rsidP="00DA1E3C">
      <w:pPr>
        <w:autoSpaceDE w:val="0"/>
        <w:autoSpaceDN w:val="0"/>
        <w:adjustRightInd w:val="0"/>
        <w:spacing w:after="0" w:line="240" w:lineRule="auto"/>
        <w:jc w:val="both"/>
        <w:rPr>
          <w:rFonts w:ascii="Skeena" w:hAnsi="Skeena"/>
          <w:b/>
          <w:bCs/>
          <w:sz w:val="24"/>
          <w:szCs w:val="24"/>
        </w:rPr>
      </w:pPr>
      <w:r w:rsidRPr="00DA1E3C">
        <w:rPr>
          <w:rFonts w:ascii="Skeena" w:hAnsi="Skeena"/>
          <w:sz w:val="24"/>
          <w:szCs w:val="24"/>
        </w:rPr>
        <w:t>The Lifeline Assistance Program assists qualified residential telephone customers. It is designed to ensure that basic telephone connection (hook-up) and service remain affordable to low-income South Carolina residents.</w:t>
      </w:r>
    </w:p>
    <w:p w14:paraId="63D99C30" w14:textId="77777777" w:rsidR="00637D65" w:rsidRPr="00DA1E3C" w:rsidRDefault="00637D65" w:rsidP="00DA1E3C">
      <w:pPr>
        <w:autoSpaceDE w:val="0"/>
        <w:autoSpaceDN w:val="0"/>
        <w:adjustRightInd w:val="0"/>
        <w:spacing w:after="0" w:line="240" w:lineRule="auto"/>
        <w:jc w:val="both"/>
        <w:rPr>
          <w:rFonts w:ascii="Skeena" w:hAnsi="Skeena"/>
          <w:b/>
          <w:bCs/>
          <w:sz w:val="24"/>
          <w:szCs w:val="24"/>
        </w:rPr>
      </w:pPr>
    </w:p>
    <w:p w14:paraId="2E49CFEE" w14:textId="77777777" w:rsidR="00637D65" w:rsidRPr="00DA1E3C" w:rsidRDefault="00637D65" w:rsidP="00DA1E3C">
      <w:pPr>
        <w:autoSpaceDE w:val="0"/>
        <w:autoSpaceDN w:val="0"/>
        <w:adjustRightInd w:val="0"/>
        <w:spacing w:after="0" w:line="240" w:lineRule="auto"/>
        <w:jc w:val="both"/>
        <w:rPr>
          <w:rFonts w:ascii="Skeena" w:hAnsi="Skeena"/>
          <w:b/>
          <w:bCs/>
          <w:sz w:val="24"/>
          <w:szCs w:val="24"/>
        </w:rPr>
      </w:pPr>
      <w:r w:rsidRPr="00DA1E3C">
        <w:rPr>
          <w:rFonts w:ascii="Skeena" w:hAnsi="Skeena"/>
          <w:sz w:val="24"/>
          <w:szCs w:val="24"/>
        </w:rPr>
        <w:t>The Lifeline Assistance Program provides a discounted rate (for one line only, landline or cellular) on the monthly residential telephone bill. Medicaid beneficiaries may qualify for Lifeline Assistance.</w:t>
      </w:r>
    </w:p>
    <w:p w14:paraId="60BAA5EA" w14:textId="77777777" w:rsidR="00637D65" w:rsidRPr="00DA1E3C" w:rsidRDefault="00637D65" w:rsidP="00DA1E3C">
      <w:pPr>
        <w:autoSpaceDE w:val="0"/>
        <w:autoSpaceDN w:val="0"/>
        <w:adjustRightInd w:val="0"/>
        <w:spacing w:after="0" w:line="240" w:lineRule="auto"/>
        <w:jc w:val="both"/>
        <w:rPr>
          <w:rFonts w:ascii="Skeena" w:hAnsi="Skeena"/>
          <w:b/>
          <w:bCs/>
          <w:sz w:val="24"/>
          <w:szCs w:val="24"/>
        </w:rPr>
      </w:pPr>
    </w:p>
    <w:p w14:paraId="737BF4A5" w14:textId="77777777" w:rsidR="00637D65" w:rsidRPr="00DA1E3C" w:rsidRDefault="00637D65" w:rsidP="00DA1E3C">
      <w:pPr>
        <w:autoSpaceDE w:val="0"/>
        <w:autoSpaceDN w:val="0"/>
        <w:adjustRightInd w:val="0"/>
        <w:spacing w:after="0" w:line="240" w:lineRule="auto"/>
        <w:jc w:val="both"/>
        <w:rPr>
          <w:rFonts w:ascii="Skeena" w:hAnsi="Skeena"/>
          <w:b/>
          <w:bCs/>
          <w:sz w:val="24"/>
          <w:szCs w:val="24"/>
        </w:rPr>
      </w:pPr>
      <w:r w:rsidRPr="00DA1E3C">
        <w:rPr>
          <w:rFonts w:ascii="Skeena" w:hAnsi="Skeena"/>
          <w:sz w:val="24"/>
          <w:szCs w:val="24"/>
        </w:rPr>
        <w:t xml:space="preserve">Medicaid beneficiaries may complete the </w:t>
      </w:r>
      <w:hyperlink r:id="rId259" w:history="1">
        <w:r w:rsidRPr="00DA1E3C">
          <w:rPr>
            <w:rFonts w:ascii="Skeena" w:hAnsi="Skeena"/>
            <w:color w:val="0000FF"/>
            <w:sz w:val="24"/>
            <w:szCs w:val="24"/>
            <w:u w:val="single"/>
          </w:rPr>
          <w:t>Lifeline &amp; Link-Up Telephone Assistance Application</w:t>
        </w:r>
      </w:hyperlink>
      <w:r w:rsidRPr="00DA1E3C">
        <w:rPr>
          <w:rFonts w:ascii="Skeena" w:hAnsi="Skeena"/>
          <w:sz w:val="24"/>
          <w:szCs w:val="24"/>
        </w:rPr>
        <w:t xml:space="preserve"> located on-line at the Office of Regulatory Staff web site, at their county Medicaid office, or local telephone company. The application will serve as notice that the individual is receiving Medicaid benefits and the telephone is listed in the beneficiary’s name. The telephone company will verify that the individual in Medicaid eligible and determine the discount available to the beneficiary.</w:t>
      </w:r>
    </w:p>
    <w:p w14:paraId="75655AB2" w14:textId="77777777" w:rsidR="00637D65" w:rsidRPr="00DA1E3C" w:rsidRDefault="00637D65" w:rsidP="00DA1E3C">
      <w:pPr>
        <w:autoSpaceDE w:val="0"/>
        <w:autoSpaceDN w:val="0"/>
        <w:adjustRightInd w:val="0"/>
        <w:spacing w:after="0" w:line="240" w:lineRule="auto"/>
        <w:jc w:val="both"/>
        <w:rPr>
          <w:rFonts w:ascii="Skeena" w:hAnsi="Skeena"/>
          <w:b/>
          <w:bCs/>
          <w:sz w:val="24"/>
          <w:szCs w:val="24"/>
        </w:rPr>
      </w:pPr>
    </w:p>
    <w:p w14:paraId="4C554923" w14:textId="77777777" w:rsidR="00637D65" w:rsidRPr="00DA1E3C" w:rsidRDefault="00637D65" w:rsidP="00DA1E3C">
      <w:pPr>
        <w:spacing w:after="0" w:line="240" w:lineRule="auto"/>
        <w:rPr>
          <w:rFonts w:ascii="Skeena" w:hAnsi="Skeena"/>
          <w:b/>
          <w:bCs/>
          <w:sz w:val="24"/>
          <w:szCs w:val="24"/>
        </w:rPr>
      </w:pPr>
      <w:r w:rsidRPr="00DA1E3C">
        <w:rPr>
          <w:rFonts w:ascii="Skeena" w:hAnsi="Skeena"/>
          <w:sz w:val="24"/>
          <w:szCs w:val="24"/>
        </w:rPr>
        <w:t>The completed application must be mailed to:</w:t>
      </w:r>
    </w:p>
    <w:p w14:paraId="7DC6DAC1" w14:textId="77777777" w:rsidR="00637D65" w:rsidRPr="00DA1E3C" w:rsidRDefault="00637D65" w:rsidP="00DA1E3C">
      <w:pPr>
        <w:spacing w:after="0" w:line="240" w:lineRule="auto"/>
        <w:ind w:left="2880"/>
        <w:rPr>
          <w:rFonts w:ascii="Skeena" w:hAnsi="Skeena"/>
          <w:b/>
          <w:bCs/>
          <w:sz w:val="24"/>
          <w:szCs w:val="24"/>
        </w:rPr>
      </w:pPr>
      <w:r w:rsidRPr="00DA1E3C">
        <w:rPr>
          <w:rFonts w:ascii="Skeena" w:hAnsi="Skeena"/>
          <w:sz w:val="24"/>
          <w:szCs w:val="24"/>
        </w:rPr>
        <w:t>Office of Regulatory Staff</w:t>
      </w:r>
    </w:p>
    <w:p w14:paraId="50C31506" w14:textId="77777777" w:rsidR="00637D65" w:rsidRPr="00DA1E3C" w:rsidRDefault="00637D65" w:rsidP="00DA1E3C">
      <w:pPr>
        <w:spacing w:after="0" w:line="240" w:lineRule="auto"/>
        <w:ind w:left="2880"/>
        <w:rPr>
          <w:rFonts w:ascii="Skeena" w:hAnsi="Skeena"/>
          <w:b/>
          <w:bCs/>
          <w:sz w:val="24"/>
          <w:szCs w:val="24"/>
        </w:rPr>
      </w:pPr>
      <w:r w:rsidRPr="00DA1E3C">
        <w:rPr>
          <w:rFonts w:ascii="Skeena" w:hAnsi="Skeena"/>
          <w:sz w:val="24"/>
          <w:szCs w:val="24"/>
        </w:rPr>
        <w:t>1401 Main St., Suite 900</w:t>
      </w:r>
    </w:p>
    <w:p w14:paraId="670A6B35" w14:textId="77777777" w:rsidR="00637D65" w:rsidRPr="00DA1E3C" w:rsidRDefault="00637D65" w:rsidP="00DA1E3C">
      <w:pPr>
        <w:keepNext/>
        <w:spacing w:after="0" w:line="240" w:lineRule="auto"/>
        <w:ind w:left="2880"/>
        <w:rPr>
          <w:rFonts w:ascii="Skeena" w:hAnsi="Skeena"/>
          <w:b/>
          <w:bCs/>
          <w:sz w:val="24"/>
          <w:szCs w:val="24"/>
        </w:rPr>
      </w:pPr>
      <w:r w:rsidRPr="00DA1E3C">
        <w:rPr>
          <w:rFonts w:ascii="Skeena" w:hAnsi="Skeena"/>
          <w:sz w:val="24"/>
          <w:szCs w:val="24"/>
        </w:rPr>
        <w:t>Columbia, S.C. 29201</w:t>
      </w:r>
    </w:p>
    <w:p w14:paraId="15BFBCE7" w14:textId="77777777" w:rsidR="00637D65" w:rsidRPr="00DA1E3C" w:rsidRDefault="00637D65" w:rsidP="00DA1E3C">
      <w:pPr>
        <w:autoSpaceDE w:val="0"/>
        <w:autoSpaceDN w:val="0"/>
        <w:adjustRightInd w:val="0"/>
        <w:spacing w:after="0" w:line="240" w:lineRule="auto"/>
        <w:jc w:val="both"/>
        <w:rPr>
          <w:rFonts w:ascii="Skeena" w:hAnsi="Skeena"/>
          <w:b/>
          <w:bCs/>
          <w:sz w:val="24"/>
          <w:szCs w:val="24"/>
        </w:rPr>
      </w:pPr>
    </w:p>
    <w:p w14:paraId="77BEABED" w14:textId="77777777" w:rsidR="00637D65" w:rsidRPr="00DA1E3C" w:rsidRDefault="0035705C" w:rsidP="00DA1E3C">
      <w:pPr>
        <w:autoSpaceDE w:val="0"/>
        <w:autoSpaceDN w:val="0"/>
        <w:adjustRightInd w:val="0"/>
        <w:spacing w:after="0" w:line="240" w:lineRule="auto"/>
        <w:jc w:val="right"/>
        <w:rPr>
          <w:rFonts w:ascii="Skeena" w:hAnsi="Skeena"/>
          <w:b/>
          <w:bCs/>
          <w:sz w:val="24"/>
          <w:szCs w:val="24"/>
        </w:rPr>
      </w:pPr>
      <w:hyperlink w:anchor="_top" w:history="1">
        <w:r w:rsidR="00637D65" w:rsidRPr="00DA1E3C">
          <w:rPr>
            <w:rFonts w:ascii="Skeena" w:hAnsi="Skeena"/>
            <w:color w:val="0000FF"/>
            <w:sz w:val="24"/>
            <w:szCs w:val="24"/>
            <w:u w:val="single"/>
          </w:rPr>
          <w:t>Table of Contents</w:t>
        </w:r>
      </w:hyperlink>
    </w:p>
    <w:p w14:paraId="68D6A446" w14:textId="77777777" w:rsidR="00637D65" w:rsidRPr="00F15C90" w:rsidRDefault="00637D65" w:rsidP="00DA1E3C">
      <w:pPr>
        <w:spacing w:after="0" w:line="240" w:lineRule="auto"/>
        <w:rPr>
          <w:rFonts w:ascii="Skeena" w:hAnsi="Skeena"/>
          <w:b/>
          <w:bCs/>
        </w:rPr>
      </w:pPr>
    </w:p>
    <w:p w14:paraId="0D68F0F7" w14:textId="77777777" w:rsidR="00637D65" w:rsidRPr="00F15C90" w:rsidRDefault="00637D65" w:rsidP="00F15C90">
      <w:pPr>
        <w:pStyle w:val="ManualHeading1"/>
        <w:keepNext w:val="0"/>
        <w:pageBreakBefore/>
        <w:widowControl w:val="0"/>
        <w:ind w:left="2520" w:hanging="2520"/>
        <w:rPr>
          <w:rFonts w:ascii="Skeena" w:hAnsi="Skeena"/>
          <w:sz w:val="16"/>
        </w:rPr>
      </w:pPr>
      <w:bookmarkStart w:id="1191" w:name="_Toc144195568"/>
      <w:bookmarkStart w:id="1192" w:name="_Toc144199657"/>
      <w:bookmarkStart w:id="1193" w:name="_Toc144755403"/>
      <w:bookmarkStart w:id="1194" w:name="_Toc149690164"/>
      <w:bookmarkStart w:id="1195" w:name="_Toc149691386"/>
      <w:r w:rsidRPr="00F15C90">
        <w:rPr>
          <w:rFonts w:ascii="Skeena" w:hAnsi="Skeena"/>
        </w:rPr>
        <w:lastRenderedPageBreak/>
        <w:t>104 Appendix T</w:t>
      </w:r>
      <w:r w:rsidRPr="00F15C90">
        <w:rPr>
          <w:rFonts w:ascii="Skeena" w:hAnsi="Skeena"/>
        </w:rPr>
        <w:tab/>
        <w:t>Reserved for Future Use</w:t>
      </w:r>
      <w:bookmarkEnd w:id="1191"/>
      <w:bookmarkEnd w:id="1192"/>
      <w:bookmarkEnd w:id="1193"/>
      <w:bookmarkEnd w:id="1194"/>
      <w:bookmarkEnd w:id="1195"/>
    </w:p>
    <w:p w14:paraId="0DF0FDEA" w14:textId="77777777" w:rsidR="00637D65" w:rsidRPr="00F15C90" w:rsidRDefault="00637D65" w:rsidP="00DA1E3C">
      <w:pPr>
        <w:tabs>
          <w:tab w:val="right" w:pos="9360"/>
        </w:tabs>
        <w:spacing w:after="0" w:line="240" w:lineRule="auto"/>
        <w:rPr>
          <w:rFonts w:ascii="Skeena" w:hAnsi="Skeena"/>
          <w:b/>
          <w:bCs/>
          <w:sz w:val="16"/>
          <w:szCs w:val="16"/>
        </w:rPr>
      </w:pPr>
      <w:r w:rsidRPr="00F15C90">
        <w:rPr>
          <w:rFonts w:ascii="Skeena" w:hAnsi="Skeena"/>
          <w:sz w:val="16"/>
          <w:szCs w:val="16"/>
        </w:rPr>
        <w:tab/>
        <w:t>(Rev. 08/01/17)</w:t>
      </w:r>
    </w:p>
    <w:p w14:paraId="7149A6BD" w14:textId="77777777" w:rsidR="00637D65" w:rsidRPr="00DA1E3C" w:rsidRDefault="00637D65" w:rsidP="00DA1E3C">
      <w:pPr>
        <w:spacing w:after="0" w:line="240" w:lineRule="auto"/>
        <w:rPr>
          <w:rFonts w:ascii="Skeena" w:hAnsi="Skeena"/>
          <w:b/>
          <w:bCs/>
          <w:sz w:val="24"/>
          <w:szCs w:val="24"/>
        </w:rPr>
      </w:pPr>
      <w:r w:rsidRPr="00DA1E3C">
        <w:rPr>
          <w:rFonts w:ascii="Skeena" w:hAnsi="Skeena"/>
          <w:sz w:val="24"/>
          <w:szCs w:val="24"/>
        </w:rPr>
        <w:t>This section is reserved for future use.</w:t>
      </w:r>
    </w:p>
    <w:p w14:paraId="318E8B5C" w14:textId="77777777" w:rsidR="00637D65" w:rsidRPr="00DA1E3C" w:rsidRDefault="00637D65" w:rsidP="00DA1E3C">
      <w:pPr>
        <w:spacing w:after="0" w:line="240" w:lineRule="auto"/>
        <w:rPr>
          <w:rFonts w:ascii="Skeena" w:hAnsi="Skeena"/>
          <w:b/>
          <w:bCs/>
          <w:sz w:val="24"/>
          <w:szCs w:val="24"/>
          <w:lang w:val="es-PR"/>
        </w:rPr>
      </w:pPr>
    </w:p>
    <w:p w14:paraId="44851513" w14:textId="77777777" w:rsidR="00637D65" w:rsidRPr="00A70D19" w:rsidRDefault="0035705C" w:rsidP="00DA1E3C">
      <w:pPr>
        <w:spacing w:after="0" w:line="240" w:lineRule="auto"/>
        <w:jc w:val="right"/>
        <w:rPr>
          <w:rFonts w:ascii="Skeena" w:hAnsi="Skeena"/>
          <w:b/>
          <w:bCs/>
          <w:color w:val="0000FF"/>
          <w:sz w:val="24"/>
          <w:szCs w:val="24"/>
          <w:u w:val="single"/>
        </w:rPr>
      </w:pPr>
      <w:hyperlink w:anchor="_top" w:history="1">
        <w:r w:rsidR="00637D65" w:rsidRPr="00A70D19">
          <w:rPr>
            <w:rFonts w:ascii="Skeena" w:hAnsi="Skeena"/>
            <w:color w:val="0000FF"/>
            <w:sz w:val="24"/>
            <w:szCs w:val="24"/>
            <w:u w:val="single"/>
          </w:rPr>
          <w:t>Table of Contents</w:t>
        </w:r>
      </w:hyperlink>
      <w:bookmarkStart w:id="1196" w:name="_Toc144195569"/>
      <w:bookmarkStart w:id="1197" w:name="_Toc144199658"/>
    </w:p>
    <w:p w14:paraId="40864CC6" w14:textId="77777777" w:rsidR="00637D65" w:rsidRPr="00F15C90" w:rsidRDefault="00637D65" w:rsidP="00F15C90">
      <w:pPr>
        <w:pStyle w:val="ManualHeading1"/>
        <w:keepNext w:val="0"/>
        <w:pageBreakBefore/>
        <w:widowControl w:val="0"/>
        <w:ind w:left="2520" w:hanging="2520"/>
        <w:rPr>
          <w:rFonts w:ascii="Skeena" w:hAnsi="Skeena"/>
        </w:rPr>
      </w:pPr>
      <w:bookmarkStart w:id="1198" w:name="_Toc144755404"/>
      <w:bookmarkStart w:id="1199" w:name="_Toc149690165"/>
      <w:bookmarkStart w:id="1200" w:name="_Toc149691387"/>
      <w:r w:rsidRPr="00F15C90">
        <w:rPr>
          <w:rFonts w:ascii="Skeena" w:hAnsi="Skeena"/>
        </w:rPr>
        <w:lastRenderedPageBreak/>
        <w:t>104 Appendix U</w:t>
      </w:r>
      <w:r w:rsidRPr="00F15C90">
        <w:rPr>
          <w:rFonts w:ascii="Skeena" w:hAnsi="Skeena"/>
        </w:rPr>
        <w:tab/>
        <w:t>Medicaid Policy Requests Through Service Manager</w:t>
      </w:r>
      <w:bookmarkEnd w:id="1196"/>
      <w:bookmarkEnd w:id="1197"/>
      <w:bookmarkEnd w:id="1198"/>
      <w:bookmarkEnd w:id="1199"/>
      <w:bookmarkEnd w:id="1200"/>
    </w:p>
    <w:p w14:paraId="7B3C1DB8" w14:textId="77777777" w:rsidR="00637D65" w:rsidRPr="00F15C90" w:rsidRDefault="00637D65" w:rsidP="00DA1E3C">
      <w:pPr>
        <w:spacing w:after="0" w:line="240" w:lineRule="auto"/>
        <w:jc w:val="right"/>
        <w:rPr>
          <w:rFonts w:ascii="Skeena" w:hAnsi="Skeena"/>
          <w:b/>
          <w:sz w:val="16"/>
          <w:szCs w:val="16"/>
        </w:rPr>
      </w:pPr>
      <w:r w:rsidRPr="00F15C90">
        <w:rPr>
          <w:rFonts w:ascii="Skeena" w:hAnsi="Skeena"/>
          <w:sz w:val="16"/>
          <w:szCs w:val="16"/>
        </w:rPr>
        <w:t>(Eff. 11/01/11)</w:t>
      </w:r>
    </w:p>
    <w:p w14:paraId="4C4D1B39" w14:textId="77777777" w:rsidR="00637D65" w:rsidRPr="00DA1E3C" w:rsidRDefault="00637D65" w:rsidP="0035705C">
      <w:pPr>
        <w:widowControl w:val="0"/>
        <w:numPr>
          <w:ilvl w:val="0"/>
          <w:numId w:val="308"/>
        </w:numPr>
        <w:spacing w:after="0" w:line="240" w:lineRule="auto"/>
        <w:jc w:val="both"/>
        <w:rPr>
          <w:rFonts w:ascii="Skeena" w:hAnsi="Skeena"/>
          <w:b/>
          <w:sz w:val="24"/>
          <w:szCs w:val="24"/>
        </w:rPr>
      </w:pPr>
      <w:r w:rsidRPr="00DA1E3C">
        <w:rPr>
          <w:rFonts w:ascii="Skeena" w:hAnsi="Skeena"/>
          <w:sz w:val="24"/>
          <w:szCs w:val="24"/>
        </w:rPr>
        <w:t>If you have a question about policy or procedures, refer to the Medicaid Policy and Procedures Manual (SC MPPM)</w:t>
      </w:r>
    </w:p>
    <w:p w14:paraId="451A2B74" w14:textId="77777777" w:rsidR="00637D65" w:rsidRPr="00DA1E3C" w:rsidRDefault="00637D65" w:rsidP="0035705C">
      <w:pPr>
        <w:widowControl w:val="0"/>
        <w:numPr>
          <w:ilvl w:val="0"/>
          <w:numId w:val="308"/>
        </w:numPr>
        <w:spacing w:after="0" w:line="240" w:lineRule="auto"/>
        <w:jc w:val="both"/>
        <w:rPr>
          <w:rFonts w:ascii="Skeena" w:hAnsi="Skeena"/>
          <w:b/>
          <w:sz w:val="24"/>
          <w:szCs w:val="24"/>
        </w:rPr>
      </w:pPr>
      <w:r w:rsidRPr="00DA1E3C">
        <w:rPr>
          <w:rFonts w:ascii="Skeena" w:hAnsi="Skeena"/>
          <w:sz w:val="24"/>
          <w:szCs w:val="24"/>
        </w:rPr>
        <w:t>If the answer to your question is not in the SC MPPM, ask your supervisor for help</w:t>
      </w:r>
    </w:p>
    <w:p w14:paraId="1801E180" w14:textId="77777777" w:rsidR="00637D65" w:rsidRPr="00DA1E3C" w:rsidRDefault="00637D65" w:rsidP="0035705C">
      <w:pPr>
        <w:widowControl w:val="0"/>
        <w:numPr>
          <w:ilvl w:val="0"/>
          <w:numId w:val="308"/>
        </w:numPr>
        <w:spacing w:after="0" w:line="240" w:lineRule="auto"/>
        <w:jc w:val="both"/>
        <w:rPr>
          <w:rFonts w:ascii="Skeena" w:hAnsi="Skeena"/>
          <w:b/>
          <w:sz w:val="24"/>
          <w:szCs w:val="24"/>
        </w:rPr>
      </w:pPr>
      <w:r w:rsidRPr="00DA1E3C">
        <w:rPr>
          <w:rFonts w:ascii="Skeena" w:hAnsi="Skeena"/>
          <w:sz w:val="24"/>
          <w:szCs w:val="24"/>
        </w:rPr>
        <w:t>If your supervisor cannot answer your question, s/he should create a Service Manager ticket to submit the question to Medicaid Eligibility for a policy clarification. The question will then be assigned for a response</w:t>
      </w:r>
    </w:p>
    <w:p w14:paraId="1B34B59B" w14:textId="77777777" w:rsidR="00637D65" w:rsidRPr="00DA1E3C" w:rsidRDefault="00637D65" w:rsidP="0035705C">
      <w:pPr>
        <w:widowControl w:val="0"/>
        <w:numPr>
          <w:ilvl w:val="1"/>
          <w:numId w:val="308"/>
        </w:numPr>
        <w:spacing w:after="0" w:line="240" w:lineRule="auto"/>
        <w:ind w:left="1080"/>
        <w:jc w:val="both"/>
        <w:rPr>
          <w:rFonts w:ascii="Skeena" w:hAnsi="Skeena"/>
          <w:b/>
          <w:sz w:val="24"/>
          <w:szCs w:val="24"/>
        </w:rPr>
      </w:pPr>
      <w:r w:rsidRPr="00DA1E3C">
        <w:rPr>
          <w:rFonts w:ascii="Skeena" w:hAnsi="Skeena"/>
          <w:sz w:val="24"/>
          <w:szCs w:val="24"/>
        </w:rPr>
        <w:t xml:space="preserve">The Service Manager ticket should include a clear description of the case situation </w:t>
      </w:r>
    </w:p>
    <w:p w14:paraId="5027C76F" w14:textId="77777777" w:rsidR="00637D65" w:rsidRPr="00DA1E3C" w:rsidRDefault="00637D65" w:rsidP="0035705C">
      <w:pPr>
        <w:widowControl w:val="0"/>
        <w:numPr>
          <w:ilvl w:val="1"/>
          <w:numId w:val="308"/>
        </w:numPr>
        <w:spacing w:after="0" w:line="240" w:lineRule="auto"/>
        <w:ind w:left="1080"/>
        <w:jc w:val="both"/>
        <w:rPr>
          <w:rFonts w:ascii="Skeena" w:hAnsi="Skeena"/>
          <w:b/>
          <w:sz w:val="24"/>
          <w:szCs w:val="24"/>
        </w:rPr>
      </w:pPr>
      <w:r w:rsidRPr="00DA1E3C">
        <w:rPr>
          <w:rFonts w:ascii="Skeena" w:hAnsi="Skeena"/>
          <w:sz w:val="24"/>
          <w:szCs w:val="24"/>
        </w:rPr>
        <w:t>If documents need to be included with the request, the items can be scanned and attached to the ticket, or can be faxed to the attention of Betty Moses in the Division of Policy and Planning at 803-255-8350. Make sure to include the Service Manager ticket number with the fax</w:t>
      </w:r>
    </w:p>
    <w:p w14:paraId="211ADC25" w14:textId="6AF5DB60" w:rsidR="00637D65" w:rsidRPr="00DA1E3C" w:rsidRDefault="00637D65" w:rsidP="0035705C">
      <w:pPr>
        <w:numPr>
          <w:ilvl w:val="0"/>
          <w:numId w:val="308"/>
        </w:numPr>
        <w:spacing w:after="0" w:line="240" w:lineRule="auto"/>
        <w:jc w:val="both"/>
        <w:rPr>
          <w:rFonts w:ascii="Skeena" w:hAnsi="Skeena"/>
          <w:b/>
          <w:bCs/>
          <w:sz w:val="24"/>
          <w:szCs w:val="24"/>
        </w:rPr>
      </w:pPr>
      <w:r w:rsidRPr="00DA1E3C">
        <w:rPr>
          <w:rFonts w:ascii="Skeena" w:hAnsi="Skeena"/>
          <w:sz w:val="24"/>
          <w:szCs w:val="24"/>
        </w:rPr>
        <w:t xml:space="preserve">Other Medicaid Policy requests, such as promissory notes, annuities, overpayment summaries, etc., can be submitted by either </w:t>
      </w:r>
      <w:r w:rsidR="008A1326">
        <w:rPr>
          <w:rFonts w:ascii="Skeena" w:hAnsi="Skeena"/>
          <w:sz w:val="24"/>
          <w:szCs w:val="24"/>
        </w:rPr>
        <w:t>specialist</w:t>
      </w:r>
      <w:r w:rsidRPr="00DA1E3C">
        <w:rPr>
          <w:rFonts w:ascii="Skeena" w:hAnsi="Skeena"/>
          <w:sz w:val="24"/>
          <w:szCs w:val="24"/>
        </w:rPr>
        <w:t>s or supervisors through Service Manager</w:t>
      </w:r>
    </w:p>
    <w:p w14:paraId="1E7C43B9" w14:textId="77777777" w:rsidR="00637D65" w:rsidRPr="00A70D19" w:rsidRDefault="0035705C" w:rsidP="00DA1E3C">
      <w:pPr>
        <w:spacing w:after="0" w:line="240" w:lineRule="auto"/>
        <w:jc w:val="right"/>
        <w:rPr>
          <w:rFonts w:ascii="Skeena" w:hAnsi="Skeena"/>
          <w:b/>
          <w:bCs/>
          <w:sz w:val="24"/>
          <w:szCs w:val="24"/>
        </w:rPr>
      </w:pPr>
      <w:hyperlink w:anchor="_top" w:history="1">
        <w:r w:rsidR="00637D65" w:rsidRPr="00A70D19">
          <w:rPr>
            <w:rFonts w:ascii="Skeena" w:hAnsi="Skeena"/>
            <w:color w:val="0000FF"/>
            <w:sz w:val="24"/>
            <w:szCs w:val="24"/>
            <w:u w:val="single"/>
          </w:rPr>
          <w:t>Table of Contents</w:t>
        </w:r>
      </w:hyperlink>
    </w:p>
    <w:p w14:paraId="203EC03D" w14:textId="77777777" w:rsidR="00637D65" w:rsidRPr="00F15C90" w:rsidRDefault="00637D65" w:rsidP="00F15C90">
      <w:pPr>
        <w:pStyle w:val="ManualHeading1"/>
        <w:ind w:left="2520" w:hanging="2520"/>
        <w:rPr>
          <w:rFonts w:ascii="Skeena" w:hAnsi="Skeena"/>
        </w:rPr>
      </w:pPr>
      <w:r w:rsidRPr="00F15C90">
        <w:rPr>
          <w:rFonts w:ascii="Skeena" w:hAnsi="Skeena"/>
        </w:rPr>
        <w:br w:type="page"/>
      </w:r>
      <w:bookmarkStart w:id="1201" w:name="_Toc144195570"/>
      <w:bookmarkStart w:id="1202" w:name="_Toc144199659"/>
      <w:bookmarkStart w:id="1203" w:name="_Toc144755405"/>
      <w:bookmarkStart w:id="1204" w:name="_Toc149690166"/>
      <w:bookmarkStart w:id="1205" w:name="_Toc149691388"/>
      <w:r w:rsidRPr="00F15C90">
        <w:rPr>
          <w:rFonts w:ascii="Skeena" w:hAnsi="Skeena"/>
        </w:rPr>
        <w:lastRenderedPageBreak/>
        <w:t>104 Appendix V</w:t>
      </w:r>
      <w:r w:rsidRPr="00F15C90">
        <w:rPr>
          <w:rFonts w:ascii="Skeena" w:hAnsi="Skeena"/>
        </w:rPr>
        <w:tab/>
        <w:t>National Voter Registration Act (NVRA)</w:t>
      </w:r>
      <w:bookmarkEnd w:id="1201"/>
      <w:bookmarkEnd w:id="1202"/>
      <w:bookmarkEnd w:id="1203"/>
      <w:bookmarkEnd w:id="1204"/>
      <w:bookmarkEnd w:id="1205"/>
    </w:p>
    <w:p w14:paraId="2261A832" w14:textId="77777777" w:rsidR="00637D65" w:rsidRPr="00F15C90" w:rsidRDefault="00637D65" w:rsidP="00F15C90">
      <w:pPr>
        <w:jc w:val="right"/>
        <w:rPr>
          <w:rFonts w:ascii="Skeena" w:hAnsi="Skeena"/>
          <w:b/>
          <w:u w:val="single"/>
        </w:rPr>
      </w:pPr>
      <w:r w:rsidRPr="00F15C90">
        <w:rPr>
          <w:rFonts w:ascii="Skeena" w:hAnsi="Skeena"/>
          <w:sz w:val="16"/>
        </w:rPr>
        <w:t>(Rev. 06/01/14)</w:t>
      </w:r>
    </w:p>
    <w:p w14:paraId="177E5D4F" w14:textId="77777777" w:rsidR="00637D65" w:rsidRPr="00DA1E3C" w:rsidRDefault="00637D65" w:rsidP="00DA1E3C">
      <w:pPr>
        <w:spacing w:after="0" w:line="240" w:lineRule="auto"/>
        <w:jc w:val="both"/>
        <w:rPr>
          <w:rFonts w:ascii="Skeena" w:hAnsi="Skeena"/>
          <w:b/>
          <w:bCs/>
          <w:sz w:val="24"/>
          <w:szCs w:val="24"/>
        </w:rPr>
      </w:pPr>
      <w:r w:rsidRPr="00DA1E3C">
        <w:rPr>
          <w:rFonts w:ascii="Skeena" w:hAnsi="Skeena"/>
          <w:sz w:val="24"/>
          <w:szCs w:val="24"/>
        </w:rPr>
        <w:t>This appendix has been deleted. Refer to MPPM 101.18.</w:t>
      </w:r>
    </w:p>
    <w:p w14:paraId="65CE5CB0" w14:textId="77777777" w:rsidR="00637D65" w:rsidRPr="00DA1E3C" w:rsidRDefault="00637D65" w:rsidP="00DA1E3C">
      <w:pPr>
        <w:spacing w:after="0" w:line="240" w:lineRule="auto"/>
        <w:jc w:val="both"/>
        <w:rPr>
          <w:rFonts w:ascii="Skeena" w:hAnsi="Skeena"/>
          <w:b/>
          <w:bCs/>
          <w:sz w:val="24"/>
          <w:szCs w:val="24"/>
        </w:rPr>
      </w:pPr>
    </w:p>
    <w:p w14:paraId="38C6C699" w14:textId="77777777" w:rsidR="00637D65" w:rsidRPr="00A70D19" w:rsidRDefault="0035705C" w:rsidP="00DA1E3C">
      <w:pPr>
        <w:spacing w:after="0" w:line="240" w:lineRule="auto"/>
        <w:jc w:val="right"/>
        <w:rPr>
          <w:rFonts w:ascii="Skeena" w:hAnsi="Skeena"/>
          <w:b/>
          <w:bCs/>
          <w:sz w:val="24"/>
          <w:szCs w:val="24"/>
        </w:rPr>
      </w:pPr>
      <w:hyperlink w:anchor="_top" w:history="1">
        <w:r w:rsidR="00637D65" w:rsidRPr="00A70D19">
          <w:rPr>
            <w:rFonts w:ascii="Skeena" w:hAnsi="Skeena"/>
            <w:color w:val="0000FF"/>
            <w:sz w:val="24"/>
            <w:szCs w:val="24"/>
            <w:u w:val="single"/>
          </w:rPr>
          <w:t>Table of Contents</w:t>
        </w:r>
      </w:hyperlink>
    </w:p>
    <w:p w14:paraId="3CBD9C52" w14:textId="77777777" w:rsidR="00637D65" w:rsidRPr="00DA1E3C" w:rsidRDefault="00637D65" w:rsidP="00DA1E3C">
      <w:pPr>
        <w:spacing w:after="0" w:line="240" w:lineRule="auto"/>
        <w:jc w:val="both"/>
        <w:rPr>
          <w:rFonts w:ascii="Skeena" w:hAnsi="Skeena"/>
          <w:b/>
          <w:bCs/>
          <w:sz w:val="24"/>
          <w:szCs w:val="24"/>
        </w:rPr>
      </w:pPr>
    </w:p>
    <w:p w14:paraId="5122CD3B" w14:textId="77777777" w:rsidR="00637D65" w:rsidRPr="00F15C90" w:rsidRDefault="00637D65" w:rsidP="00F15C90">
      <w:pPr>
        <w:pStyle w:val="ManualHeading1"/>
        <w:ind w:left="2520" w:hanging="2520"/>
        <w:rPr>
          <w:rFonts w:ascii="Skeena" w:hAnsi="Skeena"/>
        </w:rPr>
      </w:pPr>
      <w:r w:rsidRPr="00F15C90">
        <w:rPr>
          <w:rFonts w:ascii="Skeena" w:hAnsi="Skeena"/>
        </w:rPr>
        <w:br w:type="page"/>
      </w:r>
      <w:bookmarkStart w:id="1206" w:name="_Toc144195571"/>
      <w:bookmarkStart w:id="1207" w:name="_Toc144199660"/>
      <w:bookmarkStart w:id="1208" w:name="_Toc144755406"/>
      <w:bookmarkStart w:id="1209" w:name="_Toc149690167"/>
      <w:bookmarkStart w:id="1210" w:name="_Toc149691389"/>
      <w:r w:rsidRPr="00F15C90">
        <w:rPr>
          <w:rFonts w:ascii="Skeena" w:hAnsi="Skeena"/>
        </w:rPr>
        <w:lastRenderedPageBreak/>
        <w:t>104 Appendix W</w:t>
      </w:r>
      <w:r w:rsidRPr="00F15C90">
        <w:rPr>
          <w:rFonts w:ascii="Skeena" w:hAnsi="Skeena"/>
        </w:rPr>
        <w:tab/>
        <w:t>New Eyes for the Needy Program</w:t>
      </w:r>
      <w:bookmarkEnd w:id="1206"/>
      <w:bookmarkEnd w:id="1207"/>
      <w:bookmarkEnd w:id="1208"/>
      <w:bookmarkEnd w:id="1209"/>
      <w:bookmarkEnd w:id="1210"/>
    </w:p>
    <w:p w14:paraId="3F28294D" w14:textId="77777777" w:rsidR="00637D65" w:rsidRPr="00F15C90" w:rsidRDefault="00637D65" w:rsidP="00DA1E3C">
      <w:pPr>
        <w:spacing w:after="0" w:line="240" w:lineRule="auto"/>
        <w:jc w:val="right"/>
        <w:rPr>
          <w:rFonts w:ascii="Skeena" w:hAnsi="Skeena"/>
          <w:sz w:val="16"/>
          <w:szCs w:val="16"/>
        </w:rPr>
      </w:pPr>
      <w:r w:rsidRPr="00F15C90">
        <w:rPr>
          <w:rFonts w:ascii="Skeena" w:hAnsi="Skeena"/>
          <w:sz w:val="16"/>
          <w:szCs w:val="16"/>
        </w:rPr>
        <w:t>(Rev. 06/01/09)</w:t>
      </w:r>
    </w:p>
    <w:p w14:paraId="02C532C9" w14:textId="77777777" w:rsidR="00637D65" w:rsidRPr="006322CC" w:rsidRDefault="00637D65" w:rsidP="00DA1E3C">
      <w:pPr>
        <w:spacing w:after="0" w:line="240" w:lineRule="auto"/>
        <w:jc w:val="both"/>
        <w:rPr>
          <w:rFonts w:ascii="Skeena" w:hAnsi="Skeena"/>
          <w:b/>
          <w:bCs/>
          <w:sz w:val="24"/>
          <w:szCs w:val="24"/>
        </w:rPr>
      </w:pPr>
      <w:r w:rsidRPr="006322CC">
        <w:rPr>
          <w:rFonts w:ascii="Skeena" w:hAnsi="Skeena"/>
          <w:b/>
          <w:bCs/>
          <w:sz w:val="24"/>
          <w:szCs w:val="24"/>
        </w:rPr>
        <w:t>Introduction</w:t>
      </w:r>
    </w:p>
    <w:p w14:paraId="623A0B41" w14:textId="77777777" w:rsidR="00637D65" w:rsidRPr="006322CC" w:rsidRDefault="00637D65" w:rsidP="00DA1E3C">
      <w:pPr>
        <w:spacing w:after="0" w:line="240" w:lineRule="auto"/>
        <w:jc w:val="both"/>
        <w:rPr>
          <w:rFonts w:ascii="Skeena" w:hAnsi="Skeena"/>
          <w:b/>
          <w:bCs/>
          <w:sz w:val="24"/>
          <w:szCs w:val="24"/>
        </w:rPr>
      </w:pPr>
      <w:r w:rsidRPr="006322CC">
        <w:rPr>
          <w:rFonts w:ascii="Skeena" w:hAnsi="Skeena"/>
          <w:sz w:val="24"/>
          <w:szCs w:val="24"/>
        </w:rPr>
        <w:t>New Eyes for the Needy, Inc., is a nonsectarian volunteer organization in Short Hills, New Jersey. This organization has been in existence since 1932 and provides eyeglasses for people who meet financial and visual criteria. It is funded entirely from donations such as used metal eyeglass frames, unbroken plastic frames with lenses and hearing aids. It also accepts precious metal scrap such as old watches, broken or outdated real, costume or antique jewelry. Since New Eyes for the Needy funds are limited, eligibility criteria have been established for this service program in South Carolina. The Bureau of Eligibility Administration is notified bimonthly of the number of referrals for vision services that can be made to the organization or if the number of referrals previously allotted must be reduced.</w:t>
      </w:r>
    </w:p>
    <w:p w14:paraId="67CEAC55" w14:textId="77777777" w:rsidR="00637D65" w:rsidRPr="006322CC" w:rsidRDefault="00637D65" w:rsidP="00DA1E3C">
      <w:pPr>
        <w:spacing w:after="0" w:line="240" w:lineRule="auto"/>
        <w:rPr>
          <w:rFonts w:ascii="Skeena" w:hAnsi="Skeena"/>
          <w:b/>
          <w:bCs/>
          <w:sz w:val="24"/>
          <w:szCs w:val="24"/>
        </w:rPr>
      </w:pPr>
    </w:p>
    <w:p w14:paraId="7EB6230C" w14:textId="77777777" w:rsidR="00637D65" w:rsidRPr="006322CC" w:rsidRDefault="00637D65" w:rsidP="00DA1E3C">
      <w:pPr>
        <w:spacing w:after="0" w:line="240" w:lineRule="auto"/>
        <w:rPr>
          <w:rFonts w:ascii="Skeena" w:hAnsi="Skeena"/>
          <w:b/>
          <w:bCs/>
          <w:sz w:val="24"/>
          <w:szCs w:val="24"/>
        </w:rPr>
      </w:pPr>
      <w:r w:rsidRPr="006322CC">
        <w:rPr>
          <w:rFonts w:ascii="Skeena" w:hAnsi="Skeena"/>
          <w:b/>
          <w:bCs/>
          <w:sz w:val="24"/>
          <w:szCs w:val="24"/>
        </w:rPr>
        <w:t>Available Medical Coverage for Eyeglasses and Eye Examination</w:t>
      </w:r>
    </w:p>
    <w:p w14:paraId="2C6B9253" w14:textId="77777777" w:rsidR="00637D65" w:rsidRPr="006322CC" w:rsidRDefault="00637D65" w:rsidP="00DA1E3C">
      <w:pPr>
        <w:spacing w:after="0" w:line="240" w:lineRule="auto"/>
        <w:jc w:val="both"/>
        <w:rPr>
          <w:rFonts w:ascii="Skeena" w:hAnsi="Skeena"/>
          <w:b/>
          <w:bCs/>
          <w:sz w:val="24"/>
          <w:szCs w:val="24"/>
        </w:rPr>
      </w:pPr>
      <w:r w:rsidRPr="006322CC">
        <w:rPr>
          <w:rFonts w:ascii="Skeena" w:hAnsi="Skeena"/>
          <w:sz w:val="24"/>
          <w:szCs w:val="24"/>
        </w:rPr>
        <w:t>One eye examination and one pair of eyeglasses every 365 days are covered services under the Medicaid Program for beneficiaries under the age of 21. Beneficiaries aged 21 and older receive one eye examination every 365 days and one pair of glasses every two years following cataract surgery. If eyeglasses can be obtained for an individual through the Medicaid Program, a referral for New Eyes for the Needy services for that individual is not appropriate.</w:t>
      </w:r>
    </w:p>
    <w:p w14:paraId="35D94382" w14:textId="77777777" w:rsidR="00637D65" w:rsidRPr="006322CC" w:rsidRDefault="00637D65" w:rsidP="00DA1E3C">
      <w:pPr>
        <w:spacing w:after="0" w:line="240" w:lineRule="auto"/>
        <w:rPr>
          <w:rFonts w:ascii="Skeena" w:hAnsi="Skeena"/>
          <w:b/>
          <w:bCs/>
          <w:sz w:val="24"/>
          <w:szCs w:val="24"/>
        </w:rPr>
      </w:pPr>
    </w:p>
    <w:p w14:paraId="6AFFA565" w14:textId="77777777" w:rsidR="00637D65" w:rsidRPr="006322CC" w:rsidRDefault="00637D65" w:rsidP="00DA1E3C">
      <w:pPr>
        <w:spacing w:after="0" w:line="240" w:lineRule="auto"/>
        <w:jc w:val="both"/>
        <w:rPr>
          <w:rFonts w:ascii="Skeena" w:hAnsi="Skeena"/>
          <w:b/>
          <w:bCs/>
          <w:sz w:val="24"/>
          <w:szCs w:val="24"/>
        </w:rPr>
      </w:pPr>
      <w:r w:rsidRPr="006322CC">
        <w:rPr>
          <w:rFonts w:ascii="Skeena" w:hAnsi="Skeena"/>
          <w:b/>
          <w:bCs/>
          <w:sz w:val="24"/>
          <w:szCs w:val="24"/>
        </w:rPr>
        <w:t>Eligibility Criteria</w:t>
      </w:r>
    </w:p>
    <w:p w14:paraId="6C79055B" w14:textId="4A646B4C" w:rsidR="00637D65" w:rsidRPr="006322CC" w:rsidRDefault="00637D65" w:rsidP="00DA1E3C">
      <w:pPr>
        <w:spacing w:after="0" w:line="240" w:lineRule="auto"/>
        <w:jc w:val="both"/>
        <w:rPr>
          <w:rFonts w:ascii="Skeena" w:hAnsi="Skeena"/>
          <w:b/>
          <w:bCs/>
          <w:sz w:val="24"/>
          <w:szCs w:val="24"/>
        </w:rPr>
      </w:pPr>
      <w:r w:rsidRPr="006322CC">
        <w:rPr>
          <w:rFonts w:ascii="Skeena" w:hAnsi="Skeena"/>
          <w:sz w:val="24"/>
          <w:szCs w:val="24"/>
        </w:rPr>
        <w:t xml:space="preserve">The individual makes the request for eyeglasses or the Eligibility </w:t>
      </w:r>
      <w:r w:rsidR="008A1326">
        <w:rPr>
          <w:rFonts w:ascii="Skeena" w:hAnsi="Skeena"/>
          <w:sz w:val="24"/>
          <w:szCs w:val="24"/>
        </w:rPr>
        <w:t>Specialist</w:t>
      </w:r>
      <w:r w:rsidRPr="006322CC">
        <w:rPr>
          <w:rFonts w:ascii="Skeena" w:hAnsi="Skeena"/>
          <w:sz w:val="24"/>
          <w:szCs w:val="24"/>
        </w:rPr>
        <w:t xml:space="preserve"> recognizes individual’s need for eyeglasses. The Eligibility </w:t>
      </w:r>
      <w:r w:rsidR="008A1326">
        <w:rPr>
          <w:rFonts w:ascii="Skeena" w:hAnsi="Skeena"/>
          <w:sz w:val="24"/>
          <w:szCs w:val="24"/>
        </w:rPr>
        <w:t>Specialist</w:t>
      </w:r>
      <w:r w:rsidRPr="006322CC">
        <w:rPr>
          <w:rFonts w:ascii="Skeena" w:hAnsi="Skeena"/>
          <w:sz w:val="24"/>
          <w:szCs w:val="24"/>
        </w:rPr>
        <w:t xml:space="preserve"> establishes that individual is not financially able to purchase eyeglasses and that there is no local resource exists to obtain eyeglasses. The EW sends the request via letter or memorandum to the Bureau of Eligibility Administration (BEA). The request is reviewed by BEA and if accepted a voucher is sent to the EW to be given to the individual. The EW sends the individual to a cooperating dispenser.</w:t>
      </w:r>
    </w:p>
    <w:p w14:paraId="79CF6306" w14:textId="77777777" w:rsidR="00637D65" w:rsidRPr="006322CC" w:rsidRDefault="00637D65" w:rsidP="00DA1E3C">
      <w:pPr>
        <w:spacing w:after="0" w:line="240" w:lineRule="auto"/>
        <w:jc w:val="both"/>
        <w:rPr>
          <w:rFonts w:ascii="Skeena" w:hAnsi="Skeena"/>
          <w:b/>
          <w:bCs/>
          <w:sz w:val="24"/>
          <w:szCs w:val="24"/>
        </w:rPr>
      </w:pPr>
    </w:p>
    <w:p w14:paraId="2416DDD5" w14:textId="77777777" w:rsidR="00637D65" w:rsidRPr="006322CC" w:rsidRDefault="00637D65" w:rsidP="00DA1E3C">
      <w:pPr>
        <w:spacing w:after="0" w:line="240" w:lineRule="auto"/>
        <w:jc w:val="both"/>
        <w:rPr>
          <w:rFonts w:ascii="Skeena" w:hAnsi="Skeena"/>
          <w:b/>
          <w:bCs/>
          <w:sz w:val="24"/>
          <w:szCs w:val="24"/>
        </w:rPr>
      </w:pPr>
      <w:r w:rsidRPr="006322CC">
        <w:rPr>
          <w:rFonts w:ascii="Skeena" w:hAnsi="Skeena"/>
          <w:sz w:val="24"/>
          <w:szCs w:val="24"/>
        </w:rPr>
        <w:t>To qualify for New Eyes for the Needy (NEN), an individual must meet the following requirements:</w:t>
      </w:r>
    </w:p>
    <w:p w14:paraId="1C490993" w14:textId="77777777" w:rsidR="00637D65" w:rsidRPr="006322CC" w:rsidRDefault="00637D65" w:rsidP="0035705C">
      <w:pPr>
        <w:numPr>
          <w:ilvl w:val="0"/>
          <w:numId w:val="310"/>
        </w:numPr>
        <w:spacing w:after="0" w:line="240" w:lineRule="auto"/>
        <w:jc w:val="both"/>
        <w:rPr>
          <w:rFonts w:ascii="Skeena" w:hAnsi="Skeena"/>
          <w:b/>
          <w:bCs/>
          <w:sz w:val="24"/>
          <w:szCs w:val="24"/>
        </w:rPr>
      </w:pPr>
      <w:r w:rsidRPr="006322CC">
        <w:rPr>
          <w:rFonts w:ascii="Skeena" w:hAnsi="Skeena"/>
          <w:sz w:val="24"/>
          <w:szCs w:val="24"/>
        </w:rPr>
        <w:t>The individual must be financial need (income at or below 100% of the Federal Poverty Level).</w:t>
      </w:r>
    </w:p>
    <w:p w14:paraId="39011409" w14:textId="77777777" w:rsidR="00637D65" w:rsidRPr="006322CC" w:rsidRDefault="00637D65" w:rsidP="0035705C">
      <w:pPr>
        <w:numPr>
          <w:ilvl w:val="0"/>
          <w:numId w:val="310"/>
        </w:numPr>
        <w:spacing w:after="0" w:line="240" w:lineRule="auto"/>
        <w:jc w:val="both"/>
        <w:rPr>
          <w:rFonts w:ascii="Skeena" w:hAnsi="Skeena"/>
          <w:b/>
          <w:bCs/>
          <w:sz w:val="24"/>
          <w:szCs w:val="24"/>
        </w:rPr>
      </w:pPr>
      <w:r w:rsidRPr="006322CC">
        <w:rPr>
          <w:rFonts w:ascii="Skeena" w:hAnsi="Skeena"/>
          <w:sz w:val="24"/>
          <w:szCs w:val="24"/>
        </w:rPr>
        <w:t>No other source is available for purchasing eyeglasses. The NEN voucher is not to be used for partial payment. If the individual has funds, he is not entitled to NEN services.</w:t>
      </w:r>
    </w:p>
    <w:p w14:paraId="796A699E" w14:textId="77777777" w:rsidR="00637D65" w:rsidRPr="006322CC" w:rsidRDefault="00637D65" w:rsidP="0035705C">
      <w:pPr>
        <w:numPr>
          <w:ilvl w:val="0"/>
          <w:numId w:val="310"/>
        </w:numPr>
        <w:spacing w:after="0" w:line="240" w:lineRule="auto"/>
        <w:jc w:val="both"/>
        <w:rPr>
          <w:rFonts w:ascii="Skeena" w:hAnsi="Skeena"/>
          <w:b/>
          <w:bCs/>
          <w:sz w:val="24"/>
          <w:szCs w:val="24"/>
        </w:rPr>
      </w:pPr>
      <w:r w:rsidRPr="006322CC">
        <w:rPr>
          <w:rFonts w:ascii="Skeena" w:hAnsi="Skeena"/>
          <w:sz w:val="24"/>
          <w:szCs w:val="24"/>
        </w:rPr>
        <w:t>The eyeglasses have not been ordered or purchased and will not be ordered or purchased before receipt of the NEN voucher.</w:t>
      </w:r>
    </w:p>
    <w:p w14:paraId="0262D620" w14:textId="77777777" w:rsidR="00637D65" w:rsidRPr="006322CC" w:rsidRDefault="00637D65" w:rsidP="0035705C">
      <w:pPr>
        <w:numPr>
          <w:ilvl w:val="0"/>
          <w:numId w:val="310"/>
        </w:numPr>
        <w:spacing w:after="0" w:line="240" w:lineRule="auto"/>
        <w:jc w:val="both"/>
        <w:rPr>
          <w:rFonts w:ascii="Skeena" w:hAnsi="Skeena"/>
          <w:b/>
          <w:bCs/>
          <w:sz w:val="24"/>
          <w:szCs w:val="24"/>
        </w:rPr>
      </w:pPr>
      <w:r w:rsidRPr="006322CC">
        <w:rPr>
          <w:rFonts w:ascii="Skeena" w:hAnsi="Skeena"/>
          <w:sz w:val="24"/>
          <w:szCs w:val="24"/>
        </w:rPr>
        <w:t>The individual has not received a NEN voucher within the past year.</w:t>
      </w:r>
    </w:p>
    <w:p w14:paraId="24BD49B1" w14:textId="77777777" w:rsidR="00637D65" w:rsidRPr="006322CC" w:rsidRDefault="00637D65" w:rsidP="00DA1E3C">
      <w:pPr>
        <w:spacing w:after="0" w:line="240" w:lineRule="auto"/>
        <w:jc w:val="both"/>
        <w:rPr>
          <w:rFonts w:ascii="Skeena" w:hAnsi="Skeena"/>
          <w:b/>
          <w:bCs/>
          <w:sz w:val="24"/>
          <w:szCs w:val="24"/>
        </w:rPr>
      </w:pPr>
    </w:p>
    <w:p w14:paraId="0CC0CA65" w14:textId="77777777" w:rsidR="00637D65" w:rsidRPr="006322CC" w:rsidRDefault="00637D65" w:rsidP="00DA1E3C">
      <w:pPr>
        <w:spacing w:after="0" w:line="240" w:lineRule="auto"/>
        <w:jc w:val="both"/>
        <w:rPr>
          <w:rFonts w:ascii="Skeena" w:hAnsi="Skeena"/>
          <w:b/>
          <w:bCs/>
          <w:sz w:val="24"/>
          <w:szCs w:val="24"/>
        </w:rPr>
      </w:pPr>
      <w:r w:rsidRPr="006322CC">
        <w:rPr>
          <w:rFonts w:ascii="Skeena" w:hAnsi="Skeena"/>
          <w:b/>
          <w:bCs/>
          <w:sz w:val="24"/>
          <w:szCs w:val="24"/>
        </w:rPr>
        <w:t>Referral to Commission for the Blind</w:t>
      </w:r>
    </w:p>
    <w:p w14:paraId="5B214CEC" w14:textId="77777777" w:rsidR="00637D65" w:rsidRPr="006322CC" w:rsidRDefault="00637D65" w:rsidP="00DA1E3C">
      <w:pPr>
        <w:spacing w:after="0" w:line="240" w:lineRule="auto"/>
        <w:jc w:val="both"/>
        <w:rPr>
          <w:rFonts w:ascii="Skeena" w:hAnsi="Skeena"/>
          <w:b/>
          <w:bCs/>
          <w:sz w:val="24"/>
          <w:szCs w:val="24"/>
        </w:rPr>
      </w:pPr>
      <w:r w:rsidRPr="006322CC">
        <w:rPr>
          <w:rFonts w:ascii="Skeena" w:hAnsi="Skeena"/>
          <w:sz w:val="24"/>
          <w:szCs w:val="24"/>
        </w:rPr>
        <w:t xml:space="preserve">An individual whose distance vision is 20/200 or worse in both eyes must first be referred to the Commission for the Blind because they are considered legally blind. However, since the </w:t>
      </w:r>
      <w:r w:rsidRPr="006322CC">
        <w:rPr>
          <w:rFonts w:ascii="Skeena" w:hAnsi="Skeena"/>
          <w:sz w:val="24"/>
          <w:szCs w:val="24"/>
        </w:rPr>
        <w:lastRenderedPageBreak/>
        <w:t>Commission for the Blind is limited in services it can provide for individuals whose near vision is 20/200, New Eyes for the Needy forms may be requested for individuals in this category.</w:t>
      </w:r>
    </w:p>
    <w:p w14:paraId="2790D779" w14:textId="77777777" w:rsidR="00637D65" w:rsidRPr="006322CC" w:rsidRDefault="00637D65" w:rsidP="00DA1E3C">
      <w:pPr>
        <w:spacing w:after="0" w:line="240" w:lineRule="auto"/>
        <w:jc w:val="both"/>
        <w:rPr>
          <w:rFonts w:ascii="Skeena" w:hAnsi="Skeena"/>
          <w:b/>
          <w:bCs/>
          <w:sz w:val="24"/>
          <w:szCs w:val="24"/>
        </w:rPr>
      </w:pPr>
    </w:p>
    <w:p w14:paraId="7AA6F959" w14:textId="77777777" w:rsidR="00637D65" w:rsidRPr="006322CC" w:rsidRDefault="00637D65" w:rsidP="00DA1E3C">
      <w:pPr>
        <w:spacing w:after="0" w:line="240" w:lineRule="auto"/>
        <w:jc w:val="both"/>
        <w:rPr>
          <w:rFonts w:ascii="Skeena" w:hAnsi="Skeena"/>
          <w:b/>
          <w:bCs/>
          <w:sz w:val="24"/>
          <w:szCs w:val="24"/>
        </w:rPr>
      </w:pPr>
      <w:r w:rsidRPr="006322CC">
        <w:rPr>
          <w:rFonts w:ascii="Skeena" w:hAnsi="Skeena"/>
          <w:b/>
          <w:bCs/>
          <w:sz w:val="24"/>
          <w:szCs w:val="24"/>
        </w:rPr>
        <w:t>Initiating Requests for New Eyes for the Needy Program Services</w:t>
      </w:r>
    </w:p>
    <w:p w14:paraId="72B8B49B" w14:textId="6FFBD4FA" w:rsidR="00637D65" w:rsidRPr="006322CC" w:rsidRDefault="00637D65" w:rsidP="00DA1E3C">
      <w:pPr>
        <w:spacing w:after="0" w:line="240" w:lineRule="auto"/>
        <w:jc w:val="both"/>
        <w:rPr>
          <w:rFonts w:ascii="Skeena" w:hAnsi="Skeena"/>
          <w:b/>
          <w:bCs/>
          <w:sz w:val="24"/>
          <w:szCs w:val="24"/>
        </w:rPr>
      </w:pPr>
      <w:r w:rsidRPr="006322CC">
        <w:rPr>
          <w:rFonts w:ascii="Skeena" w:hAnsi="Skeena"/>
          <w:sz w:val="24"/>
          <w:szCs w:val="24"/>
        </w:rPr>
        <w:t xml:space="preserve">Requests for the New Eyes for the Needy services are made by the EW only when the individual is not financially able to purchase eyeglasses and no local resources exist through which eyeglasses can be obtained. The Eligibility </w:t>
      </w:r>
      <w:r w:rsidR="008A1326">
        <w:rPr>
          <w:rFonts w:ascii="Skeena" w:hAnsi="Skeena"/>
          <w:sz w:val="24"/>
          <w:szCs w:val="24"/>
        </w:rPr>
        <w:t>Specialist</w:t>
      </w:r>
      <w:r w:rsidRPr="006322CC">
        <w:rPr>
          <w:rFonts w:ascii="Skeena" w:hAnsi="Skeena"/>
          <w:sz w:val="24"/>
          <w:szCs w:val="24"/>
        </w:rPr>
        <w:t xml:space="preserve"> sends a request via letter or memorandum form to the BEA, along with the New Eyes for the Needy application, which should include the following information: </w:t>
      </w:r>
    </w:p>
    <w:p w14:paraId="32F58017" w14:textId="77777777" w:rsidR="00637D65" w:rsidRPr="006322CC" w:rsidRDefault="00637D65" w:rsidP="0035705C">
      <w:pPr>
        <w:numPr>
          <w:ilvl w:val="0"/>
          <w:numId w:val="309"/>
        </w:numPr>
        <w:spacing w:after="0" w:line="240" w:lineRule="auto"/>
        <w:ind w:left="720"/>
        <w:jc w:val="both"/>
        <w:rPr>
          <w:rFonts w:ascii="Skeena" w:hAnsi="Skeena"/>
          <w:b/>
          <w:bCs/>
          <w:sz w:val="24"/>
          <w:szCs w:val="24"/>
        </w:rPr>
      </w:pPr>
      <w:r w:rsidRPr="006322CC">
        <w:rPr>
          <w:rFonts w:ascii="Skeena" w:hAnsi="Skeena"/>
          <w:sz w:val="24"/>
          <w:szCs w:val="24"/>
        </w:rPr>
        <w:t>The name, address, and age of the individual;</w:t>
      </w:r>
    </w:p>
    <w:p w14:paraId="0F3FCDD9" w14:textId="77777777" w:rsidR="00637D65" w:rsidRPr="006322CC" w:rsidRDefault="00637D65" w:rsidP="0035705C">
      <w:pPr>
        <w:numPr>
          <w:ilvl w:val="0"/>
          <w:numId w:val="309"/>
        </w:numPr>
        <w:spacing w:after="0" w:line="240" w:lineRule="auto"/>
        <w:ind w:left="720"/>
        <w:jc w:val="both"/>
        <w:rPr>
          <w:rFonts w:ascii="Skeena" w:hAnsi="Skeena"/>
          <w:b/>
          <w:bCs/>
          <w:sz w:val="24"/>
          <w:szCs w:val="24"/>
        </w:rPr>
      </w:pPr>
      <w:r w:rsidRPr="006322CC">
        <w:rPr>
          <w:rFonts w:ascii="Skeena" w:hAnsi="Skeena"/>
          <w:sz w:val="24"/>
          <w:szCs w:val="24"/>
        </w:rPr>
        <w:t>The number of people in the household;</w:t>
      </w:r>
    </w:p>
    <w:p w14:paraId="1DC8A8FE" w14:textId="77777777" w:rsidR="00637D65" w:rsidRPr="006322CC" w:rsidRDefault="00637D65" w:rsidP="0035705C">
      <w:pPr>
        <w:numPr>
          <w:ilvl w:val="0"/>
          <w:numId w:val="309"/>
        </w:numPr>
        <w:spacing w:after="0" w:line="240" w:lineRule="auto"/>
        <w:ind w:left="720"/>
        <w:jc w:val="both"/>
        <w:rPr>
          <w:rFonts w:ascii="Skeena" w:hAnsi="Skeena"/>
          <w:b/>
          <w:bCs/>
          <w:sz w:val="24"/>
          <w:szCs w:val="24"/>
        </w:rPr>
      </w:pPr>
      <w:r w:rsidRPr="006322CC">
        <w:rPr>
          <w:rFonts w:ascii="Skeena" w:hAnsi="Skeena"/>
          <w:sz w:val="24"/>
          <w:szCs w:val="24"/>
        </w:rPr>
        <w:t>Types and amounts of income;</w:t>
      </w:r>
    </w:p>
    <w:p w14:paraId="3607E3BA" w14:textId="77777777" w:rsidR="00637D65" w:rsidRPr="006322CC" w:rsidRDefault="00637D65" w:rsidP="0035705C">
      <w:pPr>
        <w:numPr>
          <w:ilvl w:val="0"/>
          <w:numId w:val="309"/>
        </w:numPr>
        <w:spacing w:after="0" w:line="240" w:lineRule="auto"/>
        <w:ind w:left="720"/>
        <w:jc w:val="both"/>
        <w:rPr>
          <w:rFonts w:ascii="Skeena" w:hAnsi="Skeena"/>
          <w:b/>
          <w:bCs/>
          <w:sz w:val="24"/>
          <w:szCs w:val="24"/>
        </w:rPr>
      </w:pPr>
      <w:r w:rsidRPr="006322CC">
        <w:rPr>
          <w:rFonts w:ascii="Skeena" w:hAnsi="Skeena"/>
          <w:sz w:val="24"/>
          <w:szCs w:val="24"/>
        </w:rPr>
        <w:t>Employment status;</w:t>
      </w:r>
    </w:p>
    <w:p w14:paraId="67B82D09" w14:textId="77777777" w:rsidR="00637D65" w:rsidRPr="006322CC" w:rsidRDefault="00637D65" w:rsidP="0035705C">
      <w:pPr>
        <w:numPr>
          <w:ilvl w:val="0"/>
          <w:numId w:val="309"/>
        </w:numPr>
        <w:spacing w:after="0" w:line="240" w:lineRule="auto"/>
        <w:ind w:left="720"/>
        <w:jc w:val="both"/>
        <w:rPr>
          <w:rFonts w:ascii="Skeena" w:hAnsi="Skeena"/>
          <w:b/>
          <w:bCs/>
          <w:sz w:val="24"/>
          <w:szCs w:val="24"/>
        </w:rPr>
      </w:pPr>
      <w:r w:rsidRPr="006322CC">
        <w:rPr>
          <w:rFonts w:ascii="Skeena" w:hAnsi="Skeena"/>
          <w:sz w:val="24"/>
          <w:szCs w:val="24"/>
        </w:rPr>
        <w:t>Fixed expenses;</w:t>
      </w:r>
    </w:p>
    <w:p w14:paraId="1FA4A3A3" w14:textId="77777777" w:rsidR="00637D65" w:rsidRPr="006322CC" w:rsidRDefault="00637D65" w:rsidP="0035705C">
      <w:pPr>
        <w:numPr>
          <w:ilvl w:val="0"/>
          <w:numId w:val="309"/>
        </w:numPr>
        <w:spacing w:after="0" w:line="240" w:lineRule="auto"/>
        <w:ind w:left="720"/>
        <w:jc w:val="both"/>
        <w:rPr>
          <w:rFonts w:ascii="Skeena" w:hAnsi="Skeena"/>
          <w:b/>
          <w:bCs/>
          <w:sz w:val="24"/>
          <w:szCs w:val="24"/>
        </w:rPr>
      </w:pPr>
      <w:r w:rsidRPr="006322CC">
        <w:rPr>
          <w:rFonts w:ascii="Skeena" w:hAnsi="Skeena"/>
          <w:sz w:val="24"/>
          <w:szCs w:val="24"/>
        </w:rPr>
        <w:t>A copy of the prescription from a recent eye examination.</w:t>
      </w:r>
    </w:p>
    <w:p w14:paraId="0A26773D" w14:textId="77777777" w:rsidR="00637D65" w:rsidRPr="006322CC" w:rsidRDefault="00637D65" w:rsidP="0035705C">
      <w:pPr>
        <w:numPr>
          <w:ilvl w:val="0"/>
          <w:numId w:val="309"/>
        </w:numPr>
        <w:spacing w:after="0" w:line="240" w:lineRule="auto"/>
        <w:ind w:left="720"/>
        <w:jc w:val="both"/>
        <w:rPr>
          <w:rFonts w:ascii="Skeena" w:hAnsi="Skeena"/>
          <w:b/>
          <w:bCs/>
          <w:sz w:val="24"/>
          <w:szCs w:val="24"/>
        </w:rPr>
      </w:pPr>
      <w:r w:rsidRPr="006322CC">
        <w:rPr>
          <w:rFonts w:ascii="Skeena" w:hAnsi="Skeena"/>
          <w:sz w:val="24"/>
          <w:szCs w:val="24"/>
        </w:rPr>
        <w:t>A statement verifying that no resources for obtaining the eyeglasses are available, including religious organizations and private sector groups; and</w:t>
      </w:r>
    </w:p>
    <w:p w14:paraId="00B91C88" w14:textId="77777777" w:rsidR="00637D65" w:rsidRPr="006322CC" w:rsidRDefault="00637D65" w:rsidP="0035705C">
      <w:pPr>
        <w:numPr>
          <w:ilvl w:val="0"/>
          <w:numId w:val="309"/>
        </w:numPr>
        <w:spacing w:after="0" w:line="240" w:lineRule="auto"/>
        <w:ind w:left="720"/>
        <w:jc w:val="both"/>
        <w:rPr>
          <w:rFonts w:ascii="Skeena" w:hAnsi="Skeena"/>
          <w:b/>
          <w:bCs/>
          <w:sz w:val="24"/>
          <w:szCs w:val="24"/>
        </w:rPr>
      </w:pPr>
      <w:r w:rsidRPr="006322CC">
        <w:rPr>
          <w:rFonts w:ascii="Skeena" w:hAnsi="Skeena"/>
          <w:sz w:val="24"/>
          <w:szCs w:val="24"/>
        </w:rPr>
        <w:t>The name and address of the eyeglass dispenser. The optometrist or optician who is providing the eyeglasses must be informed of the current New Eyes for the Needy price list and must agree to adhere to this list before being sent the New Eyes for the Needy voucher. (See New Eyes for the Needy Program Price List below.)</w:t>
      </w:r>
    </w:p>
    <w:p w14:paraId="588837D1" w14:textId="77777777" w:rsidR="00637D65" w:rsidRPr="006322CC" w:rsidRDefault="00637D65" w:rsidP="00DA1E3C">
      <w:pPr>
        <w:spacing w:after="0" w:line="240" w:lineRule="auto"/>
        <w:jc w:val="both"/>
        <w:rPr>
          <w:rFonts w:ascii="Skeena" w:hAnsi="Skeena"/>
          <w:b/>
          <w:bCs/>
          <w:sz w:val="24"/>
          <w:szCs w:val="24"/>
        </w:rPr>
      </w:pPr>
    </w:p>
    <w:p w14:paraId="7CD21F6B" w14:textId="7C89FB19" w:rsidR="00637D65" w:rsidRPr="006322CC" w:rsidRDefault="00637D65" w:rsidP="00DA1E3C">
      <w:pPr>
        <w:spacing w:after="0" w:line="240" w:lineRule="auto"/>
        <w:jc w:val="both"/>
        <w:rPr>
          <w:rFonts w:ascii="Skeena" w:hAnsi="Skeena"/>
          <w:b/>
          <w:bCs/>
          <w:sz w:val="24"/>
          <w:szCs w:val="24"/>
        </w:rPr>
      </w:pPr>
      <w:r w:rsidRPr="006322CC">
        <w:rPr>
          <w:rFonts w:ascii="Skeena" w:hAnsi="Skeena"/>
          <w:sz w:val="24"/>
          <w:szCs w:val="24"/>
        </w:rPr>
        <w:t xml:space="preserve">If an individual is determined eligible, a New Eyes for the Needy Voucher will be issued to the individual by the EW in order to purchase eyeglasses. The optician must have the New Eyes for the Needy Inc. voucher before he makes the glasses. The optician should be contacted before the individual arrives to assure that optician will accept New Eyes for the Needy price guidelines. The Eligibility </w:t>
      </w:r>
      <w:r w:rsidR="008A1326">
        <w:rPr>
          <w:rFonts w:ascii="Skeena" w:hAnsi="Skeena"/>
          <w:sz w:val="24"/>
          <w:szCs w:val="24"/>
        </w:rPr>
        <w:t>Specialist</w:t>
      </w:r>
      <w:r w:rsidRPr="006322CC">
        <w:rPr>
          <w:rFonts w:ascii="Skeena" w:hAnsi="Skeena"/>
          <w:sz w:val="24"/>
          <w:szCs w:val="24"/>
        </w:rPr>
        <w:t xml:space="preserve"> may need to help find a willing optician. Once the EW issues the voucher to the individual, he/she should be informed to use the voucher before the expiration date.</w:t>
      </w:r>
    </w:p>
    <w:p w14:paraId="240C5704" w14:textId="77777777" w:rsidR="00637D65" w:rsidRPr="006322CC" w:rsidRDefault="00637D65" w:rsidP="00DA1E3C">
      <w:pPr>
        <w:spacing w:after="0" w:line="240" w:lineRule="auto"/>
        <w:jc w:val="both"/>
        <w:rPr>
          <w:rFonts w:ascii="Skeena" w:hAnsi="Skeena"/>
          <w:b/>
          <w:bCs/>
          <w:sz w:val="24"/>
          <w:szCs w:val="24"/>
        </w:rPr>
      </w:pPr>
    </w:p>
    <w:p w14:paraId="0872F3C5" w14:textId="77777777" w:rsidR="00637D65" w:rsidRPr="006322CC" w:rsidRDefault="00637D65" w:rsidP="00DA1E3C">
      <w:pPr>
        <w:spacing w:after="0" w:line="240" w:lineRule="auto"/>
        <w:jc w:val="both"/>
        <w:rPr>
          <w:rFonts w:ascii="Skeena" w:hAnsi="Skeena"/>
          <w:b/>
          <w:bCs/>
          <w:sz w:val="24"/>
          <w:szCs w:val="24"/>
        </w:rPr>
      </w:pPr>
      <w:r w:rsidRPr="006322CC">
        <w:rPr>
          <w:rFonts w:ascii="Skeena" w:hAnsi="Skeena"/>
          <w:sz w:val="24"/>
          <w:szCs w:val="24"/>
        </w:rPr>
        <w:t>For additional information on New Eyes for the Needy, contact (803) 898-2635.</w:t>
      </w:r>
    </w:p>
    <w:p w14:paraId="3CFE92B3" w14:textId="77777777" w:rsidR="00637D65" w:rsidRPr="006322CC" w:rsidRDefault="00637D65" w:rsidP="00DA1E3C">
      <w:pPr>
        <w:spacing w:after="0" w:line="240" w:lineRule="auto"/>
        <w:jc w:val="center"/>
        <w:rPr>
          <w:rFonts w:ascii="Skeena" w:hAnsi="Skeena"/>
          <w:b/>
          <w:bCs/>
          <w:sz w:val="24"/>
          <w:szCs w:val="24"/>
        </w:rPr>
      </w:pPr>
    </w:p>
    <w:p w14:paraId="0D4EB778" w14:textId="77777777" w:rsidR="00637D65" w:rsidRPr="006322CC" w:rsidRDefault="00637D65" w:rsidP="006322CC">
      <w:pPr>
        <w:pageBreakBefore/>
        <w:widowControl w:val="0"/>
        <w:spacing w:after="0" w:line="240" w:lineRule="auto"/>
        <w:jc w:val="center"/>
        <w:rPr>
          <w:rFonts w:ascii="Skeena" w:hAnsi="Skeena"/>
          <w:b/>
          <w:bCs/>
          <w:sz w:val="24"/>
          <w:szCs w:val="24"/>
        </w:rPr>
      </w:pPr>
      <w:r w:rsidRPr="006322CC">
        <w:rPr>
          <w:rFonts w:ascii="Skeena" w:hAnsi="Skeena"/>
          <w:b/>
          <w:bCs/>
          <w:sz w:val="24"/>
          <w:szCs w:val="24"/>
        </w:rPr>
        <w:lastRenderedPageBreak/>
        <w:t>New Eyes for the Needy Program Price List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55"/>
        <w:gridCol w:w="2134"/>
        <w:gridCol w:w="2061"/>
      </w:tblGrid>
      <w:tr w:rsidR="00637D65" w:rsidRPr="00F15C90" w14:paraId="699C5FC7" w14:textId="77777777" w:rsidTr="006322CC">
        <w:tc>
          <w:tcPr>
            <w:tcW w:w="2757" w:type="pct"/>
            <w:shd w:val="clear" w:color="auto" w:fill="000000" w:themeFill="text1"/>
            <w:vAlign w:val="center"/>
          </w:tcPr>
          <w:p w14:paraId="1D79564E" w14:textId="1EF8437B" w:rsidR="00637D65" w:rsidRPr="00F15C90" w:rsidRDefault="00637D65" w:rsidP="006322CC">
            <w:pPr>
              <w:spacing w:after="0" w:line="240" w:lineRule="auto"/>
              <w:jc w:val="center"/>
              <w:rPr>
                <w:rFonts w:ascii="Skeena" w:hAnsi="Skeena"/>
                <w:b/>
                <w:bCs/>
              </w:rPr>
            </w:pPr>
          </w:p>
        </w:tc>
        <w:tc>
          <w:tcPr>
            <w:tcW w:w="1141" w:type="pct"/>
            <w:shd w:val="clear" w:color="auto" w:fill="000000" w:themeFill="text1"/>
            <w:vAlign w:val="center"/>
          </w:tcPr>
          <w:p w14:paraId="52F0BF8F" w14:textId="77777777" w:rsidR="00637D65" w:rsidRPr="00F15C90" w:rsidRDefault="00637D65" w:rsidP="006322CC">
            <w:pPr>
              <w:spacing w:after="0" w:line="240" w:lineRule="auto"/>
              <w:jc w:val="center"/>
              <w:rPr>
                <w:rFonts w:ascii="Skeena" w:hAnsi="Skeena"/>
                <w:b/>
                <w:bCs/>
              </w:rPr>
            </w:pPr>
            <w:r w:rsidRPr="00F15C90">
              <w:rPr>
                <w:rFonts w:ascii="Skeena" w:hAnsi="Skeena"/>
              </w:rPr>
              <w:t>Single Vision Lenses</w:t>
            </w:r>
          </w:p>
        </w:tc>
        <w:tc>
          <w:tcPr>
            <w:tcW w:w="1102" w:type="pct"/>
            <w:shd w:val="clear" w:color="auto" w:fill="000000" w:themeFill="text1"/>
            <w:vAlign w:val="center"/>
          </w:tcPr>
          <w:p w14:paraId="78F1A6E4" w14:textId="77777777" w:rsidR="00637D65" w:rsidRPr="00F15C90" w:rsidRDefault="00637D65" w:rsidP="006322CC">
            <w:pPr>
              <w:spacing w:after="0" w:line="240" w:lineRule="auto"/>
              <w:jc w:val="center"/>
              <w:rPr>
                <w:rFonts w:ascii="Skeena" w:hAnsi="Skeena"/>
                <w:b/>
                <w:bCs/>
              </w:rPr>
            </w:pPr>
            <w:r w:rsidRPr="00F15C90">
              <w:rPr>
                <w:rFonts w:ascii="Skeena" w:hAnsi="Skeena"/>
              </w:rPr>
              <w:t>Bifocal Lenses</w:t>
            </w:r>
          </w:p>
        </w:tc>
      </w:tr>
      <w:tr w:rsidR="00637D65" w:rsidRPr="00F15C90" w14:paraId="7FA27348" w14:textId="77777777" w:rsidTr="006322CC">
        <w:tc>
          <w:tcPr>
            <w:tcW w:w="2757" w:type="pct"/>
          </w:tcPr>
          <w:p w14:paraId="2F134550" w14:textId="77777777" w:rsidR="00637D65" w:rsidRPr="00F15C90" w:rsidRDefault="00637D65" w:rsidP="006322CC">
            <w:pPr>
              <w:widowControl w:val="0"/>
              <w:spacing w:after="0" w:line="240" w:lineRule="auto"/>
              <w:jc w:val="both"/>
              <w:rPr>
                <w:rFonts w:ascii="Skeena" w:hAnsi="Skeena"/>
                <w:b/>
                <w:bCs/>
              </w:rPr>
            </w:pPr>
            <w:r w:rsidRPr="00F15C90">
              <w:rPr>
                <w:rFonts w:ascii="Skeena" w:hAnsi="Skeena"/>
              </w:rPr>
              <w:t>Lenses</w:t>
            </w:r>
          </w:p>
        </w:tc>
        <w:tc>
          <w:tcPr>
            <w:tcW w:w="1141" w:type="pct"/>
          </w:tcPr>
          <w:p w14:paraId="1156D6BF" w14:textId="77777777" w:rsidR="00637D65" w:rsidRPr="00F15C90" w:rsidRDefault="00637D65" w:rsidP="006322CC">
            <w:pPr>
              <w:widowControl w:val="0"/>
              <w:spacing w:after="0" w:line="240" w:lineRule="auto"/>
              <w:jc w:val="center"/>
              <w:rPr>
                <w:rFonts w:ascii="Skeena" w:hAnsi="Skeena"/>
                <w:b/>
                <w:bCs/>
              </w:rPr>
            </w:pPr>
            <w:r w:rsidRPr="00F15C90">
              <w:rPr>
                <w:rFonts w:ascii="Skeena" w:hAnsi="Skeena"/>
              </w:rPr>
              <w:t>$24.00/pair</w:t>
            </w:r>
          </w:p>
        </w:tc>
        <w:tc>
          <w:tcPr>
            <w:tcW w:w="1102" w:type="pct"/>
          </w:tcPr>
          <w:p w14:paraId="4B791834" w14:textId="77777777" w:rsidR="00637D65" w:rsidRPr="00F15C90" w:rsidRDefault="00637D65" w:rsidP="006322CC">
            <w:pPr>
              <w:widowControl w:val="0"/>
              <w:spacing w:after="0" w:line="240" w:lineRule="auto"/>
              <w:jc w:val="center"/>
              <w:rPr>
                <w:rFonts w:ascii="Skeena" w:hAnsi="Skeena"/>
                <w:b/>
                <w:bCs/>
              </w:rPr>
            </w:pPr>
            <w:r w:rsidRPr="00F15C90">
              <w:rPr>
                <w:rFonts w:ascii="Skeena" w:hAnsi="Skeena"/>
              </w:rPr>
              <w:t xml:space="preserve">$43.00/pair </w:t>
            </w:r>
          </w:p>
        </w:tc>
      </w:tr>
      <w:tr w:rsidR="00637D65" w:rsidRPr="00F15C90" w14:paraId="47341282" w14:textId="77777777" w:rsidTr="00894D7D">
        <w:tc>
          <w:tcPr>
            <w:tcW w:w="2757" w:type="pct"/>
          </w:tcPr>
          <w:p w14:paraId="6A14EBDC" w14:textId="77777777" w:rsidR="00637D65" w:rsidRPr="00F15C90" w:rsidRDefault="00637D65" w:rsidP="006322CC">
            <w:pPr>
              <w:spacing w:after="0" w:line="240" w:lineRule="auto"/>
              <w:rPr>
                <w:rFonts w:ascii="Skeena" w:hAnsi="Skeena"/>
                <w:b/>
                <w:bCs/>
              </w:rPr>
            </w:pPr>
            <w:r w:rsidRPr="00F15C90">
              <w:rPr>
                <w:rFonts w:ascii="Skeena" w:hAnsi="Skeena"/>
              </w:rPr>
              <w:t>Frame – add</w:t>
            </w:r>
          </w:p>
        </w:tc>
        <w:tc>
          <w:tcPr>
            <w:tcW w:w="1141" w:type="pct"/>
          </w:tcPr>
          <w:p w14:paraId="5D74E453" w14:textId="77777777" w:rsidR="00637D65" w:rsidRPr="00F15C90" w:rsidRDefault="00637D65" w:rsidP="006322CC">
            <w:pPr>
              <w:spacing w:after="0" w:line="240" w:lineRule="auto"/>
              <w:jc w:val="center"/>
              <w:rPr>
                <w:rFonts w:ascii="Skeena" w:hAnsi="Skeena"/>
                <w:b/>
                <w:bCs/>
              </w:rPr>
            </w:pPr>
            <w:r w:rsidRPr="00F15C90">
              <w:rPr>
                <w:rFonts w:ascii="Skeena" w:hAnsi="Skeena"/>
              </w:rPr>
              <w:t>$20.00/pair</w:t>
            </w:r>
          </w:p>
        </w:tc>
        <w:tc>
          <w:tcPr>
            <w:tcW w:w="1102" w:type="pct"/>
          </w:tcPr>
          <w:p w14:paraId="7D33CC5D" w14:textId="77777777" w:rsidR="00637D65" w:rsidRPr="00F15C90" w:rsidRDefault="00637D65" w:rsidP="006322CC">
            <w:pPr>
              <w:spacing w:after="0" w:line="240" w:lineRule="auto"/>
              <w:jc w:val="center"/>
              <w:rPr>
                <w:rFonts w:ascii="Skeena" w:hAnsi="Skeena"/>
                <w:b/>
                <w:bCs/>
              </w:rPr>
            </w:pPr>
            <w:r w:rsidRPr="00F15C90">
              <w:rPr>
                <w:rFonts w:ascii="Skeena" w:hAnsi="Skeena"/>
              </w:rPr>
              <w:t>$20.00/pair</w:t>
            </w:r>
          </w:p>
        </w:tc>
      </w:tr>
    </w:tbl>
    <w:p w14:paraId="33B6CF7B" w14:textId="77777777" w:rsidR="00637D65" w:rsidRPr="00F15C90" w:rsidRDefault="0035705C" w:rsidP="00DA1E3C">
      <w:pPr>
        <w:spacing w:after="0" w:line="240" w:lineRule="auto"/>
        <w:jc w:val="right"/>
        <w:rPr>
          <w:rFonts w:ascii="Skeena" w:hAnsi="Skeena"/>
          <w:b/>
          <w:bCs/>
        </w:rPr>
      </w:pPr>
      <w:hyperlink w:anchor="_top" w:history="1">
        <w:r w:rsidR="00637D65" w:rsidRPr="00F15C90">
          <w:rPr>
            <w:rFonts w:ascii="Skeena" w:hAnsi="Skeena"/>
            <w:color w:val="0000FF"/>
            <w:u w:val="single"/>
          </w:rPr>
          <w:t>Table of Contents</w:t>
        </w:r>
      </w:hyperlink>
    </w:p>
    <w:p w14:paraId="1C9234F7" w14:textId="3541793C" w:rsidR="00637D65" w:rsidRPr="00F15C90" w:rsidRDefault="00637D65" w:rsidP="006322CC">
      <w:pPr>
        <w:pStyle w:val="ManualHeading1"/>
      </w:pPr>
      <w:r w:rsidRPr="00F15C90">
        <w:br w:type="page"/>
      </w:r>
      <w:bookmarkStart w:id="1211" w:name="_Toc106775630"/>
      <w:bookmarkStart w:id="1212" w:name="_Toc144195572"/>
      <w:bookmarkStart w:id="1213" w:name="_Toc144199661"/>
      <w:bookmarkStart w:id="1214" w:name="_Toc144755407"/>
      <w:bookmarkStart w:id="1215" w:name="_Toc149690168"/>
      <w:bookmarkStart w:id="1216" w:name="_Toc149691390"/>
      <w:r w:rsidRPr="00F15C90">
        <w:lastRenderedPageBreak/>
        <w:t>104 Appendix X</w:t>
      </w:r>
      <w:r w:rsidRPr="00F15C90">
        <w:tab/>
      </w:r>
      <w:bookmarkEnd w:id="1211"/>
      <w:r w:rsidRPr="00F15C90">
        <w:t>Healthy Connections (Medicaid) Insurance Card</w:t>
      </w:r>
      <w:bookmarkEnd w:id="1212"/>
      <w:bookmarkEnd w:id="1213"/>
      <w:bookmarkEnd w:id="1214"/>
      <w:bookmarkEnd w:id="1215"/>
      <w:bookmarkEnd w:id="1216"/>
    </w:p>
    <w:p w14:paraId="3006B4C2" w14:textId="77777777" w:rsidR="00637D65" w:rsidRPr="00F15C90" w:rsidRDefault="00637D65" w:rsidP="006322CC">
      <w:pPr>
        <w:spacing w:after="0" w:line="240" w:lineRule="auto"/>
        <w:jc w:val="right"/>
        <w:rPr>
          <w:rFonts w:ascii="Skeena" w:hAnsi="Skeena"/>
          <w:b/>
          <w:sz w:val="16"/>
          <w:szCs w:val="16"/>
        </w:rPr>
      </w:pPr>
      <w:r w:rsidRPr="00F15C90">
        <w:rPr>
          <w:rFonts w:ascii="Skeena" w:hAnsi="Skeena"/>
          <w:sz w:val="16"/>
          <w:szCs w:val="16"/>
        </w:rPr>
        <w:t>(Eff. 03/01/08)</w:t>
      </w:r>
    </w:p>
    <w:p w14:paraId="0C5145D4" w14:textId="77777777" w:rsidR="00637D65" w:rsidRPr="00F15C90" w:rsidRDefault="00637D65" w:rsidP="006322CC">
      <w:pPr>
        <w:spacing w:after="0" w:line="240" w:lineRule="auto"/>
        <w:jc w:val="both"/>
        <w:rPr>
          <w:rFonts w:ascii="Skeena" w:hAnsi="Skeena"/>
        </w:rPr>
      </w:pPr>
    </w:p>
    <w:p w14:paraId="24F09735" w14:textId="77777777" w:rsidR="00637D65" w:rsidRPr="006322CC" w:rsidRDefault="00637D65" w:rsidP="006322CC">
      <w:pPr>
        <w:spacing w:after="0" w:line="240" w:lineRule="auto"/>
        <w:jc w:val="center"/>
        <w:rPr>
          <w:rFonts w:ascii="Skeena" w:hAnsi="Skeena"/>
          <w:sz w:val="24"/>
          <w:szCs w:val="24"/>
        </w:rPr>
      </w:pPr>
      <w:r w:rsidRPr="006322CC">
        <w:rPr>
          <w:rFonts w:ascii="Skeena" w:hAnsi="Skeena"/>
          <w:sz w:val="24"/>
          <w:szCs w:val="24"/>
        </w:rPr>
        <w:t>The following is an example of a Healthy Connections (Medicaid) Insurance Card.</w:t>
      </w:r>
    </w:p>
    <w:p w14:paraId="3CE580C7" w14:textId="77777777" w:rsidR="00637D65" w:rsidRPr="00F15C90" w:rsidRDefault="00637D65" w:rsidP="006322CC">
      <w:pPr>
        <w:spacing w:after="0" w:line="240" w:lineRule="auto"/>
        <w:jc w:val="center"/>
        <w:rPr>
          <w:rFonts w:ascii="Skeena" w:hAnsi="Skeena"/>
        </w:rPr>
      </w:pPr>
    </w:p>
    <w:p w14:paraId="4B8A38CB" w14:textId="77777777" w:rsidR="00637D65" w:rsidRPr="00F15C90" w:rsidRDefault="00637D65" w:rsidP="006322CC">
      <w:pPr>
        <w:spacing w:after="0" w:line="240" w:lineRule="auto"/>
        <w:jc w:val="center"/>
        <w:rPr>
          <w:rFonts w:ascii="Skeena" w:hAnsi="Skeena"/>
        </w:rPr>
      </w:pPr>
    </w:p>
    <w:p w14:paraId="10B1B02C" w14:textId="77777777" w:rsidR="00637D65" w:rsidRPr="00F15C90" w:rsidRDefault="00637D65" w:rsidP="006322CC">
      <w:pPr>
        <w:spacing w:after="0" w:line="240" w:lineRule="auto"/>
        <w:jc w:val="center"/>
        <w:rPr>
          <w:rFonts w:ascii="Skeena" w:hAnsi="Skeena"/>
        </w:rPr>
      </w:pPr>
      <w:r w:rsidRPr="00F15C90">
        <w:rPr>
          <w:rFonts w:ascii="Skeena" w:hAnsi="Skeena"/>
          <w:noProof/>
        </w:rPr>
        <w:drawing>
          <wp:inline distT="0" distB="0" distL="0" distR="0" wp14:anchorId="5A36B39B" wp14:editId="7F952CAD">
            <wp:extent cx="3896995" cy="2228215"/>
            <wp:effectExtent l="0" t="0" r="8255" b="635"/>
            <wp:docPr id="2146186102" name="Picture 2146186102" descr="NewMedicaidCard-stro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MedicaidCard-stroked"/>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3896995" cy="2228215"/>
                    </a:xfrm>
                    <a:prstGeom prst="rect">
                      <a:avLst/>
                    </a:prstGeom>
                    <a:noFill/>
                    <a:ln>
                      <a:noFill/>
                    </a:ln>
                  </pic:spPr>
                </pic:pic>
              </a:graphicData>
            </a:graphic>
          </wp:inline>
        </w:drawing>
      </w:r>
    </w:p>
    <w:p w14:paraId="0BC03518" w14:textId="77777777" w:rsidR="00637D65" w:rsidRPr="00F15C90" w:rsidRDefault="00637D65" w:rsidP="006322CC">
      <w:pPr>
        <w:spacing w:after="0" w:line="240" w:lineRule="auto"/>
        <w:jc w:val="center"/>
        <w:rPr>
          <w:rFonts w:ascii="Skeena" w:hAnsi="Skeena"/>
        </w:rPr>
      </w:pPr>
    </w:p>
    <w:p w14:paraId="67C19A88" w14:textId="77777777" w:rsidR="00637D65" w:rsidRPr="00F15C90" w:rsidRDefault="00637D65" w:rsidP="006322CC">
      <w:pPr>
        <w:spacing w:after="0" w:line="240" w:lineRule="auto"/>
        <w:jc w:val="center"/>
        <w:rPr>
          <w:rFonts w:ascii="Skeena" w:hAnsi="Skeena"/>
        </w:rPr>
      </w:pPr>
      <w:r w:rsidRPr="00F15C90">
        <w:rPr>
          <w:rFonts w:ascii="Skeena" w:hAnsi="Skeena"/>
          <w:noProof/>
        </w:rPr>
        <w:drawing>
          <wp:inline distT="0" distB="0" distL="0" distR="0" wp14:anchorId="18DFF438" wp14:editId="62A8B620">
            <wp:extent cx="3896995" cy="2641600"/>
            <wp:effectExtent l="0" t="0" r="8255" b="6350"/>
            <wp:docPr id="550269130" name="Picture 550269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3896995" cy="2641600"/>
                    </a:xfrm>
                    <a:prstGeom prst="rect">
                      <a:avLst/>
                    </a:prstGeom>
                    <a:noFill/>
                    <a:ln>
                      <a:noFill/>
                    </a:ln>
                  </pic:spPr>
                </pic:pic>
              </a:graphicData>
            </a:graphic>
          </wp:inline>
        </w:drawing>
      </w:r>
    </w:p>
    <w:p w14:paraId="095231D2" w14:textId="77777777" w:rsidR="00637D65" w:rsidRPr="00F15C90" w:rsidRDefault="00637D65" w:rsidP="00F15C90">
      <w:pPr>
        <w:rPr>
          <w:rFonts w:ascii="Skeena" w:hAnsi="Skeena"/>
        </w:rPr>
      </w:pPr>
      <w:r w:rsidRPr="00F15C90">
        <w:rPr>
          <w:rFonts w:ascii="Skeena" w:hAnsi="Skeena"/>
        </w:rPr>
        <w:br w:type="page"/>
      </w:r>
    </w:p>
    <w:p w14:paraId="314DF3AC" w14:textId="77777777" w:rsidR="00637D65" w:rsidRPr="00F15C90" w:rsidRDefault="00637D65" w:rsidP="00F15C90">
      <w:pPr>
        <w:pStyle w:val="ManualHeading1"/>
        <w:ind w:left="2520" w:hanging="2520"/>
        <w:rPr>
          <w:rFonts w:ascii="Skeena" w:hAnsi="Skeena"/>
        </w:rPr>
      </w:pPr>
      <w:bookmarkStart w:id="1217" w:name="_Toc144195573"/>
      <w:bookmarkStart w:id="1218" w:name="_Toc144199662"/>
      <w:bookmarkStart w:id="1219" w:name="_Toc144755408"/>
      <w:bookmarkStart w:id="1220" w:name="_Toc149690169"/>
      <w:bookmarkStart w:id="1221" w:name="_Toc149691391"/>
      <w:r w:rsidRPr="00F15C90">
        <w:rPr>
          <w:rFonts w:ascii="Skeena" w:hAnsi="Skeena"/>
        </w:rPr>
        <w:lastRenderedPageBreak/>
        <w:t>104 Appendix Y</w:t>
      </w:r>
      <w:r w:rsidRPr="00F15C90">
        <w:rPr>
          <w:rFonts w:ascii="Skeena" w:hAnsi="Skeena"/>
        </w:rPr>
        <w:tab/>
        <w:t>Prescription Assistance Programs</w:t>
      </w:r>
      <w:bookmarkEnd w:id="1217"/>
      <w:bookmarkEnd w:id="1218"/>
      <w:bookmarkEnd w:id="1219"/>
      <w:bookmarkEnd w:id="1220"/>
      <w:bookmarkEnd w:id="1221"/>
    </w:p>
    <w:p w14:paraId="1689D1AC" w14:textId="77777777" w:rsidR="00637D65" w:rsidRPr="00F15C90" w:rsidRDefault="00637D65" w:rsidP="006322CC">
      <w:pPr>
        <w:spacing w:after="0" w:line="240" w:lineRule="auto"/>
        <w:jc w:val="right"/>
        <w:rPr>
          <w:rFonts w:ascii="Skeena" w:hAnsi="Skeena"/>
          <w:b/>
          <w:bCs/>
          <w:sz w:val="16"/>
          <w:szCs w:val="16"/>
        </w:rPr>
      </w:pPr>
      <w:r w:rsidRPr="00F15C90">
        <w:rPr>
          <w:rFonts w:ascii="Skeena" w:hAnsi="Skeena"/>
          <w:sz w:val="16"/>
          <w:szCs w:val="16"/>
        </w:rPr>
        <w:t>(Rev. 04/01/10)</w:t>
      </w:r>
    </w:p>
    <w:p w14:paraId="403D7233" w14:textId="77777777" w:rsidR="00637D65" w:rsidRPr="006322CC" w:rsidRDefault="00637D65" w:rsidP="006322CC">
      <w:pPr>
        <w:spacing w:after="0" w:line="240" w:lineRule="auto"/>
        <w:jc w:val="both"/>
        <w:rPr>
          <w:rFonts w:ascii="Skeena" w:hAnsi="Skeena"/>
          <w:b/>
          <w:bCs/>
          <w:sz w:val="24"/>
          <w:szCs w:val="24"/>
        </w:rPr>
      </w:pPr>
      <w:r w:rsidRPr="006322CC">
        <w:rPr>
          <w:rFonts w:ascii="Skeena" w:hAnsi="Skeena"/>
          <w:sz w:val="24"/>
          <w:szCs w:val="24"/>
        </w:rPr>
        <w:t>There are several specialized programs sponsored by pharmaceutical companies, business associations or non-profit organizations to assist low-income or needy individuals in obtaining necessary prescription medicines at little or a substantially reduced cost. The following is a list of some of these programs and contact information for those who may want to apply for assistance:</w:t>
      </w:r>
    </w:p>
    <w:p w14:paraId="1052E9A5" w14:textId="77777777" w:rsidR="00637D65" w:rsidRPr="006322CC" w:rsidRDefault="00637D65" w:rsidP="006322CC">
      <w:pPr>
        <w:spacing w:after="0" w:line="240" w:lineRule="auto"/>
        <w:rPr>
          <w:rFonts w:ascii="Skeena" w:hAnsi="Skeena"/>
          <w:b/>
          <w:bCs/>
          <w:sz w:val="24"/>
          <w:szCs w:val="24"/>
        </w:rPr>
      </w:pPr>
    </w:p>
    <w:p w14:paraId="57DA0D9F" w14:textId="77777777" w:rsidR="00637D65" w:rsidRPr="006322CC" w:rsidRDefault="00637D65" w:rsidP="006322CC">
      <w:pPr>
        <w:spacing w:after="0" w:line="240" w:lineRule="auto"/>
        <w:jc w:val="both"/>
        <w:rPr>
          <w:rFonts w:ascii="Skeena" w:hAnsi="Skeena"/>
          <w:bCs/>
          <w:sz w:val="24"/>
          <w:szCs w:val="24"/>
          <w:u w:val="single"/>
        </w:rPr>
      </w:pPr>
      <w:r w:rsidRPr="006322CC">
        <w:rPr>
          <w:rFonts w:ascii="Skeena" w:hAnsi="Skeena"/>
          <w:sz w:val="24"/>
          <w:szCs w:val="24"/>
          <w:u w:val="single"/>
        </w:rPr>
        <w:t>Generic Drug Programs</w:t>
      </w:r>
    </w:p>
    <w:p w14:paraId="63496CD1" w14:textId="77777777" w:rsidR="00637D65" w:rsidRPr="006322CC" w:rsidRDefault="00637D65" w:rsidP="006322CC">
      <w:pPr>
        <w:spacing w:after="0" w:line="240" w:lineRule="auto"/>
        <w:jc w:val="both"/>
        <w:rPr>
          <w:rFonts w:ascii="Skeena" w:hAnsi="Skeena"/>
          <w:b/>
          <w:sz w:val="24"/>
          <w:szCs w:val="24"/>
        </w:rPr>
      </w:pPr>
      <w:r w:rsidRPr="006322CC">
        <w:rPr>
          <w:rFonts w:ascii="Skeena" w:hAnsi="Skeena"/>
          <w:sz w:val="24"/>
          <w:szCs w:val="24"/>
        </w:rPr>
        <w:t>Regardless of someone’s prescription insurance provider, several pharmacies, including Wal-Mart, Target, Kroger and Publix, offer generic drugs for as little as $4 for a 1 month supply and $10 for a 3 month supply. Publix also offers several antibiotics for free with a valid prescription. Other pharmacies offer prescription assistance programs so ask your doctor to prescribe generic drugs whenever possible.</w:t>
      </w:r>
    </w:p>
    <w:p w14:paraId="12E088E3" w14:textId="77777777" w:rsidR="00637D65" w:rsidRPr="006322CC" w:rsidRDefault="00637D65" w:rsidP="006322CC">
      <w:pPr>
        <w:spacing w:after="0" w:line="240" w:lineRule="auto"/>
        <w:jc w:val="both"/>
        <w:rPr>
          <w:rFonts w:ascii="Skeena" w:hAnsi="Skeena"/>
          <w:b/>
          <w:sz w:val="24"/>
          <w:szCs w:val="24"/>
        </w:rPr>
      </w:pPr>
    </w:p>
    <w:p w14:paraId="4AF022B6" w14:textId="77777777" w:rsidR="00637D65" w:rsidRPr="006322CC" w:rsidRDefault="00637D65" w:rsidP="006322CC">
      <w:pPr>
        <w:spacing w:after="0" w:line="240" w:lineRule="auto"/>
        <w:jc w:val="both"/>
        <w:rPr>
          <w:rFonts w:ascii="Skeena" w:hAnsi="Skeena"/>
          <w:b/>
          <w:sz w:val="24"/>
          <w:szCs w:val="24"/>
        </w:rPr>
      </w:pPr>
      <w:r w:rsidRPr="006322CC">
        <w:rPr>
          <w:rFonts w:ascii="Skeena" w:hAnsi="Skeena"/>
          <w:sz w:val="24"/>
          <w:szCs w:val="24"/>
          <w:u w:val="single"/>
        </w:rPr>
        <w:t>GlaxoSmithKline</w:t>
      </w:r>
      <w:r w:rsidRPr="006322CC">
        <w:rPr>
          <w:rFonts w:ascii="Skeena" w:hAnsi="Skeena"/>
          <w:sz w:val="24"/>
          <w:szCs w:val="24"/>
        </w:rPr>
        <w:tab/>
      </w:r>
      <w:r w:rsidRPr="006322CC">
        <w:rPr>
          <w:rFonts w:ascii="Skeena" w:hAnsi="Skeena"/>
          <w:sz w:val="24"/>
          <w:szCs w:val="24"/>
        </w:rPr>
        <w:tab/>
      </w:r>
    </w:p>
    <w:p w14:paraId="79708D6F" w14:textId="77777777" w:rsidR="00637D65" w:rsidRPr="006322CC" w:rsidRDefault="00637D65" w:rsidP="006322CC">
      <w:pPr>
        <w:spacing w:after="0" w:line="240" w:lineRule="auto"/>
        <w:jc w:val="both"/>
        <w:rPr>
          <w:rFonts w:ascii="Skeena" w:hAnsi="Skeena"/>
          <w:bCs/>
          <w:sz w:val="24"/>
          <w:szCs w:val="24"/>
        </w:rPr>
      </w:pPr>
      <w:r w:rsidRPr="006322CC">
        <w:rPr>
          <w:rFonts w:ascii="Skeena" w:hAnsi="Skeena"/>
          <w:sz w:val="24"/>
          <w:szCs w:val="24"/>
        </w:rPr>
        <w:t>1-866-475-3678</w:t>
      </w:r>
    </w:p>
    <w:p w14:paraId="6DEEDC0C" w14:textId="77777777" w:rsidR="00637D65" w:rsidRPr="006322CC" w:rsidRDefault="0035705C" w:rsidP="006322CC">
      <w:pPr>
        <w:spacing w:after="0" w:line="240" w:lineRule="auto"/>
        <w:jc w:val="both"/>
        <w:rPr>
          <w:rFonts w:ascii="Skeena" w:hAnsi="Skeena"/>
          <w:b/>
          <w:bCs/>
          <w:sz w:val="24"/>
          <w:szCs w:val="24"/>
        </w:rPr>
      </w:pPr>
      <w:hyperlink r:id="rId262" w:history="1">
        <w:r w:rsidR="00637D65" w:rsidRPr="006322CC">
          <w:rPr>
            <w:rFonts w:ascii="Skeena" w:hAnsi="Skeena"/>
            <w:color w:val="0000FF"/>
            <w:sz w:val="24"/>
            <w:szCs w:val="24"/>
            <w:u w:val="single"/>
          </w:rPr>
          <w:t>www.gskforyou.com</w:t>
        </w:r>
      </w:hyperlink>
    </w:p>
    <w:p w14:paraId="7F7CBAF5" w14:textId="77777777" w:rsidR="00637D65" w:rsidRPr="006322CC" w:rsidRDefault="00637D65" w:rsidP="006322CC">
      <w:pPr>
        <w:spacing w:after="0" w:line="240" w:lineRule="auto"/>
        <w:jc w:val="both"/>
        <w:rPr>
          <w:rFonts w:ascii="Skeena" w:hAnsi="Skeena"/>
          <w:b/>
          <w:sz w:val="24"/>
          <w:szCs w:val="24"/>
        </w:rPr>
      </w:pPr>
      <w:r w:rsidRPr="006322CC">
        <w:rPr>
          <w:rFonts w:ascii="Skeena" w:hAnsi="Skeena"/>
          <w:sz w:val="24"/>
          <w:szCs w:val="24"/>
        </w:rPr>
        <w:t>Various programs sponsored by GSK help patients save money on prescriptions. Assistance is available for individuals of all ages who meet categorical requirements to include being diagnosed with cancer, enrolled in a Medicare Part D drug plan and having no private or public Rx coverage. Must be a US citizen and meet set income limits.</w:t>
      </w:r>
    </w:p>
    <w:p w14:paraId="6F1D39EB" w14:textId="77777777" w:rsidR="00637D65" w:rsidRPr="006322CC" w:rsidRDefault="00637D65" w:rsidP="006322CC">
      <w:pPr>
        <w:spacing w:after="0" w:line="240" w:lineRule="auto"/>
        <w:jc w:val="both"/>
        <w:rPr>
          <w:rFonts w:ascii="Skeena" w:hAnsi="Skeena"/>
          <w:b/>
          <w:sz w:val="24"/>
          <w:szCs w:val="24"/>
        </w:rPr>
      </w:pPr>
    </w:p>
    <w:p w14:paraId="4F43E262" w14:textId="77777777" w:rsidR="00637D65" w:rsidRPr="006322CC" w:rsidRDefault="00637D65" w:rsidP="006322CC">
      <w:pPr>
        <w:spacing w:after="0" w:line="240" w:lineRule="auto"/>
        <w:jc w:val="both"/>
        <w:rPr>
          <w:rFonts w:ascii="Skeena" w:hAnsi="Skeena"/>
          <w:bCs/>
          <w:sz w:val="24"/>
          <w:szCs w:val="24"/>
          <w:u w:val="single"/>
        </w:rPr>
      </w:pPr>
      <w:r w:rsidRPr="006322CC">
        <w:rPr>
          <w:rFonts w:ascii="Skeena" w:hAnsi="Skeena"/>
          <w:sz w:val="24"/>
          <w:szCs w:val="24"/>
          <w:u w:val="single"/>
        </w:rPr>
        <w:t xml:space="preserve">Lilly Medicare Answers </w:t>
      </w:r>
    </w:p>
    <w:p w14:paraId="7A50A6BC" w14:textId="77777777" w:rsidR="00637D65" w:rsidRPr="006322CC" w:rsidRDefault="00637D65" w:rsidP="006322CC">
      <w:pPr>
        <w:spacing w:after="0" w:line="240" w:lineRule="auto"/>
        <w:rPr>
          <w:rFonts w:ascii="Skeena" w:hAnsi="Skeena"/>
          <w:sz w:val="24"/>
          <w:szCs w:val="24"/>
        </w:rPr>
      </w:pPr>
      <w:r w:rsidRPr="006322CC">
        <w:rPr>
          <w:rFonts w:ascii="Skeena" w:hAnsi="Skeena"/>
          <w:sz w:val="24"/>
          <w:szCs w:val="24"/>
        </w:rPr>
        <w:t>1-877-795-4559</w:t>
      </w:r>
    </w:p>
    <w:p w14:paraId="03197209" w14:textId="77777777" w:rsidR="00637D65" w:rsidRPr="006322CC" w:rsidRDefault="0035705C" w:rsidP="006322CC">
      <w:pPr>
        <w:spacing w:after="0" w:line="240" w:lineRule="auto"/>
        <w:rPr>
          <w:rFonts w:ascii="Skeena" w:hAnsi="Skeena"/>
          <w:bCs/>
          <w:sz w:val="24"/>
          <w:szCs w:val="24"/>
        </w:rPr>
      </w:pPr>
      <w:hyperlink r:id="rId263" w:history="1">
        <w:r w:rsidR="00637D65" w:rsidRPr="006322CC">
          <w:rPr>
            <w:rFonts w:ascii="Skeena" w:hAnsi="Skeena"/>
            <w:color w:val="0000FF"/>
            <w:sz w:val="24"/>
            <w:szCs w:val="24"/>
            <w:u w:val="single"/>
          </w:rPr>
          <w:t>www.lillytruassist.com</w:t>
        </w:r>
      </w:hyperlink>
    </w:p>
    <w:p w14:paraId="023880F1" w14:textId="77777777" w:rsidR="00637D65" w:rsidRPr="006322CC" w:rsidRDefault="00637D65" w:rsidP="006322CC">
      <w:pPr>
        <w:spacing w:after="0" w:line="240" w:lineRule="auto"/>
        <w:jc w:val="both"/>
        <w:rPr>
          <w:rFonts w:ascii="Skeena" w:hAnsi="Skeena"/>
          <w:b/>
          <w:bCs/>
          <w:sz w:val="24"/>
          <w:szCs w:val="24"/>
        </w:rPr>
      </w:pPr>
      <w:r w:rsidRPr="006322CC">
        <w:rPr>
          <w:rFonts w:ascii="Skeena" w:hAnsi="Skeena"/>
          <w:sz w:val="24"/>
          <w:szCs w:val="24"/>
        </w:rPr>
        <w:t>Provides eligible Medicare Part D recipients access to affordable medications outside their Part D plan. Patients eligible will receive their prescriptions through the mail. Must meet set income limits and not be eligible for Medicaid or Low-Income Subsidy through the Social Security Administration.</w:t>
      </w:r>
    </w:p>
    <w:p w14:paraId="4CB73D79" w14:textId="77777777" w:rsidR="00637D65" w:rsidRPr="006322CC" w:rsidRDefault="00637D65" w:rsidP="006322CC">
      <w:pPr>
        <w:spacing w:after="0" w:line="240" w:lineRule="auto"/>
        <w:jc w:val="both"/>
        <w:rPr>
          <w:rFonts w:ascii="Skeena" w:hAnsi="Skeena"/>
          <w:b/>
          <w:bCs/>
          <w:sz w:val="24"/>
          <w:szCs w:val="24"/>
        </w:rPr>
      </w:pPr>
    </w:p>
    <w:p w14:paraId="2CBE23F8" w14:textId="77777777" w:rsidR="00637D65" w:rsidRPr="006322CC" w:rsidRDefault="00637D65" w:rsidP="006322CC">
      <w:pPr>
        <w:spacing w:after="0" w:line="240" w:lineRule="auto"/>
        <w:jc w:val="both"/>
        <w:rPr>
          <w:rFonts w:ascii="Skeena" w:hAnsi="Skeena"/>
          <w:sz w:val="24"/>
          <w:szCs w:val="24"/>
          <w:u w:val="single"/>
        </w:rPr>
      </w:pPr>
      <w:r w:rsidRPr="006322CC">
        <w:rPr>
          <w:rFonts w:ascii="Skeena" w:hAnsi="Skeena"/>
          <w:sz w:val="24"/>
          <w:szCs w:val="24"/>
          <w:u w:val="single"/>
        </w:rPr>
        <w:t>Needy Meds</w:t>
      </w:r>
    </w:p>
    <w:p w14:paraId="1576AB33" w14:textId="77777777" w:rsidR="00637D65" w:rsidRPr="006322CC" w:rsidRDefault="0035705C" w:rsidP="006322CC">
      <w:pPr>
        <w:spacing w:after="0" w:line="240" w:lineRule="auto"/>
        <w:jc w:val="both"/>
        <w:rPr>
          <w:rFonts w:ascii="Skeena" w:hAnsi="Skeena"/>
          <w:b/>
          <w:bCs/>
          <w:sz w:val="24"/>
          <w:szCs w:val="24"/>
        </w:rPr>
      </w:pPr>
      <w:hyperlink r:id="rId264" w:history="1">
        <w:r w:rsidR="00637D65" w:rsidRPr="006322CC">
          <w:rPr>
            <w:rFonts w:ascii="Skeena" w:hAnsi="Skeena"/>
            <w:color w:val="0000FF"/>
            <w:sz w:val="24"/>
            <w:szCs w:val="24"/>
            <w:u w:val="single"/>
          </w:rPr>
          <w:t>www.needymeds.com</w:t>
        </w:r>
      </w:hyperlink>
    </w:p>
    <w:p w14:paraId="04928FA9" w14:textId="77777777" w:rsidR="00637D65" w:rsidRPr="006322CC" w:rsidRDefault="00637D65" w:rsidP="006322CC">
      <w:pPr>
        <w:spacing w:after="0" w:line="240" w:lineRule="auto"/>
        <w:jc w:val="both"/>
        <w:rPr>
          <w:rFonts w:ascii="Skeena" w:hAnsi="Skeena"/>
          <w:b/>
          <w:bCs/>
          <w:sz w:val="24"/>
          <w:szCs w:val="24"/>
        </w:rPr>
      </w:pPr>
      <w:r w:rsidRPr="006322CC">
        <w:rPr>
          <w:rFonts w:ascii="Skeena" w:hAnsi="Skeena"/>
          <w:sz w:val="24"/>
          <w:szCs w:val="24"/>
        </w:rPr>
        <w:t>Needy Meds is a 501(c)(3) non-profit organization, according to its website, with the mission of helping people who cannot afford medicine or healthcare costs. The information at NeedyMeds is available anonymously and free of charge. Unfortunately, at this time, NeedyMeds does not have a phone help line. All NeedyMeds information is available on their website. Mailing Address: NeedyMeds, Inc., 120 Western Ave. Gloucester, MA 01930.</w:t>
      </w:r>
    </w:p>
    <w:p w14:paraId="059DE87E" w14:textId="77777777" w:rsidR="00637D65" w:rsidRPr="006322CC" w:rsidRDefault="00637D65" w:rsidP="006322CC">
      <w:pPr>
        <w:spacing w:after="0" w:line="240" w:lineRule="auto"/>
        <w:jc w:val="both"/>
        <w:rPr>
          <w:rFonts w:ascii="Skeena" w:hAnsi="Skeena"/>
          <w:b/>
          <w:bCs/>
          <w:sz w:val="24"/>
          <w:szCs w:val="24"/>
        </w:rPr>
      </w:pPr>
    </w:p>
    <w:p w14:paraId="15ECCFB1" w14:textId="77777777" w:rsidR="00637D65" w:rsidRPr="006322CC" w:rsidRDefault="00637D65" w:rsidP="006322CC">
      <w:pPr>
        <w:spacing w:after="0" w:line="240" w:lineRule="auto"/>
        <w:jc w:val="both"/>
        <w:rPr>
          <w:rFonts w:ascii="Skeena" w:hAnsi="Skeena"/>
          <w:bCs/>
          <w:sz w:val="24"/>
          <w:szCs w:val="24"/>
        </w:rPr>
      </w:pPr>
      <w:r w:rsidRPr="00F15C90">
        <w:rPr>
          <w:rFonts w:ascii="Skeena" w:hAnsi="Skeena"/>
        </w:rPr>
        <w:br w:type="page"/>
      </w:r>
      <w:r w:rsidRPr="006322CC">
        <w:rPr>
          <w:rFonts w:ascii="Skeena" w:hAnsi="Skeena"/>
          <w:sz w:val="24"/>
          <w:szCs w:val="24"/>
        </w:rPr>
        <w:lastRenderedPageBreak/>
        <w:t>Partnership for Prescription Assistance</w:t>
      </w:r>
    </w:p>
    <w:p w14:paraId="38E86955" w14:textId="77777777" w:rsidR="00637D65" w:rsidRPr="006322CC" w:rsidRDefault="00637D65" w:rsidP="006322CC">
      <w:pPr>
        <w:spacing w:after="0" w:line="240" w:lineRule="auto"/>
        <w:rPr>
          <w:rFonts w:ascii="Skeena" w:hAnsi="Skeena"/>
          <w:sz w:val="24"/>
          <w:szCs w:val="24"/>
        </w:rPr>
      </w:pPr>
      <w:r w:rsidRPr="006322CC">
        <w:rPr>
          <w:rFonts w:ascii="Skeena" w:hAnsi="Skeena"/>
          <w:sz w:val="24"/>
          <w:szCs w:val="24"/>
        </w:rPr>
        <w:t>1-888-477-2669</w:t>
      </w:r>
    </w:p>
    <w:p w14:paraId="471DA5EA" w14:textId="77777777" w:rsidR="00637D65" w:rsidRPr="006322CC" w:rsidRDefault="0035705C" w:rsidP="006322CC">
      <w:pPr>
        <w:spacing w:after="0" w:line="240" w:lineRule="auto"/>
        <w:rPr>
          <w:rFonts w:ascii="Skeena" w:hAnsi="Skeena"/>
          <w:bCs/>
          <w:sz w:val="24"/>
          <w:szCs w:val="24"/>
        </w:rPr>
      </w:pPr>
      <w:hyperlink r:id="rId265" w:history="1">
        <w:r w:rsidR="00637D65" w:rsidRPr="006322CC">
          <w:rPr>
            <w:rFonts w:ascii="Skeena" w:hAnsi="Skeena"/>
            <w:color w:val="0000FF"/>
            <w:sz w:val="24"/>
            <w:szCs w:val="24"/>
            <w:u w:val="single"/>
          </w:rPr>
          <w:t>www.pparx.com</w:t>
        </w:r>
      </w:hyperlink>
    </w:p>
    <w:p w14:paraId="5772D926" w14:textId="77777777" w:rsidR="00637D65" w:rsidRPr="006322CC" w:rsidRDefault="00637D65" w:rsidP="006322CC">
      <w:pPr>
        <w:spacing w:after="0" w:line="240" w:lineRule="auto"/>
        <w:jc w:val="both"/>
        <w:rPr>
          <w:rFonts w:ascii="Skeena" w:hAnsi="Skeena"/>
          <w:b/>
          <w:bCs/>
          <w:sz w:val="24"/>
          <w:szCs w:val="24"/>
        </w:rPr>
      </w:pPr>
      <w:r w:rsidRPr="006322CC">
        <w:rPr>
          <w:rFonts w:ascii="Skeena" w:hAnsi="Skeena"/>
          <w:sz w:val="24"/>
          <w:szCs w:val="24"/>
        </w:rPr>
        <w:t>This organization is a centralized source of information on many prescription assistance programs and their requirements.</w:t>
      </w:r>
    </w:p>
    <w:p w14:paraId="6C016A28" w14:textId="77777777" w:rsidR="00637D65" w:rsidRPr="006322CC" w:rsidRDefault="00637D65" w:rsidP="006322CC">
      <w:pPr>
        <w:spacing w:after="0" w:line="240" w:lineRule="auto"/>
        <w:jc w:val="both"/>
        <w:rPr>
          <w:rFonts w:ascii="Skeena" w:hAnsi="Skeena"/>
          <w:bCs/>
          <w:sz w:val="24"/>
          <w:szCs w:val="24"/>
        </w:rPr>
      </w:pPr>
    </w:p>
    <w:p w14:paraId="0D527B31" w14:textId="77777777" w:rsidR="00637D65" w:rsidRPr="006322CC" w:rsidRDefault="00637D65" w:rsidP="006322CC">
      <w:pPr>
        <w:spacing w:after="0" w:line="240" w:lineRule="auto"/>
        <w:jc w:val="both"/>
        <w:rPr>
          <w:rFonts w:ascii="Skeena" w:hAnsi="Skeena"/>
          <w:bCs/>
          <w:sz w:val="24"/>
          <w:szCs w:val="24"/>
        </w:rPr>
      </w:pPr>
      <w:r w:rsidRPr="006322CC">
        <w:rPr>
          <w:rFonts w:ascii="Skeena" w:hAnsi="Skeena"/>
          <w:sz w:val="24"/>
          <w:szCs w:val="24"/>
        </w:rPr>
        <w:t>Pfizer Helpful Answers</w:t>
      </w:r>
    </w:p>
    <w:p w14:paraId="304CC79D" w14:textId="77777777" w:rsidR="00637D65" w:rsidRPr="006322CC" w:rsidRDefault="00637D65" w:rsidP="006322CC">
      <w:pPr>
        <w:spacing w:after="0" w:line="240" w:lineRule="auto"/>
        <w:rPr>
          <w:rFonts w:ascii="Skeena" w:hAnsi="Skeena"/>
          <w:sz w:val="24"/>
          <w:szCs w:val="24"/>
        </w:rPr>
      </w:pPr>
      <w:r w:rsidRPr="006322CC">
        <w:rPr>
          <w:rFonts w:ascii="Skeena" w:hAnsi="Skeena"/>
          <w:sz w:val="24"/>
          <w:szCs w:val="24"/>
        </w:rPr>
        <w:t>1-866-706-2400</w:t>
      </w:r>
    </w:p>
    <w:p w14:paraId="0C92B073" w14:textId="77777777" w:rsidR="00637D65" w:rsidRPr="006322CC" w:rsidRDefault="0035705C" w:rsidP="006322CC">
      <w:pPr>
        <w:spacing w:after="0" w:line="240" w:lineRule="auto"/>
        <w:rPr>
          <w:rFonts w:ascii="Skeena" w:hAnsi="Skeena"/>
          <w:bCs/>
          <w:sz w:val="24"/>
          <w:szCs w:val="24"/>
        </w:rPr>
      </w:pPr>
      <w:hyperlink r:id="rId266" w:history="1">
        <w:r w:rsidR="00637D65" w:rsidRPr="006322CC">
          <w:rPr>
            <w:rFonts w:ascii="Skeena" w:hAnsi="Skeena"/>
            <w:color w:val="0000FF"/>
            <w:sz w:val="24"/>
            <w:szCs w:val="24"/>
            <w:u w:val="single"/>
          </w:rPr>
          <w:t>www.pfizerhelpfulanswers.com</w:t>
        </w:r>
      </w:hyperlink>
    </w:p>
    <w:p w14:paraId="7287DA28" w14:textId="77777777" w:rsidR="00637D65" w:rsidRPr="006322CC" w:rsidRDefault="00637D65" w:rsidP="006322CC">
      <w:pPr>
        <w:spacing w:after="0" w:line="240" w:lineRule="auto"/>
        <w:jc w:val="both"/>
        <w:rPr>
          <w:rFonts w:ascii="Skeena" w:hAnsi="Skeena"/>
          <w:b/>
          <w:bCs/>
          <w:sz w:val="24"/>
          <w:szCs w:val="24"/>
        </w:rPr>
      </w:pPr>
      <w:r w:rsidRPr="006322CC">
        <w:rPr>
          <w:rFonts w:ascii="Skeena" w:hAnsi="Skeena"/>
          <w:sz w:val="24"/>
          <w:szCs w:val="24"/>
        </w:rPr>
        <w:t>Pharmaceutical company program offering several options for free or reduced cost prescriptions of their products through doctors and community health centers for low-income patients. Must meet set income limits and have no private or public prescription (Rx) coverage.</w:t>
      </w:r>
    </w:p>
    <w:p w14:paraId="60C91B14" w14:textId="77777777" w:rsidR="00637D65" w:rsidRPr="006322CC" w:rsidRDefault="00637D65" w:rsidP="006322CC">
      <w:pPr>
        <w:spacing w:after="0" w:line="240" w:lineRule="auto"/>
        <w:jc w:val="both"/>
        <w:rPr>
          <w:rFonts w:ascii="Skeena" w:hAnsi="Skeena"/>
          <w:b/>
          <w:sz w:val="24"/>
          <w:szCs w:val="24"/>
        </w:rPr>
      </w:pPr>
    </w:p>
    <w:p w14:paraId="1E20B37F" w14:textId="77777777" w:rsidR="00637D65" w:rsidRPr="006322CC" w:rsidRDefault="00637D65" w:rsidP="006322CC">
      <w:pPr>
        <w:spacing w:after="0" w:line="240" w:lineRule="auto"/>
        <w:jc w:val="both"/>
        <w:rPr>
          <w:rFonts w:ascii="Skeena" w:hAnsi="Skeena"/>
          <w:bCs/>
          <w:sz w:val="24"/>
          <w:szCs w:val="24"/>
        </w:rPr>
      </w:pPr>
      <w:r w:rsidRPr="006322CC">
        <w:rPr>
          <w:rFonts w:ascii="Skeena" w:hAnsi="Skeena"/>
          <w:sz w:val="24"/>
          <w:szCs w:val="24"/>
        </w:rPr>
        <w:t>Together RX Access</w:t>
      </w:r>
    </w:p>
    <w:p w14:paraId="6792D1D2" w14:textId="77777777" w:rsidR="00637D65" w:rsidRPr="006322CC" w:rsidRDefault="00637D65" w:rsidP="006322CC">
      <w:pPr>
        <w:spacing w:after="0" w:line="240" w:lineRule="auto"/>
        <w:rPr>
          <w:rFonts w:ascii="Skeena" w:hAnsi="Skeena"/>
          <w:sz w:val="24"/>
          <w:szCs w:val="24"/>
        </w:rPr>
      </w:pPr>
      <w:r w:rsidRPr="006322CC">
        <w:rPr>
          <w:rFonts w:ascii="Skeena" w:hAnsi="Skeena"/>
          <w:sz w:val="24"/>
          <w:szCs w:val="24"/>
        </w:rPr>
        <w:t>1-800-444-4106</w:t>
      </w:r>
    </w:p>
    <w:p w14:paraId="06885875" w14:textId="77777777" w:rsidR="00637D65" w:rsidRPr="006322CC" w:rsidRDefault="0035705C" w:rsidP="006322CC">
      <w:pPr>
        <w:spacing w:after="0" w:line="240" w:lineRule="auto"/>
        <w:rPr>
          <w:rFonts w:ascii="Skeena" w:hAnsi="Skeena"/>
          <w:bCs/>
          <w:sz w:val="24"/>
          <w:szCs w:val="24"/>
        </w:rPr>
      </w:pPr>
      <w:hyperlink r:id="rId267" w:history="1">
        <w:r w:rsidR="00637D65" w:rsidRPr="006322CC">
          <w:rPr>
            <w:rFonts w:ascii="Skeena" w:hAnsi="Skeena"/>
            <w:color w:val="0000FF"/>
            <w:sz w:val="24"/>
            <w:szCs w:val="24"/>
            <w:u w:val="single"/>
          </w:rPr>
          <w:t>www.TogetherRxAccess.com</w:t>
        </w:r>
      </w:hyperlink>
    </w:p>
    <w:p w14:paraId="37B63AF3" w14:textId="77777777" w:rsidR="00637D65" w:rsidRPr="006322CC" w:rsidRDefault="00637D65" w:rsidP="006322CC">
      <w:pPr>
        <w:spacing w:after="0" w:line="240" w:lineRule="auto"/>
        <w:jc w:val="both"/>
        <w:rPr>
          <w:rFonts w:ascii="Skeena" w:hAnsi="Skeena"/>
          <w:b/>
          <w:bCs/>
          <w:sz w:val="24"/>
          <w:szCs w:val="24"/>
        </w:rPr>
      </w:pPr>
      <w:r w:rsidRPr="006322CC">
        <w:rPr>
          <w:rFonts w:ascii="Skeena" w:hAnsi="Skeena"/>
          <w:sz w:val="24"/>
          <w:szCs w:val="24"/>
        </w:rPr>
        <w:t>Savings of 25-40% on approximately 275 brand-name prescriptions. Must meet specific income levels, have no private or public prescription insurance coverage, be a legal US resident and not be eligible for Medicare.</w:t>
      </w:r>
    </w:p>
    <w:p w14:paraId="650049D4" w14:textId="77777777" w:rsidR="00637D65" w:rsidRPr="006322CC" w:rsidRDefault="00637D65" w:rsidP="006322CC">
      <w:pPr>
        <w:spacing w:after="0" w:line="240" w:lineRule="auto"/>
        <w:jc w:val="both"/>
        <w:rPr>
          <w:rFonts w:ascii="Skeena" w:hAnsi="Skeena"/>
          <w:b/>
          <w:bCs/>
          <w:sz w:val="24"/>
          <w:szCs w:val="24"/>
        </w:rPr>
      </w:pPr>
    </w:p>
    <w:p w14:paraId="571D23C7" w14:textId="77777777" w:rsidR="00637D65" w:rsidRPr="006322CC" w:rsidRDefault="00637D65" w:rsidP="006322CC">
      <w:pPr>
        <w:spacing w:after="0" w:line="240" w:lineRule="auto"/>
        <w:jc w:val="both"/>
        <w:rPr>
          <w:rFonts w:ascii="Skeena" w:hAnsi="Skeena"/>
          <w:sz w:val="24"/>
          <w:szCs w:val="24"/>
          <w:u w:val="single"/>
        </w:rPr>
      </w:pPr>
      <w:r w:rsidRPr="006322CC">
        <w:rPr>
          <w:rFonts w:ascii="Skeena" w:hAnsi="Skeena"/>
          <w:sz w:val="24"/>
          <w:szCs w:val="24"/>
          <w:u w:val="single"/>
        </w:rPr>
        <w:t>Welvista</w:t>
      </w:r>
    </w:p>
    <w:p w14:paraId="13F27A5D" w14:textId="77777777" w:rsidR="00637D65" w:rsidRPr="006322CC" w:rsidRDefault="00637D65" w:rsidP="006322CC">
      <w:pPr>
        <w:spacing w:after="0" w:line="240" w:lineRule="auto"/>
        <w:jc w:val="both"/>
        <w:rPr>
          <w:rFonts w:ascii="Skeena" w:hAnsi="Skeena"/>
          <w:b/>
          <w:bCs/>
          <w:sz w:val="24"/>
          <w:szCs w:val="24"/>
        </w:rPr>
      </w:pPr>
      <w:r w:rsidRPr="006322CC">
        <w:rPr>
          <w:rFonts w:ascii="Skeena" w:hAnsi="Skeena"/>
          <w:sz w:val="24"/>
          <w:szCs w:val="24"/>
        </w:rPr>
        <w:t>1-800-763-0059 ext. 100</w:t>
      </w:r>
    </w:p>
    <w:p w14:paraId="584CF8EE" w14:textId="77777777" w:rsidR="00637D65" w:rsidRPr="006322CC" w:rsidRDefault="0035705C" w:rsidP="006322CC">
      <w:pPr>
        <w:spacing w:after="0" w:line="240" w:lineRule="auto"/>
        <w:jc w:val="both"/>
        <w:rPr>
          <w:rFonts w:ascii="Skeena" w:hAnsi="Skeena"/>
          <w:b/>
          <w:bCs/>
          <w:sz w:val="24"/>
          <w:szCs w:val="24"/>
        </w:rPr>
      </w:pPr>
      <w:hyperlink r:id="rId268" w:history="1">
        <w:r w:rsidR="00637D65" w:rsidRPr="006322CC">
          <w:rPr>
            <w:rFonts w:ascii="Skeena" w:hAnsi="Skeena"/>
            <w:color w:val="0000FF"/>
            <w:sz w:val="24"/>
            <w:szCs w:val="24"/>
            <w:u w:val="single"/>
          </w:rPr>
          <w:t>www.welvista.org</w:t>
        </w:r>
      </w:hyperlink>
    </w:p>
    <w:p w14:paraId="1BF6B6AD" w14:textId="77777777" w:rsidR="00637D65" w:rsidRPr="006322CC" w:rsidRDefault="00637D65" w:rsidP="006322CC">
      <w:pPr>
        <w:spacing w:after="0" w:line="240" w:lineRule="auto"/>
        <w:rPr>
          <w:rFonts w:ascii="Skeena" w:hAnsi="Skeena"/>
          <w:b/>
          <w:bCs/>
          <w:sz w:val="24"/>
          <w:szCs w:val="24"/>
        </w:rPr>
      </w:pPr>
      <w:r w:rsidRPr="006322CC">
        <w:rPr>
          <w:rFonts w:ascii="Skeena" w:hAnsi="Skeena"/>
          <w:sz w:val="24"/>
          <w:szCs w:val="24"/>
        </w:rPr>
        <w:t xml:space="preserve">Twelve pharmaceutical companies have donated over 200 name-brand medications to be dispensed to working, uninsured SC residents under the age of 65 with an income at or below 200% of the Federal Poverty Level. Eligibility is for one year and requires a $20 refundable application-processing fee. There is never a charge for the medication. An application may be obtained online. Mailing address: </w:t>
      </w:r>
    </w:p>
    <w:p w14:paraId="62CADA1F" w14:textId="77777777" w:rsidR="00637D65" w:rsidRPr="006322CC" w:rsidRDefault="00637D65" w:rsidP="006322CC">
      <w:pPr>
        <w:spacing w:after="0" w:line="240" w:lineRule="auto"/>
        <w:ind w:left="2160"/>
        <w:rPr>
          <w:rFonts w:ascii="Skeena" w:hAnsi="Skeena"/>
          <w:b/>
          <w:bCs/>
          <w:sz w:val="24"/>
          <w:szCs w:val="24"/>
        </w:rPr>
      </w:pPr>
      <w:r w:rsidRPr="006322CC">
        <w:rPr>
          <w:rFonts w:ascii="Skeena" w:hAnsi="Skeena"/>
          <w:sz w:val="24"/>
          <w:szCs w:val="24"/>
        </w:rPr>
        <w:t>Welvista</w:t>
      </w:r>
    </w:p>
    <w:p w14:paraId="1B1EB7D9" w14:textId="77777777" w:rsidR="00637D65" w:rsidRPr="006322CC" w:rsidRDefault="00637D65" w:rsidP="006322CC">
      <w:pPr>
        <w:spacing w:after="0" w:line="240" w:lineRule="auto"/>
        <w:ind w:left="2160"/>
        <w:rPr>
          <w:rFonts w:ascii="Skeena" w:hAnsi="Skeena"/>
          <w:b/>
          <w:bCs/>
          <w:sz w:val="24"/>
          <w:szCs w:val="24"/>
        </w:rPr>
      </w:pPr>
      <w:r w:rsidRPr="006322CC">
        <w:rPr>
          <w:rFonts w:ascii="Skeena" w:hAnsi="Skeena"/>
          <w:sz w:val="24"/>
          <w:szCs w:val="24"/>
        </w:rPr>
        <w:t>2700 Middleburg Drive-Suite 104</w:t>
      </w:r>
    </w:p>
    <w:p w14:paraId="047FB87B" w14:textId="77777777" w:rsidR="00637D65" w:rsidRPr="006322CC" w:rsidRDefault="00637D65" w:rsidP="006322CC">
      <w:pPr>
        <w:spacing w:after="0" w:line="240" w:lineRule="auto"/>
        <w:ind w:left="2160"/>
        <w:rPr>
          <w:rFonts w:ascii="Skeena" w:hAnsi="Skeena"/>
          <w:b/>
          <w:bCs/>
          <w:sz w:val="24"/>
          <w:szCs w:val="24"/>
        </w:rPr>
      </w:pPr>
      <w:r w:rsidRPr="006322CC">
        <w:rPr>
          <w:rFonts w:ascii="Skeena" w:hAnsi="Skeena"/>
          <w:sz w:val="24"/>
          <w:szCs w:val="24"/>
        </w:rPr>
        <w:t xml:space="preserve">Columbia, SC 29204.  </w:t>
      </w:r>
    </w:p>
    <w:p w14:paraId="32D50673" w14:textId="77777777" w:rsidR="00637D65" w:rsidRPr="006322CC" w:rsidRDefault="00637D65" w:rsidP="006322CC">
      <w:pPr>
        <w:spacing w:after="0" w:line="240" w:lineRule="auto"/>
        <w:jc w:val="both"/>
        <w:rPr>
          <w:rFonts w:ascii="Skeena" w:hAnsi="Skeena"/>
          <w:b/>
          <w:bCs/>
          <w:sz w:val="24"/>
          <w:szCs w:val="24"/>
        </w:rPr>
      </w:pPr>
    </w:p>
    <w:p w14:paraId="2CE78D64" w14:textId="77777777" w:rsidR="00637D65" w:rsidRDefault="0035705C" w:rsidP="00573DBD">
      <w:pPr>
        <w:spacing w:after="0" w:line="240" w:lineRule="auto"/>
        <w:jc w:val="right"/>
        <w:rPr>
          <w:rFonts w:ascii="Skeena" w:hAnsi="Skeena"/>
          <w:color w:val="0000FF"/>
          <w:sz w:val="24"/>
          <w:szCs w:val="24"/>
          <w:u w:val="single"/>
        </w:rPr>
      </w:pPr>
      <w:hyperlink w:anchor="_top" w:history="1">
        <w:r w:rsidR="00637D65" w:rsidRPr="006322CC">
          <w:rPr>
            <w:rFonts w:ascii="Skeena" w:hAnsi="Skeena"/>
            <w:color w:val="0000FF"/>
            <w:sz w:val="24"/>
            <w:szCs w:val="24"/>
            <w:u w:val="single"/>
          </w:rPr>
          <w:t>Table of Contents</w:t>
        </w:r>
      </w:hyperlink>
    </w:p>
    <w:p w14:paraId="707487A7" w14:textId="77777777" w:rsidR="00637D65" w:rsidRPr="00F15C90" w:rsidRDefault="00637D65" w:rsidP="00573DBD">
      <w:pPr>
        <w:pStyle w:val="ManualHeading1"/>
        <w:keepNext w:val="0"/>
        <w:pageBreakBefore/>
        <w:widowControl w:val="0"/>
        <w:ind w:left="2520" w:hanging="2520"/>
        <w:jc w:val="left"/>
        <w:rPr>
          <w:rFonts w:ascii="Skeena" w:hAnsi="Skeena"/>
        </w:rPr>
      </w:pPr>
      <w:bookmarkStart w:id="1222" w:name="_Toc144195574"/>
      <w:bookmarkStart w:id="1223" w:name="_Toc144199663"/>
      <w:bookmarkStart w:id="1224" w:name="_Toc144755409"/>
      <w:bookmarkStart w:id="1225" w:name="_Toc149690170"/>
      <w:bookmarkStart w:id="1226" w:name="_Toc149691392"/>
      <w:r w:rsidRPr="00F15C90">
        <w:rPr>
          <w:rFonts w:ascii="Skeena" w:hAnsi="Skeena"/>
        </w:rPr>
        <w:lastRenderedPageBreak/>
        <w:t>104 Appendix Z</w:t>
      </w:r>
      <w:r w:rsidRPr="00F15C90">
        <w:rPr>
          <w:rFonts w:ascii="Skeena" w:hAnsi="Skeena"/>
        </w:rPr>
        <w:tab/>
        <w:t>Program Operations Manual System (POMS) on Internet</w:t>
      </w:r>
      <w:bookmarkEnd w:id="1222"/>
      <w:bookmarkEnd w:id="1223"/>
      <w:bookmarkEnd w:id="1224"/>
      <w:bookmarkEnd w:id="1225"/>
      <w:bookmarkEnd w:id="1226"/>
    </w:p>
    <w:p w14:paraId="418501B0" w14:textId="77777777" w:rsidR="00637D65" w:rsidRPr="00F15C90" w:rsidRDefault="00637D65" w:rsidP="006322CC">
      <w:pPr>
        <w:spacing w:after="0" w:line="240" w:lineRule="auto"/>
        <w:jc w:val="right"/>
        <w:rPr>
          <w:rFonts w:ascii="Skeena" w:hAnsi="Skeena"/>
          <w:b/>
          <w:bCs/>
          <w:sz w:val="16"/>
          <w:szCs w:val="16"/>
        </w:rPr>
      </w:pPr>
      <w:r w:rsidRPr="00F15C90">
        <w:rPr>
          <w:rFonts w:ascii="Skeena" w:hAnsi="Skeena"/>
          <w:sz w:val="16"/>
          <w:szCs w:val="16"/>
        </w:rPr>
        <w:t>(Eff. 10/01/05)</w:t>
      </w:r>
    </w:p>
    <w:p w14:paraId="269E85B2" w14:textId="77777777" w:rsidR="00637D65" w:rsidRPr="006322CC" w:rsidRDefault="00637D65" w:rsidP="006322CC">
      <w:pPr>
        <w:spacing w:after="0" w:line="240" w:lineRule="auto"/>
        <w:rPr>
          <w:rFonts w:ascii="Skeena" w:hAnsi="Skeena"/>
          <w:b/>
          <w:bCs/>
          <w:sz w:val="24"/>
          <w:szCs w:val="24"/>
        </w:rPr>
      </w:pPr>
      <w:r w:rsidRPr="006322CC">
        <w:rPr>
          <w:rFonts w:ascii="Skeena" w:hAnsi="Skeena"/>
          <w:sz w:val="24"/>
          <w:szCs w:val="24"/>
        </w:rPr>
        <w:t>The Program Operations Manual System (POMS) is used for SSI-Related categories to determine the treatment of income and resources.</w:t>
      </w:r>
    </w:p>
    <w:p w14:paraId="2A7BBF74" w14:textId="77777777" w:rsidR="00637D65" w:rsidRPr="006322CC" w:rsidRDefault="00637D65" w:rsidP="006322CC">
      <w:pPr>
        <w:spacing w:after="0" w:line="240" w:lineRule="auto"/>
        <w:rPr>
          <w:rFonts w:ascii="Skeena" w:hAnsi="Skeena"/>
          <w:b/>
          <w:bCs/>
          <w:sz w:val="24"/>
          <w:szCs w:val="24"/>
        </w:rPr>
      </w:pPr>
    </w:p>
    <w:p w14:paraId="686C8B0C" w14:textId="77777777" w:rsidR="00637D65" w:rsidRPr="006322CC" w:rsidRDefault="00637D65" w:rsidP="006322CC">
      <w:pPr>
        <w:spacing w:after="0" w:line="240" w:lineRule="auto"/>
        <w:rPr>
          <w:rFonts w:ascii="Skeena" w:hAnsi="Skeena"/>
          <w:b/>
          <w:bCs/>
          <w:sz w:val="24"/>
          <w:szCs w:val="24"/>
        </w:rPr>
      </w:pPr>
      <w:r w:rsidRPr="006322CC">
        <w:rPr>
          <w:rFonts w:ascii="Skeena" w:hAnsi="Skeena"/>
          <w:sz w:val="24"/>
          <w:szCs w:val="24"/>
        </w:rPr>
        <w:t xml:space="preserve">The Web site address is: </w:t>
      </w:r>
      <w:hyperlink r:id="rId269" w:history="1">
        <w:r w:rsidRPr="006322CC">
          <w:rPr>
            <w:rFonts w:ascii="Skeena" w:hAnsi="Skeena"/>
            <w:color w:val="0000FF"/>
            <w:sz w:val="24"/>
            <w:szCs w:val="24"/>
            <w:u w:val="single"/>
          </w:rPr>
          <w:t>http://policy.ssa.gov/poms.nsf/aboutpoms</w:t>
        </w:r>
      </w:hyperlink>
    </w:p>
    <w:p w14:paraId="271F3742" w14:textId="77777777" w:rsidR="00637D65" w:rsidRPr="006322CC" w:rsidRDefault="00637D65" w:rsidP="006322CC">
      <w:pPr>
        <w:spacing w:after="0" w:line="240" w:lineRule="auto"/>
        <w:rPr>
          <w:rFonts w:ascii="Skeena" w:hAnsi="Skeena"/>
          <w:b/>
          <w:bCs/>
          <w:sz w:val="24"/>
          <w:szCs w:val="24"/>
        </w:rPr>
      </w:pPr>
    </w:p>
    <w:p w14:paraId="7397A807" w14:textId="77777777" w:rsidR="00637D65" w:rsidRPr="006322CC" w:rsidRDefault="00637D65" w:rsidP="006322CC">
      <w:pPr>
        <w:spacing w:after="0" w:line="240" w:lineRule="auto"/>
        <w:rPr>
          <w:rFonts w:ascii="Skeena" w:hAnsi="Skeena"/>
          <w:b/>
          <w:bCs/>
          <w:sz w:val="24"/>
          <w:szCs w:val="24"/>
        </w:rPr>
      </w:pPr>
      <w:r w:rsidRPr="006322CC">
        <w:rPr>
          <w:rFonts w:ascii="Skeena" w:hAnsi="Skeena"/>
          <w:sz w:val="24"/>
          <w:szCs w:val="24"/>
        </w:rPr>
        <w:t>The way to navigate is to:</w:t>
      </w:r>
    </w:p>
    <w:p w14:paraId="1C161892" w14:textId="77777777" w:rsidR="00637D65" w:rsidRPr="006322CC" w:rsidRDefault="00637D65" w:rsidP="0035705C">
      <w:pPr>
        <w:numPr>
          <w:ilvl w:val="0"/>
          <w:numId w:val="311"/>
        </w:numPr>
        <w:spacing w:after="0" w:line="240" w:lineRule="auto"/>
        <w:rPr>
          <w:rFonts w:ascii="Skeena" w:hAnsi="Skeena"/>
          <w:b/>
          <w:bCs/>
          <w:sz w:val="24"/>
          <w:szCs w:val="24"/>
        </w:rPr>
      </w:pPr>
      <w:r w:rsidRPr="006322CC">
        <w:rPr>
          <w:rFonts w:ascii="Skeena" w:hAnsi="Skeena"/>
          <w:sz w:val="24"/>
          <w:szCs w:val="24"/>
        </w:rPr>
        <w:t xml:space="preserve">Go to the SSA Online </w:t>
      </w:r>
      <w:hyperlink r:id="rId270" w:history="1">
        <w:r w:rsidRPr="006322CC">
          <w:rPr>
            <w:rFonts w:ascii="Skeena" w:hAnsi="Skeena"/>
            <w:color w:val="0000FF"/>
            <w:sz w:val="24"/>
            <w:szCs w:val="24"/>
            <w:u w:val="single"/>
          </w:rPr>
          <w:t>http://www.ssa.gov/</w:t>
        </w:r>
      </w:hyperlink>
    </w:p>
    <w:p w14:paraId="16B94E9E" w14:textId="77777777" w:rsidR="00637D65" w:rsidRPr="006322CC" w:rsidRDefault="00637D65" w:rsidP="0035705C">
      <w:pPr>
        <w:numPr>
          <w:ilvl w:val="0"/>
          <w:numId w:val="311"/>
        </w:numPr>
        <w:spacing w:after="0" w:line="240" w:lineRule="auto"/>
        <w:rPr>
          <w:rFonts w:ascii="Skeena" w:hAnsi="Skeena"/>
          <w:b/>
          <w:bCs/>
          <w:sz w:val="24"/>
          <w:szCs w:val="24"/>
        </w:rPr>
      </w:pPr>
      <w:r w:rsidRPr="006322CC">
        <w:rPr>
          <w:rFonts w:ascii="Skeena" w:hAnsi="Skeena"/>
          <w:sz w:val="24"/>
          <w:szCs w:val="24"/>
        </w:rPr>
        <w:t xml:space="preserve">On the right side, under Our Agency, click on </w:t>
      </w:r>
      <w:r w:rsidRPr="006322CC">
        <w:rPr>
          <w:rFonts w:ascii="Skeena" w:hAnsi="Skeena"/>
          <w:sz w:val="24"/>
          <w:szCs w:val="24"/>
          <w:u w:val="single"/>
        </w:rPr>
        <w:t>Program Rules</w:t>
      </w:r>
      <w:r w:rsidRPr="006322CC">
        <w:rPr>
          <w:rFonts w:ascii="Skeena" w:hAnsi="Skeena"/>
          <w:sz w:val="24"/>
          <w:szCs w:val="24"/>
        </w:rPr>
        <w:t>, Laws, Regulations and Rulings,</w:t>
      </w:r>
    </w:p>
    <w:p w14:paraId="5E09B201" w14:textId="77777777" w:rsidR="00637D65" w:rsidRPr="006322CC" w:rsidRDefault="00637D65" w:rsidP="0035705C">
      <w:pPr>
        <w:numPr>
          <w:ilvl w:val="0"/>
          <w:numId w:val="311"/>
        </w:numPr>
        <w:spacing w:after="0" w:line="240" w:lineRule="auto"/>
        <w:rPr>
          <w:rFonts w:ascii="Skeena" w:hAnsi="Skeena"/>
          <w:b/>
          <w:bCs/>
          <w:sz w:val="24"/>
          <w:szCs w:val="24"/>
        </w:rPr>
      </w:pPr>
      <w:r w:rsidRPr="006322CC">
        <w:rPr>
          <w:rFonts w:ascii="Skeena" w:hAnsi="Skeena"/>
          <w:sz w:val="24"/>
          <w:szCs w:val="24"/>
        </w:rPr>
        <w:t xml:space="preserve">On this page, scroll down to </w:t>
      </w:r>
      <w:r w:rsidRPr="006322CC">
        <w:rPr>
          <w:rFonts w:ascii="Skeena" w:hAnsi="Skeena"/>
          <w:sz w:val="24"/>
          <w:szCs w:val="24"/>
          <w:u w:val="single"/>
        </w:rPr>
        <w:t>Employee Operating Instructions</w:t>
      </w:r>
      <w:r w:rsidRPr="006322CC">
        <w:rPr>
          <w:rFonts w:ascii="Skeena" w:hAnsi="Skeena"/>
          <w:sz w:val="24"/>
          <w:szCs w:val="24"/>
        </w:rPr>
        <w:t xml:space="preserve">, (shown on the screen) and select </w:t>
      </w:r>
      <w:r w:rsidRPr="006322CC">
        <w:rPr>
          <w:rFonts w:ascii="Skeena" w:hAnsi="Skeena"/>
          <w:sz w:val="24"/>
          <w:szCs w:val="24"/>
          <w:u w:val="single"/>
        </w:rPr>
        <w:t>Program Operations Manual System</w:t>
      </w:r>
    </w:p>
    <w:p w14:paraId="34FEA974" w14:textId="77777777" w:rsidR="00637D65" w:rsidRPr="006322CC" w:rsidRDefault="00637D65" w:rsidP="0035705C">
      <w:pPr>
        <w:numPr>
          <w:ilvl w:val="0"/>
          <w:numId w:val="311"/>
        </w:numPr>
        <w:spacing w:after="0" w:line="240" w:lineRule="auto"/>
        <w:rPr>
          <w:rFonts w:ascii="Skeena" w:hAnsi="Skeena"/>
          <w:b/>
          <w:bCs/>
          <w:sz w:val="24"/>
          <w:szCs w:val="24"/>
        </w:rPr>
      </w:pPr>
      <w:r w:rsidRPr="006322CC">
        <w:rPr>
          <w:rFonts w:ascii="Skeena" w:hAnsi="Skeena"/>
          <w:sz w:val="24"/>
          <w:szCs w:val="24"/>
        </w:rPr>
        <w:t>Once in the Program Operations Manual System, click on “Table of Contents.”</w:t>
      </w:r>
    </w:p>
    <w:p w14:paraId="28B79FDC" w14:textId="77777777" w:rsidR="00637D65" w:rsidRPr="006322CC" w:rsidRDefault="00637D65" w:rsidP="006322CC">
      <w:pPr>
        <w:spacing w:after="0" w:line="240" w:lineRule="auto"/>
        <w:jc w:val="both"/>
        <w:rPr>
          <w:rFonts w:ascii="Skeena" w:hAnsi="Skeena"/>
          <w:b/>
          <w:bCs/>
          <w:sz w:val="24"/>
          <w:szCs w:val="24"/>
        </w:rPr>
      </w:pPr>
    </w:p>
    <w:p w14:paraId="277C70CC" w14:textId="77777777" w:rsidR="00637D65" w:rsidRPr="006322CC" w:rsidRDefault="00637D65" w:rsidP="006322CC">
      <w:pPr>
        <w:spacing w:after="0" w:line="240" w:lineRule="auto"/>
        <w:rPr>
          <w:rFonts w:ascii="Skeena" w:hAnsi="Skeena"/>
          <w:b/>
          <w:bCs/>
          <w:sz w:val="24"/>
          <w:szCs w:val="24"/>
        </w:rPr>
      </w:pPr>
      <w:r w:rsidRPr="006322CC">
        <w:rPr>
          <w:rFonts w:ascii="Skeena" w:hAnsi="Skeena"/>
          <w:sz w:val="24"/>
          <w:szCs w:val="24"/>
        </w:rPr>
        <w:t xml:space="preserve">The site may also be accessed directly at: </w:t>
      </w:r>
      <w:hyperlink r:id="rId271" w:history="1">
        <w:r w:rsidRPr="006322CC">
          <w:rPr>
            <w:rFonts w:ascii="Skeena" w:hAnsi="Skeena"/>
            <w:color w:val="0000FF"/>
            <w:sz w:val="24"/>
            <w:szCs w:val="24"/>
            <w:u w:val="single"/>
          </w:rPr>
          <w:t>http://policy.ssa.gov/poms.nsf/partlist?OpenView</w:t>
        </w:r>
      </w:hyperlink>
    </w:p>
    <w:p w14:paraId="58EFC576" w14:textId="77777777" w:rsidR="00637D65" w:rsidRPr="006322CC" w:rsidRDefault="0035705C" w:rsidP="006322CC">
      <w:pPr>
        <w:spacing w:after="0" w:line="240" w:lineRule="auto"/>
        <w:jc w:val="right"/>
        <w:rPr>
          <w:rFonts w:ascii="Skeena" w:hAnsi="Skeena"/>
          <w:b/>
          <w:bCs/>
          <w:sz w:val="24"/>
          <w:szCs w:val="24"/>
        </w:rPr>
      </w:pPr>
      <w:hyperlink w:anchor="_top" w:history="1">
        <w:r w:rsidR="00637D65" w:rsidRPr="006322CC">
          <w:rPr>
            <w:rFonts w:ascii="Skeena" w:hAnsi="Skeena"/>
            <w:color w:val="0000FF"/>
            <w:sz w:val="24"/>
            <w:szCs w:val="24"/>
            <w:u w:val="single"/>
          </w:rPr>
          <w:t>Table of Contents</w:t>
        </w:r>
      </w:hyperlink>
    </w:p>
    <w:p w14:paraId="01771A29" w14:textId="77777777" w:rsidR="00637D65" w:rsidRPr="00F15C90" w:rsidRDefault="00637D65" w:rsidP="00F15C90">
      <w:pPr>
        <w:pStyle w:val="ManualHeading1"/>
        <w:ind w:left="2520" w:hanging="2520"/>
        <w:rPr>
          <w:rFonts w:ascii="Skeena" w:hAnsi="Skeena"/>
        </w:rPr>
      </w:pPr>
      <w:r w:rsidRPr="00F15C90">
        <w:rPr>
          <w:rFonts w:ascii="Skeena" w:hAnsi="Skeena"/>
        </w:rPr>
        <w:br w:type="page"/>
      </w:r>
      <w:bookmarkStart w:id="1227" w:name="_Toc144195575"/>
      <w:bookmarkStart w:id="1228" w:name="_Toc144199664"/>
      <w:bookmarkStart w:id="1229" w:name="_Toc144755410"/>
      <w:bookmarkStart w:id="1230" w:name="_Toc149690171"/>
      <w:bookmarkStart w:id="1231" w:name="_Toc149691393"/>
      <w:r w:rsidRPr="00F15C90">
        <w:rPr>
          <w:rFonts w:ascii="Skeena" w:hAnsi="Skeena"/>
        </w:rPr>
        <w:lastRenderedPageBreak/>
        <w:t>104 Appendix AA</w:t>
      </w:r>
      <w:r w:rsidRPr="00F15C90">
        <w:rPr>
          <w:rFonts w:ascii="Skeena" w:hAnsi="Skeena"/>
        </w:rPr>
        <w:tab/>
        <w:t>Toll-Free Numbers at SC DHHS</w:t>
      </w:r>
      <w:bookmarkEnd w:id="1227"/>
      <w:bookmarkEnd w:id="1228"/>
      <w:bookmarkEnd w:id="1229"/>
      <w:bookmarkEnd w:id="1230"/>
      <w:bookmarkEnd w:id="1231"/>
    </w:p>
    <w:p w14:paraId="513345A6" w14:textId="77777777" w:rsidR="00637D65" w:rsidRPr="00F15C90" w:rsidRDefault="00637D65" w:rsidP="006322CC">
      <w:pPr>
        <w:spacing w:after="0" w:line="240" w:lineRule="auto"/>
        <w:jc w:val="right"/>
        <w:rPr>
          <w:rFonts w:ascii="Skeena" w:hAnsi="Skeena"/>
          <w:b/>
          <w:bCs/>
          <w:sz w:val="16"/>
          <w:szCs w:val="16"/>
        </w:rPr>
      </w:pPr>
      <w:r w:rsidRPr="00F15C90">
        <w:rPr>
          <w:rFonts w:ascii="Skeena" w:hAnsi="Skeena"/>
          <w:sz w:val="16"/>
          <w:szCs w:val="16"/>
        </w:rPr>
        <w:t>(Eff. 01/01/14)</w:t>
      </w:r>
    </w:p>
    <w:p w14:paraId="3703D855" w14:textId="77777777" w:rsidR="00637D65" w:rsidRPr="009C41FA" w:rsidRDefault="00637D65" w:rsidP="009C41FA">
      <w:pPr>
        <w:spacing w:after="0" w:line="240" w:lineRule="auto"/>
        <w:jc w:val="both"/>
        <w:rPr>
          <w:rFonts w:ascii="Skeena" w:hAnsi="Skeena"/>
          <w:b/>
          <w:bCs/>
          <w:sz w:val="24"/>
          <w:szCs w:val="24"/>
        </w:rPr>
      </w:pPr>
      <w:r w:rsidRPr="009C41FA">
        <w:rPr>
          <w:rFonts w:ascii="Skeena" w:hAnsi="Skeena"/>
          <w:sz w:val="24"/>
          <w:szCs w:val="24"/>
        </w:rPr>
        <w:t>Staff in the Healthy Connections Member Services Center man the toll-free telephone line (1-888-549-0820) so that customers may obtain service on a wide range of Medicaid-related issues. SC DHHS customers include applicants, beneficiaries, members of the legislature or other state agencies. Services offered include, but are not limited to, the following:</w:t>
      </w:r>
    </w:p>
    <w:p w14:paraId="298F10D1" w14:textId="77777777" w:rsidR="00637D65" w:rsidRPr="009C41FA" w:rsidRDefault="00637D65" w:rsidP="0035705C">
      <w:pPr>
        <w:numPr>
          <w:ilvl w:val="0"/>
          <w:numId w:val="317"/>
        </w:numPr>
        <w:spacing w:after="0" w:line="240" w:lineRule="auto"/>
        <w:jc w:val="both"/>
        <w:rPr>
          <w:rFonts w:ascii="Skeena" w:hAnsi="Skeena"/>
          <w:b/>
          <w:sz w:val="24"/>
          <w:szCs w:val="24"/>
        </w:rPr>
      </w:pPr>
      <w:r w:rsidRPr="009C41FA">
        <w:rPr>
          <w:rFonts w:ascii="Skeena" w:hAnsi="Skeena"/>
          <w:sz w:val="24"/>
          <w:szCs w:val="24"/>
        </w:rPr>
        <w:t>Provide information and referral services to individuals who may not be Medicaid beneficiaries, but who are interested in receiving Medicaid benefits in South Carolina. Appropriate Medicaid forms are mailed to individuals upon request;</w:t>
      </w:r>
    </w:p>
    <w:p w14:paraId="7084F6E4" w14:textId="77777777" w:rsidR="00637D65" w:rsidRPr="009C41FA" w:rsidRDefault="00637D65" w:rsidP="0035705C">
      <w:pPr>
        <w:numPr>
          <w:ilvl w:val="0"/>
          <w:numId w:val="317"/>
        </w:numPr>
        <w:spacing w:after="0" w:line="240" w:lineRule="auto"/>
        <w:jc w:val="both"/>
        <w:rPr>
          <w:rFonts w:ascii="Skeena" w:hAnsi="Skeena"/>
          <w:b/>
          <w:sz w:val="24"/>
          <w:szCs w:val="24"/>
        </w:rPr>
      </w:pPr>
      <w:r w:rsidRPr="009C41FA">
        <w:rPr>
          <w:rFonts w:ascii="Skeena" w:hAnsi="Skeena"/>
          <w:sz w:val="24"/>
          <w:szCs w:val="24"/>
        </w:rPr>
        <w:t>Provide basic technical support for applicants using the Healthy Connections online application portal;</w:t>
      </w:r>
    </w:p>
    <w:p w14:paraId="38008848" w14:textId="77777777" w:rsidR="00637D65" w:rsidRPr="009C41FA" w:rsidRDefault="00637D65" w:rsidP="0035705C">
      <w:pPr>
        <w:numPr>
          <w:ilvl w:val="0"/>
          <w:numId w:val="317"/>
        </w:numPr>
        <w:spacing w:after="0" w:line="240" w:lineRule="auto"/>
        <w:jc w:val="both"/>
        <w:rPr>
          <w:rFonts w:ascii="Skeena" w:hAnsi="Skeena"/>
          <w:b/>
          <w:sz w:val="24"/>
          <w:szCs w:val="24"/>
        </w:rPr>
      </w:pPr>
      <w:r w:rsidRPr="009C41FA">
        <w:rPr>
          <w:rFonts w:ascii="Skeena" w:hAnsi="Skeena"/>
          <w:sz w:val="24"/>
          <w:szCs w:val="24"/>
        </w:rPr>
        <w:t>Provide consumer information to callers regarding South Carolina Medicaid covered services. For example, beneficiaries often call because they wish to know if a particular service is covered, such as prescription drugs, transportation, medical procedures or durable medical equipment;</w:t>
      </w:r>
    </w:p>
    <w:p w14:paraId="07790AF3" w14:textId="77777777" w:rsidR="00637D65" w:rsidRPr="009C41FA" w:rsidRDefault="00637D65" w:rsidP="0035705C">
      <w:pPr>
        <w:numPr>
          <w:ilvl w:val="0"/>
          <w:numId w:val="317"/>
        </w:numPr>
        <w:spacing w:after="0" w:line="240" w:lineRule="auto"/>
        <w:jc w:val="both"/>
        <w:rPr>
          <w:rFonts w:ascii="Skeena" w:hAnsi="Skeena"/>
          <w:b/>
          <w:sz w:val="24"/>
          <w:szCs w:val="24"/>
        </w:rPr>
      </w:pPr>
      <w:r w:rsidRPr="009C41FA">
        <w:rPr>
          <w:rFonts w:ascii="Skeena" w:hAnsi="Skeena"/>
          <w:sz w:val="24"/>
          <w:szCs w:val="24"/>
        </w:rPr>
        <w:t xml:space="preserve">Provide beneficiary information regarding hospital and doctor bills, often related to balances due on their billing statements, or coverage of out-of-state emergency services; </w:t>
      </w:r>
    </w:p>
    <w:p w14:paraId="49A5C91E" w14:textId="77777777" w:rsidR="00637D65" w:rsidRPr="009C41FA" w:rsidRDefault="00637D65" w:rsidP="0035705C">
      <w:pPr>
        <w:numPr>
          <w:ilvl w:val="0"/>
          <w:numId w:val="317"/>
        </w:numPr>
        <w:spacing w:after="0" w:line="240" w:lineRule="auto"/>
        <w:jc w:val="both"/>
        <w:rPr>
          <w:rFonts w:ascii="Skeena" w:hAnsi="Skeena"/>
          <w:b/>
          <w:sz w:val="24"/>
          <w:szCs w:val="24"/>
        </w:rPr>
      </w:pPr>
      <w:r w:rsidRPr="009C41FA">
        <w:rPr>
          <w:rFonts w:ascii="Skeena" w:hAnsi="Skeena"/>
          <w:sz w:val="24"/>
          <w:szCs w:val="24"/>
        </w:rPr>
        <w:t>Provide responses to inter-agency requests regarding beneficiaries who may be receiving services from a state agency;</w:t>
      </w:r>
    </w:p>
    <w:p w14:paraId="7821709E" w14:textId="77777777" w:rsidR="00637D65" w:rsidRPr="009C41FA" w:rsidRDefault="00637D65" w:rsidP="0035705C">
      <w:pPr>
        <w:numPr>
          <w:ilvl w:val="0"/>
          <w:numId w:val="317"/>
        </w:numPr>
        <w:spacing w:after="0" w:line="240" w:lineRule="auto"/>
        <w:jc w:val="both"/>
        <w:rPr>
          <w:rFonts w:ascii="Skeena" w:hAnsi="Skeena"/>
          <w:b/>
          <w:sz w:val="24"/>
          <w:szCs w:val="24"/>
        </w:rPr>
      </w:pPr>
      <w:r w:rsidRPr="009C41FA">
        <w:rPr>
          <w:rFonts w:ascii="Skeena" w:hAnsi="Skeena"/>
          <w:sz w:val="24"/>
          <w:szCs w:val="24"/>
        </w:rPr>
        <w:t>Assist with insurance-related calls. When recipients no longer have a private insurance carrier and Medicaid becomes the primary insurer for the beneficiary, the cancelled insurance may remain in the individual’s file until the insurance indicator has been removed;</w:t>
      </w:r>
    </w:p>
    <w:p w14:paraId="35EA4CBE" w14:textId="77777777" w:rsidR="00637D65" w:rsidRPr="009C41FA" w:rsidRDefault="00637D65" w:rsidP="0035705C">
      <w:pPr>
        <w:numPr>
          <w:ilvl w:val="0"/>
          <w:numId w:val="317"/>
        </w:numPr>
        <w:spacing w:after="0" w:line="240" w:lineRule="auto"/>
        <w:jc w:val="both"/>
        <w:rPr>
          <w:rFonts w:ascii="Skeena" w:hAnsi="Skeena"/>
          <w:b/>
          <w:sz w:val="24"/>
          <w:szCs w:val="24"/>
        </w:rPr>
      </w:pPr>
      <w:r w:rsidRPr="009C41FA">
        <w:rPr>
          <w:rFonts w:ascii="Skeena" w:hAnsi="Skeena"/>
          <w:sz w:val="24"/>
          <w:szCs w:val="24"/>
        </w:rPr>
        <w:t>Provide referrals, if applicable, to county/local eligibility offices;</w:t>
      </w:r>
    </w:p>
    <w:p w14:paraId="788EEBDD" w14:textId="77777777" w:rsidR="00637D65" w:rsidRPr="009C41FA" w:rsidRDefault="00637D65" w:rsidP="0035705C">
      <w:pPr>
        <w:numPr>
          <w:ilvl w:val="0"/>
          <w:numId w:val="317"/>
        </w:numPr>
        <w:spacing w:after="0" w:line="240" w:lineRule="auto"/>
        <w:jc w:val="both"/>
        <w:rPr>
          <w:rFonts w:ascii="Skeena" w:hAnsi="Skeena"/>
          <w:b/>
          <w:sz w:val="24"/>
          <w:szCs w:val="24"/>
        </w:rPr>
      </w:pPr>
      <w:r w:rsidRPr="009C41FA">
        <w:rPr>
          <w:rFonts w:ascii="Skeena" w:hAnsi="Skeena"/>
          <w:sz w:val="24"/>
          <w:szCs w:val="24"/>
        </w:rPr>
        <w:t>Provide referrals to appropriate offices within SC DHHS regarding Third Party Liability, Estate Recovery, and other Medicaid issues.</w:t>
      </w:r>
    </w:p>
    <w:p w14:paraId="1DFB6B22" w14:textId="77777777" w:rsidR="00637D65" w:rsidRPr="009C41FA" w:rsidRDefault="00637D65" w:rsidP="0035705C">
      <w:pPr>
        <w:numPr>
          <w:ilvl w:val="0"/>
          <w:numId w:val="317"/>
        </w:numPr>
        <w:spacing w:after="0" w:line="240" w:lineRule="auto"/>
        <w:jc w:val="both"/>
        <w:rPr>
          <w:rFonts w:ascii="Skeena" w:hAnsi="Skeena"/>
          <w:b/>
          <w:sz w:val="24"/>
          <w:szCs w:val="24"/>
        </w:rPr>
      </w:pPr>
      <w:r w:rsidRPr="009C41FA">
        <w:rPr>
          <w:rFonts w:ascii="Skeena" w:hAnsi="Skeena"/>
          <w:sz w:val="24"/>
          <w:szCs w:val="24"/>
        </w:rPr>
        <w:t>The automated Call Center menu also routes beneficiaries to third-party managed care provider resources. Through this menu option, beneficiaries may enroll or dis-enroll with managed care providers for medical services and access the full range of supportive services.</w:t>
      </w:r>
    </w:p>
    <w:p w14:paraId="5149B5EA" w14:textId="77777777" w:rsidR="00637D65" w:rsidRPr="009C41FA" w:rsidRDefault="00637D65" w:rsidP="009C41FA">
      <w:pPr>
        <w:spacing w:after="0" w:line="240" w:lineRule="auto"/>
        <w:jc w:val="both"/>
        <w:rPr>
          <w:rFonts w:ascii="Skeena" w:hAnsi="Skeena"/>
          <w:b/>
          <w:sz w:val="24"/>
          <w:szCs w:val="24"/>
        </w:rPr>
      </w:pPr>
    </w:p>
    <w:p w14:paraId="13D4C58D" w14:textId="77777777" w:rsidR="00637D65" w:rsidRPr="009C41FA" w:rsidRDefault="00637D65" w:rsidP="009C41FA">
      <w:pPr>
        <w:spacing w:after="0" w:line="240" w:lineRule="auto"/>
        <w:jc w:val="center"/>
        <w:rPr>
          <w:rFonts w:ascii="Skeena" w:hAnsi="Skeena"/>
          <w:sz w:val="24"/>
          <w:szCs w:val="24"/>
        </w:rPr>
      </w:pPr>
      <w:r w:rsidRPr="009C41FA">
        <w:rPr>
          <w:rFonts w:ascii="Skeena" w:hAnsi="Skeena"/>
          <w:sz w:val="24"/>
          <w:szCs w:val="24"/>
        </w:rPr>
        <w:t xml:space="preserve"> Provider-related issues should NOT be referred to the Healthy Connections Call Center.</w:t>
      </w:r>
    </w:p>
    <w:p w14:paraId="64AB6925" w14:textId="77777777" w:rsidR="00637D65" w:rsidRPr="009C41FA" w:rsidRDefault="00637D65" w:rsidP="009C41FA">
      <w:pPr>
        <w:spacing w:after="0" w:line="240" w:lineRule="auto"/>
        <w:jc w:val="center"/>
        <w:rPr>
          <w:rFonts w:ascii="Skeena" w:hAnsi="Skeena"/>
          <w:sz w:val="24"/>
          <w:szCs w:val="24"/>
        </w:rPr>
      </w:pPr>
    </w:p>
    <w:p w14:paraId="1EED8FC1" w14:textId="77777777" w:rsidR="00637D65" w:rsidRPr="009C41FA" w:rsidRDefault="00637D65" w:rsidP="009C41FA">
      <w:pPr>
        <w:spacing w:after="0" w:line="240" w:lineRule="auto"/>
        <w:jc w:val="center"/>
        <w:rPr>
          <w:rFonts w:ascii="Skeena" w:hAnsi="Skeena"/>
          <w:i/>
          <w:iCs/>
          <w:sz w:val="24"/>
          <w:szCs w:val="24"/>
        </w:rPr>
      </w:pPr>
      <w:r w:rsidRPr="009C41FA">
        <w:rPr>
          <w:rFonts w:ascii="Skeena" w:hAnsi="Skeena"/>
          <w:i/>
          <w:iCs/>
          <w:sz w:val="24"/>
          <w:szCs w:val="24"/>
        </w:rPr>
        <w:t>INSTEAD</w:t>
      </w:r>
    </w:p>
    <w:p w14:paraId="1AB09464" w14:textId="77777777" w:rsidR="00637D65" w:rsidRPr="009C41FA" w:rsidRDefault="00637D65" w:rsidP="009C41FA">
      <w:pPr>
        <w:spacing w:after="0" w:line="240" w:lineRule="auto"/>
        <w:jc w:val="center"/>
        <w:rPr>
          <w:rFonts w:ascii="Skeena" w:hAnsi="Skeena"/>
          <w:sz w:val="24"/>
          <w:szCs w:val="24"/>
        </w:rPr>
      </w:pPr>
    </w:p>
    <w:p w14:paraId="0339796D" w14:textId="77777777" w:rsidR="00637D65" w:rsidRPr="009C41FA" w:rsidRDefault="00637D65" w:rsidP="009C41FA">
      <w:pPr>
        <w:spacing w:after="0" w:line="240" w:lineRule="auto"/>
        <w:jc w:val="center"/>
        <w:rPr>
          <w:rFonts w:ascii="Skeena" w:hAnsi="Skeena"/>
          <w:sz w:val="24"/>
          <w:szCs w:val="24"/>
        </w:rPr>
      </w:pPr>
      <w:r w:rsidRPr="009C41FA">
        <w:rPr>
          <w:rFonts w:ascii="Skeena" w:hAnsi="Skeena"/>
          <w:sz w:val="24"/>
          <w:szCs w:val="24"/>
        </w:rPr>
        <w:t>Refer provider-related calls to the Provider Service Center at:</w:t>
      </w:r>
    </w:p>
    <w:p w14:paraId="4EF40DCF" w14:textId="77777777" w:rsidR="00637D65" w:rsidRPr="009C41FA" w:rsidRDefault="00637D65" w:rsidP="009C41FA">
      <w:pPr>
        <w:spacing w:after="0" w:line="240" w:lineRule="auto"/>
        <w:jc w:val="center"/>
        <w:rPr>
          <w:rFonts w:ascii="Skeena" w:hAnsi="Skeena"/>
          <w:sz w:val="24"/>
          <w:szCs w:val="24"/>
        </w:rPr>
      </w:pPr>
    </w:p>
    <w:p w14:paraId="03C2956C" w14:textId="77777777" w:rsidR="00637D65" w:rsidRPr="009C41FA" w:rsidRDefault="00637D65" w:rsidP="009C41FA">
      <w:pPr>
        <w:spacing w:after="0" w:line="240" w:lineRule="auto"/>
        <w:jc w:val="center"/>
        <w:rPr>
          <w:rFonts w:ascii="Skeena" w:hAnsi="Skeena"/>
          <w:b/>
          <w:sz w:val="24"/>
          <w:szCs w:val="24"/>
        </w:rPr>
      </w:pPr>
      <w:r w:rsidRPr="009C41FA">
        <w:rPr>
          <w:rFonts w:ascii="Skeena" w:hAnsi="Skeena"/>
          <w:sz w:val="24"/>
          <w:szCs w:val="24"/>
        </w:rPr>
        <w:t>(888) 289-0709</w:t>
      </w:r>
    </w:p>
    <w:p w14:paraId="5AEB04D5" w14:textId="77777777" w:rsidR="00637D65" w:rsidRPr="009C41FA" w:rsidRDefault="00637D65" w:rsidP="009C41FA">
      <w:pPr>
        <w:spacing w:after="0" w:line="240" w:lineRule="auto"/>
        <w:jc w:val="both"/>
        <w:rPr>
          <w:rFonts w:ascii="Skeena" w:hAnsi="Skeena"/>
          <w:b/>
          <w:sz w:val="24"/>
          <w:szCs w:val="24"/>
        </w:rPr>
      </w:pPr>
    </w:p>
    <w:p w14:paraId="05254CDA" w14:textId="77777777" w:rsidR="00637D65" w:rsidRPr="009C41FA" w:rsidRDefault="00637D65" w:rsidP="009C41FA">
      <w:pPr>
        <w:spacing w:after="0" w:line="240" w:lineRule="auto"/>
        <w:jc w:val="both"/>
        <w:rPr>
          <w:rFonts w:ascii="Skeena" w:hAnsi="Skeena"/>
          <w:b/>
          <w:sz w:val="24"/>
          <w:szCs w:val="24"/>
        </w:rPr>
      </w:pPr>
      <w:r w:rsidRPr="009C41FA">
        <w:rPr>
          <w:rFonts w:ascii="Skeena" w:hAnsi="Skeena"/>
          <w:sz w:val="24"/>
          <w:szCs w:val="24"/>
        </w:rPr>
        <w:t>Provider-related calls usually fall into the following three categories:</w:t>
      </w:r>
    </w:p>
    <w:p w14:paraId="03020923" w14:textId="77777777" w:rsidR="00637D65" w:rsidRPr="009C41FA" w:rsidRDefault="00637D65" w:rsidP="0035705C">
      <w:pPr>
        <w:numPr>
          <w:ilvl w:val="0"/>
          <w:numId w:val="316"/>
        </w:numPr>
        <w:spacing w:after="0" w:line="240" w:lineRule="auto"/>
        <w:ind w:left="720" w:hanging="360"/>
        <w:jc w:val="both"/>
        <w:rPr>
          <w:rFonts w:ascii="Skeena" w:hAnsi="Skeena"/>
          <w:b/>
          <w:sz w:val="24"/>
          <w:szCs w:val="24"/>
        </w:rPr>
      </w:pPr>
      <w:r w:rsidRPr="009C41FA">
        <w:rPr>
          <w:rFonts w:ascii="Skeena" w:hAnsi="Skeena"/>
          <w:sz w:val="24"/>
          <w:szCs w:val="24"/>
        </w:rPr>
        <w:lastRenderedPageBreak/>
        <w:t>Verification of beneficiary eligibility for Medicaid</w:t>
      </w:r>
    </w:p>
    <w:p w14:paraId="00253133" w14:textId="77777777" w:rsidR="00637D65" w:rsidRPr="009C41FA" w:rsidRDefault="00637D65" w:rsidP="0035705C">
      <w:pPr>
        <w:numPr>
          <w:ilvl w:val="0"/>
          <w:numId w:val="316"/>
        </w:numPr>
        <w:spacing w:after="0" w:line="240" w:lineRule="auto"/>
        <w:ind w:left="720" w:hanging="360"/>
        <w:jc w:val="both"/>
        <w:rPr>
          <w:rFonts w:ascii="Skeena" w:hAnsi="Skeena"/>
          <w:b/>
          <w:sz w:val="24"/>
          <w:szCs w:val="24"/>
        </w:rPr>
      </w:pPr>
      <w:r w:rsidRPr="009C41FA">
        <w:rPr>
          <w:rFonts w:ascii="Skeena" w:hAnsi="Skeena"/>
          <w:sz w:val="24"/>
          <w:szCs w:val="24"/>
        </w:rPr>
        <w:t>Covered services</w:t>
      </w:r>
    </w:p>
    <w:p w14:paraId="2DDD2ED3" w14:textId="77777777" w:rsidR="00637D65" w:rsidRPr="009C41FA" w:rsidRDefault="00637D65" w:rsidP="0035705C">
      <w:pPr>
        <w:numPr>
          <w:ilvl w:val="0"/>
          <w:numId w:val="316"/>
        </w:numPr>
        <w:spacing w:after="0" w:line="240" w:lineRule="auto"/>
        <w:ind w:left="720" w:hanging="360"/>
        <w:jc w:val="both"/>
        <w:rPr>
          <w:rFonts w:ascii="Skeena" w:hAnsi="Skeena"/>
          <w:b/>
          <w:sz w:val="24"/>
          <w:szCs w:val="24"/>
        </w:rPr>
      </w:pPr>
      <w:r w:rsidRPr="009C41FA">
        <w:rPr>
          <w:rFonts w:ascii="Skeena" w:hAnsi="Skeena"/>
          <w:sz w:val="24"/>
          <w:szCs w:val="24"/>
        </w:rPr>
        <w:t>Procedure codes and payments</w:t>
      </w:r>
    </w:p>
    <w:p w14:paraId="195A0F18" w14:textId="77777777" w:rsidR="00637D65" w:rsidRPr="009C41FA" w:rsidRDefault="00637D65" w:rsidP="009C41FA">
      <w:pPr>
        <w:tabs>
          <w:tab w:val="left" w:pos="720"/>
          <w:tab w:val="left" w:pos="1260"/>
        </w:tabs>
        <w:spacing w:after="0" w:line="240" w:lineRule="auto"/>
        <w:jc w:val="both"/>
        <w:rPr>
          <w:rFonts w:ascii="Skeena" w:hAnsi="Skeena"/>
          <w:b/>
          <w:sz w:val="24"/>
          <w:szCs w:val="24"/>
        </w:rPr>
      </w:pPr>
    </w:p>
    <w:p w14:paraId="2F01C903" w14:textId="77777777" w:rsidR="00637D65" w:rsidRPr="009C41FA" w:rsidRDefault="00637D65" w:rsidP="009C41FA">
      <w:pPr>
        <w:tabs>
          <w:tab w:val="left" w:pos="720"/>
          <w:tab w:val="left" w:pos="1260"/>
        </w:tabs>
        <w:spacing w:after="0" w:line="240" w:lineRule="auto"/>
        <w:jc w:val="both"/>
        <w:rPr>
          <w:rFonts w:ascii="Skeena" w:hAnsi="Skeena"/>
          <w:b/>
          <w:sz w:val="24"/>
          <w:szCs w:val="24"/>
        </w:rPr>
      </w:pPr>
      <w:r w:rsidRPr="009C41FA">
        <w:rPr>
          <w:rFonts w:ascii="Skeena" w:hAnsi="Skeena"/>
          <w:sz w:val="24"/>
          <w:szCs w:val="24"/>
        </w:rPr>
        <w:t>Since November 2001, the SC DHHS has provided medical providers in South Carolina with a system to verify Medicaid eligibility:</w:t>
      </w:r>
    </w:p>
    <w:p w14:paraId="728941E4" w14:textId="77777777" w:rsidR="00637D65" w:rsidRPr="009C41FA" w:rsidRDefault="00637D65" w:rsidP="009C41FA">
      <w:pPr>
        <w:tabs>
          <w:tab w:val="left" w:pos="720"/>
          <w:tab w:val="left" w:pos="1260"/>
        </w:tabs>
        <w:spacing w:after="0" w:line="240" w:lineRule="auto"/>
        <w:jc w:val="both"/>
        <w:rPr>
          <w:rFonts w:ascii="Skeena" w:hAnsi="Skeena"/>
          <w:bCs/>
          <w:sz w:val="24"/>
          <w:szCs w:val="24"/>
        </w:rPr>
      </w:pPr>
    </w:p>
    <w:p w14:paraId="16B1C4D0" w14:textId="77777777" w:rsidR="00637D65" w:rsidRPr="009C41FA" w:rsidRDefault="00637D65" w:rsidP="009C41FA">
      <w:pPr>
        <w:tabs>
          <w:tab w:val="left" w:pos="720"/>
          <w:tab w:val="left" w:pos="1260"/>
        </w:tabs>
        <w:spacing w:after="0" w:line="240" w:lineRule="auto"/>
        <w:jc w:val="center"/>
        <w:rPr>
          <w:rFonts w:ascii="Skeena" w:hAnsi="Skeena"/>
          <w:bCs/>
          <w:sz w:val="24"/>
          <w:szCs w:val="24"/>
        </w:rPr>
      </w:pPr>
      <w:r w:rsidRPr="009C41FA">
        <w:rPr>
          <w:rFonts w:ascii="Skeena" w:hAnsi="Skeena"/>
          <w:sz w:val="24"/>
          <w:szCs w:val="24"/>
        </w:rPr>
        <w:t>Other helpful toll-free numbers:</w:t>
      </w:r>
    </w:p>
    <w:p w14:paraId="3CD81224" w14:textId="77777777" w:rsidR="00637D65" w:rsidRPr="009C41FA" w:rsidRDefault="00637D65" w:rsidP="009C41FA">
      <w:pPr>
        <w:tabs>
          <w:tab w:val="left" w:pos="720"/>
          <w:tab w:val="left" w:pos="1260"/>
        </w:tabs>
        <w:spacing w:after="0" w:line="240" w:lineRule="auto"/>
        <w:jc w:val="center"/>
        <w:rPr>
          <w:rFonts w:ascii="Skeena" w:hAnsi="Skeena"/>
          <w:bCs/>
          <w:sz w:val="24"/>
          <w:szCs w:val="24"/>
        </w:rPr>
      </w:pPr>
    </w:p>
    <w:p w14:paraId="483CB9DB" w14:textId="77777777" w:rsidR="00637D65" w:rsidRPr="009C41FA" w:rsidRDefault="00637D65" w:rsidP="009C41FA">
      <w:pPr>
        <w:tabs>
          <w:tab w:val="left" w:pos="720"/>
          <w:tab w:val="left" w:pos="1260"/>
        </w:tabs>
        <w:spacing w:after="0" w:line="240" w:lineRule="auto"/>
        <w:rPr>
          <w:rFonts w:ascii="Skeena" w:hAnsi="Skeena"/>
          <w:bCs/>
          <w:sz w:val="24"/>
          <w:szCs w:val="24"/>
        </w:rPr>
      </w:pPr>
      <w:r w:rsidRPr="009C41FA">
        <w:rPr>
          <w:rFonts w:ascii="Skeena" w:hAnsi="Skeena"/>
          <w:sz w:val="24"/>
          <w:szCs w:val="24"/>
        </w:rPr>
        <w:tab/>
      </w:r>
      <w:r w:rsidRPr="009C41FA">
        <w:rPr>
          <w:rFonts w:ascii="Skeena" w:hAnsi="Skeena"/>
          <w:sz w:val="24"/>
          <w:szCs w:val="24"/>
        </w:rPr>
        <w:tab/>
      </w:r>
      <w:r w:rsidRPr="009C41FA">
        <w:rPr>
          <w:rFonts w:ascii="Skeena" w:hAnsi="Skeena"/>
          <w:sz w:val="24"/>
          <w:szCs w:val="24"/>
        </w:rPr>
        <w:tab/>
      </w:r>
      <w:r w:rsidRPr="009C41FA">
        <w:rPr>
          <w:rFonts w:ascii="Skeena" w:hAnsi="Skeena"/>
          <w:sz w:val="24"/>
          <w:szCs w:val="24"/>
        </w:rPr>
        <w:tab/>
        <w:t>Civil Rights</w:t>
      </w:r>
      <w:r w:rsidRPr="009C41FA">
        <w:rPr>
          <w:rFonts w:ascii="Skeena" w:hAnsi="Skeena"/>
          <w:sz w:val="24"/>
          <w:szCs w:val="24"/>
        </w:rPr>
        <w:tab/>
      </w:r>
      <w:r w:rsidRPr="009C41FA">
        <w:rPr>
          <w:rFonts w:ascii="Skeena" w:hAnsi="Skeena"/>
          <w:sz w:val="24"/>
          <w:szCs w:val="24"/>
        </w:rPr>
        <w:tab/>
      </w:r>
      <w:r w:rsidRPr="009C41FA">
        <w:rPr>
          <w:rFonts w:ascii="Skeena" w:hAnsi="Skeena"/>
          <w:sz w:val="24"/>
          <w:szCs w:val="24"/>
        </w:rPr>
        <w:tab/>
        <w:t>1-800-368-1019</w:t>
      </w:r>
    </w:p>
    <w:p w14:paraId="5CB2EB09" w14:textId="77777777" w:rsidR="00637D65" w:rsidRPr="009C41FA" w:rsidRDefault="00637D65" w:rsidP="009C41FA">
      <w:pPr>
        <w:tabs>
          <w:tab w:val="left" w:pos="720"/>
          <w:tab w:val="left" w:pos="1260"/>
        </w:tabs>
        <w:spacing w:after="0" w:line="240" w:lineRule="auto"/>
        <w:rPr>
          <w:rFonts w:ascii="Skeena" w:hAnsi="Skeena"/>
          <w:bCs/>
          <w:sz w:val="24"/>
          <w:szCs w:val="24"/>
        </w:rPr>
      </w:pPr>
      <w:r w:rsidRPr="009C41FA">
        <w:rPr>
          <w:rFonts w:ascii="Skeena" w:hAnsi="Skeena"/>
          <w:sz w:val="24"/>
          <w:szCs w:val="24"/>
        </w:rPr>
        <w:tab/>
      </w:r>
      <w:r w:rsidRPr="009C41FA">
        <w:rPr>
          <w:rFonts w:ascii="Skeena" w:hAnsi="Skeena"/>
          <w:sz w:val="24"/>
          <w:szCs w:val="24"/>
        </w:rPr>
        <w:tab/>
      </w:r>
      <w:r w:rsidRPr="009C41FA">
        <w:rPr>
          <w:rFonts w:ascii="Skeena" w:hAnsi="Skeena"/>
          <w:sz w:val="24"/>
          <w:szCs w:val="24"/>
        </w:rPr>
        <w:tab/>
      </w:r>
      <w:r w:rsidRPr="009C41FA">
        <w:rPr>
          <w:rFonts w:ascii="Skeena" w:hAnsi="Skeena"/>
          <w:sz w:val="24"/>
          <w:szCs w:val="24"/>
        </w:rPr>
        <w:tab/>
        <w:t>Fraud</w:t>
      </w:r>
      <w:r w:rsidRPr="009C41FA">
        <w:rPr>
          <w:rFonts w:ascii="Skeena" w:hAnsi="Skeena"/>
          <w:sz w:val="24"/>
          <w:szCs w:val="24"/>
        </w:rPr>
        <w:tab/>
      </w:r>
      <w:r w:rsidRPr="009C41FA">
        <w:rPr>
          <w:rFonts w:ascii="Skeena" w:hAnsi="Skeena"/>
          <w:sz w:val="24"/>
          <w:szCs w:val="24"/>
        </w:rPr>
        <w:tab/>
      </w:r>
      <w:r w:rsidRPr="009C41FA">
        <w:rPr>
          <w:rFonts w:ascii="Skeena" w:hAnsi="Skeena"/>
          <w:sz w:val="24"/>
          <w:szCs w:val="24"/>
        </w:rPr>
        <w:tab/>
      </w:r>
      <w:r w:rsidRPr="009C41FA">
        <w:rPr>
          <w:rFonts w:ascii="Skeena" w:hAnsi="Skeena"/>
          <w:sz w:val="24"/>
          <w:szCs w:val="24"/>
        </w:rPr>
        <w:tab/>
        <w:t>1-888-364-3224</w:t>
      </w:r>
    </w:p>
    <w:p w14:paraId="56EFA85C" w14:textId="77777777" w:rsidR="00637D65" w:rsidRPr="009C41FA" w:rsidRDefault="00637D65" w:rsidP="009C41FA">
      <w:pPr>
        <w:tabs>
          <w:tab w:val="left" w:pos="720"/>
          <w:tab w:val="left" w:pos="1260"/>
        </w:tabs>
        <w:spacing w:after="0" w:line="240" w:lineRule="auto"/>
        <w:rPr>
          <w:rFonts w:ascii="Skeena" w:hAnsi="Skeena"/>
          <w:bCs/>
          <w:sz w:val="24"/>
          <w:szCs w:val="24"/>
        </w:rPr>
      </w:pPr>
      <w:r w:rsidRPr="009C41FA">
        <w:rPr>
          <w:rFonts w:ascii="Skeena" w:hAnsi="Skeena"/>
          <w:sz w:val="24"/>
          <w:szCs w:val="24"/>
        </w:rPr>
        <w:tab/>
      </w:r>
      <w:r w:rsidRPr="009C41FA">
        <w:rPr>
          <w:rFonts w:ascii="Skeena" w:hAnsi="Skeena"/>
          <w:sz w:val="24"/>
          <w:szCs w:val="24"/>
        </w:rPr>
        <w:tab/>
      </w:r>
      <w:r w:rsidRPr="009C41FA">
        <w:rPr>
          <w:rFonts w:ascii="Skeena" w:hAnsi="Skeena"/>
          <w:sz w:val="24"/>
          <w:szCs w:val="24"/>
        </w:rPr>
        <w:tab/>
      </w:r>
      <w:r w:rsidRPr="009C41FA">
        <w:rPr>
          <w:rFonts w:ascii="Skeena" w:hAnsi="Skeena"/>
          <w:sz w:val="24"/>
          <w:szCs w:val="24"/>
        </w:rPr>
        <w:tab/>
        <w:t>Healthcare.gov</w:t>
      </w:r>
      <w:r w:rsidRPr="009C41FA">
        <w:rPr>
          <w:rFonts w:ascii="Skeena" w:hAnsi="Skeena"/>
          <w:sz w:val="24"/>
          <w:szCs w:val="24"/>
        </w:rPr>
        <w:tab/>
      </w:r>
      <w:r w:rsidRPr="009C41FA">
        <w:rPr>
          <w:rFonts w:ascii="Skeena" w:hAnsi="Skeena"/>
          <w:sz w:val="24"/>
          <w:szCs w:val="24"/>
        </w:rPr>
        <w:tab/>
        <w:t>1-800-318-2596</w:t>
      </w:r>
    </w:p>
    <w:p w14:paraId="7561CA62" w14:textId="77777777" w:rsidR="00637D65" w:rsidRPr="009C41FA" w:rsidRDefault="0035705C" w:rsidP="009C41FA">
      <w:pPr>
        <w:spacing w:after="0" w:line="240" w:lineRule="auto"/>
        <w:jc w:val="right"/>
        <w:rPr>
          <w:rFonts w:ascii="Skeena" w:hAnsi="Skeena"/>
          <w:b/>
          <w:bCs/>
          <w:sz w:val="24"/>
          <w:szCs w:val="24"/>
        </w:rPr>
      </w:pPr>
      <w:hyperlink w:anchor="_top" w:history="1">
        <w:r w:rsidR="00637D65" w:rsidRPr="009C41FA">
          <w:rPr>
            <w:rFonts w:ascii="Skeena" w:hAnsi="Skeena"/>
            <w:color w:val="0000FF"/>
            <w:sz w:val="24"/>
            <w:szCs w:val="24"/>
            <w:u w:val="single"/>
          </w:rPr>
          <w:t>Table of Contents</w:t>
        </w:r>
      </w:hyperlink>
    </w:p>
    <w:p w14:paraId="439E025E" w14:textId="77777777" w:rsidR="00637D65" w:rsidRPr="00F15C90" w:rsidRDefault="00637D65" w:rsidP="006322CC">
      <w:pPr>
        <w:pStyle w:val="ManualHeading1"/>
        <w:ind w:left="2520" w:hanging="2520"/>
        <w:rPr>
          <w:rFonts w:ascii="Skeena" w:hAnsi="Skeena"/>
        </w:rPr>
      </w:pPr>
      <w:r w:rsidRPr="00F15C90">
        <w:rPr>
          <w:rFonts w:ascii="Skeena" w:hAnsi="Skeena"/>
        </w:rPr>
        <w:br w:type="page"/>
      </w:r>
      <w:bookmarkStart w:id="1232" w:name="_Toc144195576"/>
      <w:bookmarkStart w:id="1233" w:name="_Toc144199665"/>
      <w:bookmarkStart w:id="1234" w:name="_Toc144755411"/>
      <w:bookmarkStart w:id="1235" w:name="_Toc149690172"/>
      <w:bookmarkStart w:id="1236" w:name="_Toc149691394"/>
      <w:r w:rsidRPr="00F15C90">
        <w:rPr>
          <w:rFonts w:ascii="Skeena" w:hAnsi="Skeena"/>
        </w:rPr>
        <w:lastRenderedPageBreak/>
        <w:t>104 Appendix BB</w:t>
      </w:r>
      <w:r w:rsidRPr="00F15C90">
        <w:rPr>
          <w:rFonts w:ascii="Skeena" w:hAnsi="Skeena"/>
        </w:rPr>
        <w:tab/>
        <w:t>Verification of Car Values</w:t>
      </w:r>
      <w:bookmarkEnd w:id="1232"/>
      <w:bookmarkEnd w:id="1233"/>
      <w:bookmarkEnd w:id="1234"/>
      <w:bookmarkEnd w:id="1235"/>
      <w:bookmarkEnd w:id="1236"/>
    </w:p>
    <w:p w14:paraId="1FCDB83A" w14:textId="77777777" w:rsidR="00637D65" w:rsidRPr="00F15C90" w:rsidRDefault="00637D65" w:rsidP="006322CC">
      <w:pPr>
        <w:spacing w:after="0" w:line="240" w:lineRule="auto"/>
        <w:jc w:val="right"/>
        <w:rPr>
          <w:rFonts w:ascii="Skeena" w:hAnsi="Skeena"/>
          <w:b/>
          <w:bCs/>
          <w:sz w:val="16"/>
          <w:szCs w:val="16"/>
        </w:rPr>
      </w:pPr>
      <w:r w:rsidRPr="00F15C90">
        <w:rPr>
          <w:rFonts w:ascii="Skeena" w:hAnsi="Skeena"/>
          <w:sz w:val="16"/>
          <w:szCs w:val="16"/>
        </w:rPr>
        <w:t>(Eff. 11/01/05)</w:t>
      </w:r>
    </w:p>
    <w:p w14:paraId="32214803" w14:textId="77777777" w:rsidR="00637D65" w:rsidRPr="009C41FA" w:rsidRDefault="00637D65" w:rsidP="006322CC">
      <w:pPr>
        <w:spacing w:after="0" w:line="240" w:lineRule="auto"/>
        <w:jc w:val="both"/>
        <w:rPr>
          <w:rFonts w:ascii="Skeena" w:hAnsi="Skeena"/>
          <w:b/>
          <w:bCs/>
          <w:sz w:val="24"/>
          <w:szCs w:val="24"/>
        </w:rPr>
      </w:pPr>
      <w:r w:rsidRPr="009C41FA">
        <w:rPr>
          <w:rFonts w:ascii="Skeena" w:hAnsi="Skeena"/>
          <w:sz w:val="24"/>
          <w:szCs w:val="24"/>
        </w:rPr>
        <w:t>SSI-related programs require that the individual’s/couple’s resources be considered in the financial determination. The current market value (CMV) or a portion of the CMV of a vehicle could be counted in the resource test. There are a number of ways to verify vehicle values.</w:t>
      </w:r>
    </w:p>
    <w:p w14:paraId="0C29BC12" w14:textId="77777777" w:rsidR="00637D65" w:rsidRPr="009C41FA" w:rsidRDefault="00637D65" w:rsidP="0035705C">
      <w:pPr>
        <w:numPr>
          <w:ilvl w:val="0"/>
          <w:numId w:val="312"/>
        </w:numPr>
        <w:spacing w:after="0" w:line="240" w:lineRule="auto"/>
        <w:jc w:val="both"/>
        <w:rPr>
          <w:rFonts w:ascii="Skeena" w:hAnsi="Skeena"/>
          <w:b/>
          <w:bCs/>
          <w:sz w:val="24"/>
          <w:szCs w:val="24"/>
        </w:rPr>
      </w:pPr>
      <w:r w:rsidRPr="009C41FA">
        <w:rPr>
          <w:rFonts w:ascii="Skeena" w:hAnsi="Skeena"/>
          <w:sz w:val="24"/>
          <w:szCs w:val="24"/>
        </w:rPr>
        <w:t>Knowledgeable source statement</w:t>
      </w:r>
    </w:p>
    <w:p w14:paraId="3820B95C" w14:textId="77777777" w:rsidR="00637D65" w:rsidRPr="009C41FA" w:rsidRDefault="00637D65" w:rsidP="0035705C">
      <w:pPr>
        <w:numPr>
          <w:ilvl w:val="0"/>
          <w:numId w:val="312"/>
        </w:numPr>
        <w:spacing w:after="0" w:line="240" w:lineRule="auto"/>
        <w:jc w:val="both"/>
        <w:rPr>
          <w:rFonts w:ascii="Skeena" w:hAnsi="Skeena"/>
          <w:b/>
          <w:bCs/>
          <w:sz w:val="24"/>
          <w:szCs w:val="24"/>
        </w:rPr>
      </w:pPr>
      <w:r w:rsidRPr="009C41FA">
        <w:rPr>
          <w:rFonts w:ascii="Skeena" w:hAnsi="Skeena"/>
          <w:sz w:val="24"/>
          <w:szCs w:val="24"/>
        </w:rPr>
        <w:t>NADA Older Car Guide-more than 25 years old</w:t>
      </w:r>
    </w:p>
    <w:p w14:paraId="5A73C873" w14:textId="77777777" w:rsidR="00637D65" w:rsidRPr="009C41FA" w:rsidRDefault="00637D65" w:rsidP="0035705C">
      <w:pPr>
        <w:numPr>
          <w:ilvl w:val="0"/>
          <w:numId w:val="312"/>
        </w:numPr>
        <w:spacing w:after="0" w:line="240" w:lineRule="auto"/>
        <w:jc w:val="both"/>
        <w:rPr>
          <w:rFonts w:ascii="Skeena" w:hAnsi="Skeena"/>
          <w:b/>
          <w:bCs/>
          <w:sz w:val="24"/>
          <w:szCs w:val="24"/>
        </w:rPr>
      </w:pPr>
      <w:r w:rsidRPr="009C41FA">
        <w:rPr>
          <w:rFonts w:ascii="Skeena" w:hAnsi="Skeena"/>
          <w:sz w:val="24"/>
          <w:szCs w:val="24"/>
        </w:rPr>
        <w:t>NADA Used Car Guide-if hard copy still available to you</w:t>
      </w:r>
    </w:p>
    <w:p w14:paraId="26DDCF4D" w14:textId="77777777" w:rsidR="00637D65" w:rsidRPr="009C41FA" w:rsidRDefault="00637D65" w:rsidP="0035705C">
      <w:pPr>
        <w:numPr>
          <w:ilvl w:val="0"/>
          <w:numId w:val="312"/>
        </w:numPr>
        <w:spacing w:after="0" w:line="240" w:lineRule="auto"/>
        <w:rPr>
          <w:rFonts w:ascii="Skeena" w:hAnsi="Skeena"/>
          <w:b/>
          <w:bCs/>
          <w:sz w:val="24"/>
          <w:szCs w:val="24"/>
        </w:rPr>
      </w:pPr>
      <w:r w:rsidRPr="009C41FA">
        <w:rPr>
          <w:rFonts w:ascii="Skeena" w:hAnsi="Skeena"/>
          <w:sz w:val="24"/>
          <w:szCs w:val="24"/>
        </w:rPr>
        <w:t xml:space="preserve">On-line NADA- </w:t>
      </w:r>
      <w:hyperlink r:id="rId272" w:history="1">
        <w:r w:rsidRPr="009C41FA">
          <w:rPr>
            <w:rFonts w:ascii="Skeena" w:hAnsi="Skeena"/>
            <w:color w:val="0000FF"/>
            <w:sz w:val="24"/>
            <w:szCs w:val="24"/>
            <w:u w:val="single"/>
          </w:rPr>
          <w:t>http://www.nadaguides.com/</w:t>
        </w:r>
      </w:hyperlink>
    </w:p>
    <w:p w14:paraId="2666898D" w14:textId="77777777" w:rsidR="00637D65" w:rsidRPr="009C41FA" w:rsidRDefault="00637D65" w:rsidP="006322CC">
      <w:pPr>
        <w:spacing w:after="0" w:line="240" w:lineRule="auto"/>
        <w:jc w:val="both"/>
        <w:rPr>
          <w:rFonts w:ascii="Skeena" w:hAnsi="Skeena"/>
          <w:b/>
          <w:bCs/>
          <w:sz w:val="24"/>
          <w:szCs w:val="24"/>
        </w:rPr>
      </w:pPr>
    </w:p>
    <w:p w14:paraId="46B7B220" w14:textId="77777777" w:rsidR="00637D65" w:rsidRPr="009C41FA" w:rsidRDefault="00637D65" w:rsidP="006322CC">
      <w:pPr>
        <w:spacing w:after="0" w:line="240" w:lineRule="auto"/>
        <w:jc w:val="both"/>
        <w:rPr>
          <w:rFonts w:ascii="Skeena" w:hAnsi="Skeena"/>
          <w:b/>
          <w:bCs/>
          <w:sz w:val="24"/>
          <w:szCs w:val="24"/>
        </w:rPr>
      </w:pPr>
      <w:r w:rsidRPr="009C41FA">
        <w:rPr>
          <w:rFonts w:ascii="Skeena" w:hAnsi="Skeena"/>
          <w:sz w:val="24"/>
          <w:szCs w:val="24"/>
        </w:rPr>
        <w:t>This site provides information on new and used cars as well as the values of classic cars, recreational vehicles, motorcycles, boats, and manufactured housing.</w:t>
      </w:r>
    </w:p>
    <w:p w14:paraId="01AD39C7" w14:textId="77777777" w:rsidR="00637D65" w:rsidRPr="009C41FA" w:rsidRDefault="00637D65" w:rsidP="0035705C">
      <w:pPr>
        <w:numPr>
          <w:ilvl w:val="0"/>
          <w:numId w:val="313"/>
        </w:numPr>
        <w:spacing w:after="0" w:line="240" w:lineRule="auto"/>
        <w:jc w:val="both"/>
        <w:rPr>
          <w:rFonts w:ascii="Skeena" w:hAnsi="Skeena"/>
          <w:b/>
          <w:bCs/>
          <w:sz w:val="24"/>
          <w:szCs w:val="24"/>
        </w:rPr>
      </w:pPr>
      <w:r w:rsidRPr="009C41FA">
        <w:rPr>
          <w:rFonts w:ascii="Skeena" w:hAnsi="Skeena"/>
          <w:sz w:val="24"/>
          <w:szCs w:val="24"/>
        </w:rPr>
        <w:t>Kelley Blue Book-if hard copy still available to you</w:t>
      </w:r>
    </w:p>
    <w:p w14:paraId="6D8E3632" w14:textId="77777777" w:rsidR="00637D65" w:rsidRPr="009C41FA" w:rsidRDefault="00637D65" w:rsidP="0035705C">
      <w:pPr>
        <w:numPr>
          <w:ilvl w:val="0"/>
          <w:numId w:val="313"/>
        </w:numPr>
        <w:spacing w:after="0" w:line="240" w:lineRule="auto"/>
        <w:jc w:val="both"/>
        <w:rPr>
          <w:rFonts w:ascii="Skeena" w:hAnsi="Skeena"/>
          <w:b/>
          <w:bCs/>
          <w:sz w:val="24"/>
          <w:szCs w:val="24"/>
        </w:rPr>
      </w:pPr>
      <w:r w:rsidRPr="009C41FA">
        <w:rPr>
          <w:rFonts w:ascii="Skeena" w:hAnsi="Skeena"/>
          <w:sz w:val="24"/>
          <w:szCs w:val="24"/>
        </w:rPr>
        <w:t xml:space="preserve">On-line Kelley Blue Book - </w:t>
      </w:r>
      <w:r w:rsidRPr="009C41FA">
        <w:rPr>
          <w:rFonts w:ascii="Skeena" w:hAnsi="Skeena"/>
          <w:color w:val="0000FF"/>
          <w:sz w:val="24"/>
          <w:szCs w:val="24"/>
          <w:u w:val="single"/>
        </w:rPr>
        <w:t>http://kbb.com</w:t>
      </w:r>
    </w:p>
    <w:p w14:paraId="03C21122" w14:textId="77777777" w:rsidR="00637D65" w:rsidRPr="009C41FA" w:rsidRDefault="00637D65" w:rsidP="006322CC">
      <w:pPr>
        <w:spacing w:after="0" w:line="240" w:lineRule="auto"/>
        <w:jc w:val="both"/>
        <w:rPr>
          <w:rFonts w:ascii="Skeena" w:hAnsi="Skeena"/>
          <w:b/>
          <w:bCs/>
          <w:sz w:val="24"/>
          <w:szCs w:val="24"/>
        </w:rPr>
      </w:pPr>
      <w:r w:rsidRPr="009C41FA">
        <w:rPr>
          <w:rFonts w:ascii="Skeena" w:hAnsi="Skeena"/>
          <w:sz w:val="24"/>
          <w:szCs w:val="24"/>
        </w:rPr>
        <w:t>This site provides information on new and used cars as well as the values of motorcycles, watercraft, and snowmobiles.</w:t>
      </w:r>
    </w:p>
    <w:p w14:paraId="4717FE39" w14:textId="77777777" w:rsidR="00637D65" w:rsidRPr="009C41FA" w:rsidRDefault="00637D65" w:rsidP="006322CC">
      <w:pPr>
        <w:spacing w:after="0" w:line="240" w:lineRule="auto"/>
        <w:jc w:val="both"/>
        <w:rPr>
          <w:rFonts w:ascii="Skeena" w:hAnsi="Skeena"/>
          <w:sz w:val="24"/>
          <w:szCs w:val="24"/>
        </w:rPr>
      </w:pPr>
    </w:p>
    <w:p w14:paraId="7E80A55F" w14:textId="77777777" w:rsidR="00637D65" w:rsidRPr="009C41FA" w:rsidRDefault="00637D65" w:rsidP="006322CC">
      <w:pPr>
        <w:spacing w:after="0" w:line="240" w:lineRule="auto"/>
        <w:jc w:val="both"/>
        <w:rPr>
          <w:rFonts w:ascii="Skeena" w:hAnsi="Skeena"/>
          <w:b/>
          <w:bCs/>
          <w:sz w:val="24"/>
          <w:szCs w:val="24"/>
        </w:rPr>
      </w:pPr>
      <w:r w:rsidRPr="009C41FA">
        <w:rPr>
          <w:rFonts w:ascii="Skeena" w:hAnsi="Skeena"/>
          <w:sz w:val="24"/>
          <w:szCs w:val="24"/>
        </w:rPr>
        <w:t>The steps for either the NADA or Kelley site are very similar.</w:t>
      </w:r>
    </w:p>
    <w:p w14:paraId="28553775" w14:textId="77777777" w:rsidR="00637D65" w:rsidRPr="009C41FA" w:rsidRDefault="00637D65" w:rsidP="0035705C">
      <w:pPr>
        <w:numPr>
          <w:ilvl w:val="0"/>
          <w:numId w:val="314"/>
        </w:numPr>
        <w:spacing w:after="0" w:line="240" w:lineRule="auto"/>
        <w:jc w:val="both"/>
        <w:rPr>
          <w:rFonts w:ascii="Skeena" w:hAnsi="Skeena"/>
          <w:b/>
          <w:bCs/>
          <w:sz w:val="24"/>
          <w:szCs w:val="24"/>
        </w:rPr>
      </w:pPr>
      <w:r w:rsidRPr="009C41FA">
        <w:rPr>
          <w:rFonts w:ascii="Skeena" w:hAnsi="Skeena"/>
          <w:sz w:val="24"/>
          <w:szCs w:val="24"/>
        </w:rPr>
        <w:t>Enter your preferred site in the Address box. (Add to your list of Favorites.)</w:t>
      </w:r>
    </w:p>
    <w:p w14:paraId="683D466A" w14:textId="77777777" w:rsidR="00637D65" w:rsidRPr="009C41FA" w:rsidRDefault="00637D65" w:rsidP="0035705C">
      <w:pPr>
        <w:numPr>
          <w:ilvl w:val="0"/>
          <w:numId w:val="314"/>
        </w:numPr>
        <w:spacing w:after="0" w:line="240" w:lineRule="auto"/>
        <w:jc w:val="both"/>
        <w:rPr>
          <w:rFonts w:ascii="Skeena" w:hAnsi="Skeena"/>
          <w:b/>
          <w:bCs/>
          <w:sz w:val="24"/>
          <w:szCs w:val="24"/>
        </w:rPr>
      </w:pPr>
      <w:r w:rsidRPr="009C41FA">
        <w:rPr>
          <w:rFonts w:ascii="Skeena" w:hAnsi="Skeena"/>
          <w:sz w:val="24"/>
          <w:szCs w:val="24"/>
        </w:rPr>
        <w:t>The site’s Home Page will appear. Click on the link of your choice. (New car, used car, motorcycle, etc.)</w:t>
      </w:r>
    </w:p>
    <w:p w14:paraId="11C33238" w14:textId="77777777" w:rsidR="00637D65" w:rsidRPr="009C41FA" w:rsidRDefault="00637D65" w:rsidP="0035705C">
      <w:pPr>
        <w:numPr>
          <w:ilvl w:val="0"/>
          <w:numId w:val="314"/>
        </w:numPr>
        <w:spacing w:after="0" w:line="240" w:lineRule="auto"/>
        <w:jc w:val="both"/>
        <w:rPr>
          <w:rFonts w:ascii="Skeena" w:hAnsi="Skeena"/>
          <w:b/>
          <w:bCs/>
          <w:sz w:val="24"/>
          <w:szCs w:val="24"/>
        </w:rPr>
      </w:pPr>
      <w:r w:rsidRPr="009C41FA">
        <w:rPr>
          <w:rFonts w:ascii="Skeena" w:hAnsi="Skeena"/>
          <w:sz w:val="24"/>
          <w:szCs w:val="24"/>
        </w:rPr>
        <w:t>Click on Value by category of vehicle-SUV, Coupe, Sedan, etc.</w:t>
      </w:r>
    </w:p>
    <w:p w14:paraId="086A3C6E" w14:textId="77777777" w:rsidR="00637D65" w:rsidRPr="009C41FA" w:rsidRDefault="00637D65" w:rsidP="0035705C">
      <w:pPr>
        <w:numPr>
          <w:ilvl w:val="0"/>
          <w:numId w:val="314"/>
        </w:numPr>
        <w:spacing w:after="0" w:line="240" w:lineRule="auto"/>
        <w:jc w:val="both"/>
        <w:rPr>
          <w:rFonts w:ascii="Skeena" w:hAnsi="Skeena"/>
          <w:b/>
          <w:bCs/>
          <w:sz w:val="24"/>
          <w:szCs w:val="24"/>
        </w:rPr>
      </w:pPr>
      <w:r w:rsidRPr="009C41FA">
        <w:rPr>
          <w:rFonts w:ascii="Skeena" w:hAnsi="Skeena"/>
          <w:sz w:val="24"/>
          <w:szCs w:val="24"/>
        </w:rPr>
        <w:t>Click on Make of Vehicle-Ford, GMC, Chevrolet, etc.</w:t>
      </w:r>
    </w:p>
    <w:p w14:paraId="6E9CF045" w14:textId="77777777" w:rsidR="00637D65" w:rsidRPr="009C41FA" w:rsidRDefault="00637D65" w:rsidP="0035705C">
      <w:pPr>
        <w:numPr>
          <w:ilvl w:val="0"/>
          <w:numId w:val="314"/>
        </w:numPr>
        <w:spacing w:after="0" w:line="240" w:lineRule="auto"/>
        <w:jc w:val="both"/>
        <w:rPr>
          <w:rFonts w:ascii="Skeena" w:hAnsi="Skeena"/>
          <w:b/>
          <w:bCs/>
          <w:sz w:val="24"/>
          <w:szCs w:val="24"/>
        </w:rPr>
      </w:pPr>
      <w:r w:rsidRPr="009C41FA">
        <w:rPr>
          <w:rFonts w:ascii="Skeena" w:hAnsi="Skeena"/>
          <w:sz w:val="24"/>
          <w:szCs w:val="24"/>
        </w:rPr>
        <w:t>Click on Model-Explorer, Taurus, Monte Carlo, etc.</w:t>
      </w:r>
    </w:p>
    <w:p w14:paraId="15BA7CA2" w14:textId="77777777" w:rsidR="00637D65" w:rsidRPr="009C41FA" w:rsidRDefault="00637D65" w:rsidP="0035705C">
      <w:pPr>
        <w:numPr>
          <w:ilvl w:val="0"/>
          <w:numId w:val="314"/>
        </w:numPr>
        <w:spacing w:after="0" w:line="240" w:lineRule="auto"/>
        <w:jc w:val="both"/>
        <w:rPr>
          <w:rFonts w:ascii="Skeena" w:hAnsi="Skeena"/>
          <w:b/>
          <w:bCs/>
          <w:sz w:val="24"/>
          <w:szCs w:val="24"/>
        </w:rPr>
      </w:pPr>
      <w:r w:rsidRPr="009C41FA">
        <w:rPr>
          <w:rFonts w:ascii="Skeena" w:hAnsi="Skeena"/>
          <w:sz w:val="24"/>
          <w:szCs w:val="24"/>
        </w:rPr>
        <w:t>Click on the Year of the Vehicle and enter the owner’s zip code.</w:t>
      </w:r>
    </w:p>
    <w:p w14:paraId="2E4C062E" w14:textId="77777777" w:rsidR="00637D65" w:rsidRPr="009C41FA" w:rsidRDefault="00637D65" w:rsidP="0035705C">
      <w:pPr>
        <w:numPr>
          <w:ilvl w:val="0"/>
          <w:numId w:val="314"/>
        </w:numPr>
        <w:spacing w:after="0" w:line="240" w:lineRule="auto"/>
        <w:jc w:val="both"/>
        <w:rPr>
          <w:rFonts w:ascii="Skeena" w:hAnsi="Skeena"/>
          <w:b/>
          <w:bCs/>
          <w:sz w:val="24"/>
          <w:szCs w:val="24"/>
        </w:rPr>
      </w:pPr>
      <w:r w:rsidRPr="009C41FA">
        <w:rPr>
          <w:rFonts w:ascii="Skeena" w:hAnsi="Skeena"/>
          <w:sz w:val="24"/>
          <w:szCs w:val="24"/>
        </w:rPr>
        <w:t>Click on Trade-In Value as Policy instructs Trade-In Value = CMV. (The next selections will require some additional information from the owner.)</w:t>
      </w:r>
    </w:p>
    <w:p w14:paraId="3595D672" w14:textId="77777777" w:rsidR="00637D65" w:rsidRPr="009C41FA" w:rsidRDefault="00637D65" w:rsidP="0035705C">
      <w:pPr>
        <w:numPr>
          <w:ilvl w:val="0"/>
          <w:numId w:val="314"/>
        </w:numPr>
        <w:spacing w:after="0" w:line="240" w:lineRule="auto"/>
        <w:jc w:val="both"/>
        <w:rPr>
          <w:rFonts w:ascii="Skeena" w:hAnsi="Skeena"/>
          <w:b/>
          <w:bCs/>
          <w:sz w:val="24"/>
          <w:szCs w:val="24"/>
        </w:rPr>
      </w:pPr>
      <w:r w:rsidRPr="009C41FA">
        <w:rPr>
          <w:rFonts w:ascii="Skeena" w:hAnsi="Skeena"/>
          <w:sz w:val="24"/>
          <w:szCs w:val="24"/>
        </w:rPr>
        <w:t>Select engine type, transmission and enter mileage. (Contact applicant/ beneficiary for additional information)</w:t>
      </w:r>
    </w:p>
    <w:p w14:paraId="5050B50C" w14:textId="77777777" w:rsidR="00637D65" w:rsidRPr="009C41FA" w:rsidRDefault="00637D65" w:rsidP="0035705C">
      <w:pPr>
        <w:numPr>
          <w:ilvl w:val="0"/>
          <w:numId w:val="314"/>
        </w:numPr>
        <w:spacing w:after="0" w:line="240" w:lineRule="auto"/>
        <w:jc w:val="both"/>
        <w:rPr>
          <w:rFonts w:ascii="Skeena" w:hAnsi="Skeena"/>
          <w:b/>
          <w:bCs/>
          <w:sz w:val="24"/>
          <w:szCs w:val="24"/>
        </w:rPr>
      </w:pPr>
      <w:r w:rsidRPr="009C41FA">
        <w:rPr>
          <w:rFonts w:ascii="Skeena" w:hAnsi="Skeena"/>
          <w:sz w:val="24"/>
          <w:szCs w:val="24"/>
        </w:rPr>
        <w:t>Identify any extras such as sunroofs, CD players. (Contact applicant/ beneficiary for additional information)</w:t>
      </w:r>
    </w:p>
    <w:p w14:paraId="433E5AD6" w14:textId="77777777" w:rsidR="00637D65" w:rsidRPr="009C41FA" w:rsidRDefault="00637D65" w:rsidP="0035705C">
      <w:pPr>
        <w:numPr>
          <w:ilvl w:val="0"/>
          <w:numId w:val="314"/>
        </w:numPr>
        <w:spacing w:after="0" w:line="240" w:lineRule="auto"/>
        <w:jc w:val="both"/>
        <w:rPr>
          <w:rFonts w:ascii="Skeena" w:hAnsi="Skeena"/>
          <w:b/>
          <w:bCs/>
          <w:sz w:val="24"/>
          <w:szCs w:val="24"/>
        </w:rPr>
      </w:pPr>
      <w:r w:rsidRPr="009C41FA">
        <w:rPr>
          <w:rFonts w:ascii="Skeena" w:hAnsi="Skeena"/>
          <w:sz w:val="24"/>
          <w:szCs w:val="24"/>
        </w:rPr>
        <w:t>Get pricing report. Print the report for documentation purposes.</w:t>
      </w:r>
    </w:p>
    <w:p w14:paraId="4A2F968A" w14:textId="77777777" w:rsidR="00637D65" w:rsidRPr="009C41FA" w:rsidRDefault="00637D65" w:rsidP="006322CC">
      <w:pPr>
        <w:spacing w:after="0" w:line="240" w:lineRule="auto"/>
        <w:ind w:left="360"/>
        <w:jc w:val="both"/>
        <w:rPr>
          <w:rFonts w:ascii="Skeena" w:hAnsi="Skeena"/>
          <w:b/>
          <w:bCs/>
          <w:sz w:val="24"/>
          <w:szCs w:val="24"/>
        </w:rPr>
      </w:pPr>
    </w:p>
    <w:p w14:paraId="1EAEFAF6" w14:textId="77777777" w:rsidR="00637D65" w:rsidRPr="009C41FA" w:rsidRDefault="00637D65" w:rsidP="006322CC">
      <w:pPr>
        <w:spacing w:after="0" w:line="240" w:lineRule="auto"/>
        <w:jc w:val="both"/>
        <w:rPr>
          <w:rFonts w:ascii="Skeena" w:hAnsi="Skeena"/>
          <w:b/>
          <w:bCs/>
          <w:sz w:val="24"/>
          <w:szCs w:val="24"/>
        </w:rPr>
      </w:pPr>
      <w:r w:rsidRPr="009C41FA">
        <w:rPr>
          <w:rFonts w:ascii="Skeena" w:hAnsi="Skeena"/>
          <w:sz w:val="24"/>
          <w:szCs w:val="24"/>
        </w:rPr>
        <w:t>The on-line used car guides only allow for a limited number of quotes per day per inquirer. Currently, you will only be allowed five per day. Additionally, they only provide values of used cars that are no older than twenty years. However, if an applicant/beneficiary owns a vehicle more than twenty years old the NADA site prompts you to check The Classic Cars site.</w:t>
      </w:r>
    </w:p>
    <w:p w14:paraId="39DE6624" w14:textId="77777777" w:rsidR="00637D65" w:rsidRPr="009C41FA" w:rsidRDefault="00637D65" w:rsidP="006322CC">
      <w:pPr>
        <w:spacing w:after="0" w:line="240" w:lineRule="auto"/>
        <w:jc w:val="both"/>
        <w:rPr>
          <w:rFonts w:ascii="Skeena" w:hAnsi="Skeena"/>
          <w:b/>
          <w:bCs/>
          <w:sz w:val="24"/>
          <w:szCs w:val="24"/>
        </w:rPr>
      </w:pPr>
    </w:p>
    <w:p w14:paraId="24014474" w14:textId="57C1DD20" w:rsidR="00637D65" w:rsidRPr="009C41FA" w:rsidRDefault="00637D65" w:rsidP="006322CC">
      <w:pPr>
        <w:spacing w:after="0" w:line="240" w:lineRule="auto"/>
        <w:jc w:val="both"/>
        <w:rPr>
          <w:rFonts w:ascii="Skeena" w:hAnsi="Skeena"/>
          <w:b/>
          <w:bCs/>
          <w:sz w:val="24"/>
          <w:szCs w:val="24"/>
        </w:rPr>
      </w:pPr>
      <w:r w:rsidRPr="009C41FA">
        <w:rPr>
          <w:rFonts w:ascii="Skeena" w:hAnsi="Skeena"/>
          <w:sz w:val="24"/>
          <w:szCs w:val="24"/>
        </w:rPr>
        <w:t xml:space="preserve">If the Eligibility </w:t>
      </w:r>
      <w:r w:rsidR="008A1326">
        <w:rPr>
          <w:rFonts w:ascii="Skeena" w:hAnsi="Skeena"/>
          <w:sz w:val="24"/>
          <w:szCs w:val="24"/>
        </w:rPr>
        <w:t>Specialist</w:t>
      </w:r>
      <w:r w:rsidRPr="009C41FA">
        <w:rPr>
          <w:rFonts w:ascii="Skeena" w:hAnsi="Skeena"/>
          <w:sz w:val="24"/>
          <w:szCs w:val="24"/>
        </w:rPr>
        <w:t xml:space="preserve"> does not have the details of a vehicle, but has the VIN, this information can be used to obtain more information on the automobile. On the first page of the NADA </w:t>
      </w:r>
      <w:r w:rsidRPr="009C41FA">
        <w:rPr>
          <w:rFonts w:ascii="Skeena" w:hAnsi="Skeena"/>
          <w:sz w:val="24"/>
          <w:szCs w:val="24"/>
        </w:rPr>
        <w:lastRenderedPageBreak/>
        <w:t>website, find Tips/Advice and select. On the resulting page under Other Resources, select Get Free VIN Check. Find the area of the page as shown below, and enter the VIN.</w:t>
      </w:r>
    </w:p>
    <w:p w14:paraId="5FABD3A8" w14:textId="77777777" w:rsidR="00637D65" w:rsidRPr="00F15C90" w:rsidRDefault="00637D65" w:rsidP="006322CC">
      <w:pPr>
        <w:spacing w:after="0" w:line="240" w:lineRule="auto"/>
        <w:jc w:val="both"/>
        <w:rPr>
          <w:rFonts w:ascii="Skeena" w:hAnsi="Skeena"/>
          <w:b/>
          <w:bCs/>
        </w:rPr>
      </w:pPr>
      <w:r w:rsidRPr="00F15C90">
        <w:rPr>
          <w:rFonts w:ascii="Skeena" w:hAnsi="Skeena"/>
        </w:rPr>
        <w:t xml:space="preserve"> </w:t>
      </w:r>
    </w:p>
    <w:tbl>
      <w:tblPr>
        <w:tblW w:w="4425" w:type="dxa"/>
        <w:tblCellSpacing w:w="0" w:type="dxa"/>
        <w:shd w:val="clear" w:color="auto" w:fill="EDEDED"/>
        <w:tblCellMar>
          <w:left w:w="0" w:type="dxa"/>
          <w:right w:w="0" w:type="dxa"/>
        </w:tblCellMar>
        <w:tblLook w:val="0000" w:firstRow="0" w:lastRow="0" w:firstColumn="0" w:lastColumn="0" w:noHBand="0" w:noVBand="0"/>
      </w:tblPr>
      <w:tblGrid>
        <w:gridCol w:w="4425"/>
      </w:tblGrid>
      <w:tr w:rsidR="00637D65" w:rsidRPr="00F15C90" w14:paraId="034CED48" w14:textId="77777777" w:rsidTr="00894D7D">
        <w:trPr>
          <w:tblCellSpacing w:w="0" w:type="dxa"/>
        </w:trPr>
        <w:tc>
          <w:tcPr>
            <w:tcW w:w="0" w:type="auto"/>
            <w:shd w:val="clear" w:color="auto" w:fill="EDEDED"/>
          </w:tcPr>
          <w:p w14:paraId="5DE3B2BD" w14:textId="77777777" w:rsidR="00637D65" w:rsidRPr="00F15C90" w:rsidRDefault="00637D65" w:rsidP="00F15C90">
            <w:pPr>
              <w:rPr>
                <w:rFonts w:ascii="Skeena" w:eastAsia="Arial Unicode MS" w:hAnsi="Skeena"/>
                <w:color w:val="000000"/>
                <w:sz w:val="15"/>
                <w:szCs w:val="15"/>
              </w:rPr>
            </w:pPr>
            <w:r w:rsidRPr="00F15C90">
              <w:rPr>
                <w:rFonts w:ascii="Skeena" w:hAnsi="Skeena"/>
                <w:noProof/>
                <w:color w:val="000000"/>
                <w:sz w:val="15"/>
                <w:szCs w:val="15"/>
              </w:rPr>
              <w:drawing>
                <wp:inline distT="0" distB="0" distL="0" distR="0" wp14:anchorId="7D5FC2C9" wp14:editId="5DC09F11">
                  <wp:extent cx="2808605" cy="355600"/>
                  <wp:effectExtent l="0" t="0" r="0" b="6350"/>
                  <wp:docPr id="1769339449" name="Picture 1769339449" descr="getStarted_head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tStarted_headlet"/>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2808605" cy="355600"/>
                          </a:xfrm>
                          <a:prstGeom prst="rect">
                            <a:avLst/>
                          </a:prstGeom>
                          <a:noFill/>
                          <a:ln>
                            <a:noFill/>
                          </a:ln>
                        </pic:spPr>
                      </pic:pic>
                    </a:graphicData>
                  </a:graphic>
                </wp:inline>
              </w:drawing>
            </w:r>
          </w:p>
        </w:tc>
      </w:tr>
      <w:tr w:rsidR="00637D65" w:rsidRPr="00F15C90" w14:paraId="2ECF25AC" w14:textId="77777777" w:rsidTr="00894D7D">
        <w:trPr>
          <w:tblCellSpacing w:w="0" w:type="dxa"/>
        </w:trPr>
        <w:tc>
          <w:tcPr>
            <w:tcW w:w="0" w:type="auto"/>
            <w:shd w:val="clear" w:color="auto" w:fill="EDEDED"/>
            <w:vAlign w:val="center"/>
          </w:tcPr>
          <w:tbl>
            <w:tblPr>
              <w:tblW w:w="4050" w:type="dxa"/>
              <w:jc w:val="center"/>
              <w:tblCellSpacing w:w="0" w:type="dxa"/>
              <w:tblCellMar>
                <w:left w:w="0" w:type="dxa"/>
                <w:right w:w="0" w:type="dxa"/>
              </w:tblCellMar>
              <w:tblLook w:val="0000" w:firstRow="0" w:lastRow="0" w:firstColumn="0" w:lastColumn="0" w:noHBand="0" w:noVBand="0"/>
            </w:tblPr>
            <w:tblGrid>
              <w:gridCol w:w="4050"/>
            </w:tblGrid>
            <w:tr w:rsidR="00637D65" w:rsidRPr="00F15C90" w14:paraId="24A33624" w14:textId="77777777" w:rsidTr="00894D7D">
              <w:trPr>
                <w:tblCellSpacing w:w="0" w:type="dxa"/>
                <w:jc w:val="center"/>
              </w:trPr>
              <w:tc>
                <w:tcPr>
                  <w:tcW w:w="0" w:type="auto"/>
                  <w:vAlign w:val="center"/>
                </w:tcPr>
                <w:p w14:paraId="393796DC" w14:textId="77777777" w:rsidR="00637D65" w:rsidRPr="00F15C90" w:rsidRDefault="00637D65" w:rsidP="00F15C90">
                  <w:pPr>
                    <w:rPr>
                      <w:rFonts w:ascii="Skeena" w:eastAsia="Arial Unicode MS" w:hAnsi="Skeena"/>
                      <w:color w:val="666666"/>
                      <w:sz w:val="13"/>
                      <w:szCs w:val="13"/>
                    </w:rPr>
                  </w:pPr>
                  <w:r w:rsidRPr="00F15C90">
                    <w:rPr>
                      <w:rFonts w:ascii="Skeena" w:hAnsi="Skeena"/>
                      <w:color w:val="000000"/>
                      <w:sz w:val="13"/>
                      <w:szCs w:val="13"/>
                    </w:rPr>
                    <w:t xml:space="preserve">I have a VIN number: </w:t>
                  </w:r>
                  <w:r w:rsidRPr="00F15C90">
                    <w:rPr>
                      <w:rFonts w:ascii="Skeena" w:hAnsi="Skeena"/>
                      <w:color w:val="666666"/>
                      <w:sz w:val="13"/>
                      <w:szCs w:val="13"/>
                    </w:rPr>
                    <w:br/>
                  </w:r>
                  <w:r w:rsidRPr="00F15C90">
                    <w:rPr>
                      <w:rFonts w:ascii="Skeena" w:hAnsi="Skeena"/>
                      <w:color w:val="666666"/>
                      <w:sz w:val="13"/>
                      <w:szCs w:val="13"/>
                    </w:rPr>
                    <w:br/>
                    <w:t>Get a FREE record summary now!</w:t>
                  </w:r>
                </w:p>
              </w:tc>
            </w:tr>
          </w:tbl>
          <w:p w14:paraId="2460C0BF" w14:textId="77777777" w:rsidR="00637D65" w:rsidRPr="00F15C90" w:rsidRDefault="00637D65" w:rsidP="00F15C90">
            <w:pPr>
              <w:rPr>
                <w:rFonts w:ascii="Skeena" w:eastAsia="Arial Unicode MS" w:hAnsi="Skeena"/>
                <w:color w:val="000000"/>
                <w:sz w:val="15"/>
                <w:szCs w:val="15"/>
              </w:rPr>
            </w:pPr>
          </w:p>
        </w:tc>
      </w:tr>
      <w:tr w:rsidR="00637D65" w:rsidRPr="00F15C90" w14:paraId="01CF407E" w14:textId="77777777" w:rsidTr="00894D7D">
        <w:trPr>
          <w:tblCellSpacing w:w="0" w:type="dxa"/>
        </w:trPr>
        <w:tc>
          <w:tcPr>
            <w:tcW w:w="0" w:type="auto"/>
            <w:shd w:val="clear" w:color="auto" w:fill="EDEDED"/>
            <w:vAlign w:val="center"/>
          </w:tcPr>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121"/>
              <w:gridCol w:w="2430"/>
              <w:gridCol w:w="1515"/>
            </w:tblGrid>
            <w:tr w:rsidR="00637D65" w:rsidRPr="00F15C90" w14:paraId="29CCC9D1" w14:textId="77777777" w:rsidTr="00894D7D">
              <w:trPr>
                <w:tblCellSpacing w:w="15" w:type="dxa"/>
              </w:trPr>
              <w:tc>
                <w:tcPr>
                  <w:tcW w:w="0" w:type="auto"/>
                  <w:vAlign w:val="center"/>
                </w:tcPr>
                <w:p w14:paraId="5BE4F97F" w14:textId="77777777" w:rsidR="00637D65" w:rsidRPr="00F15C90" w:rsidRDefault="00637D65" w:rsidP="00F15C90">
                  <w:pPr>
                    <w:rPr>
                      <w:rFonts w:ascii="Skeena" w:eastAsia="Arial Unicode MS" w:hAnsi="Skeena"/>
                      <w:color w:val="000000"/>
                      <w:sz w:val="15"/>
                      <w:szCs w:val="15"/>
                    </w:rPr>
                  </w:pPr>
                  <w:r w:rsidRPr="00F15C90">
                    <w:rPr>
                      <w:rFonts w:ascii="Skeena" w:hAnsi="Skeena"/>
                      <w:noProof/>
                      <w:color w:val="000000"/>
                      <w:sz w:val="15"/>
                      <w:szCs w:val="15"/>
                    </w:rPr>
                    <w:drawing>
                      <wp:inline distT="0" distB="0" distL="0" distR="0" wp14:anchorId="41A3275E" wp14:editId="2B2A12F9">
                        <wp:extent cx="29210" cy="94615"/>
                        <wp:effectExtent l="0" t="0" r="0" b="0"/>
                        <wp:docPr id="1270329646" name="Picture 1270329646" descr="cl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ear"/>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29210" cy="94615"/>
                                </a:xfrm>
                                <a:prstGeom prst="rect">
                                  <a:avLst/>
                                </a:prstGeom>
                                <a:noFill/>
                                <a:ln>
                                  <a:noFill/>
                                </a:ln>
                              </pic:spPr>
                            </pic:pic>
                          </a:graphicData>
                        </a:graphic>
                      </wp:inline>
                    </w:drawing>
                  </w:r>
                </w:p>
              </w:tc>
              <w:tc>
                <w:tcPr>
                  <w:tcW w:w="2400" w:type="dxa"/>
                </w:tcPr>
                <w:p w14:paraId="7A4457F2" w14:textId="77777777" w:rsidR="00637D65" w:rsidRPr="00F15C90" w:rsidRDefault="00637D65" w:rsidP="00F15C90">
                  <w:pPr>
                    <w:rPr>
                      <w:rFonts w:ascii="Skeena" w:eastAsia="Arial Unicode MS" w:hAnsi="Skeena"/>
                      <w:color w:val="000000"/>
                      <w:sz w:val="15"/>
                      <w:szCs w:val="15"/>
                    </w:rPr>
                  </w:pPr>
                  <w:r w:rsidRPr="00F15C90">
                    <w:rPr>
                      <w:rFonts w:ascii="Skeena" w:hAnsi="Skeena"/>
                      <w:noProof/>
                      <w:color w:val="000000"/>
                      <w:sz w:val="15"/>
                      <w:szCs w:val="15"/>
                    </w:rPr>
                    <w:drawing>
                      <wp:inline distT="0" distB="0" distL="0" distR="0" wp14:anchorId="08269B6C" wp14:editId="4C254438">
                        <wp:extent cx="768985" cy="232410"/>
                        <wp:effectExtent l="0" t="0" r="0" b="0"/>
                        <wp:docPr id="859749246" name="Picture 859749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768985" cy="232410"/>
                                </a:xfrm>
                                <a:prstGeom prst="rect">
                                  <a:avLst/>
                                </a:prstGeom>
                                <a:noFill/>
                                <a:ln>
                                  <a:noFill/>
                                </a:ln>
                              </pic:spPr>
                            </pic:pic>
                          </a:graphicData>
                        </a:graphic>
                      </wp:inline>
                    </w:drawing>
                  </w:r>
                  <w:r w:rsidRPr="00F15C90">
                    <w:rPr>
                      <w:rFonts w:ascii="Skeena" w:hAnsi="Skeena"/>
                      <w:color w:val="000000"/>
                      <w:sz w:val="15"/>
                      <w:szCs w:val="15"/>
                    </w:rPr>
                    <w:br/>
                  </w:r>
                  <w:r w:rsidRPr="00F15C90">
                    <w:rPr>
                      <w:rFonts w:ascii="Skeena" w:hAnsi="Skeena"/>
                      <w:color w:val="000000"/>
                      <w:sz w:val="13"/>
                      <w:szCs w:val="13"/>
                    </w:rPr>
                    <w:t xml:space="preserve">How do I find my VIN? </w:t>
                  </w:r>
                </w:p>
              </w:tc>
              <w:tc>
                <w:tcPr>
                  <w:tcW w:w="1455" w:type="dxa"/>
                </w:tcPr>
                <w:p w14:paraId="2AEEE4D0" w14:textId="77777777" w:rsidR="00637D65" w:rsidRPr="00F15C90" w:rsidRDefault="00637D65" w:rsidP="00F15C90">
                  <w:pPr>
                    <w:jc w:val="center"/>
                    <w:rPr>
                      <w:rFonts w:ascii="Skeena" w:eastAsia="Arial Unicode MS" w:hAnsi="Skeena"/>
                      <w:color w:val="000000"/>
                      <w:sz w:val="15"/>
                      <w:szCs w:val="15"/>
                    </w:rPr>
                  </w:pPr>
                  <w:r w:rsidRPr="00F15C90">
                    <w:rPr>
                      <w:rFonts w:ascii="Skeena" w:hAnsi="Skeena"/>
                      <w:noProof/>
                      <w:color w:val="000000"/>
                      <w:sz w:val="15"/>
                      <w:szCs w:val="15"/>
                    </w:rPr>
                    <w:drawing>
                      <wp:inline distT="0" distB="0" distL="0" distR="0" wp14:anchorId="4CB6E4D8" wp14:editId="1F761DC5">
                        <wp:extent cx="914400" cy="914400"/>
                        <wp:effectExtent l="0" t="0" r="0" b="0"/>
                        <wp:docPr id="222608891" name="Picture 222608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Pr="00F15C90">
                    <w:rPr>
                      <w:rFonts w:ascii="Skeena" w:hAnsi="Skeena"/>
                      <w:color w:val="000000"/>
                      <w:sz w:val="15"/>
                      <w:szCs w:val="15"/>
                    </w:rPr>
                    <w:br/>
                    <w:t xml:space="preserve">  </w:t>
                  </w:r>
                </w:p>
              </w:tc>
            </w:tr>
          </w:tbl>
          <w:p w14:paraId="306730FE" w14:textId="77777777" w:rsidR="00637D65" w:rsidRPr="00F15C90" w:rsidRDefault="00637D65" w:rsidP="00F15C90">
            <w:pPr>
              <w:rPr>
                <w:rFonts w:ascii="Skeena" w:eastAsia="Arial Unicode MS" w:hAnsi="Skeena"/>
                <w:color w:val="000000"/>
                <w:sz w:val="15"/>
                <w:szCs w:val="15"/>
              </w:rPr>
            </w:pPr>
          </w:p>
        </w:tc>
      </w:tr>
      <w:tr w:rsidR="00637D65" w:rsidRPr="00F15C90" w14:paraId="3A90EF76" w14:textId="77777777" w:rsidTr="00894D7D">
        <w:trPr>
          <w:tblCellSpacing w:w="0" w:type="dxa"/>
        </w:trPr>
        <w:tc>
          <w:tcPr>
            <w:tcW w:w="0" w:type="auto"/>
            <w:shd w:val="clear" w:color="auto" w:fill="EDEDED"/>
            <w:vAlign w:val="center"/>
          </w:tcPr>
          <w:tbl>
            <w:tblPr>
              <w:tblW w:w="4050" w:type="dxa"/>
              <w:jc w:val="center"/>
              <w:tblCellSpacing w:w="0" w:type="dxa"/>
              <w:tblCellMar>
                <w:left w:w="0" w:type="dxa"/>
                <w:right w:w="0" w:type="dxa"/>
              </w:tblCellMar>
              <w:tblLook w:val="0000" w:firstRow="0" w:lastRow="0" w:firstColumn="0" w:lastColumn="0" w:noHBand="0" w:noVBand="0"/>
            </w:tblPr>
            <w:tblGrid>
              <w:gridCol w:w="4050"/>
            </w:tblGrid>
            <w:tr w:rsidR="00637D65" w:rsidRPr="00F15C90" w14:paraId="51BB400A" w14:textId="77777777" w:rsidTr="00894D7D">
              <w:trPr>
                <w:tblCellSpacing w:w="0" w:type="dxa"/>
                <w:jc w:val="center"/>
              </w:trPr>
              <w:tc>
                <w:tcPr>
                  <w:tcW w:w="0" w:type="auto"/>
                  <w:vAlign w:val="center"/>
                </w:tcPr>
                <w:p w14:paraId="06E9C871" w14:textId="77777777" w:rsidR="00637D65" w:rsidRPr="00F15C90" w:rsidRDefault="00637D65" w:rsidP="00F15C90">
                  <w:pPr>
                    <w:rPr>
                      <w:rFonts w:ascii="Skeena" w:eastAsia="Arial Unicode MS" w:hAnsi="Skeena"/>
                      <w:color w:val="666666"/>
                      <w:sz w:val="13"/>
                      <w:szCs w:val="13"/>
                    </w:rPr>
                  </w:pPr>
                  <w:r w:rsidRPr="00F15C90">
                    <w:rPr>
                      <w:rFonts w:ascii="Skeena" w:hAnsi="Skeena"/>
                      <w:color w:val="666666"/>
                      <w:sz w:val="13"/>
                      <w:szCs w:val="13"/>
                    </w:rPr>
                    <w:br/>
                  </w:r>
                  <w:r w:rsidRPr="00F15C90">
                    <w:rPr>
                      <w:rFonts w:ascii="Skeena" w:hAnsi="Skeena"/>
                      <w:color w:val="000000"/>
                      <w:sz w:val="13"/>
                      <w:szCs w:val="13"/>
                    </w:rPr>
                    <w:t xml:space="preserve">I don't have a VIN number: </w:t>
                  </w:r>
                  <w:r w:rsidRPr="00F15C90">
                    <w:rPr>
                      <w:rFonts w:ascii="Skeena" w:hAnsi="Skeena"/>
                      <w:color w:val="666666"/>
                      <w:sz w:val="13"/>
                      <w:szCs w:val="13"/>
                    </w:rPr>
                    <w:br/>
                  </w:r>
                  <w:r w:rsidRPr="00F15C90">
                    <w:rPr>
                      <w:rFonts w:ascii="Skeena" w:hAnsi="Skeena"/>
                      <w:color w:val="666666"/>
                      <w:sz w:val="13"/>
                      <w:szCs w:val="13"/>
                    </w:rPr>
                    <w:br/>
                    <w:t xml:space="preserve">Select an AutoCheck vehicle history option below, then login anytime within 60 days and enter your VIN to get your report. </w:t>
                  </w:r>
                </w:p>
              </w:tc>
            </w:tr>
          </w:tbl>
          <w:p w14:paraId="179497D1" w14:textId="77777777" w:rsidR="00637D65" w:rsidRPr="00F15C90" w:rsidRDefault="00637D65" w:rsidP="00F15C90">
            <w:pPr>
              <w:rPr>
                <w:rFonts w:ascii="Skeena" w:eastAsia="Arial Unicode MS" w:hAnsi="Skeena"/>
                <w:color w:val="000000"/>
                <w:sz w:val="15"/>
                <w:szCs w:val="15"/>
              </w:rPr>
            </w:pPr>
          </w:p>
        </w:tc>
      </w:tr>
    </w:tbl>
    <w:p w14:paraId="653F6718" w14:textId="77777777" w:rsidR="00637D65" w:rsidRPr="009C41FA" w:rsidRDefault="00637D65" w:rsidP="006322CC">
      <w:pPr>
        <w:spacing w:after="0" w:line="240" w:lineRule="auto"/>
        <w:jc w:val="both"/>
        <w:rPr>
          <w:rFonts w:ascii="Skeena" w:hAnsi="Skeena"/>
          <w:b/>
          <w:bCs/>
          <w:sz w:val="24"/>
          <w:szCs w:val="24"/>
        </w:rPr>
      </w:pPr>
    </w:p>
    <w:p w14:paraId="4C62ECC5" w14:textId="77777777" w:rsidR="00637D65" w:rsidRPr="009C41FA" w:rsidRDefault="00637D65" w:rsidP="006322CC">
      <w:pPr>
        <w:spacing w:after="0" w:line="240" w:lineRule="auto"/>
        <w:rPr>
          <w:rFonts w:ascii="Skeena" w:hAnsi="Skeena"/>
          <w:b/>
          <w:bCs/>
          <w:sz w:val="24"/>
          <w:szCs w:val="24"/>
        </w:rPr>
      </w:pPr>
      <w:r w:rsidRPr="009C41FA">
        <w:rPr>
          <w:rFonts w:ascii="Skeena" w:hAnsi="Skeena"/>
          <w:sz w:val="24"/>
          <w:szCs w:val="24"/>
        </w:rPr>
        <w:t>This will return information that can be used to help determine the value of the vehicle.</w:t>
      </w:r>
    </w:p>
    <w:p w14:paraId="0A220E5F" w14:textId="77777777" w:rsidR="00637D65" w:rsidRPr="009C41FA" w:rsidRDefault="00637D65" w:rsidP="006322CC">
      <w:pPr>
        <w:spacing w:after="0" w:line="240" w:lineRule="auto"/>
        <w:jc w:val="both"/>
        <w:rPr>
          <w:rFonts w:ascii="Skeena" w:hAnsi="Skeena"/>
          <w:b/>
          <w:bCs/>
          <w:sz w:val="24"/>
          <w:szCs w:val="24"/>
        </w:rPr>
      </w:pPr>
    </w:p>
    <w:p w14:paraId="578E0CF4" w14:textId="77777777" w:rsidR="00637D65" w:rsidRPr="009C41FA" w:rsidRDefault="0035705C" w:rsidP="006322CC">
      <w:pPr>
        <w:spacing w:after="0" w:line="240" w:lineRule="auto"/>
        <w:jc w:val="right"/>
        <w:rPr>
          <w:rFonts w:ascii="Skeena" w:hAnsi="Skeena"/>
          <w:b/>
          <w:bCs/>
          <w:sz w:val="24"/>
          <w:szCs w:val="24"/>
        </w:rPr>
      </w:pPr>
      <w:hyperlink w:anchor="_top" w:history="1">
        <w:r w:rsidR="00637D65" w:rsidRPr="009C41FA">
          <w:rPr>
            <w:rFonts w:ascii="Skeena" w:hAnsi="Skeena"/>
            <w:color w:val="0000FF"/>
            <w:sz w:val="24"/>
            <w:szCs w:val="24"/>
            <w:u w:val="single"/>
          </w:rPr>
          <w:t>Table of Contents</w:t>
        </w:r>
      </w:hyperlink>
    </w:p>
    <w:p w14:paraId="7F93E08D" w14:textId="77777777" w:rsidR="00637D65" w:rsidRPr="00F15C90" w:rsidRDefault="00637D65" w:rsidP="00F15C90">
      <w:pPr>
        <w:pStyle w:val="ManualHeading1"/>
        <w:ind w:left="2520" w:hanging="2520"/>
        <w:rPr>
          <w:rFonts w:ascii="Skeena" w:hAnsi="Skeena"/>
        </w:rPr>
      </w:pPr>
      <w:r w:rsidRPr="00F15C90">
        <w:rPr>
          <w:rFonts w:ascii="Skeena" w:hAnsi="Skeena"/>
        </w:rPr>
        <w:br w:type="page"/>
      </w:r>
      <w:bookmarkStart w:id="1237" w:name="_Toc144195577"/>
      <w:bookmarkStart w:id="1238" w:name="_Toc144199666"/>
      <w:bookmarkStart w:id="1239" w:name="_Toc144755412"/>
      <w:bookmarkStart w:id="1240" w:name="_Toc149690173"/>
      <w:bookmarkStart w:id="1241" w:name="_Toc149691395"/>
      <w:r w:rsidRPr="00F15C90">
        <w:rPr>
          <w:rFonts w:ascii="Skeena" w:hAnsi="Skeena"/>
        </w:rPr>
        <w:lastRenderedPageBreak/>
        <w:t>104 Appendix CC</w:t>
      </w:r>
      <w:r w:rsidRPr="00F15C90">
        <w:rPr>
          <w:rFonts w:ascii="Skeena" w:hAnsi="Skeena"/>
        </w:rPr>
        <w:tab/>
        <w:t>Women, Infants and Children (WIC) at DSS</w:t>
      </w:r>
      <w:bookmarkEnd w:id="1237"/>
      <w:bookmarkEnd w:id="1238"/>
      <w:bookmarkEnd w:id="1239"/>
      <w:bookmarkEnd w:id="1240"/>
      <w:bookmarkEnd w:id="1241"/>
    </w:p>
    <w:p w14:paraId="671A8159" w14:textId="77777777" w:rsidR="00637D65" w:rsidRPr="00F15C90" w:rsidRDefault="00637D65" w:rsidP="00F15C90">
      <w:pPr>
        <w:jc w:val="right"/>
        <w:rPr>
          <w:rFonts w:ascii="Skeena" w:hAnsi="Skeena"/>
          <w:sz w:val="16"/>
          <w:szCs w:val="16"/>
        </w:rPr>
      </w:pPr>
      <w:r w:rsidRPr="00F15C90">
        <w:rPr>
          <w:rFonts w:ascii="Skeena" w:hAnsi="Skeena"/>
          <w:sz w:val="16"/>
          <w:szCs w:val="16"/>
        </w:rPr>
        <w:t>(Eff. 10/01/05)</w:t>
      </w:r>
    </w:p>
    <w:p w14:paraId="7EE1248C" w14:textId="77777777" w:rsidR="00637D65" w:rsidRPr="006322CC" w:rsidRDefault="00637D65" w:rsidP="006322CC">
      <w:pPr>
        <w:tabs>
          <w:tab w:val="left" w:pos="360"/>
          <w:tab w:val="left" w:pos="720"/>
        </w:tabs>
        <w:spacing w:after="0" w:line="240" w:lineRule="auto"/>
        <w:rPr>
          <w:rFonts w:ascii="Skeena" w:hAnsi="Skeena"/>
          <w:sz w:val="24"/>
          <w:szCs w:val="24"/>
        </w:rPr>
      </w:pPr>
      <w:r w:rsidRPr="006322CC">
        <w:rPr>
          <w:rFonts w:ascii="Skeena" w:hAnsi="Skeena"/>
          <w:sz w:val="24"/>
          <w:szCs w:val="24"/>
        </w:rPr>
        <w:t>I.</w:t>
      </w:r>
      <w:r w:rsidRPr="006322CC">
        <w:rPr>
          <w:rFonts w:ascii="Skeena" w:hAnsi="Skeena"/>
          <w:sz w:val="24"/>
          <w:szCs w:val="24"/>
        </w:rPr>
        <w:tab/>
      </w:r>
      <w:r w:rsidRPr="006322CC">
        <w:rPr>
          <w:rFonts w:ascii="Skeena" w:hAnsi="Skeena"/>
          <w:sz w:val="24"/>
          <w:szCs w:val="24"/>
        </w:rPr>
        <w:tab/>
        <w:t>BACKGROUND</w:t>
      </w:r>
    </w:p>
    <w:p w14:paraId="1E43FA4F" w14:textId="77777777" w:rsidR="00637D65" w:rsidRPr="006322CC" w:rsidRDefault="00637D65" w:rsidP="006322CC">
      <w:pPr>
        <w:spacing w:after="0" w:line="240" w:lineRule="auto"/>
        <w:jc w:val="both"/>
        <w:rPr>
          <w:rFonts w:ascii="Skeena" w:hAnsi="Skeena"/>
          <w:b/>
          <w:bCs/>
          <w:sz w:val="24"/>
          <w:szCs w:val="24"/>
        </w:rPr>
      </w:pPr>
      <w:r w:rsidRPr="006322CC">
        <w:rPr>
          <w:rFonts w:ascii="Skeena" w:hAnsi="Skeena"/>
          <w:sz w:val="24"/>
          <w:szCs w:val="24"/>
        </w:rPr>
        <w:t>WIC is a targeted Special Supplemental Food Program established by Congress in 1972 and federally-funded (USDA) through monetary grants to assist states in safeguarding the health and nutritional wellbeing of our low-income women, infants, and children during critical growth periods. The State Department of Health and Environmental Control (DHEC) has been designated to administer the program in South Carolina.</w:t>
      </w:r>
    </w:p>
    <w:p w14:paraId="30E66E75" w14:textId="77777777" w:rsidR="00637D65" w:rsidRPr="006322CC" w:rsidRDefault="00637D65" w:rsidP="006322CC">
      <w:pPr>
        <w:spacing w:after="0" w:line="240" w:lineRule="auto"/>
        <w:jc w:val="both"/>
        <w:rPr>
          <w:rFonts w:ascii="Skeena" w:hAnsi="Skeena"/>
          <w:b/>
          <w:bCs/>
          <w:sz w:val="24"/>
          <w:szCs w:val="24"/>
        </w:rPr>
      </w:pPr>
    </w:p>
    <w:p w14:paraId="13285C78" w14:textId="77777777" w:rsidR="00637D65" w:rsidRPr="006322CC" w:rsidRDefault="00637D65" w:rsidP="006322CC">
      <w:pPr>
        <w:tabs>
          <w:tab w:val="left" w:pos="360"/>
          <w:tab w:val="left" w:pos="720"/>
        </w:tabs>
        <w:spacing w:after="0" w:line="240" w:lineRule="auto"/>
        <w:rPr>
          <w:rFonts w:ascii="Skeena" w:hAnsi="Skeena"/>
          <w:sz w:val="24"/>
          <w:szCs w:val="24"/>
        </w:rPr>
      </w:pPr>
      <w:r w:rsidRPr="006322CC">
        <w:rPr>
          <w:rFonts w:ascii="Skeena" w:hAnsi="Skeena"/>
          <w:sz w:val="24"/>
          <w:szCs w:val="24"/>
        </w:rPr>
        <w:t>II.</w:t>
      </w:r>
      <w:r w:rsidRPr="006322CC">
        <w:rPr>
          <w:rFonts w:ascii="Skeena" w:hAnsi="Skeena"/>
          <w:sz w:val="24"/>
          <w:szCs w:val="24"/>
        </w:rPr>
        <w:tab/>
      </w:r>
      <w:r w:rsidRPr="006322CC">
        <w:rPr>
          <w:rFonts w:ascii="Skeena" w:hAnsi="Skeena"/>
          <w:sz w:val="24"/>
          <w:szCs w:val="24"/>
        </w:rPr>
        <w:tab/>
        <w:t>HOW SERVICES ARE PROVIDED</w:t>
      </w:r>
    </w:p>
    <w:p w14:paraId="0E701288" w14:textId="77777777" w:rsidR="00637D65" w:rsidRPr="006322CC" w:rsidRDefault="00637D65" w:rsidP="006322CC">
      <w:pPr>
        <w:spacing w:after="0" w:line="240" w:lineRule="auto"/>
        <w:jc w:val="both"/>
        <w:rPr>
          <w:rFonts w:ascii="Skeena" w:hAnsi="Skeena"/>
          <w:b/>
          <w:bCs/>
          <w:sz w:val="24"/>
          <w:szCs w:val="24"/>
        </w:rPr>
      </w:pPr>
      <w:r w:rsidRPr="006322CC">
        <w:rPr>
          <w:rFonts w:ascii="Skeena" w:hAnsi="Skeena"/>
          <w:sz w:val="24"/>
          <w:szCs w:val="24"/>
        </w:rPr>
        <w:t xml:space="preserve">Application for WIC is made available at 165 health departments, primary care centers and physicians offices. In most cases, eligibility is determined at the time of application. Applicants must: (1) live within the state; (2) have a household income below 185% of the Federal Poverty Level; and (3) be certified as having a “nutritional risk” by a nurse, doctor, nutritionist, etc. “Income” is defined as cash income such as wages, unemployment compensation or cash welfare. “Nutritional risk” is defined as abnormal weight gain during pregnancy; a history of high-risk pregnancies, growth problems, iron-deficiency anemia, an inadequate dietary pattern, or other similar problems. </w:t>
      </w:r>
    </w:p>
    <w:p w14:paraId="7C83A1F3" w14:textId="77777777" w:rsidR="00637D65" w:rsidRPr="006322CC" w:rsidRDefault="00637D65" w:rsidP="006322CC">
      <w:pPr>
        <w:spacing w:after="0" w:line="240" w:lineRule="auto"/>
        <w:jc w:val="both"/>
        <w:rPr>
          <w:rFonts w:ascii="Skeena" w:hAnsi="Skeena"/>
          <w:b/>
          <w:bCs/>
          <w:sz w:val="24"/>
          <w:szCs w:val="24"/>
        </w:rPr>
      </w:pPr>
    </w:p>
    <w:p w14:paraId="60E8F078" w14:textId="77777777" w:rsidR="00637D65" w:rsidRPr="006322CC" w:rsidRDefault="00637D65" w:rsidP="006322CC">
      <w:pPr>
        <w:spacing w:after="0" w:line="240" w:lineRule="auto"/>
        <w:jc w:val="both"/>
        <w:rPr>
          <w:rFonts w:ascii="Skeena" w:hAnsi="Skeena"/>
          <w:b/>
          <w:bCs/>
          <w:sz w:val="24"/>
          <w:szCs w:val="24"/>
        </w:rPr>
      </w:pPr>
      <w:r w:rsidRPr="006322CC">
        <w:rPr>
          <w:rFonts w:ascii="Skeena" w:hAnsi="Skeena"/>
          <w:sz w:val="24"/>
          <w:szCs w:val="24"/>
        </w:rPr>
        <w:t>Eligible applicants are “certified” for the program for a set length of time. Guidelines are as follows: pregnant women are certified for the length of their pregnancy and up to six weeks postpartum; postpartum women are certified for six-month periods ending with their breast-fed Infant’s 1</w:t>
      </w:r>
      <w:r w:rsidRPr="006322CC">
        <w:rPr>
          <w:rFonts w:ascii="Skeena" w:hAnsi="Skeena"/>
          <w:sz w:val="24"/>
          <w:szCs w:val="24"/>
          <w:vertAlign w:val="superscript"/>
        </w:rPr>
        <w:t>st</w:t>
      </w:r>
      <w:r w:rsidRPr="006322CC">
        <w:rPr>
          <w:rFonts w:ascii="Skeena" w:hAnsi="Skeena"/>
          <w:sz w:val="24"/>
          <w:szCs w:val="24"/>
        </w:rPr>
        <w:t xml:space="preserve"> birthday; infants are certified for six-month periods or for the time period up until their 1</w:t>
      </w:r>
      <w:r w:rsidRPr="006322CC">
        <w:rPr>
          <w:rFonts w:ascii="Skeena" w:hAnsi="Skeena"/>
          <w:sz w:val="24"/>
          <w:szCs w:val="24"/>
          <w:vertAlign w:val="superscript"/>
        </w:rPr>
        <w:t>st</w:t>
      </w:r>
      <w:r w:rsidRPr="006322CC">
        <w:rPr>
          <w:rFonts w:ascii="Skeena" w:hAnsi="Skeena"/>
          <w:sz w:val="24"/>
          <w:szCs w:val="24"/>
        </w:rPr>
        <w:t xml:space="preserve"> birthday; children are certified for six-month periods up until the end of the month in which they turn five years old.</w:t>
      </w:r>
    </w:p>
    <w:p w14:paraId="635E1BE9" w14:textId="77777777" w:rsidR="00637D65" w:rsidRPr="006322CC" w:rsidRDefault="00637D65" w:rsidP="006322CC">
      <w:pPr>
        <w:spacing w:after="0" w:line="240" w:lineRule="auto"/>
        <w:jc w:val="both"/>
        <w:rPr>
          <w:rFonts w:ascii="Skeena" w:hAnsi="Skeena"/>
          <w:b/>
          <w:bCs/>
          <w:sz w:val="24"/>
          <w:szCs w:val="24"/>
        </w:rPr>
      </w:pPr>
    </w:p>
    <w:p w14:paraId="2C619E33" w14:textId="77777777" w:rsidR="00637D65" w:rsidRPr="006322CC" w:rsidRDefault="00637D65" w:rsidP="006322CC">
      <w:pPr>
        <w:spacing w:after="0" w:line="240" w:lineRule="auto"/>
        <w:jc w:val="both"/>
        <w:rPr>
          <w:rFonts w:ascii="Skeena" w:hAnsi="Skeena"/>
          <w:b/>
          <w:bCs/>
          <w:i/>
          <w:iCs/>
          <w:sz w:val="24"/>
          <w:szCs w:val="24"/>
        </w:rPr>
      </w:pPr>
      <w:r w:rsidRPr="006322CC">
        <w:rPr>
          <w:rFonts w:ascii="Skeena" w:hAnsi="Skeena"/>
          <w:i/>
          <w:iCs/>
          <w:sz w:val="24"/>
          <w:szCs w:val="24"/>
        </w:rPr>
        <w:t>Participation in the WIC program has no effect on eligibility for other entitlement programs such as AFDC, Food Stamps, and Medicaid. Applicants who present ID cards for these programs are considered to be adjunctively income-eligible for WIC.</w:t>
      </w:r>
    </w:p>
    <w:p w14:paraId="37FEDB3A" w14:textId="77777777" w:rsidR="00637D65" w:rsidRPr="006322CC" w:rsidRDefault="00637D65" w:rsidP="006322CC">
      <w:pPr>
        <w:spacing w:after="0" w:line="240" w:lineRule="auto"/>
        <w:jc w:val="both"/>
        <w:rPr>
          <w:rFonts w:ascii="Skeena" w:hAnsi="Skeena"/>
          <w:b/>
          <w:bCs/>
          <w:i/>
          <w:iCs/>
          <w:sz w:val="24"/>
          <w:szCs w:val="24"/>
        </w:rPr>
      </w:pPr>
    </w:p>
    <w:p w14:paraId="472D0B99" w14:textId="77777777" w:rsidR="00637D65" w:rsidRPr="006322CC" w:rsidRDefault="00637D65" w:rsidP="006322CC">
      <w:pPr>
        <w:tabs>
          <w:tab w:val="left" w:pos="360"/>
          <w:tab w:val="left" w:pos="720"/>
        </w:tabs>
        <w:spacing w:after="0" w:line="240" w:lineRule="auto"/>
        <w:rPr>
          <w:rFonts w:ascii="Skeena" w:hAnsi="Skeena"/>
          <w:sz w:val="24"/>
          <w:szCs w:val="24"/>
        </w:rPr>
      </w:pPr>
      <w:r w:rsidRPr="006322CC">
        <w:rPr>
          <w:rFonts w:ascii="Skeena" w:hAnsi="Skeena"/>
          <w:sz w:val="24"/>
          <w:szCs w:val="24"/>
        </w:rPr>
        <w:t>III.</w:t>
      </w:r>
      <w:r w:rsidRPr="006322CC">
        <w:rPr>
          <w:rFonts w:ascii="Skeena" w:hAnsi="Skeena"/>
          <w:sz w:val="24"/>
          <w:szCs w:val="24"/>
        </w:rPr>
        <w:tab/>
      </w:r>
      <w:r w:rsidRPr="006322CC">
        <w:rPr>
          <w:rFonts w:ascii="Skeena" w:hAnsi="Skeena"/>
          <w:sz w:val="24"/>
          <w:szCs w:val="24"/>
        </w:rPr>
        <w:tab/>
        <w:t>SERVICES OFFERED</w:t>
      </w:r>
    </w:p>
    <w:p w14:paraId="2622CA05" w14:textId="77777777" w:rsidR="00637D65" w:rsidRPr="006322CC" w:rsidRDefault="00637D65" w:rsidP="006322CC">
      <w:pPr>
        <w:spacing w:after="0" w:line="240" w:lineRule="auto"/>
        <w:jc w:val="both"/>
        <w:rPr>
          <w:rFonts w:ascii="Skeena" w:hAnsi="Skeena"/>
          <w:b/>
          <w:bCs/>
          <w:sz w:val="24"/>
          <w:szCs w:val="24"/>
        </w:rPr>
      </w:pPr>
      <w:r w:rsidRPr="006322CC">
        <w:rPr>
          <w:rFonts w:ascii="Skeena" w:hAnsi="Skeena"/>
          <w:sz w:val="24"/>
          <w:szCs w:val="24"/>
        </w:rPr>
        <w:t xml:space="preserve">At a minimum, the applicant is </w:t>
      </w:r>
      <w:r w:rsidRPr="006322CC">
        <w:rPr>
          <w:rFonts w:ascii="Skeena" w:hAnsi="Skeena"/>
          <w:i/>
          <w:iCs/>
          <w:sz w:val="24"/>
          <w:szCs w:val="24"/>
        </w:rPr>
        <w:t xml:space="preserve">weighed, measured for height, </w:t>
      </w:r>
      <w:r w:rsidRPr="006322CC">
        <w:rPr>
          <w:rFonts w:ascii="Skeena" w:hAnsi="Skeena"/>
          <w:sz w:val="24"/>
          <w:szCs w:val="24"/>
        </w:rPr>
        <w:t xml:space="preserve">and assessed for iron deficiency anemia by a </w:t>
      </w:r>
      <w:r w:rsidRPr="006322CC">
        <w:rPr>
          <w:rFonts w:ascii="Skeena" w:hAnsi="Skeena"/>
          <w:i/>
          <w:iCs/>
          <w:sz w:val="24"/>
          <w:szCs w:val="24"/>
        </w:rPr>
        <w:t xml:space="preserve">blood test </w:t>
      </w:r>
      <w:r w:rsidRPr="006322CC">
        <w:rPr>
          <w:rFonts w:ascii="Skeena" w:hAnsi="Skeena"/>
          <w:sz w:val="24"/>
          <w:szCs w:val="24"/>
        </w:rPr>
        <w:t>in order to determine nutritional risk. In addition, an evaluation of the diet of the applicant is completed.</w:t>
      </w:r>
    </w:p>
    <w:p w14:paraId="1FACE8B3" w14:textId="77777777" w:rsidR="00637D65" w:rsidRPr="006322CC" w:rsidRDefault="00637D65" w:rsidP="006322CC">
      <w:pPr>
        <w:spacing w:after="0" w:line="240" w:lineRule="auto"/>
        <w:rPr>
          <w:rFonts w:ascii="Skeena" w:hAnsi="Skeena"/>
          <w:b/>
          <w:bCs/>
          <w:sz w:val="24"/>
          <w:szCs w:val="24"/>
        </w:rPr>
      </w:pPr>
    </w:p>
    <w:p w14:paraId="4767EE6C" w14:textId="77777777" w:rsidR="00637D65" w:rsidRPr="006322CC" w:rsidRDefault="00637D65" w:rsidP="006322CC">
      <w:pPr>
        <w:spacing w:after="0" w:line="240" w:lineRule="auto"/>
        <w:jc w:val="both"/>
        <w:rPr>
          <w:rFonts w:ascii="Skeena" w:hAnsi="Skeena"/>
          <w:b/>
          <w:bCs/>
          <w:sz w:val="24"/>
          <w:szCs w:val="24"/>
        </w:rPr>
      </w:pPr>
      <w:r w:rsidRPr="006322CC">
        <w:rPr>
          <w:rFonts w:ascii="Skeena" w:hAnsi="Skeena"/>
          <w:sz w:val="24"/>
          <w:szCs w:val="24"/>
        </w:rPr>
        <w:t>Following a health assessment, the program provides specific nutritious foods (such as milk, cheese, cereal, fruit juices, eggs, beans, infant formula) in quantities tailored to meet the needs of the participant.</w:t>
      </w:r>
    </w:p>
    <w:p w14:paraId="79328570" w14:textId="77777777" w:rsidR="00637D65" w:rsidRPr="006322CC" w:rsidRDefault="00637D65" w:rsidP="006322CC">
      <w:pPr>
        <w:spacing w:after="0" w:line="240" w:lineRule="auto"/>
        <w:jc w:val="both"/>
        <w:rPr>
          <w:rFonts w:ascii="Skeena" w:hAnsi="Skeena"/>
          <w:b/>
          <w:bCs/>
          <w:sz w:val="24"/>
          <w:szCs w:val="24"/>
        </w:rPr>
      </w:pPr>
    </w:p>
    <w:p w14:paraId="22362295" w14:textId="77777777" w:rsidR="00637D65" w:rsidRPr="006322CC" w:rsidRDefault="00637D65" w:rsidP="006322CC">
      <w:pPr>
        <w:spacing w:after="0" w:line="240" w:lineRule="auto"/>
        <w:jc w:val="both"/>
        <w:rPr>
          <w:rFonts w:ascii="Skeena" w:hAnsi="Skeena"/>
          <w:b/>
          <w:bCs/>
          <w:sz w:val="24"/>
          <w:szCs w:val="24"/>
        </w:rPr>
      </w:pPr>
      <w:r w:rsidRPr="006322CC">
        <w:rPr>
          <w:rFonts w:ascii="Skeena" w:hAnsi="Skeena"/>
          <w:sz w:val="24"/>
          <w:szCs w:val="24"/>
        </w:rPr>
        <w:lastRenderedPageBreak/>
        <w:t>Participants obtain these foods by use of vouchers in their local grocery store. Participants are never required to pay for their benefits. Visits to the health department to receive food vouchers also serve as an opportunity to provide follow-up for health problems.</w:t>
      </w:r>
    </w:p>
    <w:p w14:paraId="11D98294" w14:textId="77777777" w:rsidR="00637D65" w:rsidRPr="006322CC" w:rsidRDefault="00637D65" w:rsidP="006322CC">
      <w:pPr>
        <w:spacing w:after="0" w:line="240" w:lineRule="auto"/>
        <w:rPr>
          <w:rFonts w:ascii="Skeena" w:hAnsi="Skeena"/>
          <w:b/>
          <w:bCs/>
          <w:sz w:val="24"/>
          <w:szCs w:val="24"/>
        </w:rPr>
      </w:pPr>
    </w:p>
    <w:p w14:paraId="60731013" w14:textId="77777777" w:rsidR="00637D65" w:rsidRPr="006322CC" w:rsidRDefault="00637D65" w:rsidP="006322CC">
      <w:pPr>
        <w:keepNext/>
        <w:keepLines/>
        <w:tabs>
          <w:tab w:val="left" w:pos="360"/>
          <w:tab w:val="left" w:pos="720"/>
        </w:tabs>
        <w:spacing w:after="0" w:line="240" w:lineRule="auto"/>
        <w:rPr>
          <w:rFonts w:ascii="Skeena" w:hAnsi="Skeena"/>
          <w:sz w:val="24"/>
          <w:szCs w:val="24"/>
        </w:rPr>
      </w:pPr>
      <w:r w:rsidRPr="006322CC">
        <w:rPr>
          <w:rFonts w:ascii="Skeena" w:hAnsi="Skeena"/>
          <w:sz w:val="24"/>
          <w:szCs w:val="24"/>
        </w:rPr>
        <w:t>IV.</w:t>
      </w:r>
      <w:r w:rsidRPr="006322CC">
        <w:rPr>
          <w:rFonts w:ascii="Skeena" w:hAnsi="Skeena"/>
          <w:sz w:val="24"/>
          <w:szCs w:val="24"/>
        </w:rPr>
        <w:tab/>
      </w:r>
      <w:r w:rsidRPr="006322CC">
        <w:rPr>
          <w:rFonts w:ascii="Skeena" w:hAnsi="Skeena"/>
          <w:sz w:val="24"/>
          <w:szCs w:val="24"/>
        </w:rPr>
        <w:tab/>
        <w:t>NUTRITION EDUCATION</w:t>
      </w:r>
    </w:p>
    <w:p w14:paraId="393C9E77" w14:textId="77777777" w:rsidR="00637D65" w:rsidRPr="006322CC" w:rsidRDefault="00637D65" w:rsidP="006322CC">
      <w:pPr>
        <w:keepNext/>
        <w:keepLines/>
        <w:spacing w:after="0" w:line="240" w:lineRule="auto"/>
        <w:jc w:val="both"/>
        <w:rPr>
          <w:rFonts w:ascii="Skeena" w:hAnsi="Skeena"/>
          <w:b/>
          <w:bCs/>
          <w:sz w:val="24"/>
          <w:szCs w:val="24"/>
        </w:rPr>
      </w:pPr>
      <w:r w:rsidRPr="006322CC">
        <w:rPr>
          <w:rFonts w:ascii="Skeena" w:hAnsi="Skeena"/>
          <w:sz w:val="24"/>
          <w:szCs w:val="24"/>
        </w:rPr>
        <w:t>Nutrition education must be offered to each participant at least twice in one-on-one counseling or in a group setting. In most cases participants with the most serious nutrition/health problems receive individual counseling, where the information is specifically related to the participant’s dietary needs, and health problems. Group education sessions are designed to encourage discussion and interaction between the nutrition educator and the participants. Receipt of the food package is not conditional on participation in nutrition education sessions. The supplemental foods in the WIC food package were specifically chosen to provide protein, iron, calcium and vitamins A and C -- the nutrients most often missing from the diets of low-income women and children.</w:t>
      </w:r>
    </w:p>
    <w:p w14:paraId="659814D8" w14:textId="77777777" w:rsidR="00637D65" w:rsidRPr="006322CC" w:rsidRDefault="00637D65" w:rsidP="006322CC">
      <w:pPr>
        <w:spacing w:after="0" w:line="240" w:lineRule="auto"/>
        <w:rPr>
          <w:rFonts w:ascii="Skeena" w:hAnsi="Skeena"/>
          <w:b/>
          <w:bCs/>
          <w:sz w:val="24"/>
          <w:szCs w:val="24"/>
        </w:rPr>
      </w:pPr>
    </w:p>
    <w:p w14:paraId="1664859A" w14:textId="77777777" w:rsidR="00637D65" w:rsidRPr="006322CC" w:rsidRDefault="00637D65" w:rsidP="006322CC">
      <w:pPr>
        <w:spacing w:after="0" w:line="240" w:lineRule="auto"/>
        <w:jc w:val="both"/>
        <w:rPr>
          <w:rFonts w:ascii="Skeena" w:hAnsi="Skeena"/>
          <w:b/>
          <w:bCs/>
          <w:sz w:val="24"/>
          <w:szCs w:val="24"/>
        </w:rPr>
      </w:pPr>
      <w:r w:rsidRPr="006322CC">
        <w:rPr>
          <w:rFonts w:ascii="Skeena" w:hAnsi="Skeena"/>
          <w:sz w:val="24"/>
          <w:szCs w:val="24"/>
        </w:rPr>
        <w:t>Prenatal and postpartum women are counseled on the benefits and advantages of breastfeeding and are offered classes, referral to community resources, support groups and educational materials.</w:t>
      </w:r>
    </w:p>
    <w:p w14:paraId="29662456" w14:textId="77777777" w:rsidR="00637D65" w:rsidRPr="006322CC" w:rsidRDefault="00637D65" w:rsidP="006322CC">
      <w:pPr>
        <w:spacing w:after="0" w:line="240" w:lineRule="auto"/>
        <w:rPr>
          <w:rFonts w:ascii="Skeena" w:hAnsi="Skeena"/>
          <w:b/>
          <w:bCs/>
          <w:sz w:val="24"/>
          <w:szCs w:val="24"/>
        </w:rPr>
      </w:pPr>
    </w:p>
    <w:p w14:paraId="4E8CC458" w14:textId="77777777" w:rsidR="00637D65" w:rsidRPr="006322CC" w:rsidRDefault="00637D65" w:rsidP="006322CC">
      <w:pPr>
        <w:tabs>
          <w:tab w:val="left" w:pos="360"/>
          <w:tab w:val="left" w:pos="720"/>
        </w:tabs>
        <w:spacing w:after="0" w:line="240" w:lineRule="auto"/>
        <w:rPr>
          <w:rFonts w:ascii="Skeena" w:hAnsi="Skeena"/>
          <w:sz w:val="24"/>
          <w:szCs w:val="24"/>
        </w:rPr>
      </w:pPr>
      <w:r w:rsidRPr="006322CC">
        <w:rPr>
          <w:rFonts w:ascii="Skeena" w:hAnsi="Skeena"/>
          <w:sz w:val="24"/>
          <w:szCs w:val="24"/>
        </w:rPr>
        <w:t>V.</w:t>
      </w:r>
      <w:r w:rsidRPr="006322CC">
        <w:rPr>
          <w:rFonts w:ascii="Skeena" w:hAnsi="Skeena"/>
          <w:sz w:val="24"/>
          <w:szCs w:val="24"/>
        </w:rPr>
        <w:tab/>
      </w:r>
      <w:r w:rsidRPr="006322CC">
        <w:rPr>
          <w:rFonts w:ascii="Skeena" w:hAnsi="Skeena"/>
          <w:sz w:val="24"/>
          <w:szCs w:val="24"/>
        </w:rPr>
        <w:tab/>
        <w:t>WIC FARMERS’ MARKET NUTRITION PROGRAM (FMNP)</w:t>
      </w:r>
    </w:p>
    <w:p w14:paraId="09553A4A" w14:textId="77777777" w:rsidR="00637D65" w:rsidRPr="006322CC" w:rsidRDefault="00637D65" w:rsidP="006322CC">
      <w:pPr>
        <w:spacing w:after="0" w:line="240" w:lineRule="auto"/>
        <w:jc w:val="both"/>
        <w:rPr>
          <w:rFonts w:ascii="Skeena" w:hAnsi="Skeena"/>
          <w:b/>
          <w:bCs/>
          <w:sz w:val="24"/>
          <w:szCs w:val="24"/>
        </w:rPr>
      </w:pPr>
      <w:r w:rsidRPr="006322CC">
        <w:rPr>
          <w:rFonts w:ascii="Skeena" w:hAnsi="Skeena"/>
          <w:sz w:val="24"/>
          <w:szCs w:val="24"/>
        </w:rPr>
        <w:t>The South Carolina WIC Farmers’ Market Nutrition Program (FMNP) is sponsored jointly by the South Carolina Department of Agriculture and the WIC program. In counties that have a viable and authorized farmers’ market, WIC clinics provide coupons on a one-time basis to women and children enrolled in WIC. Clients not only purchase fresh fruits and vegetables at the market, but also learn how to select, store, and prepare fresh produce during WIC education classes.</w:t>
      </w:r>
    </w:p>
    <w:p w14:paraId="25A9E5F4" w14:textId="77777777" w:rsidR="00637D65" w:rsidRPr="006322CC" w:rsidRDefault="00637D65" w:rsidP="006322CC">
      <w:pPr>
        <w:spacing w:after="0" w:line="240" w:lineRule="auto"/>
        <w:rPr>
          <w:rFonts w:ascii="Skeena" w:hAnsi="Skeena"/>
          <w:b/>
          <w:bCs/>
          <w:sz w:val="24"/>
          <w:szCs w:val="24"/>
        </w:rPr>
      </w:pPr>
    </w:p>
    <w:p w14:paraId="01E7768B" w14:textId="77777777" w:rsidR="00637D65" w:rsidRPr="006322CC" w:rsidRDefault="00637D65" w:rsidP="006322CC">
      <w:pPr>
        <w:tabs>
          <w:tab w:val="left" w:pos="360"/>
          <w:tab w:val="left" w:pos="720"/>
        </w:tabs>
        <w:spacing w:after="0" w:line="240" w:lineRule="auto"/>
        <w:rPr>
          <w:rFonts w:ascii="Skeena" w:hAnsi="Skeena"/>
          <w:sz w:val="24"/>
          <w:szCs w:val="24"/>
        </w:rPr>
      </w:pPr>
      <w:r w:rsidRPr="006322CC">
        <w:rPr>
          <w:rFonts w:ascii="Skeena" w:hAnsi="Skeena"/>
          <w:sz w:val="24"/>
          <w:szCs w:val="24"/>
        </w:rPr>
        <w:t>VI.</w:t>
      </w:r>
      <w:r w:rsidRPr="006322CC">
        <w:rPr>
          <w:rFonts w:ascii="Skeena" w:hAnsi="Skeena"/>
          <w:sz w:val="24"/>
          <w:szCs w:val="24"/>
        </w:rPr>
        <w:tab/>
      </w:r>
      <w:r w:rsidRPr="006322CC">
        <w:rPr>
          <w:rFonts w:ascii="Skeena" w:hAnsi="Skeena"/>
          <w:sz w:val="24"/>
          <w:szCs w:val="24"/>
        </w:rPr>
        <w:tab/>
        <w:t>VENDOR MANAGEMENT</w:t>
      </w:r>
    </w:p>
    <w:p w14:paraId="27BB6F1D" w14:textId="77777777" w:rsidR="00637D65" w:rsidRPr="006322CC" w:rsidRDefault="00637D65" w:rsidP="006322CC">
      <w:pPr>
        <w:spacing w:after="0" w:line="240" w:lineRule="auto"/>
        <w:jc w:val="both"/>
        <w:rPr>
          <w:rFonts w:ascii="Skeena" w:hAnsi="Skeena"/>
          <w:b/>
          <w:bCs/>
          <w:sz w:val="24"/>
          <w:szCs w:val="24"/>
        </w:rPr>
      </w:pPr>
      <w:r w:rsidRPr="006322CC">
        <w:rPr>
          <w:rFonts w:ascii="Skeena" w:hAnsi="Skeena"/>
          <w:sz w:val="24"/>
          <w:szCs w:val="24"/>
        </w:rPr>
        <w:t>Grocery stores (vendors) are monitored for program compliance. Although these activities are not “healthcare services,” they are important. If voucher redemptions transpire according to procedures, participants are best able to realize the full intended benefit of the program and program funds are less likely to be lost through fraud and abuse.</w:t>
      </w:r>
    </w:p>
    <w:p w14:paraId="5CA2835A" w14:textId="77777777" w:rsidR="00637D65" w:rsidRPr="006322CC" w:rsidRDefault="00637D65" w:rsidP="006322CC">
      <w:pPr>
        <w:spacing w:after="0" w:line="240" w:lineRule="auto"/>
        <w:rPr>
          <w:rFonts w:ascii="Skeena" w:hAnsi="Skeena"/>
          <w:b/>
          <w:bCs/>
          <w:sz w:val="24"/>
          <w:szCs w:val="24"/>
        </w:rPr>
      </w:pPr>
    </w:p>
    <w:p w14:paraId="6196000A" w14:textId="77777777" w:rsidR="00637D65" w:rsidRPr="006322CC" w:rsidRDefault="00637D65" w:rsidP="006322CC">
      <w:pPr>
        <w:tabs>
          <w:tab w:val="left" w:pos="360"/>
        </w:tabs>
        <w:spacing w:after="0" w:line="240" w:lineRule="auto"/>
        <w:rPr>
          <w:rFonts w:ascii="Skeena" w:hAnsi="Skeena"/>
          <w:sz w:val="24"/>
          <w:szCs w:val="24"/>
        </w:rPr>
      </w:pPr>
      <w:r w:rsidRPr="006322CC">
        <w:rPr>
          <w:rFonts w:ascii="Skeena" w:hAnsi="Skeena"/>
          <w:sz w:val="24"/>
          <w:szCs w:val="24"/>
        </w:rPr>
        <w:t>VII.</w:t>
      </w:r>
      <w:r w:rsidRPr="006322CC">
        <w:rPr>
          <w:rFonts w:ascii="Skeena" w:hAnsi="Skeena"/>
          <w:sz w:val="24"/>
          <w:szCs w:val="24"/>
        </w:rPr>
        <w:tab/>
        <w:t>WIC’s HEALTH IMPACT AND COST-EFFECTIVENESS</w:t>
      </w:r>
    </w:p>
    <w:p w14:paraId="528C727F" w14:textId="77777777" w:rsidR="00637D65" w:rsidRPr="006322CC" w:rsidRDefault="00637D65" w:rsidP="006322CC">
      <w:pPr>
        <w:spacing w:after="0" w:line="240" w:lineRule="auto"/>
        <w:jc w:val="both"/>
        <w:rPr>
          <w:rFonts w:ascii="Skeena" w:hAnsi="Skeena"/>
          <w:b/>
          <w:bCs/>
          <w:sz w:val="24"/>
          <w:szCs w:val="24"/>
        </w:rPr>
      </w:pPr>
      <w:r w:rsidRPr="006322CC">
        <w:rPr>
          <w:rFonts w:ascii="Skeena" w:hAnsi="Skeena"/>
          <w:sz w:val="24"/>
          <w:szCs w:val="24"/>
        </w:rPr>
        <w:t>The WIC program has often been called the “gateway” to health care and serves to enhance participants’ access to medical care. In South Carolina, this is facilitated through an integrated Maternal and Children’s Health Service approach allowing clinics to schedule WIC appointments in conjunction with medical appointments, Refer to, immunizations, family planning, prenatal care and child health exams.</w:t>
      </w:r>
    </w:p>
    <w:p w14:paraId="71115D6E" w14:textId="77777777" w:rsidR="00637D65" w:rsidRPr="006322CC" w:rsidRDefault="00637D65" w:rsidP="006322CC">
      <w:pPr>
        <w:spacing w:after="0" w:line="240" w:lineRule="auto"/>
        <w:rPr>
          <w:rFonts w:ascii="Skeena" w:hAnsi="Skeena"/>
          <w:b/>
          <w:bCs/>
          <w:sz w:val="24"/>
          <w:szCs w:val="24"/>
        </w:rPr>
      </w:pPr>
    </w:p>
    <w:p w14:paraId="423A495C" w14:textId="77777777" w:rsidR="00637D65" w:rsidRPr="006322CC" w:rsidRDefault="00637D65" w:rsidP="006322CC">
      <w:pPr>
        <w:spacing w:after="0" w:line="240" w:lineRule="auto"/>
        <w:jc w:val="both"/>
        <w:rPr>
          <w:rFonts w:ascii="Skeena" w:hAnsi="Skeena"/>
          <w:b/>
          <w:bCs/>
          <w:sz w:val="24"/>
          <w:szCs w:val="24"/>
        </w:rPr>
      </w:pPr>
      <w:r w:rsidRPr="006322CC">
        <w:rPr>
          <w:rFonts w:ascii="Skeena" w:hAnsi="Skeena"/>
          <w:sz w:val="24"/>
          <w:szCs w:val="24"/>
        </w:rPr>
        <w:t xml:space="preserve">The WIC program has been found to be very effective. The results of numerous federal, state and local studies conducted both by government and citizen groups point to the positive impact </w:t>
      </w:r>
      <w:r w:rsidRPr="006322CC">
        <w:rPr>
          <w:rFonts w:ascii="Skeena" w:hAnsi="Skeena"/>
          <w:sz w:val="24"/>
          <w:szCs w:val="24"/>
        </w:rPr>
        <w:lastRenderedPageBreak/>
        <w:t>of the WIC program. Specific findings include an increase in early (first trimester) prenatal care, increased length of gestation, decreased rate of pre-term delivery, significant increases in birth weight, reduced late fetal deaths and increased infant head circumferences. WIC participation has also been associated with improved dietary intakes of protein, calories and other nutrients that often are inadequate in the diets of low-income pregnant women and children.</w:t>
      </w:r>
    </w:p>
    <w:p w14:paraId="511D26C3" w14:textId="77777777" w:rsidR="00637D65" w:rsidRPr="006322CC" w:rsidRDefault="0035705C" w:rsidP="006322CC">
      <w:pPr>
        <w:spacing w:after="0" w:line="240" w:lineRule="auto"/>
        <w:jc w:val="right"/>
        <w:rPr>
          <w:rFonts w:ascii="Skeena" w:hAnsi="Skeena"/>
          <w:b/>
          <w:bCs/>
          <w:sz w:val="24"/>
          <w:szCs w:val="24"/>
        </w:rPr>
      </w:pPr>
      <w:hyperlink w:anchor="_top" w:history="1">
        <w:r w:rsidR="00637D65" w:rsidRPr="006322CC">
          <w:rPr>
            <w:rFonts w:ascii="Skeena" w:hAnsi="Skeena"/>
            <w:color w:val="0000FF"/>
            <w:sz w:val="24"/>
            <w:szCs w:val="24"/>
            <w:u w:val="single"/>
          </w:rPr>
          <w:t>Table of Contents</w:t>
        </w:r>
      </w:hyperlink>
    </w:p>
    <w:p w14:paraId="6664E699" w14:textId="77777777" w:rsidR="00637D65" w:rsidRPr="00F15C90" w:rsidRDefault="00637D65" w:rsidP="00F15C90">
      <w:pPr>
        <w:pStyle w:val="ManualHeading1"/>
        <w:ind w:left="2520" w:hanging="2520"/>
        <w:rPr>
          <w:rFonts w:ascii="Skeena" w:hAnsi="Skeena"/>
        </w:rPr>
      </w:pPr>
      <w:r w:rsidRPr="00F15C90">
        <w:rPr>
          <w:rFonts w:ascii="Skeena" w:hAnsi="Skeena"/>
        </w:rPr>
        <w:br w:type="page"/>
      </w:r>
      <w:bookmarkStart w:id="1242" w:name="_Toc144195578"/>
      <w:bookmarkStart w:id="1243" w:name="_Toc144199667"/>
      <w:bookmarkStart w:id="1244" w:name="_Toc144755413"/>
      <w:bookmarkStart w:id="1245" w:name="_Toc149690174"/>
      <w:bookmarkStart w:id="1246" w:name="_Toc149691396"/>
      <w:r w:rsidRPr="00F15C90">
        <w:rPr>
          <w:rFonts w:ascii="Skeena" w:hAnsi="Skeena"/>
        </w:rPr>
        <w:lastRenderedPageBreak/>
        <w:t>104 Appendix DD</w:t>
      </w:r>
      <w:r w:rsidRPr="00F15C90">
        <w:rPr>
          <w:rFonts w:ascii="Skeena" w:hAnsi="Skeena"/>
        </w:rPr>
        <w:tab/>
        <w:t>Reserved for Future Use</w:t>
      </w:r>
      <w:bookmarkEnd w:id="1242"/>
      <w:bookmarkEnd w:id="1243"/>
      <w:bookmarkEnd w:id="1244"/>
      <w:bookmarkEnd w:id="1245"/>
      <w:bookmarkEnd w:id="1246"/>
    </w:p>
    <w:p w14:paraId="47EF5AAA" w14:textId="77777777" w:rsidR="00637D65" w:rsidRPr="00F15C90" w:rsidRDefault="00637D65" w:rsidP="00F15C90">
      <w:pPr>
        <w:jc w:val="right"/>
        <w:rPr>
          <w:rFonts w:ascii="Skeena" w:hAnsi="Skeena"/>
          <w:b/>
          <w:bCs/>
          <w:sz w:val="16"/>
          <w:szCs w:val="16"/>
        </w:rPr>
      </w:pPr>
      <w:r w:rsidRPr="00F15C90">
        <w:rPr>
          <w:rFonts w:ascii="Skeena" w:hAnsi="Skeena"/>
          <w:sz w:val="16"/>
          <w:szCs w:val="16"/>
        </w:rPr>
        <w:t>(Eff. 11/01/18)</w:t>
      </w:r>
    </w:p>
    <w:p w14:paraId="447618DA" w14:textId="77777777" w:rsidR="00637D65" w:rsidRPr="00F15C90" w:rsidRDefault="00637D65" w:rsidP="00F15C90">
      <w:pPr>
        <w:pStyle w:val="ManualHeading1"/>
        <w:ind w:left="2520" w:hanging="2520"/>
        <w:rPr>
          <w:rFonts w:ascii="Skeena" w:hAnsi="Skeena"/>
        </w:rPr>
      </w:pPr>
      <w:r w:rsidRPr="00F15C90">
        <w:rPr>
          <w:rFonts w:ascii="Skeena" w:hAnsi="Skeena"/>
        </w:rPr>
        <w:br w:type="page"/>
      </w:r>
      <w:bookmarkStart w:id="1247" w:name="_Toc144195579"/>
      <w:bookmarkStart w:id="1248" w:name="_Toc144199668"/>
      <w:bookmarkStart w:id="1249" w:name="_Toc144755414"/>
      <w:bookmarkStart w:id="1250" w:name="_Toc149690175"/>
      <w:bookmarkStart w:id="1251" w:name="_Toc149691397"/>
      <w:r w:rsidRPr="00F15C90">
        <w:rPr>
          <w:rFonts w:ascii="Skeena" w:hAnsi="Skeena"/>
        </w:rPr>
        <w:lastRenderedPageBreak/>
        <w:t>104 Appendix EE</w:t>
      </w:r>
      <w:r w:rsidRPr="00F15C90">
        <w:rPr>
          <w:rFonts w:ascii="Skeena" w:hAnsi="Skeena"/>
        </w:rPr>
        <w:tab/>
        <w:t>Web Address Index</w:t>
      </w:r>
      <w:bookmarkEnd w:id="1247"/>
      <w:bookmarkEnd w:id="1248"/>
      <w:bookmarkEnd w:id="1249"/>
      <w:bookmarkEnd w:id="1250"/>
      <w:bookmarkEnd w:id="1251"/>
    </w:p>
    <w:p w14:paraId="01A44F05" w14:textId="77777777" w:rsidR="00637D65" w:rsidRPr="006322CC" w:rsidRDefault="00637D65" w:rsidP="006322CC">
      <w:pPr>
        <w:spacing w:after="0" w:line="240" w:lineRule="auto"/>
        <w:jc w:val="right"/>
        <w:rPr>
          <w:rFonts w:ascii="Skeena" w:hAnsi="Skeena"/>
          <w:b/>
          <w:bCs/>
          <w:sz w:val="16"/>
          <w:szCs w:val="16"/>
        </w:rPr>
      </w:pPr>
      <w:r w:rsidRPr="006322CC">
        <w:rPr>
          <w:rFonts w:ascii="Skeena" w:hAnsi="Skeena"/>
          <w:sz w:val="16"/>
          <w:szCs w:val="16"/>
        </w:rPr>
        <w:t>(Rev. 03/01/08)</w:t>
      </w:r>
    </w:p>
    <w:p w14:paraId="177834E8" w14:textId="77777777" w:rsidR="00637D65" w:rsidRPr="006322CC" w:rsidRDefault="00637D65" w:rsidP="006322CC">
      <w:pPr>
        <w:spacing w:after="0" w:line="240" w:lineRule="auto"/>
        <w:rPr>
          <w:rFonts w:ascii="Skeena" w:hAnsi="Skeena"/>
          <w:sz w:val="24"/>
          <w:szCs w:val="24"/>
        </w:rPr>
      </w:pPr>
      <w:r w:rsidRPr="006322CC">
        <w:rPr>
          <w:rFonts w:ascii="Skeena" w:hAnsi="Skeena"/>
          <w:sz w:val="24"/>
          <w:szCs w:val="24"/>
        </w:rPr>
        <w:t>Chapter 101</w:t>
      </w:r>
    </w:p>
    <w:p w14:paraId="799263B3" w14:textId="77777777" w:rsidR="00637D65" w:rsidRPr="006322CC" w:rsidRDefault="00637D65" w:rsidP="006322CC">
      <w:pPr>
        <w:spacing w:after="0" w:line="240" w:lineRule="auto"/>
        <w:rPr>
          <w:rFonts w:ascii="Skeena" w:hAnsi="Skeena"/>
          <w:b/>
          <w:bCs/>
          <w:sz w:val="24"/>
          <w:szCs w:val="24"/>
        </w:rPr>
      </w:pPr>
      <w:r w:rsidRPr="006322CC">
        <w:rPr>
          <w:rFonts w:ascii="Skeena" w:hAnsi="Skeena"/>
          <w:sz w:val="24"/>
          <w:szCs w:val="24"/>
        </w:rPr>
        <w:t xml:space="preserve">SC MPPM 101.04 Application Process - </w:t>
      </w:r>
      <w:hyperlink r:id="rId277" w:history="1">
        <w:r w:rsidRPr="006322CC">
          <w:rPr>
            <w:rFonts w:ascii="Skeena" w:hAnsi="Skeena"/>
            <w:color w:val="0000FF"/>
            <w:sz w:val="24"/>
            <w:szCs w:val="24"/>
            <w:u w:val="single"/>
          </w:rPr>
          <w:t>County Offices Contact Info</w:t>
        </w:r>
      </w:hyperlink>
    </w:p>
    <w:p w14:paraId="0007B0F2" w14:textId="77777777" w:rsidR="00637D65" w:rsidRPr="006322CC" w:rsidRDefault="00637D65" w:rsidP="006322CC">
      <w:pPr>
        <w:spacing w:after="0" w:line="240" w:lineRule="auto"/>
        <w:rPr>
          <w:rFonts w:ascii="Skeena" w:hAnsi="Skeena"/>
          <w:sz w:val="24"/>
          <w:szCs w:val="24"/>
        </w:rPr>
      </w:pPr>
    </w:p>
    <w:p w14:paraId="421BE6CA" w14:textId="77777777" w:rsidR="00637D65" w:rsidRPr="006322CC" w:rsidRDefault="00637D65" w:rsidP="006322CC">
      <w:pPr>
        <w:spacing w:after="0" w:line="240" w:lineRule="auto"/>
        <w:rPr>
          <w:rFonts w:ascii="Skeena" w:hAnsi="Skeena"/>
          <w:sz w:val="24"/>
          <w:szCs w:val="24"/>
        </w:rPr>
      </w:pPr>
      <w:r w:rsidRPr="006322CC">
        <w:rPr>
          <w:rFonts w:ascii="Skeena" w:hAnsi="Skeena"/>
          <w:sz w:val="24"/>
          <w:szCs w:val="24"/>
        </w:rPr>
        <w:t>Chapter 102</w:t>
      </w:r>
    </w:p>
    <w:p w14:paraId="4371BA09" w14:textId="77777777" w:rsidR="00637D65" w:rsidRPr="006322CC" w:rsidRDefault="00637D65" w:rsidP="006322CC">
      <w:pPr>
        <w:spacing w:after="0" w:line="240" w:lineRule="auto"/>
        <w:rPr>
          <w:rFonts w:ascii="Skeena" w:hAnsi="Skeena"/>
          <w:b/>
          <w:bCs/>
          <w:color w:val="0000FF"/>
          <w:sz w:val="24"/>
          <w:szCs w:val="24"/>
          <w:u w:val="single"/>
        </w:rPr>
      </w:pPr>
      <w:r w:rsidRPr="006322CC">
        <w:rPr>
          <w:rFonts w:ascii="Skeena" w:hAnsi="Skeena"/>
          <w:sz w:val="24"/>
          <w:szCs w:val="24"/>
        </w:rPr>
        <w:t xml:space="preserve">SC MPPM 102.04.14 Systematic Alien Verification for Entitlement (SAVE) Program - </w:t>
      </w:r>
      <w:hyperlink r:id="rId278" w:history="1">
        <w:r w:rsidRPr="006322CC">
          <w:rPr>
            <w:rFonts w:ascii="Skeena" w:hAnsi="Skeena"/>
            <w:color w:val="0000FF"/>
            <w:sz w:val="24"/>
            <w:szCs w:val="24"/>
            <w:u w:val="single"/>
          </w:rPr>
          <w:t>https://www.vis-dhs.com/WebOne</w:t>
        </w:r>
      </w:hyperlink>
    </w:p>
    <w:p w14:paraId="7CFACCE6" w14:textId="77777777" w:rsidR="00637D65" w:rsidRPr="006322CC" w:rsidRDefault="00637D65" w:rsidP="006322CC">
      <w:pPr>
        <w:spacing w:after="0" w:line="240" w:lineRule="auto"/>
        <w:rPr>
          <w:rFonts w:ascii="Skeena" w:hAnsi="Skeena"/>
          <w:b/>
          <w:bCs/>
          <w:sz w:val="24"/>
          <w:szCs w:val="24"/>
        </w:rPr>
      </w:pPr>
      <w:r w:rsidRPr="006322CC">
        <w:rPr>
          <w:rFonts w:ascii="Skeena" w:hAnsi="Skeena"/>
          <w:sz w:val="24"/>
          <w:szCs w:val="24"/>
        </w:rPr>
        <w:t xml:space="preserve">SC MPPM 102.05.01 Application for a SSN - </w:t>
      </w:r>
      <w:hyperlink r:id="rId279" w:history="1">
        <w:r w:rsidRPr="006322CC">
          <w:rPr>
            <w:rFonts w:ascii="Skeena" w:hAnsi="Skeena"/>
            <w:color w:val="0000FF"/>
            <w:sz w:val="24"/>
            <w:szCs w:val="24"/>
            <w:u w:val="single"/>
          </w:rPr>
          <w:t>SS-5</w:t>
        </w:r>
      </w:hyperlink>
    </w:p>
    <w:p w14:paraId="3C938765" w14:textId="77777777" w:rsidR="00637D65" w:rsidRPr="006322CC" w:rsidRDefault="00637D65" w:rsidP="006322CC">
      <w:pPr>
        <w:spacing w:after="0" w:line="240" w:lineRule="auto"/>
        <w:rPr>
          <w:rFonts w:ascii="Skeena" w:hAnsi="Skeena"/>
          <w:b/>
          <w:bCs/>
          <w:sz w:val="24"/>
          <w:szCs w:val="24"/>
        </w:rPr>
      </w:pPr>
      <w:r w:rsidRPr="006322CC">
        <w:rPr>
          <w:rFonts w:ascii="Skeena" w:hAnsi="Skeena"/>
          <w:sz w:val="24"/>
          <w:szCs w:val="24"/>
        </w:rPr>
        <w:t xml:space="preserve">SC MPPM 102.07.02 Referral to DSS Office of Child Support Enforcement (OCSE) </w:t>
      </w:r>
      <w:hyperlink r:id="rId280" w:history="1">
        <w:r w:rsidRPr="006322CC">
          <w:rPr>
            <w:rFonts w:ascii="Skeena" w:hAnsi="Skeena"/>
            <w:color w:val="0000FF"/>
            <w:sz w:val="24"/>
            <w:szCs w:val="24"/>
            <w:u w:val="single"/>
          </w:rPr>
          <w:t>http://www.state.sc.us/dss/csed/contact.htm</w:t>
        </w:r>
      </w:hyperlink>
    </w:p>
    <w:p w14:paraId="02BE00A4" w14:textId="77777777" w:rsidR="00637D65" w:rsidRPr="006322CC" w:rsidRDefault="00637D65" w:rsidP="006322CC">
      <w:pPr>
        <w:spacing w:after="0" w:line="240" w:lineRule="auto"/>
        <w:rPr>
          <w:rFonts w:ascii="Skeena" w:hAnsi="Skeena"/>
          <w:b/>
          <w:bCs/>
          <w:color w:val="0000FF"/>
          <w:sz w:val="24"/>
          <w:szCs w:val="24"/>
          <w:u w:val="single"/>
        </w:rPr>
      </w:pPr>
      <w:r w:rsidRPr="006322CC">
        <w:rPr>
          <w:rFonts w:ascii="Skeena" w:hAnsi="Skeena"/>
          <w:sz w:val="24"/>
          <w:szCs w:val="24"/>
        </w:rPr>
        <w:t xml:space="preserve">SC MPPM 102.08.01 Unemployment Benefits - </w:t>
      </w:r>
      <w:hyperlink r:id="rId281" w:history="1">
        <w:r w:rsidRPr="006322CC">
          <w:rPr>
            <w:rFonts w:ascii="Skeena" w:hAnsi="Skeena"/>
            <w:color w:val="0000FF"/>
            <w:sz w:val="24"/>
            <w:szCs w:val="24"/>
            <w:u w:val="single"/>
          </w:rPr>
          <w:t>http://www.sces.org/</w:t>
        </w:r>
      </w:hyperlink>
    </w:p>
    <w:p w14:paraId="4E2B49FA" w14:textId="77777777" w:rsidR="00637D65" w:rsidRPr="006322CC" w:rsidRDefault="00637D65" w:rsidP="006322CC">
      <w:pPr>
        <w:spacing w:after="0" w:line="240" w:lineRule="auto"/>
        <w:rPr>
          <w:rFonts w:ascii="Skeena" w:hAnsi="Skeena"/>
          <w:b/>
          <w:bCs/>
          <w:sz w:val="24"/>
          <w:szCs w:val="24"/>
        </w:rPr>
      </w:pPr>
      <w:r w:rsidRPr="006322CC">
        <w:rPr>
          <w:rFonts w:ascii="Skeena" w:hAnsi="Skeena"/>
          <w:sz w:val="24"/>
          <w:szCs w:val="24"/>
        </w:rPr>
        <w:t xml:space="preserve">SC MPPM 102.08.02 Social Security Benefits - </w:t>
      </w:r>
      <w:hyperlink r:id="rId282" w:history="1">
        <w:r w:rsidRPr="006322CC">
          <w:rPr>
            <w:rFonts w:ascii="Skeena" w:hAnsi="Skeena"/>
            <w:color w:val="0000FF"/>
            <w:sz w:val="24"/>
            <w:szCs w:val="24"/>
            <w:u w:val="single"/>
          </w:rPr>
          <w:t>http://www.ssa.gov</w:t>
        </w:r>
      </w:hyperlink>
    </w:p>
    <w:p w14:paraId="6DC1D0B7" w14:textId="77777777" w:rsidR="00637D65" w:rsidRPr="006322CC" w:rsidRDefault="00637D65" w:rsidP="006322CC">
      <w:pPr>
        <w:spacing w:after="0" w:line="240" w:lineRule="auto"/>
        <w:rPr>
          <w:rFonts w:ascii="Skeena" w:hAnsi="Skeena"/>
          <w:b/>
          <w:bCs/>
          <w:sz w:val="24"/>
          <w:szCs w:val="24"/>
        </w:rPr>
      </w:pPr>
      <w:r w:rsidRPr="006322CC">
        <w:rPr>
          <w:rFonts w:ascii="Skeena" w:hAnsi="Skeena"/>
          <w:sz w:val="24"/>
          <w:szCs w:val="24"/>
        </w:rPr>
        <w:t xml:space="preserve">SC MPPM 102.08.03 Veterans Benefits - </w:t>
      </w:r>
      <w:hyperlink r:id="rId283" w:history="1">
        <w:r w:rsidRPr="006322CC">
          <w:rPr>
            <w:rFonts w:ascii="Skeena" w:hAnsi="Skeena"/>
            <w:color w:val="0000FF"/>
            <w:sz w:val="24"/>
            <w:szCs w:val="24"/>
            <w:u w:val="single"/>
          </w:rPr>
          <w:t>http://www.vba.va.gov</w:t>
        </w:r>
      </w:hyperlink>
    </w:p>
    <w:p w14:paraId="3F70E59B" w14:textId="77777777" w:rsidR="00637D65" w:rsidRPr="006322CC" w:rsidRDefault="00637D65" w:rsidP="006322CC">
      <w:pPr>
        <w:spacing w:after="0" w:line="240" w:lineRule="auto"/>
        <w:rPr>
          <w:rFonts w:ascii="Skeena" w:hAnsi="Skeena"/>
          <w:b/>
          <w:bCs/>
          <w:sz w:val="24"/>
          <w:szCs w:val="24"/>
        </w:rPr>
      </w:pPr>
    </w:p>
    <w:p w14:paraId="69253F27" w14:textId="77777777" w:rsidR="00637D65" w:rsidRPr="006322CC" w:rsidRDefault="00637D65" w:rsidP="006322CC">
      <w:pPr>
        <w:spacing w:after="0" w:line="240" w:lineRule="auto"/>
        <w:rPr>
          <w:rFonts w:ascii="Skeena" w:hAnsi="Skeena"/>
          <w:sz w:val="24"/>
          <w:szCs w:val="24"/>
        </w:rPr>
      </w:pPr>
      <w:r w:rsidRPr="006322CC">
        <w:rPr>
          <w:rFonts w:ascii="Skeena" w:hAnsi="Skeena"/>
          <w:sz w:val="24"/>
          <w:szCs w:val="24"/>
        </w:rPr>
        <w:t>Chapter 207</w:t>
      </w:r>
    </w:p>
    <w:p w14:paraId="54F49ED2" w14:textId="77777777" w:rsidR="00637D65" w:rsidRPr="006322CC" w:rsidRDefault="00637D65" w:rsidP="006322CC">
      <w:pPr>
        <w:spacing w:after="0" w:line="240" w:lineRule="auto"/>
        <w:rPr>
          <w:rFonts w:ascii="Skeena" w:hAnsi="Skeena"/>
          <w:b/>
          <w:bCs/>
          <w:sz w:val="24"/>
          <w:szCs w:val="24"/>
        </w:rPr>
      </w:pPr>
      <w:r w:rsidRPr="006322CC">
        <w:rPr>
          <w:rFonts w:ascii="Skeena" w:hAnsi="Skeena"/>
          <w:sz w:val="24"/>
          <w:szCs w:val="24"/>
        </w:rPr>
        <w:t xml:space="preserve">SC MPPM 207.09 Interstate Compact on Adoption and Medical Assistance (ICAMA) - </w:t>
      </w:r>
      <w:hyperlink r:id="rId284" w:history="1">
        <w:r w:rsidRPr="006322CC">
          <w:rPr>
            <w:rFonts w:ascii="Skeena" w:hAnsi="Skeena"/>
            <w:color w:val="0000FF"/>
            <w:sz w:val="24"/>
            <w:szCs w:val="24"/>
            <w:u w:val="single"/>
          </w:rPr>
          <w:t>http://aaicama.aphsa.org/who.html</w:t>
        </w:r>
      </w:hyperlink>
    </w:p>
    <w:p w14:paraId="477DCE75" w14:textId="77777777" w:rsidR="00637D65" w:rsidRPr="006322CC" w:rsidRDefault="00637D65" w:rsidP="006322CC">
      <w:pPr>
        <w:spacing w:after="0" w:line="240" w:lineRule="auto"/>
        <w:rPr>
          <w:rFonts w:ascii="Skeena" w:hAnsi="Skeena"/>
          <w:b/>
          <w:bCs/>
          <w:sz w:val="24"/>
          <w:szCs w:val="24"/>
        </w:rPr>
      </w:pPr>
    </w:p>
    <w:p w14:paraId="4066351F" w14:textId="77777777" w:rsidR="00637D65" w:rsidRPr="006322CC" w:rsidRDefault="00637D65" w:rsidP="006322CC">
      <w:pPr>
        <w:spacing w:after="0" w:line="240" w:lineRule="auto"/>
        <w:rPr>
          <w:rFonts w:ascii="Skeena" w:hAnsi="Skeena"/>
          <w:sz w:val="24"/>
          <w:szCs w:val="24"/>
        </w:rPr>
      </w:pPr>
      <w:r w:rsidRPr="006322CC">
        <w:rPr>
          <w:rFonts w:ascii="Skeena" w:hAnsi="Skeena"/>
          <w:sz w:val="24"/>
          <w:szCs w:val="24"/>
        </w:rPr>
        <w:t>Chapters 302 and 402</w:t>
      </w:r>
    </w:p>
    <w:p w14:paraId="2C10BF34" w14:textId="77777777" w:rsidR="00637D65" w:rsidRPr="006322CC" w:rsidRDefault="00637D65" w:rsidP="006322CC">
      <w:pPr>
        <w:spacing w:after="0" w:line="240" w:lineRule="auto"/>
        <w:rPr>
          <w:rFonts w:ascii="Skeena" w:hAnsi="Skeena"/>
          <w:b/>
          <w:bCs/>
          <w:sz w:val="24"/>
          <w:szCs w:val="24"/>
        </w:rPr>
      </w:pPr>
      <w:r w:rsidRPr="006322CC">
        <w:rPr>
          <w:rFonts w:ascii="Skeena" w:hAnsi="Skeena"/>
          <w:sz w:val="24"/>
          <w:szCs w:val="24"/>
        </w:rPr>
        <w:t xml:space="preserve">SC MPPM 302.16 and 402.17.01 Automobiles - </w:t>
      </w:r>
      <w:hyperlink r:id="rId285" w:history="1">
        <w:r w:rsidRPr="006322CC">
          <w:rPr>
            <w:rFonts w:ascii="Skeena" w:hAnsi="Skeena"/>
            <w:color w:val="0000FF"/>
            <w:sz w:val="24"/>
            <w:szCs w:val="24"/>
            <w:u w:val="single"/>
          </w:rPr>
          <w:t>http://www.nadaguides.com/</w:t>
        </w:r>
      </w:hyperlink>
    </w:p>
    <w:p w14:paraId="1983F8AC" w14:textId="77777777" w:rsidR="00637D65" w:rsidRPr="006322CC" w:rsidRDefault="00637D65" w:rsidP="006322CC">
      <w:pPr>
        <w:spacing w:after="0" w:line="240" w:lineRule="auto"/>
        <w:rPr>
          <w:rFonts w:ascii="Skeena" w:hAnsi="Skeena"/>
          <w:b/>
          <w:bCs/>
          <w:sz w:val="24"/>
          <w:szCs w:val="24"/>
        </w:rPr>
      </w:pPr>
      <w:r w:rsidRPr="006322CC">
        <w:rPr>
          <w:rFonts w:ascii="Skeena" w:hAnsi="Skeena"/>
          <w:sz w:val="24"/>
          <w:szCs w:val="24"/>
        </w:rPr>
        <w:t xml:space="preserve">SC MPPM 302.16 and 402.17.01 Automobiles - </w:t>
      </w:r>
      <w:hyperlink r:id="rId286" w:history="1">
        <w:r w:rsidRPr="006322CC">
          <w:rPr>
            <w:rFonts w:ascii="Skeena" w:hAnsi="Skeena"/>
            <w:color w:val="0000FF"/>
            <w:sz w:val="24"/>
            <w:szCs w:val="24"/>
            <w:u w:val="single"/>
          </w:rPr>
          <w:t>http://www.kbb.com/</w:t>
        </w:r>
      </w:hyperlink>
    </w:p>
    <w:p w14:paraId="76E79C99" w14:textId="77777777" w:rsidR="00637D65" w:rsidRPr="006322CC" w:rsidRDefault="00637D65" w:rsidP="006322CC">
      <w:pPr>
        <w:spacing w:after="0" w:line="240" w:lineRule="auto"/>
        <w:rPr>
          <w:rFonts w:ascii="Skeena" w:hAnsi="Skeena"/>
          <w:b/>
          <w:bCs/>
          <w:sz w:val="24"/>
          <w:szCs w:val="24"/>
        </w:rPr>
      </w:pPr>
      <w:r w:rsidRPr="006322CC">
        <w:rPr>
          <w:rFonts w:ascii="Skeena" w:hAnsi="Skeena"/>
          <w:sz w:val="24"/>
          <w:szCs w:val="24"/>
        </w:rPr>
        <w:t xml:space="preserve">SC MPPM 302.26.08 and 402.27.08 US Savings Bonds - </w:t>
      </w:r>
      <w:hyperlink r:id="rId287" w:history="1">
        <w:r w:rsidRPr="006322CC">
          <w:rPr>
            <w:rFonts w:ascii="Skeena" w:hAnsi="Skeena"/>
            <w:color w:val="0000FF"/>
            <w:sz w:val="24"/>
            <w:szCs w:val="24"/>
            <w:u w:val="single"/>
          </w:rPr>
          <w:t>www.publicdebt.treas.gov</w:t>
        </w:r>
      </w:hyperlink>
    </w:p>
    <w:p w14:paraId="2E6F89AD" w14:textId="77777777" w:rsidR="00637D65" w:rsidRPr="006322CC" w:rsidRDefault="00637D65" w:rsidP="006322CC">
      <w:pPr>
        <w:spacing w:after="0" w:line="240" w:lineRule="auto"/>
        <w:rPr>
          <w:rFonts w:ascii="Skeena" w:hAnsi="Skeena"/>
          <w:b/>
          <w:bCs/>
          <w:sz w:val="24"/>
          <w:szCs w:val="24"/>
        </w:rPr>
      </w:pPr>
    </w:p>
    <w:p w14:paraId="08018180" w14:textId="77777777" w:rsidR="00637D65" w:rsidRPr="006322CC" w:rsidRDefault="00637D65" w:rsidP="006322CC">
      <w:pPr>
        <w:spacing w:after="0" w:line="240" w:lineRule="auto"/>
        <w:rPr>
          <w:rFonts w:ascii="Skeena" w:hAnsi="Skeena"/>
          <w:sz w:val="24"/>
          <w:szCs w:val="24"/>
        </w:rPr>
      </w:pPr>
      <w:r w:rsidRPr="006322CC">
        <w:rPr>
          <w:rFonts w:ascii="Skeena" w:hAnsi="Skeena"/>
          <w:sz w:val="24"/>
          <w:szCs w:val="24"/>
        </w:rPr>
        <w:t>Miscellaneous</w:t>
      </w:r>
    </w:p>
    <w:p w14:paraId="3CD1C233" w14:textId="77777777" w:rsidR="00637D65" w:rsidRPr="006322CC" w:rsidRDefault="00637D65" w:rsidP="006322CC">
      <w:pPr>
        <w:spacing w:after="0" w:line="240" w:lineRule="auto"/>
        <w:rPr>
          <w:rFonts w:ascii="Skeena" w:hAnsi="Skeena"/>
          <w:b/>
          <w:bCs/>
          <w:sz w:val="24"/>
          <w:szCs w:val="24"/>
        </w:rPr>
      </w:pPr>
      <w:r w:rsidRPr="006322CC">
        <w:rPr>
          <w:rFonts w:ascii="Skeena" w:hAnsi="Skeena"/>
          <w:sz w:val="24"/>
          <w:szCs w:val="24"/>
        </w:rPr>
        <w:t xml:space="preserve">List of Nursing Facilities in SC - </w:t>
      </w:r>
      <w:hyperlink r:id="rId288" w:history="1">
        <w:r w:rsidRPr="006322CC">
          <w:rPr>
            <w:rFonts w:ascii="Skeena" w:hAnsi="Skeena"/>
            <w:color w:val="0000FF"/>
            <w:sz w:val="24"/>
            <w:szCs w:val="24"/>
            <w:u w:val="single"/>
          </w:rPr>
          <w:t>http://www.asisvcs.com/publications/pdf/074109.pdf</w:t>
        </w:r>
      </w:hyperlink>
      <w:r w:rsidRPr="006322CC">
        <w:rPr>
          <w:rFonts w:ascii="Skeena" w:hAnsi="Skeena"/>
          <w:sz w:val="24"/>
          <w:szCs w:val="24"/>
        </w:rPr>
        <w:t xml:space="preserve"> </w:t>
      </w:r>
    </w:p>
    <w:p w14:paraId="5613E8EE" w14:textId="77777777" w:rsidR="00637D65" w:rsidRPr="006322CC" w:rsidRDefault="00637D65" w:rsidP="006322CC">
      <w:pPr>
        <w:spacing w:after="0" w:line="240" w:lineRule="auto"/>
        <w:rPr>
          <w:rFonts w:ascii="Skeena" w:hAnsi="Skeena"/>
          <w:b/>
          <w:bCs/>
          <w:sz w:val="24"/>
          <w:szCs w:val="24"/>
        </w:rPr>
      </w:pPr>
      <w:r w:rsidRPr="006322CC">
        <w:rPr>
          <w:rFonts w:ascii="Skeena" w:hAnsi="Skeena"/>
          <w:sz w:val="24"/>
          <w:szCs w:val="24"/>
        </w:rPr>
        <w:t xml:space="preserve">List of Residential Care Facilities - </w:t>
      </w:r>
      <w:hyperlink r:id="rId289" w:history="1">
        <w:r w:rsidRPr="006322CC">
          <w:rPr>
            <w:rFonts w:ascii="Skeena" w:hAnsi="Skeena"/>
            <w:color w:val="0000FF"/>
            <w:sz w:val="24"/>
            <w:szCs w:val="24"/>
            <w:u w:val="single"/>
          </w:rPr>
          <w:t>http://www.scdhhs.gov/internet/pdf/OSS%20Providers%20by%20County.pdf</w:t>
        </w:r>
      </w:hyperlink>
    </w:p>
    <w:p w14:paraId="54DBDA76" w14:textId="77777777" w:rsidR="00637D65" w:rsidRPr="006322CC" w:rsidRDefault="00637D65" w:rsidP="006322CC">
      <w:pPr>
        <w:spacing w:after="0" w:line="240" w:lineRule="auto"/>
        <w:rPr>
          <w:rFonts w:ascii="Skeena" w:hAnsi="Skeena"/>
          <w:b/>
          <w:bCs/>
          <w:sz w:val="24"/>
          <w:szCs w:val="24"/>
        </w:rPr>
      </w:pPr>
      <w:r w:rsidRPr="006322CC">
        <w:rPr>
          <w:rFonts w:ascii="Skeena" w:hAnsi="Skeena"/>
          <w:sz w:val="24"/>
          <w:szCs w:val="24"/>
        </w:rPr>
        <w:t xml:space="preserve">Lists of Licensed Medical Facilities in SC - </w:t>
      </w:r>
      <w:hyperlink r:id="rId290" w:history="1">
        <w:r w:rsidRPr="006322CC">
          <w:rPr>
            <w:rFonts w:ascii="Skeena" w:hAnsi="Skeena"/>
            <w:color w:val="0000FF"/>
            <w:sz w:val="24"/>
            <w:szCs w:val="24"/>
            <w:u w:val="single"/>
          </w:rPr>
          <w:t>http://www.scdhec.gov/health/licen/hrtypfac.htm</w:t>
        </w:r>
      </w:hyperlink>
      <w:r w:rsidRPr="006322CC">
        <w:rPr>
          <w:rFonts w:ascii="Skeena" w:hAnsi="Skeena"/>
          <w:sz w:val="24"/>
          <w:szCs w:val="24"/>
        </w:rPr>
        <w:t xml:space="preserve"> </w:t>
      </w:r>
    </w:p>
    <w:p w14:paraId="1158BF35" w14:textId="77777777" w:rsidR="00637D65" w:rsidRPr="006322CC" w:rsidRDefault="00637D65" w:rsidP="006322CC">
      <w:pPr>
        <w:spacing w:after="0" w:line="240" w:lineRule="auto"/>
        <w:rPr>
          <w:rFonts w:ascii="Skeena" w:hAnsi="Skeena"/>
          <w:b/>
          <w:bCs/>
          <w:sz w:val="24"/>
          <w:szCs w:val="24"/>
        </w:rPr>
      </w:pPr>
      <w:r w:rsidRPr="006322CC">
        <w:rPr>
          <w:rFonts w:ascii="Skeena" w:hAnsi="Skeena"/>
          <w:sz w:val="24"/>
          <w:szCs w:val="24"/>
        </w:rPr>
        <w:t xml:space="preserve">MEDS Online Manuals - </w:t>
      </w:r>
      <w:hyperlink r:id="rId291" w:history="1">
        <w:r w:rsidRPr="006322CC">
          <w:rPr>
            <w:rFonts w:ascii="Skeena" w:hAnsi="Skeena"/>
            <w:color w:val="0000FF"/>
            <w:sz w:val="24"/>
            <w:szCs w:val="24"/>
            <w:u w:val="single"/>
          </w:rPr>
          <w:t>http://medsweb.scdhhs.gov/index2.htm</w:t>
        </w:r>
      </w:hyperlink>
    </w:p>
    <w:p w14:paraId="14ABFBAB" w14:textId="77777777" w:rsidR="00637D65" w:rsidRPr="006322CC" w:rsidRDefault="00637D65" w:rsidP="006322CC">
      <w:pPr>
        <w:spacing w:after="0" w:line="240" w:lineRule="auto"/>
        <w:rPr>
          <w:rFonts w:ascii="Skeena" w:hAnsi="Skeena"/>
          <w:b/>
          <w:bCs/>
          <w:sz w:val="24"/>
          <w:szCs w:val="24"/>
        </w:rPr>
      </w:pPr>
      <w:r w:rsidRPr="006322CC">
        <w:rPr>
          <w:rFonts w:ascii="Skeena" w:hAnsi="Skeena"/>
          <w:sz w:val="24"/>
          <w:szCs w:val="24"/>
        </w:rPr>
        <w:t xml:space="preserve">MEDS Online References - </w:t>
      </w:r>
      <w:hyperlink r:id="rId292" w:history="1">
        <w:r w:rsidRPr="006322CC">
          <w:rPr>
            <w:rFonts w:ascii="Skeena" w:hAnsi="Skeena"/>
            <w:color w:val="0000FF"/>
            <w:sz w:val="24"/>
            <w:szCs w:val="24"/>
            <w:u w:val="single"/>
          </w:rPr>
          <w:t>http://medsweb.scdhhs.gov/index3.htm</w:t>
        </w:r>
      </w:hyperlink>
    </w:p>
    <w:p w14:paraId="24E2976E" w14:textId="77777777" w:rsidR="00637D65" w:rsidRPr="006322CC" w:rsidRDefault="00637D65" w:rsidP="006322CC">
      <w:pPr>
        <w:spacing w:after="0" w:line="240" w:lineRule="auto"/>
        <w:rPr>
          <w:rFonts w:ascii="Skeena" w:hAnsi="Skeena"/>
          <w:b/>
          <w:bCs/>
          <w:sz w:val="24"/>
          <w:szCs w:val="24"/>
        </w:rPr>
      </w:pPr>
      <w:r w:rsidRPr="006322CC">
        <w:rPr>
          <w:rFonts w:ascii="Skeena" w:hAnsi="Skeena"/>
          <w:sz w:val="24"/>
          <w:szCs w:val="24"/>
        </w:rPr>
        <w:t xml:space="preserve">Ombudsman - </w:t>
      </w:r>
      <w:hyperlink r:id="rId293" w:history="1">
        <w:r w:rsidRPr="006322CC">
          <w:rPr>
            <w:rFonts w:ascii="Skeena" w:hAnsi="Skeena"/>
            <w:color w:val="0000FF"/>
            <w:sz w:val="24"/>
            <w:szCs w:val="24"/>
            <w:u w:val="single"/>
          </w:rPr>
          <w:t>http://aging.sc.gov/seniors/ombudsman/Pages/default.aspx</w:t>
        </w:r>
      </w:hyperlink>
    </w:p>
    <w:p w14:paraId="23D8154E" w14:textId="77777777" w:rsidR="00637D65" w:rsidRPr="006322CC" w:rsidRDefault="00637D65" w:rsidP="006322CC">
      <w:pPr>
        <w:spacing w:after="0" w:line="240" w:lineRule="auto"/>
        <w:rPr>
          <w:rFonts w:ascii="Skeena" w:hAnsi="Skeena"/>
          <w:b/>
          <w:bCs/>
          <w:sz w:val="24"/>
          <w:szCs w:val="24"/>
        </w:rPr>
      </w:pPr>
      <w:r w:rsidRPr="006322CC">
        <w:rPr>
          <w:rFonts w:ascii="Skeena" w:hAnsi="Skeena"/>
          <w:sz w:val="24"/>
          <w:szCs w:val="24"/>
        </w:rPr>
        <w:t xml:space="preserve">South Carolina Secretary of State - </w:t>
      </w:r>
      <w:hyperlink r:id="rId294" w:history="1">
        <w:r w:rsidRPr="006322CC">
          <w:rPr>
            <w:rFonts w:ascii="Skeena" w:hAnsi="Skeena"/>
            <w:color w:val="0000FF"/>
            <w:sz w:val="24"/>
            <w:szCs w:val="24"/>
            <w:u w:val="single"/>
          </w:rPr>
          <w:t>http://www.scsos.com</w:t>
        </w:r>
      </w:hyperlink>
    </w:p>
    <w:p w14:paraId="33B6099C" w14:textId="77777777" w:rsidR="00637D65" w:rsidRPr="006322CC" w:rsidRDefault="00637D65" w:rsidP="006322CC">
      <w:pPr>
        <w:spacing w:after="0" w:line="240" w:lineRule="auto"/>
        <w:rPr>
          <w:rFonts w:ascii="Skeena" w:hAnsi="Skeena"/>
          <w:b/>
          <w:bCs/>
          <w:sz w:val="24"/>
          <w:szCs w:val="24"/>
        </w:rPr>
      </w:pPr>
    </w:p>
    <w:p w14:paraId="699B68F5" w14:textId="77777777" w:rsidR="00637D65" w:rsidRPr="006322CC" w:rsidRDefault="0035705C" w:rsidP="006322CC">
      <w:pPr>
        <w:spacing w:after="0" w:line="240" w:lineRule="auto"/>
        <w:jc w:val="right"/>
        <w:rPr>
          <w:rFonts w:ascii="Skeena" w:hAnsi="Skeena"/>
          <w:b/>
          <w:bCs/>
          <w:sz w:val="24"/>
          <w:szCs w:val="24"/>
        </w:rPr>
      </w:pPr>
      <w:hyperlink w:anchor="_top" w:history="1">
        <w:r w:rsidR="00637D65" w:rsidRPr="006322CC">
          <w:rPr>
            <w:rFonts w:ascii="Skeena" w:hAnsi="Skeena"/>
            <w:color w:val="0000FF"/>
            <w:sz w:val="24"/>
            <w:szCs w:val="24"/>
            <w:u w:val="single"/>
          </w:rPr>
          <w:t>Table of Contents</w:t>
        </w:r>
      </w:hyperlink>
    </w:p>
    <w:p w14:paraId="0A165D31" w14:textId="77777777" w:rsidR="00637D65" w:rsidRPr="00F15C90" w:rsidRDefault="00637D65" w:rsidP="00F15C90">
      <w:pPr>
        <w:pStyle w:val="ManualHeading1"/>
        <w:ind w:left="2520" w:hanging="2520"/>
        <w:rPr>
          <w:rFonts w:ascii="Skeena" w:hAnsi="Skeena"/>
        </w:rPr>
      </w:pPr>
      <w:r w:rsidRPr="00F15C90">
        <w:rPr>
          <w:rFonts w:ascii="Skeena" w:hAnsi="Skeena"/>
        </w:rPr>
        <w:br w:type="page"/>
      </w:r>
      <w:bookmarkStart w:id="1252" w:name="_Toc144195580"/>
      <w:bookmarkStart w:id="1253" w:name="_Toc144199669"/>
      <w:bookmarkStart w:id="1254" w:name="_Toc144755415"/>
      <w:bookmarkStart w:id="1255" w:name="_Toc149690176"/>
      <w:bookmarkStart w:id="1256" w:name="_Toc149691398"/>
      <w:r w:rsidRPr="00F15C90">
        <w:rPr>
          <w:rFonts w:ascii="Skeena" w:hAnsi="Skeena"/>
        </w:rPr>
        <w:lastRenderedPageBreak/>
        <w:t>104 Appendix FF</w:t>
      </w:r>
      <w:r w:rsidRPr="00F15C90">
        <w:rPr>
          <w:rFonts w:ascii="Skeena" w:hAnsi="Skeena"/>
        </w:rPr>
        <w:tab/>
        <w:t>Federal Qualified Health Centers</w:t>
      </w:r>
      <w:bookmarkEnd w:id="1252"/>
      <w:bookmarkEnd w:id="1253"/>
      <w:bookmarkEnd w:id="1254"/>
      <w:bookmarkEnd w:id="1255"/>
      <w:bookmarkEnd w:id="1256"/>
    </w:p>
    <w:p w14:paraId="1701E0A4" w14:textId="77777777" w:rsidR="00637D65" w:rsidRPr="006322CC" w:rsidRDefault="00637D65" w:rsidP="006322CC">
      <w:pPr>
        <w:spacing w:after="0" w:line="240" w:lineRule="auto"/>
        <w:jc w:val="right"/>
        <w:rPr>
          <w:rFonts w:ascii="Skeena" w:hAnsi="Skeena"/>
          <w:b/>
          <w:bCs/>
          <w:sz w:val="16"/>
          <w:szCs w:val="16"/>
        </w:rPr>
      </w:pPr>
      <w:r w:rsidRPr="006322CC">
        <w:rPr>
          <w:rFonts w:ascii="Skeena" w:hAnsi="Skeena"/>
          <w:sz w:val="16"/>
          <w:szCs w:val="16"/>
        </w:rPr>
        <w:t>(Eff. 09/01/06)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0"/>
      </w:tblGrid>
      <w:tr w:rsidR="00637D65" w:rsidRPr="006322CC" w14:paraId="7B1CBE4B" w14:textId="77777777" w:rsidTr="00894D7D">
        <w:trPr>
          <w:cantSplit/>
        </w:trPr>
        <w:tc>
          <w:tcPr>
            <w:tcW w:w="9576" w:type="dxa"/>
          </w:tcPr>
          <w:p w14:paraId="3E13C420" w14:textId="77777777" w:rsidR="00637D65" w:rsidRPr="006322CC" w:rsidRDefault="00637D65" w:rsidP="006322CC">
            <w:pPr>
              <w:spacing w:after="0" w:line="240" w:lineRule="auto"/>
              <w:rPr>
                <w:rFonts w:ascii="Skeena" w:hAnsi="Skeena"/>
                <w:b/>
                <w:bCs/>
              </w:rPr>
            </w:pPr>
            <w:r w:rsidRPr="006322CC">
              <w:rPr>
                <w:rFonts w:ascii="Skeena" w:hAnsi="Skeena"/>
              </w:rPr>
              <w:t>Beaufort-Jasper-Hampton Comprehensive Health Services</w:t>
            </w:r>
          </w:p>
          <w:p w14:paraId="1757E395" w14:textId="77777777" w:rsidR="00637D65" w:rsidRPr="006322CC" w:rsidRDefault="00637D65" w:rsidP="006322CC">
            <w:pPr>
              <w:spacing w:after="0" w:line="240" w:lineRule="auto"/>
              <w:rPr>
                <w:rFonts w:ascii="Skeena" w:hAnsi="Skeena"/>
                <w:b/>
                <w:bCs/>
              </w:rPr>
            </w:pPr>
            <w:r w:rsidRPr="006322CC">
              <w:rPr>
                <w:rFonts w:ascii="Skeena" w:hAnsi="Skeena"/>
              </w:rPr>
              <w:t>PO Box 357</w:t>
            </w:r>
          </w:p>
          <w:p w14:paraId="21C28A72" w14:textId="77777777" w:rsidR="00637D65" w:rsidRPr="006322CC" w:rsidRDefault="00637D65" w:rsidP="006322CC">
            <w:pPr>
              <w:spacing w:after="0" w:line="240" w:lineRule="auto"/>
              <w:rPr>
                <w:rFonts w:ascii="Skeena" w:hAnsi="Skeena"/>
                <w:b/>
                <w:bCs/>
              </w:rPr>
            </w:pPr>
            <w:r w:rsidRPr="006322CC">
              <w:rPr>
                <w:rFonts w:ascii="Skeena" w:hAnsi="Skeena"/>
              </w:rPr>
              <w:t>Ridgeland, SC 29936</w:t>
            </w:r>
          </w:p>
          <w:p w14:paraId="3F45FD8C" w14:textId="77777777" w:rsidR="00637D65" w:rsidRPr="006322CC" w:rsidRDefault="00637D65" w:rsidP="006322CC">
            <w:pPr>
              <w:spacing w:after="0" w:line="240" w:lineRule="auto"/>
              <w:rPr>
                <w:rFonts w:ascii="Skeena" w:hAnsi="Skeena"/>
                <w:b/>
                <w:bCs/>
              </w:rPr>
            </w:pPr>
            <w:r w:rsidRPr="006322CC">
              <w:rPr>
                <w:rFonts w:ascii="Skeena" w:hAnsi="Skeena"/>
              </w:rPr>
              <w:t>843-987-7457</w:t>
            </w:r>
          </w:p>
        </w:tc>
      </w:tr>
      <w:tr w:rsidR="00637D65" w:rsidRPr="006322CC" w14:paraId="1EBBBF61" w14:textId="77777777" w:rsidTr="00894D7D">
        <w:trPr>
          <w:cantSplit/>
        </w:trPr>
        <w:tc>
          <w:tcPr>
            <w:tcW w:w="9576" w:type="dxa"/>
          </w:tcPr>
          <w:p w14:paraId="18BD4CAB" w14:textId="77777777" w:rsidR="00637D65" w:rsidRPr="006322CC" w:rsidRDefault="00637D65" w:rsidP="006322CC">
            <w:pPr>
              <w:spacing w:after="0" w:line="240" w:lineRule="auto"/>
              <w:rPr>
                <w:rFonts w:ascii="Skeena" w:hAnsi="Skeena"/>
                <w:b/>
                <w:bCs/>
              </w:rPr>
            </w:pPr>
            <w:r w:rsidRPr="006322CC">
              <w:rPr>
                <w:rFonts w:ascii="Skeena" w:hAnsi="Skeena"/>
              </w:rPr>
              <w:t>Black River Healthcare</w:t>
            </w:r>
          </w:p>
          <w:p w14:paraId="3132F4B1" w14:textId="77777777" w:rsidR="00637D65" w:rsidRPr="006322CC" w:rsidRDefault="00637D65" w:rsidP="006322CC">
            <w:pPr>
              <w:spacing w:after="0" w:line="240" w:lineRule="auto"/>
              <w:rPr>
                <w:rFonts w:ascii="Skeena" w:hAnsi="Skeena"/>
                <w:b/>
                <w:bCs/>
              </w:rPr>
            </w:pPr>
            <w:r w:rsidRPr="006322CC">
              <w:rPr>
                <w:rFonts w:ascii="Skeena" w:hAnsi="Skeena"/>
              </w:rPr>
              <w:t>PO Box 578</w:t>
            </w:r>
          </w:p>
          <w:p w14:paraId="0AE20977" w14:textId="77777777" w:rsidR="00637D65" w:rsidRPr="006322CC" w:rsidRDefault="00637D65" w:rsidP="006322CC">
            <w:pPr>
              <w:spacing w:after="0" w:line="240" w:lineRule="auto"/>
              <w:rPr>
                <w:rFonts w:ascii="Skeena" w:hAnsi="Skeena"/>
                <w:b/>
                <w:bCs/>
              </w:rPr>
            </w:pPr>
            <w:r w:rsidRPr="006322CC">
              <w:rPr>
                <w:rFonts w:ascii="Skeena" w:hAnsi="Skeena"/>
              </w:rPr>
              <w:t>Manning, SC 29102-0578</w:t>
            </w:r>
          </w:p>
          <w:p w14:paraId="1C91C192" w14:textId="77777777" w:rsidR="00637D65" w:rsidRPr="006322CC" w:rsidRDefault="00637D65" w:rsidP="006322CC">
            <w:pPr>
              <w:spacing w:after="0" w:line="240" w:lineRule="auto"/>
              <w:rPr>
                <w:rFonts w:ascii="Skeena" w:hAnsi="Skeena"/>
                <w:b/>
                <w:bCs/>
              </w:rPr>
            </w:pPr>
            <w:r w:rsidRPr="006322CC">
              <w:rPr>
                <w:rFonts w:ascii="Skeena" w:hAnsi="Skeena"/>
              </w:rPr>
              <w:t>803-433-1211</w:t>
            </w:r>
          </w:p>
        </w:tc>
      </w:tr>
      <w:tr w:rsidR="00637D65" w:rsidRPr="006322CC" w14:paraId="251A95E7" w14:textId="77777777" w:rsidTr="00894D7D">
        <w:trPr>
          <w:cantSplit/>
        </w:trPr>
        <w:tc>
          <w:tcPr>
            <w:tcW w:w="9576" w:type="dxa"/>
          </w:tcPr>
          <w:p w14:paraId="23A9AEB4" w14:textId="77777777" w:rsidR="00637D65" w:rsidRPr="006322CC" w:rsidRDefault="00637D65" w:rsidP="006322CC">
            <w:pPr>
              <w:spacing w:after="0" w:line="240" w:lineRule="auto"/>
              <w:rPr>
                <w:rFonts w:ascii="Skeena" w:hAnsi="Skeena"/>
                <w:b/>
                <w:bCs/>
              </w:rPr>
            </w:pPr>
            <w:r w:rsidRPr="006322CC">
              <w:rPr>
                <w:rFonts w:ascii="Skeena" w:hAnsi="Skeena"/>
              </w:rPr>
              <w:t>CareSouth Carolina</w:t>
            </w:r>
          </w:p>
          <w:p w14:paraId="3F9FE74A" w14:textId="77777777" w:rsidR="00637D65" w:rsidRPr="006322CC" w:rsidRDefault="00637D65" w:rsidP="006322CC">
            <w:pPr>
              <w:spacing w:after="0" w:line="240" w:lineRule="auto"/>
              <w:rPr>
                <w:rFonts w:ascii="Skeena" w:hAnsi="Skeena"/>
                <w:b/>
                <w:bCs/>
              </w:rPr>
            </w:pPr>
            <w:r w:rsidRPr="006322CC">
              <w:rPr>
                <w:rFonts w:ascii="Skeena" w:hAnsi="Skeena"/>
              </w:rPr>
              <w:t>PO Box 1090</w:t>
            </w:r>
          </w:p>
          <w:p w14:paraId="7478C8B0" w14:textId="77777777" w:rsidR="00637D65" w:rsidRPr="006322CC" w:rsidRDefault="00637D65" w:rsidP="006322CC">
            <w:pPr>
              <w:spacing w:after="0" w:line="240" w:lineRule="auto"/>
              <w:rPr>
                <w:rFonts w:ascii="Skeena" w:hAnsi="Skeena"/>
                <w:b/>
                <w:bCs/>
              </w:rPr>
            </w:pPr>
            <w:r w:rsidRPr="006322CC">
              <w:rPr>
                <w:rFonts w:ascii="Skeena" w:hAnsi="Skeena"/>
              </w:rPr>
              <w:t>Hartsville, SC 29550</w:t>
            </w:r>
          </w:p>
          <w:p w14:paraId="58B7FABA" w14:textId="77777777" w:rsidR="00637D65" w:rsidRPr="006322CC" w:rsidRDefault="00637D65" w:rsidP="006322CC">
            <w:pPr>
              <w:spacing w:after="0" w:line="240" w:lineRule="auto"/>
              <w:rPr>
                <w:rFonts w:ascii="Skeena" w:hAnsi="Skeena"/>
                <w:b/>
                <w:bCs/>
              </w:rPr>
            </w:pPr>
            <w:r w:rsidRPr="006322CC">
              <w:rPr>
                <w:rFonts w:ascii="Skeena" w:hAnsi="Skeena"/>
              </w:rPr>
              <w:t>843-332-3422</w:t>
            </w:r>
          </w:p>
        </w:tc>
      </w:tr>
      <w:tr w:rsidR="00637D65" w:rsidRPr="006322CC" w14:paraId="32AD2615" w14:textId="77777777" w:rsidTr="00894D7D">
        <w:trPr>
          <w:cantSplit/>
        </w:trPr>
        <w:tc>
          <w:tcPr>
            <w:tcW w:w="9576" w:type="dxa"/>
          </w:tcPr>
          <w:p w14:paraId="07F57AB7" w14:textId="77777777" w:rsidR="00637D65" w:rsidRPr="006322CC" w:rsidRDefault="00637D65" w:rsidP="006322CC">
            <w:pPr>
              <w:spacing w:after="0" w:line="240" w:lineRule="auto"/>
              <w:rPr>
                <w:rFonts w:ascii="Skeena" w:hAnsi="Skeena"/>
                <w:b/>
                <w:bCs/>
              </w:rPr>
            </w:pPr>
            <w:r w:rsidRPr="006322CC">
              <w:rPr>
                <w:rFonts w:ascii="Skeena" w:hAnsi="Skeena"/>
              </w:rPr>
              <w:t>Carolina Health Centers</w:t>
            </w:r>
          </w:p>
          <w:p w14:paraId="6F717001" w14:textId="77777777" w:rsidR="00637D65" w:rsidRPr="006322CC" w:rsidRDefault="00637D65" w:rsidP="006322CC">
            <w:pPr>
              <w:spacing w:after="0" w:line="240" w:lineRule="auto"/>
              <w:rPr>
                <w:rFonts w:ascii="Skeena" w:hAnsi="Skeena"/>
                <w:b/>
                <w:bCs/>
              </w:rPr>
            </w:pPr>
            <w:r w:rsidRPr="006322CC">
              <w:rPr>
                <w:rFonts w:ascii="Skeena" w:hAnsi="Skeena"/>
              </w:rPr>
              <w:t>313 Main Street</w:t>
            </w:r>
          </w:p>
          <w:p w14:paraId="6DE2D909" w14:textId="77777777" w:rsidR="00637D65" w:rsidRPr="006322CC" w:rsidRDefault="00637D65" w:rsidP="006322CC">
            <w:pPr>
              <w:spacing w:after="0" w:line="240" w:lineRule="auto"/>
              <w:rPr>
                <w:rFonts w:ascii="Skeena" w:hAnsi="Skeena"/>
                <w:b/>
                <w:bCs/>
              </w:rPr>
            </w:pPr>
            <w:r w:rsidRPr="006322CC">
              <w:rPr>
                <w:rFonts w:ascii="Skeena" w:hAnsi="Skeena"/>
              </w:rPr>
              <w:t>Greenwood, SC 864-396-0207</w:t>
            </w:r>
          </w:p>
        </w:tc>
      </w:tr>
      <w:tr w:rsidR="00637D65" w:rsidRPr="006322CC" w14:paraId="1EF268E0" w14:textId="77777777" w:rsidTr="00894D7D">
        <w:trPr>
          <w:cantSplit/>
        </w:trPr>
        <w:tc>
          <w:tcPr>
            <w:tcW w:w="9576" w:type="dxa"/>
          </w:tcPr>
          <w:p w14:paraId="379AB830" w14:textId="77777777" w:rsidR="00637D65" w:rsidRPr="006322CC" w:rsidRDefault="00637D65" w:rsidP="006322CC">
            <w:pPr>
              <w:spacing w:after="0" w:line="240" w:lineRule="auto"/>
              <w:rPr>
                <w:rFonts w:ascii="Skeena" w:hAnsi="Skeena"/>
                <w:b/>
                <w:bCs/>
              </w:rPr>
            </w:pPr>
            <w:r w:rsidRPr="006322CC">
              <w:rPr>
                <w:rFonts w:ascii="Skeena" w:hAnsi="Skeena"/>
              </w:rPr>
              <w:t>Community Medical Foundation</w:t>
            </w:r>
          </w:p>
          <w:p w14:paraId="4598EAFE" w14:textId="77777777" w:rsidR="00637D65" w:rsidRPr="006322CC" w:rsidRDefault="00637D65" w:rsidP="006322CC">
            <w:pPr>
              <w:spacing w:after="0" w:line="240" w:lineRule="auto"/>
              <w:rPr>
                <w:rFonts w:ascii="Skeena" w:hAnsi="Skeena"/>
                <w:b/>
                <w:bCs/>
              </w:rPr>
            </w:pPr>
            <w:r w:rsidRPr="006322CC">
              <w:rPr>
                <w:rFonts w:ascii="Skeena" w:hAnsi="Skeena"/>
              </w:rPr>
              <w:t>PO Box 28</w:t>
            </w:r>
          </w:p>
          <w:p w14:paraId="167BFF26" w14:textId="77777777" w:rsidR="00637D65" w:rsidRPr="006322CC" w:rsidRDefault="00637D65" w:rsidP="006322CC">
            <w:pPr>
              <w:spacing w:after="0" w:line="240" w:lineRule="auto"/>
              <w:rPr>
                <w:rFonts w:ascii="Skeena" w:hAnsi="Skeena"/>
                <w:b/>
                <w:bCs/>
              </w:rPr>
            </w:pPr>
            <w:r w:rsidRPr="006322CC">
              <w:rPr>
                <w:rFonts w:ascii="Skeena" w:hAnsi="Skeena"/>
              </w:rPr>
              <w:t>Rock Hill, SC 29731</w:t>
            </w:r>
          </w:p>
          <w:p w14:paraId="2DF8055C" w14:textId="77777777" w:rsidR="00637D65" w:rsidRPr="006322CC" w:rsidRDefault="00637D65" w:rsidP="006322CC">
            <w:pPr>
              <w:spacing w:after="0" w:line="240" w:lineRule="auto"/>
              <w:rPr>
                <w:rFonts w:ascii="Skeena" w:hAnsi="Skeena"/>
                <w:b/>
                <w:bCs/>
              </w:rPr>
            </w:pPr>
            <w:r w:rsidRPr="006322CC">
              <w:rPr>
                <w:rFonts w:ascii="Skeena" w:hAnsi="Skeena"/>
              </w:rPr>
              <w:t>803-325-7744 ext. 216</w:t>
            </w:r>
          </w:p>
        </w:tc>
      </w:tr>
      <w:tr w:rsidR="00637D65" w:rsidRPr="006322CC" w14:paraId="1D051141" w14:textId="77777777" w:rsidTr="00894D7D">
        <w:trPr>
          <w:cantSplit/>
        </w:trPr>
        <w:tc>
          <w:tcPr>
            <w:tcW w:w="9576" w:type="dxa"/>
          </w:tcPr>
          <w:p w14:paraId="54AE13AB" w14:textId="77777777" w:rsidR="00637D65" w:rsidRPr="006322CC" w:rsidRDefault="00637D65" w:rsidP="006322CC">
            <w:pPr>
              <w:spacing w:after="0" w:line="240" w:lineRule="auto"/>
              <w:rPr>
                <w:rFonts w:ascii="Skeena" w:hAnsi="Skeena"/>
                <w:b/>
                <w:bCs/>
              </w:rPr>
            </w:pPr>
            <w:r w:rsidRPr="006322CC">
              <w:rPr>
                <w:rFonts w:ascii="Skeena" w:hAnsi="Skeena"/>
              </w:rPr>
              <w:t>Eau Claire Cooperative Health Center (8 locations in Columbia area)</w:t>
            </w:r>
          </w:p>
          <w:p w14:paraId="35356D19" w14:textId="77777777" w:rsidR="00637D65" w:rsidRPr="006322CC" w:rsidRDefault="00637D65" w:rsidP="006322CC">
            <w:pPr>
              <w:spacing w:after="0" w:line="240" w:lineRule="auto"/>
              <w:rPr>
                <w:rFonts w:ascii="Skeena" w:hAnsi="Skeena"/>
                <w:b/>
                <w:bCs/>
              </w:rPr>
            </w:pPr>
            <w:r w:rsidRPr="006322CC">
              <w:rPr>
                <w:rFonts w:ascii="Skeena" w:hAnsi="Skeena"/>
              </w:rPr>
              <w:t>4605 Monticello Road</w:t>
            </w:r>
          </w:p>
          <w:p w14:paraId="5DA73A16" w14:textId="77777777" w:rsidR="00637D65" w:rsidRPr="006322CC" w:rsidRDefault="00637D65" w:rsidP="006322CC">
            <w:pPr>
              <w:spacing w:after="0" w:line="240" w:lineRule="auto"/>
              <w:rPr>
                <w:rFonts w:ascii="Skeena" w:hAnsi="Skeena"/>
                <w:b/>
                <w:bCs/>
              </w:rPr>
            </w:pPr>
            <w:r w:rsidRPr="006322CC">
              <w:rPr>
                <w:rFonts w:ascii="Skeena" w:hAnsi="Skeena"/>
              </w:rPr>
              <w:t>Columbia, SC 29203</w:t>
            </w:r>
          </w:p>
          <w:p w14:paraId="736C4E4F" w14:textId="77777777" w:rsidR="00637D65" w:rsidRPr="006322CC" w:rsidRDefault="00637D65" w:rsidP="006322CC">
            <w:pPr>
              <w:spacing w:after="0" w:line="240" w:lineRule="auto"/>
              <w:rPr>
                <w:rFonts w:ascii="Skeena" w:hAnsi="Skeena"/>
                <w:b/>
                <w:bCs/>
              </w:rPr>
            </w:pPr>
            <w:r w:rsidRPr="006322CC">
              <w:rPr>
                <w:rFonts w:ascii="Skeena" w:hAnsi="Skeena"/>
              </w:rPr>
              <w:t>803-733-5969 ext. 4129</w:t>
            </w:r>
          </w:p>
        </w:tc>
      </w:tr>
      <w:tr w:rsidR="00637D65" w:rsidRPr="006322CC" w14:paraId="65FD7495" w14:textId="77777777" w:rsidTr="00894D7D">
        <w:trPr>
          <w:cantSplit/>
        </w:trPr>
        <w:tc>
          <w:tcPr>
            <w:tcW w:w="9576" w:type="dxa"/>
          </w:tcPr>
          <w:p w14:paraId="6673BB75" w14:textId="77777777" w:rsidR="00637D65" w:rsidRPr="006322CC" w:rsidRDefault="00637D65" w:rsidP="006322CC">
            <w:pPr>
              <w:spacing w:after="0" w:line="240" w:lineRule="auto"/>
              <w:rPr>
                <w:rFonts w:ascii="Skeena" w:hAnsi="Skeena"/>
                <w:b/>
                <w:bCs/>
              </w:rPr>
            </w:pPr>
            <w:r w:rsidRPr="006322CC">
              <w:rPr>
                <w:rFonts w:ascii="Skeena" w:hAnsi="Skeena"/>
              </w:rPr>
              <w:t>Family Health Centers</w:t>
            </w:r>
          </w:p>
          <w:p w14:paraId="00EB7756" w14:textId="77777777" w:rsidR="00637D65" w:rsidRPr="006322CC" w:rsidRDefault="00637D65" w:rsidP="006322CC">
            <w:pPr>
              <w:spacing w:after="0" w:line="240" w:lineRule="auto"/>
              <w:rPr>
                <w:rFonts w:ascii="Skeena" w:hAnsi="Skeena"/>
                <w:b/>
                <w:bCs/>
              </w:rPr>
            </w:pPr>
            <w:r w:rsidRPr="006322CC">
              <w:rPr>
                <w:rFonts w:ascii="Skeena" w:hAnsi="Skeena"/>
              </w:rPr>
              <w:t>PO Box 1806</w:t>
            </w:r>
          </w:p>
          <w:p w14:paraId="644DCD12" w14:textId="77777777" w:rsidR="00637D65" w:rsidRPr="006322CC" w:rsidRDefault="00637D65" w:rsidP="006322CC">
            <w:pPr>
              <w:spacing w:after="0" w:line="240" w:lineRule="auto"/>
              <w:rPr>
                <w:rFonts w:ascii="Skeena" w:hAnsi="Skeena"/>
                <w:b/>
                <w:bCs/>
              </w:rPr>
            </w:pPr>
            <w:r w:rsidRPr="006322CC">
              <w:rPr>
                <w:rFonts w:ascii="Skeena" w:hAnsi="Skeena"/>
              </w:rPr>
              <w:t>Orangeburg, SC 29116-1806</w:t>
            </w:r>
          </w:p>
          <w:p w14:paraId="17C1198A" w14:textId="77777777" w:rsidR="00637D65" w:rsidRPr="006322CC" w:rsidRDefault="00637D65" w:rsidP="006322CC">
            <w:pPr>
              <w:spacing w:after="0" w:line="240" w:lineRule="auto"/>
              <w:rPr>
                <w:rFonts w:ascii="Skeena" w:hAnsi="Skeena"/>
                <w:b/>
                <w:bCs/>
              </w:rPr>
            </w:pPr>
            <w:r w:rsidRPr="006322CC">
              <w:rPr>
                <w:rFonts w:ascii="Skeena" w:hAnsi="Skeena"/>
              </w:rPr>
              <w:t>803-531-8976</w:t>
            </w:r>
          </w:p>
        </w:tc>
      </w:tr>
      <w:tr w:rsidR="00637D65" w:rsidRPr="006322CC" w14:paraId="035F24D4" w14:textId="77777777" w:rsidTr="00894D7D">
        <w:trPr>
          <w:cantSplit/>
        </w:trPr>
        <w:tc>
          <w:tcPr>
            <w:tcW w:w="9576" w:type="dxa"/>
          </w:tcPr>
          <w:p w14:paraId="476E73D6" w14:textId="77777777" w:rsidR="00637D65" w:rsidRPr="006322CC" w:rsidRDefault="00637D65" w:rsidP="006322CC">
            <w:pPr>
              <w:spacing w:after="0" w:line="240" w:lineRule="auto"/>
              <w:rPr>
                <w:rFonts w:ascii="Skeena" w:hAnsi="Skeena"/>
                <w:b/>
                <w:bCs/>
              </w:rPr>
            </w:pPr>
            <w:r w:rsidRPr="006322CC">
              <w:rPr>
                <w:rFonts w:ascii="Skeena" w:hAnsi="Skeena"/>
              </w:rPr>
              <w:t>Franklin C. Fetter Family Health Center</w:t>
            </w:r>
          </w:p>
          <w:p w14:paraId="735EAE4F" w14:textId="77777777" w:rsidR="00637D65" w:rsidRPr="006322CC" w:rsidRDefault="00637D65" w:rsidP="006322CC">
            <w:pPr>
              <w:spacing w:after="0" w:line="240" w:lineRule="auto"/>
              <w:rPr>
                <w:rFonts w:ascii="Skeena" w:hAnsi="Skeena"/>
                <w:b/>
                <w:bCs/>
              </w:rPr>
            </w:pPr>
            <w:r w:rsidRPr="006322CC">
              <w:rPr>
                <w:rFonts w:ascii="Skeena" w:hAnsi="Skeena"/>
              </w:rPr>
              <w:t>51 Nassau Street</w:t>
            </w:r>
          </w:p>
          <w:p w14:paraId="1251F72D" w14:textId="77777777" w:rsidR="00637D65" w:rsidRPr="006322CC" w:rsidRDefault="00637D65" w:rsidP="006322CC">
            <w:pPr>
              <w:spacing w:after="0" w:line="240" w:lineRule="auto"/>
              <w:rPr>
                <w:rFonts w:ascii="Skeena" w:hAnsi="Skeena"/>
                <w:b/>
                <w:bCs/>
              </w:rPr>
            </w:pPr>
            <w:r w:rsidRPr="006322CC">
              <w:rPr>
                <w:rFonts w:ascii="Skeena" w:hAnsi="Skeena"/>
              </w:rPr>
              <w:t>Charleston, SC 29403</w:t>
            </w:r>
          </w:p>
          <w:p w14:paraId="6D84312B" w14:textId="77777777" w:rsidR="00637D65" w:rsidRPr="006322CC" w:rsidRDefault="00637D65" w:rsidP="006322CC">
            <w:pPr>
              <w:spacing w:after="0" w:line="240" w:lineRule="auto"/>
              <w:rPr>
                <w:rFonts w:ascii="Skeena" w:hAnsi="Skeena"/>
                <w:b/>
                <w:bCs/>
              </w:rPr>
            </w:pPr>
            <w:r w:rsidRPr="006322CC">
              <w:rPr>
                <w:rFonts w:ascii="Skeena" w:hAnsi="Skeena"/>
              </w:rPr>
              <w:t>843-722-4112 ext. 3999</w:t>
            </w:r>
          </w:p>
        </w:tc>
      </w:tr>
      <w:tr w:rsidR="00637D65" w:rsidRPr="006322CC" w14:paraId="6F063597" w14:textId="77777777" w:rsidTr="00894D7D">
        <w:trPr>
          <w:cantSplit/>
        </w:trPr>
        <w:tc>
          <w:tcPr>
            <w:tcW w:w="9576" w:type="dxa"/>
          </w:tcPr>
          <w:p w14:paraId="74148333" w14:textId="77777777" w:rsidR="00637D65" w:rsidRPr="006322CC" w:rsidRDefault="00637D65" w:rsidP="006322CC">
            <w:pPr>
              <w:spacing w:after="0" w:line="240" w:lineRule="auto"/>
              <w:rPr>
                <w:rFonts w:ascii="Skeena" w:hAnsi="Skeena"/>
                <w:b/>
                <w:bCs/>
              </w:rPr>
            </w:pPr>
            <w:r w:rsidRPr="006322CC">
              <w:rPr>
                <w:rFonts w:ascii="Skeena" w:hAnsi="Skeena"/>
              </w:rPr>
              <w:t>Health Care Partners of South Carolina</w:t>
            </w:r>
          </w:p>
          <w:p w14:paraId="51FA1F7B" w14:textId="77777777" w:rsidR="00637D65" w:rsidRPr="006322CC" w:rsidRDefault="00637D65" w:rsidP="006322CC">
            <w:pPr>
              <w:spacing w:after="0" w:line="240" w:lineRule="auto"/>
              <w:rPr>
                <w:rFonts w:ascii="Skeena" w:hAnsi="Skeena"/>
                <w:b/>
                <w:bCs/>
              </w:rPr>
            </w:pPr>
            <w:r w:rsidRPr="006322CC">
              <w:rPr>
                <w:rFonts w:ascii="Skeena" w:hAnsi="Skeena"/>
              </w:rPr>
              <w:t>PO Box 2100</w:t>
            </w:r>
          </w:p>
          <w:p w14:paraId="03969784" w14:textId="77777777" w:rsidR="00637D65" w:rsidRPr="006322CC" w:rsidRDefault="00637D65" w:rsidP="006322CC">
            <w:pPr>
              <w:spacing w:after="0" w:line="240" w:lineRule="auto"/>
              <w:rPr>
                <w:rFonts w:ascii="Skeena" w:hAnsi="Skeena"/>
                <w:b/>
                <w:bCs/>
              </w:rPr>
            </w:pPr>
            <w:r w:rsidRPr="006322CC">
              <w:rPr>
                <w:rFonts w:ascii="Skeena" w:hAnsi="Skeena"/>
              </w:rPr>
              <w:t>Conway, SC 29526</w:t>
            </w:r>
          </w:p>
          <w:p w14:paraId="433F50A9" w14:textId="77777777" w:rsidR="00637D65" w:rsidRPr="006322CC" w:rsidRDefault="00637D65" w:rsidP="006322CC">
            <w:pPr>
              <w:spacing w:after="0" w:line="240" w:lineRule="auto"/>
              <w:rPr>
                <w:rFonts w:ascii="Skeena" w:hAnsi="Skeena"/>
                <w:b/>
                <w:bCs/>
              </w:rPr>
            </w:pPr>
            <w:r w:rsidRPr="006322CC">
              <w:rPr>
                <w:rFonts w:ascii="Skeena" w:hAnsi="Skeena"/>
              </w:rPr>
              <w:t>843-248-4700 ext. 6034</w:t>
            </w:r>
          </w:p>
        </w:tc>
      </w:tr>
      <w:tr w:rsidR="00637D65" w:rsidRPr="006322CC" w14:paraId="3D240D18" w14:textId="77777777" w:rsidTr="00894D7D">
        <w:trPr>
          <w:cantSplit/>
        </w:trPr>
        <w:tc>
          <w:tcPr>
            <w:tcW w:w="9576" w:type="dxa"/>
          </w:tcPr>
          <w:p w14:paraId="5C42C5A9" w14:textId="77777777" w:rsidR="00637D65" w:rsidRPr="006322CC" w:rsidRDefault="00637D65" w:rsidP="006322CC">
            <w:pPr>
              <w:spacing w:after="0" w:line="240" w:lineRule="auto"/>
              <w:rPr>
                <w:rFonts w:ascii="Skeena" w:hAnsi="Skeena"/>
                <w:b/>
                <w:bCs/>
              </w:rPr>
            </w:pPr>
            <w:r w:rsidRPr="006322CC">
              <w:rPr>
                <w:rFonts w:ascii="Skeena" w:hAnsi="Skeena"/>
              </w:rPr>
              <w:t>Little River Medical Center</w:t>
            </w:r>
          </w:p>
          <w:p w14:paraId="08A5BC24" w14:textId="77777777" w:rsidR="00637D65" w:rsidRPr="006322CC" w:rsidRDefault="00637D65" w:rsidP="006322CC">
            <w:pPr>
              <w:spacing w:after="0" w:line="240" w:lineRule="auto"/>
              <w:rPr>
                <w:rFonts w:ascii="Skeena" w:hAnsi="Skeena"/>
                <w:b/>
                <w:bCs/>
              </w:rPr>
            </w:pPr>
            <w:r w:rsidRPr="006322CC">
              <w:rPr>
                <w:rFonts w:ascii="Skeena" w:hAnsi="Skeena"/>
              </w:rPr>
              <w:t>PO Box 547</w:t>
            </w:r>
          </w:p>
          <w:p w14:paraId="592F5917" w14:textId="77777777" w:rsidR="00637D65" w:rsidRPr="006322CC" w:rsidRDefault="00637D65" w:rsidP="006322CC">
            <w:pPr>
              <w:spacing w:after="0" w:line="240" w:lineRule="auto"/>
              <w:rPr>
                <w:rFonts w:ascii="Skeena" w:hAnsi="Skeena"/>
                <w:b/>
                <w:bCs/>
              </w:rPr>
            </w:pPr>
            <w:r w:rsidRPr="006322CC">
              <w:rPr>
                <w:rFonts w:ascii="Skeena" w:hAnsi="Skeena"/>
              </w:rPr>
              <w:t>Little River, SC 29566</w:t>
            </w:r>
          </w:p>
          <w:p w14:paraId="0879A10C" w14:textId="77777777" w:rsidR="00637D65" w:rsidRPr="006322CC" w:rsidRDefault="00637D65" w:rsidP="006322CC">
            <w:pPr>
              <w:spacing w:after="0" w:line="240" w:lineRule="auto"/>
              <w:rPr>
                <w:rFonts w:ascii="Skeena" w:hAnsi="Skeena"/>
                <w:b/>
                <w:bCs/>
              </w:rPr>
            </w:pPr>
            <w:r w:rsidRPr="006322CC">
              <w:rPr>
                <w:rFonts w:ascii="Skeena" w:hAnsi="Skeena"/>
              </w:rPr>
              <w:t>843-663-1013 ext. 24</w:t>
            </w:r>
          </w:p>
        </w:tc>
      </w:tr>
      <w:tr w:rsidR="00637D65" w:rsidRPr="006322CC" w14:paraId="737CE5D1" w14:textId="77777777" w:rsidTr="00894D7D">
        <w:trPr>
          <w:cantSplit/>
        </w:trPr>
        <w:tc>
          <w:tcPr>
            <w:tcW w:w="9576" w:type="dxa"/>
          </w:tcPr>
          <w:p w14:paraId="2B17335A" w14:textId="77777777" w:rsidR="00637D65" w:rsidRPr="006322CC" w:rsidRDefault="00637D65" w:rsidP="006322CC">
            <w:pPr>
              <w:spacing w:after="0" w:line="240" w:lineRule="auto"/>
              <w:rPr>
                <w:rFonts w:ascii="Skeena" w:hAnsi="Skeena"/>
                <w:b/>
                <w:bCs/>
              </w:rPr>
            </w:pPr>
            <w:r w:rsidRPr="006322CC">
              <w:rPr>
                <w:rFonts w:ascii="Skeena" w:hAnsi="Skeena"/>
              </w:rPr>
              <w:t>Low Country Health System</w:t>
            </w:r>
          </w:p>
          <w:p w14:paraId="3419D12C" w14:textId="77777777" w:rsidR="00637D65" w:rsidRPr="006322CC" w:rsidRDefault="00637D65" w:rsidP="006322CC">
            <w:pPr>
              <w:spacing w:after="0" w:line="240" w:lineRule="auto"/>
              <w:rPr>
                <w:rFonts w:ascii="Skeena" w:hAnsi="Skeena"/>
                <w:b/>
                <w:bCs/>
              </w:rPr>
            </w:pPr>
            <w:r w:rsidRPr="006322CC">
              <w:rPr>
                <w:rFonts w:ascii="Skeena" w:hAnsi="Skeena"/>
              </w:rPr>
              <w:t>PO Box 990</w:t>
            </w:r>
          </w:p>
          <w:p w14:paraId="5D7A57C7" w14:textId="77777777" w:rsidR="00637D65" w:rsidRPr="006322CC" w:rsidRDefault="00637D65" w:rsidP="006322CC">
            <w:pPr>
              <w:spacing w:after="0" w:line="240" w:lineRule="auto"/>
              <w:rPr>
                <w:rFonts w:ascii="Skeena" w:hAnsi="Skeena"/>
                <w:b/>
                <w:bCs/>
              </w:rPr>
            </w:pPr>
            <w:r w:rsidRPr="006322CC">
              <w:rPr>
                <w:rFonts w:ascii="Skeena" w:hAnsi="Skeena"/>
              </w:rPr>
              <w:t>Fairfax, SC 29827</w:t>
            </w:r>
          </w:p>
          <w:p w14:paraId="3986627B" w14:textId="77777777" w:rsidR="00637D65" w:rsidRPr="006322CC" w:rsidRDefault="00637D65" w:rsidP="006322CC">
            <w:pPr>
              <w:spacing w:after="0" w:line="240" w:lineRule="auto"/>
              <w:rPr>
                <w:rFonts w:ascii="Skeena" w:hAnsi="Skeena"/>
                <w:b/>
                <w:bCs/>
              </w:rPr>
            </w:pPr>
            <w:r w:rsidRPr="006322CC">
              <w:rPr>
                <w:rFonts w:ascii="Skeena" w:hAnsi="Skeena"/>
              </w:rPr>
              <w:t>803-632-2533 ext. 131</w:t>
            </w:r>
          </w:p>
        </w:tc>
      </w:tr>
      <w:tr w:rsidR="00637D65" w:rsidRPr="006322CC" w14:paraId="73943358" w14:textId="77777777" w:rsidTr="00894D7D">
        <w:trPr>
          <w:cantSplit/>
        </w:trPr>
        <w:tc>
          <w:tcPr>
            <w:tcW w:w="9576" w:type="dxa"/>
          </w:tcPr>
          <w:p w14:paraId="19897AAA" w14:textId="77777777" w:rsidR="00637D65" w:rsidRPr="006322CC" w:rsidRDefault="00637D65" w:rsidP="006322CC">
            <w:pPr>
              <w:spacing w:after="0" w:line="240" w:lineRule="auto"/>
              <w:rPr>
                <w:rFonts w:ascii="Skeena" w:hAnsi="Skeena"/>
                <w:b/>
                <w:bCs/>
              </w:rPr>
            </w:pPr>
            <w:r w:rsidRPr="006322CC">
              <w:rPr>
                <w:rFonts w:ascii="Skeena" w:hAnsi="Skeena"/>
              </w:rPr>
              <w:lastRenderedPageBreak/>
              <w:t>Margaret J. Weston Community Health Center</w:t>
            </w:r>
          </w:p>
          <w:p w14:paraId="4A33896C" w14:textId="77777777" w:rsidR="00637D65" w:rsidRPr="006322CC" w:rsidRDefault="00637D65" w:rsidP="006322CC">
            <w:pPr>
              <w:spacing w:after="0" w:line="240" w:lineRule="auto"/>
              <w:rPr>
                <w:rFonts w:ascii="Skeena" w:hAnsi="Skeena"/>
                <w:b/>
                <w:bCs/>
              </w:rPr>
            </w:pPr>
            <w:r w:rsidRPr="006322CC">
              <w:rPr>
                <w:rFonts w:ascii="Skeena" w:hAnsi="Skeena"/>
              </w:rPr>
              <w:t>PO Box 27</w:t>
            </w:r>
          </w:p>
          <w:p w14:paraId="362BE0E2" w14:textId="77777777" w:rsidR="00637D65" w:rsidRPr="006322CC" w:rsidRDefault="00637D65" w:rsidP="006322CC">
            <w:pPr>
              <w:spacing w:after="0" w:line="240" w:lineRule="auto"/>
              <w:rPr>
                <w:rFonts w:ascii="Skeena" w:hAnsi="Skeena"/>
                <w:b/>
                <w:bCs/>
              </w:rPr>
            </w:pPr>
            <w:r w:rsidRPr="006322CC">
              <w:rPr>
                <w:rFonts w:ascii="Skeena" w:hAnsi="Skeena"/>
              </w:rPr>
              <w:t>Clearwater, SC 29822</w:t>
            </w:r>
          </w:p>
          <w:p w14:paraId="4C5F001D" w14:textId="77777777" w:rsidR="00637D65" w:rsidRPr="006322CC" w:rsidRDefault="00637D65" w:rsidP="006322CC">
            <w:pPr>
              <w:spacing w:after="0" w:line="240" w:lineRule="auto"/>
              <w:rPr>
                <w:rFonts w:ascii="Skeena" w:hAnsi="Skeena"/>
                <w:b/>
                <w:bCs/>
              </w:rPr>
            </w:pPr>
            <w:r w:rsidRPr="006322CC">
              <w:rPr>
                <w:rFonts w:ascii="Skeena" w:hAnsi="Skeena"/>
              </w:rPr>
              <w:t>803-593-9283</w:t>
            </w:r>
          </w:p>
        </w:tc>
      </w:tr>
      <w:tr w:rsidR="00637D65" w:rsidRPr="006322CC" w14:paraId="004ACDDF" w14:textId="77777777" w:rsidTr="00894D7D">
        <w:trPr>
          <w:cantSplit/>
        </w:trPr>
        <w:tc>
          <w:tcPr>
            <w:tcW w:w="9576" w:type="dxa"/>
          </w:tcPr>
          <w:p w14:paraId="1782BCDE" w14:textId="77777777" w:rsidR="00637D65" w:rsidRPr="006322CC" w:rsidRDefault="00637D65" w:rsidP="006322CC">
            <w:pPr>
              <w:spacing w:after="0" w:line="240" w:lineRule="auto"/>
              <w:rPr>
                <w:rFonts w:ascii="Skeena" w:hAnsi="Skeena"/>
                <w:b/>
                <w:bCs/>
              </w:rPr>
            </w:pPr>
            <w:r w:rsidRPr="006322CC">
              <w:rPr>
                <w:rFonts w:ascii="Skeena" w:hAnsi="Skeena"/>
              </w:rPr>
              <w:t>New Horizon Family Health Services</w:t>
            </w:r>
          </w:p>
          <w:p w14:paraId="0D945AE8" w14:textId="77777777" w:rsidR="00637D65" w:rsidRPr="006322CC" w:rsidRDefault="00637D65" w:rsidP="006322CC">
            <w:pPr>
              <w:spacing w:after="0" w:line="240" w:lineRule="auto"/>
              <w:rPr>
                <w:rFonts w:ascii="Skeena" w:hAnsi="Skeena"/>
                <w:b/>
                <w:bCs/>
              </w:rPr>
            </w:pPr>
            <w:r w:rsidRPr="006322CC">
              <w:rPr>
                <w:rFonts w:ascii="Skeena" w:hAnsi="Skeena"/>
              </w:rPr>
              <w:t>PO Box 287</w:t>
            </w:r>
          </w:p>
          <w:p w14:paraId="0F7029FC" w14:textId="77777777" w:rsidR="00637D65" w:rsidRPr="006322CC" w:rsidRDefault="00637D65" w:rsidP="006322CC">
            <w:pPr>
              <w:spacing w:after="0" w:line="240" w:lineRule="auto"/>
              <w:rPr>
                <w:rFonts w:ascii="Skeena" w:hAnsi="Skeena"/>
                <w:b/>
                <w:bCs/>
              </w:rPr>
            </w:pPr>
            <w:r w:rsidRPr="006322CC">
              <w:rPr>
                <w:rFonts w:ascii="Skeena" w:hAnsi="Skeena"/>
              </w:rPr>
              <w:t>Greenville, SC 29602.0287</w:t>
            </w:r>
          </w:p>
          <w:p w14:paraId="5D0768C2" w14:textId="77777777" w:rsidR="00637D65" w:rsidRPr="006322CC" w:rsidRDefault="00637D65" w:rsidP="006322CC">
            <w:pPr>
              <w:spacing w:after="0" w:line="240" w:lineRule="auto"/>
              <w:rPr>
                <w:rFonts w:ascii="Skeena" w:hAnsi="Skeena"/>
                <w:b/>
                <w:bCs/>
              </w:rPr>
            </w:pPr>
            <w:r w:rsidRPr="006322CC">
              <w:rPr>
                <w:rFonts w:ascii="Skeena" w:hAnsi="Skeena"/>
              </w:rPr>
              <w:t>864-233-1534 ext. 160</w:t>
            </w:r>
          </w:p>
        </w:tc>
      </w:tr>
      <w:tr w:rsidR="00637D65" w:rsidRPr="006322CC" w14:paraId="4404EA19" w14:textId="77777777" w:rsidTr="00894D7D">
        <w:trPr>
          <w:cantSplit/>
        </w:trPr>
        <w:tc>
          <w:tcPr>
            <w:tcW w:w="9576" w:type="dxa"/>
          </w:tcPr>
          <w:p w14:paraId="50C88CFF" w14:textId="77777777" w:rsidR="00637D65" w:rsidRPr="006322CC" w:rsidRDefault="00637D65" w:rsidP="006322CC">
            <w:pPr>
              <w:spacing w:after="0" w:line="240" w:lineRule="auto"/>
              <w:rPr>
                <w:rFonts w:ascii="Skeena" w:hAnsi="Skeena"/>
                <w:b/>
                <w:bCs/>
              </w:rPr>
            </w:pPr>
            <w:r w:rsidRPr="006322CC">
              <w:rPr>
                <w:rFonts w:ascii="Skeena" w:hAnsi="Skeena"/>
              </w:rPr>
              <w:t>Richland Community Health Care Association</w:t>
            </w:r>
          </w:p>
          <w:p w14:paraId="38D5FA31" w14:textId="77777777" w:rsidR="00637D65" w:rsidRPr="006322CC" w:rsidRDefault="00637D65" w:rsidP="006322CC">
            <w:pPr>
              <w:spacing w:after="0" w:line="240" w:lineRule="auto"/>
              <w:rPr>
                <w:rFonts w:ascii="Skeena" w:hAnsi="Skeena"/>
                <w:b/>
                <w:bCs/>
              </w:rPr>
            </w:pPr>
            <w:r w:rsidRPr="006322CC">
              <w:rPr>
                <w:rFonts w:ascii="Skeena" w:hAnsi="Skeena"/>
              </w:rPr>
              <w:t>1520 Laurel Street</w:t>
            </w:r>
          </w:p>
          <w:p w14:paraId="03EBECB7" w14:textId="77777777" w:rsidR="00637D65" w:rsidRPr="006322CC" w:rsidRDefault="00637D65" w:rsidP="006322CC">
            <w:pPr>
              <w:spacing w:after="0" w:line="240" w:lineRule="auto"/>
              <w:rPr>
                <w:rFonts w:ascii="Skeena" w:hAnsi="Skeena"/>
                <w:b/>
                <w:bCs/>
              </w:rPr>
            </w:pPr>
            <w:r w:rsidRPr="006322CC">
              <w:rPr>
                <w:rFonts w:ascii="Skeena" w:hAnsi="Skeena"/>
              </w:rPr>
              <w:t>Columbia, SC 29201</w:t>
            </w:r>
          </w:p>
          <w:p w14:paraId="0CE4E3D4" w14:textId="77777777" w:rsidR="00637D65" w:rsidRPr="006322CC" w:rsidRDefault="00637D65" w:rsidP="006322CC">
            <w:pPr>
              <w:spacing w:after="0" w:line="240" w:lineRule="auto"/>
              <w:rPr>
                <w:rFonts w:ascii="Skeena" w:hAnsi="Skeena"/>
                <w:b/>
                <w:bCs/>
              </w:rPr>
            </w:pPr>
            <w:r w:rsidRPr="006322CC">
              <w:rPr>
                <w:rFonts w:ascii="Skeena" w:hAnsi="Skeena"/>
              </w:rPr>
              <w:t>803-799-8407</w:t>
            </w:r>
          </w:p>
        </w:tc>
      </w:tr>
      <w:tr w:rsidR="00637D65" w:rsidRPr="006322CC" w14:paraId="5EAF6363" w14:textId="77777777" w:rsidTr="00894D7D">
        <w:trPr>
          <w:cantSplit/>
        </w:trPr>
        <w:tc>
          <w:tcPr>
            <w:tcW w:w="9576" w:type="dxa"/>
          </w:tcPr>
          <w:p w14:paraId="0B958FC3" w14:textId="77777777" w:rsidR="00637D65" w:rsidRPr="006322CC" w:rsidRDefault="00637D65" w:rsidP="006322CC">
            <w:pPr>
              <w:spacing w:after="0" w:line="240" w:lineRule="auto"/>
              <w:rPr>
                <w:rFonts w:ascii="Skeena" w:hAnsi="Skeena"/>
                <w:b/>
                <w:bCs/>
              </w:rPr>
            </w:pPr>
            <w:r w:rsidRPr="006322CC">
              <w:rPr>
                <w:rFonts w:ascii="Skeena" w:hAnsi="Skeena"/>
              </w:rPr>
              <w:t>Sandhills Medical Foundation</w:t>
            </w:r>
          </w:p>
          <w:p w14:paraId="03B8D4AE" w14:textId="77777777" w:rsidR="00637D65" w:rsidRPr="006322CC" w:rsidRDefault="00637D65" w:rsidP="006322CC">
            <w:pPr>
              <w:spacing w:after="0" w:line="240" w:lineRule="auto"/>
              <w:rPr>
                <w:rFonts w:ascii="Skeena" w:hAnsi="Skeena"/>
                <w:b/>
                <w:bCs/>
              </w:rPr>
            </w:pPr>
            <w:r w:rsidRPr="006322CC">
              <w:rPr>
                <w:rFonts w:ascii="Skeena" w:hAnsi="Skeena"/>
              </w:rPr>
              <w:t>PO Box 249</w:t>
            </w:r>
          </w:p>
          <w:p w14:paraId="64C3CA76" w14:textId="77777777" w:rsidR="00637D65" w:rsidRPr="006322CC" w:rsidRDefault="00637D65" w:rsidP="006322CC">
            <w:pPr>
              <w:spacing w:after="0" w:line="240" w:lineRule="auto"/>
              <w:rPr>
                <w:rFonts w:ascii="Skeena" w:hAnsi="Skeena"/>
                <w:b/>
                <w:bCs/>
              </w:rPr>
            </w:pPr>
            <w:r w:rsidRPr="006322CC">
              <w:rPr>
                <w:rFonts w:ascii="Skeena" w:hAnsi="Skeena"/>
              </w:rPr>
              <w:t>Jefferson, SC 29718</w:t>
            </w:r>
          </w:p>
          <w:p w14:paraId="463AF3FF" w14:textId="77777777" w:rsidR="00637D65" w:rsidRPr="006322CC" w:rsidRDefault="00637D65" w:rsidP="006322CC">
            <w:pPr>
              <w:spacing w:after="0" w:line="240" w:lineRule="auto"/>
              <w:rPr>
                <w:rFonts w:ascii="Skeena" w:hAnsi="Skeena"/>
                <w:b/>
                <w:bCs/>
              </w:rPr>
            </w:pPr>
            <w:r w:rsidRPr="006322CC">
              <w:rPr>
                <w:rFonts w:ascii="Skeena" w:hAnsi="Skeena"/>
              </w:rPr>
              <w:t>843-658-3005 ext. 17</w:t>
            </w:r>
          </w:p>
        </w:tc>
      </w:tr>
      <w:tr w:rsidR="00637D65" w:rsidRPr="006322CC" w14:paraId="305D1713" w14:textId="77777777" w:rsidTr="00894D7D">
        <w:trPr>
          <w:cantSplit/>
        </w:trPr>
        <w:tc>
          <w:tcPr>
            <w:tcW w:w="9576" w:type="dxa"/>
          </w:tcPr>
          <w:p w14:paraId="0984C06F" w14:textId="77777777" w:rsidR="00637D65" w:rsidRPr="006322CC" w:rsidRDefault="00637D65" w:rsidP="006322CC">
            <w:pPr>
              <w:spacing w:after="0" w:line="240" w:lineRule="auto"/>
              <w:rPr>
                <w:rFonts w:ascii="Skeena" w:hAnsi="Skeena"/>
                <w:b/>
                <w:bCs/>
              </w:rPr>
            </w:pPr>
            <w:r w:rsidRPr="006322CC">
              <w:rPr>
                <w:rFonts w:ascii="Skeena" w:hAnsi="Skeena"/>
              </w:rPr>
              <w:t>Sea island Medical Center</w:t>
            </w:r>
          </w:p>
          <w:p w14:paraId="44D71247" w14:textId="77777777" w:rsidR="00637D65" w:rsidRPr="006322CC" w:rsidRDefault="00637D65" w:rsidP="006322CC">
            <w:pPr>
              <w:spacing w:after="0" w:line="240" w:lineRule="auto"/>
              <w:rPr>
                <w:rFonts w:ascii="Skeena" w:hAnsi="Skeena"/>
                <w:b/>
                <w:bCs/>
              </w:rPr>
            </w:pPr>
            <w:r w:rsidRPr="006322CC">
              <w:rPr>
                <w:rFonts w:ascii="Skeena" w:hAnsi="Skeena"/>
              </w:rPr>
              <w:t>PO Box 689</w:t>
            </w:r>
          </w:p>
          <w:p w14:paraId="09E5113A" w14:textId="77777777" w:rsidR="00637D65" w:rsidRPr="006322CC" w:rsidRDefault="00637D65" w:rsidP="006322CC">
            <w:pPr>
              <w:spacing w:after="0" w:line="240" w:lineRule="auto"/>
              <w:rPr>
                <w:rFonts w:ascii="Skeena" w:hAnsi="Skeena"/>
                <w:b/>
                <w:bCs/>
              </w:rPr>
            </w:pPr>
            <w:r w:rsidRPr="006322CC">
              <w:rPr>
                <w:rFonts w:ascii="Skeena" w:hAnsi="Skeena"/>
              </w:rPr>
              <w:t>Johns Island, SC 29457</w:t>
            </w:r>
          </w:p>
          <w:p w14:paraId="33D292F9" w14:textId="77777777" w:rsidR="00637D65" w:rsidRPr="006322CC" w:rsidRDefault="00637D65" w:rsidP="006322CC">
            <w:pPr>
              <w:spacing w:after="0" w:line="240" w:lineRule="auto"/>
              <w:rPr>
                <w:rFonts w:ascii="Skeena" w:hAnsi="Skeena"/>
                <w:b/>
                <w:bCs/>
              </w:rPr>
            </w:pPr>
            <w:r w:rsidRPr="006322CC">
              <w:rPr>
                <w:rFonts w:ascii="Skeena" w:hAnsi="Skeena"/>
              </w:rPr>
              <w:t>843-559-3676</w:t>
            </w:r>
          </w:p>
        </w:tc>
      </w:tr>
      <w:tr w:rsidR="00637D65" w:rsidRPr="006322CC" w14:paraId="1031ABBF" w14:textId="77777777" w:rsidTr="00894D7D">
        <w:trPr>
          <w:cantSplit/>
        </w:trPr>
        <w:tc>
          <w:tcPr>
            <w:tcW w:w="9576" w:type="dxa"/>
          </w:tcPr>
          <w:p w14:paraId="7E4B0BB7" w14:textId="77777777" w:rsidR="00637D65" w:rsidRPr="006322CC" w:rsidRDefault="00637D65" w:rsidP="006322CC">
            <w:pPr>
              <w:spacing w:after="0" w:line="240" w:lineRule="auto"/>
              <w:rPr>
                <w:rFonts w:ascii="Skeena" w:hAnsi="Skeena"/>
                <w:b/>
                <w:bCs/>
              </w:rPr>
            </w:pPr>
            <w:r w:rsidRPr="006322CC">
              <w:rPr>
                <w:rFonts w:ascii="Skeena" w:hAnsi="Skeena"/>
              </w:rPr>
              <w:t>St. James-Santee Rural Health Program</w:t>
            </w:r>
          </w:p>
          <w:p w14:paraId="200D6730" w14:textId="77777777" w:rsidR="00637D65" w:rsidRPr="006322CC" w:rsidRDefault="00637D65" w:rsidP="006322CC">
            <w:pPr>
              <w:spacing w:after="0" w:line="240" w:lineRule="auto"/>
              <w:rPr>
                <w:rFonts w:ascii="Skeena" w:hAnsi="Skeena"/>
                <w:b/>
                <w:bCs/>
              </w:rPr>
            </w:pPr>
            <w:r w:rsidRPr="006322CC">
              <w:rPr>
                <w:rFonts w:ascii="Skeena" w:hAnsi="Skeena"/>
              </w:rPr>
              <w:t>PO Box 608</w:t>
            </w:r>
          </w:p>
          <w:p w14:paraId="3D3C7215" w14:textId="77777777" w:rsidR="00637D65" w:rsidRPr="006322CC" w:rsidRDefault="00637D65" w:rsidP="006322CC">
            <w:pPr>
              <w:spacing w:after="0" w:line="240" w:lineRule="auto"/>
              <w:rPr>
                <w:rFonts w:ascii="Skeena" w:hAnsi="Skeena"/>
                <w:b/>
                <w:bCs/>
              </w:rPr>
            </w:pPr>
            <w:r w:rsidRPr="006322CC">
              <w:rPr>
                <w:rFonts w:ascii="Skeena" w:hAnsi="Skeena"/>
              </w:rPr>
              <w:t>McClellanville, SC 29458</w:t>
            </w:r>
          </w:p>
          <w:p w14:paraId="52F15AB5" w14:textId="77777777" w:rsidR="00637D65" w:rsidRPr="006322CC" w:rsidRDefault="00637D65" w:rsidP="006322CC">
            <w:pPr>
              <w:spacing w:after="0" w:line="240" w:lineRule="auto"/>
              <w:rPr>
                <w:rFonts w:ascii="Skeena" w:hAnsi="Skeena"/>
                <w:b/>
                <w:bCs/>
              </w:rPr>
            </w:pPr>
            <w:r w:rsidRPr="006322CC">
              <w:rPr>
                <w:rFonts w:ascii="Skeena" w:hAnsi="Skeena"/>
              </w:rPr>
              <w:t>843-887-3274</w:t>
            </w:r>
          </w:p>
        </w:tc>
      </w:tr>
      <w:tr w:rsidR="00637D65" w:rsidRPr="006322CC" w14:paraId="1F77F68A" w14:textId="77777777" w:rsidTr="00894D7D">
        <w:trPr>
          <w:cantSplit/>
        </w:trPr>
        <w:tc>
          <w:tcPr>
            <w:tcW w:w="9576" w:type="dxa"/>
          </w:tcPr>
          <w:p w14:paraId="5C9677A1" w14:textId="77777777" w:rsidR="00637D65" w:rsidRPr="006322CC" w:rsidRDefault="00637D65" w:rsidP="006322CC">
            <w:pPr>
              <w:spacing w:after="0" w:line="240" w:lineRule="auto"/>
              <w:rPr>
                <w:rFonts w:ascii="Skeena" w:hAnsi="Skeena"/>
                <w:b/>
                <w:bCs/>
              </w:rPr>
            </w:pPr>
            <w:r w:rsidRPr="006322CC">
              <w:rPr>
                <w:rFonts w:ascii="Skeena" w:hAnsi="Skeena"/>
              </w:rPr>
              <w:t>Sumter Family Health</w:t>
            </w:r>
          </w:p>
          <w:p w14:paraId="13785300" w14:textId="77777777" w:rsidR="00637D65" w:rsidRPr="006322CC" w:rsidRDefault="00637D65" w:rsidP="006322CC">
            <w:pPr>
              <w:spacing w:after="0" w:line="240" w:lineRule="auto"/>
              <w:rPr>
                <w:rFonts w:ascii="Skeena" w:hAnsi="Skeena"/>
                <w:b/>
                <w:bCs/>
              </w:rPr>
            </w:pPr>
            <w:r w:rsidRPr="006322CC">
              <w:rPr>
                <w:rFonts w:ascii="Skeena" w:hAnsi="Skeena"/>
              </w:rPr>
              <w:t>1278 North Lafayette Drive</w:t>
            </w:r>
          </w:p>
          <w:p w14:paraId="0A14F5FA" w14:textId="77777777" w:rsidR="00637D65" w:rsidRPr="006322CC" w:rsidRDefault="00637D65" w:rsidP="006322CC">
            <w:pPr>
              <w:spacing w:after="0" w:line="240" w:lineRule="auto"/>
              <w:rPr>
                <w:rFonts w:ascii="Skeena" w:hAnsi="Skeena"/>
                <w:b/>
                <w:bCs/>
              </w:rPr>
            </w:pPr>
            <w:r w:rsidRPr="006322CC">
              <w:rPr>
                <w:rFonts w:ascii="Skeena" w:hAnsi="Skeena"/>
              </w:rPr>
              <w:t>Sumter, SC 29150</w:t>
            </w:r>
          </w:p>
          <w:p w14:paraId="612D3C87" w14:textId="77777777" w:rsidR="00637D65" w:rsidRPr="006322CC" w:rsidRDefault="00637D65" w:rsidP="006322CC">
            <w:pPr>
              <w:spacing w:after="0" w:line="240" w:lineRule="auto"/>
              <w:rPr>
                <w:rFonts w:ascii="Skeena" w:hAnsi="Skeena"/>
                <w:b/>
                <w:bCs/>
              </w:rPr>
            </w:pPr>
            <w:r w:rsidRPr="006322CC">
              <w:rPr>
                <w:rFonts w:ascii="Skeena" w:hAnsi="Skeena"/>
              </w:rPr>
              <w:t>803-774-4531</w:t>
            </w:r>
          </w:p>
        </w:tc>
      </w:tr>
    </w:tbl>
    <w:p w14:paraId="5839CA66" w14:textId="77777777" w:rsidR="00637D65" w:rsidRPr="006322CC" w:rsidRDefault="0035705C" w:rsidP="006322CC">
      <w:pPr>
        <w:spacing w:after="0" w:line="240" w:lineRule="auto"/>
        <w:jc w:val="right"/>
        <w:rPr>
          <w:rFonts w:ascii="Skeena" w:hAnsi="Skeena"/>
          <w:b/>
          <w:bCs/>
        </w:rPr>
      </w:pPr>
      <w:hyperlink w:anchor="_top" w:history="1">
        <w:r w:rsidR="00637D65" w:rsidRPr="006322CC">
          <w:rPr>
            <w:rFonts w:ascii="Skeena" w:hAnsi="Skeena"/>
            <w:color w:val="0000FF"/>
            <w:u w:val="single"/>
          </w:rPr>
          <w:t>Table of Contents</w:t>
        </w:r>
      </w:hyperlink>
    </w:p>
    <w:p w14:paraId="3C1682B9" w14:textId="77777777" w:rsidR="00637D65" w:rsidRPr="006322CC" w:rsidRDefault="00637D65" w:rsidP="006322CC">
      <w:pPr>
        <w:spacing w:after="0" w:line="240" w:lineRule="auto"/>
        <w:rPr>
          <w:rFonts w:ascii="Skeena" w:hAnsi="Skeena"/>
        </w:rPr>
      </w:pPr>
    </w:p>
    <w:p w14:paraId="46A1BA9D" w14:textId="77777777" w:rsidR="00637D65" w:rsidRPr="006322CC" w:rsidRDefault="00637D65" w:rsidP="006322CC">
      <w:pPr>
        <w:spacing w:after="0" w:line="240" w:lineRule="auto"/>
        <w:rPr>
          <w:rFonts w:ascii="Skeena" w:hAnsi="Skeena"/>
        </w:rPr>
      </w:pPr>
    </w:p>
    <w:p w14:paraId="4580F6D8" w14:textId="77777777" w:rsidR="00637D65" w:rsidRPr="00F15C90" w:rsidRDefault="00637D65" w:rsidP="00F15C90">
      <w:pPr>
        <w:pStyle w:val="ManualHeading1"/>
        <w:ind w:left="2520" w:hanging="2520"/>
        <w:rPr>
          <w:rFonts w:ascii="Skeena" w:hAnsi="Skeena"/>
          <w:sz w:val="18"/>
        </w:rPr>
      </w:pPr>
      <w:r w:rsidRPr="00F15C90">
        <w:rPr>
          <w:rFonts w:ascii="Skeena" w:hAnsi="Skeena"/>
        </w:rPr>
        <w:br w:type="page"/>
      </w:r>
      <w:bookmarkStart w:id="1257" w:name="_Toc144195581"/>
      <w:bookmarkStart w:id="1258" w:name="_Toc144199670"/>
      <w:bookmarkStart w:id="1259" w:name="_Toc144755416"/>
      <w:bookmarkStart w:id="1260" w:name="_Toc149690177"/>
      <w:bookmarkStart w:id="1261" w:name="_Toc149691399"/>
      <w:r w:rsidRPr="00F15C90">
        <w:rPr>
          <w:rFonts w:ascii="Skeena" w:hAnsi="Skeena"/>
        </w:rPr>
        <w:lastRenderedPageBreak/>
        <w:t>104 Appendix GG</w:t>
      </w:r>
      <w:r w:rsidRPr="00F15C90">
        <w:rPr>
          <w:rFonts w:ascii="Skeena" w:hAnsi="Skeena"/>
        </w:rPr>
        <w:tab/>
        <w:t>Children’s Rehabilitative Services</w:t>
      </w:r>
      <w:bookmarkEnd w:id="1257"/>
      <w:bookmarkEnd w:id="1258"/>
      <w:bookmarkEnd w:id="1259"/>
      <w:bookmarkEnd w:id="1260"/>
      <w:bookmarkEnd w:id="1261"/>
    </w:p>
    <w:p w14:paraId="7F8AA630" w14:textId="77777777" w:rsidR="00637D65" w:rsidRPr="00F15C90" w:rsidRDefault="00637D65" w:rsidP="006322CC">
      <w:pPr>
        <w:spacing w:after="0" w:line="240" w:lineRule="auto"/>
        <w:jc w:val="right"/>
        <w:rPr>
          <w:rFonts w:ascii="Skeena" w:hAnsi="Skeena"/>
          <w:b/>
          <w:sz w:val="16"/>
          <w:szCs w:val="16"/>
        </w:rPr>
      </w:pPr>
      <w:r w:rsidRPr="00F15C90">
        <w:rPr>
          <w:rFonts w:ascii="Skeena" w:hAnsi="Skeena"/>
          <w:sz w:val="16"/>
          <w:szCs w:val="16"/>
        </w:rPr>
        <w:t>(Eff. 12/01/06)</w:t>
      </w:r>
    </w:p>
    <w:p w14:paraId="05168AF5" w14:textId="77777777" w:rsidR="00637D65" w:rsidRPr="006322CC" w:rsidRDefault="00637D65" w:rsidP="006322CC">
      <w:pPr>
        <w:spacing w:after="0" w:line="240" w:lineRule="auto"/>
        <w:jc w:val="both"/>
        <w:rPr>
          <w:rFonts w:ascii="Skeena" w:hAnsi="Skeena"/>
          <w:b/>
          <w:sz w:val="24"/>
          <w:szCs w:val="24"/>
        </w:rPr>
      </w:pPr>
      <w:r w:rsidRPr="006322CC">
        <w:rPr>
          <w:rFonts w:ascii="Skeena" w:hAnsi="Skeena"/>
          <w:sz w:val="24"/>
          <w:szCs w:val="24"/>
        </w:rPr>
        <w:t>The South Carolina Department of Health and Environmental Control offers a program called Children’s Rehabilitative Services (CRS) as a statewide organization assuring that the best possible medical services are available for special children. The CSR System of Care provides nursing intervention, social work services, nutrition services, parent-to-parent support, in and out-patient hospitalizations, braces, hearing aids, specialized medical equipment, physical, occupational, and speech therapies, and genetic services. To participate is the CRS program, a child must be a legal resident of the United States, live in South Carolina, be under the age of 21, be diagnosed with a covered medical condition, and the family must meet certain income guidelines.</w:t>
      </w:r>
    </w:p>
    <w:p w14:paraId="4CDD94DF" w14:textId="77777777" w:rsidR="00637D65" w:rsidRPr="006322CC" w:rsidRDefault="00637D65" w:rsidP="006322CC">
      <w:pPr>
        <w:spacing w:after="0" w:line="240" w:lineRule="auto"/>
        <w:rPr>
          <w:rFonts w:ascii="Skeena" w:hAnsi="Skeena"/>
          <w:b/>
          <w:sz w:val="24"/>
          <w:szCs w:val="24"/>
        </w:rPr>
      </w:pPr>
      <w:r w:rsidRPr="006322CC">
        <w:rPr>
          <w:rFonts w:ascii="Skeena" w:hAnsi="Skeena"/>
          <w:sz w:val="24"/>
          <w:szCs w:val="24"/>
        </w:rPr>
        <w:t xml:space="preserve">For additional information regarding the CRS program, visit the South Carolina DHEC website at: </w:t>
      </w:r>
      <w:hyperlink r:id="rId295" w:history="1">
        <w:r w:rsidRPr="006322CC">
          <w:rPr>
            <w:rFonts w:ascii="Skeena" w:hAnsi="Skeena"/>
            <w:color w:val="0000FF"/>
            <w:sz w:val="24"/>
            <w:szCs w:val="24"/>
            <w:u w:val="single"/>
          </w:rPr>
          <w:t>DHEC: Children?s Rehabilitative Services (CRS)</w:t>
        </w:r>
      </w:hyperlink>
      <w:r w:rsidRPr="006322CC">
        <w:rPr>
          <w:rFonts w:ascii="Skeena" w:hAnsi="Skeena"/>
          <w:sz w:val="24"/>
          <w:szCs w:val="24"/>
        </w:rPr>
        <w:t xml:space="preserve"> </w:t>
      </w:r>
    </w:p>
    <w:p w14:paraId="6BA50DDE" w14:textId="77777777" w:rsidR="00637D65" w:rsidRPr="006322CC" w:rsidRDefault="00637D65" w:rsidP="006322CC">
      <w:pPr>
        <w:spacing w:after="0" w:line="240" w:lineRule="auto"/>
        <w:rPr>
          <w:rFonts w:ascii="Skeena" w:hAnsi="Skeena"/>
          <w:b/>
          <w:sz w:val="24"/>
          <w:szCs w:val="24"/>
        </w:rPr>
      </w:pPr>
    </w:p>
    <w:p w14:paraId="3611FC34" w14:textId="77777777" w:rsidR="00637D65" w:rsidRPr="006322CC" w:rsidRDefault="0035705C" w:rsidP="006322CC">
      <w:pPr>
        <w:spacing w:after="0" w:line="240" w:lineRule="auto"/>
        <w:jc w:val="right"/>
        <w:rPr>
          <w:rFonts w:ascii="Skeena" w:hAnsi="Skeena"/>
          <w:b/>
          <w:bCs/>
          <w:sz w:val="24"/>
          <w:szCs w:val="24"/>
        </w:rPr>
      </w:pPr>
      <w:hyperlink w:anchor="_top" w:history="1">
        <w:r w:rsidR="00637D65" w:rsidRPr="006322CC">
          <w:rPr>
            <w:rFonts w:ascii="Skeena" w:hAnsi="Skeena"/>
            <w:color w:val="0000FF"/>
            <w:sz w:val="24"/>
            <w:szCs w:val="24"/>
            <w:u w:val="single"/>
          </w:rPr>
          <w:t>Table of Contents</w:t>
        </w:r>
      </w:hyperlink>
    </w:p>
    <w:p w14:paraId="6B0528C9" w14:textId="77777777" w:rsidR="00637D65" w:rsidRPr="00F15C90" w:rsidRDefault="00637D65" w:rsidP="00F15C90">
      <w:pPr>
        <w:pStyle w:val="ManualHeading1"/>
        <w:ind w:left="2520" w:hanging="2520"/>
        <w:rPr>
          <w:rFonts w:ascii="Skeena" w:hAnsi="Skeena"/>
          <w:sz w:val="18"/>
        </w:rPr>
      </w:pPr>
      <w:r w:rsidRPr="006322CC">
        <w:rPr>
          <w:rFonts w:ascii="Skeena" w:hAnsi="Skeena"/>
          <w:sz w:val="24"/>
        </w:rPr>
        <w:br w:type="page"/>
      </w:r>
      <w:bookmarkStart w:id="1262" w:name="_Toc144195582"/>
      <w:bookmarkStart w:id="1263" w:name="_Toc144199671"/>
      <w:bookmarkStart w:id="1264" w:name="_Toc144755417"/>
      <w:bookmarkStart w:id="1265" w:name="_Toc149690178"/>
      <w:bookmarkStart w:id="1266" w:name="_Toc149691400"/>
      <w:r w:rsidRPr="00F15C90">
        <w:rPr>
          <w:rFonts w:ascii="Skeena" w:hAnsi="Skeena"/>
        </w:rPr>
        <w:lastRenderedPageBreak/>
        <w:t>104 Appendix HH</w:t>
      </w:r>
      <w:r w:rsidRPr="00F15C90">
        <w:rPr>
          <w:rFonts w:ascii="Skeena" w:hAnsi="Skeena"/>
        </w:rPr>
        <w:tab/>
        <w:t>About Reverse Mortgages</w:t>
      </w:r>
      <w:bookmarkEnd w:id="1262"/>
      <w:bookmarkEnd w:id="1263"/>
      <w:bookmarkEnd w:id="1264"/>
      <w:bookmarkEnd w:id="1265"/>
      <w:bookmarkEnd w:id="1266"/>
    </w:p>
    <w:p w14:paraId="3FFA9550" w14:textId="77777777" w:rsidR="00637D65" w:rsidRPr="00F15C90" w:rsidRDefault="00637D65" w:rsidP="006322CC">
      <w:pPr>
        <w:spacing w:after="0" w:line="240" w:lineRule="auto"/>
        <w:jc w:val="right"/>
        <w:rPr>
          <w:rFonts w:ascii="Skeena" w:hAnsi="Skeena"/>
          <w:b/>
          <w:sz w:val="16"/>
          <w:szCs w:val="16"/>
        </w:rPr>
      </w:pPr>
      <w:r w:rsidRPr="00F15C90">
        <w:rPr>
          <w:rFonts w:ascii="Skeena" w:hAnsi="Skeena"/>
          <w:sz w:val="16"/>
          <w:szCs w:val="16"/>
        </w:rPr>
        <w:t>(Eff. 01/01/07)</w:t>
      </w:r>
    </w:p>
    <w:p w14:paraId="0B3F064B" w14:textId="77777777" w:rsidR="00637D65" w:rsidRPr="00990D3A" w:rsidRDefault="00637D65" w:rsidP="006322CC">
      <w:pPr>
        <w:spacing w:after="0" w:line="240" w:lineRule="auto"/>
        <w:jc w:val="both"/>
        <w:rPr>
          <w:rFonts w:ascii="Skeena" w:hAnsi="Skeena"/>
          <w:b/>
          <w:sz w:val="24"/>
          <w:szCs w:val="24"/>
        </w:rPr>
      </w:pPr>
      <w:r w:rsidRPr="00990D3A">
        <w:rPr>
          <w:rFonts w:ascii="Skeena" w:hAnsi="Skeena"/>
          <w:sz w:val="24"/>
          <w:szCs w:val="24"/>
        </w:rPr>
        <w:t xml:space="preserve">The following information was copied from the National Reverse Mortgage Lenders Association website, </w:t>
      </w:r>
      <w:hyperlink r:id="rId296" w:history="1">
        <w:r w:rsidRPr="00990D3A">
          <w:rPr>
            <w:rFonts w:ascii="Skeena" w:hAnsi="Skeena"/>
            <w:color w:val="0000FF"/>
            <w:sz w:val="24"/>
            <w:szCs w:val="24"/>
            <w:u w:val="single"/>
          </w:rPr>
          <w:t>www.reversemortgage.org</w:t>
        </w:r>
      </w:hyperlink>
      <w:r w:rsidRPr="00990D3A">
        <w:rPr>
          <w:rFonts w:ascii="Skeena" w:hAnsi="Skeena"/>
          <w:sz w:val="24"/>
          <w:szCs w:val="24"/>
        </w:rPr>
        <w:t>.</w:t>
      </w:r>
    </w:p>
    <w:p w14:paraId="0BE111C3" w14:textId="77777777" w:rsidR="00637D65" w:rsidRPr="00990D3A" w:rsidRDefault="00637D65" w:rsidP="006322CC">
      <w:pPr>
        <w:spacing w:after="0" w:line="240" w:lineRule="auto"/>
        <w:jc w:val="both"/>
        <w:rPr>
          <w:rFonts w:ascii="Skeena" w:hAnsi="Skeena"/>
          <w:b/>
          <w:sz w:val="24"/>
          <w:szCs w:val="24"/>
        </w:rPr>
      </w:pPr>
    </w:p>
    <w:p w14:paraId="54732740" w14:textId="77777777" w:rsidR="00637D65" w:rsidRPr="00990D3A" w:rsidRDefault="00637D65" w:rsidP="006322CC">
      <w:pPr>
        <w:spacing w:after="0" w:line="240" w:lineRule="auto"/>
        <w:jc w:val="both"/>
        <w:rPr>
          <w:rFonts w:ascii="Skeena" w:hAnsi="Skeena"/>
          <w:bCs/>
          <w:sz w:val="24"/>
          <w:szCs w:val="24"/>
        </w:rPr>
      </w:pPr>
      <w:r w:rsidRPr="00990D3A">
        <w:rPr>
          <w:rFonts w:ascii="Skeena" w:hAnsi="Skeena"/>
          <w:sz w:val="24"/>
          <w:szCs w:val="24"/>
        </w:rPr>
        <w:t>About Reverse Mortgages</w:t>
      </w:r>
    </w:p>
    <w:p w14:paraId="60B5B20B" w14:textId="77777777" w:rsidR="00637D65" w:rsidRPr="00990D3A" w:rsidRDefault="00637D65" w:rsidP="006322CC">
      <w:pPr>
        <w:spacing w:after="0" w:line="240" w:lineRule="auto"/>
        <w:jc w:val="both"/>
        <w:rPr>
          <w:rFonts w:ascii="Skeena" w:hAnsi="Skeena"/>
          <w:b/>
          <w:bCs/>
          <w:color w:val="0F0F0F"/>
          <w:sz w:val="24"/>
          <w:szCs w:val="24"/>
        </w:rPr>
      </w:pPr>
      <w:r w:rsidRPr="00990D3A">
        <w:rPr>
          <w:rFonts w:ascii="Skeena" w:hAnsi="Skeena"/>
          <w:color w:val="0F0F0F"/>
          <w:sz w:val="24"/>
          <w:szCs w:val="24"/>
        </w:rPr>
        <w:t>A reverse mortgage enables older homeowners (62+) to convert part of the equity in their homes into tax-free income without having to sell the home, give up title, or take on a new monthly mortgage payment. The reverse mortgage is aptly named because the payment stream is “reversed.” Instead of making monthly payments to a lender, as with a regular mortgage, a lender makes payments to you. Below are some common questions asked by consumers about reverse mortgages.</w:t>
      </w:r>
    </w:p>
    <w:p w14:paraId="357C2A23" w14:textId="77777777" w:rsidR="00637D65" w:rsidRPr="00990D3A" w:rsidRDefault="00637D65" w:rsidP="006322CC">
      <w:pPr>
        <w:spacing w:after="0" w:line="240" w:lineRule="auto"/>
        <w:jc w:val="both"/>
        <w:rPr>
          <w:rFonts w:ascii="Skeena" w:hAnsi="Skeena"/>
          <w:color w:val="0F0F0F"/>
          <w:sz w:val="24"/>
          <w:szCs w:val="24"/>
        </w:rPr>
      </w:pPr>
    </w:p>
    <w:p w14:paraId="776947E5" w14:textId="77777777" w:rsidR="00637D65" w:rsidRPr="00990D3A" w:rsidRDefault="00637D65" w:rsidP="006322CC">
      <w:pPr>
        <w:spacing w:after="0" w:line="240" w:lineRule="auto"/>
        <w:jc w:val="both"/>
        <w:rPr>
          <w:rFonts w:ascii="Skeena" w:hAnsi="Skeena"/>
          <w:color w:val="0F0F0F"/>
          <w:sz w:val="24"/>
          <w:szCs w:val="24"/>
        </w:rPr>
      </w:pPr>
      <w:r w:rsidRPr="00990D3A">
        <w:rPr>
          <w:rFonts w:ascii="Skeena" w:hAnsi="Skeena"/>
          <w:color w:val="0F0F0F"/>
          <w:sz w:val="24"/>
          <w:szCs w:val="24"/>
        </w:rPr>
        <w:t>What are My Payment Plan Options?</w:t>
      </w:r>
    </w:p>
    <w:p w14:paraId="1CF80B76" w14:textId="77777777" w:rsidR="00637D65" w:rsidRPr="00990D3A" w:rsidRDefault="00637D65" w:rsidP="006322CC">
      <w:pPr>
        <w:spacing w:after="0" w:line="240" w:lineRule="auto"/>
        <w:jc w:val="both"/>
        <w:rPr>
          <w:rFonts w:ascii="Skeena" w:hAnsi="Skeena"/>
          <w:b/>
          <w:bCs/>
          <w:color w:val="0F0F0F"/>
          <w:sz w:val="24"/>
          <w:szCs w:val="24"/>
        </w:rPr>
      </w:pPr>
      <w:r w:rsidRPr="00990D3A">
        <w:rPr>
          <w:rFonts w:ascii="Skeena" w:hAnsi="Skeena"/>
          <w:color w:val="0F0F0F"/>
          <w:sz w:val="24"/>
          <w:szCs w:val="24"/>
        </w:rPr>
        <w:t>You can choose to receive the money from a reverse mortgage all at once as a lump sum, fixed monthly payments either for a set term or for as long as you live in the home, as a line of credit, or a combination of these. The most popular option – chosen by more than 60 percent of borrowers – is the line of credit, which allows you to draw on the loan proceeds at any time.</w:t>
      </w:r>
    </w:p>
    <w:p w14:paraId="72DC7DAA" w14:textId="77777777" w:rsidR="00637D65" w:rsidRPr="00990D3A" w:rsidRDefault="00637D65" w:rsidP="006322CC">
      <w:pPr>
        <w:spacing w:after="0" w:line="240" w:lineRule="auto"/>
        <w:jc w:val="both"/>
        <w:rPr>
          <w:rFonts w:ascii="Skeena" w:hAnsi="Skeena"/>
          <w:color w:val="0F0F0F"/>
          <w:sz w:val="24"/>
          <w:szCs w:val="24"/>
        </w:rPr>
      </w:pPr>
    </w:p>
    <w:p w14:paraId="0FCDCDC2" w14:textId="77777777" w:rsidR="00637D65" w:rsidRPr="00990D3A" w:rsidRDefault="00637D65" w:rsidP="006322CC">
      <w:pPr>
        <w:spacing w:after="0" w:line="240" w:lineRule="auto"/>
        <w:jc w:val="both"/>
        <w:rPr>
          <w:rFonts w:ascii="Skeena" w:hAnsi="Skeena"/>
          <w:b/>
          <w:bCs/>
          <w:color w:val="0F0F0F"/>
          <w:sz w:val="24"/>
          <w:szCs w:val="24"/>
        </w:rPr>
      </w:pPr>
      <w:r w:rsidRPr="00990D3A">
        <w:rPr>
          <w:rFonts w:ascii="Skeena" w:hAnsi="Skeena"/>
          <w:color w:val="0F0F0F"/>
          <w:sz w:val="24"/>
          <w:szCs w:val="24"/>
        </w:rPr>
        <w:t>My Understanding is that the Unused Balance in the Line of Credit Option Has a Growth Feature. Does that Mean I'm Earning Interest?</w:t>
      </w:r>
    </w:p>
    <w:p w14:paraId="655B4DA3" w14:textId="77777777" w:rsidR="00637D65" w:rsidRPr="00990D3A" w:rsidRDefault="00637D65" w:rsidP="006322CC">
      <w:pPr>
        <w:spacing w:after="0" w:line="240" w:lineRule="auto"/>
        <w:jc w:val="both"/>
        <w:rPr>
          <w:rFonts w:ascii="Skeena" w:hAnsi="Skeena"/>
          <w:b/>
          <w:bCs/>
          <w:color w:val="0F0F0F"/>
          <w:sz w:val="24"/>
          <w:szCs w:val="24"/>
        </w:rPr>
      </w:pPr>
      <w:r w:rsidRPr="00990D3A">
        <w:rPr>
          <w:rFonts w:ascii="Skeena" w:hAnsi="Skeena"/>
          <w:color w:val="0F0F0F"/>
          <w:sz w:val="24"/>
          <w:szCs w:val="24"/>
        </w:rPr>
        <w:t>No, you're not earning interest like you do with a savings account. The growth factor is taking into consideration that your home has appreciated in value over the past 12 months and that you are one year older. And just to clarify, the growth feature only applies to the FHA Home Equity Conversion Mortgage program.</w:t>
      </w:r>
    </w:p>
    <w:p w14:paraId="7ABE4EF6" w14:textId="77777777" w:rsidR="00637D65" w:rsidRPr="00990D3A" w:rsidRDefault="00637D65" w:rsidP="006322CC">
      <w:pPr>
        <w:spacing w:after="0" w:line="240" w:lineRule="auto"/>
        <w:jc w:val="both"/>
        <w:rPr>
          <w:rFonts w:ascii="Skeena" w:hAnsi="Skeena"/>
          <w:color w:val="0F0F0F"/>
          <w:sz w:val="24"/>
          <w:szCs w:val="24"/>
        </w:rPr>
      </w:pPr>
    </w:p>
    <w:p w14:paraId="71E83105" w14:textId="77777777" w:rsidR="00637D65" w:rsidRPr="00990D3A" w:rsidRDefault="00637D65" w:rsidP="006322CC">
      <w:pPr>
        <w:spacing w:after="0" w:line="240" w:lineRule="auto"/>
        <w:jc w:val="both"/>
        <w:rPr>
          <w:rFonts w:ascii="Skeena" w:hAnsi="Skeena"/>
          <w:b/>
          <w:bCs/>
          <w:color w:val="0F0F0F"/>
          <w:sz w:val="24"/>
          <w:szCs w:val="24"/>
        </w:rPr>
      </w:pPr>
      <w:r w:rsidRPr="00990D3A">
        <w:rPr>
          <w:rFonts w:ascii="Skeena" w:hAnsi="Skeena"/>
          <w:color w:val="0F0F0F"/>
          <w:sz w:val="24"/>
          <w:szCs w:val="24"/>
        </w:rPr>
        <w:t>How Much Money Will I Get?</w:t>
      </w:r>
    </w:p>
    <w:p w14:paraId="73AD7E2E" w14:textId="77777777" w:rsidR="00637D65" w:rsidRPr="00990D3A" w:rsidRDefault="00637D65" w:rsidP="006322CC">
      <w:pPr>
        <w:spacing w:after="0" w:line="240" w:lineRule="auto"/>
        <w:jc w:val="both"/>
        <w:rPr>
          <w:rFonts w:ascii="Skeena" w:hAnsi="Skeena"/>
          <w:b/>
          <w:bCs/>
          <w:color w:val="0F0F0F"/>
          <w:sz w:val="24"/>
          <w:szCs w:val="24"/>
        </w:rPr>
      </w:pPr>
      <w:r w:rsidRPr="00990D3A">
        <w:rPr>
          <w:rFonts w:ascii="Skeena" w:hAnsi="Skeena"/>
          <w:color w:val="0F0F0F"/>
          <w:sz w:val="24"/>
          <w:szCs w:val="24"/>
        </w:rPr>
        <w:t>No matter which reverse mortgage product you choose, the amount of funds you are eligible to receive will depend on your age (or the age of the youngest spouse in the case of couples), appraised home value, current interest rates, and the lending limit in your area. In general, the older you are and the more valuable your home (and the less you owe on your home), the more money you can get.</w:t>
      </w:r>
    </w:p>
    <w:p w14:paraId="61CEA42B" w14:textId="77777777" w:rsidR="00637D65" w:rsidRPr="00990D3A" w:rsidRDefault="00637D65" w:rsidP="006322CC">
      <w:pPr>
        <w:spacing w:after="0" w:line="240" w:lineRule="auto"/>
        <w:jc w:val="both"/>
        <w:rPr>
          <w:rFonts w:ascii="Skeena" w:hAnsi="Skeena"/>
          <w:color w:val="0F0F0F"/>
          <w:sz w:val="24"/>
          <w:szCs w:val="24"/>
        </w:rPr>
      </w:pPr>
    </w:p>
    <w:p w14:paraId="4F7CF065" w14:textId="77777777" w:rsidR="00637D65" w:rsidRPr="00990D3A" w:rsidRDefault="00637D65" w:rsidP="006322CC">
      <w:pPr>
        <w:spacing w:after="0" w:line="240" w:lineRule="auto"/>
        <w:jc w:val="both"/>
        <w:rPr>
          <w:rFonts w:ascii="Skeena" w:hAnsi="Skeena"/>
          <w:sz w:val="24"/>
          <w:szCs w:val="24"/>
        </w:rPr>
      </w:pPr>
      <w:r w:rsidRPr="00990D3A">
        <w:rPr>
          <w:rFonts w:ascii="Skeena" w:hAnsi="Skeena"/>
          <w:color w:val="0F0F0F"/>
          <w:sz w:val="24"/>
          <w:szCs w:val="24"/>
        </w:rPr>
        <w:t>Does My Home Qualify?</w:t>
      </w:r>
    </w:p>
    <w:p w14:paraId="071F2651" w14:textId="77777777" w:rsidR="00637D65" w:rsidRPr="00990D3A" w:rsidRDefault="00637D65" w:rsidP="006322CC">
      <w:pPr>
        <w:spacing w:after="0" w:line="240" w:lineRule="auto"/>
        <w:jc w:val="both"/>
        <w:rPr>
          <w:rFonts w:ascii="Skeena" w:hAnsi="Skeena"/>
          <w:color w:val="0F0F0F"/>
          <w:sz w:val="24"/>
          <w:szCs w:val="24"/>
        </w:rPr>
      </w:pPr>
      <w:r w:rsidRPr="00990D3A">
        <w:rPr>
          <w:rFonts w:ascii="Skeena" w:hAnsi="Skeena"/>
          <w:color w:val="0F0F0F"/>
          <w:sz w:val="24"/>
          <w:szCs w:val="24"/>
        </w:rPr>
        <w:t>Eligible property types include single-family homes, 2-4 unit properties, manufactured homes (built after June 1976), condominiums, and townhouses. In general, co-ops are not allowed. Only the Financial Freedom "Cash Account" program is available on co-ops in New York City.</w:t>
      </w:r>
    </w:p>
    <w:p w14:paraId="510D99D0" w14:textId="77777777" w:rsidR="00637D65" w:rsidRPr="00990D3A" w:rsidRDefault="00637D65" w:rsidP="006322CC">
      <w:pPr>
        <w:spacing w:after="0" w:line="240" w:lineRule="auto"/>
        <w:jc w:val="both"/>
        <w:rPr>
          <w:rFonts w:ascii="Skeena" w:hAnsi="Skeena"/>
          <w:color w:val="0F0F0F"/>
          <w:sz w:val="24"/>
          <w:szCs w:val="24"/>
        </w:rPr>
      </w:pPr>
    </w:p>
    <w:p w14:paraId="11D296BC" w14:textId="77777777" w:rsidR="00637D65" w:rsidRPr="00990D3A" w:rsidRDefault="00637D65" w:rsidP="006322CC">
      <w:pPr>
        <w:spacing w:after="0" w:line="240" w:lineRule="auto"/>
        <w:jc w:val="both"/>
        <w:rPr>
          <w:rFonts w:ascii="Skeena" w:hAnsi="Skeena"/>
          <w:b/>
          <w:bCs/>
          <w:sz w:val="24"/>
          <w:szCs w:val="24"/>
        </w:rPr>
      </w:pPr>
      <w:r w:rsidRPr="00990D3A">
        <w:rPr>
          <w:rFonts w:ascii="Skeena" w:hAnsi="Skeena"/>
          <w:color w:val="0F0F0F"/>
          <w:sz w:val="24"/>
          <w:szCs w:val="24"/>
        </w:rPr>
        <w:t>How Can I Use the Proceeds from a Reverse Mortgage?</w:t>
      </w:r>
    </w:p>
    <w:p w14:paraId="56ED596D" w14:textId="77777777" w:rsidR="00637D65" w:rsidRPr="00990D3A" w:rsidRDefault="00637D65" w:rsidP="006322CC">
      <w:pPr>
        <w:spacing w:after="0" w:line="240" w:lineRule="auto"/>
        <w:jc w:val="both"/>
        <w:rPr>
          <w:rFonts w:ascii="Skeena" w:hAnsi="Skeena"/>
          <w:b/>
          <w:bCs/>
          <w:color w:val="0F0F0F"/>
          <w:sz w:val="24"/>
          <w:szCs w:val="24"/>
        </w:rPr>
      </w:pPr>
      <w:r w:rsidRPr="00990D3A">
        <w:rPr>
          <w:rFonts w:ascii="Skeena" w:hAnsi="Skeena"/>
          <w:color w:val="0F0F0F"/>
          <w:sz w:val="24"/>
          <w:szCs w:val="24"/>
        </w:rPr>
        <w:t xml:space="preserve">The proceeds from a reverse mortgage can be used for anything, whether its to supplement retirement income to cover daily living expenses, repair or modify your home (such as widening </w:t>
      </w:r>
      <w:r w:rsidRPr="00990D3A">
        <w:rPr>
          <w:rFonts w:ascii="Skeena" w:hAnsi="Skeena"/>
          <w:color w:val="0F0F0F"/>
          <w:sz w:val="24"/>
          <w:szCs w:val="24"/>
        </w:rPr>
        <w:lastRenderedPageBreak/>
        <w:t>halls or installing a ramp), pay for health care, retire existing debts, buy a new car or take a "dream" vacation, cover property taxes, and prevent foreclosure.</w:t>
      </w:r>
    </w:p>
    <w:p w14:paraId="6A8C8E1A" w14:textId="77777777" w:rsidR="00637D65" w:rsidRPr="00990D3A" w:rsidRDefault="00637D65" w:rsidP="006322CC">
      <w:pPr>
        <w:spacing w:after="0" w:line="240" w:lineRule="auto"/>
        <w:jc w:val="both"/>
        <w:rPr>
          <w:rFonts w:ascii="Skeena" w:hAnsi="Skeena"/>
          <w:color w:val="0F0F0F"/>
          <w:sz w:val="24"/>
          <w:szCs w:val="24"/>
        </w:rPr>
      </w:pPr>
    </w:p>
    <w:p w14:paraId="2D345DAE" w14:textId="77777777" w:rsidR="00637D65" w:rsidRPr="00990D3A" w:rsidRDefault="00637D65" w:rsidP="006322CC">
      <w:pPr>
        <w:spacing w:after="0" w:line="240" w:lineRule="auto"/>
        <w:jc w:val="both"/>
        <w:rPr>
          <w:rFonts w:ascii="Skeena" w:hAnsi="Skeena"/>
          <w:b/>
          <w:bCs/>
          <w:color w:val="0F0F0F"/>
          <w:sz w:val="24"/>
          <w:szCs w:val="24"/>
        </w:rPr>
      </w:pPr>
      <w:r w:rsidRPr="00990D3A">
        <w:rPr>
          <w:rFonts w:ascii="Skeena" w:hAnsi="Skeena"/>
          <w:color w:val="0F0F0F"/>
          <w:sz w:val="24"/>
          <w:szCs w:val="24"/>
        </w:rPr>
        <w:t xml:space="preserve">Are There Any Special Requirements to Get a Reverse Mortgage? </w:t>
      </w:r>
    </w:p>
    <w:p w14:paraId="4CFA94B5" w14:textId="77777777" w:rsidR="00637D65" w:rsidRPr="00990D3A" w:rsidRDefault="00637D65" w:rsidP="006322CC">
      <w:pPr>
        <w:spacing w:after="0" w:line="240" w:lineRule="auto"/>
        <w:jc w:val="both"/>
        <w:rPr>
          <w:rFonts w:ascii="Skeena" w:hAnsi="Skeena"/>
          <w:b/>
          <w:bCs/>
          <w:color w:val="0F0F0F"/>
          <w:sz w:val="24"/>
          <w:szCs w:val="24"/>
        </w:rPr>
      </w:pPr>
      <w:r w:rsidRPr="00990D3A">
        <w:rPr>
          <w:rFonts w:ascii="Skeena" w:hAnsi="Skeena"/>
          <w:color w:val="0F0F0F"/>
          <w:sz w:val="24"/>
          <w:szCs w:val="24"/>
        </w:rPr>
        <w:t>As long as you own a home, are at least 62, and have enough equity in your home, you can get a reverse mortgage. There are no special income or medical requirements.</w:t>
      </w:r>
    </w:p>
    <w:p w14:paraId="4427BBF2" w14:textId="77777777" w:rsidR="00637D65" w:rsidRPr="00990D3A" w:rsidRDefault="00637D65" w:rsidP="006322CC">
      <w:pPr>
        <w:spacing w:after="0" w:line="240" w:lineRule="auto"/>
        <w:jc w:val="both"/>
        <w:rPr>
          <w:rFonts w:ascii="Skeena" w:hAnsi="Skeena"/>
          <w:color w:val="0F0F0F"/>
          <w:sz w:val="24"/>
          <w:szCs w:val="24"/>
        </w:rPr>
      </w:pPr>
    </w:p>
    <w:p w14:paraId="436204BC" w14:textId="77777777" w:rsidR="00637D65" w:rsidRPr="00990D3A" w:rsidRDefault="00637D65" w:rsidP="006322CC">
      <w:pPr>
        <w:spacing w:after="0" w:line="240" w:lineRule="auto"/>
        <w:jc w:val="both"/>
        <w:rPr>
          <w:rFonts w:ascii="Skeena" w:hAnsi="Skeena"/>
          <w:b/>
          <w:bCs/>
          <w:color w:val="0F0F0F"/>
          <w:sz w:val="24"/>
          <w:szCs w:val="24"/>
        </w:rPr>
      </w:pPr>
      <w:r w:rsidRPr="00990D3A">
        <w:rPr>
          <w:rFonts w:ascii="Skeena" w:hAnsi="Skeena"/>
          <w:color w:val="0F0F0F"/>
          <w:sz w:val="24"/>
          <w:szCs w:val="24"/>
        </w:rPr>
        <w:t>What If I Have An Existing Mortgage?</w:t>
      </w:r>
    </w:p>
    <w:p w14:paraId="225C87A0" w14:textId="77777777" w:rsidR="00637D65" w:rsidRPr="00990D3A" w:rsidRDefault="00637D65" w:rsidP="006322CC">
      <w:pPr>
        <w:spacing w:after="0" w:line="240" w:lineRule="auto"/>
        <w:jc w:val="both"/>
        <w:rPr>
          <w:rFonts w:ascii="Skeena" w:hAnsi="Skeena"/>
          <w:b/>
          <w:bCs/>
          <w:color w:val="0F0F0F"/>
          <w:sz w:val="24"/>
          <w:szCs w:val="24"/>
        </w:rPr>
      </w:pPr>
      <w:r w:rsidRPr="00990D3A">
        <w:rPr>
          <w:rFonts w:ascii="Skeena" w:hAnsi="Skeena"/>
          <w:color w:val="0F0F0F"/>
          <w:sz w:val="24"/>
          <w:szCs w:val="24"/>
        </w:rPr>
        <w:t>You may qualify for a reverse mortgage even if you still owe money on an existing mortgage. However, the reverse mortgage must be in a first lien position, so any existing mortgage must be paid off. You can pay off the existing mortgage with a reverse mortgage, money from your savings, or assistance from a family member or friend.</w:t>
      </w:r>
    </w:p>
    <w:p w14:paraId="52CBCB1B" w14:textId="77777777" w:rsidR="00637D65" w:rsidRPr="00990D3A" w:rsidRDefault="00637D65" w:rsidP="006322CC">
      <w:pPr>
        <w:spacing w:after="0" w:line="240" w:lineRule="auto"/>
        <w:jc w:val="both"/>
        <w:rPr>
          <w:rFonts w:ascii="Skeena" w:hAnsi="Skeena"/>
          <w:b/>
          <w:bCs/>
          <w:color w:val="0F0F0F"/>
          <w:sz w:val="24"/>
          <w:szCs w:val="24"/>
        </w:rPr>
      </w:pPr>
      <w:r w:rsidRPr="00990D3A">
        <w:rPr>
          <w:rFonts w:ascii="Skeena" w:hAnsi="Skeena"/>
          <w:color w:val="0F0F0F"/>
          <w:sz w:val="24"/>
          <w:szCs w:val="24"/>
        </w:rPr>
        <w:t>For example, let's say you owe $100,000 on an existing mortgage. Based on your age, home value, and interest rates, you qualify for $125,000 under the reverse mortgage program. Under this scenario, you will be able to pay off ALL the existing mortgage and still have $25,000 left over to use as you wish.</w:t>
      </w:r>
    </w:p>
    <w:p w14:paraId="6F3BBDAC" w14:textId="77777777" w:rsidR="00637D65" w:rsidRPr="00990D3A" w:rsidRDefault="00637D65" w:rsidP="006322CC">
      <w:pPr>
        <w:spacing w:after="0" w:line="240" w:lineRule="auto"/>
        <w:jc w:val="both"/>
        <w:rPr>
          <w:rFonts w:ascii="Skeena" w:hAnsi="Skeena"/>
          <w:b/>
          <w:bCs/>
          <w:color w:val="0F0F0F"/>
          <w:sz w:val="24"/>
          <w:szCs w:val="24"/>
        </w:rPr>
      </w:pPr>
      <w:r w:rsidRPr="00990D3A">
        <w:rPr>
          <w:rFonts w:ascii="Skeena" w:hAnsi="Skeena"/>
          <w:color w:val="0F0F0F"/>
          <w:sz w:val="24"/>
          <w:szCs w:val="24"/>
        </w:rPr>
        <w:t xml:space="preserve"> If, however, you only qualify for $85,000, then you would need to come up with $15,000 from your savings to get the reverse mortgage. Even then, all the money from the reverse mortgage will have been used to pay off the existing mortgage. On the other hand, you won't have a monthly mortgage payment.</w:t>
      </w:r>
    </w:p>
    <w:p w14:paraId="61E85AC8" w14:textId="77777777" w:rsidR="00637D65" w:rsidRPr="00990D3A" w:rsidRDefault="00637D65" w:rsidP="006322CC">
      <w:pPr>
        <w:spacing w:after="0" w:line="240" w:lineRule="auto"/>
        <w:jc w:val="both"/>
        <w:rPr>
          <w:rFonts w:ascii="Skeena" w:hAnsi="Skeena"/>
          <w:color w:val="0F0F0F"/>
          <w:sz w:val="24"/>
          <w:szCs w:val="24"/>
        </w:rPr>
      </w:pPr>
    </w:p>
    <w:p w14:paraId="29EF88B1" w14:textId="77777777" w:rsidR="00637D65" w:rsidRPr="00990D3A" w:rsidRDefault="00637D65" w:rsidP="006322CC">
      <w:pPr>
        <w:spacing w:after="0" w:line="240" w:lineRule="auto"/>
        <w:jc w:val="both"/>
        <w:rPr>
          <w:rFonts w:ascii="Skeena" w:hAnsi="Skeena"/>
          <w:b/>
          <w:bCs/>
          <w:color w:val="0F0F0F"/>
          <w:sz w:val="24"/>
          <w:szCs w:val="24"/>
        </w:rPr>
      </w:pPr>
      <w:r w:rsidRPr="00990D3A">
        <w:rPr>
          <w:rFonts w:ascii="Skeena" w:hAnsi="Skeena"/>
          <w:color w:val="0F0F0F"/>
          <w:sz w:val="24"/>
          <w:szCs w:val="24"/>
        </w:rPr>
        <w:t>What Is the Service Fee Set-Aside?</w:t>
      </w:r>
    </w:p>
    <w:p w14:paraId="655BC690" w14:textId="77777777" w:rsidR="00637D65" w:rsidRPr="00990D3A" w:rsidRDefault="00637D65" w:rsidP="006322CC">
      <w:pPr>
        <w:spacing w:after="0" w:line="240" w:lineRule="auto"/>
        <w:jc w:val="both"/>
        <w:rPr>
          <w:rFonts w:ascii="Skeena" w:hAnsi="Skeena"/>
          <w:b/>
          <w:bCs/>
          <w:color w:val="0F0F0F"/>
          <w:sz w:val="24"/>
          <w:szCs w:val="24"/>
        </w:rPr>
      </w:pPr>
      <w:r w:rsidRPr="00990D3A">
        <w:rPr>
          <w:rFonts w:ascii="Skeena" w:hAnsi="Skeena"/>
          <w:color w:val="0F0F0F"/>
          <w:sz w:val="24"/>
          <w:szCs w:val="24"/>
        </w:rPr>
        <w:t xml:space="preserve">Under most reverse mortgage programs, you will be charged a monthly servicing fee that ranges from $30-$35 to manage your account once the loan closes. The SFSA is an estimate of what the total servicing fees will be over the life of the loan, by multiplying your life expectancy (converted from years into months) multiplied by either $30 or $35. </w:t>
      </w:r>
    </w:p>
    <w:p w14:paraId="0CDD8178" w14:textId="77777777" w:rsidR="00637D65" w:rsidRPr="00990D3A" w:rsidRDefault="00637D65" w:rsidP="006322CC">
      <w:pPr>
        <w:spacing w:after="0" w:line="240" w:lineRule="auto"/>
        <w:jc w:val="both"/>
        <w:rPr>
          <w:rFonts w:ascii="Skeena" w:hAnsi="Skeena"/>
          <w:b/>
          <w:bCs/>
          <w:color w:val="0F0F0F"/>
          <w:sz w:val="24"/>
          <w:szCs w:val="24"/>
        </w:rPr>
      </w:pPr>
      <w:r w:rsidRPr="00990D3A">
        <w:rPr>
          <w:rFonts w:ascii="Skeena" w:hAnsi="Skeena"/>
          <w:color w:val="0F0F0F"/>
          <w:sz w:val="24"/>
          <w:szCs w:val="24"/>
        </w:rPr>
        <w:t>Although it's not considered a closing cost, the SFSA can equal several thousand dollars, which is deducted from your available loan proceeds. You do not have access to that money, nor do you earn interest.</w:t>
      </w:r>
    </w:p>
    <w:p w14:paraId="28BC9570" w14:textId="77777777" w:rsidR="00637D65" w:rsidRPr="00990D3A" w:rsidRDefault="00637D65" w:rsidP="006322CC">
      <w:pPr>
        <w:spacing w:after="0" w:line="240" w:lineRule="auto"/>
        <w:jc w:val="both"/>
        <w:rPr>
          <w:rFonts w:ascii="Skeena" w:hAnsi="Skeena"/>
          <w:color w:val="0F0F0F"/>
          <w:sz w:val="24"/>
          <w:szCs w:val="24"/>
        </w:rPr>
      </w:pPr>
    </w:p>
    <w:p w14:paraId="65BDB00B" w14:textId="77777777" w:rsidR="00637D65" w:rsidRPr="00990D3A" w:rsidRDefault="00637D65" w:rsidP="006322CC">
      <w:pPr>
        <w:spacing w:after="0" w:line="240" w:lineRule="auto"/>
        <w:jc w:val="both"/>
        <w:rPr>
          <w:rFonts w:ascii="Skeena" w:hAnsi="Skeena"/>
          <w:b/>
          <w:bCs/>
          <w:color w:val="0F0F0F"/>
          <w:sz w:val="24"/>
          <w:szCs w:val="24"/>
        </w:rPr>
      </w:pPr>
      <w:r w:rsidRPr="00990D3A">
        <w:rPr>
          <w:rFonts w:ascii="Skeena" w:hAnsi="Skeena"/>
          <w:color w:val="0F0F0F"/>
          <w:sz w:val="24"/>
          <w:szCs w:val="24"/>
        </w:rPr>
        <w:t>Will I Lose My Government Assistance If I Get a Reverse Mortgage?</w:t>
      </w:r>
    </w:p>
    <w:p w14:paraId="39178557" w14:textId="77777777" w:rsidR="00637D65" w:rsidRPr="00990D3A" w:rsidRDefault="00637D65" w:rsidP="006322CC">
      <w:pPr>
        <w:spacing w:after="0" w:line="240" w:lineRule="auto"/>
        <w:jc w:val="both"/>
        <w:rPr>
          <w:rFonts w:ascii="Skeena" w:hAnsi="Skeena"/>
          <w:b/>
          <w:bCs/>
          <w:color w:val="0F0F0F"/>
          <w:sz w:val="24"/>
          <w:szCs w:val="24"/>
        </w:rPr>
      </w:pPr>
      <w:r w:rsidRPr="00990D3A">
        <w:rPr>
          <w:rFonts w:ascii="Skeena" w:hAnsi="Skeena"/>
          <w:color w:val="0F0F0F"/>
          <w:sz w:val="24"/>
          <w:szCs w:val="24"/>
        </w:rPr>
        <w:t xml:space="preserve">A reverse mortgage does not affect regular Social Security or Medicare benefits. However, if you are on Medicaid, any reverse mortgage proceeds that you receive must be used immediately. Funds that you retain would count as an asset and could impact Medicaid eligibility. For example, if you receive $4,000 in a lump sum for home repairs and spend it all the same calendar month, everything is fine. Any residual funds remaining in your bank account the following month would count as an asset. If the total liquid resources (including other bank funds and savings bonds) exceed $2,000 for an individual or $3,000 for a couple, you would be ineligible for Medicaid. To be safe, you should contact the local </w:t>
      </w:r>
      <w:hyperlink r:id="rId297" w:history="1">
        <w:r w:rsidRPr="00990D3A">
          <w:rPr>
            <w:rFonts w:ascii="Skeena" w:hAnsi="Skeena"/>
            <w:color w:val="1D2A69"/>
            <w:sz w:val="24"/>
            <w:szCs w:val="24"/>
          </w:rPr>
          <w:t>Area Agency on Aging</w:t>
        </w:r>
      </w:hyperlink>
      <w:r w:rsidRPr="00990D3A">
        <w:rPr>
          <w:rFonts w:ascii="Skeena" w:hAnsi="Skeena"/>
          <w:color w:val="0F0F0F"/>
          <w:sz w:val="24"/>
          <w:szCs w:val="24"/>
        </w:rPr>
        <w:t xml:space="preserve"> or a Medicaid expert.</w:t>
      </w:r>
    </w:p>
    <w:p w14:paraId="5663314C" w14:textId="77777777" w:rsidR="00637D65" w:rsidRPr="00990D3A" w:rsidRDefault="00637D65" w:rsidP="006322CC">
      <w:pPr>
        <w:spacing w:after="0" w:line="240" w:lineRule="auto"/>
        <w:jc w:val="both"/>
        <w:rPr>
          <w:rFonts w:ascii="Skeena" w:hAnsi="Skeena"/>
          <w:color w:val="0F0F0F"/>
          <w:sz w:val="24"/>
          <w:szCs w:val="24"/>
        </w:rPr>
      </w:pPr>
    </w:p>
    <w:p w14:paraId="36671085" w14:textId="77777777" w:rsidR="00637D65" w:rsidRPr="00990D3A" w:rsidRDefault="00637D65" w:rsidP="006322CC">
      <w:pPr>
        <w:spacing w:after="0" w:line="240" w:lineRule="auto"/>
        <w:jc w:val="both"/>
        <w:rPr>
          <w:rFonts w:ascii="Skeena" w:hAnsi="Skeena"/>
          <w:b/>
          <w:bCs/>
          <w:color w:val="0F0F0F"/>
          <w:sz w:val="24"/>
          <w:szCs w:val="24"/>
        </w:rPr>
      </w:pPr>
      <w:r w:rsidRPr="00990D3A">
        <w:rPr>
          <w:rFonts w:ascii="Skeena" w:hAnsi="Skeena"/>
          <w:color w:val="0F0F0F"/>
          <w:sz w:val="24"/>
          <w:szCs w:val="24"/>
        </w:rPr>
        <w:lastRenderedPageBreak/>
        <w:t>Why Do I Need to Get Counseling?</w:t>
      </w:r>
    </w:p>
    <w:p w14:paraId="2AF184FA" w14:textId="77777777" w:rsidR="00637D65" w:rsidRPr="00990D3A" w:rsidRDefault="00637D65" w:rsidP="006322CC">
      <w:pPr>
        <w:spacing w:after="0" w:line="240" w:lineRule="auto"/>
        <w:jc w:val="both"/>
        <w:rPr>
          <w:rFonts w:ascii="Skeena" w:hAnsi="Skeena"/>
          <w:b/>
          <w:bCs/>
          <w:color w:val="0F0F0F"/>
          <w:sz w:val="24"/>
          <w:szCs w:val="24"/>
        </w:rPr>
      </w:pPr>
      <w:r w:rsidRPr="00990D3A">
        <w:rPr>
          <w:rFonts w:ascii="Skeena" w:hAnsi="Skeena"/>
          <w:color w:val="0F0F0F"/>
          <w:sz w:val="24"/>
          <w:szCs w:val="24"/>
        </w:rPr>
        <w:t>Counseling is one of the most important consumer protections built into the program. It requires an independent third party to make sure you understand the program, and review alternative options, before you apply for a reverse mortgage.</w:t>
      </w:r>
    </w:p>
    <w:p w14:paraId="0E872950" w14:textId="77777777" w:rsidR="00637D65" w:rsidRPr="00990D3A" w:rsidRDefault="00637D65" w:rsidP="006322CC">
      <w:pPr>
        <w:spacing w:after="0" w:line="240" w:lineRule="auto"/>
        <w:jc w:val="both"/>
        <w:rPr>
          <w:rFonts w:ascii="Skeena" w:hAnsi="Skeena"/>
          <w:b/>
          <w:bCs/>
          <w:color w:val="0F0F0F"/>
          <w:sz w:val="24"/>
          <w:szCs w:val="24"/>
        </w:rPr>
      </w:pPr>
      <w:r w:rsidRPr="00990D3A">
        <w:rPr>
          <w:rFonts w:ascii="Skeena" w:hAnsi="Skeena"/>
          <w:color w:val="0F0F0F"/>
          <w:sz w:val="24"/>
          <w:szCs w:val="24"/>
        </w:rPr>
        <w:t xml:space="preserve">You can seek counseling from a local </w:t>
      </w:r>
      <w:hyperlink r:id="rId298" w:tgtFrame="_new" w:history="1">
        <w:r w:rsidRPr="00990D3A">
          <w:rPr>
            <w:rFonts w:ascii="Skeena" w:hAnsi="Skeena"/>
            <w:color w:val="1D2A69"/>
            <w:sz w:val="24"/>
            <w:szCs w:val="24"/>
          </w:rPr>
          <w:t>HUD-approved counseling agency</w:t>
        </w:r>
      </w:hyperlink>
      <w:r w:rsidRPr="00990D3A">
        <w:rPr>
          <w:rFonts w:ascii="Skeena" w:hAnsi="Skeena"/>
          <w:color w:val="0F0F0F"/>
          <w:sz w:val="24"/>
          <w:szCs w:val="24"/>
        </w:rPr>
        <w:t>, or a national counseling agency, such as AARP (800-209-8085), National Foundation for Credit Counseling (866-698-6322), and Money Management International (877-908-2227). Counseling is required for all reverse mortgages and may be conducted face-to-face or by telephone.</w:t>
      </w:r>
    </w:p>
    <w:p w14:paraId="7248A844" w14:textId="77777777" w:rsidR="00637D65" w:rsidRPr="00990D3A" w:rsidRDefault="00637D65" w:rsidP="006322CC">
      <w:pPr>
        <w:spacing w:after="0" w:line="240" w:lineRule="auto"/>
        <w:jc w:val="both"/>
        <w:rPr>
          <w:rFonts w:ascii="Skeena" w:hAnsi="Skeena"/>
          <w:b/>
          <w:bCs/>
          <w:color w:val="0F0F0F"/>
          <w:sz w:val="24"/>
          <w:szCs w:val="24"/>
        </w:rPr>
      </w:pPr>
      <w:r w:rsidRPr="00990D3A">
        <w:rPr>
          <w:rFonts w:ascii="Skeena" w:hAnsi="Skeena"/>
          <w:color w:val="0F0F0F"/>
          <w:sz w:val="24"/>
          <w:szCs w:val="24"/>
        </w:rPr>
        <w:t>By law, a counselor must review (i) options, other than a reverse mortgage, that are available to the prospective borrower, including housing, social services, health and financial alternatives; (ii) other home equity conversion options that are or may become available to the prospective borrower, such as property tax deferral programs; (iii) the financial implications of entering into a reverse mortgage; and, (iv) the tax consequences affecting the prospective borrower’s eligibility under state or federal programs and the impact on the estate or his or her heirs.</w:t>
      </w:r>
    </w:p>
    <w:p w14:paraId="686C4079" w14:textId="77777777" w:rsidR="00637D65" w:rsidRPr="00990D3A" w:rsidRDefault="00637D65" w:rsidP="006322CC">
      <w:pPr>
        <w:spacing w:after="0" w:line="240" w:lineRule="auto"/>
        <w:jc w:val="both"/>
        <w:rPr>
          <w:rFonts w:ascii="Skeena" w:hAnsi="Skeena"/>
          <w:color w:val="0F0F0F"/>
          <w:sz w:val="24"/>
          <w:szCs w:val="24"/>
        </w:rPr>
      </w:pPr>
    </w:p>
    <w:p w14:paraId="1BF240E5" w14:textId="77777777" w:rsidR="00637D65" w:rsidRPr="00990D3A" w:rsidRDefault="00637D65" w:rsidP="006322CC">
      <w:pPr>
        <w:spacing w:after="0" w:line="240" w:lineRule="auto"/>
        <w:jc w:val="both"/>
        <w:rPr>
          <w:rFonts w:ascii="Skeena" w:hAnsi="Skeena"/>
          <w:b/>
          <w:bCs/>
          <w:color w:val="0F0F0F"/>
          <w:sz w:val="24"/>
          <w:szCs w:val="24"/>
        </w:rPr>
      </w:pPr>
      <w:r w:rsidRPr="00990D3A">
        <w:rPr>
          <w:rFonts w:ascii="Skeena" w:hAnsi="Skeena"/>
          <w:color w:val="0F0F0F"/>
          <w:sz w:val="24"/>
          <w:szCs w:val="24"/>
        </w:rPr>
        <w:t>When Do I Pay Back My Loan?</w:t>
      </w:r>
    </w:p>
    <w:p w14:paraId="37B049FD" w14:textId="77777777" w:rsidR="00637D65" w:rsidRPr="00990D3A" w:rsidRDefault="00637D65" w:rsidP="006322CC">
      <w:pPr>
        <w:spacing w:after="0" w:line="240" w:lineRule="auto"/>
        <w:jc w:val="both"/>
        <w:rPr>
          <w:rFonts w:ascii="Skeena" w:hAnsi="Skeena"/>
          <w:b/>
          <w:bCs/>
          <w:color w:val="0F0F0F"/>
          <w:sz w:val="24"/>
          <w:szCs w:val="24"/>
        </w:rPr>
      </w:pPr>
      <w:r w:rsidRPr="00990D3A">
        <w:rPr>
          <w:rFonts w:ascii="Skeena" w:hAnsi="Skeena"/>
          <w:color w:val="0F0F0F"/>
          <w:sz w:val="24"/>
          <w:szCs w:val="24"/>
        </w:rPr>
        <w:t>No monthly payments are due on a reverse mortgage while it is outstanding. The loan is repaid when you cease to occupy your home as a principal residence, whether you (the last remaining spouse, in cases of couples) pass away, sell the home, or permanently move out. The amount owed can never exceed the value of your home. Furthermore, if the home is sold and the sales proceeds exceed the amount owed on the reverse mortgage, the excess money goes to you or your estate.</w:t>
      </w:r>
    </w:p>
    <w:p w14:paraId="01133C9D" w14:textId="77777777" w:rsidR="00637D65" w:rsidRPr="00990D3A" w:rsidRDefault="00637D65" w:rsidP="006322CC">
      <w:pPr>
        <w:spacing w:after="0" w:line="240" w:lineRule="auto"/>
        <w:jc w:val="both"/>
        <w:rPr>
          <w:rFonts w:ascii="Skeena" w:hAnsi="Skeena"/>
          <w:color w:val="0F0F0F"/>
          <w:sz w:val="24"/>
          <w:szCs w:val="24"/>
        </w:rPr>
      </w:pPr>
    </w:p>
    <w:p w14:paraId="5A09145F" w14:textId="77777777" w:rsidR="00637D65" w:rsidRPr="00990D3A" w:rsidRDefault="00637D65" w:rsidP="006322CC">
      <w:pPr>
        <w:spacing w:after="0" w:line="240" w:lineRule="auto"/>
        <w:jc w:val="both"/>
        <w:rPr>
          <w:rFonts w:ascii="Skeena" w:hAnsi="Skeena"/>
          <w:b/>
          <w:bCs/>
          <w:color w:val="0F0F0F"/>
          <w:sz w:val="24"/>
          <w:szCs w:val="24"/>
        </w:rPr>
      </w:pPr>
      <w:r w:rsidRPr="00990D3A">
        <w:rPr>
          <w:rFonts w:ascii="Skeena" w:hAnsi="Skeena"/>
          <w:color w:val="0F0F0F"/>
          <w:sz w:val="24"/>
          <w:szCs w:val="24"/>
        </w:rPr>
        <w:t>Under What Circumstances Should I Not Consider a Reverse Mortgage?</w:t>
      </w:r>
    </w:p>
    <w:p w14:paraId="295F6957" w14:textId="77777777" w:rsidR="00637D65" w:rsidRPr="00990D3A" w:rsidRDefault="00637D65" w:rsidP="006322CC">
      <w:pPr>
        <w:spacing w:after="0" w:line="240" w:lineRule="auto"/>
        <w:jc w:val="both"/>
        <w:rPr>
          <w:rFonts w:ascii="Skeena" w:hAnsi="Skeena"/>
          <w:b/>
          <w:bCs/>
          <w:color w:val="0F0F0F"/>
          <w:sz w:val="24"/>
          <w:szCs w:val="24"/>
        </w:rPr>
      </w:pPr>
      <w:r w:rsidRPr="00990D3A">
        <w:rPr>
          <w:rFonts w:ascii="Skeena" w:hAnsi="Skeena"/>
          <w:color w:val="0F0F0F"/>
          <w:sz w:val="24"/>
          <w:szCs w:val="24"/>
        </w:rPr>
        <w:t>Because of the upfront costs associated with a reverse mortgage, if you intend to leave your home within 2-3 years, there may be other less expensive options to consider, such as home equity loans, no-interest loans or grants that may be offered by your county government or a local non-profit to repair your home, or a tax deferral program, if you're having problems paying your property taxes.</w:t>
      </w:r>
    </w:p>
    <w:p w14:paraId="4C58F1F7" w14:textId="77777777" w:rsidR="00637D65" w:rsidRPr="00F15C90" w:rsidRDefault="00637D65" w:rsidP="006322CC">
      <w:pPr>
        <w:spacing w:after="0" w:line="240" w:lineRule="auto"/>
        <w:jc w:val="both"/>
        <w:rPr>
          <w:rFonts w:ascii="Skeena" w:hAnsi="Skeena"/>
          <w:b/>
          <w:bCs/>
          <w:color w:val="0F0F0F"/>
          <w:sz w:val="16"/>
          <w:szCs w:val="16"/>
        </w:rPr>
      </w:pPr>
    </w:p>
    <w:p w14:paraId="0B4775E3" w14:textId="77777777" w:rsidR="00637D65" w:rsidRPr="00F15C90" w:rsidRDefault="00637D65" w:rsidP="006322CC">
      <w:pPr>
        <w:spacing w:after="0" w:line="240" w:lineRule="auto"/>
        <w:jc w:val="both"/>
        <w:rPr>
          <w:rFonts w:ascii="Skeena" w:hAnsi="Skeena"/>
          <w:b/>
          <w:bCs/>
        </w:rPr>
      </w:pPr>
      <w:r w:rsidRPr="00F15C90">
        <w:rPr>
          <w:rFonts w:ascii="Skeena" w:hAnsi="Skeena"/>
          <w:color w:val="003366"/>
          <w:sz w:val="17"/>
          <w:szCs w:val="17"/>
        </w:rPr>
        <w:t>Copyright 1999-2005 National Reverse Mortgage Lenders Association</w:t>
      </w:r>
      <w:r w:rsidRPr="00F15C90">
        <w:rPr>
          <w:rFonts w:ascii="Skeena" w:hAnsi="Skeena"/>
          <w:sz w:val="15"/>
          <w:szCs w:val="15"/>
        </w:rPr>
        <w:t xml:space="preserve"> </w:t>
      </w:r>
    </w:p>
    <w:p w14:paraId="4F82412F" w14:textId="77777777" w:rsidR="00637D65" w:rsidRPr="00F15C90" w:rsidRDefault="00637D65" w:rsidP="006322CC">
      <w:pPr>
        <w:spacing w:after="0" w:line="240" w:lineRule="auto"/>
        <w:jc w:val="both"/>
        <w:rPr>
          <w:rFonts w:ascii="Skeena" w:hAnsi="Skeena"/>
          <w:b/>
        </w:rPr>
      </w:pPr>
    </w:p>
    <w:p w14:paraId="530B78FF" w14:textId="77777777" w:rsidR="00637D65" w:rsidRPr="00F15C90" w:rsidRDefault="0035705C" w:rsidP="006322CC">
      <w:pPr>
        <w:spacing w:after="0" w:line="240" w:lineRule="auto"/>
        <w:jc w:val="right"/>
        <w:rPr>
          <w:rFonts w:ascii="Skeena" w:hAnsi="Skeena"/>
          <w:b/>
          <w:bCs/>
        </w:rPr>
      </w:pPr>
      <w:hyperlink w:anchor="_top" w:history="1">
        <w:r w:rsidR="00637D65" w:rsidRPr="00F15C90">
          <w:rPr>
            <w:rFonts w:ascii="Skeena" w:hAnsi="Skeena"/>
            <w:color w:val="0000FF"/>
            <w:u w:val="single"/>
          </w:rPr>
          <w:t>Table of Contents</w:t>
        </w:r>
      </w:hyperlink>
    </w:p>
    <w:p w14:paraId="7A2DAF11" w14:textId="77777777" w:rsidR="00637D65" w:rsidRPr="00F15C90" w:rsidRDefault="00637D65" w:rsidP="006322CC">
      <w:pPr>
        <w:spacing w:after="0" w:line="240" w:lineRule="auto"/>
        <w:rPr>
          <w:rFonts w:ascii="Skeena" w:hAnsi="Skeena"/>
          <w:b/>
        </w:rPr>
      </w:pPr>
    </w:p>
    <w:p w14:paraId="45A2169D" w14:textId="77777777" w:rsidR="00637D65" w:rsidRPr="00F15C90" w:rsidRDefault="00637D65" w:rsidP="00F15C90">
      <w:pPr>
        <w:pStyle w:val="ManualHeading1"/>
        <w:keepNext w:val="0"/>
        <w:pageBreakBefore/>
        <w:widowControl w:val="0"/>
        <w:ind w:left="2520" w:hanging="2520"/>
        <w:rPr>
          <w:rFonts w:ascii="Skeena" w:hAnsi="Skeena"/>
          <w:sz w:val="18"/>
        </w:rPr>
      </w:pPr>
      <w:bookmarkStart w:id="1267" w:name="_Toc144195583"/>
      <w:bookmarkStart w:id="1268" w:name="_Toc144199672"/>
      <w:bookmarkStart w:id="1269" w:name="_Toc144755418"/>
      <w:bookmarkStart w:id="1270" w:name="_Toc149690179"/>
      <w:bookmarkStart w:id="1271" w:name="_Toc149691401"/>
      <w:r w:rsidRPr="00F15C90">
        <w:rPr>
          <w:rFonts w:ascii="Skeena" w:hAnsi="Skeena"/>
        </w:rPr>
        <w:lastRenderedPageBreak/>
        <w:t>104 Appendix II</w:t>
      </w:r>
      <w:r w:rsidRPr="00F15C90">
        <w:rPr>
          <w:rFonts w:ascii="Skeena" w:hAnsi="Skeena"/>
        </w:rPr>
        <w:tab/>
        <w:t>Verify Direct</w:t>
      </w:r>
      <w:bookmarkEnd w:id="1267"/>
      <w:bookmarkEnd w:id="1268"/>
      <w:bookmarkEnd w:id="1269"/>
      <w:bookmarkEnd w:id="1270"/>
      <w:bookmarkEnd w:id="1271"/>
    </w:p>
    <w:p w14:paraId="764A4D30" w14:textId="77777777" w:rsidR="00637D65" w:rsidRPr="00F15C90" w:rsidRDefault="00637D65" w:rsidP="00F15C90">
      <w:pPr>
        <w:jc w:val="right"/>
        <w:rPr>
          <w:rFonts w:ascii="Skeena" w:hAnsi="Skeena"/>
          <w:b/>
          <w:sz w:val="16"/>
          <w:szCs w:val="16"/>
        </w:rPr>
      </w:pPr>
      <w:r w:rsidRPr="00F15C90">
        <w:rPr>
          <w:rFonts w:ascii="Skeena" w:hAnsi="Skeena"/>
          <w:sz w:val="16"/>
          <w:szCs w:val="16"/>
        </w:rPr>
        <w:t>(Eff. 06/01/13)</w:t>
      </w:r>
    </w:p>
    <w:p w14:paraId="1B802792" w14:textId="77777777" w:rsidR="00637D65" w:rsidRPr="00990D3A" w:rsidRDefault="00637D65" w:rsidP="00F15C90">
      <w:pPr>
        <w:widowControl w:val="0"/>
        <w:tabs>
          <w:tab w:val="right" w:pos="9360"/>
        </w:tabs>
        <w:autoSpaceDE w:val="0"/>
        <w:autoSpaceDN w:val="0"/>
        <w:adjustRightInd w:val="0"/>
        <w:jc w:val="both"/>
        <w:rPr>
          <w:rFonts w:ascii="Skeena" w:hAnsi="Skeena"/>
          <w:b/>
          <w:sz w:val="24"/>
          <w:szCs w:val="24"/>
        </w:rPr>
      </w:pPr>
      <w:r w:rsidRPr="00990D3A">
        <w:rPr>
          <w:rFonts w:ascii="Skeena" w:hAnsi="Skeena"/>
          <w:sz w:val="24"/>
          <w:szCs w:val="24"/>
        </w:rPr>
        <w:t>Verify Direct is a free service offered to Government agencies that verify wages via the Government portal. The portal was created to enable credentialed government requestors to electronically fulfill verification requests. A User ID and password has been created for DHHS, so it’s not necessary to create one on your own. The User ID and password can be provided by your supervisor. To access Verify Direct, please follow the steps below:</w:t>
      </w:r>
    </w:p>
    <w:p w14:paraId="1E7ACCB4" w14:textId="77777777" w:rsidR="00637D65" w:rsidRPr="00990D3A" w:rsidRDefault="00637D65" w:rsidP="0035705C">
      <w:pPr>
        <w:widowControl w:val="0"/>
        <w:numPr>
          <w:ilvl w:val="0"/>
          <w:numId w:val="328"/>
        </w:numPr>
        <w:spacing w:after="0" w:line="240" w:lineRule="auto"/>
        <w:jc w:val="both"/>
        <w:rPr>
          <w:rFonts w:ascii="Skeena" w:hAnsi="Skeena"/>
          <w:b/>
          <w:bCs/>
          <w:color w:val="000000"/>
          <w:sz w:val="24"/>
          <w:szCs w:val="24"/>
        </w:rPr>
      </w:pPr>
      <w:r w:rsidRPr="00990D3A">
        <w:rPr>
          <w:rFonts w:ascii="Skeena" w:hAnsi="Skeena"/>
          <w:color w:val="000000"/>
          <w:sz w:val="24"/>
          <w:szCs w:val="24"/>
        </w:rPr>
        <w:t xml:space="preserve">From your internet browser, go to </w:t>
      </w:r>
      <w:hyperlink r:id="rId299" w:history="1">
        <w:r w:rsidRPr="00990D3A">
          <w:rPr>
            <w:rFonts w:ascii="Skeena" w:hAnsi="Skeena"/>
            <w:color w:val="0000FF"/>
            <w:sz w:val="24"/>
            <w:szCs w:val="24"/>
            <w:u w:val="single"/>
          </w:rPr>
          <w:t>www.verifydirect.com</w:t>
        </w:r>
      </w:hyperlink>
    </w:p>
    <w:p w14:paraId="680BE5DD" w14:textId="77777777" w:rsidR="00637D65" w:rsidRPr="00990D3A" w:rsidRDefault="00637D65" w:rsidP="0035705C">
      <w:pPr>
        <w:widowControl w:val="0"/>
        <w:numPr>
          <w:ilvl w:val="0"/>
          <w:numId w:val="328"/>
        </w:numPr>
        <w:spacing w:after="0" w:line="240" w:lineRule="auto"/>
        <w:jc w:val="both"/>
        <w:rPr>
          <w:rFonts w:ascii="Skeena" w:hAnsi="Skeena"/>
          <w:b/>
          <w:bCs/>
          <w:color w:val="000000"/>
          <w:sz w:val="24"/>
          <w:szCs w:val="24"/>
        </w:rPr>
      </w:pPr>
      <w:r w:rsidRPr="00990D3A">
        <w:rPr>
          <w:rFonts w:ascii="Skeena" w:hAnsi="Skeena"/>
          <w:color w:val="000000"/>
          <w:sz w:val="24"/>
          <w:szCs w:val="24"/>
        </w:rPr>
        <w:t>Click the “Login” link under the “Government Requestor” section</w:t>
      </w:r>
    </w:p>
    <w:p w14:paraId="2B7E2C46" w14:textId="77777777" w:rsidR="00637D65" w:rsidRPr="00990D3A" w:rsidRDefault="00637D65" w:rsidP="0035705C">
      <w:pPr>
        <w:widowControl w:val="0"/>
        <w:numPr>
          <w:ilvl w:val="0"/>
          <w:numId w:val="328"/>
        </w:numPr>
        <w:spacing w:after="0" w:line="240" w:lineRule="auto"/>
        <w:jc w:val="both"/>
        <w:rPr>
          <w:rFonts w:ascii="Skeena" w:hAnsi="Skeena"/>
          <w:bCs/>
          <w:color w:val="000000"/>
          <w:sz w:val="24"/>
          <w:szCs w:val="24"/>
        </w:rPr>
      </w:pPr>
      <w:r w:rsidRPr="00990D3A">
        <w:rPr>
          <w:rFonts w:ascii="Skeena" w:hAnsi="Skeena"/>
          <w:color w:val="000000"/>
          <w:sz w:val="24"/>
          <w:szCs w:val="24"/>
        </w:rPr>
        <w:t>To sign in, Type in User Name and Password. Select “Login”</w:t>
      </w:r>
    </w:p>
    <w:p w14:paraId="22753CDE" w14:textId="77777777" w:rsidR="00637D65" w:rsidRPr="00990D3A" w:rsidRDefault="00637D65" w:rsidP="0035705C">
      <w:pPr>
        <w:widowControl w:val="0"/>
        <w:numPr>
          <w:ilvl w:val="0"/>
          <w:numId w:val="328"/>
        </w:numPr>
        <w:spacing w:after="0" w:line="240" w:lineRule="auto"/>
        <w:jc w:val="both"/>
        <w:rPr>
          <w:rFonts w:ascii="Skeena" w:hAnsi="Skeena"/>
          <w:b/>
          <w:bCs/>
          <w:color w:val="000000"/>
          <w:sz w:val="24"/>
          <w:szCs w:val="24"/>
        </w:rPr>
      </w:pPr>
      <w:r w:rsidRPr="00990D3A">
        <w:rPr>
          <w:rFonts w:ascii="Skeena" w:hAnsi="Skeena"/>
          <w:color w:val="000000"/>
          <w:sz w:val="24"/>
          <w:szCs w:val="24"/>
        </w:rPr>
        <w:t>Select “Request Report”</w:t>
      </w:r>
    </w:p>
    <w:p w14:paraId="06ACD669" w14:textId="77777777" w:rsidR="00637D65" w:rsidRPr="00990D3A" w:rsidRDefault="00637D65" w:rsidP="0035705C">
      <w:pPr>
        <w:widowControl w:val="0"/>
        <w:numPr>
          <w:ilvl w:val="0"/>
          <w:numId w:val="328"/>
        </w:numPr>
        <w:spacing w:after="0" w:line="240" w:lineRule="auto"/>
        <w:jc w:val="both"/>
        <w:rPr>
          <w:rFonts w:ascii="Skeena" w:hAnsi="Skeena"/>
          <w:b/>
          <w:bCs/>
          <w:color w:val="000000"/>
          <w:sz w:val="24"/>
          <w:szCs w:val="24"/>
        </w:rPr>
      </w:pPr>
      <w:r w:rsidRPr="00990D3A">
        <w:rPr>
          <w:rFonts w:ascii="Skeena" w:hAnsi="Skeena"/>
          <w:color w:val="000000"/>
          <w:sz w:val="24"/>
          <w:szCs w:val="24"/>
        </w:rPr>
        <w:t xml:space="preserve">Complete the required fields (including Employer Name), under “Social Security Number Selection”. </w:t>
      </w:r>
      <w:r w:rsidRPr="00990D3A">
        <w:rPr>
          <w:rFonts w:ascii="Skeena" w:hAnsi="Skeena"/>
          <w:color w:val="000000"/>
          <w:sz w:val="24"/>
          <w:szCs w:val="24"/>
          <w:u w:val="words"/>
        </w:rPr>
        <w:t>Note</w:t>
      </w:r>
      <w:r w:rsidRPr="00990D3A">
        <w:rPr>
          <w:rFonts w:ascii="Skeena" w:hAnsi="Skeena"/>
          <w:color w:val="000000"/>
          <w:sz w:val="24"/>
          <w:szCs w:val="24"/>
        </w:rPr>
        <w:t>: Under “Permissible Purpose”, select “Determining Eligibility for benefits”. The SSN is for the person who you are requesting the information. If you are requesting information on more than one applicant/ beneficiary, you can select the “Bulk Applicant View” and enter the appropriate Social Security numbers and select the current employer name(s) for which you would like to run a report.</w:t>
      </w:r>
    </w:p>
    <w:p w14:paraId="2FAA31BE" w14:textId="77777777" w:rsidR="00637D65" w:rsidRPr="00990D3A" w:rsidRDefault="00637D65" w:rsidP="0035705C">
      <w:pPr>
        <w:widowControl w:val="0"/>
        <w:numPr>
          <w:ilvl w:val="0"/>
          <w:numId w:val="328"/>
        </w:numPr>
        <w:spacing w:after="0" w:line="240" w:lineRule="auto"/>
        <w:jc w:val="both"/>
        <w:rPr>
          <w:rFonts w:ascii="Skeena" w:hAnsi="Skeena"/>
          <w:sz w:val="24"/>
          <w:szCs w:val="24"/>
        </w:rPr>
      </w:pPr>
      <w:r w:rsidRPr="00990D3A">
        <w:rPr>
          <w:rFonts w:ascii="Skeena" w:hAnsi="Skeena"/>
          <w:sz w:val="24"/>
          <w:szCs w:val="24"/>
        </w:rPr>
        <w:t>All verifications will be confirmed electronically. If a match is found, the applicant/ beneficiary’s current employment status as well as a breakdown by pay periods will be displayed. The system will also tell you if a match is not found, based on the employer and/or SSN that was entered.</w:t>
      </w:r>
    </w:p>
    <w:p w14:paraId="2F431752" w14:textId="77777777" w:rsidR="00637D65" w:rsidRPr="00F15C90" w:rsidRDefault="00637D65" w:rsidP="00F15C90">
      <w:pPr>
        <w:pStyle w:val="ManualHeading1"/>
        <w:keepNext w:val="0"/>
        <w:pageBreakBefore/>
        <w:widowControl w:val="0"/>
        <w:ind w:left="2520" w:hanging="2520"/>
        <w:rPr>
          <w:rFonts w:ascii="Skeena" w:hAnsi="Skeena"/>
          <w:sz w:val="18"/>
        </w:rPr>
      </w:pPr>
      <w:bookmarkStart w:id="1272" w:name="_Toc144195584"/>
      <w:bookmarkStart w:id="1273" w:name="_Toc144199673"/>
      <w:bookmarkStart w:id="1274" w:name="_Toc144755419"/>
      <w:bookmarkStart w:id="1275" w:name="_Toc149690180"/>
      <w:bookmarkStart w:id="1276" w:name="_Toc149691402"/>
      <w:r w:rsidRPr="00F15C90">
        <w:rPr>
          <w:rFonts w:ascii="Skeena" w:hAnsi="Skeena"/>
        </w:rPr>
        <w:lastRenderedPageBreak/>
        <w:t>104 Appendix JJ</w:t>
      </w:r>
      <w:r w:rsidRPr="00F15C90">
        <w:rPr>
          <w:rFonts w:ascii="Skeena" w:hAnsi="Skeena"/>
        </w:rPr>
        <w:tab/>
        <w:t>Medically Indigent Assistance Program (MIAP) County Designees</w:t>
      </w:r>
      <w:bookmarkEnd w:id="1272"/>
      <w:bookmarkEnd w:id="1273"/>
      <w:bookmarkEnd w:id="1274"/>
      <w:bookmarkEnd w:id="1275"/>
      <w:bookmarkEnd w:id="1276"/>
    </w:p>
    <w:p w14:paraId="3BE281B3" w14:textId="77777777" w:rsidR="00637D65" w:rsidRPr="00990D3A" w:rsidRDefault="00637D65" w:rsidP="00990D3A">
      <w:pPr>
        <w:spacing w:after="0" w:line="240" w:lineRule="auto"/>
        <w:jc w:val="right"/>
        <w:rPr>
          <w:rFonts w:ascii="Skeena" w:hAnsi="Skeena"/>
          <w:b/>
          <w:sz w:val="16"/>
          <w:szCs w:val="16"/>
        </w:rPr>
      </w:pPr>
      <w:r w:rsidRPr="00990D3A">
        <w:rPr>
          <w:rFonts w:ascii="Skeena" w:hAnsi="Skeena"/>
          <w:sz w:val="16"/>
          <w:szCs w:val="16"/>
        </w:rPr>
        <w:t>(Eff. 05/01/23)</w:t>
      </w:r>
    </w:p>
    <w:p w14:paraId="7B9692DB" w14:textId="77777777" w:rsidR="00637D65" w:rsidRPr="00990D3A" w:rsidRDefault="00637D65" w:rsidP="00990D3A">
      <w:pPr>
        <w:widowControl w:val="0"/>
        <w:spacing w:after="0" w:line="240" w:lineRule="auto"/>
        <w:jc w:val="both"/>
        <w:rPr>
          <w:rFonts w:ascii="Skeena" w:hAnsi="Skeena"/>
          <w:b/>
          <w:sz w:val="24"/>
          <w:szCs w:val="24"/>
        </w:rPr>
      </w:pPr>
      <w:r w:rsidRPr="00990D3A">
        <w:rPr>
          <w:rFonts w:ascii="Skeena" w:hAnsi="Skeena"/>
          <w:sz w:val="24"/>
          <w:szCs w:val="24"/>
        </w:rPr>
        <w:t>The following list shows the person or entity responsible for processing applications for the Medically Indigent Assistance Program (MIAP) as reported by local counties. This information is subject to change and therefore may not be complete or up-to-date.</w:t>
      </w:r>
    </w:p>
    <w:p w14:paraId="5A8CCBCD" w14:textId="77777777" w:rsidR="00637D65" w:rsidRPr="00990D3A" w:rsidRDefault="00637D65" w:rsidP="00990D3A">
      <w:pPr>
        <w:widowControl w:val="0"/>
        <w:spacing w:after="0" w:line="240" w:lineRule="auto"/>
        <w:jc w:val="both"/>
        <w:rPr>
          <w:rFonts w:ascii="Skeena" w:hAnsi="Skeena"/>
          <w:b/>
          <w:sz w:val="24"/>
          <w:szCs w:val="24"/>
        </w:rPr>
      </w:pPr>
    </w:p>
    <w:tbl>
      <w:tblPr>
        <w:tblStyle w:val="GridTable41"/>
        <w:tblW w:w="5000" w:type="pct"/>
        <w:tblLook w:val="0480" w:firstRow="0" w:lastRow="0" w:firstColumn="1" w:lastColumn="0" w:noHBand="0" w:noVBand="1"/>
      </w:tblPr>
      <w:tblGrid>
        <w:gridCol w:w="4675"/>
        <w:gridCol w:w="4675"/>
      </w:tblGrid>
      <w:tr w:rsidR="00637D65" w:rsidRPr="00990D3A" w14:paraId="3C1A540D" w14:textId="77777777" w:rsidTr="00894D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66735535" w14:textId="77777777" w:rsidR="00637D65" w:rsidRPr="00990D3A" w:rsidRDefault="00637D65" w:rsidP="00990D3A">
            <w:pPr>
              <w:rPr>
                <w:rFonts w:ascii="Skeena" w:hAnsi="Skeena"/>
                <w:b w:val="0"/>
                <w:bCs w:val="0"/>
                <w:spacing w:val="-3"/>
              </w:rPr>
            </w:pPr>
            <w:r w:rsidRPr="00990D3A">
              <w:rPr>
                <w:rFonts w:ascii="Skeena" w:hAnsi="Skeena"/>
                <w:b w:val="0"/>
                <w:bCs w:val="0"/>
                <w:spacing w:val="-3"/>
              </w:rPr>
              <w:t>Abbeville</w:t>
            </w:r>
          </w:p>
          <w:p w14:paraId="7198B502" w14:textId="77777777" w:rsidR="00637D65" w:rsidRPr="00990D3A" w:rsidRDefault="00637D65" w:rsidP="00990D3A">
            <w:pPr>
              <w:rPr>
                <w:rFonts w:ascii="Skeena" w:hAnsi="Skeena"/>
                <w:b w:val="0"/>
                <w:bCs w:val="0"/>
              </w:rPr>
            </w:pPr>
            <w:r w:rsidRPr="00990D3A">
              <w:rPr>
                <w:rFonts w:ascii="Skeena" w:hAnsi="Skeena"/>
                <w:b w:val="0"/>
                <w:bCs w:val="0"/>
              </w:rPr>
              <w:t>Ms. Lynn Soplosky</w:t>
            </w:r>
          </w:p>
          <w:p w14:paraId="0A64F701" w14:textId="77777777" w:rsidR="00637D65" w:rsidRPr="00990D3A" w:rsidRDefault="00637D65" w:rsidP="00990D3A">
            <w:pPr>
              <w:rPr>
                <w:rFonts w:ascii="Skeena" w:hAnsi="Skeena"/>
                <w:b w:val="0"/>
                <w:bCs w:val="0"/>
              </w:rPr>
            </w:pPr>
            <w:r w:rsidRPr="00990D3A">
              <w:rPr>
                <w:rFonts w:ascii="Skeena" w:hAnsi="Skeena"/>
                <w:b w:val="0"/>
                <w:bCs w:val="0"/>
              </w:rPr>
              <w:t>903 W. Greenwood St., Ste. 2800</w:t>
            </w:r>
          </w:p>
          <w:p w14:paraId="5E649CC8" w14:textId="77777777" w:rsidR="00637D65" w:rsidRPr="00990D3A" w:rsidRDefault="00637D65" w:rsidP="00990D3A">
            <w:pPr>
              <w:rPr>
                <w:rFonts w:ascii="Skeena" w:hAnsi="Skeena"/>
                <w:b w:val="0"/>
                <w:bCs w:val="0"/>
              </w:rPr>
            </w:pPr>
            <w:r w:rsidRPr="00990D3A">
              <w:rPr>
                <w:rFonts w:ascii="Skeena" w:hAnsi="Skeena"/>
                <w:b w:val="0"/>
                <w:bCs w:val="0"/>
              </w:rPr>
              <w:t>Abbeville SC 29620</w:t>
            </w:r>
          </w:p>
          <w:p w14:paraId="54DF8011" w14:textId="77777777" w:rsidR="00637D65" w:rsidRPr="00990D3A" w:rsidRDefault="00637D65" w:rsidP="00990D3A">
            <w:pPr>
              <w:rPr>
                <w:rFonts w:ascii="Skeena" w:hAnsi="Skeena"/>
                <w:b w:val="0"/>
                <w:bCs w:val="0"/>
              </w:rPr>
            </w:pPr>
            <w:r w:rsidRPr="00990D3A">
              <w:rPr>
                <w:rFonts w:ascii="Skeena" w:hAnsi="Skeena"/>
                <w:b w:val="0"/>
                <w:bCs w:val="0"/>
              </w:rPr>
              <w:t>Telephone: (864) 366-6690 (Ext. 2236)</w:t>
            </w:r>
          </w:p>
        </w:tc>
        <w:tc>
          <w:tcPr>
            <w:tcW w:w="2500" w:type="pct"/>
          </w:tcPr>
          <w:p w14:paraId="1D40FD18" w14:textId="77777777" w:rsidR="00637D65" w:rsidRPr="00990D3A" w:rsidRDefault="00637D65" w:rsidP="00990D3A">
            <w:pPr>
              <w:cnfStyle w:val="000000100000" w:firstRow="0" w:lastRow="0" w:firstColumn="0" w:lastColumn="0" w:oddVBand="0" w:evenVBand="0" w:oddHBand="1" w:evenHBand="0" w:firstRowFirstColumn="0" w:firstRowLastColumn="0" w:lastRowFirstColumn="0" w:lastRowLastColumn="0"/>
              <w:rPr>
                <w:rFonts w:ascii="Skeena" w:hAnsi="Skeena"/>
                <w:b/>
                <w:spacing w:val="-3"/>
              </w:rPr>
            </w:pPr>
            <w:r w:rsidRPr="00990D3A">
              <w:rPr>
                <w:rFonts w:ascii="Skeena" w:hAnsi="Skeena"/>
              </w:rPr>
              <w:t>Aiken</w:t>
            </w:r>
          </w:p>
          <w:p w14:paraId="613A514A" w14:textId="77777777" w:rsidR="00637D65" w:rsidRPr="00990D3A" w:rsidRDefault="00637D65" w:rsidP="00990D3A">
            <w:pPr>
              <w:cnfStyle w:val="000000100000" w:firstRow="0" w:lastRow="0" w:firstColumn="0" w:lastColumn="0" w:oddVBand="0" w:evenVBand="0" w:oddHBand="1" w:evenHBand="0" w:firstRowFirstColumn="0" w:firstRowLastColumn="0" w:lastRowFirstColumn="0" w:lastRowLastColumn="0"/>
              <w:rPr>
                <w:rFonts w:ascii="Skeena" w:hAnsi="Skeena"/>
                <w:b/>
                <w:bCs/>
              </w:rPr>
            </w:pPr>
            <w:r w:rsidRPr="00990D3A">
              <w:rPr>
                <w:rFonts w:ascii="Skeena" w:hAnsi="Skeena"/>
              </w:rPr>
              <w:t>Ms. Deena Smart</w:t>
            </w:r>
          </w:p>
          <w:p w14:paraId="154D8057" w14:textId="77777777" w:rsidR="00637D65" w:rsidRPr="00990D3A" w:rsidRDefault="00637D65" w:rsidP="00990D3A">
            <w:pPr>
              <w:cnfStyle w:val="000000100000" w:firstRow="0" w:lastRow="0" w:firstColumn="0" w:lastColumn="0" w:oddVBand="0" w:evenVBand="0" w:oddHBand="1" w:evenHBand="0" w:firstRowFirstColumn="0" w:firstRowLastColumn="0" w:lastRowFirstColumn="0" w:lastRowLastColumn="0"/>
              <w:rPr>
                <w:rFonts w:ascii="Skeena" w:hAnsi="Skeena"/>
                <w:b/>
                <w:bCs/>
              </w:rPr>
            </w:pPr>
            <w:r w:rsidRPr="00990D3A">
              <w:rPr>
                <w:rFonts w:ascii="Skeena" w:hAnsi="Skeena"/>
              </w:rPr>
              <w:t>Aiken County Finance Department</w:t>
            </w:r>
          </w:p>
          <w:p w14:paraId="59415821" w14:textId="77777777" w:rsidR="00637D65" w:rsidRPr="00990D3A" w:rsidRDefault="00637D65" w:rsidP="00990D3A">
            <w:pPr>
              <w:cnfStyle w:val="000000100000" w:firstRow="0" w:lastRow="0" w:firstColumn="0" w:lastColumn="0" w:oddVBand="0" w:evenVBand="0" w:oddHBand="1" w:evenHBand="0" w:firstRowFirstColumn="0" w:firstRowLastColumn="0" w:lastRowFirstColumn="0" w:lastRowLastColumn="0"/>
              <w:rPr>
                <w:rFonts w:ascii="Skeena" w:hAnsi="Skeena"/>
                <w:b/>
                <w:bCs/>
              </w:rPr>
            </w:pPr>
            <w:r w:rsidRPr="00990D3A">
              <w:rPr>
                <w:rFonts w:ascii="Skeena" w:hAnsi="Skeena"/>
              </w:rPr>
              <w:t>828 Richland Avenue, West</w:t>
            </w:r>
          </w:p>
          <w:p w14:paraId="3ADED19D" w14:textId="77777777" w:rsidR="00637D65" w:rsidRPr="00990D3A" w:rsidRDefault="00637D65" w:rsidP="00990D3A">
            <w:pPr>
              <w:cnfStyle w:val="000000100000" w:firstRow="0" w:lastRow="0" w:firstColumn="0" w:lastColumn="0" w:oddVBand="0" w:evenVBand="0" w:oddHBand="1" w:evenHBand="0" w:firstRowFirstColumn="0" w:firstRowLastColumn="0" w:lastRowFirstColumn="0" w:lastRowLastColumn="0"/>
              <w:rPr>
                <w:rFonts w:ascii="Skeena" w:hAnsi="Skeena"/>
                <w:b/>
                <w:bCs/>
              </w:rPr>
            </w:pPr>
            <w:r w:rsidRPr="00990D3A">
              <w:rPr>
                <w:rFonts w:ascii="Skeena" w:hAnsi="Skeena"/>
              </w:rPr>
              <w:t>Aiken, South Carolina 29801</w:t>
            </w:r>
          </w:p>
          <w:p w14:paraId="111C55E5" w14:textId="77777777" w:rsidR="00637D65" w:rsidRPr="00990D3A" w:rsidRDefault="00637D65" w:rsidP="00990D3A">
            <w:pPr>
              <w:cnfStyle w:val="000000100000" w:firstRow="0" w:lastRow="0" w:firstColumn="0" w:lastColumn="0" w:oddVBand="0" w:evenVBand="0" w:oddHBand="1" w:evenHBand="0" w:firstRowFirstColumn="0" w:firstRowLastColumn="0" w:lastRowFirstColumn="0" w:lastRowLastColumn="0"/>
              <w:rPr>
                <w:rFonts w:ascii="Skeena" w:hAnsi="Skeena"/>
                <w:b/>
                <w:bCs/>
              </w:rPr>
            </w:pPr>
            <w:r w:rsidRPr="00990D3A">
              <w:rPr>
                <w:rFonts w:ascii="Skeena" w:hAnsi="Skeena"/>
              </w:rPr>
              <w:t>Telephone: (803) 642-2071</w:t>
            </w:r>
          </w:p>
          <w:p w14:paraId="0717EE36" w14:textId="77777777" w:rsidR="00637D65" w:rsidRPr="00990D3A" w:rsidRDefault="0035705C" w:rsidP="00990D3A">
            <w:pPr>
              <w:cnfStyle w:val="000000100000" w:firstRow="0" w:lastRow="0" w:firstColumn="0" w:lastColumn="0" w:oddVBand="0" w:evenVBand="0" w:oddHBand="1" w:evenHBand="0" w:firstRowFirstColumn="0" w:firstRowLastColumn="0" w:lastRowFirstColumn="0" w:lastRowLastColumn="0"/>
              <w:rPr>
                <w:rFonts w:ascii="Skeena" w:hAnsi="Skeena"/>
              </w:rPr>
            </w:pPr>
            <w:hyperlink r:id="rId300" w:history="1">
              <w:r w:rsidR="00637D65" w:rsidRPr="00990D3A">
                <w:rPr>
                  <w:rFonts w:ascii="Skeena" w:hAnsi="Skeena"/>
                  <w:spacing w:val="-3"/>
                  <w:u w:val="single"/>
                </w:rPr>
                <w:t>Dsmart@aikencountysc.gov</w:t>
              </w:r>
            </w:hyperlink>
          </w:p>
        </w:tc>
      </w:tr>
      <w:tr w:rsidR="00637D65" w:rsidRPr="00990D3A" w14:paraId="2CDC02E7" w14:textId="77777777" w:rsidTr="00F15C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91746AC" w14:textId="77777777" w:rsidR="00637D65" w:rsidRPr="00990D3A" w:rsidRDefault="00637D65" w:rsidP="00990D3A">
            <w:pPr>
              <w:rPr>
                <w:rFonts w:ascii="Skeena" w:hAnsi="Skeena"/>
                <w:b w:val="0"/>
                <w:bCs w:val="0"/>
                <w:spacing w:val="-3"/>
              </w:rPr>
            </w:pPr>
            <w:r w:rsidRPr="00990D3A">
              <w:rPr>
                <w:rFonts w:ascii="Skeena" w:hAnsi="Skeena"/>
                <w:b w:val="0"/>
                <w:bCs w:val="0"/>
              </w:rPr>
              <w:t>Allendale</w:t>
            </w:r>
          </w:p>
          <w:p w14:paraId="6CFF070E" w14:textId="77777777" w:rsidR="00637D65" w:rsidRPr="00990D3A" w:rsidRDefault="00637D65" w:rsidP="00990D3A">
            <w:pPr>
              <w:rPr>
                <w:rFonts w:ascii="Skeena" w:hAnsi="Skeena"/>
                <w:b w:val="0"/>
                <w:bCs w:val="0"/>
              </w:rPr>
            </w:pPr>
            <w:r w:rsidRPr="00990D3A">
              <w:rPr>
                <w:rFonts w:ascii="Skeena" w:hAnsi="Skeena"/>
                <w:b w:val="0"/>
                <w:bCs w:val="0"/>
              </w:rPr>
              <w:t>Ms. Elisha McMillian</w:t>
            </w:r>
          </w:p>
          <w:p w14:paraId="0EBE845F" w14:textId="77777777" w:rsidR="00637D65" w:rsidRPr="00990D3A" w:rsidRDefault="00637D65" w:rsidP="00990D3A">
            <w:pPr>
              <w:rPr>
                <w:rFonts w:ascii="Skeena" w:hAnsi="Skeena"/>
                <w:b w:val="0"/>
                <w:bCs w:val="0"/>
              </w:rPr>
            </w:pPr>
            <w:r w:rsidRPr="00990D3A">
              <w:rPr>
                <w:rFonts w:ascii="Skeena" w:hAnsi="Skeena"/>
                <w:b w:val="0"/>
                <w:bCs w:val="0"/>
              </w:rPr>
              <w:t>Allendale County Courthouse</w:t>
            </w:r>
          </w:p>
          <w:p w14:paraId="3DE8F3B9" w14:textId="77777777" w:rsidR="00637D65" w:rsidRPr="00990D3A" w:rsidRDefault="00637D65" w:rsidP="00990D3A">
            <w:pPr>
              <w:rPr>
                <w:rFonts w:ascii="Skeena" w:hAnsi="Skeena"/>
                <w:b w:val="0"/>
                <w:bCs w:val="0"/>
              </w:rPr>
            </w:pPr>
            <w:r w:rsidRPr="00990D3A">
              <w:rPr>
                <w:rFonts w:ascii="Skeena" w:hAnsi="Skeena"/>
                <w:b w:val="0"/>
                <w:bCs w:val="0"/>
              </w:rPr>
              <w:t>Post Office Box 351</w:t>
            </w:r>
          </w:p>
          <w:p w14:paraId="2CDAD76D" w14:textId="77777777" w:rsidR="00637D65" w:rsidRPr="00990D3A" w:rsidRDefault="00637D65" w:rsidP="00990D3A">
            <w:pPr>
              <w:rPr>
                <w:rFonts w:ascii="Skeena" w:hAnsi="Skeena"/>
                <w:b w:val="0"/>
                <w:bCs w:val="0"/>
              </w:rPr>
            </w:pPr>
            <w:r w:rsidRPr="00990D3A">
              <w:rPr>
                <w:rFonts w:ascii="Skeena" w:hAnsi="Skeena"/>
                <w:b w:val="0"/>
                <w:bCs w:val="0"/>
              </w:rPr>
              <w:t>Allendale, South Carolina 29810</w:t>
            </w:r>
          </w:p>
          <w:p w14:paraId="6287348E" w14:textId="77777777" w:rsidR="00637D65" w:rsidRPr="00990D3A" w:rsidRDefault="00637D65" w:rsidP="00990D3A">
            <w:pPr>
              <w:rPr>
                <w:rFonts w:ascii="Skeena" w:hAnsi="Skeena"/>
                <w:b w:val="0"/>
                <w:bCs w:val="0"/>
              </w:rPr>
            </w:pPr>
            <w:r w:rsidRPr="00990D3A">
              <w:rPr>
                <w:rFonts w:ascii="Skeena" w:hAnsi="Skeena"/>
                <w:b w:val="0"/>
                <w:bCs w:val="0"/>
              </w:rPr>
              <w:t>Telephone: (803) 584-7053</w:t>
            </w:r>
          </w:p>
          <w:p w14:paraId="77F8221F" w14:textId="77777777" w:rsidR="00637D65" w:rsidRPr="00990D3A" w:rsidRDefault="0035705C" w:rsidP="00990D3A">
            <w:pPr>
              <w:rPr>
                <w:rFonts w:ascii="Skeena" w:hAnsi="Skeena"/>
                <w:b w:val="0"/>
                <w:bCs w:val="0"/>
                <w:spacing w:val="-3"/>
              </w:rPr>
            </w:pPr>
            <w:hyperlink r:id="rId301" w:history="1">
              <w:r w:rsidR="00637D65" w:rsidRPr="00990D3A">
                <w:rPr>
                  <w:rFonts w:ascii="Skeena" w:hAnsi="Skeena"/>
                  <w:b w:val="0"/>
                  <w:bCs w:val="0"/>
                  <w:color w:val="0000FF"/>
                  <w:u w:val="single"/>
                </w:rPr>
                <w:t>emcmillian@allendalecounty.com</w:t>
              </w:r>
            </w:hyperlink>
          </w:p>
        </w:tc>
        <w:tc>
          <w:tcPr>
            <w:tcW w:w="2500" w:type="pct"/>
          </w:tcPr>
          <w:p w14:paraId="0541E6BE" w14:textId="77777777" w:rsidR="00637D65" w:rsidRPr="00990D3A" w:rsidRDefault="00637D65" w:rsidP="00990D3A">
            <w:pPr>
              <w:cnfStyle w:val="000000010000" w:firstRow="0" w:lastRow="0" w:firstColumn="0" w:lastColumn="0" w:oddVBand="0" w:evenVBand="0" w:oddHBand="0" w:evenHBand="1" w:firstRowFirstColumn="0" w:firstRowLastColumn="0" w:lastRowFirstColumn="0" w:lastRowLastColumn="0"/>
              <w:rPr>
                <w:rFonts w:ascii="Skeena" w:hAnsi="Skeena"/>
                <w:spacing w:val="-3"/>
              </w:rPr>
            </w:pPr>
            <w:r w:rsidRPr="00990D3A">
              <w:rPr>
                <w:rFonts w:ascii="Skeena" w:hAnsi="Skeena"/>
              </w:rPr>
              <w:t>Anderson</w:t>
            </w:r>
          </w:p>
          <w:p w14:paraId="4C3DB4A8" w14:textId="77777777" w:rsidR="00637D65" w:rsidRPr="00990D3A" w:rsidRDefault="00637D65" w:rsidP="00990D3A">
            <w:pPr>
              <w:cnfStyle w:val="000000010000" w:firstRow="0" w:lastRow="0" w:firstColumn="0" w:lastColumn="0" w:oddVBand="0" w:evenVBand="0" w:oddHBand="0" w:evenHBand="1" w:firstRowFirstColumn="0" w:firstRowLastColumn="0" w:lastRowFirstColumn="0" w:lastRowLastColumn="0"/>
              <w:rPr>
                <w:rFonts w:ascii="Skeena" w:hAnsi="Skeena"/>
                <w:b/>
                <w:bCs/>
              </w:rPr>
            </w:pPr>
            <w:r w:rsidRPr="00990D3A">
              <w:rPr>
                <w:rFonts w:ascii="Skeena" w:hAnsi="Skeena"/>
              </w:rPr>
              <w:t>Ms. Kathleen Surratty</w:t>
            </w:r>
          </w:p>
          <w:p w14:paraId="76485C42" w14:textId="77777777" w:rsidR="00637D65" w:rsidRPr="00990D3A" w:rsidRDefault="00637D65" w:rsidP="00990D3A">
            <w:pPr>
              <w:cnfStyle w:val="000000010000" w:firstRow="0" w:lastRow="0" w:firstColumn="0" w:lastColumn="0" w:oddVBand="0" w:evenVBand="0" w:oddHBand="0" w:evenHBand="1" w:firstRowFirstColumn="0" w:firstRowLastColumn="0" w:lastRowFirstColumn="0" w:lastRowLastColumn="0"/>
              <w:rPr>
                <w:rFonts w:ascii="Skeena" w:hAnsi="Skeena"/>
                <w:b/>
                <w:bCs/>
              </w:rPr>
            </w:pPr>
            <w:r w:rsidRPr="00990D3A">
              <w:rPr>
                <w:rFonts w:ascii="Skeena" w:hAnsi="Skeena"/>
              </w:rPr>
              <w:t>An-Med Health Business Services</w:t>
            </w:r>
          </w:p>
          <w:p w14:paraId="510837E7" w14:textId="77777777" w:rsidR="00637D65" w:rsidRPr="00990D3A" w:rsidRDefault="00637D65" w:rsidP="00990D3A">
            <w:pPr>
              <w:cnfStyle w:val="000000010000" w:firstRow="0" w:lastRow="0" w:firstColumn="0" w:lastColumn="0" w:oddVBand="0" w:evenVBand="0" w:oddHBand="0" w:evenHBand="1" w:firstRowFirstColumn="0" w:firstRowLastColumn="0" w:lastRowFirstColumn="0" w:lastRowLastColumn="0"/>
              <w:rPr>
                <w:rFonts w:ascii="Skeena" w:hAnsi="Skeena"/>
                <w:b/>
                <w:bCs/>
              </w:rPr>
            </w:pPr>
            <w:r w:rsidRPr="00990D3A">
              <w:rPr>
                <w:rFonts w:ascii="Skeena" w:hAnsi="Skeena"/>
              </w:rPr>
              <w:t>800 N. Fant Street</w:t>
            </w:r>
          </w:p>
          <w:p w14:paraId="4355705C" w14:textId="77777777" w:rsidR="00637D65" w:rsidRPr="00990D3A" w:rsidRDefault="00637D65" w:rsidP="00990D3A">
            <w:pPr>
              <w:cnfStyle w:val="000000010000" w:firstRow="0" w:lastRow="0" w:firstColumn="0" w:lastColumn="0" w:oddVBand="0" w:evenVBand="0" w:oddHBand="0" w:evenHBand="1" w:firstRowFirstColumn="0" w:firstRowLastColumn="0" w:lastRowFirstColumn="0" w:lastRowLastColumn="0"/>
              <w:rPr>
                <w:rFonts w:ascii="Skeena" w:hAnsi="Skeena"/>
                <w:b/>
                <w:bCs/>
              </w:rPr>
            </w:pPr>
            <w:r w:rsidRPr="00990D3A">
              <w:rPr>
                <w:rFonts w:ascii="Skeena" w:hAnsi="Skeena"/>
              </w:rPr>
              <w:t>Anderson, South Carolina 29621</w:t>
            </w:r>
          </w:p>
          <w:p w14:paraId="3FC4524A" w14:textId="77777777" w:rsidR="00637D65" w:rsidRPr="00990D3A" w:rsidRDefault="00637D65" w:rsidP="00990D3A">
            <w:pPr>
              <w:cnfStyle w:val="000000010000" w:firstRow="0" w:lastRow="0" w:firstColumn="0" w:lastColumn="0" w:oddVBand="0" w:evenVBand="0" w:oddHBand="0" w:evenHBand="1" w:firstRowFirstColumn="0" w:firstRowLastColumn="0" w:lastRowFirstColumn="0" w:lastRowLastColumn="0"/>
              <w:rPr>
                <w:rFonts w:ascii="Skeena" w:hAnsi="Skeena"/>
                <w:b/>
                <w:bCs/>
              </w:rPr>
            </w:pPr>
            <w:r w:rsidRPr="00990D3A">
              <w:rPr>
                <w:rFonts w:ascii="Skeena" w:hAnsi="Skeena"/>
              </w:rPr>
              <w:t>Telephone: (864) 512-2163</w:t>
            </w:r>
          </w:p>
          <w:p w14:paraId="6995A4B1" w14:textId="77777777" w:rsidR="00637D65" w:rsidRPr="00990D3A" w:rsidRDefault="0035705C" w:rsidP="00990D3A">
            <w:pPr>
              <w:cnfStyle w:val="000000010000" w:firstRow="0" w:lastRow="0" w:firstColumn="0" w:lastColumn="0" w:oddVBand="0" w:evenVBand="0" w:oddHBand="0" w:evenHBand="1" w:firstRowFirstColumn="0" w:firstRowLastColumn="0" w:lastRowFirstColumn="0" w:lastRowLastColumn="0"/>
              <w:rPr>
                <w:rFonts w:ascii="Skeena" w:hAnsi="Skeena"/>
                <w:spacing w:val="-3"/>
                <w:lang w:val="es-PR"/>
              </w:rPr>
            </w:pPr>
            <w:hyperlink r:id="rId302" w:history="1">
              <w:r w:rsidR="00637D65" w:rsidRPr="00990D3A">
                <w:rPr>
                  <w:rFonts w:ascii="Skeena" w:hAnsi="Skeena"/>
                  <w:color w:val="0000FF"/>
                  <w:u w:val="single"/>
                </w:rPr>
                <w:t>Latisha.richardson@anmedhealth.org</w:t>
              </w:r>
            </w:hyperlink>
            <w:r w:rsidR="00637D65" w:rsidRPr="00990D3A">
              <w:rPr>
                <w:rFonts w:ascii="Skeena" w:hAnsi="Skeena"/>
                <w:u w:val="single"/>
              </w:rPr>
              <w:t xml:space="preserve"> </w:t>
            </w:r>
          </w:p>
        </w:tc>
      </w:tr>
      <w:tr w:rsidR="00637D65" w:rsidRPr="00990D3A" w14:paraId="410354C1" w14:textId="77777777" w:rsidTr="00894D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F682147" w14:textId="77777777" w:rsidR="00637D65" w:rsidRPr="00990D3A" w:rsidRDefault="00637D65" w:rsidP="00990D3A">
            <w:pPr>
              <w:rPr>
                <w:rFonts w:ascii="Skeena" w:hAnsi="Skeena"/>
                <w:b w:val="0"/>
                <w:bCs w:val="0"/>
                <w:lang w:val="es-PR"/>
              </w:rPr>
            </w:pPr>
            <w:r w:rsidRPr="00990D3A">
              <w:rPr>
                <w:rFonts w:ascii="Skeena" w:hAnsi="Skeena"/>
                <w:b w:val="0"/>
                <w:bCs w:val="0"/>
                <w:lang w:val="es-PR"/>
              </w:rPr>
              <w:t xml:space="preserve">Bamberg  </w:t>
            </w:r>
          </w:p>
          <w:p w14:paraId="28D14D9A" w14:textId="77777777" w:rsidR="00637D65" w:rsidRPr="00990D3A" w:rsidRDefault="00637D65" w:rsidP="00990D3A">
            <w:pPr>
              <w:rPr>
                <w:rFonts w:ascii="Skeena" w:hAnsi="Skeena"/>
                <w:b w:val="0"/>
                <w:bCs w:val="0"/>
                <w:lang w:val="es-PR"/>
              </w:rPr>
            </w:pPr>
            <w:r w:rsidRPr="00990D3A">
              <w:rPr>
                <w:rFonts w:ascii="Skeena" w:hAnsi="Skeena"/>
                <w:b w:val="0"/>
                <w:bCs w:val="0"/>
                <w:lang w:val="es-PR"/>
              </w:rPr>
              <w:t>SCDHHS – MIAP Unit</w:t>
            </w:r>
          </w:p>
          <w:p w14:paraId="009AD841" w14:textId="77777777" w:rsidR="00637D65" w:rsidRPr="00990D3A" w:rsidRDefault="00637D65" w:rsidP="00990D3A">
            <w:pPr>
              <w:rPr>
                <w:rFonts w:ascii="Skeena" w:hAnsi="Skeena"/>
                <w:b w:val="0"/>
                <w:bCs w:val="0"/>
                <w:lang w:val="es-PR"/>
              </w:rPr>
            </w:pPr>
            <w:r w:rsidRPr="00990D3A">
              <w:rPr>
                <w:rFonts w:ascii="Skeena" w:hAnsi="Skeena"/>
                <w:b w:val="0"/>
                <w:bCs w:val="0"/>
                <w:lang w:val="es-PR"/>
              </w:rPr>
              <w:t>Central Mail Center</w:t>
            </w:r>
          </w:p>
          <w:p w14:paraId="4F66D7C8" w14:textId="77777777" w:rsidR="00637D65" w:rsidRPr="00990D3A" w:rsidRDefault="00637D65" w:rsidP="00990D3A">
            <w:pPr>
              <w:rPr>
                <w:rFonts w:ascii="Skeena" w:hAnsi="Skeena"/>
                <w:b w:val="0"/>
                <w:bCs w:val="0"/>
                <w:lang w:val="es-PR"/>
              </w:rPr>
            </w:pPr>
            <w:r w:rsidRPr="00990D3A">
              <w:rPr>
                <w:rFonts w:ascii="Skeena" w:hAnsi="Skeena"/>
                <w:b w:val="0"/>
                <w:bCs w:val="0"/>
                <w:lang w:val="es-PR"/>
              </w:rPr>
              <w:t>P. O. Box 100101</w:t>
            </w:r>
          </w:p>
          <w:p w14:paraId="3770E6E7" w14:textId="77777777" w:rsidR="00637D65" w:rsidRPr="00990D3A" w:rsidRDefault="00637D65" w:rsidP="00990D3A">
            <w:pPr>
              <w:rPr>
                <w:rFonts w:ascii="Skeena" w:hAnsi="Skeena"/>
                <w:b w:val="0"/>
                <w:bCs w:val="0"/>
                <w:lang w:val="es-PR"/>
              </w:rPr>
            </w:pPr>
            <w:r w:rsidRPr="00990D3A">
              <w:rPr>
                <w:rFonts w:ascii="Skeena" w:hAnsi="Skeena"/>
                <w:b w:val="0"/>
                <w:bCs w:val="0"/>
                <w:lang w:val="es-PR"/>
              </w:rPr>
              <w:t>Columbia, SC 29202-3101</w:t>
            </w:r>
          </w:p>
          <w:p w14:paraId="015709A8" w14:textId="77777777" w:rsidR="00637D65" w:rsidRPr="00990D3A" w:rsidRDefault="00637D65" w:rsidP="00990D3A">
            <w:pPr>
              <w:rPr>
                <w:rFonts w:ascii="Skeena" w:hAnsi="Skeena"/>
                <w:b w:val="0"/>
                <w:bCs w:val="0"/>
                <w:lang w:val="es-PR"/>
              </w:rPr>
            </w:pPr>
            <w:r w:rsidRPr="00990D3A">
              <w:rPr>
                <w:rFonts w:ascii="Skeena" w:hAnsi="Skeena"/>
                <w:b w:val="0"/>
                <w:bCs w:val="0"/>
                <w:lang w:val="es-PR"/>
              </w:rPr>
              <w:t>Fax: (803) 255-8220</w:t>
            </w:r>
          </w:p>
          <w:p w14:paraId="031A2E6D" w14:textId="77777777" w:rsidR="00637D65" w:rsidRPr="00990D3A" w:rsidRDefault="00637D65" w:rsidP="00990D3A">
            <w:pPr>
              <w:rPr>
                <w:rFonts w:ascii="Skeena" w:hAnsi="Skeena"/>
                <w:b w:val="0"/>
                <w:bCs w:val="0"/>
              </w:rPr>
            </w:pPr>
          </w:p>
          <w:p w14:paraId="1E73CE83" w14:textId="77777777" w:rsidR="00637D65" w:rsidRPr="00990D3A" w:rsidRDefault="00637D65" w:rsidP="00990D3A">
            <w:pPr>
              <w:rPr>
                <w:rFonts w:ascii="Skeena" w:hAnsi="Skeena"/>
                <w:b w:val="0"/>
                <w:bCs w:val="0"/>
              </w:rPr>
            </w:pPr>
            <w:r w:rsidRPr="00990D3A">
              <w:rPr>
                <w:rFonts w:ascii="Skeena" w:hAnsi="Skeena"/>
                <w:b w:val="0"/>
                <w:bCs w:val="0"/>
                <w:lang w:val="es-PR"/>
              </w:rPr>
              <w:t>(Hospital closed 04.30.12)</w:t>
            </w:r>
          </w:p>
        </w:tc>
        <w:tc>
          <w:tcPr>
            <w:tcW w:w="2500" w:type="pct"/>
          </w:tcPr>
          <w:p w14:paraId="5BC63E6E" w14:textId="77777777" w:rsidR="00637D65" w:rsidRPr="00990D3A" w:rsidRDefault="00637D65" w:rsidP="00990D3A">
            <w:pPr>
              <w:cnfStyle w:val="000000100000" w:firstRow="0" w:lastRow="0" w:firstColumn="0" w:lastColumn="0" w:oddVBand="0" w:evenVBand="0" w:oddHBand="1" w:evenHBand="0" w:firstRowFirstColumn="0" w:firstRowLastColumn="0" w:lastRowFirstColumn="0" w:lastRowLastColumn="0"/>
              <w:rPr>
                <w:rFonts w:ascii="Skeena" w:hAnsi="Skeena"/>
              </w:rPr>
            </w:pPr>
            <w:r w:rsidRPr="00990D3A">
              <w:rPr>
                <w:rFonts w:ascii="Skeena" w:hAnsi="Skeena"/>
              </w:rPr>
              <w:t>Barnwell</w:t>
            </w:r>
          </w:p>
          <w:p w14:paraId="5F55F46A" w14:textId="77777777" w:rsidR="00637D65" w:rsidRPr="00990D3A" w:rsidRDefault="00637D65" w:rsidP="00990D3A">
            <w:pPr>
              <w:cnfStyle w:val="000000100000" w:firstRow="0" w:lastRow="0" w:firstColumn="0" w:lastColumn="0" w:oddVBand="0" w:evenVBand="0" w:oddHBand="1" w:evenHBand="0" w:firstRowFirstColumn="0" w:firstRowLastColumn="0" w:lastRowFirstColumn="0" w:lastRowLastColumn="0"/>
              <w:rPr>
                <w:rFonts w:ascii="Skeena" w:hAnsi="Skeena"/>
                <w:b/>
                <w:bCs/>
                <w:lang w:val="es-PR"/>
              </w:rPr>
            </w:pPr>
            <w:bookmarkStart w:id="1277" w:name="_Hlk16591090"/>
            <w:r w:rsidRPr="00990D3A">
              <w:rPr>
                <w:rFonts w:ascii="Skeena" w:hAnsi="Skeena"/>
                <w:lang w:val="es-PR"/>
              </w:rPr>
              <w:t>SCDHHS – MIAP Unit</w:t>
            </w:r>
          </w:p>
          <w:p w14:paraId="7F8E5E9F" w14:textId="77777777" w:rsidR="00637D65" w:rsidRPr="00990D3A" w:rsidRDefault="00637D65" w:rsidP="00990D3A">
            <w:pPr>
              <w:cnfStyle w:val="000000100000" w:firstRow="0" w:lastRow="0" w:firstColumn="0" w:lastColumn="0" w:oddVBand="0" w:evenVBand="0" w:oddHBand="1" w:evenHBand="0" w:firstRowFirstColumn="0" w:firstRowLastColumn="0" w:lastRowFirstColumn="0" w:lastRowLastColumn="0"/>
              <w:rPr>
                <w:rFonts w:ascii="Skeena" w:hAnsi="Skeena"/>
                <w:b/>
                <w:bCs/>
                <w:lang w:val="es-PR"/>
              </w:rPr>
            </w:pPr>
            <w:r w:rsidRPr="00990D3A">
              <w:rPr>
                <w:rFonts w:ascii="Skeena" w:hAnsi="Skeena"/>
                <w:lang w:val="es-PR"/>
              </w:rPr>
              <w:t>Central Mail Center</w:t>
            </w:r>
          </w:p>
          <w:p w14:paraId="13D0EAFB" w14:textId="77777777" w:rsidR="00637D65" w:rsidRPr="00990D3A" w:rsidRDefault="00637D65" w:rsidP="00990D3A">
            <w:pPr>
              <w:cnfStyle w:val="000000100000" w:firstRow="0" w:lastRow="0" w:firstColumn="0" w:lastColumn="0" w:oddVBand="0" w:evenVBand="0" w:oddHBand="1" w:evenHBand="0" w:firstRowFirstColumn="0" w:firstRowLastColumn="0" w:lastRowFirstColumn="0" w:lastRowLastColumn="0"/>
              <w:rPr>
                <w:rFonts w:ascii="Skeena" w:hAnsi="Skeena"/>
                <w:b/>
                <w:bCs/>
                <w:lang w:val="es-PR"/>
              </w:rPr>
            </w:pPr>
            <w:r w:rsidRPr="00990D3A">
              <w:rPr>
                <w:rFonts w:ascii="Skeena" w:hAnsi="Skeena"/>
                <w:lang w:val="es-PR"/>
              </w:rPr>
              <w:t>P. O. Box 100101</w:t>
            </w:r>
          </w:p>
          <w:p w14:paraId="50D36457" w14:textId="77777777" w:rsidR="00637D65" w:rsidRPr="00990D3A" w:rsidRDefault="00637D65" w:rsidP="00990D3A">
            <w:pPr>
              <w:cnfStyle w:val="000000100000" w:firstRow="0" w:lastRow="0" w:firstColumn="0" w:lastColumn="0" w:oddVBand="0" w:evenVBand="0" w:oddHBand="1" w:evenHBand="0" w:firstRowFirstColumn="0" w:firstRowLastColumn="0" w:lastRowFirstColumn="0" w:lastRowLastColumn="0"/>
              <w:rPr>
                <w:rFonts w:ascii="Skeena" w:hAnsi="Skeena"/>
                <w:b/>
                <w:bCs/>
                <w:lang w:val="es-PR"/>
              </w:rPr>
            </w:pPr>
            <w:r w:rsidRPr="00990D3A">
              <w:rPr>
                <w:rFonts w:ascii="Skeena" w:hAnsi="Skeena"/>
                <w:lang w:val="es-PR"/>
              </w:rPr>
              <w:t>Columbia, SC 29202-3101</w:t>
            </w:r>
          </w:p>
          <w:p w14:paraId="58BD508B" w14:textId="77777777" w:rsidR="00637D65" w:rsidRPr="00990D3A" w:rsidRDefault="00637D65" w:rsidP="00990D3A">
            <w:pPr>
              <w:cnfStyle w:val="000000100000" w:firstRow="0" w:lastRow="0" w:firstColumn="0" w:lastColumn="0" w:oddVBand="0" w:evenVBand="0" w:oddHBand="1" w:evenHBand="0" w:firstRowFirstColumn="0" w:firstRowLastColumn="0" w:lastRowFirstColumn="0" w:lastRowLastColumn="0"/>
              <w:rPr>
                <w:rFonts w:ascii="Skeena" w:hAnsi="Skeena"/>
                <w:b/>
                <w:bCs/>
                <w:lang w:val="es-PR"/>
              </w:rPr>
            </w:pPr>
            <w:r w:rsidRPr="00990D3A">
              <w:rPr>
                <w:rFonts w:ascii="Skeena" w:hAnsi="Skeena"/>
                <w:lang w:val="es-PR"/>
              </w:rPr>
              <w:t>Fax: (803) 255-8220</w:t>
            </w:r>
          </w:p>
          <w:bookmarkEnd w:id="1277"/>
          <w:p w14:paraId="71C7D6C2" w14:textId="77777777" w:rsidR="00637D65" w:rsidRPr="00990D3A" w:rsidRDefault="00637D65" w:rsidP="00990D3A">
            <w:pPr>
              <w:cnfStyle w:val="000000100000" w:firstRow="0" w:lastRow="0" w:firstColumn="0" w:lastColumn="0" w:oddVBand="0" w:evenVBand="0" w:oddHBand="1" w:evenHBand="0" w:firstRowFirstColumn="0" w:firstRowLastColumn="0" w:lastRowFirstColumn="0" w:lastRowLastColumn="0"/>
              <w:rPr>
                <w:rFonts w:ascii="Skeena" w:hAnsi="Skeena"/>
                <w:b/>
                <w:bCs/>
                <w:lang w:val="es-PR"/>
              </w:rPr>
            </w:pPr>
          </w:p>
          <w:p w14:paraId="1A86D0C2" w14:textId="77777777" w:rsidR="00637D65" w:rsidRPr="00990D3A" w:rsidRDefault="00637D65" w:rsidP="00990D3A">
            <w:pPr>
              <w:cnfStyle w:val="000000100000" w:firstRow="0" w:lastRow="0" w:firstColumn="0" w:lastColumn="0" w:oddVBand="0" w:evenVBand="0" w:oddHBand="1" w:evenHBand="0" w:firstRowFirstColumn="0" w:firstRowLastColumn="0" w:lastRowFirstColumn="0" w:lastRowLastColumn="0"/>
              <w:rPr>
                <w:rFonts w:ascii="Skeena" w:hAnsi="Skeena"/>
                <w:spacing w:val="-3"/>
              </w:rPr>
            </w:pPr>
            <w:r w:rsidRPr="00990D3A">
              <w:rPr>
                <w:rFonts w:ascii="Skeena" w:hAnsi="Skeena"/>
                <w:lang w:val="es-PR"/>
              </w:rPr>
              <w:t>(Hospital closed in 2016)</w:t>
            </w:r>
          </w:p>
        </w:tc>
      </w:tr>
      <w:tr w:rsidR="00637D65" w:rsidRPr="00990D3A" w14:paraId="39272AAF" w14:textId="77777777" w:rsidTr="00F15C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7D74562" w14:textId="77777777" w:rsidR="00637D65" w:rsidRPr="00990D3A" w:rsidRDefault="00637D65" w:rsidP="00990D3A">
            <w:pPr>
              <w:rPr>
                <w:rFonts w:ascii="Skeena" w:hAnsi="Skeena"/>
                <w:b w:val="0"/>
                <w:bCs w:val="0"/>
              </w:rPr>
            </w:pPr>
            <w:r w:rsidRPr="00990D3A">
              <w:rPr>
                <w:rFonts w:ascii="Skeena" w:hAnsi="Skeena"/>
                <w:b w:val="0"/>
                <w:bCs w:val="0"/>
              </w:rPr>
              <w:t>Beaufort</w:t>
            </w:r>
          </w:p>
          <w:p w14:paraId="588D8F33" w14:textId="77777777" w:rsidR="00637D65" w:rsidRPr="00990D3A" w:rsidRDefault="00637D65" w:rsidP="00990D3A">
            <w:pPr>
              <w:rPr>
                <w:rFonts w:ascii="Skeena" w:hAnsi="Skeena"/>
                <w:b w:val="0"/>
                <w:bCs w:val="0"/>
                <w:lang w:val="es-PR"/>
              </w:rPr>
            </w:pPr>
            <w:r w:rsidRPr="00990D3A">
              <w:rPr>
                <w:rFonts w:ascii="Skeena" w:hAnsi="Skeena"/>
                <w:b w:val="0"/>
                <w:bCs w:val="0"/>
                <w:lang w:val="es-PR"/>
              </w:rPr>
              <w:t>SCDHHS – MIAP Unit</w:t>
            </w:r>
          </w:p>
          <w:p w14:paraId="49BB861F" w14:textId="77777777" w:rsidR="00637D65" w:rsidRPr="00990D3A" w:rsidRDefault="00637D65" w:rsidP="00990D3A">
            <w:pPr>
              <w:rPr>
                <w:rFonts w:ascii="Skeena" w:hAnsi="Skeena"/>
                <w:b w:val="0"/>
                <w:bCs w:val="0"/>
                <w:lang w:val="es-PR"/>
              </w:rPr>
            </w:pPr>
            <w:r w:rsidRPr="00990D3A">
              <w:rPr>
                <w:rFonts w:ascii="Skeena" w:hAnsi="Skeena"/>
                <w:b w:val="0"/>
                <w:bCs w:val="0"/>
                <w:lang w:val="es-PR"/>
              </w:rPr>
              <w:t>Central Mail Center</w:t>
            </w:r>
          </w:p>
          <w:p w14:paraId="3A1530FF" w14:textId="77777777" w:rsidR="00637D65" w:rsidRPr="00990D3A" w:rsidRDefault="00637D65" w:rsidP="00990D3A">
            <w:pPr>
              <w:rPr>
                <w:rFonts w:ascii="Skeena" w:hAnsi="Skeena"/>
                <w:b w:val="0"/>
                <w:bCs w:val="0"/>
                <w:lang w:val="es-PR"/>
              </w:rPr>
            </w:pPr>
            <w:r w:rsidRPr="00990D3A">
              <w:rPr>
                <w:rFonts w:ascii="Skeena" w:hAnsi="Skeena"/>
                <w:b w:val="0"/>
                <w:bCs w:val="0"/>
                <w:lang w:val="es-PR"/>
              </w:rPr>
              <w:t>P. O. Box 100101</w:t>
            </w:r>
          </w:p>
          <w:p w14:paraId="5A058964" w14:textId="77777777" w:rsidR="00637D65" w:rsidRPr="00990D3A" w:rsidRDefault="00637D65" w:rsidP="00990D3A">
            <w:pPr>
              <w:rPr>
                <w:rFonts w:ascii="Skeena" w:hAnsi="Skeena"/>
                <w:b w:val="0"/>
                <w:bCs w:val="0"/>
                <w:lang w:val="es-PR"/>
              </w:rPr>
            </w:pPr>
            <w:r w:rsidRPr="00990D3A">
              <w:rPr>
                <w:rFonts w:ascii="Skeena" w:hAnsi="Skeena"/>
                <w:b w:val="0"/>
                <w:bCs w:val="0"/>
                <w:lang w:val="es-PR"/>
              </w:rPr>
              <w:t>Columbia, SC 29202-3101</w:t>
            </w:r>
          </w:p>
          <w:p w14:paraId="2174AA9B" w14:textId="77777777" w:rsidR="00637D65" w:rsidRPr="00990D3A" w:rsidRDefault="00637D65" w:rsidP="00990D3A">
            <w:pPr>
              <w:rPr>
                <w:rFonts w:ascii="Skeena" w:hAnsi="Skeena"/>
                <w:b w:val="0"/>
                <w:bCs w:val="0"/>
                <w:lang w:val="es-PR"/>
              </w:rPr>
            </w:pPr>
            <w:r w:rsidRPr="00990D3A">
              <w:rPr>
                <w:rFonts w:ascii="Skeena" w:hAnsi="Skeena"/>
                <w:b w:val="0"/>
                <w:bCs w:val="0"/>
                <w:lang w:val="es-PR"/>
              </w:rPr>
              <w:t>Fax: (803) 255-8220</w:t>
            </w:r>
          </w:p>
          <w:p w14:paraId="13C1B7A8" w14:textId="77777777" w:rsidR="00637D65" w:rsidRPr="00990D3A" w:rsidRDefault="00637D65" w:rsidP="00990D3A">
            <w:pPr>
              <w:rPr>
                <w:rFonts w:ascii="Skeena" w:hAnsi="Skeena"/>
                <w:b w:val="0"/>
                <w:bCs w:val="0"/>
                <w:spacing w:val="-3"/>
              </w:rPr>
            </w:pPr>
          </w:p>
        </w:tc>
        <w:tc>
          <w:tcPr>
            <w:tcW w:w="2500" w:type="pct"/>
          </w:tcPr>
          <w:p w14:paraId="09AF561E" w14:textId="77777777" w:rsidR="00637D65" w:rsidRPr="00990D3A" w:rsidRDefault="00637D65" w:rsidP="00990D3A">
            <w:pPr>
              <w:cnfStyle w:val="000000010000" w:firstRow="0" w:lastRow="0" w:firstColumn="0" w:lastColumn="0" w:oddVBand="0" w:evenVBand="0" w:oddHBand="0" w:evenHBand="1" w:firstRowFirstColumn="0" w:firstRowLastColumn="0" w:lastRowFirstColumn="0" w:lastRowLastColumn="0"/>
              <w:rPr>
                <w:rFonts w:ascii="Skeena" w:hAnsi="Skeena"/>
              </w:rPr>
            </w:pPr>
            <w:r w:rsidRPr="00990D3A">
              <w:rPr>
                <w:rFonts w:ascii="Skeena" w:hAnsi="Skeena"/>
              </w:rPr>
              <w:t>Berkeley</w:t>
            </w:r>
          </w:p>
          <w:p w14:paraId="26876536" w14:textId="77777777" w:rsidR="00637D65" w:rsidRPr="00990D3A" w:rsidRDefault="00637D65" w:rsidP="00990D3A">
            <w:pPr>
              <w:cnfStyle w:val="000000010000" w:firstRow="0" w:lastRow="0" w:firstColumn="0" w:lastColumn="0" w:oddVBand="0" w:evenVBand="0" w:oddHBand="0" w:evenHBand="1" w:firstRowFirstColumn="0" w:firstRowLastColumn="0" w:lastRowFirstColumn="0" w:lastRowLastColumn="0"/>
              <w:rPr>
                <w:rFonts w:ascii="Skeena" w:hAnsi="Skeena"/>
                <w:b/>
                <w:bCs/>
              </w:rPr>
            </w:pPr>
            <w:r w:rsidRPr="00990D3A">
              <w:rPr>
                <w:rFonts w:ascii="Skeena" w:hAnsi="Skeena"/>
              </w:rPr>
              <w:t xml:space="preserve">Ms. Christie Jackson </w:t>
            </w:r>
          </w:p>
          <w:p w14:paraId="334297D1" w14:textId="77777777" w:rsidR="00637D65" w:rsidRPr="00990D3A" w:rsidRDefault="00637D65" w:rsidP="00990D3A">
            <w:pPr>
              <w:cnfStyle w:val="000000010000" w:firstRow="0" w:lastRow="0" w:firstColumn="0" w:lastColumn="0" w:oddVBand="0" w:evenVBand="0" w:oddHBand="0" w:evenHBand="1" w:firstRowFirstColumn="0" w:firstRowLastColumn="0" w:lastRowFirstColumn="0" w:lastRowLastColumn="0"/>
              <w:rPr>
                <w:rFonts w:ascii="Skeena" w:hAnsi="Skeena"/>
                <w:b/>
                <w:bCs/>
              </w:rPr>
            </w:pPr>
            <w:r w:rsidRPr="00990D3A">
              <w:rPr>
                <w:rFonts w:ascii="Skeena" w:hAnsi="Skeena"/>
              </w:rPr>
              <w:t xml:space="preserve">Berkeley County </w:t>
            </w:r>
          </w:p>
          <w:p w14:paraId="1CC7068B" w14:textId="77777777" w:rsidR="00637D65" w:rsidRPr="00990D3A" w:rsidRDefault="00637D65" w:rsidP="00990D3A">
            <w:pPr>
              <w:cnfStyle w:val="000000010000" w:firstRow="0" w:lastRow="0" w:firstColumn="0" w:lastColumn="0" w:oddVBand="0" w:evenVBand="0" w:oddHBand="0" w:evenHBand="1" w:firstRowFirstColumn="0" w:firstRowLastColumn="0" w:lastRowFirstColumn="0" w:lastRowLastColumn="0"/>
              <w:rPr>
                <w:rFonts w:ascii="Skeena" w:hAnsi="Skeena"/>
                <w:b/>
                <w:bCs/>
              </w:rPr>
            </w:pPr>
            <w:r w:rsidRPr="00990D3A">
              <w:rPr>
                <w:rFonts w:ascii="Skeena" w:hAnsi="Skeena"/>
              </w:rPr>
              <w:t>Post Office Box 6122</w:t>
            </w:r>
          </w:p>
          <w:p w14:paraId="1A52BF44" w14:textId="77777777" w:rsidR="00637D65" w:rsidRPr="00990D3A" w:rsidRDefault="00637D65" w:rsidP="00990D3A">
            <w:pPr>
              <w:cnfStyle w:val="000000010000" w:firstRow="0" w:lastRow="0" w:firstColumn="0" w:lastColumn="0" w:oddVBand="0" w:evenVBand="0" w:oddHBand="0" w:evenHBand="1" w:firstRowFirstColumn="0" w:firstRowLastColumn="0" w:lastRowFirstColumn="0" w:lastRowLastColumn="0"/>
              <w:rPr>
                <w:rFonts w:ascii="Skeena" w:hAnsi="Skeena"/>
                <w:b/>
                <w:bCs/>
              </w:rPr>
            </w:pPr>
            <w:r w:rsidRPr="00990D3A">
              <w:rPr>
                <w:rFonts w:ascii="Skeena" w:hAnsi="Skeena"/>
              </w:rPr>
              <w:t>Moncks Corner, South Carolina 29461</w:t>
            </w:r>
          </w:p>
          <w:p w14:paraId="73805317" w14:textId="77777777" w:rsidR="00637D65" w:rsidRPr="00990D3A" w:rsidRDefault="00637D65" w:rsidP="00990D3A">
            <w:pPr>
              <w:cnfStyle w:val="000000010000" w:firstRow="0" w:lastRow="0" w:firstColumn="0" w:lastColumn="0" w:oddVBand="0" w:evenVBand="0" w:oddHBand="0" w:evenHBand="1" w:firstRowFirstColumn="0" w:firstRowLastColumn="0" w:lastRowFirstColumn="0" w:lastRowLastColumn="0"/>
              <w:rPr>
                <w:rFonts w:ascii="Skeena" w:hAnsi="Skeena"/>
                <w:b/>
                <w:bCs/>
              </w:rPr>
            </w:pPr>
            <w:r w:rsidRPr="00990D3A">
              <w:rPr>
                <w:rFonts w:ascii="Skeena" w:hAnsi="Skeena"/>
              </w:rPr>
              <w:t>Telephone: (843) 719-4193</w:t>
            </w:r>
          </w:p>
          <w:p w14:paraId="1D008CD3" w14:textId="77777777" w:rsidR="00637D65" w:rsidRPr="00990D3A" w:rsidRDefault="0035705C" w:rsidP="00990D3A">
            <w:pPr>
              <w:cnfStyle w:val="000000010000" w:firstRow="0" w:lastRow="0" w:firstColumn="0" w:lastColumn="0" w:oddVBand="0" w:evenVBand="0" w:oddHBand="0" w:evenHBand="1" w:firstRowFirstColumn="0" w:firstRowLastColumn="0" w:lastRowFirstColumn="0" w:lastRowLastColumn="0"/>
              <w:rPr>
                <w:rFonts w:ascii="Skeena" w:hAnsi="Skeena"/>
                <w:spacing w:val="-3"/>
              </w:rPr>
            </w:pPr>
            <w:hyperlink r:id="rId303" w:history="1">
              <w:r w:rsidR="00637D65" w:rsidRPr="00990D3A">
                <w:rPr>
                  <w:rFonts w:ascii="Skeena" w:hAnsi="Skeena"/>
                  <w:color w:val="0000FF"/>
                  <w:spacing w:val="-3"/>
                  <w:u w:val="single"/>
                </w:rPr>
                <w:t>Christie.Jackson@berkeleycountysc.gov</w:t>
              </w:r>
            </w:hyperlink>
          </w:p>
        </w:tc>
      </w:tr>
      <w:tr w:rsidR="00637D65" w:rsidRPr="00990D3A" w14:paraId="1825EE48" w14:textId="77777777" w:rsidTr="00894D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2E9D3F9C" w14:textId="77777777" w:rsidR="00637D65" w:rsidRPr="00990D3A" w:rsidRDefault="00637D65" w:rsidP="00990D3A">
            <w:pPr>
              <w:rPr>
                <w:rFonts w:ascii="Skeena" w:hAnsi="Skeena"/>
                <w:b w:val="0"/>
                <w:bCs w:val="0"/>
              </w:rPr>
            </w:pPr>
            <w:r w:rsidRPr="00990D3A">
              <w:rPr>
                <w:rFonts w:ascii="Skeena" w:hAnsi="Skeena"/>
                <w:b w:val="0"/>
                <w:bCs w:val="0"/>
              </w:rPr>
              <w:t>Calhoun</w:t>
            </w:r>
          </w:p>
          <w:p w14:paraId="619E1AD0" w14:textId="77777777" w:rsidR="00637D65" w:rsidRPr="00990D3A" w:rsidRDefault="00637D65" w:rsidP="00990D3A">
            <w:pPr>
              <w:rPr>
                <w:rFonts w:ascii="Skeena" w:hAnsi="Skeena"/>
                <w:b w:val="0"/>
                <w:bCs w:val="0"/>
              </w:rPr>
            </w:pPr>
            <w:r w:rsidRPr="00990D3A">
              <w:rPr>
                <w:rFonts w:ascii="Skeena" w:hAnsi="Skeena"/>
                <w:b w:val="0"/>
                <w:bCs w:val="0"/>
              </w:rPr>
              <w:t>Ms. Elaine Golden</w:t>
            </w:r>
          </w:p>
          <w:p w14:paraId="097780EC" w14:textId="77777777" w:rsidR="00637D65" w:rsidRPr="00990D3A" w:rsidRDefault="00637D65" w:rsidP="00990D3A">
            <w:pPr>
              <w:rPr>
                <w:rFonts w:ascii="Skeena" w:hAnsi="Skeena"/>
                <w:b w:val="0"/>
                <w:bCs w:val="0"/>
              </w:rPr>
            </w:pPr>
            <w:r w:rsidRPr="00990D3A">
              <w:rPr>
                <w:rFonts w:ascii="Skeena" w:hAnsi="Skeena"/>
                <w:b w:val="0"/>
                <w:bCs w:val="0"/>
              </w:rPr>
              <w:t>102 Courthouse Drive, Suite 105</w:t>
            </w:r>
          </w:p>
          <w:p w14:paraId="48998BAA" w14:textId="77777777" w:rsidR="00637D65" w:rsidRPr="00990D3A" w:rsidRDefault="00637D65" w:rsidP="00990D3A">
            <w:pPr>
              <w:rPr>
                <w:rFonts w:ascii="Skeena" w:hAnsi="Skeena"/>
                <w:b w:val="0"/>
                <w:bCs w:val="0"/>
              </w:rPr>
            </w:pPr>
            <w:r w:rsidRPr="00990D3A">
              <w:rPr>
                <w:rFonts w:ascii="Skeena" w:hAnsi="Skeena"/>
                <w:b w:val="0"/>
                <w:bCs w:val="0"/>
              </w:rPr>
              <w:t>St. Matthews, South Carolina 29135</w:t>
            </w:r>
          </w:p>
          <w:p w14:paraId="458FDFDC" w14:textId="77777777" w:rsidR="00637D65" w:rsidRPr="00990D3A" w:rsidRDefault="00637D65" w:rsidP="00990D3A">
            <w:pPr>
              <w:rPr>
                <w:rFonts w:ascii="Skeena" w:hAnsi="Skeena"/>
                <w:b w:val="0"/>
                <w:bCs w:val="0"/>
              </w:rPr>
            </w:pPr>
            <w:r w:rsidRPr="00990D3A">
              <w:rPr>
                <w:rFonts w:ascii="Skeena" w:hAnsi="Skeena"/>
                <w:b w:val="0"/>
                <w:bCs w:val="0"/>
              </w:rPr>
              <w:t>Telephone: (803) 874-2679</w:t>
            </w:r>
          </w:p>
          <w:p w14:paraId="3B8BD25D" w14:textId="77777777" w:rsidR="00637D65" w:rsidRPr="00990D3A" w:rsidRDefault="0035705C" w:rsidP="00990D3A">
            <w:pPr>
              <w:rPr>
                <w:rFonts w:ascii="Skeena" w:hAnsi="Skeena"/>
                <w:b w:val="0"/>
                <w:bCs w:val="0"/>
                <w:spacing w:val="-3"/>
              </w:rPr>
            </w:pPr>
            <w:hyperlink r:id="rId304" w:history="1">
              <w:r w:rsidR="00637D65" w:rsidRPr="00990D3A">
                <w:rPr>
                  <w:rFonts w:ascii="Skeena" w:hAnsi="Skeena"/>
                  <w:b w:val="0"/>
                  <w:bCs w:val="0"/>
                  <w:color w:val="0000FF"/>
                  <w:u w:val="single"/>
                </w:rPr>
                <w:t>Egolden@calhouncounty.sc.gov</w:t>
              </w:r>
            </w:hyperlink>
            <w:r w:rsidR="00637D65" w:rsidRPr="00990D3A">
              <w:rPr>
                <w:rFonts w:ascii="Skeena" w:hAnsi="Skeena"/>
                <w:b w:val="0"/>
                <w:bCs w:val="0"/>
                <w:u w:val="single"/>
              </w:rPr>
              <w:t xml:space="preserve"> </w:t>
            </w:r>
          </w:p>
        </w:tc>
        <w:tc>
          <w:tcPr>
            <w:tcW w:w="2500" w:type="pct"/>
          </w:tcPr>
          <w:p w14:paraId="7E1212A6" w14:textId="77777777" w:rsidR="00637D65" w:rsidRPr="00990D3A" w:rsidRDefault="00637D65" w:rsidP="00990D3A">
            <w:pPr>
              <w:cnfStyle w:val="000000100000" w:firstRow="0" w:lastRow="0" w:firstColumn="0" w:lastColumn="0" w:oddVBand="0" w:evenVBand="0" w:oddHBand="1" w:evenHBand="0" w:firstRowFirstColumn="0" w:firstRowLastColumn="0" w:lastRowFirstColumn="0" w:lastRowLastColumn="0"/>
              <w:rPr>
                <w:rFonts w:ascii="Skeena" w:hAnsi="Skeena"/>
                <w:b/>
              </w:rPr>
            </w:pPr>
            <w:r w:rsidRPr="00990D3A">
              <w:rPr>
                <w:rFonts w:ascii="Skeena" w:hAnsi="Skeena"/>
              </w:rPr>
              <w:t>Charleston</w:t>
            </w:r>
          </w:p>
          <w:p w14:paraId="1662547B" w14:textId="77777777" w:rsidR="00637D65" w:rsidRPr="00990D3A" w:rsidRDefault="00637D65" w:rsidP="00990D3A">
            <w:pPr>
              <w:cnfStyle w:val="000000100000" w:firstRow="0" w:lastRow="0" w:firstColumn="0" w:lastColumn="0" w:oddVBand="0" w:evenVBand="0" w:oddHBand="1" w:evenHBand="0" w:firstRowFirstColumn="0" w:firstRowLastColumn="0" w:lastRowFirstColumn="0" w:lastRowLastColumn="0"/>
              <w:rPr>
                <w:rFonts w:ascii="Skeena" w:hAnsi="Skeena"/>
                <w:b/>
                <w:bCs/>
              </w:rPr>
            </w:pPr>
            <w:r w:rsidRPr="00990D3A">
              <w:rPr>
                <w:rFonts w:ascii="Skeena" w:hAnsi="Skeena"/>
              </w:rPr>
              <w:t>Ms. Carolyn Smalls</w:t>
            </w:r>
          </w:p>
          <w:p w14:paraId="554FB4FF" w14:textId="77777777" w:rsidR="00637D65" w:rsidRPr="00990D3A" w:rsidRDefault="00637D65" w:rsidP="00990D3A">
            <w:pPr>
              <w:cnfStyle w:val="000000100000" w:firstRow="0" w:lastRow="0" w:firstColumn="0" w:lastColumn="0" w:oddVBand="0" w:evenVBand="0" w:oddHBand="1" w:evenHBand="0" w:firstRowFirstColumn="0" w:firstRowLastColumn="0" w:lastRowFirstColumn="0" w:lastRowLastColumn="0"/>
              <w:rPr>
                <w:rFonts w:ascii="Skeena" w:hAnsi="Skeena"/>
                <w:b/>
                <w:bCs/>
              </w:rPr>
            </w:pPr>
            <w:r w:rsidRPr="00990D3A">
              <w:rPr>
                <w:rFonts w:ascii="Skeena" w:hAnsi="Skeena"/>
              </w:rPr>
              <w:t>County of Charleston, MIAP</w:t>
            </w:r>
          </w:p>
          <w:p w14:paraId="6DDF6AF5" w14:textId="77777777" w:rsidR="00637D65" w:rsidRPr="00990D3A" w:rsidRDefault="00637D65" w:rsidP="00990D3A">
            <w:pPr>
              <w:cnfStyle w:val="000000100000" w:firstRow="0" w:lastRow="0" w:firstColumn="0" w:lastColumn="0" w:oddVBand="0" w:evenVBand="0" w:oddHBand="1" w:evenHBand="0" w:firstRowFirstColumn="0" w:firstRowLastColumn="0" w:lastRowFirstColumn="0" w:lastRowLastColumn="0"/>
              <w:rPr>
                <w:rFonts w:ascii="Skeena" w:hAnsi="Skeena"/>
                <w:b/>
                <w:bCs/>
              </w:rPr>
            </w:pPr>
            <w:r w:rsidRPr="00990D3A">
              <w:rPr>
                <w:rFonts w:ascii="Skeena" w:hAnsi="Skeena"/>
              </w:rPr>
              <w:t>4045 Bridge View Drive</w:t>
            </w:r>
          </w:p>
          <w:p w14:paraId="2F172E6B" w14:textId="77777777" w:rsidR="00637D65" w:rsidRPr="00990D3A" w:rsidRDefault="00637D65" w:rsidP="00990D3A">
            <w:pPr>
              <w:cnfStyle w:val="000000100000" w:firstRow="0" w:lastRow="0" w:firstColumn="0" w:lastColumn="0" w:oddVBand="0" w:evenVBand="0" w:oddHBand="1" w:evenHBand="0" w:firstRowFirstColumn="0" w:firstRowLastColumn="0" w:lastRowFirstColumn="0" w:lastRowLastColumn="0"/>
              <w:rPr>
                <w:rFonts w:ascii="Skeena" w:hAnsi="Skeena"/>
                <w:b/>
                <w:bCs/>
              </w:rPr>
            </w:pPr>
            <w:r w:rsidRPr="00990D3A">
              <w:rPr>
                <w:rFonts w:ascii="Skeena" w:hAnsi="Skeena"/>
              </w:rPr>
              <w:t>North Charleston, SC 29405</w:t>
            </w:r>
          </w:p>
          <w:p w14:paraId="275C8AA0" w14:textId="77777777" w:rsidR="00637D65" w:rsidRPr="00990D3A" w:rsidRDefault="00637D65" w:rsidP="00990D3A">
            <w:pPr>
              <w:cnfStyle w:val="000000100000" w:firstRow="0" w:lastRow="0" w:firstColumn="0" w:lastColumn="0" w:oddVBand="0" w:evenVBand="0" w:oddHBand="1" w:evenHBand="0" w:firstRowFirstColumn="0" w:firstRowLastColumn="0" w:lastRowFirstColumn="0" w:lastRowLastColumn="0"/>
              <w:rPr>
                <w:rFonts w:ascii="Skeena" w:hAnsi="Skeena"/>
                <w:b/>
                <w:bCs/>
              </w:rPr>
            </w:pPr>
            <w:r w:rsidRPr="00990D3A">
              <w:rPr>
                <w:rFonts w:ascii="Skeena" w:hAnsi="Skeena"/>
              </w:rPr>
              <w:t>Telephone: (843) 202-6986</w:t>
            </w:r>
          </w:p>
          <w:p w14:paraId="243EE81B" w14:textId="77777777" w:rsidR="00637D65" w:rsidRPr="00990D3A" w:rsidRDefault="00637D65" w:rsidP="00990D3A">
            <w:pPr>
              <w:cnfStyle w:val="000000100000" w:firstRow="0" w:lastRow="0" w:firstColumn="0" w:lastColumn="0" w:oddVBand="0" w:evenVBand="0" w:oddHBand="1" w:evenHBand="0" w:firstRowFirstColumn="0" w:firstRowLastColumn="0" w:lastRowFirstColumn="0" w:lastRowLastColumn="0"/>
              <w:rPr>
                <w:rFonts w:ascii="Skeena" w:hAnsi="Skeena"/>
                <w:b/>
                <w:bCs/>
              </w:rPr>
            </w:pPr>
            <w:r w:rsidRPr="00990D3A">
              <w:rPr>
                <w:rFonts w:ascii="Skeena" w:hAnsi="Skeena"/>
              </w:rPr>
              <w:t xml:space="preserve">Fax: (843) 202-6961 </w:t>
            </w:r>
          </w:p>
          <w:p w14:paraId="1C5B0E55" w14:textId="77777777" w:rsidR="00637D65" w:rsidRPr="00990D3A" w:rsidRDefault="0035705C" w:rsidP="00990D3A">
            <w:pPr>
              <w:cnfStyle w:val="000000100000" w:firstRow="0" w:lastRow="0" w:firstColumn="0" w:lastColumn="0" w:oddVBand="0" w:evenVBand="0" w:oddHBand="1" w:evenHBand="0" w:firstRowFirstColumn="0" w:firstRowLastColumn="0" w:lastRowFirstColumn="0" w:lastRowLastColumn="0"/>
              <w:rPr>
                <w:rFonts w:ascii="Skeena" w:hAnsi="Skeena"/>
                <w:b/>
                <w:bCs/>
                <w:spacing w:val="-3"/>
              </w:rPr>
            </w:pPr>
            <w:hyperlink r:id="rId305" w:history="1">
              <w:r w:rsidR="00637D65" w:rsidRPr="00990D3A">
                <w:rPr>
                  <w:rFonts w:ascii="Skeena" w:hAnsi="Skeena"/>
                  <w:color w:val="0000FF"/>
                  <w:spacing w:val="-3"/>
                  <w:u w:val="single"/>
                </w:rPr>
                <w:t>Casmalls@charlestonscounty.org</w:t>
              </w:r>
            </w:hyperlink>
            <w:r w:rsidR="00637D65" w:rsidRPr="00990D3A">
              <w:rPr>
                <w:rFonts w:ascii="Skeena" w:hAnsi="Skeena"/>
                <w:spacing w:val="-3"/>
                <w:u w:val="single"/>
              </w:rPr>
              <w:t xml:space="preserve"> </w:t>
            </w:r>
          </w:p>
          <w:p w14:paraId="6C418108" w14:textId="77777777" w:rsidR="00637D65" w:rsidRPr="00990D3A" w:rsidRDefault="00637D65" w:rsidP="00990D3A">
            <w:pPr>
              <w:cnfStyle w:val="000000100000" w:firstRow="0" w:lastRow="0" w:firstColumn="0" w:lastColumn="0" w:oddVBand="0" w:evenVBand="0" w:oddHBand="1" w:evenHBand="0" w:firstRowFirstColumn="0" w:firstRowLastColumn="0" w:lastRowFirstColumn="0" w:lastRowLastColumn="0"/>
              <w:rPr>
                <w:rFonts w:ascii="Skeena" w:hAnsi="Skeena"/>
              </w:rPr>
            </w:pPr>
          </w:p>
          <w:p w14:paraId="28000BEA" w14:textId="77777777" w:rsidR="00637D65" w:rsidRPr="00990D3A" w:rsidRDefault="00637D65" w:rsidP="00990D3A">
            <w:pPr>
              <w:cnfStyle w:val="000000100000" w:firstRow="0" w:lastRow="0" w:firstColumn="0" w:lastColumn="0" w:oddVBand="0" w:evenVBand="0" w:oddHBand="1" w:evenHBand="0" w:firstRowFirstColumn="0" w:firstRowLastColumn="0" w:lastRowFirstColumn="0" w:lastRowLastColumn="0"/>
              <w:rPr>
                <w:rFonts w:ascii="Skeena" w:hAnsi="Skeena"/>
              </w:rPr>
            </w:pPr>
            <w:r w:rsidRPr="00990D3A">
              <w:rPr>
                <w:rFonts w:ascii="Skeena" w:hAnsi="Skeena"/>
              </w:rPr>
              <w:t>Reconsideration Designee</w:t>
            </w:r>
          </w:p>
          <w:p w14:paraId="24D5DB2A" w14:textId="77777777" w:rsidR="00637D65" w:rsidRPr="00990D3A" w:rsidRDefault="00637D65" w:rsidP="00990D3A">
            <w:pPr>
              <w:cnfStyle w:val="000000100000" w:firstRow="0" w:lastRow="0" w:firstColumn="0" w:lastColumn="0" w:oddVBand="0" w:evenVBand="0" w:oddHBand="1" w:evenHBand="0" w:firstRowFirstColumn="0" w:firstRowLastColumn="0" w:lastRowFirstColumn="0" w:lastRowLastColumn="0"/>
              <w:rPr>
                <w:rFonts w:ascii="Skeena" w:hAnsi="Skeena"/>
                <w:b/>
                <w:bCs/>
              </w:rPr>
            </w:pPr>
            <w:r w:rsidRPr="00990D3A">
              <w:rPr>
                <w:rFonts w:ascii="Skeena" w:hAnsi="Skeena"/>
              </w:rPr>
              <w:t>Ms. Gwendolyn Parilla</w:t>
            </w:r>
          </w:p>
          <w:p w14:paraId="3B4594DA" w14:textId="77777777" w:rsidR="00637D65" w:rsidRPr="00990D3A" w:rsidRDefault="00637D65" w:rsidP="00990D3A">
            <w:pPr>
              <w:cnfStyle w:val="000000100000" w:firstRow="0" w:lastRow="0" w:firstColumn="0" w:lastColumn="0" w:oddVBand="0" w:evenVBand="0" w:oddHBand="1" w:evenHBand="0" w:firstRowFirstColumn="0" w:firstRowLastColumn="0" w:lastRowFirstColumn="0" w:lastRowLastColumn="0"/>
              <w:rPr>
                <w:rFonts w:ascii="Skeena" w:hAnsi="Skeena"/>
                <w:b/>
                <w:bCs/>
              </w:rPr>
            </w:pPr>
            <w:r w:rsidRPr="00990D3A">
              <w:rPr>
                <w:rFonts w:ascii="Skeena" w:hAnsi="Skeena"/>
              </w:rPr>
              <w:t>County of Charleston, MIAP</w:t>
            </w:r>
            <w:r w:rsidRPr="00990D3A">
              <w:rPr>
                <w:rFonts w:ascii="Skeena" w:hAnsi="Skeena"/>
              </w:rPr>
              <w:tab/>
            </w:r>
          </w:p>
          <w:p w14:paraId="776C4AAE" w14:textId="77777777" w:rsidR="00637D65" w:rsidRPr="00990D3A" w:rsidRDefault="00637D65" w:rsidP="00990D3A">
            <w:pPr>
              <w:cnfStyle w:val="000000100000" w:firstRow="0" w:lastRow="0" w:firstColumn="0" w:lastColumn="0" w:oddVBand="0" w:evenVBand="0" w:oddHBand="1" w:evenHBand="0" w:firstRowFirstColumn="0" w:firstRowLastColumn="0" w:lastRowFirstColumn="0" w:lastRowLastColumn="0"/>
              <w:rPr>
                <w:rFonts w:ascii="Skeena" w:hAnsi="Skeena"/>
                <w:b/>
                <w:bCs/>
              </w:rPr>
            </w:pPr>
            <w:r w:rsidRPr="00990D3A">
              <w:rPr>
                <w:rFonts w:ascii="Skeena" w:hAnsi="Skeena"/>
              </w:rPr>
              <w:t>4045 Bridge View Drive</w:t>
            </w:r>
          </w:p>
          <w:p w14:paraId="1079ED19" w14:textId="77777777" w:rsidR="00637D65" w:rsidRPr="00990D3A" w:rsidRDefault="00637D65" w:rsidP="00990D3A">
            <w:pPr>
              <w:cnfStyle w:val="000000100000" w:firstRow="0" w:lastRow="0" w:firstColumn="0" w:lastColumn="0" w:oddVBand="0" w:evenVBand="0" w:oddHBand="1" w:evenHBand="0" w:firstRowFirstColumn="0" w:firstRowLastColumn="0" w:lastRowFirstColumn="0" w:lastRowLastColumn="0"/>
              <w:rPr>
                <w:rFonts w:ascii="Skeena" w:hAnsi="Skeena"/>
                <w:b/>
                <w:bCs/>
              </w:rPr>
            </w:pPr>
            <w:r w:rsidRPr="00990D3A">
              <w:rPr>
                <w:rFonts w:ascii="Skeena" w:hAnsi="Skeena"/>
              </w:rPr>
              <w:t>North Charleston, SC 29405</w:t>
            </w:r>
          </w:p>
          <w:p w14:paraId="3089A389" w14:textId="77777777" w:rsidR="00637D65" w:rsidRPr="00990D3A" w:rsidRDefault="00637D65" w:rsidP="00990D3A">
            <w:pPr>
              <w:cnfStyle w:val="000000100000" w:firstRow="0" w:lastRow="0" w:firstColumn="0" w:lastColumn="0" w:oddVBand="0" w:evenVBand="0" w:oddHBand="1" w:evenHBand="0" w:firstRowFirstColumn="0" w:firstRowLastColumn="0" w:lastRowFirstColumn="0" w:lastRowLastColumn="0"/>
              <w:rPr>
                <w:rFonts w:ascii="Skeena" w:hAnsi="Skeena"/>
                <w:b/>
                <w:bCs/>
              </w:rPr>
            </w:pPr>
            <w:r w:rsidRPr="00990D3A">
              <w:rPr>
                <w:rFonts w:ascii="Skeena" w:hAnsi="Skeena"/>
              </w:rPr>
              <w:t>Telephone: (843) 202-6976</w:t>
            </w:r>
          </w:p>
          <w:p w14:paraId="2B53953D" w14:textId="77777777" w:rsidR="00637D65" w:rsidRPr="00990D3A" w:rsidRDefault="00637D65" w:rsidP="00990D3A">
            <w:pPr>
              <w:cnfStyle w:val="000000100000" w:firstRow="0" w:lastRow="0" w:firstColumn="0" w:lastColumn="0" w:oddVBand="0" w:evenVBand="0" w:oddHBand="1" w:evenHBand="0" w:firstRowFirstColumn="0" w:firstRowLastColumn="0" w:lastRowFirstColumn="0" w:lastRowLastColumn="0"/>
              <w:rPr>
                <w:rFonts w:ascii="Skeena" w:hAnsi="Skeena"/>
                <w:b/>
                <w:bCs/>
              </w:rPr>
            </w:pPr>
            <w:r w:rsidRPr="00990D3A">
              <w:rPr>
                <w:rFonts w:ascii="Skeena" w:hAnsi="Skeena"/>
              </w:rPr>
              <w:t xml:space="preserve">Fax: (843) 202-6961 </w:t>
            </w:r>
          </w:p>
          <w:p w14:paraId="4091102A" w14:textId="77777777" w:rsidR="00637D65" w:rsidRPr="00990D3A" w:rsidRDefault="0035705C" w:rsidP="00990D3A">
            <w:pPr>
              <w:cnfStyle w:val="000000100000" w:firstRow="0" w:lastRow="0" w:firstColumn="0" w:lastColumn="0" w:oddVBand="0" w:evenVBand="0" w:oddHBand="1" w:evenHBand="0" w:firstRowFirstColumn="0" w:firstRowLastColumn="0" w:lastRowFirstColumn="0" w:lastRowLastColumn="0"/>
              <w:rPr>
                <w:rFonts w:ascii="Skeena" w:hAnsi="Skeena"/>
              </w:rPr>
            </w:pPr>
            <w:hyperlink r:id="rId306" w:history="1">
              <w:r w:rsidR="00637D65" w:rsidRPr="00990D3A">
                <w:rPr>
                  <w:rFonts w:ascii="Skeena" w:hAnsi="Skeena"/>
                  <w:color w:val="0000FF"/>
                  <w:u w:val="single"/>
                </w:rPr>
                <w:t>grtgvp@charlestoncounty.org</w:t>
              </w:r>
            </w:hyperlink>
            <w:r w:rsidR="00637D65" w:rsidRPr="00990D3A">
              <w:rPr>
                <w:rFonts w:ascii="Skeena" w:hAnsi="Skeena"/>
                <w:u w:val="single"/>
              </w:rPr>
              <w:t xml:space="preserve"> </w:t>
            </w:r>
          </w:p>
        </w:tc>
      </w:tr>
      <w:tr w:rsidR="00637D65" w:rsidRPr="00990D3A" w14:paraId="2F57F4EF" w14:textId="77777777" w:rsidTr="00F15C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232FD87" w14:textId="77777777" w:rsidR="00637D65" w:rsidRPr="00990D3A" w:rsidRDefault="00637D65" w:rsidP="00990D3A">
            <w:pPr>
              <w:rPr>
                <w:rFonts w:ascii="Skeena" w:hAnsi="Skeena"/>
                <w:b w:val="0"/>
                <w:bCs w:val="0"/>
              </w:rPr>
            </w:pPr>
            <w:r w:rsidRPr="00990D3A">
              <w:rPr>
                <w:rFonts w:ascii="Skeena" w:hAnsi="Skeena"/>
                <w:b w:val="0"/>
                <w:bCs w:val="0"/>
              </w:rPr>
              <w:lastRenderedPageBreak/>
              <w:t>Cherokee</w:t>
            </w:r>
          </w:p>
          <w:p w14:paraId="7934CE73" w14:textId="77777777" w:rsidR="00637D65" w:rsidRPr="00990D3A" w:rsidRDefault="00637D65" w:rsidP="00990D3A">
            <w:pPr>
              <w:rPr>
                <w:rFonts w:ascii="Skeena" w:hAnsi="Skeena"/>
                <w:b w:val="0"/>
                <w:bCs w:val="0"/>
                <w:lang w:val="es-PR"/>
              </w:rPr>
            </w:pPr>
            <w:r w:rsidRPr="00990D3A">
              <w:rPr>
                <w:rFonts w:ascii="Skeena" w:hAnsi="Skeena"/>
                <w:b w:val="0"/>
                <w:bCs w:val="0"/>
                <w:lang w:val="es-PR"/>
              </w:rPr>
              <w:t>SCDHHS – MIAP Unit</w:t>
            </w:r>
          </w:p>
          <w:p w14:paraId="79E10AA3" w14:textId="77777777" w:rsidR="00637D65" w:rsidRPr="00990D3A" w:rsidRDefault="00637D65" w:rsidP="00990D3A">
            <w:pPr>
              <w:rPr>
                <w:rFonts w:ascii="Skeena" w:hAnsi="Skeena"/>
                <w:b w:val="0"/>
                <w:bCs w:val="0"/>
                <w:lang w:val="es-PR"/>
              </w:rPr>
            </w:pPr>
            <w:r w:rsidRPr="00990D3A">
              <w:rPr>
                <w:rFonts w:ascii="Skeena" w:hAnsi="Skeena"/>
                <w:b w:val="0"/>
                <w:bCs w:val="0"/>
                <w:lang w:val="es-PR"/>
              </w:rPr>
              <w:t>Central Mail Center</w:t>
            </w:r>
          </w:p>
          <w:p w14:paraId="4961FF88" w14:textId="77777777" w:rsidR="00637D65" w:rsidRPr="00990D3A" w:rsidRDefault="00637D65" w:rsidP="00990D3A">
            <w:pPr>
              <w:rPr>
                <w:rFonts w:ascii="Skeena" w:hAnsi="Skeena"/>
                <w:b w:val="0"/>
                <w:bCs w:val="0"/>
                <w:lang w:val="es-PR"/>
              </w:rPr>
            </w:pPr>
            <w:r w:rsidRPr="00990D3A">
              <w:rPr>
                <w:rFonts w:ascii="Skeena" w:hAnsi="Skeena"/>
                <w:b w:val="0"/>
                <w:bCs w:val="0"/>
                <w:lang w:val="es-PR"/>
              </w:rPr>
              <w:t>P. O. Box 100101</w:t>
            </w:r>
          </w:p>
          <w:p w14:paraId="4F94E909" w14:textId="77777777" w:rsidR="00637D65" w:rsidRPr="00990D3A" w:rsidRDefault="00637D65" w:rsidP="00990D3A">
            <w:pPr>
              <w:rPr>
                <w:rFonts w:ascii="Skeena" w:hAnsi="Skeena"/>
                <w:b w:val="0"/>
                <w:bCs w:val="0"/>
                <w:lang w:val="es-PR"/>
              </w:rPr>
            </w:pPr>
            <w:r w:rsidRPr="00990D3A">
              <w:rPr>
                <w:rFonts w:ascii="Skeena" w:hAnsi="Skeena"/>
                <w:b w:val="0"/>
                <w:bCs w:val="0"/>
                <w:lang w:val="es-PR"/>
              </w:rPr>
              <w:t>Columbia, SC 29202-3101</w:t>
            </w:r>
          </w:p>
          <w:p w14:paraId="1EBCD5F0" w14:textId="77777777" w:rsidR="00637D65" w:rsidRPr="00990D3A" w:rsidRDefault="00637D65" w:rsidP="00990D3A">
            <w:pPr>
              <w:rPr>
                <w:rFonts w:ascii="Skeena" w:hAnsi="Skeena"/>
                <w:b w:val="0"/>
                <w:bCs w:val="0"/>
              </w:rPr>
            </w:pPr>
            <w:r w:rsidRPr="00990D3A">
              <w:rPr>
                <w:rFonts w:ascii="Skeena" w:hAnsi="Skeena"/>
                <w:b w:val="0"/>
                <w:bCs w:val="0"/>
                <w:lang w:val="es-PR"/>
              </w:rPr>
              <w:t>Fax: (803) 255-8220</w:t>
            </w:r>
          </w:p>
        </w:tc>
        <w:tc>
          <w:tcPr>
            <w:tcW w:w="2500" w:type="pct"/>
          </w:tcPr>
          <w:p w14:paraId="4D681F98" w14:textId="77777777" w:rsidR="00637D65" w:rsidRPr="00990D3A" w:rsidRDefault="00637D65" w:rsidP="00990D3A">
            <w:pPr>
              <w:cnfStyle w:val="000000010000" w:firstRow="0" w:lastRow="0" w:firstColumn="0" w:lastColumn="0" w:oddVBand="0" w:evenVBand="0" w:oddHBand="0" w:evenHBand="1" w:firstRowFirstColumn="0" w:firstRowLastColumn="0" w:lastRowFirstColumn="0" w:lastRowLastColumn="0"/>
              <w:rPr>
                <w:rFonts w:ascii="Skeena" w:hAnsi="Skeena"/>
                <w:b/>
              </w:rPr>
            </w:pPr>
            <w:r w:rsidRPr="00990D3A">
              <w:rPr>
                <w:rFonts w:ascii="Skeena" w:hAnsi="Skeena"/>
              </w:rPr>
              <w:t>Chester</w:t>
            </w:r>
          </w:p>
          <w:p w14:paraId="2E90E808" w14:textId="77777777" w:rsidR="00637D65" w:rsidRPr="00990D3A" w:rsidRDefault="00637D65" w:rsidP="00990D3A">
            <w:pPr>
              <w:cnfStyle w:val="000000010000" w:firstRow="0" w:lastRow="0" w:firstColumn="0" w:lastColumn="0" w:oddVBand="0" w:evenVBand="0" w:oddHBand="0" w:evenHBand="1" w:firstRowFirstColumn="0" w:firstRowLastColumn="0" w:lastRowFirstColumn="0" w:lastRowLastColumn="0"/>
              <w:rPr>
                <w:rFonts w:ascii="Skeena" w:hAnsi="Skeena"/>
                <w:b/>
                <w:bCs/>
                <w:lang w:val="es-PR"/>
              </w:rPr>
            </w:pPr>
            <w:r w:rsidRPr="00990D3A">
              <w:rPr>
                <w:rFonts w:ascii="Skeena" w:hAnsi="Skeena"/>
                <w:lang w:val="es-PR"/>
              </w:rPr>
              <w:t>SCDHHS – MIAP Unit</w:t>
            </w:r>
          </w:p>
          <w:p w14:paraId="08223E45" w14:textId="77777777" w:rsidR="00637D65" w:rsidRPr="00990D3A" w:rsidRDefault="00637D65" w:rsidP="00990D3A">
            <w:pPr>
              <w:cnfStyle w:val="000000010000" w:firstRow="0" w:lastRow="0" w:firstColumn="0" w:lastColumn="0" w:oddVBand="0" w:evenVBand="0" w:oddHBand="0" w:evenHBand="1" w:firstRowFirstColumn="0" w:firstRowLastColumn="0" w:lastRowFirstColumn="0" w:lastRowLastColumn="0"/>
              <w:rPr>
                <w:rFonts w:ascii="Skeena" w:hAnsi="Skeena"/>
                <w:b/>
                <w:bCs/>
                <w:lang w:val="es-PR"/>
              </w:rPr>
            </w:pPr>
            <w:r w:rsidRPr="00990D3A">
              <w:rPr>
                <w:rFonts w:ascii="Skeena" w:hAnsi="Skeena"/>
                <w:lang w:val="es-PR"/>
              </w:rPr>
              <w:t>Central Mail Center</w:t>
            </w:r>
          </w:p>
          <w:p w14:paraId="24BB9BDC" w14:textId="77777777" w:rsidR="00637D65" w:rsidRPr="00990D3A" w:rsidRDefault="00637D65" w:rsidP="00990D3A">
            <w:pPr>
              <w:cnfStyle w:val="000000010000" w:firstRow="0" w:lastRow="0" w:firstColumn="0" w:lastColumn="0" w:oddVBand="0" w:evenVBand="0" w:oddHBand="0" w:evenHBand="1" w:firstRowFirstColumn="0" w:firstRowLastColumn="0" w:lastRowFirstColumn="0" w:lastRowLastColumn="0"/>
              <w:rPr>
                <w:rFonts w:ascii="Skeena" w:hAnsi="Skeena"/>
                <w:b/>
                <w:bCs/>
                <w:lang w:val="es-PR"/>
              </w:rPr>
            </w:pPr>
            <w:r w:rsidRPr="00990D3A">
              <w:rPr>
                <w:rFonts w:ascii="Skeena" w:hAnsi="Skeena"/>
                <w:lang w:val="es-PR"/>
              </w:rPr>
              <w:t>P. O. Box 100101</w:t>
            </w:r>
          </w:p>
          <w:p w14:paraId="4C5702A4" w14:textId="77777777" w:rsidR="00637D65" w:rsidRPr="00990D3A" w:rsidRDefault="00637D65" w:rsidP="00990D3A">
            <w:pPr>
              <w:cnfStyle w:val="000000010000" w:firstRow="0" w:lastRow="0" w:firstColumn="0" w:lastColumn="0" w:oddVBand="0" w:evenVBand="0" w:oddHBand="0" w:evenHBand="1" w:firstRowFirstColumn="0" w:firstRowLastColumn="0" w:lastRowFirstColumn="0" w:lastRowLastColumn="0"/>
              <w:rPr>
                <w:rFonts w:ascii="Skeena" w:hAnsi="Skeena"/>
                <w:b/>
                <w:bCs/>
                <w:lang w:val="es-PR"/>
              </w:rPr>
            </w:pPr>
            <w:r w:rsidRPr="00990D3A">
              <w:rPr>
                <w:rFonts w:ascii="Skeena" w:hAnsi="Skeena"/>
                <w:lang w:val="es-PR"/>
              </w:rPr>
              <w:t>Columbia, SC 29202-3101</w:t>
            </w:r>
          </w:p>
          <w:p w14:paraId="410D1E80" w14:textId="77777777" w:rsidR="00637D65" w:rsidRPr="00990D3A" w:rsidRDefault="00637D65" w:rsidP="00990D3A">
            <w:pPr>
              <w:cnfStyle w:val="000000010000" w:firstRow="0" w:lastRow="0" w:firstColumn="0" w:lastColumn="0" w:oddVBand="0" w:evenVBand="0" w:oddHBand="0" w:evenHBand="1" w:firstRowFirstColumn="0" w:firstRowLastColumn="0" w:lastRowFirstColumn="0" w:lastRowLastColumn="0"/>
              <w:rPr>
                <w:rFonts w:ascii="Skeena" w:hAnsi="Skeena"/>
              </w:rPr>
            </w:pPr>
            <w:r w:rsidRPr="00990D3A">
              <w:rPr>
                <w:rFonts w:ascii="Skeena" w:hAnsi="Skeena"/>
                <w:lang w:val="es-PR"/>
              </w:rPr>
              <w:t>Fax: (803) 255-8220</w:t>
            </w:r>
          </w:p>
        </w:tc>
      </w:tr>
      <w:tr w:rsidR="00637D65" w:rsidRPr="00990D3A" w14:paraId="4DE72170" w14:textId="77777777" w:rsidTr="00894D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C5C45E5" w14:textId="77777777" w:rsidR="00637D65" w:rsidRPr="00990D3A" w:rsidRDefault="00637D65" w:rsidP="00990D3A">
            <w:pPr>
              <w:rPr>
                <w:rFonts w:ascii="Skeena" w:hAnsi="Skeena"/>
                <w:b w:val="0"/>
                <w:bCs w:val="0"/>
              </w:rPr>
            </w:pPr>
            <w:r w:rsidRPr="00990D3A">
              <w:rPr>
                <w:rFonts w:ascii="Skeena" w:hAnsi="Skeena"/>
                <w:b w:val="0"/>
                <w:bCs w:val="0"/>
              </w:rPr>
              <w:t>Chesterfield</w:t>
            </w:r>
          </w:p>
          <w:p w14:paraId="5AF2508F" w14:textId="77777777" w:rsidR="00637D65" w:rsidRPr="00990D3A" w:rsidRDefault="00637D65" w:rsidP="00990D3A">
            <w:pPr>
              <w:rPr>
                <w:rFonts w:ascii="Skeena" w:hAnsi="Skeena"/>
                <w:b w:val="0"/>
                <w:bCs w:val="0"/>
                <w:lang w:val="es-PR"/>
              </w:rPr>
            </w:pPr>
            <w:r w:rsidRPr="00990D3A">
              <w:rPr>
                <w:rFonts w:ascii="Skeena" w:hAnsi="Skeena"/>
                <w:b w:val="0"/>
                <w:bCs w:val="0"/>
                <w:lang w:val="es-PR"/>
              </w:rPr>
              <w:t>SCDHHS – MIAP Unit</w:t>
            </w:r>
          </w:p>
          <w:p w14:paraId="1D096D25" w14:textId="77777777" w:rsidR="00637D65" w:rsidRPr="00990D3A" w:rsidRDefault="00637D65" w:rsidP="00990D3A">
            <w:pPr>
              <w:rPr>
                <w:rFonts w:ascii="Skeena" w:hAnsi="Skeena"/>
                <w:b w:val="0"/>
                <w:bCs w:val="0"/>
                <w:lang w:val="es-PR"/>
              </w:rPr>
            </w:pPr>
            <w:r w:rsidRPr="00990D3A">
              <w:rPr>
                <w:rFonts w:ascii="Skeena" w:hAnsi="Skeena"/>
                <w:b w:val="0"/>
                <w:bCs w:val="0"/>
                <w:lang w:val="es-PR"/>
              </w:rPr>
              <w:t>Central Mail Center</w:t>
            </w:r>
          </w:p>
          <w:p w14:paraId="0DACED33" w14:textId="77777777" w:rsidR="00637D65" w:rsidRPr="00990D3A" w:rsidRDefault="00637D65" w:rsidP="00990D3A">
            <w:pPr>
              <w:rPr>
                <w:rFonts w:ascii="Skeena" w:hAnsi="Skeena"/>
                <w:b w:val="0"/>
                <w:bCs w:val="0"/>
                <w:lang w:val="es-PR"/>
              </w:rPr>
            </w:pPr>
            <w:r w:rsidRPr="00990D3A">
              <w:rPr>
                <w:rFonts w:ascii="Skeena" w:hAnsi="Skeena"/>
                <w:b w:val="0"/>
                <w:bCs w:val="0"/>
                <w:lang w:val="es-PR"/>
              </w:rPr>
              <w:t>P. O. Box 100101</w:t>
            </w:r>
          </w:p>
          <w:p w14:paraId="3E147F51" w14:textId="77777777" w:rsidR="00637D65" w:rsidRPr="00990D3A" w:rsidRDefault="00637D65" w:rsidP="00990D3A">
            <w:pPr>
              <w:rPr>
                <w:rFonts w:ascii="Skeena" w:hAnsi="Skeena"/>
                <w:b w:val="0"/>
                <w:bCs w:val="0"/>
                <w:lang w:val="es-PR"/>
              </w:rPr>
            </w:pPr>
            <w:r w:rsidRPr="00990D3A">
              <w:rPr>
                <w:rFonts w:ascii="Skeena" w:hAnsi="Skeena"/>
                <w:b w:val="0"/>
                <w:bCs w:val="0"/>
                <w:lang w:val="es-PR"/>
              </w:rPr>
              <w:t>Columbia, SC 29202-3101</w:t>
            </w:r>
          </w:p>
          <w:p w14:paraId="33650C56" w14:textId="77777777" w:rsidR="00637D65" w:rsidRPr="00990D3A" w:rsidRDefault="00637D65" w:rsidP="00990D3A">
            <w:pPr>
              <w:rPr>
                <w:rFonts w:ascii="Skeena" w:hAnsi="Skeena"/>
                <w:b w:val="0"/>
                <w:bCs w:val="0"/>
              </w:rPr>
            </w:pPr>
            <w:r w:rsidRPr="00990D3A">
              <w:rPr>
                <w:rFonts w:ascii="Skeena" w:hAnsi="Skeena"/>
                <w:b w:val="0"/>
                <w:bCs w:val="0"/>
                <w:lang w:val="es-PR"/>
              </w:rPr>
              <w:t>Fax: (803) 255-8220</w:t>
            </w:r>
          </w:p>
        </w:tc>
        <w:tc>
          <w:tcPr>
            <w:tcW w:w="2500" w:type="pct"/>
          </w:tcPr>
          <w:p w14:paraId="469704C7" w14:textId="77777777" w:rsidR="00637D65" w:rsidRPr="00990D3A" w:rsidRDefault="00637D65" w:rsidP="00990D3A">
            <w:pPr>
              <w:cnfStyle w:val="000000100000" w:firstRow="0" w:lastRow="0" w:firstColumn="0" w:lastColumn="0" w:oddVBand="0" w:evenVBand="0" w:oddHBand="1" w:evenHBand="0" w:firstRowFirstColumn="0" w:firstRowLastColumn="0" w:lastRowFirstColumn="0" w:lastRowLastColumn="0"/>
              <w:rPr>
                <w:rFonts w:ascii="Skeena" w:hAnsi="Skeena"/>
                <w:spacing w:val="-3"/>
              </w:rPr>
            </w:pPr>
            <w:r w:rsidRPr="00990D3A">
              <w:rPr>
                <w:rFonts w:ascii="Skeena" w:hAnsi="Skeena"/>
              </w:rPr>
              <w:t>Clarendon</w:t>
            </w:r>
            <w:r w:rsidRPr="00990D3A">
              <w:rPr>
                <w:rFonts w:ascii="Skeena" w:hAnsi="Skeena"/>
                <w:spacing w:val="-3"/>
              </w:rPr>
              <w:t xml:space="preserve"> </w:t>
            </w:r>
          </w:p>
          <w:p w14:paraId="2A9F0F5A" w14:textId="77777777" w:rsidR="00637D65" w:rsidRPr="00990D3A" w:rsidRDefault="00637D65" w:rsidP="00990D3A">
            <w:pPr>
              <w:cnfStyle w:val="000000100000" w:firstRow="0" w:lastRow="0" w:firstColumn="0" w:lastColumn="0" w:oddVBand="0" w:evenVBand="0" w:oddHBand="1" w:evenHBand="0" w:firstRowFirstColumn="0" w:firstRowLastColumn="0" w:lastRowFirstColumn="0" w:lastRowLastColumn="0"/>
              <w:rPr>
                <w:rFonts w:ascii="Skeena" w:hAnsi="Skeena"/>
                <w:b/>
                <w:bCs/>
                <w:lang w:val="es-PR"/>
              </w:rPr>
            </w:pPr>
            <w:r w:rsidRPr="00990D3A">
              <w:rPr>
                <w:rFonts w:ascii="Skeena" w:hAnsi="Skeena"/>
                <w:lang w:val="es-PR"/>
              </w:rPr>
              <w:t>SCDHHS – MIAP Unit</w:t>
            </w:r>
          </w:p>
          <w:p w14:paraId="331CA6FE" w14:textId="77777777" w:rsidR="00637D65" w:rsidRPr="00990D3A" w:rsidRDefault="00637D65" w:rsidP="00990D3A">
            <w:pPr>
              <w:cnfStyle w:val="000000100000" w:firstRow="0" w:lastRow="0" w:firstColumn="0" w:lastColumn="0" w:oddVBand="0" w:evenVBand="0" w:oddHBand="1" w:evenHBand="0" w:firstRowFirstColumn="0" w:firstRowLastColumn="0" w:lastRowFirstColumn="0" w:lastRowLastColumn="0"/>
              <w:rPr>
                <w:rFonts w:ascii="Skeena" w:hAnsi="Skeena"/>
                <w:b/>
                <w:bCs/>
                <w:lang w:val="es-PR"/>
              </w:rPr>
            </w:pPr>
            <w:r w:rsidRPr="00990D3A">
              <w:rPr>
                <w:rFonts w:ascii="Skeena" w:hAnsi="Skeena"/>
                <w:lang w:val="es-PR"/>
              </w:rPr>
              <w:t>Central Mail Center</w:t>
            </w:r>
          </w:p>
          <w:p w14:paraId="6D3F3A0F" w14:textId="77777777" w:rsidR="00637D65" w:rsidRPr="00990D3A" w:rsidRDefault="00637D65" w:rsidP="00990D3A">
            <w:pPr>
              <w:cnfStyle w:val="000000100000" w:firstRow="0" w:lastRow="0" w:firstColumn="0" w:lastColumn="0" w:oddVBand="0" w:evenVBand="0" w:oddHBand="1" w:evenHBand="0" w:firstRowFirstColumn="0" w:firstRowLastColumn="0" w:lastRowFirstColumn="0" w:lastRowLastColumn="0"/>
              <w:rPr>
                <w:rFonts w:ascii="Skeena" w:hAnsi="Skeena"/>
                <w:b/>
                <w:bCs/>
                <w:lang w:val="es-PR"/>
              </w:rPr>
            </w:pPr>
            <w:r w:rsidRPr="00990D3A">
              <w:rPr>
                <w:rFonts w:ascii="Skeena" w:hAnsi="Skeena"/>
                <w:lang w:val="es-PR"/>
              </w:rPr>
              <w:t>P. O. Box 100101</w:t>
            </w:r>
          </w:p>
          <w:p w14:paraId="2DA33ED9" w14:textId="77777777" w:rsidR="00637D65" w:rsidRPr="00990D3A" w:rsidRDefault="00637D65" w:rsidP="00990D3A">
            <w:pPr>
              <w:cnfStyle w:val="000000100000" w:firstRow="0" w:lastRow="0" w:firstColumn="0" w:lastColumn="0" w:oddVBand="0" w:evenVBand="0" w:oddHBand="1" w:evenHBand="0" w:firstRowFirstColumn="0" w:firstRowLastColumn="0" w:lastRowFirstColumn="0" w:lastRowLastColumn="0"/>
              <w:rPr>
                <w:rFonts w:ascii="Skeena" w:hAnsi="Skeena"/>
                <w:b/>
                <w:bCs/>
                <w:lang w:val="es-PR"/>
              </w:rPr>
            </w:pPr>
            <w:r w:rsidRPr="00990D3A">
              <w:rPr>
                <w:rFonts w:ascii="Skeena" w:hAnsi="Skeena"/>
                <w:lang w:val="es-PR"/>
              </w:rPr>
              <w:t>Columbia, SC 29202-3101</w:t>
            </w:r>
          </w:p>
          <w:p w14:paraId="6AAEC5CC" w14:textId="77777777" w:rsidR="00637D65" w:rsidRPr="00990D3A" w:rsidRDefault="00637D65" w:rsidP="00990D3A">
            <w:pPr>
              <w:cnfStyle w:val="000000100000" w:firstRow="0" w:lastRow="0" w:firstColumn="0" w:lastColumn="0" w:oddVBand="0" w:evenVBand="0" w:oddHBand="1" w:evenHBand="0" w:firstRowFirstColumn="0" w:firstRowLastColumn="0" w:lastRowFirstColumn="0" w:lastRowLastColumn="0"/>
              <w:rPr>
                <w:rFonts w:ascii="Skeena" w:hAnsi="Skeena"/>
                <w:spacing w:val="-3"/>
              </w:rPr>
            </w:pPr>
            <w:r w:rsidRPr="00990D3A">
              <w:rPr>
                <w:rFonts w:ascii="Skeena" w:hAnsi="Skeena"/>
                <w:lang w:val="es-PR"/>
              </w:rPr>
              <w:t>Fax: (803) 255-8220</w:t>
            </w:r>
          </w:p>
        </w:tc>
      </w:tr>
      <w:tr w:rsidR="00637D65" w:rsidRPr="00990D3A" w14:paraId="3F3CD9D1" w14:textId="77777777" w:rsidTr="00F15C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6FAA8F8" w14:textId="77777777" w:rsidR="00637D65" w:rsidRPr="00990D3A" w:rsidRDefault="00637D65" w:rsidP="00990D3A">
            <w:pPr>
              <w:rPr>
                <w:rFonts w:ascii="Skeena" w:hAnsi="Skeena"/>
                <w:b w:val="0"/>
                <w:bCs w:val="0"/>
              </w:rPr>
            </w:pPr>
            <w:r w:rsidRPr="00990D3A">
              <w:rPr>
                <w:rFonts w:ascii="Skeena" w:hAnsi="Skeena"/>
                <w:b w:val="0"/>
                <w:bCs w:val="0"/>
              </w:rPr>
              <w:t>Colleton</w:t>
            </w:r>
          </w:p>
          <w:p w14:paraId="4930FF6B" w14:textId="77777777" w:rsidR="00637D65" w:rsidRPr="00990D3A" w:rsidRDefault="00637D65" w:rsidP="00990D3A">
            <w:pPr>
              <w:rPr>
                <w:rFonts w:ascii="Skeena" w:hAnsi="Skeena"/>
                <w:b w:val="0"/>
                <w:bCs w:val="0"/>
                <w:lang w:val="es-PR"/>
              </w:rPr>
            </w:pPr>
            <w:r w:rsidRPr="00990D3A">
              <w:rPr>
                <w:rFonts w:ascii="Skeena" w:hAnsi="Skeena"/>
                <w:b w:val="0"/>
                <w:bCs w:val="0"/>
                <w:lang w:val="es-PR"/>
              </w:rPr>
              <w:t>SCDHHS – MIAP Unit</w:t>
            </w:r>
          </w:p>
          <w:p w14:paraId="77C39717" w14:textId="77777777" w:rsidR="00637D65" w:rsidRPr="00990D3A" w:rsidRDefault="00637D65" w:rsidP="00990D3A">
            <w:pPr>
              <w:rPr>
                <w:rFonts w:ascii="Skeena" w:hAnsi="Skeena"/>
                <w:b w:val="0"/>
                <w:bCs w:val="0"/>
                <w:lang w:val="es-PR"/>
              </w:rPr>
            </w:pPr>
            <w:r w:rsidRPr="00990D3A">
              <w:rPr>
                <w:rFonts w:ascii="Skeena" w:hAnsi="Skeena"/>
                <w:b w:val="0"/>
                <w:bCs w:val="0"/>
                <w:lang w:val="es-PR"/>
              </w:rPr>
              <w:t>Central Mail Center</w:t>
            </w:r>
          </w:p>
          <w:p w14:paraId="25884ACA" w14:textId="77777777" w:rsidR="00637D65" w:rsidRPr="00990D3A" w:rsidRDefault="00637D65" w:rsidP="00990D3A">
            <w:pPr>
              <w:rPr>
                <w:rFonts w:ascii="Skeena" w:hAnsi="Skeena"/>
                <w:b w:val="0"/>
                <w:bCs w:val="0"/>
                <w:lang w:val="es-PR"/>
              </w:rPr>
            </w:pPr>
            <w:r w:rsidRPr="00990D3A">
              <w:rPr>
                <w:rFonts w:ascii="Skeena" w:hAnsi="Skeena"/>
                <w:b w:val="0"/>
                <w:bCs w:val="0"/>
                <w:lang w:val="es-PR"/>
              </w:rPr>
              <w:t>P. O. Box 100101</w:t>
            </w:r>
          </w:p>
          <w:p w14:paraId="78A9DD8E" w14:textId="77777777" w:rsidR="00637D65" w:rsidRPr="00990D3A" w:rsidRDefault="00637D65" w:rsidP="00990D3A">
            <w:pPr>
              <w:rPr>
                <w:rFonts w:ascii="Skeena" w:hAnsi="Skeena"/>
                <w:b w:val="0"/>
                <w:bCs w:val="0"/>
                <w:lang w:val="es-PR"/>
              </w:rPr>
            </w:pPr>
            <w:r w:rsidRPr="00990D3A">
              <w:rPr>
                <w:rFonts w:ascii="Skeena" w:hAnsi="Skeena"/>
                <w:b w:val="0"/>
                <w:bCs w:val="0"/>
                <w:lang w:val="es-PR"/>
              </w:rPr>
              <w:t>Columbia, SC 29202-3101</w:t>
            </w:r>
          </w:p>
          <w:p w14:paraId="27A576F1" w14:textId="77777777" w:rsidR="00637D65" w:rsidRPr="00990D3A" w:rsidRDefault="00637D65" w:rsidP="00990D3A">
            <w:pPr>
              <w:rPr>
                <w:rFonts w:ascii="Skeena" w:hAnsi="Skeena"/>
                <w:b w:val="0"/>
                <w:bCs w:val="0"/>
                <w:spacing w:val="-3"/>
                <w:u w:val="single"/>
              </w:rPr>
            </w:pPr>
            <w:r w:rsidRPr="00990D3A">
              <w:rPr>
                <w:rFonts w:ascii="Skeena" w:hAnsi="Skeena"/>
                <w:b w:val="0"/>
                <w:bCs w:val="0"/>
                <w:lang w:val="es-PR"/>
              </w:rPr>
              <w:t>Fax: (803) 255-8220</w:t>
            </w:r>
          </w:p>
        </w:tc>
        <w:tc>
          <w:tcPr>
            <w:tcW w:w="2500" w:type="pct"/>
          </w:tcPr>
          <w:p w14:paraId="11D0B3D3" w14:textId="77777777" w:rsidR="00637D65" w:rsidRPr="00990D3A" w:rsidRDefault="00637D65" w:rsidP="00990D3A">
            <w:pPr>
              <w:widowControl w:val="0"/>
              <w:cnfStyle w:val="000000010000" w:firstRow="0" w:lastRow="0" w:firstColumn="0" w:lastColumn="0" w:oddVBand="0" w:evenVBand="0" w:oddHBand="0" w:evenHBand="1" w:firstRowFirstColumn="0" w:firstRowLastColumn="0" w:lastRowFirstColumn="0" w:lastRowLastColumn="0"/>
              <w:rPr>
                <w:rFonts w:ascii="Skeena" w:hAnsi="Skeena"/>
                <w:b/>
              </w:rPr>
            </w:pPr>
            <w:r w:rsidRPr="00990D3A">
              <w:rPr>
                <w:rFonts w:ascii="Skeena" w:hAnsi="Skeena"/>
              </w:rPr>
              <w:t>Darlington</w:t>
            </w:r>
          </w:p>
          <w:p w14:paraId="0E8F68F1" w14:textId="77777777" w:rsidR="00637D65" w:rsidRPr="00990D3A" w:rsidRDefault="00637D65" w:rsidP="00990D3A">
            <w:pPr>
              <w:widowControl w:val="0"/>
              <w:cnfStyle w:val="000000010000" w:firstRow="0" w:lastRow="0" w:firstColumn="0" w:lastColumn="0" w:oddVBand="0" w:evenVBand="0" w:oddHBand="0" w:evenHBand="1" w:firstRowFirstColumn="0" w:firstRowLastColumn="0" w:lastRowFirstColumn="0" w:lastRowLastColumn="0"/>
              <w:rPr>
                <w:rFonts w:ascii="Skeena" w:hAnsi="Skeena"/>
                <w:b/>
                <w:bCs/>
              </w:rPr>
            </w:pPr>
            <w:r w:rsidRPr="00990D3A">
              <w:rPr>
                <w:rFonts w:ascii="Skeena" w:hAnsi="Skeena"/>
              </w:rPr>
              <w:t>Mr. Sean Adams</w:t>
            </w:r>
          </w:p>
          <w:p w14:paraId="2EB99D60" w14:textId="77777777" w:rsidR="00637D65" w:rsidRPr="00990D3A" w:rsidRDefault="00637D65" w:rsidP="00990D3A">
            <w:pPr>
              <w:cnfStyle w:val="000000010000" w:firstRow="0" w:lastRow="0" w:firstColumn="0" w:lastColumn="0" w:oddVBand="0" w:evenVBand="0" w:oddHBand="0" w:evenHBand="1" w:firstRowFirstColumn="0" w:firstRowLastColumn="0" w:lastRowFirstColumn="0" w:lastRowLastColumn="0"/>
              <w:rPr>
                <w:rFonts w:ascii="Skeena" w:hAnsi="Skeena"/>
                <w:b/>
                <w:bCs/>
              </w:rPr>
            </w:pPr>
            <w:r w:rsidRPr="00990D3A">
              <w:rPr>
                <w:rFonts w:ascii="Skeena" w:hAnsi="Skeena"/>
              </w:rPr>
              <w:t>Darlington County DSS</w:t>
            </w:r>
          </w:p>
          <w:p w14:paraId="21D72BB7" w14:textId="77777777" w:rsidR="00637D65" w:rsidRPr="00990D3A" w:rsidRDefault="00637D65" w:rsidP="00990D3A">
            <w:pPr>
              <w:cnfStyle w:val="000000010000" w:firstRow="0" w:lastRow="0" w:firstColumn="0" w:lastColumn="0" w:oddVBand="0" w:evenVBand="0" w:oddHBand="0" w:evenHBand="1" w:firstRowFirstColumn="0" w:firstRowLastColumn="0" w:lastRowFirstColumn="0" w:lastRowLastColumn="0"/>
              <w:rPr>
                <w:rFonts w:ascii="Skeena" w:hAnsi="Skeena"/>
                <w:b/>
                <w:bCs/>
              </w:rPr>
            </w:pPr>
            <w:r w:rsidRPr="00990D3A">
              <w:rPr>
                <w:rFonts w:ascii="Skeena" w:hAnsi="Skeena"/>
              </w:rPr>
              <w:t>106 North Main Street</w:t>
            </w:r>
          </w:p>
          <w:p w14:paraId="56B4DC07" w14:textId="77777777" w:rsidR="00637D65" w:rsidRPr="00990D3A" w:rsidRDefault="00637D65" w:rsidP="00990D3A">
            <w:pPr>
              <w:cnfStyle w:val="000000010000" w:firstRow="0" w:lastRow="0" w:firstColumn="0" w:lastColumn="0" w:oddVBand="0" w:evenVBand="0" w:oddHBand="0" w:evenHBand="1" w:firstRowFirstColumn="0" w:firstRowLastColumn="0" w:lastRowFirstColumn="0" w:lastRowLastColumn="0"/>
              <w:rPr>
                <w:rFonts w:ascii="Skeena" w:hAnsi="Skeena"/>
                <w:b/>
                <w:bCs/>
              </w:rPr>
            </w:pPr>
            <w:r w:rsidRPr="00990D3A">
              <w:rPr>
                <w:rFonts w:ascii="Skeena" w:hAnsi="Skeena"/>
              </w:rPr>
              <w:t>Darlington, South Carolina 29532</w:t>
            </w:r>
          </w:p>
          <w:p w14:paraId="7369DC7F" w14:textId="77777777" w:rsidR="00637D65" w:rsidRPr="00990D3A" w:rsidRDefault="00637D65" w:rsidP="00990D3A">
            <w:pPr>
              <w:cnfStyle w:val="000000010000" w:firstRow="0" w:lastRow="0" w:firstColumn="0" w:lastColumn="0" w:oddVBand="0" w:evenVBand="0" w:oddHBand="0" w:evenHBand="1" w:firstRowFirstColumn="0" w:firstRowLastColumn="0" w:lastRowFirstColumn="0" w:lastRowLastColumn="0"/>
              <w:rPr>
                <w:rFonts w:ascii="Skeena" w:hAnsi="Skeena"/>
                <w:spacing w:val="-3"/>
              </w:rPr>
            </w:pPr>
            <w:r w:rsidRPr="00990D3A">
              <w:rPr>
                <w:rFonts w:ascii="Skeena" w:hAnsi="Skeena"/>
              </w:rPr>
              <w:t>Telephone: (843) 398-4420</w:t>
            </w:r>
          </w:p>
        </w:tc>
      </w:tr>
      <w:tr w:rsidR="00637D65" w:rsidRPr="00990D3A" w14:paraId="037F7FCE" w14:textId="77777777" w:rsidTr="00894D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C7CED23" w14:textId="77777777" w:rsidR="00637D65" w:rsidRPr="00990D3A" w:rsidRDefault="00637D65" w:rsidP="00990D3A">
            <w:pPr>
              <w:rPr>
                <w:rFonts w:ascii="Skeena" w:hAnsi="Skeena"/>
                <w:b w:val="0"/>
                <w:bCs w:val="0"/>
              </w:rPr>
            </w:pPr>
            <w:r w:rsidRPr="00990D3A">
              <w:rPr>
                <w:rFonts w:ascii="Skeena" w:hAnsi="Skeena"/>
                <w:b w:val="0"/>
                <w:bCs w:val="0"/>
              </w:rPr>
              <w:t>Dillon</w:t>
            </w:r>
          </w:p>
          <w:p w14:paraId="7FA212C1" w14:textId="77777777" w:rsidR="00637D65" w:rsidRPr="00990D3A" w:rsidRDefault="00637D65" w:rsidP="00990D3A">
            <w:pPr>
              <w:rPr>
                <w:rFonts w:ascii="Skeena" w:hAnsi="Skeena"/>
                <w:b w:val="0"/>
                <w:bCs w:val="0"/>
                <w:lang w:val="es-PR"/>
              </w:rPr>
            </w:pPr>
            <w:r w:rsidRPr="00990D3A">
              <w:rPr>
                <w:rFonts w:ascii="Skeena" w:hAnsi="Skeena"/>
                <w:b w:val="0"/>
                <w:bCs w:val="0"/>
                <w:lang w:val="es-PR"/>
              </w:rPr>
              <w:t>SCDHHS – MIAP Unit</w:t>
            </w:r>
          </w:p>
          <w:p w14:paraId="07B67B6A" w14:textId="77777777" w:rsidR="00637D65" w:rsidRPr="00990D3A" w:rsidRDefault="00637D65" w:rsidP="00990D3A">
            <w:pPr>
              <w:rPr>
                <w:rFonts w:ascii="Skeena" w:hAnsi="Skeena"/>
                <w:b w:val="0"/>
                <w:bCs w:val="0"/>
                <w:lang w:val="es-PR"/>
              </w:rPr>
            </w:pPr>
            <w:r w:rsidRPr="00990D3A">
              <w:rPr>
                <w:rFonts w:ascii="Skeena" w:hAnsi="Skeena"/>
                <w:b w:val="0"/>
                <w:bCs w:val="0"/>
                <w:lang w:val="es-PR"/>
              </w:rPr>
              <w:t>Central Mail Center</w:t>
            </w:r>
          </w:p>
          <w:p w14:paraId="7EA94A60" w14:textId="77777777" w:rsidR="00637D65" w:rsidRPr="00990D3A" w:rsidRDefault="00637D65" w:rsidP="00990D3A">
            <w:pPr>
              <w:rPr>
                <w:rFonts w:ascii="Skeena" w:hAnsi="Skeena"/>
                <w:b w:val="0"/>
                <w:bCs w:val="0"/>
                <w:lang w:val="es-PR"/>
              </w:rPr>
            </w:pPr>
            <w:r w:rsidRPr="00990D3A">
              <w:rPr>
                <w:rFonts w:ascii="Skeena" w:hAnsi="Skeena"/>
                <w:b w:val="0"/>
                <w:bCs w:val="0"/>
                <w:lang w:val="es-PR"/>
              </w:rPr>
              <w:t>P. O. Box 100101</w:t>
            </w:r>
          </w:p>
          <w:p w14:paraId="3F973FE8" w14:textId="77777777" w:rsidR="00637D65" w:rsidRPr="00990D3A" w:rsidRDefault="00637D65" w:rsidP="00990D3A">
            <w:pPr>
              <w:rPr>
                <w:rFonts w:ascii="Skeena" w:hAnsi="Skeena"/>
                <w:b w:val="0"/>
                <w:bCs w:val="0"/>
                <w:lang w:val="es-PR"/>
              </w:rPr>
            </w:pPr>
            <w:r w:rsidRPr="00990D3A">
              <w:rPr>
                <w:rFonts w:ascii="Skeena" w:hAnsi="Skeena"/>
                <w:b w:val="0"/>
                <w:bCs w:val="0"/>
                <w:lang w:val="es-PR"/>
              </w:rPr>
              <w:t>Columbia, SC 29202-3101</w:t>
            </w:r>
          </w:p>
          <w:p w14:paraId="287B8B03" w14:textId="77777777" w:rsidR="00637D65" w:rsidRPr="00990D3A" w:rsidRDefault="00637D65" w:rsidP="00990D3A">
            <w:pPr>
              <w:rPr>
                <w:rFonts w:ascii="Skeena" w:hAnsi="Skeena"/>
                <w:b w:val="0"/>
                <w:bCs w:val="0"/>
                <w:spacing w:val="-3"/>
              </w:rPr>
            </w:pPr>
            <w:r w:rsidRPr="00990D3A">
              <w:rPr>
                <w:rFonts w:ascii="Skeena" w:hAnsi="Skeena"/>
                <w:b w:val="0"/>
                <w:bCs w:val="0"/>
                <w:lang w:val="es-PR"/>
              </w:rPr>
              <w:t>Fax: (803) 255-8220</w:t>
            </w:r>
          </w:p>
        </w:tc>
        <w:tc>
          <w:tcPr>
            <w:tcW w:w="2500" w:type="pct"/>
          </w:tcPr>
          <w:p w14:paraId="2690C2DD" w14:textId="77777777" w:rsidR="00637D65" w:rsidRPr="00990D3A" w:rsidRDefault="00637D65" w:rsidP="00990D3A">
            <w:pPr>
              <w:cnfStyle w:val="000000100000" w:firstRow="0" w:lastRow="0" w:firstColumn="0" w:lastColumn="0" w:oddVBand="0" w:evenVBand="0" w:oddHBand="1" w:evenHBand="0" w:firstRowFirstColumn="0" w:firstRowLastColumn="0" w:lastRowFirstColumn="0" w:lastRowLastColumn="0"/>
              <w:rPr>
                <w:rFonts w:ascii="Skeena" w:hAnsi="Skeena"/>
                <w:b/>
              </w:rPr>
            </w:pPr>
            <w:r w:rsidRPr="00990D3A">
              <w:rPr>
                <w:rFonts w:ascii="Skeena" w:hAnsi="Skeena"/>
              </w:rPr>
              <w:t>Dorchester</w:t>
            </w:r>
          </w:p>
          <w:p w14:paraId="1A906AC9" w14:textId="77777777" w:rsidR="00637D65" w:rsidRPr="00990D3A" w:rsidRDefault="00637D65" w:rsidP="00990D3A">
            <w:pPr>
              <w:cnfStyle w:val="000000100000" w:firstRow="0" w:lastRow="0" w:firstColumn="0" w:lastColumn="0" w:oddVBand="0" w:evenVBand="0" w:oddHBand="1" w:evenHBand="0" w:firstRowFirstColumn="0" w:firstRowLastColumn="0" w:lastRowFirstColumn="0" w:lastRowLastColumn="0"/>
              <w:rPr>
                <w:rFonts w:ascii="Skeena" w:hAnsi="Skeena"/>
                <w:b/>
                <w:bCs/>
                <w:lang w:val="es-PR"/>
              </w:rPr>
            </w:pPr>
            <w:r w:rsidRPr="00990D3A">
              <w:rPr>
                <w:rFonts w:ascii="Skeena" w:hAnsi="Skeena"/>
                <w:lang w:val="es-PR"/>
              </w:rPr>
              <w:t>SCDHHS – MIAP Unit</w:t>
            </w:r>
          </w:p>
          <w:p w14:paraId="315D53F9" w14:textId="77777777" w:rsidR="00637D65" w:rsidRPr="00990D3A" w:rsidRDefault="00637D65" w:rsidP="00990D3A">
            <w:pPr>
              <w:cnfStyle w:val="000000100000" w:firstRow="0" w:lastRow="0" w:firstColumn="0" w:lastColumn="0" w:oddVBand="0" w:evenVBand="0" w:oddHBand="1" w:evenHBand="0" w:firstRowFirstColumn="0" w:firstRowLastColumn="0" w:lastRowFirstColumn="0" w:lastRowLastColumn="0"/>
              <w:rPr>
                <w:rFonts w:ascii="Skeena" w:hAnsi="Skeena"/>
                <w:b/>
                <w:bCs/>
                <w:lang w:val="es-PR"/>
              </w:rPr>
            </w:pPr>
            <w:r w:rsidRPr="00990D3A">
              <w:rPr>
                <w:rFonts w:ascii="Skeena" w:hAnsi="Skeena"/>
                <w:lang w:val="es-PR"/>
              </w:rPr>
              <w:t>Central Mail Center</w:t>
            </w:r>
          </w:p>
          <w:p w14:paraId="646B3EB6" w14:textId="77777777" w:rsidR="00637D65" w:rsidRPr="00990D3A" w:rsidRDefault="00637D65" w:rsidP="00990D3A">
            <w:pPr>
              <w:cnfStyle w:val="000000100000" w:firstRow="0" w:lastRow="0" w:firstColumn="0" w:lastColumn="0" w:oddVBand="0" w:evenVBand="0" w:oddHBand="1" w:evenHBand="0" w:firstRowFirstColumn="0" w:firstRowLastColumn="0" w:lastRowFirstColumn="0" w:lastRowLastColumn="0"/>
              <w:rPr>
                <w:rFonts w:ascii="Skeena" w:hAnsi="Skeena"/>
                <w:b/>
                <w:bCs/>
                <w:lang w:val="es-PR"/>
              </w:rPr>
            </w:pPr>
            <w:r w:rsidRPr="00990D3A">
              <w:rPr>
                <w:rFonts w:ascii="Skeena" w:hAnsi="Skeena"/>
                <w:lang w:val="es-PR"/>
              </w:rPr>
              <w:t>P. O. Box 100101</w:t>
            </w:r>
          </w:p>
          <w:p w14:paraId="0151C25C" w14:textId="77777777" w:rsidR="00637D65" w:rsidRPr="00990D3A" w:rsidRDefault="00637D65" w:rsidP="00990D3A">
            <w:pPr>
              <w:cnfStyle w:val="000000100000" w:firstRow="0" w:lastRow="0" w:firstColumn="0" w:lastColumn="0" w:oddVBand="0" w:evenVBand="0" w:oddHBand="1" w:evenHBand="0" w:firstRowFirstColumn="0" w:firstRowLastColumn="0" w:lastRowFirstColumn="0" w:lastRowLastColumn="0"/>
              <w:rPr>
                <w:rFonts w:ascii="Skeena" w:hAnsi="Skeena"/>
                <w:b/>
                <w:bCs/>
                <w:lang w:val="es-PR"/>
              </w:rPr>
            </w:pPr>
            <w:r w:rsidRPr="00990D3A">
              <w:rPr>
                <w:rFonts w:ascii="Skeena" w:hAnsi="Skeena"/>
                <w:lang w:val="es-PR"/>
              </w:rPr>
              <w:t>Columbia, SC 29202-3101</w:t>
            </w:r>
          </w:p>
          <w:p w14:paraId="3899E8A9" w14:textId="77777777" w:rsidR="00637D65" w:rsidRPr="00990D3A" w:rsidRDefault="00637D65" w:rsidP="00990D3A">
            <w:pPr>
              <w:cnfStyle w:val="000000100000" w:firstRow="0" w:lastRow="0" w:firstColumn="0" w:lastColumn="0" w:oddVBand="0" w:evenVBand="0" w:oddHBand="1" w:evenHBand="0" w:firstRowFirstColumn="0" w:firstRowLastColumn="0" w:lastRowFirstColumn="0" w:lastRowLastColumn="0"/>
              <w:rPr>
                <w:rFonts w:ascii="Skeena" w:hAnsi="Skeena"/>
                <w:spacing w:val="-3"/>
              </w:rPr>
            </w:pPr>
            <w:r w:rsidRPr="00990D3A">
              <w:rPr>
                <w:rFonts w:ascii="Skeena" w:hAnsi="Skeena"/>
                <w:lang w:val="es-PR"/>
              </w:rPr>
              <w:t>Fax: (803) 255-8220</w:t>
            </w:r>
          </w:p>
        </w:tc>
      </w:tr>
      <w:tr w:rsidR="00637D65" w:rsidRPr="00990D3A" w14:paraId="41765B26" w14:textId="77777777" w:rsidTr="00F15C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4D56A9B3" w14:textId="77777777" w:rsidR="00637D65" w:rsidRPr="00990D3A" w:rsidRDefault="00637D65" w:rsidP="00990D3A">
            <w:pPr>
              <w:rPr>
                <w:rFonts w:ascii="Skeena" w:hAnsi="Skeena"/>
                <w:b w:val="0"/>
                <w:bCs w:val="0"/>
              </w:rPr>
            </w:pPr>
            <w:r w:rsidRPr="00990D3A">
              <w:rPr>
                <w:rFonts w:ascii="Skeena" w:hAnsi="Skeena"/>
                <w:b w:val="0"/>
                <w:bCs w:val="0"/>
              </w:rPr>
              <w:t>Edgefield</w:t>
            </w:r>
          </w:p>
          <w:p w14:paraId="10B903C8" w14:textId="77777777" w:rsidR="00637D65" w:rsidRPr="00990D3A" w:rsidRDefault="00637D65" w:rsidP="00990D3A">
            <w:pPr>
              <w:rPr>
                <w:rFonts w:ascii="Skeena" w:hAnsi="Skeena"/>
                <w:b w:val="0"/>
                <w:bCs w:val="0"/>
                <w:lang w:val="es-PR"/>
              </w:rPr>
            </w:pPr>
            <w:r w:rsidRPr="00990D3A">
              <w:rPr>
                <w:rFonts w:ascii="Skeena" w:hAnsi="Skeena"/>
                <w:b w:val="0"/>
                <w:bCs w:val="0"/>
                <w:lang w:val="es-PR"/>
              </w:rPr>
              <w:t>SCDHHS – MIAP Unit</w:t>
            </w:r>
          </w:p>
          <w:p w14:paraId="24D2DBA3" w14:textId="77777777" w:rsidR="00637D65" w:rsidRPr="00990D3A" w:rsidRDefault="00637D65" w:rsidP="00990D3A">
            <w:pPr>
              <w:rPr>
                <w:rFonts w:ascii="Skeena" w:hAnsi="Skeena"/>
                <w:b w:val="0"/>
                <w:bCs w:val="0"/>
                <w:lang w:val="es-PR"/>
              </w:rPr>
            </w:pPr>
            <w:r w:rsidRPr="00990D3A">
              <w:rPr>
                <w:rFonts w:ascii="Skeena" w:hAnsi="Skeena"/>
                <w:b w:val="0"/>
                <w:bCs w:val="0"/>
                <w:lang w:val="es-PR"/>
              </w:rPr>
              <w:t>Central Mail Center</w:t>
            </w:r>
          </w:p>
          <w:p w14:paraId="4840B6BC" w14:textId="77777777" w:rsidR="00637D65" w:rsidRPr="00990D3A" w:rsidRDefault="00637D65" w:rsidP="00990D3A">
            <w:pPr>
              <w:rPr>
                <w:rFonts w:ascii="Skeena" w:hAnsi="Skeena"/>
                <w:b w:val="0"/>
                <w:bCs w:val="0"/>
                <w:lang w:val="es-PR"/>
              </w:rPr>
            </w:pPr>
            <w:r w:rsidRPr="00990D3A">
              <w:rPr>
                <w:rFonts w:ascii="Skeena" w:hAnsi="Skeena"/>
                <w:b w:val="0"/>
                <w:bCs w:val="0"/>
                <w:lang w:val="es-PR"/>
              </w:rPr>
              <w:t>P. O. Box 100101</w:t>
            </w:r>
          </w:p>
          <w:p w14:paraId="75AF1ED0" w14:textId="77777777" w:rsidR="00637D65" w:rsidRPr="00990D3A" w:rsidRDefault="00637D65" w:rsidP="00990D3A">
            <w:pPr>
              <w:rPr>
                <w:rFonts w:ascii="Skeena" w:hAnsi="Skeena"/>
                <w:b w:val="0"/>
                <w:bCs w:val="0"/>
                <w:lang w:val="es-PR"/>
              </w:rPr>
            </w:pPr>
            <w:r w:rsidRPr="00990D3A">
              <w:rPr>
                <w:rFonts w:ascii="Skeena" w:hAnsi="Skeena"/>
                <w:b w:val="0"/>
                <w:bCs w:val="0"/>
                <w:lang w:val="es-PR"/>
              </w:rPr>
              <w:t>Columbia, SC 29202-3101</w:t>
            </w:r>
          </w:p>
          <w:p w14:paraId="5A3E0D91" w14:textId="77777777" w:rsidR="00637D65" w:rsidRPr="00990D3A" w:rsidRDefault="00637D65" w:rsidP="00990D3A">
            <w:pPr>
              <w:rPr>
                <w:rFonts w:ascii="Skeena" w:hAnsi="Skeena"/>
                <w:b w:val="0"/>
                <w:bCs w:val="0"/>
                <w:spacing w:val="-3"/>
              </w:rPr>
            </w:pPr>
            <w:r w:rsidRPr="00990D3A">
              <w:rPr>
                <w:rFonts w:ascii="Skeena" w:hAnsi="Skeena"/>
                <w:b w:val="0"/>
                <w:bCs w:val="0"/>
                <w:lang w:val="es-PR"/>
              </w:rPr>
              <w:t>Fax: (803) 255-8220</w:t>
            </w:r>
          </w:p>
        </w:tc>
        <w:tc>
          <w:tcPr>
            <w:tcW w:w="2500" w:type="pct"/>
          </w:tcPr>
          <w:p w14:paraId="199B6532" w14:textId="77777777" w:rsidR="00637D65" w:rsidRPr="00990D3A" w:rsidRDefault="00637D65" w:rsidP="00990D3A">
            <w:pPr>
              <w:cnfStyle w:val="000000010000" w:firstRow="0" w:lastRow="0" w:firstColumn="0" w:lastColumn="0" w:oddVBand="0" w:evenVBand="0" w:oddHBand="0" w:evenHBand="1" w:firstRowFirstColumn="0" w:firstRowLastColumn="0" w:lastRowFirstColumn="0" w:lastRowLastColumn="0"/>
              <w:rPr>
                <w:rFonts w:ascii="Skeena" w:hAnsi="Skeena"/>
                <w:b/>
              </w:rPr>
            </w:pPr>
            <w:r w:rsidRPr="00990D3A">
              <w:rPr>
                <w:rFonts w:ascii="Skeena" w:hAnsi="Skeena"/>
              </w:rPr>
              <w:t>Fairfield</w:t>
            </w:r>
          </w:p>
          <w:p w14:paraId="7985E9C1" w14:textId="77777777" w:rsidR="00637D65" w:rsidRPr="00990D3A" w:rsidRDefault="00637D65" w:rsidP="00990D3A">
            <w:pPr>
              <w:cnfStyle w:val="000000010000" w:firstRow="0" w:lastRow="0" w:firstColumn="0" w:lastColumn="0" w:oddVBand="0" w:evenVBand="0" w:oddHBand="0" w:evenHBand="1" w:firstRowFirstColumn="0" w:firstRowLastColumn="0" w:lastRowFirstColumn="0" w:lastRowLastColumn="0"/>
              <w:rPr>
                <w:rFonts w:ascii="Skeena" w:hAnsi="Skeena"/>
                <w:b/>
                <w:bCs/>
                <w:lang w:val="es-PR"/>
              </w:rPr>
            </w:pPr>
            <w:r w:rsidRPr="00990D3A">
              <w:rPr>
                <w:rFonts w:ascii="Skeena" w:hAnsi="Skeena"/>
                <w:lang w:val="es-PR"/>
              </w:rPr>
              <w:t>SCDHHS – MIAP Unit</w:t>
            </w:r>
          </w:p>
          <w:p w14:paraId="216592F7" w14:textId="77777777" w:rsidR="00637D65" w:rsidRPr="00990D3A" w:rsidRDefault="00637D65" w:rsidP="00990D3A">
            <w:pPr>
              <w:cnfStyle w:val="000000010000" w:firstRow="0" w:lastRow="0" w:firstColumn="0" w:lastColumn="0" w:oddVBand="0" w:evenVBand="0" w:oddHBand="0" w:evenHBand="1" w:firstRowFirstColumn="0" w:firstRowLastColumn="0" w:lastRowFirstColumn="0" w:lastRowLastColumn="0"/>
              <w:rPr>
                <w:rFonts w:ascii="Skeena" w:hAnsi="Skeena"/>
                <w:b/>
                <w:bCs/>
                <w:lang w:val="es-PR"/>
              </w:rPr>
            </w:pPr>
            <w:r w:rsidRPr="00990D3A">
              <w:rPr>
                <w:rFonts w:ascii="Skeena" w:hAnsi="Skeena"/>
                <w:lang w:val="es-PR"/>
              </w:rPr>
              <w:t>Central Mail Center</w:t>
            </w:r>
          </w:p>
          <w:p w14:paraId="50C3DF54" w14:textId="77777777" w:rsidR="00637D65" w:rsidRPr="00990D3A" w:rsidRDefault="00637D65" w:rsidP="00990D3A">
            <w:pPr>
              <w:cnfStyle w:val="000000010000" w:firstRow="0" w:lastRow="0" w:firstColumn="0" w:lastColumn="0" w:oddVBand="0" w:evenVBand="0" w:oddHBand="0" w:evenHBand="1" w:firstRowFirstColumn="0" w:firstRowLastColumn="0" w:lastRowFirstColumn="0" w:lastRowLastColumn="0"/>
              <w:rPr>
                <w:rFonts w:ascii="Skeena" w:hAnsi="Skeena"/>
                <w:b/>
                <w:bCs/>
                <w:lang w:val="es-PR"/>
              </w:rPr>
            </w:pPr>
            <w:r w:rsidRPr="00990D3A">
              <w:rPr>
                <w:rFonts w:ascii="Skeena" w:hAnsi="Skeena"/>
                <w:lang w:val="es-PR"/>
              </w:rPr>
              <w:t>P. O. Box 100101</w:t>
            </w:r>
          </w:p>
          <w:p w14:paraId="055B6BF1" w14:textId="77777777" w:rsidR="00637D65" w:rsidRPr="00990D3A" w:rsidRDefault="00637D65" w:rsidP="00990D3A">
            <w:pPr>
              <w:cnfStyle w:val="000000010000" w:firstRow="0" w:lastRow="0" w:firstColumn="0" w:lastColumn="0" w:oddVBand="0" w:evenVBand="0" w:oddHBand="0" w:evenHBand="1" w:firstRowFirstColumn="0" w:firstRowLastColumn="0" w:lastRowFirstColumn="0" w:lastRowLastColumn="0"/>
              <w:rPr>
                <w:rFonts w:ascii="Skeena" w:hAnsi="Skeena"/>
                <w:b/>
                <w:bCs/>
                <w:lang w:val="es-PR"/>
              </w:rPr>
            </w:pPr>
            <w:r w:rsidRPr="00990D3A">
              <w:rPr>
                <w:rFonts w:ascii="Skeena" w:hAnsi="Skeena"/>
                <w:lang w:val="es-PR"/>
              </w:rPr>
              <w:t>Columbia, SC 29202-3101</w:t>
            </w:r>
          </w:p>
          <w:p w14:paraId="1F48A889" w14:textId="77777777" w:rsidR="00637D65" w:rsidRPr="00990D3A" w:rsidRDefault="00637D65" w:rsidP="00990D3A">
            <w:pPr>
              <w:cnfStyle w:val="000000010000" w:firstRow="0" w:lastRow="0" w:firstColumn="0" w:lastColumn="0" w:oddVBand="0" w:evenVBand="0" w:oddHBand="0" w:evenHBand="1" w:firstRowFirstColumn="0" w:firstRowLastColumn="0" w:lastRowFirstColumn="0" w:lastRowLastColumn="0"/>
              <w:rPr>
                <w:rFonts w:ascii="Skeena" w:hAnsi="Skeena"/>
                <w:spacing w:val="-3"/>
              </w:rPr>
            </w:pPr>
            <w:r w:rsidRPr="00990D3A">
              <w:rPr>
                <w:rFonts w:ascii="Skeena" w:hAnsi="Skeena"/>
                <w:lang w:val="es-PR"/>
              </w:rPr>
              <w:t>Fax: (803) 255-8220</w:t>
            </w:r>
          </w:p>
        </w:tc>
      </w:tr>
      <w:tr w:rsidR="00637D65" w:rsidRPr="00990D3A" w14:paraId="709480A2" w14:textId="77777777" w:rsidTr="00894D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7493904D" w14:textId="77777777" w:rsidR="00637D65" w:rsidRPr="00990D3A" w:rsidRDefault="00637D65" w:rsidP="00990D3A">
            <w:pPr>
              <w:rPr>
                <w:rFonts w:ascii="Skeena" w:hAnsi="Skeena"/>
                <w:b w:val="0"/>
                <w:bCs w:val="0"/>
              </w:rPr>
            </w:pPr>
            <w:r w:rsidRPr="00990D3A">
              <w:rPr>
                <w:rFonts w:ascii="Skeena" w:hAnsi="Skeena"/>
                <w:b w:val="0"/>
                <w:bCs w:val="0"/>
              </w:rPr>
              <w:t>Florence</w:t>
            </w:r>
          </w:p>
          <w:p w14:paraId="5C13CF75" w14:textId="77777777" w:rsidR="00637D65" w:rsidRPr="00990D3A" w:rsidRDefault="00637D65" w:rsidP="00990D3A">
            <w:pPr>
              <w:rPr>
                <w:rFonts w:ascii="Skeena" w:hAnsi="Skeena"/>
                <w:b w:val="0"/>
                <w:bCs w:val="0"/>
              </w:rPr>
            </w:pPr>
            <w:r w:rsidRPr="00990D3A">
              <w:rPr>
                <w:rFonts w:ascii="Skeena" w:hAnsi="Skeena"/>
                <w:b w:val="0"/>
                <w:bCs w:val="0"/>
              </w:rPr>
              <w:t xml:space="preserve">Ms. Jannie Mae Fleming </w:t>
            </w:r>
          </w:p>
          <w:p w14:paraId="7F0AB482" w14:textId="77777777" w:rsidR="00637D65" w:rsidRPr="00990D3A" w:rsidRDefault="00637D65" w:rsidP="00990D3A">
            <w:pPr>
              <w:rPr>
                <w:rFonts w:ascii="Skeena" w:hAnsi="Skeena"/>
                <w:b w:val="0"/>
                <w:bCs w:val="0"/>
              </w:rPr>
            </w:pPr>
            <w:r w:rsidRPr="00990D3A">
              <w:rPr>
                <w:rFonts w:ascii="Skeena" w:hAnsi="Skeena"/>
                <w:b w:val="0"/>
                <w:bCs w:val="0"/>
              </w:rPr>
              <w:t>Pee Dee Community Action Agency</w:t>
            </w:r>
          </w:p>
          <w:p w14:paraId="58BBECD7" w14:textId="77777777" w:rsidR="00637D65" w:rsidRPr="00990D3A" w:rsidRDefault="00637D65" w:rsidP="00990D3A">
            <w:pPr>
              <w:rPr>
                <w:rFonts w:ascii="Skeena" w:hAnsi="Skeena"/>
                <w:b w:val="0"/>
                <w:bCs w:val="0"/>
              </w:rPr>
            </w:pPr>
            <w:r w:rsidRPr="00990D3A">
              <w:rPr>
                <w:rFonts w:ascii="Skeena" w:hAnsi="Skeena"/>
                <w:b w:val="0"/>
                <w:bCs w:val="0"/>
              </w:rPr>
              <w:t>Post Office Box 12670/2685 S. Irby Street</w:t>
            </w:r>
          </w:p>
          <w:p w14:paraId="3C79D9A2" w14:textId="77777777" w:rsidR="00637D65" w:rsidRPr="00990D3A" w:rsidRDefault="00637D65" w:rsidP="00990D3A">
            <w:pPr>
              <w:rPr>
                <w:rFonts w:ascii="Skeena" w:hAnsi="Skeena"/>
                <w:b w:val="0"/>
                <w:bCs w:val="0"/>
              </w:rPr>
            </w:pPr>
            <w:r w:rsidRPr="00990D3A">
              <w:rPr>
                <w:rFonts w:ascii="Skeena" w:hAnsi="Skeena"/>
                <w:b w:val="0"/>
                <w:bCs w:val="0"/>
              </w:rPr>
              <w:t>Florence, South Carolina 29504</w:t>
            </w:r>
          </w:p>
          <w:p w14:paraId="299EFA6A" w14:textId="77777777" w:rsidR="00637D65" w:rsidRPr="00990D3A" w:rsidRDefault="00637D65" w:rsidP="00990D3A">
            <w:pPr>
              <w:rPr>
                <w:rFonts w:ascii="Skeena" w:hAnsi="Skeena"/>
                <w:b w:val="0"/>
                <w:bCs w:val="0"/>
              </w:rPr>
            </w:pPr>
            <w:r w:rsidRPr="00990D3A">
              <w:rPr>
                <w:rFonts w:ascii="Skeena" w:hAnsi="Skeena"/>
                <w:b w:val="0"/>
                <w:bCs w:val="0"/>
              </w:rPr>
              <w:t>Telephone: (843) 678-3400, Ext. 122</w:t>
            </w:r>
          </w:p>
          <w:p w14:paraId="52F970D3" w14:textId="77777777" w:rsidR="00637D65" w:rsidRPr="00990D3A" w:rsidRDefault="0035705C" w:rsidP="00990D3A">
            <w:pPr>
              <w:rPr>
                <w:rFonts w:ascii="Skeena" w:hAnsi="Skeena"/>
                <w:b w:val="0"/>
                <w:bCs w:val="0"/>
              </w:rPr>
            </w:pPr>
            <w:hyperlink r:id="rId307" w:history="1">
              <w:r w:rsidR="00637D65" w:rsidRPr="00990D3A">
                <w:rPr>
                  <w:rFonts w:ascii="Skeena" w:hAnsi="Skeena"/>
                  <w:b w:val="0"/>
                  <w:bCs w:val="0"/>
                  <w:color w:val="0000FF"/>
                  <w:spacing w:val="-3"/>
                  <w:u w:val="single"/>
                </w:rPr>
                <w:t>Cheynne@hotmail.com</w:t>
              </w:r>
            </w:hyperlink>
            <w:r w:rsidR="00637D65" w:rsidRPr="00990D3A">
              <w:rPr>
                <w:rFonts w:ascii="Skeena" w:hAnsi="Skeena"/>
                <w:b w:val="0"/>
                <w:bCs w:val="0"/>
                <w:spacing w:val="-3"/>
                <w:u w:val="single"/>
              </w:rPr>
              <w:t xml:space="preserve"> </w:t>
            </w:r>
          </w:p>
        </w:tc>
        <w:tc>
          <w:tcPr>
            <w:tcW w:w="2500" w:type="pct"/>
          </w:tcPr>
          <w:p w14:paraId="466A30F5" w14:textId="77777777" w:rsidR="00637D65" w:rsidRPr="00990D3A" w:rsidRDefault="00637D65" w:rsidP="00990D3A">
            <w:pPr>
              <w:cnfStyle w:val="000000100000" w:firstRow="0" w:lastRow="0" w:firstColumn="0" w:lastColumn="0" w:oddVBand="0" w:evenVBand="0" w:oddHBand="1" w:evenHBand="0" w:firstRowFirstColumn="0" w:firstRowLastColumn="0" w:lastRowFirstColumn="0" w:lastRowLastColumn="0"/>
              <w:rPr>
                <w:rFonts w:ascii="Skeena" w:hAnsi="Skeena"/>
                <w:b/>
              </w:rPr>
            </w:pPr>
            <w:r w:rsidRPr="00990D3A">
              <w:rPr>
                <w:rFonts w:ascii="Skeena" w:hAnsi="Skeena"/>
              </w:rPr>
              <w:lastRenderedPageBreak/>
              <w:t>Georgetown</w:t>
            </w:r>
          </w:p>
          <w:p w14:paraId="72E50CD4" w14:textId="77777777" w:rsidR="00637D65" w:rsidRPr="00990D3A" w:rsidRDefault="00637D65" w:rsidP="00990D3A">
            <w:pPr>
              <w:cnfStyle w:val="000000100000" w:firstRow="0" w:lastRow="0" w:firstColumn="0" w:lastColumn="0" w:oddVBand="0" w:evenVBand="0" w:oddHBand="1" w:evenHBand="0" w:firstRowFirstColumn="0" w:firstRowLastColumn="0" w:lastRowFirstColumn="0" w:lastRowLastColumn="0"/>
              <w:rPr>
                <w:rFonts w:ascii="Skeena" w:hAnsi="Skeena"/>
                <w:b/>
                <w:bCs/>
              </w:rPr>
            </w:pPr>
            <w:r w:rsidRPr="00990D3A">
              <w:rPr>
                <w:rFonts w:ascii="Skeena" w:hAnsi="Skeena"/>
              </w:rPr>
              <w:t>Ms. Deborah Thomas</w:t>
            </w:r>
          </w:p>
          <w:p w14:paraId="582A1B73" w14:textId="77777777" w:rsidR="00637D65" w:rsidRPr="00990D3A" w:rsidRDefault="00637D65" w:rsidP="00990D3A">
            <w:pPr>
              <w:cnfStyle w:val="000000100000" w:firstRow="0" w:lastRow="0" w:firstColumn="0" w:lastColumn="0" w:oddVBand="0" w:evenVBand="0" w:oddHBand="1" w:evenHBand="0" w:firstRowFirstColumn="0" w:firstRowLastColumn="0" w:lastRowFirstColumn="0" w:lastRowLastColumn="0"/>
              <w:rPr>
                <w:rFonts w:ascii="Skeena" w:hAnsi="Skeena"/>
                <w:b/>
                <w:bCs/>
              </w:rPr>
            </w:pPr>
            <w:r w:rsidRPr="00990D3A">
              <w:rPr>
                <w:rFonts w:ascii="Skeena" w:hAnsi="Skeena"/>
              </w:rPr>
              <w:t>Georgetown Memorial Hospital</w:t>
            </w:r>
          </w:p>
          <w:p w14:paraId="626BDD1F" w14:textId="77777777" w:rsidR="00637D65" w:rsidRPr="00990D3A" w:rsidRDefault="00637D65" w:rsidP="00990D3A">
            <w:pPr>
              <w:cnfStyle w:val="000000100000" w:firstRow="0" w:lastRow="0" w:firstColumn="0" w:lastColumn="0" w:oddVBand="0" w:evenVBand="0" w:oddHBand="1" w:evenHBand="0" w:firstRowFirstColumn="0" w:firstRowLastColumn="0" w:lastRowFirstColumn="0" w:lastRowLastColumn="0"/>
              <w:rPr>
                <w:rFonts w:ascii="Skeena" w:hAnsi="Skeena"/>
                <w:b/>
                <w:bCs/>
              </w:rPr>
            </w:pPr>
            <w:r w:rsidRPr="00990D3A">
              <w:rPr>
                <w:rFonts w:ascii="Skeena" w:hAnsi="Skeena"/>
              </w:rPr>
              <w:t>Post Office Box 421718</w:t>
            </w:r>
          </w:p>
          <w:p w14:paraId="5F0EE000" w14:textId="77777777" w:rsidR="00637D65" w:rsidRPr="00990D3A" w:rsidRDefault="00637D65" w:rsidP="00990D3A">
            <w:pPr>
              <w:cnfStyle w:val="000000100000" w:firstRow="0" w:lastRow="0" w:firstColumn="0" w:lastColumn="0" w:oddVBand="0" w:evenVBand="0" w:oddHBand="1" w:evenHBand="0" w:firstRowFirstColumn="0" w:firstRowLastColumn="0" w:lastRowFirstColumn="0" w:lastRowLastColumn="0"/>
              <w:rPr>
                <w:rFonts w:ascii="Skeena" w:hAnsi="Skeena"/>
                <w:b/>
                <w:bCs/>
              </w:rPr>
            </w:pPr>
            <w:r w:rsidRPr="00990D3A">
              <w:rPr>
                <w:rFonts w:ascii="Skeena" w:hAnsi="Skeena"/>
              </w:rPr>
              <w:t>Georgetown, South Carolina 29442</w:t>
            </w:r>
          </w:p>
          <w:p w14:paraId="58B455DC" w14:textId="77777777" w:rsidR="00637D65" w:rsidRPr="00990D3A" w:rsidRDefault="00637D65" w:rsidP="00990D3A">
            <w:pPr>
              <w:cnfStyle w:val="000000100000" w:firstRow="0" w:lastRow="0" w:firstColumn="0" w:lastColumn="0" w:oddVBand="0" w:evenVBand="0" w:oddHBand="1" w:evenHBand="0" w:firstRowFirstColumn="0" w:firstRowLastColumn="0" w:lastRowFirstColumn="0" w:lastRowLastColumn="0"/>
              <w:rPr>
                <w:rFonts w:ascii="Skeena" w:hAnsi="Skeena"/>
                <w:b/>
                <w:bCs/>
              </w:rPr>
            </w:pPr>
            <w:r w:rsidRPr="00990D3A">
              <w:rPr>
                <w:rFonts w:ascii="Skeena" w:hAnsi="Skeena"/>
              </w:rPr>
              <w:t xml:space="preserve">Telephone: (843) 527-7154 </w:t>
            </w:r>
          </w:p>
          <w:p w14:paraId="194ECE6A" w14:textId="77777777" w:rsidR="00637D65" w:rsidRPr="00990D3A" w:rsidRDefault="00637D65" w:rsidP="00990D3A">
            <w:pPr>
              <w:cnfStyle w:val="000000100000" w:firstRow="0" w:lastRow="0" w:firstColumn="0" w:lastColumn="0" w:oddVBand="0" w:evenVBand="0" w:oddHBand="1" w:evenHBand="0" w:firstRowFirstColumn="0" w:firstRowLastColumn="0" w:lastRowFirstColumn="0" w:lastRowLastColumn="0"/>
              <w:rPr>
                <w:rFonts w:ascii="Skeena" w:hAnsi="Skeena"/>
                <w:b/>
                <w:bCs/>
              </w:rPr>
            </w:pPr>
            <w:r w:rsidRPr="00990D3A">
              <w:rPr>
                <w:rFonts w:ascii="Skeena" w:hAnsi="Skeena"/>
              </w:rPr>
              <w:lastRenderedPageBreak/>
              <w:t>Fax: (843) 520-8403</w:t>
            </w:r>
          </w:p>
          <w:p w14:paraId="7F5164C9" w14:textId="77777777" w:rsidR="00637D65" w:rsidRPr="00990D3A" w:rsidRDefault="0035705C" w:rsidP="00990D3A">
            <w:pPr>
              <w:cnfStyle w:val="000000100000" w:firstRow="0" w:lastRow="0" w:firstColumn="0" w:lastColumn="0" w:oddVBand="0" w:evenVBand="0" w:oddHBand="1" w:evenHBand="0" w:firstRowFirstColumn="0" w:firstRowLastColumn="0" w:lastRowFirstColumn="0" w:lastRowLastColumn="0"/>
              <w:rPr>
                <w:rFonts w:ascii="Skeena" w:hAnsi="Skeena"/>
              </w:rPr>
            </w:pPr>
            <w:hyperlink r:id="rId308" w:history="1">
              <w:r w:rsidR="00637D65" w:rsidRPr="00990D3A">
                <w:rPr>
                  <w:rFonts w:ascii="Skeena" w:hAnsi="Skeena"/>
                  <w:color w:val="0000FF"/>
                  <w:u w:val="single"/>
                </w:rPr>
                <w:t>Dthomas@georgetownhospitalsystem.org</w:t>
              </w:r>
            </w:hyperlink>
            <w:r w:rsidR="00637D65" w:rsidRPr="00990D3A">
              <w:rPr>
                <w:rFonts w:ascii="Skeena" w:hAnsi="Skeena"/>
                <w:u w:val="single"/>
              </w:rPr>
              <w:t xml:space="preserve"> </w:t>
            </w:r>
          </w:p>
        </w:tc>
      </w:tr>
      <w:tr w:rsidR="00637D65" w:rsidRPr="00990D3A" w14:paraId="21140CC5" w14:textId="77777777" w:rsidTr="00F15C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C17AC62" w14:textId="77777777" w:rsidR="00637D65" w:rsidRPr="00990D3A" w:rsidRDefault="00637D65" w:rsidP="00990D3A">
            <w:pPr>
              <w:rPr>
                <w:rFonts w:ascii="Skeena" w:hAnsi="Skeena"/>
                <w:b w:val="0"/>
                <w:bCs w:val="0"/>
              </w:rPr>
            </w:pPr>
            <w:r w:rsidRPr="00990D3A">
              <w:rPr>
                <w:rFonts w:ascii="Skeena" w:hAnsi="Skeena"/>
                <w:b w:val="0"/>
                <w:bCs w:val="0"/>
              </w:rPr>
              <w:lastRenderedPageBreak/>
              <w:t>Greenville</w:t>
            </w:r>
          </w:p>
          <w:p w14:paraId="033CE3E0" w14:textId="77777777" w:rsidR="00637D65" w:rsidRPr="00990D3A" w:rsidRDefault="00637D65" w:rsidP="00990D3A">
            <w:pPr>
              <w:rPr>
                <w:rFonts w:ascii="Skeena" w:hAnsi="Skeena"/>
                <w:b w:val="0"/>
                <w:bCs w:val="0"/>
              </w:rPr>
            </w:pPr>
            <w:r w:rsidRPr="00990D3A">
              <w:rPr>
                <w:rFonts w:ascii="Skeena" w:hAnsi="Skeena"/>
                <w:b w:val="0"/>
                <w:bCs w:val="0"/>
              </w:rPr>
              <w:t>Ms. Jacqueline Glenn</w:t>
            </w:r>
          </w:p>
          <w:p w14:paraId="51FECBA9" w14:textId="77777777" w:rsidR="00637D65" w:rsidRPr="00990D3A" w:rsidRDefault="00637D65" w:rsidP="00990D3A">
            <w:pPr>
              <w:rPr>
                <w:rFonts w:ascii="Skeena" w:hAnsi="Skeena"/>
                <w:b w:val="0"/>
                <w:bCs w:val="0"/>
              </w:rPr>
            </w:pPr>
            <w:r w:rsidRPr="00990D3A">
              <w:rPr>
                <w:rFonts w:ascii="Skeena" w:hAnsi="Skeena"/>
                <w:b w:val="0"/>
                <w:bCs w:val="0"/>
              </w:rPr>
              <w:t>Greenville Hospital System</w:t>
            </w:r>
          </w:p>
          <w:p w14:paraId="36D7F095" w14:textId="77777777" w:rsidR="00637D65" w:rsidRPr="00990D3A" w:rsidRDefault="00637D65" w:rsidP="00990D3A">
            <w:pPr>
              <w:rPr>
                <w:rFonts w:ascii="Skeena" w:hAnsi="Skeena"/>
                <w:b w:val="0"/>
                <w:bCs w:val="0"/>
              </w:rPr>
            </w:pPr>
            <w:r w:rsidRPr="00990D3A">
              <w:rPr>
                <w:rFonts w:ascii="Skeena" w:hAnsi="Skeena"/>
                <w:b w:val="0"/>
                <w:bCs w:val="0"/>
              </w:rPr>
              <w:t>701 Grove Road</w:t>
            </w:r>
          </w:p>
          <w:p w14:paraId="15355AF9" w14:textId="77777777" w:rsidR="00637D65" w:rsidRPr="00990D3A" w:rsidRDefault="00637D65" w:rsidP="00990D3A">
            <w:pPr>
              <w:rPr>
                <w:rFonts w:ascii="Skeena" w:hAnsi="Skeena"/>
                <w:b w:val="0"/>
                <w:bCs w:val="0"/>
              </w:rPr>
            </w:pPr>
            <w:r w:rsidRPr="00990D3A">
              <w:rPr>
                <w:rFonts w:ascii="Skeena" w:hAnsi="Skeena"/>
                <w:b w:val="0"/>
                <w:bCs w:val="0"/>
              </w:rPr>
              <w:t>Greenville, South Carolina 29605-4295</w:t>
            </w:r>
          </w:p>
          <w:p w14:paraId="3AEFC9F0" w14:textId="77777777" w:rsidR="00637D65" w:rsidRPr="00990D3A" w:rsidRDefault="00637D65" w:rsidP="00990D3A">
            <w:pPr>
              <w:rPr>
                <w:rFonts w:ascii="Skeena" w:hAnsi="Skeena"/>
                <w:b w:val="0"/>
                <w:bCs w:val="0"/>
              </w:rPr>
            </w:pPr>
            <w:r w:rsidRPr="00990D3A">
              <w:rPr>
                <w:rFonts w:ascii="Skeena" w:hAnsi="Skeena"/>
                <w:b w:val="0"/>
                <w:bCs w:val="0"/>
              </w:rPr>
              <w:t xml:space="preserve">Telephone: (864) 454-8545 </w:t>
            </w:r>
          </w:p>
          <w:p w14:paraId="1C22E0F8" w14:textId="77777777" w:rsidR="00637D65" w:rsidRPr="00990D3A" w:rsidRDefault="0035705C" w:rsidP="00990D3A">
            <w:pPr>
              <w:rPr>
                <w:rFonts w:ascii="Skeena" w:hAnsi="Skeena"/>
                <w:b w:val="0"/>
                <w:bCs w:val="0"/>
                <w:spacing w:val="-3"/>
              </w:rPr>
            </w:pPr>
            <w:hyperlink r:id="rId309" w:history="1">
              <w:r w:rsidR="00637D65" w:rsidRPr="00990D3A">
                <w:rPr>
                  <w:rFonts w:ascii="Skeena" w:hAnsi="Skeena"/>
                  <w:b w:val="0"/>
                  <w:bCs w:val="0"/>
                  <w:color w:val="0000FF"/>
                  <w:spacing w:val="-3"/>
                  <w:u w:val="single"/>
                </w:rPr>
                <w:t>Jturner@ghs.org</w:t>
              </w:r>
            </w:hyperlink>
            <w:r w:rsidR="00637D65" w:rsidRPr="00990D3A">
              <w:rPr>
                <w:rFonts w:ascii="Skeena" w:hAnsi="Skeena"/>
                <w:b w:val="0"/>
                <w:bCs w:val="0"/>
                <w:spacing w:val="-3"/>
                <w:u w:val="single"/>
              </w:rPr>
              <w:t xml:space="preserve"> </w:t>
            </w:r>
          </w:p>
        </w:tc>
        <w:tc>
          <w:tcPr>
            <w:tcW w:w="2500" w:type="pct"/>
          </w:tcPr>
          <w:p w14:paraId="011D4956" w14:textId="77777777" w:rsidR="00637D65" w:rsidRPr="00990D3A" w:rsidRDefault="00637D65" w:rsidP="00990D3A">
            <w:pPr>
              <w:cnfStyle w:val="000000010000" w:firstRow="0" w:lastRow="0" w:firstColumn="0" w:lastColumn="0" w:oddVBand="0" w:evenVBand="0" w:oddHBand="0" w:evenHBand="1" w:firstRowFirstColumn="0" w:firstRowLastColumn="0" w:lastRowFirstColumn="0" w:lastRowLastColumn="0"/>
              <w:rPr>
                <w:rFonts w:ascii="Skeena" w:hAnsi="Skeena"/>
                <w:spacing w:val="-3"/>
              </w:rPr>
            </w:pPr>
            <w:r w:rsidRPr="00990D3A">
              <w:rPr>
                <w:rFonts w:ascii="Skeena" w:hAnsi="Skeena"/>
              </w:rPr>
              <w:t>Greenwood</w:t>
            </w:r>
            <w:r w:rsidRPr="00990D3A">
              <w:rPr>
                <w:rFonts w:ascii="Skeena" w:hAnsi="Skeena"/>
                <w:spacing w:val="-3"/>
              </w:rPr>
              <w:t xml:space="preserve"> </w:t>
            </w:r>
          </w:p>
          <w:p w14:paraId="5B932768" w14:textId="77777777" w:rsidR="00637D65" w:rsidRPr="00990D3A" w:rsidRDefault="00637D65" w:rsidP="00990D3A">
            <w:pPr>
              <w:cnfStyle w:val="000000010000" w:firstRow="0" w:lastRow="0" w:firstColumn="0" w:lastColumn="0" w:oddVBand="0" w:evenVBand="0" w:oddHBand="0" w:evenHBand="1" w:firstRowFirstColumn="0" w:firstRowLastColumn="0" w:lastRowFirstColumn="0" w:lastRowLastColumn="0"/>
              <w:rPr>
                <w:rFonts w:ascii="Skeena" w:hAnsi="Skeena"/>
                <w:b/>
                <w:bCs/>
                <w:lang w:val="es-PR"/>
              </w:rPr>
            </w:pPr>
            <w:r w:rsidRPr="00990D3A">
              <w:rPr>
                <w:rFonts w:ascii="Skeena" w:hAnsi="Skeena"/>
                <w:lang w:val="es-PR"/>
              </w:rPr>
              <w:t>SCDHHS – MIAP Unit</w:t>
            </w:r>
          </w:p>
          <w:p w14:paraId="375B9F58" w14:textId="77777777" w:rsidR="00637D65" w:rsidRPr="00990D3A" w:rsidRDefault="00637D65" w:rsidP="00990D3A">
            <w:pPr>
              <w:cnfStyle w:val="000000010000" w:firstRow="0" w:lastRow="0" w:firstColumn="0" w:lastColumn="0" w:oddVBand="0" w:evenVBand="0" w:oddHBand="0" w:evenHBand="1" w:firstRowFirstColumn="0" w:firstRowLastColumn="0" w:lastRowFirstColumn="0" w:lastRowLastColumn="0"/>
              <w:rPr>
                <w:rFonts w:ascii="Skeena" w:hAnsi="Skeena"/>
                <w:b/>
                <w:bCs/>
                <w:lang w:val="es-PR"/>
              </w:rPr>
            </w:pPr>
            <w:r w:rsidRPr="00990D3A">
              <w:rPr>
                <w:rFonts w:ascii="Skeena" w:hAnsi="Skeena"/>
                <w:lang w:val="es-PR"/>
              </w:rPr>
              <w:t>Central Mail Center</w:t>
            </w:r>
          </w:p>
          <w:p w14:paraId="50FCBAC0" w14:textId="77777777" w:rsidR="00637D65" w:rsidRPr="00990D3A" w:rsidRDefault="00637D65" w:rsidP="00990D3A">
            <w:pPr>
              <w:cnfStyle w:val="000000010000" w:firstRow="0" w:lastRow="0" w:firstColumn="0" w:lastColumn="0" w:oddVBand="0" w:evenVBand="0" w:oddHBand="0" w:evenHBand="1" w:firstRowFirstColumn="0" w:firstRowLastColumn="0" w:lastRowFirstColumn="0" w:lastRowLastColumn="0"/>
              <w:rPr>
                <w:rFonts w:ascii="Skeena" w:hAnsi="Skeena"/>
                <w:b/>
                <w:bCs/>
                <w:lang w:val="es-PR"/>
              </w:rPr>
            </w:pPr>
            <w:r w:rsidRPr="00990D3A">
              <w:rPr>
                <w:rFonts w:ascii="Skeena" w:hAnsi="Skeena"/>
                <w:lang w:val="es-PR"/>
              </w:rPr>
              <w:t>P. O. Box 100101</w:t>
            </w:r>
          </w:p>
          <w:p w14:paraId="0A95320B" w14:textId="77777777" w:rsidR="00637D65" w:rsidRPr="00990D3A" w:rsidRDefault="00637D65" w:rsidP="00990D3A">
            <w:pPr>
              <w:cnfStyle w:val="000000010000" w:firstRow="0" w:lastRow="0" w:firstColumn="0" w:lastColumn="0" w:oddVBand="0" w:evenVBand="0" w:oddHBand="0" w:evenHBand="1" w:firstRowFirstColumn="0" w:firstRowLastColumn="0" w:lastRowFirstColumn="0" w:lastRowLastColumn="0"/>
              <w:rPr>
                <w:rFonts w:ascii="Skeena" w:hAnsi="Skeena"/>
                <w:b/>
                <w:bCs/>
                <w:lang w:val="es-PR"/>
              </w:rPr>
            </w:pPr>
            <w:r w:rsidRPr="00990D3A">
              <w:rPr>
                <w:rFonts w:ascii="Skeena" w:hAnsi="Skeena"/>
                <w:lang w:val="es-PR"/>
              </w:rPr>
              <w:t>Columbia, SC 29202-3101</w:t>
            </w:r>
          </w:p>
          <w:p w14:paraId="18AD7EC1" w14:textId="77777777" w:rsidR="00637D65" w:rsidRPr="00990D3A" w:rsidRDefault="00637D65" w:rsidP="00990D3A">
            <w:pPr>
              <w:cnfStyle w:val="000000010000" w:firstRow="0" w:lastRow="0" w:firstColumn="0" w:lastColumn="0" w:oddVBand="0" w:evenVBand="0" w:oddHBand="0" w:evenHBand="1" w:firstRowFirstColumn="0" w:firstRowLastColumn="0" w:lastRowFirstColumn="0" w:lastRowLastColumn="0"/>
              <w:rPr>
                <w:rFonts w:ascii="Skeena" w:hAnsi="Skeena"/>
                <w:b/>
                <w:bCs/>
                <w:lang w:val="es-PR"/>
              </w:rPr>
            </w:pPr>
            <w:r w:rsidRPr="00990D3A">
              <w:rPr>
                <w:rFonts w:ascii="Skeena" w:hAnsi="Skeena"/>
                <w:lang w:val="es-PR"/>
              </w:rPr>
              <w:t>Fax: (803) 255-8220</w:t>
            </w:r>
          </w:p>
          <w:p w14:paraId="52E472C7" w14:textId="77777777" w:rsidR="00637D65" w:rsidRPr="00990D3A" w:rsidRDefault="00637D65" w:rsidP="00990D3A">
            <w:pPr>
              <w:cnfStyle w:val="000000010000" w:firstRow="0" w:lastRow="0" w:firstColumn="0" w:lastColumn="0" w:oddVBand="0" w:evenVBand="0" w:oddHBand="0" w:evenHBand="1" w:firstRowFirstColumn="0" w:firstRowLastColumn="0" w:lastRowFirstColumn="0" w:lastRowLastColumn="0"/>
              <w:rPr>
                <w:rFonts w:ascii="Skeena" w:hAnsi="Skeena"/>
                <w:spacing w:val="-3"/>
              </w:rPr>
            </w:pPr>
          </w:p>
        </w:tc>
      </w:tr>
      <w:tr w:rsidR="00637D65" w:rsidRPr="00990D3A" w14:paraId="4B20FDE2" w14:textId="77777777" w:rsidTr="00894D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93A9831" w14:textId="77777777" w:rsidR="00637D65" w:rsidRPr="00990D3A" w:rsidRDefault="00637D65" w:rsidP="00990D3A">
            <w:pPr>
              <w:rPr>
                <w:rFonts w:ascii="Skeena" w:hAnsi="Skeena"/>
                <w:b w:val="0"/>
                <w:bCs w:val="0"/>
              </w:rPr>
            </w:pPr>
            <w:r w:rsidRPr="00990D3A">
              <w:rPr>
                <w:rFonts w:ascii="Skeena" w:hAnsi="Skeena"/>
                <w:b w:val="0"/>
                <w:bCs w:val="0"/>
              </w:rPr>
              <w:t>Hampton</w:t>
            </w:r>
          </w:p>
          <w:p w14:paraId="77ED533C" w14:textId="77777777" w:rsidR="00637D65" w:rsidRPr="00990D3A" w:rsidRDefault="00637D65" w:rsidP="00990D3A">
            <w:pPr>
              <w:rPr>
                <w:rFonts w:ascii="Skeena" w:hAnsi="Skeena"/>
                <w:b w:val="0"/>
                <w:bCs w:val="0"/>
              </w:rPr>
            </w:pPr>
            <w:r w:rsidRPr="00990D3A">
              <w:rPr>
                <w:rFonts w:ascii="Skeena" w:hAnsi="Skeena"/>
                <w:b w:val="0"/>
                <w:bCs w:val="0"/>
              </w:rPr>
              <w:t>Ms. Erin Hiller</w:t>
            </w:r>
          </w:p>
          <w:p w14:paraId="669F10EB" w14:textId="77777777" w:rsidR="00637D65" w:rsidRPr="00990D3A" w:rsidRDefault="00637D65" w:rsidP="00990D3A">
            <w:pPr>
              <w:rPr>
                <w:rFonts w:ascii="Skeena" w:hAnsi="Skeena"/>
                <w:b w:val="0"/>
                <w:bCs w:val="0"/>
              </w:rPr>
            </w:pPr>
            <w:r w:rsidRPr="00990D3A">
              <w:rPr>
                <w:rFonts w:ascii="Skeena" w:hAnsi="Skeena"/>
                <w:b w:val="0"/>
                <w:bCs w:val="0"/>
              </w:rPr>
              <w:t>Hampton Regional Medical Center</w:t>
            </w:r>
          </w:p>
          <w:p w14:paraId="7F58E567" w14:textId="77777777" w:rsidR="00637D65" w:rsidRPr="00990D3A" w:rsidRDefault="00637D65" w:rsidP="00990D3A">
            <w:pPr>
              <w:rPr>
                <w:rFonts w:ascii="Skeena" w:hAnsi="Skeena"/>
                <w:b w:val="0"/>
                <w:bCs w:val="0"/>
              </w:rPr>
            </w:pPr>
            <w:r w:rsidRPr="00990D3A">
              <w:rPr>
                <w:rFonts w:ascii="Skeena" w:hAnsi="Skeena"/>
                <w:b w:val="0"/>
                <w:bCs w:val="0"/>
              </w:rPr>
              <w:t>598 West Carolina Avenue</w:t>
            </w:r>
          </w:p>
          <w:p w14:paraId="10659F0D" w14:textId="77777777" w:rsidR="00637D65" w:rsidRPr="00990D3A" w:rsidRDefault="00637D65" w:rsidP="00990D3A">
            <w:pPr>
              <w:rPr>
                <w:rFonts w:ascii="Skeena" w:hAnsi="Skeena"/>
                <w:b w:val="0"/>
                <w:bCs w:val="0"/>
              </w:rPr>
            </w:pPr>
            <w:r w:rsidRPr="00990D3A">
              <w:rPr>
                <w:rFonts w:ascii="Skeena" w:hAnsi="Skeena"/>
                <w:b w:val="0"/>
                <w:bCs w:val="0"/>
              </w:rPr>
              <w:t>Post Office Box 338</w:t>
            </w:r>
          </w:p>
          <w:p w14:paraId="2593684D" w14:textId="77777777" w:rsidR="00637D65" w:rsidRPr="00990D3A" w:rsidRDefault="00637D65" w:rsidP="00990D3A">
            <w:pPr>
              <w:rPr>
                <w:rFonts w:ascii="Skeena" w:hAnsi="Skeena"/>
                <w:b w:val="0"/>
                <w:bCs w:val="0"/>
              </w:rPr>
            </w:pPr>
            <w:r w:rsidRPr="00990D3A">
              <w:rPr>
                <w:rFonts w:ascii="Skeena" w:hAnsi="Skeena"/>
                <w:b w:val="0"/>
                <w:bCs w:val="0"/>
              </w:rPr>
              <w:t>Varnville, South Carolina 29944</w:t>
            </w:r>
          </w:p>
          <w:p w14:paraId="23151CC1" w14:textId="77777777" w:rsidR="00637D65" w:rsidRPr="00990D3A" w:rsidRDefault="00637D65" w:rsidP="00990D3A">
            <w:pPr>
              <w:rPr>
                <w:rFonts w:ascii="Skeena" w:hAnsi="Skeena"/>
                <w:b w:val="0"/>
                <w:bCs w:val="0"/>
              </w:rPr>
            </w:pPr>
            <w:r w:rsidRPr="00990D3A">
              <w:rPr>
                <w:rFonts w:ascii="Skeena" w:hAnsi="Skeena"/>
                <w:b w:val="0"/>
                <w:bCs w:val="0"/>
              </w:rPr>
              <w:t>Telephone: (803) 943-1213</w:t>
            </w:r>
          </w:p>
          <w:p w14:paraId="7BFCD63A" w14:textId="77777777" w:rsidR="00637D65" w:rsidRPr="00990D3A" w:rsidRDefault="0035705C" w:rsidP="00990D3A">
            <w:pPr>
              <w:rPr>
                <w:rFonts w:ascii="Skeena" w:hAnsi="Skeena"/>
                <w:b w:val="0"/>
                <w:bCs w:val="0"/>
                <w:spacing w:val="-3"/>
              </w:rPr>
            </w:pPr>
            <w:hyperlink r:id="rId310" w:history="1">
              <w:r w:rsidR="00637D65" w:rsidRPr="00990D3A">
                <w:rPr>
                  <w:rFonts w:ascii="Skeena" w:hAnsi="Skeena"/>
                  <w:b w:val="0"/>
                  <w:bCs w:val="0"/>
                  <w:color w:val="0000FF"/>
                  <w:spacing w:val="-3"/>
                  <w:u w:val="single"/>
                </w:rPr>
                <w:t>Selfpay1@hamptonregional.org</w:t>
              </w:r>
            </w:hyperlink>
            <w:r w:rsidR="00637D65" w:rsidRPr="00990D3A">
              <w:rPr>
                <w:rFonts w:ascii="Skeena" w:hAnsi="Skeena"/>
                <w:b w:val="0"/>
                <w:bCs w:val="0"/>
                <w:spacing w:val="-3"/>
                <w:u w:val="single"/>
              </w:rPr>
              <w:t xml:space="preserve"> </w:t>
            </w:r>
          </w:p>
        </w:tc>
        <w:tc>
          <w:tcPr>
            <w:tcW w:w="2500" w:type="pct"/>
          </w:tcPr>
          <w:p w14:paraId="2DB35F2A" w14:textId="77777777" w:rsidR="00637D65" w:rsidRPr="00990D3A" w:rsidRDefault="00637D65" w:rsidP="00990D3A">
            <w:pPr>
              <w:cnfStyle w:val="000000100000" w:firstRow="0" w:lastRow="0" w:firstColumn="0" w:lastColumn="0" w:oddVBand="0" w:evenVBand="0" w:oddHBand="1" w:evenHBand="0" w:firstRowFirstColumn="0" w:firstRowLastColumn="0" w:lastRowFirstColumn="0" w:lastRowLastColumn="0"/>
              <w:rPr>
                <w:rFonts w:ascii="Skeena" w:hAnsi="Skeena"/>
                <w:b/>
              </w:rPr>
            </w:pPr>
            <w:r w:rsidRPr="00990D3A">
              <w:rPr>
                <w:rFonts w:ascii="Skeena" w:hAnsi="Skeena"/>
              </w:rPr>
              <w:t>Horry</w:t>
            </w:r>
          </w:p>
          <w:p w14:paraId="55569DE8" w14:textId="77777777" w:rsidR="00637D65" w:rsidRPr="00990D3A" w:rsidRDefault="00637D65" w:rsidP="00990D3A">
            <w:pPr>
              <w:cnfStyle w:val="000000100000" w:firstRow="0" w:lastRow="0" w:firstColumn="0" w:lastColumn="0" w:oddVBand="0" w:evenVBand="0" w:oddHBand="1" w:evenHBand="0" w:firstRowFirstColumn="0" w:firstRowLastColumn="0" w:lastRowFirstColumn="0" w:lastRowLastColumn="0"/>
              <w:rPr>
                <w:rFonts w:ascii="Skeena" w:hAnsi="Skeena"/>
                <w:b/>
                <w:bCs/>
              </w:rPr>
            </w:pPr>
            <w:r w:rsidRPr="00990D3A">
              <w:rPr>
                <w:rFonts w:ascii="Skeena" w:hAnsi="Skeena"/>
              </w:rPr>
              <w:t>Dr. Dwayne Graham – Carol Wisester</w:t>
            </w:r>
          </w:p>
          <w:p w14:paraId="76F4AA57" w14:textId="77777777" w:rsidR="00637D65" w:rsidRPr="00990D3A" w:rsidRDefault="00637D65" w:rsidP="00990D3A">
            <w:pPr>
              <w:cnfStyle w:val="000000100000" w:firstRow="0" w:lastRow="0" w:firstColumn="0" w:lastColumn="0" w:oddVBand="0" w:evenVBand="0" w:oddHBand="1" w:evenHBand="0" w:firstRowFirstColumn="0" w:firstRowLastColumn="0" w:lastRowFirstColumn="0" w:lastRowLastColumn="0"/>
              <w:rPr>
                <w:rFonts w:ascii="Skeena" w:hAnsi="Skeena"/>
                <w:b/>
                <w:bCs/>
              </w:rPr>
            </w:pPr>
            <w:r w:rsidRPr="00990D3A">
              <w:rPr>
                <w:rFonts w:ascii="Skeena" w:hAnsi="Skeena"/>
              </w:rPr>
              <w:t xml:space="preserve">Horry County </w:t>
            </w:r>
          </w:p>
          <w:p w14:paraId="2337BC60" w14:textId="77777777" w:rsidR="00637D65" w:rsidRPr="00990D3A" w:rsidRDefault="00637D65" w:rsidP="00990D3A">
            <w:pPr>
              <w:cnfStyle w:val="000000100000" w:firstRow="0" w:lastRow="0" w:firstColumn="0" w:lastColumn="0" w:oddVBand="0" w:evenVBand="0" w:oddHBand="1" w:evenHBand="0" w:firstRowFirstColumn="0" w:firstRowLastColumn="0" w:lastRowFirstColumn="0" w:lastRowLastColumn="0"/>
              <w:rPr>
                <w:rFonts w:ascii="Skeena" w:hAnsi="Skeena"/>
                <w:b/>
                <w:bCs/>
              </w:rPr>
            </w:pPr>
            <w:r w:rsidRPr="00990D3A">
              <w:rPr>
                <w:rFonts w:ascii="Skeena" w:hAnsi="Skeena"/>
              </w:rPr>
              <w:t>1515 Fourth Avenue</w:t>
            </w:r>
          </w:p>
          <w:p w14:paraId="2C427097" w14:textId="77777777" w:rsidR="00637D65" w:rsidRPr="00990D3A" w:rsidRDefault="00637D65" w:rsidP="00990D3A">
            <w:pPr>
              <w:cnfStyle w:val="000000100000" w:firstRow="0" w:lastRow="0" w:firstColumn="0" w:lastColumn="0" w:oddVBand="0" w:evenVBand="0" w:oddHBand="1" w:evenHBand="0" w:firstRowFirstColumn="0" w:firstRowLastColumn="0" w:lastRowFirstColumn="0" w:lastRowLastColumn="0"/>
              <w:rPr>
                <w:rFonts w:ascii="Skeena" w:hAnsi="Skeena"/>
                <w:b/>
                <w:bCs/>
              </w:rPr>
            </w:pPr>
            <w:r w:rsidRPr="00990D3A">
              <w:rPr>
                <w:rFonts w:ascii="Skeena" w:hAnsi="Skeena"/>
              </w:rPr>
              <w:t>Conway, South Carolina 29526</w:t>
            </w:r>
          </w:p>
          <w:p w14:paraId="0BE60FCC" w14:textId="77777777" w:rsidR="00637D65" w:rsidRPr="00990D3A" w:rsidRDefault="00637D65" w:rsidP="00990D3A">
            <w:pPr>
              <w:cnfStyle w:val="000000100000" w:firstRow="0" w:lastRow="0" w:firstColumn="0" w:lastColumn="0" w:oddVBand="0" w:evenVBand="0" w:oddHBand="1" w:evenHBand="0" w:firstRowFirstColumn="0" w:firstRowLastColumn="0" w:lastRowFirstColumn="0" w:lastRowLastColumn="0"/>
              <w:rPr>
                <w:rFonts w:ascii="Skeena" w:hAnsi="Skeena"/>
                <w:b/>
                <w:bCs/>
              </w:rPr>
            </w:pPr>
            <w:r w:rsidRPr="00990D3A">
              <w:rPr>
                <w:rFonts w:ascii="Skeena" w:hAnsi="Skeena"/>
              </w:rPr>
              <w:t>Telephone: (843) 915-7032</w:t>
            </w:r>
          </w:p>
          <w:p w14:paraId="13F8CEC4" w14:textId="77777777" w:rsidR="00637D65" w:rsidRPr="00990D3A" w:rsidRDefault="0035705C" w:rsidP="00990D3A">
            <w:pPr>
              <w:cnfStyle w:val="000000100000" w:firstRow="0" w:lastRow="0" w:firstColumn="0" w:lastColumn="0" w:oddVBand="0" w:evenVBand="0" w:oddHBand="1" w:evenHBand="0" w:firstRowFirstColumn="0" w:firstRowLastColumn="0" w:lastRowFirstColumn="0" w:lastRowLastColumn="0"/>
              <w:rPr>
                <w:rFonts w:ascii="Skeena" w:hAnsi="Skeena"/>
                <w:spacing w:val="-3"/>
              </w:rPr>
            </w:pPr>
            <w:hyperlink r:id="rId311" w:history="1">
              <w:r w:rsidR="00637D65" w:rsidRPr="00990D3A">
                <w:rPr>
                  <w:rFonts w:ascii="Skeena" w:hAnsi="Skeena"/>
                  <w:color w:val="0000FF"/>
                  <w:spacing w:val="-3"/>
                  <w:u w:val="single"/>
                </w:rPr>
                <w:t>Dwayne@horrycounty.org</w:t>
              </w:r>
            </w:hyperlink>
            <w:r w:rsidR="00637D65" w:rsidRPr="00990D3A">
              <w:rPr>
                <w:rFonts w:ascii="Skeena" w:hAnsi="Skeena"/>
                <w:spacing w:val="-3"/>
                <w:u w:val="single"/>
              </w:rPr>
              <w:t xml:space="preserve"> </w:t>
            </w:r>
          </w:p>
        </w:tc>
      </w:tr>
      <w:tr w:rsidR="00637D65" w:rsidRPr="00990D3A" w14:paraId="737E0BB7" w14:textId="77777777" w:rsidTr="00F15C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4BB8A848" w14:textId="77777777" w:rsidR="00637D65" w:rsidRPr="00990D3A" w:rsidRDefault="00637D65" w:rsidP="00990D3A">
            <w:pPr>
              <w:rPr>
                <w:rFonts w:ascii="Skeena" w:hAnsi="Skeena"/>
                <w:b w:val="0"/>
                <w:bCs w:val="0"/>
              </w:rPr>
            </w:pPr>
            <w:r w:rsidRPr="00990D3A">
              <w:rPr>
                <w:rFonts w:ascii="Skeena" w:hAnsi="Skeena"/>
                <w:b w:val="0"/>
                <w:bCs w:val="0"/>
              </w:rPr>
              <w:t>Jasper</w:t>
            </w:r>
          </w:p>
          <w:p w14:paraId="061CC28D" w14:textId="77777777" w:rsidR="00637D65" w:rsidRPr="00990D3A" w:rsidRDefault="00637D65" w:rsidP="00990D3A">
            <w:pPr>
              <w:rPr>
                <w:rFonts w:ascii="Skeena" w:hAnsi="Skeena"/>
                <w:b w:val="0"/>
                <w:bCs w:val="0"/>
              </w:rPr>
            </w:pPr>
            <w:r w:rsidRPr="00990D3A">
              <w:rPr>
                <w:rFonts w:ascii="Skeena" w:hAnsi="Skeena"/>
                <w:b w:val="0"/>
                <w:bCs w:val="0"/>
              </w:rPr>
              <w:t>Ms. Georgia DeLoach</w:t>
            </w:r>
          </w:p>
          <w:p w14:paraId="18606062" w14:textId="77777777" w:rsidR="00637D65" w:rsidRPr="00990D3A" w:rsidRDefault="00637D65" w:rsidP="00990D3A">
            <w:pPr>
              <w:rPr>
                <w:rFonts w:ascii="Skeena" w:hAnsi="Skeena"/>
                <w:b w:val="0"/>
                <w:bCs w:val="0"/>
              </w:rPr>
            </w:pPr>
            <w:r w:rsidRPr="00990D3A">
              <w:rPr>
                <w:rFonts w:ascii="Skeena" w:hAnsi="Skeena"/>
                <w:b w:val="0"/>
                <w:bCs w:val="0"/>
              </w:rPr>
              <w:t>Jasper County Council</w:t>
            </w:r>
          </w:p>
          <w:p w14:paraId="445E5C2E" w14:textId="77777777" w:rsidR="00637D65" w:rsidRPr="00990D3A" w:rsidRDefault="00637D65" w:rsidP="00990D3A">
            <w:pPr>
              <w:rPr>
                <w:rFonts w:ascii="Skeena" w:hAnsi="Skeena"/>
                <w:b w:val="0"/>
                <w:bCs w:val="0"/>
              </w:rPr>
            </w:pPr>
            <w:r w:rsidRPr="00990D3A">
              <w:rPr>
                <w:rFonts w:ascii="Skeena" w:hAnsi="Skeena"/>
                <w:b w:val="0"/>
                <w:bCs w:val="0"/>
              </w:rPr>
              <w:t>Post Office Box 1509</w:t>
            </w:r>
          </w:p>
          <w:p w14:paraId="73031C9C" w14:textId="77777777" w:rsidR="00637D65" w:rsidRPr="00990D3A" w:rsidRDefault="00637D65" w:rsidP="00990D3A">
            <w:pPr>
              <w:rPr>
                <w:rFonts w:ascii="Skeena" w:hAnsi="Skeena"/>
                <w:b w:val="0"/>
                <w:bCs w:val="0"/>
              </w:rPr>
            </w:pPr>
            <w:r w:rsidRPr="00990D3A">
              <w:rPr>
                <w:rFonts w:ascii="Skeena" w:hAnsi="Skeena"/>
                <w:b w:val="0"/>
                <w:bCs w:val="0"/>
              </w:rPr>
              <w:t>Ridgeland, South Carolina 29936</w:t>
            </w:r>
          </w:p>
          <w:p w14:paraId="596D8CF3" w14:textId="77777777" w:rsidR="00637D65" w:rsidRPr="00990D3A" w:rsidRDefault="00637D65" w:rsidP="00990D3A">
            <w:pPr>
              <w:rPr>
                <w:rFonts w:ascii="Skeena" w:hAnsi="Skeena"/>
                <w:b w:val="0"/>
                <w:bCs w:val="0"/>
              </w:rPr>
            </w:pPr>
            <w:r w:rsidRPr="00990D3A">
              <w:rPr>
                <w:rFonts w:ascii="Skeena" w:hAnsi="Skeena"/>
                <w:b w:val="0"/>
                <w:bCs w:val="0"/>
              </w:rPr>
              <w:t>Telephone: (843) 726-7607</w:t>
            </w:r>
          </w:p>
          <w:p w14:paraId="5AC51EEB" w14:textId="77777777" w:rsidR="00637D65" w:rsidRPr="00990D3A" w:rsidRDefault="00637D65" w:rsidP="00990D3A">
            <w:pPr>
              <w:rPr>
                <w:rFonts w:ascii="Skeena" w:hAnsi="Skeena"/>
                <w:b w:val="0"/>
                <w:bCs w:val="0"/>
              </w:rPr>
            </w:pPr>
            <w:r w:rsidRPr="00990D3A">
              <w:rPr>
                <w:rFonts w:ascii="Skeena" w:hAnsi="Skeena"/>
                <w:b w:val="0"/>
                <w:bCs w:val="0"/>
              </w:rPr>
              <w:t>Fax: (843)726-7966</w:t>
            </w:r>
          </w:p>
          <w:p w14:paraId="573FF2A3" w14:textId="77777777" w:rsidR="00637D65" w:rsidRPr="00990D3A" w:rsidRDefault="0035705C" w:rsidP="00990D3A">
            <w:pPr>
              <w:rPr>
                <w:rFonts w:ascii="Skeena" w:hAnsi="Skeena"/>
                <w:b w:val="0"/>
                <w:bCs w:val="0"/>
                <w:spacing w:val="-3"/>
              </w:rPr>
            </w:pPr>
            <w:hyperlink r:id="rId312" w:history="1">
              <w:r w:rsidR="00637D65" w:rsidRPr="00990D3A">
                <w:rPr>
                  <w:rFonts w:ascii="Skeena" w:hAnsi="Skeena"/>
                  <w:b w:val="0"/>
                  <w:bCs w:val="0"/>
                  <w:color w:val="0000FF"/>
                  <w:u w:val="single"/>
                </w:rPr>
                <w:t>Gdeloach@jaspercountysc.gov</w:t>
              </w:r>
            </w:hyperlink>
            <w:r w:rsidR="00637D65" w:rsidRPr="00990D3A">
              <w:rPr>
                <w:rFonts w:ascii="Skeena" w:hAnsi="Skeena"/>
                <w:b w:val="0"/>
                <w:bCs w:val="0"/>
                <w:u w:val="single"/>
              </w:rPr>
              <w:t xml:space="preserve"> </w:t>
            </w:r>
          </w:p>
        </w:tc>
        <w:tc>
          <w:tcPr>
            <w:tcW w:w="2500" w:type="pct"/>
          </w:tcPr>
          <w:p w14:paraId="4B4C4C2D" w14:textId="77777777" w:rsidR="00637D65" w:rsidRPr="00990D3A" w:rsidRDefault="00637D65" w:rsidP="00990D3A">
            <w:pPr>
              <w:cnfStyle w:val="000000010000" w:firstRow="0" w:lastRow="0" w:firstColumn="0" w:lastColumn="0" w:oddVBand="0" w:evenVBand="0" w:oddHBand="0" w:evenHBand="1" w:firstRowFirstColumn="0" w:firstRowLastColumn="0" w:lastRowFirstColumn="0" w:lastRowLastColumn="0"/>
              <w:rPr>
                <w:rFonts w:ascii="Skeena" w:hAnsi="Skeena"/>
                <w:b/>
              </w:rPr>
            </w:pPr>
            <w:r w:rsidRPr="00990D3A">
              <w:rPr>
                <w:rFonts w:ascii="Skeena" w:hAnsi="Skeena"/>
              </w:rPr>
              <w:t>Kershaw</w:t>
            </w:r>
          </w:p>
          <w:p w14:paraId="491348F1" w14:textId="77777777" w:rsidR="00637D65" w:rsidRPr="00990D3A" w:rsidRDefault="00637D65" w:rsidP="00990D3A">
            <w:pPr>
              <w:cnfStyle w:val="000000010000" w:firstRow="0" w:lastRow="0" w:firstColumn="0" w:lastColumn="0" w:oddVBand="0" w:evenVBand="0" w:oddHBand="0" w:evenHBand="1" w:firstRowFirstColumn="0" w:firstRowLastColumn="0" w:lastRowFirstColumn="0" w:lastRowLastColumn="0"/>
              <w:rPr>
                <w:rFonts w:ascii="Skeena" w:hAnsi="Skeena"/>
                <w:b/>
                <w:bCs/>
                <w:lang w:val="es-PR"/>
              </w:rPr>
            </w:pPr>
            <w:r w:rsidRPr="00990D3A">
              <w:rPr>
                <w:rFonts w:ascii="Skeena" w:hAnsi="Skeena"/>
                <w:lang w:val="es-PR"/>
              </w:rPr>
              <w:t>SCDHHS – MIAP Unit</w:t>
            </w:r>
          </w:p>
          <w:p w14:paraId="03E2234A" w14:textId="77777777" w:rsidR="00637D65" w:rsidRPr="00990D3A" w:rsidRDefault="00637D65" w:rsidP="00990D3A">
            <w:pPr>
              <w:cnfStyle w:val="000000010000" w:firstRow="0" w:lastRow="0" w:firstColumn="0" w:lastColumn="0" w:oddVBand="0" w:evenVBand="0" w:oddHBand="0" w:evenHBand="1" w:firstRowFirstColumn="0" w:firstRowLastColumn="0" w:lastRowFirstColumn="0" w:lastRowLastColumn="0"/>
              <w:rPr>
                <w:rFonts w:ascii="Skeena" w:hAnsi="Skeena"/>
                <w:b/>
                <w:bCs/>
                <w:lang w:val="es-PR"/>
              </w:rPr>
            </w:pPr>
            <w:r w:rsidRPr="00990D3A">
              <w:rPr>
                <w:rFonts w:ascii="Skeena" w:hAnsi="Skeena"/>
                <w:lang w:val="es-PR"/>
              </w:rPr>
              <w:t>Central Mail Center</w:t>
            </w:r>
          </w:p>
          <w:p w14:paraId="15708A47" w14:textId="77777777" w:rsidR="00637D65" w:rsidRPr="00990D3A" w:rsidRDefault="00637D65" w:rsidP="00990D3A">
            <w:pPr>
              <w:cnfStyle w:val="000000010000" w:firstRow="0" w:lastRow="0" w:firstColumn="0" w:lastColumn="0" w:oddVBand="0" w:evenVBand="0" w:oddHBand="0" w:evenHBand="1" w:firstRowFirstColumn="0" w:firstRowLastColumn="0" w:lastRowFirstColumn="0" w:lastRowLastColumn="0"/>
              <w:rPr>
                <w:rFonts w:ascii="Skeena" w:hAnsi="Skeena"/>
                <w:b/>
                <w:bCs/>
                <w:lang w:val="es-PR"/>
              </w:rPr>
            </w:pPr>
            <w:r w:rsidRPr="00990D3A">
              <w:rPr>
                <w:rFonts w:ascii="Skeena" w:hAnsi="Skeena"/>
                <w:lang w:val="es-PR"/>
              </w:rPr>
              <w:t>P. O. Box 100101</w:t>
            </w:r>
          </w:p>
          <w:p w14:paraId="197588B5" w14:textId="77777777" w:rsidR="00637D65" w:rsidRPr="00990D3A" w:rsidRDefault="00637D65" w:rsidP="00990D3A">
            <w:pPr>
              <w:cnfStyle w:val="000000010000" w:firstRow="0" w:lastRow="0" w:firstColumn="0" w:lastColumn="0" w:oddVBand="0" w:evenVBand="0" w:oddHBand="0" w:evenHBand="1" w:firstRowFirstColumn="0" w:firstRowLastColumn="0" w:lastRowFirstColumn="0" w:lastRowLastColumn="0"/>
              <w:rPr>
                <w:rFonts w:ascii="Skeena" w:hAnsi="Skeena"/>
                <w:b/>
                <w:bCs/>
                <w:lang w:val="es-PR"/>
              </w:rPr>
            </w:pPr>
            <w:r w:rsidRPr="00990D3A">
              <w:rPr>
                <w:rFonts w:ascii="Skeena" w:hAnsi="Skeena"/>
                <w:lang w:val="es-PR"/>
              </w:rPr>
              <w:t>Columbia, SC 29202-3101</w:t>
            </w:r>
          </w:p>
          <w:p w14:paraId="4D0A4319" w14:textId="77777777" w:rsidR="00637D65" w:rsidRPr="00990D3A" w:rsidRDefault="00637D65" w:rsidP="00990D3A">
            <w:pPr>
              <w:cnfStyle w:val="000000010000" w:firstRow="0" w:lastRow="0" w:firstColumn="0" w:lastColumn="0" w:oddVBand="0" w:evenVBand="0" w:oddHBand="0" w:evenHBand="1" w:firstRowFirstColumn="0" w:firstRowLastColumn="0" w:lastRowFirstColumn="0" w:lastRowLastColumn="0"/>
              <w:rPr>
                <w:rFonts w:ascii="Skeena" w:hAnsi="Skeena"/>
                <w:b/>
                <w:bCs/>
                <w:lang w:val="es-PR"/>
              </w:rPr>
            </w:pPr>
            <w:r w:rsidRPr="00990D3A">
              <w:rPr>
                <w:rFonts w:ascii="Skeena" w:hAnsi="Skeena"/>
                <w:lang w:val="es-PR"/>
              </w:rPr>
              <w:t>Fax: (803) 255-8220</w:t>
            </w:r>
          </w:p>
          <w:p w14:paraId="1DBCEA87" w14:textId="77777777" w:rsidR="00637D65" w:rsidRPr="00990D3A" w:rsidRDefault="00637D65" w:rsidP="00990D3A">
            <w:pPr>
              <w:cnfStyle w:val="000000010000" w:firstRow="0" w:lastRow="0" w:firstColumn="0" w:lastColumn="0" w:oddVBand="0" w:evenVBand="0" w:oddHBand="0" w:evenHBand="1" w:firstRowFirstColumn="0" w:firstRowLastColumn="0" w:lastRowFirstColumn="0" w:lastRowLastColumn="0"/>
              <w:rPr>
                <w:rFonts w:ascii="Skeena" w:hAnsi="Skeena"/>
                <w:spacing w:val="-3"/>
              </w:rPr>
            </w:pPr>
          </w:p>
        </w:tc>
      </w:tr>
      <w:tr w:rsidR="00637D65" w:rsidRPr="00990D3A" w14:paraId="32BB4C6D" w14:textId="77777777" w:rsidTr="00894D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4594610B" w14:textId="77777777" w:rsidR="00637D65" w:rsidRPr="00990D3A" w:rsidRDefault="00637D65" w:rsidP="00990D3A">
            <w:pPr>
              <w:rPr>
                <w:rFonts w:ascii="Skeena" w:hAnsi="Skeena"/>
                <w:b w:val="0"/>
                <w:bCs w:val="0"/>
              </w:rPr>
            </w:pPr>
            <w:r w:rsidRPr="00990D3A">
              <w:rPr>
                <w:rFonts w:ascii="Skeena" w:hAnsi="Skeena"/>
                <w:b w:val="0"/>
                <w:bCs w:val="0"/>
              </w:rPr>
              <w:t>Lancaster</w:t>
            </w:r>
          </w:p>
          <w:p w14:paraId="685BBCAF" w14:textId="77777777" w:rsidR="00637D65" w:rsidRPr="00990D3A" w:rsidRDefault="00637D65" w:rsidP="00990D3A">
            <w:pPr>
              <w:rPr>
                <w:rFonts w:ascii="Skeena" w:hAnsi="Skeena"/>
                <w:b w:val="0"/>
                <w:bCs w:val="0"/>
              </w:rPr>
            </w:pPr>
            <w:r w:rsidRPr="00990D3A">
              <w:rPr>
                <w:rFonts w:ascii="Skeena" w:hAnsi="Skeena"/>
                <w:b w:val="0"/>
                <w:bCs w:val="0"/>
              </w:rPr>
              <w:t>Ms. Lisa Smith</w:t>
            </w:r>
          </w:p>
          <w:p w14:paraId="22626FAD" w14:textId="77777777" w:rsidR="00637D65" w:rsidRPr="00990D3A" w:rsidRDefault="00637D65" w:rsidP="00990D3A">
            <w:pPr>
              <w:rPr>
                <w:rFonts w:ascii="Skeena" w:hAnsi="Skeena"/>
                <w:b w:val="0"/>
                <w:bCs w:val="0"/>
              </w:rPr>
            </w:pPr>
            <w:r w:rsidRPr="00990D3A">
              <w:rPr>
                <w:rFonts w:ascii="Skeena" w:hAnsi="Skeena"/>
                <w:b w:val="0"/>
                <w:bCs w:val="0"/>
              </w:rPr>
              <w:t>Springs Memorial Hospital</w:t>
            </w:r>
          </w:p>
          <w:p w14:paraId="3562FB1E" w14:textId="77777777" w:rsidR="00637D65" w:rsidRPr="00990D3A" w:rsidRDefault="00637D65" w:rsidP="00990D3A">
            <w:pPr>
              <w:rPr>
                <w:rFonts w:ascii="Skeena" w:hAnsi="Skeena"/>
                <w:b w:val="0"/>
                <w:bCs w:val="0"/>
              </w:rPr>
            </w:pPr>
            <w:r w:rsidRPr="00990D3A">
              <w:rPr>
                <w:rFonts w:ascii="Skeena" w:hAnsi="Skeena"/>
                <w:b w:val="0"/>
                <w:bCs w:val="0"/>
              </w:rPr>
              <w:t>800 West Meeting Street</w:t>
            </w:r>
          </w:p>
          <w:p w14:paraId="31487B60" w14:textId="77777777" w:rsidR="00637D65" w:rsidRPr="00990D3A" w:rsidRDefault="00637D65" w:rsidP="00990D3A">
            <w:pPr>
              <w:rPr>
                <w:rFonts w:ascii="Skeena" w:hAnsi="Skeena"/>
                <w:b w:val="0"/>
                <w:bCs w:val="0"/>
              </w:rPr>
            </w:pPr>
            <w:r w:rsidRPr="00990D3A">
              <w:rPr>
                <w:rFonts w:ascii="Skeena" w:hAnsi="Skeena"/>
                <w:b w:val="0"/>
                <w:bCs w:val="0"/>
              </w:rPr>
              <w:t>Lancaster, South Carolina 29720</w:t>
            </w:r>
          </w:p>
          <w:p w14:paraId="44B1E4AC" w14:textId="77777777" w:rsidR="00637D65" w:rsidRPr="00990D3A" w:rsidRDefault="00637D65" w:rsidP="00990D3A">
            <w:pPr>
              <w:rPr>
                <w:rFonts w:ascii="Skeena" w:hAnsi="Skeena"/>
                <w:b w:val="0"/>
                <w:bCs w:val="0"/>
              </w:rPr>
            </w:pPr>
            <w:r w:rsidRPr="00990D3A">
              <w:rPr>
                <w:rFonts w:ascii="Skeena" w:hAnsi="Skeena"/>
                <w:b w:val="0"/>
                <w:bCs w:val="0"/>
              </w:rPr>
              <w:t>Telephone: (803) 286-1481</w:t>
            </w:r>
          </w:p>
        </w:tc>
        <w:tc>
          <w:tcPr>
            <w:tcW w:w="2500" w:type="pct"/>
          </w:tcPr>
          <w:p w14:paraId="779E694E" w14:textId="77777777" w:rsidR="00637D65" w:rsidRPr="00990D3A" w:rsidRDefault="00637D65" w:rsidP="00990D3A">
            <w:pPr>
              <w:cnfStyle w:val="000000100000" w:firstRow="0" w:lastRow="0" w:firstColumn="0" w:lastColumn="0" w:oddVBand="0" w:evenVBand="0" w:oddHBand="1" w:evenHBand="0" w:firstRowFirstColumn="0" w:firstRowLastColumn="0" w:lastRowFirstColumn="0" w:lastRowLastColumn="0"/>
              <w:rPr>
                <w:rFonts w:ascii="Skeena" w:hAnsi="Skeena"/>
                <w:b/>
              </w:rPr>
            </w:pPr>
            <w:r w:rsidRPr="00990D3A">
              <w:rPr>
                <w:rFonts w:ascii="Skeena" w:hAnsi="Skeena"/>
              </w:rPr>
              <w:t>Laurens</w:t>
            </w:r>
          </w:p>
          <w:p w14:paraId="133AD8D7" w14:textId="77777777" w:rsidR="00637D65" w:rsidRPr="00990D3A" w:rsidRDefault="00637D65" w:rsidP="00990D3A">
            <w:pPr>
              <w:cnfStyle w:val="000000100000" w:firstRow="0" w:lastRow="0" w:firstColumn="0" w:lastColumn="0" w:oddVBand="0" w:evenVBand="0" w:oddHBand="1" w:evenHBand="0" w:firstRowFirstColumn="0" w:firstRowLastColumn="0" w:lastRowFirstColumn="0" w:lastRowLastColumn="0"/>
              <w:rPr>
                <w:rFonts w:ascii="Skeena" w:hAnsi="Skeena"/>
                <w:b/>
                <w:bCs/>
              </w:rPr>
            </w:pPr>
            <w:r w:rsidRPr="00990D3A">
              <w:rPr>
                <w:rFonts w:ascii="Skeena" w:hAnsi="Skeena"/>
              </w:rPr>
              <w:t xml:space="preserve">Ms. Brenda Carter </w:t>
            </w:r>
          </w:p>
          <w:p w14:paraId="539D5B30" w14:textId="77777777" w:rsidR="00637D65" w:rsidRPr="00990D3A" w:rsidRDefault="00637D65" w:rsidP="00990D3A">
            <w:pPr>
              <w:cnfStyle w:val="000000100000" w:firstRow="0" w:lastRow="0" w:firstColumn="0" w:lastColumn="0" w:oddVBand="0" w:evenVBand="0" w:oddHBand="1" w:evenHBand="0" w:firstRowFirstColumn="0" w:firstRowLastColumn="0" w:lastRowFirstColumn="0" w:lastRowLastColumn="0"/>
              <w:rPr>
                <w:rFonts w:ascii="Skeena" w:hAnsi="Skeena"/>
                <w:b/>
                <w:bCs/>
              </w:rPr>
            </w:pPr>
            <w:r w:rsidRPr="00990D3A">
              <w:rPr>
                <w:rFonts w:ascii="Skeena" w:hAnsi="Skeena"/>
              </w:rPr>
              <w:t>Laurens County DHHS</w:t>
            </w:r>
          </w:p>
          <w:p w14:paraId="56C02B49" w14:textId="77777777" w:rsidR="00637D65" w:rsidRPr="00990D3A" w:rsidRDefault="00637D65" w:rsidP="00990D3A">
            <w:pPr>
              <w:cnfStyle w:val="000000100000" w:firstRow="0" w:lastRow="0" w:firstColumn="0" w:lastColumn="0" w:oddVBand="0" w:evenVBand="0" w:oddHBand="1" w:evenHBand="0" w:firstRowFirstColumn="0" w:firstRowLastColumn="0" w:lastRowFirstColumn="0" w:lastRowLastColumn="0"/>
              <w:rPr>
                <w:rFonts w:ascii="Skeena" w:hAnsi="Skeena"/>
                <w:b/>
                <w:bCs/>
              </w:rPr>
            </w:pPr>
            <w:r w:rsidRPr="00990D3A">
              <w:rPr>
                <w:rFonts w:ascii="Skeena" w:hAnsi="Skeena"/>
              </w:rPr>
              <w:t>Post Office Box 388</w:t>
            </w:r>
          </w:p>
          <w:p w14:paraId="25496A1C" w14:textId="77777777" w:rsidR="00637D65" w:rsidRPr="00990D3A" w:rsidRDefault="00637D65" w:rsidP="00990D3A">
            <w:pPr>
              <w:cnfStyle w:val="000000100000" w:firstRow="0" w:lastRow="0" w:firstColumn="0" w:lastColumn="0" w:oddVBand="0" w:evenVBand="0" w:oddHBand="1" w:evenHBand="0" w:firstRowFirstColumn="0" w:firstRowLastColumn="0" w:lastRowFirstColumn="0" w:lastRowLastColumn="0"/>
              <w:rPr>
                <w:rFonts w:ascii="Skeena" w:hAnsi="Skeena"/>
                <w:b/>
                <w:bCs/>
              </w:rPr>
            </w:pPr>
            <w:r w:rsidRPr="00990D3A">
              <w:rPr>
                <w:rFonts w:ascii="Skeena" w:hAnsi="Skeena"/>
              </w:rPr>
              <w:t>Laurens, South Carolina 29360</w:t>
            </w:r>
          </w:p>
          <w:p w14:paraId="0C787ECE" w14:textId="77777777" w:rsidR="00637D65" w:rsidRPr="00990D3A" w:rsidRDefault="00637D65" w:rsidP="00990D3A">
            <w:pPr>
              <w:cnfStyle w:val="000000100000" w:firstRow="0" w:lastRow="0" w:firstColumn="0" w:lastColumn="0" w:oddVBand="0" w:evenVBand="0" w:oddHBand="1" w:evenHBand="0" w:firstRowFirstColumn="0" w:firstRowLastColumn="0" w:lastRowFirstColumn="0" w:lastRowLastColumn="0"/>
              <w:rPr>
                <w:rFonts w:ascii="Skeena" w:hAnsi="Skeena"/>
                <w:b/>
                <w:bCs/>
              </w:rPr>
            </w:pPr>
            <w:r w:rsidRPr="00990D3A">
              <w:rPr>
                <w:rFonts w:ascii="Skeena" w:hAnsi="Skeena"/>
              </w:rPr>
              <w:t>Telephone: (864)833-9260</w:t>
            </w:r>
          </w:p>
          <w:p w14:paraId="05A55505" w14:textId="77777777" w:rsidR="00637D65" w:rsidRPr="00990D3A" w:rsidRDefault="0035705C" w:rsidP="00990D3A">
            <w:pPr>
              <w:cnfStyle w:val="000000100000" w:firstRow="0" w:lastRow="0" w:firstColumn="0" w:lastColumn="0" w:oddVBand="0" w:evenVBand="0" w:oddHBand="1" w:evenHBand="0" w:firstRowFirstColumn="0" w:firstRowLastColumn="0" w:lastRowFirstColumn="0" w:lastRowLastColumn="0"/>
              <w:rPr>
                <w:rFonts w:ascii="Skeena" w:hAnsi="Skeena"/>
                <w:spacing w:val="-3"/>
              </w:rPr>
            </w:pPr>
            <w:hyperlink r:id="rId313" w:history="1">
              <w:r w:rsidR="00637D65" w:rsidRPr="00990D3A">
                <w:rPr>
                  <w:rFonts w:ascii="Skeena" w:hAnsi="Skeena"/>
                  <w:color w:val="0000FF"/>
                  <w:spacing w:val="-3"/>
                  <w:u w:val="single"/>
                </w:rPr>
                <w:t>Brenda.Carter@scdhhs.gov</w:t>
              </w:r>
            </w:hyperlink>
            <w:r w:rsidR="00637D65" w:rsidRPr="00990D3A">
              <w:rPr>
                <w:rFonts w:ascii="Skeena" w:hAnsi="Skeena"/>
                <w:spacing w:val="-3"/>
                <w:u w:val="single"/>
              </w:rPr>
              <w:t xml:space="preserve"> </w:t>
            </w:r>
          </w:p>
        </w:tc>
      </w:tr>
      <w:tr w:rsidR="00637D65" w:rsidRPr="00990D3A" w14:paraId="1B696753" w14:textId="77777777" w:rsidTr="00F15C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66FC07F" w14:textId="77777777" w:rsidR="00637D65" w:rsidRPr="00990D3A" w:rsidRDefault="00637D65" w:rsidP="00990D3A">
            <w:pPr>
              <w:rPr>
                <w:rFonts w:ascii="Skeena" w:hAnsi="Skeena"/>
                <w:b w:val="0"/>
                <w:bCs w:val="0"/>
              </w:rPr>
            </w:pPr>
            <w:r w:rsidRPr="00990D3A">
              <w:rPr>
                <w:rFonts w:ascii="Skeena" w:hAnsi="Skeena"/>
                <w:b w:val="0"/>
                <w:bCs w:val="0"/>
              </w:rPr>
              <w:t>Lee</w:t>
            </w:r>
          </w:p>
          <w:p w14:paraId="1838AC3E" w14:textId="77777777" w:rsidR="00637D65" w:rsidRPr="00990D3A" w:rsidRDefault="00637D65" w:rsidP="00990D3A">
            <w:pPr>
              <w:rPr>
                <w:rFonts w:ascii="Skeena" w:hAnsi="Skeena"/>
                <w:b w:val="0"/>
                <w:bCs w:val="0"/>
                <w:lang w:val="es-PR"/>
              </w:rPr>
            </w:pPr>
            <w:r w:rsidRPr="00990D3A">
              <w:rPr>
                <w:rFonts w:ascii="Skeena" w:hAnsi="Skeena"/>
                <w:b w:val="0"/>
                <w:bCs w:val="0"/>
                <w:lang w:val="es-PR"/>
              </w:rPr>
              <w:t>SCDHHS – MIAP Unit</w:t>
            </w:r>
          </w:p>
          <w:p w14:paraId="513493C6" w14:textId="77777777" w:rsidR="00637D65" w:rsidRPr="00990D3A" w:rsidRDefault="00637D65" w:rsidP="00990D3A">
            <w:pPr>
              <w:rPr>
                <w:rFonts w:ascii="Skeena" w:hAnsi="Skeena"/>
                <w:b w:val="0"/>
                <w:bCs w:val="0"/>
                <w:lang w:val="es-PR"/>
              </w:rPr>
            </w:pPr>
            <w:r w:rsidRPr="00990D3A">
              <w:rPr>
                <w:rFonts w:ascii="Skeena" w:hAnsi="Skeena"/>
                <w:b w:val="0"/>
                <w:bCs w:val="0"/>
                <w:lang w:val="es-PR"/>
              </w:rPr>
              <w:t>Central Mail Center</w:t>
            </w:r>
          </w:p>
          <w:p w14:paraId="6915F72E" w14:textId="77777777" w:rsidR="00637D65" w:rsidRPr="00990D3A" w:rsidRDefault="00637D65" w:rsidP="00990D3A">
            <w:pPr>
              <w:rPr>
                <w:rFonts w:ascii="Skeena" w:hAnsi="Skeena"/>
                <w:b w:val="0"/>
                <w:bCs w:val="0"/>
                <w:lang w:val="es-PR"/>
              </w:rPr>
            </w:pPr>
            <w:r w:rsidRPr="00990D3A">
              <w:rPr>
                <w:rFonts w:ascii="Skeena" w:hAnsi="Skeena"/>
                <w:b w:val="0"/>
                <w:bCs w:val="0"/>
                <w:lang w:val="es-PR"/>
              </w:rPr>
              <w:t>P. O. Box 100101</w:t>
            </w:r>
          </w:p>
          <w:p w14:paraId="0AB8A144" w14:textId="77777777" w:rsidR="00637D65" w:rsidRPr="00990D3A" w:rsidRDefault="00637D65" w:rsidP="00990D3A">
            <w:pPr>
              <w:rPr>
                <w:rFonts w:ascii="Skeena" w:hAnsi="Skeena"/>
                <w:b w:val="0"/>
                <w:bCs w:val="0"/>
                <w:lang w:val="es-PR"/>
              </w:rPr>
            </w:pPr>
            <w:r w:rsidRPr="00990D3A">
              <w:rPr>
                <w:rFonts w:ascii="Skeena" w:hAnsi="Skeena"/>
                <w:b w:val="0"/>
                <w:bCs w:val="0"/>
                <w:lang w:val="es-PR"/>
              </w:rPr>
              <w:t>Columbia, SC 29202-3101</w:t>
            </w:r>
          </w:p>
          <w:p w14:paraId="680F635A" w14:textId="77777777" w:rsidR="00637D65" w:rsidRPr="00990D3A" w:rsidRDefault="00637D65" w:rsidP="00990D3A">
            <w:pPr>
              <w:rPr>
                <w:rFonts w:ascii="Skeena" w:hAnsi="Skeena"/>
                <w:b w:val="0"/>
                <w:bCs w:val="0"/>
                <w:spacing w:val="-3"/>
              </w:rPr>
            </w:pPr>
            <w:r w:rsidRPr="00990D3A">
              <w:rPr>
                <w:rFonts w:ascii="Skeena" w:hAnsi="Skeena"/>
                <w:b w:val="0"/>
                <w:bCs w:val="0"/>
                <w:lang w:val="es-PR"/>
              </w:rPr>
              <w:t>Fax: (803) 255-8220</w:t>
            </w:r>
          </w:p>
        </w:tc>
        <w:tc>
          <w:tcPr>
            <w:tcW w:w="2500" w:type="pct"/>
          </w:tcPr>
          <w:p w14:paraId="31634FA2" w14:textId="77777777" w:rsidR="00637D65" w:rsidRPr="00990D3A" w:rsidRDefault="00637D65" w:rsidP="00990D3A">
            <w:pPr>
              <w:cnfStyle w:val="000000010000" w:firstRow="0" w:lastRow="0" w:firstColumn="0" w:lastColumn="0" w:oddVBand="0" w:evenVBand="0" w:oddHBand="0" w:evenHBand="1" w:firstRowFirstColumn="0" w:firstRowLastColumn="0" w:lastRowFirstColumn="0" w:lastRowLastColumn="0"/>
              <w:rPr>
                <w:rFonts w:ascii="Skeena" w:hAnsi="Skeena"/>
                <w:b/>
              </w:rPr>
            </w:pPr>
            <w:r w:rsidRPr="00990D3A">
              <w:rPr>
                <w:rFonts w:ascii="Skeena" w:hAnsi="Skeena"/>
              </w:rPr>
              <w:t>Lexington</w:t>
            </w:r>
          </w:p>
          <w:p w14:paraId="49F2CED2" w14:textId="77777777" w:rsidR="00637D65" w:rsidRPr="00990D3A" w:rsidRDefault="00637D65" w:rsidP="00990D3A">
            <w:pPr>
              <w:cnfStyle w:val="000000010000" w:firstRow="0" w:lastRow="0" w:firstColumn="0" w:lastColumn="0" w:oddVBand="0" w:evenVBand="0" w:oddHBand="0" w:evenHBand="1" w:firstRowFirstColumn="0" w:firstRowLastColumn="0" w:lastRowFirstColumn="0" w:lastRowLastColumn="0"/>
              <w:rPr>
                <w:rFonts w:ascii="Skeena" w:hAnsi="Skeena"/>
                <w:b/>
                <w:bCs/>
                <w:lang w:val="es-PR"/>
              </w:rPr>
            </w:pPr>
            <w:r w:rsidRPr="00990D3A">
              <w:rPr>
                <w:rFonts w:ascii="Skeena" w:hAnsi="Skeena"/>
                <w:lang w:val="es-PR"/>
              </w:rPr>
              <w:t>SCDHHS – MIAP Unit</w:t>
            </w:r>
          </w:p>
          <w:p w14:paraId="02F52762" w14:textId="77777777" w:rsidR="00637D65" w:rsidRPr="00990D3A" w:rsidRDefault="00637D65" w:rsidP="00990D3A">
            <w:pPr>
              <w:cnfStyle w:val="000000010000" w:firstRow="0" w:lastRow="0" w:firstColumn="0" w:lastColumn="0" w:oddVBand="0" w:evenVBand="0" w:oddHBand="0" w:evenHBand="1" w:firstRowFirstColumn="0" w:firstRowLastColumn="0" w:lastRowFirstColumn="0" w:lastRowLastColumn="0"/>
              <w:rPr>
                <w:rFonts w:ascii="Skeena" w:hAnsi="Skeena"/>
                <w:b/>
                <w:bCs/>
                <w:lang w:val="es-PR"/>
              </w:rPr>
            </w:pPr>
            <w:r w:rsidRPr="00990D3A">
              <w:rPr>
                <w:rFonts w:ascii="Skeena" w:hAnsi="Skeena"/>
                <w:lang w:val="es-PR"/>
              </w:rPr>
              <w:t>Central Mail Center</w:t>
            </w:r>
          </w:p>
          <w:p w14:paraId="11F48CF5" w14:textId="77777777" w:rsidR="00637D65" w:rsidRPr="00990D3A" w:rsidRDefault="00637D65" w:rsidP="00990D3A">
            <w:pPr>
              <w:cnfStyle w:val="000000010000" w:firstRow="0" w:lastRow="0" w:firstColumn="0" w:lastColumn="0" w:oddVBand="0" w:evenVBand="0" w:oddHBand="0" w:evenHBand="1" w:firstRowFirstColumn="0" w:firstRowLastColumn="0" w:lastRowFirstColumn="0" w:lastRowLastColumn="0"/>
              <w:rPr>
                <w:rFonts w:ascii="Skeena" w:hAnsi="Skeena"/>
                <w:b/>
                <w:bCs/>
                <w:lang w:val="es-PR"/>
              </w:rPr>
            </w:pPr>
            <w:r w:rsidRPr="00990D3A">
              <w:rPr>
                <w:rFonts w:ascii="Skeena" w:hAnsi="Skeena"/>
                <w:lang w:val="es-PR"/>
              </w:rPr>
              <w:t>P. O. Box 100101</w:t>
            </w:r>
          </w:p>
          <w:p w14:paraId="6DD048E1" w14:textId="77777777" w:rsidR="00637D65" w:rsidRPr="00990D3A" w:rsidRDefault="00637D65" w:rsidP="00990D3A">
            <w:pPr>
              <w:cnfStyle w:val="000000010000" w:firstRow="0" w:lastRow="0" w:firstColumn="0" w:lastColumn="0" w:oddVBand="0" w:evenVBand="0" w:oddHBand="0" w:evenHBand="1" w:firstRowFirstColumn="0" w:firstRowLastColumn="0" w:lastRowFirstColumn="0" w:lastRowLastColumn="0"/>
              <w:rPr>
                <w:rFonts w:ascii="Skeena" w:hAnsi="Skeena"/>
                <w:b/>
                <w:bCs/>
                <w:lang w:val="es-PR"/>
              </w:rPr>
            </w:pPr>
            <w:r w:rsidRPr="00990D3A">
              <w:rPr>
                <w:rFonts w:ascii="Skeena" w:hAnsi="Skeena"/>
                <w:lang w:val="es-PR"/>
              </w:rPr>
              <w:t>Columbia, SC 29202-3101</w:t>
            </w:r>
          </w:p>
          <w:p w14:paraId="6A88C138" w14:textId="77777777" w:rsidR="00637D65" w:rsidRPr="00990D3A" w:rsidRDefault="00637D65" w:rsidP="00990D3A">
            <w:pPr>
              <w:cnfStyle w:val="000000010000" w:firstRow="0" w:lastRow="0" w:firstColumn="0" w:lastColumn="0" w:oddVBand="0" w:evenVBand="0" w:oddHBand="0" w:evenHBand="1" w:firstRowFirstColumn="0" w:firstRowLastColumn="0" w:lastRowFirstColumn="0" w:lastRowLastColumn="0"/>
              <w:rPr>
                <w:rFonts w:ascii="Skeena" w:hAnsi="Skeena"/>
              </w:rPr>
            </w:pPr>
            <w:r w:rsidRPr="00990D3A">
              <w:rPr>
                <w:rFonts w:ascii="Skeena" w:hAnsi="Skeena"/>
                <w:lang w:val="es-PR"/>
              </w:rPr>
              <w:t>Fax: (803) 255-8220</w:t>
            </w:r>
          </w:p>
        </w:tc>
      </w:tr>
      <w:tr w:rsidR="00637D65" w:rsidRPr="00990D3A" w14:paraId="44B0F536" w14:textId="77777777" w:rsidTr="00894D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5AD96CC" w14:textId="77777777" w:rsidR="00637D65" w:rsidRPr="00990D3A" w:rsidRDefault="00637D65" w:rsidP="00990D3A">
            <w:pPr>
              <w:rPr>
                <w:rFonts w:ascii="Skeena" w:hAnsi="Skeena"/>
                <w:b w:val="0"/>
                <w:bCs w:val="0"/>
              </w:rPr>
            </w:pPr>
            <w:r w:rsidRPr="00990D3A">
              <w:rPr>
                <w:rFonts w:ascii="Skeena" w:hAnsi="Skeena"/>
                <w:b w:val="0"/>
                <w:bCs w:val="0"/>
              </w:rPr>
              <w:t>Marion</w:t>
            </w:r>
          </w:p>
          <w:p w14:paraId="5F7EDA10" w14:textId="77777777" w:rsidR="00637D65" w:rsidRPr="00990D3A" w:rsidRDefault="00637D65" w:rsidP="00990D3A">
            <w:pPr>
              <w:rPr>
                <w:rFonts w:ascii="Skeena" w:hAnsi="Skeena"/>
                <w:b w:val="0"/>
                <w:bCs w:val="0"/>
                <w:lang w:val="es-PR"/>
              </w:rPr>
            </w:pPr>
            <w:r w:rsidRPr="00990D3A">
              <w:rPr>
                <w:rFonts w:ascii="Skeena" w:hAnsi="Skeena"/>
                <w:b w:val="0"/>
                <w:bCs w:val="0"/>
                <w:lang w:val="es-PR"/>
              </w:rPr>
              <w:t>SCDHHS – MIAP Unit</w:t>
            </w:r>
          </w:p>
          <w:p w14:paraId="20807C5E" w14:textId="77777777" w:rsidR="00637D65" w:rsidRPr="00990D3A" w:rsidRDefault="00637D65" w:rsidP="00990D3A">
            <w:pPr>
              <w:rPr>
                <w:rFonts w:ascii="Skeena" w:hAnsi="Skeena"/>
                <w:b w:val="0"/>
                <w:bCs w:val="0"/>
                <w:lang w:val="es-PR"/>
              </w:rPr>
            </w:pPr>
            <w:r w:rsidRPr="00990D3A">
              <w:rPr>
                <w:rFonts w:ascii="Skeena" w:hAnsi="Skeena"/>
                <w:b w:val="0"/>
                <w:bCs w:val="0"/>
                <w:lang w:val="es-PR"/>
              </w:rPr>
              <w:t>Central Mail Center</w:t>
            </w:r>
          </w:p>
          <w:p w14:paraId="7C2FF2D8" w14:textId="77777777" w:rsidR="00637D65" w:rsidRPr="00990D3A" w:rsidRDefault="00637D65" w:rsidP="00990D3A">
            <w:pPr>
              <w:rPr>
                <w:rFonts w:ascii="Skeena" w:hAnsi="Skeena"/>
                <w:b w:val="0"/>
                <w:bCs w:val="0"/>
                <w:lang w:val="es-PR"/>
              </w:rPr>
            </w:pPr>
            <w:r w:rsidRPr="00990D3A">
              <w:rPr>
                <w:rFonts w:ascii="Skeena" w:hAnsi="Skeena"/>
                <w:b w:val="0"/>
                <w:bCs w:val="0"/>
                <w:lang w:val="es-PR"/>
              </w:rPr>
              <w:t>P. O. Box 100101</w:t>
            </w:r>
          </w:p>
          <w:p w14:paraId="56843A5C" w14:textId="77777777" w:rsidR="00637D65" w:rsidRPr="00990D3A" w:rsidRDefault="00637D65" w:rsidP="00990D3A">
            <w:pPr>
              <w:rPr>
                <w:rFonts w:ascii="Skeena" w:hAnsi="Skeena"/>
                <w:b w:val="0"/>
                <w:bCs w:val="0"/>
                <w:lang w:val="es-PR"/>
              </w:rPr>
            </w:pPr>
            <w:r w:rsidRPr="00990D3A">
              <w:rPr>
                <w:rFonts w:ascii="Skeena" w:hAnsi="Skeena"/>
                <w:b w:val="0"/>
                <w:bCs w:val="0"/>
                <w:lang w:val="es-PR"/>
              </w:rPr>
              <w:t>Columbia, SC 29202-3101</w:t>
            </w:r>
          </w:p>
          <w:p w14:paraId="29BFB8DC" w14:textId="77777777" w:rsidR="00637D65" w:rsidRPr="00990D3A" w:rsidRDefault="00637D65" w:rsidP="00990D3A">
            <w:pPr>
              <w:rPr>
                <w:rFonts w:ascii="Skeena" w:hAnsi="Skeena"/>
                <w:b w:val="0"/>
                <w:bCs w:val="0"/>
              </w:rPr>
            </w:pPr>
            <w:r w:rsidRPr="00990D3A">
              <w:rPr>
                <w:rFonts w:ascii="Skeena" w:hAnsi="Skeena"/>
                <w:b w:val="0"/>
                <w:bCs w:val="0"/>
                <w:lang w:val="es-PR"/>
              </w:rPr>
              <w:t>Fax: (803) 255-8220</w:t>
            </w:r>
          </w:p>
        </w:tc>
        <w:tc>
          <w:tcPr>
            <w:tcW w:w="2500" w:type="pct"/>
          </w:tcPr>
          <w:p w14:paraId="3B2396CE" w14:textId="77777777" w:rsidR="00637D65" w:rsidRPr="00990D3A" w:rsidRDefault="00637D65" w:rsidP="00990D3A">
            <w:pPr>
              <w:cnfStyle w:val="000000100000" w:firstRow="0" w:lastRow="0" w:firstColumn="0" w:lastColumn="0" w:oddVBand="0" w:evenVBand="0" w:oddHBand="1" w:evenHBand="0" w:firstRowFirstColumn="0" w:firstRowLastColumn="0" w:lastRowFirstColumn="0" w:lastRowLastColumn="0"/>
              <w:rPr>
                <w:rFonts w:ascii="Skeena" w:hAnsi="Skeena"/>
                <w:b/>
              </w:rPr>
            </w:pPr>
            <w:r w:rsidRPr="00990D3A">
              <w:rPr>
                <w:rFonts w:ascii="Skeena" w:hAnsi="Skeena"/>
              </w:rPr>
              <w:t>Marlboro</w:t>
            </w:r>
          </w:p>
          <w:p w14:paraId="5F5D303B" w14:textId="77777777" w:rsidR="00637D65" w:rsidRPr="00990D3A" w:rsidRDefault="00637D65" w:rsidP="00990D3A">
            <w:pPr>
              <w:cnfStyle w:val="000000100000" w:firstRow="0" w:lastRow="0" w:firstColumn="0" w:lastColumn="0" w:oddVBand="0" w:evenVBand="0" w:oddHBand="1" w:evenHBand="0" w:firstRowFirstColumn="0" w:firstRowLastColumn="0" w:lastRowFirstColumn="0" w:lastRowLastColumn="0"/>
              <w:rPr>
                <w:rFonts w:ascii="Skeena" w:hAnsi="Skeena"/>
                <w:b/>
                <w:bCs/>
                <w:lang w:val="es-PR"/>
              </w:rPr>
            </w:pPr>
            <w:r w:rsidRPr="00990D3A">
              <w:rPr>
                <w:rFonts w:ascii="Skeena" w:hAnsi="Skeena"/>
                <w:lang w:val="es-PR"/>
              </w:rPr>
              <w:t>SCDHHS – MIAP Unit</w:t>
            </w:r>
          </w:p>
          <w:p w14:paraId="151027A5" w14:textId="77777777" w:rsidR="00637D65" w:rsidRPr="00990D3A" w:rsidRDefault="00637D65" w:rsidP="00990D3A">
            <w:pPr>
              <w:cnfStyle w:val="000000100000" w:firstRow="0" w:lastRow="0" w:firstColumn="0" w:lastColumn="0" w:oddVBand="0" w:evenVBand="0" w:oddHBand="1" w:evenHBand="0" w:firstRowFirstColumn="0" w:firstRowLastColumn="0" w:lastRowFirstColumn="0" w:lastRowLastColumn="0"/>
              <w:rPr>
                <w:rFonts w:ascii="Skeena" w:hAnsi="Skeena"/>
                <w:b/>
                <w:bCs/>
                <w:lang w:val="es-PR"/>
              </w:rPr>
            </w:pPr>
            <w:r w:rsidRPr="00990D3A">
              <w:rPr>
                <w:rFonts w:ascii="Skeena" w:hAnsi="Skeena"/>
                <w:lang w:val="es-PR"/>
              </w:rPr>
              <w:t>Central Mail Center</w:t>
            </w:r>
          </w:p>
          <w:p w14:paraId="27CDA11C" w14:textId="77777777" w:rsidR="00637D65" w:rsidRPr="00990D3A" w:rsidRDefault="00637D65" w:rsidP="00990D3A">
            <w:pPr>
              <w:cnfStyle w:val="000000100000" w:firstRow="0" w:lastRow="0" w:firstColumn="0" w:lastColumn="0" w:oddVBand="0" w:evenVBand="0" w:oddHBand="1" w:evenHBand="0" w:firstRowFirstColumn="0" w:firstRowLastColumn="0" w:lastRowFirstColumn="0" w:lastRowLastColumn="0"/>
              <w:rPr>
                <w:rFonts w:ascii="Skeena" w:hAnsi="Skeena"/>
                <w:b/>
                <w:bCs/>
                <w:lang w:val="es-PR"/>
              </w:rPr>
            </w:pPr>
            <w:r w:rsidRPr="00990D3A">
              <w:rPr>
                <w:rFonts w:ascii="Skeena" w:hAnsi="Skeena"/>
                <w:lang w:val="es-PR"/>
              </w:rPr>
              <w:t>P. O. Box 100101</w:t>
            </w:r>
          </w:p>
          <w:p w14:paraId="16AA838B" w14:textId="77777777" w:rsidR="00637D65" w:rsidRPr="00990D3A" w:rsidRDefault="00637D65" w:rsidP="00990D3A">
            <w:pPr>
              <w:cnfStyle w:val="000000100000" w:firstRow="0" w:lastRow="0" w:firstColumn="0" w:lastColumn="0" w:oddVBand="0" w:evenVBand="0" w:oddHBand="1" w:evenHBand="0" w:firstRowFirstColumn="0" w:firstRowLastColumn="0" w:lastRowFirstColumn="0" w:lastRowLastColumn="0"/>
              <w:rPr>
                <w:rFonts w:ascii="Skeena" w:hAnsi="Skeena"/>
                <w:b/>
                <w:bCs/>
                <w:lang w:val="es-PR"/>
              </w:rPr>
            </w:pPr>
            <w:r w:rsidRPr="00990D3A">
              <w:rPr>
                <w:rFonts w:ascii="Skeena" w:hAnsi="Skeena"/>
                <w:lang w:val="es-PR"/>
              </w:rPr>
              <w:t>Columbia, SC 29202-3101</w:t>
            </w:r>
          </w:p>
          <w:p w14:paraId="26853334" w14:textId="77777777" w:rsidR="00637D65" w:rsidRPr="00990D3A" w:rsidRDefault="00637D65" w:rsidP="00990D3A">
            <w:pPr>
              <w:cnfStyle w:val="000000100000" w:firstRow="0" w:lastRow="0" w:firstColumn="0" w:lastColumn="0" w:oddVBand="0" w:evenVBand="0" w:oddHBand="1" w:evenHBand="0" w:firstRowFirstColumn="0" w:firstRowLastColumn="0" w:lastRowFirstColumn="0" w:lastRowLastColumn="0"/>
              <w:rPr>
                <w:rFonts w:ascii="Skeena" w:hAnsi="Skeena"/>
                <w:b/>
                <w:bCs/>
                <w:lang w:val="es-PR"/>
              </w:rPr>
            </w:pPr>
            <w:r w:rsidRPr="00990D3A">
              <w:rPr>
                <w:rFonts w:ascii="Skeena" w:hAnsi="Skeena"/>
                <w:lang w:val="es-PR"/>
              </w:rPr>
              <w:t>Fax: (803) 255-8220</w:t>
            </w:r>
          </w:p>
          <w:p w14:paraId="5F0A2536" w14:textId="77777777" w:rsidR="00637D65" w:rsidRPr="00990D3A" w:rsidRDefault="00637D65" w:rsidP="00990D3A">
            <w:pPr>
              <w:cnfStyle w:val="000000100000" w:firstRow="0" w:lastRow="0" w:firstColumn="0" w:lastColumn="0" w:oddVBand="0" w:evenVBand="0" w:oddHBand="1" w:evenHBand="0" w:firstRowFirstColumn="0" w:firstRowLastColumn="0" w:lastRowFirstColumn="0" w:lastRowLastColumn="0"/>
              <w:rPr>
                <w:rFonts w:ascii="Skeena" w:hAnsi="Skeena"/>
              </w:rPr>
            </w:pPr>
          </w:p>
          <w:p w14:paraId="234261DC" w14:textId="77777777" w:rsidR="00637D65" w:rsidRPr="00990D3A" w:rsidRDefault="00637D65" w:rsidP="00990D3A">
            <w:pPr>
              <w:cnfStyle w:val="000000100000" w:firstRow="0" w:lastRow="0" w:firstColumn="0" w:lastColumn="0" w:oddVBand="0" w:evenVBand="0" w:oddHBand="1" w:evenHBand="0" w:firstRowFirstColumn="0" w:firstRowLastColumn="0" w:lastRowFirstColumn="0" w:lastRowLastColumn="0"/>
              <w:rPr>
                <w:rFonts w:ascii="Skeena" w:hAnsi="Skeena"/>
              </w:rPr>
            </w:pPr>
            <w:r w:rsidRPr="00990D3A">
              <w:rPr>
                <w:rFonts w:ascii="Skeena" w:hAnsi="Skeena"/>
              </w:rPr>
              <w:lastRenderedPageBreak/>
              <w:t>(Hospital closed 4/30/2015)</w:t>
            </w:r>
          </w:p>
        </w:tc>
      </w:tr>
      <w:tr w:rsidR="00637D65" w:rsidRPr="00990D3A" w14:paraId="7616B14B" w14:textId="77777777" w:rsidTr="00F15C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3BBEC9C" w14:textId="77777777" w:rsidR="00637D65" w:rsidRPr="00990D3A" w:rsidRDefault="00637D65" w:rsidP="00990D3A">
            <w:pPr>
              <w:rPr>
                <w:rFonts w:ascii="Skeena" w:hAnsi="Skeena"/>
                <w:b w:val="0"/>
                <w:bCs w:val="0"/>
              </w:rPr>
            </w:pPr>
            <w:r w:rsidRPr="00990D3A">
              <w:rPr>
                <w:rFonts w:ascii="Skeena" w:hAnsi="Skeena"/>
                <w:b w:val="0"/>
                <w:bCs w:val="0"/>
              </w:rPr>
              <w:lastRenderedPageBreak/>
              <w:t>McCormick</w:t>
            </w:r>
          </w:p>
          <w:p w14:paraId="6B710E43" w14:textId="77777777" w:rsidR="00637D65" w:rsidRPr="00990D3A" w:rsidRDefault="00637D65" w:rsidP="00990D3A">
            <w:pPr>
              <w:rPr>
                <w:rFonts w:ascii="Skeena" w:hAnsi="Skeena"/>
                <w:b w:val="0"/>
                <w:bCs w:val="0"/>
              </w:rPr>
            </w:pPr>
            <w:r w:rsidRPr="00990D3A">
              <w:rPr>
                <w:rFonts w:ascii="Skeena" w:hAnsi="Skeena"/>
                <w:b w:val="0"/>
                <w:bCs w:val="0"/>
              </w:rPr>
              <w:t>Ms. Sandra Anthony</w:t>
            </w:r>
          </w:p>
          <w:p w14:paraId="6B3D0843" w14:textId="77777777" w:rsidR="00637D65" w:rsidRPr="00990D3A" w:rsidRDefault="00637D65" w:rsidP="00990D3A">
            <w:pPr>
              <w:rPr>
                <w:rFonts w:ascii="Skeena" w:hAnsi="Skeena"/>
                <w:b w:val="0"/>
                <w:bCs w:val="0"/>
              </w:rPr>
            </w:pPr>
            <w:r w:rsidRPr="00990D3A">
              <w:rPr>
                <w:rFonts w:ascii="Skeena" w:hAnsi="Skeena"/>
                <w:b w:val="0"/>
                <w:bCs w:val="0"/>
              </w:rPr>
              <w:t>McCormick County Government</w:t>
            </w:r>
          </w:p>
          <w:p w14:paraId="1F72F026" w14:textId="77777777" w:rsidR="00637D65" w:rsidRPr="00990D3A" w:rsidRDefault="00637D65" w:rsidP="00990D3A">
            <w:pPr>
              <w:rPr>
                <w:rFonts w:ascii="Skeena" w:hAnsi="Skeena"/>
                <w:b w:val="0"/>
                <w:bCs w:val="0"/>
              </w:rPr>
            </w:pPr>
            <w:r w:rsidRPr="00990D3A">
              <w:rPr>
                <w:rFonts w:ascii="Skeena" w:hAnsi="Skeena"/>
                <w:b w:val="0"/>
                <w:bCs w:val="0"/>
              </w:rPr>
              <w:t>326 Airport Road</w:t>
            </w:r>
          </w:p>
          <w:p w14:paraId="17739462" w14:textId="77777777" w:rsidR="00637D65" w:rsidRPr="00990D3A" w:rsidRDefault="00637D65" w:rsidP="00990D3A">
            <w:pPr>
              <w:rPr>
                <w:rFonts w:ascii="Skeena" w:hAnsi="Skeena"/>
                <w:b w:val="0"/>
                <w:bCs w:val="0"/>
              </w:rPr>
            </w:pPr>
            <w:r w:rsidRPr="00990D3A">
              <w:rPr>
                <w:rFonts w:ascii="Skeena" w:hAnsi="Skeena"/>
                <w:b w:val="0"/>
                <w:bCs w:val="0"/>
              </w:rPr>
              <w:t>McCormick, South Carolina 29835</w:t>
            </w:r>
          </w:p>
          <w:p w14:paraId="48103E61" w14:textId="77777777" w:rsidR="00637D65" w:rsidRPr="00990D3A" w:rsidRDefault="00637D65" w:rsidP="00990D3A">
            <w:pPr>
              <w:rPr>
                <w:rFonts w:ascii="Skeena" w:hAnsi="Skeena"/>
                <w:b w:val="0"/>
                <w:bCs w:val="0"/>
              </w:rPr>
            </w:pPr>
            <w:r w:rsidRPr="00990D3A">
              <w:rPr>
                <w:rFonts w:ascii="Skeena" w:hAnsi="Skeena"/>
                <w:b w:val="0"/>
                <w:bCs w:val="0"/>
              </w:rPr>
              <w:t>Telephone: (864) 852-0434</w:t>
            </w:r>
          </w:p>
          <w:p w14:paraId="3235F3B8" w14:textId="77777777" w:rsidR="00637D65" w:rsidRPr="00990D3A" w:rsidRDefault="0035705C" w:rsidP="00990D3A">
            <w:pPr>
              <w:rPr>
                <w:rFonts w:ascii="Skeena" w:hAnsi="Skeena"/>
                <w:b w:val="0"/>
                <w:bCs w:val="0"/>
                <w:spacing w:val="-3"/>
              </w:rPr>
            </w:pPr>
            <w:hyperlink r:id="rId314" w:history="1">
              <w:r w:rsidR="00637D65" w:rsidRPr="00990D3A">
                <w:rPr>
                  <w:rFonts w:ascii="Skeena" w:hAnsi="Skeena"/>
                  <w:b w:val="0"/>
                  <w:bCs w:val="0"/>
                  <w:color w:val="0000FF"/>
                  <w:spacing w:val="-3"/>
                  <w:u w:val="single"/>
                </w:rPr>
                <w:t>Santhony@mccormickcountysc.org</w:t>
              </w:r>
            </w:hyperlink>
            <w:r w:rsidR="00637D65" w:rsidRPr="00990D3A">
              <w:rPr>
                <w:rFonts w:ascii="Skeena" w:hAnsi="Skeena"/>
                <w:b w:val="0"/>
                <w:bCs w:val="0"/>
                <w:spacing w:val="-3"/>
                <w:u w:val="single"/>
              </w:rPr>
              <w:t xml:space="preserve"> </w:t>
            </w:r>
          </w:p>
        </w:tc>
        <w:tc>
          <w:tcPr>
            <w:tcW w:w="2500" w:type="pct"/>
          </w:tcPr>
          <w:p w14:paraId="5AD3A392" w14:textId="77777777" w:rsidR="00637D65" w:rsidRPr="00990D3A" w:rsidRDefault="00637D65" w:rsidP="00990D3A">
            <w:pPr>
              <w:cnfStyle w:val="000000010000" w:firstRow="0" w:lastRow="0" w:firstColumn="0" w:lastColumn="0" w:oddVBand="0" w:evenVBand="0" w:oddHBand="0" w:evenHBand="1" w:firstRowFirstColumn="0" w:firstRowLastColumn="0" w:lastRowFirstColumn="0" w:lastRowLastColumn="0"/>
              <w:rPr>
                <w:rFonts w:ascii="Skeena" w:hAnsi="Skeena"/>
                <w:b/>
              </w:rPr>
            </w:pPr>
            <w:r w:rsidRPr="00990D3A">
              <w:rPr>
                <w:rFonts w:ascii="Skeena" w:hAnsi="Skeena"/>
              </w:rPr>
              <w:t>Newberry</w:t>
            </w:r>
          </w:p>
          <w:p w14:paraId="04370E0E" w14:textId="77777777" w:rsidR="00637D65" w:rsidRPr="00990D3A" w:rsidRDefault="00637D65" w:rsidP="00990D3A">
            <w:pPr>
              <w:cnfStyle w:val="000000010000" w:firstRow="0" w:lastRow="0" w:firstColumn="0" w:lastColumn="0" w:oddVBand="0" w:evenVBand="0" w:oddHBand="0" w:evenHBand="1" w:firstRowFirstColumn="0" w:firstRowLastColumn="0" w:lastRowFirstColumn="0" w:lastRowLastColumn="0"/>
              <w:rPr>
                <w:rFonts w:ascii="Skeena" w:hAnsi="Skeena"/>
                <w:b/>
                <w:bCs/>
                <w:lang w:val="es-PR"/>
              </w:rPr>
            </w:pPr>
            <w:r w:rsidRPr="00990D3A">
              <w:rPr>
                <w:rFonts w:ascii="Skeena" w:hAnsi="Skeena"/>
                <w:lang w:val="es-PR"/>
              </w:rPr>
              <w:t>SCDHHS – MIAP Unit</w:t>
            </w:r>
          </w:p>
          <w:p w14:paraId="4F22E5C8" w14:textId="77777777" w:rsidR="00637D65" w:rsidRPr="00990D3A" w:rsidRDefault="00637D65" w:rsidP="00990D3A">
            <w:pPr>
              <w:cnfStyle w:val="000000010000" w:firstRow="0" w:lastRow="0" w:firstColumn="0" w:lastColumn="0" w:oddVBand="0" w:evenVBand="0" w:oddHBand="0" w:evenHBand="1" w:firstRowFirstColumn="0" w:firstRowLastColumn="0" w:lastRowFirstColumn="0" w:lastRowLastColumn="0"/>
              <w:rPr>
                <w:rFonts w:ascii="Skeena" w:hAnsi="Skeena"/>
                <w:b/>
                <w:bCs/>
                <w:lang w:val="es-PR"/>
              </w:rPr>
            </w:pPr>
            <w:r w:rsidRPr="00990D3A">
              <w:rPr>
                <w:rFonts w:ascii="Skeena" w:hAnsi="Skeena"/>
                <w:lang w:val="es-PR"/>
              </w:rPr>
              <w:t>Central Mail Center</w:t>
            </w:r>
          </w:p>
          <w:p w14:paraId="08D61A6D" w14:textId="77777777" w:rsidR="00637D65" w:rsidRPr="00990D3A" w:rsidRDefault="00637D65" w:rsidP="00990D3A">
            <w:pPr>
              <w:cnfStyle w:val="000000010000" w:firstRow="0" w:lastRow="0" w:firstColumn="0" w:lastColumn="0" w:oddVBand="0" w:evenVBand="0" w:oddHBand="0" w:evenHBand="1" w:firstRowFirstColumn="0" w:firstRowLastColumn="0" w:lastRowFirstColumn="0" w:lastRowLastColumn="0"/>
              <w:rPr>
                <w:rFonts w:ascii="Skeena" w:hAnsi="Skeena"/>
                <w:b/>
                <w:bCs/>
                <w:lang w:val="es-PR"/>
              </w:rPr>
            </w:pPr>
            <w:r w:rsidRPr="00990D3A">
              <w:rPr>
                <w:rFonts w:ascii="Skeena" w:hAnsi="Skeena"/>
                <w:lang w:val="es-PR"/>
              </w:rPr>
              <w:t>P. O. Box 100101</w:t>
            </w:r>
          </w:p>
          <w:p w14:paraId="18C0893D" w14:textId="77777777" w:rsidR="00637D65" w:rsidRPr="00990D3A" w:rsidRDefault="00637D65" w:rsidP="00990D3A">
            <w:pPr>
              <w:cnfStyle w:val="000000010000" w:firstRow="0" w:lastRow="0" w:firstColumn="0" w:lastColumn="0" w:oddVBand="0" w:evenVBand="0" w:oddHBand="0" w:evenHBand="1" w:firstRowFirstColumn="0" w:firstRowLastColumn="0" w:lastRowFirstColumn="0" w:lastRowLastColumn="0"/>
              <w:rPr>
                <w:rFonts w:ascii="Skeena" w:hAnsi="Skeena"/>
                <w:b/>
                <w:bCs/>
                <w:lang w:val="es-PR"/>
              </w:rPr>
            </w:pPr>
            <w:r w:rsidRPr="00990D3A">
              <w:rPr>
                <w:rFonts w:ascii="Skeena" w:hAnsi="Skeena"/>
                <w:lang w:val="es-PR"/>
              </w:rPr>
              <w:t>Columbia, SC 29202-3101</w:t>
            </w:r>
          </w:p>
          <w:p w14:paraId="2D5DA122" w14:textId="77777777" w:rsidR="00637D65" w:rsidRPr="00990D3A" w:rsidRDefault="00637D65" w:rsidP="00990D3A">
            <w:pPr>
              <w:cnfStyle w:val="000000010000" w:firstRow="0" w:lastRow="0" w:firstColumn="0" w:lastColumn="0" w:oddVBand="0" w:evenVBand="0" w:oddHBand="0" w:evenHBand="1" w:firstRowFirstColumn="0" w:firstRowLastColumn="0" w:lastRowFirstColumn="0" w:lastRowLastColumn="0"/>
              <w:rPr>
                <w:rFonts w:ascii="Skeena" w:hAnsi="Skeena"/>
              </w:rPr>
            </w:pPr>
            <w:r w:rsidRPr="00990D3A">
              <w:rPr>
                <w:rFonts w:ascii="Skeena" w:hAnsi="Skeena"/>
                <w:lang w:val="es-PR"/>
              </w:rPr>
              <w:t>Fax: (803) 255-822</w:t>
            </w:r>
          </w:p>
          <w:p w14:paraId="7BFB6320" w14:textId="77777777" w:rsidR="00637D65" w:rsidRPr="00990D3A" w:rsidRDefault="00637D65" w:rsidP="00990D3A">
            <w:pPr>
              <w:cnfStyle w:val="000000010000" w:firstRow="0" w:lastRow="0" w:firstColumn="0" w:lastColumn="0" w:oddVBand="0" w:evenVBand="0" w:oddHBand="0" w:evenHBand="1" w:firstRowFirstColumn="0" w:firstRowLastColumn="0" w:lastRowFirstColumn="0" w:lastRowLastColumn="0"/>
              <w:rPr>
                <w:rFonts w:ascii="Skeena" w:hAnsi="Skeena"/>
              </w:rPr>
            </w:pPr>
          </w:p>
        </w:tc>
      </w:tr>
      <w:tr w:rsidR="00637D65" w:rsidRPr="00990D3A" w14:paraId="5A5B4499" w14:textId="77777777" w:rsidTr="00894D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F9C6F06" w14:textId="77777777" w:rsidR="00637D65" w:rsidRPr="00990D3A" w:rsidRDefault="00637D65" w:rsidP="00990D3A">
            <w:pPr>
              <w:rPr>
                <w:rFonts w:ascii="Skeena" w:hAnsi="Skeena"/>
                <w:b w:val="0"/>
                <w:bCs w:val="0"/>
              </w:rPr>
            </w:pPr>
            <w:r w:rsidRPr="00990D3A">
              <w:rPr>
                <w:rFonts w:ascii="Skeena" w:hAnsi="Skeena"/>
                <w:b w:val="0"/>
                <w:bCs w:val="0"/>
              </w:rPr>
              <w:t>Oconee</w:t>
            </w:r>
          </w:p>
          <w:p w14:paraId="0F5C1EDC" w14:textId="77777777" w:rsidR="00637D65" w:rsidRPr="00990D3A" w:rsidRDefault="00637D65" w:rsidP="00990D3A">
            <w:pPr>
              <w:rPr>
                <w:rFonts w:ascii="Skeena" w:hAnsi="Skeena"/>
                <w:b w:val="0"/>
                <w:bCs w:val="0"/>
              </w:rPr>
            </w:pPr>
            <w:r w:rsidRPr="00990D3A">
              <w:rPr>
                <w:rFonts w:ascii="Skeena" w:hAnsi="Skeena"/>
                <w:b w:val="0"/>
                <w:bCs w:val="0"/>
              </w:rPr>
              <w:t>Ms. Donna Smith</w:t>
            </w:r>
          </w:p>
          <w:p w14:paraId="5C18A40E" w14:textId="77777777" w:rsidR="00637D65" w:rsidRPr="00990D3A" w:rsidRDefault="00637D65" w:rsidP="00990D3A">
            <w:pPr>
              <w:rPr>
                <w:rFonts w:ascii="Skeena" w:hAnsi="Skeena"/>
                <w:b w:val="0"/>
                <w:bCs w:val="0"/>
              </w:rPr>
            </w:pPr>
            <w:r w:rsidRPr="00990D3A">
              <w:rPr>
                <w:rFonts w:ascii="Skeena" w:hAnsi="Skeena"/>
                <w:b w:val="0"/>
                <w:bCs w:val="0"/>
              </w:rPr>
              <w:t>Oconee Memorial Hospital</w:t>
            </w:r>
          </w:p>
          <w:p w14:paraId="385A8786" w14:textId="77777777" w:rsidR="00637D65" w:rsidRPr="00990D3A" w:rsidRDefault="00637D65" w:rsidP="00990D3A">
            <w:pPr>
              <w:rPr>
                <w:rFonts w:ascii="Skeena" w:hAnsi="Skeena"/>
                <w:b w:val="0"/>
                <w:bCs w:val="0"/>
              </w:rPr>
            </w:pPr>
            <w:r w:rsidRPr="00990D3A">
              <w:rPr>
                <w:rFonts w:ascii="Skeena" w:hAnsi="Skeena"/>
                <w:b w:val="0"/>
                <w:bCs w:val="0"/>
              </w:rPr>
              <w:t>298 Memorial Drive</w:t>
            </w:r>
          </w:p>
          <w:p w14:paraId="040E02BD" w14:textId="77777777" w:rsidR="00637D65" w:rsidRPr="00990D3A" w:rsidRDefault="00637D65" w:rsidP="00990D3A">
            <w:pPr>
              <w:rPr>
                <w:rFonts w:ascii="Skeena" w:hAnsi="Skeena"/>
                <w:b w:val="0"/>
                <w:bCs w:val="0"/>
              </w:rPr>
            </w:pPr>
            <w:r w:rsidRPr="00990D3A">
              <w:rPr>
                <w:rFonts w:ascii="Skeena" w:hAnsi="Skeena"/>
                <w:b w:val="0"/>
                <w:bCs w:val="0"/>
              </w:rPr>
              <w:t>Seneca, South Carolina 29672-9499</w:t>
            </w:r>
          </w:p>
          <w:p w14:paraId="288BC515" w14:textId="77777777" w:rsidR="00637D65" w:rsidRPr="00990D3A" w:rsidRDefault="00637D65" w:rsidP="00990D3A">
            <w:pPr>
              <w:rPr>
                <w:rFonts w:ascii="Skeena" w:hAnsi="Skeena"/>
                <w:b w:val="0"/>
                <w:bCs w:val="0"/>
              </w:rPr>
            </w:pPr>
            <w:r w:rsidRPr="00990D3A">
              <w:rPr>
                <w:rFonts w:ascii="Skeena" w:hAnsi="Skeena"/>
                <w:b w:val="0"/>
                <w:bCs w:val="0"/>
              </w:rPr>
              <w:t xml:space="preserve">Telephone: </w:t>
            </w:r>
            <w:r w:rsidRPr="00990D3A">
              <w:rPr>
                <w:rFonts w:ascii="Skeena" w:hAnsi="Skeena"/>
                <w:b w:val="0"/>
                <w:bCs w:val="0"/>
              </w:rPr>
              <w:tab/>
              <w:t>(864) 885-7147</w:t>
            </w:r>
          </w:p>
          <w:p w14:paraId="151487DB" w14:textId="77777777" w:rsidR="00637D65" w:rsidRPr="00990D3A" w:rsidRDefault="00637D65" w:rsidP="00990D3A">
            <w:pPr>
              <w:rPr>
                <w:rFonts w:ascii="Skeena" w:hAnsi="Skeena"/>
                <w:b w:val="0"/>
                <w:bCs w:val="0"/>
              </w:rPr>
            </w:pPr>
            <w:r w:rsidRPr="00990D3A">
              <w:rPr>
                <w:rFonts w:ascii="Skeena" w:hAnsi="Skeena"/>
                <w:b w:val="0"/>
                <w:bCs w:val="0"/>
              </w:rPr>
              <w:t>(864) 482-3100</w:t>
            </w:r>
          </w:p>
          <w:p w14:paraId="4FAC8C23" w14:textId="77777777" w:rsidR="00637D65" w:rsidRPr="00990D3A" w:rsidRDefault="0035705C" w:rsidP="00990D3A">
            <w:pPr>
              <w:rPr>
                <w:rFonts w:ascii="Skeena" w:hAnsi="Skeena"/>
                <w:b w:val="0"/>
                <w:bCs w:val="0"/>
                <w:spacing w:val="-3"/>
              </w:rPr>
            </w:pPr>
            <w:hyperlink r:id="rId315" w:history="1">
              <w:r w:rsidR="00637D65" w:rsidRPr="00990D3A">
                <w:rPr>
                  <w:rFonts w:ascii="Skeena" w:hAnsi="Skeena"/>
                  <w:b w:val="0"/>
                  <w:bCs w:val="0"/>
                  <w:color w:val="0000FF"/>
                  <w:spacing w:val="-3"/>
                  <w:u w:val="single"/>
                </w:rPr>
                <w:t>Donna.smith@oconeemed.org</w:t>
              </w:r>
            </w:hyperlink>
            <w:r w:rsidR="00637D65" w:rsidRPr="00990D3A">
              <w:rPr>
                <w:rFonts w:ascii="Skeena" w:hAnsi="Skeena"/>
                <w:b w:val="0"/>
                <w:bCs w:val="0"/>
                <w:spacing w:val="-3"/>
                <w:u w:val="single"/>
              </w:rPr>
              <w:t xml:space="preserve"> </w:t>
            </w:r>
          </w:p>
        </w:tc>
        <w:tc>
          <w:tcPr>
            <w:tcW w:w="2500" w:type="pct"/>
          </w:tcPr>
          <w:p w14:paraId="298901AB" w14:textId="77777777" w:rsidR="00637D65" w:rsidRPr="00990D3A" w:rsidRDefault="00637D65" w:rsidP="00990D3A">
            <w:pPr>
              <w:cnfStyle w:val="000000100000" w:firstRow="0" w:lastRow="0" w:firstColumn="0" w:lastColumn="0" w:oddVBand="0" w:evenVBand="0" w:oddHBand="1" w:evenHBand="0" w:firstRowFirstColumn="0" w:firstRowLastColumn="0" w:lastRowFirstColumn="0" w:lastRowLastColumn="0"/>
              <w:rPr>
                <w:rFonts w:ascii="Skeena" w:hAnsi="Skeena"/>
                <w:spacing w:val="-3"/>
              </w:rPr>
            </w:pPr>
            <w:r w:rsidRPr="00990D3A">
              <w:rPr>
                <w:rFonts w:ascii="Skeena" w:hAnsi="Skeena"/>
              </w:rPr>
              <w:t>Orangeburg</w:t>
            </w:r>
            <w:r w:rsidRPr="00990D3A">
              <w:rPr>
                <w:rFonts w:ascii="Skeena" w:hAnsi="Skeena"/>
                <w:spacing w:val="-3"/>
              </w:rPr>
              <w:t xml:space="preserve"> </w:t>
            </w:r>
          </w:p>
          <w:p w14:paraId="0811C6A1" w14:textId="77777777" w:rsidR="00637D65" w:rsidRPr="00990D3A" w:rsidRDefault="00637D65" w:rsidP="00990D3A">
            <w:pPr>
              <w:cnfStyle w:val="000000100000" w:firstRow="0" w:lastRow="0" w:firstColumn="0" w:lastColumn="0" w:oddVBand="0" w:evenVBand="0" w:oddHBand="1" w:evenHBand="0" w:firstRowFirstColumn="0" w:firstRowLastColumn="0" w:lastRowFirstColumn="0" w:lastRowLastColumn="0"/>
              <w:rPr>
                <w:rFonts w:ascii="Skeena" w:hAnsi="Skeena"/>
                <w:b/>
                <w:bCs/>
                <w:lang w:val="es-PR"/>
              </w:rPr>
            </w:pPr>
            <w:r w:rsidRPr="00990D3A">
              <w:rPr>
                <w:rFonts w:ascii="Skeena" w:hAnsi="Skeena"/>
                <w:lang w:val="es-PR"/>
              </w:rPr>
              <w:t>SCDHHS – MIAP Unit</w:t>
            </w:r>
          </w:p>
          <w:p w14:paraId="2CFDC93C" w14:textId="77777777" w:rsidR="00637D65" w:rsidRPr="00990D3A" w:rsidRDefault="00637D65" w:rsidP="00990D3A">
            <w:pPr>
              <w:cnfStyle w:val="000000100000" w:firstRow="0" w:lastRow="0" w:firstColumn="0" w:lastColumn="0" w:oddVBand="0" w:evenVBand="0" w:oddHBand="1" w:evenHBand="0" w:firstRowFirstColumn="0" w:firstRowLastColumn="0" w:lastRowFirstColumn="0" w:lastRowLastColumn="0"/>
              <w:rPr>
                <w:rFonts w:ascii="Skeena" w:hAnsi="Skeena"/>
                <w:b/>
                <w:bCs/>
                <w:lang w:val="es-PR"/>
              </w:rPr>
            </w:pPr>
            <w:r w:rsidRPr="00990D3A">
              <w:rPr>
                <w:rFonts w:ascii="Skeena" w:hAnsi="Skeena"/>
                <w:lang w:val="es-PR"/>
              </w:rPr>
              <w:t>Central Mail Center</w:t>
            </w:r>
          </w:p>
          <w:p w14:paraId="1F1DC5DC" w14:textId="77777777" w:rsidR="00637D65" w:rsidRPr="00990D3A" w:rsidRDefault="00637D65" w:rsidP="00990D3A">
            <w:pPr>
              <w:cnfStyle w:val="000000100000" w:firstRow="0" w:lastRow="0" w:firstColumn="0" w:lastColumn="0" w:oddVBand="0" w:evenVBand="0" w:oddHBand="1" w:evenHBand="0" w:firstRowFirstColumn="0" w:firstRowLastColumn="0" w:lastRowFirstColumn="0" w:lastRowLastColumn="0"/>
              <w:rPr>
                <w:rFonts w:ascii="Skeena" w:hAnsi="Skeena"/>
                <w:b/>
                <w:bCs/>
                <w:lang w:val="es-PR"/>
              </w:rPr>
            </w:pPr>
            <w:r w:rsidRPr="00990D3A">
              <w:rPr>
                <w:rFonts w:ascii="Skeena" w:hAnsi="Skeena"/>
                <w:lang w:val="es-PR"/>
              </w:rPr>
              <w:t>P. O. Box 100101</w:t>
            </w:r>
          </w:p>
          <w:p w14:paraId="543C5233" w14:textId="77777777" w:rsidR="00637D65" w:rsidRPr="00990D3A" w:rsidRDefault="00637D65" w:rsidP="00990D3A">
            <w:pPr>
              <w:cnfStyle w:val="000000100000" w:firstRow="0" w:lastRow="0" w:firstColumn="0" w:lastColumn="0" w:oddVBand="0" w:evenVBand="0" w:oddHBand="1" w:evenHBand="0" w:firstRowFirstColumn="0" w:firstRowLastColumn="0" w:lastRowFirstColumn="0" w:lastRowLastColumn="0"/>
              <w:rPr>
                <w:rFonts w:ascii="Skeena" w:hAnsi="Skeena"/>
                <w:b/>
                <w:bCs/>
                <w:lang w:val="es-PR"/>
              </w:rPr>
            </w:pPr>
            <w:r w:rsidRPr="00990D3A">
              <w:rPr>
                <w:rFonts w:ascii="Skeena" w:hAnsi="Skeena"/>
                <w:lang w:val="es-PR"/>
              </w:rPr>
              <w:t>Columbia, SC 29202-3101</w:t>
            </w:r>
          </w:p>
          <w:p w14:paraId="292A6118" w14:textId="77777777" w:rsidR="00637D65" w:rsidRPr="00990D3A" w:rsidRDefault="00637D65" w:rsidP="00990D3A">
            <w:pPr>
              <w:cnfStyle w:val="000000100000" w:firstRow="0" w:lastRow="0" w:firstColumn="0" w:lastColumn="0" w:oddVBand="0" w:evenVBand="0" w:oddHBand="1" w:evenHBand="0" w:firstRowFirstColumn="0" w:firstRowLastColumn="0" w:lastRowFirstColumn="0" w:lastRowLastColumn="0"/>
              <w:rPr>
                <w:rFonts w:ascii="Skeena" w:hAnsi="Skeena"/>
                <w:b/>
                <w:bCs/>
                <w:lang w:val="es-PR"/>
              </w:rPr>
            </w:pPr>
            <w:r w:rsidRPr="00990D3A">
              <w:rPr>
                <w:rFonts w:ascii="Skeena" w:hAnsi="Skeena"/>
                <w:lang w:val="es-PR"/>
              </w:rPr>
              <w:t>Fax: (803) 255-8220</w:t>
            </w:r>
          </w:p>
          <w:p w14:paraId="59DBA524" w14:textId="77777777" w:rsidR="00637D65" w:rsidRPr="00990D3A" w:rsidRDefault="00637D65" w:rsidP="00990D3A">
            <w:pPr>
              <w:cnfStyle w:val="000000100000" w:firstRow="0" w:lastRow="0" w:firstColumn="0" w:lastColumn="0" w:oddVBand="0" w:evenVBand="0" w:oddHBand="1" w:evenHBand="0" w:firstRowFirstColumn="0" w:firstRowLastColumn="0" w:lastRowFirstColumn="0" w:lastRowLastColumn="0"/>
              <w:rPr>
                <w:rFonts w:ascii="Skeena" w:hAnsi="Skeena"/>
                <w:spacing w:val="-3"/>
              </w:rPr>
            </w:pPr>
          </w:p>
        </w:tc>
      </w:tr>
      <w:tr w:rsidR="00637D65" w:rsidRPr="00990D3A" w14:paraId="01B29C01" w14:textId="77777777" w:rsidTr="00F15C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7A637859" w14:textId="77777777" w:rsidR="00637D65" w:rsidRPr="00990D3A" w:rsidRDefault="00637D65" w:rsidP="00990D3A">
            <w:pPr>
              <w:rPr>
                <w:rFonts w:ascii="Skeena" w:hAnsi="Skeena"/>
                <w:b w:val="0"/>
                <w:bCs w:val="0"/>
              </w:rPr>
            </w:pPr>
            <w:r w:rsidRPr="00990D3A">
              <w:rPr>
                <w:rFonts w:ascii="Skeena" w:hAnsi="Skeena"/>
                <w:b w:val="0"/>
                <w:bCs w:val="0"/>
              </w:rPr>
              <w:t>Pickens</w:t>
            </w:r>
          </w:p>
          <w:p w14:paraId="550CD535" w14:textId="77777777" w:rsidR="00637D65" w:rsidRPr="00990D3A" w:rsidRDefault="00637D65" w:rsidP="00990D3A">
            <w:pPr>
              <w:rPr>
                <w:rFonts w:ascii="Skeena" w:hAnsi="Skeena"/>
                <w:b w:val="0"/>
                <w:bCs w:val="0"/>
              </w:rPr>
            </w:pPr>
            <w:r w:rsidRPr="00990D3A">
              <w:rPr>
                <w:rFonts w:ascii="Skeena" w:hAnsi="Skeena"/>
                <w:b w:val="0"/>
                <w:bCs w:val="0"/>
              </w:rPr>
              <w:t>Pickens County Administration</w:t>
            </w:r>
          </w:p>
          <w:p w14:paraId="685C3B3A" w14:textId="77777777" w:rsidR="00637D65" w:rsidRPr="00990D3A" w:rsidRDefault="00637D65" w:rsidP="00990D3A">
            <w:pPr>
              <w:rPr>
                <w:rFonts w:ascii="Skeena" w:hAnsi="Skeena"/>
                <w:b w:val="0"/>
                <w:bCs w:val="0"/>
              </w:rPr>
            </w:pPr>
            <w:r w:rsidRPr="00990D3A">
              <w:rPr>
                <w:rFonts w:ascii="Skeena" w:hAnsi="Skeena"/>
                <w:b w:val="0"/>
                <w:bCs w:val="0"/>
              </w:rPr>
              <w:t>PO Box 407</w:t>
            </w:r>
          </w:p>
          <w:p w14:paraId="35590C45" w14:textId="77777777" w:rsidR="00637D65" w:rsidRPr="00990D3A" w:rsidRDefault="00637D65" w:rsidP="00990D3A">
            <w:pPr>
              <w:rPr>
                <w:rFonts w:ascii="Skeena" w:hAnsi="Skeena"/>
                <w:b w:val="0"/>
                <w:bCs w:val="0"/>
              </w:rPr>
            </w:pPr>
            <w:r w:rsidRPr="00990D3A">
              <w:rPr>
                <w:rFonts w:ascii="Skeena" w:hAnsi="Skeena"/>
                <w:b w:val="0"/>
                <w:bCs w:val="0"/>
              </w:rPr>
              <w:t>Liberty, SC 29657</w:t>
            </w:r>
          </w:p>
          <w:p w14:paraId="343871A2" w14:textId="77777777" w:rsidR="00637D65" w:rsidRPr="00990D3A" w:rsidRDefault="00637D65" w:rsidP="00990D3A">
            <w:pPr>
              <w:rPr>
                <w:rFonts w:ascii="Skeena" w:hAnsi="Skeena"/>
                <w:b w:val="0"/>
                <w:bCs w:val="0"/>
              </w:rPr>
            </w:pPr>
            <w:r w:rsidRPr="00990D3A">
              <w:rPr>
                <w:rFonts w:ascii="Skeena" w:hAnsi="Skeena"/>
                <w:b w:val="0"/>
                <w:bCs w:val="0"/>
              </w:rPr>
              <w:t>Telephone: (864) 512-2163</w:t>
            </w:r>
          </w:p>
        </w:tc>
        <w:tc>
          <w:tcPr>
            <w:tcW w:w="2500" w:type="pct"/>
          </w:tcPr>
          <w:p w14:paraId="746C2106" w14:textId="77777777" w:rsidR="00637D65" w:rsidRPr="00990D3A" w:rsidRDefault="00637D65" w:rsidP="00990D3A">
            <w:pPr>
              <w:cnfStyle w:val="000000010000" w:firstRow="0" w:lastRow="0" w:firstColumn="0" w:lastColumn="0" w:oddVBand="0" w:evenVBand="0" w:oddHBand="0" w:evenHBand="1" w:firstRowFirstColumn="0" w:firstRowLastColumn="0" w:lastRowFirstColumn="0" w:lastRowLastColumn="0"/>
              <w:rPr>
                <w:rFonts w:ascii="Skeena" w:hAnsi="Skeena"/>
                <w:spacing w:val="-3"/>
              </w:rPr>
            </w:pPr>
            <w:r w:rsidRPr="00990D3A">
              <w:rPr>
                <w:rFonts w:ascii="Skeena" w:hAnsi="Skeena"/>
              </w:rPr>
              <w:t>Richland</w:t>
            </w:r>
          </w:p>
          <w:p w14:paraId="733BE6D3" w14:textId="77777777" w:rsidR="00637D65" w:rsidRPr="00990D3A" w:rsidRDefault="00637D65" w:rsidP="00990D3A">
            <w:pPr>
              <w:cnfStyle w:val="000000010000" w:firstRow="0" w:lastRow="0" w:firstColumn="0" w:lastColumn="0" w:oddVBand="0" w:evenVBand="0" w:oddHBand="0" w:evenHBand="1" w:firstRowFirstColumn="0" w:firstRowLastColumn="0" w:lastRowFirstColumn="0" w:lastRowLastColumn="0"/>
              <w:rPr>
                <w:rFonts w:ascii="Skeena" w:hAnsi="Skeena"/>
                <w:b/>
                <w:bCs/>
                <w:lang w:val="es-PR"/>
              </w:rPr>
            </w:pPr>
            <w:r w:rsidRPr="00990D3A">
              <w:rPr>
                <w:rFonts w:ascii="Skeena" w:hAnsi="Skeena"/>
                <w:lang w:val="es-PR"/>
              </w:rPr>
              <w:t>SCDHHS – MIAP Unit</w:t>
            </w:r>
          </w:p>
          <w:p w14:paraId="5C133266" w14:textId="77777777" w:rsidR="00637D65" w:rsidRPr="00990D3A" w:rsidRDefault="00637D65" w:rsidP="00990D3A">
            <w:pPr>
              <w:cnfStyle w:val="000000010000" w:firstRow="0" w:lastRow="0" w:firstColumn="0" w:lastColumn="0" w:oddVBand="0" w:evenVBand="0" w:oddHBand="0" w:evenHBand="1" w:firstRowFirstColumn="0" w:firstRowLastColumn="0" w:lastRowFirstColumn="0" w:lastRowLastColumn="0"/>
              <w:rPr>
                <w:rFonts w:ascii="Skeena" w:hAnsi="Skeena"/>
                <w:b/>
                <w:bCs/>
                <w:lang w:val="es-PR"/>
              </w:rPr>
            </w:pPr>
            <w:r w:rsidRPr="00990D3A">
              <w:rPr>
                <w:rFonts w:ascii="Skeena" w:hAnsi="Skeena"/>
                <w:lang w:val="es-PR"/>
              </w:rPr>
              <w:t>Central Mail Center</w:t>
            </w:r>
          </w:p>
          <w:p w14:paraId="678155BC" w14:textId="77777777" w:rsidR="00637D65" w:rsidRPr="00990D3A" w:rsidRDefault="00637D65" w:rsidP="00990D3A">
            <w:pPr>
              <w:cnfStyle w:val="000000010000" w:firstRow="0" w:lastRow="0" w:firstColumn="0" w:lastColumn="0" w:oddVBand="0" w:evenVBand="0" w:oddHBand="0" w:evenHBand="1" w:firstRowFirstColumn="0" w:firstRowLastColumn="0" w:lastRowFirstColumn="0" w:lastRowLastColumn="0"/>
              <w:rPr>
                <w:rFonts w:ascii="Skeena" w:hAnsi="Skeena"/>
                <w:b/>
                <w:bCs/>
                <w:lang w:val="es-PR"/>
              </w:rPr>
            </w:pPr>
            <w:r w:rsidRPr="00990D3A">
              <w:rPr>
                <w:rFonts w:ascii="Skeena" w:hAnsi="Skeena"/>
                <w:lang w:val="es-PR"/>
              </w:rPr>
              <w:t>P. O. Box 100101</w:t>
            </w:r>
          </w:p>
          <w:p w14:paraId="67C2EF9A" w14:textId="77777777" w:rsidR="00637D65" w:rsidRPr="00990D3A" w:rsidRDefault="00637D65" w:rsidP="00990D3A">
            <w:pPr>
              <w:cnfStyle w:val="000000010000" w:firstRow="0" w:lastRow="0" w:firstColumn="0" w:lastColumn="0" w:oddVBand="0" w:evenVBand="0" w:oddHBand="0" w:evenHBand="1" w:firstRowFirstColumn="0" w:firstRowLastColumn="0" w:lastRowFirstColumn="0" w:lastRowLastColumn="0"/>
              <w:rPr>
                <w:rFonts w:ascii="Skeena" w:hAnsi="Skeena"/>
                <w:b/>
                <w:bCs/>
                <w:lang w:val="es-PR"/>
              </w:rPr>
            </w:pPr>
            <w:r w:rsidRPr="00990D3A">
              <w:rPr>
                <w:rFonts w:ascii="Skeena" w:hAnsi="Skeena"/>
                <w:lang w:val="es-PR"/>
              </w:rPr>
              <w:t>Columbia, SC 29202-3101</w:t>
            </w:r>
          </w:p>
          <w:p w14:paraId="3C6ECCC6" w14:textId="77777777" w:rsidR="00637D65" w:rsidRPr="00990D3A" w:rsidRDefault="00637D65" w:rsidP="00990D3A">
            <w:pPr>
              <w:cnfStyle w:val="000000010000" w:firstRow="0" w:lastRow="0" w:firstColumn="0" w:lastColumn="0" w:oddVBand="0" w:evenVBand="0" w:oddHBand="0" w:evenHBand="1" w:firstRowFirstColumn="0" w:firstRowLastColumn="0" w:lastRowFirstColumn="0" w:lastRowLastColumn="0"/>
              <w:rPr>
                <w:rFonts w:ascii="Skeena" w:hAnsi="Skeena"/>
                <w:spacing w:val="-3"/>
              </w:rPr>
            </w:pPr>
            <w:r w:rsidRPr="00990D3A">
              <w:rPr>
                <w:rFonts w:ascii="Skeena" w:hAnsi="Skeena"/>
                <w:lang w:val="es-PR"/>
              </w:rPr>
              <w:t>Fax: (803) 255-8220</w:t>
            </w:r>
          </w:p>
        </w:tc>
      </w:tr>
      <w:tr w:rsidR="00637D65" w:rsidRPr="00990D3A" w14:paraId="4EB24C57" w14:textId="77777777" w:rsidTr="00894D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C177E32" w14:textId="77777777" w:rsidR="00637D65" w:rsidRPr="00990D3A" w:rsidRDefault="00637D65" w:rsidP="00990D3A">
            <w:pPr>
              <w:rPr>
                <w:rFonts w:ascii="Skeena" w:hAnsi="Skeena"/>
                <w:b w:val="0"/>
                <w:bCs w:val="0"/>
              </w:rPr>
            </w:pPr>
            <w:r w:rsidRPr="00990D3A">
              <w:rPr>
                <w:rFonts w:ascii="Skeena" w:hAnsi="Skeena"/>
                <w:b w:val="0"/>
                <w:bCs w:val="0"/>
              </w:rPr>
              <w:t>Saluda</w:t>
            </w:r>
          </w:p>
          <w:p w14:paraId="6C5127F8" w14:textId="77777777" w:rsidR="00637D65" w:rsidRPr="00990D3A" w:rsidRDefault="00637D65" w:rsidP="00990D3A">
            <w:pPr>
              <w:rPr>
                <w:rFonts w:ascii="Skeena" w:hAnsi="Skeena"/>
                <w:b w:val="0"/>
                <w:bCs w:val="0"/>
              </w:rPr>
            </w:pPr>
            <w:r w:rsidRPr="00990D3A">
              <w:rPr>
                <w:rFonts w:ascii="Skeena" w:hAnsi="Skeena"/>
                <w:b w:val="0"/>
                <w:bCs w:val="0"/>
              </w:rPr>
              <w:t>Ms. Ruth Padgett</w:t>
            </w:r>
          </w:p>
          <w:p w14:paraId="007743D8" w14:textId="77777777" w:rsidR="00637D65" w:rsidRPr="00990D3A" w:rsidRDefault="00637D65" w:rsidP="00990D3A">
            <w:pPr>
              <w:rPr>
                <w:rFonts w:ascii="Skeena" w:hAnsi="Skeena"/>
                <w:b w:val="0"/>
                <w:bCs w:val="0"/>
              </w:rPr>
            </w:pPr>
            <w:r w:rsidRPr="00990D3A">
              <w:rPr>
                <w:rFonts w:ascii="Skeena" w:hAnsi="Skeena"/>
                <w:b w:val="0"/>
                <w:bCs w:val="0"/>
              </w:rPr>
              <w:t>111 Law Range</w:t>
            </w:r>
          </w:p>
          <w:p w14:paraId="7A725490" w14:textId="77777777" w:rsidR="00637D65" w:rsidRPr="00990D3A" w:rsidRDefault="00637D65" w:rsidP="00990D3A">
            <w:pPr>
              <w:rPr>
                <w:rFonts w:ascii="Skeena" w:hAnsi="Skeena"/>
                <w:b w:val="0"/>
                <w:bCs w:val="0"/>
              </w:rPr>
            </w:pPr>
            <w:r w:rsidRPr="00990D3A">
              <w:rPr>
                <w:rFonts w:ascii="Skeena" w:hAnsi="Skeena"/>
                <w:b w:val="0"/>
                <w:bCs w:val="0"/>
              </w:rPr>
              <w:t>Saluda, South Carolina 29138</w:t>
            </w:r>
          </w:p>
          <w:p w14:paraId="0F2300C4" w14:textId="77777777" w:rsidR="00637D65" w:rsidRPr="00990D3A" w:rsidRDefault="00637D65" w:rsidP="00990D3A">
            <w:pPr>
              <w:rPr>
                <w:rFonts w:ascii="Skeena" w:hAnsi="Skeena"/>
                <w:b w:val="0"/>
                <w:bCs w:val="0"/>
              </w:rPr>
            </w:pPr>
            <w:r w:rsidRPr="00990D3A">
              <w:rPr>
                <w:rFonts w:ascii="Skeena" w:hAnsi="Skeena"/>
                <w:b w:val="0"/>
                <w:bCs w:val="0"/>
              </w:rPr>
              <w:t>Telephone: (864) 445-4000 ext. 2200</w:t>
            </w:r>
          </w:p>
          <w:p w14:paraId="4CE12629" w14:textId="77777777" w:rsidR="00637D65" w:rsidRPr="00990D3A" w:rsidRDefault="0035705C" w:rsidP="00990D3A">
            <w:pPr>
              <w:rPr>
                <w:rFonts w:ascii="Skeena" w:hAnsi="Skeena"/>
                <w:b w:val="0"/>
                <w:bCs w:val="0"/>
              </w:rPr>
            </w:pPr>
            <w:hyperlink r:id="rId316" w:history="1">
              <w:r w:rsidR="00637D65" w:rsidRPr="00990D3A">
                <w:rPr>
                  <w:rFonts w:ascii="Skeena" w:hAnsi="Skeena"/>
                  <w:b w:val="0"/>
                  <w:bCs w:val="0"/>
                  <w:color w:val="0000FF"/>
                  <w:u w:val="single"/>
                </w:rPr>
                <w:t>rf.padget@saludacounty.sc.gov</w:t>
              </w:r>
            </w:hyperlink>
            <w:r w:rsidR="00637D65" w:rsidRPr="00990D3A">
              <w:rPr>
                <w:rFonts w:ascii="Skeena" w:hAnsi="Skeena"/>
                <w:b w:val="0"/>
                <w:bCs w:val="0"/>
                <w:u w:val="single"/>
              </w:rPr>
              <w:t xml:space="preserve"> </w:t>
            </w:r>
          </w:p>
        </w:tc>
        <w:tc>
          <w:tcPr>
            <w:tcW w:w="2500" w:type="pct"/>
          </w:tcPr>
          <w:p w14:paraId="7481CD41" w14:textId="77777777" w:rsidR="00637D65" w:rsidRPr="00990D3A" w:rsidRDefault="00637D65" w:rsidP="00990D3A">
            <w:pPr>
              <w:cnfStyle w:val="000000100000" w:firstRow="0" w:lastRow="0" w:firstColumn="0" w:lastColumn="0" w:oddVBand="0" w:evenVBand="0" w:oddHBand="1" w:evenHBand="0" w:firstRowFirstColumn="0" w:firstRowLastColumn="0" w:lastRowFirstColumn="0" w:lastRowLastColumn="0"/>
              <w:rPr>
                <w:rFonts w:ascii="Skeena" w:hAnsi="Skeena"/>
                <w:b/>
              </w:rPr>
            </w:pPr>
            <w:r w:rsidRPr="00990D3A">
              <w:rPr>
                <w:rFonts w:ascii="Skeena" w:hAnsi="Skeena"/>
              </w:rPr>
              <w:t>Spartanburg</w:t>
            </w:r>
          </w:p>
          <w:p w14:paraId="32AC3911" w14:textId="77777777" w:rsidR="00637D65" w:rsidRPr="00990D3A" w:rsidRDefault="00637D65" w:rsidP="00990D3A">
            <w:pPr>
              <w:cnfStyle w:val="000000100000" w:firstRow="0" w:lastRow="0" w:firstColumn="0" w:lastColumn="0" w:oddVBand="0" w:evenVBand="0" w:oddHBand="1" w:evenHBand="0" w:firstRowFirstColumn="0" w:firstRowLastColumn="0" w:lastRowFirstColumn="0" w:lastRowLastColumn="0"/>
              <w:rPr>
                <w:rFonts w:ascii="Skeena" w:hAnsi="Skeena"/>
                <w:b/>
                <w:bCs/>
              </w:rPr>
            </w:pPr>
            <w:r w:rsidRPr="00990D3A">
              <w:rPr>
                <w:rFonts w:ascii="Skeena" w:hAnsi="Skeena"/>
              </w:rPr>
              <w:t xml:space="preserve">Ms. Susan Hicks </w:t>
            </w:r>
          </w:p>
          <w:p w14:paraId="1415FDCC" w14:textId="77777777" w:rsidR="00637D65" w:rsidRPr="00990D3A" w:rsidRDefault="00637D65" w:rsidP="00990D3A">
            <w:pPr>
              <w:cnfStyle w:val="000000100000" w:firstRow="0" w:lastRow="0" w:firstColumn="0" w:lastColumn="0" w:oddVBand="0" w:evenVBand="0" w:oddHBand="1" w:evenHBand="0" w:firstRowFirstColumn="0" w:firstRowLastColumn="0" w:lastRowFirstColumn="0" w:lastRowLastColumn="0"/>
              <w:rPr>
                <w:rFonts w:ascii="Skeena" w:hAnsi="Skeena"/>
                <w:b/>
                <w:bCs/>
              </w:rPr>
            </w:pPr>
            <w:r w:rsidRPr="00990D3A">
              <w:rPr>
                <w:rFonts w:ascii="Skeena" w:hAnsi="Skeena"/>
              </w:rPr>
              <w:t>Spartanburg County Indigent Care Services</w:t>
            </w:r>
          </w:p>
          <w:p w14:paraId="2AB62C90" w14:textId="77777777" w:rsidR="00637D65" w:rsidRPr="00990D3A" w:rsidRDefault="00637D65" w:rsidP="00990D3A">
            <w:pPr>
              <w:cnfStyle w:val="000000100000" w:firstRow="0" w:lastRow="0" w:firstColumn="0" w:lastColumn="0" w:oddVBand="0" w:evenVBand="0" w:oddHBand="1" w:evenHBand="0" w:firstRowFirstColumn="0" w:firstRowLastColumn="0" w:lastRowFirstColumn="0" w:lastRowLastColumn="0"/>
              <w:rPr>
                <w:rFonts w:ascii="Skeena" w:hAnsi="Skeena"/>
                <w:b/>
                <w:bCs/>
              </w:rPr>
            </w:pPr>
            <w:r w:rsidRPr="00990D3A">
              <w:rPr>
                <w:rFonts w:ascii="Skeena" w:hAnsi="Skeena"/>
              </w:rPr>
              <w:t>PO Box 566</w:t>
            </w:r>
          </w:p>
          <w:p w14:paraId="29D865A8" w14:textId="77777777" w:rsidR="00637D65" w:rsidRPr="00990D3A" w:rsidRDefault="00637D65" w:rsidP="00990D3A">
            <w:pPr>
              <w:cnfStyle w:val="000000100000" w:firstRow="0" w:lastRow="0" w:firstColumn="0" w:lastColumn="0" w:oddVBand="0" w:evenVBand="0" w:oddHBand="1" w:evenHBand="0" w:firstRowFirstColumn="0" w:firstRowLastColumn="0" w:lastRowFirstColumn="0" w:lastRowLastColumn="0"/>
              <w:rPr>
                <w:rFonts w:ascii="Skeena" w:hAnsi="Skeena"/>
                <w:b/>
                <w:bCs/>
              </w:rPr>
            </w:pPr>
            <w:r w:rsidRPr="00990D3A">
              <w:rPr>
                <w:rFonts w:ascii="Skeena" w:hAnsi="Skeena"/>
              </w:rPr>
              <w:t>Spartanburg, South Carolina 29304</w:t>
            </w:r>
          </w:p>
          <w:p w14:paraId="6DC0B399" w14:textId="77777777" w:rsidR="00637D65" w:rsidRPr="00990D3A" w:rsidRDefault="00637D65" w:rsidP="00990D3A">
            <w:pPr>
              <w:cnfStyle w:val="000000100000" w:firstRow="0" w:lastRow="0" w:firstColumn="0" w:lastColumn="0" w:oddVBand="0" w:evenVBand="0" w:oddHBand="1" w:evenHBand="0" w:firstRowFirstColumn="0" w:firstRowLastColumn="0" w:lastRowFirstColumn="0" w:lastRowLastColumn="0"/>
              <w:rPr>
                <w:rFonts w:ascii="Skeena" w:hAnsi="Skeena"/>
                <w:b/>
                <w:bCs/>
              </w:rPr>
            </w:pPr>
            <w:r w:rsidRPr="00990D3A">
              <w:rPr>
                <w:rFonts w:ascii="Skeena" w:hAnsi="Skeena"/>
              </w:rPr>
              <w:t>Telephone: (864) 562-4745</w:t>
            </w:r>
          </w:p>
          <w:p w14:paraId="14B6DF0F" w14:textId="77777777" w:rsidR="00637D65" w:rsidRPr="00990D3A" w:rsidRDefault="00637D65" w:rsidP="00990D3A">
            <w:pPr>
              <w:cnfStyle w:val="000000100000" w:firstRow="0" w:lastRow="0" w:firstColumn="0" w:lastColumn="0" w:oddVBand="0" w:evenVBand="0" w:oddHBand="1" w:evenHBand="0" w:firstRowFirstColumn="0" w:firstRowLastColumn="0" w:lastRowFirstColumn="0" w:lastRowLastColumn="0"/>
              <w:rPr>
                <w:rFonts w:ascii="Skeena" w:hAnsi="Skeena"/>
                <w:b/>
                <w:bCs/>
              </w:rPr>
            </w:pPr>
            <w:r w:rsidRPr="00990D3A">
              <w:rPr>
                <w:rFonts w:ascii="Skeena" w:hAnsi="Skeena"/>
              </w:rPr>
              <w:t>Fax: (864) 560-3445</w:t>
            </w:r>
          </w:p>
          <w:p w14:paraId="4697FA45" w14:textId="77777777" w:rsidR="00637D65" w:rsidRPr="00990D3A" w:rsidRDefault="0035705C" w:rsidP="00990D3A">
            <w:pPr>
              <w:cnfStyle w:val="000000100000" w:firstRow="0" w:lastRow="0" w:firstColumn="0" w:lastColumn="0" w:oddVBand="0" w:evenVBand="0" w:oddHBand="1" w:evenHBand="0" w:firstRowFirstColumn="0" w:firstRowLastColumn="0" w:lastRowFirstColumn="0" w:lastRowLastColumn="0"/>
              <w:rPr>
                <w:rFonts w:ascii="Skeena" w:hAnsi="Skeena"/>
                <w:b/>
                <w:bCs/>
              </w:rPr>
            </w:pPr>
            <w:hyperlink r:id="rId317" w:history="1">
              <w:r w:rsidR="00637D65" w:rsidRPr="00990D3A">
                <w:rPr>
                  <w:rFonts w:ascii="Skeena" w:hAnsi="Skeena"/>
                  <w:color w:val="0000FF"/>
                  <w:spacing w:val="-3"/>
                  <w:u w:val="single"/>
                </w:rPr>
                <w:t>Shicks@spartanburgcounty.org</w:t>
              </w:r>
            </w:hyperlink>
            <w:r w:rsidR="00637D65" w:rsidRPr="00990D3A">
              <w:rPr>
                <w:rFonts w:ascii="Skeena" w:hAnsi="Skeena"/>
                <w:spacing w:val="-3"/>
                <w:u w:val="single"/>
              </w:rPr>
              <w:t xml:space="preserve"> </w:t>
            </w:r>
          </w:p>
          <w:p w14:paraId="4F690F45" w14:textId="77777777" w:rsidR="00637D65" w:rsidRPr="00990D3A" w:rsidRDefault="00637D65" w:rsidP="00990D3A">
            <w:pPr>
              <w:cnfStyle w:val="000000100000" w:firstRow="0" w:lastRow="0" w:firstColumn="0" w:lastColumn="0" w:oddVBand="0" w:evenVBand="0" w:oddHBand="1" w:evenHBand="0" w:firstRowFirstColumn="0" w:firstRowLastColumn="0" w:lastRowFirstColumn="0" w:lastRowLastColumn="0"/>
              <w:rPr>
                <w:rFonts w:ascii="Skeena" w:hAnsi="Skeena"/>
                <w:b/>
                <w:bCs/>
              </w:rPr>
            </w:pPr>
          </w:p>
          <w:p w14:paraId="0C7B9A9E" w14:textId="77777777" w:rsidR="00637D65" w:rsidRPr="00990D3A" w:rsidRDefault="00637D65" w:rsidP="00990D3A">
            <w:pPr>
              <w:cnfStyle w:val="000000100000" w:firstRow="0" w:lastRow="0" w:firstColumn="0" w:lastColumn="0" w:oddVBand="0" w:evenVBand="0" w:oddHBand="1" w:evenHBand="0" w:firstRowFirstColumn="0" w:firstRowLastColumn="0" w:lastRowFirstColumn="0" w:lastRowLastColumn="0"/>
              <w:rPr>
                <w:rFonts w:ascii="Skeena" w:hAnsi="Skeena"/>
                <w:b/>
                <w:bCs/>
              </w:rPr>
            </w:pPr>
            <w:r w:rsidRPr="00990D3A">
              <w:rPr>
                <w:rFonts w:ascii="Skeena" w:hAnsi="Skeena"/>
              </w:rPr>
              <w:t>Reconsideration Designee:</w:t>
            </w:r>
          </w:p>
          <w:p w14:paraId="7CE75CFC" w14:textId="77777777" w:rsidR="00637D65" w:rsidRPr="00990D3A" w:rsidRDefault="00637D65" w:rsidP="00990D3A">
            <w:pPr>
              <w:cnfStyle w:val="000000100000" w:firstRow="0" w:lastRow="0" w:firstColumn="0" w:lastColumn="0" w:oddVBand="0" w:evenVBand="0" w:oddHBand="1" w:evenHBand="0" w:firstRowFirstColumn="0" w:firstRowLastColumn="0" w:lastRowFirstColumn="0" w:lastRowLastColumn="0"/>
              <w:rPr>
                <w:rFonts w:ascii="Skeena" w:hAnsi="Skeena"/>
                <w:b/>
                <w:bCs/>
              </w:rPr>
            </w:pPr>
            <w:r w:rsidRPr="00990D3A">
              <w:rPr>
                <w:rFonts w:ascii="Skeena" w:hAnsi="Skeena"/>
              </w:rPr>
              <w:t>Lynn McClure</w:t>
            </w:r>
          </w:p>
          <w:p w14:paraId="52E73B96" w14:textId="77777777" w:rsidR="00637D65" w:rsidRPr="00990D3A" w:rsidRDefault="00637D65" w:rsidP="00990D3A">
            <w:pPr>
              <w:cnfStyle w:val="000000100000" w:firstRow="0" w:lastRow="0" w:firstColumn="0" w:lastColumn="0" w:oddVBand="0" w:evenVBand="0" w:oddHBand="1" w:evenHBand="0" w:firstRowFirstColumn="0" w:firstRowLastColumn="0" w:lastRowFirstColumn="0" w:lastRowLastColumn="0"/>
              <w:rPr>
                <w:rFonts w:ascii="Skeena" w:hAnsi="Skeena"/>
                <w:b/>
                <w:bCs/>
              </w:rPr>
            </w:pPr>
            <w:r w:rsidRPr="00990D3A">
              <w:rPr>
                <w:rFonts w:ascii="Skeena" w:hAnsi="Skeena"/>
              </w:rPr>
              <w:t>Spartanburg County Indigent Care Services</w:t>
            </w:r>
          </w:p>
          <w:p w14:paraId="0BE5D611" w14:textId="77777777" w:rsidR="00637D65" w:rsidRPr="00990D3A" w:rsidRDefault="00637D65" w:rsidP="00990D3A">
            <w:pPr>
              <w:cnfStyle w:val="000000100000" w:firstRow="0" w:lastRow="0" w:firstColumn="0" w:lastColumn="0" w:oddVBand="0" w:evenVBand="0" w:oddHBand="1" w:evenHBand="0" w:firstRowFirstColumn="0" w:firstRowLastColumn="0" w:lastRowFirstColumn="0" w:lastRowLastColumn="0"/>
              <w:rPr>
                <w:rFonts w:ascii="Skeena" w:hAnsi="Skeena"/>
                <w:b/>
                <w:bCs/>
              </w:rPr>
            </w:pPr>
            <w:r w:rsidRPr="00990D3A">
              <w:rPr>
                <w:rFonts w:ascii="Skeena" w:hAnsi="Skeena"/>
              </w:rPr>
              <w:t>101 East Wood Street</w:t>
            </w:r>
          </w:p>
          <w:p w14:paraId="0B520539" w14:textId="77777777" w:rsidR="00637D65" w:rsidRPr="00990D3A" w:rsidRDefault="00637D65" w:rsidP="00990D3A">
            <w:pPr>
              <w:cnfStyle w:val="000000100000" w:firstRow="0" w:lastRow="0" w:firstColumn="0" w:lastColumn="0" w:oddVBand="0" w:evenVBand="0" w:oddHBand="1" w:evenHBand="0" w:firstRowFirstColumn="0" w:firstRowLastColumn="0" w:lastRowFirstColumn="0" w:lastRowLastColumn="0"/>
              <w:rPr>
                <w:rFonts w:ascii="Skeena" w:hAnsi="Skeena"/>
                <w:b/>
                <w:bCs/>
              </w:rPr>
            </w:pPr>
            <w:r w:rsidRPr="00990D3A">
              <w:rPr>
                <w:rFonts w:ascii="Skeena" w:hAnsi="Skeena"/>
              </w:rPr>
              <w:t>Spartanburg, South Carolina 29303</w:t>
            </w:r>
          </w:p>
          <w:p w14:paraId="649F1447" w14:textId="77777777" w:rsidR="00637D65" w:rsidRPr="00990D3A" w:rsidRDefault="00637D65" w:rsidP="00990D3A">
            <w:pPr>
              <w:cnfStyle w:val="000000100000" w:firstRow="0" w:lastRow="0" w:firstColumn="0" w:lastColumn="0" w:oddVBand="0" w:evenVBand="0" w:oddHBand="1" w:evenHBand="0" w:firstRowFirstColumn="0" w:firstRowLastColumn="0" w:lastRowFirstColumn="0" w:lastRowLastColumn="0"/>
              <w:rPr>
                <w:rFonts w:ascii="Skeena" w:hAnsi="Skeena"/>
                <w:b/>
                <w:bCs/>
              </w:rPr>
            </w:pPr>
            <w:r w:rsidRPr="00990D3A">
              <w:rPr>
                <w:rFonts w:ascii="Skeena" w:hAnsi="Skeena"/>
              </w:rPr>
              <w:t>Telephone: (864) 596-3638</w:t>
            </w:r>
          </w:p>
          <w:p w14:paraId="45D9C6F4" w14:textId="77777777" w:rsidR="00637D65" w:rsidRPr="00990D3A" w:rsidRDefault="0035705C" w:rsidP="00990D3A">
            <w:pPr>
              <w:cnfStyle w:val="000000100000" w:firstRow="0" w:lastRow="0" w:firstColumn="0" w:lastColumn="0" w:oddVBand="0" w:evenVBand="0" w:oddHBand="1" w:evenHBand="0" w:firstRowFirstColumn="0" w:firstRowLastColumn="0" w:lastRowFirstColumn="0" w:lastRowLastColumn="0"/>
              <w:rPr>
                <w:rFonts w:ascii="Skeena" w:hAnsi="Skeena"/>
              </w:rPr>
            </w:pPr>
            <w:hyperlink r:id="rId318" w:history="1">
              <w:r w:rsidR="00637D65" w:rsidRPr="00990D3A">
                <w:rPr>
                  <w:rFonts w:ascii="Skeena" w:hAnsi="Skeena"/>
                  <w:color w:val="0000FF"/>
                  <w:u w:val="single"/>
                </w:rPr>
                <w:t>lmcclure@spartanburgcounty.org</w:t>
              </w:r>
            </w:hyperlink>
            <w:r w:rsidR="00637D65" w:rsidRPr="00990D3A">
              <w:rPr>
                <w:rFonts w:ascii="Skeena" w:hAnsi="Skeena"/>
              </w:rPr>
              <w:t xml:space="preserve"> </w:t>
            </w:r>
          </w:p>
        </w:tc>
      </w:tr>
      <w:tr w:rsidR="00637D65" w:rsidRPr="00990D3A" w14:paraId="63B61A26" w14:textId="77777777" w:rsidTr="00F15C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29278D4F" w14:textId="77777777" w:rsidR="00637D65" w:rsidRPr="00990D3A" w:rsidRDefault="00637D65" w:rsidP="00990D3A">
            <w:pPr>
              <w:rPr>
                <w:rFonts w:ascii="Skeena" w:hAnsi="Skeena"/>
                <w:b w:val="0"/>
                <w:bCs w:val="0"/>
              </w:rPr>
            </w:pPr>
            <w:r w:rsidRPr="00990D3A">
              <w:rPr>
                <w:rFonts w:ascii="Skeena" w:hAnsi="Skeena"/>
                <w:b w:val="0"/>
                <w:bCs w:val="0"/>
              </w:rPr>
              <w:t xml:space="preserve">Sumter </w:t>
            </w:r>
          </w:p>
          <w:p w14:paraId="6D64D228" w14:textId="77777777" w:rsidR="00637D65" w:rsidRPr="00990D3A" w:rsidRDefault="00637D65" w:rsidP="00990D3A">
            <w:pPr>
              <w:rPr>
                <w:rFonts w:ascii="Skeena" w:hAnsi="Skeena"/>
                <w:b w:val="0"/>
                <w:bCs w:val="0"/>
                <w:lang w:val="es-PR"/>
              </w:rPr>
            </w:pPr>
            <w:r w:rsidRPr="00990D3A">
              <w:rPr>
                <w:rFonts w:ascii="Skeena" w:hAnsi="Skeena"/>
                <w:b w:val="0"/>
                <w:bCs w:val="0"/>
                <w:lang w:val="es-PR"/>
              </w:rPr>
              <w:t>SCDHHS – MIAP Unit</w:t>
            </w:r>
          </w:p>
          <w:p w14:paraId="4FDF4D27" w14:textId="77777777" w:rsidR="00637D65" w:rsidRPr="00990D3A" w:rsidRDefault="00637D65" w:rsidP="00990D3A">
            <w:pPr>
              <w:rPr>
                <w:rFonts w:ascii="Skeena" w:hAnsi="Skeena"/>
                <w:b w:val="0"/>
                <w:bCs w:val="0"/>
                <w:lang w:val="es-PR"/>
              </w:rPr>
            </w:pPr>
            <w:r w:rsidRPr="00990D3A">
              <w:rPr>
                <w:rFonts w:ascii="Skeena" w:hAnsi="Skeena"/>
                <w:b w:val="0"/>
                <w:bCs w:val="0"/>
                <w:lang w:val="es-PR"/>
              </w:rPr>
              <w:t>Central Mail Center</w:t>
            </w:r>
          </w:p>
          <w:p w14:paraId="449FBE7D" w14:textId="77777777" w:rsidR="00637D65" w:rsidRPr="00990D3A" w:rsidRDefault="00637D65" w:rsidP="00990D3A">
            <w:pPr>
              <w:rPr>
                <w:rFonts w:ascii="Skeena" w:hAnsi="Skeena"/>
                <w:b w:val="0"/>
                <w:bCs w:val="0"/>
                <w:lang w:val="es-PR"/>
              </w:rPr>
            </w:pPr>
            <w:r w:rsidRPr="00990D3A">
              <w:rPr>
                <w:rFonts w:ascii="Skeena" w:hAnsi="Skeena"/>
                <w:b w:val="0"/>
                <w:bCs w:val="0"/>
                <w:lang w:val="es-PR"/>
              </w:rPr>
              <w:t>P. O. Box 100101</w:t>
            </w:r>
          </w:p>
          <w:p w14:paraId="3F5B9BC6" w14:textId="77777777" w:rsidR="00637D65" w:rsidRPr="00990D3A" w:rsidRDefault="00637D65" w:rsidP="00990D3A">
            <w:pPr>
              <w:rPr>
                <w:rFonts w:ascii="Skeena" w:hAnsi="Skeena"/>
                <w:b w:val="0"/>
                <w:bCs w:val="0"/>
                <w:lang w:val="es-PR"/>
              </w:rPr>
            </w:pPr>
            <w:r w:rsidRPr="00990D3A">
              <w:rPr>
                <w:rFonts w:ascii="Skeena" w:hAnsi="Skeena"/>
                <w:b w:val="0"/>
                <w:bCs w:val="0"/>
                <w:lang w:val="es-PR"/>
              </w:rPr>
              <w:t>Columbia, SC 29202-3101</w:t>
            </w:r>
          </w:p>
          <w:p w14:paraId="3873D704" w14:textId="77777777" w:rsidR="00637D65" w:rsidRPr="00990D3A" w:rsidRDefault="00637D65" w:rsidP="00990D3A">
            <w:pPr>
              <w:rPr>
                <w:rFonts w:ascii="Skeena" w:hAnsi="Skeena"/>
                <w:b w:val="0"/>
                <w:bCs w:val="0"/>
              </w:rPr>
            </w:pPr>
            <w:r w:rsidRPr="00990D3A">
              <w:rPr>
                <w:rFonts w:ascii="Skeena" w:hAnsi="Skeena"/>
                <w:b w:val="0"/>
                <w:bCs w:val="0"/>
                <w:lang w:val="es-PR"/>
              </w:rPr>
              <w:t>Fax: (803) 255-8220</w:t>
            </w:r>
          </w:p>
        </w:tc>
        <w:tc>
          <w:tcPr>
            <w:tcW w:w="2500" w:type="pct"/>
          </w:tcPr>
          <w:p w14:paraId="4F0C975C" w14:textId="77777777" w:rsidR="00637D65" w:rsidRPr="00990D3A" w:rsidRDefault="00637D65" w:rsidP="00990D3A">
            <w:pPr>
              <w:cnfStyle w:val="000000010000" w:firstRow="0" w:lastRow="0" w:firstColumn="0" w:lastColumn="0" w:oddVBand="0" w:evenVBand="0" w:oddHBand="0" w:evenHBand="1" w:firstRowFirstColumn="0" w:firstRowLastColumn="0" w:lastRowFirstColumn="0" w:lastRowLastColumn="0"/>
              <w:rPr>
                <w:rFonts w:ascii="Skeena" w:hAnsi="Skeena"/>
              </w:rPr>
            </w:pPr>
            <w:r w:rsidRPr="00990D3A">
              <w:rPr>
                <w:rFonts w:ascii="Skeena" w:hAnsi="Skeena"/>
              </w:rPr>
              <w:t>Union</w:t>
            </w:r>
          </w:p>
          <w:p w14:paraId="31177545" w14:textId="77777777" w:rsidR="00637D65" w:rsidRPr="00990D3A" w:rsidRDefault="00637D65" w:rsidP="00990D3A">
            <w:pPr>
              <w:cnfStyle w:val="000000010000" w:firstRow="0" w:lastRow="0" w:firstColumn="0" w:lastColumn="0" w:oddVBand="0" w:evenVBand="0" w:oddHBand="0" w:evenHBand="1" w:firstRowFirstColumn="0" w:firstRowLastColumn="0" w:lastRowFirstColumn="0" w:lastRowLastColumn="0"/>
              <w:rPr>
                <w:rFonts w:ascii="Skeena" w:hAnsi="Skeena"/>
                <w:b/>
                <w:bCs/>
                <w:lang w:val="es-PR"/>
              </w:rPr>
            </w:pPr>
            <w:r w:rsidRPr="00990D3A">
              <w:rPr>
                <w:rFonts w:ascii="Skeena" w:hAnsi="Skeena"/>
                <w:lang w:val="es-PR"/>
              </w:rPr>
              <w:t>SCDHHS – MIAP Unit</w:t>
            </w:r>
          </w:p>
          <w:p w14:paraId="6BFAB187" w14:textId="77777777" w:rsidR="00637D65" w:rsidRPr="00990D3A" w:rsidRDefault="00637D65" w:rsidP="00990D3A">
            <w:pPr>
              <w:cnfStyle w:val="000000010000" w:firstRow="0" w:lastRow="0" w:firstColumn="0" w:lastColumn="0" w:oddVBand="0" w:evenVBand="0" w:oddHBand="0" w:evenHBand="1" w:firstRowFirstColumn="0" w:firstRowLastColumn="0" w:lastRowFirstColumn="0" w:lastRowLastColumn="0"/>
              <w:rPr>
                <w:rFonts w:ascii="Skeena" w:hAnsi="Skeena"/>
                <w:b/>
                <w:bCs/>
                <w:lang w:val="es-PR"/>
              </w:rPr>
            </w:pPr>
            <w:r w:rsidRPr="00990D3A">
              <w:rPr>
                <w:rFonts w:ascii="Skeena" w:hAnsi="Skeena"/>
                <w:lang w:val="es-PR"/>
              </w:rPr>
              <w:t>Central Mail Center</w:t>
            </w:r>
          </w:p>
          <w:p w14:paraId="0B79839A" w14:textId="77777777" w:rsidR="00637D65" w:rsidRPr="00990D3A" w:rsidRDefault="00637D65" w:rsidP="00990D3A">
            <w:pPr>
              <w:cnfStyle w:val="000000010000" w:firstRow="0" w:lastRow="0" w:firstColumn="0" w:lastColumn="0" w:oddVBand="0" w:evenVBand="0" w:oddHBand="0" w:evenHBand="1" w:firstRowFirstColumn="0" w:firstRowLastColumn="0" w:lastRowFirstColumn="0" w:lastRowLastColumn="0"/>
              <w:rPr>
                <w:rFonts w:ascii="Skeena" w:hAnsi="Skeena"/>
                <w:b/>
                <w:bCs/>
                <w:lang w:val="es-PR"/>
              </w:rPr>
            </w:pPr>
            <w:r w:rsidRPr="00990D3A">
              <w:rPr>
                <w:rFonts w:ascii="Skeena" w:hAnsi="Skeena"/>
                <w:lang w:val="es-PR"/>
              </w:rPr>
              <w:t>P. O. Box 100101</w:t>
            </w:r>
          </w:p>
          <w:p w14:paraId="4FBA72A7" w14:textId="77777777" w:rsidR="00637D65" w:rsidRPr="00990D3A" w:rsidRDefault="00637D65" w:rsidP="00990D3A">
            <w:pPr>
              <w:cnfStyle w:val="000000010000" w:firstRow="0" w:lastRow="0" w:firstColumn="0" w:lastColumn="0" w:oddVBand="0" w:evenVBand="0" w:oddHBand="0" w:evenHBand="1" w:firstRowFirstColumn="0" w:firstRowLastColumn="0" w:lastRowFirstColumn="0" w:lastRowLastColumn="0"/>
              <w:rPr>
                <w:rFonts w:ascii="Skeena" w:hAnsi="Skeena"/>
                <w:b/>
                <w:bCs/>
                <w:lang w:val="es-PR"/>
              </w:rPr>
            </w:pPr>
            <w:r w:rsidRPr="00990D3A">
              <w:rPr>
                <w:rFonts w:ascii="Skeena" w:hAnsi="Skeena"/>
                <w:lang w:val="es-PR"/>
              </w:rPr>
              <w:t>Columbia, SC 29202-3101</w:t>
            </w:r>
          </w:p>
          <w:p w14:paraId="3ECD43FD" w14:textId="77777777" w:rsidR="00637D65" w:rsidRPr="00990D3A" w:rsidRDefault="00637D65" w:rsidP="00990D3A">
            <w:pPr>
              <w:cnfStyle w:val="000000010000" w:firstRow="0" w:lastRow="0" w:firstColumn="0" w:lastColumn="0" w:oddVBand="0" w:evenVBand="0" w:oddHBand="0" w:evenHBand="1" w:firstRowFirstColumn="0" w:firstRowLastColumn="0" w:lastRowFirstColumn="0" w:lastRowLastColumn="0"/>
              <w:rPr>
                <w:rFonts w:ascii="Skeena" w:hAnsi="Skeena"/>
              </w:rPr>
            </w:pPr>
            <w:r w:rsidRPr="00990D3A">
              <w:rPr>
                <w:rFonts w:ascii="Skeena" w:hAnsi="Skeena"/>
                <w:lang w:val="es-PR"/>
              </w:rPr>
              <w:t>Fax: (803) 255-8220</w:t>
            </w:r>
          </w:p>
        </w:tc>
      </w:tr>
      <w:tr w:rsidR="00637D65" w:rsidRPr="00990D3A" w14:paraId="76CE6DB0" w14:textId="77777777" w:rsidTr="00894D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C160A74" w14:textId="77777777" w:rsidR="00637D65" w:rsidRPr="00990D3A" w:rsidRDefault="00637D65" w:rsidP="00990D3A">
            <w:pPr>
              <w:rPr>
                <w:rFonts w:ascii="Skeena" w:hAnsi="Skeena"/>
                <w:b w:val="0"/>
                <w:bCs w:val="0"/>
              </w:rPr>
            </w:pPr>
            <w:r w:rsidRPr="00990D3A">
              <w:rPr>
                <w:rFonts w:ascii="Skeena" w:hAnsi="Skeena"/>
                <w:b w:val="0"/>
                <w:bCs w:val="0"/>
              </w:rPr>
              <w:t>Williamsburg</w:t>
            </w:r>
          </w:p>
          <w:p w14:paraId="549BFE7F" w14:textId="77777777" w:rsidR="00637D65" w:rsidRPr="00990D3A" w:rsidRDefault="00637D65" w:rsidP="00990D3A">
            <w:pPr>
              <w:rPr>
                <w:rFonts w:ascii="Skeena" w:hAnsi="Skeena"/>
                <w:b w:val="0"/>
                <w:bCs w:val="0"/>
                <w:lang w:val="es-PR"/>
              </w:rPr>
            </w:pPr>
            <w:r w:rsidRPr="00990D3A">
              <w:rPr>
                <w:rFonts w:ascii="Skeena" w:hAnsi="Skeena"/>
                <w:b w:val="0"/>
                <w:bCs w:val="0"/>
                <w:lang w:val="es-PR"/>
              </w:rPr>
              <w:lastRenderedPageBreak/>
              <w:t>SCDHHS – MIAP Unit</w:t>
            </w:r>
          </w:p>
          <w:p w14:paraId="7F7F3FB9" w14:textId="77777777" w:rsidR="00637D65" w:rsidRPr="00990D3A" w:rsidRDefault="00637D65" w:rsidP="00990D3A">
            <w:pPr>
              <w:rPr>
                <w:rFonts w:ascii="Skeena" w:hAnsi="Skeena"/>
                <w:b w:val="0"/>
                <w:bCs w:val="0"/>
                <w:lang w:val="es-PR"/>
              </w:rPr>
            </w:pPr>
            <w:r w:rsidRPr="00990D3A">
              <w:rPr>
                <w:rFonts w:ascii="Skeena" w:hAnsi="Skeena"/>
                <w:b w:val="0"/>
                <w:bCs w:val="0"/>
                <w:lang w:val="es-PR"/>
              </w:rPr>
              <w:t>Central Mail Center</w:t>
            </w:r>
          </w:p>
          <w:p w14:paraId="4FBCAA7F" w14:textId="77777777" w:rsidR="00637D65" w:rsidRPr="00990D3A" w:rsidRDefault="00637D65" w:rsidP="00990D3A">
            <w:pPr>
              <w:rPr>
                <w:rFonts w:ascii="Skeena" w:hAnsi="Skeena"/>
                <w:b w:val="0"/>
                <w:bCs w:val="0"/>
                <w:lang w:val="es-PR"/>
              </w:rPr>
            </w:pPr>
            <w:r w:rsidRPr="00990D3A">
              <w:rPr>
                <w:rFonts w:ascii="Skeena" w:hAnsi="Skeena"/>
                <w:b w:val="0"/>
                <w:bCs w:val="0"/>
                <w:lang w:val="es-PR"/>
              </w:rPr>
              <w:t>P. O. Box 100101</w:t>
            </w:r>
          </w:p>
          <w:p w14:paraId="13E5A195" w14:textId="77777777" w:rsidR="00637D65" w:rsidRPr="00990D3A" w:rsidRDefault="00637D65" w:rsidP="00990D3A">
            <w:pPr>
              <w:rPr>
                <w:rFonts w:ascii="Skeena" w:hAnsi="Skeena"/>
                <w:b w:val="0"/>
                <w:bCs w:val="0"/>
                <w:lang w:val="es-PR"/>
              </w:rPr>
            </w:pPr>
            <w:r w:rsidRPr="00990D3A">
              <w:rPr>
                <w:rFonts w:ascii="Skeena" w:hAnsi="Skeena"/>
                <w:b w:val="0"/>
                <w:bCs w:val="0"/>
                <w:lang w:val="es-PR"/>
              </w:rPr>
              <w:t>Columbia, SC 29202-3101</w:t>
            </w:r>
          </w:p>
          <w:p w14:paraId="6B7483A1" w14:textId="77777777" w:rsidR="00637D65" w:rsidRPr="00990D3A" w:rsidRDefault="00637D65" w:rsidP="00990D3A">
            <w:pPr>
              <w:rPr>
                <w:rFonts w:ascii="Skeena" w:hAnsi="Skeena"/>
                <w:b w:val="0"/>
                <w:bCs w:val="0"/>
              </w:rPr>
            </w:pPr>
            <w:r w:rsidRPr="00990D3A">
              <w:rPr>
                <w:rFonts w:ascii="Skeena" w:hAnsi="Skeena"/>
                <w:b w:val="0"/>
                <w:bCs w:val="0"/>
                <w:lang w:val="es-PR"/>
              </w:rPr>
              <w:t>Fax: (803) 255-8220</w:t>
            </w:r>
          </w:p>
          <w:p w14:paraId="6FEAA1A9" w14:textId="77777777" w:rsidR="00637D65" w:rsidRPr="00990D3A" w:rsidRDefault="00637D65" w:rsidP="00990D3A">
            <w:pPr>
              <w:rPr>
                <w:rFonts w:ascii="Skeena" w:hAnsi="Skeena"/>
                <w:b w:val="0"/>
                <w:bCs w:val="0"/>
              </w:rPr>
            </w:pPr>
          </w:p>
        </w:tc>
        <w:tc>
          <w:tcPr>
            <w:tcW w:w="2500" w:type="pct"/>
          </w:tcPr>
          <w:p w14:paraId="1748B912" w14:textId="77777777" w:rsidR="00637D65" w:rsidRPr="00990D3A" w:rsidRDefault="00637D65" w:rsidP="00990D3A">
            <w:pPr>
              <w:cnfStyle w:val="000000100000" w:firstRow="0" w:lastRow="0" w:firstColumn="0" w:lastColumn="0" w:oddVBand="0" w:evenVBand="0" w:oddHBand="1" w:evenHBand="0" w:firstRowFirstColumn="0" w:firstRowLastColumn="0" w:lastRowFirstColumn="0" w:lastRowLastColumn="0"/>
              <w:rPr>
                <w:rFonts w:ascii="Skeena" w:hAnsi="Skeena"/>
                <w:b/>
              </w:rPr>
            </w:pPr>
            <w:r w:rsidRPr="00990D3A">
              <w:rPr>
                <w:rFonts w:ascii="Skeena" w:hAnsi="Skeena"/>
              </w:rPr>
              <w:lastRenderedPageBreak/>
              <w:t>York</w:t>
            </w:r>
          </w:p>
          <w:p w14:paraId="5BF0B7F0" w14:textId="77777777" w:rsidR="00637D65" w:rsidRPr="00990D3A" w:rsidRDefault="00637D65" w:rsidP="00990D3A">
            <w:pPr>
              <w:cnfStyle w:val="000000100000" w:firstRow="0" w:lastRow="0" w:firstColumn="0" w:lastColumn="0" w:oddVBand="0" w:evenVBand="0" w:oddHBand="1" w:evenHBand="0" w:firstRowFirstColumn="0" w:firstRowLastColumn="0" w:lastRowFirstColumn="0" w:lastRowLastColumn="0"/>
              <w:rPr>
                <w:rFonts w:ascii="Skeena" w:hAnsi="Skeena"/>
                <w:b/>
                <w:bCs/>
              </w:rPr>
            </w:pPr>
            <w:r w:rsidRPr="00990D3A">
              <w:rPr>
                <w:rFonts w:ascii="Skeena" w:hAnsi="Skeena"/>
              </w:rPr>
              <w:lastRenderedPageBreak/>
              <w:t>Ms. CherylDuncan</w:t>
            </w:r>
          </w:p>
          <w:p w14:paraId="3CCD4835" w14:textId="77777777" w:rsidR="00637D65" w:rsidRPr="00990D3A" w:rsidRDefault="00637D65" w:rsidP="00990D3A">
            <w:pPr>
              <w:cnfStyle w:val="000000100000" w:firstRow="0" w:lastRow="0" w:firstColumn="0" w:lastColumn="0" w:oddVBand="0" w:evenVBand="0" w:oddHBand="1" w:evenHBand="0" w:firstRowFirstColumn="0" w:firstRowLastColumn="0" w:lastRowFirstColumn="0" w:lastRowLastColumn="0"/>
              <w:rPr>
                <w:rFonts w:ascii="Skeena" w:hAnsi="Skeena"/>
                <w:b/>
                <w:bCs/>
              </w:rPr>
            </w:pPr>
            <w:r w:rsidRPr="00990D3A">
              <w:rPr>
                <w:rFonts w:ascii="Skeena" w:hAnsi="Skeena"/>
              </w:rPr>
              <w:t>Ms. Ruth Evans</w:t>
            </w:r>
          </w:p>
          <w:p w14:paraId="2A57E0D0" w14:textId="77777777" w:rsidR="00637D65" w:rsidRPr="00990D3A" w:rsidRDefault="00637D65" w:rsidP="00990D3A">
            <w:pPr>
              <w:cnfStyle w:val="000000100000" w:firstRow="0" w:lastRow="0" w:firstColumn="0" w:lastColumn="0" w:oddVBand="0" w:evenVBand="0" w:oddHBand="1" w:evenHBand="0" w:firstRowFirstColumn="0" w:firstRowLastColumn="0" w:lastRowFirstColumn="0" w:lastRowLastColumn="0"/>
              <w:rPr>
                <w:rFonts w:ascii="Skeena" w:hAnsi="Skeena"/>
                <w:b/>
                <w:bCs/>
              </w:rPr>
            </w:pPr>
            <w:r w:rsidRPr="00990D3A">
              <w:rPr>
                <w:rFonts w:ascii="Skeena" w:hAnsi="Skeena"/>
              </w:rPr>
              <w:t>Ms. Loretta Puglise-Williams</w:t>
            </w:r>
          </w:p>
          <w:p w14:paraId="085850F3" w14:textId="77777777" w:rsidR="00637D65" w:rsidRPr="00990D3A" w:rsidRDefault="00637D65" w:rsidP="00990D3A">
            <w:pPr>
              <w:cnfStyle w:val="000000100000" w:firstRow="0" w:lastRow="0" w:firstColumn="0" w:lastColumn="0" w:oddVBand="0" w:evenVBand="0" w:oddHBand="1" w:evenHBand="0" w:firstRowFirstColumn="0" w:firstRowLastColumn="0" w:lastRowFirstColumn="0" w:lastRowLastColumn="0"/>
              <w:rPr>
                <w:rFonts w:ascii="Skeena" w:hAnsi="Skeena"/>
                <w:b/>
                <w:bCs/>
              </w:rPr>
            </w:pPr>
            <w:r w:rsidRPr="00990D3A">
              <w:rPr>
                <w:rFonts w:ascii="Skeena" w:hAnsi="Skeena"/>
              </w:rPr>
              <w:t>Sindy Kattan</w:t>
            </w:r>
          </w:p>
          <w:p w14:paraId="3F263565" w14:textId="77777777" w:rsidR="00637D65" w:rsidRPr="00990D3A" w:rsidRDefault="00637D65" w:rsidP="00990D3A">
            <w:pPr>
              <w:cnfStyle w:val="000000100000" w:firstRow="0" w:lastRow="0" w:firstColumn="0" w:lastColumn="0" w:oddVBand="0" w:evenVBand="0" w:oddHBand="1" w:evenHBand="0" w:firstRowFirstColumn="0" w:firstRowLastColumn="0" w:lastRowFirstColumn="0" w:lastRowLastColumn="0"/>
              <w:rPr>
                <w:rFonts w:ascii="Skeena" w:hAnsi="Skeena"/>
                <w:b/>
                <w:bCs/>
              </w:rPr>
            </w:pPr>
            <w:r w:rsidRPr="00990D3A">
              <w:rPr>
                <w:rFonts w:ascii="Skeena" w:hAnsi="Skeena"/>
              </w:rPr>
              <w:t>Piedmont Medical Center</w:t>
            </w:r>
          </w:p>
          <w:p w14:paraId="37DB4998" w14:textId="77777777" w:rsidR="00637D65" w:rsidRPr="00990D3A" w:rsidRDefault="00637D65" w:rsidP="00990D3A">
            <w:pPr>
              <w:cnfStyle w:val="000000100000" w:firstRow="0" w:lastRow="0" w:firstColumn="0" w:lastColumn="0" w:oddVBand="0" w:evenVBand="0" w:oddHBand="1" w:evenHBand="0" w:firstRowFirstColumn="0" w:firstRowLastColumn="0" w:lastRowFirstColumn="0" w:lastRowLastColumn="0"/>
              <w:rPr>
                <w:rFonts w:ascii="Skeena" w:hAnsi="Skeena"/>
                <w:b/>
                <w:bCs/>
              </w:rPr>
            </w:pPr>
            <w:r w:rsidRPr="00990D3A">
              <w:rPr>
                <w:rFonts w:ascii="Skeena" w:hAnsi="Skeena"/>
              </w:rPr>
              <w:t>1731 Frank Gaston Boulevard</w:t>
            </w:r>
          </w:p>
          <w:p w14:paraId="72A32741" w14:textId="77777777" w:rsidR="00637D65" w:rsidRPr="00990D3A" w:rsidRDefault="00637D65" w:rsidP="00990D3A">
            <w:pPr>
              <w:cnfStyle w:val="000000100000" w:firstRow="0" w:lastRow="0" w:firstColumn="0" w:lastColumn="0" w:oddVBand="0" w:evenVBand="0" w:oddHBand="1" w:evenHBand="0" w:firstRowFirstColumn="0" w:firstRowLastColumn="0" w:lastRowFirstColumn="0" w:lastRowLastColumn="0"/>
              <w:rPr>
                <w:rFonts w:ascii="Skeena" w:hAnsi="Skeena"/>
                <w:b/>
                <w:bCs/>
              </w:rPr>
            </w:pPr>
            <w:r w:rsidRPr="00990D3A">
              <w:rPr>
                <w:rFonts w:ascii="Skeena" w:hAnsi="Skeena"/>
              </w:rPr>
              <w:t>Rock Hill, South Carolina 29732</w:t>
            </w:r>
          </w:p>
          <w:p w14:paraId="7825DD0C" w14:textId="77777777" w:rsidR="00637D65" w:rsidRPr="00990D3A" w:rsidRDefault="00637D65" w:rsidP="00990D3A">
            <w:pPr>
              <w:cnfStyle w:val="000000100000" w:firstRow="0" w:lastRow="0" w:firstColumn="0" w:lastColumn="0" w:oddVBand="0" w:evenVBand="0" w:oddHBand="1" w:evenHBand="0" w:firstRowFirstColumn="0" w:firstRowLastColumn="0" w:lastRowFirstColumn="0" w:lastRowLastColumn="0"/>
              <w:rPr>
                <w:rFonts w:ascii="Skeena" w:hAnsi="Skeena"/>
                <w:b/>
                <w:bCs/>
              </w:rPr>
            </w:pPr>
            <w:r w:rsidRPr="00990D3A">
              <w:rPr>
                <w:rFonts w:ascii="Skeena" w:hAnsi="Skeena"/>
              </w:rPr>
              <w:t>Telephone: (803) 329-6784</w:t>
            </w:r>
          </w:p>
          <w:p w14:paraId="5F9E200D" w14:textId="77777777" w:rsidR="00637D65" w:rsidRPr="00990D3A" w:rsidRDefault="00637D65" w:rsidP="00990D3A">
            <w:pPr>
              <w:cnfStyle w:val="000000100000" w:firstRow="0" w:lastRow="0" w:firstColumn="0" w:lastColumn="0" w:oddVBand="0" w:evenVBand="0" w:oddHBand="1" w:evenHBand="0" w:firstRowFirstColumn="0" w:firstRowLastColumn="0" w:lastRowFirstColumn="0" w:lastRowLastColumn="0"/>
              <w:rPr>
                <w:rFonts w:ascii="Skeena" w:hAnsi="Skeena"/>
                <w:b/>
                <w:bCs/>
              </w:rPr>
            </w:pPr>
            <w:r w:rsidRPr="00990D3A">
              <w:rPr>
                <w:rFonts w:ascii="Skeena" w:hAnsi="Skeena"/>
              </w:rPr>
              <w:t>Fax: (803) 323-2809</w:t>
            </w:r>
          </w:p>
          <w:p w14:paraId="504074F4" w14:textId="77777777" w:rsidR="00637D65" w:rsidRPr="00990D3A" w:rsidRDefault="0035705C" w:rsidP="00990D3A">
            <w:pPr>
              <w:cnfStyle w:val="000000100000" w:firstRow="0" w:lastRow="0" w:firstColumn="0" w:lastColumn="0" w:oddVBand="0" w:evenVBand="0" w:oddHBand="1" w:evenHBand="0" w:firstRowFirstColumn="0" w:firstRowLastColumn="0" w:lastRowFirstColumn="0" w:lastRowLastColumn="0"/>
              <w:rPr>
                <w:rFonts w:ascii="Skeena" w:hAnsi="Skeena"/>
                <w:b/>
                <w:bCs/>
                <w:spacing w:val="-3"/>
                <w:u w:val="single"/>
              </w:rPr>
            </w:pPr>
            <w:hyperlink r:id="rId319" w:history="1">
              <w:r w:rsidR="00637D65" w:rsidRPr="00990D3A">
                <w:rPr>
                  <w:rFonts w:ascii="Skeena" w:hAnsi="Skeena"/>
                  <w:color w:val="0000FF"/>
                  <w:spacing w:val="-3"/>
                  <w:u w:val="single"/>
                </w:rPr>
                <w:t>Ruthi.evans@coniferhealth.com</w:t>
              </w:r>
            </w:hyperlink>
          </w:p>
          <w:p w14:paraId="53D39380" w14:textId="77777777" w:rsidR="00637D65" w:rsidRPr="00990D3A" w:rsidRDefault="0035705C" w:rsidP="00990D3A">
            <w:pPr>
              <w:cnfStyle w:val="000000100000" w:firstRow="0" w:lastRow="0" w:firstColumn="0" w:lastColumn="0" w:oddVBand="0" w:evenVBand="0" w:oddHBand="1" w:evenHBand="0" w:firstRowFirstColumn="0" w:firstRowLastColumn="0" w:lastRowFirstColumn="0" w:lastRowLastColumn="0"/>
              <w:rPr>
                <w:rFonts w:ascii="Skeena" w:hAnsi="Skeena"/>
                <w:spacing w:val="-3"/>
              </w:rPr>
            </w:pPr>
            <w:hyperlink r:id="rId320" w:history="1">
              <w:r w:rsidR="00637D65" w:rsidRPr="00990D3A">
                <w:rPr>
                  <w:rFonts w:ascii="Skeena" w:hAnsi="Skeena"/>
                  <w:color w:val="0000FF"/>
                  <w:spacing w:val="-3"/>
                  <w:u w:val="single"/>
                </w:rPr>
                <w:t>cheryl.duncan@coniferhealth.com</w:t>
              </w:r>
            </w:hyperlink>
          </w:p>
        </w:tc>
      </w:tr>
    </w:tbl>
    <w:p w14:paraId="19149FA8" w14:textId="77777777" w:rsidR="00573DBD" w:rsidRDefault="00573DBD" w:rsidP="00573DBD">
      <w:pPr>
        <w:ind w:left="113"/>
        <w:rPr>
          <w:rFonts w:ascii="Skeena" w:hAnsi="Skeena"/>
        </w:rPr>
        <w:sectPr w:rsidR="00573DBD" w:rsidSect="00C7761D">
          <w:headerReference w:type="default" r:id="rId321"/>
          <w:pgSz w:w="12240" w:h="15840"/>
          <w:pgMar w:top="1440" w:right="1440" w:bottom="1440" w:left="1440" w:header="720" w:footer="720" w:gutter="0"/>
          <w:cols w:space="720"/>
          <w:docGrid w:linePitch="360"/>
        </w:sectPr>
      </w:pPr>
    </w:p>
    <w:p w14:paraId="3038052C" w14:textId="70FF681F" w:rsidR="009244C6" w:rsidRPr="005850BB" w:rsidRDefault="009244C6" w:rsidP="009244C6">
      <w:pPr>
        <w:pStyle w:val="TOCHeading"/>
      </w:pPr>
      <w:bookmarkStart w:id="1278" w:name="_Toc144803565"/>
      <w:r w:rsidRPr="005850BB">
        <w:lastRenderedPageBreak/>
        <w:t>CHAPTER 10</w:t>
      </w:r>
      <w:r>
        <w:t>5</w:t>
      </w:r>
      <w:r w:rsidRPr="005850BB">
        <w:t>—</w:t>
      </w:r>
      <w:r>
        <w:t>Eligibility Tools</w:t>
      </w:r>
      <w:bookmarkEnd w:id="1278"/>
    </w:p>
    <w:p w14:paraId="702B236D" w14:textId="77777777" w:rsidR="009244C6" w:rsidRPr="005850BB" w:rsidRDefault="009244C6" w:rsidP="009244C6">
      <w:pPr>
        <w:pStyle w:val="BodyText"/>
        <w:rPr>
          <w:rFonts w:ascii="Skeena" w:eastAsiaTheme="minorHAnsi" w:hAnsi="Skeena"/>
        </w:rPr>
      </w:pPr>
    </w:p>
    <w:p w14:paraId="40443BE7" w14:textId="69EEE107" w:rsidR="00637D65" w:rsidRPr="00681E97" w:rsidRDefault="00637D65" w:rsidP="00565B69">
      <w:pPr>
        <w:pStyle w:val="TOC1"/>
        <w:rPr>
          <w:rFonts w:eastAsiaTheme="minorEastAsia" w:cstheme="minorBidi"/>
          <w:kern w:val="2"/>
          <w:sz w:val="22"/>
          <w:szCs w:val="22"/>
          <w14:ligatures w14:val="standardContextual"/>
        </w:rPr>
      </w:pPr>
      <w:r w:rsidRPr="00A023E8">
        <w:fldChar w:fldCharType="begin"/>
      </w:r>
      <w:r w:rsidRPr="00A023E8">
        <w:instrText xml:space="preserve"> TOC \o "1-3" \h \z </w:instrText>
      </w:r>
      <w:r w:rsidRPr="00A023E8">
        <w:fldChar w:fldCharType="separate"/>
      </w:r>
      <w:hyperlink w:anchor="_Toc144756634" w:history="1">
        <w:r w:rsidRPr="00681E97">
          <w:rPr>
            <w:rStyle w:val="Hyperlink"/>
          </w:rPr>
          <w:t>105.01</w:t>
        </w:r>
        <w:r w:rsidRPr="00681E97">
          <w:rPr>
            <w:rFonts w:eastAsiaTheme="minorEastAsia" w:cstheme="minorBidi"/>
            <w:kern w:val="2"/>
            <w:sz w:val="22"/>
            <w:szCs w:val="22"/>
            <w14:ligatures w14:val="standardContextual"/>
          </w:rPr>
          <w:tab/>
        </w:r>
        <w:r w:rsidRPr="00681E97">
          <w:rPr>
            <w:rStyle w:val="Hyperlink"/>
          </w:rPr>
          <w:t>Verification Matrices</w:t>
        </w:r>
        <w:r w:rsidRPr="00681E97">
          <w:rPr>
            <w:webHidden/>
          </w:rPr>
          <w:tab/>
        </w:r>
        <w:r w:rsidRPr="00681E97">
          <w:rPr>
            <w:webHidden/>
          </w:rPr>
          <w:fldChar w:fldCharType="begin"/>
        </w:r>
        <w:r w:rsidRPr="00681E97">
          <w:rPr>
            <w:webHidden/>
          </w:rPr>
          <w:instrText xml:space="preserve"> PAGEREF _Toc144756634 \h </w:instrText>
        </w:r>
        <w:r w:rsidRPr="00681E97">
          <w:rPr>
            <w:webHidden/>
          </w:rPr>
        </w:r>
        <w:r w:rsidRPr="00681E97">
          <w:rPr>
            <w:webHidden/>
          </w:rPr>
          <w:fldChar w:fldCharType="separate"/>
        </w:r>
        <w:r w:rsidR="0035705C">
          <w:rPr>
            <w:webHidden/>
          </w:rPr>
          <w:t>306</w:t>
        </w:r>
        <w:r w:rsidRPr="00681E97">
          <w:rPr>
            <w:webHidden/>
          </w:rPr>
          <w:fldChar w:fldCharType="end"/>
        </w:r>
      </w:hyperlink>
    </w:p>
    <w:p w14:paraId="14BAD9A6" w14:textId="5B6A1775" w:rsidR="00637D65" w:rsidRPr="00681E97" w:rsidRDefault="0035705C" w:rsidP="00837483">
      <w:pPr>
        <w:pStyle w:val="TOC2"/>
        <w:rPr>
          <w:rFonts w:eastAsiaTheme="minorEastAsia" w:cstheme="minorBidi"/>
          <w:kern w:val="2"/>
          <w:sz w:val="22"/>
          <w:szCs w:val="22"/>
          <w14:ligatures w14:val="standardContextual"/>
        </w:rPr>
      </w:pPr>
      <w:hyperlink w:anchor="_Toc144756635" w:history="1">
        <w:r w:rsidR="00637D65" w:rsidRPr="00681E97">
          <w:rPr>
            <w:rStyle w:val="Hyperlink"/>
          </w:rPr>
          <w:t>105.01.01</w:t>
        </w:r>
        <w:r w:rsidR="00637D65" w:rsidRPr="00681E97">
          <w:rPr>
            <w:rFonts w:eastAsiaTheme="minorEastAsia" w:cstheme="minorBidi"/>
            <w:kern w:val="2"/>
            <w:sz w:val="22"/>
            <w:szCs w:val="22"/>
            <w14:ligatures w14:val="standardContextual"/>
          </w:rPr>
          <w:tab/>
        </w:r>
        <w:r w:rsidR="00637D65" w:rsidRPr="00681E97">
          <w:rPr>
            <w:rStyle w:val="Hyperlink"/>
          </w:rPr>
          <w:t>Non-Financial and Income Verification Matrix</w:t>
        </w:r>
        <w:r w:rsidR="00637D65" w:rsidRPr="00681E97">
          <w:rPr>
            <w:webHidden/>
          </w:rPr>
          <w:tab/>
        </w:r>
        <w:r w:rsidR="00637D65" w:rsidRPr="00681E97">
          <w:rPr>
            <w:webHidden/>
          </w:rPr>
          <w:fldChar w:fldCharType="begin"/>
        </w:r>
        <w:r w:rsidR="00637D65" w:rsidRPr="00681E97">
          <w:rPr>
            <w:webHidden/>
          </w:rPr>
          <w:instrText xml:space="preserve"> PAGEREF _Toc144756635 \h </w:instrText>
        </w:r>
        <w:r w:rsidR="00637D65" w:rsidRPr="00681E97">
          <w:rPr>
            <w:webHidden/>
          </w:rPr>
        </w:r>
        <w:r w:rsidR="00637D65" w:rsidRPr="00681E97">
          <w:rPr>
            <w:webHidden/>
          </w:rPr>
          <w:fldChar w:fldCharType="separate"/>
        </w:r>
        <w:r>
          <w:rPr>
            <w:webHidden/>
          </w:rPr>
          <w:t>306</w:t>
        </w:r>
        <w:r w:rsidR="00637D65" w:rsidRPr="00681E97">
          <w:rPr>
            <w:webHidden/>
          </w:rPr>
          <w:fldChar w:fldCharType="end"/>
        </w:r>
      </w:hyperlink>
    </w:p>
    <w:p w14:paraId="5F3C68C7" w14:textId="293EAEF1" w:rsidR="00637D65" w:rsidRPr="00681E97" w:rsidRDefault="0035705C" w:rsidP="00837483">
      <w:pPr>
        <w:pStyle w:val="TOC2"/>
        <w:rPr>
          <w:rFonts w:eastAsiaTheme="minorEastAsia" w:cstheme="minorBidi"/>
          <w:kern w:val="2"/>
          <w:sz w:val="22"/>
          <w:szCs w:val="22"/>
          <w14:ligatures w14:val="standardContextual"/>
        </w:rPr>
      </w:pPr>
      <w:hyperlink w:anchor="_Toc144756636" w:history="1">
        <w:r w:rsidR="00637D65" w:rsidRPr="00681E97">
          <w:rPr>
            <w:rStyle w:val="Hyperlink"/>
          </w:rPr>
          <w:t>105.01.02</w:t>
        </w:r>
        <w:r w:rsidR="00637D65" w:rsidRPr="00681E97">
          <w:rPr>
            <w:rFonts w:eastAsiaTheme="minorEastAsia" w:cstheme="minorBidi"/>
            <w:kern w:val="2"/>
            <w:sz w:val="22"/>
            <w:szCs w:val="22"/>
            <w14:ligatures w14:val="standardContextual"/>
          </w:rPr>
          <w:tab/>
        </w:r>
        <w:r w:rsidR="00637D65" w:rsidRPr="00681E97">
          <w:rPr>
            <w:rStyle w:val="Hyperlink"/>
          </w:rPr>
          <w:t>Resource Verification Matrix</w:t>
        </w:r>
        <w:r w:rsidR="00637D65" w:rsidRPr="00681E97">
          <w:rPr>
            <w:webHidden/>
          </w:rPr>
          <w:tab/>
        </w:r>
        <w:r w:rsidR="00637D65" w:rsidRPr="00681E97">
          <w:rPr>
            <w:webHidden/>
          </w:rPr>
          <w:fldChar w:fldCharType="begin"/>
        </w:r>
        <w:r w:rsidR="00637D65" w:rsidRPr="00681E97">
          <w:rPr>
            <w:webHidden/>
          </w:rPr>
          <w:instrText xml:space="preserve"> PAGEREF _Toc144756636 \h </w:instrText>
        </w:r>
        <w:r w:rsidR="00637D65" w:rsidRPr="00681E97">
          <w:rPr>
            <w:webHidden/>
          </w:rPr>
        </w:r>
        <w:r w:rsidR="00637D65" w:rsidRPr="00681E97">
          <w:rPr>
            <w:webHidden/>
          </w:rPr>
          <w:fldChar w:fldCharType="separate"/>
        </w:r>
        <w:r>
          <w:rPr>
            <w:webHidden/>
          </w:rPr>
          <w:t>307</w:t>
        </w:r>
        <w:r w:rsidR="00637D65" w:rsidRPr="00681E97">
          <w:rPr>
            <w:webHidden/>
          </w:rPr>
          <w:fldChar w:fldCharType="end"/>
        </w:r>
      </w:hyperlink>
    </w:p>
    <w:p w14:paraId="2B8C9254" w14:textId="27829F2F" w:rsidR="00637D65" w:rsidRPr="00681E97" w:rsidRDefault="0035705C" w:rsidP="00837483">
      <w:pPr>
        <w:pStyle w:val="TOC2"/>
        <w:rPr>
          <w:rFonts w:eastAsiaTheme="minorEastAsia" w:cstheme="minorBidi"/>
          <w:kern w:val="2"/>
          <w:sz w:val="22"/>
          <w:szCs w:val="22"/>
          <w14:ligatures w14:val="standardContextual"/>
        </w:rPr>
      </w:pPr>
      <w:hyperlink w:anchor="_Toc144756637" w:history="1">
        <w:r w:rsidR="00637D65" w:rsidRPr="00681E97">
          <w:rPr>
            <w:rStyle w:val="Hyperlink"/>
          </w:rPr>
          <w:t>105.01.03</w:t>
        </w:r>
        <w:r w:rsidR="00637D65" w:rsidRPr="00681E97">
          <w:rPr>
            <w:rFonts w:eastAsiaTheme="minorEastAsia" w:cstheme="minorBidi"/>
            <w:kern w:val="2"/>
            <w:sz w:val="22"/>
            <w:szCs w:val="22"/>
            <w14:ligatures w14:val="standardContextual"/>
          </w:rPr>
          <w:tab/>
        </w:r>
        <w:r w:rsidR="00637D65" w:rsidRPr="00681E97">
          <w:rPr>
            <w:rStyle w:val="Hyperlink"/>
          </w:rPr>
          <w:t>Long Term Care Verification Matrix</w:t>
        </w:r>
        <w:r w:rsidR="00637D65" w:rsidRPr="00681E97">
          <w:rPr>
            <w:webHidden/>
          </w:rPr>
          <w:tab/>
        </w:r>
        <w:r w:rsidR="00637D65" w:rsidRPr="00681E97">
          <w:rPr>
            <w:webHidden/>
          </w:rPr>
          <w:fldChar w:fldCharType="begin"/>
        </w:r>
        <w:r w:rsidR="00637D65" w:rsidRPr="00681E97">
          <w:rPr>
            <w:webHidden/>
          </w:rPr>
          <w:instrText xml:space="preserve"> PAGEREF _Toc144756637 \h </w:instrText>
        </w:r>
        <w:r w:rsidR="00637D65" w:rsidRPr="00681E97">
          <w:rPr>
            <w:webHidden/>
          </w:rPr>
        </w:r>
        <w:r w:rsidR="00637D65" w:rsidRPr="00681E97">
          <w:rPr>
            <w:webHidden/>
          </w:rPr>
          <w:fldChar w:fldCharType="separate"/>
        </w:r>
        <w:r>
          <w:rPr>
            <w:webHidden/>
          </w:rPr>
          <w:t>309</w:t>
        </w:r>
        <w:r w:rsidR="00637D65" w:rsidRPr="00681E97">
          <w:rPr>
            <w:webHidden/>
          </w:rPr>
          <w:fldChar w:fldCharType="end"/>
        </w:r>
      </w:hyperlink>
    </w:p>
    <w:p w14:paraId="4AD679E8" w14:textId="4D18D687" w:rsidR="00637D65" w:rsidRPr="00681E97" w:rsidRDefault="0035705C" w:rsidP="00565B69">
      <w:pPr>
        <w:pStyle w:val="TOC1"/>
        <w:rPr>
          <w:rFonts w:eastAsiaTheme="minorEastAsia" w:cstheme="minorBidi"/>
          <w:kern w:val="2"/>
          <w:sz w:val="22"/>
          <w:szCs w:val="22"/>
          <w14:ligatures w14:val="standardContextual"/>
        </w:rPr>
      </w:pPr>
      <w:hyperlink w:anchor="_Toc144756638" w:history="1">
        <w:r w:rsidR="00637D65" w:rsidRPr="00681E97">
          <w:rPr>
            <w:rStyle w:val="Hyperlink"/>
          </w:rPr>
          <w:t>105.02</w:t>
        </w:r>
        <w:r w:rsidR="00637D65" w:rsidRPr="00681E97">
          <w:rPr>
            <w:rFonts w:eastAsiaTheme="minorEastAsia" w:cstheme="minorBidi"/>
            <w:kern w:val="2"/>
            <w:sz w:val="22"/>
            <w:szCs w:val="22"/>
            <w14:ligatures w14:val="standardContextual"/>
          </w:rPr>
          <w:tab/>
        </w:r>
        <w:r w:rsidR="00637D65" w:rsidRPr="00681E97">
          <w:rPr>
            <w:rStyle w:val="Hyperlink"/>
          </w:rPr>
          <w:t>Scripts</w:t>
        </w:r>
        <w:r w:rsidR="00637D65" w:rsidRPr="00681E97">
          <w:rPr>
            <w:webHidden/>
          </w:rPr>
          <w:tab/>
        </w:r>
        <w:r w:rsidR="00637D65" w:rsidRPr="00681E97">
          <w:rPr>
            <w:webHidden/>
          </w:rPr>
          <w:fldChar w:fldCharType="begin"/>
        </w:r>
        <w:r w:rsidR="00637D65" w:rsidRPr="00681E97">
          <w:rPr>
            <w:webHidden/>
          </w:rPr>
          <w:instrText xml:space="preserve"> PAGEREF _Toc144756638 \h </w:instrText>
        </w:r>
        <w:r w:rsidR="00637D65" w:rsidRPr="00681E97">
          <w:rPr>
            <w:webHidden/>
          </w:rPr>
        </w:r>
        <w:r w:rsidR="00637D65" w:rsidRPr="00681E97">
          <w:rPr>
            <w:webHidden/>
          </w:rPr>
          <w:fldChar w:fldCharType="separate"/>
        </w:r>
        <w:r>
          <w:rPr>
            <w:webHidden/>
          </w:rPr>
          <w:t>311</w:t>
        </w:r>
        <w:r w:rsidR="00637D65" w:rsidRPr="00681E97">
          <w:rPr>
            <w:webHidden/>
          </w:rPr>
          <w:fldChar w:fldCharType="end"/>
        </w:r>
      </w:hyperlink>
    </w:p>
    <w:p w14:paraId="210F8782" w14:textId="171313DD" w:rsidR="00637D65" w:rsidRPr="00681E97" w:rsidRDefault="0035705C" w:rsidP="00837483">
      <w:pPr>
        <w:pStyle w:val="TOC2"/>
        <w:rPr>
          <w:rFonts w:eastAsiaTheme="minorEastAsia" w:cstheme="minorBidi"/>
          <w:kern w:val="2"/>
          <w:sz w:val="22"/>
          <w:szCs w:val="22"/>
          <w14:ligatures w14:val="standardContextual"/>
        </w:rPr>
      </w:pPr>
      <w:hyperlink w:anchor="_Toc144756639" w:history="1">
        <w:r w:rsidR="00637D65" w:rsidRPr="00681E97">
          <w:rPr>
            <w:rStyle w:val="Hyperlink"/>
          </w:rPr>
          <w:t>105.02.01</w:t>
        </w:r>
        <w:r w:rsidR="00637D65" w:rsidRPr="00681E97">
          <w:rPr>
            <w:rFonts w:eastAsiaTheme="minorEastAsia" w:cstheme="minorBidi"/>
            <w:kern w:val="2"/>
            <w:sz w:val="22"/>
            <w:szCs w:val="22"/>
            <w14:ligatures w14:val="standardContextual"/>
          </w:rPr>
          <w:tab/>
        </w:r>
        <w:r w:rsidR="00637D65" w:rsidRPr="00681E97">
          <w:rPr>
            <w:rStyle w:val="Hyperlink"/>
          </w:rPr>
          <w:t>Disability Process Script</w:t>
        </w:r>
        <w:r w:rsidR="00637D65" w:rsidRPr="00681E97">
          <w:rPr>
            <w:webHidden/>
          </w:rPr>
          <w:tab/>
        </w:r>
        <w:r w:rsidR="00637D65" w:rsidRPr="00681E97">
          <w:rPr>
            <w:webHidden/>
          </w:rPr>
          <w:fldChar w:fldCharType="begin"/>
        </w:r>
        <w:r w:rsidR="00637D65" w:rsidRPr="00681E97">
          <w:rPr>
            <w:webHidden/>
          </w:rPr>
          <w:instrText xml:space="preserve"> PAGEREF _Toc144756639 \h </w:instrText>
        </w:r>
        <w:r w:rsidR="00637D65" w:rsidRPr="00681E97">
          <w:rPr>
            <w:webHidden/>
          </w:rPr>
        </w:r>
        <w:r w:rsidR="00637D65" w:rsidRPr="00681E97">
          <w:rPr>
            <w:webHidden/>
          </w:rPr>
          <w:fldChar w:fldCharType="separate"/>
        </w:r>
        <w:r>
          <w:rPr>
            <w:webHidden/>
          </w:rPr>
          <w:t>311</w:t>
        </w:r>
        <w:r w:rsidR="00637D65" w:rsidRPr="00681E97">
          <w:rPr>
            <w:webHidden/>
          </w:rPr>
          <w:fldChar w:fldCharType="end"/>
        </w:r>
      </w:hyperlink>
    </w:p>
    <w:p w14:paraId="6BCE51FA" w14:textId="2DE66797" w:rsidR="00637D65" w:rsidRPr="00681E97" w:rsidRDefault="0035705C" w:rsidP="00837483">
      <w:pPr>
        <w:pStyle w:val="TOC2"/>
        <w:rPr>
          <w:rFonts w:eastAsiaTheme="minorEastAsia" w:cstheme="minorBidi"/>
          <w:kern w:val="2"/>
          <w:sz w:val="22"/>
          <w:szCs w:val="22"/>
          <w14:ligatures w14:val="standardContextual"/>
        </w:rPr>
      </w:pPr>
      <w:hyperlink w:anchor="_Toc144756640" w:history="1">
        <w:r w:rsidR="00637D65" w:rsidRPr="00681E97">
          <w:rPr>
            <w:rStyle w:val="Hyperlink"/>
          </w:rPr>
          <w:t>105.02.02</w:t>
        </w:r>
        <w:r w:rsidR="00637D65" w:rsidRPr="00681E97">
          <w:rPr>
            <w:rFonts w:eastAsiaTheme="minorEastAsia" w:cstheme="minorBidi"/>
            <w:kern w:val="2"/>
            <w:sz w:val="22"/>
            <w:szCs w:val="22"/>
            <w14:ligatures w14:val="standardContextual"/>
          </w:rPr>
          <w:tab/>
        </w:r>
        <w:r w:rsidR="00637D65" w:rsidRPr="00681E97">
          <w:rPr>
            <w:rStyle w:val="Hyperlink"/>
          </w:rPr>
          <w:t>Long Term Care Call Initiation Script</w:t>
        </w:r>
        <w:r w:rsidR="00637D65" w:rsidRPr="00681E97">
          <w:rPr>
            <w:webHidden/>
          </w:rPr>
          <w:tab/>
        </w:r>
        <w:r w:rsidR="00637D65" w:rsidRPr="00681E97">
          <w:rPr>
            <w:webHidden/>
          </w:rPr>
          <w:fldChar w:fldCharType="begin"/>
        </w:r>
        <w:r w:rsidR="00637D65" w:rsidRPr="00681E97">
          <w:rPr>
            <w:webHidden/>
          </w:rPr>
          <w:instrText xml:space="preserve"> PAGEREF _Toc144756640 \h </w:instrText>
        </w:r>
        <w:r w:rsidR="00637D65" w:rsidRPr="00681E97">
          <w:rPr>
            <w:webHidden/>
          </w:rPr>
        </w:r>
        <w:r w:rsidR="00637D65" w:rsidRPr="00681E97">
          <w:rPr>
            <w:webHidden/>
          </w:rPr>
          <w:fldChar w:fldCharType="separate"/>
        </w:r>
        <w:r>
          <w:rPr>
            <w:webHidden/>
          </w:rPr>
          <w:t>324</w:t>
        </w:r>
        <w:r w:rsidR="00637D65" w:rsidRPr="00681E97">
          <w:rPr>
            <w:webHidden/>
          </w:rPr>
          <w:fldChar w:fldCharType="end"/>
        </w:r>
      </w:hyperlink>
    </w:p>
    <w:p w14:paraId="652BD629" w14:textId="260B4FC9" w:rsidR="00637D65" w:rsidRPr="00681E97" w:rsidRDefault="0035705C" w:rsidP="00837483">
      <w:pPr>
        <w:pStyle w:val="TOC2"/>
        <w:rPr>
          <w:rFonts w:eastAsiaTheme="minorEastAsia" w:cstheme="minorBidi"/>
          <w:kern w:val="2"/>
          <w:sz w:val="22"/>
          <w:szCs w:val="22"/>
          <w14:ligatures w14:val="standardContextual"/>
        </w:rPr>
      </w:pPr>
      <w:hyperlink w:anchor="_Toc144756641" w:history="1">
        <w:r w:rsidR="00637D65" w:rsidRPr="00681E97">
          <w:rPr>
            <w:rStyle w:val="Hyperlink"/>
          </w:rPr>
          <w:t>105.02.01A</w:t>
        </w:r>
        <w:r w:rsidR="00637D65" w:rsidRPr="00681E97">
          <w:rPr>
            <w:rFonts w:eastAsiaTheme="minorEastAsia" w:cstheme="minorBidi"/>
            <w:kern w:val="2"/>
            <w:sz w:val="22"/>
            <w:szCs w:val="22"/>
            <w14:ligatures w14:val="standardContextual"/>
          </w:rPr>
          <w:tab/>
        </w:r>
        <w:r w:rsidR="00637D65" w:rsidRPr="00681E97">
          <w:rPr>
            <w:rStyle w:val="Hyperlink"/>
          </w:rPr>
          <w:t>Update Disability Packet Script</w:t>
        </w:r>
        <w:r w:rsidR="00637D65" w:rsidRPr="00681E97">
          <w:rPr>
            <w:webHidden/>
          </w:rPr>
          <w:tab/>
        </w:r>
        <w:r w:rsidR="00637D65" w:rsidRPr="00681E97">
          <w:rPr>
            <w:webHidden/>
          </w:rPr>
          <w:fldChar w:fldCharType="begin"/>
        </w:r>
        <w:r w:rsidR="00637D65" w:rsidRPr="00681E97">
          <w:rPr>
            <w:webHidden/>
          </w:rPr>
          <w:instrText xml:space="preserve"> PAGEREF _Toc144756641 \h </w:instrText>
        </w:r>
        <w:r w:rsidR="00637D65" w:rsidRPr="00681E97">
          <w:rPr>
            <w:webHidden/>
          </w:rPr>
        </w:r>
        <w:r w:rsidR="00637D65" w:rsidRPr="00681E97">
          <w:rPr>
            <w:webHidden/>
          </w:rPr>
          <w:fldChar w:fldCharType="separate"/>
        </w:r>
        <w:r>
          <w:rPr>
            <w:webHidden/>
          </w:rPr>
          <w:t>326</w:t>
        </w:r>
        <w:r w:rsidR="00637D65" w:rsidRPr="00681E97">
          <w:rPr>
            <w:webHidden/>
          </w:rPr>
          <w:fldChar w:fldCharType="end"/>
        </w:r>
      </w:hyperlink>
    </w:p>
    <w:p w14:paraId="5DC3C3ED" w14:textId="5B13F333" w:rsidR="00637D65" w:rsidRPr="00681E97" w:rsidRDefault="0035705C" w:rsidP="00837483">
      <w:pPr>
        <w:pStyle w:val="TOC2"/>
        <w:rPr>
          <w:rFonts w:eastAsiaTheme="minorEastAsia" w:cstheme="minorBidi"/>
          <w:kern w:val="2"/>
          <w:sz w:val="22"/>
          <w:szCs w:val="22"/>
          <w14:ligatures w14:val="standardContextual"/>
        </w:rPr>
      </w:pPr>
      <w:hyperlink w:anchor="_Toc144756642" w:history="1">
        <w:r w:rsidR="00637D65" w:rsidRPr="00681E97">
          <w:rPr>
            <w:rStyle w:val="Hyperlink"/>
          </w:rPr>
          <w:t>105.02.03</w:t>
        </w:r>
        <w:r w:rsidR="00637D65" w:rsidRPr="00681E97">
          <w:rPr>
            <w:rFonts w:eastAsiaTheme="minorEastAsia" w:cstheme="minorBidi"/>
            <w:kern w:val="2"/>
            <w:sz w:val="22"/>
            <w:szCs w:val="22"/>
            <w14:ligatures w14:val="standardContextual"/>
          </w:rPr>
          <w:tab/>
        </w:r>
        <w:r w:rsidR="00637D65" w:rsidRPr="00681E97">
          <w:rPr>
            <w:rStyle w:val="Hyperlink"/>
          </w:rPr>
          <w:t>Long Term Care Application Script</w:t>
        </w:r>
        <w:r w:rsidR="00637D65" w:rsidRPr="00681E97">
          <w:rPr>
            <w:webHidden/>
          </w:rPr>
          <w:tab/>
        </w:r>
        <w:r w:rsidR="00637D65" w:rsidRPr="00681E97">
          <w:rPr>
            <w:webHidden/>
          </w:rPr>
          <w:fldChar w:fldCharType="begin"/>
        </w:r>
        <w:r w:rsidR="00637D65" w:rsidRPr="00681E97">
          <w:rPr>
            <w:webHidden/>
          </w:rPr>
          <w:instrText xml:space="preserve"> PAGEREF _Toc144756642 \h </w:instrText>
        </w:r>
        <w:r w:rsidR="00637D65" w:rsidRPr="00681E97">
          <w:rPr>
            <w:webHidden/>
          </w:rPr>
        </w:r>
        <w:r w:rsidR="00637D65" w:rsidRPr="00681E97">
          <w:rPr>
            <w:webHidden/>
          </w:rPr>
          <w:fldChar w:fldCharType="separate"/>
        </w:r>
        <w:r>
          <w:rPr>
            <w:webHidden/>
          </w:rPr>
          <w:t>330</w:t>
        </w:r>
        <w:r w:rsidR="00637D65" w:rsidRPr="00681E97">
          <w:rPr>
            <w:webHidden/>
          </w:rPr>
          <w:fldChar w:fldCharType="end"/>
        </w:r>
      </w:hyperlink>
    </w:p>
    <w:p w14:paraId="3A403D8E" w14:textId="7E94E9AD" w:rsidR="00637D65" w:rsidRPr="00681E97" w:rsidRDefault="0035705C" w:rsidP="00837483">
      <w:pPr>
        <w:pStyle w:val="TOC2"/>
        <w:rPr>
          <w:rFonts w:eastAsiaTheme="minorEastAsia" w:cstheme="minorBidi"/>
          <w:kern w:val="2"/>
          <w:sz w:val="22"/>
          <w:szCs w:val="22"/>
          <w14:ligatures w14:val="standardContextual"/>
        </w:rPr>
      </w:pPr>
      <w:hyperlink w:anchor="_Toc144756643" w:history="1">
        <w:r w:rsidR="00637D65" w:rsidRPr="00681E97">
          <w:rPr>
            <w:rStyle w:val="Hyperlink"/>
          </w:rPr>
          <w:t>105.02.04</w:t>
        </w:r>
        <w:r w:rsidR="00637D65" w:rsidRPr="00681E97">
          <w:rPr>
            <w:rFonts w:eastAsiaTheme="minorEastAsia" w:cstheme="minorBidi"/>
            <w:kern w:val="2"/>
            <w:sz w:val="22"/>
            <w:szCs w:val="22"/>
            <w14:ligatures w14:val="standardContextual"/>
          </w:rPr>
          <w:tab/>
        </w:r>
        <w:r w:rsidR="00637D65" w:rsidRPr="00681E97">
          <w:rPr>
            <w:rStyle w:val="Hyperlink"/>
          </w:rPr>
          <w:t>Income Trust Script</w:t>
        </w:r>
        <w:r w:rsidR="00637D65" w:rsidRPr="00681E97">
          <w:rPr>
            <w:webHidden/>
          </w:rPr>
          <w:tab/>
        </w:r>
        <w:r w:rsidR="00637D65" w:rsidRPr="00681E97">
          <w:rPr>
            <w:webHidden/>
          </w:rPr>
          <w:fldChar w:fldCharType="begin"/>
        </w:r>
        <w:r w:rsidR="00637D65" w:rsidRPr="00681E97">
          <w:rPr>
            <w:webHidden/>
          </w:rPr>
          <w:instrText xml:space="preserve"> PAGEREF _Toc144756643 \h </w:instrText>
        </w:r>
        <w:r w:rsidR="00637D65" w:rsidRPr="00681E97">
          <w:rPr>
            <w:webHidden/>
          </w:rPr>
        </w:r>
        <w:r w:rsidR="00637D65" w:rsidRPr="00681E97">
          <w:rPr>
            <w:webHidden/>
          </w:rPr>
          <w:fldChar w:fldCharType="separate"/>
        </w:r>
        <w:r>
          <w:rPr>
            <w:webHidden/>
          </w:rPr>
          <w:t>336</w:t>
        </w:r>
        <w:r w:rsidR="00637D65" w:rsidRPr="00681E97">
          <w:rPr>
            <w:webHidden/>
          </w:rPr>
          <w:fldChar w:fldCharType="end"/>
        </w:r>
      </w:hyperlink>
    </w:p>
    <w:p w14:paraId="4D863DFD" w14:textId="1768B508" w:rsidR="00637D65" w:rsidRPr="00681E97" w:rsidRDefault="0035705C" w:rsidP="00837483">
      <w:pPr>
        <w:pStyle w:val="TOC2"/>
        <w:rPr>
          <w:rFonts w:eastAsiaTheme="minorEastAsia" w:cstheme="minorBidi"/>
          <w:kern w:val="2"/>
          <w:sz w:val="22"/>
          <w:szCs w:val="22"/>
          <w14:ligatures w14:val="standardContextual"/>
        </w:rPr>
      </w:pPr>
      <w:hyperlink w:anchor="_Toc144756644" w:history="1">
        <w:r w:rsidR="00637D65" w:rsidRPr="00681E97">
          <w:rPr>
            <w:rStyle w:val="Hyperlink"/>
          </w:rPr>
          <w:t>105.02.05</w:t>
        </w:r>
        <w:r w:rsidR="00637D65" w:rsidRPr="00681E97">
          <w:rPr>
            <w:rFonts w:eastAsiaTheme="minorEastAsia" w:cstheme="minorBidi"/>
            <w:kern w:val="2"/>
            <w:sz w:val="22"/>
            <w:szCs w:val="22"/>
            <w14:ligatures w14:val="standardContextual"/>
          </w:rPr>
          <w:tab/>
        </w:r>
        <w:r w:rsidR="00637D65" w:rsidRPr="00681E97">
          <w:rPr>
            <w:rStyle w:val="Hyperlink"/>
          </w:rPr>
          <w:t>Release of Application/Case Information</w:t>
        </w:r>
        <w:r w:rsidR="00637D65" w:rsidRPr="00681E97">
          <w:rPr>
            <w:webHidden/>
          </w:rPr>
          <w:tab/>
        </w:r>
        <w:r w:rsidR="00637D65" w:rsidRPr="00681E97">
          <w:rPr>
            <w:webHidden/>
          </w:rPr>
          <w:fldChar w:fldCharType="begin"/>
        </w:r>
        <w:r w:rsidR="00637D65" w:rsidRPr="00681E97">
          <w:rPr>
            <w:webHidden/>
          </w:rPr>
          <w:instrText xml:space="preserve"> PAGEREF _Toc144756644 \h </w:instrText>
        </w:r>
        <w:r w:rsidR="00637D65" w:rsidRPr="00681E97">
          <w:rPr>
            <w:webHidden/>
          </w:rPr>
        </w:r>
        <w:r w:rsidR="00637D65" w:rsidRPr="00681E97">
          <w:rPr>
            <w:webHidden/>
          </w:rPr>
          <w:fldChar w:fldCharType="separate"/>
        </w:r>
        <w:r>
          <w:rPr>
            <w:webHidden/>
          </w:rPr>
          <w:t>338</w:t>
        </w:r>
        <w:r w:rsidR="00637D65" w:rsidRPr="00681E97">
          <w:rPr>
            <w:webHidden/>
          </w:rPr>
          <w:fldChar w:fldCharType="end"/>
        </w:r>
      </w:hyperlink>
    </w:p>
    <w:p w14:paraId="3204DEBD" w14:textId="1341348B" w:rsidR="00637D65" w:rsidRPr="00681E97" w:rsidRDefault="0035705C" w:rsidP="00565B69">
      <w:pPr>
        <w:pStyle w:val="TOC1"/>
        <w:rPr>
          <w:rFonts w:eastAsiaTheme="minorEastAsia" w:cstheme="minorBidi"/>
          <w:kern w:val="2"/>
          <w:sz w:val="22"/>
          <w:szCs w:val="22"/>
          <w14:ligatures w14:val="standardContextual"/>
        </w:rPr>
      </w:pPr>
      <w:hyperlink w:anchor="_Toc144756645" w:history="1">
        <w:r w:rsidR="00637D65" w:rsidRPr="00681E97">
          <w:rPr>
            <w:rStyle w:val="Hyperlink"/>
          </w:rPr>
          <w:t>105.03</w:t>
        </w:r>
        <w:r w:rsidR="00637D65" w:rsidRPr="00681E97">
          <w:rPr>
            <w:rFonts w:eastAsiaTheme="minorEastAsia" w:cstheme="minorBidi"/>
            <w:kern w:val="2"/>
            <w:sz w:val="22"/>
            <w:szCs w:val="22"/>
            <w14:ligatures w14:val="standardContextual"/>
          </w:rPr>
          <w:tab/>
        </w:r>
        <w:r w:rsidR="00637D65" w:rsidRPr="00681E97">
          <w:rPr>
            <w:rStyle w:val="Hyperlink"/>
          </w:rPr>
          <w:t>Documentation Template</w:t>
        </w:r>
        <w:r w:rsidR="00637D65" w:rsidRPr="00681E97">
          <w:rPr>
            <w:webHidden/>
          </w:rPr>
          <w:tab/>
        </w:r>
        <w:r w:rsidR="00637D65" w:rsidRPr="00681E97">
          <w:rPr>
            <w:webHidden/>
          </w:rPr>
          <w:fldChar w:fldCharType="begin"/>
        </w:r>
        <w:r w:rsidR="00637D65" w:rsidRPr="00681E97">
          <w:rPr>
            <w:webHidden/>
          </w:rPr>
          <w:instrText xml:space="preserve"> PAGEREF _Toc144756645 \h </w:instrText>
        </w:r>
        <w:r w:rsidR="00637D65" w:rsidRPr="00681E97">
          <w:rPr>
            <w:webHidden/>
          </w:rPr>
        </w:r>
        <w:r w:rsidR="00637D65" w:rsidRPr="00681E97">
          <w:rPr>
            <w:webHidden/>
          </w:rPr>
          <w:fldChar w:fldCharType="separate"/>
        </w:r>
        <w:r>
          <w:rPr>
            <w:webHidden/>
          </w:rPr>
          <w:t>339</w:t>
        </w:r>
        <w:r w:rsidR="00637D65" w:rsidRPr="00681E97">
          <w:rPr>
            <w:webHidden/>
          </w:rPr>
          <w:fldChar w:fldCharType="end"/>
        </w:r>
      </w:hyperlink>
    </w:p>
    <w:p w14:paraId="7FE1CB9A" w14:textId="11DC73F1" w:rsidR="00637D65" w:rsidRPr="00681E97" w:rsidRDefault="0035705C" w:rsidP="00837483">
      <w:pPr>
        <w:pStyle w:val="TOC2"/>
        <w:rPr>
          <w:rFonts w:eastAsiaTheme="minorEastAsia" w:cstheme="minorBidi"/>
          <w:kern w:val="2"/>
          <w:sz w:val="22"/>
          <w:szCs w:val="22"/>
          <w14:ligatures w14:val="standardContextual"/>
        </w:rPr>
      </w:pPr>
      <w:hyperlink w:anchor="_Toc144756646" w:history="1">
        <w:r w:rsidR="00637D65" w:rsidRPr="00681E97">
          <w:rPr>
            <w:rStyle w:val="Hyperlink"/>
          </w:rPr>
          <w:t>105.03.01</w:t>
        </w:r>
        <w:r w:rsidR="00637D65" w:rsidRPr="00681E97">
          <w:rPr>
            <w:rFonts w:eastAsiaTheme="minorEastAsia" w:cstheme="minorBidi"/>
            <w:kern w:val="2"/>
            <w:sz w:val="22"/>
            <w:szCs w:val="22"/>
            <w14:ligatures w14:val="standardContextual"/>
          </w:rPr>
          <w:tab/>
        </w:r>
        <w:r w:rsidR="00637D65" w:rsidRPr="00681E97">
          <w:rPr>
            <w:rStyle w:val="Hyperlink"/>
          </w:rPr>
          <w:t>Instructions for Completing Documentation Template</w:t>
        </w:r>
        <w:r w:rsidR="00637D65" w:rsidRPr="00681E97">
          <w:rPr>
            <w:webHidden/>
          </w:rPr>
          <w:tab/>
        </w:r>
        <w:r w:rsidR="00637D65" w:rsidRPr="00681E97">
          <w:rPr>
            <w:webHidden/>
          </w:rPr>
          <w:fldChar w:fldCharType="begin"/>
        </w:r>
        <w:r w:rsidR="00637D65" w:rsidRPr="00681E97">
          <w:rPr>
            <w:webHidden/>
          </w:rPr>
          <w:instrText xml:space="preserve"> PAGEREF _Toc144756646 \h </w:instrText>
        </w:r>
        <w:r w:rsidR="00637D65" w:rsidRPr="00681E97">
          <w:rPr>
            <w:webHidden/>
          </w:rPr>
        </w:r>
        <w:r w:rsidR="00637D65" w:rsidRPr="00681E97">
          <w:rPr>
            <w:webHidden/>
          </w:rPr>
          <w:fldChar w:fldCharType="separate"/>
        </w:r>
        <w:r>
          <w:rPr>
            <w:webHidden/>
          </w:rPr>
          <w:t>340</w:t>
        </w:r>
        <w:r w:rsidR="00637D65" w:rsidRPr="00681E97">
          <w:rPr>
            <w:webHidden/>
          </w:rPr>
          <w:fldChar w:fldCharType="end"/>
        </w:r>
      </w:hyperlink>
    </w:p>
    <w:p w14:paraId="144CD613" w14:textId="36AB562A" w:rsidR="00637D65" w:rsidRPr="00681E97" w:rsidRDefault="0035705C" w:rsidP="00837483">
      <w:pPr>
        <w:pStyle w:val="TOC2"/>
        <w:rPr>
          <w:rFonts w:eastAsiaTheme="minorEastAsia" w:cstheme="minorBidi"/>
          <w:kern w:val="2"/>
          <w:sz w:val="22"/>
          <w:szCs w:val="22"/>
          <w14:ligatures w14:val="standardContextual"/>
        </w:rPr>
      </w:pPr>
      <w:hyperlink w:anchor="_Toc144756647" w:history="1">
        <w:r w:rsidR="00637D65" w:rsidRPr="00681E97">
          <w:rPr>
            <w:rStyle w:val="Hyperlink"/>
          </w:rPr>
          <w:t>105.03.01A</w:t>
        </w:r>
        <w:r w:rsidR="00637D65" w:rsidRPr="00681E97">
          <w:rPr>
            <w:rFonts w:eastAsiaTheme="minorEastAsia" w:cstheme="minorBidi"/>
            <w:kern w:val="2"/>
            <w:sz w:val="22"/>
            <w:szCs w:val="22"/>
            <w14:ligatures w14:val="standardContextual"/>
          </w:rPr>
          <w:tab/>
        </w:r>
        <w:r w:rsidR="00637D65" w:rsidRPr="00681E97">
          <w:rPr>
            <w:rStyle w:val="Hyperlink"/>
          </w:rPr>
          <w:t>Header and General Information</w:t>
        </w:r>
        <w:r w:rsidR="00637D65" w:rsidRPr="00681E97">
          <w:rPr>
            <w:webHidden/>
          </w:rPr>
          <w:tab/>
        </w:r>
        <w:r w:rsidR="00637D65" w:rsidRPr="00681E97">
          <w:rPr>
            <w:webHidden/>
          </w:rPr>
          <w:fldChar w:fldCharType="begin"/>
        </w:r>
        <w:r w:rsidR="00637D65" w:rsidRPr="00681E97">
          <w:rPr>
            <w:webHidden/>
          </w:rPr>
          <w:instrText xml:space="preserve"> PAGEREF _Toc144756647 \h </w:instrText>
        </w:r>
        <w:r w:rsidR="00637D65" w:rsidRPr="00681E97">
          <w:rPr>
            <w:webHidden/>
          </w:rPr>
        </w:r>
        <w:r w:rsidR="00637D65" w:rsidRPr="00681E97">
          <w:rPr>
            <w:webHidden/>
          </w:rPr>
          <w:fldChar w:fldCharType="separate"/>
        </w:r>
        <w:r>
          <w:rPr>
            <w:webHidden/>
          </w:rPr>
          <w:t>340</w:t>
        </w:r>
        <w:r w:rsidR="00637D65" w:rsidRPr="00681E97">
          <w:rPr>
            <w:webHidden/>
          </w:rPr>
          <w:fldChar w:fldCharType="end"/>
        </w:r>
      </w:hyperlink>
    </w:p>
    <w:p w14:paraId="62BD4595" w14:textId="413C8161" w:rsidR="00637D65" w:rsidRPr="00681E97" w:rsidRDefault="0035705C" w:rsidP="00837483">
      <w:pPr>
        <w:pStyle w:val="TOC2"/>
        <w:rPr>
          <w:rFonts w:eastAsiaTheme="minorEastAsia" w:cstheme="minorBidi"/>
          <w:kern w:val="2"/>
          <w:sz w:val="22"/>
          <w:szCs w:val="22"/>
          <w14:ligatures w14:val="standardContextual"/>
        </w:rPr>
      </w:pPr>
      <w:hyperlink w:anchor="_Toc144756648" w:history="1">
        <w:r w:rsidR="00637D65" w:rsidRPr="00681E97">
          <w:rPr>
            <w:rStyle w:val="Hyperlink"/>
          </w:rPr>
          <w:t>105.03.01B</w:t>
        </w:r>
        <w:r w:rsidR="00637D65" w:rsidRPr="00681E97">
          <w:rPr>
            <w:rFonts w:eastAsiaTheme="minorEastAsia" w:cstheme="minorBidi"/>
            <w:kern w:val="2"/>
            <w:sz w:val="22"/>
            <w:szCs w:val="22"/>
            <w14:ligatures w14:val="standardContextual"/>
          </w:rPr>
          <w:tab/>
        </w:r>
        <w:r w:rsidR="00637D65" w:rsidRPr="00681E97">
          <w:rPr>
            <w:rStyle w:val="Hyperlink"/>
          </w:rPr>
          <w:t>Financial Information – Income and Resources</w:t>
        </w:r>
        <w:r w:rsidR="00637D65" w:rsidRPr="00681E97">
          <w:rPr>
            <w:webHidden/>
          </w:rPr>
          <w:tab/>
        </w:r>
        <w:r w:rsidR="00637D65" w:rsidRPr="00681E97">
          <w:rPr>
            <w:webHidden/>
          </w:rPr>
          <w:fldChar w:fldCharType="begin"/>
        </w:r>
        <w:r w:rsidR="00637D65" w:rsidRPr="00681E97">
          <w:rPr>
            <w:webHidden/>
          </w:rPr>
          <w:instrText xml:space="preserve"> PAGEREF _Toc144756648 \h </w:instrText>
        </w:r>
        <w:r w:rsidR="00637D65" w:rsidRPr="00681E97">
          <w:rPr>
            <w:webHidden/>
          </w:rPr>
        </w:r>
        <w:r w:rsidR="00637D65" w:rsidRPr="00681E97">
          <w:rPr>
            <w:webHidden/>
          </w:rPr>
          <w:fldChar w:fldCharType="separate"/>
        </w:r>
        <w:r>
          <w:rPr>
            <w:webHidden/>
          </w:rPr>
          <w:t>344</w:t>
        </w:r>
        <w:r w:rsidR="00637D65" w:rsidRPr="00681E97">
          <w:rPr>
            <w:webHidden/>
          </w:rPr>
          <w:fldChar w:fldCharType="end"/>
        </w:r>
      </w:hyperlink>
    </w:p>
    <w:p w14:paraId="12234531" w14:textId="04BAF7E7" w:rsidR="00637D65" w:rsidRPr="00681E97" w:rsidRDefault="0035705C" w:rsidP="00837483">
      <w:pPr>
        <w:pStyle w:val="TOC2"/>
        <w:rPr>
          <w:rFonts w:eastAsiaTheme="minorEastAsia" w:cstheme="minorBidi"/>
          <w:kern w:val="2"/>
          <w:sz w:val="22"/>
          <w:szCs w:val="22"/>
          <w14:ligatures w14:val="standardContextual"/>
        </w:rPr>
      </w:pPr>
      <w:hyperlink w:anchor="_Toc144756649" w:history="1">
        <w:r w:rsidR="00637D65" w:rsidRPr="00681E97">
          <w:rPr>
            <w:rStyle w:val="Hyperlink"/>
          </w:rPr>
          <w:t>105.03.01C</w:t>
        </w:r>
        <w:r w:rsidR="00637D65" w:rsidRPr="00681E97">
          <w:rPr>
            <w:rFonts w:eastAsiaTheme="minorEastAsia" w:cstheme="minorBidi"/>
            <w:kern w:val="2"/>
            <w:sz w:val="22"/>
            <w:szCs w:val="22"/>
            <w14:ligatures w14:val="standardContextual"/>
          </w:rPr>
          <w:tab/>
        </w:r>
        <w:r w:rsidR="00637D65" w:rsidRPr="00681E97">
          <w:rPr>
            <w:rStyle w:val="Hyperlink"/>
          </w:rPr>
          <w:t>Long Term Care and OSS Information</w:t>
        </w:r>
        <w:r w:rsidR="00637D65" w:rsidRPr="00681E97">
          <w:rPr>
            <w:webHidden/>
          </w:rPr>
          <w:tab/>
        </w:r>
        <w:r w:rsidR="00637D65" w:rsidRPr="00681E97">
          <w:rPr>
            <w:webHidden/>
          </w:rPr>
          <w:fldChar w:fldCharType="begin"/>
        </w:r>
        <w:r w:rsidR="00637D65" w:rsidRPr="00681E97">
          <w:rPr>
            <w:webHidden/>
          </w:rPr>
          <w:instrText xml:space="preserve"> PAGEREF _Toc144756649 \h </w:instrText>
        </w:r>
        <w:r w:rsidR="00637D65" w:rsidRPr="00681E97">
          <w:rPr>
            <w:webHidden/>
          </w:rPr>
        </w:r>
        <w:r w:rsidR="00637D65" w:rsidRPr="00681E97">
          <w:rPr>
            <w:webHidden/>
          </w:rPr>
          <w:fldChar w:fldCharType="separate"/>
        </w:r>
        <w:r>
          <w:rPr>
            <w:webHidden/>
          </w:rPr>
          <w:t>346</w:t>
        </w:r>
        <w:r w:rsidR="00637D65" w:rsidRPr="00681E97">
          <w:rPr>
            <w:webHidden/>
          </w:rPr>
          <w:fldChar w:fldCharType="end"/>
        </w:r>
      </w:hyperlink>
    </w:p>
    <w:p w14:paraId="6E221707" w14:textId="64E500C3" w:rsidR="00637D65" w:rsidRPr="00681E97" w:rsidRDefault="0035705C" w:rsidP="00837483">
      <w:pPr>
        <w:pStyle w:val="TOC2"/>
        <w:rPr>
          <w:rFonts w:eastAsiaTheme="minorEastAsia" w:cstheme="minorBidi"/>
          <w:kern w:val="2"/>
          <w:sz w:val="22"/>
          <w:szCs w:val="22"/>
          <w14:ligatures w14:val="standardContextual"/>
        </w:rPr>
      </w:pPr>
      <w:hyperlink w:anchor="_Toc144756650" w:history="1">
        <w:r w:rsidR="00637D65" w:rsidRPr="00681E97">
          <w:rPr>
            <w:rStyle w:val="Hyperlink"/>
          </w:rPr>
          <w:t>105.03.01D</w:t>
        </w:r>
        <w:r w:rsidR="00637D65" w:rsidRPr="00681E97">
          <w:rPr>
            <w:rFonts w:eastAsiaTheme="minorEastAsia" w:cstheme="minorBidi"/>
            <w:kern w:val="2"/>
            <w:sz w:val="22"/>
            <w:szCs w:val="22"/>
            <w14:ligatures w14:val="standardContextual"/>
          </w:rPr>
          <w:tab/>
        </w:r>
        <w:r w:rsidR="00637D65" w:rsidRPr="00681E97">
          <w:rPr>
            <w:rStyle w:val="Hyperlink"/>
          </w:rPr>
          <w:t>Disability Information</w:t>
        </w:r>
        <w:r w:rsidR="00637D65" w:rsidRPr="00681E97">
          <w:rPr>
            <w:webHidden/>
          </w:rPr>
          <w:tab/>
        </w:r>
        <w:r w:rsidR="00637D65" w:rsidRPr="00681E97">
          <w:rPr>
            <w:webHidden/>
          </w:rPr>
          <w:fldChar w:fldCharType="begin"/>
        </w:r>
        <w:r w:rsidR="00637D65" w:rsidRPr="00681E97">
          <w:rPr>
            <w:webHidden/>
          </w:rPr>
          <w:instrText xml:space="preserve"> PAGEREF _Toc144756650 \h </w:instrText>
        </w:r>
        <w:r w:rsidR="00637D65" w:rsidRPr="00681E97">
          <w:rPr>
            <w:webHidden/>
          </w:rPr>
        </w:r>
        <w:r w:rsidR="00637D65" w:rsidRPr="00681E97">
          <w:rPr>
            <w:webHidden/>
          </w:rPr>
          <w:fldChar w:fldCharType="separate"/>
        </w:r>
        <w:r>
          <w:rPr>
            <w:webHidden/>
          </w:rPr>
          <w:t>348</w:t>
        </w:r>
        <w:r w:rsidR="00637D65" w:rsidRPr="00681E97">
          <w:rPr>
            <w:webHidden/>
          </w:rPr>
          <w:fldChar w:fldCharType="end"/>
        </w:r>
      </w:hyperlink>
    </w:p>
    <w:p w14:paraId="2CDA6A85" w14:textId="7730E66C" w:rsidR="00637D65" w:rsidRPr="00681E97" w:rsidRDefault="0035705C" w:rsidP="00837483">
      <w:pPr>
        <w:pStyle w:val="TOC2"/>
        <w:rPr>
          <w:rFonts w:eastAsiaTheme="minorEastAsia" w:cstheme="minorBidi"/>
          <w:kern w:val="2"/>
          <w:sz w:val="22"/>
          <w:szCs w:val="22"/>
          <w14:ligatures w14:val="standardContextual"/>
        </w:rPr>
      </w:pPr>
      <w:hyperlink w:anchor="_Toc144756651" w:history="1">
        <w:r w:rsidR="00637D65" w:rsidRPr="00681E97">
          <w:rPr>
            <w:rStyle w:val="Hyperlink"/>
          </w:rPr>
          <w:t>105.03.01E</w:t>
        </w:r>
        <w:r w:rsidR="00637D65" w:rsidRPr="00681E97">
          <w:rPr>
            <w:rFonts w:eastAsiaTheme="minorEastAsia" w:cstheme="minorBidi"/>
            <w:kern w:val="2"/>
            <w:sz w:val="22"/>
            <w:szCs w:val="22"/>
            <w14:ligatures w14:val="standardContextual"/>
          </w:rPr>
          <w:tab/>
        </w:r>
        <w:r w:rsidR="00637D65" w:rsidRPr="00681E97">
          <w:rPr>
            <w:rStyle w:val="Hyperlink"/>
          </w:rPr>
          <w:t>Comments and Escalations</w:t>
        </w:r>
        <w:r w:rsidR="00637D65" w:rsidRPr="00681E97">
          <w:rPr>
            <w:webHidden/>
          </w:rPr>
          <w:tab/>
        </w:r>
        <w:r w:rsidR="00637D65" w:rsidRPr="00681E97">
          <w:rPr>
            <w:webHidden/>
          </w:rPr>
          <w:fldChar w:fldCharType="begin"/>
        </w:r>
        <w:r w:rsidR="00637D65" w:rsidRPr="00681E97">
          <w:rPr>
            <w:webHidden/>
          </w:rPr>
          <w:instrText xml:space="preserve"> PAGEREF _Toc144756651 \h </w:instrText>
        </w:r>
        <w:r w:rsidR="00637D65" w:rsidRPr="00681E97">
          <w:rPr>
            <w:webHidden/>
          </w:rPr>
        </w:r>
        <w:r w:rsidR="00637D65" w:rsidRPr="00681E97">
          <w:rPr>
            <w:webHidden/>
          </w:rPr>
          <w:fldChar w:fldCharType="separate"/>
        </w:r>
        <w:r>
          <w:rPr>
            <w:webHidden/>
          </w:rPr>
          <w:t>349</w:t>
        </w:r>
        <w:r w:rsidR="00637D65" w:rsidRPr="00681E97">
          <w:rPr>
            <w:webHidden/>
          </w:rPr>
          <w:fldChar w:fldCharType="end"/>
        </w:r>
      </w:hyperlink>
    </w:p>
    <w:p w14:paraId="52353746" w14:textId="1315813F" w:rsidR="00637D65" w:rsidRDefault="0035705C" w:rsidP="00837483">
      <w:pPr>
        <w:pStyle w:val="TOC2"/>
        <w:rPr>
          <w:rFonts w:asciiTheme="minorHAnsi" w:eastAsiaTheme="minorEastAsia" w:hAnsiTheme="minorHAnsi" w:cstheme="minorBidi"/>
          <w:kern w:val="2"/>
          <w:sz w:val="22"/>
          <w:szCs w:val="22"/>
          <w14:ligatures w14:val="standardContextual"/>
        </w:rPr>
      </w:pPr>
      <w:hyperlink w:anchor="_Toc144756652" w:history="1">
        <w:r w:rsidR="00637D65" w:rsidRPr="00681E97">
          <w:rPr>
            <w:rStyle w:val="Hyperlink"/>
          </w:rPr>
          <w:t>105.03.02</w:t>
        </w:r>
        <w:r w:rsidR="00637D65" w:rsidRPr="00681E97">
          <w:rPr>
            <w:rFonts w:eastAsiaTheme="minorEastAsia" w:cstheme="minorBidi"/>
            <w:kern w:val="2"/>
            <w:sz w:val="22"/>
            <w:szCs w:val="22"/>
            <w14:ligatures w14:val="standardContextual"/>
          </w:rPr>
          <w:tab/>
        </w:r>
        <w:r w:rsidR="00637D65" w:rsidRPr="00681E97">
          <w:rPr>
            <w:rStyle w:val="Hyperlink"/>
          </w:rPr>
          <w:t>Documentation Template</w:t>
        </w:r>
        <w:r w:rsidR="00637D65" w:rsidRPr="00681E97">
          <w:rPr>
            <w:webHidden/>
          </w:rPr>
          <w:tab/>
        </w:r>
        <w:r w:rsidR="00637D65" w:rsidRPr="00681E97">
          <w:rPr>
            <w:webHidden/>
          </w:rPr>
          <w:fldChar w:fldCharType="begin"/>
        </w:r>
        <w:r w:rsidR="00637D65" w:rsidRPr="00681E97">
          <w:rPr>
            <w:webHidden/>
          </w:rPr>
          <w:instrText xml:space="preserve"> PAGEREF _Toc144756652 \h </w:instrText>
        </w:r>
        <w:r w:rsidR="00637D65" w:rsidRPr="00681E97">
          <w:rPr>
            <w:webHidden/>
          </w:rPr>
        </w:r>
        <w:r w:rsidR="00637D65" w:rsidRPr="00681E97">
          <w:rPr>
            <w:webHidden/>
          </w:rPr>
          <w:fldChar w:fldCharType="separate"/>
        </w:r>
        <w:r>
          <w:rPr>
            <w:webHidden/>
          </w:rPr>
          <w:t>350</w:t>
        </w:r>
        <w:r w:rsidR="00637D65" w:rsidRPr="00681E97">
          <w:rPr>
            <w:webHidden/>
          </w:rPr>
          <w:fldChar w:fldCharType="end"/>
        </w:r>
      </w:hyperlink>
    </w:p>
    <w:p w14:paraId="5E9652CB" w14:textId="77777777" w:rsidR="00637D65" w:rsidRPr="00A023E8" w:rsidRDefault="00637D65" w:rsidP="00A023E8">
      <w:pPr>
        <w:pStyle w:val="BodyText2"/>
      </w:pPr>
      <w:r w:rsidRPr="00A023E8">
        <w:rPr>
          <w:b w:val="0"/>
          <w:bCs/>
        </w:rPr>
        <w:fldChar w:fldCharType="end"/>
      </w:r>
    </w:p>
    <w:p w14:paraId="47F311D5" w14:textId="77777777" w:rsidR="00637D65" w:rsidRPr="00681E97" w:rsidRDefault="00637D65" w:rsidP="00990D3A">
      <w:pPr>
        <w:pStyle w:val="ManualHeading1"/>
        <w:keepNext w:val="0"/>
        <w:widowControl w:val="0"/>
        <w:rPr>
          <w:rFonts w:ascii="Skeena" w:hAnsi="Skeena"/>
        </w:rPr>
      </w:pPr>
      <w:r w:rsidRPr="00A023E8">
        <w:br w:type="page"/>
      </w:r>
      <w:bookmarkStart w:id="1279" w:name="_Toc386460332"/>
      <w:bookmarkStart w:id="1280" w:name="_Toc144195586"/>
      <w:bookmarkStart w:id="1281" w:name="_Toc144199675"/>
      <w:bookmarkStart w:id="1282" w:name="_Toc144756634"/>
      <w:bookmarkStart w:id="1283" w:name="_Toc149690181"/>
      <w:bookmarkStart w:id="1284" w:name="_Toc149691403"/>
      <w:r w:rsidRPr="00681E97">
        <w:rPr>
          <w:rFonts w:ascii="Skeena" w:hAnsi="Skeena"/>
        </w:rPr>
        <w:lastRenderedPageBreak/>
        <w:t>105.01</w:t>
      </w:r>
      <w:r w:rsidRPr="00681E97">
        <w:rPr>
          <w:rFonts w:ascii="Skeena" w:hAnsi="Skeena"/>
        </w:rPr>
        <w:tab/>
      </w:r>
      <w:bookmarkEnd w:id="1279"/>
      <w:r w:rsidRPr="00681E97">
        <w:rPr>
          <w:rFonts w:ascii="Skeena" w:hAnsi="Skeena"/>
        </w:rPr>
        <w:t>Verification Matrices</w:t>
      </w:r>
      <w:bookmarkEnd w:id="1280"/>
      <w:bookmarkEnd w:id="1281"/>
      <w:bookmarkEnd w:id="1282"/>
      <w:bookmarkEnd w:id="1283"/>
      <w:bookmarkEnd w:id="1284"/>
    </w:p>
    <w:p w14:paraId="52FFFB49" w14:textId="77777777" w:rsidR="00637D65" w:rsidRPr="00681E97" w:rsidRDefault="00637D65" w:rsidP="00990D3A">
      <w:pPr>
        <w:widowControl w:val="0"/>
        <w:tabs>
          <w:tab w:val="right" w:pos="9360"/>
        </w:tabs>
        <w:spacing w:after="0" w:line="240" w:lineRule="auto"/>
        <w:jc w:val="right"/>
        <w:rPr>
          <w:rFonts w:ascii="Skeena" w:hAnsi="Skeena" w:cs="Arial"/>
          <w:bCs/>
          <w:sz w:val="16"/>
        </w:rPr>
      </w:pPr>
      <w:r w:rsidRPr="00681E97">
        <w:rPr>
          <w:rFonts w:ascii="Skeena" w:hAnsi="Skeena" w:cs="Arial"/>
          <w:bCs/>
          <w:sz w:val="16"/>
        </w:rPr>
        <w:t>(Eff. 08/01/15)</w:t>
      </w:r>
    </w:p>
    <w:p w14:paraId="4157F05E" w14:textId="7B45274D" w:rsidR="00637D65" w:rsidRPr="00990D3A" w:rsidRDefault="00637D65" w:rsidP="00990D3A">
      <w:pPr>
        <w:widowControl w:val="0"/>
        <w:tabs>
          <w:tab w:val="right" w:pos="9360"/>
        </w:tabs>
        <w:spacing w:after="0" w:line="240" w:lineRule="auto"/>
        <w:jc w:val="both"/>
        <w:rPr>
          <w:rFonts w:ascii="Skeena" w:hAnsi="Skeena" w:cs="Arial"/>
          <w:bCs/>
          <w:sz w:val="24"/>
          <w:szCs w:val="24"/>
        </w:rPr>
      </w:pPr>
      <w:r w:rsidRPr="00990D3A">
        <w:rPr>
          <w:rFonts w:ascii="Skeena" w:hAnsi="Skeena" w:cs="Arial"/>
          <w:bCs/>
          <w:sz w:val="24"/>
          <w:szCs w:val="24"/>
        </w:rPr>
        <w:t xml:space="preserve">Verification matrices are designed to provide high level guidance concerning verification. The goal is to help eligibility </w:t>
      </w:r>
      <w:r w:rsidR="008A1326">
        <w:rPr>
          <w:rFonts w:ascii="Skeena" w:hAnsi="Skeena" w:cs="Arial"/>
          <w:bCs/>
          <w:sz w:val="24"/>
          <w:szCs w:val="24"/>
        </w:rPr>
        <w:t>specialist</w:t>
      </w:r>
      <w:r w:rsidRPr="00990D3A">
        <w:rPr>
          <w:rFonts w:ascii="Skeena" w:hAnsi="Skeena" w:cs="Arial"/>
          <w:bCs/>
          <w:sz w:val="24"/>
          <w:szCs w:val="24"/>
        </w:rPr>
        <w:t xml:space="preserve">s to verify eligibility criteria at the appropriate level to prevent over or under documentation and to aid in consistent determinations. </w:t>
      </w:r>
    </w:p>
    <w:p w14:paraId="65AD1F9C" w14:textId="77777777" w:rsidR="00637D65" w:rsidRPr="00990D3A" w:rsidRDefault="00637D65" w:rsidP="00990D3A">
      <w:pPr>
        <w:widowControl w:val="0"/>
        <w:tabs>
          <w:tab w:val="right" w:pos="9360"/>
        </w:tabs>
        <w:spacing w:after="0" w:line="240" w:lineRule="auto"/>
        <w:rPr>
          <w:rFonts w:ascii="Skeena" w:hAnsi="Skeena" w:cs="Arial"/>
          <w:bCs/>
          <w:sz w:val="24"/>
          <w:szCs w:val="24"/>
        </w:rPr>
      </w:pPr>
    </w:p>
    <w:p w14:paraId="3DA29F3B" w14:textId="77777777" w:rsidR="00637D65" w:rsidRPr="00681E97" w:rsidRDefault="00637D65" w:rsidP="00A87C43">
      <w:pPr>
        <w:pStyle w:val="ManualHeading2"/>
      </w:pPr>
      <w:bookmarkStart w:id="1285" w:name="_Toc144195587"/>
      <w:bookmarkStart w:id="1286" w:name="_Toc144199676"/>
      <w:bookmarkStart w:id="1287" w:name="_Toc144756635"/>
      <w:bookmarkStart w:id="1288" w:name="_Toc149690182"/>
      <w:bookmarkStart w:id="1289" w:name="_Toc149691404"/>
      <w:r w:rsidRPr="00681E97">
        <w:t>105.01.01</w:t>
      </w:r>
      <w:r w:rsidRPr="00681E97">
        <w:tab/>
        <w:t>Non-Financial and Income Verification Matrix</w:t>
      </w:r>
      <w:bookmarkEnd w:id="1285"/>
      <w:bookmarkEnd w:id="1286"/>
      <w:bookmarkEnd w:id="1287"/>
      <w:bookmarkEnd w:id="1288"/>
      <w:bookmarkEnd w:id="1289"/>
    </w:p>
    <w:p w14:paraId="22C36211" w14:textId="77777777" w:rsidR="00637D65" w:rsidRPr="00681E97" w:rsidRDefault="00637D65" w:rsidP="00681E97">
      <w:pPr>
        <w:tabs>
          <w:tab w:val="right" w:pos="9360"/>
        </w:tabs>
        <w:jc w:val="right"/>
        <w:rPr>
          <w:rFonts w:ascii="Skeena" w:hAnsi="Skeena" w:cs="Arial"/>
          <w:bCs/>
          <w:sz w:val="16"/>
        </w:rPr>
      </w:pPr>
      <w:r w:rsidRPr="00681E97">
        <w:rPr>
          <w:rFonts w:ascii="Skeena" w:hAnsi="Skeena" w:cs="Arial"/>
          <w:bCs/>
          <w:sz w:val="16"/>
        </w:rPr>
        <w:t>(Rev. 04/17/20)</w:t>
      </w:r>
    </w:p>
    <w:tbl>
      <w:tblPr>
        <w:tblStyle w:val="TableGrid7"/>
        <w:tblW w:w="5000" w:type="pct"/>
        <w:tblLook w:val="04A0" w:firstRow="1" w:lastRow="0" w:firstColumn="1" w:lastColumn="0" w:noHBand="0" w:noVBand="1"/>
      </w:tblPr>
      <w:tblGrid>
        <w:gridCol w:w="764"/>
        <w:gridCol w:w="1278"/>
        <w:gridCol w:w="1295"/>
        <w:gridCol w:w="2892"/>
        <w:gridCol w:w="3101"/>
      </w:tblGrid>
      <w:tr w:rsidR="00637D65" w:rsidRPr="00681E97" w14:paraId="3B0DDD8D" w14:textId="77777777" w:rsidTr="00894D7D">
        <w:tc>
          <w:tcPr>
            <w:tcW w:w="409" w:type="pct"/>
            <w:tcBorders>
              <w:top w:val="nil"/>
              <w:left w:val="nil"/>
              <w:bottom w:val="nil"/>
              <w:right w:val="nil"/>
            </w:tcBorders>
          </w:tcPr>
          <w:p w14:paraId="3C95F287" w14:textId="77777777" w:rsidR="00637D65" w:rsidRPr="00681E97" w:rsidRDefault="00637D65" w:rsidP="00681E97">
            <w:pPr>
              <w:jc w:val="center"/>
              <w:rPr>
                <w:rFonts w:ascii="Skeena" w:hAnsi="Skeena" w:cs="Arial"/>
                <w:sz w:val="20"/>
                <w:szCs w:val="20"/>
              </w:rPr>
            </w:pPr>
          </w:p>
        </w:tc>
        <w:tc>
          <w:tcPr>
            <w:tcW w:w="685" w:type="pct"/>
            <w:tcBorders>
              <w:top w:val="nil"/>
              <w:left w:val="nil"/>
              <w:bottom w:val="single" w:sz="24" w:space="0" w:color="auto"/>
              <w:right w:val="nil"/>
            </w:tcBorders>
          </w:tcPr>
          <w:p w14:paraId="5F860267" w14:textId="77777777" w:rsidR="00637D65" w:rsidRPr="00681E97" w:rsidRDefault="00637D65" w:rsidP="00681E97">
            <w:pPr>
              <w:jc w:val="center"/>
              <w:rPr>
                <w:rFonts w:ascii="Skeena" w:hAnsi="Skeena" w:cs="Arial"/>
                <w:sz w:val="20"/>
                <w:szCs w:val="20"/>
              </w:rPr>
            </w:pPr>
          </w:p>
        </w:tc>
        <w:tc>
          <w:tcPr>
            <w:tcW w:w="694" w:type="pct"/>
            <w:tcBorders>
              <w:top w:val="nil"/>
              <w:left w:val="nil"/>
              <w:bottom w:val="single" w:sz="24" w:space="0" w:color="auto"/>
              <w:right w:val="nil"/>
            </w:tcBorders>
          </w:tcPr>
          <w:p w14:paraId="33170FB2" w14:textId="77777777" w:rsidR="00637D65" w:rsidRPr="00681E97" w:rsidRDefault="00637D65" w:rsidP="00681E97">
            <w:pPr>
              <w:jc w:val="center"/>
              <w:rPr>
                <w:rFonts w:ascii="Skeena" w:hAnsi="Skeena" w:cs="Arial"/>
                <w:sz w:val="20"/>
                <w:szCs w:val="20"/>
              </w:rPr>
            </w:pPr>
          </w:p>
        </w:tc>
        <w:tc>
          <w:tcPr>
            <w:tcW w:w="3212" w:type="pct"/>
            <w:gridSpan w:val="2"/>
            <w:tcBorders>
              <w:top w:val="single" w:sz="24" w:space="0" w:color="auto"/>
              <w:left w:val="single" w:sz="24" w:space="0" w:color="auto"/>
              <w:bottom w:val="single" w:sz="24" w:space="0" w:color="auto"/>
              <w:right w:val="single" w:sz="24" w:space="0" w:color="auto"/>
            </w:tcBorders>
          </w:tcPr>
          <w:p w14:paraId="16C1F72F" w14:textId="77777777" w:rsidR="00637D65" w:rsidRPr="00681E97" w:rsidRDefault="00637D65" w:rsidP="00681E97">
            <w:pPr>
              <w:jc w:val="center"/>
              <w:rPr>
                <w:rFonts w:ascii="Skeena" w:hAnsi="Skeena" w:cs="Arial"/>
                <w:b/>
                <w:sz w:val="20"/>
                <w:szCs w:val="20"/>
              </w:rPr>
            </w:pPr>
            <w:r w:rsidRPr="00681E97">
              <w:rPr>
                <w:rFonts w:ascii="Skeena" w:hAnsi="Skeena" w:cs="Arial"/>
                <w:b/>
                <w:sz w:val="20"/>
                <w:szCs w:val="20"/>
              </w:rPr>
              <w:t>Acceptable Sources</w:t>
            </w:r>
          </w:p>
          <w:p w14:paraId="2A347F8C" w14:textId="77777777" w:rsidR="00637D65" w:rsidRPr="00681E97" w:rsidRDefault="00637D65" w:rsidP="00681E97">
            <w:pPr>
              <w:jc w:val="center"/>
              <w:rPr>
                <w:rFonts w:ascii="Skeena" w:hAnsi="Skeena" w:cs="Arial"/>
                <w:sz w:val="20"/>
                <w:szCs w:val="20"/>
              </w:rPr>
            </w:pPr>
            <w:r w:rsidRPr="00681E97">
              <w:rPr>
                <w:rFonts w:ascii="Skeena" w:hAnsi="Skeena" w:cs="Arial"/>
                <w:sz w:val="20"/>
                <w:szCs w:val="20"/>
              </w:rPr>
              <w:t xml:space="preserve">Only </w:t>
            </w:r>
            <w:r w:rsidRPr="00681E97">
              <w:rPr>
                <w:rFonts w:ascii="Skeena" w:hAnsi="Skeena" w:cs="Arial"/>
                <w:b/>
                <w:sz w:val="20"/>
                <w:szCs w:val="20"/>
                <w:u w:val="single"/>
              </w:rPr>
              <w:t>one</w:t>
            </w:r>
            <w:r w:rsidRPr="00681E97">
              <w:rPr>
                <w:rFonts w:ascii="Skeena" w:hAnsi="Skeena" w:cs="Arial"/>
                <w:sz w:val="20"/>
                <w:szCs w:val="20"/>
              </w:rPr>
              <w:t xml:space="preserve"> data source is needed to verify an element</w:t>
            </w:r>
          </w:p>
        </w:tc>
      </w:tr>
      <w:tr w:rsidR="00637D65" w:rsidRPr="00681E97" w14:paraId="2339B806" w14:textId="77777777" w:rsidTr="00894D7D">
        <w:tc>
          <w:tcPr>
            <w:tcW w:w="409" w:type="pct"/>
            <w:tcBorders>
              <w:top w:val="nil"/>
              <w:left w:val="nil"/>
              <w:bottom w:val="single" w:sz="24" w:space="0" w:color="auto"/>
              <w:right w:val="single" w:sz="24" w:space="0" w:color="auto"/>
            </w:tcBorders>
            <w:shd w:val="clear" w:color="auto" w:fill="auto"/>
            <w:textDirection w:val="btLr"/>
            <w:vAlign w:val="center"/>
          </w:tcPr>
          <w:p w14:paraId="1DF92CD6" w14:textId="77777777" w:rsidR="00637D65" w:rsidRPr="00681E97" w:rsidRDefault="00637D65" w:rsidP="00681E97">
            <w:pPr>
              <w:ind w:left="113" w:right="113"/>
              <w:jc w:val="center"/>
              <w:rPr>
                <w:rFonts w:ascii="Skeena" w:hAnsi="Skeena" w:cs="Arial"/>
                <w:b/>
                <w:color w:val="FFFFFF"/>
                <w:sz w:val="20"/>
                <w:szCs w:val="20"/>
              </w:rPr>
            </w:pPr>
          </w:p>
        </w:tc>
        <w:tc>
          <w:tcPr>
            <w:tcW w:w="1379" w:type="pct"/>
            <w:gridSpan w:val="2"/>
            <w:tcBorders>
              <w:top w:val="single" w:sz="24" w:space="0" w:color="auto"/>
              <w:left w:val="single" w:sz="24" w:space="0" w:color="auto"/>
              <w:bottom w:val="single" w:sz="24" w:space="0" w:color="auto"/>
              <w:right w:val="single" w:sz="2" w:space="0" w:color="auto"/>
            </w:tcBorders>
            <w:vAlign w:val="center"/>
          </w:tcPr>
          <w:p w14:paraId="7B39D392" w14:textId="77777777" w:rsidR="00637D65" w:rsidRPr="00681E97" w:rsidRDefault="00637D65" w:rsidP="00681E97">
            <w:pPr>
              <w:jc w:val="center"/>
              <w:rPr>
                <w:rFonts w:ascii="Skeena" w:hAnsi="Skeena" w:cs="Arial"/>
                <w:sz w:val="20"/>
                <w:szCs w:val="20"/>
              </w:rPr>
            </w:pPr>
            <w:r w:rsidRPr="00681E97">
              <w:rPr>
                <w:rFonts w:ascii="Skeena" w:hAnsi="Skeena" w:cs="Arial"/>
                <w:b/>
                <w:sz w:val="20"/>
                <w:szCs w:val="20"/>
              </w:rPr>
              <w:t>Element</w:t>
            </w:r>
          </w:p>
        </w:tc>
        <w:tc>
          <w:tcPr>
            <w:tcW w:w="1550" w:type="pct"/>
            <w:tcBorders>
              <w:top w:val="single" w:sz="24" w:space="0" w:color="auto"/>
              <w:left w:val="single" w:sz="24" w:space="0" w:color="auto"/>
              <w:bottom w:val="single" w:sz="24" w:space="0" w:color="auto"/>
              <w:right w:val="single" w:sz="2" w:space="0" w:color="auto"/>
            </w:tcBorders>
            <w:shd w:val="clear" w:color="auto" w:fill="auto"/>
            <w:vAlign w:val="center"/>
          </w:tcPr>
          <w:p w14:paraId="74769354" w14:textId="77777777" w:rsidR="00637D65" w:rsidRPr="00681E97" w:rsidRDefault="00637D65" w:rsidP="00681E97">
            <w:pPr>
              <w:jc w:val="center"/>
              <w:rPr>
                <w:rFonts w:ascii="Skeena" w:hAnsi="Skeena" w:cs="Arial"/>
                <w:b/>
                <w:sz w:val="20"/>
                <w:szCs w:val="20"/>
              </w:rPr>
            </w:pPr>
            <w:r w:rsidRPr="00681E97">
              <w:rPr>
                <w:rFonts w:ascii="Skeena" w:hAnsi="Skeena" w:cs="Arial"/>
                <w:b/>
                <w:sz w:val="20"/>
                <w:szCs w:val="20"/>
              </w:rPr>
              <w:t>Primary Data Sources</w:t>
            </w:r>
          </w:p>
          <w:p w14:paraId="03FEF122" w14:textId="77777777" w:rsidR="00637D65" w:rsidRPr="00681E97" w:rsidRDefault="00637D65" w:rsidP="00681E97">
            <w:pPr>
              <w:jc w:val="center"/>
              <w:rPr>
                <w:rFonts w:ascii="Skeena" w:hAnsi="Skeena" w:cs="Arial"/>
                <w:sz w:val="20"/>
                <w:szCs w:val="20"/>
              </w:rPr>
            </w:pPr>
            <w:r w:rsidRPr="00681E97">
              <w:rPr>
                <w:rFonts w:ascii="Skeena" w:hAnsi="Skeena" w:cs="Arial"/>
                <w:sz w:val="12"/>
                <w:szCs w:val="20"/>
              </w:rPr>
              <w:t>(If unable to verify, use a Secondary Source)</w:t>
            </w:r>
          </w:p>
        </w:tc>
        <w:tc>
          <w:tcPr>
            <w:tcW w:w="1662" w:type="pct"/>
            <w:tcBorders>
              <w:top w:val="single" w:sz="24" w:space="0" w:color="auto"/>
              <w:left w:val="single" w:sz="2" w:space="0" w:color="auto"/>
              <w:bottom w:val="single" w:sz="24" w:space="0" w:color="auto"/>
              <w:right w:val="single" w:sz="24" w:space="0" w:color="auto"/>
            </w:tcBorders>
            <w:vAlign w:val="center"/>
          </w:tcPr>
          <w:p w14:paraId="66756351" w14:textId="77777777" w:rsidR="00637D65" w:rsidRPr="00681E97" w:rsidRDefault="00637D65" w:rsidP="00681E97">
            <w:pPr>
              <w:jc w:val="center"/>
              <w:rPr>
                <w:rFonts w:ascii="Skeena" w:hAnsi="Skeena" w:cs="Arial"/>
                <w:b/>
                <w:sz w:val="20"/>
                <w:szCs w:val="20"/>
              </w:rPr>
            </w:pPr>
            <w:r w:rsidRPr="00681E97">
              <w:rPr>
                <w:rFonts w:ascii="Skeena" w:hAnsi="Skeena" w:cs="Arial"/>
                <w:b/>
                <w:sz w:val="20"/>
                <w:szCs w:val="20"/>
              </w:rPr>
              <w:t>Secondary Data Sources</w:t>
            </w:r>
          </w:p>
          <w:p w14:paraId="406FFC95" w14:textId="77777777" w:rsidR="00637D65" w:rsidRPr="00681E97" w:rsidRDefault="00637D65" w:rsidP="00681E97">
            <w:pPr>
              <w:jc w:val="center"/>
              <w:rPr>
                <w:rFonts w:ascii="Skeena" w:hAnsi="Skeena" w:cs="Arial"/>
                <w:b/>
                <w:sz w:val="20"/>
                <w:szCs w:val="20"/>
              </w:rPr>
            </w:pPr>
            <w:r w:rsidRPr="00681E97">
              <w:rPr>
                <w:rFonts w:ascii="Skeena" w:hAnsi="Skeena" w:cs="Arial"/>
                <w:sz w:val="20"/>
                <w:szCs w:val="20"/>
              </w:rPr>
              <w:t>(Not all data sources are listed)</w:t>
            </w:r>
          </w:p>
        </w:tc>
      </w:tr>
      <w:tr w:rsidR="00637D65" w:rsidRPr="00681E97" w14:paraId="1131FD84" w14:textId="77777777" w:rsidTr="00894D7D">
        <w:tc>
          <w:tcPr>
            <w:tcW w:w="409" w:type="pct"/>
            <w:vMerge w:val="restart"/>
            <w:tcBorders>
              <w:top w:val="single" w:sz="24" w:space="0" w:color="auto"/>
              <w:left w:val="single" w:sz="24" w:space="0" w:color="auto"/>
              <w:right w:val="single" w:sz="24" w:space="0" w:color="auto"/>
            </w:tcBorders>
            <w:shd w:val="clear" w:color="auto" w:fill="1F497D"/>
            <w:textDirection w:val="btLr"/>
            <w:vAlign w:val="center"/>
          </w:tcPr>
          <w:p w14:paraId="78557420" w14:textId="77777777" w:rsidR="00637D65" w:rsidRPr="00681E97" w:rsidRDefault="00637D65" w:rsidP="00681E97">
            <w:pPr>
              <w:ind w:left="113" w:right="113"/>
              <w:jc w:val="center"/>
              <w:rPr>
                <w:rFonts w:ascii="Skeena" w:hAnsi="Skeena" w:cs="Arial"/>
                <w:b/>
                <w:sz w:val="20"/>
                <w:szCs w:val="20"/>
              </w:rPr>
            </w:pPr>
            <w:r w:rsidRPr="00681E97">
              <w:rPr>
                <w:rFonts w:ascii="Skeena" w:hAnsi="Skeena" w:cs="Arial"/>
                <w:b/>
                <w:color w:val="FFFFFF"/>
                <w:sz w:val="20"/>
                <w:szCs w:val="20"/>
              </w:rPr>
              <w:t>Non-Financial</w:t>
            </w:r>
          </w:p>
        </w:tc>
        <w:tc>
          <w:tcPr>
            <w:tcW w:w="1379" w:type="pct"/>
            <w:gridSpan w:val="2"/>
            <w:tcBorders>
              <w:top w:val="single" w:sz="24" w:space="0" w:color="auto"/>
              <w:left w:val="single" w:sz="24" w:space="0" w:color="auto"/>
              <w:bottom w:val="single" w:sz="8" w:space="0" w:color="auto"/>
              <w:right w:val="single" w:sz="24" w:space="0" w:color="auto"/>
            </w:tcBorders>
          </w:tcPr>
          <w:p w14:paraId="0154E771" w14:textId="77777777" w:rsidR="00637D65" w:rsidRPr="00681E97" w:rsidRDefault="00637D65" w:rsidP="00681E97">
            <w:pPr>
              <w:rPr>
                <w:rFonts w:ascii="Skeena" w:hAnsi="Skeena" w:cs="Arial"/>
                <w:b/>
                <w:sz w:val="20"/>
                <w:szCs w:val="20"/>
              </w:rPr>
            </w:pPr>
            <w:r w:rsidRPr="00681E97">
              <w:rPr>
                <w:rFonts w:ascii="Skeena" w:hAnsi="Skeena" w:cs="Arial"/>
                <w:b/>
                <w:sz w:val="20"/>
                <w:szCs w:val="20"/>
              </w:rPr>
              <w:t>Citizenship</w:t>
            </w:r>
          </w:p>
        </w:tc>
        <w:tc>
          <w:tcPr>
            <w:tcW w:w="1550" w:type="pct"/>
            <w:tcBorders>
              <w:top w:val="single" w:sz="24" w:space="0" w:color="auto"/>
              <w:left w:val="single" w:sz="24" w:space="0" w:color="auto"/>
              <w:bottom w:val="single" w:sz="8" w:space="0" w:color="auto"/>
              <w:right w:val="single" w:sz="8" w:space="0" w:color="auto"/>
            </w:tcBorders>
            <w:shd w:val="clear" w:color="auto" w:fill="00B050"/>
          </w:tcPr>
          <w:p w14:paraId="313F7840" w14:textId="77777777" w:rsidR="00637D65" w:rsidRPr="00681E97" w:rsidRDefault="00637D65" w:rsidP="0035705C">
            <w:pPr>
              <w:numPr>
                <w:ilvl w:val="0"/>
                <w:numId w:val="330"/>
              </w:numPr>
              <w:ind w:left="288" w:hanging="288"/>
              <w:contextualSpacing/>
              <w:rPr>
                <w:rFonts w:ascii="Skeena" w:hAnsi="Skeena" w:cs="Arial"/>
                <w:b/>
                <w:sz w:val="20"/>
                <w:szCs w:val="20"/>
              </w:rPr>
            </w:pPr>
            <w:r w:rsidRPr="00681E97">
              <w:rPr>
                <w:rFonts w:ascii="Skeena" w:hAnsi="Skeena" w:cs="Arial"/>
                <w:b/>
                <w:sz w:val="20"/>
                <w:szCs w:val="20"/>
              </w:rPr>
              <w:t>SVES</w:t>
            </w:r>
          </w:p>
          <w:p w14:paraId="6AF4EA71" w14:textId="77777777" w:rsidR="00637D65" w:rsidRPr="00681E97" w:rsidRDefault="00637D65" w:rsidP="0035705C">
            <w:pPr>
              <w:numPr>
                <w:ilvl w:val="0"/>
                <w:numId w:val="330"/>
              </w:numPr>
              <w:ind w:left="288" w:hanging="288"/>
              <w:contextualSpacing/>
              <w:rPr>
                <w:rFonts w:ascii="Skeena" w:hAnsi="Skeena" w:cs="Arial"/>
                <w:b/>
                <w:sz w:val="20"/>
                <w:szCs w:val="20"/>
              </w:rPr>
            </w:pPr>
            <w:r w:rsidRPr="00681E97">
              <w:rPr>
                <w:rFonts w:ascii="Skeena" w:hAnsi="Skeena" w:cs="Arial"/>
                <w:b/>
                <w:sz w:val="20"/>
                <w:szCs w:val="20"/>
              </w:rPr>
              <w:t>Federal Hub</w:t>
            </w:r>
          </w:p>
          <w:p w14:paraId="50D2E96C" w14:textId="77777777" w:rsidR="00637D65" w:rsidRPr="00681E97" w:rsidRDefault="00637D65" w:rsidP="0035705C">
            <w:pPr>
              <w:numPr>
                <w:ilvl w:val="0"/>
                <w:numId w:val="330"/>
              </w:numPr>
              <w:ind w:left="288" w:hanging="288"/>
              <w:contextualSpacing/>
              <w:rPr>
                <w:rFonts w:ascii="Skeena" w:hAnsi="Skeena" w:cs="Arial"/>
                <w:b/>
                <w:sz w:val="20"/>
                <w:szCs w:val="20"/>
              </w:rPr>
            </w:pPr>
            <w:r w:rsidRPr="00681E97">
              <w:rPr>
                <w:rFonts w:ascii="Skeena" w:hAnsi="Skeena" w:cs="Arial"/>
                <w:b/>
                <w:sz w:val="20"/>
                <w:szCs w:val="20"/>
              </w:rPr>
              <w:t>Person Composite Service (PCS)</w:t>
            </w:r>
          </w:p>
          <w:p w14:paraId="4651B9E9" w14:textId="77777777" w:rsidR="00637D65" w:rsidRPr="00681E97" w:rsidRDefault="00637D65" w:rsidP="0035705C">
            <w:pPr>
              <w:numPr>
                <w:ilvl w:val="0"/>
                <w:numId w:val="330"/>
              </w:numPr>
              <w:ind w:left="288" w:hanging="288"/>
              <w:contextualSpacing/>
              <w:rPr>
                <w:rFonts w:ascii="Skeena" w:hAnsi="Skeena" w:cs="Arial"/>
                <w:b/>
                <w:sz w:val="20"/>
                <w:szCs w:val="20"/>
              </w:rPr>
            </w:pPr>
            <w:r w:rsidRPr="00681E97">
              <w:rPr>
                <w:rFonts w:ascii="Skeena" w:hAnsi="Skeena" w:cs="Arial"/>
                <w:b/>
                <w:sz w:val="20"/>
                <w:szCs w:val="20"/>
              </w:rPr>
              <w:t>DMV</w:t>
            </w:r>
          </w:p>
        </w:tc>
        <w:tc>
          <w:tcPr>
            <w:tcW w:w="1662" w:type="pct"/>
            <w:tcBorders>
              <w:top w:val="single" w:sz="24" w:space="0" w:color="auto"/>
              <w:left w:val="single" w:sz="8" w:space="0" w:color="auto"/>
              <w:bottom w:val="single" w:sz="8" w:space="0" w:color="auto"/>
              <w:right w:val="single" w:sz="24" w:space="0" w:color="auto"/>
            </w:tcBorders>
            <w:shd w:val="clear" w:color="auto" w:fill="FF0000"/>
          </w:tcPr>
          <w:p w14:paraId="48560C24" w14:textId="77777777" w:rsidR="00637D65" w:rsidRPr="00681E97" w:rsidRDefault="00637D65" w:rsidP="0035705C">
            <w:pPr>
              <w:numPr>
                <w:ilvl w:val="0"/>
                <w:numId w:val="330"/>
              </w:numPr>
              <w:ind w:left="288" w:hanging="288"/>
              <w:contextualSpacing/>
              <w:rPr>
                <w:rFonts w:ascii="Skeena" w:hAnsi="Skeena" w:cs="Arial"/>
                <w:b/>
                <w:color w:val="FFFFFF"/>
                <w:sz w:val="20"/>
                <w:szCs w:val="20"/>
              </w:rPr>
            </w:pPr>
            <w:r w:rsidRPr="00681E97">
              <w:rPr>
                <w:rFonts w:ascii="Skeena" w:hAnsi="Skeena" w:cs="Arial"/>
                <w:b/>
                <w:color w:val="FFFFFF"/>
                <w:sz w:val="20"/>
                <w:szCs w:val="20"/>
              </w:rPr>
              <w:t>Passport</w:t>
            </w:r>
          </w:p>
          <w:p w14:paraId="281C9B85" w14:textId="77777777" w:rsidR="00637D65" w:rsidRPr="00681E97" w:rsidRDefault="00637D65" w:rsidP="0035705C">
            <w:pPr>
              <w:numPr>
                <w:ilvl w:val="0"/>
                <w:numId w:val="330"/>
              </w:numPr>
              <w:ind w:left="288" w:hanging="288"/>
              <w:contextualSpacing/>
              <w:rPr>
                <w:rFonts w:ascii="Skeena" w:hAnsi="Skeena" w:cs="Arial"/>
                <w:b/>
                <w:color w:val="FFFFFF"/>
                <w:sz w:val="20"/>
                <w:szCs w:val="20"/>
              </w:rPr>
            </w:pPr>
            <w:r w:rsidRPr="00681E97">
              <w:rPr>
                <w:rFonts w:ascii="Skeena" w:hAnsi="Skeena" w:cs="Arial"/>
                <w:b/>
                <w:color w:val="FFFFFF"/>
                <w:sz w:val="20"/>
                <w:szCs w:val="20"/>
              </w:rPr>
              <w:t>Certificate of Naturalization</w:t>
            </w:r>
          </w:p>
          <w:p w14:paraId="6C86FA02" w14:textId="77777777" w:rsidR="00637D65" w:rsidRPr="00681E97" w:rsidRDefault="00637D65" w:rsidP="0035705C">
            <w:pPr>
              <w:numPr>
                <w:ilvl w:val="0"/>
                <w:numId w:val="330"/>
              </w:numPr>
              <w:ind w:left="288" w:hanging="288"/>
              <w:contextualSpacing/>
              <w:rPr>
                <w:rFonts w:ascii="Skeena" w:hAnsi="Skeena" w:cs="Arial"/>
                <w:b/>
                <w:color w:val="FFFFFF"/>
                <w:sz w:val="20"/>
                <w:szCs w:val="20"/>
              </w:rPr>
            </w:pPr>
            <w:r w:rsidRPr="00681E97">
              <w:rPr>
                <w:rFonts w:ascii="Skeena" w:hAnsi="Skeena" w:cs="Arial"/>
                <w:b/>
                <w:color w:val="FFFFFF"/>
                <w:sz w:val="20"/>
                <w:szCs w:val="20"/>
              </w:rPr>
              <w:t>Birth Certificate</w:t>
            </w:r>
          </w:p>
        </w:tc>
      </w:tr>
      <w:tr w:rsidR="00637D65" w:rsidRPr="00681E97" w14:paraId="60E75F49" w14:textId="77777777" w:rsidTr="00894D7D">
        <w:tc>
          <w:tcPr>
            <w:tcW w:w="409" w:type="pct"/>
            <w:vMerge/>
            <w:tcBorders>
              <w:top w:val="single" w:sz="24" w:space="0" w:color="auto"/>
              <w:left w:val="single" w:sz="24" w:space="0" w:color="auto"/>
              <w:right w:val="single" w:sz="24" w:space="0" w:color="auto"/>
            </w:tcBorders>
            <w:shd w:val="clear" w:color="auto" w:fill="1F497D"/>
            <w:textDirection w:val="btLr"/>
            <w:vAlign w:val="center"/>
          </w:tcPr>
          <w:p w14:paraId="45D75BE3" w14:textId="77777777" w:rsidR="00637D65" w:rsidRPr="00681E97" w:rsidRDefault="00637D65" w:rsidP="00681E97">
            <w:pPr>
              <w:ind w:left="113" w:right="113"/>
              <w:jc w:val="center"/>
              <w:rPr>
                <w:rFonts w:ascii="Skeena" w:hAnsi="Skeena" w:cs="Arial"/>
                <w:sz w:val="20"/>
                <w:szCs w:val="20"/>
              </w:rPr>
            </w:pPr>
          </w:p>
        </w:tc>
        <w:tc>
          <w:tcPr>
            <w:tcW w:w="1379" w:type="pct"/>
            <w:gridSpan w:val="2"/>
            <w:tcBorders>
              <w:top w:val="single" w:sz="8" w:space="0" w:color="auto"/>
              <w:left w:val="single" w:sz="24" w:space="0" w:color="auto"/>
              <w:bottom w:val="single" w:sz="8" w:space="0" w:color="auto"/>
              <w:right w:val="single" w:sz="24" w:space="0" w:color="auto"/>
            </w:tcBorders>
          </w:tcPr>
          <w:p w14:paraId="71ECF060" w14:textId="77777777" w:rsidR="00637D65" w:rsidRPr="00681E97" w:rsidRDefault="00637D65" w:rsidP="00681E97">
            <w:pPr>
              <w:rPr>
                <w:rFonts w:ascii="Skeena" w:hAnsi="Skeena" w:cs="Arial"/>
                <w:b/>
                <w:sz w:val="20"/>
                <w:szCs w:val="20"/>
              </w:rPr>
            </w:pPr>
            <w:r w:rsidRPr="00681E97">
              <w:rPr>
                <w:rFonts w:ascii="Skeena" w:hAnsi="Skeena" w:cs="Arial"/>
                <w:b/>
                <w:sz w:val="20"/>
                <w:szCs w:val="20"/>
              </w:rPr>
              <w:t>Identity</w:t>
            </w:r>
          </w:p>
        </w:tc>
        <w:tc>
          <w:tcPr>
            <w:tcW w:w="1550" w:type="pct"/>
            <w:tcBorders>
              <w:top w:val="single" w:sz="8" w:space="0" w:color="auto"/>
              <w:left w:val="single" w:sz="24" w:space="0" w:color="auto"/>
              <w:bottom w:val="single" w:sz="8" w:space="0" w:color="auto"/>
              <w:right w:val="single" w:sz="8" w:space="0" w:color="auto"/>
            </w:tcBorders>
            <w:shd w:val="clear" w:color="auto" w:fill="00B050"/>
          </w:tcPr>
          <w:p w14:paraId="29CE75B5" w14:textId="77777777" w:rsidR="00637D65" w:rsidRPr="00681E97" w:rsidRDefault="00637D65" w:rsidP="0035705C">
            <w:pPr>
              <w:numPr>
                <w:ilvl w:val="0"/>
                <w:numId w:val="330"/>
              </w:numPr>
              <w:ind w:left="288" w:hanging="288"/>
              <w:contextualSpacing/>
              <w:rPr>
                <w:rFonts w:ascii="Skeena" w:hAnsi="Skeena" w:cs="Arial"/>
                <w:b/>
                <w:sz w:val="20"/>
                <w:szCs w:val="20"/>
              </w:rPr>
            </w:pPr>
            <w:r w:rsidRPr="00681E97">
              <w:rPr>
                <w:rFonts w:ascii="Skeena" w:hAnsi="Skeena" w:cs="Arial"/>
                <w:b/>
                <w:sz w:val="20"/>
                <w:szCs w:val="20"/>
              </w:rPr>
              <w:t>SVES</w:t>
            </w:r>
          </w:p>
          <w:p w14:paraId="70866AB5" w14:textId="77777777" w:rsidR="00637D65" w:rsidRPr="00681E97" w:rsidRDefault="00637D65" w:rsidP="0035705C">
            <w:pPr>
              <w:numPr>
                <w:ilvl w:val="0"/>
                <w:numId w:val="330"/>
              </w:numPr>
              <w:ind w:left="288" w:hanging="288"/>
              <w:contextualSpacing/>
              <w:rPr>
                <w:rFonts w:ascii="Skeena" w:hAnsi="Skeena" w:cs="Arial"/>
                <w:b/>
                <w:sz w:val="20"/>
                <w:szCs w:val="20"/>
              </w:rPr>
            </w:pPr>
            <w:r w:rsidRPr="00681E97">
              <w:rPr>
                <w:rFonts w:ascii="Skeena" w:hAnsi="Skeena" w:cs="Arial"/>
                <w:b/>
                <w:sz w:val="20"/>
                <w:szCs w:val="20"/>
              </w:rPr>
              <w:t>Federal Hub</w:t>
            </w:r>
          </w:p>
          <w:p w14:paraId="6FB8864E" w14:textId="77777777" w:rsidR="00637D65" w:rsidRPr="00681E97" w:rsidRDefault="00637D65" w:rsidP="0035705C">
            <w:pPr>
              <w:numPr>
                <w:ilvl w:val="0"/>
                <w:numId w:val="330"/>
              </w:numPr>
              <w:ind w:left="288" w:hanging="288"/>
              <w:contextualSpacing/>
              <w:rPr>
                <w:rFonts w:ascii="Skeena" w:hAnsi="Skeena" w:cs="Arial"/>
                <w:b/>
                <w:sz w:val="20"/>
                <w:szCs w:val="20"/>
              </w:rPr>
            </w:pPr>
            <w:r w:rsidRPr="00681E97">
              <w:rPr>
                <w:rFonts w:ascii="Skeena" w:hAnsi="Skeena" w:cs="Arial"/>
                <w:b/>
                <w:sz w:val="20"/>
                <w:szCs w:val="20"/>
              </w:rPr>
              <w:t>Person Composite Service (PCS)</w:t>
            </w:r>
          </w:p>
          <w:p w14:paraId="1505558D" w14:textId="77777777" w:rsidR="00637D65" w:rsidRPr="00681E97" w:rsidRDefault="00637D65" w:rsidP="0035705C">
            <w:pPr>
              <w:numPr>
                <w:ilvl w:val="0"/>
                <w:numId w:val="330"/>
              </w:numPr>
              <w:ind w:left="288" w:hanging="288"/>
              <w:contextualSpacing/>
              <w:rPr>
                <w:rFonts w:ascii="Skeena" w:hAnsi="Skeena" w:cs="Arial"/>
                <w:b/>
                <w:sz w:val="20"/>
                <w:szCs w:val="20"/>
              </w:rPr>
            </w:pPr>
            <w:r w:rsidRPr="00681E97">
              <w:rPr>
                <w:rFonts w:ascii="Skeena" w:hAnsi="Skeena" w:cs="Arial"/>
                <w:b/>
                <w:sz w:val="20"/>
                <w:szCs w:val="20"/>
              </w:rPr>
              <w:t>DMV</w:t>
            </w:r>
          </w:p>
        </w:tc>
        <w:tc>
          <w:tcPr>
            <w:tcW w:w="1662" w:type="pct"/>
            <w:tcBorders>
              <w:top w:val="single" w:sz="8" w:space="0" w:color="auto"/>
              <w:left w:val="single" w:sz="8" w:space="0" w:color="auto"/>
              <w:bottom w:val="single" w:sz="8" w:space="0" w:color="auto"/>
              <w:right w:val="single" w:sz="24" w:space="0" w:color="auto"/>
            </w:tcBorders>
            <w:shd w:val="clear" w:color="auto" w:fill="FF0000"/>
          </w:tcPr>
          <w:p w14:paraId="08AFB567" w14:textId="77777777" w:rsidR="00637D65" w:rsidRPr="00681E97" w:rsidRDefault="00637D65" w:rsidP="0035705C">
            <w:pPr>
              <w:numPr>
                <w:ilvl w:val="0"/>
                <w:numId w:val="330"/>
              </w:numPr>
              <w:ind w:left="288" w:hanging="288"/>
              <w:contextualSpacing/>
              <w:rPr>
                <w:rFonts w:ascii="Skeena" w:hAnsi="Skeena" w:cs="Arial"/>
                <w:b/>
                <w:color w:val="FFFFFF"/>
                <w:sz w:val="20"/>
                <w:szCs w:val="20"/>
              </w:rPr>
            </w:pPr>
            <w:r w:rsidRPr="00681E97">
              <w:rPr>
                <w:rFonts w:ascii="Skeena" w:hAnsi="Skeena" w:cs="Arial"/>
                <w:b/>
                <w:color w:val="FFFFFF"/>
                <w:sz w:val="20"/>
                <w:szCs w:val="20"/>
              </w:rPr>
              <w:t>Passport</w:t>
            </w:r>
          </w:p>
          <w:p w14:paraId="57CEE637" w14:textId="77777777" w:rsidR="00637D65" w:rsidRPr="00681E97" w:rsidRDefault="00637D65" w:rsidP="0035705C">
            <w:pPr>
              <w:numPr>
                <w:ilvl w:val="0"/>
                <w:numId w:val="330"/>
              </w:numPr>
              <w:ind w:left="288" w:hanging="288"/>
              <w:contextualSpacing/>
              <w:rPr>
                <w:rFonts w:ascii="Skeena" w:hAnsi="Skeena" w:cs="Arial"/>
                <w:b/>
                <w:color w:val="FFFFFF"/>
                <w:sz w:val="20"/>
                <w:szCs w:val="20"/>
              </w:rPr>
            </w:pPr>
            <w:r w:rsidRPr="00681E97">
              <w:rPr>
                <w:rFonts w:ascii="Skeena" w:hAnsi="Skeena" w:cs="Arial"/>
                <w:b/>
                <w:color w:val="FFFFFF"/>
                <w:sz w:val="20"/>
                <w:szCs w:val="20"/>
              </w:rPr>
              <w:t>Certificate of Naturalization</w:t>
            </w:r>
          </w:p>
          <w:p w14:paraId="3762B5DB" w14:textId="77777777" w:rsidR="00637D65" w:rsidRPr="00681E97" w:rsidRDefault="00637D65" w:rsidP="0035705C">
            <w:pPr>
              <w:numPr>
                <w:ilvl w:val="0"/>
                <w:numId w:val="330"/>
              </w:numPr>
              <w:ind w:left="288" w:hanging="288"/>
              <w:contextualSpacing/>
              <w:rPr>
                <w:rFonts w:ascii="Skeena" w:hAnsi="Skeena" w:cs="Arial"/>
                <w:b/>
                <w:color w:val="FFFFFF"/>
                <w:sz w:val="20"/>
                <w:szCs w:val="20"/>
              </w:rPr>
            </w:pPr>
            <w:r w:rsidRPr="00681E97">
              <w:rPr>
                <w:rFonts w:ascii="Skeena" w:hAnsi="Skeena" w:cs="Arial"/>
                <w:b/>
                <w:color w:val="FFFFFF"/>
                <w:sz w:val="20"/>
                <w:szCs w:val="20"/>
              </w:rPr>
              <w:t>Driver’s License</w:t>
            </w:r>
          </w:p>
        </w:tc>
      </w:tr>
      <w:tr w:rsidR="00637D65" w:rsidRPr="00681E97" w14:paraId="41E9BA99" w14:textId="77777777" w:rsidTr="00894D7D">
        <w:tc>
          <w:tcPr>
            <w:tcW w:w="409" w:type="pct"/>
            <w:vMerge/>
            <w:tcBorders>
              <w:top w:val="single" w:sz="24" w:space="0" w:color="auto"/>
              <w:left w:val="single" w:sz="24" w:space="0" w:color="auto"/>
              <w:right w:val="single" w:sz="24" w:space="0" w:color="auto"/>
            </w:tcBorders>
            <w:shd w:val="clear" w:color="auto" w:fill="1F497D"/>
            <w:textDirection w:val="btLr"/>
            <w:vAlign w:val="center"/>
          </w:tcPr>
          <w:p w14:paraId="273F4D5C" w14:textId="77777777" w:rsidR="00637D65" w:rsidRPr="00681E97" w:rsidRDefault="00637D65" w:rsidP="00681E97">
            <w:pPr>
              <w:ind w:left="113" w:right="113"/>
              <w:jc w:val="center"/>
              <w:rPr>
                <w:rFonts w:ascii="Skeena" w:hAnsi="Skeena" w:cs="Arial"/>
                <w:sz w:val="20"/>
                <w:szCs w:val="20"/>
              </w:rPr>
            </w:pPr>
          </w:p>
        </w:tc>
        <w:tc>
          <w:tcPr>
            <w:tcW w:w="1379" w:type="pct"/>
            <w:gridSpan w:val="2"/>
            <w:tcBorders>
              <w:top w:val="single" w:sz="8" w:space="0" w:color="auto"/>
              <w:left w:val="single" w:sz="24" w:space="0" w:color="auto"/>
              <w:bottom w:val="single" w:sz="8" w:space="0" w:color="auto"/>
              <w:right w:val="single" w:sz="24" w:space="0" w:color="auto"/>
            </w:tcBorders>
          </w:tcPr>
          <w:p w14:paraId="42879418" w14:textId="77777777" w:rsidR="00637D65" w:rsidRPr="00681E97" w:rsidRDefault="00637D65" w:rsidP="00681E97">
            <w:pPr>
              <w:rPr>
                <w:rFonts w:ascii="Skeena" w:hAnsi="Skeena" w:cs="Arial"/>
                <w:b/>
                <w:sz w:val="20"/>
                <w:szCs w:val="20"/>
              </w:rPr>
            </w:pPr>
            <w:r w:rsidRPr="00681E97">
              <w:rPr>
                <w:rFonts w:ascii="Skeena" w:hAnsi="Skeena" w:cs="Arial"/>
                <w:b/>
                <w:sz w:val="20"/>
                <w:szCs w:val="20"/>
              </w:rPr>
              <w:t>Social Security Number (SSN)</w:t>
            </w:r>
          </w:p>
        </w:tc>
        <w:tc>
          <w:tcPr>
            <w:tcW w:w="1550" w:type="pct"/>
            <w:tcBorders>
              <w:top w:val="single" w:sz="8" w:space="0" w:color="auto"/>
              <w:left w:val="single" w:sz="24" w:space="0" w:color="auto"/>
              <w:bottom w:val="single" w:sz="8" w:space="0" w:color="auto"/>
              <w:right w:val="single" w:sz="8" w:space="0" w:color="auto"/>
            </w:tcBorders>
            <w:shd w:val="clear" w:color="auto" w:fill="00B050"/>
          </w:tcPr>
          <w:p w14:paraId="6649361B" w14:textId="77777777" w:rsidR="00637D65" w:rsidRPr="00681E97" w:rsidRDefault="00637D65" w:rsidP="0035705C">
            <w:pPr>
              <w:numPr>
                <w:ilvl w:val="0"/>
                <w:numId w:val="330"/>
              </w:numPr>
              <w:ind w:left="288" w:hanging="288"/>
              <w:contextualSpacing/>
              <w:rPr>
                <w:rFonts w:ascii="Skeena" w:hAnsi="Skeena" w:cs="Arial"/>
                <w:b/>
                <w:sz w:val="20"/>
                <w:szCs w:val="20"/>
              </w:rPr>
            </w:pPr>
            <w:r w:rsidRPr="00681E97">
              <w:rPr>
                <w:rFonts w:ascii="Skeena" w:hAnsi="Skeena" w:cs="Arial"/>
                <w:b/>
                <w:sz w:val="20"/>
                <w:szCs w:val="20"/>
              </w:rPr>
              <w:t>SVES</w:t>
            </w:r>
          </w:p>
          <w:p w14:paraId="21AD9E66" w14:textId="77777777" w:rsidR="00637D65" w:rsidRPr="00681E97" w:rsidRDefault="00637D65" w:rsidP="0035705C">
            <w:pPr>
              <w:numPr>
                <w:ilvl w:val="0"/>
                <w:numId w:val="330"/>
              </w:numPr>
              <w:ind w:left="288" w:hanging="288"/>
              <w:contextualSpacing/>
              <w:rPr>
                <w:rFonts w:ascii="Skeena" w:hAnsi="Skeena" w:cs="Arial"/>
                <w:b/>
                <w:sz w:val="20"/>
                <w:szCs w:val="20"/>
              </w:rPr>
            </w:pPr>
            <w:r w:rsidRPr="00681E97">
              <w:rPr>
                <w:rFonts w:ascii="Skeena" w:hAnsi="Skeena" w:cs="Arial"/>
                <w:b/>
                <w:sz w:val="20"/>
                <w:szCs w:val="20"/>
              </w:rPr>
              <w:t>BENDEX</w:t>
            </w:r>
          </w:p>
          <w:p w14:paraId="1CA27ACF" w14:textId="77777777" w:rsidR="00637D65" w:rsidRPr="00681E97" w:rsidRDefault="00637D65" w:rsidP="0035705C">
            <w:pPr>
              <w:numPr>
                <w:ilvl w:val="0"/>
                <w:numId w:val="330"/>
              </w:numPr>
              <w:ind w:left="288" w:hanging="288"/>
              <w:contextualSpacing/>
              <w:rPr>
                <w:rFonts w:ascii="Skeena" w:hAnsi="Skeena" w:cs="Arial"/>
                <w:b/>
                <w:sz w:val="20"/>
                <w:szCs w:val="20"/>
              </w:rPr>
            </w:pPr>
            <w:r w:rsidRPr="00681E97">
              <w:rPr>
                <w:rFonts w:ascii="Skeena" w:hAnsi="Skeena" w:cs="Arial"/>
                <w:b/>
                <w:sz w:val="20"/>
                <w:szCs w:val="20"/>
              </w:rPr>
              <w:t>Federal Hub</w:t>
            </w:r>
          </w:p>
          <w:p w14:paraId="204E232E" w14:textId="77777777" w:rsidR="00637D65" w:rsidRPr="00681E97" w:rsidRDefault="00637D65" w:rsidP="0035705C">
            <w:pPr>
              <w:numPr>
                <w:ilvl w:val="0"/>
                <w:numId w:val="330"/>
              </w:numPr>
              <w:ind w:left="288" w:hanging="288"/>
              <w:contextualSpacing/>
              <w:rPr>
                <w:rFonts w:ascii="Skeena" w:hAnsi="Skeena" w:cs="Arial"/>
                <w:b/>
                <w:sz w:val="20"/>
                <w:szCs w:val="20"/>
              </w:rPr>
            </w:pPr>
            <w:r w:rsidRPr="00681E97">
              <w:rPr>
                <w:rFonts w:ascii="Skeena" w:hAnsi="Skeena" w:cs="Arial"/>
                <w:b/>
                <w:sz w:val="20"/>
                <w:szCs w:val="20"/>
              </w:rPr>
              <w:t>Person Composite Service (PCS)</w:t>
            </w:r>
          </w:p>
        </w:tc>
        <w:tc>
          <w:tcPr>
            <w:tcW w:w="1662" w:type="pct"/>
            <w:tcBorders>
              <w:top w:val="single" w:sz="8" w:space="0" w:color="auto"/>
              <w:left w:val="single" w:sz="8" w:space="0" w:color="auto"/>
              <w:bottom w:val="single" w:sz="8" w:space="0" w:color="auto"/>
              <w:right w:val="single" w:sz="24" w:space="0" w:color="auto"/>
            </w:tcBorders>
            <w:shd w:val="clear" w:color="auto" w:fill="FF0000"/>
          </w:tcPr>
          <w:p w14:paraId="70A8563A" w14:textId="77777777" w:rsidR="00637D65" w:rsidRPr="00681E97" w:rsidRDefault="00637D65" w:rsidP="0035705C">
            <w:pPr>
              <w:numPr>
                <w:ilvl w:val="0"/>
                <w:numId w:val="330"/>
              </w:numPr>
              <w:ind w:left="288" w:hanging="288"/>
              <w:contextualSpacing/>
              <w:rPr>
                <w:rFonts w:ascii="Skeena" w:hAnsi="Skeena" w:cs="Arial"/>
                <w:b/>
                <w:color w:val="FFFFFF"/>
                <w:sz w:val="20"/>
                <w:szCs w:val="20"/>
              </w:rPr>
            </w:pPr>
            <w:r w:rsidRPr="00681E97">
              <w:rPr>
                <w:rFonts w:ascii="Skeena" w:hAnsi="Skeena" w:cs="Arial"/>
                <w:b/>
                <w:color w:val="FFFFFF"/>
                <w:sz w:val="20"/>
                <w:szCs w:val="20"/>
              </w:rPr>
              <w:t>Social Security Card</w:t>
            </w:r>
          </w:p>
          <w:p w14:paraId="0500E9F5" w14:textId="77777777" w:rsidR="00637D65" w:rsidRPr="00681E97" w:rsidRDefault="00637D65" w:rsidP="0035705C">
            <w:pPr>
              <w:numPr>
                <w:ilvl w:val="0"/>
                <w:numId w:val="330"/>
              </w:numPr>
              <w:ind w:left="288" w:hanging="288"/>
              <w:contextualSpacing/>
              <w:rPr>
                <w:rFonts w:ascii="Skeena" w:hAnsi="Skeena" w:cs="Arial"/>
                <w:b/>
                <w:color w:val="FFFFFF"/>
                <w:sz w:val="20"/>
                <w:szCs w:val="20"/>
              </w:rPr>
            </w:pPr>
            <w:r w:rsidRPr="00681E97">
              <w:rPr>
                <w:rFonts w:ascii="Skeena" w:hAnsi="Skeena" w:cs="Arial"/>
                <w:b/>
                <w:color w:val="FFFFFF"/>
                <w:sz w:val="20"/>
                <w:szCs w:val="20"/>
              </w:rPr>
              <w:t xml:space="preserve">Social Security Letter </w:t>
            </w:r>
          </w:p>
          <w:p w14:paraId="0F1C0B49" w14:textId="77777777" w:rsidR="00637D65" w:rsidRPr="00681E97" w:rsidRDefault="00637D65" w:rsidP="0035705C">
            <w:pPr>
              <w:numPr>
                <w:ilvl w:val="0"/>
                <w:numId w:val="330"/>
              </w:numPr>
              <w:ind w:left="288" w:hanging="288"/>
              <w:contextualSpacing/>
              <w:rPr>
                <w:rFonts w:ascii="Skeena" w:hAnsi="Skeena" w:cs="Arial"/>
                <w:b/>
                <w:color w:val="FFFFFF"/>
                <w:sz w:val="20"/>
                <w:szCs w:val="20"/>
              </w:rPr>
            </w:pPr>
            <w:r w:rsidRPr="00681E97">
              <w:rPr>
                <w:rFonts w:ascii="Skeena" w:hAnsi="Skeena" w:cs="Arial"/>
                <w:b/>
                <w:color w:val="FFFFFF"/>
                <w:sz w:val="20"/>
                <w:szCs w:val="20"/>
              </w:rPr>
              <w:t>SS-5</w:t>
            </w:r>
          </w:p>
        </w:tc>
      </w:tr>
      <w:tr w:rsidR="00637D65" w:rsidRPr="00681E97" w14:paraId="31281B31" w14:textId="77777777" w:rsidTr="00894D7D">
        <w:tc>
          <w:tcPr>
            <w:tcW w:w="409" w:type="pct"/>
            <w:vMerge/>
            <w:tcBorders>
              <w:top w:val="single" w:sz="24" w:space="0" w:color="auto"/>
              <w:left w:val="single" w:sz="24" w:space="0" w:color="auto"/>
              <w:right w:val="single" w:sz="24" w:space="0" w:color="auto"/>
            </w:tcBorders>
            <w:shd w:val="clear" w:color="auto" w:fill="1F497D"/>
            <w:textDirection w:val="btLr"/>
            <w:vAlign w:val="center"/>
          </w:tcPr>
          <w:p w14:paraId="3EA85992" w14:textId="77777777" w:rsidR="00637D65" w:rsidRPr="00681E97" w:rsidRDefault="00637D65" w:rsidP="00681E97">
            <w:pPr>
              <w:ind w:left="113" w:right="113"/>
              <w:jc w:val="center"/>
              <w:rPr>
                <w:rFonts w:ascii="Skeena" w:hAnsi="Skeena" w:cs="Arial"/>
                <w:sz w:val="20"/>
                <w:szCs w:val="20"/>
              </w:rPr>
            </w:pPr>
          </w:p>
        </w:tc>
        <w:tc>
          <w:tcPr>
            <w:tcW w:w="1379" w:type="pct"/>
            <w:gridSpan w:val="2"/>
            <w:tcBorders>
              <w:top w:val="single" w:sz="8" w:space="0" w:color="auto"/>
              <w:left w:val="single" w:sz="24" w:space="0" w:color="auto"/>
              <w:bottom w:val="single" w:sz="8" w:space="0" w:color="auto"/>
              <w:right w:val="single" w:sz="24" w:space="0" w:color="auto"/>
            </w:tcBorders>
          </w:tcPr>
          <w:p w14:paraId="5B8115A5" w14:textId="77777777" w:rsidR="00637D65" w:rsidRPr="00681E97" w:rsidRDefault="00637D65" w:rsidP="00681E97">
            <w:pPr>
              <w:rPr>
                <w:rFonts w:ascii="Skeena" w:hAnsi="Skeena" w:cs="Arial"/>
                <w:b/>
                <w:sz w:val="20"/>
                <w:szCs w:val="20"/>
              </w:rPr>
            </w:pPr>
            <w:r w:rsidRPr="00681E97">
              <w:rPr>
                <w:rFonts w:ascii="Skeena" w:hAnsi="Skeena" w:cs="Arial"/>
                <w:b/>
                <w:sz w:val="20"/>
                <w:szCs w:val="20"/>
              </w:rPr>
              <w:t>Age/Date of Birth</w:t>
            </w:r>
          </w:p>
        </w:tc>
        <w:tc>
          <w:tcPr>
            <w:tcW w:w="1550" w:type="pct"/>
            <w:tcBorders>
              <w:top w:val="single" w:sz="8" w:space="0" w:color="auto"/>
              <w:left w:val="single" w:sz="24" w:space="0" w:color="auto"/>
              <w:bottom w:val="single" w:sz="8" w:space="0" w:color="auto"/>
              <w:right w:val="single" w:sz="8" w:space="0" w:color="auto"/>
            </w:tcBorders>
            <w:shd w:val="clear" w:color="auto" w:fill="00B050"/>
          </w:tcPr>
          <w:p w14:paraId="02285275" w14:textId="77777777" w:rsidR="00637D65" w:rsidRPr="00681E97" w:rsidRDefault="00637D65" w:rsidP="0035705C">
            <w:pPr>
              <w:numPr>
                <w:ilvl w:val="0"/>
                <w:numId w:val="330"/>
              </w:numPr>
              <w:ind w:left="288" w:hanging="288"/>
              <w:contextualSpacing/>
              <w:rPr>
                <w:rFonts w:ascii="Skeena" w:hAnsi="Skeena" w:cs="Arial"/>
                <w:b/>
                <w:sz w:val="20"/>
                <w:szCs w:val="20"/>
              </w:rPr>
            </w:pPr>
            <w:r w:rsidRPr="00681E97">
              <w:rPr>
                <w:rFonts w:ascii="Skeena" w:hAnsi="Skeena" w:cs="Arial"/>
                <w:b/>
                <w:sz w:val="20"/>
                <w:szCs w:val="20"/>
              </w:rPr>
              <w:t>SVES</w:t>
            </w:r>
          </w:p>
          <w:p w14:paraId="5FEFFB1D" w14:textId="77777777" w:rsidR="00637D65" w:rsidRPr="00681E97" w:rsidRDefault="00637D65" w:rsidP="0035705C">
            <w:pPr>
              <w:numPr>
                <w:ilvl w:val="0"/>
                <w:numId w:val="330"/>
              </w:numPr>
              <w:ind w:left="288" w:hanging="288"/>
              <w:contextualSpacing/>
              <w:rPr>
                <w:rFonts w:ascii="Skeena" w:hAnsi="Skeena" w:cs="Arial"/>
                <w:b/>
                <w:sz w:val="20"/>
                <w:szCs w:val="20"/>
              </w:rPr>
            </w:pPr>
            <w:r w:rsidRPr="00681E97">
              <w:rPr>
                <w:rFonts w:ascii="Skeena" w:hAnsi="Skeena" w:cs="Arial"/>
                <w:b/>
                <w:sz w:val="20"/>
                <w:szCs w:val="20"/>
              </w:rPr>
              <w:t>BENDEX</w:t>
            </w:r>
          </w:p>
          <w:p w14:paraId="1481729D" w14:textId="77777777" w:rsidR="00637D65" w:rsidRPr="00681E97" w:rsidRDefault="00637D65" w:rsidP="0035705C">
            <w:pPr>
              <w:numPr>
                <w:ilvl w:val="0"/>
                <w:numId w:val="330"/>
              </w:numPr>
              <w:ind w:left="288" w:hanging="288"/>
              <w:contextualSpacing/>
              <w:rPr>
                <w:rFonts w:ascii="Skeena" w:hAnsi="Skeena" w:cs="Arial"/>
                <w:b/>
                <w:sz w:val="20"/>
                <w:szCs w:val="20"/>
              </w:rPr>
            </w:pPr>
            <w:r w:rsidRPr="00681E97">
              <w:rPr>
                <w:rFonts w:ascii="Skeena" w:hAnsi="Skeena" w:cs="Arial"/>
                <w:b/>
                <w:sz w:val="20"/>
                <w:szCs w:val="20"/>
              </w:rPr>
              <w:t>Federal Hub</w:t>
            </w:r>
          </w:p>
          <w:p w14:paraId="4516AACE" w14:textId="77777777" w:rsidR="00637D65" w:rsidRPr="00681E97" w:rsidRDefault="00637D65" w:rsidP="0035705C">
            <w:pPr>
              <w:numPr>
                <w:ilvl w:val="0"/>
                <w:numId w:val="330"/>
              </w:numPr>
              <w:ind w:left="288" w:hanging="288"/>
              <w:contextualSpacing/>
              <w:rPr>
                <w:rFonts w:ascii="Skeena" w:hAnsi="Skeena" w:cs="Arial"/>
                <w:b/>
                <w:sz w:val="20"/>
                <w:szCs w:val="20"/>
              </w:rPr>
            </w:pPr>
            <w:r w:rsidRPr="00681E97">
              <w:rPr>
                <w:rFonts w:ascii="Skeena" w:hAnsi="Skeena" w:cs="Arial"/>
                <w:b/>
                <w:sz w:val="20"/>
                <w:szCs w:val="20"/>
              </w:rPr>
              <w:t>Person Composite Service (PCS)</w:t>
            </w:r>
          </w:p>
        </w:tc>
        <w:tc>
          <w:tcPr>
            <w:tcW w:w="1662" w:type="pct"/>
            <w:tcBorders>
              <w:top w:val="single" w:sz="8" w:space="0" w:color="auto"/>
              <w:left w:val="single" w:sz="8" w:space="0" w:color="auto"/>
              <w:bottom w:val="single" w:sz="8" w:space="0" w:color="auto"/>
              <w:right w:val="single" w:sz="24" w:space="0" w:color="auto"/>
            </w:tcBorders>
            <w:shd w:val="clear" w:color="auto" w:fill="FF0000"/>
          </w:tcPr>
          <w:p w14:paraId="11A37C67" w14:textId="77777777" w:rsidR="00637D65" w:rsidRPr="00681E97" w:rsidRDefault="00637D65" w:rsidP="0035705C">
            <w:pPr>
              <w:numPr>
                <w:ilvl w:val="0"/>
                <w:numId w:val="330"/>
              </w:numPr>
              <w:ind w:left="288" w:hanging="288"/>
              <w:contextualSpacing/>
              <w:rPr>
                <w:rFonts w:ascii="Skeena" w:hAnsi="Skeena" w:cs="Arial"/>
                <w:b/>
                <w:color w:val="FFFFFF"/>
                <w:sz w:val="20"/>
                <w:szCs w:val="20"/>
              </w:rPr>
            </w:pPr>
            <w:r w:rsidRPr="00681E97">
              <w:rPr>
                <w:rFonts w:ascii="Skeena" w:hAnsi="Skeena" w:cs="Arial"/>
                <w:b/>
                <w:color w:val="FFFFFF"/>
                <w:sz w:val="20"/>
                <w:szCs w:val="20"/>
              </w:rPr>
              <w:t>Birth Certificate</w:t>
            </w:r>
          </w:p>
          <w:p w14:paraId="47E82D8B" w14:textId="77777777" w:rsidR="00637D65" w:rsidRPr="00681E97" w:rsidRDefault="00637D65" w:rsidP="0035705C">
            <w:pPr>
              <w:numPr>
                <w:ilvl w:val="0"/>
                <w:numId w:val="330"/>
              </w:numPr>
              <w:ind w:left="288" w:hanging="288"/>
              <w:contextualSpacing/>
              <w:rPr>
                <w:rFonts w:ascii="Skeena" w:hAnsi="Skeena" w:cs="Arial"/>
                <w:b/>
                <w:color w:val="FFFFFF"/>
                <w:sz w:val="20"/>
                <w:szCs w:val="20"/>
              </w:rPr>
            </w:pPr>
            <w:r w:rsidRPr="00681E97">
              <w:rPr>
                <w:rFonts w:ascii="Skeena" w:hAnsi="Skeena" w:cs="Arial"/>
                <w:b/>
                <w:color w:val="FFFFFF"/>
                <w:sz w:val="20"/>
                <w:szCs w:val="20"/>
              </w:rPr>
              <w:t>Driver’s License</w:t>
            </w:r>
          </w:p>
        </w:tc>
      </w:tr>
      <w:tr w:rsidR="00637D65" w:rsidRPr="00681E97" w14:paraId="08BDA3A8" w14:textId="77777777" w:rsidTr="00894D7D">
        <w:tc>
          <w:tcPr>
            <w:tcW w:w="409" w:type="pct"/>
            <w:vMerge/>
            <w:tcBorders>
              <w:top w:val="single" w:sz="24" w:space="0" w:color="auto"/>
              <w:left w:val="single" w:sz="24" w:space="0" w:color="auto"/>
              <w:right w:val="single" w:sz="24" w:space="0" w:color="auto"/>
            </w:tcBorders>
            <w:shd w:val="clear" w:color="auto" w:fill="1F497D"/>
            <w:textDirection w:val="btLr"/>
            <w:vAlign w:val="center"/>
          </w:tcPr>
          <w:p w14:paraId="6AA7FDA4" w14:textId="77777777" w:rsidR="00637D65" w:rsidRPr="00681E97" w:rsidRDefault="00637D65" w:rsidP="00681E97">
            <w:pPr>
              <w:ind w:left="113" w:right="113"/>
              <w:jc w:val="center"/>
              <w:rPr>
                <w:rFonts w:ascii="Skeena" w:hAnsi="Skeena" w:cs="Arial"/>
                <w:sz w:val="20"/>
                <w:szCs w:val="20"/>
              </w:rPr>
            </w:pPr>
          </w:p>
        </w:tc>
        <w:tc>
          <w:tcPr>
            <w:tcW w:w="1379" w:type="pct"/>
            <w:gridSpan w:val="2"/>
            <w:tcBorders>
              <w:top w:val="single" w:sz="8" w:space="0" w:color="auto"/>
              <w:left w:val="single" w:sz="24" w:space="0" w:color="auto"/>
              <w:bottom w:val="single" w:sz="8" w:space="0" w:color="auto"/>
              <w:right w:val="single" w:sz="24" w:space="0" w:color="auto"/>
            </w:tcBorders>
          </w:tcPr>
          <w:p w14:paraId="49BA6A6C" w14:textId="77777777" w:rsidR="00637D65" w:rsidRPr="00681E97" w:rsidRDefault="00637D65" w:rsidP="00681E97">
            <w:pPr>
              <w:rPr>
                <w:rFonts w:ascii="Skeena" w:hAnsi="Skeena" w:cs="Arial"/>
                <w:b/>
                <w:sz w:val="20"/>
                <w:szCs w:val="20"/>
              </w:rPr>
            </w:pPr>
            <w:r w:rsidRPr="00681E97">
              <w:rPr>
                <w:rFonts w:ascii="Skeena" w:hAnsi="Skeena" w:cs="Arial"/>
                <w:b/>
                <w:sz w:val="20"/>
                <w:szCs w:val="20"/>
              </w:rPr>
              <w:t>Lawful Presence</w:t>
            </w:r>
          </w:p>
          <w:p w14:paraId="0F919604" w14:textId="77777777" w:rsidR="00637D65" w:rsidRPr="00681E97" w:rsidRDefault="00637D65" w:rsidP="00681E97">
            <w:pPr>
              <w:rPr>
                <w:rFonts w:ascii="Skeena" w:hAnsi="Skeena" w:cs="Arial"/>
                <w:sz w:val="20"/>
                <w:szCs w:val="20"/>
              </w:rPr>
            </w:pPr>
            <w:r w:rsidRPr="00681E97">
              <w:rPr>
                <w:rFonts w:ascii="Skeena" w:hAnsi="Skeena" w:cs="Arial"/>
                <w:sz w:val="20"/>
                <w:szCs w:val="20"/>
              </w:rPr>
              <w:t>(Alien Status, Lawful Permanent Resident)</w:t>
            </w:r>
          </w:p>
        </w:tc>
        <w:tc>
          <w:tcPr>
            <w:tcW w:w="1550" w:type="pct"/>
            <w:tcBorders>
              <w:top w:val="single" w:sz="8" w:space="0" w:color="auto"/>
              <w:left w:val="single" w:sz="24" w:space="0" w:color="auto"/>
              <w:bottom w:val="single" w:sz="8" w:space="0" w:color="auto"/>
              <w:right w:val="single" w:sz="8" w:space="0" w:color="auto"/>
            </w:tcBorders>
            <w:shd w:val="clear" w:color="auto" w:fill="00B050"/>
          </w:tcPr>
          <w:p w14:paraId="5F34D6B1" w14:textId="77777777" w:rsidR="00637D65" w:rsidRPr="00681E97" w:rsidRDefault="00637D65" w:rsidP="0035705C">
            <w:pPr>
              <w:numPr>
                <w:ilvl w:val="0"/>
                <w:numId w:val="330"/>
              </w:numPr>
              <w:ind w:left="288" w:hanging="288"/>
              <w:contextualSpacing/>
              <w:rPr>
                <w:rFonts w:ascii="Skeena" w:hAnsi="Skeena" w:cs="Arial"/>
                <w:b/>
                <w:sz w:val="20"/>
                <w:szCs w:val="20"/>
              </w:rPr>
            </w:pPr>
            <w:r w:rsidRPr="00681E97">
              <w:rPr>
                <w:rFonts w:ascii="Skeena" w:hAnsi="Skeena" w:cs="Arial"/>
                <w:b/>
                <w:sz w:val="20"/>
                <w:szCs w:val="20"/>
              </w:rPr>
              <w:t>SAVE</w:t>
            </w:r>
          </w:p>
          <w:p w14:paraId="091D29D5" w14:textId="77777777" w:rsidR="00637D65" w:rsidRPr="00681E97" w:rsidRDefault="00637D65" w:rsidP="0035705C">
            <w:pPr>
              <w:numPr>
                <w:ilvl w:val="0"/>
                <w:numId w:val="330"/>
              </w:numPr>
              <w:ind w:left="288" w:hanging="288"/>
              <w:contextualSpacing/>
              <w:rPr>
                <w:rFonts w:ascii="Skeena" w:hAnsi="Skeena" w:cs="Arial"/>
                <w:b/>
                <w:sz w:val="20"/>
                <w:szCs w:val="20"/>
              </w:rPr>
            </w:pPr>
            <w:r w:rsidRPr="00681E97">
              <w:rPr>
                <w:rFonts w:ascii="Skeena" w:hAnsi="Skeena" w:cs="Arial"/>
                <w:b/>
                <w:sz w:val="20"/>
                <w:szCs w:val="20"/>
              </w:rPr>
              <w:t>Federal Hub</w:t>
            </w:r>
          </w:p>
          <w:p w14:paraId="3EDA8893" w14:textId="77777777" w:rsidR="00637D65" w:rsidRPr="00681E97" w:rsidRDefault="00637D65" w:rsidP="0035705C">
            <w:pPr>
              <w:widowControl w:val="0"/>
              <w:numPr>
                <w:ilvl w:val="0"/>
                <w:numId w:val="330"/>
              </w:numPr>
              <w:ind w:left="288" w:hanging="288"/>
              <w:contextualSpacing/>
              <w:rPr>
                <w:rFonts w:ascii="Skeena" w:hAnsi="Skeena" w:cs="Arial"/>
                <w:b/>
                <w:sz w:val="20"/>
                <w:szCs w:val="20"/>
              </w:rPr>
            </w:pPr>
            <w:r w:rsidRPr="00681E97">
              <w:rPr>
                <w:rFonts w:ascii="Skeena" w:hAnsi="Skeena" w:cs="Arial"/>
                <w:b/>
                <w:sz w:val="20"/>
                <w:szCs w:val="20"/>
              </w:rPr>
              <w:t>Person Composite Service (PCS)</w:t>
            </w:r>
          </w:p>
          <w:p w14:paraId="60B65215" w14:textId="77777777" w:rsidR="00637D65" w:rsidRPr="00681E97" w:rsidRDefault="00637D65" w:rsidP="0035705C">
            <w:pPr>
              <w:numPr>
                <w:ilvl w:val="0"/>
                <w:numId w:val="330"/>
              </w:numPr>
              <w:ind w:left="288" w:hanging="288"/>
              <w:contextualSpacing/>
              <w:rPr>
                <w:rFonts w:ascii="Skeena" w:hAnsi="Skeena" w:cs="Arial"/>
                <w:b/>
                <w:sz w:val="20"/>
                <w:szCs w:val="20"/>
              </w:rPr>
            </w:pPr>
            <w:r w:rsidRPr="00681E97">
              <w:rPr>
                <w:rFonts w:ascii="Skeena" w:hAnsi="Skeena" w:cs="Arial"/>
                <w:b/>
                <w:sz w:val="20"/>
                <w:szCs w:val="20"/>
              </w:rPr>
              <w:t>SVES (40 Work Quarters)</w:t>
            </w:r>
          </w:p>
        </w:tc>
        <w:tc>
          <w:tcPr>
            <w:tcW w:w="1662" w:type="pct"/>
            <w:tcBorders>
              <w:top w:val="single" w:sz="8" w:space="0" w:color="auto"/>
              <w:left w:val="single" w:sz="8" w:space="0" w:color="auto"/>
              <w:bottom w:val="single" w:sz="8" w:space="0" w:color="auto"/>
              <w:right w:val="single" w:sz="24" w:space="0" w:color="auto"/>
            </w:tcBorders>
            <w:shd w:val="clear" w:color="auto" w:fill="FF0000"/>
          </w:tcPr>
          <w:p w14:paraId="4D77D1EF" w14:textId="77777777" w:rsidR="00637D65" w:rsidRPr="00681E97" w:rsidRDefault="00637D65" w:rsidP="0035705C">
            <w:pPr>
              <w:numPr>
                <w:ilvl w:val="0"/>
                <w:numId w:val="330"/>
              </w:numPr>
              <w:ind w:left="288" w:hanging="288"/>
              <w:contextualSpacing/>
              <w:rPr>
                <w:rFonts w:ascii="Skeena" w:hAnsi="Skeena" w:cs="Arial"/>
                <w:b/>
                <w:color w:val="FFFFFF"/>
                <w:sz w:val="20"/>
                <w:szCs w:val="20"/>
              </w:rPr>
            </w:pPr>
            <w:r w:rsidRPr="00681E97">
              <w:rPr>
                <w:rFonts w:ascii="Skeena" w:hAnsi="Skeena" w:cs="Arial"/>
                <w:b/>
                <w:color w:val="FFFFFF"/>
                <w:sz w:val="20"/>
                <w:szCs w:val="20"/>
              </w:rPr>
              <w:t>USCIS Document</w:t>
            </w:r>
          </w:p>
        </w:tc>
      </w:tr>
      <w:tr w:rsidR="00637D65" w:rsidRPr="00681E97" w14:paraId="1DFE7050" w14:textId="77777777" w:rsidTr="00894D7D">
        <w:tc>
          <w:tcPr>
            <w:tcW w:w="409" w:type="pct"/>
            <w:vMerge/>
            <w:tcBorders>
              <w:top w:val="single" w:sz="24" w:space="0" w:color="auto"/>
              <w:left w:val="single" w:sz="24" w:space="0" w:color="auto"/>
              <w:right w:val="single" w:sz="24" w:space="0" w:color="auto"/>
            </w:tcBorders>
            <w:shd w:val="clear" w:color="auto" w:fill="1F497D"/>
            <w:textDirection w:val="btLr"/>
            <w:vAlign w:val="center"/>
          </w:tcPr>
          <w:p w14:paraId="6E3C11BC" w14:textId="77777777" w:rsidR="00637D65" w:rsidRPr="00681E97" w:rsidRDefault="00637D65" w:rsidP="00681E97">
            <w:pPr>
              <w:ind w:left="113" w:right="113"/>
              <w:jc w:val="center"/>
              <w:rPr>
                <w:rFonts w:ascii="Skeena" w:hAnsi="Skeena" w:cs="Arial"/>
                <w:sz w:val="20"/>
                <w:szCs w:val="20"/>
              </w:rPr>
            </w:pPr>
          </w:p>
        </w:tc>
        <w:tc>
          <w:tcPr>
            <w:tcW w:w="1379" w:type="pct"/>
            <w:gridSpan w:val="2"/>
            <w:tcBorders>
              <w:top w:val="single" w:sz="8" w:space="0" w:color="auto"/>
              <w:left w:val="single" w:sz="24" w:space="0" w:color="auto"/>
              <w:bottom w:val="single" w:sz="8" w:space="0" w:color="auto"/>
              <w:right w:val="single" w:sz="24" w:space="0" w:color="auto"/>
            </w:tcBorders>
          </w:tcPr>
          <w:p w14:paraId="118151DC" w14:textId="77777777" w:rsidR="00637D65" w:rsidRPr="00681E97" w:rsidRDefault="00637D65" w:rsidP="00681E97">
            <w:pPr>
              <w:rPr>
                <w:rFonts w:ascii="Skeena" w:hAnsi="Skeena" w:cs="Arial"/>
                <w:b/>
                <w:sz w:val="20"/>
                <w:szCs w:val="20"/>
              </w:rPr>
            </w:pPr>
            <w:r w:rsidRPr="00681E97">
              <w:rPr>
                <w:rFonts w:ascii="Skeena" w:hAnsi="Skeena" w:cs="Arial"/>
                <w:b/>
                <w:sz w:val="20"/>
                <w:szCs w:val="20"/>
              </w:rPr>
              <w:t>Residency</w:t>
            </w:r>
          </w:p>
        </w:tc>
        <w:tc>
          <w:tcPr>
            <w:tcW w:w="1550" w:type="pct"/>
            <w:tcBorders>
              <w:top w:val="single" w:sz="8" w:space="0" w:color="auto"/>
              <w:left w:val="single" w:sz="24" w:space="0" w:color="auto"/>
              <w:bottom w:val="single" w:sz="8" w:space="0" w:color="auto"/>
              <w:right w:val="single" w:sz="8" w:space="0" w:color="auto"/>
            </w:tcBorders>
            <w:shd w:val="clear" w:color="auto" w:fill="FFFF00"/>
            <w:vAlign w:val="center"/>
          </w:tcPr>
          <w:p w14:paraId="292E2271" w14:textId="77777777" w:rsidR="00637D65" w:rsidRPr="00681E97" w:rsidRDefault="00637D65" w:rsidP="00681E97">
            <w:pPr>
              <w:rPr>
                <w:rFonts w:ascii="Skeena" w:hAnsi="Skeena" w:cs="Arial"/>
                <w:b/>
                <w:sz w:val="20"/>
                <w:szCs w:val="20"/>
              </w:rPr>
            </w:pPr>
            <w:r w:rsidRPr="00681E97">
              <w:rPr>
                <w:rFonts w:ascii="Skeena" w:hAnsi="Skeena" w:cs="Arial"/>
                <w:b/>
                <w:sz w:val="20"/>
                <w:szCs w:val="20"/>
              </w:rPr>
              <w:t>Client Statement</w:t>
            </w:r>
          </w:p>
        </w:tc>
        <w:tc>
          <w:tcPr>
            <w:tcW w:w="1662" w:type="pct"/>
            <w:tcBorders>
              <w:top w:val="single" w:sz="8" w:space="0" w:color="auto"/>
              <w:left w:val="single" w:sz="8" w:space="0" w:color="auto"/>
              <w:bottom w:val="single" w:sz="8" w:space="0" w:color="auto"/>
              <w:right w:val="single" w:sz="24" w:space="0" w:color="auto"/>
            </w:tcBorders>
            <w:vAlign w:val="center"/>
          </w:tcPr>
          <w:p w14:paraId="69EC0165" w14:textId="77777777" w:rsidR="00637D65" w:rsidRPr="00681E97" w:rsidRDefault="00637D65" w:rsidP="00681E97">
            <w:pPr>
              <w:rPr>
                <w:rFonts w:ascii="Skeena" w:hAnsi="Skeena" w:cs="Arial"/>
                <w:b/>
                <w:sz w:val="20"/>
                <w:szCs w:val="20"/>
              </w:rPr>
            </w:pPr>
          </w:p>
        </w:tc>
      </w:tr>
      <w:tr w:rsidR="00637D65" w:rsidRPr="00681E97" w14:paraId="47742B78" w14:textId="77777777" w:rsidTr="00894D7D">
        <w:tc>
          <w:tcPr>
            <w:tcW w:w="409" w:type="pct"/>
            <w:vMerge/>
            <w:tcBorders>
              <w:top w:val="single" w:sz="24" w:space="0" w:color="auto"/>
              <w:left w:val="single" w:sz="24" w:space="0" w:color="auto"/>
              <w:right w:val="single" w:sz="24" w:space="0" w:color="auto"/>
            </w:tcBorders>
            <w:shd w:val="clear" w:color="auto" w:fill="1F497D"/>
            <w:textDirection w:val="btLr"/>
            <w:vAlign w:val="center"/>
          </w:tcPr>
          <w:p w14:paraId="452760C3" w14:textId="77777777" w:rsidR="00637D65" w:rsidRPr="00681E97" w:rsidRDefault="00637D65" w:rsidP="00681E97">
            <w:pPr>
              <w:ind w:left="113" w:right="113"/>
              <w:jc w:val="center"/>
              <w:rPr>
                <w:rFonts w:ascii="Skeena" w:hAnsi="Skeena" w:cs="Arial"/>
                <w:sz w:val="20"/>
                <w:szCs w:val="20"/>
              </w:rPr>
            </w:pPr>
          </w:p>
        </w:tc>
        <w:tc>
          <w:tcPr>
            <w:tcW w:w="1379" w:type="pct"/>
            <w:gridSpan w:val="2"/>
            <w:tcBorders>
              <w:top w:val="single" w:sz="8" w:space="0" w:color="auto"/>
              <w:left w:val="single" w:sz="24" w:space="0" w:color="auto"/>
              <w:bottom w:val="single" w:sz="8" w:space="0" w:color="auto"/>
              <w:right w:val="single" w:sz="24" w:space="0" w:color="auto"/>
            </w:tcBorders>
          </w:tcPr>
          <w:p w14:paraId="12B7FF6B" w14:textId="77777777" w:rsidR="00637D65" w:rsidRPr="00681E97" w:rsidRDefault="00637D65" w:rsidP="00681E97">
            <w:pPr>
              <w:rPr>
                <w:rFonts w:ascii="Skeena" w:hAnsi="Skeena" w:cs="Arial"/>
                <w:b/>
                <w:sz w:val="20"/>
                <w:szCs w:val="20"/>
              </w:rPr>
            </w:pPr>
            <w:r w:rsidRPr="00681E97">
              <w:rPr>
                <w:rFonts w:ascii="Skeena" w:hAnsi="Skeena" w:cs="Arial"/>
                <w:b/>
                <w:sz w:val="20"/>
                <w:szCs w:val="20"/>
              </w:rPr>
              <w:t>Out-of-State Benefits</w:t>
            </w:r>
          </w:p>
        </w:tc>
        <w:tc>
          <w:tcPr>
            <w:tcW w:w="1550" w:type="pct"/>
            <w:tcBorders>
              <w:top w:val="single" w:sz="8" w:space="0" w:color="auto"/>
              <w:left w:val="single" w:sz="24" w:space="0" w:color="auto"/>
              <w:bottom w:val="single" w:sz="8" w:space="0" w:color="auto"/>
              <w:right w:val="single" w:sz="8" w:space="0" w:color="auto"/>
            </w:tcBorders>
            <w:shd w:val="clear" w:color="auto" w:fill="FFFF00"/>
            <w:vAlign w:val="center"/>
          </w:tcPr>
          <w:p w14:paraId="37CE78E6" w14:textId="77777777" w:rsidR="00637D65" w:rsidRPr="00681E97" w:rsidRDefault="00637D65" w:rsidP="00681E97">
            <w:pPr>
              <w:rPr>
                <w:rFonts w:ascii="Skeena" w:hAnsi="Skeena" w:cs="Arial"/>
                <w:b/>
                <w:sz w:val="20"/>
                <w:szCs w:val="20"/>
              </w:rPr>
            </w:pPr>
            <w:r w:rsidRPr="00681E97">
              <w:rPr>
                <w:rFonts w:ascii="Skeena" w:hAnsi="Skeena" w:cs="Arial"/>
                <w:b/>
                <w:sz w:val="20"/>
                <w:szCs w:val="20"/>
              </w:rPr>
              <w:t>Client Statement</w:t>
            </w:r>
          </w:p>
        </w:tc>
        <w:tc>
          <w:tcPr>
            <w:tcW w:w="1662" w:type="pct"/>
            <w:tcBorders>
              <w:top w:val="single" w:sz="8" w:space="0" w:color="auto"/>
              <w:left w:val="single" w:sz="8" w:space="0" w:color="auto"/>
              <w:bottom w:val="single" w:sz="8" w:space="0" w:color="auto"/>
              <w:right w:val="single" w:sz="24" w:space="0" w:color="auto"/>
            </w:tcBorders>
            <w:vAlign w:val="center"/>
          </w:tcPr>
          <w:p w14:paraId="0700DEE8" w14:textId="77777777" w:rsidR="00637D65" w:rsidRPr="00681E97" w:rsidRDefault="00637D65" w:rsidP="00681E97">
            <w:pPr>
              <w:rPr>
                <w:rFonts w:ascii="Skeena" w:hAnsi="Skeena" w:cs="Arial"/>
                <w:b/>
                <w:sz w:val="20"/>
                <w:szCs w:val="20"/>
              </w:rPr>
            </w:pPr>
          </w:p>
        </w:tc>
      </w:tr>
      <w:tr w:rsidR="00637D65" w:rsidRPr="00681E97" w14:paraId="06AEAD6F" w14:textId="77777777" w:rsidTr="00894D7D">
        <w:tc>
          <w:tcPr>
            <w:tcW w:w="409" w:type="pct"/>
            <w:vMerge/>
            <w:tcBorders>
              <w:top w:val="single" w:sz="24" w:space="0" w:color="auto"/>
              <w:left w:val="single" w:sz="24" w:space="0" w:color="auto"/>
              <w:right w:val="single" w:sz="24" w:space="0" w:color="auto"/>
            </w:tcBorders>
            <w:shd w:val="clear" w:color="auto" w:fill="1F497D"/>
            <w:textDirection w:val="btLr"/>
            <w:vAlign w:val="center"/>
          </w:tcPr>
          <w:p w14:paraId="4EB4757B" w14:textId="77777777" w:rsidR="00637D65" w:rsidRPr="00681E97" w:rsidRDefault="00637D65" w:rsidP="00681E97">
            <w:pPr>
              <w:ind w:left="113" w:right="113"/>
              <w:jc w:val="center"/>
              <w:rPr>
                <w:rFonts w:ascii="Skeena" w:hAnsi="Skeena" w:cs="Arial"/>
                <w:sz w:val="20"/>
                <w:szCs w:val="20"/>
              </w:rPr>
            </w:pPr>
          </w:p>
        </w:tc>
        <w:tc>
          <w:tcPr>
            <w:tcW w:w="1379" w:type="pct"/>
            <w:gridSpan w:val="2"/>
            <w:tcBorders>
              <w:top w:val="single" w:sz="8" w:space="0" w:color="auto"/>
              <w:left w:val="single" w:sz="24" w:space="0" w:color="auto"/>
              <w:bottom w:val="single" w:sz="8" w:space="0" w:color="auto"/>
              <w:right w:val="single" w:sz="24" w:space="0" w:color="auto"/>
            </w:tcBorders>
          </w:tcPr>
          <w:p w14:paraId="7C0BD62F" w14:textId="77777777" w:rsidR="00637D65" w:rsidRPr="00681E97" w:rsidRDefault="00637D65" w:rsidP="00681E97">
            <w:pPr>
              <w:rPr>
                <w:rFonts w:ascii="Skeena" w:hAnsi="Skeena" w:cs="Arial"/>
                <w:b/>
                <w:sz w:val="20"/>
                <w:szCs w:val="20"/>
              </w:rPr>
            </w:pPr>
            <w:r w:rsidRPr="00681E97">
              <w:rPr>
                <w:rFonts w:ascii="Skeena" w:hAnsi="Skeena" w:cs="Arial"/>
                <w:b/>
                <w:sz w:val="20"/>
                <w:szCs w:val="20"/>
              </w:rPr>
              <w:t>Marital Status</w:t>
            </w:r>
          </w:p>
        </w:tc>
        <w:tc>
          <w:tcPr>
            <w:tcW w:w="1550" w:type="pct"/>
            <w:tcBorders>
              <w:top w:val="single" w:sz="8" w:space="0" w:color="auto"/>
              <w:left w:val="single" w:sz="24" w:space="0" w:color="auto"/>
              <w:bottom w:val="single" w:sz="8" w:space="0" w:color="auto"/>
              <w:right w:val="single" w:sz="8" w:space="0" w:color="auto"/>
            </w:tcBorders>
            <w:shd w:val="clear" w:color="auto" w:fill="FFFF00"/>
            <w:vAlign w:val="center"/>
          </w:tcPr>
          <w:p w14:paraId="6D24B57E" w14:textId="77777777" w:rsidR="00637D65" w:rsidRPr="00681E97" w:rsidRDefault="00637D65" w:rsidP="00681E97">
            <w:pPr>
              <w:rPr>
                <w:rFonts w:ascii="Skeena" w:hAnsi="Skeena" w:cs="Arial"/>
                <w:b/>
                <w:sz w:val="20"/>
                <w:szCs w:val="20"/>
              </w:rPr>
            </w:pPr>
            <w:r w:rsidRPr="00681E97">
              <w:rPr>
                <w:rFonts w:ascii="Skeena" w:hAnsi="Skeena" w:cs="Arial"/>
                <w:b/>
                <w:sz w:val="20"/>
                <w:szCs w:val="20"/>
              </w:rPr>
              <w:t>Client Statement</w:t>
            </w:r>
          </w:p>
        </w:tc>
        <w:tc>
          <w:tcPr>
            <w:tcW w:w="1662" w:type="pct"/>
            <w:tcBorders>
              <w:top w:val="single" w:sz="8" w:space="0" w:color="auto"/>
              <w:left w:val="single" w:sz="8" w:space="0" w:color="auto"/>
              <w:bottom w:val="single" w:sz="8" w:space="0" w:color="auto"/>
              <w:right w:val="single" w:sz="24" w:space="0" w:color="auto"/>
            </w:tcBorders>
            <w:vAlign w:val="center"/>
          </w:tcPr>
          <w:p w14:paraId="34539CAF" w14:textId="77777777" w:rsidR="00637D65" w:rsidRPr="00681E97" w:rsidRDefault="00637D65" w:rsidP="00681E97">
            <w:pPr>
              <w:rPr>
                <w:rFonts w:ascii="Skeena" w:hAnsi="Skeena" w:cs="Arial"/>
                <w:b/>
                <w:sz w:val="20"/>
                <w:szCs w:val="20"/>
              </w:rPr>
            </w:pPr>
          </w:p>
        </w:tc>
      </w:tr>
      <w:tr w:rsidR="00637D65" w:rsidRPr="00681E97" w14:paraId="7428B27B" w14:textId="77777777" w:rsidTr="00894D7D">
        <w:tc>
          <w:tcPr>
            <w:tcW w:w="409" w:type="pct"/>
            <w:vMerge/>
            <w:tcBorders>
              <w:top w:val="single" w:sz="24" w:space="0" w:color="auto"/>
              <w:left w:val="single" w:sz="24" w:space="0" w:color="auto"/>
              <w:right w:val="single" w:sz="24" w:space="0" w:color="auto"/>
            </w:tcBorders>
            <w:shd w:val="clear" w:color="auto" w:fill="1F497D"/>
            <w:textDirection w:val="btLr"/>
            <w:vAlign w:val="center"/>
          </w:tcPr>
          <w:p w14:paraId="76403637" w14:textId="77777777" w:rsidR="00637D65" w:rsidRPr="00681E97" w:rsidRDefault="00637D65" w:rsidP="00681E97">
            <w:pPr>
              <w:ind w:left="113" w:right="113"/>
              <w:jc w:val="center"/>
              <w:rPr>
                <w:rFonts w:ascii="Skeena" w:hAnsi="Skeena" w:cs="Arial"/>
                <w:sz w:val="20"/>
                <w:szCs w:val="20"/>
              </w:rPr>
            </w:pPr>
          </w:p>
        </w:tc>
        <w:tc>
          <w:tcPr>
            <w:tcW w:w="1379" w:type="pct"/>
            <w:gridSpan w:val="2"/>
            <w:tcBorders>
              <w:top w:val="single" w:sz="8" w:space="0" w:color="auto"/>
              <w:left w:val="single" w:sz="24" w:space="0" w:color="auto"/>
              <w:bottom w:val="single" w:sz="8" w:space="0" w:color="auto"/>
              <w:right w:val="single" w:sz="24" w:space="0" w:color="auto"/>
            </w:tcBorders>
          </w:tcPr>
          <w:p w14:paraId="186CD358" w14:textId="77777777" w:rsidR="00637D65" w:rsidRPr="00681E97" w:rsidRDefault="00637D65" w:rsidP="00681E97">
            <w:pPr>
              <w:rPr>
                <w:rFonts w:ascii="Skeena" w:hAnsi="Skeena" w:cs="Arial"/>
                <w:b/>
                <w:sz w:val="20"/>
                <w:szCs w:val="20"/>
              </w:rPr>
            </w:pPr>
            <w:r w:rsidRPr="00681E97">
              <w:rPr>
                <w:rFonts w:ascii="Skeena" w:hAnsi="Skeena" w:cs="Arial"/>
                <w:b/>
                <w:sz w:val="20"/>
                <w:szCs w:val="20"/>
              </w:rPr>
              <w:t>Relationship</w:t>
            </w:r>
          </w:p>
        </w:tc>
        <w:tc>
          <w:tcPr>
            <w:tcW w:w="1550" w:type="pct"/>
            <w:tcBorders>
              <w:top w:val="single" w:sz="8" w:space="0" w:color="auto"/>
              <w:left w:val="single" w:sz="24" w:space="0" w:color="auto"/>
              <w:bottom w:val="single" w:sz="8" w:space="0" w:color="auto"/>
              <w:right w:val="single" w:sz="8" w:space="0" w:color="auto"/>
            </w:tcBorders>
            <w:shd w:val="clear" w:color="auto" w:fill="FFFF00"/>
            <w:vAlign w:val="center"/>
          </w:tcPr>
          <w:p w14:paraId="21F49815" w14:textId="77777777" w:rsidR="00637D65" w:rsidRPr="00681E97" w:rsidRDefault="00637D65" w:rsidP="00681E97">
            <w:pPr>
              <w:rPr>
                <w:rFonts w:ascii="Skeena" w:hAnsi="Skeena" w:cs="Arial"/>
                <w:b/>
                <w:sz w:val="20"/>
                <w:szCs w:val="20"/>
              </w:rPr>
            </w:pPr>
            <w:r w:rsidRPr="00681E97">
              <w:rPr>
                <w:rFonts w:ascii="Skeena" w:hAnsi="Skeena" w:cs="Arial"/>
                <w:b/>
                <w:sz w:val="20"/>
                <w:szCs w:val="20"/>
              </w:rPr>
              <w:t>Client Statement</w:t>
            </w:r>
          </w:p>
        </w:tc>
        <w:tc>
          <w:tcPr>
            <w:tcW w:w="1662" w:type="pct"/>
            <w:tcBorders>
              <w:top w:val="single" w:sz="8" w:space="0" w:color="auto"/>
              <w:left w:val="single" w:sz="8" w:space="0" w:color="auto"/>
              <w:bottom w:val="single" w:sz="8" w:space="0" w:color="auto"/>
              <w:right w:val="single" w:sz="24" w:space="0" w:color="auto"/>
            </w:tcBorders>
            <w:vAlign w:val="center"/>
          </w:tcPr>
          <w:p w14:paraId="3F7B318D" w14:textId="77777777" w:rsidR="00637D65" w:rsidRPr="00681E97" w:rsidRDefault="00637D65" w:rsidP="00681E97">
            <w:pPr>
              <w:rPr>
                <w:rFonts w:ascii="Skeena" w:hAnsi="Skeena" w:cs="Arial"/>
                <w:b/>
                <w:sz w:val="20"/>
                <w:szCs w:val="20"/>
              </w:rPr>
            </w:pPr>
          </w:p>
        </w:tc>
      </w:tr>
      <w:tr w:rsidR="00637D65" w:rsidRPr="00681E97" w14:paraId="6C95140F" w14:textId="77777777" w:rsidTr="00894D7D">
        <w:tc>
          <w:tcPr>
            <w:tcW w:w="409" w:type="pct"/>
            <w:vMerge/>
            <w:tcBorders>
              <w:top w:val="single" w:sz="24" w:space="0" w:color="auto"/>
              <w:left w:val="single" w:sz="24" w:space="0" w:color="auto"/>
              <w:bottom w:val="single" w:sz="4" w:space="0" w:color="auto"/>
              <w:right w:val="single" w:sz="24" w:space="0" w:color="auto"/>
            </w:tcBorders>
            <w:shd w:val="clear" w:color="auto" w:fill="1F497D"/>
            <w:textDirection w:val="btLr"/>
            <w:vAlign w:val="center"/>
          </w:tcPr>
          <w:p w14:paraId="585404BB" w14:textId="77777777" w:rsidR="00637D65" w:rsidRPr="00681E97" w:rsidRDefault="00637D65" w:rsidP="00681E97">
            <w:pPr>
              <w:ind w:left="113" w:right="113"/>
              <w:jc w:val="center"/>
              <w:rPr>
                <w:rFonts w:ascii="Skeena" w:hAnsi="Skeena" w:cs="Arial"/>
                <w:sz w:val="20"/>
                <w:szCs w:val="20"/>
              </w:rPr>
            </w:pPr>
          </w:p>
        </w:tc>
        <w:tc>
          <w:tcPr>
            <w:tcW w:w="1379" w:type="pct"/>
            <w:gridSpan w:val="2"/>
            <w:tcBorders>
              <w:top w:val="single" w:sz="8" w:space="0" w:color="auto"/>
              <w:left w:val="single" w:sz="24" w:space="0" w:color="auto"/>
              <w:bottom w:val="single" w:sz="24" w:space="0" w:color="auto"/>
              <w:right w:val="single" w:sz="24" w:space="0" w:color="auto"/>
            </w:tcBorders>
          </w:tcPr>
          <w:p w14:paraId="2A465114" w14:textId="77777777" w:rsidR="00637D65" w:rsidRPr="00681E97" w:rsidRDefault="00637D65" w:rsidP="00681E97">
            <w:pPr>
              <w:rPr>
                <w:rFonts w:ascii="Skeena" w:hAnsi="Skeena" w:cs="Arial"/>
                <w:b/>
                <w:sz w:val="20"/>
                <w:szCs w:val="20"/>
              </w:rPr>
            </w:pPr>
            <w:r w:rsidRPr="00681E97">
              <w:rPr>
                <w:rFonts w:ascii="Skeena" w:hAnsi="Skeena" w:cs="Arial"/>
                <w:b/>
                <w:sz w:val="20"/>
                <w:szCs w:val="20"/>
              </w:rPr>
              <w:t>Household Composition/</w:t>
            </w:r>
          </w:p>
          <w:p w14:paraId="66A12941" w14:textId="77777777" w:rsidR="00637D65" w:rsidRPr="00681E97" w:rsidRDefault="00637D65" w:rsidP="00681E97">
            <w:pPr>
              <w:rPr>
                <w:rFonts w:ascii="Skeena" w:hAnsi="Skeena" w:cs="Arial"/>
                <w:sz w:val="20"/>
                <w:szCs w:val="20"/>
              </w:rPr>
            </w:pPr>
            <w:r w:rsidRPr="00681E97">
              <w:rPr>
                <w:rFonts w:ascii="Skeena" w:hAnsi="Skeena" w:cs="Arial"/>
                <w:b/>
                <w:sz w:val="20"/>
                <w:szCs w:val="20"/>
              </w:rPr>
              <w:t>Tax Filing Status</w:t>
            </w:r>
          </w:p>
        </w:tc>
        <w:tc>
          <w:tcPr>
            <w:tcW w:w="1550" w:type="pct"/>
            <w:tcBorders>
              <w:top w:val="single" w:sz="8" w:space="0" w:color="auto"/>
              <w:left w:val="single" w:sz="24" w:space="0" w:color="auto"/>
              <w:bottom w:val="single" w:sz="24" w:space="0" w:color="auto"/>
              <w:right w:val="single" w:sz="8" w:space="0" w:color="auto"/>
            </w:tcBorders>
            <w:shd w:val="clear" w:color="auto" w:fill="FFFF00"/>
            <w:vAlign w:val="center"/>
          </w:tcPr>
          <w:p w14:paraId="4FB89D45" w14:textId="77777777" w:rsidR="00637D65" w:rsidRPr="00681E97" w:rsidRDefault="00637D65" w:rsidP="00681E97">
            <w:pPr>
              <w:rPr>
                <w:rFonts w:ascii="Skeena" w:hAnsi="Skeena" w:cs="Arial"/>
                <w:b/>
                <w:sz w:val="20"/>
                <w:szCs w:val="20"/>
              </w:rPr>
            </w:pPr>
            <w:r w:rsidRPr="00681E97">
              <w:rPr>
                <w:rFonts w:ascii="Skeena" w:hAnsi="Skeena" w:cs="Arial"/>
                <w:b/>
                <w:sz w:val="20"/>
                <w:szCs w:val="20"/>
              </w:rPr>
              <w:t>Client Statement</w:t>
            </w:r>
          </w:p>
        </w:tc>
        <w:tc>
          <w:tcPr>
            <w:tcW w:w="1662" w:type="pct"/>
            <w:tcBorders>
              <w:top w:val="single" w:sz="8" w:space="0" w:color="auto"/>
              <w:left w:val="single" w:sz="8" w:space="0" w:color="auto"/>
              <w:bottom w:val="single" w:sz="24" w:space="0" w:color="auto"/>
              <w:right w:val="single" w:sz="24" w:space="0" w:color="auto"/>
            </w:tcBorders>
            <w:vAlign w:val="center"/>
          </w:tcPr>
          <w:p w14:paraId="7876472A" w14:textId="77777777" w:rsidR="00637D65" w:rsidRPr="00681E97" w:rsidRDefault="00637D65" w:rsidP="00681E97">
            <w:pPr>
              <w:rPr>
                <w:rFonts w:ascii="Skeena" w:hAnsi="Skeena" w:cs="Arial"/>
                <w:b/>
                <w:sz w:val="20"/>
                <w:szCs w:val="20"/>
              </w:rPr>
            </w:pPr>
          </w:p>
        </w:tc>
      </w:tr>
    </w:tbl>
    <w:p w14:paraId="027F5793" w14:textId="77777777" w:rsidR="0070338B" w:rsidRDefault="0070338B"/>
    <w:tbl>
      <w:tblPr>
        <w:tblStyle w:val="TableGrid7"/>
        <w:tblW w:w="5016" w:type="pct"/>
        <w:tblInd w:w="-30" w:type="dxa"/>
        <w:tblLook w:val="04A0" w:firstRow="1" w:lastRow="0" w:firstColumn="1" w:lastColumn="0" w:noHBand="0" w:noVBand="1"/>
      </w:tblPr>
      <w:tblGrid>
        <w:gridCol w:w="764"/>
        <w:gridCol w:w="2573"/>
        <w:gridCol w:w="2892"/>
        <w:gridCol w:w="3101"/>
      </w:tblGrid>
      <w:tr w:rsidR="00637D65" w:rsidRPr="00681E97" w14:paraId="1B4DCCA5" w14:textId="77777777" w:rsidTr="0070338B">
        <w:tc>
          <w:tcPr>
            <w:tcW w:w="409" w:type="pct"/>
            <w:vMerge w:val="restart"/>
            <w:tcBorders>
              <w:top w:val="single" w:sz="24" w:space="0" w:color="auto"/>
              <w:left w:val="single" w:sz="24" w:space="0" w:color="auto"/>
              <w:right w:val="single" w:sz="24" w:space="0" w:color="auto"/>
            </w:tcBorders>
            <w:shd w:val="clear" w:color="auto" w:fill="7030A0"/>
            <w:textDirection w:val="btLr"/>
            <w:vAlign w:val="center"/>
          </w:tcPr>
          <w:p w14:paraId="2E2F82C1" w14:textId="77777777" w:rsidR="00637D65" w:rsidRPr="00681E97" w:rsidRDefault="00637D65" w:rsidP="00681E97">
            <w:pPr>
              <w:ind w:left="113" w:right="113"/>
              <w:jc w:val="center"/>
              <w:rPr>
                <w:rFonts w:ascii="Skeena" w:hAnsi="Skeena" w:cs="Arial"/>
                <w:sz w:val="20"/>
                <w:szCs w:val="20"/>
              </w:rPr>
            </w:pPr>
            <w:r w:rsidRPr="00681E97">
              <w:rPr>
                <w:rFonts w:ascii="Skeena" w:hAnsi="Skeena" w:cs="Arial"/>
                <w:b/>
                <w:color w:val="FFFFFF"/>
                <w:sz w:val="20"/>
                <w:szCs w:val="20"/>
              </w:rPr>
              <w:lastRenderedPageBreak/>
              <w:t>Income</w:t>
            </w:r>
          </w:p>
        </w:tc>
        <w:tc>
          <w:tcPr>
            <w:tcW w:w="1379" w:type="pct"/>
            <w:tcBorders>
              <w:top w:val="single" w:sz="24" w:space="0" w:color="auto"/>
              <w:left w:val="single" w:sz="24" w:space="0" w:color="auto"/>
              <w:bottom w:val="single" w:sz="8" w:space="0" w:color="auto"/>
              <w:right w:val="single" w:sz="24" w:space="0" w:color="auto"/>
            </w:tcBorders>
          </w:tcPr>
          <w:p w14:paraId="6FB7F0F7" w14:textId="77777777" w:rsidR="00637D65" w:rsidRPr="00681E97" w:rsidRDefault="00637D65" w:rsidP="00681E97">
            <w:pPr>
              <w:rPr>
                <w:rFonts w:ascii="Skeena" w:hAnsi="Skeena" w:cs="Arial"/>
                <w:b/>
                <w:sz w:val="20"/>
                <w:szCs w:val="20"/>
              </w:rPr>
            </w:pPr>
            <w:r w:rsidRPr="00681E97">
              <w:rPr>
                <w:rFonts w:ascii="Skeena" w:hAnsi="Skeena" w:cs="Arial"/>
                <w:b/>
                <w:sz w:val="20"/>
                <w:szCs w:val="20"/>
              </w:rPr>
              <w:t>Unearned Income</w:t>
            </w:r>
          </w:p>
        </w:tc>
        <w:tc>
          <w:tcPr>
            <w:tcW w:w="1550" w:type="pct"/>
            <w:tcBorders>
              <w:top w:val="single" w:sz="24" w:space="0" w:color="auto"/>
              <w:left w:val="single" w:sz="24" w:space="0" w:color="auto"/>
              <w:bottom w:val="single" w:sz="8" w:space="0" w:color="auto"/>
              <w:right w:val="single" w:sz="8" w:space="0" w:color="auto"/>
            </w:tcBorders>
            <w:shd w:val="clear" w:color="auto" w:fill="00B050"/>
            <w:vAlign w:val="center"/>
          </w:tcPr>
          <w:p w14:paraId="7EA41F2D" w14:textId="77777777" w:rsidR="00637D65" w:rsidRPr="00681E97" w:rsidRDefault="00637D65" w:rsidP="0035705C">
            <w:pPr>
              <w:numPr>
                <w:ilvl w:val="0"/>
                <w:numId w:val="330"/>
              </w:numPr>
              <w:ind w:left="288" w:hanging="288"/>
              <w:contextualSpacing/>
              <w:rPr>
                <w:rFonts w:ascii="Skeena" w:hAnsi="Skeena" w:cs="Arial"/>
                <w:b/>
                <w:sz w:val="20"/>
                <w:szCs w:val="20"/>
              </w:rPr>
            </w:pPr>
            <w:r w:rsidRPr="00681E97">
              <w:rPr>
                <w:rFonts w:ascii="Skeena" w:hAnsi="Skeena" w:cs="Arial"/>
                <w:b/>
                <w:sz w:val="20"/>
                <w:szCs w:val="20"/>
              </w:rPr>
              <w:t>BENDEX</w:t>
            </w:r>
          </w:p>
          <w:p w14:paraId="794CED77" w14:textId="77777777" w:rsidR="00637D65" w:rsidRPr="00681E97" w:rsidRDefault="00637D65" w:rsidP="0035705C">
            <w:pPr>
              <w:numPr>
                <w:ilvl w:val="0"/>
                <w:numId w:val="330"/>
              </w:numPr>
              <w:ind w:left="288" w:hanging="288"/>
              <w:contextualSpacing/>
              <w:rPr>
                <w:rFonts w:ascii="Skeena" w:hAnsi="Skeena" w:cs="Arial"/>
                <w:b/>
                <w:sz w:val="20"/>
                <w:szCs w:val="20"/>
              </w:rPr>
            </w:pPr>
            <w:r w:rsidRPr="00681E97">
              <w:rPr>
                <w:rFonts w:ascii="Skeena" w:hAnsi="Skeena" w:cs="Arial"/>
                <w:b/>
                <w:sz w:val="20"/>
                <w:szCs w:val="20"/>
              </w:rPr>
              <w:t>SDX</w:t>
            </w:r>
          </w:p>
          <w:p w14:paraId="173EF2A2" w14:textId="77777777" w:rsidR="00637D65" w:rsidRPr="00681E97" w:rsidRDefault="00637D65" w:rsidP="0035705C">
            <w:pPr>
              <w:numPr>
                <w:ilvl w:val="0"/>
                <w:numId w:val="330"/>
              </w:numPr>
              <w:ind w:left="288" w:hanging="288"/>
              <w:contextualSpacing/>
              <w:rPr>
                <w:rFonts w:ascii="Skeena" w:hAnsi="Skeena" w:cs="Arial"/>
                <w:b/>
                <w:sz w:val="20"/>
                <w:szCs w:val="20"/>
              </w:rPr>
            </w:pPr>
            <w:r w:rsidRPr="00681E97">
              <w:rPr>
                <w:rFonts w:ascii="Skeena" w:hAnsi="Skeena" w:cs="Arial"/>
                <w:b/>
                <w:sz w:val="20"/>
                <w:szCs w:val="20"/>
              </w:rPr>
              <w:t>UCB</w:t>
            </w:r>
          </w:p>
          <w:p w14:paraId="64EEE2D4" w14:textId="77777777" w:rsidR="00637D65" w:rsidRPr="00681E97" w:rsidRDefault="00637D65" w:rsidP="0035705C">
            <w:pPr>
              <w:numPr>
                <w:ilvl w:val="0"/>
                <w:numId w:val="330"/>
              </w:numPr>
              <w:ind w:left="288" w:hanging="288"/>
              <w:contextualSpacing/>
              <w:rPr>
                <w:rFonts w:ascii="Skeena" w:hAnsi="Skeena" w:cs="Arial"/>
                <w:b/>
                <w:sz w:val="20"/>
                <w:szCs w:val="20"/>
              </w:rPr>
            </w:pPr>
            <w:r w:rsidRPr="00681E97">
              <w:rPr>
                <w:rFonts w:ascii="Skeena" w:hAnsi="Skeena" w:cs="Arial"/>
                <w:b/>
                <w:sz w:val="20"/>
                <w:szCs w:val="20"/>
              </w:rPr>
              <w:t>State Retirement System</w:t>
            </w:r>
          </w:p>
        </w:tc>
        <w:tc>
          <w:tcPr>
            <w:tcW w:w="1662" w:type="pct"/>
            <w:tcBorders>
              <w:top w:val="single" w:sz="24" w:space="0" w:color="auto"/>
              <w:left w:val="single" w:sz="8" w:space="0" w:color="auto"/>
              <w:bottom w:val="single" w:sz="8" w:space="0" w:color="auto"/>
              <w:right w:val="single" w:sz="24" w:space="0" w:color="auto"/>
            </w:tcBorders>
            <w:shd w:val="clear" w:color="auto" w:fill="FF0000"/>
            <w:vAlign w:val="center"/>
          </w:tcPr>
          <w:p w14:paraId="3B80BEC6" w14:textId="77777777" w:rsidR="00637D65" w:rsidRPr="00681E97" w:rsidRDefault="00637D65" w:rsidP="0035705C">
            <w:pPr>
              <w:numPr>
                <w:ilvl w:val="0"/>
                <w:numId w:val="330"/>
              </w:numPr>
              <w:ind w:left="288" w:hanging="288"/>
              <w:contextualSpacing/>
              <w:rPr>
                <w:rFonts w:ascii="Skeena" w:hAnsi="Skeena" w:cs="Arial"/>
                <w:b/>
                <w:color w:val="FFFFFF"/>
                <w:sz w:val="20"/>
                <w:szCs w:val="20"/>
              </w:rPr>
            </w:pPr>
            <w:r w:rsidRPr="00681E97">
              <w:rPr>
                <w:rFonts w:ascii="Skeena" w:hAnsi="Skeena" w:cs="Arial"/>
                <w:b/>
                <w:color w:val="FFFFFF"/>
                <w:sz w:val="20"/>
                <w:szCs w:val="20"/>
              </w:rPr>
              <w:t>Collateral Call</w:t>
            </w:r>
          </w:p>
          <w:p w14:paraId="55239103" w14:textId="77777777" w:rsidR="00637D65" w:rsidRPr="00681E97" w:rsidRDefault="00637D65" w:rsidP="0035705C">
            <w:pPr>
              <w:numPr>
                <w:ilvl w:val="0"/>
                <w:numId w:val="330"/>
              </w:numPr>
              <w:ind w:left="288" w:hanging="288"/>
              <w:contextualSpacing/>
              <w:rPr>
                <w:rFonts w:ascii="Skeena" w:hAnsi="Skeena" w:cs="Arial"/>
                <w:b/>
                <w:color w:val="FFFFFF"/>
                <w:sz w:val="20"/>
                <w:szCs w:val="20"/>
              </w:rPr>
            </w:pPr>
            <w:r w:rsidRPr="00681E97">
              <w:rPr>
                <w:rFonts w:ascii="Skeena" w:hAnsi="Skeena" w:cs="Arial"/>
                <w:b/>
                <w:color w:val="FFFFFF"/>
                <w:sz w:val="20"/>
                <w:szCs w:val="20"/>
              </w:rPr>
              <w:t>Award Letter</w:t>
            </w:r>
          </w:p>
          <w:p w14:paraId="507F0D2F" w14:textId="77777777" w:rsidR="00637D65" w:rsidRPr="00681E97" w:rsidRDefault="00637D65" w:rsidP="0035705C">
            <w:pPr>
              <w:numPr>
                <w:ilvl w:val="0"/>
                <w:numId w:val="330"/>
              </w:numPr>
              <w:ind w:left="288" w:hanging="288"/>
              <w:contextualSpacing/>
              <w:rPr>
                <w:rFonts w:ascii="Skeena" w:hAnsi="Skeena" w:cs="Arial"/>
                <w:b/>
                <w:color w:val="FFFFFF"/>
                <w:sz w:val="20"/>
                <w:szCs w:val="20"/>
              </w:rPr>
            </w:pPr>
            <w:r w:rsidRPr="00681E97">
              <w:rPr>
                <w:rFonts w:ascii="Skeena" w:hAnsi="Skeena" w:cs="Arial"/>
                <w:b/>
                <w:color w:val="FFFFFF"/>
                <w:sz w:val="20"/>
                <w:szCs w:val="20"/>
              </w:rPr>
              <w:t>Check Stub</w:t>
            </w:r>
          </w:p>
          <w:p w14:paraId="3529AFE6" w14:textId="77777777" w:rsidR="00637D65" w:rsidRPr="00681E97" w:rsidRDefault="00637D65" w:rsidP="0035705C">
            <w:pPr>
              <w:numPr>
                <w:ilvl w:val="0"/>
                <w:numId w:val="330"/>
              </w:numPr>
              <w:ind w:left="288" w:hanging="288"/>
              <w:contextualSpacing/>
              <w:rPr>
                <w:rFonts w:ascii="Skeena" w:hAnsi="Skeena" w:cs="Arial"/>
                <w:b/>
                <w:color w:val="FFFFFF"/>
                <w:sz w:val="20"/>
                <w:szCs w:val="20"/>
              </w:rPr>
            </w:pPr>
            <w:r w:rsidRPr="00681E97">
              <w:rPr>
                <w:rFonts w:ascii="Skeena" w:hAnsi="Skeena" w:cs="Arial"/>
                <w:b/>
                <w:color w:val="FFFFFF"/>
                <w:sz w:val="20"/>
                <w:szCs w:val="20"/>
              </w:rPr>
              <w:t>DHHS Verification Forms</w:t>
            </w:r>
          </w:p>
        </w:tc>
      </w:tr>
      <w:tr w:rsidR="00637D65" w:rsidRPr="00681E97" w14:paraId="43C4A051" w14:textId="77777777" w:rsidTr="0070338B">
        <w:tc>
          <w:tcPr>
            <w:tcW w:w="409" w:type="pct"/>
            <w:vMerge/>
            <w:tcBorders>
              <w:top w:val="single" w:sz="24" w:space="0" w:color="auto"/>
              <w:left w:val="single" w:sz="24" w:space="0" w:color="auto"/>
              <w:right w:val="single" w:sz="24" w:space="0" w:color="auto"/>
            </w:tcBorders>
            <w:shd w:val="clear" w:color="auto" w:fill="7030A0"/>
            <w:textDirection w:val="btLr"/>
            <w:vAlign w:val="center"/>
          </w:tcPr>
          <w:p w14:paraId="12B0915D" w14:textId="77777777" w:rsidR="00637D65" w:rsidRPr="00681E97" w:rsidRDefault="00637D65" w:rsidP="00681E97">
            <w:pPr>
              <w:ind w:left="113" w:right="113"/>
              <w:jc w:val="center"/>
              <w:rPr>
                <w:rFonts w:ascii="Skeena" w:hAnsi="Skeena" w:cs="Arial"/>
                <w:sz w:val="20"/>
                <w:szCs w:val="20"/>
              </w:rPr>
            </w:pPr>
          </w:p>
        </w:tc>
        <w:tc>
          <w:tcPr>
            <w:tcW w:w="1379" w:type="pct"/>
            <w:tcBorders>
              <w:top w:val="single" w:sz="8" w:space="0" w:color="auto"/>
              <w:left w:val="single" w:sz="24" w:space="0" w:color="auto"/>
              <w:bottom w:val="single" w:sz="8" w:space="0" w:color="auto"/>
              <w:right w:val="single" w:sz="24" w:space="0" w:color="auto"/>
            </w:tcBorders>
          </w:tcPr>
          <w:p w14:paraId="1AC551D6" w14:textId="77777777" w:rsidR="00637D65" w:rsidRPr="00681E97" w:rsidRDefault="00637D65" w:rsidP="00681E97">
            <w:pPr>
              <w:rPr>
                <w:rFonts w:ascii="Skeena" w:hAnsi="Skeena" w:cs="Arial"/>
                <w:b/>
                <w:sz w:val="20"/>
                <w:szCs w:val="20"/>
              </w:rPr>
            </w:pPr>
            <w:r w:rsidRPr="00681E97">
              <w:rPr>
                <w:rFonts w:ascii="Skeena" w:hAnsi="Skeena" w:cs="Arial"/>
                <w:b/>
                <w:sz w:val="20"/>
                <w:szCs w:val="20"/>
              </w:rPr>
              <w:t>Earned</w:t>
            </w:r>
          </w:p>
        </w:tc>
        <w:tc>
          <w:tcPr>
            <w:tcW w:w="1550" w:type="pct"/>
            <w:tcBorders>
              <w:top w:val="single" w:sz="8" w:space="0" w:color="auto"/>
              <w:left w:val="single" w:sz="24" w:space="0" w:color="auto"/>
              <w:bottom w:val="single" w:sz="8" w:space="0" w:color="auto"/>
              <w:right w:val="single" w:sz="8" w:space="0" w:color="auto"/>
            </w:tcBorders>
            <w:shd w:val="clear" w:color="auto" w:fill="00B050"/>
          </w:tcPr>
          <w:p w14:paraId="1EE1494C" w14:textId="77777777" w:rsidR="00637D65" w:rsidRPr="00681E97" w:rsidRDefault="00637D65" w:rsidP="0035705C">
            <w:pPr>
              <w:numPr>
                <w:ilvl w:val="0"/>
                <w:numId w:val="330"/>
              </w:numPr>
              <w:ind w:left="288" w:hanging="288"/>
              <w:contextualSpacing/>
              <w:rPr>
                <w:rFonts w:ascii="Skeena" w:hAnsi="Skeena" w:cs="Arial"/>
                <w:b/>
                <w:sz w:val="20"/>
                <w:szCs w:val="20"/>
              </w:rPr>
            </w:pPr>
            <w:r w:rsidRPr="00681E97">
              <w:rPr>
                <w:rFonts w:ascii="Skeena" w:hAnsi="Skeena" w:cs="Arial"/>
                <w:b/>
                <w:sz w:val="20"/>
                <w:szCs w:val="20"/>
              </w:rPr>
              <w:t>Wage Match</w:t>
            </w:r>
          </w:p>
          <w:p w14:paraId="43C5B82F" w14:textId="77777777" w:rsidR="00637D65" w:rsidRPr="00681E97" w:rsidRDefault="00637D65" w:rsidP="0035705C">
            <w:pPr>
              <w:numPr>
                <w:ilvl w:val="0"/>
                <w:numId w:val="330"/>
              </w:numPr>
              <w:ind w:left="288" w:hanging="288"/>
              <w:contextualSpacing/>
              <w:rPr>
                <w:rFonts w:ascii="Skeena" w:hAnsi="Skeena" w:cs="Arial"/>
                <w:b/>
                <w:sz w:val="20"/>
                <w:szCs w:val="20"/>
              </w:rPr>
            </w:pPr>
            <w:r w:rsidRPr="00681E97">
              <w:rPr>
                <w:rFonts w:ascii="Skeena" w:hAnsi="Skeena" w:cs="Arial"/>
                <w:b/>
                <w:sz w:val="20"/>
                <w:szCs w:val="20"/>
              </w:rPr>
              <w:t>Person Composite Service (PCS) Wage Verification</w:t>
            </w:r>
          </w:p>
          <w:p w14:paraId="1337B92B" w14:textId="77777777" w:rsidR="00637D65" w:rsidRPr="00681E97" w:rsidRDefault="00637D65" w:rsidP="0035705C">
            <w:pPr>
              <w:numPr>
                <w:ilvl w:val="0"/>
                <w:numId w:val="330"/>
              </w:numPr>
              <w:ind w:left="288" w:hanging="288"/>
              <w:contextualSpacing/>
              <w:rPr>
                <w:rFonts w:ascii="Skeena" w:hAnsi="Skeena" w:cs="Arial"/>
                <w:b/>
                <w:sz w:val="20"/>
                <w:szCs w:val="20"/>
              </w:rPr>
            </w:pPr>
            <w:r w:rsidRPr="00681E97">
              <w:rPr>
                <w:rFonts w:ascii="Skeena" w:hAnsi="Skeena" w:cs="Arial"/>
                <w:b/>
                <w:sz w:val="20"/>
                <w:szCs w:val="20"/>
              </w:rPr>
              <w:t>VerifyDirect</w:t>
            </w:r>
          </w:p>
          <w:p w14:paraId="5BC77525" w14:textId="77777777" w:rsidR="00637D65" w:rsidRPr="00681E97" w:rsidRDefault="00637D65" w:rsidP="0035705C">
            <w:pPr>
              <w:numPr>
                <w:ilvl w:val="0"/>
                <w:numId w:val="330"/>
              </w:numPr>
              <w:ind w:left="288" w:hanging="288"/>
              <w:contextualSpacing/>
              <w:rPr>
                <w:rFonts w:ascii="Skeena" w:hAnsi="Skeena" w:cs="Arial"/>
                <w:b/>
                <w:sz w:val="20"/>
                <w:szCs w:val="20"/>
              </w:rPr>
            </w:pPr>
            <w:r w:rsidRPr="00681E97">
              <w:rPr>
                <w:rFonts w:ascii="Skeena" w:hAnsi="Skeena" w:cs="Arial"/>
                <w:b/>
                <w:sz w:val="20"/>
                <w:szCs w:val="20"/>
              </w:rPr>
              <w:t>CHIP</w:t>
            </w:r>
          </w:p>
        </w:tc>
        <w:tc>
          <w:tcPr>
            <w:tcW w:w="1662" w:type="pct"/>
            <w:tcBorders>
              <w:top w:val="single" w:sz="8" w:space="0" w:color="auto"/>
              <w:left w:val="single" w:sz="8" w:space="0" w:color="auto"/>
              <w:bottom w:val="single" w:sz="8" w:space="0" w:color="auto"/>
              <w:right w:val="single" w:sz="24" w:space="0" w:color="auto"/>
            </w:tcBorders>
            <w:shd w:val="clear" w:color="auto" w:fill="FF0000"/>
          </w:tcPr>
          <w:p w14:paraId="0DE5F412" w14:textId="77777777" w:rsidR="00637D65" w:rsidRPr="00681E97" w:rsidRDefault="00637D65" w:rsidP="0035705C">
            <w:pPr>
              <w:numPr>
                <w:ilvl w:val="0"/>
                <w:numId w:val="330"/>
              </w:numPr>
              <w:ind w:left="288" w:hanging="288"/>
              <w:contextualSpacing/>
              <w:rPr>
                <w:rFonts w:ascii="Skeena" w:hAnsi="Skeena" w:cs="Arial"/>
                <w:b/>
                <w:color w:val="FFFFFF"/>
                <w:sz w:val="20"/>
                <w:szCs w:val="20"/>
              </w:rPr>
            </w:pPr>
            <w:r w:rsidRPr="00681E97">
              <w:rPr>
                <w:rFonts w:ascii="Skeena" w:hAnsi="Skeena" w:cs="Arial"/>
                <w:b/>
                <w:color w:val="FFFFFF"/>
                <w:sz w:val="20"/>
                <w:szCs w:val="20"/>
              </w:rPr>
              <w:t>Collateral Call</w:t>
            </w:r>
          </w:p>
          <w:p w14:paraId="49D11208" w14:textId="77777777" w:rsidR="00637D65" w:rsidRPr="00681E97" w:rsidRDefault="00637D65" w:rsidP="0035705C">
            <w:pPr>
              <w:numPr>
                <w:ilvl w:val="0"/>
                <w:numId w:val="330"/>
              </w:numPr>
              <w:ind w:left="288" w:hanging="288"/>
              <w:contextualSpacing/>
              <w:rPr>
                <w:rFonts w:ascii="Skeena" w:hAnsi="Skeena" w:cs="Arial"/>
                <w:b/>
                <w:color w:val="FFFFFF"/>
                <w:sz w:val="20"/>
                <w:szCs w:val="20"/>
              </w:rPr>
            </w:pPr>
            <w:r w:rsidRPr="00681E97">
              <w:rPr>
                <w:rFonts w:ascii="Skeena" w:hAnsi="Skeena" w:cs="Arial"/>
                <w:b/>
                <w:color w:val="FFFFFF"/>
                <w:sz w:val="20"/>
                <w:szCs w:val="20"/>
              </w:rPr>
              <w:t>Check Stub</w:t>
            </w:r>
          </w:p>
          <w:p w14:paraId="74AD9F49" w14:textId="77777777" w:rsidR="00637D65" w:rsidRPr="00681E97" w:rsidRDefault="00637D65" w:rsidP="0035705C">
            <w:pPr>
              <w:numPr>
                <w:ilvl w:val="0"/>
                <w:numId w:val="330"/>
              </w:numPr>
              <w:ind w:left="288" w:hanging="288"/>
              <w:contextualSpacing/>
              <w:rPr>
                <w:rFonts w:ascii="Skeena" w:hAnsi="Skeena" w:cs="Arial"/>
                <w:b/>
                <w:color w:val="FFFFFF"/>
                <w:sz w:val="20"/>
                <w:szCs w:val="20"/>
              </w:rPr>
            </w:pPr>
            <w:r w:rsidRPr="00681E97">
              <w:rPr>
                <w:rFonts w:ascii="Skeena" w:hAnsi="Skeena" w:cs="Arial"/>
                <w:b/>
                <w:color w:val="FFFFFF"/>
                <w:sz w:val="20"/>
                <w:szCs w:val="20"/>
              </w:rPr>
              <w:t>DHHS Form 1245 or other written statement from employer</w:t>
            </w:r>
          </w:p>
        </w:tc>
      </w:tr>
      <w:tr w:rsidR="00637D65" w:rsidRPr="00681E97" w14:paraId="6FBA8281" w14:textId="77777777" w:rsidTr="0070338B">
        <w:tc>
          <w:tcPr>
            <w:tcW w:w="409" w:type="pct"/>
            <w:vMerge/>
            <w:tcBorders>
              <w:top w:val="single" w:sz="24" w:space="0" w:color="auto"/>
              <w:left w:val="single" w:sz="24" w:space="0" w:color="auto"/>
              <w:right w:val="single" w:sz="24" w:space="0" w:color="auto"/>
            </w:tcBorders>
            <w:shd w:val="clear" w:color="auto" w:fill="7030A0"/>
            <w:textDirection w:val="btLr"/>
            <w:vAlign w:val="center"/>
          </w:tcPr>
          <w:p w14:paraId="6947135F" w14:textId="77777777" w:rsidR="00637D65" w:rsidRPr="00681E97" w:rsidRDefault="00637D65" w:rsidP="00681E97">
            <w:pPr>
              <w:ind w:left="113" w:right="113"/>
              <w:jc w:val="center"/>
              <w:rPr>
                <w:rFonts w:ascii="Skeena" w:hAnsi="Skeena" w:cs="Arial"/>
                <w:sz w:val="20"/>
                <w:szCs w:val="20"/>
              </w:rPr>
            </w:pPr>
          </w:p>
        </w:tc>
        <w:tc>
          <w:tcPr>
            <w:tcW w:w="1379" w:type="pct"/>
            <w:tcBorders>
              <w:top w:val="single" w:sz="8" w:space="0" w:color="auto"/>
              <w:left w:val="single" w:sz="24" w:space="0" w:color="auto"/>
              <w:bottom w:val="single" w:sz="8" w:space="0" w:color="auto"/>
              <w:right w:val="single" w:sz="24" w:space="0" w:color="auto"/>
            </w:tcBorders>
          </w:tcPr>
          <w:p w14:paraId="66BF1C72" w14:textId="77777777" w:rsidR="00637D65" w:rsidRPr="00681E97" w:rsidRDefault="00637D65" w:rsidP="00681E97">
            <w:pPr>
              <w:rPr>
                <w:rFonts w:ascii="Skeena" w:hAnsi="Skeena" w:cs="Arial"/>
                <w:b/>
                <w:color w:val="FFFFFF"/>
                <w:sz w:val="20"/>
                <w:szCs w:val="20"/>
              </w:rPr>
            </w:pPr>
            <w:r w:rsidRPr="00681E97">
              <w:rPr>
                <w:rFonts w:ascii="Skeena" w:hAnsi="Skeena" w:cs="Arial"/>
                <w:b/>
                <w:color w:val="000000"/>
                <w:sz w:val="20"/>
                <w:szCs w:val="20"/>
              </w:rPr>
              <w:t>Self-Employment</w:t>
            </w:r>
          </w:p>
        </w:tc>
        <w:tc>
          <w:tcPr>
            <w:tcW w:w="1550" w:type="pct"/>
            <w:tcBorders>
              <w:top w:val="single" w:sz="8" w:space="0" w:color="auto"/>
              <w:left w:val="single" w:sz="24" w:space="0" w:color="auto"/>
              <w:bottom w:val="single" w:sz="8" w:space="0" w:color="auto"/>
              <w:right w:val="single" w:sz="8" w:space="0" w:color="auto"/>
            </w:tcBorders>
            <w:shd w:val="clear" w:color="auto" w:fill="FF0000"/>
            <w:vAlign w:val="center"/>
          </w:tcPr>
          <w:p w14:paraId="4CB321B2" w14:textId="77777777" w:rsidR="00637D65" w:rsidRPr="00681E97" w:rsidRDefault="00637D65" w:rsidP="0035705C">
            <w:pPr>
              <w:numPr>
                <w:ilvl w:val="0"/>
                <w:numId w:val="331"/>
              </w:numPr>
              <w:ind w:left="288" w:hanging="288"/>
              <w:contextualSpacing/>
              <w:rPr>
                <w:rFonts w:ascii="Skeena" w:hAnsi="Skeena" w:cs="Arial"/>
                <w:b/>
                <w:color w:val="FFFFFF"/>
                <w:sz w:val="20"/>
                <w:szCs w:val="20"/>
              </w:rPr>
            </w:pPr>
            <w:r w:rsidRPr="00681E97">
              <w:rPr>
                <w:rFonts w:ascii="Skeena" w:hAnsi="Skeena" w:cs="Arial"/>
                <w:b/>
                <w:color w:val="FFFFFF"/>
                <w:sz w:val="20"/>
                <w:szCs w:val="20"/>
              </w:rPr>
              <w:t>Tax Return</w:t>
            </w:r>
          </w:p>
        </w:tc>
        <w:tc>
          <w:tcPr>
            <w:tcW w:w="1662" w:type="pct"/>
            <w:tcBorders>
              <w:top w:val="single" w:sz="8" w:space="0" w:color="auto"/>
              <w:left w:val="single" w:sz="8" w:space="0" w:color="auto"/>
              <w:bottom w:val="single" w:sz="8" w:space="0" w:color="auto"/>
              <w:right w:val="single" w:sz="24" w:space="0" w:color="auto"/>
            </w:tcBorders>
            <w:vAlign w:val="center"/>
          </w:tcPr>
          <w:p w14:paraId="0F20932B" w14:textId="77777777" w:rsidR="00637D65" w:rsidRPr="00681E97" w:rsidRDefault="00637D65" w:rsidP="00681E97">
            <w:pPr>
              <w:rPr>
                <w:rFonts w:ascii="Skeena" w:hAnsi="Skeena" w:cs="Arial"/>
                <w:b/>
                <w:sz w:val="20"/>
                <w:szCs w:val="20"/>
              </w:rPr>
            </w:pPr>
          </w:p>
        </w:tc>
      </w:tr>
      <w:tr w:rsidR="00637D65" w:rsidRPr="00681E97" w14:paraId="31673088" w14:textId="77777777" w:rsidTr="0070338B">
        <w:tc>
          <w:tcPr>
            <w:tcW w:w="409" w:type="pct"/>
            <w:vMerge/>
            <w:tcBorders>
              <w:top w:val="single" w:sz="24" w:space="0" w:color="auto"/>
              <w:left w:val="single" w:sz="24" w:space="0" w:color="auto"/>
              <w:bottom w:val="single" w:sz="4" w:space="0" w:color="auto"/>
              <w:right w:val="single" w:sz="24" w:space="0" w:color="auto"/>
            </w:tcBorders>
            <w:shd w:val="clear" w:color="auto" w:fill="7030A0"/>
            <w:textDirection w:val="btLr"/>
            <w:vAlign w:val="center"/>
          </w:tcPr>
          <w:p w14:paraId="612D7D4E" w14:textId="77777777" w:rsidR="00637D65" w:rsidRPr="00681E97" w:rsidRDefault="00637D65" w:rsidP="00681E97">
            <w:pPr>
              <w:ind w:left="113" w:right="113"/>
              <w:jc w:val="center"/>
              <w:rPr>
                <w:rFonts w:ascii="Skeena" w:hAnsi="Skeena" w:cs="Arial"/>
                <w:sz w:val="20"/>
                <w:szCs w:val="20"/>
              </w:rPr>
            </w:pPr>
          </w:p>
        </w:tc>
        <w:tc>
          <w:tcPr>
            <w:tcW w:w="1379" w:type="pct"/>
            <w:tcBorders>
              <w:top w:val="single" w:sz="8" w:space="0" w:color="auto"/>
              <w:left w:val="single" w:sz="24" w:space="0" w:color="auto"/>
              <w:bottom w:val="single" w:sz="24" w:space="0" w:color="auto"/>
              <w:right w:val="single" w:sz="24" w:space="0" w:color="auto"/>
            </w:tcBorders>
          </w:tcPr>
          <w:p w14:paraId="292D0FA6" w14:textId="77777777" w:rsidR="00637D65" w:rsidRPr="00681E97" w:rsidRDefault="00637D65" w:rsidP="00681E97">
            <w:pPr>
              <w:rPr>
                <w:rFonts w:ascii="Skeena" w:hAnsi="Skeena" w:cs="Arial"/>
                <w:b/>
                <w:sz w:val="20"/>
                <w:szCs w:val="20"/>
              </w:rPr>
            </w:pPr>
            <w:r w:rsidRPr="00681E97">
              <w:rPr>
                <w:rFonts w:ascii="Skeena" w:hAnsi="Skeena" w:cs="Arial"/>
                <w:b/>
                <w:sz w:val="20"/>
                <w:szCs w:val="20"/>
              </w:rPr>
              <w:t>Contributions</w:t>
            </w:r>
          </w:p>
        </w:tc>
        <w:tc>
          <w:tcPr>
            <w:tcW w:w="1550" w:type="pct"/>
            <w:tcBorders>
              <w:top w:val="single" w:sz="8" w:space="0" w:color="auto"/>
              <w:left w:val="single" w:sz="24" w:space="0" w:color="auto"/>
              <w:bottom w:val="single" w:sz="24" w:space="0" w:color="auto"/>
              <w:right w:val="single" w:sz="8" w:space="0" w:color="auto"/>
            </w:tcBorders>
            <w:shd w:val="clear" w:color="auto" w:fill="FFFF00"/>
            <w:vAlign w:val="center"/>
          </w:tcPr>
          <w:p w14:paraId="40BE25E0" w14:textId="77777777" w:rsidR="00637D65" w:rsidRPr="00681E97" w:rsidRDefault="00637D65" w:rsidP="00681E97">
            <w:pPr>
              <w:rPr>
                <w:rFonts w:ascii="Skeena" w:hAnsi="Skeena" w:cs="Arial"/>
                <w:b/>
                <w:sz w:val="20"/>
                <w:szCs w:val="20"/>
              </w:rPr>
            </w:pPr>
            <w:r w:rsidRPr="00681E97">
              <w:rPr>
                <w:rFonts w:ascii="Skeena" w:hAnsi="Skeena" w:cs="Arial"/>
                <w:b/>
                <w:sz w:val="20"/>
                <w:szCs w:val="20"/>
              </w:rPr>
              <w:t>Client Statement</w:t>
            </w:r>
          </w:p>
        </w:tc>
        <w:tc>
          <w:tcPr>
            <w:tcW w:w="1662" w:type="pct"/>
            <w:tcBorders>
              <w:top w:val="single" w:sz="8" w:space="0" w:color="auto"/>
              <w:left w:val="single" w:sz="8" w:space="0" w:color="auto"/>
              <w:bottom w:val="single" w:sz="24" w:space="0" w:color="auto"/>
              <w:right w:val="single" w:sz="24" w:space="0" w:color="auto"/>
            </w:tcBorders>
            <w:vAlign w:val="center"/>
          </w:tcPr>
          <w:p w14:paraId="59BFE2A8" w14:textId="77777777" w:rsidR="00637D65" w:rsidRPr="00681E97" w:rsidRDefault="00637D65" w:rsidP="00681E97">
            <w:pPr>
              <w:rPr>
                <w:rFonts w:ascii="Skeena" w:hAnsi="Skeena" w:cs="Arial"/>
                <w:b/>
                <w:sz w:val="20"/>
                <w:szCs w:val="20"/>
              </w:rPr>
            </w:pPr>
          </w:p>
        </w:tc>
      </w:tr>
      <w:tr w:rsidR="00637D65" w:rsidRPr="00681E97" w14:paraId="0D664E4F" w14:textId="77777777" w:rsidTr="0070338B">
        <w:trPr>
          <w:cantSplit/>
          <w:trHeight w:val="576"/>
        </w:trPr>
        <w:tc>
          <w:tcPr>
            <w:tcW w:w="409" w:type="pct"/>
            <w:vMerge w:val="restart"/>
            <w:tcBorders>
              <w:top w:val="single" w:sz="4" w:space="0" w:color="auto"/>
              <w:left w:val="single" w:sz="24" w:space="0" w:color="auto"/>
              <w:bottom w:val="single" w:sz="24" w:space="0" w:color="auto"/>
              <w:right w:val="single" w:sz="24" w:space="0" w:color="auto"/>
            </w:tcBorders>
            <w:shd w:val="clear" w:color="auto" w:fill="1F497D"/>
            <w:textDirection w:val="btLr"/>
          </w:tcPr>
          <w:p w14:paraId="5EBDA1A7" w14:textId="77777777" w:rsidR="00637D65" w:rsidRPr="00681E97" w:rsidRDefault="00637D65" w:rsidP="00681E97">
            <w:pPr>
              <w:ind w:left="113" w:right="113"/>
              <w:jc w:val="center"/>
              <w:rPr>
                <w:rFonts w:ascii="Skeena" w:hAnsi="Skeena" w:cs="Arial"/>
                <w:b/>
                <w:sz w:val="20"/>
                <w:szCs w:val="20"/>
              </w:rPr>
            </w:pPr>
            <w:r w:rsidRPr="00681E97">
              <w:rPr>
                <w:rFonts w:ascii="Skeena" w:hAnsi="Skeena" w:cs="Arial"/>
                <w:b/>
                <w:color w:val="FFFFFF"/>
                <w:sz w:val="20"/>
                <w:szCs w:val="20"/>
              </w:rPr>
              <w:t>Category Specific</w:t>
            </w:r>
          </w:p>
        </w:tc>
        <w:tc>
          <w:tcPr>
            <w:tcW w:w="1379" w:type="pct"/>
            <w:tcBorders>
              <w:top w:val="single" w:sz="24" w:space="0" w:color="auto"/>
              <w:left w:val="single" w:sz="24" w:space="0" w:color="auto"/>
              <w:bottom w:val="single" w:sz="8" w:space="0" w:color="auto"/>
              <w:right w:val="single" w:sz="24" w:space="0" w:color="auto"/>
            </w:tcBorders>
          </w:tcPr>
          <w:p w14:paraId="2BEF721D" w14:textId="77777777" w:rsidR="00637D65" w:rsidRPr="00681E97" w:rsidRDefault="00637D65" w:rsidP="00681E97">
            <w:pPr>
              <w:rPr>
                <w:rFonts w:ascii="Skeena" w:hAnsi="Skeena" w:cs="Arial"/>
                <w:b/>
                <w:sz w:val="20"/>
                <w:szCs w:val="20"/>
              </w:rPr>
            </w:pPr>
            <w:r w:rsidRPr="00681E97">
              <w:rPr>
                <w:rFonts w:ascii="Skeena" w:hAnsi="Skeena" w:cs="Arial"/>
                <w:b/>
                <w:sz w:val="20"/>
                <w:szCs w:val="20"/>
              </w:rPr>
              <w:t>Pregnancy</w:t>
            </w:r>
          </w:p>
          <w:p w14:paraId="1BF99256" w14:textId="77777777" w:rsidR="00637D65" w:rsidRPr="00681E97" w:rsidRDefault="00637D65" w:rsidP="00681E97">
            <w:pPr>
              <w:rPr>
                <w:rFonts w:ascii="Skeena" w:hAnsi="Skeena" w:cs="Arial"/>
                <w:sz w:val="20"/>
                <w:szCs w:val="20"/>
              </w:rPr>
            </w:pPr>
            <w:r w:rsidRPr="00681E97">
              <w:rPr>
                <w:rFonts w:ascii="Skeena" w:hAnsi="Skeena" w:cs="Arial"/>
                <w:sz w:val="20"/>
                <w:szCs w:val="20"/>
              </w:rPr>
              <w:t>(Pregnant Woman)</w:t>
            </w:r>
          </w:p>
        </w:tc>
        <w:tc>
          <w:tcPr>
            <w:tcW w:w="1550" w:type="pct"/>
            <w:tcBorders>
              <w:top w:val="single" w:sz="24" w:space="0" w:color="auto"/>
              <w:left w:val="single" w:sz="24" w:space="0" w:color="auto"/>
              <w:bottom w:val="single" w:sz="8" w:space="0" w:color="auto"/>
              <w:right w:val="single" w:sz="8" w:space="0" w:color="auto"/>
            </w:tcBorders>
            <w:shd w:val="clear" w:color="auto" w:fill="FFFF00"/>
            <w:vAlign w:val="center"/>
          </w:tcPr>
          <w:p w14:paraId="506FB1E0" w14:textId="77777777" w:rsidR="00637D65" w:rsidRPr="00681E97" w:rsidRDefault="00637D65" w:rsidP="00681E97">
            <w:pPr>
              <w:rPr>
                <w:rFonts w:ascii="Skeena" w:hAnsi="Skeena" w:cs="Arial"/>
                <w:b/>
                <w:sz w:val="20"/>
                <w:szCs w:val="20"/>
              </w:rPr>
            </w:pPr>
            <w:r w:rsidRPr="00681E97">
              <w:rPr>
                <w:rFonts w:ascii="Skeena" w:hAnsi="Skeena" w:cs="Arial"/>
                <w:b/>
                <w:sz w:val="20"/>
                <w:szCs w:val="20"/>
              </w:rPr>
              <w:t>Client Statement</w:t>
            </w:r>
          </w:p>
        </w:tc>
        <w:tc>
          <w:tcPr>
            <w:tcW w:w="1662" w:type="pct"/>
            <w:tcBorders>
              <w:top w:val="single" w:sz="24" w:space="0" w:color="auto"/>
              <w:left w:val="single" w:sz="8" w:space="0" w:color="auto"/>
              <w:bottom w:val="single" w:sz="8" w:space="0" w:color="auto"/>
              <w:right w:val="single" w:sz="24" w:space="0" w:color="auto"/>
            </w:tcBorders>
            <w:shd w:val="clear" w:color="auto" w:fill="auto"/>
            <w:vAlign w:val="center"/>
          </w:tcPr>
          <w:p w14:paraId="6807C6E6" w14:textId="77777777" w:rsidR="00637D65" w:rsidRPr="00681E97" w:rsidRDefault="00637D65" w:rsidP="00681E97">
            <w:pPr>
              <w:rPr>
                <w:rFonts w:ascii="Skeena" w:hAnsi="Skeena" w:cs="Arial"/>
                <w:b/>
                <w:sz w:val="20"/>
                <w:szCs w:val="20"/>
              </w:rPr>
            </w:pPr>
          </w:p>
        </w:tc>
      </w:tr>
      <w:tr w:rsidR="00637D65" w:rsidRPr="00681E97" w14:paraId="26EBA7EC" w14:textId="77777777" w:rsidTr="0070338B">
        <w:tc>
          <w:tcPr>
            <w:tcW w:w="409" w:type="pct"/>
            <w:vMerge/>
            <w:tcBorders>
              <w:left w:val="single" w:sz="24" w:space="0" w:color="auto"/>
              <w:bottom w:val="single" w:sz="24" w:space="0" w:color="auto"/>
              <w:right w:val="single" w:sz="24" w:space="0" w:color="auto"/>
            </w:tcBorders>
            <w:shd w:val="clear" w:color="auto" w:fill="1F497D"/>
          </w:tcPr>
          <w:p w14:paraId="28D6DDA1" w14:textId="77777777" w:rsidR="00637D65" w:rsidRPr="00681E97" w:rsidRDefault="00637D65" w:rsidP="00681E97">
            <w:pPr>
              <w:rPr>
                <w:rFonts w:ascii="Skeena" w:hAnsi="Skeena" w:cs="Arial"/>
                <w:sz w:val="20"/>
                <w:szCs w:val="20"/>
              </w:rPr>
            </w:pPr>
          </w:p>
        </w:tc>
        <w:tc>
          <w:tcPr>
            <w:tcW w:w="1379" w:type="pct"/>
            <w:tcBorders>
              <w:top w:val="single" w:sz="8" w:space="0" w:color="auto"/>
              <w:left w:val="single" w:sz="24" w:space="0" w:color="auto"/>
              <w:bottom w:val="single" w:sz="8" w:space="0" w:color="auto"/>
              <w:right w:val="single" w:sz="24" w:space="0" w:color="auto"/>
            </w:tcBorders>
          </w:tcPr>
          <w:p w14:paraId="5601346A" w14:textId="77777777" w:rsidR="00637D65" w:rsidRPr="00681E97" w:rsidRDefault="00637D65" w:rsidP="00681E97">
            <w:pPr>
              <w:rPr>
                <w:rFonts w:ascii="Skeena" w:hAnsi="Skeena" w:cs="Arial"/>
                <w:b/>
                <w:sz w:val="20"/>
                <w:szCs w:val="20"/>
              </w:rPr>
            </w:pPr>
            <w:r w:rsidRPr="00681E97">
              <w:rPr>
                <w:rFonts w:ascii="Skeena" w:hAnsi="Skeena" w:cs="Arial"/>
                <w:b/>
                <w:sz w:val="20"/>
                <w:szCs w:val="20"/>
              </w:rPr>
              <w:t>School Attendance</w:t>
            </w:r>
          </w:p>
          <w:p w14:paraId="0744B8ED" w14:textId="77777777" w:rsidR="00637D65" w:rsidRPr="00681E97" w:rsidRDefault="00637D65" w:rsidP="00681E97">
            <w:pPr>
              <w:rPr>
                <w:rFonts w:ascii="Skeena" w:hAnsi="Skeena" w:cs="Arial"/>
                <w:sz w:val="20"/>
                <w:szCs w:val="20"/>
              </w:rPr>
            </w:pPr>
            <w:r w:rsidRPr="00681E97">
              <w:rPr>
                <w:rFonts w:ascii="Skeena" w:hAnsi="Skeena" w:cs="Arial"/>
                <w:sz w:val="20"/>
                <w:szCs w:val="20"/>
              </w:rPr>
              <w:t>(If the only Qualifying Child for a PCR is Age 18)</w:t>
            </w:r>
          </w:p>
        </w:tc>
        <w:tc>
          <w:tcPr>
            <w:tcW w:w="1550" w:type="pct"/>
            <w:tcBorders>
              <w:top w:val="single" w:sz="8" w:space="0" w:color="auto"/>
              <w:left w:val="single" w:sz="24" w:space="0" w:color="auto"/>
              <w:bottom w:val="single" w:sz="8" w:space="0" w:color="auto"/>
              <w:right w:val="single" w:sz="8" w:space="0" w:color="auto"/>
            </w:tcBorders>
            <w:shd w:val="clear" w:color="auto" w:fill="FFFF00"/>
            <w:vAlign w:val="center"/>
          </w:tcPr>
          <w:p w14:paraId="72771D95" w14:textId="77777777" w:rsidR="00637D65" w:rsidRPr="00681E97" w:rsidRDefault="00637D65" w:rsidP="00681E97">
            <w:pPr>
              <w:rPr>
                <w:rFonts w:ascii="Skeena" w:hAnsi="Skeena" w:cs="Arial"/>
                <w:b/>
                <w:sz w:val="20"/>
                <w:szCs w:val="20"/>
              </w:rPr>
            </w:pPr>
            <w:r w:rsidRPr="00681E97">
              <w:rPr>
                <w:rFonts w:ascii="Skeena" w:hAnsi="Skeena" w:cs="Arial"/>
                <w:b/>
                <w:sz w:val="20"/>
                <w:szCs w:val="20"/>
              </w:rPr>
              <w:t>Client Statement</w:t>
            </w:r>
          </w:p>
        </w:tc>
        <w:tc>
          <w:tcPr>
            <w:tcW w:w="1662" w:type="pct"/>
            <w:tcBorders>
              <w:top w:val="single" w:sz="8" w:space="0" w:color="auto"/>
              <w:left w:val="single" w:sz="8" w:space="0" w:color="auto"/>
              <w:bottom w:val="single" w:sz="8" w:space="0" w:color="auto"/>
              <w:right w:val="single" w:sz="24" w:space="0" w:color="auto"/>
            </w:tcBorders>
            <w:vAlign w:val="center"/>
          </w:tcPr>
          <w:p w14:paraId="5EB6D3E4" w14:textId="77777777" w:rsidR="00637D65" w:rsidRPr="00681E97" w:rsidRDefault="00637D65" w:rsidP="00681E97">
            <w:pPr>
              <w:rPr>
                <w:rFonts w:ascii="Skeena" w:hAnsi="Skeena" w:cs="Arial"/>
                <w:b/>
                <w:sz w:val="20"/>
                <w:szCs w:val="20"/>
              </w:rPr>
            </w:pPr>
          </w:p>
        </w:tc>
      </w:tr>
      <w:tr w:rsidR="00637D65" w:rsidRPr="00681E97" w14:paraId="626B00F2" w14:textId="77777777" w:rsidTr="0070338B">
        <w:tc>
          <w:tcPr>
            <w:tcW w:w="409" w:type="pct"/>
            <w:vMerge/>
            <w:tcBorders>
              <w:left w:val="single" w:sz="24" w:space="0" w:color="auto"/>
              <w:bottom w:val="single" w:sz="24" w:space="0" w:color="auto"/>
              <w:right w:val="single" w:sz="24" w:space="0" w:color="auto"/>
            </w:tcBorders>
            <w:shd w:val="clear" w:color="auto" w:fill="1F497D"/>
          </w:tcPr>
          <w:p w14:paraId="3995D743" w14:textId="77777777" w:rsidR="00637D65" w:rsidRPr="00681E97" w:rsidRDefault="00637D65" w:rsidP="00681E97">
            <w:pPr>
              <w:rPr>
                <w:rFonts w:ascii="Skeena" w:hAnsi="Skeena" w:cs="Arial"/>
                <w:sz w:val="20"/>
                <w:szCs w:val="20"/>
              </w:rPr>
            </w:pPr>
          </w:p>
        </w:tc>
        <w:tc>
          <w:tcPr>
            <w:tcW w:w="1379" w:type="pct"/>
            <w:tcBorders>
              <w:top w:val="single" w:sz="8" w:space="0" w:color="auto"/>
              <w:left w:val="single" w:sz="24" w:space="0" w:color="auto"/>
              <w:bottom w:val="single" w:sz="24" w:space="0" w:color="auto"/>
              <w:right w:val="single" w:sz="24" w:space="0" w:color="auto"/>
            </w:tcBorders>
          </w:tcPr>
          <w:p w14:paraId="446FE69A" w14:textId="77777777" w:rsidR="00637D65" w:rsidRPr="00681E97" w:rsidRDefault="00637D65" w:rsidP="00681E97">
            <w:pPr>
              <w:rPr>
                <w:rFonts w:ascii="Skeena" w:hAnsi="Skeena" w:cs="Arial"/>
                <w:b/>
                <w:sz w:val="20"/>
                <w:szCs w:val="20"/>
              </w:rPr>
            </w:pPr>
            <w:r w:rsidRPr="00681E97">
              <w:rPr>
                <w:rFonts w:ascii="Skeena" w:hAnsi="Skeena" w:cs="Arial"/>
                <w:b/>
                <w:sz w:val="20"/>
                <w:szCs w:val="20"/>
              </w:rPr>
              <w:t>Disability</w:t>
            </w:r>
          </w:p>
          <w:p w14:paraId="13EE83CE" w14:textId="77777777" w:rsidR="00637D65" w:rsidRPr="00681E97" w:rsidRDefault="00637D65" w:rsidP="00681E97">
            <w:pPr>
              <w:rPr>
                <w:rFonts w:ascii="Skeena" w:hAnsi="Skeena" w:cs="Arial"/>
                <w:sz w:val="20"/>
                <w:szCs w:val="20"/>
              </w:rPr>
            </w:pPr>
            <w:r w:rsidRPr="00681E97">
              <w:rPr>
                <w:rFonts w:ascii="Skeena" w:hAnsi="Skeena" w:cs="Arial"/>
                <w:sz w:val="20"/>
                <w:szCs w:val="20"/>
              </w:rPr>
              <w:t>(Non-MAGI with Applicant under age 65)</w:t>
            </w:r>
          </w:p>
        </w:tc>
        <w:tc>
          <w:tcPr>
            <w:tcW w:w="1550" w:type="pct"/>
            <w:tcBorders>
              <w:top w:val="single" w:sz="8" w:space="0" w:color="auto"/>
              <w:left w:val="single" w:sz="24" w:space="0" w:color="auto"/>
              <w:bottom w:val="single" w:sz="24" w:space="0" w:color="auto"/>
              <w:right w:val="single" w:sz="8" w:space="0" w:color="auto"/>
            </w:tcBorders>
            <w:shd w:val="clear" w:color="auto" w:fill="00B050"/>
          </w:tcPr>
          <w:p w14:paraId="404331DB" w14:textId="77777777" w:rsidR="00637D65" w:rsidRPr="00681E97" w:rsidRDefault="00637D65" w:rsidP="0035705C">
            <w:pPr>
              <w:numPr>
                <w:ilvl w:val="0"/>
                <w:numId w:val="330"/>
              </w:numPr>
              <w:ind w:left="288" w:hanging="288"/>
              <w:contextualSpacing/>
              <w:rPr>
                <w:rFonts w:ascii="Skeena" w:hAnsi="Skeena" w:cs="Arial"/>
                <w:b/>
                <w:sz w:val="20"/>
                <w:szCs w:val="20"/>
              </w:rPr>
            </w:pPr>
            <w:r w:rsidRPr="00681E97">
              <w:rPr>
                <w:rFonts w:ascii="Skeena" w:hAnsi="Skeena" w:cs="Arial"/>
                <w:b/>
                <w:sz w:val="20"/>
                <w:szCs w:val="20"/>
              </w:rPr>
              <w:t>BENDEX</w:t>
            </w:r>
          </w:p>
          <w:p w14:paraId="6CDC64FD" w14:textId="77777777" w:rsidR="00637D65" w:rsidRPr="00681E97" w:rsidRDefault="00637D65" w:rsidP="0035705C">
            <w:pPr>
              <w:numPr>
                <w:ilvl w:val="0"/>
                <w:numId w:val="330"/>
              </w:numPr>
              <w:ind w:left="288" w:hanging="288"/>
              <w:contextualSpacing/>
              <w:rPr>
                <w:rFonts w:ascii="Skeena" w:hAnsi="Skeena" w:cs="Arial"/>
                <w:b/>
                <w:sz w:val="20"/>
                <w:szCs w:val="20"/>
              </w:rPr>
            </w:pPr>
            <w:r w:rsidRPr="00681E97">
              <w:rPr>
                <w:rFonts w:ascii="Skeena" w:hAnsi="Skeena" w:cs="Arial"/>
                <w:b/>
                <w:sz w:val="20"/>
                <w:szCs w:val="20"/>
              </w:rPr>
              <w:t>SDX</w:t>
            </w:r>
          </w:p>
        </w:tc>
        <w:tc>
          <w:tcPr>
            <w:tcW w:w="1662" w:type="pct"/>
            <w:tcBorders>
              <w:top w:val="single" w:sz="8" w:space="0" w:color="auto"/>
              <w:left w:val="single" w:sz="8" w:space="0" w:color="auto"/>
              <w:bottom w:val="single" w:sz="24" w:space="0" w:color="auto"/>
              <w:right w:val="single" w:sz="24" w:space="0" w:color="auto"/>
            </w:tcBorders>
            <w:shd w:val="clear" w:color="auto" w:fill="FF0000"/>
          </w:tcPr>
          <w:p w14:paraId="5E1B3438" w14:textId="77777777" w:rsidR="00637D65" w:rsidRPr="00681E97" w:rsidRDefault="00637D65" w:rsidP="0035705C">
            <w:pPr>
              <w:numPr>
                <w:ilvl w:val="0"/>
                <w:numId w:val="330"/>
              </w:numPr>
              <w:ind w:left="288" w:hanging="288"/>
              <w:contextualSpacing/>
              <w:rPr>
                <w:rFonts w:ascii="Skeena" w:hAnsi="Skeena" w:cs="Arial"/>
                <w:b/>
                <w:color w:val="FFFFFF"/>
                <w:sz w:val="20"/>
                <w:szCs w:val="20"/>
              </w:rPr>
            </w:pPr>
            <w:r w:rsidRPr="00681E97">
              <w:rPr>
                <w:rFonts w:ascii="Skeena" w:hAnsi="Skeena" w:cs="Arial"/>
                <w:b/>
                <w:color w:val="FFFFFF"/>
                <w:sz w:val="20"/>
                <w:szCs w:val="20"/>
              </w:rPr>
              <w:t>SSA/SSI Award Letter</w:t>
            </w:r>
          </w:p>
          <w:p w14:paraId="54AF415A" w14:textId="77777777" w:rsidR="00637D65" w:rsidRPr="00681E97" w:rsidRDefault="00637D65" w:rsidP="0035705C">
            <w:pPr>
              <w:numPr>
                <w:ilvl w:val="0"/>
                <w:numId w:val="330"/>
              </w:numPr>
              <w:ind w:left="288" w:hanging="288"/>
              <w:contextualSpacing/>
              <w:rPr>
                <w:rFonts w:ascii="Skeena" w:hAnsi="Skeena" w:cs="Arial"/>
                <w:b/>
                <w:color w:val="FFFFFF"/>
                <w:sz w:val="20"/>
                <w:szCs w:val="20"/>
              </w:rPr>
            </w:pPr>
            <w:r w:rsidRPr="00681E97">
              <w:rPr>
                <w:rFonts w:ascii="Skeena" w:hAnsi="Skeena" w:cs="Arial"/>
                <w:b/>
                <w:color w:val="FFFFFF"/>
                <w:sz w:val="20"/>
                <w:szCs w:val="20"/>
              </w:rPr>
              <w:t>MAO99</w:t>
            </w:r>
          </w:p>
        </w:tc>
      </w:tr>
    </w:tbl>
    <w:p w14:paraId="3E10294B" w14:textId="77777777" w:rsidR="00637D65" w:rsidRPr="00681E97" w:rsidRDefault="00637D65" w:rsidP="0070338B">
      <w:pPr>
        <w:widowControl w:val="0"/>
        <w:spacing w:after="0" w:line="240" w:lineRule="auto"/>
        <w:jc w:val="center"/>
        <w:rPr>
          <w:rFonts w:ascii="Skeena" w:hAnsi="Skeena"/>
          <w:b/>
          <w:sz w:val="2"/>
        </w:rPr>
      </w:pPr>
    </w:p>
    <w:tbl>
      <w:tblPr>
        <w:tblStyle w:val="TableGrid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8"/>
        <w:gridCol w:w="3121"/>
        <w:gridCol w:w="3121"/>
      </w:tblGrid>
      <w:tr w:rsidR="00637D65" w:rsidRPr="00681E97" w14:paraId="74D6CF16" w14:textId="77777777" w:rsidTr="00894D7D">
        <w:tc>
          <w:tcPr>
            <w:tcW w:w="1666" w:type="pct"/>
          </w:tcPr>
          <w:p w14:paraId="0D0CF2DF" w14:textId="77777777" w:rsidR="00637D65" w:rsidRPr="00681E97" w:rsidRDefault="00637D65" w:rsidP="0070338B">
            <w:pPr>
              <w:widowControl w:val="0"/>
              <w:jc w:val="center"/>
              <w:rPr>
                <w:rFonts w:ascii="Skeena" w:hAnsi="Skeena" w:cs="Arial"/>
                <w:b/>
                <w:sz w:val="20"/>
              </w:rPr>
            </w:pPr>
            <w:r w:rsidRPr="00681E97">
              <w:rPr>
                <w:rFonts w:ascii="Skeena" w:hAnsi="Skeena" w:cs="Arial"/>
                <w:b/>
                <w:sz w:val="20"/>
                <w:shd w:val="clear" w:color="auto" w:fill="00B050"/>
              </w:rPr>
              <w:t>Electronic Source</w:t>
            </w:r>
          </w:p>
        </w:tc>
        <w:tc>
          <w:tcPr>
            <w:tcW w:w="1667" w:type="pct"/>
          </w:tcPr>
          <w:p w14:paraId="44CE1992" w14:textId="77777777" w:rsidR="00637D65" w:rsidRPr="00681E97" w:rsidRDefault="00637D65" w:rsidP="0070338B">
            <w:pPr>
              <w:widowControl w:val="0"/>
              <w:jc w:val="center"/>
              <w:rPr>
                <w:rFonts w:ascii="Skeena" w:hAnsi="Skeena" w:cs="Arial"/>
                <w:b/>
                <w:sz w:val="20"/>
              </w:rPr>
            </w:pPr>
            <w:r w:rsidRPr="00681E97">
              <w:rPr>
                <w:rFonts w:ascii="Skeena" w:hAnsi="Skeena" w:cs="Arial"/>
                <w:b/>
                <w:sz w:val="20"/>
                <w:shd w:val="clear" w:color="auto" w:fill="FFFF00"/>
              </w:rPr>
              <w:t>Client Statement</w:t>
            </w:r>
          </w:p>
        </w:tc>
        <w:tc>
          <w:tcPr>
            <w:tcW w:w="1667" w:type="pct"/>
          </w:tcPr>
          <w:p w14:paraId="31B7D799" w14:textId="77777777" w:rsidR="00637D65" w:rsidRPr="00681E97" w:rsidRDefault="00637D65" w:rsidP="0070338B">
            <w:pPr>
              <w:widowControl w:val="0"/>
              <w:jc w:val="center"/>
              <w:rPr>
                <w:rFonts w:ascii="Skeena" w:hAnsi="Skeena" w:cs="Arial"/>
                <w:b/>
                <w:sz w:val="20"/>
              </w:rPr>
            </w:pPr>
            <w:r w:rsidRPr="00681E97">
              <w:rPr>
                <w:rFonts w:ascii="Skeena" w:hAnsi="Skeena" w:cs="Arial"/>
                <w:b/>
                <w:color w:val="FFFFFF"/>
                <w:sz w:val="20"/>
                <w:shd w:val="clear" w:color="auto" w:fill="FF0000"/>
              </w:rPr>
              <w:t>Hard Copy</w:t>
            </w:r>
          </w:p>
        </w:tc>
      </w:tr>
    </w:tbl>
    <w:p w14:paraId="6FD37C45" w14:textId="77777777" w:rsidR="00637D65" w:rsidRPr="00681E97" w:rsidRDefault="00637D65" w:rsidP="0070338B">
      <w:pPr>
        <w:widowControl w:val="0"/>
        <w:tabs>
          <w:tab w:val="right" w:pos="9360"/>
        </w:tabs>
        <w:spacing w:after="0" w:line="240" w:lineRule="auto"/>
        <w:rPr>
          <w:rFonts w:ascii="Skeena" w:hAnsi="Skeena" w:cs="Arial"/>
          <w:bCs/>
        </w:rPr>
      </w:pPr>
    </w:p>
    <w:p w14:paraId="1F5357E2" w14:textId="77777777" w:rsidR="00637D65" w:rsidRPr="00681E97" w:rsidRDefault="00637D65" w:rsidP="00A87C43">
      <w:pPr>
        <w:pStyle w:val="ManualHeading2"/>
      </w:pPr>
      <w:bookmarkStart w:id="1290" w:name="_Toc144195588"/>
      <w:bookmarkStart w:id="1291" w:name="_Toc144199677"/>
      <w:bookmarkStart w:id="1292" w:name="_Toc144756636"/>
      <w:bookmarkStart w:id="1293" w:name="_Toc149690183"/>
      <w:bookmarkStart w:id="1294" w:name="_Toc149691405"/>
      <w:r w:rsidRPr="00681E97">
        <w:t>105.01.02</w:t>
      </w:r>
      <w:r w:rsidRPr="00681E97">
        <w:tab/>
        <w:t>Resource Verification Matrix</w:t>
      </w:r>
      <w:bookmarkEnd w:id="1290"/>
      <w:bookmarkEnd w:id="1291"/>
      <w:bookmarkEnd w:id="1292"/>
      <w:bookmarkEnd w:id="1293"/>
      <w:bookmarkEnd w:id="1294"/>
    </w:p>
    <w:p w14:paraId="5B5F3378" w14:textId="4BCA4F00" w:rsidR="00637D65" w:rsidRPr="00681E97" w:rsidRDefault="00637D65" w:rsidP="00681E97">
      <w:pPr>
        <w:tabs>
          <w:tab w:val="right" w:pos="9360"/>
        </w:tabs>
        <w:jc w:val="right"/>
        <w:rPr>
          <w:rFonts w:ascii="Skeena" w:hAnsi="Skeena" w:cs="Arial"/>
          <w:bCs/>
          <w:sz w:val="16"/>
        </w:rPr>
      </w:pPr>
      <w:r w:rsidRPr="00681E97">
        <w:rPr>
          <w:rFonts w:ascii="Skeena" w:hAnsi="Skeena" w:cs="Arial"/>
          <w:bCs/>
          <w:sz w:val="16"/>
        </w:rPr>
        <w:t>(Rev. 0</w:t>
      </w:r>
      <w:r w:rsidR="00466684">
        <w:rPr>
          <w:rFonts w:ascii="Skeena" w:hAnsi="Skeena" w:cs="Arial"/>
          <w:bCs/>
          <w:sz w:val="16"/>
        </w:rPr>
        <w:t>9</w:t>
      </w:r>
      <w:r w:rsidRPr="00681E97">
        <w:rPr>
          <w:rFonts w:ascii="Skeena" w:hAnsi="Skeena" w:cs="Arial"/>
          <w:bCs/>
          <w:sz w:val="16"/>
        </w:rPr>
        <w:t>/01/23)</w:t>
      </w:r>
    </w:p>
    <w:tbl>
      <w:tblPr>
        <w:tblStyle w:val="TableGrid7"/>
        <w:tblW w:w="4916" w:type="pct"/>
        <w:tblInd w:w="180" w:type="dxa"/>
        <w:tblLook w:val="04A0" w:firstRow="1" w:lastRow="0" w:firstColumn="1" w:lastColumn="0" w:noHBand="0" w:noVBand="1"/>
      </w:tblPr>
      <w:tblGrid>
        <w:gridCol w:w="750"/>
        <w:gridCol w:w="1257"/>
        <w:gridCol w:w="1273"/>
        <w:gridCol w:w="2844"/>
        <w:gridCol w:w="3049"/>
      </w:tblGrid>
      <w:tr w:rsidR="00637D65" w:rsidRPr="00681E97" w14:paraId="43FC011D" w14:textId="77777777" w:rsidTr="00894D7D">
        <w:trPr>
          <w:tblHeader/>
        </w:trPr>
        <w:tc>
          <w:tcPr>
            <w:tcW w:w="409" w:type="pct"/>
            <w:tcBorders>
              <w:top w:val="nil"/>
              <w:left w:val="nil"/>
              <w:bottom w:val="nil"/>
              <w:right w:val="nil"/>
            </w:tcBorders>
          </w:tcPr>
          <w:p w14:paraId="6E466F89" w14:textId="77777777" w:rsidR="00637D65" w:rsidRPr="00681E97" w:rsidRDefault="00637D65" w:rsidP="00681E97">
            <w:pPr>
              <w:jc w:val="center"/>
              <w:rPr>
                <w:rFonts w:ascii="Skeena" w:hAnsi="Skeena" w:cs="Arial"/>
                <w:sz w:val="20"/>
                <w:szCs w:val="20"/>
              </w:rPr>
            </w:pPr>
          </w:p>
        </w:tc>
        <w:tc>
          <w:tcPr>
            <w:tcW w:w="685" w:type="pct"/>
            <w:tcBorders>
              <w:top w:val="nil"/>
              <w:left w:val="nil"/>
              <w:bottom w:val="single" w:sz="24" w:space="0" w:color="auto"/>
              <w:right w:val="nil"/>
            </w:tcBorders>
          </w:tcPr>
          <w:p w14:paraId="1F31DF05" w14:textId="77777777" w:rsidR="00637D65" w:rsidRPr="00681E97" w:rsidRDefault="00637D65" w:rsidP="00681E97">
            <w:pPr>
              <w:jc w:val="center"/>
              <w:rPr>
                <w:rFonts w:ascii="Skeena" w:hAnsi="Skeena" w:cs="Arial"/>
                <w:sz w:val="20"/>
                <w:szCs w:val="20"/>
              </w:rPr>
            </w:pPr>
          </w:p>
        </w:tc>
        <w:tc>
          <w:tcPr>
            <w:tcW w:w="694" w:type="pct"/>
            <w:tcBorders>
              <w:top w:val="nil"/>
              <w:left w:val="nil"/>
              <w:bottom w:val="single" w:sz="24" w:space="0" w:color="auto"/>
              <w:right w:val="nil"/>
            </w:tcBorders>
          </w:tcPr>
          <w:p w14:paraId="57458D38" w14:textId="77777777" w:rsidR="00637D65" w:rsidRPr="00681E97" w:rsidRDefault="00637D65" w:rsidP="00681E97">
            <w:pPr>
              <w:jc w:val="center"/>
              <w:rPr>
                <w:rFonts w:ascii="Skeena" w:hAnsi="Skeena" w:cs="Arial"/>
                <w:sz w:val="20"/>
                <w:szCs w:val="20"/>
              </w:rPr>
            </w:pPr>
          </w:p>
        </w:tc>
        <w:tc>
          <w:tcPr>
            <w:tcW w:w="3212" w:type="pct"/>
            <w:gridSpan w:val="2"/>
            <w:tcBorders>
              <w:top w:val="single" w:sz="24" w:space="0" w:color="auto"/>
              <w:left w:val="single" w:sz="24" w:space="0" w:color="auto"/>
              <w:bottom w:val="single" w:sz="24" w:space="0" w:color="auto"/>
              <w:right w:val="single" w:sz="24" w:space="0" w:color="auto"/>
            </w:tcBorders>
          </w:tcPr>
          <w:p w14:paraId="22478559" w14:textId="77777777" w:rsidR="00637D65" w:rsidRPr="00681E97" w:rsidRDefault="00637D65" w:rsidP="00681E97">
            <w:pPr>
              <w:jc w:val="center"/>
              <w:rPr>
                <w:rFonts w:ascii="Skeena" w:hAnsi="Skeena" w:cs="Arial"/>
                <w:b/>
                <w:sz w:val="20"/>
                <w:szCs w:val="20"/>
              </w:rPr>
            </w:pPr>
            <w:r w:rsidRPr="00681E97">
              <w:rPr>
                <w:rFonts w:ascii="Skeena" w:hAnsi="Skeena" w:cs="Arial"/>
                <w:b/>
                <w:sz w:val="20"/>
                <w:szCs w:val="20"/>
              </w:rPr>
              <w:t>Acceptable Sources</w:t>
            </w:r>
          </w:p>
          <w:p w14:paraId="2CD35F4E" w14:textId="77777777" w:rsidR="00637D65" w:rsidRPr="00681E97" w:rsidRDefault="00637D65" w:rsidP="00681E97">
            <w:pPr>
              <w:jc w:val="center"/>
              <w:rPr>
                <w:rFonts w:ascii="Skeena" w:hAnsi="Skeena" w:cs="Arial"/>
                <w:sz w:val="20"/>
                <w:szCs w:val="20"/>
              </w:rPr>
            </w:pPr>
            <w:r w:rsidRPr="00681E97">
              <w:rPr>
                <w:rFonts w:ascii="Skeena" w:hAnsi="Skeena" w:cs="Arial"/>
                <w:sz w:val="20"/>
                <w:szCs w:val="20"/>
              </w:rPr>
              <w:t>Only consider resources for non-MAGI programs</w:t>
            </w:r>
          </w:p>
        </w:tc>
      </w:tr>
      <w:tr w:rsidR="00637D65" w:rsidRPr="00681E97" w14:paraId="40A71FE1" w14:textId="77777777" w:rsidTr="00894D7D">
        <w:trPr>
          <w:tblHeader/>
        </w:trPr>
        <w:tc>
          <w:tcPr>
            <w:tcW w:w="409" w:type="pct"/>
            <w:tcBorders>
              <w:top w:val="nil"/>
              <w:left w:val="nil"/>
              <w:bottom w:val="single" w:sz="24" w:space="0" w:color="auto"/>
              <w:right w:val="single" w:sz="24" w:space="0" w:color="auto"/>
            </w:tcBorders>
            <w:shd w:val="clear" w:color="auto" w:fill="auto"/>
            <w:textDirection w:val="btLr"/>
            <w:vAlign w:val="center"/>
          </w:tcPr>
          <w:p w14:paraId="35C37DD8" w14:textId="77777777" w:rsidR="00637D65" w:rsidRPr="00681E97" w:rsidRDefault="00637D65" w:rsidP="00681E97">
            <w:pPr>
              <w:ind w:left="113" w:right="113"/>
              <w:jc w:val="center"/>
              <w:rPr>
                <w:rFonts w:ascii="Skeena" w:hAnsi="Skeena" w:cs="Arial"/>
                <w:b/>
                <w:color w:val="FFFFFF"/>
                <w:sz w:val="20"/>
                <w:szCs w:val="20"/>
              </w:rPr>
            </w:pPr>
          </w:p>
        </w:tc>
        <w:tc>
          <w:tcPr>
            <w:tcW w:w="1379" w:type="pct"/>
            <w:gridSpan w:val="2"/>
            <w:tcBorders>
              <w:top w:val="single" w:sz="24" w:space="0" w:color="auto"/>
              <w:left w:val="single" w:sz="24" w:space="0" w:color="auto"/>
              <w:bottom w:val="single" w:sz="24" w:space="0" w:color="auto"/>
              <w:right w:val="single" w:sz="2" w:space="0" w:color="auto"/>
            </w:tcBorders>
            <w:vAlign w:val="center"/>
          </w:tcPr>
          <w:p w14:paraId="27BF85D0" w14:textId="77777777" w:rsidR="00637D65" w:rsidRPr="00681E97" w:rsidRDefault="00637D65" w:rsidP="00681E97">
            <w:pPr>
              <w:jc w:val="center"/>
              <w:rPr>
                <w:rFonts w:ascii="Skeena" w:hAnsi="Skeena" w:cs="Arial"/>
                <w:sz w:val="20"/>
                <w:szCs w:val="20"/>
              </w:rPr>
            </w:pPr>
            <w:r w:rsidRPr="00681E97">
              <w:rPr>
                <w:rFonts w:ascii="Skeena" w:hAnsi="Skeena" w:cs="Arial"/>
                <w:b/>
                <w:sz w:val="20"/>
                <w:szCs w:val="20"/>
              </w:rPr>
              <w:t>Resource</w:t>
            </w:r>
          </w:p>
        </w:tc>
        <w:tc>
          <w:tcPr>
            <w:tcW w:w="1550" w:type="pct"/>
            <w:tcBorders>
              <w:top w:val="single" w:sz="24" w:space="0" w:color="auto"/>
              <w:left w:val="single" w:sz="24" w:space="0" w:color="auto"/>
              <w:bottom w:val="single" w:sz="24" w:space="0" w:color="auto"/>
              <w:right w:val="single" w:sz="2" w:space="0" w:color="auto"/>
            </w:tcBorders>
            <w:shd w:val="clear" w:color="auto" w:fill="auto"/>
            <w:vAlign w:val="center"/>
          </w:tcPr>
          <w:p w14:paraId="797D34D5" w14:textId="77777777" w:rsidR="00637D65" w:rsidRPr="00681E97" w:rsidRDefault="00637D65" w:rsidP="00681E97">
            <w:pPr>
              <w:jc w:val="center"/>
              <w:rPr>
                <w:rFonts w:ascii="Skeena" w:hAnsi="Skeena" w:cs="Arial"/>
                <w:sz w:val="20"/>
                <w:szCs w:val="20"/>
              </w:rPr>
            </w:pPr>
            <w:r w:rsidRPr="00681E97">
              <w:rPr>
                <w:rFonts w:ascii="Skeena" w:hAnsi="Skeena" w:cs="Arial"/>
                <w:b/>
                <w:sz w:val="20"/>
                <w:szCs w:val="20"/>
              </w:rPr>
              <w:t>Verification Sources</w:t>
            </w:r>
          </w:p>
        </w:tc>
        <w:tc>
          <w:tcPr>
            <w:tcW w:w="1662" w:type="pct"/>
            <w:tcBorders>
              <w:top w:val="single" w:sz="24" w:space="0" w:color="auto"/>
              <w:left w:val="single" w:sz="2" w:space="0" w:color="auto"/>
              <w:bottom w:val="single" w:sz="24" w:space="0" w:color="auto"/>
              <w:right w:val="single" w:sz="24" w:space="0" w:color="auto"/>
            </w:tcBorders>
            <w:vAlign w:val="center"/>
          </w:tcPr>
          <w:p w14:paraId="5360B907" w14:textId="77777777" w:rsidR="00637D65" w:rsidRPr="00681E97" w:rsidRDefault="00637D65" w:rsidP="00681E97">
            <w:pPr>
              <w:jc w:val="center"/>
              <w:rPr>
                <w:rFonts w:ascii="Skeena" w:hAnsi="Skeena" w:cs="Arial"/>
                <w:b/>
                <w:sz w:val="20"/>
                <w:szCs w:val="20"/>
              </w:rPr>
            </w:pPr>
            <w:r w:rsidRPr="00681E97">
              <w:rPr>
                <w:rFonts w:ascii="Skeena" w:hAnsi="Skeena" w:cs="Arial"/>
                <w:b/>
                <w:sz w:val="20"/>
                <w:szCs w:val="20"/>
              </w:rPr>
              <w:t>Instruction</w:t>
            </w:r>
          </w:p>
        </w:tc>
      </w:tr>
      <w:tr w:rsidR="00637D65" w:rsidRPr="00681E97" w14:paraId="696F53FF" w14:textId="77777777" w:rsidTr="00894D7D">
        <w:trPr>
          <w:cantSplit/>
          <w:trHeight w:val="360"/>
        </w:trPr>
        <w:tc>
          <w:tcPr>
            <w:tcW w:w="409" w:type="pct"/>
            <w:vMerge w:val="restart"/>
            <w:tcBorders>
              <w:top w:val="single" w:sz="24" w:space="0" w:color="auto"/>
              <w:left w:val="single" w:sz="24" w:space="0" w:color="auto"/>
              <w:right w:val="single" w:sz="24" w:space="0" w:color="auto"/>
            </w:tcBorders>
            <w:shd w:val="clear" w:color="auto" w:fill="002060"/>
            <w:textDirection w:val="btLr"/>
            <w:vAlign w:val="center"/>
          </w:tcPr>
          <w:p w14:paraId="667EC883" w14:textId="77777777" w:rsidR="00637D65" w:rsidRPr="00681E97" w:rsidRDefault="00637D65" w:rsidP="00681E97">
            <w:pPr>
              <w:ind w:left="113" w:right="113"/>
              <w:jc w:val="center"/>
              <w:rPr>
                <w:rFonts w:ascii="Skeena" w:hAnsi="Skeena" w:cs="Arial"/>
                <w:b/>
                <w:sz w:val="20"/>
                <w:szCs w:val="20"/>
              </w:rPr>
            </w:pPr>
            <w:r w:rsidRPr="00681E97">
              <w:rPr>
                <w:rFonts w:ascii="Skeena" w:hAnsi="Skeena" w:cs="Arial"/>
                <w:b/>
                <w:color w:val="FFFFFF"/>
                <w:sz w:val="20"/>
                <w:szCs w:val="20"/>
              </w:rPr>
              <w:t>Bank</w:t>
            </w:r>
          </w:p>
        </w:tc>
        <w:tc>
          <w:tcPr>
            <w:tcW w:w="1379" w:type="pct"/>
            <w:gridSpan w:val="2"/>
            <w:tcBorders>
              <w:top w:val="single" w:sz="24" w:space="0" w:color="auto"/>
              <w:left w:val="single" w:sz="24" w:space="0" w:color="auto"/>
              <w:bottom w:val="single" w:sz="8" w:space="0" w:color="auto"/>
              <w:right w:val="single" w:sz="24" w:space="0" w:color="auto"/>
            </w:tcBorders>
          </w:tcPr>
          <w:p w14:paraId="28DF3843" w14:textId="77777777" w:rsidR="00637D65" w:rsidRPr="00681E97" w:rsidRDefault="00637D65" w:rsidP="00681E97">
            <w:pPr>
              <w:rPr>
                <w:rFonts w:ascii="Skeena" w:hAnsi="Skeena" w:cs="Arial"/>
                <w:b/>
                <w:sz w:val="20"/>
                <w:szCs w:val="20"/>
              </w:rPr>
            </w:pPr>
            <w:r w:rsidRPr="00681E97">
              <w:rPr>
                <w:rFonts w:ascii="Skeena" w:hAnsi="Skeena" w:cs="Arial"/>
                <w:b/>
                <w:sz w:val="20"/>
                <w:szCs w:val="20"/>
              </w:rPr>
              <w:t>Checking Account Savings Account Certificate of Deposit</w:t>
            </w:r>
          </w:p>
        </w:tc>
        <w:tc>
          <w:tcPr>
            <w:tcW w:w="1550" w:type="pct"/>
            <w:tcBorders>
              <w:top w:val="single" w:sz="24" w:space="0" w:color="auto"/>
              <w:left w:val="single" w:sz="24" w:space="0" w:color="auto"/>
              <w:bottom w:val="single" w:sz="8" w:space="0" w:color="auto"/>
              <w:right w:val="single" w:sz="8" w:space="0" w:color="auto"/>
            </w:tcBorders>
            <w:shd w:val="clear" w:color="auto" w:fill="auto"/>
          </w:tcPr>
          <w:p w14:paraId="167E20AF" w14:textId="77777777" w:rsidR="00637D65" w:rsidRPr="00681E97" w:rsidRDefault="00637D65" w:rsidP="0035705C">
            <w:pPr>
              <w:numPr>
                <w:ilvl w:val="0"/>
                <w:numId w:val="330"/>
              </w:numPr>
              <w:ind w:left="230" w:hanging="187"/>
              <w:contextualSpacing/>
              <w:rPr>
                <w:rFonts w:ascii="Skeena" w:hAnsi="Skeena" w:cs="Arial"/>
                <w:b/>
                <w:sz w:val="20"/>
                <w:szCs w:val="20"/>
              </w:rPr>
            </w:pPr>
            <w:r w:rsidRPr="00681E97">
              <w:rPr>
                <w:rFonts w:ascii="Skeena" w:hAnsi="Skeena" w:cs="Arial"/>
                <w:b/>
                <w:sz w:val="20"/>
                <w:szCs w:val="20"/>
              </w:rPr>
              <w:t>Documented call to Financial Institution</w:t>
            </w:r>
          </w:p>
          <w:p w14:paraId="7FB891D8" w14:textId="77777777" w:rsidR="00637D65" w:rsidRPr="00681E97" w:rsidRDefault="00637D65" w:rsidP="0035705C">
            <w:pPr>
              <w:numPr>
                <w:ilvl w:val="0"/>
                <w:numId w:val="330"/>
              </w:numPr>
              <w:ind w:left="230" w:hanging="187"/>
              <w:contextualSpacing/>
              <w:rPr>
                <w:rFonts w:ascii="Skeena" w:hAnsi="Skeena" w:cs="Arial"/>
                <w:b/>
                <w:sz w:val="20"/>
                <w:szCs w:val="20"/>
              </w:rPr>
            </w:pPr>
            <w:r w:rsidRPr="00681E97">
              <w:rPr>
                <w:rFonts w:ascii="Skeena" w:hAnsi="Skeena" w:cs="Arial"/>
                <w:b/>
                <w:sz w:val="20"/>
                <w:szCs w:val="20"/>
              </w:rPr>
              <w:t>Asset Verification System (AVS)</w:t>
            </w:r>
          </w:p>
          <w:p w14:paraId="66BFF51E" w14:textId="77777777" w:rsidR="00637D65" w:rsidRPr="00681E97" w:rsidRDefault="00637D65" w:rsidP="0035705C">
            <w:pPr>
              <w:numPr>
                <w:ilvl w:val="0"/>
                <w:numId w:val="330"/>
              </w:numPr>
              <w:ind w:left="230" w:hanging="187"/>
              <w:contextualSpacing/>
              <w:rPr>
                <w:rFonts w:ascii="Skeena" w:hAnsi="Skeena" w:cs="Arial"/>
                <w:b/>
                <w:sz w:val="20"/>
                <w:szCs w:val="20"/>
              </w:rPr>
            </w:pPr>
            <w:r w:rsidRPr="00681E97">
              <w:rPr>
                <w:rFonts w:ascii="Skeena" w:hAnsi="Skeena" w:cs="Arial"/>
                <w:b/>
                <w:sz w:val="20"/>
                <w:szCs w:val="20"/>
              </w:rPr>
              <w:t>Bank Statement</w:t>
            </w:r>
          </w:p>
          <w:p w14:paraId="6D2B5E3B" w14:textId="77777777" w:rsidR="00637D65" w:rsidRPr="00681E97" w:rsidRDefault="00637D65" w:rsidP="0035705C">
            <w:pPr>
              <w:numPr>
                <w:ilvl w:val="0"/>
                <w:numId w:val="330"/>
              </w:numPr>
              <w:ind w:left="230" w:hanging="187"/>
              <w:contextualSpacing/>
              <w:rPr>
                <w:rFonts w:ascii="Skeena" w:hAnsi="Skeena" w:cs="Arial"/>
                <w:b/>
                <w:sz w:val="20"/>
                <w:szCs w:val="20"/>
              </w:rPr>
            </w:pPr>
            <w:r w:rsidRPr="00681E97">
              <w:rPr>
                <w:rFonts w:ascii="Skeena" w:hAnsi="Skeena" w:cs="Arial"/>
                <w:b/>
                <w:sz w:val="20"/>
                <w:szCs w:val="20"/>
              </w:rPr>
              <w:t>Account Information from Bank website</w:t>
            </w:r>
          </w:p>
        </w:tc>
        <w:tc>
          <w:tcPr>
            <w:tcW w:w="1662" w:type="pct"/>
            <w:tcBorders>
              <w:top w:val="single" w:sz="24" w:space="0" w:color="auto"/>
              <w:left w:val="single" w:sz="8" w:space="0" w:color="auto"/>
              <w:bottom w:val="single" w:sz="8" w:space="0" w:color="auto"/>
              <w:right w:val="single" w:sz="24" w:space="0" w:color="auto"/>
            </w:tcBorders>
            <w:shd w:val="clear" w:color="auto" w:fill="FFFFFF"/>
          </w:tcPr>
          <w:p w14:paraId="33CAF193" w14:textId="77777777" w:rsidR="00637D65" w:rsidRPr="00681E97" w:rsidRDefault="00637D65" w:rsidP="0035705C">
            <w:pPr>
              <w:numPr>
                <w:ilvl w:val="0"/>
                <w:numId w:val="330"/>
              </w:numPr>
              <w:ind w:left="223" w:hanging="180"/>
              <w:contextualSpacing/>
              <w:rPr>
                <w:rFonts w:ascii="Skeena" w:hAnsi="Skeena" w:cs="Arial"/>
                <w:b/>
                <w:color w:val="000000"/>
                <w:sz w:val="20"/>
                <w:szCs w:val="20"/>
              </w:rPr>
            </w:pPr>
            <w:r w:rsidRPr="00681E97">
              <w:rPr>
                <w:rFonts w:ascii="Skeena" w:hAnsi="Skeena" w:cs="Arial"/>
                <w:b/>
                <w:color w:val="000000"/>
                <w:sz w:val="20"/>
                <w:szCs w:val="20"/>
              </w:rPr>
              <w:t>Verify:</w:t>
            </w:r>
          </w:p>
          <w:p w14:paraId="0BA25CDD" w14:textId="77777777" w:rsidR="00637D65" w:rsidRPr="00681E97" w:rsidRDefault="00637D65" w:rsidP="0035705C">
            <w:pPr>
              <w:numPr>
                <w:ilvl w:val="1"/>
                <w:numId w:val="330"/>
              </w:numPr>
              <w:ind w:left="519" w:hanging="245"/>
              <w:contextualSpacing/>
              <w:rPr>
                <w:rFonts w:ascii="Skeena" w:hAnsi="Skeena" w:cs="Arial"/>
                <w:b/>
                <w:color w:val="000000"/>
                <w:sz w:val="20"/>
                <w:szCs w:val="20"/>
              </w:rPr>
            </w:pPr>
            <w:r w:rsidRPr="00681E97">
              <w:rPr>
                <w:rFonts w:ascii="Skeena" w:hAnsi="Skeena" w:cs="Arial"/>
                <w:b/>
                <w:color w:val="000000"/>
                <w:sz w:val="20"/>
                <w:szCs w:val="20"/>
              </w:rPr>
              <w:t>Name of Bank</w:t>
            </w:r>
          </w:p>
          <w:p w14:paraId="6ED13032" w14:textId="77777777" w:rsidR="00637D65" w:rsidRPr="00681E97" w:rsidRDefault="00637D65" w:rsidP="0035705C">
            <w:pPr>
              <w:numPr>
                <w:ilvl w:val="1"/>
                <w:numId w:val="330"/>
              </w:numPr>
              <w:ind w:left="519" w:hanging="245"/>
              <w:contextualSpacing/>
              <w:rPr>
                <w:rFonts w:ascii="Skeena" w:hAnsi="Skeena" w:cs="Arial"/>
                <w:b/>
                <w:color w:val="000000"/>
                <w:sz w:val="20"/>
                <w:szCs w:val="20"/>
              </w:rPr>
            </w:pPr>
            <w:r w:rsidRPr="00681E97">
              <w:rPr>
                <w:rFonts w:ascii="Skeena" w:hAnsi="Skeena" w:cs="Arial"/>
                <w:b/>
                <w:color w:val="000000"/>
                <w:sz w:val="20"/>
                <w:szCs w:val="20"/>
              </w:rPr>
              <w:t>Account Number</w:t>
            </w:r>
          </w:p>
          <w:p w14:paraId="6A32EAEB" w14:textId="77777777" w:rsidR="00637D65" w:rsidRPr="00681E97" w:rsidRDefault="00637D65" w:rsidP="0035705C">
            <w:pPr>
              <w:numPr>
                <w:ilvl w:val="1"/>
                <w:numId w:val="330"/>
              </w:numPr>
              <w:ind w:left="519" w:hanging="245"/>
              <w:contextualSpacing/>
              <w:rPr>
                <w:rFonts w:ascii="Skeena" w:hAnsi="Skeena" w:cs="Arial"/>
                <w:b/>
                <w:color w:val="000000"/>
                <w:sz w:val="20"/>
                <w:szCs w:val="20"/>
              </w:rPr>
            </w:pPr>
            <w:r w:rsidRPr="00681E97">
              <w:rPr>
                <w:rFonts w:ascii="Skeena" w:hAnsi="Skeena" w:cs="Arial"/>
                <w:b/>
                <w:color w:val="000000"/>
                <w:sz w:val="20"/>
                <w:szCs w:val="20"/>
              </w:rPr>
              <w:t>Account Balance</w:t>
            </w:r>
          </w:p>
          <w:p w14:paraId="3E6B23D8" w14:textId="77777777" w:rsidR="00637D65" w:rsidRPr="00681E97" w:rsidRDefault="00637D65" w:rsidP="0035705C">
            <w:pPr>
              <w:numPr>
                <w:ilvl w:val="0"/>
                <w:numId w:val="330"/>
              </w:numPr>
              <w:ind w:left="230" w:hanging="187"/>
              <w:contextualSpacing/>
              <w:rPr>
                <w:rFonts w:ascii="Skeena" w:hAnsi="Skeena" w:cs="Arial"/>
                <w:b/>
                <w:color w:val="000000"/>
                <w:sz w:val="20"/>
                <w:szCs w:val="20"/>
              </w:rPr>
            </w:pPr>
            <w:r w:rsidRPr="00681E97">
              <w:rPr>
                <w:rFonts w:ascii="Skeena" w:hAnsi="Skeena" w:cs="Arial"/>
                <w:b/>
                <w:color w:val="000000"/>
                <w:sz w:val="20"/>
                <w:szCs w:val="20"/>
              </w:rPr>
              <w:t>Obtain balance for month of application</w:t>
            </w:r>
          </w:p>
          <w:p w14:paraId="2F4AF394" w14:textId="77777777" w:rsidR="00637D65" w:rsidRPr="00681E97" w:rsidRDefault="00637D65" w:rsidP="0035705C">
            <w:pPr>
              <w:numPr>
                <w:ilvl w:val="0"/>
                <w:numId w:val="330"/>
              </w:numPr>
              <w:ind w:left="230" w:hanging="187"/>
              <w:contextualSpacing/>
              <w:rPr>
                <w:rFonts w:ascii="Skeena" w:hAnsi="Skeena" w:cs="Arial"/>
                <w:b/>
                <w:color w:val="000000"/>
                <w:sz w:val="20"/>
                <w:szCs w:val="20"/>
              </w:rPr>
            </w:pPr>
            <w:r w:rsidRPr="00681E97">
              <w:rPr>
                <w:rFonts w:ascii="Skeena" w:hAnsi="Skeena" w:cs="Arial"/>
                <w:b/>
                <w:color w:val="000000"/>
                <w:sz w:val="20"/>
                <w:szCs w:val="20"/>
              </w:rPr>
              <w:t>Obtain balance for each Retroactive month</w:t>
            </w:r>
          </w:p>
        </w:tc>
      </w:tr>
      <w:tr w:rsidR="00637D65" w:rsidRPr="00681E97" w14:paraId="7D094D40" w14:textId="77777777" w:rsidTr="00894D7D">
        <w:trPr>
          <w:trHeight w:val="360"/>
        </w:trPr>
        <w:tc>
          <w:tcPr>
            <w:tcW w:w="409" w:type="pct"/>
            <w:vMerge/>
            <w:tcBorders>
              <w:left w:val="single" w:sz="24" w:space="0" w:color="auto"/>
              <w:right w:val="single" w:sz="24" w:space="0" w:color="auto"/>
            </w:tcBorders>
            <w:shd w:val="clear" w:color="auto" w:fill="002060"/>
            <w:textDirection w:val="btLr"/>
            <w:vAlign w:val="center"/>
          </w:tcPr>
          <w:p w14:paraId="6EF658AB" w14:textId="77777777" w:rsidR="00637D65" w:rsidRPr="00681E97" w:rsidRDefault="00637D65" w:rsidP="00681E97">
            <w:pPr>
              <w:ind w:left="113" w:right="113"/>
              <w:jc w:val="center"/>
              <w:rPr>
                <w:rFonts w:ascii="Skeena" w:hAnsi="Skeena" w:cs="Arial"/>
                <w:b/>
                <w:sz w:val="20"/>
                <w:szCs w:val="20"/>
              </w:rPr>
            </w:pPr>
          </w:p>
        </w:tc>
        <w:tc>
          <w:tcPr>
            <w:tcW w:w="1379" w:type="pct"/>
            <w:gridSpan w:val="2"/>
            <w:tcBorders>
              <w:top w:val="single" w:sz="8" w:space="0" w:color="auto"/>
              <w:left w:val="single" w:sz="24" w:space="0" w:color="auto"/>
              <w:bottom w:val="single" w:sz="8" w:space="0" w:color="auto"/>
              <w:right w:val="single" w:sz="24" w:space="0" w:color="auto"/>
            </w:tcBorders>
          </w:tcPr>
          <w:p w14:paraId="7BB47BB3" w14:textId="77777777" w:rsidR="00637D65" w:rsidRPr="00681E97" w:rsidRDefault="00637D65" w:rsidP="00681E97">
            <w:pPr>
              <w:rPr>
                <w:rFonts w:ascii="Skeena" w:hAnsi="Skeena" w:cs="Arial"/>
                <w:b/>
                <w:sz w:val="20"/>
                <w:szCs w:val="20"/>
              </w:rPr>
            </w:pPr>
            <w:r w:rsidRPr="00681E97">
              <w:rPr>
                <w:rFonts w:ascii="Skeena" w:hAnsi="Skeena" w:cs="Arial"/>
                <w:b/>
                <w:sz w:val="20"/>
                <w:szCs w:val="20"/>
              </w:rPr>
              <w:t>IRA, 401-K, Retirement Account</w:t>
            </w:r>
          </w:p>
        </w:tc>
        <w:tc>
          <w:tcPr>
            <w:tcW w:w="1550" w:type="pct"/>
            <w:tcBorders>
              <w:top w:val="single" w:sz="8" w:space="0" w:color="auto"/>
              <w:left w:val="single" w:sz="24" w:space="0" w:color="auto"/>
              <w:bottom w:val="single" w:sz="8" w:space="0" w:color="auto"/>
              <w:right w:val="single" w:sz="8" w:space="0" w:color="auto"/>
            </w:tcBorders>
            <w:shd w:val="clear" w:color="auto" w:fill="auto"/>
          </w:tcPr>
          <w:p w14:paraId="55FA6B4D" w14:textId="77777777" w:rsidR="00637D65" w:rsidRPr="00681E97" w:rsidRDefault="00637D65" w:rsidP="0035705C">
            <w:pPr>
              <w:numPr>
                <w:ilvl w:val="0"/>
                <w:numId w:val="330"/>
              </w:numPr>
              <w:ind w:left="230" w:hanging="187"/>
              <w:contextualSpacing/>
              <w:rPr>
                <w:rFonts w:ascii="Skeena" w:hAnsi="Skeena" w:cs="Arial"/>
                <w:b/>
                <w:sz w:val="20"/>
                <w:szCs w:val="20"/>
              </w:rPr>
            </w:pPr>
            <w:r w:rsidRPr="00681E97">
              <w:rPr>
                <w:rFonts w:ascii="Skeena" w:hAnsi="Skeena" w:cs="Arial"/>
                <w:b/>
                <w:sz w:val="20"/>
                <w:szCs w:val="20"/>
              </w:rPr>
              <w:t>Documented call to Financial Institution</w:t>
            </w:r>
          </w:p>
          <w:p w14:paraId="02F34AC2" w14:textId="77777777" w:rsidR="00637D65" w:rsidRPr="00681E97" w:rsidRDefault="00637D65" w:rsidP="0035705C">
            <w:pPr>
              <w:numPr>
                <w:ilvl w:val="0"/>
                <w:numId w:val="330"/>
              </w:numPr>
              <w:ind w:left="230" w:hanging="187"/>
              <w:contextualSpacing/>
              <w:rPr>
                <w:rFonts w:ascii="Skeena" w:hAnsi="Skeena" w:cs="Arial"/>
                <w:b/>
                <w:sz w:val="20"/>
                <w:szCs w:val="20"/>
              </w:rPr>
            </w:pPr>
            <w:r w:rsidRPr="00681E97">
              <w:rPr>
                <w:rFonts w:ascii="Skeena" w:hAnsi="Skeena" w:cs="Arial"/>
                <w:b/>
                <w:sz w:val="20"/>
                <w:szCs w:val="20"/>
              </w:rPr>
              <w:t xml:space="preserve">Asset Verification System (AVS). Does not include brokerage firms </w:t>
            </w:r>
          </w:p>
          <w:p w14:paraId="4A87A987" w14:textId="77777777" w:rsidR="00637D65" w:rsidRPr="00681E97" w:rsidRDefault="00637D65" w:rsidP="0035705C">
            <w:pPr>
              <w:numPr>
                <w:ilvl w:val="0"/>
                <w:numId w:val="330"/>
              </w:numPr>
              <w:ind w:left="230" w:hanging="187"/>
              <w:contextualSpacing/>
              <w:rPr>
                <w:rFonts w:ascii="Skeena" w:hAnsi="Skeena" w:cs="Arial"/>
                <w:b/>
                <w:color w:val="000000"/>
                <w:sz w:val="20"/>
                <w:szCs w:val="20"/>
              </w:rPr>
            </w:pPr>
            <w:r w:rsidRPr="00681E97">
              <w:rPr>
                <w:rFonts w:ascii="Skeena" w:hAnsi="Skeena" w:cs="Arial"/>
                <w:b/>
                <w:sz w:val="20"/>
                <w:szCs w:val="20"/>
              </w:rPr>
              <w:t>Financial Institution Statement</w:t>
            </w:r>
          </w:p>
        </w:tc>
        <w:tc>
          <w:tcPr>
            <w:tcW w:w="1662" w:type="pct"/>
            <w:tcBorders>
              <w:top w:val="single" w:sz="8" w:space="0" w:color="auto"/>
              <w:left w:val="single" w:sz="8" w:space="0" w:color="auto"/>
              <w:bottom w:val="single" w:sz="8" w:space="0" w:color="auto"/>
              <w:right w:val="single" w:sz="24" w:space="0" w:color="auto"/>
            </w:tcBorders>
            <w:shd w:val="clear" w:color="auto" w:fill="FFFFFF"/>
          </w:tcPr>
          <w:p w14:paraId="517F6A99" w14:textId="77777777" w:rsidR="00637D65" w:rsidRPr="00681E97" w:rsidRDefault="00637D65" w:rsidP="0035705C">
            <w:pPr>
              <w:numPr>
                <w:ilvl w:val="0"/>
                <w:numId w:val="330"/>
              </w:numPr>
              <w:ind w:left="223" w:hanging="180"/>
              <w:contextualSpacing/>
              <w:rPr>
                <w:rFonts w:ascii="Skeena" w:hAnsi="Skeena" w:cs="Arial"/>
                <w:b/>
                <w:color w:val="000000"/>
                <w:sz w:val="20"/>
                <w:szCs w:val="20"/>
              </w:rPr>
            </w:pPr>
            <w:r w:rsidRPr="00681E97">
              <w:rPr>
                <w:rFonts w:ascii="Skeena" w:hAnsi="Skeena" w:cs="Arial"/>
                <w:b/>
                <w:color w:val="000000"/>
                <w:sz w:val="20"/>
                <w:szCs w:val="20"/>
              </w:rPr>
              <w:t>Verify:</w:t>
            </w:r>
          </w:p>
          <w:p w14:paraId="20295629" w14:textId="77777777" w:rsidR="00637D65" w:rsidRPr="00681E97" w:rsidRDefault="00637D65" w:rsidP="0035705C">
            <w:pPr>
              <w:numPr>
                <w:ilvl w:val="1"/>
                <w:numId w:val="330"/>
              </w:numPr>
              <w:ind w:left="519" w:hanging="245"/>
              <w:contextualSpacing/>
              <w:rPr>
                <w:rFonts w:ascii="Skeena" w:hAnsi="Skeena" w:cs="Arial"/>
                <w:b/>
                <w:color w:val="000000"/>
                <w:sz w:val="20"/>
                <w:szCs w:val="20"/>
              </w:rPr>
            </w:pPr>
            <w:r w:rsidRPr="00681E97">
              <w:rPr>
                <w:rFonts w:ascii="Skeena" w:hAnsi="Skeena" w:cs="Arial"/>
                <w:b/>
                <w:color w:val="000000"/>
                <w:sz w:val="20"/>
                <w:szCs w:val="20"/>
              </w:rPr>
              <w:t>Name of Institution</w:t>
            </w:r>
          </w:p>
          <w:p w14:paraId="6CDB2FEB" w14:textId="77777777" w:rsidR="00637D65" w:rsidRPr="00681E97" w:rsidRDefault="00637D65" w:rsidP="0035705C">
            <w:pPr>
              <w:numPr>
                <w:ilvl w:val="1"/>
                <w:numId w:val="330"/>
              </w:numPr>
              <w:ind w:left="519" w:hanging="245"/>
              <w:contextualSpacing/>
              <w:rPr>
                <w:rFonts w:ascii="Skeena" w:hAnsi="Skeena" w:cs="Arial"/>
                <w:b/>
                <w:color w:val="000000"/>
                <w:sz w:val="20"/>
                <w:szCs w:val="20"/>
              </w:rPr>
            </w:pPr>
            <w:r w:rsidRPr="00681E97">
              <w:rPr>
                <w:rFonts w:ascii="Skeena" w:hAnsi="Skeena" w:cs="Arial"/>
                <w:b/>
                <w:color w:val="000000"/>
                <w:sz w:val="20"/>
                <w:szCs w:val="20"/>
              </w:rPr>
              <w:t>Account Number</w:t>
            </w:r>
          </w:p>
          <w:p w14:paraId="2FCA4016" w14:textId="77777777" w:rsidR="00637D65" w:rsidRPr="00681E97" w:rsidRDefault="00637D65" w:rsidP="0035705C">
            <w:pPr>
              <w:numPr>
                <w:ilvl w:val="1"/>
                <w:numId w:val="330"/>
              </w:numPr>
              <w:ind w:left="519" w:hanging="245"/>
              <w:contextualSpacing/>
              <w:rPr>
                <w:rFonts w:ascii="Skeena" w:hAnsi="Skeena" w:cs="Arial"/>
                <w:b/>
                <w:color w:val="000000"/>
                <w:sz w:val="20"/>
                <w:szCs w:val="20"/>
              </w:rPr>
            </w:pPr>
            <w:r w:rsidRPr="00681E97">
              <w:rPr>
                <w:rFonts w:ascii="Skeena" w:hAnsi="Skeena" w:cs="Arial"/>
                <w:b/>
                <w:color w:val="000000"/>
                <w:sz w:val="20"/>
                <w:szCs w:val="20"/>
              </w:rPr>
              <w:t>Account Balance</w:t>
            </w:r>
          </w:p>
        </w:tc>
      </w:tr>
      <w:tr w:rsidR="00637D65" w:rsidRPr="00681E97" w14:paraId="02CF8620" w14:textId="77777777" w:rsidTr="00894D7D">
        <w:trPr>
          <w:trHeight w:val="360"/>
        </w:trPr>
        <w:tc>
          <w:tcPr>
            <w:tcW w:w="409" w:type="pct"/>
            <w:vMerge/>
            <w:tcBorders>
              <w:left w:val="single" w:sz="24" w:space="0" w:color="auto"/>
              <w:bottom w:val="single" w:sz="24" w:space="0" w:color="auto"/>
              <w:right w:val="single" w:sz="24" w:space="0" w:color="auto"/>
            </w:tcBorders>
            <w:shd w:val="clear" w:color="auto" w:fill="002060"/>
            <w:textDirection w:val="btLr"/>
            <w:vAlign w:val="center"/>
          </w:tcPr>
          <w:p w14:paraId="68E59878" w14:textId="77777777" w:rsidR="00637D65" w:rsidRPr="00681E97" w:rsidRDefault="00637D65" w:rsidP="00681E97">
            <w:pPr>
              <w:ind w:left="113" w:right="113"/>
              <w:jc w:val="center"/>
              <w:rPr>
                <w:rFonts w:ascii="Skeena" w:hAnsi="Skeena" w:cs="Arial"/>
                <w:b/>
                <w:sz w:val="20"/>
                <w:szCs w:val="20"/>
              </w:rPr>
            </w:pPr>
          </w:p>
        </w:tc>
        <w:tc>
          <w:tcPr>
            <w:tcW w:w="1379" w:type="pct"/>
            <w:gridSpan w:val="2"/>
            <w:tcBorders>
              <w:top w:val="single" w:sz="8" w:space="0" w:color="auto"/>
              <w:left w:val="single" w:sz="24" w:space="0" w:color="auto"/>
              <w:bottom w:val="single" w:sz="24" w:space="0" w:color="auto"/>
              <w:right w:val="single" w:sz="24" w:space="0" w:color="auto"/>
            </w:tcBorders>
          </w:tcPr>
          <w:p w14:paraId="4B171620" w14:textId="77777777" w:rsidR="00637D65" w:rsidRPr="00681E97" w:rsidRDefault="00637D65" w:rsidP="00681E97">
            <w:pPr>
              <w:rPr>
                <w:rFonts w:ascii="Skeena" w:hAnsi="Skeena" w:cs="Arial"/>
                <w:b/>
                <w:sz w:val="20"/>
                <w:szCs w:val="20"/>
              </w:rPr>
            </w:pPr>
            <w:r w:rsidRPr="00681E97">
              <w:rPr>
                <w:rFonts w:ascii="Skeena" w:hAnsi="Skeena" w:cs="Arial"/>
                <w:b/>
                <w:sz w:val="20"/>
                <w:szCs w:val="20"/>
              </w:rPr>
              <w:t>DirectExpress</w:t>
            </w:r>
          </w:p>
          <w:p w14:paraId="4FB89DFE" w14:textId="77777777" w:rsidR="00637D65" w:rsidRPr="00681E97" w:rsidRDefault="00637D65" w:rsidP="00681E97">
            <w:pPr>
              <w:rPr>
                <w:rFonts w:ascii="Skeena" w:hAnsi="Skeena" w:cs="Arial"/>
                <w:sz w:val="20"/>
                <w:szCs w:val="20"/>
              </w:rPr>
            </w:pPr>
            <w:r w:rsidRPr="00681E97">
              <w:rPr>
                <w:rFonts w:ascii="Skeena" w:hAnsi="Skeena" w:cs="Arial"/>
                <w:sz w:val="18"/>
                <w:szCs w:val="20"/>
              </w:rPr>
              <w:t>(Direct deposit account for U.S. government benefits)</w:t>
            </w:r>
          </w:p>
        </w:tc>
        <w:tc>
          <w:tcPr>
            <w:tcW w:w="1550" w:type="pct"/>
            <w:tcBorders>
              <w:top w:val="single" w:sz="8" w:space="0" w:color="auto"/>
              <w:left w:val="single" w:sz="24" w:space="0" w:color="auto"/>
              <w:bottom w:val="single" w:sz="24" w:space="0" w:color="auto"/>
              <w:right w:val="single" w:sz="8" w:space="0" w:color="auto"/>
            </w:tcBorders>
            <w:shd w:val="clear" w:color="auto" w:fill="auto"/>
          </w:tcPr>
          <w:p w14:paraId="78920757" w14:textId="77777777" w:rsidR="00637D65" w:rsidRPr="00681E97" w:rsidRDefault="00637D65" w:rsidP="0035705C">
            <w:pPr>
              <w:numPr>
                <w:ilvl w:val="0"/>
                <w:numId w:val="330"/>
              </w:numPr>
              <w:ind w:left="230" w:hanging="187"/>
              <w:contextualSpacing/>
              <w:rPr>
                <w:rFonts w:ascii="Skeena" w:hAnsi="Skeena" w:cs="Arial"/>
                <w:b/>
                <w:color w:val="000000"/>
                <w:sz w:val="20"/>
                <w:szCs w:val="20"/>
              </w:rPr>
            </w:pPr>
            <w:r w:rsidRPr="00681E97">
              <w:rPr>
                <w:rFonts w:ascii="Skeena" w:hAnsi="Skeena" w:cs="Arial"/>
                <w:b/>
                <w:color w:val="000000"/>
                <w:sz w:val="20"/>
                <w:szCs w:val="20"/>
              </w:rPr>
              <w:t>Client Statement</w:t>
            </w:r>
          </w:p>
        </w:tc>
        <w:tc>
          <w:tcPr>
            <w:tcW w:w="1662" w:type="pct"/>
            <w:tcBorders>
              <w:top w:val="single" w:sz="8" w:space="0" w:color="auto"/>
              <w:left w:val="single" w:sz="8" w:space="0" w:color="auto"/>
              <w:bottom w:val="single" w:sz="24" w:space="0" w:color="auto"/>
              <w:right w:val="single" w:sz="24" w:space="0" w:color="auto"/>
            </w:tcBorders>
            <w:shd w:val="clear" w:color="auto" w:fill="FFFFFF"/>
          </w:tcPr>
          <w:p w14:paraId="15308E4B" w14:textId="77777777" w:rsidR="00637D65" w:rsidRPr="00681E97" w:rsidRDefault="00637D65" w:rsidP="0035705C">
            <w:pPr>
              <w:numPr>
                <w:ilvl w:val="0"/>
                <w:numId w:val="330"/>
              </w:numPr>
              <w:ind w:left="223" w:hanging="180"/>
              <w:contextualSpacing/>
              <w:rPr>
                <w:rFonts w:ascii="Skeena" w:hAnsi="Skeena" w:cs="Arial"/>
                <w:b/>
                <w:color w:val="000000"/>
                <w:sz w:val="20"/>
                <w:szCs w:val="20"/>
              </w:rPr>
            </w:pPr>
            <w:r w:rsidRPr="00681E97">
              <w:rPr>
                <w:rFonts w:ascii="Skeena" w:hAnsi="Skeena" w:cs="Arial"/>
                <w:b/>
                <w:color w:val="000000"/>
                <w:sz w:val="20"/>
                <w:szCs w:val="20"/>
              </w:rPr>
              <w:t>Accept client statement of account balance</w:t>
            </w:r>
          </w:p>
        </w:tc>
      </w:tr>
      <w:tr w:rsidR="00637D65" w:rsidRPr="00681E97" w14:paraId="3C36076B" w14:textId="77777777" w:rsidTr="00894D7D">
        <w:trPr>
          <w:cantSplit/>
          <w:trHeight w:val="360"/>
        </w:trPr>
        <w:tc>
          <w:tcPr>
            <w:tcW w:w="409" w:type="pct"/>
            <w:vMerge w:val="restart"/>
            <w:tcBorders>
              <w:top w:val="single" w:sz="24" w:space="0" w:color="auto"/>
              <w:left w:val="single" w:sz="24" w:space="0" w:color="auto"/>
              <w:right w:val="single" w:sz="24" w:space="0" w:color="auto"/>
            </w:tcBorders>
            <w:shd w:val="clear" w:color="auto" w:fill="0070C0"/>
            <w:textDirection w:val="btLr"/>
            <w:vAlign w:val="center"/>
          </w:tcPr>
          <w:p w14:paraId="6E5939E9" w14:textId="77777777" w:rsidR="00637D65" w:rsidRPr="00681E97" w:rsidRDefault="00637D65" w:rsidP="00681E97">
            <w:pPr>
              <w:ind w:left="113" w:right="113"/>
              <w:jc w:val="center"/>
              <w:rPr>
                <w:rFonts w:ascii="Skeena" w:hAnsi="Skeena" w:cs="Arial"/>
                <w:b/>
                <w:color w:val="FFFFFF"/>
                <w:sz w:val="20"/>
                <w:szCs w:val="20"/>
              </w:rPr>
            </w:pPr>
            <w:r w:rsidRPr="00681E97">
              <w:rPr>
                <w:rFonts w:ascii="Skeena" w:hAnsi="Skeena" w:cs="Arial"/>
                <w:b/>
                <w:color w:val="FFFFFF"/>
                <w:sz w:val="20"/>
                <w:szCs w:val="20"/>
              </w:rPr>
              <w:lastRenderedPageBreak/>
              <w:t>Property</w:t>
            </w:r>
          </w:p>
        </w:tc>
        <w:tc>
          <w:tcPr>
            <w:tcW w:w="1379" w:type="pct"/>
            <w:gridSpan w:val="2"/>
            <w:tcBorders>
              <w:top w:val="single" w:sz="24" w:space="0" w:color="auto"/>
              <w:left w:val="single" w:sz="24" w:space="0" w:color="auto"/>
              <w:bottom w:val="single" w:sz="8" w:space="0" w:color="auto"/>
              <w:right w:val="single" w:sz="24" w:space="0" w:color="auto"/>
            </w:tcBorders>
          </w:tcPr>
          <w:p w14:paraId="700F9A01" w14:textId="77777777" w:rsidR="00637D65" w:rsidRPr="00681E97" w:rsidRDefault="00637D65" w:rsidP="00681E97">
            <w:pPr>
              <w:rPr>
                <w:rFonts w:ascii="Skeena" w:hAnsi="Skeena" w:cs="Arial"/>
                <w:b/>
                <w:sz w:val="20"/>
                <w:szCs w:val="20"/>
              </w:rPr>
            </w:pPr>
            <w:r w:rsidRPr="00681E97">
              <w:rPr>
                <w:rFonts w:ascii="Skeena" w:hAnsi="Skeena" w:cs="Arial"/>
                <w:b/>
                <w:sz w:val="20"/>
                <w:szCs w:val="20"/>
              </w:rPr>
              <w:t>Homestead Property</w:t>
            </w:r>
          </w:p>
          <w:p w14:paraId="2193FA99" w14:textId="77777777" w:rsidR="00637D65" w:rsidRPr="00681E97" w:rsidRDefault="00637D65" w:rsidP="00681E97">
            <w:pPr>
              <w:rPr>
                <w:rFonts w:ascii="Skeena" w:hAnsi="Skeena" w:cs="Arial"/>
                <w:b/>
                <w:sz w:val="20"/>
                <w:szCs w:val="20"/>
              </w:rPr>
            </w:pPr>
          </w:p>
          <w:p w14:paraId="45017827" w14:textId="77777777" w:rsidR="00637D65" w:rsidRPr="00681E97" w:rsidRDefault="00637D65" w:rsidP="00681E97">
            <w:pPr>
              <w:rPr>
                <w:rFonts w:ascii="Skeena" w:hAnsi="Skeena" w:cs="Arial"/>
                <w:b/>
                <w:sz w:val="20"/>
                <w:szCs w:val="20"/>
              </w:rPr>
            </w:pPr>
            <w:r w:rsidRPr="00681E97">
              <w:rPr>
                <w:rFonts w:ascii="Skeena" w:hAnsi="Skeena" w:cs="Arial"/>
                <w:b/>
                <w:sz w:val="20"/>
                <w:szCs w:val="20"/>
              </w:rPr>
              <w:t>Non-Homestead Property</w:t>
            </w:r>
          </w:p>
        </w:tc>
        <w:tc>
          <w:tcPr>
            <w:tcW w:w="1550" w:type="pct"/>
            <w:tcBorders>
              <w:top w:val="single" w:sz="24" w:space="0" w:color="auto"/>
              <w:left w:val="single" w:sz="24" w:space="0" w:color="auto"/>
              <w:bottom w:val="single" w:sz="8" w:space="0" w:color="auto"/>
              <w:right w:val="single" w:sz="8" w:space="0" w:color="auto"/>
            </w:tcBorders>
            <w:shd w:val="clear" w:color="auto" w:fill="auto"/>
          </w:tcPr>
          <w:p w14:paraId="646B4F53" w14:textId="77777777" w:rsidR="00637D65" w:rsidRPr="00681E97" w:rsidRDefault="00637D65" w:rsidP="0035705C">
            <w:pPr>
              <w:numPr>
                <w:ilvl w:val="0"/>
                <w:numId w:val="330"/>
              </w:numPr>
              <w:ind w:left="230" w:hanging="187"/>
              <w:contextualSpacing/>
              <w:rPr>
                <w:rFonts w:ascii="Skeena" w:hAnsi="Skeena" w:cs="Arial"/>
                <w:b/>
                <w:color w:val="000000"/>
                <w:sz w:val="20"/>
                <w:szCs w:val="20"/>
              </w:rPr>
            </w:pPr>
            <w:r w:rsidRPr="00681E97">
              <w:rPr>
                <w:rFonts w:ascii="Skeena" w:hAnsi="Skeena" w:cs="Arial"/>
                <w:b/>
                <w:color w:val="000000"/>
                <w:sz w:val="20"/>
                <w:szCs w:val="20"/>
              </w:rPr>
              <w:t>County Tax Assessor</w:t>
            </w:r>
          </w:p>
          <w:p w14:paraId="03CF1738" w14:textId="77777777" w:rsidR="00637D65" w:rsidRPr="00681E97" w:rsidRDefault="00637D65" w:rsidP="0035705C">
            <w:pPr>
              <w:numPr>
                <w:ilvl w:val="1"/>
                <w:numId w:val="330"/>
              </w:numPr>
              <w:ind w:left="431" w:hanging="161"/>
              <w:contextualSpacing/>
              <w:rPr>
                <w:rFonts w:ascii="Skeena" w:hAnsi="Skeena" w:cs="Arial"/>
                <w:b/>
                <w:color w:val="000000"/>
                <w:sz w:val="20"/>
                <w:szCs w:val="20"/>
              </w:rPr>
            </w:pPr>
            <w:r w:rsidRPr="00681E97">
              <w:rPr>
                <w:rFonts w:ascii="Skeena" w:hAnsi="Skeena" w:cs="Arial"/>
                <w:b/>
                <w:color w:val="000000"/>
                <w:sz w:val="20"/>
                <w:szCs w:val="20"/>
              </w:rPr>
              <w:t>Use county website if available</w:t>
            </w:r>
          </w:p>
          <w:p w14:paraId="3ABA80AF" w14:textId="77777777" w:rsidR="00637D65" w:rsidRPr="00681E97" w:rsidRDefault="00637D65" w:rsidP="0035705C">
            <w:pPr>
              <w:numPr>
                <w:ilvl w:val="1"/>
                <w:numId w:val="330"/>
              </w:numPr>
              <w:ind w:left="431" w:hanging="161"/>
              <w:contextualSpacing/>
              <w:rPr>
                <w:rFonts w:ascii="Skeena" w:hAnsi="Skeena" w:cs="Arial"/>
                <w:b/>
                <w:color w:val="000000"/>
                <w:sz w:val="20"/>
                <w:szCs w:val="20"/>
              </w:rPr>
            </w:pPr>
            <w:r w:rsidRPr="00681E97">
              <w:rPr>
                <w:rFonts w:ascii="Skeena" w:hAnsi="Skeena" w:cs="Arial"/>
                <w:b/>
                <w:color w:val="000000"/>
                <w:sz w:val="20"/>
                <w:szCs w:val="20"/>
              </w:rPr>
              <w:t>Send DHHS Form 1255 if the county does not have property records online</w:t>
            </w:r>
          </w:p>
          <w:p w14:paraId="1FE77C0A" w14:textId="77777777" w:rsidR="00637D65" w:rsidRPr="00681E97" w:rsidRDefault="00637D65" w:rsidP="0035705C">
            <w:pPr>
              <w:numPr>
                <w:ilvl w:val="0"/>
                <w:numId w:val="330"/>
              </w:numPr>
              <w:ind w:left="230" w:hanging="187"/>
              <w:contextualSpacing/>
              <w:rPr>
                <w:rFonts w:ascii="Skeena" w:hAnsi="Skeena" w:cs="Arial"/>
                <w:b/>
                <w:color w:val="000000"/>
                <w:sz w:val="20"/>
                <w:szCs w:val="20"/>
              </w:rPr>
            </w:pPr>
            <w:r w:rsidRPr="00681E97">
              <w:rPr>
                <w:rFonts w:ascii="Skeena" w:hAnsi="Skeena" w:cs="Arial"/>
                <w:b/>
                <w:color w:val="000000"/>
                <w:sz w:val="20"/>
                <w:szCs w:val="20"/>
              </w:rPr>
              <w:t>Property Tax Notice</w:t>
            </w:r>
          </w:p>
        </w:tc>
        <w:tc>
          <w:tcPr>
            <w:tcW w:w="1662" w:type="pct"/>
            <w:tcBorders>
              <w:top w:val="single" w:sz="24" w:space="0" w:color="auto"/>
              <w:left w:val="single" w:sz="8" w:space="0" w:color="auto"/>
              <w:bottom w:val="single" w:sz="8" w:space="0" w:color="auto"/>
              <w:right w:val="single" w:sz="24" w:space="0" w:color="auto"/>
            </w:tcBorders>
            <w:shd w:val="clear" w:color="auto" w:fill="FFFFFF"/>
          </w:tcPr>
          <w:p w14:paraId="35D60D30" w14:textId="499DF5C3" w:rsidR="003038CF" w:rsidRDefault="003038CF" w:rsidP="0035705C">
            <w:pPr>
              <w:numPr>
                <w:ilvl w:val="0"/>
                <w:numId w:val="330"/>
              </w:numPr>
              <w:ind w:left="223" w:hanging="180"/>
              <w:contextualSpacing/>
              <w:rPr>
                <w:rFonts w:ascii="Skeena" w:hAnsi="Skeena" w:cs="Arial"/>
                <w:b/>
                <w:color w:val="000000"/>
                <w:sz w:val="20"/>
                <w:szCs w:val="20"/>
              </w:rPr>
            </w:pPr>
            <w:r>
              <w:rPr>
                <w:rFonts w:ascii="Skeena" w:hAnsi="Skeena" w:cs="Arial"/>
                <w:b/>
                <w:color w:val="000000"/>
                <w:sz w:val="20"/>
                <w:szCs w:val="20"/>
              </w:rPr>
              <w:t>Liberalized: MPPM 302.14.01</w:t>
            </w:r>
          </w:p>
          <w:p w14:paraId="0E8E4388" w14:textId="7FECADD7" w:rsidR="00637D65" w:rsidRPr="00681E97" w:rsidRDefault="00637D65" w:rsidP="0035705C">
            <w:pPr>
              <w:numPr>
                <w:ilvl w:val="0"/>
                <w:numId w:val="330"/>
              </w:numPr>
              <w:ind w:left="223" w:hanging="180"/>
              <w:contextualSpacing/>
              <w:rPr>
                <w:rFonts w:ascii="Skeena" w:hAnsi="Skeena" w:cs="Arial"/>
                <w:b/>
                <w:color w:val="000000"/>
                <w:sz w:val="20"/>
                <w:szCs w:val="20"/>
              </w:rPr>
            </w:pPr>
            <w:r w:rsidRPr="00681E97">
              <w:rPr>
                <w:rFonts w:ascii="Skeena" w:hAnsi="Skeena" w:cs="Arial"/>
                <w:b/>
                <w:color w:val="000000"/>
                <w:sz w:val="20"/>
                <w:szCs w:val="20"/>
              </w:rPr>
              <w:t>Verify if the client alleges property:</w:t>
            </w:r>
          </w:p>
          <w:p w14:paraId="02C17F38" w14:textId="77777777" w:rsidR="00637D65" w:rsidRPr="00681E97" w:rsidRDefault="00637D65" w:rsidP="0035705C">
            <w:pPr>
              <w:numPr>
                <w:ilvl w:val="1"/>
                <w:numId w:val="330"/>
              </w:numPr>
              <w:ind w:left="519" w:hanging="245"/>
              <w:contextualSpacing/>
              <w:rPr>
                <w:rFonts w:ascii="Skeena" w:hAnsi="Skeena" w:cs="Arial"/>
                <w:b/>
                <w:color w:val="000000"/>
                <w:sz w:val="20"/>
                <w:szCs w:val="20"/>
              </w:rPr>
            </w:pPr>
            <w:r w:rsidRPr="00681E97">
              <w:rPr>
                <w:rFonts w:ascii="Skeena" w:hAnsi="Skeena" w:cs="Arial"/>
                <w:b/>
                <w:color w:val="000000"/>
                <w:sz w:val="20"/>
                <w:szCs w:val="20"/>
              </w:rPr>
              <w:t>Owner(s)</w:t>
            </w:r>
          </w:p>
          <w:p w14:paraId="543A2D68" w14:textId="77777777" w:rsidR="00637D65" w:rsidRPr="00681E97" w:rsidRDefault="00637D65" w:rsidP="0035705C">
            <w:pPr>
              <w:numPr>
                <w:ilvl w:val="1"/>
                <w:numId w:val="330"/>
              </w:numPr>
              <w:ind w:left="519" w:hanging="245"/>
              <w:contextualSpacing/>
              <w:rPr>
                <w:rFonts w:ascii="Skeena" w:hAnsi="Skeena" w:cs="Arial"/>
                <w:b/>
                <w:color w:val="000000"/>
                <w:sz w:val="20"/>
                <w:szCs w:val="20"/>
              </w:rPr>
            </w:pPr>
            <w:r w:rsidRPr="00681E97">
              <w:rPr>
                <w:rFonts w:ascii="Skeena" w:hAnsi="Skeena" w:cs="Arial"/>
                <w:b/>
                <w:color w:val="000000"/>
                <w:sz w:val="20"/>
                <w:szCs w:val="20"/>
              </w:rPr>
              <w:t>Location/Address</w:t>
            </w:r>
          </w:p>
          <w:p w14:paraId="56ECD31D" w14:textId="77777777" w:rsidR="00637D65" w:rsidRPr="00681E97" w:rsidRDefault="00637D65" w:rsidP="0035705C">
            <w:pPr>
              <w:numPr>
                <w:ilvl w:val="1"/>
                <w:numId w:val="330"/>
              </w:numPr>
              <w:ind w:left="519" w:hanging="245"/>
              <w:contextualSpacing/>
              <w:rPr>
                <w:rFonts w:ascii="Skeena" w:hAnsi="Skeena" w:cs="Arial"/>
                <w:b/>
                <w:color w:val="000000"/>
                <w:sz w:val="20"/>
                <w:szCs w:val="20"/>
              </w:rPr>
            </w:pPr>
            <w:r w:rsidRPr="00681E97">
              <w:rPr>
                <w:rFonts w:ascii="Skeena" w:hAnsi="Skeena" w:cs="Arial"/>
                <w:b/>
                <w:color w:val="000000"/>
                <w:sz w:val="20"/>
                <w:szCs w:val="20"/>
              </w:rPr>
              <w:t>Map/block/parcel number</w:t>
            </w:r>
          </w:p>
          <w:p w14:paraId="566BD254" w14:textId="77777777" w:rsidR="00637D65" w:rsidRPr="00681E97" w:rsidRDefault="00637D65" w:rsidP="0035705C">
            <w:pPr>
              <w:numPr>
                <w:ilvl w:val="1"/>
                <w:numId w:val="330"/>
              </w:numPr>
              <w:ind w:left="519" w:hanging="245"/>
              <w:contextualSpacing/>
              <w:rPr>
                <w:rFonts w:ascii="Skeena" w:hAnsi="Skeena" w:cs="Arial"/>
                <w:b/>
                <w:color w:val="000000"/>
                <w:sz w:val="20"/>
                <w:szCs w:val="20"/>
              </w:rPr>
            </w:pPr>
            <w:r w:rsidRPr="00681E97">
              <w:rPr>
                <w:rFonts w:ascii="Skeena" w:hAnsi="Skeena" w:cs="Arial"/>
                <w:b/>
                <w:color w:val="000000"/>
                <w:sz w:val="20"/>
                <w:szCs w:val="20"/>
              </w:rPr>
              <w:t>Value</w:t>
            </w:r>
          </w:p>
          <w:p w14:paraId="0170D5B5" w14:textId="77777777" w:rsidR="00637D65" w:rsidRPr="00681E97" w:rsidRDefault="00637D65" w:rsidP="0035705C">
            <w:pPr>
              <w:numPr>
                <w:ilvl w:val="0"/>
                <w:numId w:val="330"/>
              </w:numPr>
              <w:ind w:left="223" w:hanging="180"/>
              <w:contextualSpacing/>
              <w:rPr>
                <w:rFonts w:ascii="Skeena" w:hAnsi="Skeena" w:cs="Arial"/>
                <w:b/>
                <w:color w:val="000000"/>
                <w:sz w:val="20"/>
                <w:szCs w:val="20"/>
              </w:rPr>
            </w:pPr>
            <w:r w:rsidRPr="00681E97">
              <w:rPr>
                <w:rFonts w:ascii="Skeena" w:hAnsi="Skeena" w:cs="Arial"/>
                <w:b/>
                <w:color w:val="000000"/>
                <w:sz w:val="20"/>
                <w:szCs w:val="20"/>
              </w:rPr>
              <w:t>Accept client statement if no real property is alleged*</w:t>
            </w:r>
          </w:p>
          <w:p w14:paraId="60C33786" w14:textId="69A30B7A" w:rsidR="00637D65" w:rsidRPr="00681E97" w:rsidRDefault="00637D65" w:rsidP="00681E97">
            <w:pPr>
              <w:rPr>
                <w:rFonts w:ascii="Skeena" w:hAnsi="Skeena" w:cs="Arial"/>
                <w:b/>
                <w:color w:val="000000"/>
                <w:sz w:val="20"/>
                <w:szCs w:val="20"/>
              </w:rPr>
            </w:pPr>
            <w:r w:rsidRPr="00681E97">
              <w:rPr>
                <w:rFonts w:ascii="Skeena" w:hAnsi="Skeena" w:cs="Arial"/>
                <w:b/>
                <w:color w:val="000000"/>
                <w:sz w:val="20"/>
                <w:szCs w:val="20"/>
              </w:rPr>
              <w:t xml:space="preserve">*Exception: Long Term Care </w:t>
            </w:r>
            <w:r w:rsidR="003038CF">
              <w:rPr>
                <w:rFonts w:ascii="Skeena" w:hAnsi="Skeena" w:cs="Arial"/>
                <w:b/>
                <w:color w:val="000000"/>
                <w:sz w:val="20"/>
                <w:szCs w:val="20"/>
              </w:rPr>
              <w:t>MPPM 304.05.03</w:t>
            </w:r>
          </w:p>
        </w:tc>
      </w:tr>
      <w:tr w:rsidR="00637D65" w:rsidRPr="00681E97" w14:paraId="2B49EF50" w14:textId="77777777" w:rsidTr="00894D7D">
        <w:trPr>
          <w:cantSplit/>
          <w:trHeight w:val="458"/>
        </w:trPr>
        <w:tc>
          <w:tcPr>
            <w:tcW w:w="409" w:type="pct"/>
            <w:vMerge/>
            <w:tcBorders>
              <w:left w:val="single" w:sz="24" w:space="0" w:color="auto"/>
              <w:right w:val="single" w:sz="24" w:space="0" w:color="auto"/>
            </w:tcBorders>
            <w:shd w:val="clear" w:color="auto" w:fill="0070C0"/>
            <w:textDirection w:val="btLr"/>
            <w:vAlign w:val="center"/>
          </w:tcPr>
          <w:p w14:paraId="7FC75CD9" w14:textId="77777777" w:rsidR="00637D65" w:rsidRPr="00681E97" w:rsidRDefault="00637D65" w:rsidP="00681E97">
            <w:pPr>
              <w:ind w:left="113" w:right="113"/>
              <w:jc w:val="center"/>
              <w:rPr>
                <w:rFonts w:ascii="Skeena" w:hAnsi="Skeena" w:cs="Arial"/>
                <w:b/>
                <w:color w:val="FFFFFF"/>
                <w:sz w:val="20"/>
                <w:szCs w:val="20"/>
              </w:rPr>
            </w:pPr>
          </w:p>
        </w:tc>
        <w:tc>
          <w:tcPr>
            <w:tcW w:w="1379" w:type="pct"/>
            <w:gridSpan w:val="2"/>
            <w:vMerge w:val="restart"/>
            <w:tcBorders>
              <w:top w:val="single" w:sz="8" w:space="0" w:color="auto"/>
              <w:left w:val="single" w:sz="24" w:space="0" w:color="auto"/>
              <w:right w:val="single" w:sz="24" w:space="0" w:color="auto"/>
            </w:tcBorders>
          </w:tcPr>
          <w:p w14:paraId="1E41EDE4" w14:textId="77777777" w:rsidR="00637D65" w:rsidRPr="00681E97" w:rsidRDefault="00637D65" w:rsidP="00681E97">
            <w:pPr>
              <w:rPr>
                <w:rFonts w:ascii="Skeena" w:hAnsi="Skeena" w:cs="Arial"/>
                <w:b/>
                <w:sz w:val="20"/>
                <w:szCs w:val="20"/>
              </w:rPr>
            </w:pPr>
            <w:r w:rsidRPr="00681E97">
              <w:rPr>
                <w:rFonts w:ascii="Skeena" w:hAnsi="Skeena" w:cs="Arial"/>
                <w:b/>
                <w:sz w:val="20"/>
                <w:szCs w:val="20"/>
              </w:rPr>
              <w:t>Vehicle</w:t>
            </w:r>
          </w:p>
        </w:tc>
        <w:tc>
          <w:tcPr>
            <w:tcW w:w="1550" w:type="pct"/>
            <w:vMerge w:val="restart"/>
            <w:tcBorders>
              <w:top w:val="single" w:sz="8" w:space="0" w:color="auto"/>
              <w:left w:val="single" w:sz="24" w:space="0" w:color="auto"/>
              <w:right w:val="single" w:sz="8" w:space="0" w:color="auto"/>
            </w:tcBorders>
            <w:shd w:val="clear" w:color="auto" w:fill="auto"/>
          </w:tcPr>
          <w:p w14:paraId="624FFD72" w14:textId="77777777" w:rsidR="00637D65" w:rsidRPr="00681E97" w:rsidRDefault="00637D65" w:rsidP="0035705C">
            <w:pPr>
              <w:numPr>
                <w:ilvl w:val="0"/>
                <w:numId w:val="330"/>
              </w:numPr>
              <w:ind w:left="230" w:hanging="187"/>
              <w:contextualSpacing/>
              <w:rPr>
                <w:rFonts w:ascii="Skeena" w:hAnsi="Skeena" w:cs="Arial"/>
                <w:b/>
                <w:color w:val="000000"/>
                <w:sz w:val="20"/>
                <w:szCs w:val="20"/>
              </w:rPr>
            </w:pPr>
            <w:r w:rsidRPr="00681E97">
              <w:rPr>
                <w:rFonts w:ascii="Skeena" w:hAnsi="Skeena" w:cs="Arial"/>
                <w:b/>
                <w:color w:val="000000"/>
                <w:sz w:val="20"/>
                <w:szCs w:val="20"/>
              </w:rPr>
              <w:t>County Tax Assessor</w:t>
            </w:r>
          </w:p>
          <w:p w14:paraId="31BAF267" w14:textId="77777777" w:rsidR="00637D65" w:rsidRPr="00681E97" w:rsidRDefault="00637D65" w:rsidP="0035705C">
            <w:pPr>
              <w:numPr>
                <w:ilvl w:val="1"/>
                <w:numId w:val="330"/>
              </w:numPr>
              <w:ind w:left="431" w:hanging="161"/>
              <w:contextualSpacing/>
              <w:rPr>
                <w:rFonts w:ascii="Skeena" w:hAnsi="Skeena" w:cs="Arial"/>
                <w:b/>
                <w:color w:val="000000"/>
                <w:sz w:val="20"/>
                <w:szCs w:val="20"/>
              </w:rPr>
            </w:pPr>
            <w:r w:rsidRPr="00681E97">
              <w:rPr>
                <w:rFonts w:ascii="Skeena" w:hAnsi="Skeena" w:cs="Arial"/>
                <w:b/>
                <w:color w:val="000000"/>
                <w:sz w:val="20"/>
                <w:szCs w:val="20"/>
              </w:rPr>
              <w:t>Use county website if available</w:t>
            </w:r>
          </w:p>
          <w:p w14:paraId="6BF23A26" w14:textId="77777777" w:rsidR="00637D65" w:rsidRPr="00681E97" w:rsidRDefault="00637D65" w:rsidP="0035705C">
            <w:pPr>
              <w:numPr>
                <w:ilvl w:val="1"/>
                <w:numId w:val="330"/>
              </w:numPr>
              <w:ind w:left="431" w:hanging="161"/>
              <w:contextualSpacing/>
              <w:rPr>
                <w:rFonts w:ascii="Skeena" w:hAnsi="Skeena" w:cs="Arial"/>
                <w:b/>
                <w:color w:val="000000"/>
                <w:sz w:val="20"/>
                <w:szCs w:val="20"/>
              </w:rPr>
            </w:pPr>
            <w:r w:rsidRPr="00681E97">
              <w:rPr>
                <w:rFonts w:ascii="Skeena" w:hAnsi="Skeena" w:cs="Arial"/>
                <w:b/>
                <w:color w:val="000000"/>
                <w:sz w:val="20"/>
                <w:szCs w:val="20"/>
              </w:rPr>
              <w:t>Send DHHS Form 1255 if the county does not have property records online</w:t>
            </w:r>
          </w:p>
          <w:p w14:paraId="46ADB0C0" w14:textId="77777777" w:rsidR="00637D65" w:rsidRPr="00681E97" w:rsidRDefault="00637D65" w:rsidP="0035705C">
            <w:pPr>
              <w:numPr>
                <w:ilvl w:val="0"/>
                <w:numId w:val="330"/>
              </w:numPr>
              <w:ind w:left="230" w:hanging="187"/>
              <w:contextualSpacing/>
              <w:rPr>
                <w:rFonts w:ascii="Skeena" w:hAnsi="Skeena" w:cs="Arial"/>
                <w:b/>
                <w:color w:val="000000"/>
                <w:sz w:val="20"/>
                <w:szCs w:val="20"/>
              </w:rPr>
            </w:pPr>
            <w:r w:rsidRPr="00681E97">
              <w:rPr>
                <w:rFonts w:ascii="Skeena" w:hAnsi="Skeena" w:cs="Arial"/>
                <w:b/>
                <w:color w:val="000000"/>
                <w:sz w:val="20"/>
                <w:szCs w:val="20"/>
              </w:rPr>
              <w:t>Property Tax Notice</w:t>
            </w:r>
          </w:p>
          <w:p w14:paraId="106293CA" w14:textId="77777777" w:rsidR="00637D65" w:rsidRPr="00681E97" w:rsidRDefault="00637D65" w:rsidP="0035705C">
            <w:pPr>
              <w:numPr>
                <w:ilvl w:val="0"/>
                <w:numId w:val="330"/>
              </w:numPr>
              <w:ind w:left="230" w:hanging="187"/>
              <w:contextualSpacing/>
              <w:rPr>
                <w:rFonts w:ascii="Skeena" w:hAnsi="Skeena" w:cs="Arial"/>
                <w:b/>
                <w:color w:val="000000"/>
                <w:sz w:val="20"/>
                <w:szCs w:val="20"/>
              </w:rPr>
            </w:pPr>
            <w:r w:rsidRPr="00681E97">
              <w:rPr>
                <w:rFonts w:ascii="Skeena" w:hAnsi="Skeena" w:cs="Arial"/>
                <w:b/>
                <w:color w:val="000000"/>
                <w:sz w:val="20"/>
                <w:szCs w:val="20"/>
              </w:rPr>
              <w:t>DMV Webtool</w:t>
            </w:r>
          </w:p>
        </w:tc>
        <w:tc>
          <w:tcPr>
            <w:tcW w:w="1662" w:type="pct"/>
            <w:tcBorders>
              <w:top w:val="single" w:sz="8" w:space="0" w:color="auto"/>
              <w:left w:val="single" w:sz="8" w:space="0" w:color="auto"/>
              <w:bottom w:val="single" w:sz="8" w:space="0" w:color="auto"/>
              <w:right w:val="single" w:sz="24" w:space="0" w:color="auto"/>
            </w:tcBorders>
            <w:shd w:val="clear" w:color="auto" w:fill="FFFFFF"/>
          </w:tcPr>
          <w:p w14:paraId="30CC5E49" w14:textId="77777777" w:rsidR="00637D65" w:rsidRPr="00681E97" w:rsidRDefault="00637D65" w:rsidP="0035705C">
            <w:pPr>
              <w:numPr>
                <w:ilvl w:val="0"/>
                <w:numId w:val="330"/>
              </w:numPr>
              <w:ind w:left="230" w:hanging="187"/>
              <w:contextualSpacing/>
              <w:rPr>
                <w:rFonts w:ascii="Skeena" w:hAnsi="Skeena" w:cs="Arial"/>
                <w:b/>
                <w:color w:val="000000"/>
                <w:sz w:val="20"/>
                <w:szCs w:val="20"/>
              </w:rPr>
            </w:pPr>
            <w:r w:rsidRPr="00681E97">
              <w:rPr>
                <w:rFonts w:ascii="Skeena" w:hAnsi="Skeena" w:cs="Arial"/>
                <w:b/>
                <w:bCs/>
                <w:color w:val="000000"/>
                <w:sz w:val="20"/>
                <w:szCs w:val="20"/>
              </w:rPr>
              <w:t>Accept client statement if no vehicles are alleged</w:t>
            </w:r>
          </w:p>
        </w:tc>
      </w:tr>
      <w:tr w:rsidR="00637D65" w:rsidRPr="00681E97" w14:paraId="45C2D077" w14:textId="77777777" w:rsidTr="00894D7D">
        <w:trPr>
          <w:cantSplit/>
          <w:trHeight w:val="457"/>
        </w:trPr>
        <w:tc>
          <w:tcPr>
            <w:tcW w:w="409" w:type="pct"/>
            <w:vMerge/>
            <w:tcBorders>
              <w:left w:val="single" w:sz="24" w:space="0" w:color="auto"/>
              <w:right w:val="single" w:sz="24" w:space="0" w:color="auto"/>
            </w:tcBorders>
            <w:shd w:val="clear" w:color="auto" w:fill="0070C0"/>
            <w:textDirection w:val="btLr"/>
            <w:vAlign w:val="center"/>
          </w:tcPr>
          <w:p w14:paraId="4E6E8CE7" w14:textId="77777777" w:rsidR="00637D65" w:rsidRPr="00681E97" w:rsidRDefault="00637D65" w:rsidP="00681E97">
            <w:pPr>
              <w:ind w:left="113" w:right="113"/>
              <w:jc w:val="center"/>
              <w:rPr>
                <w:rFonts w:ascii="Skeena" w:hAnsi="Skeena" w:cs="Arial"/>
                <w:b/>
                <w:color w:val="FFFFFF"/>
                <w:sz w:val="20"/>
                <w:szCs w:val="20"/>
              </w:rPr>
            </w:pPr>
          </w:p>
        </w:tc>
        <w:tc>
          <w:tcPr>
            <w:tcW w:w="1379" w:type="pct"/>
            <w:gridSpan w:val="2"/>
            <w:vMerge/>
            <w:tcBorders>
              <w:left w:val="single" w:sz="24" w:space="0" w:color="auto"/>
              <w:right w:val="single" w:sz="24" w:space="0" w:color="auto"/>
            </w:tcBorders>
          </w:tcPr>
          <w:p w14:paraId="022066A5" w14:textId="77777777" w:rsidR="00637D65" w:rsidRPr="00681E97" w:rsidRDefault="00637D65" w:rsidP="00681E97">
            <w:pPr>
              <w:rPr>
                <w:rFonts w:ascii="Skeena" w:hAnsi="Skeena" w:cs="Arial"/>
                <w:b/>
                <w:sz w:val="20"/>
                <w:szCs w:val="20"/>
              </w:rPr>
            </w:pPr>
          </w:p>
        </w:tc>
        <w:tc>
          <w:tcPr>
            <w:tcW w:w="1550" w:type="pct"/>
            <w:vMerge/>
            <w:tcBorders>
              <w:left w:val="single" w:sz="24" w:space="0" w:color="auto"/>
              <w:right w:val="single" w:sz="8" w:space="0" w:color="auto"/>
            </w:tcBorders>
            <w:shd w:val="clear" w:color="auto" w:fill="auto"/>
          </w:tcPr>
          <w:p w14:paraId="300E6A8F" w14:textId="77777777" w:rsidR="00637D65" w:rsidRPr="00681E97" w:rsidRDefault="00637D65" w:rsidP="0035705C">
            <w:pPr>
              <w:numPr>
                <w:ilvl w:val="0"/>
                <w:numId w:val="330"/>
              </w:numPr>
              <w:ind w:left="230" w:hanging="187"/>
              <w:contextualSpacing/>
              <w:rPr>
                <w:rFonts w:ascii="Skeena" w:hAnsi="Skeena" w:cs="Arial"/>
                <w:b/>
                <w:color w:val="000000"/>
                <w:sz w:val="20"/>
                <w:szCs w:val="20"/>
              </w:rPr>
            </w:pPr>
          </w:p>
        </w:tc>
        <w:tc>
          <w:tcPr>
            <w:tcW w:w="1662" w:type="pct"/>
            <w:tcBorders>
              <w:top w:val="single" w:sz="8" w:space="0" w:color="auto"/>
              <w:left w:val="single" w:sz="8" w:space="0" w:color="auto"/>
              <w:bottom w:val="single" w:sz="8" w:space="0" w:color="auto"/>
              <w:right w:val="single" w:sz="24" w:space="0" w:color="auto"/>
            </w:tcBorders>
            <w:shd w:val="clear" w:color="auto" w:fill="FFFFFF"/>
          </w:tcPr>
          <w:p w14:paraId="341AC6A5" w14:textId="77777777" w:rsidR="00637D65" w:rsidRPr="00681E97" w:rsidRDefault="00637D65" w:rsidP="0035705C">
            <w:pPr>
              <w:numPr>
                <w:ilvl w:val="0"/>
                <w:numId w:val="330"/>
              </w:numPr>
              <w:ind w:left="223" w:hanging="180"/>
              <w:contextualSpacing/>
              <w:rPr>
                <w:rFonts w:ascii="Skeena" w:hAnsi="Skeena" w:cs="Arial"/>
                <w:b/>
                <w:bCs/>
                <w:sz w:val="20"/>
                <w:szCs w:val="20"/>
              </w:rPr>
            </w:pPr>
            <w:r w:rsidRPr="00681E97">
              <w:rPr>
                <w:rFonts w:ascii="Skeena" w:hAnsi="Skeena" w:cs="Arial"/>
                <w:b/>
                <w:bCs/>
                <w:sz w:val="20"/>
                <w:szCs w:val="20"/>
              </w:rPr>
              <w:t>Liberalized: MPPM 302.16</w:t>
            </w:r>
          </w:p>
          <w:p w14:paraId="0243787E" w14:textId="77777777" w:rsidR="00637D65" w:rsidRPr="00681E97" w:rsidRDefault="00637D65" w:rsidP="0035705C">
            <w:pPr>
              <w:numPr>
                <w:ilvl w:val="0"/>
                <w:numId w:val="330"/>
              </w:numPr>
              <w:ind w:left="223" w:hanging="180"/>
              <w:contextualSpacing/>
              <w:rPr>
                <w:rFonts w:ascii="Skeena" w:hAnsi="Skeena" w:cs="Arial"/>
                <w:b/>
                <w:sz w:val="20"/>
                <w:szCs w:val="20"/>
              </w:rPr>
            </w:pPr>
            <w:r w:rsidRPr="00681E97">
              <w:rPr>
                <w:rFonts w:ascii="Skeena" w:hAnsi="Skeena" w:cs="Arial"/>
                <w:b/>
                <w:bCs/>
                <w:sz w:val="20"/>
                <w:szCs w:val="20"/>
              </w:rPr>
              <w:t>Accept client statement if one or two vehicles are alleged</w:t>
            </w:r>
          </w:p>
          <w:p w14:paraId="7172375D" w14:textId="77777777" w:rsidR="00637D65" w:rsidRPr="00681E97" w:rsidRDefault="00637D65" w:rsidP="0035705C">
            <w:pPr>
              <w:numPr>
                <w:ilvl w:val="0"/>
                <w:numId w:val="330"/>
              </w:numPr>
              <w:ind w:left="223" w:hanging="180"/>
              <w:contextualSpacing/>
              <w:rPr>
                <w:rFonts w:ascii="Skeena" w:hAnsi="Skeena" w:cs="Arial"/>
                <w:b/>
                <w:sz w:val="20"/>
                <w:szCs w:val="20"/>
              </w:rPr>
            </w:pPr>
            <w:r w:rsidRPr="00681E97">
              <w:rPr>
                <w:rFonts w:ascii="Skeena" w:hAnsi="Skeena" w:cs="Arial"/>
                <w:b/>
                <w:bCs/>
                <w:sz w:val="20"/>
                <w:szCs w:val="20"/>
              </w:rPr>
              <w:t>Verify if three or more vehicles are alleged</w:t>
            </w:r>
          </w:p>
        </w:tc>
      </w:tr>
      <w:tr w:rsidR="00637D65" w:rsidRPr="00681E97" w14:paraId="0B26D7CE" w14:textId="77777777" w:rsidTr="00894D7D">
        <w:trPr>
          <w:cantSplit/>
          <w:trHeight w:val="457"/>
        </w:trPr>
        <w:tc>
          <w:tcPr>
            <w:tcW w:w="409" w:type="pct"/>
            <w:vMerge/>
            <w:tcBorders>
              <w:left w:val="single" w:sz="24" w:space="0" w:color="auto"/>
              <w:right w:val="single" w:sz="24" w:space="0" w:color="auto"/>
            </w:tcBorders>
            <w:shd w:val="clear" w:color="auto" w:fill="0070C0"/>
            <w:textDirection w:val="btLr"/>
            <w:vAlign w:val="center"/>
          </w:tcPr>
          <w:p w14:paraId="5DC4425D" w14:textId="77777777" w:rsidR="00637D65" w:rsidRPr="00681E97" w:rsidRDefault="00637D65" w:rsidP="00681E97">
            <w:pPr>
              <w:ind w:left="113" w:right="113"/>
              <w:jc w:val="center"/>
              <w:rPr>
                <w:rFonts w:ascii="Skeena" w:hAnsi="Skeena" w:cs="Arial"/>
                <w:b/>
                <w:color w:val="FFFFFF"/>
                <w:sz w:val="20"/>
                <w:szCs w:val="20"/>
              </w:rPr>
            </w:pPr>
          </w:p>
        </w:tc>
        <w:tc>
          <w:tcPr>
            <w:tcW w:w="1379" w:type="pct"/>
            <w:gridSpan w:val="2"/>
            <w:vMerge/>
            <w:tcBorders>
              <w:left w:val="single" w:sz="24" w:space="0" w:color="auto"/>
              <w:bottom w:val="single" w:sz="8" w:space="0" w:color="auto"/>
              <w:right w:val="single" w:sz="24" w:space="0" w:color="auto"/>
            </w:tcBorders>
          </w:tcPr>
          <w:p w14:paraId="4D32E185" w14:textId="77777777" w:rsidR="00637D65" w:rsidRPr="00681E97" w:rsidRDefault="00637D65" w:rsidP="00681E97">
            <w:pPr>
              <w:rPr>
                <w:rFonts w:ascii="Skeena" w:hAnsi="Skeena" w:cs="Arial"/>
                <w:b/>
                <w:sz w:val="20"/>
                <w:szCs w:val="20"/>
              </w:rPr>
            </w:pPr>
          </w:p>
        </w:tc>
        <w:tc>
          <w:tcPr>
            <w:tcW w:w="1550" w:type="pct"/>
            <w:vMerge/>
            <w:tcBorders>
              <w:left w:val="single" w:sz="24" w:space="0" w:color="auto"/>
              <w:bottom w:val="single" w:sz="8" w:space="0" w:color="auto"/>
              <w:right w:val="single" w:sz="8" w:space="0" w:color="auto"/>
            </w:tcBorders>
            <w:shd w:val="clear" w:color="auto" w:fill="auto"/>
          </w:tcPr>
          <w:p w14:paraId="34028F32" w14:textId="77777777" w:rsidR="00637D65" w:rsidRPr="00681E97" w:rsidRDefault="00637D65" w:rsidP="0035705C">
            <w:pPr>
              <w:numPr>
                <w:ilvl w:val="0"/>
                <w:numId w:val="330"/>
              </w:numPr>
              <w:ind w:left="230" w:hanging="187"/>
              <w:contextualSpacing/>
              <w:rPr>
                <w:rFonts w:ascii="Skeena" w:hAnsi="Skeena" w:cs="Arial"/>
                <w:b/>
                <w:color w:val="000000"/>
                <w:sz w:val="20"/>
                <w:szCs w:val="20"/>
              </w:rPr>
            </w:pPr>
          </w:p>
        </w:tc>
        <w:tc>
          <w:tcPr>
            <w:tcW w:w="1662" w:type="pct"/>
            <w:tcBorders>
              <w:top w:val="single" w:sz="8" w:space="0" w:color="auto"/>
              <w:left w:val="single" w:sz="8" w:space="0" w:color="auto"/>
              <w:bottom w:val="single" w:sz="8" w:space="0" w:color="auto"/>
              <w:right w:val="single" w:sz="24" w:space="0" w:color="auto"/>
            </w:tcBorders>
            <w:shd w:val="clear" w:color="auto" w:fill="FFFFFF"/>
          </w:tcPr>
          <w:p w14:paraId="613C4FDF" w14:textId="77777777" w:rsidR="00637D65" w:rsidRPr="00681E97" w:rsidRDefault="00637D65" w:rsidP="0035705C">
            <w:pPr>
              <w:numPr>
                <w:ilvl w:val="0"/>
                <w:numId w:val="330"/>
              </w:numPr>
              <w:ind w:left="223" w:hanging="180"/>
              <w:contextualSpacing/>
              <w:rPr>
                <w:rFonts w:ascii="Skeena" w:hAnsi="Skeena" w:cs="Arial"/>
                <w:b/>
                <w:bCs/>
                <w:sz w:val="20"/>
                <w:szCs w:val="20"/>
              </w:rPr>
            </w:pPr>
            <w:r w:rsidRPr="00681E97">
              <w:rPr>
                <w:rFonts w:ascii="Skeena" w:hAnsi="Skeena" w:cs="Arial"/>
                <w:b/>
                <w:bCs/>
                <w:sz w:val="20"/>
                <w:szCs w:val="20"/>
              </w:rPr>
              <w:t>Strict: MPPM 402.17.01</w:t>
            </w:r>
          </w:p>
          <w:p w14:paraId="61D10EA1" w14:textId="77777777" w:rsidR="00637D65" w:rsidRPr="00681E97" w:rsidRDefault="00637D65" w:rsidP="0035705C">
            <w:pPr>
              <w:numPr>
                <w:ilvl w:val="0"/>
                <w:numId w:val="330"/>
              </w:numPr>
              <w:ind w:left="223" w:hanging="180"/>
              <w:contextualSpacing/>
              <w:rPr>
                <w:rFonts w:ascii="Skeena" w:hAnsi="Skeena" w:cs="Arial"/>
                <w:b/>
                <w:sz w:val="20"/>
                <w:szCs w:val="20"/>
              </w:rPr>
            </w:pPr>
            <w:r w:rsidRPr="00681E97">
              <w:rPr>
                <w:rFonts w:ascii="Skeena" w:hAnsi="Skeena" w:cs="Arial"/>
                <w:b/>
                <w:bCs/>
                <w:sz w:val="20"/>
                <w:szCs w:val="20"/>
              </w:rPr>
              <w:t>Accept client statement if one vehicle is alleged</w:t>
            </w:r>
          </w:p>
          <w:p w14:paraId="2C2B108E" w14:textId="77777777" w:rsidR="00637D65" w:rsidRPr="00681E97" w:rsidRDefault="00637D65" w:rsidP="0035705C">
            <w:pPr>
              <w:numPr>
                <w:ilvl w:val="0"/>
                <w:numId w:val="330"/>
              </w:numPr>
              <w:ind w:left="223" w:hanging="180"/>
              <w:contextualSpacing/>
              <w:rPr>
                <w:rFonts w:ascii="Skeena" w:hAnsi="Skeena" w:cs="Arial"/>
                <w:b/>
                <w:sz w:val="20"/>
                <w:szCs w:val="20"/>
              </w:rPr>
            </w:pPr>
            <w:r w:rsidRPr="00681E97">
              <w:rPr>
                <w:rFonts w:ascii="Skeena" w:hAnsi="Skeena" w:cs="Arial"/>
                <w:b/>
                <w:bCs/>
                <w:sz w:val="20"/>
                <w:szCs w:val="20"/>
              </w:rPr>
              <w:t>Verify if two or more vehicles are alleged</w:t>
            </w:r>
          </w:p>
        </w:tc>
      </w:tr>
      <w:tr w:rsidR="00637D65" w:rsidRPr="00681E97" w14:paraId="42B7C1BA" w14:textId="77777777" w:rsidTr="00894D7D">
        <w:trPr>
          <w:cantSplit/>
          <w:trHeight w:val="3342"/>
        </w:trPr>
        <w:tc>
          <w:tcPr>
            <w:tcW w:w="409" w:type="pct"/>
            <w:tcBorders>
              <w:top w:val="single" w:sz="24" w:space="0" w:color="auto"/>
              <w:left w:val="single" w:sz="24" w:space="0" w:color="auto"/>
              <w:bottom w:val="single" w:sz="24" w:space="0" w:color="auto"/>
              <w:right w:val="single" w:sz="24" w:space="0" w:color="auto"/>
            </w:tcBorders>
            <w:shd w:val="clear" w:color="auto" w:fill="00B050"/>
            <w:textDirection w:val="btLr"/>
            <w:vAlign w:val="center"/>
          </w:tcPr>
          <w:p w14:paraId="6C31A07F" w14:textId="77777777" w:rsidR="00637D65" w:rsidRPr="00681E97" w:rsidRDefault="00637D65" w:rsidP="00681E97">
            <w:pPr>
              <w:ind w:left="113" w:right="113"/>
              <w:jc w:val="center"/>
              <w:rPr>
                <w:rFonts w:ascii="Skeena" w:hAnsi="Skeena" w:cs="Arial"/>
                <w:b/>
                <w:color w:val="FFFFFF"/>
                <w:sz w:val="20"/>
                <w:szCs w:val="20"/>
              </w:rPr>
            </w:pPr>
            <w:r w:rsidRPr="00681E97">
              <w:rPr>
                <w:rFonts w:ascii="Skeena" w:hAnsi="Skeena" w:cs="Arial"/>
                <w:b/>
                <w:color w:val="FFFFFF"/>
                <w:sz w:val="20"/>
                <w:szCs w:val="20"/>
              </w:rPr>
              <w:t>Life Insurance</w:t>
            </w:r>
          </w:p>
        </w:tc>
        <w:tc>
          <w:tcPr>
            <w:tcW w:w="1379" w:type="pct"/>
            <w:gridSpan w:val="2"/>
            <w:tcBorders>
              <w:top w:val="single" w:sz="24" w:space="0" w:color="auto"/>
              <w:left w:val="single" w:sz="24" w:space="0" w:color="auto"/>
              <w:bottom w:val="single" w:sz="24" w:space="0" w:color="auto"/>
              <w:right w:val="single" w:sz="24" w:space="0" w:color="auto"/>
            </w:tcBorders>
          </w:tcPr>
          <w:p w14:paraId="46E71DD9" w14:textId="77777777" w:rsidR="00637D65" w:rsidRPr="00681E97" w:rsidRDefault="00637D65" w:rsidP="00681E97">
            <w:pPr>
              <w:rPr>
                <w:rFonts w:ascii="Skeena" w:hAnsi="Skeena" w:cs="Arial"/>
                <w:b/>
                <w:sz w:val="20"/>
                <w:szCs w:val="20"/>
              </w:rPr>
            </w:pPr>
            <w:r w:rsidRPr="00681E97">
              <w:rPr>
                <w:rFonts w:ascii="Skeena" w:hAnsi="Skeena" w:cs="Arial"/>
                <w:b/>
                <w:sz w:val="20"/>
                <w:szCs w:val="20"/>
              </w:rPr>
              <w:t>Life Insurance Policy</w:t>
            </w:r>
          </w:p>
          <w:p w14:paraId="2B70F576" w14:textId="77777777" w:rsidR="00637D65" w:rsidRPr="00681E97" w:rsidRDefault="00637D65" w:rsidP="00681E97">
            <w:pPr>
              <w:rPr>
                <w:rFonts w:ascii="Skeena" w:hAnsi="Skeena" w:cs="Arial"/>
                <w:sz w:val="20"/>
                <w:szCs w:val="20"/>
              </w:rPr>
            </w:pPr>
          </w:p>
          <w:p w14:paraId="27856B5D" w14:textId="77777777" w:rsidR="00637D65" w:rsidRPr="00681E97" w:rsidRDefault="00637D65" w:rsidP="00681E97">
            <w:pPr>
              <w:rPr>
                <w:rFonts w:ascii="Skeena" w:hAnsi="Skeena" w:cs="Arial"/>
                <w:b/>
                <w:sz w:val="20"/>
                <w:szCs w:val="20"/>
              </w:rPr>
            </w:pPr>
            <w:r w:rsidRPr="00681E97">
              <w:rPr>
                <w:rFonts w:ascii="Skeena" w:hAnsi="Skeena" w:cs="Arial"/>
                <w:sz w:val="20"/>
                <w:szCs w:val="20"/>
              </w:rPr>
              <w:t>(Do not verify term life insurance provided through employment)</w:t>
            </w:r>
          </w:p>
        </w:tc>
        <w:tc>
          <w:tcPr>
            <w:tcW w:w="1550" w:type="pct"/>
            <w:tcBorders>
              <w:top w:val="single" w:sz="24" w:space="0" w:color="auto"/>
              <w:left w:val="single" w:sz="24" w:space="0" w:color="auto"/>
              <w:bottom w:val="single" w:sz="24" w:space="0" w:color="auto"/>
              <w:right w:val="single" w:sz="8" w:space="0" w:color="auto"/>
            </w:tcBorders>
            <w:shd w:val="clear" w:color="auto" w:fill="auto"/>
          </w:tcPr>
          <w:p w14:paraId="44748ACE" w14:textId="77777777" w:rsidR="00637D65" w:rsidRPr="00681E97" w:rsidRDefault="00637D65" w:rsidP="0035705C">
            <w:pPr>
              <w:numPr>
                <w:ilvl w:val="0"/>
                <w:numId w:val="330"/>
              </w:numPr>
              <w:ind w:left="230" w:hanging="187"/>
              <w:contextualSpacing/>
              <w:rPr>
                <w:rFonts w:ascii="Skeena" w:hAnsi="Skeena" w:cs="Arial"/>
                <w:b/>
                <w:color w:val="000000"/>
                <w:sz w:val="20"/>
                <w:szCs w:val="20"/>
              </w:rPr>
            </w:pPr>
            <w:r w:rsidRPr="00681E97">
              <w:rPr>
                <w:rFonts w:ascii="Skeena" w:hAnsi="Skeena" w:cs="Arial"/>
                <w:b/>
                <w:color w:val="000000"/>
                <w:sz w:val="20"/>
                <w:szCs w:val="20"/>
              </w:rPr>
              <w:t>Documented call or written statement by agent</w:t>
            </w:r>
          </w:p>
          <w:p w14:paraId="45FDC745" w14:textId="77777777" w:rsidR="00637D65" w:rsidRPr="00681E97" w:rsidRDefault="00637D65" w:rsidP="0035705C">
            <w:pPr>
              <w:numPr>
                <w:ilvl w:val="0"/>
                <w:numId w:val="330"/>
              </w:numPr>
              <w:ind w:left="230" w:hanging="187"/>
              <w:contextualSpacing/>
              <w:rPr>
                <w:rFonts w:ascii="Skeena" w:hAnsi="Skeena" w:cs="Arial"/>
                <w:b/>
                <w:color w:val="000000"/>
                <w:sz w:val="20"/>
                <w:szCs w:val="20"/>
              </w:rPr>
            </w:pPr>
            <w:r w:rsidRPr="00681E97">
              <w:rPr>
                <w:rFonts w:ascii="Skeena" w:hAnsi="Skeena" w:cs="Arial"/>
                <w:b/>
                <w:color w:val="000000"/>
                <w:sz w:val="20"/>
                <w:szCs w:val="20"/>
              </w:rPr>
              <w:t>Documented call to insurance company (automated system or call center)</w:t>
            </w:r>
          </w:p>
          <w:p w14:paraId="33D27204" w14:textId="77777777" w:rsidR="00637D65" w:rsidRPr="00681E97" w:rsidRDefault="00637D65" w:rsidP="0035705C">
            <w:pPr>
              <w:numPr>
                <w:ilvl w:val="0"/>
                <w:numId w:val="330"/>
              </w:numPr>
              <w:ind w:left="230" w:hanging="187"/>
              <w:contextualSpacing/>
              <w:rPr>
                <w:rFonts w:ascii="Skeena" w:hAnsi="Skeena" w:cs="Arial"/>
                <w:b/>
                <w:color w:val="000000"/>
                <w:sz w:val="20"/>
                <w:szCs w:val="20"/>
              </w:rPr>
            </w:pPr>
            <w:r w:rsidRPr="00681E97">
              <w:rPr>
                <w:rFonts w:ascii="Skeena" w:hAnsi="Skeena" w:cs="Arial"/>
                <w:b/>
                <w:color w:val="000000"/>
                <w:sz w:val="20"/>
                <w:szCs w:val="20"/>
              </w:rPr>
              <w:t>Copy of policy</w:t>
            </w:r>
          </w:p>
          <w:p w14:paraId="2B6CD607" w14:textId="77777777" w:rsidR="00637D65" w:rsidRPr="00681E97" w:rsidRDefault="00637D65" w:rsidP="0035705C">
            <w:pPr>
              <w:numPr>
                <w:ilvl w:val="0"/>
                <w:numId w:val="330"/>
              </w:numPr>
              <w:ind w:left="230" w:hanging="187"/>
              <w:contextualSpacing/>
              <w:rPr>
                <w:rFonts w:ascii="Skeena" w:hAnsi="Skeena" w:cs="Arial"/>
                <w:b/>
                <w:color w:val="000000"/>
                <w:sz w:val="20"/>
                <w:szCs w:val="20"/>
              </w:rPr>
            </w:pPr>
            <w:r w:rsidRPr="00681E97">
              <w:rPr>
                <w:rFonts w:ascii="Skeena" w:hAnsi="Skeena" w:cs="Arial"/>
                <w:b/>
                <w:color w:val="000000"/>
                <w:sz w:val="20"/>
                <w:szCs w:val="20"/>
              </w:rPr>
              <w:t>DHHS Form 1280</w:t>
            </w:r>
          </w:p>
          <w:p w14:paraId="095B8477" w14:textId="77777777" w:rsidR="00637D65" w:rsidRPr="00681E97" w:rsidRDefault="00637D65" w:rsidP="0035705C">
            <w:pPr>
              <w:numPr>
                <w:ilvl w:val="0"/>
                <w:numId w:val="330"/>
              </w:numPr>
              <w:ind w:left="230" w:hanging="187"/>
              <w:contextualSpacing/>
              <w:rPr>
                <w:rFonts w:ascii="Skeena" w:hAnsi="Skeena" w:cs="Arial"/>
                <w:b/>
                <w:color w:val="000000"/>
                <w:sz w:val="20"/>
                <w:szCs w:val="20"/>
              </w:rPr>
            </w:pPr>
            <w:r w:rsidRPr="00681E97">
              <w:rPr>
                <w:rFonts w:ascii="Skeena" w:hAnsi="Skeena" w:cs="Arial"/>
                <w:b/>
                <w:color w:val="000000"/>
                <w:sz w:val="20"/>
                <w:szCs w:val="20"/>
              </w:rPr>
              <w:t>Applicant</w:t>
            </w:r>
          </w:p>
        </w:tc>
        <w:tc>
          <w:tcPr>
            <w:tcW w:w="1662" w:type="pct"/>
            <w:tcBorders>
              <w:top w:val="single" w:sz="24" w:space="0" w:color="auto"/>
              <w:left w:val="single" w:sz="8" w:space="0" w:color="auto"/>
              <w:bottom w:val="single" w:sz="24" w:space="0" w:color="auto"/>
              <w:right w:val="single" w:sz="24" w:space="0" w:color="auto"/>
            </w:tcBorders>
            <w:shd w:val="clear" w:color="auto" w:fill="FFFFFF"/>
          </w:tcPr>
          <w:p w14:paraId="16F58C5E" w14:textId="77777777" w:rsidR="00637D65" w:rsidRPr="00681E97" w:rsidRDefault="00637D65" w:rsidP="0035705C">
            <w:pPr>
              <w:numPr>
                <w:ilvl w:val="0"/>
                <w:numId w:val="330"/>
              </w:numPr>
              <w:ind w:left="223" w:hanging="180"/>
              <w:contextualSpacing/>
              <w:rPr>
                <w:rFonts w:ascii="Skeena" w:hAnsi="Skeena" w:cs="Arial"/>
                <w:b/>
                <w:color w:val="000000"/>
                <w:sz w:val="20"/>
                <w:szCs w:val="20"/>
              </w:rPr>
            </w:pPr>
            <w:r w:rsidRPr="00681E97">
              <w:rPr>
                <w:rFonts w:ascii="Skeena" w:hAnsi="Skeena" w:cs="Arial"/>
                <w:b/>
                <w:color w:val="000000"/>
                <w:sz w:val="20"/>
                <w:szCs w:val="20"/>
              </w:rPr>
              <w:t>Accept attestation if no insurance is alleged</w:t>
            </w:r>
          </w:p>
          <w:p w14:paraId="6516C265" w14:textId="77777777" w:rsidR="00637D65" w:rsidRPr="00681E97" w:rsidRDefault="00637D65" w:rsidP="0035705C">
            <w:pPr>
              <w:numPr>
                <w:ilvl w:val="0"/>
                <w:numId w:val="330"/>
              </w:numPr>
              <w:ind w:left="223" w:hanging="180"/>
              <w:contextualSpacing/>
              <w:rPr>
                <w:rFonts w:ascii="Skeena" w:hAnsi="Skeena" w:cs="Arial"/>
                <w:b/>
                <w:color w:val="000000"/>
                <w:sz w:val="20"/>
                <w:szCs w:val="20"/>
              </w:rPr>
            </w:pPr>
            <w:r w:rsidRPr="00681E97">
              <w:rPr>
                <w:rFonts w:ascii="Skeena" w:hAnsi="Skeena" w:cs="Arial"/>
                <w:b/>
                <w:color w:val="000000"/>
                <w:sz w:val="20"/>
                <w:szCs w:val="20"/>
              </w:rPr>
              <w:t>Accept attestation if life insurance is alleged with a total face value of all policies for each insured person is less than or equal to $10,000</w:t>
            </w:r>
          </w:p>
          <w:p w14:paraId="352C8B23" w14:textId="77777777" w:rsidR="00637D65" w:rsidRPr="00681E97" w:rsidRDefault="00637D65" w:rsidP="0035705C">
            <w:pPr>
              <w:numPr>
                <w:ilvl w:val="0"/>
                <w:numId w:val="330"/>
              </w:numPr>
              <w:ind w:left="223" w:hanging="180"/>
              <w:contextualSpacing/>
              <w:rPr>
                <w:rFonts w:ascii="Skeena" w:hAnsi="Skeena" w:cs="Arial"/>
                <w:b/>
                <w:color w:val="000000"/>
                <w:sz w:val="20"/>
                <w:szCs w:val="20"/>
              </w:rPr>
            </w:pPr>
            <w:r w:rsidRPr="00681E97">
              <w:rPr>
                <w:rFonts w:ascii="Skeena" w:hAnsi="Skeena" w:cs="Arial"/>
                <w:b/>
                <w:color w:val="000000"/>
                <w:sz w:val="20"/>
                <w:szCs w:val="20"/>
              </w:rPr>
              <w:t>Items to verify if client alleges life insurance with a total face value of all policies for each insured person is greater than $10,000:</w:t>
            </w:r>
          </w:p>
          <w:p w14:paraId="08E28D84" w14:textId="77777777" w:rsidR="00637D65" w:rsidRPr="00681E97" w:rsidRDefault="00637D65" w:rsidP="0035705C">
            <w:pPr>
              <w:numPr>
                <w:ilvl w:val="1"/>
                <w:numId w:val="330"/>
              </w:numPr>
              <w:ind w:left="519" w:hanging="245"/>
              <w:contextualSpacing/>
              <w:rPr>
                <w:rFonts w:ascii="Skeena" w:hAnsi="Skeena" w:cs="Arial"/>
                <w:b/>
                <w:color w:val="000000"/>
                <w:sz w:val="20"/>
                <w:szCs w:val="20"/>
              </w:rPr>
            </w:pPr>
            <w:r w:rsidRPr="00681E97">
              <w:rPr>
                <w:rFonts w:ascii="Skeena" w:hAnsi="Skeena" w:cs="Arial"/>
                <w:b/>
                <w:color w:val="000000"/>
                <w:sz w:val="20"/>
                <w:szCs w:val="20"/>
              </w:rPr>
              <w:t>Name of Company</w:t>
            </w:r>
          </w:p>
          <w:p w14:paraId="765BC596" w14:textId="77777777" w:rsidR="00637D65" w:rsidRPr="00681E97" w:rsidRDefault="00637D65" w:rsidP="0035705C">
            <w:pPr>
              <w:numPr>
                <w:ilvl w:val="1"/>
                <w:numId w:val="330"/>
              </w:numPr>
              <w:ind w:left="512" w:hanging="242"/>
              <w:contextualSpacing/>
              <w:rPr>
                <w:rFonts w:ascii="Skeena" w:hAnsi="Skeena" w:cs="Arial"/>
                <w:b/>
                <w:color w:val="000000"/>
                <w:sz w:val="20"/>
                <w:szCs w:val="20"/>
              </w:rPr>
            </w:pPr>
            <w:r w:rsidRPr="00681E97">
              <w:rPr>
                <w:rFonts w:ascii="Skeena" w:hAnsi="Skeena" w:cs="Arial"/>
                <w:b/>
                <w:color w:val="000000"/>
                <w:sz w:val="20"/>
                <w:szCs w:val="20"/>
              </w:rPr>
              <w:t>Policy Number</w:t>
            </w:r>
          </w:p>
          <w:p w14:paraId="39B7F405" w14:textId="77777777" w:rsidR="00637D65" w:rsidRPr="00681E97" w:rsidRDefault="00637D65" w:rsidP="0035705C">
            <w:pPr>
              <w:numPr>
                <w:ilvl w:val="1"/>
                <w:numId w:val="330"/>
              </w:numPr>
              <w:ind w:left="512" w:hanging="242"/>
              <w:contextualSpacing/>
              <w:rPr>
                <w:rFonts w:ascii="Skeena" w:hAnsi="Skeena" w:cs="Arial"/>
                <w:b/>
                <w:color w:val="000000"/>
                <w:sz w:val="20"/>
                <w:szCs w:val="20"/>
              </w:rPr>
            </w:pPr>
            <w:r w:rsidRPr="00681E97">
              <w:rPr>
                <w:rFonts w:ascii="Skeena" w:hAnsi="Skeena" w:cs="Arial"/>
                <w:b/>
                <w:color w:val="000000"/>
                <w:sz w:val="20"/>
                <w:szCs w:val="20"/>
              </w:rPr>
              <w:t>Type – Whole or Term</w:t>
            </w:r>
          </w:p>
          <w:p w14:paraId="61192647" w14:textId="77777777" w:rsidR="00637D65" w:rsidRPr="00681E97" w:rsidRDefault="00637D65" w:rsidP="0035705C">
            <w:pPr>
              <w:numPr>
                <w:ilvl w:val="1"/>
                <w:numId w:val="330"/>
              </w:numPr>
              <w:ind w:left="512" w:hanging="242"/>
              <w:contextualSpacing/>
              <w:rPr>
                <w:rFonts w:ascii="Skeena" w:hAnsi="Skeena" w:cs="Arial"/>
                <w:b/>
                <w:color w:val="000000"/>
                <w:sz w:val="20"/>
                <w:szCs w:val="20"/>
              </w:rPr>
            </w:pPr>
            <w:r w:rsidRPr="00681E97">
              <w:rPr>
                <w:rFonts w:ascii="Skeena" w:hAnsi="Skeena" w:cs="Arial"/>
                <w:b/>
                <w:color w:val="000000"/>
                <w:sz w:val="20"/>
                <w:szCs w:val="20"/>
              </w:rPr>
              <w:t>Face Value</w:t>
            </w:r>
          </w:p>
          <w:p w14:paraId="1CDE500E" w14:textId="77777777" w:rsidR="00637D65" w:rsidRPr="00681E97" w:rsidRDefault="00637D65" w:rsidP="0035705C">
            <w:pPr>
              <w:numPr>
                <w:ilvl w:val="1"/>
                <w:numId w:val="330"/>
              </w:numPr>
              <w:ind w:left="512" w:hanging="242"/>
              <w:contextualSpacing/>
              <w:rPr>
                <w:rFonts w:ascii="Skeena" w:hAnsi="Skeena" w:cs="Arial"/>
                <w:b/>
                <w:color w:val="000000"/>
                <w:sz w:val="20"/>
                <w:szCs w:val="20"/>
              </w:rPr>
            </w:pPr>
            <w:r w:rsidRPr="00681E97">
              <w:rPr>
                <w:rFonts w:ascii="Skeena" w:hAnsi="Skeena" w:cs="Arial"/>
                <w:b/>
                <w:color w:val="000000"/>
                <w:sz w:val="20"/>
                <w:szCs w:val="20"/>
              </w:rPr>
              <w:t>Cash Value</w:t>
            </w:r>
          </w:p>
          <w:p w14:paraId="204CF09F" w14:textId="2EFC3F22" w:rsidR="00637D65" w:rsidRPr="00681E97" w:rsidRDefault="00637D65" w:rsidP="0035705C">
            <w:pPr>
              <w:numPr>
                <w:ilvl w:val="1"/>
                <w:numId w:val="330"/>
              </w:numPr>
              <w:ind w:left="512" w:hanging="242"/>
              <w:contextualSpacing/>
              <w:rPr>
                <w:rFonts w:ascii="Skeena" w:hAnsi="Skeena" w:cs="Arial"/>
                <w:b/>
                <w:color w:val="000000"/>
                <w:sz w:val="20"/>
                <w:szCs w:val="20"/>
              </w:rPr>
            </w:pPr>
            <w:r w:rsidRPr="00681E97">
              <w:rPr>
                <w:rFonts w:ascii="Skeena" w:hAnsi="Skeena" w:cs="Arial"/>
                <w:b/>
                <w:color w:val="000000"/>
                <w:sz w:val="20"/>
                <w:szCs w:val="20"/>
              </w:rPr>
              <w:t>Dividends, if any</w:t>
            </w:r>
          </w:p>
        </w:tc>
      </w:tr>
    </w:tbl>
    <w:p w14:paraId="1E8FDEBB" w14:textId="77777777" w:rsidR="00637D65" w:rsidRPr="00681E97" w:rsidRDefault="00637D65" w:rsidP="00681E97">
      <w:pPr>
        <w:tabs>
          <w:tab w:val="right" w:pos="9360"/>
        </w:tabs>
        <w:rPr>
          <w:rFonts w:ascii="Skeena" w:hAnsi="Skeena" w:cs="Arial"/>
          <w:bCs/>
        </w:rPr>
      </w:pPr>
    </w:p>
    <w:p w14:paraId="10605D77" w14:textId="77777777" w:rsidR="00637D65" w:rsidRPr="00681E97" w:rsidRDefault="00637D65" w:rsidP="00A87C43">
      <w:pPr>
        <w:pStyle w:val="ManualHeading2"/>
      </w:pPr>
      <w:bookmarkStart w:id="1295" w:name="_Toc144195589"/>
      <w:bookmarkStart w:id="1296" w:name="_Toc144199678"/>
      <w:bookmarkStart w:id="1297" w:name="_Toc144756637"/>
      <w:bookmarkStart w:id="1298" w:name="_Toc149690184"/>
      <w:bookmarkStart w:id="1299" w:name="_Toc149691406"/>
      <w:r w:rsidRPr="00681E97">
        <w:t>105.01.03</w:t>
      </w:r>
      <w:r w:rsidRPr="00681E97">
        <w:tab/>
        <w:t>Long Term Care Verification Matrix</w:t>
      </w:r>
      <w:bookmarkEnd w:id="1295"/>
      <w:bookmarkEnd w:id="1296"/>
      <w:bookmarkEnd w:id="1297"/>
      <w:bookmarkEnd w:id="1298"/>
      <w:bookmarkEnd w:id="1299"/>
    </w:p>
    <w:p w14:paraId="5BEE542D" w14:textId="77777777" w:rsidR="00637D65" w:rsidRPr="00681E97" w:rsidRDefault="00637D65" w:rsidP="00681E97">
      <w:pPr>
        <w:tabs>
          <w:tab w:val="right" w:pos="9360"/>
        </w:tabs>
        <w:jc w:val="right"/>
        <w:rPr>
          <w:rFonts w:ascii="Skeena" w:hAnsi="Skeena" w:cs="Arial"/>
          <w:bCs/>
          <w:sz w:val="16"/>
        </w:rPr>
      </w:pPr>
      <w:r w:rsidRPr="00681E97">
        <w:rPr>
          <w:rFonts w:ascii="Skeena" w:hAnsi="Skeena" w:cs="Arial"/>
          <w:bCs/>
          <w:sz w:val="16"/>
        </w:rPr>
        <w:t>(Eff. 09/01/16)</w:t>
      </w:r>
    </w:p>
    <w:tbl>
      <w:tblPr>
        <w:tblStyle w:val="TableGrid7"/>
        <w:tblW w:w="5000" w:type="pct"/>
        <w:tblLook w:val="04A0" w:firstRow="1" w:lastRow="0" w:firstColumn="1" w:lastColumn="0" w:noHBand="0" w:noVBand="1"/>
      </w:tblPr>
      <w:tblGrid>
        <w:gridCol w:w="1799"/>
        <w:gridCol w:w="3789"/>
        <w:gridCol w:w="3762"/>
      </w:tblGrid>
      <w:tr w:rsidR="00637D65" w:rsidRPr="00681E97" w14:paraId="2C63FB61" w14:textId="77777777" w:rsidTr="00681E97">
        <w:trPr>
          <w:cantSplit/>
          <w:tblHeader/>
        </w:trPr>
        <w:tc>
          <w:tcPr>
            <w:tcW w:w="5000" w:type="pct"/>
            <w:gridSpan w:val="3"/>
            <w:tcBorders>
              <w:bottom w:val="single" w:sz="4" w:space="0" w:color="FFFFFF"/>
            </w:tcBorders>
            <w:shd w:val="clear" w:color="auto" w:fill="000000"/>
          </w:tcPr>
          <w:p w14:paraId="61203A28" w14:textId="77777777" w:rsidR="00637D65" w:rsidRPr="00681E97" w:rsidRDefault="00637D65" w:rsidP="00681E97">
            <w:pPr>
              <w:jc w:val="center"/>
              <w:rPr>
                <w:rFonts w:ascii="Skeena" w:hAnsi="Skeena" w:cs="Arial"/>
                <w:b/>
                <w:sz w:val="20"/>
                <w:szCs w:val="20"/>
              </w:rPr>
            </w:pPr>
            <w:r w:rsidRPr="00681E97">
              <w:rPr>
                <w:rFonts w:ascii="Skeena" w:hAnsi="Skeena" w:cs="Arial"/>
                <w:b/>
                <w:sz w:val="20"/>
                <w:szCs w:val="20"/>
              </w:rPr>
              <w:t>Look-Back</w:t>
            </w:r>
          </w:p>
        </w:tc>
      </w:tr>
      <w:tr w:rsidR="00637D65" w:rsidRPr="00681E97" w14:paraId="5531D818" w14:textId="77777777" w:rsidTr="00681E97">
        <w:trPr>
          <w:cantSplit/>
          <w:tblHeader/>
        </w:trPr>
        <w:tc>
          <w:tcPr>
            <w:tcW w:w="962" w:type="pct"/>
            <w:tcBorders>
              <w:top w:val="single" w:sz="4" w:space="0" w:color="FFFFFF"/>
              <w:right w:val="single" w:sz="4" w:space="0" w:color="FFFFFF"/>
            </w:tcBorders>
            <w:shd w:val="clear" w:color="auto" w:fill="000000"/>
          </w:tcPr>
          <w:p w14:paraId="12AF92D4" w14:textId="77777777" w:rsidR="00637D65" w:rsidRPr="00681E97" w:rsidRDefault="00637D65" w:rsidP="00681E97">
            <w:pPr>
              <w:widowControl w:val="0"/>
              <w:jc w:val="center"/>
              <w:rPr>
                <w:rFonts w:ascii="Skeena" w:hAnsi="Skeena" w:cs="Arial"/>
                <w:b/>
                <w:sz w:val="20"/>
                <w:szCs w:val="20"/>
              </w:rPr>
            </w:pPr>
            <w:r w:rsidRPr="00681E97">
              <w:rPr>
                <w:rFonts w:ascii="Skeena" w:hAnsi="Skeena" w:cs="Arial"/>
                <w:b/>
                <w:sz w:val="20"/>
                <w:szCs w:val="20"/>
              </w:rPr>
              <w:t>Element</w:t>
            </w:r>
          </w:p>
        </w:tc>
        <w:tc>
          <w:tcPr>
            <w:tcW w:w="2026" w:type="pct"/>
            <w:tcBorders>
              <w:top w:val="single" w:sz="4" w:space="0" w:color="FFFFFF"/>
              <w:left w:val="single" w:sz="4" w:space="0" w:color="FFFFFF"/>
              <w:right w:val="single" w:sz="4" w:space="0" w:color="FFFFFF"/>
            </w:tcBorders>
            <w:shd w:val="clear" w:color="auto" w:fill="000000"/>
          </w:tcPr>
          <w:p w14:paraId="74A099A4" w14:textId="77777777" w:rsidR="00637D65" w:rsidRPr="00681E97" w:rsidRDefault="00637D65" w:rsidP="00681E97">
            <w:pPr>
              <w:widowControl w:val="0"/>
              <w:jc w:val="center"/>
              <w:rPr>
                <w:rFonts w:ascii="Skeena" w:hAnsi="Skeena" w:cs="Arial"/>
                <w:b/>
                <w:sz w:val="20"/>
                <w:szCs w:val="20"/>
              </w:rPr>
            </w:pPr>
            <w:r w:rsidRPr="00681E97">
              <w:rPr>
                <w:rFonts w:ascii="Skeena" w:hAnsi="Skeena" w:cs="Arial"/>
                <w:b/>
                <w:sz w:val="20"/>
                <w:szCs w:val="20"/>
              </w:rPr>
              <w:t>Policy Reminder</w:t>
            </w:r>
          </w:p>
        </w:tc>
        <w:tc>
          <w:tcPr>
            <w:tcW w:w="2012" w:type="pct"/>
            <w:tcBorders>
              <w:top w:val="single" w:sz="4" w:space="0" w:color="FFFFFF"/>
              <w:left w:val="single" w:sz="4" w:space="0" w:color="FFFFFF"/>
            </w:tcBorders>
            <w:shd w:val="clear" w:color="auto" w:fill="000000"/>
          </w:tcPr>
          <w:p w14:paraId="5033257C" w14:textId="77777777" w:rsidR="00637D65" w:rsidRPr="00681E97" w:rsidRDefault="00637D65" w:rsidP="00681E97">
            <w:pPr>
              <w:widowControl w:val="0"/>
              <w:jc w:val="center"/>
              <w:rPr>
                <w:rFonts w:ascii="Skeena" w:hAnsi="Skeena" w:cs="Arial"/>
                <w:b/>
                <w:sz w:val="20"/>
                <w:szCs w:val="20"/>
              </w:rPr>
            </w:pPr>
            <w:r w:rsidRPr="00681E97">
              <w:rPr>
                <w:rFonts w:ascii="Skeena" w:hAnsi="Skeena" w:cs="Arial"/>
                <w:b/>
                <w:sz w:val="20"/>
                <w:szCs w:val="20"/>
              </w:rPr>
              <w:t>Verification/Documentation</w:t>
            </w:r>
          </w:p>
        </w:tc>
      </w:tr>
      <w:tr w:rsidR="00637D65" w:rsidRPr="00681E97" w14:paraId="7B4E1DAD" w14:textId="77777777" w:rsidTr="00894D7D">
        <w:trPr>
          <w:cantSplit/>
        </w:trPr>
        <w:tc>
          <w:tcPr>
            <w:tcW w:w="962" w:type="pct"/>
          </w:tcPr>
          <w:p w14:paraId="743BE695" w14:textId="77777777" w:rsidR="00637D65" w:rsidRPr="00681E97" w:rsidRDefault="00637D65" w:rsidP="00681E97">
            <w:pPr>
              <w:widowControl w:val="0"/>
              <w:rPr>
                <w:rFonts w:ascii="Skeena" w:hAnsi="Skeena" w:cs="Arial"/>
                <w:b/>
                <w:sz w:val="20"/>
                <w:szCs w:val="20"/>
              </w:rPr>
            </w:pPr>
            <w:r w:rsidRPr="00681E97">
              <w:rPr>
                <w:rFonts w:ascii="Skeena" w:hAnsi="Skeena" w:cs="Arial"/>
                <w:b/>
                <w:sz w:val="20"/>
                <w:szCs w:val="20"/>
              </w:rPr>
              <w:t>Bank/Financial Accounts</w:t>
            </w:r>
          </w:p>
          <w:p w14:paraId="3909E87A" w14:textId="77777777" w:rsidR="00637D65" w:rsidRPr="00681E97" w:rsidRDefault="00637D65" w:rsidP="00681E97">
            <w:pPr>
              <w:widowControl w:val="0"/>
              <w:rPr>
                <w:rFonts w:ascii="Skeena" w:hAnsi="Skeena" w:cs="Arial"/>
                <w:sz w:val="18"/>
                <w:szCs w:val="20"/>
              </w:rPr>
            </w:pPr>
            <w:r w:rsidRPr="00681E97">
              <w:rPr>
                <w:rFonts w:ascii="Skeena" w:hAnsi="Skeena" w:cs="Arial"/>
                <w:sz w:val="18"/>
                <w:szCs w:val="20"/>
              </w:rPr>
              <w:t>MPPM 302.26.02</w:t>
            </w:r>
          </w:p>
          <w:p w14:paraId="4C285E05" w14:textId="77777777" w:rsidR="00637D65" w:rsidRPr="00681E97" w:rsidRDefault="00637D65" w:rsidP="00681E97">
            <w:pPr>
              <w:widowControl w:val="0"/>
              <w:rPr>
                <w:rFonts w:ascii="Skeena" w:hAnsi="Skeena" w:cs="Arial"/>
                <w:sz w:val="20"/>
                <w:szCs w:val="20"/>
              </w:rPr>
            </w:pPr>
            <w:r w:rsidRPr="00681E97">
              <w:rPr>
                <w:rFonts w:ascii="Skeena" w:hAnsi="Skeena" w:cs="Arial"/>
                <w:sz w:val="18"/>
                <w:szCs w:val="20"/>
              </w:rPr>
              <w:t xml:space="preserve">MPPM </w:t>
            </w:r>
            <w:bookmarkStart w:id="1300" w:name="MPPM_304_09_02C"/>
            <w:r w:rsidRPr="00681E97">
              <w:rPr>
                <w:rFonts w:ascii="Skeena" w:hAnsi="Skeena" w:cs="Arial"/>
                <w:bCs/>
                <w:sz w:val="18"/>
                <w:szCs w:val="20"/>
              </w:rPr>
              <w:t>304.09.02C</w:t>
            </w:r>
            <w:bookmarkEnd w:id="1300"/>
          </w:p>
        </w:tc>
        <w:tc>
          <w:tcPr>
            <w:tcW w:w="2026" w:type="pct"/>
          </w:tcPr>
          <w:p w14:paraId="43ABCD84" w14:textId="77777777" w:rsidR="00637D65" w:rsidRPr="00681E97" w:rsidRDefault="00637D65" w:rsidP="0035705C">
            <w:pPr>
              <w:widowControl w:val="0"/>
              <w:numPr>
                <w:ilvl w:val="0"/>
                <w:numId w:val="332"/>
              </w:numPr>
              <w:ind w:left="162" w:hanging="144"/>
              <w:contextualSpacing/>
              <w:rPr>
                <w:rFonts w:ascii="Skeena" w:hAnsi="Skeena" w:cs="Arial"/>
                <w:sz w:val="20"/>
                <w:szCs w:val="20"/>
              </w:rPr>
            </w:pPr>
            <w:r w:rsidRPr="00681E97">
              <w:rPr>
                <w:rFonts w:ascii="Skeena" w:hAnsi="Skeena" w:cs="Arial"/>
                <w:sz w:val="20"/>
                <w:szCs w:val="20"/>
              </w:rPr>
              <w:t>Review bank statements for Month of Application and Three Months prior to Application if provided. Do not request from the applicant</w:t>
            </w:r>
          </w:p>
          <w:p w14:paraId="30F829C7" w14:textId="77777777" w:rsidR="00637D65" w:rsidRPr="00681E97" w:rsidRDefault="00637D65" w:rsidP="0035705C">
            <w:pPr>
              <w:widowControl w:val="0"/>
              <w:numPr>
                <w:ilvl w:val="0"/>
                <w:numId w:val="332"/>
              </w:numPr>
              <w:ind w:left="162" w:hanging="144"/>
              <w:contextualSpacing/>
              <w:rPr>
                <w:rFonts w:ascii="Skeena" w:hAnsi="Skeena" w:cs="Arial"/>
                <w:sz w:val="20"/>
                <w:szCs w:val="20"/>
              </w:rPr>
            </w:pPr>
            <w:r w:rsidRPr="00681E97">
              <w:rPr>
                <w:rFonts w:ascii="Skeena" w:hAnsi="Skeena" w:cs="Arial"/>
                <w:sz w:val="20"/>
                <w:szCs w:val="20"/>
              </w:rPr>
              <w:t>Create Financial Institution (FI) and Geosearch AVS requests. If a transfer is indicated, wait for response</w:t>
            </w:r>
          </w:p>
          <w:p w14:paraId="3B67958E" w14:textId="77777777" w:rsidR="00637D65" w:rsidRPr="00681E97" w:rsidRDefault="00637D65" w:rsidP="0035705C">
            <w:pPr>
              <w:widowControl w:val="0"/>
              <w:numPr>
                <w:ilvl w:val="0"/>
                <w:numId w:val="332"/>
              </w:numPr>
              <w:ind w:left="158" w:hanging="144"/>
              <w:contextualSpacing/>
              <w:rPr>
                <w:rFonts w:ascii="Skeena" w:hAnsi="Skeena" w:cs="Arial"/>
                <w:sz w:val="20"/>
                <w:szCs w:val="20"/>
              </w:rPr>
            </w:pPr>
            <w:r w:rsidRPr="00681E97">
              <w:rPr>
                <w:rFonts w:ascii="Skeena" w:hAnsi="Skeena" w:cs="Arial"/>
                <w:sz w:val="20"/>
                <w:szCs w:val="20"/>
              </w:rPr>
              <w:t>Look for unusual withdrawals/deposits which exceed income</w:t>
            </w:r>
          </w:p>
          <w:p w14:paraId="0FE12F65" w14:textId="77777777" w:rsidR="00637D65" w:rsidRPr="00681E97" w:rsidRDefault="00637D65" w:rsidP="0035705C">
            <w:pPr>
              <w:widowControl w:val="0"/>
              <w:numPr>
                <w:ilvl w:val="0"/>
                <w:numId w:val="332"/>
              </w:numPr>
              <w:ind w:left="162" w:hanging="144"/>
              <w:contextualSpacing/>
              <w:rPr>
                <w:rFonts w:ascii="Skeena" w:hAnsi="Skeena" w:cs="Arial"/>
                <w:sz w:val="20"/>
                <w:szCs w:val="20"/>
              </w:rPr>
            </w:pPr>
            <w:r w:rsidRPr="00681E97">
              <w:rPr>
                <w:rFonts w:ascii="Skeena" w:hAnsi="Skeena" w:cs="Arial"/>
                <w:sz w:val="20"/>
                <w:szCs w:val="20"/>
              </w:rPr>
              <w:t>Compare Monthly interest earned to Year to Date interest earned</w:t>
            </w:r>
          </w:p>
        </w:tc>
        <w:tc>
          <w:tcPr>
            <w:tcW w:w="2012" w:type="pct"/>
          </w:tcPr>
          <w:p w14:paraId="4CE4021E" w14:textId="77777777" w:rsidR="00637D65" w:rsidRPr="00681E97" w:rsidRDefault="00637D65" w:rsidP="0035705C">
            <w:pPr>
              <w:widowControl w:val="0"/>
              <w:numPr>
                <w:ilvl w:val="0"/>
                <w:numId w:val="332"/>
              </w:numPr>
              <w:ind w:left="144" w:hanging="144"/>
              <w:contextualSpacing/>
              <w:rPr>
                <w:rFonts w:ascii="Skeena" w:hAnsi="Skeena" w:cs="Arial"/>
                <w:sz w:val="20"/>
                <w:szCs w:val="20"/>
              </w:rPr>
            </w:pPr>
            <w:r w:rsidRPr="00681E97">
              <w:rPr>
                <w:rFonts w:ascii="Skeena" w:hAnsi="Skeena" w:cs="Arial"/>
                <w:sz w:val="20"/>
                <w:szCs w:val="20"/>
              </w:rPr>
              <w:t>Hard copy from applicant</w:t>
            </w:r>
          </w:p>
          <w:p w14:paraId="62321D3A" w14:textId="77777777" w:rsidR="00637D65" w:rsidRPr="00681E97" w:rsidRDefault="00637D65" w:rsidP="0035705C">
            <w:pPr>
              <w:widowControl w:val="0"/>
              <w:numPr>
                <w:ilvl w:val="0"/>
                <w:numId w:val="332"/>
              </w:numPr>
              <w:ind w:left="144" w:hanging="144"/>
              <w:contextualSpacing/>
              <w:rPr>
                <w:rFonts w:ascii="Skeena" w:hAnsi="Skeena" w:cs="Arial"/>
                <w:sz w:val="20"/>
                <w:szCs w:val="20"/>
              </w:rPr>
            </w:pPr>
            <w:r w:rsidRPr="00681E97">
              <w:rPr>
                <w:rFonts w:ascii="Skeena" w:hAnsi="Skeena" w:cs="Arial"/>
                <w:sz w:val="20"/>
                <w:szCs w:val="20"/>
              </w:rPr>
              <w:t xml:space="preserve">Collateral Phone call with financial institution </w:t>
            </w:r>
          </w:p>
          <w:p w14:paraId="37981C3A" w14:textId="77777777" w:rsidR="00637D65" w:rsidRPr="00681E97" w:rsidRDefault="00637D65" w:rsidP="0035705C">
            <w:pPr>
              <w:widowControl w:val="0"/>
              <w:numPr>
                <w:ilvl w:val="0"/>
                <w:numId w:val="332"/>
              </w:numPr>
              <w:ind w:left="144" w:hanging="144"/>
              <w:contextualSpacing/>
              <w:rPr>
                <w:rFonts w:ascii="Skeena" w:hAnsi="Skeena" w:cs="Arial"/>
                <w:sz w:val="20"/>
                <w:szCs w:val="20"/>
              </w:rPr>
            </w:pPr>
            <w:r w:rsidRPr="00681E97">
              <w:rPr>
                <w:rFonts w:ascii="Skeena" w:hAnsi="Skeena" w:cs="Arial"/>
                <w:sz w:val="20"/>
                <w:szCs w:val="20"/>
              </w:rPr>
              <w:t>Asset Verification System (AVS)</w:t>
            </w:r>
          </w:p>
          <w:p w14:paraId="617FB4F6" w14:textId="77777777" w:rsidR="00637D65" w:rsidRPr="00681E97" w:rsidRDefault="00637D65" w:rsidP="0035705C">
            <w:pPr>
              <w:widowControl w:val="0"/>
              <w:numPr>
                <w:ilvl w:val="0"/>
                <w:numId w:val="332"/>
              </w:numPr>
              <w:ind w:left="144" w:hanging="144"/>
              <w:contextualSpacing/>
              <w:rPr>
                <w:rFonts w:ascii="Skeena" w:hAnsi="Skeena" w:cs="Arial"/>
                <w:sz w:val="20"/>
                <w:szCs w:val="20"/>
              </w:rPr>
            </w:pPr>
            <w:r w:rsidRPr="00681E97">
              <w:rPr>
                <w:rFonts w:ascii="Skeena" w:hAnsi="Skeena" w:cs="Arial"/>
                <w:sz w:val="20"/>
                <w:szCs w:val="20"/>
              </w:rPr>
              <w:t>DHHS Form 1253 or bank specific form (Only if unable to verify with AVS)</w:t>
            </w:r>
          </w:p>
        </w:tc>
      </w:tr>
      <w:tr w:rsidR="00637D65" w:rsidRPr="00681E97" w14:paraId="15A3A5DF" w14:textId="77777777" w:rsidTr="00894D7D">
        <w:trPr>
          <w:cantSplit/>
        </w:trPr>
        <w:tc>
          <w:tcPr>
            <w:tcW w:w="962" w:type="pct"/>
          </w:tcPr>
          <w:p w14:paraId="7ED56DA8" w14:textId="77777777" w:rsidR="00637D65" w:rsidRPr="00681E97" w:rsidRDefault="00637D65" w:rsidP="00681E97">
            <w:pPr>
              <w:widowControl w:val="0"/>
              <w:rPr>
                <w:rFonts w:ascii="Skeena" w:hAnsi="Skeena" w:cs="Arial"/>
                <w:b/>
                <w:sz w:val="20"/>
                <w:szCs w:val="20"/>
              </w:rPr>
            </w:pPr>
            <w:r w:rsidRPr="00681E97">
              <w:rPr>
                <w:rFonts w:ascii="Skeena" w:hAnsi="Skeena" w:cs="Arial"/>
                <w:b/>
                <w:sz w:val="20"/>
                <w:szCs w:val="20"/>
              </w:rPr>
              <w:t>Property</w:t>
            </w:r>
          </w:p>
          <w:p w14:paraId="5CDCB0F4" w14:textId="77777777" w:rsidR="00637D65" w:rsidRPr="00681E97" w:rsidRDefault="00637D65" w:rsidP="00681E97">
            <w:pPr>
              <w:widowControl w:val="0"/>
              <w:rPr>
                <w:rFonts w:ascii="Skeena" w:hAnsi="Skeena" w:cs="Arial"/>
                <w:sz w:val="18"/>
                <w:szCs w:val="20"/>
              </w:rPr>
            </w:pPr>
            <w:r w:rsidRPr="00681E97">
              <w:rPr>
                <w:rFonts w:ascii="Skeena" w:hAnsi="Skeena" w:cs="Arial"/>
                <w:sz w:val="18"/>
                <w:szCs w:val="20"/>
              </w:rPr>
              <w:t>MPPM 302.14.01</w:t>
            </w:r>
          </w:p>
          <w:p w14:paraId="197D6246" w14:textId="77777777" w:rsidR="00637D65" w:rsidRPr="00681E97" w:rsidRDefault="00637D65" w:rsidP="00681E97">
            <w:pPr>
              <w:widowControl w:val="0"/>
              <w:rPr>
                <w:rFonts w:ascii="Skeena" w:hAnsi="Skeena" w:cs="Arial"/>
                <w:sz w:val="18"/>
                <w:szCs w:val="20"/>
              </w:rPr>
            </w:pPr>
            <w:r w:rsidRPr="00681E97">
              <w:rPr>
                <w:rFonts w:ascii="Skeena" w:hAnsi="Skeena" w:cs="Arial"/>
                <w:sz w:val="18"/>
                <w:szCs w:val="20"/>
              </w:rPr>
              <w:t>MPPM 304.05.03</w:t>
            </w:r>
          </w:p>
          <w:p w14:paraId="7A2FE4E7" w14:textId="77777777" w:rsidR="00637D65" w:rsidRPr="00681E97" w:rsidRDefault="00637D65" w:rsidP="00681E97">
            <w:pPr>
              <w:widowControl w:val="0"/>
              <w:rPr>
                <w:rFonts w:ascii="Skeena" w:hAnsi="Skeena" w:cs="Arial"/>
                <w:sz w:val="20"/>
                <w:szCs w:val="20"/>
              </w:rPr>
            </w:pPr>
            <w:r w:rsidRPr="00681E97">
              <w:rPr>
                <w:rFonts w:ascii="Skeena" w:hAnsi="Skeena" w:cs="Arial"/>
                <w:bCs/>
                <w:sz w:val="18"/>
                <w:szCs w:val="20"/>
              </w:rPr>
              <w:t>MPPM 304.09.02C</w:t>
            </w:r>
          </w:p>
        </w:tc>
        <w:tc>
          <w:tcPr>
            <w:tcW w:w="2026" w:type="pct"/>
          </w:tcPr>
          <w:p w14:paraId="1A6D6B14" w14:textId="77777777" w:rsidR="00637D65" w:rsidRPr="00681E97" w:rsidRDefault="00637D65" w:rsidP="0035705C">
            <w:pPr>
              <w:widowControl w:val="0"/>
              <w:numPr>
                <w:ilvl w:val="0"/>
                <w:numId w:val="332"/>
              </w:numPr>
              <w:ind w:left="144" w:hanging="144"/>
              <w:contextualSpacing/>
              <w:rPr>
                <w:rFonts w:ascii="Skeena" w:hAnsi="Skeena" w:cs="Arial"/>
                <w:sz w:val="20"/>
                <w:szCs w:val="20"/>
              </w:rPr>
            </w:pPr>
            <w:r w:rsidRPr="00681E97">
              <w:rPr>
                <w:rFonts w:ascii="Skeena" w:hAnsi="Skeena" w:cs="Arial"/>
                <w:sz w:val="20"/>
                <w:szCs w:val="20"/>
              </w:rPr>
              <w:t>Complete property check for applicant’s county of residence and where lived within the past five years</w:t>
            </w:r>
          </w:p>
          <w:p w14:paraId="72B1AD2A" w14:textId="77777777" w:rsidR="00637D65" w:rsidRPr="00681E97" w:rsidRDefault="00637D65" w:rsidP="0035705C">
            <w:pPr>
              <w:widowControl w:val="0"/>
              <w:numPr>
                <w:ilvl w:val="0"/>
                <w:numId w:val="332"/>
              </w:numPr>
              <w:ind w:left="144" w:hanging="144"/>
              <w:contextualSpacing/>
              <w:rPr>
                <w:rFonts w:ascii="Skeena" w:hAnsi="Skeena" w:cs="Arial"/>
                <w:sz w:val="20"/>
                <w:szCs w:val="20"/>
              </w:rPr>
            </w:pPr>
            <w:r w:rsidRPr="00681E97">
              <w:rPr>
                <w:rFonts w:ascii="Skeena" w:hAnsi="Skeena" w:cs="Arial"/>
                <w:sz w:val="20"/>
                <w:szCs w:val="20"/>
              </w:rPr>
              <w:t>If applicant lived out of state, complete/send property check but do not wait for a response unless the applicant indicates current property or transfer.</w:t>
            </w:r>
          </w:p>
        </w:tc>
        <w:tc>
          <w:tcPr>
            <w:tcW w:w="2012" w:type="pct"/>
          </w:tcPr>
          <w:p w14:paraId="254D085D" w14:textId="77777777" w:rsidR="00637D65" w:rsidRPr="00681E97" w:rsidRDefault="00637D65" w:rsidP="0035705C">
            <w:pPr>
              <w:widowControl w:val="0"/>
              <w:numPr>
                <w:ilvl w:val="0"/>
                <w:numId w:val="332"/>
              </w:numPr>
              <w:ind w:left="144" w:hanging="144"/>
              <w:contextualSpacing/>
              <w:rPr>
                <w:rFonts w:ascii="Skeena" w:hAnsi="Skeena" w:cs="Arial"/>
                <w:sz w:val="20"/>
                <w:szCs w:val="20"/>
              </w:rPr>
            </w:pPr>
            <w:r w:rsidRPr="00681E97">
              <w:rPr>
                <w:rFonts w:ascii="Skeena" w:hAnsi="Skeena" w:cs="Arial"/>
                <w:sz w:val="20"/>
                <w:szCs w:val="20"/>
              </w:rPr>
              <w:t>Always use On-line property check if available (In-State or Out-of-State)</w:t>
            </w:r>
          </w:p>
          <w:p w14:paraId="1746A50A" w14:textId="77777777" w:rsidR="00637D65" w:rsidRPr="00681E97" w:rsidRDefault="00637D65" w:rsidP="0035705C">
            <w:pPr>
              <w:widowControl w:val="0"/>
              <w:numPr>
                <w:ilvl w:val="0"/>
                <w:numId w:val="332"/>
              </w:numPr>
              <w:ind w:left="144" w:hanging="144"/>
              <w:contextualSpacing/>
              <w:rPr>
                <w:rFonts w:ascii="Skeena" w:hAnsi="Skeena" w:cs="Arial"/>
                <w:sz w:val="20"/>
                <w:szCs w:val="20"/>
              </w:rPr>
            </w:pPr>
            <w:r w:rsidRPr="00681E97">
              <w:rPr>
                <w:rFonts w:ascii="Skeena" w:hAnsi="Skeena" w:cs="Arial"/>
                <w:sz w:val="20"/>
                <w:szCs w:val="20"/>
              </w:rPr>
              <w:t>Hard copy from applicant</w:t>
            </w:r>
          </w:p>
          <w:p w14:paraId="0C362E87" w14:textId="77777777" w:rsidR="00637D65" w:rsidRPr="00681E97" w:rsidRDefault="00637D65" w:rsidP="0035705C">
            <w:pPr>
              <w:widowControl w:val="0"/>
              <w:numPr>
                <w:ilvl w:val="0"/>
                <w:numId w:val="332"/>
              </w:numPr>
              <w:ind w:left="144" w:hanging="144"/>
              <w:contextualSpacing/>
              <w:rPr>
                <w:rFonts w:ascii="Skeena" w:hAnsi="Skeena" w:cs="Arial"/>
                <w:sz w:val="20"/>
                <w:szCs w:val="20"/>
              </w:rPr>
            </w:pPr>
            <w:r w:rsidRPr="00681E97">
              <w:rPr>
                <w:rFonts w:ascii="Skeena" w:hAnsi="Skeena" w:cs="Arial"/>
                <w:sz w:val="20"/>
                <w:szCs w:val="20"/>
              </w:rPr>
              <w:t>DHHS Form 1255 ME</w:t>
            </w:r>
          </w:p>
        </w:tc>
      </w:tr>
      <w:tr w:rsidR="00637D65" w:rsidRPr="00681E97" w14:paraId="76BBDFEE" w14:textId="77777777" w:rsidTr="00894D7D">
        <w:trPr>
          <w:cantSplit/>
        </w:trPr>
        <w:tc>
          <w:tcPr>
            <w:tcW w:w="962" w:type="pct"/>
          </w:tcPr>
          <w:p w14:paraId="421F11A9" w14:textId="77777777" w:rsidR="00637D65" w:rsidRPr="00681E97" w:rsidRDefault="00637D65" w:rsidP="00681E97">
            <w:pPr>
              <w:widowControl w:val="0"/>
              <w:rPr>
                <w:rFonts w:ascii="Skeena" w:hAnsi="Skeena" w:cs="Arial"/>
                <w:b/>
                <w:sz w:val="20"/>
                <w:szCs w:val="20"/>
              </w:rPr>
            </w:pPr>
            <w:r w:rsidRPr="00681E97">
              <w:rPr>
                <w:rFonts w:ascii="Skeena" w:hAnsi="Skeena" w:cs="Arial"/>
                <w:b/>
                <w:sz w:val="20"/>
                <w:szCs w:val="20"/>
              </w:rPr>
              <w:t>Probate</w:t>
            </w:r>
          </w:p>
          <w:p w14:paraId="3CF55C55" w14:textId="77777777" w:rsidR="00637D65" w:rsidRPr="00681E97" w:rsidRDefault="00637D65" w:rsidP="00681E97">
            <w:pPr>
              <w:widowControl w:val="0"/>
              <w:rPr>
                <w:rFonts w:ascii="Skeena" w:hAnsi="Skeena" w:cs="Arial"/>
                <w:sz w:val="18"/>
                <w:szCs w:val="20"/>
              </w:rPr>
            </w:pPr>
            <w:r w:rsidRPr="00681E97">
              <w:rPr>
                <w:rFonts w:ascii="Skeena" w:hAnsi="Skeena" w:cs="Arial"/>
                <w:sz w:val="18"/>
                <w:szCs w:val="20"/>
              </w:rPr>
              <w:t>MPPM 302.13</w:t>
            </w:r>
          </w:p>
          <w:p w14:paraId="2BE3FDD9" w14:textId="77777777" w:rsidR="00637D65" w:rsidRPr="00681E97" w:rsidRDefault="00637D65" w:rsidP="00681E97">
            <w:pPr>
              <w:widowControl w:val="0"/>
              <w:rPr>
                <w:rFonts w:ascii="Skeena" w:hAnsi="Skeena" w:cs="Arial"/>
                <w:sz w:val="20"/>
                <w:szCs w:val="20"/>
              </w:rPr>
            </w:pPr>
            <w:r w:rsidRPr="00681E97">
              <w:rPr>
                <w:rFonts w:ascii="Skeena" w:hAnsi="Skeena" w:cs="Arial"/>
                <w:sz w:val="18"/>
                <w:szCs w:val="20"/>
              </w:rPr>
              <w:t>MPPM 304.09.02C</w:t>
            </w:r>
          </w:p>
        </w:tc>
        <w:tc>
          <w:tcPr>
            <w:tcW w:w="2026" w:type="pct"/>
          </w:tcPr>
          <w:p w14:paraId="648E46EB" w14:textId="77777777" w:rsidR="00637D65" w:rsidRPr="00681E97" w:rsidRDefault="00637D65" w:rsidP="0035705C">
            <w:pPr>
              <w:widowControl w:val="0"/>
              <w:numPr>
                <w:ilvl w:val="0"/>
                <w:numId w:val="332"/>
              </w:numPr>
              <w:ind w:left="144" w:hanging="144"/>
              <w:contextualSpacing/>
              <w:rPr>
                <w:rFonts w:ascii="Skeena" w:hAnsi="Skeena" w:cs="Arial"/>
                <w:sz w:val="20"/>
                <w:szCs w:val="20"/>
              </w:rPr>
            </w:pPr>
            <w:r w:rsidRPr="00681E97">
              <w:rPr>
                <w:rFonts w:ascii="Skeena" w:hAnsi="Skeena" w:cs="Arial"/>
                <w:sz w:val="20"/>
                <w:szCs w:val="20"/>
              </w:rPr>
              <w:t>Complete a probate search only if the applicant indicates an inheritance within the past 5 years</w:t>
            </w:r>
          </w:p>
        </w:tc>
        <w:tc>
          <w:tcPr>
            <w:tcW w:w="2012" w:type="pct"/>
          </w:tcPr>
          <w:p w14:paraId="4143A473" w14:textId="77777777" w:rsidR="00637D65" w:rsidRPr="00681E97" w:rsidRDefault="00637D65" w:rsidP="0035705C">
            <w:pPr>
              <w:widowControl w:val="0"/>
              <w:numPr>
                <w:ilvl w:val="0"/>
                <w:numId w:val="332"/>
              </w:numPr>
              <w:ind w:left="144" w:hanging="144"/>
              <w:contextualSpacing/>
              <w:rPr>
                <w:rFonts w:ascii="Skeena" w:hAnsi="Skeena" w:cs="Arial"/>
                <w:sz w:val="20"/>
                <w:szCs w:val="20"/>
              </w:rPr>
            </w:pPr>
            <w:r w:rsidRPr="00681E97">
              <w:rPr>
                <w:rFonts w:ascii="Skeena" w:hAnsi="Skeena" w:cs="Arial"/>
                <w:sz w:val="20"/>
                <w:szCs w:val="20"/>
              </w:rPr>
              <w:t>DHHS Form 1255 ME</w:t>
            </w:r>
          </w:p>
          <w:p w14:paraId="5B08AC03" w14:textId="77777777" w:rsidR="00637D65" w:rsidRPr="00681E97" w:rsidRDefault="00637D65" w:rsidP="0035705C">
            <w:pPr>
              <w:widowControl w:val="0"/>
              <w:numPr>
                <w:ilvl w:val="0"/>
                <w:numId w:val="332"/>
              </w:numPr>
              <w:ind w:left="144" w:hanging="144"/>
              <w:contextualSpacing/>
              <w:rPr>
                <w:rFonts w:ascii="Skeena" w:hAnsi="Skeena" w:cs="Arial"/>
                <w:sz w:val="20"/>
                <w:szCs w:val="20"/>
              </w:rPr>
            </w:pPr>
            <w:r w:rsidRPr="00681E97">
              <w:rPr>
                <w:rFonts w:ascii="Skeena" w:hAnsi="Skeena" w:cs="Arial"/>
                <w:sz w:val="20"/>
                <w:szCs w:val="20"/>
              </w:rPr>
              <w:t>Copy of will, estate accounting form, deed of distribution or other court documents</w:t>
            </w:r>
          </w:p>
        </w:tc>
      </w:tr>
      <w:tr w:rsidR="00637D65" w:rsidRPr="00681E97" w14:paraId="06765953" w14:textId="77777777" w:rsidTr="00894D7D">
        <w:trPr>
          <w:cantSplit/>
        </w:trPr>
        <w:tc>
          <w:tcPr>
            <w:tcW w:w="962" w:type="pct"/>
          </w:tcPr>
          <w:p w14:paraId="208A9C6F" w14:textId="77777777" w:rsidR="00637D65" w:rsidRPr="00681E97" w:rsidRDefault="00637D65" w:rsidP="00681E97">
            <w:pPr>
              <w:widowControl w:val="0"/>
              <w:rPr>
                <w:rFonts w:ascii="Skeena" w:hAnsi="Skeena" w:cs="Arial"/>
                <w:b/>
                <w:sz w:val="20"/>
                <w:szCs w:val="20"/>
              </w:rPr>
            </w:pPr>
            <w:r w:rsidRPr="00681E97">
              <w:rPr>
                <w:rFonts w:ascii="Skeena" w:hAnsi="Skeena" w:cs="Arial"/>
                <w:b/>
                <w:sz w:val="20"/>
                <w:szCs w:val="20"/>
              </w:rPr>
              <w:t>Eligible Out-of-State Applicant</w:t>
            </w:r>
          </w:p>
        </w:tc>
        <w:tc>
          <w:tcPr>
            <w:tcW w:w="2026" w:type="pct"/>
          </w:tcPr>
          <w:p w14:paraId="00A00241" w14:textId="77777777" w:rsidR="00637D65" w:rsidRPr="00681E97" w:rsidRDefault="00637D65" w:rsidP="0035705C">
            <w:pPr>
              <w:widowControl w:val="0"/>
              <w:numPr>
                <w:ilvl w:val="0"/>
                <w:numId w:val="332"/>
              </w:numPr>
              <w:ind w:left="144" w:hanging="144"/>
              <w:contextualSpacing/>
              <w:rPr>
                <w:rFonts w:ascii="Skeena" w:hAnsi="Skeena" w:cs="Arial"/>
                <w:sz w:val="20"/>
                <w:szCs w:val="20"/>
              </w:rPr>
            </w:pPr>
            <w:r w:rsidRPr="00681E97">
              <w:rPr>
                <w:rFonts w:ascii="Skeena" w:hAnsi="Skeena" w:cs="Arial"/>
                <w:sz w:val="20"/>
                <w:szCs w:val="20"/>
              </w:rPr>
              <w:t>If an applicant who is Medicaid eligible in another state for LTC moves in-state, a new look-back must not be completed</w:t>
            </w:r>
          </w:p>
        </w:tc>
        <w:tc>
          <w:tcPr>
            <w:tcW w:w="2012" w:type="pct"/>
          </w:tcPr>
          <w:p w14:paraId="1583265F" w14:textId="77777777" w:rsidR="00637D65" w:rsidRPr="00681E97" w:rsidRDefault="00637D65" w:rsidP="0035705C">
            <w:pPr>
              <w:widowControl w:val="0"/>
              <w:numPr>
                <w:ilvl w:val="0"/>
                <w:numId w:val="332"/>
              </w:numPr>
              <w:ind w:left="144" w:hanging="144"/>
              <w:contextualSpacing/>
              <w:rPr>
                <w:rFonts w:ascii="Skeena" w:hAnsi="Skeena" w:cs="Arial"/>
                <w:sz w:val="20"/>
                <w:szCs w:val="20"/>
              </w:rPr>
            </w:pPr>
            <w:r w:rsidRPr="00681E97">
              <w:rPr>
                <w:rFonts w:ascii="Skeena" w:hAnsi="Skeena" w:cs="Arial"/>
                <w:sz w:val="20"/>
                <w:szCs w:val="20"/>
              </w:rPr>
              <w:t>Written or verbal statement from the state Medicaid agency</w:t>
            </w:r>
          </w:p>
          <w:p w14:paraId="6363CB2D" w14:textId="77777777" w:rsidR="00637D65" w:rsidRPr="00681E97" w:rsidRDefault="00637D65" w:rsidP="0035705C">
            <w:pPr>
              <w:widowControl w:val="0"/>
              <w:numPr>
                <w:ilvl w:val="0"/>
                <w:numId w:val="332"/>
              </w:numPr>
              <w:ind w:left="144" w:hanging="144"/>
              <w:contextualSpacing/>
              <w:rPr>
                <w:rFonts w:ascii="Skeena" w:hAnsi="Skeena" w:cs="Arial"/>
                <w:sz w:val="20"/>
                <w:szCs w:val="20"/>
              </w:rPr>
            </w:pPr>
            <w:r w:rsidRPr="00681E97">
              <w:rPr>
                <w:rFonts w:ascii="Skeena" w:hAnsi="Skeena" w:cs="Arial"/>
                <w:sz w:val="20"/>
                <w:szCs w:val="20"/>
              </w:rPr>
              <w:t>Written or verbal statement from LTC facility</w:t>
            </w:r>
          </w:p>
        </w:tc>
      </w:tr>
      <w:tr w:rsidR="00637D65" w:rsidRPr="00681E97" w14:paraId="3FA3F3AB" w14:textId="77777777" w:rsidTr="00894D7D">
        <w:trPr>
          <w:cantSplit/>
        </w:trPr>
        <w:tc>
          <w:tcPr>
            <w:tcW w:w="962" w:type="pct"/>
          </w:tcPr>
          <w:p w14:paraId="054D8A64" w14:textId="77777777" w:rsidR="00637D65" w:rsidRPr="00681E97" w:rsidRDefault="00637D65" w:rsidP="00681E97">
            <w:pPr>
              <w:widowControl w:val="0"/>
              <w:rPr>
                <w:rFonts w:ascii="Skeena" w:hAnsi="Skeena" w:cs="Arial"/>
                <w:b/>
                <w:sz w:val="20"/>
                <w:szCs w:val="20"/>
              </w:rPr>
            </w:pPr>
            <w:r w:rsidRPr="00681E97">
              <w:rPr>
                <w:rFonts w:ascii="Skeena" w:hAnsi="Skeena" w:cs="Arial"/>
                <w:b/>
                <w:sz w:val="20"/>
                <w:szCs w:val="20"/>
              </w:rPr>
              <w:t>Previous Look-Back completed within past 5 years</w:t>
            </w:r>
          </w:p>
        </w:tc>
        <w:tc>
          <w:tcPr>
            <w:tcW w:w="2026" w:type="pct"/>
          </w:tcPr>
          <w:p w14:paraId="0AC2CB83" w14:textId="77777777" w:rsidR="00637D65" w:rsidRPr="00681E97" w:rsidRDefault="00637D65" w:rsidP="0035705C">
            <w:pPr>
              <w:widowControl w:val="0"/>
              <w:numPr>
                <w:ilvl w:val="0"/>
                <w:numId w:val="335"/>
              </w:numPr>
              <w:ind w:left="144" w:hanging="144"/>
              <w:contextualSpacing/>
              <w:rPr>
                <w:rFonts w:ascii="Skeena" w:hAnsi="Skeena" w:cs="Arial"/>
                <w:sz w:val="20"/>
                <w:szCs w:val="20"/>
              </w:rPr>
            </w:pPr>
            <w:r w:rsidRPr="00681E97">
              <w:rPr>
                <w:rFonts w:ascii="Skeena" w:hAnsi="Skeena" w:cs="Arial"/>
                <w:sz w:val="20"/>
                <w:szCs w:val="20"/>
              </w:rPr>
              <w:t>If an applicant who is Medicaid eligible in another state for LTC moves in-state, a new look-back must not be completed</w:t>
            </w:r>
          </w:p>
        </w:tc>
        <w:tc>
          <w:tcPr>
            <w:tcW w:w="2012" w:type="pct"/>
          </w:tcPr>
          <w:p w14:paraId="6E06285E" w14:textId="77777777" w:rsidR="00637D65" w:rsidRPr="00681E97" w:rsidRDefault="00637D65" w:rsidP="0035705C">
            <w:pPr>
              <w:widowControl w:val="0"/>
              <w:numPr>
                <w:ilvl w:val="0"/>
                <w:numId w:val="335"/>
              </w:numPr>
              <w:ind w:left="144" w:hanging="144"/>
              <w:contextualSpacing/>
              <w:rPr>
                <w:rFonts w:ascii="Skeena" w:hAnsi="Skeena" w:cs="Arial"/>
                <w:sz w:val="20"/>
                <w:szCs w:val="20"/>
              </w:rPr>
            </w:pPr>
            <w:r w:rsidRPr="00681E97">
              <w:rPr>
                <w:rFonts w:ascii="Skeena" w:hAnsi="Skeena" w:cs="Arial"/>
                <w:sz w:val="20"/>
                <w:szCs w:val="20"/>
              </w:rPr>
              <w:t>Written or verbal statement from the state Medicaid agency</w:t>
            </w:r>
          </w:p>
          <w:p w14:paraId="7D479ECC" w14:textId="77777777" w:rsidR="00637D65" w:rsidRPr="00681E97" w:rsidRDefault="00637D65" w:rsidP="0035705C">
            <w:pPr>
              <w:widowControl w:val="0"/>
              <w:numPr>
                <w:ilvl w:val="0"/>
                <w:numId w:val="335"/>
              </w:numPr>
              <w:ind w:left="144" w:hanging="144"/>
              <w:contextualSpacing/>
              <w:rPr>
                <w:rFonts w:ascii="Skeena" w:hAnsi="Skeena" w:cs="Arial"/>
                <w:sz w:val="20"/>
                <w:szCs w:val="20"/>
              </w:rPr>
            </w:pPr>
            <w:r w:rsidRPr="00681E97">
              <w:rPr>
                <w:rFonts w:ascii="Skeena" w:hAnsi="Skeena" w:cs="Arial"/>
                <w:sz w:val="20"/>
                <w:szCs w:val="20"/>
              </w:rPr>
              <w:t>Written or verbal statement from LTC facility that the individual transferred from a Medicaid facility in another state</w:t>
            </w:r>
          </w:p>
        </w:tc>
      </w:tr>
    </w:tbl>
    <w:p w14:paraId="0FC7AED5" w14:textId="77777777" w:rsidR="00637D65" w:rsidRPr="00681E97" w:rsidRDefault="00637D65" w:rsidP="00681E97">
      <w:pPr>
        <w:widowControl w:val="0"/>
        <w:rPr>
          <w:rFonts w:ascii="Skeena" w:hAnsi="Skeena" w:cs="Arial"/>
        </w:rPr>
      </w:pPr>
    </w:p>
    <w:tbl>
      <w:tblPr>
        <w:tblStyle w:val="TableGrid7"/>
        <w:tblW w:w="5000" w:type="pct"/>
        <w:tblLook w:val="04A0" w:firstRow="1" w:lastRow="0" w:firstColumn="1" w:lastColumn="0" w:noHBand="0" w:noVBand="1"/>
      </w:tblPr>
      <w:tblGrid>
        <w:gridCol w:w="1799"/>
        <w:gridCol w:w="3789"/>
        <w:gridCol w:w="3762"/>
      </w:tblGrid>
      <w:tr w:rsidR="00637D65" w:rsidRPr="00681E97" w14:paraId="3A1A927C" w14:textId="77777777" w:rsidTr="00681E97">
        <w:trPr>
          <w:cantSplit/>
          <w:tblHeader/>
        </w:trPr>
        <w:tc>
          <w:tcPr>
            <w:tcW w:w="5000" w:type="pct"/>
            <w:gridSpan w:val="3"/>
            <w:tcBorders>
              <w:bottom w:val="single" w:sz="4" w:space="0" w:color="FFFFFF"/>
            </w:tcBorders>
            <w:shd w:val="clear" w:color="auto" w:fill="000000"/>
          </w:tcPr>
          <w:p w14:paraId="7A8ACE55" w14:textId="77777777" w:rsidR="00637D65" w:rsidRPr="00681E97" w:rsidRDefault="00637D65" w:rsidP="00681E97">
            <w:pPr>
              <w:widowControl w:val="0"/>
              <w:jc w:val="center"/>
              <w:rPr>
                <w:rFonts w:ascii="Skeena" w:hAnsi="Skeena" w:cs="Arial"/>
                <w:b/>
                <w:sz w:val="20"/>
                <w:szCs w:val="20"/>
              </w:rPr>
            </w:pPr>
            <w:r w:rsidRPr="00681E97">
              <w:rPr>
                <w:rFonts w:ascii="Skeena" w:hAnsi="Skeena" w:cs="Arial"/>
                <w:b/>
                <w:sz w:val="20"/>
                <w:szCs w:val="20"/>
              </w:rPr>
              <w:lastRenderedPageBreak/>
              <w:t>Deductions</w:t>
            </w:r>
          </w:p>
        </w:tc>
      </w:tr>
      <w:tr w:rsidR="00637D65" w:rsidRPr="00681E97" w14:paraId="74996B17" w14:textId="77777777" w:rsidTr="00681E97">
        <w:trPr>
          <w:cantSplit/>
          <w:tblHeader/>
        </w:trPr>
        <w:tc>
          <w:tcPr>
            <w:tcW w:w="962" w:type="pct"/>
            <w:tcBorders>
              <w:top w:val="single" w:sz="4" w:space="0" w:color="FFFFFF"/>
              <w:right w:val="single" w:sz="4" w:space="0" w:color="FFFFFF"/>
            </w:tcBorders>
            <w:shd w:val="clear" w:color="auto" w:fill="000000"/>
          </w:tcPr>
          <w:p w14:paraId="28725F69" w14:textId="77777777" w:rsidR="00637D65" w:rsidRPr="00681E97" w:rsidRDefault="00637D65" w:rsidP="00681E97">
            <w:pPr>
              <w:widowControl w:val="0"/>
              <w:jc w:val="center"/>
              <w:rPr>
                <w:rFonts w:ascii="Skeena" w:hAnsi="Skeena" w:cs="Arial"/>
                <w:b/>
                <w:sz w:val="20"/>
                <w:szCs w:val="20"/>
              </w:rPr>
            </w:pPr>
            <w:r w:rsidRPr="00681E97">
              <w:rPr>
                <w:rFonts w:ascii="Skeena" w:hAnsi="Skeena" w:cs="Arial"/>
                <w:b/>
                <w:sz w:val="20"/>
                <w:szCs w:val="20"/>
              </w:rPr>
              <w:t>Element</w:t>
            </w:r>
          </w:p>
        </w:tc>
        <w:tc>
          <w:tcPr>
            <w:tcW w:w="2026" w:type="pct"/>
            <w:tcBorders>
              <w:top w:val="single" w:sz="4" w:space="0" w:color="FFFFFF"/>
              <w:left w:val="single" w:sz="4" w:space="0" w:color="FFFFFF"/>
              <w:right w:val="single" w:sz="4" w:space="0" w:color="FFFFFF"/>
            </w:tcBorders>
            <w:shd w:val="clear" w:color="auto" w:fill="000000"/>
          </w:tcPr>
          <w:p w14:paraId="46C31A1B" w14:textId="77777777" w:rsidR="00637D65" w:rsidRPr="00681E97" w:rsidRDefault="00637D65" w:rsidP="00681E97">
            <w:pPr>
              <w:widowControl w:val="0"/>
              <w:jc w:val="center"/>
              <w:rPr>
                <w:rFonts w:ascii="Skeena" w:hAnsi="Skeena" w:cs="Arial"/>
                <w:b/>
                <w:sz w:val="20"/>
                <w:szCs w:val="20"/>
              </w:rPr>
            </w:pPr>
            <w:r w:rsidRPr="00681E97">
              <w:rPr>
                <w:rFonts w:ascii="Skeena" w:hAnsi="Skeena" w:cs="Arial"/>
                <w:b/>
                <w:sz w:val="20"/>
                <w:szCs w:val="20"/>
              </w:rPr>
              <w:t>Policy Reminder</w:t>
            </w:r>
          </w:p>
        </w:tc>
        <w:tc>
          <w:tcPr>
            <w:tcW w:w="2012" w:type="pct"/>
            <w:tcBorders>
              <w:top w:val="single" w:sz="4" w:space="0" w:color="FFFFFF"/>
              <w:left w:val="single" w:sz="4" w:space="0" w:color="FFFFFF"/>
            </w:tcBorders>
            <w:shd w:val="clear" w:color="auto" w:fill="000000"/>
          </w:tcPr>
          <w:p w14:paraId="45CD6B47" w14:textId="77777777" w:rsidR="00637D65" w:rsidRPr="00681E97" w:rsidRDefault="00637D65" w:rsidP="00681E97">
            <w:pPr>
              <w:widowControl w:val="0"/>
              <w:jc w:val="center"/>
              <w:rPr>
                <w:rFonts w:ascii="Skeena" w:hAnsi="Skeena" w:cs="Arial"/>
                <w:b/>
                <w:sz w:val="20"/>
                <w:szCs w:val="20"/>
              </w:rPr>
            </w:pPr>
            <w:r w:rsidRPr="00681E97">
              <w:rPr>
                <w:rFonts w:ascii="Skeena" w:hAnsi="Skeena" w:cs="Arial"/>
                <w:b/>
                <w:sz w:val="20"/>
                <w:szCs w:val="20"/>
              </w:rPr>
              <w:t>Verification/Documentation</w:t>
            </w:r>
          </w:p>
        </w:tc>
      </w:tr>
      <w:tr w:rsidR="00637D65" w:rsidRPr="00681E97" w14:paraId="605265C2" w14:textId="77777777" w:rsidTr="00894D7D">
        <w:trPr>
          <w:cantSplit/>
        </w:trPr>
        <w:tc>
          <w:tcPr>
            <w:tcW w:w="962" w:type="pct"/>
          </w:tcPr>
          <w:p w14:paraId="3CAE4B90" w14:textId="77777777" w:rsidR="00637D65" w:rsidRPr="00681E97" w:rsidRDefault="00637D65" w:rsidP="00681E97">
            <w:pPr>
              <w:widowControl w:val="0"/>
              <w:rPr>
                <w:rFonts w:ascii="Skeena" w:hAnsi="Skeena" w:cs="Arial"/>
                <w:b/>
                <w:sz w:val="20"/>
                <w:szCs w:val="20"/>
              </w:rPr>
            </w:pPr>
            <w:r w:rsidRPr="00681E97">
              <w:rPr>
                <w:rFonts w:ascii="Skeena" w:hAnsi="Skeena" w:cs="Arial"/>
                <w:b/>
                <w:sz w:val="20"/>
                <w:szCs w:val="20"/>
              </w:rPr>
              <w:t>Health Insurance Premium</w:t>
            </w:r>
          </w:p>
        </w:tc>
        <w:tc>
          <w:tcPr>
            <w:tcW w:w="2026" w:type="pct"/>
          </w:tcPr>
          <w:p w14:paraId="0595B70C" w14:textId="77777777" w:rsidR="00637D65" w:rsidRPr="00681E97" w:rsidRDefault="00637D65" w:rsidP="0035705C">
            <w:pPr>
              <w:widowControl w:val="0"/>
              <w:numPr>
                <w:ilvl w:val="0"/>
                <w:numId w:val="332"/>
              </w:numPr>
              <w:ind w:left="144" w:hanging="144"/>
              <w:contextualSpacing/>
              <w:rPr>
                <w:rFonts w:ascii="Skeena" w:hAnsi="Skeena" w:cs="Arial"/>
                <w:sz w:val="20"/>
                <w:szCs w:val="20"/>
              </w:rPr>
            </w:pPr>
            <w:r w:rsidRPr="00681E97">
              <w:rPr>
                <w:rFonts w:ascii="Skeena" w:hAnsi="Skeena" w:cs="Arial"/>
                <w:sz w:val="20"/>
                <w:szCs w:val="20"/>
              </w:rPr>
              <w:t>Health insurance premiums which are paid by an institutionalized individual can be deducted from income; AND</w:t>
            </w:r>
          </w:p>
          <w:p w14:paraId="5B9BF1C4" w14:textId="77777777" w:rsidR="00637D65" w:rsidRPr="00681E97" w:rsidRDefault="00637D65" w:rsidP="0035705C">
            <w:pPr>
              <w:widowControl w:val="0"/>
              <w:numPr>
                <w:ilvl w:val="0"/>
                <w:numId w:val="332"/>
              </w:numPr>
              <w:ind w:left="144" w:hanging="144"/>
              <w:contextualSpacing/>
              <w:rPr>
                <w:rFonts w:ascii="Skeena" w:hAnsi="Skeena" w:cs="Arial"/>
                <w:sz w:val="20"/>
                <w:szCs w:val="20"/>
              </w:rPr>
            </w:pPr>
            <w:r w:rsidRPr="00681E97">
              <w:rPr>
                <w:rFonts w:ascii="Skeena" w:hAnsi="Skeena" w:cs="Arial"/>
                <w:sz w:val="20"/>
                <w:szCs w:val="20"/>
              </w:rPr>
              <w:t>A deduction can only be given for the part of the premium which provides coverage for the institutionalized person</w:t>
            </w:r>
          </w:p>
        </w:tc>
        <w:tc>
          <w:tcPr>
            <w:tcW w:w="2012" w:type="pct"/>
          </w:tcPr>
          <w:p w14:paraId="0896E511" w14:textId="77777777" w:rsidR="00637D65" w:rsidRPr="00681E97" w:rsidRDefault="00637D65" w:rsidP="0035705C">
            <w:pPr>
              <w:widowControl w:val="0"/>
              <w:numPr>
                <w:ilvl w:val="0"/>
                <w:numId w:val="332"/>
              </w:numPr>
              <w:ind w:left="144" w:hanging="144"/>
              <w:contextualSpacing/>
              <w:rPr>
                <w:rFonts w:ascii="Skeena" w:hAnsi="Skeena" w:cs="Arial"/>
                <w:sz w:val="20"/>
                <w:szCs w:val="20"/>
              </w:rPr>
            </w:pPr>
            <w:r w:rsidRPr="00681E97">
              <w:rPr>
                <w:rFonts w:ascii="Skeena" w:hAnsi="Skeena" w:cs="Arial"/>
                <w:sz w:val="20"/>
                <w:szCs w:val="20"/>
              </w:rPr>
              <w:t>Hard copy of bill or receipt from the insurance company</w:t>
            </w:r>
          </w:p>
          <w:p w14:paraId="1FDE7021" w14:textId="77777777" w:rsidR="00637D65" w:rsidRPr="00681E97" w:rsidRDefault="00637D65" w:rsidP="0035705C">
            <w:pPr>
              <w:widowControl w:val="0"/>
              <w:numPr>
                <w:ilvl w:val="0"/>
                <w:numId w:val="332"/>
              </w:numPr>
              <w:ind w:left="144" w:hanging="144"/>
              <w:contextualSpacing/>
              <w:rPr>
                <w:rFonts w:ascii="Skeena" w:hAnsi="Skeena" w:cs="Arial"/>
                <w:sz w:val="20"/>
                <w:szCs w:val="20"/>
              </w:rPr>
            </w:pPr>
            <w:r w:rsidRPr="00681E97">
              <w:rPr>
                <w:rFonts w:ascii="Skeena" w:hAnsi="Skeena" w:cs="Arial"/>
                <w:sz w:val="20"/>
                <w:szCs w:val="20"/>
              </w:rPr>
              <w:t>Documented phone call with the insurance company or agent</w:t>
            </w:r>
          </w:p>
          <w:p w14:paraId="3380693F" w14:textId="77777777" w:rsidR="00637D65" w:rsidRPr="00681E97" w:rsidRDefault="00637D65" w:rsidP="0035705C">
            <w:pPr>
              <w:widowControl w:val="0"/>
              <w:numPr>
                <w:ilvl w:val="0"/>
                <w:numId w:val="332"/>
              </w:numPr>
              <w:ind w:left="144" w:hanging="144"/>
              <w:contextualSpacing/>
              <w:rPr>
                <w:rFonts w:ascii="Skeena" w:hAnsi="Skeena" w:cs="Arial"/>
                <w:sz w:val="20"/>
                <w:szCs w:val="20"/>
              </w:rPr>
            </w:pPr>
            <w:r w:rsidRPr="00681E97">
              <w:rPr>
                <w:rFonts w:ascii="Skeena" w:hAnsi="Skeena" w:cs="Arial"/>
                <w:sz w:val="20"/>
                <w:szCs w:val="20"/>
              </w:rPr>
              <w:t xml:space="preserve">Deduction on a bank statement (if the insurance coverage is only for the institutionalized person) </w:t>
            </w:r>
          </w:p>
        </w:tc>
      </w:tr>
      <w:tr w:rsidR="00637D65" w:rsidRPr="00681E97" w14:paraId="661672AC" w14:textId="77777777" w:rsidTr="00894D7D">
        <w:trPr>
          <w:cantSplit/>
        </w:trPr>
        <w:tc>
          <w:tcPr>
            <w:tcW w:w="962" w:type="pct"/>
          </w:tcPr>
          <w:p w14:paraId="5416B571" w14:textId="77777777" w:rsidR="00637D65" w:rsidRPr="00681E97" w:rsidRDefault="00637D65" w:rsidP="00681E97">
            <w:pPr>
              <w:widowControl w:val="0"/>
              <w:rPr>
                <w:rFonts w:ascii="Skeena" w:hAnsi="Skeena" w:cs="Arial"/>
                <w:b/>
                <w:sz w:val="20"/>
                <w:szCs w:val="20"/>
              </w:rPr>
            </w:pPr>
            <w:r w:rsidRPr="00681E97">
              <w:rPr>
                <w:rFonts w:ascii="Skeena" w:hAnsi="Skeena" w:cs="Arial"/>
                <w:b/>
                <w:sz w:val="20"/>
                <w:szCs w:val="20"/>
              </w:rPr>
              <w:t>Home Maintenance Allowance</w:t>
            </w:r>
          </w:p>
        </w:tc>
        <w:tc>
          <w:tcPr>
            <w:tcW w:w="2026" w:type="pct"/>
          </w:tcPr>
          <w:p w14:paraId="063B9475" w14:textId="77777777" w:rsidR="00637D65" w:rsidRPr="00681E97" w:rsidRDefault="00637D65" w:rsidP="0035705C">
            <w:pPr>
              <w:widowControl w:val="0"/>
              <w:numPr>
                <w:ilvl w:val="0"/>
                <w:numId w:val="332"/>
              </w:numPr>
              <w:ind w:left="144" w:hanging="144"/>
              <w:contextualSpacing/>
              <w:rPr>
                <w:rFonts w:ascii="Skeena" w:hAnsi="Skeena" w:cs="Arial"/>
                <w:sz w:val="20"/>
                <w:szCs w:val="20"/>
              </w:rPr>
            </w:pPr>
            <w:r w:rsidRPr="00681E97">
              <w:rPr>
                <w:rFonts w:ascii="Skeena" w:hAnsi="Skeena" w:cs="Arial"/>
                <w:sz w:val="20"/>
                <w:szCs w:val="20"/>
              </w:rPr>
              <w:t>Allowance can be given for up to six full calendar months for necessary household expenses</w:t>
            </w:r>
          </w:p>
          <w:p w14:paraId="36BB0F44" w14:textId="77777777" w:rsidR="00637D65" w:rsidRPr="00681E97" w:rsidRDefault="00637D65" w:rsidP="0035705C">
            <w:pPr>
              <w:widowControl w:val="0"/>
              <w:numPr>
                <w:ilvl w:val="0"/>
                <w:numId w:val="332"/>
              </w:numPr>
              <w:ind w:left="144" w:hanging="144"/>
              <w:contextualSpacing/>
              <w:rPr>
                <w:rFonts w:ascii="Skeena" w:hAnsi="Skeena" w:cs="Arial"/>
                <w:sz w:val="20"/>
                <w:szCs w:val="20"/>
              </w:rPr>
            </w:pPr>
            <w:r w:rsidRPr="00681E97">
              <w:rPr>
                <w:rFonts w:ascii="Skeena" w:hAnsi="Skeena" w:cs="Arial"/>
                <w:sz w:val="20"/>
                <w:szCs w:val="20"/>
              </w:rPr>
              <w:t>Six month count begins the first full calendar month the applicant is in an institutional setting (Hospital or Nursing Facility)</w:t>
            </w:r>
          </w:p>
          <w:p w14:paraId="41457779" w14:textId="77777777" w:rsidR="00637D65" w:rsidRPr="00681E97" w:rsidRDefault="00637D65" w:rsidP="0035705C">
            <w:pPr>
              <w:widowControl w:val="0"/>
              <w:numPr>
                <w:ilvl w:val="0"/>
                <w:numId w:val="332"/>
              </w:numPr>
              <w:ind w:left="144" w:hanging="144"/>
              <w:contextualSpacing/>
              <w:rPr>
                <w:rFonts w:ascii="Skeena" w:hAnsi="Skeena" w:cs="Arial"/>
                <w:sz w:val="20"/>
                <w:szCs w:val="20"/>
              </w:rPr>
            </w:pPr>
            <w:r w:rsidRPr="00681E97">
              <w:rPr>
                <w:rFonts w:ascii="Skeena" w:hAnsi="Skeena" w:cs="Arial"/>
                <w:sz w:val="20"/>
                <w:szCs w:val="20"/>
              </w:rPr>
              <w:t>Allowance is for actual household expenses not to exceed the current SSI limit</w:t>
            </w:r>
          </w:p>
          <w:p w14:paraId="210539A5" w14:textId="77777777" w:rsidR="00637D65" w:rsidRPr="00681E97" w:rsidRDefault="00637D65" w:rsidP="0035705C">
            <w:pPr>
              <w:widowControl w:val="0"/>
              <w:numPr>
                <w:ilvl w:val="0"/>
                <w:numId w:val="332"/>
              </w:numPr>
              <w:ind w:left="144" w:hanging="144"/>
              <w:contextualSpacing/>
              <w:rPr>
                <w:rFonts w:ascii="Skeena" w:hAnsi="Skeena" w:cs="Arial"/>
                <w:sz w:val="20"/>
                <w:szCs w:val="20"/>
              </w:rPr>
            </w:pPr>
            <w:r w:rsidRPr="00681E97">
              <w:rPr>
                <w:rFonts w:ascii="Skeena" w:hAnsi="Skeena" w:cs="Arial"/>
                <w:sz w:val="20"/>
                <w:szCs w:val="20"/>
              </w:rPr>
              <w:t>Deduction is applied during recurring income calculation</w:t>
            </w:r>
          </w:p>
          <w:p w14:paraId="60813CDD" w14:textId="77777777" w:rsidR="00637D65" w:rsidRPr="00681E97" w:rsidRDefault="00637D65" w:rsidP="0035705C">
            <w:pPr>
              <w:widowControl w:val="0"/>
              <w:numPr>
                <w:ilvl w:val="0"/>
                <w:numId w:val="332"/>
              </w:numPr>
              <w:ind w:left="144" w:hanging="144"/>
              <w:contextualSpacing/>
              <w:rPr>
                <w:rFonts w:ascii="Skeena" w:hAnsi="Skeena" w:cs="Arial"/>
                <w:sz w:val="20"/>
                <w:szCs w:val="20"/>
              </w:rPr>
            </w:pPr>
            <w:r w:rsidRPr="00681E97">
              <w:rPr>
                <w:rFonts w:ascii="Skeena" w:hAnsi="Skeena" w:cs="Arial"/>
                <w:sz w:val="20"/>
                <w:szCs w:val="20"/>
              </w:rPr>
              <w:t xml:space="preserve">Deduction can be requested at any point within the six month period and applied retroactively </w:t>
            </w:r>
          </w:p>
        </w:tc>
        <w:tc>
          <w:tcPr>
            <w:tcW w:w="2012" w:type="pct"/>
          </w:tcPr>
          <w:p w14:paraId="5908E6E4" w14:textId="77777777" w:rsidR="00637D65" w:rsidRPr="00681E97" w:rsidRDefault="00637D65" w:rsidP="0035705C">
            <w:pPr>
              <w:widowControl w:val="0"/>
              <w:numPr>
                <w:ilvl w:val="0"/>
                <w:numId w:val="332"/>
              </w:numPr>
              <w:ind w:left="144" w:hanging="144"/>
              <w:contextualSpacing/>
              <w:rPr>
                <w:rFonts w:ascii="Skeena" w:hAnsi="Skeena" w:cs="Arial"/>
                <w:sz w:val="20"/>
                <w:szCs w:val="20"/>
              </w:rPr>
            </w:pPr>
            <w:r w:rsidRPr="00681E97">
              <w:rPr>
                <w:rFonts w:ascii="Skeena" w:hAnsi="Skeena" w:cs="Arial"/>
                <w:sz w:val="20"/>
                <w:szCs w:val="20"/>
              </w:rPr>
              <w:t>Letter from physician certifying the applicant is expected to return home within six months</w:t>
            </w:r>
          </w:p>
          <w:p w14:paraId="458E954A" w14:textId="77777777" w:rsidR="00637D65" w:rsidRPr="00681E97" w:rsidRDefault="00637D65" w:rsidP="0035705C">
            <w:pPr>
              <w:widowControl w:val="0"/>
              <w:numPr>
                <w:ilvl w:val="0"/>
                <w:numId w:val="332"/>
              </w:numPr>
              <w:ind w:left="144" w:hanging="144"/>
              <w:contextualSpacing/>
              <w:rPr>
                <w:rFonts w:ascii="Skeena" w:hAnsi="Skeena" w:cs="Arial"/>
                <w:sz w:val="20"/>
                <w:szCs w:val="20"/>
              </w:rPr>
            </w:pPr>
            <w:r w:rsidRPr="00681E97">
              <w:rPr>
                <w:rFonts w:ascii="Skeena" w:hAnsi="Skeena" w:cs="Arial"/>
                <w:sz w:val="20"/>
                <w:szCs w:val="20"/>
              </w:rPr>
              <w:t>Written or verbal statement of household expenses. Must detail the type and amount of expenses</w:t>
            </w:r>
          </w:p>
          <w:p w14:paraId="0A021745" w14:textId="77777777" w:rsidR="00637D65" w:rsidRPr="00681E97" w:rsidRDefault="00637D65" w:rsidP="0035705C">
            <w:pPr>
              <w:widowControl w:val="0"/>
              <w:numPr>
                <w:ilvl w:val="0"/>
                <w:numId w:val="332"/>
              </w:numPr>
              <w:ind w:left="144" w:hanging="144"/>
              <w:contextualSpacing/>
              <w:rPr>
                <w:rFonts w:ascii="Skeena" w:hAnsi="Skeena" w:cs="Arial"/>
                <w:sz w:val="20"/>
                <w:szCs w:val="20"/>
              </w:rPr>
            </w:pPr>
            <w:r w:rsidRPr="00681E97">
              <w:rPr>
                <w:rFonts w:ascii="Skeena" w:hAnsi="Skeena" w:cs="Arial"/>
                <w:sz w:val="20"/>
                <w:szCs w:val="20"/>
              </w:rPr>
              <w:t>Only request copies if the reported expense is excessive and is needed to give the full allowance</w:t>
            </w:r>
          </w:p>
          <w:p w14:paraId="0D436E50" w14:textId="77777777" w:rsidR="00637D65" w:rsidRPr="00681E97" w:rsidRDefault="00637D65" w:rsidP="0035705C">
            <w:pPr>
              <w:widowControl w:val="0"/>
              <w:numPr>
                <w:ilvl w:val="0"/>
                <w:numId w:val="332"/>
              </w:numPr>
              <w:ind w:left="144" w:hanging="144"/>
              <w:contextualSpacing/>
              <w:rPr>
                <w:rFonts w:ascii="Skeena" w:hAnsi="Skeena" w:cs="Arial"/>
                <w:sz w:val="20"/>
                <w:szCs w:val="20"/>
              </w:rPr>
            </w:pPr>
            <w:r w:rsidRPr="00681E97">
              <w:rPr>
                <w:rFonts w:ascii="Skeena" w:hAnsi="Skeena" w:cs="Arial"/>
                <w:sz w:val="20"/>
                <w:szCs w:val="20"/>
              </w:rPr>
              <w:t>Deduct household expenses in the following order until full allowance is used</w:t>
            </w:r>
          </w:p>
          <w:p w14:paraId="6EEBA809" w14:textId="77777777" w:rsidR="00637D65" w:rsidRPr="00681E97" w:rsidRDefault="00637D65" w:rsidP="0035705C">
            <w:pPr>
              <w:widowControl w:val="0"/>
              <w:numPr>
                <w:ilvl w:val="1"/>
                <w:numId w:val="332"/>
              </w:numPr>
              <w:ind w:left="259" w:hanging="144"/>
              <w:contextualSpacing/>
              <w:rPr>
                <w:rFonts w:ascii="Skeena" w:hAnsi="Skeena" w:cs="Arial"/>
                <w:sz w:val="20"/>
                <w:szCs w:val="20"/>
              </w:rPr>
            </w:pPr>
            <w:r w:rsidRPr="00681E97">
              <w:rPr>
                <w:rFonts w:ascii="Skeena" w:hAnsi="Skeena" w:cs="Arial"/>
                <w:sz w:val="20"/>
                <w:szCs w:val="20"/>
              </w:rPr>
              <w:t>Mortgage or Rent</w:t>
            </w:r>
          </w:p>
          <w:p w14:paraId="619A4B37" w14:textId="77777777" w:rsidR="00637D65" w:rsidRPr="00681E97" w:rsidRDefault="00637D65" w:rsidP="0035705C">
            <w:pPr>
              <w:widowControl w:val="0"/>
              <w:numPr>
                <w:ilvl w:val="1"/>
                <w:numId w:val="332"/>
              </w:numPr>
              <w:ind w:left="259" w:hanging="144"/>
              <w:contextualSpacing/>
              <w:rPr>
                <w:rFonts w:ascii="Skeena" w:hAnsi="Skeena" w:cs="Arial"/>
                <w:sz w:val="20"/>
                <w:szCs w:val="20"/>
              </w:rPr>
            </w:pPr>
            <w:r w:rsidRPr="00681E97">
              <w:rPr>
                <w:rFonts w:ascii="Skeena" w:hAnsi="Skeena" w:cs="Arial"/>
                <w:sz w:val="20"/>
                <w:szCs w:val="20"/>
              </w:rPr>
              <w:t>Electricity, Water and Sewer</w:t>
            </w:r>
          </w:p>
          <w:p w14:paraId="7744772F" w14:textId="77777777" w:rsidR="00637D65" w:rsidRPr="00681E97" w:rsidRDefault="00637D65" w:rsidP="0035705C">
            <w:pPr>
              <w:widowControl w:val="0"/>
              <w:numPr>
                <w:ilvl w:val="1"/>
                <w:numId w:val="332"/>
              </w:numPr>
              <w:ind w:left="259" w:hanging="144"/>
              <w:contextualSpacing/>
              <w:rPr>
                <w:rFonts w:ascii="Skeena" w:hAnsi="Skeena" w:cs="Arial"/>
                <w:sz w:val="20"/>
                <w:szCs w:val="20"/>
              </w:rPr>
            </w:pPr>
            <w:r w:rsidRPr="00681E97">
              <w:rPr>
                <w:rFonts w:ascii="Skeena" w:hAnsi="Skeena" w:cs="Arial"/>
                <w:sz w:val="20"/>
                <w:szCs w:val="20"/>
              </w:rPr>
              <w:t>Telephone and internet</w:t>
            </w:r>
          </w:p>
          <w:p w14:paraId="189D5018" w14:textId="77777777" w:rsidR="00637D65" w:rsidRPr="00681E97" w:rsidRDefault="00637D65" w:rsidP="0035705C">
            <w:pPr>
              <w:widowControl w:val="0"/>
              <w:numPr>
                <w:ilvl w:val="1"/>
                <w:numId w:val="332"/>
              </w:numPr>
              <w:ind w:left="259" w:hanging="144"/>
              <w:contextualSpacing/>
              <w:rPr>
                <w:rFonts w:ascii="Skeena" w:hAnsi="Skeena" w:cs="Arial"/>
                <w:sz w:val="20"/>
                <w:szCs w:val="20"/>
              </w:rPr>
            </w:pPr>
            <w:r w:rsidRPr="00681E97">
              <w:rPr>
                <w:rFonts w:ascii="Skeena" w:hAnsi="Skeena" w:cs="Arial"/>
                <w:sz w:val="20"/>
                <w:szCs w:val="20"/>
              </w:rPr>
              <w:t>Cable and other utilities and expenses</w:t>
            </w:r>
          </w:p>
        </w:tc>
      </w:tr>
      <w:tr w:rsidR="00637D65" w:rsidRPr="00681E97" w14:paraId="1FDE3A7B" w14:textId="77777777" w:rsidTr="00894D7D">
        <w:trPr>
          <w:cantSplit/>
        </w:trPr>
        <w:tc>
          <w:tcPr>
            <w:tcW w:w="962" w:type="pct"/>
          </w:tcPr>
          <w:p w14:paraId="063A150B" w14:textId="77777777" w:rsidR="00637D65" w:rsidRPr="00681E97" w:rsidRDefault="00637D65" w:rsidP="00681E97">
            <w:pPr>
              <w:widowControl w:val="0"/>
              <w:rPr>
                <w:rFonts w:ascii="Skeena" w:hAnsi="Skeena" w:cs="Arial"/>
                <w:b/>
                <w:sz w:val="20"/>
                <w:szCs w:val="20"/>
              </w:rPr>
            </w:pPr>
            <w:r w:rsidRPr="00681E97">
              <w:rPr>
                <w:rFonts w:ascii="Skeena" w:hAnsi="Skeena" w:cs="Arial"/>
                <w:b/>
                <w:sz w:val="20"/>
                <w:szCs w:val="20"/>
              </w:rPr>
              <w:t>Spousal Allocation</w:t>
            </w:r>
          </w:p>
        </w:tc>
        <w:tc>
          <w:tcPr>
            <w:tcW w:w="2026" w:type="pct"/>
          </w:tcPr>
          <w:p w14:paraId="7D45F154" w14:textId="77777777" w:rsidR="00637D65" w:rsidRPr="00681E97" w:rsidRDefault="00637D65" w:rsidP="0035705C">
            <w:pPr>
              <w:widowControl w:val="0"/>
              <w:numPr>
                <w:ilvl w:val="0"/>
                <w:numId w:val="332"/>
              </w:numPr>
              <w:ind w:left="144" w:hanging="144"/>
              <w:contextualSpacing/>
              <w:rPr>
                <w:rFonts w:ascii="Skeena" w:hAnsi="Skeena" w:cs="Arial"/>
                <w:sz w:val="20"/>
                <w:szCs w:val="20"/>
              </w:rPr>
            </w:pPr>
            <w:r w:rsidRPr="00681E97">
              <w:rPr>
                <w:rFonts w:ascii="Skeena" w:hAnsi="Skeena" w:cs="Arial"/>
                <w:sz w:val="20"/>
                <w:szCs w:val="20"/>
              </w:rPr>
              <w:t>An allocation can be given to a community spouse by the institutionalized spouse</w:t>
            </w:r>
          </w:p>
          <w:p w14:paraId="7F481567" w14:textId="77777777" w:rsidR="00637D65" w:rsidRPr="00681E97" w:rsidRDefault="00637D65" w:rsidP="0035705C">
            <w:pPr>
              <w:widowControl w:val="0"/>
              <w:numPr>
                <w:ilvl w:val="0"/>
                <w:numId w:val="332"/>
              </w:numPr>
              <w:ind w:left="144" w:hanging="144"/>
              <w:contextualSpacing/>
              <w:rPr>
                <w:rFonts w:ascii="Skeena" w:hAnsi="Skeena" w:cs="Arial"/>
                <w:sz w:val="20"/>
                <w:szCs w:val="20"/>
              </w:rPr>
            </w:pPr>
            <w:r w:rsidRPr="00681E97">
              <w:rPr>
                <w:rFonts w:ascii="Skeena" w:hAnsi="Skeena" w:cs="Arial"/>
                <w:sz w:val="20"/>
                <w:szCs w:val="20"/>
              </w:rPr>
              <w:t>The institutionalized spouse must agree to provide the allocation</w:t>
            </w:r>
          </w:p>
          <w:p w14:paraId="0B6A1438" w14:textId="77777777" w:rsidR="00637D65" w:rsidRPr="00681E97" w:rsidRDefault="00637D65" w:rsidP="0035705C">
            <w:pPr>
              <w:widowControl w:val="0"/>
              <w:numPr>
                <w:ilvl w:val="0"/>
                <w:numId w:val="332"/>
              </w:numPr>
              <w:ind w:left="144" w:hanging="144"/>
              <w:contextualSpacing/>
              <w:rPr>
                <w:rFonts w:ascii="Skeena" w:hAnsi="Skeena" w:cs="Arial"/>
                <w:sz w:val="20"/>
                <w:szCs w:val="20"/>
              </w:rPr>
            </w:pPr>
            <w:r w:rsidRPr="00681E97">
              <w:rPr>
                <w:rFonts w:ascii="Skeena" w:hAnsi="Skeena" w:cs="Arial"/>
                <w:sz w:val="20"/>
                <w:szCs w:val="20"/>
              </w:rPr>
              <w:t>The community spouse must cooperate and provide income and resource information to receive the allocation</w:t>
            </w:r>
          </w:p>
        </w:tc>
        <w:tc>
          <w:tcPr>
            <w:tcW w:w="2012" w:type="pct"/>
          </w:tcPr>
          <w:p w14:paraId="7F966F4C" w14:textId="77777777" w:rsidR="00637D65" w:rsidRPr="00681E97" w:rsidRDefault="00637D65" w:rsidP="0035705C">
            <w:pPr>
              <w:widowControl w:val="0"/>
              <w:numPr>
                <w:ilvl w:val="0"/>
                <w:numId w:val="332"/>
              </w:numPr>
              <w:ind w:left="144" w:hanging="144"/>
              <w:contextualSpacing/>
              <w:rPr>
                <w:rFonts w:ascii="Skeena" w:hAnsi="Skeena" w:cs="Arial"/>
                <w:sz w:val="20"/>
                <w:szCs w:val="20"/>
              </w:rPr>
            </w:pPr>
            <w:r w:rsidRPr="00681E97">
              <w:rPr>
                <w:rFonts w:ascii="Skeena" w:hAnsi="Skeena" w:cs="Arial"/>
                <w:sz w:val="20"/>
                <w:szCs w:val="20"/>
              </w:rPr>
              <w:t>Question must be answered on DHHS Form 3401 or the DHHS Form 3400-B</w:t>
            </w:r>
          </w:p>
          <w:p w14:paraId="4938B756" w14:textId="77777777" w:rsidR="00637D65" w:rsidRPr="00681E97" w:rsidRDefault="00637D65" w:rsidP="0035705C">
            <w:pPr>
              <w:widowControl w:val="0"/>
              <w:numPr>
                <w:ilvl w:val="0"/>
                <w:numId w:val="332"/>
              </w:numPr>
              <w:ind w:left="144" w:hanging="144"/>
              <w:contextualSpacing/>
              <w:rPr>
                <w:rFonts w:ascii="Skeena" w:hAnsi="Skeena" w:cs="Arial"/>
                <w:sz w:val="20"/>
                <w:szCs w:val="20"/>
              </w:rPr>
            </w:pPr>
            <w:r w:rsidRPr="00681E97">
              <w:rPr>
                <w:rFonts w:ascii="Skeena" w:hAnsi="Skeena" w:cs="Arial"/>
                <w:sz w:val="20"/>
                <w:szCs w:val="20"/>
              </w:rPr>
              <w:t>Verification of spousal income/resources</w:t>
            </w:r>
          </w:p>
        </w:tc>
      </w:tr>
      <w:tr w:rsidR="00637D65" w:rsidRPr="00681E97" w14:paraId="13E75AA6" w14:textId="77777777" w:rsidTr="00894D7D">
        <w:trPr>
          <w:cantSplit/>
        </w:trPr>
        <w:tc>
          <w:tcPr>
            <w:tcW w:w="962" w:type="pct"/>
          </w:tcPr>
          <w:p w14:paraId="2B764B2A" w14:textId="77777777" w:rsidR="00637D65" w:rsidRPr="00681E97" w:rsidRDefault="00637D65" w:rsidP="00681E97">
            <w:pPr>
              <w:widowControl w:val="0"/>
              <w:rPr>
                <w:rFonts w:ascii="Skeena" w:hAnsi="Skeena" w:cs="Arial"/>
                <w:b/>
                <w:sz w:val="20"/>
                <w:szCs w:val="20"/>
              </w:rPr>
            </w:pPr>
            <w:r w:rsidRPr="00681E97">
              <w:rPr>
                <w:rFonts w:ascii="Skeena" w:hAnsi="Skeena" w:cs="Arial"/>
                <w:b/>
                <w:sz w:val="20"/>
                <w:szCs w:val="20"/>
              </w:rPr>
              <w:t>Dependent Allocation</w:t>
            </w:r>
          </w:p>
        </w:tc>
        <w:tc>
          <w:tcPr>
            <w:tcW w:w="2026" w:type="pct"/>
          </w:tcPr>
          <w:p w14:paraId="742E52DC" w14:textId="77777777" w:rsidR="00637D65" w:rsidRPr="00681E97" w:rsidRDefault="00637D65" w:rsidP="0035705C">
            <w:pPr>
              <w:widowControl w:val="0"/>
              <w:numPr>
                <w:ilvl w:val="0"/>
                <w:numId w:val="332"/>
              </w:numPr>
              <w:ind w:left="144" w:hanging="144"/>
              <w:contextualSpacing/>
              <w:rPr>
                <w:rFonts w:ascii="Skeena" w:hAnsi="Skeena" w:cs="Arial"/>
                <w:sz w:val="20"/>
                <w:szCs w:val="20"/>
              </w:rPr>
            </w:pPr>
            <w:r w:rsidRPr="00681E97">
              <w:rPr>
                <w:rFonts w:ascii="Skeena" w:hAnsi="Skeena" w:cs="Arial"/>
                <w:sz w:val="20"/>
                <w:szCs w:val="20"/>
              </w:rPr>
              <w:t>An allocation can be given to a dependent relative by the institutionalized person</w:t>
            </w:r>
          </w:p>
          <w:p w14:paraId="302DC280" w14:textId="77777777" w:rsidR="00637D65" w:rsidRPr="00681E97" w:rsidRDefault="00637D65" w:rsidP="0035705C">
            <w:pPr>
              <w:widowControl w:val="0"/>
              <w:numPr>
                <w:ilvl w:val="0"/>
                <w:numId w:val="332"/>
              </w:numPr>
              <w:ind w:left="144" w:hanging="144"/>
              <w:contextualSpacing/>
              <w:rPr>
                <w:rFonts w:ascii="Skeena" w:hAnsi="Skeena" w:cs="Arial"/>
                <w:sz w:val="20"/>
                <w:szCs w:val="20"/>
              </w:rPr>
            </w:pPr>
            <w:r w:rsidRPr="00681E97">
              <w:rPr>
                <w:rFonts w:ascii="Skeena" w:hAnsi="Skeena" w:cs="Arial"/>
                <w:sz w:val="20"/>
                <w:szCs w:val="20"/>
              </w:rPr>
              <w:t>The institutionalized person must agree to provide the allocation</w:t>
            </w:r>
          </w:p>
          <w:p w14:paraId="668B76A6" w14:textId="77777777" w:rsidR="00637D65" w:rsidRPr="00681E97" w:rsidRDefault="00637D65" w:rsidP="0035705C">
            <w:pPr>
              <w:widowControl w:val="0"/>
              <w:numPr>
                <w:ilvl w:val="0"/>
                <w:numId w:val="332"/>
              </w:numPr>
              <w:ind w:left="144" w:hanging="144"/>
              <w:contextualSpacing/>
              <w:rPr>
                <w:rFonts w:ascii="Skeena" w:hAnsi="Skeena" w:cs="Arial"/>
                <w:sz w:val="20"/>
                <w:szCs w:val="20"/>
              </w:rPr>
            </w:pPr>
            <w:r w:rsidRPr="00681E97">
              <w:rPr>
                <w:rFonts w:ascii="Skeena" w:hAnsi="Skeena" w:cs="Arial"/>
                <w:sz w:val="20"/>
                <w:szCs w:val="20"/>
              </w:rPr>
              <w:t>The dependent relative must cooperate by providing information to receive the allocation</w:t>
            </w:r>
          </w:p>
        </w:tc>
        <w:tc>
          <w:tcPr>
            <w:tcW w:w="2012" w:type="pct"/>
          </w:tcPr>
          <w:p w14:paraId="0F53A975" w14:textId="77777777" w:rsidR="00637D65" w:rsidRPr="00681E97" w:rsidRDefault="00637D65" w:rsidP="0035705C">
            <w:pPr>
              <w:widowControl w:val="0"/>
              <w:numPr>
                <w:ilvl w:val="0"/>
                <w:numId w:val="332"/>
              </w:numPr>
              <w:ind w:left="144" w:hanging="144"/>
              <w:contextualSpacing/>
              <w:rPr>
                <w:rFonts w:ascii="Skeena" w:hAnsi="Skeena" w:cs="Arial"/>
                <w:sz w:val="20"/>
                <w:szCs w:val="20"/>
              </w:rPr>
            </w:pPr>
            <w:r w:rsidRPr="00681E97">
              <w:rPr>
                <w:rFonts w:ascii="Skeena" w:hAnsi="Skeena" w:cs="Arial"/>
                <w:sz w:val="20"/>
                <w:szCs w:val="20"/>
              </w:rPr>
              <w:t>Written Statement which has the:</w:t>
            </w:r>
          </w:p>
          <w:p w14:paraId="1798973E" w14:textId="77777777" w:rsidR="00637D65" w:rsidRPr="00681E97" w:rsidRDefault="00637D65" w:rsidP="0035705C">
            <w:pPr>
              <w:widowControl w:val="0"/>
              <w:numPr>
                <w:ilvl w:val="1"/>
                <w:numId w:val="332"/>
              </w:numPr>
              <w:ind w:left="360" w:hanging="144"/>
              <w:contextualSpacing/>
              <w:rPr>
                <w:rFonts w:ascii="Skeena" w:hAnsi="Skeena" w:cs="Arial"/>
                <w:sz w:val="20"/>
                <w:szCs w:val="20"/>
              </w:rPr>
            </w:pPr>
            <w:r w:rsidRPr="00681E97">
              <w:rPr>
                <w:rFonts w:ascii="Skeena" w:hAnsi="Skeena" w:cs="Arial"/>
                <w:sz w:val="20"/>
                <w:szCs w:val="20"/>
              </w:rPr>
              <w:t xml:space="preserve">Name of the dependent relative; </w:t>
            </w:r>
          </w:p>
          <w:p w14:paraId="53EEDFAB" w14:textId="77777777" w:rsidR="00637D65" w:rsidRPr="00681E97" w:rsidRDefault="00637D65" w:rsidP="0035705C">
            <w:pPr>
              <w:widowControl w:val="0"/>
              <w:numPr>
                <w:ilvl w:val="1"/>
                <w:numId w:val="332"/>
              </w:numPr>
              <w:ind w:left="360" w:hanging="144"/>
              <w:contextualSpacing/>
              <w:rPr>
                <w:rFonts w:ascii="Skeena" w:hAnsi="Skeena" w:cs="Arial"/>
                <w:sz w:val="20"/>
                <w:szCs w:val="20"/>
              </w:rPr>
            </w:pPr>
            <w:r w:rsidRPr="00681E97">
              <w:rPr>
                <w:rFonts w:ascii="Skeena" w:hAnsi="Skeena" w:cs="Arial"/>
                <w:sz w:val="20"/>
                <w:szCs w:val="20"/>
              </w:rPr>
              <w:t>Relationship of the dependent relative to the institutionalized person;</w:t>
            </w:r>
          </w:p>
          <w:p w14:paraId="0E077B2A" w14:textId="77777777" w:rsidR="00637D65" w:rsidRPr="00681E97" w:rsidRDefault="00637D65" w:rsidP="0035705C">
            <w:pPr>
              <w:widowControl w:val="0"/>
              <w:numPr>
                <w:ilvl w:val="1"/>
                <w:numId w:val="332"/>
              </w:numPr>
              <w:ind w:left="360" w:hanging="144"/>
              <w:contextualSpacing/>
              <w:rPr>
                <w:rFonts w:ascii="Skeena" w:hAnsi="Skeena" w:cs="Arial"/>
                <w:sz w:val="20"/>
                <w:szCs w:val="20"/>
              </w:rPr>
            </w:pPr>
            <w:r w:rsidRPr="00681E97">
              <w:rPr>
                <w:rFonts w:ascii="Skeena" w:hAnsi="Skeena" w:cs="Arial"/>
                <w:sz w:val="20"/>
                <w:szCs w:val="20"/>
              </w:rPr>
              <w:t xml:space="preserve">Nature of the dependency of the dependent relative; and </w:t>
            </w:r>
          </w:p>
          <w:p w14:paraId="500CBE24" w14:textId="77777777" w:rsidR="00637D65" w:rsidRPr="00681E97" w:rsidRDefault="00637D65" w:rsidP="0035705C">
            <w:pPr>
              <w:widowControl w:val="0"/>
              <w:numPr>
                <w:ilvl w:val="1"/>
                <w:numId w:val="332"/>
              </w:numPr>
              <w:ind w:left="360" w:hanging="144"/>
              <w:contextualSpacing/>
              <w:rPr>
                <w:rFonts w:ascii="Skeena" w:hAnsi="Skeena" w:cs="Arial"/>
                <w:sz w:val="20"/>
                <w:szCs w:val="20"/>
              </w:rPr>
            </w:pPr>
            <w:r w:rsidRPr="00681E97">
              <w:rPr>
                <w:rFonts w:ascii="Skeena" w:hAnsi="Skeena" w:cs="Arial"/>
                <w:sz w:val="20"/>
                <w:szCs w:val="20"/>
              </w:rPr>
              <w:t>Name and relationship to the person with whom the dependent relative will be living</w:t>
            </w:r>
          </w:p>
        </w:tc>
      </w:tr>
    </w:tbl>
    <w:p w14:paraId="2D8D578A" w14:textId="77777777" w:rsidR="00637D65" w:rsidRPr="00681E97" w:rsidRDefault="00637D65" w:rsidP="00681E97">
      <w:pPr>
        <w:widowControl w:val="0"/>
        <w:rPr>
          <w:rFonts w:ascii="Skeena" w:hAnsi="Skeena"/>
        </w:rPr>
      </w:pPr>
    </w:p>
    <w:tbl>
      <w:tblPr>
        <w:tblStyle w:val="TableGrid7"/>
        <w:tblW w:w="5000" w:type="pct"/>
        <w:tblLook w:val="04A0" w:firstRow="1" w:lastRow="0" w:firstColumn="1" w:lastColumn="0" w:noHBand="0" w:noVBand="1"/>
      </w:tblPr>
      <w:tblGrid>
        <w:gridCol w:w="1799"/>
        <w:gridCol w:w="3789"/>
        <w:gridCol w:w="3762"/>
      </w:tblGrid>
      <w:tr w:rsidR="00637D65" w:rsidRPr="00681E97" w14:paraId="75AD06FD" w14:textId="77777777" w:rsidTr="00681E97">
        <w:trPr>
          <w:tblHeader/>
        </w:trPr>
        <w:tc>
          <w:tcPr>
            <w:tcW w:w="5000" w:type="pct"/>
            <w:gridSpan w:val="3"/>
            <w:tcBorders>
              <w:bottom w:val="single" w:sz="4" w:space="0" w:color="FFFFFF"/>
            </w:tcBorders>
            <w:shd w:val="clear" w:color="auto" w:fill="000000"/>
          </w:tcPr>
          <w:p w14:paraId="22641CAE" w14:textId="77777777" w:rsidR="00637D65" w:rsidRPr="00681E97" w:rsidRDefault="00637D65" w:rsidP="00681E97">
            <w:pPr>
              <w:widowControl w:val="0"/>
              <w:jc w:val="center"/>
              <w:rPr>
                <w:rFonts w:ascii="Skeena" w:hAnsi="Skeena" w:cs="Arial"/>
                <w:b/>
                <w:sz w:val="20"/>
                <w:szCs w:val="20"/>
              </w:rPr>
            </w:pPr>
            <w:r w:rsidRPr="00681E97">
              <w:rPr>
                <w:rFonts w:ascii="Skeena" w:hAnsi="Skeena" w:cs="Arial"/>
                <w:b/>
                <w:sz w:val="20"/>
                <w:szCs w:val="20"/>
              </w:rPr>
              <w:t>Other</w:t>
            </w:r>
          </w:p>
        </w:tc>
      </w:tr>
      <w:tr w:rsidR="00637D65" w:rsidRPr="00681E97" w14:paraId="68B5A746" w14:textId="77777777" w:rsidTr="00681E97">
        <w:trPr>
          <w:tblHeader/>
        </w:trPr>
        <w:tc>
          <w:tcPr>
            <w:tcW w:w="962" w:type="pct"/>
            <w:tcBorders>
              <w:top w:val="single" w:sz="4" w:space="0" w:color="FFFFFF"/>
              <w:right w:val="single" w:sz="4" w:space="0" w:color="FFFFFF"/>
            </w:tcBorders>
            <w:shd w:val="clear" w:color="auto" w:fill="000000"/>
          </w:tcPr>
          <w:p w14:paraId="09F21891" w14:textId="77777777" w:rsidR="00637D65" w:rsidRPr="00681E97" w:rsidRDefault="00637D65" w:rsidP="00681E97">
            <w:pPr>
              <w:widowControl w:val="0"/>
              <w:jc w:val="center"/>
              <w:rPr>
                <w:rFonts w:ascii="Skeena" w:hAnsi="Skeena" w:cs="Arial"/>
                <w:b/>
                <w:sz w:val="20"/>
                <w:szCs w:val="20"/>
              </w:rPr>
            </w:pPr>
            <w:r w:rsidRPr="00681E97">
              <w:rPr>
                <w:rFonts w:ascii="Skeena" w:hAnsi="Skeena" w:cs="Arial"/>
                <w:b/>
                <w:sz w:val="20"/>
                <w:szCs w:val="20"/>
              </w:rPr>
              <w:t>Element</w:t>
            </w:r>
          </w:p>
        </w:tc>
        <w:tc>
          <w:tcPr>
            <w:tcW w:w="2026" w:type="pct"/>
            <w:tcBorders>
              <w:top w:val="single" w:sz="4" w:space="0" w:color="FFFFFF"/>
              <w:left w:val="single" w:sz="4" w:space="0" w:color="FFFFFF"/>
              <w:right w:val="single" w:sz="4" w:space="0" w:color="FFFFFF"/>
            </w:tcBorders>
            <w:shd w:val="clear" w:color="auto" w:fill="000000"/>
          </w:tcPr>
          <w:p w14:paraId="27A52182" w14:textId="77777777" w:rsidR="00637D65" w:rsidRPr="00681E97" w:rsidRDefault="00637D65" w:rsidP="00681E97">
            <w:pPr>
              <w:widowControl w:val="0"/>
              <w:jc w:val="center"/>
              <w:rPr>
                <w:rFonts w:ascii="Skeena" w:hAnsi="Skeena" w:cs="Arial"/>
                <w:b/>
                <w:sz w:val="20"/>
                <w:szCs w:val="20"/>
              </w:rPr>
            </w:pPr>
            <w:r w:rsidRPr="00681E97">
              <w:rPr>
                <w:rFonts w:ascii="Skeena" w:hAnsi="Skeena" w:cs="Arial"/>
                <w:b/>
                <w:sz w:val="20"/>
                <w:szCs w:val="20"/>
              </w:rPr>
              <w:t>Policy Reminder</w:t>
            </w:r>
          </w:p>
        </w:tc>
        <w:tc>
          <w:tcPr>
            <w:tcW w:w="2012" w:type="pct"/>
            <w:tcBorders>
              <w:top w:val="single" w:sz="4" w:space="0" w:color="FFFFFF"/>
              <w:left w:val="single" w:sz="4" w:space="0" w:color="FFFFFF"/>
            </w:tcBorders>
            <w:shd w:val="clear" w:color="auto" w:fill="000000"/>
          </w:tcPr>
          <w:p w14:paraId="05033FDD" w14:textId="77777777" w:rsidR="00637D65" w:rsidRPr="00681E97" w:rsidRDefault="00637D65" w:rsidP="00681E97">
            <w:pPr>
              <w:widowControl w:val="0"/>
              <w:jc w:val="center"/>
              <w:rPr>
                <w:rFonts w:ascii="Skeena" w:hAnsi="Skeena" w:cs="Arial"/>
                <w:b/>
                <w:sz w:val="20"/>
                <w:szCs w:val="20"/>
              </w:rPr>
            </w:pPr>
            <w:r w:rsidRPr="00681E97">
              <w:rPr>
                <w:rFonts w:ascii="Skeena" w:hAnsi="Skeena" w:cs="Arial"/>
                <w:b/>
                <w:sz w:val="20"/>
                <w:szCs w:val="20"/>
              </w:rPr>
              <w:t>Verification/Documentation</w:t>
            </w:r>
          </w:p>
        </w:tc>
      </w:tr>
      <w:tr w:rsidR="00637D65" w:rsidRPr="00681E97" w14:paraId="64BD36B4" w14:textId="77777777" w:rsidTr="00894D7D">
        <w:tc>
          <w:tcPr>
            <w:tcW w:w="962" w:type="pct"/>
          </w:tcPr>
          <w:p w14:paraId="1BDF05CB" w14:textId="77777777" w:rsidR="00637D65" w:rsidRPr="00681E97" w:rsidRDefault="00637D65" w:rsidP="00681E97">
            <w:pPr>
              <w:widowControl w:val="0"/>
              <w:rPr>
                <w:rFonts w:ascii="Skeena" w:hAnsi="Skeena" w:cs="Arial"/>
                <w:b/>
                <w:sz w:val="20"/>
                <w:szCs w:val="20"/>
              </w:rPr>
            </w:pPr>
            <w:r w:rsidRPr="00681E97">
              <w:rPr>
                <w:rFonts w:ascii="Skeena" w:hAnsi="Skeena" w:cs="Arial"/>
                <w:b/>
                <w:sz w:val="20"/>
                <w:szCs w:val="20"/>
              </w:rPr>
              <w:t>Separated Spouse</w:t>
            </w:r>
          </w:p>
        </w:tc>
        <w:tc>
          <w:tcPr>
            <w:tcW w:w="2026" w:type="pct"/>
          </w:tcPr>
          <w:p w14:paraId="55EDFCA9" w14:textId="07D82DCA" w:rsidR="00637D65" w:rsidRPr="00681E97" w:rsidRDefault="00637D65" w:rsidP="00681E97">
            <w:pPr>
              <w:widowControl w:val="0"/>
              <w:rPr>
                <w:rFonts w:ascii="Skeena" w:hAnsi="Skeena" w:cs="Arial"/>
                <w:sz w:val="20"/>
                <w:szCs w:val="20"/>
              </w:rPr>
            </w:pPr>
            <w:r w:rsidRPr="00681E97">
              <w:rPr>
                <w:rFonts w:ascii="Skeena" w:hAnsi="Skeena" w:cs="Arial"/>
                <w:sz w:val="20"/>
                <w:szCs w:val="20"/>
              </w:rPr>
              <w:t xml:space="preserve">If a person who is separated but not divorced applies for an institutional program, the eligibility </w:t>
            </w:r>
            <w:r w:rsidR="008A1326">
              <w:rPr>
                <w:rFonts w:ascii="Skeena" w:hAnsi="Skeena" w:cs="Arial"/>
                <w:sz w:val="20"/>
                <w:szCs w:val="20"/>
              </w:rPr>
              <w:t>specialist</w:t>
            </w:r>
            <w:r w:rsidRPr="00681E97">
              <w:rPr>
                <w:rFonts w:ascii="Skeena" w:hAnsi="Skeena" w:cs="Arial"/>
                <w:sz w:val="20"/>
                <w:szCs w:val="20"/>
              </w:rPr>
              <w:t xml:space="preserve"> MUST </w:t>
            </w:r>
            <w:r w:rsidRPr="00681E97">
              <w:rPr>
                <w:rFonts w:ascii="Skeena" w:hAnsi="Skeena" w:cs="Arial"/>
                <w:sz w:val="20"/>
                <w:szCs w:val="20"/>
              </w:rPr>
              <w:lastRenderedPageBreak/>
              <w:t>attempt to contact the community spouse and obtain resource information.</w:t>
            </w:r>
          </w:p>
        </w:tc>
        <w:tc>
          <w:tcPr>
            <w:tcW w:w="2012" w:type="pct"/>
          </w:tcPr>
          <w:p w14:paraId="2602B6EA" w14:textId="77777777" w:rsidR="00637D65" w:rsidRPr="00681E97" w:rsidRDefault="00637D65" w:rsidP="0035705C">
            <w:pPr>
              <w:widowControl w:val="0"/>
              <w:numPr>
                <w:ilvl w:val="0"/>
                <w:numId w:val="332"/>
              </w:numPr>
              <w:ind w:left="144" w:hanging="144"/>
              <w:contextualSpacing/>
              <w:rPr>
                <w:rFonts w:ascii="Skeena" w:hAnsi="Skeena" w:cs="Arial"/>
                <w:sz w:val="20"/>
                <w:szCs w:val="20"/>
              </w:rPr>
            </w:pPr>
            <w:r w:rsidRPr="00681E97">
              <w:rPr>
                <w:rFonts w:ascii="Skeena" w:hAnsi="Skeena" w:cs="Arial"/>
                <w:sz w:val="20"/>
                <w:szCs w:val="20"/>
              </w:rPr>
              <w:lastRenderedPageBreak/>
              <w:t>If the community spouse receives SSI, no contact is required</w:t>
            </w:r>
          </w:p>
          <w:p w14:paraId="512FE87A" w14:textId="77777777" w:rsidR="00637D65" w:rsidRPr="00681E97" w:rsidRDefault="00637D65" w:rsidP="0035705C">
            <w:pPr>
              <w:widowControl w:val="0"/>
              <w:numPr>
                <w:ilvl w:val="0"/>
                <w:numId w:val="332"/>
              </w:numPr>
              <w:ind w:left="144" w:hanging="144"/>
              <w:contextualSpacing/>
              <w:rPr>
                <w:rFonts w:ascii="Skeena" w:hAnsi="Skeena" w:cs="Arial"/>
                <w:sz w:val="20"/>
                <w:szCs w:val="20"/>
              </w:rPr>
            </w:pPr>
            <w:r w:rsidRPr="00681E97">
              <w:rPr>
                <w:rFonts w:ascii="Skeena" w:hAnsi="Skeena" w:cs="Arial"/>
                <w:sz w:val="20"/>
                <w:szCs w:val="20"/>
              </w:rPr>
              <w:t xml:space="preserve">If the location of the spouse is known, </w:t>
            </w:r>
            <w:r w:rsidRPr="00681E97">
              <w:rPr>
                <w:rFonts w:ascii="Skeena" w:hAnsi="Skeena" w:cs="Arial"/>
                <w:sz w:val="20"/>
                <w:szCs w:val="20"/>
              </w:rPr>
              <w:lastRenderedPageBreak/>
              <w:t>attempt contact:</w:t>
            </w:r>
          </w:p>
          <w:p w14:paraId="35F67660" w14:textId="77777777" w:rsidR="00637D65" w:rsidRPr="00681E97" w:rsidRDefault="00637D65" w:rsidP="0035705C">
            <w:pPr>
              <w:widowControl w:val="0"/>
              <w:numPr>
                <w:ilvl w:val="1"/>
                <w:numId w:val="332"/>
              </w:numPr>
              <w:ind w:left="360" w:hanging="144"/>
              <w:contextualSpacing/>
              <w:rPr>
                <w:rFonts w:ascii="Skeena" w:hAnsi="Skeena" w:cs="Arial"/>
                <w:sz w:val="20"/>
                <w:szCs w:val="20"/>
              </w:rPr>
            </w:pPr>
            <w:r w:rsidRPr="00681E97">
              <w:rPr>
                <w:rFonts w:ascii="Skeena" w:hAnsi="Skeena" w:cs="Arial"/>
                <w:sz w:val="20"/>
                <w:szCs w:val="20"/>
              </w:rPr>
              <w:t>If spouse does not cooperate, document and treat Institutional Spouse as an individual</w:t>
            </w:r>
          </w:p>
          <w:p w14:paraId="4B28037C" w14:textId="77777777" w:rsidR="00637D65" w:rsidRPr="00681E97" w:rsidRDefault="00637D65" w:rsidP="0035705C">
            <w:pPr>
              <w:widowControl w:val="0"/>
              <w:numPr>
                <w:ilvl w:val="2"/>
                <w:numId w:val="332"/>
              </w:numPr>
              <w:ind w:left="576" w:hanging="144"/>
              <w:contextualSpacing/>
              <w:rPr>
                <w:rFonts w:ascii="Skeena" w:hAnsi="Skeena" w:cs="Arial"/>
                <w:sz w:val="20"/>
                <w:szCs w:val="20"/>
              </w:rPr>
            </w:pPr>
            <w:r w:rsidRPr="00681E97">
              <w:rPr>
                <w:rFonts w:ascii="Skeena" w:hAnsi="Skeena" w:cs="Arial"/>
                <w:sz w:val="20"/>
                <w:szCs w:val="20"/>
              </w:rPr>
              <w:t>If a DHHS 1233 is sent, continue processing the application. Process as a change if something is returned</w:t>
            </w:r>
          </w:p>
          <w:p w14:paraId="591A983E" w14:textId="77777777" w:rsidR="00637D65" w:rsidRPr="00681E97" w:rsidRDefault="00637D65" w:rsidP="00681E97">
            <w:pPr>
              <w:widowControl w:val="0"/>
              <w:rPr>
                <w:rFonts w:ascii="Skeena" w:hAnsi="Skeena" w:cs="Arial"/>
                <w:sz w:val="20"/>
                <w:szCs w:val="20"/>
              </w:rPr>
            </w:pPr>
            <w:r w:rsidRPr="00681E97">
              <w:rPr>
                <w:rFonts w:ascii="Skeena" w:hAnsi="Skeena" w:cs="Arial"/>
                <w:sz w:val="20"/>
                <w:szCs w:val="20"/>
              </w:rPr>
              <w:t>Cooperating:</w:t>
            </w:r>
          </w:p>
          <w:p w14:paraId="6C4F6773" w14:textId="77777777" w:rsidR="00637D65" w:rsidRPr="00681E97" w:rsidRDefault="00637D65" w:rsidP="0035705C">
            <w:pPr>
              <w:widowControl w:val="0"/>
              <w:numPr>
                <w:ilvl w:val="0"/>
                <w:numId w:val="333"/>
              </w:numPr>
              <w:ind w:left="144" w:hanging="144"/>
              <w:contextualSpacing/>
              <w:rPr>
                <w:rFonts w:ascii="Skeena" w:hAnsi="Skeena" w:cs="Arial"/>
                <w:sz w:val="20"/>
                <w:szCs w:val="20"/>
              </w:rPr>
            </w:pPr>
            <w:r w:rsidRPr="00681E97">
              <w:rPr>
                <w:rFonts w:ascii="Skeena" w:hAnsi="Skeena" w:cs="Arial"/>
                <w:sz w:val="20"/>
                <w:szCs w:val="20"/>
              </w:rPr>
              <w:t>Document income for spousal allocation</w:t>
            </w:r>
          </w:p>
          <w:p w14:paraId="3D409A51" w14:textId="77777777" w:rsidR="00637D65" w:rsidRPr="00681E97" w:rsidRDefault="00637D65" w:rsidP="0035705C">
            <w:pPr>
              <w:widowControl w:val="0"/>
              <w:numPr>
                <w:ilvl w:val="0"/>
                <w:numId w:val="333"/>
              </w:numPr>
              <w:ind w:left="144" w:hanging="144"/>
              <w:contextualSpacing/>
              <w:rPr>
                <w:rFonts w:ascii="Skeena" w:hAnsi="Skeena" w:cs="Arial"/>
                <w:sz w:val="20"/>
                <w:szCs w:val="20"/>
              </w:rPr>
            </w:pPr>
            <w:r w:rsidRPr="00681E97">
              <w:rPr>
                <w:rFonts w:ascii="Skeena" w:hAnsi="Skeena" w:cs="Arial"/>
                <w:sz w:val="20"/>
                <w:szCs w:val="20"/>
              </w:rPr>
              <w:t>Document Resources</w:t>
            </w:r>
          </w:p>
          <w:p w14:paraId="726CF2DC" w14:textId="77777777" w:rsidR="00637D65" w:rsidRPr="00681E97" w:rsidRDefault="00637D65" w:rsidP="00681E97">
            <w:pPr>
              <w:widowControl w:val="0"/>
              <w:rPr>
                <w:rFonts w:ascii="Skeena" w:hAnsi="Skeena" w:cs="Arial"/>
                <w:sz w:val="20"/>
                <w:szCs w:val="20"/>
              </w:rPr>
            </w:pPr>
            <w:r w:rsidRPr="00681E97">
              <w:rPr>
                <w:rFonts w:ascii="Skeena" w:hAnsi="Skeena" w:cs="Arial"/>
                <w:sz w:val="20"/>
                <w:szCs w:val="20"/>
              </w:rPr>
              <w:t>Non-Cooperating:</w:t>
            </w:r>
          </w:p>
          <w:p w14:paraId="58ADCF2B" w14:textId="77777777" w:rsidR="00637D65" w:rsidRPr="00681E97" w:rsidRDefault="00637D65" w:rsidP="0035705C">
            <w:pPr>
              <w:widowControl w:val="0"/>
              <w:numPr>
                <w:ilvl w:val="0"/>
                <w:numId w:val="334"/>
              </w:numPr>
              <w:ind w:left="144" w:hanging="144"/>
              <w:contextualSpacing/>
              <w:rPr>
                <w:rFonts w:ascii="Skeena" w:hAnsi="Skeena" w:cs="Arial"/>
                <w:sz w:val="20"/>
                <w:szCs w:val="20"/>
              </w:rPr>
            </w:pPr>
            <w:r w:rsidRPr="00681E97">
              <w:rPr>
                <w:rFonts w:ascii="Skeena" w:hAnsi="Skeena" w:cs="Arial"/>
                <w:sz w:val="20"/>
                <w:szCs w:val="20"/>
              </w:rPr>
              <w:t>Failure to respond to DHHS Form 1233</w:t>
            </w:r>
          </w:p>
          <w:p w14:paraId="1EF1782B" w14:textId="77777777" w:rsidR="00637D65" w:rsidRPr="00681E97" w:rsidRDefault="00637D65" w:rsidP="0035705C">
            <w:pPr>
              <w:widowControl w:val="0"/>
              <w:numPr>
                <w:ilvl w:val="0"/>
                <w:numId w:val="334"/>
              </w:numPr>
              <w:ind w:left="144" w:hanging="144"/>
              <w:contextualSpacing/>
              <w:rPr>
                <w:rFonts w:ascii="Skeena" w:hAnsi="Skeena" w:cs="Arial"/>
                <w:sz w:val="20"/>
                <w:szCs w:val="20"/>
              </w:rPr>
            </w:pPr>
            <w:r w:rsidRPr="00681E97">
              <w:rPr>
                <w:rFonts w:ascii="Skeena" w:hAnsi="Skeena" w:cs="Arial"/>
                <w:sz w:val="20"/>
                <w:szCs w:val="20"/>
              </w:rPr>
              <w:t xml:space="preserve">Documented phone call </w:t>
            </w:r>
          </w:p>
          <w:p w14:paraId="309BD167" w14:textId="77777777" w:rsidR="00637D65" w:rsidRPr="00681E97" w:rsidRDefault="00637D65" w:rsidP="0035705C">
            <w:pPr>
              <w:widowControl w:val="0"/>
              <w:numPr>
                <w:ilvl w:val="0"/>
                <w:numId w:val="334"/>
              </w:numPr>
              <w:ind w:left="144" w:hanging="144"/>
              <w:contextualSpacing/>
              <w:rPr>
                <w:rFonts w:ascii="Skeena" w:hAnsi="Skeena" w:cs="Arial"/>
                <w:sz w:val="20"/>
                <w:szCs w:val="20"/>
              </w:rPr>
            </w:pPr>
            <w:r w:rsidRPr="00681E97">
              <w:rPr>
                <w:rFonts w:ascii="Skeena" w:hAnsi="Skeena" w:cs="Arial"/>
                <w:sz w:val="20"/>
                <w:szCs w:val="20"/>
              </w:rPr>
              <w:t>Written Statement of refusal</w:t>
            </w:r>
          </w:p>
        </w:tc>
      </w:tr>
      <w:tr w:rsidR="00637D65" w:rsidRPr="00681E97" w14:paraId="0F4FA820" w14:textId="77777777" w:rsidTr="00894D7D">
        <w:tc>
          <w:tcPr>
            <w:tcW w:w="962" w:type="pct"/>
          </w:tcPr>
          <w:p w14:paraId="49E892DF" w14:textId="77777777" w:rsidR="00637D65" w:rsidRPr="00681E97" w:rsidRDefault="00637D65" w:rsidP="00681E97">
            <w:pPr>
              <w:widowControl w:val="0"/>
              <w:rPr>
                <w:rFonts w:ascii="Skeena" w:hAnsi="Skeena" w:cs="Arial"/>
                <w:b/>
                <w:sz w:val="20"/>
                <w:szCs w:val="20"/>
              </w:rPr>
            </w:pPr>
            <w:r w:rsidRPr="00681E97">
              <w:rPr>
                <w:rFonts w:ascii="Skeena" w:hAnsi="Skeena" w:cs="Arial"/>
                <w:b/>
                <w:sz w:val="20"/>
                <w:szCs w:val="20"/>
              </w:rPr>
              <w:lastRenderedPageBreak/>
              <w:t>Income Trust</w:t>
            </w:r>
          </w:p>
        </w:tc>
        <w:tc>
          <w:tcPr>
            <w:tcW w:w="2026" w:type="pct"/>
          </w:tcPr>
          <w:p w14:paraId="7A575C09" w14:textId="77777777" w:rsidR="00637D65" w:rsidRPr="00681E97" w:rsidRDefault="00637D65" w:rsidP="0035705C">
            <w:pPr>
              <w:widowControl w:val="0"/>
              <w:numPr>
                <w:ilvl w:val="0"/>
                <w:numId w:val="334"/>
              </w:numPr>
              <w:ind w:left="144" w:hanging="144"/>
              <w:contextualSpacing/>
              <w:rPr>
                <w:rFonts w:ascii="Skeena" w:hAnsi="Skeena" w:cs="Arial"/>
                <w:sz w:val="20"/>
                <w:szCs w:val="20"/>
              </w:rPr>
            </w:pPr>
            <w:r w:rsidRPr="00681E97">
              <w:rPr>
                <w:rFonts w:ascii="Skeena" w:hAnsi="Skeena" w:cs="Arial"/>
                <w:sz w:val="20"/>
                <w:szCs w:val="20"/>
              </w:rPr>
              <w:t>Individuals with income over the income limit can establish an income trust</w:t>
            </w:r>
          </w:p>
          <w:p w14:paraId="0472BC1C" w14:textId="77777777" w:rsidR="00637D65" w:rsidRPr="00681E97" w:rsidRDefault="00637D65" w:rsidP="0035705C">
            <w:pPr>
              <w:widowControl w:val="0"/>
              <w:numPr>
                <w:ilvl w:val="0"/>
                <w:numId w:val="334"/>
              </w:numPr>
              <w:ind w:left="144" w:hanging="144"/>
              <w:contextualSpacing/>
              <w:rPr>
                <w:rFonts w:ascii="Skeena" w:hAnsi="Skeena" w:cs="Arial"/>
                <w:sz w:val="20"/>
                <w:szCs w:val="20"/>
              </w:rPr>
            </w:pPr>
            <w:r w:rsidRPr="00681E97">
              <w:rPr>
                <w:rFonts w:ascii="Skeena" w:hAnsi="Skeena" w:cs="Arial"/>
                <w:sz w:val="20"/>
                <w:szCs w:val="20"/>
              </w:rPr>
              <w:t>Income which is deposited into the trust does not count toward the income limit</w:t>
            </w:r>
          </w:p>
          <w:p w14:paraId="40A734F2" w14:textId="77777777" w:rsidR="00637D65" w:rsidRPr="00681E97" w:rsidRDefault="00637D65" w:rsidP="0035705C">
            <w:pPr>
              <w:widowControl w:val="0"/>
              <w:numPr>
                <w:ilvl w:val="0"/>
                <w:numId w:val="334"/>
              </w:numPr>
              <w:ind w:left="144" w:hanging="144"/>
              <w:contextualSpacing/>
              <w:rPr>
                <w:rFonts w:ascii="Skeena" w:hAnsi="Skeena" w:cs="Arial"/>
                <w:sz w:val="20"/>
                <w:szCs w:val="20"/>
              </w:rPr>
            </w:pPr>
            <w:r w:rsidRPr="00681E97">
              <w:rPr>
                <w:rFonts w:ascii="Skeena" w:hAnsi="Skeena" w:cs="Arial"/>
                <w:sz w:val="20"/>
                <w:szCs w:val="20"/>
              </w:rPr>
              <w:t>All income received is used to calculate the cost of care</w:t>
            </w:r>
          </w:p>
          <w:p w14:paraId="69A6F949" w14:textId="77777777" w:rsidR="00637D65" w:rsidRPr="00681E97" w:rsidRDefault="00637D65" w:rsidP="0035705C">
            <w:pPr>
              <w:widowControl w:val="0"/>
              <w:numPr>
                <w:ilvl w:val="0"/>
                <w:numId w:val="334"/>
              </w:numPr>
              <w:ind w:left="144" w:hanging="144"/>
              <w:contextualSpacing/>
              <w:rPr>
                <w:rFonts w:ascii="Skeena" w:hAnsi="Skeena" w:cs="Arial"/>
                <w:sz w:val="20"/>
                <w:szCs w:val="20"/>
              </w:rPr>
            </w:pPr>
            <w:r w:rsidRPr="00681E97">
              <w:rPr>
                <w:rFonts w:ascii="Skeena" w:hAnsi="Skeena" w:cs="Arial"/>
                <w:sz w:val="20"/>
                <w:szCs w:val="20"/>
              </w:rPr>
              <w:t>An Income Trust document must be completed before approving eligibility</w:t>
            </w:r>
          </w:p>
          <w:p w14:paraId="45B64966" w14:textId="77777777" w:rsidR="00637D65" w:rsidRPr="00681E97" w:rsidRDefault="00637D65" w:rsidP="0035705C">
            <w:pPr>
              <w:widowControl w:val="0"/>
              <w:numPr>
                <w:ilvl w:val="0"/>
                <w:numId w:val="334"/>
              </w:numPr>
              <w:ind w:left="144" w:hanging="144"/>
              <w:contextualSpacing/>
              <w:rPr>
                <w:rFonts w:ascii="Skeena" w:hAnsi="Skeena" w:cs="Arial"/>
                <w:sz w:val="20"/>
                <w:szCs w:val="20"/>
              </w:rPr>
            </w:pPr>
            <w:r w:rsidRPr="00681E97">
              <w:rPr>
                <w:rFonts w:ascii="Skeena" w:hAnsi="Skeena" w:cs="Arial"/>
                <w:sz w:val="20"/>
                <w:szCs w:val="20"/>
              </w:rPr>
              <w:t>There must be a separately designated account (can be an existing account). No other income or resources can be deposited into the account</w:t>
            </w:r>
          </w:p>
          <w:p w14:paraId="7D2AACC3" w14:textId="77777777" w:rsidR="00637D65" w:rsidRPr="00681E97" w:rsidRDefault="00637D65" w:rsidP="0035705C">
            <w:pPr>
              <w:widowControl w:val="0"/>
              <w:numPr>
                <w:ilvl w:val="0"/>
                <w:numId w:val="334"/>
              </w:numPr>
              <w:ind w:left="144" w:hanging="144"/>
              <w:contextualSpacing/>
              <w:rPr>
                <w:rFonts w:ascii="Skeena" w:hAnsi="Skeena" w:cs="Arial"/>
                <w:sz w:val="20"/>
                <w:szCs w:val="20"/>
              </w:rPr>
            </w:pPr>
            <w:r w:rsidRPr="00681E97">
              <w:rPr>
                <w:rFonts w:ascii="Skeena" w:hAnsi="Skeena" w:cs="Arial"/>
                <w:sz w:val="20"/>
                <w:szCs w:val="20"/>
              </w:rPr>
              <w:t>Income is not protected for the month of entry or discharge</w:t>
            </w:r>
          </w:p>
        </w:tc>
        <w:tc>
          <w:tcPr>
            <w:tcW w:w="2012" w:type="pct"/>
          </w:tcPr>
          <w:p w14:paraId="6932A574" w14:textId="77777777" w:rsidR="00637D65" w:rsidRPr="00681E97" w:rsidRDefault="00637D65" w:rsidP="0035705C">
            <w:pPr>
              <w:widowControl w:val="0"/>
              <w:numPr>
                <w:ilvl w:val="0"/>
                <w:numId w:val="334"/>
              </w:numPr>
              <w:ind w:left="144" w:hanging="144"/>
              <w:contextualSpacing/>
              <w:rPr>
                <w:rFonts w:ascii="Skeena" w:hAnsi="Skeena" w:cs="Arial"/>
                <w:sz w:val="20"/>
                <w:szCs w:val="20"/>
              </w:rPr>
            </w:pPr>
            <w:r w:rsidRPr="00681E97">
              <w:rPr>
                <w:rFonts w:ascii="Skeena" w:hAnsi="Skeena" w:cs="Arial"/>
                <w:sz w:val="20"/>
                <w:szCs w:val="20"/>
              </w:rPr>
              <w:t>Copy of properly executed Income Trust document</w:t>
            </w:r>
          </w:p>
          <w:p w14:paraId="570253A4" w14:textId="77777777" w:rsidR="00637D65" w:rsidRPr="00681E97" w:rsidRDefault="00637D65" w:rsidP="0035705C">
            <w:pPr>
              <w:widowControl w:val="0"/>
              <w:numPr>
                <w:ilvl w:val="0"/>
                <w:numId w:val="334"/>
              </w:numPr>
              <w:ind w:left="144" w:hanging="144"/>
              <w:contextualSpacing/>
              <w:rPr>
                <w:rFonts w:ascii="Skeena" w:hAnsi="Skeena" w:cs="Arial"/>
                <w:sz w:val="20"/>
                <w:szCs w:val="20"/>
              </w:rPr>
            </w:pPr>
            <w:r w:rsidRPr="00681E97">
              <w:rPr>
                <w:rFonts w:ascii="Skeena" w:hAnsi="Skeena" w:cs="Arial"/>
                <w:sz w:val="20"/>
                <w:szCs w:val="20"/>
              </w:rPr>
              <w:t>Designated bank account for trust</w:t>
            </w:r>
          </w:p>
        </w:tc>
      </w:tr>
    </w:tbl>
    <w:p w14:paraId="7DF19C87" w14:textId="77777777" w:rsidR="00637D65" w:rsidRPr="00681E97" w:rsidRDefault="00637D65" w:rsidP="00990D3A">
      <w:pPr>
        <w:widowControl w:val="0"/>
        <w:spacing w:after="0" w:line="240" w:lineRule="auto"/>
        <w:rPr>
          <w:rFonts w:ascii="Skeena" w:hAnsi="Skeena" w:cs="Arial"/>
          <w:color w:val="000000"/>
        </w:rPr>
      </w:pPr>
    </w:p>
    <w:p w14:paraId="390EDD21" w14:textId="77777777" w:rsidR="00637D65" w:rsidRPr="00681E97" w:rsidRDefault="00637D65" w:rsidP="00681E97">
      <w:pPr>
        <w:pStyle w:val="ManualHeading1"/>
        <w:rPr>
          <w:rFonts w:ascii="Skeena" w:hAnsi="Skeena"/>
        </w:rPr>
      </w:pPr>
      <w:bookmarkStart w:id="1301" w:name="_Toc386460335"/>
      <w:bookmarkStart w:id="1302" w:name="_Toc358106637"/>
      <w:bookmarkStart w:id="1303" w:name="_Toc144195590"/>
      <w:bookmarkStart w:id="1304" w:name="_Toc144199679"/>
      <w:bookmarkStart w:id="1305" w:name="_Toc144756638"/>
      <w:bookmarkStart w:id="1306" w:name="_Toc149690185"/>
      <w:bookmarkStart w:id="1307" w:name="_Toc149691407"/>
      <w:r w:rsidRPr="00681E97">
        <w:rPr>
          <w:rFonts w:ascii="Skeena" w:hAnsi="Skeena"/>
        </w:rPr>
        <w:t>105.02</w:t>
      </w:r>
      <w:r w:rsidRPr="00681E97">
        <w:rPr>
          <w:rFonts w:ascii="Skeena" w:hAnsi="Skeena"/>
        </w:rPr>
        <w:tab/>
      </w:r>
      <w:bookmarkEnd w:id="1301"/>
      <w:bookmarkEnd w:id="1302"/>
      <w:r w:rsidRPr="00681E97">
        <w:rPr>
          <w:rFonts w:ascii="Skeena" w:hAnsi="Skeena"/>
        </w:rPr>
        <w:t>Scripts</w:t>
      </w:r>
      <w:bookmarkEnd w:id="1303"/>
      <w:bookmarkEnd w:id="1304"/>
      <w:bookmarkEnd w:id="1305"/>
      <w:bookmarkEnd w:id="1306"/>
      <w:bookmarkEnd w:id="1307"/>
    </w:p>
    <w:p w14:paraId="0A461F05" w14:textId="77777777" w:rsidR="00637D65" w:rsidRPr="00681E97" w:rsidRDefault="00637D65" w:rsidP="00681E97">
      <w:pPr>
        <w:tabs>
          <w:tab w:val="right" w:pos="9360"/>
        </w:tabs>
        <w:jc w:val="right"/>
        <w:rPr>
          <w:rFonts w:ascii="Skeena" w:hAnsi="Skeena" w:cs="Arial"/>
          <w:bCs/>
          <w:sz w:val="16"/>
        </w:rPr>
      </w:pPr>
      <w:r w:rsidRPr="00681E97">
        <w:rPr>
          <w:rFonts w:ascii="Skeena" w:hAnsi="Skeena" w:cs="Arial"/>
          <w:bCs/>
          <w:sz w:val="16"/>
        </w:rPr>
        <w:t>(Eff. 08/01/15)</w:t>
      </w:r>
    </w:p>
    <w:p w14:paraId="3F20C919" w14:textId="5E904453" w:rsidR="00637D65" w:rsidRPr="00990D3A" w:rsidRDefault="00637D65" w:rsidP="00681E97">
      <w:pPr>
        <w:contextualSpacing/>
        <w:jc w:val="both"/>
        <w:rPr>
          <w:rFonts w:ascii="Skeena" w:eastAsia="Calibri" w:hAnsi="Skeena" w:cs="Arial"/>
          <w:sz w:val="24"/>
          <w:szCs w:val="24"/>
        </w:rPr>
      </w:pPr>
      <w:r w:rsidRPr="00990D3A">
        <w:rPr>
          <w:rFonts w:ascii="Skeena" w:eastAsia="Calibri" w:hAnsi="Skeena" w:cs="Arial"/>
          <w:sz w:val="24"/>
          <w:szCs w:val="24"/>
        </w:rPr>
        <w:t xml:space="preserve">Scripts are designed for </w:t>
      </w:r>
      <w:r w:rsidR="008A1326">
        <w:rPr>
          <w:rFonts w:ascii="Skeena" w:eastAsia="Calibri" w:hAnsi="Skeena" w:cs="Arial"/>
          <w:sz w:val="24"/>
          <w:szCs w:val="24"/>
        </w:rPr>
        <w:t>specialist</w:t>
      </w:r>
      <w:r w:rsidRPr="00990D3A">
        <w:rPr>
          <w:rFonts w:ascii="Skeena" w:eastAsia="Calibri" w:hAnsi="Skeena" w:cs="Arial"/>
          <w:sz w:val="24"/>
          <w:szCs w:val="24"/>
        </w:rPr>
        <w:t xml:space="preserve">s to use when initiating phone calls to applicant’s to provide a framework for gathering information used in the eligibility process. </w:t>
      </w:r>
      <w:r w:rsidRPr="00990D3A">
        <w:rPr>
          <w:rFonts w:ascii="Skeena" w:hAnsi="Skeena" w:cs="Arial"/>
          <w:bCs/>
          <w:sz w:val="24"/>
          <w:szCs w:val="24"/>
        </w:rPr>
        <w:t xml:space="preserve">The goal is to help eligibility </w:t>
      </w:r>
      <w:r w:rsidR="008A1326">
        <w:rPr>
          <w:rFonts w:ascii="Skeena" w:hAnsi="Skeena" w:cs="Arial"/>
          <w:bCs/>
          <w:sz w:val="24"/>
          <w:szCs w:val="24"/>
        </w:rPr>
        <w:t>specialist</w:t>
      </w:r>
      <w:r w:rsidRPr="00990D3A">
        <w:rPr>
          <w:rFonts w:ascii="Skeena" w:hAnsi="Skeena" w:cs="Arial"/>
          <w:bCs/>
          <w:sz w:val="24"/>
          <w:szCs w:val="24"/>
        </w:rPr>
        <w:t>s to verify eligibility criteria at the appropriate level to prevent over or under documentation and to aid in consistent determinations.</w:t>
      </w:r>
    </w:p>
    <w:p w14:paraId="67CFAC74" w14:textId="77777777" w:rsidR="00637D65" w:rsidRPr="00990D3A" w:rsidRDefault="00637D65" w:rsidP="00990D3A">
      <w:pPr>
        <w:spacing w:after="0" w:line="240" w:lineRule="auto"/>
        <w:jc w:val="both"/>
        <w:rPr>
          <w:rFonts w:ascii="Skeena" w:hAnsi="Skeena" w:cs="Arial"/>
          <w:bCs/>
          <w:sz w:val="24"/>
          <w:szCs w:val="24"/>
        </w:rPr>
      </w:pPr>
    </w:p>
    <w:p w14:paraId="2517DF52" w14:textId="77777777" w:rsidR="00637D65" w:rsidRPr="00681E97" w:rsidRDefault="00637D65" w:rsidP="00A87C43">
      <w:pPr>
        <w:pStyle w:val="ManualHeading2"/>
      </w:pPr>
      <w:bookmarkStart w:id="1308" w:name="_Toc144195591"/>
      <w:bookmarkStart w:id="1309" w:name="_Toc144199680"/>
      <w:bookmarkStart w:id="1310" w:name="_Toc144756639"/>
      <w:bookmarkStart w:id="1311" w:name="_Toc149690186"/>
      <w:bookmarkStart w:id="1312" w:name="_Toc149691408"/>
      <w:r w:rsidRPr="00681E97">
        <w:t>105.02.01</w:t>
      </w:r>
      <w:r w:rsidRPr="00681E97">
        <w:tab/>
        <w:t>Disability Process Script</w:t>
      </w:r>
      <w:bookmarkEnd w:id="1308"/>
      <w:bookmarkEnd w:id="1309"/>
      <w:bookmarkEnd w:id="1310"/>
      <w:bookmarkEnd w:id="1311"/>
      <w:bookmarkEnd w:id="1312"/>
    </w:p>
    <w:p w14:paraId="1FDF05F6" w14:textId="77777777" w:rsidR="00637D65" w:rsidRPr="00681E97" w:rsidRDefault="00637D65" w:rsidP="00990D3A">
      <w:pPr>
        <w:spacing w:after="0" w:line="240" w:lineRule="auto"/>
        <w:jc w:val="right"/>
        <w:rPr>
          <w:rFonts w:ascii="Skeena" w:hAnsi="Skeena" w:cs="Arial"/>
          <w:bCs/>
          <w:sz w:val="16"/>
        </w:rPr>
      </w:pPr>
      <w:r w:rsidRPr="00681E97">
        <w:rPr>
          <w:rFonts w:ascii="Skeena" w:hAnsi="Skeena" w:cs="Arial"/>
          <w:bCs/>
          <w:sz w:val="16"/>
        </w:rPr>
        <w:t>(Eff. 08/01/15)</w:t>
      </w:r>
    </w:p>
    <w:p w14:paraId="49F4788C" w14:textId="77777777" w:rsidR="00637D65" w:rsidRPr="00990D3A" w:rsidRDefault="00637D65" w:rsidP="00990D3A">
      <w:pPr>
        <w:spacing w:after="0" w:line="240" w:lineRule="auto"/>
        <w:jc w:val="both"/>
        <w:rPr>
          <w:rFonts w:ascii="Skeena" w:hAnsi="Skeena" w:cs="Arial"/>
          <w:sz w:val="24"/>
          <w:szCs w:val="24"/>
        </w:rPr>
      </w:pPr>
      <w:r w:rsidRPr="00990D3A">
        <w:rPr>
          <w:rFonts w:ascii="Skeena" w:hAnsi="Skeena" w:cs="Arial"/>
          <w:sz w:val="24"/>
          <w:szCs w:val="24"/>
        </w:rPr>
        <w:t>The following Disability Process Script must be used to make contact with the applicant who may require a disability decision.</w:t>
      </w:r>
    </w:p>
    <w:p w14:paraId="42C165F4" w14:textId="77777777" w:rsidR="00637D65" w:rsidRPr="00990D3A" w:rsidRDefault="00637D65" w:rsidP="00990D3A">
      <w:pPr>
        <w:widowControl w:val="0"/>
        <w:spacing w:after="0" w:line="240" w:lineRule="auto"/>
        <w:jc w:val="both"/>
        <w:rPr>
          <w:rFonts w:ascii="Skeena" w:hAnsi="Skeena" w:cs="Arial"/>
          <w:sz w:val="24"/>
          <w:szCs w:val="24"/>
        </w:rPr>
      </w:pPr>
    </w:p>
    <w:tbl>
      <w:tblPr>
        <w:tblStyle w:val="GridTable41"/>
        <w:tblW w:w="5000" w:type="pct"/>
        <w:tblLook w:val="0420" w:firstRow="1" w:lastRow="0" w:firstColumn="0" w:lastColumn="0" w:noHBand="0" w:noVBand="1"/>
      </w:tblPr>
      <w:tblGrid>
        <w:gridCol w:w="1585"/>
        <w:gridCol w:w="4653"/>
        <w:gridCol w:w="3112"/>
      </w:tblGrid>
      <w:tr w:rsidR="00637D65" w:rsidRPr="00681E97" w14:paraId="60BED241" w14:textId="77777777" w:rsidTr="00681E97">
        <w:trPr>
          <w:cnfStyle w:val="100000000000" w:firstRow="1" w:lastRow="0" w:firstColumn="0" w:lastColumn="0" w:oddVBand="0" w:evenVBand="0" w:oddHBand="0" w:evenHBand="0" w:firstRowFirstColumn="0" w:firstRowLastColumn="0" w:lastRowFirstColumn="0" w:lastRowLastColumn="0"/>
          <w:tblHeader/>
        </w:trPr>
        <w:tc>
          <w:tcPr>
            <w:tcW w:w="5000" w:type="pct"/>
            <w:gridSpan w:val="3"/>
            <w:tcBorders>
              <w:bottom w:val="single" w:sz="4" w:space="0" w:color="FFFFFF"/>
            </w:tcBorders>
          </w:tcPr>
          <w:p w14:paraId="10712C57" w14:textId="77777777" w:rsidR="00637D65" w:rsidRPr="00681E97" w:rsidRDefault="00637D65" w:rsidP="00681E97">
            <w:pPr>
              <w:widowControl w:val="0"/>
              <w:jc w:val="center"/>
              <w:rPr>
                <w:rFonts w:ascii="Skeena" w:hAnsi="Skeena" w:cs="Arial"/>
              </w:rPr>
            </w:pPr>
            <w:bookmarkStart w:id="1313" w:name="Dis_Proc_Scrpt"/>
            <w:r w:rsidRPr="00681E97">
              <w:rPr>
                <w:rFonts w:ascii="Skeena" w:hAnsi="Skeena" w:cs="Arial"/>
              </w:rPr>
              <w:lastRenderedPageBreak/>
              <w:t>Disability Process Script</w:t>
            </w:r>
            <w:bookmarkEnd w:id="1313"/>
            <w:r w:rsidRPr="00681E97">
              <w:rPr>
                <w:rFonts w:ascii="Skeena" w:hAnsi="Skeena" w:cs="Arial"/>
              </w:rPr>
              <w:t xml:space="preserve"> 105.02.01</w:t>
            </w:r>
          </w:p>
        </w:tc>
      </w:tr>
      <w:tr w:rsidR="00637D65" w:rsidRPr="00681E97" w14:paraId="30BB87D3" w14:textId="77777777" w:rsidTr="00681E97">
        <w:trPr>
          <w:cnfStyle w:val="100000000000" w:firstRow="1" w:lastRow="0" w:firstColumn="0" w:lastColumn="0" w:oddVBand="0" w:evenVBand="0" w:oddHBand="0" w:evenHBand="0" w:firstRowFirstColumn="0" w:firstRowLastColumn="0" w:lastRowFirstColumn="0" w:lastRowLastColumn="0"/>
          <w:tblHeader/>
        </w:trPr>
        <w:tc>
          <w:tcPr>
            <w:tcW w:w="848" w:type="pct"/>
            <w:tcBorders>
              <w:top w:val="single" w:sz="4" w:space="0" w:color="FFFFFF"/>
              <w:right w:val="single" w:sz="4" w:space="0" w:color="FFFFFF"/>
            </w:tcBorders>
          </w:tcPr>
          <w:p w14:paraId="139500DA" w14:textId="77777777" w:rsidR="00637D65" w:rsidRPr="00681E97" w:rsidRDefault="00637D65" w:rsidP="00681E97">
            <w:pPr>
              <w:jc w:val="center"/>
              <w:rPr>
                <w:rFonts w:ascii="Skeena" w:hAnsi="Skeena" w:cs="Arial"/>
              </w:rPr>
            </w:pPr>
            <w:r w:rsidRPr="00681E97">
              <w:rPr>
                <w:rFonts w:ascii="Skeena" w:hAnsi="Skeena" w:cs="Arial"/>
              </w:rPr>
              <w:t>Step</w:t>
            </w:r>
          </w:p>
        </w:tc>
        <w:tc>
          <w:tcPr>
            <w:tcW w:w="2488" w:type="pct"/>
            <w:tcBorders>
              <w:top w:val="single" w:sz="4" w:space="0" w:color="FFFFFF"/>
              <w:left w:val="single" w:sz="4" w:space="0" w:color="FFFFFF"/>
              <w:right w:val="single" w:sz="4" w:space="0" w:color="FFFFFF"/>
            </w:tcBorders>
          </w:tcPr>
          <w:p w14:paraId="564E5AA0" w14:textId="77777777" w:rsidR="00637D65" w:rsidRPr="00681E97" w:rsidRDefault="00637D65" w:rsidP="00681E97">
            <w:pPr>
              <w:jc w:val="center"/>
              <w:rPr>
                <w:rFonts w:ascii="Skeena" w:hAnsi="Skeena" w:cs="Arial"/>
              </w:rPr>
            </w:pPr>
            <w:r w:rsidRPr="00681E97">
              <w:rPr>
                <w:rFonts w:ascii="Skeena" w:hAnsi="Skeena" w:cs="Arial"/>
              </w:rPr>
              <w:t>Script</w:t>
            </w:r>
          </w:p>
        </w:tc>
        <w:tc>
          <w:tcPr>
            <w:tcW w:w="1665" w:type="pct"/>
            <w:tcBorders>
              <w:top w:val="single" w:sz="4" w:space="0" w:color="FFFFFF"/>
              <w:left w:val="single" w:sz="4" w:space="0" w:color="FFFFFF"/>
            </w:tcBorders>
          </w:tcPr>
          <w:p w14:paraId="16F78525" w14:textId="77777777" w:rsidR="00637D65" w:rsidRPr="00681E97" w:rsidRDefault="00637D65" w:rsidP="00681E97">
            <w:pPr>
              <w:jc w:val="center"/>
              <w:rPr>
                <w:rFonts w:ascii="Skeena" w:hAnsi="Skeena" w:cs="Arial"/>
              </w:rPr>
            </w:pPr>
            <w:r w:rsidRPr="00681E97">
              <w:rPr>
                <w:rFonts w:ascii="Skeena" w:hAnsi="Skeena" w:cs="Arial"/>
              </w:rPr>
              <w:t>Actions</w:t>
            </w:r>
          </w:p>
        </w:tc>
      </w:tr>
      <w:tr w:rsidR="00637D65" w:rsidRPr="00681E97" w14:paraId="0BF09D0E" w14:textId="77777777" w:rsidTr="00894D7D">
        <w:trPr>
          <w:cnfStyle w:val="000000100000" w:firstRow="0" w:lastRow="0" w:firstColumn="0" w:lastColumn="0" w:oddVBand="0" w:evenVBand="0" w:oddHBand="1" w:evenHBand="0" w:firstRowFirstColumn="0" w:firstRowLastColumn="0" w:lastRowFirstColumn="0" w:lastRowLastColumn="0"/>
        </w:trPr>
        <w:tc>
          <w:tcPr>
            <w:tcW w:w="848" w:type="pct"/>
          </w:tcPr>
          <w:p w14:paraId="25568A03" w14:textId="77777777" w:rsidR="00637D65" w:rsidRPr="00681E97" w:rsidRDefault="00637D65" w:rsidP="00681E97">
            <w:pPr>
              <w:rPr>
                <w:rFonts w:ascii="Skeena" w:hAnsi="Skeena" w:cs="Arial"/>
                <w:b/>
              </w:rPr>
            </w:pPr>
            <w:r w:rsidRPr="00681E97">
              <w:rPr>
                <w:rFonts w:ascii="Skeena" w:hAnsi="Skeena" w:cs="Arial"/>
                <w:b/>
              </w:rPr>
              <w:t>Call</w:t>
            </w:r>
          </w:p>
        </w:tc>
        <w:tc>
          <w:tcPr>
            <w:tcW w:w="2488" w:type="pct"/>
          </w:tcPr>
          <w:p w14:paraId="03F95F33" w14:textId="77777777" w:rsidR="00637D65" w:rsidRPr="00681E97" w:rsidRDefault="00637D65" w:rsidP="00681E97">
            <w:pPr>
              <w:rPr>
                <w:rFonts w:ascii="Skeena" w:hAnsi="Skeena" w:cs="Arial"/>
              </w:rPr>
            </w:pPr>
          </w:p>
        </w:tc>
        <w:tc>
          <w:tcPr>
            <w:tcW w:w="1665" w:type="pct"/>
          </w:tcPr>
          <w:p w14:paraId="10C5CD4B" w14:textId="77777777" w:rsidR="00637D65" w:rsidRPr="00681E97" w:rsidRDefault="00637D65" w:rsidP="00681E97">
            <w:pPr>
              <w:rPr>
                <w:rFonts w:ascii="Skeena" w:hAnsi="Skeena" w:cs="Arial"/>
                <w:b/>
                <w:i/>
              </w:rPr>
            </w:pPr>
            <w:r w:rsidRPr="00681E97">
              <w:rPr>
                <w:rFonts w:ascii="Skeena" w:hAnsi="Skeena" w:cs="Arial"/>
                <w:i/>
              </w:rPr>
              <w:t xml:space="preserve">Make call using the contact information on the application. If a person answers the call, go to </w:t>
            </w:r>
            <w:hyperlink w:anchor="Intro" w:history="1">
              <w:r w:rsidRPr="00681E97">
                <w:rPr>
                  <w:rFonts w:ascii="Skeena" w:hAnsi="Skeena" w:cs="Arial"/>
                  <w:b/>
                  <w:i/>
                  <w:color w:val="0000FF"/>
                  <w:u w:val="single"/>
                </w:rPr>
                <w:t>Introduction</w:t>
              </w:r>
            </w:hyperlink>
            <w:r w:rsidRPr="00681E97">
              <w:rPr>
                <w:rFonts w:ascii="Skeena" w:hAnsi="Skeena" w:cs="Arial"/>
                <w:b/>
                <w:i/>
              </w:rPr>
              <w:t>.</w:t>
            </w:r>
          </w:p>
          <w:p w14:paraId="0F617EB4" w14:textId="77777777" w:rsidR="00637D65" w:rsidRPr="00681E97" w:rsidRDefault="00637D65" w:rsidP="00681E97">
            <w:pPr>
              <w:rPr>
                <w:rFonts w:ascii="Skeena" w:hAnsi="Skeena" w:cs="Arial"/>
                <w:i/>
              </w:rPr>
            </w:pPr>
          </w:p>
          <w:p w14:paraId="2A468BAB" w14:textId="77777777" w:rsidR="00637D65" w:rsidRPr="00681E97" w:rsidRDefault="00637D65" w:rsidP="00681E97">
            <w:pPr>
              <w:rPr>
                <w:rFonts w:ascii="Skeena" w:hAnsi="Skeena" w:cs="Arial"/>
                <w:b/>
                <w:i/>
              </w:rPr>
            </w:pPr>
            <w:r w:rsidRPr="00681E97">
              <w:rPr>
                <w:rFonts w:ascii="Skeena" w:hAnsi="Skeena" w:cs="Arial"/>
                <w:i/>
              </w:rPr>
              <w:t xml:space="preserve">If you get voice mail, go to </w:t>
            </w:r>
            <w:hyperlink w:anchor="Call_Back_Message" w:history="1">
              <w:r w:rsidRPr="00681E97">
                <w:rPr>
                  <w:rFonts w:ascii="Skeena" w:hAnsi="Skeena" w:cs="Arial"/>
                  <w:b/>
                  <w:i/>
                  <w:color w:val="0000FF"/>
                  <w:u w:val="single"/>
                </w:rPr>
                <w:t>Call Back Message</w:t>
              </w:r>
            </w:hyperlink>
            <w:r w:rsidRPr="00681E97">
              <w:rPr>
                <w:rFonts w:ascii="Skeena" w:hAnsi="Skeena" w:cs="Arial"/>
                <w:b/>
                <w:i/>
              </w:rPr>
              <w:t>.</w:t>
            </w:r>
          </w:p>
          <w:p w14:paraId="6F68F583" w14:textId="77777777" w:rsidR="00637D65" w:rsidRPr="00681E97" w:rsidRDefault="00637D65" w:rsidP="00681E97">
            <w:pPr>
              <w:rPr>
                <w:rFonts w:ascii="Skeena" w:hAnsi="Skeena" w:cs="Arial"/>
                <w:i/>
              </w:rPr>
            </w:pPr>
          </w:p>
          <w:p w14:paraId="289F8CFD" w14:textId="77777777" w:rsidR="00637D65" w:rsidRPr="00681E97" w:rsidRDefault="00637D65" w:rsidP="00681E97">
            <w:pPr>
              <w:rPr>
                <w:rFonts w:ascii="Skeena" w:hAnsi="Skeena" w:cs="Arial"/>
                <w:i/>
              </w:rPr>
            </w:pPr>
            <w:r w:rsidRPr="00681E97">
              <w:rPr>
                <w:rFonts w:ascii="Skeena" w:hAnsi="Skeena" w:cs="Arial"/>
                <w:i/>
              </w:rPr>
              <w:t xml:space="preserve">If there is no answer, go to </w:t>
            </w:r>
            <w:r w:rsidRPr="00681E97">
              <w:rPr>
                <w:rFonts w:ascii="Skeena" w:hAnsi="Skeena" w:cs="Arial"/>
                <w:b/>
              </w:rPr>
              <w:t>Prepare Disability Packet.</w:t>
            </w:r>
            <w:r w:rsidRPr="00681E97">
              <w:rPr>
                <w:rFonts w:ascii="Skeena" w:hAnsi="Skeena" w:cs="Arial"/>
                <w:b/>
                <w:i/>
              </w:rPr>
              <w:t xml:space="preserve"> </w:t>
            </w:r>
            <w:r w:rsidRPr="00681E97">
              <w:rPr>
                <w:rFonts w:ascii="Skeena" w:hAnsi="Skeena" w:cs="Arial"/>
              </w:rPr>
              <w:t>MPPM 102.06.02A</w:t>
            </w:r>
            <w:r w:rsidRPr="00681E97">
              <w:rPr>
                <w:rFonts w:ascii="Skeena" w:hAnsi="Skeena" w:cs="Arial"/>
                <w:i/>
              </w:rPr>
              <w:t>.</w:t>
            </w:r>
          </w:p>
        </w:tc>
      </w:tr>
      <w:tr w:rsidR="00637D65" w:rsidRPr="00681E97" w14:paraId="53D8EB74" w14:textId="77777777" w:rsidTr="00681E97">
        <w:trPr>
          <w:cnfStyle w:val="000000010000" w:firstRow="0" w:lastRow="0" w:firstColumn="0" w:lastColumn="0" w:oddVBand="0" w:evenVBand="0" w:oddHBand="0" w:evenHBand="1" w:firstRowFirstColumn="0" w:firstRowLastColumn="0" w:lastRowFirstColumn="0" w:lastRowLastColumn="0"/>
        </w:trPr>
        <w:tc>
          <w:tcPr>
            <w:tcW w:w="848" w:type="pct"/>
          </w:tcPr>
          <w:p w14:paraId="28C5DF14" w14:textId="77777777" w:rsidR="00637D65" w:rsidRPr="00681E97" w:rsidRDefault="00637D65" w:rsidP="00681E97">
            <w:pPr>
              <w:rPr>
                <w:rFonts w:ascii="Skeena" w:hAnsi="Skeena" w:cs="Arial"/>
                <w:b/>
              </w:rPr>
            </w:pPr>
            <w:bookmarkStart w:id="1314" w:name="Call_Back_Message"/>
            <w:r w:rsidRPr="00681E97">
              <w:rPr>
                <w:rFonts w:ascii="Skeena" w:hAnsi="Skeena" w:cs="Arial"/>
                <w:b/>
              </w:rPr>
              <w:t>Call Back Message</w:t>
            </w:r>
            <w:bookmarkEnd w:id="1314"/>
          </w:p>
        </w:tc>
        <w:tc>
          <w:tcPr>
            <w:tcW w:w="2488" w:type="pct"/>
          </w:tcPr>
          <w:p w14:paraId="4A0BD68F" w14:textId="77777777" w:rsidR="00637D65" w:rsidRPr="00681E97" w:rsidRDefault="00637D65" w:rsidP="00681E97">
            <w:pPr>
              <w:rPr>
                <w:rFonts w:ascii="Skeena" w:hAnsi="Skeena" w:cs="Simplified Arabic Fixed"/>
              </w:rPr>
            </w:pPr>
            <w:r w:rsidRPr="00681E97">
              <w:rPr>
                <w:rFonts w:ascii="Skeena" w:hAnsi="Skeena" w:cs="Simplified Arabic Fixed"/>
              </w:rPr>
              <w:t xml:space="preserve">Hi, this is </w:t>
            </w:r>
            <w:r w:rsidRPr="00681E97">
              <w:rPr>
                <w:rFonts w:ascii="Skeena" w:hAnsi="Skeena" w:cs="Simplified Arabic Fixed"/>
                <w:u w:val="single"/>
              </w:rPr>
              <w:t>Name</w:t>
            </w:r>
            <w:r w:rsidRPr="00681E97">
              <w:rPr>
                <w:rFonts w:ascii="Skeena" w:hAnsi="Skeena" w:cs="Simplified Arabic Fixed"/>
              </w:rPr>
              <w:t xml:space="preserve"> with the South Carolina Department of Health and Human Services, Healthy Connections. Someone recently contacted our agency and I am following up for more information. I will call back in the next 5 minutes. Thank you.</w:t>
            </w:r>
          </w:p>
        </w:tc>
        <w:tc>
          <w:tcPr>
            <w:tcW w:w="1665" w:type="pct"/>
          </w:tcPr>
          <w:p w14:paraId="4333130D" w14:textId="77777777" w:rsidR="00637D65" w:rsidRPr="00681E97" w:rsidRDefault="00637D65" w:rsidP="00681E97">
            <w:pPr>
              <w:rPr>
                <w:rFonts w:ascii="Skeena" w:hAnsi="Skeena" w:cs="Arial"/>
                <w:i/>
              </w:rPr>
            </w:pPr>
            <w:r w:rsidRPr="00681E97">
              <w:rPr>
                <w:rFonts w:ascii="Skeena" w:hAnsi="Skeena" w:cs="Arial"/>
                <w:i/>
              </w:rPr>
              <w:t>After 3-5 minutes, attempt a second call to the applicant/ beneficiary.</w:t>
            </w:r>
          </w:p>
          <w:p w14:paraId="196EB12B" w14:textId="77777777" w:rsidR="00637D65" w:rsidRPr="00681E97" w:rsidRDefault="00637D65" w:rsidP="00681E97">
            <w:pPr>
              <w:rPr>
                <w:rFonts w:ascii="Skeena" w:hAnsi="Skeena" w:cs="Arial"/>
                <w:i/>
              </w:rPr>
            </w:pPr>
          </w:p>
          <w:p w14:paraId="468F711F" w14:textId="77777777" w:rsidR="00637D65" w:rsidRPr="00681E97" w:rsidRDefault="00637D65" w:rsidP="00681E97">
            <w:pPr>
              <w:rPr>
                <w:rFonts w:ascii="Skeena" w:hAnsi="Skeena" w:cs="Arial"/>
                <w:b/>
                <w:i/>
              </w:rPr>
            </w:pPr>
            <w:r w:rsidRPr="00681E97">
              <w:rPr>
                <w:rFonts w:ascii="Skeena" w:hAnsi="Skeena" w:cs="Arial"/>
                <w:i/>
              </w:rPr>
              <w:t xml:space="preserve">If a person answers the call, go to </w:t>
            </w:r>
            <w:hyperlink w:anchor="Intro" w:history="1">
              <w:r w:rsidRPr="00681E97">
                <w:rPr>
                  <w:rFonts w:ascii="Skeena" w:hAnsi="Skeena" w:cs="Arial"/>
                  <w:b/>
                  <w:color w:val="0000FF"/>
                  <w:u w:val="single"/>
                </w:rPr>
                <w:t>Introduction</w:t>
              </w:r>
            </w:hyperlink>
            <w:r w:rsidRPr="00681E97">
              <w:rPr>
                <w:rFonts w:ascii="Skeena" w:hAnsi="Skeena" w:cs="Arial"/>
                <w:b/>
              </w:rPr>
              <w:t>.</w:t>
            </w:r>
          </w:p>
          <w:p w14:paraId="07F39C70" w14:textId="77777777" w:rsidR="00637D65" w:rsidRPr="00681E97" w:rsidRDefault="00637D65" w:rsidP="00681E97">
            <w:pPr>
              <w:rPr>
                <w:rFonts w:ascii="Skeena" w:hAnsi="Skeena" w:cs="Arial"/>
                <w:i/>
              </w:rPr>
            </w:pPr>
          </w:p>
          <w:p w14:paraId="27C536ED" w14:textId="77777777" w:rsidR="00637D65" w:rsidRPr="00681E97" w:rsidRDefault="00637D65" w:rsidP="00681E97">
            <w:pPr>
              <w:rPr>
                <w:rFonts w:ascii="Skeena" w:hAnsi="Skeena" w:cs="Arial"/>
              </w:rPr>
            </w:pPr>
            <w:r w:rsidRPr="00681E97">
              <w:rPr>
                <w:rFonts w:ascii="Skeena" w:hAnsi="Skeena" w:cs="Arial"/>
                <w:i/>
              </w:rPr>
              <w:t xml:space="preserve">If there is no answer Go to </w:t>
            </w:r>
            <w:hyperlink w:anchor="Failed_Contact" w:history="1">
              <w:r w:rsidRPr="00681E97">
                <w:rPr>
                  <w:rFonts w:ascii="Skeena" w:hAnsi="Skeena" w:cs="Arial"/>
                  <w:b/>
                  <w:color w:val="0000FF"/>
                  <w:u w:val="single"/>
                </w:rPr>
                <w:t>Failed Contact</w:t>
              </w:r>
            </w:hyperlink>
            <w:r w:rsidRPr="00681E97">
              <w:rPr>
                <w:rFonts w:ascii="Skeena" w:hAnsi="Skeena" w:cs="Arial"/>
                <w:b/>
              </w:rPr>
              <w:t>.</w:t>
            </w:r>
            <w:r w:rsidRPr="00681E97">
              <w:rPr>
                <w:rFonts w:ascii="Skeena" w:hAnsi="Skeena" w:cs="Arial"/>
                <w:i/>
              </w:rPr>
              <w:t xml:space="preserve"> </w:t>
            </w:r>
          </w:p>
        </w:tc>
      </w:tr>
      <w:tr w:rsidR="00637D65" w:rsidRPr="00681E97" w14:paraId="259E7875" w14:textId="77777777" w:rsidTr="00894D7D">
        <w:trPr>
          <w:cnfStyle w:val="000000100000" w:firstRow="0" w:lastRow="0" w:firstColumn="0" w:lastColumn="0" w:oddVBand="0" w:evenVBand="0" w:oddHBand="1" w:evenHBand="0" w:firstRowFirstColumn="0" w:firstRowLastColumn="0" w:lastRowFirstColumn="0" w:lastRowLastColumn="0"/>
        </w:trPr>
        <w:tc>
          <w:tcPr>
            <w:tcW w:w="848" w:type="pct"/>
          </w:tcPr>
          <w:p w14:paraId="43CD9450" w14:textId="77777777" w:rsidR="00637D65" w:rsidRPr="00681E97" w:rsidRDefault="00637D65" w:rsidP="00681E97">
            <w:pPr>
              <w:rPr>
                <w:rFonts w:ascii="Skeena" w:hAnsi="Skeena" w:cs="Arial"/>
                <w:b/>
              </w:rPr>
            </w:pPr>
            <w:bookmarkStart w:id="1315" w:name="Failed_Contact"/>
            <w:r w:rsidRPr="00681E97">
              <w:rPr>
                <w:rFonts w:ascii="Skeena" w:hAnsi="Skeena" w:cs="Arial"/>
                <w:b/>
              </w:rPr>
              <w:t>Failed Contact</w:t>
            </w:r>
            <w:bookmarkEnd w:id="1315"/>
          </w:p>
        </w:tc>
        <w:tc>
          <w:tcPr>
            <w:tcW w:w="2488" w:type="pct"/>
          </w:tcPr>
          <w:p w14:paraId="40BF8C5E" w14:textId="77777777" w:rsidR="00637D65" w:rsidRPr="00681E97" w:rsidRDefault="00637D65" w:rsidP="00681E97">
            <w:pPr>
              <w:rPr>
                <w:rFonts w:ascii="Skeena" w:hAnsi="Skeena" w:cs="Arial"/>
              </w:rPr>
            </w:pPr>
            <w:r w:rsidRPr="00681E97">
              <w:rPr>
                <w:rFonts w:ascii="Skeena" w:hAnsi="Skeena" w:cs="Simplified Arabic Fixed"/>
              </w:rPr>
              <w:t xml:space="preserve">Hi, this is </w:t>
            </w:r>
            <w:r w:rsidRPr="00681E97">
              <w:rPr>
                <w:rFonts w:ascii="Skeena" w:hAnsi="Skeena" w:cs="Simplified Arabic Fixed"/>
                <w:u w:val="single"/>
              </w:rPr>
              <w:t>Name</w:t>
            </w:r>
            <w:r w:rsidRPr="00681E97">
              <w:rPr>
                <w:rFonts w:ascii="Skeena" w:hAnsi="Skeena" w:cs="Simplified Arabic Fixed"/>
              </w:rPr>
              <w:t xml:space="preserve"> with the South Carolina Department of Health and Human Services, Healthy Connections. I am calling today because someone recently contacted our agency. Since I am unable to reach anyone at this time, I will follow up with you through the mail. If you have any questions about this call, you may contact the Healthy Connections Member Services Call Center at 1-888-549-0820 and someone will be able to help you. Once again, that number is 1-888-549-0820. Thank you.</w:t>
            </w:r>
          </w:p>
        </w:tc>
        <w:tc>
          <w:tcPr>
            <w:tcW w:w="1665" w:type="pct"/>
          </w:tcPr>
          <w:p w14:paraId="0F78BAAF" w14:textId="77777777" w:rsidR="00637D65" w:rsidRPr="00681E97" w:rsidRDefault="00637D65" w:rsidP="00681E97">
            <w:pPr>
              <w:rPr>
                <w:rFonts w:ascii="Skeena" w:hAnsi="Skeena" w:cs="Arial"/>
                <w:i/>
              </w:rPr>
            </w:pPr>
            <w:r w:rsidRPr="00681E97">
              <w:rPr>
                <w:rFonts w:ascii="Skeena" w:hAnsi="Skeena" w:cs="Arial"/>
                <w:i/>
              </w:rPr>
              <w:t xml:space="preserve">Go to </w:t>
            </w:r>
            <w:r w:rsidRPr="00681E97">
              <w:rPr>
                <w:rFonts w:ascii="Skeena" w:hAnsi="Skeena" w:cs="Arial"/>
                <w:b/>
              </w:rPr>
              <w:t>Prepare Disability Packet.</w:t>
            </w:r>
            <w:r w:rsidRPr="00681E97">
              <w:rPr>
                <w:rFonts w:ascii="Skeena" w:hAnsi="Skeena" w:cs="Arial"/>
                <w:b/>
                <w:i/>
              </w:rPr>
              <w:t xml:space="preserve"> </w:t>
            </w:r>
            <w:r w:rsidRPr="00681E97">
              <w:rPr>
                <w:rFonts w:ascii="Skeena" w:hAnsi="Skeena" w:cs="Arial"/>
              </w:rPr>
              <w:t>MPPM 102.06.02A</w:t>
            </w:r>
          </w:p>
        </w:tc>
      </w:tr>
      <w:tr w:rsidR="00637D65" w:rsidRPr="00681E97" w14:paraId="7F4B6C97" w14:textId="77777777" w:rsidTr="00681E97">
        <w:trPr>
          <w:cnfStyle w:val="000000010000" w:firstRow="0" w:lastRow="0" w:firstColumn="0" w:lastColumn="0" w:oddVBand="0" w:evenVBand="0" w:oddHBand="0" w:evenHBand="1" w:firstRowFirstColumn="0" w:firstRowLastColumn="0" w:lastRowFirstColumn="0" w:lastRowLastColumn="0"/>
        </w:trPr>
        <w:tc>
          <w:tcPr>
            <w:tcW w:w="848" w:type="pct"/>
          </w:tcPr>
          <w:p w14:paraId="4B7FF2C6" w14:textId="77777777" w:rsidR="00637D65" w:rsidRPr="00681E97" w:rsidRDefault="00637D65" w:rsidP="00681E97">
            <w:pPr>
              <w:rPr>
                <w:rFonts w:ascii="Skeena" w:hAnsi="Skeena" w:cs="Arial"/>
                <w:b/>
              </w:rPr>
            </w:pPr>
            <w:bookmarkStart w:id="1316" w:name="Intro"/>
            <w:r w:rsidRPr="00681E97">
              <w:rPr>
                <w:rFonts w:ascii="Skeena" w:hAnsi="Skeena" w:cs="Arial"/>
                <w:b/>
              </w:rPr>
              <w:t>Introduction</w:t>
            </w:r>
            <w:bookmarkEnd w:id="1316"/>
          </w:p>
        </w:tc>
        <w:tc>
          <w:tcPr>
            <w:tcW w:w="2488" w:type="pct"/>
          </w:tcPr>
          <w:p w14:paraId="069180B5" w14:textId="77777777" w:rsidR="00637D65" w:rsidRPr="00681E97" w:rsidRDefault="00637D65" w:rsidP="00681E97">
            <w:pPr>
              <w:rPr>
                <w:rFonts w:ascii="Skeena" w:hAnsi="Skeena" w:cs="Simplified Arabic Fixed"/>
              </w:rPr>
            </w:pPr>
            <w:r w:rsidRPr="00681E97">
              <w:rPr>
                <w:rFonts w:ascii="Skeena" w:hAnsi="Skeena" w:cs="Simplified Arabic Fixed"/>
              </w:rPr>
              <w:t xml:space="preserve">Hi, this is </w:t>
            </w:r>
            <w:r w:rsidRPr="00681E97">
              <w:rPr>
                <w:rFonts w:ascii="Skeena" w:hAnsi="Skeena" w:cs="Simplified Arabic Fixed"/>
                <w:u w:val="single"/>
              </w:rPr>
              <w:t>Name</w:t>
            </w:r>
            <w:r w:rsidRPr="00681E97">
              <w:rPr>
                <w:rFonts w:ascii="Skeena" w:hAnsi="Skeena" w:cs="Simplified Arabic Fixed"/>
              </w:rPr>
              <w:t xml:space="preserve"> with the South Carolina Department of Health and Human Services, Healthy Connections. May I speak with Mr./Ms. </w:t>
            </w:r>
            <w:r w:rsidRPr="00681E97">
              <w:rPr>
                <w:rFonts w:ascii="Skeena" w:hAnsi="Skeena" w:cs="Simplified Arabic Fixed"/>
                <w:u w:val="single"/>
              </w:rPr>
              <w:t>Applicant (or Authorized Representative)</w:t>
            </w:r>
            <w:r w:rsidRPr="00681E97">
              <w:rPr>
                <w:rFonts w:ascii="Skeena" w:hAnsi="Skeena" w:cs="Simplified Arabic Fixed"/>
              </w:rPr>
              <w:t>?</w:t>
            </w:r>
          </w:p>
          <w:p w14:paraId="17034D03" w14:textId="77777777" w:rsidR="00637D65" w:rsidRPr="00681E97" w:rsidRDefault="00637D65" w:rsidP="00681E97">
            <w:pPr>
              <w:rPr>
                <w:rFonts w:ascii="Skeena" w:hAnsi="Skeena" w:cs="Arial"/>
                <w:i/>
              </w:rPr>
            </w:pPr>
          </w:p>
        </w:tc>
        <w:tc>
          <w:tcPr>
            <w:tcW w:w="1665" w:type="pct"/>
          </w:tcPr>
          <w:p w14:paraId="74AE3AD6" w14:textId="77777777" w:rsidR="00637D65" w:rsidRPr="00681E97" w:rsidRDefault="00637D65" w:rsidP="00681E97">
            <w:pPr>
              <w:rPr>
                <w:rFonts w:ascii="Skeena" w:hAnsi="Skeena" w:cs="Arial"/>
                <w:i/>
              </w:rPr>
            </w:pPr>
            <w:r w:rsidRPr="00681E97">
              <w:rPr>
                <w:rFonts w:ascii="Skeena" w:hAnsi="Skeena" w:cs="Arial"/>
                <w:i/>
              </w:rPr>
              <w:t xml:space="preserve">If person on the phone says the applicant is not available, go to </w:t>
            </w:r>
            <w:hyperlink w:anchor="Not_Avail" w:history="1">
              <w:r w:rsidRPr="00681E97">
                <w:rPr>
                  <w:rFonts w:ascii="Skeena" w:hAnsi="Skeena" w:cs="Arial"/>
                  <w:b/>
                  <w:color w:val="0000FF"/>
                  <w:u w:val="single"/>
                </w:rPr>
                <w:t>Not Available</w:t>
              </w:r>
            </w:hyperlink>
            <w:r w:rsidRPr="00681E97">
              <w:rPr>
                <w:rFonts w:ascii="Skeena" w:hAnsi="Skeena" w:cs="Arial"/>
                <w:i/>
              </w:rPr>
              <w:t xml:space="preserve">. </w:t>
            </w:r>
          </w:p>
          <w:p w14:paraId="5B142046" w14:textId="77777777" w:rsidR="00637D65" w:rsidRPr="00681E97" w:rsidRDefault="00637D65" w:rsidP="00681E97">
            <w:pPr>
              <w:rPr>
                <w:rFonts w:ascii="Skeena" w:hAnsi="Skeena" w:cs="Arial"/>
                <w:i/>
              </w:rPr>
            </w:pPr>
          </w:p>
          <w:p w14:paraId="2E26F313" w14:textId="77777777" w:rsidR="00637D65" w:rsidRPr="00681E97" w:rsidRDefault="00637D65" w:rsidP="00681E97">
            <w:pPr>
              <w:rPr>
                <w:rFonts w:ascii="Skeena" w:hAnsi="Skeena" w:cs="Arial"/>
                <w:i/>
              </w:rPr>
            </w:pPr>
            <w:r w:rsidRPr="00681E97">
              <w:rPr>
                <w:rFonts w:ascii="Skeena" w:hAnsi="Skeena" w:cs="Arial"/>
                <w:i/>
              </w:rPr>
              <w:t xml:space="preserve">If able to speak with the applicant, go to </w:t>
            </w:r>
            <w:hyperlink w:anchor="Avail" w:history="1">
              <w:r w:rsidRPr="00681E97">
                <w:rPr>
                  <w:rFonts w:ascii="Skeena" w:hAnsi="Skeena" w:cs="Arial"/>
                  <w:b/>
                  <w:color w:val="0000FF"/>
                  <w:u w:val="single"/>
                </w:rPr>
                <w:t>Available</w:t>
              </w:r>
            </w:hyperlink>
            <w:r w:rsidRPr="00681E97">
              <w:rPr>
                <w:rFonts w:ascii="Skeena" w:hAnsi="Skeena" w:cs="Arial"/>
                <w:i/>
              </w:rPr>
              <w:t>.</w:t>
            </w:r>
          </w:p>
          <w:p w14:paraId="2747EAFB" w14:textId="77777777" w:rsidR="00637D65" w:rsidRPr="00681E97" w:rsidRDefault="00637D65" w:rsidP="00681E97">
            <w:pPr>
              <w:rPr>
                <w:rFonts w:ascii="Skeena" w:hAnsi="Skeena" w:cs="Arial"/>
                <w:i/>
              </w:rPr>
            </w:pPr>
          </w:p>
          <w:p w14:paraId="0D0E792D" w14:textId="77777777" w:rsidR="00637D65" w:rsidRPr="00681E97" w:rsidRDefault="00637D65" w:rsidP="00681E97">
            <w:pPr>
              <w:rPr>
                <w:rFonts w:ascii="Skeena" w:hAnsi="Skeena" w:cs="Arial"/>
              </w:rPr>
            </w:pPr>
            <w:r w:rsidRPr="00681E97">
              <w:rPr>
                <w:rFonts w:ascii="Skeena" w:hAnsi="Skeena" w:cs="Arial"/>
                <w:i/>
              </w:rPr>
              <w:t xml:space="preserve">If applicant is the person on the phone, go to </w:t>
            </w:r>
            <w:hyperlink w:anchor="Avail" w:history="1">
              <w:r w:rsidRPr="00681E97">
                <w:rPr>
                  <w:rFonts w:ascii="Skeena" w:hAnsi="Skeena" w:cs="Arial"/>
                  <w:b/>
                  <w:color w:val="0000FF"/>
                  <w:u w:val="single"/>
                </w:rPr>
                <w:t>Available</w:t>
              </w:r>
            </w:hyperlink>
            <w:r w:rsidRPr="00681E97">
              <w:rPr>
                <w:rFonts w:ascii="Skeena" w:hAnsi="Skeena" w:cs="Arial"/>
                <w:i/>
              </w:rPr>
              <w:t>.</w:t>
            </w:r>
          </w:p>
        </w:tc>
      </w:tr>
      <w:tr w:rsidR="00637D65" w:rsidRPr="00681E97" w14:paraId="4446850C" w14:textId="77777777" w:rsidTr="00894D7D">
        <w:trPr>
          <w:cnfStyle w:val="000000100000" w:firstRow="0" w:lastRow="0" w:firstColumn="0" w:lastColumn="0" w:oddVBand="0" w:evenVBand="0" w:oddHBand="1" w:evenHBand="0" w:firstRowFirstColumn="0" w:firstRowLastColumn="0" w:lastRowFirstColumn="0" w:lastRowLastColumn="0"/>
        </w:trPr>
        <w:tc>
          <w:tcPr>
            <w:tcW w:w="848" w:type="pct"/>
          </w:tcPr>
          <w:p w14:paraId="0B91D45F" w14:textId="77777777" w:rsidR="00637D65" w:rsidRPr="00681E97" w:rsidRDefault="00637D65" w:rsidP="00681E97">
            <w:pPr>
              <w:rPr>
                <w:rFonts w:ascii="Skeena" w:hAnsi="Skeena" w:cs="Arial"/>
                <w:b/>
              </w:rPr>
            </w:pPr>
            <w:bookmarkStart w:id="1317" w:name="Not_Avail"/>
            <w:r w:rsidRPr="00681E97">
              <w:rPr>
                <w:rFonts w:ascii="Skeena" w:hAnsi="Skeena" w:cs="Arial"/>
                <w:b/>
              </w:rPr>
              <w:t>Not Available</w:t>
            </w:r>
            <w:bookmarkEnd w:id="1317"/>
          </w:p>
        </w:tc>
        <w:tc>
          <w:tcPr>
            <w:tcW w:w="2488" w:type="pct"/>
          </w:tcPr>
          <w:p w14:paraId="748CE932" w14:textId="77777777" w:rsidR="00637D65" w:rsidRPr="00681E97" w:rsidRDefault="00637D65" w:rsidP="00681E97">
            <w:pPr>
              <w:rPr>
                <w:rFonts w:ascii="Skeena" w:hAnsi="Skeena" w:cs="Simplified Arabic Fixed"/>
                <w:u w:val="single"/>
              </w:rPr>
            </w:pPr>
            <w:r w:rsidRPr="00681E97">
              <w:rPr>
                <w:rFonts w:ascii="Skeena" w:hAnsi="Skeena" w:cs="Simplified Arabic Fixed"/>
              </w:rPr>
              <w:t xml:space="preserve">Mr./Ms. </w:t>
            </w:r>
            <w:r w:rsidRPr="00681E97">
              <w:rPr>
                <w:rFonts w:ascii="Skeena" w:hAnsi="Skeena" w:cs="Simplified Arabic Fixed"/>
                <w:u w:val="single"/>
              </w:rPr>
              <w:t>Last Name</w:t>
            </w:r>
            <w:r w:rsidRPr="00681E97">
              <w:rPr>
                <w:rFonts w:ascii="Skeena" w:hAnsi="Skeena" w:cs="Simplified Arabic Fixed"/>
              </w:rPr>
              <w:t xml:space="preserve"> recently contacted our agency and we need to speak with </w:t>
            </w:r>
            <w:r w:rsidRPr="00681E97">
              <w:rPr>
                <w:rFonts w:ascii="Skeena" w:hAnsi="Skeena" w:cs="Simplified Arabic Fixed"/>
                <w:u w:val="single"/>
              </w:rPr>
              <w:t>him/her</w:t>
            </w:r>
            <w:r w:rsidRPr="00681E97">
              <w:rPr>
                <w:rFonts w:ascii="Skeena" w:hAnsi="Skeena" w:cs="Simplified Arabic Fixed"/>
              </w:rPr>
              <w:t xml:space="preserve"> to get some more information. Since we cannot </w:t>
            </w:r>
            <w:r w:rsidRPr="00681E97">
              <w:rPr>
                <w:rFonts w:ascii="Skeena" w:hAnsi="Skeena" w:cs="Simplified Arabic Fixed"/>
              </w:rPr>
              <w:lastRenderedPageBreak/>
              <w:t xml:space="preserve">speak with Mr./Ms. </w:t>
            </w:r>
            <w:r w:rsidRPr="00681E97">
              <w:rPr>
                <w:rFonts w:ascii="Skeena" w:hAnsi="Skeena" w:cs="Simplified Arabic Fixed"/>
                <w:u w:val="single"/>
              </w:rPr>
              <w:t>Last Name</w:t>
            </w:r>
            <w:r w:rsidRPr="00681E97">
              <w:rPr>
                <w:rFonts w:ascii="Skeena" w:hAnsi="Skeena" w:cs="Simplified Arabic Fixed"/>
              </w:rPr>
              <w:t xml:space="preserve"> right now we will contact him/her by mail. Can we take a few moments to make sure we have the correct contact information for Mr./Ms. </w:t>
            </w:r>
            <w:r w:rsidRPr="00681E97">
              <w:rPr>
                <w:rFonts w:ascii="Skeena" w:hAnsi="Skeena" w:cs="Simplified Arabic Fixed"/>
                <w:u w:val="single"/>
              </w:rPr>
              <w:t>Last Name?</w:t>
            </w:r>
          </w:p>
          <w:p w14:paraId="5CDB1534" w14:textId="77777777" w:rsidR="00637D65" w:rsidRPr="00681E97" w:rsidRDefault="00637D65" w:rsidP="00681E97">
            <w:pPr>
              <w:rPr>
                <w:rFonts w:ascii="Skeena" w:hAnsi="Skeena" w:cs="Arial"/>
                <w:b/>
              </w:rPr>
            </w:pPr>
          </w:p>
        </w:tc>
        <w:tc>
          <w:tcPr>
            <w:tcW w:w="1665" w:type="pct"/>
          </w:tcPr>
          <w:p w14:paraId="5BC95769" w14:textId="77777777" w:rsidR="00637D65" w:rsidRPr="00681E97" w:rsidRDefault="00637D65" w:rsidP="00681E97">
            <w:pPr>
              <w:rPr>
                <w:rFonts w:ascii="Skeena" w:hAnsi="Skeena" w:cs="Arial"/>
                <w:i/>
              </w:rPr>
            </w:pPr>
            <w:r w:rsidRPr="00681E97">
              <w:rPr>
                <w:rFonts w:ascii="Skeena" w:hAnsi="Skeena" w:cs="Arial"/>
                <w:i/>
              </w:rPr>
              <w:lastRenderedPageBreak/>
              <w:t xml:space="preserve">If the person on the phone is willing, confirm the name (ask if it is the person’s legal name and </w:t>
            </w:r>
            <w:r w:rsidRPr="00681E97">
              <w:rPr>
                <w:rFonts w:ascii="Skeena" w:hAnsi="Skeena" w:cs="Arial"/>
                <w:i/>
              </w:rPr>
              <w:lastRenderedPageBreak/>
              <w:t>check the spelling), date of birth if the person knows it, and contact information (address and phone number).</w:t>
            </w:r>
          </w:p>
          <w:p w14:paraId="562B4A15" w14:textId="77777777" w:rsidR="00637D65" w:rsidRPr="00681E97" w:rsidRDefault="00637D65" w:rsidP="00681E97">
            <w:pPr>
              <w:rPr>
                <w:rFonts w:ascii="Skeena" w:hAnsi="Skeena" w:cs="Arial"/>
                <w:b/>
              </w:rPr>
            </w:pPr>
          </w:p>
          <w:p w14:paraId="55C5F9E5" w14:textId="77777777" w:rsidR="00637D65" w:rsidRPr="00681E97" w:rsidRDefault="00637D65" w:rsidP="00681E97">
            <w:pPr>
              <w:rPr>
                <w:rFonts w:ascii="Skeena" w:hAnsi="Skeena" w:cs="Arial"/>
                <w:b/>
              </w:rPr>
            </w:pPr>
            <w:r w:rsidRPr="00681E97">
              <w:rPr>
                <w:rFonts w:ascii="Skeena" w:hAnsi="Skeena" w:cs="Arial"/>
                <w:b/>
              </w:rPr>
              <w:t>END CALL</w:t>
            </w:r>
          </w:p>
          <w:p w14:paraId="2710A01B" w14:textId="77777777" w:rsidR="00637D65" w:rsidRPr="00681E97" w:rsidRDefault="00637D65" w:rsidP="00681E97">
            <w:pPr>
              <w:rPr>
                <w:rFonts w:ascii="Skeena" w:hAnsi="Skeena" w:cs="Arial"/>
                <w:i/>
              </w:rPr>
            </w:pPr>
          </w:p>
          <w:p w14:paraId="43DB0473" w14:textId="77777777" w:rsidR="00637D65" w:rsidRPr="00681E97" w:rsidRDefault="00637D65" w:rsidP="00681E97">
            <w:pPr>
              <w:rPr>
                <w:rFonts w:ascii="Skeena" w:hAnsi="Skeena" w:cs="Arial"/>
              </w:rPr>
            </w:pPr>
            <w:r w:rsidRPr="00681E97">
              <w:rPr>
                <w:rFonts w:ascii="Skeena" w:hAnsi="Skeena" w:cs="Arial"/>
                <w:i/>
              </w:rPr>
              <w:t xml:space="preserve">Go to </w:t>
            </w:r>
            <w:r w:rsidRPr="00681E97">
              <w:rPr>
                <w:rFonts w:ascii="Skeena" w:hAnsi="Skeena" w:cs="Arial"/>
                <w:b/>
                <w:i/>
              </w:rPr>
              <w:t xml:space="preserve">Prepare Disability Packet. </w:t>
            </w:r>
            <w:r w:rsidRPr="00681E97">
              <w:rPr>
                <w:rFonts w:ascii="Skeena" w:hAnsi="Skeena" w:cs="Arial"/>
              </w:rPr>
              <w:t>MPPM 102.06.02A</w:t>
            </w:r>
          </w:p>
        </w:tc>
      </w:tr>
      <w:tr w:rsidR="00637D65" w:rsidRPr="00681E97" w14:paraId="25E8F5B0" w14:textId="77777777" w:rsidTr="00681E97">
        <w:trPr>
          <w:cnfStyle w:val="000000010000" w:firstRow="0" w:lastRow="0" w:firstColumn="0" w:lastColumn="0" w:oddVBand="0" w:evenVBand="0" w:oddHBand="0" w:evenHBand="1" w:firstRowFirstColumn="0" w:firstRowLastColumn="0" w:lastRowFirstColumn="0" w:lastRowLastColumn="0"/>
        </w:trPr>
        <w:tc>
          <w:tcPr>
            <w:tcW w:w="848" w:type="pct"/>
          </w:tcPr>
          <w:p w14:paraId="606AEBF5" w14:textId="77777777" w:rsidR="00637D65" w:rsidRPr="00681E97" w:rsidRDefault="00637D65" w:rsidP="00681E97">
            <w:pPr>
              <w:rPr>
                <w:rFonts w:ascii="Skeena" w:hAnsi="Skeena" w:cs="Arial"/>
                <w:b/>
              </w:rPr>
            </w:pPr>
            <w:bookmarkStart w:id="1318" w:name="Avail"/>
            <w:r w:rsidRPr="00681E97">
              <w:rPr>
                <w:rFonts w:ascii="Skeena" w:hAnsi="Skeena" w:cs="Arial"/>
                <w:b/>
              </w:rPr>
              <w:lastRenderedPageBreak/>
              <w:t>Available</w:t>
            </w:r>
            <w:bookmarkEnd w:id="1318"/>
          </w:p>
        </w:tc>
        <w:tc>
          <w:tcPr>
            <w:tcW w:w="2488" w:type="pct"/>
          </w:tcPr>
          <w:p w14:paraId="00EB049A" w14:textId="77777777" w:rsidR="00637D65" w:rsidRPr="00681E97" w:rsidRDefault="00637D65" w:rsidP="00681E97">
            <w:pPr>
              <w:rPr>
                <w:rFonts w:ascii="Skeena" w:hAnsi="Skeena" w:cs="Simplified Arabic Fixed"/>
              </w:rPr>
            </w:pPr>
            <w:r w:rsidRPr="00681E97">
              <w:rPr>
                <w:rFonts w:ascii="Skeena" w:hAnsi="Skeena" w:cs="Simplified Arabic Fixed"/>
              </w:rPr>
              <w:t xml:space="preserve">Mr./Ms. </w:t>
            </w:r>
            <w:r w:rsidRPr="00681E97">
              <w:rPr>
                <w:rFonts w:ascii="Skeena" w:hAnsi="Skeena" w:cs="Simplified Arabic Fixed"/>
                <w:u w:val="single"/>
              </w:rPr>
              <w:t>Last Name</w:t>
            </w:r>
            <w:r w:rsidRPr="00681E97">
              <w:rPr>
                <w:rFonts w:ascii="Skeena" w:hAnsi="Skeena" w:cs="Simplified Arabic Fixed"/>
              </w:rPr>
              <w:t>, you recently contacted our agency to apply for benefits and we need to follow up to get some additional information. First I need to confirm I am speaking with the right person.</w:t>
            </w:r>
          </w:p>
          <w:p w14:paraId="531C3F51" w14:textId="77777777" w:rsidR="00637D65" w:rsidRPr="00681E97" w:rsidRDefault="00637D65" w:rsidP="00681E97">
            <w:pPr>
              <w:rPr>
                <w:rFonts w:ascii="Skeena" w:hAnsi="Skeena" w:cs="Arial"/>
                <w:b/>
                <w:i/>
              </w:rPr>
            </w:pPr>
          </w:p>
        </w:tc>
        <w:tc>
          <w:tcPr>
            <w:tcW w:w="1665" w:type="pct"/>
          </w:tcPr>
          <w:p w14:paraId="7DB5E92E" w14:textId="77777777" w:rsidR="00637D65" w:rsidRPr="00681E97" w:rsidRDefault="00637D65" w:rsidP="00681E97">
            <w:pPr>
              <w:rPr>
                <w:rFonts w:ascii="Skeena" w:hAnsi="Skeena" w:cs="Arial"/>
                <w:i/>
              </w:rPr>
            </w:pPr>
            <w:r w:rsidRPr="00681E97">
              <w:rPr>
                <w:rFonts w:ascii="Skeena" w:hAnsi="Skeena" w:cs="Arial"/>
                <w:i/>
              </w:rPr>
              <w:t>If someone other than the applicant answered the call, reintroduce yourself before continuing with the script.</w:t>
            </w:r>
          </w:p>
          <w:p w14:paraId="46BF7E73" w14:textId="77777777" w:rsidR="00637D65" w:rsidRPr="00681E97" w:rsidRDefault="00637D65" w:rsidP="00681E97">
            <w:pPr>
              <w:rPr>
                <w:rFonts w:ascii="Skeena" w:hAnsi="Skeena" w:cs="Arial"/>
                <w:i/>
              </w:rPr>
            </w:pPr>
          </w:p>
          <w:p w14:paraId="3B62DB9E" w14:textId="77777777" w:rsidR="00637D65" w:rsidRPr="00681E97" w:rsidRDefault="00637D65" w:rsidP="00681E97">
            <w:pPr>
              <w:rPr>
                <w:rFonts w:ascii="Skeena" w:hAnsi="Skeena" w:cs="Arial"/>
                <w:b/>
                <w:i/>
              </w:rPr>
            </w:pPr>
            <w:r w:rsidRPr="00681E97">
              <w:rPr>
                <w:rFonts w:ascii="Skeena" w:hAnsi="Skeena" w:cs="Arial"/>
                <w:i/>
              </w:rPr>
              <w:t xml:space="preserve">Ask for name and date of birth of the individual and match and confirm with the information on the application. Ask for additional elements such as address and the last four digits of the SSN. If confirmed, go to </w:t>
            </w:r>
            <w:hyperlink w:anchor="Dis_Script" w:history="1">
              <w:r w:rsidRPr="00681E97">
                <w:rPr>
                  <w:rFonts w:ascii="Skeena" w:hAnsi="Skeena" w:cs="Arial"/>
                  <w:b/>
                  <w:color w:val="0000FF"/>
                  <w:u w:val="single"/>
                </w:rPr>
                <w:t>Disability Script</w:t>
              </w:r>
            </w:hyperlink>
            <w:r w:rsidRPr="00681E97">
              <w:rPr>
                <w:rFonts w:ascii="Skeena" w:hAnsi="Skeena" w:cs="Arial"/>
                <w:b/>
                <w:i/>
              </w:rPr>
              <w:t>.</w:t>
            </w:r>
          </w:p>
          <w:p w14:paraId="5A900E12" w14:textId="77777777" w:rsidR="00637D65" w:rsidRPr="00681E97" w:rsidRDefault="00637D65" w:rsidP="00681E97">
            <w:pPr>
              <w:rPr>
                <w:rFonts w:ascii="Skeena" w:hAnsi="Skeena" w:cs="Arial"/>
                <w:i/>
              </w:rPr>
            </w:pPr>
          </w:p>
          <w:p w14:paraId="6378A1ED" w14:textId="77777777" w:rsidR="00637D65" w:rsidRPr="00681E97" w:rsidRDefault="00637D65" w:rsidP="00681E97">
            <w:pPr>
              <w:rPr>
                <w:rFonts w:ascii="Skeena" w:hAnsi="Skeena" w:cs="Arial"/>
              </w:rPr>
            </w:pPr>
            <w:r w:rsidRPr="00681E97">
              <w:rPr>
                <w:rFonts w:ascii="Skeena" w:hAnsi="Skeena" w:cs="Arial"/>
                <w:i/>
              </w:rPr>
              <w:t>If unable to confirm the identity of the applicant, indicate you will have to send the request by mail and go to Go to Prepare Disability Packet. MPPM 102.06.02A</w:t>
            </w:r>
          </w:p>
        </w:tc>
      </w:tr>
      <w:tr w:rsidR="00637D65" w:rsidRPr="00681E97" w14:paraId="57D7B31B" w14:textId="77777777" w:rsidTr="00894D7D">
        <w:trPr>
          <w:cnfStyle w:val="000000100000" w:firstRow="0" w:lastRow="0" w:firstColumn="0" w:lastColumn="0" w:oddVBand="0" w:evenVBand="0" w:oddHBand="1" w:evenHBand="0" w:firstRowFirstColumn="0" w:firstRowLastColumn="0" w:lastRowFirstColumn="0" w:lastRowLastColumn="0"/>
        </w:trPr>
        <w:tc>
          <w:tcPr>
            <w:tcW w:w="848" w:type="pct"/>
          </w:tcPr>
          <w:p w14:paraId="75262CB0" w14:textId="77777777" w:rsidR="00637D65" w:rsidRPr="00681E97" w:rsidRDefault="00637D65" w:rsidP="00681E97">
            <w:pPr>
              <w:rPr>
                <w:rFonts w:ascii="Skeena" w:hAnsi="Skeena" w:cs="Arial"/>
                <w:b/>
              </w:rPr>
            </w:pPr>
            <w:bookmarkStart w:id="1319" w:name="Dis_Script"/>
            <w:r w:rsidRPr="00681E97">
              <w:rPr>
                <w:rFonts w:ascii="Skeena" w:hAnsi="Skeena" w:cs="Arial"/>
                <w:b/>
              </w:rPr>
              <w:t>Disability Script</w:t>
            </w:r>
            <w:bookmarkEnd w:id="1319"/>
          </w:p>
        </w:tc>
        <w:tc>
          <w:tcPr>
            <w:tcW w:w="2488" w:type="pct"/>
          </w:tcPr>
          <w:p w14:paraId="548D4E47" w14:textId="77777777" w:rsidR="00637D65" w:rsidRPr="00681E97" w:rsidRDefault="00637D65" w:rsidP="00681E97">
            <w:pPr>
              <w:rPr>
                <w:rFonts w:ascii="Skeena" w:hAnsi="Skeena" w:cs="Arial"/>
              </w:rPr>
            </w:pPr>
            <w:r w:rsidRPr="00681E97">
              <w:rPr>
                <w:rFonts w:ascii="Skeena" w:hAnsi="Skeena" w:cs="Simplified Arabic Fixed"/>
              </w:rPr>
              <w:t>On your application for Medicaid, you checked that you may be disabled. We are trying to help make the process go a little more smoothly, so we want to give you some information about applying for Medicaid based on disability so you can make the best decision about what to do next.</w:t>
            </w:r>
          </w:p>
        </w:tc>
        <w:tc>
          <w:tcPr>
            <w:tcW w:w="1665" w:type="pct"/>
          </w:tcPr>
          <w:p w14:paraId="4C00DAD3" w14:textId="77777777" w:rsidR="00637D65" w:rsidRPr="00681E97" w:rsidRDefault="00637D65" w:rsidP="00681E97">
            <w:pPr>
              <w:rPr>
                <w:rFonts w:ascii="Skeena" w:hAnsi="Skeena" w:cs="Arial"/>
              </w:rPr>
            </w:pPr>
            <w:r w:rsidRPr="00681E97">
              <w:rPr>
                <w:rFonts w:ascii="Skeena" w:hAnsi="Skeena" w:cs="Arial"/>
              </w:rPr>
              <w:t xml:space="preserve">Go to </w:t>
            </w:r>
            <w:hyperlink w:anchor="Gen_Med_Info" w:history="1">
              <w:r w:rsidRPr="00681E97">
                <w:rPr>
                  <w:rFonts w:ascii="Skeena" w:hAnsi="Skeena" w:cs="Arial"/>
                  <w:b/>
                  <w:color w:val="0000FF"/>
                  <w:u w:val="single"/>
                </w:rPr>
                <w:t>General Medicaid Information</w:t>
              </w:r>
            </w:hyperlink>
            <w:r w:rsidRPr="00681E97">
              <w:rPr>
                <w:rFonts w:ascii="Skeena" w:hAnsi="Skeena" w:cs="Arial"/>
                <w:b/>
                <w:color w:val="0000FF"/>
                <w:u w:val="single"/>
              </w:rPr>
              <w:t>.</w:t>
            </w:r>
          </w:p>
        </w:tc>
      </w:tr>
      <w:tr w:rsidR="00637D65" w:rsidRPr="00681E97" w14:paraId="5595BE06" w14:textId="77777777" w:rsidTr="00681E97">
        <w:trPr>
          <w:cnfStyle w:val="000000010000" w:firstRow="0" w:lastRow="0" w:firstColumn="0" w:lastColumn="0" w:oddVBand="0" w:evenVBand="0" w:oddHBand="0" w:evenHBand="1" w:firstRowFirstColumn="0" w:firstRowLastColumn="0" w:lastRowFirstColumn="0" w:lastRowLastColumn="0"/>
        </w:trPr>
        <w:tc>
          <w:tcPr>
            <w:tcW w:w="848" w:type="pct"/>
          </w:tcPr>
          <w:p w14:paraId="08FF0694" w14:textId="77777777" w:rsidR="00637D65" w:rsidRPr="00681E97" w:rsidRDefault="00637D65" w:rsidP="00681E97">
            <w:pPr>
              <w:rPr>
                <w:rFonts w:ascii="Skeena" w:hAnsi="Skeena" w:cs="Arial"/>
                <w:b/>
              </w:rPr>
            </w:pPr>
            <w:bookmarkStart w:id="1320" w:name="Gen_Med_Info"/>
            <w:r w:rsidRPr="00681E97">
              <w:rPr>
                <w:rFonts w:ascii="Skeena" w:hAnsi="Skeena" w:cs="Arial"/>
                <w:b/>
              </w:rPr>
              <w:t>General Medicaid Information</w:t>
            </w:r>
          </w:p>
          <w:bookmarkEnd w:id="1320"/>
          <w:p w14:paraId="3AAC013B" w14:textId="77777777" w:rsidR="00637D65" w:rsidRPr="00681E97" w:rsidRDefault="00637D65" w:rsidP="00681E97">
            <w:pPr>
              <w:rPr>
                <w:rFonts w:ascii="Skeena" w:hAnsi="Skeena" w:cs="Arial"/>
                <w:b/>
              </w:rPr>
            </w:pPr>
          </w:p>
        </w:tc>
        <w:tc>
          <w:tcPr>
            <w:tcW w:w="2488" w:type="pct"/>
          </w:tcPr>
          <w:p w14:paraId="73B80760" w14:textId="77777777" w:rsidR="00637D65" w:rsidRPr="00681E97" w:rsidRDefault="00637D65" w:rsidP="00681E97">
            <w:pPr>
              <w:rPr>
                <w:rFonts w:ascii="Skeena" w:hAnsi="Skeena" w:cs="Simplified Arabic Fixed"/>
              </w:rPr>
            </w:pPr>
            <w:r w:rsidRPr="00681E97">
              <w:rPr>
                <w:rFonts w:ascii="Skeena" w:hAnsi="Skeena" w:cs="Simplified Arabic Fixed"/>
              </w:rPr>
              <w:t xml:space="preserve">Medicaid is for people who have a financial need, but it is more than just how much money you may or may not have. You must also be part of a coverage group, or category. In addition to being disabled or aged 65 or older, there are four other broad categories. You can be a: </w:t>
            </w:r>
          </w:p>
          <w:p w14:paraId="75FFF0FF" w14:textId="77777777" w:rsidR="00637D65" w:rsidRPr="00681E97" w:rsidRDefault="00637D65" w:rsidP="0035705C">
            <w:pPr>
              <w:numPr>
                <w:ilvl w:val="0"/>
                <w:numId w:val="336"/>
              </w:numPr>
              <w:contextualSpacing/>
              <w:rPr>
                <w:rFonts w:ascii="Skeena" w:hAnsi="Skeena" w:cs="Simplified Arabic Fixed"/>
              </w:rPr>
            </w:pPr>
            <w:r w:rsidRPr="00681E97">
              <w:rPr>
                <w:rFonts w:ascii="Skeena" w:hAnsi="Skeena" w:cs="Simplified Arabic Fixed"/>
              </w:rPr>
              <w:t>Child under age 19;</w:t>
            </w:r>
          </w:p>
          <w:p w14:paraId="76CD620A" w14:textId="77777777" w:rsidR="00637D65" w:rsidRPr="00681E97" w:rsidRDefault="00637D65" w:rsidP="0035705C">
            <w:pPr>
              <w:numPr>
                <w:ilvl w:val="0"/>
                <w:numId w:val="336"/>
              </w:numPr>
              <w:contextualSpacing/>
              <w:rPr>
                <w:rFonts w:ascii="Skeena" w:hAnsi="Skeena" w:cs="Simplified Arabic Fixed"/>
              </w:rPr>
            </w:pPr>
            <w:r w:rsidRPr="00681E97">
              <w:rPr>
                <w:rFonts w:ascii="Skeena" w:hAnsi="Skeena" w:cs="Simplified Arabic Fixed"/>
              </w:rPr>
              <w:lastRenderedPageBreak/>
              <w:t>Pregnant women;</w:t>
            </w:r>
          </w:p>
          <w:p w14:paraId="40372021" w14:textId="77777777" w:rsidR="00637D65" w:rsidRPr="00681E97" w:rsidRDefault="00637D65" w:rsidP="0035705C">
            <w:pPr>
              <w:numPr>
                <w:ilvl w:val="0"/>
                <w:numId w:val="336"/>
              </w:numPr>
              <w:contextualSpacing/>
              <w:rPr>
                <w:rFonts w:ascii="Skeena" w:hAnsi="Skeena" w:cs="Simplified Arabic Fixed"/>
              </w:rPr>
            </w:pPr>
            <w:r w:rsidRPr="00681E97">
              <w:rPr>
                <w:rFonts w:ascii="Skeena" w:hAnsi="Skeena" w:cs="Simplified Arabic Fixed"/>
              </w:rPr>
              <w:t>Parent (or other caretakers of children) in families with dependent children; or</w:t>
            </w:r>
          </w:p>
          <w:p w14:paraId="1DD86DA1" w14:textId="77777777" w:rsidR="00637D65" w:rsidRPr="00681E97" w:rsidRDefault="00637D65" w:rsidP="0035705C">
            <w:pPr>
              <w:numPr>
                <w:ilvl w:val="0"/>
                <w:numId w:val="336"/>
              </w:numPr>
              <w:contextualSpacing/>
              <w:rPr>
                <w:rFonts w:ascii="Skeena" w:hAnsi="Skeena" w:cs="Simplified Arabic Fixed"/>
              </w:rPr>
            </w:pPr>
            <w:r w:rsidRPr="00681E97">
              <w:rPr>
                <w:rFonts w:ascii="Skeena" w:hAnsi="Skeena" w:cs="Simplified Arabic Fixed"/>
              </w:rPr>
              <w:t>Person diagnosed with and receiving treatment for breast or cervical cancer.</w:t>
            </w:r>
          </w:p>
          <w:p w14:paraId="12F27296" w14:textId="77777777" w:rsidR="00637D65" w:rsidRPr="00681E97" w:rsidRDefault="00637D65" w:rsidP="00681E97">
            <w:pPr>
              <w:rPr>
                <w:rFonts w:ascii="Skeena" w:hAnsi="Skeena" w:cs="Arial"/>
              </w:rPr>
            </w:pPr>
            <w:r w:rsidRPr="00681E97">
              <w:rPr>
                <w:rFonts w:ascii="Skeena" w:hAnsi="Skeena" w:cs="Simplified Arabic Fixed"/>
              </w:rPr>
              <w:t xml:space="preserve">Do you believe you may be part of one of these other groups? </w:t>
            </w:r>
          </w:p>
        </w:tc>
        <w:tc>
          <w:tcPr>
            <w:tcW w:w="1665" w:type="pct"/>
          </w:tcPr>
          <w:p w14:paraId="7A22A7B3" w14:textId="77777777" w:rsidR="00637D65" w:rsidRPr="00681E97" w:rsidRDefault="00637D65" w:rsidP="00681E97">
            <w:pPr>
              <w:rPr>
                <w:rFonts w:ascii="Skeena" w:hAnsi="Skeena" w:cs="Arial"/>
                <w:i/>
              </w:rPr>
            </w:pPr>
            <w:r w:rsidRPr="00681E97">
              <w:rPr>
                <w:rFonts w:ascii="Skeena" w:hAnsi="Skeena" w:cs="Arial"/>
                <w:i/>
              </w:rPr>
              <w:lastRenderedPageBreak/>
              <w:t>If the person indicates he/she may be eligible under one of the other categorical groups, explore possible eligibility in a MAGI group.</w:t>
            </w:r>
          </w:p>
          <w:p w14:paraId="1E887B9C" w14:textId="77777777" w:rsidR="00637D65" w:rsidRPr="00681E97" w:rsidRDefault="00637D65" w:rsidP="00681E97">
            <w:pPr>
              <w:rPr>
                <w:rFonts w:ascii="Skeena" w:hAnsi="Skeena" w:cs="Arial"/>
                <w:i/>
              </w:rPr>
            </w:pPr>
          </w:p>
          <w:p w14:paraId="74FAD3A1" w14:textId="77777777" w:rsidR="00637D65" w:rsidRPr="00681E97" w:rsidRDefault="00637D65" w:rsidP="00681E97">
            <w:pPr>
              <w:rPr>
                <w:rFonts w:ascii="Skeena" w:hAnsi="Skeena" w:cs="Arial"/>
                <w:b/>
                <w:i/>
              </w:rPr>
            </w:pPr>
            <w:r w:rsidRPr="00681E97">
              <w:rPr>
                <w:rFonts w:ascii="Skeena" w:hAnsi="Skeena" w:cs="Arial"/>
                <w:i/>
              </w:rPr>
              <w:lastRenderedPageBreak/>
              <w:t xml:space="preserve">If the person does not indicate possible eligibility in a MAGI group, go to </w:t>
            </w:r>
            <w:hyperlink w:anchor="Define" w:history="1">
              <w:r w:rsidRPr="00681E97">
                <w:rPr>
                  <w:rFonts w:ascii="Skeena" w:hAnsi="Skeena" w:cs="Arial"/>
                  <w:b/>
                  <w:color w:val="0000FF"/>
                  <w:u w:val="single"/>
                </w:rPr>
                <w:t>Define</w:t>
              </w:r>
            </w:hyperlink>
            <w:r w:rsidRPr="00681E97">
              <w:rPr>
                <w:rFonts w:ascii="Skeena" w:hAnsi="Skeena" w:cs="Arial"/>
                <w:b/>
                <w:i/>
              </w:rPr>
              <w:t>.</w:t>
            </w:r>
          </w:p>
        </w:tc>
      </w:tr>
      <w:tr w:rsidR="00637D65" w:rsidRPr="00681E97" w14:paraId="4530F4BC" w14:textId="77777777" w:rsidTr="00894D7D">
        <w:trPr>
          <w:cnfStyle w:val="000000100000" w:firstRow="0" w:lastRow="0" w:firstColumn="0" w:lastColumn="0" w:oddVBand="0" w:evenVBand="0" w:oddHBand="1" w:evenHBand="0" w:firstRowFirstColumn="0" w:firstRowLastColumn="0" w:lastRowFirstColumn="0" w:lastRowLastColumn="0"/>
        </w:trPr>
        <w:tc>
          <w:tcPr>
            <w:tcW w:w="848" w:type="pct"/>
          </w:tcPr>
          <w:p w14:paraId="6CA7D3CE" w14:textId="77777777" w:rsidR="00637D65" w:rsidRPr="00681E97" w:rsidRDefault="00637D65" w:rsidP="00681E97">
            <w:pPr>
              <w:rPr>
                <w:rFonts w:ascii="Skeena" w:hAnsi="Skeena" w:cs="Arial"/>
                <w:b/>
              </w:rPr>
            </w:pPr>
            <w:bookmarkStart w:id="1321" w:name="Define"/>
            <w:r w:rsidRPr="00681E97">
              <w:rPr>
                <w:rFonts w:ascii="Skeena" w:hAnsi="Skeena" w:cs="Arial"/>
                <w:b/>
              </w:rPr>
              <w:lastRenderedPageBreak/>
              <w:t>Define</w:t>
            </w:r>
            <w:bookmarkEnd w:id="1321"/>
          </w:p>
        </w:tc>
        <w:tc>
          <w:tcPr>
            <w:tcW w:w="2488" w:type="pct"/>
          </w:tcPr>
          <w:p w14:paraId="7D7567B0" w14:textId="77777777" w:rsidR="00637D65" w:rsidRPr="00681E97" w:rsidRDefault="00637D65" w:rsidP="00681E97">
            <w:pPr>
              <w:rPr>
                <w:rFonts w:ascii="Skeena" w:hAnsi="Skeena" w:cs="Simplified Arabic Fixed"/>
              </w:rPr>
            </w:pPr>
            <w:r w:rsidRPr="00681E97">
              <w:rPr>
                <w:rFonts w:ascii="Skeena" w:hAnsi="Skeena" w:cs="Simplified Arabic Fixed"/>
              </w:rPr>
              <w:t>Because you checked on the application that you have a disabling physical, mental, or emotional health condition that causes limitations in activities, we want to talk about what that means and explain the disability determination process.</w:t>
            </w:r>
          </w:p>
          <w:p w14:paraId="1C17D3D6" w14:textId="77777777" w:rsidR="00637D65" w:rsidRPr="00681E97" w:rsidRDefault="00637D65" w:rsidP="00681E97">
            <w:pPr>
              <w:rPr>
                <w:rFonts w:ascii="Skeena" w:hAnsi="Skeena" w:cs="Simplified Arabic Fixed"/>
              </w:rPr>
            </w:pPr>
          </w:p>
          <w:p w14:paraId="592666D2" w14:textId="77777777" w:rsidR="00637D65" w:rsidRPr="00681E97" w:rsidRDefault="00637D65" w:rsidP="00681E97">
            <w:pPr>
              <w:rPr>
                <w:rFonts w:ascii="Skeena" w:hAnsi="Skeena" w:cs="Simplified Arabic Fixed"/>
                <w:lang w:val="en"/>
              </w:rPr>
            </w:pPr>
            <w:r w:rsidRPr="00681E97">
              <w:rPr>
                <w:rFonts w:ascii="Skeena" w:hAnsi="Skeena" w:cs="Simplified Arabic Fixed"/>
              </w:rPr>
              <w:t xml:space="preserve">Medicaid uses the same definition of disability as the Social Security Administration (SSA). </w:t>
            </w:r>
            <w:r w:rsidRPr="00681E97">
              <w:rPr>
                <w:rFonts w:ascii="Skeena" w:hAnsi="Skeena" w:cs="Simplified Arabic Fixed"/>
                <w:lang w:val="en"/>
              </w:rPr>
              <w:t>This definition is different than that used by other programs. This may be different than you receiving disability from work or the VA or your doctor telling you that you are disabled and need special medical treatment or some kind of accommodation, such as handicap parking. You are only eligible for Social Security if you have a permanent and total disability. You will not receive benefits if your disability is partial or short-term. Because Medicaid has the same rule, you must be totally disabled to be eligible as part of this coverage group.</w:t>
            </w:r>
          </w:p>
          <w:p w14:paraId="31437B54" w14:textId="77777777" w:rsidR="00637D65" w:rsidRPr="00681E97" w:rsidRDefault="00637D65" w:rsidP="00681E97">
            <w:pPr>
              <w:rPr>
                <w:rFonts w:ascii="Skeena" w:hAnsi="Skeena" w:cs="Simplified Arabic Fixed"/>
                <w:lang w:val="en"/>
              </w:rPr>
            </w:pPr>
          </w:p>
          <w:p w14:paraId="04DF14B8" w14:textId="77777777" w:rsidR="00637D65" w:rsidRPr="00681E97" w:rsidRDefault="00637D65" w:rsidP="00681E97">
            <w:pPr>
              <w:rPr>
                <w:rFonts w:ascii="Skeena" w:hAnsi="Skeena" w:cs="Simplified Arabic Fixed"/>
                <w:lang w:val="en"/>
              </w:rPr>
            </w:pPr>
            <w:r w:rsidRPr="00681E97">
              <w:rPr>
                <w:rFonts w:ascii="Skeena" w:hAnsi="Skeena" w:cs="Simplified Arabic Fixed"/>
                <w:lang w:val="en"/>
              </w:rPr>
              <w:t xml:space="preserve">Social Security's disability definition is based on your inability to work. You may be considered disabled under Social Security rules if: </w:t>
            </w:r>
          </w:p>
          <w:p w14:paraId="7D2A8A17" w14:textId="77777777" w:rsidR="00637D65" w:rsidRPr="00681E97" w:rsidRDefault="00637D65" w:rsidP="0035705C">
            <w:pPr>
              <w:numPr>
                <w:ilvl w:val="0"/>
                <w:numId w:val="337"/>
              </w:numPr>
              <w:ind w:left="504"/>
              <w:rPr>
                <w:rFonts w:ascii="Skeena" w:hAnsi="Skeena" w:cs="Simplified Arabic Fixed"/>
                <w:lang w:val="en"/>
              </w:rPr>
            </w:pPr>
            <w:r w:rsidRPr="00681E97">
              <w:rPr>
                <w:rFonts w:ascii="Skeena" w:hAnsi="Skeena" w:cs="Simplified Arabic Fixed"/>
                <w:lang w:val="en"/>
              </w:rPr>
              <w:t>You cannot do work that you did before;</w:t>
            </w:r>
          </w:p>
          <w:p w14:paraId="64009DD9" w14:textId="77777777" w:rsidR="00637D65" w:rsidRPr="00681E97" w:rsidRDefault="00637D65" w:rsidP="0035705C">
            <w:pPr>
              <w:numPr>
                <w:ilvl w:val="0"/>
                <w:numId w:val="337"/>
              </w:numPr>
              <w:ind w:left="504"/>
              <w:rPr>
                <w:rFonts w:ascii="Skeena" w:hAnsi="Skeena" w:cs="Simplified Arabic Fixed"/>
                <w:lang w:val="en"/>
              </w:rPr>
            </w:pPr>
            <w:r w:rsidRPr="00681E97">
              <w:rPr>
                <w:rFonts w:ascii="Skeena" w:hAnsi="Skeena" w:cs="Simplified Arabic Fixed"/>
                <w:lang w:val="en"/>
              </w:rPr>
              <w:t>It is determined that you cannot adjust to other work because of your medical condition(s); and</w:t>
            </w:r>
          </w:p>
          <w:p w14:paraId="06B473AA" w14:textId="77777777" w:rsidR="00637D65" w:rsidRPr="00681E97" w:rsidRDefault="00637D65" w:rsidP="0035705C">
            <w:pPr>
              <w:numPr>
                <w:ilvl w:val="0"/>
                <w:numId w:val="337"/>
              </w:numPr>
              <w:ind w:left="504"/>
              <w:rPr>
                <w:rFonts w:ascii="Skeena" w:hAnsi="Skeena" w:cs="Simplified Arabic Fixed"/>
                <w:lang w:val="en"/>
              </w:rPr>
            </w:pPr>
            <w:r w:rsidRPr="00681E97">
              <w:rPr>
                <w:rFonts w:ascii="Skeena" w:hAnsi="Skeena" w:cs="Simplified Arabic Fixed"/>
                <w:lang w:val="en"/>
              </w:rPr>
              <w:t>Your disability lasts or is expected to last for at least one year.</w:t>
            </w:r>
          </w:p>
          <w:p w14:paraId="53C5EE77" w14:textId="77777777" w:rsidR="00637D65" w:rsidRPr="00681E97" w:rsidRDefault="00637D65" w:rsidP="00681E97">
            <w:pPr>
              <w:rPr>
                <w:rFonts w:ascii="Skeena" w:hAnsi="Skeena" w:cs="Simplified Arabic Fixed"/>
              </w:rPr>
            </w:pPr>
          </w:p>
          <w:p w14:paraId="6B5A1D6D" w14:textId="77777777" w:rsidR="00637D65" w:rsidRPr="00681E97" w:rsidRDefault="00637D65" w:rsidP="00681E97">
            <w:pPr>
              <w:rPr>
                <w:rFonts w:ascii="Skeena" w:hAnsi="Skeena" w:cs="Arial"/>
              </w:rPr>
            </w:pPr>
            <w:r w:rsidRPr="00681E97">
              <w:rPr>
                <w:rFonts w:ascii="Skeena" w:hAnsi="Skeena" w:cs="Simplified Arabic Fixed"/>
              </w:rPr>
              <w:t xml:space="preserve">Disability is more than just having a serious medical problem. Your age, education, work history and how long your problem is expected to last all make a difference. For instance, </w:t>
            </w:r>
            <w:r w:rsidRPr="00681E97">
              <w:rPr>
                <w:rFonts w:ascii="Skeena" w:hAnsi="Skeena" w:cs="Simplified Arabic Fixed"/>
                <w:lang w:val="en"/>
              </w:rPr>
              <w:t xml:space="preserve">an </w:t>
            </w:r>
            <w:r w:rsidRPr="00681E97">
              <w:rPr>
                <w:rFonts w:ascii="Skeena" w:hAnsi="Skeena" w:cs="Simplified Arabic Fixed"/>
                <w:lang w:val="en"/>
              </w:rPr>
              <w:lastRenderedPageBreak/>
              <w:t>individual may not be able to go back to a past job requiring heavy lifting and standing but might be able to work at a different job that requires light lifting and mostly sitting.</w:t>
            </w:r>
          </w:p>
        </w:tc>
        <w:tc>
          <w:tcPr>
            <w:tcW w:w="1665" w:type="pct"/>
          </w:tcPr>
          <w:p w14:paraId="7B27C266" w14:textId="77777777" w:rsidR="00637D65" w:rsidRPr="00681E97" w:rsidRDefault="00637D65" w:rsidP="00681E97">
            <w:pPr>
              <w:rPr>
                <w:rFonts w:ascii="Skeena" w:hAnsi="Skeena" w:cs="Arial"/>
                <w:b/>
                <w:i/>
              </w:rPr>
            </w:pPr>
            <w:r w:rsidRPr="00681E97">
              <w:rPr>
                <w:rFonts w:ascii="Skeena" w:hAnsi="Skeena" w:cs="Arial"/>
                <w:b/>
                <w:i/>
              </w:rPr>
              <w:lastRenderedPageBreak/>
              <w:t>If example is needed to explain:</w:t>
            </w:r>
          </w:p>
          <w:p w14:paraId="3F59C129" w14:textId="6DAC7B88" w:rsidR="00637D65" w:rsidRPr="00681E97" w:rsidRDefault="00637D65" w:rsidP="00681E97">
            <w:pPr>
              <w:rPr>
                <w:rFonts w:ascii="Skeena" w:hAnsi="Skeena" w:cs="Arial"/>
              </w:rPr>
            </w:pPr>
            <w:r w:rsidRPr="00681E97">
              <w:rPr>
                <w:rFonts w:ascii="Skeena" w:hAnsi="Skeena" w:cs="Simplified Arabic Fixed"/>
              </w:rPr>
              <w:t xml:space="preserve">A 32 year old office </w:t>
            </w:r>
            <w:r w:rsidR="008A1326">
              <w:rPr>
                <w:rFonts w:ascii="Skeena" w:hAnsi="Skeena" w:cs="Simplified Arabic Fixed"/>
              </w:rPr>
              <w:t>specialist</w:t>
            </w:r>
            <w:r w:rsidRPr="00681E97">
              <w:rPr>
                <w:rFonts w:ascii="Skeena" w:hAnsi="Skeena" w:cs="Simplified Arabic Fixed"/>
              </w:rPr>
              <w:t xml:space="preserve"> with a college degree who is no longer able to walk may not be disabled. On the other hand, a 59-year-old construction </w:t>
            </w:r>
            <w:r w:rsidR="008A1326">
              <w:rPr>
                <w:rFonts w:ascii="Skeena" w:hAnsi="Skeena" w:cs="Simplified Arabic Fixed"/>
              </w:rPr>
              <w:t>specialist</w:t>
            </w:r>
            <w:r w:rsidRPr="00681E97">
              <w:rPr>
                <w:rFonts w:ascii="Skeena" w:hAnsi="Skeena" w:cs="Simplified Arabic Fixed"/>
              </w:rPr>
              <w:t xml:space="preserve"> who did not finish high school who has the same condition may be disabled.</w:t>
            </w:r>
          </w:p>
          <w:p w14:paraId="71541057" w14:textId="77777777" w:rsidR="00637D65" w:rsidRPr="00681E97" w:rsidRDefault="00637D65" w:rsidP="00681E97">
            <w:pPr>
              <w:rPr>
                <w:rFonts w:ascii="Skeena" w:hAnsi="Skeena" w:cs="Arial"/>
                <w:i/>
              </w:rPr>
            </w:pPr>
          </w:p>
          <w:p w14:paraId="4103E0A0" w14:textId="77777777" w:rsidR="00637D65" w:rsidRPr="00681E97" w:rsidRDefault="00637D65" w:rsidP="00681E97">
            <w:pPr>
              <w:rPr>
                <w:rFonts w:ascii="Skeena" w:hAnsi="Skeena" w:cs="Arial"/>
                <w:b/>
                <w:i/>
              </w:rPr>
            </w:pPr>
            <w:r w:rsidRPr="00681E97">
              <w:rPr>
                <w:rFonts w:ascii="Skeena" w:hAnsi="Skeena" w:cs="Arial"/>
                <w:b/>
                <w:i/>
              </w:rPr>
              <w:t>If person indicates condition is terminal:</w:t>
            </w:r>
          </w:p>
          <w:p w14:paraId="4CCD4040" w14:textId="77777777" w:rsidR="00637D65" w:rsidRPr="00681E97" w:rsidRDefault="00637D65" w:rsidP="00681E97">
            <w:pPr>
              <w:rPr>
                <w:rFonts w:ascii="Skeena" w:hAnsi="Skeena" w:cs="Simplified Arabic Fixed"/>
                <w:i/>
              </w:rPr>
            </w:pPr>
            <w:r w:rsidRPr="00681E97">
              <w:rPr>
                <w:rFonts w:ascii="Skeena" w:hAnsi="Skeena" w:cs="Simplified Arabic Fixed"/>
              </w:rPr>
              <w:t>I’m sorry to hear that. This is something that is taken into consideration in making the decision.</w:t>
            </w:r>
            <w:r w:rsidRPr="00681E97">
              <w:rPr>
                <w:rFonts w:ascii="Skeena" w:hAnsi="Skeena" w:cs="Simplified Arabic Fixed"/>
                <w:i/>
              </w:rPr>
              <w:t xml:space="preserve"> </w:t>
            </w:r>
          </w:p>
          <w:p w14:paraId="7926C731" w14:textId="77777777" w:rsidR="00637D65" w:rsidRPr="00681E97" w:rsidRDefault="00637D65" w:rsidP="00681E97">
            <w:pPr>
              <w:rPr>
                <w:rFonts w:ascii="Skeena" w:hAnsi="Skeena" w:cs="Arial"/>
                <w:i/>
              </w:rPr>
            </w:pPr>
          </w:p>
          <w:p w14:paraId="5FB48AE0" w14:textId="77777777" w:rsidR="00637D65" w:rsidRPr="00681E97" w:rsidRDefault="00637D65" w:rsidP="00681E97">
            <w:pPr>
              <w:rPr>
                <w:rFonts w:ascii="Skeena" w:hAnsi="Skeena" w:cs="Arial"/>
                <w:b/>
                <w:color w:val="0000FF"/>
                <w:u w:val="single"/>
              </w:rPr>
            </w:pPr>
            <w:r w:rsidRPr="00681E97">
              <w:rPr>
                <w:rFonts w:ascii="Skeena" w:hAnsi="Skeena" w:cs="Arial"/>
              </w:rPr>
              <w:t xml:space="preserve">Go to </w:t>
            </w:r>
            <w:hyperlink w:anchor="SSA_Screen" w:history="1">
              <w:r w:rsidRPr="00681E97">
                <w:rPr>
                  <w:rFonts w:ascii="Skeena" w:hAnsi="Skeena" w:cs="Arial"/>
                  <w:b/>
                  <w:color w:val="0000FF"/>
                  <w:u w:val="single"/>
                </w:rPr>
                <w:t>SSA Screening</w:t>
              </w:r>
            </w:hyperlink>
            <w:r w:rsidRPr="00681E97">
              <w:rPr>
                <w:rFonts w:ascii="Skeena" w:hAnsi="Skeena" w:cs="Arial"/>
                <w:b/>
                <w:color w:val="0000FF"/>
                <w:u w:val="single"/>
              </w:rPr>
              <w:t>.</w:t>
            </w:r>
          </w:p>
          <w:p w14:paraId="2C4098C1" w14:textId="77777777" w:rsidR="00637D65" w:rsidRPr="00681E97" w:rsidRDefault="00637D65" w:rsidP="00681E97">
            <w:pPr>
              <w:rPr>
                <w:rFonts w:ascii="Skeena" w:hAnsi="Skeena" w:cs="Arial"/>
                <w:i/>
              </w:rPr>
            </w:pPr>
          </w:p>
        </w:tc>
      </w:tr>
      <w:tr w:rsidR="00637D65" w:rsidRPr="00681E97" w14:paraId="65B8D6E1" w14:textId="77777777" w:rsidTr="00681E97">
        <w:trPr>
          <w:cnfStyle w:val="000000010000" w:firstRow="0" w:lastRow="0" w:firstColumn="0" w:lastColumn="0" w:oddVBand="0" w:evenVBand="0" w:oddHBand="0" w:evenHBand="1" w:firstRowFirstColumn="0" w:firstRowLastColumn="0" w:lastRowFirstColumn="0" w:lastRowLastColumn="0"/>
        </w:trPr>
        <w:tc>
          <w:tcPr>
            <w:tcW w:w="848" w:type="pct"/>
          </w:tcPr>
          <w:p w14:paraId="0229BB39" w14:textId="77777777" w:rsidR="00637D65" w:rsidRPr="00681E97" w:rsidRDefault="00637D65" w:rsidP="00681E97">
            <w:pPr>
              <w:rPr>
                <w:rFonts w:ascii="Skeena" w:hAnsi="Skeena" w:cs="Arial"/>
                <w:b/>
              </w:rPr>
            </w:pPr>
            <w:bookmarkStart w:id="1322" w:name="SSA_Screen"/>
            <w:r w:rsidRPr="00681E97">
              <w:rPr>
                <w:rFonts w:ascii="Skeena" w:hAnsi="Skeena" w:cs="Arial"/>
                <w:b/>
              </w:rPr>
              <w:t>SSA Screening</w:t>
            </w:r>
            <w:bookmarkEnd w:id="1322"/>
          </w:p>
        </w:tc>
        <w:tc>
          <w:tcPr>
            <w:tcW w:w="2488" w:type="pct"/>
          </w:tcPr>
          <w:p w14:paraId="160034E7" w14:textId="77777777" w:rsidR="00637D65" w:rsidRPr="00681E97" w:rsidRDefault="00637D65" w:rsidP="00681E97">
            <w:pPr>
              <w:rPr>
                <w:rFonts w:ascii="Skeena" w:hAnsi="Skeena" w:cs="Simplified Arabic Fixed"/>
              </w:rPr>
            </w:pPr>
            <w:r w:rsidRPr="00681E97">
              <w:rPr>
                <w:rFonts w:ascii="Skeena" w:hAnsi="Skeena" w:cs="Simplified Arabic Fixed"/>
              </w:rPr>
              <w:t xml:space="preserve">Applying for disability can be a long process. </w:t>
            </w:r>
          </w:p>
          <w:p w14:paraId="20FA486E" w14:textId="77777777" w:rsidR="00637D65" w:rsidRPr="00681E97" w:rsidRDefault="00637D65" w:rsidP="00681E97">
            <w:pPr>
              <w:rPr>
                <w:rFonts w:ascii="Skeena" w:hAnsi="Skeena" w:cs="Simplified Arabic Fixed"/>
              </w:rPr>
            </w:pPr>
          </w:p>
          <w:p w14:paraId="3CB96B85" w14:textId="77777777" w:rsidR="00637D65" w:rsidRPr="00681E97" w:rsidRDefault="00637D65" w:rsidP="00681E97">
            <w:pPr>
              <w:rPr>
                <w:rFonts w:ascii="Skeena" w:hAnsi="Skeena" w:cs="Simplified Arabic Fixed"/>
              </w:rPr>
            </w:pPr>
            <w:r w:rsidRPr="00681E97">
              <w:rPr>
                <w:rFonts w:ascii="Skeena" w:hAnsi="Skeena" w:cs="Simplified Arabic Fixed"/>
              </w:rPr>
              <w:t>Normally the best first step is to apply for disability with the Social Security Administration (SSA). There are a couple of different programs with SSA based on your work history, marital status, your living arrangement (for instance, are you living with someone or living by yourself) and what you may own.</w:t>
            </w:r>
          </w:p>
          <w:p w14:paraId="305E92B4" w14:textId="77777777" w:rsidR="00637D65" w:rsidRPr="00681E97" w:rsidRDefault="00637D65" w:rsidP="00681E97">
            <w:pPr>
              <w:rPr>
                <w:rFonts w:ascii="Skeena" w:hAnsi="Skeena" w:cs="Simplified Arabic Fixed"/>
              </w:rPr>
            </w:pPr>
          </w:p>
          <w:p w14:paraId="372EBE83" w14:textId="77777777" w:rsidR="00637D65" w:rsidRPr="00681E97" w:rsidRDefault="00637D65" w:rsidP="00681E97">
            <w:pPr>
              <w:rPr>
                <w:rFonts w:ascii="Skeena" w:hAnsi="Skeena" w:cs="Simplified Arabic Fixed"/>
              </w:rPr>
            </w:pPr>
            <w:r w:rsidRPr="00681E97">
              <w:rPr>
                <w:rFonts w:ascii="Skeena" w:hAnsi="Skeena" w:cs="Simplified Arabic Fixed"/>
              </w:rPr>
              <w:t xml:space="preserve">Have you already applied for SSA disability? </w:t>
            </w:r>
          </w:p>
          <w:p w14:paraId="174F6722" w14:textId="77777777" w:rsidR="00637D65" w:rsidRPr="00681E97" w:rsidRDefault="00637D65" w:rsidP="00681E97">
            <w:pPr>
              <w:rPr>
                <w:rFonts w:ascii="Skeena" w:hAnsi="Skeena" w:cs="Arial"/>
              </w:rPr>
            </w:pPr>
          </w:p>
        </w:tc>
        <w:tc>
          <w:tcPr>
            <w:tcW w:w="1665" w:type="pct"/>
          </w:tcPr>
          <w:p w14:paraId="5C343806" w14:textId="77777777" w:rsidR="00637D65" w:rsidRPr="00681E97" w:rsidRDefault="00637D65" w:rsidP="00681E97">
            <w:pPr>
              <w:rPr>
                <w:rFonts w:ascii="Skeena" w:hAnsi="Skeena" w:cs="Arial"/>
                <w:b/>
                <w:i/>
              </w:rPr>
            </w:pPr>
            <w:r w:rsidRPr="00681E97">
              <w:rPr>
                <w:rFonts w:ascii="Skeena" w:hAnsi="Skeena" w:cs="Arial"/>
                <w:i/>
              </w:rPr>
              <w:t xml:space="preserve">If the applicant answers yes, go to </w:t>
            </w:r>
            <w:hyperlink w:anchor="SSA_Stat" w:history="1">
              <w:r w:rsidRPr="00681E97">
                <w:rPr>
                  <w:rFonts w:ascii="Skeena" w:hAnsi="Skeena" w:cs="Arial"/>
                  <w:b/>
                  <w:i/>
                  <w:color w:val="0000FF"/>
                  <w:u w:val="single"/>
                </w:rPr>
                <w:t>SSA Status</w:t>
              </w:r>
            </w:hyperlink>
            <w:r w:rsidRPr="00681E97">
              <w:rPr>
                <w:rFonts w:ascii="Skeena" w:hAnsi="Skeena" w:cs="Arial"/>
                <w:b/>
                <w:i/>
              </w:rPr>
              <w:t>.</w:t>
            </w:r>
          </w:p>
          <w:p w14:paraId="5A56329E" w14:textId="77777777" w:rsidR="00637D65" w:rsidRPr="00681E97" w:rsidRDefault="00637D65" w:rsidP="00681E97">
            <w:pPr>
              <w:rPr>
                <w:rFonts w:ascii="Skeena" w:hAnsi="Skeena" w:cs="Arial"/>
                <w:b/>
                <w:i/>
              </w:rPr>
            </w:pPr>
          </w:p>
          <w:p w14:paraId="37E0BB94" w14:textId="77777777" w:rsidR="00637D65" w:rsidRPr="00681E97" w:rsidRDefault="00637D65" w:rsidP="00681E97">
            <w:pPr>
              <w:rPr>
                <w:rFonts w:ascii="Skeena" w:hAnsi="Skeena" w:cs="Arial"/>
                <w:b/>
                <w:i/>
              </w:rPr>
            </w:pPr>
            <w:r w:rsidRPr="00681E97">
              <w:rPr>
                <w:rFonts w:ascii="Skeena" w:hAnsi="Skeena" w:cs="Arial"/>
                <w:i/>
              </w:rPr>
              <w:t xml:space="preserve">If the applicant answers no, go to </w:t>
            </w:r>
            <w:hyperlink w:anchor="Dis_Proccess" w:history="1">
              <w:r w:rsidRPr="00681E97">
                <w:rPr>
                  <w:rFonts w:ascii="Skeena" w:hAnsi="Skeena" w:cs="Arial"/>
                  <w:b/>
                  <w:color w:val="0000FF"/>
                  <w:u w:val="single"/>
                </w:rPr>
                <w:t>Disability Process</w:t>
              </w:r>
            </w:hyperlink>
            <w:r w:rsidRPr="00681E97">
              <w:rPr>
                <w:rFonts w:ascii="Skeena" w:hAnsi="Skeena" w:cs="Arial"/>
                <w:b/>
                <w:i/>
              </w:rPr>
              <w:t>.</w:t>
            </w:r>
          </w:p>
          <w:p w14:paraId="4388F0FC" w14:textId="77777777" w:rsidR="00637D65" w:rsidRPr="00681E97" w:rsidRDefault="00637D65" w:rsidP="00681E97">
            <w:pPr>
              <w:rPr>
                <w:rFonts w:ascii="Skeena" w:hAnsi="Skeena" w:cs="Arial"/>
                <w:b/>
                <w:i/>
              </w:rPr>
            </w:pPr>
          </w:p>
          <w:p w14:paraId="7791D3AD" w14:textId="77777777" w:rsidR="00637D65" w:rsidRPr="00681E97" w:rsidRDefault="00637D65" w:rsidP="00681E97">
            <w:pPr>
              <w:rPr>
                <w:rFonts w:ascii="Skeena" w:hAnsi="Skeena" w:cs="Arial"/>
                <w:i/>
              </w:rPr>
            </w:pPr>
            <w:r w:rsidRPr="00681E97">
              <w:rPr>
                <w:rFonts w:ascii="Skeena" w:hAnsi="Skeena" w:cs="Arial"/>
                <w:i/>
              </w:rPr>
              <w:t>If the applicant wants contact information for SSA:</w:t>
            </w:r>
          </w:p>
          <w:p w14:paraId="307295C6" w14:textId="77777777" w:rsidR="00637D65" w:rsidRPr="00681E97" w:rsidRDefault="00637D65" w:rsidP="00681E97">
            <w:pPr>
              <w:rPr>
                <w:rFonts w:ascii="Skeena" w:hAnsi="Skeena" w:cs="Simplified Arabic Fixed"/>
              </w:rPr>
            </w:pPr>
            <w:r w:rsidRPr="00681E97">
              <w:rPr>
                <w:rFonts w:ascii="Skeena" w:hAnsi="Skeena" w:cs="Simplified Arabic Fixed"/>
              </w:rPr>
              <w:t xml:space="preserve">You can go to the Social Security website to get more information and to apply for benefits at </w:t>
            </w:r>
            <w:hyperlink r:id="rId322" w:history="1">
              <w:r w:rsidRPr="00681E97">
                <w:rPr>
                  <w:rFonts w:ascii="Skeena" w:hAnsi="Skeena" w:cs="Simplified Arabic Fixed"/>
                  <w:color w:val="0000FF"/>
                  <w:u w:val="single"/>
                </w:rPr>
                <w:t>www.ssa.gov</w:t>
              </w:r>
            </w:hyperlink>
            <w:r w:rsidRPr="00681E97">
              <w:rPr>
                <w:rFonts w:ascii="Skeena" w:hAnsi="Skeena" w:cs="Simplified Arabic Fixed"/>
              </w:rPr>
              <w:t>.</w:t>
            </w:r>
          </w:p>
          <w:p w14:paraId="36E8A592" w14:textId="77777777" w:rsidR="00637D65" w:rsidRPr="00681E97" w:rsidRDefault="00637D65" w:rsidP="00681E97">
            <w:pPr>
              <w:rPr>
                <w:rFonts w:ascii="Skeena" w:hAnsi="Skeena" w:cs="Arial"/>
              </w:rPr>
            </w:pPr>
          </w:p>
          <w:p w14:paraId="1624A74F" w14:textId="77777777" w:rsidR="00637D65" w:rsidRPr="00681E97" w:rsidRDefault="00637D65" w:rsidP="00681E97">
            <w:pPr>
              <w:rPr>
                <w:rFonts w:ascii="Skeena" w:hAnsi="Skeena" w:cs="Arial"/>
              </w:rPr>
            </w:pPr>
            <w:r w:rsidRPr="00681E97">
              <w:rPr>
                <w:rFonts w:ascii="Skeena" w:hAnsi="Skeena" w:cs="Arial"/>
                <w:i/>
              </w:rPr>
              <w:t>If the applicant wants a phone number for SSA:</w:t>
            </w:r>
          </w:p>
          <w:p w14:paraId="1733504D" w14:textId="77777777" w:rsidR="00637D65" w:rsidRPr="00681E97" w:rsidRDefault="00637D65" w:rsidP="00681E97">
            <w:pPr>
              <w:rPr>
                <w:rFonts w:ascii="Skeena" w:hAnsi="Skeena" w:cs="Simplified Arabic Fixed"/>
              </w:rPr>
            </w:pPr>
            <w:r w:rsidRPr="00681E97">
              <w:rPr>
                <w:rFonts w:ascii="Skeena" w:hAnsi="Skeena" w:cs="Simplified Arabic Fixed"/>
              </w:rPr>
              <w:t xml:space="preserve">You can get more information by calling SSA at </w:t>
            </w:r>
          </w:p>
          <w:p w14:paraId="269C6235" w14:textId="77777777" w:rsidR="00637D65" w:rsidRPr="00681E97" w:rsidRDefault="00637D65" w:rsidP="00681E97">
            <w:pPr>
              <w:rPr>
                <w:rFonts w:ascii="Skeena" w:hAnsi="Skeena" w:cs="Simplified Arabic Fixed"/>
              </w:rPr>
            </w:pPr>
            <w:r w:rsidRPr="00681E97">
              <w:rPr>
                <w:rFonts w:ascii="Skeena" w:hAnsi="Skeena" w:cs="Simplified Arabic Fixed"/>
              </w:rPr>
              <w:t xml:space="preserve">1-800-772-1213 </w:t>
            </w:r>
          </w:p>
          <w:p w14:paraId="587042A0" w14:textId="77777777" w:rsidR="00637D65" w:rsidRPr="00681E97" w:rsidRDefault="00637D65" w:rsidP="00681E97">
            <w:pPr>
              <w:rPr>
                <w:rFonts w:ascii="Skeena" w:hAnsi="Skeena" w:cs="Simplified Arabic Fixed"/>
                <w:i/>
              </w:rPr>
            </w:pPr>
            <w:r w:rsidRPr="00681E97">
              <w:rPr>
                <w:rFonts w:ascii="Skeena" w:hAnsi="Skeena" w:cs="Simplified Arabic Fixed"/>
              </w:rPr>
              <w:t>(TTY 1-800-325-0778)</w:t>
            </w:r>
          </w:p>
        </w:tc>
      </w:tr>
      <w:tr w:rsidR="00637D65" w:rsidRPr="00681E97" w14:paraId="28748D64" w14:textId="77777777" w:rsidTr="00894D7D">
        <w:trPr>
          <w:cnfStyle w:val="000000100000" w:firstRow="0" w:lastRow="0" w:firstColumn="0" w:lastColumn="0" w:oddVBand="0" w:evenVBand="0" w:oddHBand="1" w:evenHBand="0" w:firstRowFirstColumn="0" w:firstRowLastColumn="0" w:lastRowFirstColumn="0" w:lastRowLastColumn="0"/>
        </w:trPr>
        <w:tc>
          <w:tcPr>
            <w:tcW w:w="848" w:type="pct"/>
          </w:tcPr>
          <w:p w14:paraId="7F185F02" w14:textId="77777777" w:rsidR="00637D65" w:rsidRPr="00681E97" w:rsidRDefault="00637D65" w:rsidP="00681E97">
            <w:pPr>
              <w:rPr>
                <w:rFonts w:ascii="Skeena" w:hAnsi="Skeena" w:cs="Arial"/>
                <w:b/>
              </w:rPr>
            </w:pPr>
            <w:bookmarkStart w:id="1323" w:name="SSA_Stat"/>
            <w:r w:rsidRPr="00681E97">
              <w:rPr>
                <w:rFonts w:ascii="Skeena" w:hAnsi="Skeena" w:cs="Arial"/>
                <w:b/>
              </w:rPr>
              <w:t>SSA Status</w:t>
            </w:r>
            <w:bookmarkEnd w:id="1323"/>
          </w:p>
        </w:tc>
        <w:tc>
          <w:tcPr>
            <w:tcW w:w="2488" w:type="pct"/>
          </w:tcPr>
          <w:p w14:paraId="6501D7CB" w14:textId="77777777" w:rsidR="00637D65" w:rsidRPr="00681E97" w:rsidRDefault="00637D65" w:rsidP="00681E97">
            <w:pPr>
              <w:rPr>
                <w:rFonts w:ascii="Skeena" w:hAnsi="Skeena" w:cs="Simplified Arabic Fixed"/>
              </w:rPr>
            </w:pPr>
            <w:r w:rsidRPr="00681E97">
              <w:rPr>
                <w:rFonts w:ascii="Skeena" w:hAnsi="Skeena" w:cs="Simplified Arabic Fixed"/>
              </w:rPr>
              <w:t>Has SSA approved or denied your application?</w:t>
            </w:r>
          </w:p>
          <w:p w14:paraId="12C0818F" w14:textId="77777777" w:rsidR="00637D65" w:rsidRPr="00681E97" w:rsidRDefault="00637D65" w:rsidP="00681E97">
            <w:pPr>
              <w:rPr>
                <w:rFonts w:ascii="Skeena" w:hAnsi="Skeena" w:cs="Arial"/>
              </w:rPr>
            </w:pPr>
          </w:p>
        </w:tc>
        <w:tc>
          <w:tcPr>
            <w:tcW w:w="1665" w:type="pct"/>
          </w:tcPr>
          <w:p w14:paraId="7E36F342" w14:textId="77777777" w:rsidR="00637D65" w:rsidRPr="00681E97" w:rsidRDefault="00637D65" w:rsidP="00681E97">
            <w:pPr>
              <w:rPr>
                <w:rFonts w:ascii="Skeena" w:hAnsi="Skeena" w:cs="Arial"/>
                <w:i/>
              </w:rPr>
            </w:pPr>
            <w:r w:rsidRPr="00681E97">
              <w:rPr>
                <w:rFonts w:ascii="Skeena" w:hAnsi="Skeena" w:cs="Arial"/>
                <w:i/>
              </w:rPr>
              <w:t xml:space="preserve">If approved, ask for verification then go to </w:t>
            </w:r>
            <w:hyperlink w:anchor="Proc_App" w:history="1">
              <w:r w:rsidRPr="00681E97">
                <w:rPr>
                  <w:rFonts w:ascii="Skeena" w:hAnsi="Skeena" w:cs="Arial"/>
                  <w:b/>
                  <w:color w:val="0000FF"/>
                  <w:u w:val="single"/>
                </w:rPr>
                <w:t>Process Application</w:t>
              </w:r>
            </w:hyperlink>
            <w:r w:rsidRPr="00681E97">
              <w:rPr>
                <w:rFonts w:ascii="Skeena" w:hAnsi="Skeena" w:cs="Arial"/>
                <w:i/>
              </w:rPr>
              <w:t>.</w:t>
            </w:r>
          </w:p>
          <w:p w14:paraId="1D1F208B" w14:textId="77777777" w:rsidR="00637D65" w:rsidRPr="00681E97" w:rsidRDefault="00637D65" w:rsidP="00681E97">
            <w:pPr>
              <w:rPr>
                <w:rFonts w:ascii="Skeena" w:hAnsi="Skeena" w:cs="Arial"/>
                <w:i/>
              </w:rPr>
            </w:pPr>
          </w:p>
          <w:p w14:paraId="4E3027D2" w14:textId="77777777" w:rsidR="00637D65" w:rsidRPr="00681E97" w:rsidRDefault="00637D65" w:rsidP="00681E97">
            <w:pPr>
              <w:rPr>
                <w:rFonts w:ascii="Skeena" w:hAnsi="Skeena" w:cs="Arial"/>
                <w:b/>
                <w:i/>
              </w:rPr>
            </w:pPr>
            <w:r w:rsidRPr="00681E97">
              <w:rPr>
                <w:rFonts w:ascii="Skeena" w:hAnsi="Skeena" w:cs="Arial"/>
                <w:i/>
              </w:rPr>
              <w:t xml:space="preserve">If denied, go to </w:t>
            </w:r>
            <w:hyperlink w:anchor="Dis_Proccess" w:history="1">
              <w:r w:rsidRPr="00681E97">
                <w:rPr>
                  <w:rFonts w:ascii="Skeena" w:hAnsi="Skeena" w:cs="Arial"/>
                  <w:b/>
                  <w:color w:val="0000FF"/>
                  <w:u w:val="single"/>
                </w:rPr>
                <w:t>Disability</w:t>
              </w:r>
              <w:r w:rsidRPr="00681E97">
                <w:rPr>
                  <w:rFonts w:ascii="Skeena" w:hAnsi="Skeena" w:cs="Arial"/>
                  <w:color w:val="0000FF"/>
                  <w:u w:val="single"/>
                </w:rPr>
                <w:t xml:space="preserve"> </w:t>
              </w:r>
              <w:r w:rsidRPr="00681E97">
                <w:rPr>
                  <w:rFonts w:ascii="Skeena" w:hAnsi="Skeena" w:cs="Arial"/>
                  <w:b/>
                  <w:color w:val="0000FF"/>
                  <w:u w:val="single"/>
                </w:rPr>
                <w:t>Process</w:t>
              </w:r>
            </w:hyperlink>
            <w:r w:rsidRPr="00681E97">
              <w:rPr>
                <w:rFonts w:ascii="Skeena" w:hAnsi="Skeena" w:cs="Arial"/>
                <w:b/>
              </w:rPr>
              <w:t>.</w:t>
            </w:r>
          </w:p>
        </w:tc>
      </w:tr>
      <w:tr w:rsidR="00637D65" w:rsidRPr="00681E97" w14:paraId="6799F20F" w14:textId="77777777" w:rsidTr="00681E97">
        <w:trPr>
          <w:cnfStyle w:val="000000010000" w:firstRow="0" w:lastRow="0" w:firstColumn="0" w:lastColumn="0" w:oddVBand="0" w:evenVBand="0" w:oddHBand="0" w:evenHBand="1" w:firstRowFirstColumn="0" w:firstRowLastColumn="0" w:lastRowFirstColumn="0" w:lastRowLastColumn="0"/>
        </w:trPr>
        <w:tc>
          <w:tcPr>
            <w:tcW w:w="848" w:type="pct"/>
          </w:tcPr>
          <w:p w14:paraId="1A60F099" w14:textId="77777777" w:rsidR="00637D65" w:rsidRPr="00681E97" w:rsidRDefault="00637D65" w:rsidP="00681E97">
            <w:pPr>
              <w:rPr>
                <w:rFonts w:ascii="Skeena" w:hAnsi="Skeena" w:cs="Arial"/>
                <w:b/>
              </w:rPr>
            </w:pPr>
            <w:bookmarkStart w:id="1324" w:name="Dis_Proccess"/>
            <w:r w:rsidRPr="00681E97">
              <w:rPr>
                <w:rFonts w:ascii="Skeena" w:hAnsi="Skeena" w:cs="Arial"/>
                <w:b/>
              </w:rPr>
              <w:t>Disability Process</w:t>
            </w:r>
            <w:bookmarkEnd w:id="1324"/>
          </w:p>
        </w:tc>
        <w:tc>
          <w:tcPr>
            <w:tcW w:w="2488" w:type="pct"/>
          </w:tcPr>
          <w:p w14:paraId="13FAEB10" w14:textId="77777777" w:rsidR="00637D65" w:rsidRPr="00681E97" w:rsidRDefault="00637D65" w:rsidP="00681E97">
            <w:pPr>
              <w:rPr>
                <w:rFonts w:ascii="Skeena" w:hAnsi="Skeena" w:cs="Simplified Arabic Fixed"/>
              </w:rPr>
            </w:pPr>
            <w:r w:rsidRPr="00681E97">
              <w:rPr>
                <w:rFonts w:ascii="Skeena" w:hAnsi="Skeena" w:cs="Simplified Arabic Fixed"/>
              </w:rPr>
              <w:t>In South Carolina, Medicaid and Social Security use the same agency to make disability decisions. If you are waiting on a decision from Social Security, we will ask you to fill out the disability forms. When Disability Determination Services (DDS) gets the paperwork, they will match it with your Social Security application and work both at the same time. Getting a disability decision can take a long time, but providing all the requested information can prevent unnecessary delays. By applying for Social Security, if you are eligible you may be able get a monthly check.</w:t>
            </w:r>
          </w:p>
          <w:p w14:paraId="1C18713F" w14:textId="77777777" w:rsidR="00637D65" w:rsidRPr="00681E97" w:rsidRDefault="00637D65" w:rsidP="00681E97">
            <w:pPr>
              <w:rPr>
                <w:rFonts w:ascii="Skeena" w:hAnsi="Skeena" w:cs="Simplified Arabic Fixed"/>
              </w:rPr>
            </w:pPr>
          </w:p>
          <w:p w14:paraId="70BD4CB5" w14:textId="77777777" w:rsidR="00637D65" w:rsidRPr="00681E97" w:rsidRDefault="00637D65" w:rsidP="00681E97">
            <w:pPr>
              <w:rPr>
                <w:rFonts w:ascii="Skeena" w:hAnsi="Skeena" w:cs="Arial"/>
              </w:rPr>
            </w:pPr>
            <w:r w:rsidRPr="00681E97">
              <w:rPr>
                <w:rFonts w:ascii="Skeena" w:hAnsi="Skeena" w:cs="Simplified Arabic Fixed"/>
              </w:rPr>
              <w:lastRenderedPageBreak/>
              <w:t>We can send a request for a disability determination if you have not already filed with Social Security. It will still take about the same amount of time that it takes to get a decision for Social Security.</w:t>
            </w:r>
            <w:r w:rsidRPr="00681E97">
              <w:rPr>
                <w:rFonts w:ascii="Skeena" w:hAnsi="Skeena" w:cs="Arial"/>
              </w:rPr>
              <w:t xml:space="preserve"> </w:t>
            </w:r>
          </w:p>
        </w:tc>
        <w:tc>
          <w:tcPr>
            <w:tcW w:w="1665" w:type="pct"/>
          </w:tcPr>
          <w:p w14:paraId="2934BF41" w14:textId="77777777" w:rsidR="00637D65" w:rsidRPr="00681E97" w:rsidRDefault="00637D65" w:rsidP="00681E97">
            <w:pPr>
              <w:rPr>
                <w:rFonts w:ascii="Skeena" w:hAnsi="Skeena" w:cs="Arial"/>
                <w:i/>
              </w:rPr>
            </w:pPr>
            <w:r w:rsidRPr="00681E97">
              <w:rPr>
                <w:rFonts w:ascii="Skeena" w:hAnsi="Skeena" w:cs="Arial"/>
                <w:i/>
              </w:rPr>
              <w:lastRenderedPageBreak/>
              <w:t xml:space="preserve">Go to </w:t>
            </w:r>
            <w:hyperlink w:anchor="App_Other_Bene" w:history="1">
              <w:r w:rsidRPr="00681E97">
                <w:rPr>
                  <w:rFonts w:ascii="Skeena" w:hAnsi="Skeena" w:cs="Arial"/>
                  <w:b/>
                  <w:color w:val="0000FF"/>
                  <w:u w:val="single"/>
                </w:rPr>
                <w:t>Application for Other Benefits</w:t>
              </w:r>
            </w:hyperlink>
            <w:r w:rsidRPr="00681E97">
              <w:rPr>
                <w:rFonts w:ascii="Skeena" w:hAnsi="Skeena" w:cs="Arial"/>
                <w:b/>
                <w:i/>
              </w:rPr>
              <w:t>.</w:t>
            </w:r>
          </w:p>
        </w:tc>
      </w:tr>
      <w:tr w:rsidR="00637D65" w:rsidRPr="00681E97" w14:paraId="1A8AAC47" w14:textId="77777777" w:rsidTr="00894D7D">
        <w:trPr>
          <w:cnfStyle w:val="000000100000" w:firstRow="0" w:lastRow="0" w:firstColumn="0" w:lastColumn="0" w:oddVBand="0" w:evenVBand="0" w:oddHBand="1" w:evenHBand="0" w:firstRowFirstColumn="0" w:firstRowLastColumn="0" w:lastRowFirstColumn="0" w:lastRowLastColumn="0"/>
        </w:trPr>
        <w:tc>
          <w:tcPr>
            <w:tcW w:w="848" w:type="pct"/>
          </w:tcPr>
          <w:p w14:paraId="17E8144D" w14:textId="77777777" w:rsidR="00637D65" w:rsidRPr="00681E97" w:rsidRDefault="00637D65" w:rsidP="00681E97">
            <w:pPr>
              <w:rPr>
                <w:rFonts w:ascii="Skeena" w:hAnsi="Skeena" w:cs="Arial"/>
                <w:b/>
              </w:rPr>
            </w:pPr>
            <w:bookmarkStart w:id="1325" w:name="App_Other_Bene"/>
            <w:r w:rsidRPr="00681E97">
              <w:rPr>
                <w:rFonts w:ascii="Skeena" w:hAnsi="Skeena" w:cs="Arial"/>
                <w:b/>
              </w:rPr>
              <w:t>Application for Other Benefits</w:t>
            </w:r>
            <w:bookmarkEnd w:id="1325"/>
          </w:p>
        </w:tc>
        <w:tc>
          <w:tcPr>
            <w:tcW w:w="2488" w:type="pct"/>
          </w:tcPr>
          <w:p w14:paraId="3D5F8233" w14:textId="77777777" w:rsidR="00637D65" w:rsidRPr="00681E97" w:rsidRDefault="00637D65" w:rsidP="00681E97">
            <w:pPr>
              <w:rPr>
                <w:rFonts w:ascii="Skeena" w:hAnsi="Skeena" w:cs="Simplified Arabic Fixed"/>
              </w:rPr>
            </w:pPr>
            <w:r w:rsidRPr="00681E97">
              <w:rPr>
                <w:rFonts w:ascii="Skeena" w:hAnsi="Skeena" w:cs="Simplified Arabic Fixed"/>
              </w:rPr>
              <w:t>One of the Medicaid eligibility rules is you must apply for any income benefits for which you may be eligible. This does not include programs that are based on need, such as SNAP (Food Stamps), Family Independence (at DSS), Supplemental Security Income (SSI) or some VA programs.</w:t>
            </w:r>
          </w:p>
          <w:p w14:paraId="1412A929" w14:textId="77777777" w:rsidR="00637D65" w:rsidRPr="00681E97" w:rsidRDefault="00637D65" w:rsidP="00681E97">
            <w:pPr>
              <w:rPr>
                <w:rFonts w:ascii="Skeena" w:hAnsi="Skeena" w:cs="Simplified Arabic Fixed"/>
              </w:rPr>
            </w:pPr>
          </w:p>
          <w:p w14:paraId="2AF03A13" w14:textId="77777777" w:rsidR="00637D65" w:rsidRPr="00681E97" w:rsidRDefault="00637D65" w:rsidP="00681E97">
            <w:pPr>
              <w:rPr>
                <w:rFonts w:ascii="Skeena" w:hAnsi="Skeena" w:cs="Arial"/>
              </w:rPr>
            </w:pPr>
            <w:r w:rsidRPr="00681E97">
              <w:rPr>
                <w:rFonts w:ascii="Skeena" w:hAnsi="Skeena" w:cs="Simplified Arabic Fixed"/>
              </w:rPr>
              <w:t>What this means is if we get a decision back from DDS and they say you are disabled, we have to check to see if you applied for Social Security Disability benefits. If you have not applied and you do not have a good reason, we will have to deny your application for Medicaid until you can show us that you have applied for Social Security.</w:t>
            </w:r>
          </w:p>
        </w:tc>
        <w:tc>
          <w:tcPr>
            <w:tcW w:w="1665" w:type="pct"/>
          </w:tcPr>
          <w:p w14:paraId="5CF0BCDF" w14:textId="77777777" w:rsidR="00637D65" w:rsidRPr="00681E97" w:rsidRDefault="00637D65" w:rsidP="00681E97">
            <w:pPr>
              <w:rPr>
                <w:rFonts w:ascii="Skeena" w:hAnsi="Skeena" w:cs="Arial"/>
                <w:i/>
              </w:rPr>
            </w:pPr>
            <w:r w:rsidRPr="00681E97">
              <w:rPr>
                <w:rFonts w:ascii="Skeena" w:hAnsi="Skeena" w:cs="Arial"/>
                <w:i/>
              </w:rPr>
              <w:t xml:space="preserve">Go to </w:t>
            </w:r>
            <w:hyperlink w:anchor="Next_Step" w:history="1">
              <w:r w:rsidRPr="00681E97">
                <w:rPr>
                  <w:rFonts w:ascii="Skeena" w:hAnsi="Skeena" w:cs="Arial"/>
                  <w:b/>
                  <w:color w:val="0000FF"/>
                  <w:u w:val="single"/>
                </w:rPr>
                <w:t>Next Step</w:t>
              </w:r>
            </w:hyperlink>
            <w:r w:rsidRPr="00681E97">
              <w:rPr>
                <w:rFonts w:ascii="Skeena" w:hAnsi="Skeena" w:cs="Arial"/>
                <w:b/>
                <w:i/>
              </w:rPr>
              <w:t>.</w:t>
            </w:r>
          </w:p>
        </w:tc>
      </w:tr>
      <w:tr w:rsidR="00637D65" w:rsidRPr="00681E97" w14:paraId="664C7950" w14:textId="77777777" w:rsidTr="00681E97">
        <w:trPr>
          <w:cnfStyle w:val="000000010000" w:firstRow="0" w:lastRow="0" w:firstColumn="0" w:lastColumn="0" w:oddVBand="0" w:evenVBand="0" w:oddHBand="0" w:evenHBand="1" w:firstRowFirstColumn="0" w:firstRowLastColumn="0" w:lastRowFirstColumn="0" w:lastRowLastColumn="0"/>
        </w:trPr>
        <w:tc>
          <w:tcPr>
            <w:tcW w:w="848" w:type="pct"/>
          </w:tcPr>
          <w:p w14:paraId="54FFDD88" w14:textId="77777777" w:rsidR="00637D65" w:rsidRPr="00681E97" w:rsidRDefault="00637D65" w:rsidP="00681E97">
            <w:pPr>
              <w:rPr>
                <w:rFonts w:ascii="Skeena" w:hAnsi="Skeena" w:cs="Arial"/>
                <w:b/>
              </w:rPr>
            </w:pPr>
            <w:bookmarkStart w:id="1326" w:name="Next_Step"/>
            <w:r w:rsidRPr="00681E97">
              <w:rPr>
                <w:rFonts w:ascii="Skeena" w:hAnsi="Skeena" w:cs="Arial"/>
                <w:b/>
              </w:rPr>
              <w:t>Next Step</w:t>
            </w:r>
            <w:bookmarkEnd w:id="1326"/>
          </w:p>
        </w:tc>
        <w:tc>
          <w:tcPr>
            <w:tcW w:w="2488" w:type="pct"/>
          </w:tcPr>
          <w:p w14:paraId="76E29E04" w14:textId="77777777" w:rsidR="00637D65" w:rsidRPr="00681E97" w:rsidRDefault="00637D65" w:rsidP="00681E97">
            <w:pPr>
              <w:rPr>
                <w:rFonts w:ascii="Skeena" w:hAnsi="Skeena" w:cs="Simplified Arabic Fixed"/>
              </w:rPr>
            </w:pPr>
            <w:r w:rsidRPr="00681E97">
              <w:rPr>
                <w:rFonts w:ascii="Skeena" w:hAnsi="Skeena" w:cs="Simplified Arabic Fixed"/>
              </w:rPr>
              <w:t>Based on what we have talked about today, do you feel that your disability meets the Social Security requirements?</w:t>
            </w:r>
          </w:p>
          <w:p w14:paraId="6ED50A11" w14:textId="77777777" w:rsidR="00637D65" w:rsidRPr="00681E97" w:rsidRDefault="00637D65" w:rsidP="00681E97">
            <w:pPr>
              <w:rPr>
                <w:rFonts w:ascii="Skeena" w:hAnsi="Skeena" w:cs="Arial"/>
              </w:rPr>
            </w:pPr>
          </w:p>
        </w:tc>
        <w:tc>
          <w:tcPr>
            <w:tcW w:w="1665" w:type="pct"/>
          </w:tcPr>
          <w:p w14:paraId="7DF02FE0" w14:textId="77777777" w:rsidR="00637D65" w:rsidRPr="00681E97" w:rsidRDefault="00637D65" w:rsidP="00681E97">
            <w:pPr>
              <w:rPr>
                <w:rFonts w:ascii="Skeena" w:hAnsi="Skeena" w:cs="Arial"/>
                <w:b/>
                <w:i/>
              </w:rPr>
            </w:pPr>
            <w:r w:rsidRPr="00681E97">
              <w:rPr>
                <w:rFonts w:ascii="Skeena" w:hAnsi="Skeena" w:cs="Arial"/>
                <w:i/>
              </w:rPr>
              <w:t xml:space="preserve">If applicant says Yes and wants to pursue disability, go to </w:t>
            </w:r>
            <w:hyperlink w:anchor="Cont_Proc" w:history="1">
              <w:r w:rsidRPr="00681E97">
                <w:rPr>
                  <w:rFonts w:ascii="Skeena" w:hAnsi="Skeena" w:cs="Arial"/>
                  <w:b/>
                  <w:color w:val="0000FF"/>
                  <w:u w:val="single"/>
                </w:rPr>
                <w:t>Continue Process</w:t>
              </w:r>
            </w:hyperlink>
            <w:r w:rsidRPr="00681E97">
              <w:rPr>
                <w:rFonts w:ascii="Skeena" w:hAnsi="Skeena" w:cs="Arial"/>
                <w:b/>
                <w:i/>
              </w:rPr>
              <w:t>.</w:t>
            </w:r>
          </w:p>
          <w:p w14:paraId="02698E67" w14:textId="77777777" w:rsidR="00637D65" w:rsidRPr="00681E97" w:rsidRDefault="00637D65" w:rsidP="00681E97">
            <w:pPr>
              <w:rPr>
                <w:rFonts w:ascii="Skeena" w:hAnsi="Skeena" w:cs="Arial"/>
                <w:i/>
              </w:rPr>
            </w:pPr>
          </w:p>
          <w:p w14:paraId="2688B9CB" w14:textId="77777777" w:rsidR="00637D65" w:rsidRPr="00681E97" w:rsidRDefault="00637D65" w:rsidP="00681E97">
            <w:pPr>
              <w:rPr>
                <w:rFonts w:ascii="Skeena" w:hAnsi="Skeena" w:cs="Arial"/>
                <w:b/>
                <w:i/>
              </w:rPr>
            </w:pPr>
            <w:r w:rsidRPr="00681E97">
              <w:rPr>
                <w:rFonts w:ascii="Skeena" w:hAnsi="Skeena" w:cs="Arial"/>
                <w:i/>
              </w:rPr>
              <w:t xml:space="preserve">If applicant says No and does not want to pursue disability, go to </w:t>
            </w:r>
            <w:hyperlink w:anchor="Other_Cat" w:history="1">
              <w:r w:rsidRPr="00681E97">
                <w:rPr>
                  <w:rFonts w:ascii="Skeena" w:hAnsi="Skeena" w:cs="Arial"/>
                  <w:b/>
                  <w:color w:val="0000FF"/>
                  <w:u w:val="single"/>
                </w:rPr>
                <w:t>Other Category</w:t>
              </w:r>
            </w:hyperlink>
            <w:r w:rsidRPr="00681E97">
              <w:rPr>
                <w:rFonts w:ascii="Skeena" w:hAnsi="Skeena" w:cs="Arial"/>
                <w:b/>
                <w:i/>
                <w:color w:val="0000FF"/>
                <w:u w:val="single"/>
              </w:rPr>
              <w:t>.</w:t>
            </w:r>
          </w:p>
        </w:tc>
      </w:tr>
      <w:tr w:rsidR="00637D65" w:rsidRPr="00681E97" w14:paraId="53C97827" w14:textId="77777777" w:rsidTr="00894D7D">
        <w:trPr>
          <w:cnfStyle w:val="000000100000" w:firstRow="0" w:lastRow="0" w:firstColumn="0" w:lastColumn="0" w:oddVBand="0" w:evenVBand="0" w:oddHBand="1" w:evenHBand="0" w:firstRowFirstColumn="0" w:firstRowLastColumn="0" w:lastRowFirstColumn="0" w:lastRowLastColumn="0"/>
        </w:trPr>
        <w:tc>
          <w:tcPr>
            <w:tcW w:w="848" w:type="pct"/>
          </w:tcPr>
          <w:p w14:paraId="1ED6D75E" w14:textId="77777777" w:rsidR="00637D65" w:rsidRPr="00681E97" w:rsidRDefault="00637D65" w:rsidP="00681E97">
            <w:pPr>
              <w:rPr>
                <w:rFonts w:ascii="Skeena" w:hAnsi="Skeena" w:cs="Arial"/>
                <w:b/>
              </w:rPr>
            </w:pPr>
            <w:bookmarkStart w:id="1327" w:name="Cont_Proc"/>
            <w:r w:rsidRPr="00681E97">
              <w:rPr>
                <w:rFonts w:ascii="Skeena" w:hAnsi="Skeena" w:cs="Arial"/>
                <w:b/>
              </w:rPr>
              <w:t>Continue Process</w:t>
            </w:r>
            <w:bookmarkEnd w:id="1327"/>
          </w:p>
        </w:tc>
        <w:tc>
          <w:tcPr>
            <w:tcW w:w="2488" w:type="pct"/>
          </w:tcPr>
          <w:p w14:paraId="3310FACE" w14:textId="77777777" w:rsidR="00637D65" w:rsidRPr="00681E97" w:rsidRDefault="00637D65" w:rsidP="00681E97">
            <w:pPr>
              <w:rPr>
                <w:rFonts w:ascii="Skeena" w:hAnsi="Skeena" w:cs="Simplified Arabic Fixed"/>
              </w:rPr>
            </w:pPr>
            <w:r w:rsidRPr="00681E97">
              <w:rPr>
                <w:rFonts w:ascii="Skeena" w:hAnsi="Skeena" w:cs="Simplified Arabic Fixed"/>
              </w:rPr>
              <w:t>If you think you may have a disability that meets Social Security’s requirements, we will send you some forms to fill out. The questions on the form will ask about the following:</w:t>
            </w:r>
          </w:p>
          <w:p w14:paraId="2D727985" w14:textId="77777777" w:rsidR="00637D65" w:rsidRPr="00681E97" w:rsidRDefault="00637D65" w:rsidP="0035705C">
            <w:pPr>
              <w:numPr>
                <w:ilvl w:val="0"/>
                <w:numId w:val="338"/>
              </w:numPr>
              <w:ind w:left="504"/>
              <w:contextualSpacing/>
              <w:rPr>
                <w:rFonts w:ascii="Skeena" w:hAnsi="Skeena" w:cs="Simplified Arabic Fixed"/>
              </w:rPr>
            </w:pPr>
            <w:r w:rsidRPr="00681E97">
              <w:rPr>
                <w:rFonts w:ascii="Skeena" w:hAnsi="Skeena" w:cs="Simplified Arabic Fixed"/>
              </w:rPr>
              <w:t xml:space="preserve">Medical information – a description of the problems you are having, the doctors you have seen, hospital visits, tests </w:t>
            </w:r>
          </w:p>
          <w:p w14:paraId="1BAC9E23" w14:textId="77777777" w:rsidR="00637D65" w:rsidRPr="00681E97" w:rsidRDefault="00637D65" w:rsidP="0035705C">
            <w:pPr>
              <w:numPr>
                <w:ilvl w:val="0"/>
                <w:numId w:val="338"/>
              </w:numPr>
              <w:ind w:left="504"/>
              <w:contextualSpacing/>
              <w:rPr>
                <w:rFonts w:ascii="Skeena" w:hAnsi="Skeena" w:cs="Simplified Arabic Fixed"/>
              </w:rPr>
            </w:pPr>
            <w:r w:rsidRPr="00681E97">
              <w:rPr>
                <w:rFonts w:ascii="Skeena" w:hAnsi="Skeena" w:cs="Simplified Arabic Fixed"/>
              </w:rPr>
              <w:t>Education history – grade completed, school attended</w:t>
            </w:r>
          </w:p>
          <w:p w14:paraId="483B6EBE" w14:textId="77777777" w:rsidR="00637D65" w:rsidRPr="00681E97" w:rsidRDefault="00637D65" w:rsidP="0035705C">
            <w:pPr>
              <w:numPr>
                <w:ilvl w:val="0"/>
                <w:numId w:val="338"/>
              </w:numPr>
              <w:ind w:left="504"/>
              <w:contextualSpacing/>
              <w:rPr>
                <w:rFonts w:ascii="Skeena" w:hAnsi="Skeena" w:cs="Simplified Arabic Fixed"/>
              </w:rPr>
            </w:pPr>
            <w:r w:rsidRPr="00681E97">
              <w:rPr>
                <w:rFonts w:ascii="Skeena" w:hAnsi="Skeena" w:cs="Simplified Arabic Fixed"/>
              </w:rPr>
              <w:t>Work history – Jobs worked in the past 15 years and the kind of work you did</w:t>
            </w:r>
          </w:p>
          <w:p w14:paraId="2B145A8C" w14:textId="77777777" w:rsidR="00637D65" w:rsidRPr="00681E97" w:rsidRDefault="00637D65" w:rsidP="00681E97">
            <w:pPr>
              <w:rPr>
                <w:rFonts w:ascii="Skeena" w:hAnsi="Skeena" w:cs="Simplified Arabic Fixed"/>
              </w:rPr>
            </w:pPr>
          </w:p>
          <w:p w14:paraId="46E27970" w14:textId="77777777" w:rsidR="00637D65" w:rsidRPr="00681E97" w:rsidRDefault="00637D65" w:rsidP="00681E97">
            <w:pPr>
              <w:rPr>
                <w:rFonts w:ascii="Skeena" w:hAnsi="Skeena" w:cs="Simplified Arabic Fixed"/>
              </w:rPr>
            </w:pPr>
            <w:r w:rsidRPr="00681E97">
              <w:rPr>
                <w:rFonts w:ascii="Skeena" w:hAnsi="Skeena" w:cs="Simplified Arabic Fixed"/>
              </w:rPr>
              <w:t>You will also have space to give any other information you think may help.</w:t>
            </w:r>
          </w:p>
          <w:p w14:paraId="79598996" w14:textId="77777777" w:rsidR="00637D65" w:rsidRPr="00681E97" w:rsidRDefault="00637D65" w:rsidP="00681E97">
            <w:pPr>
              <w:rPr>
                <w:rFonts w:ascii="Skeena" w:hAnsi="Skeena" w:cs="Simplified Arabic Fixed"/>
              </w:rPr>
            </w:pPr>
          </w:p>
          <w:p w14:paraId="7B003FC4" w14:textId="77777777" w:rsidR="00637D65" w:rsidRPr="00681E97" w:rsidRDefault="00637D65" w:rsidP="00681E97">
            <w:pPr>
              <w:rPr>
                <w:rFonts w:ascii="Skeena" w:hAnsi="Skeena" w:cs="Simplified Arabic Fixed"/>
              </w:rPr>
            </w:pPr>
            <w:r w:rsidRPr="00681E97">
              <w:rPr>
                <w:rFonts w:ascii="Skeena" w:hAnsi="Skeena" w:cs="Simplified Arabic Fixed"/>
              </w:rPr>
              <w:lastRenderedPageBreak/>
              <w:t xml:space="preserve">There will also be a second form that you will need to sign and date that will allow us to obtain medical records needed to make the disability decision. Do not write any other information on the form. </w:t>
            </w:r>
          </w:p>
          <w:p w14:paraId="539B4135" w14:textId="77777777" w:rsidR="00637D65" w:rsidRPr="00681E97" w:rsidRDefault="00637D65" w:rsidP="00681E97">
            <w:pPr>
              <w:rPr>
                <w:rFonts w:ascii="Skeena" w:hAnsi="Skeena" w:cs="Simplified Arabic Fixed"/>
              </w:rPr>
            </w:pPr>
          </w:p>
          <w:p w14:paraId="0621639A" w14:textId="77777777" w:rsidR="00637D65" w:rsidRPr="00681E97" w:rsidRDefault="00637D65" w:rsidP="00681E97">
            <w:pPr>
              <w:rPr>
                <w:rFonts w:ascii="Skeena" w:hAnsi="Skeena" w:cs="Arial"/>
              </w:rPr>
            </w:pPr>
            <w:r w:rsidRPr="00681E97">
              <w:rPr>
                <w:rFonts w:ascii="Skeena" w:hAnsi="Skeena" w:cs="Simplified Arabic Fixed"/>
              </w:rPr>
              <w:t>You will need to send the whole packet back to us within 15 days so we can continue the process. An envelope is included but you must put the postage on it.</w:t>
            </w:r>
          </w:p>
        </w:tc>
        <w:tc>
          <w:tcPr>
            <w:tcW w:w="1665" w:type="pct"/>
          </w:tcPr>
          <w:p w14:paraId="49F6BA26" w14:textId="77777777" w:rsidR="00637D65" w:rsidRPr="00681E97" w:rsidRDefault="00637D65" w:rsidP="00681E97">
            <w:pPr>
              <w:rPr>
                <w:rFonts w:ascii="Skeena" w:hAnsi="Skeena" w:cs="Arial"/>
                <w:i/>
              </w:rPr>
            </w:pPr>
            <w:r w:rsidRPr="00681E97">
              <w:rPr>
                <w:rFonts w:ascii="Skeena" w:hAnsi="Skeena" w:cs="Arial"/>
                <w:i/>
              </w:rPr>
              <w:lastRenderedPageBreak/>
              <w:t>Discuss any other information that needs to be requested on the DHHS Form 1233 ME.</w:t>
            </w:r>
          </w:p>
          <w:p w14:paraId="19502E48" w14:textId="77777777" w:rsidR="00637D65" w:rsidRPr="00681E97" w:rsidRDefault="00637D65" w:rsidP="00681E97">
            <w:pPr>
              <w:rPr>
                <w:rFonts w:ascii="Skeena" w:hAnsi="Skeena" w:cs="Arial"/>
                <w:i/>
              </w:rPr>
            </w:pPr>
          </w:p>
          <w:p w14:paraId="340C37E7" w14:textId="77777777" w:rsidR="00637D65" w:rsidRPr="00681E97" w:rsidRDefault="00637D65" w:rsidP="00681E97">
            <w:pPr>
              <w:rPr>
                <w:rFonts w:ascii="Skeena" w:hAnsi="Skeena" w:cs="Arial"/>
                <w:b/>
                <w:i/>
              </w:rPr>
            </w:pPr>
            <w:r w:rsidRPr="00681E97">
              <w:rPr>
                <w:rFonts w:ascii="Skeena" w:hAnsi="Skeena" w:cs="Arial"/>
                <w:i/>
              </w:rPr>
              <w:t>Go to</w:t>
            </w:r>
            <w:r w:rsidRPr="00681E97">
              <w:rPr>
                <w:rFonts w:ascii="Skeena" w:hAnsi="Skeena" w:cs="Arial"/>
                <w:b/>
                <w:i/>
              </w:rPr>
              <w:t xml:space="preserve"> </w:t>
            </w:r>
            <w:hyperlink w:anchor="End_Call" w:history="1">
              <w:r w:rsidRPr="00681E97">
                <w:rPr>
                  <w:rFonts w:ascii="Skeena" w:hAnsi="Skeena" w:cs="Arial"/>
                  <w:b/>
                  <w:color w:val="0000FF"/>
                  <w:u w:val="single"/>
                </w:rPr>
                <w:t>End Call</w:t>
              </w:r>
            </w:hyperlink>
          </w:p>
        </w:tc>
      </w:tr>
      <w:tr w:rsidR="00637D65" w:rsidRPr="00681E97" w14:paraId="5FA93883" w14:textId="77777777" w:rsidTr="00681E97">
        <w:trPr>
          <w:cnfStyle w:val="000000010000" w:firstRow="0" w:lastRow="0" w:firstColumn="0" w:lastColumn="0" w:oddVBand="0" w:evenVBand="0" w:oddHBand="0" w:evenHBand="1" w:firstRowFirstColumn="0" w:firstRowLastColumn="0" w:lastRowFirstColumn="0" w:lastRowLastColumn="0"/>
        </w:trPr>
        <w:tc>
          <w:tcPr>
            <w:tcW w:w="848" w:type="pct"/>
          </w:tcPr>
          <w:p w14:paraId="731344D6" w14:textId="77777777" w:rsidR="00637D65" w:rsidRPr="00681E97" w:rsidRDefault="00637D65" w:rsidP="00681E97">
            <w:pPr>
              <w:rPr>
                <w:rFonts w:ascii="Skeena" w:hAnsi="Skeena" w:cs="Arial"/>
                <w:b/>
              </w:rPr>
            </w:pPr>
            <w:bookmarkStart w:id="1328" w:name="Other_Cat"/>
            <w:r w:rsidRPr="00681E97">
              <w:rPr>
                <w:rFonts w:ascii="Skeena" w:hAnsi="Skeena" w:cs="Arial"/>
                <w:b/>
              </w:rPr>
              <w:t>Other Category</w:t>
            </w:r>
            <w:bookmarkEnd w:id="1328"/>
          </w:p>
        </w:tc>
        <w:tc>
          <w:tcPr>
            <w:tcW w:w="2488" w:type="pct"/>
          </w:tcPr>
          <w:p w14:paraId="4544A952" w14:textId="77777777" w:rsidR="00637D65" w:rsidRPr="00681E97" w:rsidRDefault="00637D65" w:rsidP="00681E97">
            <w:pPr>
              <w:rPr>
                <w:rFonts w:ascii="Skeena" w:hAnsi="Skeena" w:cs="Simplified Arabic Fixed"/>
              </w:rPr>
            </w:pPr>
            <w:r w:rsidRPr="00681E97">
              <w:rPr>
                <w:rFonts w:ascii="Skeena" w:hAnsi="Skeena" w:cs="Simplified Arabic Fixed"/>
              </w:rPr>
              <w:t>Based on what we have talked about, If you decide that your disability is not likely to meet Social Security’s requirements, then we can use your application to see if there is anything else that you may be eligible for. Depending on your situation, you may be eligible for another full Medicaid category, a limited benefit Medicaid program, or you may not be eligible at all.</w:t>
            </w:r>
          </w:p>
        </w:tc>
        <w:tc>
          <w:tcPr>
            <w:tcW w:w="1665" w:type="pct"/>
          </w:tcPr>
          <w:p w14:paraId="7620980F" w14:textId="77777777" w:rsidR="00637D65" w:rsidRPr="00681E97" w:rsidRDefault="00637D65" w:rsidP="00681E97">
            <w:pPr>
              <w:rPr>
                <w:rFonts w:ascii="Skeena" w:hAnsi="Skeena" w:cs="Arial"/>
                <w:i/>
              </w:rPr>
            </w:pPr>
            <w:r w:rsidRPr="00681E97">
              <w:rPr>
                <w:rFonts w:ascii="Skeena" w:hAnsi="Skeena" w:cs="Arial"/>
                <w:i/>
              </w:rPr>
              <w:t>Discuss any other information that needs to be requested on the DHHS Form 1233 ME.</w:t>
            </w:r>
          </w:p>
          <w:p w14:paraId="5B767F85" w14:textId="77777777" w:rsidR="00637D65" w:rsidRPr="00681E97" w:rsidRDefault="00637D65" w:rsidP="00681E97">
            <w:pPr>
              <w:rPr>
                <w:rFonts w:ascii="Skeena" w:hAnsi="Skeena" w:cs="Arial"/>
                <w:b/>
                <w:i/>
              </w:rPr>
            </w:pPr>
          </w:p>
          <w:p w14:paraId="6C06E5C2" w14:textId="77777777" w:rsidR="00637D65" w:rsidRPr="00681E97" w:rsidRDefault="00637D65" w:rsidP="00681E97">
            <w:pPr>
              <w:rPr>
                <w:rFonts w:ascii="Skeena" w:hAnsi="Skeena" w:cs="Arial"/>
                <w:b/>
                <w:i/>
              </w:rPr>
            </w:pPr>
            <w:r w:rsidRPr="00681E97">
              <w:rPr>
                <w:rFonts w:ascii="Skeena" w:hAnsi="Skeena" w:cs="Arial"/>
                <w:i/>
              </w:rPr>
              <w:t xml:space="preserve">Go to </w:t>
            </w:r>
            <w:hyperlink w:anchor="End_Call" w:history="1">
              <w:r w:rsidRPr="00681E97">
                <w:rPr>
                  <w:rFonts w:ascii="Skeena" w:hAnsi="Skeena" w:cs="Arial"/>
                  <w:b/>
                  <w:color w:val="0000FF"/>
                  <w:u w:val="single"/>
                </w:rPr>
                <w:t>End Call</w:t>
              </w:r>
            </w:hyperlink>
          </w:p>
        </w:tc>
      </w:tr>
      <w:tr w:rsidR="00637D65" w:rsidRPr="00681E97" w14:paraId="1B8097EC" w14:textId="77777777" w:rsidTr="00894D7D">
        <w:trPr>
          <w:cnfStyle w:val="000000100000" w:firstRow="0" w:lastRow="0" w:firstColumn="0" w:lastColumn="0" w:oddVBand="0" w:evenVBand="0" w:oddHBand="1" w:evenHBand="0" w:firstRowFirstColumn="0" w:firstRowLastColumn="0" w:lastRowFirstColumn="0" w:lastRowLastColumn="0"/>
        </w:trPr>
        <w:tc>
          <w:tcPr>
            <w:tcW w:w="848" w:type="pct"/>
          </w:tcPr>
          <w:p w14:paraId="79E9EF4D" w14:textId="77777777" w:rsidR="00637D65" w:rsidRPr="00681E97" w:rsidRDefault="00637D65" w:rsidP="00681E97">
            <w:pPr>
              <w:rPr>
                <w:rFonts w:ascii="Skeena" w:hAnsi="Skeena" w:cs="Arial"/>
                <w:b/>
              </w:rPr>
            </w:pPr>
            <w:bookmarkStart w:id="1329" w:name="End_Call"/>
            <w:r w:rsidRPr="00681E97">
              <w:rPr>
                <w:rFonts w:ascii="Skeena" w:hAnsi="Skeena" w:cs="Arial"/>
                <w:b/>
              </w:rPr>
              <w:t>End Call</w:t>
            </w:r>
            <w:bookmarkEnd w:id="1329"/>
          </w:p>
        </w:tc>
        <w:tc>
          <w:tcPr>
            <w:tcW w:w="2488" w:type="pct"/>
          </w:tcPr>
          <w:p w14:paraId="1E8E4487" w14:textId="77777777" w:rsidR="00637D65" w:rsidRPr="00681E97" w:rsidRDefault="00637D65" w:rsidP="00681E97">
            <w:pPr>
              <w:rPr>
                <w:rFonts w:ascii="Skeena" w:hAnsi="Skeena" w:cs="Simplified Arabic Fixed"/>
              </w:rPr>
            </w:pPr>
            <w:r w:rsidRPr="00681E97">
              <w:rPr>
                <w:rFonts w:ascii="Skeena" w:hAnsi="Skeena" w:cs="Simplified Arabic Fixed"/>
              </w:rPr>
              <w:t>Thank you for your time today. If you think of any questions after this call, you can call the Healthy Connections Member Services Call Center at 1-888-549-0820 and they can help you.</w:t>
            </w:r>
          </w:p>
        </w:tc>
        <w:tc>
          <w:tcPr>
            <w:tcW w:w="1665" w:type="pct"/>
          </w:tcPr>
          <w:p w14:paraId="52E7A3B7" w14:textId="77777777" w:rsidR="00637D65" w:rsidRPr="00681E97" w:rsidRDefault="00637D65" w:rsidP="00681E97">
            <w:pPr>
              <w:rPr>
                <w:rFonts w:ascii="Skeena" w:hAnsi="Skeena" w:cs="Arial"/>
                <w:i/>
              </w:rPr>
            </w:pPr>
          </w:p>
        </w:tc>
      </w:tr>
    </w:tbl>
    <w:p w14:paraId="2F50F68D" w14:textId="77777777" w:rsidR="00637D65" w:rsidRDefault="00637D65" w:rsidP="00F02BBD">
      <w:pPr>
        <w:widowControl w:val="0"/>
        <w:spacing w:after="0" w:line="240" w:lineRule="auto"/>
        <w:jc w:val="both"/>
        <w:rPr>
          <w:rFonts w:ascii="Skeena" w:hAnsi="Skeena" w:cs="Arial"/>
          <w:bCs/>
        </w:rPr>
      </w:pPr>
    </w:p>
    <w:p w14:paraId="262D7D9E" w14:textId="7B99119B" w:rsidR="00F02BBD" w:rsidRPr="00681E97" w:rsidRDefault="00F02BBD" w:rsidP="00A87C43">
      <w:pPr>
        <w:pStyle w:val="ManualHeading2"/>
      </w:pPr>
      <w:bookmarkStart w:id="1330" w:name="_Toc149690187"/>
      <w:bookmarkStart w:id="1331" w:name="_Toc149691409"/>
      <w:r w:rsidRPr="00681E97">
        <w:t>105.02.01</w:t>
      </w:r>
      <w:r>
        <w:t>A</w:t>
      </w:r>
      <w:r w:rsidRPr="00681E97">
        <w:tab/>
      </w:r>
      <w:r w:rsidR="00B018E9" w:rsidRPr="00B018E9">
        <w:t>MAGI to Non-MAGI/LTC Disability Process Script</w:t>
      </w:r>
      <w:bookmarkEnd w:id="1330"/>
      <w:bookmarkEnd w:id="1331"/>
    </w:p>
    <w:p w14:paraId="7EBAD136" w14:textId="77777777" w:rsidR="006F2093" w:rsidRPr="00E26D8A" w:rsidRDefault="006F2093" w:rsidP="006F2093">
      <w:pPr>
        <w:spacing w:after="0" w:line="240" w:lineRule="auto"/>
        <w:jc w:val="right"/>
        <w:rPr>
          <w:rFonts w:ascii="Skeena" w:eastAsia="Calibri" w:hAnsi="Skeena" w:cs="Arial"/>
          <w:bCs/>
          <w:sz w:val="16"/>
        </w:rPr>
      </w:pPr>
      <w:r w:rsidRPr="00E26D8A">
        <w:rPr>
          <w:rFonts w:ascii="Skeena" w:eastAsia="Calibri" w:hAnsi="Skeena" w:cs="Arial"/>
          <w:bCs/>
          <w:sz w:val="16"/>
        </w:rPr>
        <w:t>(Eff. 10/01/23)</w:t>
      </w:r>
    </w:p>
    <w:p w14:paraId="5FF9081D" w14:textId="77777777" w:rsidR="006F2093" w:rsidRPr="00E26D8A" w:rsidRDefault="006F2093" w:rsidP="006F2093">
      <w:pPr>
        <w:spacing w:after="0" w:line="240" w:lineRule="auto"/>
        <w:jc w:val="both"/>
        <w:rPr>
          <w:rFonts w:ascii="Skeena" w:eastAsia="Calibri" w:hAnsi="Skeena" w:cs="Arial"/>
          <w:sz w:val="24"/>
          <w:szCs w:val="24"/>
        </w:rPr>
      </w:pPr>
      <w:r w:rsidRPr="00E26D8A">
        <w:rPr>
          <w:rFonts w:ascii="Skeena" w:eastAsia="Calibri" w:hAnsi="Skeena" w:cs="Arial"/>
          <w:sz w:val="24"/>
          <w:szCs w:val="24"/>
        </w:rPr>
        <w:t>The following Disability Process Script must be used to make contact with the applicant who may require a disability decision during the MAGI to Non-MAGI/LTC Ex Parte process.</w:t>
      </w:r>
    </w:p>
    <w:p w14:paraId="220CBFC3" w14:textId="77777777" w:rsidR="00F02BBD" w:rsidRDefault="00F02BBD" w:rsidP="00F02BBD">
      <w:pPr>
        <w:widowControl w:val="0"/>
        <w:spacing w:after="0" w:line="240" w:lineRule="auto"/>
        <w:jc w:val="both"/>
        <w:rPr>
          <w:rFonts w:ascii="Skeena" w:hAnsi="Skeena" w:cs="Arial"/>
          <w:bCs/>
        </w:rPr>
      </w:pPr>
    </w:p>
    <w:tbl>
      <w:tblPr>
        <w:tblStyle w:val="GridTable41"/>
        <w:tblpPr w:leftFromText="180" w:rightFromText="180" w:vertAnchor="text" w:tblpY="1"/>
        <w:tblOverlap w:val="never"/>
        <w:tblW w:w="5000" w:type="pct"/>
        <w:tblLook w:val="04A0" w:firstRow="1" w:lastRow="0" w:firstColumn="1" w:lastColumn="0" w:noHBand="0" w:noVBand="1"/>
      </w:tblPr>
      <w:tblGrid>
        <w:gridCol w:w="1585"/>
        <w:gridCol w:w="4653"/>
        <w:gridCol w:w="3112"/>
      </w:tblGrid>
      <w:tr w:rsidR="00540E44" w:rsidRPr="004F7025" w14:paraId="075C27E0" w14:textId="77777777" w:rsidTr="00DC4E8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FFFFFF" w:themeColor="background1"/>
            </w:tcBorders>
          </w:tcPr>
          <w:p w14:paraId="79A9EFA9" w14:textId="66F1C9A7" w:rsidR="00540E44" w:rsidRPr="0038162C" w:rsidRDefault="00540E44" w:rsidP="00DC4E8B">
            <w:pPr>
              <w:jc w:val="center"/>
              <w:rPr>
                <w:rFonts w:ascii="Skeena" w:hAnsi="Skeena" w:cs="Arial"/>
                <w:b w:val="0"/>
                <w:bCs w:val="0"/>
              </w:rPr>
            </w:pPr>
            <w:r w:rsidRPr="0038162C">
              <w:rPr>
                <w:rFonts w:ascii="Skeena" w:hAnsi="Skeena" w:cs="Arial"/>
              </w:rPr>
              <w:t>Ex Parte Disability Process Script 105.02.01</w:t>
            </w:r>
            <w:r w:rsidR="00DC4E8B">
              <w:rPr>
                <w:rFonts w:ascii="Skeena" w:hAnsi="Skeena" w:cs="Arial"/>
              </w:rPr>
              <w:t>A</w:t>
            </w:r>
          </w:p>
        </w:tc>
      </w:tr>
      <w:tr w:rsidR="00540E44" w:rsidRPr="004F7025" w14:paraId="1E6B6DA0" w14:textId="77777777" w:rsidTr="00DC4E8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48" w:type="pct"/>
            <w:tcBorders>
              <w:right w:val="single" w:sz="4" w:space="0" w:color="FFFFFF" w:themeColor="background1"/>
            </w:tcBorders>
          </w:tcPr>
          <w:p w14:paraId="75726B0D" w14:textId="77777777" w:rsidR="00540E44" w:rsidRPr="0038162C" w:rsidRDefault="00540E44" w:rsidP="00DC4E8B">
            <w:pPr>
              <w:jc w:val="center"/>
              <w:rPr>
                <w:b w:val="0"/>
                <w:bCs w:val="0"/>
              </w:rPr>
            </w:pPr>
            <w:r w:rsidRPr="0038162C">
              <w:rPr>
                <w:rFonts w:ascii="Skeena" w:hAnsi="Skeena" w:cs="Arial"/>
              </w:rPr>
              <w:t>Step</w:t>
            </w:r>
          </w:p>
        </w:tc>
        <w:tc>
          <w:tcPr>
            <w:tcW w:w="2488" w:type="pct"/>
            <w:tcBorders>
              <w:top w:val="single" w:sz="4" w:space="0" w:color="FFFFFF" w:themeColor="background1"/>
              <w:left w:val="single" w:sz="4" w:space="0" w:color="FFFFFF" w:themeColor="background1"/>
              <w:right w:val="single" w:sz="4" w:space="0" w:color="FFFFFF" w:themeColor="background1"/>
            </w:tcBorders>
          </w:tcPr>
          <w:p w14:paraId="4181D825" w14:textId="77777777" w:rsidR="00540E44" w:rsidRPr="0038162C" w:rsidRDefault="00540E44" w:rsidP="00DC4E8B">
            <w:pPr>
              <w:jc w:val="center"/>
              <w:cnfStyle w:val="100000000000" w:firstRow="1" w:lastRow="0" w:firstColumn="0" w:lastColumn="0" w:oddVBand="0" w:evenVBand="0" w:oddHBand="0" w:evenHBand="0" w:firstRowFirstColumn="0" w:firstRowLastColumn="0" w:lastRowFirstColumn="0" w:lastRowLastColumn="0"/>
              <w:rPr>
                <w:rFonts w:ascii="Simplified Arabic Fixed" w:hAnsi="Simplified Arabic Fixed" w:cs="Simplified Arabic Fixed"/>
                <w:b w:val="0"/>
                <w:bCs w:val="0"/>
              </w:rPr>
            </w:pPr>
            <w:r w:rsidRPr="0038162C">
              <w:rPr>
                <w:rFonts w:ascii="Skeena" w:hAnsi="Skeena" w:cs="Arial"/>
              </w:rPr>
              <w:t>Script</w:t>
            </w:r>
          </w:p>
        </w:tc>
        <w:tc>
          <w:tcPr>
            <w:tcW w:w="1664" w:type="pct"/>
            <w:tcBorders>
              <w:top w:val="single" w:sz="4" w:space="0" w:color="FFFFFF" w:themeColor="background1"/>
              <w:left w:val="single" w:sz="4" w:space="0" w:color="FFFFFF" w:themeColor="background1"/>
            </w:tcBorders>
          </w:tcPr>
          <w:p w14:paraId="2D4DD830" w14:textId="77777777" w:rsidR="00540E44" w:rsidRPr="0038162C" w:rsidRDefault="00540E44" w:rsidP="00DC4E8B">
            <w:pPr>
              <w:jc w:val="center"/>
              <w:cnfStyle w:val="100000000000" w:firstRow="1" w:lastRow="0" w:firstColumn="0" w:lastColumn="0" w:oddVBand="0" w:evenVBand="0" w:oddHBand="0" w:evenHBand="0" w:firstRowFirstColumn="0" w:firstRowLastColumn="0" w:lastRowFirstColumn="0" w:lastRowLastColumn="0"/>
              <w:rPr>
                <w:rFonts w:ascii="Skeena" w:hAnsi="Skeena" w:cs="Arial"/>
                <w:b w:val="0"/>
                <w:bCs w:val="0"/>
              </w:rPr>
            </w:pPr>
            <w:r w:rsidRPr="0038162C">
              <w:rPr>
                <w:rFonts w:ascii="Skeena" w:hAnsi="Skeena" w:cs="Arial"/>
              </w:rPr>
              <w:t>Actions</w:t>
            </w:r>
          </w:p>
        </w:tc>
      </w:tr>
      <w:tr w:rsidR="00540E44" w:rsidRPr="004F7025" w14:paraId="6569871E" w14:textId="77777777" w:rsidTr="00DC4E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 w:type="pct"/>
          </w:tcPr>
          <w:p w14:paraId="1A5951D8" w14:textId="77777777" w:rsidR="00540E44" w:rsidRPr="00DC4E8B" w:rsidRDefault="00540E44" w:rsidP="00DC4E8B">
            <w:pPr>
              <w:rPr>
                <w:rFonts w:ascii="Skeena" w:hAnsi="Skeena"/>
                <w:b w:val="0"/>
              </w:rPr>
            </w:pPr>
            <w:r w:rsidRPr="00DC4E8B">
              <w:rPr>
                <w:rFonts w:ascii="Skeena" w:hAnsi="Skeena" w:cs="Arial"/>
              </w:rPr>
              <w:t>Call</w:t>
            </w:r>
          </w:p>
        </w:tc>
        <w:tc>
          <w:tcPr>
            <w:tcW w:w="2488" w:type="pct"/>
          </w:tcPr>
          <w:p w14:paraId="6FA58037" w14:textId="77777777" w:rsidR="00540E44" w:rsidRPr="00DC4E8B" w:rsidRDefault="00540E44" w:rsidP="00DC4E8B">
            <w:pPr>
              <w:cnfStyle w:val="000000100000" w:firstRow="0" w:lastRow="0" w:firstColumn="0" w:lastColumn="0" w:oddVBand="0" w:evenVBand="0" w:oddHBand="1" w:evenHBand="0" w:firstRowFirstColumn="0" w:firstRowLastColumn="0" w:lastRowFirstColumn="0" w:lastRowLastColumn="0"/>
              <w:rPr>
                <w:rFonts w:ascii="Simplified Arabic Fixed" w:hAnsi="Simplified Arabic Fixed" w:cs="Simplified Arabic Fixed"/>
              </w:rPr>
            </w:pPr>
          </w:p>
        </w:tc>
        <w:tc>
          <w:tcPr>
            <w:tcW w:w="1664" w:type="pct"/>
          </w:tcPr>
          <w:p w14:paraId="3B34B963" w14:textId="77777777" w:rsidR="00540E44" w:rsidRPr="00681E97" w:rsidRDefault="00540E44" w:rsidP="00DC4E8B">
            <w:pPr>
              <w:cnfStyle w:val="000000100000" w:firstRow="0" w:lastRow="0" w:firstColumn="0" w:lastColumn="0" w:oddVBand="0" w:evenVBand="0" w:oddHBand="1" w:evenHBand="0" w:firstRowFirstColumn="0" w:firstRowLastColumn="0" w:lastRowFirstColumn="0" w:lastRowLastColumn="0"/>
              <w:rPr>
                <w:rFonts w:ascii="Skeena" w:hAnsi="Skeena" w:cs="Arial"/>
                <w:b/>
                <w:i/>
              </w:rPr>
            </w:pPr>
            <w:r w:rsidRPr="007B74BA">
              <w:rPr>
                <w:rFonts w:ascii="Skeena" w:hAnsi="Skeena" w:cs="Arial"/>
                <w:i/>
              </w:rPr>
              <w:t xml:space="preserve">Make call using the contact information on the application. If a person answers the call, go to </w:t>
            </w:r>
            <w:hyperlink w:anchor="Intro" w:history="1">
              <w:r w:rsidRPr="00681E97">
                <w:rPr>
                  <w:rFonts w:ascii="Skeena" w:hAnsi="Skeena" w:cs="Arial"/>
                  <w:b/>
                  <w:i/>
                  <w:color w:val="0000FF"/>
                  <w:u w:val="single"/>
                </w:rPr>
                <w:t>Introduction</w:t>
              </w:r>
            </w:hyperlink>
            <w:r w:rsidRPr="00681E97">
              <w:rPr>
                <w:rFonts w:ascii="Skeena" w:hAnsi="Skeena" w:cs="Arial"/>
                <w:b/>
                <w:i/>
              </w:rPr>
              <w:t>.</w:t>
            </w:r>
          </w:p>
          <w:p w14:paraId="70B8EB18" w14:textId="77777777" w:rsidR="00540E44" w:rsidRPr="00681E97" w:rsidRDefault="00540E44" w:rsidP="00DC4E8B">
            <w:pPr>
              <w:cnfStyle w:val="000000100000" w:firstRow="0" w:lastRow="0" w:firstColumn="0" w:lastColumn="0" w:oddVBand="0" w:evenVBand="0" w:oddHBand="1" w:evenHBand="0" w:firstRowFirstColumn="0" w:firstRowLastColumn="0" w:lastRowFirstColumn="0" w:lastRowLastColumn="0"/>
              <w:rPr>
                <w:rFonts w:ascii="Skeena" w:hAnsi="Skeena" w:cs="Arial"/>
                <w:i/>
              </w:rPr>
            </w:pPr>
          </w:p>
          <w:p w14:paraId="011FF9A6" w14:textId="77777777" w:rsidR="00540E44" w:rsidRPr="00681E97" w:rsidRDefault="00540E44" w:rsidP="00DC4E8B">
            <w:pPr>
              <w:cnfStyle w:val="000000100000" w:firstRow="0" w:lastRow="0" w:firstColumn="0" w:lastColumn="0" w:oddVBand="0" w:evenVBand="0" w:oddHBand="1" w:evenHBand="0" w:firstRowFirstColumn="0" w:firstRowLastColumn="0" w:lastRowFirstColumn="0" w:lastRowLastColumn="0"/>
              <w:rPr>
                <w:rFonts w:ascii="Skeena" w:hAnsi="Skeena" w:cs="Arial"/>
                <w:b/>
                <w:i/>
              </w:rPr>
            </w:pPr>
            <w:r w:rsidRPr="007B74BA">
              <w:rPr>
                <w:rFonts w:ascii="Skeena" w:hAnsi="Skeena" w:cs="Arial"/>
                <w:i/>
              </w:rPr>
              <w:t xml:space="preserve">If you get voice mail, go to </w:t>
            </w:r>
            <w:hyperlink w:anchor="Call_Back_Message" w:history="1">
              <w:r w:rsidRPr="00681E97">
                <w:rPr>
                  <w:rFonts w:ascii="Skeena" w:hAnsi="Skeena" w:cs="Arial"/>
                  <w:b/>
                  <w:i/>
                  <w:color w:val="0000FF"/>
                  <w:u w:val="single"/>
                </w:rPr>
                <w:t>Call Back Message</w:t>
              </w:r>
            </w:hyperlink>
            <w:r w:rsidRPr="00681E97">
              <w:rPr>
                <w:rFonts w:ascii="Skeena" w:hAnsi="Skeena" w:cs="Arial"/>
                <w:b/>
                <w:i/>
              </w:rPr>
              <w:t>.</w:t>
            </w:r>
          </w:p>
          <w:p w14:paraId="42B90795" w14:textId="77777777" w:rsidR="00540E44" w:rsidRPr="007B74BA" w:rsidRDefault="00540E44" w:rsidP="00DC4E8B">
            <w:pPr>
              <w:cnfStyle w:val="000000100000" w:firstRow="0" w:lastRow="0" w:firstColumn="0" w:lastColumn="0" w:oddVBand="0" w:evenVBand="0" w:oddHBand="1" w:evenHBand="0" w:firstRowFirstColumn="0" w:firstRowLastColumn="0" w:lastRowFirstColumn="0" w:lastRowLastColumn="0"/>
              <w:rPr>
                <w:rFonts w:ascii="Skeena" w:hAnsi="Skeena" w:cs="Arial"/>
                <w:i/>
              </w:rPr>
            </w:pPr>
          </w:p>
          <w:p w14:paraId="4F64B466" w14:textId="77777777" w:rsidR="00540E44" w:rsidRPr="0051078E" w:rsidRDefault="00540E44" w:rsidP="00DC4E8B">
            <w:pPr>
              <w:cnfStyle w:val="000000100000" w:firstRow="0" w:lastRow="0" w:firstColumn="0" w:lastColumn="0" w:oddVBand="0" w:evenVBand="0" w:oddHBand="1" w:evenHBand="0" w:firstRowFirstColumn="0" w:firstRowLastColumn="0" w:lastRowFirstColumn="0" w:lastRowLastColumn="0"/>
              <w:rPr>
                <w:rFonts w:ascii="Skeena" w:hAnsi="Skeena" w:cs="Arial"/>
                <w:color w:val="FF0000"/>
              </w:rPr>
            </w:pPr>
            <w:r w:rsidRPr="007B74BA">
              <w:rPr>
                <w:rFonts w:ascii="Skeena" w:hAnsi="Skeena" w:cs="Arial"/>
                <w:i/>
              </w:rPr>
              <w:t xml:space="preserve">If there is no answer, go to </w:t>
            </w:r>
            <w:r w:rsidRPr="007B74BA">
              <w:rPr>
                <w:rFonts w:ascii="Skeena" w:hAnsi="Skeena" w:cs="Arial"/>
                <w:b/>
              </w:rPr>
              <w:t>Prepare Disability Packet.</w:t>
            </w:r>
            <w:r w:rsidRPr="007B74BA">
              <w:rPr>
                <w:rFonts w:ascii="Skeena" w:hAnsi="Skeena" w:cs="Arial"/>
                <w:b/>
                <w:i/>
              </w:rPr>
              <w:t xml:space="preserve"> </w:t>
            </w:r>
            <w:r w:rsidRPr="007B74BA">
              <w:rPr>
                <w:rFonts w:ascii="Skeena" w:hAnsi="Skeena" w:cs="Arial"/>
              </w:rPr>
              <w:t>MPPM 102.06.02A</w:t>
            </w:r>
            <w:r w:rsidRPr="007B74BA">
              <w:rPr>
                <w:rFonts w:ascii="Skeena" w:hAnsi="Skeena" w:cs="Arial"/>
                <w:i/>
              </w:rPr>
              <w:t>.</w:t>
            </w:r>
          </w:p>
        </w:tc>
      </w:tr>
      <w:tr w:rsidR="00540E44" w:rsidRPr="004F7025" w14:paraId="28ED83D7" w14:textId="77777777" w:rsidTr="00DC4E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 w:type="pct"/>
          </w:tcPr>
          <w:p w14:paraId="1C71707A" w14:textId="77777777" w:rsidR="00540E44" w:rsidRPr="00DC4E8B" w:rsidRDefault="00540E44" w:rsidP="00DC4E8B">
            <w:pPr>
              <w:rPr>
                <w:rFonts w:ascii="Skeena" w:hAnsi="Skeena"/>
                <w:b w:val="0"/>
              </w:rPr>
            </w:pPr>
            <w:r w:rsidRPr="00DC4E8B">
              <w:rPr>
                <w:rFonts w:ascii="Skeena" w:hAnsi="Skeena" w:cs="Arial"/>
              </w:rPr>
              <w:lastRenderedPageBreak/>
              <w:t>Call Back Message</w:t>
            </w:r>
          </w:p>
        </w:tc>
        <w:tc>
          <w:tcPr>
            <w:tcW w:w="2488" w:type="pct"/>
          </w:tcPr>
          <w:p w14:paraId="46F4C559" w14:textId="77777777" w:rsidR="00540E44" w:rsidRPr="00DC4E8B" w:rsidRDefault="00540E44" w:rsidP="00DC4E8B">
            <w:pPr>
              <w:cnfStyle w:val="000000010000" w:firstRow="0" w:lastRow="0" w:firstColumn="0" w:lastColumn="0" w:oddVBand="0" w:evenVBand="0" w:oddHBand="0" w:evenHBand="1" w:firstRowFirstColumn="0" w:firstRowLastColumn="0" w:lastRowFirstColumn="0" w:lastRowLastColumn="0"/>
              <w:rPr>
                <w:rFonts w:ascii="Simplified Arabic Fixed" w:hAnsi="Simplified Arabic Fixed" w:cs="Simplified Arabic Fixed"/>
              </w:rPr>
            </w:pPr>
            <w:r w:rsidRPr="00DC4E8B">
              <w:rPr>
                <w:rFonts w:ascii="Simplified Arabic Fixed" w:hAnsi="Simplified Arabic Fixed" w:cs="Simplified Arabic Fixed" w:hint="cs"/>
              </w:rPr>
              <w:t xml:space="preserve">Hi, this is </w:t>
            </w:r>
            <w:r w:rsidRPr="00DC4E8B">
              <w:rPr>
                <w:rFonts w:ascii="Simplified Arabic Fixed" w:hAnsi="Simplified Arabic Fixed" w:cs="Simplified Arabic Fixed" w:hint="cs"/>
                <w:u w:val="single"/>
              </w:rPr>
              <w:t>Name</w:t>
            </w:r>
            <w:r w:rsidRPr="00DC4E8B">
              <w:rPr>
                <w:rFonts w:ascii="Simplified Arabic Fixed" w:hAnsi="Simplified Arabic Fixed" w:cs="Simplified Arabic Fixed" w:hint="cs"/>
              </w:rPr>
              <w:t xml:space="preserve"> with the South Carolina Department of Health and Human Services, Healthy Connections. Someone recently contacted our agency, and I am following up for more information. I will call back in the next 5 minutes. Thank you.</w:t>
            </w:r>
          </w:p>
        </w:tc>
        <w:tc>
          <w:tcPr>
            <w:tcW w:w="1664" w:type="pct"/>
          </w:tcPr>
          <w:p w14:paraId="3743B6AF" w14:textId="77777777" w:rsidR="00540E44" w:rsidRPr="007B74BA" w:rsidRDefault="00540E44" w:rsidP="00DC4E8B">
            <w:pPr>
              <w:cnfStyle w:val="000000010000" w:firstRow="0" w:lastRow="0" w:firstColumn="0" w:lastColumn="0" w:oddVBand="0" w:evenVBand="0" w:oddHBand="0" w:evenHBand="1" w:firstRowFirstColumn="0" w:firstRowLastColumn="0" w:lastRowFirstColumn="0" w:lastRowLastColumn="0"/>
              <w:rPr>
                <w:rFonts w:ascii="Skeena" w:hAnsi="Skeena" w:cs="Arial"/>
                <w:i/>
              </w:rPr>
            </w:pPr>
            <w:r w:rsidRPr="007B74BA">
              <w:rPr>
                <w:rFonts w:ascii="Skeena" w:hAnsi="Skeena" w:cs="Arial"/>
                <w:i/>
              </w:rPr>
              <w:t>After 3-5 minutes, attempt a second call to the applicant/ beneficiary.</w:t>
            </w:r>
          </w:p>
          <w:p w14:paraId="3BC418C3" w14:textId="77777777" w:rsidR="00540E44" w:rsidRPr="001C3D55" w:rsidRDefault="00540E44" w:rsidP="00DC4E8B">
            <w:pPr>
              <w:cnfStyle w:val="000000010000" w:firstRow="0" w:lastRow="0" w:firstColumn="0" w:lastColumn="0" w:oddVBand="0" w:evenVBand="0" w:oddHBand="0" w:evenHBand="1" w:firstRowFirstColumn="0" w:firstRowLastColumn="0" w:lastRowFirstColumn="0" w:lastRowLastColumn="0"/>
              <w:rPr>
                <w:rFonts w:ascii="Skeena" w:hAnsi="Skeena" w:cs="Arial"/>
                <w:i/>
                <w:color w:val="FF0000"/>
              </w:rPr>
            </w:pPr>
          </w:p>
          <w:p w14:paraId="6CF6CBBA" w14:textId="77777777" w:rsidR="00540E44" w:rsidRPr="00681E97" w:rsidRDefault="00540E44" w:rsidP="00DC4E8B">
            <w:pPr>
              <w:cnfStyle w:val="000000010000" w:firstRow="0" w:lastRow="0" w:firstColumn="0" w:lastColumn="0" w:oddVBand="0" w:evenVBand="0" w:oddHBand="0" w:evenHBand="1" w:firstRowFirstColumn="0" w:firstRowLastColumn="0" w:lastRowFirstColumn="0" w:lastRowLastColumn="0"/>
              <w:rPr>
                <w:rFonts w:ascii="Skeena" w:hAnsi="Skeena" w:cs="Arial"/>
                <w:b/>
                <w:i/>
              </w:rPr>
            </w:pPr>
            <w:r w:rsidRPr="007B74BA">
              <w:rPr>
                <w:rFonts w:ascii="Skeena" w:hAnsi="Skeena" w:cs="Arial"/>
                <w:i/>
              </w:rPr>
              <w:t xml:space="preserve">If a person answers the call, go to </w:t>
            </w:r>
            <w:hyperlink w:anchor="Intro" w:history="1">
              <w:r w:rsidRPr="00681E97">
                <w:rPr>
                  <w:rFonts w:ascii="Skeena" w:hAnsi="Skeena" w:cs="Arial"/>
                  <w:b/>
                  <w:color w:val="0000FF"/>
                  <w:u w:val="single"/>
                </w:rPr>
                <w:t>Introduction</w:t>
              </w:r>
            </w:hyperlink>
            <w:r w:rsidRPr="00681E97">
              <w:rPr>
                <w:rFonts w:ascii="Skeena" w:hAnsi="Skeena" w:cs="Arial"/>
                <w:b/>
              </w:rPr>
              <w:t>.</w:t>
            </w:r>
          </w:p>
          <w:p w14:paraId="52F28512" w14:textId="77777777" w:rsidR="00540E44" w:rsidRPr="00681E97" w:rsidRDefault="00540E44" w:rsidP="00DC4E8B">
            <w:pPr>
              <w:cnfStyle w:val="000000010000" w:firstRow="0" w:lastRow="0" w:firstColumn="0" w:lastColumn="0" w:oddVBand="0" w:evenVBand="0" w:oddHBand="0" w:evenHBand="1" w:firstRowFirstColumn="0" w:firstRowLastColumn="0" w:lastRowFirstColumn="0" w:lastRowLastColumn="0"/>
              <w:rPr>
                <w:rFonts w:ascii="Skeena" w:hAnsi="Skeena" w:cs="Arial"/>
                <w:i/>
              </w:rPr>
            </w:pPr>
          </w:p>
          <w:p w14:paraId="3CE7EFF6" w14:textId="77777777" w:rsidR="00540E44" w:rsidRPr="0051078E" w:rsidRDefault="00540E44" w:rsidP="00DC4E8B">
            <w:pPr>
              <w:cnfStyle w:val="000000010000" w:firstRow="0" w:lastRow="0" w:firstColumn="0" w:lastColumn="0" w:oddVBand="0" w:evenVBand="0" w:oddHBand="0" w:evenHBand="1" w:firstRowFirstColumn="0" w:firstRowLastColumn="0" w:lastRowFirstColumn="0" w:lastRowLastColumn="0"/>
              <w:rPr>
                <w:rFonts w:ascii="Skeena" w:hAnsi="Skeena" w:cs="Arial"/>
                <w:color w:val="FF0000"/>
              </w:rPr>
            </w:pPr>
            <w:r w:rsidRPr="007B74BA">
              <w:rPr>
                <w:rFonts w:ascii="Skeena" w:hAnsi="Skeena" w:cs="Arial"/>
                <w:i/>
              </w:rPr>
              <w:t xml:space="preserve">If there is no answer, Go to </w:t>
            </w:r>
            <w:hyperlink w:anchor="Failed_Contact" w:history="1">
              <w:r w:rsidRPr="00681E97">
                <w:rPr>
                  <w:rFonts w:ascii="Skeena" w:hAnsi="Skeena" w:cs="Arial"/>
                  <w:b/>
                  <w:color w:val="0000FF"/>
                  <w:u w:val="single"/>
                </w:rPr>
                <w:t>Failed Contact</w:t>
              </w:r>
            </w:hyperlink>
            <w:r w:rsidRPr="00681E97">
              <w:rPr>
                <w:rFonts w:ascii="Skeena" w:hAnsi="Skeena" w:cs="Arial"/>
                <w:b/>
              </w:rPr>
              <w:t>.</w:t>
            </w:r>
            <w:r w:rsidRPr="00681E97">
              <w:rPr>
                <w:rFonts w:ascii="Skeena" w:hAnsi="Skeena" w:cs="Arial"/>
                <w:i/>
              </w:rPr>
              <w:t xml:space="preserve"> </w:t>
            </w:r>
          </w:p>
        </w:tc>
      </w:tr>
      <w:tr w:rsidR="00540E44" w:rsidRPr="004F7025" w14:paraId="4295F49A" w14:textId="77777777" w:rsidTr="00DC4E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 w:type="pct"/>
          </w:tcPr>
          <w:p w14:paraId="3AE78FEB" w14:textId="77777777" w:rsidR="00540E44" w:rsidRPr="00DC4E8B" w:rsidRDefault="00540E44" w:rsidP="00DC4E8B">
            <w:pPr>
              <w:rPr>
                <w:rFonts w:ascii="Skeena" w:hAnsi="Skeena"/>
                <w:b w:val="0"/>
              </w:rPr>
            </w:pPr>
            <w:r w:rsidRPr="00DC4E8B">
              <w:rPr>
                <w:rFonts w:ascii="Skeena" w:hAnsi="Skeena" w:cs="Arial"/>
              </w:rPr>
              <w:t>Failed Contact</w:t>
            </w:r>
          </w:p>
        </w:tc>
        <w:tc>
          <w:tcPr>
            <w:tcW w:w="2488" w:type="pct"/>
          </w:tcPr>
          <w:p w14:paraId="608908C7" w14:textId="77777777" w:rsidR="00540E44" w:rsidRPr="00DC4E8B" w:rsidRDefault="00540E44" w:rsidP="00DC4E8B">
            <w:pPr>
              <w:cnfStyle w:val="000000100000" w:firstRow="0" w:lastRow="0" w:firstColumn="0" w:lastColumn="0" w:oddVBand="0" w:evenVBand="0" w:oddHBand="1" w:evenHBand="0" w:firstRowFirstColumn="0" w:firstRowLastColumn="0" w:lastRowFirstColumn="0" w:lastRowLastColumn="0"/>
              <w:rPr>
                <w:rFonts w:ascii="Simplified Arabic Fixed" w:hAnsi="Simplified Arabic Fixed" w:cs="Simplified Arabic Fixed"/>
              </w:rPr>
            </w:pPr>
            <w:r w:rsidRPr="00DC4E8B">
              <w:rPr>
                <w:rFonts w:ascii="Simplified Arabic Fixed" w:hAnsi="Simplified Arabic Fixed" w:cs="Simplified Arabic Fixed" w:hint="cs"/>
              </w:rPr>
              <w:t xml:space="preserve">Hi, this is </w:t>
            </w:r>
            <w:r w:rsidRPr="00DC4E8B">
              <w:rPr>
                <w:rFonts w:ascii="Simplified Arabic Fixed" w:hAnsi="Simplified Arabic Fixed" w:cs="Simplified Arabic Fixed" w:hint="cs"/>
                <w:u w:val="single"/>
              </w:rPr>
              <w:t>Name</w:t>
            </w:r>
            <w:r w:rsidRPr="00DC4E8B">
              <w:rPr>
                <w:rFonts w:ascii="Simplified Arabic Fixed" w:hAnsi="Simplified Arabic Fixed" w:cs="Simplified Arabic Fixed" w:hint="cs"/>
              </w:rPr>
              <w:t xml:space="preserve"> with the South Carolina Department of Health and Human Services, Healthy Connections. I am calling today because someone recently contacted our agency. Since I am unable to reach anyone at this time, I will follow up with you through the mail. If you have any questions about this call, you may contact the Healthy Connections Member Services Call Center at 1-888-549-0820 and someone will be able to help you. Once again, that number is 1-888-549-0820. Thank you.</w:t>
            </w:r>
          </w:p>
        </w:tc>
        <w:tc>
          <w:tcPr>
            <w:tcW w:w="1664" w:type="pct"/>
          </w:tcPr>
          <w:p w14:paraId="0422B567" w14:textId="77777777" w:rsidR="00540E44" w:rsidRPr="0051078E" w:rsidRDefault="00540E44" w:rsidP="00DC4E8B">
            <w:pPr>
              <w:cnfStyle w:val="000000100000" w:firstRow="0" w:lastRow="0" w:firstColumn="0" w:lastColumn="0" w:oddVBand="0" w:evenVBand="0" w:oddHBand="1" w:evenHBand="0" w:firstRowFirstColumn="0" w:firstRowLastColumn="0" w:lastRowFirstColumn="0" w:lastRowLastColumn="0"/>
              <w:rPr>
                <w:rFonts w:ascii="Skeena" w:hAnsi="Skeena" w:cs="Arial"/>
                <w:color w:val="FF0000"/>
              </w:rPr>
            </w:pPr>
            <w:r w:rsidRPr="007B74BA">
              <w:rPr>
                <w:rFonts w:ascii="Skeena" w:hAnsi="Skeena" w:cs="Arial"/>
                <w:i/>
              </w:rPr>
              <w:t xml:space="preserve">Go to </w:t>
            </w:r>
            <w:r w:rsidRPr="007B74BA">
              <w:rPr>
                <w:rFonts w:ascii="Skeena" w:hAnsi="Skeena" w:cs="Arial"/>
                <w:b/>
              </w:rPr>
              <w:t>Prepare Disability Packet.</w:t>
            </w:r>
            <w:r w:rsidRPr="007B74BA">
              <w:rPr>
                <w:rFonts w:ascii="Skeena" w:hAnsi="Skeena" w:cs="Arial"/>
                <w:b/>
                <w:i/>
              </w:rPr>
              <w:t xml:space="preserve"> </w:t>
            </w:r>
            <w:r w:rsidRPr="007B74BA">
              <w:rPr>
                <w:rFonts w:ascii="Skeena" w:hAnsi="Skeena" w:cs="Arial"/>
              </w:rPr>
              <w:t>MPPM 102.06.02A</w:t>
            </w:r>
          </w:p>
        </w:tc>
      </w:tr>
      <w:tr w:rsidR="00540E44" w:rsidRPr="004F7025" w14:paraId="23F901B7" w14:textId="77777777" w:rsidTr="00DC4E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 w:type="pct"/>
          </w:tcPr>
          <w:p w14:paraId="0DD59D07" w14:textId="77777777" w:rsidR="00540E44" w:rsidRPr="00DC4E8B" w:rsidRDefault="00540E44" w:rsidP="00DC4E8B">
            <w:pPr>
              <w:rPr>
                <w:rFonts w:ascii="Skeena" w:hAnsi="Skeena"/>
                <w:b w:val="0"/>
              </w:rPr>
            </w:pPr>
            <w:r w:rsidRPr="00DC4E8B">
              <w:rPr>
                <w:rFonts w:ascii="Skeena" w:hAnsi="Skeena" w:cs="Arial"/>
              </w:rPr>
              <w:t>Introduction</w:t>
            </w:r>
          </w:p>
        </w:tc>
        <w:tc>
          <w:tcPr>
            <w:tcW w:w="2488" w:type="pct"/>
          </w:tcPr>
          <w:p w14:paraId="56F5CA4B" w14:textId="77777777" w:rsidR="00540E44" w:rsidRPr="00DC4E8B" w:rsidRDefault="00540E44" w:rsidP="00DC4E8B">
            <w:pPr>
              <w:cnfStyle w:val="000000010000" w:firstRow="0" w:lastRow="0" w:firstColumn="0" w:lastColumn="0" w:oddVBand="0" w:evenVBand="0" w:oddHBand="0" w:evenHBand="1" w:firstRowFirstColumn="0" w:firstRowLastColumn="0" w:lastRowFirstColumn="0" w:lastRowLastColumn="0"/>
              <w:rPr>
                <w:rFonts w:ascii="Simplified Arabic Fixed" w:hAnsi="Simplified Arabic Fixed" w:cs="Simplified Arabic Fixed"/>
              </w:rPr>
            </w:pPr>
            <w:r w:rsidRPr="00DC4E8B">
              <w:rPr>
                <w:rFonts w:ascii="Simplified Arabic Fixed" w:hAnsi="Simplified Arabic Fixed" w:cs="Simplified Arabic Fixed" w:hint="cs"/>
              </w:rPr>
              <w:t xml:space="preserve">Hi, this is </w:t>
            </w:r>
            <w:r w:rsidRPr="00DC4E8B">
              <w:rPr>
                <w:rFonts w:ascii="Simplified Arabic Fixed" w:hAnsi="Simplified Arabic Fixed" w:cs="Simplified Arabic Fixed" w:hint="cs"/>
                <w:u w:val="single"/>
              </w:rPr>
              <w:t>Name</w:t>
            </w:r>
            <w:r w:rsidRPr="00DC4E8B">
              <w:rPr>
                <w:rFonts w:ascii="Simplified Arabic Fixed" w:hAnsi="Simplified Arabic Fixed" w:cs="Simplified Arabic Fixed" w:hint="cs"/>
              </w:rPr>
              <w:t xml:space="preserve"> with the South Carolina Department of Health and Human Services, Healthy Connections. May I speak with Mr./Ms. </w:t>
            </w:r>
            <w:r w:rsidRPr="00DC4E8B">
              <w:rPr>
                <w:rFonts w:ascii="Simplified Arabic Fixed" w:hAnsi="Simplified Arabic Fixed" w:cs="Simplified Arabic Fixed" w:hint="cs"/>
                <w:u w:val="single"/>
              </w:rPr>
              <w:t>Member (or Authorized Representative)</w:t>
            </w:r>
            <w:r w:rsidRPr="00DC4E8B">
              <w:rPr>
                <w:rFonts w:ascii="Simplified Arabic Fixed" w:hAnsi="Simplified Arabic Fixed" w:cs="Simplified Arabic Fixed" w:hint="cs"/>
              </w:rPr>
              <w:t>?</w:t>
            </w:r>
          </w:p>
          <w:p w14:paraId="2E5E744B" w14:textId="77777777" w:rsidR="00540E44" w:rsidRPr="00DC4E8B" w:rsidRDefault="00540E44" w:rsidP="00DC4E8B">
            <w:pPr>
              <w:cnfStyle w:val="000000010000" w:firstRow="0" w:lastRow="0" w:firstColumn="0" w:lastColumn="0" w:oddVBand="0" w:evenVBand="0" w:oddHBand="0" w:evenHBand="1" w:firstRowFirstColumn="0" w:firstRowLastColumn="0" w:lastRowFirstColumn="0" w:lastRowLastColumn="0"/>
              <w:rPr>
                <w:rFonts w:ascii="Simplified Arabic Fixed" w:hAnsi="Simplified Arabic Fixed" w:cs="Simplified Arabic Fixed"/>
              </w:rPr>
            </w:pPr>
          </w:p>
        </w:tc>
        <w:tc>
          <w:tcPr>
            <w:tcW w:w="1664" w:type="pct"/>
          </w:tcPr>
          <w:p w14:paraId="78A01AF0" w14:textId="77777777" w:rsidR="00540E44" w:rsidRPr="00681E97" w:rsidRDefault="00540E44" w:rsidP="00DC4E8B">
            <w:pPr>
              <w:cnfStyle w:val="000000010000" w:firstRow="0" w:lastRow="0" w:firstColumn="0" w:lastColumn="0" w:oddVBand="0" w:evenVBand="0" w:oddHBand="0" w:evenHBand="1" w:firstRowFirstColumn="0" w:firstRowLastColumn="0" w:lastRowFirstColumn="0" w:lastRowLastColumn="0"/>
              <w:rPr>
                <w:rFonts w:ascii="Skeena" w:hAnsi="Skeena" w:cs="Arial"/>
                <w:i/>
              </w:rPr>
            </w:pPr>
            <w:r w:rsidRPr="007B74BA">
              <w:rPr>
                <w:rFonts w:ascii="Skeena" w:hAnsi="Skeena" w:cs="Arial"/>
                <w:i/>
              </w:rPr>
              <w:t xml:space="preserve">If person on the phone says the applicant is not available, go to </w:t>
            </w:r>
            <w:hyperlink w:anchor="Not_Avail" w:history="1">
              <w:r w:rsidRPr="00681E97">
                <w:rPr>
                  <w:rFonts w:ascii="Skeena" w:hAnsi="Skeena" w:cs="Arial"/>
                  <w:b/>
                  <w:color w:val="0000FF"/>
                  <w:u w:val="single"/>
                </w:rPr>
                <w:t>Not Available</w:t>
              </w:r>
            </w:hyperlink>
            <w:r w:rsidRPr="00681E97">
              <w:rPr>
                <w:rFonts w:ascii="Skeena" w:hAnsi="Skeena" w:cs="Arial"/>
                <w:i/>
              </w:rPr>
              <w:t xml:space="preserve">. </w:t>
            </w:r>
          </w:p>
          <w:p w14:paraId="31366425" w14:textId="77777777" w:rsidR="00540E44" w:rsidRPr="00681E97" w:rsidRDefault="00540E44" w:rsidP="00DC4E8B">
            <w:pPr>
              <w:cnfStyle w:val="000000010000" w:firstRow="0" w:lastRow="0" w:firstColumn="0" w:lastColumn="0" w:oddVBand="0" w:evenVBand="0" w:oddHBand="0" w:evenHBand="1" w:firstRowFirstColumn="0" w:firstRowLastColumn="0" w:lastRowFirstColumn="0" w:lastRowLastColumn="0"/>
              <w:rPr>
                <w:rFonts w:ascii="Skeena" w:hAnsi="Skeena" w:cs="Arial"/>
                <w:i/>
              </w:rPr>
            </w:pPr>
          </w:p>
          <w:p w14:paraId="0EACBC22" w14:textId="77777777" w:rsidR="00540E44" w:rsidRPr="00681E97" w:rsidRDefault="00540E44" w:rsidP="00DC4E8B">
            <w:pPr>
              <w:cnfStyle w:val="000000010000" w:firstRow="0" w:lastRow="0" w:firstColumn="0" w:lastColumn="0" w:oddVBand="0" w:evenVBand="0" w:oddHBand="0" w:evenHBand="1" w:firstRowFirstColumn="0" w:firstRowLastColumn="0" w:lastRowFirstColumn="0" w:lastRowLastColumn="0"/>
              <w:rPr>
                <w:rFonts w:ascii="Skeena" w:hAnsi="Skeena" w:cs="Arial"/>
                <w:i/>
              </w:rPr>
            </w:pPr>
            <w:r w:rsidRPr="007B74BA">
              <w:rPr>
                <w:rFonts w:ascii="Skeena" w:hAnsi="Skeena" w:cs="Arial"/>
                <w:i/>
              </w:rPr>
              <w:t xml:space="preserve">If able to speak with the applicant, go to </w:t>
            </w:r>
            <w:hyperlink w:anchor="Avail" w:history="1">
              <w:r w:rsidRPr="00681E97">
                <w:rPr>
                  <w:rFonts w:ascii="Skeena" w:hAnsi="Skeena" w:cs="Arial"/>
                  <w:b/>
                  <w:color w:val="0000FF"/>
                  <w:u w:val="single"/>
                </w:rPr>
                <w:t>Available</w:t>
              </w:r>
            </w:hyperlink>
            <w:r w:rsidRPr="00681E97">
              <w:rPr>
                <w:rFonts w:ascii="Skeena" w:hAnsi="Skeena" w:cs="Arial"/>
                <w:i/>
              </w:rPr>
              <w:t>.</w:t>
            </w:r>
          </w:p>
          <w:p w14:paraId="13BA0BEB" w14:textId="77777777" w:rsidR="00540E44" w:rsidRPr="001C3D55" w:rsidRDefault="00540E44" w:rsidP="00DC4E8B">
            <w:pPr>
              <w:cnfStyle w:val="000000010000" w:firstRow="0" w:lastRow="0" w:firstColumn="0" w:lastColumn="0" w:oddVBand="0" w:evenVBand="0" w:oddHBand="0" w:evenHBand="1" w:firstRowFirstColumn="0" w:firstRowLastColumn="0" w:lastRowFirstColumn="0" w:lastRowLastColumn="0"/>
              <w:rPr>
                <w:rFonts w:ascii="Skeena" w:hAnsi="Skeena" w:cs="Arial"/>
                <w:i/>
                <w:color w:val="FF0000"/>
              </w:rPr>
            </w:pPr>
          </w:p>
          <w:p w14:paraId="6367E640" w14:textId="77777777" w:rsidR="00540E44" w:rsidRPr="0051078E" w:rsidRDefault="00540E44" w:rsidP="00DC4E8B">
            <w:pPr>
              <w:cnfStyle w:val="000000010000" w:firstRow="0" w:lastRow="0" w:firstColumn="0" w:lastColumn="0" w:oddVBand="0" w:evenVBand="0" w:oddHBand="0" w:evenHBand="1" w:firstRowFirstColumn="0" w:firstRowLastColumn="0" w:lastRowFirstColumn="0" w:lastRowLastColumn="0"/>
              <w:rPr>
                <w:rFonts w:ascii="Skeena" w:hAnsi="Skeena" w:cs="Arial"/>
                <w:color w:val="FF0000"/>
              </w:rPr>
            </w:pPr>
            <w:r w:rsidRPr="007B74BA">
              <w:rPr>
                <w:rFonts w:ascii="Skeena" w:hAnsi="Skeena" w:cs="Arial"/>
                <w:i/>
              </w:rPr>
              <w:t xml:space="preserve">If applicant is the person on the phone, go to </w:t>
            </w:r>
            <w:hyperlink w:anchor="Avail" w:history="1">
              <w:r w:rsidRPr="00681E97">
                <w:rPr>
                  <w:rFonts w:ascii="Skeena" w:hAnsi="Skeena" w:cs="Arial"/>
                  <w:b/>
                  <w:color w:val="0000FF"/>
                  <w:u w:val="single"/>
                </w:rPr>
                <w:t>Available</w:t>
              </w:r>
            </w:hyperlink>
            <w:r w:rsidRPr="00681E97">
              <w:rPr>
                <w:rFonts w:ascii="Skeena" w:hAnsi="Skeena" w:cs="Arial"/>
                <w:i/>
              </w:rPr>
              <w:t>.</w:t>
            </w:r>
          </w:p>
        </w:tc>
      </w:tr>
      <w:tr w:rsidR="00540E44" w:rsidRPr="004F7025" w14:paraId="63727F8B" w14:textId="77777777" w:rsidTr="00DC4E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 w:type="pct"/>
          </w:tcPr>
          <w:p w14:paraId="22C38281" w14:textId="77777777" w:rsidR="00540E44" w:rsidRPr="00DC4E8B" w:rsidRDefault="00540E44" w:rsidP="00DC4E8B">
            <w:pPr>
              <w:rPr>
                <w:rFonts w:ascii="Skeena" w:hAnsi="Skeena"/>
                <w:b w:val="0"/>
              </w:rPr>
            </w:pPr>
            <w:r w:rsidRPr="00DC4E8B">
              <w:rPr>
                <w:rFonts w:ascii="Skeena" w:hAnsi="Skeena" w:cs="Arial"/>
              </w:rPr>
              <w:t>Not Available</w:t>
            </w:r>
          </w:p>
        </w:tc>
        <w:tc>
          <w:tcPr>
            <w:tcW w:w="2488" w:type="pct"/>
          </w:tcPr>
          <w:p w14:paraId="41724B1B" w14:textId="77777777" w:rsidR="00540E44" w:rsidRPr="00DC4E8B" w:rsidRDefault="00540E44" w:rsidP="00DC4E8B">
            <w:pPr>
              <w:cnfStyle w:val="000000100000" w:firstRow="0" w:lastRow="0" w:firstColumn="0" w:lastColumn="0" w:oddVBand="0" w:evenVBand="0" w:oddHBand="1" w:evenHBand="0" w:firstRowFirstColumn="0" w:firstRowLastColumn="0" w:lastRowFirstColumn="0" w:lastRowLastColumn="0"/>
              <w:rPr>
                <w:rFonts w:ascii="Simplified Arabic Fixed" w:hAnsi="Simplified Arabic Fixed" w:cs="Simplified Arabic Fixed"/>
                <w:u w:val="single"/>
              </w:rPr>
            </w:pPr>
            <w:r w:rsidRPr="00DC4E8B">
              <w:rPr>
                <w:rFonts w:ascii="Simplified Arabic Fixed" w:hAnsi="Simplified Arabic Fixed" w:cs="Simplified Arabic Fixed" w:hint="cs"/>
              </w:rPr>
              <w:t xml:space="preserve">Mr./Ms. </w:t>
            </w:r>
            <w:r w:rsidRPr="00DC4E8B">
              <w:rPr>
                <w:rFonts w:ascii="Simplified Arabic Fixed" w:hAnsi="Simplified Arabic Fixed" w:cs="Simplified Arabic Fixed" w:hint="cs"/>
                <w:u w:val="single"/>
              </w:rPr>
              <w:t>Last Name</w:t>
            </w:r>
            <w:r w:rsidRPr="00DC4E8B">
              <w:rPr>
                <w:rFonts w:ascii="Simplified Arabic Fixed" w:hAnsi="Simplified Arabic Fixed" w:cs="Simplified Arabic Fixed" w:hint="cs"/>
              </w:rPr>
              <w:t xml:space="preserve"> recently contacted our agency and we need to speak with </w:t>
            </w:r>
            <w:r w:rsidRPr="00DC4E8B">
              <w:rPr>
                <w:rFonts w:ascii="Simplified Arabic Fixed" w:hAnsi="Simplified Arabic Fixed" w:cs="Simplified Arabic Fixed" w:hint="cs"/>
                <w:u w:val="single"/>
              </w:rPr>
              <w:t>him/her</w:t>
            </w:r>
            <w:r w:rsidRPr="00DC4E8B">
              <w:rPr>
                <w:rFonts w:ascii="Simplified Arabic Fixed" w:hAnsi="Simplified Arabic Fixed" w:cs="Simplified Arabic Fixed" w:hint="cs"/>
              </w:rPr>
              <w:t xml:space="preserve"> to get some more information. Since we cannot speak with Mr./Ms. </w:t>
            </w:r>
            <w:r w:rsidRPr="00DC4E8B">
              <w:rPr>
                <w:rFonts w:ascii="Simplified Arabic Fixed" w:hAnsi="Simplified Arabic Fixed" w:cs="Simplified Arabic Fixed" w:hint="cs"/>
                <w:u w:val="single"/>
              </w:rPr>
              <w:t>Last Name</w:t>
            </w:r>
            <w:r w:rsidRPr="00DC4E8B">
              <w:rPr>
                <w:rFonts w:ascii="Simplified Arabic Fixed" w:hAnsi="Simplified Arabic Fixed" w:cs="Simplified Arabic Fixed" w:hint="cs"/>
              </w:rPr>
              <w:t xml:space="preserve"> right now we will contact him/her by mail. Can we take a few moments to make sure we have the correct contact information for Mr./Ms. </w:t>
            </w:r>
            <w:r w:rsidRPr="00DC4E8B">
              <w:rPr>
                <w:rFonts w:ascii="Simplified Arabic Fixed" w:hAnsi="Simplified Arabic Fixed" w:cs="Simplified Arabic Fixed" w:hint="cs"/>
                <w:u w:val="single"/>
              </w:rPr>
              <w:t>Last Name?</w:t>
            </w:r>
          </w:p>
          <w:p w14:paraId="58B82625" w14:textId="77777777" w:rsidR="00540E44" w:rsidRPr="00DC4E8B" w:rsidRDefault="00540E44" w:rsidP="00DC4E8B">
            <w:pPr>
              <w:cnfStyle w:val="000000100000" w:firstRow="0" w:lastRow="0" w:firstColumn="0" w:lastColumn="0" w:oddVBand="0" w:evenVBand="0" w:oddHBand="1" w:evenHBand="0" w:firstRowFirstColumn="0" w:firstRowLastColumn="0" w:lastRowFirstColumn="0" w:lastRowLastColumn="0"/>
              <w:rPr>
                <w:rFonts w:ascii="Simplified Arabic Fixed" w:hAnsi="Simplified Arabic Fixed" w:cs="Simplified Arabic Fixed"/>
              </w:rPr>
            </w:pPr>
          </w:p>
        </w:tc>
        <w:tc>
          <w:tcPr>
            <w:tcW w:w="1664" w:type="pct"/>
          </w:tcPr>
          <w:p w14:paraId="2B9C4364" w14:textId="77777777" w:rsidR="00540E44" w:rsidRPr="007B74BA" w:rsidRDefault="00540E44" w:rsidP="00DC4E8B">
            <w:pPr>
              <w:cnfStyle w:val="000000100000" w:firstRow="0" w:lastRow="0" w:firstColumn="0" w:lastColumn="0" w:oddVBand="0" w:evenVBand="0" w:oddHBand="1" w:evenHBand="0" w:firstRowFirstColumn="0" w:firstRowLastColumn="0" w:lastRowFirstColumn="0" w:lastRowLastColumn="0"/>
              <w:rPr>
                <w:rFonts w:ascii="Skeena" w:hAnsi="Skeena" w:cs="Arial"/>
                <w:i/>
              </w:rPr>
            </w:pPr>
            <w:r w:rsidRPr="007B74BA">
              <w:rPr>
                <w:rFonts w:ascii="Skeena" w:hAnsi="Skeena" w:cs="Arial"/>
                <w:i/>
              </w:rPr>
              <w:t>If the person on the phone is willing, confirm the name (ask if it is the person’s legal name and check the spelling), date of birth if the person knows it, and contact information (address and phone number).</w:t>
            </w:r>
          </w:p>
          <w:p w14:paraId="24D22706" w14:textId="77777777" w:rsidR="00540E44" w:rsidRPr="007B74BA" w:rsidRDefault="00540E44" w:rsidP="00DC4E8B">
            <w:pPr>
              <w:cnfStyle w:val="000000100000" w:firstRow="0" w:lastRow="0" w:firstColumn="0" w:lastColumn="0" w:oddVBand="0" w:evenVBand="0" w:oddHBand="1" w:evenHBand="0" w:firstRowFirstColumn="0" w:firstRowLastColumn="0" w:lastRowFirstColumn="0" w:lastRowLastColumn="0"/>
              <w:rPr>
                <w:rFonts w:ascii="Skeena" w:hAnsi="Skeena" w:cs="Arial"/>
                <w:b/>
              </w:rPr>
            </w:pPr>
          </w:p>
          <w:p w14:paraId="2D2FE6E6" w14:textId="77777777" w:rsidR="00540E44" w:rsidRPr="007B74BA" w:rsidRDefault="00540E44" w:rsidP="00DC4E8B">
            <w:pPr>
              <w:cnfStyle w:val="000000100000" w:firstRow="0" w:lastRow="0" w:firstColumn="0" w:lastColumn="0" w:oddVBand="0" w:evenVBand="0" w:oddHBand="1" w:evenHBand="0" w:firstRowFirstColumn="0" w:firstRowLastColumn="0" w:lastRowFirstColumn="0" w:lastRowLastColumn="0"/>
              <w:rPr>
                <w:rFonts w:ascii="Skeena" w:hAnsi="Skeena" w:cs="Arial"/>
                <w:b/>
              </w:rPr>
            </w:pPr>
            <w:r w:rsidRPr="007B74BA">
              <w:rPr>
                <w:rFonts w:ascii="Skeena" w:hAnsi="Skeena" w:cs="Arial"/>
                <w:b/>
              </w:rPr>
              <w:t>END CALL</w:t>
            </w:r>
          </w:p>
          <w:p w14:paraId="21B9D79A" w14:textId="77777777" w:rsidR="00540E44" w:rsidRPr="007B74BA" w:rsidRDefault="00540E44" w:rsidP="00DC4E8B">
            <w:pPr>
              <w:cnfStyle w:val="000000100000" w:firstRow="0" w:lastRow="0" w:firstColumn="0" w:lastColumn="0" w:oddVBand="0" w:evenVBand="0" w:oddHBand="1" w:evenHBand="0" w:firstRowFirstColumn="0" w:firstRowLastColumn="0" w:lastRowFirstColumn="0" w:lastRowLastColumn="0"/>
              <w:rPr>
                <w:rFonts w:ascii="Skeena" w:hAnsi="Skeena" w:cs="Arial"/>
                <w:i/>
              </w:rPr>
            </w:pPr>
          </w:p>
          <w:p w14:paraId="719104CF" w14:textId="77777777" w:rsidR="00540E44" w:rsidRPr="0051078E" w:rsidRDefault="00540E44" w:rsidP="00DC4E8B">
            <w:pPr>
              <w:cnfStyle w:val="000000100000" w:firstRow="0" w:lastRow="0" w:firstColumn="0" w:lastColumn="0" w:oddVBand="0" w:evenVBand="0" w:oddHBand="1" w:evenHBand="0" w:firstRowFirstColumn="0" w:firstRowLastColumn="0" w:lastRowFirstColumn="0" w:lastRowLastColumn="0"/>
              <w:rPr>
                <w:rFonts w:ascii="Skeena" w:hAnsi="Skeena" w:cs="Arial"/>
                <w:color w:val="FF0000"/>
              </w:rPr>
            </w:pPr>
            <w:r w:rsidRPr="007B74BA">
              <w:rPr>
                <w:rFonts w:ascii="Skeena" w:hAnsi="Skeena" w:cs="Arial"/>
                <w:i/>
              </w:rPr>
              <w:t xml:space="preserve">Go to </w:t>
            </w:r>
            <w:r w:rsidRPr="007B74BA">
              <w:rPr>
                <w:rFonts w:ascii="Skeena" w:hAnsi="Skeena" w:cs="Arial"/>
                <w:b/>
                <w:i/>
              </w:rPr>
              <w:t xml:space="preserve">Prepare Disability Packet. </w:t>
            </w:r>
            <w:r w:rsidRPr="007B74BA">
              <w:rPr>
                <w:rFonts w:ascii="Skeena" w:hAnsi="Skeena" w:cs="Arial"/>
              </w:rPr>
              <w:t>MPPM 102.06.02A</w:t>
            </w:r>
          </w:p>
        </w:tc>
      </w:tr>
      <w:tr w:rsidR="00540E44" w:rsidRPr="004F7025" w14:paraId="7D8A28BF" w14:textId="77777777" w:rsidTr="00DC4E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 w:type="pct"/>
          </w:tcPr>
          <w:p w14:paraId="3A93EB90" w14:textId="77777777" w:rsidR="00540E44" w:rsidRPr="00DC4E8B" w:rsidRDefault="00540E44" w:rsidP="00DC4E8B">
            <w:pPr>
              <w:rPr>
                <w:rFonts w:ascii="Skeena" w:hAnsi="Skeena"/>
                <w:b w:val="0"/>
              </w:rPr>
            </w:pPr>
            <w:r w:rsidRPr="00DC4E8B">
              <w:rPr>
                <w:rFonts w:ascii="Skeena" w:hAnsi="Skeena" w:cs="Arial"/>
              </w:rPr>
              <w:lastRenderedPageBreak/>
              <w:t>Available</w:t>
            </w:r>
          </w:p>
        </w:tc>
        <w:tc>
          <w:tcPr>
            <w:tcW w:w="2488" w:type="pct"/>
          </w:tcPr>
          <w:p w14:paraId="57C0B4A6" w14:textId="77777777" w:rsidR="00540E44" w:rsidRPr="00DC4E8B" w:rsidRDefault="00540E44" w:rsidP="00DC4E8B">
            <w:pPr>
              <w:cnfStyle w:val="000000010000" w:firstRow="0" w:lastRow="0" w:firstColumn="0" w:lastColumn="0" w:oddVBand="0" w:evenVBand="0" w:oddHBand="0" w:evenHBand="1" w:firstRowFirstColumn="0" w:firstRowLastColumn="0" w:lastRowFirstColumn="0" w:lastRowLastColumn="0"/>
              <w:rPr>
                <w:rFonts w:ascii="Simplified Arabic Fixed" w:hAnsi="Simplified Arabic Fixed" w:cs="Simplified Arabic Fixed"/>
              </w:rPr>
            </w:pPr>
            <w:r w:rsidRPr="00DC4E8B">
              <w:rPr>
                <w:rFonts w:ascii="Simplified Arabic Fixed" w:hAnsi="Simplified Arabic Fixed" w:cs="Simplified Arabic Fixed" w:hint="cs"/>
              </w:rPr>
              <w:t xml:space="preserve">Mr./Ms. </w:t>
            </w:r>
            <w:r w:rsidRPr="00DC4E8B">
              <w:rPr>
                <w:rFonts w:ascii="Simplified Arabic Fixed" w:hAnsi="Simplified Arabic Fixed" w:cs="Simplified Arabic Fixed" w:hint="cs"/>
                <w:u w:val="single"/>
              </w:rPr>
              <w:t>Last Name</w:t>
            </w:r>
            <w:r w:rsidRPr="00DC4E8B">
              <w:rPr>
                <w:rFonts w:ascii="Simplified Arabic Fixed" w:hAnsi="Simplified Arabic Fixed" w:cs="Simplified Arabic Fixed" w:hint="cs"/>
              </w:rPr>
              <w:t>, you recently returned your review and we need to follow up to get some additional information. First I need to confirm I am speaking with the right person.</w:t>
            </w:r>
          </w:p>
          <w:p w14:paraId="16DF2D22" w14:textId="77777777" w:rsidR="00540E44" w:rsidRPr="00DC4E8B" w:rsidRDefault="00540E44" w:rsidP="00DC4E8B">
            <w:pPr>
              <w:cnfStyle w:val="000000010000" w:firstRow="0" w:lastRow="0" w:firstColumn="0" w:lastColumn="0" w:oddVBand="0" w:evenVBand="0" w:oddHBand="0" w:evenHBand="1" w:firstRowFirstColumn="0" w:firstRowLastColumn="0" w:lastRowFirstColumn="0" w:lastRowLastColumn="0"/>
              <w:rPr>
                <w:rFonts w:ascii="Simplified Arabic Fixed" w:hAnsi="Simplified Arabic Fixed" w:cs="Simplified Arabic Fixed"/>
              </w:rPr>
            </w:pPr>
          </w:p>
        </w:tc>
        <w:tc>
          <w:tcPr>
            <w:tcW w:w="1664" w:type="pct"/>
          </w:tcPr>
          <w:p w14:paraId="0AD32940" w14:textId="77777777" w:rsidR="00540E44" w:rsidRPr="00793D21" w:rsidRDefault="00540E44" w:rsidP="00DC4E8B">
            <w:pPr>
              <w:cnfStyle w:val="000000010000" w:firstRow="0" w:lastRow="0" w:firstColumn="0" w:lastColumn="0" w:oddVBand="0" w:evenVBand="0" w:oddHBand="0" w:evenHBand="1" w:firstRowFirstColumn="0" w:firstRowLastColumn="0" w:lastRowFirstColumn="0" w:lastRowLastColumn="0"/>
              <w:rPr>
                <w:rFonts w:ascii="Skeena" w:hAnsi="Skeena" w:cs="Arial"/>
                <w:i/>
              </w:rPr>
            </w:pPr>
            <w:r w:rsidRPr="007B74BA">
              <w:rPr>
                <w:rFonts w:ascii="Skeena" w:hAnsi="Skeena" w:cs="Arial"/>
                <w:i/>
              </w:rPr>
              <w:t xml:space="preserve">If someone other than the member answered the call, </w:t>
            </w:r>
            <w:r w:rsidRPr="00793D21">
              <w:rPr>
                <w:rFonts w:ascii="Skeena" w:hAnsi="Skeena" w:cs="Arial"/>
                <w:i/>
              </w:rPr>
              <w:t>reintroduce yourself before continuing with the script.</w:t>
            </w:r>
          </w:p>
          <w:p w14:paraId="61E2430E" w14:textId="77777777" w:rsidR="00540E44" w:rsidRPr="00793D21" w:rsidRDefault="00540E44" w:rsidP="00DC4E8B">
            <w:pPr>
              <w:cnfStyle w:val="000000010000" w:firstRow="0" w:lastRow="0" w:firstColumn="0" w:lastColumn="0" w:oddVBand="0" w:evenVBand="0" w:oddHBand="0" w:evenHBand="1" w:firstRowFirstColumn="0" w:firstRowLastColumn="0" w:lastRowFirstColumn="0" w:lastRowLastColumn="0"/>
              <w:rPr>
                <w:rFonts w:ascii="Skeena" w:hAnsi="Skeena" w:cs="Arial"/>
                <w:i/>
              </w:rPr>
            </w:pPr>
          </w:p>
          <w:p w14:paraId="403362E0" w14:textId="77777777" w:rsidR="00540E44" w:rsidRPr="00681E97" w:rsidRDefault="00540E44" w:rsidP="00DC4E8B">
            <w:pPr>
              <w:cnfStyle w:val="000000010000" w:firstRow="0" w:lastRow="0" w:firstColumn="0" w:lastColumn="0" w:oddVBand="0" w:evenVBand="0" w:oddHBand="0" w:evenHBand="1" w:firstRowFirstColumn="0" w:firstRowLastColumn="0" w:lastRowFirstColumn="0" w:lastRowLastColumn="0"/>
              <w:rPr>
                <w:rFonts w:ascii="Skeena" w:hAnsi="Skeena" w:cs="Arial"/>
                <w:b/>
                <w:i/>
              </w:rPr>
            </w:pPr>
            <w:r w:rsidRPr="00793D21">
              <w:rPr>
                <w:rFonts w:ascii="Skeena" w:hAnsi="Skeena" w:cs="Arial"/>
                <w:i/>
              </w:rPr>
              <w:t xml:space="preserve">Ask for name and date of birth of the individual and match and confirm with the information on the review and in the system of record. Ask for additional elements such as address and the last four digits of the SSN. If confirmed, go to </w:t>
            </w:r>
            <w:hyperlink w:anchor="Dis_Script" w:history="1">
              <w:r w:rsidRPr="00681E97">
                <w:rPr>
                  <w:rFonts w:ascii="Skeena" w:hAnsi="Skeena" w:cs="Arial"/>
                  <w:b/>
                  <w:color w:val="0000FF"/>
                  <w:u w:val="single"/>
                </w:rPr>
                <w:t>Disability Script</w:t>
              </w:r>
            </w:hyperlink>
            <w:r w:rsidRPr="00681E97">
              <w:rPr>
                <w:rFonts w:ascii="Skeena" w:hAnsi="Skeena" w:cs="Arial"/>
                <w:b/>
                <w:i/>
              </w:rPr>
              <w:t>.</w:t>
            </w:r>
          </w:p>
          <w:p w14:paraId="0E650FB5" w14:textId="77777777" w:rsidR="00540E44" w:rsidRPr="00793D21" w:rsidRDefault="00540E44" w:rsidP="00DC4E8B">
            <w:pPr>
              <w:cnfStyle w:val="000000010000" w:firstRow="0" w:lastRow="0" w:firstColumn="0" w:lastColumn="0" w:oddVBand="0" w:evenVBand="0" w:oddHBand="0" w:evenHBand="1" w:firstRowFirstColumn="0" w:firstRowLastColumn="0" w:lastRowFirstColumn="0" w:lastRowLastColumn="0"/>
              <w:rPr>
                <w:rFonts w:ascii="Skeena" w:hAnsi="Skeena" w:cs="Arial"/>
                <w:i/>
              </w:rPr>
            </w:pPr>
          </w:p>
          <w:p w14:paraId="56184E8C" w14:textId="77777777" w:rsidR="00540E44" w:rsidRPr="0051078E" w:rsidRDefault="00540E44" w:rsidP="00DC4E8B">
            <w:pPr>
              <w:cnfStyle w:val="000000010000" w:firstRow="0" w:lastRow="0" w:firstColumn="0" w:lastColumn="0" w:oddVBand="0" w:evenVBand="0" w:oddHBand="0" w:evenHBand="1" w:firstRowFirstColumn="0" w:firstRowLastColumn="0" w:lastRowFirstColumn="0" w:lastRowLastColumn="0"/>
              <w:rPr>
                <w:rFonts w:ascii="Skeena" w:hAnsi="Skeena" w:cs="Arial"/>
                <w:color w:val="FF0000"/>
              </w:rPr>
            </w:pPr>
            <w:r w:rsidRPr="00793D21">
              <w:rPr>
                <w:rFonts w:ascii="Skeena" w:hAnsi="Skeena" w:cs="Arial"/>
                <w:i/>
              </w:rPr>
              <w:t>If unable to confirm the identity of the member, indicate you will have to send the request by mail and go to Go to Prepare Disability Packet. MPPM 102.06.02A</w:t>
            </w:r>
          </w:p>
        </w:tc>
      </w:tr>
      <w:tr w:rsidR="00540E44" w:rsidRPr="004F7025" w14:paraId="00D9503F" w14:textId="77777777" w:rsidTr="00DC4E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 w:type="pct"/>
          </w:tcPr>
          <w:p w14:paraId="384A2A10" w14:textId="77777777" w:rsidR="00540E44" w:rsidRPr="00DC4E8B" w:rsidRDefault="00540E44" w:rsidP="00DC4E8B">
            <w:pPr>
              <w:rPr>
                <w:rFonts w:ascii="Skeena" w:hAnsi="Skeena"/>
                <w:b w:val="0"/>
              </w:rPr>
            </w:pPr>
            <w:r w:rsidRPr="00DC4E8B">
              <w:rPr>
                <w:rFonts w:ascii="Skeena" w:hAnsi="Skeena"/>
              </w:rPr>
              <w:t>MAGI to Non-MAGI Disability Script</w:t>
            </w:r>
          </w:p>
        </w:tc>
        <w:tc>
          <w:tcPr>
            <w:tcW w:w="2488" w:type="pct"/>
          </w:tcPr>
          <w:p w14:paraId="103C7943" w14:textId="77777777" w:rsidR="00540E44" w:rsidRPr="00DC4E8B" w:rsidRDefault="00540E44" w:rsidP="00DC4E8B">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DC4E8B">
              <w:rPr>
                <w:rFonts w:ascii="Simplified Arabic Fixed" w:hAnsi="Simplified Arabic Fixed" w:cs="Simplified Arabic Fixed"/>
              </w:rPr>
              <w:t>On your Annual Review for Medicaid benefits, you checked that you may be disabled. We are trying to help make the process go a little more smoothly. We want to give you some information about applying for Medicaid based on disability so you can make the best decision about what to do next.</w:t>
            </w:r>
          </w:p>
        </w:tc>
        <w:tc>
          <w:tcPr>
            <w:tcW w:w="1664" w:type="pct"/>
          </w:tcPr>
          <w:p w14:paraId="7B04C3D2" w14:textId="77777777" w:rsidR="00540E44" w:rsidRPr="00186A26" w:rsidRDefault="00540E44" w:rsidP="00DC4E8B">
            <w:pPr>
              <w:cnfStyle w:val="000000100000" w:firstRow="0" w:lastRow="0" w:firstColumn="0" w:lastColumn="0" w:oddVBand="0" w:evenVBand="0" w:oddHBand="1" w:evenHBand="0" w:firstRowFirstColumn="0" w:firstRowLastColumn="0" w:lastRowFirstColumn="0" w:lastRowLastColumn="0"/>
              <w:rPr>
                <w:rFonts w:ascii="Skeena" w:hAnsi="Skeena" w:cs="Arial"/>
              </w:rPr>
            </w:pPr>
            <w:r w:rsidRPr="0051078E">
              <w:rPr>
                <w:rFonts w:ascii="Skeena" w:hAnsi="Skeena" w:cs="Arial"/>
                <w:color w:val="FF0000"/>
              </w:rPr>
              <w:t>Go to</w:t>
            </w:r>
            <w:r w:rsidRPr="00186A26">
              <w:rPr>
                <w:rFonts w:ascii="Skeena" w:hAnsi="Skeena" w:cs="Arial"/>
              </w:rPr>
              <w:t xml:space="preserve"> </w:t>
            </w:r>
            <w:hyperlink w:anchor="Gen_Med_Info" w:history="1">
              <w:r w:rsidRPr="00186A26">
                <w:rPr>
                  <w:rFonts w:ascii="Skeena" w:hAnsi="Skeena" w:cs="Arial"/>
                  <w:b/>
                  <w:color w:val="0000FF"/>
                  <w:u w:val="single"/>
                </w:rPr>
                <w:t>General Medicaid Information</w:t>
              </w:r>
            </w:hyperlink>
            <w:r w:rsidRPr="00186A26">
              <w:rPr>
                <w:rFonts w:ascii="Skeena" w:hAnsi="Skeena" w:cs="Arial"/>
                <w:b/>
                <w:color w:val="0000FF"/>
                <w:u w:val="single"/>
              </w:rPr>
              <w:t>.</w:t>
            </w:r>
          </w:p>
        </w:tc>
      </w:tr>
      <w:tr w:rsidR="00540E44" w:rsidRPr="004F7025" w14:paraId="5C94CB3A" w14:textId="77777777" w:rsidTr="00DC4E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 w:type="pct"/>
          </w:tcPr>
          <w:p w14:paraId="2BE8253A" w14:textId="77777777" w:rsidR="00540E44" w:rsidRPr="00DC4E8B" w:rsidRDefault="00540E44" w:rsidP="00DC4E8B">
            <w:pPr>
              <w:rPr>
                <w:rFonts w:ascii="Skeena" w:hAnsi="Skeena"/>
                <w:b w:val="0"/>
              </w:rPr>
            </w:pPr>
            <w:r w:rsidRPr="00DC4E8B">
              <w:rPr>
                <w:rFonts w:ascii="Skeena" w:hAnsi="Skeena"/>
              </w:rPr>
              <w:t>General Medicaid Information</w:t>
            </w:r>
          </w:p>
          <w:p w14:paraId="03E8FF96" w14:textId="77777777" w:rsidR="00540E44" w:rsidRPr="00DC4E8B" w:rsidRDefault="00540E44" w:rsidP="00DC4E8B">
            <w:pPr>
              <w:rPr>
                <w:rFonts w:ascii="Skeena" w:hAnsi="Skeena"/>
                <w:b w:val="0"/>
              </w:rPr>
            </w:pPr>
          </w:p>
        </w:tc>
        <w:tc>
          <w:tcPr>
            <w:tcW w:w="2488" w:type="pct"/>
          </w:tcPr>
          <w:p w14:paraId="1CA1D07C" w14:textId="77777777" w:rsidR="00540E44" w:rsidRPr="00DC4E8B" w:rsidRDefault="00540E44" w:rsidP="00DC4E8B">
            <w:pPr>
              <w:contextualSpacing/>
              <w:cnfStyle w:val="000000010000" w:firstRow="0" w:lastRow="0" w:firstColumn="0" w:lastColumn="0" w:oddVBand="0" w:evenVBand="0" w:oddHBand="0" w:evenHBand="1" w:firstRowFirstColumn="0" w:firstRowLastColumn="0" w:lastRowFirstColumn="0" w:lastRowLastColumn="0"/>
              <w:rPr>
                <w:rFonts w:ascii="Simplified Arabic Fixed" w:hAnsi="Simplified Arabic Fixed" w:cs="Simplified Arabic Fixed"/>
              </w:rPr>
            </w:pPr>
            <w:r w:rsidRPr="00DC4E8B">
              <w:rPr>
                <w:rFonts w:ascii="Simplified Arabic Fixed" w:hAnsi="Simplified Arabic Fixed" w:cs="Simplified Arabic Fixed"/>
              </w:rPr>
              <w:t xml:space="preserve">Medicaid is for people who have financial needs, but it is more than just how much money you may or may not have. You must also be part of a coverage group, or category. Because you no longer meet the eligibility criteria for your current coverage group, and to qualify in another category, you must meet the age or disability requirement. There are two other broad categories. </w:t>
            </w:r>
          </w:p>
          <w:p w14:paraId="06C7DC9C" w14:textId="77777777" w:rsidR="00540E44" w:rsidRPr="00DC4E8B" w:rsidRDefault="00540E44" w:rsidP="0035705C">
            <w:pPr>
              <w:pStyle w:val="ListParagraph"/>
              <w:numPr>
                <w:ilvl w:val="0"/>
                <w:numId w:val="336"/>
              </w:numPr>
              <w:spacing w:after="0" w:line="240" w:lineRule="auto"/>
              <w:cnfStyle w:val="000000010000" w:firstRow="0" w:lastRow="0" w:firstColumn="0" w:lastColumn="0" w:oddVBand="0" w:evenVBand="0" w:oddHBand="0" w:evenHBand="1" w:firstRowFirstColumn="0" w:firstRowLastColumn="0" w:lastRowFirstColumn="0" w:lastRowLastColumn="0"/>
              <w:rPr>
                <w:rFonts w:ascii="Simplified Arabic Fixed" w:hAnsi="Simplified Arabic Fixed" w:cs="Simplified Arabic Fixed"/>
              </w:rPr>
            </w:pPr>
            <w:r w:rsidRPr="00DC4E8B">
              <w:rPr>
                <w:rFonts w:ascii="Simplified Arabic Fixed" w:hAnsi="Simplified Arabic Fixed" w:cs="Simplified Arabic Fixed"/>
              </w:rPr>
              <w:t xml:space="preserve">Non-MAGI which includes either full Medicaid benefits for Doctor and hospital visits or coverage </w:t>
            </w:r>
            <w:r w:rsidRPr="00DC4E8B">
              <w:rPr>
                <w:rFonts w:ascii="Simplified Arabic Fixed" w:hAnsi="Simplified Arabic Fixed" w:cs="Simplified Arabic Fixed"/>
              </w:rPr>
              <w:lastRenderedPageBreak/>
              <w:t xml:space="preserve">for your Medicare part B premiums only for individuals who are disabled. </w:t>
            </w:r>
          </w:p>
          <w:p w14:paraId="3C67074E" w14:textId="77777777" w:rsidR="00540E44" w:rsidRPr="00DC4E8B" w:rsidRDefault="00540E44" w:rsidP="0035705C">
            <w:pPr>
              <w:pStyle w:val="ListParagraph"/>
              <w:numPr>
                <w:ilvl w:val="0"/>
                <w:numId w:val="336"/>
              </w:numPr>
              <w:spacing w:after="0" w:line="240" w:lineRule="auto"/>
              <w:cnfStyle w:val="000000010000" w:firstRow="0" w:lastRow="0" w:firstColumn="0" w:lastColumn="0" w:oddVBand="0" w:evenVBand="0" w:oddHBand="0" w:evenHBand="1" w:firstRowFirstColumn="0" w:firstRowLastColumn="0" w:lastRowFirstColumn="0" w:lastRowLastColumn="0"/>
              <w:rPr>
                <w:rFonts w:ascii="Simplified Arabic Fixed" w:hAnsi="Simplified Arabic Fixed" w:cs="Simplified Arabic Fixed"/>
              </w:rPr>
            </w:pPr>
            <w:r w:rsidRPr="00DC4E8B">
              <w:rPr>
                <w:rFonts w:ascii="Simplified Arabic Fixed" w:hAnsi="Simplified Arabic Fixed" w:cs="Simplified Arabic Fixed"/>
              </w:rPr>
              <w:t>Long-Term Care which includes full benefits for institutional coverage such as residential care, nursing home facilities, and in-home care for individuals who are disabled.</w:t>
            </w:r>
          </w:p>
          <w:p w14:paraId="57900720" w14:textId="77777777" w:rsidR="00540E44" w:rsidRPr="00DC4E8B" w:rsidRDefault="00540E44" w:rsidP="00DC4E8B">
            <w:pPr>
              <w:cnfStyle w:val="000000010000" w:firstRow="0" w:lastRow="0" w:firstColumn="0" w:lastColumn="0" w:oddVBand="0" w:evenVBand="0" w:oddHBand="0" w:evenHBand="1" w:firstRowFirstColumn="0" w:firstRowLastColumn="0" w:lastRowFirstColumn="0" w:lastRowLastColumn="0"/>
              <w:rPr>
                <w:rFonts w:ascii="Simplified Arabic Fixed" w:hAnsi="Simplified Arabic Fixed" w:cs="Simplified Arabic Fixed"/>
              </w:rPr>
            </w:pPr>
          </w:p>
          <w:p w14:paraId="4B6E393B" w14:textId="77777777" w:rsidR="00540E44" w:rsidRPr="00DC4E8B" w:rsidRDefault="00540E44" w:rsidP="00DC4E8B">
            <w:pPr>
              <w:cnfStyle w:val="000000010000" w:firstRow="0" w:lastRow="0" w:firstColumn="0" w:lastColumn="0" w:oddVBand="0" w:evenVBand="0" w:oddHBand="0" w:evenHBand="1" w:firstRowFirstColumn="0" w:firstRowLastColumn="0" w:lastRowFirstColumn="0" w:lastRowLastColumn="0"/>
              <w:rPr>
                <w:rFonts w:ascii="Simplified Arabic Fixed" w:hAnsi="Simplified Arabic Fixed" w:cs="Simplified Arabic Fixed"/>
              </w:rPr>
            </w:pPr>
            <w:r w:rsidRPr="00DC4E8B">
              <w:rPr>
                <w:rFonts w:ascii="Simplified Arabic Fixed" w:hAnsi="Simplified Arabic Fixed" w:cs="Simplified Arabic Fixed"/>
              </w:rPr>
              <w:t xml:space="preserve">Do you believe you may be part of one of these other groups; Or do you have Breast or Cervical Cancer? </w:t>
            </w:r>
          </w:p>
          <w:p w14:paraId="5E9667C5" w14:textId="77777777" w:rsidR="00540E44" w:rsidRPr="00DC4E8B" w:rsidRDefault="00540E44" w:rsidP="00DC4E8B">
            <w:pPr>
              <w:cnfStyle w:val="000000010000" w:firstRow="0" w:lastRow="0" w:firstColumn="0" w:lastColumn="0" w:oddVBand="0" w:evenVBand="0" w:oddHBand="0" w:evenHBand="1" w:firstRowFirstColumn="0" w:firstRowLastColumn="0" w:lastRowFirstColumn="0" w:lastRowLastColumn="0"/>
              <w:rPr>
                <w:rFonts w:ascii="Arial" w:hAnsi="Arial" w:cs="Arial"/>
              </w:rPr>
            </w:pPr>
          </w:p>
        </w:tc>
        <w:tc>
          <w:tcPr>
            <w:tcW w:w="1664" w:type="pct"/>
          </w:tcPr>
          <w:p w14:paraId="4B17DA84" w14:textId="77777777" w:rsidR="00540E44" w:rsidRPr="00186A26" w:rsidRDefault="00540E44" w:rsidP="00DC4E8B">
            <w:pPr>
              <w:cnfStyle w:val="000000010000" w:firstRow="0" w:lastRow="0" w:firstColumn="0" w:lastColumn="0" w:oddVBand="0" w:evenVBand="0" w:oddHBand="0" w:evenHBand="1" w:firstRowFirstColumn="0" w:firstRowLastColumn="0" w:lastRowFirstColumn="0" w:lastRowLastColumn="0"/>
              <w:rPr>
                <w:rFonts w:ascii="Skeena" w:hAnsi="Skeena" w:cs="Arial"/>
                <w:b/>
                <w:i/>
              </w:rPr>
            </w:pPr>
            <w:r w:rsidRPr="00F94892">
              <w:rPr>
                <w:rFonts w:ascii="Skeena" w:hAnsi="Skeena" w:cs="Arial"/>
                <w:i/>
              </w:rPr>
              <w:lastRenderedPageBreak/>
              <w:t xml:space="preserve">If the person indicates he/she may be eligible under one of the other categorical groups, explore possible eligibility and go to </w:t>
            </w:r>
            <w:hyperlink w:anchor="Define">
              <w:r w:rsidRPr="00186A26">
                <w:rPr>
                  <w:rFonts w:ascii="Skeena" w:hAnsi="Skeena" w:cs="Arial"/>
                  <w:b/>
                  <w:bCs/>
                  <w:color w:val="0000FF"/>
                  <w:u w:val="single"/>
                </w:rPr>
                <w:t>Define</w:t>
              </w:r>
            </w:hyperlink>
            <w:r w:rsidRPr="00186A26">
              <w:rPr>
                <w:rFonts w:ascii="Skeena" w:hAnsi="Skeena" w:cs="Arial"/>
                <w:b/>
                <w:i/>
              </w:rPr>
              <w:t>.</w:t>
            </w:r>
          </w:p>
          <w:p w14:paraId="6D26CDA5" w14:textId="77777777" w:rsidR="00540E44" w:rsidRPr="00F94892" w:rsidRDefault="00540E44" w:rsidP="00DC4E8B">
            <w:pPr>
              <w:cnfStyle w:val="000000010000" w:firstRow="0" w:lastRow="0" w:firstColumn="0" w:lastColumn="0" w:oddVBand="0" w:evenVBand="0" w:oddHBand="0" w:evenHBand="1" w:firstRowFirstColumn="0" w:firstRowLastColumn="0" w:lastRowFirstColumn="0" w:lastRowLastColumn="0"/>
              <w:rPr>
                <w:rFonts w:ascii="Skeena" w:hAnsi="Skeena" w:cs="Arial"/>
                <w:b/>
                <w:i/>
              </w:rPr>
            </w:pPr>
          </w:p>
          <w:p w14:paraId="04AC2F07" w14:textId="77777777" w:rsidR="00540E44" w:rsidRPr="0000269E" w:rsidRDefault="00540E44" w:rsidP="00DC4E8B">
            <w:pPr>
              <w:cnfStyle w:val="000000010000" w:firstRow="0" w:lastRow="0" w:firstColumn="0" w:lastColumn="0" w:oddVBand="0" w:evenVBand="0" w:oddHBand="0" w:evenHBand="1" w:firstRowFirstColumn="0" w:firstRowLastColumn="0" w:lastRowFirstColumn="0" w:lastRowLastColumn="0"/>
              <w:rPr>
                <w:rFonts w:ascii="Arial" w:hAnsi="Arial" w:cs="Arial"/>
                <w:bCs/>
                <w:i/>
              </w:rPr>
            </w:pPr>
            <w:r w:rsidRPr="00F94892">
              <w:rPr>
                <w:rFonts w:ascii="Skeena" w:hAnsi="Skeena" w:cs="Arial"/>
                <w:bCs/>
                <w:i/>
              </w:rPr>
              <w:t>If the person does not indicate he/she may be eligible under one of the other categorical groups, go to Offer Family Planning.</w:t>
            </w:r>
          </w:p>
        </w:tc>
      </w:tr>
      <w:tr w:rsidR="00540E44" w:rsidRPr="004F7025" w14:paraId="675C77E8" w14:textId="77777777" w:rsidTr="00DC4E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 w:type="pct"/>
          </w:tcPr>
          <w:p w14:paraId="534545F0" w14:textId="77777777" w:rsidR="00540E44" w:rsidRPr="00DC4E8B" w:rsidRDefault="00540E44" w:rsidP="00DC4E8B">
            <w:pPr>
              <w:rPr>
                <w:rFonts w:ascii="Skeena" w:hAnsi="Skeena"/>
                <w:b w:val="0"/>
              </w:rPr>
            </w:pPr>
            <w:r w:rsidRPr="00DC4E8B">
              <w:rPr>
                <w:rFonts w:ascii="Skeena" w:hAnsi="Skeena"/>
              </w:rPr>
              <w:t>Define</w:t>
            </w:r>
          </w:p>
        </w:tc>
        <w:tc>
          <w:tcPr>
            <w:tcW w:w="2488" w:type="pct"/>
          </w:tcPr>
          <w:p w14:paraId="2398E82C" w14:textId="77777777" w:rsidR="00540E44" w:rsidRPr="00DC4E8B" w:rsidRDefault="00540E44" w:rsidP="00DC4E8B">
            <w:pPr>
              <w:cnfStyle w:val="000000100000" w:firstRow="0" w:lastRow="0" w:firstColumn="0" w:lastColumn="0" w:oddVBand="0" w:evenVBand="0" w:oddHBand="1" w:evenHBand="0" w:firstRowFirstColumn="0" w:firstRowLastColumn="0" w:lastRowFirstColumn="0" w:lastRowLastColumn="0"/>
              <w:rPr>
                <w:rFonts w:ascii="Simplified Arabic Fixed" w:hAnsi="Simplified Arabic Fixed" w:cs="Simplified Arabic Fixed"/>
              </w:rPr>
            </w:pPr>
            <w:r w:rsidRPr="00DC4E8B">
              <w:rPr>
                <w:rFonts w:ascii="Simplified Arabic Fixed" w:hAnsi="Simplified Arabic Fixed" w:cs="Simplified Arabic Fixed"/>
              </w:rPr>
              <w:t>Because you checked on the Annual Review Form that you have a disabling physical, mental, or emotional health condition that causes limitations in activities, we want to talk about what that means and explain the disability determination process.</w:t>
            </w:r>
          </w:p>
          <w:p w14:paraId="3C0FAD9C" w14:textId="77777777" w:rsidR="00540E44" w:rsidRPr="00DC4E8B" w:rsidRDefault="00540E44" w:rsidP="00DC4E8B">
            <w:pPr>
              <w:cnfStyle w:val="000000100000" w:firstRow="0" w:lastRow="0" w:firstColumn="0" w:lastColumn="0" w:oddVBand="0" w:evenVBand="0" w:oddHBand="1" w:evenHBand="0" w:firstRowFirstColumn="0" w:firstRowLastColumn="0" w:lastRowFirstColumn="0" w:lastRowLastColumn="0"/>
              <w:rPr>
                <w:rFonts w:ascii="Simplified Arabic Fixed" w:hAnsi="Simplified Arabic Fixed" w:cs="Simplified Arabic Fixed"/>
              </w:rPr>
            </w:pPr>
          </w:p>
          <w:p w14:paraId="40841A68" w14:textId="77777777" w:rsidR="00540E44" w:rsidRPr="00DC4E8B" w:rsidRDefault="00540E44" w:rsidP="00DC4E8B">
            <w:pPr>
              <w:cnfStyle w:val="000000100000" w:firstRow="0" w:lastRow="0" w:firstColumn="0" w:lastColumn="0" w:oddVBand="0" w:evenVBand="0" w:oddHBand="1" w:evenHBand="0" w:firstRowFirstColumn="0" w:firstRowLastColumn="0" w:lastRowFirstColumn="0" w:lastRowLastColumn="0"/>
              <w:rPr>
                <w:rFonts w:ascii="Simplified Arabic Fixed" w:hAnsi="Simplified Arabic Fixed" w:cs="Simplified Arabic Fixed"/>
                <w:lang w:val="en"/>
              </w:rPr>
            </w:pPr>
            <w:r w:rsidRPr="00DC4E8B">
              <w:rPr>
                <w:rFonts w:ascii="Simplified Arabic Fixed" w:hAnsi="Simplified Arabic Fixed" w:cs="Simplified Arabic Fixed"/>
              </w:rPr>
              <w:t xml:space="preserve">Medicaid uses the same definition of disability as the Social Security Administration (SSA). </w:t>
            </w:r>
            <w:r w:rsidRPr="00DC4E8B">
              <w:rPr>
                <w:rFonts w:ascii="Simplified Arabic Fixed" w:hAnsi="Simplified Arabic Fixed" w:cs="Simplified Arabic Fixed"/>
                <w:lang w:val="en"/>
              </w:rPr>
              <w:t>This definition is different than that used by other programs. This may be different than you receiving disability from work or the VA or your doctor telling you that you are disabled and need special medical treatment or some kind of accommodation, such as handicap parking. You are only eligible for Social Security if you have a permanent and total disability. You will not receive benefits if your disability is partial or short-term. Because Medicaid has the same rule, you must be totally disabled to be eligible as part of this coverage group.</w:t>
            </w:r>
          </w:p>
          <w:p w14:paraId="26F5CE5E" w14:textId="77777777" w:rsidR="00540E44" w:rsidRPr="00DC4E8B" w:rsidRDefault="00540E44" w:rsidP="00DC4E8B">
            <w:pPr>
              <w:cnfStyle w:val="000000100000" w:firstRow="0" w:lastRow="0" w:firstColumn="0" w:lastColumn="0" w:oddVBand="0" w:evenVBand="0" w:oddHBand="1" w:evenHBand="0" w:firstRowFirstColumn="0" w:firstRowLastColumn="0" w:lastRowFirstColumn="0" w:lastRowLastColumn="0"/>
              <w:rPr>
                <w:rFonts w:ascii="Simplified Arabic Fixed" w:hAnsi="Simplified Arabic Fixed" w:cs="Simplified Arabic Fixed"/>
                <w:lang w:val="en"/>
              </w:rPr>
            </w:pPr>
          </w:p>
          <w:p w14:paraId="3EFAA3AC" w14:textId="77777777" w:rsidR="00540E44" w:rsidRPr="00DC4E8B" w:rsidRDefault="00540E44" w:rsidP="00DC4E8B">
            <w:pPr>
              <w:cnfStyle w:val="000000100000" w:firstRow="0" w:lastRow="0" w:firstColumn="0" w:lastColumn="0" w:oddVBand="0" w:evenVBand="0" w:oddHBand="1" w:evenHBand="0" w:firstRowFirstColumn="0" w:firstRowLastColumn="0" w:lastRowFirstColumn="0" w:lastRowLastColumn="0"/>
              <w:rPr>
                <w:rFonts w:ascii="Simplified Arabic Fixed" w:hAnsi="Simplified Arabic Fixed" w:cs="Simplified Arabic Fixed"/>
                <w:lang w:val="en"/>
              </w:rPr>
            </w:pPr>
            <w:r w:rsidRPr="00DC4E8B">
              <w:rPr>
                <w:rFonts w:ascii="Simplified Arabic Fixed" w:hAnsi="Simplified Arabic Fixed" w:cs="Simplified Arabic Fixed"/>
                <w:lang w:val="en"/>
              </w:rPr>
              <w:lastRenderedPageBreak/>
              <w:t xml:space="preserve">Social Security's disability definition is based on your inability to work. You may be considered disabled under Social Security rules if: </w:t>
            </w:r>
          </w:p>
          <w:p w14:paraId="3065C7D1" w14:textId="77777777" w:rsidR="00540E44" w:rsidRPr="00DC4E8B" w:rsidRDefault="00540E44" w:rsidP="0035705C">
            <w:pPr>
              <w:numPr>
                <w:ilvl w:val="0"/>
                <w:numId w:val="337"/>
              </w:numPr>
              <w:cnfStyle w:val="000000100000" w:firstRow="0" w:lastRow="0" w:firstColumn="0" w:lastColumn="0" w:oddVBand="0" w:evenVBand="0" w:oddHBand="1" w:evenHBand="0" w:firstRowFirstColumn="0" w:firstRowLastColumn="0" w:lastRowFirstColumn="0" w:lastRowLastColumn="0"/>
              <w:rPr>
                <w:rFonts w:ascii="Simplified Arabic Fixed" w:hAnsi="Simplified Arabic Fixed" w:cs="Simplified Arabic Fixed"/>
                <w:lang w:val="en"/>
              </w:rPr>
            </w:pPr>
            <w:r w:rsidRPr="00DC4E8B">
              <w:rPr>
                <w:rFonts w:ascii="Simplified Arabic Fixed" w:hAnsi="Simplified Arabic Fixed" w:cs="Simplified Arabic Fixed"/>
                <w:lang w:val="en"/>
              </w:rPr>
              <w:t>You cannot do work that you did before;</w:t>
            </w:r>
          </w:p>
          <w:p w14:paraId="4BAF5798" w14:textId="77777777" w:rsidR="00540E44" w:rsidRPr="00DC4E8B" w:rsidRDefault="00540E44" w:rsidP="0035705C">
            <w:pPr>
              <w:numPr>
                <w:ilvl w:val="0"/>
                <w:numId w:val="337"/>
              </w:numPr>
              <w:cnfStyle w:val="000000100000" w:firstRow="0" w:lastRow="0" w:firstColumn="0" w:lastColumn="0" w:oddVBand="0" w:evenVBand="0" w:oddHBand="1" w:evenHBand="0" w:firstRowFirstColumn="0" w:firstRowLastColumn="0" w:lastRowFirstColumn="0" w:lastRowLastColumn="0"/>
              <w:rPr>
                <w:rFonts w:ascii="Simplified Arabic Fixed" w:hAnsi="Simplified Arabic Fixed" w:cs="Simplified Arabic Fixed"/>
                <w:lang w:val="en"/>
              </w:rPr>
            </w:pPr>
            <w:r w:rsidRPr="00DC4E8B">
              <w:rPr>
                <w:rFonts w:ascii="Simplified Arabic Fixed" w:hAnsi="Simplified Arabic Fixed" w:cs="Simplified Arabic Fixed"/>
                <w:lang w:val="en"/>
              </w:rPr>
              <w:t>It is determined that you cannot adjust to other work because of your medical condition(s); and</w:t>
            </w:r>
          </w:p>
          <w:p w14:paraId="20C044AD" w14:textId="77777777" w:rsidR="00540E44" w:rsidRPr="00DC4E8B" w:rsidRDefault="00540E44" w:rsidP="0035705C">
            <w:pPr>
              <w:numPr>
                <w:ilvl w:val="0"/>
                <w:numId w:val="337"/>
              </w:numPr>
              <w:cnfStyle w:val="000000100000" w:firstRow="0" w:lastRow="0" w:firstColumn="0" w:lastColumn="0" w:oddVBand="0" w:evenVBand="0" w:oddHBand="1" w:evenHBand="0" w:firstRowFirstColumn="0" w:firstRowLastColumn="0" w:lastRowFirstColumn="0" w:lastRowLastColumn="0"/>
              <w:rPr>
                <w:rFonts w:ascii="Simplified Arabic Fixed" w:hAnsi="Simplified Arabic Fixed" w:cs="Simplified Arabic Fixed"/>
                <w:lang w:val="en"/>
              </w:rPr>
            </w:pPr>
            <w:r w:rsidRPr="00DC4E8B">
              <w:rPr>
                <w:rFonts w:ascii="Simplified Arabic Fixed" w:hAnsi="Simplified Arabic Fixed" w:cs="Simplified Arabic Fixed"/>
                <w:lang w:val="en"/>
              </w:rPr>
              <w:t>Your disability lasts or is expected to last for at least one year.</w:t>
            </w:r>
          </w:p>
          <w:p w14:paraId="0B176E41" w14:textId="77777777" w:rsidR="00540E44" w:rsidRPr="00DC4E8B" w:rsidRDefault="00540E44" w:rsidP="00DC4E8B">
            <w:pPr>
              <w:cnfStyle w:val="000000100000" w:firstRow="0" w:lastRow="0" w:firstColumn="0" w:lastColumn="0" w:oddVBand="0" w:evenVBand="0" w:oddHBand="1" w:evenHBand="0" w:firstRowFirstColumn="0" w:firstRowLastColumn="0" w:lastRowFirstColumn="0" w:lastRowLastColumn="0"/>
              <w:rPr>
                <w:rFonts w:ascii="Simplified Arabic Fixed" w:hAnsi="Simplified Arabic Fixed" w:cs="Simplified Arabic Fixed"/>
              </w:rPr>
            </w:pPr>
          </w:p>
          <w:p w14:paraId="1CED5914" w14:textId="77777777" w:rsidR="00540E44" w:rsidRPr="00DC4E8B" w:rsidRDefault="00540E44" w:rsidP="00DC4E8B">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DC4E8B">
              <w:rPr>
                <w:rFonts w:ascii="Simplified Arabic Fixed" w:hAnsi="Simplified Arabic Fixed" w:cs="Simplified Arabic Fixed"/>
              </w:rPr>
              <w:t xml:space="preserve">Disability is more than just having a serious medical problem. Your age, education, work history and how long your problem is expected to last all make a difference. For instance, </w:t>
            </w:r>
            <w:r w:rsidRPr="00DC4E8B">
              <w:rPr>
                <w:rFonts w:ascii="Simplified Arabic Fixed" w:hAnsi="Simplified Arabic Fixed" w:cs="Simplified Arabic Fixed"/>
                <w:lang w:val="en"/>
              </w:rPr>
              <w:t>an individual may not be able to go back to a past job requiring heavy lifting and standing but might be able to work at a different job that requires light lifting and mostly sitting.</w:t>
            </w:r>
          </w:p>
        </w:tc>
        <w:tc>
          <w:tcPr>
            <w:tcW w:w="1664" w:type="pct"/>
          </w:tcPr>
          <w:p w14:paraId="587F2736" w14:textId="77777777" w:rsidR="00540E44" w:rsidRPr="00F94892" w:rsidRDefault="00540E44" w:rsidP="00DC4E8B">
            <w:pPr>
              <w:cnfStyle w:val="000000100000" w:firstRow="0" w:lastRow="0" w:firstColumn="0" w:lastColumn="0" w:oddVBand="0" w:evenVBand="0" w:oddHBand="1" w:evenHBand="0" w:firstRowFirstColumn="0" w:firstRowLastColumn="0" w:lastRowFirstColumn="0" w:lastRowLastColumn="0"/>
              <w:rPr>
                <w:rFonts w:ascii="Skeena" w:hAnsi="Skeena" w:cs="Arial"/>
                <w:b/>
                <w:i/>
              </w:rPr>
            </w:pPr>
            <w:r w:rsidRPr="00F94892">
              <w:rPr>
                <w:rFonts w:ascii="Skeena" w:hAnsi="Skeena" w:cs="Arial"/>
                <w:b/>
                <w:i/>
              </w:rPr>
              <w:lastRenderedPageBreak/>
              <w:t>If example is needed to explain:</w:t>
            </w:r>
          </w:p>
          <w:p w14:paraId="21101F61" w14:textId="77777777" w:rsidR="00540E44" w:rsidRPr="00F94892" w:rsidRDefault="00540E44" w:rsidP="00DC4E8B">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F94892">
              <w:rPr>
                <w:rFonts w:ascii="Simplified Arabic Fixed" w:hAnsi="Simplified Arabic Fixed" w:cs="Simplified Arabic Fixed"/>
              </w:rPr>
              <w:t>A 32-year-old office worker with a college degree who is no longer able to walk may not be disabled. On the other hand, a 59-year-old construction worker who did not finish high school who has the same condition may be disabled.</w:t>
            </w:r>
          </w:p>
          <w:p w14:paraId="0290A123" w14:textId="77777777" w:rsidR="00540E44" w:rsidRPr="00F94892" w:rsidRDefault="00540E44" w:rsidP="00DC4E8B">
            <w:pPr>
              <w:cnfStyle w:val="000000100000" w:firstRow="0" w:lastRow="0" w:firstColumn="0" w:lastColumn="0" w:oddVBand="0" w:evenVBand="0" w:oddHBand="1" w:evenHBand="0" w:firstRowFirstColumn="0" w:firstRowLastColumn="0" w:lastRowFirstColumn="0" w:lastRowLastColumn="0"/>
              <w:rPr>
                <w:rFonts w:ascii="Arial" w:hAnsi="Arial" w:cs="Arial"/>
                <w:i/>
              </w:rPr>
            </w:pPr>
          </w:p>
          <w:p w14:paraId="0182677A" w14:textId="77777777" w:rsidR="00540E44" w:rsidRPr="00F94892" w:rsidRDefault="00540E44" w:rsidP="00DC4E8B">
            <w:pPr>
              <w:cnfStyle w:val="000000100000" w:firstRow="0" w:lastRow="0" w:firstColumn="0" w:lastColumn="0" w:oddVBand="0" w:evenVBand="0" w:oddHBand="1" w:evenHBand="0" w:firstRowFirstColumn="0" w:firstRowLastColumn="0" w:lastRowFirstColumn="0" w:lastRowLastColumn="0"/>
              <w:rPr>
                <w:rFonts w:ascii="Skeena" w:hAnsi="Skeena" w:cs="Arial"/>
                <w:b/>
                <w:i/>
              </w:rPr>
            </w:pPr>
            <w:r w:rsidRPr="00F94892">
              <w:rPr>
                <w:rFonts w:ascii="Skeena" w:hAnsi="Skeena" w:cs="Arial"/>
                <w:b/>
                <w:i/>
              </w:rPr>
              <w:t>If person indicates condition is terminal:</w:t>
            </w:r>
          </w:p>
          <w:p w14:paraId="02C869CD" w14:textId="77777777" w:rsidR="00540E44" w:rsidRPr="00F94892" w:rsidRDefault="00540E44" w:rsidP="00DC4E8B">
            <w:pPr>
              <w:cnfStyle w:val="000000100000" w:firstRow="0" w:lastRow="0" w:firstColumn="0" w:lastColumn="0" w:oddVBand="0" w:evenVBand="0" w:oddHBand="1" w:evenHBand="0" w:firstRowFirstColumn="0" w:firstRowLastColumn="0" w:lastRowFirstColumn="0" w:lastRowLastColumn="0"/>
              <w:rPr>
                <w:rFonts w:ascii="Simplified Arabic Fixed" w:hAnsi="Simplified Arabic Fixed" w:cs="Simplified Arabic Fixed"/>
                <w:i/>
              </w:rPr>
            </w:pPr>
            <w:r w:rsidRPr="00F94892">
              <w:rPr>
                <w:rFonts w:ascii="Simplified Arabic Fixed" w:hAnsi="Simplified Arabic Fixed" w:cs="Simplified Arabic Fixed"/>
              </w:rPr>
              <w:t>I’m sorry to hear that. This is something that is taken into consideration in making the decision.</w:t>
            </w:r>
            <w:r w:rsidRPr="00F94892">
              <w:rPr>
                <w:rFonts w:ascii="Simplified Arabic Fixed" w:hAnsi="Simplified Arabic Fixed" w:cs="Simplified Arabic Fixed"/>
                <w:i/>
              </w:rPr>
              <w:t xml:space="preserve"> </w:t>
            </w:r>
          </w:p>
          <w:p w14:paraId="5D8F839B" w14:textId="77777777" w:rsidR="00540E44" w:rsidRPr="00F94892" w:rsidRDefault="00540E44" w:rsidP="00DC4E8B">
            <w:pPr>
              <w:cnfStyle w:val="000000100000" w:firstRow="0" w:lastRow="0" w:firstColumn="0" w:lastColumn="0" w:oddVBand="0" w:evenVBand="0" w:oddHBand="1" w:evenHBand="0" w:firstRowFirstColumn="0" w:firstRowLastColumn="0" w:lastRowFirstColumn="0" w:lastRowLastColumn="0"/>
              <w:rPr>
                <w:rFonts w:ascii="Skeena" w:hAnsi="Skeena" w:cs="Arial"/>
                <w:i/>
              </w:rPr>
            </w:pPr>
          </w:p>
          <w:p w14:paraId="65B8A97B" w14:textId="77777777" w:rsidR="00540E44" w:rsidRPr="00186A26" w:rsidRDefault="00540E44" w:rsidP="00DC4E8B">
            <w:pPr>
              <w:cnfStyle w:val="000000100000" w:firstRow="0" w:lastRow="0" w:firstColumn="0" w:lastColumn="0" w:oddVBand="0" w:evenVBand="0" w:oddHBand="1" w:evenHBand="0" w:firstRowFirstColumn="0" w:firstRowLastColumn="0" w:lastRowFirstColumn="0" w:lastRowLastColumn="0"/>
              <w:rPr>
                <w:rFonts w:ascii="Skeena" w:hAnsi="Skeena" w:cs="Arial"/>
                <w:b/>
                <w:color w:val="0000FF"/>
                <w:u w:val="single"/>
              </w:rPr>
            </w:pPr>
            <w:r w:rsidRPr="00F94892">
              <w:rPr>
                <w:rFonts w:ascii="Skeena" w:hAnsi="Skeena" w:cs="Arial"/>
              </w:rPr>
              <w:t xml:space="preserve">Go to </w:t>
            </w:r>
            <w:hyperlink w:anchor="SSA_Screen" w:history="1">
              <w:r w:rsidRPr="00186A26">
                <w:rPr>
                  <w:rFonts w:ascii="Skeena" w:hAnsi="Skeena" w:cs="Arial"/>
                  <w:b/>
                  <w:color w:val="0000FF"/>
                  <w:u w:val="single"/>
                </w:rPr>
                <w:t>SSA Screening</w:t>
              </w:r>
            </w:hyperlink>
            <w:r w:rsidRPr="00186A26">
              <w:rPr>
                <w:rFonts w:ascii="Skeena" w:hAnsi="Skeena" w:cs="Arial"/>
                <w:b/>
                <w:color w:val="0000FF"/>
                <w:u w:val="single"/>
              </w:rPr>
              <w:t>.</w:t>
            </w:r>
          </w:p>
          <w:p w14:paraId="784AC45F" w14:textId="77777777" w:rsidR="00540E44" w:rsidRPr="004F7025" w:rsidRDefault="00540E44" w:rsidP="00DC4E8B">
            <w:pPr>
              <w:cnfStyle w:val="000000100000" w:firstRow="0" w:lastRow="0" w:firstColumn="0" w:lastColumn="0" w:oddVBand="0" w:evenVBand="0" w:oddHBand="1" w:evenHBand="0" w:firstRowFirstColumn="0" w:firstRowLastColumn="0" w:lastRowFirstColumn="0" w:lastRowLastColumn="0"/>
              <w:rPr>
                <w:rFonts w:ascii="Arial" w:hAnsi="Arial" w:cs="Arial"/>
                <w:i/>
              </w:rPr>
            </w:pPr>
          </w:p>
        </w:tc>
      </w:tr>
      <w:tr w:rsidR="00540E44" w:rsidRPr="004F7025" w14:paraId="56902963" w14:textId="77777777" w:rsidTr="00DC4E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 w:type="pct"/>
          </w:tcPr>
          <w:p w14:paraId="6170E1CF" w14:textId="77777777" w:rsidR="00540E44" w:rsidRPr="00DC4E8B" w:rsidRDefault="00540E44" w:rsidP="00DC4E8B">
            <w:pPr>
              <w:rPr>
                <w:rFonts w:ascii="Skeena" w:hAnsi="Skeena"/>
                <w:b w:val="0"/>
              </w:rPr>
            </w:pPr>
            <w:r w:rsidRPr="00DC4E8B">
              <w:rPr>
                <w:rFonts w:ascii="Skeena" w:hAnsi="Skeena"/>
              </w:rPr>
              <w:t>SSA Screening</w:t>
            </w:r>
          </w:p>
        </w:tc>
        <w:tc>
          <w:tcPr>
            <w:tcW w:w="2488" w:type="pct"/>
          </w:tcPr>
          <w:p w14:paraId="4293BCEF" w14:textId="77777777" w:rsidR="00540E44" w:rsidRPr="00DC4E8B" w:rsidRDefault="00540E44" w:rsidP="00DC4E8B">
            <w:pPr>
              <w:cnfStyle w:val="000000010000" w:firstRow="0" w:lastRow="0" w:firstColumn="0" w:lastColumn="0" w:oddVBand="0" w:evenVBand="0" w:oddHBand="0" w:evenHBand="1" w:firstRowFirstColumn="0" w:firstRowLastColumn="0" w:lastRowFirstColumn="0" w:lastRowLastColumn="0"/>
              <w:rPr>
                <w:rFonts w:ascii="Simplified Arabic Fixed" w:hAnsi="Simplified Arabic Fixed" w:cs="Simplified Arabic Fixed"/>
              </w:rPr>
            </w:pPr>
            <w:r w:rsidRPr="00DC4E8B">
              <w:rPr>
                <w:rFonts w:ascii="Simplified Arabic Fixed" w:hAnsi="Simplified Arabic Fixed" w:cs="Simplified Arabic Fixed"/>
              </w:rPr>
              <w:t xml:space="preserve">Applying for disability can be a long process. </w:t>
            </w:r>
          </w:p>
          <w:p w14:paraId="38C3E488" w14:textId="77777777" w:rsidR="00540E44" w:rsidRPr="00DC4E8B" w:rsidRDefault="00540E44" w:rsidP="00DC4E8B">
            <w:pPr>
              <w:cnfStyle w:val="000000010000" w:firstRow="0" w:lastRow="0" w:firstColumn="0" w:lastColumn="0" w:oddVBand="0" w:evenVBand="0" w:oddHBand="0" w:evenHBand="1" w:firstRowFirstColumn="0" w:firstRowLastColumn="0" w:lastRowFirstColumn="0" w:lastRowLastColumn="0"/>
              <w:rPr>
                <w:rFonts w:ascii="Simplified Arabic Fixed" w:hAnsi="Simplified Arabic Fixed" w:cs="Simplified Arabic Fixed"/>
              </w:rPr>
            </w:pPr>
          </w:p>
          <w:p w14:paraId="4E2308BA" w14:textId="77777777" w:rsidR="00540E44" w:rsidRPr="00DC4E8B" w:rsidRDefault="00540E44" w:rsidP="00DC4E8B">
            <w:pPr>
              <w:cnfStyle w:val="000000010000" w:firstRow="0" w:lastRow="0" w:firstColumn="0" w:lastColumn="0" w:oddVBand="0" w:evenVBand="0" w:oddHBand="0" w:evenHBand="1" w:firstRowFirstColumn="0" w:firstRowLastColumn="0" w:lastRowFirstColumn="0" w:lastRowLastColumn="0"/>
              <w:rPr>
                <w:rFonts w:ascii="Simplified Arabic Fixed" w:hAnsi="Simplified Arabic Fixed" w:cs="Simplified Arabic Fixed"/>
              </w:rPr>
            </w:pPr>
            <w:r w:rsidRPr="00DC4E8B">
              <w:rPr>
                <w:rFonts w:ascii="Simplified Arabic Fixed" w:hAnsi="Simplified Arabic Fixed" w:cs="Simplified Arabic Fixed"/>
              </w:rPr>
              <w:t>Normally the best first step is to apply for disability with the Social Security Administration (SSA). There are a couple of different programs with SSA based on your work history, marital status, your living arrangement (for instance, are you living with someone or living by yourself) and what you may own.</w:t>
            </w:r>
          </w:p>
          <w:p w14:paraId="3112A0D0" w14:textId="77777777" w:rsidR="00540E44" w:rsidRPr="00DC4E8B" w:rsidRDefault="00540E44" w:rsidP="00DC4E8B">
            <w:pPr>
              <w:cnfStyle w:val="000000010000" w:firstRow="0" w:lastRow="0" w:firstColumn="0" w:lastColumn="0" w:oddVBand="0" w:evenVBand="0" w:oddHBand="0" w:evenHBand="1" w:firstRowFirstColumn="0" w:firstRowLastColumn="0" w:lastRowFirstColumn="0" w:lastRowLastColumn="0"/>
              <w:rPr>
                <w:rFonts w:ascii="Simplified Arabic Fixed" w:hAnsi="Simplified Arabic Fixed" w:cs="Simplified Arabic Fixed"/>
              </w:rPr>
            </w:pPr>
          </w:p>
          <w:p w14:paraId="32B00BDA" w14:textId="77777777" w:rsidR="00540E44" w:rsidRPr="00DC4E8B" w:rsidRDefault="00540E44" w:rsidP="00DC4E8B">
            <w:pPr>
              <w:cnfStyle w:val="000000010000" w:firstRow="0" w:lastRow="0" w:firstColumn="0" w:lastColumn="0" w:oddVBand="0" w:evenVBand="0" w:oddHBand="0" w:evenHBand="1" w:firstRowFirstColumn="0" w:firstRowLastColumn="0" w:lastRowFirstColumn="0" w:lastRowLastColumn="0"/>
              <w:rPr>
                <w:rFonts w:ascii="Simplified Arabic Fixed" w:hAnsi="Simplified Arabic Fixed" w:cs="Simplified Arabic Fixed"/>
              </w:rPr>
            </w:pPr>
            <w:r w:rsidRPr="00DC4E8B">
              <w:rPr>
                <w:rFonts w:ascii="Simplified Arabic Fixed" w:hAnsi="Simplified Arabic Fixed" w:cs="Simplified Arabic Fixed"/>
              </w:rPr>
              <w:t xml:space="preserve">Have you already applied for SSA disability? </w:t>
            </w:r>
          </w:p>
          <w:p w14:paraId="26C37E31" w14:textId="77777777" w:rsidR="00540E44" w:rsidRPr="00DC4E8B" w:rsidRDefault="00540E44" w:rsidP="00DC4E8B">
            <w:pPr>
              <w:cnfStyle w:val="000000010000" w:firstRow="0" w:lastRow="0" w:firstColumn="0" w:lastColumn="0" w:oddVBand="0" w:evenVBand="0" w:oddHBand="0" w:evenHBand="1" w:firstRowFirstColumn="0" w:firstRowLastColumn="0" w:lastRowFirstColumn="0" w:lastRowLastColumn="0"/>
              <w:rPr>
                <w:rFonts w:ascii="Arial" w:hAnsi="Arial" w:cs="Arial"/>
              </w:rPr>
            </w:pPr>
          </w:p>
        </w:tc>
        <w:tc>
          <w:tcPr>
            <w:tcW w:w="1664" w:type="pct"/>
          </w:tcPr>
          <w:p w14:paraId="34CCE908" w14:textId="77777777" w:rsidR="00540E44" w:rsidRPr="00186A26" w:rsidRDefault="00540E44" w:rsidP="00DC4E8B">
            <w:pPr>
              <w:cnfStyle w:val="000000010000" w:firstRow="0" w:lastRow="0" w:firstColumn="0" w:lastColumn="0" w:oddVBand="0" w:evenVBand="0" w:oddHBand="0" w:evenHBand="1" w:firstRowFirstColumn="0" w:firstRowLastColumn="0" w:lastRowFirstColumn="0" w:lastRowLastColumn="0"/>
              <w:rPr>
                <w:rFonts w:ascii="Skeena" w:hAnsi="Skeena" w:cs="Arial"/>
                <w:b/>
                <w:i/>
              </w:rPr>
            </w:pPr>
            <w:r w:rsidRPr="00F94892">
              <w:rPr>
                <w:rFonts w:ascii="Skeena" w:hAnsi="Skeena" w:cs="Arial"/>
                <w:i/>
              </w:rPr>
              <w:t xml:space="preserve">If the applicant answers yes, go to </w:t>
            </w:r>
            <w:hyperlink w:anchor="SSA_Stat" w:history="1">
              <w:r w:rsidRPr="00186A26">
                <w:rPr>
                  <w:rFonts w:ascii="Skeena" w:hAnsi="Skeena" w:cs="Arial"/>
                  <w:b/>
                  <w:i/>
                  <w:color w:val="0000FF"/>
                  <w:u w:val="single"/>
                </w:rPr>
                <w:t>SSA Status</w:t>
              </w:r>
            </w:hyperlink>
            <w:r w:rsidRPr="00186A26">
              <w:rPr>
                <w:rFonts w:ascii="Skeena" w:hAnsi="Skeena" w:cs="Arial"/>
                <w:b/>
                <w:i/>
              </w:rPr>
              <w:t>.</w:t>
            </w:r>
          </w:p>
          <w:p w14:paraId="34149978" w14:textId="77777777" w:rsidR="00540E44" w:rsidRPr="00F94892" w:rsidRDefault="00540E44" w:rsidP="00DC4E8B">
            <w:pPr>
              <w:cnfStyle w:val="000000010000" w:firstRow="0" w:lastRow="0" w:firstColumn="0" w:lastColumn="0" w:oddVBand="0" w:evenVBand="0" w:oddHBand="0" w:evenHBand="1" w:firstRowFirstColumn="0" w:firstRowLastColumn="0" w:lastRowFirstColumn="0" w:lastRowLastColumn="0"/>
              <w:rPr>
                <w:rFonts w:ascii="Skeena" w:hAnsi="Skeena" w:cs="Arial"/>
                <w:b/>
                <w:i/>
              </w:rPr>
            </w:pPr>
          </w:p>
          <w:p w14:paraId="155067F7" w14:textId="77777777" w:rsidR="00540E44" w:rsidRPr="00186A26" w:rsidRDefault="00540E44" w:rsidP="00DC4E8B">
            <w:pPr>
              <w:cnfStyle w:val="000000010000" w:firstRow="0" w:lastRow="0" w:firstColumn="0" w:lastColumn="0" w:oddVBand="0" w:evenVBand="0" w:oddHBand="0" w:evenHBand="1" w:firstRowFirstColumn="0" w:firstRowLastColumn="0" w:lastRowFirstColumn="0" w:lastRowLastColumn="0"/>
              <w:rPr>
                <w:rFonts w:ascii="Skeena" w:hAnsi="Skeena" w:cs="Arial"/>
                <w:b/>
                <w:i/>
              </w:rPr>
            </w:pPr>
            <w:r w:rsidRPr="00F94892">
              <w:rPr>
                <w:rFonts w:ascii="Skeena" w:hAnsi="Skeena" w:cs="Arial"/>
                <w:i/>
              </w:rPr>
              <w:t xml:space="preserve">If the applicant answers no, go to </w:t>
            </w:r>
            <w:hyperlink w:anchor="Dis_Proccess" w:history="1">
              <w:r w:rsidRPr="00186A26">
                <w:rPr>
                  <w:rFonts w:ascii="Skeena" w:hAnsi="Skeena" w:cs="Arial"/>
                  <w:b/>
                  <w:color w:val="0000FF"/>
                  <w:u w:val="single"/>
                </w:rPr>
                <w:t>Disability Process</w:t>
              </w:r>
            </w:hyperlink>
            <w:r w:rsidRPr="00186A26">
              <w:rPr>
                <w:rFonts w:ascii="Skeena" w:hAnsi="Skeena" w:cs="Arial"/>
                <w:b/>
                <w:i/>
              </w:rPr>
              <w:t>.</w:t>
            </w:r>
          </w:p>
          <w:p w14:paraId="48B11A43" w14:textId="77777777" w:rsidR="00540E44" w:rsidRPr="00F94892" w:rsidRDefault="00540E44" w:rsidP="00DC4E8B">
            <w:pPr>
              <w:cnfStyle w:val="000000010000" w:firstRow="0" w:lastRow="0" w:firstColumn="0" w:lastColumn="0" w:oddVBand="0" w:evenVBand="0" w:oddHBand="0" w:evenHBand="1" w:firstRowFirstColumn="0" w:firstRowLastColumn="0" w:lastRowFirstColumn="0" w:lastRowLastColumn="0"/>
              <w:rPr>
                <w:rFonts w:ascii="Skeena" w:hAnsi="Skeena" w:cs="Arial"/>
                <w:b/>
                <w:i/>
              </w:rPr>
            </w:pPr>
          </w:p>
          <w:p w14:paraId="4D496AA2" w14:textId="77777777" w:rsidR="00540E44" w:rsidRPr="00F94892" w:rsidRDefault="00540E44" w:rsidP="00DC4E8B">
            <w:pPr>
              <w:cnfStyle w:val="000000010000" w:firstRow="0" w:lastRow="0" w:firstColumn="0" w:lastColumn="0" w:oddVBand="0" w:evenVBand="0" w:oddHBand="0" w:evenHBand="1" w:firstRowFirstColumn="0" w:firstRowLastColumn="0" w:lastRowFirstColumn="0" w:lastRowLastColumn="0"/>
              <w:rPr>
                <w:rFonts w:ascii="Skeena" w:hAnsi="Skeena" w:cs="Arial"/>
                <w:i/>
              </w:rPr>
            </w:pPr>
            <w:r w:rsidRPr="00F94892">
              <w:rPr>
                <w:rFonts w:ascii="Skeena" w:hAnsi="Skeena" w:cs="Arial"/>
                <w:i/>
              </w:rPr>
              <w:t>If the applicant wants contact information for SSA:</w:t>
            </w:r>
          </w:p>
          <w:p w14:paraId="148CB114" w14:textId="77777777" w:rsidR="00540E44" w:rsidRPr="004F7025" w:rsidRDefault="00540E44" w:rsidP="00DC4E8B">
            <w:pPr>
              <w:cnfStyle w:val="000000010000" w:firstRow="0" w:lastRow="0" w:firstColumn="0" w:lastColumn="0" w:oddVBand="0" w:evenVBand="0" w:oddHBand="0" w:evenHBand="1" w:firstRowFirstColumn="0" w:firstRowLastColumn="0" w:lastRowFirstColumn="0" w:lastRowLastColumn="0"/>
              <w:rPr>
                <w:rFonts w:ascii="Simplified Arabic Fixed" w:hAnsi="Simplified Arabic Fixed" w:cs="Simplified Arabic Fixed"/>
              </w:rPr>
            </w:pPr>
            <w:r w:rsidRPr="00F94892">
              <w:rPr>
                <w:rFonts w:ascii="Simplified Arabic Fixed" w:hAnsi="Simplified Arabic Fixed" w:cs="Simplified Arabic Fixed"/>
              </w:rPr>
              <w:t xml:space="preserve">You can go to the Social Security website to get more information and to apply for benefits at </w:t>
            </w:r>
            <w:hyperlink r:id="rId323" w:history="1">
              <w:r w:rsidRPr="004F7025">
                <w:rPr>
                  <w:rFonts w:ascii="Simplified Arabic Fixed" w:hAnsi="Simplified Arabic Fixed" w:cs="Simplified Arabic Fixed"/>
                  <w:color w:val="0000FF"/>
                  <w:u w:val="single"/>
                </w:rPr>
                <w:t>www.ssa.gov</w:t>
              </w:r>
            </w:hyperlink>
            <w:r w:rsidRPr="004F7025">
              <w:rPr>
                <w:rFonts w:ascii="Simplified Arabic Fixed" w:hAnsi="Simplified Arabic Fixed" w:cs="Simplified Arabic Fixed"/>
              </w:rPr>
              <w:t>.</w:t>
            </w:r>
          </w:p>
          <w:p w14:paraId="74721924" w14:textId="77777777" w:rsidR="00540E44" w:rsidRPr="00F94892" w:rsidRDefault="00540E44" w:rsidP="00DC4E8B">
            <w:pPr>
              <w:cnfStyle w:val="000000010000" w:firstRow="0" w:lastRow="0" w:firstColumn="0" w:lastColumn="0" w:oddVBand="0" w:evenVBand="0" w:oddHBand="0" w:evenHBand="1" w:firstRowFirstColumn="0" w:firstRowLastColumn="0" w:lastRowFirstColumn="0" w:lastRowLastColumn="0"/>
              <w:rPr>
                <w:rFonts w:ascii="Skeena" w:hAnsi="Skeena" w:cs="Arial"/>
              </w:rPr>
            </w:pPr>
          </w:p>
          <w:p w14:paraId="583B61DA" w14:textId="77777777" w:rsidR="00540E44" w:rsidRPr="00F94892" w:rsidRDefault="00540E44" w:rsidP="00DC4E8B">
            <w:pPr>
              <w:cnfStyle w:val="000000010000" w:firstRow="0" w:lastRow="0" w:firstColumn="0" w:lastColumn="0" w:oddVBand="0" w:evenVBand="0" w:oddHBand="0" w:evenHBand="1" w:firstRowFirstColumn="0" w:firstRowLastColumn="0" w:lastRowFirstColumn="0" w:lastRowLastColumn="0"/>
              <w:rPr>
                <w:rFonts w:ascii="Skeena" w:hAnsi="Skeena" w:cs="Arial"/>
              </w:rPr>
            </w:pPr>
            <w:r w:rsidRPr="00F94892">
              <w:rPr>
                <w:rFonts w:ascii="Skeena" w:hAnsi="Skeena" w:cs="Arial"/>
                <w:i/>
              </w:rPr>
              <w:t>If the applicant wants a phone number for SSA:</w:t>
            </w:r>
          </w:p>
          <w:p w14:paraId="7925D80F" w14:textId="77777777" w:rsidR="00540E44" w:rsidRPr="00F94892" w:rsidRDefault="00540E44" w:rsidP="00DC4E8B">
            <w:pPr>
              <w:cnfStyle w:val="000000010000" w:firstRow="0" w:lastRow="0" w:firstColumn="0" w:lastColumn="0" w:oddVBand="0" w:evenVBand="0" w:oddHBand="0" w:evenHBand="1" w:firstRowFirstColumn="0" w:firstRowLastColumn="0" w:lastRowFirstColumn="0" w:lastRowLastColumn="0"/>
              <w:rPr>
                <w:rFonts w:ascii="Simplified Arabic Fixed" w:hAnsi="Simplified Arabic Fixed" w:cs="Simplified Arabic Fixed"/>
              </w:rPr>
            </w:pPr>
            <w:r w:rsidRPr="00F94892">
              <w:rPr>
                <w:rFonts w:ascii="Simplified Arabic Fixed" w:hAnsi="Simplified Arabic Fixed" w:cs="Simplified Arabic Fixed"/>
              </w:rPr>
              <w:t xml:space="preserve">You can get more information by calling SSA at </w:t>
            </w:r>
          </w:p>
          <w:p w14:paraId="3BDEBEEC" w14:textId="77777777" w:rsidR="00540E44" w:rsidRPr="00F94892" w:rsidRDefault="00540E44" w:rsidP="00DC4E8B">
            <w:pPr>
              <w:cnfStyle w:val="000000010000" w:firstRow="0" w:lastRow="0" w:firstColumn="0" w:lastColumn="0" w:oddVBand="0" w:evenVBand="0" w:oddHBand="0" w:evenHBand="1" w:firstRowFirstColumn="0" w:firstRowLastColumn="0" w:lastRowFirstColumn="0" w:lastRowLastColumn="0"/>
              <w:rPr>
                <w:rFonts w:ascii="Simplified Arabic Fixed" w:hAnsi="Simplified Arabic Fixed" w:cs="Simplified Arabic Fixed"/>
              </w:rPr>
            </w:pPr>
            <w:r w:rsidRPr="00F94892">
              <w:rPr>
                <w:rFonts w:ascii="Simplified Arabic Fixed" w:hAnsi="Simplified Arabic Fixed" w:cs="Simplified Arabic Fixed"/>
              </w:rPr>
              <w:t xml:space="preserve">1-800-772-1213 </w:t>
            </w:r>
          </w:p>
          <w:p w14:paraId="6B4F26CB" w14:textId="77777777" w:rsidR="00540E44" w:rsidRPr="004F7025" w:rsidRDefault="00540E44" w:rsidP="00DC4E8B">
            <w:pPr>
              <w:cnfStyle w:val="000000010000" w:firstRow="0" w:lastRow="0" w:firstColumn="0" w:lastColumn="0" w:oddVBand="0" w:evenVBand="0" w:oddHBand="0" w:evenHBand="1" w:firstRowFirstColumn="0" w:firstRowLastColumn="0" w:lastRowFirstColumn="0" w:lastRowLastColumn="0"/>
              <w:rPr>
                <w:rFonts w:ascii="Simplified Arabic Fixed" w:hAnsi="Simplified Arabic Fixed" w:cs="Simplified Arabic Fixed"/>
                <w:i/>
              </w:rPr>
            </w:pPr>
            <w:r w:rsidRPr="00F94892">
              <w:rPr>
                <w:rFonts w:ascii="Simplified Arabic Fixed" w:hAnsi="Simplified Arabic Fixed" w:cs="Simplified Arabic Fixed"/>
              </w:rPr>
              <w:lastRenderedPageBreak/>
              <w:t>(TTY 1-800-325-0778)</w:t>
            </w:r>
          </w:p>
        </w:tc>
      </w:tr>
      <w:tr w:rsidR="00540E44" w:rsidRPr="004F7025" w14:paraId="276ACD69" w14:textId="77777777" w:rsidTr="00DC4E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 w:type="pct"/>
          </w:tcPr>
          <w:p w14:paraId="7390ADAD" w14:textId="77777777" w:rsidR="00540E44" w:rsidRPr="00DC4E8B" w:rsidRDefault="00540E44" w:rsidP="00DC4E8B">
            <w:pPr>
              <w:rPr>
                <w:rFonts w:ascii="Skeena" w:hAnsi="Skeena"/>
                <w:b w:val="0"/>
              </w:rPr>
            </w:pPr>
            <w:r w:rsidRPr="00DC4E8B">
              <w:rPr>
                <w:rFonts w:ascii="Skeena" w:hAnsi="Skeena"/>
              </w:rPr>
              <w:lastRenderedPageBreak/>
              <w:t>SSA Status</w:t>
            </w:r>
          </w:p>
        </w:tc>
        <w:tc>
          <w:tcPr>
            <w:tcW w:w="2488" w:type="pct"/>
          </w:tcPr>
          <w:p w14:paraId="1063C993" w14:textId="77777777" w:rsidR="00540E44" w:rsidRPr="00DC4E8B" w:rsidRDefault="00540E44" w:rsidP="00DC4E8B">
            <w:pPr>
              <w:cnfStyle w:val="000000100000" w:firstRow="0" w:lastRow="0" w:firstColumn="0" w:lastColumn="0" w:oddVBand="0" w:evenVBand="0" w:oddHBand="1" w:evenHBand="0" w:firstRowFirstColumn="0" w:firstRowLastColumn="0" w:lastRowFirstColumn="0" w:lastRowLastColumn="0"/>
              <w:rPr>
                <w:rFonts w:ascii="Simplified Arabic Fixed" w:hAnsi="Simplified Arabic Fixed" w:cs="Simplified Arabic Fixed"/>
              </w:rPr>
            </w:pPr>
            <w:r w:rsidRPr="00DC4E8B">
              <w:rPr>
                <w:rFonts w:ascii="Simplified Arabic Fixed" w:hAnsi="Simplified Arabic Fixed" w:cs="Simplified Arabic Fixed"/>
              </w:rPr>
              <w:t>Has SSA approved or denied your application?</w:t>
            </w:r>
          </w:p>
          <w:p w14:paraId="5F38CC77" w14:textId="77777777" w:rsidR="00540E44" w:rsidRPr="00DC4E8B" w:rsidRDefault="00540E44" w:rsidP="00DC4E8B">
            <w:pPr>
              <w:cnfStyle w:val="000000100000" w:firstRow="0" w:lastRow="0" w:firstColumn="0" w:lastColumn="0" w:oddVBand="0" w:evenVBand="0" w:oddHBand="1" w:evenHBand="0" w:firstRowFirstColumn="0" w:firstRowLastColumn="0" w:lastRowFirstColumn="0" w:lastRowLastColumn="0"/>
              <w:rPr>
                <w:rFonts w:ascii="Arial" w:hAnsi="Arial" w:cs="Arial"/>
              </w:rPr>
            </w:pPr>
          </w:p>
          <w:p w14:paraId="2108D6B0" w14:textId="77777777" w:rsidR="00540E44" w:rsidRPr="00DC4E8B" w:rsidRDefault="00540E44" w:rsidP="00DC4E8B">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DC4E8B">
              <w:rPr>
                <w:rFonts w:ascii="Arial" w:hAnsi="Arial" w:cs="Arial"/>
              </w:rPr>
              <w:t>If Yes ask:</w:t>
            </w:r>
            <w:r w:rsidRPr="00DC4E8B">
              <w:br/>
            </w:r>
            <w:r w:rsidRPr="00DC4E8B">
              <w:br/>
            </w:r>
            <w:r w:rsidRPr="00DC4E8B">
              <w:rPr>
                <w:rFonts w:ascii="Arial" w:hAnsi="Arial" w:cs="Arial"/>
              </w:rPr>
              <w:t>Have you been disabled for two years or more?</w:t>
            </w:r>
          </w:p>
          <w:p w14:paraId="6B20CF2A" w14:textId="77777777" w:rsidR="00540E44" w:rsidRPr="00DC4E8B" w:rsidRDefault="00540E44" w:rsidP="0035705C">
            <w:pPr>
              <w:pStyle w:val="ListParagraph"/>
              <w:numPr>
                <w:ilvl w:val="0"/>
                <w:numId w:val="358"/>
              </w:numPr>
              <w:spacing w:after="0" w:line="240" w:lineRule="auto"/>
              <w:ind w:left="504"/>
              <w:cnfStyle w:val="000000100000" w:firstRow="0" w:lastRow="0" w:firstColumn="0" w:lastColumn="0" w:oddVBand="0" w:evenVBand="0" w:oddHBand="1" w:evenHBand="0" w:firstRowFirstColumn="0" w:firstRowLastColumn="0" w:lastRowFirstColumn="0" w:lastRowLastColumn="0"/>
              <w:rPr>
                <w:rFonts w:ascii="Arial" w:hAnsi="Arial" w:cs="Arial"/>
              </w:rPr>
            </w:pPr>
            <w:r w:rsidRPr="00DC4E8B">
              <w:rPr>
                <w:rFonts w:ascii="Arial" w:hAnsi="Arial" w:cs="Arial"/>
              </w:rPr>
              <w:t>If Yes, are you receiving Medicare benefits?</w:t>
            </w:r>
          </w:p>
          <w:p w14:paraId="64B8650F" w14:textId="77777777" w:rsidR="00540E44" w:rsidRPr="00DC4E8B" w:rsidRDefault="00540E44" w:rsidP="0035705C">
            <w:pPr>
              <w:pStyle w:val="ListParagraph"/>
              <w:numPr>
                <w:ilvl w:val="1"/>
                <w:numId w:val="358"/>
              </w:numPr>
              <w:spacing w:after="0" w:line="240" w:lineRule="auto"/>
              <w:ind w:left="864"/>
              <w:cnfStyle w:val="000000100000" w:firstRow="0" w:lastRow="0" w:firstColumn="0" w:lastColumn="0" w:oddVBand="0" w:evenVBand="0" w:oddHBand="1" w:evenHBand="0" w:firstRowFirstColumn="0" w:firstRowLastColumn="0" w:lastRowFirstColumn="0" w:lastRowLastColumn="0"/>
              <w:rPr>
                <w:rFonts w:ascii="Arial" w:hAnsi="Arial" w:cs="Arial"/>
              </w:rPr>
            </w:pPr>
            <w:r w:rsidRPr="00DC4E8B">
              <w:rPr>
                <w:rFonts w:ascii="Arial" w:hAnsi="Arial" w:cs="Arial"/>
              </w:rPr>
              <w:t>If Yes, do you know the Medicare Number on your card</w:t>
            </w:r>
          </w:p>
          <w:p w14:paraId="1109D262" w14:textId="77777777" w:rsidR="00540E44" w:rsidRPr="00DC4E8B" w:rsidRDefault="00540E44" w:rsidP="0035705C">
            <w:pPr>
              <w:pStyle w:val="ListParagraph"/>
              <w:numPr>
                <w:ilvl w:val="2"/>
                <w:numId w:val="358"/>
              </w:numPr>
              <w:spacing w:after="0" w:line="240" w:lineRule="auto"/>
              <w:ind w:left="1224"/>
              <w:cnfStyle w:val="000000100000" w:firstRow="0" w:lastRow="0" w:firstColumn="0" w:lastColumn="0" w:oddVBand="0" w:evenVBand="0" w:oddHBand="1" w:evenHBand="0" w:firstRowFirstColumn="0" w:firstRowLastColumn="0" w:lastRowFirstColumn="0" w:lastRowLastColumn="0"/>
              <w:rPr>
                <w:rFonts w:ascii="Arial" w:hAnsi="Arial" w:cs="Arial"/>
              </w:rPr>
            </w:pPr>
            <w:r w:rsidRPr="00DC4E8B">
              <w:rPr>
                <w:rFonts w:ascii="Arial" w:hAnsi="Arial" w:cs="Arial"/>
              </w:rPr>
              <w:t>Medicare ID Number: __________________________</w:t>
            </w:r>
          </w:p>
          <w:p w14:paraId="40D8BC96" w14:textId="77777777" w:rsidR="00540E44" w:rsidRPr="00DC4E8B" w:rsidRDefault="00540E44" w:rsidP="0035705C">
            <w:pPr>
              <w:pStyle w:val="ListParagraph"/>
              <w:numPr>
                <w:ilvl w:val="0"/>
                <w:numId w:val="358"/>
              </w:numPr>
              <w:spacing w:after="0" w:line="240" w:lineRule="auto"/>
              <w:ind w:left="504"/>
              <w:cnfStyle w:val="000000100000" w:firstRow="0" w:lastRow="0" w:firstColumn="0" w:lastColumn="0" w:oddVBand="0" w:evenVBand="0" w:oddHBand="1" w:evenHBand="0" w:firstRowFirstColumn="0" w:firstRowLastColumn="0" w:lastRowFirstColumn="0" w:lastRowLastColumn="0"/>
              <w:rPr>
                <w:rFonts w:ascii="Arial" w:hAnsi="Arial" w:cs="Arial"/>
              </w:rPr>
            </w:pPr>
            <w:r w:rsidRPr="00DC4E8B">
              <w:rPr>
                <w:rFonts w:ascii="Arial" w:hAnsi="Arial" w:cs="Arial"/>
              </w:rPr>
              <w:t>If no, do not ask about Medicare benefits.</w:t>
            </w:r>
          </w:p>
        </w:tc>
        <w:tc>
          <w:tcPr>
            <w:tcW w:w="1664" w:type="pct"/>
          </w:tcPr>
          <w:p w14:paraId="55C7AF2A" w14:textId="77777777" w:rsidR="00540E44" w:rsidRPr="00186A26" w:rsidRDefault="00540E44" w:rsidP="00DC4E8B">
            <w:pPr>
              <w:cnfStyle w:val="000000100000" w:firstRow="0" w:lastRow="0" w:firstColumn="0" w:lastColumn="0" w:oddVBand="0" w:evenVBand="0" w:oddHBand="1" w:evenHBand="0" w:firstRowFirstColumn="0" w:firstRowLastColumn="0" w:lastRowFirstColumn="0" w:lastRowLastColumn="0"/>
              <w:rPr>
                <w:rFonts w:ascii="Skeena" w:hAnsi="Skeena" w:cs="Arial"/>
                <w:i/>
              </w:rPr>
            </w:pPr>
            <w:r w:rsidRPr="00F94892">
              <w:rPr>
                <w:rFonts w:ascii="Skeena" w:hAnsi="Skeena" w:cs="Arial"/>
                <w:i/>
              </w:rPr>
              <w:t xml:space="preserve">If approved, ask for verification then go to </w:t>
            </w:r>
            <w:hyperlink w:anchor="Proc_App" w:history="1">
              <w:r w:rsidRPr="00186A26">
                <w:rPr>
                  <w:rFonts w:ascii="Skeena" w:hAnsi="Skeena" w:cs="Arial"/>
                  <w:b/>
                  <w:color w:val="0000FF"/>
                  <w:u w:val="single"/>
                </w:rPr>
                <w:t>Process Application</w:t>
              </w:r>
            </w:hyperlink>
            <w:r w:rsidRPr="00186A26">
              <w:rPr>
                <w:rFonts w:ascii="Skeena" w:hAnsi="Skeena" w:cs="Arial"/>
                <w:i/>
              </w:rPr>
              <w:t>.</w:t>
            </w:r>
          </w:p>
          <w:p w14:paraId="6897D4F1" w14:textId="77777777" w:rsidR="00540E44" w:rsidRPr="00186A26" w:rsidRDefault="00540E44" w:rsidP="00DC4E8B">
            <w:pPr>
              <w:cnfStyle w:val="000000100000" w:firstRow="0" w:lastRow="0" w:firstColumn="0" w:lastColumn="0" w:oddVBand="0" w:evenVBand="0" w:oddHBand="1" w:evenHBand="0" w:firstRowFirstColumn="0" w:firstRowLastColumn="0" w:lastRowFirstColumn="0" w:lastRowLastColumn="0"/>
              <w:rPr>
                <w:rFonts w:ascii="Skeena" w:hAnsi="Skeena" w:cs="Arial"/>
                <w:i/>
              </w:rPr>
            </w:pPr>
          </w:p>
          <w:p w14:paraId="23D116F7" w14:textId="77777777" w:rsidR="00540E44" w:rsidRPr="004F7025" w:rsidRDefault="00540E44" w:rsidP="00DC4E8B">
            <w:pPr>
              <w:cnfStyle w:val="000000100000" w:firstRow="0" w:lastRow="0" w:firstColumn="0" w:lastColumn="0" w:oddVBand="0" w:evenVBand="0" w:oddHBand="1" w:evenHBand="0" w:firstRowFirstColumn="0" w:firstRowLastColumn="0" w:lastRowFirstColumn="0" w:lastRowLastColumn="0"/>
              <w:rPr>
                <w:rFonts w:ascii="Arial" w:hAnsi="Arial" w:cs="Arial"/>
                <w:b/>
                <w:i/>
              </w:rPr>
            </w:pPr>
            <w:r w:rsidRPr="00F94892">
              <w:rPr>
                <w:rFonts w:ascii="Skeena" w:hAnsi="Skeena" w:cs="Arial"/>
                <w:i/>
              </w:rPr>
              <w:t xml:space="preserve">If denied, go to </w:t>
            </w:r>
            <w:hyperlink w:anchor="Dis_Proccess" w:history="1">
              <w:r w:rsidRPr="00186A26">
                <w:rPr>
                  <w:rFonts w:ascii="Skeena" w:hAnsi="Skeena" w:cs="Arial"/>
                  <w:b/>
                  <w:color w:val="0000FF"/>
                  <w:u w:val="single"/>
                </w:rPr>
                <w:t>Disability</w:t>
              </w:r>
              <w:r w:rsidRPr="00186A26">
                <w:rPr>
                  <w:rFonts w:ascii="Skeena" w:hAnsi="Skeena" w:cs="Arial"/>
                  <w:color w:val="0000FF"/>
                  <w:u w:val="single"/>
                </w:rPr>
                <w:t xml:space="preserve"> </w:t>
              </w:r>
              <w:r w:rsidRPr="00186A26">
                <w:rPr>
                  <w:rFonts w:ascii="Skeena" w:hAnsi="Skeena" w:cs="Arial"/>
                  <w:b/>
                  <w:color w:val="0000FF"/>
                  <w:u w:val="single"/>
                </w:rPr>
                <w:t>Process</w:t>
              </w:r>
            </w:hyperlink>
            <w:r w:rsidRPr="00186A26">
              <w:rPr>
                <w:rFonts w:ascii="Skeena" w:hAnsi="Skeena" w:cs="Arial"/>
                <w:b/>
              </w:rPr>
              <w:t>.</w:t>
            </w:r>
          </w:p>
        </w:tc>
      </w:tr>
      <w:tr w:rsidR="00540E44" w:rsidRPr="004F7025" w14:paraId="729B8B06" w14:textId="77777777" w:rsidTr="00DC4E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 w:type="pct"/>
          </w:tcPr>
          <w:p w14:paraId="4756FA27" w14:textId="77777777" w:rsidR="00540E44" w:rsidRPr="00DC4E8B" w:rsidRDefault="00540E44" w:rsidP="00DC4E8B">
            <w:pPr>
              <w:rPr>
                <w:rFonts w:ascii="Skeena" w:hAnsi="Skeena"/>
                <w:b w:val="0"/>
              </w:rPr>
            </w:pPr>
            <w:r w:rsidRPr="00DC4E8B">
              <w:rPr>
                <w:rFonts w:ascii="Skeena" w:hAnsi="Skeena"/>
              </w:rPr>
              <w:t>Disability Process</w:t>
            </w:r>
          </w:p>
        </w:tc>
        <w:tc>
          <w:tcPr>
            <w:tcW w:w="2488" w:type="pct"/>
          </w:tcPr>
          <w:p w14:paraId="6EC78F2B" w14:textId="77777777" w:rsidR="00540E44" w:rsidRPr="00DC4E8B" w:rsidRDefault="00540E44" w:rsidP="00DC4E8B">
            <w:pPr>
              <w:cnfStyle w:val="000000010000" w:firstRow="0" w:lastRow="0" w:firstColumn="0" w:lastColumn="0" w:oddVBand="0" w:evenVBand="0" w:oddHBand="0" w:evenHBand="1" w:firstRowFirstColumn="0" w:firstRowLastColumn="0" w:lastRowFirstColumn="0" w:lastRowLastColumn="0"/>
              <w:rPr>
                <w:rFonts w:ascii="Simplified Arabic Fixed" w:hAnsi="Simplified Arabic Fixed" w:cs="Simplified Arabic Fixed"/>
              </w:rPr>
            </w:pPr>
            <w:r w:rsidRPr="00DC4E8B">
              <w:rPr>
                <w:rFonts w:ascii="Simplified Arabic Fixed" w:hAnsi="Simplified Arabic Fixed" w:cs="Simplified Arabic Fixed"/>
              </w:rPr>
              <w:t>If you are waiting on a decision from Social Security, we will ask you to fill out the disability forms. When Disability Determination Services (DDS</w:t>
            </w:r>
            <w:r w:rsidRPr="00DC4E8B">
              <w:rPr>
                <w:rFonts w:ascii="Simplified Arabic Fixed" w:hAnsi="Simplified Arabic Fixed" w:cs="Simplified Arabic Fixed"/>
                <w:strike/>
              </w:rPr>
              <w:t>)</w:t>
            </w:r>
            <w:r w:rsidRPr="00DC4E8B">
              <w:rPr>
                <w:rFonts w:ascii="Simplified Arabic Fixed" w:hAnsi="Simplified Arabic Fixed" w:cs="Simplified Arabic Fixed"/>
              </w:rPr>
              <w:t xml:space="preserve"> gets the paperwork, they will match it with your Social Security application and work both at the same time. Getting a disability decision can take a long time, but providing all the requested information can prevent unnecessary delays. By applying for Social Security, if you are eligible you may be able get a monthly check.</w:t>
            </w:r>
          </w:p>
          <w:p w14:paraId="78CC5F20" w14:textId="77777777" w:rsidR="00540E44" w:rsidRPr="00DC4E8B" w:rsidRDefault="00540E44" w:rsidP="00DC4E8B">
            <w:pPr>
              <w:cnfStyle w:val="000000010000" w:firstRow="0" w:lastRow="0" w:firstColumn="0" w:lastColumn="0" w:oddVBand="0" w:evenVBand="0" w:oddHBand="0" w:evenHBand="1" w:firstRowFirstColumn="0" w:firstRowLastColumn="0" w:lastRowFirstColumn="0" w:lastRowLastColumn="0"/>
              <w:rPr>
                <w:rFonts w:ascii="Simplified Arabic Fixed" w:hAnsi="Simplified Arabic Fixed" w:cs="Simplified Arabic Fixed"/>
              </w:rPr>
            </w:pPr>
          </w:p>
          <w:p w14:paraId="536A4E3A" w14:textId="77777777" w:rsidR="00540E44" w:rsidRPr="00DC4E8B" w:rsidRDefault="00540E44" w:rsidP="00DC4E8B">
            <w:pPr>
              <w:cnfStyle w:val="000000010000" w:firstRow="0" w:lastRow="0" w:firstColumn="0" w:lastColumn="0" w:oddVBand="0" w:evenVBand="0" w:oddHBand="0" w:evenHBand="1" w:firstRowFirstColumn="0" w:firstRowLastColumn="0" w:lastRowFirstColumn="0" w:lastRowLastColumn="0"/>
              <w:rPr>
                <w:rFonts w:ascii="Arial" w:hAnsi="Arial" w:cs="Arial"/>
              </w:rPr>
            </w:pPr>
            <w:r w:rsidRPr="00DC4E8B">
              <w:rPr>
                <w:rFonts w:ascii="Simplified Arabic Fixed" w:hAnsi="Simplified Arabic Fixed" w:cs="Simplified Arabic Fixed"/>
              </w:rPr>
              <w:t>We can send a request for a disability determination if you have not already filed with Social Security. It will still take about the same amount of time that it takes to get a decision for Social Security.</w:t>
            </w:r>
            <w:r w:rsidRPr="00DC4E8B">
              <w:rPr>
                <w:rFonts w:ascii="Arial" w:hAnsi="Arial" w:cs="Arial"/>
              </w:rPr>
              <w:t xml:space="preserve"> </w:t>
            </w:r>
          </w:p>
          <w:p w14:paraId="3047EDCC" w14:textId="77777777" w:rsidR="00540E44" w:rsidRPr="00DC4E8B" w:rsidRDefault="00540E44" w:rsidP="00DC4E8B">
            <w:pPr>
              <w:cnfStyle w:val="000000010000" w:firstRow="0" w:lastRow="0" w:firstColumn="0" w:lastColumn="0" w:oddVBand="0" w:evenVBand="0" w:oddHBand="0" w:evenHBand="1" w:firstRowFirstColumn="0" w:firstRowLastColumn="0" w:lastRowFirstColumn="0" w:lastRowLastColumn="0"/>
              <w:rPr>
                <w:rFonts w:ascii="Arial" w:hAnsi="Arial" w:cs="Arial"/>
              </w:rPr>
            </w:pPr>
          </w:p>
        </w:tc>
        <w:tc>
          <w:tcPr>
            <w:tcW w:w="1664" w:type="pct"/>
          </w:tcPr>
          <w:p w14:paraId="527A8612" w14:textId="77777777" w:rsidR="00540E44" w:rsidRPr="00186A26" w:rsidRDefault="00540E44" w:rsidP="00DC4E8B">
            <w:pPr>
              <w:cnfStyle w:val="000000010000" w:firstRow="0" w:lastRow="0" w:firstColumn="0" w:lastColumn="0" w:oddVBand="0" w:evenVBand="0" w:oddHBand="0" w:evenHBand="1" w:firstRowFirstColumn="0" w:firstRowLastColumn="0" w:lastRowFirstColumn="0" w:lastRowLastColumn="0"/>
              <w:rPr>
                <w:rFonts w:ascii="Skeena" w:hAnsi="Skeena" w:cs="Arial"/>
                <w:i/>
              </w:rPr>
            </w:pPr>
          </w:p>
          <w:p w14:paraId="41764E02" w14:textId="77777777" w:rsidR="00540E44" w:rsidRPr="004F7025" w:rsidRDefault="00540E44" w:rsidP="00DC4E8B">
            <w:pPr>
              <w:cnfStyle w:val="000000010000" w:firstRow="0" w:lastRow="0" w:firstColumn="0" w:lastColumn="0" w:oddVBand="0" w:evenVBand="0" w:oddHBand="0" w:evenHBand="1" w:firstRowFirstColumn="0" w:firstRowLastColumn="0" w:lastRowFirstColumn="0" w:lastRowLastColumn="0"/>
              <w:rPr>
                <w:rFonts w:ascii="Arial" w:hAnsi="Arial" w:cs="Arial"/>
                <w:i/>
              </w:rPr>
            </w:pPr>
            <w:r w:rsidRPr="00F94892">
              <w:rPr>
                <w:rFonts w:ascii="Skeena" w:hAnsi="Skeena" w:cs="Arial"/>
                <w:i/>
              </w:rPr>
              <w:t xml:space="preserve">Go to </w:t>
            </w:r>
            <w:hyperlink w:anchor="App_Other_Bene" w:history="1">
              <w:r w:rsidRPr="00186A26">
                <w:rPr>
                  <w:rFonts w:ascii="Skeena" w:hAnsi="Skeena" w:cs="Arial"/>
                  <w:b/>
                  <w:color w:val="0000FF"/>
                  <w:u w:val="single"/>
                </w:rPr>
                <w:t>Application for Other Benefits</w:t>
              </w:r>
            </w:hyperlink>
            <w:r w:rsidRPr="00186A26">
              <w:rPr>
                <w:rFonts w:ascii="Skeena" w:hAnsi="Skeena" w:cs="Arial"/>
                <w:b/>
                <w:i/>
              </w:rPr>
              <w:t>.</w:t>
            </w:r>
          </w:p>
        </w:tc>
      </w:tr>
      <w:tr w:rsidR="00540E44" w:rsidRPr="004F7025" w14:paraId="46D2C316" w14:textId="77777777" w:rsidTr="00DC4E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 w:type="pct"/>
          </w:tcPr>
          <w:p w14:paraId="54315F63" w14:textId="77777777" w:rsidR="00540E44" w:rsidRPr="00DC4E8B" w:rsidRDefault="00540E44" w:rsidP="00DC4E8B">
            <w:pPr>
              <w:rPr>
                <w:rFonts w:ascii="Skeena" w:hAnsi="Skeena"/>
                <w:b w:val="0"/>
              </w:rPr>
            </w:pPr>
            <w:r w:rsidRPr="00DC4E8B">
              <w:rPr>
                <w:rFonts w:ascii="Skeena" w:hAnsi="Skeena"/>
              </w:rPr>
              <w:t>Application for Other Benefits</w:t>
            </w:r>
          </w:p>
        </w:tc>
        <w:tc>
          <w:tcPr>
            <w:tcW w:w="2488" w:type="pct"/>
          </w:tcPr>
          <w:p w14:paraId="05253CB3" w14:textId="77777777" w:rsidR="00540E44" w:rsidRPr="00DC4E8B" w:rsidRDefault="00540E44" w:rsidP="00DC4E8B">
            <w:pPr>
              <w:cnfStyle w:val="000000100000" w:firstRow="0" w:lastRow="0" w:firstColumn="0" w:lastColumn="0" w:oddVBand="0" w:evenVBand="0" w:oddHBand="1" w:evenHBand="0" w:firstRowFirstColumn="0" w:firstRowLastColumn="0" w:lastRowFirstColumn="0" w:lastRowLastColumn="0"/>
              <w:rPr>
                <w:rFonts w:ascii="Simplified Arabic Fixed" w:hAnsi="Simplified Arabic Fixed" w:cs="Simplified Arabic Fixed"/>
              </w:rPr>
            </w:pPr>
            <w:r w:rsidRPr="00DC4E8B">
              <w:rPr>
                <w:rFonts w:ascii="Simplified Arabic Fixed" w:hAnsi="Simplified Arabic Fixed" w:cs="Simplified Arabic Fixed"/>
              </w:rPr>
              <w:t xml:space="preserve">One of the Medicaid eligibility rules is you must apply for any income benefits for which you may be eligible. This does not include programs that are based on need, such as SNAP (Food Stamps), Family Independence (at </w:t>
            </w:r>
            <w:r w:rsidRPr="00DC4E8B">
              <w:rPr>
                <w:rFonts w:ascii="Simplified Arabic Fixed" w:hAnsi="Simplified Arabic Fixed" w:cs="Simplified Arabic Fixed"/>
              </w:rPr>
              <w:lastRenderedPageBreak/>
              <w:t>DSS), Supplemental Security Income (SSI) or some VA programs.</w:t>
            </w:r>
          </w:p>
          <w:p w14:paraId="00964971" w14:textId="77777777" w:rsidR="00540E44" w:rsidRPr="00DC4E8B" w:rsidRDefault="00540E44" w:rsidP="00DC4E8B">
            <w:pPr>
              <w:cnfStyle w:val="000000100000" w:firstRow="0" w:lastRow="0" w:firstColumn="0" w:lastColumn="0" w:oddVBand="0" w:evenVBand="0" w:oddHBand="1" w:evenHBand="0" w:firstRowFirstColumn="0" w:firstRowLastColumn="0" w:lastRowFirstColumn="0" w:lastRowLastColumn="0"/>
              <w:rPr>
                <w:rFonts w:ascii="Simplified Arabic Fixed" w:hAnsi="Simplified Arabic Fixed" w:cs="Simplified Arabic Fixed"/>
              </w:rPr>
            </w:pPr>
          </w:p>
          <w:p w14:paraId="208C2030" w14:textId="77777777" w:rsidR="00540E44" w:rsidRPr="00DC4E8B" w:rsidRDefault="00540E44" w:rsidP="00DC4E8B">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DC4E8B">
              <w:rPr>
                <w:rFonts w:ascii="Simplified Arabic Fixed" w:hAnsi="Simplified Arabic Fixed" w:cs="Simplified Arabic Fixed"/>
              </w:rPr>
              <w:t>What this means is if we get a decision back from DDS and they say you are disabled, we have to check to see if you applied for Social Security Disability benefits. If you have not applied and you do not have a good reason, we will have to deny your application for Medicaid until you can show us that you have applied for Social Security.</w:t>
            </w:r>
          </w:p>
        </w:tc>
        <w:tc>
          <w:tcPr>
            <w:tcW w:w="1664" w:type="pct"/>
          </w:tcPr>
          <w:p w14:paraId="3ABB8464" w14:textId="77777777" w:rsidR="00540E44" w:rsidRPr="00186A26" w:rsidRDefault="00540E44" w:rsidP="00DC4E8B">
            <w:pPr>
              <w:cnfStyle w:val="000000100000" w:firstRow="0" w:lastRow="0" w:firstColumn="0" w:lastColumn="0" w:oddVBand="0" w:evenVBand="0" w:oddHBand="1" w:evenHBand="0" w:firstRowFirstColumn="0" w:firstRowLastColumn="0" w:lastRowFirstColumn="0" w:lastRowLastColumn="0"/>
              <w:rPr>
                <w:rFonts w:ascii="Skeena" w:hAnsi="Skeena" w:cs="Arial"/>
                <w:i/>
              </w:rPr>
            </w:pPr>
            <w:r w:rsidRPr="00F94892">
              <w:rPr>
                <w:rFonts w:ascii="Skeena" w:hAnsi="Skeena" w:cs="Arial"/>
                <w:i/>
              </w:rPr>
              <w:lastRenderedPageBreak/>
              <w:t xml:space="preserve">Go to </w:t>
            </w:r>
            <w:hyperlink w:anchor="Next_Step" w:history="1">
              <w:r w:rsidRPr="00186A26">
                <w:rPr>
                  <w:rFonts w:ascii="Skeena" w:hAnsi="Skeena" w:cs="Arial"/>
                  <w:b/>
                  <w:color w:val="0000FF"/>
                  <w:u w:val="single"/>
                </w:rPr>
                <w:t>Next Step</w:t>
              </w:r>
            </w:hyperlink>
            <w:r w:rsidRPr="00186A26">
              <w:rPr>
                <w:rFonts w:ascii="Skeena" w:hAnsi="Skeena" w:cs="Arial"/>
                <w:b/>
                <w:i/>
              </w:rPr>
              <w:t>.</w:t>
            </w:r>
          </w:p>
        </w:tc>
      </w:tr>
      <w:tr w:rsidR="00540E44" w:rsidRPr="004F7025" w14:paraId="7664D284" w14:textId="77777777" w:rsidTr="00DC4E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 w:type="pct"/>
          </w:tcPr>
          <w:p w14:paraId="1E93018E" w14:textId="77777777" w:rsidR="00540E44" w:rsidRPr="00DC4E8B" w:rsidRDefault="00540E44" w:rsidP="00DC4E8B">
            <w:pPr>
              <w:rPr>
                <w:rFonts w:ascii="Skeena" w:hAnsi="Skeena"/>
                <w:b w:val="0"/>
              </w:rPr>
            </w:pPr>
            <w:r w:rsidRPr="00DC4E8B">
              <w:rPr>
                <w:rFonts w:ascii="Skeena" w:hAnsi="Skeena"/>
              </w:rPr>
              <w:t>Next Step</w:t>
            </w:r>
          </w:p>
        </w:tc>
        <w:tc>
          <w:tcPr>
            <w:tcW w:w="2488" w:type="pct"/>
          </w:tcPr>
          <w:p w14:paraId="08AF60E8" w14:textId="77777777" w:rsidR="00540E44" w:rsidRPr="00DC4E8B" w:rsidRDefault="00540E44" w:rsidP="00DC4E8B">
            <w:pPr>
              <w:cnfStyle w:val="000000010000" w:firstRow="0" w:lastRow="0" w:firstColumn="0" w:lastColumn="0" w:oddVBand="0" w:evenVBand="0" w:oddHBand="0" w:evenHBand="1" w:firstRowFirstColumn="0" w:firstRowLastColumn="0" w:lastRowFirstColumn="0" w:lastRowLastColumn="0"/>
              <w:rPr>
                <w:rFonts w:ascii="Simplified Arabic Fixed" w:hAnsi="Simplified Arabic Fixed" w:cs="Simplified Arabic Fixed"/>
              </w:rPr>
            </w:pPr>
            <w:r w:rsidRPr="00DC4E8B">
              <w:rPr>
                <w:rFonts w:ascii="Simplified Arabic Fixed" w:hAnsi="Simplified Arabic Fixed" w:cs="Simplified Arabic Fixed"/>
              </w:rPr>
              <w:t>Based on what we have talked about today, do you feel that your disability meets the Social Security requirements?</w:t>
            </w:r>
          </w:p>
          <w:p w14:paraId="4B256039" w14:textId="77777777" w:rsidR="00540E44" w:rsidRPr="00DC4E8B" w:rsidRDefault="00540E44" w:rsidP="00DC4E8B">
            <w:pPr>
              <w:cnfStyle w:val="000000010000" w:firstRow="0" w:lastRow="0" w:firstColumn="0" w:lastColumn="0" w:oddVBand="0" w:evenVBand="0" w:oddHBand="0" w:evenHBand="1" w:firstRowFirstColumn="0" w:firstRowLastColumn="0" w:lastRowFirstColumn="0" w:lastRowLastColumn="0"/>
              <w:rPr>
                <w:rFonts w:ascii="Arial" w:hAnsi="Arial" w:cs="Arial"/>
              </w:rPr>
            </w:pPr>
          </w:p>
        </w:tc>
        <w:tc>
          <w:tcPr>
            <w:tcW w:w="1664" w:type="pct"/>
          </w:tcPr>
          <w:p w14:paraId="73E95088" w14:textId="77777777" w:rsidR="00540E44" w:rsidRPr="00186A26" w:rsidRDefault="00540E44" w:rsidP="00DC4E8B">
            <w:pPr>
              <w:cnfStyle w:val="000000010000" w:firstRow="0" w:lastRow="0" w:firstColumn="0" w:lastColumn="0" w:oddVBand="0" w:evenVBand="0" w:oddHBand="0" w:evenHBand="1" w:firstRowFirstColumn="0" w:firstRowLastColumn="0" w:lastRowFirstColumn="0" w:lastRowLastColumn="0"/>
              <w:rPr>
                <w:rFonts w:ascii="Skeena" w:hAnsi="Skeena" w:cs="Arial"/>
                <w:b/>
                <w:i/>
              </w:rPr>
            </w:pPr>
            <w:r w:rsidRPr="00F94892">
              <w:rPr>
                <w:rFonts w:ascii="Skeena" w:hAnsi="Skeena" w:cs="Arial"/>
                <w:i/>
              </w:rPr>
              <w:t xml:space="preserve">If applicant says Yes and wants to pursue disability, go to </w:t>
            </w:r>
            <w:hyperlink w:anchor="Cont_Proc" w:history="1">
              <w:r w:rsidRPr="00186A26">
                <w:rPr>
                  <w:rFonts w:ascii="Skeena" w:hAnsi="Skeena" w:cs="Arial"/>
                  <w:b/>
                  <w:color w:val="0000FF"/>
                  <w:u w:val="single"/>
                </w:rPr>
                <w:t>Continue Process</w:t>
              </w:r>
            </w:hyperlink>
            <w:r w:rsidRPr="00186A26">
              <w:rPr>
                <w:rFonts w:ascii="Skeena" w:hAnsi="Skeena" w:cs="Arial"/>
                <w:b/>
                <w:i/>
              </w:rPr>
              <w:t>.</w:t>
            </w:r>
          </w:p>
          <w:p w14:paraId="58C36BD7" w14:textId="77777777" w:rsidR="00540E44" w:rsidRPr="00186A26" w:rsidRDefault="00540E44" w:rsidP="00DC4E8B">
            <w:pPr>
              <w:cnfStyle w:val="000000010000" w:firstRow="0" w:lastRow="0" w:firstColumn="0" w:lastColumn="0" w:oddVBand="0" w:evenVBand="0" w:oddHBand="0" w:evenHBand="1" w:firstRowFirstColumn="0" w:firstRowLastColumn="0" w:lastRowFirstColumn="0" w:lastRowLastColumn="0"/>
              <w:rPr>
                <w:rFonts w:ascii="Skeena" w:hAnsi="Skeena" w:cs="Arial"/>
                <w:i/>
              </w:rPr>
            </w:pPr>
          </w:p>
          <w:p w14:paraId="5C0CE973" w14:textId="77777777" w:rsidR="00540E44" w:rsidRPr="004F7025" w:rsidRDefault="00540E44" w:rsidP="00DC4E8B">
            <w:pPr>
              <w:cnfStyle w:val="000000010000" w:firstRow="0" w:lastRow="0" w:firstColumn="0" w:lastColumn="0" w:oddVBand="0" w:evenVBand="0" w:oddHBand="0" w:evenHBand="1" w:firstRowFirstColumn="0" w:firstRowLastColumn="0" w:lastRowFirstColumn="0" w:lastRowLastColumn="0"/>
              <w:rPr>
                <w:rFonts w:ascii="Arial" w:hAnsi="Arial" w:cs="Arial"/>
                <w:b/>
                <w:i/>
              </w:rPr>
            </w:pPr>
            <w:r w:rsidRPr="00F94892">
              <w:rPr>
                <w:rFonts w:ascii="Skeena" w:hAnsi="Skeena" w:cs="Arial"/>
                <w:i/>
              </w:rPr>
              <w:t xml:space="preserve">If applicant says No and does not want to pursue disability, go to </w:t>
            </w:r>
            <w:hyperlink w:anchor="Other_Cat" w:history="1">
              <w:r w:rsidRPr="00186A26">
                <w:rPr>
                  <w:rFonts w:ascii="Skeena" w:hAnsi="Skeena" w:cs="Arial"/>
                  <w:b/>
                  <w:color w:val="0000FF"/>
                  <w:u w:val="single"/>
                </w:rPr>
                <w:t>Other Category</w:t>
              </w:r>
            </w:hyperlink>
            <w:r w:rsidRPr="00186A26">
              <w:rPr>
                <w:rFonts w:ascii="Skeena" w:hAnsi="Skeena" w:cs="Arial"/>
                <w:b/>
                <w:i/>
                <w:color w:val="0000FF"/>
                <w:u w:val="single"/>
              </w:rPr>
              <w:t>.</w:t>
            </w:r>
          </w:p>
        </w:tc>
      </w:tr>
      <w:tr w:rsidR="00540E44" w:rsidRPr="004F7025" w14:paraId="11AFD382" w14:textId="77777777" w:rsidTr="00DC4E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 w:type="pct"/>
          </w:tcPr>
          <w:p w14:paraId="14ED07D1" w14:textId="77777777" w:rsidR="00540E44" w:rsidRPr="00DC4E8B" w:rsidRDefault="00540E44" w:rsidP="00DC4E8B">
            <w:pPr>
              <w:rPr>
                <w:rFonts w:ascii="Skeena" w:hAnsi="Skeena"/>
                <w:b w:val="0"/>
              </w:rPr>
            </w:pPr>
            <w:r w:rsidRPr="00DC4E8B">
              <w:rPr>
                <w:rFonts w:ascii="Skeena" w:hAnsi="Skeena"/>
              </w:rPr>
              <w:t>Continue Process</w:t>
            </w:r>
          </w:p>
        </w:tc>
        <w:tc>
          <w:tcPr>
            <w:tcW w:w="2488" w:type="pct"/>
          </w:tcPr>
          <w:p w14:paraId="6451AC20" w14:textId="77777777" w:rsidR="00540E44" w:rsidRPr="00DC4E8B" w:rsidRDefault="00540E44" w:rsidP="00DC4E8B">
            <w:pPr>
              <w:cnfStyle w:val="000000100000" w:firstRow="0" w:lastRow="0" w:firstColumn="0" w:lastColumn="0" w:oddVBand="0" w:evenVBand="0" w:oddHBand="1" w:evenHBand="0" w:firstRowFirstColumn="0" w:firstRowLastColumn="0" w:lastRowFirstColumn="0" w:lastRowLastColumn="0"/>
              <w:rPr>
                <w:rFonts w:ascii="Simplified Arabic Fixed" w:hAnsi="Simplified Arabic Fixed" w:cs="Simplified Arabic Fixed"/>
              </w:rPr>
            </w:pPr>
            <w:r w:rsidRPr="00DC4E8B">
              <w:rPr>
                <w:rFonts w:ascii="Simplified Arabic Fixed" w:hAnsi="Simplified Arabic Fixed" w:cs="Simplified Arabic Fixed"/>
              </w:rPr>
              <w:t>If you think you may have a disability that meets Social Security’s requirements, we will send you some forms to fill out. The questions on the form will ask about the following:</w:t>
            </w:r>
          </w:p>
          <w:p w14:paraId="2C45213E" w14:textId="77777777" w:rsidR="00540E44" w:rsidRPr="00DC4E8B" w:rsidRDefault="00540E44" w:rsidP="0035705C">
            <w:pPr>
              <w:numPr>
                <w:ilvl w:val="0"/>
                <w:numId w:val="338"/>
              </w:numPr>
              <w:ind w:left="642"/>
              <w:contextualSpacing/>
              <w:cnfStyle w:val="000000100000" w:firstRow="0" w:lastRow="0" w:firstColumn="0" w:lastColumn="0" w:oddVBand="0" w:evenVBand="0" w:oddHBand="1" w:evenHBand="0" w:firstRowFirstColumn="0" w:firstRowLastColumn="0" w:lastRowFirstColumn="0" w:lastRowLastColumn="0"/>
              <w:rPr>
                <w:rFonts w:ascii="Simplified Arabic Fixed" w:hAnsi="Simplified Arabic Fixed" w:cs="Simplified Arabic Fixed"/>
              </w:rPr>
            </w:pPr>
            <w:r w:rsidRPr="00DC4E8B">
              <w:rPr>
                <w:rFonts w:ascii="Simplified Arabic Fixed" w:hAnsi="Simplified Arabic Fixed" w:cs="Simplified Arabic Fixed"/>
              </w:rPr>
              <w:t xml:space="preserve">Medical information – a description of the problems you are having, the doctors you have seen, hospital visits, tests </w:t>
            </w:r>
          </w:p>
          <w:p w14:paraId="7319044A" w14:textId="77777777" w:rsidR="00540E44" w:rsidRPr="00DC4E8B" w:rsidRDefault="00540E44" w:rsidP="0035705C">
            <w:pPr>
              <w:numPr>
                <w:ilvl w:val="0"/>
                <w:numId w:val="338"/>
              </w:numPr>
              <w:ind w:left="642"/>
              <w:contextualSpacing/>
              <w:cnfStyle w:val="000000100000" w:firstRow="0" w:lastRow="0" w:firstColumn="0" w:lastColumn="0" w:oddVBand="0" w:evenVBand="0" w:oddHBand="1" w:evenHBand="0" w:firstRowFirstColumn="0" w:firstRowLastColumn="0" w:lastRowFirstColumn="0" w:lastRowLastColumn="0"/>
              <w:rPr>
                <w:rFonts w:ascii="Simplified Arabic Fixed" w:hAnsi="Simplified Arabic Fixed" w:cs="Simplified Arabic Fixed"/>
              </w:rPr>
            </w:pPr>
            <w:r w:rsidRPr="00DC4E8B">
              <w:rPr>
                <w:rFonts w:ascii="Simplified Arabic Fixed" w:hAnsi="Simplified Arabic Fixed" w:cs="Simplified Arabic Fixed"/>
              </w:rPr>
              <w:t>Education history – grade completed, school attended</w:t>
            </w:r>
          </w:p>
          <w:p w14:paraId="21C670A3" w14:textId="77777777" w:rsidR="00540E44" w:rsidRPr="00DC4E8B" w:rsidRDefault="00540E44" w:rsidP="0035705C">
            <w:pPr>
              <w:numPr>
                <w:ilvl w:val="0"/>
                <w:numId w:val="338"/>
              </w:numPr>
              <w:ind w:left="642"/>
              <w:contextualSpacing/>
              <w:cnfStyle w:val="000000100000" w:firstRow="0" w:lastRow="0" w:firstColumn="0" w:lastColumn="0" w:oddVBand="0" w:evenVBand="0" w:oddHBand="1" w:evenHBand="0" w:firstRowFirstColumn="0" w:firstRowLastColumn="0" w:lastRowFirstColumn="0" w:lastRowLastColumn="0"/>
              <w:rPr>
                <w:rFonts w:ascii="Simplified Arabic Fixed" w:hAnsi="Simplified Arabic Fixed" w:cs="Simplified Arabic Fixed"/>
              </w:rPr>
            </w:pPr>
            <w:r w:rsidRPr="00DC4E8B">
              <w:rPr>
                <w:rFonts w:ascii="Simplified Arabic Fixed" w:hAnsi="Simplified Arabic Fixed" w:cs="Simplified Arabic Fixed"/>
              </w:rPr>
              <w:t>Work history – Jobs worked in the past 15 years and the kind of work you did</w:t>
            </w:r>
          </w:p>
          <w:p w14:paraId="54DBEA77" w14:textId="77777777" w:rsidR="00540E44" w:rsidRPr="00DC4E8B" w:rsidRDefault="00540E44" w:rsidP="00DC4E8B">
            <w:pPr>
              <w:cnfStyle w:val="000000100000" w:firstRow="0" w:lastRow="0" w:firstColumn="0" w:lastColumn="0" w:oddVBand="0" w:evenVBand="0" w:oddHBand="1" w:evenHBand="0" w:firstRowFirstColumn="0" w:firstRowLastColumn="0" w:lastRowFirstColumn="0" w:lastRowLastColumn="0"/>
              <w:rPr>
                <w:rFonts w:ascii="Simplified Arabic Fixed" w:hAnsi="Simplified Arabic Fixed" w:cs="Simplified Arabic Fixed"/>
              </w:rPr>
            </w:pPr>
          </w:p>
          <w:p w14:paraId="13BEBB7D" w14:textId="77777777" w:rsidR="00540E44" w:rsidRPr="00DC4E8B" w:rsidRDefault="00540E44" w:rsidP="00DC4E8B">
            <w:pPr>
              <w:cnfStyle w:val="000000100000" w:firstRow="0" w:lastRow="0" w:firstColumn="0" w:lastColumn="0" w:oddVBand="0" w:evenVBand="0" w:oddHBand="1" w:evenHBand="0" w:firstRowFirstColumn="0" w:firstRowLastColumn="0" w:lastRowFirstColumn="0" w:lastRowLastColumn="0"/>
              <w:rPr>
                <w:rFonts w:ascii="Simplified Arabic Fixed" w:hAnsi="Simplified Arabic Fixed" w:cs="Simplified Arabic Fixed"/>
              </w:rPr>
            </w:pPr>
            <w:r w:rsidRPr="00DC4E8B">
              <w:rPr>
                <w:rFonts w:ascii="Simplified Arabic Fixed" w:hAnsi="Simplified Arabic Fixed" w:cs="Simplified Arabic Fixed"/>
              </w:rPr>
              <w:t>You will also have space to give any other information you think may help.</w:t>
            </w:r>
          </w:p>
          <w:p w14:paraId="172B5F3D" w14:textId="77777777" w:rsidR="00540E44" w:rsidRPr="00DC4E8B" w:rsidRDefault="00540E44" w:rsidP="00DC4E8B">
            <w:pPr>
              <w:cnfStyle w:val="000000100000" w:firstRow="0" w:lastRow="0" w:firstColumn="0" w:lastColumn="0" w:oddVBand="0" w:evenVBand="0" w:oddHBand="1" w:evenHBand="0" w:firstRowFirstColumn="0" w:firstRowLastColumn="0" w:lastRowFirstColumn="0" w:lastRowLastColumn="0"/>
              <w:rPr>
                <w:rFonts w:ascii="Simplified Arabic Fixed" w:hAnsi="Simplified Arabic Fixed" w:cs="Simplified Arabic Fixed"/>
              </w:rPr>
            </w:pPr>
          </w:p>
          <w:p w14:paraId="75F15CCE" w14:textId="77777777" w:rsidR="00540E44" w:rsidRPr="00DC4E8B" w:rsidRDefault="00540E44" w:rsidP="00DC4E8B">
            <w:pPr>
              <w:cnfStyle w:val="000000100000" w:firstRow="0" w:lastRow="0" w:firstColumn="0" w:lastColumn="0" w:oddVBand="0" w:evenVBand="0" w:oddHBand="1" w:evenHBand="0" w:firstRowFirstColumn="0" w:firstRowLastColumn="0" w:lastRowFirstColumn="0" w:lastRowLastColumn="0"/>
              <w:rPr>
                <w:rFonts w:ascii="Simplified Arabic Fixed" w:hAnsi="Simplified Arabic Fixed" w:cs="Simplified Arabic Fixed"/>
              </w:rPr>
            </w:pPr>
          </w:p>
          <w:p w14:paraId="47824D23" w14:textId="77777777" w:rsidR="00540E44" w:rsidRPr="00DC4E8B" w:rsidRDefault="00540E44" w:rsidP="00DC4E8B">
            <w:pPr>
              <w:cnfStyle w:val="000000100000" w:firstRow="0" w:lastRow="0" w:firstColumn="0" w:lastColumn="0" w:oddVBand="0" w:evenVBand="0" w:oddHBand="1" w:evenHBand="0" w:firstRowFirstColumn="0" w:firstRowLastColumn="0" w:lastRowFirstColumn="0" w:lastRowLastColumn="0"/>
              <w:rPr>
                <w:rFonts w:ascii="Simplified Arabic Fixed" w:hAnsi="Simplified Arabic Fixed" w:cs="Simplified Arabic Fixed"/>
              </w:rPr>
            </w:pPr>
          </w:p>
          <w:p w14:paraId="6CD60CC2" w14:textId="77777777" w:rsidR="00540E44" w:rsidRPr="00DC4E8B" w:rsidRDefault="00540E44" w:rsidP="00DC4E8B">
            <w:pPr>
              <w:cnfStyle w:val="000000100000" w:firstRow="0" w:lastRow="0" w:firstColumn="0" w:lastColumn="0" w:oddVBand="0" w:evenVBand="0" w:oddHBand="1" w:evenHBand="0" w:firstRowFirstColumn="0" w:firstRowLastColumn="0" w:lastRowFirstColumn="0" w:lastRowLastColumn="0"/>
              <w:rPr>
                <w:rFonts w:ascii="Simplified Arabic Fixed" w:hAnsi="Simplified Arabic Fixed" w:cs="Simplified Arabic Fixed"/>
              </w:rPr>
            </w:pPr>
            <w:r w:rsidRPr="00DC4E8B">
              <w:rPr>
                <w:rFonts w:ascii="Simplified Arabic Fixed" w:hAnsi="Simplified Arabic Fixed" w:cs="Simplified Arabic Fixed"/>
              </w:rPr>
              <w:t xml:space="preserve">There will also be a second form that you will need to sign and date that will allow us to obtain medical records needed to make the disability decision. Do not </w:t>
            </w:r>
            <w:r w:rsidRPr="00DC4E8B">
              <w:rPr>
                <w:rFonts w:ascii="Simplified Arabic Fixed" w:hAnsi="Simplified Arabic Fixed" w:cs="Simplified Arabic Fixed"/>
              </w:rPr>
              <w:lastRenderedPageBreak/>
              <w:t xml:space="preserve">write any other information on the form. </w:t>
            </w:r>
          </w:p>
          <w:p w14:paraId="6AB44E88" w14:textId="77777777" w:rsidR="00540E44" w:rsidRPr="00DC4E8B" w:rsidRDefault="00540E44" w:rsidP="00DC4E8B">
            <w:pPr>
              <w:cnfStyle w:val="000000100000" w:firstRow="0" w:lastRow="0" w:firstColumn="0" w:lastColumn="0" w:oddVBand="0" w:evenVBand="0" w:oddHBand="1" w:evenHBand="0" w:firstRowFirstColumn="0" w:firstRowLastColumn="0" w:lastRowFirstColumn="0" w:lastRowLastColumn="0"/>
              <w:rPr>
                <w:rFonts w:ascii="Simplified Arabic Fixed" w:hAnsi="Simplified Arabic Fixed" w:cs="Simplified Arabic Fixed"/>
              </w:rPr>
            </w:pPr>
          </w:p>
          <w:p w14:paraId="2235B284" w14:textId="77777777" w:rsidR="00540E44" w:rsidRPr="00DC4E8B" w:rsidRDefault="00540E44" w:rsidP="00DC4E8B">
            <w:pPr>
              <w:cnfStyle w:val="000000100000" w:firstRow="0" w:lastRow="0" w:firstColumn="0" w:lastColumn="0" w:oddVBand="0" w:evenVBand="0" w:oddHBand="1" w:evenHBand="0" w:firstRowFirstColumn="0" w:firstRowLastColumn="0" w:lastRowFirstColumn="0" w:lastRowLastColumn="0"/>
              <w:rPr>
                <w:rFonts w:ascii="Simplified Arabic Fixed" w:hAnsi="Simplified Arabic Fixed" w:cs="Simplified Arabic Fixed"/>
              </w:rPr>
            </w:pPr>
            <w:r w:rsidRPr="00DC4E8B">
              <w:rPr>
                <w:rFonts w:ascii="Simplified Arabic Fixed" w:hAnsi="Simplified Arabic Fixed" w:cs="Simplified Arabic Fixed"/>
              </w:rPr>
              <w:t>You will need to send the whole packet back to us within 15 days so we can continue the process. An envelope is included but you must put the postage on it.</w:t>
            </w:r>
          </w:p>
          <w:p w14:paraId="010E3624" w14:textId="77777777" w:rsidR="00540E44" w:rsidRPr="00DC4E8B" w:rsidRDefault="00540E44" w:rsidP="00DC4E8B">
            <w:pPr>
              <w:cnfStyle w:val="000000100000" w:firstRow="0" w:lastRow="0" w:firstColumn="0" w:lastColumn="0" w:oddVBand="0" w:evenVBand="0" w:oddHBand="1" w:evenHBand="0" w:firstRowFirstColumn="0" w:firstRowLastColumn="0" w:lastRowFirstColumn="0" w:lastRowLastColumn="0"/>
              <w:rPr>
                <w:rFonts w:ascii="Simplified Arabic Fixed" w:hAnsi="Simplified Arabic Fixed" w:cs="Simplified Arabic Fixed"/>
              </w:rPr>
            </w:pPr>
          </w:p>
          <w:p w14:paraId="193FC1CC" w14:textId="77777777" w:rsidR="00540E44" w:rsidRPr="00DC4E8B" w:rsidRDefault="00540E44" w:rsidP="00DC4E8B">
            <w:pPr>
              <w:cnfStyle w:val="000000100000" w:firstRow="0" w:lastRow="0" w:firstColumn="0" w:lastColumn="0" w:oddVBand="0" w:evenVBand="0" w:oddHBand="1" w:evenHBand="0" w:firstRowFirstColumn="0" w:firstRowLastColumn="0" w:lastRowFirstColumn="0" w:lastRowLastColumn="0"/>
              <w:rPr>
                <w:rFonts w:ascii="Simplified Arabic Fixed" w:hAnsi="Simplified Arabic Fixed" w:cs="Simplified Arabic Fixed"/>
              </w:rPr>
            </w:pPr>
            <w:r w:rsidRPr="00DC4E8B">
              <w:rPr>
                <w:rFonts w:ascii="Simplified Arabic Fixed" w:hAnsi="Simplified Arabic Fixed" w:cs="Simplified Arabic Fixed"/>
              </w:rPr>
              <w:t>Does your reported disability limit your ability to complete the paperwork? If so, would you like to go over the paperwork in this call?</w:t>
            </w:r>
          </w:p>
          <w:p w14:paraId="3DFA63DC" w14:textId="77777777" w:rsidR="00540E44" w:rsidRPr="00DC4E8B" w:rsidRDefault="00540E44" w:rsidP="00DC4E8B">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664" w:type="pct"/>
          </w:tcPr>
          <w:p w14:paraId="49D5CF77" w14:textId="77777777" w:rsidR="00540E44" w:rsidRPr="00186A26" w:rsidRDefault="00540E44" w:rsidP="00DC4E8B">
            <w:pPr>
              <w:cnfStyle w:val="000000100000" w:firstRow="0" w:lastRow="0" w:firstColumn="0" w:lastColumn="0" w:oddVBand="0" w:evenVBand="0" w:oddHBand="1" w:evenHBand="0" w:firstRowFirstColumn="0" w:firstRowLastColumn="0" w:lastRowFirstColumn="0" w:lastRowLastColumn="0"/>
              <w:rPr>
                <w:rFonts w:ascii="Skeena" w:hAnsi="Skeena" w:cs="Arial"/>
                <w:i/>
              </w:rPr>
            </w:pPr>
          </w:p>
          <w:p w14:paraId="2A84F6FA" w14:textId="77777777" w:rsidR="00540E44" w:rsidRPr="00F94892" w:rsidRDefault="00540E44" w:rsidP="00DC4E8B">
            <w:pPr>
              <w:cnfStyle w:val="000000100000" w:firstRow="0" w:lastRow="0" w:firstColumn="0" w:lastColumn="0" w:oddVBand="0" w:evenVBand="0" w:oddHBand="1" w:evenHBand="0" w:firstRowFirstColumn="0" w:firstRowLastColumn="0" w:lastRowFirstColumn="0" w:lastRowLastColumn="0"/>
              <w:rPr>
                <w:rFonts w:ascii="Skeena" w:hAnsi="Skeena" w:cs="Arial"/>
                <w:i/>
              </w:rPr>
            </w:pPr>
            <w:r w:rsidRPr="00F94892">
              <w:rPr>
                <w:rFonts w:ascii="Skeena" w:hAnsi="Skeena" w:cs="Arial"/>
                <w:i/>
              </w:rPr>
              <w:t xml:space="preserve">If yes, go over the disability application and fill in the form over the phone. Then Mail the completed form to the beneficiary. </w:t>
            </w:r>
          </w:p>
          <w:p w14:paraId="4A039A21" w14:textId="77777777" w:rsidR="00540E44" w:rsidRPr="00F94892" w:rsidRDefault="00540E44" w:rsidP="00DC4E8B">
            <w:pPr>
              <w:cnfStyle w:val="000000100000" w:firstRow="0" w:lastRow="0" w:firstColumn="0" w:lastColumn="0" w:oddVBand="0" w:evenVBand="0" w:oddHBand="1" w:evenHBand="0" w:firstRowFirstColumn="0" w:firstRowLastColumn="0" w:lastRowFirstColumn="0" w:lastRowLastColumn="0"/>
              <w:rPr>
                <w:rFonts w:ascii="Skeena" w:hAnsi="Skeena" w:cs="Arial"/>
                <w:i/>
              </w:rPr>
            </w:pPr>
          </w:p>
          <w:p w14:paraId="073CBE81" w14:textId="77777777" w:rsidR="00540E44" w:rsidRPr="00F94892" w:rsidRDefault="00540E44" w:rsidP="00DC4E8B">
            <w:pPr>
              <w:cnfStyle w:val="000000100000" w:firstRow="0" w:lastRow="0" w:firstColumn="0" w:lastColumn="0" w:oddVBand="0" w:evenVBand="0" w:oddHBand="1" w:evenHBand="0" w:firstRowFirstColumn="0" w:firstRowLastColumn="0" w:lastRowFirstColumn="0" w:lastRowLastColumn="0"/>
              <w:rPr>
                <w:rFonts w:ascii="Skeena" w:hAnsi="Skeena" w:cs="Arial"/>
                <w:i/>
              </w:rPr>
            </w:pPr>
            <w:r w:rsidRPr="00F94892">
              <w:rPr>
                <w:rFonts w:ascii="Skeena" w:hAnsi="Skeena" w:cs="Arial"/>
                <w:i/>
              </w:rPr>
              <w:t>If no, complete the top of the form and mail the form to the beneficiary.</w:t>
            </w:r>
          </w:p>
          <w:p w14:paraId="40651E86" w14:textId="77777777" w:rsidR="00540E44" w:rsidRPr="00F94892" w:rsidRDefault="00540E44" w:rsidP="00DC4E8B">
            <w:pPr>
              <w:cnfStyle w:val="000000100000" w:firstRow="0" w:lastRow="0" w:firstColumn="0" w:lastColumn="0" w:oddVBand="0" w:evenVBand="0" w:oddHBand="1" w:evenHBand="0" w:firstRowFirstColumn="0" w:firstRowLastColumn="0" w:lastRowFirstColumn="0" w:lastRowLastColumn="0"/>
              <w:rPr>
                <w:rFonts w:ascii="Skeena" w:hAnsi="Skeena" w:cs="Arial"/>
                <w:i/>
              </w:rPr>
            </w:pPr>
          </w:p>
          <w:p w14:paraId="0250D559" w14:textId="77777777" w:rsidR="00540E44" w:rsidRPr="00F94892" w:rsidRDefault="00540E44" w:rsidP="00DC4E8B">
            <w:pPr>
              <w:cnfStyle w:val="000000100000" w:firstRow="0" w:lastRow="0" w:firstColumn="0" w:lastColumn="0" w:oddVBand="0" w:evenVBand="0" w:oddHBand="1" w:evenHBand="0" w:firstRowFirstColumn="0" w:firstRowLastColumn="0" w:lastRowFirstColumn="0" w:lastRowLastColumn="0"/>
              <w:rPr>
                <w:rFonts w:ascii="Skeena" w:hAnsi="Skeena" w:cs="Arial"/>
                <w:i/>
              </w:rPr>
            </w:pPr>
            <w:r w:rsidRPr="00F94892">
              <w:rPr>
                <w:rFonts w:ascii="Skeena" w:hAnsi="Skeena" w:cs="Arial"/>
                <w:i/>
              </w:rPr>
              <w:t>Discuss any other information that needs to be requested on the DHHS Form 1233 ME.</w:t>
            </w:r>
          </w:p>
          <w:p w14:paraId="72156290" w14:textId="77777777" w:rsidR="00540E44" w:rsidRPr="00F94892" w:rsidRDefault="00540E44" w:rsidP="00DC4E8B">
            <w:pPr>
              <w:cnfStyle w:val="000000100000" w:firstRow="0" w:lastRow="0" w:firstColumn="0" w:lastColumn="0" w:oddVBand="0" w:evenVBand="0" w:oddHBand="1" w:evenHBand="0" w:firstRowFirstColumn="0" w:firstRowLastColumn="0" w:lastRowFirstColumn="0" w:lastRowLastColumn="0"/>
              <w:rPr>
                <w:rFonts w:ascii="Skeena" w:hAnsi="Skeena" w:cs="Arial"/>
                <w:i/>
              </w:rPr>
            </w:pPr>
          </w:p>
          <w:p w14:paraId="3973271A" w14:textId="77777777" w:rsidR="00540E44" w:rsidRPr="004F7025" w:rsidRDefault="00540E44" w:rsidP="00DC4E8B">
            <w:pPr>
              <w:cnfStyle w:val="000000100000" w:firstRow="0" w:lastRow="0" w:firstColumn="0" w:lastColumn="0" w:oddVBand="0" w:evenVBand="0" w:oddHBand="1" w:evenHBand="0" w:firstRowFirstColumn="0" w:firstRowLastColumn="0" w:lastRowFirstColumn="0" w:lastRowLastColumn="0"/>
              <w:rPr>
                <w:rFonts w:ascii="Arial" w:hAnsi="Arial" w:cs="Arial"/>
                <w:b/>
                <w:i/>
              </w:rPr>
            </w:pPr>
            <w:r w:rsidRPr="00F94892">
              <w:rPr>
                <w:rFonts w:ascii="Skeena" w:hAnsi="Skeena" w:cs="Arial"/>
                <w:i/>
              </w:rPr>
              <w:t>Go to</w:t>
            </w:r>
            <w:r w:rsidRPr="00F94892">
              <w:rPr>
                <w:rFonts w:ascii="Skeena" w:hAnsi="Skeena" w:cs="Arial"/>
                <w:b/>
                <w:i/>
              </w:rPr>
              <w:t xml:space="preserve"> </w:t>
            </w:r>
            <w:hyperlink w:anchor="End_Call" w:history="1">
              <w:r w:rsidRPr="00186A26">
                <w:rPr>
                  <w:rFonts w:ascii="Skeena" w:hAnsi="Skeena" w:cs="Arial"/>
                  <w:b/>
                  <w:color w:val="0000FF"/>
                  <w:u w:val="single"/>
                </w:rPr>
                <w:t>End Call</w:t>
              </w:r>
            </w:hyperlink>
          </w:p>
        </w:tc>
      </w:tr>
      <w:tr w:rsidR="00540E44" w:rsidRPr="004F7025" w14:paraId="37FF41CC" w14:textId="77777777" w:rsidTr="00DC4E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 w:type="pct"/>
          </w:tcPr>
          <w:p w14:paraId="2151EB82" w14:textId="77777777" w:rsidR="00540E44" w:rsidRPr="00DC4E8B" w:rsidRDefault="00540E44" w:rsidP="00DC4E8B">
            <w:pPr>
              <w:rPr>
                <w:rFonts w:ascii="Skeena" w:hAnsi="Skeena"/>
                <w:b w:val="0"/>
              </w:rPr>
            </w:pPr>
            <w:r w:rsidRPr="00DC4E8B">
              <w:rPr>
                <w:rFonts w:ascii="Skeena" w:hAnsi="Skeena"/>
              </w:rPr>
              <w:t>Other Category</w:t>
            </w:r>
          </w:p>
        </w:tc>
        <w:tc>
          <w:tcPr>
            <w:tcW w:w="2488" w:type="pct"/>
          </w:tcPr>
          <w:p w14:paraId="5EC4A66D" w14:textId="77777777" w:rsidR="00540E44" w:rsidRPr="00DC4E8B" w:rsidRDefault="00540E44" w:rsidP="00DC4E8B">
            <w:pPr>
              <w:cnfStyle w:val="000000010000" w:firstRow="0" w:lastRow="0" w:firstColumn="0" w:lastColumn="0" w:oddVBand="0" w:evenVBand="0" w:oddHBand="0" w:evenHBand="1" w:firstRowFirstColumn="0" w:firstRowLastColumn="0" w:lastRowFirstColumn="0" w:lastRowLastColumn="0"/>
              <w:rPr>
                <w:rFonts w:ascii="Simplified Arabic Fixed" w:hAnsi="Simplified Arabic Fixed" w:cs="Simplified Arabic Fixed"/>
              </w:rPr>
            </w:pPr>
            <w:r w:rsidRPr="00DC4E8B">
              <w:rPr>
                <w:rFonts w:ascii="Simplified Arabic Fixed" w:hAnsi="Simplified Arabic Fixed" w:cs="Simplified Arabic Fixed"/>
              </w:rPr>
              <w:t>Based on what we have talked about, if you decide that your disability is not likely to meet Social Security’s requirements, then we can use your review to see if you qualify for Family Planning which does not meet the</w:t>
            </w:r>
            <w:r w:rsidRPr="00DC4E8B">
              <w:t xml:space="preserve"> </w:t>
            </w:r>
            <w:r w:rsidRPr="00DC4E8B">
              <w:rPr>
                <w:rFonts w:ascii="Simplified Arabic Fixed" w:hAnsi="Simplified Arabic Fixed" w:cs="Simplified Arabic Fixed" w:hint="cs"/>
              </w:rPr>
              <w:t>Minimum</w:t>
            </w:r>
            <w:r w:rsidRPr="00DC4E8B">
              <w:rPr>
                <w:rFonts w:ascii="Simplified Arabic Fixed" w:hAnsi="Simplified Arabic Fixed" w:cs="Simplified Arabic Fixed"/>
              </w:rPr>
              <w:t xml:space="preserve"> Essential Coverage Requirement under the Affordable Care Act. Family Planning provides limited-benefit coverage provides coverage for preventive health care, family planning services, and family planning-related services. </w:t>
            </w:r>
          </w:p>
          <w:p w14:paraId="39319963" w14:textId="77777777" w:rsidR="00540E44" w:rsidRPr="00DC4E8B" w:rsidRDefault="00540E44" w:rsidP="00DC4E8B">
            <w:pPr>
              <w:cnfStyle w:val="000000010000" w:firstRow="0" w:lastRow="0" w:firstColumn="0" w:lastColumn="0" w:oddVBand="0" w:evenVBand="0" w:oddHBand="0" w:evenHBand="1" w:firstRowFirstColumn="0" w:firstRowLastColumn="0" w:lastRowFirstColumn="0" w:lastRowLastColumn="0"/>
              <w:rPr>
                <w:rFonts w:ascii="Simplified Arabic Fixed" w:hAnsi="Simplified Arabic Fixed" w:cs="Simplified Arabic Fixed"/>
              </w:rPr>
            </w:pPr>
          </w:p>
          <w:p w14:paraId="3ED6331F" w14:textId="77777777" w:rsidR="00540E44" w:rsidRPr="00DC4E8B" w:rsidRDefault="00540E44" w:rsidP="00DC4E8B">
            <w:pPr>
              <w:cnfStyle w:val="000000010000" w:firstRow="0" w:lastRow="0" w:firstColumn="0" w:lastColumn="0" w:oddVBand="0" w:evenVBand="0" w:oddHBand="0" w:evenHBand="1" w:firstRowFirstColumn="0" w:firstRowLastColumn="0" w:lastRowFirstColumn="0" w:lastRowLastColumn="0"/>
              <w:rPr>
                <w:rFonts w:ascii="Simplified Arabic Fixed" w:hAnsi="Simplified Arabic Fixed" w:cs="Simplified Arabic Fixed"/>
              </w:rPr>
            </w:pPr>
            <w:r w:rsidRPr="00DC4E8B">
              <w:rPr>
                <w:rFonts w:ascii="Simplified Arabic Fixed" w:hAnsi="Simplified Arabic Fixed" w:cs="Simplified Arabic Fixed"/>
              </w:rPr>
              <w:t xml:space="preserve">You also have the option to apply for Federal Marketplace coverage through the HealthCare.gov website, which may lead to lower costs for health insurance. </w:t>
            </w:r>
          </w:p>
          <w:p w14:paraId="3A740308" w14:textId="77777777" w:rsidR="00540E44" w:rsidRPr="00DC4E8B" w:rsidRDefault="00540E44" w:rsidP="00DC4E8B">
            <w:pPr>
              <w:cnfStyle w:val="000000010000" w:firstRow="0" w:lastRow="0" w:firstColumn="0" w:lastColumn="0" w:oddVBand="0" w:evenVBand="0" w:oddHBand="0" w:evenHBand="1" w:firstRowFirstColumn="0" w:firstRowLastColumn="0" w:lastRowFirstColumn="0" w:lastRowLastColumn="0"/>
              <w:rPr>
                <w:rFonts w:ascii="Simplified Arabic Fixed" w:hAnsi="Simplified Arabic Fixed" w:cs="Simplified Arabic Fixed"/>
              </w:rPr>
            </w:pPr>
            <w:r w:rsidRPr="00DC4E8B">
              <w:rPr>
                <w:rFonts w:ascii="Simplified Arabic Fixed" w:hAnsi="Simplified Arabic Fixed" w:cs="Simplified Arabic Fixed"/>
              </w:rPr>
              <w:t xml:space="preserve"> </w:t>
            </w:r>
          </w:p>
        </w:tc>
        <w:tc>
          <w:tcPr>
            <w:tcW w:w="1664" w:type="pct"/>
          </w:tcPr>
          <w:p w14:paraId="0FA50A6C" w14:textId="77777777" w:rsidR="00540E44" w:rsidRPr="00F94892" w:rsidRDefault="00540E44" w:rsidP="00DC4E8B">
            <w:pPr>
              <w:cnfStyle w:val="000000010000" w:firstRow="0" w:lastRow="0" w:firstColumn="0" w:lastColumn="0" w:oddVBand="0" w:evenVBand="0" w:oddHBand="0" w:evenHBand="1" w:firstRowFirstColumn="0" w:firstRowLastColumn="0" w:lastRowFirstColumn="0" w:lastRowLastColumn="0"/>
              <w:rPr>
                <w:rFonts w:ascii="Skeena" w:hAnsi="Skeena" w:cs="Arial"/>
                <w:i/>
              </w:rPr>
            </w:pPr>
            <w:r w:rsidRPr="00F94892">
              <w:rPr>
                <w:rFonts w:ascii="Skeena" w:hAnsi="Skeena" w:cs="Arial"/>
                <w:i/>
              </w:rPr>
              <w:t>Discuss any other information that needs to be requested on the DHHS Form 1233 ME.</w:t>
            </w:r>
          </w:p>
          <w:p w14:paraId="498D93C5" w14:textId="77777777" w:rsidR="00540E44" w:rsidRPr="00F94892" w:rsidRDefault="00540E44" w:rsidP="00DC4E8B">
            <w:pPr>
              <w:cnfStyle w:val="000000010000" w:firstRow="0" w:lastRow="0" w:firstColumn="0" w:lastColumn="0" w:oddVBand="0" w:evenVBand="0" w:oddHBand="0" w:evenHBand="1" w:firstRowFirstColumn="0" w:firstRowLastColumn="0" w:lastRowFirstColumn="0" w:lastRowLastColumn="0"/>
              <w:rPr>
                <w:rFonts w:ascii="Skeena" w:hAnsi="Skeena" w:cs="Arial"/>
                <w:b/>
                <w:i/>
              </w:rPr>
            </w:pPr>
          </w:p>
          <w:p w14:paraId="576AD1CB" w14:textId="77777777" w:rsidR="00540E44" w:rsidRPr="004F7025" w:rsidRDefault="00540E44" w:rsidP="00DC4E8B">
            <w:pPr>
              <w:cnfStyle w:val="000000010000" w:firstRow="0" w:lastRow="0" w:firstColumn="0" w:lastColumn="0" w:oddVBand="0" w:evenVBand="0" w:oddHBand="0" w:evenHBand="1" w:firstRowFirstColumn="0" w:firstRowLastColumn="0" w:lastRowFirstColumn="0" w:lastRowLastColumn="0"/>
              <w:rPr>
                <w:rFonts w:ascii="Arial" w:hAnsi="Arial" w:cs="Arial"/>
                <w:b/>
                <w:i/>
              </w:rPr>
            </w:pPr>
            <w:r w:rsidRPr="00F94892">
              <w:rPr>
                <w:rFonts w:ascii="Skeena" w:hAnsi="Skeena" w:cs="Arial"/>
                <w:i/>
              </w:rPr>
              <w:t xml:space="preserve">Go to </w:t>
            </w:r>
            <w:hyperlink w:anchor="End_Call" w:history="1">
              <w:r w:rsidRPr="00186A26">
                <w:rPr>
                  <w:rFonts w:ascii="Skeena" w:hAnsi="Skeena" w:cs="Arial"/>
                  <w:b/>
                  <w:color w:val="0000FF"/>
                  <w:u w:val="single"/>
                </w:rPr>
                <w:t>End Call</w:t>
              </w:r>
            </w:hyperlink>
          </w:p>
        </w:tc>
      </w:tr>
      <w:tr w:rsidR="00540E44" w:rsidRPr="004F7025" w14:paraId="7451BD10" w14:textId="77777777" w:rsidTr="00DC4E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 w:type="pct"/>
          </w:tcPr>
          <w:p w14:paraId="568BFBE9" w14:textId="77777777" w:rsidR="00540E44" w:rsidRPr="00DC4E8B" w:rsidRDefault="00540E44" w:rsidP="00DC4E8B">
            <w:pPr>
              <w:rPr>
                <w:rFonts w:ascii="Skeena" w:hAnsi="Skeena"/>
                <w:b w:val="0"/>
              </w:rPr>
            </w:pPr>
            <w:r w:rsidRPr="00DC4E8B">
              <w:rPr>
                <w:rFonts w:ascii="Skeena" w:hAnsi="Skeena"/>
              </w:rPr>
              <w:t>End Call</w:t>
            </w:r>
          </w:p>
        </w:tc>
        <w:tc>
          <w:tcPr>
            <w:tcW w:w="2488" w:type="pct"/>
          </w:tcPr>
          <w:p w14:paraId="534BFA73" w14:textId="77777777" w:rsidR="00540E44" w:rsidRPr="00DC4E8B" w:rsidRDefault="00540E44" w:rsidP="00DC4E8B">
            <w:pPr>
              <w:cnfStyle w:val="000000100000" w:firstRow="0" w:lastRow="0" w:firstColumn="0" w:lastColumn="0" w:oddVBand="0" w:evenVBand="0" w:oddHBand="1" w:evenHBand="0" w:firstRowFirstColumn="0" w:firstRowLastColumn="0" w:lastRowFirstColumn="0" w:lastRowLastColumn="0"/>
              <w:rPr>
                <w:rFonts w:ascii="Simplified Arabic Fixed" w:hAnsi="Simplified Arabic Fixed" w:cs="Simplified Arabic Fixed"/>
              </w:rPr>
            </w:pPr>
            <w:r w:rsidRPr="00DC4E8B">
              <w:rPr>
                <w:rFonts w:ascii="Simplified Arabic Fixed" w:hAnsi="Simplified Arabic Fixed" w:cs="Simplified Arabic Fixed"/>
              </w:rPr>
              <w:t>Thank you for your time today. If you think of any questions after this call, you can call the Healthy Connections Member Services Call Center at 1-888-549-0820 and they can help you.</w:t>
            </w:r>
          </w:p>
        </w:tc>
        <w:tc>
          <w:tcPr>
            <w:tcW w:w="1664" w:type="pct"/>
          </w:tcPr>
          <w:p w14:paraId="24D401B2" w14:textId="77777777" w:rsidR="00540E44" w:rsidRPr="004F7025" w:rsidRDefault="00540E44" w:rsidP="00DC4E8B">
            <w:pPr>
              <w:cnfStyle w:val="000000100000" w:firstRow="0" w:lastRow="0" w:firstColumn="0" w:lastColumn="0" w:oddVBand="0" w:evenVBand="0" w:oddHBand="1" w:evenHBand="0" w:firstRowFirstColumn="0" w:firstRowLastColumn="0" w:lastRowFirstColumn="0" w:lastRowLastColumn="0"/>
              <w:rPr>
                <w:rFonts w:ascii="Arial" w:hAnsi="Arial" w:cs="Arial"/>
                <w:i/>
              </w:rPr>
            </w:pPr>
          </w:p>
        </w:tc>
      </w:tr>
    </w:tbl>
    <w:p w14:paraId="33DC12AC" w14:textId="7856033B" w:rsidR="00F02BBD" w:rsidRPr="00681E97" w:rsidRDefault="00DC4E8B" w:rsidP="00F02BBD">
      <w:pPr>
        <w:widowControl w:val="0"/>
        <w:spacing w:after="0" w:line="240" w:lineRule="auto"/>
        <w:jc w:val="both"/>
        <w:rPr>
          <w:rFonts w:ascii="Skeena" w:hAnsi="Skeena" w:cs="Arial"/>
          <w:bCs/>
        </w:rPr>
      </w:pPr>
      <w:r>
        <w:rPr>
          <w:rFonts w:ascii="Skeena" w:hAnsi="Skeena" w:cs="Arial"/>
          <w:bCs/>
        </w:rPr>
        <w:br w:type="textWrapping" w:clear="all"/>
      </w:r>
    </w:p>
    <w:p w14:paraId="500F5371" w14:textId="77777777" w:rsidR="00637D65" w:rsidRPr="00681E97" w:rsidRDefault="00637D65" w:rsidP="00A87C43">
      <w:pPr>
        <w:pStyle w:val="ManualHeading2"/>
      </w:pPr>
      <w:bookmarkStart w:id="1332" w:name="_Toc144195592"/>
      <w:bookmarkStart w:id="1333" w:name="_Toc144199681"/>
      <w:bookmarkStart w:id="1334" w:name="_Toc144756640"/>
      <w:bookmarkStart w:id="1335" w:name="_Toc149690188"/>
      <w:bookmarkStart w:id="1336" w:name="_Toc149691410"/>
      <w:r w:rsidRPr="00681E97">
        <w:t>105.02.02</w:t>
      </w:r>
      <w:r w:rsidRPr="00681E97">
        <w:tab/>
        <w:t>Long Term Care Call Initiation Script</w:t>
      </w:r>
      <w:bookmarkEnd w:id="1332"/>
      <w:bookmarkEnd w:id="1333"/>
      <w:bookmarkEnd w:id="1334"/>
      <w:bookmarkEnd w:id="1335"/>
      <w:bookmarkEnd w:id="1336"/>
    </w:p>
    <w:p w14:paraId="7700F62E" w14:textId="77777777" w:rsidR="00637D65" w:rsidRPr="00681E97" w:rsidRDefault="00637D65" w:rsidP="00990D3A">
      <w:pPr>
        <w:spacing w:after="0" w:line="240" w:lineRule="auto"/>
        <w:jc w:val="right"/>
        <w:rPr>
          <w:rFonts w:ascii="Skeena" w:hAnsi="Skeena" w:cs="Arial"/>
          <w:bCs/>
          <w:sz w:val="16"/>
        </w:rPr>
      </w:pPr>
      <w:r w:rsidRPr="00681E97">
        <w:rPr>
          <w:rFonts w:ascii="Skeena" w:hAnsi="Skeena" w:cs="Arial"/>
          <w:bCs/>
          <w:sz w:val="16"/>
        </w:rPr>
        <w:t>(Eff. 08/01/15)</w:t>
      </w:r>
    </w:p>
    <w:tbl>
      <w:tblPr>
        <w:tblStyle w:val="GridTable41"/>
        <w:tblW w:w="5000" w:type="pct"/>
        <w:tblLook w:val="0420" w:firstRow="1" w:lastRow="0" w:firstColumn="0" w:lastColumn="0" w:noHBand="0" w:noVBand="1"/>
      </w:tblPr>
      <w:tblGrid>
        <w:gridCol w:w="1457"/>
        <w:gridCol w:w="3945"/>
        <w:gridCol w:w="3948"/>
      </w:tblGrid>
      <w:tr w:rsidR="00637D65" w:rsidRPr="00681E97" w14:paraId="14E2F9DC" w14:textId="77777777" w:rsidTr="00681E97">
        <w:trPr>
          <w:cnfStyle w:val="100000000000" w:firstRow="1" w:lastRow="0" w:firstColumn="0" w:lastColumn="0" w:oddVBand="0" w:evenVBand="0" w:oddHBand="0" w:evenHBand="0" w:firstRowFirstColumn="0" w:firstRowLastColumn="0" w:lastRowFirstColumn="0" w:lastRowLastColumn="0"/>
          <w:tblHeader/>
        </w:trPr>
        <w:tc>
          <w:tcPr>
            <w:tcW w:w="5000" w:type="pct"/>
            <w:gridSpan w:val="3"/>
            <w:tcBorders>
              <w:bottom w:val="single" w:sz="4" w:space="0" w:color="FFFFFF"/>
            </w:tcBorders>
          </w:tcPr>
          <w:p w14:paraId="7AF144A2" w14:textId="77777777" w:rsidR="00637D65" w:rsidRPr="00681E97" w:rsidRDefault="00637D65" w:rsidP="00681E97">
            <w:pPr>
              <w:widowControl w:val="0"/>
              <w:jc w:val="center"/>
              <w:rPr>
                <w:rFonts w:ascii="Skeena" w:hAnsi="Skeena" w:cs="Arial"/>
              </w:rPr>
            </w:pPr>
            <w:r w:rsidRPr="00681E97">
              <w:rPr>
                <w:rFonts w:ascii="Skeena" w:hAnsi="Skeena" w:cs="Arial"/>
              </w:rPr>
              <w:lastRenderedPageBreak/>
              <w:t>Long Term Care Call Initiation Script 105.02.02</w:t>
            </w:r>
          </w:p>
        </w:tc>
      </w:tr>
      <w:tr w:rsidR="00637D65" w:rsidRPr="00681E97" w14:paraId="52A4C16D" w14:textId="77777777" w:rsidTr="00681E97">
        <w:trPr>
          <w:cnfStyle w:val="100000000000" w:firstRow="1" w:lastRow="0" w:firstColumn="0" w:lastColumn="0" w:oddVBand="0" w:evenVBand="0" w:oddHBand="0" w:evenHBand="0" w:firstRowFirstColumn="0" w:firstRowLastColumn="0" w:lastRowFirstColumn="0" w:lastRowLastColumn="0"/>
          <w:tblHeader/>
        </w:trPr>
        <w:tc>
          <w:tcPr>
            <w:tcW w:w="757" w:type="pct"/>
            <w:tcBorders>
              <w:top w:val="single" w:sz="4" w:space="0" w:color="FFFFFF"/>
              <w:right w:val="single" w:sz="4" w:space="0" w:color="FFFFFF"/>
            </w:tcBorders>
          </w:tcPr>
          <w:p w14:paraId="62981BE6" w14:textId="77777777" w:rsidR="00637D65" w:rsidRPr="00681E97" w:rsidRDefault="00637D65" w:rsidP="00681E97">
            <w:pPr>
              <w:jc w:val="center"/>
              <w:rPr>
                <w:rFonts w:ascii="Skeena" w:hAnsi="Skeena" w:cs="Arial"/>
              </w:rPr>
            </w:pPr>
            <w:r w:rsidRPr="00681E97">
              <w:rPr>
                <w:rFonts w:ascii="Skeena" w:hAnsi="Skeena" w:cs="Arial"/>
              </w:rPr>
              <w:t>Step</w:t>
            </w:r>
          </w:p>
        </w:tc>
        <w:tc>
          <w:tcPr>
            <w:tcW w:w="2121" w:type="pct"/>
            <w:tcBorders>
              <w:top w:val="single" w:sz="4" w:space="0" w:color="FFFFFF"/>
              <w:left w:val="single" w:sz="4" w:space="0" w:color="FFFFFF"/>
              <w:right w:val="single" w:sz="4" w:space="0" w:color="FFFFFF"/>
            </w:tcBorders>
          </w:tcPr>
          <w:p w14:paraId="0073427E" w14:textId="77777777" w:rsidR="00637D65" w:rsidRPr="00681E97" w:rsidRDefault="00637D65" w:rsidP="00681E97">
            <w:pPr>
              <w:jc w:val="center"/>
              <w:rPr>
                <w:rFonts w:ascii="Skeena" w:hAnsi="Skeena" w:cs="Simplified Arabic Fixed"/>
              </w:rPr>
            </w:pPr>
            <w:r w:rsidRPr="00681E97">
              <w:rPr>
                <w:rFonts w:ascii="Skeena" w:hAnsi="Skeena" w:cs="Simplified Arabic Fixed"/>
              </w:rPr>
              <w:t>Script</w:t>
            </w:r>
          </w:p>
        </w:tc>
        <w:tc>
          <w:tcPr>
            <w:tcW w:w="2122" w:type="pct"/>
            <w:tcBorders>
              <w:top w:val="single" w:sz="4" w:space="0" w:color="FFFFFF"/>
              <w:left w:val="single" w:sz="4" w:space="0" w:color="FFFFFF"/>
            </w:tcBorders>
          </w:tcPr>
          <w:p w14:paraId="60CA7985" w14:textId="77777777" w:rsidR="00637D65" w:rsidRPr="00681E97" w:rsidRDefault="00637D65" w:rsidP="00681E97">
            <w:pPr>
              <w:jc w:val="center"/>
              <w:rPr>
                <w:rFonts w:ascii="Skeena" w:hAnsi="Skeena" w:cs="Arial"/>
              </w:rPr>
            </w:pPr>
            <w:r w:rsidRPr="00681E97">
              <w:rPr>
                <w:rFonts w:ascii="Skeena" w:hAnsi="Skeena" w:cs="Arial"/>
              </w:rPr>
              <w:t>Actions</w:t>
            </w:r>
          </w:p>
        </w:tc>
      </w:tr>
      <w:tr w:rsidR="00637D65" w:rsidRPr="00681E97" w14:paraId="28DE1029" w14:textId="77777777" w:rsidTr="00894D7D">
        <w:trPr>
          <w:cnfStyle w:val="000000100000" w:firstRow="0" w:lastRow="0" w:firstColumn="0" w:lastColumn="0" w:oddVBand="0" w:evenVBand="0" w:oddHBand="1" w:evenHBand="0" w:firstRowFirstColumn="0" w:firstRowLastColumn="0" w:lastRowFirstColumn="0" w:lastRowLastColumn="0"/>
        </w:trPr>
        <w:tc>
          <w:tcPr>
            <w:tcW w:w="757" w:type="pct"/>
          </w:tcPr>
          <w:p w14:paraId="159D5D4C" w14:textId="77777777" w:rsidR="00637D65" w:rsidRPr="00681E97" w:rsidRDefault="00637D65" w:rsidP="00681E97">
            <w:pPr>
              <w:rPr>
                <w:rFonts w:ascii="Skeena" w:hAnsi="Skeena" w:cs="Arial"/>
                <w:b/>
              </w:rPr>
            </w:pPr>
            <w:r w:rsidRPr="00681E97">
              <w:rPr>
                <w:rFonts w:ascii="Skeena" w:hAnsi="Skeena" w:cs="Arial"/>
                <w:b/>
              </w:rPr>
              <w:t>Call Preparation</w:t>
            </w:r>
            <w:r w:rsidRPr="00681E97">
              <w:rPr>
                <w:rFonts w:ascii="Skeena" w:hAnsi="Skeena" w:cs="Simplified Arabic Fixed"/>
                <w:sz w:val="2"/>
              </w:rPr>
              <w:fldChar w:fldCharType="begin">
                <w:ffData>
                  <w:name w:val="Text39"/>
                  <w:enabled/>
                  <w:calcOnExit w:val="0"/>
                  <w:textInput>
                    <w:maxLength w:val="1"/>
                  </w:textInput>
                </w:ffData>
              </w:fldChar>
            </w:r>
            <w:r w:rsidRPr="00681E97">
              <w:rPr>
                <w:rFonts w:ascii="Skeena" w:hAnsi="Skeena" w:cs="Simplified Arabic Fixed"/>
                <w:sz w:val="2"/>
              </w:rPr>
              <w:instrText xml:space="preserve"> FORMTEXT </w:instrText>
            </w:r>
            <w:r w:rsidRPr="00681E97">
              <w:rPr>
                <w:rFonts w:ascii="Skeena" w:hAnsi="Skeena" w:cs="Simplified Arabic Fixed"/>
                <w:sz w:val="2"/>
              </w:rPr>
            </w:r>
            <w:r w:rsidRPr="00681E97">
              <w:rPr>
                <w:rFonts w:ascii="Skeena" w:hAnsi="Skeena" w:cs="Simplified Arabic Fixed"/>
                <w:sz w:val="2"/>
              </w:rPr>
              <w:fldChar w:fldCharType="separate"/>
            </w:r>
            <w:r w:rsidRPr="00681E97">
              <w:rPr>
                <w:rFonts w:ascii="Skeena" w:hAnsi="Skeena" w:cs="Simplified Arabic Fixed"/>
                <w:noProof/>
                <w:sz w:val="2"/>
              </w:rPr>
              <w:t> </w:t>
            </w:r>
            <w:r w:rsidRPr="00681E97">
              <w:rPr>
                <w:rFonts w:ascii="Skeena" w:hAnsi="Skeena" w:cs="Simplified Arabic Fixed"/>
                <w:sz w:val="2"/>
              </w:rPr>
              <w:fldChar w:fldCharType="end"/>
            </w:r>
          </w:p>
        </w:tc>
        <w:tc>
          <w:tcPr>
            <w:tcW w:w="2121" w:type="pct"/>
          </w:tcPr>
          <w:p w14:paraId="5110F943" w14:textId="77777777" w:rsidR="00637D65" w:rsidRPr="00681E97" w:rsidRDefault="00637D65" w:rsidP="00681E97">
            <w:pPr>
              <w:rPr>
                <w:rFonts w:ascii="Skeena" w:hAnsi="Skeena" w:cs="Arial"/>
              </w:rPr>
            </w:pPr>
          </w:p>
        </w:tc>
        <w:tc>
          <w:tcPr>
            <w:tcW w:w="2122" w:type="pct"/>
          </w:tcPr>
          <w:p w14:paraId="13375237" w14:textId="77777777" w:rsidR="00637D65" w:rsidRPr="00681E97" w:rsidRDefault="00637D65" w:rsidP="00681E97">
            <w:pPr>
              <w:rPr>
                <w:rFonts w:ascii="Skeena" w:hAnsi="Skeena" w:cs="Arial"/>
              </w:rPr>
            </w:pPr>
            <w:r w:rsidRPr="00681E97">
              <w:rPr>
                <w:rFonts w:ascii="Skeena" w:hAnsi="Skeena" w:cs="Arial"/>
              </w:rPr>
              <w:t>Review the application and make notes of any information that may be missing, needs clarification or requires verification/documentation.</w:t>
            </w:r>
          </w:p>
          <w:p w14:paraId="4C59B769" w14:textId="77777777" w:rsidR="00637D65" w:rsidRPr="00681E97" w:rsidRDefault="00637D65" w:rsidP="00681E97">
            <w:pPr>
              <w:rPr>
                <w:rFonts w:ascii="Skeena" w:hAnsi="Skeena" w:cs="Arial"/>
              </w:rPr>
            </w:pPr>
            <w:r w:rsidRPr="00681E97">
              <w:rPr>
                <w:rFonts w:ascii="Skeena" w:hAnsi="Skeena" w:cs="Arial"/>
              </w:rPr>
              <w:t>Check all online verification sources which may be available including completion of online property checks.</w:t>
            </w:r>
            <w:r w:rsidRPr="00681E97">
              <w:rPr>
                <w:rFonts w:ascii="Skeena" w:hAnsi="Skeena" w:cs="Arial"/>
                <w:sz w:val="2"/>
                <w:szCs w:val="2"/>
              </w:rPr>
              <w:fldChar w:fldCharType="begin">
                <w:ffData>
                  <w:name w:val="Text31"/>
                  <w:enabled/>
                  <w:calcOnExit w:val="0"/>
                  <w:textInput>
                    <w:maxLength w:val="1"/>
                  </w:textInput>
                </w:ffData>
              </w:fldChar>
            </w:r>
            <w:bookmarkStart w:id="1337" w:name="Text31"/>
            <w:r w:rsidRPr="00681E97">
              <w:rPr>
                <w:rFonts w:ascii="Skeena" w:hAnsi="Skeena" w:cs="Arial"/>
                <w:sz w:val="2"/>
                <w:szCs w:val="2"/>
              </w:rPr>
              <w:instrText xml:space="preserve"> FORMTEXT </w:instrText>
            </w:r>
            <w:r w:rsidRPr="00681E97">
              <w:rPr>
                <w:rFonts w:ascii="Skeena" w:hAnsi="Skeena" w:cs="Arial"/>
                <w:sz w:val="2"/>
                <w:szCs w:val="2"/>
              </w:rPr>
            </w:r>
            <w:r w:rsidRPr="00681E97">
              <w:rPr>
                <w:rFonts w:ascii="Skeena" w:hAnsi="Skeena" w:cs="Arial"/>
                <w:sz w:val="2"/>
                <w:szCs w:val="2"/>
              </w:rPr>
              <w:fldChar w:fldCharType="separate"/>
            </w:r>
            <w:r w:rsidRPr="00681E97">
              <w:rPr>
                <w:rFonts w:ascii="Skeena" w:hAnsi="Skeena" w:cs="Arial"/>
                <w:noProof/>
                <w:sz w:val="2"/>
                <w:szCs w:val="2"/>
              </w:rPr>
              <w:t> </w:t>
            </w:r>
            <w:r w:rsidRPr="00681E97">
              <w:rPr>
                <w:rFonts w:ascii="Skeena" w:hAnsi="Skeena" w:cs="Arial"/>
                <w:sz w:val="2"/>
                <w:szCs w:val="2"/>
              </w:rPr>
              <w:fldChar w:fldCharType="end"/>
            </w:r>
            <w:bookmarkEnd w:id="1337"/>
          </w:p>
        </w:tc>
      </w:tr>
      <w:tr w:rsidR="00637D65" w:rsidRPr="00681E97" w14:paraId="5FA63335" w14:textId="77777777" w:rsidTr="00681E97">
        <w:trPr>
          <w:cnfStyle w:val="000000010000" w:firstRow="0" w:lastRow="0" w:firstColumn="0" w:lastColumn="0" w:oddVBand="0" w:evenVBand="0" w:oddHBand="0" w:evenHBand="1" w:firstRowFirstColumn="0" w:firstRowLastColumn="0" w:lastRowFirstColumn="0" w:lastRowLastColumn="0"/>
        </w:trPr>
        <w:tc>
          <w:tcPr>
            <w:tcW w:w="757" w:type="pct"/>
          </w:tcPr>
          <w:p w14:paraId="6A1EC6A4" w14:textId="77777777" w:rsidR="00637D65" w:rsidRPr="00681E97" w:rsidRDefault="00637D65" w:rsidP="00681E97">
            <w:pPr>
              <w:rPr>
                <w:rFonts w:ascii="Skeena" w:hAnsi="Skeena" w:cs="Arial"/>
                <w:b/>
              </w:rPr>
            </w:pPr>
            <w:r w:rsidRPr="00681E97">
              <w:rPr>
                <w:rFonts w:ascii="Skeena" w:hAnsi="Skeena" w:cs="Arial"/>
                <w:b/>
              </w:rPr>
              <w:t>Call</w:t>
            </w:r>
            <w:r w:rsidRPr="00681E97">
              <w:rPr>
                <w:rFonts w:ascii="Skeena" w:hAnsi="Skeena" w:cs="Simplified Arabic Fixed"/>
                <w:sz w:val="2"/>
                <w:szCs w:val="2"/>
              </w:rPr>
              <w:fldChar w:fldCharType="begin">
                <w:ffData>
                  <w:name w:val="Text39"/>
                  <w:enabled/>
                  <w:calcOnExit w:val="0"/>
                  <w:textInput>
                    <w:maxLength w:val="1"/>
                  </w:textInput>
                </w:ffData>
              </w:fldChar>
            </w:r>
            <w:r w:rsidRPr="00681E97">
              <w:rPr>
                <w:rFonts w:ascii="Skeena" w:hAnsi="Skeena" w:cs="Simplified Arabic Fixed"/>
                <w:sz w:val="2"/>
                <w:szCs w:val="2"/>
              </w:rPr>
              <w:instrText xml:space="preserve"> FORMTEXT </w:instrText>
            </w:r>
            <w:r w:rsidRPr="00681E97">
              <w:rPr>
                <w:rFonts w:ascii="Skeena" w:hAnsi="Skeena" w:cs="Simplified Arabic Fixed"/>
                <w:sz w:val="2"/>
                <w:szCs w:val="2"/>
              </w:rPr>
            </w:r>
            <w:r w:rsidRPr="00681E97">
              <w:rPr>
                <w:rFonts w:ascii="Skeena" w:hAnsi="Skeena" w:cs="Simplified Arabic Fixed"/>
                <w:sz w:val="2"/>
                <w:szCs w:val="2"/>
              </w:rPr>
              <w:fldChar w:fldCharType="separate"/>
            </w:r>
            <w:r w:rsidRPr="00681E97">
              <w:rPr>
                <w:rFonts w:ascii="Skeena" w:hAnsi="Skeena" w:cs="Simplified Arabic Fixed"/>
                <w:noProof/>
                <w:sz w:val="2"/>
                <w:szCs w:val="2"/>
              </w:rPr>
              <w:t> </w:t>
            </w:r>
            <w:r w:rsidRPr="00681E97">
              <w:rPr>
                <w:rFonts w:ascii="Skeena" w:hAnsi="Skeena" w:cs="Simplified Arabic Fixed"/>
                <w:sz w:val="2"/>
                <w:szCs w:val="2"/>
              </w:rPr>
              <w:fldChar w:fldCharType="end"/>
            </w:r>
          </w:p>
        </w:tc>
        <w:tc>
          <w:tcPr>
            <w:tcW w:w="2121" w:type="pct"/>
          </w:tcPr>
          <w:p w14:paraId="39B761F0" w14:textId="77777777" w:rsidR="00637D65" w:rsidRPr="00681E97" w:rsidRDefault="00637D65" w:rsidP="00681E97">
            <w:pPr>
              <w:rPr>
                <w:rFonts w:ascii="Skeena" w:hAnsi="Skeena" w:cs="Arial"/>
              </w:rPr>
            </w:pPr>
          </w:p>
        </w:tc>
        <w:tc>
          <w:tcPr>
            <w:tcW w:w="2122" w:type="pct"/>
          </w:tcPr>
          <w:p w14:paraId="4B34FE4B" w14:textId="77777777" w:rsidR="00637D65" w:rsidRPr="00681E97" w:rsidRDefault="00637D65" w:rsidP="00681E97">
            <w:pPr>
              <w:rPr>
                <w:rFonts w:ascii="Skeena" w:hAnsi="Skeena" w:cs="Arial"/>
                <w:b/>
              </w:rPr>
            </w:pPr>
            <w:r w:rsidRPr="00681E97">
              <w:rPr>
                <w:rFonts w:ascii="Skeena" w:hAnsi="Skeena" w:cs="Arial"/>
              </w:rPr>
              <w:t xml:space="preserve">Make call using the contact information on the application. If a person answers the call, go to </w:t>
            </w:r>
            <w:hyperlink w:anchor="Intro" w:history="1">
              <w:r w:rsidRPr="00681E97">
                <w:rPr>
                  <w:rFonts w:ascii="Skeena" w:hAnsi="Skeena" w:cs="Arial"/>
                  <w:b/>
                  <w:color w:val="0000FF"/>
                  <w:u w:val="single"/>
                </w:rPr>
                <w:t>Introduction</w:t>
              </w:r>
            </w:hyperlink>
            <w:r w:rsidRPr="00681E97">
              <w:rPr>
                <w:rFonts w:ascii="Skeena" w:hAnsi="Skeena" w:cs="Arial"/>
              </w:rPr>
              <w:t>.</w:t>
            </w:r>
          </w:p>
          <w:p w14:paraId="4B0C4F5F" w14:textId="77777777" w:rsidR="00637D65" w:rsidRPr="00681E97" w:rsidRDefault="00637D65" w:rsidP="00681E97">
            <w:pPr>
              <w:rPr>
                <w:rFonts w:ascii="Skeena" w:hAnsi="Skeena" w:cs="Arial"/>
              </w:rPr>
            </w:pPr>
          </w:p>
          <w:p w14:paraId="324DDE55" w14:textId="77777777" w:rsidR="00637D65" w:rsidRPr="00681E97" w:rsidRDefault="00637D65" w:rsidP="00681E97">
            <w:pPr>
              <w:rPr>
                <w:rFonts w:ascii="Skeena" w:hAnsi="Skeena" w:cs="Arial"/>
                <w:b/>
              </w:rPr>
            </w:pPr>
            <w:r w:rsidRPr="00681E97">
              <w:rPr>
                <w:rFonts w:ascii="Skeena" w:hAnsi="Skeena" w:cs="Arial"/>
              </w:rPr>
              <w:t xml:space="preserve">If you get voice mail, go to </w:t>
            </w:r>
            <w:hyperlink w:anchor="Call_Back_Message" w:history="1">
              <w:r w:rsidRPr="00681E97">
                <w:rPr>
                  <w:rFonts w:ascii="Skeena" w:hAnsi="Skeena" w:cs="Arial"/>
                  <w:b/>
                  <w:color w:val="0000FF"/>
                  <w:u w:val="single"/>
                </w:rPr>
                <w:t>Call Back Message</w:t>
              </w:r>
            </w:hyperlink>
            <w:r w:rsidRPr="00681E97">
              <w:rPr>
                <w:rFonts w:ascii="Skeena" w:hAnsi="Skeena" w:cs="Arial"/>
                <w:b/>
              </w:rPr>
              <w:t>.</w:t>
            </w:r>
          </w:p>
          <w:p w14:paraId="70572F27" w14:textId="77777777" w:rsidR="00637D65" w:rsidRPr="00681E97" w:rsidRDefault="00637D65" w:rsidP="00681E97">
            <w:pPr>
              <w:rPr>
                <w:rFonts w:ascii="Skeena" w:hAnsi="Skeena" w:cs="Arial"/>
                <w:b/>
              </w:rPr>
            </w:pPr>
          </w:p>
          <w:p w14:paraId="5BB8E7EC" w14:textId="77777777" w:rsidR="00637D65" w:rsidRPr="00681E97" w:rsidRDefault="00637D65" w:rsidP="00681E97">
            <w:pPr>
              <w:rPr>
                <w:rFonts w:ascii="Skeena" w:hAnsi="Skeena" w:cs="Arial"/>
              </w:rPr>
            </w:pPr>
            <w:r w:rsidRPr="00681E97">
              <w:rPr>
                <w:rFonts w:ascii="Skeena" w:hAnsi="Skeena" w:cs="Arial"/>
              </w:rPr>
              <w:t>If there is no answer, prepare a DHHS Form 1233 and request required information.</w:t>
            </w:r>
            <w:r w:rsidRPr="00681E97">
              <w:rPr>
                <w:rFonts w:ascii="Skeena" w:hAnsi="Skeena" w:cs="Arial"/>
                <w:sz w:val="2"/>
                <w:szCs w:val="2"/>
              </w:rPr>
              <w:fldChar w:fldCharType="begin">
                <w:ffData>
                  <w:name w:val="Text32"/>
                  <w:enabled/>
                  <w:calcOnExit w:val="0"/>
                  <w:textInput>
                    <w:maxLength w:val="1"/>
                  </w:textInput>
                </w:ffData>
              </w:fldChar>
            </w:r>
            <w:bookmarkStart w:id="1338" w:name="Text32"/>
            <w:r w:rsidRPr="00681E97">
              <w:rPr>
                <w:rFonts w:ascii="Skeena" w:hAnsi="Skeena" w:cs="Arial"/>
                <w:sz w:val="2"/>
                <w:szCs w:val="2"/>
              </w:rPr>
              <w:instrText xml:space="preserve"> FORMTEXT </w:instrText>
            </w:r>
            <w:r w:rsidRPr="00681E97">
              <w:rPr>
                <w:rFonts w:ascii="Skeena" w:hAnsi="Skeena" w:cs="Arial"/>
                <w:sz w:val="2"/>
                <w:szCs w:val="2"/>
              </w:rPr>
            </w:r>
            <w:r w:rsidRPr="00681E97">
              <w:rPr>
                <w:rFonts w:ascii="Skeena" w:hAnsi="Skeena" w:cs="Arial"/>
                <w:sz w:val="2"/>
                <w:szCs w:val="2"/>
              </w:rPr>
              <w:fldChar w:fldCharType="separate"/>
            </w:r>
            <w:r w:rsidRPr="00681E97">
              <w:rPr>
                <w:rFonts w:ascii="Skeena" w:hAnsi="Skeena" w:cs="Arial"/>
                <w:noProof/>
                <w:sz w:val="2"/>
                <w:szCs w:val="2"/>
              </w:rPr>
              <w:t> </w:t>
            </w:r>
            <w:r w:rsidRPr="00681E97">
              <w:rPr>
                <w:rFonts w:ascii="Skeena" w:hAnsi="Skeena" w:cs="Arial"/>
                <w:sz w:val="2"/>
                <w:szCs w:val="2"/>
              </w:rPr>
              <w:fldChar w:fldCharType="end"/>
            </w:r>
            <w:bookmarkEnd w:id="1338"/>
          </w:p>
        </w:tc>
      </w:tr>
      <w:tr w:rsidR="00637D65" w:rsidRPr="00681E97" w14:paraId="355CD1FE" w14:textId="77777777" w:rsidTr="00894D7D">
        <w:trPr>
          <w:cnfStyle w:val="000000100000" w:firstRow="0" w:lastRow="0" w:firstColumn="0" w:lastColumn="0" w:oddVBand="0" w:evenVBand="0" w:oddHBand="1" w:evenHBand="0" w:firstRowFirstColumn="0" w:firstRowLastColumn="0" w:lastRowFirstColumn="0" w:lastRowLastColumn="0"/>
        </w:trPr>
        <w:tc>
          <w:tcPr>
            <w:tcW w:w="757" w:type="pct"/>
          </w:tcPr>
          <w:p w14:paraId="0607565E" w14:textId="77777777" w:rsidR="00637D65" w:rsidRPr="00681E97" w:rsidRDefault="00637D65" w:rsidP="00681E97">
            <w:pPr>
              <w:rPr>
                <w:rFonts w:ascii="Skeena" w:hAnsi="Skeena" w:cs="Arial"/>
                <w:b/>
              </w:rPr>
            </w:pPr>
            <w:r w:rsidRPr="00681E97">
              <w:rPr>
                <w:rFonts w:ascii="Skeena" w:hAnsi="Skeena" w:cs="Arial"/>
                <w:b/>
              </w:rPr>
              <w:t>Call Back Message</w:t>
            </w:r>
            <w:r w:rsidRPr="00681E97">
              <w:rPr>
                <w:rFonts w:ascii="Skeena" w:hAnsi="Skeena" w:cs="Simplified Arabic Fixed"/>
                <w:sz w:val="2"/>
                <w:szCs w:val="2"/>
              </w:rPr>
              <w:fldChar w:fldCharType="begin">
                <w:ffData>
                  <w:name w:val="Text39"/>
                  <w:enabled/>
                  <w:calcOnExit w:val="0"/>
                  <w:textInput>
                    <w:maxLength w:val="1"/>
                  </w:textInput>
                </w:ffData>
              </w:fldChar>
            </w:r>
            <w:r w:rsidRPr="00681E97">
              <w:rPr>
                <w:rFonts w:ascii="Skeena" w:hAnsi="Skeena" w:cs="Simplified Arabic Fixed"/>
                <w:sz w:val="2"/>
                <w:szCs w:val="2"/>
              </w:rPr>
              <w:instrText xml:space="preserve"> FORMTEXT </w:instrText>
            </w:r>
            <w:r w:rsidRPr="00681E97">
              <w:rPr>
                <w:rFonts w:ascii="Skeena" w:hAnsi="Skeena" w:cs="Simplified Arabic Fixed"/>
                <w:sz w:val="2"/>
                <w:szCs w:val="2"/>
              </w:rPr>
            </w:r>
            <w:r w:rsidRPr="00681E97">
              <w:rPr>
                <w:rFonts w:ascii="Skeena" w:hAnsi="Skeena" w:cs="Simplified Arabic Fixed"/>
                <w:sz w:val="2"/>
                <w:szCs w:val="2"/>
              </w:rPr>
              <w:fldChar w:fldCharType="separate"/>
            </w:r>
            <w:r w:rsidRPr="00681E97">
              <w:rPr>
                <w:rFonts w:ascii="Skeena" w:hAnsi="Skeena" w:cs="Simplified Arabic Fixed"/>
                <w:noProof/>
                <w:sz w:val="2"/>
                <w:szCs w:val="2"/>
              </w:rPr>
              <w:t> </w:t>
            </w:r>
            <w:r w:rsidRPr="00681E97">
              <w:rPr>
                <w:rFonts w:ascii="Skeena" w:hAnsi="Skeena" w:cs="Simplified Arabic Fixed"/>
                <w:sz w:val="2"/>
                <w:szCs w:val="2"/>
              </w:rPr>
              <w:fldChar w:fldCharType="end"/>
            </w:r>
          </w:p>
        </w:tc>
        <w:tc>
          <w:tcPr>
            <w:tcW w:w="2121" w:type="pct"/>
          </w:tcPr>
          <w:p w14:paraId="62890D04" w14:textId="77777777" w:rsidR="00637D65" w:rsidRPr="00681E97" w:rsidRDefault="00637D65" w:rsidP="00681E97">
            <w:pPr>
              <w:ind w:left="288" w:hanging="288"/>
              <w:rPr>
                <w:rFonts w:ascii="Skeena" w:hAnsi="Skeena" w:cs="Simplified Arabic Fixed"/>
              </w:rPr>
            </w:pPr>
            <w:r w:rsidRPr="00681E97">
              <w:rPr>
                <w:i/>
              </w:rPr>
              <w:t>→</w:t>
            </w:r>
            <w:r w:rsidRPr="00681E97">
              <w:rPr>
                <w:rFonts w:ascii="Skeena" w:hAnsi="Skeena" w:cs="Arial"/>
                <w:i/>
              </w:rPr>
              <w:tab/>
            </w:r>
            <w:r w:rsidRPr="00681E97">
              <w:rPr>
                <w:rFonts w:ascii="Skeena" w:hAnsi="Skeena" w:cs="Simplified Arabic Fixed"/>
              </w:rPr>
              <w:t xml:space="preserve">Hi, this is </w:t>
            </w:r>
            <w:r w:rsidRPr="00681E97">
              <w:rPr>
                <w:rFonts w:ascii="Skeena" w:hAnsi="Skeena" w:cs="Simplified Arabic Fixed"/>
                <w:u w:val="single"/>
              </w:rPr>
              <w:t>Name</w:t>
            </w:r>
            <w:r w:rsidRPr="00681E97">
              <w:rPr>
                <w:rFonts w:ascii="Skeena" w:hAnsi="Skeena" w:cs="Simplified Arabic Fixed"/>
              </w:rPr>
              <w:t xml:space="preserve"> with the South Carolina Department of Health and Human Services, Healthy Connections. Someone recently contacted our agency and I am following up for more information. I will call back in the next 5 minutes. Thank you.</w:t>
            </w:r>
          </w:p>
        </w:tc>
        <w:tc>
          <w:tcPr>
            <w:tcW w:w="2122" w:type="pct"/>
          </w:tcPr>
          <w:p w14:paraId="3EC54D7C" w14:textId="77777777" w:rsidR="00637D65" w:rsidRPr="00681E97" w:rsidRDefault="00637D65" w:rsidP="00681E97">
            <w:pPr>
              <w:rPr>
                <w:rFonts w:ascii="Skeena" w:hAnsi="Skeena" w:cs="Arial"/>
              </w:rPr>
            </w:pPr>
            <w:r w:rsidRPr="00681E97">
              <w:rPr>
                <w:rFonts w:ascii="Skeena" w:hAnsi="Skeena" w:cs="Arial"/>
              </w:rPr>
              <w:t xml:space="preserve">After 3-5 minutes, attempt a second call to the applicant/beneficiary. </w:t>
            </w:r>
          </w:p>
          <w:p w14:paraId="323A71A1" w14:textId="77777777" w:rsidR="00637D65" w:rsidRPr="00681E97" w:rsidRDefault="00637D65" w:rsidP="00681E97">
            <w:pPr>
              <w:rPr>
                <w:rFonts w:ascii="Skeena" w:hAnsi="Skeena" w:cs="Arial"/>
              </w:rPr>
            </w:pPr>
          </w:p>
          <w:p w14:paraId="0725F054" w14:textId="77777777" w:rsidR="00637D65" w:rsidRPr="00681E97" w:rsidRDefault="00637D65" w:rsidP="00681E97">
            <w:pPr>
              <w:rPr>
                <w:rFonts w:ascii="Skeena" w:hAnsi="Skeena" w:cs="Arial"/>
                <w:b/>
              </w:rPr>
            </w:pPr>
            <w:r w:rsidRPr="00681E97">
              <w:rPr>
                <w:rFonts w:ascii="Skeena" w:hAnsi="Skeena" w:cs="Arial"/>
              </w:rPr>
              <w:t xml:space="preserve">If a person answers the call, go to </w:t>
            </w:r>
            <w:hyperlink w:anchor="Intro" w:history="1">
              <w:r w:rsidRPr="00681E97">
                <w:rPr>
                  <w:rFonts w:ascii="Skeena" w:hAnsi="Skeena" w:cs="Arial"/>
                  <w:b/>
                  <w:color w:val="0000FF"/>
                  <w:u w:val="single"/>
                </w:rPr>
                <w:t>Introduction</w:t>
              </w:r>
            </w:hyperlink>
            <w:r w:rsidRPr="00681E97">
              <w:rPr>
                <w:rFonts w:ascii="Skeena" w:hAnsi="Skeena" w:cs="Arial"/>
                <w:b/>
              </w:rPr>
              <w:t>.</w:t>
            </w:r>
            <w:r w:rsidRPr="00681E97">
              <w:rPr>
                <w:rFonts w:ascii="Skeena" w:hAnsi="Skeena" w:cs="Arial"/>
                <w:b/>
                <w:sz w:val="2"/>
                <w:szCs w:val="2"/>
              </w:rPr>
              <w:fldChar w:fldCharType="begin">
                <w:ffData>
                  <w:name w:val="Text33"/>
                  <w:enabled/>
                  <w:calcOnExit w:val="0"/>
                  <w:textInput>
                    <w:maxLength w:val="1"/>
                  </w:textInput>
                </w:ffData>
              </w:fldChar>
            </w:r>
            <w:bookmarkStart w:id="1339" w:name="Text33"/>
            <w:r w:rsidRPr="00681E97">
              <w:rPr>
                <w:rFonts w:ascii="Skeena" w:hAnsi="Skeena" w:cs="Arial"/>
                <w:b/>
                <w:sz w:val="2"/>
                <w:szCs w:val="2"/>
              </w:rPr>
              <w:instrText xml:space="preserve"> FORMTEXT </w:instrText>
            </w:r>
            <w:r w:rsidRPr="00681E97">
              <w:rPr>
                <w:rFonts w:ascii="Skeena" w:hAnsi="Skeena" w:cs="Arial"/>
                <w:b/>
                <w:sz w:val="2"/>
                <w:szCs w:val="2"/>
              </w:rPr>
            </w:r>
            <w:r w:rsidRPr="00681E97">
              <w:rPr>
                <w:rFonts w:ascii="Skeena" w:hAnsi="Skeena" w:cs="Arial"/>
                <w:b/>
                <w:sz w:val="2"/>
                <w:szCs w:val="2"/>
              </w:rPr>
              <w:fldChar w:fldCharType="separate"/>
            </w:r>
            <w:r w:rsidRPr="00681E97">
              <w:rPr>
                <w:rFonts w:ascii="Skeena" w:hAnsi="Skeena" w:cs="Arial"/>
                <w:b/>
                <w:noProof/>
                <w:sz w:val="2"/>
                <w:szCs w:val="2"/>
              </w:rPr>
              <w:t> </w:t>
            </w:r>
            <w:r w:rsidRPr="00681E97">
              <w:rPr>
                <w:rFonts w:ascii="Skeena" w:hAnsi="Skeena" w:cs="Arial"/>
                <w:b/>
                <w:sz w:val="2"/>
                <w:szCs w:val="2"/>
              </w:rPr>
              <w:fldChar w:fldCharType="end"/>
            </w:r>
            <w:bookmarkEnd w:id="1339"/>
          </w:p>
          <w:p w14:paraId="55817AE4" w14:textId="77777777" w:rsidR="00637D65" w:rsidRPr="00681E97" w:rsidRDefault="00637D65" w:rsidP="00681E97">
            <w:pPr>
              <w:rPr>
                <w:rFonts w:ascii="Skeena" w:hAnsi="Skeena" w:cs="Arial"/>
              </w:rPr>
            </w:pPr>
          </w:p>
          <w:p w14:paraId="63545564" w14:textId="77777777" w:rsidR="00637D65" w:rsidRPr="00681E97" w:rsidRDefault="00637D65" w:rsidP="00681E97">
            <w:pPr>
              <w:rPr>
                <w:rFonts w:ascii="Skeena" w:hAnsi="Skeena" w:cs="Arial"/>
              </w:rPr>
            </w:pPr>
            <w:r w:rsidRPr="00681E97">
              <w:rPr>
                <w:rFonts w:ascii="Skeena" w:hAnsi="Skeena" w:cs="Arial"/>
              </w:rPr>
              <w:t xml:space="preserve">If you reach voice mail on your second attempt, go to </w:t>
            </w:r>
            <w:hyperlink w:anchor="Failed_Contact" w:history="1">
              <w:r w:rsidRPr="00681E97">
                <w:rPr>
                  <w:rFonts w:ascii="Skeena" w:hAnsi="Skeena" w:cs="Arial"/>
                  <w:b/>
                  <w:color w:val="0000FF"/>
                  <w:u w:val="single"/>
                </w:rPr>
                <w:t>Failed Contact</w:t>
              </w:r>
            </w:hyperlink>
            <w:r w:rsidRPr="00681E97">
              <w:rPr>
                <w:rFonts w:ascii="Skeena" w:hAnsi="Skeena" w:cs="Arial"/>
              </w:rPr>
              <w:t>.</w:t>
            </w:r>
          </w:p>
        </w:tc>
      </w:tr>
      <w:tr w:rsidR="00637D65" w:rsidRPr="00681E97" w14:paraId="468553E7" w14:textId="77777777" w:rsidTr="00681E97">
        <w:trPr>
          <w:cnfStyle w:val="000000010000" w:firstRow="0" w:lastRow="0" w:firstColumn="0" w:lastColumn="0" w:oddVBand="0" w:evenVBand="0" w:oddHBand="0" w:evenHBand="1" w:firstRowFirstColumn="0" w:firstRowLastColumn="0" w:lastRowFirstColumn="0" w:lastRowLastColumn="0"/>
        </w:trPr>
        <w:tc>
          <w:tcPr>
            <w:tcW w:w="757" w:type="pct"/>
          </w:tcPr>
          <w:p w14:paraId="44F0CFFF" w14:textId="77777777" w:rsidR="00637D65" w:rsidRPr="00681E97" w:rsidRDefault="00637D65" w:rsidP="00681E97">
            <w:pPr>
              <w:rPr>
                <w:rFonts w:ascii="Skeena" w:hAnsi="Skeena" w:cs="Arial"/>
                <w:b/>
              </w:rPr>
            </w:pPr>
            <w:r w:rsidRPr="00681E97">
              <w:rPr>
                <w:rFonts w:ascii="Skeena" w:hAnsi="Skeena" w:cs="Arial"/>
                <w:b/>
              </w:rPr>
              <w:t>Failed Contact</w:t>
            </w:r>
          </w:p>
        </w:tc>
        <w:tc>
          <w:tcPr>
            <w:tcW w:w="2121" w:type="pct"/>
          </w:tcPr>
          <w:p w14:paraId="6568317E" w14:textId="77777777" w:rsidR="00637D65" w:rsidRPr="00681E97" w:rsidRDefault="00637D65" w:rsidP="00681E97">
            <w:pPr>
              <w:ind w:left="288" w:hanging="288"/>
              <w:rPr>
                <w:rFonts w:ascii="Skeena" w:hAnsi="Skeena" w:cs="Arial"/>
                <w:i/>
              </w:rPr>
            </w:pPr>
            <w:r w:rsidRPr="00681E97">
              <w:rPr>
                <w:i/>
              </w:rPr>
              <w:t>→</w:t>
            </w:r>
            <w:r w:rsidRPr="00681E97">
              <w:rPr>
                <w:rFonts w:ascii="Skeena" w:hAnsi="Skeena" w:cs="Arial"/>
                <w:i/>
              </w:rPr>
              <w:tab/>
            </w:r>
            <w:r w:rsidRPr="00681E97">
              <w:rPr>
                <w:rFonts w:ascii="Skeena" w:hAnsi="Skeena" w:cs="Simplified Arabic Fixed"/>
              </w:rPr>
              <w:t xml:space="preserve">Hi, this is </w:t>
            </w:r>
            <w:r w:rsidRPr="00681E97">
              <w:rPr>
                <w:rFonts w:ascii="Skeena" w:hAnsi="Skeena" w:cs="Simplified Arabic Fixed"/>
                <w:u w:val="single"/>
              </w:rPr>
              <w:t>Name</w:t>
            </w:r>
            <w:r w:rsidRPr="00681E97">
              <w:rPr>
                <w:rFonts w:ascii="Skeena" w:hAnsi="Skeena" w:cs="Simplified Arabic Fixed"/>
              </w:rPr>
              <w:t xml:space="preserve"> with the South Carolina Department of Health and Human Services, Healthy Connections. I am calling today because someone recently contacted our agency. Since I am unable to reach anyone at this time, I will follow up with you through the mail. If you have any questions about this call, you may contact the Healthy Connections Member Services Call Center at 1-888-549-0820 and someone will be able to help you. Once again, that number is 1-888-549-0820. Thank you.</w:t>
            </w:r>
          </w:p>
        </w:tc>
        <w:tc>
          <w:tcPr>
            <w:tcW w:w="2122" w:type="pct"/>
          </w:tcPr>
          <w:p w14:paraId="693F9007" w14:textId="77777777" w:rsidR="00637D65" w:rsidRPr="00681E97" w:rsidRDefault="00637D65" w:rsidP="00681E97">
            <w:pPr>
              <w:rPr>
                <w:rFonts w:ascii="Skeena" w:hAnsi="Skeena" w:cs="Arial"/>
              </w:rPr>
            </w:pPr>
            <w:r w:rsidRPr="00681E97">
              <w:rPr>
                <w:rFonts w:ascii="Skeena" w:hAnsi="Skeena" w:cs="Arial"/>
              </w:rPr>
              <w:t>Prepare a DHHS Form 1233 and request required information. Document attempted contact.</w:t>
            </w:r>
            <w:r w:rsidRPr="00681E97">
              <w:rPr>
                <w:rFonts w:ascii="Skeena" w:hAnsi="Skeena" w:cs="Arial"/>
                <w:sz w:val="2"/>
                <w:szCs w:val="2"/>
              </w:rPr>
              <w:fldChar w:fldCharType="begin">
                <w:ffData>
                  <w:name w:val="Text32"/>
                  <w:enabled/>
                  <w:calcOnExit w:val="0"/>
                  <w:textInput>
                    <w:maxLength w:val="1"/>
                  </w:textInput>
                </w:ffData>
              </w:fldChar>
            </w:r>
            <w:r w:rsidRPr="00681E97">
              <w:rPr>
                <w:rFonts w:ascii="Skeena" w:hAnsi="Skeena" w:cs="Arial"/>
                <w:sz w:val="2"/>
                <w:szCs w:val="2"/>
              </w:rPr>
              <w:instrText xml:space="preserve"> FORMTEXT </w:instrText>
            </w:r>
            <w:r w:rsidRPr="00681E97">
              <w:rPr>
                <w:rFonts w:ascii="Skeena" w:hAnsi="Skeena" w:cs="Arial"/>
                <w:sz w:val="2"/>
                <w:szCs w:val="2"/>
              </w:rPr>
            </w:r>
            <w:r w:rsidRPr="00681E97">
              <w:rPr>
                <w:rFonts w:ascii="Skeena" w:hAnsi="Skeena" w:cs="Arial"/>
                <w:sz w:val="2"/>
                <w:szCs w:val="2"/>
              </w:rPr>
              <w:fldChar w:fldCharType="separate"/>
            </w:r>
            <w:r w:rsidRPr="00681E97">
              <w:rPr>
                <w:rFonts w:ascii="Skeena" w:hAnsi="Skeena" w:cs="Arial"/>
                <w:noProof/>
                <w:sz w:val="2"/>
                <w:szCs w:val="2"/>
              </w:rPr>
              <w:t> </w:t>
            </w:r>
            <w:r w:rsidRPr="00681E97">
              <w:rPr>
                <w:rFonts w:ascii="Skeena" w:hAnsi="Skeena" w:cs="Arial"/>
                <w:sz w:val="2"/>
                <w:szCs w:val="2"/>
              </w:rPr>
              <w:fldChar w:fldCharType="end"/>
            </w:r>
          </w:p>
        </w:tc>
      </w:tr>
      <w:tr w:rsidR="00637D65" w:rsidRPr="00681E97" w14:paraId="72C05466" w14:textId="77777777" w:rsidTr="00894D7D">
        <w:trPr>
          <w:cnfStyle w:val="000000100000" w:firstRow="0" w:lastRow="0" w:firstColumn="0" w:lastColumn="0" w:oddVBand="0" w:evenVBand="0" w:oddHBand="1" w:evenHBand="0" w:firstRowFirstColumn="0" w:firstRowLastColumn="0" w:lastRowFirstColumn="0" w:lastRowLastColumn="0"/>
        </w:trPr>
        <w:tc>
          <w:tcPr>
            <w:tcW w:w="757" w:type="pct"/>
          </w:tcPr>
          <w:p w14:paraId="03F0AC53" w14:textId="77777777" w:rsidR="00637D65" w:rsidRPr="00681E97" w:rsidRDefault="00637D65" w:rsidP="00681E97">
            <w:pPr>
              <w:rPr>
                <w:rFonts w:ascii="Skeena" w:hAnsi="Skeena" w:cs="Arial"/>
                <w:b/>
              </w:rPr>
            </w:pPr>
            <w:r w:rsidRPr="00681E97">
              <w:rPr>
                <w:rFonts w:ascii="Skeena" w:hAnsi="Skeena" w:cs="Arial"/>
                <w:b/>
              </w:rPr>
              <w:t>Introduction</w:t>
            </w:r>
            <w:r w:rsidRPr="00681E97">
              <w:rPr>
                <w:rFonts w:ascii="Skeena" w:hAnsi="Skeena" w:cs="Simplified Arabic Fixed"/>
                <w:sz w:val="2"/>
                <w:szCs w:val="2"/>
              </w:rPr>
              <w:fldChar w:fldCharType="begin">
                <w:ffData>
                  <w:name w:val="Text39"/>
                  <w:enabled/>
                  <w:calcOnExit w:val="0"/>
                  <w:textInput>
                    <w:maxLength w:val="1"/>
                  </w:textInput>
                </w:ffData>
              </w:fldChar>
            </w:r>
            <w:r w:rsidRPr="00681E97">
              <w:rPr>
                <w:rFonts w:ascii="Skeena" w:hAnsi="Skeena" w:cs="Simplified Arabic Fixed"/>
                <w:sz w:val="2"/>
                <w:szCs w:val="2"/>
              </w:rPr>
              <w:instrText xml:space="preserve"> FORMTEXT </w:instrText>
            </w:r>
            <w:r w:rsidRPr="00681E97">
              <w:rPr>
                <w:rFonts w:ascii="Skeena" w:hAnsi="Skeena" w:cs="Simplified Arabic Fixed"/>
                <w:sz w:val="2"/>
                <w:szCs w:val="2"/>
              </w:rPr>
            </w:r>
            <w:r w:rsidRPr="00681E97">
              <w:rPr>
                <w:rFonts w:ascii="Skeena" w:hAnsi="Skeena" w:cs="Simplified Arabic Fixed"/>
                <w:sz w:val="2"/>
                <w:szCs w:val="2"/>
              </w:rPr>
              <w:fldChar w:fldCharType="separate"/>
            </w:r>
            <w:r w:rsidRPr="00681E97">
              <w:rPr>
                <w:rFonts w:ascii="Skeena" w:hAnsi="Skeena" w:cs="Simplified Arabic Fixed"/>
                <w:noProof/>
                <w:sz w:val="2"/>
                <w:szCs w:val="2"/>
              </w:rPr>
              <w:t> </w:t>
            </w:r>
            <w:r w:rsidRPr="00681E97">
              <w:rPr>
                <w:rFonts w:ascii="Skeena" w:hAnsi="Skeena" w:cs="Simplified Arabic Fixed"/>
                <w:sz w:val="2"/>
                <w:szCs w:val="2"/>
              </w:rPr>
              <w:fldChar w:fldCharType="end"/>
            </w:r>
          </w:p>
        </w:tc>
        <w:tc>
          <w:tcPr>
            <w:tcW w:w="2121" w:type="pct"/>
          </w:tcPr>
          <w:p w14:paraId="430F92BE" w14:textId="77777777" w:rsidR="00637D65" w:rsidRPr="00681E97" w:rsidRDefault="00637D65" w:rsidP="00681E97">
            <w:pPr>
              <w:ind w:left="288" w:hanging="288"/>
              <w:rPr>
                <w:rFonts w:ascii="Skeena" w:hAnsi="Skeena" w:cs="Simplified Arabic Fixed"/>
              </w:rPr>
            </w:pPr>
            <w:r w:rsidRPr="00681E97">
              <w:rPr>
                <w:i/>
              </w:rPr>
              <w:t>→</w:t>
            </w:r>
            <w:r w:rsidRPr="00681E97">
              <w:rPr>
                <w:rFonts w:ascii="Skeena" w:hAnsi="Skeena" w:cs="Arial"/>
                <w:i/>
              </w:rPr>
              <w:tab/>
            </w:r>
            <w:r w:rsidRPr="00681E97">
              <w:rPr>
                <w:rFonts w:ascii="Skeena" w:hAnsi="Skeena" w:cs="Simplified Arabic Fixed"/>
              </w:rPr>
              <w:t xml:space="preserve">Hi, this is </w:t>
            </w:r>
            <w:r w:rsidRPr="00681E97">
              <w:rPr>
                <w:rFonts w:ascii="Skeena" w:hAnsi="Skeena" w:cs="Simplified Arabic Fixed"/>
                <w:u w:val="single"/>
              </w:rPr>
              <w:t>Name</w:t>
            </w:r>
            <w:r w:rsidRPr="00681E97">
              <w:rPr>
                <w:rFonts w:ascii="Skeena" w:hAnsi="Skeena" w:cs="Simplified Arabic Fixed"/>
              </w:rPr>
              <w:t xml:space="preserve"> with the South Carolina Department of Health and Human Services, Healthy </w:t>
            </w:r>
            <w:r w:rsidRPr="00681E97">
              <w:rPr>
                <w:rFonts w:ascii="Skeena" w:hAnsi="Skeena" w:cs="Simplified Arabic Fixed"/>
              </w:rPr>
              <w:lastRenderedPageBreak/>
              <w:t xml:space="preserve">Connections. May I speak with Mr./Ms. </w:t>
            </w:r>
            <w:r w:rsidRPr="00681E97">
              <w:rPr>
                <w:rFonts w:ascii="Skeena" w:hAnsi="Skeena" w:cs="Simplified Arabic Fixed"/>
                <w:u w:val="single"/>
              </w:rPr>
              <w:t xml:space="preserve">Applicant </w:t>
            </w:r>
            <w:r w:rsidRPr="00681E97">
              <w:rPr>
                <w:rFonts w:ascii="Skeena" w:hAnsi="Skeena" w:cs="Simplified Arabic Fixed"/>
              </w:rPr>
              <w:t>(</w:t>
            </w:r>
            <w:r w:rsidRPr="00681E97">
              <w:rPr>
                <w:rFonts w:ascii="Skeena" w:hAnsi="Skeena" w:cs="Simplified Arabic Fixed"/>
                <w:u w:val="single"/>
              </w:rPr>
              <w:t>or Authorized Representative</w:t>
            </w:r>
            <w:r w:rsidRPr="00681E97">
              <w:rPr>
                <w:rFonts w:ascii="Skeena" w:hAnsi="Skeena" w:cs="Simplified Arabic Fixed"/>
              </w:rPr>
              <w:t>)?</w:t>
            </w:r>
          </w:p>
        </w:tc>
        <w:tc>
          <w:tcPr>
            <w:tcW w:w="2122" w:type="pct"/>
          </w:tcPr>
          <w:p w14:paraId="477D4B67" w14:textId="77777777" w:rsidR="00637D65" w:rsidRPr="00681E97" w:rsidRDefault="00637D65" w:rsidP="00681E97">
            <w:pPr>
              <w:rPr>
                <w:rFonts w:ascii="Skeena" w:hAnsi="Skeena" w:cs="Arial"/>
              </w:rPr>
            </w:pPr>
            <w:r w:rsidRPr="00681E97">
              <w:rPr>
                <w:rFonts w:ascii="Skeena" w:hAnsi="Skeena" w:cs="Arial"/>
              </w:rPr>
              <w:lastRenderedPageBreak/>
              <w:t xml:space="preserve">If person on the phone says the applicant/authorized representative is not available, go to </w:t>
            </w:r>
            <w:hyperlink w:anchor="Not_Avail" w:history="1">
              <w:r w:rsidRPr="00681E97">
                <w:rPr>
                  <w:rFonts w:ascii="Skeena" w:hAnsi="Skeena" w:cs="Arial"/>
                  <w:b/>
                  <w:color w:val="0000FF"/>
                  <w:u w:val="single"/>
                </w:rPr>
                <w:t>Not Available</w:t>
              </w:r>
            </w:hyperlink>
            <w:r w:rsidRPr="00681E97">
              <w:rPr>
                <w:rFonts w:ascii="Skeena" w:hAnsi="Skeena" w:cs="Arial"/>
              </w:rPr>
              <w:t xml:space="preserve">. </w:t>
            </w:r>
          </w:p>
          <w:p w14:paraId="2CC29A17" w14:textId="77777777" w:rsidR="00637D65" w:rsidRPr="00681E97" w:rsidRDefault="00637D65" w:rsidP="00681E97">
            <w:pPr>
              <w:rPr>
                <w:rFonts w:ascii="Skeena" w:hAnsi="Skeena" w:cs="Arial"/>
              </w:rPr>
            </w:pPr>
          </w:p>
          <w:p w14:paraId="409E3EDE" w14:textId="77777777" w:rsidR="00637D65" w:rsidRPr="00681E97" w:rsidRDefault="00637D65" w:rsidP="00681E97">
            <w:pPr>
              <w:rPr>
                <w:rFonts w:ascii="Skeena" w:hAnsi="Skeena" w:cs="Arial"/>
              </w:rPr>
            </w:pPr>
            <w:r w:rsidRPr="00681E97">
              <w:rPr>
                <w:rFonts w:ascii="Skeena" w:hAnsi="Skeena" w:cs="Arial"/>
              </w:rPr>
              <w:t xml:space="preserve">If able to speak with the applicant/authorized representative, go to </w:t>
            </w:r>
            <w:hyperlink w:anchor="Avail" w:history="1">
              <w:r w:rsidRPr="00681E97">
                <w:rPr>
                  <w:rFonts w:ascii="Skeena" w:hAnsi="Skeena" w:cs="Arial"/>
                  <w:b/>
                  <w:color w:val="0000FF"/>
                  <w:u w:val="single"/>
                </w:rPr>
                <w:t>Available</w:t>
              </w:r>
            </w:hyperlink>
            <w:r w:rsidRPr="00681E97">
              <w:rPr>
                <w:rFonts w:ascii="Skeena" w:hAnsi="Skeena" w:cs="Arial"/>
              </w:rPr>
              <w:t>.</w:t>
            </w:r>
          </w:p>
          <w:p w14:paraId="11DEB4AD" w14:textId="77777777" w:rsidR="00637D65" w:rsidRPr="00681E97" w:rsidRDefault="00637D65" w:rsidP="00681E97">
            <w:pPr>
              <w:rPr>
                <w:rFonts w:ascii="Skeena" w:hAnsi="Skeena" w:cs="Arial"/>
              </w:rPr>
            </w:pPr>
          </w:p>
          <w:p w14:paraId="27C60526" w14:textId="77777777" w:rsidR="00637D65" w:rsidRPr="00681E97" w:rsidRDefault="00637D65" w:rsidP="00681E97">
            <w:pPr>
              <w:rPr>
                <w:rFonts w:ascii="Skeena" w:hAnsi="Skeena" w:cs="Arial"/>
              </w:rPr>
            </w:pPr>
            <w:r w:rsidRPr="00681E97">
              <w:rPr>
                <w:rFonts w:ascii="Skeena" w:hAnsi="Skeena" w:cs="Arial"/>
              </w:rPr>
              <w:t xml:space="preserve">If applicant/authorized representative is the person on the phone, go to </w:t>
            </w:r>
            <w:hyperlink w:anchor="Avail" w:history="1">
              <w:r w:rsidRPr="00681E97">
                <w:rPr>
                  <w:rFonts w:ascii="Skeena" w:hAnsi="Skeena" w:cs="Arial"/>
                  <w:b/>
                  <w:color w:val="0000FF"/>
                  <w:u w:val="single"/>
                </w:rPr>
                <w:t>Available</w:t>
              </w:r>
            </w:hyperlink>
            <w:r w:rsidRPr="00681E97">
              <w:rPr>
                <w:rFonts w:ascii="Skeena" w:hAnsi="Skeena" w:cs="Arial"/>
              </w:rPr>
              <w:t>.</w:t>
            </w:r>
            <w:r w:rsidRPr="00681E97">
              <w:rPr>
                <w:rFonts w:ascii="Skeena" w:hAnsi="Skeena" w:cs="Arial"/>
                <w:sz w:val="2"/>
                <w:szCs w:val="2"/>
              </w:rPr>
              <w:fldChar w:fldCharType="begin">
                <w:ffData>
                  <w:name w:val="Text34"/>
                  <w:enabled/>
                  <w:calcOnExit w:val="0"/>
                  <w:textInput>
                    <w:maxLength w:val="1"/>
                  </w:textInput>
                </w:ffData>
              </w:fldChar>
            </w:r>
            <w:bookmarkStart w:id="1340" w:name="Text34"/>
            <w:r w:rsidRPr="00681E97">
              <w:rPr>
                <w:rFonts w:ascii="Skeena" w:hAnsi="Skeena" w:cs="Arial"/>
                <w:sz w:val="2"/>
                <w:szCs w:val="2"/>
              </w:rPr>
              <w:instrText xml:space="preserve"> FORMTEXT </w:instrText>
            </w:r>
            <w:r w:rsidRPr="00681E97">
              <w:rPr>
                <w:rFonts w:ascii="Skeena" w:hAnsi="Skeena" w:cs="Arial"/>
                <w:sz w:val="2"/>
                <w:szCs w:val="2"/>
              </w:rPr>
            </w:r>
            <w:r w:rsidRPr="00681E97">
              <w:rPr>
                <w:rFonts w:ascii="Skeena" w:hAnsi="Skeena" w:cs="Arial"/>
                <w:sz w:val="2"/>
                <w:szCs w:val="2"/>
              </w:rPr>
              <w:fldChar w:fldCharType="separate"/>
            </w:r>
            <w:r w:rsidRPr="00681E97">
              <w:rPr>
                <w:rFonts w:ascii="Skeena" w:hAnsi="Skeena" w:cs="Arial"/>
                <w:noProof/>
                <w:sz w:val="2"/>
                <w:szCs w:val="2"/>
              </w:rPr>
              <w:t> </w:t>
            </w:r>
            <w:r w:rsidRPr="00681E97">
              <w:rPr>
                <w:rFonts w:ascii="Skeena" w:hAnsi="Skeena" w:cs="Arial"/>
                <w:sz w:val="2"/>
                <w:szCs w:val="2"/>
              </w:rPr>
              <w:fldChar w:fldCharType="end"/>
            </w:r>
            <w:bookmarkEnd w:id="1340"/>
          </w:p>
        </w:tc>
      </w:tr>
      <w:tr w:rsidR="00637D65" w:rsidRPr="00681E97" w14:paraId="1F126467" w14:textId="77777777" w:rsidTr="00681E97">
        <w:trPr>
          <w:cnfStyle w:val="000000010000" w:firstRow="0" w:lastRow="0" w:firstColumn="0" w:lastColumn="0" w:oddVBand="0" w:evenVBand="0" w:oddHBand="0" w:evenHBand="1" w:firstRowFirstColumn="0" w:firstRowLastColumn="0" w:lastRowFirstColumn="0" w:lastRowLastColumn="0"/>
        </w:trPr>
        <w:tc>
          <w:tcPr>
            <w:tcW w:w="757" w:type="pct"/>
          </w:tcPr>
          <w:p w14:paraId="5772C5D7" w14:textId="77777777" w:rsidR="00637D65" w:rsidRPr="00681E97" w:rsidRDefault="00637D65" w:rsidP="00681E97">
            <w:pPr>
              <w:rPr>
                <w:rFonts w:ascii="Skeena" w:hAnsi="Skeena" w:cs="Arial"/>
                <w:b/>
              </w:rPr>
            </w:pPr>
            <w:r w:rsidRPr="00681E97">
              <w:rPr>
                <w:rFonts w:ascii="Skeena" w:hAnsi="Skeena" w:cs="Arial"/>
                <w:b/>
              </w:rPr>
              <w:lastRenderedPageBreak/>
              <w:t>Not Available</w:t>
            </w:r>
            <w:r w:rsidRPr="00681E97">
              <w:rPr>
                <w:rFonts w:ascii="Skeena" w:hAnsi="Skeena" w:cs="Simplified Arabic Fixed"/>
                <w:sz w:val="2"/>
                <w:szCs w:val="2"/>
              </w:rPr>
              <w:fldChar w:fldCharType="begin">
                <w:ffData>
                  <w:name w:val="Text39"/>
                  <w:enabled/>
                  <w:calcOnExit w:val="0"/>
                  <w:textInput>
                    <w:maxLength w:val="1"/>
                  </w:textInput>
                </w:ffData>
              </w:fldChar>
            </w:r>
            <w:r w:rsidRPr="00681E97">
              <w:rPr>
                <w:rFonts w:ascii="Skeena" w:hAnsi="Skeena" w:cs="Simplified Arabic Fixed"/>
                <w:sz w:val="2"/>
                <w:szCs w:val="2"/>
              </w:rPr>
              <w:instrText xml:space="preserve"> FORMTEXT </w:instrText>
            </w:r>
            <w:r w:rsidRPr="00681E97">
              <w:rPr>
                <w:rFonts w:ascii="Skeena" w:hAnsi="Skeena" w:cs="Simplified Arabic Fixed"/>
                <w:sz w:val="2"/>
                <w:szCs w:val="2"/>
              </w:rPr>
            </w:r>
            <w:r w:rsidRPr="00681E97">
              <w:rPr>
                <w:rFonts w:ascii="Skeena" w:hAnsi="Skeena" w:cs="Simplified Arabic Fixed"/>
                <w:sz w:val="2"/>
                <w:szCs w:val="2"/>
              </w:rPr>
              <w:fldChar w:fldCharType="separate"/>
            </w:r>
            <w:r w:rsidRPr="00681E97">
              <w:rPr>
                <w:rFonts w:ascii="Skeena" w:hAnsi="Skeena" w:cs="Simplified Arabic Fixed"/>
                <w:noProof/>
                <w:sz w:val="2"/>
                <w:szCs w:val="2"/>
              </w:rPr>
              <w:t> </w:t>
            </w:r>
            <w:r w:rsidRPr="00681E97">
              <w:rPr>
                <w:rFonts w:ascii="Skeena" w:hAnsi="Skeena" w:cs="Simplified Arabic Fixed"/>
                <w:sz w:val="2"/>
                <w:szCs w:val="2"/>
              </w:rPr>
              <w:fldChar w:fldCharType="end"/>
            </w:r>
          </w:p>
        </w:tc>
        <w:tc>
          <w:tcPr>
            <w:tcW w:w="2121" w:type="pct"/>
          </w:tcPr>
          <w:p w14:paraId="691C9B73" w14:textId="77777777" w:rsidR="00637D65" w:rsidRPr="00681E97" w:rsidRDefault="00637D65" w:rsidP="00681E97">
            <w:pPr>
              <w:ind w:left="288" w:hanging="288"/>
              <w:rPr>
                <w:rFonts w:ascii="Skeena" w:hAnsi="Skeena" w:cs="Simplified Arabic Fixed"/>
                <w:b/>
              </w:rPr>
            </w:pPr>
            <w:r w:rsidRPr="00681E97">
              <w:rPr>
                <w:i/>
              </w:rPr>
              <w:t>→</w:t>
            </w:r>
            <w:r w:rsidRPr="00681E97">
              <w:rPr>
                <w:rFonts w:ascii="Skeena" w:hAnsi="Skeena" w:cs="Arial"/>
                <w:i/>
              </w:rPr>
              <w:tab/>
            </w:r>
            <w:r w:rsidRPr="00681E97">
              <w:rPr>
                <w:rFonts w:ascii="Skeena" w:hAnsi="Skeena" w:cs="Simplified Arabic Fixed"/>
              </w:rPr>
              <w:t xml:space="preserve">Mr./Ms. </w:t>
            </w:r>
            <w:r w:rsidRPr="00681E97">
              <w:rPr>
                <w:rFonts w:ascii="Skeena" w:hAnsi="Skeena" w:cs="Simplified Arabic Fixed"/>
                <w:u w:val="single"/>
              </w:rPr>
              <w:t>Last Name</w:t>
            </w:r>
            <w:r w:rsidRPr="00681E97">
              <w:rPr>
                <w:rFonts w:ascii="Skeena" w:hAnsi="Skeena" w:cs="Simplified Arabic Fixed"/>
              </w:rPr>
              <w:t xml:space="preserve"> recently contacted our agency and we need to speak with </w:t>
            </w:r>
            <w:r w:rsidRPr="00681E97">
              <w:rPr>
                <w:rFonts w:ascii="Skeena" w:hAnsi="Skeena" w:cs="Simplified Arabic Fixed"/>
                <w:u w:val="single"/>
              </w:rPr>
              <w:t>him/her</w:t>
            </w:r>
            <w:r w:rsidRPr="00681E97">
              <w:rPr>
                <w:rFonts w:ascii="Skeena" w:hAnsi="Skeena" w:cs="Simplified Arabic Fixed"/>
              </w:rPr>
              <w:t xml:space="preserve"> to get some more information. Is there another number we can use to speak with </w:t>
            </w:r>
            <w:r w:rsidRPr="00681E97">
              <w:rPr>
                <w:rFonts w:ascii="Skeena" w:hAnsi="Skeena" w:cs="Simplified Arabic Fixed"/>
                <w:u w:val="single"/>
              </w:rPr>
              <w:t>him/her</w:t>
            </w:r>
            <w:r w:rsidRPr="00681E97">
              <w:rPr>
                <w:rFonts w:ascii="Skeena" w:hAnsi="Skeena" w:cs="Simplified Arabic Fixed"/>
              </w:rPr>
              <w:t xml:space="preserve"> or is there another time we can call back?</w:t>
            </w:r>
          </w:p>
        </w:tc>
        <w:tc>
          <w:tcPr>
            <w:tcW w:w="2122" w:type="pct"/>
          </w:tcPr>
          <w:p w14:paraId="09847C86" w14:textId="77777777" w:rsidR="00637D65" w:rsidRPr="00681E97" w:rsidRDefault="00637D65" w:rsidP="00681E97">
            <w:pPr>
              <w:rPr>
                <w:rFonts w:ascii="Skeena" w:hAnsi="Skeena" w:cs="Arial"/>
              </w:rPr>
            </w:pPr>
            <w:r w:rsidRPr="00681E97">
              <w:rPr>
                <w:rFonts w:ascii="Skeena" w:hAnsi="Skeena" w:cs="Arial"/>
              </w:rPr>
              <w:t>Obtain the alternate contact number and/or call back time.</w:t>
            </w:r>
          </w:p>
          <w:p w14:paraId="3AA9C9D1" w14:textId="77777777" w:rsidR="00637D65" w:rsidRPr="00681E97" w:rsidRDefault="00637D65" w:rsidP="00681E97">
            <w:pPr>
              <w:rPr>
                <w:rFonts w:ascii="Skeena" w:hAnsi="Skeena" w:cs="Arial"/>
                <w:b/>
              </w:rPr>
            </w:pPr>
          </w:p>
          <w:p w14:paraId="1EB0260D" w14:textId="77777777" w:rsidR="00637D65" w:rsidRPr="00681E97" w:rsidRDefault="00637D65" w:rsidP="00681E97">
            <w:pPr>
              <w:rPr>
                <w:rFonts w:ascii="Skeena" w:hAnsi="Skeena" w:cs="Arial"/>
                <w:b/>
              </w:rPr>
            </w:pPr>
            <w:r w:rsidRPr="00681E97">
              <w:rPr>
                <w:rFonts w:ascii="Skeena" w:hAnsi="Skeena" w:cs="Arial"/>
                <w:b/>
              </w:rPr>
              <w:t>END CALL</w:t>
            </w:r>
            <w:r w:rsidRPr="00681E97">
              <w:rPr>
                <w:rFonts w:ascii="Skeena" w:hAnsi="Skeena" w:cs="Arial"/>
                <w:b/>
                <w:sz w:val="2"/>
                <w:szCs w:val="2"/>
              </w:rPr>
              <w:fldChar w:fldCharType="begin">
                <w:ffData>
                  <w:name w:val="Text35"/>
                  <w:enabled/>
                  <w:calcOnExit w:val="0"/>
                  <w:textInput>
                    <w:maxLength w:val="1"/>
                  </w:textInput>
                </w:ffData>
              </w:fldChar>
            </w:r>
            <w:bookmarkStart w:id="1341" w:name="Text35"/>
            <w:r w:rsidRPr="00681E97">
              <w:rPr>
                <w:rFonts w:ascii="Skeena" w:hAnsi="Skeena" w:cs="Arial"/>
                <w:b/>
                <w:sz w:val="2"/>
                <w:szCs w:val="2"/>
              </w:rPr>
              <w:instrText xml:space="preserve"> FORMTEXT </w:instrText>
            </w:r>
            <w:r w:rsidRPr="00681E97">
              <w:rPr>
                <w:rFonts w:ascii="Skeena" w:hAnsi="Skeena" w:cs="Arial"/>
                <w:b/>
                <w:sz w:val="2"/>
                <w:szCs w:val="2"/>
              </w:rPr>
            </w:r>
            <w:r w:rsidRPr="00681E97">
              <w:rPr>
                <w:rFonts w:ascii="Skeena" w:hAnsi="Skeena" w:cs="Arial"/>
                <w:b/>
                <w:sz w:val="2"/>
                <w:szCs w:val="2"/>
              </w:rPr>
              <w:fldChar w:fldCharType="separate"/>
            </w:r>
            <w:r w:rsidRPr="00681E97">
              <w:rPr>
                <w:rFonts w:ascii="Skeena" w:hAnsi="Skeena" w:cs="Arial"/>
                <w:b/>
                <w:noProof/>
                <w:sz w:val="2"/>
                <w:szCs w:val="2"/>
              </w:rPr>
              <w:t> </w:t>
            </w:r>
            <w:r w:rsidRPr="00681E97">
              <w:rPr>
                <w:rFonts w:ascii="Skeena" w:hAnsi="Skeena" w:cs="Arial"/>
                <w:b/>
                <w:sz w:val="2"/>
                <w:szCs w:val="2"/>
              </w:rPr>
              <w:fldChar w:fldCharType="end"/>
            </w:r>
            <w:bookmarkEnd w:id="1341"/>
          </w:p>
          <w:p w14:paraId="66B0935E" w14:textId="77777777" w:rsidR="00637D65" w:rsidRPr="00681E97" w:rsidRDefault="00637D65" w:rsidP="00681E97">
            <w:pPr>
              <w:rPr>
                <w:rFonts w:ascii="Skeena" w:hAnsi="Skeena" w:cs="Arial"/>
              </w:rPr>
            </w:pPr>
          </w:p>
        </w:tc>
      </w:tr>
      <w:tr w:rsidR="00637D65" w:rsidRPr="00681E97" w14:paraId="0EBF4C66" w14:textId="77777777" w:rsidTr="00894D7D">
        <w:trPr>
          <w:cnfStyle w:val="000000100000" w:firstRow="0" w:lastRow="0" w:firstColumn="0" w:lastColumn="0" w:oddVBand="0" w:evenVBand="0" w:oddHBand="1" w:evenHBand="0" w:firstRowFirstColumn="0" w:firstRowLastColumn="0" w:lastRowFirstColumn="0" w:lastRowLastColumn="0"/>
        </w:trPr>
        <w:tc>
          <w:tcPr>
            <w:tcW w:w="757" w:type="pct"/>
          </w:tcPr>
          <w:p w14:paraId="1FA2826F" w14:textId="77777777" w:rsidR="00637D65" w:rsidRPr="00681E97" w:rsidRDefault="00637D65" w:rsidP="00681E97">
            <w:pPr>
              <w:rPr>
                <w:rFonts w:ascii="Skeena" w:hAnsi="Skeena" w:cs="Arial"/>
                <w:b/>
              </w:rPr>
            </w:pPr>
            <w:r w:rsidRPr="00681E97">
              <w:rPr>
                <w:rFonts w:ascii="Skeena" w:hAnsi="Skeena" w:cs="Arial"/>
                <w:b/>
              </w:rPr>
              <w:t>Available</w:t>
            </w:r>
            <w:r w:rsidRPr="00681E97">
              <w:rPr>
                <w:rFonts w:ascii="Skeena" w:hAnsi="Skeena" w:cs="Simplified Arabic Fixed"/>
                <w:sz w:val="2"/>
                <w:szCs w:val="2"/>
              </w:rPr>
              <w:fldChar w:fldCharType="begin">
                <w:ffData>
                  <w:name w:val="Text39"/>
                  <w:enabled/>
                  <w:calcOnExit w:val="0"/>
                  <w:textInput>
                    <w:maxLength w:val="1"/>
                  </w:textInput>
                </w:ffData>
              </w:fldChar>
            </w:r>
            <w:r w:rsidRPr="00681E97">
              <w:rPr>
                <w:rFonts w:ascii="Skeena" w:hAnsi="Skeena" w:cs="Simplified Arabic Fixed"/>
                <w:sz w:val="2"/>
                <w:szCs w:val="2"/>
              </w:rPr>
              <w:instrText xml:space="preserve"> FORMTEXT </w:instrText>
            </w:r>
            <w:r w:rsidRPr="00681E97">
              <w:rPr>
                <w:rFonts w:ascii="Skeena" w:hAnsi="Skeena" w:cs="Simplified Arabic Fixed"/>
                <w:sz w:val="2"/>
                <w:szCs w:val="2"/>
              </w:rPr>
            </w:r>
            <w:r w:rsidRPr="00681E97">
              <w:rPr>
                <w:rFonts w:ascii="Skeena" w:hAnsi="Skeena" w:cs="Simplified Arabic Fixed"/>
                <w:sz w:val="2"/>
                <w:szCs w:val="2"/>
              </w:rPr>
              <w:fldChar w:fldCharType="separate"/>
            </w:r>
            <w:r w:rsidRPr="00681E97">
              <w:rPr>
                <w:rFonts w:ascii="Skeena" w:hAnsi="Skeena" w:cs="Simplified Arabic Fixed"/>
                <w:noProof/>
                <w:sz w:val="2"/>
                <w:szCs w:val="2"/>
              </w:rPr>
              <w:t> </w:t>
            </w:r>
            <w:r w:rsidRPr="00681E97">
              <w:rPr>
                <w:rFonts w:ascii="Skeena" w:hAnsi="Skeena" w:cs="Simplified Arabic Fixed"/>
                <w:sz w:val="2"/>
                <w:szCs w:val="2"/>
              </w:rPr>
              <w:fldChar w:fldCharType="end"/>
            </w:r>
          </w:p>
        </w:tc>
        <w:tc>
          <w:tcPr>
            <w:tcW w:w="2121" w:type="pct"/>
          </w:tcPr>
          <w:p w14:paraId="3872ACF3" w14:textId="77777777" w:rsidR="00637D65" w:rsidRPr="00681E97" w:rsidRDefault="00637D65" w:rsidP="00681E97">
            <w:pPr>
              <w:ind w:left="288" w:hanging="288"/>
              <w:rPr>
                <w:rFonts w:ascii="Skeena" w:hAnsi="Skeena" w:cs="Simplified Arabic Fixed"/>
              </w:rPr>
            </w:pPr>
            <w:r w:rsidRPr="00681E97">
              <w:rPr>
                <w:i/>
              </w:rPr>
              <w:t>→</w:t>
            </w:r>
            <w:r w:rsidRPr="00681E97">
              <w:rPr>
                <w:rFonts w:ascii="Skeena" w:hAnsi="Skeena" w:cs="Arial"/>
                <w:i/>
              </w:rPr>
              <w:tab/>
            </w:r>
            <w:r w:rsidRPr="00681E97">
              <w:rPr>
                <w:rFonts w:ascii="Skeena" w:hAnsi="Skeena" w:cs="Simplified Arabic Fixed"/>
              </w:rPr>
              <w:t xml:space="preserve">Mr./Ms. </w:t>
            </w:r>
            <w:r w:rsidRPr="00681E97">
              <w:rPr>
                <w:rFonts w:ascii="Skeena" w:hAnsi="Skeena" w:cs="Simplified Arabic Fixed"/>
                <w:u w:val="single"/>
              </w:rPr>
              <w:t>Last Name</w:t>
            </w:r>
            <w:r w:rsidRPr="00681E97">
              <w:rPr>
                <w:rFonts w:ascii="Skeena" w:hAnsi="Skeena" w:cs="Simplified Arabic Fixed"/>
              </w:rPr>
              <w:t>, you recently contacted our agency to apply for benefits and we need to follow up to get some additional information. I just need to first confirm that I am speaking with the correct person.</w:t>
            </w:r>
          </w:p>
          <w:p w14:paraId="2261AAD7" w14:textId="77777777" w:rsidR="00637D65" w:rsidRPr="00681E97" w:rsidRDefault="00637D65" w:rsidP="00681E97">
            <w:pPr>
              <w:rPr>
                <w:rFonts w:ascii="Skeena" w:hAnsi="Skeena" w:cs="Simplified Arabic Fixed"/>
                <w:b/>
                <w:i/>
              </w:rPr>
            </w:pPr>
          </w:p>
        </w:tc>
        <w:tc>
          <w:tcPr>
            <w:tcW w:w="2122" w:type="pct"/>
          </w:tcPr>
          <w:p w14:paraId="17E3B54D" w14:textId="77777777" w:rsidR="00637D65" w:rsidRPr="00681E97" w:rsidRDefault="00637D65" w:rsidP="00681E97">
            <w:pPr>
              <w:rPr>
                <w:rFonts w:ascii="Skeena" w:hAnsi="Skeena" w:cs="Arial"/>
              </w:rPr>
            </w:pPr>
            <w:r w:rsidRPr="00681E97">
              <w:rPr>
                <w:rFonts w:ascii="Skeena" w:hAnsi="Skeena" w:cs="Arial"/>
              </w:rPr>
              <w:t>If someone other than the applicant answered the call, reintroduce yourself before continuing with the script.</w:t>
            </w:r>
          </w:p>
          <w:p w14:paraId="15AF117C" w14:textId="77777777" w:rsidR="00637D65" w:rsidRPr="00681E97" w:rsidRDefault="00637D65" w:rsidP="00681E97">
            <w:pPr>
              <w:rPr>
                <w:rFonts w:ascii="Skeena" w:hAnsi="Skeena" w:cs="Arial"/>
              </w:rPr>
            </w:pPr>
          </w:p>
          <w:p w14:paraId="783E7299" w14:textId="77777777" w:rsidR="00637D65" w:rsidRPr="00681E97" w:rsidRDefault="00637D65" w:rsidP="00681E97">
            <w:pPr>
              <w:rPr>
                <w:rFonts w:ascii="Skeena" w:hAnsi="Skeena" w:cs="Arial"/>
              </w:rPr>
            </w:pPr>
            <w:r w:rsidRPr="00681E97">
              <w:rPr>
                <w:rFonts w:ascii="Skeena" w:hAnsi="Skeena" w:cs="Arial"/>
              </w:rPr>
              <w:t xml:space="preserve">Ask for name and date of birth of the individual and match and confirm with the information on the application. Ask for additional elements such as address and the last four digits of the SSN. If confirmed, go to </w:t>
            </w:r>
            <w:hyperlink w:anchor="Interview_Script" w:history="1">
              <w:r w:rsidRPr="00681E97">
                <w:rPr>
                  <w:rFonts w:ascii="Skeena" w:hAnsi="Skeena" w:cs="Arial"/>
                  <w:b/>
                  <w:color w:val="0000FF"/>
                  <w:u w:val="single"/>
                </w:rPr>
                <w:t>Interview Script</w:t>
              </w:r>
            </w:hyperlink>
            <w:r w:rsidRPr="00681E97">
              <w:rPr>
                <w:rFonts w:ascii="Skeena" w:hAnsi="Skeena" w:cs="Arial"/>
                <w:b/>
              </w:rPr>
              <w:t>.</w:t>
            </w:r>
            <w:r w:rsidRPr="00681E97">
              <w:rPr>
                <w:rFonts w:ascii="Skeena" w:hAnsi="Skeena" w:cs="Arial"/>
                <w:b/>
                <w:sz w:val="2"/>
                <w:szCs w:val="2"/>
              </w:rPr>
              <w:fldChar w:fldCharType="begin">
                <w:ffData>
                  <w:name w:val="Text36"/>
                  <w:enabled/>
                  <w:calcOnExit w:val="0"/>
                  <w:textInput>
                    <w:maxLength w:val="1"/>
                  </w:textInput>
                </w:ffData>
              </w:fldChar>
            </w:r>
            <w:bookmarkStart w:id="1342" w:name="Text36"/>
            <w:r w:rsidRPr="00681E97">
              <w:rPr>
                <w:rFonts w:ascii="Skeena" w:hAnsi="Skeena" w:cs="Arial"/>
                <w:b/>
                <w:sz w:val="2"/>
                <w:szCs w:val="2"/>
              </w:rPr>
              <w:instrText xml:space="preserve"> FORMTEXT </w:instrText>
            </w:r>
            <w:r w:rsidRPr="00681E97">
              <w:rPr>
                <w:rFonts w:ascii="Skeena" w:hAnsi="Skeena" w:cs="Arial"/>
                <w:b/>
                <w:sz w:val="2"/>
                <w:szCs w:val="2"/>
              </w:rPr>
            </w:r>
            <w:r w:rsidRPr="00681E97">
              <w:rPr>
                <w:rFonts w:ascii="Skeena" w:hAnsi="Skeena" w:cs="Arial"/>
                <w:b/>
                <w:sz w:val="2"/>
                <w:szCs w:val="2"/>
              </w:rPr>
              <w:fldChar w:fldCharType="separate"/>
            </w:r>
            <w:r w:rsidRPr="00681E97">
              <w:rPr>
                <w:rFonts w:ascii="Skeena" w:hAnsi="Skeena" w:cs="Arial"/>
                <w:b/>
                <w:noProof/>
                <w:sz w:val="2"/>
                <w:szCs w:val="2"/>
              </w:rPr>
              <w:t> </w:t>
            </w:r>
            <w:r w:rsidRPr="00681E97">
              <w:rPr>
                <w:rFonts w:ascii="Skeena" w:hAnsi="Skeena" w:cs="Arial"/>
                <w:b/>
                <w:sz w:val="2"/>
                <w:szCs w:val="2"/>
              </w:rPr>
              <w:fldChar w:fldCharType="end"/>
            </w:r>
            <w:bookmarkEnd w:id="1342"/>
          </w:p>
        </w:tc>
      </w:tr>
      <w:tr w:rsidR="00637D65" w:rsidRPr="00681E97" w14:paraId="704948E9" w14:textId="77777777" w:rsidTr="00681E97">
        <w:trPr>
          <w:cnfStyle w:val="000000010000" w:firstRow="0" w:lastRow="0" w:firstColumn="0" w:lastColumn="0" w:oddVBand="0" w:evenVBand="0" w:oddHBand="0" w:evenHBand="1" w:firstRowFirstColumn="0" w:firstRowLastColumn="0" w:lastRowFirstColumn="0" w:lastRowLastColumn="0"/>
        </w:trPr>
        <w:tc>
          <w:tcPr>
            <w:tcW w:w="757" w:type="pct"/>
          </w:tcPr>
          <w:p w14:paraId="5BE29F6C" w14:textId="77777777" w:rsidR="00637D65" w:rsidRPr="00681E97" w:rsidRDefault="00637D65" w:rsidP="00681E97">
            <w:pPr>
              <w:rPr>
                <w:rFonts w:ascii="Skeena" w:hAnsi="Skeena" w:cs="Arial"/>
                <w:b/>
              </w:rPr>
            </w:pPr>
            <w:bookmarkStart w:id="1343" w:name="Interview_Script"/>
            <w:r w:rsidRPr="00681E97">
              <w:rPr>
                <w:rFonts w:ascii="Skeena" w:hAnsi="Skeena" w:cs="Arial"/>
                <w:b/>
              </w:rPr>
              <w:t>Interview Script</w:t>
            </w:r>
            <w:bookmarkEnd w:id="1343"/>
            <w:r w:rsidRPr="00681E97">
              <w:rPr>
                <w:rFonts w:ascii="Skeena" w:hAnsi="Skeena" w:cs="Simplified Arabic Fixed"/>
                <w:sz w:val="2"/>
                <w:szCs w:val="2"/>
              </w:rPr>
              <w:fldChar w:fldCharType="begin">
                <w:ffData>
                  <w:name w:val="Text39"/>
                  <w:enabled/>
                  <w:calcOnExit w:val="0"/>
                  <w:textInput>
                    <w:maxLength w:val="1"/>
                  </w:textInput>
                </w:ffData>
              </w:fldChar>
            </w:r>
            <w:r w:rsidRPr="00681E97">
              <w:rPr>
                <w:rFonts w:ascii="Skeena" w:hAnsi="Skeena" w:cs="Simplified Arabic Fixed"/>
                <w:sz w:val="2"/>
                <w:szCs w:val="2"/>
              </w:rPr>
              <w:instrText xml:space="preserve"> FORMTEXT </w:instrText>
            </w:r>
            <w:r w:rsidRPr="00681E97">
              <w:rPr>
                <w:rFonts w:ascii="Skeena" w:hAnsi="Skeena" w:cs="Simplified Arabic Fixed"/>
                <w:sz w:val="2"/>
                <w:szCs w:val="2"/>
              </w:rPr>
            </w:r>
            <w:r w:rsidRPr="00681E97">
              <w:rPr>
                <w:rFonts w:ascii="Skeena" w:hAnsi="Skeena" w:cs="Simplified Arabic Fixed"/>
                <w:sz w:val="2"/>
                <w:szCs w:val="2"/>
              </w:rPr>
              <w:fldChar w:fldCharType="separate"/>
            </w:r>
            <w:r w:rsidRPr="00681E97">
              <w:rPr>
                <w:rFonts w:ascii="Skeena" w:hAnsi="Skeena" w:cs="Simplified Arabic Fixed"/>
                <w:noProof/>
                <w:sz w:val="2"/>
                <w:szCs w:val="2"/>
              </w:rPr>
              <w:t> </w:t>
            </w:r>
            <w:r w:rsidRPr="00681E97">
              <w:rPr>
                <w:rFonts w:ascii="Skeena" w:hAnsi="Skeena" w:cs="Simplified Arabic Fixed"/>
                <w:sz w:val="2"/>
                <w:szCs w:val="2"/>
              </w:rPr>
              <w:fldChar w:fldCharType="end"/>
            </w:r>
          </w:p>
        </w:tc>
        <w:tc>
          <w:tcPr>
            <w:tcW w:w="2121" w:type="pct"/>
          </w:tcPr>
          <w:p w14:paraId="200ADF2F" w14:textId="77777777" w:rsidR="00637D65" w:rsidRPr="00681E97" w:rsidRDefault="00637D65" w:rsidP="00681E97">
            <w:pPr>
              <w:ind w:left="288" w:hanging="288"/>
              <w:rPr>
                <w:rFonts w:ascii="Skeena" w:hAnsi="Skeena" w:cs="Simplified Arabic Fixed"/>
              </w:rPr>
            </w:pPr>
            <w:r w:rsidRPr="00681E97">
              <w:rPr>
                <w:i/>
              </w:rPr>
              <w:t>→</w:t>
            </w:r>
            <w:r w:rsidRPr="00681E97">
              <w:rPr>
                <w:rFonts w:ascii="Skeena" w:hAnsi="Skeena" w:cs="Arial"/>
                <w:i/>
              </w:rPr>
              <w:tab/>
            </w:r>
            <w:r w:rsidRPr="00681E97">
              <w:rPr>
                <w:rFonts w:ascii="Skeena" w:hAnsi="Skeena" w:cs="Simplified Arabic Fixed"/>
              </w:rPr>
              <w:t>We received your application for Long Term Care Services and we want to go over it with you to make sure we have a good idea of the situation and to let you know about any else you may need to send in. Once we finish this call we will mail you a list of everything we are asking you to return as a reminder.</w:t>
            </w:r>
          </w:p>
        </w:tc>
        <w:tc>
          <w:tcPr>
            <w:tcW w:w="2122" w:type="pct"/>
          </w:tcPr>
          <w:p w14:paraId="5C20C598" w14:textId="77777777" w:rsidR="00637D65" w:rsidRPr="00681E97" w:rsidRDefault="00637D65" w:rsidP="00681E97">
            <w:pPr>
              <w:rPr>
                <w:rFonts w:ascii="Skeena" w:hAnsi="Skeena" w:cs="Arial"/>
              </w:rPr>
            </w:pPr>
            <w:r w:rsidRPr="00681E97">
              <w:rPr>
                <w:rFonts w:ascii="Skeena" w:hAnsi="Skeena" w:cs="Arial"/>
              </w:rPr>
              <w:t xml:space="preserve">Go to </w:t>
            </w:r>
            <w:hyperlink w:anchor="App_Script" w:history="1">
              <w:r w:rsidRPr="00681E97">
                <w:rPr>
                  <w:rFonts w:ascii="Skeena" w:hAnsi="Skeena" w:cs="Arial"/>
                  <w:b/>
                  <w:color w:val="0000FF"/>
                  <w:u w:val="single"/>
                </w:rPr>
                <w:t>Application Script</w:t>
              </w:r>
            </w:hyperlink>
            <w:r w:rsidRPr="00681E97">
              <w:rPr>
                <w:rFonts w:ascii="Skeena" w:hAnsi="Skeena" w:cs="Arial"/>
                <w:sz w:val="2"/>
                <w:szCs w:val="2"/>
              </w:rPr>
              <w:fldChar w:fldCharType="begin">
                <w:ffData>
                  <w:name w:val="Text37"/>
                  <w:enabled/>
                  <w:calcOnExit w:val="0"/>
                  <w:textInput>
                    <w:maxLength w:val="1"/>
                  </w:textInput>
                </w:ffData>
              </w:fldChar>
            </w:r>
            <w:bookmarkStart w:id="1344" w:name="Text37"/>
            <w:r w:rsidRPr="00681E97">
              <w:rPr>
                <w:rFonts w:ascii="Skeena" w:hAnsi="Skeena" w:cs="Arial"/>
                <w:sz w:val="2"/>
                <w:szCs w:val="2"/>
              </w:rPr>
              <w:instrText xml:space="preserve"> FORMTEXT </w:instrText>
            </w:r>
            <w:r w:rsidRPr="00681E97">
              <w:rPr>
                <w:rFonts w:ascii="Skeena" w:hAnsi="Skeena" w:cs="Arial"/>
                <w:sz w:val="2"/>
                <w:szCs w:val="2"/>
              </w:rPr>
            </w:r>
            <w:r w:rsidRPr="00681E97">
              <w:rPr>
                <w:rFonts w:ascii="Skeena" w:hAnsi="Skeena" w:cs="Arial"/>
                <w:sz w:val="2"/>
                <w:szCs w:val="2"/>
              </w:rPr>
              <w:fldChar w:fldCharType="separate"/>
            </w:r>
            <w:r w:rsidRPr="00681E97">
              <w:rPr>
                <w:rFonts w:ascii="Skeena" w:hAnsi="Skeena" w:cs="Arial"/>
                <w:noProof/>
                <w:sz w:val="2"/>
                <w:szCs w:val="2"/>
              </w:rPr>
              <w:t> </w:t>
            </w:r>
            <w:r w:rsidRPr="00681E97">
              <w:rPr>
                <w:rFonts w:ascii="Skeena" w:hAnsi="Skeena" w:cs="Arial"/>
                <w:sz w:val="2"/>
                <w:szCs w:val="2"/>
              </w:rPr>
              <w:fldChar w:fldCharType="end"/>
            </w:r>
            <w:bookmarkEnd w:id="1344"/>
          </w:p>
        </w:tc>
      </w:tr>
    </w:tbl>
    <w:p w14:paraId="467EF3AD" w14:textId="77777777" w:rsidR="00637D65" w:rsidRPr="00681E97" w:rsidRDefault="00637D65" w:rsidP="00681E97">
      <w:pPr>
        <w:widowControl w:val="0"/>
        <w:jc w:val="both"/>
        <w:rPr>
          <w:rFonts w:ascii="Skeena" w:hAnsi="Skeena" w:cs="Arial"/>
        </w:rPr>
      </w:pPr>
    </w:p>
    <w:p w14:paraId="0F571662" w14:textId="77777777" w:rsidR="00637D65" w:rsidRPr="00681E97" w:rsidRDefault="00637D65" w:rsidP="00A87C43">
      <w:pPr>
        <w:pStyle w:val="ManualHeading2"/>
      </w:pPr>
      <w:bookmarkStart w:id="1345" w:name="_Toc144195593"/>
      <w:bookmarkStart w:id="1346" w:name="_Toc144199682"/>
      <w:bookmarkStart w:id="1347" w:name="_Toc144756641"/>
      <w:bookmarkStart w:id="1348" w:name="_Toc149690189"/>
      <w:bookmarkStart w:id="1349" w:name="_Toc149691411"/>
      <w:r w:rsidRPr="00681E97">
        <w:t>105.02.01A</w:t>
      </w:r>
      <w:r w:rsidRPr="00681E97">
        <w:tab/>
        <w:t>Update Disability Packet Script</w:t>
      </w:r>
      <w:bookmarkEnd w:id="1345"/>
      <w:bookmarkEnd w:id="1346"/>
      <w:bookmarkEnd w:id="1347"/>
      <w:bookmarkEnd w:id="1348"/>
      <w:bookmarkEnd w:id="1349"/>
    </w:p>
    <w:p w14:paraId="1B025B9C" w14:textId="77777777" w:rsidR="00637D65" w:rsidRPr="00681E97" w:rsidRDefault="00637D65" w:rsidP="00990D3A">
      <w:pPr>
        <w:widowControl w:val="0"/>
        <w:spacing w:after="0" w:line="240" w:lineRule="auto"/>
        <w:jc w:val="right"/>
        <w:rPr>
          <w:rFonts w:ascii="Skeena" w:hAnsi="Skeena" w:cs="Arial"/>
          <w:bCs/>
          <w:sz w:val="16"/>
        </w:rPr>
      </w:pPr>
      <w:r w:rsidRPr="00681E97">
        <w:rPr>
          <w:rFonts w:ascii="Skeena" w:hAnsi="Skeena" w:cs="Arial"/>
          <w:bCs/>
          <w:sz w:val="16"/>
        </w:rPr>
        <w:t>(Eff. 03/01/16)</w:t>
      </w:r>
    </w:p>
    <w:p w14:paraId="44813761" w14:textId="77777777" w:rsidR="00637D65" w:rsidRPr="00681E97" w:rsidRDefault="00637D65" w:rsidP="00990D3A">
      <w:pPr>
        <w:widowControl w:val="0"/>
        <w:spacing w:after="0" w:line="240" w:lineRule="auto"/>
        <w:jc w:val="both"/>
        <w:rPr>
          <w:rFonts w:ascii="Skeena" w:hAnsi="Skeena" w:cs="Arial"/>
        </w:rPr>
      </w:pPr>
      <w:r w:rsidRPr="00681E97">
        <w:rPr>
          <w:rFonts w:ascii="Skeena" w:hAnsi="Skeena" w:cs="Arial"/>
        </w:rPr>
        <w:t>The following Disability Process Script must be used to make contact with the applicant when an application requiring a disability decision has not been processed timely and the DHHS Form 921, Release for Information, is expired or about to expire. Refer to MPPM 102.06.02A.</w:t>
      </w:r>
    </w:p>
    <w:p w14:paraId="2C36578F" w14:textId="77777777" w:rsidR="00637D65" w:rsidRPr="00681E97" w:rsidRDefault="00637D65" w:rsidP="00990D3A">
      <w:pPr>
        <w:widowControl w:val="0"/>
        <w:spacing w:after="0" w:line="240" w:lineRule="auto"/>
        <w:jc w:val="both"/>
        <w:rPr>
          <w:rFonts w:ascii="Skeena" w:hAnsi="Skeena" w:cs="Arial"/>
        </w:rPr>
      </w:pPr>
    </w:p>
    <w:tbl>
      <w:tblPr>
        <w:tblStyle w:val="GridTable41"/>
        <w:tblW w:w="5000" w:type="pct"/>
        <w:tblLook w:val="04A0" w:firstRow="1" w:lastRow="0" w:firstColumn="1" w:lastColumn="0" w:noHBand="0" w:noVBand="1"/>
      </w:tblPr>
      <w:tblGrid>
        <w:gridCol w:w="1615"/>
        <w:gridCol w:w="4638"/>
        <w:gridCol w:w="3097"/>
      </w:tblGrid>
      <w:tr w:rsidR="00637D65" w:rsidRPr="00681E97" w14:paraId="4AF73217" w14:textId="77777777" w:rsidTr="00681E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FFFFFF"/>
            </w:tcBorders>
          </w:tcPr>
          <w:p w14:paraId="3BC9E230" w14:textId="77777777" w:rsidR="00637D65" w:rsidRPr="00681E97" w:rsidRDefault="00637D65" w:rsidP="00681E97">
            <w:pPr>
              <w:widowControl w:val="0"/>
              <w:jc w:val="center"/>
              <w:rPr>
                <w:rFonts w:ascii="Skeena" w:hAnsi="Skeena" w:cs="Arial"/>
              </w:rPr>
            </w:pPr>
            <w:r w:rsidRPr="00681E97">
              <w:rPr>
                <w:rFonts w:ascii="Skeena" w:hAnsi="Skeena" w:cs="Arial"/>
              </w:rPr>
              <w:lastRenderedPageBreak/>
              <w:t>Update Disability Packet Script</w:t>
            </w:r>
          </w:p>
        </w:tc>
      </w:tr>
      <w:tr w:rsidR="00637D65" w:rsidRPr="00681E97" w14:paraId="25E92AC3" w14:textId="77777777" w:rsidTr="00681E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64" w:type="pct"/>
            <w:tcBorders>
              <w:top w:val="single" w:sz="4" w:space="0" w:color="FFFFFF"/>
              <w:right w:val="single" w:sz="4" w:space="0" w:color="FFFFFF"/>
            </w:tcBorders>
          </w:tcPr>
          <w:p w14:paraId="0849705B" w14:textId="77777777" w:rsidR="00637D65" w:rsidRPr="00681E97" w:rsidRDefault="00637D65" w:rsidP="00681E97">
            <w:pPr>
              <w:widowControl w:val="0"/>
              <w:jc w:val="center"/>
              <w:rPr>
                <w:rFonts w:ascii="Skeena" w:hAnsi="Skeena" w:cs="Arial"/>
              </w:rPr>
            </w:pPr>
            <w:r w:rsidRPr="00681E97">
              <w:rPr>
                <w:rFonts w:ascii="Skeena" w:hAnsi="Skeena" w:cs="Arial"/>
              </w:rPr>
              <w:t>Step</w:t>
            </w:r>
          </w:p>
        </w:tc>
        <w:tc>
          <w:tcPr>
            <w:tcW w:w="2480" w:type="pct"/>
            <w:tcBorders>
              <w:top w:val="single" w:sz="4" w:space="0" w:color="FFFFFF"/>
              <w:left w:val="single" w:sz="4" w:space="0" w:color="FFFFFF"/>
              <w:right w:val="single" w:sz="4" w:space="0" w:color="FFFFFF"/>
            </w:tcBorders>
          </w:tcPr>
          <w:p w14:paraId="0467F7ED" w14:textId="77777777" w:rsidR="00637D65" w:rsidRPr="00681E97" w:rsidRDefault="00637D65" w:rsidP="00681E97">
            <w:pPr>
              <w:widowControl w:val="0"/>
              <w:jc w:val="center"/>
              <w:cnfStyle w:val="100000000000" w:firstRow="1" w:lastRow="0" w:firstColumn="0" w:lastColumn="0" w:oddVBand="0" w:evenVBand="0" w:oddHBand="0" w:evenHBand="0" w:firstRowFirstColumn="0" w:firstRowLastColumn="0" w:lastRowFirstColumn="0" w:lastRowLastColumn="0"/>
              <w:rPr>
                <w:rFonts w:ascii="Skeena" w:hAnsi="Skeena" w:cs="Arial"/>
              </w:rPr>
            </w:pPr>
            <w:r w:rsidRPr="00681E97">
              <w:rPr>
                <w:rFonts w:ascii="Skeena" w:hAnsi="Skeena" w:cs="Arial"/>
              </w:rPr>
              <w:t>Script</w:t>
            </w:r>
          </w:p>
        </w:tc>
        <w:tc>
          <w:tcPr>
            <w:tcW w:w="1656" w:type="pct"/>
            <w:tcBorders>
              <w:top w:val="single" w:sz="4" w:space="0" w:color="FFFFFF"/>
              <w:left w:val="single" w:sz="4" w:space="0" w:color="FFFFFF"/>
            </w:tcBorders>
          </w:tcPr>
          <w:p w14:paraId="239F00A9" w14:textId="77777777" w:rsidR="00637D65" w:rsidRPr="00681E97" w:rsidRDefault="00637D65" w:rsidP="00681E97">
            <w:pPr>
              <w:widowControl w:val="0"/>
              <w:jc w:val="center"/>
              <w:cnfStyle w:val="100000000000" w:firstRow="1" w:lastRow="0" w:firstColumn="0" w:lastColumn="0" w:oddVBand="0" w:evenVBand="0" w:oddHBand="0" w:evenHBand="0" w:firstRowFirstColumn="0" w:firstRowLastColumn="0" w:lastRowFirstColumn="0" w:lastRowLastColumn="0"/>
              <w:rPr>
                <w:rFonts w:ascii="Skeena" w:hAnsi="Skeena" w:cs="Arial"/>
              </w:rPr>
            </w:pPr>
            <w:r w:rsidRPr="00681E97">
              <w:rPr>
                <w:rFonts w:ascii="Skeena" w:hAnsi="Skeena" w:cs="Arial"/>
              </w:rPr>
              <w:t>Actions</w:t>
            </w:r>
          </w:p>
        </w:tc>
      </w:tr>
      <w:tr w:rsidR="00637D65" w:rsidRPr="00681E97" w14:paraId="40EAE2FB" w14:textId="77777777" w:rsidTr="00894D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 w:type="pct"/>
          </w:tcPr>
          <w:p w14:paraId="7D1A4CBC" w14:textId="77777777" w:rsidR="00637D65" w:rsidRPr="00681E97" w:rsidRDefault="00637D65" w:rsidP="00681E97">
            <w:pPr>
              <w:widowControl w:val="0"/>
              <w:rPr>
                <w:rFonts w:ascii="Skeena" w:hAnsi="Skeena" w:cs="Arial"/>
              </w:rPr>
            </w:pPr>
            <w:r w:rsidRPr="00681E97">
              <w:rPr>
                <w:rFonts w:ascii="Skeena" w:hAnsi="Skeena" w:cs="Arial"/>
              </w:rPr>
              <w:t>Call</w:t>
            </w:r>
          </w:p>
        </w:tc>
        <w:tc>
          <w:tcPr>
            <w:tcW w:w="2480" w:type="pct"/>
          </w:tcPr>
          <w:p w14:paraId="74FEB697" w14:textId="77777777" w:rsidR="00637D65" w:rsidRPr="00681E97" w:rsidRDefault="00637D65" w:rsidP="00681E97">
            <w:pPr>
              <w:widowControl w:val="0"/>
              <w:cnfStyle w:val="000000100000" w:firstRow="0" w:lastRow="0" w:firstColumn="0" w:lastColumn="0" w:oddVBand="0" w:evenVBand="0" w:oddHBand="1" w:evenHBand="0" w:firstRowFirstColumn="0" w:firstRowLastColumn="0" w:lastRowFirstColumn="0" w:lastRowLastColumn="0"/>
              <w:rPr>
                <w:rFonts w:ascii="Skeena" w:hAnsi="Skeena" w:cs="Arial"/>
              </w:rPr>
            </w:pPr>
          </w:p>
        </w:tc>
        <w:tc>
          <w:tcPr>
            <w:tcW w:w="1656" w:type="pct"/>
          </w:tcPr>
          <w:p w14:paraId="6AAFA714" w14:textId="77777777" w:rsidR="00637D65" w:rsidRPr="00681E97" w:rsidRDefault="00637D65" w:rsidP="00681E97">
            <w:pPr>
              <w:widowControl w:val="0"/>
              <w:cnfStyle w:val="000000100000" w:firstRow="0" w:lastRow="0" w:firstColumn="0" w:lastColumn="0" w:oddVBand="0" w:evenVBand="0" w:oddHBand="1" w:evenHBand="0" w:firstRowFirstColumn="0" w:firstRowLastColumn="0" w:lastRowFirstColumn="0" w:lastRowLastColumn="0"/>
              <w:rPr>
                <w:rFonts w:ascii="Skeena" w:hAnsi="Skeena" w:cs="Arial"/>
                <w:b/>
                <w:i/>
              </w:rPr>
            </w:pPr>
            <w:r w:rsidRPr="00681E97">
              <w:rPr>
                <w:rFonts w:ascii="Skeena" w:hAnsi="Skeena" w:cs="Arial"/>
                <w:i/>
              </w:rPr>
              <w:t xml:space="preserve">Make call using the contact information on the application. If a person answers the call, go to </w:t>
            </w:r>
            <w:hyperlink w:anchor="Intro" w:history="1">
              <w:r w:rsidRPr="00681E97">
                <w:rPr>
                  <w:rFonts w:ascii="Skeena" w:hAnsi="Skeena" w:cs="Arial"/>
                  <w:b/>
                  <w:i/>
                  <w:color w:val="0000FF"/>
                  <w:u w:val="single"/>
                </w:rPr>
                <w:t>Introduction</w:t>
              </w:r>
            </w:hyperlink>
            <w:r w:rsidRPr="00681E97">
              <w:rPr>
                <w:rFonts w:ascii="Skeena" w:hAnsi="Skeena" w:cs="Arial"/>
                <w:b/>
                <w:i/>
              </w:rPr>
              <w:t>.</w:t>
            </w:r>
          </w:p>
          <w:p w14:paraId="6FA99D94" w14:textId="77777777" w:rsidR="00637D65" w:rsidRPr="00681E97" w:rsidRDefault="00637D65" w:rsidP="00681E97">
            <w:pPr>
              <w:widowControl w:val="0"/>
              <w:cnfStyle w:val="000000100000" w:firstRow="0" w:lastRow="0" w:firstColumn="0" w:lastColumn="0" w:oddVBand="0" w:evenVBand="0" w:oddHBand="1" w:evenHBand="0" w:firstRowFirstColumn="0" w:firstRowLastColumn="0" w:lastRowFirstColumn="0" w:lastRowLastColumn="0"/>
              <w:rPr>
                <w:rFonts w:ascii="Skeena" w:hAnsi="Skeena" w:cs="Arial"/>
                <w:i/>
              </w:rPr>
            </w:pPr>
          </w:p>
          <w:p w14:paraId="590F2582" w14:textId="77777777" w:rsidR="00637D65" w:rsidRPr="00681E97" w:rsidRDefault="00637D65" w:rsidP="00681E97">
            <w:pPr>
              <w:widowControl w:val="0"/>
              <w:cnfStyle w:val="000000100000" w:firstRow="0" w:lastRow="0" w:firstColumn="0" w:lastColumn="0" w:oddVBand="0" w:evenVBand="0" w:oddHBand="1" w:evenHBand="0" w:firstRowFirstColumn="0" w:firstRowLastColumn="0" w:lastRowFirstColumn="0" w:lastRowLastColumn="0"/>
              <w:rPr>
                <w:rFonts w:ascii="Skeena" w:hAnsi="Skeena" w:cs="Arial"/>
                <w:b/>
                <w:i/>
              </w:rPr>
            </w:pPr>
            <w:r w:rsidRPr="00681E97">
              <w:rPr>
                <w:rFonts w:ascii="Skeena" w:hAnsi="Skeena" w:cs="Arial"/>
                <w:i/>
              </w:rPr>
              <w:t xml:space="preserve">If you get voice mail, go to </w:t>
            </w:r>
            <w:hyperlink w:anchor="Call_Back_Message" w:history="1">
              <w:r w:rsidRPr="00681E97">
                <w:rPr>
                  <w:rFonts w:ascii="Skeena" w:hAnsi="Skeena" w:cs="Arial"/>
                  <w:b/>
                  <w:i/>
                  <w:color w:val="0000FF"/>
                  <w:u w:val="single"/>
                </w:rPr>
                <w:t>Call Back Message</w:t>
              </w:r>
            </w:hyperlink>
            <w:r w:rsidRPr="00681E97">
              <w:rPr>
                <w:rFonts w:ascii="Skeena" w:hAnsi="Skeena" w:cs="Arial"/>
                <w:b/>
                <w:i/>
              </w:rPr>
              <w:t>.</w:t>
            </w:r>
          </w:p>
          <w:p w14:paraId="351ED80D" w14:textId="77777777" w:rsidR="00637D65" w:rsidRPr="00681E97" w:rsidRDefault="00637D65" w:rsidP="00681E97">
            <w:pPr>
              <w:widowControl w:val="0"/>
              <w:cnfStyle w:val="000000100000" w:firstRow="0" w:lastRow="0" w:firstColumn="0" w:lastColumn="0" w:oddVBand="0" w:evenVBand="0" w:oddHBand="1" w:evenHBand="0" w:firstRowFirstColumn="0" w:firstRowLastColumn="0" w:lastRowFirstColumn="0" w:lastRowLastColumn="0"/>
              <w:rPr>
                <w:rFonts w:ascii="Skeena" w:hAnsi="Skeena" w:cs="Arial"/>
                <w:i/>
              </w:rPr>
            </w:pPr>
          </w:p>
          <w:p w14:paraId="7B532CCE" w14:textId="77777777" w:rsidR="00637D65" w:rsidRPr="00681E97" w:rsidRDefault="00637D65" w:rsidP="00681E97">
            <w:pPr>
              <w:widowControl w:val="0"/>
              <w:cnfStyle w:val="000000100000" w:firstRow="0" w:lastRow="0" w:firstColumn="0" w:lastColumn="0" w:oddVBand="0" w:evenVBand="0" w:oddHBand="1" w:evenHBand="0" w:firstRowFirstColumn="0" w:firstRowLastColumn="0" w:lastRowFirstColumn="0" w:lastRowLastColumn="0"/>
              <w:rPr>
                <w:rFonts w:ascii="Skeena" w:hAnsi="Skeena" w:cs="Arial"/>
                <w:i/>
              </w:rPr>
            </w:pPr>
            <w:r w:rsidRPr="00681E97">
              <w:rPr>
                <w:rFonts w:ascii="Skeena" w:hAnsi="Skeena" w:cs="Arial"/>
                <w:i/>
              </w:rPr>
              <w:t xml:space="preserve">If there is no answer, go to </w:t>
            </w:r>
            <w:hyperlink w:anchor="Prep_Update" w:history="1">
              <w:r w:rsidRPr="00681E97">
                <w:rPr>
                  <w:rFonts w:ascii="Skeena" w:hAnsi="Skeena" w:cs="Arial"/>
                  <w:b/>
                  <w:color w:val="0000FF"/>
                  <w:u w:val="single"/>
                </w:rPr>
                <w:t>Prepare Update Disability Packet</w:t>
              </w:r>
            </w:hyperlink>
            <w:r w:rsidRPr="00681E97">
              <w:rPr>
                <w:rFonts w:ascii="Skeena" w:hAnsi="Skeena" w:cs="Arial"/>
                <w:b/>
              </w:rPr>
              <w:t>.</w:t>
            </w:r>
          </w:p>
        </w:tc>
      </w:tr>
      <w:tr w:rsidR="00637D65" w:rsidRPr="00681E97" w14:paraId="2F30A094" w14:textId="77777777" w:rsidTr="00681E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 w:type="pct"/>
          </w:tcPr>
          <w:p w14:paraId="0E1292AD" w14:textId="77777777" w:rsidR="00637D65" w:rsidRPr="00681E97" w:rsidRDefault="00637D65" w:rsidP="00681E97">
            <w:pPr>
              <w:widowControl w:val="0"/>
              <w:rPr>
                <w:rFonts w:ascii="Skeena" w:hAnsi="Skeena" w:cs="Arial"/>
              </w:rPr>
            </w:pPr>
            <w:r w:rsidRPr="00681E97">
              <w:rPr>
                <w:rFonts w:ascii="Skeena" w:hAnsi="Skeena" w:cs="Arial"/>
              </w:rPr>
              <w:t>Call Back Message</w:t>
            </w:r>
          </w:p>
        </w:tc>
        <w:tc>
          <w:tcPr>
            <w:tcW w:w="2480" w:type="pct"/>
          </w:tcPr>
          <w:p w14:paraId="7991A201" w14:textId="77777777" w:rsidR="00637D65" w:rsidRPr="00681E97" w:rsidRDefault="00637D65" w:rsidP="00681E97">
            <w:pPr>
              <w:widowControl w:val="0"/>
              <w:cnfStyle w:val="000000010000" w:firstRow="0" w:lastRow="0" w:firstColumn="0" w:lastColumn="0" w:oddVBand="0" w:evenVBand="0" w:oddHBand="0" w:evenHBand="1" w:firstRowFirstColumn="0" w:firstRowLastColumn="0" w:lastRowFirstColumn="0" w:lastRowLastColumn="0"/>
              <w:rPr>
                <w:rFonts w:ascii="Skeena" w:hAnsi="Skeena" w:cs="Simplified Arabic Fixed"/>
              </w:rPr>
            </w:pPr>
            <w:r w:rsidRPr="00681E97">
              <w:rPr>
                <w:rFonts w:ascii="Skeena" w:hAnsi="Skeena" w:cs="Simplified Arabic Fixed"/>
              </w:rPr>
              <w:t xml:space="preserve">Hi, this is </w:t>
            </w:r>
            <w:r w:rsidRPr="00681E97">
              <w:rPr>
                <w:rFonts w:ascii="Skeena" w:hAnsi="Skeena" w:cs="Simplified Arabic Fixed"/>
                <w:u w:val="single"/>
              </w:rPr>
              <w:t>Name</w:t>
            </w:r>
            <w:r w:rsidRPr="00681E97">
              <w:rPr>
                <w:rFonts w:ascii="Skeena" w:hAnsi="Skeena" w:cs="Simplified Arabic Fixed"/>
              </w:rPr>
              <w:t xml:space="preserve"> with the South Carolina Department of Health and Human Services, Healthy Connections. Someone contacted our agency and I am following up for more information. I will call back in the next 5 minutes. Thank you.</w:t>
            </w:r>
          </w:p>
        </w:tc>
        <w:tc>
          <w:tcPr>
            <w:tcW w:w="1656" w:type="pct"/>
          </w:tcPr>
          <w:p w14:paraId="6300F22D" w14:textId="77777777" w:rsidR="00637D65" w:rsidRPr="00681E97" w:rsidRDefault="00637D65" w:rsidP="00681E97">
            <w:pPr>
              <w:widowControl w:val="0"/>
              <w:cnfStyle w:val="000000010000" w:firstRow="0" w:lastRow="0" w:firstColumn="0" w:lastColumn="0" w:oddVBand="0" w:evenVBand="0" w:oddHBand="0" w:evenHBand="1" w:firstRowFirstColumn="0" w:firstRowLastColumn="0" w:lastRowFirstColumn="0" w:lastRowLastColumn="0"/>
              <w:rPr>
                <w:rFonts w:ascii="Skeena" w:hAnsi="Skeena" w:cs="Arial"/>
                <w:i/>
              </w:rPr>
            </w:pPr>
            <w:r w:rsidRPr="00681E97">
              <w:rPr>
                <w:rFonts w:ascii="Skeena" w:hAnsi="Skeena" w:cs="Arial"/>
                <w:i/>
              </w:rPr>
              <w:t>After 3-5 minutes, attempt a second call to the applicant/ beneficiary.</w:t>
            </w:r>
          </w:p>
          <w:p w14:paraId="3657A541" w14:textId="77777777" w:rsidR="00637D65" w:rsidRPr="00681E97" w:rsidRDefault="00637D65" w:rsidP="00681E97">
            <w:pPr>
              <w:widowControl w:val="0"/>
              <w:cnfStyle w:val="000000010000" w:firstRow="0" w:lastRow="0" w:firstColumn="0" w:lastColumn="0" w:oddVBand="0" w:evenVBand="0" w:oddHBand="0" w:evenHBand="1" w:firstRowFirstColumn="0" w:firstRowLastColumn="0" w:lastRowFirstColumn="0" w:lastRowLastColumn="0"/>
              <w:rPr>
                <w:rFonts w:ascii="Skeena" w:hAnsi="Skeena" w:cs="Arial"/>
                <w:i/>
              </w:rPr>
            </w:pPr>
          </w:p>
          <w:p w14:paraId="5B6B8095" w14:textId="77777777" w:rsidR="00637D65" w:rsidRPr="00681E97" w:rsidRDefault="00637D65" w:rsidP="00681E97">
            <w:pPr>
              <w:widowControl w:val="0"/>
              <w:cnfStyle w:val="000000010000" w:firstRow="0" w:lastRow="0" w:firstColumn="0" w:lastColumn="0" w:oddVBand="0" w:evenVBand="0" w:oddHBand="0" w:evenHBand="1" w:firstRowFirstColumn="0" w:firstRowLastColumn="0" w:lastRowFirstColumn="0" w:lastRowLastColumn="0"/>
              <w:rPr>
                <w:rFonts w:ascii="Skeena" w:hAnsi="Skeena" w:cs="Arial"/>
                <w:b/>
                <w:i/>
              </w:rPr>
            </w:pPr>
            <w:r w:rsidRPr="00681E97">
              <w:rPr>
                <w:rFonts w:ascii="Skeena" w:hAnsi="Skeena" w:cs="Arial"/>
                <w:i/>
              </w:rPr>
              <w:t xml:space="preserve">If a person answers the call, go to </w:t>
            </w:r>
            <w:hyperlink w:anchor="Intro" w:history="1">
              <w:r w:rsidRPr="00681E97">
                <w:rPr>
                  <w:rFonts w:ascii="Skeena" w:hAnsi="Skeena" w:cs="Arial"/>
                  <w:b/>
                  <w:color w:val="0000FF"/>
                  <w:u w:val="single"/>
                </w:rPr>
                <w:t>Introduction</w:t>
              </w:r>
            </w:hyperlink>
            <w:r w:rsidRPr="00681E97">
              <w:rPr>
                <w:rFonts w:ascii="Skeena" w:hAnsi="Skeena" w:cs="Arial"/>
                <w:b/>
              </w:rPr>
              <w:t>.</w:t>
            </w:r>
          </w:p>
          <w:p w14:paraId="4630C964" w14:textId="77777777" w:rsidR="00637D65" w:rsidRPr="00681E97" w:rsidRDefault="00637D65" w:rsidP="00681E97">
            <w:pPr>
              <w:widowControl w:val="0"/>
              <w:cnfStyle w:val="000000010000" w:firstRow="0" w:lastRow="0" w:firstColumn="0" w:lastColumn="0" w:oddVBand="0" w:evenVBand="0" w:oddHBand="0" w:evenHBand="1" w:firstRowFirstColumn="0" w:firstRowLastColumn="0" w:lastRowFirstColumn="0" w:lastRowLastColumn="0"/>
              <w:rPr>
                <w:rFonts w:ascii="Skeena" w:hAnsi="Skeena" w:cs="Arial"/>
                <w:i/>
              </w:rPr>
            </w:pPr>
          </w:p>
          <w:p w14:paraId="58AAE56E" w14:textId="77777777" w:rsidR="00637D65" w:rsidRPr="00681E97" w:rsidRDefault="00637D65" w:rsidP="00681E97">
            <w:pPr>
              <w:widowControl w:val="0"/>
              <w:cnfStyle w:val="000000010000" w:firstRow="0" w:lastRow="0" w:firstColumn="0" w:lastColumn="0" w:oddVBand="0" w:evenVBand="0" w:oddHBand="0" w:evenHBand="1" w:firstRowFirstColumn="0" w:firstRowLastColumn="0" w:lastRowFirstColumn="0" w:lastRowLastColumn="0"/>
              <w:rPr>
                <w:rFonts w:ascii="Skeena" w:hAnsi="Skeena" w:cs="Arial"/>
              </w:rPr>
            </w:pPr>
            <w:r w:rsidRPr="00681E97">
              <w:rPr>
                <w:rFonts w:ascii="Skeena" w:hAnsi="Skeena" w:cs="Arial"/>
                <w:i/>
              </w:rPr>
              <w:t xml:space="preserve">If there is no answer Go to </w:t>
            </w:r>
            <w:hyperlink w:anchor="Failed_Contact" w:history="1">
              <w:r w:rsidRPr="00681E97">
                <w:rPr>
                  <w:rFonts w:ascii="Skeena" w:hAnsi="Skeena" w:cs="Arial"/>
                  <w:b/>
                  <w:color w:val="0000FF"/>
                  <w:u w:val="single"/>
                </w:rPr>
                <w:t>Failed Contact</w:t>
              </w:r>
            </w:hyperlink>
            <w:r w:rsidRPr="00681E97">
              <w:rPr>
                <w:rFonts w:ascii="Skeena" w:hAnsi="Skeena" w:cs="Arial"/>
                <w:b/>
              </w:rPr>
              <w:t>.</w:t>
            </w:r>
            <w:r w:rsidRPr="00681E97">
              <w:rPr>
                <w:rFonts w:ascii="Skeena" w:hAnsi="Skeena" w:cs="Arial"/>
                <w:i/>
              </w:rPr>
              <w:t xml:space="preserve"> </w:t>
            </w:r>
          </w:p>
        </w:tc>
      </w:tr>
      <w:tr w:rsidR="00637D65" w:rsidRPr="00681E97" w14:paraId="0D731DF2" w14:textId="77777777" w:rsidTr="00894D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 w:type="pct"/>
          </w:tcPr>
          <w:p w14:paraId="778D0BA7" w14:textId="77777777" w:rsidR="00637D65" w:rsidRPr="00681E97" w:rsidRDefault="00637D65" w:rsidP="00681E97">
            <w:pPr>
              <w:widowControl w:val="0"/>
              <w:rPr>
                <w:rFonts w:ascii="Skeena" w:hAnsi="Skeena" w:cs="Arial"/>
              </w:rPr>
            </w:pPr>
            <w:r w:rsidRPr="00681E97">
              <w:rPr>
                <w:rFonts w:ascii="Skeena" w:hAnsi="Skeena" w:cs="Arial"/>
              </w:rPr>
              <w:t>Failed Contact</w:t>
            </w:r>
          </w:p>
        </w:tc>
        <w:tc>
          <w:tcPr>
            <w:tcW w:w="2480" w:type="pct"/>
          </w:tcPr>
          <w:p w14:paraId="79050737" w14:textId="77777777" w:rsidR="00637D65" w:rsidRPr="00681E97" w:rsidRDefault="00637D65" w:rsidP="00681E97">
            <w:pPr>
              <w:widowControl w:val="0"/>
              <w:cnfStyle w:val="000000100000" w:firstRow="0" w:lastRow="0" w:firstColumn="0" w:lastColumn="0" w:oddVBand="0" w:evenVBand="0" w:oddHBand="1" w:evenHBand="0" w:firstRowFirstColumn="0" w:firstRowLastColumn="0" w:lastRowFirstColumn="0" w:lastRowLastColumn="0"/>
              <w:rPr>
                <w:rFonts w:ascii="Skeena" w:hAnsi="Skeena" w:cs="Simplified Arabic Fixed"/>
              </w:rPr>
            </w:pPr>
            <w:r w:rsidRPr="00681E97">
              <w:rPr>
                <w:rFonts w:ascii="Skeena" w:hAnsi="Skeena" w:cs="Simplified Arabic Fixed"/>
              </w:rPr>
              <w:t xml:space="preserve">Hi, this is </w:t>
            </w:r>
            <w:r w:rsidRPr="00681E97">
              <w:rPr>
                <w:rFonts w:ascii="Skeena" w:hAnsi="Skeena" w:cs="Simplified Arabic Fixed"/>
                <w:u w:val="single"/>
              </w:rPr>
              <w:t>Name</w:t>
            </w:r>
            <w:r w:rsidRPr="00681E97">
              <w:rPr>
                <w:rFonts w:ascii="Skeena" w:hAnsi="Skeena" w:cs="Simplified Arabic Fixed"/>
              </w:rPr>
              <w:t xml:space="preserve"> with the South Carolina Department of Health and Human Services, Healthy Connections. I am calling today because someone contacted our agency. Since I am unable to reach anyone at this time, I will follow up with you through the mail. If you have any questions about this call, you may contact the Healthy Connections Member Services Call Center at 1-888-549-0820 and someone will be able to help you. Once again, that number is 1-888-549-0820. Thank you.</w:t>
            </w:r>
          </w:p>
        </w:tc>
        <w:tc>
          <w:tcPr>
            <w:tcW w:w="1656" w:type="pct"/>
          </w:tcPr>
          <w:p w14:paraId="50F2CB6E" w14:textId="77777777" w:rsidR="00637D65" w:rsidRPr="00681E97" w:rsidRDefault="00637D65" w:rsidP="00681E97">
            <w:pPr>
              <w:widowControl w:val="0"/>
              <w:cnfStyle w:val="000000100000" w:firstRow="0" w:lastRow="0" w:firstColumn="0" w:lastColumn="0" w:oddVBand="0" w:evenVBand="0" w:oddHBand="1" w:evenHBand="0" w:firstRowFirstColumn="0" w:firstRowLastColumn="0" w:lastRowFirstColumn="0" w:lastRowLastColumn="0"/>
              <w:rPr>
                <w:rFonts w:ascii="Skeena" w:hAnsi="Skeena" w:cs="Arial"/>
                <w:i/>
              </w:rPr>
            </w:pPr>
            <w:r w:rsidRPr="00681E97">
              <w:rPr>
                <w:rFonts w:ascii="Skeena" w:hAnsi="Skeena" w:cs="Arial"/>
                <w:i/>
              </w:rPr>
              <w:t xml:space="preserve">Go to </w:t>
            </w:r>
            <w:hyperlink w:anchor="Prep_Update" w:history="1">
              <w:r w:rsidRPr="00681E97">
                <w:rPr>
                  <w:rFonts w:ascii="Skeena" w:hAnsi="Skeena" w:cs="Arial"/>
                  <w:b/>
                  <w:color w:val="0000FF"/>
                  <w:u w:val="single"/>
                </w:rPr>
                <w:t>Prepare Update Disability Packet</w:t>
              </w:r>
            </w:hyperlink>
          </w:p>
        </w:tc>
      </w:tr>
      <w:tr w:rsidR="00637D65" w:rsidRPr="00681E97" w14:paraId="5EC42CA9" w14:textId="77777777" w:rsidTr="00681E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 w:type="pct"/>
          </w:tcPr>
          <w:p w14:paraId="14507E5F" w14:textId="77777777" w:rsidR="00637D65" w:rsidRPr="00681E97" w:rsidRDefault="00637D65" w:rsidP="00681E97">
            <w:pPr>
              <w:widowControl w:val="0"/>
              <w:rPr>
                <w:rFonts w:ascii="Skeena" w:hAnsi="Skeena" w:cs="Arial"/>
              </w:rPr>
            </w:pPr>
            <w:r w:rsidRPr="00681E97">
              <w:rPr>
                <w:rFonts w:ascii="Skeena" w:hAnsi="Skeena" w:cs="Arial"/>
              </w:rPr>
              <w:t>Introduction</w:t>
            </w:r>
          </w:p>
        </w:tc>
        <w:tc>
          <w:tcPr>
            <w:tcW w:w="2480" w:type="pct"/>
          </w:tcPr>
          <w:p w14:paraId="6F0CB17D" w14:textId="77777777" w:rsidR="00637D65" w:rsidRPr="00681E97" w:rsidRDefault="00637D65" w:rsidP="00681E97">
            <w:pPr>
              <w:widowControl w:val="0"/>
              <w:cnfStyle w:val="000000010000" w:firstRow="0" w:lastRow="0" w:firstColumn="0" w:lastColumn="0" w:oddVBand="0" w:evenVBand="0" w:oddHBand="0" w:evenHBand="1" w:firstRowFirstColumn="0" w:firstRowLastColumn="0" w:lastRowFirstColumn="0" w:lastRowLastColumn="0"/>
              <w:rPr>
                <w:rFonts w:ascii="Skeena" w:hAnsi="Skeena" w:cs="Simplified Arabic Fixed"/>
              </w:rPr>
            </w:pPr>
            <w:r w:rsidRPr="00681E97">
              <w:rPr>
                <w:rFonts w:ascii="Skeena" w:hAnsi="Skeena" w:cs="Simplified Arabic Fixed"/>
              </w:rPr>
              <w:t xml:space="preserve">Hi, this is </w:t>
            </w:r>
            <w:r w:rsidRPr="00681E97">
              <w:rPr>
                <w:rFonts w:ascii="Skeena" w:hAnsi="Skeena" w:cs="Simplified Arabic Fixed"/>
                <w:u w:val="single"/>
              </w:rPr>
              <w:t>Name</w:t>
            </w:r>
            <w:r w:rsidRPr="00681E97">
              <w:rPr>
                <w:rFonts w:ascii="Skeena" w:hAnsi="Skeena" w:cs="Simplified Arabic Fixed"/>
              </w:rPr>
              <w:t xml:space="preserve"> with the South Carolina Department of Health and Human Services, Healthy Connections. May I speak with Mr./Ms. </w:t>
            </w:r>
            <w:r w:rsidRPr="00681E97">
              <w:rPr>
                <w:rFonts w:ascii="Skeena" w:hAnsi="Skeena" w:cs="Simplified Arabic Fixed"/>
                <w:u w:val="single"/>
              </w:rPr>
              <w:t>Applicant (or Authorized Representative)</w:t>
            </w:r>
            <w:r w:rsidRPr="00681E97">
              <w:rPr>
                <w:rFonts w:ascii="Skeena" w:hAnsi="Skeena" w:cs="Simplified Arabic Fixed"/>
              </w:rPr>
              <w:t>?</w:t>
            </w:r>
          </w:p>
          <w:p w14:paraId="55020457" w14:textId="77777777" w:rsidR="00637D65" w:rsidRPr="00681E97" w:rsidRDefault="00637D65" w:rsidP="00681E97">
            <w:pPr>
              <w:widowControl w:val="0"/>
              <w:cnfStyle w:val="000000010000" w:firstRow="0" w:lastRow="0" w:firstColumn="0" w:lastColumn="0" w:oddVBand="0" w:evenVBand="0" w:oddHBand="0" w:evenHBand="1" w:firstRowFirstColumn="0" w:firstRowLastColumn="0" w:lastRowFirstColumn="0" w:lastRowLastColumn="0"/>
              <w:rPr>
                <w:rFonts w:ascii="Skeena" w:hAnsi="Skeena" w:cs="Simplified Arabic Fixed"/>
                <w:i/>
              </w:rPr>
            </w:pPr>
          </w:p>
        </w:tc>
        <w:tc>
          <w:tcPr>
            <w:tcW w:w="1656" w:type="pct"/>
          </w:tcPr>
          <w:p w14:paraId="496D683A" w14:textId="77777777" w:rsidR="00637D65" w:rsidRPr="00681E97" w:rsidRDefault="00637D65" w:rsidP="00681E97">
            <w:pPr>
              <w:widowControl w:val="0"/>
              <w:cnfStyle w:val="000000010000" w:firstRow="0" w:lastRow="0" w:firstColumn="0" w:lastColumn="0" w:oddVBand="0" w:evenVBand="0" w:oddHBand="0" w:evenHBand="1" w:firstRowFirstColumn="0" w:firstRowLastColumn="0" w:lastRowFirstColumn="0" w:lastRowLastColumn="0"/>
              <w:rPr>
                <w:rFonts w:ascii="Skeena" w:hAnsi="Skeena" w:cs="Arial"/>
                <w:i/>
              </w:rPr>
            </w:pPr>
            <w:r w:rsidRPr="00681E97">
              <w:rPr>
                <w:rFonts w:ascii="Skeena" w:hAnsi="Skeena" w:cs="Arial"/>
                <w:i/>
              </w:rPr>
              <w:t xml:space="preserve">If person on the phone says the applicant is not available, go to </w:t>
            </w:r>
            <w:hyperlink w:anchor="Not_Avail" w:history="1">
              <w:r w:rsidRPr="00681E97">
                <w:rPr>
                  <w:rFonts w:ascii="Skeena" w:hAnsi="Skeena" w:cs="Arial"/>
                  <w:b/>
                  <w:color w:val="0000FF"/>
                  <w:u w:val="single"/>
                </w:rPr>
                <w:t>Not Available</w:t>
              </w:r>
            </w:hyperlink>
            <w:r w:rsidRPr="00681E97">
              <w:rPr>
                <w:rFonts w:ascii="Skeena" w:hAnsi="Skeena" w:cs="Arial"/>
                <w:i/>
              </w:rPr>
              <w:t xml:space="preserve">. </w:t>
            </w:r>
          </w:p>
          <w:p w14:paraId="0544651F" w14:textId="77777777" w:rsidR="00637D65" w:rsidRPr="00681E97" w:rsidRDefault="00637D65" w:rsidP="00681E97">
            <w:pPr>
              <w:widowControl w:val="0"/>
              <w:cnfStyle w:val="000000010000" w:firstRow="0" w:lastRow="0" w:firstColumn="0" w:lastColumn="0" w:oddVBand="0" w:evenVBand="0" w:oddHBand="0" w:evenHBand="1" w:firstRowFirstColumn="0" w:firstRowLastColumn="0" w:lastRowFirstColumn="0" w:lastRowLastColumn="0"/>
              <w:rPr>
                <w:rFonts w:ascii="Skeena" w:hAnsi="Skeena" w:cs="Arial"/>
                <w:i/>
              </w:rPr>
            </w:pPr>
          </w:p>
          <w:p w14:paraId="2BE806E4" w14:textId="77777777" w:rsidR="00637D65" w:rsidRPr="00681E97" w:rsidRDefault="00637D65" w:rsidP="00681E97">
            <w:pPr>
              <w:widowControl w:val="0"/>
              <w:cnfStyle w:val="000000010000" w:firstRow="0" w:lastRow="0" w:firstColumn="0" w:lastColumn="0" w:oddVBand="0" w:evenVBand="0" w:oddHBand="0" w:evenHBand="1" w:firstRowFirstColumn="0" w:firstRowLastColumn="0" w:lastRowFirstColumn="0" w:lastRowLastColumn="0"/>
              <w:rPr>
                <w:rFonts w:ascii="Skeena" w:hAnsi="Skeena" w:cs="Arial"/>
                <w:i/>
              </w:rPr>
            </w:pPr>
            <w:r w:rsidRPr="00681E97">
              <w:rPr>
                <w:rFonts w:ascii="Skeena" w:hAnsi="Skeena" w:cs="Arial"/>
                <w:i/>
              </w:rPr>
              <w:t xml:space="preserve">If able to speak with the applicant, go to </w:t>
            </w:r>
            <w:hyperlink w:anchor="Avail" w:history="1">
              <w:r w:rsidRPr="00681E97">
                <w:rPr>
                  <w:rFonts w:ascii="Skeena" w:hAnsi="Skeena" w:cs="Arial"/>
                  <w:b/>
                  <w:color w:val="0000FF"/>
                  <w:u w:val="single"/>
                </w:rPr>
                <w:t>Available</w:t>
              </w:r>
            </w:hyperlink>
            <w:r w:rsidRPr="00681E97">
              <w:rPr>
                <w:rFonts w:ascii="Skeena" w:hAnsi="Skeena" w:cs="Arial"/>
                <w:i/>
              </w:rPr>
              <w:t>.</w:t>
            </w:r>
          </w:p>
          <w:p w14:paraId="7F5D2E3E" w14:textId="77777777" w:rsidR="00637D65" w:rsidRPr="00681E97" w:rsidRDefault="00637D65" w:rsidP="00681E97">
            <w:pPr>
              <w:widowControl w:val="0"/>
              <w:cnfStyle w:val="000000010000" w:firstRow="0" w:lastRow="0" w:firstColumn="0" w:lastColumn="0" w:oddVBand="0" w:evenVBand="0" w:oddHBand="0" w:evenHBand="1" w:firstRowFirstColumn="0" w:firstRowLastColumn="0" w:lastRowFirstColumn="0" w:lastRowLastColumn="0"/>
              <w:rPr>
                <w:rFonts w:ascii="Skeena" w:hAnsi="Skeena" w:cs="Arial"/>
                <w:i/>
              </w:rPr>
            </w:pPr>
          </w:p>
          <w:p w14:paraId="34C4036D" w14:textId="77777777" w:rsidR="00637D65" w:rsidRPr="00681E97" w:rsidRDefault="00637D65" w:rsidP="00681E97">
            <w:pPr>
              <w:widowControl w:val="0"/>
              <w:cnfStyle w:val="000000010000" w:firstRow="0" w:lastRow="0" w:firstColumn="0" w:lastColumn="0" w:oddVBand="0" w:evenVBand="0" w:oddHBand="0" w:evenHBand="1" w:firstRowFirstColumn="0" w:firstRowLastColumn="0" w:lastRowFirstColumn="0" w:lastRowLastColumn="0"/>
              <w:rPr>
                <w:rFonts w:ascii="Skeena" w:hAnsi="Skeena" w:cs="Arial"/>
              </w:rPr>
            </w:pPr>
            <w:r w:rsidRPr="00681E97">
              <w:rPr>
                <w:rFonts w:ascii="Skeena" w:hAnsi="Skeena" w:cs="Arial"/>
                <w:i/>
              </w:rPr>
              <w:t xml:space="preserve">If applicant is the person on the phone, go to </w:t>
            </w:r>
            <w:hyperlink w:anchor="Avail" w:history="1">
              <w:r w:rsidRPr="00681E97">
                <w:rPr>
                  <w:rFonts w:ascii="Skeena" w:hAnsi="Skeena" w:cs="Arial"/>
                  <w:b/>
                  <w:color w:val="0000FF"/>
                  <w:u w:val="single"/>
                </w:rPr>
                <w:t>Available</w:t>
              </w:r>
            </w:hyperlink>
            <w:r w:rsidRPr="00681E97">
              <w:rPr>
                <w:rFonts w:ascii="Skeena" w:hAnsi="Skeena" w:cs="Arial"/>
                <w:i/>
              </w:rPr>
              <w:t>.</w:t>
            </w:r>
          </w:p>
        </w:tc>
      </w:tr>
      <w:tr w:rsidR="00637D65" w:rsidRPr="00681E97" w14:paraId="193C75E6" w14:textId="77777777" w:rsidTr="00894D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 w:type="pct"/>
          </w:tcPr>
          <w:p w14:paraId="26F234D9" w14:textId="77777777" w:rsidR="00637D65" w:rsidRPr="00681E97" w:rsidRDefault="00637D65" w:rsidP="00681E97">
            <w:pPr>
              <w:widowControl w:val="0"/>
              <w:rPr>
                <w:rFonts w:ascii="Skeena" w:hAnsi="Skeena" w:cs="Arial"/>
              </w:rPr>
            </w:pPr>
            <w:r w:rsidRPr="00681E97">
              <w:rPr>
                <w:rFonts w:ascii="Skeena" w:hAnsi="Skeena" w:cs="Arial"/>
              </w:rPr>
              <w:t>Not Available</w:t>
            </w:r>
          </w:p>
        </w:tc>
        <w:tc>
          <w:tcPr>
            <w:tcW w:w="2480" w:type="pct"/>
          </w:tcPr>
          <w:p w14:paraId="34E2406D" w14:textId="77777777" w:rsidR="00637D65" w:rsidRPr="00681E97" w:rsidRDefault="00637D65" w:rsidP="00681E97">
            <w:pPr>
              <w:widowControl w:val="0"/>
              <w:cnfStyle w:val="000000100000" w:firstRow="0" w:lastRow="0" w:firstColumn="0" w:lastColumn="0" w:oddVBand="0" w:evenVBand="0" w:oddHBand="1" w:evenHBand="0" w:firstRowFirstColumn="0" w:firstRowLastColumn="0" w:lastRowFirstColumn="0" w:lastRowLastColumn="0"/>
              <w:rPr>
                <w:rFonts w:ascii="Skeena" w:hAnsi="Skeena" w:cs="Simplified Arabic Fixed"/>
                <w:u w:val="single"/>
              </w:rPr>
            </w:pPr>
            <w:r w:rsidRPr="00681E97">
              <w:rPr>
                <w:rFonts w:ascii="Skeena" w:hAnsi="Skeena" w:cs="Simplified Arabic Fixed"/>
              </w:rPr>
              <w:t xml:space="preserve">Mr./Ms. </w:t>
            </w:r>
            <w:r w:rsidRPr="00681E97">
              <w:rPr>
                <w:rFonts w:ascii="Skeena" w:hAnsi="Skeena" w:cs="Simplified Arabic Fixed"/>
                <w:u w:val="single"/>
              </w:rPr>
              <w:t>Last Name</w:t>
            </w:r>
            <w:r w:rsidRPr="00681E97">
              <w:rPr>
                <w:rFonts w:ascii="Skeena" w:hAnsi="Skeena" w:cs="Simplified Arabic Fixed"/>
              </w:rPr>
              <w:t xml:space="preserve"> contacted our agency and we need to speak with </w:t>
            </w:r>
            <w:r w:rsidRPr="00681E97">
              <w:rPr>
                <w:rFonts w:ascii="Skeena" w:hAnsi="Skeena" w:cs="Simplified Arabic Fixed"/>
                <w:u w:val="single"/>
              </w:rPr>
              <w:t>him/her</w:t>
            </w:r>
            <w:r w:rsidRPr="00681E97">
              <w:rPr>
                <w:rFonts w:ascii="Skeena" w:hAnsi="Skeena" w:cs="Simplified Arabic Fixed"/>
              </w:rPr>
              <w:t xml:space="preserve"> to get some more information. Since we cannot speak with </w:t>
            </w:r>
            <w:r w:rsidRPr="00681E97">
              <w:rPr>
                <w:rFonts w:ascii="Skeena" w:hAnsi="Skeena" w:cs="Simplified Arabic Fixed"/>
              </w:rPr>
              <w:lastRenderedPageBreak/>
              <w:t xml:space="preserve">Mr./Ms. </w:t>
            </w:r>
            <w:r w:rsidRPr="00681E97">
              <w:rPr>
                <w:rFonts w:ascii="Skeena" w:hAnsi="Skeena" w:cs="Simplified Arabic Fixed"/>
                <w:u w:val="single"/>
              </w:rPr>
              <w:t>Last Name</w:t>
            </w:r>
            <w:r w:rsidRPr="00681E97">
              <w:rPr>
                <w:rFonts w:ascii="Skeena" w:hAnsi="Skeena" w:cs="Simplified Arabic Fixed"/>
              </w:rPr>
              <w:t xml:space="preserve"> right now we will contact him/her by mail. Can we take a few moments to make sure we have the correct contact information for Mr./Ms. </w:t>
            </w:r>
            <w:r w:rsidRPr="00681E97">
              <w:rPr>
                <w:rFonts w:ascii="Skeena" w:hAnsi="Skeena" w:cs="Simplified Arabic Fixed"/>
                <w:u w:val="single"/>
              </w:rPr>
              <w:t>Last Name?</w:t>
            </w:r>
          </w:p>
          <w:p w14:paraId="66CE5609" w14:textId="77777777" w:rsidR="00637D65" w:rsidRPr="00681E97" w:rsidRDefault="00637D65" w:rsidP="00681E97">
            <w:pPr>
              <w:widowControl w:val="0"/>
              <w:cnfStyle w:val="000000100000" w:firstRow="0" w:lastRow="0" w:firstColumn="0" w:lastColumn="0" w:oddVBand="0" w:evenVBand="0" w:oddHBand="1" w:evenHBand="0" w:firstRowFirstColumn="0" w:firstRowLastColumn="0" w:lastRowFirstColumn="0" w:lastRowLastColumn="0"/>
              <w:rPr>
                <w:rFonts w:ascii="Skeena" w:hAnsi="Skeena" w:cs="Simplified Arabic Fixed"/>
                <w:b/>
              </w:rPr>
            </w:pPr>
          </w:p>
        </w:tc>
        <w:tc>
          <w:tcPr>
            <w:tcW w:w="1656" w:type="pct"/>
          </w:tcPr>
          <w:p w14:paraId="14C77934" w14:textId="77777777" w:rsidR="00637D65" w:rsidRPr="00681E97" w:rsidRDefault="00637D65" w:rsidP="00681E97">
            <w:pPr>
              <w:widowControl w:val="0"/>
              <w:cnfStyle w:val="000000100000" w:firstRow="0" w:lastRow="0" w:firstColumn="0" w:lastColumn="0" w:oddVBand="0" w:evenVBand="0" w:oddHBand="1" w:evenHBand="0" w:firstRowFirstColumn="0" w:firstRowLastColumn="0" w:lastRowFirstColumn="0" w:lastRowLastColumn="0"/>
              <w:rPr>
                <w:rFonts w:ascii="Skeena" w:hAnsi="Skeena" w:cs="Arial"/>
                <w:i/>
              </w:rPr>
            </w:pPr>
            <w:r w:rsidRPr="00681E97">
              <w:rPr>
                <w:rFonts w:ascii="Skeena" w:hAnsi="Skeena" w:cs="Arial"/>
                <w:i/>
              </w:rPr>
              <w:lastRenderedPageBreak/>
              <w:t xml:space="preserve">If the person on the phone is willing, confirm the name (ask if it is the person’s legal name </w:t>
            </w:r>
            <w:r w:rsidRPr="00681E97">
              <w:rPr>
                <w:rFonts w:ascii="Skeena" w:hAnsi="Skeena" w:cs="Arial"/>
                <w:i/>
              </w:rPr>
              <w:lastRenderedPageBreak/>
              <w:t>and check the spelling), date of birth if the person knows it, and contact information (address and phone number).</w:t>
            </w:r>
          </w:p>
          <w:p w14:paraId="438182E0" w14:textId="77777777" w:rsidR="00637D65" w:rsidRPr="00681E97" w:rsidRDefault="00637D65" w:rsidP="00681E97">
            <w:pPr>
              <w:widowControl w:val="0"/>
              <w:cnfStyle w:val="000000100000" w:firstRow="0" w:lastRow="0" w:firstColumn="0" w:lastColumn="0" w:oddVBand="0" w:evenVBand="0" w:oddHBand="1" w:evenHBand="0" w:firstRowFirstColumn="0" w:firstRowLastColumn="0" w:lastRowFirstColumn="0" w:lastRowLastColumn="0"/>
              <w:rPr>
                <w:rFonts w:ascii="Skeena" w:hAnsi="Skeena" w:cs="Arial"/>
                <w:b/>
              </w:rPr>
            </w:pPr>
          </w:p>
          <w:p w14:paraId="5A86B40C" w14:textId="77777777" w:rsidR="00637D65" w:rsidRPr="00681E97" w:rsidRDefault="00637D65" w:rsidP="00681E97">
            <w:pPr>
              <w:widowControl w:val="0"/>
              <w:cnfStyle w:val="000000100000" w:firstRow="0" w:lastRow="0" w:firstColumn="0" w:lastColumn="0" w:oddVBand="0" w:evenVBand="0" w:oddHBand="1" w:evenHBand="0" w:firstRowFirstColumn="0" w:firstRowLastColumn="0" w:lastRowFirstColumn="0" w:lastRowLastColumn="0"/>
              <w:rPr>
                <w:rFonts w:ascii="Skeena" w:hAnsi="Skeena" w:cs="Arial"/>
                <w:b/>
              </w:rPr>
            </w:pPr>
            <w:r w:rsidRPr="00681E97">
              <w:rPr>
                <w:rFonts w:ascii="Skeena" w:hAnsi="Skeena" w:cs="Arial"/>
                <w:b/>
              </w:rPr>
              <w:t>END CALL</w:t>
            </w:r>
          </w:p>
          <w:p w14:paraId="7CB6270B" w14:textId="77777777" w:rsidR="00637D65" w:rsidRPr="00681E97" w:rsidRDefault="00637D65" w:rsidP="00681E97">
            <w:pPr>
              <w:widowControl w:val="0"/>
              <w:cnfStyle w:val="000000100000" w:firstRow="0" w:lastRow="0" w:firstColumn="0" w:lastColumn="0" w:oddVBand="0" w:evenVBand="0" w:oddHBand="1" w:evenHBand="0" w:firstRowFirstColumn="0" w:firstRowLastColumn="0" w:lastRowFirstColumn="0" w:lastRowLastColumn="0"/>
              <w:rPr>
                <w:rFonts w:ascii="Skeena" w:hAnsi="Skeena" w:cs="Arial"/>
                <w:i/>
              </w:rPr>
            </w:pPr>
          </w:p>
          <w:p w14:paraId="7304C668" w14:textId="77777777" w:rsidR="00637D65" w:rsidRPr="00681E97" w:rsidRDefault="00637D65" w:rsidP="00681E97">
            <w:pPr>
              <w:widowControl w:val="0"/>
              <w:cnfStyle w:val="000000100000" w:firstRow="0" w:lastRow="0" w:firstColumn="0" w:lastColumn="0" w:oddVBand="0" w:evenVBand="0" w:oddHBand="1" w:evenHBand="0" w:firstRowFirstColumn="0" w:firstRowLastColumn="0" w:lastRowFirstColumn="0" w:lastRowLastColumn="0"/>
              <w:rPr>
                <w:rFonts w:ascii="Skeena" w:hAnsi="Skeena" w:cs="Arial"/>
              </w:rPr>
            </w:pPr>
            <w:r w:rsidRPr="00681E97">
              <w:rPr>
                <w:rFonts w:ascii="Skeena" w:hAnsi="Skeena" w:cs="Arial"/>
                <w:i/>
              </w:rPr>
              <w:t xml:space="preserve">Go to </w:t>
            </w:r>
            <w:hyperlink w:anchor="Prep_Update" w:history="1">
              <w:r w:rsidRPr="00681E97">
                <w:rPr>
                  <w:rFonts w:ascii="Skeena" w:hAnsi="Skeena" w:cs="Arial"/>
                  <w:b/>
                  <w:color w:val="0000FF"/>
                  <w:u w:val="single"/>
                </w:rPr>
                <w:t>Prepare Update Disability Packet</w:t>
              </w:r>
            </w:hyperlink>
            <w:r w:rsidRPr="00681E97">
              <w:rPr>
                <w:rFonts w:ascii="Skeena" w:hAnsi="Skeena" w:cs="Arial"/>
                <w:b/>
                <w:i/>
              </w:rPr>
              <w:t>.</w:t>
            </w:r>
          </w:p>
        </w:tc>
      </w:tr>
      <w:tr w:rsidR="00637D65" w:rsidRPr="00681E97" w14:paraId="76CF2324" w14:textId="77777777" w:rsidTr="00681E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 w:type="pct"/>
          </w:tcPr>
          <w:p w14:paraId="3F83C49B" w14:textId="77777777" w:rsidR="00637D65" w:rsidRPr="00681E97" w:rsidRDefault="00637D65" w:rsidP="00681E97">
            <w:pPr>
              <w:widowControl w:val="0"/>
              <w:rPr>
                <w:rFonts w:ascii="Skeena" w:hAnsi="Skeena" w:cs="Arial"/>
              </w:rPr>
            </w:pPr>
            <w:r w:rsidRPr="00681E97">
              <w:rPr>
                <w:rFonts w:ascii="Skeena" w:hAnsi="Skeena" w:cs="Arial"/>
              </w:rPr>
              <w:lastRenderedPageBreak/>
              <w:t>Available</w:t>
            </w:r>
          </w:p>
        </w:tc>
        <w:tc>
          <w:tcPr>
            <w:tcW w:w="2480" w:type="pct"/>
          </w:tcPr>
          <w:p w14:paraId="3D1A5629" w14:textId="77777777" w:rsidR="00637D65" w:rsidRPr="00681E97" w:rsidRDefault="00637D65" w:rsidP="00681E97">
            <w:pPr>
              <w:widowControl w:val="0"/>
              <w:cnfStyle w:val="000000010000" w:firstRow="0" w:lastRow="0" w:firstColumn="0" w:lastColumn="0" w:oddVBand="0" w:evenVBand="0" w:oddHBand="0" w:evenHBand="1" w:firstRowFirstColumn="0" w:firstRowLastColumn="0" w:lastRowFirstColumn="0" w:lastRowLastColumn="0"/>
              <w:rPr>
                <w:rFonts w:ascii="Skeena" w:hAnsi="Skeena" w:cs="Simplified Arabic Fixed"/>
              </w:rPr>
            </w:pPr>
            <w:r w:rsidRPr="00681E97">
              <w:rPr>
                <w:rFonts w:ascii="Skeena" w:hAnsi="Skeena" w:cs="Simplified Arabic Fixed"/>
              </w:rPr>
              <w:t xml:space="preserve">Mr./Ms. </w:t>
            </w:r>
            <w:r w:rsidRPr="00681E97">
              <w:rPr>
                <w:rFonts w:ascii="Skeena" w:hAnsi="Skeena" w:cs="Simplified Arabic Fixed"/>
                <w:u w:val="single"/>
              </w:rPr>
              <w:t>Last Name</w:t>
            </w:r>
            <w:r w:rsidRPr="00681E97">
              <w:rPr>
                <w:rFonts w:ascii="Skeena" w:hAnsi="Skeena" w:cs="Simplified Arabic Fixed"/>
              </w:rPr>
              <w:t>, you contacted our agency to apply for benefits and we need to follow up to get some additional information. First I need to confirm I am speaking with the right person.</w:t>
            </w:r>
          </w:p>
          <w:p w14:paraId="3668334B" w14:textId="77777777" w:rsidR="00637D65" w:rsidRPr="00681E97" w:rsidRDefault="00637D65" w:rsidP="00681E97">
            <w:pPr>
              <w:widowControl w:val="0"/>
              <w:cnfStyle w:val="000000010000" w:firstRow="0" w:lastRow="0" w:firstColumn="0" w:lastColumn="0" w:oddVBand="0" w:evenVBand="0" w:oddHBand="0" w:evenHBand="1" w:firstRowFirstColumn="0" w:firstRowLastColumn="0" w:lastRowFirstColumn="0" w:lastRowLastColumn="0"/>
              <w:rPr>
                <w:rFonts w:ascii="Skeena" w:hAnsi="Skeena" w:cs="Simplified Arabic Fixed"/>
                <w:b/>
                <w:i/>
              </w:rPr>
            </w:pPr>
          </w:p>
        </w:tc>
        <w:tc>
          <w:tcPr>
            <w:tcW w:w="1656" w:type="pct"/>
          </w:tcPr>
          <w:p w14:paraId="56849A43" w14:textId="77777777" w:rsidR="00637D65" w:rsidRPr="00681E97" w:rsidRDefault="00637D65" w:rsidP="00681E97">
            <w:pPr>
              <w:widowControl w:val="0"/>
              <w:cnfStyle w:val="000000010000" w:firstRow="0" w:lastRow="0" w:firstColumn="0" w:lastColumn="0" w:oddVBand="0" w:evenVBand="0" w:oddHBand="0" w:evenHBand="1" w:firstRowFirstColumn="0" w:firstRowLastColumn="0" w:lastRowFirstColumn="0" w:lastRowLastColumn="0"/>
              <w:rPr>
                <w:rFonts w:ascii="Skeena" w:hAnsi="Skeena" w:cs="Arial"/>
                <w:i/>
              </w:rPr>
            </w:pPr>
            <w:r w:rsidRPr="00681E97">
              <w:rPr>
                <w:rFonts w:ascii="Skeena" w:hAnsi="Skeena" w:cs="Arial"/>
                <w:i/>
              </w:rPr>
              <w:t>If someone other than the applicant answered the call, reintroduce yourself before continuing with the script.</w:t>
            </w:r>
          </w:p>
          <w:p w14:paraId="381EEA43" w14:textId="77777777" w:rsidR="00637D65" w:rsidRPr="00681E97" w:rsidRDefault="00637D65" w:rsidP="00681E97">
            <w:pPr>
              <w:widowControl w:val="0"/>
              <w:cnfStyle w:val="000000010000" w:firstRow="0" w:lastRow="0" w:firstColumn="0" w:lastColumn="0" w:oddVBand="0" w:evenVBand="0" w:oddHBand="0" w:evenHBand="1" w:firstRowFirstColumn="0" w:firstRowLastColumn="0" w:lastRowFirstColumn="0" w:lastRowLastColumn="0"/>
              <w:rPr>
                <w:rFonts w:ascii="Skeena" w:hAnsi="Skeena" w:cs="Arial"/>
                <w:i/>
              </w:rPr>
            </w:pPr>
          </w:p>
          <w:p w14:paraId="150DD1BA" w14:textId="77777777" w:rsidR="00637D65" w:rsidRPr="00681E97" w:rsidRDefault="00637D65" w:rsidP="00681E97">
            <w:pPr>
              <w:widowControl w:val="0"/>
              <w:cnfStyle w:val="000000010000" w:firstRow="0" w:lastRow="0" w:firstColumn="0" w:lastColumn="0" w:oddVBand="0" w:evenVBand="0" w:oddHBand="0" w:evenHBand="1" w:firstRowFirstColumn="0" w:firstRowLastColumn="0" w:lastRowFirstColumn="0" w:lastRowLastColumn="0"/>
              <w:rPr>
                <w:rFonts w:ascii="Skeena" w:hAnsi="Skeena" w:cs="Arial"/>
                <w:b/>
                <w:i/>
              </w:rPr>
            </w:pPr>
            <w:r w:rsidRPr="00681E97">
              <w:rPr>
                <w:rFonts w:ascii="Skeena" w:hAnsi="Skeena" w:cs="Arial"/>
                <w:i/>
              </w:rPr>
              <w:t xml:space="preserve">Ask for name and date of birth of the individual and match and confirm with the information on the application. Ask for additional elements such as address and the last four digits of the SSN. If confirmed, go to </w:t>
            </w:r>
            <w:hyperlink w:anchor="Dis_Script" w:history="1">
              <w:r w:rsidRPr="00681E97">
                <w:rPr>
                  <w:rFonts w:ascii="Skeena" w:hAnsi="Skeena" w:cs="Arial"/>
                  <w:b/>
                  <w:color w:val="0000FF"/>
                  <w:u w:val="single"/>
                </w:rPr>
                <w:t>Update Disability Packet Script</w:t>
              </w:r>
            </w:hyperlink>
            <w:r w:rsidRPr="00681E97">
              <w:rPr>
                <w:rFonts w:ascii="Skeena" w:hAnsi="Skeena" w:cs="Arial"/>
                <w:b/>
                <w:i/>
              </w:rPr>
              <w:t>.</w:t>
            </w:r>
          </w:p>
          <w:p w14:paraId="4E3387B0" w14:textId="77777777" w:rsidR="00637D65" w:rsidRPr="00681E97" w:rsidRDefault="00637D65" w:rsidP="00681E97">
            <w:pPr>
              <w:widowControl w:val="0"/>
              <w:cnfStyle w:val="000000010000" w:firstRow="0" w:lastRow="0" w:firstColumn="0" w:lastColumn="0" w:oddVBand="0" w:evenVBand="0" w:oddHBand="0" w:evenHBand="1" w:firstRowFirstColumn="0" w:firstRowLastColumn="0" w:lastRowFirstColumn="0" w:lastRowLastColumn="0"/>
              <w:rPr>
                <w:rFonts w:ascii="Skeena" w:hAnsi="Skeena" w:cs="Arial"/>
                <w:i/>
              </w:rPr>
            </w:pPr>
          </w:p>
          <w:p w14:paraId="29E950D7" w14:textId="77777777" w:rsidR="00637D65" w:rsidRPr="00681E97" w:rsidRDefault="00637D65" w:rsidP="00681E97">
            <w:pPr>
              <w:widowControl w:val="0"/>
              <w:cnfStyle w:val="000000010000" w:firstRow="0" w:lastRow="0" w:firstColumn="0" w:lastColumn="0" w:oddVBand="0" w:evenVBand="0" w:oddHBand="0" w:evenHBand="1" w:firstRowFirstColumn="0" w:firstRowLastColumn="0" w:lastRowFirstColumn="0" w:lastRowLastColumn="0"/>
              <w:rPr>
                <w:rFonts w:ascii="Skeena" w:hAnsi="Skeena" w:cs="Arial"/>
              </w:rPr>
            </w:pPr>
            <w:r w:rsidRPr="00681E97">
              <w:rPr>
                <w:rFonts w:ascii="Skeena" w:hAnsi="Skeena" w:cs="Arial"/>
                <w:i/>
              </w:rPr>
              <w:t xml:space="preserve">If unable to confirm the identity of the applicant, indicate you will have to send the request by mail and go to Go to </w:t>
            </w:r>
            <w:hyperlink w:anchor="Prep_Update" w:history="1">
              <w:r w:rsidRPr="00681E97">
                <w:rPr>
                  <w:rFonts w:ascii="Skeena" w:hAnsi="Skeena" w:cs="Arial"/>
                  <w:b/>
                  <w:color w:val="0000FF"/>
                  <w:u w:val="single"/>
                </w:rPr>
                <w:t>Prepare Update Disability Packet</w:t>
              </w:r>
            </w:hyperlink>
            <w:r w:rsidRPr="00681E97">
              <w:rPr>
                <w:rFonts w:ascii="Skeena" w:hAnsi="Skeena" w:cs="Arial"/>
                <w:b/>
              </w:rPr>
              <w:t>.</w:t>
            </w:r>
          </w:p>
        </w:tc>
      </w:tr>
      <w:tr w:rsidR="00637D65" w:rsidRPr="00681E97" w14:paraId="23F1AD1B" w14:textId="77777777" w:rsidTr="00894D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 w:type="pct"/>
          </w:tcPr>
          <w:p w14:paraId="03841085" w14:textId="77777777" w:rsidR="00637D65" w:rsidRPr="00681E97" w:rsidRDefault="00637D65" w:rsidP="00681E97">
            <w:pPr>
              <w:widowControl w:val="0"/>
              <w:rPr>
                <w:rFonts w:ascii="Skeena" w:hAnsi="Skeena" w:cs="Arial"/>
              </w:rPr>
            </w:pPr>
            <w:r w:rsidRPr="00681E97">
              <w:rPr>
                <w:rFonts w:ascii="Skeena" w:hAnsi="Skeena" w:cs="Arial"/>
              </w:rPr>
              <w:t>Update Disability Packet Script</w:t>
            </w:r>
          </w:p>
        </w:tc>
        <w:tc>
          <w:tcPr>
            <w:tcW w:w="2480" w:type="pct"/>
          </w:tcPr>
          <w:p w14:paraId="7C7A7C47" w14:textId="77777777" w:rsidR="00637D65" w:rsidRPr="00681E97" w:rsidRDefault="00637D65" w:rsidP="00681E97">
            <w:pPr>
              <w:widowControl w:val="0"/>
              <w:cnfStyle w:val="000000100000" w:firstRow="0" w:lastRow="0" w:firstColumn="0" w:lastColumn="0" w:oddVBand="0" w:evenVBand="0" w:oddHBand="1" w:evenHBand="0" w:firstRowFirstColumn="0" w:firstRowLastColumn="0" w:lastRowFirstColumn="0" w:lastRowLastColumn="0"/>
              <w:rPr>
                <w:rFonts w:ascii="Skeena" w:hAnsi="Skeena" w:cs="Simplified Arabic Fixed"/>
              </w:rPr>
            </w:pPr>
            <w:r w:rsidRPr="00681E97">
              <w:rPr>
                <w:rFonts w:ascii="Skeena" w:hAnsi="Skeena" w:cs="Simplified Arabic Fixed"/>
              </w:rPr>
              <w:t>On your application for Medicaid, you checked that you may be disabled. You filled out a disability packet with your original application but due to a delay, the Information Release Form is more than 10 months old and needs to be updated. I would like to send you a packet so that we can get updated information.</w:t>
            </w:r>
          </w:p>
        </w:tc>
        <w:tc>
          <w:tcPr>
            <w:tcW w:w="1656" w:type="pct"/>
          </w:tcPr>
          <w:p w14:paraId="01FEB851" w14:textId="77777777" w:rsidR="00637D65" w:rsidRPr="00681E97" w:rsidRDefault="00637D65" w:rsidP="00681E97">
            <w:pPr>
              <w:widowControl w:val="0"/>
              <w:cnfStyle w:val="000000100000" w:firstRow="0" w:lastRow="0" w:firstColumn="0" w:lastColumn="0" w:oddVBand="0" w:evenVBand="0" w:oddHBand="1" w:evenHBand="0" w:firstRowFirstColumn="0" w:firstRowLastColumn="0" w:lastRowFirstColumn="0" w:lastRowLastColumn="0"/>
              <w:rPr>
                <w:rFonts w:ascii="Skeena" w:hAnsi="Skeena" w:cs="Arial"/>
              </w:rPr>
            </w:pPr>
            <w:r w:rsidRPr="00681E97">
              <w:rPr>
                <w:rFonts w:ascii="Skeena" w:hAnsi="Skeena" w:cs="Arial"/>
                <w:i/>
              </w:rPr>
              <w:t xml:space="preserve">Go to </w:t>
            </w:r>
            <w:hyperlink w:anchor="Gen_Med_Info" w:history="1">
              <w:r w:rsidRPr="00681E97">
                <w:rPr>
                  <w:rFonts w:ascii="Skeena" w:hAnsi="Skeena" w:cs="Arial"/>
                  <w:b/>
                  <w:color w:val="0000FF"/>
                  <w:u w:val="single"/>
                </w:rPr>
                <w:t>Update Cover Letter</w:t>
              </w:r>
            </w:hyperlink>
            <w:r w:rsidRPr="00681E97">
              <w:rPr>
                <w:rFonts w:ascii="Skeena" w:hAnsi="Skeena" w:cs="Arial"/>
                <w:b/>
                <w:i/>
              </w:rPr>
              <w:t>.</w:t>
            </w:r>
          </w:p>
        </w:tc>
      </w:tr>
      <w:tr w:rsidR="00637D65" w:rsidRPr="00681E97" w14:paraId="537C6D5B" w14:textId="77777777" w:rsidTr="00681E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 w:type="pct"/>
          </w:tcPr>
          <w:p w14:paraId="098AA8B3" w14:textId="77777777" w:rsidR="00637D65" w:rsidRPr="00681E97" w:rsidRDefault="00637D65" w:rsidP="00681E97">
            <w:pPr>
              <w:widowControl w:val="0"/>
              <w:rPr>
                <w:rFonts w:ascii="Skeena" w:hAnsi="Skeena" w:cs="Arial"/>
              </w:rPr>
            </w:pPr>
            <w:r w:rsidRPr="00681E97">
              <w:rPr>
                <w:rFonts w:ascii="Skeena" w:hAnsi="Skeena" w:cs="Arial"/>
              </w:rPr>
              <w:t>Update Cover Letter</w:t>
            </w:r>
          </w:p>
          <w:p w14:paraId="277694E0" w14:textId="77777777" w:rsidR="00637D65" w:rsidRPr="00681E97" w:rsidRDefault="00637D65" w:rsidP="00681E97">
            <w:pPr>
              <w:widowControl w:val="0"/>
              <w:rPr>
                <w:rFonts w:ascii="Skeena" w:hAnsi="Skeena" w:cs="Arial"/>
              </w:rPr>
            </w:pPr>
          </w:p>
        </w:tc>
        <w:tc>
          <w:tcPr>
            <w:tcW w:w="2480" w:type="pct"/>
          </w:tcPr>
          <w:p w14:paraId="0B3A118C" w14:textId="77777777" w:rsidR="00637D65" w:rsidRPr="00681E97" w:rsidRDefault="00637D65" w:rsidP="00681E97">
            <w:pPr>
              <w:widowControl w:val="0"/>
              <w:cnfStyle w:val="000000010000" w:firstRow="0" w:lastRow="0" w:firstColumn="0" w:lastColumn="0" w:oddVBand="0" w:evenVBand="0" w:oddHBand="0" w:evenHBand="1" w:firstRowFirstColumn="0" w:firstRowLastColumn="0" w:lastRowFirstColumn="0" w:lastRowLastColumn="0"/>
              <w:rPr>
                <w:rFonts w:ascii="Skeena" w:hAnsi="Skeena" w:cs="Simplified Arabic Fixed"/>
              </w:rPr>
            </w:pPr>
            <w:r w:rsidRPr="00681E97">
              <w:rPr>
                <w:rFonts w:ascii="Skeena" w:hAnsi="Skeena" w:cs="Simplified Arabic Fixed"/>
              </w:rPr>
              <w:t>The packet will contain several things. The first is a letter that will repeat many of the same things we will talk about today. It will explain that we need to update the information we have on file and give you the instructions on what needs to be done.</w:t>
            </w:r>
          </w:p>
        </w:tc>
        <w:tc>
          <w:tcPr>
            <w:tcW w:w="1656" w:type="pct"/>
          </w:tcPr>
          <w:p w14:paraId="4DBFD5DD" w14:textId="77777777" w:rsidR="00637D65" w:rsidRPr="00681E97" w:rsidRDefault="00637D65" w:rsidP="00681E97">
            <w:pPr>
              <w:widowControl w:val="0"/>
              <w:cnfStyle w:val="000000010000" w:firstRow="0" w:lastRow="0" w:firstColumn="0" w:lastColumn="0" w:oddVBand="0" w:evenVBand="0" w:oddHBand="0" w:evenHBand="1" w:firstRowFirstColumn="0" w:firstRowLastColumn="0" w:lastRowFirstColumn="0" w:lastRowLastColumn="0"/>
              <w:rPr>
                <w:rFonts w:ascii="Skeena" w:hAnsi="Skeena" w:cs="Arial"/>
                <w:b/>
                <w:i/>
              </w:rPr>
            </w:pPr>
            <w:r w:rsidRPr="00681E97">
              <w:rPr>
                <w:rFonts w:ascii="Skeena" w:hAnsi="Skeena" w:cs="Arial"/>
                <w:i/>
              </w:rPr>
              <w:t xml:space="preserve">Go to </w:t>
            </w:r>
            <w:hyperlink w:anchor="Form_921" w:history="1">
              <w:r w:rsidRPr="00681E97">
                <w:rPr>
                  <w:rFonts w:ascii="Skeena" w:hAnsi="Skeena" w:cs="Arial"/>
                  <w:b/>
                  <w:color w:val="0000FF"/>
                  <w:u w:val="single"/>
                </w:rPr>
                <w:t>DHHS Form 921</w:t>
              </w:r>
            </w:hyperlink>
            <w:r w:rsidRPr="00681E97">
              <w:rPr>
                <w:rFonts w:ascii="Skeena" w:hAnsi="Skeena" w:cs="Arial"/>
                <w:b/>
                <w:i/>
              </w:rPr>
              <w:t>.</w:t>
            </w:r>
          </w:p>
        </w:tc>
      </w:tr>
      <w:tr w:rsidR="00637D65" w:rsidRPr="00681E97" w14:paraId="02581775" w14:textId="77777777" w:rsidTr="00894D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 w:type="pct"/>
          </w:tcPr>
          <w:p w14:paraId="677C0F60" w14:textId="77777777" w:rsidR="00637D65" w:rsidRPr="00681E97" w:rsidRDefault="00637D65" w:rsidP="00681E97">
            <w:pPr>
              <w:widowControl w:val="0"/>
              <w:rPr>
                <w:rFonts w:ascii="Skeena" w:hAnsi="Skeena" w:cs="Arial"/>
              </w:rPr>
            </w:pPr>
            <w:bookmarkStart w:id="1350" w:name="Form_921"/>
            <w:r w:rsidRPr="00681E97">
              <w:rPr>
                <w:rFonts w:ascii="Skeena" w:hAnsi="Skeena" w:cs="Arial"/>
              </w:rPr>
              <w:t xml:space="preserve">DHHS Form </w:t>
            </w:r>
            <w:r w:rsidRPr="00681E97">
              <w:rPr>
                <w:rFonts w:ascii="Skeena" w:hAnsi="Skeena" w:cs="Arial"/>
              </w:rPr>
              <w:lastRenderedPageBreak/>
              <w:t>921</w:t>
            </w:r>
            <w:bookmarkEnd w:id="1350"/>
          </w:p>
        </w:tc>
        <w:tc>
          <w:tcPr>
            <w:tcW w:w="2480" w:type="pct"/>
          </w:tcPr>
          <w:p w14:paraId="1D66D57B" w14:textId="77777777" w:rsidR="00637D65" w:rsidRPr="00681E97" w:rsidRDefault="00637D65" w:rsidP="00681E97">
            <w:pPr>
              <w:widowControl w:val="0"/>
              <w:cnfStyle w:val="000000100000" w:firstRow="0" w:lastRow="0" w:firstColumn="0" w:lastColumn="0" w:oddVBand="0" w:evenVBand="0" w:oddHBand="1" w:evenHBand="0" w:firstRowFirstColumn="0" w:firstRowLastColumn="0" w:lastRowFirstColumn="0" w:lastRowLastColumn="0"/>
              <w:rPr>
                <w:rFonts w:ascii="Skeena" w:hAnsi="Skeena" w:cs="Simplified Arabic Fixed"/>
              </w:rPr>
            </w:pPr>
            <w:r w:rsidRPr="00681E97">
              <w:rPr>
                <w:rFonts w:ascii="Skeena" w:hAnsi="Skeena" w:cs="Simplified Arabic Fixed"/>
              </w:rPr>
              <w:lastRenderedPageBreak/>
              <w:t xml:space="preserve">I am sending you a DHHS Form 921, </w:t>
            </w:r>
            <w:r w:rsidRPr="00681E97">
              <w:rPr>
                <w:rFonts w:ascii="Skeena" w:hAnsi="Skeena" w:cs="Simplified Arabic Fixed"/>
              </w:rPr>
              <w:lastRenderedPageBreak/>
              <w:t>Authorization to Disclose Health Information (Request for Medical Records). This form gives your doctors and other medical providers permission to give Vocational Rehabilitation the needed information to make a decision about your disability. It is important that you send this form back.</w:t>
            </w:r>
          </w:p>
        </w:tc>
        <w:tc>
          <w:tcPr>
            <w:tcW w:w="1656" w:type="pct"/>
          </w:tcPr>
          <w:p w14:paraId="0D188FFA" w14:textId="77777777" w:rsidR="00637D65" w:rsidRPr="00681E97" w:rsidRDefault="00637D65" w:rsidP="00681E97">
            <w:pPr>
              <w:widowControl w:val="0"/>
              <w:cnfStyle w:val="000000100000" w:firstRow="0" w:lastRow="0" w:firstColumn="0" w:lastColumn="0" w:oddVBand="0" w:evenVBand="0" w:oddHBand="1" w:evenHBand="0" w:firstRowFirstColumn="0" w:firstRowLastColumn="0" w:lastRowFirstColumn="0" w:lastRowLastColumn="0"/>
              <w:rPr>
                <w:rFonts w:ascii="Skeena" w:hAnsi="Skeena" w:cs="Arial"/>
                <w:b/>
                <w:i/>
              </w:rPr>
            </w:pPr>
            <w:r w:rsidRPr="00681E97">
              <w:rPr>
                <w:rFonts w:ascii="Skeena" w:hAnsi="Skeena" w:cs="Arial"/>
                <w:i/>
              </w:rPr>
              <w:lastRenderedPageBreak/>
              <w:t xml:space="preserve">Go to </w:t>
            </w:r>
            <w:hyperlink w:anchor="Rev_Dis_Rep" w:history="1">
              <w:r w:rsidRPr="00681E97">
                <w:rPr>
                  <w:rFonts w:ascii="Skeena" w:hAnsi="Skeena" w:cs="Arial"/>
                  <w:b/>
                  <w:color w:val="0000FF"/>
                  <w:u w:val="single"/>
                </w:rPr>
                <w:t xml:space="preserve">Review Disability </w:t>
              </w:r>
              <w:r w:rsidRPr="00681E97">
                <w:rPr>
                  <w:rFonts w:ascii="Skeena" w:hAnsi="Skeena" w:cs="Arial"/>
                  <w:b/>
                  <w:color w:val="0000FF"/>
                  <w:u w:val="single"/>
                </w:rPr>
                <w:lastRenderedPageBreak/>
                <w:t>Report</w:t>
              </w:r>
            </w:hyperlink>
            <w:r w:rsidRPr="00681E97">
              <w:rPr>
                <w:rFonts w:ascii="Skeena" w:hAnsi="Skeena" w:cs="Arial"/>
                <w:b/>
                <w:i/>
              </w:rPr>
              <w:t>.</w:t>
            </w:r>
          </w:p>
        </w:tc>
      </w:tr>
      <w:tr w:rsidR="00637D65" w:rsidRPr="00681E97" w14:paraId="6BFE4B52" w14:textId="77777777" w:rsidTr="00681E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 w:type="pct"/>
          </w:tcPr>
          <w:p w14:paraId="0888885F" w14:textId="77777777" w:rsidR="00637D65" w:rsidRPr="00681E97" w:rsidRDefault="00637D65" w:rsidP="00681E97">
            <w:pPr>
              <w:widowControl w:val="0"/>
              <w:rPr>
                <w:rFonts w:ascii="Skeena" w:hAnsi="Skeena" w:cs="Arial"/>
              </w:rPr>
            </w:pPr>
            <w:bookmarkStart w:id="1351" w:name="Rev_Dis_Rep"/>
            <w:r w:rsidRPr="00681E97">
              <w:rPr>
                <w:rFonts w:ascii="Skeena" w:hAnsi="Skeena" w:cs="Arial"/>
              </w:rPr>
              <w:lastRenderedPageBreak/>
              <w:t>Review Disability Report</w:t>
            </w:r>
            <w:bookmarkEnd w:id="1351"/>
          </w:p>
        </w:tc>
        <w:tc>
          <w:tcPr>
            <w:tcW w:w="2480" w:type="pct"/>
          </w:tcPr>
          <w:p w14:paraId="78E46613" w14:textId="77777777" w:rsidR="00637D65" w:rsidRPr="00681E97" w:rsidRDefault="00637D65" w:rsidP="00681E97">
            <w:pPr>
              <w:widowControl w:val="0"/>
              <w:cnfStyle w:val="000000010000" w:firstRow="0" w:lastRow="0" w:firstColumn="0" w:lastColumn="0" w:oddVBand="0" w:evenVBand="0" w:oddHBand="0" w:evenHBand="1" w:firstRowFirstColumn="0" w:firstRowLastColumn="0" w:lastRowFirstColumn="0" w:lastRowLastColumn="0"/>
              <w:rPr>
                <w:rFonts w:ascii="Skeena" w:hAnsi="Skeena" w:cs="Simplified Arabic Fixed"/>
                <w:lang w:val="en"/>
              </w:rPr>
            </w:pPr>
            <w:r w:rsidRPr="00681E97">
              <w:rPr>
                <w:rFonts w:ascii="Skeena" w:hAnsi="Skeena" w:cs="Simplified Arabic Fixed"/>
              </w:rPr>
              <w:t>I am also including a copy of the original Disability Report that you sent in with your application. We want to give you a chance to look over what you told us so you can make any changes, such as a new doctor or medical problem.</w:t>
            </w:r>
          </w:p>
        </w:tc>
        <w:tc>
          <w:tcPr>
            <w:tcW w:w="1656" w:type="pct"/>
          </w:tcPr>
          <w:p w14:paraId="6D2CD543" w14:textId="77777777" w:rsidR="00637D65" w:rsidRPr="00681E97" w:rsidRDefault="00637D65" w:rsidP="00681E97">
            <w:pPr>
              <w:widowControl w:val="0"/>
              <w:cnfStyle w:val="000000010000" w:firstRow="0" w:lastRow="0" w:firstColumn="0" w:lastColumn="0" w:oddVBand="0" w:evenVBand="0" w:oddHBand="0" w:evenHBand="1" w:firstRowFirstColumn="0" w:firstRowLastColumn="0" w:lastRowFirstColumn="0" w:lastRowLastColumn="0"/>
              <w:rPr>
                <w:rFonts w:ascii="Skeena" w:hAnsi="Skeena" w:cs="Arial"/>
                <w:i/>
              </w:rPr>
            </w:pPr>
            <w:r w:rsidRPr="00681E97">
              <w:rPr>
                <w:rFonts w:ascii="Skeena" w:hAnsi="Skeena" w:cs="Arial"/>
                <w:i/>
              </w:rPr>
              <w:t xml:space="preserve">Go to </w:t>
            </w:r>
            <w:hyperlink w:anchor="Rep_Chan" w:history="1">
              <w:r w:rsidRPr="00681E97">
                <w:rPr>
                  <w:rFonts w:ascii="Skeena" w:hAnsi="Skeena" w:cs="Arial"/>
                  <w:b/>
                  <w:color w:val="0000FF"/>
                  <w:u w:val="single"/>
                </w:rPr>
                <w:t>Report Changes</w:t>
              </w:r>
            </w:hyperlink>
            <w:r w:rsidRPr="00681E97">
              <w:rPr>
                <w:rFonts w:ascii="Skeena" w:hAnsi="Skeena" w:cs="Arial"/>
                <w:b/>
                <w:i/>
              </w:rPr>
              <w:t>.</w:t>
            </w:r>
          </w:p>
        </w:tc>
      </w:tr>
      <w:tr w:rsidR="00637D65" w:rsidRPr="00681E97" w14:paraId="3698019B" w14:textId="77777777" w:rsidTr="00894D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 w:type="pct"/>
          </w:tcPr>
          <w:p w14:paraId="159C7CDB" w14:textId="77777777" w:rsidR="00637D65" w:rsidRPr="00681E97" w:rsidRDefault="00637D65" w:rsidP="00681E97">
            <w:pPr>
              <w:widowControl w:val="0"/>
              <w:rPr>
                <w:rFonts w:ascii="Skeena" w:hAnsi="Skeena" w:cs="Arial"/>
              </w:rPr>
            </w:pPr>
            <w:bookmarkStart w:id="1352" w:name="Rep_Chan"/>
            <w:r w:rsidRPr="00681E97">
              <w:rPr>
                <w:rFonts w:ascii="Skeena" w:hAnsi="Skeena" w:cs="Arial"/>
              </w:rPr>
              <w:t>Report Changes</w:t>
            </w:r>
            <w:bookmarkEnd w:id="1352"/>
          </w:p>
        </w:tc>
        <w:tc>
          <w:tcPr>
            <w:tcW w:w="2480" w:type="pct"/>
          </w:tcPr>
          <w:p w14:paraId="2F6E9EF9" w14:textId="77777777" w:rsidR="00637D65" w:rsidRPr="00681E97" w:rsidRDefault="00637D65" w:rsidP="00681E97">
            <w:pPr>
              <w:widowControl w:val="0"/>
              <w:cnfStyle w:val="000000100000" w:firstRow="0" w:lastRow="0" w:firstColumn="0" w:lastColumn="0" w:oddVBand="0" w:evenVBand="0" w:oddHBand="1" w:evenHBand="0" w:firstRowFirstColumn="0" w:firstRowLastColumn="0" w:lastRowFirstColumn="0" w:lastRowLastColumn="0"/>
              <w:rPr>
                <w:rFonts w:ascii="Skeena" w:hAnsi="Skeena" w:cs="Simplified Arabic Fixed"/>
              </w:rPr>
            </w:pPr>
            <w:r w:rsidRPr="00681E97">
              <w:rPr>
                <w:rFonts w:ascii="Skeena" w:hAnsi="Skeena" w:cs="Simplified Arabic Fixed"/>
              </w:rPr>
              <w:t>If there are any changes you want to tell us about, you can add it on the blank copy of the Disability Report included in this packet. You do not have to fill out the entire form again. You only have to fill out that part where there is a change. For instance, if you have a new doctor you want to add, you can add his or her information on page 2. You would not have to fill out anything else. If you do not have any new information, you do not have to fill out anything on this form.</w:t>
            </w:r>
          </w:p>
        </w:tc>
        <w:tc>
          <w:tcPr>
            <w:tcW w:w="1656" w:type="pct"/>
          </w:tcPr>
          <w:p w14:paraId="41D57FE3" w14:textId="77777777" w:rsidR="00637D65" w:rsidRPr="00681E97" w:rsidRDefault="00637D65" w:rsidP="00681E97">
            <w:pPr>
              <w:widowControl w:val="0"/>
              <w:cnfStyle w:val="000000100000" w:firstRow="0" w:lastRow="0" w:firstColumn="0" w:lastColumn="0" w:oddVBand="0" w:evenVBand="0" w:oddHBand="1" w:evenHBand="0" w:firstRowFirstColumn="0" w:firstRowLastColumn="0" w:lastRowFirstColumn="0" w:lastRowLastColumn="0"/>
              <w:rPr>
                <w:rFonts w:ascii="Skeena" w:hAnsi="Skeena" w:cs="Arial"/>
                <w:i/>
              </w:rPr>
            </w:pPr>
            <w:r w:rsidRPr="00681E97">
              <w:rPr>
                <w:rFonts w:ascii="Skeena" w:hAnsi="Skeena" w:cs="Arial"/>
                <w:i/>
              </w:rPr>
              <w:t xml:space="preserve">Go to </w:t>
            </w:r>
            <w:hyperlink w:anchor="Ret_Env" w:history="1">
              <w:r w:rsidRPr="00681E97">
                <w:rPr>
                  <w:rFonts w:ascii="Skeena" w:hAnsi="Skeena" w:cs="Arial"/>
                  <w:b/>
                  <w:color w:val="0000FF"/>
                  <w:u w:val="single"/>
                </w:rPr>
                <w:t>Return Envelope</w:t>
              </w:r>
            </w:hyperlink>
            <w:r w:rsidRPr="00681E97">
              <w:rPr>
                <w:rFonts w:ascii="Skeena" w:hAnsi="Skeena" w:cs="Arial"/>
                <w:b/>
                <w:i/>
              </w:rPr>
              <w:t>.</w:t>
            </w:r>
          </w:p>
        </w:tc>
      </w:tr>
      <w:tr w:rsidR="00637D65" w:rsidRPr="00681E97" w14:paraId="16372A5C" w14:textId="77777777" w:rsidTr="00681E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 w:type="pct"/>
          </w:tcPr>
          <w:p w14:paraId="00825E7F" w14:textId="77777777" w:rsidR="00637D65" w:rsidRPr="00681E97" w:rsidRDefault="00637D65" w:rsidP="00681E97">
            <w:pPr>
              <w:widowControl w:val="0"/>
              <w:rPr>
                <w:rFonts w:ascii="Skeena" w:hAnsi="Skeena" w:cs="Arial"/>
              </w:rPr>
            </w:pPr>
            <w:bookmarkStart w:id="1353" w:name="Ret_Env"/>
            <w:r w:rsidRPr="00681E97">
              <w:rPr>
                <w:rFonts w:ascii="Skeena" w:hAnsi="Skeena" w:cs="Arial"/>
              </w:rPr>
              <w:t>Return Envelope</w:t>
            </w:r>
            <w:bookmarkEnd w:id="1353"/>
          </w:p>
        </w:tc>
        <w:tc>
          <w:tcPr>
            <w:tcW w:w="2480" w:type="pct"/>
          </w:tcPr>
          <w:p w14:paraId="246FD0AE" w14:textId="77777777" w:rsidR="00637D65" w:rsidRPr="00681E97" w:rsidRDefault="00637D65" w:rsidP="00681E97">
            <w:pPr>
              <w:widowControl w:val="0"/>
              <w:cnfStyle w:val="000000010000" w:firstRow="0" w:lastRow="0" w:firstColumn="0" w:lastColumn="0" w:oddVBand="0" w:evenVBand="0" w:oddHBand="0" w:evenHBand="1" w:firstRowFirstColumn="0" w:firstRowLastColumn="0" w:lastRowFirstColumn="0" w:lastRowLastColumn="0"/>
              <w:rPr>
                <w:rFonts w:ascii="Skeena" w:hAnsi="Skeena" w:cs="Simplified Arabic Fixed"/>
              </w:rPr>
            </w:pPr>
            <w:r w:rsidRPr="00681E97">
              <w:rPr>
                <w:rFonts w:ascii="Skeena" w:hAnsi="Skeena" w:cs="Simplified Arabic Fixed"/>
              </w:rPr>
              <w:t>We are including an addressed envelope for you to use to return everything to us. Please remember to put a stamp on the envelope or we will not get to us. We ask that you send everything to us within 15 days. Please call the number shown on the letter for the Healthy Connections Member Services Call Center if you will not be able to return everything within 15 days.</w:t>
            </w:r>
          </w:p>
        </w:tc>
        <w:tc>
          <w:tcPr>
            <w:tcW w:w="1656" w:type="pct"/>
          </w:tcPr>
          <w:p w14:paraId="70A572EF" w14:textId="77777777" w:rsidR="00637D65" w:rsidRPr="00681E97" w:rsidRDefault="00637D65" w:rsidP="00681E97">
            <w:pPr>
              <w:widowControl w:val="0"/>
              <w:cnfStyle w:val="000000010000" w:firstRow="0" w:lastRow="0" w:firstColumn="0" w:lastColumn="0" w:oddVBand="0" w:evenVBand="0" w:oddHBand="0" w:evenHBand="1" w:firstRowFirstColumn="0" w:firstRowLastColumn="0" w:lastRowFirstColumn="0" w:lastRowLastColumn="0"/>
              <w:rPr>
                <w:rFonts w:ascii="Skeena" w:hAnsi="Skeena" w:cs="Arial"/>
                <w:i/>
              </w:rPr>
            </w:pPr>
            <w:r w:rsidRPr="00681E97">
              <w:rPr>
                <w:rFonts w:ascii="Skeena" w:hAnsi="Skeena" w:cs="Arial"/>
                <w:i/>
              </w:rPr>
              <w:t xml:space="preserve">Go to </w:t>
            </w:r>
            <w:hyperlink w:anchor="End_Call" w:history="1">
              <w:r w:rsidRPr="00681E97">
                <w:rPr>
                  <w:rFonts w:ascii="Skeena" w:hAnsi="Skeena" w:cs="Arial"/>
                  <w:b/>
                  <w:color w:val="0000FF"/>
                  <w:u w:val="single"/>
                </w:rPr>
                <w:t>End Call</w:t>
              </w:r>
            </w:hyperlink>
            <w:r w:rsidRPr="00681E97">
              <w:rPr>
                <w:rFonts w:ascii="Skeena" w:hAnsi="Skeena" w:cs="Arial"/>
                <w:b/>
                <w:i/>
              </w:rPr>
              <w:t>.</w:t>
            </w:r>
          </w:p>
        </w:tc>
      </w:tr>
      <w:tr w:rsidR="00637D65" w:rsidRPr="00681E97" w14:paraId="0AB2991E" w14:textId="77777777" w:rsidTr="00894D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 w:type="pct"/>
          </w:tcPr>
          <w:p w14:paraId="5D60BA1A" w14:textId="77777777" w:rsidR="00637D65" w:rsidRPr="00681E97" w:rsidRDefault="00637D65" w:rsidP="00681E97">
            <w:pPr>
              <w:widowControl w:val="0"/>
              <w:rPr>
                <w:rFonts w:ascii="Skeena" w:hAnsi="Skeena" w:cs="Arial"/>
              </w:rPr>
            </w:pPr>
            <w:r w:rsidRPr="00681E97">
              <w:rPr>
                <w:rFonts w:ascii="Skeena" w:hAnsi="Skeena" w:cs="Arial"/>
              </w:rPr>
              <w:t>End Call</w:t>
            </w:r>
          </w:p>
        </w:tc>
        <w:tc>
          <w:tcPr>
            <w:tcW w:w="2480" w:type="pct"/>
          </w:tcPr>
          <w:p w14:paraId="62D05780" w14:textId="77777777" w:rsidR="00637D65" w:rsidRPr="00681E97" w:rsidRDefault="00637D65" w:rsidP="00681E97">
            <w:pPr>
              <w:widowControl w:val="0"/>
              <w:cnfStyle w:val="000000100000" w:firstRow="0" w:lastRow="0" w:firstColumn="0" w:lastColumn="0" w:oddVBand="0" w:evenVBand="0" w:oddHBand="1" w:evenHBand="0" w:firstRowFirstColumn="0" w:firstRowLastColumn="0" w:lastRowFirstColumn="0" w:lastRowLastColumn="0"/>
              <w:rPr>
                <w:rFonts w:ascii="Skeena" w:hAnsi="Skeena" w:cs="Simplified Arabic Fixed"/>
              </w:rPr>
            </w:pPr>
            <w:r w:rsidRPr="00681E97">
              <w:rPr>
                <w:rFonts w:ascii="Skeena" w:hAnsi="Skeena" w:cs="Simplified Arabic Fixed"/>
              </w:rPr>
              <w:t>Thank you for your time today. If you think of any questions after this call, you can call the Healthy Connections Member Services Call Center at 1-888-549-0820 and they can help you.</w:t>
            </w:r>
          </w:p>
        </w:tc>
        <w:tc>
          <w:tcPr>
            <w:tcW w:w="1656" w:type="pct"/>
          </w:tcPr>
          <w:p w14:paraId="6DB9C474" w14:textId="77777777" w:rsidR="00637D65" w:rsidRPr="00681E97" w:rsidRDefault="00637D65" w:rsidP="00681E97">
            <w:pPr>
              <w:widowControl w:val="0"/>
              <w:cnfStyle w:val="000000100000" w:firstRow="0" w:lastRow="0" w:firstColumn="0" w:lastColumn="0" w:oddVBand="0" w:evenVBand="0" w:oddHBand="1" w:evenHBand="0" w:firstRowFirstColumn="0" w:firstRowLastColumn="0" w:lastRowFirstColumn="0" w:lastRowLastColumn="0"/>
              <w:rPr>
                <w:rFonts w:ascii="Skeena" w:hAnsi="Skeena" w:cs="Arial"/>
                <w:i/>
              </w:rPr>
            </w:pPr>
          </w:p>
        </w:tc>
      </w:tr>
    </w:tbl>
    <w:p w14:paraId="00A8DADC" w14:textId="77777777" w:rsidR="00637D65" w:rsidRPr="00681E97" w:rsidRDefault="00637D65" w:rsidP="00681E97">
      <w:pPr>
        <w:widowControl w:val="0"/>
        <w:jc w:val="both"/>
        <w:rPr>
          <w:rFonts w:ascii="Skeena" w:hAnsi="Skeena" w:cs="Arial"/>
        </w:rPr>
      </w:pPr>
    </w:p>
    <w:tbl>
      <w:tblPr>
        <w:tblStyle w:val="TableGrid7"/>
        <w:tblW w:w="5000" w:type="pct"/>
        <w:tblLook w:val="04A0" w:firstRow="1" w:lastRow="0" w:firstColumn="1" w:lastColumn="0" w:noHBand="0" w:noVBand="1"/>
      </w:tblPr>
      <w:tblGrid>
        <w:gridCol w:w="2337"/>
        <w:gridCol w:w="7013"/>
      </w:tblGrid>
      <w:tr w:rsidR="00637D65" w:rsidRPr="00681E97" w14:paraId="50EE8DCA" w14:textId="77777777" w:rsidTr="00894D7D">
        <w:tc>
          <w:tcPr>
            <w:tcW w:w="1250" w:type="pct"/>
          </w:tcPr>
          <w:p w14:paraId="68E0DDEC" w14:textId="77777777" w:rsidR="00637D65" w:rsidRPr="00681E97" w:rsidRDefault="00637D65" w:rsidP="00681E97">
            <w:pPr>
              <w:widowControl w:val="0"/>
              <w:rPr>
                <w:rFonts w:ascii="Skeena" w:hAnsi="Skeena" w:cs="Arial"/>
                <w:b/>
              </w:rPr>
            </w:pPr>
            <w:bookmarkStart w:id="1354" w:name="Prep_Update"/>
            <w:r w:rsidRPr="00681E97">
              <w:rPr>
                <w:rFonts w:ascii="Skeena" w:hAnsi="Skeena" w:cs="Arial"/>
                <w:b/>
              </w:rPr>
              <w:t>Prepare Update Disability Packet</w:t>
            </w:r>
            <w:bookmarkEnd w:id="1354"/>
          </w:p>
          <w:p w14:paraId="15AE82D3" w14:textId="77777777" w:rsidR="00637D65" w:rsidRPr="00681E97" w:rsidRDefault="00637D65" w:rsidP="0035705C">
            <w:pPr>
              <w:widowControl w:val="0"/>
              <w:numPr>
                <w:ilvl w:val="0"/>
                <w:numId w:val="345"/>
              </w:numPr>
              <w:ind w:left="157" w:hanging="157"/>
              <w:contextualSpacing/>
              <w:rPr>
                <w:rFonts w:ascii="Skeena" w:hAnsi="Skeena" w:cs="Arial"/>
                <w:sz w:val="20"/>
              </w:rPr>
            </w:pPr>
            <w:r w:rsidRPr="00681E97">
              <w:rPr>
                <w:rFonts w:ascii="Skeena" w:hAnsi="Skeena" w:cs="Arial"/>
                <w:sz w:val="20"/>
              </w:rPr>
              <w:t>Cover Letter</w:t>
            </w:r>
          </w:p>
          <w:p w14:paraId="62DDA0A8" w14:textId="77777777" w:rsidR="00637D65" w:rsidRPr="00681E97" w:rsidRDefault="00637D65" w:rsidP="0035705C">
            <w:pPr>
              <w:widowControl w:val="0"/>
              <w:numPr>
                <w:ilvl w:val="0"/>
                <w:numId w:val="345"/>
              </w:numPr>
              <w:ind w:left="157" w:hanging="157"/>
              <w:contextualSpacing/>
              <w:rPr>
                <w:rFonts w:ascii="Skeena" w:hAnsi="Skeena" w:cs="Arial"/>
                <w:sz w:val="20"/>
              </w:rPr>
            </w:pPr>
            <w:r w:rsidRPr="00681E97">
              <w:rPr>
                <w:rFonts w:ascii="Skeena" w:hAnsi="Skeena" w:cs="Arial"/>
                <w:sz w:val="20"/>
              </w:rPr>
              <w:lastRenderedPageBreak/>
              <w:t>Copy of original DHHS Form 3218 ME</w:t>
            </w:r>
          </w:p>
          <w:p w14:paraId="6B693C39" w14:textId="77777777" w:rsidR="00637D65" w:rsidRPr="00681E97" w:rsidRDefault="00637D65" w:rsidP="0035705C">
            <w:pPr>
              <w:widowControl w:val="0"/>
              <w:numPr>
                <w:ilvl w:val="0"/>
                <w:numId w:val="345"/>
              </w:numPr>
              <w:ind w:left="157" w:hanging="157"/>
              <w:contextualSpacing/>
              <w:rPr>
                <w:rFonts w:ascii="Skeena" w:hAnsi="Skeena" w:cs="Arial"/>
                <w:sz w:val="20"/>
              </w:rPr>
            </w:pPr>
            <w:r w:rsidRPr="00681E97">
              <w:rPr>
                <w:rFonts w:ascii="Skeena" w:hAnsi="Skeena" w:cs="Arial"/>
                <w:sz w:val="20"/>
              </w:rPr>
              <w:t>DHHS Form 3218 ME</w:t>
            </w:r>
          </w:p>
          <w:p w14:paraId="3F3845D3" w14:textId="77777777" w:rsidR="00637D65" w:rsidRPr="00681E97" w:rsidRDefault="00637D65" w:rsidP="0035705C">
            <w:pPr>
              <w:widowControl w:val="0"/>
              <w:numPr>
                <w:ilvl w:val="0"/>
                <w:numId w:val="345"/>
              </w:numPr>
              <w:ind w:left="157" w:hanging="157"/>
              <w:contextualSpacing/>
              <w:rPr>
                <w:rFonts w:ascii="Skeena" w:hAnsi="Skeena" w:cs="Arial"/>
                <w:sz w:val="20"/>
              </w:rPr>
            </w:pPr>
            <w:r w:rsidRPr="00681E97">
              <w:rPr>
                <w:rFonts w:ascii="Skeena" w:hAnsi="Skeena" w:cs="Arial"/>
                <w:sz w:val="20"/>
              </w:rPr>
              <w:t>DHHS Form 921</w:t>
            </w:r>
          </w:p>
        </w:tc>
        <w:tc>
          <w:tcPr>
            <w:tcW w:w="3750" w:type="pct"/>
          </w:tcPr>
          <w:p w14:paraId="6CDB97E0" w14:textId="77777777" w:rsidR="00637D65" w:rsidRPr="00681E97" w:rsidRDefault="00637D65" w:rsidP="0035705C">
            <w:pPr>
              <w:widowControl w:val="0"/>
              <w:numPr>
                <w:ilvl w:val="0"/>
                <w:numId w:val="257"/>
              </w:numPr>
              <w:ind w:left="432" w:hanging="216"/>
              <w:contextualSpacing/>
              <w:rPr>
                <w:rFonts w:ascii="Skeena" w:hAnsi="Skeena" w:cs="Arial"/>
              </w:rPr>
            </w:pPr>
            <w:r w:rsidRPr="00681E97">
              <w:rPr>
                <w:rFonts w:ascii="Skeena" w:hAnsi="Skeena" w:cs="Arial"/>
              </w:rPr>
              <w:lastRenderedPageBreak/>
              <w:t>Complete the DHHS Form 3218-J ME, Update Disability Packet cover letter</w:t>
            </w:r>
          </w:p>
          <w:p w14:paraId="3F5E5F9D" w14:textId="77777777" w:rsidR="00637D65" w:rsidRPr="00681E97" w:rsidRDefault="00637D65" w:rsidP="0035705C">
            <w:pPr>
              <w:widowControl w:val="0"/>
              <w:numPr>
                <w:ilvl w:val="0"/>
                <w:numId w:val="257"/>
              </w:numPr>
              <w:ind w:left="432" w:hanging="216"/>
              <w:contextualSpacing/>
              <w:rPr>
                <w:rFonts w:ascii="Skeena" w:hAnsi="Skeena" w:cs="Arial"/>
              </w:rPr>
            </w:pPr>
            <w:r w:rsidRPr="00681E97">
              <w:rPr>
                <w:rFonts w:ascii="Skeena" w:hAnsi="Skeena" w:cs="Arial"/>
              </w:rPr>
              <w:t>Print a copy of the applicant’s original completed Disability Report</w:t>
            </w:r>
          </w:p>
          <w:p w14:paraId="2286F1F6" w14:textId="77777777" w:rsidR="00637D65" w:rsidRPr="00681E97" w:rsidRDefault="00637D65" w:rsidP="0035705C">
            <w:pPr>
              <w:widowControl w:val="0"/>
              <w:numPr>
                <w:ilvl w:val="0"/>
                <w:numId w:val="257"/>
              </w:numPr>
              <w:ind w:left="432" w:hanging="216"/>
              <w:contextualSpacing/>
              <w:rPr>
                <w:rFonts w:ascii="Skeena" w:hAnsi="Skeena" w:cs="Arial"/>
              </w:rPr>
            </w:pPr>
            <w:r w:rsidRPr="00681E97">
              <w:rPr>
                <w:rFonts w:ascii="Skeena" w:hAnsi="Skeena" w:cs="Arial"/>
              </w:rPr>
              <w:lastRenderedPageBreak/>
              <w:t>On a new Disability Report, type the applicant’s Name, Date of Birth, Social Security Number, Address, Phone Number and other Identification and Contact information</w:t>
            </w:r>
          </w:p>
          <w:p w14:paraId="2DFD41BC" w14:textId="77777777" w:rsidR="00637D65" w:rsidRPr="00681E97" w:rsidRDefault="00637D65" w:rsidP="0035705C">
            <w:pPr>
              <w:widowControl w:val="0"/>
              <w:numPr>
                <w:ilvl w:val="0"/>
                <w:numId w:val="257"/>
              </w:numPr>
              <w:ind w:left="432" w:hanging="216"/>
              <w:contextualSpacing/>
              <w:rPr>
                <w:rFonts w:ascii="Skeena" w:hAnsi="Skeena" w:cs="Arial"/>
              </w:rPr>
            </w:pPr>
            <w:r w:rsidRPr="00681E97">
              <w:rPr>
                <w:rFonts w:ascii="Skeena" w:hAnsi="Skeena" w:cs="Arial"/>
              </w:rPr>
              <w:t>Fill in the “For DHHS Use Only” box by typing the complete Household Number and Application Date and indicate whether it is a request for an Initial or Retro Only decision and the beginning Retro month</w:t>
            </w:r>
          </w:p>
          <w:p w14:paraId="67CF9B31" w14:textId="77777777" w:rsidR="00637D65" w:rsidRPr="00681E97" w:rsidRDefault="00637D65" w:rsidP="0035705C">
            <w:pPr>
              <w:widowControl w:val="0"/>
              <w:numPr>
                <w:ilvl w:val="0"/>
                <w:numId w:val="257"/>
              </w:numPr>
              <w:ind w:left="432" w:hanging="216"/>
              <w:contextualSpacing/>
              <w:rPr>
                <w:rFonts w:ascii="Skeena" w:hAnsi="Skeena" w:cs="Arial"/>
              </w:rPr>
            </w:pPr>
            <w:r w:rsidRPr="00681E97">
              <w:rPr>
                <w:rFonts w:ascii="Skeena" w:hAnsi="Skeena" w:cs="Arial"/>
              </w:rPr>
              <w:t>On the DHHS Form 921, fill in the “To Be Completed By SCDHHS” box by typing the Name, Social Security Number, Date of Birth and complete Household or Application ID number</w:t>
            </w:r>
          </w:p>
          <w:p w14:paraId="22819519" w14:textId="77777777" w:rsidR="00637D65" w:rsidRPr="00681E97" w:rsidRDefault="00637D65" w:rsidP="0035705C">
            <w:pPr>
              <w:widowControl w:val="0"/>
              <w:numPr>
                <w:ilvl w:val="0"/>
                <w:numId w:val="257"/>
              </w:numPr>
              <w:ind w:left="432" w:hanging="216"/>
              <w:contextualSpacing/>
              <w:rPr>
                <w:rFonts w:ascii="Skeena" w:hAnsi="Skeena" w:cs="Arial"/>
              </w:rPr>
            </w:pPr>
            <w:r w:rsidRPr="00681E97">
              <w:rPr>
                <w:rFonts w:ascii="Skeena" w:hAnsi="Skeena" w:cs="Arial"/>
              </w:rPr>
              <w:t>Update the DHHS Form 1233 ME to add the Disability Packet</w:t>
            </w:r>
          </w:p>
          <w:p w14:paraId="6041A1F1" w14:textId="77777777" w:rsidR="00637D65" w:rsidRPr="00681E97" w:rsidRDefault="00637D65" w:rsidP="0035705C">
            <w:pPr>
              <w:widowControl w:val="0"/>
              <w:numPr>
                <w:ilvl w:val="0"/>
                <w:numId w:val="257"/>
              </w:numPr>
              <w:ind w:left="432" w:hanging="216"/>
              <w:contextualSpacing/>
              <w:rPr>
                <w:rFonts w:ascii="Skeena" w:hAnsi="Skeena" w:cs="Arial"/>
              </w:rPr>
            </w:pPr>
            <w:r w:rsidRPr="00681E97">
              <w:rPr>
                <w:rFonts w:ascii="Skeena" w:hAnsi="Skeena" w:cs="Arial"/>
              </w:rPr>
              <w:t>Mail the DHHS Form 1233 ME and Update Disability Packet to the applicant and give 15 days to return the required information</w:t>
            </w:r>
          </w:p>
        </w:tc>
      </w:tr>
    </w:tbl>
    <w:p w14:paraId="6AC26628" w14:textId="77777777" w:rsidR="00637D65" w:rsidRPr="00681E97" w:rsidRDefault="00637D65" w:rsidP="00681E97">
      <w:pPr>
        <w:widowControl w:val="0"/>
        <w:jc w:val="both"/>
        <w:rPr>
          <w:rFonts w:ascii="Skeena" w:hAnsi="Skeena" w:cs="Arial"/>
        </w:rPr>
      </w:pPr>
    </w:p>
    <w:p w14:paraId="3ED5FC53" w14:textId="77777777" w:rsidR="00637D65" w:rsidRPr="00681E97" w:rsidRDefault="00637D65" w:rsidP="00A87C43">
      <w:pPr>
        <w:pStyle w:val="ManualHeading2"/>
      </w:pPr>
      <w:bookmarkStart w:id="1355" w:name="_Toc144195594"/>
      <w:bookmarkStart w:id="1356" w:name="_Toc144199683"/>
      <w:bookmarkStart w:id="1357" w:name="_Toc144756642"/>
      <w:bookmarkStart w:id="1358" w:name="_Toc149690190"/>
      <w:bookmarkStart w:id="1359" w:name="_Toc149691412"/>
      <w:r w:rsidRPr="00681E97">
        <w:t>105.02.03</w:t>
      </w:r>
      <w:r w:rsidRPr="00681E97">
        <w:tab/>
        <w:t>Long Term Care Application Script</w:t>
      </w:r>
      <w:bookmarkEnd w:id="1355"/>
      <w:bookmarkEnd w:id="1356"/>
      <w:bookmarkEnd w:id="1357"/>
      <w:bookmarkEnd w:id="1358"/>
      <w:bookmarkEnd w:id="1359"/>
    </w:p>
    <w:p w14:paraId="323DD64B" w14:textId="77777777" w:rsidR="00637D65" w:rsidRPr="00681E97" w:rsidRDefault="00637D65" w:rsidP="00681E97">
      <w:pPr>
        <w:jc w:val="right"/>
        <w:rPr>
          <w:rFonts w:ascii="Skeena" w:hAnsi="Skeena" w:cs="Arial"/>
          <w:bCs/>
          <w:sz w:val="16"/>
        </w:rPr>
      </w:pPr>
      <w:r w:rsidRPr="00681E97">
        <w:rPr>
          <w:rFonts w:ascii="Skeena" w:hAnsi="Skeena" w:cs="Arial"/>
          <w:bCs/>
          <w:sz w:val="16"/>
        </w:rPr>
        <w:t>(Eff. 08/01/15)</w:t>
      </w:r>
    </w:p>
    <w:tbl>
      <w:tblPr>
        <w:tblStyle w:val="TableGrid7"/>
        <w:tblW w:w="5000" w:type="pct"/>
        <w:tblLook w:val="04A0" w:firstRow="1" w:lastRow="0" w:firstColumn="1" w:lastColumn="0" w:noHBand="0" w:noVBand="1"/>
      </w:tblPr>
      <w:tblGrid>
        <w:gridCol w:w="6069"/>
        <w:gridCol w:w="3231"/>
      </w:tblGrid>
      <w:tr w:rsidR="00637D65" w:rsidRPr="00681E97" w14:paraId="2F2C928B" w14:textId="77777777" w:rsidTr="00894D7D">
        <w:trPr>
          <w:tblHeader/>
        </w:trPr>
        <w:tc>
          <w:tcPr>
            <w:tcW w:w="5000" w:type="pct"/>
            <w:gridSpan w:val="2"/>
            <w:tcBorders>
              <w:top w:val="single" w:sz="24" w:space="0" w:color="auto"/>
              <w:left w:val="single" w:sz="24" w:space="0" w:color="auto"/>
              <w:bottom w:val="single" w:sz="18" w:space="0" w:color="auto"/>
              <w:right w:val="single" w:sz="24" w:space="0" w:color="auto"/>
            </w:tcBorders>
            <w:shd w:val="clear" w:color="auto" w:fill="F2F2F2"/>
            <w:vAlign w:val="center"/>
          </w:tcPr>
          <w:p w14:paraId="0952C26E" w14:textId="77777777" w:rsidR="00637D65" w:rsidRPr="00681E97" w:rsidRDefault="00637D65" w:rsidP="00681E97">
            <w:pPr>
              <w:jc w:val="center"/>
              <w:rPr>
                <w:rFonts w:ascii="Skeena" w:hAnsi="Skeena" w:cs="Arial"/>
                <w:b/>
                <w:sz w:val="20"/>
                <w:szCs w:val="20"/>
              </w:rPr>
            </w:pPr>
            <w:r w:rsidRPr="00681E97">
              <w:rPr>
                <w:rFonts w:ascii="Skeena" w:hAnsi="Skeena" w:cs="Arial"/>
                <w:b/>
                <w:sz w:val="20"/>
                <w:szCs w:val="20"/>
              </w:rPr>
              <w:t>Application Script 105.02.03</w:t>
            </w:r>
          </w:p>
          <w:p w14:paraId="46F9BEDE" w14:textId="20C6BAF0" w:rsidR="00637D65" w:rsidRPr="00681E97" w:rsidRDefault="008A1326" w:rsidP="00681E97">
            <w:pPr>
              <w:tabs>
                <w:tab w:val="left" w:pos="1122"/>
                <w:tab w:val="left" w:pos="3591"/>
                <w:tab w:val="left" w:pos="4330"/>
                <w:tab w:val="left" w:pos="5400"/>
                <w:tab w:val="left" w:pos="8788"/>
              </w:tabs>
              <w:rPr>
                <w:rFonts w:ascii="Skeena" w:hAnsi="Skeena" w:cs="Arial"/>
                <w:sz w:val="20"/>
                <w:szCs w:val="20"/>
                <w:u w:val="single"/>
              </w:rPr>
            </w:pPr>
            <w:r>
              <w:rPr>
                <w:rFonts w:ascii="Skeena" w:hAnsi="Skeena" w:cs="Arial"/>
                <w:sz w:val="20"/>
                <w:szCs w:val="20"/>
              </w:rPr>
              <w:t>Specialist</w:t>
            </w:r>
            <w:r w:rsidR="00637D65" w:rsidRPr="00681E97">
              <w:rPr>
                <w:rFonts w:ascii="Skeena" w:hAnsi="Skeena" w:cs="Arial"/>
                <w:sz w:val="20"/>
                <w:szCs w:val="20"/>
              </w:rPr>
              <w:t xml:space="preserve"> ID: </w:t>
            </w:r>
            <w:r w:rsidR="00637D65" w:rsidRPr="00681E97">
              <w:rPr>
                <w:rFonts w:ascii="Skeena" w:hAnsi="Skeena" w:cs="Arial"/>
                <w:sz w:val="20"/>
                <w:szCs w:val="20"/>
                <w:u w:val="single"/>
              </w:rPr>
              <w:tab/>
            </w:r>
            <w:r w:rsidR="00637D65" w:rsidRPr="00681E97">
              <w:rPr>
                <w:rFonts w:ascii="Skeena" w:hAnsi="Skeena" w:cs="Arial"/>
                <w:sz w:val="20"/>
                <w:szCs w:val="20"/>
                <w:u w:val="single"/>
              </w:rPr>
              <w:fldChar w:fldCharType="begin">
                <w:ffData>
                  <w:name w:val="Text26"/>
                  <w:enabled/>
                  <w:calcOnExit w:val="0"/>
                  <w:textInput/>
                </w:ffData>
              </w:fldChar>
            </w:r>
            <w:bookmarkStart w:id="1360" w:name="Text26"/>
            <w:r w:rsidR="00637D65" w:rsidRPr="00681E97">
              <w:rPr>
                <w:rFonts w:ascii="Skeena" w:hAnsi="Skeena" w:cs="Arial"/>
                <w:sz w:val="20"/>
                <w:szCs w:val="20"/>
                <w:u w:val="single"/>
              </w:rPr>
              <w:instrText xml:space="preserve"> FORMTEXT </w:instrText>
            </w:r>
            <w:r w:rsidR="00637D65" w:rsidRPr="00681E97">
              <w:rPr>
                <w:rFonts w:ascii="Skeena" w:hAnsi="Skeena" w:cs="Arial"/>
                <w:sz w:val="20"/>
                <w:szCs w:val="20"/>
                <w:u w:val="single"/>
              </w:rPr>
            </w:r>
            <w:r w:rsidR="00637D65" w:rsidRPr="00681E97">
              <w:rPr>
                <w:rFonts w:ascii="Skeena" w:hAnsi="Skeena" w:cs="Arial"/>
                <w:sz w:val="20"/>
                <w:szCs w:val="20"/>
                <w:u w:val="single"/>
              </w:rPr>
              <w:fldChar w:fldCharType="separate"/>
            </w:r>
            <w:r w:rsidR="00637D65" w:rsidRPr="00681E97">
              <w:rPr>
                <w:rFonts w:ascii="Skeena" w:hAnsi="Skeena" w:cs="Arial"/>
                <w:noProof/>
                <w:sz w:val="20"/>
                <w:szCs w:val="20"/>
                <w:u w:val="single"/>
              </w:rPr>
              <w:t> </w:t>
            </w:r>
            <w:r w:rsidR="00637D65" w:rsidRPr="00681E97">
              <w:rPr>
                <w:rFonts w:ascii="Skeena" w:hAnsi="Skeena" w:cs="Arial"/>
                <w:noProof/>
                <w:sz w:val="20"/>
                <w:szCs w:val="20"/>
                <w:u w:val="single"/>
              </w:rPr>
              <w:t> </w:t>
            </w:r>
            <w:r w:rsidR="00637D65" w:rsidRPr="00681E97">
              <w:rPr>
                <w:rFonts w:ascii="Skeena" w:hAnsi="Skeena" w:cs="Arial"/>
                <w:noProof/>
                <w:sz w:val="20"/>
                <w:szCs w:val="20"/>
                <w:u w:val="single"/>
              </w:rPr>
              <w:t> </w:t>
            </w:r>
            <w:r w:rsidR="00637D65" w:rsidRPr="00681E97">
              <w:rPr>
                <w:rFonts w:ascii="Skeena" w:hAnsi="Skeena" w:cs="Arial"/>
                <w:noProof/>
                <w:sz w:val="20"/>
                <w:szCs w:val="20"/>
                <w:u w:val="single"/>
              </w:rPr>
              <w:t> </w:t>
            </w:r>
            <w:r w:rsidR="00637D65" w:rsidRPr="00681E97">
              <w:rPr>
                <w:rFonts w:ascii="Skeena" w:hAnsi="Skeena" w:cs="Arial"/>
                <w:noProof/>
                <w:sz w:val="20"/>
                <w:szCs w:val="20"/>
                <w:u w:val="single"/>
              </w:rPr>
              <w:t> </w:t>
            </w:r>
            <w:r w:rsidR="00637D65" w:rsidRPr="00681E97">
              <w:rPr>
                <w:rFonts w:ascii="Skeena" w:hAnsi="Skeena" w:cs="Arial"/>
                <w:sz w:val="20"/>
                <w:szCs w:val="20"/>
                <w:u w:val="single"/>
              </w:rPr>
              <w:fldChar w:fldCharType="end"/>
            </w:r>
            <w:bookmarkEnd w:id="1360"/>
            <w:r w:rsidR="00637D65" w:rsidRPr="00681E97">
              <w:rPr>
                <w:rFonts w:ascii="Skeena" w:hAnsi="Skeena" w:cs="Arial"/>
                <w:sz w:val="20"/>
                <w:szCs w:val="20"/>
                <w:u w:val="single"/>
              </w:rPr>
              <w:tab/>
            </w:r>
            <w:r w:rsidR="00637D65" w:rsidRPr="00681E97">
              <w:rPr>
                <w:rFonts w:ascii="Skeena" w:hAnsi="Skeena" w:cs="Arial"/>
                <w:sz w:val="20"/>
                <w:szCs w:val="20"/>
              </w:rPr>
              <w:tab/>
              <w:t xml:space="preserve">Applicant: </w:t>
            </w:r>
            <w:r w:rsidR="00637D65" w:rsidRPr="00681E97">
              <w:rPr>
                <w:rFonts w:ascii="Skeena" w:hAnsi="Skeena" w:cs="Arial"/>
                <w:sz w:val="20"/>
                <w:szCs w:val="20"/>
                <w:u w:val="single"/>
              </w:rPr>
              <w:tab/>
            </w:r>
            <w:r w:rsidR="00637D65" w:rsidRPr="00681E97">
              <w:rPr>
                <w:rFonts w:ascii="Skeena" w:hAnsi="Skeena" w:cs="Arial"/>
                <w:sz w:val="20"/>
                <w:szCs w:val="20"/>
                <w:u w:val="single"/>
              </w:rPr>
              <w:fldChar w:fldCharType="begin">
                <w:ffData>
                  <w:name w:val="Applicant"/>
                  <w:enabled/>
                  <w:calcOnExit/>
                  <w:textInput/>
                </w:ffData>
              </w:fldChar>
            </w:r>
            <w:bookmarkStart w:id="1361" w:name="Applicant"/>
            <w:r w:rsidR="00637D65" w:rsidRPr="00681E97">
              <w:rPr>
                <w:rFonts w:ascii="Skeena" w:hAnsi="Skeena" w:cs="Arial"/>
                <w:sz w:val="20"/>
                <w:szCs w:val="20"/>
                <w:u w:val="single"/>
              </w:rPr>
              <w:instrText xml:space="preserve"> FORMTEXT </w:instrText>
            </w:r>
            <w:r w:rsidR="00637D65" w:rsidRPr="00681E97">
              <w:rPr>
                <w:rFonts w:ascii="Skeena" w:hAnsi="Skeena" w:cs="Arial"/>
                <w:sz w:val="20"/>
                <w:szCs w:val="20"/>
                <w:u w:val="single"/>
              </w:rPr>
            </w:r>
            <w:r w:rsidR="00637D65" w:rsidRPr="00681E97">
              <w:rPr>
                <w:rFonts w:ascii="Skeena" w:hAnsi="Skeena" w:cs="Arial"/>
                <w:sz w:val="20"/>
                <w:szCs w:val="20"/>
                <w:u w:val="single"/>
              </w:rPr>
              <w:fldChar w:fldCharType="separate"/>
            </w:r>
            <w:r w:rsidR="00637D65" w:rsidRPr="00681E97">
              <w:rPr>
                <w:rFonts w:ascii="Skeena" w:hAnsi="Skeena" w:cs="Arial"/>
                <w:noProof/>
                <w:sz w:val="20"/>
                <w:szCs w:val="20"/>
                <w:u w:val="single"/>
              </w:rPr>
              <w:t> </w:t>
            </w:r>
            <w:r w:rsidR="00637D65" w:rsidRPr="00681E97">
              <w:rPr>
                <w:rFonts w:ascii="Skeena" w:hAnsi="Skeena" w:cs="Arial"/>
                <w:noProof/>
                <w:sz w:val="20"/>
                <w:szCs w:val="20"/>
                <w:u w:val="single"/>
              </w:rPr>
              <w:t> </w:t>
            </w:r>
            <w:r w:rsidR="00637D65" w:rsidRPr="00681E97">
              <w:rPr>
                <w:rFonts w:ascii="Skeena" w:hAnsi="Skeena" w:cs="Arial"/>
                <w:noProof/>
                <w:sz w:val="20"/>
                <w:szCs w:val="20"/>
                <w:u w:val="single"/>
              </w:rPr>
              <w:t> </w:t>
            </w:r>
            <w:r w:rsidR="00637D65" w:rsidRPr="00681E97">
              <w:rPr>
                <w:rFonts w:ascii="Skeena" w:hAnsi="Skeena" w:cs="Arial"/>
                <w:noProof/>
                <w:sz w:val="20"/>
                <w:szCs w:val="20"/>
                <w:u w:val="single"/>
              </w:rPr>
              <w:t> </w:t>
            </w:r>
            <w:r w:rsidR="00637D65" w:rsidRPr="00681E97">
              <w:rPr>
                <w:rFonts w:ascii="Skeena" w:hAnsi="Skeena" w:cs="Arial"/>
                <w:noProof/>
                <w:sz w:val="20"/>
                <w:szCs w:val="20"/>
                <w:u w:val="single"/>
              </w:rPr>
              <w:t> </w:t>
            </w:r>
            <w:r w:rsidR="00637D65" w:rsidRPr="00681E97">
              <w:rPr>
                <w:rFonts w:ascii="Skeena" w:hAnsi="Skeena" w:cs="Arial"/>
                <w:sz w:val="20"/>
                <w:szCs w:val="20"/>
                <w:u w:val="single"/>
              </w:rPr>
              <w:fldChar w:fldCharType="end"/>
            </w:r>
            <w:bookmarkEnd w:id="1361"/>
            <w:r w:rsidR="00637D65" w:rsidRPr="00681E97">
              <w:rPr>
                <w:rFonts w:ascii="Skeena" w:hAnsi="Skeena" w:cs="Arial"/>
                <w:sz w:val="20"/>
                <w:szCs w:val="20"/>
                <w:u w:val="single"/>
              </w:rPr>
              <w:tab/>
            </w:r>
          </w:p>
          <w:p w14:paraId="761C1A5F" w14:textId="77777777" w:rsidR="00637D65" w:rsidRPr="00681E97" w:rsidRDefault="00637D65" w:rsidP="00681E97">
            <w:pPr>
              <w:tabs>
                <w:tab w:val="left" w:pos="1122"/>
                <w:tab w:val="left" w:pos="3591"/>
                <w:tab w:val="left" w:pos="4330"/>
                <w:tab w:val="left" w:pos="6656"/>
                <w:tab w:val="left" w:pos="8772"/>
              </w:tabs>
              <w:rPr>
                <w:rFonts w:ascii="Skeena" w:hAnsi="Skeena"/>
                <w:sz w:val="20"/>
                <w:szCs w:val="20"/>
              </w:rPr>
            </w:pPr>
            <w:r w:rsidRPr="00681E97">
              <w:rPr>
                <w:rFonts w:ascii="Skeena" w:hAnsi="Skeena" w:cs="Arial"/>
                <w:sz w:val="20"/>
                <w:szCs w:val="20"/>
              </w:rPr>
              <w:t xml:space="preserve">Call Date: </w:t>
            </w:r>
            <w:r w:rsidRPr="00681E97">
              <w:rPr>
                <w:rFonts w:ascii="Skeena" w:hAnsi="Skeena" w:cs="Arial"/>
                <w:sz w:val="20"/>
                <w:szCs w:val="20"/>
                <w:u w:val="single"/>
              </w:rPr>
              <w:tab/>
            </w:r>
            <w:r w:rsidRPr="00681E97">
              <w:rPr>
                <w:rFonts w:ascii="Skeena" w:hAnsi="Skeena" w:cs="Arial"/>
                <w:sz w:val="20"/>
                <w:szCs w:val="20"/>
                <w:u w:val="single"/>
              </w:rPr>
              <w:fldChar w:fldCharType="begin">
                <w:ffData>
                  <w:name w:val="Text27"/>
                  <w:enabled/>
                  <w:calcOnExit w:val="0"/>
                  <w:textInput/>
                </w:ffData>
              </w:fldChar>
            </w:r>
            <w:bookmarkStart w:id="1362" w:name="Text27"/>
            <w:r w:rsidRPr="00681E97">
              <w:rPr>
                <w:rFonts w:ascii="Skeena" w:hAnsi="Skeena" w:cs="Arial"/>
                <w:sz w:val="20"/>
                <w:szCs w:val="20"/>
                <w:u w:val="single"/>
              </w:rPr>
              <w:instrText xml:space="preserve"> FORMTEXT </w:instrText>
            </w:r>
            <w:r w:rsidRPr="00681E97">
              <w:rPr>
                <w:rFonts w:ascii="Skeena" w:hAnsi="Skeena" w:cs="Arial"/>
                <w:sz w:val="20"/>
                <w:szCs w:val="20"/>
                <w:u w:val="single"/>
              </w:rPr>
            </w:r>
            <w:r w:rsidRPr="00681E97">
              <w:rPr>
                <w:rFonts w:ascii="Skeena" w:hAnsi="Skeena" w:cs="Arial"/>
                <w:sz w:val="20"/>
                <w:szCs w:val="20"/>
                <w:u w:val="single"/>
              </w:rPr>
              <w:fldChar w:fldCharType="separate"/>
            </w:r>
            <w:r w:rsidRPr="00681E97">
              <w:rPr>
                <w:rFonts w:ascii="Skeena" w:hAnsi="Skeena" w:cs="Arial"/>
                <w:noProof/>
                <w:sz w:val="20"/>
                <w:szCs w:val="20"/>
                <w:u w:val="single"/>
              </w:rPr>
              <w:t> </w:t>
            </w:r>
            <w:r w:rsidRPr="00681E97">
              <w:rPr>
                <w:rFonts w:ascii="Skeena" w:hAnsi="Skeena" w:cs="Arial"/>
                <w:noProof/>
                <w:sz w:val="20"/>
                <w:szCs w:val="20"/>
                <w:u w:val="single"/>
              </w:rPr>
              <w:t> </w:t>
            </w:r>
            <w:r w:rsidRPr="00681E97">
              <w:rPr>
                <w:rFonts w:ascii="Skeena" w:hAnsi="Skeena" w:cs="Arial"/>
                <w:noProof/>
                <w:sz w:val="20"/>
                <w:szCs w:val="20"/>
                <w:u w:val="single"/>
              </w:rPr>
              <w:t> </w:t>
            </w:r>
            <w:r w:rsidRPr="00681E97">
              <w:rPr>
                <w:rFonts w:ascii="Skeena" w:hAnsi="Skeena" w:cs="Arial"/>
                <w:noProof/>
                <w:sz w:val="20"/>
                <w:szCs w:val="20"/>
                <w:u w:val="single"/>
              </w:rPr>
              <w:t> </w:t>
            </w:r>
            <w:r w:rsidRPr="00681E97">
              <w:rPr>
                <w:rFonts w:ascii="Skeena" w:hAnsi="Skeena" w:cs="Arial"/>
                <w:noProof/>
                <w:sz w:val="20"/>
                <w:szCs w:val="20"/>
                <w:u w:val="single"/>
              </w:rPr>
              <w:t> </w:t>
            </w:r>
            <w:r w:rsidRPr="00681E97">
              <w:rPr>
                <w:rFonts w:ascii="Skeena" w:hAnsi="Skeena" w:cs="Arial"/>
                <w:sz w:val="20"/>
                <w:szCs w:val="20"/>
                <w:u w:val="single"/>
              </w:rPr>
              <w:fldChar w:fldCharType="end"/>
            </w:r>
            <w:bookmarkEnd w:id="1362"/>
            <w:r w:rsidRPr="00681E97">
              <w:rPr>
                <w:rFonts w:ascii="Skeena" w:hAnsi="Skeena" w:cs="Arial"/>
                <w:sz w:val="20"/>
                <w:szCs w:val="20"/>
                <w:u w:val="single"/>
              </w:rPr>
              <w:tab/>
            </w:r>
            <w:r w:rsidRPr="00681E97">
              <w:rPr>
                <w:rFonts w:ascii="Skeena" w:hAnsi="Skeena" w:cs="Arial"/>
                <w:sz w:val="20"/>
                <w:szCs w:val="20"/>
              </w:rPr>
              <w:tab/>
              <w:t xml:space="preserve">HH/Application Number: </w:t>
            </w:r>
            <w:r w:rsidRPr="00681E97">
              <w:rPr>
                <w:rFonts w:ascii="Skeena" w:hAnsi="Skeena" w:cs="Arial"/>
                <w:sz w:val="20"/>
                <w:szCs w:val="20"/>
                <w:u w:val="single"/>
              </w:rPr>
              <w:tab/>
            </w:r>
            <w:r w:rsidRPr="00681E97">
              <w:rPr>
                <w:rFonts w:ascii="Skeena" w:hAnsi="Skeena" w:cs="Arial"/>
                <w:sz w:val="20"/>
                <w:szCs w:val="20"/>
                <w:u w:val="single"/>
              </w:rPr>
              <w:fldChar w:fldCharType="begin">
                <w:ffData>
                  <w:name w:val="App_Num"/>
                  <w:enabled/>
                  <w:calcOnExit/>
                  <w:textInput/>
                </w:ffData>
              </w:fldChar>
            </w:r>
            <w:bookmarkStart w:id="1363" w:name="App_Num"/>
            <w:r w:rsidRPr="00681E97">
              <w:rPr>
                <w:rFonts w:ascii="Skeena" w:hAnsi="Skeena" w:cs="Arial"/>
                <w:sz w:val="20"/>
                <w:szCs w:val="20"/>
                <w:u w:val="single"/>
              </w:rPr>
              <w:instrText xml:space="preserve"> FORMTEXT </w:instrText>
            </w:r>
            <w:r w:rsidRPr="00681E97">
              <w:rPr>
                <w:rFonts w:ascii="Skeena" w:hAnsi="Skeena" w:cs="Arial"/>
                <w:sz w:val="20"/>
                <w:szCs w:val="20"/>
                <w:u w:val="single"/>
              </w:rPr>
            </w:r>
            <w:r w:rsidRPr="00681E97">
              <w:rPr>
                <w:rFonts w:ascii="Skeena" w:hAnsi="Skeena" w:cs="Arial"/>
                <w:sz w:val="20"/>
                <w:szCs w:val="20"/>
                <w:u w:val="single"/>
              </w:rPr>
              <w:fldChar w:fldCharType="separate"/>
            </w:r>
            <w:r w:rsidRPr="00681E97">
              <w:rPr>
                <w:rFonts w:ascii="Skeena" w:hAnsi="Skeena" w:cs="Arial"/>
                <w:noProof/>
                <w:sz w:val="20"/>
                <w:szCs w:val="20"/>
                <w:u w:val="single"/>
              </w:rPr>
              <w:t> </w:t>
            </w:r>
            <w:r w:rsidRPr="00681E97">
              <w:rPr>
                <w:rFonts w:ascii="Skeena" w:hAnsi="Skeena" w:cs="Arial"/>
                <w:noProof/>
                <w:sz w:val="20"/>
                <w:szCs w:val="20"/>
                <w:u w:val="single"/>
              </w:rPr>
              <w:t> </w:t>
            </w:r>
            <w:r w:rsidRPr="00681E97">
              <w:rPr>
                <w:rFonts w:ascii="Skeena" w:hAnsi="Skeena" w:cs="Arial"/>
                <w:noProof/>
                <w:sz w:val="20"/>
                <w:szCs w:val="20"/>
                <w:u w:val="single"/>
              </w:rPr>
              <w:t> </w:t>
            </w:r>
            <w:r w:rsidRPr="00681E97">
              <w:rPr>
                <w:rFonts w:ascii="Skeena" w:hAnsi="Skeena" w:cs="Arial"/>
                <w:noProof/>
                <w:sz w:val="20"/>
                <w:szCs w:val="20"/>
                <w:u w:val="single"/>
              </w:rPr>
              <w:t> </w:t>
            </w:r>
            <w:r w:rsidRPr="00681E97">
              <w:rPr>
                <w:rFonts w:ascii="Skeena" w:hAnsi="Skeena" w:cs="Arial"/>
                <w:noProof/>
                <w:sz w:val="20"/>
                <w:szCs w:val="20"/>
                <w:u w:val="single"/>
              </w:rPr>
              <w:t> </w:t>
            </w:r>
            <w:r w:rsidRPr="00681E97">
              <w:rPr>
                <w:rFonts w:ascii="Skeena" w:hAnsi="Skeena" w:cs="Arial"/>
                <w:sz w:val="20"/>
                <w:szCs w:val="20"/>
                <w:u w:val="single"/>
              </w:rPr>
              <w:fldChar w:fldCharType="end"/>
            </w:r>
            <w:bookmarkEnd w:id="1363"/>
            <w:r w:rsidRPr="00681E97">
              <w:rPr>
                <w:rFonts w:ascii="Skeena" w:hAnsi="Skeena" w:cs="Arial"/>
                <w:sz w:val="20"/>
                <w:szCs w:val="20"/>
                <w:u w:val="single"/>
              </w:rPr>
              <w:tab/>
            </w:r>
          </w:p>
        </w:tc>
      </w:tr>
      <w:tr w:rsidR="00637D65" w:rsidRPr="00681E97" w14:paraId="41D8AAF8" w14:textId="77777777" w:rsidTr="00894D7D">
        <w:trPr>
          <w:tblHeader/>
        </w:trPr>
        <w:tc>
          <w:tcPr>
            <w:tcW w:w="3263" w:type="pct"/>
            <w:tcBorders>
              <w:left w:val="single" w:sz="24" w:space="0" w:color="auto"/>
              <w:bottom w:val="single" w:sz="18" w:space="0" w:color="auto"/>
            </w:tcBorders>
            <w:shd w:val="clear" w:color="auto" w:fill="F2F2F2"/>
            <w:vAlign w:val="center"/>
          </w:tcPr>
          <w:p w14:paraId="5BFEA4DA" w14:textId="77777777" w:rsidR="00637D65" w:rsidRPr="00681E97" w:rsidRDefault="00637D65" w:rsidP="00681E97">
            <w:pPr>
              <w:widowControl w:val="0"/>
              <w:jc w:val="center"/>
              <w:rPr>
                <w:rFonts w:ascii="Skeena" w:hAnsi="Skeena" w:cs="Arial"/>
                <w:b/>
                <w:sz w:val="20"/>
                <w:szCs w:val="20"/>
              </w:rPr>
            </w:pPr>
            <w:r w:rsidRPr="00681E97">
              <w:rPr>
                <w:rFonts w:ascii="Skeena" w:hAnsi="Skeena" w:cs="Arial"/>
                <w:b/>
                <w:sz w:val="20"/>
                <w:szCs w:val="20"/>
              </w:rPr>
              <w:t>Element</w:t>
            </w:r>
          </w:p>
          <w:p w14:paraId="53072E8A" w14:textId="77777777" w:rsidR="00637D65" w:rsidRPr="00681E97" w:rsidRDefault="00637D65" w:rsidP="00681E97">
            <w:pPr>
              <w:widowControl w:val="0"/>
              <w:jc w:val="center"/>
              <w:rPr>
                <w:rFonts w:ascii="Skeena" w:hAnsi="Skeena" w:cs="Simplified Arabic Fixed"/>
                <w:sz w:val="20"/>
                <w:szCs w:val="20"/>
              </w:rPr>
            </w:pPr>
            <w:r w:rsidRPr="00681E97">
              <w:rPr>
                <w:rFonts w:ascii="Skeena" w:hAnsi="Skeena" w:cs="Simplified Arabic Fixed"/>
                <w:sz w:val="20"/>
                <w:szCs w:val="20"/>
              </w:rPr>
              <w:t>Script</w:t>
            </w:r>
          </w:p>
          <w:p w14:paraId="55913AD3" w14:textId="77777777" w:rsidR="00637D65" w:rsidRPr="00681E97" w:rsidRDefault="00637D65" w:rsidP="00681E97">
            <w:pPr>
              <w:jc w:val="center"/>
              <w:rPr>
                <w:rFonts w:ascii="Skeena" w:hAnsi="Skeena" w:cs="Arial"/>
                <w:b/>
                <w:sz w:val="20"/>
                <w:szCs w:val="20"/>
              </w:rPr>
            </w:pPr>
            <w:r w:rsidRPr="00681E97">
              <w:rPr>
                <w:rFonts w:ascii="Skeena" w:hAnsi="Skeena" w:cs="Arial"/>
                <w:sz w:val="20"/>
                <w:szCs w:val="20"/>
              </w:rPr>
              <w:t>Adjust as appropriate if speaking with an Authorized Representative</w:t>
            </w:r>
            <w:r w:rsidRPr="00681E97">
              <w:rPr>
                <w:rFonts w:ascii="Skeena" w:hAnsi="Skeena" w:cs="Arial"/>
                <w:b/>
                <w:sz w:val="20"/>
                <w:szCs w:val="20"/>
              </w:rPr>
              <w:t xml:space="preserve"> Confirmation/Correction</w:t>
            </w:r>
          </w:p>
        </w:tc>
        <w:tc>
          <w:tcPr>
            <w:tcW w:w="1737" w:type="pct"/>
            <w:tcBorders>
              <w:bottom w:val="single" w:sz="18" w:space="0" w:color="auto"/>
              <w:right w:val="single" w:sz="24" w:space="0" w:color="auto"/>
            </w:tcBorders>
            <w:shd w:val="clear" w:color="auto" w:fill="F2F2F2"/>
            <w:vAlign w:val="center"/>
          </w:tcPr>
          <w:p w14:paraId="3F8A9090" w14:textId="77777777" w:rsidR="00637D65" w:rsidRPr="00681E97" w:rsidRDefault="00637D65" w:rsidP="00681E97">
            <w:pPr>
              <w:jc w:val="center"/>
              <w:rPr>
                <w:rFonts w:ascii="Skeena" w:hAnsi="Skeena" w:cs="Arial"/>
                <w:b/>
                <w:sz w:val="20"/>
                <w:szCs w:val="20"/>
              </w:rPr>
            </w:pPr>
            <w:r w:rsidRPr="00681E97">
              <w:rPr>
                <w:rFonts w:ascii="Skeena" w:hAnsi="Skeena" w:cs="Arial"/>
                <w:b/>
                <w:sz w:val="20"/>
                <w:szCs w:val="20"/>
              </w:rPr>
              <w:t>Action</w:t>
            </w:r>
          </w:p>
        </w:tc>
      </w:tr>
      <w:tr w:rsidR="00637D65" w:rsidRPr="00681E97" w14:paraId="7651DF12" w14:textId="77777777" w:rsidTr="00894D7D">
        <w:tc>
          <w:tcPr>
            <w:tcW w:w="3263" w:type="pct"/>
            <w:tcBorders>
              <w:top w:val="nil"/>
              <w:left w:val="single" w:sz="24" w:space="0" w:color="auto"/>
              <w:bottom w:val="nil"/>
            </w:tcBorders>
          </w:tcPr>
          <w:p w14:paraId="3023D0F3" w14:textId="77777777" w:rsidR="00637D65" w:rsidRPr="00681E97" w:rsidRDefault="00637D65" w:rsidP="00681E97">
            <w:pPr>
              <w:widowControl w:val="0"/>
              <w:rPr>
                <w:rFonts w:ascii="Skeena" w:hAnsi="Skeena" w:cs="Arial"/>
                <w:b/>
                <w:sz w:val="20"/>
                <w:szCs w:val="20"/>
              </w:rPr>
            </w:pPr>
            <w:r w:rsidRPr="00681E97">
              <w:rPr>
                <w:rFonts w:ascii="Skeena" w:hAnsi="Skeena" w:cs="Arial"/>
                <w:b/>
                <w:sz w:val="20"/>
                <w:szCs w:val="20"/>
              </w:rPr>
              <w:t>Applicant Name</w:t>
            </w:r>
          </w:p>
          <w:p w14:paraId="6913C07C" w14:textId="77777777" w:rsidR="00637D65" w:rsidRPr="00681E97" w:rsidRDefault="00637D65" w:rsidP="00681E97">
            <w:pPr>
              <w:widowControl w:val="0"/>
              <w:ind w:left="288" w:hanging="288"/>
              <w:rPr>
                <w:rFonts w:ascii="Skeena" w:hAnsi="Skeena"/>
                <w:sz w:val="20"/>
                <w:szCs w:val="20"/>
              </w:rPr>
            </w:pPr>
            <w:r w:rsidRPr="00681E97">
              <w:rPr>
                <w:i/>
                <w:sz w:val="20"/>
                <w:szCs w:val="20"/>
              </w:rPr>
              <w:t>→</w:t>
            </w:r>
            <w:r w:rsidRPr="00681E97">
              <w:rPr>
                <w:rFonts w:ascii="Skeena" w:hAnsi="Skeena" w:cs="Arial"/>
                <w:i/>
                <w:sz w:val="20"/>
                <w:szCs w:val="20"/>
              </w:rPr>
              <w:tab/>
            </w:r>
            <w:r w:rsidRPr="00681E97">
              <w:rPr>
                <w:rFonts w:ascii="Skeena" w:hAnsi="Skeena" w:cs="Simplified Arabic Fixed"/>
                <w:sz w:val="20"/>
                <w:szCs w:val="20"/>
              </w:rPr>
              <w:t xml:space="preserve">You entered your name as </w:t>
            </w:r>
            <w:r w:rsidRPr="00681E97">
              <w:rPr>
                <w:rFonts w:ascii="Skeena" w:hAnsi="Skeena" w:cs="Simplified Arabic Fixed"/>
                <w:sz w:val="20"/>
                <w:szCs w:val="20"/>
                <w:u w:val="single"/>
              </w:rPr>
              <w:t>Full Name</w:t>
            </w:r>
            <w:r w:rsidRPr="00681E97">
              <w:rPr>
                <w:rFonts w:ascii="Skeena" w:hAnsi="Skeena" w:cs="Simplified Arabic Fixed"/>
                <w:sz w:val="20"/>
                <w:szCs w:val="20"/>
              </w:rPr>
              <w:t>. Is this the way that your name is on your Social Security Card?</w:t>
            </w:r>
          </w:p>
        </w:tc>
        <w:tc>
          <w:tcPr>
            <w:tcW w:w="1737" w:type="pct"/>
            <w:vMerge w:val="restart"/>
            <w:tcBorders>
              <w:top w:val="nil"/>
              <w:right w:val="single" w:sz="24" w:space="0" w:color="auto"/>
            </w:tcBorders>
          </w:tcPr>
          <w:p w14:paraId="35CC3674" w14:textId="77777777" w:rsidR="00637D65" w:rsidRPr="00681E97" w:rsidRDefault="00637D65" w:rsidP="00681E97">
            <w:pPr>
              <w:rPr>
                <w:rFonts w:ascii="Skeena" w:hAnsi="Skeena"/>
                <w:sz w:val="20"/>
                <w:szCs w:val="20"/>
              </w:rPr>
            </w:pPr>
          </w:p>
        </w:tc>
      </w:tr>
      <w:tr w:rsidR="00637D65" w:rsidRPr="00681E97" w14:paraId="28993C2A" w14:textId="77777777" w:rsidTr="00894D7D">
        <w:tc>
          <w:tcPr>
            <w:tcW w:w="3263" w:type="pct"/>
            <w:tcBorders>
              <w:top w:val="nil"/>
              <w:left w:val="single" w:sz="24" w:space="0" w:color="auto"/>
              <w:bottom w:val="single" w:sz="18" w:space="0" w:color="auto"/>
            </w:tcBorders>
          </w:tcPr>
          <w:p w14:paraId="3DE7BB10" w14:textId="77777777" w:rsidR="00637D65" w:rsidRPr="00681E97" w:rsidRDefault="00637D65" w:rsidP="00681E97">
            <w:pPr>
              <w:widowControl w:val="0"/>
              <w:ind w:left="288"/>
              <w:rPr>
                <w:rFonts w:ascii="Skeena" w:hAnsi="Skeena" w:cs="Arial"/>
                <w:sz w:val="20"/>
                <w:szCs w:val="20"/>
              </w:rPr>
            </w:pPr>
            <w:r w:rsidRPr="00681E97">
              <w:rPr>
                <w:rFonts w:ascii="Skeena" w:hAnsi="Skeena" w:cs="Arial"/>
                <w:sz w:val="20"/>
                <w:szCs w:val="20"/>
              </w:rPr>
              <w:fldChar w:fldCharType="begin">
                <w:ffData>
                  <w:name w:val="Check1"/>
                  <w:enabled/>
                  <w:calcOnExit w:val="0"/>
                  <w:checkBox>
                    <w:sizeAuto/>
                    <w:default w:val="0"/>
                    <w:checked w:val="0"/>
                  </w:checkBox>
                </w:ffData>
              </w:fldChar>
            </w:r>
            <w:bookmarkStart w:id="1364" w:name="Check1"/>
            <w:r w:rsidRPr="00681E97">
              <w:rPr>
                <w:rFonts w:ascii="Skeena" w:hAnsi="Skeena" w:cs="Arial"/>
                <w:sz w:val="20"/>
                <w:szCs w:val="20"/>
              </w:rPr>
              <w:instrText xml:space="preserve"> FORMCHECKBOX </w:instrText>
            </w:r>
            <w:r w:rsidR="0035705C">
              <w:rPr>
                <w:rFonts w:ascii="Skeena" w:hAnsi="Skeena" w:cs="Arial"/>
                <w:sz w:val="20"/>
                <w:szCs w:val="20"/>
              </w:rPr>
            </w:r>
            <w:r w:rsidR="0035705C">
              <w:rPr>
                <w:rFonts w:ascii="Skeena" w:hAnsi="Skeena" w:cs="Arial"/>
                <w:sz w:val="20"/>
                <w:szCs w:val="20"/>
              </w:rPr>
              <w:fldChar w:fldCharType="separate"/>
            </w:r>
            <w:r w:rsidRPr="00681E97">
              <w:rPr>
                <w:rFonts w:ascii="Skeena" w:hAnsi="Skeena" w:cs="Arial"/>
                <w:sz w:val="20"/>
                <w:szCs w:val="20"/>
              </w:rPr>
              <w:fldChar w:fldCharType="end"/>
            </w:r>
            <w:bookmarkEnd w:id="1364"/>
            <w:r w:rsidRPr="00681E97">
              <w:rPr>
                <w:rFonts w:ascii="Skeena" w:hAnsi="Skeena" w:cs="Arial"/>
                <w:sz w:val="20"/>
                <w:szCs w:val="20"/>
              </w:rPr>
              <w:t xml:space="preserve"> Correct</w:t>
            </w:r>
          </w:p>
          <w:p w14:paraId="7E0022A9" w14:textId="77777777" w:rsidR="00637D65" w:rsidRPr="00681E97" w:rsidRDefault="00637D65" w:rsidP="00681E97">
            <w:pPr>
              <w:widowControl w:val="0"/>
              <w:ind w:left="288"/>
              <w:rPr>
                <w:rFonts w:ascii="Skeena" w:hAnsi="Skeena" w:cs="Arial"/>
                <w:sz w:val="20"/>
                <w:szCs w:val="20"/>
              </w:rPr>
            </w:pPr>
            <w:r w:rsidRPr="00681E97">
              <w:rPr>
                <w:rFonts w:ascii="Skeena" w:hAnsi="Skeena" w:cs="Arial"/>
                <w:sz w:val="20"/>
                <w:szCs w:val="20"/>
              </w:rPr>
              <w:t xml:space="preserve">Change: </w:t>
            </w:r>
          </w:p>
          <w:p w14:paraId="663EA308" w14:textId="77777777" w:rsidR="00637D65" w:rsidRPr="00681E97" w:rsidRDefault="00637D65" w:rsidP="00681E97">
            <w:pPr>
              <w:ind w:left="288"/>
              <w:rPr>
                <w:rFonts w:ascii="Skeena" w:hAnsi="Skeena"/>
                <w:sz w:val="20"/>
                <w:szCs w:val="20"/>
              </w:rPr>
            </w:pPr>
            <w:r w:rsidRPr="00681E97">
              <w:rPr>
                <w:rFonts w:ascii="Skeena" w:hAnsi="Skeena" w:cs="Arial"/>
                <w:sz w:val="20"/>
                <w:szCs w:val="20"/>
              </w:rPr>
              <w:fldChar w:fldCharType="begin">
                <w:ffData>
                  <w:name w:val="Text1"/>
                  <w:enabled/>
                  <w:calcOnExit w:val="0"/>
                  <w:textInput/>
                </w:ffData>
              </w:fldChar>
            </w:r>
            <w:bookmarkStart w:id="1365" w:name="Text1"/>
            <w:r w:rsidRPr="00681E97">
              <w:rPr>
                <w:rFonts w:ascii="Skeena" w:hAnsi="Skeena" w:cs="Arial"/>
                <w:sz w:val="20"/>
                <w:szCs w:val="20"/>
              </w:rPr>
              <w:instrText xml:space="preserve"> FORMTEXT </w:instrText>
            </w:r>
            <w:r w:rsidRPr="00681E97">
              <w:rPr>
                <w:rFonts w:ascii="Skeena" w:hAnsi="Skeena" w:cs="Arial"/>
                <w:sz w:val="20"/>
                <w:szCs w:val="20"/>
              </w:rPr>
            </w:r>
            <w:r w:rsidRPr="00681E97">
              <w:rPr>
                <w:rFonts w:ascii="Skeena" w:hAnsi="Skeena" w:cs="Arial"/>
                <w:sz w:val="20"/>
                <w:szCs w:val="20"/>
              </w:rPr>
              <w:fldChar w:fldCharType="separate"/>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sz w:val="20"/>
                <w:szCs w:val="20"/>
              </w:rPr>
              <w:fldChar w:fldCharType="end"/>
            </w:r>
            <w:bookmarkEnd w:id="1365"/>
          </w:p>
        </w:tc>
        <w:tc>
          <w:tcPr>
            <w:tcW w:w="1737" w:type="pct"/>
            <w:vMerge/>
            <w:tcBorders>
              <w:bottom w:val="single" w:sz="18" w:space="0" w:color="auto"/>
              <w:right w:val="single" w:sz="24" w:space="0" w:color="auto"/>
            </w:tcBorders>
          </w:tcPr>
          <w:p w14:paraId="0C014AA4" w14:textId="77777777" w:rsidR="00637D65" w:rsidRPr="00681E97" w:rsidRDefault="00637D65" w:rsidP="00681E97">
            <w:pPr>
              <w:rPr>
                <w:rFonts w:ascii="Skeena" w:hAnsi="Skeena"/>
                <w:sz w:val="20"/>
                <w:szCs w:val="20"/>
              </w:rPr>
            </w:pPr>
          </w:p>
        </w:tc>
      </w:tr>
      <w:tr w:rsidR="00637D65" w:rsidRPr="00681E97" w14:paraId="77D9FC38" w14:textId="77777777" w:rsidTr="00894D7D">
        <w:tc>
          <w:tcPr>
            <w:tcW w:w="3263" w:type="pct"/>
            <w:tcBorders>
              <w:top w:val="single" w:sz="18" w:space="0" w:color="auto"/>
              <w:left w:val="single" w:sz="24" w:space="0" w:color="auto"/>
              <w:bottom w:val="nil"/>
            </w:tcBorders>
          </w:tcPr>
          <w:p w14:paraId="19A5CEC8" w14:textId="77777777" w:rsidR="00637D65" w:rsidRPr="00681E97" w:rsidRDefault="00637D65" w:rsidP="00681E97">
            <w:pPr>
              <w:widowControl w:val="0"/>
              <w:rPr>
                <w:rFonts w:ascii="Skeena" w:hAnsi="Skeena" w:cs="Arial"/>
                <w:b/>
                <w:sz w:val="20"/>
                <w:szCs w:val="20"/>
              </w:rPr>
            </w:pPr>
            <w:r w:rsidRPr="00681E97">
              <w:rPr>
                <w:rFonts w:ascii="Skeena" w:hAnsi="Skeena" w:cs="Arial"/>
                <w:b/>
                <w:sz w:val="20"/>
                <w:szCs w:val="20"/>
              </w:rPr>
              <w:t>Date of Birth</w:t>
            </w:r>
          </w:p>
          <w:p w14:paraId="08FA98FD" w14:textId="77777777" w:rsidR="00637D65" w:rsidRPr="00681E97" w:rsidRDefault="00637D65" w:rsidP="00681E97">
            <w:pPr>
              <w:widowControl w:val="0"/>
              <w:ind w:left="288" w:hanging="288"/>
              <w:rPr>
                <w:rFonts w:ascii="Skeena" w:hAnsi="Skeena" w:cs="Arial"/>
                <w:sz w:val="20"/>
                <w:szCs w:val="20"/>
              </w:rPr>
            </w:pPr>
            <w:r w:rsidRPr="00681E97">
              <w:rPr>
                <w:i/>
                <w:sz w:val="20"/>
                <w:szCs w:val="20"/>
              </w:rPr>
              <w:t>→</w:t>
            </w:r>
            <w:r w:rsidRPr="00681E97">
              <w:rPr>
                <w:rFonts w:ascii="Skeena" w:hAnsi="Skeena" w:cs="Arial"/>
                <w:i/>
                <w:sz w:val="20"/>
                <w:szCs w:val="20"/>
              </w:rPr>
              <w:tab/>
            </w:r>
            <w:r w:rsidRPr="00681E97">
              <w:rPr>
                <w:rFonts w:ascii="Skeena" w:hAnsi="Skeena" w:cs="Simplified Arabic Fixed"/>
                <w:sz w:val="20"/>
                <w:szCs w:val="20"/>
              </w:rPr>
              <w:t>What is your date of birth?</w:t>
            </w:r>
          </w:p>
        </w:tc>
        <w:tc>
          <w:tcPr>
            <w:tcW w:w="1737" w:type="pct"/>
            <w:vMerge w:val="restart"/>
            <w:tcBorders>
              <w:top w:val="single" w:sz="18" w:space="0" w:color="auto"/>
              <w:right w:val="single" w:sz="24" w:space="0" w:color="auto"/>
            </w:tcBorders>
          </w:tcPr>
          <w:p w14:paraId="10CBDC95" w14:textId="77777777" w:rsidR="00637D65" w:rsidRPr="00681E97" w:rsidRDefault="00637D65" w:rsidP="00681E97">
            <w:pPr>
              <w:rPr>
                <w:rFonts w:ascii="Skeena" w:hAnsi="Skeena"/>
                <w:sz w:val="20"/>
                <w:szCs w:val="20"/>
              </w:rPr>
            </w:pPr>
          </w:p>
        </w:tc>
      </w:tr>
      <w:tr w:rsidR="00637D65" w:rsidRPr="00681E97" w14:paraId="5A57EA34" w14:textId="77777777" w:rsidTr="00894D7D">
        <w:tc>
          <w:tcPr>
            <w:tcW w:w="3263" w:type="pct"/>
            <w:tcBorders>
              <w:top w:val="nil"/>
              <w:left w:val="single" w:sz="24" w:space="0" w:color="auto"/>
              <w:bottom w:val="single" w:sz="18" w:space="0" w:color="auto"/>
            </w:tcBorders>
          </w:tcPr>
          <w:p w14:paraId="00ADE41D" w14:textId="77777777" w:rsidR="00637D65" w:rsidRPr="00681E97" w:rsidRDefault="00637D65" w:rsidP="00681E97">
            <w:pPr>
              <w:widowControl w:val="0"/>
              <w:ind w:left="288"/>
              <w:rPr>
                <w:rFonts w:ascii="Skeena" w:hAnsi="Skeena" w:cs="Arial"/>
                <w:sz w:val="20"/>
                <w:szCs w:val="20"/>
              </w:rPr>
            </w:pPr>
            <w:r w:rsidRPr="00681E97">
              <w:rPr>
                <w:rFonts w:ascii="Skeena" w:hAnsi="Skeena" w:cs="Arial"/>
                <w:sz w:val="20"/>
                <w:szCs w:val="20"/>
              </w:rPr>
              <w:fldChar w:fldCharType="begin">
                <w:ffData>
                  <w:name w:val="Check1"/>
                  <w:enabled/>
                  <w:calcOnExit w:val="0"/>
                  <w:checkBox>
                    <w:sizeAuto/>
                    <w:default w:val="0"/>
                    <w:checked w:val="0"/>
                  </w:checkBox>
                </w:ffData>
              </w:fldChar>
            </w:r>
            <w:r w:rsidRPr="00681E97">
              <w:rPr>
                <w:rFonts w:ascii="Skeena" w:hAnsi="Skeena" w:cs="Arial"/>
                <w:sz w:val="20"/>
                <w:szCs w:val="20"/>
              </w:rPr>
              <w:instrText xml:space="preserve"> FORMCHECKBOX </w:instrText>
            </w:r>
            <w:r w:rsidR="0035705C">
              <w:rPr>
                <w:rFonts w:ascii="Skeena" w:hAnsi="Skeena" w:cs="Arial"/>
                <w:sz w:val="20"/>
                <w:szCs w:val="20"/>
              </w:rPr>
            </w:r>
            <w:r w:rsidR="0035705C">
              <w:rPr>
                <w:rFonts w:ascii="Skeena" w:hAnsi="Skeena" w:cs="Arial"/>
                <w:sz w:val="20"/>
                <w:szCs w:val="20"/>
              </w:rPr>
              <w:fldChar w:fldCharType="separate"/>
            </w:r>
            <w:r w:rsidRPr="00681E97">
              <w:rPr>
                <w:rFonts w:ascii="Skeena" w:hAnsi="Skeena" w:cs="Arial"/>
                <w:sz w:val="20"/>
                <w:szCs w:val="20"/>
              </w:rPr>
              <w:fldChar w:fldCharType="end"/>
            </w:r>
            <w:r w:rsidRPr="00681E97">
              <w:rPr>
                <w:rFonts w:ascii="Skeena" w:hAnsi="Skeena" w:cs="Arial"/>
                <w:sz w:val="20"/>
                <w:szCs w:val="20"/>
              </w:rPr>
              <w:t xml:space="preserve"> Correct</w:t>
            </w:r>
          </w:p>
          <w:p w14:paraId="2A14D213" w14:textId="77777777" w:rsidR="00637D65" w:rsidRPr="00681E97" w:rsidRDefault="00637D65" w:rsidP="00681E97">
            <w:pPr>
              <w:widowControl w:val="0"/>
              <w:ind w:left="288"/>
              <w:rPr>
                <w:rFonts w:ascii="Skeena" w:hAnsi="Skeena" w:cs="Arial"/>
                <w:sz w:val="20"/>
                <w:szCs w:val="20"/>
              </w:rPr>
            </w:pPr>
            <w:r w:rsidRPr="00681E97">
              <w:rPr>
                <w:rFonts w:ascii="Skeena" w:hAnsi="Skeena" w:cs="Arial"/>
                <w:sz w:val="20"/>
                <w:szCs w:val="20"/>
              </w:rPr>
              <w:t xml:space="preserve">Change: </w:t>
            </w:r>
          </w:p>
          <w:p w14:paraId="7BCBFCD0" w14:textId="77777777" w:rsidR="00637D65" w:rsidRPr="00681E97" w:rsidRDefault="00637D65" w:rsidP="00681E97">
            <w:pPr>
              <w:widowControl w:val="0"/>
              <w:ind w:left="288"/>
              <w:rPr>
                <w:rFonts w:ascii="Skeena" w:hAnsi="Skeena" w:cs="Arial"/>
                <w:b/>
                <w:sz w:val="20"/>
                <w:szCs w:val="20"/>
              </w:rPr>
            </w:pPr>
            <w:r w:rsidRPr="00681E97">
              <w:rPr>
                <w:rFonts w:ascii="Skeena" w:hAnsi="Skeena" w:cs="Arial"/>
                <w:sz w:val="20"/>
                <w:szCs w:val="20"/>
              </w:rPr>
              <w:fldChar w:fldCharType="begin">
                <w:ffData>
                  <w:name w:val="Text1"/>
                  <w:enabled/>
                  <w:calcOnExit w:val="0"/>
                  <w:textInput/>
                </w:ffData>
              </w:fldChar>
            </w:r>
            <w:r w:rsidRPr="00681E97">
              <w:rPr>
                <w:rFonts w:ascii="Skeena" w:hAnsi="Skeena" w:cs="Arial"/>
                <w:sz w:val="20"/>
                <w:szCs w:val="20"/>
              </w:rPr>
              <w:instrText xml:space="preserve"> FORMTEXT </w:instrText>
            </w:r>
            <w:r w:rsidRPr="00681E97">
              <w:rPr>
                <w:rFonts w:ascii="Skeena" w:hAnsi="Skeena" w:cs="Arial"/>
                <w:sz w:val="20"/>
                <w:szCs w:val="20"/>
              </w:rPr>
            </w:r>
            <w:r w:rsidRPr="00681E97">
              <w:rPr>
                <w:rFonts w:ascii="Skeena" w:hAnsi="Skeena" w:cs="Arial"/>
                <w:sz w:val="20"/>
                <w:szCs w:val="20"/>
              </w:rPr>
              <w:fldChar w:fldCharType="separate"/>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sz w:val="20"/>
                <w:szCs w:val="20"/>
              </w:rPr>
              <w:fldChar w:fldCharType="end"/>
            </w:r>
          </w:p>
        </w:tc>
        <w:tc>
          <w:tcPr>
            <w:tcW w:w="1737" w:type="pct"/>
            <w:vMerge/>
            <w:tcBorders>
              <w:bottom w:val="single" w:sz="18" w:space="0" w:color="auto"/>
              <w:right w:val="single" w:sz="24" w:space="0" w:color="auto"/>
            </w:tcBorders>
          </w:tcPr>
          <w:p w14:paraId="5BAEC211" w14:textId="77777777" w:rsidR="00637D65" w:rsidRPr="00681E97" w:rsidRDefault="00637D65" w:rsidP="00681E97">
            <w:pPr>
              <w:rPr>
                <w:rFonts w:ascii="Skeena" w:hAnsi="Skeena"/>
                <w:sz w:val="20"/>
                <w:szCs w:val="20"/>
              </w:rPr>
            </w:pPr>
          </w:p>
        </w:tc>
      </w:tr>
      <w:tr w:rsidR="00637D65" w:rsidRPr="00681E97" w14:paraId="25291818" w14:textId="77777777" w:rsidTr="00894D7D">
        <w:tc>
          <w:tcPr>
            <w:tcW w:w="3263" w:type="pct"/>
            <w:tcBorders>
              <w:top w:val="single" w:sz="18" w:space="0" w:color="auto"/>
              <w:left w:val="single" w:sz="24" w:space="0" w:color="auto"/>
              <w:bottom w:val="nil"/>
            </w:tcBorders>
          </w:tcPr>
          <w:p w14:paraId="79C0B989" w14:textId="77777777" w:rsidR="00637D65" w:rsidRPr="00681E97" w:rsidRDefault="00637D65" w:rsidP="00681E97">
            <w:pPr>
              <w:widowControl w:val="0"/>
              <w:rPr>
                <w:rFonts w:ascii="Skeena" w:hAnsi="Skeena" w:cs="Arial"/>
                <w:b/>
                <w:sz w:val="20"/>
                <w:szCs w:val="20"/>
              </w:rPr>
            </w:pPr>
            <w:r w:rsidRPr="00681E97">
              <w:rPr>
                <w:rFonts w:ascii="Skeena" w:hAnsi="Skeena" w:cs="Arial"/>
                <w:b/>
                <w:sz w:val="20"/>
                <w:szCs w:val="20"/>
              </w:rPr>
              <w:t>Social Security Number</w:t>
            </w:r>
          </w:p>
          <w:p w14:paraId="719AA524" w14:textId="77777777" w:rsidR="00637D65" w:rsidRPr="00681E97" w:rsidRDefault="00637D65" w:rsidP="00681E97">
            <w:pPr>
              <w:widowControl w:val="0"/>
              <w:ind w:left="288" w:hanging="288"/>
              <w:rPr>
                <w:rFonts w:ascii="Skeena" w:hAnsi="Skeena" w:cs="Simplified Arabic Fixed"/>
                <w:sz w:val="20"/>
                <w:szCs w:val="20"/>
              </w:rPr>
            </w:pPr>
            <w:r w:rsidRPr="00681E97">
              <w:rPr>
                <w:i/>
                <w:sz w:val="20"/>
                <w:szCs w:val="20"/>
              </w:rPr>
              <w:t>→</w:t>
            </w:r>
            <w:r w:rsidRPr="00681E97">
              <w:rPr>
                <w:rFonts w:ascii="Skeena" w:hAnsi="Skeena" w:cs="Arial"/>
                <w:i/>
                <w:sz w:val="20"/>
                <w:szCs w:val="20"/>
              </w:rPr>
              <w:tab/>
            </w:r>
            <w:r w:rsidRPr="00681E97">
              <w:rPr>
                <w:rFonts w:ascii="Skeena" w:hAnsi="Skeena" w:cs="Simplified Arabic Fixed"/>
                <w:sz w:val="20"/>
                <w:szCs w:val="20"/>
              </w:rPr>
              <w:t xml:space="preserve">You show your Social Security Number as </w:t>
            </w:r>
            <w:r w:rsidRPr="00681E97">
              <w:rPr>
                <w:rFonts w:ascii="Skeena" w:hAnsi="Skeena" w:cs="Simplified Arabic Fixed"/>
                <w:sz w:val="20"/>
                <w:szCs w:val="20"/>
                <w:u w:val="single"/>
              </w:rPr>
              <w:t>Social Security Number</w:t>
            </w:r>
            <w:r w:rsidRPr="00681E97">
              <w:rPr>
                <w:rFonts w:ascii="Skeena" w:hAnsi="Skeena" w:cs="Simplified Arabic Fixed"/>
                <w:sz w:val="20"/>
                <w:szCs w:val="20"/>
              </w:rPr>
              <w:t>? Is this correct?</w:t>
            </w:r>
          </w:p>
        </w:tc>
        <w:tc>
          <w:tcPr>
            <w:tcW w:w="1737" w:type="pct"/>
            <w:vMerge w:val="restart"/>
            <w:tcBorders>
              <w:top w:val="single" w:sz="18" w:space="0" w:color="auto"/>
              <w:right w:val="single" w:sz="24" w:space="0" w:color="auto"/>
            </w:tcBorders>
          </w:tcPr>
          <w:p w14:paraId="54BE5754" w14:textId="77777777" w:rsidR="00637D65" w:rsidRPr="00681E97" w:rsidRDefault="00637D65" w:rsidP="00681E97">
            <w:pPr>
              <w:rPr>
                <w:rFonts w:ascii="Skeena" w:hAnsi="Skeena"/>
                <w:sz w:val="20"/>
                <w:szCs w:val="20"/>
              </w:rPr>
            </w:pPr>
          </w:p>
        </w:tc>
      </w:tr>
      <w:tr w:rsidR="00637D65" w:rsidRPr="00681E97" w14:paraId="4F74BA6C" w14:textId="77777777" w:rsidTr="00894D7D">
        <w:tc>
          <w:tcPr>
            <w:tcW w:w="3263" w:type="pct"/>
            <w:tcBorders>
              <w:top w:val="nil"/>
              <w:left w:val="single" w:sz="24" w:space="0" w:color="auto"/>
              <w:bottom w:val="single" w:sz="18" w:space="0" w:color="auto"/>
            </w:tcBorders>
          </w:tcPr>
          <w:p w14:paraId="348E1DBF" w14:textId="77777777" w:rsidR="00637D65" w:rsidRPr="00681E97" w:rsidRDefault="00637D65" w:rsidP="00681E97">
            <w:pPr>
              <w:widowControl w:val="0"/>
              <w:ind w:left="288"/>
              <w:rPr>
                <w:rFonts w:ascii="Skeena" w:hAnsi="Skeena" w:cs="Arial"/>
                <w:sz w:val="20"/>
                <w:szCs w:val="20"/>
              </w:rPr>
            </w:pPr>
            <w:r w:rsidRPr="00681E97">
              <w:rPr>
                <w:rFonts w:ascii="Skeena" w:hAnsi="Skeena" w:cs="Arial"/>
                <w:sz w:val="20"/>
                <w:szCs w:val="20"/>
              </w:rPr>
              <w:fldChar w:fldCharType="begin">
                <w:ffData>
                  <w:name w:val="Check1"/>
                  <w:enabled/>
                  <w:calcOnExit w:val="0"/>
                  <w:checkBox>
                    <w:sizeAuto/>
                    <w:default w:val="0"/>
                    <w:checked w:val="0"/>
                  </w:checkBox>
                </w:ffData>
              </w:fldChar>
            </w:r>
            <w:r w:rsidRPr="00681E97">
              <w:rPr>
                <w:rFonts w:ascii="Skeena" w:hAnsi="Skeena" w:cs="Arial"/>
                <w:sz w:val="20"/>
                <w:szCs w:val="20"/>
              </w:rPr>
              <w:instrText xml:space="preserve"> FORMCHECKBOX </w:instrText>
            </w:r>
            <w:r w:rsidR="0035705C">
              <w:rPr>
                <w:rFonts w:ascii="Skeena" w:hAnsi="Skeena" w:cs="Arial"/>
                <w:sz w:val="20"/>
                <w:szCs w:val="20"/>
              </w:rPr>
            </w:r>
            <w:r w:rsidR="0035705C">
              <w:rPr>
                <w:rFonts w:ascii="Skeena" w:hAnsi="Skeena" w:cs="Arial"/>
                <w:sz w:val="20"/>
                <w:szCs w:val="20"/>
              </w:rPr>
              <w:fldChar w:fldCharType="separate"/>
            </w:r>
            <w:r w:rsidRPr="00681E97">
              <w:rPr>
                <w:rFonts w:ascii="Skeena" w:hAnsi="Skeena" w:cs="Arial"/>
                <w:sz w:val="20"/>
                <w:szCs w:val="20"/>
              </w:rPr>
              <w:fldChar w:fldCharType="end"/>
            </w:r>
            <w:r w:rsidRPr="00681E97">
              <w:rPr>
                <w:rFonts w:ascii="Skeena" w:hAnsi="Skeena" w:cs="Arial"/>
                <w:sz w:val="20"/>
                <w:szCs w:val="20"/>
              </w:rPr>
              <w:t xml:space="preserve"> Correct</w:t>
            </w:r>
          </w:p>
          <w:p w14:paraId="4B17F7BC" w14:textId="77777777" w:rsidR="00637D65" w:rsidRPr="00681E97" w:rsidRDefault="00637D65" w:rsidP="00681E97">
            <w:pPr>
              <w:widowControl w:val="0"/>
              <w:ind w:left="288"/>
              <w:rPr>
                <w:rFonts w:ascii="Skeena" w:hAnsi="Skeena" w:cs="Arial"/>
                <w:sz w:val="20"/>
                <w:szCs w:val="20"/>
              </w:rPr>
            </w:pPr>
            <w:r w:rsidRPr="00681E97">
              <w:rPr>
                <w:rFonts w:ascii="Skeena" w:hAnsi="Skeena" w:cs="Arial"/>
                <w:sz w:val="20"/>
                <w:szCs w:val="20"/>
              </w:rPr>
              <w:t xml:space="preserve">Change: </w:t>
            </w:r>
          </w:p>
          <w:p w14:paraId="7187CED8" w14:textId="77777777" w:rsidR="00637D65" w:rsidRPr="00681E97" w:rsidRDefault="00637D65" w:rsidP="00681E97">
            <w:pPr>
              <w:ind w:left="288"/>
              <w:rPr>
                <w:rFonts w:ascii="Skeena" w:hAnsi="Skeena"/>
                <w:sz w:val="20"/>
                <w:szCs w:val="20"/>
              </w:rPr>
            </w:pPr>
            <w:r w:rsidRPr="00681E97">
              <w:rPr>
                <w:rFonts w:ascii="Skeena" w:hAnsi="Skeena" w:cs="Arial"/>
                <w:sz w:val="20"/>
                <w:szCs w:val="20"/>
              </w:rPr>
              <w:fldChar w:fldCharType="begin">
                <w:ffData>
                  <w:name w:val="Text1"/>
                  <w:enabled/>
                  <w:calcOnExit w:val="0"/>
                  <w:textInput/>
                </w:ffData>
              </w:fldChar>
            </w:r>
            <w:r w:rsidRPr="00681E97">
              <w:rPr>
                <w:rFonts w:ascii="Skeena" w:hAnsi="Skeena" w:cs="Arial"/>
                <w:sz w:val="20"/>
                <w:szCs w:val="20"/>
              </w:rPr>
              <w:instrText xml:space="preserve"> FORMTEXT </w:instrText>
            </w:r>
            <w:r w:rsidRPr="00681E97">
              <w:rPr>
                <w:rFonts w:ascii="Skeena" w:hAnsi="Skeena" w:cs="Arial"/>
                <w:sz w:val="20"/>
                <w:szCs w:val="20"/>
              </w:rPr>
            </w:r>
            <w:r w:rsidRPr="00681E97">
              <w:rPr>
                <w:rFonts w:ascii="Skeena" w:hAnsi="Skeena" w:cs="Arial"/>
                <w:sz w:val="20"/>
                <w:szCs w:val="20"/>
              </w:rPr>
              <w:fldChar w:fldCharType="separate"/>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sz w:val="20"/>
                <w:szCs w:val="20"/>
              </w:rPr>
              <w:fldChar w:fldCharType="end"/>
            </w:r>
          </w:p>
        </w:tc>
        <w:tc>
          <w:tcPr>
            <w:tcW w:w="1737" w:type="pct"/>
            <w:vMerge/>
            <w:tcBorders>
              <w:bottom w:val="single" w:sz="18" w:space="0" w:color="auto"/>
              <w:right w:val="single" w:sz="24" w:space="0" w:color="auto"/>
            </w:tcBorders>
          </w:tcPr>
          <w:p w14:paraId="021735B9" w14:textId="77777777" w:rsidR="00637D65" w:rsidRPr="00681E97" w:rsidRDefault="00637D65" w:rsidP="00681E97">
            <w:pPr>
              <w:rPr>
                <w:rFonts w:ascii="Skeena" w:hAnsi="Skeena"/>
                <w:sz w:val="20"/>
                <w:szCs w:val="20"/>
              </w:rPr>
            </w:pPr>
          </w:p>
        </w:tc>
      </w:tr>
      <w:tr w:rsidR="00637D65" w:rsidRPr="00681E97" w14:paraId="0B1784BC" w14:textId="77777777" w:rsidTr="00894D7D">
        <w:tc>
          <w:tcPr>
            <w:tcW w:w="3263" w:type="pct"/>
            <w:tcBorders>
              <w:top w:val="single" w:sz="18" w:space="0" w:color="auto"/>
              <w:left w:val="single" w:sz="24" w:space="0" w:color="auto"/>
              <w:bottom w:val="nil"/>
            </w:tcBorders>
          </w:tcPr>
          <w:p w14:paraId="4C208E43" w14:textId="77777777" w:rsidR="00637D65" w:rsidRPr="00681E97" w:rsidRDefault="00637D65" w:rsidP="00681E97">
            <w:pPr>
              <w:widowControl w:val="0"/>
              <w:rPr>
                <w:rFonts w:ascii="Skeena" w:hAnsi="Skeena" w:cs="Arial"/>
                <w:b/>
                <w:sz w:val="20"/>
                <w:szCs w:val="20"/>
              </w:rPr>
            </w:pPr>
            <w:r w:rsidRPr="00681E97">
              <w:rPr>
                <w:rFonts w:ascii="Skeena" w:hAnsi="Skeena" w:cs="Arial"/>
                <w:b/>
                <w:sz w:val="20"/>
                <w:szCs w:val="20"/>
              </w:rPr>
              <w:t>Home Address</w:t>
            </w:r>
          </w:p>
          <w:p w14:paraId="17FE86B2" w14:textId="77777777" w:rsidR="00637D65" w:rsidRPr="00681E97" w:rsidRDefault="00637D65" w:rsidP="00681E97">
            <w:pPr>
              <w:widowControl w:val="0"/>
              <w:ind w:left="288" w:hanging="288"/>
              <w:rPr>
                <w:rFonts w:ascii="Skeena" w:hAnsi="Skeena" w:cs="Simplified Arabic Fixed"/>
                <w:sz w:val="20"/>
                <w:szCs w:val="20"/>
              </w:rPr>
            </w:pPr>
            <w:r w:rsidRPr="00681E97">
              <w:rPr>
                <w:i/>
                <w:sz w:val="20"/>
                <w:szCs w:val="20"/>
              </w:rPr>
              <w:t>→</w:t>
            </w:r>
            <w:r w:rsidRPr="00681E97">
              <w:rPr>
                <w:rFonts w:ascii="Skeena" w:hAnsi="Skeena" w:cs="Arial"/>
                <w:i/>
                <w:sz w:val="20"/>
                <w:szCs w:val="20"/>
              </w:rPr>
              <w:tab/>
            </w:r>
            <w:r w:rsidRPr="00681E97">
              <w:rPr>
                <w:rFonts w:ascii="Skeena" w:hAnsi="Skeena" w:cs="Simplified Arabic Fixed"/>
                <w:sz w:val="20"/>
                <w:szCs w:val="20"/>
              </w:rPr>
              <w:t xml:space="preserve">You show your home address as </w:t>
            </w:r>
            <w:r w:rsidRPr="00681E97">
              <w:rPr>
                <w:rFonts w:ascii="Skeena" w:hAnsi="Skeena" w:cs="Simplified Arabic Fixed"/>
                <w:sz w:val="20"/>
                <w:szCs w:val="20"/>
                <w:u w:val="single"/>
              </w:rPr>
              <w:t>Home Address</w:t>
            </w:r>
            <w:r w:rsidRPr="00681E97">
              <w:rPr>
                <w:rFonts w:ascii="Skeena" w:hAnsi="Skeena" w:cs="Simplified Arabic Fixed"/>
                <w:sz w:val="20"/>
                <w:szCs w:val="20"/>
              </w:rPr>
              <w:t>. Is this correct? Do you also receive your mail at this address?</w:t>
            </w:r>
          </w:p>
        </w:tc>
        <w:tc>
          <w:tcPr>
            <w:tcW w:w="1737" w:type="pct"/>
            <w:vMerge w:val="restart"/>
            <w:tcBorders>
              <w:top w:val="single" w:sz="18" w:space="0" w:color="auto"/>
              <w:right w:val="single" w:sz="24" w:space="0" w:color="auto"/>
            </w:tcBorders>
          </w:tcPr>
          <w:p w14:paraId="1A8212CA" w14:textId="77777777" w:rsidR="00637D65" w:rsidRPr="00681E97" w:rsidRDefault="00637D65" w:rsidP="00681E97">
            <w:pPr>
              <w:rPr>
                <w:rFonts w:ascii="Skeena" w:hAnsi="Skeena"/>
                <w:sz w:val="20"/>
                <w:szCs w:val="20"/>
              </w:rPr>
            </w:pPr>
          </w:p>
        </w:tc>
      </w:tr>
      <w:tr w:rsidR="00637D65" w:rsidRPr="00681E97" w14:paraId="45BE3356" w14:textId="77777777" w:rsidTr="00894D7D">
        <w:tc>
          <w:tcPr>
            <w:tcW w:w="3263" w:type="pct"/>
            <w:tcBorders>
              <w:top w:val="nil"/>
              <w:left w:val="single" w:sz="24" w:space="0" w:color="auto"/>
              <w:bottom w:val="single" w:sz="18" w:space="0" w:color="auto"/>
            </w:tcBorders>
          </w:tcPr>
          <w:p w14:paraId="204BE05D" w14:textId="77777777" w:rsidR="00637D65" w:rsidRPr="00681E97" w:rsidRDefault="00637D65" w:rsidP="00681E97">
            <w:pPr>
              <w:widowControl w:val="0"/>
              <w:ind w:left="288"/>
              <w:rPr>
                <w:rFonts w:ascii="Skeena" w:hAnsi="Skeena" w:cs="Arial"/>
                <w:sz w:val="20"/>
                <w:szCs w:val="20"/>
              </w:rPr>
            </w:pPr>
            <w:r w:rsidRPr="00681E97">
              <w:rPr>
                <w:rFonts w:ascii="Skeena" w:hAnsi="Skeena" w:cs="Arial"/>
                <w:sz w:val="20"/>
                <w:szCs w:val="20"/>
              </w:rPr>
              <w:fldChar w:fldCharType="begin">
                <w:ffData>
                  <w:name w:val="Check1"/>
                  <w:enabled/>
                  <w:calcOnExit w:val="0"/>
                  <w:checkBox>
                    <w:sizeAuto/>
                    <w:default w:val="0"/>
                    <w:checked w:val="0"/>
                  </w:checkBox>
                </w:ffData>
              </w:fldChar>
            </w:r>
            <w:r w:rsidRPr="00681E97">
              <w:rPr>
                <w:rFonts w:ascii="Skeena" w:hAnsi="Skeena" w:cs="Arial"/>
                <w:sz w:val="20"/>
                <w:szCs w:val="20"/>
              </w:rPr>
              <w:instrText xml:space="preserve"> FORMCHECKBOX </w:instrText>
            </w:r>
            <w:r w:rsidR="0035705C">
              <w:rPr>
                <w:rFonts w:ascii="Skeena" w:hAnsi="Skeena" w:cs="Arial"/>
                <w:sz w:val="20"/>
                <w:szCs w:val="20"/>
              </w:rPr>
            </w:r>
            <w:r w:rsidR="0035705C">
              <w:rPr>
                <w:rFonts w:ascii="Skeena" w:hAnsi="Skeena" w:cs="Arial"/>
                <w:sz w:val="20"/>
                <w:szCs w:val="20"/>
              </w:rPr>
              <w:fldChar w:fldCharType="separate"/>
            </w:r>
            <w:r w:rsidRPr="00681E97">
              <w:rPr>
                <w:rFonts w:ascii="Skeena" w:hAnsi="Skeena" w:cs="Arial"/>
                <w:sz w:val="20"/>
                <w:szCs w:val="20"/>
              </w:rPr>
              <w:fldChar w:fldCharType="end"/>
            </w:r>
            <w:r w:rsidRPr="00681E97">
              <w:rPr>
                <w:rFonts w:ascii="Skeena" w:hAnsi="Skeena" w:cs="Arial"/>
                <w:sz w:val="20"/>
                <w:szCs w:val="20"/>
              </w:rPr>
              <w:t xml:space="preserve"> Correct</w:t>
            </w:r>
          </w:p>
          <w:p w14:paraId="19EB0EE1" w14:textId="77777777" w:rsidR="00637D65" w:rsidRPr="00681E97" w:rsidRDefault="00637D65" w:rsidP="00681E97">
            <w:pPr>
              <w:widowControl w:val="0"/>
              <w:ind w:left="288"/>
              <w:rPr>
                <w:rFonts w:ascii="Skeena" w:hAnsi="Skeena" w:cs="Arial"/>
                <w:sz w:val="20"/>
                <w:szCs w:val="20"/>
              </w:rPr>
            </w:pPr>
            <w:r w:rsidRPr="00681E97">
              <w:rPr>
                <w:rFonts w:ascii="Skeena" w:hAnsi="Skeena" w:cs="Arial"/>
                <w:sz w:val="20"/>
                <w:szCs w:val="20"/>
              </w:rPr>
              <w:t xml:space="preserve">Change: </w:t>
            </w:r>
          </w:p>
          <w:p w14:paraId="69A67EF7" w14:textId="77777777" w:rsidR="00637D65" w:rsidRPr="00681E97" w:rsidRDefault="00637D65" w:rsidP="00681E97">
            <w:pPr>
              <w:ind w:left="288"/>
              <w:rPr>
                <w:rFonts w:ascii="Skeena" w:hAnsi="Skeena"/>
                <w:sz w:val="20"/>
                <w:szCs w:val="20"/>
              </w:rPr>
            </w:pPr>
            <w:r w:rsidRPr="00681E97">
              <w:rPr>
                <w:rFonts w:ascii="Skeena" w:hAnsi="Skeena" w:cs="Arial"/>
                <w:sz w:val="20"/>
                <w:szCs w:val="20"/>
              </w:rPr>
              <w:lastRenderedPageBreak/>
              <w:fldChar w:fldCharType="begin">
                <w:ffData>
                  <w:name w:val="Text1"/>
                  <w:enabled/>
                  <w:calcOnExit w:val="0"/>
                  <w:textInput/>
                </w:ffData>
              </w:fldChar>
            </w:r>
            <w:r w:rsidRPr="00681E97">
              <w:rPr>
                <w:rFonts w:ascii="Skeena" w:hAnsi="Skeena" w:cs="Arial"/>
                <w:sz w:val="20"/>
                <w:szCs w:val="20"/>
              </w:rPr>
              <w:instrText xml:space="preserve"> FORMTEXT </w:instrText>
            </w:r>
            <w:r w:rsidRPr="00681E97">
              <w:rPr>
                <w:rFonts w:ascii="Skeena" w:hAnsi="Skeena" w:cs="Arial"/>
                <w:sz w:val="20"/>
                <w:szCs w:val="20"/>
              </w:rPr>
            </w:r>
            <w:r w:rsidRPr="00681E97">
              <w:rPr>
                <w:rFonts w:ascii="Skeena" w:hAnsi="Skeena" w:cs="Arial"/>
                <w:sz w:val="20"/>
                <w:szCs w:val="20"/>
              </w:rPr>
              <w:fldChar w:fldCharType="separate"/>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sz w:val="20"/>
                <w:szCs w:val="20"/>
              </w:rPr>
              <w:fldChar w:fldCharType="end"/>
            </w:r>
          </w:p>
        </w:tc>
        <w:tc>
          <w:tcPr>
            <w:tcW w:w="1737" w:type="pct"/>
            <w:vMerge/>
            <w:tcBorders>
              <w:bottom w:val="single" w:sz="18" w:space="0" w:color="auto"/>
              <w:right w:val="single" w:sz="24" w:space="0" w:color="auto"/>
            </w:tcBorders>
          </w:tcPr>
          <w:p w14:paraId="3361B088" w14:textId="77777777" w:rsidR="00637D65" w:rsidRPr="00681E97" w:rsidRDefault="00637D65" w:rsidP="00681E97">
            <w:pPr>
              <w:rPr>
                <w:rFonts w:ascii="Skeena" w:hAnsi="Skeena"/>
                <w:sz w:val="20"/>
                <w:szCs w:val="20"/>
              </w:rPr>
            </w:pPr>
          </w:p>
        </w:tc>
      </w:tr>
      <w:tr w:rsidR="00637D65" w:rsidRPr="00681E97" w14:paraId="4F36D1FC" w14:textId="77777777" w:rsidTr="00894D7D">
        <w:tc>
          <w:tcPr>
            <w:tcW w:w="3263" w:type="pct"/>
            <w:tcBorders>
              <w:top w:val="single" w:sz="18" w:space="0" w:color="auto"/>
              <w:left w:val="single" w:sz="24" w:space="0" w:color="auto"/>
              <w:bottom w:val="nil"/>
            </w:tcBorders>
          </w:tcPr>
          <w:p w14:paraId="2CC45398" w14:textId="77777777" w:rsidR="00637D65" w:rsidRPr="00681E97" w:rsidRDefault="00637D65" w:rsidP="00681E97">
            <w:pPr>
              <w:widowControl w:val="0"/>
              <w:rPr>
                <w:rFonts w:ascii="Skeena" w:hAnsi="Skeena" w:cs="Arial"/>
                <w:b/>
                <w:sz w:val="20"/>
                <w:szCs w:val="20"/>
              </w:rPr>
            </w:pPr>
            <w:r w:rsidRPr="00681E97">
              <w:rPr>
                <w:rFonts w:ascii="Skeena" w:hAnsi="Skeena" w:cs="Arial"/>
                <w:b/>
                <w:sz w:val="20"/>
                <w:szCs w:val="20"/>
              </w:rPr>
              <w:t>Mailing Address</w:t>
            </w:r>
          </w:p>
          <w:p w14:paraId="02C7B089" w14:textId="77777777" w:rsidR="00637D65" w:rsidRPr="00681E97" w:rsidRDefault="00637D65" w:rsidP="00681E97">
            <w:pPr>
              <w:widowControl w:val="0"/>
              <w:ind w:left="288" w:hanging="288"/>
              <w:rPr>
                <w:rFonts w:ascii="Skeena" w:hAnsi="Skeena" w:cs="Simplified Arabic Fixed"/>
                <w:sz w:val="20"/>
                <w:szCs w:val="20"/>
              </w:rPr>
            </w:pPr>
            <w:r w:rsidRPr="00681E97">
              <w:rPr>
                <w:i/>
                <w:sz w:val="20"/>
                <w:szCs w:val="20"/>
              </w:rPr>
              <w:t>→</w:t>
            </w:r>
            <w:r w:rsidRPr="00681E97">
              <w:rPr>
                <w:rFonts w:ascii="Skeena" w:hAnsi="Skeena" w:cs="Arial"/>
                <w:i/>
                <w:sz w:val="20"/>
                <w:szCs w:val="20"/>
              </w:rPr>
              <w:tab/>
            </w:r>
            <w:r w:rsidRPr="00681E97">
              <w:rPr>
                <w:rFonts w:ascii="Skeena" w:hAnsi="Skeena" w:cs="Simplified Arabic Fixed"/>
                <w:sz w:val="20"/>
                <w:szCs w:val="20"/>
              </w:rPr>
              <w:t xml:space="preserve">You entered your mailing address as </w:t>
            </w:r>
            <w:r w:rsidRPr="00681E97">
              <w:rPr>
                <w:rFonts w:ascii="Skeena" w:hAnsi="Skeena" w:cs="Simplified Arabic Fixed"/>
                <w:sz w:val="20"/>
                <w:szCs w:val="20"/>
                <w:u w:val="single"/>
              </w:rPr>
              <w:t>Mailing Address</w:t>
            </w:r>
            <w:r w:rsidRPr="00681E97">
              <w:rPr>
                <w:rFonts w:ascii="Skeena" w:hAnsi="Skeena" w:cs="Simplified Arabic Fixed"/>
                <w:sz w:val="20"/>
                <w:szCs w:val="20"/>
              </w:rPr>
              <w:t>. Is this correct?</w:t>
            </w:r>
          </w:p>
        </w:tc>
        <w:tc>
          <w:tcPr>
            <w:tcW w:w="1737" w:type="pct"/>
            <w:vMerge w:val="restart"/>
            <w:tcBorders>
              <w:top w:val="single" w:sz="18" w:space="0" w:color="auto"/>
              <w:right w:val="single" w:sz="24" w:space="0" w:color="auto"/>
            </w:tcBorders>
          </w:tcPr>
          <w:p w14:paraId="41CC21BB" w14:textId="77777777" w:rsidR="00637D65" w:rsidRPr="00681E97" w:rsidRDefault="00637D65" w:rsidP="00681E97">
            <w:pPr>
              <w:rPr>
                <w:rFonts w:ascii="Skeena" w:hAnsi="Skeena"/>
                <w:sz w:val="20"/>
                <w:szCs w:val="20"/>
              </w:rPr>
            </w:pPr>
          </w:p>
        </w:tc>
      </w:tr>
      <w:tr w:rsidR="00637D65" w:rsidRPr="00681E97" w14:paraId="0B386411" w14:textId="77777777" w:rsidTr="00894D7D">
        <w:tc>
          <w:tcPr>
            <w:tcW w:w="3263" w:type="pct"/>
            <w:tcBorders>
              <w:top w:val="nil"/>
              <w:left w:val="single" w:sz="24" w:space="0" w:color="auto"/>
              <w:bottom w:val="single" w:sz="18" w:space="0" w:color="auto"/>
            </w:tcBorders>
          </w:tcPr>
          <w:p w14:paraId="0522933B" w14:textId="77777777" w:rsidR="00637D65" w:rsidRPr="00681E97" w:rsidRDefault="00637D65" w:rsidP="00681E97">
            <w:pPr>
              <w:widowControl w:val="0"/>
              <w:ind w:left="288"/>
              <w:rPr>
                <w:rFonts w:ascii="Skeena" w:hAnsi="Skeena" w:cs="Arial"/>
                <w:sz w:val="20"/>
                <w:szCs w:val="20"/>
              </w:rPr>
            </w:pPr>
            <w:r w:rsidRPr="00681E97">
              <w:rPr>
                <w:rFonts w:ascii="Skeena" w:hAnsi="Skeena" w:cs="Arial"/>
                <w:sz w:val="20"/>
                <w:szCs w:val="20"/>
              </w:rPr>
              <w:fldChar w:fldCharType="begin">
                <w:ffData>
                  <w:name w:val="Check1"/>
                  <w:enabled/>
                  <w:calcOnExit w:val="0"/>
                  <w:checkBox>
                    <w:sizeAuto/>
                    <w:default w:val="0"/>
                    <w:checked w:val="0"/>
                  </w:checkBox>
                </w:ffData>
              </w:fldChar>
            </w:r>
            <w:r w:rsidRPr="00681E97">
              <w:rPr>
                <w:rFonts w:ascii="Skeena" w:hAnsi="Skeena" w:cs="Arial"/>
                <w:sz w:val="20"/>
                <w:szCs w:val="20"/>
              </w:rPr>
              <w:instrText xml:space="preserve"> FORMCHECKBOX </w:instrText>
            </w:r>
            <w:r w:rsidR="0035705C">
              <w:rPr>
                <w:rFonts w:ascii="Skeena" w:hAnsi="Skeena" w:cs="Arial"/>
                <w:sz w:val="20"/>
                <w:szCs w:val="20"/>
              </w:rPr>
            </w:r>
            <w:r w:rsidR="0035705C">
              <w:rPr>
                <w:rFonts w:ascii="Skeena" w:hAnsi="Skeena" w:cs="Arial"/>
                <w:sz w:val="20"/>
                <w:szCs w:val="20"/>
              </w:rPr>
              <w:fldChar w:fldCharType="separate"/>
            </w:r>
            <w:r w:rsidRPr="00681E97">
              <w:rPr>
                <w:rFonts w:ascii="Skeena" w:hAnsi="Skeena" w:cs="Arial"/>
                <w:sz w:val="20"/>
                <w:szCs w:val="20"/>
              </w:rPr>
              <w:fldChar w:fldCharType="end"/>
            </w:r>
            <w:r w:rsidRPr="00681E97">
              <w:rPr>
                <w:rFonts w:ascii="Skeena" w:hAnsi="Skeena" w:cs="Arial"/>
                <w:sz w:val="20"/>
                <w:szCs w:val="20"/>
              </w:rPr>
              <w:t xml:space="preserve"> Correct</w:t>
            </w:r>
          </w:p>
          <w:p w14:paraId="1A76FA61" w14:textId="77777777" w:rsidR="00637D65" w:rsidRPr="00681E97" w:rsidRDefault="00637D65" w:rsidP="00681E97">
            <w:pPr>
              <w:widowControl w:val="0"/>
              <w:ind w:left="288"/>
              <w:rPr>
                <w:rFonts w:ascii="Skeena" w:hAnsi="Skeena" w:cs="Arial"/>
                <w:sz w:val="20"/>
                <w:szCs w:val="20"/>
              </w:rPr>
            </w:pPr>
            <w:r w:rsidRPr="00681E97">
              <w:rPr>
                <w:rFonts w:ascii="Skeena" w:hAnsi="Skeena" w:cs="Arial"/>
                <w:sz w:val="20"/>
                <w:szCs w:val="20"/>
              </w:rPr>
              <w:t xml:space="preserve">Change: </w:t>
            </w:r>
          </w:p>
          <w:p w14:paraId="61701AB3" w14:textId="77777777" w:rsidR="00637D65" w:rsidRPr="00681E97" w:rsidRDefault="00637D65" w:rsidP="00681E97">
            <w:pPr>
              <w:ind w:left="288"/>
              <w:rPr>
                <w:rFonts w:ascii="Skeena" w:hAnsi="Skeena"/>
                <w:sz w:val="20"/>
                <w:szCs w:val="20"/>
              </w:rPr>
            </w:pPr>
            <w:r w:rsidRPr="00681E97">
              <w:rPr>
                <w:rFonts w:ascii="Skeena" w:hAnsi="Skeena" w:cs="Arial"/>
                <w:sz w:val="20"/>
                <w:szCs w:val="20"/>
              </w:rPr>
              <w:fldChar w:fldCharType="begin">
                <w:ffData>
                  <w:name w:val="Text1"/>
                  <w:enabled/>
                  <w:calcOnExit w:val="0"/>
                  <w:textInput/>
                </w:ffData>
              </w:fldChar>
            </w:r>
            <w:r w:rsidRPr="00681E97">
              <w:rPr>
                <w:rFonts w:ascii="Skeena" w:hAnsi="Skeena" w:cs="Arial"/>
                <w:sz w:val="20"/>
                <w:szCs w:val="20"/>
              </w:rPr>
              <w:instrText xml:space="preserve"> FORMTEXT </w:instrText>
            </w:r>
            <w:r w:rsidRPr="00681E97">
              <w:rPr>
                <w:rFonts w:ascii="Skeena" w:hAnsi="Skeena" w:cs="Arial"/>
                <w:sz w:val="20"/>
                <w:szCs w:val="20"/>
              </w:rPr>
            </w:r>
            <w:r w:rsidRPr="00681E97">
              <w:rPr>
                <w:rFonts w:ascii="Skeena" w:hAnsi="Skeena" w:cs="Arial"/>
                <w:sz w:val="20"/>
                <w:szCs w:val="20"/>
              </w:rPr>
              <w:fldChar w:fldCharType="separate"/>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sz w:val="20"/>
                <w:szCs w:val="20"/>
              </w:rPr>
              <w:fldChar w:fldCharType="end"/>
            </w:r>
          </w:p>
        </w:tc>
        <w:tc>
          <w:tcPr>
            <w:tcW w:w="1737" w:type="pct"/>
            <w:vMerge/>
            <w:tcBorders>
              <w:bottom w:val="single" w:sz="18" w:space="0" w:color="auto"/>
              <w:right w:val="single" w:sz="24" w:space="0" w:color="auto"/>
            </w:tcBorders>
          </w:tcPr>
          <w:p w14:paraId="24BD3F76" w14:textId="77777777" w:rsidR="00637D65" w:rsidRPr="00681E97" w:rsidRDefault="00637D65" w:rsidP="00681E97">
            <w:pPr>
              <w:rPr>
                <w:rFonts w:ascii="Skeena" w:hAnsi="Skeena"/>
                <w:sz w:val="20"/>
                <w:szCs w:val="20"/>
              </w:rPr>
            </w:pPr>
          </w:p>
        </w:tc>
      </w:tr>
      <w:tr w:rsidR="00637D65" w:rsidRPr="00681E97" w14:paraId="3F50B558" w14:textId="77777777" w:rsidTr="00894D7D">
        <w:tc>
          <w:tcPr>
            <w:tcW w:w="3263" w:type="pct"/>
            <w:tcBorders>
              <w:top w:val="single" w:sz="18" w:space="0" w:color="auto"/>
              <w:left w:val="single" w:sz="24" w:space="0" w:color="auto"/>
              <w:bottom w:val="nil"/>
            </w:tcBorders>
          </w:tcPr>
          <w:p w14:paraId="0D639D9F" w14:textId="77777777" w:rsidR="00637D65" w:rsidRPr="00681E97" w:rsidRDefault="00637D65" w:rsidP="00681E97">
            <w:pPr>
              <w:widowControl w:val="0"/>
              <w:rPr>
                <w:rFonts w:ascii="Skeena" w:hAnsi="Skeena" w:cs="Arial"/>
                <w:b/>
                <w:sz w:val="20"/>
                <w:szCs w:val="20"/>
              </w:rPr>
            </w:pPr>
            <w:r w:rsidRPr="00681E97">
              <w:rPr>
                <w:rFonts w:ascii="Skeena" w:hAnsi="Skeena" w:cs="Arial"/>
                <w:b/>
                <w:sz w:val="20"/>
                <w:szCs w:val="20"/>
              </w:rPr>
              <w:t>Household Members</w:t>
            </w:r>
          </w:p>
          <w:p w14:paraId="41A28E24" w14:textId="77777777" w:rsidR="00637D65" w:rsidRPr="00681E97" w:rsidRDefault="00637D65" w:rsidP="00681E97">
            <w:pPr>
              <w:widowControl w:val="0"/>
              <w:ind w:left="288" w:hanging="288"/>
              <w:rPr>
                <w:rFonts w:ascii="Skeena" w:hAnsi="Skeena" w:cs="Simplified Arabic Fixed"/>
                <w:sz w:val="20"/>
                <w:szCs w:val="20"/>
              </w:rPr>
            </w:pPr>
            <w:r w:rsidRPr="00681E97">
              <w:rPr>
                <w:i/>
                <w:sz w:val="20"/>
                <w:szCs w:val="20"/>
              </w:rPr>
              <w:t>→</w:t>
            </w:r>
            <w:r w:rsidRPr="00681E97">
              <w:rPr>
                <w:rFonts w:ascii="Skeena" w:hAnsi="Skeena" w:cs="Arial"/>
                <w:i/>
                <w:sz w:val="20"/>
                <w:szCs w:val="20"/>
              </w:rPr>
              <w:tab/>
            </w:r>
            <w:r w:rsidRPr="00681E97">
              <w:rPr>
                <w:rFonts w:ascii="Skeena" w:hAnsi="Skeena" w:cs="Simplified Arabic Fixed"/>
                <w:sz w:val="20"/>
                <w:szCs w:val="20"/>
              </w:rPr>
              <w:t>You listed the following people on your application as living with you:</w:t>
            </w:r>
          </w:p>
          <w:p w14:paraId="1433C975" w14:textId="77777777" w:rsidR="00637D65" w:rsidRPr="00681E97" w:rsidRDefault="00637D65" w:rsidP="00681E97">
            <w:pPr>
              <w:widowControl w:val="0"/>
              <w:ind w:left="288" w:hanging="288"/>
              <w:rPr>
                <w:rFonts w:ascii="Skeena" w:hAnsi="Skeena" w:cs="Simplified Arabic Fixed"/>
                <w:sz w:val="20"/>
                <w:szCs w:val="20"/>
              </w:rPr>
            </w:pPr>
            <w:r w:rsidRPr="00681E97">
              <w:rPr>
                <w:rFonts w:ascii="Skeena" w:hAnsi="Skeena" w:cs="Arial"/>
                <w:i/>
                <w:sz w:val="20"/>
                <w:szCs w:val="20"/>
              </w:rPr>
              <w:tab/>
            </w:r>
            <w:r w:rsidRPr="00681E97">
              <w:rPr>
                <w:rFonts w:ascii="Skeena" w:hAnsi="Skeena" w:cs="Simplified Arabic Fixed"/>
                <w:sz w:val="20"/>
                <w:szCs w:val="20"/>
                <w:u w:val="single"/>
              </w:rPr>
              <w:t>Names</w:t>
            </w:r>
            <w:r w:rsidRPr="00681E97">
              <w:rPr>
                <w:rFonts w:ascii="Skeena" w:hAnsi="Skeena" w:cs="Simplified Arabic Fixed"/>
                <w:sz w:val="20"/>
                <w:szCs w:val="20"/>
              </w:rPr>
              <w:t>. Is this correct?</w:t>
            </w:r>
          </w:p>
          <w:p w14:paraId="21C440D5" w14:textId="77777777" w:rsidR="00637D65" w:rsidRPr="00681E97" w:rsidRDefault="00637D65" w:rsidP="00681E97">
            <w:pPr>
              <w:widowControl w:val="0"/>
              <w:ind w:left="288" w:hanging="288"/>
              <w:rPr>
                <w:rFonts w:ascii="Skeena" w:hAnsi="Skeena" w:cs="Arial"/>
                <w:i/>
                <w:sz w:val="20"/>
                <w:szCs w:val="20"/>
              </w:rPr>
            </w:pPr>
            <w:r w:rsidRPr="00681E97">
              <w:rPr>
                <w:i/>
                <w:sz w:val="20"/>
                <w:szCs w:val="20"/>
              </w:rPr>
              <w:t>→</w:t>
            </w:r>
            <w:r w:rsidRPr="00681E97">
              <w:rPr>
                <w:rFonts w:ascii="Skeena" w:hAnsi="Skeena" w:cs="Arial"/>
                <w:i/>
                <w:sz w:val="20"/>
                <w:szCs w:val="20"/>
              </w:rPr>
              <w:tab/>
            </w:r>
            <w:r w:rsidRPr="00681E97">
              <w:rPr>
                <w:rFonts w:ascii="Skeena" w:hAnsi="Skeena" w:cs="Simplified Arabic Fixed"/>
                <w:sz w:val="20"/>
                <w:szCs w:val="20"/>
              </w:rPr>
              <w:t>Is there anyone else we should add such as a spouse living somewhere else?</w:t>
            </w:r>
            <w:r w:rsidRPr="00681E97">
              <w:rPr>
                <w:rFonts w:ascii="Skeena" w:hAnsi="Skeena" w:cs="Arial"/>
                <w:i/>
                <w:sz w:val="20"/>
                <w:szCs w:val="20"/>
              </w:rPr>
              <w:t xml:space="preserve"> </w:t>
            </w:r>
          </w:p>
          <w:p w14:paraId="00F7EF1E" w14:textId="77777777" w:rsidR="00637D65" w:rsidRPr="00681E97" w:rsidRDefault="00637D65" w:rsidP="00681E97">
            <w:pPr>
              <w:widowControl w:val="0"/>
              <w:rPr>
                <w:rFonts w:ascii="Skeena" w:hAnsi="Skeena" w:cs="Arial"/>
                <w:sz w:val="20"/>
                <w:szCs w:val="20"/>
              </w:rPr>
            </w:pPr>
          </w:p>
          <w:p w14:paraId="429D0D2B" w14:textId="77777777" w:rsidR="00637D65" w:rsidRPr="00681E97" w:rsidRDefault="00637D65" w:rsidP="00681E97">
            <w:pPr>
              <w:widowControl w:val="0"/>
              <w:rPr>
                <w:rFonts w:ascii="Skeena" w:hAnsi="Skeena"/>
                <w:sz w:val="20"/>
                <w:szCs w:val="20"/>
              </w:rPr>
            </w:pPr>
            <w:r w:rsidRPr="00681E97">
              <w:rPr>
                <w:rFonts w:ascii="Skeena" w:hAnsi="Skeena" w:cs="Arial"/>
                <w:sz w:val="20"/>
                <w:szCs w:val="20"/>
              </w:rPr>
              <w:t xml:space="preserve">Record </w:t>
            </w:r>
            <w:r w:rsidRPr="00681E97">
              <w:rPr>
                <w:rFonts w:ascii="Skeena" w:hAnsi="Skeena" w:cs="Arial"/>
                <w:sz w:val="20"/>
                <w:szCs w:val="20"/>
                <w:u w:val="single"/>
              </w:rPr>
              <w:t>Name, Relationship, Date of Birth and other information as needed</w:t>
            </w:r>
          </w:p>
        </w:tc>
        <w:tc>
          <w:tcPr>
            <w:tcW w:w="1737" w:type="pct"/>
            <w:vMerge w:val="restart"/>
            <w:tcBorders>
              <w:top w:val="single" w:sz="18" w:space="0" w:color="auto"/>
              <w:right w:val="single" w:sz="24" w:space="0" w:color="auto"/>
            </w:tcBorders>
          </w:tcPr>
          <w:p w14:paraId="1E0EF81A" w14:textId="77777777" w:rsidR="00637D65" w:rsidRPr="00681E97" w:rsidRDefault="00637D65" w:rsidP="00681E97">
            <w:pPr>
              <w:rPr>
                <w:rFonts w:ascii="Skeena" w:hAnsi="Skeena"/>
                <w:sz w:val="20"/>
                <w:szCs w:val="20"/>
              </w:rPr>
            </w:pPr>
          </w:p>
        </w:tc>
      </w:tr>
      <w:tr w:rsidR="00637D65" w:rsidRPr="00681E97" w14:paraId="18F67AF9" w14:textId="77777777" w:rsidTr="00894D7D">
        <w:tc>
          <w:tcPr>
            <w:tcW w:w="3263" w:type="pct"/>
            <w:tcBorders>
              <w:top w:val="nil"/>
              <w:left w:val="single" w:sz="24" w:space="0" w:color="auto"/>
              <w:bottom w:val="single" w:sz="18" w:space="0" w:color="auto"/>
            </w:tcBorders>
          </w:tcPr>
          <w:p w14:paraId="1649B7C7" w14:textId="77777777" w:rsidR="00637D65" w:rsidRPr="00681E97" w:rsidRDefault="00637D65" w:rsidP="00681E97">
            <w:pPr>
              <w:widowControl w:val="0"/>
              <w:ind w:left="288"/>
              <w:rPr>
                <w:rFonts w:ascii="Skeena" w:hAnsi="Skeena" w:cs="Arial"/>
                <w:sz w:val="20"/>
                <w:szCs w:val="20"/>
              </w:rPr>
            </w:pPr>
            <w:r w:rsidRPr="00681E97">
              <w:rPr>
                <w:rFonts w:ascii="Skeena" w:hAnsi="Skeena" w:cs="Arial"/>
                <w:sz w:val="20"/>
                <w:szCs w:val="20"/>
              </w:rPr>
              <w:fldChar w:fldCharType="begin">
                <w:ffData>
                  <w:name w:val="Check1"/>
                  <w:enabled/>
                  <w:calcOnExit w:val="0"/>
                  <w:checkBox>
                    <w:sizeAuto/>
                    <w:default w:val="0"/>
                    <w:checked w:val="0"/>
                  </w:checkBox>
                </w:ffData>
              </w:fldChar>
            </w:r>
            <w:r w:rsidRPr="00681E97">
              <w:rPr>
                <w:rFonts w:ascii="Skeena" w:hAnsi="Skeena" w:cs="Arial"/>
                <w:sz w:val="20"/>
                <w:szCs w:val="20"/>
              </w:rPr>
              <w:instrText xml:space="preserve"> FORMCHECKBOX </w:instrText>
            </w:r>
            <w:r w:rsidR="0035705C">
              <w:rPr>
                <w:rFonts w:ascii="Skeena" w:hAnsi="Skeena" w:cs="Arial"/>
                <w:sz w:val="20"/>
                <w:szCs w:val="20"/>
              </w:rPr>
            </w:r>
            <w:r w:rsidR="0035705C">
              <w:rPr>
                <w:rFonts w:ascii="Skeena" w:hAnsi="Skeena" w:cs="Arial"/>
                <w:sz w:val="20"/>
                <w:szCs w:val="20"/>
              </w:rPr>
              <w:fldChar w:fldCharType="separate"/>
            </w:r>
            <w:r w:rsidRPr="00681E97">
              <w:rPr>
                <w:rFonts w:ascii="Skeena" w:hAnsi="Skeena" w:cs="Arial"/>
                <w:sz w:val="20"/>
                <w:szCs w:val="20"/>
              </w:rPr>
              <w:fldChar w:fldCharType="end"/>
            </w:r>
            <w:r w:rsidRPr="00681E97">
              <w:rPr>
                <w:rFonts w:ascii="Skeena" w:hAnsi="Skeena" w:cs="Arial"/>
                <w:sz w:val="20"/>
                <w:szCs w:val="20"/>
              </w:rPr>
              <w:t xml:space="preserve"> Correct</w:t>
            </w:r>
          </w:p>
          <w:p w14:paraId="251C19B9" w14:textId="77777777" w:rsidR="00637D65" w:rsidRPr="00681E97" w:rsidRDefault="00637D65" w:rsidP="00681E97">
            <w:pPr>
              <w:widowControl w:val="0"/>
              <w:ind w:left="288"/>
              <w:rPr>
                <w:rFonts w:ascii="Skeena" w:hAnsi="Skeena" w:cs="Arial"/>
                <w:sz w:val="20"/>
                <w:szCs w:val="20"/>
              </w:rPr>
            </w:pPr>
            <w:r w:rsidRPr="00681E97">
              <w:rPr>
                <w:rFonts w:ascii="Skeena" w:hAnsi="Skeena" w:cs="Arial"/>
                <w:sz w:val="20"/>
                <w:szCs w:val="20"/>
              </w:rPr>
              <w:t>Change/Addition:</w:t>
            </w:r>
          </w:p>
          <w:p w14:paraId="42138C2C" w14:textId="77777777" w:rsidR="00637D65" w:rsidRPr="00681E97" w:rsidRDefault="00637D65" w:rsidP="00681E97">
            <w:pPr>
              <w:ind w:left="288"/>
              <w:rPr>
                <w:rFonts w:ascii="Skeena" w:hAnsi="Skeena"/>
                <w:sz w:val="20"/>
                <w:szCs w:val="20"/>
              </w:rPr>
            </w:pPr>
            <w:r w:rsidRPr="00681E97">
              <w:rPr>
                <w:rFonts w:ascii="Skeena" w:hAnsi="Skeena" w:cs="Arial"/>
                <w:sz w:val="20"/>
                <w:szCs w:val="20"/>
              </w:rPr>
              <w:fldChar w:fldCharType="begin">
                <w:ffData>
                  <w:name w:val="Text1"/>
                  <w:enabled/>
                  <w:calcOnExit w:val="0"/>
                  <w:textInput/>
                </w:ffData>
              </w:fldChar>
            </w:r>
            <w:r w:rsidRPr="00681E97">
              <w:rPr>
                <w:rFonts w:ascii="Skeena" w:hAnsi="Skeena" w:cs="Arial"/>
                <w:sz w:val="20"/>
                <w:szCs w:val="20"/>
              </w:rPr>
              <w:instrText xml:space="preserve"> FORMTEXT </w:instrText>
            </w:r>
            <w:r w:rsidRPr="00681E97">
              <w:rPr>
                <w:rFonts w:ascii="Skeena" w:hAnsi="Skeena" w:cs="Arial"/>
                <w:sz w:val="20"/>
                <w:szCs w:val="20"/>
              </w:rPr>
            </w:r>
            <w:r w:rsidRPr="00681E97">
              <w:rPr>
                <w:rFonts w:ascii="Skeena" w:hAnsi="Skeena" w:cs="Arial"/>
                <w:sz w:val="20"/>
                <w:szCs w:val="20"/>
              </w:rPr>
              <w:fldChar w:fldCharType="separate"/>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sz w:val="20"/>
                <w:szCs w:val="20"/>
              </w:rPr>
              <w:fldChar w:fldCharType="end"/>
            </w:r>
          </w:p>
        </w:tc>
        <w:tc>
          <w:tcPr>
            <w:tcW w:w="1737" w:type="pct"/>
            <w:vMerge/>
            <w:tcBorders>
              <w:bottom w:val="single" w:sz="18" w:space="0" w:color="auto"/>
              <w:right w:val="single" w:sz="24" w:space="0" w:color="auto"/>
            </w:tcBorders>
          </w:tcPr>
          <w:p w14:paraId="02F55625" w14:textId="77777777" w:rsidR="00637D65" w:rsidRPr="00681E97" w:rsidRDefault="00637D65" w:rsidP="00681E97">
            <w:pPr>
              <w:rPr>
                <w:rFonts w:ascii="Skeena" w:hAnsi="Skeena"/>
                <w:sz w:val="20"/>
                <w:szCs w:val="20"/>
              </w:rPr>
            </w:pPr>
          </w:p>
        </w:tc>
      </w:tr>
      <w:tr w:rsidR="00637D65" w:rsidRPr="00681E97" w14:paraId="2A259CC0" w14:textId="77777777" w:rsidTr="00894D7D">
        <w:tc>
          <w:tcPr>
            <w:tcW w:w="3263" w:type="pct"/>
            <w:tcBorders>
              <w:top w:val="single" w:sz="18" w:space="0" w:color="auto"/>
              <w:left w:val="single" w:sz="24" w:space="0" w:color="auto"/>
              <w:bottom w:val="nil"/>
            </w:tcBorders>
          </w:tcPr>
          <w:p w14:paraId="42D85868" w14:textId="77777777" w:rsidR="00637D65" w:rsidRPr="00681E97" w:rsidRDefault="00637D65" w:rsidP="00681E97">
            <w:pPr>
              <w:widowControl w:val="0"/>
              <w:ind w:left="288" w:hanging="288"/>
              <w:rPr>
                <w:rFonts w:ascii="Skeena" w:hAnsi="Skeena" w:cs="Arial"/>
                <w:b/>
                <w:sz w:val="20"/>
                <w:szCs w:val="20"/>
              </w:rPr>
            </w:pPr>
            <w:r w:rsidRPr="00681E97">
              <w:rPr>
                <w:rFonts w:ascii="Skeena" w:hAnsi="Skeena" w:cs="Arial"/>
                <w:b/>
                <w:sz w:val="20"/>
                <w:szCs w:val="20"/>
              </w:rPr>
              <w:t>Legal Documents</w:t>
            </w:r>
          </w:p>
          <w:p w14:paraId="00C4763C" w14:textId="77777777" w:rsidR="00637D65" w:rsidRPr="00681E97" w:rsidRDefault="00637D65" w:rsidP="00681E97">
            <w:pPr>
              <w:ind w:left="288" w:hanging="288"/>
              <w:rPr>
                <w:rFonts w:ascii="Skeena" w:hAnsi="Skeena"/>
                <w:sz w:val="20"/>
                <w:szCs w:val="20"/>
              </w:rPr>
            </w:pPr>
            <w:r w:rsidRPr="00681E97">
              <w:rPr>
                <w:sz w:val="20"/>
                <w:szCs w:val="20"/>
              </w:rPr>
              <w:t>→</w:t>
            </w:r>
            <w:r w:rsidRPr="00681E97">
              <w:rPr>
                <w:rFonts w:ascii="Skeena" w:hAnsi="Skeena" w:cs="Arial"/>
                <w:sz w:val="20"/>
                <w:szCs w:val="20"/>
              </w:rPr>
              <w:tab/>
            </w:r>
            <w:r w:rsidRPr="00681E97">
              <w:rPr>
                <w:rFonts w:ascii="Skeena" w:hAnsi="Skeena" w:cs="Simplified Arabic Fixed"/>
                <w:sz w:val="20"/>
                <w:szCs w:val="20"/>
              </w:rPr>
              <w:t>Does anyone have a Conservatorship, Guardianship or Power of Attorney for you?</w:t>
            </w:r>
          </w:p>
        </w:tc>
        <w:tc>
          <w:tcPr>
            <w:tcW w:w="1737" w:type="pct"/>
            <w:vMerge w:val="restart"/>
            <w:tcBorders>
              <w:top w:val="single" w:sz="18" w:space="0" w:color="auto"/>
              <w:right w:val="single" w:sz="24" w:space="0" w:color="auto"/>
            </w:tcBorders>
          </w:tcPr>
          <w:p w14:paraId="0BF89738" w14:textId="77777777" w:rsidR="00637D65" w:rsidRPr="00681E97" w:rsidRDefault="00637D65" w:rsidP="00681E97">
            <w:pPr>
              <w:widowControl w:val="0"/>
              <w:ind w:left="353" w:hanging="353"/>
              <w:rPr>
                <w:rFonts w:ascii="Skeena" w:hAnsi="Skeena" w:cs="Arial"/>
                <w:sz w:val="20"/>
                <w:szCs w:val="20"/>
              </w:rPr>
            </w:pPr>
            <w:r w:rsidRPr="00681E97">
              <w:rPr>
                <w:rFonts w:ascii="Skeena" w:hAnsi="Skeena" w:cs="Arial"/>
                <w:sz w:val="20"/>
                <w:szCs w:val="20"/>
              </w:rPr>
              <w:fldChar w:fldCharType="begin">
                <w:ffData>
                  <w:name w:val="Check5"/>
                  <w:enabled/>
                  <w:calcOnExit w:val="0"/>
                  <w:checkBox>
                    <w:sizeAuto/>
                    <w:default w:val="0"/>
                    <w:checked w:val="0"/>
                  </w:checkBox>
                </w:ffData>
              </w:fldChar>
            </w:r>
            <w:bookmarkStart w:id="1366" w:name="Check5"/>
            <w:r w:rsidRPr="00681E97">
              <w:rPr>
                <w:rFonts w:ascii="Skeena" w:hAnsi="Skeena" w:cs="Arial"/>
                <w:sz w:val="20"/>
                <w:szCs w:val="20"/>
              </w:rPr>
              <w:instrText xml:space="preserve"> FORMCHECKBOX </w:instrText>
            </w:r>
            <w:r w:rsidR="0035705C">
              <w:rPr>
                <w:rFonts w:ascii="Skeena" w:hAnsi="Skeena" w:cs="Arial"/>
                <w:sz w:val="20"/>
                <w:szCs w:val="20"/>
              </w:rPr>
            </w:r>
            <w:r w:rsidR="0035705C">
              <w:rPr>
                <w:rFonts w:ascii="Skeena" w:hAnsi="Skeena" w:cs="Arial"/>
                <w:sz w:val="20"/>
                <w:szCs w:val="20"/>
              </w:rPr>
              <w:fldChar w:fldCharType="separate"/>
            </w:r>
            <w:r w:rsidRPr="00681E97">
              <w:rPr>
                <w:rFonts w:ascii="Skeena" w:hAnsi="Skeena" w:cs="Arial"/>
                <w:sz w:val="20"/>
                <w:szCs w:val="20"/>
              </w:rPr>
              <w:fldChar w:fldCharType="end"/>
            </w:r>
            <w:bookmarkEnd w:id="1366"/>
            <w:r w:rsidRPr="00681E97">
              <w:rPr>
                <w:rFonts w:ascii="Skeena" w:hAnsi="Skeena" w:cs="Arial"/>
                <w:sz w:val="20"/>
                <w:szCs w:val="20"/>
              </w:rPr>
              <w:tab/>
              <w:t xml:space="preserve">Copy in File </w:t>
            </w:r>
          </w:p>
          <w:p w14:paraId="5ACDF465" w14:textId="77777777" w:rsidR="00637D65" w:rsidRPr="00681E97" w:rsidRDefault="00637D65" w:rsidP="00681E97">
            <w:pPr>
              <w:ind w:left="353" w:hanging="353"/>
              <w:rPr>
                <w:rFonts w:ascii="Skeena" w:hAnsi="Skeena"/>
                <w:sz w:val="20"/>
                <w:szCs w:val="20"/>
              </w:rPr>
            </w:pPr>
            <w:r w:rsidRPr="00681E97">
              <w:rPr>
                <w:rFonts w:ascii="Skeena" w:hAnsi="Skeena" w:cs="Arial"/>
                <w:sz w:val="20"/>
                <w:szCs w:val="20"/>
              </w:rPr>
              <w:fldChar w:fldCharType="begin">
                <w:ffData>
                  <w:name w:val="Check4"/>
                  <w:enabled/>
                  <w:calcOnExit w:val="0"/>
                  <w:checkBox>
                    <w:sizeAuto/>
                    <w:default w:val="0"/>
                    <w:checked w:val="0"/>
                  </w:checkBox>
                </w:ffData>
              </w:fldChar>
            </w:r>
            <w:bookmarkStart w:id="1367" w:name="Check4"/>
            <w:r w:rsidRPr="00681E97">
              <w:rPr>
                <w:rFonts w:ascii="Skeena" w:hAnsi="Skeena" w:cs="Arial"/>
                <w:sz w:val="20"/>
                <w:szCs w:val="20"/>
              </w:rPr>
              <w:instrText xml:space="preserve"> FORMCHECKBOX </w:instrText>
            </w:r>
            <w:r w:rsidR="0035705C">
              <w:rPr>
                <w:rFonts w:ascii="Skeena" w:hAnsi="Skeena" w:cs="Arial"/>
                <w:sz w:val="20"/>
                <w:szCs w:val="20"/>
              </w:rPr>
            </w:r>
            <w:r w:rsidR="0035705C">
              <w:rPr>
                <w:rFonts w:ascii="Skeena" w:hAnsi="Skeena" w:cs="Arial"/>
                <w:sz w:val="20"/>
                <w:szCs w:val="20"/>
              </w:rPr>
              <w:fldChar w:fldCharType="separate"/>
            </w:r>
            <w:r w:rsidRPr="00681E97">
              <w:rPr>
                <w:rFonts w:ascii="Skeena" w:hAnsi="Skeena" w:cs="Arial"/>
                <w:sz w:val="20"/>
                <w:szCs w:val="20"/>
              </w:rPr>
              <w:fldChar w:fldCharType="end"/>
            </w:r>
            <w:bookmarkEnd w:id="1367"/>
            <w:r w:rsidRPr="00681E97">
              <w:rPr>
                <w:rFonts w:ascii="Skeena" w:hAnsi="Skeena" w:cs="Arial"/>
                <w:sz w:val="20"/>
                <w:szCs w:val="20"/>
              </w:rPr>
              <w:tab/>
              <w:t>1233 – Copy Requested</w:t>
            </w:r>
          </w:p>
        </w:tc>
      </w:tr>
      <w:tr w:rsidR="00637D65" w:rsidRPr="00681E97" w14:paraId="2D23EB65" w14:textId="77777777" w:rsidTr="00894D7D">
        <w:tc>
          <w:tcPr>
            <w:tcW w:w="3263" w:type="pct"/>
            <w:tcBorders>
              <w:top w:val="nil"/>
              <w:left w:val="single" w:sz="24" w:space="0" w:color="auto"/>
              <w:bottom w:val="single" w:sz="18" w:space="0" w:color="auto"/>
            </w:tcBorders>
          </w:tcPr>
          <w:p w14:paraId="7FFB29A5" w14:textId="77777777" w:rsidR="00637D65" w:rsidRPr="00681E97" w:rsidRDefault="00637D65" w:rsidP="00681E97">
            <w:pPr>
              <w:widowControl w:val="0"/>
              <w:ind w:left="288"/>
              <w:rPr>
                <w:rFonts w:ascii="Skeena" w:hAnsi="Skeena" w:cs="Arial"/>
                <w:sz w:val="20"/>
                <w:szCs w:val="20"/>
              </w:rPr>
            </w:pPr>
            <w:r w:rsidRPr="00681E97">
              <w:rPr>
                <w:rFonts w:ascii="Skeena" w:hAnsi="Skeena" w:cs="Arial"/>
                <w:sz w:val="20"/>
                <w:szCs w:val="20"/>
              </w:rPr>
              <w:fldChar w:fldCharType="begin">
                <w:ffData>
                  <w:name w:val="Check2"/>
                  <w:enabled/>
                  <w:calcOnExit w:val="0"/>
                  <w:checkBox>
                    <w:sizeAuto/>
                    <w:default w:val="0"/>
                    <w:checked w:val="0"/>
                  </w:checkBox>
                </w:ffData>
              </w:fldChar>
            </w:r>
            <w:bookmarkStart w:id="1368" w:name="Check2"/>
            <w:r w:rsidRPr="00681E97">
              <w:rPr>
                <w:rFonts w:ascii="Skeena" w:hAnsi="Skeena" w:cs="Arial"/>
                <w:sz w:val="20"/>
                <w:szCs w:val="20"/>
              </w:rPr>
              <w:instrText xml:space="preserve"> FORMCHECKBOX </w:instrText>
            </w:r>
            <w:r w:rsidR="0035705C">
              <w:rPr>
                <w:rFonts w:ascii="Skeena" w:hAnsi="Skeena" w:cs="Arial"/>
                <w:sz w:val="20"/>
                <w:szCs w:val="20"/>
              </w:rPr>
            </w:r>
            <w:r w:rsidR="0035705C">
              <w:rPr>
                <w:rFonts w:ascii="Skeena" w:hAnsi="Skeena" w:cs="Arial"/>
                <w:sz w:val="20"/>
                <w:szCs w:val="20"/>
              </w:rPr>
              <w:fldChar w:fldCharType="separate"/>
            </w:r>
            <w:r w:rsidRPr="00681E97">
              <w:rPr>
                <w:rFonts w:ascii="Skeena" w:hAnsi="Skeena" w:cs="Arial"/>
                <w:sz w:val="20"/>
                <w:szCs w:val="20"/>
              </w:rPr>
              <w:fldChar w:fldCharType="end"/>
            </w:r>
            <w:bookmarkEnd w:id="1368"/>
            <w:r w:rsidRPr="00681E97">
              <w:rPr>
                <w:rFonts w:ascii="Skeena" w:hAnsi="Skeena" w:cs="Arial"/>
                <w:sz w:val="20"/>
                <w:szCs w:val="20"/>
              </w:rPr>
              <w:t xml:space="preserve"> None</w:t>
            </w:r>
          </w:p>
          <w:p w14:paraId="61798C1C" w14:textId="77777777" w:rsidR="00637D65" w:rsidRPr="00681E97" w:rsidRDefault="00637D65" w:rsidP="00681E97">
            <w:pPr>
              <w:widowControl w:val="0"/>
              <w:tabs>
                <w:tab w:val="left" w:pos="1944"/>
                <w:tab w:val="left" w:pos="3600"/>
              </w:tabs>
              <w:ind w:left="288"/>
              <w:rPr>
                <w:rFonts w:ascii="Skeena" w:hAnsi="Skeena" w:cs="Arial"/>
                <w:sz w:val="20"/>
                <w:szCs w:val="20"/>
              </w:rPr>
            </w:pPr>
            <w:r w:rsidRPr="00681E97">
              <w:rPr>
                <w:rFonts w:ascii="Skeena" w:hAnsi="Skeena" w:cs="Arial"/>
                <w:sz w:val="20"/>
                <w:szCs w:val="20"/>
              </w:rPr>
              <w:fldChar w:fldCharType="begin">
                <w:ffData>
                  <w:name w:val="Check3"/>
                  <w:enabled/>
                  <w:calcOnExit w:val="0"/>
                  <w:checkBox>
                    <w:sizeAuto/>
                    <w:default w:val="0"/>
                    <w:checked w:val="0"/>
                  </w:checkBox>
                </w:ffData>
              </w:fldChar>
            </w:r>
            <w:bookmarkStart w:id="1369" w:name="Check3"/>
            <w:r w:rsidRPr="00681E97">
              <w:rPr>
                <w:rFonts w:ascii="Skeena" w:hAnsi="Skeena" w:cs="Arial"/>
                <w:sz w:val="20"/>
                <w:szCs w:val="20"/>
              </w:rPr>
              <w:instrText xml:space="preserve"> FORMCHECKBOX </w:instrText>
            </w:r>
            <w:r w:rsidR="0035705C">
              <w:rPr>
                <w:rFonts w:ascii="Skeena" w:hAnsi="Skeena" w:cs="Arial"/>
                <w:sz w:val="20"/>
                <w:szCs w:val="20"/>
              </w:rPr>
            </w:r>
            <w:r w:rsidR="0035705C">
              <w:rPr>
                <w:rFonts w:ascii="Skeena" w:hAnsi="Skeena" w:cs="Arial"/>
                <w:sz w:val="20"/>
                <w:szCs w:val="20"/>
              </w:rPr>
              <w:fldChar w:fldCharType="separate"/>
            </w:r>
            <w:r w:rsidRPr="00681E97">
              <w:rPr>
                <w:rFonts w:ascii="Skeena" w:hAnsi="Skeena" w:cs="Arial"/>
                <w:sz w:val="20"/>
                <w:szCs w:val="20"/>
              </w:rPr>
              <w:fldChar w:fldCharType="end"/>
            </w:r>
            <w:bookmarkEnd w:id="1369"/>
            <w:r w:rsidRPr="00681E97">
              <w:rPr>
                <w:rFonts w:ascii="Skeena" w:hAnsi="Skeena" w:cs="Arial"/>
                <w:sz w:val="20"/>
                <w:szCs w:val="20"/>
              </w:rPr>
              <w:t xml:space="preserve"> Conservatorship</w:t>
            </w:r>
            <w:r w:rsidRPr="00681E97">
              <w:rPr>
                <w:rFonts w:ascii="Skeena" w:hAnsi="Skeena" w:cs="Arial"/>
                <w:sz w:val="20"/>
                <w:szCs w:val="20"/>
              </w:rPr>
              <w:tab/>
            </w:r>
          </w:p>
          <w:p w14:paraId="0F01010A" w14:textId="77777777" w:rsidR="00637D65" w:rsidRPr="00681E97" w:rsidRDefault="00637D65" w:rsidP="00681E97">
            <w:pPr>
              <w:widowControl w:val="0"/>
              <w:tabs>
                <w:tab w:val="left" w:pos="1944"/>
                <w:tab w:val="left" w:pos="3600"/>
              </w:tabs>
              <w:ind w:left="288"/>
              <w:rPr>
                <w:rFonts w:ascii="Skeena" w:hAnsi="Skeena" w:cs="Arial"/>
                <w:sz w:val="20"/>
                <w:szCs w:val="20"/>
              </w:rPr>
            </w:pPr>
            <w:r w:rsidRPr="00681E97">
              <w:rPr>
                <w:rFonts w:ascii="Skeena" w:hAnsi="Skeena" w:cs="Arial"/>
                <w:sz w:val="20"/>
                <w:szCs w:val="20"/>
              </w:rPr>
              <w:fldChar w:fldCharType="begin">
                <w:ffData>
                  <w:name w:val="Check3"/>
                  <w:enabled/>
                  <w:calcOnExit w:val="0"/>
                  <w:checkBox>
                    <w:sizeAuto/>
                    <w:default w:val="0"/>
                    <w:checked w:val="0"/>
                  </w:checkBox>
                </w:ffData>
              </w:fldChar>
            </w:r>
            <w:r w:rsidRPr="00681E97">
              <w:rPr>
                <w:rFonts w:ascii="Skeena" w:hAnsi="Skeena" w:cs="Arial"/>
                <w:sz w:val="20"/>
                <w:szCs w:val="20"/>
              </w:rPr>
              <w:instrText xml:space="preserve"> FORMCHECKBOX </w:instrText>
            </w:r>
            <w:r w:rsidR="0035705C">
              <w:rPr>
                <w:rFonts w:ascii="Skeena" w:hAnsi="Skeena" w:cs="Arial"/>
                <w:sz w:val="20"/>
                <w:szCs w:val="20"/>
              </w:rPr>
            </w:r>
            <w:r w:rsidR="0035705C">
              <w:rPr>
                <w:rFonts w:ascii="Skeena" w:hAnsi="Skeena" w:cs="Arial"/>
                <w:sz w:val="20"/>
                <w:szCs w:val="20"/>
              </w:rPr>
              <w:fldChar w:fldCharType="separate"/>
            </w:r>
            <w:r w:rsidRPr="00681E97">
              <w:rPr>
                <w:rFonts w:ascii="Skeena" w:hAnsi="Skeena" w:cs="Arial"/>
                <w:sz w:val="20"/>
                <w:szCs w:val="20"/>
              </w:rPr>
              <w:fldChar w:fldCharType="end"/>
            </w:r>
            <w:r w:rsidRPr="00681E97">
              <w:rPr>
                <w:rFonts w:ascii="Skeena" w:hAnsi="Skeena" w:cs="Arial"/>
                <w:sz w:val="20"/>
                <w:szCs w:val="20"/>
              </w:rPr>
              <w:t xml:space="preserve"> Guardianship</w:t>
            </w:r>
          </w:p>
          <w:p w14:paraId="3491A191" w14:textId="77777777" w:rsidR="00637D65" w:rsidRPr="00681E97" w:rsidRDefault="00637D65" w:rsidP="00681E97">
            <w:pPr>
              <w:widowControl w:val="0"/>
              <w:tabs>
                <w:tab w:val="left" w:pos="1944"/>
                <w:tab w:val="left" w:pos="3600"/>
              </w:tabs>
              <w:ind w:left="288"/>
              <w:rPr>
                <w:rFonts w:ascii="Skeena" w:hAnsi="Skeena" w:cs="Arial"/>
                <w:sz w:val="20"/>
                <w:szCs w:val="20"/>
              </w:rPr>
            </w:pPr>
            <w:r w:rsidRPr="00681E97">
              <w:rPr>
                <w:rFonts w:ascii="Skeena" w:hAnsi="Skeena" w:cs="Arial"/>
                <w:sz w:val="20"/>
                <w:szCs w:val="20"/>
              </w:rPr>
              <w:fldChar w:fldCharType="begin">
                <w:ffData>
                  <w:name w:val="Check3"/>
                  <w:enabled/>
                  <w:calcOnExit w:val="0"/>
                  <w:checkBox>
                    <w:sizeAuto/>
                    <w:default w:val="0"/>
                    <w:checked w:val="0"/>
                  </w:checkBox>
                </w:ffData>
              </w:fldChar>
            </w:r>
            <w:r w:rsidRPr="00681E97">
              <w:rPr>
                <w:rFonts w:ascii="Skeena" w:hAnsi="Skeena" w:cs="Arial"/>
                <w:sz w:val="20"/>
                <w:szCs w:val="20"/>
              </w:rPr>
              <w:instrText xml:space="preserve"> FORMCHECKBOX </w:instrText>
            </w:r>
            <w:r w:rsidR="0035705C">
              <w:rPr>
                <w:rFonts w:ascii="Skeena" w:hAnsi="Skeena" w:cs="Arial"/>
                <w:sz w:val="20"/>
                <w:szCs w:val="20"/>
              </w:rPr>
            </w:r>
            <w:r w:rsidR="0035705C">
              <w:rPr>
                <w:rFonts w:ascii="Skeena" w:hAnsi="Skeena" w:cs="Arial"/>
                <w:sz w:val="20"/>
                <w:szCs w:val="20"/>
              </w:rPr>
              <w:fldChar w:fldCharType="separate"/>
            </w:r>
            <w:r w:rsidRPr="00681E97">
              <w:rPr>
                <w:rFonts w:ascii="Skeena" w:hAnsi="Skeena" w:cs="Arial"/>
                <w:sz w:val="20"/>
                <w:szCs w:val="20"/>
              </w:rPr>
              <w:fldChar w:fldCharType="end"/>
            </w:r>
            <w:r w:rsidRPr="00681E97">
              <w:rPr>
                <w:rFonts w:ascii="Skeena" w:hAnsi="Skeena" w:cs="Arial"/>
                <w:sz w:val="20"/>
                <w:szCs w:val="20"/>
              </w:rPr>
              <w:t xml:space="preserve"> Power of Attorney</w:t>
            </w:r>
          </w:p>
          <w:p w14:paraId="51F015B6" w14:textId="77777777" w:rsidR="00637D65" w:rsidRPr="00681E97" w:rsidRDefault="00637D65" w:rsidP="00681E97">
            <w:pPr>
              <w:rPr>
                <w:rFonts w:ascii="Skeena" w:hAnsi="Skeena" w:cs="Arial"/>
                <w:sz w:val="20"/>
                <w:szCs w:val="20"/>
              </w:rPr>
            </w:pPr>
            <w:r w:rsidRPr="00681E97">
              <w:rPr>
                <w:rFonts w:ascii="Skeena" w:hAnsi="Skeena" w:cs="Arial"/>
                <w:sz w:val="20"/>
                <w:szCs w:val="20"/>
              </w:rPr>
              <w:t xml:space="preserve">Name: </w:t>
            </w:r>
            <w:r w:rsidRPr="00681E97">
              <w:rPr>
                <w:rFonts w:ascii="Skeena" w:hAnsi="Skeena" w:cs="Arial"/>
                <w:sz w:val="20"/>
                <w:szCs w:val="20"/>
              </w:rPr>
              <w:fldChar w:fldCharType="begin">
                <w:ffData>
                  <w:name w:val="Text2"/>
                  <w:enabled/>
                  <w:calcOnExit w:val="0"/>
                  <w:textInput/>
                </w:ffData>
              </w:fldChar>
            </w:r>
            <w:bookmarkStart w:id="1370" w:name="Text2"/>
            <w:r w:rsidRPr="00681E97">
              <w:rPr>
                <w:rFonts w:ascii="Skeena" w:hAnsi="Skeena" w:cs="Arial"/>
                <w:sz w:val="20"/>
                <w:szCs w:val="20"/>
              </w:rPr>
              <w:instrText xml:space="preserve"> FORMTEXT </w:instrText>
            </w:r>
            <w:r w:rsidRPr="00681E97">
              <w:rPr>
                <w:rFonts w:ascii="Skeena" w:hAnsi="Skeena" w:cs="Arial"/>
                <w:sz w:val="20"/>
                <w:szCs w:val="20"/>
              </w:rPr>
            </w:r>
            <w:r w:rsidRPr="00681E97">
              <w:rPr>
                <w:rFonts w:ascii="Skeena" w:hAnsi="Skeena" w:cs="Arial"/>
                <w:sz w:val="20"/>
                <w:szCs w:val="20"/>
              </w:rPr>
              <w:fldChar w:fldCharType="separate"/>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sz w:val="20"/>
                <w:szCs w:val="20"/>
              </w:rPr>
              <w:fldChar w:fldCharType="end"/>
            </w:r>
            <w:bookmarkEnd w:id="1370"/>
          </w:p>
        </w:tc>
        <w:tc>
          <w:tcPr>
            <w:tcW w:w="1737" w:type="pct"/>
            <w:vMerge/>
            <w:tcBorders>
              <w:bottom w:val="single" w:sz="18" w:space="0" w:color="auto"/>
              <w:right w:val="single" w:sz="24" w:space="0" w:color="auto"/>
            </w:tcBorders>
          </w:tcPr>
          <w:p w14:paraId="027DBF63" w14:textId="77777777" w:rsidR="00637D65" w:rsidRPr="00681E97" w:rsidRDefault="00637D65" w:rsidP="00681E97">
            <w:pPr>
              <w:rPr>
                <w:rFonts w:ascii="Skeena" w:hAnsi="Skeena"/>
                <w:sz w:val="20"/>
                <w:szCs w:val="20"/>
              </w:rPr>
            </w:pPr>
          </w:p>
        </w:tc>
      </w:tr>
      <w:tr w:rsidR="00637D65" w:rsidRPr="00681E97" w14:paraId="6DFB5B2D" w14:textId="77777777" w:rsidTr="00894D7D">
        <w:tc>
          <w:tcPr>
            <w:tcW w:w="3263" w:type="pct"/>
            <w:tcBorders>
              <w:top w:val="single" w:sz="18" w:space="0" w:color="auto"/>
              <w:left w:val="single" w:sz="24" w:space="0" w:color="auto"/>
              <w:bottom w:val="nil"/>
            </w:tcBorders>
          </w:tcPr>
          <w:p w14:paraId="560A3E89" w14:textId="77777777" w:rsidR="00637D65" w:rsidRPr="00681E97" w:rsidRDefault="00637D65" w:rsidP="00681E97">
            <w:pPr>
              <w:widowControl w:val="0"/>
              <w:rPr>
                <w:rFonts w:ascii="Skeena" w:hAnsi="Skeena" w:cs="Arial"/>
                <w:b/>
                <w:sz w:val="20"/>
                <w:szCs w:val="20"/>
              </w:rPr>
            </w:pPr>
            <w:r w:rsidRPr="00681E97">
              <w:rPr>
                <w:rFonts w:ascii="Skeena" w:hAnsi="Skeena" w:cs="Arial"/>
                <w:b/>
                <w:sz w:val="20"/>
                <w:szCs w:val="20"/>
              </w:rPr>
              <w:t>Requested Service Type</w:t>
            </w:r>
          </w:p>
          <w:p w14:paraId="620DEB21" w14:textId="77777777" w:rsidR="00637D65" w:rsidRPr="00681E97" w:rsidRDefault="00637D65" w:rsidP="00681E97">
            <w:pPr>
              <w:ind w:left="288" w:hanging="288"/>
              <w:rPr>
                <w:rFonts w:ascii="Skeena" w:hAnsi="Skeena"/>
                <w:sz w:val="20"/>
                <w:szCs w:val="20"/>
              </w:rPr>
            </w:pPr>
            <w:r w:rsidRPr="00681E97">
              <w:rPr>
                <w:i/>
                <w:sz w:val="20"/>
                <w:szCs w:val="20"/>
              </w:rPr>
              <w:t>→</w:t>
            </w:r>
            <w:r w:rsidRPr="00681E97">
              <w:rPr>
                <w:rFonts w:ascii="Skeena" w:hAnsi="Skeena" w:cs="Arial"/>
                <w:i/>
                <w:sz w:val="20"/>
                <w:szCs w:val="20"/>
              </w:rPr>
              <w:tab/>
            </w:r>
            <w:r w:rsidRPr="00681E97">
              <w:rPr>
                <w:rFonts w:ascii="Skeena" w:hAnsi="Skeena" w:cs="Simplified Arabic Fixed"/>
                <w:sz w:val="20"/>
                <w:szCs w:val="20"/>
              </w:rPr>
              <w:t xml:space="preserve">On your application you indicated you are interested in </w:t>
            </w:r>
            <w:r w:rsidRPr="00681E97">
              <w:rPr>
                <w:rFonts w:ascii="Skeena" w:hAnsi="Skeena" w:cs="Simplified Arabic Fixed"/>
                <w:sz w:val="20"/>
                <w:szCs w:val="20"/>
                <w:u w:val="single"/>
              </w:rPr>
              <w:t>Service Type</w:t>
            </w:r>
            <w:r w:rsidRPr="00681E97">
              <w:rPr>
                <w:rFonts w:ascii="Skeena" w:hAnsi="Skeena" w:cs="Simplified Arabic Fixed"/>
                <w:sz w:val="20"/>
                <w:szCs w:val="20"/>
              </w:rPr>
              <w:t>. Is this correct?</w:t>
            </w:r>
          </w:p>
        </w:tc>
        <w:tc>
          <w:tcPr>
            <w:tcW w:w="1737" w:type="pct"/>
            <w:vMerge w:val="restart"/>
            <w:tcBorders>
              <w:top w:val="single" w:sz="18" w:space="0" w:color="auto"/>
              <w:right w:val="single" w:sz="24" w:space="0" w:color="auto"/>
            </w:tcBorders>
          </w:tcPr>
          <w:p w14:paraId="4B023744" w14:textId="77777777" w:rsidR="00637D65" w:rsidRPr="00681E97" w:rsidRDefault="00637D65" w:rsidP="00681E97">
            <w:pPr>
              <w:widowControl w:val="0"/>
              <w:ind w:left="360" w:hanging="360"/>
              <w:rPr>
                <w:rFonts w:ascii="Skeena" w:hAnsi="Skeena" w:cs="Arial"/>
                <w:sz w:val="20"/>
                <w:szCs w:val="20"/>
              </w:rPr>
            </w:pPr>
            <w:r w:rsidRPr="00681E97">
              <w:rPr>
                <w:rFonts w:ascii="Skeena" w:hAnsi="Skeena" w:cs="Arial"/>
                <w:sz w:val="20"/>
                <w:szCs w:val="20"/>
              </w:rPr>
              <w:fldChar w:fldCharType="begin">
                <w:ffData>
                  <w:name w:val="Check10"/>
                  <w:enabled/>
                  <w:calcOnExit w:val="0"/>
                  <w:checkBox>
                    <w:sizeAuto/>
                    <w:default w:val="0"/>
                    <w:checked w:val="0"/>
                  </w:checkBox>
                </w:ffData>
              </w:fldChar>
            </w:r>
            <w:bookmarkStart w:id="1371" w:name="Check10"/>
            <w:r w:rsidRPr="00681E97">
              <w:rPr>
                <w:rFonts w:ascii="Skeena" w:hAnsi="Skeena" w:cs="Arial"/>
                <w:sz w:val="20"/>
                <w:szCs w:val="20"/>
              </w:rPr>
              <w:instrText xml:space="preserve"> FORMCHECKBOX </w:instrText>
            </w:r>
            <w:r w:rsidR="0035705C">
              <w:rPr>
                <w:rFonts w:ascii="Skeena" w:hAnsi="Skeena" w:cs="Arial"/>
                <w:sz w:val="20"/>
                <w:szCs w:val="20"/>
              </w:rPr>
            </w:r>
            <w:r w:rsidR="0035705C">
              <w:rPr>
                <w:rFonts w:ascii="Skeena" w:hAnsi="Skeena" w:cs="Arial"/>
                <w:sz w:val="20"/>
                <w:szCs w:val="20"/>
              </w:rPr>
              <w:fldChar w:fldCharType="separate"/>
            </w:r>
            <w:r w:rsidRPr="00681E97">
              <w:rPr>
                <w:rFonts w:ascii="Skeena" w:hAnsi="Skeena" w:cs="Arial"/>
                <w:sz w:val="20"/>
                <w:szCs w:val="20"/>
              </w:rPr>
              <w:fldChar w:fldCharType="end"/>
            </w:r>
            <w:bookmarkEnd w:id="1371"/>
            <w:r w:rsidRPr="00681E97">
              <w:rPr>
                <w:rFonts w:ascii="Skeena" w:hAnsi="Skeena" w:cs="Arial"/>
                <w:sz w:val="20"/>
                <w:szCs w:val="20"/>
              </w:rPr>
              <w:tab/>
              <w:t>Level of Care Request (NH/HCBS)</w:t>
            </w:r>
          </w:p>
          <w:p w14:paraId="2F0F0339" w14:textId="77777777" w:rsidR="00637D65" w:rsidRPr="00681E97" w:rsidRDefault="00637D65" w:rsidP="00681E97">
            <w:pPr>
              <w:widowControl w:val="0"/>
              <w:ind w:left="360" w:hanging="360"/>
              <w:rPr>
                <w:rFonts w:ascii="Skeena" w:hAnsi="Skeena"/>
                <w:sz w:val="20"/>
                <w:szCs w:val="20"/>
              </w:rPr>
            </w:pPr>
            <w:r w:rsidRPr="00681E97">
              <w:rPr>
                <w:rFonts w:ascii="Skeena" w:hAnsi="Skeena" w:cs="Arial"/>
                <w:sz w:val="20"/>
                <w:szCs w:val="20"/>
              </w:rPr>
              <w:fldChar w:fldCharType="begin">
                <w:ffData>
                  <w:name w:val="Check11"/>
                  <w:enabled/>
                  <w:calcOnExit w:val="0"/>
                  <w:checkBox>
                    <w:sizeAuto/>
                    <w:default w:val="0"/>
                    <w:checked w:val="0"/>
                  </w:checkBox>
                </w:ffData>
              </w:fldChar>
            </w:r>
            <w:bookmarkStart w:id="1372" w:name="Check11"/>
            <w:r w:rsidRPr="00681E97">
              <w:rPr>
                <w:rFonts w:ascii="Skeena" w:hAnsi="Skeena" w:cs="Arial"/>
                <w:sz w:val="20"/>
                <w:szCs w:val="20"/>
              </w:rPr>
              <w:instrText xml:space="preserve"> FORMCHECKBOX </w:instrText>
            </w:r>
            <w:r w:rsidR="0035705C">
              <w:rPr>
                <w:rFonts w:ascii="Skeena" w:hAnsi="Skeena" w:cs="Arial"/>
                <w:sz w:val="20"/>
                <w:szCs w:val="20"/>
              </w:rPr>
            </w:r>
            <w:r w:rsidR="0035705C">
              <w:rPr>
                <w:rFonts w:ascii="Skeena" w:hAnsi="Skeena" w:cs="Arial"/>
                <w:sz w:val="20"/>
                <w:szCs w:val="20"/>
              </w:rPr>
              <w:fldChar w:fldCharType="separate"/>
            </w:r>
            <w:r w:rsidRPr="00681E97">
              <w:rPr>
                <w:rFonts w:ascii="Skeena" w:hAnsi="Skeena" w:cs="Arial"/>
                <w:sz w:val="20"/>
                <w:szCs w:val="20"/>
              </w:rPr>
              <w:fldChar w:fldCharType="end"/>
            </w:r>
            <w:bookmarkEnd w:id="1372"/>
            <w:r w:rsidRPr="00681E97">
              <w:rPr>
                <w:rFonts w:ascii="Skeena" w:hAnsi="Skeena" w:cs="Arial"/>
                <w:sz w:val="20"/>
                <w:szCs w:val="20"/>
              </w:rPr>
              <w:tab/>
              <w:t>Slot Request (OSS)</w:t>
            </w:r>
          </w:p>
        </w:tc>
      </w:tr>
      <w:tr w:rsidR="00637D65" w:rsidRPr="00681E97" w14:paraId="3D17DE70" w14:textId="77777777" w:rsidTr="00894D7D">
        <w:tc>
          <w:tcPr>
            <w:tcW w:w="3263" w:type="pct"/>
            <w:tcBorders>
              <w:top w:val="nil"/>
              <w:left w:val="single" w:sz="24" w:space="0" w:color="auto"/>
              <w:bottom w:val="single" w:sz="18" w:space="0" w:color="auto"/>
            </w:tcBorders>
          </w:tcPr>
          <w:p w14:paraId="5EE5B366" w14:textId="77777777" w:rsidR="00637D65" w:rsidRPr="00681E97" w:rsidRDefault="00637D65" w:rsidP="00681E97">
            <w:pPr>
              <w:widowControl w:val="0"/>
              <w:tabs>
                <w:tab w:val="left" w:pos="1944"/>
                <w:tab w:val="left" w:pos="3744"/>
              </w:tabs>
              <w:ind w:left="288"/>
              <w:rPr>
                <w:rFonts w:ascii="Skeena" w:hAnsi="Skeena" w:cs="Arial"/>
                <w:sz w:val="20"/>
                <w:szCs w:val="20"/>
              </w:rPr>
            </w:pPr>
            <w:r w:rsidRPr="00681E97">
              <w:rPr>
                <w:rFonts w:ascii="Skeena" w:hAnsi="Skeena" w:cs="Arial"/>
                <w:sz w:val="20"/>
                <w:szCs w:val="20"/>
              </w:rPr>
              <w:fldChar w:fldCharType="begin">
                <w:ffData>
                  <w:name w:val="Check6"/>
                  <w:enabled/>
                  <w:calcOnExit w:val="0"/>
                  <w:checkBox>
                    <w:sizeAuto/>
                    <w:default w:val="0"/>
                    <w:checked w:val="0"/>
                  </w:checkBox>
                </w:ffData>
              </w:fldChar>
            </w:r>
            <w:bookmarkStart w:id="1373" w:name="Check6"/>
            <w:r w:rsidRPr="00681E97">
              <w:rPr>
                <w:rFonts w:ascii="Skeena" w:hAnsi="Skeena" w:cs="Arial"/>
                <w:sz w:val="20"/>
                <w:szCs w:val="20"/>
              </w:rPr>
              <w:instrText xml:space="preserve"> FORMCHECKBOX </w:instrText>
            </w:r>
            <w:r w:rsidR="0035705C">
              <w:rPr>
                <w:rFonts w:ascii="Skeena" w:hAnsi="Skeena" w:cs="Arial"/>
                <w:sz w:val="20"/>
                <w:szCs w:val="20"/>
              </w:rPr>
            </w:r>
            <w:r w:rsidR="0035705C">
              <w:rPr>
                <w:rFonts w:ascii="Skeena" w:hAnsi="Skeena" w:cs="Arial"/>
                <w:sz w:val="20"/>
                <w:szCs w:val="20"/>
              </w:rPr>
              <w:fldChar w:fldCharType="separate"/>
            </w:r>
            <w:r w:rsidRPr="00681E97">
              <w:rPr>
                <w:rFonts w:ascii="Skeena" w:hAnsi="Skeena" w:cs="Arial"/>
                <w:sz w:val="20"/>
                <w:szCs w:val="20"/>
              </w:rPr>
              <w:fldChar w:fldCharType="end"/>
            </w:r>
            <w:bookmarkEnd w:id="1373"/>
            <w:r w:rsidRPr="00681E97">
              <w:rPr>
                <w:rFonts w:ascii="Skeena" w:hAnsi="Skeena" w:cs="Arial"/>
                <w:sz w:val="20"/>
                <w:szCs w:val="20"/>
              </w:rPr>
              <w:t xml:space="preserve"> Nursing Home</w:t>
            </w:r>
          </w:p>
          <w:p w14:paraId="2D20392E" w14:textId="77777777" w:rsidR="00637D65" w:rsidRPr="00681E97" w:rsidRDefault="00637D65" w:rsidP="00681E97">
            <w:pPr>
              <w:widowControl w:val="0"/>
              <w:tabs>
                <w:tab w:val="left" w:pos="1944"/>
                <w:tab w:val="left" w:pos="3744"/>
              </w:tabs>
              <w:ind w:left="288"/>
              <w:rPr>
                <w:rFonts w:ascii="Skeena" w:hAnsi="Skeena" w:cs="Arial"/>
                <w:sz w:val="20"/>
                <w:szCs w:val="20"/>
              </w:rPr>
            </w:pPr>
            <w:r w:rsidRPr="00681E97">
              <w:rPr>
                <w:rFonts w:ascii="Skeena" w:hAnsi="Skeena" w:cs="Arial"/>
                <w:sz w:val="20"/>
                <w:szCs w:val="20"/>
              </w:rPr>
              <w:fldChar w:fldCharType="begin">
                <w:ffData>
                  <w:name w:val="Check7"/>
                  <w:enabled/>
                  <w:calcOnExit w:val="0"/>
                  <w:checkBox>
                    <w:sizeAuto/>
                    <w:default w:val="0"/>
                    <w:checked w:val="0"/>
                  </w:checkBox>
                </w:ffData>
              </w:fldChar>
            </w:r>
            <w:bookmarkStart w:id="1374" w:name="Check7"/>
            <w:r w:rsidRPr="00681E97">
              <w:rPr>
                <w:rFonts w:ascii="Skeena" w:hAnsi="Skeena" w:cs="Arial"/>
                <w:sz w:val="20"/>
                <w:szCs w:val="20"/>
              </w:rPr>
              <w:instrText xml:space="preserve"> FORMCHECKBOX </w:instrText>
            </w:r>
            <w:r w:rsidR="0035705C">
              <w:rPr>
                <w:rFonts w:ascii="Skeena" w:hAnsi="Skeena" w:cs="Arial"/>
                <w:sz w:val="20"/>
                <w:szCs w:val="20"/>
              </w:rPr>
            </w:r>
            <w:r w:rsidR="0035705C">
              <w:rPr>
                <w:rFonts w:ascii="Skeena" w:hAnsi="Skeena" w:cs="Arial"/>
                <w:sz w:val="20"/>
                <w:szCs w:val="20"/>
              </w:rPr>
              <w:fldChar w:fldCharType="separate"/>
            </w:r>
            <w:r w:rsidRPr="00681E97">
              <w:rPr>
                <w:rFonts w:ascii="Skeena" w:hAnsi="Skeena" w:cs="Arial"/>
                <w:sz w:val="20"/>
                <w:szCs w:val="20"/>
              </w:rPr>
              <w:fldChar w:fldCharType="end"/>
            </w:r>
            <w:bookmarkEnd w:id="1374"/>
            <w:r w:rsidRPr="00681E97">
              <w:rPr>
                <w:rFonts w:ascii="Skeena" w:hAnsi="Skeena" w:cs="Arial"/>
                <w:sz w:val="20"/>
                <w:szCs w:val="20"/>
              </w:rPr>
              <w:t xml:space="preserve"> In Home Care (HCBS)</w:t>
            </w:r>
          </w:p>
          <w:p w14:paraId="483E6D7B" w14:textId="77777777" w:rsidR="00637D65" w:rsidRPr="00681E97" w:rsidRDefault="00637D65" w:rsidP="00681E97">
            <w:pPr>
              <w:ind w:left="288"/>
              <w:rPr>
                <w:rFonts w:ascii="Skeena" w:hAnsi="Skeena"/>
                <w:sz w:val="20"/>
                <w:szCs w:val="20"/>
              </w:rPr>
            </w:pPr>
            <w:r w:rsidRPr="00681E97">
              <w:rPr>
                <w:rFonts w:ascii="Skeena" w:hAnsi="Skeena" w:cs="Arial"/>
                <w:sz w:val="20"/>
                <w:szCs w:val="20"/>
              </w:rPr>
              <w:fldChar w:fldCharType="begin">
                <w:ffData>
                  <w:name w:val="Check8"/>
                  <w:enabled/>
                  <w:calcOnExit w:val="0"/>
                  <w:checkBox>
                    <w:sizeAuto/>
                    <w:default w:val="0"/>
                    <w:checked w:val="0"/>
                  </w:checkBox>
                </w:ffData>
              </w:fldChar>
            </w:r>
            <w:bookmarkStart w:id="1375" w:name="Check8"/>
            <w:r w:rsidRPr="00681E97">
              <w:rPr>
                <w:rFonts w:ascii="Skeena" w:hAnsi="Skeena" w:cs="Arial"/>
                <w:sz w:val="20"/>
                <w:szCs w:val="20"/>
              </w:rPr>
              <w:instrText xml:space="preserve"> FORMCHECKBOX </w:instrText>
            </w:r>
            <w:r w:rsidR="0035705C">
              <w:rPr>
                <w:rFonts w:ascii="Skeena" w:hAnsi="Skeena" w:cs="Arial"/>
                <w:sz w:val="20"/>
                <w:szCs w:val="20"/>
              </w:rPr>
            </w:r>
            <w:r w:rsidR="0035705C">
              <w:rPr>
                <w:rFonts w:ascii="Skeena" w:hAnsi="Skeena" w:cs="Arial"/>
                <w:sz w:val="20"/>
                <w:szCs w:val="20"/>
              </w:rPr>
              <w:fldChar w:fldCharType="separate"/>
            </w:r>
            <w:r w:rsidRPr="00681E97">
              <w:rPr>
                <w:rFonts w:ascii="Skeena" w:hAnsi="Skeena" w:cs="Arial"/>
                <w:sz w:val="20"/>
                <w:szCs w:val="20"/>
              </w:rPr>
              <w:fldChar w:fldCharType="end"/>
            </w:r>
            <w:bookmarkEnd w:id="1375"/>
            <w:r w:rsidRPr="00681E97">
              <w:rPr>
                <w:rFonts w:ascii="Skeena" w:hAnsi="Skeena" w:cs="Arial"/>
                <w:sz w:val="20"/>
                <w:szCs w:val="20"/>
              </w:rPr>
              <w:t xml:space="preserve"> OSS</w:t>
            </w:r>
          </w:p>
        </w:tc>
        <w:tc>
          <w:tcPr>
            <w:tcW w:w="1737" w:type="pct"/>
            <w:vMerge/>
            <w:tcBorders>
              <w:bottom w:val="single" w:sz="18" w:space="0" w:color="auto"/>
              <w:right w:val="single" w:sz="24" w:space="0" w:color="auto"/>
            </w:tcBorders>
          </w:tcPr>
          <w:p w14:paraId="1DFAE45F" w14:textId="77777777" w:rsidR="00637D65" w:rsidRPr="00681E97" w:rsidRDefault="00637D65" w:rsidP="00681E97">
            <w:pPr>
              <w:rPr>
                <w:rFonts w:ascii="Skeena" w:hAnsi="Skeena"/>
                <w:sz w:val="20"/>
                <w:szCs w:val="20"/>
              </w:rPr>
            </w:pPr>
          </w:p>
        </w:tc>
      </w:tr>
      <w:tr w:rsidR="00637D65" w:rsidRPr="00681E97" w14:paraId="6A7F1480" w14:textId="77777777" w:rsidTr="00894D7D">
        <w:tc>
          <w:tcPr>
            <w:tcW w:w="3263" w:type="pct"/>
            <w:tcBorders>
              <w:top w:val="single" w:sz="18" w:space="0" w:color="auto"/>
              <w:left w:val="single" w:sz="24" w:space="0" w:color="auto"/>
              <w:bottom w:val="nil"/>
            </w:tcBorders>
          </w:tcPr>
          <w:p w14:paraId="57BD44EE" w14:textId="77777777" w:rsidR="00637D65" w:rsidRPr="00681E97" w:rsidRDefault="00637D65" w:rsidP="00681E97">
            <w:pPr>
              <w:widowControl w:val="0"/>
              <w:rPr>
                <w:rFonts w:ascii="Skeena" w:hAnsi="Skeena" w:cs="Arial"/>
                <w:b/>
                <w:sz w:val="20"/>
                <w:szCs w:val="20"/>
              </w:rPr>
            </w:pPr>
            <w:r w:rsidRPr="00681E97">
              <w:rPr>
                <w:rFonts w:ascii="Skeena" w:hAnsi="Skeena" w:cs="Arial"/>
                <w:b/>
                <w:sz w:val="20"/>
                <w:szCs w:val="20"/>
              </w:rPr>
              <w:t>Current Location</w:t>
            </w:r>
          </w:p>
          <w:p w14:paraId="130A3AED" w14:textId="77777777" w:rsidR="00637D65" w:rsidRPr="00681E97" w:rsidRDefault="00637D65" w:rsidP="00681E97">
            <w:pPr>
              <w:widowControl w:val="0"/>
              <w:ind w:left="288" w:hanging="288"/>
              <w:rPr>
                <w:rFonts w:ascii="Skeena" w:hAnsi="Skeena" w:cs="Simplified Arabic Fixed"/>
                <w:sz w:val="20"/>
                <w:szCs w:val="20"/>
              </w:rPr>
            </w:pPr>
            <w:r w:rsidRPr="00681E97">
              <w:rPr>
                <w:i/>
                <w:sz w:val="20"/>
                <w:szCs w:val="20"/>
              </w:rPr>
              <w:t>→</w:t>
            </w:r>
            <w:r w:rsidRPr="00681E97">
              <w:rPr>
                <w:rFonts w:ascii="Skeena" w:hAnsi="Skeena" w:cs="Arial"/>
                <w:i/>
                <w:sz w:val="20"/>
                <w:szCs w:val="20"/>
              </w:rPr>
              <w:tab/>
            </w:r>
            <w:r w:rsidRPr="00681E97">
              <w:rPr>
                <w:rFonts w:ascii="Skeena" w:hAnsi="Skeena" w:cs="Simplified Arabic Fixed"/>
                <w:sz w:val="20"/>
                <w:szCs w:val="20"/>
              </w:rPr>
              <w:t>Are you currently at home, in a hospital, or at some other facility such as a nursing facility or residential care facility?</w:t>
            </w:r>
          </w:p>
        </w:tc>
        <w:tc>
          <w:tcPr>
            <w:tcW w:w="1737" w:type="pct"/>
            <w:vMerge w:val="restart"/>
            <w:tcBorders>
              <w:top w:val="single" w:sz="18" w:space="0" w:color="auto"/>
              <w:right w:val="single" w:sz="24" w:space="0" w:color="auto"/>
            </w:tcBorders>
          </w:tcPr>
          <w:p w14:paraId="0A834F1F" w14:textId="77777777" w:rsidR="00637D65" w:rsidRPr="00681E97" w:rsidRDefault="00637D65" w:rsidP="00681E97">
            <w:pPr>
              <w:rPr>
                <w:rFonts w:ascii="Skeena" w:hAnsi="Skeena"/>
                <w:sz w:val="20"/>
                <w:szCs w:val="20"/>
              </w:rPr>
            </w:pPr>
          </w:p>
        </w:tc>
      </w:tr>
      <w:tr w:rsidR="00637D65" w:rsidRPr="00681E97" w14:paraId="52E4DDB6" w14:textId="77777777" w:rsidTr="00894D7D">
        <w:tc>
          <w:tcPr>
            <w:tcW w:w="3263" w:type="pct"/>
            <w:tcBorders>
              <w:top w:val="nil"/>
              <w:left w:val="single" w:sz="24" w:space="0" w:color="auto"/>
              <w:bottom w:val="single" w:sz="18" w:space="0" w:color="auto"/>
            </w:tcBorders>
          </w:tcPr>
          <w:p w14:paraId="28427434" w14:textId="77777777" w:rsidR="00637D65" w:rsidRPr="00681E97" w:rsidRDefault="00637D65" w:rsidP="00681E97">
            <w:pPr>
              <w:widowControl w:val="0"/>
              <w:ind w:left="630" w:hanging="342"/>
              <w:rPr>
                <w:rFonts w:ascii="Skeena" w:hAnsi="Skeena" w:cs="Arial"/>
                <w:sz w:val="20"/>
                <w:szCs w:val="20"/>
              </w:rPr>
            </w:pPr>
            <w:r w:rsidRPr="00681E97">
              <w:rPr>
                <w:rFonts w:ascii="Skeena" w:hAnsi="Skeena" w:cs="Arial"/>
                <w:sz w:val="20"/>
                <w:szCs w:val="20"/>
              </w:rPr>
              <w:fldChar w:fldCharType="begin">
                <w:ffData>
                  <w:name w:val="Check12"/>
                  <w:enabled/>
                  <w:calcOnExit w:val="0"/>
                  <w:checkBox>
                    <w:sizeAuto/>
                    <w:default w:val="0"/>
                    <w:checked w:val="0"/>
                  </w:checkBox>
                </w:ffData>
              </w:fldChar>
            </w:r>
            <w:bookmarkStart w:id="1376" w:name="Check12"/>
            <w:r w:rsidRPr="00681E97">
              <w:rPr>
                <w:rFonts w:ascii="Skeena" w:hAnsi="Skeena" w:cs="Arial"/>
                <w:sz w:val="20"/>
                <w:szCs w:val="20"/>
              </w:rPr>
              <w:instrText xml:space="preserve"> FORMCHECKBOX </w:instrText>
            </w:r>
            <w:r w:rsidR="0035705C">
              <w:rPr>
                <w:rFonts w:ascii="Skeena" w:hAnsi="Skeena" w:cs="Arial"/>
                <w:sz w:val="20"/>
                <w:szCs w:val="20"/>
              </w:rPr>
            </w:r>
            <w:r w:rsidR="0035705C">
              <w:rPr>
                <w:rFonts w:ascii="Skeena" w:hAnsi="Skeena" w:cs="Arial"/>
                <w:sz w:val="20"/>
                <w:szCs w:val="20"/>
              </w:rPr>
              <w:fldChar w:fldCharType="separate"/>
            </w:r>
            <w:r w:rsidRPr="00681E97">
              <w:rPr>
                <w:rFonts w:ascii="Skeena" w:hAnsi="Skeena" w:cs="Arial"/>
                <w:sz w:val="20"/>
                <w:szCs w:val="20"/>
              </w:rPr>
              <w:fldChar w:fldCharType="end"/>
            </w:r>
            <w:bookmarkEnd w:id="1376"/>
            <w:r w:rsidRPr="00681E97">
              <w:rPr>
                <w:rFonts w:ascii="Skeena" w:hAnsi="Skeena" w:cs="Arial"/>
                <w:sz w:val="20"/>
                <w:szCs w:val="20"/>
              </w:rPr>
              <w:tab/>
              <w:t>Home (Own home or with a relative or friend)</w:t>
            </w:r>
          </w:p>
          <w:p w14:paraId="1870B27B" w14:textId="77777777" w:rsidR="00637D65" w:rsidRPr="00681E97" w:rsidRDefault="00637D65" w:rsidP="00681E97">
            <w:pPr>
              <w:widowControl w:val="0"/>
              <w:ind w:left="288"/>
              <w:rPr>
                <w:rFonts w:ascii="Skeena" w:hAnsi="Skeena" w:cs="Arial"/>
                <w:sz w:val="20"/>
                <w:szCs w:val="20"/>
              </w:rPr>
            </w:pPr>
            <w:r w:rsidRPr="00681E97">
              <w:rPr>
                <w:rFonts w:ascii="Skeena" w:hAnsi="Skeena" w:cs="Arial"/>
                <w:sz w:val="20"/>
                <w:szCs w:val="20"/>
              </w:rPr>
              <w:fldChar w:fldCharType="begin">
                <w:ffData>
                  <w:name w:val="Check13"/>
                  <w:enabled/>
                  <w:calcOnExit w:val="0"/>
                  <w:checkBox>
                    <w:sizeAuto/>
                    <w:default w:val="0"/>
                    <w:checked w:val="0"/>
                  </w:checkBox>
                </w:ffData>
              </w:fldChar>
            </w:r>
            <w:bookmarkStart w:id="1377" w:name="Check13"/>
            <w:r w:rsidRPr="00681E97">
              <w:rPr>
                <w:rFonts w:ascii="Skeena" w:hAnsi="Skeena" w:cs="Arial"/>
                <w:sz w:val="20"/>
                <w:szCs w:val="20"/>
              </w:rPr>
              <w:instrText xml:space="preserve"> FORMCHECKBOX </w:instrText>
            </w:r>
            <w:r w:rsidR="0035705C">
              <w:rPr>
                <w:rFonts w:ascii="Skeena" w:hAnsi="Skeena" w:cs="Arial"/>
                <w:sz w:val="20"/>
                <w:szCs w:val="20"/>
              </w:rPr>
            </w:r>
            <w:r w:rsidR="0035705C">
              <w:rPr>
                <w:rFonts w:ascii="Skeena" w:hAnsi="Skeena" w:cs="Arial"/>
                <w:sz w:val="20"/>
                <w:szCs w:val="20"/>
              </w:rPr>
              <w:fldChar w:fldCharType="separate"/>
            </w:r>
            <w:r w:rsidRPr="00681E97">
              <w:rPr>
                <w:rFonts w:ascii="Skeena" w:hAnsi="Skeena" w:cs="Arial"/>
                <w:sz w:val="20"/>
                <w:szCs w:val="20"/>
              </w:rPr>
              <w:fldChar w:fldCharType="end"/>
            </w:r>
            <w:bookmarkEnd w:id="1377"/>
            <w:r w:rsidRPr="00681E97">
              <w:rPr>
                <w:rFonts w:ascii="Skeena" w:hAnsi="Skeena" w:cs="Arial"/>
                <w:sz w:val="20"/>
                <w:szCs w:val="20"/>
              </w:rPr>
              <w:t xml:space="preserve"> Nursing Home</w:t>
            </w:r>
          </w:p>
          <w:p w14:paraId="367BC604" w14:textId="77777777" w:rsidR="00637D65" w:rsidRPr="00681E97" w:rsidRDefault="00637D65" w:rsidP="00681E97">
            <w:pPr>
              <w:widowControl w:val="0"/>
              <w:ind w:left="288"/>
              <w:rPr>
                <w:rFonts w:ascii="Skeena" w:hAnsi="Skeena" w:cs="Arial"/>
                <w:sz w:val="20"/>
                <w:szCs w:val="20"/>
              </w:rPr>
            </w:pPr>
            <w:r w:rsidRPr="00681E97">
              <w:rPr>
                <w:rFonts w:ascii="Skeena" w:hAnsi="Skeena" w:cs="Arial"/>
                <w:sz w:val="20"/>
                <w:szCs w:val="20"/>
              </w:rPr>
              <w:fldChar w:fldCharType="begin">
                <w:ffData>
                  <w:name w:val="Check15"/>
                  <w:enabled/>
                  <w:calcOnExit w:val="0"/>
                  <w:checkBox>
                    <w:sizeAuto/>
                    <w:default w:val="0"/>
                    <w:checked w:val="0"/>
                  </w:checkBox>
                </w:ffData>
              </w:fldChar>
            </w:r>
            <w:bookmarkStart w:id="1378" w:name="Check15"/>
            <w:r w:rsidRPr="00681E97">
              <w:rPr>
                <w:rFonts w:ascii="Skeena" w:hAnsi="Skeena" w:cs="Arial"/>
                <w:sz w:val="20"/>
                <w:szCs w:val="20"/>
              </w:rPr>
              <w:instrText xml:space="preserve"> FORMCHECKBOX </w:instrText>
            </w:r>
            <w:r w:rsidR="0035705C">
              <w:rPr>
                <w:rFonts w:ascii="Skeena" w:hAnsi="Skeena" w:cs="Arial"/>
                <w:sz w:val="20"/>
                <w:szCs w:val="20"/>
              </w:rPr>
            </w:r>
            <w:r w:rsidR="0035705C">
              <w:rPr>
                <w:rFonts w:ascii="Skeena" w:hAnsi="Skeena" w:cs="Arial"/>
                <w:sz w:val="20"/>
                <w:szCs w:val="20"/>
              </w:rPr>
              <w:fldChar w:fldCharType="separate"/>
            </w:r>
            <w:r w:rsidRPr="00681E97">
              <w:rPr>
                <w:rFonts w:ascii="Skeena" w:hAnsi="Skeena" w:cs="Arial"/>
                <w:sz w:val="20"/>
                <w:szCs w:val="20"/>
              </w:rPr>
              <w:fldChar w:fldCharType="end"/>
            </w:r>
            <w:bookmarkEnd w:id="1378"/>
            <w:r w:rsidRPr="00681E97">
              <w:rPr>
                <w:rFonts w:ascii="Skeena" w:hAnsi="Skeena" w:cs="Arial"/>
                <w:sz w:val="20"/>
                <w:szCs w:val="20"/>
              </w:rPr>
              <w:t xml:space="preserve"> Hospital</w:t>
            </w:r>
          </w:p>
          <w:p w14:paraId="45685D2C" w14:textId="77777777" w:rsidR="00637D65" w:rsidRPr="00681E97" w:rsidRDefault="00637D65" w:rsidP="00681E97">
            <w:pPr>
              <w:widowControl w:val="0"/>
              <w:ind w:left="288"/>
              <w:rPr>
                <w:rFonts w:ascii="Skeena" w:hAnsi="Skeena" w:cs="Arial"/>
                <w:sz w:val="20"/>
                <w:szCs w:val="20"/>
              </w:rPr>
            </w:pPr>
            <w:r w:rsidRPr="00681E97">
              <w:rPr>
                <w:rFonts w:ascii="Skeena" w:hAnsi="Skeena" w:cs="Arial"/>
                <w:sz w:val="20"/>
                <w:szCs w:val="20"/>
              </w:rPr>
              <w:fldChar w:fldCharType="begin">
                <w:ffData>
                  <w:name w:val="Check14"/>
                  <w:enabled/>
                  <w:calcOnExit w:val="0"/>
                  <w:checkBox>
                    <w:sizeAuto/>
                    <w:default w:val="0"/>
                    <w:checked w:val="0"/>
                  </w:checkBox>
                </w:ffData>
              </w:fldChar>
            </w:r>
            <w:bookmarkStart w:id="1379" w:name="Check14"/>
            <w:r w:rsidRPr="00681E97">
              <w:rPr>
                <w:rFonts w:ascii="Skeena" w:hAnsi="Skeena" w:cs="Arial"/>
                <w:sz w:val="20"/>
                <w:szCs w:val="20"/>
              </w:rPr>
              <w:instrText xml:space="preserve"> FORMCHECKBOX </w:instrText>
            </w:r>
            <w:r w:rsidR="0035705C">
              <w:rPr>
                <w:rFonts w:ascii="Skeena" w:hAnsi="Skeena" w:cs="Arial"/>
                <w:sz w:val="20"/>
                <w:szCs w:val="20"/>
              </w:rPr>
            </w:r>
            <w:r w:rsidR="0035705C">
              <w:rPr>
                <w:rFonts w:ascii="Skeena" w:hAnsi="Skeena" w:cs="Arial"/>
                <w:sz w:val="20"/>
                <w:szCs w:val="20"/>
              </w:rPr>
              <w:fldChar w:fldCharType="separate"/>
            </w:r>
            <w:r w:rsidRPr="00681E97">
              <w:rPr>
                <w:rFonts w:ascii="Skeena" w:hAnsi="Skeena" w:cs="Arial"/>
                <w:sz w:val="20"/>
                <w:szCs w:val="20"/>
              </w:rPr>
              <w:fldChar w:fldCharType="end"/>
            </w:r>
            <w:bookmarkEnd w:id="1379"/>
            <w:r w:rsidRPr="00681E97">
              <w:rPr>
                <w:rFonts w:ascii="Skeena" w:hAnsi="Skeena" w:cs="Arial"/>
                <w:sz w:val="20"/>
                <w:szCs w:val="20"/>
              </w:rPr>
              <w:t xml:space="preserve"> CRCF</w:t>
            </w:r>
          </w:p>
          <w:p w14:paraId="4FCB3308" w14:textId="77777777" w:rsidR="00637D65" w:rsidRPr="00681E97" w:rsidRDefault="00637D65" w:rsidP="00681E97">
            <w:pPr>
              <w:widowControl w:val="0"/>
              <w:ind w:left="288"/>
              <w:rPr>
                <w:rFonts w:ascii="Skeena" w:hAnsi="Skeena" w:cs="Arial"/>
                <w:sz w:val="20"/>
                <w:szCs w:val="20"/>
              </w:rPr>
            </w:pPr>
            <w:r w:rsidRPr="00681E97">
              <w:rPr>
                <w:rFonts w:ascii="Skeena" w:hAnsi="Skeena" w:cs="Arial"/>
                <w:sz w:val="20"/>
                <w:szCs w:val="20"/>
              </w:rPr>
              <w:t xml:space="preserve">Facility Name: </w:t>
            </w:r>
            <w:r w:rsidRPr="00681E97">
              <w:rPr>
                <w:rFonts w:ascii="Skeena" w:hAnsi="Skeena" w:cs="Arial"/>
                <w:sz w:val="20"/>
                <w:szCs w:val="20"/>
              </w:rPr>
              <w:fldChar w:fldCharType="begin">
                <w:ffData>
                  <w:name w:val="Text3"/>
                  <w:enabled/>
                  <w:calcOnExit w:val="0"/>
                  <w:textInput/>
                </w:ffData>
              </w:fldChar>
            </w:r>
            <w:bookmarkStart w:id="1380" w:name="Text3"/>
            <w:r w:rsidRPr="00681E97">
              <w:rPr>
                <w:rFonts w:ascii="Skeena" w:hAnsi="Skeena" w:cs="Arial"/>
                <w:sz w:val="20"/>
                <w:szCs w:val="20"/>
              </w:rPr>
              <w:instrText xml:space="preserve"> FORMTEXT </w:instrText>
            </w:r>
            <w:r w:rsidRPr="00681E97">
              <w:rPr>
                <w:rFonts w:ascii="Skeena" w:hAnsi="Skeena" w:cs="Arial"/>
                <w:sz w:val="20"/>
                <w:szCs w:val="20"/>
              </w:rPr>
            </w:r>
            <w:r w:rsidRPr="00681E97">
              <w:rPr>
                <w:rFonts w:ascii="Skeena" w:hAnsi="Skeena" w:cs="Arial"/>
                <w:sz w:val="20"/>
                <w:szCs w:val="20"/>
              </w:rPr>
              <w:fldChar w:fldCharType="separate"/>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sz w:val="20"/>
                <w:szCs w:val="20"/>
              </w:rPr>
              <w:fldChar w:fldCharType="end"/>
            </w:r>
            <w:bookmarkEnd w:id="1380"/>
          </w:p>
          <w:p w14:paraId="41718FC6" w14:textId="77777777" w:rsidR="00637D65" w:rsidRPr="00681E97" w:rsidRDefault="00637D65" w:rsidP="00681E97">
            <w:pPr>
              <w:widowControl w:val="0"/>
              <w:ind w:left="312"/>
              <w:rPr>
                <w:rFonts w:ascii="Skeena" w:hAnsi="Skeena" w:cs="Arial"/>
                <w:sz w:val="20"/>
                <w:szCs w:val="20"/>
              </w:rPr>
            </w:pPr>
            <w:r w:rsidRPr="00681E97">
              <w:rPr>
                <w:rFonts w:ascii="Skeena" w:hAnsi="Skeena" w:cs="Arial"/>
                <w:sz w:val="20"/>
                <w:szCs w:val="20"/>
              </w:rPr>
              <w:lastRenderedPageBreak/>
              <w:t xml:space="preserve">Date Entered: </w:t>
            </w:r>
            <w:r w:rsidRPr="00681E97">
              <w:rPr>
                <w:rFonts w:ascii="Skeena" w:hAnsi="Skeena" w:cs="Arial"/>
                <w:sz w:val="20"/>
                <w:szCs w:val="20"/>
              </w:rPr>
              <w:fldChar w:fldCharType="begin">
                <w:ffData>
                  <w:name w:val="Text4"/>
                  <w:enabled/>
                  <w:calcOnExit w:val="0"/>
                  <w:textInput/>
                </w:ffData>
              </w:fldChar>
            </w:r>
            <w:bookmarkStart w:id="1381" w:name="Text4"/>
            <w:r w:rsidRPr="00681E97">
              <w:rPr>
                <w:rFonts w:ascii="Skeena" w:hAnsi="Skeena" w:cs="Arial"/>
                <w:sz w:val="20"/>
                <w:szCs w:val="20"/>
              </w:rPr>
              <w:instrText xml:space="preserve"> FORMTEXT </w:instrText>
            </w:r>
            <w:r w:rsidRPr="00681E97">
              <w:rPr>
                <w:rFonts w:ascii="Skeena" w:hAnsi="Skeena" w:cs="Arial"/>
                <w:sz w:val="20"/>
                <w:szCs w:val="20"/>
              </w:rPr>
            </w:r>
            <w:r w:rsidRPr="00681E97">
              <w:rPr>
                <w:rFonts w:ascii="Skeena" w:hAnsi="Skeena" w:cs="Arial"/>
                <w:sz w:val="20"/>
                <w:szCs w:val="20"/>
              </w:rPr>
              <w:fldChar w:fldCharType="separate"/>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sz w:val="20"/>
                <w:szCs w:val="20"/>
              </w:rPr>
              <w:fldChar w:fldCharType="end"/>
            </w:r>
            <w:bookmarkEnd w:id="1381"/>
            <w:r w:rsidRPr="00681E97">
              <w:rPr>
                <w:rFonts w:ascii="Skeena" w:hAnsi="Skeena" w:cs="Arial"/>
                <w:sz w:val="20"/>
                <w:szCs w:val="20"/>
              </w:rPr>
              <w:t xml:space="preserve"> </w:t>
            </w:r>
          </w:p>
          <w:p w14:paraId="3CA57EEA" w14:textId="77777777" w:rsidR="00637D65" w:rsidRPr="00681E97" w:rsidRDefault="00637D65" w:rsidP="00681E97">
            <w:pPr>
              <w:widowControl w:val="0"/>
              <w:rPr>
                <w:rFonts w:ascii="Skeena" w:hAnsi="Skeena" w:cs="Arial"/>
                <w:sz w:val="20"/>
                <w:szCs w:val="20"/>
              </w:rPr>
            </w:pPr>
          </w:p>
          <w:p w14:paraId="3402A4A2" w14:textId="77777777" w:rsidR="00637D65" w:rsidRPr="00681E97" w:rsidRDefault="00637D65" w:rsidP="00681E97">
            <w:pPr>
              <w:widowControl w:val="0"/>
              <w:rPr>
                <w:rFonts w:ascii="Skeena" w:hAnsi="Skeena" w:cs="Arial"/>
                <w:sz w:val="20"/>
                <w:szCs w:val="20"/>
              </w:rPr>
            </w:pPr>
            <w:r w:rsidRPr="00681E97">
              <w:rPr>
                <w:rFonts w:ascii="Skeena" w:hAnsi="Skeena" w:cs="Arial"/>
                <w:sz w:val="20"/>
                <w:szCs w:val="20"/>
              </w:rPr>
              <w:t>If applicant is currently in a nursing facility:</w:t>
            </w:r>
          </w:p>
          <w:p w14:paraId="6472BB95" w14:textId="77777777" w:rsidR="00637D65" w:rsidRPr="00681E97" w:rsidRDefault="00637D65" w:rsidP="00681E97">
            <w:pPr>
              <w:ind w:left="288" w:hanging="288"/>
              <w:rPr>
                <w:rFonts w:ascii="Skeena" w:hAnsi="Skeena" w:cs="Simplified Arabic Fixed"/>
                <w:sz w:val="20"/>
                <w:szCs w:val="20"/>
              </w:rPr>
            </w:pPr>
            <w:r w:rsidRPr="00681E97">
              <w:rPr>
                <w:sz w:val="20"/>
                <w:szCs w:val="20"/>
              </w:rPr>
              <w:t>→</w:t>
            </w:r>
            <w:r w:rsidRPr="00681E97">
              <w:rPr>
                <w:rFonts w:ascii="Skeena" w:hAnsi="Skeena" w:cs="Arial"/>
                <w:sz w:val="20"/>
                <w:szCs w:val="20"/>
              </w:rPr>
              <w:tab/>
            </w:r>
            <w:r w:rsidRPr="00681E97">
              <w:rPr>
                <w:rFonts w:ascii="Skeena" w:hAnsi="Skeena" w:cs="Simplified Arabic Fixed"/>
                <w:sz w:val="20"/>
                <w:szCs w:val="20"/>
              </w:rPr>
              <w:t xml:space="preserve">Did you live at home at any time during the month you entered the nursing facility? </w:t>
            </w:r>
          </w:p>
          <w:p w14:paraId="20933014" w14:textId="77777777" w:rsidR="00637D65" w:rsidRPr="00681E97" w:rsidRDefault="00637D65" w:rsidP="00681E97">
            <w:pPr>
              <w:ind w:left="288" w:hanging="288"/>
              <w:rPr>
                <w:rFonts w:ascii="Skeena" w:hAnsi="Skeena" w:cs="Arial"/>
                <w:sz w:val="20"/>
                <w:szCs w:val="20"/>
              </w:rPr>
            </w:pPr>
            <w:r w:rsidRPr="00681E97">
              <w:rPr>
                <w:rFonts w:ascii="Skeena" w:hAnsi="Skeena" w:cs="Simplified Arabic Fixed"/>
                <w:sz w:val="20"/>
                <w:szCs w:val="20"/>
              </w:rPr>
              <w:tab/>
            </w:r>
            <w:r w:rsidRPr="00681E97">
              <w:rPr>
                <w:rFonts w:ascii="Skeena" w:hAnsi="Skeena" w:cs="Arial"/>
                <w:sz w:val="20"/>
                <w:szCs w:val="20"/>
              </w:rPr>
              <w:fldChar w:fldCharType="begin">
                <w:ffData>
                  <w:name w:val="Check37"/>
                  <w:enabled/>
                  <w:calcOnExit w:val="0"/>
                  <w:checkBox>
                    <w:sizeAuto/>
                    <w:default w:val="0"/>
                  </w:checkBox>
                </w:ffData>
              </w:fldChar>
            </w:r>
            <w:bookmarkStart w:id="1382" w:name="Check37"/>
            <w:r w:rsidRPr="00681E97">
              <w:rPr>
                <w:rFonts w:ascii="Skeena" w:hAnsi="Skeena" w:cs="Arial"/>
                <w:sz w:val="20"/>
                <w:szCs w:val="20"/>
              </w:rPr>
              <w:instrText xml:space="preserve"> FORMCHECKBOX </w:instrText>
            </w:r>
            <w:r w:rsidR="0035705C">
              <w:rPr>
                <w:rFonts w:ascii="Skeena" w:hAnsi="Skeena" w:cs="Arial"/>
                <w:sz w:val="20"/>
                <w:szCs w:val="20"/>
              </w:rPr>
            </w:r>
            <w:r w:rsidR="0035705C">
              <w:rPr>
                <w:rFonts w:ascii="Skeena" w:hAnsi="Skeena" w:cs="Arial"/>
                <w:sz w:val="20"/>
                <w:szCs w:val="20"/>
              </w:rPr>
              <w:fldChar w:fldCharType="separate"/>
            </w:r>
            <w:r w:rsidRPr="00681E97">
              <w:rPr>
                <w:rFonts w:ascii="Skeena" w:hAnsi="Skeena" w:cs="Arial"/>
                <w:sz w:val="20"/>
                <w:szCs w:val="20"/>
              </w:rPr>
              <w:fldChar w:fldCharType="end"/>
            </w:r>
            <w:bookmarkEnd w:id="1382"/>
            <w:r w:rsidRPr="00681E97">
              <w:rPr>
                <w:rFonts w:ascii="Skeena" w:hAnsi="Skeena" w:cs="Arial"/>
                <w:sz w:val="20"/>
                <w:szCs w:val="20"/>
              </w:rPr>
              <w:t xml:space="preserve"> Yes</w:t>
            </w:r>
            <w:r w:rsidRPr="00681E97">
              <w:rPr>
                <w:rFonts w:ascii="Skeena" w:hAnsi="Skeena" w:cs="Arial"/>
                <w:sz w:val="20"/>
                <w:szCs w:val="20"/>
              </w:rPr>
              <w:tab/>
            </w:r>
            <w:r w:rsidRPr="00681E97">
              <w:rPr>
                <w:rFonts w:ascii="Skeena" w:hAnsi="Skeena" w:cs="Arial"/>
                <w:sz w:val="20"/>
                <w:szCs w:val="20"/>
              </w:rPr>
              <w:fldChar w:fldCharType="begin">
                <w:ffData>
                  <w:name w:val="Check38"/>
                  <w:enabled/>
                  <w:calcOnExit w:val="0"/>
                  <w:checkBox>
                    <w:sizeAuto/>
                    <w:default w:val="0"/>
                  </w:checkBox>
                </w:ffData>
              </w:fldChar>
            </w:r>
            <w:bookmarkStart w:id="1383" w:name="Check38"/>
            <w:r w:rsidRPr="00681E97">
              <w:rPr>
                <w:rFonts w:ascii="Skeena" w:hAnsi="Skeena" w:cs="Arial"/>
                <w:sz w:val="20"/>
                <w:szCs w:val="20"/>
              </w:rPr>
              <w:instrText xml:space="preserve"> FORMCHECKBOX </w:instrText>
            </w:r>
            <w:r w:rsidR="0035705C">
              <w:rPr>
                <w:rFonts w:ascii="Skeena" w:hAnsi="Skeena" w:cs="Arial"/>
                <w:sz w:val="20"/>
                <w:szCs w:val="20"/>
              </w:rPr>
            </w:r>
            <w:r w:rsidR="0035705C">
              <w:rPr>
                <w:rFonts w:ascii="Skeena" w:hAnsi="Skeena" w:cs="Arial"/>
                <w:sz w:val="20"/>
                <w:szCs w:val="20"/>
              </w:rPr>
              <w:fldChar w:fldCharType="separate"/>
            </w:r>
            <w:r w:rsidRPr="00681E97">
              <w:rPr>
                <w:rFonts w:ascii="Skeena" w:hAnsi="Skeena" w:cs="Arial"/>
                <w:sz w:val="20"/>
                <w:szCs w:val="20"/>
              </w:rPr>
              <w:fldChar w:fldCharType="end"/>
            </w:r>
            <w:bookmarkEnd w:id="1383"/>
            <w:r w:rsidRPr="00681E97">
              <w:rPr>
                <w:rFonts w:ascii="Skeena" w:hAnsi="Skeena" w:cs="Arial"/>
                <w:sz w:val="20"/>
                <w:szCs w:val="20"/>
              </w:rPr>
              <w:t xml:space="preserve"> No</w:t>
            </w:r>
          </w:p>
        </w:tc>
        <w:tc>
          <w:tcPr>
            <w:tcW w:w="1737" w:type="pct"/>
            <w:vMerge/>
            <w:tcBorders>
              <w:bottom w:val="single" w:sz="18" w:space="0" w:color="auto"/>
              <w:right w:val="single" w:sz="24" w:space="0" w:color="auto"/>
            </w:tcBorders>
          </w:tcPr>
          <w:p w14:paraId="49A826CA" w14:textId="77777777" w:rsidR="00637D65" w:rsidRPr="00681E97" w:rsidRDefault="00637D65" w:rsidP="00681E97">
            <w:pPr>
              <w:rPr>
                <w:rFonts w:ascii="Skeena" w:hAnsi="Skeena"/>
                <w:sz w:val="20"/>
                <w:szCs w:val="20"/>
              </w:rPr>
            </w:pPr>
          </w:p>
        </w:tc>
      </w:tr>
      <w:tr w:rsidR="00637D65" w:rsidRPr="00681E97" w14:paraId="55408BBD" w14:textId="77777777" w:rsidTr="00894D7D">
        <w:tc>
          <w:tcPr>
            <w:tcW w:w="3263" w:type="pct"/>
            <w:tcBorders>
              <w:top w:val="single" w:sz="18" w:space="0" w:color="auto"/>
              <w:left w:val="single" w:sz="24" w:space="0" w:color="auto"/>
              <w:bottom w:val="nil"/>
            </w:tcBorders>
          </w:tcPr>
          <w:p w14:paraId="311A7027" w14:textId="77777777" w:rsidR="00637D65" w:rsidRPr="00681E97" w:rsidRDefault="00637D65" w:rsidP="00681E97">
            <w:pPr>
              <w:widowControl w:val="0"/>
              <w:rPr>
                <w:rFonts w:ascii="Skeena" w:hAnsi="Skeena" w:cs="Arial"/>
                <w:b/>
                <w:sz w:val="20"/>
                <w:szCs w:val="20"/>
              </w:rPr>
            </w:pPr>
            <w:r w:rsidRPr="00681E97">
              <w:rPr>
                <w:rFonts w:ascii="Skeena" w:hAnsi="Skeena" w:cs="Arial"/>
                <w:b/>
                <w:sz w:val="20"/>
                <w:szCs w:val="20"/>
              </w:rPr>
              <w:t>Categorical</w:t>
            </w:r>
          </w:p>
        </w:tc>
        <w:tc>
          <w:tcPr>
            <w:tcW w:w="1737" w:type="pct"/>
            <w:vMerge w:val="restart"/>
            <w:tcBorders>
              <w:top w:val="single" w:sz="18" w:space="0" w:color="auto"/>
              <w:right w:val="single" w:sz="24" w:space="0" w:color="auto"/>
            </w:tcBorders>
          </w:tcPr>
          <w:p w14:paraId="5E4D4442" w14:textId="77777777" w:rsidR="00637D65" w:rsidRPr="00681E97" w:rsidRDefault="00637D65" w:rsidP="00681E97">
            <w:pPr>
              <w:rPr>
                <w:rFonts w:ascii="Skeena" w:hAnsi="Skeena"/>
                <w:sz w:val="20"/>
                <w:szCs w:val="20"/>
              </w:rPr>
            </w:pPr>
            <w:r w:rsidRPr="00681E97">
              <w:rPr>
                <w:rFonts w:ascii="Skeena" w:hAnsi="Skeena" w:cs="Arial"/>
                <w:sz w:val="20"/>
                <w:szCs w:val="20"/>
              </w:rPr>
              <w:t xml:space="preserve">If Disability is not established, go to </w:t>
            </w:r>
            <w:r w:rsidRPr="00681E97">
              <w:rPr>
                <w:rFonts w:ascii="Skeena" w:hAnsi="Skeena" w:cs="Arial"/>
                <w:b/>
                <w:sz w:val="20"/>
                <w:szCs w:val="20"/>
              </w:rPr>
              <w:t>Disability Script</w:t>
            </w:r>
          </w:p>
        </w:tc>
      </w:tr>
      <w:tr w:rsidR="00637D65" w:rsidRPr="00681E97" w14:paraId="64DF3D1F" w14:textId="77777777" w:rsidTr="00894D7D">
        <w:tc>
          <w:tcPr>
            <w:tcW w:w="3263" w:type="pct"/>
            <w:tcBorders>
              <w:top w:val="nil"/>
              <w:left w:val="single" w:sz="24" w:space="0" w:color="auto"/>
              <w:bottom w:val="single" w:sz="18" w:space="0" w:color="auto"/>
            </w:tcBorders>
          </w:tcPr>
          <w:p w14:paraId="283DC3DA" w14:textId="77777777" w:rsidR="00637D65" w:rsidRPr="00681E97" w:rsidRDefault="00637D65" w:rsidP="00681E97">
            <w:pPr>
              <w:widowControl w:val="0"/>
              <w:tabs>
                <w:tab w:val="left" w:pos="1944"/>
                <w:tab w:val="left" w:pos="2916"/>
              </w:tabs>
              <w:ind w:left="288"/>
              <w:rPr>
                <w:rFonts w:ascii="Skeena" w:hAnsi="Skeena" w:cs="Arial"/>
                <w:sz w:val="20"/>
                <w:szCs w:val="20"/>
              </w:rPr>
            </w:pPr>
            <w:r w:rsidRPr="00681E97">
              <w:rPr>
                <w:rFonts w:ascii="Skeena" w:hAnsi="Skeena" w:cs="Arial"/>
                <w:sz w:val="20"/>
                <w:szCs w:val="20"/>
              </w:rPr>
              <w:fldChar w:fldCharType="begin">
                <w:ffData>
                  <w:name w:val="Check16"/>
                  <w:enabled/>
                  <w:calcOnExit w:val="0"/>
                  <w:checkBox>
                    <w:sizeAuto/>
                    <w:default w:val="0"/>
                    <w:checked w:val="0"/>
                  </w:checkBox>
                </w:ffData>
              </w:fldChar>
            </w:r>
            <w:bookmarkStart w:id="1384" w:name="Check16"/>
            <w:r w:rsidRPr="00681E97">
              <w:rPr>
                <w:rFonts w:ascii="Skeena" w:hAnsi="Skeena" w:cs="Arial"/>
                <w:sz w:val="20"/>
                <w:szCs w:val="20"/>
              </w:rPr>
              <w:instrText xml:space="preserve"> FORMCHECKBOX </w:instrText>
            </w:r>
            <w:r w:rsidR="0035705C">
              <w:rPr>
                <w:rFonts w:ascii="Skeena" w:hAnsi="Skeena" w:cs="Arial"/>
                <w:sz w:val="20"/>
                <w:szCs w:val="20"/>
              </w:rPr>
            </w:r>
            <w:r w:rsidR="0035705C">
              <w:rPr>
                <w:rFonts w:ascii="Skeena" w:hAnsi="Skeena" w:cs="Arial"/>
                <w:sz w:val="20"/>
                <w:szCs w:val="20"/>
              </w:rPr>
              <w:fldChar w:fldCharType="separate"/>
            </w:r>
            <w:r w:rsidRPr="00681E97">
              <w:rPr>
                <w:rFonts w:ascii="Skeena" w:hAnsi="Skeena" w:cs="Arial"/>
                <w:sz w:val="20"/>
                <w:szCs w:val="20"/>
              </w:rPr>
              <w:fldChar w:fldCharType="end"/>
            </w:r>
            <w:bookmarkEnd w:id="1384"/>
            <w:r w:rsidRPr="00681E97">
              <w:rPr>
                <w:rFonts w:ascii="Skeena" w:hAnsi="Skeena" w:cs="Arial"/>
                <w:sz w:val="20"/>
                <w:szCs w:val="20"/>
              </w:rPr>
              <w:t xml:space="preserve"> Aged (Age 65 or older)</w:t>
            </w:r>
          </w:p>
          <w:p w14:paraId="648F5524" w14:textId="77777777" w:rsidR="00637D65" w:rsidRPr="00681E97" w:rsidRDefault="00637D65" w:rsidP="00681E97">
            <w:pPr>
              <w:widowControl w:val="0"/>
              <w:tabs>
                <w:tab w:val="left" w:pos="2916"/>
              </w:tabs>
              <w:ind w:left="288"/>
              <w:rPr>
                <w:rFonts w:ascii="Skeena" w:hAnsi="Skeena" w:cs="Arial"/>
                <w:sz w:val="20"/>
                <w:szCs w:val="20"/>
              </w:rPr>
            </w:pPr>
            <w:r w:rsidRPr="00681E97">
              <w:rPr>
                <w:rFonts w:ascii="Skeena" w:hAnsi="Skeena" w:cs="Arial"/>
                <w:sz w:val="20"/>
                <w:szCs w:val="20"/>
              </w:rPr>
              <w:fldChar w:fldCharType="begin">
                <w:ffData>
                  <w:name w:val="Check17"/>
                  <w:enabled/>
                  <w:calcOnExit w:val="0"/>
                  <w:checkBox>
                    <w:sizeAuto/>
                    <w:default w:val="0"/>
                    <w:checked w:val="0"/>
                  </w:checkBox>
                </w:ffData>
              </w:fldChar>
            </w:r>
            <w:bookmarkStart w:id="1385" w:name="Check17"/>
            <w:r w:rsidRPr="00681E97">
              <w:rPr>
                <w:rFonts w:ascii="Skeena" w:hAnsi="Skeena" w:cs="Arial"/>
                <w:sz w:val="20"/>
                <w:szCs w:val="20"/>
              </w:rPr>
              <w:instrText xml:space="preserve"> FORMCHECKBOX </w:instrText>
            </w:r>
            <w:r w:rsidR="0035705C">
              <w:rPr>
                <w:rFonts w:ascii="Skeena" w:hAnsi="Skeena" w:cs="Arial"/>
                <w:sz w:val="20"/>
                <w:szCs w:val="20"/>
              </w:rPr>
            </w:r>
            <w:r w:rsidR="0035705C">
              <w:rPr>
                <w:rFonts w:ascii="Skeena" w:hAnsi="Skeena" w:cs="Arial"/>
                <w:sz w:val="20"/>
                <w:szCs w:val="20"/>
              </w:rPr>
              <w:fldChar w:fldCharType="separate"/>
            </w:r>
            <w:r w:rsidRPr="00681E97">
              <w:rPr>
                <w:rFonts w:ascii="Skeena" w:hAnsi="Skeena" w:cs="Arial"/>
                <w:sz w:val="20"/>
                <w:szCs w:val="20"/>
              </w:rPr>
              <w:fldChar w:fldCharType="end"/>
            </w:r>
            <w:bookmarkEnd w:id="1385"/>
            <w:r w:rsidRPr="00681E97">
              <w:rPr>
                <w:rFonts w:ascii="Skeena" w:hAnsi="Skeena" w:cs="Arial"/>
                <w:sz w:val="20"/>
                <w:szCs w:val="20"/>
              </w:rPr>
              <w:t xml:space="preserve"> Blind or Disabled</w:t>
            </w:r>
          </w:p>
          <w:p w14:paraId="69C222D6" w14:textId="77777777" w:rsidR="00637D65" w:rsidRPr="00681E97" w:rsidRDefault="00637D65" w:rsidP="00681E97">
            <w:pPr>
              <w:ind w:left="288"/>
              <w:rPr>
                <w:rFonts w:ascii="Skeena" w:hAnsi="Skeena"/>
                <w:sz w:val="20"/>
                <w:szCs w:val="20"/>
              </w:rPr>
            </w:pPr>
            <w:r w:rsidRPr="00681E97">
              <w:rPr>
                <w:rFonts w:ascii="Skeena" w:hAnsi="Skeena" w:cs="Arial"/>
                <w:sz w:val="20"/>
                <w:szCs w:val="20"/>
              </w:rPr>
              <w:fldChar w:fldCharType="begin">
                <w:ffData>
                  <w:name w:val="Check18"/>
                  <w:enabled/>
                  <w:calcOnExit w:val="0"/>
                  <w:checkBox>
                    <w:sizeAuto/>
                    <w:default w:val="0"/>
                    <w:checked w:val="0"/>
                  </w:checkBox>
                </w:ffData>
              </w:fldChar>
            </w:r>
            <w:bookmarkStart w:id="1386" w:name="Check18"/>
            <w:r w:rsidRPr="00681E97">
              <w:rPr>
                <w:rFonts w:ascii="Skeena" w:hAnsi="Skeena" w:cs="Arial"/>
                <w:sz w:val="20"/>
                <w:szCs w:val="20"/>
              </w:rPr>
              <w:instrText xml:space="preserve"> FORMCHECKBOX </w:instrText>
            </w:r>
            <w:r w:rsidR="0035705C">
              <w:rPr>
                <w:rFonts w:ascii="Skeena" w:hAnsi="Skeena" w:cs="Arial"/>
                <w:sz w:val="20"/>
                <w:szCs w:val="20"/>
              </w:rPr>
            </w:r>
            <w:r w:rsidR="0035705C">
              <w:rPr>
                <w:rFonts w:ascii="Skeena" w:hAnsi="Skeena" w:cs="Arial"/>
                <w:sz w:val="20"/>
                <w:szCs w:val="20"/>
              </w:rPr>
              <w:fldChar w:fldCharType="separate"/>
            </w:r>
            <w:r w:rsidRPr="00681E97">
              <w:rPr>
                <w:rFonts w:ascii="Skeena" w:hAnsi="Skeena" w:cs="Arial"/>
                <w:sz w:val="20"/>
                <w:szCs w:val="20"/>
              </w:rPr>
              <w:fldChar w:fldCharType="end"/>
            </w:r>
            <w:bookmarkEnd w:id="1386"/>
            <w:r w:rsidRPr="00681E97">
              <w:rPr>
                <w:rFonts w:ascii="Skeena" w:hAnsi="Skeena" w:cs="Arial"/>
                <w:sz w:val="20"/>
                <w:szCs w:val="20"/>
              </w:rPr>
              <w:t xml:space="preserve"> Disability not established</w:t>
            </w:r>
          </w:p>
        </w:tc>
        <w:tc>
          <w:tcPr>
            <w:tcW w:w="1737" w:type="pct"/>
            <w:vMerge/>
            <w:tcBorders>
              <w:bottom w:val="single" w:sz="18" w:space="0" w:color="auto"/>
              <w:right w:val="single" w:sz="24" w:space="0" w:color="auto"/>
            </w:tcBorders>
          </w:tcPr>
          <w:p w14:paraId="57BF6700" w14:textId="77777777" w:rsidR="00637D65" w:rsidRPr="00681E97" w:rsidRDefault="00637D65" w:rsidP="00681E97">
            <w:pPr>
              <w:rPr>
                <w:rFonts w:ascii="Skeena" w:hAnsi="Skeena"/>
                <w:sz w:val="20"/>
                <w:szCs w:val="20"/>
              </w:rPr>
            </w:pPr>
          </w:p>
        </w:tc>
      </w:tr>
      <w:tr w:rsidR="00637D65" w:rsidRPr="00681E97" w14:paraId="7699A8AE" w14:textId="77777777" w:rsidTr="00894D7D">
        <w:trPr>
          <w:cantSplit/>
        </w:trPr>
        <w:tc>
          <w:tcPr>
            <w:tcW w:w="3263" w:type="pct"/>
            <w:tcBorders>
              <w:top w:val="single" w:sz="18" w:space="0" w:color="auto"/>
              <w:left w:val="single" w:sz="24" w:space="0" w:color="auto"/>
              <w:bottom w:val="nil"/>
            </w:tcBorders>
          </w:tcPr>
          <w:p w14:paraId="6338AB19" w14:textId="77777777" w:rsidR="00637D65" w:rsidRPr="00681E97" w:rsidRDefault="00637D65" w:rsidP="00681E97">
            <w:pPr>
              <w:widowControl w:val="0"/>
              <w:rPr>
                <w:rFonts w:ascii="Skeena" w:hAnsi="Skeena" w:cs="Arial"/>
                <w:b/>
                <w:sz w:val="20"/>
                <w:szCs w:val="20"/>
              </w:rPr>
            </w:pPr>
            <w:r w:rsidRPr="00681E97">
              <w:rPr>
                <w:rFonts w:ascii="Skeena" w:hAnsi="Skeena" w:cs="Arial"/>
                <w:b/>
                <w:sz w:val="20"/>
                <w:szCs w:val="20"/>
              </w:rPr>
              <w:t>Retroactive</w:t>
            </w:r>
          </w:p>
          <w:p w14:paraId="1008B9F3" w14:textId="77777777" w:rsidR="00637D65" w:rsidRPr="00681E97" w:rsidRDefault="00637D65" w:rsidP="00681E97">
            <w:pPr>
              <w:ind w:left="288" w:hanging="288"/>
              <w:rPr>
                <w:rFonts w:ascii="Skeena" w:hAnsi="Skeena"/>
                <w:sz w:val="20"/>
                <w:szCs w:val="20"/>
              </w:rPr>
            </w:pPr>
            <w:r w:rsidRPr="00681E97">
              <w:rPr>
                <w:i/>
                <w:sz w:val="20"/>
                <w:szCs w:val="20"/>
              </w:rPr>
              <w:t>→</w:t>
            </w:r>
            <w:r w:rsidRPr="00681E97">
              <w:rPr>
                <w:rFonts w:ascii="Skeena" w:hAnsi="Skeena" w:cs="Arial"/>
                <w:i/>
                <w:sz w:val="20"/>
                <w:szCs w:val="20"/>
              </w:rPr>
              <w:tab/>
            </w:r>
            <w:r w:rsidRPr="00681E97">
              <w:rPr>
                <w:rFonts w:ascii="Skeena" w:hAnsi="Skeena" w:cs="Simplified Arabic Fixed"/>
                <w:sz w:val="20"/>
                <w:szCs w:val="20"/>
              </w:rPr>
              <w:t>Have you received any medical services in the three months prior to the application?</w:t>
            </w:r>
          </w:p>
        </w:tc>
        <w:tc>
          <w:tcPr>
            <w:tcW w:w="1737" w:type="pct"/>
            <w:vMerge w:val="restart"/>
            <w:tcBorders>
              <w:top w:val="single" w:sz="18" w:space="0" w:color="auto"/>
              <w:right w:val="single" w:sz="24" w:space="0" w:color="auto"/>
            </w:tcBorders>
          </w:tcPr>
          <w:p w14:paraId="39D246EA" w14:textId="77777777" w:rsidR="00637D65" w:rsidRPr="00681E97" w:rsidRDefault="00637D65" w:rsidP="00681E97">
            <w:pPr>
              <w:widowControl w:val="0"/>
              <w:ind w:left="353" w:hanging="353"/>
              <w:rPr>
                <w:rFonts w:ascii="Skeena" w:hAnsi="Skeena" w:cs="Arial"/>
                <w:sz w:val="20"/>
                <w:szCs w:val="20"/>
              </w:rPr>
            </w:pPr>
            <w:r w:rsidRPr="00681E97">
              <w:rPr>
                <w:rFonts w:ascii="Skeena" w:hAnsi="Skeena" w:cs="Arial"/>
                <w:sz w:val="20"/>
                <w:szCs w:val="20"/>
              </w:rPr>
              <w:fldChar w:fldCharType="begin">
                <w:ffData>
                  <w:name w:val="Check19"/>
                  <w:enabled/>
                  <w:calcOnExit w:val="0"/>
                  <w:checkBox>
                    <w:sizeAuto/>
                    <w:default w:val="0"/>
                    <w:checked w:val="0"/>
                  </w:checkBox>
                </w:ffData>
              </w:fldChar>
            </w:r>
            <w:r w:rsidRPr="00681E97">
              <w:rPr>
                <w:rFonts w:ascii="Skeena" w:hAnsi="Skeena" w:cs="Arial"/>
                <w:sz w:val="20"/>
                <w:szCs w:val="20"/>
              </w:rPr>
              <w:instrText xml:space="preserve"> FORMCHECKBOX </w:instrText>
            </w:r>
            <w:r w:rsidR="0035705C">
              <w:rPr>
                <w:rFonts w:ascii="Skeena" w:hAnsi="Skeena" w:cs="Arial"/>
                <w:sz w:val="20"/>
                <w:szCs w:val="20"/>
              </w:rPr>
            </w:r>
            <w:r w:rsidR="0035705C">
              <w:rPr>
                <w:rFonts w:ascii="Skeena" w:hAnsi="Skeena" w:cs="Arial"/>
                <w:sz w:val="20"/>
                <w:szCs w:val="20"/>
              </w:rPr>
              <w:fldChar w:fldCharType="separate"/>
            </w:r>
            <w:r w:rsidRPr="00681E97">
              <w:rPr>
                <w:rFonts w:ascii="Skeena" w:hAnsi="Skeena" w:cs="Arial"/>
                <w:sz w:val="20"/>
                <w:szCs w:val="20"/>
              </w:rPr>
              <w:fldChar w:fldCharType="end"/>
            </w:r>
            <w:r w:rsidRPr="00681E97">
              <w:rPr>
                <w:rFonts w:ascii="Skeena" w:hAnsi="Skeena" w:cs="Arial"/>
                <w:sz w:val="20"/>
                <w:szCs w:val="20"/>
              </w:rPr>
              <w:tab/>
              <w:t>1233 – Retro info requested</w:t>
            </w:r>
          </w:p>
          <w:p w14:paraId="52F75C38" w14:textId="77777777" w:rsidR="00637D65" w:rsidRPr="00681E97" w:rsidRDefault="00637D65" w:rsidP="00681E97">
            <w:pPr>
              <w:ind w:left="353"/>
              <w:rPr>
                <w:rFonts w:ascii="Skeena" w:hAnsi="Skeena"/>
                <w:sz w:val="20"/>
                <w:szCs w:val="20"/>
              </w:rPr>
            </w:pPr>
            <w:r w:rsidRPr="00681E97">
              <w:rPr>
                <w:rFonts w:ascii="Skeena" w:hAnsi="Skeena" w:cs="Arial"/>
                <w:sz w:val="20"/>
                <w:szCs w:val="20"/>
              </w:rPr>
              <w:fldChar w:fldCharType="begin">
                <w:ffData>
                  <w:name w:val="Text22"/>
                  <w:enabled/>
                  <w:calcOnExit w:val="0"/>
                  <w:textInput/>
                </w:ffData>
              </w:fldChar>
            </w:r>
            <w:bookmarkStart w:id="1387" w:name="Text22"/>
            <w:r w:rsidRPr="00681E97">
              <w:rPr>
                <w:rFonts w:ascii="Skeena" w:hAnsi="Skeena" w:cs="Arial"/>
                <w:sz w:val="20"/>
                <w:szCs w:val="20"/>
              </w:rPr>
              <w:instrText xml:space="preserve"> FORMTEXT </w:instrText>
            </w:r>
            <w:r w:rsidRPr="00681E97">
              <w:rPr>
                <w:rFonts w:ascii="Skeena" w:hAnsi="Skeena" w:cs="Arial"/>
                <w:sz w:val="20"/>
                <w:szCs w:val="20"/>
              </w:rPr>
            </w:r>
            <w:r w:rsidRPr="00681E97">
              <w:rPr>
                <w:rFonts w:ascii="Skeena" w:hAnsi="Skeena" w:cs="Arial"/>
                <w:sz w:val="20"/>
                <w:szCs w:val="20"/>
              </w:rPr>
              <w:fldChar w:fldCharType="separate"/>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sz w:val="20"/>
                <w:szCs w:val="20"/>
              </w:rPr>
              <w:fldChar w:fldCharType="end"/>
            </w:r>
            <w:bookmarkEnd w:id="1387"/>
          </w:p>
        </w:tc>
      </w:tr>
      <w:tr w:rsidR="00637D65" w:rsidRPr="00681E97" w14:paraId="6A6CD6D5" w14:textId="77777777" w:rsidTr="00894D7D">
        <w:tc>
          <w:tcPr>
            <w:tcW w:w="3263" w:type="pct"/>
            <w:tcBorders>
              <w:top w:val="nil"/>
              <w:left w:val="single" w:sz="24" w:space="0" w:color="auto"/>
              <w:bottom w:val="single" w:sz="18" w:space="0" w:color="auto"/>
            </w:tcBorders>
          </w:tcPr>
          <w:p w14:paraId="7FE92154" w14:textId="77777777" w:rsidR="00637D65" w:rsidRPr="00681E97" w:rsidRDefault="00637D65" w:rsidP="00681E97">
            <w:pPr>
              <w:widowControl w:val="0"/>
              <w:tabs>
                <w:tab w:val="left" w:pos="1944"/>
                <w:tab w:val="left" w:pos="2916"/>
              </w:tabs>
              <w:ind w:left="576" w:hanging="288"/>
              <w:rPr>
                <w:rFonts w:ascii="Skeena" w:hAnsi="Skeena" w:cs="Arial"/>
                <w:sz w:val="20"/>
                <w:szCs w:val="20"/>
              </w:rPr>
            </w:pPr>
            <w:r w:rsidRPr="00681E97">
              <w:rPr>
                <w:rFonts w:ascii="Skeena" w:hAnsi="Skeena" w:cs="Arial"/>
                <w:sz w:val="20"/>
                <w:szCs w:val="20"/>
              </w:rPr>
              <w:fldChar w:fldCharType="begin">
                <w:ffData>
                  <w:name w:val="Check26"/>
                  <w:enabled/>
                  <w:calcOnExit w:val="0"/>
                  <w:checkBox>
                    <w:sizeAuto/>
                    <w:default w:val="0"/>
                    <w:checked w:val="0"/>
                  </w:checkBox>
                </w:ffData>
              </w:fldChar>
            </w:r>
            <w:bookmarkStart w:id="1388" w:name="Check26"/>
            <w:r w:rsidRPr="00681E97">
              <w:rPr>
                <w:rFonts w:ascii="Skeena" w:hAnsi="Skeena" w:cs="Arial"/>
                <w:sz w:val="20"/>
                <w:szCs w:val="20"/>
              </w:rPr>
              <w:instrText xml:space="preserve"> FORMCHECKBOX </w:instrText>
            </w:r>
            <w:r w:rsidR="0035705C">
              <w:rPr>
                <w:rFonts w:ascii="Skeena" w:hAnsi="Skeena" w:cs="Arial"/>
                <w:sz w:val="20"/>
                <w:szCs w:val="20"/>
              </w:rPr>
            </w:r>
            <w:r w:rsidR="0035705C">
              <w:rPr>
                <w:rFonts w:ascii="Skeena" w:hAnsi="Skeena" w:cs="Arial"/>
                <w:sz w:val="20"/>
                <w:szCs w:val="20"/>
              </w:rPr>
              <w:fldChar w:fldCharType="separate"/>
            </w:r>
            <w:r w:rsidRPr="00681E97">
              <w:rPr>
                <w:rFonts w:ascii="Skeena" w:hAnsi="Skeena" w:cs="Arial"/>
                <w:sz w:val="20"/>
                <w:szCs w:val="20"/>
              </w:rPr>
              <w:fldChar w:fldCharType="end"/>
            </w:r>
            <w:bookmarkEnd w:id="1388"/>
            <w:r w:rsidRPr="00681E97">
              <w:rPr>
                <w:rFonts w:ascii="Skeena" w:hAnsi="Skeena" w:cs="Arial"/>
                <w:sz w:val="20"/>
                <w:szCs w:val="20"/>
              </w:rPr>
              <w:tab/>
              <w:t>Retro requested on application</w:t>
            </w:r>
          </w:p>
          <w:p w14:paraId="2DB0991D" w14:textId="77777777" w:rsidR="00637D65" w:rsidRPr="00681E97" w:rsidRDefault="00637D65" w:rsidP="00681E97">
            <w:pPr>
              <w:widowControl w:val="0"/>
              <w:tabs>
                <w:tab w:val="left" w:pos="1944"/>
                <w:tab w:val="left" w:pos="2916"/>
              </w:tabs>
              <w:ind w:left="576" w:hanging="288"/>
              <w:rPr>
                <w:rFonts w:ascii="Skeena" w:hAnsi="Skeena" w:cs="Arial"/>
                <w:sz w:val="20"/>
                <w:szCs w:val="20"/>
              </w:rPr>
            </w:pPr>
            <w:r w:rsidRPr="00681E97">
              <w:rPr>
                <w:rFonts w:ascii="Skeena" w:hAnsi="Skeena" w:cs="Arial"/>
                <w:sz w:val="20"/>
                <w:szCs w:val="20"/>
              </w:rPr>
              <w:fldChar w:fldCharType="begin">
                <w:ffData>
                  <w:name w:val="Check27"/>
                  <w:enabled/>
                  <w:calcOnExit w:val="0"/>
                  <w:checkBox>
                    <w:sizeAuto/>
                    <w:default w:val="0"/>
                    <w:checked w:val="0"/>
                  </w:checkBox>
                </w:ffData>
              </w:fldChar>
            </w:r>
            <w:bookmarkStart w:id="1389" w:name="Check27"/>
            <w:r w:rsidRPr="00681E97">
              <w:rPr>
                <w:rFonts w:ascii="Skeena" w:hAnsi="Skeena" w:cs="Arial"/>
                <w:sz w:val="20"/>
                <w:szCs w:val="20"/>
              </w:rPr>
              <w:instrText xml:space="preserve"> FORMCHECKBOX </w:instrText>
            </w:r>
            <w:r w:rsidR="0035705C">
              <w:rPr>
                <w:rFonts w:ascii="Skeena" w:hAnsi="Skeena" w:cs="Arial"/>
                <w:sz w:val="20"/>
                <w:szCs w:val="20"/>
              </w:rPr>
            </w:r>
            <w:r w:rsidR="0035705C">
              <w:rPr>
                <w:rFonts w:ascii="Skeena" w:hAnsi="Skeena" w:cs="Arial"/>
                <w:sz w:val="20"/>
                <w:szCs w:val="20"/>
              </w:rPr>
              <w:fldChar w:fldCharType="separate"/>
            </w:r>
            <w:r w:rsidRPr="00681E97">
              <w:rPr>
                <w:rFonts w:ascii="Skeena" w:hAnsi="Skeena" w:cs="Arial"/>
                <w:sz w:val="20"/>
                <w:szCs w:val="20"/>
              </w:rPr>
              <w:fldChar w:fldCharType="end"/>
            </w:r>
            <w:bookmarkEnd w:id="1389"/>
            <w:r w:rsidRPr="00681E97">
              <w:rPr>
                <w:rFonts w:ascii="Skeena" w:hAnsi="Skeena" w:cs="Arial"/>
                <w:sz w:val="20"/>
                <w:szCs w:val="20"/>
              </w:rPr>
              <w:tab/>
              <w:t>Retro requested on call</w:t>
            </w:r>
          </w:p>
          <w:p w14:paraId="6AEEC247" w14:textId="77777777" w:rsidR="00637D65" w:rsidRPr="00681E97" w:rsidRDefault="00637D65" w:rsidP="00681E97">
            <w:pPr>
              <w:ind w:left="576" w:hanging="288"/>
              <w:rPr>
                <w:rFonts w:ascii="Skeena" w:hAnsi="Skeena"/>
                <w:sz w:val="20"/>
                <w:szCs w:val="20"/>
              </w:rPr>
            </w:pPr>
            <w:r w:rsidRPr="00681E97">
              <w:rPr>
                <w:rFonts w:ascii="Skeena" w:hAnsi="Skeena" w:cs="Arial"/>
                <w:sz w:val="20"/>
                <w:szCs w:val="20"/>
              </w:rPr>
              <w:fldChar w:fldCharType="begin">
                <w:ffData>
                  <w:name w:val="Check28"/>
                  <w:enabled/>
                  <w:calcOnExit w:val="0"/>
                  <w:checkBox>
                    <w:sizeAuto/>
                    <w:default w:val="0"/>
                    <w:checked w:val="0"/>
                  </w:checkBox>
                </w:ffData>
              </w:fldChar>
            </w:r>
            <w:bookmarkStart w:id="1390" w:name="Check28"/>
            <w:r w:rsidRPr="00681E97">
              <w:rPr>
                <w:rFonts w:ascii="Skeena" w:hAnsi="Skeena" w:cs="Arial"/>
                <w:sz w:val="20"/>
                <w:szCs w:val="20"/>
              </w:rPr>
              <w:instrText xml:space="preserve"> FORMCHECKBOX </w:instrText>
            </w:r>
            <w:r w:rsidR="0035705C">
              <w:rPr>
                <w:rFonts w:ascii="Skeena" w:hAnsi="Skeena" w:cs="Arial"/>
                <w:sz w:val="20"/>
                <w:szCs w:val="20"/>
              </w:rPr>
            </w:r>
            <w:r w:rsidR="0035705C">
              <w:rPr>
                <w:rFonts w:ascii="Skeena" w:hAnsi="Skeena" w:cs="Arial"/>
                <w:sz w:val="20"/>
                <w:szCs w:val="20"/>
              </w:rPr>
              <w:fldChar w:fldCharType="separate"/>
            </w:r>
            <w:r w:rsidRPr="00681E97">
              <w:rPr>
                <w:rFonts w:ascii="Skeena" w:hAnsi="Skeena" w:cs="Arial"/>
                <w:sz w:val="20"/>
                <w:szCs w:val="20"/>
              </w:rPr>
              <w:fldChar w:fldCharType="end"/>
            </w:r>
            <w:bookmarkEnd w:id="1390"/>
            <w:r w:rsidRPr="00681E97">
              <w:rPr>
                <w:rFonts w:ascii="Skeena" w:hAnsi="Skeena" w:cs="Arial"/>
                <w:sz w:val="20"/>
                <w:szCs w:val="20"/>
              </w:rPr>
              <w:tab/>
              <w:t>Retro not requested</w:t>
            </w:r>
          </w:p>
        </w:tc>
        <w:tc>
          <w:tcPr>
            <w:tcW w:w="1737" w:type="pct"/>
            <w:vMerge/>
            <w:tcBorders>
              <w:bottom w:val="single" w:sz="18" w:space="0" w:color="auto"/>
              <w:right w:val="single" w:sz="24" w:space="0" w:color="auto"/>
            </w:tcBorders>
          </w:tcPr>
          <w:p w14:paraId="64A00857" w14:textId="77777777" w:rsidR="00637D65" w:rsidRPr="00681E97" w:rsidRDefault="00637D65" w:rsidP="00681E97">
            <w:pPr>
              <w:rPr>
                <w:rFonts w:ascii="Skeena" w:hAnsi="Skeena"/>
                <w:sz w:val="20"/>
                <w:szCs w:val="20"/>
              </w:rPr>
            </w:pPr>
          </w:p>
        </w:tc>
      </w:tr>
      <w:tr w:rsidR="00637D65" w:rsidRPr="00681E97" w14:paraId="1797EE10" w14:textId="77777777" w:rsidTr="00894D7D">
        <w:tc>
          <w:tcPr>
            <w:tcW w:w="3263" w:type="pct"/>
            <w:tcBorders>
              <w:top w:val="single" w:sz="18" w:space="0" w:color="auto"/>
              <w:left w:val="single" w:sz="24" w:space="0" w:color="auto"/>
              <w:bottom w:val="nil"/>
            </w:tcBorders>
          </w:tcPr>
          <w:p w14:paraId="6C7A926D" w14:textId="77777777" w:rsidR="00637D65" w:rsidRPr="00681E97" w:rsidRDefault="00637D65" w:rsidP="00681E97">
            <w:pPr>
              <w:widowControl w:val="0"/>
              <w:rPr>
                <w:rFonts w:ascii="Skeena" w:hAnsi="Skeena" w:cs="Arial"/>
                <w:b/>
                <w:sz w:val="20"/>
                <w:szCs w:val="20"/>
              </w:rPr>
            </w:pPr>
            <w:r w:rsidRPr="00681E97">
              <w:rPr>
                <w:rFonts w:ascii="Skeena" w:hAnsi="Skeena" w:cs="Arial"/>
                <w:b/>
                <w:sz w:val="20"/>
                <w:szCs w:val="20"/>
              </w:rPr>
              <w:t>Other Benefits</w:t>
            </w:r>
          </w:p>
          <w:p w14:paraId="355052C3" w14:textId="77777777" w:rsidR="00637D65" w:rsidRPr="00681E97" w:rsidRDefault="00637D65" w:rsidP="00681E97">
            <w:pPr>
              <w:widowControl w:val="0"/>
              <w:ind w:left="288" w:hanging="288"/>
              <w:rPr>
                <w:rFonts w:ascii="Skeena" w:hAnsi="Skeena" w:cs="Simplified Arabic Fixed"/>
                <w:sz w:val="20"/>
                <w:szCs w:val="20"/>
              </w:rPr>
            </w:pPr>
            <w:r w:rsidRPr="00681E97">
              <w:rPr>
                <w:i/>
                <w:sz w:val="20"/>
                <w:szCs w:val="20"/>
              </w:rPr>
              <w:t>→</w:t>
            </w:r>
            <w:r w:rsidRPr="00681E97">
              <w:rPr>
                <w:rFonts w:ascii="Skeena" w:hAnsi="Skeena" w:cs="Arial"/>
                <w:i/>
                <w:sz w:val="20"/>
                <w:szCs w:val="20"/>
              </w:rPr>
              <w:tab/>
            </w:r>
            <w:r w:rsidRPr="00681E97">
              <w:rPr>
                <w:rFonts w:ascii="Skeena" w:hAnsi="Skeena" w:cs="Simplified Arabic Fixed"/>
                <w:sz w:val="20"/>
                <w:szCs w:val="20"/>
              </w:rPr>
              <w:t>Have you or your spouse ever served in the military?</w:t>
            </w:r>
          </w:p>
          <w:p w14:paraId="6583E3B8" w14:textId="77777777" w:rsidR="00637D65" w:rsidRPr="00681E97" w:rsidRDefault="00637D65" w:rsidP="00681E97">
            <w:pPr>
              <w:widowControl w:val="0"/>
              <w:tabs>
                <w:tab w:val="left" w:pos="1944"/>
                <w:tab w:val="left" w:pos="2916"/>
              </w:tabs>
              <w:ind w:left="288" w:hanging="288"/>
              <w:rPr>
                <w:rFonts w:ascii="Skeena" w:hAnsi="Skeena" w:cs="Simplified Arabic Fixed"/>
                <w:sz w:val="20"/>
                <w:szCs w:val="20"/>
              </w:rPr>
            </w:pPr>
            <w:r w:rsidRPr="00681E97">
              <w:rPr>
                <w:i/>
                <w:sz w:val="20"/>
                <w:szCs w:val="20"/>
              </w:rPr>
              <w:t>→</w:t>
            </w:r>
            <w:r w:rsidRPr="00681E97">
              <w:rPr>
                <w:rFonts w:ascii="Skeena" w:hAnsi="Skeena" w:cs="Arial"/>
                <w:i/>
                <w:sz w:val="20"/>
                <w:szCs w:val="20"/>
              </w:rPr>
              <w:tab/>
            </w:r>
            <w:r w:rsidRPr="00681E97">
              <w:rPr>
                <w:rFonts w:ascii="Skeena" w:hAnsi="Skeena" w:cs="Simplified Arabic Fixed"/>
                <w:sz w:val="20"/>
                <w:szCs w:val="20"/>
              </w:rPr>
              <w:t>Have you or your spouse ever worked somewhere which has a retirement benefit?</w:t>
            </w:r>
          </w:p>
        </w:tc>
        <w:tc>
          <w:tcPr>
            <w:tcW w:w="1737" w:type="pct"/>
            <w:vMerge w:val="restart"/>
            <w:tcBorders>
              <w:top w:val="single" w:sz="18" w:space="0" w:color="auto"/>
              <w:right w:val="single" w:sz="24" w:space="0" w:color="auto"/>
            </w:tcBorders>
          </w:tcPr>
          <w:p w14:paraId="0FC404BB" w14:textId="77777777" w:rsidR="00637D65" w:rsidRPr="00681E97" w:rsidRDefault="00637D65" w:rsidP="00681E97">
            <w:pPr>
              <w:widowControl w:val="0"/>
              <w:ind w:left="353" w:hanging="353"/>
              <w:rPr>
                <w:rFonts w:ascii="Skeena" w:hAnsi="Skeena" w:cs="Arial"/>
                <w:sz w:val="20"/>
                <w:szCs w:val="20"/>
              </w:rPr>
            </w:pPr>
            <w:r w:rsidRPr="00681E97">
              <w:rPr>
                <w:rFonts w:ascii="Skeena" w:hAnsi="Skeena" w:cs="Arial"/>
                <w:sz w:val="20"/>
                <w:szCs w:val="20"/>
              </w:rPr>
              <w:fldChar w:fldCharType="begin">
                <w:ffData>
                  <w:name w:val="Check18"/>
                  <w:enabled/>
                  <w:calcOnExit w:val="0"/>
                  <w:checkBox>
                    <w:sizeAuto/>
                    <w:default w:val="0"/>
                    <w:checked w:val="0"/>
                  </w:checkBox>
                </w:ffData>
              </w:fldChar>
            </w:r>
            <w:r w:rsidRPr="00681E97">
              <w:rPr>
                <w:rFonts w:ascii="Skeena" w:hAnsi="Skeena" w:cs="Arial"/>
                <w:sz w:val="20"/>
                <w:szCs w:val="20"/>
              </w:rPr>
              <w:instrText xml:space="preserve"> FORMCHECKBOX </w:instrText>
            </w:r>
            <w:r w:rsidR="0035705C">
              <w:rPr>
                <w:rFonts w:ascii="Skeena" w:hAnsi="Skeena" w:cs="Arial"/>
                <w:sz w:val="20"/>
                <w:szCs w:val="20"/>
              </w:rPr>
            </w:r>
            <w:r w:rsidR="0035705C">
              <w:rPr>
                <w:rFonts w:ascii="Skeena" w:hAnsi="Skeena" w:cs="Arial"/>
                <w:sz w:val="20"/>
                <w:szCs w:val="20"/>
              </w:rPr>
              <w:fldChar w:fldCharType="separate"/>
            </w:r>
            <w:r w:rsidRPr="00681E97">
              <w:rPr>
                <w:rFonts w:ascii="Skeena" w:hAnsi="Skeena" w:cs="Arial"/>
                <w:sz w:val="20"/>
                <w:szCs w:val="20"/>
              </w:rPr>
              <w:fldChar w:fldCharType="end"/>
            </w:r>
            <w:r w:rsidRPr="00681E97">
              <w:rPr>
                <w:rFonts w:ascii="Skeena" w:hAnsi="Skeena" w:cs="Arial"/>
                <w:sz w:val="20"/>
                <w:szCs w:val="20"/>
              </w:rPr>
              <w:tab/>
              <w:t>1233 – Refer to apply for other benefits</w:t>
            </w:r>
          </w:p>
          <w:p w14:paraId="6DF62936" w14:textId="77777777" w:rsidR="00637D65" w:rsidRPr="00681E97" w:rsidRDefault="00637D65" w:rsidP="00681E97">
            <w:pPr>
              <w:ind w:left="402"/>
              <w:rPr>
                <w:rFonts w:ascii="Skeena" w:hAnsi="Skeena"/>
                <w:sz w:val="20"/>
                <w:szCs w:val="20"/>
              </w:rPr>
            </w:pPr>
            <w:r w:rsidRPr="00681E97">
              <w:rPr>
                <w:rFonts w:ascii="Skeena" w:hAnsi="Skeena" w:cs="Arial"/>
                <w:sz w:val="20"/>
                <w:szCs w:val="20"/>
              </w:rPr>
              <w:fldChar w:fldCharType="begin">
                <w:ffData>
                  <w:name w:val="Text23"/>
                  <w:enabled/>
                  <w:calcOnExit w:val="0"/>
                  <w:textInput/>
                </w:ffData>
              </w:fldChar>
            </w:r>
            <w:bookmarkStart w:id="1391" w:name="Text23"/>
            <w:r w:rsidRPr="00681E97">
              <w:rPr>
                <w:rFonts w:ascii="Skeena" w:hAnsi="Skeena" w:cs="Arial"/>
                <w:sz w:val="20"/>
                <w:szCs w:val="20"/>
              </w:rPr>
              <w:instrText xml:space="preserve"> FORMTEXT </w:instrText>
            </w:r>
            <w:r w:rsidRPr="00681E97">
              <w:rPr>
                <w:rFonts w:ascii="Skeena" w:hAnsi="Skeena" w:cs="Arial"/>
                <w:sz w:val="20"/>
                <w:szCs w:val="20"/>
              </w:rPr>
            </w:r>
            <w:r w:rsidRPr="00681E97">
              <w:rPr>
                <w:rFonts w:ascii="Skeena" w:hAnsi="Skeena" w:cs="Arial"/>
                <w:sz w:val="20"/>
                <w:szCs w:val="20"/>
              </w:rPr>
              <w:fldChar w:fldCharType="separate"/>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sz w:val="20"/>
                <w:szCs w:val="20"/>
              </w:rPr>
              <w:fldChar w:fldCharType="end"/>
            </w:r>
            <w:bookmarkEnd w:id="1391"/>
          </w:p>
        </w:tc>
      </w:tr>
      <w:tr w:rsidR="00637D65" w:rsidRPr="00681E97" w14:paraId="704A6A07" w14:textId="77777777" w:rsidTr="00894D7D">
        <w:tc>
          <w:tcPr>
            <w:tcW w:w="3263" w:type="pct"/>
            <w:tcBorders>
              <w:top w:val="nil"/>
              <w:left w:val="single" w:sz="24" w:space="0" w:color="auto"/>
              <w:bottom w:val="single" w:sz="18" w:space="0" w:color="auto"/>
            </w:tcBorders>
          </w:tcPr>
          <w:p w14:paraId="3A948F97" w14:textId="77777777" w:rsidR="00637D65" w:rsidRPr="00681E97" w:rsidRDefault="00637D65" w:rsidP="00681E97">
            <w:pPr>
              <w:widowControl w:val="0"/>
              <w:tabs>
                <w:tab w:val="left" w:pos="1944"/>
                <w:tab w:val="left" w:pos="2916"/>
              </w:tabs>
              <w:ind w:left="576" w:hanging="288"/>
              <w:rPr>
                <w:rFonts w:ascii="Skeena" w:hAnsi="Skeena" w:cs="Arial"/>
                <w:sz w:val="20"/>
                <w:szCs w:val="20"/>
              </w:rPr>
            </w:pPr>
            <w:r w:rsidRPr="00681E97">
              <w:rPr>
                <w:rFonts w:ascii="Skeena" w:hAnsi="Skeena" w:cs="Arial"/>
                <w:sz w:val="20"/>
                <w:szCs w:val="20"/>
              </w:rPr>
              <w:fldChar w:fldCharType="begin">
                <w:ffData>
                  <w:name w:val="Check18"/>
                  <w:enabled/>
                  <w:calcOnExit w:val="0"/>
                  <w:checkBox>
                    <w:sizeAuto/>
                    <w:default w:val="0"/>
                    <w:checked w:val="0"/>
                  </w:checkBox>
                </w:ffData>
              </w:fldChar>
            </w:r>
            <w:r w:rsidRPr="00681E97">
              <w:rPr>
                <w:rFonts w:ascii="Skeena" w:hAnsi="Skeena" w:cs="Arial"/>
                <w:sz w:val="20"/>
                <w:szCs w:val="20"/>
              </w:rPr>
              <w:instrText xml:space="preserve"> FORMCHECKBOX </w:instrText>
            </w:r>
            <w:r w:rsidR="0035705C">
              <w:rPr>
                <w:rFonts w:ascii="Skeena" w:hAnsi="Skeena" w:cs="Arial"/>
                <w:sz w:val="20"/>
                <w:szCs w:val="20"/>
              </w:rPr>
            </w:r>
            <w:r w:rsidR="0035705C">
              <w:rPr>
                <w:rFonts w:ascii="Skeena" w:hAnsi="Skeena" w:cs="Arial"/>
                <w:sz w:val="20"/>
                <w:szCs w:val="20"/>
              </w:rPr>
              <w:fldChar w:fldCharType="separate"/>
            </w:r>
            <w:r w:rsidRPr="00681E97">
              <w:rPr>
                <w:rFonts w:ascii="Skeena" w:hAnsi="Skeena" w:cs="Arial"/>
                <w:sz w:val="20"/>
                <w:szCs w:val="20"/>
              </w:rPr>
              <w:fldChar w:fldCharType="end"/>
            </w:r>
            <w:r w:rsidRPr="00681E97">
              <w:rPr>
                <w:rFonts w:ascii="Skeena" w:hAnsi="Skeena" w:cs="Arial"/>
                <w:sz w:val="20"/>
                <w:szCs w:val="20"/>
              </w:rPr>
              <w:t xml:space="preserve"> No other potential income</w:t>
            </w:r>
          </w:p>
          <w:p w14:paraId="70555B09" w14:textId="77777777" w:rsidR="00637D65" w:rsidRPr="00681E97" w:rsidRDefault="00637D65" w:rsidP="00681E97">
            <w:pPr>
              <w:widowControl w:val="0"/>
              <w:tabs>
                <w:tab w:val="left" w:pos="1944"/>
                <w:tab w:val="left" w:pos="2916"/>
              </w:tabs>
              <w:ind w:left="576" w:hanging="288"/>
              <w:rPr>
                <w:rFonts w:ascii="Skeena" w:hAnsi="Skeena" w:cs="Arial"/>
                <w:sz w:val="20"/>
                <w:szCs w:val="20"/>
              </w:rPr>
            </w:pPr>
            <w:r w:rsidRPr="00681E97">
              <w:rPr>
                <w:rFonts w:ascii="Skeena" w:hAnsi="Skeena" w:cs="Arial"/>
                <w:sz w:val="20"/>
                <w:szCs w:val="20"/>
              </w:rPr>
              <w:fldChar w:fldCharType="begin">
                <w:ffData>
                  <w:name w:val="Check18"/>
                  <w:enabled/>
                  <w:calcOnExit w:val="0"/>
                  <w:checkBox>
                    <w:sizeAuto/>
                    <w:default w:val="0"/>
                    <w:checked w:val="0"/>
                  </w:checkBox>
                </w:ffData>
              </w:fldChar>
            </w:r>
            <w:r w:rsidRPr="00681E97">
              <w:rPr>
                <w:rFonts w:ascii="Skeena" w:hAnsi="Skeena" w:cs="Arial"/>
                <w:sz w:val="20"/>
                <w:szCs w:val="20"/>
              </w:rPr>
              <w:instrText xml:space="preserve"> FORMCHECKBOX </w:instrText>
            </w:r>
            <w:r w:rsidR="0035705C">
              <w:rPr>
                <w:rFonts w:ascii="Skeena" w:hAnsi="Skeena" w:cs="Arial"/>
                <w:sz w:val="20"/>
                <w:szCs w:val="20"/>
              </w:rPr>
            </w:r>
            <w:r w:rsidR="0035705C">
              <w:rPr>
                <w:rFonts w:ascii="Skeena" w:hAnsi="Skeena" w:cs="Arial"/>
                <w:sz w:val="20"/>
                <w:szCs w:val="20"/>
              </w:rPr>
              <w:fldChar w:fldCharType="separate"/>
            </w:r>
            <w:r w:rsidRPr="00681E97">
              <w:rPr>
                <w:rFonts w:ascii="Skeena" w:hAnsi="Skeena" w:cs="Arial"/>
                <w:sz w:val="20"/>
                <w:szCs w:val="20"/>
              </w:rPr>
              <w:fldChar w:fldCharType="end"/>
            </w:r>
            <w:r w:rsidRPr="00681E97">
              <w:rPr>
                <w:rFonts w:ascii="Skeena" w:hAnsi="Skeena" w:cs="Arial"/>
                <w:sz w:val="20"/>
                <w:szCs w:val="20"/>
              </w:rPr>
              <w:t xml:space="preserve"> Currently receive</w:t>
            </w:r>
          </w:p>
          <w:p w14:paraId="1592578A" w14:textId="77777777" w:rsidR="00637D65" w:rsidRPr="00681E97" w:rsidRDefault="00637D65" w:rsidP="00681E97">
            <w:pPr>
              <w:widowControl w:val="0"/>
              <w:tabs>
                <w:tab w:val="left" w:pos="1944"/>
                <w:tab w:val="left" w:pos="2916"/>
              </w:tabs>
              <w:ind w:left="576" w:hanging="288"/>
              <w:rPr>
                <w:rFonts w:ascii="Skeena" w:hAnsi="Skeena" w:cs="Arial"/>
                <w:sz w:val="20"/>
                <w:szCs w:val="20"/>
              </w:rPr>
            </w:pPr>
            <w:r w:rsidRPr="00681E97">
              <w:rPr>
                <w:rFonts w:ascii="Skeena" w:hAnsi="Skeena" w:cs="Arial"/>
                <w:sz w:val="20"/>
                <w:szCs w:val="20"/>
              </w:rPr>
              <w:fldChar w:fldCharType="begin">
                <w:ffData>
                  <w:name w:val="Check18"/>
                  <w:enabled/>
                  <w:calcOnExit w:val="0"/>
                  <w:checkBox>
                    <w:sizeAuto/>
                    <w:default w:val="0"/>
                    <w:checked w:val="0"/>
                  </w:checkBox>
                </w:ffData>
              </w:fldChar>
            </w:r>
            <w:r w:rsidRPr="00681E97">
              <w:rPr>
                <w:rFonts w:ascii="Skeena" w:hAnsi="Skeena" w:cs="Arial"/>
                <w:sz w:val="20"/>
                <w:szCs w:val="20"/>
              </w:rPr>
              <w:instrText xml:space="preserve"> FORMCHECKBOX </w:instrText>
            </w:r>
            <w:r w:rsidR="0035705C">
              <w:rPr>
                <w:rFonts w:ascii="Skeena" w:hAnsi="Skeena" w:cs="Arial"/>
                <w:sz w:val="20"/>
                <w:szCs w:val="20"/>
              </w:rPr>
            </w:r>
            <w:r w:rsidR="0035705C">
              <w:rPr>
                <w:rFonts w:ascii="Skeena" w:hAnsi="Skeena" w:cs="Arial"/>
                <w:sz w:val="20"/>
                <w:szCs w:val="20"/>
              </w:rPr>
              <w:fldChar w:fldCharType="separate"/>
            </w:r>
            <w:r w:rsidRPr="00681E97">
              <w:rPr>
                <w:rFonts w:ascii="Skeena" w:hAnsi="Skeena" w:cs="Arial"/>
                <w:sz w:val="20"/>
                <w:szCs w:val="20"/>
              </w:rPr>
              <w:fldChar w:fldCharType="end"/>
            </w:r>
            <w:r w:rsidRPr="00681E97">
              <w:rPr>
                <w:rFonts w:ascii="Skeena" w:hAnsi="Skeena" w:cs="Arial"/>
                <w:sz w:val="20"/>
                <w:szCs w:val="20"/>
              </w:rPr>
              <w:t xml:space="preserve"> Other potential income</w:t>
            </w:r>
          </w:p>
          <w:p w14:paraId="2A3518EF" w14:textId="77777777" w:rsidR="00637D65" w:rsidRPr="00681E97" w:rsidRDefault="00637D65" w:rsidP="00681E97">
            <w:pPr>
              <w:ind w:left="630"/>
              <w:rPr>
                <w:rFonts w:ascii="Skeena" w:hAnsi="Skeena"/>
                <w:sz w:val="20"/>
                <w:szCs w:val="20"/>
              </w:rPr>
            </w:pPr>
            <w:r w:rsidRPr="00681E97">
              <w:rPr>
                <w:rFonts w:ascii="Skeena" w:hAnsi="Skeena" w:cs="Arial"/>
                <w:sz w:val="20"/>
                <w:szCs w:val="20"/>
              </w:rPr>
              <w:fldChar w:fldCharType="begin">
                <w:ffData>
                  <w:name w:val="Text20"/>
                  <w:enabled/>
                  <w:calcOnExit w:val="0"/>
                  <w:textInput/>
                </w:ffData>
              </w:fldChar>
            </w:r>
            <w:bookmarkStart w:id="1392" w:name="Text20"/>
            <w:r w:rsidRPr="00681E97">
              <w:rPr>
                <w:rFonts w:ascii="Skeena" w:hAnsi="Skeena" w:cs="Arial"/>
                <w:sz w:val="20"/>
                <w:szCs w:val="20"/>
              </w:rPr>
              <w:instrText xml:space="preserve"> FORMTEXT </w:instrText>
            </w:r>
            <w:r w:rsidRPr="00681E97">
              <w:rPr>
                <w:rFonts w:ascii="Skeena" w:hAnsi="Skeena" w:cs="Arial"/>
                <w:sz w:val="20"/>
                <w:szCs w:val="20"/>
              </w:rPr>
            </w:r>
            <w:r w:rsidRPr="00681E97">
              <w:rPr>
                <w:rFonts w:ascii="Skeena" w:hAnsi="Skeena" w:cs="Arial"/>
                <w:sz w:val="20"/>
                <w:szCs w:val="20"/>
              </w:rPr>
              <w:fldChar w:fldCharType="separate"/>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sz w:val="20"/>
                <w:szCs w:val="20"/>
              </w:rPr>
              <w:fldChar w:fldCharType="end"/>
            </w:r>
            <w:bookmarkEnd w:id="1392"/>
          </w:p>
        </w:tc>
        <w:tc>
          <w:tcPr>
            <w:tcW w:w="1737" w:type="pct"/>
            <w:vMerge/>
            <w:tcBorders>
              <w:bottom w:val="single" w:sz="18" w:space="0" w:color="auto"/>
              <w:right w:val="single" w:sz="24" w:space="0" w:color="auto"/>
            </w:tcBorders>
          </w:tcPr>
          <w:p w14:paraId="520A4D75" w14:textId="77777777" w:rsidR="00637D65" w:rsidRPr="00681E97" w:rsidRDefault="00637D65" w:rsidP="00681E97">
            <w:pPr>
              <w:rPr>
                <w:rFonts w:ascii="Skeena" w:hAnsi="Skeena"/>
                <w:sz w:val="20"/>
                <w:szCs w:val="20"/>
              </w:rPr>
            </w:pPr>
          </w:p>
        </w:tc>
      </w:tr>
      <w:tr w:rsidR="00637D65" w:rsidRPr="00681E97" w14:paraId="7E7DE183" w14:textId="77777777" w:rsidTr="00894D7D">
        <w:tc>
          <w:tcPr>
            <w:tcW w:w="3263" w:type="pct"/>
            <w:tcBorders>
              <w:top w:val="single" w:sz="18" w:space="0" w:color="auto"/>
              <w:left w:val="single" w:sz="24" w:space="0" w:color="auto"/>
              <w:bottom w:val="nil"/>
            </w:tcBorders>
          </w:tcPr>
          <w:p w14:paraId="71D2774A" w14:textId="77777777" w:rsidR="00637D65" w:rsidRPr="00681E97" w:rsidRDefault="00637D65" w:rsidP="00681E97">
            <w:pPr>
              <w:widowControl w:val="0"/>
              <w:tabs>
                <w:tab w:val="left" w:pos="1944"/>
                <w:tab w:val="left" w:pos="2916"/>
              </w:tabs>
              <w:rPr>
                <w:rFonts w:ascii="Skeena" w:hAnsi="Skeena" w:cs="Arial"/>
                <w:sz w:val="20"/>
                <w:szCs w:val="20"/>
              </w:rPr>
            </w:pPr>
            <w:r w:rsidRPr="00681E97">
              <w:rPr>
                <w:rFonts w:ascii="Skeena" w:hAnsi="Skeena" w:cs="Arial"/>
                <w:b/>
                <w:sz w:val="20"/>
                <w:szCs w:val="20"/>
              </w:rPr>
              <w:t>Income</w:t>
            </w:r>
            <w:r w:rsidRPr="00681E97">
              <w:rPr>
                <w:rFonts w:ascii="Skeena" w:hAnsi="Skeena" w:cs="Arial"/>
                <w:sz w:val="20"/>
                <w:szCs w:val="20"/>
              </w:rPr>
              <w:t xml:space="preserve"> – Applicant</w:t>
            </w:r>
          </w:p>
          <w:p w14:paraId="32374FB0" w14:textId="77777777" w:rsidR="00637D65" w:rsidRPr="00681E97" w:rsidRDefault="00637D65" w:rsidP="00681E97">
            <w:pPr>
              <w:rPr>
                <w:rFonts w:ascii="Skeena" w:hAnsi="Skeena"/>
                <w:sz w:val="20"/>
                <w:szCs w:val="20"/>
              </w:rPr>
            </w:pPr>
            <w:r w:rsidRPr="00681E97">
              <w:rPr>
                <w:rFonts w:ascii="Skeena" w:hAnsi="Skeena" w:cs="Arial"/>
                <w:sz w:val="20"/>
                <w:szCs w:val="20"/>
                <w:u w:val="single"/>
              </w:rPr>
              <w:t>Complete before call. Make any notes or corrections as necessary:</w:t>
            </w:r>
          </w:p>
        </w:tc>
        <w:tc>
          <w:tcPr>
            <w:tcW w:w="1737" w:type="pct"/>
            <w:tcBorders>
              <w:top w:val="single" w:sz="18" w:space="0" w:color="auto"/>
              <w:bottom w:val="nil"/>
              <w:right w:val="single" w:sz="24" w:space="0" w:color="auto"/>
            </w:tcBorders>
          </w:tcPr>
          <w:p w14:paraId="0EF8EBE1" w14:textId="77777777" w:rsidR="00637D65" w:rsidRPr="00681E97" w:rsidRDefault="00637D65" w:rsidP="00681E97">
            <w:pPr>
              <w:rPr>
                <w:rFonts w:ascii="Skeena" w:hAnsi="Skeena"/>
                <w:sz w:val="20"/>
                <w:szCs w:val="20"/>
              </w:rPr>
            </w:pPr>
          </w:p>
        </w:tc>
      </w:tr>
      <w:tr w:rsidR="00637D65" w:rsidRPr="00681E97" w14:paraId="076E9441" w14:textId="77777777" w:rsidTr="00894D7D">
        <w:tc>
          <w:tcPr>
            <w:tcW w:w="3263" w:type="pct"/>
            <w:tcBorders>
              <w:top w:val="nil"/>
              <w:left w:val="single" w:sz="24" w:space="0" w:color="auto"/>
              <w:bottom w:val="nil"/>
            </w:tcBorders>
          </w:tcPr>
          <w:p w14:paraId="3E41696F" w14:textId="77777777" w:rsidR="00637D65" w:rsidRPr="00681E97" w:rsidRDefault="00637D65" w:rsidP="00681E97">
            <w:pPr>
              <w:ind w:left="288" w:hanging="288"/>
              <w:rPr>
                <w:rFonts w:ascii="Skeena" w:hAnsi="Skeena"/>
                <w:sz w:val="20"/>
                <w:szCs w:val="20"/>
              </w:rPr>
            </w:pPr>
            <w:r w:rsidRPr="00681E97">
              <w:rPr>
                <w:i/>
                <w:sz w:val="20"/>
                <w:szCs w:val="20"/>
              </w:rPr>
              <w:t>→</w:t>
            </w:r>
            <w:r w:rsidRPr="00681E97">
              <w:rPr>
                <w:rFonts w:ascii="Skeena" w:hAnsi="Skeena" w:cs="Arial"/>
                <w:i/>
                <w:sz w:val="20"/>
                <w:szCs w:val="20"/>
              </w:rPr>
              <w:tab/>
            </w:r>
            <w:r w:rsidRPr="00681E97">
              <w:rPr>
                <w:rFonts w:ascii="Skeena" w:hAnsi="Skeena" w:cs="Simplified Arabic Fixed"/>
                <w:sz w:val="20"/>
                <w:szCs w:val="20"/>
              </w:rPr>
              <w:t>You listed the following income on your application:</w:t>
            </w:r>
          </w:p>
        </w:tc>
        <w:tc>
          <w:tcPr>
            <w:tcW w:w="1737" w:type="pct"/>
            <w:vMerge w:val="restart"/>
            <w:tcBorders>
              <w:top w:val="nil"/>
              <w:right w:val="single" w:sz="24" w:space="0" w:color="auto"/>
            </w:tcBorders>
          </w:tcPr>
          <w:p w14:paraId="6E769120" w14:textId="77777777" w:rsidR="00637D65" w:rsidRPr="00681E97" w:rsidRDefault="00637D65" w:rsidP="00681E97">
            <w:pPr>
              <w:widowControl w:val="0"/>
              <w:ind w:left="353" w:hanging="353"/>
              <w:rPr>
                <w:rFonts w:ascii="Skeena" w:hAnsi="Skeena" w:cs="Arial"/>
                <w:sz w:val="20"/>
                <w:szCs w:val="20"/>
              </w:rPr>
            </w:pPr>
            <w:r w:rsidRPr="00681E97">
              <w:rPr>
                <w:rFonts w:ascii="Skeena" w:hAnsi="Skeena" w:cs="Arial"/>
                <w:sz w:val="20"/>
                <w:szCs w:val="20"/>
              </w:rPr>
              <w:fldChar w:fldCharType="begin">
                <w:ffData>
                  <w:name w:val="Check19"/>
                  <w:enabled/>
                  <w:calcOnExit w:val="0"/>
                  <w:checkBox>
                    <w:sizeAuto/>
                    <w:default w:val="0"/>
                    <w:checked w:val="0"/>
                  </w:checkBox>
                </w:ffData>
              </w:fldChar>
            </w:r>
            <w:r w:rsidRPr="00681E97">
              <w:rPr>
                <w:rFonts w:ascii="Skeena" w:hAnsi="Skeena" w:cs="Arial"/>
                <w:sz w:val="20"/>
                <w:szCs w:val="20"/>
              </w:rPr>
              <w:instrText xml:space="preserve"> FORMCHECKBOX </w:instrText>
            </w:r>
            <w:r w:rsidR="0035705C">
              <w:rPr>
                <w:rFonts w:ascii="Skeena" w:hAnsi="Skeena" w:cs="Arial"/>
                <w:sz w:val="20"/>
                <w:szCs w:val="20"/>
              </w:rPr>
            </w:r>
            <w:r w:rsidR="0035705C">
              <w:rPr>
                <w:rFonts w:ascii="Skeena" w:hAnsi="Skeena" w:cs="Arial"/>
                <w:sz w:val="20"/>
                <w:szCs w:val="20"/>
              </w:rPr>
              <w:fldChar w:fldCharType="separate"/>
            </w:r>
            <w:r w:rsidRPr="00681E97">
              <w:rPr>
                <w:rFonts w:ascii="Skeena" w:hAnsi="Skeena" w:cs="Arial"/>
                <w:sz w:val="20"/>
                <w:szCs w:val="20"/>
              </w:rPr>
              <w:fldChar w:fldCharType="end"/>
            </w:r>
            <w:r w:rsidRPr="00681E97">
              <w:rPr>
                <w:rFonts w:ascii="Skeena" w:hAnsi="Skeena" w:cs="Arial"/>
                <w:sz w:val="20"/>
                <w:szCs w:val="20"/>
              </w:rPr>
              <w:tab/>
              <w:t>1233 – Income Verification Requested</w:t>
            </w:r>
          </w:p>
          <w:p w14:paraId="55AA759B" w14:textId="77777777" w:rsidR="00637D65" w:rsidRPr="00681E97" w:rsidRDefault="00637D65" w:rsidP="00681E97">
            <w:pPr>
              <w:ind w:left="353"/>
              <w:rPr>
                <w:rFonts w:ascii="Skeena" w:hAnsi="Skeena"/>
                <w:sz w:val="20"/>
                <w:szCs w:val="20"/>
              </w:rPr>
            </w:pPr>
            <w:r w:rsidRPr="00681E97">
              <w:rPr>
                <w:rFonts w:ascii="Skeena" w:hAnsi="Skeena" w:cs="Arial"/>
                <w:sz w:val="20"/>
                <w:szCs w:val="20"/>
              </w:rPr>
              <w:fldChar w:fldCharType="begin">
                <w:ffData>
                  <w:name w:val="Text7"/>
                  <w:enabled/>
                  <w:calcOnExit w:val="0"/>
                  <w:textInput/>
                </w:ffData>
              </w:fldChar>
            </w:r>
            <w:r w:rsidRPr="00681E97">
              <w:rPr>
                <w:rFonts w:ascii="Skeena" w:hAnsi="Skeena" w:cs="Arial"/>
                <w:sz w:val="20"/>
                <w:szCs w:val="20"/>
              </w:rPr>
              <w:instrText xml:space="preserve"> FORMTEXT </w:instrText>
            </w:r>
            <w:r w:rsidRPr="00681E97">
              <w:rPr>
                <w:rFonts w:ascii="Skeena" w:hAnsi="Skeena" w:cs="Arial"/>
                <w:sz w:val="20"/>
                <w:szCs w:val="20"/>
              </w:rPr>
            </w:r>
            <w:r w:rsidRPr="00681E97">
              <w:rPr>
                <w:rFonts w:ascii="Skeena" w:hAnsi="Skeena" w:cs="Arial"/>
                <w:sz w:val="20"/>
                <w:szCs w:val="20"/>
              </w:rPr>
              <w:fldChar w:fldCharType="separate"/>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sz w:val="20"/>
                <w:szCs w:val="20"/>
              </w:rPr>
              <w:fldChar w:fldCharType="end"/>
            </w:r>
          </w:p>
        </w:tc>
      </w:tr>
      <w:tr w:rsidR="00637D65" w:rsidRPr="00681E97" w14:paraId="476BB356" w14:textId="77777777" w:rsidTr="00894D7D">
        <w:tc>
          <w:tcPr>
            <w:tcW w:w="3263" w:type="pct"/>
            <w:tcBorders>
              <w:top w:val="nil"/>
              <w:left w:val="single" w:sz="24" w:space="0" w:color="auto"/>
              <w:bottom w:val="single" w:sz="4" w:space="0" w:color="auto"/>
            </w:tcBorders>
          </w:tcPr>
          <w:p w14:paraId="383A2607" w14:textId="77777777" w:rsidR="00637D65" w:rsidRPr="00681E97" w:rsidRDefault="00637D65" w:rsidP="00681E97">
            <w:pPr>
              <w:widowControl w:val="0"/>
              <w:tabs>
                <w:tab w:val="left" w:pos="5040"/>
              </w:tabs>
              <w:ind w:left="288"/>
              <w:rPr>
                <w:rFonts w:ascii="Skeena" w:hAnsi="Skeena" w:cs="Arial"/>
                <w:sz w:val="20"/>
                <w:szCs w:val="20"/>
              </w:rPr>
            </w:pPr>
            <w:r w:rsidRPr="00681E97">
              <w:rPr>
                <w:rFonts w:ascii="Skeena" w:hAnsi="Skeena" w:cs="Arial"/>
                <w:sz w:val="20"/>
                <w:szCs w:val="20"/>
                <w:u w:val="single"/>
              </w:rPr>
              <w:t>Source</w:t>
            </w:r>
            <w:r w:rsidRPr="00681E97">
              <w:rPr>
                <w:rFonts w:ascii="Skeena" w:hAnsi="Skeena" w:cs="Arial"/>
                <w:sz w:val="20"/>
                <w:szCs w:val="20"/>
              </w:rPr>
              <w:tab/>
            </w:r>
            <w:r w:rsidRPr="00681E97">
              <w:rPr>
                <w:rFonts w:ascii="Skeena" w:hAnsi="Skeena" w:cs="Arial"/>
                <w:sz w:val="20"/>
                <w:szCs w:val="20"/>
                <w:u w:val="single"/>
              </w:rPr>
              <w:t>Amount</w:t>
            </w:r>
          </w:p>
          <w:p w14:paraId="29D1BF06" w14:textId="77777777" w:rsidR="00637D65" w:rsidRPr="00681E97" w:rsidRDefault="00637D65" w:rsidP="00681E97">
            <w:pPr>
              <w:widowControl w:val="0"/>
              <w:tabs>
                <w:tab w:val="left" w:pos="5040"/>
              </w:tabs>
              <w:ind w:left="576" w:hanging="288"/>
              <w:rPr>
                <w:rFonts w:ascii="Skeena" w:hAnsi="Skeena" w:cs="Arial"/>
                <w:sz w:val="20"/>
                <w:szCs w:val="20"/>
              </w:rPr>
            </w:pPr>
            <w:r w:rsidRPr="00681E97">
              <w:rPr>
                <w:rFonts w:ascii="Skeena" w:hAnsi="Skeena" w:cs="Arial"/>
                <w:sz w:val="20"/>
                <w:szCs w:val="20"/>
              </w:rPr>
              <w:fldChar w:fldCharType="begin">
                <w:ffData>
                  <w:name w:val="Check29"/>
                  <w:enabled/>
                  <w:calcOnExit w:val="0"/>
                  <w:checkBox>
                    <w:sizeAuto/>
                    <w:default w:val="0"/>
                    <w:checked w:val="0"/>
                  </w:checkBox>
                </w:ffData>
              </w:fldChar>
            </w:r>
            <w:bookmarkStart w:id="1393" w:name="Check29"/>
            <w:r w:rsidRPr="00681E97">
              <w:rPr>
                <w:rFonts w:ascii="Skeena" w:hAnsi="Skeena" w:cs="Arial"/>
                <w:sz w:val="20"/>
                <w:szCs w:val="20"/>
              </w:rPr>
              <w:instrText xml:space="preserve"> FORMCHECKBOX </w:instrText>
            </w:r>
            <w:r w:rsidR="0035705C">
              <w:rPr>
                <w:rFonts w:ascii="Skeena" w:hAnsi="Skeena" w:cs="Arial"/>
                <w:sz w:val="20"/>
                <w:szCs w:val="20"/>
              </w:rPr>
            </w:r>
            <w:r w:rsidR="0035705C">
              <w:rPr>
                <w:rFonts w:ascii="Skeena" w:hAnsi="Skeena" w:cs="Arial"/>
                <w:sz w:val="20"/>
                <w:szCs w:val="20"/>
              </w:rPr>
              <w:fldChar w:fldCharType="separate"/>
            </w:r>
            <w:r w:rsidRPr="00681E97">
              <w:rPr>
                <w:rFonts w:ascii="Skeena" w:hAnsi="Skeena" w:cs="Arial"/>
                <w:sz w:val="20"/>
                <w:szCs w:val="20"/>
              </w:rPr>
              <w:fldChar w:fldCharType="end"/>
            </w:r>
            <w:bookmarkEnd w:id="1393"/>
            <w:r w:rsidRPr="00681E97">
              <w:rPr>
                <w:rFonts w:ascii="Skeena" w:hAnsi="Skeena" w:cs="Arial"/>
                <w:sz w:val="20"/>
                <w:szCs w:val="20"/>
              </w:rPr>
              <w:tab/>
              <w:t>SSA/Railroad</w:t>
            </w:r>
            <w:r w:rsidRPr="00681E97">
              <w:rPr>
                <w:rFonts w:ascii="Skeena" w:hAnsi="Skeena" w:cs="Arial"/>
                <w:sz w:val="20"/>
                <w:szCs w:val="20"/>
              </w:rPr>
              <w:tab/>
            </w:r>
            <w:r w:rsidRPr="00681E97">
              <w:rPr>
                <w:rFonts w:ascii="Skeena" w:hAnsi="Skeena" w:cs="Arial"/>
                <w:sz w:val="20"/>
                <w:szCs w:val="20"/>
              </w:rPr>
              <w:fldChar w:fldCharType="begin">
                <w:ffData>
                  <w:name w:val="SSA_RRB"/>
                  <w:enabled/>
                  <w:calcOnExit/>
                  <w:textInput>
                    <w:type w:val="number"/>
                    <w:format w:val="0.00"/>
                  </w:textInput>
                </w:ffData>
              </w:fldChar>
            </w:r>
            <w:bookmarkStart w:id="1394" w:name="SSA_RRB"/>
            <w:r w:rsidRPr="00681E97">
              <w:rPr>
                <w:rFonts w:ascii="Skeena" w:hAnsi="Skeena" w:cs="Arial"/>
                <w:sz w:val="20"/>
                <w:szCs w:val="20"/>
              </w:rPr>
              <w:instrText xml:space="preserve"> FORMTEXT </w:instrText>
            </w:r>
            <w:r w:rsidRPr="00681E97">
              <w:rPr>
                <w:rFonts w:ascii="Skeena" w:hAnsi="Skeena" w:cs="Arial"/>
                <w:sz w:val="20"/>
                <w:szCs w:val="20"/>
              </w:rPr>
            </w:r>
            <w:r w:rsidRPr="00681E97">
              <w:rPr>
                <w:rFonts w:ascii="Skeena" w:hAnsi="Skeena" w:cs="Arial"/>
                <w:sz w:val="20"/>
                <w:szCs w:val="20"/>
              </w:rPr>
              <w:fldChar w:fldCharType="separate"/>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sz w:val="20"/>
                <w:szCs w:val="20"/>
              </w:rPr>
              <w:fldChar w:fldCharType="end"/>
            </w:r>
            <w:bookmarkEnd w:id="1394"/>
          </w:p>
          <w:p w14:paraId="6E9A12E8" w14:textId="77777777" w:rsidR="00637D65" w:rsidRPr="00681E97" w:rsidRDefault="00637D65" w:rsidP="00681E97">
            <w:pPr>
              <w:widowControl w:val="0"/>
              <w:tabs>
                <w:tab w:val="left" w:pos="5040"/>
              </w:tabs>
              <w:ind w:left="576" w:hanging="288"/>
              <w:rPr>
                <w:rFonts w:ascii="Skeena" w:hAnsi="Skeena" w:cs="Arial"/>
                <w:sz w:val="20"/>
                <w:szCs w:val="20"/>
              </w:rPr>
            </w:pPr>
            <w:r w:rsidRPr="00681E97">
              <w:rPr>
                <w:rFonts w:ascii="Skeena" w:hAnsi="Skeena" w:cs="Arial"/>
                <w:sz w:val="20"/>
                <w:szCs w:val="20"/>
              </w:rPr>
              <w:fldChar w:fldCharType="begin">
                <w:ffData>
                  <w:name w:val="Check29"/>
                  <w:enabled/>
                  <w:calcOnExit w:val="0"/>
                  <w:checkBox>
                    <w:sizeAuto/>
                    <w:default w:val="0"/>
                    <w:checked w:val="0"/>
                  </w:checkBox>
                </w:ffData>
              </w:fldChar>
            </w:r>
            <w:r w:rsidRPr="00681E97">
              <w:rPr>
                <w:rFonts w:ascii="Skeena" w:hAnsi="Skeena" w:cs="Arial"/>
                <w:sz w:val="20"/>
                <w:szCs w:val="20"/>
              </w:rPr>
              <w:instrText xml:space="preserve"> FORMCHECKBOX </w:instrText>
            </w:r>
            <w:r w:rsidR="0035705C">
              <w:rPr>
                <w:rFonts w:ascii="Skeena" w:hAnsi="Skeena" w:cs="Arial"/>
                <w:sz w:val="20"/>
                <w:szCs w:val="20"/>
              </w:rPr>
            </w:r>
            <w:r w:rsidR="0035705C">
              <w:rPr>
                <w:rFonts w:ascii="Skeena" w:hAnsi="Skeena" w:cs="Arial"/>
                <w:sz w:val="20"/>
                <w:szCs w:val="20"/>
              </w:rPr>
              <w:fldChar w:fldCharType="separate"/>
            </w:r>
            <w:r w:rsidRPr="00681E97">
              <w:rPr>
                <w:rFonts w:ascii="Skeena" w:hAnsi="Skeena" w:cs="Arial"/>
                <w:sz w:val="20"/>
                <w:szCs w:val="20"/>
              </w:rPr>
              <w:fldChar w:fldCharType="end"/>
            </w:r>
            <w:r w:rsidRPr="00681E97">
              <w:rPr>
                <w:rFonts w:ascii="Skeena" w:hAnsi="Skeena" w:cs="Arial"/>
                <w:sz w:val="20"/>
                <w:szCs w:val="20"/>
              </w:rPr>
              <w:tab/>
              <w:t>Veterans Benefits</w:t>
            </w:r>
            <w:r w:rsidRPr="00681E97">
              <w:rPr>
                <w:rFonts w:ascii="Skeena" w:hAnsi="Skeena" w:cs="Arial"/>
                <w:sz w:val="20"/>
                <w:szCs w:val="20"/>
              </w:rPr>
              <w:tab/>
            </w:r>
            <w:r w:rsidRPr="00681E97">
              <w:rPr>
                <w:rFonts w:ascii="Skeena" w:hAnsi="Skeena" w:cs="Arial"/>
                <w:sz w:val="20"/>
                <w:szCs w:val="20"/>
              </w:rPr>
              <w:fldChar w:fldCharType="begin">
                <w:ffData>
                  <w:name w:val="VA"/>
                  <w:enabled/>
                  <w:calcOnExit/>
                  <w:textInput>
                    <w:type w:val="number"/>
                    <w:format w:val="0.00"/>
                  </w:textInput>
                </w:ffData>
              </w:fldChar>
            </w:r>
            <w:bookmarkStart w:id="1395" w:name="VA"/>
            <w:r w:rsidRPr="00681E97">
              <w:rPr>
                <w:rFonts w:ascii="Skeena" w:hAnsi="Skeena" w:cs="Arial"/>
                <w:sz w:val="20"/>
                <w:szCs w:val="20"/>
              </w:rPr>
              <w:instrText xml:space="preserve"> FORMTEXT </w:instrText>
            </w:r>
            <w:r w:rsidRPr="00681E97">
              <w:rPr>
                <w:rFonts w:ascii="Skeena" w:hAnsi="Skeena" w:cs="Arial"/>
                <w:sz w:val="20"/>
                <w:szCs w:val="20"/>
              </w:rPr>
            </w:r>
            <w:r w:rsidRPr="00681E97">
              <w:rPr>
                <w:rFonts w:ascii="Skeena" w:hAnsi="Skeena" w:cs="Arial"/>
                <w:sz w:val="20"/>
                <w:szCs w:val="20"/>
              </w:rPr>
              <w:fldChar w:fldCharType="separate"/>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sz w:val="20"/>
                <w:szCs w:val="20"/>
              </w:rPr>
              <w:fldChar w:fldCharType="end"/>
            </w:r>
            <w:bookmarkEnd w:id="1395"/>
          </w:p>
          <w:p w14:paraId="27D4444C" w14:textId="77777777" w:rsidR="00637D65" w:rsidRPr="00681E97" w:rsidRDefault="00637D65" w:rsidP="00681E97">
            <w:pPr>
              <w:widowControl w:val="0"/>
              <w:tabs>
                <w:tab w:val="left" w:pos="5040"/>
              </w:tabs>
              <w:ind w:left="576" w:hanging="288"/>
              <w:rPr>
                <w:rFonts w:ascii="Skeena" w:hAnsi="Skeena" w:cs="Arial"/>
                <w:sz w:val="20"/>
                <w:szCs w:val="20"/>
              </w:rPr>
            </w:pPr>
            <w:r w:rsidRPr="00681E97">
              <w:rPr>
                <w:rFonts w:ascii="Skeena" w:hAnsi="Skeena" w:cs="Arial"/>
                <w:sz w:val="20"/>
                <w:szCs w:val="20"/>
              </w:rPr>
              <w:fldChar w:fldCharType="begin">
                <w:ffData>
                  <w:name w:val="Check29"/>
                  <w:enabled/>
                  <w:calcOnExit w:val="0"/>
                  <w:checkBox>
                    <w:sizeAuto/>
                    <w:default w:val="0"/>
                    <w:checked w:val="0"/>
                  </w:checkBox>
                </w:ffData>
              </w:fldChar>
            </w:r>
            <w:r w:rsidRPr="00681E97">
              <w:rPr>
                <w:rFonts w:ascii="Skeena" w:hAnsi="Skeena" w:cs="Arial"/>
                <w:sz w:val="20"/>
                <w:szCs w:val="20"/>
              </w:rPr>
              <w:instrText xml:space="preserve"> FORMCHECKBOX </w:instrText>
            </w:r>
            <w:r w:rsidR="0035705C">
              <w:rPr>
                <w:rFonts w:ascii="Skeena" w:hAnsi="Skeena" w:cs="Arial"/>
                <w:sz w:val="20"/>
                <w:szCs w:val="20"/>
              </w:rPr>
            </w:r>
            <w:r w:rsidR="0035705C">
              <w:rPr>
                <w:rFonts w:ascii="Skeena" w:hAnsi="Skeena" w:cs="Arial"/>
                <w:sz w:val="20"/>
                <w:szCs w:val="20"/>
              </w:rPr>
              <w:fldChar w:fldCharType="separate"/>
            </w:r>
            <w:r w:rsidRPr="00681E97">
              <w:rPr>
                <w:rFonts w:ascii="Skeena" w:hAnsi="Skeena" w:cs="Arial"/>
                <w:sz w:val="20"/>
                <w:szCs w:val="20"/>
              </w:rPr>
              <w:fldChar w:fldCharType="end"/>
            </w:r>
            <w:r w:rsidRPr="00681E97">
              <w:rPr>
                <w:rFonts w:ascii="Skeena" w:hAnsi="Skeena" w:cs="Arial"/>
                <w:sz w:val="20"/>
                <w:szCs w:val="20"/>
              </w:rPr>
              <w:tab/>
              <w:t>Retirement/Pension</w:t>
            </w:r>
            <w:r w:rsidRPr="00681E97">
              <w:rPr>
                <w:rFonts w:ascii="Skeena" w:hAnsi="Skeena" w:cs="Arial"/>
                <w:sz w:val="20"/>
                <w:szCs w:val="20"/>
              </w:rPr>
              <w:tab/>
            </w:r>
            <w:r w:rsidRPr="00681E97">
              <w:rPr>
                <w:rFonts w:ascii="Skeena" w:hAnsi="Skeena" w:cs="Arial"/>
                <w:sz w:val="20"/>
                <w:szCs w:val="20"/>
              </w:rPr>
              <w:fldChar w:fldCharType="begin">
                <w:ffData>
                  <w:name w:val="Retire"/>
                  <w:enabled/>
                  <w:calcOnExit/>
                  <w:textInput>
                    <w:type w:val="number"/>
                    <w:format w:val="0.00"/>
                  </w:textInput>
                </w:ffData>
              </w:fldChar>
            </w:r>
            <w:bookmarkStart w:id="1396" w:name="Retire"/>
            <w:r w:rsidRPr="00681E97">
              <w:rPr>
                <w:rFonts w:ascii="Skeena" w:hAnsi="Skeena" w:cs="Arial"/>
                <w:sz w:val="20"/>
                <w:szCs w:val="20"/>
              </w:rPr>
              <w:instrText xml:space="preserve"> FORMTEXT </w:instrText>
            </w:r>
            <w:r w:rsidRPr="00681E97">
              <w:rPr>
                <w:rFonts w:ascii="Skeena" w:hAnsi="Skeena" w:cs="Arial"/>
                <w:sz w:val="20"/>
                <w:szCs w:val="20"/>
              </w:rPr>
            </w:r>
            <w:r w:rsidRPr="00681E97">
              <w:rPr>
                <w:rFonts w:ascii="Skeena" w:hAnsi="Skeena" w:cs="Arial"/>
                <w:sz w:val="20"/>
                <w:szCs w:val="20"/>
              </w:rPr>
              <w:fldChar w:fldCharType="separate"/>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sz w:val="20"/>
                <w:szCs w:val="20"/>
              </w:rPr>
              <w:fldChar w:fldCharType="end"/>
            </w:r>
            <w:bookmarkEnd w:id="1396"/>
          </w:p>
          <w:p w14:paraId="154CCE63" w14:textId="77777777" w:rsidR="00637D65" w:rsidRPr="00681E97" w:rsidRDefault="00637D65" w:rsidP="00681E97">
            <w:pPr>
              <w:widowControl w:val="0"/>
              <w:tabs>
                <w:tab w:val="left" w:pos="5040"/>
              </w:tabs>
              <w:ind w:left="576" w:hanging="288"/>
              <w:rPr>
                <w:rFonts w:ascii="Skeena" w:hAnsi="Skeena" w:cs="Arial"/>
                <w:sz w:val="20"/>
                <w:szCs w:val="20"/>
              </w:rPr>
            </w:pPr>
            <w:r w:rsidRPr="00681E97">
              <w:rPr>
                <w:rFonts w:ascii="Skeena" w:hAnsi="Skeena" w:cs="Arial"/>
                <w:sz w:val="20"/>
                <w:szCs w:val="20"/>
              </w:rPr>
              <w:fldChar w:fldCharType="begin">
                <w:ffData>
                  <w:name w:val="Check29"/>
                  <w:enabled/>
                  <w:calcOnExit w:val="0"/>
                  <w:checkBox>
                    <w:sizeAuto/>
                    <w:default w:val="0"/>
                    <w:checked w:val="0"/>
                  </w:checkBox>
                </w:ffData>
              </w:fldChar>
            </w:r>
            <w:r w:rsidRPr="00681E97">
              <w:rPr>
                <w:rFonts w:ascii="Skeena" w:hAnsi="Skeena" w:cs="Arial"/>
                <w:sz w:val="20"/>
                <w:szCs w:val="20"/>
              </w:rPr>
              <w:instrText xml:space="preserve"> FORMCHECKBOX </w:instrText>
            </w:r>
            <w:r w:rsidR="0035705C">
              <w:rPr>
                <w:rFonts w:ascii="Skeena" w:hAnsi="Skeena" w:cs="Arial"/>
                <w:sz w:val="20"/>
                <w:szCs w:val="20"/>
              </w:rPr>
            </w:r>
            <w:r w:rsidR="0035705C">
              <w:rPr>
                <w:rFonts w:ascii="Skeena" w:hAnsi="Skeena" w:cs="Arial"/>
                <w:sz w:val="20"/>
                <w:szCs w:val="20"/>
              </w:rPr>
              <w:fldChar w:fldCharType="separate"/>
            </w:r>
            <w:r w:rsidRPr="00681E97">
              <w:rPr>
                <w:rFonts w:ascii="Skeena" w:hAnsi="Skeena" w:cs="Arial"/>
                <w:sz w:val="20"/>
                <w:szCs w:val="20"/>
              </w:rPr>
              <w:fldChar w:fldCharType="end"/>
            </w:r>
            <w:r w:rsidRPr="00681E97">
              <w:rPr>
                <w:rFonts w:ascii="Skeena" w:hAnsi="Skeena" w:cs="Arial"/>
                <w:sz w:val="20"/>
                <w:szCs w:val="20"/>
              </w:rPr>
              <w:tab/>
              <w:t>Other:</w:t>
            </w:r>
          </w:p>
          <w:tbl>
            <w:tblPr>
              <w:tblStyle w:val="TableGrid7"/>
              <w:tblW w:w="0" w:type="auto"/>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6"/>
              <w:gridCol w:w="1637"/>
            </w:tblGrid>
            <w:tr w:rsidR="00637D65" w:rsidRPr="00681E97" w14:paraId="3B962BF4" w14:textId="77777777" w:rsidTr="00894D7D">
              <w:tc>
                <w:tcPr>
                  <w:tcW w:w="4267" w:type="dxa"/>
                </w:tcPr>
                <w:p w14:paraId="3E9656F9" w14:textId="77777777" w:rsidR="00637D65" w:rsidRPr="00681E97" w:rsidRDefault="00637D65" w:rsidP="00681E97">
                  <w:pPr>
                    <w:widowControl w:val="0"/>
                    <w:tabs>
                      <w:tab w:val="left" w:pos="5040"/>
                    </w:tabs>
                    <w:rPr>
                      <w:rFonts w:ascii="Skeena" w:hAnsi="Skeena" w:cs="Arial"/>
                      <w:sz w:val="20"/>
                      <w:szCs w:val="20"/>
                    </w:rPr>
                  </w:pPr>
                  <w:r w:rsidRPr="00681E97">
                    <w:rPr>
                      <w:rFonts w:ascii="Skeena" w:hAnsi="Skeena" w:cs="Arial"/>
                      <w:sz w:val="20"/>
                      <w:szCs w:val="20"/>
                    </w:rPr>
                    <w:fldChar w:fldCharType="begin">
                      <w:ffData>
                        <w:name w:val="Text16"/>
                        <w:enabled/>
                        <w:calcOnExit w:val="0"/>
                        <w:textInput/>
                      </w:ffData>
                    </w:fldChar>
                  </w:r>
                  <w:bookmarkStart w:id="1397" w:name="Text16"/>
                  <w:r w:rsidRPr="00681E97">
                    <w:rPr>
                      <w:rFonts w:ascii="Skeena" w:hAnsi="Skeena" w:cs="Arial"/>
                      <w:sz w:val="20"/>
                      <w:szCs w:val="20"/>
                    </w:rPr>
                    <w:instrText xml:space="preserve"> FORMTEXT </w:instrText>
                  </w:r>
                  <w:r w:rsidRPr="00681E97">
                    <w:rPr>
                      <w:rFonts w:ascii="Skeena" w:hAnsi="Skeena" w:cs="Arial"/>
                      <w:sz w:val="20"/>
                      <w:szCs w:val="20"/>
                    </w:rPr>
                  </w:r>
                  <w:r w:rsidRPr="00681E97">
                    <w:rPr>
                      <w:rFonts w:ascii="Skeena" w:hAnsi="Skeena" w:cs="Arial"/>
                      <w:sz w:val="20"/>
                      <w:szCs w:val="20"/>
                    </w:rPr>
                    <w:fldChar w:fldCharType="separate"/>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sz w:val="20"/>
                      <w:szCs w:val="20"/>
                    </w:rPr>
                    <w:fldChar w:fldCharType="end"/>
                  </w:r>
                  <w:bookmarkEnd w:id="1397"/>
                </w:p>
              </w:tc>
              <w:tc>
                <w:tcPr>
                  <w:tcW w:w="1856" w:type="dxa"/>
                </w:tcPr>
                <w:p w14:paraId="28937257" w14:textId="77777777" w:rsidR="00637D65" w:rsidRPr="00681E97" w:rsidRDefault="00637D65" w:rsidP="00681E97">
                  <w:pPr>
                    <w:widowControl w:val="0"/>
                    <w:tabs>
                      <w:tab w:val="left" w:pos="5040"/>
                    </w:tabs>
                    <w:rPr>
                      <w:rFonts w:ascii="Skeena" w:hAnsi="Skeena" w:cs="Arial"/>
                      <w:sz w:val="20"/>
                      <w:szCs w:val="20"/>
                    </w:rPr>
                  </w:pPr>
                  <w:r w:rsidRPr="00681E97">
                    <w:rPr>
                      <w:rFonts w:ascii="Skeena" w:hAnsi="Skeena" w:cs="Arial"/>
                      <w:sz w:val="20"/>
                      <w:szCs w:val="20"/>
                    </w:rPr>
                    <w:fldChar w:fldCharType="begin">
                      <w:ffData>
                        <w:name w:val="Other_1"/>
                        <w:enabled/>
                        <w:calcOnExit/>
                        <w:textInput>
                          <w:type w:val="number"/>
                          <w:format w:val="0.00"/>
                        </w:textInput>
                      </w:ffData>
                    </w:fldChar>
                  </w:r>
                  <w:bookmarkStart w:id="1398" w:name="Other_1"/>
                  <w:r w:rsidRPr="00681E97">
                    <w:rPr>
                      <w:rFonts w:ascii="Skeena" w:hAnsi="Skeena" w:cs="Arial"/>
                      <w:sz w:val="20"/>
                      <w:szCs w:val="20"/>
                    </w:rPr>
                    <w:instrText xml:space="preserve"> FORMTEXT </w:instrText>
                  </w:r>
                  <w:r w:rsidRPr="00681E97">
                    <w:rPr>
                      <w:rFonts w:ascii="Skeena" w:hAnsi="Skeena" w:cs="Arial"/>
                      <w:sz w:val="20"/>
                      <w:szCs w:val="20"/>
                    </w:rPr>
                  </w:r>
                  <w:r w:rsidRPr="00681E97">
                    <w:rPr>
                      <w:rFonts w:ascii="Skeena" w:hAnsi="Skeena" w:cs="Arial"/>
                      <w:sz w:val="20"/>
                      <w:szCs w:val="20"/>
                    </w:rPr>
                    <w:fldChar w:fldCharType="separate"/>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sz w:val="20"/>
                      <w:szCs w:val="20"/>
                    </w:rPr>
                    <w:fldChar w:fldCharType="end"/>
                  </w:r>
                  <w:bookmarkEnd w:id="1398"/>
                </w:p>
              </w:tc>
            </w:tr>
            <w:tr w:rsidR="00637D65" w:rsidRPr="00681E97" w14:paraId="5753C430" w14:textId="77777777" w:rsidTr="00894D7D">
              <w:tc>
                <w:tcPr>
                  <w:tcW w:w="4267" w:type="dxa"/>
                </w:tcPr>
                <w:p w14:paraId="0B20F9E6" w14:textId="77777777" w:rsidR="00637D65" w:rsidRPr="00681E97" w:rsidRDefault="00637D65" w:rsidP="00681E97">
                  <w:pPr>
                    <w:widowControl w:val="0"/>
                    <w:tabs>
                      <w:tab w:val="left" w:pos="5040"/>
                    </w:tabs>
                    <w:rPr>
                      <w:rFonts w:ascii="Skeena" w:hAnsi="Skeena" w:cs="Arial"/>
                      <w:sz w:val="20"/>
                      <w:szCs w:val="20"/>
                    </w:rPr>
                  </w:pPr>
                  <w:r w:rsidRPr="00681E97">
                    <w:rPr>
                      <w:rFonts w:ascii="Skeena" w:hAnsi="Skeena" w:cs="Arial"/>
                      <w:sz w:val="20"/>
                      <w:szCs w:val="20"/>
                    </w:rPr>
                    <w:fldChar w:fldCharType="begin">
                      <w:ffData>
                        <w:name w:val="Text16"/>
                        <w:enabled/>
                        <w:calcOnExit w:val="0"/>
                        <w:textInput/>
                      </w:ffData>
                    </w:fldChar>
                  </w:r>
                  <w:r w:rsidRPr="00681E97">
                    <w:rPr>
                      <w:rFonts w:ascii="Skeena" w:hAnsi="Skeena" w:cs="Arial"/>
                      <w:sz w:val="20"/>
                      <w:szCs w:val="20"/>
                    </w:rPr>
                    <w:instrText xml:space="preserve"> FORMTEXT </w:instrText>
                  </w:r>
                  <w:r w:rsidRPr="00681E97">
                    <w:rPr>
                      <w:rFonts w:ascii="Skeena" w:hAnsi="Skeena" w:cs="Arial"/>
                      <w:sz w:val="20"/>
                      <w:szCs w:val="20"/>
                    </w:rPr>
                  </w:r>
                  <w:r w:rsidRPr="00681E97">
                    <w:rPr>
                      <w:rFonts w:ascii="Skeena" w:hAnsi="Skeena" w:cs="Arial"/>
                      <w:sz w:val="20"/>
                      <w:szCs w:val="20"/>
                    </w:rPr>
                    <w:fldChar w:fldCharType="separate"/>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sz w:val="20"/>
                      <w:szCs w:val="20"/>
                    </w:rPr>
                    <w:fldChar w:fldCharType="end"/>
                  </w:r>
                </w:p>
              </w:tc>
              <w:tc>
                <w:tcPr>
                  <w:tcW w:w="1856" w:type="dxa"/>
                </w:tcPr>
                <w:p w14:paraId="0B1FA042" w14:textId="77777777" w:rsidR="00637D65" w:rsidRPr="00681E97" w:rsidRDefault="00637D65" w:rsidP="00681E97">
                  <w:pPr>
                    <w:widowControl w:val="0"/>
                    <w:tabs>
                      <w:tab w:val="left" w:pos="5040"/>
                    </w:tabs>
                    <w:rPr>
                      <w:rFonts w:ascii="Skeena" w:hAnsi="Skeena" w:cs="Arial"/>
                      <w:sz w:val="20"/>
                      <w:szCs w:val="20"/>
                    </w:rPr>
                  </w:pPr>
                  <w:r w:rsidRPr="00681E97">
                    <w:rPr>
                      <w:rFonts w:ascii="Skeena" w:hAnsi="Skeena" w:cs="Arial"/>
                      <w:sz w:val="20"/>
                      <w:szCs w:val="20"/>
                    </w:rPr>
                    <w:fldChar w:fldCharType="begin">
                      <w:ffData>
                        <w:name w:val="Other_2"/>
                        <w:enabled/>
                        <w:calcOnExit/>
                        <w:textInput>
                          <w:type w:val="number"/>
                          <w:format w:val="0.00"/>
                        </w:textInput>
                      </w:ffData>
                    </w:fldChar>
                  </w:r>
                  <w:bookmarkStart w:id="1399" w:name="Other_2"/>
                  <w:r w:rsidRPr="00681E97">
                    <w:rPr>
                      <w:rFonts w:ascii="Skeena" w:hAnsi="Skeena" w:cs="Arial"/>
                      <w:sz w:val="20"/>
                      <w:szCs w:val="20"/>
                    </w:rPr>
                    <w:instrText xml:space="preserve"> FORMTEXT </w:instrText>
                  </w:r>
                  <w:r w:rsidRPr="00681E97">
                    <w:rPr>
                      <w:rFonts w:ascii="Skeena" w:hAnsi="Skeena" w:cs="Arial"/>
                      <w:sz w:val="20"/>
                      <w:szCs w:val="20"/>
                    </w:rPr>
                  </w:r>
                  <w:r w:rsidRPr="00681E97">
                    <w:rPr>
                      <w:rFonts w:ascii="Skeena" w:hAnsi="Skeena" w:cs="Arial"/>
                      <w:sz w:val="20"/>
                      <w:szCs w:val="20"/>
                    </w:rPr>
                    <w:fldChar w:fldCharType="separate"/>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sz w:val="20"/>
                      <w:szCs w:val="20"/>
                    </w:rPr>
                    <w:fldChar w:fldCharType="end"/>
                  </w:r>
                  <w:bookmarkEnd w:id="1399"/>
                </w:p>
              </w:tc>
            </w:tr>
          </w:tbl>
          <w:p w14:paraId="439A58D4" w14:textId="77777777" w:rsidR="00637D65" w:rsidRPr="00681E97" w:rsidRDefault="00637D65" w:rsidP="00681E97">
            <w:pPr>
              <w:tabs>
                <w:tab w:val="left" w:pos="5040"/>
              </w:tabs>
              <w:ind w:left="630" w:hanging="342"/>
              <w:rPr>
                <w:rFonts w:ascii="Skeena" w:hAnsi="Skeena"/>
                <w:sz w:val="20"/>
                <w:szCs w:val="20"/>
              </w:rPr>
            </w:pPr>
          </w:p>
        </w:tc>
        <w:tc>
          <w:tcPr>
            <w:tcW w:w="1737" w:type="pct"/>
            <w:vMerge/>
            <w:tcBorders>
              <w:right w:val="single" w:sz="24" w:space="0" w:color="auto"/>
            </w:tcBorders>
          </w:tcPr>
          <w:p w14:paraId="134E8C5E" w14:textId="77777777" w:rsidR="00637D65" w:rsidRPr="00681E97" w:rsidRDefault="00637D65" w:rsidP="00681E97">
            <w:pPr>
              <w:rPr>
                <w:rFonts w:ascii="Skeena" w:hAnsi="Skeena"/>
                <w:sz w:val="20"/>
                <w:szCs w:val="20"/>
              </w:rPr>
            </w:pPr>
          </w:p>
        </w:tc>
      </w:tr>
      <w:tr w:rsidR="00637D65" w:rsidRPr="00681E97" w14:paraId="0618A069" w14:textId="77777777" w:rsidTr="00894D7D">
        <w:tc>
          <w:tcPr>
            <w:tcW w:w="3263" w:type="pct"/>
            <w:tcBorders>
              <w:left w:val="single" w:sz="24" w:space="0" w:color="auto"/>
              <w:bottom w:val="nil"/>
            </w:tcBorders>
          </w:tcPr>
          <w:p w14:paraId="09CBC522" w14:textId="77777777" w:rsidR="00637D65" w:rsidRPr="00681E97" w:rsidRDefault="00637D65" w:rsidP="00681E97">
            <w:pPr>
              <w:widowControl w:val="0"/>
              <w:tabs>
                <w:tab w:val="left" w:pos="1944"/>
                <w:tab w:val="left" w:pos="2916"/>
              </w:tabs>
              <w:ind w:left="288" w:hanging="288"/>
              <w:rPr>
                <w:rFonts w:ascii="Skeena" w:hAnsi="Skeena" w:cs="Simplified Arabic Fixed"/>
                <w:sz w:val="20"/>
                <w:szCs w:val="20"/>
              </w:rPr>
            </w:pPr>
            <w:r w:rsidRPr="00681E97">
              <w:rPr>
                <w:i/>
                <w:sz w:val="20"/>
                <w:szCs w:val="20"/>
              </w:rPr>
              <w:t>→</w:t>
            </w:r>
            <w:r w:rsidRPr="00681E97">
              <w:rPr>
                <w:rFonts w:ascii="Skeena" w:hAnsi="Skeena" w:cs="Arial"/>
                <w:i/>
                <w:sz w:val="20"/>
                <w:szCs w:val="20"/>
              </w:rPr>
              <w:tab/>
            </w:r>
            <w:r w:rsidRPr="00681E97">
              <w:rPr>
                <w:rFonts w:ascii="Skeena" w:hAnsi="Skeena" w:cs="Simplified Arabic Fixed"/>
                <w:sz w:val="20"/>
                <w:szCs w:val="20"/>
              </w:rPr>
              <w:t>Is there any other income that may not have been listed?</w:t>
            </w:r>
          </w:p>
        </w:tc>
        <w:tc>
          <w:tcPr>
            <w:tcW w:w="1737" w:type="pct"/>
            <w:vMerge w:val="restart"/>
            <w:tcBorders>
              <w:right w:val="single" w:sz="24" w:space="0" w:color="auto"/>
            </w:tcBorders>
          </w:tcPr>
          <w:p w14:paraId="6956697D" w14:textId="77777777" w:rsidR="00637D65" w:rsidRPr="00681E97" w:rsidRDefault="00637D65" w:rsidP="00681E97">
            <w:pPr>
              <w:widowControl w:val="0"/>
              <w:ind w:left="353" w:hanging="353"/>
              <w:rPr>
                <w:rFonts w:ascii="Skeena" w:hAnsi="Skeena" w:cs="Arial"/>
                <w:sz w:val="20"/>
                <w:szCs w:val="20"/>
              </w:rPr>
            </w:pPr>
            <w:r w:rsidRPr="00681E97">
              <w:rPr>
                <w:rFonts w:ascii="Skeena" w:hAnsi="Skeena" w:cs="Arial"/>
                <w:sz w:val="20"/>
                <w:szCs w:val="20"/>
              </w:rPr>
              <w:fldChar w:fldCharType="begin">
                <w:ffData>
                  <w:name w:val="Check19"/>
                  <w:enabled/>
                  <w:calcOnExit w:val="0"/>
                  <w:checkBox>
                    <w:sizeAuto/>
                    <w:default w:val="0"/>
                    <w:checked w:val="0"/>
                  </w:checkBox>
                </w:ffData>
              </w:fldChar>
            </w:r>
            <w:r w:rsidRPr="00681E97">
              <w:rPr>
                <w:rFonts w:ascii="Skeena" w:hAnsi="Skeena" w:cs="Arial"/>
                <w:sz w:val="20"/>
                <w:szCs w:val="20"/>
              </w:rPr>
              <w:instrText xml:space="preserve"> FORMCHECKBOX </w:instrText>
            </w:r>
            <w:r w:rsidR="0035705C">
              <w:rPr>
                <w:rFonts w:ascii="Skeena" w:hAnsi="Skeena" w:cs="Arial"/>
                <w:sz w:val="20"/>
                <w:szCs w:val="20"/>
              </w:rPr>
            </w:r>
            <w:r w:rsidR="0035705C">
              <w:rPr>
                <w:rFonts w:ascii="Skeena" w:hAnsi="Skeena" w:cs="Arial"/>
                <w:sz w:val="20"/>
                <w:szCs w:val="20"/>
              </w:rPr>
              <w:fldChar w:fldCharType="separate"/>
            </w:r>
            <w:r w:rsidRPr="00681E97">
              <w:rPr>
                <w:rFonts w:ascii="Skeena" w:hAnsi="Skeena" w:cs="Arial"/>
                <w:sz w:val="20"/>
                <w:szCs w:val="20"/>
              </w:rPr>
              <w:fldChar w:fldCharType="end"/>
            </w:r>
            <w:r w:rsidRPr="00681E97">
              <w:rPr>
                <w:rFonts w:ascii="Skeena" w:hAnsi="Skeena" w:cs="Arial"/>
                <w:sz w:val="20"/>
                <w:szCs w:val="20"/>
              </w:rPr>
              <w:tab/>
              <w:t>1233 – Income Verification Requested</w:t>
            </w:r>
          </w:p>
          <w:p w14:paraId="3319CCD5" w14:textId="77777777" w:rsidR="00637D65" w:rsidRPr="00681E97" w:rsidRDefault="00637D65" w:rsidP="00681E97">
            <w:pPr>
              <w:widowControl w:val="0"/>
              <w:ind w:left="353"/>
              <w:rPr>
                <w:rFonts w:ascii="Skeena" w:hAnsi="Skeena" w:cs="Arial"/>
                <w:sz w:val="20"/>
                <w:szCs w:val="20"/>
              </w:rPr>
            </w:pPr>
            <w:r w:rsidRPr="00681E97">
              <w:rPr>
                <w:rFonts w:ascii="Skeena" w:hAnsi="Skeena" w:cs="Arial"/>
                <w:sz w:val="20"/>
                <w:szCs w:val="20"/>
              </w:rPr>
              <w:fldChar w:fldCharType="begin">
                <w:ffData>
                  <w:name w:val="Text7"/>
                  <w:enabled/>
                  <w:calcOnExit w:val="0"/>
                  <w:textInput/>
                </w:ffData>
              </w:fldChar>
            </w:r>
            <w:bookmarkStart w:id="1400" w:name="Text7"/>
            <w:r w:rsidRPr="00681E97">
              <w:rPr>
                <w:rFonts w:ascii="Skeena" w:hAnsi="Skeena" w:cs="Arial"/>
                <w:sz w:val="20"/>
                <w:szCs w:val="20"/>
              </w:rPr>
              <w:instrText xml:space="preserve"> FORMTEXT </w:instrText>
            </w:r>
            <w:r w:rsidRPr="00681E97">
              <w:rPr>
                <w:rFonts w:ascii="Skeena" w:hAnsi="Skeena" w:cs="Arial"/>
                <w:sz w:val="20"/>
                <w:szCs w:val="20"/>
              </w:rPr>
            </w:r>
            <w:r w:rsidRPr="00681E97">
              <w:rPr>
                <w:rFonts w:ascii="Skeena" w:hAnsi="Skeena" w:cs="Arial"/>
                <w:sz w:val="20"/>
                <w:szCs w:val="20"/>
              </w:rPr>
              <w:fldChar w:fldCharType="separate"/>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sz w:val="20"/>
                <w:szCs w:val="20"/>
              </w:rPr>
              <w:fldChar w:fldCharType="end"/>
            </w:r>
            <w:bookmarkEnd w:id="1400"/>
          </w:p>
          <w:p w14:paraId="7FD3DAD8" w14:textId="77777777" w:rsidR="00637D65" w:rsidRPr="00681E97" w:rsidRDefault="00637D65" w:rsidP="00681E97">
            <w:pPr>
              <w:widowControl w:val="0"/>
              <w:ind w:left="342" w:hanging="342"/>
              <w:rPr>
                <w:rFonts w:ascii="Skeena" w:hAnsi="Skeena" w:cs="Arial"/>
                <w:sz w:val="20"/>
                <w:szCs w:val="20"/>
              </w:rPr>
            </w:pPr>
            <w:r w:rsidRPr="00681E97">
              <w:rPr>
                <w:rFonts w:ascii="Skeena" w:hAnsi="Skeena" w:cs="Arial"/>
                <w:sz w:val="20"/>
                <w:szCs w:val="20"/>
              </w:rPr>
              <w:t>Total Reported Income:</w:t>
            </w:r>
          </w:p>
          <w:p w14:paraId="7D7F9E01" w14:textId="77777777" w:rsidR="00637D65" w:rsidRPr="00681E97" w:rsidRDefault="00637D65" w:rsidP="00681E97">
            <w:pPr>
              <w:widowControl w:val="0"/>
              <w:ind w:left="342" w:hanging="342"/>
              <w:rPr>
                <w:rFonts w:ascii="Skeena" w:hAnsi="Skeena" w:cs="Arial"/>
                <w:sz w:val="20"/>
                <w:szCs w:val="20"/>
              </w:rPr>
            </w:pPr>
            <w:r w:rsidRPr="00681E97">
              <w:rPr>
                <w:rFonts w:ascii="Skeena" w:hAnsi="Skeena" w:cs="Arial"/>
                <w:sz w:val="20"/>
                <w:szCs w:val="20"/>
              </w:rPr>
              <w:fldChar w:fldCharType="begin">
                <w:ffData>
                  <w:name w:val="Inc_Tot"/>
                  <w:enabled w:val="0"/>
                  <w:calcOnExit w:val="0"/>
                  <w:textInput>
                    <w:type w:val="calculated"/>
                    <w:default w:val="=SSA_RRB + VA + Retire + Other_1 + Other_2 + Add_1 + Add_2 + Add_3 + Add_4"/>
                    <w:format w:val="0.00"/>
                  </w:textInput>
                </w:ffData>
              </w:fldChar>
            </w:r>
            <w:bookmarkStart w:id="1401" w:name="Inc_Tot"/>
            <w:r w:rsidRPr="00681E97">
              <w:rPr>
                <w:rFonts w:ascii="Skeena" w:hAnsi="Skeena" w:cs="Arial"/>
                <w:sz w:val="20"/>
                <w:szCs w:val="20"/>
              </w:rPr>
              <w:instrText xml:space="preserve"> FORMTEXT </w:instrText>
            </w:r>
            <w:r w:rsidRPr="00681E97">
              <w:rPr>
                <w:rFonts w:ascii="Skeena" w:hAnsi="Skeena" w:cs="Arial"/>
                <w:sz w:val="20"/>
                <w:szCs w:val="20"/>
              </w:rPr>
              <w:fldChar w:fldCharType="begin"/>
            </w:r>
            <w:r w:rsidRPr="00681E97">
              <w:rPr>
                <w:rFonts w:ascii="Skeena" w:hAnsi="Skeena" w:cs="Arial"/>
                <w:sz w:val="20"/>
                <w:szCs w:val="20"/>
              </w:rPr>
              <w:instrText xml:space="preserve"> =SSA_RRB + VA + Retire + Other_1 + Other_2 + Add_1 + Add_2 + Add_3 + Add_4 </w:instrText>
            </w:r>
            <w:r w:rsidRPr="00681E97">
              <w:rPr>
                <w:rFonts w:ascii="Skeena" w:hAnsi="Skeena" w:cs="Arial"/>
                <w:sz w:val="20"/>
                <w:szCs w:val="20"/>
              </w:rPr>
              <w:fldChar w:fldCharType="separate"/>
            </w:r>
            <w:r w:rsidRPr="00681E97">
              <w:rPr>
                <w:rFonts w:ascii="Skeena" w:hAnsi="Skeena" w:cs="Arial"/>
                <w:noProof/>
                <w:sz w:val="20"/>
                <w:szCs w:val="20"/>
              </w:rPr>
              <w:instrText>0</w:instrText>
            </w:r>
            <w:r w:rsidRPr="00681E97">
              <w:rPr>
                <w:rFonts w:ascii="Skeena" w:hAnsi="Skeena" w:cs="Arial"/>
                <w:sz w:val="20"/>
                <w:szCs w:val="20"/>
              </w:rPr>
              <w:fldChar w:fldCharType="end"/>
            </w:r>
            <w:r w:rsidRPr="00681E97">
              <w:rPr>
                <w:rFonts w:ascii="Skeena" w:hAnsi="Skeena" w:cs="Arial"/>
                <w:sz w:val="20"/>
                <w:szCs w:val="20"/>
              </w:rPr>
            </w:r>
            <w:r w:rsidRPr="00681E97">
              <w:rPr>
                <w:rFonts w:ascii="Skeena" w:hAnsi="Skeena" w:cs="Arial"/>
                <w:sz w:val="20"/>
                <w:szCs w:val="20"/>
              </w:rPr>
              <w:fldChar w:fldCharType="separate"/>
            </w:r>
            <w:r w:rsidRPr="00681E97">
              <w:rPr>
                <w:rFonts w:ascii="Skeena" w:hAnsi="Skeena" w:cs="Arial"/>
                <w:noProof/>
                <w:sz w:val="20"/>
                <w:szCs w:val="20"/>
              </w:rPr>
              <w:t>0.00</w:t>
            </w:r>
            <w:r w:rsidRPr="00681E97">
              <w:rPr>
                <w:rFonts w:ascii="Skeena" w:hAnsi="Skeena" w:cs="Arial"/>
                <w:sz w:val="20"/>
                <w:szCs w:val="20"/>
              </w:rPr>
              <w:fldChar w:fldCharType="end"/>
            </w:r>
            <w:bookmarkEnd w:id="1401"/>
          </w:p>
          <w:p w14:paraId="23DD9137" w14:textId="77777777" w:rsidR="00637D65" w:rsidRPr="00681E97" w:rsidRDefault="00637D65" w:rsidP="00681E97">
            <w:pPr>
              <w:widowControl w:val="0"/>
              <w:rPr>
                <w:rFonts w:ascii="Skeena" w:hAnsi="Skeena"/>
                <w:sz w:val="20"/>
                <w:szCs w:val="20"/>
              </w:rPr>
            </w:pPr>
            <w:r w:rsidRPr="00681E97">
              <w:rPr>
                <w:rFonts w:ascii="Skeena" w:hAnsi="Skeena" w:cs="Arial"/>
                <w:sz w:val="20"/>
                <w:szCs w:val="20"/>
              </w:rPr>
              <w:t xml:space="preserve">If reported income is greater than $2000, go to </w:t>
            </w:r>
            <w:r w:rsidRPr="00681E97">
              <w:rPr>
                <w:rFonts w:ascii="Skeena" w:hAnsi="Skeena" w:cs="Arial"/>
                <w:b/>
                <w:sz w:val="20"/>
                <w:szCs w:val="20"/>
              </w:rPr>
              <w:t xml:space="preserve">Income Trust </w:t>
            </w:r>
            <w:r w:rsidRPr="00681E97">
              <w:rPr>
                <w:rFonts w:ascii="Skeena" w:hAnsi="Skeena" w:cs="Arial"/>
                <w:sz w:val="20"/>
                <w:szCs w:val="20"/>
              </w:rPr>
              <w:t xml:space="preserve">script. If </w:t>
            </w:r>
            <w:r w:rsidRPr="00681E97">
              <w:rPr>
                <w:rFonts w:ascii="Skeena" w:hAnsi="Skeena" w:cs="Arial"/>
                <w:sz w:val="20"/>
                <w:szCs w:val="20"/>
              </w:rPr>
              <w:lastRenderedPageBreak/>
              <w:t xml:space="preserve">Income Trust script is not required, continue </w:t>
            </w:r>
            <w:r w:rsidRPr="00681E97">
              <w:rPr>
                <w:rFonts w:ascii="Skeena" w:hAnsi="Skeena" w:cs="Arial"/>
                <w:b/>
                <w:sz w:val="20"/>
                <w:szCs w:val="20"/>
              </w:rPr>
              <w:t>Application Script</w:t>
            </w:r>
          </w:p>
        </w:tc>
      </w:tr>
      <w:tr w:rsidR="00637D65" w:rsidRPr="00681E97" w14:paraId="34E8D5B7" w14:textId="77777777" w:rsidTr="00894D7D">
        <w:tc>
          <w:tcPr>
            <w:tcW w:w="3263" w:type="pct"/>
            <w:tcBorders>
              <w:top w:val="nil"/>
              <w:left w:val="single" w:sz="24" w:space="0" w:color="auto"/>
              <w:bottom w:val="single" w:sz="2" w:space="0" w:color="auto"/>
            </w:tcBorders>
          </w:tcPr>
          <w:p w14:paraId="79CE7CCF" w14:textId="77777777" w:rsidR="00637D65" w:rsidRPr="00681E97" w:rsidRDefault="00637D65" w:rsidP="00681E97">
            <w:pPr>
              <w:widowControl w:val="0"/>
              <w:tabs>
                <w:tab w:val="left" w:pos="1944"/>
                <w:tab w:val="left" w:pos="2916"/>
              </w:tabs>
              <w:ind w:left="576" w:hanging="288"/>
              <w:rPr>
                <w:rFonts w:ascii="Skeena" w:hAnsi="Skeena" w:cs="Arial"/>
                <w:sz w:val="20"/>
                <w:szCs w:val="20"/>
              </w:rPr>
            </w:pPr>
            <w:r w:rsidRPr="00681E97">
              <w:rPr>
                <w:rFonts w:ascii="Skeena" w:hAnsi="Skeena" w:cs="Arial"/>
                <w:sz w:val="20"/>
                <w:szCs w:val="20"/>
              </w:rPr>
              <w:fldChar w:fldCharType="begin">
                <w:ffData>
                  <w:name w:val="Check20"/>
                  <w:enabled/>
                  <w:calcOnExit w:val="0"/>
                  <w:checkBox>
                    <w:sizeAuto/>
                    <w:default w:val="0"/>
                    <w:checked w:val="0"/>
                  </w:checkBox>
                </w:ffData>
              </w:fldChar>
            </w:r>
            <w:bookmarkStart w:id="1402" w:name="Check20"/>
            <w:r w:rsidRPr="00681E97">
              <w:rPr>
                <w:rFonts w:ascii="Skeena" w:hAnsi="Skeena" w:cs="Arial"/>
                <w:sz w:val="20"/>
                <w:szCs w:val="20"/>
              </w:rPr>
              <w:instrText xml:space="preserve"> FORMCHECKBOX </w:instrText>
            </w:r>
            <w:r w:rsidR="0035705C">
              <w:rPr>
                <w:rFonts w:ascii="Skeena" w:hAnsi="Skeena" w:cs="Arial"/>
                <w:sz w:val="20"/>
                <w:szCs w:val="20"/>
              </w:rPr>
            </w:r>
            <w:r w:rsidR="0035705C">
              <w:rPr>
                <w:rFonts w:ascii="Skeena" w:hAnsi="Skeena" w:cs="Arial"/>
                <w:sz w:val="20"/>
                <w:szCs w:val="20"/>
              </w:rPr>
              <w:fldChar w:fldCharType="separate"/>
            </w:r>
            <w:r w:rsidRPr="00681E97">
              <w:rPr>
                <w:rFonts w:ascii="Skeena" w:hAnsi="Skeena" w:cs="Arial"/>
                <w:sz w:val="20"/>
                <w:szCs w:val="20"/>
              </w:rPr>
              <w:fldChar w:fldCharType="end"/>
            </w:r>
            <w:bookmarkEnd w:id="1402"/>
            <w:r w:rsidRPr="00681E97">
              <w:rPr>
                <w:rFonts w:ascii="Skeena" w:hAnsi="Skeena" w:cs="Arial"/>
                <w:sz w:val="20"/>
                <w:szCs w:val="20"/>
              </w:rPr>
              <w:t xml:space="preserve"> None</w:t>
            </w:r>
          </w:p>
          <w:p w14:paraId="019718E6" w14:textId="77777777" w:rsidR="00637D65" w:rsidRPr="00681E97" w:rsidRDefault="00637D65" w:rsidP="00681E97">
            <w:pPr>
              <w:widowControl w:val="0"/>
              <w:tabs>
                <w:tab w:val="left" w:pos="1944"/>
                <w:tab w:val="left" w:pos="2916"/>
              </w:tabs>
              <w:ind w:left="288"/>
              <w:rPr>
                <w:rFonts w:ascii="Skeena" w:hAnsi="Skeena" w:cs="Arial"/>
                <w:sz w:val="20"/>
                <w:szCs w:val="20"/>
              </w:rPr>
            </w:pPr>
            <w:r w:rsidRPr="00681E97">
              <w:rPr>
                <w:rFonts w:ascii="Skeena" w:hAnsi="Skeena" w:cs="Arial"/>
                <w:sz w:val="20"/>
                <w:szCs w:val="20"/>
              </w:rPr>
              <w:fldChar w:fldCharType="begin">
                <w:ffData>
                  <w:name w:val="Check20"/>
                  <w:enabled/>
                  <w:calcOnExit w:val="0"/>
                  <w:checkBox>
                    <w:sizeAuto/>
                    <w:default w:val="0"/>
                    <w:checked w:val="0"/>
                  </w:checkBox>
                </w:ffData>
              </w:fldChar>
            </w:r>
            <w:r w:rsidRPr="00681E97">
              <w:rPr>
                <w:rFonts w:ascii="Skeena" w:hAnsi="Skeena" w:cs="Arial"/>
                <w:sz w:val="20"/>
                <w:szCs w:val="20"/>
              </w:rPr>
              <w:instrText xml:space="preserve"> FORMCHECKBOX </w:instrText>
            </w:r>
            <w:r w:rsidR="0035705C">
              <w:rPr>
                <w:rFonts w:ascii="Skeena" w:hAnsi="Skeena" w:cs="Arial"/>
                <w:sz w:val="20"/>
                <w:szCs w:val="20"/>
              </w:rPr>
            </w:r>
            <w:r w:rsidR="0035705C">
              <w:rPr>
                <w:rFonts w:ascii="Skeena" w:hAnsi="Skeena" w:cs="Arial"/>
                <w:sz w:val="20"/>
                <w:szCs w:val="20"/>
              </w:rPr>
              <w:fldChar w:fldCharType="separate"/>
            </w:r>
            <w:r w:rsidRPr="00681E97">
              <w:rPr>
                <w:rFonts w:ascii="Skeena" w:hAnsi="Skeena" w:cs="Arial"/>
                <w:sz w:val="20"/>
                <w:szCs w:val="20"/>
              </w:rPr>
              <w:fldChar w:fldCharType="end"/>
            </w:r>
            <w:r w:rsidRPr="00681E97">
              <w:rPr>
                <w:rFonts w:ascii="Skeena" w:hAnsi="Skeena" w:cs="Arial"/>
                <w:sz w:val="20"/>
                <w:szCs w:val="20"/>
              </w:rPr>
              <w:t xml:space="preserve"> Additional Income:</w:t>
            </w:r>
          </w:p>
          <w:p w14:paraId="1CA2E13C" w14:textId="77777777" w:rsidR="00637D65" w:rsidRPr="00681E97" w:rsidRDefault="00637D65" w:rsidP="00681E97">
            <w:pPr>
              <w:widowControl w:val="0"/>
              <w:tabs>
                <w:tab w:val="left" w:pos="5040"/>
              </w:tabs>
              <w:ind w:left="288"/>
              <w:rPr>
                <w:rFonts w:ascii="Skeena" w:hAnsi="Skeena" w:cs="Arial"/>
                <w:sz w:val="20"/>
                <w:szCs w:val="20"/>
                <w:u w:val="single"/>
              </w:rPr>
            </w:pPr>
            <w:r w:rsidRPr="00681E97">
              <w:rPr>
                <w:rFonts w:ascii="Skeena" w:hAnsi="Skeena" w:cs="Arial"/>
                <w:sz w:val="20"/>
                <w:szCs w:val="20"/>
                <w:u w:val="single"/>
              </w:rPr>
              <w:t>Source</w:t>
            </w:r>
            <w:r w:rsidRPr="00681E97">
              <w:rPr>
                <w:rFonts w:ascii="Skeena" w:hAnsi="Skeena" w:cs="Arial"/>
                <w:sz w:val="20"/>
                <w:szCs w:val="20"/>
              </w:rPr>
              <w:tab/>
            </w:r>
            <w:r w:rsidRPr="00681E97">
              <w:rPr>
                <w:rFonts w:ascii="Skeena" w:hAnsi="Skeena" w:cs="Arial"/>
                <w:sz w:val="20"/>
                <w:szCs w:val="20"/>
                <w:u w:val="single"/>
              </w:rPr>
              <w:t>Amount</w:t>
            </w:r>
          </w:p>
          <w:tbl>
            <w:tblPr>
              <w:tblStyle w:val="TableGrid7"/>
              <w:tblW w:w="0" w:type="auto"/>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7"/>
              <w:gridCol w:w="1578"/>
            </w:tblGrid>
            <w:tr w:rsidR="00637D65" w:rsidRPr="00681E97" w14:paraId="58E3A20A" w14:textId="77777777" w:rsidTr="00894D7D">
              <w:tc>
                <w:tcPr>
                  <w:tcW w:w="4699" w:type="dxa"/>
                </w:tcPr>
                <w:p w14:paraId="2FA77EAF" w14:textId="77777777" w:rsidR="00637D65" w:rsidRPr="00681E97" w:rsidRDefault="00637D65" w:rsidP="00681E97">
                  <w:pPr>
                    <w:widowControl w:val="0"/>
                    <w:tabs>
                      <w:tab w:val="left" w:pos="5040"/>
                    </w:tabs>
                    <w:rPr>
                      <w:rFonts w:ascii="Skeena" w:hAnsi="Skeena" w:cs="Arial"/>
                      <w:sz w:val="20"/>
                      <w:szCs w:val="20"/>
                    </w:rPr>
                  </w:pPr>
                  <w:r w:rsidRPr="00681E97">
                    <w:rPr>
                      <w:rFonts w:ascii="Skeena" w:hAnsi="Skeena" w:cs="Arial"/>
                      <w:sz w:val="20"/>
                      <w:szCs w:val="20"/>
                    </w:rPr>
                    <w:fldChar w:fldCharType="begin">
                      <w:ffData>
                        <w:name w:val="Text16"/>
                        <w:enabled/>
                        <w:calcOnExit w:val="0"/>
                        <w:textInput/>
                      </w:ffData>
                    </w:fldChar>
                  </w:r>
                  <w:r w:rsidRPr="00681E97">
                    <w:rPr>
                      <w:rFonts w:ascii="Skeena" w:hAnsi="Skeena" w:cs="Arial"/>
                      <w:sz w:val="20"/>
                      <w:szCs w:val="20"/>
                    </w:rPr>
                    <w:instrText xml:space="preserve"> FORMTEXT </w:instrText>
                  </w:r>
                  <w:r w:rsidRPr="00681E97">
                    <w:rPr>
                      <w:rFonts w:ascii="Skeena" w:hAnsi="Skeena" w:cs="Arial"/>
                      <w:sz w:val="20"/>
                      <w:szCs w:val="20"/>
                    </w:rPr>
                  </w:r>
                  <w:r w:rsidRPr="00681E97">
                    <w:rPr>
                      <w:rFonts w:ascii="Skeena" w:hAnsi="Skeena" w:cs="Arial"/>
                      <w:sz w:val="20"/>
                      <w:szCs w:val="20"/>
                    </w:rPr>
                    <w:fldChar w:fldCharType="separate"/>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sz w:val="20"/>
                      <w:szCs w:val="20"/>
                    </w:rPr>
                    <w:fldChar w:fldCharType="end"/>
                  </w:r>
                </w:p>
              </w:tc>
              <w:tc>
                <w:tcPr>
                  <w:tcW w:w="1766" w:type="dxa"/>
                </w:tcPr>
                <w:p w14:paraId="47B3D448" w14:textId="77777777" w:rsidR="00637D65" w:rsidRPr="00681E97" w:rsidRDefault="00637D65" w:rsidP="00681E97">
                  <w:pPr>
                    <w:widowControl w:val="0"/>
                    <w:tabs>
                      <w:tab w:val="left" w:pos="5040"/>
                    </w:tabs>
                    <w:rPr>
                      <w:rFonts w:ascii="Skeena" w:hAnsi="Skeena" w:cs="Arial"/>
                      <w:sz w:val="20"/>
                      <w:szCs w:val="20"/>
                    </w:rPr>
                  </w:pPr>
                  <w:r w:rsidRPr="00681E97">
                    <w:rPr>
                      <w:rFonts w:ascii="Skeena" w:hAnsi="Skeena" w:cs="Arial"/>
                      <w:sz w:val="20"/>
                      <w:szCs w:val="20"/>
                    </w:rPr>
                    <w:fldChar w:fldCharType="begin">
                      <w:ffData>
                        <w:name w:val="Add_1"/>
                        <w:enabled/>
                        <w:calcOnExit/>
                        <w:textInput>
                          <w:type w:val="number"/>
                          <w:format w:val="0.00"/>
                        </w:textInput>
                      </w:ffData>
                    </w:fldChar>
                  </w:r>
                  <w:bookmarkStart w:id="1403" w:name="Add_1"/>
                  <w:r w:rsidRPr="00681E97">
                    <w:rPr>
                      <w:rFonts w:ascii="Skeena" w:hAnsi="Skeena" w:cs="Arial"/>
                      <w:sz w:val="20"/>
                      <w:szCs w:val="20"/>
                    </w:rPr>
                    <w:instrText xml:space="preserve"> FORMTEXT </w:instrText>
                  </w:r>
                  <w:r w:rsidRPr="00681E97">
                    <w:rPr>
                      <w:rFonts w:ascii="Skeena" w:hAnsi="Skeena" w:cs="Arial"/>
                      <w:sz w:val="20"/>
                      <w:szCs w:val="20"/>
                    </w:rPr>
                  </w:r>
                  <w:r w:rsidRPr="00681E97">
                    <w:rPr>
                      <w:rFonts w:ascii="Skeena" w:hAnsi="Skeena" w:cs="Arial"/>
                      <w:sz w:val="20"/>
                      <w:szCs w:val="20"/>
                    </w:rPr>
                    <w:fldChar w:fldCharType="separate"/>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sz w:val="20"/>
                      <w:szCs w:val="20"/>
                    </w:rPr>
                    <w:fldChar w:fldCharType="end"/>
                  </w:r>
                  <w:bookmarkEnd w:id="1403"/>
                </w:p>
              </w:tc>
            </w:tr>
            <w:tr w:rsidR="00637D65" w:rsidRPr="00681E97" w14:paraId="5BB59E84" w14:textId="77777777" w:rsidTr="00894D7D">
              <w:tc>
                <w:tcPr>
                  <w:tcW w:w="4699" w:type="dxa"/>
                </w:tcPr>
                <w:p w14:paraId="2FCC2D8E" w14:textId="77777777" w:rsidR="00637D65" w:rsidRPr="00681E97" w:rsidRDefault="00637D65" w:rsidP="00681E97">
                  <w:pPr>
                    <w:widowControl w:val="0"/>
                    <w:tabs>
                      <w:tab w:val="left" w:pos="5040"/>
                    </w:tabs>
                    <w:rPr>
                      <w:rFonts w:ascii="Skeena" w:hAnsi="Skeena" w:cs="Arial"/>
                      <w:sz w:val="20"/>
                      <w:szCs w:val="20"/>
                    </w:rPr>
                  </w:pPr>
                  <w:r w:rsidRPr="00681E97">
                    <w:rPr>
                      <w:rFonts w:ascii="Skeena" w:hAnsi="Skeena" w:cs="Arial"/>
                      <w:sz w:val="20"/>
                      <w:szCs w:val="20"/>
                    </w:rPr>
                    <w:fldChar w:fldCharType="begin">
                      <w:ffData>
                        <w:name w:val="Text16"/>
                        <w:enabled/>
                        <w:calcOnExit w:val="0"/>
                        <w:textInput/>
                      </w:ffData>
                    </w:fldChar>
                  </w:r>
                  <w:r w:rsidRPr="00681E97">
                    <w:rPr>
                      <w:rFonts w:ascii="Skeena" w:hAnsi="Skeena" w:cs="Arial"/>
                      <w:sz w:val="20"/>
                      <w:szCs w:val="20"/>
                    </w:rPr>
                    <w:instrText xml:space="preserve"> FORMTEXT </w:instrText>
                  </w:r>
                  <w:r w:rsidRPr="00681E97">
                    <w:rPr>
                      <w:rFonts w:ascii="Skeena" w:hAnsi="Skeena" w:cs="Arial"/>
                      <w:sz w:val="20"/>
                      <w:szCs w:val="20"/>
                    </w:rPr>
                  </w:r>
                  <w:r w:rsidRPr="00681E97">
                    <w:rPr>
                      <w:rFonts w:ascii="Skeena" w:hAnsi="Skeena" w:cs="Arial"/>
                      <w:sz w:val="20"/>
                      <w:szCs w:val="20"/>
                    </w:rPr>
                    <w:fldChar w:fldCharType="separate"/>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sz w:val="20"/>
                      <w:szCs w:val="20"/>
                    </w:rPr>
                    <w:fldChar w:fldCharType="end"/>
                  </w:r>
                </w:p>
              </w:tc>
              <w:tc>
                <w:tcPr>
                  <w:tcW w:w="1766" w:type="dxa"/>
                </w:tcPr>
                <w:p w14:paraId="46FC64D8" w14:textId="77777777" w:rsidR="00637D65" w:rsidRPr="00681E97" w:rsidRDefault="00637D65" w:rsidP="00681E97">
                  <w:pPr>
                    <w:widowControl w:val="0"/>
                    <w:tabs>
                      <w:tab w:val="left" w:pos="5040"/>
                    </w:tabs>
                    <w:rPr>
                      <w:rFonts w:ascii="Skeena" w:hAnsi="Skeena" w:cs="Arial"/>
                      <w:sz w:val="20"/>
                      <w:szCs w:val="20"/>
                    </w:rPr>
                  </w:pPr>
                  <w:r w:rsidRPr="00681E97">
                    <w:rPr>
                      <w:rFonts w:ascii="Skeena" w:hAnsi="Skeena" w:cs="Arial"/>
                      <w:sz w:val="20"/>
                      <w:szCs w:val="20"/>
                    </w:rPr>
                    <w:fldChar w:fldCharType="begin">
                      <w:ffData>
                        <w:name w:val="Add_2"/>
                        <w:enabled/>
                        <w:calcOnExit/>
                        <w:textInput>
                          <w:type w:val="number"/>
                          <w:format w:val="0.00"/>
                        </w:textInput>
                      </w:ffData>
                    </w:fldChar>
                  </w:r>
                  <w:bookmarkStart w:id="1404" w:name="Add_2"/>
                  <w:r w:rsidRPr="00681E97">
                    <w:rPr>
                      <w:rFonts w:ascii="Skeena" w:hAnsi="Skeena" w:cs="Arial"/>
                      <w:sz w:val="20"/>
                      <w:szCs w:val="20"/>
                    </w:rPr>
                    <w:instrText xml:space="preserve"> FORMTEXT </w:instrText>
                  </w:r>
                  <w:r w:rsidRPr="00681E97">
                    <w:rPr>
                      <w:rFonts w:ascii="Skeena" w:hAnsi="Skeena" w:cs="Arial"/>
                      <w:sz w:val="20"/>
                      <w:szCs w:val="20"/>
                    </w:rPr>
                  </w:r>
                  <w:r w:rsidRPr="00681E97">
                    <w:rPr>
                      <w:rFonts w:ascii="Skeena" w:hAnsi="Skeena" w:cs="Arial"/>
                      <w:sz w:val="20"/>
                      <w:szCs w:val="20"/>
                    </w:rPr>
                    <w:fldChar w:fldCharType="separate"/>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sz w:val="20"/>
                      <w:szCs w:val="20"/>
                    </w:rPr>
                    <w:fldChar w:fldCharType="end"/>
                  </w:r>
                  <w:bookmarkEnd w:id="1404"/>
                </w:p>
              </w:tc>
            </w:tr>
            <w:tr w:rsidR="00637D65" w:rsidRPr="00681E97" w14:paraId="70E3D26A" w14:textId="77777777" w:rsidTr="00894D7D">
              <w:tc>
                <w:tcPr>
                  <w:tcW w:w="4699" w:type="dxa"/>
                </w:tcPr>
                <w:p w14:paraId="618F04F1" w14:textId="77777777" w:rsidR="00637D65" w:rsidRPr="00681E97" w:rsidRDefault="00637D65" w:rsidP="00681E97">
                  <w:pPr>
                    <w:widowControl w:val="0"/>
                    <w:tabs>
                      <w:tab w:val="left" w:pos="5040"/>
                    </w:tabs>
                    <w:rPr>
                      <w:rFonts w:ascii="Skeena" w:hAnsi="Skeena" w:cs="Arial"/>
                      <w:sz w:val="20"/>
                      <w:szCs w:val="20"/>
                    </w:rPr>
                  </w:pPr>
                  <w:r w:rsidRPr="00681E97">
                    <w:rPr>
                      <w:rFonts w:ascii="Skeena" w:hAnsi="Skeena" w:cs="Arial"/>
                      <w:sz w:val="20"/>
                      <w:szCs w:val="20"/>
                    </w:rPr>
                    <w:fldChar w:fldCharType="begin">
                      <w:ffData>
                        <w:name w:val="Text16"/>
                        <w:enabled/>
                        <w:calcOnExit w:val="0"/>
                        <w:textInput/>
                      </w:ffData>
                    </w:fldChar>
                  </w:r>
                  <w:r w:rsidRPr="00681E97">
                    <w:rPr>
                      <w:rFonts w:ascii="Skeena" w:hAnsi="Skeena" w:cs="Arial"/>
                      <w:sz w:val="20"/>
                      <w:szCs w:val="20"/>
                    </w:rPr>
                    <w:instrText xml:space="preserve"> FORMTEXT </w:instrText>
                  </w:r>
                  <w:r w:rsidRPr="00681E97">
                    <w:rPr>
                      <w:rFonts w:ascii="Skeena" w:hAnsi="Skeena" w:cs="Arial"/>
                      <w:sz w:val="20"/>
                      <w:szCs w:val="20"/>
                    </w:rPr>
                  </w:r>
                  <w:r w:rsidRPr="00681E97">
                    <w:rPr>
                      <w:rFonts w:ascii="Skeena" w:hAnsi="Skeena" w:cs="Arial"/>
                      <w:sz w:val="20"/>
                      <w:szCs w:val="20"/>
                    </w:rPr>
                    <w:fldChar w:fldCharType="separate"/>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sz w:val="20"/>
                      <w:szCs w:val="20"/>
                    </w:rPr>
                    <w:fldChar w:fldCharType="end"/>
                  </w:r>
                </w:p>
              </w:tc>
              <w:tc>
                <w:tcPr>
                  <w:tcW w:w="1766" w:type="dxa"/>
                </w:tcPr>
                <w:p w14:paraId="46BD8D55" w14:textId="77777777" w:rsidR="00637D65" w:rsidRPr="00681E97" w:rsidRDefault="00637D65" w:rsidP="00681E97">
                  <w:pPr>
                    <w:widowControl w:val="0"/>
                    <w:tabs>
                      <w:tab w:val="left" w:pos="5040"/>
                    </w:tabs>
                    <w:rPr>
                      <w:rFonts w:ascii="Skeena" w:hAnsi="Skeena" w:cs="Arial"/>
                      <w:sz w:val="20"/>
                      <w:szCs w:val="20"/>
                    </w:rPr>
                  </w:pPr>
                  <w:r w:rsidRPr="00681E97">
                    <w:rPr>
                      <w:rFonts w:ascii="Skeena" w:hAnsi="Skeena" w:cs="Arial"/>
                      <w:sz w:val="20"/>
                      <w:szCs w:val="20"/>
                    </w:rPr>
                    <w:fldChar w:fldCharType="begin">
                      <w:ffData>
                        <w:name w:val="Add_3"/>
                        <w:enabled/>
                        <w:calcOnExit/>
                        <w:textInput>
                          <w:type w:val="number"/>
                          <w:format w:val="0.00"/>
                        </w:textInput>
                      </w:ffData>
                    </w:fldChar>
                  </w:r>
                  <w:bookmarkStart w:id="1405" w:name="Add_3"/>
                  <w:r w:rsidRPr="00681E97">
                    <w:rPr>
                      <w:rFonts w:ascii="Skeena" w:hAnsi="Skeena" w:cs="Arial"/>
                      <w:sz w:val="20"/>
                      <w:szCs w:val="20"/>
                    </w:rPr>
                    <w:instrText xml:space="preserve"> FORMTEXT </w:instrText>
                  </w:r>
                  <w:r w:rsidRPr="00681E97">
                    <w:rPr>
                      <w:rFonts w:ascii="Skeena" w:hAnsi="Skeena" w:cs="Arial"/>
                      <w:sz w:val="20"/>
                      <w:szCs w:val="20"/>
                    </w:rPr>
                  </w:r>
                  <w:r w:rsidRPr="00681E97">
                    <w:rPr>
                      <w:rFonts w:ascii="Skeena" w:hAnsi="Skeena" w:cs="Arial"/>
                      <w:sz w:val="20"/>
                      <w:szCs w:val="20"/>
                    </w:rPr>
                    <w:fldChar w:fldCharType="separate"/>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sz w:val="20"/>
                      <w:szCs w:val="20"/>
                    </w:rPr>
                    <w:fldChar w:fldCharType="end"/>
                  </w:r>
                  <w:bookmarkEnd w:id="1405"/>
                </w:p>
              </w:tc>
            </w:tr>
            <w:tr w:rsidR="00637D65" w:rsidRPr="00681E97" w14:paraId="5051114F" w14:textId="77777777" w:rsidTr="00894D7D">
              <w:tc>
                <w:tcPr>
                  <w:tcW w:w="4699" w:type="dxa"/>
                </w:tcPr>
                <w:p w14:paraId="6F0C12DB" w14:textId="77777777" w:rsidR="00637D65" w:rsidRPr="00681E97" w:rsidRDefault="00637D65" w:rsidP="00681E97">
                  <w:pPr>
                    <w:widowControl w:val="0"/>
                    <w:tabs>
                      <w:tab w:val="left" w:pos="5040"/>
                    </w:tabs>
                    <w:rPr>
                      <w:rFonts w:ascii="Skeena" w:hAnsi="Skeena" w:cs="Arial"/>
                      <w:sz w:val="20"/>
                      <w:szCs w:val="20"/>
                    </w:rPr>
                  </w:pPr>
                  <w:r w:rsidRPr="00681E97">
                    <w:rPr>
                      <w:rFonts w:ascii="Skeena" w:hAnsi="Skeena" w:cs="Arial"/>
                      <w:sz w:val="20"/>
                      <w:szCs w:val="20"/>
                    </w:rPr>
                    <w:lastRenderedPageBreak/>
                    <w:fldChar w:fldCharType="begin">
                      <w:ffData>
                        <w:name w:val="Text16"/>
                        <w:enabled/>
                        <w:calcOnExit w:val="0"/>
                        <w:textInput/>
                      </w:ffData>
                    </w:fldChar>
                  </w:r>
                  <w:r w:rsidRPr="00681E97">
                    <w:rPr>
                      <w:rFonts w:ascii="Skeena" w:hAnsi="Skeena" w:cs="Arial"/>
                      <w:sz w:val="20"/>
                      <w:szCs w:val="20"/>
                    </w:rPr>
                    <w:instrText xml:space="preserve"> FORMTEXT </w:instrText>
                  </w:r>
                  <w:r w:rsidRPr="00681E97">
                    <w:rPr>
                      <w:rFonts w:ascii="Skeena" w:hAnsi="Skeena" w:cs="Arial"/>
                      <w:sz w:val="20"/>
                      <w:szCs w:val="20"/>
                    </w:rPr>
                  </w:r>
                  <w:r w:rsidRPr="00681E97">
                    <w:rPr>
                      <w:rFonts w:ascii="Skeena" w:hAnsi="Skeena" w:cs="Arial"/>
                      <w:sz w:val="20"/>
                      <w:szCs w:val="20"/>
                    </w:rPr>
                    <w:fldChar w:fldCharType="separate"/>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sz w:val="20"/>
                      <w:szCs w:val="20"/>
                    </w:rPr>
                    <w:fldChar w:fldCharType="end"/>
                  </w:r>
                </w:p>
              </w:tc>
              <w:tc>
                <w:tcPr>
                  <w:tcW w:w="1766" w:type="dxa"/>
                </w:tcPr>
                <w:p w14:paraId="3D3C608F" w14:textId="77777777" w:rsidR="00637D65" w:rsidRPr="00681E97" w:rsidRDefault="00637D65" w:rsidP="00681E97">
                  <w:pPr>
                    <w:widowControl w:val="0"/>
                    <w:tabs>
                      <w:tab w:val="left" w:pos="5040"/>
                    </w:tabs>
                    <w:rPr>
                      <w:rFonts w:ascii="Skeena" w:hAnsi="Skeena" w:cs="Arial"/>
                      <w:sz w:val="20"/>
                      <w:szCs w:val="20"/>
                    </w:rPr>
                  </w:pPr>
                  <w:r w:rsidRPr="00681E97">
                    <w:rPr>
                      <w:rFonts w:ascii="Skeena" w:hAnsi="Skeena" w:cs="Arial"/>
                      <w:sz w:val="20"/>
                      <w:szCs w:val="20"/>
                    </w:rPr>
                    <w:fldChar w:fldCharType="begin">
                      <w:ffData>
                        <w:name w:val="Add_4"/>
                        <w:enabled/>
                        <w:calcOnExit/>
                        <w:textInput>
                          <w:type w:val="number"/>
                          <w:format w:val="0.00"/>
                        </w:textInput>
                      </w:ffData>
                    </w:fldChar>
                  </w:r>
                  <w:bookmarkStart w:id="1406" w:name="Add_4"/>
                  <w:r w:rsidRPr="00681E97">
                    <w:rPr>
                      <w:rFonts w:ascii="Skeena" w:hAnsi="Skeena" w:cs="Arial"/>
                      <w:sz w:val="20"/>
                      <w:szCs w:val="20"/>
                    </w:rPr>
                    <w:instrText xml:space="preserve"> FORMTEXT </w:instrText>
                  </w:r>
                  <w:r w:rsidRPr="00681E97">
                    <w:rPr>
                      <w:rFonts w:ascii="Skeena" w:hAnsi="Skeena" w:cs="Arial"/>
                      <w:sz w:val="20"/>
                      <w:szCs w:val="20"/>
                    </w:rPr>
                  </w:r>
                  <w:r w:rsidRPr="00681E97">
                    <w:rPr>
                      <w:rFonts w:ascii="Skeena" w:hAnsi="Skeena" w:cs="Arial"/>
                      <w:sz w:val="20"/>
                      <w:szCs w:val="20"/>
                    </w:rPr>
                    <w:fldChar w:fldCharType="separate"/>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sz w:val="20"/>
                      <w:szCs w:val="20"/>
                    </w:rPr>
                    <w:fldChar w:fldCharType="end"/>
                  </w:r>
                  <w:bookmarkEnd w:id="1406"/>
                </w:p>
              </w:tc>
            </w:tr>
          </w:tbl>
          <w:p w14:paraId="5111E8DA" w14:textId="77777777" w:rsidR="00637D65" w:rsidRPr="00681E97" w:rsidRDefault="00637D65" w:rsidP="00681E97">
            <w:pPr>
              <w:tabs>
                <w:tab w:val="left" w:pos="5040"/>
              </w:tabs>
              <w:ind w:left="288" w:hanging="288"/>
              <w:rPr>
                <w:rFonts w:ascii="Skeena" w:hAnsi="Skeena"/>
                <w:sz w:val="20"/>
                <w:szCs w:val="20"/>
              </w:rPr>
            </w:pPr>
          </w:p>
        </w:tc>
        <w:tc>
          <w:tcPr>
            <w:tcW w:w="1737" w:type="pct"/>
            <w:vMerge/>
            <w:tcBorders>
              <w:bottom w:val="single" w:sz="2" w:space="0" w:color="auto"/>
              <w:right w:val="single" w:sz="24" w:space="0" w:color="auto"/>
            </w:tcBorders>
          </w:tcPr>
          <w:p w14:paraId="371ED547" w14:textId="77777777" w:rsidR="00637D65" w:rsidRPr="00681E97" w:rsidRDefault="00637D65" w:rsidP="00681E97">
            <w:pPr>
              <w:rPr>
                <w:rFonts w:ascii="Skeena" w:hAnsi="Skeena"/>
                <w:sz w:val="20"/>
                <w:szCs w:val="20"/>
              </w:rPr>
            </w:pPr>
          </w:p>
        </w:tc>
      </w:tr>
      <w:tr w:rsidR="00637D65" w:rsidRPr="00681E97" w14:paraId="617AA65D" w14:textId="77777777" w:rsidTr="00894D7D">
        <w:tc>
          <w:tcPr>
            <w:tcW w:w="3263" w:type="pct"/>
            <w:tcBorders>
              <w:top w:val="single" w:sz="2" w:space="0" w:color="auto"/>
              <w:left w:val="single" w:sz="24" w:space="0" w:color="auto"/>
              <w:bottom w:val="nil"/>
            </w:tcBorders>
          </w:tcPr>
          <w:p w14:paraId="635BADE9" w14:textId="77777777" w:rsidR="00637D65" w:rsidRPr="00681E97" w:rsidRDefault="00637D65" w:rsidP="00681E97">
            <w:pPr>
              <w:widowControl w:val="0"/>
              <w:tabs>
                <w:tab w:val="left" w:pos="1944"/>
                <w:tab w:val="left" w:pos="2916"/>
              </w:tabs>
              <w:ind w:left="288" w:hanging="288"/>
              <w:rPr>
                <w:rFonts w:ascii="Skeena" w:hAnsi="Skeena" w:cs="Simplified Arabic Fixed"/>
                <w:sz w:val="20"/>
                <w:szCs w:val="20"/>
              </w:rPr>
            </w:pPr>
            <w:r w:rsidRPr="00681E97">
              <w:rPr>
                <w:i/>
                <w:sz w:val="20"/>
                <w:szCs w:val="20"/>
              </w:rPr>
              <w:t>→</w:t>
            </w:r>
            <w:r w:rsidRPr="00681E97">
              <w:rPr>
                <w:rFonts w:ascii="Skeena" w:hAnsi="Skeena" w:cs="Arial"/>
                <w:i/>
                <w:sz w:val="20"/>
                <w:szCs w:val="20"/>
              </w:rPr>
              <w:tab/>
            </w:r>
            <w:r w:rsidRPr="00681E97">
              <w:rPr>
                <w:rFonts w:ascii="Skeena" w:hAnsi="Skeena" w:cs="Simplified Arabic Fixed"/>
                <w:sz w:val="20"/>
                <w:szCs w:val="20"/>
              </w:rPr>
              <w:t>Do you have any deductions taken out of your check? Anything such as health/dental insurance premiums or taxes withheld? If you have medical deductions, we may be able to not count the premiums.</w:t>
            </w:r>
          </w:p>
          <w:p w14:paraId="4F2BBB14" w14:textId="77777777" w:rsidR="00637D65" w:rsidRPr="00681E97" w:rsidRDefault="00637D65" w:rsidP="00681E97">
            <w:pPr>
              <w:widowControl w:val="0"/>
              <w:tabs>
                <w:tab w:val="left" w:pos="1944"/>
                <w:tab w:val="left" w:pos="2916"/>
              </w:tabs>
              <w:ind w:left="288"/>
              <w:rPr>
                <w:rFonts w:ascii="Skeena" w:hAnsi="Skeena" w:cs="Arial"/>
                <w:sz w:val="20"/>
                <w:szCs w:val="20"/>
              </w:rPr>
            </w:pPr>
            <w:r w:rsidRPr="00681E97">
              <w:rPr>
                <w:rFonts w:ascii="Skeena" w:hAnsi="Skeena" w:cs="Arial"/>
                <w:sz w:val="20"/>
                <w:szCs w:val="20"/>
              </w:rPr>
              <w:fldChar w:fldCharType="begin">
                <w:ffData>
                  <w:name w:val=""/>
                  <w:enabled/>
                  <w:calcOnExit w:val="0"/>
                  <w:checkBox>
                    <w:sizeAuto/>
                    <w:default w:val="0"/>
                    <w:checked w:val="0"/>
                  </w:checkBox>
                </w:ffData>
              </w:fldChar>
            </w:r>
            <w:r w:rsidRPr="00681E97">
              <w:rPr>
                <w:rFonts w:ascii="Skeena" w:hAnsi="Skeena" w:cs="Arial"/>
                <w:sz w:val="20"/>
                <w:szCs w:val="20"/>
              </w:rPr>
              <w:instrText xml:space="preserve"> FORMCHECKBOX </w:instrText>
            </w:r>
            <w:r w:rsidR="0035705C">
              <w:rPr>
                <w:rFonts w:ascii="Skeena" w:hAnsi="Skeena" w:cs="Arial"/>
                <w:sz w:val="20"/>
                <w:szCs w:val="20"/>
              </w:rPr>
            </w:r>
            <w:r w:rsidR="0035705C">
              <w:rPr>
                <w:rFonts w:ascii="Skeena" w:hAnsi="Skeena" w:cs="Arial"/>
                <w:sz w:val="20"/>
                <w:szCs w:val="20"/>
              </w:rPr>
              <w:fldChar w:fldCharType="separate"/>
            </w:r>
            <w:r w:rsidRPr="00681E97">
              <w:rPr>
                <w:rFonts w:ascii="Skeena" w:hAnsi="Skeena" w:cs="Arial"/>
                <w:sz w:val="20"/>
                <w:szCs w:val="20"/>
              </w:rPr>
              <w:fldChar w:fldCharType="end"/>
            </w:r>
            <w:r w:rsidRPr="00681E97">
              <w:rPr>
                <w:rFonts w:ascii="Skeena" w:hAnsi="Skeena" w:cs="Arial"/>
                <w:sz w:val="20"/>
                <w:szCs w:val="20"/>
              </w:rPr>
              <w:t xml:space="preserve"> No Deductions</w:t>
            </w:r>
          </w:p>
          <w:p w14:paraId="5BB4DCA2" w14:textId="77777777" w:rsidR="00637D65" w:rsidRPr="00681E97" w:rsidRDefault="00637D65" w:rsidP="00681E97">
            <w:pPr>
              <w:widowControl w:val="0"/>
              <w:tabs>
                <w:tab w:val="left" w:pos="1944"/>
                <w:tab w:val="left" w:pos="2916"/>
              </w:tabs>
              <w:ind w:left="288"/>
              <w:rPr>
                <w:rFonts w:ascii="Skeena" w:hAnsi="Skeena" w:cs="Arial"/>
                <w:sz w:val="20"/>
                <w:szCs w:val="20"/>
              </w:rPr>
            </w:pPr>
            <w:r w:rsidRPr="00681E97">
              <w:rPr>
                <w:rFonts w:ascii="Skeena" w:hAnsi="Skeena" w:cs="Arial"/>
                <w:sz w:val="20"/>
                <w:szCs w:val="20"/>
              </w:rPr>
              <w:fldChar w:fldCharType="begin">
                <w:ffData>
                  <w:name w:val="Check18"/>
                  <w:enabled/>
                  <w:calcOnExit w:val="0"/>
                  <w:checkBox>
                    <w:sizeAuto/>
                    <w:default w:val="0"/>
                    <w:checked w:val="0"/>
                  </w:checkBox>
                </w:ffData>
              </w:fldChar>
            </w:r>
            <w:r w:rsidRPr="00681E97">
              <w:rPr>
                <w:rFonts w:ascii="Skeena" w:hAnsi="Skeena" w:cs="Arial"/>
                <w:sz w:val="20"/>
                <w:szCs w:val="20"/>
              </w:rPr>
              <w:instrText xml:space="preserve"> FORMCHECKBOX </w:instrText>
            </w:r>
            <w:r w:rsidR="0035705C">
              <w:rPr>
                <w:rFonts w:ascii="Skeena" w:hAnsi="Skeena" w:cs="Arial"/>
                <w:sz w:val="20"/>
                <w:szCs w:val="20"/>
              </w:rPr>
            </w:r>
            <w:r w:rsidR="0035705C">
              <w:rPr>
                <w:rFonts w:ascii="Skeena" w:hAnsi="Skeena" w:cs="Arial"/>
                <w:sz w:val="20"/>
                <w:szCs w:val="20"/>
              </w:rPr>
              <w:fldChar w:fldCharType="separate"/>
            </w:r>
            <w:r w:rsidRPr="00681E97">
              <w:rPr>
                <w:rFonts w:ascii="Skeena" w:hAnsi="Skeena" w:cs="Arial"/>
                <w:sz w:val="20"/>
                <w:szCs w:val="20"/>
              </w:rPr>
              <w:fldChar w:fldCharType="end"/>
            </w:r>
            <w:r w:rsidRPr="00681E97">
              <w:rPr>
                <w:rFonts w:ascii="Skeena" w:hAnsi="Skeena" w:cs="Arial"/>
                <w:sz w:val="20"/>
                <w:szCs w:val="20"/>
              </w:rPr>
              <w:t xml:space="preserve"> Deductions (List all deductions)</w:t>
            </w:r>
          </w:p>
          <w:p w14:paraId="4481220C" w14:textId="77777777" w:rsidR="00637D65" w:rsidRPr="00681E97" w:rsidRDefault="00637D65" w:rsidP="00681E97">
            <w:pPr>
              <w:widowControl w:val="0"/>
              <w:ind w:left="942" w:hanging="288"/>
              <w:rPr>
                <w:rFonts w:ascii="Skeena" w:hAnsi="Skeena" w:cs="Simplified Arabic Fixed"/>
                <w:sz w:val="20"/>
                <w:szCs w:val="20"/>
              </w:rPr>
            </w:pPr>
            <w:r w:rsidRPr="00681E97">
              <w:rPr>
                <w:rFonts w:ascii="Skeena" w:hAnsi="Skeena" w:cs="Simplified Arabic Fixed"/>
                <w:sz w:val="20"/>
                <w:szCs w:val="20"/>
              </w:rPr>
              <w:fldChar w:fldCharType="begin">
                <w:ffData>
                  <w:name w:val="Text30"/>
                  <w:enabled/>
                  <w:calcOnExit w:val="0"/>
                  <w:textInput/>
                </w:ffData>
              </w:fldChar>
            </w:r>
            <w:r w:rsidRPr="00681E97">
              <w:rPr>
                <w:rFonts w:ascii="Skeena" w:hAnsi="Skeena" w:cs="Simplified Arabic Fixed"/>
                <w:sz w:val="20"/>
                <w:szCs w:val="20"/>
              </w:rPr>
              <w:instrText xml:space="preserve"> FORMTEXT </w:instrText>
            </w:r>
            <w:r w:rsidRPr="00681E97">
              <w:rPr>
                <w:rFonts w:ascii="Skeena" w:hAnsi="Skeena" w:cs="Simplified Arabic Fixed"/>
                <w:sz w:val="20"/>
                <w:szCs w:val="20"/>
              </w:rPr>
            </w:r>
            <w:r w:rsidRPr="00681E97">
              <w:rPr>
                <w:rFonts w:ascii="Skeena" w:hAnsi="Skeena" w:cs="Simplified Arabic Fixed"/>
                <w:sz w:val="20"/>
                <w:szCs w:val="20"/>
              </w:rPr>
              <w:fldChar w:fldCharType="separate"/>
            </w:r>
            <w:r w:rsidRPr="00681E97">
              <w:rPr>
                <w:rFonts w:ascii="Skeena" w:hAnsi="Skeena" w:cs="Simplified Arabic Fixed"/>
                <w:noProof/>
                <w:sz w:val="20"/>
                <w:szCs w:val="20"/>
              </w:rPr>
              <w:t> </w:t>
            </w:r>
            <w:r w:rsidRPr="00681E97">
              <w:rPr>
                <w:rFonts w:ascii="Skeena" w:hAnsi="Skeena" w:cs="Simplified Arabic Fixed"/>
                <w:noProof/>
                <w:sz w:val="20"/>
                <w:szCs w:val="20"/>
              </w:rPr>
              <w:t> </w:t>
            </w:r>
            <w:r w:rsidRPr="00681E97">
              <w:rPr>
                <w:rFonts w:ascii="Skeena" w:hAnsi="Skeena" w:cs="Simplified Arabic Fixed"/>
                <w:noProof/>
                <w:sz w:val="20"/>
                <w:szCs w:val="20"/>
              </w:rPr>
              <w:t> </w:t>
            </w:r>
            <w:r w:rsidRPr="00681E97">
              <w:rPr>
                <w:rFonts w:ascii="Skeena" w:hAnsi="Skeena" w:cs="Simplified Arabic Fixed"/>
                <w:noProof/>
                <w:sz w:val="20"/>
                <w:szCs w:val="20"/>
              </w:rPr>
              <w:t> </w:t>
            </w:r>
            <w:r w:rsidRPr="00681E97">
              <w:rPr>
                <w:rFonts w:ascii="Skeena" w:hAnsi="Skeena" w:cs="Simplified Arabic Fixed"/>
                <w:noProof/>
                <w:sz w:val="20"/>
                <w:szCs w:val="20"/>
              </w:rPr>
              <w:t> </w:t>
            </w:r>
            <w:r w:rsidRPr="00681E97">
              <w:rPr>
                <w:rFonts w:ascii="Skeena" w:hAnsi="Skeena" w:cs="Simplified Arabic Fixed"/>
                <w:sz w:val="20"/>
                <w:szCs w:val="20"/>
              </w:rPr>
              <w:fldChar w:fldCharType="end"/>
            </w:r>
          </w:p>
        </w:tc>
        <w:tc>
          <w:tcPr>
            <w:tcW w:w="1737" w:type="pct"/>
            <w:tcBorders>
              <w:top w:val="single" w:sz="2" w:space="0" w:color="auto"/>
              <w:right w:val="single" w:sz="24" w:space="0" w:color="auto"/>
            </w:tcBorders>
          </w:tcPr>
          <w:p w14:paraId="2903EF1E" w14:textId="77777777" w:rsidR="00637D65" w:rsidRPr="00681E97" w:rsidRDefault="00637D65" w:rsidP="00681E97">
            <w:pPr>
              <w:widowControl w:val="0"/>
              <w:ind w:left="342" w:hanging="342"/>
              <w:rPr>
                <w:rFonts w:ascii="Skeena" w:hAnsi="Skeena" w:cs="Arial"/>
                <w:sz w:val="20"/>
                <w:szCs w:val="20"/>
              </w:rPr>
            </w:pPr>
            <w:r w:rsidRPr="00681E97">
              <w:rPr>
                <w:rFonts w:ascii="Skeena" w:hAnsi="Skeena" w:cs="Arial"/>
                <w:sz w:val="20"/>
                <w:szCs w:val="20"/>
              </w:rPr>
              <w:fldChar w:fldCharType="begin">
                <w:ffData>
                  <w:name w:val=""/>
                  <w:enabled/>
                  <w:calcOnExit w:val="0"/>
                  <w:checkBox>
                    <w:sizeAuto/>
                    <w:default w:val="0"/>
                    <w:checked w:val="0"/>
                  </w:checkBox>
                </w:ffData>
              </w:fldChar>
            </w:r>
            <w:r w:rsidRPr="00681E97">
              <w:rPr>
                <w:rFonts w:ascii="Skeena" w:hAnsi="Skeena" w:cs="Arial"/>
                <w:sz w:val="20"/>
                <w:szCs w:val="20"/>
              </w:rPr>
              <w:instrText xml:space="preserve"> FORMCHECKBOX </w:instrText>
            </w:r>
            <w:r w:rsidR="0035705C">
              <w:rPr>
                <w:rFonts w:ascii="Skeena" w:hAnsi="Skeena" w:cs="Arial"/>
                <w:sz w:val="20"/>
                <w:szCs w:val="20"/>
              </w:rPr>
            </w:r>
            <w:r w:rsidR="0035705C">
              <w:rPr>
                <w:rFonts w:ascii="Skeena" w:hAnsi="Skeena" w:cs="Arial"/>
                <w:sz w:val="20"/>
                <w:szCs w:val="20"/>
              </w:rPr>
              <w:fldChar w:fldCharType="separate"/>
            </w:r>
            <w:r w:rsidRPr="00681E97">
              <w:rPr>
                <w:rFonts w:ascii="Skeena" w:hAnsi="Skeena" w:cs="Arial"/>
                <w:sz w:val="20"/>
                <w:szCs w:val="20"/>
              </w:rPr>
              <w:fldChar w:fldCharType="end"/>
            </w:r>
            <w:r w:rsidRPr="00681E97">
              <w:rPr>
                <w:rFonts w:ascii="Skeena" w:hAnsi="Skeena" w:cs="Arial"/>
                <w:sz w:val="20"/>
                <w:szCs w:val="20"/>
              </w:rPr>
              <w:t xml:space="preserve"> 1233 – Verification Requested</w:t>
            </w:r>
          </w:p>
          <w:p w14:paraId="16F913B0" w14:textId="77777777" w:rsidR="00637D65" w:rsidRPr="00681E97" w:rsidRDefault="00637D65" w:rsidP="00681E97">
            <w:pPr>
              <w:widowControl w:val="0"/>
              <w:ind w:left="288" w:hanging="288"/>
              <w:rPr>
                <w:rFonts w:ascii="Skeena" w:hAnsi="Skeena" w:cs="Simplified Arabic Fixed"/>
                <w:sz w:val="20"/>
                <w:szCs w:val="20"/>
              </w:rPr>
            </w:pPr>
            <w:r w:rsidRPr="00681E97">
              <w:rPr>
                <w:i/>
                <w:sz w:val="20"/>
                <w:szCs w:val="20"/>
              </w:rPr>
              <w:t>→</w:t>
            </w:r>
            <w:r w:rsidRPr="00681E97">
              <w:rPr>
                <w:rFonts w:ascii="Skeena" w:hAnsi="Skeena" w:cs="Arial"/>
                <w:i/>
                <w:sz w:val="20"/>
                <w:szCs w:val="20"/>
              </w:rPr>
              <w:tab/>
            </w:r>
            <w:r w:rsidRPr="00681E97">
              <w:rPr>
                <w:rFonts w:ascii="Skeena" w:hAnsi="Skeena" w:cs="Simplified Arabic Fixed"/>
                <w:sz w:val="20"/>
                <w:szCs w:val="20"/>
              </w:rPr>
              <w:t>If taxes are being withheld, you have the option to ask whoever is paying the income to stop withholding taxes.</w:t>
            </w:r>
          </w:p>
          <w:p w14:paraId="6C750CD8" w14:textId="77777777" w:rsidR="00637D65" w:rsidRPr="00681E97" w:rsidRDefault="00637D65" w:rsidP="00681E97">
            <w:pPr>
              <w:widowControl w:val="0"/>
              <w:ind w:left="288"/>
              <w:rPr>
                <w:rFonts w:ascii="Skeena" w:hAnsi="Skeena" w:cs="Arial"/>
                <w:sz w:val="20"/>
                <w:szCs w:val="20"/>
              </w:rPr>
            </w:pPr>
            <w:r w:rsidRPr="00681E97">
              <w:rPr>
                <w:rFonts w:ascii="Skeena" w:hAnsi="Skeena" w:cs="Simplified Arabic Fixed"/>
                <w:sz w:val="20"/>
                <w:szCs w:val="20"/>
              </w:rPr>
              <w:t>Medicaid must use the full amount even if taxes are being deducted.</w:t>
            </w:r>
          </w:p>
        </w:tc>
      </w:tr>
      <w:tr w:rsidR="00637D65" w:rsidRPr="00681E97" w14:paraId="5DDDEC1F" w14:textId="77777777" w:rsidTr="00894D7D">
        <w:tc>
          <w:tcPr>
            <w:tcW w:w="3263" w:type="pct"/>
            <w:tcBorders>
              <w:top w:val="single" w:sz="18" w:space="0" w:color="auto"/>
              <w:left w:val="single" w:sz="24" w:space="0" w:color="auto"/>
              <w:bottom w:val="nil"/>
            </w:tcBorders>
          </w:tcPr>
          <w:p w14:paraId="394D2D34" w14:textId="77777777" w:rsidR="00637D65" w:rsidRPr="00681E97" w:rsidRDefault="00637D65" w:rsidP="00681E97">
            <w:pPr>
              <w:widowControl w:val="0"/>
              <w:tabs>
                <w:tab w:val="right" w:pos="3126"/>
              </w:tabs>
              <w:rPr>
                <w:rFonts w:ascii="Skeena" w:hAnsi="Skeena" w:cs="Arial"/>
                <w:sz w:val="20"/>
                <w:szCs w:val="20"/>
              </w:rPr>
            </w:pPr>
            <w:r w:rsidRPr="00681E97">
              <w:rPr>
                <w:rFonts w:ascii="Skeena" w:hAnsi="Skeena" w:cs="Arial"/>
                <w:b/>
                <w:sz w:val="20"/>
                <w:szCs w:val="20"/>
              </w:rPr>
              <w:t>Income</w:t>
            </w:r>
            <w:r w:rsidRPr="00681E97">
              <w:rPr>
                <w:rFonts w:ascii="Skeena" w:hAnsi="Skeena" w:cs="Arial"/>
                <w:sz w:val="20"/>
                <w:szCs w:val="20"/>
              </w:rPr>
              <w:t xml:space="preserve"> – Spouse or other dependent relative</w:t>
            </w:r>
          </w:p>
          <w:p w14:paraId="60CC018D" w14:textId="77777777" w:rsidR="00637D65" w:rsidRPr="00681E97" w:rsidRDefault="00637D65" w:rsidP="00681E97">
            <w:pPr>
              <w:widowControl w:val="0"/>
              <w:tabs>
                <w:tab w:val="right" w:pos="3126"/>
              </w:tabs>
              <w:rPr>
                <w:rFonts w:ascii="Skeena" w:hAnsi="Skeena" w:cs="Arial"/>
                <w:sz w:val="20"/>
                <w:szCs w:val="20"/>
                <w:u w:val="single"/>
              </w:rPr>
            </w:pPr>
            <w:r w:rsidRPr="00681E97">
              <w:rPr>
                <w:rFonts w:ascii="Skeena" w:hAnsi="Skeena" w:cs="Arial"/>
                <w:sz w:val="20"/>
                <w:szCs w:val="20"/>
                <w:u w:val="single"/>
              </w:rPr>
              <w:t>Complete before call. Make any notes or corrections as necessary:</w:t>
            </w:r>
          </w:p>
        </w:tc>
        <w:tc>
          <w:tcPr>
            <w:tcW w:w="1737" w:type="pct"/>
            <w:tcBorders>
              <w:top w:val="single" w:sz="18" w:space="0" w:color="auto"/>
              <w:bottom w:val="nil"/>
              <w:right w:val="single" w:sz="24" w:space="0" w:color="auto"/>
            </w:tcBorders>
          </w:tcPr>
          <w:p w14:paraId="0D645A03" w14:textId="77777777" w:rsidR="00637D65" w:rsidRPr="00681E97" w:rsidRDefault="00637D65" w:rsidP="00681E97">
            <w:pPr>
              <w:rPr>
                <w:rFonts w:ascii="Skeena" w:hAnsi="Skeena"/>
                <w:sz w:val="20"/>
                <w:szCs w:val="20"/>
              </w:rPr>
            </w:pPr>
          </w:p>
        </w:tc>
      </w:tr>
      <w:tr w:rsidR="00637D65" w:rsidRPr="00681E97" w14:paraId="44786039" w14:textId="77777777" w:rsidTr="00894D7D">
        <w:tc>
          <w:tcPr>
            <w:tcW w:w="3263" w:type="pct"/>
            <w:tcBorders>
              <w:top w:val="nil"/>
              <w:left w:val="single" w:sz="24" w:space="0" w:color="auto"/>
              <w:bottom w:val="single" w:sz="4" w:space="0" w:color="auto"/>
            </w:tcBorders>
          </w:tcPr>
          <w:p w14:paraId="25B84298" w14:textId="77777777" w:rsidR="00637D65" w:rsidRPr="00681E97" w:rsidRDefault="00637D65" w:rsidP="00681E97">
            <w:pPr>
              <w:widowControl w:val="0"/>
              <w:tabs>
                <w:tab w:val="right" w:pos="3126"/>
              </w:tabs>
              <w:ind w:left="288" w:hanging="288"/>
              <w:rPr>
                <w:rFonts w:ascii="Skeena" w:hAnsi="Skeena" w:cs="Simplified Arabic Fixed"/>
                <w:sz w:val="20"/>
                <w:szCs w:val="20"/>
              </w:rPr>
            </w:pPr>
            <w:r w:rsidRPr="00681E97">
              <w:rPr>
                <w:i/>
                <w:sz w:val="20"/>
                <w:szCs w:val="20"/>
              </w:rPr>
              <w:t>→</w:t>
            </w:r>
            <w:r w:rsidRPr="00681E97">
              <w:rPr>
                <w:rFonts w:ascii="Skeena" w:hAnsi="Skeena" w:cs="Arial"/>
                <w:i/>
                <w:sz w:val="20"/>
                <w:szCs w:val="20"/>
              </w:rPr>
              <w:tab/>
            </w:r>
            <w:r w:rsidRPr="00681E97">
              <w:rPr>
                <w:rFonts w:ascii="Skeena" w:hAnsi="Skeena" w:cs="Simplified Arabic Fixed"/>
                <w:sz w:val="20"/>
                <w:szCs w:val="20"/>
              </w:rPr>
              <w:t>You listed the following income on your application:</w:t>
            </w:r>
          </w:p>
          <w:p w14:paraId="28DF9930" w14:textId="77777777" w:rsidR="00637D65" w:rsidRPr="00681E97" w:rsidRDefault="00637D65" w:rsidP="00681E97">
            <w:pPr>
              <w:widowControl w:val="0"/>
              <w:tabs>
                <w:tab w:val="left" w:pos="5040"/>
              </w:tabs>
              <w:ind w:left="288"/>
              <w:rPr>
                <w:rFonts w:ascii="Skeena" w:hAnsi="Skeena" w:cs="Arial"/>
                <w:sz w:val="20"/>
                <w:szCs w:val="20"/>
              </w:rPr>
            </w:pPr>
            <w:r w:rsidRPr="00681E97">
              <w:rPr>
                <w:rFonts w:ascii="Skeena" w:hAnsi="Skeena" w:cs="Arial"/>
                <w:sz w:val="20"/>
                <w:szCs w:val="20"/>
                <w:u w:val="single"/>
              </w:rPr>
              <w:t>Source</w:t>
            </w:r>
            <w:r w:rsidRPr="00681E97">
              <w:rPr>
                <w:rFonts w:ascii="Skeena" w:hAnsi="Skeena" w:cs="Arial"/>
                <w:sz w:val="20"/>
                <w:szCs w:val="20"/>
              </w:rPr>
              <w:tab/>
            </w:r>
            <w:r w:rsidRPr="00681E97">
              <w:rPr>
                <w:rFonts w:ascii="Skeena" w:hAnsi="Skeena" w:cs="Arial"/>
                <w:sz w:val="20"/>
                <w:szCs w:val="20"/>
                <w:u w:val="single"/>
              </w:rPr>
              <w:t>Amount</w:t>
            </w:r>
          </w:p>
          <w:p w14:paraId="2504835B" w14:textId="77777777" w:rsidR="00637D65" w:rsidRPr="00681E97" w:rsidRDefault="00637D65" w:rsidP="00681E97">
            <w:pPr>
              <w:widowControl w:val="0"/>
              <w:tabs>
                <w:tab w:val="left" w:pos="5040"/>
              </w:tabs>
              <w:ind w:left="576" w:hanging="288"/>
              <w:rPr>
                <w:rFonts w:ascii="Skeena" w:hAnsi="Skeena" w:cs="Arial"/>
                <w:sz w:val="20"/>
                <w:szCs w:val="20"/>
              </w:rPr>
            </w:pPr>
            <w:r w:rsidRPr="00681E97">
              <w:rPr>
                <w:rFonts w:ascii="Skeena" w:hAnsi="Skeena" w:cs="Arial"/>
                <w:sz w:val="20"/>
                <w:szCs w:val="20"/>
              </w:rPr>
              <w:fldChar w:fldCharType="begin">
                <w:ffData>
                  <w:name w:val="Check29"/>
                  <w:enabled/>
                  <w:calcOnExit w:val="0"/>
                  <w:checkBox>
                    <w:sizeAuto/>
                    <w:default w:val="0"/>
                    <w:checked w:val="0"/>
                  </w:checkBox>
                </w:ffData>
              </w:fldChar>
            </w:r>
            <w:r w:rsidRPr="00681E97">
              <w:rPr>
                <w:rFonts w:ascii="Skeena" w:hAnsi="Skeena" w:cs="Arial"/>
                <w:sz w:val="20"/>
                <w:szCs w:val="20"/>
              </w:rPr>
              <w:instrText xml:space="preserve"> FORMCHECKBOX </w:instrText>
            </w:r>
            <w:r w:rsidR="0035705C">
              <w:rPr>
                <w:rFonts w:ascii="Skeena" w:hAnsi="Skeena" w:cs="Arial"/>
                <w:sz w:val="20"/>
                <w:szCs w:val="20"/>
              </w:rPr>
            </w:r>
            <w:r w:rsidR="0035705C">
              <w:rPr>
                <w:rFonts w:ascii="Skeena" w:hAnsi="Skeena" w:cs="Arial"/>
                <w:sz w:val="20"/>
                <w:szCs w:val="20"/>
              </w:rPr>
              <w:fldChar w:fldCharType="separate"/>
            </w:r>
            <w:r w:rsidRPr="00681E97">
              <w:rPr>
                <w:rFonts w:ascii="Skeena" w:hAnsi="Skeena" w:cs="Arial"/>
                <w:sz w:val="20"/>
                <w:szCs w:val="20"/>
              </w:rPr>
              <w:fldChar w:fldCharType="end"/>
            </w:r>
            <w:r w:rsidRPr="00681E97">
              <w:rPr>
                <w:rFonts w:ascii="Skeena" w:hAnsi="Skeena" w:cs="Arial"/>
                <w:sz w:val="20"/>
                <w:szCs w:val="20"/>
              </w:rPr>
              <w:tab/>
              <w:t>SSA/RRB</w:t>
            </w:r>
            <w:r w:rsidRPr="00681E97">
              <w:rPr>
                <w:rFonts w:ascii="Skeena" w:hAnsi="Skeena" w:cs="Arial"/>
                <w:sz w:val="20"/>
                <w:szCs w:val="20"/>
              </w:rPr>
              <w:tab/>
            </w:r>
            <w:r w:rsidRPr="00681E97">
              <w:rPr>
                <w:rFonts w:ascii="Skeena" w:hAnsi="Skeena" w:cs="Arial"/>
                <w:sz w:val="20"/>
                <w:szCs w:val="20"/>
              </w:rPr>
              <w:fldChar w:fldCharType="begin">
                <w:ffData>
                  <w:name w:val="Text13"/>
                  <w:enabled/>
                  <w:calcOnExit w:val="0"/>
                  <w:textInput/>
                </w:ffData>
              </w:fldChar>
            </w:r>
            <w:r w:rsidRPr="00681E97">
              <w:rPr>
                <w:rFonts w:ascii="Skeena" w:hAnsi="Skeena" w:cs="Arial"/>
                <w:sz w:val="20"/>
                <w:szCs w:val="20"/>
              </w:rPr>
              <w:instrText xml:space="preserve"> FORMTEXT </w:instrText>
            </w:r>
            <w:r w:rsidRPr="00681E97">
              <w:rPr>
                <w:rFonts w:ascii="Skeena" w:hAnsi="Skeena" w:cs="Arial"/>
                <w:sz w:val="20"/>
                <w:szCs w:val="20"/>
              </w:rPr>
            </w:r>
            <w:r w:rsidRPr="00681E97">
              <w:rPr>
                <w:rFonts w:ascii="Skeena" w:hAnsi="Skeena" w:cs="Arial"/>
                <w:sz w:val="20"/>
                <w:szCs w:val="20"/>
              </w:rPr>
              <w:fldChar w:fldCharType="separate"/>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sz w:val="20"/>
                <w:szCs w:val="20"/>
              </w:rPr>
              <w:fldChar w:fldCharType="end"/>
            </w:r>
          </w:p>
          <w:p w14:paraId="39300763" w14:textId="77777777" w:rsidR="00637D65" w:rsidRPr="00681E97" w:rsidRDefault="00637D65" w:rsidP="00681E97">
            <w:pPr>
              <w:widowControl w:val="0"/>
              <w:tabs>
                <w:tab w:val="left" w:pos="5040"/>
              </w:tabs>
              <w:ind w:left="576" w:hanging="288"/>
              <w:rPr>
                <w:rFonts w:ascii="Skeena" w:hAnsi="Skeena" w:cs="Arial"/>
                <w:sz w:val="20"/>
                <w:szCs w:val="20"/>
              </w:rPr>
            </w:pPr>
            <w:r w:rsidRPr="00681E97">
              <w:rPr>
                <w:rFonts w:ascii="Skeena" w:hAnsi="Skeena" w:cs="Arial"/>
                <w:sz w:val="20"/>
                <w:szCs w:val="20"/>
              </w:rPr>
              <w:fldChar w:fldCharType="begin">
                <w:ffData>
                  <w:name w:val="Check29"/>
                  <w:enabled/>
                  <w:calcOnExit w:val="0"/>
                  <w:checkBox>
                    <w:sizeAuto/>
                    <w:default w:val="0"/>
                    <w:checked w:val="0"/>
                  </w:checkBox>
                </w:ffData>
              </w:fldChar>
            </w:r>
            <w:r w:rsidRPr="00681E97">
              <w:rPr>
                <w:rFonts w:ascii="Skeena" w:hAnsi="Skeena" w:cs="Arial"/>
                <w:sz w:val="20"/>
                <w:szCs w:val="20"/>
              </w:rPr>
              <w:instrText xml:space="preserve"> FORMCHECKBOX </w:instrText>
            </w:r>
            <w:r w:rsidR="0035705C">
              <w:rPr>
                <w:rFonts w:ascii="Skeena" w:hAnsi="Skeena" w:cs="Arial"/>
                <w:sz w:val="20"/>
                <w:szCs w:val="20"/>
              </w:rPr>
            </w:r>
            <w:r w:rsidR="0035705C">
              <w:rPr>
                <w:rFonts w:ascii="Skeena" w:hAnsi="Skeena" w:cs="Arial"/>
                <w:sz w:val="20"/>
                <w:szCs w:val="20"/>
              </w:rPr>
              <w:fldChar w:fldCharType="separate"/>
            </w:r>
            <w:r w:rsidRPr="00681E97">
              <w:rPr>
                <w:rFonts w:ascii="Skeena" w:hAnsi="Skeena" w:cs="Arial"/>
                <w:sz w:val="20"/>
                <w:szCs w:val="20"/>
              </w:rPr>
              <w:fldChar w:fldCharType="end"/>
            </w:r>
            <w:r w:rsidRPr="00681E97">
              <w:rPr>
                <w:rFonts w:ascii="Skeena" w:hAnsi="Skeena" w:cs="Arial"/>
                <w:sz w:val="20"/>
                <w:szCs w:val="20"/>
              </w:rPr>
              <w:tab/>
              <w:t>Veterans Benefits</w:t>
            </w:r>
            <w:r w:rsidRPr="00681E97">
              <w:rPr>
                <w:rFonts w:ascii="Skeena" w:hAnsi="Skeena" w:cs="Arial"/>
                <w:sz w:val="20"/>
                <w:szCs w:val="20"/>
              </w:rPr>
              <w:tab/>
            </w:r>
            <w:r w:rsidRPr="00681E97">
              <w:rPr>
                <w:rFonts w:ascii="Skeena" w:hAnsi="Skeena" w:cs="Arial"/>
                <w:sz w:val="20"/>
                <w:szCs w:val="20"/>
              </w:rPr>
              <w:fldChar w:fldCharType="begin">
                <w:ffData>
                  <w:name w:val="Text14"/>
                  <w:enabled/>
                  <w:calcOnExit w:val="0"/>
                  <w:textInput/>
                </w:ffData>
              </w:fldChar>
            </w:r>
            <w:r w:rsidRPr="00681E97">
              <w:rPr>
                <w:rFonts w:ascii="Skeena" w:hAnsi="Skeena" w:cs="Arial"/>
                <w:sz w:val="20"/>
                <w:szCs w:val="20"/>
              </w:rPr>
              <w:instrText xml:space="preserve"> FORMTEXT </w:instrText>
            </w:r>
            <w:r w:rsidRPr="00681E97">
              <w:rPr>
                <w:rFonts w:ascii="Skeena" w:hAnsi="Skeena" w:cs="Arial"/>
                <w:sz w:val="20"/>
                <w:szCs w:val="20"/>
              </w:rPr>
            </w:r>
            <w:r w:rsidRPr="00681E97">
              <w:rPr>
                <w:rFonts w:ascii="Skeena" w:hAnsi="Skeena" w:cs="Arial"/>
                <w:sz w:val="20"/>
                <w:szCs w:val="20"/>
              </w:rPr>
              <w:fldChar w:fldCharType="separate"/>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sz w:val="20"/>
                <w:szCs w:val="20"/>
              </w:rPr>
              <w:fldChar w:fldCharType="end"/>
            </w:r>
          </w:p>
          <w:p w14:paraId="029825D4" w14:textId="77777777" w:rsidR="00637D65" w:rsidRPr="00681E97" w:rsidRDefault="00637D65" w:rsidP="00681E97">
            <w:pPr>
              <w:widowControl w:val="0"/>
              <w:tabs>
                <w:tab w:val="left" w:pos="5040"/>
              </w:tabs>
              <w:ind w:left="576" w:hanging="288"/>
              <w:rPr>
                <w:rFonts w:ascii="Skeena" w:hAnsi="Skeena" w:cs="Arial"/>
                <w:sz w:val="20"/>
                <w:szCs w:val="20"/>
              </w:rPr>
            </w:pPr>
            <w:r w:rsidRPr="00681E97">
              <w:rPr>
                <w:rFonts w:ascii="Skeena" w:hAnsi="Skeena" w:cs="Arial"/>
                <w:sz w:val="20"/>
                <w:szCs w:val="20"/>
              </w:rPr>
              <w:fldChar w:fldCharType="begin">
                <w:ffData>
                  <w:name w:val="Check29"/>
                  <w:enabled/>
                  <w:calcOnExit w:val="0"/>
                  <w:checkBox>
                    <w:sizeAuto/>
                    <w:default w:val="0"/>
                    <w:checked w:val="0"/>
                  </w:checkBox>
                </w:ffData>
              </w:fldChar>
            </w:r>
            <w:r w:rsidRPr="00681E97">
              <w:rPr>
                <w:rFonts w:ascii="Skeena" w:hAnsi="Skeena" w:cs="Arial"/>
                <w:sz w:val="20"/>
                <w:szCs w:val="20"/>
              </w:rPr>
              <w:instrText xml:space="preserve"> FORMCHECKBOX </w:instrText>
            </w:r>
            <w:r w:rsidR="0035705C">
              <w:rPr>
                <w:rFonts w:ascii="Skeena" w:hAnsi="Skeena" w:cs="Arial"/>
                <w:sz w:val="20"/>
                <w:szCs w:val="20"/>
              </w:rPr>
            </w:r>
            <w:r w:rsidR="0035705C">
              <w:rPr>
                <w:rFonts w:ascii="Skeena" w:hAnsi="Skeena" w:cs="Arial"/>
                <w:sz w:val="20"/>
                <w:szCs w:val="20"/>
              </w:rPr>
              <w:fldChar w:fldCharType="separate"/>
            </w:r>
            <w:r w:rsidRPr="00681E97">
              <w:rPr>
                <w:rFonts w:ascii="Skeena" w:hAnsi="Skeena" w:cs="Arial"/>
                <w:sz w:val="20"/>
                <w:szCs w:val="20"/>
              </w:rPr>
              <w:fldChar w:fldCharType="end"/>
            </w:r>
            <w:r w:rsidRPr="00681E97">
              <w:rPr>
                <w:rFonts w:ascii="Skeena" w:hAnsi="Skeena" w:cs="Arial"/>
                <w:sz w:val="20"/>
                <w:szCs w:val="20"/>
              </w:rPr>
              <w:tab/>
              <w:t>Retirement/Pension</w:t>
            </w:r>
            <w:r w:rsidRPr="00681E97">
              <w:rPr>
                <w:rFonts w:ascii="Skeena" w:hAnsi="Skeena" w:cs="Arial"/>
                <w:sz w:val="20"/>
                <w:szCs w:val="20"/>
              </w:rPr>
              <w:tab/>
            </w:r>
            <w:r w:rsidRPr="00681E97">
              <w:rPr>
                <w:rFonts w:ascii="Skeena" w:hAnsi="Skeena" w:cs="Arial"/>
                <w:sz w:val="20"/>
                <w:szCs w:val="20"/>
              </w:rPr>
              <w:fldChar w:fldCharType="begin">
                <w:ffData>
                  <w:name w:val="Text15"/>
                  <w:enabled/>
                  <w:calcOnExit w:val="0"/>
                  <w:textInput/>
                </w:ffData>
              </w:fldChar>
            </w:r>
            <w:r w:rsidRPr="00681E97">
              <w:rPr>
                <w:rFonts w:ascii="Skeena" w:hAnsi="Skeena" w:cs="Arial"/>
                <w:sz w:val="20"/>
                <w:szCs w:val="20"/>
              </w:rPr>
              <w:instrText xml:space="preserve"> FORMTEXT </w:instrText>
            </w:r>
            <w:r w:rsidRPr="00681E97">
              <w:rPr>
                <w:rFonts w:ascii="Skeena" w:hAnsi="Skeena" w:cs="Arial"/>
                <w:sz w:val="20"/>
                <w:szCs w:val="20"/>
              </w:rPr>
            </w:r>
            <w:r w:rsidRPr="00681E97">
              <w:rPr>
                <w:rFonts w:ascii="Skeena" w:hAnsi="Skeena" w:cs="Arial"/>
                <w:sz w:val="20"/>
                <w:szCs w:val="20"/>
              </w:rPr>
              <w:fldChar w:fldCharType="separate"/>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sz w:val="20"/>
                <w:szCs w:val="20"/>
              </w:rPr>
              <w:fldChar w:fldCharType="end"/>
            </w:r>
          </w:p>
          <w:p w14:paraId="21EFE6B9" w14:textId="77777777" w:rsidR="00637D65" w:rsidRPr="00681E97" w:rsidRDefault="00637D65" w:rsidP="00681E97">
            <w:pPr>
              <w:widowControl w:val="0"/>
              <w:tabs>
                <w:tab w:val="left" w:pos="5040"/>
              </w:tabs>
              <w:ind w:left="576" w:hanging="288"/>
              <w:rPr>
                <w:rFonts w:ascii="Skeena" w:hAnsi="Skeena" w:cs="Arial"/>
                <w:sz w:val="20"/>
                <w:szCs w:val="20"/>
              </w:rPr>
            </w:pPr>
            <w:r w:rsidRPr="00681E97">
              <w:rPr>
                <w:rFonts w:ascii="Skeena" w:hAnsi="Skeena" w:cs="Arial"/>
                <w:sz w:val="20"/>
                <w:szCs w:val="20"/>
              </w:rPr>
              <w:fldChar w:fldCharType="begin">
                <w:ffData>
                  <w:name w:val="Check29"/>
                  <w:enabled/>
                  <w:calcOnExit w:val="0"/>
                  <w:checkBox>
                    <w:sizeAuto/>
                    <w:default w:val="0"/>
                    <w:checked w:val="0"/>
                  </w:checkBox>
                </w:ffData>
              </w:fldChar>
            </w:r>
            <w:r w:rsidRPr="00681E97">
              <w:rPr>
                <w:rFonts w:ascii="Skeena" w:hAnsi="Skeena" w:cs="Arial"/>
                <w:sz w:val="20"/>
                <w:szCs w:val="20"/>
              </w:rPr>
              <w:instrText xml:space="preserve"> FORMCHECKBOX </w:instrText>
            </w:r>
            <w:r w:rsidR="0035705C">
              <w:rPr>
                <w:rFonts w:ascii="Skeena" w:hAnsi="Skeena" w:cs="Arial"/>
                <w:sz w:val="20"/>
                <w:szCs w:val="20"/>
              </w:rPr>
            </w:r>
            <w:r w:rsidR="0035705C">
              <w:rPr>
                <w:rFonts w:ascii="Skeena" w:hAnsi="Skeena" w:cs="Arial"/>
                <w:sz w:val="20"/>
                <w:szCs w:val="20"/>
              </w:rPr>
              <w:fldChar w:fldCharType="separate"/>
            </w:r>
            <w:r w:rsidRPr="00681E97">
              <w:rPr>
                <w:rFonts w:ascii="Skeena" w:hAnsi="Skeena" w:cs="Arial"/>
                <w:sz w:val="20"/>
                <w:szCs w:val="20"/>
              </w:rPr>
              <w:fldChar w:fldCharType="end"/>
            </w:r>
            <w:r w:rsidRPr="00681E97">
              <w:rPr>
                <w:rFonts w:ascii="Skeena" w:hAnsi="Skeena" w:cs="Arial"/>
                <w:sz w:val="20"/>
                <w:szCs w:val="20"/>
              </w:rPr>
              <w:tab/>
              <w:t>Other:</w:t>
            </w:r>
          </w:p>
          <w:tbl>
            <w:tblPr>
              <w:tblStyle w:val="TableGrid7"/>
              <w:tblW w:w="0" w:type="auto"/>
              <w:tblInd w:w="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5"/>
              <w:gridCol w:w="1732"/>
            </w:tblGrid>
            <w:tr w:rsidR="00637D65" w:rsidRPr="00681E97" w14:paraId="528C1BDB" w14:textId="77777777" w:rsidTr="00894D7D">
              <w:tc>
                <w:tcPr>
                  <w:tcW w:w="4236" w:type="dxa"/>
                </w:tcPr>
                <w:p w14:paraId="0B72FD3C" w14:textId="77777777" w:rsidR="00637D65" w:rsidRPr="00681E97" w:rsidRDefault="00637D65" w:rsidP="00681E97">
                  <w:pPr>
                    <w:widowControl w:val="0"/>
                    <w:tabs>
                      <w:tab w:val="left" w:pos="5040"/>
                    </w:tabs>
                    <w:rPr>
                      <w:rFonts w:ascii="Skeena" w:hAnsi="Skeena" w:cs="Arial"/>
                      <w:sz w:val="20"/>
                      <w:szCs w:val="20"/>
                    </w:rPr>
                  </w:pPr>
                  <w:r w:rsidRPr="00681E97">
                    <w:rPr>
                      <w:rFonts w:ascii="Skeena" w:hAnsi="Skeena" w:cs="Arial"/>
                      <w:sz w:val="20"/>
                      <w:szCs w:val="20"/>
                    </w:rPr>
                    <w:fldChar w:fldCharType="begin">
                      <w:ffData>
                        <w:name w:val="Text16"/>
                        <w:enabled/>
                        <w:calcOnExit w:val="0"/>
                        <w:textInput/>
                      </w:ffData>
                    </w:fldChar>
                  </w:r>
                  <w:r w:rsidRPr="00681E97">
                    <w:rPr>
                      <w:rFonts w:ascii="Skeena" w:hAnsi="Skeena" w:cs="Arial"/>
                      <w:sz w:val="20"/>
                      <w:szCs w:val="20"/>
                    </w:rPr>
                    <w:instrText xml:space="preserve"> FORMTEXT </w:instrText>
                  </w:r>
                  <w:r w:rsidRPr="00681E97">
                    <w:rPr>
                      <w:rFonts w:ascii="Skeena" w:hAnsi="Skeena" w:cs="Arial"/>
                      <w:sz w:val="20"/>
                      <w:szCs w:val="20"/>
                    </w:rPr>
                  </w:r>
                  <w:r w:rsidRPr="00681E97">
                    <w:rPr>
                      <w:rFonts w:ascii="Skeena" w:hAnsi="Skeena" w:cs="Arial"/>
                      <w:sz w:val="20"/>
                      <w:szCs w:val="20"/>
                    </w:rPr>
                    <w:fldChar w:fldCharType="separate"/>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sz w:val="20"/>
                      <w:szCs w:val="20"/>
                    </w:rPr>
                    <w:fldChar w:fldCharType="end"/>
                  </w:r>
                </w:p>
              </w:tc>
              <w:tc>
                <w:tcPr>
                  <w:tcW w:w="1941" w:type="dxa"/>
                </w:tcPr>
                <w:p w14:paraId="5569AFDA" w14:textId="77777777" w:rsidR="00637D65" w:rsidRPr="00681E97" w:rsidRDefault="00637D65" w:rsidP="00681E97">
                  <w:pPr>
                    <w:widowControl w:val="0"/>
                    <w:tabs>
                      <w:tab w:val="left" w:pos="5040"/>
                    </w:tabs>
                    <w:ind w:left="162"/>
                    <w:rPr>
                      <w:rFonts w:ascii="Skeena" w:hAnsi="Skeena" w:cs="Arial"/>
                      <w:sz w:val="20"/>
                      <w:szCs w:val="20"/>
                    </w:rPr>
                  </w:pPr>
                  <w:r w:rsidRPr="00681E97">
                    <w:rPr>
                      <w:rFonts w:ascii="Skeena" w:hAnsi="Skeena" w:cs="Arial"/>
                      <w:sz w:val="20"/>
                      <w:szCs w:val="20"/>
                    </w:rPr>
                    <w:fldChar w:fldCharType="begin">
                      <w:ffData>
                        <w:name w:val="Text17"/>
                        <w:enabled/>
                        <w:calcOnExit w:val="0"/>
                        <w:textInput/>
                      </w:ffData>
                    </w:fldChar>
                  </w:r>
                  <w:r w:rsidRPr="00681E97">
                    <w:rPr>
                      <w:rFonts w:ascii="Skeena" w:hAnsi="Skeena" w:cs="Arial"/>
                      <w:sz w:val="20"/>
                      <w:szCs w:val="20"/>
                    </w:rPr>
                    <w:instrText xml:space="preserve"> FORMTEXT </w:instrText>
                  </w:r>
                  <w:r w:rsidRPr="00681E97">
                    <w:rPr>
                      <w:rFonts w:ascii="Skeena" w:hAnsi="Skeena" w:cs="Arial"/>
                      <w:sz w:val="20"/>
                      <w:szCs w:val="20"/>
                    </w:rPr>
                  </w:r>
                  <w:r w:rsidRPr="00681E97">
                    <w:rPr>
                      <w:rFonts w:ascii="Skeena" w:hAnsi="Skeena" w:cs="Arial"/>
                      <w:sz w:val="20"/>
                      <w:szCs w:val="20"/>
                    </w:rPr>
                    <w:fldChar w:fldCharType="separate"/>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sz w:val="20"/>
                      <w:szCs w:val="20"/>
                    </w:rPr>
                    <w:fldChar w:fldCharType="end"/>
                  </w:r>
                </w:p>
              </w:tc>
            </w:tr>
            <w:tr w:rsidR="00637D65" w:rsidRPr="00681E97" w14:paraId="494FB61E" w14:textId="77777777" w:rsidTr="00894D7D">
              <w:tc>
                <w:tcPr>
                  <w:tcW w:w="4236" w:type="dxa"/>
                </w:tcPr>
                <w:p w14:paraId="64157C58" w14:textId="77777777" w:rsidR="00637D65" w:rsidRPr="00681E97" w:rsidRDefault="00637D65" w:rsidP="00681E97">
                  <w:pPr>
                    <w:widowControl w:val="0"/>
                    <w:tabs>
                      <w:tab w:val="left" w:pos="5040"/>
                    </w:tabs>
                    <w:rPr>
                      <w:rFonts w:ascii="Skeena" w:hAnsi="Skeena" w:cs="Arial"/>
                      <w:sz w:val="20"/>
                      <w:szCs w:val="20"/>
                    </w:rPr>
                  </w:pPr>
                  <w:r w:rsidRPr="00681E97">
                    <w:rPr>
                      <w:rFonts w:ascii="Skeena" w:hAnsi="Skeena" w:cs="Arial"/>
                      <w:sz w:val="20"/>
                      <w:szCs w:val="20"/>
                    </w:rPr>
                    <w:fldChar w:fldCharType="begin">
                      <w:ffData>
                        <w:name w:val="Text16"/>
                        <w:enabled/>
                        <w:calcOnExit w:val="0"/>
                        <w:textInput/>
                      </w:ffData>
                    </w:fldChar>
                  </w:r>
                  <w:r w:rsidRPr="00681E97">
                    <w:rPr>
                      <w:rFonts w:ascii="Skeena" w:hAnsi="Skeena" w:cs="Arial"/>
                      <w:sz w:val="20"/>
                      <w:szCs w:val="20"/>
                    </w:rPr>
                    <w:instrText xml:space="preserve"> FORMTEXT </w:instrText>
                  </w:r>
                  <w:r w:rsidRPr="00681E97">
                    <w:rPr>
                      <w:rFonts w:ascii="Skeena" w:hAnsi="Skeena" w:cs="Arial"/>
                      <w:sz w:val="20"/>
                      <w:szCs w:val="20"/>
                    </w:rPr>
                  </w:r>
                  <w:r w:rsidRPr="00681E97">
                    <w:rPr>
                      <w:rFonts w:ascii="Skeena" w:hAnsi="Skeena" w:cs="Arial"/>
                      <w:sz w:val="20"/>
                      <w:szCs w:val="20"/>
                    </w:rPr>
                    <w:fldChar w:fldCharType="separate"/>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sz w:val="20"/>
                      <w:szCs w:val="20"/>
                    </w:rPr>
                    <w:fldChar w:fldCharType="end"/>
                  </w:r>
                </w:p>
              </w:tc>
              <w:tc>
                <w:tcPr>
                  <w:tcW w:w="1941" w:type="dxa"/>
                </w:tcPr>
                <w:p w14:paraId="2750295E" w14:textId="77777777" w:rsidR="00637D65" w:rsidRPr="00681E97" w:rsidRDefault="00637D65" w:rsidP="00681E97">
                  <w:pPr>
                    <w:widowControl w:val="0"/>
                    <w:tabs>
                      <w:tab w:val="left" w:pos="5040"/>
                    </w:tabs>
                    <w:ind w:left="162"/>
                    <w:rPr>
                      <w:rFonts w:ascii="Skeena" w:hAnsi="Skeena" w:cs="Arial"/>
                      <w:sz w:val="20"/>
                      <w:szCs w:val="20"/>
                    </w:rPr>
                  </w:pPr>
                  <w:r w:rsidRPr="00681E97">
                    <w:rPr>
                      <w:rFonts w:ascii="Skeena" w:hAnsi="Skeena" w:cs="Arial"/>
                      <w:sz w:val="20"/>
                      <w:szCs w:val="20"/>
                    </w:rPr>
                    <w:fldChar w:fldCharType="begin">
                      <w:ffData>
                        <w:name w:val="Text17"/>
                        <w:enabled/>
                        <w:calcOnExit w:val="0"/>
                        <w:textInput/>
                      </w:ffData>
                    </w:fldChar>
                  </w:r>
                  <w:r w:rsidRPr="00681E97">
                    <w:rPr>
                      <w:rFonts w:ascii="Skeena" w:hAnsi="Skeena" w:cs="Arial"/>
                      <w:sz w:val="20"/>
                      <w:szCs w:val="20"/>
                    </w:rPr>
                    <w:instrText xml:space="preserve"> FORMTEXT </w:instrText>
                  </w:r>
                  <w:r w:rsidRPr="00681E97">
                    <w:rPr>
                      <w:rFonts w:ascii="Skeena" w:hAnsi="Skeena" w:cs="Arial"/>
                      <w:sz w:val="20"/>
                      <w:szCs w:val="20"/>
                    </w:rPr>
                  </w:r>
                  <w:r w:rsidRPr="00681E97">
                    <w:rPr>
                      <w:rFonts w:ascii="Skeena" w:hAnsi="Skeena" w:cs="Arial"/>
                      <w:sz w:val="20"/>
                      <w:szCs w:val="20"/>
                    </w:rPr>
                    <w:fldChar w:fldCharType="separate"/>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sz w:val="20"/>
                      <w:szCs w:val="20"/>
                    </w:rPr>
                    <w:fldChar w:fldCharType="end"/>
                  </w:r>
                </w:p>
              </w:tc>
            </w:tr>
          </w:tbl>
          <w:p w14:paraId="120A74DE" w14:textId="77777777" w:rsidR="00637D65" w:rsidRPr="00681E97" w:rsidRDefault="00637D65" w:rsidP="00681E97">
            <w:pPr>
              <w:tabs>
                <w:tab w:val="left" w:pos="5040"/>
              </w:tabs>
              <w:ind w:left="576" w:hanging="288"/>
              <w:rPr>
                <w:rFonts w:ascii="Skeena" w:hAnsi="Skeena"/>
                <w:sz w:val="20"/>
                <w:szCs w:val="20"/>
              </w:rPr>
            </w:pPr>
          </w:p>
        </w:tc>
        <w:tc>
          <w:tcPr>
            <w:tcW w:w="1737" w:type="pct"/>
            <w:tcBorders>
              <w:top w:val="nil"/>
              <w:right w:val="single" w:sz="24" w:space="0" w:color="auto"/>
            </w:tcBorders>
          </w:tcPr>
          <w:p w14:paraId="36322591" w14:textId="77777777" w:rsidR="00637D65" w:rsidRPr="00681E97" w:rsidRDefault="00637D65" w:rsidP="00681E97">
            <w:pPr>
              <w:widowControl w:val="0"/>
              <w:ind w:left="353" w:hanging="353"/>
              <w:rPr>
                <w:rFonts w:ascii="Skeena" w:hAnsi="Skeena" w:cs="Arial"/>
                <w:sz w:val="20"/>
                <w:szCs w:val="20"/>
              </w:rPr>
            </w:pPr>
            <w:r w:rsidRPr="00681E97">
              <w:rPr>
                <w:rFonts w:ascii="Skeena" w:hAnsi="Skeena" w:cs="Arial"/>
                <w:sz w:val="20"/>
                <w:szCs w:val="20"/>
              </w:rPr>
              <w:fldChar w:fldCharType="begin">
                <w:ffData>
                  <w:name w:val="Check19"/>
                  <w:enabled/>
                  <w:calcOnExit w:val="0"/>
                  <w:checkBox>
                    <w:sizeAuto/>
                    <w:default w:val="0"/>
                    <w:checked w:val="0"/>
                  </w:checkBox>
                </w:ffData>
              </w:fldChar>
            </w:r>
            <w:r w:rsidRPr="00681E97">
              <w:rPr>
                <w:rFonts w:ascii="Skeena" w:hAnsi="Skeena" w:cs="Arial"/>
                <w:sz w:val="20"/>
                <w:szCs w:val="20"/>
              </w:rPr>
              <w:instrText xml:space="preserve"> FORMCHECKBOX </w:instrText>
            </w:r>
            <w:r w:rsidR="0035705C">
              <w:rPr>
                <w:rFonts w:ascii="Skeena" w:hAnsi="Skeena" w:cs="Arial"/>
                <w:sz w:val="20"/>
                <w:szCs w:val="20"/>
              </w:rPr>
            </w:r>
            <w:r w:rsidR="0035705C">
              <w:rPr>
                <w:rFonts w:ascii="Skeena" w:hAnsi="Skeena" w:cs="Arial"/>
                <w:sz w:val="20"/>
                <w:szCs w:val="20"/>
              </w:rPr>
              <w:fldChar w:fldCharType="separate"/>
            </w:r>
            <w:r w:rsidRPr="00681E97">
              <w:rPr>
                <w:rFonts w:ascii="Skeena" w:hAnsi="Skeena" w:cs="Arial"/>
                <w:sz w:val="20"/>
                <w:szCs w:val="20"/>
              </w:rPr>
              <w:fldChar w:fldCharType="end"/>
            </w:r>
            <w:r w:rsidRPr="00681E97">
              <w:rPr>
                <w:rFonts w:ascii="Skeena" w:hAnsi="Skeena" w:cs="Arial"/>
                <w:sz w:val="20"/>
                <w:szCs w:val="20"/>
              </w:rPr>
              <w:tab/>
              <w:t>1233 – Income Verification Requested</w:t>
            </w:r>
          </w:p>
          <w:p w14:paraId="3CD7F901" w14:textId="77777777" w:rsidR="00637D65" w:rsidRPr="00681E97" w:rsidRDefault="00637D65" w:rsidP="00681E97">
            <w:pPr>
              <w:ind w:left="353"/>
              <w:rPr>
                <w:rFonts w:ascii="Skeena" w:hAnsi="Skeena"/>
                <w:sz w:val="20"/>
                <w:szCs w:val="20"/>
              </w:rPr>
            </w:pPr>
            <w:r w:rsidRPr="00681E97">
              <w:rPr>
                <w:rFonts w:ascii="Skeena" w:hAnsi="Skeena" w:cs="Arial"/>
                <w:sz w:val="20"/>
                <w:szCs w:val="20"/>
              </w:rPr>
              <w:fldChar w:fldCharType="begin">
                <w:ffData>
                  <w:name w:val="Text24"/>
                  <w:enabled/>
                  <w:calcOnExit w:val="0"/>
                  <w:textInput/>
                </w:ffData>
              </w:fldChar>
            </w:r>
            <w:bookmarkStart w:id="1407" w:name="Text24"/>
            <w:r w:rsidRPr="00681E97">
              <w:rPr>
                <w:rFonts w:ascii="Skeena" w:hAnsi="Skeena" w:cs="Arial"/>
                <w:sz w:val="20"/>
                <w:szCs w:val="20"/>
              </w:rPr>
              <w:instrText xml:space="preserve"> FORMTEXT </w:instrText>
            </w:r>
            <w:r w:rsidRPr="00681E97">
              <w:rPr>
                <w:rFonts w:ascii="Skeena" w:hAnsi="Skeena" w:cs="Arial"/>
                <w:sz w:val="20"/>
                <w:szCs w:val="20"/>
              </w:rPr>
            </w:r>
            <w:r w:rsidRPr="00681E97">
              <w:rPr>
                <w:rFonts w:ascii="Skeena" w:hAnsi="Skeena" w:cs="Arial"/>
                <w:sz w:val="20"/>
                <w:szCs w:val="20"/>
              </w:rPr>
              <w:fldChar w:fldCharType="separate"/>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sz w:val="20"/>
                <w:szCs w:val="20"/>
              </w:rPr>
              <w:fldChar w:fldCharType="end"/>
            </w:r>
            <w:bookmarkEnd w:id="1407"/>
          </w:p>
        </w:tc>
      </w:tr>
      <w:tr w:rsidR="00637D65" w:rsidRPr="00681E97" w14:paraId="5E685AD5" w14:textId="77777777" w:rsidTr="00894D7D">
        <w:tc>
          <w:tcPr>
            <w:tcW w:w="3263" w:type="pct"/>
            <w:tcBorders>
              <w:left w:val="single" w:sz="24" w:space="0" w:color="auto"/>
              <w:bottom w:val="nil"/>
            </w:tcBorders>
          </w:tcPr>
          <w:p w14:paraId="591041C6" w14:textId="77777777" w:rsidR="00637D65" w:rsidRPr="00681E97" w:rsidRDefault="00637D65" w:rsidP="00681E97">
            <w:pPr>
              <w:widowControl w:val="0"/>
              <w:tabs>
                <w:tab w:val="left" w:pos="1944"/>
                <w:tab w:val="left" w:pos="2916"/>
              </w:tabs>
              <w:ind w:left="288" w:hanging="288"/>
              <w:rPr>
                <w:rFonts w:ascii="Skeena" w:hAnsi="Skeena" w:cs="Simplified Arabic Fixed"/>
                <w:b/>
                <w:sz w:val="20"/>
                <w:szCs w:val="20"/>
              </w:rPr>
            </w:pPr>
            <w:r w:rsidRPr="00681E97">
              <w:rPr>
                <w:i/>
                <w:sz w:val="20"/>
                <w:szCs w:val="20"/>
              </w:rPr>
              <w:t>→</w:t>
            </w:r>
            <w:r w:rsidRPr="00681E97">
              <w:rPr>
                <w:rFonts w:ascii="Skeena" w:hAnsi="Skeena" w:cs="Arial"/>
                <w:i/>
                <w:sz w:val="20"/>
                <w:szCs w:val="20"/>
              </w:rPr>
              <w:tab/>
            </w:r>
            <w:r w:rsidRPr="00681E97">
              <w:rPr>
                <w:rFonts w:ascii="Skeena" w:hAnsi="Skeena" w:cs="Simplified Arabic Fixed"/>
                <w:sz w:val="20"/>
                <w:szCs w:val="20"/>
              </w:rPr>
              <w:t>Is there any other income that may not have been listed?</w:t>
            </w:r>
          </w:p>
        </w:tc>
        <w:tc>
          <w:tcPr>
            <w:tcW w:w="1737" w:type="pct"/>
            <w:vMerge w:val="restart"/>
            <w:tcBorders>
              <w:right w:val="single" w:sz="24" w:space="0" w:color="auto"/>
            </w:tcBorders>
          </w:tcPr>
          <w:p w14:paraId="5FB82551" w14:textId="77777777" w:rsidR="00637D65" w:rsidRPr="00681E97" w:rsidRDefault="00637D65" w:rsidP="00681E97">
            <w:pPr>
              <w:widowControl w:val="0"/>
              <w:ind w:left="342" w:hanging="342"/>
              <w:rPr>
                <w:rFonts w:ascii="Skeena" w:hAnsi="Skeena" w:cs="Arial"/>
                <w:sz w:val="20"/>
                <w:szCs w:val="20"/>
              </w:rPr>
            </w:pPr>
            <w:r w:rsidRPr="00681E97">
              <w:rPr>
                <w:rFonts w:ascii="Skeena" w:hAnsi="Skeena" w:cs="Arial"/>
                <w:sz w:val="20"/>
                <w:szCs w:val="20"/>
              </w:rPr>
              <w:fldChar w:fldCharType="begin">
                <w:ffData>
                  <w:name w:val="Check19"/>
                  <w:enabled/>
                  <w:calcOnExit w:val="0"/>
                  <w:checkBox>
                    <w:sizeAuto/>
                    <w:default w:val="0"/>
                    <w:checked w:val="0"/>
                  </w:checkBox>
                </w:ffData>
              </w:fldChar>
            </w:r>
            <w:r w:rsidRPr="00681E97">
              <w:rPr>
                <w:rFonts w:ascii="Skeena" w:hAnsi="Skeena" w:cs="Arial"/>
                <w:sz w:val="20"/>
                <w:szCs w:val="20"/>
              </w:rPr>
              <w:instrText xml:space="preserve"> FORMCHECKBOX </w:instrText>
            </w:r>
            <w:r w:rsidR="0035705C">
              <w:rPr>
                <w:rFonts w:ascii="Skeena" w:hAnsi="Skeena" w:cs="Arial"/>
                <w:sz w:val="20"/>
                <w:szCs w:val="20"/>
              </w:rPr>
            </w:r>
            <w:r w:rsidR="0035705C">
              <w:rPr>
                <w:rFonts w:ascii="Skeena" w:hAnsi="Skeena" w:cs="Arial"/>
                <w:sz w:val="20"/>
                <w:szCs w:val="20"/>
              </w:rPr>
              <w:fldChar w:fldCharType="separate"/>
            </w:r>
            <w:r w:rsidRPr="00681E97">
              <w:rPr>
                <w:rFonts w:ascii="Skeena" w:hAnsi="Skeena" w:cs="Arial"/>
                <w:sz w:val="20"/>
                <w:szCs w:val="20"/>
              </w:rPr>
              <w:fldChar w:fldCharType="end"/>
            </w:r>
            <w:r w:rsidRPr="00681E97">
              <w:rPr>
                <w:rFonts w:ascii="Skeena" w:hAnsi="Skeena" w:cs="Arial"/>
                <w:sz w:val="20"/>
                <w:szCs w:val="20"/>
              </w:rPr>
              <w:tab/>
              <w:t>1233 – Income Verification Requested</w:t>
            </w:r>
          </w:p>
          <w:p w14:paraId="367C6CD8" w14:textId="77777777" w:rsidR="00637D65" w:rsidRPr="00681E97" w:rsidRDefault="00637D65" w:rsidP="00681E97">
            <w:pPr>
              <w:ind w:left="353"/>
              <w:rPr>
                <w:rFonts w:ascii="Skeena" w:hAnsi="Skeena"/>
                <w:sz w:val="20"/>
                <w:szCs w:val="20"/>
              </w:rPr>
            </w:pPr>
            <w:r w:rsidRPr="00681E97">
              <w:rPr>
                <w:rFonts w:ascii="Skeena" w:hAnsi="Skeena" w:cs="Arial"/>
                <w:sz w:val="20"/>
                <w:szCs w:val="20"/>
              </w:rPr>
              <w:fldChar w:fldCharType="begin">
                <w:ffData>
                  <w:name w:val="Text7"/>
                  <w:enabled/>
                  <w:calcOnExit w:val="0"/>
                  <w:textInput/>
                </w:ffData>
              </w:fldChar>
            </w:r>
            <w:r w:rsidRPr="00681E97">
              <w:rPr>
                <w:rFonts w:ascii="Skeena" w:hAnsi="Skeena" w:cs="Arial"/>
                <w:sz w:val="20"/>
                <w:szCs w:val="20"/>
              </w:rPr>
              <w:instrText xml:space="preserve"> FORMTEXT </w:instrText>
            </w:r>
            <w:r w:rsidRPr="00681E97">
              <w:rPr>
                <w:rFonts w:ascii="Skeena" w:hAnsi="Skeena" w:cs="Arial"/>
                <w:sz w:val="20"/>
                <w:szCs w:val="20"/>
              </w:rPr>
            </w:r>
            <w:r w:rsidRPr="00681E97">
              <w:rPr>
                <w:rFonts w:ascii="Skeena" w:hAnsi="Skeena" w:cs="Arial"/>
                <w:sz w:val="20"/>
                <w:szCs w:val="20"/>
              </w:rPr>
              <w:fldChar w:fldCharType="separate"/>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sz w:val="20"/>
                <w:szCs w:val="20"/>
              </w:rPr>
              <w:fldChar w:fldCharType="end"/>
            </w:r>
          </w:p>
        </w:tc>
      </w:tr>
      <w:tr w:rsidR="00637D65" w:rsidRPr="00681E97" w14:paraId="3FACEBF3" w14:textId="77777777" w:rsidTr="00894D7D">
        <w:tc>
          <w:tcPr>
            <w:tcW w:w="3263" w:type="pct"/>
            <w:tcBorders>
              <w:top w:val="nil"/>
              <w:left w:val="single" w:sz="24" w:space="0" w:color="auto"/>
              <w:bottom w:val="single" w:sz="18" w:space="0" w:color="auto"/>
            </w:tcBorders>
          </w:tcPr>
          <w:p w14:paraId="64717857" w14:textId="77777777" w:rsidR="00637D65" w:rsidRPr="00681E97" w:rsidRDefault="00637D65" w:rsidP="00681E97">
            <w:pPr>
              <w:widowControl w:val="0"/>
              <w:tabs>
                <w:tab w:val="left" w:pos="1944"/>
                <w:tab w:val="left" w:pos="2916"/>
              </w:tabs>
              <w:ind w:left="288"/>
              <w:rPr>
                <w:rFonts w:ascii="Skeena" w:hAnsi="Skeena" w:cs="Arial"/>
                <w:sz w:val="20"/>
                <w:szCs w:val="20"/>
              </w:rPr>
            </w:pPr>
            <w:r w:rsidRPr="00681E97">
              <w:rPr>
                <w:rFonts w:ascii="Skeena" w:hAnsi="Skeena" w:cs="Arial"/>
                <w:sz w:val="20"/>
                <w:szCs w:val="20"/>
              </w:rPr>
              <w:fldChar w:fldCharType="begin">
                <w:ffData>
                  <w:name w:val="Check20"/>
                  <w:enabled/>
                  <w:calcOnExit w:val="0"/>
                  <w:checkBox>
                    <w:sizeAuto/>
                    <w:default w:val="0"/>
                    <w:checked w:val="0"/>
                  </w:checkBox>
                </w:ffData>
              </w:fldChar>
            </w:r>
            <w:r w:rsidRPr="00681E97">
              <w:rPr>
                <w:rFonts w:ascii="Skeena" w:hAnsi="Skeena" w:cs="Arial"/>
                <w:sz w:val="20"/>
                <w:szCs w:val="20"/>
              </w:rPr>
              <w:instrText xml:space="preserve"> FORMCHECKBOX </w:instrText>
            </w:r>
            <w:r w:rsidR="0035705C">
              <w:rPr>
                <w:rFonts w:ascii="Skeena" w:hAnsi="Skeena" w:cs="Arial"/>
                <w:sz w:val="20"/>
                <w:szCs w:val="20"/>
              </w:rPr>
            </w:r>
            <w:r w:rsidR="0035705C">
              <w:rPr>
                <w:rFonts w:ascii="Skeena" w:hAnsi="Skeena" w:cs="Arial"/>
                <w:sz w:val="20"/>
                <w:szCs w:val="20"/>
              </w:rPr>
              <w:fldChar w:fldCharType="separate"/>
            </w:r>
            <w:r w:rsidRPr="00681E97">
              <w:rPr>
                <w:rFonts w:ascii="Skeena" w:hAnsi="Skeena" w:cs="Arial"/>
                <w:sz w:val="20"/>
                <w:szCs w:val="20"/>
              </w:rPr>
              <w:fldChar w:fldCharType="end"/>
            </w:r>
            <w:r w:rsidRPr="00681E97">
              <w:rPr>
                <w:rFonts w:ascii="Skeena" w:hAnsi="Skeena" w:cs="Arial"/>
                <w:sz w:val="20"/>
                <w:szCs w:val="20"/>
              </w:rPr>
              <w:t xml:space="preserve"> None</w:t>
            </w:r>
          </w:p>
          <w:p w14:paraId="70228F13" w14:textId="77777777" w:rsidR="00637D65" w:rsidRPr="00681E97" w:rsidRDefault="00637D65" w:rsidP="00681E97">
            <w:pPr>
              <w:widowControl w:val="0"/>
              <w:tabs>
                <w:tab w:val="left" w:pos="1944"/>
                <w:tab w:val="left" w:pos="2916"/>
              </w:tabs>
              <w:ind w:left="288"/>
              <w:rPr>
                <w:rFonts w:ascii="Skeena" w:hAnsi="Skeena" w:cs="Arial"/>
                <w:sz w:val="20"/>
                <w:szCs w:val="20"/>
              </w:rPr>
            </w:pPr>
            <w:r w:rsidRPr="00681E97">
              <w:rPr>
                <w:rFonts w:ascii="Skeena" w:hAnsi="Skeena" w:cs="Arial"/>
                <w:sz w:val="20"/>
                <w:szCs w:val="20"/>
              </w:rPr>
              <w:fldChar w:fldCharType="begin">
                <w:ffData>
                  <w:name w:val="Check20"/>
                  <w:enabled/>
                  <w:calcOnExit w:val="0"/>
                  <w:checkBox>
                    <w:sizeAuto/>
                    <w:default w:val="0"/>
                    <w:checked w:val="0"/>
                  </w:checkBox>
                </w:ffData>
              </w:fldChar>
            </w:r>
            <w:r w:rsidRPr="00681E97">
              <w:rPr>
                <w:rFonts w:ascii="Skeena" w:hAnsi="Skeena" w:cs="Arial"/>
                <w:sz w:val="20"/>
                <w:szCs w:val="20"/>
              </w:rPr>
              <w:instrText xml:space="preserve"> FORMCHECKBOX </w:instrText>
            </w:r>
            <w:r w:rsidR="0035705C">
              <w:rPr>
                <w:rFonts w:ascii="Skeena" w:hAnsi="Skeena" w:cs="Arial"/>
                <w:sz w:val="20"/>
                <w:szCs w:val="20"/>
              </w:rPr>
            </w:r>
            <w:r w:rsidR="0035705C">
              <w:rPr>
                <w:rFonts w:ascii="Skeena" w:hAnsi="Skeena" w:cs="Arial"/>
                <w:sz w:val="20"/>
                <w:szCs w:val="20"/>
              </w:rPr>
              <w:fldChar w:fldCharType="separate"/>
            </w:r>
            <w:r w:rsidRPr="00681E97">
              <w:rPr>
                <w:rFonts w:ascii="Skeena" w:hAnsi="Skeena" w:cs="Arial"/>
                <w:sz w:val="20"/>
                <w:szCs w:val="20"/>
              </w:rPr>
              <w:fldChar w:fldCharType="end"/>
            </w:r>
            <w:r w:rsidRPr="00681E97">
              <w:rPr>
                <w:rFonts w:ascii="Skeena" w:hAnsi="Skeena" w:cs="Arial"/>
                <w:sz w:val="20"/>
                <w:szCs w:val="20"/>
              </w:rPr>
              <w:t xml:space="preserve"> Additional Income:</w:t>
            </w:r>
          </w:p>
          <w:p w14:paraId="78D7B433" w14:textId="77777777" w:rsidR="00637D65" w:rsidRPr="00681E97" w:rsidRDefault="00637D65" w:rsidP="00681E97">
            <w:pPr>
              <w:widowControl w:val="0"/>
              <w:tabs>
                <w:tab w:val="left" w:pos="5040"/>
              </w:tabs>
              <w:ind w:left="288"/>
              <w:rPr>
                <w:rFonts w:ascii="Skeena" w:hAnsi="Skeena" w:cs="Arial"/>
                <w:sz w:val="20"/>
                <w:szCs w:val="20"/>
              </w:rPr>
            </w:pPr>
          </w:p>
          <w:p w14:paraId="062902BD" w14:textId="77777777" w:rsidR="00637D65" w:rsidRPr="00681E97" w:rsidRDefault="00637D65" w:rsidP="00681E97">
            <w:pPr>
              <w:widowControl w:val="0"/>
              <w:tabs>
                <w:tab w:val="left" w:pos="5040"/>
              </w:tabs>
              <w:ind w:left="288"/>
              <w:rPr>
                <w:rFonts w:ascii="Skeena" w:hAnsi="Skeena" w:cs="Arial"/>
                <w:sz w:val="20"/>
                <w:szCs w:val="20"/>
              </w:rPr>
            </w:pPr>
            <w:r w:rsidRPr="00681E97">
              <w:rPr>
                <w:rFonts w:ascii="Skeena" w:hAnsi="Skeena" w:cs="Arial"/>
                <w:sz w:val="20"/>
                <w:szCs w:val="20"/>
                <w:u w:val="single"/>
              </w:rPr>
              <w:t>Source</w:t>
            </w:r>
            <w:r w:rsidRPr="00681E97">
              <w:rPr>
                <w:rFonts w:ascii="Skeena" w:hAnsi="Skeena" w:cs="Arial"/>
                <w:sz w:val="20"/>
                <w:szCs w:val="20"/>
              </w:rPr>
              <w:tab/>
            </w:r>
            <w:r w:rsidRPr="00681E97">
              <w:rPr>
                <w:rFonts w:ascii="Skeena" w:hAnsi="Skeena" w:cs="Arial"/>
                <w:sz w:val="20"/>
                <w:szCs w:val="20"/>
                <w:u w:val="single"/>
              </w:rPr>
              <w:t>Amount</w:t>
            </w:r>
          </w:p>
          <w:tbl>
            <w:tblPr>
              <w:tblStyle w:val="TableGrid7"/>
              <w:tblW w:w="0" w:type="auto"/>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7"/>
              <w:gridCol w:w="1578"/>
            </w:tblGrid>
            <w:tr w:rsidR="00637D65" w:rsidRPr="00681E97" w14:paraId="605AD912" w14:textId="77777777" w:rsidTr="00894D7D">
              <w:tc>
                <w:tcPr>
                  <w:tcW w:w="4699" w:type="dxa"/>
                </w:tcPr>
                <w:p w14:paraId="6E5ACA06" w14:textId="77777777" w:rsidR="00637D65" w:rsidRPr="00681E97" w:rsidRDefault="00637D65" w:rsidP="00681E97">
                  <w:pPr>
                    <w:widowControl w:val="0"/>
                    <w:tabs>
                      <w:tab w:val="left" w:pos="5040"/>
                    </w:tabs>
                    <w:rPr>
                      <w:rFonts w:ascii="Skeena" w:hAnsi="Skeena" w:cs="Arial"/>
                      <w:sz w:val="20"/>
                      <w:szCs w:val="20"/>
                    </w:rPr>
                  </w:pPr>
                  <w:r w:rsidRPr="00681E97">
                    <w:rPr>
                      <w:rFonts w:ascii="Skeena" w:hAnsi="Skeena" w:cs="Arial"/>
                      <w:sz w:val="20"/>
                      <w:szCs w:val="20"/>
                    </w:rPr>
                    <w:fldChar w:fldCharType="begin">
                      <w:ffData>
                        <w:name w:val="Text16"/>
                        <w:enabled/>
                        <w:calcOnExit w:val="0"/>
                        <w:textInput/>
                      </w:ffData>
                    </w:fldChar>
                  </w:r>
                  <w:r w:rsidRPr="00681E97">
                    <w:rPr>
                      <w:rFonts w:ascii="Skeena" w:hAnsi="Skeena" w:cs="Arial"/>
                      <w:sz w:val="20"/>
                      <w:szCs w:val="20"/>
                    </w:rPr>
                    <w:instrText xml:space="preserve"> FORMTEXT </w:instrText>
                  </w:r>
                  <w:r w:rsidRPr="00681E97">
                    <w:rPr>
                      <w:rFonts w:ascii="Skeena" w:hAnsi="Skeena" w:cs="Arial"/>
                      <w:sz w:val="20"/>
                      <w:szCs w:val="20"/>
                    </w:rPr>
                  </w:r>
                  <w:r w:rsidRPr="00681E97">
                    <w:rPr>
                      <w:rFonts w:ascii="Skeena" w:hAnsi="Skeena" w:cs="Arial"/>
                      <w:sz w:val="20"/>
                      <w:szCs w:val="20"/>
                    </w:rPr>
                    <w:fldChar w:fldCharType="separate"/>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sz w:val="20"/>
                      <w:szCs w:val="20"/>
                    </w:rPr>
                    <w:fldChar w:fldCharType="end"/>
                  </w:r>
                </w:p>
              </w:tc>
              <w:tc>
                <w:tcPr>
                  <w:tcW w:w="1766" w:type="dxa"/>
                </w:tcPr>
                <w:p w14:paraId="2C053F51" w14:textId="77777777" w:rsidR="00637D65" w:rsidRPr="00681E97" w:rsidRDefault="00637D65" w:rsidP="00681E97">
                  <w:pPr>
                    <w:widowControl w:val="0"/>
                    <w:tabs>
                      <w:tab w:val="left" w:pos="5040"/>
                    </w:tabs>
                    <w:rPr>
                      <w:rFonts w:ascii="Skeena" w:hAnsi="Skeena" w:cs="Arial"/>
                      <w:sz w:val="20"/>
                      <w:szCs w:val="20"/>
                    </w:rPr>
                  </w:pPr>
                  <w:r w:rsidRPr="00681E97">
                    <w:rPr>
                      <w:rFonts w:ascii="Skeena" w:hAnsi="Skeena" w:cs="Arial"/>
                      <w:sz w:val="20"/>
                      <w:szCs w:val="20"/>
                    </w:rPr>
                    <w:fldChar w:fldCharType="begin">
                      <w:ffData>
                        <w:name w:val="Text17"/>
                        <w:enabled/>
                        <w:calcOnExit w:val="0"/>
                        <w:textInput/>
                      </w:ffData>
                    </w:fldChar>
                  </w:r>
                  <w:r w:rsidRPr="00681E97">
                    <w:rPr>
                      <w:rFonts w:ascii="Skeena" w:hAnsi="Skeena" w:cs="Arial"/>
                      <w:sz w:val="20"/>
                      <w:szCs w:val="20"/>
                    </w:rPr>
                    <w:instrText xml:space="preserve"> FORMTEXT </w:instrText>
                  </w:r>
                  <w:r w:rsidRPr="00681E97">
                    <w:rPr>
                      <w:rFonts w:ascii="Skeena" w:hAnsi="Skeena" w:cs="Arial"/>
                      <w:sz w:val="20"/>
                      <w:szCs w:val="20"/>
                    </w:rPr>
                  </w:r>
                  <w:r w:rsidRPr="00681E97">
                    <w:rPr>
                      <w:rFonts w:ascii="Skeena" w:hAnsi="Skeena" w:cs="Arial"/>
                      <w:sz w:val="20"/>
                      <w:szCs w:val="20"/>
                    </w:rPr>
                    <w:fldChar w:fldCharType="separate"/>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sz w:val="20"/>
                      <w:szCs w:val="20"/>
                    </w:rPr>
                    <w:fldChar w:fldCharType="end"/>
                  </w:r>
                </w:p>
              </w:tc>
            </w:tr>
            <w:tr w:rsidR="00637D65" w:rsidRPr="00681E97" w14:paraId="0296A977" w14:textId="77777777" w:rsidTr="00894D7D">
              <w:tc>
                <w:tcPr>
                  <w:tcW w:w="4699" w:type="dxa"/>
                </w:tcPr>
                <w:p w14:paraId="18466ECB" w14:textId="77777777" w:rsidR="00637D65" w:rsidRPr="00681E97" w:rsidRDefault="00637D65" w:rsidP="00681E97">
                  <w:pPr>
                    <w:widowControl w:val="0"/>
                    <w:tabs>
                      <w:tab w:val="left" w:pos="5040"/>
                    </w:tabs>
                    <w:rPr>
                      <w:rFonts w:ascii="Skeena" w:hAnsi="Skeena" w:cs="Arial"/>
                      <w:sz w:val="20"/>
                      <w:szCs w:val="20"/>
                    </w:rPr>
                  </w:pPr>
                  <w:r w:rsidRPr="00681E97">
                    <w:rPr>
                      <w:rFonts w:ascii="Skeena" w:hAnsi="Skeena" w:cs="Arial"/>
                      <w:sz w:val="20"/>
                      <w:szCs w:val="20"/>
                    </w:rPr>
                    <w:fldChar w:fldCharType="begin">
                      <w:ffData>
                        <w:name w:val="Text16"/>
                        <w:enabled/>
                        <w:calcOnExit w:val="0"/>
                        <w:textInput/>
                      </w:ffData>
                    </w:fldChar>
                  </w:r>
                  <w:r w:rsidRPr="00681E97">
                    <w:rPr>
                      <w:rFonts w:ascii="Skeena" w:hAnsi="Skeena" w:cs="Arial"/>
                      <w:sz w:val="20"/>
                      <w:szCs w:val="20"/>
                    </w:rPr>
                    <w:instrText xml:space="preserve"> FORMTEXT </w:instrText>
                  </w:r>
                  <w:r w:rsidRPr="00681E97">
                    <w:rPr>
                      <w:rFonts w:ascii="Skeena" w:hAnsi="Skeena" w:cs="Arial"/>
                      <w:sz w:val="20"/>
                      <w:szCs w:val="20"/>
                    </w:rPr>
                  </w:r>
                  <w:r w:rsidRPr="00681E97">
                    <w:rPr>
                      <w:rFonts w:ascii="Skeena" w:hAnsi="Skeena" w:cs="Arial"/>
                      <w:sz w:val="20"/>
                      <w:szCs w:val="20"/>
                    </w:rPr>
                    <w:fldChar w:fldCharType="separate"/>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sz w:val="20"/>
                      <w:szCs w:val="20"/>
                    </w:rPr>
                    <w:fldChar w:fldCharType="end"/>
                  </w:r>
                </w:p>
              </w:tc>
              <w:tc>
                <w:tcPr>
                  <w:tcW w:w="1766" w:type="dxa"/>
                </w:tcPr>
                <w:p w14:paraId="611520C2" w14:textId="77777777" w:rsidR="00637D65" w:rsidRPr="00681E97" w:rsidRDefault="00637D65" w:rsidP="00681E97">
                  <w:pPr>
                    <w:widowControl w:val="0"/>
                    <w:tabs>
                      <w:tab w:val="left" w:pos="5040"/>
                    </w:tabs>
                    <w:rPr>
                      <w:rFonts w:ascii="Skeena" w:hAnsi="Skeena" w:cs="Arial"/>
                      <w:sz w:val="20"/>
                      <w:szCs w:val="20"/>
                    </w:rPr>
                  </w:pPr>
                  <w:r w:rsidRPr="00681E97">
                    <w:rPr>
                      <w:rFonts w:ascii="Skeena" w:hAnsi="Skeena" w:cs="Arial"/>
                      <w:sz w:val="20"/>
                      <w:szCs w:val="20"/>
                    </w:rPr>
                    <w:fldChar w:fldCharType="begin">
                      <w:ffData>
                        <w:name w:val="Text17"/>
                        <w:enabled/>
                        <w:calcOnExit w:val="0"/>
                        <w:textInput/>
                      </w:ffData>
                    </w:fldChar>
                  </w:r>
                  <w:r w:rsidRPr="00681E97">
                    <w:rPr>
                      <w:rFonts w:ascii="Skeena" w:hAnsi="Skeena" w:cs="Arial"/>
                      <w:sz w:val="20"/>
                      <w:szCs w:val="20"/>
                    </w:rPr>
                    <w:instrText xml:space="preserve"> FORMTEXT </w:instrText>
                  </w:r>
                  <w:r w:rsidRPr="00681E97">
                    <w:rPr>
                      <w:rFonts w:ascii="Skeena" w:hAnsi="Skeena" w:cs="Arial"/>
                      <w:sz w:val="20"/>
                      <w:szCs w:val="20"/>
                    </w:rPr>
                  </w:r>
                  <w:r w:rsidRPr="00681E97">
                    <w:rPr>
                      <w:rFonts w:ascii="Skeena" w:hAnsi="Skeena" w:cs="Arial"/>
                      <w:sz w:val="20"/>
                      <w:szCs w:val="20"/>
                    </w:rPr>
                    <w:fldChar w:fldCharType="separate"/>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sz w:val="20"/>
                      <w:szCs w:val="20"/>
                    </w:rPr>
                    <w:fldChar w:fldCharType="end"/>
                  </w:r>
                </w:p>
              </w:tc>
            </w:tr>
            <w:tr w:rsidR="00637D65" w:rsidRPr="00681E97" w14:paraId="7676370F" w14:textId="77777777" w:rsidTr="00894D7D">
              <w:tc>
                <w:tcPr>
                  <w:tcW w:w="4699" w:type="dxa"/>
                </w:tcPr>
                <w:p w14:paraId="68EFFECA" w14:textId="77777777" w:rsidR="00637D65" w:rsidRPr="00681E97" w:rsidRDefault="00637D65" w:rsidP="00681E97">
                  <w:pPr>
                    <w:widowControl w:val="0"/>
                    <w:tabs>
                      <w:tab w:val="left" w:pos="5040"/>
                    </w:tabs>
                    <w:rPr>
                      <w:rFonts w:ascii="Skeena" w:hAnsi="Skeena" w:cs="Arial"/>
                      <w:sz w:val="20"/>
                      <w:szCs w:val="20"/>
                    </w:rPr>
                  </w:pPr>
                  <w:r w:rsidRPr="00681E97">
                    <w:rPr>
                      <w:rFonts w:ascii="Skeena" w:hAnsi="Skeena" w:cs="Arial"/>
                      <w:sz w:val="20"/>
                      <w:szCs w:val="20"/>
                    </w:rPr>
                    <w:fldChar w:fldCharType="begin">
                      <w:ffData>
                        <w:name w:val="Text16"/>
                        <w:enabled/>
                        <w:calcOnExit w:val="0"/>
                        <w:textInput/>
                      </w:ffData>
                    </w:fldChar>
                  </w:r>
                  <w:r w:rsidRPr="00681E97">
                    <w:rPr>
                      <w:rFonts w:ascii="Skeena" w:hAnsi="Skeena" w:cs="Arial"/>
                      <w:sz w:val="20"/>
                      <w:szCs w:val="20"/>
                    </w:rPr>
                    <w:instrText xml:space="preserve"> FORMTEXT </w:instrText>
                  </w:r>
                  <w:r w:rsidRPr="00681E97">
                    <w:rPr>
                      <w:rFonts w:ascii="Skeena" w:hAnsi="Skeena" w:cs="Arial"/>
                      <w:sz w:val="20"/>
                      <w:szCs w:val="20"/>
                    </w:rPr>
                  </w:r>
                  <w:r w:rsidRPr="00681E97">
                    <w:rPr>
                      <w:rFonts w:ascii="Skeena" w:hAnsi="Skeena" w:cs="Arial"/>
                      <w:sz w:val="20"/>
                      <w:szCs w:val="20"/>
                    </w:rPr>
                    <w:fldChar w:fldCharType="separate"/>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sz w:val="20"/>
                      <w:szCs w:val="20"/>
                    </w:rPr>
                    <w:fldChar w:fldCharType="end"/>
                  </w:r>
                </w:p>
              </w:tc>
              <w:tc>
                <w:tcPr>
                  <w:tcW w:w="1766" w:type="dxa"/>
                </w:tcPr>
                <w:p w14:paraId="5A0E6CF1" w14:textId="77777777" w:rsidR="00637D65" w:rsidRPr="00681E97" w:rsidRDefault="00637D65" w:rsidP="00681E97">
                  <w:pPr>
                    <w:widowControl w:val="0"/>
                    <w:tabs>
                      <w:tab w:val="left" w:pos="5040"/>
                    </w:tabs>
                    <w:rPr>
                      <w:rFonts w:ascii="Skeena" w:hAnsi="Skeena" w:cs="Arial"/>
                      <w:sz w:val="20"/>
                      <w:szCs w:val="20"/>
                    </w:rPr>
                  </w:pPr>
                  <w:r w:rsidRPr="00681E97">
                    <w:rPr>
                      <w:rFonts w:ascii="Skeena" w:hAnsi="Skeena" w:cs="Arial"/>
                      <w:sz w:val="20"/>
                      <w:szCs w:val="20"/>
                    </w:rPr>
                    <w:fldChar w:fldCharType="begin">
                      <w:ffData>
                        <w:name w:val="Text17"/>
                        <w:enabled/>
                        <w:calcOnExit w:val="0"/>
                        <w:textInput/>
                      </w:ffData>
                    </w:fldChar>
                  </w:r>
                  <w:r w:rsidRPr="00681E97">
                    <w:rPr>
                      <w:rFonts w:ascii="Skeena" w:hAnsi="Skeena" w:cs="Arial"/>
                      <w:sz w:val="20"/>
                      <w:szCs w:val="20"/>
                    </w:rPr>
                    <w:instrText xml:space="preserve"> FORMTEXT </w:instrText>
                  </w:r>
                  <w:r w:rsidRPr="00681E97">
                    <w:rPr>
                      <w:rFonts w:ascii="Skeena" w:hAnsi="Skeena" w:cs="Arial"/>
                      <w:sz w:val="20"/>
                      <w:szCs w:val="20"/>
                    </w:rPr>
                  </w:r>
                  <w:r w:rsidRPr="00681E97">
                    <w:rPr>
                      <w:rFonts w:ascii="Skeena" w:hAnsi="Skeena" w:cs="Arial"/>
                      <w:sz w:val="20"/>
                      <w:szCs w:val="20"/>
                    </w:rPr>
                    <w:fldChar w:fldCharType="separate"/>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sz w:val="20"/>
                      <w:szCs w:val="20"/>
                    </w:rPr>
                    <w:fldChar w:fldCharType="end"/>
                  </w:r>
                </w:p>
              </w:tc>
            </w:tr>
            <w:tr w:rsidR="00637D65" w:rsidRPr="00681E97" w14:paraId="2BAC965C" w14:textId="77777777" w:rsidTr="00894D7D">
              <w:tc>
                <w:tcPr>
                  <w:tcW w:w="4699" w:type="dxa"/>
                </w:tcPr>
                <w:p w14:paraId="302B2EAA" w14:textId="77777777" w:rsidR="00637D65" w:rsidRPr="00681E97" w:rsidRDefault="00637D65" w:rsidP="00681E97">
                  <w:pPr>
                    <w:widowControl w:val="0"/>
                    <w:tabs>
                      <w:tab w:val="left" w:pos="5040"/>
                    </w:tabs>
                    <w:rPr>
                      <w:rFonts w:ascii="Skeena" w:hAnsi="Skeena" w:cs="Arial"/>
                      <w:sz w:val="20"/>
                      <w:szCs w:val="20"/>
                    </w:rPr>
                  </w:pPr>
                  <w:r w:rsidRPr="00681E97">
                    <w:rPr>
                      <w:rFonts w:ascii="Skeena" w:hAnsi="Skeena" w:cs="Arial"/>
                      <w:sz w:val="20"/>
                      <w:szCs w:val="20"/>
                    </w:rPr>
                    <w:fldChar w:fldCharType="begin">
                      <w:ffData>
                        <w:name w:val="Text16"/>
                        <w:enabled/>
                        <w:calcOnExit w:val="0"/>
                        <w:textInput/>
                      </w:ffData>
                    </w:fldChar>
                  </w:r>
                  <w:r w:rsidRPr="00681E97">
                    <w:rPr>
                      <w:rFonts w:ascii="Skeena" w:hAnsi="Skeena" w:cs="Arial"/>
                      <w:sz w:val="20"/>
                      <w:szCs w:val="20"/>
                    </w:rPr>
                    <w:instrText xml:space="preserve"> FORMTEXT </w:instrText>
                  </w:r>
                  <w:r w:rsidRPr="00681E97">
                    <w:rPr>
                      <w:rFonts w:ascii="Skeena" w:hAnsi="Skeena" w:cs="Arial"/>
                      <w:sz w:val="20"/>
                      <w:szCs w:val="20"/>
                    </w:rPr>
                  </w:r>
                  <w:r w:rsidRPr="00681E97">
                    <w:rPr>
                      <w:rFonts w:ascii="Skeena" w:hAnsi="Skeena" w:cs="Arial"/>
                      <w:sz w:val="20"/>
                      <w:szCs w:val="20"/>
                    </w:rPr>
                    <w:fldChar w:fldCharType="separate"/>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sz w:val="20"/>
                      <w:szCs w:val="20"/>
                    </w:rPr>
                    <w:fldChar w:fldCharType="end"/>
                  </w:r>
                </w:p>
              </w:tc>
              <w:tc>
                <w:tcPr>
                  <w:tcW w:w="1766" w:type="dxa"/>
                </w:tcPr>
                <w:p w14:paraId="03A9FF1C" w14:textId="77777777" w:rsidR="00637D65" w:rsidRPr="00681E97" w:rsidRDefault="00637D65" w:rsidP="00681E97">
                  <w:pPr>
                    <w:widowControl w:val="0"/>
                    <w:tabs>
                      <w:tab w:val="left" w:pos="5040"/>
                    </w:tabs>
                    <w:rPr>
                      <w:rFonts w:ascii="Skeena" w:hAnsi="Skeena" w:cs="Arial"/>
                      <w:sz w:val="20"/>
                      <w:szCs w:val="20"/>
                    </w:rPr>
                  </w:pPr>
                  <w:r w:rsidRPr="00681E97">
                    <w:rPr>
                      <w:rFonts w:ascii="Skeena" w:hAnsi="Skeena" w:cs="Arial"/>
                      <w:sz w:val="20"/>
                      <w:szCs w:val="20"/>
                    </w:rPr>
                    <w:fldChar w:fldCharType="begin">
                      <w:ffData>
                        <w:name w:val="Text17"/>
                        <w:enabled/>
                        <w:calcOnExit w:val="0"/>
                        <w:textInput/>
                      </w:ffData>
                    </w:fldChar>
                  </w:r>
                  <w:r w:rsidRPr="00681E97">
                    <w:rPr>
                      <w:rFonts w:ascii="Skeena" w:hAnsi="Skeena" w:cs="Arial"/>
                      <w:sz w:val="20"/>
                      <w:szCs w:val="20"/>
                    </w:rPr>
                    <w:instrText xml:space="preserve"> FORMTEXT </w:instrText>
                  </w:r>
                  <w:r w:rsidRPr="00681E97">
                    <w:rPr>
                      <w:rFonts w:ascii="Skeena" w:hAnsi="Skeena" w:cs="Arial"/>
                      <w:sz w:val="20"/>
                      <w:szCs w:val="20"/>
                    </w:rPr>
                  </w:r>
                  <w:r w:rsidRPr="00681E97">
                    <w:rPr>
                      <w:rFonts w:ascii="Skeena" w:hAnsi="Skeena" w:cs="Arial"/>
                      <w:sz w:val="20"/>
                      <w:szCs w:val="20"/>
                    </w:rPr>
                    <w:fldChar w:fldCharType="separate"/>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sz w:val="20"/>
                      <w:szCs w:val="20"/>
                    </w:rPr>
                    <w:fldChar w:fldCharType="end"/>
                  </w:r>
                </w:p>
              </w:tc>
            </w:tr>
          </w:tbl>
          <w:p w14:paraId="17112250" w14:textId="77777777" w:rsidR="00637D65" w:rsidRPr="00681E97" w:rsidRDefault="00637D65" w:rsidP="00681E97">
            <w:pPr>
              <w:widowControl w:val="0"/>
              <w:tabs>
                <w:tab w:val="left" w:pos="5040"/>
              </w:tabs>
              <w:ind w:left="288" w:hanging="288"/>
              <w:rPr>
                <w:rFonts w:ascii="Skeena" w:hAnsi="Skeena" w:cs="Arial"/>
                <w:sz w:val="20"/>
                <w:szCs w:val="20"/>
              </w:rPr>
            </w:pPr>
          </w:p>
        </w:tc>
        <w:tc>
          <w:tcPr>
            <w:tcW w:w="1737" w:type="pct"/>
            <w:vMerge/>
            <w:tcBorders>
              <w:bottom w:val="single" w:sz="18" w:space="0" w:color="auto"/>
              <w:right w:val="single" w:sz="24" w:space="0" w:color="auto"/>
            </w:tcBorders>
          </w:tcPr>
          <w:p w14:paraId="075E1734" w14:textId="77777777" w:rsidR="00637D65" w:rsidRPr="00681E97" w:rsidRDefault="00637D65" w:rsidP="00681E97">
            <w:pPr>
              <w:rPr>
                <w:rFonts w:ascii="Skeena" w:hAnsi="Skeena"/>
                <w:sz w:val="20"/>
                <w:szCs w:val="20"/>
              </w:rPr>
            </w:pPr>
          </w:p>
        </w:tc>
      </w:tr>
      <w:tr w:rsidR="00637D65" w:rsidRPr="00681E97" w14:paraId="5E61891F" w14:textId="77777777" w:rsidTr="00894D7D">
        <w:tc>
          <w:tcPr>
            <w:tcW w:w="3263" w:type="pct"/>
            <w:tcBorders>
              <w:top w:val="single" w:sz="18" w:space="0" w:color="auto"/>
              <w:left w:val="single" w:sz="24" w:space="0" w:color="auto"/>
              <w:bottom w:val="single" w:sz="4" w:space="0" w:color="auto"/>
            </w:tcBorders>
          </w:tcPr>
          <w:p w14:paraId="67E49CBF" w14:textId="77777777" w:rsidR="00637D65" w:rsidRPr="00681E97" w:rsidRDefault="00637D65" w:rsidP="00681E97">
            <w:pPr>
              <w:widowControl w:val="0"/>
              <w:rPr>
                <w:rFonts w:ascii="Skeena" w:hAnsi="Skeena" w:cs="Arial"/>
                <w:b/>
                <w:sz w:val="20"/>
                <w:szCs w:val="20"/>
              </w:rPr>
            </w:pPr>
            <w:r w:rsidRPr="00681E97">
              <w:rPr>
                <w:rFonts w:ascii="Skeena" w:hAnsi="Skeena" w:cs="Arial"/>
                <w:b/>
                <w:sz w:val="20"/>
                <w:szCs w:val="20"/>
              </w:rPr>
              <w:t>Resources</w:t>
            </w:r>
          </w:p>
          <w:p w14:paraId="485E3290" w14:textId="77777777" w:rsidR="00637D65" w:rsidRPr="00681E97" w:rsidRDefault="00637D65" w:rsidP="00681E97">
            <w:pPr>
              <w:widowControl w:val="0"/>
              <w:rPr>
                <w:rFonts w:ascii="Skeena" w:hAnsi="Skeena" w:cs="Arial"/>
                <w:sz w:val="20"/>
                <w:szCs w:val="20"/>
                <w:u w:val="single"/>
              </w:rPr>
            </w:pPr>
            <w:r w:rsidRPr="00681E97">
              <w:rPr>
                <w:rFonts w:ascii="Skeena" w:hAnsi="Skeena" w:cs="Arial"/>
                <w:sz w:val="20"/>
                <w:szCs w:val="20"/>
              </w:rPr>
              <w:t>Complete on-line property check</w:t>
            </w:r>
            <w:r w:rsidRPr="00681E97">
              <w:rPr>
                <w:rFonts w:ascii="Skeena" w:hAnsi="Skeena" w:cs="Arial"/>
                <w:sz w:val="20"/>
                <w:szCs w:val="20"/>
                <w:u w:val="single"/>
              </w:rPr>
              <w:t xml:space="preserve"> </w:t>
            </w:r>
          </w:p>
          <w:p w14:paraId="60C69CB8" w14:textId="77777777" w:rsidR="00637D65" w:rsidRPr="00681E97" w:rsidRDefault="00637D65" w:rsidP="00681E97">
            <w:pPr>
              <w:widowControl w:val="0"/>
              <w:rPr>
                <w:rFonts w:ascii="Skeena" w:hAnsi="Skeena" w:cs="Arial"/>
                <w:sz w:val="20"/>
                <w:szCs w:val="20"/>
              </w:rPr>
            </w:pPr>
            <w:r w:rsidRPr="00681E97">
              <w:rPr>
                <w:rFonts w:ascii="Skeena" w:hAnsi="Skeena" w:cs="Arial"/>
                <w:sz w:val="20"/>
                <w:szCs w:val="20"/>
                <w:u w:val="single"/>
              </w:rPr>
              <w:t>Complete before call. Make any notes or corrections as necessary.</w:t>
            </w:r>
            <w:r w:rsidRPr="00681E97">
              <w:rPr>
                <w:rFonts w:ascii="Skeena" w:hAnsi="Skeena" w:cs="Arial"/>
                <w:sz w:val="20"/>
                <w:szCs w:val="20"/>
              </w:rPr>
              <w:t xml:space="preserve"> </w:t>
            </w:r>
          </w:p>
          <w:p w14:paraId="3E7739F4" w14:textId="77777777" w:rsidR="00637D65" w:rsidRPr="00681E97" w:rsidRDefault="00637D65" w:rsidP="00681E97">
            <w:pPr>
              <w:widowControl w:val="0"/>
              <w:rPr>
                <w:rFonts w:ascii="Skeena" w:hAnsi="Skeena" w:cs="Arial"/>
                <w:sz w:val="20"/>
                <w:szCs w:val="20"/>
              </w:rPr>
            </w:pPr>
          </w:p>
          <w:p w14:paraId="7EF709D2" w14:textId="77777777" w:rsidR="00637D65" w:rsidRPr="00681E97" w:rsidRDefault="00637D65" w:rsidP="00681E97">
            <w:pPr>
              <w:widowControl w:val="0"/>
              <w:rPr>
                <w:rFonts w:ascii="Skeena" w:hAnsi="Skeena" w:cs="Arial"/>
                <w:sz w:val="20"/>
                <w:szCs w:val="20"/>
              </w:rPr>
            </w:pPr>
            <w:r w:rsidRPr="00681E97">
              <w:rPr>
                <w:rFonts w:ascii="Skeena" w:hAnsi="Skeena" w:cs="Arial"/>
                <w:sz w:val="20"/>
                <w:szCs w:val="20"/>
              </w:rPr>
              <w:t>Follow up on discrepancies</w:t>
            </w:r>
          </w:p>
        </w:tc>
        <w:tc>
          <w:tcPr>
            <w:tcW w:w="1737" w:type="pct"/>
            <w:tcBorders>
              <w:top w:val="single" w:sz="18" w:space="0" w:color="auto"/>
              <w:right w:val="single" w:sz="24" w:space="0" w:color="auto"/>
            </w:tcBorders>
          </w:tcPr>
          <w:p w14:paraId="6640C8BB" w14:textId="77777777" w:rsidR="00637D65" w:rsidRPr="00681E97" w:rsidRDefault="00637D65" w:rsidP="00681E97">
            <w:pPr>
              <w:rPr>
                <w:rFonts w:ascii="Skeena" w:hAnsi="Skeena"/>
                <w:sz w:val="20"/>
                <w:szCs w:val="20"/>
              </w:rPr>
            </w:pPr>
          </w:p>
        </w:tc>
      </w:tr>
      <w:tr w:rsidR="00637D65" w:rsidRPr="00681E97" w14:paraId="75440935" w14:textId="77777777" w:rsidTr="00894D7D">
        <w:tc>
          <w:tcPr>
            <w:tcW w:w="3263" w:type="pct"/>
            <w:tcBorders>
              <w:left w:val="single" w:sz="24" w:space="0" w:color="auto"/>
              <w:bottom w:val="nil"/>
            </w:tcBorders>
          </w:tcPr>
          <w:p w14:paraId="5ED64646" w14:textId="77777777" w:rsidR="00637D65" w:rsidRPr="00681E97" w:rsidRDefault="00637D65" w:rsidP="00681E97">
            <w:pPr>
              <w:widowControl w:val="0"/>
              <w:ind w:left="288" w:hanging="288"/>
              <w:rPr>
                <w:rFonts w:ascii="Skeena" w:hAnsi="Skeena" w:cs="Arial"/>
                <w:i/>
                <w:sz w:val="20"/>
                <w:szCs w:val="20"/>
              </w:rPr>
            </w:pPr>
            <w:r w:rsidRPr="00681E97">
              <w:rPr>
                <w:i/>
                <w:sz w:val="20"/>
                <w:szCs w:val="20"/>
              </w:rPr>
              <w:t>→</w:t>
            </w:r>
            <w:r w:rsidRPr="00681E97">
              <w:rPr>
                <w:rFonts w:ascii="Skeena" w:hAnsi="Skeena" w:cs="Arial"/>
                <w:i/>
                <w:sz w:val="20"/>
                <w:szCs w:val="20"/>
              </w:rPr>
              <w:tab/>
            </w:r>
            <w:r w:rsidRPr="00681E97">
              <w:rPr>
                <w:rFonts w:ascii="Skeena" w:hAnsi="Skeena" w:cs="Simplified Arabic Fixed"/>
                <w:sz w:val="20"/>
                <w:szCs w:val="20"/>
              </w:rPr>
              <w:t>You listed the following resources on your application:</w:t>
            </w:r>
          </w:p>
          <w:p w14:paraId="5D52C75E" w14:textId="77777777" w:rsidR="00637D65" w:rsidRPr="00681E97" w:rsidRDefault="00637D65" w:rsidP="00681E97">
            <w:pPr>
              <w:widowControl w:val="0"/>
              <w:ind w:left="288" w:hanging="288"/>
              <w:rPr>
                <w:rFonts w:ascii="Skeena" w:hAnsi="Skeena" w:cs="Arial"/>
                <w:sz w:val="20"/>
                <w:szCs w:val="20"/>
                <w:u w:val="single"/>
              </w:rPr>
            </w:pPr>
          </w:p>
        </w:tc>
        <w:tc>
          <w:tcPr>
            <w:tcW w:w="1737" w:type="pct"/>
            <w:vMerge w:val="restart"/>
            <w:tcBorders>
              <w:right w:val="single" w:sz="24" w:space="0" w:color="auto"/>
            </w:tcBorders>
          </w:tcPr>
          <w:p w14:paraId="4BB7361E" w14:textId="77777777" w:rsidR="00637D65" w:rsidRPr="00681E97" w:rsidRDefault="00637D65" w:rsidP="00681E97">
            <w:pPr>
              <w:widowControl w:val="0"/>
              <w:ind w:left="342" w:hanging="342"/>
              <w:rPr>
                <w:rFonts w:ascii="Skeena" w:hAnsi="Skeena" w:cs="Arial"/>
                <w:sz w:val="20"/>
                <w:szCs w:val="20"/>
              </w:rPr>
            </w:pPr>
            <w:r w:rsidRPr="00681E97">
              <w:rPr>
                <w:rFonts w:ascii="Skeena" w:hAnsi="Skeena" w:cs="Arial"/>
                <w:sz w:val="20"/>
                <w:szCs w:val="20"/>
              </w:rPr>
              <w:fldChar w:fldCharType="begin">
                <w:ffData>
                  <w:name w:val="Check19"/>
                  <w:enabled/>
                  <w:calcOnExit w:val="0"/>
                  <w:checkBox>
                    <w:sizeAuto/>
                    <w:default w:val="0"/>
                    <w:checked w:val="0"/>
                  </w:checkBox>
                </w:ffData>
              </w:fldChar>
            </w:r>
            <w:r w:rsidRPr="00681E97">
              <w:rPr>
                <w:rFonts w:ascii="Skeena" w:hAnsi="Skeena" w:cs="Arial"/>
                <w:sz w:val="20"/>
                <w:szCs w:val="20"/>
              </w:rPr>
              <w:instrText xml:space="preserve"> FORMCHECKBOX </w:instrText>
            </w:r>
            <w:r w:rsidR="0035705C">
              <w:rPr>
                <w:rFonts w:ascii="Skeena" w:hAnsi="Skeena" w:cs="Arial"/>
                <w:sz w:val="20"/>
                <w:szCs w:val="20"/>
              </w:rPr>
            </w:r>
            <w:r w:rsidR="0035705C">
              <w:rPr>
                <w:rFonts w:ascii="Skeena" w:hAnsi="Skeena" w:cs="Arial"/>
                <w:sz w:val="20"/>
                <w:szCs w:val="20"/>
              </w:rPr>
              <w:fldChar w:fldCharType="separate"/>
            </w:r>
            <w:r w:rsidRPr="00681E97">
              <w:rPr>
                <w:rFonts w:ascii="Skeena" w:hAnsi="Skeena" w:cs="Arial"/>
                <w:sz w:val="20"/>
                <w:szCs w:val="20"/>
              </w:rPr>
              <w:fldChar w:fldCharType="end"/>
            </w:r>
            <w:r w:rsidRPr="00681E97">
              <w:rPr>
                <w:rFonts w:ascii="Skeena" w:hAnsi="Skeena" w:cs="Arial"/>
                <w:sz w:val="20"/>
                <w:szCs w:val="20"/>
              </w:rPr>
              <w:tab/>
              <w:t>1233 – Resource verification requested</w:t>
            </w:r>
          </w:p>
          <w:p w14:paraId="4EA3F5FD" w14:textId="77777777" w:rsidR="00637D65" w:rsidRPr="00681E97" w:rsidRDefault="00637D65" w:rsidP="00681E97">
            <w:pPr>
              <w:widowControl w:val="0"/>
              <w:ind w:left="353"/>
              <w:rPr>
                <w:rFonts w:ascii="Skeena" w:hAnsi="Skeena" w:cs="Arial"/>
                <w:sz w:val="20"/>
                <w:szCs w:val="20"/>
              </w:rPr>
            </w:pPr>
            <w:r w:rsidRPr="00681E97">
              <w:rPr>
                <w:rFonts w:ascii="Skeena" w:hAnsi="Skeena" w:cs="Arial"/>
                <w:sz w:val="20"/>
                <w:szCs w:val="20"/>
              </w:rPr>
              <w:fldChar w:fldCharType="begin">
                <w:ffData>
                  <w:name w:val="Text19"/>
                  <w:enabled/>
                  <w:calcOnExit w:val="0"/>
                  <w:textInput/>
                </w:ffData>
              </w:fldChar>
            </w:r>
            <w:bookmarkStart w:id="1408" w:name="Text19"/>
            <w:r w:rsidRPr="00681E97">
              <w:rPr>
                <w:rFonts w:ascii="Skeena" w:hAnsi="Skeena" w:cs="Arial"/>
                <w:sz w:val="20"/>
                <w:szCs w:val="20"/>
              </w:rPr>
              <w:instrText xml:space="preserve"> FORMTEXT </w:instrText>
            </w:r>
            <w:r w:rsidRPr="00681E97">
              <w:rPr>
                <w:rFonts w:ascii="Skeena" w:hAnsi="Skeena" w:cs="Arial"/>
                <w:sz w:val="20"/>
                <w:szCs w:val="20"/>
              </w:rPr>
            </w:r>
            <w:r w:rsidRPr="00681E97">
              <w:rPr>
                <w:rFonts w:ascii="Skeena" w:hAnsi="Skeena" w:cs="Arial"/>
                <w:sz w:val="20"/>
                <w:szCs w:val="20"/>
              </w:rPr>
              <w:fldChar w:fldCharType="separate"/>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sz w:val="20"/>
                <w:szCs w:val="20"/>
              </w:rPr>
              <w:fldChar w:fldCharType="end"/>
            </w:r>
            <w:bookmarkEnd w:id="1408"/>
          </w:p>
          <w:p w14:paraId="0320C3A1" w14:textId="77777777" w:rsidR="00637D65" w:rsidRPr="00681E97" w:rsidRDefault="00637D65" w:rsidP="00681E97">
            <w:pPr>
              <w:rPr>
                <w:rFonts w:ascii="Skeena" w:hAnsi="Skeena" w:cs="Simplified Arabic Fixed"/>
                <w:sz w:val="20"/>
                <w:szCs w:val="20"/>
              </w:rPr>
            </w:pPr>
          </w:p>
          <w:p w14:paraId="1AFDAD5D" w14:textId="77777777" w:rsidR="00637D65" w:rsidRPr="00681E97" w:rsidRDefault="00637D65" w:rsidP="00681E97">
            <w:pPr>
              <w:rPr>
                <w:rFonts w:ascii="Skeena" w:hAnsi="Skeena" w:cs="Arial"/>
                <w:sz w:val="20"/>
                <w:szCs w:val="20"/>
              </w:rPr>
            </w:pPr>
            <w:r w:rsidRPr="00681E97">
              <w:rPr>
                <w:rFonts w:ascii="Skeena" w:hAnsi="Skeena" w:cs="Arial"/>
                <w:sz w:val="20"/>
                <w:szCs w:val="20"/>
              </w:rPr>
              <w:t>If an applicant reports a Trust Fund or Trust Account, request a copy of the trust documents.</w:t>
            </w:r>
          </w:p>
          <w:p w14:paraId="10F09345" w14:textId="77777777" w:rsidR="00637D65" w:rsidRPr="00681E97" w:rsidRDefault="00637D65" w:rsidP="00681E97">
            <w:pPr>
              <w:rPr>
                <w:rFonts w:ascii="Skeena" w:hAnsi="Skeena" w:cs="Arial"/>
                <w:sz w:val="20"/>
                <w:szCs w:val="20"/>
              </w:rPr>
            </w:pPr>
          </w:p>
          <w:p w14:paraId="784E774F" w14:textId="77777777" w:rsidR="00637D65" w:rsidRPr="00681E97" w:rsidRDefault="00637D65" w:rsidP="00681E97">
            <w:pPr>
              <w:rPr>
                <w:rFonts w:ascii="Skeena" w:hAnsi="Skeena"/>
                <w:sz w:val="20"/>
                <w:szCs w:val="20"/>
              </w:rPr>
            </w:pPr>
            <w:r w:rsidRPr="00681E97">
              <w:rPr>
                <w:rFonts w:ascii="Skeena" w:hAnsi="Skeena" w:cs="Arial"/>
                <w:sz w:val="20"/>
                <w:szCs w:val="20"/>
              </w:rPr>
              <w:lastRenderedPageBreak/>
              <w:t>If an applicant reports a Direct Express account, ask for the balance but do not request any hard copy verification.</w:t>
            </w:r>
          </w:p>
        </w:tc>
      </w:tr>
      <w:tr w:rsidR="00637D65" w:rsidRPr="00681E97" w14:paraId="3DEE18A3" w14:textId="77777777" w:rsidTr="00894D7D">
        <w:tc>
          <w:tcPr>
            <w:tcW w:w="3263" w:type="pct"/>
            <w:tcBorders>
              <w:top w:val="nil"/>
              <w:left w:val="single" w:sz="24" w:space="0" w:color="auto"/>
            </w:tcBorders>
          </w:tcPr>
          <w:p w14:paraId="4E222BAA" w14:textId="77777777" w:rsidR="00637D65" w:rsidRPr="00681E97" w:rsidRDefault="00637D65" w:rsidP="00681E97">
            <w:pPr>
              <w:widowControl w:val="0"/>
              <w:ind w:left="288" w:hanging="288"/>
              <w:rPr>
                <w:rFonts w:ascii="Skeena" w:hAnsi="Skeena" w:cs="Arial"/>
                <w:sz w:val="20"/>
                <w:szCs w:val="20"/>
              </w:rPr>
            </w:pPr>
            <w:r w:rsidRPr="00681E97">
              <w:rPr>
                <w:rFonts w:ascii="Skeena" w:hAnsi="Skeena" w:cs="Arial"/>
                <w:sz w:val="20"/>
                <w:szCs w:val="20"/>
              </w:rPr>
              <w:fldChar w:fldCharType="begin">
                <w:ffData>
                  <w:name w:val="Check30"/>
                  <w:enabled/>
                  <w:calcOnExit w:val="0"/>
                  <w:checkBox>
                    <w:sizeAuto/>
                    <w:default w:val="0"/>
                    <w:checked w:val="0"/>
                  </w:checkBox>
                </w:ffData>
              </w:fldChar>
            </w:r>
            <w:r w:rsidRPr="00681E97">
              <w:rPr>
                <w:rFonts w:ascii="Skeena" w:hAnsi="Skeena" w:cs="Arial"/>
                <w:sz w:val="20"/>
                <w:szCs w:val="20"/>
              </w:rPr>
              <w:instrText xml:space="preserve"> FORMCHECKBOX </w:instrText>
            </w:r>
            <w:r w:rsidR="0035705C">
              <w:rPr>
                <w:rFonts w:ascii="Skeena" w:hAnsi="Skeena" w:cs="Arial"/>
                <w:sz w:val="20"/>
                <w:szCs w:val="20"/>
              </w:rPr>
            </w:r>
            <w:r w:rsidR="0035705C">
              <w:rPr>
                <w:rFonts w:ascii="Skeena" w:hAnsi="Skeena" w:cs="Arial"/>
                <w:sz w:val="20"/>
                <w:szCs w:val="20"/>
              </w:rPr>
              <w:fldChar w:fldCharType="separate"/>
            </w:r>
            <w:r w:rsidRPr="00681E97">
              <w:rPr>
                <w:rFonts w:ascii="Skeena" w:hAnsi="Skeena" w:cs="Arial"/>
                <w:sz w:val="20"/>
                <w:szCs w:val="20"/>
              </w:rPr>
              <w:fldChar w:fldCharType="end"/>
            </w:r>
            <w:r w:rsidRPr="00681E97">
              <w:rPr>
                <w:rFonts w:ascii="Skeena" w:hAnsi="Skeena" w:cs="Arial"/>
                <w:sz w:val="20"/>
                <w:szCs w:val="20"/>
              </w:rPr>
              <w:tab/>
              <w:t>Homestead Property</w:t>
            </w:r>
          </w:p>
          <w:p w14:paraId="0FF20AE0" w14:textId="77777777" w:rsidR="00637D65" w:rsidRPr="00681E97" w:rsidRDefault="00637D65" w:rsidP="00681E97">
            <w:pPr>
              <w:widowControl w:val="0"/>
              <w:tabs>
                <w:tab w:val="left" w:pos="3618"/>
                <w:tab w:val="left" w:pos="4707"/>
              </w:tabs>
              <w:ind w:left="288" w:hanging="288"/>
              <w:rPr>
                <w:rFonts w:ascii="Skeena" w:hAnsi="Skeena" w:cs="Arial"/>
                <w:sz w:val="20"/>
                <w:szCs w:val="20"/>
              </w:rPr>
            </w:pPr>
            <w:r w:rsidRPr="00681E97">
              <w:rPr>
                <w:rFonts w:ascii="Skeena" w:hAnsi="Skeena" w:cs="Arial"/>
                <w:sz w:val="20"/>
                <w:szCs w:val="20"/>
              </w:rPr>
              <w:tab/>
              <w:t>Intent to Return Home</w:t>
            </w:r>
            <w:r w:rsidRPr="00681E97">
              <w:rPr>
                <w:rFonts w:ascii="Skeena" w:hAnsi="Skeena" w:cs="Arial"/>
                <w:sz w:val="20"/>
                <w:szCs w:val="20"/>
              </w:rPr>
              <w:tab/>
            </w:r>
            <w:r w:rsidRPr="00681E97">
              <w:rPr>
                <w:rFonts w:ascii="Skeena" w:hAnsi="Skeena" w:cs="Arial"/>
                <w:sz w:val="20"/>
                <w:szCs w:val="20"/>
              </w:rPr>
              <w:fldChar w:fldCharType="begin">
                <w:ffData>
                  <w:name w:val="Check33"/>
                  <w:enabled/>
                  <w:calcOnExit w:val="0"/>
                  <w:checkBox>
                    <w:sizeAuto/>
                    <w:default w:val="0"/>
                    <w:checked w:val="0"/>
                  </w:checkBox>
                </w:ffData>
              </w:fldChar>
            </w:r>
            <w:bookmarkStart w:id="1409" w:name="Check33"/>
            <w:r w:rsidRPr="00681E97">
              <w:rPr>
                <w:rFonts w:ascii="Skeena" w:hAnsi="Skeena" w:cs="Arial"/>
                <w:sz w:val="20"/>
                <w:szCs w:val="20"/>
              </w:rPr>
              <w:instrText xml:space="preserve"> FORMCHECKBOX </w:instrText>
            </w:r>
            <w:r w:rsidR="0035705C">
              <w:rPr>
                <w:rFonts w:ascii="Skeena" w:hAnsi="Skeena" w:cs="Arial"/>
                <w:sz w:val="20"/>
                <w:szCs w:val="20"/>
              </w:rPr>
            </w:r>
            <w:r w:rsidR="0035705C">
              <w:rPr>
                <w:rFonts w:ascii="Skeena" w:hAnsi="Skeena" w:cs="Arial"/>
                <w:sz w:val="20"/>
                <w:szCs w:val="20"/>
              </w:rPr>
              <w:fldChar w:fldCharType="separate"/>
            </w:r>
            <w:r w:rsidRPr="00681E97">
              <w:rPr>
                <w:rFonts w:ascii="Skeena" w:hAnsi="Skeena" w:cs="Arial"/>
                <w:sz w:val="20"/>
                <w:szCs w:val="20"/>
              </w:rPr>
              <w:fldChar w:fldCharType="end"/>
            </w:r>
            <w:bookmarkEnd w:id="1409"/>
            <w:r w:rsidRPr="00681E97">
              <w:rPr>
                <w:rFonts w:ascii="Skeena" w:hAnsi="Skeena" w:cs="Arial"/>
                <w:sz w:val="20"/>
                <w:szCs w:val="20"/>
              </w:rPr>
              <w:t xml:space="preserve"> Yes</w:t>
            </w:r>
            <w:r w:rsidRPr="00681E97">
              <w:rPr>
                <w:rFonts w:ascii="Skeena" w:hAnsi="Skeena" w:cs="Arial"/>
                <w:sz w:val="20"/>
                <w:szCs w:val="20"/>
              </w:rPr>
              <w:tab/>
            </w:r>
            <w:r w:rsidRPr="00681E97">
              <w:rPr>
                <w:rFonts w:ascii="Skeena" w:hAnsi="Skeena" w:cs="Arial"/>
                <w:sz w:val="20"/>
                <w:szCs w:val="20"/>
              </w:rPr>
              <w:fldChar w:fldCharType="begin">
                <w:ffData>
                  <w:name w:val="Check34"/>
                  <w:enabled/>
                  <w:calcOnExit w:val="0"/>
                  <w:checkBox>
                    <w:sizeAuto/>
                    <w:default w:val="0"/>
                    <w:checked w:val="0"/>
                  </w:checkBox>
                </w:ffData>
              </w:fldChar>
            </w:r>
            <w:bookmarkStart w:id="1410" w:name="Check34"/>
            <w:r w:rsidRPr="00681E97">
              <w:rPr>
                <w:rFonts w:ascii="Skeena" w:hAnsi="Skeena" w:cs="Arial"/>
                <w:sz w:val="20"/>
                <w:szCs w:val="20"/>
              </w:rPr>
              <w:instrText xml:space="preserve"> FORMCHECKBOX </w:instrText>
            </w:r>
            <w:r w:rsidR="0035705C">
              <w:rPr>
                <w:rFonts w:ascii="Skeena" w:hAnsi="Skeena" w:cs="Arial"/>
                <w:sz w:val="20"/>
                <w:szCs w:val="20"/>
              </w:rPr>
            </w:r>
            <w:r w:rsidR="0035705C">
              <w:rPr>
                <w:rFonts w:ascii="Skeena" w:hAnsi="Skeena" w:cs="Arial"/>
                <w:sz w:val="20"/>
                <w:szCs w:val="20"/>
              </w:rPr>
              <w:fldChar w:fldCharType="separate"/>
            </w:r>
            <w:r w:rsidRPr="00681E97">
              <w:rPr>
                <w:rFonts w:ascii="Skeena" w:hAnsi="Skeena" w:cs="Arial"/>
                <w:sz w:val="20"/>
                <w:szCs w:val="20"/>
              </w:rPr>
              <w:fldChar w:fldCharType="end"/>
            </w:r>
            <w:bookmarkEnd w:id="1410"/>
            <w:r w:rsidRPr="00681E97">
              <w:rPr>
                <w:rFonts w:ascii="Skeena" w:hAnsi="Skeena" w:cs="Arial"/>
                <w:sz w:val="20"/>
                <w:szCs w:val="20"/>
              </w:rPr>
              <w:t xml:space="preserve"> No</w:t>
            </w:r>
          </w:p>
          <w:p w14:paraId="5397FF5A" w14:textId="77777777" w:rsidR="00637D65" w:rsidRPr="00681E97" w:rsidRDefault="00637D65" w:rsidP="00681E97">
            <w:pPr>
              <w:widowControl w:val="0"/>
              <w:ind w:left="288" w:hanging="288"/>
              <w:rPr>
                <w:rFonts w:ascii="Skeena" w:hAnsi="Skeena" w:cs="Arial"/>
                <w:sz w:val="20"/>
                <w:szCs w:val="20"/>
              </w:rPr>
            </w:pPr>
            <w:r w:rsidRPr="00681E97">
              <w:rPr>
                <w:rFonts w:ascii="Skeena" w:hAnsi="Skeena" w:cs="Arial"/>
                <w:sz w:val="20"/>
                <w:szCs w:val="20"/>
              </w:rPr>
              <w:fldChar w:fldCharType="begin">
                <w:ffData>
                  <w:name w:val="Check30"/>
                  <w:enabled/>
                  <w:calcOnExit w:val="0"/>
                  <w:checkBox>
                    <w:sizeAuto/>
                    <w:default w:val="0"/>
                    <w:checked w:val="0"/>
                  </w:checkBox>
                </w:ffData>
              </w:fldChar>
            </w:r>
            <w:r w:rsidRPr="00681E97">
              <w:rPr>
                <w:rFonts w:ascii="Skeena" w:hAnsi="Skeena" w:cs="Arial"/>
                <w:sz w:val="20"/>
                <w:szCs w:val="20"/>
              </w:rPr>
              <w:instrText xml:space="preserve"> FORMCHECKBOX </w:instrText>
            </w:r>
            <w:r w:rsidR="0035705C">
              <w:rPr>
                <w:rFonts w:ascii="Skeena" w:hAnsi="Skeena" w:cs="Arial"/>
                <w:sz w:val="20"/>
                <w:szCs w:val="20"/>
              </w:rPr>
            </w:r>
            <w:r w:rsidR="0035705C">
              <w:rPr>
                <w:rFonts w:ascii="Skeena" w:hAnsi="Skeena" w:cs="Arial"/>
                <w:sz w:val="20"/>
                <w:szCs w:val="20"/>
              </w:rPr>
              <w:fldChar w:fldCharType="separate"/>
            </w:r>
            <w:r w:rsidRPr="00681E97">
              <w:rPr>
                <w:rFonts w:ascii="Skeena" w:hAnsi="Skeena" w:cs="Arial"/>
                <w:sz w:val="20"/>
                <w:szCs w:val="20"/>
              </w:rPr>
              <w:fldChar w:fldCharType="end"/>
            </w:r>
            <w:r w:rsidRPr="00681E97">
              <w:rPr>
                <w:rFonts w:ascii="Skeena" w:hAnsi="Skeena" w:cs="Arial"/>
                <w:sz w:val="20"/>
                <w:szCs w:val="20"/>
              </w:rPr>
              <w:tab/>
              <w:t>Other Real Property</w:t>
            </w:r>
          </w:p>
          <w:p w14:paraId="092C0095" w14:textId="77777777" w:rsidR="00637D65" w:rsidRPr="00681E97" w:rsidRDefault="00637D65" w:rsidP="00681E97">
            <w:pPr>
              <w:widowControl w:val="0"/>
              <w:ind w:left="312"/>
              <w:rPr>
                <w:rFonts w:ascii="Skeena" w:hAnsi="Skeena" w:cs="Arial"/>
                <w:sz w:val="20"/>
                <w:szCs w:val="20"/>
              </w:rPr>
            </w:pPr>
            <w:r w:rsidRPr="00681E97">
              <w:rPr>
                <w:rFonts w:ascii="Skeena" w:hAnsi="Skeena" w:cs="Arial"/>
                <w:sz w:val="20"/>
                <w:szCs w:val="20"/>
              </w:rPr>
              <w:fldChar w:fldCharType="begin">
                <w:ffData>
                  <w:name w:val="Text18"/>
                  <w:enabled/>
                  <w:calcOnExit w:val="0"/>
                  <w:textInput/>
                </w:ffData>
              </w:fldChar>
            </w:r>
            <w:r w:rsidRPr="00681E97">
              <w:rPr>
                <w:rFonts w:ascii="Skeena" w:hAnsi="Skeena" w:cs="Arial"/>
                <w:sz w:val="20"/>
                <w:szCs w:val="20"/>
              </w:rPr>
              <w:instrText xml:space="preserve"> FORMTEXT </w:instrText>
            </w:r>
            <w:r w:rsidRPr="00681E97">
              <w:rPr>
                <w:rFonts w:ascii="Skeena" w:hAnsi="Skeena" w:cs="Arial"/>
                <w:sz w:val="20"/>
                <w:szCs w:val="20"/>
              </w:rPr>
            </w:r>
            <w:r w:rsidRPr="00681E97">
              <w:rPr>
                <w:rFonts w:ascii="Skeena" w:hAnsi="Skeena" w:cs="Arial"/>
                <w:sz w:val="20"/>
                <w:szCs w:val="20"/>
              </w:rPr>
              <w:fldChar w:fldCharType="separate"/>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sz w:val="20"/>
                <w:szCs w:val="20"/>
              </w:rPr>
              <w:fldChar w:fldCharType="end"/>
            </w:r>
          </w:p>
          <w:p w14:paraId="781F0248" w14:textId="77777777" w:rsidR="00637D65" w:rsidRPr="00681E97" w:rsidRDefault="00637D65" w:rsidP="00681E97">
            <w:pPr>
              <w:widowControl w:val="0"/>
              <w:ind w:left="288" w:hanging="288"/>
              <w:rPr>
                <w:rFonts w:ascii="Skeena" w:hAnsi="Skeena" w:cs="Arial"/>
                <w:sz w:val="20"/>
                <w:szCs w:val="20"/>
              </w:rPr>
            </w:pPr>
            <w:r w:rsidRPr="00681E97">
              <w:rPr>
                <w:rFonts w:ascii="Skeena" w:hAnsi="Skeena" w:cs="Arial"/>
                <w:sz w:val="20"/>
                <w:szCs w:val="20"/>
              </w:rPr>
              <w:fldChar w:fldCharType="begin">
                <w:ffData>
                  <w:name w:val="Check30"/>
                  <w:enabled/>
                  <w:calcOnExit w:val="0"/>
                  <w:checkBox>
                    <w:sizeAuto/>
                    <w:default w:val="0"/>
                    <w:checked w:val="0"/>
                  </w:checkBox>
                </w:ffData>
              </w:fldChar>
            </w:r>
            <w:bookmarkStart w:id="1411" w:name="Check30"/>
            <w:r w:rsidRPr="00681E97">
              <w:rPr>
                <w:rFonts w:ascii="Skeena" w:hAnsi="Skeena" w:cs="Arial"/>
                <w:sz w:val="20"/>
                <w:szCs w:val="20"/>
              </w:rPr>
              <w:instrText xml:space="preserve"> FORMCHECKBOX </w:instrText>
            </w:r>
            <w:r w:rsidR="0035705C">
              <w:rPr>
                <w:rFonts w:ascii="Skeena" w:hAnsi="Skeena" w:cs="Arial"/>
                <w:sz w:val="20"/>
                <w:szCs w:val="20"/>
              </w:rPr>
            </w:r>
            <w:r w:rsidR="0035705C">
              <w:rPr>
                <w:rFonts w:ascii="Skeena" w:hAnsi="Skeena" w:cs="Arial"/>
                <w:sz w:val="20"/>
                <w:szCs w:val="20"/>
              </w:rPr>
              <w:fldChar w:fldCharType="separate"/>
            </w:r>
            <w:r w:rsidRPr="00681E97">
              <w:rPr>
                <w:rFonts w:ascii="Skeena" w:hAnsi="Skeena" w:cs="Arial"/>
                <w:sz w:val="20"/>
                <w:szCs w:val="20"/>
              </w:rPr>
              <w:fldChar w:fldCharType="end"/>
            </w:r>
            <w:bookmarkEnd w:id="1411"/>
            <w:r w:rsidRPr="00681E97">
              <w:rPr>
                <w:rFonts w:ascii="Skeena" w:hAnsi="Skeena" w:cs="Arial"/>
                <w:sz w:val="20"/>
                <w:szCs w:val="20"/>
              </w:rPr>
              <w:tab/>
              <w:t>Checking Account</w:t>
            </w:r>
          </w:p>
          <w:p w14:paraId="58A78029" w14:textId="77777777" w:rsidR="00637D65" w:rsidRPr="00681E97" w:rsidRDefault="00637D65" w:rsidP="00681E97">
            <w:pPr>
              <w:widowControl w:val="0"/>
              <w:ind w:left="312"/>
              <w:rPr>
                <w:rFonts w:ascii="Skeena" w:hAnsi="Skeena" w:cs="Arial"/>
                <w:sz w:val="20"/>
                <w:szCs w:val="20"/>
              </w:rPr>
            </w:pPr>
            <w:r w:rsidRPr="00681E97">
              <w:rPr>
                <w:rFonts w:ascii="Skeena" w:hAnsi="Skeena" w:cs="Arial"/>
                <w:sz w:val="20"/>
                <w:szCs w:val="20"/>
              </w:rPr>
              <w:fldChar w:fldCharType="begin">
                <w:ffData>
                  <w:name w:val="Text18"/>
                  <w:enabled/>
                  <w:calcOnExit w:val="0"/>
                  <w:textInput/>
                </w:ffData>
              </w:fldChar>
            </w:r>
            <w:bookmarkStart w:id="1412" w:name="Text18"/>
            <w:r w:rsidRPr="00681E97">
              <w:rPr>
                <w:rFonts w:ascii="Skeena" w:hAnsi="Skeena" w:cs="Arial"/>
                <w:sz w:val="20"/>
                <w:szCs w:val="20"/>
              </w:rPr>
              <w:instrText xml:space="preserve"> FORMTEXT </w:instrText>
            </w:r>
            <w:r w:rsidRPr="00681E97">
              <w:rPr>
                <w:rFonts w:ascii="Skeena" w:hAnsi="Skeena" w:cs="Arial"/>
                <w:sz w:val="20"/>
                <w:szCs w:val="20"/>
              </w:rPr>
            </w:r>
            <w:r w:rsidRPr="00681E97">
              <w:rPr>
                <w:rFonts w:ascii="Skeena" w:hAnsi="Skeena" w:cs="Arial"/>
                <w:sz w:val="20"/>
                <w:szCs w:val="20"/>
              </w:rPr>
              <w:fldChar w:fldCharType="separate"/>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sz w:val="20"/>
                <w:szCs w:val="20"/>
              </w:rPr>
              <w:fldChar w:fldCharType="end"/>
            </w:r>
            <w:bookmarkEnd w:id="1412"/>
          </w:p>
          <w:p w14:paraId="2CEC966A" w14:textId="77777777" w:rsidR="00637D65" w:rsidRPr="00681E97" w:rsidRDefault="00637D65" w:rsidP="00681E97">
            <w:pPr>
              <w:widowControl w:val="0"/>
              <w:ind w:left="288" w:hanging="288"/>
              <w:rPr>
                <w:rFonts w:ascii="Skeena" w:hAnsi="Skeena" w:cs="Arial"/>
                <w:sz w:val="20"/>
                <w:szCs w:val="20"/>
              </w:rPr>
            </w:pPr>
            <w:r w:rsidRPr="00681E97">
              <w:rPr>
                <w:rFonts w:ascii="Skeena" w:hAnsi="Skeena" w:cs="Arial"/>
                <w:sz w:val="20"/>
                <w:szCs w:val="20"/>
              </w:rPr>
              <w:lastRenderedPageBreak/>
              <w:fldChar w:fldCharType="begin">
                <w:ffData>
                  <w:name w:val="Check31"/>
                  <w:enabled/>
                  <w:calcOnExit w:val="0"/>
                  <w:checkBox>
                    <w:sizeAuto/>
                    <w:default w:val="0"/>
                    <w:checked w:val="0"/>
                  </w:checkBox>
                </w:ffData>
              </w:fldChar>
            </w:r>
            <w:bookmarkStart w:id="1413" w:name="Check31"/>
            <w:r w:rsidRPr="00681E97">
              <w:rPr>
                <w:rFonts w:ascii="Skeena" w:hAnsi="Skeena" w:cs="Arial"/>
                <w:sz w:val="20"/>
                <w:szCs w:val="20"/>
              </w:rPr>
              <w:instrText xml:space="preserve"> FORMCHECKBOX </w:instrText>
            </w:r>
            <w:r w:rsidR="0035705C">
              <w:rPr>
                <w:rFonts w:ascii="Skeena" w:hAnsi="Skeena" w:cs="Arial"/>
                <w:sz w:val="20"/>
                <w:szCs w:val="20"/>
              </w:rPr>
            </w:r>
            <w:r w:rsidR="0035705C">
              <w:rPr>
                <w:rFonts w:ascii="Skeena" w:hAnsi="Skeena" w:cs="Arial"/>
                <w:sz w:val="20"/>
                <w:szCs w:val="20"/>
              </w:rPr>
              <w:fldChar w:fldCharType="separate"/>
            </w:r>
            <w:r w:rsidRPr="00681E97">
              <w:rPr>
                <w:rFonts w:ascii="Skeena" w:hAnsi="Skeena" w:cs="Arial"/>
                <w:sz w:val="20"/>
                <w:szCs w:val="20"/>
              </w:rPr>
              <w:fldChar w:fldCharType="end"/>
            </w:r>
            <w:bookmarkEnd w:id="1413"/>
            <w:r w:rsidRPr="00681E97">
              <w:rPr>
                <w:rFonts w:ascii="Skeena" w:hAnsi="Skeena" w:cs="Arial"/>
                <w:sz w:val="20"/>
                <w:szCs w:val="20"/>
              </w:rPr>
              <w:tab/>
              <w:t>Savings Account</w:t>
            </w:r>
          </w:p>
          <w:p w14:paraId="0B531B1B" w14:textId="77777777" w:rsidR="00637D65" w:rsidRPr="00681E97" w:rsidRDefault="00637D65" w:rsidP="00681E97">
            <w:pPr>
              <w:widowControl w:val="0"/>
              <w:ind w:left="312"/>
              <w:rPr>
                <w:rFonts w:ascii="Skeena" w:hAnsi="Skeena" w:cs="Arial"/>
                <w:sz w:val="20"/>
                <w:szCs w:val="20"/>
              </w:rPr>
            </w:pPr>
            <w:r w:rsidRPr="00681E97">
              <w:rPr>
                <w:rFonts w:ascii="Skeena" w:hAnsi="Skeena" w:cs="Arial"/>
                <w:sz w:val="20"/>
                <w:szCs w:val="20"/>
              </w:rPr>
              <w:fldChar w:fldCharType="begin">
                <w:ffData>
                  <w:name w:val="Text18"/>
                  <w:enabled/>
                  <w:calcOnExit w:val="0"/>
                  <w:textInput/>
                </w:ffData>
              </w:fldChar>
            </w:r>
            <w:r w:rsidRPr="00681E97">
              <w:rPr>
                <w:rFonts w:ascii="Skeena" w:hAnsi="Skeena" w:cs="Arial"/>
                <w:sz w:val="20"/>
                <w:szCs w:val="20"/>
              </w:rPr>
              <w:instrText xml:space="preserve"> FORMTEXT </w:instrText>
            </w:r>
            <w:r w:rsidRPr="00681E97">
              <w:rPr>
                <w:rFonts w:ascii="Skeena" w:hAnsi="Skeena" w:cs="Arial"/>
                <w:sz w:val="20"/>
                <w:szCs w:val="20"/>
              </w:rPr>
            </w:r>
            <w:r w:rsidRPr="00681E97">
              <w:rPr>
                <w:rFonts w:ascii="Skeena" w:hAnsi="Skeena" w:cs="Arial"/>
                <w:sz w:val="20"/>
                <w:szCs w:val="20"/>
              </w:rPr>
              <w:fldChar w:fldCharType="separate"/>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sz w:val="20"/>
                <w:szCs w:val="20"/>
              </w:rPr>
              <w:fldChar w:fldCharType="end"/>
            </w:r>
          </w:p>
          <w:p w14:paraId="0E438FF0" w14:textId="77777777" w:rsidR="00637D65" w:rsidRPr="00681E97" w:rsidRDefault="00637D65" w:rsidP="00681E97">
            <w:pPr>
              <w:widowControl w:val="0"/>
              <w:ind w:left="288" w:hanging="288"/>
              <w:rPr>
                <w:rFonts w:ascii="Skeena" w:hAnsi="Skeena" w:cs="Arial"/>
                <w:sz w:val="20"/>
                <w:szCs w:val="20"/>
              </w:rPr>
            </w:pPr>
            <w:r w:rsidRPr="00681E97">
              <w:rPr>
                <w:rFonts w:ascii="Skeena" w:hAnsi="Skeena" w:cs="Arial"/>
                <w:sz w:val="20"/>
                <w:szCs w:val="20"/>
              </w:rPr>
              <w:fldChar w:fldCharType="begin">
                <w:ffData>
                  <w:name w:val="Check31"/>
                  <w:enabled/>
                  <w:calcOnExit w:val="0"/>
                  <w:checkBox>
                    <w:sizeAuto/>
                    <w:default w:val="0"/>
                    <w:checked w:val="0"/>
                  </w:checkBox>
                </w:ffData>
              </w:fldChar>
            </w:r>
            <w:r w:rsidRPr="00681E97">
              <w:rPr>
                <w:rFonts w:ascii="Skeena" w:hAnsi="Skeena" w:cs="Arial"/>
                <w:sz w:val="20"/>
                <w:szCs w:val="20"/>
              </w:rPr>
              <w:instrText xml:space="preserve"> FORMCHECKBOX </w:instrText>
            </w:r>
            <w:r w:rsidR="0035705C">
              <w:rPr>
                <w:rFonts w:ascii="Skeena" w:hAnsi="Skeena" w:cs="Arial"/>
                <w:sz w:val="20"/>
                <w:szCs w:val="20"/>
              </w:rPr>
            </w:r>
            <w:r w:rsidR="0035705C">
              <w:rPr>
                <w:rFonts w:ascii="Skeena" w:hAnsi="Skeena" w:cs="Arial"/>
                <w:sz w:val="20"/>
                <w:szCs w:val="20"/>
              </w:rPr>
              <w:fldChar w:fldCharType="separate"/>
            </w:r>
            <w:r w:rsidRPr="00681E97">
              <w:rPr>
                <w:rFonts w:ascii="Skeena" w:hAnsi="Skeena" w:cs="Arial"/>
                <w:sz w:val="20"/>
                <w:szCs w:val="20"/>
              </w:rPr>
              <w:fldChar w:fldCharType="end"/>
            </w:r>
            <w:r w:rsidRPr="00681E97">
              <w:rPr>
                <w:rFonts w:ascii="Skeena" w:hAnsi="Skeena" w:cs="Arial"/>
                <w:sz w:val="20"/>
                <w:szCs w:val="20"/>
              </w:rPr>
              <w:tab/>
              <w:t>Vehicles</w:t>
            </w:r>
          </w:p>
          <w:p w14:paraId="50F59558" w14:textId="77777777" w:rsidR="00637D65" w:rsidRPr="00681E97" w:rsidRDefault="00637D65" w:rsidP="00681E97">
            <w:pPr>
              <w:widowControl w:val="0"/>
              <w:ind w:left="312"/>
              <w:rPr>
                <w:rFonts w:ascii="Skeena" w:hAnsi="Skeena" w:cs="Arial"/>
                <w:sz w:val="20"/>
                <w:szCs w:val="20"/>
              </w:rPr>
            </w:pPr>
            <w:r w:rsidRPr="00681E97">
              <w:rPr>
                <w:rFonts w:ascii="Skeena" w:hAnsi="Skeena" w:cs="Arial"/>
                <w:sz w:val="20"/>
                <w:szCs w:val="20"/>
              </w:rPr>
              <w:fldChar w:fldCharType="begin">
                <w:ffData>
                  <w:name w:val="Text18"/>
                  <w:enabled/>
                  <w:calcOnExit w:val="0"/>
                  <w:textInput/>
                </w:ffData>
              </w:fldChar>
            </w:r>
            <w:r w:rsidRPr="00681E97">
              <w:rPr>
                <w:rFonts w:ascii="Skeena" w:hAnsi="Skeena" w:cs="Arial"/>
                <w:sz w:val="20"/>
                <w:szCs w:val="20"/>
              </w:rPr>
              <w:instrText xml:space="preserve"> FORMTEXT </w:instrText>
            </w:r>
            <w:r w:rsidRPr="00681E97">
              <w:rPr>
                <w:rFonts w:ascii="Skeena" w:hAnsi="Skeena" w:cs="Arial"/>
                <w:sz w:val="20"/>
                <w:szCs w:val="20"/>
              </w:rPr>
            </w:r>
            <w:r w:rsidRPr="00681E97">
              <w:rPr>
                <w:rFonts w:ascii="Skeena" w:hAnsi="Skeena" w:cs="Arial"/>
                <w:sz w:val="20"/>
                <w:szCs w:val="20"/>
              </w:rPr>
              <w:fldChar w:fldCharType="separate"/>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sz w:val="20"/>
                <w:szCs w:val="20"/>
              </w:rPr>
              <w:fldChar w:fldCharType="end"/>
            </w:r>
          </w:p>
          <w:p w14:paraId="786F42C8" w14:textId="77777777" w:rsidR="00637D65" w:rsidRPr="00681E97" w:rsidRDefault="00637D65" w:rsidP="00681E97">
            <w:pPr>
              <w:widowControl w:val="0"/>
              <w:ind w:left="288" w:hanging="288"/>
              <w:rPr>
                <w:rFonts w:ascii="Skeena" w:hAnsi="Skeena" w:cs="Arial"/>
                <w:sz w:val="20"/>
                <w:szCs w:val="20"/>
              </w:rPr>
            </w:pPr>
            <w:r w:rsidRPr="00681E97">
              <w:rPr>
                <w:rFonts w:ascii="Skeena" w:hAnsi="Skeena" w:cs="Arial"/>
                <w:sz w:val="20"/>
                <w:szCs w:val="20"/>
              </w:rPr>
              <w:fldChar w:fldCharType="begin">
                <w:ffData>
                  <w:name w:val="Check31"/>
                  <w:enabled/>
                  <w:calcOnExit w:val="0"/>
                  <w:checkBox>
                    <w:sizeAuto/>
                    <w:default w:val="0"/>
                    <w:checked w:val="0"/>
                  </w:checkBox>
                </w:ffData>
              </w:fldChar>
            </w:r>
            <w:r w:rsidRPr="00681E97">
              <w:rPr>
                <w:rFonts w:ascii="Skeena" w:hAnsi="Skeena" w:cs="Arial"/>
                <w:sz w:val="20"/>
                <w:szCs w:val="20"/>
              </w:rPr>
              <w:instrText xml:space="preserve"> FORMCHECKBOX </w:instrText>
            </w:r>
            <w:r w:rsidR="0035705C">
              <w:rPr>
                <w:rFonts w:ascii="Skeena" w:hAnsi="Skeena" w:cs="Arial"/>
                <w:sz w:val="20"/>
                <w:szCs w:val="20"/>
              </w:rPr>
            </w:r>
            <w:r w:rsidR="0035705C">
              <w:rPr>
                <w:rFonts w:ascii="Skeena" w:hAnsi="Skeena" w:cs="Arial"/>
                <w:sz w:val="20"/>
                <w:szCs w:val="20"/>
              </w:rPr>
              <w:fldChar w:fldCharType="separate"/>
            </w:r>
            <w:r w:rsidRPr="00681E97">
              <w:rPr>
                <w:rFonts w:ascii="Skeena" w:hAnsi="Skeena" w:cs="Arial"/>
                <w:sz w:val="20"/>
                <w:szCs w:val="20"/>
              </w:rPr>
              <w:fldChar w:fldCharType="end"/>
            </w:r>
            <w:r w:rsidRPr="00681E97">
              <w:rPr>
                <w:rFonts w:ascii="Skeena" w:hAnsi="Skeena" w:cs="Arial"/>
                <w:sz w:val="20"/>
                <w:szCs w:val="20"/>
              </w:rPr>
              <w:tab/>
              <w:t>Life Insurance</w:t>
            </w:r>
          </w:p>
          <w:p w14:paraId="5F61EF7C" w14:textId="77777777" w:rsidR="00637D65" w:rsidRPr="00681E97" w:rsidRDefault="00637D65" w:rsidP="00681E97">
            <w:pPr>
              <w:widowControl w:val="0"/>
              <w:ind w:left="312"/>
              <w:rPr>
                <w:rFonts w:ascii="Skeena" w:hAnsi="Skeena" w:cs="Arial"/>
                <w:sz w:val="20"/>
                <w:szCs w:val="20"/>
              </w:rPr>
            </w:pPr>
            <w:r w:rsidRPr="00681E97">
              <w:rPr>
                <w:rFonts w:ascii="Skeena" w:hAnsi="Skeena" w:cs="Arial"/>
                <w:sz w:val="20"/>
                <w:szCs w:val="20"/>
              </w:rPr>
              <w:fldChar w:fldCharType="begin">
                <w:ffData>
                  <w:name w:val="Text18"/>
                  <w:enabled/>
                  <w:calcOnExit w:val="0"/>
                  <w:textInput/>
                </w:ffData>
              </w:fldChar>
            </w:r>
            <w:r w:rsidRPr="00681E97">
              <w:rPr>
                <w:rFonts w:ascii="Skeena" w:hAnsi="Skeena" w:cs="Arial"/>
                <w:sz w:val="20"/>
                <w:szCs w:val="20"/>
              </w:rPr>
              <w:instrText xml:space="preserve"> FORMTEXT </w:instrText>
            </w:r>
            <w:r w:rsidRPr="00681E97">
              <w:rPr>
                <w:rFonts w:ascii="Skeena" w:hAnsi="Skeena" w:cs="Arial"/>
                <w:sz w:val="20"/>
                <w:szCs w:val="20"/>
              </w:rPr>
            </w:r>
            <w:r w:rsidRPr="00681E97">
              <w:rPr>
                <w:rFonts w:ascii="Skeena" w:hAnsi="Skeena" w:cs="Arial"/>
                <w:sz w:val="20"/>
                <w:szCs w:val="20"/>
              </w:rPr>
              <w:fldChar w:fldCharType="separate"/>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sz w:val="20"/>
                <w:szCs w:val="20"/>
              </w:rPr>
              <w:fldChar w:fldCharType="end"/>
            </w:r>
          </w:p>
          <w:p w14:paraId="4B2D5990" w14:textId="77777777" w:rsidR="00637D65" w:rsidRPr="00681E97" w:rsidRDefault="00637D65" w:rsidP="00681E97">
            <w:pPr>
              <w:widowControl w:val="0"/>
              <w:ind w:left="288" w:hanging="288"/>
              <w:rPr>
                <w:rFonts w:ascii="Skeena" w:hAnsi="Skeena" w:cs="Arial"/>
                <w:sz w:val="20"/>
                <w:szCs w:val="20"/>
              </w:rPr>
            </w:pPr>
            <w:r w:rsidRPr="00681E97">
              <w:rPr>
                <w:rFonts w:ascii="Skeena" w:hAnsi="Skeena" w:cs="Arial"/>
                <w:sz w:val="20"/>
                <w:szCs w:val="20"/>
              </w:rPr>
              <w:fldChar w:fldCharType="begin">
                <w:ffData>
                  <w:name w:val="Check31"/>
                  <w:enabled/>
                  <w:calcOnExit w:val="0"/>
                  <w:checkBox>
                    <w:sizeAuto/>
                    <w:default w:val="0"/>
                    <w:checked w:val="0"/>
                  </w:checkBox>
                </w:ffData>
              </w:fldChar>
            </w:r>
            <w:r w:rsidRPr="00681E97">
              <w:rPr>
                <w:rFonts w:ascii="Skeena" w:hAnsi="Skeena" w:cs="Arial"/>
                <w:sz w:val="20"/>
                <w:szCs w:val="20"/>
              </w:rPr>
              <w:instrText xml:space="preserve"> FORMCHECKBOX </w:instrText>
            </w:r>
            <w:r w:rsidR="0035705C">
              <w:rPr>
                <w:rFonts w:ascii="Skeena" w:hAnsi="Skeena" w:cs="Arial"/>
                <w:sz w:val="20"/>
                <w:szCs w:val="20"/>
              </w:rPr>
            </w:r>
            <w:r w:rsidR="0035705C">
              <w:rPr>
                <w:rFonts w:ascii="Skeena" w:hAnsi="Skeena" w:cs="Arial"/>
                <w:sz w:val="20"/>
                <w:szCs w:val="20"/>
              </w:rPr>
              <w:fldChar w:fldCharType="separate"/>
            </w:r>
            <w:r w:rsidRPr="00681E97">
              <w:rPr>
                <w:rFonts w:ascii="Skeena" w:hAnsi="Skeena" w:cs="Arial"/>
                <w:sz w:val="20"/>
                <w:szCs w:val="20"/>
              </w:rPr>
              <w:fldChar w:fldCharType="end"/>
            </w:r>
            <w:r w:rsidRPr="00681E97">
              <w:rPr>
                <w:rFonts w:ascii="Skeena" w:hAnsi="Skeena" w:cs="Arial"/>
                <w:sz w:val="20"/>
                <w:szCs w:val="20"/>
              </w:rPr>
              <w:tab/>
              <w:t>Trust Fund or Trust Account</w:t>
            </w:r>
          </w:p>
          <w:p w14:paraId="25D1CA46" w14:textId="77777777" w:rsidR="00637D65" w:rsidRPr="00681E97" w:rsidRDefault="00637D65" w:rsidP="00681E97">
            <w:pPr>
              <w:widowControl w:val="0"/>
              <w:ind w:left="312"/>
              <w:rPr>
                <w:rFonts w:ascii="Skeena" w:hAnsi="Skeena" w:cs="Arial"/>
                <w:sz w:val="20"/>
                <w:szCs w:val="20"/>
              </w:rPr>
            </w:pPr>
            <w:r w:rsidRPr="00681E97">
              <w:rPr>
                <w:rFonts w:ascii="Skeena" w:hAnsi="Skeena" w:cs="Arial"/>
                <w:sz w:val="20"/>
                <w:szCs w:val="20"/>
              </w:rPr>
              <w:fldChar w:fldCharType="begin">
                <w:ffData>
                  <w:name w:val="Text18"/>
                  <w:enabled/>
                  <w:calcOnExit w:val="0"/>
                  <w:textInput/>
                </w:ffData>
              </w:fldChar>
            </w:r>
            <w:r w:rsidRPr="00681E97">
              <w:rPr>
                <w:rFonts w:ascii="Skeena" w:hAnsi="Skeena" w:cs="Arial"/>
                <w:sz w:val="20"/>
                <w:szCs w:val="20"/>
              </w:rPr>
              <w:instrText xml:space="preserve"> FORMTEXT </w:instrText>
            </w:r>
            <w:r w:rsidRPr="00681E97">
              <w:rPr>
                <w:rFonts w:ascii="Skeena" w:hAnsi="Skeena" w:cs="Arial"/>
                <w:sz w:val="20"/>
                <w:szCs w:val="20"/>
              </w:rPr>
            </w:r>
            <w:r w:rsidRPr="00681E97">
              <w:rPr>
                <w:rFonts w:ascii="Skeena" w:hAnsi="Skeena" w:cs="Arial"/>
                <w:sz w:val="20"/>
                <w:szCs w:val="20"/>
              </w:rPr>
              <w:fldChar w:fldCharType="separate"/>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sz w:val="20"/>
                <w:szCs w:val="20"/>
              </w:rPr>
              <w:fldChar w:fldCharType="end"/>
            </w:r>
          </w:p>
          <w:p w14:paraId="7C49948D" w14:textId="77777777" w:rsidR="00637D65" w:rsidRPr="00681E97" w:rsidRDefault="00637D65" w:rsidP="00681E97">
            <w:pPr>
              <w:widowControl w:val="0"/>
              <w:ind w:left="288" w:hanging="288"/>
              <w:rPr>
                <w:rFonts w:ascii="Skeena" w:hAnsi="Skeena" w:cs="Arial"/>
                <w:sz w:val="20"/>
                <w:szCs w:val="20"/>
              </w:rPr>
            </w:pPr>
            <w:r w:rsidRPr="00681E97">
              <w:rPr>
                <w:rFonts w:ascii="Skeena" w:hAnsi="Skeena" w:cs="Arial"/>
                <w:sz w:val="20"/>
                <w:szCs w:val="20"/>
              </w:rPr>
              <w:fldChar w:fldCharType="begin">
                <w:ffData>
                  <w:name w:val="Check31"/>
                  <w:enabled/>
                  <w:calcOnExit w:val="0"/>
                  <w:checkBox>
                    <w:sizeAuto/>
                    <w:default w:val="0"/>
                    <w:checked w:val="0"/>
                  </w:checkBox>
                </w:ffData>
              </w:fldChar>
            </w:r>
            <w:r w:rsidRPr="00681E97">
              <w:rPr>
                <w:rFonts w:ascii="Skeena" w:hAnsi="Skeena" w:cs="Arial"/>
                <w:sz w:val="20"/>
                <w:szCs w:val="20"/>
              </w:rPr>
              <w:instrText xml:space="preserve"> FORMCHECKBOX </w:instrText>
            </w:r>
            <w:r w:rsidR="0035705C">
              <w:rPr>
                <w:rFonts w:ascii="Skeena" w:hAnsi="Skeena" w:cs="Arial"/>
                <w:sz w:val="20"/>
                <w:szCs w:val="20"/>
              </w:rPr>
            </w:r>
            <w:r w:rsidR="0035705C">
              <w:rPr>
                <w:rFonts w:ascii="Skeena" w:hAnsi="Skeena" w:cs="Arial"/>
                <w:sz w:val="20"/>
                <w:szCs w:val="20"/>
              </w:rPr>
              <w:fldChar w:fldCharType="separate"/>
            </w:r>
            <w:r w:rsidRPr="00681E97">
              <w:rPr>
                <w:rFonts w:ascii="Skeena" w:hAnsi="Skeena" w:cs="Arial"/>
                <w:sz w:val="20"/>
                <w:szCs w:val="20"/>
              </w:rPr>
              <w:fldChar w:fldCharType="end"/>
            </w:r>
            <w:r w:rsidRPr="00681E97">
              <w:rPr>
                <w:rFonts w:ascii="Skeena" w:hAnsi="Skeena" w:cs="Arial"/>
                <w:sz w:val="20"/>
                <w:szCs w:val="20"/>
              </w:rPr>
              <w:tab/>
              <w:t>Burial Fund/Contract</w:t>
            </w:r>
          </w:p>
          <w:p w14:paraId="2DD4DD1C" w14:textId="77777777" w:rsidR="00637D65" w:rsidRPr="00681E97" w:rsidRDefault="00637D65" w:rsidP="00681E97">
            <w:pPr>
              <w:widowControl w:val="0"/>
              <w:ind w:left="312"/>
              <w:rPr>
                <w:rFonts w:ascii="Skeena" w:hAnsi="Skeena" w:cs="Arial"/>
                <w:sz w:val="20"/>
                <w:szCs w:val="20"/>
              </w:rPr>
            </w:pPr>
            <w:r w:rsidRPr="00681E97">
              <w:rPr>
                <w:rFonts w:ascii="Skeena" w:hAnsi="Skeena" w:cs="Arial"/>
                <w:sz w:val="20"/>
                <w:szCs w:val="20"/>
              </w:rPr>
              <w:fldChar w:fldCharType="begin">
                <w:ffData>
                  <w:name w:val="Text18"/>
                  <w:enabled/>
                  <w:calcOnExit w:val="0"/>
                  <w:textInput/>
                </w:ffData>
              </w:fldChar>
            </w:r>
            <w:r w:rsidRPr="00681E97">
              <w:rPr>
                <w:rFonts w:ascii="Skeena" w:hAnsi="Skeena" w:cs="Arial"/>
                <w:sz w:val="20"/>
                <w:szCs w:val="20"/>
              </w:rPr>
              <w:instrText xml:space="preserve"> FORMTEXT </w:instrText>
            </w:r>
            <w:r w:rsidRPr="00681E97">
              <w:rPr>
                <w:rFonts w:ascii="Skeena" w:hAnsi="Skeena" w:cs="Arial"/>
                <w:sz w:val="20"/>
                <w:szCs w:val="20"/>
              </w:rPr>
            </w:r>
            <w:r w:rsidRPr="00681E97">
              <w:rPr>
                <w:rFonts w:ascii="Skeena" w:hAnsi="Skeena" w:cs="Arial"/>
                <w:sz w:val="20"/>
                <w:szCs w:val="20"/>
              </w:rPr>
              <w:fldChar w:fldCharType="separate"/>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sz w:val="20"/>
                <w:szCs w:val="20"/>
              </w:rPr>
              <w:fldChar w:fldCharType="end"/>
            </w:r>
          </w:p>
          <w:p w14:paraId="5A3346A0" w14:textId="77777777" w:rsidR="00637D65" w:rsidRPr="00681E97" w:rsidRDefault="00637D65" w:rsidP="00681E97">
            <w:pPr>
              <w:widowControl w:val="0"/>
              <w:ind w:left="288" w:hanging="288"/>
              <w:rPr>
                <w:rFonts w:ascii="Skeena" w:hAnsi="Skeena" w:cs="Arial"/>
                <w:sz w:val="20"/>
                <w:szCs w:val="20"/>
              </w:rPr>
            </w:pPr>
            <w:r w:rsidRPr="00681E97">
              <w:rPr>
                <w:rFonts w:ascii="Skeena" w:hAnsi="Skeena" w:cs="Arial"/>
                <w:sz w:val="20"/>
                <w:szCs w:val="20"/>
              </w:rPr>
              <w:fldChar w:fldCharType="begin">
                <w:ffData>
                  <w:name w:val="Check31"/>
                  <w:enabled/>
                  <w:calcOnExit w:val="0"/>
                  <w:checkBox>
                    <w:sizeAuto/>
                    <w:default w:val="0"/>
                    <w:checked w:val="0"/>
                  </w:checkBox>
                </w:ffData>
              </w:fldChar>
            </w:r>
            <w:r w:rsidRPr="00681E97">
              <w:rPr>
                <w:rFonts w:ascii="Skeena" w:hAnsi="Skeena" w:cs="Arial"/>
                <w:sz w:val="20"/>
                <w:szCs w:val="20"/>
              </w:rPr>
              <w:instrText xml:space="preserve"> FORMCHECKBOX </w:instrText>
            </w:r>
            <w:r w:rsidR="0035705C">
              <w:rPr>
                <w:rFonts w:ascii="Skeena" w:hAnsi="Skeena" w:cs="Arial"/>
                <w:sz w:val="20"/>
                <w:szCs w:val="20"/>
              </w:rPr>
            </w:r>
            <w:r w:rsidR="0035705C">
              <w:rPr>
                <w:rFonts w:ascii="Skeena" w:hAnsi="Skeena" w:cs="Arial"/>
                <w:sz w:val="20"/>
                <w:szCs w:val="20"/>
              </w:rPr>
              <w:fldChar w:fldCharType="separate"/>
            </w:r>
            <w:r w:rsidRPr="00681E97">
              <w:rPr>
                <w:rFonts w:ascii="Skeena" w:hAnsi="Skeena" w:cs="Arial"/>
                <w:sz w:val="20"/>
                <w:szCs w:val="20"/>
              </w:rPr>
              <w:fldChar w:fldCharType="end"/>
            </w:r>
            <w:r w:rsidRPr="00681E97">
              <w:rPr>
                <w:rFonts w:ascii="Skeena" w:hAnsi="Skeena" w:cs="Arial"/>
                <w:sz w:val="20"/>
                <w:szCs w:val="20"/>
              </w:rPr>
              <w:tab/>
              <w:t>Direct Express account</w:t>
            </w:r>
          </w:p>
          <w:p w14:paraId="7C293E97" w14:textId="77777777" w:rsidR="00637D65" w:rsidRPr="00681E97" w:rsidRDefault="00637D65" w:rsidP="00681E97">
            <w:pPr>
              <w:widowControl w:val="0"/>
              <w:ind w:left="312"/>
              <w:rPr>
                <w:rFonts w:ascii="Skeena" w:hAnsi="Skeena" w:cs="Arial"/>
                <w:sz w:val="20"/>
                <w:szCs w:val="20"/>
              </w:rPr>
            </w:pPr>
            <w:r w:rsidRPr="00681E97">
              <w:rPr>
                <w:rFonts w:ascii="Skeena" w:hAnsi="Skeena" w:cs="Arial"/>
                <w:sz w:val="20"/>
                <w:szCs w:val="20"/>
              </w:rPr>
              <w:fldChar w:fldCharType="begin">
                <w:ffData>
                  <w:name w:val="Text18"/>
                  <w:enabled/>
                  <w:calcOnExit w:val="0"/>
                  <w:textInput/>
                </w:ffData>
              </w:fldChar>
            </w:r>
            <w:r w:rsidRPr="00681E97">
              <w:rPr>
                <w:rFonts w:ascii="Skeena" w:hAnsi="Skeena" w:cs="Arial"/>
                <w:sz w:val="20"/>
                <w:szCs w:val="20"/>
              </w:rPr>
              <w:instrText xml:space="preserve"> FORMTEXT </w:instrText>
            </w:r>
            <w:r w:rsidRPr="00681E97">
              <w:rPr>
                <w:rFonts w:ascii="Skeena" w:hAnsi="Skeena" w:cs="Arial"/>
                <w:sz w:val="20"/>
                <w:szCs w:val="20"/>
              </w:rPr>
            </w:r>
            <w:r w:rsidRPr="00681E97">
              <w:rPr>
                <w:rFonts w:ascii="Skeena" w:hAnsi="Skeena" w:cs="Arial"/>
                <w:sz w:val="20"/>
                <w:szCs w:val="20"/>
              </w:rPr>
              <w:fldChar w:fldCharType="separate"/>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sz w:val="20"/>
                <w:szCs w:val="20"/>
              </w:rPr>
              <w:fldChar w:fldCharType="end"/>
            </w:r>
          </w:p>
          <w:p w14:paraId="55531839" w14:textId="77777777" w:rsidR="00637D65" w:rsidRPr="00681E97" w:rsidRDefault="00637D65" w:rsidP="00681E97">
            <w:pPr>
              <w:widowControl w:val="0"/>
              <w:ind w:left="288" w:hanging="288"/>
              <w:rPr>
                <w:rFonts w:ascii="Skeena" w:hAnsi="Skeena" w:cs="Arial"/>
                <w:sz w:val="20"/>
                <w:szCs w:val="20"/>
              </w:rPr>
            </w:pPr>
            <w:r w:rsidRPr="00681E97">
              <w:rPr>
                <w:rFonts w:ascii="Skeena" w:hAnsi="Skeena" w:cs="Arial"/>
                <w:sz w:val="20"/>
                <w:szCs w:val="20"/>
              </w:rPr>
              <w:fldChar w:fldCharType="begin">
                <w:ffData>
                  <w:name w:val="Check31"/>
                  <w:enabled/>
                  <w:calcOnExit w:val="0"/>
                  <w:checkBox>
                    <w:sizeAuto/>
                    <w:default w:val="0"/>
                    <w:checked w:val="0"/>
                  </w:checkBox>
                </w:ffData>
              </w:fldChar>
            </w:r>
            <w:r w:rsidRPr="00681E97">
              <w:rPr>
                <w:rFonts w:ascii="Skeena" w:hAnsi="Skeena" w:cs="Arial"/>
                <w:sz w:val="20"/>
                <w:szCs w:val="20"/>
              </w:rPr>
              <w:instrText xml:space="preserve"> FORMCHECKBOX </w:instrText>
            </w:r>
            <w:r w:rsidR="0035705C">
              <w:rPr>
                <w:rFonts w:ascii="Skeena" w:hAnsi="Skeena" w:cs="Arial"/>
                <w:sz w:val="20"/>
                <w:szCs w:val="20"/>
              </w:rPr>
            </w:r>
            <w:r w:rsidR="0035705C">
              <w:rPr>
                <w:rFonts w:ascii="Skeena" w:hAnsi="Skeena" w:cs="Arial"/>
                <w:sz w:val="20"/>
                <w:szCs w:val="20"/>
              </w:rPr>
              <w:fldChar w:fldCharType="separate"/>
            </w:r>
            <w:r w:rsidRPr="00681E97">
              <w:rPr>
                <w:rFonts w:ascii="Skeena" w:hAnsi="Skeena" w:cs="Arial"/>
                <w:sz w:val="20"/>
                <w:szCs w:val="20"/>
              </w:rPr>
              <w:fldChar w:fldCharType="end"/>
            </w:r>
            <w:r w:rsidRPr="00681E97">
              <w:rPr>
                <w:rFonts w:ascii="Skeena" w:hAnsi="Skeena" w:cs="Arial"/>
                <w:sz w:val="20"/>
                <w:szCs w:val="20"/>
              </w:rPr>
              <w:tab/>
              <w:t>Other</w:t>
            </w:r>
          </w:p>
          <w:p w14:paraId="6FD515CD" w14:textId="77777777" w:rsidR="00637D65" w:rsidRPr="00681E97" w:rsidRDefault="00637D65" w:rsidP="00681E97">
            <w:pPr>
              <w:ind w:left="312"/>
              <w:rPr>
                <w:rFonts w:ascii="Skeena" w:hAnsi="Skeena"/>
                <w:sz w:val="20"/>
                <w:szCs w:val="20"/>
              </w:rPr>
            </w:pPr>
            <w:r w:rsidRPr="00681E97">
              <w:rPr>
                <w:rFonts w:ascii="Skeena" w:hAnsi="Skeena" w:cs="Arial"/>
                <w:sz w:val="20"/>
                <w:szCs w:val="20"/>
              </w:rPr>
              <w:fldChar w:fldCharType="begin">
                <w:ffData>
                  <w:name w:val="Text18"/>
                  <w:enabled/>
                  <w:calcOnExit w:val="0"/>
                  <w:textInput/>
                </w:ffData>
              </w:fldChar>
            </w:r>
            <w:r w:rsidRPr="00681E97">
              <w:rPr>
                <w:rFonts w:ascii="Skeena" w:hAnsi="Skeena" w:cs="Arial"/>
                <w:sz w:val="20"/>
                <w:szCs w:val="20"/>
              </w:rPr>
              <w:instrText xml:space="preserve"> FORMTEXT </w:instrText>
            </w:r>
            <w:r w:rsidRPr="00681E97">
              <w:rPr>
                <w:rFonts w:ascii="Skeena" w:hAnsi="Skeena" w:cs="Arial"/>
                <w:sz w:val="20"/>
                <w:szCs w:val="20"/>
              </w:rPr>
            </w:r>
            <w:r w:rsidRPr="00681E97">
              <w:rPr>
                <w:rFonts w:ascii="Skeena" w:hAnsi="Skeena" w:cs="Arial"/>
                <w:sz w:val="20"/>
                <w:szCs w:val="20"/>
              </w:rPr>
              <w:fldChar w:fldCharType="separate"/>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sz w:val="20"/>
                <w:szCs w:val="20"/>
              </w:rPr>
              <w:fldChar w:fldCharType="end"/>
            </w:r>
          </w:p>
        </w:tc>
        <w:tc>
          <w:tcPr>
            <w:tcW w:w="1737" w:type="pct"/>
            <w:vMerge/>
            <w:tcBorders>
              <w:right w:val="single" w:sz="24" w:space="0" w:color="auto"/>
            </w:tcBorders>
          </w:tcPr>
          <w:p w14:paraId="5CB2442B" w14:textId="77777777" w:rsidR="00637D65" w:rsidRPr="00681E97" w:rsidRDefault="00637D65" w:rsidP="00681E97">
            <w:pPr>
              <w:rPr>
                <w:rFonts w:ascii="Skeena" w:hAnsi="Skeena"/>
                <w:sz w:val="20"/>
                <w:szCs w:val="20"/>
              </w:rPr>
            </w:pPr>
          </w:p>
        </w:tc>
      </w:tr>
      <w:tr w:rsidR="00637D65" w:rsidRPr="00681E97" w14:paraId="0C7F599F" w14:textId="77777777" w:rsidTr="00894D7D">
        <w:tc>
          <w:tcPr>
            <w:tcW w:w="3263" w:type="pct"/>
            <w:tcBorders>
              <w:left w:val="single" w:sz="24" w:space="0" w:color="auto"/>
              <w:bottom w:val="single" w:sz="4" w:space="0" w:color="auto"/>
            </w:tcBorders>
          </w:tcPr>
          <w:p w14:paraId="7233F815" w14:textId="77777777" w:rsidR="00637D65" w:rsidRPr="00681E97" w:rsidRDefault="00637D65" w:rsidP="00681E97">
            <w:pPr>
              <w:widowControl w:val="0"/>
              <w:rPr>
                <w:rFonts w:ascii="Skeena" w:hAnsi="Skeena" w:cs="Arial"/>
                <w:sz w:val="20"/>
                <w:szCs w:val="20"/>
              </w:rPr>
            </w:pPr>
            <w:r w:rsidRPr="00681E97">
              <w:rPr>
                <w:rFonts w:ascii="Skeena" w:hAnsi="Skeena" w:cs="Arial"/>
                <w:sz w:val="20"/>
                <w:szCs w:val="20"/>
              </w:rPr>
              <w:t>If the applicant lists home property but either did not answer the intent to return home question or answered no:</w:t>
            </w:r>
          </w:p>
          <w:p w14:paraId="4EC139C9" w14:textId="77777777" w:rsidR="00637D65" w:rsidRPr="00681E97" w:rsidRDefault="00637D65" w:rsidP="00681E97">
            <w:pPr>
              <w:widowControl w:val="0"/>
              <w:ind w:left="288" w:hanging="288"/>
              <w:rPr>
                <w:rFonts w:ascii="Skeena" w:hAnsi="Skeena" w:cs="Simplified Arabic Fixed"/>
                <w:sz w:val="20"/>
                <w:szCs w:val="20"/>
              </w:rPr>
            </w:pPr>
            <w:r w:rsidRPr="00681E97">
              <w:rPr>
                <w:i/>
                <w:sz w:val="20"/>
                <w:szCs w:val="20"/>
              </w:rPr>
              <w:t>→</w:t>
            </w:r>
            <w:r w:rsidRPr="00681E97">
              <w:rPr>
                <w:rFonts w:ascii="Skeena" w:hAnsi="Skeena" w:cs="Arial"/>
                <w:i/>
                <w:sz w:val="20"/>
                <w:szCs w:val="20"/>
              </w:rPr>
              <w:tab/>
            </w:r>
            <w:r w:rsidRPr="00681E97">
              <w:rPr>
                <w:rFonts w:ascii="Skeena" w:hAnsi="Skeena" w:cs="Simplified Arabic Fixed"/>
                <w:sz w:val="20"/>
                <w:szCs w:val="20"/>
              </w:rPr>
              <w:t xml:space="preserve">Normally when you have property we have to count its value. With homestead property you can decide if we have to count it or not. </w:t>
            </w:r>
          </w:p>
          <w:p w14:paraId="65D2AD1B" w14:textId="77777777" w:rsidR="00637D65" w:rsidRPr="00681E97" w:rsidRDefault="00637D65" w:rsidP="00681E97">
            <w:pPr>
              <w:widowControl w:val="0"/>
              <w:ind w:left="288"/>
              <w:rPr>
                <w:rFonts w:ascii="Skeena" w:hAnsi="Skeena" w:cs="Simplified Arabic Fixed"/>
                <w:sz w:val="20"/>
                <w:szCs w:val="20"/>
              </w:rPr>
            </w:pPr>
            <w:r w:rsidRPr="00681E97">
              <w:rPr>
                <w:rFonts w:ascii="Skeena" w:hAnsi="Skeena" w:cs="Simplified Arabic Fixed"/>
                <w:sz w:val="20"/>
                <w:szCs w:val="20"/>
              </w:rPr>
              <w:t>If you tell us that you want to return to your home if you ever get better, then we would not count the value of the home. If you say that you do not want to go back home even if you got better, then we would have to count the value of the home.</w:t>
            </w:r>
          </w:p>
          <w:p w14:paraId="5E47E3E3" w14:textId="77777777" w:rsidR="00637D65" w:rsidRPr="00681E97" w:rsidRDefault="00637D65" w:rsidP="00681E97">
            <w:pPr>
              <w:widowControl w:val="0"/>
              <w:ind w:left="288" w:hanging="288"/>
              <w:rPr>
                <w:rFonts w:ascii="Skeena" w:hAnsi="Skeena"/>
                <w:sz w:val="20"/>
                <w:szCs w:val="20"/>
              </w:rPr>
            </w:pPr>
            <w:r w:rsidRPr="00681E97">
              <w:rPr>
                <w:i/>
                <w:sz w:val="20"/>
                <w:szCs w:val="20"/>
              </w:rPr>
              <w:t>→</w:t>
            </w:r>
            <w:r w:rsidRPr="00681E97">
              <w:rPr>
                <w:rFonts w:ascii="Skeena" w:hAnsi="Skeena" w:cs="Arial"/>
                <w:i/>
                <w:sz w:val="20"/>
                <w:szCs w:val="20"/>
              </w:rPr>
              <w:tab/>
            </w:r>
            <w:r w:rsidRPr="00681E97">
              <w:rPr>
                <w:rFonts w:ascii="Skeena" w:hAnsi="Skeena" w:cs="Simplified Arabic Fixed"/>
                <w:sz w:val="20"/>
                <w:szCs w:val="20"/>
              </w:rPr>
              <w:t>Even if you think you will never be able to go home, would you want to go back to your home if you could?</w:t>
            </w:r>
          </w:p>
        </w:tc>
        <w:tc>
          <w:tcPr>
            <w:tcW w:w="1737" w:type="pct"/>
            <w:tcBorders>
              <w:right w:val="single" w:sz="24" w:space="0" w:color="auto"/>
            </w:tcBorders>
          </w:tcPr>
          <w:p w14:paraId="06FE57B5" w14:textId="77777777" w:rsidR="00637D65" w:rsidRPr="00681E97" w:rsidRDefault="00637D65" w:rsidP="00681E97">
            <w:pPr>
              <w:ind w:left="353" w:hanging="353"/>
              <w:rPr>
                <w:rFonts w:ascii="Skeena" w:hAnsi="Skeena" w:cs="Arial"/>
                <w:sz w:val="20"/>
                <w:szCs w:val="20"/>
              </w:rPr>
            </w:pPr>
            <w:r w:rsidRPr="00681E97">
              <w:rPr>
                <w:rFonts w:ascii="Skeena" w:hAnsi="Skeena" w:cs="Arial"/>
                <w:sz w:val="20"/>
                <w:szCs w:val="20"/>
              </w:rPr>
              <w:fldChar w:fldCharType="begin">
                <w:ffData>
                  <w:name w:val="Check35"/>
                  <w:enabled/>
                  <w:calcOnExit w:val="0"/>
                  <w:checkBox>
                    <w:sizeAuto/>
                    <w:default w:val="0"/>
                  </w:checkBox>
                </w:ffData>
              </w:fldChar>
            </w:r>
            <w:bookmarkStart w:id="1414" w:name="Check35"/>
            <w:r w:rsidRPr="00681E97">
              <w:rPr>
                <w:rFonts w:ascii="Skeena" w:hAnsi="Skeena" w:cs="Arial"/>
                <w:sz w:val="20"/>
                <w:szCs w:val="20"/>
              </w:rPr>
              <w:instrText xml:space="preserve"> FORMCHECKBOX </w:instrText>
            </w:r>
            <w:r w:rsidR="0035705C">
              <w:rPr>
                <w:rFonts w:ascii="Skeena" w:hAnsi="Skeena" w:cs="Arial"/>
                <w:sz w:val="20"/>
                <w:szCs w:val="20"/>
              </w:rPr>
            </w:r>
            <w:r w:rsidR="0035705C">
              <w:rPr>
                <w:rFonts w:ascii="Skeena" w:hAnsi="Skeena" w:cs="Arial"/>
                <w:sz w:val="20"/>
                <w:szCs w:val="20"/>
              </w:rPr>
              <w:fldChar w:fldCharType="separate"/>
            </w:r>
            <w:r w:rsidRPr="00681E97">
              <w:rPr>
                <w:rFonts w:ascii="Skeena" w:hAnsi="Skeena" w:cs="Arial"/>
                <w:sz w:val="20"/>
                <w:szCs w:val="20"/>
              </w:rPr>
              <w:fldChar w:fldCharType="end"/>
            </w:r>
            <w:bookmarkEnd w:id="1414"/>
            <w:r w:rsidRPr="00681E97">
              <w:rPr>
                <w:rFonts w:ascii="Skeena" w:hAnsi="Skeena" w:cs="Arial"/>
                <w:sz w:val="20"/>
                <w:szCs w:val="20"/>
              </w:rPr>
              <w:tab/>
              <w:t>Declined Intent to Return Home</w:t>
            </w:r>
          </w:p>
          <w:p w14:paraId="66775EDE" w14:textId="77777777" w:rsidR="00637D65" w:rsidRPr="00681E97" w:rsidRDefault="00637D65" w:rsidP="00681E97">
            <w:pPr>
              <w:ind w:left="353" w:hanging="353"/>
              <w:rPr>
                <w:rFonts w:ascii="Skeena" w:hAnsi="Skeena"/>
                <w:sz w:val="20"/>
                <w:szCs w:val="20"/>
              </w:rPr>
            </w:pPr>
            <w:r w:rsidRPr="00681E97">
              <w:rPr>
                <w:rFonts w:ascii="Skeena" w:hAnsi="Skeena" w:cs="Arial"/>
                <w:sz w:val="20"/>
                <w:szCs w:val="20"/>
              </w:rPr>
              <w:fldChar w:fldCharType="begin">
                <w:ffData>
                  <w:name w:val="Check36"/>
                  <w:enabled/>
                  <w:calcOnExit w:val="0"/>
                  <w:checkBox>
                    <w:sizeAuto/>
                    <w:default w:val="0"/>
                  </w:checkBox>
                </w:ffData>
              </w:fldChar>
            </w:r>
            <w:bookmarkStart w:id="1415" w:name="Check36"/>
            <w:r w:rsidRPr="00681E97">
              <w:rPr>
                <w:rFonts w:ascii="Skeena" w:hAnsi="Skeena" w:cs="Arial"/>
                <w:sz w:val="20"/>
                <w:szCs w:val="20"/>
              </w:rPr>
              <w:instrText xml:space="preserve"> FORMCHECKBOX </w:instrText>
            </w:r>
            <w:r w:rsidR="0035705C">
              <w:rPr>
                <w:rFonts w:ascii="Skeena" w:hAnsi="Skeena" w:cs="Arial"/>
                <w:sz w:val="20"/>
                <w:szCs w:val="20"/>
              </w:rPr>
            </w:r>
            <w:r w:rsidR="0035705C">
              <w:rPr>
                <w:rFonts w:ascii="Skeena" w:hAnsi="Skeena" w:cs="Arial"/>
                <w:sz w:val="20"/>
                <w:szCs w:val="20"/>
              </w:rPr>
              <w:fldChar w:fldCharType="separate"/>
            </w:r>
            <w:r w:rsidRPr="00681E97">
              <w:rPr>
                <w:rFonts w:ascii="Skeena" w:hAnsi="Skeena" w:cs="Arial"/>
                <w:sz w:val="20"/>
                <w:szCs w:val="20"/>
              </w:rPr>
              <w:fldChar w:fldCharType="end"/>
            </w:r>
            <w:bookmarkEnd w:id="1415"/>
            <w:r w:rsidRPr="00681E97">
              <w:rPr>
                <w:rFonts w:ascii="Skeena" w:hAnsi="Skeena" w:cs="Arial"/>
                <w:sz w:val="20"/>
                <w:szCs w:val="20"/>
              </w:rPr>
              <w:tab/>
              <w:t>Requested change for Intent to Return Home. DHHS Form 1277 sent.</w:t>
            </w:r>
          </w:p>
        </w:tc>
      </w:tr>
      <w:tr w:rsidR="00637D65" w:rsidRPr="00681E97" w14:paraId="11B5D3E2" w14:textId="77777777" w:rsidTr="00894D7D">
        <w:tc>
          <w:tcPr>
            <w:tcW w:w="3263" w:type="pct"/>
            <w:tcBorders>
              <w:left w:val="single" w:sz="24" w:space="0" w:color="auto"/>
              <w:bottom w:val="nil"/>
            </w:tcBorders>
          </w:tcPr>
          <w:p w14:paraId="0C9DDC9E" w14:textId="77777777" w:rsidR="00637D65" w:rsidRPr="00681E97" w:rsidRDefault="00637D65" w:rsidP="00681E97">
            <w:pPr>
              <w:widowControl w:val="0"/>
              <w:rPr>
                <w:rFonts w:ascii="Skeena" w:hAnsi="Skeena" w:cs="Arial"/>
                <w:sz w:val="20"/>
                <w:szCs w:val="20"/>
              </w:rPr>
            </w:pPr>
            <w:r w:rsidRPr="00681E97">
              <w:rPr>
                <w:rFonts w:ascii="Skeena" w:hAnsi="Skeena" w:cs="Arial"/>
                <w:sz w:val="20"/>
                <w:szCs w:val="20"/>
              </w:rPr>
              <w:t>If there is a checking or savings account listed, ask either:</w:t>
            </w:r>
          </w:p>
          <w:p w14:paraId="1F254130" w14:textId="77777777" w:rsidR="00637D65" w:rsidRPr="00681E97" w:rsidRDefault="00637D65" w:rsidP="00681E97">
            <w:pPr>
              <w:widowControl w:val="0"/>
              <w:ind w:left="288" w:hanging="288"/>
              <w:rPr>
                <w:rFonts w:ascii="Skeena" w:hAnsi="Skeena" w:cs="Simplified Arabic Fixed"/>
                <w:sz w:val="20"/>
                <w:szCs w:val="20"/>
              </w:rPr>
            </w:pPr>
            <w:r w:rsidRPr="00681E97">
              <w:rPr>
                <w:i/>
                <w:sz w:val="20"/>
                <w:szCs w:val="20"/>
              </w:rPr>
              <w:t>→</w:t>
            </w:r>
            <w:r w:rsidRPr="00681E97">
              <w:rPr>
                <w:rFonts w:ascii="Skeena" w:hAnsi="Skeena" w:cs="Arial"/>
                <w:i/>
                <w:sz w:val="20"/>
                <w:szCs w:val="20"/>
              </w:rPr>
              <w:tab/>
            </w:r>
            <w:r w:rsidRPr="00681E97">
              <w:rPr>
                <w:rFonts w:ascii="Skeena" w:hAnsi="Skeena" w:cs="Simplified Arabic Fixed"/>
                <w:sz w:val="20"/>
                <w:szCs w:val="20"/>
              </w:rPr>
              <w:t>Which account is your Social Security check (or other income) deposited into?</w:t>
            </w:r>
          </w:p>
          <w:p w14:paraId="73429338" w14:textId="77777777" w:rsidR="00637D65" w:rsidRPr="00681E97" w:rsidRDefault="00637D65" w:rsidP="00681E97">
            <w:pPr>
              <w:ind w:left="288" w:hanging="288"/>
              <w:rPr>
                <w:rFonts w:ascii="Skeena" w:hAnsi="Skeena" w:cs="Simplified Arabic Fixed"/>
                <w:sz w:val="20"/>
                <w:szCs w:val="20"/>
              </w:rPr>
            </w:pPr>
            <w:r w:rsidRPr="00681E97">
              <w:rPr>
                <w:i/>
                <w:sz w:val="20"/>
                <w:szCs w:val="20"/>
              </w:rPr>
              <w:t>→</w:t>
            </w:r>
            <w:r w:rsidRPr="00681E97">
              <w:rPr>
                <w:rFonts w:ascii="Skeena" w:hAnsi="Skeena" w:cs="Arial"/>
                <w:i/>
                <w:sz w:val="20"/>
                <w:szCs w:val="20"/>
              </w:rPr>
              <w:tab/>
            </w:r>
            <w:r w:rsidRPr="00681E97">
              <w:rPr>
                <w:rFonts w:ascii="Skeena" w:hAnsi="Skeena" w:cs="Simplified Arabic Fixed"/>
                <w:sz w:val="20"/>
                <w:szCs w:val="20"/>
              </w:rPr>
              <w:t>Is your Social Security check (or other income) deposited into this account?</w:t>
            </w:r>
          </w:p>
        </w:tc>
        <w:tc>
          <w:tcPr>
            <w:tcW w:w="1737" w:type="pct"/>
            <w:vMerge w:val="restart"/>
            <w:tcBorders>
              <w:right w:val="single" w:sz="24" w:space="0" w:color="auto"/>
            </w:tcBorders>
          </w:tcPr>
          <w:p w14:paraId="5C16C1CE" w14:textId="77777777" w:rsidR="00637D65" w:rsidRPr="00681E97" w:rsidRDefault="00637D65" w:rsidP="00681E97">
            <w:pPr>
              <w:widowControl w:val="0"/>
              <w:ind w:left="342" w:hanging="342"/>
              <w:rPr>
                <w:rFonts w:ascii="Skeena" w:hAnsi="Skeena" w:cs="Arial"/>
                <w:sz w:val="20"/>
                <w:szCs w:val="20"/>
              </w:rPr>
            </w:pPr>
            <w:r w:rsidRPr="00681E97">
              <w:rPr>
                <w:rFonts w:ascii="Skeena" w:hAnsi="Skeena" w:cs="Arial"/>
                <w:sz w:val="20"/>
                <w:szCs w:val="20"/>
              </w:rPr>
              <w:fldChar w:fldCharType="begin">
                <w:ffData>
                  <w:name w:val="Check19"/>
                  <w:enabled/>
                  <w:calcOnExit w:val="0"/>
                  <w:checkBox>
                    <w:sizeAuto/>
                    <w:default w:val="0"/>
                    <w:checked w:val="0"/>
                  </w:checkBox>
                </w:ffData>
              </w:fldChar>
            </w:r>
            <w:r w:rsidRPr="00681E97">
              <w:rPr>
                <w:rFonts w:ascii="Skeena" w:hAnsi="Skeena" w:cs="Arial"/>
                <w:sz w:val="20"/>
                <w:szCs w:val="20"/>
              </w:rPr>
              <w:instrText xml:space="preserve"> FORMCHECKBOX </w:instrText>
            </w:r>
            <w:r w:rsidR="0035705C">
              <w:rPr>
                <w:rFonts w:ascii="Skeena" w:hAnsi="Skeena" w:cs="Arial"/>
                <w:sz w:val="20"/>
                <w:szCs w:val="20"/>
              </w:rPr>
            </w:r>
            <w:r w:rsidR="0035705C">
              <w:rPr>
                <w:rFonts w:ascii="Skeena" w:hAnsi="Skeena" w:cs="Arial"/>
                <w:sz w:val="20"/>
                <w:szCs w:val="20"/>
              </w:rPr>
              <w:fldChar w:fldCharType="separate"/>
            </w:r>
            <w:r w:rsidRPr="00681E97">
              <w:rPr>
                <w:rFonts w:ascii="Skeena" w:hAnsi="Skeena" w:cs="Arial"/>
                <w:sz w:val="20"/>
                <w:szCs w:val="20"/>
              </w:rPr>
              <w:fldChar w:fldCharType="end"/>
            </w:r>
            <w:r w:rsidRPr="00681E97">
              <w:rPr>
                <w:rFonts w:ascii="Skeena" w:hAnsi="Skeena" w:cs="Arial"/>
                <w:sz w:val="20"/>
                <w:szCs w:val="20"/>
              </w:rPr>
              <w:tab/>
              <w:t>1233 – Resource verification requested</w:t>
            </w:r>
          </w:p>
          <w:p w14:paraId="7015DC6A" w14:textId="77777777" w:rsidR="00637D65" w:rsidRPr="00681E97" w:rsidRDefault="00637D65" w:rsidP="00681E97">
            <w:pPr>
              <w:widowControl w:val="0"/>
              <w:ind w:left="353"/>
              <w:rPr>
                <w:rFonts w:ascii="Skeena" w:hAnsi="Skeena" w:cs="Arial"/>
                <w:sz w:val="20"/>
                <w:szCs w:val="20"/>
              </w:rPr>
            </w:pPr>
            <w:r w:rsidRPr="00681E97">
              <w:rPr>
                <w:rFonts w:ascii="Skeena" w:hAnsi="Skeena" w:cs="Arial"/>
                <w:sz w:val="20"/>
                <w:szCs w:val="20"/>
              </w:rPr>
              <w:fldChar w:fldCharType="begin">
                <w:ffData>
                  <w:name w:val="Text19"/>
                  <w:enabled/>
                  <w:calcOnExit w:val="0"/>
                  <w:textInput/>
                </w:ffData>
              </w:fldChar>
            </w:r>
            <w:r w:rsidRPr="00681E97">
              <w:rPr>
                <w:rFonts w:ascii="Skeena" w:hAnsi="Skeena" w:cs="Arial"/>
                <w:sz w:val="20"/>
                <w:szCs w:val="20"/>
              </w:rPr>
              <w:instrText xml:space="preserve"> FORMTEXT </w:instrText>
            </w:r>
            <w:r w:rsidRPr="00681E97">
              <w:rPr>
                <w:rFonts w:ascii="Skeena" w:hAnsi="Skeena" w:cs="Arial"/>
                <w:sz w:val="20"/>
                <w:szCs w:val="20"/>
              </w:rPr>
            </w:r>
            <w:r w:rsidRPr="00681E97">
              <w:rPr>
                <w:rFonts w:ascii="Skeena" w:hAnsi="Skeena" w:cs="Arial"/>
                <w:sz w:val="20"/>
                <w:szCs w:val="20"/>
              </w:rPr>
              <w:fldChar w:fldCharType="separate"/>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sz w:val="20"/>
                <w:szCs w:val="20"/>
              </w:rPr>
              <w:fldChar w:fldCharType="end"/>
            </w:r>
          </w:p>
        </w:tc>
      </w:tr>
      <w:tr w:rsidR="00637D65" w:rsidRPr="00681E97" w14:paraId="7FC0E3E9" w14:textId="77777777" w:rsidTr="00894D7D">
        <w:tc>
          <w:tcPr>
            <w:tcW w:w="3263" w:type="pct"/>
            <w:tcBorders>
              <w:top w:val="nil"/>
              <w:left w:val="single" w:sz="24" w:space="0" w:color="auto"/>
              <w:bottom w:val="single" w:sz="4" w:space="0" w:color="auto"/>
            </w:tcBorders>
          </w:tcPr>
          <w:p w14:paraId="078E44DF" w14:textId="77777777" w:rsidR="00637D65" w:rsidRPr="00681E97" w:rsidRDefault="00637D65" w:rsidP="00681E97">
            <w:pPr>
              <w:widowControl w:val="0"/>
              <w:tabs>
                <w:tab w:val="left" w:pos="1944"/>
                <w:tab w:val="left" w:pos="2916"/>
              </w:tabs>
              <w:ind w:left="288" w:hanging="288"/>
              <w:rPr>
                <w:rFonts w:ascii="Skeena" w:hAnsi="Skeena" w:cs="Arial"/>
                <w:sz w:val="20"/>
                <w:szCs w:val="20"/>
              </w:rPr>
            </w:pPr>
            <w:r w:rsidRPr="00681E97">
              <w:rPr>
                <w:rFonts w:ascii="Skeena" w:hAnsi="Skeena" w:cs="Arial"/>
                <w:sz w:val="20"/>
                <w:szCs w:val="20"/>
              </w:rPr>
              <w:fldChar w:fldCharType="begin">
                <w:ffData>
                  <w:name w:val="Check18"/>
                  <w:enabled/>
                  <w:calcOnExit w:val="0"/>
                  <w:checkBox>
                    <w:sizeAuto/>
                    <w:default w:val="0"/>
                    <w:checked w:val="0"/>
                  </w:checkBox>
                </w:ffData>
              </w:fldChar>
            </w:r>
            <w:r w:rsidRPr="00681E97">
              <w:rPr>
                <w:rFonts w:ascii="Skeena" w:hAnsi="Skeena" w:cs="Arial"/>
                <w:sz w:val="20"/>
                <w:szCs w:val="20"/>
              </w:rPr>
              <w:instrText xml:space="preserve"> FORMCHECKBOX </w:instrText>
            </w:r>
            <w:r w:rsidR="0035705C">
              <w:rPr>
                <w:rFonts w:ascii="Skeena" w:hAnsi="Skeena" w:cs="Arial"/>
                <w:sz w:val="20"/>
                <w:szCs w:val="20"/>
              </w:rPr>
            </w:r>
            <w:r w:rsidR="0035705C">
              <w:rPr>
                <w:rFonts w:ascii="Skeena" w:hAnsi="Skeena" w:cs="Arial"/>
                <w:sz w:val="20"/>
                <w:szCs w:val="20"/>
              </w:rPr>
              <w:fldChar w:fldCharType="separate"/>
            </w:r>
            <w:r w:rsidRPr="00681E97">
              <w:rPr>
                <w:rFonts w:ascii="Skeena" w:hAnsi="Skeena" w:cs="Arial"/>
                <w:sz w:val="20"/>
                <w:szCs w:val="20"/>
              </w:rPr>
              <w:fldChar w:fldCharType="end"/>
            </w:r>
            <w:r w:rsidRPr="00681E97">
              <w:rPr>
                <w:rFonts w:ascii="Skeena" w:hAnsi="Skeena" w:cs="Arial"/>
                <w:sz w:val="20"/>
                <w:szCs w:val="20"/>
              </w:rPr>
              <w:t xml:space="preserve"> Account listed above</w:t>
            </w:r>
          </w:p>
          <w:p w14:paraId="77F4C23A" w14:textId="77777777" w:rsidR="00637D65" w:rsidRPr="00681E97" w:rsidRDefault="00637D65" w:rsidP="00681E97">
            <w:pPr>
              <w:widowControl w:val="0"/>
              <w:ind w:left="288" w:hanging="288"/>
              <w:rPr>
                <w:rFonts w:ascii="Skeena" w:hAnsi="Skeena" w:cs="Arial"/>
                <w:sz w:val="20"/>
                <w:szCs w:val="20"/>
              </w:rPr>
            </w:pPr>
            <w:r w:rsidRPr="00681E97">
              <w:rPr>
                <w:rFonts w:ascii="Skeena" w:hAnsi="Skeena" w:cs="Arial"/>
                <w:sz w:val="20"/>
                <w:szCs w:val="20"/>
              </w:rPr>
              <w:fldChar w:fldCharType="begin">
                <w:ffData>
                  <w:name w:val="Check18"/>
                  <w:enabled/>
                  <w:calcOnExit w:val="0"/>
                  <w:checkBox>
                    <w:sizeAuto/>
                    <w:default w:val="0"/>
                    <w:checked w:val="0"/>
                  </w:checkBox>
                </w:ffData>
              </w:fldChar>
            </w:r>
            <w:r w:rsidRPr="00681E97">
              <w:rPr>
                <w:rFonts w:ascii="Skeena" w:hAnsi="Skeena" w:cs="Arial"/>
                <w:sz w:val="20"/>
                <w:szCs w:val="20"/>
              </w:rPr>
              <w:instrText xml:space="preserve"> FORMCHECKBOX </w:instrText>
            </w:r>
            <w:r w:rsidR="0035705C">
              <w:rPr>
                <w:rFonts w:ascii="Skeena" w:hAnsi="Skeena" w:cs="Arial"/>
                <w:sz w:val="20"/>
                <w:szCs w:val="20"/>
              </w:rPr>
            </w:r>
            <w:r w:rsidR="0035705C">
              <w:rPr>
                <w:rFonts w:ascii="Skeena" w:hAnsi="Skeena" w:cs="Arial"/>
                <w:sz w:val="20"/>
                <w:szCs w:val="20"/>
              </w:rPr>
              <w:fldChar w:fldCharType="separate"/>
            </w:r>
            <w:r w:rsidRPr="00681E97">
              <w:rPr>
                <w:rFonts w:ascii="Skeena" w:hAnsi="Skeena" w:cs="Arial"/>
                <w:sz w:val="20"/>
                <w:szCs w:val="20"/>
              </w:rPr>
              <w:fldChar w:fldCharType="end"/>
            </w:r>
            <w:r w:rsidRPr="00681E97">
              <w:rPr>
                <w:rFonts w:ascii="Skeena" w:hAnsi="Skeena" w:cs="Arial"/>
                <w:sz w:val="20"/>
                <w:szCs w:val="20"/>
              </w:rPr>
              <w:t xml:space="preserve"> Other Account(s)</w:t>
            </w:r>
          </w:p>
          <w:p w14:paraId="03CC1326" w14:textId="77777777" w:rsidR="00637D65" w:rsidRPr="00681E97" w:rsidRDefault="00637D65" w:rsidP="00681E97">
            <w:pPr>
              <w:ind w:left="312"/>
              <w:rPr>
                <w:rFonts w:ascii="Skeena" w:hAnsi="Skeena"/>
                <w:sz w:val="20"/>
                <w:szCs w:val="20"/>
              </w:rPr>
            </w:pPr>
            <w:r w:rsidRPr="00681E97">
              <w:rPr>
                <w:rFonts w:ascii="Skeena" w:hAnsi="Skeena" w:cs="Arial"/>
                <w:sz w:val="20"/>
                <w:szCs w:val="20"/>
              </w:rPr>
              <w:fldChar w:fldCharType="begin">
                <w:ffData>
                  <w:name w:val="Text11"/>
                  <w:enabled/>
                  <w:calcOnExit w:val="0"/>
                  <w:textInput/>
                </w:ffData>
              </w:fldChar>
            </w:r>
            <w:bookmarkStart w:id="1416" w:name="Text11"/>
            <w:r w:rsidRPr="00681E97">
              <w:rPr>
                <w:rFonts w:ascii="Skeena" w:hAnsi="Skeena" w:cs="Arial"/>
                <w:sz w:val="20"/>
                <w:szCs w:val="20"/>
              </w:rPr>
              <w:instrText xml:space="preserve"> FORMTEXT </w:instrText>
            </w:r>
            <w:r w:rsidRPr="00681E97">
              <w:rPr>
                <w:rFonts w:ascii="Skeena" w:hAnsi="Skeena" w:cs="Arial"/>
                <w:sz w:val="20"/>
                <w:szCs w:val="20"/>
              </w:rPr>
            </w:r>
            <w:r w:rsidRPr="00681E97">
              <w:rPr>
                <w:rFonts w:ascii="Skeena" w:hAnsi="Skeena" w:cs="Arial"/>
                <w:sz w:val="20"/>
                <w:szCs w:val="20"/>
              </w:rPr>
              <w:fldChar w:fldCharType="separate"/>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sz w:val="20"/>
                <w:szCs w:val="20"/>
              </w:rPr>
              <w:fldChar w:fldCharType="end"/>
            </w:r>
            <w:bookmarkEnd w:id="1416"/>
          </w:p>
        </w:tc>
        <w:tc>
          <w:tcPr>
            <w:tcW w:w="1737" w:type="pct"/>
            <w:vMerge/>
            <w:tcBorders>
              <w:right w:val="single" w:sz="24" w:space="0" w:color="auto"/>
            </w:tcBorders>
          </w:tcPr>
          <w:p w14:paraId="470757D2" w14:textId="77777777" w:rsidR="00637D65" w:rsidRPr="00681E97" w:rsidRDefault="00637D65" w:rsidP="00681E97">
            <w:pPr>
              <w:rPr>
                <w:rFonts w:ascii="Skeena" w:hAnsi="Skeena"/>
                <w:sz w:val="20"/>
                <w:szCs w:val="20"/>
              </w:rPr>
            </w:pPr>
          </w:p>
        </w:tc>
      </w:tr>
      <w:tr w:rsidR="00637D65" w:rsidRPr="00681E97" w14:paraId="17DD1D25" w14:textId="77777777" w:rsidTr="00894D7D">
        <w:tc>
          <w:tcPr>
            <w:tcW w:w="3263" w:type="pct"/>
            <w:tcBorders>
              <w:left w:val="single" w:sz="24" w:space="0" w:color="auto"/>
              <w:bottom w:val="nil"/>
            </w:tcBorders>
          </w:tcPr>
          <w:p w14:paraId="25F44C92" w14:textId="77777777" w:rsidR="00637D65" w:rsidRPr="00681E97" w:rsidRDefault="00637D65" w:rsidP="00681E97">
            <w:pPr>
              <w:ind w:left="288" w:hanging="288"/>
              <w:rPr>
                <w:rFonts w:ascii="Skeena" w:hAnsi="Skeena"/>
                <w:sz w:val="20"/>
                <w:szCs w:val="20"/>
              </w:rPr>
            </w:pPr>
            <w:r w:rsidRPr="00681E97">
              <w:rPr>
                <w:i/>
                <w:sz w:val="20"/>
                <w:szCs w:val="20"/>
              </w:rPr>
              <w:t>→</w:t>
            </w:r>
            <w:r w:rsidRPr="00681E97">
              <w:rPr>
                <w:rFonts w:ascii="Skeena" w:hAnsi="Skeena" w:cs="Arial"/>
                <w:i/>
                <w:sz w:val="20"/>
                <w:szCs w:val="20"/>
              </w:rPr>
              <w:tab/>
            </w:r>
            <w:r w:rsidRPr="00681E97">
              <w:rPr>
                <w:rFonts w:ascii="Skeena" w:hAnsi="Skeena" w:cs="Simplified Arabic Fixed"/>
                <w:sz w:val="20"/>
                <w:szCs w:val="20"/>
              </w:rPr>
              <w:t>Are there any other resources that may not have been listed?</w:t>
            </w:r>
          </w:p>
        </w:tc>
        <w:tc>
          <w:tcPr>
            <w:tcW w:w="1737" w:type="pct"/>
            <w:vMerge w:val="restart"/>
            <w:tcBorders>
              <w:right w:val="single" w:sz="24" w:space="0" w:color="auto"/>
            </w:tcBorders>
          </w:tcPr>
          <w:p w14:paraId="282A384F" w14:textId="77777777" w:rsidR="00637D65" w:rsidRPr="00681E97" w:rsidRDefault="00637D65" w:rsidP="00681E97">
            <w:pPr>
              <w:widowControl w:val="0"/>
              <w:ind w:left="353" w:hanging="353"/>
              <w:rPr>
                <w:rFonts w:ascii="Skeena" w:hAnsi="Skeena" w:cs="Arial"/>
                <w:sz w:val="20"/>
                <w:szCs w:val="20"/>
              </w:rPr>
            </w:pPr>
            <w:r w:rsidRPr="00681E97">
              <w:rPr>
                <w:rFonts w:ascii="Skeena" w:hAnsi="Skeena" w:cs="Arial"/>
                <w:sz w:val="20"/>
                <w:szCs w:val="20"/>
              </w:rPr>
              <w:fldChar w:fldCharType="begin">
                <w:ffData>
                  <w:name w:val="Check19"/>
                  <w:enabled/>
                  <w:calcOnExit w:val="0"/>
                  <w:checkBox>
                    <w:sizeAuto/>
                    <w:default w:val="0"/>
                    <w:checked w:val="0"/>
                  </w:checkBox>
                </w:ffData>
              </w:fldChar>
            </w:r>
            <w:r w:rsidRPr="00681E97">
              <w:rPr>
                <w:rFonts w:ascii="Skeena" w:hAnsi="Skeena" w:cs="Arial"/>
                <w:sz w:val="20"/>
                <w:szCs w:val="20"/>
              </w:rPr>
              <w:instrText xml:space="preserve"> FORMCHECKBOX </w:instrText>
            </w:r>
            <w:r w:rsidR="0035705C">
              <w:rPr>
                <w:rFonts w:ascii="Skeena" w:hAnsi="Skeena" w:cs="Arial"/>
                <w:sz w:val="20"/>
                <w:szCs w:val="20"/>
              </w:rPr>
            </w:r>
            <w:r w:rsidR="0035705C">
              <w:rPr>
                <w:rFonts w:ascii="Skeena" w:hAnsi="Skeena" w:cs="Arial"/>
                <w:sz w:val="20"/>
                <w:szCs w:val="20"/>
              </w:rPr>
              <w:fldChar w:fldCharType="separate"/>
            </w:r>
            <w:r w:rsidRPr="00681E97">
              <w:rPr>
                <w:rFonts w:ascii="Skeena" w:hAnsi="Skeena" w:cs="Arial"/>
                <w:sz w:val="20"/>
                <w:szCs w:val="20"/>
              </w:rPr>
              <w:fldChar w:fldCharType="end"/>
            </w:r>
            <w:r w:rsidRPr="00681E97">
              <w:rPr>
                <w:rFonts w:ascii="Skeena" w:hAnsi="Skeena" w:cs="Arial"/>
                <w:sz w:val="20"/>
                <w:szCs w:val="20"/>
              </w:rPr>
              <w:tab/>
              <w:t>1233 – Resource verification requested</w:t>
            </w:r>
          </w:p>
          <w:p w14:paraId="76BEFC2C" w14:textId="77777777" w:rsidR="00637D65" w:rsidRPr="00681E97" w:rsidRDefault="00637D65" w:rsidP="00681E97">
            <w:pPr>
              <w:ind w:left="353"/>
              <w:rPr>
                <w:rFonts w:ascii="Skeena" w:hAnsi="Skeena"/>
                <w:sz w:val="20"/>
                <w:szCs w:val="20"/>
              </w:rPr>
            </w:pPr>
            <w:r w:rsidRPr="00681E97">
              <w:rPr>
                <w:rFonts w:ascii="Skeena" w:hAnsi="Skeena" w:cs="Arial"/>
                <w:sz w:val="20"/>
                <w:szCs w:val="20"/>
              </w:rPr>
              <w:fldChar w:fldCharType="begin">
                <w:ffData>
                  <w:name w:val="Text7"/>
                  <w:enabled/>
                  <w:calcOnExit w:val="0"/>
                  <w:textInput/>
                </w:ffData>
              </w:fldChar>
            </w:r>
            <w:r w:rsidRPr="00681E97">
              <w:rPr>
                <w:rFonts w:ascii="Skeena" w:hAnsi="Skeena" w:cs="Arial"/>
                <w:sz w:val="20"/>
                <w:szCs w:val="20"/>
              </w:rPr>
              <w:instrText xml:space="preserve"> FORMTEXT </w:instrText>
            </w:r>
            <w:r w:rsidRPr="00681E97">
              <w:rPr>
                <w:rFonts w:ascii="Skeena" w:hAnsi="Skeena" w:cs="Arial"/>
                <w:sz w:val="20"/>
                <w:szCs w:val="20"/>
              </w:rPr>
            </w:r>
            <w:r w:rsidRPr="00681E97">
              <w:rPr>
                <w:rFonts w:ascii="Skeena" w:hAnsi="Skeena" w:cs="Arial"/>
                <w:sz w:val="20"/>
                <w:szCs w:val="20"/>
              </w:rPr>
              <w:fldChar w:fldCharType="separate"/>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sz w:val="20"/>
                <w:szCs w:val="20"/>
              </w:rPr>
              <w:fldChar w:fldCharType="end"/>
            </w:r>
          </w:p>
        </w:tc>
      </w:tr>
      <w:tr w:rsidR="00637D65" w:rsidRPr="00681E97" w14:paraId="155DFB9C" w14:textId="77777777" w:rsidTr="00894D7D">
        <w:tc>
          <w:tcPr>
            <w:tcW w:w="3263" w:type="pct"/>
            <w:tcBorders>
              <w:top w:val="nil"/>
              <w:left w:val="single" w:sz="24" w:space="0" w:color="auto"/>
              <w:bottom w:val="single" w:sz="18" w:space="0" w:color="auto"/>
            </w:tcBorders>
          </w:tcPr>
          <w:p w14:paraId="18B3E358" w14:textId="77777777" w:rsidR="00637D65" w:rsidRPr="00681E97" w:rsidRDefault="00637D65" w:rsidP="00681E97">
            <w:pPr>
              <w:widowControl w:val="0"/>
              <w:tabs>
                <w:tab w:val="left" w:pos="1944"/>
                <w:tab w:val="left" w:pos="2916"/>
              </w:tabs>
              <w:ind w:left="288" w:hanging="288"/>
              <w:rPr>
                <w:rFonts w:ascii="Skeena" w:hAnsi="Skeena" w:cs="Arial"/>
                <w:sz w:val="20"/>
                <w:szCs w:val="20"/>
              </w:rPr>
            </w:pPr>
            <w:r w:rsidRPr="00681E97">
              <w:rPr>
                <w:rFonts w:ascii="Skeena" w:hAnsi="Skeena" w:cs="Arial"/>
                <w:sz w:val="20"/>
                <w:szCs w:val="20"/>
              </w:rPr>
              <w:fldChar w:fldCharType="begin">
                <w:ffData>
                  <w:name w:val="Check20"/>
                  <w:enabled/>
                  <w:calcOnExit w:val="0"/>
                  <w:checkBox>
                    <w:sizeAuto/>
                    <w:default w:val="0"/>
                    <w:checked w:val="0"/>
                  </w:checkBox>
                </w:ffData>
              </w:fldChar>
            </w:r>
            <w:r w:rsidRPr="00681E97">
              <w:rPr>
                <w:rFonts w:ascii="Skeena" w:hAnsi="Skeena" w:cs="Arial"/>
                <w:sz w:val="20"/>
                <w:szCs w:val="20"/>
              </w:rPr>
              <w:instrText xml:space="preserve"> FORMCHECKBOX </w:instrText>
            </w:r>
            <w:r w:rsidR="0035705C">
              <w:rPr>
                <w:rFonts w:ascii="Skeena" w:hAnsi="Skeena" w:cs="Arial"/>
                <w:sz w:val="20"/>
                <w:szCs w:val="20"/>
              </w:rPr>
            </w:r>
            <w:r w:rsidR="0035705C">
              <w:rPr>
                <w:rFonts w:ascii="Skeena" w:hAnsi="Skeena" w:cs="Arial"/>
                <w:sz w:val="20"/>
                <w:szCs w:val="20"/>
              </w:rPr>
              <w:fldChar w:fldCharType="separate"/>
            </w:r>
            <w:r w:rsidRPr="00681E97">
              <w:rPr>
                <w:rFonts w:ascii="Skeena" w:hAnsi="Skeena" w:cs="Arial"/>
                <w:sz w:val="20"/>
                <w:szCs w:val="20"/>
              </w:rPr>
              <w:fldChar w:fldCharType="end"/>
            </w:r>
            <w:r w:rsidRPr="00681E97">
              <w:rPr>
                <w:rFonts w:ascii="Skeena" w:hAnsi="Skeena" w:cs="Arial"/>
                <w:sz w:val="20"/>
                <w:szCs w:val="20"/>
              </w:rPr>
              <w:t xml:space="preserve"> None</w:t>
            </w:r>
          </w:p>
          <w:p w14:paraId="482564B6" w14:textId="77777777" w:rsidR="00637D65" w:rsidRPr="00681E97" w:rsidRDefault="00637D65" w:rsidP="00681E97">
            <w:pPr>
              <w:widowControl w:val="0"/>
              <w:ind w:left="288" w:hanging="288"/>
              <w:rPr>
                <w:rFonts w:ascii="Skeena" w:hAnsi="Skeena" w:cs="Arial"/>
                <w:sz w:val="20"/>
                <w:szCs w:val="20"/>
              </w:rPr>
            </w:pPr>
            <w:r w:rsidRPr="00681E97">
              <w:rPr>
                <w:rFonts w:ascii="Skeena" w:hAnsi="Skeena" w:cs="Arial"/>
                <w:sz w:val="20"/>
                <w:szCs w:val="20"/>
              </w:rPr>
              <w:fldChar w:fldCharType="begin">
                <w:ffData>
                  <w:name w:val="Check31"/>
                  <w:enabled/>
                  <w:calcOnExit w:val="0"/>
                  <w:checkBox>
                    <w:sizeAuto/>
                    <w:default w:val="0"/>
                    <w:checked w:val="0"/>
                  </w:checkBox>
                </w:ffData>
              </w:fldChar>
            </w:r>
            <w:r w:rsidRPr="00681E97">
              <w:rPr>
                <w:rFonts w:ascii="Skeena" w:hAnsi="Skeena" w:cs="Arial"/>
                <w:sz w:val="20"/>
                <w:szCs w:val="20"/>
              </w:rPr>
              <w:instrText xml:space="preserve"> FORMCHECKBOX </w:instrText>
            </w:r>
            <w:r w:rsidR="0035705C">
              <w:rPr>
                <w:rFonts w:ascii="Skeena" w:hAnsi="Skeena" w:cs="Arial"/>
                <w:sz w:val="20"/>
                <w:szCs w:val="20"/>
              </w:rPr>
            </w:r>
            <w:r w:rsidR="0035705C">
              <w:rPr>
                <w:rFonts w:ascii="Skeena" w:hAnsi="Skeena" w:cs="Arial"/>
                <w:sz w:val="20"/>
                <w:szCs w:val="20"/>
              </w:rPr>
              <w:fldChar w:fldCharType="separate"/>
            </w:r>
            <w:r w:rsidRPr="00681E97">
              <w:rPr>
                <w:rFonts w:ascii="Skeena" w:hAnsi="Skeena" w:cs="Arial"/>
                <w:sz w:val="20"/>
                <w:szCs w:val="20"/>
              </w:rPr>
              <w:fldChar w:fldCharType="end"/>
            </w:r>
            <w:r w:rsidRPr="00681E97">
              <w:rPr>
                <w:rFonts w:ascii="Skeena" w:hAnsi="Skeena" w:cs="Arial"/>
                <w:sz w:val="20"/>
                <w:szCs w:val="20"/>
              </w:rPr>
              <w:tab/>
              <w:t>Additional Resources</w:t>
            </w:r>
          </w:p>
          <w:p w14:paraId="5D95675E" w14:textId="77777777" w:rsidR="00637D65" w:rsidRPr="00681E97" w:rsidRDefault="00637D65" w:rsidP="00681E97">
            <w:pPr>
              <w:ind w:left="312"/>
              <w:rPr>
                <w:rFonts w:ascii="Skeena" w:hAnsi="Skeena"/>
                <w:sz w:val="20"/>
                <w:szCs w:val="20"/>
              </w:rPr>
            </w:pPr>
            <w:r w:rsidRPr="00681E97">
              <w:rPr>
                <w:rFonts w:ascii="Skeena" w:hAnsi="Skeena" w:cs="Arial"/>
                <w:sz w:val="20"/>
                <w:szCs w:val="20"/>
              </w:rPr>
              <w:fldChar w:fldCharType="begin">
                <w:ffData>
                  <w:name w:val="Text18"/>
                  <w:enabled/>
                  <w:calcOnExit w:val="0"/>
                  <w:textInput/>
                </w:ffData>
              </w:fldChar>
            </w:r>
            <w:r w:rsidRPr="00681E97">
              <w:rPr>
                <w:rFonts w:ascii="Skeena" w:hAnsi="Skeena" w:cs="Arial"/>
                <w:sz w:val="20"/>
                <w:szCs w:val="20"/>
              </w:rPr>
              <w:instrText xml:space="preserve"> FORMTEXT </w:instrText>
            </w:r>
            <w:r w:rsidRPr="00681E97">
              <w:rPr>
                <w:rFonts w:ascii="Skeena" w:hAnsi="Skeena" w:cs="Arial"/>
                <w:sz w:val="20"/>
                <w:szCs w:val="20"/>
              </w:rPr>
            </w:r>
            <w:r w:rsidRPr="00681E97">
              <w:rPr>
                <w:rFonts w:ascii="Skeena" w:hAnsi="Skeena" w:cs="Arial"/>
                <w:sz w:val="20"/>
                <w:szCs w:val="20"/>
              </w:rPr>
              <w:fldChar w:fldCharType="separate"/>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sz w:val="20"/>
                <w:szCs w:val="20"/>
              </w:rPr>
              <w:fldChar w:fldCharType="end"/>
            </w:r>
          </w:p>
        </w:tc>
        <w:tc>
          <w:tcPr>
            <w:tcW w:w="1737" w:type="pct"/>
            <w:vMerge/>
            <w:tcBorders>
              <w:bottom w:val="single" w:sz="18" w:space="0" w:color="auto"/>
              <w:right w:val="single" w:sz="24" w:space="0" w:color="auto"/>
            </w:tcBorders>
          </w:tcPr>
          <w:p w14:paraId="47AB6567" w14:textId="77777777" w:rsidR="00637D65" w:rsidRPr="00681E97" w:rsidRDefault="00637D65" w:rsidP="00681E97">
            <w:pPr>
              <w:rPr>
                <w:rFonts w:ascii="Skeena" w:hAnsi="Skeena"/>
                <w:sz w:val="20"/>
                <w:szCs w:val="20"/>
              </w:rPr>
            </w:pPr>
          </w:p>
        </w:tc>
      </w:tr>
      <w:tr w:rsidR="00637D65" w:rsidRPr="00681E97" w14:paraId="61159B78" w14:textId="77777777" w:rsidTr="00894D7D">
        <w:tc>
          <w:tcPr>
            <w:tcW w:w="3263" w:type="pct"/>
            <w:tcBorders>
              <w:top w:val="single" w:sz="18" w:space="0" w:color="auto"/>
              <w:left w:val="single" w:sz="24" w:space="0" w:color="auto"/>
              <w:bottom w:val="nil"/>
            </w:tcBorders>
          </w:tcPr>
          <w:p w14:paraId="518A4552" w14:textId="77777777" w:rsidR="00637D65" w:rsidRPr="00681E97" w:rsidRDefault="00637D65" w:rsidP="00681E97">
            <w:pPr>
              <w:widowControl w:val="0"/>
              <w:tabs>
                <w:tab w:val="left" w:pos="1944"/>
                <w:tab w:val="left" w:pos="2916"/>
              </w:tabs>
              <w:rPr>
                <w:rFonts w:ascii="Skeena" w:hAnsi="Skeena" w:cs="Arial"/>
                <w:b/>
                <w:sz w:val="20"/>
                <w:szCs w:val="20"/>
              </w:rPr>
            </w:pPr>
            <w:r w:rsidRPr="00681E97">
              <w:rPr>
                <w:rFonts w:ascii="Skeena" w:hAnsi="Skeena" w:cs="Arial"/>
                <w:b/>
                <w:sz w:val="20"/>
                <w:szCs w:val="20"/>
              </w:rPr>
              <w:t>Medical Insurance</w:t>
            </w:r>
          </w:p>
          <w:p w14:paraId="409236BA" w14:textId="77777777" w:rsidR="00637D65" w:rsidRPr="00681E97" w:rsidRDefault="00637D65" w:rsidP="00681E97">
            <w:pPr>
              <w:widowControl w:val="0"/>
              <w:tabs>
                <w:tab w:val="left" w:pos="1944"/>
                <w:tab w:val="left" w:pos="2916"/>
              </w:tabs>
              <w:ind w:left="288" w:hanging="288"/>
              <w:rPr>
                <w:rFonts w:ascii="Skeena" w:hAnsi="Skeena"/>
                <w:sz w:val="20"/>
                <w:szCs w:val="20"/>
              </w:rPr>
            </w:pPr>
            <w:r w:rsidRPr="00681E97">
              <w:rPr>
                <w:i/>
                <w:sz w:val="20"/>
                <w:szCs w:val="20"/>
              </w:rPr>
              <w:t>→</w:t>
            </w:r>
            <w:r w:rsidRPr="00681E97">
              <w:rPr>
                <w:rFonts w:ascii="Skeena" w:hAnsi="Skeena" w:cs="Arial"/>
                <w:i/>
                <w:sz w:val="20"/>
                <w:szCs w:val="20"/>
              </w:rPr>
              <w:tab/>
            </w:r>
            <w:r w:rsidRPr="00681E97">
              <w:rPr>
                <w:rFonts w:ascii="Skeena" w:hAnsi="Skeena" w:cs="Simplified Arabic Fixed"/>
                <w:sz w:val="20"/>
                <w:szCs w:val="20"/>
              </w:rPr>
              <w:t>Are you currently covered by medical insurance?</w:t>
            </w:r>
          </w:p>
        </w:tc>
        <w:tc>
          <w:tcPr>
            <w:tcW w:w="1737" w:type="pct"/>
            <w:vMerge w:val="restart"/>
            <w:tcBorders>
              <w:top w:val="single" w:sz="18" w:space="0" w:color="auto"/>
              <w:right w:val="single" w:sz="24" w:space="0" w:color="auto"/>
            </w:tcBorders>
          </w:tcPr>
          <w:p w14:paraId="444A528A" w14:textId="77777777" w:rsidR="00637D65" w:rsidRPr="00681E97" w:rsidRDefault="00637D65" w:rsidP="00681E97">
            <w:pPr>
              <w:rPr>
                <w:rFonts w:ascii="Skeena" w:hAnsi="Skeena" w:cs="Arial"/>
                <w:sz w:val="20"/>
                <w:szCs w:val="20"/>
              </w:rPr>
            </w:pPr>
            <w:r w:rsidRPr="00681E97">
              <w:rPr>
                <w:rFonts w:ascii="Skeena" w:hAnsi="Skeena" w:cs="Arial"/>
                <w:sz w:val="20"/>
                <w:szCs w:val="20"/>
              </w:rPr>
              <w:t>If Yes, confirm the details shown on the application or request the company and policy number.</w:t>
            </w:r>
          </w:p>
          <w:p w14:paraId="724D5138" w14:textId="77777777" w:rsidR="00637D65" w:rsidRPr="00681E97" w:rsidRDefault="00637D65" w:rsidP="00681E97">
            <w:pPr>
              <w:widowControl w:val="0"/>
              <w:ind w:left="353" w:hanging="353"/>
              <w:rPr>
                <w:rFonts w:ascii="Skeena" w:hAnsi="Skeena" w:cs="Arial"/>
                <w:sz w:val="20"/>
                <w:szCs w:val="20"/>
              </w:rPr>
            </w:pPr>
            <w:r w:rsidRPr="00681E97">
              <w:rPr>
                <w:rFonts w:ascii="Skeena" w:hAnsi="Skeena" w:cs="Arial"/>
                <w:sz w:val="20"/>
                <w:szCs w:val="20"/>
              </w:rPr>
              <w:fldChar w:fldCharType="begin">
                <w:ffData>
                  <w:name w:val="Check18"/>
                  <w:enabled/>
                  <w:calcOnExit w:val="0"/>
                  <w:checkBox>
                    <w:sizeAuto/>
                    <w:default w:val="0"/>
                    <w:checked w:val="0"/>
                  </w:checkBox>
                </w:ffData>
              </w:fldChar>
            </w:r>
            <w:r w:rsidRPr="00681E97">
              <w:rPr>
                <w:rFonts w:ascii="Skeena" w:hAnsi="Skeena" w:cs="Arial"/>
                <w:sz w:val="20"/>
                <w:szCs w:val="20"/>
              </w:rPr>
              <w:instrText xml:space="preserve"> FORMCHECKBOX </w:instrText>
            </w:r>
            <w:r w:rsidR="0035705C">
              <w:rPr>
                <w:rFonts w:ascii="Skeena" w:hAnsi="Skeena" w:cs="Arial"/>
                <w:sz w:val="20"/>
                <w:szCs w:val="20"/>
              </w:rPr>
            </w:r>
            <w:r w:rsidR="0035705C">
              <w:rPr>
                <w:rFonts w:ascii="Skeena" w:hAnsi="Skeena" w:cs="Arial"/>
                <w:sz w:val="20"/>
                <w:szCs w:val="20"/>
              </w:rPr>
              <w:fldChar w:fldCharType="separate"/>
            </w:r>
            <w:r w:rsidRPr="00681E97">
              <w:rPr>
                <w:rFonts w:ascii="Skeena" w:hAnsi="Skeena" w:cs="Arial"/>
                <w:sz w:val="20"/>
                <w:szCs w:val="20"/>
              </w:rPr>
              <w:fldChar w:fldCharType="end"/>
            </w:r>
            <w:r w:rsidRPr="00681E97">
              <w:rPr>
                <w:rFonts w:ascii="Skeena" w:hAnsi="Skeena" w:cs="Arial"/>
                <w:sz w:val="20"/>
                <w:szCs w:val="20"/>
              </w:rPr>
              <w:t xml:space="preserve"> 1233 – Requested Verification of coverage and premium</w:t>
            </w:r>
          </w:p>
          <w:p w14:paraId="1B31D06D" w14:textId="77777777" w:rsidR="00637D65" w:rsidRPr="00681E97" w:rsidRDefault="00637D65" w:rsidP="00681E97">
            <w:pPr>
              <w:ind w:left="353"/>
              <w:rPr>
                <w:rFonts w:ascii="Skeena" w:hAnsi="Skeena"/>
                <w:sz w:val="20"/>
                <w:szCs w:val="20"/>
              </w:rPr>
            </w:pPr>
            <w:r w:rsidRPr="00681E97">
              <w:rPr>
                <w:rFonts w:ascii="Skeena" w:hAnsi="Skeena" w:cs="Arial"/>
                <w:sz w:val="20"/>
                <w:szCs w:val="20"/>
              </w:rPr>
              <w:fldChar w:fldCharType="begin">
                <w:ffData>
                  <w:name w:val="Text25"/>
                  <w:enabled/>
                  <w:calcOnExit w:val="0"/>
                  <w:textInput/>
                </w:ffData>
              </w:fldChar>
            </w:r>
            <w:bookmarkStart w:id="1417" w:name="Text25"/>
            <w:r w:rsidRPr="00681E97">
              <w:rPr>
                <w:rFonts w:ascii="Skeena" w:hAnsi="Skeena" w:cs="Arial"/>
                <w:sz w:val="20"/>
                <w:szCs w:val="20"/>
              </w:rPr>
              <w:instrText xml:space="preserve"> FORMTEXT </w:instrText>
            </w:r>
            <w:r w:rsidRPr="00681E97">
              <w:rPr>
                <w:rFonts w:ascii="Skeena" w:hAnsi="Skeena" w:cs="Arial"/>
                <w:sz w:val="20"/>
                <w:szCs w:val="20"/>
              </w:rPr>
            </w:r>
            <w:r w:rsidRPr="00681E97">
              <w:rPr>
                <w:rFonts w:ascii="Skeena" w:hAnsi="Skeena" w:cs="Arial"/>
                <w:sz w:val="20"/>
                <w:szCs w:val="20"/>
              </w:rPr>
              <w:fldChar w:fldCharType="separate"/>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sz w:val="20"/>
                <w:szCs w:val="20"/>
              </w:rPr>
              <w:fldChar w:fldCharType="end"/>
            </w:r>
            <w:bookmarkEnd w:id="1417"/>
          </w:p>
        </w:tc>
      </w:tr>
      <w:tr w:rsidR="00637D65" w:rsidRPr="00681E97" w14:paraId="40C5700B" w14:textId="77777777" w:rsidTr="00894D7D">
        <w:tc>
          <w:tcPr>
            <w:tcW w:w="3263" w:type="pct"/>
            <w:tcBorders>
              <w:top w:val="nil"/>
              <w:left w:val="single" w:sz="24" w:space="0" w:color="auto"/>
              <w:bottom w:val="single" w:sz="18" w:space="0" w:color="auto"/>
            </w:tcBorders>
          </w:tcPr>
          <w:p w14:paraId="14FA3B70" w14:textId="77777777" w:rsidR="00637D65" w:rsidRPr="00681E97" w:rsidRDefault="00637D65" w:rsidP="00681E97">
            <w:pPr>
              <w:widowControl w:val="0"/>
              <w:tabs>
                <w:tab w:val="left" w:pos="1944"/>
                <w:tab w:val="left" w:pos="2916"/>
              </w:tabs>
              <w:rPr>
                <w:rFonts w:ascii="Skeena" w:hAnsi="Skeena" w:cs="Arial"/>
                <w:sz w:val="20"/>
                <w:szCs w:val="20"/>
              </w:rPr>
            </w:pPr>
            <w:r w:rsidRPr="00681E97">
              <w:rPr>
                <w:rFonts w:ascii="Skeena" w:hAnsi="Skeena" w:cs="Arial"/>
                <w:sz w:val="20"/>
                <w:szCs w:val="20"/>
              </w:rPr>
              <w:fldChar w:fldCharType="begin">
                <w:ffData>
                  <w:name w:val="Check18"/>
                  <w:enabled/>
                  <w:calcOnExit w:val="0"/>
                  <w:checkBox>
                    <w:sizeAuto/>
                    <w:default w:val="0"/>
                    <w:checked w:val="0"/>
                  </w:checkBox>
                </w:ffData>
              </w:fldChar>
            </w:r>
            <w:r w:rsidRPr="00681E97">
              <w:rPr>
                <w:rFonts w:ascii="Skeena" w:hAnsi="Skeena" w:cs="Arial"/>
                <w:sz w:val="20"/>
                <w:szCs w:val="20"/>
              </w:rPr>
              <w:instrText xml:space="preserve"> FORMCHECKBOX </w:instrText>
            </w:r>
            <w:r w:rsidR="0035705C">
              <w:rPr>
                <w:rFonts w:ascii="Skeena" w:hAnsi="Skeena" w:cs="Arial"/>
                <w:sz w:val="20"/>
                <w:szCs w:val="20"/>
              </w:rPr>
            </w:r>
            <w:r w:rsidR="0035705C">
              <w:rPr>
                <w:rFonts w:ascii="Skeena" w:hAnsi="Skeena" w:cs="Arial"/>
                <w:sz w:val="20"/>
                <w:szCs w:val="20"/>
              </w:rPr>
              <w:fldChar w:fldCharType="separate"/>
            </w:r>
            <w:r w:rsidRPr="00681E97">
              <w:rPr>
                <w:rFonts w:ascii="Skeena" w:hAnsi="Skeena" w:cs="Arial"/>
                <w:sz w:val="20"/>
                <w:szCs w:val="20"/>
              </w:rPr>
              <w:fldChar w:fldCharType="end"/>
            </w:r>
            <w:r w:rsidRPr="00681E97">
              <w:rPr>
                <w:rFonts w:ascii="Skeena" w:hAnsi="Skeena" w:cs="Arial"/>
                <w:sz w:val="20"/>
                <w:szCs w:val="20"/>
              </w:rPr>
              <w:t xml:space="preserve"> No</w:t>
            </w:r>
          </w:p>
          <w:p w14:paraId="5EC7004B" w14:textId="77777777" w:rsidR="00637D65" w:rsidRPr="00681E97" w:rsidRDefault="00637D65" w:rsidP="00681E97">
            <w:pPr>
              <w:widowControl w:val="0"/>
              <w:tabs>
                <w:tab w:val="left" w:pos="1944"/>
                <w:tab w:val="left" w:pos="2916"/>
              </w:tabs>
              <w:ind w:left="288" w:hanging="288"/>
              <w:rPr>
                <w:rFonts w:ascii="Skeena" w:hAnsi="Skeena" w:cs="Arial"/>
                <w:sz w:val="20"/>
                <w:szCs w:val="20"/>
              </w:rPr>
            </w:pPr>
            <w:r w:rsidRPr="00681E97">
              <w:rPr>
                <w:rFonts w:ascii="Skeena" w:hAnsi="Skeena" w:cs="Arial"/>
                <w:sz w:val="20"/>
                <w:szCs w:val="20"/>
              </w:rPr>
              <w:fldChar w:fldCharType="begin">
                <w:ffData>
                  <w:name w:val="Check32"/>
                  <w:enabled/>
                  <w:calcOnExit w:val="0"/>
                  <w:checkBox>
                    <w:sizeAuto/>
                    <w:default w:val="0"/>
                    <w:checked w:val="0"/>
                  </w:checkBox>
                </w:ffData>
              </w:fldChar>
            </w:r>
            <w:bookmarkStart w:id="1418" w:name="Check32"/>
            <w:r w:rsidRPr="00681E97">
              <w:rPr>
                <w:rFonts w:ascii="Skeena" w:hAnsi="Skeena" w:cs="Arial"/>
                <w:sz w:val="20"/>
                <w:szCs w:val="20"/>
              </w:rPr>
              <w:instrText xml:space="preserve"> FORMCHECKBOX </w:instrText>
            </w:r>
            <w:r w:rsidR="0035705C">
              <w:rPr>
                <w:rFonts w:ascii="Skeena" w:hAnsi="Skeena" w:cs="Arial"/>
                <w:sz w:val="20"/>
                <w:szCs w:val="20"/>
              </w:rPr>
            </w:r>
            <w:r w:rsidR="0035705C">
              <w:rPr>
                <w:rFonts w:ascii="Skeena" w:hAnsi="Skeena" w:cs="Arial"/>
                <w:sz w:val="20"/>
                <w:szCs w:val="20"/>
              </w:rPr>
              <w:fldChar w:fldCharType="separate"/>
            </w:r>
            <w:r w:rsidRPr="00681E97">
              <w:rPr>
                <w:rFonts w:ascii="Skeena" w:hAnsi="Skeena" w:cs="Arial"/>
                <w:sz w:val="20"/>
                <w:szCs w:val="20"/>
              </w:rPr>
              <w:fldChar w:fldCharType="end"/>
            </w:r>
            <w:bookmarkEnd w:id="1418"/>
            <w:r w:rsidRPr="00681E97">
              <w:rPr>
                <w:rFonts w:ascii="Skeena" w:hAnsi="Skeena" w:cs="Arial"/>
                <w:sz w:val="20"/>
                <w:szCs w:val="20"/>
              </w:rPr>
              <w:t xml:space="preserve"> Yes</w:t>
            </w:r>
          </w:p>
          <w:p w14:paraId="13631776" w14:textId="77777777" w:rsidR="00637D65" w:rsidRPr="00681E97" w:rsidRDefault="00637D65" w:rsidP="00681E97">
            <w:pPr>
              <w:widowControl w:val="0"/>
              <w:tabs>
                <w:tab w:val="left" w:pos="1944"/>
                <w:tab w:val="left" w:pos="2916"/>
              </w:tabs>
              <w:ind w:left="312"/>
              <w:rPr>
                <w:rFonts w:ascii="Skeena" w:hAnsi="Skeena" w:cs="Arial"/>
                <w:sz w:val="20"/>
                <w:szCs w:val="20"/>
              </w:rPr>
            </w:pPr>
            <w:r w:rsidRPr="00681E97">
              <w:rPr>
                <w:rFonts w:ascii="Skeena" w:hAnsi="Skeena" w:cs="Arial"/>
                <w:sz w:val="20"/>
                <w:szCs w:val="20"/>
              </w:rPr>
              <w:t>Details:</w:t>
            </w:r>
          </w:p>
          <w:p w14:paraId="5B87D804" w14:textId="77777777" w:rsidR="00637D65" w:rsidRPr="00681E97" w:rsidRDefault="00637D65" w:rsidP="00681E97">
            <w:pPr>
              <w:widowControl w:val="0"/>
              <w:ind w:left="312"/>
              <w:rPr>
                <w:rFonts w:ascii="Skeena" w:hAnsi="Skeena" w:cs="Arial"/>
                <w:sz w:val="20"/>
                <w:szCs w:val="20"/>
              </w:rPr>
            </w:pPr>
            <w:r w:rsidRPr="00681E97">
              <w:rPr>
                <w:rFonts w:ascii="Skeena" w:hAnsi="Skeena" w:cs="Arial"/>
                <w:sz w:val="20"/>
                <w:szCs w:val="20"/>
              </w:rPr>
              <w:lastRenderedPageBreak/>
              <w:fldChar w:fldCharType="begin">
                <w:ffData>
                  <w:name w:val="Text21"/>
                  <w:enabled/>
                  <w:calcOnExit w:val="0"/>
                  <w:textInput/>
                </w:ffData>
              </w:fldChar>
            </w:r>
            <w:bookmarkStart w:id="1419" w:name="Text21"/>
            <w:r w:rsidRPr="00681E97">
              <w:rPr>
                <w:rFonts w:ascii="Skeena" w:hAnsi="Skeena" w:cs="Arial"/>
                <w:sz w:val="20"/>
                <w:szCs w:val="20"/>
              </w:rPr>
              <w:instrText xml:space="preserve"> FORMTEXT </w:instrText>
            </w:r>
            <w:r w:rsidRPr="00681E97">
              <w:rPr>
                <w:rFonts w:ascii="Skeena" w:hAnsi="Skeena" w:cs="Arial"/>
                <w:sz w:val="20"/>
                <w:szCs w:val="20"/>
              </w:rPr>
            </w:r>
            <w:r w:rsidRPr="00681E97">
              <w:rPr>
                <w:rFonts w:ascii="Skeena" w:hAnsi="Skeena" w:cs="Arial"/>
                <w:sz w:val="20"/>
                <w:szCs w:val="20"/>
              </w:rPr>
              <w:fldChar w:fldCharType="separate"/>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sz w:val="20"/>
                <w:szCs w:val="20"/>
              </w:rPr>
              <w:fldChar w:fldCharType="end"/>
            </w:r>
            <w:bookmarkEnd w:id="1419"/>
          </w:p>
        </w:tc>
        <w:tc>
          <w:tcPr>
            <w:tcW w:w="1737" w:type="pct"/>
            <w:vMerge/>
            <w:tcBorders>
              <w:bottom w:val="single" w:sz="18" w:space="0" w:color="auto"/>
              <w:right w:val="single" w:sz="24" w:space="0" w:color="auto"/>
            </w:tcBorders>
          </w:tcPr>
          <w:p w14:paraId="0576FC9B" w14:textId="77777777" w:rsidR="00637D65" w:rsidRPr="00681E97" w:rsidRDefault="00637D65" w:rsidP="00681E97">
            <w:pPr>
              <w:rPr>
                <w:rFonts w:ascii="Skeena" w:hAnsi="Skeena"/>
                <w:sz w:val="20"/>
                <w:szCs w:val="20"/>
              </w:rPr>
            </w:pPr>
          </w:p>
        </w:tc>
      </w:tr>
      <w:tr w:rsidR="00637D65" w:rsidRPr="00681E97" w14:paraId="7F4F934D" w14:textId="77777777" w:rsidTr="00894D7D">
        <w:tc>
          <w:tcPr>
            <w:tcW w:w="3263" w:type="pct"/>
            <w:tcBorders>
              <w:top w:val="single" w:sz="18" w:space="0" w:color="auto"/>
              <w:left w:val="single" w:sz="24" w:space="0" w:color="auto"/>
              <w:bottom w:val="nil"/>
            </w:tcBorders>
          </w:tcPr>
          <w:p w14:paraId="71683680" w14:textId="77777777" w:rsidR="00637D65" w:rsidRPr="00681E97" w:rsidRDefault="00637D65" w:rsidP="00681E97">
            <w:pPr>
              <w:widowControl w:val="0"/>
              <w:tabs>
                <w:tab w:val="left" w:pos="1944"/>
                <w:tab w:val="left" w:pos="2916"/>
              </w:tabs>
              <w:rPr>
                <w:rFonts w:ascii="Skeena" w:hAnsi="Skeena" w:cs="Arial"/>
                <w:sz w:val="20"/>
                <w:szCs w:val="20"/>
              </w:rPr>
            </w:pPr>
            <w:r w:rsidRPr="00681E97">
              <w:rPr>
                <w:rFonts w:ascii="Skeena" w:hAnsi="Skeena" w:cs="Arial"/>
                <w:b/>
                <w:sz w:val="20"/>
                <w:szCs w:val="20"/>
              </w:rPr>
              <w:t>Allocation</w:t>
            </w:r>
          </w:p>
          <w:p w14:paraId="45FFCAE7" w14:textId="77777777" w:rsidR="00637D65" w:rsidRPr="00681E97" w:rsidRDefault="00637D65" w:rsidP="00681E97">
            <w:pPr>
              <w:widowControl w:val="0"/>
              <w:tabs>
                <w:tab w:val="left" w:pos="1944"/>
                <w:tab w:val="left" w:pos="2916"/>
              </w:tabs>
              <w:rPr>
                <w:rFonts w:ascii="Skeena" w:hAnsi="Skeena" w:cs="Arial"/>
                <w:sz w:val="20"/>
                <w:szCs w:val="20"/>
              </w:rPr>
            </w:pPr>
            <w:r w:rsidRPr="00681E97">
              <w:rPr>
                <w:rFonts w:ascii="Skeena" w:hAnsi="Skeena" w:cs="Arial"/>
                <w:sz w:val="20"/>
                <w:szCs w:val="20"/>
              </w:rPr>
              <w:t>If the allocation question is blank or No and the person is going into a nursing home:</w:t>
            </w:r>
          </w:p>
          <w:p w14:paraId="0117EA3F" w14:textId="77777777" w:rsidR="00637D65" w:rsidRPr="00681E97" w:rsidRDefault="00637D65" w:rsidP="00681E97">
            <w:pPr>
              <w:ind w:left="288" w:hanging="288"/>
              <w:rPr>
                <w:rFonts w:ascii="Skeena" w:hAnsi="Skeena" w:cs="Simplified Arabic Fixed"/>
                <w:sz w:val="20"/>
                <w:szCs w:val="20"/>
              </w:rPr>
            </w:pPr>
            <w:r w:rsidRPr="00681E97">
              <w:rPr>
                <w:i/>
                <w:sz w:val="20"/>
                <w:szCs w:val="20"/>
              </w:rPr>
              <w:t>→</w:t>
            </w:r>
            <w:r w:rsidRPr="00681E97">
              <w:rPr>
                <w:rFonts w:ascii="Skeena" w:hAnsi="Skeena" w:cs="Arial"/>
                <w:i/>
                <w:sz w:val="20"/>
                <w:szCs w:val="20"/>
              </w:rPr>
              <w:tab/>
            </w:r>
            <w:r w:rsidRPr="00681E97">
              <w:rPr>
                <w:rFonts w:ascii="Skeena" w:hAnsi="Skeena" w:cs="Simplified Arabic Fixed"/>
                <w:sz w:val="20"/>
                <w:szCs w:val="20"/>
              </w:rPr>
              <w:t>Would you like to allocate, or give, part of your income to your:</w:t>
            </w:r>
          </w:p>
          <w:p w14:paraId="0D821CB3" w14:textId="77777777" w:rsidR="00637D65" w:rsidRPr="00681E97" w:rsidRDefault="00637D65" w:rsidP="0035705C">
            <w:pPr>
              <w:numPr>
                <w:ilvl w:val="0"/>
                <w:numId w:val="342"/>
              </w:numPr>
              <w:ind w:left="864"/>
              <w:contextualSpacing/>
              <w:rPr>
                <w:rFonts w:ascii="Skeena" w:hAnsi="Skeena"/>
                <w:sz w:val="20"/>
                <w:szCs w:val="20"/>
              </w:rPr>
            </w:pPr>
            <w:r w:rsidRPr="00681E97">
              <w:rPr>
                <w:rFonts w:ascii="Skeena" w:hAnsi="Skeena" w:cs="Simplified Arabic Fixed"/>
                <w:sz w:val="20"/>
                <w:szCs w:val="20"/>
              </w:rPr>
              <w:t xml:space="preserve">Spouse, </w:t>
            </w:r>
          </w:p>
          <w:p w14:paraId="5393C024" w14:textId="77777777" w:rsidR="00637D65" w:rsidRPr="00681E97" w:rsidRDefault="00637D65" w:rsidP="0035705C">
            <w:pPr>
              <w:numPr>
                <w:ilvl w:val="0"/>
                <w:numId w:val="342"/>
              </w:numPr>
              <w:contextualSpacing/>
              <w:rPr>
                <w:rFonts w:ascii="Skeena" w:hAnsi="Skeena"/>
                <w:sz w:val="20"/>
                <w:szCs w:val="20"/>
              </w:rPr>
            </w:pPr>
            <w:r w:rsidRPr="00681E97">
              <w:rPr>
                <w:rFonts w:ascii="Skeena" w:hAnsi="Skeena" w:cs="Simplified Arabic Fixed"/>
                <w:sz w:val="20"/>
                <w:szCs w:val="20"/>
              </w:rPr>
              <w:t xml:space="preserve">Child, or </w:t>
            </w:r>
          </w:p>
          <w:p w14:paraId="663F047F" w14:textId="77777777" w:rsidR="00637D65" w:rsidRPr="00681E97" w:rsidRDefault="00637D65" w:rsidP="0035705C">
            <w:pPr>
              <w:numPr>
                <w:ilvl w:val="0"/>
                <w:numId w:val="342"/>
              </w:numPr>
              <w:contextualSpacing/>
              <w:rPr>
                <w:rFonts w:ascii="Skeena" w:hAnsi="Skeena"/>
                <w:sz w:val="20"/>
                <w:szCs w:val="20"/>
              </w:rPr>
            </w:pPr>
            <w:r w:rsidRPr="00681E97">
              <w:rPr>
                <w:rFonts w:ascii="Skeena" w:hAnsi="Skeena" w:cs="Simplified Arabic Fixed"/>
                <w:sz w:val="20"/>
                <w:szCs w:val="20"/>
              </w:rPr>
              <w:t>Other dependent relative who was living with the applicant prior to admission?</w:t>
            </w:r>
          </w:p>
        </w:tc>
        <w:tc>
          <w:tcPr>
            <w:tcW w:w="1737" w:type="pct"/>
            <w:vMerge w:val="restart"/>
            <w:tcBorders>
              <w:top w:val="single" w:sz="18" w:space="0" w:color="auto"/>
              <w:right w:val="single" w:sz="24" w:space="0" w:color="auto"/>
            </w:tcBorders>
          </w:tcPr>
          <w:p w14:paraId="1A9C7560" w14:textId="77777777" w:rsidR="00637D65" w:rsidRPr="00681E97" w:rsidRDefault="00637D65" w:rsidP="00681E97">
            <w:pPr>
              <w:rPr>
                <w:rFonts w:ascii="Skeena" w:hAnsi="Skeena"/>
                <w:sz w:val="20"/>
                <w:szCs w:val="20"/>
              </w:rPr>
            </w:pPr>
          </w:p>
        </w:tc>
      </w:tr>
      <w:tr w:rsidR="00637D65" w:rsidRPr="00681E97" w14:paraId="20D0CE1F" w14:textId="77777777" w:rsidTr="00894D7D">
        <w:tc>
          <w:tcPr>
            <w:tcW w:w="3263" w:type="pct"/>
            <w:tcBorders>
              <w:top w:val="nil"/>
              <w:left w:val="single" w:sz="24" w:space="0" w:color="auto"/>
              <w:bottom w:val="single" w:sz="18" w:space="0" w:color="auto"/>
            </w:tcBorders>
          </w:tcPr>
          <w:p w14:paraId="2AD2F05A" w14:textId="77777777" w:rsidR="00637D65" w:rsidRPr="00681E97" w:rsidRDefault="00637D65" w:rsidP="00681E97">
            <w:pPr>
              <w:widowControl w:val="0"/>
              <w:tabs>
                <w:tab w:val="left" w:pos="1944"/>
                <w:tab w:val="left" w:pos="2916"/>
              </w:tabs>
              <w:rPr>
                <w:rFonts w:ascii="Skeena" w:hAnsi="Skeena" w:cs="Arial"/>
                <w:sz w:val="20"/>
                <w:szCs w:val="20"/>
              </w:rPr>
            </w:pPr>
            <w:r w:rsidRPr="00681E97">
              <w:rPr>
                <w:rFonts w:ascii="Skeena" w:hAnsi="Skeena" w:cs="Arial"/>
                <w:sz w:val="20"/>
                <w:szCs w:val="20"/>
              </w:rPr>
              <w:fldChar w:fldCharType="begin">
                <w:ffData>
                  <w:name w:val="Check21"/>
                  <w:enabled/>
                  <w:calcOnExit w:val="0"/>
                  <w:checkBox>
                    <w:sizeAuto/>
                    <w:default w:val="0"/>
                    <w:checked w:val="0"/>
                  </w:checkBox>
                </w:ffData>
              </w:fldChar>
            </w:r>
            <w:bookmarkStart w:id="1420" w:name="Check21"/>
            <w:r w:rsidRPr="00681E97">
              <w:rPr>
                <w:rFonts w:ascii="Skeena" w:hAnsi="Skeena" w:cs="Arial"/>
                <w:sz w:val="20"/>
                <w:szCs w:val="20"/>
              </w:rPr>
              <w:instrText xml:space="preserve"> FORMCHECKBOX </w:instrText>
            </w:r>
            <w:r w:rsidR="0035705C">
              <w:rPr>
                <w:rFonts w:ascii="Skeena" w:hAnsi="Skeena" w:cs="Arial"/>
                <w:sz w:val="20"/>
                <w:szCs w:val="20"/>
              </w:rPr>
            </w:r>
            <w:r w:rsidR="0035705C">
              <w:rPr>
                <w:rFonts w:ascii="Skeena" w:hAnsi="Skeena" w:cs="Arial"/>
                <w:sz w:val="20"/>
                <w:szCs w:val="20"/>
              </w:rPr>
              <w:fldChar w:fldCharType="separate"/>
            </w:r>
            <w:r w:rsidRPr="00681E97">
              <w:rPr>
                <w:rFonts w:ascii="Skeena" w:hAnsi="Skeena" w:cs="Arial"/>
                <w:sz w:val="20"/>
                <w:szCs w:val="20"/>
              </w:rPr>
              <w:fldChar w:fldCharType="end"/>
            </w:r>
            <w:bookmarkEnd w:id="1420"/>
            <w:r w:rsidRPr="00681E97">
              <w:rPr>
                <w:rFonts w:ascii="Skeena" w:hAnsi="Skeena" w:cs="Arial"/>
                <w:sz w:val="20"/>
                <w:szCs w:val="20"/>
              </w:rPr>
              <w:t xml:space="preserve"> No Change</w:t>
            </w:r>
          </w:p>
          <w:p w14:paraId="795B7E70" w14:textId="77777777" w:rsidR="00637D65" w:rsidRPr="00681E97" w:rsidRDefault="00637D65" w:rsidP="00681E97">
            <w:pPr>
              <w:widowControl w:val="0"/>
              <w:tabs>
                <w:tab w:val="left" w:pos="1944"/>
                <w:tab w:val="left" w:pos="2916"/>
              </w:tabs>
              <w:rPr>
                <w:rFonts w:ascii="Skeena" w:hAnsi="Skeena" w:cs="Arial"/>
                <w:sz w:val="20"/>
                <w:szCs w:val="20"/>
              </w:rPr>
            </w:pPr>
            <w:r w:rsidRPr="00681E97">
              <w:rPr>
                <w:rFonts w:ascii="Skeena" w:hAnsi="Skeena" w:cs="Arial"/>
                <w:sz w:val="20"/>
                <w:szCs w:val="20"/>
              </w:rPr>
              <w:fldChar w:fldCharType="begin">
                <w:ffData>
                  <w:name w:val="Check22"/>
                  <w:enabled/>
                  <w:calcOnExit w:val="0"/>
                  <w:checkBox>
                    <w:sizeAuto/>
                    <w:default w:val="0"/>
                    <w:checked w:val="0"/>
                  </w:checkBox>
                </w:ffData>
              </w:fldChar>
            </w:r>
            <w:bookmarkStart w:id="1421" w:name="Check22"/>
            <w:r w:rsidRPr="00681E97">
              <w:rPr>
                <w:rFonts w:ascii="Skeena" w:hAnsi="Skeena" w:cs="Arial"/>
                <w:sz w:val="20"/>
                <w:szCs w:val="20"/>
              </w:rPr>
              <w:instrText xml:space="preserve"> FORMCHECKBOX </w:instrText>
            </w:r>
            <w:r w:rsidR="0035705C">
              <w:rPr>
                <w:rFonts w:ascii="Skeena" w:hAnsi="Skeena" w:cs="Arial"/>
                <w:sz w:val="20"/>
                <w:szCs w:val="20"/>
              </w:rPr>
            </w:r>
            <w:r w:rsidR="0035705C">
              <w:rPr>
                <w:rFonts w:ascii="Skeena" w:hAnsi="Skeena" w:cs="Arial"/>
                <w:sz w:val="20"/>
                <w:szCs w:val="20"/>
              </w:rPr>
              <w:fldChar w:fldCharType="separate"/>
            </w:r>
            <w:r w:rsidRPr="00681E97">
              <w:rPr>
                <w:rFonts w:ascii="Skeena" w:hAnsi="Skeena" w:cs="Arial"/>
                <w:sz w:val="20"/>
                <w:szCs w:val="20"/>
              </w:rPr>
              <w:fldChar w:fldCharType="end"/>
            </w:r>
            <w:bookmarkEnd w:id="1421"/>
            <w:r w:rsidRPr="00681E97">
              <w:rPr>
                <w:rFonts w:ascii="Skeena" w:hAnsi="Skeena" w:cs="Arial"/>
                <w:sz w:val="20"/>
                <w:szCs w:val="20"/>
              </w:rPr>
              <w:t xml:space="preserve"> Allocation Change</w:t>
            </w:r>
          </w:p>
          <w:p w14:paraId="460E9569" w14:textId="77777777" w:rsidR="00637D65" w:rsidRPr="00681E97" w:rsidRDefault="00637D65" w:rsidP="00681E97">
            <w:pPr>
              <w:ind w:left="312"/>
              <w:rPr>
                <w:rFonts w:ascii="Skeena" w:hAnsi="Skeena" w:cs="Arial"/>
                <w:sz w:val="20"/>
                <w:szCs w:val="20"/>
              </w:rPr>
            </w:pPr>
            <w:r w:rsidRPr="00681E97">
              <w:rPr>
                <w:rFonts w:ascii="Skeena" w:hAnsi="Skeena" w:cs="Arial"/>
                <w:sz w:val="20"/>
                <w:szCs w:val="20"/>
              </w:rPr>
              <w:fldChar w:fldCharType="begin">
                <w:ffData>
                  <w:name w:val="Text8"/>
                  <w:enabled/>
                  <w:calcOnExit w:val="0"/>
                  <w:textInput/>
                </w:ffData>
              </w:fldChar>
            </w:r>
            <w:bookmarkStart w:id="1422" w:name="Text8"/>
            <w:r w:rsidRPr="00681E97">
              <w:rPr>
                <w:rFonts w:ascii="Skeena" w:hAnsi="Skeena" w:cs="Arial"/>
                <w:sz w:val="20"/>
                <w:szCs w:val="20"/>
              </w:rPr>
              <w:instrText xml:space="preserve"> FORMTEXT </w:instrText>
            </w:r>
            <w:r w:rsidRPr="00681E97">
              <w:rPr>
                <w:rFonts w:ascii="Skeena" w:hAnsi="Skeena" w:cs="Arial"/>
                <w:sz w:val="20"/>
                <w:szCs w:val="20"/>
              </w:rPr>
            </w:r>
            <w:r w:rsidRPr="00681E97">
              <w:rPr>
                <w:rFonts w:ascii="Skeena" w:hAnsi="Skeena" w:cs="Arial"/>
                <w:sz w:val="20"/>
                <w:szCs w:val="20"/>
              </w:rPr>
              <w:fldChar w:fldCharType="separate"/>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sz w:val="20"/>
                <w:szCs w:val="20"/>
              </w:rPr>
              <w:fldChar w:fldCharType="end"/>
            </w:r>
            <w:bookmarkEnd w:id="1422"/>
          </w:p>
        </w:tc>
        <w:tc>
          <w:tcPr>
            <w:tcW w:w="1737" w:type="pct"/>
            <w:vMerge/>
            <w:tcBorders>
              <w:bottom w:val="single" w:sz="18" w:space="0" w:color="auto"/>
              <w:right w:val="single" w:sz="24" w:space="0" w:color="auto"/>
            </w:tcBorders>
          </w:tcPr>
          <w:p w14:paraId="3886A766" w14:textId="77777777" w:rsidR="00637D65" w:rsidRPr="00681E97" w:rsidRDefault="00637D65" w:rsidP="00681E97">
            <w:pPr>
              <w:rPr>
                <w:rFonts w:ascii="Skeena" w:hAnsi="Skeena"/>
                <w:sz w:val="20"/>
                <w:szCs w:val="20"/>
              </w:rPr>
            </w:pPr>
          </w:p>
        </w:tc>
      </w:tr>
      <w:tr w:rsidR="00637D65" w:rsidRPr="00681E97" w14:paraId="05B786BB" w14:textId="77777777" w:rsidTr="00894D7D">
        <w:tc>
          <w:tcPr>
            <w:tcW w:w="3263" w:type="pct"/>
            <w:tcBorders>
              <w:top w:val="single" w:sz="18" w:space="0" w:color="auto"/>
              <w:left w:val="single" w:sz="24" w:space="0" w:color="auto"/>
              <w:bottom w:val="nil"/>
            </w:tcBorders>
          </w:tcPr>
          <w:p w14:paraId="05803B7B" w14:textId="77777777" w:rsidR="00637D65" w:rsidRPr="00681E97" w:rsidRDefault="00637D65" w:rsidP="00681E97">
            <w:pPr>
              <w:widowControl w:val="0"/>
              <w:tabs>
                <w:tab w:val="left" w:pos="1944"/>
                <w:tab w:val="left" w:pos="2916"/>
              </w:tabs>
              <w:rPr>
                <w:rFonts w:ascii="Skeena" w:hAnsi="Skeena" w:cs="Arial"/>
                <w:b/>
                <w:sz w:val="20"/>
                <w:szCs w:val="20"/>
              </w:rPr>
            </w:pPr>
            <w:r w:rsidRPr="00681E97">
              <w:rPr>
                <w:rFonts w:ascii="Skeena" w:hAnsi="Skeena" w:cs="Arial"/>
                <w:b/>
                <w:sz w:val="20"/>
                <w:szCs w:val="20"/>
              </w:rPr>
              <w:t>Other Financial Accounts</w:t>
            </w:r>
          </w:p>
          <w:p w14:paraId="23768459" w14:textId="77777777" w:rsidR="00637D65" w:rsidRPr="00681E97" w:rsidRDefault="00637D65" w:rsidP="00681E97">
            <w:pPr>
              <w:ind w:left="288" w:hanging="288"/>
              <w:rPr>
                <w:rFonts w:ascii="Skeena" w:hAnsi="Skeena"/>
                <w:sz w:val="20"/>
                <w:szCs w:val="20"/>
              </w:rPr>
            </w:pPr>
            <w:r w:rsidRPr="00681E97">
              <w:rPr>
                <w:i/>
                <w:sz w:val="20"/>
                <w:szCs w:val="20"/>
              </w:rPr>
              <w:t>→</w:t>
            </w:r>
            <w:r w:rsidRPr="00681E97">
              <w:rPr>
                <w:rFonts w:ascii="Skeena" w:hAnsi="Skeena" w:cs="Arial"/>
                <w:i/>
                <w:sz w:val="20"/>
                <w:szCs w:val="20"/>
              </w:rPr>
              <w:tab/>
            </w:r>
            <w:r w:rsidRPr="00681E97">
              <w:rPr>
                <w:rFonts w:ascii="Skeena" w:hAnsi="Skeena" w:cs="Simplified Arabic Fixed"/>
                <w:sz w:val="20"/>
                <w:szCs w:val="20"/>
              </w:rPr>
              <w:t>Does anyone have any financial accounts for you or is holding money for you that has not been listed? Have you added any names to any accounts?</w:t>
            </w:r>
          </w:p>
        </w:tc>
        <w:tc>
          <w:tcPr>
            <w:tcW w:w="1737" w:type="pct"/>
            <w:vMerge w:val="restart"/>
            <w:tcBorders>
              <w:top w:val="single" w:sz="18" w:space="0" w:color="auto"/>
              <w:right w:val="single" w:sz="24" w:space="0" w:color="auto"/>
            </w:tcBorders>
          </w:tcPr>
          <w:p w14:paraId="14C019AF" w14:textId="77777777" w:rsidR="00637D65" w:rsidRPr="00681E97" w:rsidRDefault="00637D65" w:rsidP="00681E97">
            <w:pPr>
              <w:widowControl w:val="0"/>
              <w:ind w:left="342" w:hanging="342"/>
              <w:rPr>
                <w:rFonts w:ascii="Skeena" w:hAnsi="Skeena" w:cs="Arial"/>
                <w:sz w:val="20"/>
                <w:szCs w:val="20"/>
              </w:rPr>
            </w:pPr>
            <w:r w:rsidRPr="00681E97">
              <w:rPr>
                <w:rFonts w:ascii="Skeena" w:hAnsi="Skeena" w:cs="Arial"/>
                <w:sz w:val="20"/>
                <w:szCs w:val="20"/>
              </w:rPr>
              <w:fldChar w:fldCharType="begin">
                <w:ffData>
                  <w:name w:val="Check25"/>
                  <w:enabled/>
                  <w:calcOnExit w:val="0"/>
                  <w:checkBox>
                    <w:sizeAuto/>
                    <w:default w:val="0"/>
                    <w:checked w:val="0"/>
                  </w:checkBox>
                </w:ffData>
              </w:fldChar>
            </w:r>
            <w:bookmarkStart w:id="1423" w:name="Check25"/>
            <w:r w:rsidRPr="00681E97">
              <w:rPr>
                <w:rFonts w:ascii="Skeena" w:hAnsi="Skeena" w:cs="Arial"/>
                <w:sz w:val="20"/>
                <w:szCs w:val="20"/>
              </w:rPr>
              <w:instrText xml:space="preserve"> FORMCHECKBOX </w:instrText>
            </w:r>
            <w:r w:rsidR="0035705C">
              <w:rPr>
                <w:rFonts w:ascii="Skeena" w:hAnsi="Skeena" w:cs="Arial"/>
                <w:sz w:val="20"/>
                <w:szCs w:val="20"/>
              </w:rPr>
            </w:r>
            <w:r w:rsidR="0035705C">
              <w:rPr>
                <w:rFonts w:ascii="Skeena" w:hAnsi="Skeena" w:cs="Arial"/>
                <w:sz w:val="20"/>
                <w:szCs w:val="20"/>
              </w:rPr>
              <w:fldChar w:fldCharType="separate"/>
            </w:r>
            <w:r w:rsidRPr="00681E97">
              <w:rPr>
                <w:rFonts w:ascii="Skeena" w:hAnsi="Skeena" w:cs="Arial"/>
                <w:sz w:val="20"/>
                <w:szCs w:val="20"/>
              </w:rPr>
              <w:fldChar w:fldCharType="end"/>
            </w:r>
            <w:bookmarkEnd w:id="1423"/>
            <w:r w:rsidRPr="00681E97">
              <w:rPr>
                <w:rFonts w:ascii="Skeena" w:hAnsi="Skeena" w:cs="Arial"/>
                <w:sz w:val="20"/>
                <w:szCs w:val="20"/>
              </w:rPr>
              <w:t xml:space="preserve"> 1233 – Verification Requested</w:t>
            </w:r>
          </w:p>
          <w:p w14:paraId="28A60FC3" w14:textId="77777777" w:rsidR="00637D65" w:rsidRPr="00681E97" w:rsidRDefault="00637D65" w:rsidP="00681E97">
            <w:pPr>
              <w:ind w:left="353"/>
              <w:rPr>
                <w:rFonts w:ascii="Skeena" w:hAnsi="Skeena"/>
                <w:sz w:val="20"/>
                <w:szCs w:val="20"/>
              </w:rPr>
            </w:pPr>
            <w:r w:rsidRPr="00681E97">
              <w:rPr>
                <w:rFonts w:ascii="Skeena" w:hAnsi="Skeena" w:cs="Arial"/>
                <w:sz w:val="20"/>
                <w:szCs w:val="20"/>
              </w:rPr>
              <w:fldChar w:fldCharType="begin">
                <w:ffData>
                  <w:name w:val="Text10"/>
                  <w:enabled/>
                  <w:calcOnExit w:val="0"/>
                  <w:textInput/>
                </w:ffData>
              </w:fldChar>
            </w:r>
            <w:bookmarkStart w:id="1424" w:name="Text10"/>
            <w:r w:rsidRPr="00681E97">
              <w:rPr>
                <w:rFonts w:ascii="Skeena" w:hAnsi="Skeena" w:cs="Arial"/>
                <w:sz w:val="20"/>
                <w:szCs w:val="20"/>
              </w:rPr>
              <w:instrText xml:space="preserve"> FORMTEXT </w:instrText>
            </w:r>
            <w:r w:rsidRPr="00681E97">
              <w:rPr>
                <w:rFonts w:ascii="Skeena" w:hAnsi="Skeena" w:cs="Arial"/>
                <w:sz w:val="20"/>
                <w:szCs w:val="20"/>
              </w:rPr>
            </w:r>
            <w:r w:rsidRPr="00681E97">
              <w:rPr>
                <w:rFonts w:ascii="Skeena" w:hAnsi="Skeena" w:cs="Arial"/>
                <w:sz w:val="20"/>
                <w:szCs w:val="20"/>
              </w:rPr>
              <w:fldChar w:fldCharType="separate"/>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sz w:val="20"/>
                <w:szCs w:val="20"/>
              </w:rPr>
              <w:fldChar w:fldCharType="end"/>
            </w:r>
            <w:bookmarkEnd w:id="1424"/>
          </w:p>
        </w:tc>
      </w:tr>
      <w:tr w:rsidR="00637D65" w:rsidRPr="00681E97" w14:paraId="1F77B27F" w14:textId="77777777" w:rsidTr="00894D7D">
        <w:tc>
          <w:tcPr>
            <w:tcW w:w="3263" w:type="pct"/>
            <w:tcBorders>
              <w:top w:val="nil"/>
              <w:left w:val="single" w:sz="24" w:space="0" w:color="auto"/>
              <w:bottom w:val="single" w:sz="18" w:space="0" w:color="auto"/>
            </w:tcBorders>
          </w:tcPr>
          <w:p w14:paraId="6CB87412" w14:textId="77777777" w:rsidR="00637D65" w:rsidRPr="00681E97" w:rsidRDefault="00637D65" w:rsidP="00681E97">
            <w:pPr>
              <w:widowControl w:val="0"/>
              <w:tabs>
                <w:tab w:val="left" w:pos="1944"/>
                <w:tab w:val="left" w:pos="2916"/>
              </w:tabs>
              <w:ind w:left="288" w:hanging="288"/>
              <w:rPr>
                <w:rFonts w:ascii="Skeena" w:hAnsi="Skeena" w:cs="Arial"/>
                <w:sz w:val="20"/>
                <w:szCs w:val="20"/>
              </w:rPr>
            </w:pPr>
            <w:r w:rsidRPr="00681E97">
              <w:rPr>
                <w:rFonts w:ascii="Skeena" w:hAnsi="Skeena" w:cs="Arial"/>
                <w:sz w:val="20"/>
                <w:szCs w:val="20"/>
              </w:rPr>
              <w:fldChar w:fldCharType="begin">
                <w:ffData>
                  <w:name w:val="Check23"/>
                  <w:enabled/>
                  <w:calcOnExit w:val="0"/>
                  <w:checkBox>
                    <w:sizeAuto/>
                    <w:default w:val="0"/>
                    <w:checked w:val="0"/>
                  </w:checkBox>
                </w:ffData>
              </w:fldChar>
            </w:r>
            <w:bookmarkStart w:id="1425" w:name="Check23"/>
            <w:r w:rsidRPr="00681E97">
              <w:rPr>
                <w:rFonts w:ascii="Skeena" w:hAnsi="Skeena" w:cs="Arial"/>
                <w:sz w:val="20"/>
                <w:szCs w:val="20"/>
              </w:rPr>
              <w:instrText xml:space="preserve"> FORMCHECKBOX </w:instrText>
            </w:r>
            <w:r w:rsidR="0035705C">
              <w:rPr>
                <w:rFonts w:ascii="Skeena" w:hAnsi="Skeena" w:cs="Arial"/>
                <w:sz w:val="20"/>
                <w:szCs w:val="20"/>
              </w:rPr>
            </w:r>
            <w:r w:rsidR="0035705C">
              <w:rPr>
                <w:rFonts w:ascii="Skeena" w:hAnsi="Skeena" w:cs="Arial"/>
                <w:sz w:val="20"/>
                <w:szCs w:val="20"/>
              </w:rPr>
              <w:fldChar w:fldCharType="separate"/>
            </w:r>
            <w:r w:rsidRPr="00681E97">
              <w:rPr>
                <w:rFonts w:ascii="Skeena" w:hAnsi="Skeena" w:cs="Arial"/>
                <w:sz w:val="20"/>
                <w:szCs w:val="20"/>
              </w:rPr>
              <w:fldChar w:fldCharType="end"/>
            </w:r>
            <w:bookmarkEnd w:id="1425"/>
            <w:r w:rsidRPr="00681E97">
              <w:rPr>
                <w:rFonts w:ascii="Skeena" w:hAnsi="Skeena" w:cs="Arial"/>
                <w:sz w:val="20"/>
                <w:szCs w:val="20"/>
              </w:rPr>
              <w:t xml:space="preserve"> No</w:t>
            </w:r>
          </w:p>
          <w:p w14:paraId="7B49C2F5" w14:textId="77777777" w:rsidR="00637D65" w:rsidRPr="00681E97" w:rsidRDefault="00637D65" w:rsidP="00681E97">
            <w:pPr>
              <w:widowControl w:val="0"/>
              <w:tabs>
                <w:tab w:val="left" w:pos="1944"/>
                <w:tab w:val="left" w:pos="2916"/>
              </w:tabs>
              <w:ind w:left="288" w:hanging="288"/>
              <w:rPr>
                <w:rFonts w:ascii="Skeena" w:hAnsi="Skeena" w:cs="Arial"/>
                <w:sz w:val="20"/>
                <w:szCs w:val="20"/>
              </w:rPr>
            </w:pPr>
            <w:r w:rsidRPr="00681E97">
              <w:rPr>
                <w:rFonts w:ascii="Skeena" w:hAnsi="Skeena" w:cs="Arial"/>
                <w:sz w:val="20"/>
                <w:szCs w:val="20"/>
              </w:rPr>
              <w:fldChar w:fldCharType="begin">
                <w:ffData>
                  <w:name w:val="Check24"/>
                  <w:enabled/>
                  <w:calcOnExit w:val="0"/>
                  <w:checkBox>
                    <w:sizeAuto/>
                    <w:default w:val="0"/>
                    <w:checked w:val="0"/>
                  </w:checkBox>
                </w:ffData>
              </w:fldChar>
            </w:r>
            <w:bookmarkStart w:id="1426" w:name="Check24"/>
            <w:r w:rsidRPr="00681E97">
              <w:rPr>
                <w:rFonts w:ascii="Skeena" w:hAnsi="Skeena" w:cs="Arial"/>
                <w:sz w:val="20"/>
                <w:szCs w:val="20"/>
              </w:rPr>
              <w:instrText xml:space="preserve"> FORMCHECKBOX </w:instrText>
            </w:r>
            <w:r w:rsidR="0035705C">
              <w:rPr>
                <w:rFonts w:ascii="Skeena" w:hAnsi="Skeena" w:cs="Arial"/>
                <w:sz w:val="20"/>
                <w:szCs w:val="20"/>
              </w:rPr>
            </w:r>
            <w:r w:rsidR="0035705C">
              <w:rPr>
                <w:rFonts w:ascii="Skeena" w:hAnsi="Skeena" w:cs="Arial"/>
                <w:sz w:val="20"/>
                <w:szCs w:val="20"/>
              </w:rPr>
              <w:fldChar w:fldCharType="separate"/>
            </w:r>
            <w:r w:rsidRPr="00681E97">
              <w:rPr>
                <w:rFonts w:ascii="Skeena" w:hAnsi="Skeena" w:cs="Arial"/>
                <w:sz w:val="20"/>
                <w:szCs w:val="20"/>
              </w:rPr>
              <w:fldChar w:fldCharType="end"/>
            </w:r>
            <w:bookmarkEnd w:id="1426"/>
            <w:r w:rsidRPr="00681E97">
              <w:rPr>
                <w:rFonts w:ascii="Skeena" w:hAnsi="Skeena" w:cs="Arial"/>
                <w:sz w:val="20"/>
                <w:szCs w:val="20"/>
              </w:rPr>
              <w:t xml:space="preserve"> Yes</w:t>
            </w:r>
          </w:p>
          <w:p w14:paraId="57C92AE9" w14:textId="77777777" w:rsidR="00637D65" w:rsidRPr="00681E97" w:rsidRDefault="00637D65" w:rsidP="00681E97">
            <w:pPr>
              <w:widowControl w:val="0"/>
              <w:tabs>
                <w:tab w:val="left" w:pos="1944"/>
                <w:tab w:val="left" w:pos="2916"/>
              </w:tabs>
              <w:ind w:left="576" w:hanging="288"/>
              <w:rPr>
                <w:rFonts w:ascii="Skeena" w:hAnsi="Skeena" w:cs="Arial"/>
                <w:sz w:val="20"/>
                <w:szCs w:val="20"/>
              </w:rPr>
            </w:pPr>
            <w:r w:rsidRPr="00681E97">
              <w:rPr>
                <w:rFonts w:ascii="Skeena" w:hAnsi="Skeena" w:cs="Arial"/>
                <w:sz w:val="20"/>
                <w:szCs w:val="20"/>
              </w:rPr>
              <w:t>Details:</w:t>
            </w:r>
          </w:p>
          <w:p w14:paraId="5B801ADD" w14:textId="77777777" w:rsidR="00637D65" w:rsidRPr="00681E97" w:rsidRDefault="00637D65" w:rsidP="00681E97">
            <w:pPr>
              <w:ind w:left="312"/>
              <w:rPr>
                <w:rFonts w:ascii="Skeena" w:hAnsi="Skeena"/>
                <w:sz w:val="20"/>
                <w:szCs w:val="20"/>
              </w:rPr>
            </w:pPr>
            <w:r w:rsidRPr="00681E97">
              <w:rPr>
                <w:rFonts w:ascii="Skeena" w:hAnsi="Skeena" w:cs="Arial"/>
                <w:sz w:val="20"/>
                <w:szCs w:val="20"/>
              </w:rPr>
              <w:fldChar w:fldCharType="begin">
                <w:ffData>
                  <w:name w:val="Text9"/>
                  <w:enabled/>
                  <w:calcOnExit w:val="0"/>
                  <w:textInput/>
                </w:ffData>
              </w:fldChar>
            </w:r>
            <w:bookmarkStart w:id="1427" w:name="Text9"/>
            <w:r w:rsidRPr="00681E97">
              <w:rPr>
                <w:rFonts w:ascii="Skeena" w:hAnsi="Skeena" w:cs="Arial"/>
                <w:sz w:val="20"/>
                <w:szCs w:val="20"/>
              </w:rPr>
              <w:instrText xml:space="preserve"> FORMTEXT </w:instrText>
            </w:r>
            <w:r w:rsidRPr="00681E97">
              <w:rPr>
                <w:rFonts w:ascii="Skeena" w:hAnsi="Skeena" w:cs="Arial"/>
                <w:sz w:val="20"/>
                <w:szCs w:val="20"/>
              </w:rPr>
            </w:r>
            <w:r w:rsidRPr="00681E97">
              <w:rPr>
                <w:rFonts w:ascii="Skeena" w:hAnsi="Skeena" w:cs="Arial"/>
                <w:sz w:val="20"/>
                <w:szCs w:val="20"/>
              </w:rPr>
              <w:fldChar w:fldCharType="separate"/>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sz w:val="20"/>
                <w:szCs w:val="20"/>
              </w:rPr>
              <w:fldChar w:fldCharType="end"/>
            </w:r>
            <w:bookmarkEnd w:id="1427"/>
          </w:p>
        </w:tc>
        <w:tc>
          <w:tcPr>
            <w:tcW w:w="1737" w:type="pct"/>
            <w:vMerge/>
            <w:tcBorders>
              <w:bottom w:val="single" w:sz="18" w:space="0" w:color="auto"/>
              <w:right w:val="single" w:sz="24" w:space="0" w:color="auto"/>
            </w:tcBorders>
          </w:tcPr>
          <w:p w14:paraId="5C93718A" w14:textId="77777777" w:rsidR="00637D65" w:rsidRPr="00681E97" w:rsidRDefault="00637D65" w:rsidP="00681E97">
            <w:pPr>
              <w:rPr>
                <w:rFonts w:ascii="Skeena" w:hAnsi="Skeena"/>
                <w:sz w:val="20"/>
                <w:szCs w:val="20"/>
              </w:rPr>
            </w:pPr>
          </w:p>
        </w:tc>
      </w:tr>
      <w:tr w:rsidR="00637D65" w:rsidRPr="00681E97" w14:paraId="3818B4AA" w14:textId="77777777" w:rsidTr="00894D7D">
        <w:tc>
          <w:tcPr>
            <w:tcW w:w="3263" w:type="pct"/>
            <w:tcBorders>
              <w:top w:val="single" w:sz="18" w:space="0" w:color="auto"/>
              <w:left w:val="single" w:sz="24" w:space="0" w:color="auto"/>
              <w:bottom w:val="nil"/>
            </w:tcBorders>
          </w:tcPr>
          <w:p w14:paraId="4E07732D" w14:textId="77777777" w:rsidR="00637D65" w:rsidRPr="00681E97" w:rsidRDefault="00637D65" w:rsidP="00681E97">
            <w:pPr>
              <w:widowControl w:val="0"/>
              <w:tabs>
                <w:tab w:val="left" w:pos="1944"/>
                <w:tab w:val="left" w:pos="2916"/>
              </w:tabs>
              <w:rPr>
                <w:rFonts w:ascii="Skeena" w:hAnsi="Skeena" w:cs="Arial"/>
                <w:sz w:val="20"/>
                <w:szCs w:val="20"/>
              </w:rPr>
            </w:pPr>
            <w:r w:rsidRPr="00681E97">
              <w:rPr>
                <w:rFonts w:ascii="Skeena" w:hAnsi="Skeena" w:cs="Arial"/>
                <w:b/>
                <w:sz w:val="20"/>
                <w:szCs w:val="20"/>
              </w:rPr>
              <w:t>Closed Financial Accounts</w:t>
            </w:r>
          </w:p>
          <w:p w14:paraId="0EDA524D" w14:textId="77777777" w:rsidR="00637D65" w:rsidRPr="00681E97" w:rsidRDefault="00637D65" w:rsidP="00681E97">
            <w:pPr>
              <w:ind w:left="288" w:hanging="288"/>
              <w:rPr>
                <w:rFonts w:ascii="Skeena" w:hAnsi="Skeena"/>
                <w:sz w:val="20"/>
                <w:szCs w:val="20"/>
              </w:rPr>
            </w:pPr>
            <w:r w:rsidRPr="00681E97">
              <w:rPr>
                <w:i/>
                <w:sz w:val="20"/>
                <w:szCs w:val="20"/>
              </w:rPr>
              <w:t>→</w:t>
            </w:r>
            <w:r w:rsidRPr="00681E97">
              <w:rPr>
                <w:rFonts w:ascii="Skeena" w:hAnsi="Skeena" w:cs="Arial"/>
                <w:i/>
                <w:sz w:val="20"/>
                <w:szCs w:val="20"/>
              </w:rPr>
              <w:tab/>
            </w:r>
            <w:r w:rsidRPr="00681E97">
              <w:rPr>
                <w:rFonts w:ascii="Skeena" w:hAnsi="Skeena" w:cs="Simplified Arabic Fixed"/>
                <w:sz w:val="20"/>
                <w:szCs w:val="20"/>
              </w:rPr>
              <w:t>In the past five years have you or your spouse closed or transferred any type of financial account such as bank, investment, or retirement accounts?</w:t>
            </w:r>
          </w:p>
        </w:tc>
        <w:tc>
          <w:tcPr>
            <w:tcW w:w="1737" w:type="pct"/>
            <w:vMerge w:val="restart"/>
            <w:tcBorders>
              <w:top w:val="single" w:sz="18" w:space="0" w:color="auto"/>
              <w:right w:val="single" w:sz="24" w:space="0" w:color="auto"/>
            </w:tcBorders>
          </w:tcPr>
          <w:p w14:paraId="68941C5A" w14:textId="77777777" w:rsidR="00637D65" w:rsidRPr="00681E97" w:rsidRDefault="00637D65" w:rsidP="00681E97">
            <w:pPr>
              <w:widowControl w:val="0"/>
              <w:ind w:left="342" w:hanging="342"/>
              <w:rPr>
                <w:rFonts w:ascii="Skeena" w:hAnsi="Skeena" w:cs="Arial"/>
                <w:sz w:val="20"/>
                <w:szCs w:val="20"/>
              </w:rPr>
            </w:pPr>
            <w:r w:rsidRPr="00681E97">
              <w:rPr>
                <w:rFonts w:ascii="Skeena" w:hAnsi="Skeena" w:cs="Arial"/>
                <w:sz w:val="20"/>
                <w:szCs w:val="20"/>
              </w:rPr>
              <w:fldChar w:fldCharType="begin">
                <w:ffData>
                  <w:name w:val="Check25"/>
                  <w:enabled/>
                  <w:calcOnExit w:val="0"/>
                  <w:checkBox>
                    <w:sizeAuto/>
                    <w:default w:val="0"/>
                    <w:checked w:val="0"/>
                  </w:checkBox>
                </w:ffData>
              </w:fldChar>
            </w:r>
            <w:r w:rsidRPr="00681E97">
              <w:rPr>
                <w:rFonts w:ascii="Skeena" w:hAnsi="Skeena" w:cs="Arial"/>
                <w:sz w:val="20"/>
                <w:szCs w:val="20"/>
              </w:rPr>
              <w:instrText xml:space="preserve"> FORMCHECKBOX </w:instrText>
            </w:r>
            <w:r w:rsidR="0035705C">
              <w:rPr>
                <w:rFonts w:ascii="Skeena" w:hAnsi="Skeena" w:cs="Arial"/>
                <w:sz w:val="20"/>
                <w:szCs w:val="20"/>
              </w:rPr>
            </w:r>
            <w:r w:rsidR="0035705C">
              <w:rPr>
                <w:rFonts w:ascii="Skeena" w:hAnsi="Skeena" w:cs="Arial"/>
                <w:sz w:val="20"/>
                <w:szCs w:val="20"/>
              </w:rPr>
              <w:fldChar w:fldCharType="separate"/>
            </w:r>
            <w:r w:rsidRPr="00681E97">
              <w:rPr>
                <w:rFonts w:ascii="Skeena" w:hAnsi="Skeena" w:cs="Arial"/>
                <w:sz w:val="20"/>
                <w:szCs w:val="20"/>
              </w:rPr>
              <w:fldChar w:fldCharType="end"/>
            </w:r>
            <w:r w:rsidRPr="00681E97">
              <w:rPr>
                <w:rFonts w:ascii="Skeena" w:hAnsi="Skeena" w:cs="Arial"/>
                <w:sz w:val="20"/>
                <w:szCs w:val="20"/>
              </w:rPr>
              <w:t xml:space="preserve"> 1233 – Verification Requested</w:t>
            </w:r>
          </w:p>
          <w:p w14:paraId="1510945F" w14:textId="77777777" w:rsidR="00637D65" w:rsidRPr="00681E97" w:rsidRDefault="00637D65" w:rsidP="00681E97">
            <w:pPr>
              <w:ind w:left="353"/>
              <w:rPr>
                <w:rFonts w:ascii="Skeena" w:hAnsi="Skeena"/>
                <w:sz w:val="20"/>
                <w:szCs w:val="20"/>
              </w:rPr>
            </w:pPr>
            <w:r w:rsidRPr="00681E97">
              <w:rPr>
                <w:rFonts w:ascii="Skeena" w:hAnsi="Skeena" w:cs="Arial"/>
                <w:sz w:val="20"/>
                <w:szCs w:val="20"/>
              </w:rPr>
              <w:fldChar w:fldCharType="begin">
                <w:ffData>
                  <w:name w:val="Text10"/>
                  <w:enabled/>
                  <w:calcOnExit w:val="0"/>
                  <w:textInput/>
                </w:ffData>
              </w:fldChar>
            </w:r>
            <w:r w:rsidRPr="00681E97">
              <w:rPr>
                <w:rFonts w:ascii="Skeena" w:hAnsi="Skeena" w:cs="Arial"/>
                <w:sz w:val="20"/>
                <w:szCs w:val="20"/>
              </w:rPr>
              <w:instrText xml:space="preserve"> FORMTEXT </w:instrText>
            </w:r>
            <w:r w:rsidRPr="00681E97">
              <w:rPr>
                <w:rFonts w:ascii="Skeena" w:hAnsi="Skeena" w:cs="Arial"/>
                <w:sz w:val="20"/>
                <w:szCs w:val="20"/>
              </w:rPr>
            </w:r>
            <w:r w:rsidRPr="00681E97">
              <w:rPr>
                <w:rFonts w:ascii="Skeena" w:hAnsi="Skeena" w:cs="Arial"/>
                <w:sz w:val="20"/>
                <w:szCs w:val="20"/>
              </w:rPr>
              <w:fldChar w:fldCharType="separate"/>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sz w:val="20"/>
                <w:szCs w:val="20"/>
              </w:rPr>
              <w:fldChar w:fldCharType="end"/>
            </w:r>
          </w:p>
        </w:tc>
      </w:tr>
      <w:tr w:rsidR="00637D65" w:rsidRPr="00681E97" w14:paraId="2AA5ED58" w14:textId="77777777" w:rsidTr="00894D7D">
        <w:tc>
          <w:tcPr>
            <w:tcW w:w="3263" w:type="pct"/>
            <w:tcBorders>
              <w:top w:val="nil"/>
              <w:left w:val="single" w:sz="24" w:space="0" w:color="auto"/>
              <w:bottom w:val="single" w:sz="18" w:space="0" w:color="auto"/>
            </w:tcBorders>
          </w:tcPr>
          <w:p w14:paraId="26D7A16C" w14:textId="77777777" w:rsidR="00637D65" w:rsidRPr="00681E97" w:rsidRDefault="00637D65" w:rsidP="00681E97">
            <w:pPr>
              <w:widowControl w:val="0"/>
              <w:tabs>
                <w:tab w:val="left" w:pos="1944"/>
                <w:tab w:val="left" w:pos="2916"/>
              </w:tabs>
              <w:ind w:left="288" w:hanging="288"/>
              <w:rPr>
                <w:rFonts w:ascii="Skeena" w:hAnsi="Skeena" w:cs="Arial"/>
                <w:sz w:val="20"/>
                <w:szCs w:val="20"/>
              </w:rPr>
            </w:pPr>
            <w:r w:rsidRPr="00681E97">
              <w:rPr>
                <w:rFonts w:ascii="Skeena" w:hAnsi="Skeena" w:cs="Arial"/>
                <w:sz w:val="20"/>
                <w:szCs w:val="20"/>
              </w:rPr>
              <w:fldChar w:fldCharType="begin">
                <w:ffData>
                  <w:name w:val="Check23"/>
                  <w:enabled/>
                  <w:calcOnExit w:val="0"/>
                  <w:checkBox>
                    <w:sizeAuto/>
                    <w:default w:val="0"/>
                    <w:checked w:val="0"/>
                  </w:checkBox>
                </w:ffData>
              </w:fldChar>
            </w:r>
            <w:r w:rsidRPr="00681E97">
              <w:rPr>
                <w:rFonts w:ascii="Skeena" w:hAnsi="Skeena" w:cs="Arial"/>
                <w:sz w:val="20"/>
                <w:szCs w:val="20"/>
              </w:rPr>
              <w:instrText xml:space="preserve"> FORMCHECKBOX </w:instrText>
            </w:r>
            <w:r w:rsidR="0035705C">
              <w:rPr>
                <w:rFonts w:ascii="Skeena" w:hAnsi="Skeena" w:cs="Arial"/>
                <w:sz w:val="20"/>
                <w:szCs w:val="20"/>
              </w:rPr>
            </w:r>
            <w:r w:rsidR="0035705C">
              <w:rPr>
                <w:rFonts w:ascii="Skeena" w:hAnsi="Skeena" w:cs="Arial"/>
                <w:sz w:val="20"/>
                <w:szCs w:val="20"/>
              </w:rPr>
              <w:fldChar w:fldCharType="separate"/>
            </w:r>
            <w:r w:rsidRPr="00681E97">
              <w:rPr>
                <w:rFonts w:ascii="Skeena" w:hAnsi="Skeena" w:cs="Arial"/>
                <w:sz w:val="20"/>
                <w:szCs w:val="20"/>
              </w:rPr>
              <w:fldChar w:fldCharType="end"/>
            </w:r>
            <w:r w:rsidRPr="00681E97">
              <w:rPr>
                <w:rFonts w:ascii="Skeena" w:hAnsi="Skeena" w:cs="Arial"/>
                <w:sz w:val="20"/>
                <w:szCs w:val="20"/>
              </w:rPr>
              <w:t xml:space="preserve"> No</w:t>
            </w:r>
          </w:p>
          <w:p w14:paraId="39586089" w14:textId="77777777" w:rsidR="00637D65" w:rsidRPr="00681E97" w:rsidRDefault="00637D65" w:rsidP="00681E97">
            <w:pPr>
              <w:widowControl w:val="0"/>
              <w:tabs>
                <w:tab w:val="left" w:pos="1944"/>
                <w:tab w:val="left" w:pos="2916"/>
              </w:tabs>
              <w:ind w:left="288" w:hanging="288"/>
              <w:rPr>
                <w:rFonts w:ascii="Skeena" w:hAnsi="Skeena" w:cs="Arial"/>
                <w:sz w:val="20"/>
                <w:szCs w:val="20"/>
              </w:rPr>
            </w:pPr>
            <w:r w:rsidRPr="00681E97">
              <w:rPr>
                <w:rFonts w:ascii="Skeena" w:hAnsi="Skeena" w:cs="Arial"/>
                <w:sz w:val="20"/>
                <w:szCs w:val="20"/>
              </w:rPr>
              <w:fldChar w:fldCharType="begin">
                <w:ffData>
                  <w:name w:val="Check24"/>
                  <w:enabled/>
                  <w:calcOnExit w:val="0"/>
                  <w:checkBox>
                    <w:sizeAuto/>
                    <w:default w:val="0"/>
                    <w:checked w:val="0"/>
                  </w:checkBox>
                </w:ffData>
              </w:fldChar>
            </w:r>
            <w:r w:rsidRPr="00681E97">
              <w:rPr>
                <w:rFonts w:ascii="Skeena" w:hAnsi="Skeena" w:cs="Arial"/>
                <w:sz w:val="20"/>
                <w:szCs w:val="20"/>
              </w:rPr>
              <w:instrText xml:space="preserve"> FORMCHECKBOX </w:instrText>
            </w:r>
            <w:r w:rsidR="0035705C">
              <w:rPr>
                <w:rFonts w:ascii="Skeena" w:hAnsi="Skeena" w:cs="Arial"/>
                <w:sz w:val="20"/>
                <w:szCs w:val="20"/>
              </w:rPr>
            </w:r>
            <w:r w:rsidR="0035705C">
              <w:rPr>
                <w:rFonts w:ascii="Skeena" w:hAnsi="Skeena" w:cs="Arial"/>
                <w:sz w:val="20"/>
                <w:szCs w:val="20"/>
              </w:rPr>
              <w:fldChar w:fldCharType="separate"/>
            </w:r>
            <w:r w:rsidRPr="00681E97">
              <w:rPr>
                <w:rFonts w:ascii="Skeena" w:hAnsi="Skeena" w:cs="Arial"/>
                <w:sz w:val="20"/>
                <w:szCs w:val="20"/>
              </w:rPr>
              <w:fldChar w:fldCharType="end"/>
            </w:r>
            <w:r w:rsidRPr="00681E97">
              <w:rPr>
                <w:rFonts w:ascii="Skeena" w:hAnsi="Skeena" w:cs="Arial"/>
                <w:sz w:val="20"/>
                <w:szCs w:val="20"/>
              </w:rPr>
              <w:t xml:space="preserve"> Yes</w:t>
            </w:r>
          </w:p>
          <w:p w14:paraId="0E7C395F" w14:textId="77777777" w:rsidR="00637D65" w:rsidRPr="00681E97" w:rsidRDefault="00637D65" w:rsidP="00681E97">
            <w:pPr>
              <w:widowControl w:val="0"/>
              <w:tabs>
                <w:tab w:val="left" w:pos="1944"/>
                <w:tab w:val="left" w:pos="2916"/>
              </w:tabs>
              <w:ind w:left="576" w:hanging="288"/>
              <w:rPr>
                <w:rFonts w:ascii="Skeena" w:hAnsi="Skeena" w:cs="Arial"/>
                <w:sz w:val="20"/>
                <w:szCs w:val="20"/>
              </w:rPr>
            </w:pPr>
            <w:r w:rsidRPr="00681E97">
              <w:rPr>
                <w:rFonts w:ascii="Skeena" w:hAnsi="Skeena" w:cs="Arial"/>
                <w:sz w:val="20"/>
                <w:szCs w:val="20"/>
              </w:rPr>
              <w:t>Details:</w:t>
            </w:r>
          </w:p>
          <w:p w14:paraId="4EB19D92" w14:textId="77777777" w:rsidR="00637D65" w:rsidRPr="00681E97" w:rsidRDefault="00637D65" w:rsidP="00681E97">
            <w:pPr>
              <w:ind w:left="312"/>
              <w:rPr>
                <w:rFonts w:ascii="Skeena" w:hAnsi="Skeena"/>
                <w:sz w:val="20"/>
                <w:szCs w:val="20"/>
              </w:rPr>
            </w:pPr>
            <w:r w:rsidRPr="00681E97">
              <w:rPr>
                <w:rFonts w:ascii="Skeena" w:hAnsi="Skeena" w:cs="Arial"/>
                <w:sz w:val="20"/>
                <w:szCs w:val="20"/>
              </w:rPr>
              <w:fldChar w:fldCharType="begin">
                <w:ffData>
                  <w:name w:val="Text9"/>
                  <w:enabled/>
                  <w:calcOnExit w:val="0"/>
                  <w:textInput/>
                </w:ffData>
              </w:fldChar>
            </w:r>
            <w:r w:rsidRPr="00681E97">
              <w:rPr>
                <w:rFonts w:ascii="Skeena" w:hAnsi="Skeena" w:cs="Arial"/>
                <w:sz w:val="20"/>
                <w:szCs w:val="20"/>
              </w:rPr>
              <w:instrText xml:space="preserve"> FORMTEXT </w:instrText>
            </w:r>
            <w:r w:rsidRPr="00681E97">
              <w:rPr>
                <w:rFonts w:ascii="Skeena" w:hAnsi="Skeena" w:cs="Arial"/>
                <w:sz w:val="20"/>
                <w:szCs w:val="20"/>
              </w:rPr>
            </w:r>
            <w:r w:rsidRPr="00681E97">
              <w:rPr>
                <w:rFonts w:ascii="Skeena" w:hAnsi="Skeena" w:cs="Arial"/>
                <w:sz w:val="20"/>
                <w:szCs w:val="20"/>
              </w:rPr>
              <w:fldChar w:fldCharType="separate"/>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sz w:val="20"/>
                <w:szCs w:val="20"/>
              </w:rPr>
              <w:fldChar w:fldCharType="end"/>
            </w:r>
          </w:p>
        </w:tc>
        <w:tc>
          <w:tcPr>
            <w:tcW w:w="1737" w:type="pct"/>
            <w:vMerge/>
            <w:tcBorders>
              <w:bottom w:val="single" w:sz="18" w:space="0" w:color="auto"/>
              <w:right w:val="single" w:sz="24" w:space="0" w:color="auto"/>
            </w:tcBorders>
          </w:tcPr>
          <w:p w14:paraId="0EF6BC63" w14:textId="77777777" w:rsidR="00637D65" w:rsidRPr="00681E97" w:rsidRDefault="00637D65" w:rsidP="00681E97">
            <w:pPr>
              <w:rPr>
                <w:rFonts w:ascii="Skeena" w:hAnsi="Skeena"/>
                <w:sz w:val="20"/>
                <w:szCs w:val="20"/>
              </w:rPr>
            </w:pPr>
          </w:p>
        </w:tc>
      </w:tr>
      <w:tr w:rsidR="00637D65" w:rsidRPr="00681E97" w14:paraId="0A0356CD" w14:textId="77777777" w:rsidTr="00894D7D">
        <w:tc>
          <w:tcPr>
            <w:tcW w:w="3263" w:type="pct"/>
            <w:tcBorders>
              <w:top w:val="single" w:sz="18" w:space="0" w:color="auto"/>
              <w:left w:val="single" w:sz="24" w:space="0" w:color="auto"/>
              <w:bottom w:val="nil"/>
            </w:tcBorders>
          </w:tcPr>
          <w:p w14:paraId="3A8F1878" w14:textId="77777777" w:rsidR="00637D65" w:rsidRPr="00681E97" w:rsidRDefault="00637D65" w:rsidP="00681E97">
            <w:pPr>
              <w:rPr>
                <w:rFonts w:ascii="Skeena" w:hAnsi="Skeena" w:cs="Arial"/>
                <w:b/>
                <w:sz w:val="20"/>
                <w:szCs w:val="20"/>
              </w:rPr>
            </w:pPr>
            <w:r w:rsidRPr="00681E97">
              <w:rPr>
                <w:rFonts w:ascii="Skeena" w:hAnsi="Skeena" w:cs="Arial"/>
                <w:b/>
                <w:sz w:val="20"/>
                <w:szCs w:val="20"/>
              </w:rPr>
              <w:t>Real Property</w:t>
            </w:r>
          </w:p>
          <w:p w14:paraId="1EAA82B8" w14:textId="77777777" w:rsidR="00637D65" w:rsidRPr="00681E97" w:rsidRDefault="00637D65" w:rsidP="00681E97">
            <w:pPr>
              <w:ind w:left="288" w:hanging="288"/>
              <w:rPr>
                <w:rFonts w:ascii="Skeena" w:hAnsi="Skeena" w:cs="Simplified Arabic Fixed"/>
                <w:sz w:val="20"/>
                <w:szCs w:val="20"/>
              </w:rPr>
            </w:pPr>
            <w:r w:rsidRPr="00681E97">
              <w:rPr>
                <w:i/>
                <w:sz w:val="20"/>
                <w:szCs w:val="20"/>
              </w:rPr>
              <w:t>→</w:t>
            </w:r>
            <w:r w:rsidRPr="00681E97">
              <w:rPr>
                <w:rFonts w:ascii="Skeena" w:hAnsi="Skeena" w:cs="Arial"/>
                <w:i/>
                <w:sz w:val="20"/>
                <w:szCs w:val="20"/>
              </w:rPr>
              <w:t xml:space="preserve"> </w:t>
            </w:r>
            <w:r w:rsidRPr="00681E97">
              <w:rPr>
                <w:rFonts w:ascii="Skeena" w:hAnsi="Skeena" w:cs="Simplified Arabic Fixed"/>
                <w:sz w:val="20"/>
                <w:szCs w:val="20"/>
              </w:rPr>
              <w:t>In the past five years have you or your spouse sold or given away your home or any other property? This includes transferring your home into a life estate.</w:t>
            </w:r>
          </w:p>
          <w:p w14:paraId="0E659F7E" w14:textId="77777777" w:rsidR="00637D65" w:rsidRPr="00681E97" w:rsidRDefault="00637D65" w:rsidP="00681E97">
            <w:pPr>
              <w:rPr>
                <w:rFonts w:ascii="Skeena" w:hAnsi="Skeena" w:cs="Arial"/>
                <w:sz w:val="20"/>
                <w:szCs w:val="20"/>
              </w:rPr>
            </w:pPr>
            <w:r w:rsidRPr="00681E97">
              <w:rPr>
                <w:rFonts w:ascii="Skeena" w:hAnsi="Skeena" w:cs="Arial"/>
                <w:sz w:val="20"/>
                <w:szCs w:val="20"/>
              </w:rPr>
              <w:fldChar w:fldCharType="begin">
                <w:ffData>
                  <w:name w:val="Check1"/>
                  <w:enabled/>
                  <w:calcOnExit w:val="0"/>
                  <w:checkBox>
                    <w:sizeAuto/>
                    <w:default w:val="0"/>
                    <w:checked w:val="0"/>
                  </w:checkBox>
                </w:ffData>
              </w:fldChar>
            </w:r>
            <w:r w:rsidRPr="00681E97">
              <w:rPr>
                <w:rFonts w:ascii="Skeena" w:hAnsi="Skeena" w:cs="Arial"/>
                <w:sz w:val="20"/>
                <w:szCs w:val="20"/>
              </w:rPr>
              <w:instrText xml:space="preserve"> FORMCHECKBOX </w:instrText>
            </w:r>
            <w:r w:rsidR="0035705C">
              <w:rPr>
                <w:rFonts w:ascii="Skeena" w:hAnsi="Skeena" w:cs="Arial"/>
                <w:sz w:val="20"/>
                <w:szCs w:val="20"/>
              </w:rPr>
            </w:r>
            <w:r w:rsidR="0035705C">
              <w:rPr>
                <w:rFonts w:ascii="Skeena" w:hAnsi="Skeena" w:cs="Arial"/>
                <w:sz w:val="20"/>
                <w:szCs w:val="20"/>
              </w:rPr>
              <w:fldChar w:fldCharType="separate"/>
            </w:r>
            <w:r w:rsidRPr="00681E97">
              <w:rPr>
                <w:rFonts w:ascii="Skeena" w:hAnsi="Skeena" w:cs="Arial"/>
                <w:sz w:val="20"/>
                <w:szCs w:val="20"/>
              </w:rPr>
              <w:fldChar w:fldCharType="end"/>
            </w:r>
            <w:r w:rsidRPr="00681E97">
              <w:rPr>
                <w:rFonts w:ascii="Skeena" w:hAnsi="Skeena" w:cs="Arial"/>
                <w:sz w:val="20"/>
                <w:szCs w:val="20"/>
              </w:rPr>
              <w:t xml:space="preserve"> No</w:t>
            </w:r>
          </w:p>
          <w:p w14:paraId="6BA465A9" w14:textId="77777777" w:rsidR="00637D65" w:rsidRPr="00681E97" w:rsidRDefault="00637D65" w:rsidP="00681E97">
            <w:pPr>
              <w:rPr>
                <w:rFonts w:ascii="Skeena" w:hAnsi="Skeena" w:cs="Arial"/>
                <w:sz w:val="20"/>
                <w:szCs w:val="20"/>
              </w:rPr>
            </w:pPr>
            <w:r w:rsidRPr="00681E97">
              <w:rPr>
                <w:rFonts w:ascii="Skeena" w:hAnsi="Skeena" w:cs="Arial"/>
                <w:sz w:val="20"/>
                <w:szCs w:val="20"/>
              </w:rPr>
              <w:fldChar w:fldCharType="begin">
                <w:ffData>
                  <w:name w:val="Check1"/>
                  <w:enabled/>
                  <w:calcOnExit w:val="0"/>
                  <w:checkBox>
                    <w:sizeAuto/>
                    <w:default w:val="0"/>
                    <w:checked w:val="0"/>
                  </w:checkBox>
                </w:ffData>
              </w:fldChar>
            </w:r>
            <w:r w:rsidRPr="00681E97">
              <w:rPr>
                <w:rFonts w:ascii="Skeena" w:hAnsi="Skeena" w:cs="Arial"/>
                <w:sz w:val="20"/>
                <w:szCs w:val="20"/>
              </w:rPr>
              <w:instrText xml:space="preserve"> FORMCHECKBOX </w:instrText>
            </w:r>
            <w:r w:rsidR="0035705C">
              <w:rPr>
                <w:rFonts w:ascii="Skeena" w:hAnsi="Skeena" w:cs="Arial"/>
                <w:sz w:val="20"/>
                <w:szCs w:val="20"/>
              </w:rPr>
            </w:r>
            <w:r w:rsidR="0035705C">
              <w:rPr>
                <w:rFonts w:ascii="Skeena" w:hAnsi="Skeena" w:cs="Arial"/>
                <w:sz w:val="20"/>
                <w:szCs w:val="20"/>
              </w:rPr>
              <w:fldChar w:fldCharType="separate"/>
            </w:r>
            <w:r w:rsidRPr="00681E97">
              <w:rPr>
                <w:rFonts w:ascii="Skeena" w:hAnsi="Skeena" w:cs="Arial"/>
                <w:sz w:val="20"/>
                <w:szCs w:val="20"/>
              </w:rPr>
              <w:fldChar w:fldCharType="end"/>
            </w:r>
            <w:r w:rsidRPr="00681E97">
              <w:rPr>
                <w:rFonts w:ascii="Skeena" w:hAnsi="Skeena" w:cs="Arial"/>
                <w:sz w:val="20"/>
                <w:szCs w:val="20"/>
              </w:rPr>
              <w:t xml:space="preserve"> Yes</w:t>
            </w:r>
          </w:p>
          <w:p w14:paraId="1CDCE9C6" w14:textId="77777777" w:rsidR="00637D65" w:rsidRPr="00681E97" w:rsidRDefault="00637D65" w:rsidP="00681E97">
            <w:pPr>
              <w:rPr>
                <w:rFonts w:ascii="Skeena" w:hAnsi="Skeena" w:cs="Arial"/>
                <w:sz w:val="20"/>
                <w:szCs w:val="20"/>
              </w:rPr>
            </w:pPr>
            <w:r w:rsidRPr="00681E97">
              <w:rPr>
                <w:rFonts w:ascii="Skeena" w:hAnsi="Skeena" w:cs="Arial"/>
                <w:sz w:val="20"/>
                <w:szCs w:val="20"/>
              </w:rPr>
              <w:t>If a transfer is indicated:</w:t>
            </w:r>
          </w:p>
          <w:p w14:paraId="620121A0" w14:textId="77777777" w:rsidR="00637D65" w:rsidRPr="00681E97" w:rsidRDefault="00637D65" w:rsidP="00681E97">
            <w:pPr>
              <w:ind w:left="288" w:hanging="288"/>
              <w:rPr>
                <w:rFonts w:ascii="Skeena" w:hAnsi="Skeena" w:cs="Simplified Arabic Fixed"/>
                <w:sz w:val="20"/>
                <w:szCs w:val="20"/>
              </w:rPr>
            </w:pPr>
            <w:r w:rsidRPr="00681E97">
              <w:rPr>
                <w:i/>
                <w:sz w:val="20"/>
                <w:szCs w:val="20"/>
              </w:rPr>
              <w:t>→</w:t>
            </w:r>
            <w:r w:rsidRPr="00681E97">
              <w:rPr>
                <w:rFonts w:ascii="Skeena" w:hAnsi="Skeena" w:cs="Arial"/>
                <w:i/>
                <w:sz w:val="20"/>
                <w:szCs w:val="20"/>
              </w:rPr>
              <w:t xml:space="preserve"> </w:t>
            </w:r>
            <w:r w:rsidRPr="00681E97">
              <w:rPr>
                <w:rFonts w:ascii="Skeena" w:hAnsi="Skeena" w:cs="Simplified Arabic Fixed"/>
                <w:sz w:val="20"/>
                <w:szCs w:val="20"/>
              </w:rPr>
              <w:t>When did you transfer the property and in what county and state did the transfer take place?</w:t>
            </w:r>
          </w:p>
          <w:p w14:paraId="6073E904" w14:textId="77777777" w:rsidR="00637D65" w:rsidRPr="00681E97" w:rsidRDefault="00637D65" w:rsidP="00681E97">
            <w:pPr>
              <w:rPr>
                <w:rFonts w:ascii="Skeena" w:hAnsi="Skeena" w:cs="Arial"/>
                <w:sz w:val="20"/>
                <w:szCs w:val="20"/>
              </w:rPr>
            </w:pPr>
            <w:r w:rsidRPr="00681E97">
              <w:rPr>
                <w:rFonts w:ascii="Skeena" w:hAnsi="Skeena" w:cs="Arial"/>
                <w:sz w:val="20"/>
                <w:szCs w:val="20"/>
              </w:rPr>
              <w:t>Or</w:t>
            </w:r>
          </w:p>
          <w:p w14:paraId="59BF1BE3" w14:textId="77777777" w:rsidR="00637D65" w:rsidRPr="00681E97" w:rsidRDefault="00637D65" w:rsidP="00681E97">
            <w:pPr>
              <w:ind w:left="288" w:hanging="288"/>
              <w:rPr>
                <w:rFonts w:ascii="Skeena" w:hAnsi="Skeena"/>
                <w:sz w:val="20"/>
                <w:szCs w:val="20"/>
              </w:rPr>
            </w:pPr>
            <w:r w:rsidRPr="00681E97">
              <w:rPr>
                <w:i/>
                <w:sz w:val="20"/>
                <w:szCs w:val="20"/>
              </w:rPr>
              <w:t>→</w:t>
            </w:r>
            <w:r w:rsidRPr="00681E97">
              <w:rPr>
                <w:rFonts w:ascii="Skeena" w:hAnsi="Skeena" w:cs="Arial"/>
                <w:i/>
                <w:sz w:val="20"/>
                <w:szCs w:val="20"/>
              </w:rPr>
              <w:tab/>
            </w:r>
            <w:r w:rsidRPr="00681E97">
              <w:rPr>
                <w:rFonts w:ascii="Skeena" w:hAnsi="Skeena" w:cs="Simplified Arabic Fixed"/>
                <w:sz w:val="20"/>
                <w:szCs w:val="20"/>
              </w:rPr>
              <w:t>Where have you lived in the past five years?</w:t>
            </w:r>
          </w:p>
        </w:tc>
        <w:tc>
          <w:tcPr>
            <w:tcW w:w="1737" w:type="pct"/>
            <w:vMerge w:val="restart"/>
            <w:tcBorders>
              <w:top w:val="single" w:sz="18" w:space="0" w:color="auto"/>
              <w:right w:val="single" w:sz="24" w:space="0" w:color="auto"/>
            </w:tcBorders>
          </w:tcPr>
          <w:p w14:paraId="139DC0B7" w14:textId="77777777" w:rsidR="00637D65" w:rsidRPr="00681E97" w:rsidRDefault="00637D65" w:rsidP="00681E97">
            <w:pPr>
              <w:widowControl w:val="0"/>
              <w:ind w:left="346" w:hanging="346"/>
              <w:rPr>
                <w:rFonts w:ascii="Skeena" w:hAnsi="Skeena" w:cs="Arial"/>
                <w:sz w:val="20"/>
                <w:szCs w:val="20"/>
              </w:rPr>
            </w:pPr>
            <w:r w:rsidRPr="00681E97">
              <w:rPr>
                <w:rFonts w:ascii="Skeena" w:hAnsi="Skeena" w:cs="Arial"/>
                <w:sz w:val="20"/>
                <w:szCs w:val="20"/>
              </w:rPr>
              <w:fldChar w:fldCharType="begin">
                <w:ffData>
                  <w:name w:val="Check25"/>
                  <w:enabled/>
                  <w:calcOnExit w:val="0"/>
                  <w:checkBox>
                    <w:sizeAuto/>
                    <w:default w:val="0"/>
                    <w:checked w:val="0"/>
                  </w:checkBox>
                </w:ffData>
              </w:fldChar>
            </w:r>
            <w:r w:rsidRPr="00681E97">
              <w:rPr>
                <w:rFonts w:ascii="Skeena" w:hAnsi="Skeena" w:cs="Arial"/>
                <w:sz w:val="20"/>
                <w:szCs w:val="20"/>
              </w:rPr>
              <w:instrText xml:space="preserve"> FORMCHECKBOX </w:instrText>
            </w:r>
            <w:r w:rsidR="0035705C">
              <w:rPr>
                <w:rFonts w:ascii="Skeena" w:hAnsi="Skeena" w:cs="Arial"/>
                <w:sz w:val="20"/>
                <w:szCs w:val="20"/>
              </w:rPr>
            </w:r>
            <w:r w:rsidR="0035705C">
              <w:rPr>
                <w:rFonts w:ascii="Skeena" w:hAnsi="Skeena" w:cs="Arial"/>
                <w:sz w:val="20"/>
                <w:szCs w:val="20"/>
              </w:rPr>
              <w:fldChar w:fldCharType="separate"/>
            </w:r>
            <w:r w:rsidRPr="00681E97">
              <w:rPr>
                <w:rFonts w:ascii="Skeena" w:hAnsi="Skeena" w:cs="Arial"/>
                <w:sz w:val="20"/>
                <w:szCs w:val="20"/>
              </w:rPr>
              <w:fldChar w:fldCharType="end"/>
            </w:r>
            <w:r w:rsidRPr="00681E97">
              <w:rPr>
                <w:rFonts w:ascii="Skeena" w:hAnsi="Skeena" w:cs="Arial"/>
                <w:sz w:val="20"/>
                <w:szCs w:val="20"/>
              </w:rPr>
              <w:t xml:space="preserve"> 1233 – Verification Requested</w:t>
            </w:r>
          </w:p>
          <w:p w14:paraId="25F6D984" w14:textId="77777777" w:rsidR="00637D65" w:rsidRPr="00681E97" w:rsidRDefault="00637D65" w:rsidP="00681E97">
            <w:pPr>
              <w:ind w:left="353"/>
              <w:rPr>
                <w:rFonts w:ascii="Skeena" w:hAnsi="Skeena"/>
                <w:sz w:val="20"/>
                <w:szCs w:val="20"/>
              </w:rPr>
            </w:pPr>
            <w:r w:rsidRPr="00681E97">
              <w:rPr>
                <w:rFonts w:ascii="Skeena" w:hAnsi="Skeena" w:cs="Arial"/>
                <w:sz w:val="20"/>
                <w:szCs w:val="20"/>
              </w:rPr>
              <w:fldChar w:fldCharType="begin">
                <w:ffData>
                  <w:name w:val="Text10"/>
                  <w:enabled/>
                  <w:calcOnExit w:val="0"/>
                  <w:textInput/>
                </w:ffData>
              </w:fldChar>
            </w:r>
            <w:r w:rsidRPr="00681E97">
              <w:rPr>
                <w:rFonts w:ascii="Skeena" w:hAnsi="Skeena" w:cs="Arial"/>
                <w:sz w:val="20"/>
                <w:szCs w:val="20"/>
              </w:rPr>
              <w:instrText xml:space="preserve"> FORMTEXT </w:instrText>
            </w:r>
            <w:r w:rsidRPr="00681E97">
              <w:rPr>
                <w:rFonts w:ascii="Skeena" w:hAnsi="Skeena" w:cs="Arial"/>
                <w:sz w:val="20"/>
                <w:szCs w:val="20"/>
              </w:rPr>
            </w:r>
            <w:r w:rsidRPr="00681E97">
              <w:rPr>
                <w:rFonts w:ascii="Skeena" w:hAnsi="Skeena" w:cs="Arial"/>
                <w:sz w:val="20"/>
                <w:szCs w:val="20"/>
              </w:rPr>
              <w:fldChar w:fldCharType="separate"/>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sz w:val="20"/>
                <w:szCs w:val="20"/>
              </w:rPr>
              <w:fldChar w:fldCharType="end"/>
            </w:r>
          </w:p>
        </w:tc>
      </w:tr>
      <w:tr w:rsidR="00637D65" w:rsidRPr="00681E97" w14:paraId="6A8CBCDD" w14:textId="77777777" w:rsidTr="00894D7D">
        <w:tc>
          <w:tcPr>
            <w:tcW w:w="3263" w:type="pct"/>
            <w:tcBorders>
              <w:top w:val="nil"/>
              <w:left w:val="single" w:sz="24" w:space="0" w:color="auto"/>
              <w:bottom w:val="single" w:sz="18" w:space="0" w:color="auto"/>
            </w:tcBorders>
          </w:tcPr>
          <w:p w14:paraId="3D25B2A4" w14:textId="77777777" w:rsidR="00637D65" w:rsidRPr="00681E97" w:rsidRDefault="00637D65" w:rsidP="00681E97">
            <w:pPr>
              <w:widowControl w:val="0"/>
              <w:tabs>
                <w:tab w:val="left" w:pos="1944"/>
                <w:tab w:val="left" w:pos="2916"/>
              </w:tabs>
              <w:ind w:left="576" w:hanging="288"/>
              <w:rPr>
                <w:rFonts w:ascii="Skeena" w:hAnsi="Skeena" w:cs="Arial"/>
                <w:sz w:val="20"/>
                <w:szCs w:val="20"/>
              </w:rPr>
            </w:pPr>
            <w:r w:rsidRPr="00681E97">
              <w:rPr>
                <w:rFonts w:ascii="Skeena" w:hAnsi="Skeena" w:cs="Arial"/>
                <w:sz w:val="20"/>
                <w:szCs w:val="20"/>
              </w:rPr>
              <w:t>Details:</w:t>
            </w:r>
          </w:p>
          <w:p w14:paraId="6A4311F2" w14:textId="77777777" w:rsidR="00637D65" w:rsidRPr="00681E97" w:rsidRDefault="00637D65" w:rsidP="00681E97">
            <w:pPr>
              <w:ind w:left="312"/>
              <w:rPr>
                <w:rFonts w:ascii="Skeena" w:hAnsi="Skeena"/>
                <w:sz w:val="20"/>
                <w:szCs w:val="20"/>
              </w:rPr>
            </w:pPr>
            <w:r w:rsidRPr="00681E97">
              <w:rPr>
                <w:rFonts w:ascii="Skeena" w:hAnsi="Skeena" w:cs="Arial"/>
                <w:sz w:val="20"/>
                <w:szCs w:val="20"/>
              </w:rPr>
              <w:fldChar w:fldCharType="begin">
                <w:ffData>
                  <w:name w:val="Text9"/>
                  <w:enabled/>
                  <w:calcOnExit w:val="0"/>
                  <w:textInput/>
                </w:ffData>
              </w:fldChar>
            </w:r>
            <w:r w:rsidRPr="00681E97">
              <w:rPr>
                <w:rFonts w:ascii="Skeena" w:hAnsi="Skeena" w:cs="Arial"/>
                <w:sz w:val="20"/>
                <w:szCs w:val="20"/>
              </w:rPr>
              <w:instrText xml:space="preserve"> FORMTEXT </w:instrText>
            </w:r>
            <w:r w:rsidRPr="00681E97">
              <w:rPr>
                <w:rFonts w:ascii="Skeena" w:hAnsi="Skeena" w:cs="Arial"/>
                <w:sz w:val="20"/>
                <w:szCs w:val="20"/>
              </w:rPr>
            </w:r>
            <w:r w:rsidRPr="00681E97">
              <w:rPr>
                <w:rFonts w:ascii="Skeena" w:hAnsi="Skeena" w:cs="Arial"/>
                <w:sz w:val="20"/>
                <w:szCs w:val="20"/>
              </w:rPr>
              <w:fldChar w:fldCharType="separate"/>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sz w:val="20"/>
                <w:szCs w:val="20"/>
              </w:rPr>
              <w:fldChar w:fldCharType="end"/>
            </w:r>
          </w:p>
        </w:tc>
        <w:tc>
          <w:tcPr>
            <w:tcW w:w="1737" w:type="pct"/>
            <w:vMerge/>
            <w:tcBorders>
              <w:bottom w:val="single" w:sz="18" w:space="0" w:color="auto"/>
              <w:right w:val="single" w:sz="24" w:space="0" w:color="auto"/>
            </w:tcBorders>
          </w:tcPr>
          <w:p w14:paraId="2A145EFC" w14:textId="77777777" w:rsidR="00637D65" w:rsidRPr="00681E97" w:rsidRDefault="00637D65" w:rsidP="00681E97">
            <w:pPr>
              <w:rPr>
                <w:rFonts w:ascii="Skeena" w:hAnsi="Skeena" w:cs="Arial"/>
                <w:sz w:val="20"/>
                <w:szCs w:val="20"/>
              </w:rPr>
            </w:pPr>
          </w:p>
        </w:tc>
      </w:tr>
      <w:tr w:rsidR="00637D65" w:rsidRPr="00681E97" w14:paraId="11F3FD38" w14:textId="77777777" w:rsidTr="00894D7D">
        <w:tc>
          <w:tcPr>
            <w:tcW w:w="3263" w:type="pct"/>
            <w:tcBorders>
              <w:top w:val="single" w:sz="18" w:space="0" w:color="auto"/>
              <w:left w:val="single" w:sz="24" w:space="0" w:color="auto"/>
              <w:bottom w:val="nil"/>
            </w:tcBorders>
          </w:tcPr>
          <w:p w14:paraId="343669E4" w14:textId="77777777" w:rsidR="00637D65" w:rsidRPr="00681E97" w:rsidRDefault="00637D65" w:rsidP="00681E97">
            <w:pPr>
              <w:rPr>
                <w:rFonts w:ascii="Skeena" w:hAnsi="Skeena" w:cs="Arial"/>
                <w:b/>
                <w:sz w:val="20"/>
                <w:szCs w:val="20"/>
              </w:rPr>
            </w:pPr>
            <w:r w:rsidRPr="00681E97">
              <w:rPr>
                <w:rFonts w:ascii="Skeena" w:hAnsi="Skeena" w:cs="Arial"/>
                <w:b/>
                <w:sz w:val="20"/>
                <w:szCs w:val="20"/>
              </w:rPr>
              <w:lastRenderedPageBreak/>
              <w:t>Vehicles</w:t>
            </w:r>
          </w:p>
          <w:p w14:paraId="2689101E" w14:textId="77777777" w:rsidR="00637D65" w:rsidRPr="00681E97" w:rsidRDefault="00637D65" w:rsidP="00681E97">
            <w:pPr>
              <w:ind w:left="288" w:hanging="288"/>
              <w:rPr>
                <w:rFonts w:ascii="Skeena" w:hAnsi="Skeena"/>
                <w:sz w:val="20"/>
                <w:szCs w:val="20"/>
              </w:rPr>
            </w:pPr>
            <w:r w:rsidRPr="00681E97">
              <w:rPr>
                <w:i/>
                <w:sz w:val="20"/>
                <w:szCs w:val="20"/>
              </w:rPr>
              <w:t>→</w:t>
            </w:r>
            <w:r w:rsidRPr="00681E97">
              <w:rPr>
                <w:rFonts w:ascii="Skeena" w:hAnsi="Skeena" w:cs="Arial"/>
                <w:i/>
                <w:sz w:val="20"/>
                <w:szCs w:val="20"/>
              </w:rPr>
              <w:tab/>
            </w:r>
            <w:r w:rsidRPr="00681E97">
              <w:rPr>
                <w:rFonts w:ascii="Skeena" w:hAnsi="Skeena" w:cs="Simplified Arabic Fixed"/>
                <w:sz w:val="20"/>
                <w:szCs w:val="20"/>
              </w:rPr>
              <w:t>In the past five years have you or your spouse given away any motor vehicles including cars, boats, RVs, etc.?</w:t>
            </w:r>
          </w:p>
        </w:tc>
        <w:tc>
          <w:tcPr>
            <w:tcW w:w="1737" w:type="pct"/>
            <w:vMerge w:val="restart"/>
            <w:tcBorders>
              <w:top w:val="single" w:sz="18" w:space="0" w:color="auto"/>
              <w:right w:val="single" w:sz="24" w:space="0" w:color="auto"/>
            </w:tcBorders>
          </w:tcPr>
          <w:p w14:paraId="733C22E4" w14:textId="77777777" w:rsidR="00637D65" w:rsidRPr="00681E97" w:rsidRDefault="00637D65" w:rsidP="00681E97">
            <w:pPr>
              <w:ind w:left="342" w:hanging="342"/>
              <w:rPr>
                <w:rFonts w:ascii="Skeena" w:hAnsi="Skeena" w:cs="Arial"/>
                <w:sz w:val="20"/>
                <w:szCs w:val="20"/>
              </w:rPr>
            </w:pPr>
            <w:r w:rsidRPr="00681E97">
              <w:rPr>
                <w:rFonts w:ascii="Skeena" w:hAnsi="Skeena" w:cs="Arial"/>
                <w:sz w:val="20"/>
                <w:szCs w:val="20"/>
              </w:rPr>
              <w:fldChar w:fldCharType="begin">
                <w:ffData>
                  <w:name w:val="Check25"/>
                  <w:enabled/>
                  <w:calcOnExit w:val="0"/>
                  <w:checkBox>
                    <w:sizeAuto/>
                    <w:default w:val="0"/>
                    <w:checked w:val="0"/>
                  </w:checkBox>
                </w:ffData>
              </w:fldChar>
            </w:r>
            <w:r w:rsidRPr="00681E97">
              <w:rPr>
                <w:rFonts w:ascii="Skeena" w:hAnsi="Skeena" w:cs="Arial"/>
                <w:sz w:val="20"/>
                <w:szCs w:val="20"/>
              </w:rPr>
              <w:instrText xml:space="preserve"> FORMCHECKBOX </w:instrText>
            </w:r>
            <w:r w:rsidR="0035705C">
              <w:rPr>
                <w:rFonts w:ascii="Skeena" w:hAnsi="Skeena" w:cs="Arial"/>
                <w:sz w:val="20"/>
                <w:szCs w:val="20"/>
              </w:rPr>
            </w:r>
            <w:r w:rsidR="0035705C">
              <w:rPr>
                <w:rFonts w:ascii="Skeena" w:hAnsi="Skeena" w:cs="Arial"/>
                <w:sz w:val="20"/>
                <w:szCs w:val="20"/>
              </w:rPr>
              <w:fldChar w:fldCharType="separate"/>
            </w:r>
            <w:r w:rsidRPr="00681E97">
              <w:rPr>
                <w:rFonts w:ascii="Skeena" w:hAnsi="Skeena" w:cs="Arial"/>
                <w:sz w:val="20"/>
                <w:szCs w:val="20"/>
              </w:rPr>
              <w:fldChar w:fldCharType="end"/>
            </w:r>
            <w:r w:rsidRPr="00681E97">
              <w:rPr>
                <w:rFonts w:ascii="Skeena" w:hAnsi="Skeena" w:cs="Arial"/>
                <w:sz w:val="20"/>
                <w:szCs w:val="20"/>
              </w:rPr>
              <w:t xml:space="preserve"> 1233 – Verification Requested</w:t>
            </w:r>
          </w:p>
          <w:p w14:paraId="6513766B" w14:textId="77777777" w:rsidR="00637D65" w:rsidRPr="00681E97" w:rsidRDefault="00637D65" w:rsidP="00681E97">
            <w:pPr>
              <w:ind w:left="353"/>
              <w:rPr>
                <w:rFonts w:ascii="Skeena" w:hAnsi="Skeena" w:cs="Arial"/>
                <w:sz w:val="20"/>
                <w:szCs w:val="20"/>
              </w:rPr>
            </w:pPr>
            <w:r w:rsidRPr="00681E97">
              <w:rPr>
                <w:rFonts w:ascii="Skeena" w:hAnsi="Skeena" w:cs="Arial"/>
                <w:sz w:val="20"/>
                <w:szCs w:val="20"/>
              </w:rPr>
              <w:fldChar w:fldCharType="begin">
                <w:ffData>
                  <w:name w:val="Text10"/>
                  <w:enabled/>
                  <w:calcOnExit w:val="0"/>
                  <w:textInput/>
                </w:ffData>
              </w:fldChar>
            </w:r>
            <w:r w:rsidRPr="00681E97">
              <w:rPr>
                <w:rFonts w:ascii="Skeena" w:hAnsi="Skeena" w:cs="Arial"/>
                <w:sz w:val="20"/>
                <w:szCs w:val="20"/>
              </w:rPr>
              <w:instrText xml:space="preserve"> FORMTEXT </w:instrText>
            </w:r>
            <w:r w:rsidRPr="00681E97">
              <w:rPr>
                <w:rFonts w:ascii="Skeena" w:hAnsi="Skeena" w:cs="Arial"/>
                <w:sz w:val="20"/>
                <w:szCs w:val="20"/>
              </w:rPr>
            </w:r>
            <w:r w:rsidRPr="00681E97">
              <w:rPr>
                <w:rFonts w:ascii="Skeena" w:hAnsi="Skeena" w:cs="Arial"/>
                <w:sz w:val="20"/>
                <w:szCs w:val="20"/>
              </w:rPr>
              <w:fldChar w:fldCharType="separate"/>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sz w:val="20"/>
                <w:szCs w:val="20"/>
              </w:rPr>
              <w:fldChar w:fldCharType="end"/>
            </w:r>
          </w:p>
          <w:p w14:paraId="36B2CECC" w14:textId="77777777" w:rsidR="00637D65" w:rsidRPr="00681E97" w:rsidRDefault="00637D65" w:rsidP="00681E97">
            <w:pPr>
              <w:rPr>
                <w:rFonts w:ascii="Skeena" w:hAnsi="Skeena" w:cs="Arial"/>
                <w:sz w:val="20"/>
                <w:szCs w:val="20"/>
              </w:rPr>
            </w:pPr>
          </w:p>
          <w:p w14:paraId="04B43F7B" w14:textId="77777777" w:rsidR="00637D65" w:rsidRPr="00681E97" w:rsidRDefault="00637D65" w:rsidP="00681E97">
            <w:pPr>
              <w:rPr>
                <w:rFonts w:ascii="Skeena" w:hAnsi="Skeena" w:cs="Arial"/>
                <w:sz w:val="20"/>
                <w:szCs w:val="20"/>
              </w:rPr>
            </w:pPr>
            <w:r w:rsidRPr="00681E97">
              <w:rPr>
                <w:rFonts w:ascii="Skeena" w:hAnsi="Skeena" w:cs="Arial"/>
                <w:sz w:val="20"/>
                <w:szCs w:val="20"/>
              </w:rPr>
              <w:t>The transfer of one vehicle that is otherwise excluded is not subject to the transfer of assets penalty and no further verification is needed.</w:t>
            </w:r>
          </w:p>
        </w:tc>
      </w:tr>
      <w:tr w:rsidR="00637D65" w:rsidRPr="00681E97" w14:paraId="148E48E1" w14:textId="77777777" w:rsidTr="00894D7D">
        <w:tc>
          <w:tcPr>
            <w:tcW w:w="3263" w:type="pct"/>
            <w:tcBorders>
              <w:top w:val="nil"/>
              <w:left w:val="single" w:sz="24" w:space="0" w:color="auto"/>
              <w:bottom w:val="single" w:sz="18" w:space="0" w:color="auto"/>
            </w:tcBorders>
          </w:tcPr>
          <w:p w14:paraId="58461546" w14:textId="77777777" w:rsidR="00637D65" w:rsidRPr="00681E97" w:rsidRDefault="00637D65" w:rsidP="00681E97">
            <w:pPr>
              <w:rPr>
                <w:rFonts w:ascii="Skeena" w:hAnsi="Skeena" w:cs="Arial"/>
                <w:sz w:val="20"/>
                <w:szCs w:val="20"/>
              </w:rPr>
            </w:pPr>
            <w:r w:rsidRPr="00681E97">
              <w:rPr>
                <w:rFonts w:ascii="Skeena" w:hAnsi="Skeena" w:cs="Arial"/>
                <w:sz w:val="20"/>
                <w:szCs w:val="20"/>
              </w:rPr>
              <w:fldChar w:fldCharType="begin">
                <w:ffData>
                  <w:name w:val="Check1"/>
                  <w:enabled/>
                  <w:calcOnExit w:val="0"/>
                  <w:checkBox>
                    <w:sizeAuto/>
                    <w:default w:val="0"/>
                    <w:checked w:val="0"/>
                  </w:checkBox>
                </w:ffData>
              </w:fldChar>
            </w:r>
            <w:r w:rsidRPr="00681E97">
              <w:rPr>
                <w:rFonts w:ascii="Skeena" w:hAnsi="Skeena" w:cs="Arial"/>
                <w:sz w:val="20"/>
                <w:szCs w:val="20"/>
              </w:rPr>
              <w:instrText xml:space="preserve"> FORMCHECKBOX </w:instrText>
            </w:r>
            <w:r w:rsidR="0035705C">
              <w:rPr>
                <w:rFonts w:ascii="Skeena" w:hAnsi="Skeena" w:cs="Arial"/>
                <w:sz w:val="20"/>
                <w:szCs w:val="20"/>
              </w:rPr>
            </w:r>
            <w:r w:rsidR="0035705C">
              <w:rPr>
                <w:rFonts w:ascii="Skeena" w:hAnsi="Skeena" w:cs="Arial"/>
                <w:sz w:val="20"/>
                <w:szCs w:val="20"/>
              </w:rPr>
              <w:fldChar w:fldCharType="separate"/>
            </w:r>
            <w:r w:rsidRPr="00681E97">
              <w:rPr>
                <w:rFonts w:ascii="Skeena" w:hAnsi="Skeena" w:cs="Arial"/>
                <w:sz w:val="20"/>
                <w:szCs w:val="20"/>
              </w:rPr>
              <w:fldChar w:fldCharType="end"/>
            </w:r>
            <w:r w:rsidRPr="00681E97">
              <w:rPr>
                <w:rFonts w:ascii="Skeena" w:hAnsi="Skeena" w:cs="Arial"/>
                <w:sz w:val="20"/>
                <w:szCs w:val="20"/>
              </w:rPr>
              <w:t xml:space="preserve"> No</w:t>
            </w:r>
          </w:p>
          <w:p w14:paraId="13AB06A8" w14:textId="77777777" w:rsidR="00637D65" w:rsidRPr="00681E97" w:rsidRDefault="00637D65" w:rsidP="00681E97">
            <w:pPr>
              <w:rPr>
                <w:rFonts w:ascii="Skeena" w:hAnsi="Skeena" w:cs="Arial"/>
                <w:sz w:val="20"/>
                <w:szCs w:val="20"/>
              </w:rPr>
            </w:pPr>
            <w:r w:rsidRPr="00681E97">
              <w:rPr>
                <w:rFonts w:ascii="Skeena" w:hAnsi="Skeena" w:cs="Arial"/>
                <w:sz w:val="20"/>
                <w:szCs w:val="20"/>
              </w:rPr>
              <w:fldChar w:fldCharType="begin">
                <w:ffData>
                  <w:name w:val="Check1"/>
                  <w:enabled/>
                  <w:calcOnExit w:val="0"/>
                  <w:checkBox>
                    <w:sizeAuto/>
                    <w:default w:val="0"/>
                    <w:checked w:val="0"/>
                  </w:checkBox>
                </w:ffData>
              </w:fldChar>
            </w:r>
            <w:r w:rsidRPr="00681E97">
              <w:rPr>
                <w:rFonts w:ascii="Skeena" w:hAnsi="Skeena" w:cs="Arial"/>
                <w:sz w:val="20"/>
                <w:szCs w:val="20"/>
              </w:rPr>
              <w:instrText xml:space="preserve"> FORMCHECKBOX </w:instrText>
            </w:r>
            <w:r w:rsidR="0035705C">
              <w:rPr>
                <w:rFonts w:ascii="Skeena" w:hAnsi="Skeena" w:cs="Arial"/>
                <w:sz w:val="20"/>
                <w:szCs w:val="20"/>
              </w:rPr>
            </w:r>
            <w:r w:rsidR="0035705C">
              <w:rPr>
                <w:rFonts w:ascii="Skeena" w:hAnsi="Skeena" w:cs="Arial"/>
                <w:sz w:val="20"/>
                <w:szCs w:val="20"/>
              </w:rPr>
              <w:fldChar w:fldCharType="separate"/>
            </w:r>
            <w:r w:rsidRPr="00681E97">
              <w:rPr>
                <w:rFonts w:ascii="Skeena" w:hAnsi="Skeena" w:cs="Arial"/>
                <w:sz w:val="20"/>
                <w:szCs w:val="20"/>
              </w:rPr>
              <w:fldChar w:fldCharType="end"/>
            </w:r>
            <w:r w:rsidRPr="00681E97">
              <w:rPr>
                <w:rFonts w:ascii="Skeena" w:hAnsi="Skeena" w:cs="Arial"/>
                <w:sz w:val="20"/>
                <w:szCs w:val="20"/>
              </w:rPr>
              <w:t xml:space="preserve"> Yes</w:t>
            </w:r>
          </w:p>
          <w:p w14:paraId="232B27E9" w14:textId="77777777" w:rsidR="00637D65" w:rsidRPr="00681E97" w:rsidRDefault="00637D65" w:rsidP="00681E97">
            <w:pPr>
              <w:widowControl w:val="0"/>
              <w:tabs>
                <w:tab w:val="left" w:pos="1944"/>
                <w:tab w:val="left" w:pos="2916"/>
              </w:tabs>
              <w:ind w:left="576" w:hanging="288"/>
              <w:rPr>
                <w:rFonts w:ascii="Skeena" w:hAnsi="Skeena" w:cs="Arial"/>
                <w:sz w:val="20"/>
                <w:szCs w:val="20"/>
              </w:rPr>
            </w:pPr>
            <w:r w:rsidRPr="00681E97">
              <w:rPr>
                <w:rFonts w:ascii="Skeena" w:hAnsi="Skeena" w:cs="Arial"/>
                <w:sz w:val="20"/>
                <w:szCs w:val="20"/>
              </w:rPr>
              <w:t>Details:</w:t>
            </w:r>
          </w:p>
          <w:p w14:paraId="49A6D70F" w14:textId="77777777" w:rsidR="00637D65" w:rsidRPr="00681E97" w:rsidRDefault="00637D65" w:rsidP="00681E97">
            <w:pPr>
              <w:ind w:left="312"/>
              <w:rPr>
                <w:rFonts w:ascii="Skeena" w:hAnsi="Skeena"/>
                <w:sz w:val="20"/>
                <w:szCs w:val="20"/>
              </w:rPr>
            </w:pPr>
            <w:r w:rsidRPr="00681E97">
              <w:rPr>
                <w:rFonts w:ascii="Skeena" w:hAnsi="Skeena" w:cs="Arial"/>
                <w:sz w:val="20"/>
                <w:szCs w:val="20"/>
              </w:rPr>
              <w:fldChar w:fldCharType="begin">
                <w:ffData>
                  <w:name w:val="Text9"/>
                  <w:enabled/>
                  <w:calcOnExit w:val="0"/>
                  <w:textInput/>
                </w:ffData>
              </w:fldChar>
            </w:r>
            <w:r w:rsidRPr="00681E97">
              <w:rPr>
                <w:rFonts w:ascii="Skeena" w:hAnsi="Skeena" w:cs="Arial"/>
                <w:sz w:val="20"/>
                <w:szCs w:val="20"/>
              </w:rPr>
              <w:instrText xml:space="preserve"> FORMTEXT </w:instrText>
            </w:r>
            <w:r w:rsidRPr="00681E97">
              <w:rPr>
                <w:rFonts w:ascii="Skeena" w:hAnsi="Skeena" w:cs="Arial"/>
                <w:sz w:val="20"/>
                <w:szCs w:val="20"/>
              </w:rPr>
            </w:r>
            <w:r w:rsidRPr="00681E97">
              <w:rPr>
                <w:rFonts w:ascii="Skeena" w:hAnsi="Skeena" w:cs="Arial"/>
                <w:sz w:val="20"/>
                <w:szCs w:val="20"/>
              </w:rPr>
              <w:fldChar w:fldCharType="separate"/>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sz w:val="20"/>
                <w:szCs w:val="20"/>
              </w:rPr>
              <w:fldChar w:fldCharType="end"/>
            </w:r>
          </w:p>
        </w:tc>
        <w:tc>
          <w:tcPr>
            <w:tcW w:w="1737" w:type="pct"/>
            <w:vMerge/>
            <w:tcBorders>
              <w:bottom w:val="single" w:sz="18" w:space="0" w:color="auto"/>
              <w:right w:val="single" w:sz="24" w:space="0" w:color="auto"/>
            </w:tcBorders>
          </w:tcPr>
          <w:p w14:paraId="209523E2" w14:textId="77777777" w:rsidR="00637D65" w:rsidRPr="00681E97" w:rsidRDefault="00637D65" w:rsidP="00681E97">
            <w:pPr>
              <w:rPr>
                <w:rFonts w:ascii="Skeena" w:hAnsi="Skeena" w:cs="Arial"/>
                <w:sz w:val="20"/>
                <w:szCs w:val="20"/>
              </w:rPr>
            </w:pPr>
          </w:p>
        </w:tc>
      </w:tr>
      <w:tr w:rsidR="00637D65" w:rsidRPr="00681E97" w14:paraId="6C92E1A5" w14:textId="77777777" w:rsidTr="00894D7D">
        <w:tc>
          <w:tcPr>
            <w:tcW w:w="3263" w:type="pct"/>
            <w:tcBorders>
              <w:top w:val="single" w:sz="18" w:space="0" w:color="auto"/>
              <w:left w:val="single" w:sz="24" w:space="0" w:color="auto"/>
              <w:bottom w:val="nil"/>
            </w:tcBorders>
          </w:tcPr>
          <w:p w14:paraId="318EA6EC" w14:textId="77777777" w:rsidR="00637D65" w:rsidRPr="00681E97" w:rsidRDefault="00637D65" w:rsidP="00681E97">
            <w:pPr>
              <w:widowControl w:val="0"/>
              <w:tabs>
                <w:tab w:val="left" w:pos="1944"/>
                <w:tab w:val="left" w:pos="2916"/>
              </w:tabs>
              <w:rPr>
                <w:rFonts w:ascii="Skeena" w:hAnsi="Skeena" w:cs="Arial"/>
                <w:b/>
                <w:sz w:val="20"/>
                <w:szCs w:val="20"/>
              </w:rPr>
            </w:pPr>
            <w:r w:rsidRPr="00681E97">
              <w:rPr>
                <w:rFonts w:ascii="Skeena" w:hAnsi="Skeena" w:cs="Arial"/>
                <w:b/>
                <w:sz w:val="20"/>
                <w:szCs w:val="20"/>
              </w:rPr>
              <w:t>Other Transfers</w:t>
            </w:r>
          </w:p>
          <w:p w14:paraId="48A674A4" w14:textId="77777777" w:rsidR="00637D65" w:rsidRPr="00681E97" w:rsidRDefault="00637D65" w:rsidP="00681E97">
            <w:pPr>
              <w:ind w:left="288" w:hanging="288"/>
              <w:rPr>
                <w:rFonts w:ascii="Skeena" w:hAnsi="Skeena"/>
                <w:sz w:val="20"/>
                <w:szCs w:val="20"/>
              </w:rPr>
            </w:pPr>
            <w:r w:rsidRPr="00681E97">
              <w:rPr>
                <w:i/>
                <w:sz w:val="20"/>
                <w:szCs w:val="20"/>
              </w:rPr>
              <w:t>→</w:t>
            </w:r>
            <w:r w:rsidRPr="00681E97">
              <w:rPr>
                <w:rFonts w:ascii="Skeena" w:hAnsi="Skeena" w:cs="Arial"/>
                <w:i/>
                <w:sz w:val="20"/>
                <w:szCs w:val="20"/>
              </w:rPr>
              <w:tab/>
            </w:r>
            <w:r w:rsidRPr="00681E97">
              <w:rPr>
                <w:rFonts w:ascii="Skeena" w:hAnsi="Skeena" w:cs="Simplified Arabic Fixed"/>
                <w:sz w:val="20"/>
                <w:szCs w:val="20"/>
              </w:rPr>
              <w:t>In the past five years have you given away money or anything else to anyone in the past five years that we may not have asked about?</w:t>
            </w:r>
          </w:p>
        </w:tc>
        <w:tc>
          <w:tcPr>
            <w:tcW w:w="1737" w:type="pct"/>
            <w:vMerge w:val="restart"/>
            <w:tcBorders>
              <w:top w:val="single" w:sz="18" w:space="0" w:color="auto"/>
              <w:right w:val="single" w:sz="24" w:space="0" w:color="auto"/>
            </w:tcBorders>
          </w:tcPr>
          <w:p w14:paraId="34D5874E" w14:textId="77777777" w:rsidR="00637D65" w:rsidRPr="00681E97" w:rsidRDefault="00637D65" w:rsidP="00681E97">
            <w:pPr>
              <w:widowControl w:val="0"/>
              <w:ind w:left="342" w:hanging="342"/>
              <w:rPr>
                <w:rFonts w:ascii="Skeena" w:hAnsi="Skeena" w:cs="Arial"/>
                <w:sz w:val="20"/>
                <w:szCs w:val="20"/>
              </w:rPr>
            </w:pPr>
            <w:r w:rsidRPr="00681E97">
              <w:rPr>
                <w:rFonts w:ascii="Skeena" w:hAnsi="Skeena" w:cs="Arial"/>
                <w:sz w:val="20"/>
                <w:szCs w:val="20"/>
              </w:rPr>
              <w:fldChar w:fldCharType="begin">
                <w:ffData>
                  <w:name w:val="Check25"/>
                  <w:enabled/>
                  <w:calcOnExit w:val="0"/>
                  <w:checkBox>
                    <w:sizeAuto/>
                    <w:default w:val="0"/>
                    <w:checked w:val="0"/>
                  </w:checkBox>
                </w:ffData>
              </w:fldChar>
            </w:r>
            <w:r w:rsidRPr="00681E97">
              <w:rPr>
                <w:rFonts w:ascii="Skeena" w:hAnsi="Skeena" w:cs="Arial"/>
                <w:sz w:val="20"/>
                <w:szCs w:val="20"/>
              </w:rPr>
              <w:instrText xml:space="preserve"> FORMCHECKBOX </w:instrText>
            </w:r>
            <w:r w:rsidR="0035705C">
              <w:rPr>
                <w:rFonts w:ascii="Skeena" w:hAnsi="Skeena" w:cs="Arial"/>
                <w:sz w:val="20"/>
                <w:szCs w:val="20"/>
              </w:rPr>
            </w:r>
            <w:r w:rsidR="0035705C">
              <w:rPr>
                <w:rFonts w:ascii="Skeena" w:hAnsi="Skeena" w:cs="Arial"/>
                <w:sz w:val="20"/>
                <w:szCs w:val="20"/>
              </w:rPr>
              <w:fldChar w:fldCharType="separate"/>
            </w:r>
            <w:r w:rsidRPr="00681E97">
              <w:rPr>
                <w:rFonts w:ascii="Skeena" w:hAnsi="Skeena" w:cs="Arial"/>
                <w:sz w:val="20"/>
                <w:szCs w:val="20"/>
              </w:rPr>
              <w:fldChar w:fldCharType="end"/>
            </w:r>
            <w:r w:rsidRPr="00681E97">
              <w:rPr>
                <w:rFonts w:ascii="Skeena" w:hAnsi="Skeena" w:cs="Arial"/>
                <w:sz w:val="20"/>
                <w:szCs w:val="20"/>
              </w:rPr>
              <w:t xml:space="preserve"> 1233 – Verification Requested</w:t>
            </w:r>
          </w:p>
          <w:p w14:paraId="7EB47900" w14:textId="77777777" w:rsidR="00637D65" w:rsidRPr="00681E97" w:rsidRDefault="00637D65" w:rsidP="00681E97">
            <w:pPr>
              <w:ind w:left="353"/>
              <w:rPr>
                <w:rFonts w:ascii="Skeena" w:hAnsi="Skeena" w:cs="Arial"/>
                <w:sz w:val="20"/>
                <w:szCs w:val="20"/>
              </w:rPr>
            </w:pPr>
            <w:r w:rsidRPr="00681E97">
              <w:rPr>
                <w:rFonts w:ascii="Skeena" w:hAnsi="Skeena" w:cs="Arial"/>
                <w:sz w:val="20"/>
                <w:szCs w:val="20"/>
              </w:rPr>
              <w:fldChar w:fldCharType="begin">
                <w:ffData>
                  <w:name w:val="Text10"/>
                  <w:enabled/>
                  <w:calcOnExit w:val="0"/>
                  <w:textInput/>
                </w:ffData>
              </w:fldChar>
            </w:r>
            <w:r w:rsidRPr="00681E97">
              <w:rPr>
                <w:rFonts w:ascii="Skeena" w:hAnsi="Skeena" w:cs="Arial"/>
                <w:sz w:val="20"/>
                <w:szCs w:val="20"/>
              </w:rPr>
              <w:instrText xml:space="preserve"> FORMTEXT </w:instrText>
            </w:r>
            <w:r w:rsidRPr="00681E97">
              <w:rPr>
                <w:rFonts w:ascii="Skeena" w:hAnsi="Skeena" w:cs="Arial"/>
                <w:sz w:val="20"/>
                <w:szCs w:val="20"/>
              </w:rPr>
            </w:r>
            <w:r w:rsidRPr="00681E97">
              <w:rPr>
                <w:rFonts w:ascii="Skeena" w:hAnsi="Skeena" w:cs="Arial"/>
                <w:sz w:val="20"/>
                <w:szCs w:val="20"/>
              </w:rPr>
              <w:fldChar w:fldCharType="separate"/>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sz w:val="20"/>
                <w:szCs w:val="20"/>
              </w:rPr>
              <w:fldChar w:fldCharType="end"/>
            </w:r>
          </w:p>
        </w:tc>
      </w:tr>
      <w:tr w:rsidR="00637D65" w:rsidRPr="00681E97" w14:paraId="1CB0AF32" w14:textId="77777777" w:rsidTr="00894D7D">
        <w:tc>
          <w:tcPr>
            <w:tcW w:w="3263" w:type="pct"/>
            <w:tcBorders>
              <w:top w:val="nil"/>
              <w:left w:val="single" w:sz="24" w:space="0" w:color="auto"/>
              <w:bottom w:val="single" w:sz="18" w:space="0" w:color="auto"/>
            </w:tcBorders>
          </w:tcPr>
          <w:p w14:paraId="59E75F77" w14:textId="77777777" w:rsidR="00637D65" w:rsidRPr="00681E97" w:rsidRDefault="00637D65" w:rsidP="00681E97">
            <w:pPr>
              <w:widowControl w:val="0"/>
              <w:tabs>
                <w:tab w:val="left" w:pos="1944"/>
                <w:tab w:val="left" w:pos="2916"/>
              </w:tabs>
              <w:ind w:left="288" w:hanging="288"/>
              <w:rPr>
                <w:rFonts w:ascii="Skeena" w:hAnsi="Skeena" w:cs="Arial"/>
                <w:sz w:val="20"/>
                <w:szCs w:val="20"/>
              </w:rPr>
            </w:pPr>
            <w:r w:rsidRPr="00681E97">
              <w:rPr>
                <w:rFonts w:ascii="Skeena" w:hAnsi="Skeena" w:cs="Arial"/>
                <w:sz w:val="20"/>
                <w:szCs w:val="20"/>
              </w:rPr>
              <w:fldChar w:fldCharType="begin">
                <w:ffData>
                  <w:name w:val="Check23"/>
                  <w:enabled/>
                  <w:calcOnExit w:val="0"/>
                  <w:checkBox>
                    <w:sizeAuto/>
                    <w:default w:val="0"/>
                    <w:checked w:val="0"/>
                  </w:checkBox>
                </w:ffData>
              </w:fldChar>
            </w:r>
            <w:r w:rsidRPr="00681E97">
              <w:rPr>
                <w:rFonts w:ascii="Skeena" w:hAnsi="Skeena" w:cs="Arial"/>
                <w:sz w:val="20"/>
                <w:szCs w:val="20"/>
              </w:rPr>
              <w:instrText xml:space="preserve"> FORMCHECKBOX </w:instrText>
            </w:r>
            <w:r w:rsidR="0035705C">
              <w:rPr>
                <w:rFonts w:ascii="Skeena" w:hAnsi="Skeena" w:cs="Arial"/>
                <w:sz w:val="20"/>
                <w:szCs w:val="20"/>
              </w:rPr>
            </w:r>
            <w:r w:rsidR="0035705C">
              <w:rPr>
                <w:rFonts w:ascii="Skeena" w:hAnsi="Skeena" w:cs="Arial"/>
                <w:sz w:val="20"/>
                <w:szCs w:val="20"/>
              </w:rPr>
              <w:fldChar w:fldCharType="separate"/>
            </w:r>
            <w:r w:rsidRPr="00681E97">
              <w:rPr>
                <w:rFonts w:ascii="Skeena" w:hAnsi="Skeena" w:cs="Arial"/>
                <w:sz w:val="20"/>
                <w:szCs w:val="20"/>
              </w:rPr>
              <w:fldChar w:fldCharType="end"/>
            </w:r>
            <w:r w:rsidRPr="00681E97">
              <w:rPr>
                <w:rFonts w:ascii="Skeena" w:hAnsi="Skeena" w:cs="Arial"/>
                <w:sz w:val="20"/>
                <w:szCs w:val="20"/>
              </w:rPr>
              <w:tab/>
              <w:t>No</w:t>
            </w:r>
          </w:p>
          <w:p w14:paraId="1C46410F" w14:textId="77777777" w:rsidR="00637D65" w:rsidRPr="00681E97" w:rsidRDefault="00637D65" w:rsidP="00681E97">
            <w:pPr>
              <w:widowControl w:val="0"/>
              <w:tabs>
                <w:tab w:val="left" w:pos="1944"/>
                <w:tab w:val="left" w:pos="2916"/>
              </w:tabs>
              <w:ind w:left="288" w:hanging="288"/>
              <w:rPr>
                <w:rFonts w:ascii="Skeena" w:hAnsi="Skeena" w:cs="Arial"/>
                <w:sz w:val="20"/>
                <w:szCs w:val="20"/>
              </w:rPr>
            </w:pPr>
            <w:r w:rsidRPr="00681E97">
              <w:rPr>
                <w:rFonts w:ascii="Skeena" w:hAnsi="Skeena" w:cs="Arial"/>
                <w:sz w:val="20"/>
                <w:szCs w:val="20"/>
              </w:rPr>
              <w:fldChar w:fldCharType="begin">
                <w:ffData>
                  <w:name w:val="Check24"/>
                  <w:enabled/>
                  <w:calcOnExit w:val="0"/>
                  <w:checkBox>
                    <w:sizeAuto/>
                    <w:default w:val="0"/>
                    <w:checked w:val="0"/>
                  </w:checkBox>
                </w:ffData>
              </w:fldChar>
            </w:r>
            <w:r w:rsidRPr="00681E97">
              <w:rPr>
                <w:rFonts w:ascii="Skeena" w:hAnsi="Skeena" w:cs="Arial"/>
                <w:sz w:val="20"/>
                <w:szCs w:val="20"/>
              </w:rPr>
              <w:instrText xml:space="preserve"> FORMCHECKBOX </w:instrText>
            </w:r>
            <w:r w:rsidR="0035705C">
              <w:rPr>
                <w:rFonts w:ascii="Skeena" w:hAnsi="Skeena" w:cs="Arial"/>
                <w:sz w:val="20"/>
                <w:szCs w:val="20"/>
              </w:rPr>
            </w:r>
            <w:r w:rsidR="0035705C">
              <w:rPr>
                <w:rFonts w:ascii="Skeena" w:hAnsi="Skeena" w:cs="Arial"/>
                <w:sz w:val="20"/>
                <w:szCs w:val="20"/>
              </w:rPr>
              <w:fldChar w:fldCharType="separate"/>
            </w:r>
            <w:r w:rsidRPr="00681E97">
              <w:rPr>
                <w:rFonts w:ascii="Skeena" w:hAnsi="Skeena" w:cs="Arial"/>
                <w:sz w:val="20"/>
                <w:szCs w:val="20"/>
              </w:rPr>
              <w:fldChar w:fldCharType="end"/>
            </w:r>
            <w:r w:rsidRPr="00681E97">
              <w:rPr>
                <w:rFonts w:ascii="Skeena" w:hAnsi="Skeena" w:cs="Arial"/>
                <w:sz w:val="20"/>
                <w:szCs w:val="20"/>
              </w:rPr>
              <w:tab/>
              <w:t>Yes</w:t>
            </w:r>
          </w:p>
          <w:p w14:paraId="4E3A9458" w14:textId="77777777" w:rsidR="00637D65" w:rsidRPr="00681E97" w:rsidRDefault="00637D65" w:rsidP="00681E97">
            <w:pPr>
              <w:widowControl w:val="0"/>
              <w:tabs>
                <w:tab w:val="left" w:pos="1944"/>
                <w:tab w:val="left" w:pos="2916"/>
              </w:tabs>
              <w:ind w:left="576" w:hanging="288"/>
              <w:rPr>
                <w:rFonts w:ascii="Skeena" w:hAnsi="Skeena" w:cs="Arial"/>
                <w:sz w:val="20"/>
                <w:szCs w:val="20"/>
              </w:rPr>
            </w:pPr>
            <w:r w:rsidRPr="00681E97">
              <w:rPr>
                <w:rFonts w:ascii="Skeena" w:hAnsi="Skeena" w:cs="Arial"/>
                <w:sz w:val="20"/>
                <w:szCs w:val="20"/>
              </w:rPr>
              <w:t>Details:</w:t>
            </w:r>
          </w:p>
          <w:p w14:paraId="3859E124" w14:textId="77777777" w:rsidR="00637D65" w:rsidRPr="00681E97" w:rsidRDefault="00637D65" w:rsidP="00681E97">
            <w:pPr>
              <w:ind w:left="312"/>
              <w:rPr>
                <w:rFonts w:ascii="Skeena" w:hAnsi="Skeena"/>
                <w:sz w:val="20"/>
                <w:szCs w:val="20"/>
              </w:rPr>
            </w:pPr>
            <w:r w:rsidRPr="00681E97">
              <w:rPr>
                <w:rFonts w:ascii="Skeena" w:hAnsi="Skeena" w:cs="Arial"/>
                <w:sz w:val="20"/>
                <w:szCs w:val="20"/>
              </w:rPr>
              <w:fldChar w:fldCharType="begin">
                <w:ffData>
                  <w:name w:val="Text9"/>
                  <w:enabled/>
                  <w:calcOnExit w:val="0"/>
                  <w:textInput/>
                </w:ffData>
              </w:fldChar>
            </w:r>
            <w:r w:rsidRPr="00681E97">
              <w:rPr>
                <w:rFonts w:ascii="Skeena" w:hAnsi="Skeena" w:cs="Arial"/>
                <w:sz w:val="20"/>
                <w:szCs w:val="20"/>
              </w:rPr>
              <w:instrText xml:space="preserve"> FORMTEXT </w:instrText>
            </w:r>
            <w:r w:rsidRPr="00681E97">
              <w:rPr>
                <w:rFonts w:ascii="Skeena" w:hAnsi="Skeena" w:cs="Arial"/>
                <w:sz w:val="20"/>
                <w:szCs w:val="20"/>
              </w:rPr>
            </w:r>
            <w:r w:rsidRPr="00681E97">
              <w:rPr>
                <w:rFonts w:ascii="Skeena" w:hAnsi="Skeena" w:cs="Arial"/>
                <w:sz w:val="20"/>
                <w:szCs w:val="20"/>
              </w:rPr>
              <w:fldChar w:fldCharType="separate"/>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sz w:val="20"/>
                <w:szCs w:val="20"/>
              </w:rPr>
              <w:fldChar w:fldCharType="end"/>
            </w:r>
          </w:p>
        </w:tc>
        <w:tc>
          <w:tcPr>
            <w:tcW w:w="1737" w:type="pct"/>
            <w:vMerge/>
            <w:tcBorders>
              <w:bottom w:val="single" w:sz="18" w:space="0" w:color="auto"/>
              <w:right w:val="single" w:sz="24" w:space="0" w:color="auto"/>
            </w:tcBorders>
          </w:tcPr>
          <w:p w14:paraId="6B1EEE81" w14:textId="77777777" w:rsidR="00637D65" w:rsidRPr="00681E97" w:rsidRDefault="00637D65" w:rsidP="00681E97">
            <w:pPr>
              <w:rPr>
                <w:rFonts w:ascii="Skeena" w:hAnsi="Skeena" w:cs="Arial"/>
                <w:sz w:val="20"/>
                <w:szCs w:val="20"/>
              </w:rPr>
            </w:pPr>
          </w:p>
        </w:tc>
      </w:tr>
      <w:tr w:rsidR="00637D65" w:rsidRPr="00681E97" w14:paraId="6AC0EDC9" w14:textId="77777777" w:rsidTr="00894D7D">
        <w:tc>
          <w:tcPr>
            <w:tcW w:w="3263" w:type="pct"/>
            <w:tcBorders>
              <w:top w:val="single" w:sz="18" w:space="0" w:color="auto"/>
              <w:left w:val="single" w:sz="24" w:space="0" w:color="auto"/>
              <w:bottom w:val="nil"/>
            </w:tcBorders>
          </w:tcPr>
          <w:p w14:paraId="413DCD08" w14:textId="77777777" w:rsidR="00637D65" w:rsidRPr="00681E97" w:rsidRDefault="00637D65" w:rsidP="00681E97">
            <w:pPr>
              <w:widowControl w:val="0"/>
              <w:tabs>
                <w:tab w:val="left" w:pos="1944"/>
                <w:tab w:val="left" w:pos="2916"/>
              </w:tabs>
              <w:rPr>
                <w:rFonts w:ascii="Skeena" w:hAnsi="Skeena" w:cs="Arial"/>
                <w:sz w:val="20"/>
                <w:szCs w:val="20"/>
              </w:rPr>
            </w:pPr>
            <w:r w:rsidRPr="00681E97">
              <w:rPr>
                <w:rFonts w:ascii="Skeena" w:hAnsi="Skeena" w:cs="Arial"/>
                <w:b/>
                <w:sz w:val="20"/>
                <w:szCs w:val="20"/>
              </w:rPr>
              <w:t>Inheritance</w:t>
            </w:r>
          </w:p>
          <w:p w14:paraId="7AEF8AC3" w14:textId="77777777" w:rsidR="00637D65" w:rsidRPr="00681E97" w:rsidRDefault="00637D65" w:rsidP="00681E97">
            <w:pPr>
              <w:ind w:left="288" w:hanging="288"/>
              <w:rPr>
                <w:rFonts w:ascii="Skeena" w:hAnsi="Skeena"/>
                <w:sz w:val="20"/>
                <w:szCs w:val="20"/>
              </w:rPr>
            </w:pPr>
            <w:r w:rsidRPr="00681E97">
              <w:rPr>
                <w:i/>
                <w:sz w:val="20"/>
                <w:szCs w:val="20"/>
              </w:rPr>
              <w:t>→</w:t>
            </w:r>
            <w:r w:rsidRPr="00681E97">
              <w:rPr>
                <w:rFonts w:ascii="Skeena" w:hAnsi="Skeena" w:cs="Arial"/>
                <w:i/>
                <w:sz w:val="20"/>
                <w:szCs w:val="20"/>
              </w:rPr>
              <w:tab/>
            </w:r>
            <w:r w:rsidRPr="00681E97">
              <w:rPr>
                <w:rFonts w:ascii="Skeena" w:hAnsi="Skeena" w:cs="Simplified Arabic Fixed"/>
                <w:sz w:val="20"/>
                <w:szCs w:val="20"/>
              </w:rPr>
              <w:t>Have you received an inheritance from anyone within the past five years?</w:t>
            </w:r>
          </w:p>
        </w:tc>
        <w:tc>
          <w:tcPr>
            <w:tcW w:w="1737" w:type="pct"/>
            <w:vMerge w:val="restart"/>
            <w:tcBorders>
              <w:top w:val="single" w:sz="18" w:space="0" w:color="auto"/>
              <w:right w:val="single" w:sz="24" w:space="0" w:color="auto"/>
            </w:tcBorders>
          </w:tcPr>
          <w:p w14:paraId="52AB5965" w14:textId="77777777" w:rsidR="00637D65" w:rsidRPr="00681E97" w:rsidRDefault="00637D65" w:rsidP="00681E97">
            <w:pPr>
              <w:widowControl w:val="0"/>
              <w:ind w:left="342" w:hanging="342"/>
              <w:rPr>
                <w:rFonts w:ascii="Skeena" w:hAnsi="Skeena" w:cs="Arial"/>
                <w:sz w:val="20"/>
                <w:szCs w:val="20"/>
              </w:rPr>
            </w:pPr>
            <w:r w:rsidRPr="00681E97">
              <w:rPr>
                <w:rFonts w:ascii="Skeena" w:hAnsi="Skeena" w:cs="Arial"/>
                <w:sz w:val="20"/>
                <w:szCs w:val="20"/>
              </w:rPr>
              <w:fldChar w:fldCharType="begin">
                <w:ffData>
                  <w:name w:val="Check25"/>
                  <w:enabled/>
                  <w:calcOnExit w:val="0"/>
                  <w:checkBox>
                    <w:sizeAuto/>
                    <w:default w:val="0"/>
                    <w:checked w:val="0"/>
                  </w:checkBox>
                </w:ffData>
              </w:fldChar>
            </w:r>
            <w:r w:rsidRPr="00681E97">
              <w:rPr>
                <w:rFonts w:ascii="Skeena" w:hAnsi="Skeena" w:cs="Arial"/>
                <w:sz w:val="20"/>
                <w:szCs w:val="20"/>
              </w:rPr>
              <w:instrText xml:space="preserve"> FORMCHECKBOX </w:instrText>
            </w:r>
            <w:r w:rsidR="0035705C">
              <w:rPr>
                <w:rFonts w:ascii="Skeena" w:hAnsi="Skeena" w:cs="Arial"/>
                <w:sz w:val="20"/>
                <w:szCs w:val="20"/>
              </w:rPr>
            </w:r>
            <w:r w:rsidR="0035705C">
              <w:rPr>
                <w:rFonts w:ascii="Skeena" w:hAnsi="Skeena" w:cs="Arial"/>
                <w:sz w:val="20"/>
                <w:szCs w:val="20"/>
              </w:rPr>
              <w:fldChar w:fldCharType="separate"/>
            </w:r>
            <w:r w:rsidRPr="00681E97">
              <w:rPr>
                <w:rFonts w:ascii="Skeena" w:hAnsi="Skeena" w:cs="Arial"/>
                <w:sz w:val="20"/>
                <w:szCs w:val="20"/>
              </w:rPr>
              <w:fldChar w:fldCharType="end"/>
            </w:r>
            <w:r w:rsidRPr="00681E97">
              <w:rPr>
                <w:rFonts w:ascii="Skeena" w:hAnsi="Skeena" w:cs="Arial"/>
                <w:sz w:val="20"/>
                <w:szCs w:val="20"/>
              </w:rPr>
              <w:t xml:space="preserve"> 1233 – Verification Requested</w:t>
            </w:r>
          </w:p>
          <w:p w14:paraId="12914997" w14:textId="77777777" w:rsidR="00637D65" w:rsidRPr="00681E97" w:rsidRDefault="00637D65" w:rsidP="00681E97">
            <w:pPr>
              <w:ind w:left="353"/>
              <w:rPr>
                <w:rFonts w:ascii="Skeena" w:hAnsi="Skeena" w:cs="Arial"/>
                <w:sz w:val="20"/>
                <w:szCs w:val="20"/>
              </w:rPr>
            </w:pPr>
            <w:r w:rsidRPr="00681E97">
              <w:rPr>
                <w:rFonts w:ascii="Skeena" w:hAnsi="Skeena" w:cs="Arial"/>
                <w:sz w:val="20"/>
                <w:szCs w:val="20"/>
              </w:rPr>
              <w:fldChar w:fldCharType="begin">
                <w:ffData>
                  <w:name w:val="Text10"/>
                  <w:enabled/>
                  <w:calcOnExit w:val="0"/>
                  <w:textInput/>
                </w:ffData>
              </w:fldChar>
            </w:r>
            <w:r w:rsidRPr="00681E97">
              <w:rPr>
                <w:rFonts w:ascii="Skeena" w:hAnsi="Skeena" w:cs="Arial"/>
                <w:sz w:val="20"/>
                <w:szCs w:val="20"/>
              </w:rPr>
              <w:instrText xml:space="preserve"> FORMTEXT </w:instrText>
            </w:r>
            <w:r w:rsidRPr="00681E97">
              <w:rPr>
                <w:rFonts w:ascii="Skeena" w:hAnsi="Skeena" w:cs="Arial"/>
                <w:sz w:val="20"/>
                <w:szCs w:val="20"/>
              </w:rPr>
            </w:r>
            <w:r w:rsidRPr="00681E97">
              <w:rPr>
                <w:rFonts w:ascii="Skeena" w:hAnsi="Skeena" w:cs="Arial"/>
                <w:sz w:val="20"/>
                <w:szCs w:val="20"/>
              </w:rPr>
              <w:fldChar w:fldCharType="separate"/>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sz w:val="20"/>
                <w:szCs w:val="20"/>
              </w:rPr>
              <w:fldChar w:fldCharType="end"/>
            </w:r>
          </w:p>
        </w:tc>
      </w:tr>
      <w:tr w:rsidR="00637D65" w:rsidRPr="00681E97" w14:paraId="1DCDA59B" w14:textId="77777777" w:rsidTr="00894D7D">
        <w:tc>
          <w:tcPr>
            <w:tcW w:w="3263" w:type="pct"/>
            <w:tcBorders>
              <w:top w:val="nil"/>
              <w:left w:val="single" w:sz="24" w:space="0" w:color="auto"/>
              <w:bottom w:val="single" w:sz="24" w:space="0" w:color="auto"/>
            </w:tcBorders>
          </w:tcPr>
          <w:p w14:paraId="066F2040" w14:textId="77777777" w:rsidR="00637D65" w:rsidRPr="00681E97" w:rsidRDefault="00637D65" w:rsidP="00681E97">
            <w:pPr>
              <w:widowControl w:val="0"/>
              <w:tabs>
                <w:tab w:val="left" w:pos="1944"/>
                <w:tab w:val="left" w:pos="2916"/>
              </w:tabs>
              <w:ind w:left="288" w:hanging="288"/>
              <w:rPr>
                <w:rFonts w:ascii="Skeena" w:hAnsi="Skeena" w:cs="Arial"/>
                <w:sz w:val="20"/>
                <w:szCs w:val="20"/>
              </w:rPr>
            </w:pPr>
            <w:r w:rsidRPr="00681E97">
              <w:rPr>
                <w:rFonts w:ascii="Skeena" w:hAnsi="Skeena" w:cs="Arial"/>
                <w:sz w:val="20"/>
                <w:szCs w:val="20"/>
              </w:rPr>
              <w:fldChar w:fldCharType="begin">
                <w:ffData>
                  <w:name w:val="Check23"/>
                  <w:enabled/>
                  <w:calcOnExit w:val="0"/>
                  <w:checkBox>
                    <w:sizeAuto/>
                    <w:default w:val="0"/>
                    <w:checked w:val="0"/>
                  </w:checkBox>
                </w:ffData>
              </w:fldChar>
            </w:r>
            <w:r w:rsidRPr="00681E97">
              <w:rPr>
                <w:rFonts w:ascii="Skeena" w:hAnsi="Skeena" w:cs="Arial"/>
                <w:sz w:val="20"/>
                <w:szCs w:val="20"/>
              </w:rPr>
              <w:instrText xml:space="preserve"> FORMCHECKBOX </w:instrText>
            </w:r>
            <w:r w:rsidR="0035705C">
              <w:rPr>
                <w:rFonts w:ascii="Skeena" w:hAnsi="Skeena" w:cs="Arial"/>
                <w:sz w:val="20"/>
                <w:szCs w:val="20"/>
              </w:rPr>
            </w:r>
            <w:r w:rsidR="0035705C">
              <w:rPr>
                <w:rFonts w:ascii="Skeena" w:hAnsi="Skeena" w:cs="Arial"/>
                <w:sz w:val="20"/>
                <w:szCs w:val="20"/>
              </w:rPr>
              <w:fldChar w:fldCharType="separate"/>
            </w:r>
            <w:r w:rsidRPr="00681E97">
              <w:rPr>
                <w:rFonts w:ascii="Skeena" w:hAnsi="Skeena" w:cs="Arial"/>
                <w:sz w:val="20"/>
                <w:szCs w:val="20"/>
              </w:rPr>
              <w:fldChar w:fldCharType="end"/>
            </w:r>
            <w:r w:rsidRPr="00681E97">
              <w:rPr>
                <w:rFonts w:ascii="Skeena" w:hAnsi="Skeena" w:cs="Arial"/>
                <w:sz w:val="20"/>
                <w:szCs w:val="20"/>
              </w:rPr>
              <w:tab/>
              <w:t>No</w:t>
            </w:r>
          </w:p>
          <w:p w14:paraId="7034DDC3" w14:textId="77777777" w:rsidR="00637D65" w:rsidRPr="00681E97" w:rsidRDefault="00637D65" w:rsidP="00681E97">
            <w:pPr>
              <w:widowControl w:val="0"/>
              <w:tabs>
                <w:tab w:val="left" w:pos="1944"/>
                <w:tab w:val="left" w:pos="2916"/>
              </w:tabs>
              <w:ind w:left="288" w:hanging="288"/>
              <w:rPr>
                <w:rFonts w:ascii="Skeena" w:hAnsi="Skeena" w:cs="Arial"/>
                <w:sz w:val="20"/>
                <w:szCs w:val="20"/>
              </w:rPr>
            </w:pPr>
            <w:r w:rsidRPr="00681E97">
              <w:rPr>
                <w:rFonts w:ascii="Skeena" w:hAnsi="Skeena" w:cs="Arial"/>
                <w:sz w:val="20"/>
                <w:szCs w:val="20"/>
              </w:rPr>
              <w:fldChar w:fldCharType="begin">
                <w:ffData>
                  <w:name w:val="Check24"/>
                  <w:enabled/>
                  <w:calcOnExit w:val="0"/>
                  <w:checkBox>
                    <w:sizeAuto/>
                    <w:default w:val="0"/>
                    <w:checked w:val="0"/>
                  </w:checkBox>
                </w:ffData>
              </w:fldChar>
            </w:r>
            <w:r w:rsidRPr="00681E97">
              <w:rPr>
                <w:rFonts w:ascii="Skeena" w:hAnsi="Skeena" w:cs="Arial"/>
                <w:sz w:val="20"/>
                <w:szCs w:val="20"/>
              </w:rPr>
              <w:instrText xml:space="preserve"> FORMCHECKBOX </w:instrText>
            </w:r>
            <w:r w:rsidR="0035705C">
              <w:rPr>
                <w:rFonts w:ascii="Skeena" w:hAnsi="Skeena" w:cs="Arial"/>
                <w:sz w:val="20"/>
                <w:szCs w:val="20"/>
              </w:rPr>
            </w:r>
            <w:r w:rsidR="0035705C">
              <w:rPr>
                <w:rFonts w:ascii="Skeena" w:hAnsi="Skeena" w:cs="Arial"/>
                <w:sz w:val="20"/>
                <w:szCs w:val="20"/>
              </w:rPr>
              <w:fldChar w:fldCharType="separate"/>
            </w:r>
            <w:r w:rsidRPr="00681E97">
              <w:rPr>
                <w:rFonts w:ascii="Skeena" w:hAnsi="Skeena" w:cs="Arial"/>
                <w:sz w:val="20"/>
                <w:szCs w:val="20"/>
              </w:rPr>
              <w:fldChar w:fldCharType="end"/>
            </w:r>
            <w:r w:rsidRPr="00681E97">
              <w:rPr>
                <w:rFonts w:ascii="Skeena" w:hAnsi="Skeena" w:cs="Arial"/>
                <w:sz w:val="20"/>
                <w:szCs w:val="20"/>
              </w:rPr>
              <w:tab/>
              <w:t>Yes – Person, when and where probated, and description</w:t>
            </w:r>
          </w:p>
          <w:p w14:paraId="372C699E" w14:textId="77777777" w:rsidR="00637D65" w:rsidRPr="00681E97" w:rsidRDefault="00637D65" w:rsidP="00681E97">
            <w:pPr>
              <w:widowControl w:val="0"/>
              <w:ind w:left="312"/>
              <w:rPr>
                <w:rFonts w:ascii="Skeena" w:hAnsi="Skeena" w:cs="Arial"/>
                <w:sz w:val="20"/>
                <w:szCs w:val="20"/>
              </w:rPr>
            </w:pPr>
            <w:r w:rsidRPr="00681E97">
              <w:rPr>
                <w:rFonts w:ascii="Skeena" w:hAnsi="Skeena" w:cs="Arial"/>
                <w:sz w:val="20"/>
                <w:szCs w:val="20"/>
              </w:rPr>
              <w:t>Details:</w:t>
            </w:r>
          </w:p>
          <w:p w14:paraId="3DDC9BE7" w14:textId="77777777" w:rsidR="00637D65" w:rsidRPr="00681E97" w:rsidRDefault="00637D65" w:rsidP="00681E97">
            <w:pPr>
              <w:ind w:left="312"/>
              <w:rPr>
                <w:rFonts w:ascii="Skeena" w:hAnsi="Skeena"/>
                <w:sz w:val="20"/>
                <w:szCs w:val="20"/>
              </w:rPr>
            </w:pPr>
            <w:r w:rsidRPr="00681E97">
              <w:rPr>
                <w:rFonts w:ascii="Skeena" w:hAnsi="Skeena" w:cs="Arial"/>
                <w:sz w:val="20"/>
                <w:szCs w:val="20"/>
              </w:rPr>
              <w:fldChar w:fldCharType="begin">
                <w:ffData>
                  <w:name w:val="Text9"/>
                  <w:enabled/>
                  <w:calcOnExit w:val="0"/>
                  <w:textInput/>
                </w:ffData>
              </w:fldChar>
            </w:r>
            <w:r w:rsidRPr="00681E97">
              <w:rPr>
                <w:rFonts w:ascii="Skeena" w:hAnsi="Skeena" w:cs="Arial"/>
                <w:sz w:val="20"/>
                <w:szCs w:val="20"/>
              </w:rPr>
              <w:instrText xml:space="preserve"> FORMTEXT </w:instrText>
            </w:r>
            <w:r w:rsidRPr="00681E97">
              <w:rPr>
                <w:rFonts w:ascii="Skeena" w:hAnsi="Skeena" w:cs="Arial"/>
                <w:sz w:val="20"/>
                <w:szCs w:val="20"/>
              </w:rPr>
            </w:r>
            <w:r w:rsidRPr="00681E97">
              <w:rPr>
                <w:rFonts w:ascii="Skeena" w:hAnsi="Skeena" w:cs="Arial"/>
                <w:sz w:val="20"/>
                <w:szCs w:val="20"/>
              </w:rPr>
              <w:fldChar w:fldCharType="separate"/>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noProof/>
                <w:sz w:val="20"/>
                <w:szCs w:val="20"/>
              </w:rPr>
              <w:t> </w:t>
            </w:r>
            <w:r w:rsidRPr="00681E97">
              <w:rPr>
                <w:rFonts w:ascii="Skeena" w:hAnsi="Skeena" w:cs="Arial"/>
                <w:sz w:val="20"/>
                <w:szCs w:val="20"/>
              </w:rPr>
              <w:fldChar w:fldCharType="end"/>
            </w:r>
          </w:p>
        </w:tc>
        <w:tc>
          <w:tcPr>
            <w:tcW w:w="1737" w:type="pct"/>
            <w:vMerge/>
            <w:tcBorders>
              <w:bottom w:val="single" w:sz="24" w:space="0" w:color="auto"/>
              <w:right w:val="single" w:sz="24" w:space="0" w:color="auto"/>
            </w:tcBorders>
          </w:tcPr>
          <w:p w14:paraId="5355CE06" w14:textId="77777777" w:rsidR="00637D65" w:rsidRPr="00681E97" w:rsidRDefault="00637D65" w:rsidP="00681E97">
            <w:pPr>
              <w:rPr>
                <w:rFonts w:ascii="Skeena" w:hAnsi="Skeena"/>
                <w:sz w:val="20"/>
                <w:szCs w:val="20"/>
              </w:rPr>
            </w:pPr>
          </w:p>
        </w:tc>
      </w:tr>
    </w:tbl>
    <w:p w14:paraId="7556F496" w14:textId="77777777" w:rsidR="00637D65" w:rsidRPr="00681E97" w:rsidRDefault="00637D65" w:rsidP="00681E97">
      <w:pPr>
        <w:jc w:val="both"/>
        <w:rPr>
          <w:rFonts w:ascii="Skeena" w:hAnsi="Skeena" w:cs="Arial"/>
          <w:bCs/>
        </w:rPr>
      </w:pPr>
    </w:p>
    <w:p w14:paraId="23F2110F" w14:textId="77777777" w:rsidR="00637D65" w:rsidRPr="00681E97" w:rsidRDefault="00637D65" w:rsidP="00A87C43">
      <w:pPr>
        <w:pStyle w:val="ManualHeading2"/>
      </w:pPr>
      <w:bookmarkStart w:id="1428" w:name="_Toc144195595"/>
      <w:bookmarkStart w:id="1429" w:name="_Toc144199684"/>
      <w:bookmarkStart w:id="1430" w:name="_Toc144756643"/>
      <w:bookmarkStart w:id="1431" w:name="_Toc149690191"/>
      <w:bookmarkStart w:id="1432" w:name="_Toc149691413"/>
      <w:r w:rsidRPr="00681E97">
        <w:t>105.02.04</w:t>
      </w:r>
      <w:r w:rsidRPr="00681E97">
        <w:tab/>
        <w:t>Income Trust Script</w:t>
      </w:r>
      <w:bookmarkEnd w:id="1428"/>
      <w:bookmarkEnd w:id="1429"/>
      <w:bookmarkEnd w:id="1430"/>
      <w:bookmarkEnd w:id="1431"/>
      <w:bookmarkEnd w:id="1432"/>
    </w:p>
    <w:p w14:paraId="18853BF3" w14:textId="77777777" w:rsidR="00637D65" w:rsidRPr="00681E97" w:rsidRDefault="00637D65" w:rsidP="00990D3A">
      <w:pPr>
        <w:spacing w:after="0" w:line="240" w:lineRule="auto"/>
        <w:jc w:val="right"/>
        <w:rPr>
          <w:rFonts w:ascii="Skeena" w:hAnsi="Skeena" w:cs="Arial"/>
          <w:bCs/>
          <w:sz w:val="16"/>
        </w:rPr>
      </w:pPr>
      <w:r w:rsidRPr="00681E97">
        <w:rPr>
          <w:rFonts w:ascii="Skeena" w:hAnsi="Skeena" w:cs="Arial"/>
          <w:bCs/>
          <w:sz w:val="16"/>
        </w:rPr>
        <w:t>(Eff. 08/01/15)</w:t>
      </w:r>
    </w:p>
    <w:tbl>
      <w:tblPr>
        <w:tblStyle w:val="GridTable41"/>
        <w:tblW w:w="5000" w:type="pct"/>
        <w:tblLook w:val="0420" w:firstRow="1" w:lastRow="0" w:firstColumn="0" w:lastColumn="0" w:noHBand="0" w:noVBand="1"/>
      </w:tblPr>
      <w:tblGrid>
        <w:gridCol w:w="534"/>
        <w:gridCol w:w="1618"/>
        <w:gridCol w:w="4230"/>
        <w:gridCol w:w="2968"/>
      </w:tblGrid>
      <w:tr w:rsidR="00637D65" w:rsidRPr="00681E97" w14:paraId="0F8C2F11" w14:textId="77777777" w:rsidTr="00681E97">
        <w:trPr>
          <w:cnfStyle w:val="100000000000" w:firstRow="1" w:lastRow="0" w:firstColumn="0" w:lastColumn="0" w:oddVBand="0" w:evenVBand="0" w:oddHBand="0" w:evenHBand="0" w:firstRowFirstColumn="0" w:firstRowLastColumn="0" w:lastRowFirstColumn="0" w:lastRowLastColumn="0"/>
          <w:tblHeader/>
        </w:trPr>
        <w:tc>
          <w:tcPr>
            <w:tcW w:w="286" w:type="pct"/>
            <w:tcBorders>
              <w:bottom w:val="single" w:sz="4" w:space="0" w:color="FFFFFF"/>
            </w:tcBorders>
          </w:tcPr>
          <w:p w14:paraId="4A59A867" w14:textId="77777777" w:rsidR="00637D65" w:rsidRPr="00681E97" w:rsidRDefault="00637D65" w:rsidP="00681E97">
            <w:pPr>
              <w:widowControl w:val="0"/>
              <w:jc w:val="center"/>
              <w:rPr>
                <w:rFonts w:ascii="Skeena" w:hAnsi="Skeena" w:cs="Arial"/>
                <w:sz w:val="20"/>
                <w:szCs w:val="20"/>
              </w:rPr>
            </w:pPr>
          </w:p>
        </w:tc>
        <w:tc>
          <w:tcPr>
            <w:tcW w:w="4714" w:type="pct"/>
            <w:gridSpan w:val="3"/>
            <w:tcBorders>
              <w:bottom w:val="single" w:sz="4" w:space="0" w:color="FFFFFF"/>
            </w:tcBorders>
          </w:tcPr>
          <w:p w14:paraId="6C9E4A10" w14:textId="77777777" w:rsidR="00637D65" w:rsidRPr="00681E97" w:rsidRDefault="00637D65" w:rsidP="00681E97">
            <w:pPr>
              <w:widowControl w:val="0"/>
              <w:jc w:val="center"/>
              <w:rPr>
                <w:rFonts w:ascii="Skeena" w:hAnsi="Skeena" w:cs="Arial"/>
                <w:sz w:val="20"/>
                <w:szCs w:val="20"/>
              </w:rPr>
            </w:pPr>
            <w:r w:rsidRPr="00681E97">
              <w:rPr>
                <w:rFonts w:ascii="Skeena" w:hAnsi="Skeena" w:cs="Arial"/>
                <w:sz w:val="20"/>
                <w:szCs w:val="20"/>
              </w:rPr>
              <w:t>Income Trust Script 105.02.04</w:t>
            </w:r>
          </w:p>
        </w:tc>
      </w:tr>
      <w:tr w:rsidR="00637D65" w:rsidRPr="00681E97" w14:paraId="1E151779" w14:textId="77777777" w:rsidTr="00681E97">
        <w:trPr>
          <w:cnfStyle w:val="100000000000" w:firstRow="1" w:lastRow="0" w:firstColumn="0" w:lastColumn="0" w:oddVBand="0" w:evenVBand="0" w:oddHBand="0" w:evenHBand="0" w:firstRowFirstColumn="0" w:firstRowLastColumn="0" w:lastRowFirstColumn="0" w:lastRowLastColumn="0"/>
          <w:tblHeader/>
        </w:trPr>
        <w:tc>
          <w:tcPr>
            <w:tcW w:w="286" w:type="pct"/>
            <w:tcBorders>
              <w:top w:val="single" w:sz="4" w:space="0" w:color="FFFFFF"/>
            </w:tcBorders>
          </w:tcPr>
          <w:p w14:paraId="0FF65E58" w14:textId="77777777" w:rsidR="00637D65" w:rsidRPr="00681E97" w:rsidRDefault="00637D65" w:rsidP="00681E97">
            <w:pPr>
              <w:jc w:val="center"/>
              <w:rPr>
                <w:rFonts w:ascii="Skeena" w:hAnsi="Skeena" w:cs="Arial"/>
                <w:sz w:val="20"/>
                <w:szCs w:val="20"/>
              </w:rPr>
            </w:pPr>
          </w:p>
        </w:tc>
        <w:tc>
          <w:tcPr>
            <w:tcW w:w="865" w:type="pct"/>
            <w:tcBorders>
              <w:top w:val="single" w:sz="4" w:space="0" w:color="FFFFFF"/>
              <w:right w:val="single" w:sz="4" w:space="0" w:color="FFFFFF"/>
            </w:tcBorders>
          </w:tcPr>
          <w:p w14:paraId="798E0E29" w14:textId="77777777" w:rsidR="00637D65" w:rsidRPr="00681E97" w:rsidRDefault="00637D65" w:rsidP="00681E97">
            <w:pPr>
              <w:jc w:val="center"/>
              <w:rPr>
                <w:rFonts w:ascii="Skeena" w:hAnsi="Skeena" w:cs="Arial"/>
                <w:sz w:val="20"/>
                <w:szCs w:val="20"/>
              </w:rPr>
            </w:pPr>
            <w:r w:rsidRPr="00681E97">
              <w:rPr>
                <w:rFonts w:ascii="Skeena" w:hAnsi="Skeena" w:cs="Arial"/>
                <w:sz w:val="20"/>
                <w:szCs w:val="20"/>
              </w:rPr>
              <w:t>Step</w:t>
            </w:r>
          </w:p>
        </w:tc>
        <w:tc>
          <w:tcPr>
            <w:tcW w:w="2262" w:type="pct"/>
            <w:tcBorders>
              <w:top w:val="single" w:sz="4" w:space="0" w:color="FFFFFF"/>
              <w:left w:val="single" w:sz="4" w:space="0" w:color="FFFFFF"/>
              <w:right w:val="single" w:sz="4" w:space="0" w:color="FFFFFF"/>
            </w:tcBorders>
          </w:tcPr>
          <w:p w14:paraId="59C243F0" w14:textId="77777777" w:rsidR="00637D65" w:rsidRPr="00681E97" w:rsidRDefault="00637D65" w:rsidP="00681E97">
            <w:pPr>
              <w:jc w:val="center"/>
              <w:rPr>
                <w:rFonts w:ascii="Skeena" w:hAnsi="Skeena" w:cs="Simplified Arabic Fixed"/>
                <w:sz w:val="20"/>
                <w:szCs w:val="20"/>
              </w:rPr>
            </w:pPr>
            <w:r w:rsidRPr="00681E97">
              <w:rPr>
                <w:rFonts w:ascii="Skeena" w:hAnsi="Skeena" w:cs="Simplified Arabic Fixed"/>
                <w:sz w:val="20"/>
                <w:szCs w:val="20"/>
              </w:rPr>
              <w:t>Script</w:t>
            </w:r>
          </w:p>
        </w:tc>
        <w:tc>
          <w:tcPr>
            <w:tcW w:w="1587" w:type="pct"/>
            <w:tcBorders>
              <w:top w:val="single" w:sz="4" w:space="0" w:color="FFFFFF"/>
              <w:left w:val="single" w:sz="4" w:space="0" w:color="FFFFFF"/>
            </w:tcBorders>
          </w:tcPr>
          <w:p w14:paraId="0CB53092" w14:textId="77777777" w:rsidR="00637D65" w:rsidRPr="00681E97" w:rsidRDefault="00637D65" w:rsidP="00681E97">
            <w:pPr>
              <w:jc w:val="center"/>
              <w:rPr>
                <w:rFonts w:ascii="Skeena" w:hAnsi="Skeena" w:cs="Arial"/>
                <w:sz w:val="20"/>
                <w:szCs w:val="20"/>
              </w:rPr>
            </w:pPr>
            <w:r w:rsidRPr="00681E97">
              <w:rPr>
                <w:rFonts w:ascii="Skeena" w:hAnsi="Skeena" w:cs="Arial"/>
                <w:sz w:val="20"/>
                <w:szCs w:val="20"/>
              </w:rPr>
              <w:t>Actions</w:t>
            </w:r>
          </w:p>
        </w:tc>
      </w:tr>
      <w:tr w:rsidR="00637D65" w:rsidRPr="00681E97" w14:paraId="753612B9" w14:textId="77777777" w:rsidTr="00894D7D">
        <w:trPr>
          <w:cnfStyle w:val="000000100000" w:firstRow="0" w:lastRow="0" w:firstColumn="0" w:lastColumn="0" w:oddVBand="0" w:evenVBand="0" w:oddHBand="1" w:evenHBand="0" w:firstRowFirstColumn="0" w:firstRowLastColumn="0" w:lastRowFirstColumn="0" w:lastRowLastColumn="0"/>
        </w:trPr>
        <w:tc>
          <w:tcPr>
            <w:tcW w:w="286" w:type="pct"/>
            <w:textDirection w:val="btLr"/>
          </w:tcPr>
          <w:p w14:paraId="2A324CE8" w14:textId="77777777" w:rsidR="00637D65" w:rsidRPr="00681E97" w:rsidRDefault="00637D65" w:rsidP="00681E97">
            <w:pPr>
              <w:tabs>
                <w:tab w:val="left" w:pos="1944"/>
                <w:tab w:val="left" w:pos="2916"/>
              </w:tabs>
              <w:ind w:right="113"/>
              <w:jc w:val="center"/>
              <w:rPr>
                <w:rFonts w:ascii="Skeena" w:hAnsi="Skeena" w:cs="Arial"/>
                <w:b/>
                <w:iCs/>
                <w:sz w:val="20"/>
                <w:szCs w:val="20"/>
              </w:rPr>
            </w:pPr>
            <w:r w:rsidRPr="00681E97">
              <w:rPr>
                <w:rFonts w:ascii="Skeena" w:hAnsi="Skeena" w:cs="Arial"/>
                <w:b/>
                <w:iCs/>
                <w:sz w:val="20"/>
                <w:szCs w:val="20"/>
              </w:rPr>
              <w:t xml:space="preserve"> INCOME TRUST SCRIPT</w:t>
            </w:r>
          </w:p>
        </w:tc>
        <w:tc>
          <w:tcPr>
            <w:tcW w:w="865" w:type="pct"/>
          </w:tcPr>
          <w:p w14:paraId="66BD32DA" w14:textId="77777777" w:rsidR="00637D65" w:rsidRPr="00681E97" w:rsidRDefault="00637D65" w:rsidP="00681E97">
            <w:pPr>
              <w:tabs>
                <w:tab w:val="left" w:pos="1944"/>
                <w:tab w:val="left" w:pos="2916"/>
              </w:tabs>
              <w:rPr>
                <w:rFonts w:ascii="Skeena" w:hAnsi="Skeena" w:cs="Arial"/>
                <w:b/>
                <w:sz w:val="20"/>
                <w:szCs w:val="20"/>
              </w:rPr>
            </w:pPr>
            <w:r w:rsidRPr="00681E97">
              <w:rPr>
                <w:rFonts w:ascii="Skeena" w:hAnsi="Skeena" w:cs="Arial"/>
                <w:b/>
                <w:iCs/>
                <w:sz w:val="20"/>
                <w:szCs w:val="20"/>
              </w:rPr>
              <w:t>Why an Income Trust is needed</w:t>
            </w:r>
            <w:r w:rsidRPr="00681E97">
              <w:rPr>
                <w:rFonts w:ascii="Skeena" w:hAnsi="Skeena" w:cs="Simplified Arabic Fixed"/>
                <w:sz w:val="2"/>
                <w:szCs w:val="2"/>
              </w:rPr>
              <w:fldChar w:fldCharType="begin">
                <w:ffData>
                  <w:name w:val="Text39"/>
                  <w:enabled/>
                  <w:calcOnExit w:val="0"/>
                  <w:textInput>
                    <w:maxLength w:val="1"/>
                  </w:textInput>
                </w:ffData>
              </w:fldChar>
            </w:r>
            <w:r w:rsidRPr="00681E97">
              <w:rPr>
                <w:rFonts w:ascii="Skeena" w:hAnsi="Skeena" w:cs="Simplified Arabic Fixed"/>
                <w:sz w:val="2"/>
                <w:szCs w:val="2"/>
              </w:rPr>
              <w:instrText xml:space="preserve"> FORMTEXT </w:instrText>
            </w:r>
            <w:r w:rsidRPr="00681E97">
              <w:rPr>
                <w:rFonts w:ascii="Skeena" w:hAnsi="Skeena" w:cs="Simplified Arabic Fixed"/>
                <w:sz w:val="2"/>
                <w:szCs w:val="2"/>
              </w:rPr>
            </w:r>
            <w:r w:rsidRPr="00681E97">
              <w:rPr>
                <w:rFonts w:ascii="Skeena" w:hAnsi="Skeena" w:cs="Simplified Arabic Fixed"/>
                <w:sz w:val="2"/>
                <w:szCs w:val="2"/>
              </w:rPr>
              <w:fldChar w:fldCharType="separate"/>
            </w:r>
            <w:r w:rsidRPr="00681E97">
              <w:rPr>
                <w:rFonts w:ascii="Skeena" w:hAnsi="Skeena" w:cs="Simplified Arabic Fixed"/>
                <w:noProof/>
                <w:sz w:val="2"/>
                <w:szCs w:val="2"/>
              </w:rPr>
              <w:t> </w:t>
            </w:r>
            <w:r w:rsidRPr="00681E97">
              <w:rPr>
                <w:rFonts w:ascii="Skeena" w:hAnsi="Skeena" w:cs="Simplified Arabic Fixed"/>
                <w:sz w:val="2"/>
                <w:szCs w:val="2"/>
              </w:rPr>
              <w:fldChar w:fldCharType="end"/>
            </w:r>
          </w:p>
        </w:tc>
        <w:tc>
          <w:tcPr>
            <w:tcW w:w="2262" w:type="pct"/>
          </w:tcPr>
          <w:p w14:paraId="0354B57B" w14:textId="77777777" w:rsidR="00637D65" w:rsidRPr="00681E97" w:rsidRDefault="00637D65" w:rsidP="00681E97">
            <w:pPr>
              <w:rPr>
                <w:rFonts w:ascii="Skeena" w:hAnsi="Skeena" w:cs="Simplified Arabic Fixed"/>
                <w:sz w:val="20"/>
                <w:szCs w:val="20"/>
              </w:rPr>
            </w:pPr>
            <w:r w:rsidRPr="00681E97">
              <w:rPr>
                <w:rFonts w:ascii="Skeena" w:hAnsi="Skeena" w:cs="Simplified Arabic Fixed"/>
                <w:sz w:val="20"/>
                <w:szCs w:val="20"/>
              </w:rPr>
              <w:t>Based on the income information you have given us, it appears the gross income before deductions may be at or above the Income Limit or Medicaid Cap of $____.</w:t>
            </w:r>
            <w:r w:rsidRPr="00681E97">
              <w:rPr>
                <w:rFonts w:ascii="Skeena" w:hAnsi="Skeena" w:cs="Simplified Arabic Fixed"/>
                <w:sz w:val="2"/>
                <w:szCs w:val="2"/>
              </w:rPr>
              <w:fldChar w:fldCharType="begin">
                <w:ffData>
                  <w:name w:val="Text39"/>
                  <w:enabled/>
                  <w:calcOnExit w:val="0"/>
                  <w:textInput>
                    <w:maxLength w:val="1"/>
                  </w:textInput>
                </w:ffData>
              </w:fldChar>
            </w:r>
            <w:r w:rsidRPr="00681E97">
              <w:rPr>
                <w:rFonts w:ascii="Skeena" w:hAnsi="Skeena" w:cs="Simplified Arabic Fixed"/>
                <w:sz w:val="2"/>
                <w:szCs w:val="2"/>
              </w:rPr>
              <w:instrText xml:space="preserve"> FORMTEXT </w:instrText>
            </w:r>
            <w:r w:rsidRPr="00681E97">
              <w:rPr>
                <w:rFonts w:ascii="Skeena" w:hAnsi="Skeena" w:cs="Simplified Arabic Fixed"/>
                <w:sz w:val="2"/>
                <w:szCs w:val="2"/>
              </w:rPr>
            </w:r>
            <w:r w:rsidRPr="00681E97">
              <w:rPr>
                <w:rFonts w:ascii="Skeena" w:hAnsi="Skeena" w:cs="Simplified Arabic Fixed"/>
                <w:sz w:val="2"/>
                <w:szCs w:val="2"/>
              </w:rPr>
              <w:fldChar w:fldCharType="separate"/>
            </w:r>
            <w:r w:rsidRPr="00681E97">
              <w:rPr>
                <w:rFonts w:ascii="Skeena" w:hAnsi="Skeena" w:cs="Simplified Arabic Fixed"/>
                <w:noProof/>
                <w:sz w:val="2"/>
                <w:szCs w:val="2"/>
              </w:rPr>
              <w:t> </w:t>
            </w:r>
            <w:r w:rsidRPr="00681E97">
              <w:rPr>
                <w:rFonts w:ascii="Skeena" w:hAnsi="Skeena" w:cs="Simplified Arabic Fixed"/>
                <w:sz w:val="2"/>
                <w:szCs w:val="2"/>
              </w:rPr>
              <w:fldChar w:fldCharType="end"/>
            </w:r>
          </w:p>
          <w:p w14:paraId="63C2F2D1" w14:textId="77777777" w:rsidR="00637D65" w:rsidRPr="00681E97" w:rsidRDefault="00637D65" w:rsidP="00681E97">
            <w:pPr>
              <w:rPr>
                <w:rFonts w:ascii="Skeena" w:hAnsi="Skeena" w:cs="Simplified Arabic Fixed"/>
                <w:sz w:val="20"/>
                <w:szCs w:val="20"/>
              </w:rPr>
            </w:pPr>
          </w:p>
          <w:p w14:paraId="48EA328A" w14:textId="77777777" w:rsidR="00637D65" w:rsidRPr="00681E97" w:rsidRDefault="00637D65" w:rsidP="00681E97">
            <w:pPr>
              <w:rPr>
                <w:rFonts w:ascii="Skeena" w:hAnsi="Skeena" w:cs="Simplified Arabic Fixed"/>
                <w:sz w:val="20"/>
                <w:szCs w:val="20"/>
              </w:rPr>
            </w:pPr>
            <w:r w:rsidRPr="00681E97">
              <w:rPr>
                <w:rFonts w:ascii="Skeena" w:hAnsi="Skeena" w:cs="Simplified Arabic Fixed"/>
                <w:sz w:val="20"/>
                <w:szCs w:val="20"/>
              </w:rPr>
              <w:t>The applicant may still qualify for Medicaid by setting up a special Income Trust for their income to flow through.</w:t>
            </w:r>
            <w:r w:rsidRPr="00681E97">
              <w:rPr>
                <w:rFonts w:ascii="Skeena" w:hAnsi="Skeena" w:cs="Simplified Arabic Fixed"/>
                <w:sz w:val="2"/>
                <w:szCs w:val="2"/>
              </w:rPr>
              <w:t xml:space="preserve"> </w:t>
            </w:r>
            <w:r w:rsidRPr="00681E97">
              <w:rPr>
                <w:rFonts w:ascii="Skeena" w:hAnsi="Skeena" w:cs="Simplified Arabic Fixed"/>
                <w:sz w:val="2"/>
                <w:szCs w:val="2"/>
              </w:rPr>
              <w:fldChar w:fldCharType="begin">
                <w:ffData>
                  <w:name w:val="Text39"/>
                  <w:enabled/>
                  <w:calcOnExit w:val="0"/>
                  <w:textInput>
                    <w:maxLength w:val="1"/>
                  </w:textInput>
                </w:ffData>
              </w:fldChar>
            </w:r>
            <w:r w:rsidRPr="00681E97">
              <w:rPr>
                <w:rFonts w:ascii="Skeena" w:hAnsi="Skeena" w:cs="Simplified Arabic Fixed"/>
                <w:sz w:val="2"/>
                <w:szCs w:val="2"/>
              </w:rPr>
              <w:instrText xml:space="preserve"> FORMTEXT </w:instrText>
            </w:r>
            <w:r w:rsidRPr="00681E97">
              <w:rPr>
                <w:rFonts w:ascii="Skeena" w:hAnsi="Skeena" w:cs="Simplified Arabic Fixed"/>
                <w:sz w:val="2"/>
                <w:szCs w:val="2"/>
              </w:rPr>
            </w:r>
            <w:r w:rsidRPr="00681E97">
              <w:rPr>
                <w:rFonts w:ascii="Skeena" w:hAnsi="Skeena" w:cs="Simplified Arabic Fixed"/>
                <w:sz w:val="2"/>
                <w:szCs w:val="2"/>
              </w:rPr>
              <w:fldChar w:fldCharType="separate"/>
            </w:r>
            <w:r w:rsidRPr="00681E97">
              <w:rPr>
                <w:rFonts w:ascii="Skeena" w:hAnsi="Skeena" w:cs="Simplified Arabic Fixed"/>
                <w:noProof/>
                <w:sz w:val="2"/>
                <w:szCs w:val="2"/>
              </w:rPr>
              <w:t> </w:t>
            </w:r>
            <w:r w:rsidRPr="00681E97">
              <w:rPr>
                <w:rFonts w:ascii="Skeena" w:hAnsi="Skeena" w:cs="Simplified Arabic Fixed"/>
                <w:sz w:val="2"/>
                <w:szCs w:val="2"/>
              </w:rPr>
              <w:fldChar w:fldCharType="end"/>
            </w:r>
          </w:p>
          <w:p w14:paraId="5BA1B737" w14:textId="77777777" w:rsidR="00637D65" w:rsidRPr="00681E97" w:rsidRDefault="00637D65" w:rsidP="00681E97">
            <w:pPr>
              <w:rPr>
                <w:rFonts w:ascii="Skeena" w:hAnsi="Skeena" w:cs="Simplified Arabic Fixed"/>
                <w:sz w:val="20"/>
                <w:szCs w:val="20"/>
              </w:rPr>
            </w:pPr>
            <w:r w:rsidRPr="00681E97">
              <w:rPr>
                <w:rFonts w:ascii="Skeena" w:hAnsi="Skeena" w:cs="Simplified Arabic Fixed"/>
                <w:sz w:val="20"/>
                <w:szCs w:val="20"/>
              </w:rPr>
              <w:t>If an Income Trust is set up, the income deposited into the trust does not count toward the Medicaid Cap but is considered when determining how much he/she as to pay toward their cost of care each month.</w:t>
            </w:r>
            <w:r w:rsidRPr="00681E97">
              <w:rPr>
                <w:rFonts w:ascii="Skeena" w:hAnsi="Skeena" w:cs="Simplified Arabic Fixed"/>
                <w:sz w:val="2"/>
                <w:szCs w:val="2"/>
              </w:rPr>
              <w:fldChar w:fldCharType="begin">
                <w:ffData>
                  <w:name w:val="Text39"/>
                  <w:enabled/>
                  <w:calcOnExit w:val="0"/>
                  <w:textInput>
                    <w:maxLength w:val="1"/>
                  </w:textInput>
                </w:ffData>
              </w:fldChar>
            </w:r>
            <w:r w:rsidRPr="00681E97">
              <w:rPr>
                <w:rFonts w:ascii="Skeena" w:hAnsi="Skeena" w:cs="Simplified Arabic Fixed"/>
                <w:sz w:val="2"/>
                <w:szCs w:val="2"/>
              </w:rPr>
              <w:instrText xml:space="preserve"> FORMTEXT </w:instrText>
            </w:r>
            <w:r w:rsidRPr="00681E97">
              <w:rPr>
                <w:rFonts w:ascii="Skeena" w:hAnsi="Skeena" w:cs="Simplified Arabic Fixed"/>
                <w:sz w:val="2"/>
                <w:szCs w:val="2"/>
              </w:rPr>
            </w:r>
            <w:r w:rsidRPr="00681E97">
              <w:rPr>
                <w:rFonts w:ascii="Skeena" w:hAnsi="Skeena" w:cs="Simplified Arabic Fixed"/>
                <w:sz w:val="2"/>
                <w:szCs w:val="2"/>
              </w:rPr>
              <w:fldChar w:fldCharType="separate"/>
            </w:r>
            <w:r w:rsidRPr="00681E97">
              <w:rPr>
                <w:rFonts w:ascii="Skeena" w:hAnsi="Skeena" w:cs="Simplified Arabic Fixed"/>
                <w:noProof/>
                <w:sz w:val="2"/>
                <w:szCs w:val="2"/>
              </w:rPr>
              <w:t> </w:t>
            </w:r>
            <w:r w:rsidRPr="00681E97">
              <w:rPr>
                <w:rFonts w:ascii="Skeena" w:hAnsi="Skeena" w:cs="Simplified Arabic Fixed"/>
                <w:sz w:val="2"/>
                <w:szCs w:val="2"/>
              </w:rPr>
              <w:fldChar w:fldCharType="end"/>
            </w:r>
          </w:p>
        </w:tc>
        <w:tc>
          <w:tcPr>
            <w:tcW w:w="1587" w:type="pct"/>
          </w:tcPr>
          <w:p w14:paraId="65FEA613" w14:textId="77777777" w:rsidR="00637D65" w:rsidRPr="00681E97" w:rsidRDefault="00637D65" w:rsidP="00681E97">
            <w:pPr>
              <w:tabs>
                <w:tab w:val="left" w:pos="1944"/>
                <w:tab w:val="left" w:pos="2916"/>
              </w:tabs>
              <w:rPr>
                <w:rFonts w:ascii="Skeena" w:hAnsi="Skeena" w:cs="Arial"/>
                <w:sz w:val="20"/>
                <w:szCs w:val="20"/>
              </w:rPr>
            </w:pPr>
          </w:p>
        </w:tc>
      </w:tr>
      <w:tr w:rsidR="00637D65" w:rsidRPr="00681E97" w14:paraId="1CEBBE10" w14:textId="77777777" w:rsidTr="00681E97">
        <w:trPr>
          <w:cnfStyle w:val="000000010000" w:firstRow="0" w:lastRow="0" w:firstColumn="0" w:lastColumn="0" w:oddVBand="0" w:evenVBand="0" w:oddHBand="0" w:evenHBand="1" w:firstRowFirstColumn="0" w:firstRowLastColumn="0" w:lastRowFirstColumn="0" w:lastRowLastColumn="0"/>
        </w:trPr>
        <w:tc>
          <w:tcPr>
            <w:tcW w:w="286" w:type="pct"/>
            <w:textDirection w:val="btLr"/>
          </w:tcPr>
          <w:p w14:paraId="36792BA8" w14:textId="77777777" w:rsidR="00637D65" w:rsidRPr="00681E97" w:rsidRDefault="00637D65" w:rsidP="00681E97">
            <w:pPr>
              <w:tabs>
                <w:tab w:val="left" w:pos="1944"/>
                <w:tab w:val="left" w:pos="2916"/>
              </w:tabs>
              <w:ind w:left="113" w:right="113"/>
              <w:jc w:val="center"/>
              <w:rPr>
                <w:rFonts w:ascii="Skeena" w:hAnsi="Skeena" w:cs="Arial"/>
                <w:b/>
                <w:sz w:val="20"/>
                <w:szCs w:val="20"/>
              </w:rPr>
            </w:pPr>
            <w:r w:rsidRPr="00681E97">
              <w:rPr>
                <w:rFonts w:ascii="Skeena" w:hAnsi="Skeena" w:cs="Arial"/>
                <w:b/>
                <w:iCs/>
                <w:sz w:val="20"/>
                <w:szCs w:val="20"/>
              </w:rPr>
              <w:lastRenderedPageBreak/>
              <w:t>INCOME TRUST SCRIPT</w:t>
            </w:r>
          </w:p>
        </w:tc>
        <w:tc>
          <w:tcPr>
            <w:tcW w:w="865" w:type="pct"/>
          </w:tcPr>
          <w:p w14:paraId="618CADF6" w14:textId="77777777" w:rsidR="00637D65" w:rsidRPr="00681E97" w:rsidRDefault="00637D65" w:rsidP="00681E97">
            <w:pPr>
              <w:tabs>
                <w:tab w:val="left" w:pos="1944"/>
                <w:tab w:val="left" w:pos="2916"/>
              </w:tabs>
              <w:rPr>
                <w:rFonts w:ascii="Skeena" w:hAnsi="Skeena" w:cs="Arial"/>
                <w:b/>
                <w:sz w:val="20"/>
                <w:szCs w:val="20"/>
              </w:rPr>
            </w:pPr>
            <w:r w:rsidRPr="00681E97">
              <w:rPr>
                <w:rFonts w:ascii="Skeena" w:hAnsi="Skeena" w:cs="Arial"/>
                <w:b/>
                <w:sz w:val="20"/>
                <w:szCs w:val="20"/>
              </w:rPr>
              <w:t>Income Trust paperwork</w:t>
            </w:r>
            <w:r w:rsidRPr="00681E97">
              <w:rPr>
                <w:rFonts w:ascii="Skeena" w:hAnsi="Skeena" w:cs="Simplified Arabic Fixed"/>
                <w:sz w:val="2"/>
                <w:szCs w:val="2"/>
              </w:rPr>
              <w:fldChar w:fldCharType="begin">
                <w:ffData>
                  <w:name w:val="Text39"/>
                  <w:enabled/>
                  <w:calcOnExit w:val="0"/>
                  <w:textInput>
                    <w:maxLength w:val="1"/>
                  </w:textInput>
                </w:ffData>
              </w:fldChar>
            </w:r>
            <w:r w:rsidRPr="00681E97">
              <w:rPr>
                <w:rFonts w:ascii="Skeena" w:hAnsi="Skeena" w:cs="Simplified Arabic Fixed"/>
                <w:sz w:val="2"/>
                <w:szCs w:val="2"/>
              </w:rPr>
              <w:instrText xml:space="preserve"> FORMTEXT </w:instrText>
            </w:r>
            <w:r w:rsidRPr="00681E97">
              <w:rPr>
                <w:rFonts w:ascii="Skeena" w:hAnsi="Skeena" w:cs="Simplified Arabic Fixed"/>
                <w:sz w:val="2"/>
                <w:szCs w:val="2"/>
              </w:rPr>
            </w:r>
            <w:r w:rsidRPr="00681E97">
              <w:rPr>
                <w:rFonts w:ascii="Skeena" w:hAnsi="Skeena" w:cs="Simplified Arabic Fixed"/>
                <w:sz w:val="2"/>
                <w:szCs w:val="2"/>
              </w:rPr>
              <w:fldChar w:fldCharType="separate"/>
            </w:r>
            <w:r w:rsidRPr="00681E97">
              <w:rPr>
                <w:rFonts w:ascii="Skeena" w:hAnsi="Skeena" w:cs="Simplified Arabic Fixed"/>
                <w:noProof/>
                <w:sz w:val="2"/>
                <w:szCs w:val="2"/>
              </w:rPr>
              <w:t> </w:t>
            </w:r>
            <w:r w:rsidRPr="00681E97">
              <w:rPr>
                <w:rFonts w:ascii="Skeena" w:hAnsi="Skeena" w:cs="Simplified Arabic Fixed"/>
                <w:sz w:val="2"/>
                <w:szCs w:val="2"/>
              </w:rPr>
              <w:fldChar w:fldCharType="end"/>
            </w:r>
          </w:p>
        </w:tc>
        <w:tc>
          <w:tcPr>
            <w:tcW w:w="2262" w:type="pct"/>
          </w:tcPr>
          <w:p w14:paraId="6CFA9FB7" w14:textId="77777777" w:rsidR="00637D65" w:rsidRPr="00681E97" w:rsidRDefault="00637D65" w:rsidP="00681E97">
            <w:pPr>
              <w:tabs>
                <w:tab w:val="left" w:pos="1944"/>
                <w:tab w:val="left" w:pos="2916"/>
              </w:tabs>
              <w:rPr>
                <w:rFonts w:ascii="Skeena" w:hAnsi="Skeena" w:cs="Simplified Arabic Fixed"/>
                <w:sz w:val="20"/>
                <w:szCs w:val="20"/>
              </w:rPr>
            </w:pPr>
            <w:r w:rsidRPr="00681E97">
              <w:rPr>
                <w:rFonts w:ascii="Skeena" w:hAnsi="Skeena" w:cs="Simplified Arabic Fixed"/>
                <w:sz w:val="20"/>
                <w:szCs w:val="20"/>
              </w:rPr>
              <w:t>You do not have to have an attorney to set up this trust. We will send you a packet. It needs to be completed as soon as possible. The earliest possible date of eligibility is the first day of the month the document is signed.</w:t>
            </w:r>
            <w:r w:rsidRPr="00681E97">
              <w:rPr>
                <w:rFonts w:ascii="Skeena" w:hAnsi="Skeena" w:cs="Simplified Arabic Fixed"/>
                <w:sz w:val="2"/>
                <w:szCs w:val="2"/>
              </w:rPr>
              <w:fldChar w:fldCharType="begin">
                <w:ffData>
                  <w:name w:val="Text39"/>
                  <w:enabled/>
                  <w:calcOnExit w:val="0"/>
                  <w:textInput>
                    <w:maxLength w:val="1"/>
                  </w:textInput>
                </w:ffData>
              </w:fldChar>
            </w:r>
            <w:r w:rsidRPr="00681E97">
              <w:rPr>
                <w:rFonts w:ascii="Skeena" w:hAnsi="Skeena" w:cs="Simplified Arabic Fixed"/>
                <w:sz w:val="2"/>
                <w:szCs w:val="2"/>
              </w:rPr>
              <w:instrText xml:space="preserve"> FORMTEXT </w:instrText>
            </w:r>
            <w:r w:rsidRPr="00681E97">
              <w:rPr>
                <w:rFonts w:ascii="Skeena" w:hAnsi="Skeena" w:cs="Simplified Arabic Fixed"/>
                <w:sz w:val="2"/>
                <w:szCs w:val="2"/>
              </w:rPr>
            </w:r>
            <w:r w:rsidRPr="00681E97">
              <w:rPr>
                <w:rFonts w:ascii="Skeena" w:hAnsi="Skeena" w:cs="Simplified Arabic Fixed"/>
                <w:sz w:val="2"/>
                <w:szCs w:val="2"/>
              </w:rPr>
              <w:fldChar w:fldCharType="separate"/>
            </w:r>
            <w:r w:rsidRPr="00681E97">
              <w:rPr>
                <w:rFonts w:ascii="Skeena" w:hAnsi="Skeena" w:cs="Simplified Arabic Fixed"/>
                <w:noProof/>
                <w:sz w:val="2"/>
                <w:szCs w:val="2"/>
              </w:rPr>
              <w:t> </w:t>
            </w:r>
            <w:r w:rsidRPr="00681E97">
              <w:rPr>
                <w:rFonts w:ascii="Skeena" w:hAnsi="Skeena" w:cs="Simplified Arabic Fixed"/>
                <w:sz w:val="2"/>
                <w:szCs w:val="2"/>
              </w:rPr>
              <w:fldChar w:fldCharType="end"/>
            </w:r>
          </w:p>
          <w:p w14:paraId="65CE1827" w14:textId="77777777" w:rsidR="00637D65" w:rsidRPr="00681E97" w:rsidRDefault="00637D65" w:rsidP="0035705C">
            <w:pPr>
              <w:numPr>
                <w:ilvl w:val="0"/>
                <w:numId w:val="339"/>
              </w:numPr>
              <w:tabs>
                <w:tab w:val="left" w:pos="1944"/>
                <w:tab w:val="left" w:pos="2916"/>
              </w:tabs>
              <w:ind w:left="281" w:hanging="191"/>
              <w:contextualSpacing/>
              <w:rPr>
                <w:rFonts w:ascii="Skeena" w:hAnsi="Skeena" w:cs="Simplified Arabic Fixed"/>
                <w:sz w:val="20"/>
                <w:szCs w:val="20"/>
              </w:rPr>
            </w:pPr>
            <w:r w:rsidRPr="00681E97">
              <w:rPr>
                <w:rFonts w:ascii="Skeena" w:hAnsi="Skeena" w:cs="Simplified Arabic Fixed"/>
                <w:sz w:val="20"/>
                <w:szCs w:val="20"/>
              </w:rPr>
              <w:t xml:space="preserve">The packet you receive will include: Income Trust Document to fill out and sign. </w:t>
            </w:r>
          </w:p>
          <w:p w14:paraId="2E8186EE" w14:textId="77777777" w:rsidR="00637D65" w:rsidRPr="00681E97" w:rsidRDefault="00637D65" w:rsidP="0035705C">
            <w:pPr>
              <w:numPr>
                <w:ilvl w:val="0"/>
                <w:numId w:val="339"/>
              </w:numPr>
              <w:tabs>
                <w:tab w:val="left" w:pos="1944"/>
                <w:tab w:val="left" w:pos="2916"/>
              </w:tabs>
              <w:ind w:left="281" w:hanging="191"/>
              <w:contextualSpacing/>
              <w:rPr>
                <w:rFonts w:ascii="Skeena" w:hAnsi="Skeena" w:cs="Simplified Arabic Fixed"/>
                <w:sz w:val="20"/>
                <w:szCs w:val="20"/>
              </w:rPr>
            </w:pPr>
            <w:r w:rsidRPr="00681E97">
              <w:rPr>
                <w:rFonts w:ascii="Skeena" w:hAnsi="Skeena" w:cs="Simplified Arabic Fixed"/>
                <w:sz w:val="20"/>
                <w:szCs w:val="20"/>
              </w:rPr>
              <w:t>Instructions on how to fill it out.</w:t>
            </w:r>
          </w:p>
          <w:p w14:paraId="3A222E7B" w14:textId="77777777" w:rsidR="00637D65" w:rsidRPr="00681E97" w:rsidRDefault="00637D65" w:rsidP="0035705C">
            <w:pPr>
              <w:numPr>
                <w:ilvl w:val="1"/>
                <w:numId w:val="339"/>
              </w:numPr>
              <w:ind w:left="461" w:hanging="191"/>
              <w:contextualSpacing/>
              <w:rPr>
                <w:rFonts w:ascii="Skeena" w:hAnsi="Skeena" w:cs="Simplified Arabic Fixed"/>
                <w:sz w:val="20"/>
                <w:szCs w:val="20"/>
              </w:rPr>
            </w:pPr>
            <w:r w:rsidRPr="00681E97">
              <w:rPr>
                <w:rFonts w:ascii="Skeena" w:hAnsi="Skeena" w:cs="Simplified Arabic Fixed"/>
                <w:sz w:val="20"/>
                <w:szCs w:val="20"/>
              </w:rPr>
              <w:t xml:space="preserve">You do not have to have an attorney unless you want to. </w:t>
            </w:r>
          </w:p>
          <w:p w14:paraId="4C5DEC3D" w14:textId="77777777" w:rsidR="00637D65" w:rsidRPr="00681E97" w:rsidRDefault="00637D65" w:rsidP="0035705C">
            <w:pPr>
              <w:numPr>
                <w:ilvl w:val="1"/>
                <w:numId w:val="339"/>
              </w:numPr>
              <w:ind w:left="461" w:hanging="191"/>
              <w:contextualSpacing/>
              <w:rPr>
                <w:rFonts w:ascii="Skeena" w:hAnsi="Skeena" w:cs="Simplified Arabic Fixed"/>
                <w:sz w:val="20"/>
                <w:szCs w:val="20"/>
              </w:rPr>
            </w:pPr>
            <w:r w:rsidRPr="00681E97">
              <w:rPr>
                <w:rFonts w:ascii="Skeena" w:hAnsi="Skeena" w:cs="Simplified Arabic Fixed"/>
                <w:sz w:val="20"/>
                <w:szCs w:val="20"/>
              </w:rPr>
              <w:t xml:space="preserve">It does have to be signed, witnessed and notarized. </w:t>
            </w:r>
          </w:p>
          <w:p w14:paraId="4A3CCBE8" w14:textId="77777777" w:rsidR="00637D65" w:rsidRPr="00681E97" w:rsidRDefault="00637D65" w:rsidP="00681E97">
            <w:pPr>
              <w:tabs>
                <w:tab w:val="left" w:pos="1944"/>
                <w:tab w:val="left" w:pos="2916"/>
              </w:tabs>
              <w:rPr>
                <w:rFonts w:ascii="Skeena" w:hAnsi="Skeena" w:cs="Simplified Arabic Fixed"/>
                <w:sz w:val="20"/>
                <w:szCs w:val="20"/>
              </w:rPr>
            </w:pPr>
            <w:r w:rsidRPr="00681E97">
              <w:rPr>
                <w:rFonts w:ascii="Skeena" w:hAnsi="Skeena" w:cs="Simplified Arabic Fixed"/>
                <w:sz w:val="20"/>
                <w:szCs w:val="20"/>
              </w:rPr>
              <w:t xml:space="preserve">Mr/Mrs </w:t>
            </w:r>
            <w:r w:rsidRPr="00681E97">
              <w:rPr>
                <w:rFonts w:ascii="Skeena" w:hAnsi="Skeena" w:cs="Simplified Arabic Fixed"/>
                <w:sz w:val="20"/>
                <w:szCs w:val="20"/>
                <w:u w:val="single"/>
              </w:rPr>
              <w:t>Last Name</w:t>
            </w:r>
            <w:r w:rsidRPr="00681E97">
              <w:rPr>
                <w:rFonts w:ascii="Skeena" w:hAnsi="Skeena" w:cs="Simplified Arabic Fixed"/>
                <w:sz w:val="20"/>
                <w:szCs w:val="20"/>
              </w:rPr>
              <w:t xml:space="preserve"> sign themselves or their Power of Attorney or Conservator can sign for them.</w:t>
            </w:r>
          </w:p>
        </w:tc>
        <w:tc>
          <w:tcPr>
            <w:tcW w:w="1587" w:type="pct"/>
          </w:tcPr>
          <w:p w14:paraId="196764C4" w14:textId="77777777" w:rsidR="00637D65" w:rsidRPr="00681E97" w:rsidRDefault="00637D65" w:rsidP="00681E97">
            <w:pPr>
              <w:tabs>
                <w:tab w:val="left" w:pos="1944"/>
                <w:tab w:val="left" w:pos="2916"/>
              </w:tabs>
              <w:rPr>
                <w:rFonts w:ascii="Skeena" w:hAnsi="Skeena" w:cs="Arial"/>
                <w:sz w:val="20"/>
                <w:szCs w:val="20"/>
              </w:rPr>
            </w:pPr>
            <w:r w:rsidRPr="00681E97">
              <w:rPr>
                <w:rFonts w:ascii="Skeena" w:hAnsi="Skeena" w:cs="Arial"/>
                <w:sz w:val="20"/>
                <w:szCs w:val="20"/>
              </w:rPr>
              <w:t>If the applicant is unable to sign and does not have a Power of Attorney or Conservator, explain someone may need to pursue obtaining conservatorship. They will need an attorney.</w:t>
            </w:r>
          </w:p>
          <w:p w14:paraId="2E9172BE" w14:textId="77777777" w:rsidR="00637D65" w:rsidRPr="00681E97" w:rsidRDefault="00637D65" w:rsidP="00681E97">
            <w:pPr>
              <w:rPr>
                <w:rFonts w:ascii="Skeena" w:hAnsi="Skeena" w:cs="Arial"/>
                <w:sz w:val="20"/>
                <w:szCs w:val="20"/>
              </w:rPr>
            </w:pPr>
          </w:p>
        </w:tc>
      </w:tr>
      <w:tr w:rsidR="00637D65" w:rsidRPr="00681E97" w14:paraId="0C901535" w14:textId="77777777" w:rsidTr="00894D7D">
        <w:trPr>
          <w:cnfStyle w:val="000000100000" w:firstRow="0" w:lastRow="0" w:firstColumn="0" w:lastColumn="0" w:oddVBand="0" w:evenVBand="0" w:oddHBand="1" w:evenHBand="0" w:firstRowFirstColumn="0" w:firstRowLastColumn="0" w:lastRowFirstColumn="0" w:lastRowLastColumn="0"/>
        </w:trPr>
        <w:tc>
          <w:tcPr>
            <w:tcW w:w="286" w:type="pct"/>
            <w:textDirection w:val="btLr"/>
          </w:tcPr>
          <w:p w14:paraId="1AE739E4" w14:textId="77777777" w:rsidR="00637D65" w:rsidRPr="00681E97" w:rsidRDefault="00637D65" w:rsidP="00681E97">
            <w:pPr>
              <w:tabs>
                <w:tab w:val="left" w:pos="1944"/>
                <w:tab w:val="left" w:pos="2916"/>
              </w:tabs>
              <w:ind w:left="113" w:right="113"/>
              <w:jc w:val="center"/>
              <w:rPr>
                <w:rFonts w:ascii="Skeena" w:hAnsi="Skeena" w:cs="Arial"/>
                <w:b/>
                <w:sz w:val="20"/>
                <w:szCs w:val="20"/>
              </w:rPr>
            </w:pPr>
            <w:r w:rsidRPr="00681E97">
              <w:rPr>
                <w:rFonts w:ascii="Skeena" w:hAnsi="Skeena" w:cs="Arial"/>
                <w:b/>
                <w:iCs/>
                <w:sz w:val="20"/>
                <w:szCs w:val="20"/>
              </w:rPr>
              <w:t>INCOME TRUST SCRIPT</w:t>
            </w:r>
          </w:p>
        </w:tc>
        <w:tc>
          <w:tcPr>
            <w:tcW w:w="865" w:type="pct"/>
          </w:tcPr>
          <w:p w14:paraId="33A49DA5" w14:textId="77777777" w:rsidR="00637D65" w:rsidRPr="00681E97" w:rsidRDefault="00637D65" w:rsidP="00681E97">
            <w:pPr>
              <w:tabs>
                <w:tab w:val="left" w:pos="1944"/>
                <w:tab w:val="left" w:pos="2916"/>
              </w:tabs>
              <w:rPr>
                <w:rFonts w:ascii="Skeena" w:hAnsi="Skeena" w:cs="Arial"/>
                <w:b/>
                <w:sz w:val="20"/>
                <w:szCs w:val="20"/>
              </w:rPr>
            </w:pPr>
            <w:r w:rsidRPr="00681E97">
              <w:rPr>
                <w:rFonts w:ascii="Skeena" w:hAnsi="Skeena" w:cs="Arial"/>
                <w:b/>
                <w:sz w:val="20"/>
                <w:szCs w:val="20"/>
              </w:rPr>
              <w:t>Trustee</w:t>
            </w:r>
            <w:r w:rsidRPr="00681E97">
              <w:rPr>
                <w:rFonts w:ascii="Skeena" w:hAnsi="Skeena" w:cs="Simplified Arabic Fixed"/>
                <w:sz w:val="2"/>
                <w:szCs w:val="2"/>
              </w:rPr>
              <w:fldChar w:fldCharType="begin">
                <w:ffData>
                  <w:name w:val="Text39"/>
                  <w:enabled/>
                  <w:calcOnExit w:val="0"/>
                  <w:textInput>
                    <w:maxLength w:val="1"/>
                  </w:textInput>
                </w:ffData>
              </w:fldChar>
            </w:r>
            <w:r w:rsidRPr="00681E97">
              <w:rPr>
                <w:rFonts w:ascii="Skeena" w:hAnsi="Skeena" w:cs="Simplified Arabic Fixed"/>
                <w:sz w:val="2"/>
                <w:szCs w:val="2"/>
              </w:rPr>
              <w:instrText xml:space="preserve"> FORMTEXT </w:instrText>
            </w:r>
            <w:r w:rsidRPr="00681E97">
              <w:rPr>
                <w:rFonts w:ascii="Skeena" w:hAnsi="Skeena" w:cs="Simplified Arabic Fixed"/>
                <w:sz w:val="2"/>
                <w:szCs w:val="2"/>
              </w:rPr>
            </w:r>
            <w:r w:rsidRPr="00681E97">
              <w:rPr>
                <w:rFonts w:ascii="Skeena" w:hAnsi="Skeena" w:cs="Simplified Arabic Fixed"/>
                <w:sz w:val="2"/>
                <w:szCs w:val="2"/>
              </w:rPr>
              <w:fldChar w:fldCharType="separate"/>
            </w:r>
            <w:r w:rsidRPr="00681E97">
              <w:rPr>
                <w:rFonts w:ascii="Skeena" w:hAnsi="Skeena" w:cs="Simplified Arabic Fixed"/>
                <w:noProof/>
                <w:sz w:val="2"/>
                <w:szCs w:val="2"/>
              </w:rPr>
              <w:t> </w:t>
            </w:r>
            <w:r w:rsidRPr="00681E97">
              <w:rPr>
                <w:rFonts w:ascii="Skeena" w:hAnsi="Skeena" w:cs="Simplified Arabic Fixed"/>
                <w:sz w:val="2"/>
                <w:szCs w:val="2"/>
              </w:rPr>
              <w:fldChar w:fldCharType="end"/>
            </w:r>
          </w:p>
        </w:tc>
        <w:tc>
          <w:tcPr>
            <w:tcW w:w="2262" w:type="pct"/>
          </w:tcPr>
          <w:p w14:paraId="4D409729" w14:textId="77777777" w:rsidR="00637D65" w:rsidRPr="00681E97" w:rsidRDefault="00637D65" w:rsidP="00681E97">
            <w:pPr>
              <w:tabs>
                <w:tab w:val="left" w:pos="1944"/>
                <w:tab w:val="left" w:pos="2916"/>
              </w:tabs>
              <w:rPr>
                <w:rFonts w:ascii="Skeena" w:hAnsi="Skeena" w:cs="Simplified Arabic Fixed"/>
                <w:sz w:val="20"/>
                <w:szCs w:val="20"/>
              </w:rPr>
            </w:pPr>
            <w:r w:rsidRPr="00681E97">
              <w:rPr>
                <w:rFonts w:ascii="Skeena" w:hAnsi="Skeena" w:cs="Simplified Arabic Fixed"/>
                <w:sz w:val="20"/>
                <w:szCs w:val="20"/>
              </w:rPr>
              <w:t>Someone will need to serve as trustee for you or the applicant. This person will be responsible for putting the money in the trust and paying the cost of care. It can be a:</w:t>
            </w:r>
            <w:r w:rsidRPr="00681E97">
              <w:rPr>
                <w:rFonts w:ascii="Skeena" w:hAnsi="Skeena" w:cs="Simplified Arabic Fixed"/>
                <w:sz w:val="2"/>
                <w:szCs w:val="2"/>
              </w:rPr>
              <w:fldChar w:fldCharType="begin">
                <w:ffData>
                  <w:name w:val="Text39"/>
                  <w:enabled/>
                  <w:calcOnExit w:val="0"/>
                  <w:textInput>
                    <w:maxLength w:val="1"/>
                  </w:textInput>
                </w:ffData>
              </w:fldChar>
            </w:r>
            <w:r w:rsidRPr="00681E97">
              <w:rPr>
                <w:rFonts w:ascii="Skeena" w:hAnsi="Skeena" w:cs="Simplified Arabic Fixed"/>
                <w:sz w:val="2"/>
                <w:szCs w:val="2"/>
              </w:rPr>
              <w:instrText xml:space="preserve"> FORMTEXT </w:instrText>
            </w:r>
            <w:r w:rsidRPr="00681E97">
              <w:rPr>
                <w:rFonts w:ascii="Skeena" w:hAnsi="Skeena" w:cs="Simplified Arabic Fixed"/>
                <w:sz w:val="2"/>
                <w:szCs w:val="2"/>
              </w:rPr>
            </w:r>
            <w:r w:rsidRPr="00681E97">
              <w:rPr>
                <w:rFonts w:ascii="Skeena" w:hAnsi="Skeena" w:cs="Simplified Arabic Fixed"/>
                <w:sz w:val="2"/>
                <w:szCs w:val="2"/>
              </w:rPr>
              <w:fldChar w:fldCharType="separate"/>
            </w:r>
            <w:r w:rsidRPr="00681E97">
              <w:rPr>
                <w:rFonts w:ascii="Skeena" w:hAnsi="Skeena" w:cs="Simplified Arabic Fixed"/>
                <w:noProof/>
                <w:sz w:val="2"/>
                <w:szCs w:val="2"/>
              </w:rPr>
              <w:t> </w:t>
            </w:r>
            <w:r w:rsidRPr="00681E97">
              <w:rPr>
                <w:rFonts w:ascii="Skeena" w:hAnsi="Skeena" w:cs="Simplified Arabic Fixed"/>
                <w:sz w:val="2"/>
                <w:szCs w:val="2"/>
              </w:rPr>
              <w:fldChar w:fldCharType="end"/>
            </w:r>
          </w:p>
          <w:p w14:paraId="41F3E007" w14:textId="77777777" w:rsidR="00637D65" w:rsidRPr="00681E97" w:rsidRDefault="00637D65" w:rsidP="0035705C">
            <w:pPr>
              <w:numPr>
                <w:ilvl w:val="0"/>
                <w:numId w:val="341"/>
              </w:numPr>
              <w:tabs>
                <w:tab w:val="left" w:pos="1944"/>
                <w:tab w:val="left" w:pos="2916"/>
              </w:tabs>
              <w:ind w:left="371" w:hanging="221"/>
              <w:contextualSpacing/>
              <w:rPr>
                <w:rFonts w:ascii="Skeena" w:hAnsi="Skeena" w:cs="Simplified Arabic Fixed"/>
                <w:sz w:val="20"/>
                <w:szCs w:val="20"/>
              </w:rPr>
            </w:pPr>
            <w:r w:rsidRPr="00681E97">
              <w:rPr>
                <w:rFonts w:ascii="Skeena" w:hAnsi="Skeena" w:cs="Simplified Arabic Fixed"/>
                <w:sz w:val="20"/>
                <w:szCs w:val="20"/>
              </w:rPr>
              <w:t>Spouse</w:t>
            </w:r>
          </w:p>
          <w:p w14:paraId="43E6481B" w14:textId="77777777" w:rsidR="00637D65" w:rsidRPr="00681E97" w:rsidRDefault="00637D65" w:rsidP="0035705C">
            <w:pPr>
              <w:numPr>
                <w:ilvl w:val="0"/>
                <w:numId w:val="341"/>
              </w:numPr>
              <w:tabs>
                <w:tab w:val="left" w:pos="1944"/>
                <w:tab w:val="left" w:pos="2916"/>
              </w:tabs>
              <w:ind w:left="371" w:hanging="221"/>
              <w:contextualSpacing/>
              <w:rPr>
                <w:rFonts w:ascii="Skeena" w:hAnsi="Skeena" w:cs="Simplified Arabic Fixed"/>
                <w:sz w:val="20"/>
                <w:szCs w:val="20"/>
              </w:rPr>
            </w:pPr>
            <w:r w:rsidRPr="00681E97">
              <w:rPr>
                <w:rFonts w:ascii="Skeena" w:hAnsi="Skeena" w:cs="Simplified Arabic Fixed"/>
                <w:sz w:val="20"/>
                <w:szCs w:val="20"/>
              </w:rPr>
              <w:t>Child</w:t>
            </w:r>
          </w:p>
          <w:p w14:paraId="74690C4C" w14:textId="77777777" w:rsidR="00637D65" w:rsidRPr="00681E97" w:rsidRDefault="00637D65" w:rsidP="0035705C">
            <w:pPr>
              <w:numPr>
                <w:ilvl w:val="0"/>
                <w:numId w:val="341"/>
              </w:numPr>
              <w:tabs>
                <w:tab w:val="left" w:pos="1944"/>
                <w:tab w:val="left" w:pos="2916"/>
              </w:tabs>
              <w:ind w:left="371" w:hanging="221"/>
              <w:contextualSpacing/>
              <w:rPr>
                <w:rFonts w:ascii="Skeena" w:hAnsi="Skeena" w:cs="Simplified Arabic Fixed"/>
                <w:sz w:val="20"/>
                <w:szCs w:val="20"/>
              </w:rPr>
            </w:pPr>
            <w:r w:rsidRPr="00681E97">
              <w:rPr>
                <w:rFonts w:ascii="Skeena" w:hAnsi="Skeena" w:cs="Simplified Arabic Fixed"/>
                <w:sz w:val="20"/>
                <w:szCs w:val="20"/>
              </w:rPr>
              <w:t>Friend</w:t>
            </w:r>
          </w:p>
          <w:p w14:paraId="7D09AD4D" w14:textId="77777777" w:rsidR="00637D65" w:rsidRPr="00681E97" w:rsidRDefault="00637D65" w:rsidP="0035705C">
            <w:pPr>
              <w:numPr>
                <w:ilvl w:val="0"/>
                <w:numId w:val="341"/>
              </w:numPr>
              <w:tabs>
                <w:tab w:val="left" w:pos="1944"/>
                <w:tab w:val="left" w:pos="2916"/>
              </w:tabs>
              <w:ind w:left="371" w:hanging="221"/>
              <w:contextualSpacing/>
              <w:rPr>
                <w:rFonts w:ascii="Skeena" w:hAnsi="Skeena" w:cs="Simplified Arabic Fixed"/>
                <w:sz w:val="20"/>
                <w:szCs w:val="20"/>
              </w:rPr>
            </w:pPr>
            <w:r w:rsidRPr="00681E97">
              <w:rPr>
                <w:rFonts w:ascii="Skeena" w:hAnsi="Skeena" w:cs="Simplified Arabic Fixed"/>
                <w:sz w:val="20"/>
                <w:szCs w:val="20"/>
              </w:rPr>
              <w:t>Legal Representative</w:t>
            </w:r>
          </w:p>
          <w:p w14:paraId="774A602D" w14:textId="77777777" w:rsidR="00637D65" w:rsidRPr="00681E97" w:rsidRDefault="00637D65" w:rsidP="0035705C">
            <w:pPr>
              <w:numPr>
                <w:ilvl w:val="0"/>
                <w:numId w:val="341"/>
              </w:numPr>
              <w:tabs>
                <w:tab w:val="left" w:pos="1944"/>
                <w:tab w:val="left" w:pos="2916"/>
              </w:tabs>
              <w:ind w:left="371" w:hanging="221"/>
              <w:contextualSpacing/>
              <w:rPr>
                <w:rFonts w:ascii="Skeena" w:hAnsi="Skeena" w:cs="Simplified Arabic Fixed"/>
                <w:sz w:val="20"/>
                <w:szCs w:val="20"/>
              </w:rPr>
            </w:pPr>
            <w:r w:rsidRPr="00681E97">
              <w:rPr>
                <w:rFonts w:ascii="Skeena" w:hAnsi="Skeena" w:cs="Simplified Arabic Fixed"/>
                <w:sz w:val="20"/>
                <w:szCs w:val="20"/>
              </w:rPr>
              <w:t>Nursing Home</w:t>
            </w:r>
          </w:p>
          <w:p w14:paraId="7B588C44" w14:textId="77777777" w:rsidR="00637D65" w:rsidRPr="00681E97" w:rsidRDefault="00637D65" w:rsidP="00681E97">
            <w:pPr>
              <w:tabs>
                <w:tab w:val="left" w:pos="1944"/>
                <w:tab w:val="left" w:pos="2916"/>
              </w:tabs>
              <w:rPr>
                <w:rFonts w:ascii="Skeena" w:hAnsi="Skeena" w:cs="Simplified Arabic Fixed"/>
                <w:sz w:val="20"/>
                <w:szCs w:val="20"/>
              </w:rPr>
            </w:pPr>
            <w:r w:rsidRPr="00681E97">
              <w:rPr>
                <w:rFonts w:ascii="Skeena" w:hAnsi="Skeena" w:cs="Simplified Arabic Fixed"/>
                <w:sz w:val="20"/>
                <w:szCs w:val="20"/>
              </w:rPr>
              <w:t xml:space="preserve">Do you or Mr/Mrs </w:t>
            </w:r>
            <w:r w:rsidRPr="00681E97">
              <w:rPr>
                <w:rFonts w:ascii="Skeena" w:hAnsi="Skeena" w:cs="Simplified Arabic Fixed"/>
                <w:sz w:val="20"/>
                <w:szCs w:val="20"/>
                <w:u w:val="single"/>
              </w:rPr>
              <w:t>Last Name</w:t>
            </w:r>
            <w:r w:rsidRPr="00681E97">
              <w:rPr>
                <w:rFonts w:ascii="Skeena" w:hAnsi="Skeena" w:cs="Simplified Arabic Fixed"/>
                <w:sz w:val="20"/>
                <w:szCs w:val="20"/>
              </w:rPr>
              <w:t xml:space="preserve"> have someone who can do this?</w:t>
            </w:r>
            <w:r w:rsidRPr="00681E97">
              <w:rPr>
                <w:rFonts w:ascii="Skeena" w:hAnsi="Skeena" w:cs="Simplified Arabic Fixed"/>
                <w:sz w:val="2"/>
                <w:szCs w:val="2"/>
              </w:rPr>
              <w:fldChar w:fldCharType="begin">
                <w:ffData>
                  <w:name w:val="Text39"/>
                  <w:enabled/>
                  <w:calcOnExit w:val="0"/>
                  <w:textInput>
                    <w:maxLength w:val="1"/>
                  </w:textInput>
                </w:ffData>
              </w:fldChar>
            </w:r>
            <w:r w:rsidRPr="00681E97">
              <w:rPr>
                <w:rFonts w:ascii="Skeena" w:hAnsi="Skeena" w:cs="Simplified Arabic Fixed"/>
                <w:sz w:val="2"/>
                <w:szCs w:val="2"/>
              </w:rPr>
              <w:instrText xml:space="preserve"> FORMTEXT </w:instrText>
            </w:r>
            <w:r w:rsidRPr="00681E97">
              <w:rPr>
                <w:rFonts w:ascii="Skeena" w:hAnsi="Skeena" w:cs="Simplified Arabic Fixed"/>
                <w:sz w:val="2"/>
                <w:szCs w:val="2"/>
              </w:rPr>
            </w:r>
            <w:r w:rsidRPr="00681E97">
              <w:rPr>
                <w:rFonts w:ascii="Skeena" w:hAnsi="Skeena" w:cs="Simplified Arabic Fixed"/>
                <w:sz w:val="2"/>
                <w:szCs w:val="2"/>
              </w:rPr>
              <w:fldChar w:fldCharType="separate"/>
            </w:r>
            <w:r w:rsidRPr="00681E97">
              <w:rPr>
                <w:rFonts w:ascii="Skeena" w:hAnsi="Skeena" w:cs="Simplified Arabic Fixed"/>
                <w:noProof/>
                <w:sz w:val="2"/>
                <w:szCs w:val="2"/>
              </w:rPr>
              <w:t> </w:t>
            </w:r>
            <w:r w:rsidRPr="00681E97">
              <w:rPr>
                <w:rFonts w:ascii="Skeena" w:hAnsi="Skeena" w:cs="Simplified Arabic Fixed"/>
                <w:sz w:val="2"/>
                <w:szCs w:val="2"/>
              </w:rPr>
              <w:fldChar w:fldCharType="end"/>
            </w:r>
          </w:p>
        </w:tc>
        <w:tc>
          <w:tcPr>
            <w:tcW w:w="1587" w:type="pct"/>
          </w:tcPr>
          <w:p w14:paraId="0F09F887" w14:textId="77777777" w:rsidR="00637D65" w:rsidRPr="00681E97" w:rsidRDefault="00637D65" w:rsidP="00681E97">
            <w:pPr>
              <w:rPr>
                <w:rFonts w:ascii="Skeena" w:hAnsi="Skeena" w:cs="Arial"/>
                <w:sz w:val="20"/>
                <w:szCs w:val="20"/>
              </w:rPr>
            </w:pPr>
          </w:p>
        </w:tc>
      </w:tr>
      <w:tr w:rsidR="00637D65" w:rsidRPr="00681E97" w14:paraId="31491B92" w14:textId="77777777" w:rsidTr="00681E97">
        <w:trPr>
          <w:cnfStyle w:val="000000010000" w:firstRow="0" w:lastRow="0" w:firstColumn="0" w:lastColumn="0" w:oddVBand="0" w:evenVBand="0" w:oddHBand="0" w:evenHBand="1" w:firstRowFirstColumn="0" w:firstRowLastColumn="0" w:lastRowFirstColumn="0" w:lastRowLastColumn="0"/>
        </w:trPr>
        <w:tc>
          <w:tcPr>
            <w:tcW w:w="286" w:type="pct"/>
            <w:textDirection w:val="btLr"/>
          </w:tcPr>
          <w:p w14:paraId="0E8A54A5" w14:textId="77777777" w:rsidR="00637D65" w:rsidRPr="00681E97" w:rsidRDefault="00637D65" w:rsidP="00681E97">
            <w:pPr>
              <w:tabs>
                <w:tab w:val="left" w:pos="1944"/>
                <w:tab w:val="left" w:pos="2916"/>
              </w:tabs>
              <w:ind w:left="113" w:right="113"/>
              <w:jc w:val="center"/>
              <w:rPr>
                <w:rFonts w:ascii="Skeena" w:hAnsi="Skeena" w:cs="Arial"/>
                <w:b/>
                <w:sz w:val="20"/>
                <w:szCs w:val="20"/>
              </w:rPr>
            </w:pPr>
            <w:r w:rsidRPr="00681E97">
              <w:rPr>
                <w:rFonts w:ascii="Skeena" w:hAnsi="Skeena" w:cs="Arial"/>
                <w:b/>
                <w:iCs/>
                <w:sz w:val="20"/>
                <w:szCs w:val="20"/>
              </w:rPr>
              <w:t>INCOME TRUST SCRIPT</w:t>
            </w:r>
          </w:p>
        </w:tc>
        <w:tc>
          <w:tcPr>
            <w:tcW w:w="865" w:type="pct"/>
          </w:tcPr>
          <w:p w14:paraId="6BDDEEDE" w14:textId="77777777" w:rsidR="00637D65" w:rsidRPr="00681E97" w:rsidRDefault="00637D65" w:rsidP="00681E97">
            <w:pPr>
              <w:tabs>
                <w:tab w:val="left" w:pos="1944"/>
                <w:tab w:val="left" w:pos="2916"/>
              </w:tabs>
              <w:rPr>
                <w:rFonts w:ascii="Skeena" w:hAnsi="Skeena" w:cs="Arial"/>
                <w:b/>
                <w:sz w:val="20"/>
                <w:szCs w:val="20"/>
              </w:rPr>
            </w:pPr>
            <w:r w:rsidRPr="00681E97">
              <w:rPr>
                <w:rFonts w:ascii="Skeena" w:hAnsi="Skeena" w:cs="Arial"/>
                <w:b/>
                <w:sz w:val="20"/>
                <w:szCs w:val="20"/>
              </w:rPr>
              <w:t>Separate account</w:t>
            </w:r>
            <w:r w:rsidRPr="00681E97">
              <w:rPr>
                <w:rFonts w:ascii="Skeena" w:hAnsi="Skeena" w:cs="Simplified Arabic Fixed"/>
                <w:sz w:val="2"/>
                <w:szCs w:val="2"/>
              </w:rPr>
              <w:fldChar w:fldCharType="begin">
                <w:ffData>
                  <w:name w:val="Text39"/>
                  <w:enabled/>
                  <w:calcOnExit w:val="0"/>
                  <w:textInput>
                    <w:maxLength w:val="1"/>
                  </w:textInput>
                </w:ffData>
              </w:fldChar>
            </w:r>
            <w:r w:rsidRPr="00681E97">
              <w:rPr>
                <w:rFonts w:ascii="Skeena" w:hAnsi="Skeena" w:cs="Simplified Arabic Fixed"/>
                <w:sz w:val="2"/>
                <w:szCs w:val="2"/>
              </w:rPr>
              <w:instrText xml:space="preserve"> FORMTEXT </w:instrText>
            </w:r>
            <w:r w:rsidRPr="00681E97">
              <w:rPr>
                <w:rFonts w:ascii="Skeena" w:hAnsi="Skeena" w:cs="Simplified Arabic Fixed"/>
                <w:sz w:val="2"/>
                <w:szCs w:val="2"/>
              </w:rPr>
            </w:r>
            <w:r w:rsidRPr="00681E97">
              <w:rPr>
                <w:rFonts w:ascii="Skeena" w:hAnsi="Skeena" w:cs="Simplified Arabic Fixed"/>
                <w:sz w:val="2"/>
                <w:szCs w:val="2"/>
              </w:rPr>
              <w:fldChar w:fldCharType="separate"/>
            </w:r>
            <w:r w:rsidRPr="00681E97">
              <w:rPr>
                <w:rFonts w:ascii="Skeena" w:hAnsi="Skeena" w:cs="Simplified Arabic Fixed"/>
                <w:noProof/>
                <w:sz w:val="2"/>
                <w:szCs w:val="2"/>
              </w:rPr>
              <w:t> </w:t>
            </w:r>
            <w:r w:rsidRPr="00681E97">
              <w:rPr>
                <w:rFonts w:ascii="Skeena" w:hAnsi="Skeena" w:cs="Simplified Arabic Fixed"/>
                <w:sz w:val="2"/>
                <w:szCs w:val="2"/>
              </w:rPr>
              <w:fldChar w:fldCharType="end"/>
            </w:r>
          </w:p>
        </w:tc>
        <w:tc>
          <w:tcPr>
            <w:tcW w:w="2262" w:type="pct"/>
          </w:tcPr>
          <w:p w14:paraId="3C21ABF1" w14:textId="77777777" w:rsidR="00637D65" w:rsidRPr="00681E97" w:rsidRDefault="00637D65" w:rsidP="00681E97">
            <w:pPr>
              <w:tabs>
                <w:tab w:val="left" w:pos="1944"/>
                <w:tab w:val="left" w:pos="2916"/>
              </w:tabs>
              <w:rPr>
                <w:rFonts w:ascii="Skeena" w:hAnsi="Skeena" w:cs="Simplified Arabic Fixed"/>
                <w:sz w:val="20"/>
                <w:szCs w:val="20"/>
              </w:rPr>
            </w:pPr>
            <w:r w:rsidRPr="00681E97">
              <w:rPr>
                <w:rFonts w:ascii="Skeena" w:hAnsi="Skeena" w:cs="Simplified Arabic Fixed"/>
                <w:sz w:val="20"/>
                <w:szCs w:val="20"/>
              </w:rPr>
              <w:t xml:space="preserve">A separate account must be designated or opened to have Mr/Mrs </w:t>
            </w:r>
            <w:r w:rsidRPr="00681E97">
              <w:rPr>
                <w:rFonts w:ascii="Skeena" w:hAnsi="Skeena" w:cs="Simplified Arabic Fixed"/>
                <w:sz w:val="20"/>
                <w:szCs w:val="20"/>
                <w:u w:val="single"/>
              </w:rPr>
              <w:t>Last Name</w:t>
            </w:r>
            <w:r w:rsidRPr="00681E97">
              <w:rPr>
                <w:rFonts w:ascii="Skeena" w:hAnsi="Skeena" w:cs="Simplified Arabic Fixed"/>
                <w:sz w:val="20"/>
                <w:szCs w:val="20"/>
              </w:rPr>
              <w:t>’s income to flow through.</w:t>
            </w:r>
          </w:p>
          <w:p w14:paraId="72CE089A" w14:textId="77777777" w:rsidR="00637D65" w:rsidRPr="00681E97" w:rsidRDefault="00637D65" w:rsidP="00681E97">
            <w:pPr>
              <w:tabs>
                <w:tab w:val="left" w:pos="1944"/>
                <w:tab w:val="left" w:pos="2916"/>
              </w:tabs>
              <w:rPr>
                <w:rFonts w:ascii="Skeena" w:hAnsi="Skeena" w:cs="Simplified Arabic Fixed"/>
                <w:sz w:val="20"/>
                <w:szCs w:val="20"/>
              </w:rPr>
            </w:pPr>
            <w:r w:rsidRPr="00681E97">
              <w:rPr>
                <w:rFonts w:ascii="Skeena" w:hAnsi="Skeena" w:cs="Simplified Arabic Fixed"/>
                <w:sz w:val="20"/>
                <w:szCs w:val="20"/>
              </w:rPr>
              <w:t>It can be a regular checking account. You do not need to set up an account with the Bank’s Trust Department.</w:t>
            </w:r>
            <w:r w:rsidRPr="00681E97">
              <w:rPr>
                <w:rFonts w:ascii="Skeena" w:hAnsi="Skeena" w:cs="Simplified Arabic Fixed"/>
                <w:sz w:val="2"/>
                <w:szCs w:val="2"/>
              </w:rPr>
              <w:fldChar w:fldCharType="begin">
                <w:ffData>
                  <w:name w:val="Text39"/>
                  <w:enabled/>
                  <w:calcOnExit w:val="0"/>
                  <w:textInput>
                    <w:maxLength w:val="1"/>
                  </w:textInput>
                </w:ffData>
              </w:fldChar>
            </w:r>
            <w:r w:rsidRPr="00681E97">
              <w:rPr>
                <w:rFonts w:ascii="Skeena" w:hAnsi="Skeena" w:cs="Simplified Arabic Fixed"/>
                <w:sz w:val="2"/>
                <w:szCs w:val="2"/>
              </w:rPr>
              <w:instrText xml:space="preserve"> FORMTEXT </w:instrText>
            </w:r>
            <w:r w:rsidRPr="00681E97">
              <w:rPr>
                <w:rFonts w:ascii="Skeena" w:hAnsi="Skeena" w:cs="Simplified Arabic Fixed"/>
                <w:sz w:val="2"/>
                <w:szCs w:val="2"/>
              </w:rPr>
            </w:r>
            <w:r w:rsidRPr="00681E97">
              <w:rPr>
                <w:rFonts w:ascii="Skeena" w:hAnsi="Skeena" w:cs="Simplified Arabic Fixed"/>
                <w:sz w:val="2"/>
                <w:szCs w:val="2"/>
              </w:rPr>
              <w:fldChar w:fldCharType="separate"/>
            </w:r>
            <w:r w:rsidRPr="00681E97">
              <w:rPr>
                <w:rFonts w:ascii="Skeena" w:hAnsi="Skeena" w:cs="Simplified Arabic Fixed"/>
                <w:noProof/>
                <w:sz w:val="2"/>
                <w:szCs w:val="2"/>
              </w:rPr>
              <w:t> </w:t>
            </w:r>
            <w:r w:rsidRPr="00681E97">
              <w:rPr>
                <w:rFonts w:ascii="Skeena" w:hAnsi="Skeena" w:cs="Simplified Arabic Fixed"/>
                <w:sz w:val="2"/>
                <w:szCs w:val="2"/>
              </w:rPr>
              <w:fldChar w:fldCharType="end"/>
            </w:r>
          </w:p>
          <w:p w14:paraId="652CE3CB" w14:textId="77777777" w:rsidR="00637D65" w:rsidRPr="00681E97" w:rsidRDefault="00637D65" w:rsidP="00681E97">
            <w:pPr>
              <w:tabs>
                <w:tab w:val="left" w:pos="1944"/>
                <w:tab w:val="left" w:pos="2916"/>
              </w:tabs>
              <w:rPr>
                <w:rFonts w:ascii="Skeena" w:hAnsi="Skeena" w:cs="Simplified Arabic Fixed"/>
                <w:sz w:val="20"/>
                <w:szCs w:val="20"/>
              </w:rPr>
            </w:pPr>
            <w:r w:rsidRPr="00681E97">
              <w:rPr>
                <w:rFonts w:ascii="Skeena" w:hAnsi="Skeena" w:cs="Simplified Arabic Fixed"/>
                <w:sz w:val="20"/>
                <w:szCs w:val="20"/>
              </w:rPr>
              <w:t>The information you receive will explain how the account needs to:</w:t>
            </w:r>
          </w:p>
          <w:p w14:paraId="062BD9A9" w14:textId="77777777" w:rsidR="00637D65" w:rsidRPr="00681E97" w:rsidRDefault="00637D65" w:rsidP="0035705C">
            <w:pPr>
              <w:numPr>
                <w:ilvl w:val="0"/>
                <w:numId w:val="340"/>
              </w:numPr>
              <w:ind w:left="281" w:hanging="180"/>
              <w:contextualSpacing/>
              <w:rPr>
                <w:rFonts w:ascii="Skeena" w:hAnsi="Skeena" w:cs="Simplified Arabic Fixed"/>
                <w:sz w:val="20"/>
                <w:szCs w:val="20"/>
              </w:rPr>
            </w:pPr>
            <w:r w:rsidRPr="00681E97">
              <w:rPr>
                <w:rFonts w:ascii="Skeena" w:hAnsi="Skeena" w:cs="Simplified Arabic Fixed"/>
                <w:sz w:val="20"/>
                <w:szCs w:val="20"/>
              </w:rPr>
              <w:t>Must have applicant and trustee’s names only on the account</w:t>
            </w:r>
          </w:p>
          <w:p w14:paraId="5B49E5FC" w14:textId="77777777" w:rsidR="00637D65" w:rsidRPr="00681E97" w:rsidRDefault="00637D65" w:rsidP="0035705C">
            <w:pPr>
              <w:numPr>
                <w:ilvl w:val="0"/>
                <w:numId w:val="340"/>
              </w:numPr>
              <w:ind w:left="281" w:hanging="180"/>
              <w:contextualSpacing/>
              <w:rPr>
                <w:rFonts w:ascii="Skeena" w:hAnsi="Skeena" w:cs="Simplified Arabic Fixed"/>
                <w:sz w:val="20"/>
                <w:szCs w:val="20"/>
              </w:rPr>
            </w:pPr>
            <w:r w:rsidRPr="00681E97">
              <w:rPr>
                <w:rFonts w:ascii="Skeena" w:hAnsi="Skeena" w:cs="Simplified Arabic Fixed"/>
                <w:sz w:val="20"/>
                <w:szCs w:val="20"/>
              </w:rPr>
              <w:t>Only the applicant’s income can be deposited into the account.</w:t>
            </w:r>
          </w:p>
          <w:p w14:paraId="3D08DA3A" w14:textId="77777777" w:rsidR="00637D65" w:rsidRPr="00681E97" w:rsidRDefault="00637D65" w:rsidP="0035705C">
            <w:pPr>
              <w:numPr>
                <w:ilvl w:val="0"/>
                <w:numId w:val="340"/>
              </w:numPr>
              <w:ind w:left="281" w:hanging="180"/>
              <w:contextualSpacing/>
              <w:rPr>
                <w:rFonts w:ascii="Skeena" w:hAnsi="Skeena" w:cs="Simplified Arabic Fixed"/>
                <w:sz w:val="20"/>
                <w:szCs w:val="20"/>
              </w:rPr>
            </w:pPr>
            <w:r w:rsidRPr="00681E97">
              <w:rPr>
                <w:rFonts w:ascii="Skeena" w:hAnsi="Skeena" w:cs="Simplified Arabic Fixed"/>
                <w:sz w:val="20"/>
                <w:szCs w:val="20"/>
              </w:rPr>
              <w:t xml:space="preserve">Only allowed expenses can be paid from the account. </w:t>
            </w:r>
          </w:p>
          <w:p w14:paraId="17A8A935" w14:textId="77777777" w:rsidR="00637D65" w:rsidRPr="00681E97" w:rsidRDefault="00637D65" w:rsidP="0035705C">
            <w:pPr>
              <w:numPr>
                <w:ilvl w:val="0"/>
                <w:numId w:val="340"/>
              </w:numPr>
              <w:ind w:left="281" w:hanging="180"/>
              <w:contextualSpacing/>
              <w:rPr>
                <w:rFonts w:ascii="Skeena" w:hAnsi="Skeena" w:cs="Arial"/>
                <w:sz w:val="20"/>
                <w:szCs w:val="20"/>
              </w:rPr>
            </w:pPr>
            <w:r w:rsidRPr="00681E97">
              <w:rPr>
                <w:rFonts w:ascii="Skeena" w:hAnsi="Skeena" w:cs="Simplified Arabic Fixed"/>
                <w:sz w:val="20"/>
                <w:szCs w:val="20"/>
              </w:rPr>
              <w:t>The information you receive will explain how to use the account.</w:t>
            </w:r>
            <w:r w:rsidRPr="00681E97">
              <w:rPr>
                <w:rFonts w:ascii="Skeena" w:hAnsi="Skeena" w:cs="Simplified Arabic Fixed"/>
                <w:sz w:val="2"/>
                <w:szCs w:val="2"/>
              </w:rPr>
              <w:fldChar w:fldCharType="begin">
                <w:ffData>
                  <w:name w:val="Text39"/>
                  <w:enabled/>
                  <w:calcOnExit w:val="0"/>
                  <w:textInput>
                    <w:maxLength w:val="1"/>
                  </w:textInput>
                </w:ffData>
              </w:fldChar>
            </w:r>
            <w:r w:rsidRPr="00681E97">
              <w:rPr>
                <w:rFonts w:ascii="Skeena" w:hAnsi="Skeena" w:cs="Simplified Arabic Fixed"/>
                <w:sz w:val="2"/>
                <w:szCs w:val="2"/>
              </w:rPr>
              <w:instrText xml:space="preserve"> FORMTEXT </w:instrText>
            </w:r>
            <w:r w:rsidRPr="00681E97">
              <w:rPr>
                <w:rFonts w:ascii="Skeena" w:hAnsi="Skeena" w:cs="Simplified Arabic Fixed"/>
                <w:sz w:val="2"/>
                <w:szCs w:val="2"/>
              </w:rPr>
            </w:r>
            <w:r w:rsidRPr="00681E97">
              <w:rPr>
                <w:rFonts w:ascii="Skeena" w:hAnsi="Skeena" w:cs="Simplified Arabic Fixed"/>
                <w:sz w:val="2"/>
                <w:szCs w:val="2"/>
              </w:rPr>
              <w:fldChar w:fldCharType="separate"/>
            </w:r>
            <w:r w:rsidRPr="00681E97">
              <w:rPr>
                <w:rFonts w:ascii="Skeena" w:hAnsi="Skeena" w:cs="Simplified Arabic Fixed"/>
                <w:noProof/>
                <w:sz w:val="2"/>
                <w:szCs w:val="2"/>
              </w:rPr>
              <w:t> </w:t>
            </w:r>
            <w:r w:rsidRPr="00681E97">
              <w:rPr>
                <w:rFonts w:ascii="Skeena" w:hAnsi="Skeena" w:cs="Simplified Arabic Fixed"/>
                <w:sz w:val="2"/>
                <w:szCs w:val="2"/>
              </w:rPr>
              <w:fldChar w:fldCharType="end"/>
            </w:r>
          </w:p>
        </w:tc>
        <w:tc>
          <w:tcPr>
            <w:tcW w:w="1587" w:type="pct"/>
          </w:tcPr>
          <w:p w14:paraId="3C700A54" w14:textId="77777777" w:rsidR="00637D65" w:rsidRPr="00681E97" w:rsidRDefault="00637D65" w:rsidP="00681E97">
            <w:pPr>
              <w:ind w:left="363" w:hanging="363"/>
              <w:rPr>
                <w:rFonts w:ascii="Skeena" w:hAnsi="Skeena" w:cs="Arial"/>
                <w:sz w:val="20"/>
                <w:szCs w:val="20"/>
              </w:rPr>
            </w:pPr>
          </w:p>
        </w:tc>
      </w:tr>
      <w:tr w:rsidR="00637D65" w:rsidRPr="00681E97" w14:paraId="7965802B" w14:textId="77777777" w:rsidTr="00894D7D">
        <w:trPr>
          <w:cnfStyle w:val="000000100000" w:firstRow="0" w:lastRow="0" w:firstColumn="0" w:lastColumn="0" w:oddVBand="0" w:evenVBand="0" w:oddHBand="1" w:evenHBand="0" w:firstRowFirstColumn="0" w:firstRowLastColumn="0" w:lastRowFirstColumn="0" w:lastRowLastColumn="0"/>
        </w:trPr>
        <w:tc>
          <w:tcPr>
            <w:tcW w:w="286" w:type="pct"/>
            <w:textDirection w:val="btLr"/>
          </w:tcPr>
          <w:p w14:paraId="5CB38ED2" w14:textId="77777777" w:rsidR="00637D65" w:rsidRPr="00681E97" w:rsidRDefault="00637D65" w:rsidP="00681E97">
            <w:pPr>
              <w:tabs>
                <w:tab w:val="left" w:pos="1944"/>
                <w:tab w:val="left" w:pos="2916"/>
              </w:tabs>
              <w:ind w:left="113" w:right="113"/>
              <w:jc w:val="center"/>
              <w:rPr>
                <w:rFonts w:ascii="Skeena" w:hAnsi="Skeena" w:cs="Arial"/>
                <w:b/>
                <w:iCs/>
                <w:sz w:val="20"/>
                <w:szCs w:val="20"/>
              </w:rPr>
            </w:pPr>
            <w:r w:rsidRPr="00681E97">
              <w:rPr>
                <w:rFonts w:ascii="Skeena" w:hAnsi="Skeena" w:cs="Arial"/>
                <w:b/>
                <w:iCs/>
                <w:sz w:val="20"/>
                <w:szCs w:val="20"/>
              </w:rPr>
              <w:t>INCOME TRUST</w:t>
            </w:r>
          </w:p>
        </w:tc>
        <w:tc>
          <w:tcPr>
            <w:tcW w:w="865" w:type="pct"/>
          </w:tcPr>
          <w:p w14:paraId="6F7B05DF" w14:textId="77777777" w:rsidR="00637D65" w:rsidRPr="00681E97" w:rsidRDefault="00637D65" w:rsidP="00681E97">
            <w:pPr>
              <w:tabs>
                <w:tab w:val="left" w:pos="1944"/>
                <w:tab w:val="left" w:pos="2916"/>
              </w:tabs>
              <w:rPr>
                <w:rFonts w:ascii="Skeena" w:hAnsi="Skeena" w:cs="Arial"/>
                <w:b/>
                <w:sz w:val="20"/>
                <w:szCs w:val="20"/>
              </w:rPr>
            </w:pPr>
            <w:r w:rsidRPr="00681E97">
              <w:rPr>
                <w:rFonts w:ascii="Skeena" w:hAnsi="Skeena" w:cs="Arial"/>
                <w:b/>
                <w:sz w:val="20"/>
                <w:szCs w:val="20"/>
              </w:rPr>
              <w:t>Cost of Care</w:t>
            </w:r>
            <w:r w:rsidRPr="00681E97">
              <w:rPr>
                <w:rFonts w:ascii="Skeena" w:hAnsi="Skeena" w:cs="Simplified Arabic Fixed"/>
                <w:sz w:val="2"/>
                <w:szCs w:val="2"/>
              </w:rPr>
              <w:fldChar w:fldCharType="begin">
                <w:ffData>
                  <w:name w:val="Text39"/>
                  <w:enabled/>
                  <w:calcOnExit w:val="0"/>
                  <w:textInput>
                    <w:maxLength w:val="1"/>
                  </w:textInput>
                </w:ffData>
              </w:fldChar>
            </w:r>
            <w:r w:rsidRPr="00681E97">
              <w:rPr>
                <w:rFonts w:ascii="Skeena" w:hAnsi="Skeena" w:cs="Simplified Arabic Fixed"/>
                <w:sz w:val="2"/>
                <w:szCs w:val="2"/>
              </w:rPr>
              <w:instrText xml:space="preserve"> FORMTEXT </w:instrText>
            </w:r>
            <w:r w:rsidRPr="00681E97">
              <w:rPr>
                <w:rFonts w:ascii="Skeena" w:hAnsi="Skeena" w:cs="Simplified Arabic Fixed"/>
                <w:sz w:val="2"/>
                <w:szCs w:val="2"/>
              </w:rPr>
            </w:r>
            <w:r w:rsidRPr="00681E97">
              <w:rPr>
                <w:rFonts w:ascii="Skeena" w:hAnsi="Skeena" w:cs="Simplified Arabic Fixed"/>
                <w:sz w:val="2"/>
                <w:szCs w:val="2"/>
              </w:rPr>
              <w:fldChar w:fldCharType="separate"/>
            </w:r>
            <w:r w:rsidRPr="00681E97">
              <w:rPr>
                <w:rFonts w:ascii="Skeena" w:hAnsi="Skeena" w:cs="Simplified Arabic Fixed"/>
                <w:noProof/>
                <w:sz w:val="2"/>
                <w:szCs w:val="2"/>
              </w:rPr>
              <w:t> </w:t>
            </w:r>
            <w:r w:rsidRPr="00681E97">
              <w:rPr>
                <w:rFonts w:ascii="Skeena" w:hAnsi="Skeena" w:cs="Simplified Arabic Fixed"/>
                <w:sz w:val="2"/>
                <w:szCs w:val="2"/>
              </w:rPr>
              <w:fldChar w:fldCharType="end"/>
            </w:r>
          </w:p>
        </w:tc>
        <w:tc>
          <w:tcPr>
            <w:tcW w:w="2262" w:type="pct"/>
          </w:tcPr>
          <w:p w14:paraId="5D9D3851" w14:textId="77777777" w:rsidR="00637D65" w:rsidRPr="00681E97" w:rsidRDefault="00637D65" w:rsidP="00681E97">
            <w:pPr>
              <w:tabs>
                <w:tab w:val="left" w:pos="1944"/>
                <w:tab w:val="left" w:pos="2916"/>
              </w:tabs>
              <w:rPr>
                <w:rFonts w:ascii="Skeena" w:hAnsi="Skeena" w:cs="Simplified Arabic Fixed"/>
                <w:sz w:val="20"/>
                <w:szCs w:val="20"/>
              </w:rPr>
            </w:pPr>
            <w:r w:rsidRPr="00681E97">
              <w:rPr>
                <w:rFonts w:ascii="Skeena" w:hAnsi="Skeena" w:cs="Arial"/>
                <w:b/>
                <w:sz w:val="20"/>
                <w:szCs w:val="20"/>
              </w:rPr>
              <w:t>Nursing Home:</w:t>
            </w:r>
          </w:p>
          <w:p w14:paraId="73866273" w14:textId="77777777" w:rsidR="00637D65" w:rsidRPr="00681E97" w:rsidRDefault="00637D65" w:rsidP="00681E97">
            <w:pPr>
              <w:tabs>
                <w:tab w:val="left" w:pos="1944"/>
                <w:tab w:val="left" w:pos="2916"/>
              </w:tabs>
              <w:rPr>
                <w:rFonts w:ascii="Skeena" w:hAnsi="Skeena" w:cs="Simplified Arabic Fixed"/>
                <w:sz w:val="20"/>
                <w:szCs w:val="20"/>
              </w:rPr>
            </w:pPr>
            <w:r w:rsidRPr="00681E97">
              <w:rPr>
                <w:rFonts w:ascii="Skeena" w:hAnsi="Skeena" w:cs="Simplified Arabic Fixed"/>
                <w:sz w:val="20"/>
                <w:szCs w:val="20"/>
              </w:rPr>
              <w:t xml:space="preserve">Depending on the amount of your income and the deductions we are able to give you may have to pay the Nursing Home. If we are able to approve your application, we will let you know </w:t>
            </w:r>
            <w:r w:rsidRPr="00681E97">
              <w:rPr>
                <w:rFonts w:ascii="Skeena" w:hAnsi="Skeena" w:cs="Simplified Arabic Fixed"/>
                <w:sz w:val="20"/>
                <w:szCs w:val="20"/>
              </w:rPr>
              <w:lastRenderedPageBreak/>
              <w:t>how much you will have to pay to the nursing home for the medical services and care you receive.</w:t>
            </w:r>
          </w:p>
        </w:tc>
        <w:tc>
          <w:tcPr>
            <w:tcW w:w="1587" w:type="pct"/>
          </w:tcPr>
          <w:p w14:paraId="057BCC9E" w14:textId="77777777" w:rsidR="00637D65" w:rsidRPr="00681E97" w:rsidRDefault="00637D65" w:rsidP="00681E97">
            <w:pPr>
              <w:ind w:left="363" w:hanging="363"/>
              <w:rPr>
                <w:rFonts w:ascii="Skeena" w:hAnsi="Skeena" w:cs="Arial"/>
                <w:sz w:val="20"/>
                <w:szCs w:val="20"/>
              </w:rPr>
            </w:pPr>
            <w:r w:rsidRPr="00681E97">
              <w:rPr>
                <w:rFonts w:ascii="Skeena" w:hAnsi="Skeena" w:cs="Arial"/>
                <w:sz w:val="20"/>
                <w:szCs w:val="20"/>
              </w:rPr>
              <w:lastRenderedPageBreak/>
              <w:fldChar w:fldCharType="begin">
                <w:ffData>
                  <w:name w:val="Check19"/>
                  <w:enabled/>
                  <w:calcOnExit w:val="0"/>
                  <w:checkBox>
                    <w:sizeAuto/>
                    <w:default w:val="0"/>
                    <w:checked w:val="0"/>
                  </w:checkBox>
                </w:ffData>
              </w:fldChar>
            </w:r>
            <w:r w:rsidRPr="00681E97">
              <w:rPr>
                <w:rFonts w:ascii="Skeena" w:hAnsi="Skeena" w:cs="Arial"/>
                <w:sz w:val="20"/>
                <w:szCs w:val="20"/>
              </w:rPr>
              <w:instrText xml:space="preserve"> FORMCHECKBOX </w:instrText>
            </w:r>
            <w:r w:rsidR="0035705C">
              <w:rPr>
                <w:rFonts w:ascii="Skeena" w:hAnsi="Skeena" w:cs="Arial"/>
                <w:sz w:val="20"/>
                <w:szCs w:val="20"/>
              </w:rPr>
            </w:r>
            <w:r w:rsidR="0035705C">
              <w:rPr>
                <w:rFonts w:ascii="Skeena" w:hAnsi="Skeena" w:cs="Arial"/>
                <w:sz w:val="20"/>
                <w:szCs w:val="20"/>
              </w:rPr>
              <w:fldChar w:fldCharType="separate"/>
            </w:r>
            <w:r w:rsidRPr="00681E97">
              <w:rPr>
                <w:rFonts w:ascii="Skeena" w:hAnsi="Skeena" w:cs="Arial"/>
                <w:sz w:val="20"/>
                <w:szCs w:val="20"/>
              </w:rPr>
              <w:fldChar w:fldCharType="end"/>
            </w:r>
            <w:r w:rsidRPr="00681E97">
              <w:rPr>
                <w:rFonts w:ascii="Skeena" w:hAnsi="Skeena" w:cs="Arial"/>
                <w:sz w:val="20"/>
                <w:szCs w:val="20"/>
              </w:rPr>
              <w:tab/>
              <w:t>1233 – Income Trust Information and Forms sent</w:t>
            </w:r>
          </w:p>
        </w:tc>
      </w:tr>
      <w:tr w:rsidR="00637D65" w:rsidRPr="00681E97" w14:paraId="1167CF87" w14:textId="77777777" w:rsidTr="00681E97">
        <w:trPr>
          <w:cnfStyle w:val="000000010000" w:firstRow="0" w:lastRow="0" w:firstColumn="0" w:lastColumn="0" w:oddVBand="0" w:evenVBand="0" w:oddHBand="0" w:evenHBand="1" w:firstRowFirstColumn="0" w:firstRowLastColumn="0" w:lastRowFirstColumn="0" w:lastRowLastColumn="0"/>
        </w:trPr>
        <w:tc>
          <w:tcPr>
            <w:tcW w:w="286" w:type="pct"/>
            <w:textDirection w:val="btLr"/>
          </w:tcPr>
          <w:p w14:paraId="45F2E95B" w14:textId="77777777" w:rsidR="00637D65" w:rsidRPr="00681E97" w:rsidRDefault="00637D65" w:rsidP="00681E97">
            <w:pPr>
              <w:tabs>
                <w:tab w:val="left" w:pos="1944"/>
                <w:tab w:val="left" w:pos="2916"/>
              </w:tabs>
              <w:ind w:left="113" w:right="113"/>
              <w:jc w:val="center"/>
              <w:rPr>
                <w:rFonts w:ascii="Skeena" w:hAnsi="Skeena" w:cs="Arial"/>
                <w:b/>
                <w:iCs/>
                <w:sz w:val="20"/>
                <w:szCs w:val="20"/>
              </w:rPr>
            </w:pPr>
            <w:r w:rsidRPr="00681E97">
              <w:rPr>
                <w:rFonts w:ascii="Skeena" w:hAnsi="Skeena" w:cs="Arial"/>
                <w:b/>
                <w:iCs/>
                <w:sz w:val="20"/>
                <w:szCs w:val="20"/>
              </w:rPr>
              <w:t>INCOME TRUST</w:t>
            </w:r>
          </w:p>
        </w:tc>
        <w:tc>
          <w:tcPr>
            <w:tcW w:w="865" w:type="pct"/>
          </w:tcPr>
          <w:p w14:paraId="12EF2C17" w14:textId="77777777" w:rsidR="00637D65" w:rsidRPr="00681E97" w:rsidRDefault="00637D65" w:rsidP="00681E97">
            <w:pPr>
              <w:tabs>
                <w:tab w:val="left" w:pos="1944"/>
                <w:tab w:val="left" w:pos="2916"/>
              </w:tabs>
              <w:rPr>
                <w:rFonts w:ascii="Skeena" w:hAnsi="Skeena" w:cs="Arial"/>
                <w:b/>
                <w:sz w:val="20"/>
                <w:szCs w:val="20"/>
              </w:rPr>
            </w:pPr>
          </w:p>
        </w:tc>
        <w:tc>
          <w:tcPr>
            <w:tcW w:w="2262" w:type="pct"/>
          </w:tcPr>
          <w:p w14:paraId="7C7B34A3" w14:textId="77777777" w:rsidR="00637D65" w:rsidRPr="00681E97" w:rsidRDefault="00637D65" w:rsidP="00681E97">
            <w:pPr>
              <w:tabs>
                <w:tab w:val="left" w:pos="1944"/>
                <w:tab w:val="left" w:pos="2916"/>
              </w:tabs>
              <w:rPr>
                <w:rFonts w:ascii="Skeena" w:hAnsi="Skeena" w:cs="Simplified Arabic Fixed"/>
                <w:sz w:val="20"/>
                <w:szCs w:val="20"/>
              </w:rPr>
            </w:pPr>
            <w:r w:rsidRPr="00681E97">
              <w:rPr>
                <w:rFonts w:ascii="Skeena" w:hAnsi="Skeena" w:cs="Arial"/>
                <w:b/>
                <w:sz w:val="20"/>
                <w:szCs w:val="20"/>
              </w:rPr>
              <w:t>Waiver Services:</w:t>
            </w:r>
            <w:r w:rsidRPr="00681E97">
              <w:rPr>
                <w:rFonts w:ascii="Skeena" w:hAnsi="Skeena" w:cs="Simplified Arabic Fixed"/>
                <w:sz w:val="20"/>
                <w:szCs w:val="20"/>
              </w:rPr>
              <w:t xml:space="preserve"> </w:t>
            </w:r>
          </w:p>
          <w:p w14:paraId="1D9F3998" w14:textId="77777777" w:rsidR="00637D65" w:rsidRPr="00681E97" w:rsidRDefault="00637D65" w:rsidP="00681E97">
            <w:pPr>
              <w:tabs>
                <w:tab w:val="left" w:pos="1944"/>
                <w:tab w:val="left" w:pos="2916"/>
              </w:tabs>
              <w:rPr>
                <w:rFonts w:ascii="Skeena" w:hAnsi="Skeena" w:cs="Arial"/>
                <w:b/>
                <w:sz w:val="20"/>
                <w:szCs w:val="20"/>
              </w:rPr>
            </w:pPr>
            <w:r w:rsidRPr="00681E97">
              <w:rPr>
                <w:rFonts w:ascii="Skeena" w:hAnsi="Skeena" w:cs="Simplified Arabic Fixed"/>
                <w:sz w:val="20"/>
                <w:szCs w:val="20"/>
              </w:rPr>
              <w:t>Depending on the amount of your income and the deductions we are able to give, you may have to pay part of your income. If we are able to approve your application, we will let you know how much you will have to pay. You will get a bill each month.</w:t>
            </w:r>
          </w:p>
        </w:tc>
        <w:tc>
          <w:tcPr>
            <w:tcW w:w="1587" w:type="pct"/>
          </w:tcPr>
          <w:p w14:paraId="007130BF" w14:textId="77777777" w:rsidR="00637D65" w:rsidRPr="00681E97" w:rsidRDefault="00637D65" w:rsidP="00681E97">
            <w:pPr>
              <w:ind w:left="363" w:hanging="363"/>
              <w:rPr>
                <w:rFonts w:ascii="Skeena" w:hAnsi="Skeena" w:cs="Arial"/>
                <w:sz w:val="20"/>
                <w:szCs w:val="20"/>
              </w:rPr>
            </w:pPr>
          </w:p>
        </w:tc>
      </w:tr>
    </w:tbl>
    <w:p w14:paraId="5691341A" w14:textId="77777777" w:rsidR="00637D65" w:rsidRPr="00681E97" w:rsidRDefault="00637D65" w:rsidP="00681E97">
      <w:pPr>
        <w:jc w:val="both"/>
        <w:rPr>
          <w:rFonts w:ascii="Skeena" w:hAnsi="Skeena" w:cs="Arial"/>
          <w:bCs/>
        </w:rPr>
      </w:pPr>
    </w:p>
    <w:p w14:paraId="1B88A86B" w14:textId="77777777" w:rsidR="00637D65" w:rsidRPr="00681E97" w:rsidRDefault="00637D65" w:rsidP="00A87C43">
      <w:pPr>
        <w:pStyle w:val="ManualHeading2"/>
      </w:pPr>
      <w:bookmarkStart w:id="1433" w:name="_Toc144195596"/>
      <w:bookmarkStart w:id="1434" w:name="_Toc144199685"/>
      <w:bookmarkStart w:id="1435" w:name="_Toc144756644"/>
      <w:bookmarkStart w:id="1436" w:name="_Toc149690192"/>
      <w:bookmarkStart w:id="1437" w:name="_Toc149691414"/>
      <w:r w:rsidRPr="00681E97">
        <w:t>105.02.05</w:t>
      </w:r>
      <w:r w:rsidRPr="00681E97">
        <w:tab/>
        <w:t>Release of Application/Case Information</w:t>
      </w:r>
      <w:bookmarkEnd w:id="1433"/>
      <w:bookmarkEnd w:id="1434"/>
      <w:bookmarkEnd w:id="1435"/>
      <w:bookmarkEnd w:id="1436"/>
      <w:bookmarkEnd w:id="1437"/>
    </w:p>
    <w:p w14:paraId="64B1E04B" w14:textId="77777777" w:rsidR="00637D65" w:rsidRPr="00681E97" w:rsidRDefault="00637D65" w:rsidP="00990D3A">
      <w:pPr>
        <w:spacing w:after="0" w:line="240" w:lineRule="auto"/>
        <w:jc w:val="right"/>
        <w:rPr>
          <w:rFonts w:ascii="Skeena" w:hAnsi="Skeena" w:cs="Arial"/>
          <w:bCs/>
          <w:sz w:val="16"/>
        </w:rPr>
      </w:pPr>
      <w:r w:rsidRPr="00681E97">
        <w:rPr>
          <w:rFonts w:ascii="Skeena" w:hAnsi="Skeena" w:cs="Arial"/>
          <w:bCs/>
          <w:sz w:val="16"/>
        </w:rPr>
        <w:t>(Eff. 11/01/15)</w:t>
      </w:r>
    </w:p>
    <w:tbl>
      <w:tblPr>
        <w:tblStyle w:val="GridTable41"/>
        <w:tblW w:w="5000" w:type="pct"/>
        <w:tblLook w:val="04A0" w:firstRow="1" w:lastRow="0" w:firstColumn="1" w:lastColumn="0" w:noHBand="0" w:noVBand="1"/>
      </w:tblPr>
      <w:tblGrid>
        <w:gridCol w:w="2406"/>
        <w:gridCol w:w="4103"/>
        <w:gridCol w:w="2841"/>
      </w:tblGrid>
      <w:tr w:rsidR="00637D65" w:rsidRPr="00681E97" w14:paraId="136F36FF" w14:textId="77777777" w:rsidTr="00681E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87" w:type="pct"/>
            <w:tcBorders>
              <w:right w:val="single" w:sz="4" w:space="0" w:color="FFFFFF"/>
            </w:tcBorders>
          </w:tcPr>
          <w:p w14:paraId="16F68BC5" w14:textId="77777777" w:rsidR="00637D65" w:rsidRPr="00681E97" w:rsidRDefault="00637D65" w:rsidP="00681E97">
            <w:pPr>
              <w:jc w:val="center"/>
              <w:rPr>
                <w:rFonts w:ascii="Skeena" w:hAnsi="Skeena" w:cs="Arial"/>
              </w:rPr>
            </w:pPr>
            <w:r w:rsidRPr="00681E97">
              <w:rPr>
                <w:rFonts w:ascii="Skeena" w:hAnsi="Skeena" w:cs="Arial"/>
              </w:rPr>
              <w:t>Step</w:t>
            </w:r>
          </w:p>
        </w:tc>
        <w:tc>
          <w:tcPr>
            <w:tcW w:w="2194" w:type="pct"/>
            <w:tcBorders>
              <w:left w:val="single" w:sz="4" w:space="0" w:color="FFFFFF"/>
              <w:right w:val="single" w:sz="4" w:space="0" w:color="FFFFFF"/>
            </w:tcBorders>
          </w:tcPr>
          <w:p w14:paraId="0B5CB4F9" w14:textId="77777777" w:rsidR="00637D65" w:rsidRPr="00681E97" w:rsidRDefault="00637D65" w:rsidP="00681E97">
            <w:pPr>
              <w:jc w:val="center"/>
              <w:cnfStyle w:val="100000000000" w:firstRow="1" w:lastRow="0" w:firstColumn="0" w:lastColumn="0" w:oddVBand="0" w:evenVBand="0" w:oddHBand="0" w:evenHBand="0" w:firstRowFirstColumn="0" w:firstRowLastColumn="0" w:lastRowFirstColumn="0" w:lastRowLastColumn="0"/>
              <w:rPr>
                <w:rFonts w:ascii="Skeena" w:hAnsi="Skeena" w:cs="Simplified Arabic Fixed"/>
              </w:rPr>
            </w:pPr>
            <w:r w:rsidRPr="00681E97">
              <w:rPr>
                <w:rFonts w:ascii="Skeena" w:hAnsi="Skeena" w:cs="Simplified Arabic Fixed"/>
              </w:rPr>
              <w:t>Script</w:t>
            </w:r>
          </w:p>
        </w:tc>
        <w:tc>
          <w:tcPr>
            <w:tcW w:w="1519" w:type="pct"/>
            <w:tcBorders>
              <w:left w:val="single" w:sz="4" w:space="0" w:color="FFFFFF"/>
            </w:tcBorders>
          </w:tcPr>
          <w:p w14:paraId="7E9774F8" w14:textId="77777777" w:rsidR="00637D65" w:rsidRPr="00681E97" w:rsidRDefault="00637D65" w:rsidP="00681E97">
            <w:pPr>
              <w:jc w:val="center"/>
              <w:cnfStyle w:val="100000000000" w:firstRow="1" w:lastRow="0" w:firstColumn="0" w:lastColumn="0" w:oddVBand="0" w:evenVBand="0" w:oddHBand="0" w:evenHBand="0" w:firstRowFirstColumn="0" w:firstRowLastColumn="0" w:lastRowFirstColumn="0" w:lastRowLastColumn="0"/>
              <w:rPr>
                <w:rFonts w:ascii="Skeena" w:hAnsi="Skeena" w:cs="Arial"/>
              </w:rPr>
            </w:pPr>
            <w:r w:rsidRPr="00681E97">
              <w:rPr>
                <w:rFonts w:ascii="Skeena" w:hAnsi="Skeena" w:cs="Arial"/>
              </w:rPr>
              <w:t>Action</w:t>
            </w:r>
          </w:p>
        </w:tc>
      </w:tr>
      <w:tr w:rsidR="00637D65" w:rsidRPr="00681E97" w14:paraId="343347EF" w14:textId="77777777" w:rsidTr="00894D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7" w:type="pct"/>
          </w:tcPr>
          <w:p w14:paraId="2C9D9381" w14:textId="77777777" w:rsidR="00637D65" w:rsidRPr="00681E97" w:rsidRDefault="00637D65" w:rsidP="00681E97">
            <w:pPr>
              <w:rPr>
                <w:rFonts w:ascii="Skeena" w:hAnsi="Skeena" w:cs="Arial"/>
              </w:rPr>
            </w:pPr>
            <w:r w:rsidRPr="00681E97">
              <w:rPr>
                <w:rFonts w:ascii="Skeena" w:hAnsi="Skeena" w:cs="Arial"/>
              </w:rPr>
              <w:t>Provider Request</w:t>
            </w:r>
          </w:p>
          <w:p w14:paraId="34307E8D" w14:textId="77777777" w:rsidR="00637D65" w:rsidRPr="00681E97" w:rsidRDefault="00637D65" w:rsidP="00681E97">
            <w:pPr>
              <w:rPr>
                <w:rFonts w:ascii="Skeena" w:hAnsi="Skeena" w:cs="Arial"/>
                <w:b w:val="0"/>
                <w:bCs w:val="0"/>
              </w:rPr>
            </w:pPr>
            <w:r w:rsidRPr="00681E97">
              <w:rPr>
                <w:rFonts w:ascii="Skeena" w:hAnsi="Skeena" w:cs="Arial"/>
                <w:b w:val="0"/>
                <w:bCs w:val="0"/>
              </w:rPr>
              <w:t>Provider is making a request for specific case information about an individual such as if an application has been filed or the status of an application.</w:t>
            </w:r>
          </w:p>
        </w:tc>
        <w:tc>
          <w:tcPr>
            <w:tcW w:w="2194" w:type="pct"/>
          </w:tcPr>
          <w:p w14:paraId="4373B406" w14:textId="77777777" w:rsidR="00637D65" w:rsidRPr="00681E97" w:rsidRDefault="00637D65" w:rsidP="00681E97">
            <w:pPr>
              <w:cnfStyle w:val="000000100000" w:firstRow="0" w:lastRow="0" w:firstColumn="0" w:lastColumn="0" w:oddVBand="0" w:evenVBand="0" w:oddHBand="1" w:evenHBand="0" w:firstRowFirstColumn="0" w:firstRowLastColumn="0" w:lastRowFirstColumn="0" w:lastRowLastColumn="0"/>
              <w:rPr>
                <w:rFonts w:ascii="Skeena" w:hAnsi="Skeena" w:cs="Simplified Arabic Fixed"/>
              </w:rPr>
            </w:pPr>
            <w:r w:rsidRPr="00681E97">
              <w:rPr>
                <w:rFonts w:ascii="Skeena" w:hAnsi="Skeena" w:cs="Simplified Arabic Fixed"/>
              </w:rPr>
              <w:t xml:space="preserve">Please hold one moment while I check the record to see if </w:t>
            </w:r>
            <w:r w:rsidRPr="00681E97">
              <w:rPr>
                <w:rFonts w:ascii="Skeena" w:hAnsi="Skeena" w:cs="Simplified Arabic Fixed"/>
                <w:u w:val="single"/>
              </w:rPr>
              <w:t>Individual</w:t>
            </w:r>
            <w:r w:rsidRPr="00681E97">
              <w:rPr>
                <w:rFonts w:ascii="Skeena" w:hAnsi="Skeena" w:cs="Simplified Arabic Fixed"/>
              </w:rPr>
              <w:t xml:space="preserve"> has filled out the proper documentation giving us permission to share this information with you.</w:t>
            </w:r>
          </w:p>
        </w:tc>
        <w:tc>
          <w:tcPr>
            <w:tcW w:w="1519" w:type="pct"/>
          </w:tcPr>
          <w:p w14:paraId="48CE2AFD" w14:textId="77777777" w:rsidR="00637D65" w:rsidRPr="00681E97" w:rsidRDefault="00637D65" w:rsidP="00681E97">
            <w:pPr>
              <w:cnfStyle w:val="000000100000" w:firstRow="0" w:lastRow="0" w:firstColumn="0" w:lastColumn="0" w:oddVBand="0" w:evenVBand="0" w:oddHBand="1" w:evenHBand="0" w:firstRowFirstColumn="0" w:firstRowLastColumn="0" w:lastRowFirstColumn="0" w:lastRowLastColumn="0"/>
              <w:rPr>
                <w:rFonts w:ascii="Skeena" w:hAnsi="Skeena" w:cs="Arial"/>
              </w:rPr>
            </w:pPr>
            <w:r w:rsidRPr="00681E97">
              <w:rPr>
                <w:rFonts w:ascii="Skeena" w:hAnsi="Skeena" w:cs="Arial"/>
              </w:rPr>
              <w:t>Check OnBase, MEDS notes and Access Notes. Is a DHHS Form 1282 on file?</w:t>
            </w:r>
          </w:p>
          <w:p w14:paraId="2853F976" w14:textId="77777777" w:rsidR="00637D65" w:rsidRPr="00681E97" w:rsidRDefault="00637D65" w:rsidP="00681E97">
            <w:pPr>
              <w:ind w:left="546" w:hanging="546"/>
              <w:cnfStyle w:val="000000100000" w:firstRow="0" w:lastRow="0" w:firstColumn="0" w:lastColumn="0" w:oddVBand="0" w:evenVBand="0" w:oddHBand="1" w:evenHBand="0" w:firstRowFirstColumn="0" w:firstRowLastColumn="0" w:lastRowFirstColumn="0" w:lastRowLastColumn="0"/>
              <w:rPr>
                <w:rFonts w:ascii="Skeena" w:hAnsi="Skeena" w:cs="Arial"/>
              </w:rPr>
            </w:pPr>
            <w:r w:rsidRPr="00681E97">
              <w:rPr>
                <w:rFonts w:ascii="Skeena" w:hAnsi="Skeena" w:cs="Arial"/>
                <w:b/>
              </w:rPr>
              <w:t>Yes –</w:t>
            </w:r>
            <w:r w:rsidRPr="00681E97">
              <w:rPr>
                <w:rFonts w:ascii="Skeena" w:hAnsi="Skeena" w:cs="Arial"/>
                <w:b/>
              </w:rPr>
              <w:tab/>
            </w:r>
            <w:r w:rsidRPr="00681E97">
              <w:rPr>
                <w:rFonts w:ascii="Skeena" w:hAnsi="Skeena" w:cs="Arial"/>
              </w:rPr>
              <w:t>Does the 1282 name the provider as AR or in the release of information section?</w:t>
            </w:r>
          </w:p>
          <w:p w14:paraId="3895FDA2" w14:textId="77777777" w:rsidR="00637D65" w:rsidRPr="00681E97" w:rsidRDefault="00637D65" w:rsidP="00681E97">
            <w:pPr>
              <w:ind w:left="1086" w:hanging="540"/>
              <w:cnfStyle w:val="000000100000" w:firstRow="0" w:lastRow="0" w:firstColumn="0" w:lastColumn="0" w:oddVBand="0" w:evenVBand="0" w:oddHBand="1" w:evenHBand="0" w:firstRowFirstColumn="0" w:firstRowLastColumn="0" w:lastRowFirstColumn="0" w:lastRowLastColumn="0"/>
              <w:rPr>
                <w:rFonts w:ascii="Skeena" w:hAnsi="Skeena" w:cs="Arial"/>
                <w:b/>
              </w:rPr>
            </w:pPr>
            <w:r w:rsidRPr="00681E97">
              <w:rPr>
                <w:rFonts w:ascii="Skeena" w:hAnsi="Skeena" w:cs="Arial"/>
                <w:b/>
              </w:rPr>
              <w:t>Yes –</w:t>
            </w:r>
            <w:r w:rsidRPr="00681E97">
              <w:rPr>
                <w:rFonts w:ascii="Skeena" w:hAnsi="Skeena" w:cs="Arial"/>
                <w:b/>
              </w:rPr>
              <w:tab/>
            </w:r>
            <w:r w:rsidRPr="00681E97">
              <w:rPr>
                <w:rFonts w:ascii="Skeena" w:hAnsi="Skeena" w:cs="Arial"/>
              </w:rPr>
              <w:t xml:space="preserve">Go to </w:t>
            </w:r>
            <w:r w:rsidRPr="00681E97">
              <w:rPr>
                <w:rFonts w:ascii="Skeena" w:hAnsi="Skeena" w:cs="Arial"/>
                <w:b/>
              </w:rPr>
              <w:t>Provide Information</w:t>
            </w:r>
          </w:p>
          <w:p w14:paraId="6D2FFA8D" w14:textId="77777777" w:rsidR="00637D65" w:rsidRPr="00681E97" w:rsidRDefault="00637D65" w:rsidP="00681E97">
            <w:pPr>
              <w:ind w:left="1086" w:hanging="540"/>
              <w:cnfStyle w:val="000000100000" w:firstRow="0" w:lastRow="0" w:firstColumn="0" w:lastColumn="0" w:oddVBand="0" w:evenVBand="0" w:oddHBand="1" w:evenHBand="0" w:firstRowFirstColumn="0" w:firstRowLastColumn="0" w:lastRowFirstColumn="0" w:lastRowLastColumn="0"/>
              <w:rPr>
                <w:rFonts w:ascii="Skeena" w:hAnsi="Skeena" w:cs="Arial"/>
              </w:rPr>
            </w:pPr>
            <w:r w:rsidRPr="00681E97">
              <w:rPr>
                <w:rFonts w:ascii="Skeena" w:hAnsi="Skeena" w:cs="Arial"/>
                <w:b/>
              </w:rPr>
              <w:t>No –</w:t>
            </w:r>
            <w:r w:rsidRPr="00681E97">
              <w:rPr>
                <w:rFonts w:ascii="Skeena" w:hAnsi="Skeena" w:cs="Arial"/>
                <w:b/>
              </w:rPr>
              <w:tab/>
            </w:r>
            <w:r w:rsidRPr="00681E97">
              <w:rPr>
                <w:rFonts w:ascii="Skeena" w:hAnsi="Skeena" w:cs="Arial"/>
              </w:rPr>
              <w:t xml:space="preserve">Go to </w:t>
            </w:r>
            <w:r w:rsidRPr="00681E97">
              <w:rPr>
                <w:rFonts w:ascii="Skeena" w:hAnsi="Skeena" w:cs="Arial"/>
                <w:b/>
              </w:rPr>
              <w:t>1282 Explanation</w:t>
            </w:r>
          </w:p>
          <w:p w14:paraId="64ABF718" w14:textId="77777777" w:rsidR="00637D65" w:rsidRPr="00681E97" w:rsidRDefault="00637D65" w:rsidP="00681E97">
            <w:pPr>
              <w:ind w:left="546" w:hanging="546"/>
              <w:cnfStyle w:val="000000100000" w:firstRow="0" w:lastRow="0" w:firstColumn="0" w:lastColumn="0" w:oddVBand="0" w:evenVBand="0" w:oddHBand="1" w:evenHBand="0" w:firstRowFirstColumn="0" w:firstRowLastColumn="0" w:lastRowFirstColumn="0" w:lastRowLastColumn="0"/>
              <w:rPr>
                <w:rFonts w:ascii="Skeena" w:hAnsi="Skeena" w:cs="Arial"/>
              </w:rPr>
            </w:pPr>
            <w:r w:rsidRPr="00681E97">
              <w:rPr>
                <w:rFonts w:ascii="Skeena" w:hAnsi="Skeena" w:cs="Arial"/>
                <w:b/>
              </w:rPr>
              <w:t>No –</w:t>
            </w:r>
            <w:r w:rsidRPr="00681E97">
              <w:rPr>
                <w:rFonts w:ascii="Skeena" w:hAnsi="Skeena" w:cs="Arial"/>
                <w:b/>
              </w:rPr>
              <w:tab/>
            </w:r>
            <w:r w:rsidRPr="00681E97">
              <w:rPr>
                <w:rFonts w:ascii="Skeena" w:hAnsi="Skeena" w:cs="Arial"/>
              </w:rPr>
              <w:t xml:space="preserve">Go to </w:t>
            </w:r>
            <w:r w:rsidRPr="00681E97">
              <w:rPr>
                <w:rFonts w:ascii="Skeena" w:hAnsi="Skeena" w:cs="Arial"/>
                <w:b/>
              </w:rPr>
              <w:t>1282 Explanation</w:t>
            </w:r>
          </w:p>
        </w:tc>
      </w:tr>
      <w:tr w:rsidR="00637D65" w:rsidRPr="00681E97" w14:paraId="53F92B54" w14:textId="77777777" w:rsidTr="00681E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7" w:type="pct"/>
          </w:tcPr>
          <w:p w14:paraId="2E5B6B1A" w14:textId="77777777" w:rsidR="00637D65" w:rsidRPr="00681E97" w:rsidRDefault="00637D65" w:rsidP="00681E97">
            <w:pPr>
              <w:rPr>
                <w:rFonts w:ascii="Skeena" w:hAnsi="Skeena" w:cs="Arial"/>
              </w:rPr>
            </w:pPr>
            <w:r w:rsidRPr="00681E97">
              <w:rPr>
                <w:rFonts w:ascii="Skeena" w:hAnsi="Skeena" w:cs="Arial"/>
              </w:rPr>
              <w:t>Provide Information</w:t>
            </w:r>
          </w:p>
        </w:tc>
        <w:tc>
          <w:tcPr>
            <w:tcW w:w="2194" w:type="pct"/>
          </w:tcPr>
          <w:p w14:paraId="04287EAB" w14:textId="77777777" w:rsidR="00637D65" w:rsidRPr="00681E97" w:rsidRDefault="00637D65" w:rsidP="00681E97">
            <w:pPr>
              <w:cnfStyle w:val="000000010000" w:firstRow="0" w:lastRow="0" w:firstColumn="0" w:lastColumn="0" w:oddVBand="0" w:evenVBand="0" w:oddHBand="0" w:evenHBand="1" w:firstRowFirstColumn="0" w:firstRowLastColumn="0" w:lastRowFirstColumn="0" w:lastRowLastColumn="0"/>
              <w:rPr>
                <w:rFonts w:ascii="Skeena" w:hAnsi="Skeena" w:cs="Simplified Arabic Fixed"/>
              </w:rPr>
            </w:pPr>
            <w:r w:rsidRPr="00681E97">
              <w:rPr>
                <w:rFonts w:ascii="Skeena" w:hAnsi="Skeena" w:cs="Simplified Arabic Fixed"/>
              </w:rPr>
              <w:t>I see we have documentation on file which gives us permission to share information with you. How can I help you?</w:t>
            </w:r>
          </w:p>
        </w:tc>
        <w:tc>
          <w:tcPr>
            <w:tcW w:w="1519" w:type="pct"/>
          </w:tcPr>
          <w:p w14:paraId="20901EC5" w14:textId="77777777" w:rsidR="00637D65" w:rsidRPr="00681E97" w:rsidRDefault="00637D65" w:rsidP="00681E97">
            <w:pPr>
              <w:cnfStyle w:val="000000010000" w:firstRow="0" w:lastRow="0" w:firstColumn="0" w:lastColumn="0" w:oddVBand="0" w:evenVBand="0" w:oddHBand="0" w:evenHBand="1" w:firstRowFirstColumn="0" w:firstRowLastColumn="0" w:lastRowFirstColumn="0" w:lastRowLastColumn="0"/>
              <w:rPr>
                <w:rFonts w:ascii="Skeena" w:hAnsi="Skeena" w:cs="Arial"/>
              </w:rPr>
            </w:pPr>
            <w:r w:rsidRPr="00681E97">
              <w:rPr>
                <w:rFonts w:ascii="Skeena" w:hAnsi="Skeena" w:cs="Arial"/>
              </w:rPr>
              <w:t>Help the provider with the information needed.</w:t>
            </w:r>
          </w:p>
        </w:tc>
      </w:tr>
      <w:tr w:rsidR="00637D65" w:rsidRPr="00681E97" w14:paraId="71B6F2DC" w14:textId="77777777" w:rsidTr="00894D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7" w:type="pct"/>
          </w:tcPr>
          <w:p w14:paraId="19002576" w14:textId="77777777" w:rsidR="00637D65" w:rsidRPr="00681E97" w:rsidRDefault="00637D65" w:rsidP="00681E97">
            <w:pPr>
              <w:rPr>
                <w:rFonts w:ascii="Skeena" w:hAnsi="Skeena" w:cs="Arial"/>
              </w:rPr>
            </w:pPr>
            <w:r w:rsidRPr="00681E97">
              <w:rPr>
                <w:rFonts w:ascii="Skeena" w:hAnsi="Skeena" w:cs="Arial"/>
              </w:rPr>
              <w:t>1282 Explanation</w:t>
            </w:r>
          </w:p>
        </w:tc>
        <w:tc>
          <w:tcPr>
            <w:tcW w:w="2194" w:type="pct"/>
          </w:tcPr>
          <w:p w14:paraId="35A9E195" w14:textId="77777777" w:rsidR="00637D65" w:rsidRPr="00681E97" w:rsidRDefault="00637D65" w:rsidP="00681E97">
            <w:pPr>
              <w:cnfStyle w:val="000000100000" w:firstRow="0" w:lastRow="0" w:firstColumn="0" w:lastColumn="0" w:oddVBand="0" w:evenVBand="0" w:oddHBand="1" w:evenHBand="0" w:firstRowFirstColumn="0" w:firstRowLastColumn="0" w:lastRowFirstColumn="0" w:lastRowLastColumn="0"/>
              <w:rPr>
                <w:rFonts w:ascii="Skeena" w:hAnsi="Skeena" w:cs="Simplified Arabic Fixed"/>
              </w:rPr>
            </w:pPr>
            <w:r w:rsidRPr="00681E97">
              <w:rPr>
                <w:rFonts w:ascii="Skeena" w:hAnsi="Skeena" w:cs="Simplified Arabic Fixed"/>
              </w:rPr>
              <w:t>When someone applies for or is receiving Medicaid, that person can name someone to act as an Authorized Representative. We use the DHHS Form 1282 for this designation. This form allows the individual to give a trusted person permission to:</w:t>
            </w:r>
          </w:p>
          <w:p w14:paraId="513FD011" w14:textId="77777777" w:rsidR="00637D65" w:rsidRPr="00681E97" w:rsidRDefault="00637D65" w:rsidP="0035705C">
            <w:pPr>
              <w:numPr>
                <w:ilvl w:val="0"/>
                <w:numId w:val="344"/>
              </w:numPr>
              <w:ind w:left="504"/>
              <w:contextualSpacing/>
              <w:cnfStyle w:val="000000100000" w:firstRow="0" w:lastRow="0" w:firstColumn="0" w:lastColumn="0" w:oddVBand="0" w:evenVBand="0" w:oddHBand="1" w:evenHBand="0" w:firstRowFirstColumn="0" w:firstRowLastColumn="0" w:lastRowFirstColumn="0" w:lastRowLastColumn="0"/>
              <w:rPr>
                <w:rFonts w:ascii="Skeena" w:hAnsi="Skeena" w:cs="Simplified Arabic Fixed"/>
              </w:rPr>
            </w:pPr>
            <w:r w:rsidRPr="00681E97">
              <w:rPr>
                <w:rFonts w:ascii="Skeena" w:hAnsi="Skeena" w:cs="Simplified Arabic Fixed"/>
              </w:rPr>
              <w:t>Talk with DHHS staff about an application,</w:t>
            </w:r>
          </w:p>
          <w:p w14:paraId="181E0C32" w14:textId="77777777" w:rsidR="00637D65" w:rsidRPr="00681E97" w:rsidRDefault="00637D65" w:rsidP="0035705C">
            <w:pPr>
              <w:numPr>
                <w:ilvl w:val="0"/>
                <w:numId w:val="344"/>
              </w:numPr>
              <w:ind w:left="504"/>
              <w:contextualSpacing/>
              <w:cnfStyle w:val="000000100000" w:firstRow="0" w:lastRow="0" w:firstColumn="0" w:lastColumn="0" w:oddVBand="0" w:evenVBand="0" w:oddHBand="1" w:evenHBand="0" w:firstRowFirstColumn="0" w:firstRowLastColumn="0" w:lastRowFirstColumn="0" w:lastRowLastColumn="0"/>
              <w:rPr>
                <w:rFonts w:ascii="Skeena" w:hAnsi="Skeena" w:cs="Simplified Arabic Fixed"/>
              </w:rPr>
            </w:pPr>
            <w:r w:rsidRPr="00681E97">
              <w:rPr>
                <w:rFonts w:ascii="Skeena" w:hAnsi="Skeena" w:cs="Simplified Arabic Fixed"/>
              </w:rPr>
              <w:t>See the applicant’s information,</w:t>
            </w:r>
          </w:p>
          <w:p w14:paraId="53C6A2D8" w14:textId="77777777" w:rsidR="00637D65" w:rsidRPr="00681E97" w:rsidRDefault="00637D65" w:rsidP="0035705C">
            <w:pPr>
              <w:numPr>
                <w:ilvl w:val="0"/>
                <w:numId w:val="344"/>
              </w:numPr>
              <w:ind w:left="504"/>
              <w:contextualSpacing/>
              <w:cnfStyle w:val="000000100000" w:firstRow="0" w:lastRow="0" w:firstColumn="0" w:lastColumn="0" w:oddVBand="0" w:evenVBand="0" w:oddHBand="1" w:evenHBand="0" w:firstRowFirstColumn="0" w:firstRowLastColumn="0" w:lastRowFirstColumn="0" w:lastRowLastColumn="0"/>
              <w:rPr>
                <w:rFonts w:ascii="Skeena" w:hAnsi="Skeena" w:cs="Simplified Arabic Fixed"/>
              </w:rPr>
            </w:pPr>
            <w:r w:rsidRPr="00681E97">
              <w:rPr>
                <w:rFonts w:ascii="Skeena" w:hAnsi="Skeena" w:cs="Simplified Arabic Fixed"/>
              </w:rPr>
              <w:t>Get information about the application, and</w:t>
            </w:r>
          </w:p>
          <w:p w14:paraId="066219A8" w14:textId="77777777" w:rsidR="00637D65" w:rsidRPr="00681E97" w:rsidRDefault="00637D65" w:rsidP="0035705C">
            <w:pPr>
              <w:numPr>
                <w:ilvl w:val="0"/>
                <w:numId w:val="344"/>
              </w:numPr>
              <w:ind w:left="504"/>
              <w:contextualSpacing/>
              <w:cnfStyle w:val="000000100000" w:firstRow="0" w:lastRow="0" w:firstColumn="0" w:lastColumn="0" w:oddVBand="0" w:evenVBand="0" w:oddHBand="1" w:evenHBand="0" w:firstRowFirstColumn="0" w:firstRowLastColumn="0" w:lastRowFirstColumn="0" w:lastRowLastColumn="0"/>
              <w:rPr>
                <w:rFonts w:ascii="Skeena" w:hAnsi="Skeena" w:cs="Simplified Arabic Fixed"/>
              </w:rPr>
            </w:pPr>
            <w:r w:rsidRPr="00681E97">
              <w:rPr>
                <w:rFonts w:ascii="Skeena" w:hAnsi="Skeena" w:cs="Simplified Arabic Fixed"/>
              </w:rPr>
              <w:lastRenderedPageBreak/>
              <w:t>Act on behalf of the applicant during the application, appeals, review or managed care process.</w:t>
            </w:r>
          </w:p>
          <w:p w14:paraId="7C7EE5B2" w14:textId="77777777" w:rsidR="00637D65" w:rsidRPr="00681E97" w:rsidRDefault="00637D65" w:rsidP="00681E97">
            <w:pPr>
              <w:cnfStyle w:val="000000100000" w:firstRow="0" w:lastRow="0" w:firstColumn="0" w:lastColumn="0" w:oddVBand="0" w:evenVBand="0" w:oddHBand="1" w:evenHBand="0" w:firstRowFirstColumn="0" w:firstRowLastColumn="0" w:lastRowFirstColumn="0" w:lastRowLastColumn="0"/>
              <w:rPr>
                <w:rFonts w:ascii="Skeena" w:hAnsi="Skeena" w:cs="Simplified Arabic Fixed"/>
              </w:rPr>
            </w:pPr>
            <w:r w:rsidRPr="00681E97">
              <w:rPr>
                <w:rFonts w:ascii="Skeena" w:hAnsi="Skeena" w:cs="Simplified Arabic Fixed"/>
              </w:rPr>
              <w:t>Another option for the applicant is to give permission for a more limited role where the agency can release information to a person or organization. The DHHS Form 1282 is also used for this designation. If the applicant selects this option, the agency is able to share information with the person or organization, such as the status of an application, but the person or organization cannot act on behalf and does not receive notices or other client communication.</w:t>
            </w:r>
          </w:p>
          <w:p w14:paraId="2B3EC930" w14:textId="77777777" w:rsidR="00637D65" w:rsidRPr="00681E97" w:rsidRDefault="00637D65" w:rsidP="00681E97">
            <w:pPr>
              <w:cnfStyle w:val="000000100000" w:firstRow="0" w:lastRow="0" w:firstColumn="0" w:lastColumn="0" w:oddVBand="0" w:evenVBand="0" w:oddHBand="1" w:evenHBand="0" w:firstRowFirstColumn="0" w:firstRowLastColumn="0" w:lastRowFirstColumn="0" w:lastRowLastColumn="0"/>
              <w:rPr>
                <w:rFonts w:ascii="Skeena" w:hAnsi="Skeena" w:cs="Simplified Arabic Fixed"/>
              </w:rPr>
            </w:pPr>
            <w:r w:rsidRPr="00681E97">
              <w:rPr>
                <w:rFonts w:ascii="Skeena" w:hAnsi="Skeena" w:cs="Simplified Arabic Fixed"/>
              </w:rPr>
              <w:t>We use this process to help protect the individual’s private information by adhering to HIPAA requirements and Medicaid confidentiality laws.</w:t>
            </w:r>
          </w:p>
          <w:p w14:paraId="22B90317" w14:textId="77777777" w:rsidR="00637D65" w:rsidRPr="00681E97" w:rsidRDefault="00637D65" w:rsidP="00681E97">
            <w:pPr>
              <w:cnfStyle w:val="000000100000" w:firstRow="0" w:lastRow="0" w:firstColumn="0" w:lastColumn="0" w:oddVBand="0" w:evenVBand="0" w:oddHBand="1" w:evenHBand="0" w:firstRowFirstColumn="0" w:firstRowLastColumn="0" w:lastRowFirstColumn="0" w:lastRowLastColumn="0"/>
              <w:rPr>
                <w:rFonts w:ascii="Skeena" w:hAnsi="Skeena" w:cs="Simplified Arabic Fixed"/>
              </w:rPr>
            </w:pPr>
            <w:r w:rsidRPr="00681E97">
              <w:rPr>
                <w:rFonts w:ascii="Skeena" w:hAnsi="Skeena" w:cs="Simplified Arabic Fixed"/>
              </w:rPr>
              <w:t xml:space="preserve">As a provider, you have an excellent opportunity to assist the individual and their family. </w:t>
            </w:r>
          </w:p>
        </w:tc>
        <w:tc>
          <w:tcPr>
            <w:tcW w:w="1519" w:type="pct"/>
          </w:tcPr>
          <w:p w14:paraId="2EB85C3A" w14:textId="77777777" w:rsidR="00637D65" w:rsidRPr="00681E97" w:rsidRDefault="00637D65" w:rsidP="00681E97">
            <w:pPr>
              <w:cnfStyle w:val="000000100000" w:firstRow="0" w:lastRow="0" w:firstColumn="0" w:lastColumn="0" w:oddVBand="0" w:evenVBand="0" w:oddHBand="1" w:evenHBand="0" w:firstRowFirstColumn="0" w:firstRowLastColumn="0" w:lastRowFirstColumn="0" w:lastRowLastColumn="0"/>
              <w:rPr>
                <w:rFonts w:ascii="Skeena" w:hAnsi="Skeena" w:cs="Arial"/>
                <w:b/>
              </w:rPr>
            </w:pPr>
            <w:r w:rsidRPr="00681E97">
              <w:rPr>
                <w:rFonts w:ascii="Skeena" w:hAnsi="Skeena" w:cs="Arial"/>
              </w:rPr>
              <w:lastRenderedPageBreak/>
              <w:t xml:space="preserve">Go to </w:t>
            </w:r>
            <w:r w:rsidRPr="00681E97">
              <w:rPr>
                <w:rFonts w:ascii="Skeena" w:hAnsi="Skeena" w:cs="Arial"/>
                <w:b/>
              </w:rPr>
              <w:t>Offer</w:t>
            </w:r>
          </w:p>
        </w:tc>
      </w:tr>
      <w:tr w:rsidR="00637D65" w:rsidRPr="00681E97" w14:paraId="727ADA83" w14:textId="77777777" w:rsidTr="00681E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7" w:type="pct"/>
          </w:tcPr>
          <w:p w14:paraId="128FE14E" w14:textId="77777777" w:rsidR="00637D65" w:rsidRPr="00681E97" w:rsidRDefault="00637D65" w:rsidP="00681E97">
            <w:pPr>
              <w:rPr>
                <w:rFonts w:ascii="Skeena" w:hAnsi="Skeena" w:cs="Arial"/>
              </w:rPr>
            </w:pPr>
            <w:r w:rsidRPr="00681E97">
              <w:rPr>
                <w:rFonts w:ascii="Skeena" w:hAnsi="Skeena" w:cs="Arial"/>
              </w:rPr>
              <w:t>Offer</w:t>
            </w:r>
          </w:p>
        </w:tc>
        <w:tc>
          <w:tcPr>
            <w:tcW w:w="2194" w:type="pct"/>
          </w:tcPr>
          <w:p w14:paraId="34C318B8" w14:textId="77777777" w:rsidR="00637D65" w:rsidRPr="00681E97" w:rsidRDefault="00637D65" w:rsidP="00681E97">
            <w:pPr>
              <w:cnfStyle w:val="000000010000" w:firstRow="0" w:lastRow="0" w:firstColumn="0" w:lastColumn="0" w:oddVBand="0" w:evenVBand="0" w:oddHBand="0" w:evenHBand="1" w:firstRowFirstColumn="0" w:firstRowLastColumn="0" w:lastRowFirstColumn="0" w:lastRowLastColumn="0"/>
              <w:rPr>
                <w:rFonts w:ascii="Skeena" w:hAnsi="Skeena" w:cs="Simplified Arabic Fixed"/>
              </w:rPr>
            </w:pPr>
            <w:r w:rsidRPr="00681E97">
              <w:rPr>
                <w:rFonts w:ascii="Skeena" w:hAnsi="Skeena" w:cs="Simplified Arabic Fixed"/>
              </w:rPr>
              <w:t>We can send you a copy of the DHHS Form 1282 and you can discuss with the individual about how they may want you to help them. Would you like me to tell you how you can get a copy from our website or would you rather I send you a copy?</w:t>
            </w:r>
          </w:p>
        </w:tc>
        <w:tc>
          <w:tcPr>
            <w:tcW w:w="1519" w:type="pct"/>
          </w:tcPr>
          <w:p w14:paraId="3B982B34" w14:textId="77777777" w:rsidR="00637D65" w:rsidRPr="00681E97" w:rsidRDefault="00637D65" w:rsidP="00681E97">
            <w:pPr>
              <w:ind w:left="546" w:hanging="546"/>
              <w:cnfStyle w:val="000000010000" w:firstRow="0" w:lastRow="0" w:firstColumn="0" w:lastColumn="0" w:oddVBand="0" w:evenVBand="0" w:oddHBand="0" w:evenHBand="1" w:firstRowFirstColumn="0" w:firstRowLastColumn="0" w:lastRowFirstColumn="0" w:lastRowLastColumn="0"/>
              <w:rPr>
                <w:rFonts w:ascii="Skeena" w:hAnsi="Skeena" w:cs="Arial"/>
                <w:b/>
              </w:rPr>
            </w:pPr>
            <w:r w:rsidRPr="00681E97">
              <w:rPr>
                <w:rFonts w:ascii="Skeena" w:hAnsi="Skeena" w:cs="Arial"/>
                <w:b/>
              </w:rPr>
              <w:t>Yes –</w:t>
            </w:r>
            <w:r w:rsidRPr="00681E97">
              <w:rPr>
                <w:rFonts w:ascii="Skeena" w:hAnsi="Skeena" w:cs="Arial"/>
                <w:b/>
              </w:rPr>
              <w:tab/>
            </w:r>
          </w:p>
          <w:p w14:paraId="57BE33FE" w14:textId="77777777" w:rsidR="00637D65" w:rsidRPr="00681E97" w:rsidRDefault="00637D65" w:rsidP="00681E97">
            <w:pPr>
              <w:ind w:left="342" w:hanging="342"/>
              <w:cnfStyle w:val="000000010000" w:firstRow="0" w:lastRow="0" w:firstColumn="0" w:lastColumn="0" w:oddVBand="0" w:evenVBand="0" w:oddHBand="0" w:evenHBand="1" w:firstRowFirstColumn="0" w:firstRowLastColumn="0" w:lastRowFirstColumn="0" w:lastRowLastColumn="0"/>
              <w:rPr>
                <w:rFonts w:ascii="Skeena" w:hAnsi="Skeena" w:cs="Arial"/>
                <w:b/>
              </w:rPr>
            </w:pPr>
            <w:r w:rsidRPr="00681E97">
              <w:rPr>
                <w:rFonts w:ascii="Skeena" w:hAnsi="Skeena" w:cs="Arial"/>
              </w:rPr>
              <w:tab/>
            </w:r>
            <w:r w:rsidRPr="00681E97">
              <w:rPr>
                <w:rFonts w:ascii="Skeena" w:hAnsi="Skeena" w:cs="Arial"/>
                <w:b/>
              </w:rPr>
              <w:t>Website</w:t>
            </w:r>
          </w:p>
          <w:p w14:paraId="36DD89C4" w14:textId="1C4A860D" w:rsidR="00637D65" w:rsidRPr="00681E97" w:rsidRDefault="00637D65" w:rsidP="00681E97">
            <w:pPr>
              <w:ind w:left="546" w:hanging="546"/>
              <w:cnfStyle w:val="000000010000" w:firstRow="0" w:lastRow="0" w:firstColumn="0" w:lastColumn="0" w:oddVBand="0" w:evenVBand="0" w:oddHBand="0" w:evenHBand="1" w:firstRowFirstColumn="0" w:firstRowLastColumn="0" w:lastRowFirstColumn="0" w:lastRowLastColumn="0"/>
              <w:rPr>
                <w:rFonts w:ascii="Skeena" w:hAnsi="Skeena" w:cs="Arial"/>
              </w:rPr>
            </w:pPr>
            <w:r w:rsidRPr="00681E97">
              <w:rPr>
                <w:rFonts w:ascii="Skeena" w:hAnsi="Skeena" w:cs="Arial"/>
              </w:rPr>
              <w:tab/>
              <w:t xml:space="preserve">Go to </w:t>
            </w:r>
            <w:hyperlink r:id="rId324" w:history="1">
              <w:r w:rsidRPr="00BB2748">
                <w:rPr>
                  <w:rStyle w:val="Hyperlink"/>
                  <w:rFonts w:ascii="Skeena" w:eastAsiaTheme="minorHAnsi" w:hAnsi="Skeena" w:cs="Arial"/>
                </w:rPr>
                <w:t>www.scdhhs.gov</w:t>
              </w:r>
            </w:hyperlink>
            <w:r w:rsidRPr="00681E97">
              <w:rPr>
                <w:rFonts w:ascii="Skeena" w:hAnsi="Skeena" w:cs="Arial"/>
              </w:rPr>
              <w:t xml:space="preserve">. Select </w:t>
            </w:r>
            <w:hyperlink r:id="rId325" w:history="1">
              <w:r w:rsidRPr="000F3774">
                <w:rPr>
                  <w:rStyle w:val="Hyperlink"/>
                  <w:rFonts w:ascii="Skeena" w:eastAsiaTheme="minorHAnsi" w:hAnsi="Skeena" w:cs="Arial"/>
                </w:rPr>
                <w:t>Getting Medicaid</w:t>
              </w:r>
            </w:hyperlink>
            <w:r w:rsidRPr="00681E97">
              <w:rPr>
                <w:rFonts w:ascii="Skeena" w:hAnsi="Skeena" w:cs="Arial"/>
              </w:rPr>
              <w:t xml:space="preserve">. Near the bottom of the page, select the link </w:t>
            </w:r>
            <w:hyperlink r:id="rId326" w:history="1">
              <w:r w:rsidRPr="00D06951">
                <w:rPr>
                  <w:rStyle w:val="Hyperlink"/>
                  <w:rFonts w:ascii="Skeena" w:eastAsiaTheme="minorHAnsi" w:hAnsi="Skeena" w:cs="Arial"/>
                </w:rPr>
                <w:t>For additional forms, please click here</w:t>
              </w:r>
            </w:hyperlink>
            <w:r w:rsidRPr="00681E97">
              <w:rPr>
                <w:rFonts w:ascii="Skeena" w:hAnsi="Skeena" w:cs="Arial"/>
                <w:u w:val="single"/>
              </w:rPr>
              <w:t>.</w:t>
            </w:r>
          </w:p>
          <w:p w14:paraId="6BFAECA8" w14:textId="77777777" w:rsidR="00637D65" w:rsidRPr="00681E97" w:rsidRDefault="00637D65" w:rsidP="00681E97">
            <w:pPr>
              <w:ind w:left="342" w:hanging="342"/>
              <w:cnfStyle w:val="000000010000" w:firstRow="0" w:lastRow="0" w:firstColumn="0" w:lastColumn="0" w:oddVBand="0" w:evenVBand="0" w:oddHBand="0" w:evenHBand="1" w:firstRowFirstColumn="0" w:firstRowLastColumn="0" w:lastRowFirstColumn="0" w:lastRowLastColumn="0"/>
              <w:rPr>
                <w:rFonts w:ascii="Skeena" w:hAnsi="Skeena" w:cs="Arial"/>
                <w:b/>
              </w:rPr>
            </w:pPr>
            <w:r w:rsidRPr="00681E97">
              <w:rPr>
                <w:rFonts w:ascii="Skeena" w:hAnsi="Skeena" w:cs="Arial"/>
              </w:rPr>
              <w:tab/>
            </w:r>
            <w:r w:rsidRPr="00681E97">
              <w:rPr>
                <w:rFonts w:ascii="Skeena" w:hAnsi="Skeena" w:cs="Arial"/>
                <w:b/>
              </w:rPr>
              <w:t>Mail</w:t>
            </w:r>
          </w:p>
          <w:p w14:paraId="1455DBAD" w14:textId="77777777" w:rsidR="00637D65" w:rsidRPr="00681E97" w:rsidRDefault="00637D65" w:rsidP="00681E97">
            <w:pPr>
              <w:ind w:left="546" w:hanging="546"/>
              <w:cnfStyle w:val="000000010000" w:firstRow="0" w:lastRow="0" w:firstColumn="0" w:lastColumn="0" w:oddVBand="0" w:evenVBand="0" w:oddHBand="0" w:evenHBand="1" w:firstRowFirstColumn="0" w:firstRowLastColumn="0" w:lastRowFirstColumn="0" w:lastRowLastColumn="0"/>
              <w:rPr>
                <w:rFonts w:ascii="Skeena" w:hAnsi="Skeena" w:cs="Arial"/>
              </w:rPr>
            </w:pPr>
            <w:r w:rsidRPr="00681E97">
              <w:rPr>
                <w:rFonts w:ascii="Skeena" w:hAnsi="Skeena" w:cs="Arial"/>
              </w:rPr>
              <w:tab/>
              <w:t xml:space="preserve">Get the provider’s contact information and send a DHHS Form 1282. </w:t>
            </w:r>
          </w:p>
          <w:p w14:paraId="3CD92C07" w14:textId="77777777" w:rsidR="00637D65" w:rsidRPr="00681E97" w:rsidRDefault="00637D65" w:rsidP="00681E97">
            <w:pPr>
              <w:ind w:left="546" w:hanging="546"/>
              <w:cnfStyle w:val="000000010000" w:firstRow="0" w:lastRow="0" w:firstColumn="0" w:lastColumn="0" w:oddVBand="0" w:evenVBand="0" w:oddHBand="0" w:evenHBand="1" w:firstRowFirstColumn="0" w:firstRowLastColumn="0" w:lastRowFirstColumn="0" w:lastRowLastColumn="0"/>
              <w:rPr>
                <w:rFonts w:ascii="Skeena" w:hAnsi="Skeena" w:cs="Arial"/>
              </w:rPr>
            </w:pPr>
            <w:r w:rsidRPr="00681E97">
              <w:rPr>
                <w:rFonts w:ascii="Skeena" w:hAnsi="Skeena" w:cs="Arial"/>
                <w:b/>
              </w:rPr>
              <w:t>No –</w:t>
            </w:r>
            <w:r w:rsidRPr="00681E97">
              <w:rPr>
                <w:rFonts w:ascii="Skeena" w:hAnsi="Skeena" w:cs="Arial"/>
                <w:b/>
              </w:rPr>
              <w:tab/>
              <w:t>End Call</w:t>
            </w:r>
          </w:p>
        </w:tc>
      </w:tr>
    </w:tbl>
    <w:p w14:paraId="6E1DC8DA" w14:textId="77777777" w:rsidR="00637D65" w:rsidRPr="00681E97" w:rsidRDefault="00637D65" w:rsidP="00681E97">
      <w:pPr>
        <w:jc w:val="both"/>
        <w:rPr>
          <w:rFonts w:ascii="Skeena" w:hAnsi="Skeena" w:cs="Arial"/>
          <w:bCs/>
        </w:rPr>
      </w:pPr>
    </w:p>
    <w:p w14:paraId="07AF3761" w14:textId="77777777" w:rsidR="00637D65" w:rsidRPr="00681E97" w:rsidRDefault="00637D65" w:rsidP="00681E97">
      <w:pPr>
        <w:pStyle w:val="ManualHeading1"/>
        <w:rPr>
          <w:rFonts w:ascii="Skeena" w:hAnsi="Skeena"/>
        </w:rPr>
      </w:pPr>
      <w:bookmarkStart w:id="1438" w:name="_Toc403634473"/>
      <w:bookmarkStart w:id="1439" w:name="_Toc144195597"/>
      <w:bookmarkStart w:id="1440" w:name="_Toc144199686"/>
      <w:bookmarkStart w:id="1441" w:name="_Toc144756645"/>
      <w:bookmarkStart w:id="1442" w:name="_Toc149690193"/>
      <w:bookmarkStart w:id="1443" w:name="_Toc149691415"/>
      <w:r w:rsidRPr="00681E97">
        <w:rPr>
          <w:rFonts w:ascii="Skeena" w:hAnsi="Skeena"/>
        </w:rPr>
        <w:t>105.03</w:t>
      </w:r>
      <w:r w:rsidRPr="00681E97">
        <w:rPr>
          <w:rFonts w:ascii="Skeena" w:hAnsi="Skeena"/>
        </w:rPr>
        <w:tab/>
      </w:r>
      <w:bookmarkEnd w:id="1438"/>
      <w:r w:rsidRPr="00681E97">
        <w:rPr>
          <w:rFonts w:ascii="Skeena" w:hAnsi="Skeena"/>
        </w:rPr>
        <w:t>Documentation Template</w:t>
      </w:r>
      <w:bookmarkEnd w:id="1439"/>
      <w:bookmarkEnd w:id="1440"/>
      <w:bookmarkEnd w:id="1441"/>
      <w:bookmarkEnd w:id="1442"/>
      <w:bookmarkEnd w:id="1443"/>
    </w:p>
    <w:p w14:paraId="67EC322B" w14:textId="77777777" w:rsidR="00637D65" w:rsidRPr="00681E97" w:rsidRDefault="00637D65" w:rsidP="00990D3A">
      <w:pPr>
        <w:widowControl w:val="0"/>
        <w:tabs>
          <w:tab w:val="left" w:pos="900"/>
        </w:tabs>
        <w:spacing w:after="0" w:line="240" w:lineRule="auto"/>
        <w:jc w:val="right"/>
        <w:rPr>
          <w:rFonts w:ascii="Skeena" w:hAnsi="Skeena"/>
          <w:sz w:val="16"/>
          <w:szCs w:val="16"/>
        </w:rPr>
      </w:pPr>
      <w:r w:rsidRPr="00681E97">
        <w:rPr>
          <w:rFonts w:ascii="Skeena" w:hAnsi="Skeena"/>
          <w:sz w:val="16"/>
          <w:szCs w:val="16"/>
        </w:rPr>
        <w:t>(Rev. 02/10/21)</w:t>
      </w:r>
    </w:p>
    <w:p w14:paraId="6B4D82B8" w14:textId="722D0C1A" w:rsidR="00637D65" w:rsidRPr="00990D3A" w:rsidRDefault="00637D65" w:rsidP="00990D3A">
      <w:pPr>
        <w:widowControl w:val="0"/>
        <w:spacing w:after="0" w:line="240" w:lineRule="auto"/>
        <w:jc w:val="both"/>
        <w:rPr>
          <w:rFonts w:ascii="Skeena" w:hAnsi="Skeena" w:cs="Arial"/>
          <w:sz w:val="24"/>
          <w:szCs w:val="24"/>
        </w:rPr>
      </w:pPr>
      <w:r w:rsidRPr="00990D3A">
        <w:rPr>
          <w:rFonts w:ascii="Skeena" w:hAnsi="Skeena" w:cs="Arial"/>
          <w:sz w:val="24"/>
          <w:szCs w:val="24"/>
        </w:rPr>
        <w:t xml:space="preserve">The documentation template is a tool used to consistently document an application or redetermination from the time it is received until a final disposition is completed. The template </w:t>
      </w:r>
      <w:r w:rsidRPr="00990D3A">
        <w:rPr>
          <w:rFonts w:ascii="Skeena" w:hAnsi="Skeena" w:cs="Arial"/>
          <w:sz w:val="24"/>
          <w:szCs w:val="24"/>
        </w:rPr>
        <w:lastRenderedPageBreak/>
        <w:t xml:space="preserve">must be completed in OnBase for all applications and redeterminations except for cases that are processed straight through without any </w:t>
      </w:r>
      <w:r w:rsidR="008A1326">
        <w:rPr>
          <w:rFonts w:ascii="Skeena" w:hAnsi="Skeena" w:cs="Arial"/>
          <w:sz w:val="24"/>
          <w:szCs w:val="24"/>
        </w:rPr>
        <w:t>specialist</w:t>
      </w:r>
      <w:r w:rsidRPr="00990D3A">
        <w:rPr>
          <w:rFonts w:ascii="Skeena" w:hAnsi="Skeena" w:cs="Arial"/>
          <w:sz w:val="24"/>
          <w:szCs w:val="24"/>
        </w:rPr>
        <w:t>.</w:t>
      </w:r>
    </w:p>
    <w:p w14:paraId="179CCAA7" w14:textId="77777777" w:rsidR="00637D65" w:rsidRPr="00990D3A" w:rsidRDefault="00637D65" w:rsidP="00990D3A">
      <w:pPr>
        <w:widowControl w:val="0"/>
        <w:spacing w:after="0" w:line="240" w:lineRule="auto"/>
        <w:jc w:val="both"/>
        <w:rPr>
          <w:rFonts w:ascii="Skeena" w:hAnsi="Skeena" w:cs="Arial"/>
          <w:sz w:val="24"/>
          <w:szCs w:val="24"/>
        </w:rPr>
      </w:pPr>
    </w:p>
    <w:p w14:paraId="75171B3E" w14:textId="77777777" w:rsidR="00637D65" w:rsidRPr="00681E97" w:rsidRDefault="00637D65" w:rsidP="00A87C43">
      <w:pPr>
        <w:pStyle w:val="ManualHeading2"/>
      </w:pPr>
      <w:bookmarkStart w:id="1444" w:name="_Toc403634475"/>
      <w:bookmarkStart w:id="1445" w:name="_Toc454972230"/>
      <w:bookmarkStart w:id="1446" w:name="_Toc455063247"/>
      <w:bookmarkStart w:id="1447" w:name="_Toc144195598"/>
      <w:bookmarkStart w:id="1448" w:name="_Toc144199687"/>
      <w:bookmarkStart w:id="1449" w:name="_Toc144756646"/>
      <w:bookmarkStart w:id="1450" w:name="_Toc149690194"/>
      <w:bookmarkStart w:id="1451" w:name="_Toc149691416"/>
      <w:bookmarkStart w:id="1452" w:name="_Toc403634476"/>
      <w:r w:rsidRPr="00681E97">
        <w:t>105.03.01</w:t>
      </w:r>
      <w:r w:rsidRPr="00681E97">
        <w:tab/>
      </w:r>
      <w:bookmarkEnd w:id="1444"/>
      <w:r w:rsidRPr="00681E97">
        <w:t>Instructions for Completing Documentation Template</w:t>
      </w:r>
      <w:bookmarkEnd w:id="1445"/>
      <w:bookmarkEnd w:id="1446"/>
      <w:bookmarkEnd w:id="1447"/>
      <w:bookmarkEnd w:id="1448"/>
      <w:bookmarkEnd w:id="1449"/>
      <w:bookmarkEnd w:id="1450"/>
      <w:bookmarkEnd w:id="1451"/>
    </w:p>
    <w:p w14:paraId="127D0AAB" w14:textId="77777777" w:rsidR="00637D65" w:rsidRPr="00681E97" w:rsidRDefault="00637D65" w:rsidP="00990D3A">
      <w:pPr>
        <w:widowControl w:val="0"/>
        <w:spacing w:after="0" w:line="240" w:lineRule="auto"/>
        <w:jc w:val="right"/>
        <w:rPr>
          <w:rFonts w:ascii="Skeena" w:hAnsi="Skeena" w:cs="Arial"/>
          <w:bCs/>
          <w:sz w:val="16"/>
        </w:rPr>
      </w:pPr>
      <w:r w:rsidRPr="00681E97">
        <w:rPr>
          <w:rFonts w:ascii="Skeena" w:hAnsi="Skeena" w:cs="Arial"/>
          <w:bCs/>
          <w:sz w:val="16"/>
        </w:rPr>
        <w:t>(Eff. 07/01/16)</w:t>
      </w:r>
    </w:p>
    <w:p w14:paraId="620F0062" w14:textId="77777777" w:rsidR="00637D65" w:rsidRPr="00681E97" w:rsidRDefault="00637D65" w:rsidP="00990D3A">
      <w:pPr>
        <w:widowControl w:val="0"/>
        <w:tabs>
          <w:tab w:val="left" w:pos="720"/>
          <w:tab w:val="left" w:pos="2880"/>
          <w:tab w:val="right" w:pos="9360"/>
        </w:tabs>
        <w:spacing w:after="0" w:line="240" w:lineRule="auto"/>
        <w:jc w:val="both"/>
        <w:rPr>
          <w:rFonts w:ascii="Skeena" w:eastAsia="Calibri" w:hAnsi="Skeena" w:cs="Arial"/>
          <w:szCs w:val="36"/>
        </w:rPr>
      </w:pPr>
      <w:r w:rsidRPr="00681E97">
        <w:rPr>
          <w:rFonts w:ascii="Skeena" w:eastAsia="Calibri" w:hAnsi="Skeena" w:cs="Arial"/>
          <w:szCs w:val="36"/>
        </w:rPr>
        <w:t>Below are general instructions for the template by each section. A single instance will be shown where there may be multiple lines or rows and formatting may be slightly altered for display purposes in the manual.</w:t>
      </w:r>
    </w:p>
    <w:p w14:paraId="748EADA1" w14:textId="77777777" w:rsidR="00637D65" w:rsidRPr="00681E97" w:rsidRDefault="00637D65" w:rsidP="00990D3A">
      <w:pPr>
        <w:widowControl w:val="0"/>
        <w:tabs>
          <w:tab w:val="left" w:pos="720"/>
          <w:tab w:val="left" w:pos="2880"/>
          <w:tab w:val="right" w:pos="9360"/>
        </w:tabs>
        <w:spacing w:after="0" w:line="240" w:lineRule="auto"/>
        <w:jc w:val="both"/>
        <w:rPr>
          <w:rFonts w:ascii="Skeena" w:eastAsia="Calibri" w:hAnsi="Skeena" w:cs="Arial"/>
          <w:szCs w:val="36"/>
        </w:rPr>
      </w:pPr>
    </w:p>
    <w:p w14:paraId="20A7E743" w14:textId="77777777" w:rsidR="00637D65" w:rsidRPr="00681E97" w:rsidRDefault="00637D65" w:rsidP="00A87C43">
      <w:pPr>
        <w:pStyle w:val="ManualHeading2"/>
      </w:pPr>
      <w:bookmarkStart w:id="1453" w:name="_Toc454972231"/>
      <w:bookmarkStart w:id="1454" w:name="_Toc455063248"/>
      <w:bookmarkStart w:id="1455" w:name="_Toc144195599"/>
      <w:bookmarkStart w:id="1456" w:name="_Toc144199688"/>
      <w:bookmarkStart w:id="1457" w:name="_Toc144756647"/>
      <w:bookmarkStart w:id="1458" w:name="_Toc149690195"/>
      <w:bookmarkStart w:id="1459" w:name="_Toc149691417"/>
      <w:r w:rsidRPr="00681E97">
        <w:t>105.03.01A</w:t>
      </w:r>
      <w:r w:rsidRPr="00681E97">
        <w:tab/>
        <w:t>Header and General Information</w:t>
      </w:r>
      <w:bookmarkEnd w:id="1453"/>
      <w:bookmarkEnd w:id="1454"/>
      <w:bookmarkEnd w:id="1455"/>
      <w:bookmarkEnd w:id="1456"/>
      <w:bookmarkEnd w:id="1457"/>
      <w:bookmarkEnd w:id="1458"/>
      <w:bookmarkEnd w:id="1459"/>
    </w:p>
    <w:p w14:paraId="645FACDC" w14:textId="77777777" w:rsidR="00637D65" w:rsidRPr="00681E97" w:rsidRDefault="00637D65" w:rsidP="00990D3A">
      <w:pPr>
        <w:widowControl w:val="0"/>
        <w:spacing w:after="0" w:line="240" w:lineRule="auto"/>
        <w:jc w:val="right"/>
        <w:rPr>
          <w:rFonts w:ascii="Skeena" w:hAnsi="Skeena" w:cs="Arial"/>
          <w:bCs/>
          <w:sz w:val="16"/>
        </w:rPr>
      </w:pPr>
      <w:r w:rsidRPr="00681E97">
        <w:rPr>
          <w:rFonts w:ascii="Skeena" w:hAnsi="Skeena" w:cs="Arial"/>
          <w:bCs/>
          <w:sz w:val="16"/>
        </w:rPr>
        <w:t>(Rev. 11/01/18)</w:t>
      </w:r>
    </w:p>
    <w:tbl>
      <w:tblPr>
        <w:tblStyle w:val="TableGrid7"/>
        <w:tblW w:w="5000" w:type="pct"/>
        <w:tblLook w:val="04A0" w:firstRow="1" w:lastRow="0" w:firstColumn="1" w:lastColumn="0" w:noHBand="0" w:noVBand="1"/>
      </w:tblPr>
      <w:tblGrid>
        <w:gridCol w:w="9350"/>
      </w:tblGrid>
      <w:tr w:rsidR="00637D65" w:rsidRPr="00681E97" w14:paraId="3580825C" w14:textId="77777777" w:rsidTr="00894D7D">
        <w:tc>
          <w:tcPr>
            <w:tcW w:w="5000" w:type="pct"/>
          </w:tcPr>
          <w:p w14:paraId="4577649D" w14:textId="77777777" w:rsidR="00637D65" w:rsidRPr="00681E97" w:rsidRDefault="00637D65" w:rsidP="00681E97">
            <w:pPr>
              <w:widowControl w:val="0"/>
              <w:tabs>
                <w:tab w:val="left" w:pos="720"/>
                <w:tab w:val="left" w:pos="2880"/>
                <w:tab w:val="right" w:pos="9360"/>
              </w:tabs>
              <w:rPr>
                <w:rFonts w:ascii="Skeena" w:hAnsi="Skeena" w:cs="Arial"/>
                <w:szCs w:val="36"/>
              </w:rPr>
            </w:pPr>
            <w:r w:rsidRPr="00681E97">
              <w:rPr>
                <w:rFonts w:ascii="Skeena" w:hAnsi="Skeena" w:cs="Arial"/>
                <w:szCs w:val="36"/>
              </w:rPr>
              <w:t>The header of the document is used to show the cycle for the template, identifying information, and if a ticket has been submitted. A documentation is intended to be active for an application or review cycle. A template is started at application and remains active until the next review. Reported changes and other contacts are saved near the end of the document.</w:t>
            </w:r>
          </w:p>
          <w:p w14:paraId="105BBC12" w14:textId="77777777" w:rsidR="00637D65" w:rsidRPr="00681E97" w:rsidRDefault="00637D65" w:rsidP="00681E97">
            <w:pPr>
              <w:widowControl w:val="0"/>
              <w:tabs>
                <w:tab w:val="left" w:pos="720"/>
                <w:tab w:val="left" w:pos="2880"/>
                <w:tab w:val="right" w:pos="9360"/>
              </w:tabs>
              <w:rPr>
                <w:rFonts w:ascii="Skeena" w:hAnsi="Skeena" w:cs="Arial"/>
                <w:szCs w:val="36"/>
              </w:rPr>
            </w:pPr>
          </w:p>
          <w:p w14:paraId="2A4ABAA2" w14:textId="107D1004" w:rsidR="00637D65" w:rsidRPr="00681E97" w:rsidRDefault="00637D65" w:rsidP="00681E97">
            <w:pPr>
              <w:widowControl w:val="0"/>
              <w:tabs>
                <w:tab w:val="left" w:pos="720"/>
                <w:tab w:val="left" w:pos="2880"/>
                <w:tab w:val="right" w:pos="9360"/>
              </w:tabs>
              <w:rPr>
                <w:rFonts w:ascii="Skeena" w:hAnsi="Skeena" w:cs="Arial"/>
                <w:szCs w:val="36"/>
              </w:rPr>
            </w:pPr>
            <w:r w:rsidRPr="00681E97">
              <w:rPr>
                <w:rFonts w:ascii="Skeena" w:hAnsi="Skeena"/>
                <w:b/>
                <w:noProof/>
                <w:sz w:val="32"/>
                <w:szCs w:val="36"/>
                <w:u w:val="single"/>
              </w:rPr>
              <mc:AlternateContent>
                <mc:Choice Requires="wps">
                  <w:drawing>
                    <wp:anchor distT="0" distB="0" distL="114300" distR="114300" simplePos="0" relativeHeight="251674624" behindDoc="0" locked="0" layoutInCell="1" allowOverlap="1" wp14:anchorId="5851AB6D" wp14:editId="502A5E78">
                      <wp:simplePos x="0" y="0"/>
                      <wp:positionH relativeFrom="column">
                        <wp:posOffset>2709545</wp:posOffset>
                      </wp:positionH>
                      <wp:positionV relativeFrom="paragraph">
                        <wp:posOffset>1455420</wp:posOffset>
                      </wp:positionV>
                      <wp:extent cx="3111500" cy="251460"/>
                      <wp:effectExtent l="0" t="0" r="12700" b="453390"/>
                      <wp:wrapNone/>
                      <wp:docPr id="1742471852" name="Line Callout 2 10"/>
                      <wp:cNvGraphicFramePr/>
                      <a:graphic xmlns:a="http://schemas.openxmlformats.org/drawingml/2006/main">
                        <a:graphicData uri="http://schemas.microsoft.com/office/word/2010/wordprocessingShape">
                          <wps:wsp>
                            <wps:cNvSpPr/>
                            <wps:spPr>
                              <a:xfrm flipH="1">
                                <a:off x="0" y="0"/>
                                <a:ext cx="3111500" cy="251460"/>
                              </a:xfrm>
                              <a:prstGeom prst="borderCallout2">
                                <a:avLst>
                                  <a:gd name="adj1" fmla="val 51384"/>
                                  <a:gd name="adj2" fmla="val 144"/>
                                  <a:gd name="adj3" fmla="val 221838"/>
                                  <a:gd name="adj4" fmla="val 4526"/>
                                  <a:gd name="adj5" fmla="val 276678"/>
                                  <a:gd name="adj6" fmla="val 7048"/>
                                </a:avLst>
                              </a:prstGeom>
                              <a:solidFill>
                                <a:sysClr val="window" lastClr="FFFFFF"/>
                              </a:solidFill>
                              <a:ln w="25400" cap="flat" cmpd="sng" algn="ctr">
                                <a:solidFill>
                                  <a:srgbClr val="F79646"/>
                                </a:solidFill>
                                <a:prstDash val="solid"/>
                              </a:ln>
                              <a:effectLst/>
                            </wps:spPr>
                            <wps:txbx>
                              <w:txbxContent>
                                <w:p w14:paraId="2346DC28" w14:textId="77777777" w:rsidR="00637D65" w:rsidRPr="00D00B01" w:rsidRDefault="00637D65" w:rsidP="00681E97">
                                  <w:pPr>
                                    <w:jc w:val="center"/>
                                    <w:rPr>
                                      <w:rFonts w:ascii="Arial" w:hAnsi="Arial"/>
                                      <w:sz w:val="16"/>
                                    </w:rPr>
                                  </w:pPr>
                                  <w:r>
                                    <w:rPr>
                                      <w:rFonts w:ascii="Arial" w:hAnsi="Arial"/>
                                      <w:sz w:val="16"/>
                                    </w:rPr>
                                    <w:t>The date a template is created, either at application or at review</w:t>
                                  </w:r>
                                </w:p>
                                <w:p w14:paraId="7078A067" w14:textId="77777777" w:rsidR="00637D65" w:rsidRDefault="00637D65" w:rsidP="00681E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51AB6D"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ine Callout 2 10" o:spid="_x0000_s1026" type="#_x0000_t48" style="position:absolute;margin-left:213.35pt;margin-top:114.6pt;width:245pt;height:19.8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" adj="1522,59762,978,47917,31,11099" fillcolor="window" strokecolor="#f79646" strokeweight="2pt">
                      <v:textbox>
                        <w:txbxContent>
                          <w:p w14:paraId="2346DC28" w14:textId="77777777" w:rsidR="00637D65" w:rsidRPr="00D00B01" w:rsidRDefault="00637D65" w:rsidP="00681E97">
                            <w:pPr>
                              <w:jc w:val="center"/>
                              <w:rPr>
                                <w:rFonts w:ascii="Arial" w:hAnsi="Arial"/>
                                <w:sz w:val="16"/>
                              </w:rPr>
                            </w:pPr>
                            <w:r>
                              <w:rPr>
                                <w:rFonts w:ascii="Arial" w:hAnsi="Arial"/>
                                <w:sz w:val="16"/>
                              </w:rPr>
                              <w:t>The date a template is created, either at application or at review</w:t>
                            </w:r>
                          </w:p>
                          <w:p w14:paraId="7078A067" w14:textId="77777777" w:rsidR="00637D65" w:rsidRDefault="00637D65" w:rsidP="00681E97">
                            <w:pPr>
                              <w:jc w:val="center"/>
                            </w:pPr>
                          </w:p>
                        </w:txbxContent>
                      </v:textbox>
                      <o:callout v:ext="edit" minusx="t" minusy="t"/>
                    </v:shape>
                  </w:pict>
                </mc:Fallback>
              </mc:AlternateContent>
            </w:r>
            <w:r w:rsidRPr="00681E97">
              <w:rPr>
                <w:rFonts w:ascii="Skeena" w:hAnsi="Skeena" w:cs="Arial"/>
                <w:szCs w:val="36"/>
              </w:rPr>
              <w:t xml:space="preserve">This section has a checkbox to document that an applicant has requested a retroactive determination for themselves or another household member on the application. This section also shows any tickets sent to Technical Assistance or the Helpdesk. If there is a ticket, refer to the scanned copy of the ticket in OnBase before creating a new ticket to prevent duplicate requests. When a </w:t>
            </w:r>
            <w:r w:rsidR="008A1326">
              <w:rPr>
                <w:rFonts w:ascii="Skeena" w:hAnsi="Skeena" w:cs="Arial"/>
                <w:szCs w:val="36"/>
              </w:rPr>
              <w:t>specialist</w:t>
            </w:r>
            <w:r w:rsidRPr="00681E97">
              <w:rPr>
                <w:rFonts w:ascii="Skeena" w:hAnsi="Skeena" w:cs="Arial"/>
                <w:szCs w:val="36"/>
              </w:rPr>
              <w:t xml:space="preserve"> creates a Technical Assistance or Helpdesk ticket, record the Ticket Number and select the type of request under Ticket Type. Record the date the ticket is created and the </w:t>
            </w:r>
            <w:r w:rsidR="008A1326">
              <w:rPr>
                <w:rFonts w:ascii="Skeena" w:hAnsi="Skeena" w:cs="Arial"/>
                <w:szCs w:val="36"/>
              </w:rPr>
              <w:t>Specialist</w:t>
            </w:r>
            <w:r w:rsidRPr="00681E97">
              <w:rPr>
                <w:rFonts w:ascii="Skeena" w:hAnsi="Skeena" w:cs="Arial"/>
                <w:szCs w:val="36"/>
              </w:rPr>
              <w:t xml:space="preserve"> ID. When an answer is scanned into OnBase and placed into Workflow, the eligibility </w:t>
            </w:r>
            <w:r w:rsidR="008A1326">
              <w:rPr>
                <w:rFonts w:ascii="Skeena" w:hAnsi="Skeena" w:cs="Arial"/>
                <w:szCs w:val="36"/>
              </w:rPr>
              <w:t>specialist</w:t>
            </w:r>
            <w:r w:rsidRPr="00681E97">
              <w:rPr>
                <w:rFonts w:ascii="Skeena" w:hAnsi="Skeena" w:cs="Arial"/>
                <w:szCs w:val="36"/>
              </w:rPr>
              <w:t xml:space="preserve"> picking up the case will record the date of the answer and his or her </w:t>
            </w:r>
            <w:r w:rsidR="008A1326">
              <w:rPr>
                <w:rFonts w:ascii="Skeena" w:hAnsi="Skeena" w:cs="Arial"/>
                <w:szCs w:val="36"/>
              </w:rPr>
              <w:t>Specialist</w:t>
            </w:r>
            <w:r w:rsidRPr="00681E97">
              <w:rPr>
                <w:rFonts w:ascii="Skeena" w:hAnsi="Skeena" w:cs="Arial"/>
                <w:szCs w:val="36"/>
              </w:rPr>
              <w:t xml:space="preserve"> ID. Medicaid Eligibility Date corrections will be marked as resolved by the individual making the change in the system</w:t>
            </w:r>
          </w:p>
          <w:tbl>
            <w:tblPr>
              <w:tblStyle w:val="TableGrid7"/>
              <w:tblW w:w="5000" w:type="pct"/>
              <w:tblLook w:val="04A0" w:firstRow="1" w:lastRow="0" w:firstColumn="1" w:lastColumn="0" w:noHBand="0" w:noVBand="1"/>
            </w:tblPr>
            <w:tblGrid>
              <w:gridCol w:w="9124"/>
            </w:tblGrid>
            <w:tr w:rsidR="00637D65" w:rsidRPr="00681E97" w14:paraId="77F4C4A6" w14:textId="77777777" w:rsidTr="00894D7D">
              <w:tc>
                <w:tcPr>
                  <w:tcW w:w="5000" w:type="pct"/>
                </w:tcPr>
                <w:p w14:paraId="0FE6A641" w14:textId="77777777" w:rsidR="00637D65" w:rsidRPr="00681E97" w:rsidRDefault="00637D65" w:rsidP="00681E97">
                  <w:pPr>
                    <w:widowControl w:val="0"/>
                    <w:tabs>
                      <w:tab w:val="left" w:pos="720"/>
                      <w:tab w:val="left" w:pos="2880"/>
                      <w:tab w:val="right" w:pos="9360"/>
                    </w:tabs>
                    <w:rPr>
                      <w:rFonts w:ascii="Skeena" w:hAnsi="Skeena"/>
                      <w:b/>
                      <w:sz w:val="36"/>
                      <w:szCs w:val="36"/>
                    </w:rPr>
                  </w:pPr>
                  <w:r w:rsidRPr="00681E97">
                    <w:rPr>
                      <w:rFonts w:ascii="Skeena" w:hAnsi="Skeena"/>
                      <w:b/>
                      <w:sz w:val="32"/>
                      <w:szCs w:val="36"/>
                      <w:u w:val="single"/>
                    </w:rPr>
                    <w:t>Documentation Template</w:t>
                  </w:r>
                  <w:r w:rsidRPr="00681E97">
                    <w:rPr>
                      <w:rFonts w:ascii="Skeena" w:hAnsi="Skeena"/>
                      <w:szCs w:val="36"/>
                    </w:rPr>
                    <w:tab/>
                  </w:r>
                  <w:r w:rsidRPr="00681E97">
                    <w:rPr>
                      <w:rFonts w:ascii="Skeena" w:hAnsi="Skeena"/>
                      <w:smallCaps/>
                      <w:szCs w:val="36"/>
                    </w:rPr>
                    <w:t>Start a new template at application and at each annual review</w:t>
                  </w:r>
                </w:p>
                <w:p w14:paraId="1E84D771" w14:textId="77777777" w:rsidR="00637D65" w:rsidRPr="00681E97" w:rsidRDefault="00637D65" w:rsidP="00681E97">
                  <w:pPr>
                    <w:widowControl w:val="0"/>
                    <w:tabs>
                      <w:tab w:val="left" w:pos="2160"/>
                      <w:tab w:val="left" w:pos="3427"/>
                      <w:tab w:val="left" w:pos="6480"/>
                      <w:tab w:val="left" w:pos="6638"/>
                      <w:tab w:val="right" w:pos="9000"/>
                    </w:tabs>
                    <w:rPr>
                      <w:rFonts w:ascii="Skeena" w:hAnsi="Skeena"/>
                      <w:szCs w:val="36"/>
                      <w:u w:val="single"/>
                    </w:rPr>
                  </w:pPr>
                  <w:r w:rsidRPr="00681E97">
                    <w:rPr>
                      <w:rFonts w:ascii="Wingdings" w:eastAsia="Wingdings" w:hAnsi="Wingdings" w:cs="Wingdings"/>
                      <w:szCs w:val="36"/>
                    </w:rPr>
                    <w:t>o</w:t>
                  </w:r>
                  <w:r w:rsidRPr="00681E97">
                    <w:rPr>
                      <w:rFonts w:ascii="Skeena" w:hAnsi="Skeena"/>
                      <w:szCs w:val="36"/>
                    </w:rPr>
                    <w:t xml:space="preserve"> Initial Application</w:t>
                  </w:r>
                  <w:r w:rsidRPr="00681E97">
                    <w:rPr>
                      <w:rFonts w:ascii="Skeena" w:hAnsi="Skeena"/>
                      <w:szCs w:val="36"/>
                    </w:rPr>
                    <w:tab/>
                  </w:r>
                  <w:r w:rsidRPr="00681E97">
                    <w:rPr>
                      <w:rFonts w:ascii="Wingdings" w:eastAsia="Wingdings" w:hAnsi="Wingdings" w:cs="Wingdings"/>
                      <w:szCs w:val="36"/>
                    </w:rPr>
                    <w:t>o</w:t>
                  </w:r>
                  <w:r w:rsidRPr="00681E97">
                    <w:rPr>
                      <w:rFonts w:ascii="Skeena" w:hAnsi="Skeena"/>
                      <w:szCs w:val="36"/>
                    </w:rPr>
                    <w:t xml:space="preserve"> Review</w:t>
                  </w:r>
                  <w:r w:rsidRPr="00681E97">
                    <w:rPr>
                      <w:rFonts w:ascii="Skeena" w:hAnsi="Skeena"/>
                    </w:rPr>
                    <w:tab/>
                    <w:t xml:space="preserve">Application/Review Date: </w:t>
                  </w:r>
                  <w:r w:rsidRPr="00681E97">
                    <w:rPr>
                      <w:rFonts w:ascii="Skeena" w:hAnsi="Skeena"/>
                      <w:u w:val="single"/>
                    </w:rPr>
                    <w:tab/>
                  </w:r>
                  <w:r w:rsidRPr="00681E97">
                    <w:rPr>
                      <w:rFonts w:ascii="Skeena" w:hAnsi="Skeena"/>
                    </w:rPr>
                    <w:tab/>
                    <w:t>Template Start Date:</w:t>
                  </w:r>
                  <w:r w:rsidRPr="00681E97">
                    <w:rPr>
                      <w:rFonts w:ascii="Skeena" w:hAnsi="Skeena"/>
                      <w:u w:val="single"/>
                    </w:rPr>
                    <w:tab/>
                  </w:r>
                </w:p>
                <w:p w14:paraId="6949DCFF" w14:textId="77777777" w:rsidR="00637D65" w:rsidRPr="00681E97" w:rsidRDefault="00637D65" w:rsidP="00681E97">
                  <w:pPr>
                    <w:widowControl w:val="0"/>
                    <w:tabs>
                      <w:tab w:val="left" w:pos="343"/>
                      <w:tab w:val="left" w:pos="2160"/>
                      <w:tab w:val="left" w:pos="3420"/>
                      <w:tab w:val="left" w:pos="6480"/>
                      <w:tab w:val="left" w:pos="6637"/>
                      <w:tab w:val="right" w:pos="8998"/>
                    </w:tabs>
                    <w:rPr>
                      <w:rFonts w:ascii="Skeena" w:hAnsi="Skeena"/>
                      <w:u w:val="single"/>
                    </w:rPr>
                  </w:pPr>
                  <w:r w:rsidRPr="00681E97">
                    <w:rPr>
                      <w:rFonts w:ascii="Skeena" w:hAnsi="Skeena" w:cs="Arial"/>
                      <w:noProof/>
                      <w:szCs w:val="36"/>
                    </w:rPr>
                    <mc:AlternateContent>
                      <mc:Choice Requires="wps">
                        <w:drawing>
                          <wp:anchor distT="0" distB="0" distL="114300" distR="114300" simplePos="0" relativeHeight="251671552" behindDoc="0" locked="0" layoutInCell="1" allowOverlap="1" wp14:anchorId="047714B0" wp14:editId="67615769">
                            <wp:simplePos x="0" y="0"/>
                            <wp:positionH relativeFrom="column">
                              <wp:posOffset>2581155</wp:posOffset>
                            </wp:positionH>
                            <wp:positionV relativeFrom="paragraph">
                              <wp:posOffset>47814</wp:posOffset>
                            </wp:positionV>
                            <wp:extent cx="1476375" cy="339725"/>
                            <wp:effectExtent l="0" t="0" r="1457325" b="22225"/>
                            <wp:wrapNone/>
                            <wp:docPr id="131646523" name="Line Callout 3 5"/>
                            <wp:cNvGraphicFramePr/>
                            <a:graphic xmlns:a="http://schemas.openxmlformats.org/drawingml/2006/main">
                              <a:graphicData uri="http://schemas.microsoft.com/office/word/2010/wordprocessingShape">
                                <wps:wsp>
                                  <wps:cNvSpPr/>
                                  <wps:spPr>
                                    <a:xfrm>
                                      <a:off x="0" y="0"/>
                                      <a:ext cx="1476375" cy="339725"/>
                                    </a:xfrm>
                                    <a:prstGeom prst="borderCallout3">
                                      <a:avLst>
                                        <a:gd name="adj1" fmla="val 46858"/>
                                        <a:gd name="adj2" fmla="val 99819"/>
                                        <a:gd name="adj3" fmla="val 32588"/>
                                        <a:gd name="adj4" fmla="val 116361"/>
                                        <a:gd name="adj5" fmla="val 26908"/>
                                        <a:gd name="adj6" fmla="val 122430"/>
                                        <a:gd name="adj7" fmla="val 21606"/>
                                        <a:gd name="adj8" fmla="val 195630"/>
                                      </a:avLst>
                                    </a:prstGeom>
                                    <a:solidFill>
                                      <a:sysClr val="window" lastClr="FFFFFF"/>
                                    </a:solidFill>
                                    <a:ln w="25400" cap="flat" cmpd="sng" algn="ctr">
                                      <a:solidFill>
                                        <a:srgbClr val="F79646"/>
                                      </a:solidFill>
                                      <a:prstDash val="solid"/>
                                    </a:ln>
                                    <a:effectLst/>
                                  </wps:spPr>
                                  <wps:txbx>
                                    <w:txbxContent>
                                      <w:p w14:paraId="677B5318" w14:textId="77777777" w:rsidR="00637D65" w:rsidRPr="00D00B01" w:rsidRDefault="00637D65" w:rsidP="00681E97">
                                        <w:pPr>
                                          <w:jc w:val="center"/>
                                          <w:rPr>
                                            <w:rFonts w:ascii="Arial" w:hAnsi="Arial"/>
                                            <w:sz w:val="16"/>
                                          </w:rPr>
                                        </w:pPr>
                                        <w:r>
                                          <w:rPr>
                                            <w:rFonts w:ascii="Arial" w:hAnsi="Arial"/>
                                            <w:sz w:val="16"/>
                                          </w:rPr>
                                          <w:t>The date a template is replaced by a new template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7714B0" id="_x0000_t49" coordsize="21600,21600" o:spt="49" adj="23400,24400,25200,21600,25200,4050,23400,4050" path="m@0@1l@2@3@4@5@6@7nfem,l21600,r,21600l,21600xe">
                            <v:stroke joinstyle="miter"/>
                            <v:formulas>
                              <v:f eqn="val #0"/>
                              <v:f eqn="val #1"/>
                              <v:f eqn="val #2"/>
                              <v:f eqn="val #3"/>
                              <v:f eqn="val #4"/>
                              <v:f eqn="val #5"/>
                              <v:f eqn="val #6"/>
                              <v:f eqn="val #7"/>
                            </v:formulas>
                            <v:path arrowok="t" o:extrusionok="f" gradientshapeok="t" o:connecttype="custom" o:connectlocs="@0,@1;10800,0;10800,21600;0,10800;21600,10800"/>
                            <v:handles>
                              <v:h position="#0,#1"/>
                              <v:h position="#2,#3"/>
                              <v:h position="#4,#5"/>
                              <v:h position="#6,#7"/>
                            </v:handles>
                            <o:callout v:ext="edit" type="threeSegment" on="t"/>
                          </v:shapetype>
                          <v:shape id="Line Callout 3 5" o:spid="_x0000_s1027" type="#_x0000_t49" style="position:absolute;margin-left:203.25pt;margin-top:3.75pt;width:116.25pt;height:26.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" adj="42256,4667,26445,5812,25134,7039,21561,10121" fillcolor="window" strokecolor="#f79646" strokeweight="2pt">
                            <v:textbox>
                              <w:txbxContent>
                                <w:p w14:paraId="677B5318" w14:textId="77777777" w:rsidR="00637D65" w:rsidRPr="00D00B01" w:rsidRDefault="00637D65" w:rsidP="00681E97">
                                  <w:pPr>
                                    <w:jc w:val="center"/>
                                    <w:rPr>
                                      <w:rFonts w:ascii="Arial" w:hAnsi="Arial"/>
                                      <w:sz w:val="16"/>
                                    </w:rPr>
                                  </w:pPr>
                                  <w:r>
                                    <w:rPr>
                                      <w:rFonts w:ascii="Arial" w:hAnsi="Arial"/>
                                      <w:sz w:val="16"/>
                                    </w:rPr>
                                    <w:t>The date a template is replaced by a new template</w:t>
                                  </w:r>
                                </w:p>
                              </w:txbxContent>
                            </v:textbox>
                            <o:callout v:ext="edit" minusx="t"/>
                          </v:shape>
                        </w:pict>
                      </mc:Fallback>
                    </mc:AlternateContent>
                  </w:r>
                  <w:r w:rsidRPr="00681E97">
                    <w:rPr>
                      <w:rFonts w:ascii="Skeena" w:hAnsi="Skeena"/>
                      <w:szCs w:val="36"/>
                    </w:rPr>
                    <w:tab/>
                  </w:r>
                  <w:r w:rsidRPr="00681E97">
                    <w:rPr>
                      <w:rFonts w:ascii="Wingdings" w:eastAsia="Wingdings" w:hAnsi="Wingdings" w:cs="Wingdings"/>
                      <w:szCs w:val="36"/>
                    </w:rPr>
                    <w:t>o</w:t>
                  </w:r>
                  <w:r w:rsidRPr="00681E97">
                    <w:rPr>
                      <w:rFonts w:ascii="Skeena" w:hAnsi="Skeena"/>
                      <w:szCs w:val="36"/>
                    </w:rPr>
                    <w:t xml:space="preserve"> </w:t>
                  </w:r>
                  <w:r w:rsidRPr="00681E97">
                    <w:rPr>
                      <w:rFonts w:ascii="Skeena" w:hAnsi="Skeena"/>
                    </w:rPr>
                    <w:t xml:space="preserve">Retro Requested </w:t>
                  </w:r>
                  <w:r w:rsidRPr="00681E97">
                    <w:rPr>
                      <w:rFonts w:ascii="Skeena" w:hAnsi="Skeena"/>
                    </w:rPr>
                    <w:tab/>
                  </w:r>
                  <w:r w:rsidRPr="00681E97">
                    <w:rPr>
                      <w:rFonts w:ascii="Skeena" w:hAnsi="Skeena"/>
                    </w:rPr>
                    <w:tab/>
                  </w:r>
                  <w:r w:rsidRPr="00681E97">
                    <w:rPr>
                      <w:rFonts w:ascii="Skeena" w:hAnsi="Skeena"/>
                    </w:rPr>
                    <w:tab/>
                  </w:r>
                  <w:r w:rsidRPr="00681E97">
                    <w:rPr>
                      <w:rFonts w:ascii="Skeena" w:hAnsi="Skeena"/>
                    </w:rPr>
                    <w:tab/>
                    <w:t xml:space="preserve">Template End Date: </w:t>
                  </w:r>
                  <w:r w:rsidRPr="00681E97">
                    <w:rPr>
                      <w:rFonts w:ascii="Skeena" w:hAnsi="Skeena"/>
                      <w:u w:val="single"/>
                    </w:rPr>
                    <w:tab/>
                  </w:r>
                </w:p>
                <w:p w14:paraId="51AFFF66" w14:textId="77777777" w:rsidR="00637D65" w:rsidRPr="00681E97" w:rsidRDefault="00637D65" w:rsidP="00681E97">
                  <w:pPr>
                    <w:widowControl w:val="0"/>
                    <w:rPr>
                      <w:rFonts w:ascii="Skeena" w:hAnsi="Skeena"/>
                      <w:b/>
                      <w:smallCaps/>
                      <w:sz w:val="32"/>
                      <w:szCs w:val="28"/>
                    </w:rPr>
                  </w:pPr>
                  <w:r w:rsidRPr="00681E97">
                    <w:rPr>
                      <w:rFonts w:ascii="Skeena" w:hAnsi="Skeena"/>
                      <w:b/>
                      <w:smallCaps/>
                      <w:sz w:val="32"/>
                      <w:szCs w:val="32"/>
                    </w:rPr>
                    <w:t xml:space="preserve">HH </w:t>
                  </w:r>
                  <w:r w:rsidRPr="00681E97">
                    <w:rPr>
                      <w:rFonts w:ascii="Skeena" w:hAnsi="Skeena"/>
                      <w:b/>
                      <w:smallCaps/>
                      <w:sz w:val="32"/>
                      <w:szCs w:val="28"/>
                    </w:rPr>
                    <w:t>Information</w:t>
                  </w: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0"/>
                    <w:gridCol w:w="2970"/>
                    <w:gridCol w:w="2968"/>
                  </w:tblGrid>
                  <w:tr w:rsidR="00637D65" w:rsidRPr="00681E97" w14:paraId="5E5753C3" w14:textId="77777777" w:rsidTr="00894D7D">
                    <w:tc>
                      <w:tcPr>
                        <w:tcW w:w="1667" w:type="pct"/>
                      </w:tcPr>
                      <w:p w14:paraId="67E5C0F2" w14:textId="77777777" w:rsidR="00637D65" w:rsidRPr="00681E97" w:rsidRDefault="00637D65" w:rsidP="00681E97">
                        <w:pPr>
                          <w:widowControl w:val="0"/>
                          <w:rPr>
                            <w:rFonts w:ascii="Skeena" w:hAnsi="Skeena"/>
                            <w:b/>
                          </w:rPr>
                        </w:pPr>
                        <w:r w:rsidRPr="00681E97">
                          <w:rPr>
                            <w:rFonts w:ascii="Skeena" w:hAnsi="Skeena"/>
                            <w:b/>
                          </w:rPr>
                          <w:t>HH#/App ID</w:t>
                        </w:r>
                      </w:p>
                    </w:tc>
                    <w:tc>
                      <w:tcPr>
                        <w:tcW w:w="1667" w:type="pct"/>
                      </w:tcPr>
                      <w:p w14:paraId="7427FC65" w14:textId="77777777" w:rsidR="00637D65" w:rsidRPr="00681E97" w:rsidRDefault="00637D65" w:rsidP="00681E97">
                        <w:pPr>
                          <w:widowControl w:val="0"/>
                          <w:rPr>
                            <w:rFonts w:ascii="Skeena" w:hAnsi="Skeena"/>
                            <w:b/>
                          </w:rPr>
                        </w:pPr>
                        <w:r w:rsidRPr="00681E97">
                          <w:rPr>
                            <w:rFonts w:ascii="Skeena" w:hAnsi="Skeena"/>
                            <w:b/>
                          </w:rPr>
                          <w:t>Primary Individual First Name</w:t>
                        </w:r>
                      </w:p>
                    </w:tc>
                    <w:tc>
                      <w:tcPr>
                        <w:tcW w:w="1666" w:type="pct"/>
                      </w:tcPr>
                      <w:p w14:paraId="3D0AB1E4" w14:textId="77777777" w:rsidR="00637D65" w:rsidRPr="00681E97" w:rsidRDefault="00637D65" w:rsidP="00681E97">
                        <w:pPr>
                          <w:widowControl w:val="0"/>
                          <w:rPr>
                            <w:rFonts w:ascii="Skeena" w:hAnsi="Skeena"/>
                            <w:b/>
                          </w:rPr>
                        </w:pPr>
                        <w:r w:rsidRPr="00681E97">
                          <w:rPr>
                            <w:rFonts w:ascii="Skeena" w:hAnsi="Skeena"/>
                            <w:b/>
                          </w:rPr>
                          <w:t>Primary Individual Last Name</w:t>
                        </w:r>
                      </w:p>
                    </w:tc>
                  </w:tr>
                  <w:tr w:rsidR="00637D65" w:rsidRPr="00681E97" w14:paraId="13F156A3" w14:textId="77777777" w:rsidTr="00894D7D">
                    <w:tc>
                      <w:tcPr>
                        <w:tcW w:w="1667" w:type="pct"/>
                      </w:tcPr>
                      <w:p w14:paraId="57355B2C" w14:textId="77777777" w:rsidR="00637D65" w:rsidRPr="00681E97" w:rsidRDefault="00637D65" w:rsidP="00681E97">
                        <w:pPr>
                          <w:widowControl w:val="0"/>
                          <w:rPr>
                            <w:rFonts w:ascii="Skeena" w:hAnsi="Skeena"/>
                            <w:u w:val="single"/>
                          </w:rPr>
                        </w:pPr>
                        <w:r w:rsidRPr="00681E97">
                          <w:rPr>
                            <w:rFonts w:ascii="Skeena" w:hAnsi="Skeena"/>
                            <w:u w:val="single"/>
                          </w:rPr>
                          <w:tab/>
                        </w:r>
                      </w:p>
                    </w:tc>
                    <w:tc>
                      <w:tcPr>
                        <w:tcW w:w="1667" w:type="pct"/>
                      </w:tcPr>
                      <w:p w14:paraId="34F78013" w14:textId="77777777" w:rsidR="00637D65" w:rsidRPr="00681E97" w:rsidRDefault="00637D65" w:rsidP="00681E97">
                        <w:pPr>
                          <w:widowControl w:val="0"/>
                          <w:rPr>
                            <w:rFonts w:ascii="Skeena" w:hAnsi="Skeena"/>
                            <w:u w:val="single"/>
                          </w:rPr>
                        </w:pPr>
                        <w:r w:rsidRPr="00681E97">
                          <w:rPr>
                            <w:rFonts w:ascii="Skeena" w:hAnsi="Skeena"/>
                            <w:u w:val="single"/>
                          </w:rPr>
                          <w:tab/>
                        </w:r>
                      </w:p>
                    </w:tc>
                    <w:tc>
                      <w:tcPr>
                        <w:tcW w:w="1666" w:type="pct"/>
                      </w:tcPr>
                      <w:p w14:paraId="15F9319F" w14:textId="77777777" w:rsidR="00637D65" w:rsidRPr="00681E97" w:rsidRDefault="00637D65" w:rsidP="00681E97">
                        <w:pPr>
                          <w:widowControl w:val="0"/>
                          <w:rPr>
                            <w:rFonts w:ascii="Skeena" w:hAnsi="Skeena"/>
                            <w:u w:val="single"/>
                          </w:rPr>
                        </w:pPr>
                        <w:r w:rsidRPr="00681E97">
                          <w:rPr>
                            <w:rFonts w:ascii="Skeena" w:hAnsi="Skeena"/>
                            <w:u w:val="single"/>
                          </w:rPr>
                          <w:tab/>
                        </w:r>
                      </w:p>
                    </w:tc>
                  </w:tr>
                </w:tbl>
                <w:p w14:paraId="2C9575B2" w14:textId="77777777" w:rsidR="00637D65" w:rsidRPr="00681E97" w:rsidRDefault="00637D65" w:rsidP="00681E97">
                  <w:pPr>
                    <w:widowControl w:val="0"/>
                    <w:rPr>
                      <w:rFonts w:ascii="Skeena" w:hAnsi="Skeena"/>
                      <w:b/>
                      <w:smallCaps/>
                      <w:sz w:val="20"/>
                      <w:szCs w:val="28"/>
                    </w:rPr>
                  </w:pPr>
                  <w:r w:rsidRPr="00681E97">
                    <w:rPr>
                      <w:rFonts w:ascii="Skeena" w:hAnsi="Skeena"/>
                      <w:b/>
                      <w:noProof/>
                      <w:sz w:val="14"/>
                    </w:rPr>
                    <mc:AlternateContent>
                      <mc:Choice Requires="wps">
                        <w:drawing>
                          <wp:anchor distT="0" distB="0" distL="114300" distR="114300" simplePos="0" relativeHeight="251672576" behindDoc="0" locked="0" layoutInCell="1" allowOverlap="1" wp14:anchorId="1C634F2F" wp14:editId="28E1711A">
                            <wp:simplePos x="0" y="0"/>
                            <wp:positionH relativeFrom="column">
                              <wp:posOffset>2544085</wp:posOffset>
                            </wp:positionH>
                            <wp:positionV relativeFrom="paragraph">
                              <wp:posOffset>37757</wp:posOffset>
                            </wp:positionV>
                            <wp:extent cx="1224915" cy="351155"/>
                            <wp:effectExtent l="323850" t="0" r="127635" b="467995"/>
                            <wp:wrapNone/>
                            <wp:docPr id="953087069" name="Line Callout 2 7"/>
                            <wp:cNvGraphicFramePr/>
                            <a:graphic xmlns:a="http://schemas.openxmlformats.org/drawingml/2006/main">
                              <a:graphicData uri="http://schemas.microsoft.com/office/word/2010/wordprocessingShape">
                                <wps:wsp>
                                  <wps:cNvSpPr/>
                                  <wps:spPr>
                                    <a:xfrm flipH="1">
                                      <a:off x="0" y="0"/>
                                      <a:ext cx="1224915" cy="351155"/>
                                    </a:xfrm>
                                    <a:prstGeom prst="borderCallout2">
                                      <a:avLst>
                                        <a:gd name="adj1" fmla="val 50465"/>
                                        <a:gd name="adj2" fmla="val -1058"/>
                                        <a:gd name="adj3" fmla="val 127204"/>
                                        <a:gd name="adj4" fmla="val -10869"/>
                                        <a:gd name="adj5" fmla="val 233352"/>
                                        <a:gd name="adj6" fmla="val 126235"/>
                                      </a:avLst>
                                    </a:prstGeom>
                                    <a:solidFill>
                                      <a:sysClr val="window" lastClr="FFFFFF"/>
                                    </a:solidFill>
                                    <a:ln w="25400" cap="flat" cmpd="sng" algn="ctr">
                                      <a:solidFill>
                                        <a:srgbClr val="F79646"/>
                                      </a:solidFill>
                                      <a:prstDash val="solid"/>
                                    </a:ln>
                                    <a:effectLst/>
                                  </wps:spPr>
                                  <wps:txbx>
                                    <w:txbxContent>
                                      <w:p w14:paraId="1C47DBEC" w14:textId="77777777" w:rsidR="00637D65" w:rsidRPr="00EA4975" w:rsidRDefault="00637D65" w:rsidP="00681E97">
                                        <w:pPr>
                                          <w:jc w:val="center"/>
                                          <w:rPr>
                                            <w:rFonts w:ascii="Arial" w:hAnsi="Arial"/>
                                            <w:sz w:val="16"/>
                                          </w:rPr>
                                        </w:pPr>
                                        <w:r w:rsidRPr="00EA4975">
                                          <w:rPr>
                                            <w:rFonts w:ascii="Arial" w:hAnsi="Arial"/>
                                            <w:sz w:val="16"/>
                                          </w:rPr>
                                          <w:t>Pick from a list to show the type of ticket submitted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34F2F" id="Line Callout 2 7" o:spid="_x0000_s1028" type="#_x0000_t48" style="position:absolute;margin-left:200.3pt;margin-top:2.95pt;width:96.45pt;height:27.6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" adj="27267,50404,-2348,27476,-229,10900" fillcolor="window" strokecolor="#f79646" strokeweight="2pt">
                            <v:textbox>
                              <w:txbxContent>
                                <w:p w14:paraId="1C47DBEC" w14:textId="77777777" w:rsidR="00637D65" w:rsidRPr="00EA4975" w:rsidRDefault="00637D65" w:rsidP="00681E97">
                                  <w:pPr>
                                    <w:jc w:val="center"/>
                                    <w:rPr>
                                      <w:rFonts w:ascii="Arial" w:hAnsi="Arial"/>
                                      <w:sz w:val="16"/>
                                    </w:rPr>
                                  </w:pPr>
                                  <w:r w:rsidRPr="00EA4975">
                                    <w:rPr>
                                      <w:rFonts w:ascii="Arial" w:hAnsi="Arial"/>
                                      <w:sz w:val="16"/>
                                    </w:rPr>
                                    <w:t>Pick from a list to show the type of ticket submitted</w:t>
                                  </w:r>
                                </w:p>
                              </w:txbxContent>
                            </v:textbox>
                            <o:callout v:ext="edit" minusx="t" minusy="t"/>
                          </v:shape>
                        </w:pict>
                      </mc:Fallback>
                    </mc:AlternateContent>
                  </w:r>
                  <w:r w:rsidRPr="00681E97">
                    <w:rPr>
                      <w:rFonts w:ascii="Skeena" w:hAnsi="Skeena"/>
                      <w:b/>
                      <w:noProof/>
                      <w:sz w:val="14"/>
                    </w:rPr>
                    <mc:AlternateContent>
                      <mc:Choice Requires="wps">
                        <w:drawing>
                          <wp:anchor distT="0" distB="0" distL="114300" distR="114300" simplePos="0" relativeHeight="251673600" behindDoc="0" locked="0" layoutInCell="1" allowOverlap="1" wp14:anchorId="6BBCC0AB" wp14:editId="4338523D">
                            <wp:simplePos x="0" y="0"/>
                            <wp:positionH relativeFrom="column">
                              <wp:posOffset>4097473</wp:posOffset>
                            </wp:positionH>
                            <wp:positionV relativeFrom="paragraph">
                              <wp:posOffset>26035</wp:posOffset>
                            </wp:positionV>
                            <wp:extent cx="1517650" cy="327660"/>
                            <wp:effectExtent l="152400" t="0" r="25400" b="453390"/>
                            <wp:wrapNone/>
                            <wp:docPr id="1698604368" name="Line Callout 2 9"/>
                            <wp:cNvGraphicFramePr/>
                            <a:graphic xmlns:a="http://schemas.openxmlformats.org/drawingml/2006/main">
                              <a:graphicData uri="http://schemas.microsoft.com/office/word/2010/wordprocessingShape">
                                <wps:wsp>
                                  <wps:cNvSpPr/>
                                  <wps:spPr>
                                    <a:xfrm>
                                      <a:off x="0" y="0"/>
                                      <a:ext cx="1517650" cy="327660"/>
                                    </a:xfrm>
                                    <a:prstGeom prst="borderCallout2">
                                      <a:avLst>
                                        <a:gd name="adj1" fmla="val 49161"/>
                                        <a:gd name="adj2" fmla="val -222"/>
                                        <a:gd name="adj3" fmla="val 74206"/>
                                        <a:gd name="adj4" fmla="val -9715"/>
                                        <a:gd name="adj5" fmla="val 231067"/>
                                        <a:gd name="adj6" fmla="val 11797"/>
                                      </a:avLst>
                                    </a:prstGeom>
                                    <a:solidFill>
                                      <a:sysClr val="window" lastClr="FFFFFF"/>
                                    </a:solidFill>
                                    <a:ln w="25400" cap="flat" cmpd="sng" algn="ctr">
                                      <a:solidFill>
                                        <a:srgbClr val="F79646"/>
                                      </a:solidFill>
                                      <a:prstDash val="solid"/>
                                    </a:ln>
                                    <a:effectLst/>
                                  </wps:spPr>
                                  <wps:txbx>
                                    <w:txbxContent>
                                      <w:p w14:paraId="46DFD59F" w14:textId="77777777" w:rsidR="00637D65" w:rsidRPr="00EA4975" w:rsidRDefault="00637D65" w:rsidP="00681E97">
                                        <w:pPr>
                                          <w:jc w:val="center"/>
                                          <w:rPr>
                                            <w:rFonts w:ascii="Arial" w:hAnsi="Arial"/>
                                            <w:sz w:val="16"/>
                                          </w:rPr>
                                        </w:pPr>
                                        <w:r>
                                          <w:rPr>
                                            <w:rFonts w:ascii="Arial" w:hAnsi="Arial"/>
                                            <w:sz w:val="16"/>
                                          </w:rPr>
                                          <w:t>Enter when an answer is provided or issue is resolved</w:t>
                                        </w:r>
                                      </w:p>
                                      <w:p w14:paraId="14132113" w14:textId="77777777" w:rsidR="00637D65" w:rsidRDefault="00637D65" w:rsidP="00681E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BCC0AB" id="Line Callout 2 9" o:spid="_x0000_s1029" type="#_x0000_t48" style="position:absolute;margin-left:322.65pt;margin-top:2.05pt;width:119.5pt;height:25.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" adj="2548,49910,-2098,16028,-48,10619" fillcolor="window" strokecolor="#f79646" strokeweight="2pt">
                            <v:textbox>
                              <w:txbxContent>
                                <w:p w14:paraId="46DFD59F" w14:textId="77777777" w:rsidR="00637D65" w:rsidRPr="00EA4975" w:rsidRDefault="00637D65" w:rsidP="00681E97">
                                  <w:pPr>
                                    <w:jc w:val="center"/>
                                    <w:rPr>
                                      <w:rFonts w:ascii="Arial" w:hAnsi="Arial"/>
                                      <w:sz w:val="16"/>
                                    </w:rPr>
                                  </w:pPr>
                                  <w:r>
                                    <w:rPr>
                                      <w:rFonts w:ascii="Arial" w:hAnsi="Arial"/>
                                      <w:sz w:val="16"/>
                                    </w:rPr>
                                    <w:t>Enter when an answer is provided or issue is resolved</w:t>
                                  </w:r>
                                </w:p>
                                <w:p w14:paraId="14132113" w14:textId="77777777" w:rsidR="00637D65" w:rsidRDefault="00637D65" w:rsidP="00681E97">
                                  <w:pPr>
                                    <w:jc w:val="center"/>
                                  </w:pPr>
                                </w:p>
                              </w:txbxContent>
                            </v:textbox>
                            <o:callout v:ext="edit" minusx="t" minusy="t"/>
                          </v:shape>
                        </w:pict>
                      </mc:Fallback>
                    </mc:AlternateContent>
                  </w:r>
                </w:p>
                <w:p w14:paraId="7CD0F644" w14:textId="77777777" w:rsidR="00637D65" w:rsidRPr="00681E97" w:rsidRDefault="00637D65" w:rsidP="00681E97">
                  <w:pPr>
                    <w:widowControl w:val="0"/>
                    <w:rPr>
                      <w:rFonts w:ascii="Skeena" w:hAnsi="Skeena"/>
                      <w:b/>
                      <w:smallCaps/>
                      <w:sz w:val="32"/>
                      <w:szCs w:val="28"/>
                    </w:rPr>
                  </w:pPr>
                  <w:r w:rsidRPr="00681E97">
                    <w:rPr>
                      <w:rFonts w:ascii="Skeena" w:hAnsi="Skeena"/>
                      <w:b/>
                      <w:smallCaps/>
                      <w:sz w:val="32"/>
                      <w:szCs w:val="28"/>
                    </w:rPr>
                    <w:t xml:space="preserve">Technical Assistance/Helpdesk Tickets </w:t>
                  </w:r>
                </w:p>
                <w:tbl>
                  <w:tblPr>
                    <w:tblStyle w:val="TableGrid1"/>
                    <w:tblW w:w="5000" w:type="pct"/>
                    <w:tblLook w:val="04A0" w:firstRow="1" w:lastRow="0" w:firstColumn="1" w:lastColumn="0" w:noHBand="0" w:noVBand="1"/>
                  </w:tblPr>
                  <w:tblGrid>
                    <w:gridCol w:w="1971"/>
                    <w:gridCol w:w="1962"/>
                    <w:gridCol w:w="1241"/>
                    <w:gridCol w:w="1242"/>
                    <w:gridCol w:w="1242"/>
                    <w:gridCol w:w="1240"/>
                  </w:tblGrid>
                  <w:tr w:rsidR="00637D65" w:rsidRPr="00681E97" w14:paraId="2976F0D7" w14:textId="77777777" w:rsidTr="00894D7D">
                    <w:tc>
                      <w:tcPr>
                        <w:tcW w:w="1107" w:type="pct"/>
                        <w:vMerge w:val="restart"/>
                        <w:vAlign w:val="center"/>
                      </w:tcPr>
                      <w:p w14:paraId="77848F47" w14:textId="77777777" w:rsidR="00637D65" w:rsidRPr="00681E97" w:rsidRDefault="00637D65" w:rsidP="00681E97">
                        <w:pPr>
                          <w:widowControl w:val="0"/>
                          <w:jc w:val="center"/>
                          <w:rPr>
                            <w:rFonts w:ascii="Skeena" w:hAnsi="Skeena"/>
                            <w:b/>
                          </w:rPr>
                        </w:pPr>
                        <w:r w:rsidRPr="00681E97">
                          <w:rPr>
                            <w:rFonts w:ascii="Skeena" w:hAnsi="Skeena"/>
                            <w:b/>
                          </w:rPr>
                          <w:t>Ticket Number</w:t>
                        </w:r>
                      </w:p>
                    </w:tc>
                    <w:tc>
                      <w:tcPr>
                        <w:tcW w:w="1102" w:type="pct"/>
                        <w:vMerge w:val="restart"/>
                        <w:vAlign w:val="center"/>
                      </w:tcPr>
                      <w:p w14:paraId="33798B4F" w14:textId="77777777" w:rsidR="00637D65" w:rsidRPr="00681E97" w:rsidRDefault="00637D65" w:rsidP="00681E97">
                        <w:pPr>
                          <w:widowControl w:val="0"/>
                          <w:jc w:val="center"/>
                          <w:rPr>
                            <w:rFonts w:ascii="Skeena" w:hAnsi="Skeena"/>
                            <w:b/>
                          </w:rPr>
                        </w:pPr>
                        <w:r w:rsidRPr="00681E97">
                          <w:rPr>
                            <w:rFonts w:ascii="Skeena" w:hAnsi="Skeena"/>
                            <w:b/>
                          </w:rPr>
                          <w:t>Ticket Type</w:t>
                        </w:r>
                      </w:p>
                    </w:tc>
                    <w:tc>
                      <w:tcPr>
                        <w:tcW w:w="1395" w:type="pct"/>
                        <w:gridSpan w:val="2"/>
                      </w:tcPr>
                      <w:p w14:paraId="58E21A8F" w14:textId="77777777" w:rsidR="00637D65" w:rsidRPr="00681E97" w:rsidRDefault="00637D65" w:rsidP="00681E97">
                        <w:pPr>
                          <w:widowControl w:val="0"/>
                          <w:jc w:val="center"/>
                          <w:rPr>
                            <w:rFonts w:ascii="Skeena" w:hAnsi="Skeena"/>
                            <w:b/>
                          </w:rPr>
                        </w:pPr>
                        <w:r w:rsidRPr="00681E97">
                          <w:rPr>
                            <w:rFonts w:ascii="Skeena" w:hAnsi="Skeena"/>
                            <w:b/>
                          </w:rPr>
                          <w:t>Created</w:t>
                        </w:r>
                      </w:p>
                    </w:tc>
                    <w:tc>
                      <w:tcPr>
                        <w:tcW w:w="1395" w:type="pct"/>
                        <w:gridSpan w:val="2"/>
                      </w:tcPr>
                      <w:p w14:paraId="7521B703" w14:textId="77777777" w:rsidR="00637D65" w:rsidRPr="00681E97" w:rsidRDefault="00637D65" w:rsidP="00681E97">
                        <w:pPr>
                          <w:widowControl w:val="0"/>
                          <w:jc w:val="center"/>
                          <w:rPr>
                            <w:rFonts w:ascii="Skeena" w:hAnsi="Skeena"/>
                            <w:b/>
                          </w:rPr>
                        </w:pPr>
                        <w:r w:rsidRPr="00681E97">
                          <w:rPr>
                            <w:rFonts w:ascii="Skeena" w:hAnsi="Skeena"/>
                            <w:b/>
                          </w:rPr>
                          <w:t>Resolved/Completed</w:t>
                        </w:r>
                      </w:p>
                    </w:tc>
                  </w:tr>
                  <w:tr w:rsidR="00637D65" w:rsidRPr="00681E97" w14:paraId="0FE4961A" w14:textId="77777777" w:rsidTr="00894D7D">
                    <w:tc>
                      <w:tcPr>
                        <w:tcW w:w="1107" w:type="pct"/>
                        <w:vMerge/>
                      </w:tcPr>
                      <w:p w14:paraId="53024098" w14:textId="77777777" w:rsidR="00637D65" w:rsidRPr="00681E97" w:rsidRDefault="00637D65" w:rsidP="00681E97">
                        <w:pPr>
                          <w:widowControl w:val="0"/>
                          <w:jc w:val="center"/>
                          <w:rPr>
                            <w:rFonts w:ascii="Skeena" w:hAnsi="Skeena"/>
                            <w:b/>
                          </w:rPr>
                        </w:pPr>
                      </w:p>
                    </w:tc>
                    <w:tc>
                      <w:tcPr>
                        <w:tcW w:w="1102" w:type="pct"/>
                        <w:vMerge/>
                      </w:tcPr>
                      <w:p w14:paraId="1874F4EB" w14:textId="77777777" w:rsidR="00637D65" w:rsidRPr="00681E97" w:rsidRDefault="00637D65" w:rsidP="00681E97">
                        <w:pPr>
                          <w:widowControl w:val="0"/>
                          <w:jc w:val="center"/>
                          <w:rPr>
                            <w:rFonts w:ascii="Skeena" w:hAnsi="Skeena"/>
                            <w:b/>
                          </w:rPr>
                        </w:pPr>
                      </w:p>
                    </w:tc>
                    <w:tc>
                      <w:tcPr>
                        <w:tcW w:w="697" w:type="pct"/>
                      </w:tcPr>
                      <w:p w14:paraId="59E48BD9" w14:textId="77777777" w:rsidR="00637D65" w:rsidRPr="00681E97" w:rsidRDefault="00637D65" w:rsidP="00681E97">
                        <w:pPr>
                          <w:widowControl w:val="0"/>
                          <w:jc w:val="center"/>
                          <w:rPr>
                            <w:rFonts w:ascii="Skeena" w:hAnsi="Skeena"/>
                            <w:b/>
                          </w:rPr>
                        </w:pPr>
                        <w:r w:rsidRPr="00681E97">
                          <w:rPr>
                            <w:rFonts w:ascii="Skeena" w:hAnsi="Skeena"/>
                            <w:b/>
                          </w:rPr>
                          <w:t xml:space="preserve">Date </w:t>
                        </w:r>
                      </w:p>
                    </w:tc>
                    <w:tc>
                      <w:tcPr>
                        <w:tcW w:w="698" w:type="pct"/>
                      </w:tcPr>
                      <w:p w14:paraId="2FD5F1AE" w14:textId="1EB08F40" w:rsidR="00637D65" w:rsidRPr="00681E97" w:rsidRDefault="008A1326" w:rsidP="00681E97">
                        <w:pPr>
                          <w:widowControl w:val="0"/>
                          <w:jc w:val="center"/>
                          <w:rPr>
                            <w:rFonts w:ascii="Skeena" w:hAnsi="Skeena"/>
                            <w:b/>
                          </w:rPr>
                        </w:pPr>
                        <w:r>
                          <w:rPr>
                            <w:rFonts w:ascii="Skeena" w:hAnsi="Skeena"/>
                            <w:b/>
                          </w:rPr>
                          <w:t>Specialist</w:t>
                        </w:r>
                        <w:r w:rsidR="00637D65" w:rsidRPr="00681E97">
                          <w:rPr>
                            <w:rFonts w:ascii="Skeena" w:hAnsi="Skeena"/>
                            <w:b/>
                          </w:rPr>
                          <w:t xml:space="preserve"> ID</w:t>
                        </w:r>
                      </w:p>
                    </w:tc>
                    <w:tc>
                      <w:tcPr>
                        <w:tcW w:w="698" w:type="pct"/>
                      </w:tcPr>
                      <w:p w14:paraId="3DA55EA0" w14:textId="77777777" w:rsidR="00637D65" w:rsidRPr="00681E97" w:rsidRDefault="00637D65" w:rsidP="00681E97">
                        <w:pPr>
                          <w:widowControl w:val="0"/>
                          <w:jc w:val="center"/>
                          <w:rPr>
                            <w:rFonts w:ascii="Skeena" w:hAnsi="Skeena"/>
                          </w:rPr>
                        </w:pPr>
                        <w:r w:rsidRPr="00681E97">
                          <w:rPr>
                            <w:rFonts w:ascii="Skeena" w:hAnsi="Skeena"/>
                            <w:b/>
                          </w:rPr>
                          <w:t>Date</w:t>
                        </w:r>
                      </w:p>
                    </w:tc>
                    <w:tc>
                      <w:tcPr>
                        <w:tcW w:w="697" w:type="pct"/>
                      </w:tcPr>
                      <w:p w14:paraId="0C2C05BB" w14:textId="63D88118" w:rsidR="00637D65" w:rsidRPr="00681E97" w:rsidRDefault="008A1326" w:rsidP="00681E97">
                        <w:pPr>
                          <w:widowControl w:val="0"/>
                          <w:jc w:val="center"/>
                          <w:rPr>
                            <w:rFonts w:ascii="Skeena" w:hAnsi="Skeena"/>
                            <w:b/>
                          </w:rPr>
                        </w:pPr>
                        <w:r>
                          <w:rPr>
                            <w:rFonts w:ascii="Skeena" w:hAnsi="Skeena"/>
                            <w:b/>
                          </w:rPr>
                          <w:t>Specialist</w:t>
                        </w:r>
                        <w:r w:rsidR="00637D65" w:rsidRPr="00681E97">
                          <w:rPr>
                            <w:rFonts w:ascii="Skeena" w:hAnsi="Skeena"/>
                            <w:b/>
                          </w:rPr>
                          <w:t xml:space="preserve"> ID</w:t>
                        </w:r>
                      </w:p>
                    </w:tc>
                  </w:tr>
                  <w:tr w:rsidR="00637D65" w:rsidRPr="00681E97" w14:paraId="71790EC3" w14:textId="77777777" w:rsidTr="00894D7D">
                    <w:tc>
                      <w:tcPr>
                        <w:tcW w:w="1107" w:type="pct"/>
                        <w:tcBorders>
                          <w:bottom w:val="single" w:sz="4" w:space="0" w:color="auto"/>
                        </w:tcBorders>
                      </w:tcPr>
                      <w:p w14:paraId="4F5F1BA4" w14:textId="77777777" w:rsidR="00637D65" w:rsidRPr="00681E97" w:rsidRDefault="00637D65" w:rsidP="00681E97">
                        <w:pPr>
                          <w:widowControl w:val="0"/>
                          <w:jc w:val="center"/>
                          <w:rPr>
                            <w:rFonts w:ascii="Skeena" w:hAnsi="Skeena"/>
                          </w:rPr>
                        </w:pPr>
                        <w:r w:rsidRPr="00681E97">
                          <w:rPr>
                            <w:rFonts w:ascii="Skeena" w:hAnsi="Skeena"/>
                            <w:u w:val="single"/>
                          </w:rPr>
                          <w:tab/>
                        </w:r>
                      </w:p>
                    </w:tc>
                    <w:tc>
                      <w:tcPr>
                        <w:tcW w:w="1102" w:type="pct"/>
                        <w:tcBorders>
                          <w:bottom w:val="single" w:sz="4" w:space="0" w:color="auto"/>
                        </w:tcBorders>
                      </w:tcPr>
                      <w:p w14:paraId="0EB44543" w14:textId="77777777" w:rsidR="00637D65" w:rsidRPr="00681E97" w:rsidRDefault="00637D65" w:rsidP="00681E97">
                        <w:pPr>
                          <w:widowControl w:val="0"/>
                          <w:jc w:val="center"/>
                          <w:rPr>
                            <w:rFonts w:ascii="Skeena" w:hAnsi="Skeena"/>
                          </w:rPr>
                        </w:pPr>
                        <w:r w:rsidRPr="00681E97">
                          <w:rPr>
                            <w:rFonts w:ascii="Skeena" w:hAnsi="Skeena"/>
                            <w:u w:val="single"/>
                          </w:rPr>
                          <w:tab/>
                        </w:r>
                        <w:r w:rsidRPr="00681E97">
                          <w:rPr>
                            <w:rFonts w:ascii="Wingdings" w:eastAsia="Wingdings" w:hAnsi="Wingdings" w:cs="Wingdings"/>
                            <w:u w:val="single"/>
                          </w:rPr>
                          <w:t>ò</w:t>
                        </w:r>
                      </w:p>
                    </w:tc>
                    <w:tc>
                      <w:tcPr>
                        <w:tcW w:w="697" w:type="pct"/>
                        <w:tcBorders>
                          <w:bottom w:val="single" w:sz="4" w:space="0" w:color="auto"/>
                        </w:tcBorders>
                      </w:tcPr>
                      <w:p w14:paraId="34D1D749" w14:textId="77777777" w:rsidR="00637D65" w:rsidRPr="00681E97" w:rsidRDefault="00637D65" w:rsidP="00681E97">
                        <w:pPr>
                          <w:widowControl w:val="0"/>
                          <w:jc w:val="center"/>
                          <w:rPr>
                            <w:rFonts w:ascii="Skeena" w:hAnsi="Skeena"/>
                          </w:rPr>
                        </w:pPr>
                        <w:r w:rsidRPr="00681E97">
                          <w:rPr>
                            <w:rFonts w:ascii="Skeena" w:hAnsi="Skeena"/>
                            <w:u w:val="single"/>
                          </w:rPr>
                          <w:tab/>
                        </w:r>
                      </w:p>
                    </w:tc>
                    <w:tc>
                      <w:tcPr>
                        <w:tcW w:w="698" w:type="pct"/>
                        <w:tcBorders>
                          <w:bottom w:val="single" w:sz="4" w:space="0" w:color="auto"/>
                        </w:tcBorders>
                      </w:tcPr>
                      <w:p w14:paraId="713CCAFB" w14:textId="77777777" w:rsidR="00637D65" w:rsidRPr="00681E97" w:rsidRDefault="00637D65" w:rsidP="00681E97">
                        <w:pPr>
                          <w:widowControl w:val="0"/>
                          <w:jc w:val="center"/>
                          <w:rPr>
                            <w:rFonts w:ascii="Skeena" w:hAnsi="Skeena"/>
                          </w:rPr>
                        </w:pPr>
                        <w:r w:rsidRPr="00681E97">
                          <w:rPr>
                            <w:rFonts w:ascii="Skeena" w:hAnsi="Skeena"/>
                            <w:u w:val="single"/>
                          </w:rPr>
                          <w:tab/>
                        </w:r>
                      </w:p>
                    </w:tc>
                    <w:tc>
                      <w:tcPr>
                        <w:tcW w:w="698" w:type="pct"/>
                        <w:tcBorders>
                          <w:bottom w:val="single" w:sz="4" w:space="0" w:color="auto"/>
                        </w:tcBorders>
                      </w:tcPr>
                      <w:p w14:paraId="4443F99E" w14:textId="77777777" w:rsidR="00637D65" w:rsidRPr="00681E97" w:rsidRDefault="00637D65" w:rsidP="00681E97">
                        <w:pPr>
                          <w:widowControl w:val="0"/>
                          <w:jc w:val="center"/>
                          <w:rPr>
                            <w:rFonts w:ascii="Skeena" w:hAnsi="Skeena"/>
                          </w:rPr>
                        </w:pPr>
                        <w:r w:rsidRPr="00681E97">
                          <w:rPr>
                            <w:rFonts w:ascii="Skeena" w:hAnsi="Skeena"/>
                            <w:u w:val="single"/>
                          </w:rPr>
                          <w:tab/>
                        </w:r>
                      </w:p>
                    </w:tc>
                    <w:tc>
                      <w:tcPr>
                        <w:tcW w:w="697" w:type="pct"/>
                        <w:tcBorders>
                          <w:bottom w:val="single" w:sz="4" w:space="0" w:color="auto"/>
                        </w:tcBorders>
                      </w:tcPr>
                      <w:p w14:paraId="7ECBF4BE" w14:textId="77777777" w:rsidR="00637D65" w:rsidRPr="00681E97" w:rsidRDefault="00637D65" w:rsidP="00681E97">
                        <w:pPr>
                          <w:widowControl w:val="0"/>
                          <w:jc w:val="center"/>
                          <w:rPr>
                            <w:rFonts w:ascii="Skeena" w:hAnsi="Skeena"/>
                          </w:rPr>
                        </w:pPr>
                        <w:r w:rsidRPr="00681E97">
                          <w:rPr>
                            <w:rFonts w:ascii="Skeena" w:hAnsi="Skeena"/>
                            <w:u w:val="single"/>
                          </w:rPr>
                          <w:tab/>
                        </w:r>
                      </w:p>
                    </w:tc>
                  </w:tr>
                  <w:tr w:rsidR="00637D65" w:rsidRPr="00681E97" w14:paraId="17A2DE4C" w14:textId="77777777" w:rsidTr="00894D7D">
                    <w:tc>
                      <w:tcPr>
                        <w:tcW w:w="1107" w:type="pct"/>
                        <w:tcBorders>
                          <w:left w:val="nil"/>
                          <w:bottom w:val="nil"/>
                          <w:right w:val="nil"/>
                        </w:tcBorders>
                      </w:tcPr>
                      <w:p w14:paraId="4C3844DA" w14:textId="77777777" w:rsidR="00637D65" w:rsidRPr="00681E97" w:rsidRDefault="00637D65" w:rsidP="00681E97">
                        <w:pPr>
                          <w:widowControl w:val="0"/>
                          <w:jc w:val="center"/>
                          <w:rPr>
                            <w:rFonts w:ascii="Skeena" w:hAnsi="Skeena"/>
                            <w:sz w:val="8"/>
                            <w:u w:val="single"/>
                          </w:rPr>
                        </w:pPr>
                      </w:p>
                    </w:tc>
                    <w:tc>
                      <w:tcPr>
                        <w:tcW w:w="1102" w:type="pct"/>
                        <w:tcBorders>
                          <w:left w:val="nil"/>
                          <w:bottom w:val="nil"/>
                          <w:right w:val="nil"/>
                        </w:tcBorders>
                      </w:tcPr>
                      <w:p w14:paraId="25B63C55" w14:textId="77777777" w:rsidR="00637D65" w:rsidRPr="00681E97" w:rsidRDefault="00637D65" w:rsidP="00681E97">
                        <w:pPr>
                          <w:widowControl w:val="0"/>
                          <w:jc w:val="center"/>
                          <w:rPr>
                            <w:rFonts w:ascii="Skeena" w:hAnsi="Skeena"/>
                            <w:sz w:val="8"/>
                            <w:u w:val="single"/>
                          </w:rPr>
                        </w:pPr>
                      </w:p>
                    </w:tc>
                    <w:tc>
                      <w:tcPr>
                        <w:tcW w:w="697" w:type="pct"/>
                        <w:tcBorders>
                          <w:left w:val="nil"/>
                          <w:bottom w:val="nil"/>
                          <w:right w:val="nil"/>
                        </w:tcBorders>
                      </w:tcPr>
                      <w:p w14:paraId="5B355A40" w14:textId="77777777" w:rsidR="00637D65" w:rsidRPr="00681E97" w:rsidRDefault="00637D65" w:rsidP="00681E97">
                        <w:pPr>
                          <w:widowControl w:val="0"/>
                          <w:jc w:val="center"/>
                          <w:rPr>
                            <w:rFonts w:ascii="Skeena" w:hAnsi="Skeena"/>
                            <w:sz w:val="8"/>
                            <w:u w:val="single"/>
                          </w:rPr>
                        </w:pPr>
                      </w:p>
                    </w:tc>
                    <w:tc>
                      <w:tcPr>
                        <w:tcW w:w="698" w:type="pct"/>
                        <w:tcBorders>
                          <w:left w:val="nil"/>
                          <w:bottom w:val="nil"/>
                          <w:right w:val="nil"/>
                        </w:tcBorders>
                      </w:tcPr>
                      <w:p w14:paraId="28D42D22" w14:textId="77777777" w:rsidR="00637D65" w:rsidRPr="00681E97" w:rsidRDefault="00637D65" w:rsidP="00681E97">
                        <w:pPr>
                          <w:widowControl w:val="0"/>
                          <w:jc w:val="center"/>
                          <w:rPr>
                            <w:rFonts w:ascii="Skeena" w:hAnsi="Skeena"/>
                            <w:sz w:val="8"/>
                            <w:u w:val="single"/>
                          </w:rPr>
                        </w:pPr>
                      </w:p>
                    </w:tc>
                    <w:tc>
                      <w:tcPr>
                        <w:tcW w:w="698" w:type="pct"/>
                        <w:tcBorders>
                          <w:left w:val="nil"/>
                          <w:bottom w:val="nil"/>
                          <w:right w:val="nil"/>
                        </w:tcBorders>
                      </w:tcPr>
                      <w:p w14:paraId="6ED429B2" w14:textId="77777777" w:rsidR="00637D65" w:rsidRPr="00681E97" w:rsidRDefault="00637D65" w:rsidP="00681E97">
                        <w:pPr>
                          <w:widowControl w:val="0"/>
                          <w:jc w:val="center"/>
                          <w:rPr>
                            <w:rFonts w:ascii="Skeena" w:hAnsi="Skeena"/>
                            <w:sz w:val="8"/>
                            <w:u w:val="single"/>
                          </w:rPr>
                        </w:pPr>
                      </w:p>
                    </w:tc>
                    <w:tc>
                      <w:tcPr>
                        <w:tcW w:w="697" w:type="pct"/>
                        <w:tcBorders>
                          <w:left w:val="nil"/>
                          <w:bottom w:val="nil"/>
                          <w:right w:val="nil"/>
                        </w:tcBorders>
                      </w:tcPr>
                      <w:p w14:paraId="5C508248" w14:textId="77777777" w:rsidR="00637D65" w:rsidRPr="00681E97" w:rsidRDefault="00637D65" w:rsidP="00681E97">
                        <w:pPr>
                          <w:widowControl w:val="0"/>
                          <w:jc w:val="center"/>
                          <w:rPr>
                            <w:rFonts w:ascii="Skeena" w:hAnsi="Skeena"/>
                            <w:sz w:val="8"/>
                            <w:u w:val="single"/>
                          </w:rPr>
                        </w:pPr>
                      </w:p>
                    </w:tc>
                  </w:tr>
                </w:tbl>
                <w:p w14:paraId="5E36D0CA" w14:textId="77777777" w:rsidR="00637D65" w:rsidRPr="00681E97" w:rsidRDefault="00637D65" w:rsidP="00681E97">
                  <w:pPr>
                    <w:widowControl w:val="0"/>
                    <w:tabs>
                      <w:tab w:val="left" w:pos="720"/>
                      <w:tab w:val="left" w:pos="2880"/>
                      <w:tab w:val="right" w:pos="9360"/>
                    </w:tabs>
                    <w:rPr>
                      <w:rFonts w:ascii="Skeena" w:hAnsi="Skeena" w:cs="Arial"/>
                      <w:szCs w:val="36"/>
                    </w:rPr>
                  </w:pPr>
                </w:p>
              </w:tc>
            </w:tr>
          </w:tbl>
          <w:p w14:paraId="04290A65" w14:textId="77777777" w:rsidR="00637D65" w:rsidRPr="00681E97" w:rsidRDefault="00637D65" w:rsidP="00681E97">
            <w:pPr>
              <w:widowControl w:val="0"/>
              <w:tabs>
                <w:tab w:val="left" w:pos="720"/>
                <w:tab w:val="left" w:pos="2880"/>
                <w:tab w:val="right" w:pos="9360"/>
              </w:tabs>
              <w:jc w:val="both"/>
              <w:rPr>
                <w:rFonts w:ascii="Skeena" w:hAnsi="Skeena" w:cs="Arial"/>
                <w:szCs w:val="36"/>
              </w:rPr>
            </w:pPr>
          </w:p>
        </w:tc>
      </w:tr>
    </w:tbl>
    <w:p w14:paraId="1E15C9B5" w14:textId="77777777" w:rsidR="00637D65" w:rsidRPr="00681E97" w:rsidRDefault="00637D65" w:rsidP="00681E97">
      <w:pPr>
        <w:widowControl w:val="0"/>
        <w:tabs>
          <w:tab w:val="left" w:pos="720"/>
          <w:tab w:val="left" w:pos="2880"/>
          <w:tab w:val="right" w:pos="9360"/>
        </w:tabs>
        <w:jc w:val="both"/>
        <w:rPr>
          <w:rFonts w:ascii="Skeena" w:eastAsia="Calibri" w:hAnsi="Skeena" w:cs="Arial"/>
          <w:szCs w:val="36"/>
        </w:rPr>
      </w:pPr>
    </w:p>
    <w:tbl>
      <w:tblPr>
        <w:tblStyle w:val="TableGrid7"/>
        <w:tblW w:w="5000" w:type="pct"/>
        <w:tblLook w:val="04A0" w:firstRow="1" w:lastRow="0" w:firstColumn="1" w:lastColumn="0" w:noHBand="0" w:noVBand="1"/>
      </w:tblPr>
      <w:tblGrid>
        <w:gridCol w:w="9350"/>
      </w:tblGrid>
      <w:tr w:rsidR="00637D65" w:rsidRPr="00681E97" w14:paraId="0F8CC805" w14:textId="77777777" w:rsidTr="00894D7D">
        <w:tc>
          <w:tcPr>
            <w:tcW w:w="5000" w:type="pct"/>
          </w:tcPr>
          <w:p w14:paraId="44E7E6C4" w14:textId="77777777" w:rsidR="00637D65" w:rsidRPr="00681E97" w:rsidRDefault="00637D65" w:rsidP="00681E97">
            <w:pPr>
              <w:widowControl w:val="0"/>
              <w:tabs>
                <w:tab w:val="left" w:pos="720"/>
                <w:tab w:val="left" w:pos="2880"/>
                <w:tab w:val="right" w:pos="9360"/>
              </w:tabs>
              <w:jc w:val="both"/>
              <w:rPr>
                <w:rFonts w:ascii="Skeena" w:hAnsi="Skeena" w:cs="Arial"/>
                <w:b/>
                <w:smallCaps/>
                <w:szCs w:val="36"/>
              </w:rPr>
            </w:pPr>
            <w:r w:rsidRPr="00681E97">
              <w:rPr>
                <w:rFonts w:ascii="Skeena" w:hAnsi="Skeena" w:cs="Arial"/>
                <w:b/>
                <w:smallCaps/>
                <w:szCs w:val="36"/>
              </w:rPr>
              <w:t>General – Authorized Representative/Power of Attorney/Information Release</w:t>
            </w:r>
          </w:p>
        </w:tc>
      </w:tr>
      <w:tr w:rsidR="00637D65" w:rsidRPr="00681E97" w14:paraId="5DF5C06A" w14:textId="77777777" w:rsidTr="00894D7D">
        <w:tc>
          <w:tcPr>
            <w:tcW w:w="5000" w:type="pct"/>
          </w:tcPr>
          <w:p w14:paraId="26E220FD" w14:textId="77777777" w:rsidR="00637D65" w:rsidRPr="00681E97" w:rsidRDefault="00637D65" w:rsidP="00681E97">
            <w:pPr>
              <w:widowControl w:val="0"/>
              <w:tabs>
                <w:tab w:val="left" w:pos="720"/>
                <w:tab w:val="left" w:pos="2880"/>
                <w:tab w:val="right" w:pos="9360"/>
              </w:tabs>
              <w:jc w:val="both"/>
              <w:rPr>
                <w:rFonts w:ascii="Skeena" w:hAnsi="Skeena" w:cs="Arial"/>
              </w:rPr>
            </w:pPr>
            <w:r w:rsidRPr="00681E97">
              <w:rPr>
                <w:rFonts w:ascii="Skeena" w:hAnsi="Skeena" w:cs="Arial"/>
              </w:rPr>
              <w:t xml:space="preserve">This section is used to document an Authorized Representative, Power of Attorney, Guardianship or </w:t>
            </w:r>
            <w:r w:rsidRPr="00681E97">
              <w:rPr>
                <w:rFonts w:ascii="Skeena" w:hAnsi="Skeena" w:cs="Arial"/>
              </w:rPr>
              <w:lastRenderedPageBreak/>
              <w:t>someone for whom the Applicant/beneficiary has given permission to release information</w:t>
            </w:r>
          </w:p>
          <w:p w14:paraId="4C185417" w14:textId="77777777" w:rsidR="00637D65" w:rsidRPr="00681E97" w:rsidRDefault="00637D65" w:rsidP="0035705C">
            <w:pPr>
              <w:widowControl w:val="0"/>
              <w:numPr>
                <w:ilvl w:val="0"/>
                <w:numId w:val="347"/>
              </w:numPr>
              <w:tabs>
                <w:tab w:val="left" w:pos="720"/>
                <w:tab w:val="left" w:pos="2880"/>
                <w:tab w:val="right" w:pos="9360"/>
              </w:tabs>
              <w:contextualSpacing/>
              <w:jc w:val="both"/>
              <w:rPr>
                <w:rFonts w:ascii="Skeena" w:hAnsi="Skeena" w:cs="Arial"/>
                <w:szCs w:val="36"/>
              </w:rPr>
            </w:pPr>
            <w:r w:rsidRPr="00681E97">
              <w:rPr>
                <w:rFonts w:ascii="Skeena" w:hAnsi="Skeena" w:cs="Arial"/>
                <w:b/>
                <w:szCs w:val="36"/>
              </w:rPr>
              <w:t>Authority</w:t>
            </w:r>
            <w:r w:rsidRPr="00681E97">
              <w:rPr>
                <w:rFonts w:ascii="Wingdings" w:eastAsia="Wingdings" w:hAnsi="Wingdings" w:cs="Wingdings"/>
                <w:u w:val="single"/>
              </w:rPr>
              <w:t>ò</w:t>
            </w:r>
          </w:p>
          <w:p w14:paraId="5C5EC973" w14:textId="77777777" w:rsidR="00637D65" w:rsidRPr="00681E97" w:rsidRDefault="00637D65" w:rsidP="0035705C">
            <w:pPr>
              <w:widowControl w:val="0"/>
              <w:numPr>
                <w:ilvl w:val="1"/>
                <w:numId w:val="347"/>
              </w:numPr>
              <w:tabs>
                <w:tab w:val="left" w:pos="720"/>
                <w:tab w:val="left" w:pos="2880"/>
                <w:tab w:val="right" w:pos="9360"/>
              </w:tabs>
              <w:contextualSpacing/>
              <w:jc w:val="both"/>
              <w:rPr>
                <w:rFonts w:ascii="Skeena" w:hAnsi="Skeena" w:cs="Arial"/>
                <w:b/>
                <w:szCs w:val="36"/>
              </w:rPr>
            </w:pPr>
            <w:r w:rsidRPr="00681E97">
              <w:rPr>
                <w:rFonts w:ascii="Skeena" w:hAnsi="Skeena" w:cs="Arial"/>
                <w:b/>
                <w:szCs w:val="36"/>
              </w:rPr>
              <w:t>1282 – Authorized Representative</w:t>
            </w:r>
          </w:p>
          <w:p w14:paraId="3B632B7A" w14:textId="77777777" w:rsidR="00637D65" w:rsidRPr="00681E97" w:rsidRDefault="00637D65" w:rsidP="0035705C">
            <w:pPr>
              <w:widowControl w:val="0"/>
              <w:numPr>
                <w:ilvl w:val="1"/>
                <w:numId w:val="347"/>
              </w:numPr>
              <w:tabs>
                <w:tab w:val="left" w:pos="720"/>
                <w:tab w:val="left" w:pos="2880"/>
                <w:tab w:val="right" w:pos="9360"/>
              </w:tabs>
              <w:contextualSpacing/>
              <w:jc w:val="both"/>
              <w:rPr>
                <w:rFonts w:ascii="Skeena" w:hAnsi="Skeena" w:cs="Arial"/>
                <w:b/>
                <w:szCs w:val="36"/>
              </w:rPr>
            </w:pPr>
            <w:r w:rsidRPr="00681E97">
              <w:rPr>
                <w:rFonts w:ascii="Skeena" w:hAnsi="Skeena" w:cs="Arial"/>
                <w:b/>
                <w:szCs w:val="36"/>
              </w:rPr>
              <w:t>1282 – Information Release Only</w:t>
            </w:r>
          </w:p>
          <w:p w14:paraId="6687B3F8" w14:textId="77777777" w:rsidR="00637D65" w:rsidRPr="00681E97" w:rsidRDefault="00637D65" w:rsidP="0035705C">
            <w:pPr>
              <w:widowControl w:val="0"/>
              <w:numPr>
                <w:ilvl w:val="1"/>
                <w:numId w:val="347"/>
              </w:numPr>
              <w:tabs>
                <w:tab w:val="left" w:pos="720"/>
                <w:tab w:val="left" w:pos="2880"/>
                <w:tab w:val="right" w:pos="9360"/>
              </w:tabs>
              <w:contextualSpacing/>
              <w:jc w:val="both"/>
              <w:rPr>
                <w:rFonts w:ascii="Skeena" w:hAnsi="Skeena" w:cs="Arial"/>
                <w:b/>
                <w:szCs w:val="36"/>
              </w:rPr>
            </w:pPr>
            <w:r w:rsidRPr="00681E97">
              <w:rPr>
                <w:rFonts w:ascii="Skeena" w:hAnsi="Skeena" w:cs="Arial"/>
                <w:b/>
                <w:szCs w:val="36"/>
              </w:rPr>
              <w:t>Power of Attorney</w:t>
            </w:r>
          </w:p>
          <w:p w14:paraId="7F102A53" w14:textId="77777777" w:rsidR="00637D65" w:rsidRPr="00681E97" w:rsidRDefault="00637D65" w:rsidP="0035705C">
            <w:pPr>
              <w:widowControl w:val="0"/>
              <w:numPr>
                <w:ilvl w:val="1"/>
                <w:numId w:val="347"/>
              </w:numPr>
              <w:tabs>
                <w:tab w:val="left" w:pos="720"/>
                <w:tab w:val="left" w:pos="2880"/>
                <w:tab w:val="right" w:pos="9360"/>
              </w:tabs>
              <w:contextualSpacing/>
              <w:jc w:val="both"/>
              <w:rPr>
                <w:rFonts w:ascii="Skeena" w:hAnsi="Skeena" w:cs="Arial"/>
                <w:szCs w:val="36"/>
              </w:rPr>
            </w:pPr>
            <w:r w:rsidRPr="00681E97">
              <w:rPr>
                <w:rFonts w:ascii="Skeena" w:hAnsi="Skeena" w:cs="Arial"/>
                <w:b/>
                <w:szCs w:val="36"/>
              </w:rPr>
              <w:t xml:space="preserve">Guardianship </w:t>
            </w:r>
          </w:p>
          <w:p w14:paraId="2A34AE4F" w14:textId="77777777" w:rsidR="00637D65" w:rsidRPr="00681E97" w:rsidRDefault="00637D65" w:rsidP="00681E97">
            <w:pPr>
              <w:widowControl w:val="0"/>
              <w:tabs>
                <w:tab w:val="left" w:pos="720"/>
                <w:tab w:val="left" w:pos="2880"/>
                <w:tab w:val="right" w:pos="9360"/>
              </w:tabs>
              <w:jc w:val="both"/>
              <w:rPr>
                <w:rFonts w:ascii="Skeena" w:hAnsi="Skeena" w:cs="Arial"/>
                <w:szCs w:val="36"/>
              </w:rPr>
            </w:pPr>
          </w:p>
          <w:tbl>
            <w:tblPr>
              <w:tblStyle w:val="TableGrid7"/>
              <w:tblW w:w="5000" w:type="pct"/>
              <w:tblLook w:val="04A0" w:firstRow="1" w:lastRow="0" w:firstColumn="1" w:lastColumn="0" w:noHBand="0" w:noVBand="1"/>
            </w:tblPr>
            <w:tblGrid>
              <w:gridCol w:w="3289"/>
              <w:gridCol w:w="3117"/>
              <w:gridCol w:w="1363"/>
              <w:gridCol w:w="1365"/>
            </w:tblGrid>
            <w:tr w:rsidR="00637D65" w:rsidRPr="00681E97" w14:paraId="76EF4F18" w14:textId="77777777" w:rsidTr="00894D7D">
              <w:tc>
                <w:tcPr>
                  <w:tcW w:w="5000" w:type="pct"/>
                  <w:gridSpan w:val="4"/>
                  <w:tcBorders>
                    <w:top w:val="single" w:sz="24" w:space="0" w:color="auto"/>
                    <w:left w:val="nil"/>
                    <w:bottom w:val="single" w:sz="24" w:space="0" w:color="auto"/>
                    <w:right w:val="nil"/>
                  </w:tcBorders>
                </w:tcPr>
                <w:p w14:paraId="420FE5CA" w14:textId="77777777" w:rsidR="00637D65" w:rsidRPr="00681E97" w:rsidRDefault="00637D65" w:rsidP="00681E97">
                  <w:pPr>
                    <w:widowControl w:val="0"/>
                    <w:rPr>
                      <w:rFonts w:ascii="Skeena" w:hAnsi="Skeena"/>
                      <w:b/>
                    </w:rPr>
                  </w:pPr>
                  <w:r w:rsidRPr="00681E97">
                    <w:rPr>
                      <w:rFonts w:ascii="Skeena" w:hAnsi="Skeena"/>
                      <w:b/>
                      <w:smallCaps/>
                    </w:rPr>
                    <w:t>General – Authorized Representative/Power of Attorney/Information Release</w:t>
                  </w:r>
                </w:p>
              </w:tc>
            </w:tr>
            <w:tr w:rsidR="00637D65" w:rsidRPr="00681E97" w14:paraId="7CDF7A60" w14:textId="77777777" w:rsidTr="00894D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01" w:type="pct"/>
                  <w:tcBorders>
                    <w:top w:val="single" w:sz="24" w:space="0" w:color="auto"/>
                    <w:right w:val="single" w:sz="2" w:space="0" w:color="auto"/>
                  </w:tcBorders>
                </w:tcPr>
                <w:p w14:paraId="55BA4E51" w14:textId="77777777" w:rsidR="00637D65" w:rsidRPr="00681E97" w:rsidRDefault="00637D65" w:rsidP="00681E97">
                  <w:pPr>
                    <w:widowControl w:val="0"/>
                    <w:jc w:val="center"/>
                    <w:rPr>
                      <w:rFonts w:ascii="Skeena" w:hAnsi="Skeena"/>
                      <w:b/>
                    </w:rPr>
                  </w:pPr>
                  <w:r w:rsidRPr="00681E97">
                    <w:rPr>
                      <w:rFonts w:ascii="Skeena" w:hAnsi="Skeena"/>
                      <w:b/>
                    </w:rPr>
                    <w:t>Name</w:t>
                  </w:r>
                </w:p>
              </w:tc>
              <w:tc>
                <w:tcPr>
                  <w:tcW w:w="1706" w:type="pct"/>
                  <w:tcBorders>
                    <w:top w:val="single" w:sz="24" w:space="0" w:color="auto"/>
                    <w:left w:val="single" w:sz="2" w:space="0" w:color="auto"/>
                    <w:right w:val="single" w:sz="2" w:space="0" w:color="auto"/>
                  </w:tcBorders>
                </w:tcPr>
                <w:p w14:paraId="675B6A57" w14:textId="77777777" w:rsidR="00637D65" w:rsidRPr="00681E97" w:rsidRDefault="00637D65" w:rsidP="00681E97">
                  <w:pPr>
                    <w:widowControl w:val="0"/>
                    <w:jc w:val="center"/>
                    <w:rPr>
                      <w:rFonts w:ascii="Skeena" w:hAnsi="Skeena"/>
                      <w:b/>
                    </w:rPr>
                  </w:pPr>
                  <w:r w:rsidRPr="00681E97">
                    <w:rPr>
                      <w:rFonts w:ascii="Skeena" w:hAnsi="Skeena"/>
                      <w:b/>
                    </w:rPr>
                    <w:t>Authority</w:t>
                  </w:r>
                </w:p>
              </w:tc>
              <w:tc>
                <w:tcPr>
                  <w:tcW w:w="746" w:type="pct"/>
                  <w:tcBorders>
                    <w:top w:val="single" w:sz="24" w:space="0" w:color="auto"/>
                    <w:left w:val="single" w:sz="2" w:space="0" w:color="auto"/>
                    <w:right w:val="single" w:sz="2" w:space="0" w:color="auto"/>
                  </w:tcBorders>
                </w:tcPr>
                <w:p w14:paraId="390B818B" w14:textId="77777777" w:rsidR="00637D65" w:rsidRPr="00681E97" w:rsidRDefault="00637D65" w:rsidP="00681E97">
                  <w:pPr>
                    <w:widowControl w:val="0"/>
                    <w:jc w:val="center"/>
                    <w:rPr>
                      <w:rFonts w:ascii="Skeena" w:hAnsi="Skeena"/>
                      <w:b/>
                    </w:rPr>
                  </w:pPr>
                  <w:r w:rsidRPr="00681E97">
                    <w:rPr>
                      <w:rFonts w:ascii="Skeena" w:hAnsi="Skeena"/>
                      <w:b/>
                    </w:rPr>
                    <w:t>Start Date</w:t>
                  </w:r>
                </w:p>
              </w:tc>
              <w:tc>
                <w:tcPr>
                  <w:tcW w:w="746" w:type="pct"/>
                  <w:tcBorders>
                    <w:top w:val="single" w:sz="24" w:space="0" w:color="auto"/>
                    <w:left w:val="single" w:sz="2" w:space="0" w:color="auto"/>
                  </w:tcBorders>
                </w:tcPr>
                <w:p w14:paraId="09758798" w14:textId="77777777" w:rsidR="00637D65" w:rsidRPr="00681E97" w:rsidRDefault="00637D65" w:rsidP="00681E97">
                  <w:pPr>
                    <w:widowControl w:val="0"/>
                    <w:jc w:val="center"/>
                    <w:rPr>
                      <w:rFonts w:ascii="Skeena" w:hAnsi="Skeena"/>
                      <w:b/>
                    </w:rPr>
                  </w:pPr>
                  <w:r w:rsidRPr="00681E97">
                    <w:rPr>
                      <w:rFonts w:ascii="Skeena" w:hAnsi="Skeena"/>
                      <w:b/>
                    </w:rPr>
                    <w:t>End Date</w:t>
                  </w:r>
                </w:p>
              </w:tc>
            </w:tr>
            <w:tr w:rsidR="00637D65" w:rsidRPr="00681E97" w14:paraId="7E704C32" w14:textId="77777777" w:rsidTr="00894D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01" w:type="pct"/>
                  <w:tcBorders>
                    <w:right w:val="single" w:sz="2" w:space="0" w:color="auto"/>
                  </w:tcBorders>
                </w:tcPr>
                <w:p w14:paraId="2466C2DE" w14:textId="77777777" w:rsidR="00637D65" w:rsidRPr="00681E97" w:rsidRDefault="00637D65" w:rsidP="00681E97">
                  <w:pPr>
                    <w:widowControl w:val="0"/>
                    <w:rPr>
                      <w:rFonts w:ascii="Skeena" w:hAnsi="Skeena"/>
                      <w:b/>
                    </w:rPr>
                  </w:pPr>
                  <w:r w:rsidRPr="00681E97">
                    <w:rPr>
                      <w:rFonts w:ascii="Skeena" w:hAnsi="Skeena"/>
                      <w:u w:val="single"/>
                    </w:rPr>
                    <w:tab/>
                  </w:r>
                </w:p>
              </w:tc>
              <w:tc>
                <w:tcPr>
                  <w:tcW w:w="1706" w:type="pct"/>
                  <w:tcBorders>
                    <w:left w:val="single" w:sz="2" w:space="0" w:color="auto"/>
                    <w:right w:val="single" w:sz="2" w:space="0" w:color="auto"/>
                  </w:tcBorders>
                </w:tcPr>
                <w:p w14:paraId="154E7A38" w14:textId="77777777" w:rsidR="00637D65" w:rsidRPr="00681E97" w:rsidRDefault="00637D65" w:rsidP="00681E97">
                  <w:pPr>
                    <w:widowControl w:val="0"/>
                    <w:rPr>
                      <w:rFonts w:ascii="Skeena" w:hAnsi="Skeena"/>
                    </w:rPr>
                  </w:pPr>
                  <w:r w:rsidRPr="00681E97">
                    <w:rPr>
                      <w:rFonts w:ascii="Skeena" w:hAnsi="Skeena"/>
                      <w:u w:val="single"/>
                    </w:rPr>
                    <w:tab/>
                  </w:r>
                  <w:r w:rsidRPr="00681E97">
                    <w:rPr>
                      <w:rFonts w:ascii="Wingdings" w:eastAsia="Wingdings" w:hAnsi="Wingdings" w:cs="Wingdings"/>
                      <w:u w:val="single"/>
                    </w:rPr>
                    <w:t>ò</w:t>
                  </w:r>
                </w:p>
              </w:tc>
              <w:tc>
                <w:tcPr>
                  <w:tcW w:w="746" w:type="pct"/>
                  <w:tcBorders>
                    <w:left w:val="single" w:sz="2" w:space="0" w:color="auto"/>
                    <w:right w:val="single" w:sz="2" w:space="0" w:color="auto"/>
                  </w:tcBorders>
                  <w:vAlign w:val="center"/>
                </w:tcPr>
                <w:p w14:paraId="7EB37953" w14:textId="77777777" w:rsidR="00637D65" w:rsidRPr="00681E97" w:rsidRDefault="00637D65" w:rsidP="00681E97">
                  <w:pPr>
                    <w:widowControl w:val="0"/>
                    <w:jc w:val="center"/>
                    <w:rPr>
                      <w:rFonts w:ascii="Skeena" w:hAnsi="Skeena"/>
                      <w:b/>
                    </w:rPr>
                  </w:pPr>
                  <w:r w:rsidRPr="00681E97">
                    <w:rPr>
                      <w:rFonts w:ascii="Skeena" w:hAnsi="Skeena"/>
                      <w:u w:val="single"/>
                    </w:rPr>
                    <w:tab/>
                  </w:r>
                </w:p>
              </w:tc>
              <w:tc>
                <w:tcPr>
                  <w:tcW w:w="746" w:type="pct"/>
                  <w:tcBorders>
                    <w:left w:val="single" w:sz="2" w:space="0" w:color="auto"/>
                  </w:tcBorders>
                  <w:vAlign w:val="center"/>
                </w:tcPr>
                <w:p w14:paraId="46427431" w14:textId="77777777" w:rsidR="00637D65" w:rsidRPr="00681E97" w:rsidRDefault="00637D65" w:rsidP="00681E97">
                  <w:pPr>
                    <w:widowControl w:val="0"/>
                    <w:jc w:val="center"/>
                    <w:rPr>
                      <w:rFonts w:ascii="Skeena" w:hAnsi="Skeena"/>
                      <w:b/>
                    </w:rPr>
                  </w:pPr>
                  <w:r w:rsidRPr="00681E97">
                    <w:rPr>
                      <w:rFonts w:ascii="Skeena" w:hAnsi="Skeena"/>
                      <w:u w:val="single"/>
                    </w:rPr>
                    <w:tab/>
                  </w:r>
                </w:p>
              </w:tc>
            </w:tr>
          </w:tbl>
          <w:p w14:paraId="3528168C" w14:textId="77777777" w:rsidR="00637D65" w:rsidRPr="00681E97" w:rsidRDefault="00637D65" w:rsidP="00681E97">
            <w:pPr>
              <w:widowControl w:val="0"/>
              <w:tabs>
                <w:tab w:val="left" w:pos="720"/>
                <w:tab w:val="left" w:pos="2880"/>
                <w:tab w:val="right" w:pos="9360"/>
              </w:tabs>
              <w:jc w:val="both"/>
              <w:rPr>
                <w:rFonts w:ascii="Skeena" w:hAnsi="Skeena" w:cs="Arial"/>
                <w:szCs w:val="36"/>
              </w:rPr>
            </w:pPr>
          </w:p>
        </w:tc>
      </w:tr>
    </w:tbl>
    <w:p w14:paraId="37E38E41" w14:textId="77777777" w:rsidR="00637D65" w:rsidRPr="00681E97" w:rsidRDefault="00637D65" w:rsidP="00681E97">
      <w:pPr>
        <w:widowControl w:val="0"/>
        <w:tabs>
          <w:tab w:val="left" w:pos="720"/>
          <w:tab w:val="left" w:pos="2880"/>
          <w:tab w:val="right" w:pos="9360"/>
        </w:tabs>
        <w:jc w:val="both"/>
        <w:rPr>
          <w:rFonts w:ascii="Skeena" w:eastAsia="Calibri" w:hAnsi="Skeena" w:cs="Arial"/>
          <w:szCs w:val="36"/>
        </w:rPr>
      </w:pPr>
    </w:p>
    <w:tbl>
      <w:tblPr>
        <w:tblStyle w:val="TableGrid7"/>
        <w:tblW w:w="5000" w:type="pct"/>
        <w:tblLook w:val="04A0" w:firstRow="1" w:lastRow="0" w:firstColumn="1" w:lastColumn="0" w:noHBand="0" w:noVBand="1"/>
      </w:tblPr>
      <w:tblGrid>
        <w:gridCol w:w="9350"/>
      </w:tblGrid>
      <w:tr w:rsidR="00637D65" w:rsidRPr="00681E97" w14:paraId="2162BFA0" w14:textId="77777777" w:rsidTr="00894D7D">
        <w:tc>
          <w:tcPr>
            <w:tcW w:w="5000" w:type="pct"/>
          </w:tcPr>
          <w:p w14:paraId="2FD53519" w14:textId="77777777" w:rsidR="00637D65" w:rsidRPr="00681E97" w:rsidRDefault="00637D65" w:rsidP="00681E97">
            <w:pPr>
              <w:widowControl w:val="0"/>
              <w:tabs>
                <w:tab w:val="left" w:pos="720"/>
                <w:tab w:val="left" w:pos="2880"/>
                <w:tab w:val="right" w:pos="9360"/>
              </w:tabs>
              <w:rPr>
                <w:rFonts w:ascii="Skeena" w:hAnsi="Skeena" w:cs="Arial"/>
                <w:b/>
                <w:smallCaps/>
              </w:rPr>
            </w:pPr>
            <w:r w:rsidRPr="00681E97">
              <w:rPr>
                <w:rFonts w:ascii="Skeena" w:hAnsi="Skeena" w:cs="Arial"/>
                <w:b/>
                <w:smallCaps/>
              </w:rPr>
              <w:t>General – Voter Registration</w:t>
            </w:r>
          </w:p>
        </w:tc>
      </w:tr>
      <w:tr w:rsidR="00637D65" w:rsidRPr="00681E97" w14:paraId="50321CAF" w14:textId="77777777" w:rsidTr="00894D7D">
        <w:tc>
          <w:tcPr>
            <w:tcW w:w="5000" w:type="pct"/>
          </w:tcPr>
          <w:p w14:paraId="645E11CC" w14:textId="77777777" w:rsidR="00637D65" w:rsidRPr="00681E97" w:rsidRDefault="00637D65" w:rsidP="00681E97">
            <w:pPr>
              <w:widowControl w:val="0"/>
              <w:tabs>
                <w:tab w:val="left" w:pos="720"/>
                <w:tab w:val="left" w:pos="2880"/>
                <w:tab w:val="right" w:pos="9360"/>
              </w:tabs>
              <w:rPr>
                <w:rFonts w:ascii="Skeena" w:hAnsi="Skeena" w:cs="Arial"/>
              </w:rPr>
            </w:pPr>
            <w:r w:rsidRPr="00681E97">
              <w:rPr>
                <w:rFonts w:ascii="Skeena" w:hAnsi="Skeena" w:cs="Arial"/>
              </w:rPr>
              <w:t xml:space="preserve">This section is used to document that Voter Registration was offered to applicants and beneficiaries according to policy detailed in MPPM 101.18. Check </w:t>
            </w:r>
          </w:p>
          <w:p w14:paraId="07DDB38D" w14:textId="77777777" w:rsidR="00637D65" w:rsidRPr="00681E97" w:rsidRDefault="00637D65" w:rsidP="0035705C">
            <w:pPr>
              <w:widowControl w:val="0"/>
              <w:numPr>
                <w:ilvl w:val="0"/>
                <w:numId w:val="347"/>
              </w:numPr>
              <w:tabs>
                <w:tab w:val="left" w:pos="720"/>
                <w:tab w:val="left" w:pos="2880"/>
                <w:tab w:val="right" w:pos="9360"/>
              </w:tabs>
              <w:contextualSpacing/>
              <w:rPr>
                <w:rFonts w:ascii="Skeena" w:hAnsi="Skeena" w:cs="Arial"/>
              </w:rPr>
            </w:pPr>
            <w:r w:rsidRPr="00681E97">
              <w:rPr>
                <w:rFonts w:ascii="Skeena" w:hAnsi="Skeena" w:cs="Arial"/>
                <w:b/>
              </w:rPr>
              <w:t>Voter Registration Application (VRA)</w:t>
            </w:r>
            <w:r w:rsidRPr="00681E97">
              <w:rPr>
                <w:rFonts w:ascii="Skeena" w:hAnsi="Skeena" w:cs="Arial"/>
              </w:rPr>
              <w:t xml:space="preserve"> </w:t>
            </w:r>
          </w:p>
          <w:p w14:paraId="5F3DE609" w14:textId="6030055B" w:rsidR="00637D65" w:rsidRPr="00681E97" w:rsidRDefault="00637D65" w:rsidP="0035705C">
            <w:pPr>
              <w:widowControl w:val="0"/>
              <w:numPr>
                <w:ilvl w:val="1"/>
                <w:numId w:val="347"/>
              </w:numPr>
              <w:tabs>
                <w:tab w:val="left" w:pos="720"/>
                <w:tab w:val="left" w:pos="2880"/>
                <w:tab w:val="right" w:pos="9360"/>
              </w:tabs>
              <w:ind w:left="1080"/>
              <w:contextualSpacing/>
              <w:rPr>
                <w:rFonts w:ascii="Skeena" w:hAnsi="Skeena" w:cs="Arial"/>
              </w:rPr>
            </w:pPr>
            <w:r w:rsidRPr="00681E97">
              <w:rPr>
                <w:rFonts w:ascii="Skeena" w:hAnsi="Skeena" w:cs="Arial"/>
              </w:rPr>
              <w:t xml:space="preserve">Checked when an eligibility </w:t>
            </w:r>
            <w:r w:rsidR="008A1326">
              <w:rPr>
                <w:rFonts w:ascii="Skeena" w:hAnsi="Skeena" w:cs="Arial"/>
              </w:rPr>
              <w:t>specialist</w:t>
            </w:r>
            <w:r w:rsidRPr="00681E97">
              <w:rPr>
                <w:rFonts w:ascii="Skeena" w:hAnsi="Skeena" w:cs="Arial"/>
              </w:rPr>
              <w:t xml:space="preserve"> gives or mails a Voter Registration form to an applicant or beneficiary</w:t>
            </w:r>
          </w:p>
          <w:p w14:paraId="64AEE1DA" w14:textId="77777777" w:rsidR="00637D65" w:rsidRPr="00681E97" w:rsidRDefault="00637D65" w:rsidP="0035705C">
            <w:pPr>
              <w:widowControl w:val="0"/>
              <w:numPr>
                <w:ilvl w:val="0"/>
                <w:numId w:val="347"/>
              </w:numPr>
              <w:tabs>
                <w:tab w:val="left" w:pos="720"/>
                <w:tab w:val="left" w:pos="2880"/>
                <w:tab w:val="right" w:pos="9360"/>
              </w:tabs>
              <w:contextualSpacing/>
              <w:rPr>
                <w:rFonts w:ascii="Skeena" w:hAnsi="Skeena" w:cs="Arial"/>
              </w:rPr>
            </w:pPr>
            <w:r w:rsidRPr="00681E97">
              <w:rPr>
                <w:rFonts w:ascii="Skeena" w:hAnsi="Skeena" w:cs="Arial"/>
                <w:b/>
              </w:rPr>
              <w:t>Voter Registration Declination (VRD)</w:t>
            </w:r>
          </w:p>
          <w:p w14:paraId="241B4855" w14:textId="18DA285D" w:rsidR="00637D65" w:rsidRPr="00681E97" w:rsidRDefault="00637D65" w:rsidP="0035705C">
            <w:pPr>
              <w:widowControl w:val="0"/>
              <w:numPr>
                <w:ilvl w:val="1"/>
                <w:numId w:val="347"/>
              </w:numPr>
              <w:tabs>
                <w:tab w:val="left" w:pos="720"/>
                <w:tab w:val="left" w:pos="2880"/>
                <w:tab w:val="right" w:pos="9360"/>
              </w:tabs>
              <w:ind w:left="1080"/>
              <w:contextualSpacing/>
              <w:rPr>
                <w:rFonts w:ascii="Skeena" w:hAnsi="Skeena" w:cs="Arial"/>
              </w:rPr>
            </w:pPr>
            <w:r w:rsidRPr="00681E97">
              <w:rPr>
                <w:rFonts w:ascii="Skeena" w:hAnsi="Skeena" w:cs="Arial"/>
              </w:rPr>
              <w:t xml:space="preserve">Checked when an eligibility </w:t>
            </w:r>
            <w:r w:rsidR="008A1326">
              <w:rPr>
                <w:rFonts w:ascii="Skeena" w:hAnsi="Skeena" w:cs="Arial"/>
              </w:rPr>
              <w:t>specialist</w:t>
            </w:r>
            <w:r w:rsidRPr="00681E97">
              <w:rPr>
                <w:rFonts w:ascii="Skeena" w:hAnsi="Skeena" w:cs="Arial"/>
              </w:rPr>
              <w:t xml:space="preserve"> receives a completed declination form from an applicant or beneficiary</w:t>
            </w:r>
          </w:p>
          <w:p w14:paraId="45B29A14" w14:textId="77777777" w:rsidR="00637D65" w:rsidRPr="00681E97" w:rsidRDefault="00637D65" w:rsidP="00681E97">
            <w:pPr>
              <w:widowControl w:val="0"/>
              <w:tabs>
                <w:tab w:val="left" w:pos="720"/>
                <w:tab w:val="left" w:pos="2880"/>
                <w:tab w:val="right" w:pos="9360"/>
              </w:tabs>
              <w:rPr>
                <w:rFonts w:ascii="Skeena" w:hAnsi="Skeena" w:cs="Arial"/>
              </w:rPr>
            </w:pPr>
          </w:p>
          <w:tbl>
            <w:tblPr>
              <w:tblStyle w:val="TableGrid7"/>
              <w:tblW w:w="5000" w:type="pct"/>
              <w:tblBorders>
                <w:top w:val="single" w:sz="24" w:space="0" w:color="auto"/>
                <w:left w:val="none" w:sz="0" w:space="0" w:color="auto"/>
                <w:bottom w:val="single" w:sz="24" w:space="0" w:color="auto"/>
                <w:right w:val="none" w:sz="0" w:space="0" w:color="auto"/>
                <w:insideH w:val="single" w:sz="24" w:space="0" w:color="auto"/>
                <w:insideV w:val="single" w:sz="24" w:space="0" w:color="auto"/>
              </w:tblBorders>
              <w:tblLook w:val="04A0" w:firstRow="1" w:lastRow="0" w:firstColumn="1" w:lastColumn="0" w:noHBand="0" w:noVBand="1"/>
            </w:tblPr>
            <w:tblGrid>
              <w:gridCol w:w="9134"/>
            </w:tblGrid>
            <w:tr w:rsidR="00637D65" w:rsidRPr="00681E97" w14:paraId="44C1DECF" w14:textId="77777777" w:rsidTr="00894D7D">
              <w:tc>
                <w:tcPr>
                  <w:tcW w:w="5000" w:type="pct"/>
                </w:tcPr>
                <w:p w14:paraId="6FCDC9C1" w14:textId="77777777" w:rsidR="00637D65" w:rsidRPr="00681E97" w:rsidRDefault="00637D65" w:rsidP="00681E97">
                  <w:pPr>
                    <w:widowControl w:val="0"/>
                    <w:rPr>
                      <w:rFonts w:ascii="Skeena" w:hAnsi="Skeena" w:cs="Arial"/>
                      <w:b/>
                      <w:smallCaps/>
                    </w:rPr>
                  </w:pPr>
                  <w:r w:rsidRPr="00681E97">
                    <w:rPr>
                      <w:rFonts w:ascii="Skeena" w:hAnsi="Skeena" w:cs="Arial"/>
                      <w:b/>
                      <w:smallCaps/>
                    </w:rPr>
                    <w:t>General – Voter Registration</w:t>
                  </w:r>
                </w:p>
              </w:tc>
            </w:tr>
            <w:tr w:rsidR="00637D65" w:rsidRPr="00681E97" w14:paraId="3BC2A77A" w14:textId="77777777" w:rsidTr="00894D7D">
              <w:tc>
                <w:tcPr>
                  <w:tcW w:w="5000" w:type="pct"/>
                </w:tcPr>
                <w:p w14:paraId="5C8D820A" w14:textId="77777777" w:rsidR="00637D65" w:rsidRPr="00681E97" w:rsidRDefault="00637D65" w:rsidP="00681E97">
                  <w:pPr>
                    <w:widowControl w:val="0"/>
                    <w:tabs>
                      <w:tab w:val="left" w:pos="5053"/>
                    </w:tabs>
                    <w:ind w:left="337" w:hanging="337"/>
                    <w:jc w:val="both"/>
                    <w:rPr>
                      <w:rFonts w:ascii="Skeena" w:hAnsi="Skeena" w:cs="Arial"/>
                    </w:rPr>
                  </w:pPr>
                  <w:r w:rsidRPr="00681E97">
                    <w:rPr>
                      <w:rFonts w:ascii="Skeena" w:hAnsi="Skeena" w:cs="Arial"/>
                    </w:rPr>
                    <w:tab/>
                  </w:r>
                  <w:r w:rsidRPr="00681E97">
                    <w:rPr>
                      <w:rFonts w:ascii="Wingdings" w:eastAsia="Wingdings" w:hAnsi="Wingdings" w:cs="Wingdings"/>
                      <w:szCs w:val="36"/>
                    </w:rPr>
                    <w:t>o</w:t>
                  </w:r>
                  <w:r w:rsidRPr="00681E97">
                    <w:rPr>
                      <w:rFonts w:ascii="Skeena" w:hAnsi="Skeena" w:cs="Arial"/>
                    </w:rPr>
                    <w:t xml:space="preserve"> Voter Registration Application (VRA)</w:t>
                  </w:r>
                  <w:r w:rsidRPr="00681E97">
                    <w:rPr>
                      <w:rFonts w:ascii="Skeena" w:hAnsi="Skeena" w:cs="Arial"/>
                    </w:rPr>
                    <w:tab/>
                  </w:r>
                  <w:r w:rsidRPr="00681E97">
                    <w:rPr>
                      <w:rFonts w:ascii="Wingdings" w:eastAsia="Wingdings" w:hAnsi="Wingdings" w:cs="Wingdings"/>
                      <w:szCs w:val="36"/>
                    </w:rPr>
                    <w:t>o</w:t>
                  </w:r>
                  <w:r w:rsidRPr="00681E97">
                    <w:rPr>
                      <w:rFonts w:ascii="Skeena" w:hAnsi="Skeena" w:cs="Arial"/>
                    </w:rPr>
                    <w:t xml:space="preserve"> Voter Registration Declination (VRD)</w:t>
                  </w:r>
                </w:p>
              </w:tc>
            </w:tr>
          </w:tbl>
          <w:p w14:paraId="359FD81A" w14:textId="77777777" w:rsidR="00637D65" w:rsidRPr="00681E97" w:rsidRDefault="00637D65" w:rsidP="00681E97">
            <w:pPr>
              <w:widowControl w:val="0"/>
              <w:tabs>
                <w:tab w:val="left" w:pos="720"/>
                <w:tab w:val="left" w:pos="2880"/>
                <w:tab w:val="right" w:pos="9360"/>
              </w:tabs>
              <w:rPr>
                <w:rFonts w:ascii="Skeena" w:hAnsi="Skeena" w:cs="Arial"/>
              </w:rPr>
            </w:pPr>
          </w:p>
        </w:tc>
      </w:tr>
    </w:tbl>
    <w:p w14:paraId="2D834B1A" w14:textId="77777777" w:rsidR="00637D65" w:rsidRPr="00681E97" w:rsidRDefault="00637D65" w:rsidP="00681E97">
      <w:pPr>
        <w:widowControl w:val="0"/>
        <w:tabs>
          <w:tab w:val="left" w:pos="720"/>
          <w:tab w:val="left" w:pos="2880"/>
          <w:tab w:val="right" w:pos="9360"/>
        </w:tabs>
        <w:jc w:val="both"/>
        <w:rPr>
          <w:rFonts w:ascii="Skeena" w:eastAsia="Calibri" w:hAnsi="Skeena" w:cs="Arial"/>
          <w:szCs w:val="36"/>
        </w:rPr>
      </w:pPr>
    </w:p>
    <w:tbl>
      <w:tblPr>
        <w:tblStyle w:val="TableGrid7"/>
        <w:tblW w:w="5000" w:type="pct"/>
        <w:tblLook w:val="04A0" w:firstRow="1" w:lastRow="0" w:firstColumn="1" w:lastColumn="0" w:noHBand="0" w:noVBand="1"/>
      </w:tblPr>
      <w:tblGrid>
        <w:gridCol w:w="9350"/>
      </w:tblGrid>
      <w:tr w:rsidR="00637D65" w:rsidRPr="00681E97" w14:paraId="0CB1200C" w14:textId="77777777" w:rsidTr="00894D7D">
        <w:tc>
          <w:tcPr>
            <w:tcW w:w="5000" w:type="pct"/>
          </w:tcPr>
          <w:p w14:paraId="20E50302" w14:textId="77777777" w:rsidR="00637D65" w:rsidRPr="00681E97" w:rsidRDefault="00637D65" w:rsidP="00681E97">
            <w:pPr>
              <w:widowControl w:val="0"/>
              <w:tabs>
                <w:tab w:val="left" w:pos="720"/>
                <w:tab w:val="left" w:pos="2880"/>
                <w:tab w:val="right" w:pos="9360"/>
              </w:tabs>
              <w:rPr>
                <w:rFonts w:ascii="Skeena" w:hAnsi="Skeena" w:cs="Arial"/>
                <w:b/>
                <w:szCs w:val="36"/>
              </w:rPr>
            </w:pPr>
            <w:r w:rsidRPr="00681E97">
              <w:rPr>
                <w:rFonts w:ascii="Skeena" w:hAnsi="Skeena" w:cs="Arial"/>
                <w:b/>
                <w:szCs w:val="36"/>
              </w:rPr>
              <w:t>General – Categorical Eligibility</w:t>
            </w:r>
          </w:p>
        </w:tc>
      </w:tr>
      <w:tr w:rsidR="00637D65" w:rsidRPr="00681E97" w14:paraId="50D2E319" w14:textId="77777777" w:rsidTr="00894D7D">
        <w:tc>
          <w:tcPr>
            <w:tcW w:w="5000" w:type="pct"/>
          </w:tcPr>
          <w:p w14:paraId="0227284E" w14:textId="77777777" w:rsidR="00637D65" w:rsidRPr="00681E97" w:rsidRDefault="00637D65" w:rsidP="00681E97">
            <w:pPr>
              <w:widowControl w:val="0"/>
              <w:tabs>
                <w:tab w:val="left" w:pos="720"/>
                <w:tab w:val="left" w:pos="2880"/>
                <w:tab w:val="right" w:pos="9360"/>
              </w:tabs>
              <w:rPr>
                <w:rFonts w:ascii="Skeena" w:hAnsi="Skeena" w:cs="Arial"/>
                <w:szCs w:val="36"/>
              </w:rPr>
            </w:pPr>
            <w:r w:rsidRPr="00681E97">
              <w:rPr>
                <w:rFonts w:ascii="Skeena" w:hAnsi="Skeena" w:cs="Arial"/>
                <w:szCs w:val="36"/>
              </w:rPr>
              <w:t xml:space="preserve">This section is used to indicate the categorical basis for individuals applying for coverage. Check all that apply for any member of the household. For instance, if a pregnant woman with a child is applying for Medicaid, you would check both Under Age 19 (for the child) and Pregnant, filling in the Expected Date of Delivery and the Number of Children Expected. Include any notes that may be needed to explain special situations </w:t>
            </w:r>
          </w:p>
          <w:p w14:paraId="3341F7CD" w14:textId="77777777" w:rsidR="00637D65" w:rsidRPr="00681E97" w:rsidRDefault="00637D65" w:rsidP="00681E97">
            <w:pPr>
              <w:widowControl w:val="0"/>
              <w:tabs>
                <w:tab w:val="left" w:pos="720"/>
                <w:tab w:val="left" w:pos="2880"/>
                <w:tab w:val="right" w:pos="9360"/>
              </w:tabs>
              <w:rPr>
                <w:rFonts w:ascii="Skeena" w:hAnsi="Skeena" w:cs="Arial"/>
                <w:szCs w:val="36"/>
              </w:rPr>
            </w:pPr>
          </w:p>
          <w:tbl>
            <w:tblPr>
              <w:tblStyle w:val="TableGrid7"/>
              <w:tblW w:w="5000" w:type="pct"/>
              <w:tblBorders>
                <w:top w:val="single" w:sz="24" w:space="0" w:color="auto"/>
                <w:left w:val="none" w:sz="0" w:space="0" w:color="auto"/>
                <w:bottom w:val="single" w:sz="24" w:space="0" w:color="auto"/>
                <w:right w:val="none" w:sz="0" w:space="0" w:color="auto"/>
                <w:insideH w:val="single" w:sz="24" w:space="0" w:color="auto"/>
                <w:insideV w:val="single" w:sz="24" w:space="0" w:color="auto"/>
              </w:tblBorders>
              <w:tblLook w:val="04A0" w:firstRow="1" w:lastRow="0" w:firstColumn="1" w:lastColumn="0" w:noHBand="0" w:noVBand="1"/>
            </w:tblPr>
            <w:tblGrid>
              <w:gridCol w:w="9134"/>
            </w:tblGrid>
            <w:tr w:rsidR="00637D65" w:rsidRPr="00681E97" w14:paraId="2BE188B2" w14:textId="77777777" w:rsidTr="00894D7D">
              <w:tc>
                <w:tcPr>
                  <w:tcW w:w="5000" w:type="pct"/>
                  <w:tcBorders>
                    <w:bottom w:val="single" w:sz="24" w:space="0" w:color="auto"/>
                  </w:tcBorders>
                </w:tcPr>
                <w:p w14:paraId="04CC478C" w14:textId="77777777" w:rsidR="00637D65" w:rsidRPr="00681E97" w:rsidRDefault="00637D65" w:rsidP="00681E97">
                  <w:pPr>
                    <w:widowControl w:val="0"/>
                    <w:tabs>
                      <w:tab w:val="left" w:pos="720"/>
                      <w:tab w:val="left" w:pos="2880"/>
                      <w:tab w:val="right" w:pos="9360"/>
                    </w:tabs>
                    <w:rPr>
                      <w:rFonts w:ascii="Skeena" w:hAnsi="Skeena" w:cs="Arial"/>
                      <w:b/>
                    </w:rPr>
                  </w:pPr>
                  <w:r w:rsidRPr="00681E97">
                    <w:rPr>
                      <w:rFonts w:ascii="Skeena" w:hAnsi="Skeena" w:cs="Arial"/>
                      <w:b/>
                    </w:rPr>
                    <w:t>General – Categorical Eligibility</w:t>
                  </w:r>
                </w:p>
              </w:tc>
            </w:tr>
            <w:tr w:rsidR="00637D65" w:rsidRPr="00681E97" w14:paraId="15C30ADC" w14:textId="77777777" w:rsidTr="00894D7D">
              <w:tc>
                <w:tcPr>
                  <w:tcW w:w="5000" w:type="pct"/>
                  <w:tcBorders>
                    <w:top w:val="single" w:sz="24" w:space="0" w:color="auto"/>
                  </w:tcBorders>
                </w:tcPr>
                <w:p w14:paraId="0645EF68" w14:textId="77777777" w:rsidR="00637D65" w:rsidRPr="00681E97" w:rsidRDefault="00637D65" w:rsidP="00681E97">
                  <w:pPr>
                    <w:widowControl w:val="0"/>
                    <w:tabs>
                      <w:tab w:val="left" w:pos="720"/>
                      <w:tab w:val="left" w:pos="2880"/>
                      <w:tab w:val="right" w:pos="9360"/>
                    </w:tabs>
                    <w:jc w:val="center"/>
                    <w:rPr>
                      <w:rFonts w:ascii="Skeena" w:hAnsi="Skeena" w:cs="Arial"/>
                    </w:rPr>
                  </w:pPr>
                  <w:r w:rsidRPr="00681E97">
                    <w:rPr>
                      <w:rFonts w:ascii="Skeena" w:hAnsi="Skeena" w:cs="Arial"/>
                    </w:rPr>
                    <w:t>Check all that applies to members of the household</w:t>
                  </w:r>
                </w:p>
                <w:tbl>
                  <w:tblPr>
                    <w:tblStyle w:val="TableGrid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3"/>
                    <w:gridCol w:w="4985"/>
                  </w:tblGrid>
                  <w:tr w:rsidR="00637D65" w:rsidRPr="00681E97" w14:paraId="4CCDCACD" w14:textId="77777777" w:rsidTr="00894D7D">
                    <w:tc>
                      <w:tcPr>
                        <w:tcW w:w="2205" w:type="pct"/>
                        <w:tcBorders>
                          <w:right w:val="single" w:sz="6" w:space="0" w:color="auto"/>
                        </w:tcBorders>
                      </w:tcPr>
                      <w:p w14:paraId="43FE1AFC" w14:textId="77777777" w:rsidR="00637D65" w:rsidRPr="00681E97" w:rsidRDefault="00637D65" w:rsidP="00681E97">
                        <w:pPr>
                          <w:widowControl w:val="0"/>
                          <w:tabs>
                            <w:tab w:val="left" w:pos="720"/>
                            <w:tab w:val="left" w:pos="2880"/>
                            <w:tab w:val="right" w:pos="9360"/>
                          </w:tabs>
                          <w:rPr>
                            <w:rFonts w:ascii="Skeena" w:hAnsi="Skeena" w:cs="Arial"/>
                          </w:rPr>
                        </w:pPr>
                        <w:r w:rsidRPr="00681E97">
                          <w:rPr>
                            <w:rFonts w:ascii="Wingdings" w:eastAsia="Wingdings" w:hAnsi="Wingdings" w:cs="Wingdings"/>
                            <w:szCs w:val="36"/>
                          </w:rPr>
                          <w:t>o</w:t>
                        </w:r>
                        <w:r w:rsidRPr="00681E97">
                          <w:rPr>
                            <w:rFonts w:ascii="Skeena" w:hAnsi="Skeena" w:cs="Arial"/>
                          </w:rPr>
                          <w:t xml:space="preserve"> Under Age 19</w:t>
                        </w:r>
                      </w:p>
                      <w:p w14:paraId="065E03DA" w14:textId="77777777" w:rsidR="00637D65" w:rsidRPr="00681E97" w:rsidRDefault="00637D65" w:rsidP="00681E97">
                        <w:pPr>
                          <w:widowControl w:val="0"/>
                          <w:tabs>
                            <w:tab w:val="left" w:pos="720"/>
                            <w:tab w:val="left" w:pos="2880"/>
                            <w:tab w:val="right" w:pos="9360"/>
                          </w:tabs>
                          <w:rPr>
                            <w:rFonts w:ascii="Skeena" w:hAnsi="Skeena" w:cs="Arial"/>
                          </w:rPr>
                        </w:pPr>
                        <w:r w:rsidRPr="00681E97">
                          <w:rPr>
                            <w:rFonts w:ascii="Wingdings" w:eastAsia="Wingdings" w:hAnsi="Wingdings" w:cs="Wingdings"/>
                            <w:szCs w:val="36"/>
                          </w:rPr>
                          <w:t>o</w:t>
                        </w:r>
                        <w:r w:rsidRPr="00681E97">
                          <w:rPr>
                            <w:rFonts w:ascii="Skeena" w:hAnsi="Skeena" w:cs="Arial"/>
                          </w:rPr>
                          <w:t xml:space="preserve"> Dependent Child in Home</w:t>
                        </w:r>
                      </w:p>
                      <w:p w14:paraId="5FC66E8D" w14:textId="77777777" w:rsidR="00637D65" w:rsidRPr="00681E97" w:rsidRDefault="00637D65" w:rsidP="00681E97">
                        <w:pPr>
                          <w:widowControl w:val="0"/>
                          <w:tabs>
                            <w:tab w:val="left" w:pos="720"/>
                            <w:tab w:val="left" w:pos="2880"/>
                            <w:tab w:val="right" w:pos="9360"/>
                          </w:tabs>
                          <w:rPr>
                            <w:rFonts w:ascii="Skeena" w:hAnsi="Skeena" w:cs="Arial"/>
                          </w:rPr>
                        </w:pPr>
                        <w:r w:rsidRPr="00681E97">
                          <w:rPr>
                            <w:rFonts w:ascii="Wingdings" w:eastAsia="Wingdings" w:hAnsi="Wingdings" w:cs="Wingdings"/>
                            <w:szCs w:val="36"/>
                          </w:rPr>
                          <w:t>o</w:t>
                        </w:r>
                        <w:r w:rsidRPr="00681E97">
                          <w:rPr>
                            <w:rFonts w:ascii="Skeena" w:hAnsi="Skeena" w:cs="Arial"/>
                          </w:rPr>
                          <w:t xml:space="preserve"> Pregnant</w:t>
                        </w:r>
                      </w:p>
                      <w:p w14:paraId="5A8C0571" w14:textId="77777777" w:rsidR="00637D65" w:rsidRPr="00681E97" w:rsidRDefault="00637D65" w:rsidP="00681E97">
                        <w:pPr>
                          <w:widowControl w:val="0"/>
                          <w:tabs>
                            <w:tab w:val="left" w:pos="324"/>
                            <w:tab w:val="left" w:pos="3451"/>
                            <w:tab w:val="right" w:pos="9360"/>
                          </w:tabs>
                          <w:rPr>
                            <w:rFonts w:ascii="Skeena" w:hAnsi="Skeena" w:cs="Arial"/>
                          </w:rPr>
                        </w:pPr>
                        <w:r w:rsidRPr="00681E97">
                          <w:rPr>
                            <w:rFonts w:ascii="Skeena" w:hAnsi="Skeena" w:cs="Arial"/>
                          </w:rPr>
                          <w:tab/>
                          <w:t xml:space="preserve">Expected Date of Delivery: </w:t>
                        </w:r>
                        <w:r w:rsidRPr="00681E97">
                          <w:rPr>
                            <w:rFonts w:ascii="Skeena" w:hAnsi="Skeena"/>
                            <w:u w:val="single"/>
                          </w:rPr>
                          <w:tab/>
                        </w:r>
                      </w:p>
                      <w:p w14:paraId="48B9A14F" w14:textId="77777777" w:rsidR="00637D65" w:rsidRPr="00681E97" w:rsidRDefault="00637D65" w:rsidP="00681E97">
                        <w:pPr>
                          <w:widowControl w:val="0"/>
                          <w:tabs>
                            <w:tab w:val="left" w:pos="324"/>
                            <w:tab w:val="left" w:pos="2880"/>
                            <w:tab w:val="right" w:pos="9360"/>
                          </w:tabs>
                          <w:rPr>
                            <w:rFonts w:ascii="Skeena" w:hAnsi="Skeena" w:cs="Arial"/>
                          </w:rPr>
                        </w:pPr>
                        <w:r w:rsidRPr="00681E97">
                          <w:rPr>
                            <w:rFonts w:ascii="Skeena" w:hAnsi="Skeena" w:cs="Arial"/>
                          </w:rPr>
                          <w:tab/>
                          <w:t xml:space="preserve">Number Expected: </w:t>
                        </w:r>
                        <w:r w:rsidRPr="00681E97">
                          <w:rPr>
                            <w:rFonts w:ascii="Skeena" w:hAnsi="Skeena"/>
                            <w:u w:val="single"/>
                          </w:rPr>
                          <w:tab/>
                        </w:r>
                      </w:p>
                      <w:p w14:paraId="146E24B3" w14:textId="77777777" w:rsidR="00637D65" w:rsidRPr="00681E97" w:rsidRDefault="00637D65" w:rsidP="00681E97">
                        <w:pPr>
                          <w:widowControl w:val="0"/>
                          <w:tabs>
                            <w:tab w:val="left" w:pos="720"/>
                            <w:tab w:val="left" w:pos="2880"/>
                            <w:tab w:val="right" w:pos="9360"/>
                          </w:tabs>
                          <w:rPr>
                            <w:rFonts w:ascii="Skeena" w:hAnsi="Skeena" w:cs="Arial"/>
                          </w:rPr>
                        </w:pPr>
                        <w:r w:rsidRPr="00681E97">
                          <w:rPr>
                            <w:rFonts w:ascii="Wingdings" w:eastAsia="Wingdings" w:hAnsi="Wingdings" w:cs="Wingdings"/>
                            <w:szCs w:val="36"/>
                          </w:rPr>
                          <w:t>o</w:t>
                        </w:r>
                        <w:r w:rsidRPr="00681E97">
                          <w:rPr>
                            <w:rFonts w:ascii="Skeena" w:hAnsi="Skeena" w:cs="Arial"/>
                          </w:rPr>
                          <w:t xml:space="preserve"> Former Foster Care</w:t>
                        </w:r>
                      </w:p>
                    </w:tc>
                    <w:tc>
                      <w:tcPr>
                        <w:tcW w:w="2795" w:type="pct"/>
                        <w:tcBorders>
                          <w:left w:val="single" w:sz="6" w:space="0" w:color="auto"/>
                        </w:tcBorders>
                      </w:tcPr>
                      <w:p w14:paraId="6082A810" w14:textId="77777777" w:rsidR="00637D65" w:rsidRPr="00681E97" w:rsidRDefault="00637D65" w:rsidP="00681E97">
                        <w:pPr>
                          <w:widowControl w:val="0"/>
                          <w:tabs>
                            <w:tab w:val="left" w:pos="720"/>
                            <w:tab w:val="left" w:pos="2880"/>
                            <w:tab w:val="right" w:pos="9360"/>
                          </w:tabs>
                          <w:rPr>
                            <w:rFonts w:ascii="Skeena" w:hAnsi="Skeena" w:cs="Arial"/>
                          </w:rPr>
                        </w:pPr>
                        <w:r w:rsidRPr="00681E97">
                          <w:rPr>
                            <w:rFonts w:ascii="Wingdings" w:eastAsia="Wingdings" w:hAnsi="Wingdings" w:cs="Wingdings"/>
                            <w:szCs w:val="36"/>
                          </w:rPr>
                          <w:t>o</w:t>
                        </w:r>
                        <w:r w:rsidRPr="00681E97">
                          <w:rPr>
                            <w:rFonts w:ascii="Skeena" w:hAnsi="Skeena" w:cs="Arial"/>
                          </w:rPr>
                          <w:t xml:space="preserve"> Aged 65 or Older</w:t>
                        </w:r>
                      </w:p>
                      <w:p w14:paraId="0F766121" w14:textId="77777777" w:rsidR="00637D65" w:rsidRPr="00681E97" w:rsidRDefault="00637D65" w:rsidP="00681E97">
                        <w:pPr>
                          <w:widowControl w:val="0"/>
                          <w:tabs>
                            <w:tab w:val="left" w:pos="720"/>
                            <w:tab w:val="left" w:pos="2880"/>
                            <w:tab w:val="right" w:pos="9360"/>
                          </w:tabs>
                          <w:rPr>
                            <w:rFonts w:ascii="Skeena" w:hAnsi="Skeena" w:cs="Arial"/>
                          </w:rPr>
                        </w:pPr>
                        <w:r w:rsidRPr="00681E97">
                          <w:rPr>
                            <w:rFonts w:ascii="Wingdings" w:eastAsia="Wingdings" w:hAnsi="Wingdings" w:cs="Wingdings"/>
                            <w:szCs w:val="36"/>
                          </w:rPr>
                          <w:t>o</w:t>
                        </w:r>
                        <w:r w:rsidRPr="00681E97">
                          <w:rPr>
                            <w:rFonts w:ascii="Skeena" w:hAnsi="Skeena" w:cs="Arial"/>
                          </w:rPr>
                          <w:t xml:space="preserve"> Blind/Disabled </w:t>
                        </w:r>
                      </w:p>
                      <w:p w14:paraId="4B78F75E" w14:textId="77777777" w:rsidR="00637D65" w:rsidRPr="00681E97" w:rsidRDefault="00637D65" w:rsidP="00681E97">
                        <w:pPr>
                          <w:widowControl w:val="0"/>
                          <w:tabs>
                            <w:tab w:val="left" w:pos="342"/>
                            <w:tab w:val="left" w:pos="1692"/>
                            <w:tab w:val="right" w:pos="9360"/>
                          </w:tabs>
                          <w:rPr>
                            <w:rFonts w:ascii="Skeena" w:hAnsi="Skeena" w:cs="Arial"/>
                          </w:rPr>
                        </w:pPr>
                        <w:r w:rsidRPr="00681E97">
                          <w:rPr>
                            <w:rFonts w:ascii="Skeena" w:hAnsi="Skeena" w:cs="Arial"/>
                          </w:rPr>
                          <w:tab/>
                        </w:r>
                        <w:r w:rsidRPr="00681E97">
                          <w:rPr>
                            <w:rFonts w:ascii="Wingdings" w:eastAsia="Wingdings" w:hAnsi="Wingdings" w:cs="Wingdings"/>
                            <w:szCs w:val="36"/>
                          </w:rPr>
                          <w:t>o</w:t>
                        </w:r>
                        <w:r w:rsidRPr="00681E97">
                          <w:rPr>
                            <w:rFonts w:ascii="Skeena" w:hAnsi="Skeena" w:cs="Arial"/>
                          </w:rPr>
                          <w:t xml:space="preserve"> MAO99</w:t>
                        </w:r>
                        <w:r w:rsidRPr="00681E97">
                          <w:rPr>
                            <w:rFonts w:ascii="Skeena" w:hAnsi="Skeena" w:cs="Arial"/>
                          </w:rPr>
                          <w:tab/>
                        </w:r>
                        <w:r w:rsidRPr="00681E97">
                          <w:rPr>
                            <w:rFonts w:ascii="Wingdings" w:eastAsia="Wingdings" w:hAnsi="Wingdings" w:cs="Wingdings"/>
                            <w:szCs w:val="36"/>
                          </w:rPr>
                          <w:t>o</w:t>
                        </w:r>
                        <w:r w:rsidRPr="00681E97">
                          <w:rPr>
                            <w:rFonts w:ascii="Skeena" w:hAnsi="Skeena" w:cs="Arial"/>
                          </w:rPr>
                          <w:t xml:space="preserve"> System Match/ SSA Letter</w:t>
                        </w:r>
                      </w:p>
                      <w:p w14:paraId="7AB6BCD1" w14:textId="77777777" w:rsidR="00637D65" w:rsidRPr="00681E97" w:rsidRDefault="00637D65" w:rsidP="00681E97">
                        <w:pPr>
                          <w:widowControl w:val="0"/>
                          <w:tabs>
                            <w:tab w:val="left" w:pos="720"/>
                            <w:tab w:val="left" w:pos="2880"/>
                            <w:tab w:val="right" w:pos="9360"/>
                          </w:tabs>
                          <w:rPr>
                            <w:rFonts w:ascii="Skeena" w:hAnsi="Skeena" w:cs="Arial"/>
                          </w:rPr>
                        </w:pPr>
                        <w:r w:rsidRPr="00681E97">
                          <w:rPr>
                            <w:rFonts w:ascii="Wingdings" w:eastAsia="Wingdings" w:hAnsi="Wingdings" w:cs="Wingdings"/>
                            <w:szCs w:val="36"/>
                          </w:rPr>
                          <w:t>o</w:t>
                        </w:r>
                        <w:r w:rsidRPr="00681E97">
                          <w:rPr>
                            <w:rFonts w:ascii="Skeena" w:hAnsi="Skeena" w:cs="Arial"/>
                          </w:rPr>
                          <w:t xml:space="preserve"> Breast and Cervical Cancer</w:t>
                        </w:r>
                      </w:p>
                      <w:p w14:paraId="4F769ECD" w14:textId="77777777" w:rsidR="00637D65" w:rsidRPr="00681E97" w:rsidRDefault="00637D65" w:rsidP="00681E97">
                        <w:pPr>
                          <w:widowControl w:val="0"/>
                          <w:tabs>
                            <w:tab w:val="left" w:pos="720"/>
                            <w:tab w:val="left" w:pos="2880"/>
                            <w:tab w:val="right" w:pos="9360"/>
                          </w:tabs>
                          <w:rPr>
                            <w:rFonts w:ascii="Skeena" w:hAnsi="Skeena" w:cs="Arial"/>
                          </w:rPr>
                        </w:pPr>
                        <w:r w:rsidRPr="00681E97">
                          <w:rPr>
                            <w:rFonts w:ascii="Wingdings" w:eastAsia="Wingdings" w:hAnsi="Wingdings" w:cs="Wingdings"/>
                            <w:szCs w:val="36"/>
                          </w:rPr>
                          <w:t>o</w:t>
                        </w:r>
                        <w:r w:rsidRPr="00681E97">
                          <w:rPr>
                            <w:rFonts w:ascii="Skeena" w:hAnsi="Skeena" w:cs="Arial"/>
                          </w:rPr>
                          <w:t xml:space="preserve"> Tuberculosis</w:t>
                        </w:r>
                      </w:p>
                      <w:p w14:paraId="14B70880" w14:textId="77777777" w:rsidR="00637D65" w:rsidRPr="00681E97" w:rsidRDefault="00637D65" w:rsidP="00681E97">
                        <w:pPr>
                          <w:widowControl w:val="0"/>
                          <w:tabs>
                            <w:tab w:val="left" w:pos="342"/>
                            <w:tab w:val="left" w:pos="2880"/>
                            <w:tab w:val="right" w:pos="9360"/>
                          </w:tabs>
                          <w:rPr>
                            <w:rFonts w:ascii="Skeena" w:hAnsi="Skeena" w:cs="Arial"/>
                            <w:b/>
                          </w:rPr>
                        </w:pPr>
                        <w:r w:rsidRPr="00681E97">
                          <w:rPr>
                            <w:rFonts w:ascii="Skeena" w:hAnsi="Skeena" w:cs="Arial"/>
                          </w:rPr>
                          <w:tab/>
                        </w:r>
                        <w:r w:rsidRPr="00681E97">
                          <w:rPr>
                            <w:rFonts w:ascii="Wingdings" w:eastAsia="Wingdings" w:hAnsi="Wingdings" w:cs="Wingdings"/>
                            <w:szCs w:val="36"/>
                          </w:rPr>
                          <w:t>o</w:t>
                        </w:r>
                        <w:r w:rsidRPr="00681E97">
                          <w:rPr>
                            <w:rFonts w:ascii="Skeena" w:hAnsi="Skeena" w:cs="Arial"/>
                          </w:rPr>
                          <w:t xml:space="preserve"> Form 3400-E – Tuberculosis (TB) Referral</w:t>
                        </w:r>
                      </w:p>
                    </w:tc>
                  </w:tr>
                  <w:tr w:rsidR="00637D65" w:rsidRPr="00681E97" w14:paraId="621240F5" w14:textId="77777777" w:rsidTr="00894D7D">
                    <w:tc>
                      <w:tcPr>
                        <w:tcW w:w="5000" w:type="pct"/>
                        <w:gridSpan w:val="2"/>
                      </w:tcPr>
                      <w:p w14:paraId="0DE9EC13" w14:textId="77777777" w:rsidR="00637D65" w:rsidRPr="00681E97" w:rsidRDefault="00637D65" w:rsidP="00681E97">
                        <w:pPr>
                          <w:widowControl w:val="0"/>
                          <w:tabs>
                            <w:tab w:val="left" w:pos="720"/>
                          </w:tabs>
                          <w:rPr>
                            <w:rFonts w:ascii="Skeena" w:hAnsi="Skeena" w:cs="Arial"/>
                          </w:rPr>
                        </w:pPr>
                        <w:r w:rsidRPr="00681E97">
                          <w:rPr>
                            <w:rFonts w:ascii="Skeena" w:hAnsi="Skeena" w:cs="Arial"/>
                            <w:b/>
                          </w:rPr>
                          <w:t>Notes:</w:t>
                        </w:r>
                        <w:r w:rsidRPr="00681E97">
                          <w:rPr>
                            <w:rFonts w:ascii="Skeena" w:hAnsi="Skeena" w:cs="Arial"/>
                          </w:rPr>
                          <w:t xml:space="preserve"> </w:t>
                        </w:r>
                        <w:r w:rsidRPr="00681E97">
                          <w:rPr>
                            <w:rFonts w:ascii="Skeena" w:hAnsi="Skeena"/>
                            <w:u w:val="single"/>
                          </w:rPr>
                          <w:tab/>
                        </w:r>
                        <w:r w:rsidRPr="00681E97">
                          <w:rPr>
                            <w:rFonts w:ascii="Skeena" w:hAnsi="Skeena"/>
                            <w:u w:val="single"/>
                          </w:rPr>
                          <w:tab/>
                        </w:r>
                      </w:p>
                    </w:tc>
                  </w:tr>
                </w:tbl>
                <w:p w14:paraId="7152EFB6" w14:textId="77777777" w:rsidR="00637D65" w:rsidRPr="00681E97" w:rsidRDefault="00637D65" w:rsidP="00681E97">
                  <w:pPr>
                    <w:widowControl w:val="0"/>
                    <w:tabs>
                      <w:tab w:val="left" w:pos="720"/>
                      <w:tab w:val="left" w:pos="2880"/>
                      <w:tab w:val="right" w:pos="9360"/>
                    </w:tabs>
                    <w:rPr>
                      <w:rFonts w:ascii="Skeena" w:hAnsi="Skeena" w:cs="Arial"/>
                    </w:rPr>
                  </w:pPr>
                </w:p>
              </w:tc>
            </w:tr>
          </w:tbl>
          <w:p w14:paraId="76846991" w14:textId="77777777" w:rsidR="00637D65" w:rsidRPr="00681E97" w:rsidRDefault="00637D65" w:rsidP="00681E97">
            <w:pPr>
              <w:widowControl w:val="0"/>
              <w:tabs>
                <w:tab w:val="left" w:pos="720"/>
                <w:tab w:val="left" w:pos="2880"/>
                <w:tab w:val="right" w:pos="9360"/>
              </w:tabs>
              <w:jc w:val="both"/>
              <w:rPr>
                <w:rFonts w:ascii="Skeena" w:hAnsi="Skeena" w:cs="Arial"/>
                <w:szCs w:val="36"/>
              </w:rPr>
            </w:pPr>
          </w:p>
        </w:tc>
      </w:tr>
    </w:tbl>
    <w:p w14:paraId="455F2700" w14:textId="77777777" w:rsidR="00637D65" w:rsidRPr="00681E97" w:rsidRDefault="00637D65" w:rsidP="00681E97">
      <w:pPr>
        <w:widowControl w:val="0"/>
        <w:tabs>
          <w:tab w:val="left" w:pos="720"/>
          <w:tab w:val="left" w:pos="2880"/>
          <w:tab w:val="right" w:pos="9360"/>
        </w:tabs>
        <w:jc w:val="both"/>
        <w:rPr>
          <w:rFonts w:ascii="Skeena" w:eastAsia="Calibri" w:hAnsi="Skeena" w:cs="Arial"/>
          <w:szCs w:val="36"/>
        </w:rPr>
      </w:pPr>
    </w:p>
    <w:tbl>
      <w:tblPr>
        <w:tblStyle w:val="TableGrid7"/>
        <w:tblW w:w="5000" w:type="pct"/>
        <w:tblLook w:val="04A0" w:firstRow="1" w:lastRow="0" w:firstColumn="1" w:lastColumn="0" w:noHBand="0" w:noVBand="1"/>
      </w:tblPr>
      <w:tblGrid>
        <w:gridCol w:w="9350"/>
      </w:tblGrid>
      <w:tr w:rsidR="00637D65" w:rsidRPr="00681E97" w14:paraId="2604AF7F" w14:textId="77777777" w:rsidTr="00894D7D">
        <w:tc>
          <w:tcPr>
            <w:tcW w:w="5000" w:type="pct"/>
          </w:tcPr>
          <w:p w14:paraId="6E67FA92" w14:textId="77777777" w:rsidR="00637D65" w:rsidRPr="00681E97" w:rsidRDefault="00637D65" w:rsidP="00681E97">
            <w:pPr>
              <w:rPr>
                <w:rFonts w:ascii="Skeena" w:hAnsi="Skeena" w:cs="Arial"/>
                <w:b/>
                <w:szCs w:val="20"/>
              </w:rPr>
            </w:pPr>
            <w:r w:rsidRPr="00681E97">
              <w:rPr>
                <w:rFonts w:ascii="Skeena" w:hAnsi="Skeena" w:cs="Arial"/>
                <w:b/>
                <w:szCs w:val="20"/>
              </w:rPr>
              <w:lastRenderedPageBreak/>
              <w:t>General – HH Composition</w:t>
            </w:r>
          </w:p>
        </w:tc>
      </w:tr>
      <w:tr w:rsidR="00637D65" w:rsidRPr="00681E97" w14:paraId="127236C2" w14:textId="77777777" w:rsidTr="00894D7D">
        <w:tc>
          <w:tcPr>
            <w:tcW w:w="5000" w:type="pct"/>
          </w:tcPr>
          <w:p w14:paraId="1CCD69BD" w14:textId="77777777" w:rsidR="00637D65" w:rsidRPr="00681E97" w:rsidRDefault="00637D65" w:rsidP="00681E97">
            <w:pPr>
              <w:rPr>
                <w:rFonts w:ascii="Skeena" w:hAnsi="Skeena" w:cs="Arial"/>
                <w:szCs w:val="20"/>
              </w:rPr>
            </w:pPr>
            <w:r w:rsidRPr="00681E97">
              <w:rPr>
                <w:rFonts w:ascii="Skeena" w:hAnsi="Skeena" w:cs="Arial"/>
                <w:szCs w:val="20"/>
              </w:rPr>
              <w:t>This section is used to document the composition of the household applying to coverage.</w:t>
            </w:r>
          </w:p>
          <w:p w14:paraId="0F5E3FE5" w14:textId="77777777" w:rsidR="00637D65" w:rsidRPr="00681E97" w:rsidRDefault="00637D65" w:rsidP="0035705C">
            <w:pPr>
              <w:numPr>
                <w:ilvl w:val="0"/>
                <w:numId w:val="343"/>
              </w:numPr>
              <w:contextualSpacing/>
              <w:rPr>
                <w:rFonts w:ascii="Skeena" w:hAnsi="Skeena" w:cs="Arial"/>
                <w:b/>
                <w:szCs w:val="20"/>
              </w:rPr>
            </w:pPr>
            <w:r w:rsidRPr="00681E97">
              <w:rPr>
                <w:rFonts w:ascii="Skeena" w:hAnsi="Skeena" w:cs="Arial"/>
                <w:b/>
                <w:szCs w:val="20"/>
              </w:rPr>
              <w:t>Number of Adults</w:t>
            </w:r>
          </w:p>
          <w:p w14:paraId="2DC5EB91" w14:textId="77777777" w:rsidR="00637D65" w:rsidRPr="00681E97" w:rsidRDefault="00637D65" w:rsidP="0035705C">
            <w:pPr>
              <w:numPr>
                <w:ilvl w:val="1"/>
                <w:numId w:val="343"/>
              </w:numPr>
              <w:ind w:left="1080"/>
              <w:contextualSpacing/>
              <w:rPr>
                <w:rFonts w:ascii="Skeena" w:hAnsi="Skeena" w:cs="Arial"/>
                <w:szCs w:val="20"/>
              </w:rPr>
            </w:pPr>
            <w:r w:rsidRPr="00681E97">
              <w:rPr>
                <w:rFonts w:ascii="Skeena" w:hAnsi="Skeena" w:cs="Arial"/>
                <w:szCs w:val="20"/>
              </w:rPr>
              <w:t>Used to document the number of adults in the household</w:t>
            </w:r>
          </w:p>
          <w:p w14:paraId="1CEAD612" w14:textId="77777777" w:rsidR="00637D65" w:rsidRPr="00681E97" w:rsidRDefault="00637D65" w:rsidP="0035705C">
            <w:pPr>
              <w:numPr>
                <w:ilvl w:val="0"/>
                <w:numId w:val="343"/>
              </w:numPr>
              <w:contextualSpacing/>
              <w:rPr>
                <w:rFonts w:ascii="Skeena" w:hAnsi="Skeena" w:cs="Arial"/>
                <w:b/>
                <w:szCs w:val="20"/>
              </w:rPr>
            </w:pPr>
            <w:r w:rsidRPr="00681E97">
              <w:rPr>
                <w:rFonts w:ascii="Skeena" w:hAnsi="Skeena" w:cs="Arial"/>
                <w:b/>
                <w:szCs w:val="20"/>
              </w:rPr>
              <w:t>Number of Children</w:t>
            </w:r>
          </w:p>
          <w:p w14:paraId="78233372" w14:textId="77777777" w:rsidR="00637D65" w:rsidRPr="00681E97" w:rsidRDefault="00637D65" w:rsidP="0035705C">
            <w:pPr>
              <w:numPr>
                <w:ilvl w:val="1"/>
                <w:numId w:val="343"/>
              </w:numPr>
              <w:ind w:left="1080"/>
              <w:contextualSpacing/>
              <w:rPr>
                <w:rFonts w:ascii="Skeena" w:hAnsi="Skeena" w:cs="Arial"/>
                <w:szCs w:val="20"/>
              </w:rPr>
            </w:pPr>
            <w:r w:rsidRPr="00681E97">
              <w:rPr>
                <w:rFonts w:ascii="Skeena" w:hAnsi="Skeena" w:cs="Arial"/>
                <w:szCs w:val="20"/>
              </w:rPr>
              <w:t>Used to document the number of children under age 19 in the household</w:t>
            </w:r>
          </w:p>
          <w:p w14:paraId="7979A47B" w14:textId="77777777" w:rsidR="00637D65" w:rsidRPr="00681E97" w:rsidRDefault="00637D65" w:rsidP="0035705C">
            <w:pPr>
              <w:numPr>
                <w:ilvl w:val="0"/>
                <w:numId w:val="343"/>
              </w:numPr>
              <w:contextualSpacing/>
              <w:rPr>
                <w:rFonts w:ascii="Skeena" w:hAnsi="Skeena" w:cs="Arial"/>
                <w:b/>
                <w:szCs w:val="20"/>
              </w:rPr>
            </w:pPr>
            <w:r w:rsidRPr="00681E97">
              <w:rPr>
                <w:rFonts w:ascii="Skeena" w:hAnsi="Skeena" w:cs="Arial"/>
                <w:b/>
                <w:szCs w:val="20"/>
              </w:rPr>
              <w:t>Has Tax Filing Status Been Determined?</w:t>
            </w:r>
          </w:p>
          <w:p w14:paraId="4AA7FD7E" w14:textId="77777777" w:rsidR="00637D65" w:rsidRPr="00681E97" w:rsidRDefault="00637D65" w:rsidP="0035705C">
            <w:pPr>
              <w:numPr>
                <w:ilvl w:val="1"/>
                <w:numId w:val="343"/>
              </w:numPr>
              <w:ind w:left="1080"/>
              <w:contextualSpacing/>
              <w:rPr>
                <w:rFonts w:ascii="Skeena" w:hAnsi="Skeena" w:cs="Arial"/>
                <w:szCs w:val="20"/>
              </w:rPr>
            </w:pPr>
            <w:r w:rsidRPr="00681E97">
              <w:rPr>
                <w:rFonts w:ascii="Skeena" w:hAnsi="Skeena" w:cs="Arial"/>
                <w:szCs w:val="20"/>
              </w:rPr>
              <w:t>Used for MAGI determinations</w:t>
            </w:r>
          </w:p>
          <w:p w14:paraId="29B49986" w14:textId="77777777" w:rsidR="00637D65" w:rsidRPr="00681E97" w:rsidRDefault="00637D65" w:rsidP="0035705C">
            <w:pPr>
              <w:numPr>
                <w:ilvl w:val="0"/>
                <w:numId w:val="343"/>
              </w:numPr>
              <w:contextualSpacing/>
              <w:rPr>
                <w:rFonts w:ascii="Skeena" w:hAnsi="Skeena" w:cs="Arial"/>
                <w:b/>
                <w:szCs w:val="20"/>
              </w:rPr>
            </w:pPr>
            <w:r w:rsidRPr="00681E97">
              <w:rPr>
                <w:rFonts w:ascii="Skeena" w:hAnsi="Skeena" w:cs="Arial"/>
                <w:b/>
                <w:szCs w:val="20"/>
              </w:rPr>
              <w:t>Filing Status</w:t>
            </w:r>
          </w:p>
          <w:p w14:paraId="10727FDA" w14:textId="77777777" w:rsidR="00637D65" w:rsidRPr="00681E97" w:rsidRDefault="00637D65" w:rsidP="0035705C">
            <w:pPr>
              <w:numPr>
                <w:ilvl w:val="1"/>
                <w:numId w:val="343"/>
              </w:numPr>
              <w:ind w:left="1080"/>
              <w:contextualSpacing/>
              <w:rPr>
                <w:rFonts w:ascii="Skeena" w:hAnsi="Skeena" w:cs="Arial"/>
                <w:szCs w:val="20"/>
              </w:rPr>
            </w:pPr>
            <w:r w:rsidRPr="00681E97">
              <w:rPr>
                <w:rFonts w:ascii="Skeena" w:hAnsi="Skeena" w:cs="Arial"/>
                <w:szCs w:val="20"/>
              </w:rPr>
              <w:t>Used for MAGI determinations</w:t>
            </w:r>
          </w:p>
          <w:p w14:paraId="139F7D54" w14:textId="77777777" w:rsidR="00637D65" w:rsidRPr="00681E97" w:rsidRDefault="00637D65" w:rsidP="0035705C">
            <w:pPr>
              <w:numPr>
                <w:ilvl w:val="0"/>
                <w:numId w:val="343"/>
              </w:numPr>
              <w:contextualSpacing/>
              <w:rPr>
                <w:rFonts w:ascii="Skeena" w:hAnsi="Skeena" w:cs="Arial"/>
                <w:b/>
                <w:szCs w:val="20"/>
              </w:rPr>
            </w:pPr>
            <w:r w:rsidRPr="00681E97">
              <w:rPr>
                <w:rFonts w:ascii="Skeena" w:hAnsi="Skeena" w:cs="Arial"/>
                <w:b/>
                <w:szCs w:val="20"/>
              </w:rPr>
              <w:t>List Other Household Members and Relationship</w:t>
            </w:r>
          </w:p>
          <w:p w14:paraId="6897BCA8" w14:textId="77777777" w:rsidR="00637D65" w:rsidRPr="00681E97" w:rsidRDefault="00637D65" w:rsidP="0035705C">
            <w:pPr>
              <w:numPr>
                <w:ilvl w:val="1"/>
                <w:numId w:val="343"/>
              </w:numPr>
              <w:ind w:left="1080"/>
              <w:contextualSpacing/>
              <w:rPr>
                <w:rFonts w:ascii="Skeena" w:hAnsi="Skeena" w:cs="Arial"/>
                <w:szCs w:val="20"/>
              </w:rPr>
            </w:pPr>
            <w:r w:rsidRPr="00681E97">
              <w:rPr>
                <w:rFonts w:ascii="Skeena" w:hAnsi="Skeena" w:cs="Arial"/>
                <w:szCs w:val="20"/>
              </w:rPr>
              <w:t>Used to document other household members such as a spouse or child</w:t>
            </w:r>
          </w:p>
          <w:p w14:paraId="202D5B44" w14:textId="77777777" w:rsidR="00637D65" w:rsidRPr="00681E97" w:rsidRDefault="00637D65" w:rsidP="0035705C">
            <w:pPr>
              <w:numPr>
                <w:ilvl w:val="2"/>
                <w:numId w:val="343"/>
              </w:numPr>
              <w:ind w:left="1440"/>
              <w:contextualSpacing/>
              <w:rPr>
                <w:rFonts w:ascii="Skeena" w:hAnsi="Skeena" w:cs="Arial"/>
                <w:szCs w:val="20"/>
              </w:rPr>
            </w:pPr>
            <w:r w:rsidRPr="00681E97">
              <w:rPr>
                <w:rFonts w:ascii="Skeena" w:hAnsi="Skeena" w:cs="Arial"/>
                <w:szCs w:val="20"/>
              </w:rPr>
              <w:t>Include the relationship if known</w:t>
            </w:r>
          </w:p>
          <w:p w14:paraId="0712F834" w14:textId="77777777" w:rsidR="00637D65" w:rsidRPr="00681E97" w:rsidRDefault="00637D65" w:rsidP="0035705C">
            <w:pPr>
              <w:numPr>
                <w:ilvl w:val="2"/>
                <w:numId w:val="343"/>
              </w:numPr>
              <w:ind w:left="1440"/>
              <w:contextualSpacing/>
              <w:rPr>
                <w:rFonts w:ascii="Skeena" w:hAnsi="Skeena" w:cs="Arial"/>
                <w:szCs w:val="20"/>
              </w:rPr>
            </w:pPr>
            <w:r w:rsidRPr="00681E97">
              <w:rPr>
                <w:rFonts w:ascii="Skeena" w:hAnsi="Skeena" w:cs="Arial"/>
                <w:szCs w:val="20"/>
              </w:rPr>
              <w:t>For MAGI determinations, show individuals who are not listed on the application or do not live in the household who may have an impact on an eligibility decision</w:t>
            </w:r>
          </w:p>
          <w:p w14:paraId="7DC894B7" w14:textId="77777777" w:rsidR="00637D65" w:rsidRPr="00681E97" w:rsidRDefault="00637D65" w:rsidP="0035705C">
            <w:pPr>
              <w:numPr>
                <w:ilvl w:val="2"/>
                <w:numId w:val="343"/>
              </w:numPr>
              <w:ind w:left="1440"/>
              <w:contextualSpacing/>
              <w:rPr>
                <w:rFonts w:ascii="Skeena" w:hAnsi="Skeena" w:cs="Arial"/>
                <w:szCs w:val="20"/>
              </w:rPr>
            </w:pPr>
            <w:r w:rsidRPr="00681E97">
              <w:rPr>
                <w:rFonts w:ascii="Skeena" w:hAnsi="Skeena" w:cs="Arial"/>
                <w:szCs w:val="20"/>
              </w:rPr>
              <w:t>For Non-MAGI cases, show other individuals for whom an allocation has been considered</w:t>
            </w:r>
          </w:p>
          <w:p w14:paraId="12FE28AB" w14:textId="77777777" w:rsidR="00637D65" w:rsidRPr="00681E97" w:rsidRDefault="00637D65" w:rsidP="0035705C">
            <w:pPr>
              <w:numPr>
                <w:ilvl w:val="0"/>
                <w:numId w:val="343"/>
              </w:numPr>
              <w:contextualSpacing/>
              <w:rPr>
                <w:rFonts w:ascii="Skeena" w:hAnsi="Skeena" w:cs="Arial"/>
                <w:szCs w:val="20"/>
              </w:rPr>
            </w:pPr>
            <w:r w:rsidRPr="00681E97">
              <w:rPr>
                <w:rFonts w:ascii="Skeena" w:hAnsi="Skeena" w:cs="Arial"/>
                <w:b/>
                <w:szCs w:val="20"/>
              </w:rPr>
              <w:t>Immigration Status Details</w:t>
            </w:r>
          </w:p>
          <w:p w14:paraId="3B6AE916" w14:textId="77777777" w:rsidR="00637D65" w:rsidRPr="00681E97" w:rsidRDefault="00637D65" w:rsidP="0035705C">
            <w:pPr>
              <w:numPr>
                <w:ilvl w:val="1"/>
                <w:numId w:val="343"/>
              </w:numPr>
              <w:ind w:left="1057"/>
              <w:contextualSpacing/>
              <w:rPr>
                <w:rFonts w:ascii="Skeena" w:hAnsi="Skeena" w:cs="Arial"/>
                <w:szCs w:val="20"/>
              </w:rPr>
            </w:pPr>
            <w:r w:rsidRPr="00681E97">
              <w:rPr>
                <w:rFonts w:ascii="Skeena" w:hAnsi="Skeena" w:cs="Arial"/>
                <w:szCs w:val="20"/>
              </w:rPr>
              <w:t>Used to document the immigration status or other citizenship and identity information about an applicant or beneficiary. Items such as Document Type, Alien Number, Classification Code, and SAVE Results should be documented below in General – Electronic Verifications</w:t>
            </w:r>
          </w:p>
          <w:p w14:paraId="0F7CB6FA" w14:textId="77777777" w:rsidR="00637D65" w:rsidRPr="00681E97" w:rsidRDefault="00637D65" w:rsidP="00681E97">
            <w:pPr>
              <w:rPr>
                <w:rFonts w:ascii="Skeena" w:hAnsi="Skeena" w:cs="Arial"/>
                <w:szCs w:val="20"/>
              </w:rPr>
            </w:pPr>
          </w:p>
          <w:tbl>
            <w:tblPr>
              <w:tblStyle w:val="TableGrid7"/>
              <w:tblW w:w="5000" w:type="pct"/>
              <w:tblBorders>
                <w:top w:val="single" w:sz="24" w:space="0" w:color="auto"/>
                <w:left w:val="none" w:sz="0" w:space="0" w:color="auto"/>
                <w:bottom w:val="single" w:sz="24" w:space="0" w:color="auto"/>
                <w:right w:val="none" w:sz="0" w:space="0" w:color="auto"/>
                <w:insideH w:val="single" w:sz="24" w:space="0" w:color="auto"/>
                <w:insideV w:val="single" w:sz="24" w:space="0" w:color="auto"/>
              </w:tblBorders>
              <w:tblLook w:val="04A0" w:firstRow="1" w:lastRow="0" w:firstColumn="1" w:lastColumn="0" w:noHBand="0" w:noVBand="1"/>
            </w:tblPr>
            <w:tblGrid>
              <w:gridCol w:w="9134"/>
            </w:tblGrid>
            <w:tr w:rsidR="00637D65" w:rsidRPr="00681E97" w14:paraId="77967215" w14:textId="77777777" w:rsidTr="00894D7D">
              <w:tc>
                <w:tcPr>
                  <w:tcW w:w="5000" w:type="pct"/>
                </w:tcPr>
                <w:p w14:paraId="3E846153" w14:textId="77777777" w:rsidR="00637D65" w:rsidRPr="00681E97" w:rsidRDefault="00637D65" w:rsidP="00681E97">
                  <w:pPr>
                    <w:widowControl w:val="0"/>
                    <w:rPr>
                      <w:rFonts w:ascii="Skeena" w:hAnsi="Skeena"/>
                      <w:b/>
                      <w:smallCaps/>
                      <w:szCs w:val="28"/>
                    </w:rPr>
                  </w:pPr>
                  <w:r w:rsidRPr="00681E97">
                    <w:rPr>
                      <w:rFonts w:ascii="Skeena" w:hAnsi="Skeena"/>
                      <w:b/>
                      <w:smallCaps/>
                      <w:szCs w:val="28"/>
                    </w:rPr>
                    <w:t>General – HH Composition</w:t>
                  </w:r>
                </w:p>
              </w:tc>
            </w:tr>
            <w:tr w:rsidR="00637D65" w:rsidRPr="00681E97" w14:paraId="732580A1" w14:textId="77777777" w:rsidTr="00894D7D">
              <w:tc>
                <w:tcPr>
                  <w:tcW w:w="5000" w:type="pct"/>
                </w:tcPr>
                <w:tbl>
                  <w:tblPr>
                    <w:tblStyle w:val="TableGrid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8"/>
                    <w:gridCol w:w="4190"/>
                  </w:tblGrid>
                  <w:tr w:rsidR="00637D65" w:rsidRPr="00681E97" w14:paraId="58C5C5DC" w14:textId="77777777" w:rsidTr="00894D7D">
                    <w:tc>
                      <w:tcPr>
                        <w:tcW w:w="2651" w:type="pct"/>
                        <w:tcBorders>
                          <w:right w:val="single" w:sz="6" w:space="0" w:color="auto"/>
                        </w:tcBorders>
                      </w:tcPr>
                      <w:p w14:paraId="61A39407" w14:textId="77777777" w:rsidR="00637D65" w:rsidRPr="00681E97" w:rsidRDefault="00637D65" w:rsidP="00681E97">
                        <w:pPr>
                          <w:widowControl w:val="0"/>
                          <w:tabs>
                            <w:tab w:val="left" w:pos="2173"/>
                          </w:tabs>
                          <w:rPr>
                            <w:rFonts w:ascii="Skeena" w:hAnsi="Skeena"/>
                            <w:b/>
                          </w:rPr>
                        </w:pPr>
                        <w:r w:rsidRPr="00681E97">
                          <w:rPr>
                            <w:rFonts w:ascii="Skeena" w:hAnsi="Skeena"/>
                            <w:b/>
                          </w:rPr>
                          <w:t>Number of Adults</w:t>
                        </w:r>
                        <w:r w:rsidRPr="00681E97">
                          <w:rPr>
                            <w:rFonts w:ascii="Skeena" w:hAnsi="Skeena"/>
                            <w:b/>
                          </w:rPr>
                          <w:tab/>
                        </w:r>
                        <w:r w:rsidRPr="00681E97">
                          <w:rPr>
                            <w:rFonts w:ascii="Skeena" w:hAnsi="Skeena"/>
                            <w:u w:val="single"/>
                          </w:rPr>
                          <w:tab/>
                        </w:r>
                      </w:p>
                    </w:tc>
                    <w:tc>
                      <w:tcPr>
                        <w:tcW w:w="2349" w:type="pct"/>
                        <w:tcBorders>
                          <w:left w:val="single" w:sz="6" w:space="0" w:color="auto"/>
                        </w:tcBorders>
                      </w:tcPr>
                      <w:p w14:paraId="5B72A8E2" w14:textId="77777777" w:rsidR="00637D65" w:rsidRPr="00681E97" w:rsidRDefault="00637D65" w:rsidP="00681E97">
                        <w:pPr>
                          <w:widowControl w:val="0"/>
                          <w:rPr>
                            <w:rFonts w:ascii="Skeena" w:hAnsi="Skeena"/>
                            <w:b/>
                            <w:sz w:val="18"/>
                          </w:rPr>
                        </w:pPr>
                        <w:r w:rsidRPr="00681E97">
                          <w:rPr>
                            <w:rFonts w:ascii="Skeena" w:hAnsi="Skeena"/>
                            <w:b/>
                            <w:sz w:val="18"/>
                          </w:rPr>
                          <w:t>List Other Household Members and Relationship</w:t>
                        </w:r>
                      </w:p>
                    </w:tc>
                  </w:tr>
                  <w:tr w:rsidR="00637D65" w:rsidRPr="00681E97" w14:paraId="142E0354" w14:textId="77777777" w:rsidTr="00894D7D">
                    <w:tc>
                      <w:tcPr>
                        <w:tcW w:w="2651" w:type="pct"/>
                        <w:tcBorders>
                          <w:right w:val="single" w:sz="6" w:space="0" w:color="auto"/>
                        </w:tcBorders>
                      </w:tcPr>
                      <w:p w14:paraId="36446802" w14:textId="77777777" w:rsidR="00637D65" w:rsidRPr="00681E97" w:rsidRDefault="00637D65" w:rsidP="00681E97">
                        <w:pPr>
                          <w:widowControl w:val="0"/>
                          <w:tabs>
                            <w:tab w:val="left" w:pos="2173"/>
                          </w:tabs>
                          <w:rPr>
                            <w:rFonts w:ascii="Skeena" w:hAnsi="Skeena"/>
                          </w:rPr>
                        </w:pPr>
                        <w:r w:rsidRPr="00681E97">
                          <w:rPr>
                            <w:rFonts w:ascii="Skeena" w:hAnsi="Skeena"/>
                            <w:b/>
                          </w:rPr>
                          <w:t>Number of Children</w:t>
                        </w:r>
                        <w:r w:rsidRPr="00681E97">
                          <w:rPr>
                            <w:rFonts w:ascii="Skeena" w:hAnsi="Skeena"/>
                            <w:b/>
                          </w:rPr>
                          <w:tab/>
                        </w:r>
                        <w:r w:rsidRPr="00681E97">
                          <w:rPr>
                            <w:rFonts w:ascii="Skeena" w:hAnsi="Skeena"/>
                            <w:u w:val="single"/>
                          </w:rPr>
                          <w:tab/>
                        </w:r>
                      </w:p>
                    </w:tc>
                    <w:tc>
                      <w:tcPr>
                        <w:tcW w:w="2349" w:type="pct"/>
                        <w:vMerge w:val="restart"/>
                        <w:tcBorders>
                          <w:left w:val="single" w:sz="6" w:space="0" w:color="auto"/>
                        </w:tcBorders>
                      </w:tcPr>
                      <w:p w14:paraId="7956DB75" w14:textId="77777777" w:rsidR="00637D65" w:rsidRPr="00681E97" w:rsidRDefault="00637D65" w:rsidP="00681E97">
                        <w:pPr>
                          <w:widowControl w:val="0"/>
                          <w:rPr>
                            <w:rFonts w:ascii="Skeena" w:hAnsi="Skeena"/>
                          </w:rPr>
                        </w:pPr>
                        <w:r w:rsidRPr="00681E97">
                          <w:rPr>
                            <w:rFonts w:ascii="Skeena" w:hAnsi="Skeena"/>
                            <w:u w:val="single"/>
                          </w:rPr>
                          <w:tab/>
                        </w:r>
                      </w:p>
                    </w:tc>
                  </w:tr>
                  <w:tr w:rsidR="00637D65" w:rsidRPr="00681E97" w14:paraId="30F94CE0" w14:textId="77777777" w:rsidTr="00894D7D">
                    <w:tc>
                      <w:tcPr>
                        <w:tcW w:w="2651" w:type="pct"/>
                        <w:tcBorders>
                          <w:right w:val="single" w:sz="6" w:space="0" w:color="auto"/>
                        </w:tcBorders>
                      </w:tcPr>
                      <w:p w14:paraId="44426FAD" w14:textId="77777777" w:rsidR="00637D65" w:rsidRPr="00681E97" w:rsidRDefault="00637D65" w:rsidP="00681E97">
                        <w:pPr>
                          <w:widowControl w:val="0"/>
                          <w:rPr>
                            <w:rFonts w:ascii="Skeena" w:hAnsi="Skeena"/>
                            <w:b/>
                          </w:rPr>
                        </w:pPr>
                        <w:r w:rsidRPr="00681E97">
                          <w:rPr>
                            <w:rFonts w:ascii="Skeena" w:hAnsi="Skeena"/>
                            <w:b/>
                          </w:rPr>
                          <w:t>Has Tax Filing Status Been Determined?</w:t>
                        </w:r>
                        <w:r w:rsidRPr="00681E97">
                          <w:rPr>
                            <w:rFonts w:ascii="Skeena" w:hAnsi="Skeena"/>
                          </w:rPr>
                          <w:t xml:space="preserve"> </w:t>
                        </w:r>
                        <w:r w:rsidRPr="00681E97">
                          <w:rPr>
                            <w:rFonts w:ascii="Skeena" w:hAnsi="Skeena"/>
                            <w:sz w:val="14"/>
                          </w:rPr>
                          <w:t>(MAGI Only)</w:t>
                        </w:r>
                      </w:p>
                    </w:tc>
                    <w:tc>
                      <w:tcPr>
                        <w:tcW w:w="2349" w:type="pct"/>
                        <w:vMerge/>
                        <w:tcBorders>
                          <w:left w:val="single" w:sz="6" w:space="0" w:color="auto"/>
                        </w:tcBorders>
                      </w:tcPr>
                      <w:p w14:paraId="43C32899" w14:textId="77777777" w:rsidR="00637D65" w:rsidRPr="00681E97" w:rsidRDefault="00637D65" w:rsidP="00681E97">
                        <w:pPr>
                          <w:widowControl w:val="0"/>
                          <w:rPr>
                            <w:rFonts w:ascii="Skeena" w:hAnsi="Skeena"/>
                            <w:b/>
                          </w:rPr>
                        </w:pPr>
                      </w:p>
                    </w:tc>
                  </w:tr>
                  <w:tr w:rsidR="00637D65" w:rsidRPr="00681E97" w14:paraId="26F981D1" w14:textId="77777777" w:rsidTr="00894D7D">
                    <w:tc>
                      <w:tcPr>
                        <w:tcW w:w="2651" w:type="pct"/>
                        <w:tcBorders>
                          <w:right w:val="single" w:sz="6" w:space="0" w:color="auto"/>
                        </w:tcBorders>
                      </w:tcPr>
                      <w:p w14:paraId="6706F84D" w14:textId="77777777" w:rsidR="00637D65" w:rsidRPr="00681E97" w:rsidRDefault="00637D65" w:rsidP="00681E97">
                        <w:pPr>
                          <w:widowControl w:val="0"/>
                          <w:tabs>
                            <w:tab w:val="left" w:pos="351"/>
                            <w:tab w:val="left" w:pos="1441"/>
                          </w:tabs>
                          <w:rPr>
                            <w:rFonts w:ascii="Skeena" w:hAnsi="Skeena"/>
                          </w:rPr>
                        </w:pPr>
                        <w:r w:rsidRPr="00681E97">
                          <w:rPr>
                            <w:rFonts w:ascii="Skeena" w:hAnsi="Skeena"/>
                          </w:rPr>
                          <w:tab/>
                        </w:r>
                        <w:r w:rsidRPr="00681E97">
                          <w:rPr>
                            <w:rFonts w:ascii="Wingdings" w:eastAsia="Wingdings" w:hAnsi="Wingdings" w:cs="Wingdings"/>
                            <w:szCs w:val="36"/>
                          </w:rPr>
                          <w:t>o</w:t>
                        </w:r>
                        <w:r w:rsidRPr="00681E97">
                          <w:rPr>
                            <w:rFonts w:ascii="Skeena" w:hAnsi="Skeena"/>
                          </w:rPr>
                          <w:t xml:space="preserve"> Yes</w:t>
                        </w:r>
                        <w:r w:rsidRPr="00681E97">
                          <w:rPr>
                            <w:rFonts w:ascii="Skeena" w:hAnsi="Skeena"/>
                          </w:rPr>
                          <w:tab/>
                        </w:r>
                        <w:r w:rsidRPr="00681E97">
                          <w:rPr>
                            <w:rFonts w:ascii="Wingdings" w:eastAsia="Wingdings" w:hAnsi="Wingdings" w:cs="Wingdings"/>
                            <w:szCs w:val="36"/>
                          </w:rPr>
                          <w:t>o</w:t>
                        </w:r>
                        <w:r w:rsidRPr="00681E97">
                          <w:rPr>
                            <w:rFonts w:ascii="Skeena" w:hAnsi="Skeena"/>
                          </w:rPr>
                          <w:t xml:space="preserve"> No</w:t>
                        </w:r>
                      </w:p>
                    </w:tc>
                    <w:tc>
                      <w:tcPr>
                        <w:tcW w:w="2349" w:type="pct"/>
                        <w:vMerge/>
                        <w:tcBorders>
                          <w:left w:val="single" w:sz="6" w:space="0" w:color="auto"/>
                        </w:tcBorders>
                      </w:tcPr>
                      <w:p w14:paraId="11709464" w14:textId="77777777" w:rsidR="00637D65" w:rsidRPr="00681E97" w:rsidRDefault="00637D65" w:rsidP="00681E97">
                        <w:pPr>
                          <w:widowControl w:val="0"/>
                          <w:rPr>
                            <w:rFonts w:ascii="Skeena" w:hAnsi="Skeena"/>
                          </w:rPr>
                        </w:pPr>
                      </w:p>
                    </w:tc>
                  </w:tr>
                  <w:tr w:rsidR="00637D65" w:rsidRPr="00681E97" w14:paraId="7F0E048A" w14:textId="77777777" w:rsidTr="00894D7D">
                    <w:tc>
                      <w:tcPr>
                        <w:tcW w:w="2651" w:type="pct"/>
                        <w:tcBorders>
                          <w:right w:val="single" w:sz="6" w:space="0" w:color="auto"/>
                        </w:tcBorders>
                      </w:tcPr>
                      <w:p w14:paraId="4CF5FF53" w14:textId="77777777" w:rsidR="00637D65" w:rsidRPr="00681E97" w:rsidRDefault="00637D65" w:rsidP="00681E97">
                        <w:pPr>
                          <w:widowControl w:val="0"/>
                          <w:rPr>
                            <w:rFonts w:ascii="Skeena" w:hAnsi="Skeena"/>
                          </w:rPr>
                        </w:pPr>
                        <w:r w:rsidRPr="00681E97">
                          <w:rPr>
                            <w:rFonts w:ascii="Skeena" w:hAnsi="Skeena"/>
                            <w:b/>
                          </w:rPr>
                          <w:t xml:space="preserve">Filing Status </w:t>
                        </w:r>
                        <w:r w:rsidRPr="00681E97">
                          <w:rPr>
                            <w:rFonts w:ascii="Skeena" w:hAnsi="Skeena"/>
                            <w:sz w:val="16"/>
                          </w:rPr>
                          <w:t>(MAGI Only)</w:t>
                        </w:r>
                      </w:p>
                    </w:tc>
                    <w:tc>
                      <w:tcPr>
                        <w:tcW w:w="2349" w:type="pct"/>
                        <w:vMerge/>
                        <w:tcBorders>
                          <w:left w:val="single" w:sz="6" w:space="0" w:color="auto"/>
                        </w:tcBorders>
                      </w:tcPr>
                      <w:p w14:paraId="1450E92C" w14:textId="77777777" w:rsidR="00637D65" w:rsidRPr="00681E97" w:rsidRDefault="00637D65" w:rsidP="00681E97">
                        <w:pPr>
                          <w:widowControl w:val="0"/>
                          <w:rPr>
                            <w:rFonts w:ascii="Skeena" w:hAnsi="Skeena"/>
                          </w:rPr>
                        </w:pPr>
                      </w:p>
                    </w:tc>
                  </w:tr>
                  <w:tr w:rsidR="00637D65" w:rsidRPr="00681E97" w14:paraId="1D2363B5" w14:textId="77777777" w:rsidTr="00894D7D">
                    <w:tc>
                      <w:tcPr>
                        <w:tcW w:w="2651" w:type="pct"/>
                        <w:tcBorders>
                          <w:right w:val="single" w:sz="6" w:space="0" w:color="auto"/>
                        </w:tcBorders>
                      </w:tcPr>
                      <w:p w14:paraId="57D10DE1" w14:textId="77777777" w:rsidR="00637D65" w:rsidRPr="00681E97" w:rsidRDefault="00637D65" w:rsidP="00681E97">
                        <w:pPr>
                          <w:widowControl w:val="0"/>
                          <w:tabs>
                            <w:tab w:val="left" w:pos="328"/>
                            <w:tab w:val="left" w:pos="3001"/>
                          </w:tabs>
                          <w:rPr>
                            <w:rFonts w:ascii="Skeena" w:hAnsi="Skeena"/>
                          </w:rPr>
                        </w:pPr>
                        <w:r w:rsidRPr="00681E97">
                          <w:rPr>
                            <w:rFonts w:ascii="Skeena" w:hAnsi="Skeena"/>
                          </w:rPr>
                          <w:tab/>
                        </w:r>
                        <w:r w:rsidRPr="00681E97">
                          <w:rPr>
                            <w:rFonts w:ascii="Wingdings" w:eastAsia="Wingdings" w:hAnsi="Wingdings" w:cs="Wingdings"/>
                            <w:szCs w:val="36"/>
                          </w:rPr>
                          <w:t>o</w:t>
                        </w:r>
                        <w:r w:rsidRPr="00681E97">
                          <w:rPr>
                            <w:rFonts w:ascii="Skeena" w:hAnsi="Skeena"/>
                          </w:rPr>
                          <w:t xml:space="preserve"> Married Filing Jointly</w:t>
                        </w:r>
                        <w:r w:rsidRPr="00681E97">
                          <w:rPr>
                            <w:rFonts w:ascii="Skeena" w:hAnsi="Skeena"/>
                          </w:rPr>
                          <w:tab/>
                        </w:r>
                        <w:r w:rsidRPr="00681E97">
                          <w:rPr>
                            <w:rFonts w:ascii="Wingdings" w:eastAsia="Wingdings" w:hAnsi="Wingdings" w:cs="Wingdings"/>
                            <w:szCs w:val="36"/>
                          </w:rPr>
                          <w:t>o</w:t>
                        </w:r>
                        <w:r w:rsidRPr="00681E97">
                          <w:rPr>
                            <w:rFonts w:ascii="Skeena" w:hAnsi="Skeena"/>
                          </w:rPr>
                          <w:t xml:space="preserve"> Single</w:t>
                        </w:r>
                      </w:p>
                      <w:p w14:paraId="0A0E5260" w14:textId="77777777" w:rsidR="00637D65" w:rsidRPr="00681E97" w:rsidRDefault="00637D65" w:rsidP="00681E97">
                        <w:pPr>
                          <w:widowControl w:val="0"/>
                          <w:tabs>
                            <w:tab w:val="left" w:pos="328"/>
                            <w:tab w:val="left" w:pos="3001"/>
                          </w:tabs>
                          <w:rPr>
                            <w:rFonts w:ascii="Skeena" w:hAnsi="Skeena"/>
                          </w:rPr>
                        </w:pPr>
                        <w:r w:rsidRPr="00681E97">
                          <w:rPr>
                            <w:rFonts w:ascii="Skeena" w:hAnsi="Skeena"/>
                          </w:rPr>
                          <w:tab/>
                        </w:r>
                        <w:r w:rsidRPr="00681E97">
                          <w:rPr>
                            <w:rFonts w:ascii="Wingdings" w:eastAsia="Wingdings" w:hAnsi="Wingdings" w:cs="Wingdings"/>
                            <w:szCs w:val="36"/>
                          </w:rPr>
                          <w:t>o</w:t>
                        </w:r>
                        <w:r w:rsidRPr="00681E97">
                          <w:rPr>
                            <w:rFonts w:ascii="Skeena" w:hAnsi="Skeena"/>
                          </w:rPr>
                          <w:t xml:space="preserve"> Married Filing Separately</w:t>
                        </w:r>
                        <w:r w:rsidRPr="00681E97">
                          <w:rPr>
                            <w:rFonts w:ascii="Skeena" w:hAnsi="Skeena"/>
                          </w:rPr>
                          <w:tab/>
                        </w:r>
                        <w:r w:rsidRPr="00681E97">
                          <w:rPr>
                            <w:rFonts w:ascii="Wingdings" w:eastAsia="Wingdings" w:hAnsi="Wingdings" w:cs="Wingdings"/>
                            <w:szCs w:val="36"/>
                          </w:rPr>
                          <w:t>o</w:t>
                        </w:r>
                        <w:r w:rsidRPr="00681E97">
                          <w:rPr>
                            <w:rFonts w:ascii="Skeena" w:hAnsi="Skeena"/>
                          </w:rPr>
                          <w:t xml:space="preserve"> Non-Tax Filer</w:t>
                        </w:r>
                      </w:p>
                    </w:tc>
                    <w:tc>
                      <w:tcPr>
                        <w:tcW w:w="2349" w:type="pct"/>
                        <w:vMerge/>
                        <w:tcBorders>
                          <w:left w:val="single" w:sz="6" w:space="0" w:color="auto"/>
                        </w:tcBorders>
                      </w:tcPr>
                      <w:p w14:paraId="627AD3FC" w14:textId="77777777" w:rsidR="00637D65" w:rsidRPr="00681E97" w:rsidRDefault="00637D65" w:rsidP="00681E97">
                        <w:pPr>
                          <w:widowControl w:val="0"/>
                          <w:rPr>
                            <w:rFonts w:ascii="Skeena" w:hAnsi="Skeena"/>
                          </w:rPr>
                        </w:pPr>
                      </w:p>
                    </w:tc>
                  </w:tr>
                  <w:tr w:rsidR="00637D65" w:rsidRPr="00681E97" w14:paraId="43D83BE7" w14:textId="77777777" w:rsidTr="00894D7D">
                    <w:tc>
                      <w:tcPr>
                        <w:tcW w:w="5000" w:type="pct"/>
                        <w:gridSpan w:val="2"/>
                      </w:tcPr>
                      <w:p w14:paraId="71B4E593" w14:textId="77777777" w:rsidR="00637D65" w:rsidRPr="00681E97" w:rsidRDefault="00637D65" w:rsidP="00681E97">
                        <w:pPr>
                          <w:widowControl w:val="0"/>
                          <w:rPr>
                            <w:rFonts w:ascii="Skeena" w:hAnsi="Skeena"/>
                          </w:rPr>
                        </w:pPr>
                        <w:r w:rsidRPr="00681E97">
                          <w:rPr>
                            <w:rFonts w:ascii="Skeena" w:hAnsi="Skeena"/>
                            <w:b/>
                          </w:rPr>
                          <w:t>Immigration Status Details:</w:t>
                        </w:r>
                        <w:r w:rsidRPr="00681E97">
                          <w:rPr>
                            <w:rFonts w:ascii="Skeena" w:hAnsi="Skeena"/>
                          </w:rPr>
                          <w:t xml:space="preserve"> </w:t>
                        </w:r>
                        <w:r w:rsidRPr="00681E97">
                          <w:rPr>
                            <w:rFonts w:ascii="Skeena" w:hAnsi="Skeena"/>
                            <w:u w:val="single"/>
                          </w:rPr>
                          <w:tab/>
                        </w:r>
                        <w:r w:rsidRPr="00681E97">
                          <w:rPr>
                            <w:rFonts w:ascii="Skeena" w:hAnsi="Skeena"/>
                            <w:u w:val="single"/>
                          </w:rPr>
                          <w:tab/>
                        </w:r>
                      </w:p>
                    </w:tc>
                  </w:tr>
                </w:tbl>
                <w:p w14:paraId="597EDE5D" w14:textId="77777777" w:rsidR="00637D65" w:rsidRPr="00681E97" w:rsidRDefault="00637D65" w:rsidP="00681E97">
                  <w:pPr>
                    <w:widowControl w:val="0"/>
                    <w:rPr>
                      <w:rFonts w:ascii="Skeena" w:hAnsi="Skeena"/>
                      <w:b/>
                      <w:sz w:val="28"/>
                      <w:szCs w:val="28"/>
                    </w:rPr>
                  </w:pPr>
                </w:p>
              </w:tc>
            </w:tr>
          </w:tbl>
          <w:p w14:paraId="00C4A172" w14:textId="77777777" w:rsidR="00637D65" w:rsidRPr="00681E97" w:rsidRDefault="00637D65" w:rsidP="00681E97">
            <w:pPr>
              <w:rPr>
                <w:rFonts w:ascii="Skeena" w:hAnsi="Skeena" w:cs="Arial"/>
                <w:sz w:val="20"/>
                <w:szCs w:val="20"/>
              </w:rPr>
            </w:pPr>
          </w:p>
        </w:tc>
      </w:tr>
    </w:tbl>
    <w:p w14:paraId="42AB67A0" w14:textId="77777777" w:rsidR="00637D65" w:rsidRPr="00681E97" w:rsidRDefault="00637D65" w:rsidP="00681E97">
      <w:pPr>
        <w:widowControl w:val="0"/>
        <w:tabs>
          <w:tab w:val="left" w:pos="720"/>
          <w:tab w:val="left" w:pos="2880"/>
          <w:tab w:val="right" w:pos="9360"/>
        </w:tabs>
        <w:rPr>
          <w:rFonts w:ascii="Skeena" w:eastAsia="Calibri" w:hAnsi="Skeena" w:cs="Arial"/>
          <w:szCs w:val="36"/>
        </w:rPr>
      </w:pPr>
    </w:p>
    <w:tbl>
      <w:tblPr>
        <w:tblStyle w:val="TableGrid7"/>
        <w:tblW w:w="5000" w:type="pct"/>
        <w:tblLook w:val="04A0" w:firstRow="1" w:lastRow="0" w:firstColumn="1" w:lastColumn="0" w:noHBand="0" w:noVBand="1"/>
      </w:tblPr>
      <w:tblGrid>
        <w:gridCol w:w="9350"/>
      </w:tblGrid>
      <w:tr w:rsidR="00637D65" w:rsidRPr="00681E97" w14:paraId="2B70AC48" w14:textId="77777777" w:rsidTr="00894D7D">
        <w:tc>
          <w:tcPr>
            <w:tcW w:w="5000" w:type="pct"/>
          </w:tcPr>
          <w:p w14:paraId="44B33E7A" w14:textId="77777777" w:rsidR="00637D65" w:rsidRPr="00681E97" w:rsidRDefault="00637D65" w:rsidP="00681E97">
            <w:pPr>
              <w:rPr>
                <w:rFonts w:ascii="Skeena" w:hAnsi="Skeena" w:cs="Arial"/>
                <w:b/>
                <w:szCs w:val="20"/>
              </w:rPr>
            </w:pPr>
            <w:r w:rsidRPr="00681E97">
              <w:rPr>
                <w:rFonts w:ascii="Skeena" w:hAnsi="Skeena" w:cs="Arial"/>
                <w:b/>
                <w:szCs w:val="20"/>
              </w:rPr>
              <w:t>General – Electronic Verifications</w:t>
            </w:r>
          </w:p>
        </w:tc>
      </w:tr>
      <w:tr w:rsidR="00637D65" w:rsidRPr="00681E97" w14:paraId="0AD7ED56" w14:textId="77777777" w:rsidTr="00894D7D">
        <w:tc>
          <w:tcPr>
            <w:tcW w:w="5000" w:type="pct"/>
          </w:tcPr>
          <w:p w14:paraId="1C8E1775" w14:textId="77777777" w:rsidR="00637D65" w:rsidRPr="00681E97" w:rsidRDefault="00637D65" w:rsidP="00681E97">
            <w:pPr>
              <w:widowControl w:val="0"/>
              <w:tabs>
                <w:tab w:val="left" w:pos="720"/>
                <w:tab w:val="left" w:pos="2880"/>
                <w:tab w:val="right" w:pos="9360"/>
              </w:tabs>
              <w:rPr>
                <w:rFonts w:ascii="Skeena" w:hAnsi="Skeena" w:cs="Arial"/>
                <w:szCs w:val="20"/>
              </w:rPr>
            </w:pPr>
            <w:r w:rsidRPr="00681E97">
              <w:rPr>
                <w:rFonts w:ascii="Skeena" w:hAnsi="Skeena" w:cs="Arial"/>
                <w:szCs w:val="20"/>
              </w:rPr>
              <w:t>This section is used to document the system matches that have been completed. Include any notes related to the information found that may not be documented elsewhere or that may require additional explanation. Document any details used to validate an alien’s status in SAVE, such as Document Type, Alien Number, Classification Code, and SAVE Result.</w:t>
            </w:r>
          </w:p>
          <w:p w14:paraId="12269A0E" w14:textId="77777777" w:rsidR="00637D65" w:rsidRPr="00681E97" w:rsidRDefault="00637D65" w:rsidP="00681E97">
            <w:pPr>
              <w:widowControl w:val="0"/>
              <w:tabs>
                <w:tab w:val="left" w:pos="720"/>
                <w:tab w:val="left" w:pos="2880"/>
                <w:tab w:val="right" w:pos="9360"/>
              </w:tabs>
              <w:rPr>
                <w:rFonts w:ascii="Skeena" w:hAnsi="Skeena" w:cs="Arial"/>
                <w:szCs w:val="20"/>
              </w:rPr>
            </w:pPr>
          </w:p>
          <w:tbl>
            <w:tblPr>
              <w:tblStyle w:val="TableGrid7"/>
              <w:tblW w:w="5000" w:type="pct"/>
              <w:tblBorders>
                <w:top w:val="single" w:sz="24" w:space="0" w:color="auto"/>
                <w:left w:val="none" w:sz="0" w:space="0" w:color="auto"/>
                <w:bottom w:val="single" w:sz="24" w:space="0" w:color="auto"/>
                <w:right w:val="none" w:sz="0" w:space="0" w:color="auto"/>
                <w:insideH w:val="single" w:sz="24" w:space="0" w:color="auto"/>
                <w:insideV w:val="single" w:sz="24" w:space="0" w:color="auto"/>
              </w:tblBorders>
              <w:tblLook w:val="04A0" w:firstRow="1" w:lastRow="0" w:firstColumn="1" w:lastColumn="0" w:noHBand="0" w:noVBand="1"/>
            </w:tblPr>
            <w:tblGrid>
              <w:gridCol w:w="9134"/>
            </w:tblGrid>
            <w:tr w:rsidR="00637D65" w:rsidRPr="00681E97" w14:paraId="49245C77" w14:textId="77777777" w:rsidTr="00894D7D">
              <w:tc>
                <w:tcPr>
                  <w:tcW w:w="5000" w:type="pct"/>
                </w:tcPr>
                <w:p w14:paraId="6DF0C78D" w14:textId="77777777" w:rsidR="00637D65" w:rsidRPr="00681E97" w:rsidRDefault="00637D65" w:rsidP="00681E97">
                  <w:pPr>
                    <w:widowControl w:val="0"/>
                    <w:rPr>
                      <w:rFonts w:ascii="Skeena" w:hAnsi="Skeena"/>
                      <w:b/>
                      <w:smallCaps/>
                    </w:rPr>
                  </w:pPr>
                  <w:r w:rsidRPr="00681E97">
                    <w:rPr>
                      <w:rFonts w:ascii="Skeena" w:hAnsi="Skeena"/>
                      <w:b/>
                      <w:smallCaps/>
                    </w:rPr>
                    <w:t>General – Electronic Verifications</w:t>
                  </w:r>
                </w:p>
              </w:tc>
            </w:tr>
          </w:tbl>
          <w:tbl>
            <w:tblPr>
              <w:tblStyle w:val="TableGrid2"/>
              <w:tblW w:w="5000" w:type="pct"/>
              <w:tblLook w:val="04A0" w:firstRow="1" w:lastRow="0" w:firstColumn="1" w:lastColumn="0" w:noHBand="0" w:noVBand="1"/>
            </w:tblPr>
            <w:tblGrid>
              <w:gridCol w:w="3040"/>
              <w:gridCol w:w="3040"/>
              <w:gridCol w:w="3044"/>
            </w:tblGrid>
            <w:tr w:rsidR="00637D65" w:rsidRPr="00681E97" w14:paraId="2FEA3DB2" w14:textId="77777777" w:rsidTr="00894D7D">
              <w:tc>
                <w:tcPr>
                  <w:tcW w:w="1666" w:type="pct"/>
                  <w:vMerge w:val="restart"/>
                  <w:tcBorders>
                    <w:top w:val="single" w:sz="4" w:space="0" w:color="auto"/>
                    <w:left w:val="single" w:sz="4" w:space="0" w:color="auto"/>
                    <w:right w:val="single" w:sz="4" w:space="0" w:color="auto"/>
                  </w:tcBorders>
                </w:tcPr>
                <w:p w14:paraId="12FC1EF8" w14:textId="77777777" w:rsidR="00637D65" w:rsidRPr="00681E97" w:rsidRDefault="00637D65" w:rsidP="00681E97">
                  <w:pPr>
                    <w:widowControl w:val="0"/>
                    <w:tabs>
                      <w:tab w:val="left" w:pos="944"/>
                      <w:tab w:val="left" w:pos="2114"/>
                    </w:tabs>
                    <w:rPr>
                      <w:rFonts w:ascii="Skeena" w:hAnsi="Skeena"/>
                      <w:sz w:val="20"/>
                      <w:szCs w:val="20"/>
                    </w:rPr>
                  </w:pPr>
                  <w:r w:rsidRPr="00681E97">
                    <w:rPr>
                      <w:rFonts w:ascii="Skeena" w:hAnsi="Skeena"/>
                      <w:sz w:val="20"/>
                      <w:szCs w:val="20"/>
                    </w:rPr>
                    <w:t>ESC – Wage Match</w:t>
                  </w:r>
                </w:p>
                <w:p w14:paraId="6D3CCC7C" w14:textId="77777777" w:rsidR="00637D65" w:rsidRPr="00681E97" w:rsidRDefault="00637D65" w:rsidP="00681E97">
                  <w:pPr>
                    <w:widowControl w:val="0"/>
                    <w:tabs>
                      <w:tab w:val="left" w:pos="944"/>
                      <w:tab w:val="left" w:pos="2114"/>
                    </w:tabs>
                    <w:rPr>
                      <w:rFonts w:ascii="Skeena" w:hAnsi="Skeena"/>
                      <w:sz w:val="20"/>
                      <w:szCs w:val="20"/>
                    </w:rPr>
                  </w:pPr>
                  <w:r w:rsidRPr="00681E97">
                    <w:rPr>
                      <w:rFonts w:ascii="Wingdings" w:eastAsia="Wingdings" w:hAnsi="Wingdings" w:cs="Wingdings"/>
                      <w:szCs w:val="36"/>
                    </w:rPr>
                    <w:t>o</w:t>
                  </w:r>
                  <w:r w:rsidRPr="00681E97">
                    <w:rPr>
                      <w:rFonts w:ascii="Skeena" w:hAnsi="Skeena"/>
                      <w:sz w:val="20"/>
                      <w:szCs w:val="20"/>
                    </w:rPr>
                    <w:t xml:space="preserve"> Hit</w:t>
                  </w:r>
                  <w:r w:rsidRPr="00681E97">
                    <w:rPr>
                      <w:rFonts w:ascii="Skeena" w:hAnsi="Skeena"/>
                      <w:sz w:val="20"/>
                      <w:szCs w:val="20"/>
                    </w:rPr>
                    <w:tab/>
                  </w:r>
                  <w:r w:rsidRPr="00681E97">
                    <w:rPr>
                      <w:rFonts w:ascii="Wingdings" w:eastAsia="Wingdings" w:hAnsi="Wingdings" w:cs="Wingdings"/>
                      <w:szCs w:val="36"/>
                    </w:rPr>
                    <w:t>o</w:t>
                  </w:r>
                  <w:r w:rsidRPr="00681E97">
                    <w:rPr>
                      <w:rFonts w:ascii="Skeena" w:hAnsi="Skeena"/>
                      <w:sz w:val="20"/>
                      <w:szCs w:val="20"/>
                    </w:rPr>
                    <w:t xml:space="preserve"> No Hit</w:t>
                  </w:r>
                  <w:r w:rsidRPr="00681E97">
                    <w:rPr>
                      <w:rFonts w:ascii="Skeena" w:hAnsi="Skeena"/>
                      <w:sz w:val="20"/>
                      <w:szCs w:val="20"/>
                    </w:rPr>
                    <w:tab/>
                  </w:r>
                  <w:r w:rsidRPr="00681E97">
                    <w:rPr>
                      <w:rFonts w:ascii="Wingdings" w:eastAsia="Wingdings" w:hAnsi="Wingdings" w:cs="Wingdings"/>
                      <w:szCs w:val="36"/>
                    </w:rPr>
                    <w:t>o</w:t>
                  </w:r>
                  <w:r w:rsidRPr="00681E97">
                    <w:rPr>
                      <w:rFonts w:ascii="Skeena" w:hAnsi="Skeena"/>
                      <w:sz w:val="20"/>
                      <w:szCs w:val="20"/>
                    </w:rPr>
                    <w:t xml:space="preserve"> N/A</w:t>
                  </w:r>
                </w:p>
              </w:tc>
              <w:tc>
                <w:tcPr>
                  <w:tcW w:w="1666" w:type="pct"/>
                  <w:vMerge w:val="restart"/>
                  <w:tcBorders>
                    <w:top w:val="single" w:sz="4" w:space="0" w:color="auto"/>
                    <w:left w:val="single" w:sz="4" w:space="0" w:color="auto"/>
                    <w:right w:val="single" w:sz="4" w:space="0" w:color="auto"/>
                  </w:tcBorders>
                </w:tcPr>
                <w:p w14:paraId="507D9A52" w14:textId="77777777" w:rsidR="00637D65" w:rsidRPr="00681E97" w:rsidRDefault="00637D65" w:rsidP="00681E97">
                  <w:pPr>
                    <w:widowControl w:val="0"/>
                    <w:tabs>
                      <w:tab w:val="left" w:pos="1152"/>
                      <w:tab w:val="left" w:pos="2502"/>
                    </w:tabs>
                    <w:rPr>
                      <w:rFonts w:ascii="Skeena" w:hAnsi="Skeena"/>
                      <w:sz w:val="20"/>
                      <w:szCs w:val="20"/>
                    </w:rPr>
                  </w:pPr>
                  <w:r w:rsidRPr="00681E97">
                    <w:rPr>
                      <w:rFonts w:ascii="Skeena" w:hAnsi="Skeena"/>
                      <w:sz w:val="20"/>
                      <w:szCs w:val="20"/>
                    </w:rPr>
                    <w:t>BENDEX – Social Security</w:t>
                  </w:r>
                </w:p>
                <w:p w14:paraId="7D961D91" w14:textId="77777777" w:rsidR="00637D65" w:rsidRPr="00681E97" w:rsidRDefault="00637D65" w:rsidP="00681E97">
                  <w:pPr>
                    <w:widowControl w:val="0"/>
                    <w:tabs>
                      <w:tab w:val="left" w:pos="936"/>
                      <w:tab w:val="left" w:pos="2088"/>
                    </w:tabs>
                    <w:rPr>
                      <w:rFonts w:ascii="Skeena" w:hAnsi="Skeena"/>
                      <w:sz w:val="20"/>
                      <w:szCs w:val="20"/>
                    </w:rPr>
                  </w:pPr>
                  <w:r w:rsidRPr="00681E97">
                    <w:rPr>
                      <w:rFonts w:ascii="Wingdings" w:eastAsia="Wingdings" w:hAnsi="Wingdings" w:cs="Wingdings"/>
                      <w:szCs w:val="36"/>
                    </w:rPr>
                    <w:t>o</w:t>
                  </w:r>
                  <w:r w:rsidRPr="00681E97">
                    <w:rPr>
                      <w:rFonts w:ascii="Skeena" w:hAnsi="Skeena"/>
                      <w:sz w:val="20"/>
                      <w:szCs w:val="20"/>
                    </w:rPr>
                    <w:t xml:space="preserve"> Hit</w:t>
                  </w:r>
                  <w:r w:rsidRPr="00681E97">
                    <w:rPr>
                      <w:rFonts w:ascii="Skeena" w:hAnsi="Skeena"/>
                      <w:sz w:val="20"/>
                      <w:szCs w:val="20"/>
                    </w:rPr>
                    <w:tab/>
                  </w:r>
                  <w:r w:rsidRPr="00681E97">
                    <w:rPr>
                      <w:rFonts w:ascii="Wingdings" w:eastAsia="Wingdings" w:hAnsi="Wingdings" w:cs="Wingdings"/>
                      <w:szCs w:val="36"/>
                    </w:rPr>
                    <w:t>o</w:t>
                  </w:r>
                  <w:r w:rsidRPr="00681E97">
                    <w:rPr>
                      <w:rFonts w:ascii="Skeena" w:hAnsi="Skeena"/>
                      <w:sz w:val="20"/>
                      <w:szCs w:val="20"/>
                    </w:rPr>
                    <w:t xml:space="preserve"> No Hit</w:t>
                  </w:r>
                  <w:r w:rsidRPr="00681E97">
                    <w:rPr>
                      <w:rFonts w:ascii="Skeena" w:hAnsi="Skeena"/>
                      <w:sz w:val="20"/>
                      <w:szCs w:val="20"/>
                    </w:rPr>
                    <w:tab/>
                  </w:r>
                  <w:r w:rsidRPr="00681E97">
                    <w:rPr>
                      <w:rFonts w:ascii="Wingdings" w:eastAsia="Wingdings" w:hAnsi="Wingdings" w:cs="Wingdings"/>
                      <w:szCs w:val="36"/>
                    </w:rPr>
                    <w:t>o</w:t>
                  </w:r>
                  <w:r w:rsidRPr="00681E97">
                    <w:rPr>
                      <w:rFonts w:ascii="Skeena" w:hAnsi="Skeena"/>
                      <w:sz w:val="20"/>
                      <w:szCs w:val="20"/>
                    </w:rPr>
                    <w:t xml:space="preserve"> N/A</w:t>
                  </w:r>
                </w:p>
              </w:tc>
              <w:tc>
                <w:tcPr>
                  <w:tcW w:w="1667" w:type="pct"/>
                  <w:tcBorders>
                    <w:top w:val="single" w:sz="4" w:space="0" w:color="auto"/>
                    <w:left w:val="single" w:sz="4" w:space="0" w:color="auto"/>
                    <w:bottom w:val="nil"/>
                    <w:right w:val="single" w:sz="4" w:space="0" w:color="auto"/>
                  </w:tcBorders>
                </w:tcPr>
                <w:p w14:paraId="02F94575" w14:textId="77777777" w:rsidR="00637D65" w:rsidRPr="00681E97" w:rsidRDefault="00637D65" w:rsidP="00681E97">
                  <w:pPr>
                    <w:widowControl w:val="0"/>
                    <w:rPr>
                      <w:rFonts w:ascii="Skeena" w:hAnsi="Skeena" w:cs="Arial"/>
                      <w:sz w:val="20"/>
                      <w:szCs w:val="20"/>
                      <w:rtl/>
                      <w:lang w:bidi="he-IL"/>
                    </w:rPr>
                  </w:pPr>
                  <w:r w:rsidRPr="00681E97">
                    <w:rPr>
                      <w:rFonts w:ascii="Skeena" w:hAnsi="Skeena"/>
                      <w:sz w:val="20"/>
                      <w:szCs w:val="20"/>
                    </w:rPr>
                    <w:t>SDX – SSI</w:t>
                  </w:r>
                </w:p>
              </w:tc>
            </w:tr>
            <w:tr w:rsidR="00637D65" w:rsidRPr="00681E97" w14:paraId="1EBB81C7" w14:textId="77777777" w:rsidTr="00894D7D">
              <w:tc>
                <w:tcPr>
                  <w:tcW w:w="1666" w:type="pct"/>
                  <w:vMerge/>
                  <w:tcBorders>
                    <w:left w:val="single" w:sz="4" w:space="0" w:color="auto"/>
                    <w:bottom w:val="single" w:sz="4" w:space="0" w:color="auto"/>
                    <w:right w:val="single" w:sz="4" w:space="0" w:color="auto"/>
                  </w:tcBorders>
                </w:tcPr>
                <w:p w14:paraId="484DA53D" w14:textId="77777777" w:rsidR="00637D65" w:rsidRPr="00681E97" w:rsidRDefault="00637D65" w:rsidP="00681E97">
                  <w:pPr>
                    <w:widowControl w:val="0"/>
                    <w:tabs>
                      <w:tab w:val="left" w:pos="944"/>
                      <w:tab w:val="left" w:pos="2114"/>
                    </w:tabs>
                    <w:rPr>
                      <w:rFonts w:ascii="Skeena" w:hAnsi="Skeena"/>
                      <w:sz w:val="20"/>
                      <w:szCs w:val="20"/>
                    </w:rPr>
                  </w:pPr>
                </w:p>
              </w:tc>
              <w:tc>
                <w:tcPr>
                  <w:tcW w:w="1666" w:type="pct"/>
                  <w:vMerge/>
                  <w:tcBorders>
                    <w:left w:val="single" w:sz="4" w:space="0" w:color="auto"/>
                    <w:bottom w:val="single" w:sz="4" w:space="0" w:color="auto"/>
                    <w:right w:val="single" w:sz="4" w:space="0" w:color="auto"/>
                  </w:tcBorders>
                </w:tcPr>
                <w:p w14:paraId="65C90241" w14:textId="77777777" w:rsidR="00637D65" w:rsidRPr="00681E97" w:rsidRDefault="00637D65" w:rsidP="00681E97">
                  <w:pPr>
                    <w:widowControl w:val="0"/>
                    <w:tabs>
                      <w:tab w:val="left" w:pos="1152"/>
                      <w:tab w:val="left" w:pos="2502"/>
                    </w:tabs>
                    <w:rPr>
                      <w:rFonts w:ascii="Skeena" w:hAnsi="Skeena"/>
                      <w:sz w:val="20"/>
                      <w:szCs w:val="20"/>
                    </w:rPr>
                  </w:pPr>
                </w:p>
              </w:tc>
              <w:tc>
                <w:tcPr>
                  <w:tcW w:w="1667" w:type="pct"/>
                  <w:tcBorders>
                    <w:top w:val="nil"/>
                    <w:left w:val="single" w:sz="4" w:space="0" w:color="auto"/>
                    <w:bottom w:val="single" w:sz="4" w:space="0" w:color="auto"/>
                    <w:right w:val="single" w:sz="4" w:space="0" w:color="auto"/>
                  </w:tcBorders>
                </w:tcPr>
                <w:p w14:paraId="6B68636F" w14:textId="77777777" w:rsidR="00637D65" w:rsidRPr="00681E97" w:rsidRDefault="00637D65" w:rsidP="00681E97">
                  <w:pPr>
                    <w:widowControl w:val="0"/>
                    <w:tabs>
                      <w:tab w:val="left" w:pos="1036"/>
                    </w:tabs>
                    <w:rPr>
                      <w:rFonts w:ascii="Skeena" w:hAnsi="Skeena"/>
                      <w:sz w:val="20"/>
                      <w:szCs w:val="20"/>
                    </w:rPr>
                  </w:pPr>
                  <w:r w:rsidRPr="00681E97">
                    <w:rPr>
                      <w:rFonts w:ascii="Wingdings" w:eastAsia="Wingdings" w:hAnsi="Wingdings" w:cs="Wingdings"/>
                      <w:szCs w:val="36"/>
                    </w:rPr>
                    <w:t>o</w:t>
                  </w:r>
                  <w:r w:rsidRPr="00681E97">
                    <w:rPr>
                      <w:rFonts w:ascii="Skeena" w:hAnsi="Skeena"/>
                      <w:sz w:val="20"/>
                      <w:szCs w:val="20"/>
                    </w:rPr>
                    <w:t xml:space="preserve"> Hit</w:t>
                  </w:r>
                  <w:r w:rsidRPr="00681E97">
                    <w:rPr>
                      <w:rFonts w:ascii="Skeena" w:hAnsi="Skeena"/>
                      <w:sz w:val="20"/>
                      <w:szCs w:val="20"/>
                    </w:rPr>
                    <w:tab/>
                  </w:r>
                  <w:r w:rsidRPr="00681E97">
                    <w:rPr>
                      <w:rFonts w:ascii="Wingdings" w:eastAsia="Wingdings" w:hAnsi="Wingdings" w:cs="Wingdings"/>
                      <w:szCs w:val="36"/>
                    </w:rPr>
                    <w:t>o</w:t>
                  </w:r>
                  <w:r w:rsidRPr="00681E97">
                    <w:rPr>
                      <w:rFonts w:ascii="Skeena" w:hAnsi="Skeena"/>
                      <w:sz w:val="20"/>
                      <w:szCs w:val="20"/>
                    </w:rPr>
                    <w:t xml:space="preserve"> No Hit</w:t>
                  </w:r>
                  <w:r w:rsidRPr="00681E97">
                    <w:rPr>
                      <w:rFonts w:ascii="Skeena" w:hAnsi="Skeena"/>
                      <w:sz w:val="20"/>
                      <w:szCs w:val="20"/>
                    </w:rPr>
                    <w:tab/>
                  </w:r>
                  <w:r w:rsidRPr="00681E97">
                    <w:rPr>
                      <w:rFonts w:ascii="Wingdings" w:eastAsia="Wingdings" w:hAnsi="Wingdings" w:cs="Wingdings"/>
                      <w:szCs w:val="36"/>
                    </w:rPr>
                    <w:t>o</w:t>
                  </w:r>
                  <w:r w:rsidRPr="00681E97">
                    <w:rPr>
                      <w:rFonts w:ascii="Skeena" w:hAnsi="Skeena"/>
                      <w:sz w:val="20"/>
                      <w:szCs w:val="20"/>
                    </w:rPr>
                    <w:t xml:space="preserve"> N/A</w:t>
                  </w:r>
                </w:p>
              </w:tc>
            </w:tr>
            <w:tr w:rsidR="00637D65" w:rsidRPr="00681E97" w14:paraId="18204B48" w14:textId="77777777" w:rsidTr="00894D7D">
              <w:tc>
                <w:tcPr>
                  <w:tcW w:w="1666" w:type="pct"/>
                  <w:vMerge w:val="restart"/>
                  <w:tcBorders>
                    <w:top w:val="single" w:sz="4" w:space="0" w:color="auto"/>
                    <w:left w:val="single" w:sz="4" w:space="0" w:color="auto"/>
                    <w:right w:val="single" w:sz="4" w:space="0" w:color="auto"/>
                  </w:tcBorders>
                </w:tcPr>
                <w:p w14:paraId="1A6E6ADD" w14:textId="77777777" w:rsidR="00637D65" w:rsidRPr="00681E97" w:rsidRDefault="00637D65" w:rsidP="00681E97">
                  <w:pPr>
                    <w:widowControl w:val="0"/>
                    <w:tabs>
                      <w:tab w:val="left" w:pos="944"/>
                      <w:tab w:val="left" w:pos="2114"/>
                    </w:tabs>
                    <w:rPr>
                      <w:rFonts w:ascii="Skeena" w:hAnsi="Skeena"/>
                      <w:sz w:val="20"/>
                      <w:szCs w:val="20"/>
                    </w:rPr>
                  </w:pPr>
                  <w:r w:rsidRPr="00681E97">
                    <w:rPr>
                      <w:rFonts w:ascii="Skeena" w:hAnsi="Skeena"/>
                      <w:sz w:val="20"/>
                      <w:szCs w:val="20"/>
                    </w:rPr>
                    <w:lastRenderedPageBreak/>
                    <w:t>SC State Retirement System</w:t>
                  </w:r>
                </w:p>
                <w:p w14:paraId="19066346" w14:textId="77777777" w:rsidR="00637D65" w:rsidRPr="00681E97" w:rsidRDefault="00637D65" w:rsidP="00681E97">
                  <w:pPr>
                    <w:widowControl w:val="0"/>
                    <w:tabs>
                      <w:tab w:val="left" w:pos="944"/>
                      <w:tab w:val="left" w:pos="2114"/>
                    </w:tabs>
                    <w:rPr>
                      <w:rFonts w:ascii="Skeena" w:hAnsi="Skeena"/>
                      <w:sz w:val="20"/>
                      <w:szCs w:val="20"/>
                    </w:rPr>
                  </w:pPr>
                  <w:r w:rsidRPr="00681E97">
                    <w:rPr>
                      <w:rFonts w:ascii="Wingdings" w:eastAsia="Wingdings" w:hAnsi="Wingdings" w:cs="Wingdings"/>
                      <w:szCs w:val="36"/>
                    </w:rPr>
                    <w:t>o</w:t>
                  </w:r>
                  <w:r w:rsidRPr="00681E97">
                    <w:rPr>
                      <w:rFonts w:ascii="Skeena" w:hAnsi="Skeena"/>
                      <w:sz w:val="20"/>
                      <w:szCs w:val="20"/>
                    </w:rPr>
                    <w:t xml:space="preserve"> Hit</w:t>
                  </w:r>
                  <w:r w:rsidRPr="00681E97">
                    <w:rPr>
                      <w:rFonts w:ascii="Skeena" w:hAnsi="Skeena"/>
                      <w:sz w:val="20"/>
                      <w:szCs w:val="20"/>
                    </w:rPr>
                    <w:tab/>
                  </w:r>
                  <w:r w:rsidRPr="00681E97">
                    <w:rPr>
                      <w:rFonts w:ascii="Wingdings" w:eastAsia="Wingdings" w:hAnsi="Wingdings" w:cs="Wingdings"/>
                      <w:szCs w:val="36"/>
                    </w:rPr>
                    <w:t>o</w:t>
                  </w:r>
                  <w:r w:rsidRPr="00681E97">
                    <w:rPr>
                      <w:rFonts w:ascii="Skeena" w:hAnsi="Skeena"/>
                      <w:sz w:val="20"/>
                      <w:szCs w:val="20"/>
                    </w:rPr>
                    <w:t xml:space="preserve"> No Hit</w:t>
                  </w:r>
                  <w:r w:rsidRPr="00681E97">
                    <w:rPr>
                      <w:rFonts w:ascii="Skeena" w:hAnsi="Skeena"/>
                      <w:sz w:val="20"/>
                      <w:szCs w:val="20"/>
                    </w:rPr>
                    <w:tab/>
                  </w:r>
                  <w:r w:rsidRPr="00681E97">
                    <w:rPr>
                      <w:rFonts w:ascii="Wingdings" w:eastAsia="Wingdings" w:hAnsi="Wingdings" w:cs="Wingdings"/>
                      <w:szCs w:val="36"/>
                    </w:rPr>
                    <w:t>o</w:t>
                  </w:r>
                  <w:r w:rsidRPr="00681E97">
                    <w:rPr>
                      <w:rFonts w:ascii="Skeena" w:hAnsi="Skeena"/>
                      <w:sz w:val="20"/>
                      <w:szCs w:val="20"/>
                    </w:rPr>
                    <w:t xml:space="preserve"> N/A</w:t>
                  </w:r>
                </w:p>
              </w:tc>
              <w:tc>
                <w:tcPr>
                  <w:tcW w:w="1666" w:type="pct"/>
                  <w:vMerge w:val="restart"/>
                  <w:tcBorders>
                    <w:top w:val="single" w:sz="4" w:space="0" w:color="auto"/>
                    <w:left w:val="single" w:sz="4" w:space="0" w:color="auto"/>
                    <w:right w:val="single" w:sz="4" w:space="0" w:color="auto"/>
                  </w:tcBorders>
                </w:tcPr>
                <w:p w14:paraId="251B36BE" w14:textId="77777777" w:rsidR="00637D65" w:rsidRPr="00681E97" w:rsidRDefault="00637D65" w:rsidP="00681E97">
                  <w:pPr>
                    <w:widowControl w:val="0"/>
                    <w:tabs>
                      <w:tab w:val="left" w:pos="1152"/>
                      <w:tab w:val="left" w:pos="2502"/>
                    </w:tabs>
                    <w:rPr>
                      <w:rFonts w:ascii="Skeena" w:hAnsi="Skeena"/>
                      <w:sz w:val="20"/>
                      <w:szCs w:val="20"/>
                    </w:rPr>
                  </w:pPr>
                  <w:r w:rsidRPr="00681E97">
                    <w:rPr>
                      <w:rFonts w:ascii="Skeena" w:hAnsi="Skeena"/>
                      <w:sz w:val="20"/>
                      <w:szCs w:val="20"/>
                    </w:rPr>
                    <w:t>SVES – Citizenship</w:t>
                  </w:r>
                </w:p>
                <w:p w14:paraId="200FE759" w14:textId="77777777" w:rsidR="00637D65" w:rsidRPr="00681E97" w:rsidRDefault="00637D65" w:rsidP="00681E97">
                  <w:pPr>
                    <w:widowControl w:val="0"/>
                    <w:tabs>
                      <w:tab w:val="left" w:pos="936"/>
                      <w:tab w:val="left" w:pos="2088"/>
                    </w:tabs>
                    <w:rPr>
                      <w:rFonts w:ascii="Skeena" w:hAnsi="Skeena"/>
                      <w:sz w:val="20"/>
                      <w:szCs w:val="20"/>
                    </w:rPr>
                  </w:pPr>
                  <w:r w:rsidRPr="00681E97">
                    <w:rPr>
                      <w:rFonts w:ascii="Wingdings" w:eastAsia="Wingdings" w:hAnsi="Wingdings" w:cs="Wingdings"/>
                      <w:szCs w:val="36"/>
                    </w:rPr>
                    <w:t>o</w:t>
                  </w:r>
                  <w:r w:rsidRPr="00681E97">
                    <w:rPr>
                      <w:rFonts w:ascii="Skeena" w:hAnsi="Skeena"/>
                      <w:sz w:val="20"/>
                      <w:szCs w:val="20"/>
                    </w:rPr>
                    <w:t xml:space="preserve"> Hit</w:t>
                  </w:r>
                  <w:r w:rsidRPr="00681E97">
                    <w:rPr>
                      <w:rFonts w:ascii="Skeena" w:hAnsi="Skeena"/>
                      <w:sz w:val="20"/>
                      <w:szCs w:val="20"/>
                    </w:rPr>
                    <w:tab/>
                  </w:r>
                  <w:r w:rsidRPr="00681E97">
                    <w:rPr>
                      <w:rFonts w:ascii="Wingdings" w:eastAsia="Wingdings" w:hAnsi="Wingdings" w:cs="Wingdings"/>
                      <w:szCs w:val="36"/>
                    </w:rPr>
                    <w:t>o</w:t>
                  </w:r>
                  <w:r w:rsidRPr="00681E97">
                    <w:rPr>
                      <w:rFonts w:ascii="Skeena" w:hAnsi="Skeena"/>
                      <w:sz w:val="20"/>
                      <w:szCs w:val="20"/>
                    </w:rPr>
                    <w:t xml:space="preserve"> No Hit</w:t>
                  </w:r>
                  <w:r w:rsidRPr="00681E97">
                    <w:rPr>
                      <w:rFonts w:ascii="Skeena" w:hAnsi="Skeena"/>
                      <w:sz w:val="20"/>
                      <w:szCs w:val="20"/>
                    </w:rPr>
                    <w:tab/>
                  </w:r>
                  <w:r w:rsidRPr="00681E97">
                    <w:rPr>
                      <w:rFonts w:ascii="Wingdings" w:eastAsia="Wingdings" w:hAnsi="Wingdings" w:cs="Wingdings"/>
                      <w:szCs w:val="36"/>
                    </w:rPr>
                    <w:t>o</w:t>
                  </w:r>
                  <w:r w:rsidRPr="00681E97">
                    <w:rPr>
                      <w:rFonts w:ascii="Skeena" w:hAnsi="Skeena"/>
                      <w:sz w:val="20"/>
                      <w:szCs w:val="20"/>
                    </w:rPr>
                    <w:t xml:space="preserve"> N/A</w:t>
                  </w:r>
                </w:p>
              </w:tc>
              <w:tc>
                <w:tcPr>
                  <w:tcW w:w="1667" w:type="pct"/>
                  <w:tcBorders>
                    <w:top w:val="single" w:sz="4" w:space="0" w:color="auto"/>
                    <w:left w:val="single" w:sz="4" w:space="0" w:color="auto"/>
                    <w:bottom w:val="nil"/>
                    <w:right w:val="single" w:sz="4" w:space="0" w:color="auto"/>
                  </w:tcBorders>
                </w:tcPr>
                <w:p w14:paraId="1D2B1062" w14:textId="77777777" w:rsidR="00637D65" w:rsidRPr="00681E97" w:rsidRDefault="00637D65" w:rsidP="00681E97">
                  <w:pPr>
                    <w:widowControl w:val="0"/>
                    <w:tabs>
                      <w:tab w:val="left" w:pos="1036"/>
                    </w:tabs>
                    <w:rPr>
                      <w:rFonts w:ascii="Skeena" w:hAnsi="Skeena"/>
                      <w:sz w:val="20"/>
                      <w:szCs w:val="20"/>
                    </w:rPr>
                  </w:pPr>
                  <w:r w:rsidRPr="00681E97">
                    <w:rPr>
                      <w:rFonts w:ascii="Skeena" w:hAnsi="Skeena"/>
                      <w:sz w:val="20"/>
                      <w:szCs w:val="20"/>
                    </w:rPr>
                    <w:t>Unemployment Compensation</w:t>
                  </w:r>
                </w:p>
              </w:tc>
            </w:tr>
            <w:tr w:rsidR="00637D65" w:rsidRPr="00681E97" w14:paraId="709ACA35" w14:textId="77777777" w:rsidTr="00894D7D">
              <w:tc>
                <w:tcPr>
                  <w:tcW w:w="1666" w:type="pct"/>
                  <w:vMerge/>
                  <w:tcBorders>
                    <w:left w:val="single" w:sz="4" w:space="0" w:color="auto"/>
                    <w:bottom w:val="single" w:sz="4" w:space="0" w:color="auto"/>
                    <w:right w:val="single" w:sz="4" w:space="0" w:color="auto"/>
                  </w:tcBorders>
                </w:tcPr>
                <w:p w14:paraId="29F4CE2B" w14:textId="77777777" w:rsidR="00637D65" w:rsidRPr="00681E97" w:rsidRDefault="00637D65" w:rsidP="00681E97">
                  <w:pPr>
                    <w:widowControl w:val="0"/>
                    <w:tabs>
                      <w:tab w:val="left" w:pos="944"/>
                      <w:tab w:val="left" w:pos="2114"/>
                    </w:tabs>
                    <w:rPr>
                      <w:rFonts w:ascii="Skeena" w:hAnsi="Skeena"/>
                      <w:sz w:val="20"/>
                      <w:szCs w:val="20"/>
                    </w:rPr>
                  </w:pPr>
                </w:p>
              </w:tc>
              <w:tc>
                <w:tcPr>
                  <w:tcW w:w="1666" w:type="pct"/>
                  <w:vMerge/>
                  <w:tcBorders>
                    <w:left w:val="single" w:sz="4" w:space="0" w:color="auto"/>
                    <w:bottom w:val="single" w:sz="4" w:space="0" w:color="auto"/>
                    <w:right w:val="single" w:sz="4" w:space="0" w:color="auto"/>
                  </w:tcBorders>
                </w:tcPr>
                <w:p w14:paraId="2F960643" w14:textId="77777777" w:rsidR="00637D65" w:rsidRPr="00681E97" w:rsidRDefault="00637D65" w:rsidP="00681E97">
                  <w:pPr>
                    <w:widowControl w:val="0"/>
                    <w:tabs>
                      <w:tab w:val="left" w:pos="1152"/>
                      <w:tab w:val="left" w:pos="2502"/>
                    </w:tabs>
                    <w:rPr>
                      <w:rFonts w:ascii="Skeena" w:hAnsi="Skeena"/>
                      <w:sz w:val="20"/>
                      <w:szCs w:val="20"/>
                    </w:rPr>
                  </w:pPr>
                </w:p>
              </w:tc>
              <w:tc>
                <w:tcPr>
                  <w:tcW w:w="1667" w:type="pct"/>
                  <w:tcBorders>
                    <w:top w:val="nil"/>
                    <w:left w:val="single" w:sz="4" w:space="0" w:color="auto"/>
                    <w:bottom w:val="single" w:sz="4" w:space="0" w:color="auto"/>
                    <w:right w:val="single" w:sz="4" w:space="0" w:color="auto"/>
                  </w:tcBorders>
                </w:tcPr>
                <w:p w14:paraId="297B0C7C" w14:textId="77777777" w:rsidR="00637D65" w:rsidRPr="00681E97" w:rsidRDefault="00637D65" w:rsidP="00681E97">
                  <w:pPr>
                    <w:widowControl w:val="0"/>
                    <w:tabs>
                      <w:tab w:val="left" w:pos="1036"/>
                    </w:tabs>
                    <w:rPr>
                      <w:rFonts w:ascii="Skeena" w:hAnsi="Skeena"/>
                      <w:sz w:val="20"/>
                      <w:szCs w:val="20"/>
                    </w:rPr>
                  </w:pPr>
                  <w:r w:rsidRPr="00681E97">
                    <w:rPr>
                      <w:rFonts w:ascii="Wingdings" w:eastAsia="Wingdings" w:hAnsi="Wingdings" w:cs="Wingdings"/>
                      <w:szCs w:val="36"/>
                    </w:rPr>
                    <w:t>o</w:t>
                  </w:r>
                  <w:r w:rsidRPr="00681E97">
                    <w:rPr>
                      <w:rFonts w:ascii="Skeena" w:hAnsi="Skeena"/>
                      <w:sz w:val="20"/>
                      <w:szCs w:val="20"/>
                    </w:rPr>
                    <w:t xml:space="preserve"> Hit</w:t>
                  </w:r>
                  <w:r w:rsidRPr="00681E97">
                    <w:rPr>
                      <w:rFonts w:ascii="Skeena" w:hAnsi="Skeena"/>
                      <w:sz w:val="20"/>
                      <w:szCs w:val="20"/>
                    </w:rPr>
                    <w:tab/>
                  </w:r>
                  <w:r w:rsidRPr="00681E97">
                    <w:rPr>
                      <w:rFonts w:ascii="Wingdings" w:eastAsia="Wingdings" w:hAnsi="Wingdings" w:cs="Wingdings"/>
                      <w:szCs w:val="36"/>
                    </w:rPr>
                    <w:t>o</w:t>
                  </w:r>
                  <w:r w:rsidRPr="00681E97">
                    <w:rPr>
                      <w:rFonts w:ascii="Skeena" w:hAnsi="Skeena"/>
                      <w:sz w:val="20"/>
                      <w:szCs w:val="20"/>
                    </w:rPr>
                    <w:t xml:space="preserve"> No Hit</w:t>
                  </w:r>
                  <w:r w:rsidRPr="00681E97">
                    <w:rPr>
                      <w:rFonts w:ascii="Skeena" w:hAnsi="Skeena"/>
                      <w:sz w:val="20"/>
                      <w:szCs w:val="20"/>
                    </w:rPr>
                    <w:tab/>
                  </w:r>
                  <w:r w:rsidRPr="00681E97">
                    <w:rPr>
                      <w:rFonts w:ascii="Wingdings" w:eastAsia="Wingdings" w:hAnsi="Wingdings" w:cs="Wingdings"/>
                      <w:szCs w:val="36"/>
                    </w:rPr>
                    <w:t>o</w:t>
                  </w:r>
                  <w:r w:rsidRPr="00681E97">
                    <w:rPr>
                      <w:rFonts w:ascii="Skeena" w:hAnsi="Skeena"/>
                      <w:sz w:val="20"/>
                      <w:szCs w:val="20"/>
                    </w:rPr>
                    <w:t xml:space="preserve"> N/A</w:t>
                  </w:r>
                </w:p>
              </w:tc>
            </w:tr>
            <w:tr w:rsidR="00637D65" w:rsidRPr="00681E97" w14:paraId="6031187C" w14:textId="77777777" w:rsidTr="00894D7D">
              <w:tc>
                <w:tcPr>
                  <w:tcW w:w="1666" w:type="pct"/>
                  <w:vMerge w:val="restart"/>
                  <w:tcBorders>
                    <w:top w:val="single" w:sz="4" w:space="0" w:color="auto"/>
                    <w:left w:val="single" w:sz="4" w:space="0" w:color="auto"/>
                    <w:right w:val="single" w:sz="4" w:space="0" w:color="auto"/>
                  </w:tcBorders>
                </w:tcPr>
                <w:p w14:paraId="7D4C594C" w14:textId="77777777" w:rsidR="00637D65" w:rsidRPr="00681E97" w:rsidRDefault="00637D65" w:rsidP="00681E97">
                  <w:pPr>
                    <w:widowControl w:val="0"/>
                    <w:tabs>
                      <w:tab w:val="left" w:pos="944"/>
                      <w:tab w:val="left" w:pos="2114"/>
                    </w:tabs>
                    <w:rPr>
                      <w:rFonts w:ascii="Skeena" w:hAnsi="Skeena"/>
                      <w:sz w:val="20"/>
                      <w:szCs w:val="20"/>
                    </w:rPr>
                  </w:pPr>
                  <w:r w:rsidRPr="00681E97">
                    <w:rPr>
                      <w:rFonts w:ascii="Skeena" w:hAnsi="Skeena"/>
                      <w:sz w:val="20"/>
                      <w:szCs w:val="20"/>
                    </w:rPr>
                    <w:t>PCS Wage Verification</w:t>
                  </w:r>
                </w:p>
                <w:p w14:paraId="750AB729" w14:textId="77777777" w:rsidR="00637D65" w:rsidRPr="00681E97" w:rsidRDefault="00637D65" w:rsidP="00681E97">
                  <w:pPr>
                    <w:widowControl w:val="0"/>
                    <w:tabs>
                      <w:tab w:val="left" w:pos="944"/>
                      <w:tab w:val="left" w:pos="2114"/>
                    </w:tabs>
                    <w:rPr>
                      <w:rFonts w:ascii="Skeena" w:hAnsi="Skeena"/>
                      <w:sz w:val="20"/>
                      <w:szCs w:val="20"/>
                    </w:rPr>
                  </w:pPr>
                  <w:r w:rsidRPr="00681E97">
                    <w:rPr>
                      <w:rFonts w:ascii="Wingdings" w:eastAsia="Wingdings" w:hAnsi="Wingdings" w:cs="Wingdings"/>
                      <w:szCs w:val="36"/>
                    </w:rPr>
                    <w:t>o</w:t>
                  </w:r>
                  <w:r w:rsidRPr="00681E97">
                    <w:rPr>
                      <w:rFonts w:ascii="Skeena" w:hAnsi="Skeena"/>
                      <w:sz w:val="20"/>
                      <w:szCs w:val="20"/>
                    </w:rPr>
                    <w:t xml:space="preserve"> Hit</w:t>
                  </w:r>
                  <w:r w:rsidRPr="00681E97">
                    <w:rPr>
                      <w:rFonts w:ascii="Skeena" w:hAnsi="Skeena"/>
                      <w:sz w:val="20"/>
                      <w:szCs w:val="20"/>
                    </w:rPr>
                    <w:tab/>
                  </w:r>
                  <w:r w:rsidRPr="00681E97">
                    <w:rPr>
                      <w:rFonts w:ascii="Wingdings" w:eastAsia="Wingdings" w:hAnsi="Wingdings" w:cs="Wingdings"/>
                      <w:szCs w:val="36"/>
                    </w:rPr>
                    <w:t>o</w:t>
                  </w:r>
                  <w:r w:rsidRPr="00681E97">
                    <w:rPr>
                      <w:rFonts w:ascii="Skeena" w:hAnsi="Skeena"/>
                      <w:sz w:val="20"/>
                      <w:szCs w:val="20"/>
                    </w:rPr>
                    <w:t xml:space="preserve"> No Hit</w:t>
                  </w:r>
                  <w:r w:rsidRPr="00681E97">
                    <w:rPr>
                      <w:rFonts w:ascii="Skeena" w:hAnsi="Skeena"/>
                      <w:sz w:val="20"/>
                      <w:szCs w:val="20"/>
                    </w:rPr>
                    <w:tab/>
                  </w:r>
                  <w:r w:rsidRPr="00681E97">
                    <w:rPr>
                      <w:rFonts w:ascii="Wingdings" w:eastAsia="Wingdings" w:hAnsi="Wingdings" w:cs="Wingdings"/>
                      <w:szCs w:val="36"/>
                    </w:rPr>
                    <w:t>o</w:t>
                  </w:r>
                  <w:r w:rsidRPr="00681E97">
                    <w:rPr>
                      <w:rFonts w:ascii="Skeena" w:hAnsi="Skeena"/>
                      <w:sz w:val="20"/>
                      <w:szCs w:val="20"/>
                    </w:rPr>
                    <w:t xml:space="preserve"> N/A</w:t>
                  </w:r>
                </w:p>
              </w:tc>
              <w:tc>
                <w:tcPr>
                  <w:tcW w:w="1666" w:type="pct"/>
                  <w:vMerge w:val="restart"/>
                  <w:tcBorders>
                    <w:top w:val="single" w:sz="4" w:space="0" w:color="auto"/>
                    <w:left w:val="single" w:sz="4" w:space="0" w:color="auto"/>
                    <w:right w:val="single" w:sz="4" w:space="0" w:color="auto"/>
                  </w:tcBorders>
                </w:tcPr>
                <w:p w14:paraId="37219828" w14:textId="77777777" w:rsidR="00637D65" w:rsidRPr="00681E97" w:rsidRDefault="00637D65" w:rsidP="00681E97">
                  <w:pPr>
                    <w:widowControl w:val="0"/>
                    <w:tabs>
                      <w:tab w:val="left" w:pos="1152"/>
                      <w:tab w:val="left" w:pos="2502"/>
                    </w:tabs>
                    <w:rPr>
                      <w:rFonts w:ascii="Skeena" w:hAnsi="Skeena"/>
                      <w:sz w:val="20"/>
                      <w:szCs w:val="20"/>
                    </w:rPr>
                  </w:pPr>
                  <w:r w:rsidRPr="00681E97">
                    <w:rPr>
                      <w:rFonts w:ascii="Skeena" w:hAnsi="Skeena"/>
                      <w:sz w:val="20"/>
                      <w:szCs w:val="20"/>
                    </w:rPr>
                    <w:t>MMIS/TPL – Health Insurance</w:t>
                  </w:r>
                </w:p>
                <w:p w14:paraId="1ED6FE8A" w14:textId="77777777" w:rsidR="00637D65" w:rsidRPr="00681E97" w:rsidRDefault="00637D65" w:rsidP="00681E97">
                  <w:pPr>
                    <w:widowControl w:val="0"/>
                    <w:tabs>
                      <w:tab w:val="left" w:pos="936"/>
                      <w:tab w:val="left" w:pos="2088"/>
                    </w:tabs>
                    <w:rPr>
                      <w:rFonts w:ascii="Skeena" w:hAnsi="Skeena"/>
                      <w:sz w:val="20"/>
                      <w:szCs w:val="20"/>
                    </w:rPr>
                  </w:pPr>
                  <w:r w:rsidRPr="00681E97">
                    <w:rPr>
                      <w:rFonts w:ascii="Wingdings" w:eastAsia="Wingdings" w:hAnsi="Wingdings" w:cs="Wingdings"/>
                      <w:szCs w:val="36"/>
                    </w:rPr>
                    <w:t>o</w:t>
                  </w:r>
                  <w:r w:rsidRPr="00681E97">
                    <w:rPr>
                      <w:rFonts w:ascii="Skeena" w:hAnsi="Skeena"/>
                      <w:sz w:val="20"/>
                      <w:szCs w:val="20"/>
                    </w:rPr>
                    <w:t xml:space="preserve"> Hit</w:t>
                  </w:r>
                  <w:r w:rsidRPr="00681E97">
                    <w:rPr>
                      <w:rFonts w:ascii="Skeena" w:hAnsi="Skeena"/>
                      <w:sz w:val="20"/>
                      <w:szCs w:val="20"/>
                    </w:rPr>
                    <w:tab/>
                  </w:r>
                  <w:r w:rsidRPr="00681E97">
                    <w:rPr>
                      <w:rFonts w:ascii="Wingdings" w:eastAsia="Wingdings" w:hAnsi="Wingdings" w:cs="Wingdings"/>
                      <w:szCs w:val="36"/>
                    </w:rPr>
                    <w:t>o</w:t>
                  </w:r>
                  <w:r w:rsidRPr="00681E97">
                    <w:rPr>
                      <w:rFonts w:ascii="Skeena" w:hAnsi="Skeena"/>
                      <w:sz w:val="20"/>
                      <w:szCs w:val="20"/>
                    </w:rPr>
                    <w:t xml:space="preserve"> No Hit</w:t>
                  </w:r>
                  <w:r w:rsidRPr="00681E97">
                    <w:rPr>
                      <w:rFonts w:ascii="Skeena" w:hAnsi="Skeena"/>
                      <w:sz w:val="20"/>
                      <w:szCs w:val="20"/>
                    </w:rPr>
                    <w:tab/>
                  </w:r>
                  <w:r w:rsidRPr="00681E97">
                    <w:rPr>
                      <w:rFonts w:ascii="Wingdings" w:eastAsia="Wingdings" w:hAnsi="Wingdings" w:cs="Wingdings"/>
                      <w:szCs w:val="36"/>
                    </w:rPr>
                    <w:t>o</w:t>
                  </w:r>
                  <w:r w:rsidRPr="00681E97">
                    <w:rPr>
                      <w:rFonts w:ascii="Skeena" w:hAnsi="Skeena"/>
                      <w:sz w:val="20"/>
                      <w:szCs w:val="20"/>
                    </w:rPr>
                    <w:t xml:space="preserve"> N/A</w:t>
                  </w:r>
                </w:p>
              </w:tc>
              <w:tc>
                <w:tcPr>
                  <w:tcW w:w="1667" w:type="pct"/>
                  <w:tcBorders>
                    <w:top w:val="single" w:sz="4" w:space="0" w:color="auto"/>
                    <w:left w:val="single" w:sz="4" w:space="0" w:color="auto"/>
                    <w:bottom w:val="nil"/>
                    <w:right w:val="single" w:sz="4" w:space="0" w:color="auto"/>
                  </w:tcBorders>
                </w:tcPr>
                <w:p w14:paraId="38EFBCF7" w14:textId="77777777" w:rsidR="00637D65" w:rsidRPr="00681E97" w:rsidRDefault="00637D65" w:rsidP="00681E97">
                  <w:pPr>
                    <w:widowControl w:val="0"/>
                    <w:tabs>
                      <w:tab w:val="left" w:pos="1306"/>
                    </w:tabs>
                    <w:rPr>
                      <w:rFonts w:ascii="Skeena" w:hAnsi="Skeena"/>
                      <w:sz w:val="20"/>
                      <w:szCs w:val="20"/>
                    </w:rPr>
                  </w:pPr>
                  <w:r w:rsidRPr="00681E97">
                    <w:rPr>
                      <w:rFonts w:ascii="Skeena" w:hAnsi="Skeena"/>
                      <w:sz w:val="20"/>
                      <w:szCs w:val="20"/>
                    </w:rPr>
                    <w:t>SAVE – Immigration Status</w:t>
                  </w:r>
                </w:p>
              </w:tc>
            </w:tr>
            <w:tr w:rsidR="00637D65" w:rsidRPr="00681E97" w14:paraId="5D8F1280" w14:textId="77777777" w:rsidTr="00894D7D">
              <w:trPr>
                <w:trHeight w:val="293"/>
              </w:trPr>
              <w:tc>
                <w:tcPr>
                  <w:tcW w:w="1666" w:type="pct"/>
                  <w:vMerge/>
                  <w:tcBorders>
                    <w:left w:val="single" w:sz="4" w:space="0" w:color="auto"/>
                    <w:bottom w:val="single" w:sz="4" w:space="0" w:color="auto"/>
                    <w:right w:val="single" w:sz="4" w:space="0" w:color="auto"/>
                  </w:tcBorders>
                </w:tcPr>
                <w:p w14:paraId="56853532" w14:textId="77777777" w:rsidR="00637D65" w:rsidRPr="00681E97" w:rsidRDefault="00637D65" w:rsidP="00681E97">
                  <w:pPr>
                    <w:widowControl w:val="0"/>
                    <w:tabs>
                      <w:tab w:val="left" w:pos="944"/>
                      <w:tab w:val="left" w:pos="2114"/>
                    </w:tabs>
                    <w:rPr>
                      <w:rFonts w:ascii="Skeena" w:hAnsi="Skeena"/>
                      <w:sz w:val="20"/>
                      <w:szCs w:val="20"/>
                    </w:rPr>
                  </w:pPr>
                </w:p>
              </w:tc>
              <w:tc>
                <w:tcPr>
                  <w:tcW w:w="1666" w:type="pct"/>
                  <w:vMerge/>
                  <w:tcBorders>
                    <w:left w:val="single" w:sz="4" w:space="0" w:color="auto"/>
                    <w:bottom w:val="single" w:sz="4" w:space="0" w:color="auto"/>
                    <w:right w:val="single" w:sz="4" w:space="0" w:color="auto"/>
                  </w:tcBorders>
                </w:tcPr>
                <w:p w14:paraId="4F56AB6F" w14:textId="77777777" w:rsidR="00637D65" w:rsidRPr="00681E97" w:rsidRDefault="00637D65" w:rsidP="00681E97">
                  <w:pPr>
                    <w:widowControl w:val="0"/>
                    <w:tabs>
                      <w:tab w:val="left" w:pos="1152"/>
                      <w:tab w:val="left" w:pos="2502"/>
                    </w:tabs>
                    <w:rPr>
                      <w:rFonts w:ascii="Skeena" w:hAnsi="Skeena"/>
                      <w:sz w:val="20"/>
                      <w:szCs w:val="20"/>
                    </w:rPr>
                  </w:pPr>
                </w:p>
              </w:tc>
              <w:tc>
                <w:tcPr>
                  <w:tcW w:w="1667" w:type="pct"/>
                  <w:vMerge w:val="restart"/>
                  <w:tcBorders>
                    <w:top w:val="nil"/>
                    <w:left w:val="single" w:sz="4" w:space="0" w:color="auto"/>
                    <w:bottom w:val="single" w:sz="4" w:space="0" w:color="auto"/>
                    <w:right w:val="single" w:sz="4" w:space="0" w:color="auto"/>
                  </w:tcBorders>
                </w:tcPr>
                <w:p w14:paraId="4AFBAD38" w14:textId="77777777" w:rsidR="00637D65" w:rsidRPr="00681E97" w:rsidRDefault="00637D65" w:rsidP="00681E97">
                  <w:pPr>
                    <w:widowControl w:val="0"/>
                    <w:tabs>
                      <w:tab w:val="left" w:pos="1434"/>
                    </w:tabs>
                    <w:rPr>
                      <w:rFonts w:ascii="Skeena" w:hAnsi="Skeena"/>
                      <w:sz w:val="20"/>
                      <w:szCs w:val="20"/>
                    </w:rPr>
                  </w:pPr>
                  <w:r w:rsidRPr="00681E97">
                    <w:rPr>
                      <w:rFonts w:ascii="Wingdings" w:eastAsia="Wingdings" w:hAnsi="Wingdings" w:cs="Wingdings"/>
                      <w:szCs w:val="36"/>
                    </w:rPr>
                    <w:t>o</w:t>
                  </w:r>
                  <w:r w:rsidRPr="00681E97">
                    <w:rPr>
                      <w:rFonts w:ascii="Skeena" w:hAnsi="Skeena"/>
                      <w:sz w:val="20"/>
                      <w:szCs w:val="20"/>
                    </w:rPr>
                    <w:t xml:space="preserve"> Hit</w:t>
                  </w:r>
                  <w:r w:rsidRPr="00681E97">
                    <w:rPr>
                      <w:rFonts w:ascii="Skeena" w:hAnsi="Skeena"/>
                      <w:sz w:val="20"/>
                      <w:szCs w:val="20"/>
                    </w:rPr>
                    <w:tab/>
                  </w:r>
                  <w:r w:rsidRPr="00681E97">
                    <w:rPr>
                      <w:rFonts w:ascii="Wingdings" w:eastAsia="Wingdings" w:hAnsi="Wingdings" w:cs="Wingdings"/>
                      <w:szCs w:val="36"/>
                    </w:rPr>
                    <w:t>o</w:t>
                  </w:r>
                  <w:r w:rsidRPr="00681E97">
                    <w:rPr>
                      <w:rFonts w:ascii="Skeena" w:hAnsi="Skeena"/>
                      <w:sz w:val="20"/>
                      <w:szCs w:val="20"/>
                    </w:rPr>
                    <w:t xml:space="preserve"> No Hit </w:t>
                  </w:r>
                </w:p>
                <w:p w14:paraId="34312CC3" w14:textId="77777777" w:rsidR="00637D65" w:rsidRPr="00681E97" w:rsidRDefault="00637D65" w:rsidP="00681E97">
                  <w:pPr>
                    <w:widowControl w:val="0"/>
                    <w:tabs>
                      <w:tab w:val="left" w:pos="1434"/>
                    </w:tabs>
                    <w:rPr>
                      <w:rFonts w:ascii="Skeena" w:hAnsi="Skeena"/>
                      <w:sz w:val="20"/>
                      <w:szCs w:val="20"/>
                    </w:rPr>
                  </w:pPr>
                  <w:r w:rsidRPr="00681E97">
                    <w:rPr>
                      <w:rFonts w:ascii="Wingdings" w:eastAsia="Wingdings" w:hAnsi="Wingdings" w:cs="Wingdings"/>
                      <w:szCs w:val="36"/>
                    </w:rPr>
                    <w:t>o</w:t>
                  </w:r>
                  <w:r w:rsidRPr="00681E97">
                    <w:rPr>
                      <w:rFonts w:ascii="Skeena" w:hAnsi="Skeena"/>
                      <w:sz w:val="20"/>
                      <w:szCs w:val="20"/>
                    </w:rPr>
                    <w:t xml:space="preserve"> Required</w:t>
                  </w:r>
                  <w:r w:rsidRPr="00681E97">
                    <w:rPr>
                      <w:rFonts w:ascii="Skeena" w:hAnsi="Skeena"/>
                      <w:sz w:val="20"/>
                      <w:szCs w:val="20"/>
                    </w:rPr>
                    <w:tab/>
                  </w:r>
                  <w:r w:rsidRPr="00681E97">
                    <w:rPr>
                      <w:rFonts w:ascii="Wingdings" w:eastAsia="Wingdings" w:hAnsi="Wingdings" w:cs="Wingdings"/>
                      <w:szCs w:val="36"/>
                    </w:rPr>
                    <w:t>o</w:t>
                  </w:r>
                  <w:r w:rsidRPr="00681E97">
                    <w:rPr>
                      <w:rFonts w:ascii="Skeena" w:hAnsi="Skeena"/>
                      <w:sz w:val="20"/>
                      <w:szCs w:val="20"/>
                    </w:rPr>
                    <w:t xml:space="preserve"> Not Required </w:t>
                  </w:r>
                </w:p>
              </w:tc>
            </w:tr>
            <w:tr w:rsidR="00637D65" w:rsidRPr="00681E97" w14:paraId="1E37A852" w14:textId="77777777" w:rsidTr="00894D7D">
              <w:tc>
                <w:tcPr>
                  <w:tcW w:w="1666" w:type="pct"/>
                  <w:vMerge w:val="restart"/>
                  <w:tcBorders>
                    <w:top w:val="single" w:sz="4" w:space="0" w:color="auto"/>
                    <w:left w:val="single" w:sz="4" w:space="0" w:color="auto"/>
                    <w:right w:val="single" w:sz="4" w:space="0" w:color="auto"/>
                  </w:tcBorders>
                  <w:vAlign w:val="bottom"/>
                </w:tcPr>
                <w:p w14:paraId="54C59449" w14:textId="77777777" w:rsidR="00637D65" w:rsidRPr="00681E97" w:rsidRDefault="00637D65" w:rsidP="00681E97">
                  <w:pPr>
                    <w:widowControl w:val="0"/>
                    <w:tabs>
                      <w:tab w:val="left" w:pos="944"/>
                      <w:tab w:val="left" w:pos="2114"/>
                    </w:tabs>
                    <w:rPr>
                      <w:rFonts w:ascii="Skeena" w:hAnsi="Skeena"/>
                      <w:sz w:val="20"/>
                      <w:szCs w:val="20"/>
                    </w:rPr>
                  </w:pPr>
                  <w:r w:rsidRPr="00681E97">
                    <w:rPr>
                      <w:rFonts w:ascii="Skeena" w:hAnsi="Skeena"/>
                      <w:sz w:val="20"/>
                      <w:szCs w:val="20"/>
                    </w:rPr>
                    <w:t>CHIP – DSS Eligibility System</w:t>
                  </w:r>
                </w:p>
                <w:p w14:paraId="3AD6A1EA" w14:textId="77777777" w:rsidR="00637D65" w:rsidRPr="00681E97" w:rsidRDefault="00637D65" w:rsidP="00681E97">
                  <w:pPr>
                    <w:widowControl w:val="0"/>
                    <w:tabs>
                      <w:tab w:val="left" w:pos="944"/>
                      <w:tab w:val="left" w:pos="2114"/>
                    </w:tabs>
                    <w:rPr>
                      <w:rFonts w:ascii="Skeena" w:hAnsi="Skeena"/>
                      <w:sz w:val="20"/>
                      <w:szCs w:val="20"/>
                    </w:rPr>
                  </w:pPr>
                  <w:r w:rsidRPr="00681E97">
                    <w:rPr>
                      <w:rFonts w:ascii="Wingdings" w:eastAsia="Wingdings" w:hAnsi="Wingdings" w:cs="Wingdings"/>
                      <w:szCs w:val="36"/>
                    </w:rPr>
                    <w:t>o</w:t>
                  </w:r>
                  <w:r w:rsidRPr="00681E97">
                    <w:rPr>
                      <w:rFonts w:ascii="Skeena" w:hAnsi="Skeena"/>
                      <w:sz w:val="20"/>
                      <w:szCs w:val="20"/>
                    </w:rPr>
                    <w:t xml:space="preserve"> Hit</w:t>
                  </w:r>
                  <w:r w:rsidRPr="00681E97">
                    <w:rPr>
                      <w:rFonts w:ascii="Skeena" w:hAnsi="Skeena"/>
                      <w:sz w:val="20"/>
                      <w:szCs w:val="20"/>
                    </w:rPr>
                    <w:tab/>
                  </w:r>
                  <w:r w:rsidRPr="00681E97">
                    <w:rPr>
                      <w:rFonts w:ascii="Wingdings" w:eastAsia="Wingdings" w:hAnsi="Wingdings" w:cs="Wingdings"/>
                      <w:szCs w:val="36"/>
                    </w:rPr>
                    <w:t>o</w:t>
                  </w:r>
                  <w:r w:rsidRPr="00681E97">
                    <w:rPr>
                      <w:rFonts w:ascii="Skeena" w:hAnsi="Skeena"/>
                      <w:sz w:val="20"/>
                      <w:szCs w:val="20"/>
                    </w:rPr>
                    <w:t xml:space="preserve"> No Hit</w:t>
                  </w:r>
                  <w:r w:rsidRPr="00681E97">
                    <w:rPr>
                      <w:rFonts w:ascii="Skeena" w:hAnsi="Skeena"/>
                      <w:sz w:val="20"/>
                      <w:szCs w:val="20"/>
                    </w:rPr>
                    <w:tab/>
                  </w:r>
                  <w:r w:rsidRPr="00681E97">
                    <w:rPr>
                      <w:rFonts w:ascii="Wingdings" w:eastAsia="Wingdings" w:hAnsi="Wingdings" w:cs="Wingdings"/>
                      <w:szCs w:val="36"/>
                    </w:rPr>
                    <w:t>o</w:t>
                  </w:r>
                  <w:r w:rsidRPr="00681E97">
                    <w:rPr>
                      <w:rFonts w:ascii="Skeena" w:hAnsi="Skeena"/>
                      <w:sz w:val="20"/>
                      <w:szCs w:val="20"/>
                    </w:rPr>
                    <w:t xml:space="preserve"> N/A</w:t>
                  </w:r>
                </w:p>
              </w:tc>
              <w:tc>
                <w:tcPr>
                  <w:tcW w:w="1666" w:type="pct"/>
                  <w:tcBorders>
                    <w:top w:val="single" w:sz="4" w:space="0" w:color="auto"/>
                    <w:left w:val="nil"/>
                    <w:bottom w:val="nil"/>
                    <w:right w:val="single" w:sz="4" w:space="0" w:color="auto"/>
                  </w:tcBorders>
                </w:tcPr>
                <w:p w14:paraId="570E6F57" w14:textId="77777777" w:rsidR="00637D65" w:rsidRPr="00681E97" w:rsidRDefault="00637D65" w:rsidP="00681E97">
                  <w:pPr>
                    <w:widowControl w:val="0"/>
                    <w:tabs>
                      <w:tab w:val="left" w:pos="1152"/>
                      <w:tab w:val="left" w:pos="2502"/>
                    </w:tabs>
                    <w:rPr>
                      <w:rFonts w:ascii="Skeena" w:hAnsi="Skeena"/>
                      <w:sz w:val="20"/>
                      <w:szCs w:val="20"/>
                    </w:rPr>
                  </w:pPr>
                  <w:r w:rsidRPr="00681E97">
                    <w:rPr>
                      <w:rFonts w:ascii="Skeena" w:hAnsi="Skeena"/>
                      <w:sz w:val="20"/>
                      <w:szCs w:val="20"/>
                    </w:rPr>
                    <w:t xml:space="preserve">MMIS/RSP – </w:t>
                  </w:r>
                  <w:r w:rsidRPr="00681E97">
                    <w:rPr>
                      <w:rFonts w:ascii="Skeena" w:hAnsi="Skeena"/>
                      <w:sz w:val="16"/>
                      <w:szCs w:val="20"/>
                    </w:rPr>
                    <w:t>Waiver/Special Programs</w:t>
                  </w:r>
                </w:p>
              </w:tc>
              <w:tc>
                <w:tcPr>
                  <w:tcW w:w="1667" w:type="pct"/>
                  <w:vMerge/>
                  <w:tcBorders>
                    <w:top w:val="nil"/>
                    <w:left w:val="single" w:sz="4" w:space="0" w:color="auto"/>
                    <w:bottom w:val="single" w:sz="4" w:space="0" w:color="auto"/>
                    <w:right w:val="single" w:sz="4" w:space="0" w:color="auto"/>
                  </w:tcBorders>
                </w:tcPr>
                <w:p w14:paraId="5FD23492" w14:textId="77777777" w:rsidR="00637D65" w:rsidRPr="00681E97" w:rsidRDefault="00637D65" w:rsidP="00681E97">
                  <w:pPr>
                    <w:widowControl w:val="0"/>
                    <w:rPr>
                      <w:rFonts w:ascii="Skeena" w:hAnsi="Skeena"/>
                      <w:sz w:val="20"/>
                      <w:szCs w:val="20"/>
                    </w:rPr>
                  </w:pPr>
                </w:p>
              </w:tc>
            </w:tr>
            <w:tr w:rsidR="00637D65" w:rsidRPr="00681E97" w14:paraId="54738BE2" w14:textId="77777777" w:rsidTr="00894D7D">
              <w:tc>
                <w:tcPr>
                  <w:tcW w:w="1666" w:type="pct"/>
                  <w:vMerge/>
                  <w:tcBorders>
                    <w:left w:val="single" w:sz="4" w:space="0" w:color="auto"/>
                    <w:bottom w:val="single" w:sz="4" w:space="0" w:color="auto"/>
                    <w:right w:val="single" w:sz="4" w:space="0" w:color="auto"/>
                  </w:tcBorders>
                </w:tcPr>
                <w:p w14:paraId="58411F1D" w14:textId="77777777" w:rsidR="00637D65" w:rsidRPr="00681E97" w:rsidRDefault="00637D65" w:rsidP="00681E97">
                  <w:pPr>
                    <w:widowControl w:val="0"/>
                    <w:rPr>
                      <w:rFonts w:ascii="Skeena" w:hAnsi="Skeena"/>
                      <w:sz w:val="20"/>
                      <w:szCs w:val="20"/>
                    </w:rPr>
                  </w:pPr>
                </w:p>
              </w:tc>
              <w:tc>
                <w:tcPr>
                  <w:tcW w:w="1666" w:type="pct"/>
                  <w:tcBorders>
                    <w:top w:val="nil"/>
                    <w:left w:val="nil"/>
                    <w:bottom w:val="single" w:sz="4" w:space="0" w:color="auto"/>
                    <w:right w:val="single" w:sz="4" w:space="0" w:color="auto"/>
                  </w:tcBorders>
                </w:tcPr>
                <w:p w14:paraId="555386C2" w14:textId="77777777" w:rsidR="00637D65" w:rsidRPr="00681E97" w:rsidRDefault="00637D65" w:rsidP="00681E97">
                  <w:pPr>
                    <w:widowControl w:val="0"/>
                    <w:tabs>
                      <w:tab w:val="left" w:pos="936"/>
                      <w:tab w:val="left" w:pos="2088"/>
                    </w:tabs>
                    <w:rPr>
                      <w:rFonts w:ascii="Skeena" w:hAnsi="Skeena"/>
                      <w:sz w:val="20"/>
                      <w:szCs w:val="20"/>
                    </w:rPr>
                  </w:pPr>
                  <w:r w:rsidRPr="00681E97">
                    <w:rPr>
                      <w:rFonts w:ascii="Wingdings" w:eastAsia="Wingdings" w:hAnsi="Wingdings" w:cs="Wingdings"/>
                      <w:szCs w:val="36"/>
                    </w:rPr>
                    <w:t>o</w:t>
                  </w:r>
                  <w:r w:rsidRPr="00681E97">
                    <w:rPr>
                      <w:rFonts w:ascii="Skeena" w:hAnsi="Skeena"/>
                      <w:sz w:val="20"/>
                      <w:szCs w:val="20"/>
                    </w:rPr>
                    <w:t xml:space="preserve"> Hit</w:t>
                  </w:r>
                  <w:r w:rsidRPr="00681E97">
                    <w:rPr>
                      <w:rFonts w:ascii="Skeena" w:hAnsi="Skeena"/>
                      <w:sz w:val="20"/>
                      <w:szCs w:val="20"/>
                    </w:rPr>
                    <w:tab/>
                  </w:r>
                  <w:r w:rsidRPr="00681E97">
                    <w:rPr>
                      <w:rFonts w:ascii="Wingdings" w:eastAsia="Wingdings" w:hAnsi="Wingdings" w:cs="Wingdings"/>
                      <w:szCs w:val="36"/>
                    </w:rPr>
                    <w:t>o</w:t>
                  </w:r>
                  <w:r w:rsidRPr="00681E97">
                    <w:rPr>
                      <w:rFonts w:ascii="Skeena" w:hAnsi="Skeena"/>
                      <w:sz w:val="20"/>
                      <w:szCs w:val="20"/>
                    </w:rPr>
                    <w:t xml:space="preserve"> No Hit</w:t>
                  </w:r>
                  <w:r w:rsidRPr="00681E97">
                    <w:rPr>
                      <w:rFonts w:ascii="Skeena" w:hAnsi="Skeena"/>
                      <w:sz w:val="20"/>
                      <w:szCs w:val="20"/>
                    </w:rPr>
                    <w:tab/>
                  </w:r>
                  <w:r w:rsidRPr="00681E97">
                    <w:rPr>
                      <w:rFonts w:ascii="Wingdings" w:eastAsia="Wingdings" w:hAnsi="Wingdings" w:cs="Wingdings"/>
                      <w:szCs w:val="36"/>
                    </w:rPr>
                    <w:t>o</w:t>
                  </w:r>
                  <w:r w:rsidRPr="00681E97">
                    <w:rPr>
                      <w:rFonts w:ascii="Skeena" w:hAnsi="Skeena"/>
                      <w:sz w:val="20"/>
                      <w:szCs w:val="20"/>
                    </w:rPr>
                    <w:t xml:space="preserve"> N/A</w:t>
                  </w:r>
                </w:p>
              </w:tc>
              <w:tc>
                <w:tcPr>
                  <w:tcW w:w="1667" w:type="pct"/>
                  <w:tcBorders>
                    <w:top w:val="single" w:sz="4" w:space="0" w:color="auto"/>
                    <w:left w:val="single" w:sz="4" w:space="0" w:color="auto"/>
                    <w:bottom w:val="nil"/>
                    <w:right w:val="nil"/>
                  </w:tcBorders>
                  <w:vAlign w:val="center"/>
                </w:tcPr>
                <w:p w14:paraId="0065978C" w14:textId="77777777" w:rsidR="00637D65" w:rsidRPr="00681E97" w:rsidRDefault="00637D65" w:rsidP="00681E97">
                  <w:pPr>
                    <w:widowControl w:val="0"/>
                    <w:jc w:val="center"/>
                    <w:rPr>
                      <w:rFonts w:ascii="Skeena" w:hAnsi="Skeena"/>
                      <w:sz w:val="20"/>
                      <w:szCs w:val="20"/>
                    </w:rPr>
                  </w:pPr>
                  <w:r w:rsidRPr="00681E97">
                    <w:rPr>
                      <w:rFonts w:ascii="Skeena" w:hAnsi="Skeena"/>
                      <w:sz w:val="16"/>
                      <w:szCs w:val="20"/>
                    </w:rPr>
                    <w:t>* Some verifications may be part of PCS</w:t>
                  </w:r>
                </w:p>
              </w:tc>
            </w:tr>
            <w:tr w:rsidR="00637D65" w:rsidRPr="00681E97" w14:paraId="3B73FE11" w14:textId="77777777" w:rsidTr="00894D7D">
              <w:tc>
                <w:tcPr>
                  <w:tcW w:w="5000" w:type="pct"/>
                  <w:gridSpan w:val="3"/>
                  <w:tcBorders>
                    <w:top w:val="nil"/>
                    <w:left w:val="nil"/>
                    <w:bottom w:val="nil"/>
                    <w:right w:val="nil"/>
                  </w:tcBorders>
                </w:tcPr>
                <w:p w14:paraId="6FCA3584" w14:textId="77777777" w:rsidR="00637D65" w:rsidRPr="00681E97" w:rsidRDefault="00637D65" w:rsidP="00681E97">
                  <w:pPr>
                    <w:widowControl w:val="0"/>
                    <w:rPr>
                      <w:rFonts w:ascii="Skeena" w:hAnsi="Skeena"/>
                      <w:sz w:val="20"/>
                      <w:szCs w:val="20"/>
                    </w:rPr>
                  </w:pPr>
                  <w:r w:rsidRPr="00681E97">
                    <w:rPr>
                      <w:rFonts w:ascii="Skeena" w:hAnsi="Skeena"/>
                      <w:sz w:val="20"/>
                      <w:szCs w:val="20"/>
                    </w:rPr>
                    <w:t xml:space="preserve">Notes: </w:t>
                  </w:r>
                  <w:r w:rsidRPr="00681E97">
                    <w:rPr>
                      <w:rFonts w:ascii="Skeena" w:hAnsi="Skeena"/>
                      <w:u w:val="single"/>
                    </w:rPr>
                    <w:tab/>
                  </w:r>
                </w:p>
              </w:tc>
            </w:tr>
          </w:tbl>
          <w:p w14:paraId="6BE6A86A" w14:textId="77777777" w:rsidR="00637D65" w:rsidRPr="00681E97" w:rsidRDefault="00637D65" w:rsidP="00681E97">
            <w:pPr>
              <w:widowControl w:val="0"/>
              <w:tabs>
                <w:tab w:val="left" w:pos="720"/>
                <w:tab w:val="left" w:pos="2880"/>
                <w:tab w:val="right" w:pos="9360"/>
              </w:tabs>
              <w:rPr>
                <w:rFonts w:ascii="Skeena" w:hAnsi="Skeena" w:cs="Arial"/>
                <w:szCs w:val="36"/>
              </w:rPr>
            </w:pPr>
          </w:p>
        </w:tc>
      </w:tr>
    </w:tbl>
    <w:p w14:paraId="18B8B56A" w14:textId="77777777" w:rsidR="00637D65" w:rsidRPr="00681E97" w:rsidRDefault="00637D65" w:rsidP="00681E97">
      <w:pPr>
        <w:widowControl w:val="0"/>
        <w:tabs>
          <w:tab w:val="left" w:pos="720"/>
          <w:tab w:val="left" w:pos="2880"/>
          <w:tab w:val="right" w:pos="9360"/>
        </w:tabs>
        <w:rPr>
          <w:rFonts w:ascii="Skeena" w:eastAsia="Calibri" w:hAnsi="Skeena" w:cs="Arial"/>
          <w:szCs w:val="36"/>
        </w:rPr>
      </w:pPr>
    </w:p>
    <w:tbl>
      <w:tblPr>
        <w:tblStyle w:val="TableGrid7"/>
        <w:tblW w:w="5000" w:type="pct"/>
        <w:tblLook w:val="04A0" w:firstRow="1" w:lastRow="0" w:firstColumn="1" w:lastColumn="0" w:noHBand="0" w:noVBand="1"/>
      </w:tblPr>
      <w:tblGrid>
        <w:gridCol w:w="9350"/>
      </w:tblGrid>
      <w:tr w:rsidR="00637D65" w:rsidRPr="00681E97" w14:paraId="07C0CC09" w14:textId="77777777" w:rsidTr="00894D7D">
        <w:tc>
          <w:tcPr>
            <w:tcW w:w="5000" w:type="pct"/>
          </w:tcPr>
          <w:p w14:paraId="01146DB1" w14:textId="77777777" w:rsidR="00637D65" w:rsidRPr="00681E97" w:rsidRDefault="00637D65" w:rsidP="00681E97">
            <w:pPr>
              <w:rPr>
                <w:rFonts w:ascii="Skeena" w:hAnsi="Skeena" w:cs="Arial"/>
                <w:b/>
              </w:rPr>
            </w:pPr>
            <w:r w:rsidRPr="00681E97">
              <w:rPr>
                <w:rFonts w:ascii="Skeena" w:hAnsi="Skeena" w:cs="Arial"/>
                <w:b/>
              </w:rPr>
              <w:t>General – Action Summary (One through Six)</w:t>
            </w:r>
          </w:p>
        </w:tc>
      </w:tr>
      <w:tr w:rsidR="00637D65" w:rsidRPr="00681E97" w14:paraId="73FF9548" w14:textId="77777777" w:rsidTr="00894D7D">
        <w:tc>
          <w:tcPr>
            <w:tcW w:w="5000" w:type="pct"/>
          </w:tcPr>
          <w:p w14:paraId="0A60399C" w14:textId="77777777" w:rsidR="00637D65" w:rsidRPr="00681E97" w:rsidRDefault="00637D65" w:rsidP="00681E97">
            <w:pPr>
              <w:rPr>
                <w:rFonts w:ascii="Skeena" w:hAnsi="Skeena" w:cs="Arial"/>
              </w:rPr>
            </w:pPr>
            <w:r w:rsidRPr="00681E97">
              <w:rPr>
                <w:rFonts w:ascii="Skeena" w:hAnsi="Skeena" w:cs="Arial"/>
              </w:rPr>
              <w:t>This section is used to document who has worked on a case, the date and the type of action completed</w:t>
            </w:r>
          </w:p>
          <w:p w14:paraId="288EC777" w14:textId="77777777" w:rsidR="00637D65" w:rsidRPr="00681E97" w:rsidRDefault="00637D65" w:rsidP="0035705C">
            <w:pPr>
              <w:numPr>
                <w:ilvl w:val="0"/>
                <w:numId w:val="343"/>
              </w:numPr>
              <w:contextualSpacing/>
              <w:rPr>
                <w:rFonts w:ascii="Skeena" w:hAnsi="Skeena" w:cs="Arial"/>
                <w:b/>
              </w:rPr>
            </w:pPr>
            <w:r w:rsidRPr="00681E97">
              <w:rPr>
                <w:rFonts w:ascii="Skeena" w:hAnsi="Skeena" w:cs="Arial"/>
                <w:b/>
              </w:rPr>
              <w:t>Action Taken</w:t>
            </w:r>
            <w:r w:rsidRPr="00681E97">
              <w:rPr>
                <w:rFonts w:ascii="Wingdings" w:eastAsia="Wingdings" w:hAnsi="Wingdings" w:cs="Wingdings"/>
                <w:u w:val="single"/>
              </w:rPr>
              <w:t>ò</w:t>
            </w:r>
          </w:p>
          <w:p w14:paraId="0886DB64" w14:textId="55AD19A5" w:rsidR="00637D65" w:rsidRPr="00681E97" w:rsidRDefault="00637D65" w:rsidP="0035705C">
            <w:pPr>
              <w:numPr>
                <w:ilvl w:val="1"/>
                <w:numId w:val="343"/>
              </w:numPr>
              <w:ind w:left="1080"/>
              <w:contextualSpacing/>
              <w:rPr>
                <w:rFonts w:ascii="Skeena" w:hAnsi="Skeena" w:cs="Arial"/>
              </w:rPr>
            </w:pPr>
            <w:r w:rsidRPr="00681E97">
              <w:rPr>
                <w:rFonts w:ascii="Skeena" w:hAnsi="Skeena" w:cs="Arial"/>
                <w:b/>
              </w:rPr>
              <w:t>Eligibility Decision</w:t>
            </w:r>
            <w:r w:rsidRPr="00681E97">
              <w:rPr>
                <w:rFonts w:ascii="Skeena" w:hAnsi="Skeena" w:cs="Arial"/>
              </w:rPr>
              <w:t xml:space="preserve"> means that the </w:t>
            </w:r>
            <w:r w:rsidR="008A1326">
              <w:rPr>
                <w:rFonts w:ascii="Skeena" w:hAnsi="Skeena" w:cs="Arial"/>
              </w:rPr>
              <w:t>specialist</w:t>
            </w:r>
            <w:r w:rsidRPr="00681E97">
              <w:rPr>
                <w:rFonts w:ascii="Skeena" w:hAnsi="Skeena" w:cs="Arial"/>
              </w:rPr>
              <w:t xml:space="preserve"> has made a decision (Approval, Denial, Continued Eligible, Terminated)</w:t>
            </w:r>
          </w:p>
          <w:p w14:paraId="389B3B2C" w14:textId="44934039" w:rsidR="00637D65" w:rsidRPr="00681E97" w:rsidRDefault="00637D65" w:rsidP="0035705C">
            <w:pPr>
              <w:numPr>
                <w:ilvl w:val="1"/>
                <w:numId w:val="343"/>
              </w:numPr>
              <w:ind w:left="1080"/>
              <w:contextualSpacing/>
              <w:rPr>
                <w:rFonts w:ascii="Skeena" w:hAnsi="Skeena" w:cs="Arial"/>
              </w:rPr>
            </w:pPr>
            <w:r w:rsidRPr="00681E97">
              <w:rPr>
                <w:rFonts w:ascii="Skeena" w:hAnsi="Skeena" w:cs="Arial"/>
                <w:b/>
              </w:rPr>
              <w:t>Pended–1233 Given</w:t>
            </w:r>
            <w:r w:rsidRPr="00681E97">
              <w:rPr>
                <w:rFonts w:ascii="Skeena" w:hAnsi="Skeena" w:cs="Arial"/>
              </w:rPr>
              <w:t xml:space="preserve"> means the </w:t>
            </w:r>
            <w:r w:rsidR="008A1326">
              <w:rPr>
                <w:rFonts w:ascii="Skeena" w:hAnsi="Skeena" w:cs="Arial"/>
              </w:rPr>
              <w:t>specialist</w:t>
            </w:r>
            <w:r w:rsidRPr="00681E97">
              <w:rPr>
                <w:rFonts w:ascii="Skeena" w:hAnsi="Skeena" w:cs="Arial"/>
              </w:rPr>
              <w:t xml:space="preserve"> has requested additional information from the applicant or beneficiary that is required before a decision can be completed</w:t>
            </w:r>
          </w:p>
          <w:p w14:paraId="3639CCC8" w14:textId="6C5763A2" w:rsidR="00637D65" w:rsidRPr="00681E97" w:rsidRDefault="00637D65" w:rsidP="0035705C">
            <w:pPr>
              <w:numPr>
                <w:ilvl w:val="1"/>
                <w:numId w:val="343"/>
              </w:numPr>
              <w:ind w:left="1080"/>
              <w:contextualSpacing/>
              <w:rPr>
                <w:rFonts w:ascii="Skeena" w:hAnsi="Skeena" w:cs="Arial"/>
              </w:rPr>
            </w:pPr>
            <w:r w:rsidRPr="00681E97">
              <w:rPr>
                <w:rFonts w:ascii="Skeena" w:hAnsi="Skeena" w:cs="Arial"/>
                <w:b/>
              </w:rPr>
              <w:t>Pended–3</w:t>
            </w:r>
            <w:r w:rsidRPr="00681E97">
              <w:rPr>
                <w:rFonts w:ascii="Skeena" w:hAnsi="Skeena" w:cs="Arial"/>
                <w:b/>
                <w:vertAlign w:val="superscript"/>
              </w:rPr>
              <w:t>rd</w:t>
            </w:r>
            <w:r w:rsidRPr="00681E97">
              <w:rPr>
                <w:rFonts w:ascii="Skeena" w:hAnsi="Skeena" w:cs="Arial"/>
                <w:b/>
              </w:rPr>
              <w:t xml:space="preserve"> Party Verification</w:t>
            </w:r>
            <w:r w:rsidRPr="00681E97">
              <w:rPr>
                <w:rFonts w:ascii="Skeena" w:hAnsi="Skeena" w:cs="Arial"/>
              </w:rPr>
              <w:t xml:space="preserve"> means the </w:t>
            </w:r>
            <w:r w:rsidR="008A1326">
              <w:rPr>
                <w:rFonts w:ascii="Skeena" w:hAnsi="Skeena" w:cs="Arial"/>
              </w:rPr>
              <w:t>specialist</w:t>
            </w:r>
            <w:r w:rsidRPr="00681E97">
              <w:rPr>
                <w:rFonts w:ascii="Skeena" w:hAnsi="Skeena" w:cs="Arial"/>
              </w:rPr>
              <w:t xml:space="preserve"> has requested additional information from a third party that is required before a decision can be completed</w:t>
            </w:r>
          </w:p>
          <w:p w14:paraId="6271E2E1" w14:textId="6F594D8A" w:rsidR="00637D65" w:rsidRPr="00681E97" w:rsidRDefault="00637D65" w:rsidP="0035705C">
            <w:pPr>
              <w:numPr>
                <w:ilvl w:val="1"/>
                <w:numId w:val="343"/>
              </w:numPr>
              <w:ind w:left="1080"/>
              <w:contextualSpacing/>
              <w:rPr>
                <w:rFonts w:ascii="Skeena" w:hAnsi="Skeena" w:cs="Arial"/>
              </w:rPr>
            </w:pPr>
            <w:r w:rsidRPr="00681E97">
              <w:rPr>
                <w:rFonts w:ascii="Skeena" w:hAnsi="Skeena" w:cs="Arial"/>
                <w:b/>
              </w:rPr>
              <w:t>Pended–Admission/Enrollment</w:t>
            </w:r>
            <w:r w:rsidRPr="00681E97">
              <w:rPr>
                <w:rFonts w:ascii="Skeena" w:hAnsi="Skeena" w:cs="Arial"/>
              </w:rPr>
              <w:t xml:space="preserve"> means the </w:t>
            </w:r>
            <w:r w:rsidR="008A1326">
              <w:rPr>
                <w:rFonts w:ascii="Skeena" w:hAnsi="Skeena" w:cs="Arial"/>
              </w:rPr>
              <w:t>specialist</w:t>
            </w:r>
            <w:r w:rsidRPr="00681E97">
              <w:rPr>
                <w:rFonts w:ascii="Skeena" w:hAnsi="Skeena" w:cs="Arial"/>
              </w:rPr>
              <w:t xml:space="preserve"> is waiting for the applicant to be admitted to a facility or be enrolled in waiver services</w:t>
            </w:r>
          </w:p>
          <w:p w14:paraId="4619C3DB" w14:textId="443D1EB2" w:rsidR="00637D65" w:rsidRPr="00681E97" w:rsidRDefault="00637D65" w:rsidP="0035705C">
            <w:pPr>
              <w:numPr>
                <w:ilvl w:val="1"/>
                <w:numId w:val="343"/>
              </w:numPr>
              <w:ind w:left="1080"/>
              <w:contextualSpacing/>
              <w:rPr>
                <w:rFonts w:ascii="Skeena" w:hAnsi="Skeena" w:cs="Arial"/>
              </w:rPr>
            </w:pPr>
            <w:r w:rsidRPr="00681E97">
              <w:rPr>
                <w:rFonts w:ascii="Skeena" w:hAnsi="Skeena" w:cs="Arial"/>
                <w:b/>
              </w:rPr>
              <w:t>Pended–30 Day Requirement</w:t>
            </w:r>
            <w:r w:rsidRPr="00681E97">
              <w:rPr>
                <w:rFonts w:ascii="Skeena" w:hAnsi="Skeena" w:cs="Arial"/>
              </w:rPr>
              <w:t xml:space="preserve"> means to </w:t>
            </w:r>
            <w:r w:rsidR="008A1326">
              <w:rPr>
                <w:rFonts w:ascii="Skeena" w:hAnsi="Skeena" w:cs="Arial"/>
              </w:rPr>
              <w:t>specialist</w:t>
            </w:r>
            <w:r w:rsidRPr="00681E97">
              <w:rPr>
                <w:rFonts w:ascii="Skeena" w:hAnsi="Skeena" w:cs="Arial"/>
              </w:rPr>
              <w:t xml:space="preserve"> must wait for the applicant to be admitted to a hospital, nursing facility, waiver or combination for 30 consecutive days </w:t>
            </w:r>
          </w:p>
          <w:p w14:paraId="657B7489" w14:textId="77777777" w:rsidR="00637D65" w:rsidRPr="00681E97" w:rsidRDefault="00637D65" w:rsidP="0035705C">
            <w:pPr>
              <w:numPr>
                <w:ilvl w:val="0"/>
                <w:numId w:val="343"/>
              </w:numPr>
              <w:contextualSpacing/>
              <w:rPr>
                <w:rFonts w:ascii="Skeena" w:hAnsi="Skeena" w:cs="Arial"/>
              </w:rPr>
            </w:pPr>
            <w:r w:rsidRPr="00681E97">
              <w:rPr>
                <w:rFonts w:ascii="Skeena" w:hAnsi="Skeena" w:cs="Arial"/>
              </w:rPr>
              <w:t>Include any notes or other explanation related to the action</w:t>
            </w:r>
          </w:p>
          <w:p w14:paraId="4C328CA7" w14:textId="77777777" w:rsidR="00637D65" w:rsidRPr="00681E97" w:rsidRDefault="00637D65" w:rsidP="00681E97">
            <w:pPr>
              <w:rPr>
                <w:rFonts w:ascii="Skeena" w:hAnsi="Skeena" w:cs="Arial"/>
              </w:rPr>
            </w:pPr>
          </w:p>
          <w:tbl>
            <w:tblPr>
              <w:tblStyle w:val="TableGrid7"/>
              <w:tblW w:w="5000" w:type="pct"/>
              <w:tblBorders>
                <w:top w:val="single" w:sz="24" w:space="0" w:color="auto"/>
                <w:left w:val="none" w:sz="0" w:space="0" w:color="auto"/>
                <w:bottom w:val="single" w:sz="24" w:space="0" w:color="auto"/>
                <w:right w:val="none" w:sz="0" w:space="0" w:color="auto"/>
                <w:insideH w:val="single" w:sz="24" w:space="0" w:color="auto"/>
                <w:insideV w:val="single" w:sz="24" w:space="0" w:color="auto"/>
              </w:tblBorders>
              <w:tblLook w:val="04A0" w:firstRow="1" w:lastRow="0" w:firstColumn="1" w:lastColumn="0" w:noHBand="0" w:noVBand="1"/>
            </w:tblPr>
            <w:tblGrid>
              <w:gridCol w:w="9134"/>
            </w:tblGrid>
            <w:tr w:rsidR="00637D65" w:rsidRPr="00681E97" w14:paraId="2F628215" w14:textId="77777777" w:rsidTr="00894D7D">
              <w:trPr>
                <w:cantSplit/>
                <w:tblHeader/>
              </w:trPr>
              <w:tc>
                <w:tcPr>
                  <w:tcW w:w="5000" w:type="pct"/>
                </w:tcPr>
                <w:p w14:paraId="4A4AB730" w14:textId="77777777" w:rsidR="00637D65" w:rsidRPr="00681E97" w:rsidRDefault="00637D65" w:rsidP="00681E97">
                  <w:pPr>
                    <w:widowControl w:val="0"/>
                    <w:rPr>
                      <w:rFonts w:ascii="Skeena" w:hAnsi="Skeena"/>
                      <w:b/>
                      <w:smallCaps/>
                    </w:rPr>
                  </w:pPr>
                  <w:r w:rsidRPr="00681E97">
                    <w:rPr>
                      <w:rFonts w:ascii="Skeena" w:hAnsi="Skeena"/>
                      <w:b/>
                      <w:smallCaps/>
                    </w:rPr>
                    <w:t>General – Action Summary</w:t>
                  </w:r>
                </w:p>
              </w:tc>
            </w:tr>
            <w:tr w:rsidR="00637D65" w:rsidRPr="00681E97" w14:paraId="7A171665" w14:textId="77777777" w:rsidTr="00894D7D">
              <w:trPr>
                <w:cantSplit/>
              </w:trPr>
              <w:tc>
                <w:tcPr>
                  <w:tcW w:w="5000" w:type="pct"/>
                </w:tcPr>
                <w:p w14:paraId="71252AB4" w14:textId="77777777" w:rsidR="00637D65" w:rsidRPr="00681E97" w:rsidRDefault="00637D65" w:rsidP="00681E97">
                  <w:pPr>
                    <w:widowControl w:val="0"/>
                    <w:rPr>
                      <w:rFonts w:ascii="Skeena" w:hAnsi="Skeena"/>
                      <w:b/>
                    </w:rPr>
                  </w:pPr>
                  <w:r w:rsidRPr="00681E97">
                    <w:rPr>
                      <w:rFonts w:ascii="Skeena" w:hAnsi="Skeena"/>
                      <w:b/>
                    </w:rPr>
                    <w:t>Action One</w:t>
                  </w:r>
                </w:p>
                <w:tbl>
                  <w:tblPr>
                    <w:tblStyle w:val="TableGrid7"/>
                    <w:tblW w:w="5000" w:type="pct"/>
                    <w:tblLook w:val="04A0" w:firstRow="1" w:lastRow="0" w:firstColumn="1" w:lastColumn="0" w:noHBand="0" w:noVBand="1"/>
                  </w:tblPr>
                  <w:tblGrid>
                    <w:gridCol w:w="2119"/>
                    <w:gridCol w:w="6799"/>
                  </w:tblGrid>
                  <w:tr w:rsidR="00637D65" w:rsidRPr="00681E97" w14:paraId="14FE42DF" w14:textId="77777777" w:rsidTr="00894D7D">
                    <w:tc>
                      <w:tcPr>
                        <w:tcW w:w="1188" w:type="pct"/>
                        <w:tcBorders>
                          <w:top w:val="nil"/>
                          <w:left w:val="nil"/>
                          <w:bottom w:val="nil"/>
                          <w:right w:val="nil"/>
                        </w:tcBorders>
                      </w:tcPr>
                      <w:p w14:paraId="39E43BBE" w14:textId="6C0F3C32" w:rsidR="00637D65" w:rsidRPr="00681E97" w:rsidRDefault="008A1326" w:rsidP="00681E97">
                        <w:pPr>
                          <w:widowControl w:val="0"/>
                          <w:rPr>
                            <w:rFonts w:ascii="Skeena" w:hAnsi="Skeena"/>
                            <w:b/>
                          </w:rPr>
                        </w:pPr>
                        <w:r>
                          <w:rPr>
                            <w:rFonts w:ascii="Skeena" w:hAnsi="Skeena"/>
                            <w:b/>
                          </w:rPr>
                          <w:t>Specialist</w:t>
                        </w:r>
                        <w:r w:rsidR="00637D65" w:rsidRPr="00681E97">
                          <w:rPr>
                            <w:rFonts w:ascii="Skeena" w:hAnsi="Skeena"/>
                            <w:b/>
                          </w:rPr>
                          <w:t xml:space="preserve"> ID</w:t>
                        </w:r>
                      </w:p>
                    </w:tc>
                    <w:tc>
                      <w:tcPr>
                        <w:tcW w:w="3812" w:type="pct"/>
                        <w:tcBorders>
                          <w:top w:val="nil"/>
                          <w:left w:val="nil"/>
                          <w:bottom w:val="nil"/>
                          <w:right w:val="nil"/>
                        </w:tcBorders>
                      </w:tcPr>
                      <w:p w14:paraId="03D4C7B6" w14:textId="77777777" w:rsidR="00637D65" w:rsidRPr="00681E97" w:rsidRDefault="00637D65" w:rsidP="00681E97">
                        <w:pPr>
                          <w:widowControl w:val="0"/>
                          <w:rPr>
                            <w:rFonts w:ascii="Skeena" w:hAnsi="Skeena"/>
                            <w:b/>
                          </w:rPr>
                        </w:pPr>
                        <w:r w:rsidRPr="00681E97">
                          <w:rPr>
                            <w:rFonts w:ascii="Skeena" w:hAnsi="Skeena"/>
                            <w:b/>
                          </w:rPr>
                          <w:t xml:space="preserve">Action Taken </w:t>
                        </w:r>
                        <w:r w:rsidRPr="00681E97">
                          <w:rPr>
                            <w:rFonts w:ascii="Skeena" w:hAnsi="Skeena"/>
                            <w:u w:val="single"/>
                          </w:rPr>
                          <w:tab/>
                        </w:r>
                        <w:r w:rsidRPr="00681E97">
                          <w:rPr>
                            <w:rFonts w:ascii="Skeena" w:hAnsi="Skeena"/>
                            <w:u w:val="single"/>
                          </w:rPr>
                          <w:tab/>
                        </w:r>
                        <w:r w:rsidRPr="00681E97">
                          <w:rPr>
                            <w:rFonts w:ascii="Wingdings" w:eastAsia="Wingdings" w:hAnsi="Wingdings" w:cs="Wingdings"/>
                            <w:u w:val="single"/>
                          </w:rPr>
                          <w:t>ò</w:t>
                        </w:r>
                      </w:p>
                    </w:tc>
                  </w:tr>
                  <w:tr w:rsidR="00637D65" w:rsidRPr="00681E97" w14:paraId="42281E0E" w14:textId="77777777" w:rsidTr="00894D7D">
                    <w:tc>
                      <w:tcPr>
                        <w:tcW w:w="1188" w:type="pct"/>
                        <w:tcBorders>
                          <w:top w:val="nil"/>
                          <w:left w:val="nil"/>
                          <w:bottom w:val="nil"/>
                          <w:right w:val="nil"/>
                        </w:tcBorders>
                      </w:tcPr>
                      <w:p w14:paraId="79582FDD" w14:textId="77777777" w:rsidR="00637D65" w:rsidRPr="00681E97" w:rsidRDefault="00637D65" w:rsidP="00681E97">
                        <w:pPr>
                          <w:widowControl w:val="0"/>
                          <w:rPr>
                            <w:rFonts w:ascii="Skeena" w:hAnsi="Skeena"/>
                          </w:rPr>
                        </w:pPr>
                        <w:r w:rsidRPr="00681E97">
                          <w:rPr>
                            <w:rFonts w:ascii="Skeena" w:hAnsi="Skeena"/>
                            <w:u w:val="single"/>
                          </w:rPr>
                          <w:tab/>
                        </w:r>
                      </w:p>
                    </w:tc>
                    <w:tc>
                      <w:tcPr>
                        <w:tcW w:w="3812" w:type="pct"/>
                        <w:vMerge w:val="restart"/>
                        <w:tcBorders>
                          <w:top w:val="nil"/>
                          <w:left w:val="nil"/>
                          <w:right w:val="nil"/>
                        </w:tcBorders>
                      </w:tcPr>
                      <w:p w14:paraId="47311CBB" w14:textId="77777777" w:rsidR="00637D65" w:rsidRPr="00681E97" w:rsidRDefault="00637D65" w:rsidP="00681E97">
                        <w:pPr>
                          <w:widowControl w:val="0"/>
                          <w:rPr>
                            <w:rFonts w:ascii="Skeena" w:hAnsi="Skeena"/>
                          </w:rPr>
                        </w:pPr>
                        <w:r w:rsidRPr="00681E97">
                          <w:rPr>
                            <w:rFonts w:ascii="Skeena" w:hAnsi="Skeena"/>
                            <w:u w:val="single"/>
                          </w:rPr>
                          <w:tab/>
                        </w:r>
                      </w:p>
                    </w:tc>
                  </w:tr>
                  <w:tr w:rsidR="00637D65" w:rsidRPr="00681E97" w14:paraId="0B1697F2" w14:textId="77777777" w:rsidTr="00894D7D">
                    <w:tc>
                      <w:tcPr>
                        <w:tcW w:w="1188" w:type="pct"/>
                        <w:tcBorders>
                          <w:top w:val="nil"/>
                          <w:left w:val="nil"/>
                          <w:bottom w:val="nil"/>
                          <w:right w:val="nil"/>
                        </w:tcBorders>
                      </w:tcPr>
                      <w:p w14:paraId="1815DD0C" w14:textId="77777777" w:rsidR="00637D65" w:rsidRPr="00681E97" w:rsidRDefault="00637D65" w:rsidP="00681E97">
                        <w:pPr>
                          <w:widowControl w:val="0"/>
                          <w:rPr>
                            <w:rFonts w:ascii="Skeena" w:hAnsi="Skeena"/>
                            <w:b/>
                          </w:rPr>
                        </w:pPr>
                        <w:r w:rsidRPr="00681E97">
                          <w:rPr>
                            <w:rFonts w:ascii="Skeena" w:hAnsi="Skeena"/>
                            <w:b/>
                          </w:rPr>
                          <w:t>Date</w:t>
                        </w:r>
                      </w:p>
                    </w:tc>
                    <w:tc>
                      <w:tcPr>
                        <w:tcW w:w="3812" w:type="pct"/>
                        <w:vMerge/>
                        <w:tcBorders>
                          <w:left w:val="nil"/>
                          <w:right w:val="nil"/>
                        </w:tcBorders>
                      </w:tcPr>
                      <w:p w14:paraId="19CDE6A9" w14:textId="77777777" w:rsidR="00637D65" w:rsidRPr="00681E97" w:rsidRDefault="00637D65" w:rsidP="00681E97">
                        <w:pPr>
                          <w:widowControl w:val="0"/>
                          <w:rPr>
                            <w:rFonts w:ascii="Skeena" w:hAnsi="Skeena"/>
                            <w:b/>
                          </w:rPr>
                        </w:pPr>
                      </w:p>
                    </w:tc>
                  </w:tr>
                  <w:tr w:rsidR="00637D65" w:rsidRPr="00681E97" w14:paraId="60F2346B" w14:textId="77777777" w:rsidTr="00894D7D">
                    <w:tc>
                      <w:tcPr>
                        <w:tcW w:w="1188" w:type="pct"/>
                        <w:tcBorders>
                          <w:top w:val="nil"/>
                          <w:left w:val="nil"/>
                          <w:bottom w:val="single" w:sz="4" w:space="0" w:color="auto"/>
                          <w:right w:val="nil"/>
                        </w:tcBorders>
                      </w:tcPr>
                      <w:p w14:paraId="7CCFDB61" w14:textId="77777777" w:rsidR="00637D65" w:rsidRPr="00681E97" w:rsidRDefault="00637D65" w:rsidP="00681E97">
                        <w:pPr>
                          <w:widowControl w:val="0"/>
                          <w:rPr>
                            <w:rFonts w:ascii="Skeena" w:hAnsi="Skeena"/>
                          </w:rPr>
                        </w:pPr>
                        <w:r w:rsidRPr="00681E97">
                          <w:rPr>
                            <w:rFonts w:ascii="Skeena" w:hAnsi="Skeena"/>
                            <w:u w:val="single"/>
                          </w:rPr>
                          <w:tab/>
                        </w:r>
                      </w:p>
                    </w:tc>
                    <w:tc>
                      <w:tcPr>
                        <w:tcW w:w="3812" w:type="pct"/>
                        <w:vMerge/>
                        <w:tcBorders>
                          <w:left w:val="nil"/>
                          <w:right w:val="nil"/>
                        </w:tcBorders>
                      </w:tcPr>
                      <w:p w14:paraId="4D20087B" w14:textId="77777777" w:rsidR="00637D65" w:rsidRPr="00681E97" w:rsidRDefault="00637D65" w:rsidP="00681E97">
                        <w:pPr>
                          <w:widowControl w:val="0"/>
                          <w:rPr>
                            <w:rFonts w:ascii="Skeena" w:hAnsi="Skeena"/>
                          </w:rPr>
                        </w:pPr>
                      </w:p>
                    </w:tc>
                  </w:tr>
                </w:tbl>
                <w:p w14:paraId="46D1CFA0" w14:textId="77777777" w:rsidR="00637D65" w:rsidRPr="00681E97" w:rsidRDefault="00637D65" w:rsidP="00681E97">
                  <w:pPr>
                    <w:widowControl w:val="0"/>
                    <w:rPr>
                      <w:rFonts w:ascii="Skeena" w:hAnsi="Skeena"/>
                      <w:b/>
                    </w:rPr>
                  </w:pPr>
                </w:p>
              </w:tc>
            </w:tr>
          </w:tbl>
          <w:p w14:paraId="62C328C2" w14:textId="77777777" w:rsidR="00637D65" w:rsidRPr="00681E97" w:rsidRDefault="00637D65" w:rsidP="00681E97">
            <w:pPr>
              <w:rPr>
                <w:rFonts w:ascii="Skeena" w:hAnsi="Skeena" w:cs="Arial"/>
              </w:rPr>
            </w:pPr>
          </w:p>
        </w:tc>
      </w:tr>
    </w:tbl>
    <w:p w14:paraId="2F0EE032" w14:textId="77777777" w:rsidR="00637D65" w:rsidRPr="00681E97" w:rsidRDefault="00637D65" w:rsidP="00681E97">
      <w:pPr>
        <w:rPr>
          <w:rFonts w:ascii="Skeena" w:hAnsi="Skeena" w:cs="Arial"/>
          <w:szCs w:val="20"/>
        </w:rPr>
      </w:pPr>
    </w:p>
    <w:tbl>
      <w:tblPr>
        <w:tblStyle w:val="TableGrid7"/>
        <w:tblW w:w="5000" w:type="pct"/>
        <w:tblLook w:val="04A0" w:firstRow="1" w:lastRow="0" w:firstColumn="1" w:lastColumn="0" w:noHBand="0" w:noVBand="1"/>
      </w:tblPr>
      <w:tblGrid>
        <w:gridCol w:w="9350"/>
      </w:tblGrid>
      <w:tr w:rsidR="00637D65" w:rsidRPr="00681E97" w14:paraId="02FC6225" w14:textId="77777777" w:rsidTr="00894D7D">
        <w:tc>
          <w:tcPr>
            <w:tcW w:w="5000" w:type="pct"/>
          </w:tcPr>
          <w:p w14:paraId="68BBAD83" w14:textId="77777777" w:rsidR="00637D65" w:rsidRPr="00681E97" w:rsidRDefault="00637D65" w:rsidP="00681E97">
            <w:pPr>
              <w:rPr>
                <w:rFonts w:ascii="Skeena" w:hAnsi="Skeena" w:cs="Arial"/>
                <w:b/>
                <w:szCs w:val="20"/>
              </w:rPr>
            </w:pPr>
            <w:r w:rsidRPr="00681E97">
              <w:rPr>
                <w:rFonts w:ascii="Skeena" w:hAnsi="Skeena" w:cs="Arial"/>
                <w:b/>
                <w:szCs w:val="20"/>
              </w:rPr>
              <w:t>General – Collateral Calls (One through Five)</w:t>
            </w:r>
          </w:p>
        </w:tc>
      </w:tr>
      <w:tr w:rsidR="00637D65" w:rsidRPr="00681E97" w14:paraId="1FFFF0A9" w14:textId="77777777" w:rsidTr="00894D7D">
        <w:tc>
          <w:tcPr>
            <w:tcW w:w="5000" w:type="pct"/>
          </w:tcPr>
          <w:p w14:paraId="274DD9F8" w14:textId="77777777" w:rsidR="00637D65" w:rsidRPr="00681E97" w:rsidRDefault="00637D65" w:rsidP="00681E97">
            <w:pPr>
              <w:rPr>
                <w:rFonts w:ascii="Skeena" w:hAnsi="Skeena" w:cs="Arial"/>
                <w:szCs w:val="20"/>
              </w:rPr>
            </w:pPr>
            <w:r w:rsidRPr="00681E97">
              <w:rPr>
                <w:rFonts w:ascii="Skeena" w:hAnsi="Skeena" w:cs="Arial"/>
                <w:szCs w:val="20"/>
              </w:rPr>
              <w:t>This section is generally used to document collateral calls to collect information.</w:t>
            </w:r>
            <w:r w:rsidRPr="00681E97">
              <w:rPr>
                <w:rFonts w:ascii="Skeena" w:hAnsi="Skeena"/>
              </w:rPr>
              <w:t xml:space="preserve"> </w:t>
            </w:r>
            <w:r w:rsidRPr="00681E97">
              <w:rPr>
                <w:rFonts w:ascii="Skeena" w:hAnsi="Skeena" w:cs="Arial"/>
                <w:szCs w:val="20"/>
              </w:rPr>
              <w:t>Document the date and time the call is made. Include the name of the person who provides the information. Examples are:</w:t>
            </w:r>
          </w:p>
          <w:p w14:paraId="70AFBF3B" w14:textId="77777777" w:rsidR="00637D65" w:rsidRPr="00681E97" w:rsidRDefault="00637D65" w:rsidP="0035705C">
            <w:pPr>
              <w:numPr>
                <w:ilvl w:val="0"/>
                <w:numId w:val="346"/>
              </w:numPr>
              <w:contextualSpacing/>
              <w:rPr>
                <w:rFonts w:ascii="Skeena" w:hAnsi="Skeena" w:cs="Arial"/>
                <w:szCs w:val="20"/>
              </w:rPr>
            </w:pPr>
            <w:r w:rsidRPr="00681E97">
              <w:rPr>
                <w:rFonts w:ascii="Skeena" w:hAnsi="Skeena" w:cs="Arial"/>
                <w:szCs w:val="20"/>
              </w:rPr>
              <w:t>Requesting information from an applicant or beneficiary before sending a DHHS 1233</w:t>
            </w:r>
          </w:p>
          <w:p w14:paraId="21483DDC" w14:textId="77777777" w:rsidR="00637D65" w:rsidRPr="00681E97" w:rsidRDefault="00637D65" w:rsidP="0035705C">
            <w:pPr>
              <w:numPr>
                <w:ilvl w:val="0"/>
                <w:numId w:val="346"/>
              </w:numPr>
              <w:contextualSpacing/>
              <w:rPr>
                <w:rFonts w:ascii="Skeena" w:hAnsi="Skeena" w:cs="Arial"/>
                <w:szCs w:val="20"/>
              </w:rPr>
            </w:pPr>
            <w:r w:rsidRPr="00681E97">
              <w:rPr>
                <w:rFonts w:ascii="Skeena" w:hAnsi="Skeena" w:cs="Arial"/>
                <w:szCs w:val="20"/>
              </w:rPr>
              <w:t>Completing a LTC Application Script or VR Script</w:t>
            </w:r>
          </w:p>
          <w:p w14:paraId="6B79EB79" w14:textId="77777777" w:rsidR="00637D65" w:rsidRPr="00681E97" w:rsidRDefault="00637D65" w:rsidP="0035705C">
            <w:pPr>
              <w:numPr>
                <w:ilvl w:val="0"/>
                <w:numId w:val="346"/>
              </w:numPr>
              <w:contextualSpacing/>
              <w:rPr>
                <w:rFonts w:ascii="Skeena" w:hAnsi="Skeena" w:cs="Arial"/>
                <w:szCs w:val="20"/>
              </w:rPr>
            </w:pPr>
            <w:r w:rsidRPr="00681E97">
              <w:rPr>
                <w:rFonts w:ascii="Skeena" w:hAnsi="Skeena" w:cs="Arial"/>
                <w:szCs w:val="20"/>
              </w:rPr>
              <w:t>Clarifying information that has been received</w:t>
            </w:r>
          </w:p>
          <w:p w14:paraId="3F4B76E5" w14:textId="55F05C00" w:rsidR="00637D65" w:rsidRPr="00681E97" w:rsidRDefault="00637D65" w:rsidP="0035705C">
            <w:pPr>
              <w:numPr>
                <w:ilvl w:val="0"/>
                <w:numId w:val="346"/>
              </w:numPr>
              <w:contextualSpacing/>
              <w:rPr>
                <w:rFonts w:ascii="Skeena" w:hAnsi="Skeena" w:cs="Arial"/>
                <w:szCs w:val="20"/>
              </w:rPr>
            </w:pPr>
            <w:r w:rsidRPr="00681E97">
              <w:rPr>
                <w:rFonts w:ascii="Skeena" w:hAnsi="Skeena" w:cs="Arial"/>
                <w:szCs w:val="20"/>
              </w:rPr>
              <w:t xml:space="preserve">Documenting a failed attempt to verify income or resources. If a </w:t>
            </w:r>
            <w:r w:rsidR="008A1326">
              <w:rPr>
                <w:rFonts w:ascii="Skeena" w:hAnsi="Skeena" w:cs="Arial"/>
                <w:szCs w:val="20"/>
              </w:rPr>
              <w:t>specialist</w:t>
            </w:r>
            <w:r w:rsidRPr="00681E97">
              <w:rPr>
                <w:rFonts w:ascii="Skeena" w:hAnsi="Skeena" w:cs="Arial"/>
                <w:szCs w:val="20"/>
              </w:rPr>
              <w:t xml:space="preserve"> is able to verify income or resource with a collateral call, it will be documented in the income or resource section.</w:t>
            </w:r>
          </w:p>
          <w:p w14:paraId="4D1D056F" w14:textId="77777777" w:rsidR="00637D65" w:rsidRPr="00681E97" w:rsidRDefault="00637D65" w:rsidP="00681E97">
            <w:pPr>
              <w:rPr>
                <w:rFonts w:ascii="Skeena" w:hAnsi="Skeena" w:cs="Arial"/>
                <w:szCs w:val="20"/>
              </w:rPr>
            </w:pPr>
          </w:p>
          <w:tbl>
            <w:tblPr>
              <w:tblStyle w:val="TableGrid7"/>
              <w:tblW w:w="5000" w:type="pct"/>
              <w:tblBorders>
                <w:top w:val="single" w:sz="24" w:space="0" w:color="auto"/>
                <w:left w:val="none" w:sz="0" w:space="0" w:color="auto"/>
                <w:bottom w:val="single" w:sz="24" w:space="0" w:color="auto"/>
                <w:right w:val="none" w:sz="0" w:space="0" w:color="auto"/>
                <w:insideH w:val="single" w:sz="24" w:space="0" w:color="auto"/>
                <w:insideV w:val="single" w:sz="24" w:space="0" w:color="auto"/>
              </w:tblBorders>
              <w:tblLook w:val="04A0" w:firstRow="1" w:lastRow="0" w:firstColumn="1" w:lastColumn="0" w:noHBand="0" w:noVBand="1"/>
            </w:tblPr>
            <w:tblGrid>
              <w:gridCol w:w="9134"/>
            </w:tblGrid>
            <w:tr w:rsidR="00637D65" w:rsidRPr="00681E97" w14:paraId="090FB168" w14:textId="77777777" w:rsidTr="00894D7D">
              <w:trPr>
                <w:cantSplit/>
                <w:tblHeader/>
              </w:trPr>
              <w:tc>
                <w:tcPr>
                  <w:tcW w:w="5000" w:type="pct"/>
                </w:tcPr>
                <w:p w14:paraId="6D664FC9" w14:textId="77777777" w:rsidR="00637D65" w:rsidRPr="00681E97" w:rsidRDefault="00637D65" w:rsidP="00681E97">
                  <w:pPr>
                    <w:widowControl w:val="0"/>
                    <w:tabs>
                      <w:tab w:val="left" w:pos="5647"/>
                    </w:tabs>
                    <w:rPr>
                      <w:rFonts w:ascii="Skeena" w:hAnsi="Skeena"/>
                      <w:b/>
                      <w:smallCaps/>
                    </w:rPr>
                  </w:pPr>
                  <w:r w:rsidRPr="00681E97">
                    <w:rPr>
                      <w:rFonts w:ascii="Skeena" w:hAnsi="Skeena"/>
                      <w:b/>
                      <w:smallCaps/>
                    </w:rPr>
                    <w:lastRenderedPageBreak/>
                    <w:t xml:space="preserve">General – Collateral Calls </w:t>
                  </w:r>
                  <w:r w:rsidRPr="00681E97">
                    <w:rPr>
                      <w:rFonts w:ascii="Skeena" w:hAnsi="Skeena"/>
                      <w:smallCaps/>
                    </w:rPr>
                    <w:t>(Do Not use for Successfully Verified Income and Resources)</w:t>
                  </w:r>
                </w:p>
              </w:tc>
            </w:tr>
            <w:tr w:rsidR="00637D65" w:rsidRPr="00681E97" w14:paraId="69B09E9C" w14:textId="77777777" w:rsidTr="00894D7D">
              <w:trPr>
                <w:cantSplit/>
              </w:trPr>
              <w:tc>
                <w:tcPr>
                  <w:tcW w:w="5000" w:type="pct"/>
                </w:tcPr>
                <w:p w14:paraId="3A159F19" w14:textId="69E5ACF0" w:rsidR="00637D65" w:rsidRPr="00681E97" w:rsidRDefault="00637D65" w:rsidP="00681E97">
                  <w:pPr>
                    <w:widowControl w:val="0"/>
                    <w:tabs>
                      <w:tab w:val="left" w:pos="4819"/>
                    </w:tabs>
                    <w:rPr>
                      <w:rFonts w:ascii="Skeena" w:hAnsi="Skeena"/>
                      <w:b/>
                    </w:rPr>
                  </w:pPr>
                  <w:r w:rsidRPr="00681E97">
                    <w:rPr>
                      <w:rFonts w:ascii="Skeena" w:hAnsi="Skeena"/>
                      <w:b/>
                    </w:rPr>
                    <w:t>Call One</w:t>
                  </w:r>
                  <w:r w:rsidRPr="00681E97">
                    <w:rPr>
                      <w:rFonts w:ascii="Skeena" w:hAnsi="Skeena"/>
                      <w:b/>
                    </w:rPr>
                    <w:tab/>
                  </w:r>
                  <w:r w:rsidR="008A1326">
                    <w:rPr>
                      <w:rFonts w:ascii="Skeena" w:hAnsi="Skeena"/>
                      <w:b/>
                    </w:rPr>
                    <w:t>Specialist</w:t>
                  </w:r>
                  <w:r w:rsidRPr="00681E97">
                    <w:rPr>
                      <w:rFonts w:ascii="Skeena" w:hAnsi="Skeena"/>
                      <w:b/>
                    </w:rPr>
                    <w:t xml:space="preserve"> ID: </w:t>
                  </w:r>
                  <w:r w:rsidRPr="00681E97">
                    <w:rPr>
                      <w:rFonts w:ascii="Skeena" w:hAnsi="Skeena"/>
                      <w:u w:val="single"/>
                    </w:rPr>
                    <w:tab/>
                  </w:r>
                </w:p>
                <w:tbl>
                  <w:tblPr>
                    <w:tblStyle w:val="TableGrid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0"/>
                    <w:gridCol w:w="1912"/>
                    <w:gridCol w:w="4236"/>
                  </w:tblGrid>
                  <w:tr w:rsidR="00637D65" w:rsidRPr="00681E97" w14:paraId="62CBCE1F" w14:textId="77777777" w:rsidTr="00894D7D">
                    <w:tc>
                      <w:tcPr>
                        <w:tcW w:w="1553" w:type="pct"/>
                      </w:tcPr>
                      <w:p w14:paraId="6A856463" w14:textId="77777777" w:rsidR="00637D65" w:rsidRPr="00681E97" w:rsidRDefault="00637D65" w:rsidP="00681E97">
                        <w:pPr>
                          <w:widowControl w:val="0"/>
                          <w:rPr>
                            <w:rFonts w:ascii="Skeena" w:hAnsi="Skeena"/>
                            <w:b/>
                          </w:rPr>
                        </w:pPr>
                        <w:r w:rsidRPr="00681E97">
                          <w:rPr>
                            <w:rFonts w:ascii="Skeena" w:hAnsi="Skeena"/>
                            <w:b/>
                          </w:rPr>
                          <w:t>Date</w:t>
                        </w:r>
                      </w:p>
                    </w:tc>
                    <w:tc>
                      <w:tcPr>
                        <w:tcW w:w="1072" w:type="pct"/>
                      </w:tcPr>
                      <w:p w14:paraId="1A690FCC" w14:textId="77777777" w:rsidR="00637D65" w:rsidRPr="00681E97" w:rsidRDefault="00637D65" w:rsidP="00681E97">
                        <w:pPr>
                          <w:widowControl w:val="0"/>
                          <w:rPr>
                            <w:rFonts w:ascii="Skeena" w:hAnsi="Skeena"/>
                            <w:b/>
                          </w:rPr>
                        </w:pPr>
                        <w:r w:rsidRPr="00681E97">
                          <w:rPr>
                            <w:rFonts w:ascii="Skeena" w:hAnsi="Skeena"/>
                            <w:b/>
                          </w:rPr>
                          <w:t>Time</w:t>
                        </w:r>
                      </w:p>
                    </w:tc>
                    <w:tc>
                      <w:tcPr>
                        <w:tcW w:w="2375" w:type="pct"/>
                      </w:tcPr>
                      <w:p w14:paraId="4B8FB2D1" w14:textId="77777777" w:rsidR="00637D65" w:rsidRPr="00681E97" w:rsidRDefault="00637D65" w:rsidP="00681E97">
                        <w:pPr>
                          <w:widowControl w:val="0"/>
                          <w:rPr>
                            <w:rFonts w:ascii="Skeena" w:hAnsi="Skeena"/>
                            <w:b/>
                          </w:rPr>
                        </w:pPr>
                        <w:r w:rsidRPr="00681E97">
                          <w:rPr>
                            <w:rFonts w:ascii="Skeena" w:hAnsi="Skeena"/>
                            <w:b/>
                          </w:rPr>
                          <w:t>Call Details</w:t>
                        </w:r>
                      </w:p>
                    </w:tc>
                  </w:tr>
                  <w:tr w:rsidR="00637D65" w:rsidRPr="00681E97" w14:paraId="2229E014" w14:textId="77777777" w:rsidTr="00894D7D">
                    <w:tc>
                      <w:tcPr>
                        <w:tcW w:w="1553" w:type="pct"/>
                      </w:tcPr>
                      <w:p w14:paraId="3FAF5F11" w14:textId="77777777" w:rsidR="00637D65" w:rsidRPr="00681E97" w:rsidRDefault="00637D65" w:rsidP="00681E97">
                        <w:pPr>
                          <w:widowControl w:val="0"/>
                          <w:rPr>
                            <w:rFonts w:ascii="Skeena" w:hAnsi="Skeena"/>
                          </w:rPr>
                        </w:pPr>
                        <w:r w:rsidRPr="00681E97">
                          <w:rPr>
                            <w:rFonts w:ascii="Skeena" w:hAnsi="Skeena"/>
                            <w:u w:val="single"/>
                          </w:rPr>
                          <w:tab/>
                        </w:r>
                      </w:p>
                    </w:tc>
                    <w:tc>
                      <w:tcPr>
                        <w:tcW w:w="1072" w:type="pct"/>
                      </w:tcPr>
                      <w:p w14:paraId="45DEE6EB" w14:textId="77777777" w:rsidR="00637D65" w:rsidRPr="00681E97" w:rsidRDefault="00637D65" w:rsidP="00681E97">
                        <w:pPr>
                          <w:widowControl w:val="0"/>
                          <w:rPr>
                            <w:rFonts w:ascii="Skeena" w:hAnsi="Skeena"/>
                          </w:rPr>
                        </w:pPr>
                        <w:r w:rsidRPr="00681E97">
                          <w:rPr>
                            <w:rFonts w:ascii="Skeena" w:hAnsi="Skeena"/>
                            <w:u w:val="single"/>
                          </w:rPr>
                          <w:tab/>
                        </w:r>
                      </w:p>
                    </w:tc>
                    <w:tc>
                      <w:tcPr>
                        <w:tcW w:w="2375" w:type="pct"/>
                        <w:vMerge w:val="restart"/>
                      </w:tcPr>
                      <w:p w14:paraId="134D93C0" w14:textId="77777777" w:rsidR="00637D65" w:rsidRPr="00681E97" w:rsidRDefault="00637D65" w:rsidP="00681E97">
                        <w:pPr>
                          <w:widowControl w:val="0"/>
                          <w:rPr>
                            <w:rFonts w:ascii="Skeena" w:hAnsi="Skeena"/>
                          </w:rPr>
                        </w:pPr>
                        <w:r w:rsidRPr="00681E97">
                          <w:rPr>
                            <w:rFonts w:ascii="Skeena" w:hAnsi="Skeena"/>
                            <w:u w:val="single"/>
                          </w:rPr>
                          <w:tab/>
                        </w:r>
                      </w:p>
                    </w:tc>
                  </w:tr>
                  <w:tr w:rsidR="00637D65" w:rsidRPr="00681E97" w14:paraId="64BA054F" w14:textId="77777777" w:rsidTr="00894D7D">
                    <w:tc>
                      <w:tcPr>
                        <w:tcW w:w="1553" w:type="pct"/>
                      </w:tcPr>
                      <w:p w14:paraId="3B862300" w14:textId="77777777" w:rsidR="00637D65" w:rsidRPr="00681E97" w:rsidRDefault="00637D65" w:rsidP="00681E97">
                        <w:pPr>
                          <w:widowControl w:val="0"/>
                          <w:rPr>
                            <w:rFonts w:ascii="Skeena" w:hAnsi="Skeena"/>
                            <w:b/>
                          </w:rPr>
                        </w:pPr>
                        <w:r w:rsidRPr="00681E97">
                          <w:rPr>
                            <w:rFonts w:ascii="Skeena" w:hAnsi="Skeena"/>
                            <w:b/>
                          </w:rPr>
                          <w:t>Person Contacted</w:t>
                        </w:r>
                      </w:p>
                    </w:tc>
                    <w:tc>
                      <w:tcPr>
                        <w:tcW w:w="1072" w:type="pct"/>
                      </w:tcPr>
                      <w:p w14:paraId="23F998A2" w14:textId="77777777" w:rsidR="00637D65" w:rsidRPr="00681E97" w:rsidRDefault="00637D65" w:rsidP="00681E97">
                        <w:pPr>
                          <w:widowControl w:val="0"/>
                          <w:rPr>
                            <w:rFonts w:ascii="Skeena" w:hAnsi="Skeena"/>
                          </w:rPr>
                        </w:pPr>
                        <w:r w:rsidRPr="00681E97">
                          <w:rPr>
                            <w:rFonts w:ascii="Skeena" w:hAnsi="Skeena"/>
                            <w:b/>
                          </w:rPr>
                          <w:t>Phone</w:t>
                        </w:r>
                      </w:p>
                    </w:tc>
                    <w:tc>
                      <w:tcPr>
                        <w:tcW w:w="2375" w:type="pct"/>
                        <w:vMerge/>
                      </w:tcPr>
                      <w:p w14:paraId="39614C54" w14:textId="77777777" w:rsidR="00637D65" w:rsidRPr="00681E97" w:rsidRDefault="00637D65" w:rsidP="00681E97">
                        <w:pPr>
                          <w:widowControl w:val="0"/>
                          <w:rPr>
                            <w:rFonts w:ascii="Skeena" w:hAnsi="Skeena"/>
                          </w:rPr>
                        </w:pPr>
                      </w:p>
                    </w:tc>
                  </w:tr>
                  <w:tr w:rsidR="00637D65" w:rsidRPr="00681E97" w14:paraId="0901ED4F" w14:textId="77777777" w:rsidTr="00894D7D">
                    <w:tc>
                      <w:tcPr>
                        <w:tcW w:w="1553" w:type="pct"/>
                      </w:tcPr>
                      <w:p w14:paraId="4F6A9CE3" w14:textId="77777777" w:rsidR="00637D65" w:rsidRPr="00681E97" w:rsidRDefault="00637D65" w:rsidP="00681E97">
                        <w:pPr>
                          <w:widowControl w:val="0"/>
                          <w:rPr>
                            <w:rFonts w:ascii="Skeena" w:hAnsi="Skeena"/>
                          </w:rPr>
                        </w:pPr>
                        <w:r w:rsidRPr="00681E97">
                          <w:rPr>
                            <w:rFonts w:ascii="Skeena" w:hAnsi="Skeena"/>
                            <w:u w:val="single"/>
                          </w:rPr>
                          <w:tab/>
                        </w:r>
                      </w:p>
                    </w:tc>
                    <w:tc>
                      <w:tcPr>
                        <w:tcW w:w="1072" w:type="pct"/>
                      </w:tcPr>
                      <w:p w14:paraId="48118D9A" w14:textId="77777777" w:rsidR="00637D65" w:rsidRPr="00681E97" w:rsidRDefault="00637D65" w:rsidP="00681E97">
                        <w:pPr>
                          <w:widowControl w:val="0"/>
                          <w:rPr>
                            <w:rFonts w:ascii="Skeena" w:hAnsi="Skeena"/>
                          </w:rPr>
                        </w:pPr>
                        <w:r w:rsidRPr="00681E97">
                          <w:rPr>
                            <w:rFonts w:ascii="Skeena" w:hAnsi="Skeena"/>
                            <w:u w:val="single"/>
                          </w:rPr>
                          <w:tab/>
                        </w:r>
                      </w:p>
                    </w:tc>
                    <w:tc>
                      <w:tcPr>
                        <w:tcW w:w="2375" w:type="pct"/>
                        <w:vMerge/>
                      </w:tcPr>
                      <w:p w14:paraId="64721E51" w14:textId="77777777" w:rsidR="00637D65" w:rsidRPr="00681E97" w:rsidRDefault="00637D65" w:rsidP="00681E97">
                        <w:pPr>
                          <w:widowControl w:val="0"/>
                          <w:rPr>
                            <w:rFonts w:ascii="Skeena" w:hAnsi="Skeena"/>
                          </w:rPr>
                        </w:pPr>
                      </w:p>
                    </w:tc>
                  </w:tr>
                </w:tbl>
                <w:p w14:paraId="29F9A80C" w14:textId="77777777" w:rsidR="00637D65" w:rsidRPr="00681E97" w:rsidRDefault="00637D65" w:rsidP="00681E97">
                  <w:pPr>
                    <w:widowControl w:val="0"/>
                    <w:rPr>
                      <w:rFonts w:ascii="Skeena" w:hAnsi="Skeena"/>
                      <w:b/>
                    </w:rPr>
                  </w:pPr>
                </w:p>
              </w:tc>
            </w:tr>
          </w:tbl>
          <w:p w14:paraId="37C1C71A" w14:textId="77777777" w:rsidR="00637D65" w:rsidRPr="00681E97" w:rsidRDefault="00637D65" w:rsidP="00681E97">
            <w:pPr>
              <w:rPr>
                <w:rFonts w:ascii="Skeena" w:hAnsi="Skeena" w:cs="Arial"/>
                <w:szCs w:val="20"/>
              </w:rPr>
            </w:pPr>
          </w:p>
        </w:tc>
      </w:tr>
    </w:tbl>
    <w:p w14:paraId="38C0506C" w14:textId="77777777" w:rsidR="00637D65" w:rsidRPr="00681E97" w:rsidRDefault="00637D65" w:rsidP="00681E97">
      <w:pPr>
        <w:rPr>
          <w:rFonts w:ascii="Skeena" w:hAnsi="Skeena" w:cs="Arial"/>
          <w:szCs w:val="20"/>
        </w:rPr>
      </w:pPr>
    </w:p>
    <w:p w14:paraId="44DA0E95" w14:textId="77777777" w:rsidR="00637D65" w:rsidRPr="00681E97" w:rsidRDefault="00637D65" w:rsidP="00A87C43">
      <w:pPr>
        <w:pStyle w:val="ManualHeading2"/>
      </w:pPr>
      <w:bookmarkStart w:id="1460" w:name="_Toc454972232"/>
      <w:bookmarkStart w:id="1461" w:name="_Toc455063249"/>
      <w:bookmarkStart w:id="1462" w:name="_Toc144195600"/>
      <w:bookmarkStart w:id="1463" w:name="_Toc144199689"/>
      <w:bookmarkStart w:id="1464" w:name="_Toc144756648"/>
      <w:bookmarkStart w:id="1465" w:name="_Toc149690196"/>
      <w:bookmarkStart w:id="1466" w:name="_Toc149691418"/>
      <w:r w:rsidRPr="00681E97">
        <w:t>105.03.01B</w:t>
      </w:r>
      <w:r w:rsidRPr="00681E97">
        <w:tab/>
        <w:t>Financial Information – Income and Resources</w:t>
      </w:r>
      <w:bookmarkEnd w:id="1460"/>
      <w:bookmarkEnd w:id="1461"/>
      <w:bookmarkEnd w:id="1462"/>
      <w:bookmarkEnd w:id="1463"/>
      <w:bookmarkEnd w:id="1464"/>
      <w:bookmarkEnd w:id="1465"/>
      <w:bookmarkEnd w:id="1466"/>
    </w:p>
    <w:p w14:paraId="7C6E51AD" w14:textId="77777777" w:rsidR="00637D65" w:rsidRPr="00681E97" w:rsidRDefault="00637D65" w:rsidP="00990D3A">
      <w:pPr>
        <w:widowControl w:val="0"/>
        <w:spacing w:after="0" w:line="240" w:lineRule="auto"/>
        <w:jc w:val="right"/>
        <w:rPr>
          <w:rFonts w:ascii="Skeena" w:hAnsi="Skeena" w:cs="Arial"/>
          <w:bCs/>
          <w:sz w:val="16"/>
        </w:rPr>
      </w:pPr>
      <w:r w:rsidRPr="00681E97">
        <w:rPr>
          <w:rFonts w:ascii="Skeena" w:hAnsi="Skeena" w:cs="Arial"/>
          <w:bCs/>
          <w:sz w:val="16"/>
        </w:rPr>
        <w:t>(Eff. 07/01/16)</w:t>
      </w:r>
    </w:p>
    <w:tbl>
      <w:tblPr>
        <w:tblStyle w:val="TableGrid7"/>
        <w:tblW w:w="5000" w:type="pct"/>
        <w:tblLook w:val="04A0" w:firstRow="1" w:lastRow="0" w:firstColumn="1" w:lastColumn="0" w:noHBand="0" w:noVBand="1"/>
      </w:tblPr>
      <w:tblGrid>
        <w:gridCol w:w="9350"/>
      </w:tblGrid>
      <w:tr w:rsidR="00637D65" w:rsidRPr="00681E97" w14:paraId="52F3B4A8" w14:textId="77777777" w:rsidTr="00894D7D">
        <w:tc>
          <w:tcPr>
            <w:tcW w:w="5000" w:type="pct"/>
          </w:tcPr>
          <w:p w14:paraId="2F405B1A" w14:textId="77777777" w:rsidR="00637D65" w:rsidRPr="00681E97" w:rsidRDefault="00637D65" w:rsidP="00681E97">
            <w:pPr>
              <w:rPr>
                <w:rFonts w:ascii="Skeena" w:hAnsi="Skeena" w:cs="Arial"/>
                <w:b/>
                <w:szCs w:val="20"/>
              </w:rPr>
            </w:pPr>
            <w:r w:rsidRPr="00681E97">
              <w:rPr>
                <w:rFonts w:ascii="Skeena" w:hAnsi="Skeena" w:cs="Arial"/>
                <w:b/>
                <w:szCs w:val="20"/>
              </w:rPr>
              <w:t>Financial – Income (One through Six)</w:t>
            </w:r>
          </w:p>
        </w:tc>
      </w:tr>
      <w:tr w:rsidR="00637D65" w:rsidRPr="00681E97" w14:paraId="21712CB9" w14:textId="77777777" w:rsidTr="00894D7D">
        <w:tc>
          <w:tcPr>
            <w:tcW w:w="5000" w:type="pct"/>
          </w:tcPr>
          <w:p w14:paraId="6A66846B" w14:textId="77777777" w:rsidR="00637D65" w:rsidRPr="00681E97" w:rsidRDefault="00637D65" w:rsidP="00681E97">
            <w:pPr>
              <w:rPr>
                <w:rFonts w:ascii="Skeena" w:hAnsi="Skeena" w:cs="Arial"/>
                <w:szCs w:val="20"/>
              </w:rPr>
            </w:pPr>
            <w:r w:rsidRPr="00681E97">
              <w:rPr>
                <w:rFonts w:ascii="Skeena" w:hAnsi="Skeena" w:cs="Arial"/>
                <w:szCs w:val="20"/>
              </w:rPr>
              <w:t>This section is used to document income received in the household</w:t>
            </w:r>
          </w:p>
          <w:p w14:paraId="79F2F295" w14:textId="46F721F6" w:rsidR="00637D65" w:rsidRPr="00681E97" w:rsidRDefault="00637D65" w:rsidP="0035705C">
            <w:pPr>
              <w:numPr>
                <w:ilvl w:val="0"/>
                <w:numId w:val="343"/>
              </w:numPr>
              <w:ind w:left="504"/>
              <w:contextualSpacing/>
              <w:rPr>
                <w:rFonts w:ascii="Skeena" w:hAnsi="Skeena" w:cs="Arial"/>
                <w:b/>
                <w:szCs w:val="20"/>
              </w:rPr>
            </w:pPr>
            <w:r w:rsidRPr="00681E97">
              <w:rPr>
                <w:rFonts w:ascii="Skeena" w:hAnsi="Skeena" w:cs="Arial"/>
                <w:b/>
                <w:szCs w:val="20"/>
              </w:rPr>
              <w:t>Income Verification is Complete</w:t>
            </w:r>
            <w:r w:rsidRPr="00681E97">
              <w:rPr>
                <w:rFonts w:ascii="Skeena" w:hAnsi="Skeena" w:cs="Arial"/>
                <w:szCs w:val="20"/>
              </w:rPr>
              <w:t xml:space="preserve"> is checked by the </w:t>
            </w:r>
            <w:r w:rsidR="008A1326">
              <w:rPr>
                <w:rFonts w:ascii="Skeena" w:hAnsi="Skeena" w:cs="Arial"/>
                <w:szCs w:val="20"/>
              </w:rPr>
              <w:t>specialist</w:t>
            </w:r>
            <w:r w:rsidRPr="00681E97">
              <w:rPr>
                <w:rFonts w:ascii="Skeena" w:hAnsi="Skeena" w:cs="Arial"/>
                <w:szCs w:val="20"/>
              </w:rPr>
              <w:t xml:space="preserve"> once an income source has been appropriately verified either through a collateral call, electronic data source, hard copy verification or client statement</w:t>
            </w:r>
          </w:p>
          <w:p w14:paraId="785125AD" w14:textId="0F2F3F46" w:rsidR="00637D65" w:rsidRPr="00681E97" w:rsidRDefault="008A1326" w:rsidP="0035705C">
            <w:pPr>
              <w:numPr>
                <w:ilvl w:val="0"/>
                <w:numId w:val="343"/>
              </w:numPr>
              <w:ind w:left="504"/>
              <w:contextualSpacing/>
              <w:rPr>
                <w:rFonts w:ascii="Skeena" w:hAnsi="Skeena" w:cs="Arial"/>
                <w:b/>
                <w:szCs w:val="20"/>
              </w:rPr>
            </w:pPr>
            <w:r>
              <w:rPr>
                <w:rFonts w:ascii="Skeena" w:hAnsi="Skeena" w:cs="Arial"/>
                <w:b/>
                <w:szCs w:val="20"/>
              </w:rPr>
              <w:t>Specialist</w:t>
            </w:r>
            <w:r w:rsidR="00637D65" w:rsidRPr="00681E97">
              <w:rPr>
                <w:rFonts w:ascii="Skeena" w:hAnsi="Skeena" w:cs="Arial"/>
                <w:b/>
                <w:szCs w:val="20"/>
              </w:rPr>
              <w:t xml:space="preserve"> ID</w:t>
            </w:r>
            <w:r w:rsidR="00637D65" w:rsidRPr="00681E97">
              <w:rPr>
                <w:rFonts w:ascii="Skeena" w:hAnsi="Skeena" w:cs="Arial"/>
                <w:szCs w:val="20"/>
              </w:rPr>
              <w:t xml:space="preserve"> is the </w:t>
            </w:r>
            <w:r>
              <w:rPr>
                <w:rFonts w:ascii="Skeena" w:hAnsi="Skeena" w:cs="Arial"/>
                <w:szCs w:val="20"/>
              </w:rPr>
              <w:t>specialist</w:t>
            </w:r>
            <w:r w:rsidR="00637D65" w:rsidRPr="00681E97">
              <w:rPr>
                <w:rFonts w:ascii="Skeena" w:hAnsi="Skeena" w:cs="Arial"/>
                <w:szCs w:val="20"/>
              </w:rPr>
              <w:t xml:space="preserve"> who completes the verification of an income</w:t>
            </w:r>
          </w:p>
          <w:p w14:paraId="5C1F5F3F" w14:textId="77777777" w:rsidR="00637D65" w:rsidRPr="00681E97" w:rsidRDefault="00637D65" w:rsidP="0035705C">
            <w:pPr>
              <w:numPr>
                <w:ilvl w:val="0"/>
                <w:numId w:val="343"/>
              </w:numPr>
              <w:ind w:left="504"/>
              <w:contextualSpacing/>
              <w:rPr>
                <w:rFonts w:ascii="Skeena" w:hAnsi="Skeena" w:cs="Arial"/>
                <w:b/>
                <w:szCs w:val="20"/>
              </w:rPr>
            </w:pPr>
            <w:r w:rsidRPr="00681E97">
              <w:rPr>
                <w:rFonts w:ascii="Skeena" w:hAnsi="Skeena" w:cs="Arial"/>
                <w:b/>
                <w:szCs w:val="20"/>
              </w:rPr>
              <w:t>Whose Income?</w:t>
            </w:r>
            <w:r w:rsidRPr="00681E97">
              <w:rPr>
                <w:rFonts w:ascii="Skeena" w:hAnsi="Skeena" w:cs="Arial"/>
                <w:szCs w:val="20"/>
              </w:rPr>
              <w:t xml:space="preserve"> Used to document to whom the income belongs. If income is received by someone for another person, show the name of the person for whom the income is intended.</w:t>
            </w:r>
          </w:p>
          <w:p w14:paraId="3A95E867" w14:textId="77777777" w:rsidR="00637D65" w:rsidRPr="00681E97" w:rsidRDefault="00637D65" w:rsidP="0035705C">
            <w:pPr>
              <w:numPr>
                <w:ilvl w:val="0"/>
                <w:numId w:val="343"/>
              </w:numPr>
              <w:ind w:left="504"/>
              <w:contextualSpacing/>
              <w:rPr>
                <w:rFonts w:ascii="Skeena" w:hAnsi="Skeena" w:cs="Arial"/>
                <w:b/>
                <w:szCs w:val="20"/>
              </w:rPr>
            </w:pPr>
            <w:r w:rsidRPr="00681E97">
              <w:rPr>
                <w:rFonts w:ascii="Skeena" w:hAnsi="Skeena" w:cs="Arial"/>
                <w:b/>
                <w:szCs w:val="20"/>
              </w:rPr>
              <w:t>Income Type</w:t>
            </w:r>
            <w:r w:rsidRPr="00681E97">
              <w:rPr>
                <w:rFonts w:ascii="Wingdings" w:eastAsia="Wingdings" w:hAnsi="Wingdings" w:cs="Wingdings"/>
                <w:u w:val="single"/>
              </w:rPr>
              <w:t>ò</w:t>
            </w:r>
            <w:r w:rsidRPr="00681E97">
              <w:rPr>
                <w:rFonts w:ascii="Skeena" w:hAnsi="Skeena" w:cs="Arial"/>
                <w:szCs w:val="20"/>
              </w:rPr>
              <w:t xml:space="preserve"> is a drop list of different types of income, such as wages and Social Security</w:t>
            </w:r>
          </w:p>
          <w:p w14:paraId="24017C34" w14:textId="77777777" w:rsidR="00637D65" w:rsidRPr="00681E97" w:rsidRDefault="00637D65" w:rsidP="0035705C">
            <w:pPr>
              <w:numPr>
                <w:ilvl w:val="0"/>
                <w:numId w:val="343"/>
              </w:numPr>
              <w:ind w:left="504"/>
              <w:contextualSpacing/>
              <w:rPr>
                <w:rFonts w:ascii="Skeena" w:hAnsi="Skeena" w:cs="Arial"/>
                <w:b/>
                <w:szCs w:val="20"/>
              </w:rPr>
            </w:pPr>
            <w:r w:rsidRPr="00681E97">
              <w:rPr>
                <w:rFonts w:ascii="Skeena" w:hAnsi="Skeena" w:cs="Arial"/>
                <w:b/>
                <w:szCs w:val="20"/>
              </w:rPr>
              <w:t>Source of Income</w:t>
            </w:r>
            <w:r w:rsidRPr="00681E97">
              <w:rPr>
                <w:rFonts w:ascii="Skeena" w:hAnsi="Skeena" w:cs="Arial"/>
                <w:szCs w:val="20"/>
              </w:rPr>
              <w:t xml:space="preserve"> is used to document where the income comes from. For instance, if the applicant reports wages, this is the name of the employer. If the source is the same as the payer, Social Security for instance, this field does not have to be completed</w:t>
            </w:r>
          </w:p>
          <w:p w14:paraId="6806A6FD" w14:textId="77777777" w:rsidR="00637D65" w:rsidRPr="00681E97" w:rsidRDefault="00637D65" w:rsidP="0035705C">
            <w:pPr>
              <w:numPr>
                <w:ilvl w:val="0"/>
                <w:numId w:val="343"/>
              </w:numPr>
              <w:ind w:left="504"/>
              <w:contextualSpacing/>
              <w:rPr>
                <w:rFonts w:ascii="Skeena" w:hAnsi="Skeena" w:cs="Arial"/>
                <w:b/>
                <w:szCs w:val="20"/>
              </w:rPr>
            </w:pPr>
            <w:r w:rsidRPr="00681E97">
              <w:rPr>
                <w:rFonts w:ascii="Skeena" w:hAnsi="Skeena" w:cs="Arial"/>
                <w:b/>
                <w:szCs w:val="20"/>
              </w:rPr>
              <w:t>Income Verified (List Dates)</w:t>
            </w:r>
            <w:r w:rsidRPr="00681E97">
              <w:rPr>
                <w:rFonts w:ascii="Skeena" w:hAnsi="Skeena" w:cs="Arial"/>
                <w:szCs w:val="20"/>
              </w:rPr>
              <w:t xml:space="preserve"> is the date the income is verified</w:t>
            </w:r>
          </w:p>
          <w:p w14:paraId="6241186B" w14:textId="77777777" w:rsidR="00637D65" w:rsidRPr="00681E97" w:rsidRDefault="00637D65" w:rsidP="0035705C">
            <w:pPr>
              <w:numPr>
                <w:ilvl w:val="0"/>
                <w:numId w:val="343"/>
              </w:numPr>
              <w:ind w:left="504"/>
              <w:contextualSpacing/>
              <w:rPr>
                <w:rFonts w:ascii="Skeena" w:hAnsi="Skeena" w:cs="Arial"/>
                <w:b/>
                <w:szCs w:val="20"/>
              </w:rPr>
            </w:pPr>
            <w:r w:rsidRPr="00681E97">
              <w:rPr>
                <w:rFonts w:ascii="Skeena" w:hAnsi="Skeena" w:cs="Arial"/>
                <w:b/>
                <w:szCs w:val="20"/>
              </w:rPr>
              <w:t>Income Amount</w:t>
            </w:r>
            <w:r w:rsidRPr="00681E97">
              <w:rPr>
                <w:rFonts w:ascii="Skeena" w:hAnsi="Skeena" w:cs="Arial"/>
                <w:szCs w:val="20"/>
              </w:rPr>
              <w:t xml:space="preserve"> is the gross income</w:t>
            </w:r>
          </w:p>
          <w:p w14:paraId="765298E9" w14:textId="77777777" w:rsidR="00637D65" w:rsidRPr="00681E97" w:rsidRDefault="00637D65" w:rsidP="0035705C">
            <w:pPr>
              <w:numPr>
                <w:ilvl w:val="0"/>
                <w:numId w:val="343"/>
              </w:numPr>
              <w:ind w:left="504"/>
              <w:contextualSpacing/>
              <w:rPr>
                <w:rFonts w:ascii="Skeena" w:hAnsi="Skeena" w:cs="Arial"/>
                <w:b/>
                <w:szCs w:val="20"/>
              </w:rPr>
            </w:pPr>
            <w:r w:rsidRPr="00681E97">
              <w:rPr>
                <w:rFonts w:ascii="Skeena" w:hAnsi="Skeena" w:cs="Arial"/>
                <w:b/>
                <w:szCs w:val="20"/>
              </w:rPr>
              <w:t>Frequency</w:t>
            </w:r>
            <w:r w:rsidRPr="00681E97">
              <w:rPr>
                <w:rFonts w:ascii="Wingdings" w:eastAsia="Wingdings" w:hAnsi="Wingdings" w:cs="Wingdings"/>
                <w:u w:val="single"/>
              </w:rPr>
              <w:t>ò</w:t>
            </w:r>
            <w:r w:rsidRPr="00681E97">
              <w:rPr>
                <w:rFonts w:ascii="Skeena" w:hAnsi="Skeena" w:cs="Arial"/>
                <w:szCs w:val="20"/>
              </w:rPr>
              <w:t xml:space="preserve"> is used to show how often an income is received</w:t>
            </w:r>
          </w:p>
          <w:p w14:paraId="59C10CE4" w14:textId="34686528" w:rsidR="00637D65" w:rsidRPr="00681E97" w:rsidRDefault="00637D65" w:rsidP="0035705C">
            <w:pPr>
              <w:numPr>
                <w:ilvl w:val="0"/>
                <w:numId w:val="343"/>
              </w:numPr>
              <w:ind w:left="504"/>
              <w:contextualSpacing/>
              <w:rPr>
                <w:rFonts w:ascii="Skeena" w:hAnsi="Skeena" w:cs="Arial"/>
                <w:b/>
                <w:szCs w:val="20"/>
              </w:rPr>
            </w:pPr>
            <w:r w:rsidRPr="00681E97">
              <w:rPr>
                <w:rFonts w:ascii="Skeena" w:hAnsi="Skeena" w:cs="Arial"/>
                <w:b/>
                <w:szCs w:val="20"/>
              </w:rPr>
              <w:t>Verified w/ Collateral Call</w:t>
            </w:r>
            <w:r w:rsidRPr="00681E97">
              <w:rPr>
                <w:rFonts w:ascii="Skeena" w:hAnsi="Skeena" w:cs="Arial"/>
                <w:szCs w:val="20"/>
              </w:rPr>
              <w:t xml:space="preserve"> is checked when a </w:t>
            </w:r>
            <w:r w:rsidR="008A1326">
              <w:rPr>
                <w:rFonts w:ascii="Skeena" w:hAnsi="Skeena" w:cs="Arial"/>
                <w:szCs w:val="20"/>
              </w:rPr>
              <w:t>specialist</w:t>
            </w:r>
            <w:r w:rsidRPr="00681E97">
              <w:rPr>
                <w:rFonts w:ascii="Skeena" w:hAnsi="Skeena" w:cs="Arial"/>
                <w:szCs w:val="20"/>
              </w:rPr>
              <w:t xml:space="preserve"> is able to verify income with a collateral call. Enter the name of the person, the name of the company or agency (include the person’s title if it would be helpful to identify the verification source) the phone number, and the date and time of the call</w:t>
            </w:r>
          </w:p>
          <w:p w14:paraId="5E18768B" w14:textId="77777777" w:rsidR="00637D65" w:rsidRPr="00681E97" w:rsidRDefault="00637D65" w:rsidP="0035705C">
            <w:pPr>
              <w:numPr>
                <w:ilvl w:val="0"/>
                <w:numId w:val="343"/>
              </w:numPr>
              <w:ind w:left="504"/>
              <w:contextualSpacing/>
              <w:rPr>
                <w:rFonts w:ascii="Skeena" w:hAnsi="Skeena" w:cs="Arial"/>
                <w:b/>
                <w:szCs w:val="20"/>
              </w:rPr>
            </w:pPr>
            <w:r w:rsidRPr="00681E97">
              <w:rPr>
                <w:rFonts w:ascii="Skeena" w:hAnsi="Skeena" w:cs="Arial"/>
                <w:b/>
                <w:szCs w:val="20"/>
              </w:rPr>
              <w:t>Verification Details and Comments</w:t>
            </w:r>
            <w:r w:rsidRPr="00681E97">
              <w:rPr>
                <w:rFonts w:ascii="Skeena" w:hAnsi="Skeena" w:cs="Arial"/>
                <w:szCs w:val="20"/>
              </w:rPr>
              <w:t xml:space="preserve"> is used to document any additional details related to the income source. Include the source of the verification if a collateral call was not used. This could be an electronic data source (such as BENDEX), copies of paychecks (including the paid dates), or an award letter. If multiple members of the household receive income from the same source, the specifics for each person could be documented in this field if the space is needed</w:t>
            </w:r>
          </w:p>
          <w:p w14:paraId="6B88AC07" w14:textId="77777777" w:rsidR="00637D65" w:rsidRPr="00681E97" w:rsidRDefault="00637D65" w:rsidP="00681E97">
            <w:pPr>
              <w:rPr>
                <w:rFonts w:ascii="Skeena" w:hAnsi="Skeena" w:cs="Arial"/>
                <w:szCs w:val="20"/>
              </w:rPr>
            </w:pPr>
          </w:p>
          <w:tbl>
            <w:tblPr>
              <w:tblStyle w:val="TableGrid7"/>
              <w:tblW w:w="5000" w:type="pct"/>
              <w:tblBorders>
                <w:top w:val="single" w:sz="24" w:space="0" w:color="auto"/>
                <w:left w:val="none" w:sz="0" w:space="0" w:color="auto"/>
                <w:bottom w:val="single" w:sz="24" w:space="0" w:color="auto"/>
                <w:right w:val="none" w:sz="0" w:space="0" w:color="auto"/>
                <w:insideH w:val="single" w:sz="24" w:space="0" w:color="auto"/>
                <w:insideV w:val="single" w:sz="24" w:space="0" w:color="auto"/>
              </w:tblBorders>
              <w:tblLook w:val="04A0" w:firstRow="1" w:lastRow="0" w:firstColumn="1" w:lastColumn="0" w:noHBand="0" w:noVBand="1"/>
            </w:tblPr>
            <w:tblGrid>
              <w:gridCol w:w="9134"/>
            </w:tblGrid>
            <w:tr w:rsidR="00637D65" w:rsidRPr="00681E97" w14:paraId="2C293239" w14:textId="77777777" w:rsidTr="00894D7D">
              <w:tc>
                <w:tcPr>
                  <w:tcW w:w="5000" w:type="pct"/>
                </w:tcPr>
                <w:p w14:paraId="753C7A35" w14:textId="77777777" w:rsidR="00637D65" w:rsidRPr="00681E97" w:rsidRDefault="00637D65" w:rsidP="00681E97">
                  <w:pPr>
                    <w:widowControl w:val="0"/>
                    <w:tabs>
                      <w:tab w:val="left" w:pos="3577"/>
                      <w:tab w:val="left" w:pos="7897"/>
                    </w:tabs>
                    <w:rPr>
                      <w:rFonts w:ascii="Skeena" w:hAnsi="Skeena"/>
                      <w:b/>
                    </w:rPr>
                  </w:pPr>
                  <w:r w:rsidRPr="00681E97">
                    <w:rPr>
                      <w:rFonts w:ascii="Skeena" w:hAnsi="Skeena"/>
                      <w:b/>
                      <w:smallCaps/>
                    </w:rPr>
                    <w:t>Financial – Income</w:t>
                  </w:r>
                </w:p>
              </w:tc>
            </w:tr>
            <w:tr w:rsidR="00637D65" w:rsidRPr="00681E97" w14:paraId="1C6E14BF" w14:textId="77777777" w:rsidTr="00894D7D">
              <w:tc>
                <w:tcPr>
                  <w:tcW w:w="5000" w:type="pct"/>
                </w:tcPr>
                <w:p w14:paraId="43788EFF" w14:textId="51D38471" w:rsidR="00637D65" w:rsidRPr="00681E97" w:rsidRDefault="00637D65" w:rsidP="00681E97">
                  <w:pPr>
                    <w:widowControl w:val="0"/>
                    <w:tabs>
                      <w:tab w:val="left" w:pos="3109"/>
                      <w:tab w:val="left" w:pos="7159"/>
                    </w:tabs>
                    <w:rPr>
                      <w:rFonts w:ascii="Skeena" w:hAnsi="Skeena"/>
                      <w:b/>
                    </w:rPr>
                  </w:pPr>
                  <w:r w:rsidRPr="00681E97">
                    <w:rPr>
                      <w:rFonts w:ascii="Skeena" w:hAnsi="Skeena"/>
                      <w:b/>
                    </w:rPr>
                    <w:t>Income Source One</w:t>
                  </w:r>
                  <w:r w:rsidRPr="00681E97">
                    <w:rPr>
                      <w:rFonts w:ascii="Skeena" w:hAnsi="Skeena"/>
                      <w:b/>
                    </w:rPr>
                    <w:tab/>
                  </w:r>
                  <w:r w:rsidRPr="00681E97">
                    <w:rPr>
                      <w:rFonts w:ascii="Wingdings" w:eastAsia="Wingdings" w:hAnsi="Wingdings" w:cs="Wingdings"/>
                      <w:szCs w:val="36"/>
                    </w:rPr>
                    <w:t>o</w:t>
                  </w:r>
                  <w:r w:rsidRPr="00681E97">
                    <w:rPr>
                      <w:rFonts w:ascii="Skeena" w:hAnsi="Skeena"/>
                      <w:b/>
                    </w:rPr>
                    <w:t xml:space="preserve"> Income Verification Complete</w:t>
                  </w:r>
                  <w:r w:rsidRPr="00681E97">
                    <w:rPr>
                      <w:rFonts w:ascii="Skeena" w:hAnsi="Skeena"/>
                      <w:b/>
                    </w:rPr>
                    <w:tab/>
                  </w:r>
                  <w:r w:rsidR="008A1326">
                    <w:rPr>
                      <w:rFonts w:ascii="Skeena" w:hAnsi="Skeena"/>
                      <w:b/>
                    </w:rPr>
                    <w:t>Specialist</w:t>
                  </w:r>
                  <w:r w:rsidRPr="00681E97">
                    <w:rPr>
                      <w:rFonts w:ascii="Skeena" w:hAnsi="Skeena"/>
                      <w:b/>
                    </w:rPr>
                    <w:t xml:space="preserve"> ID: </w:t>
                  </w:r>
                  <w:r w:rsidRPr="00681E97">
                    <w:rPr>
                      <w:rFonts w:ascii="Skeena" w:hAnsi="Skeena"/>
                      <w:u w:val="single"/>
                    </w:rPr>
                    <w:tab/>
                  </w:r>
                </w:p>
                <w:tbl>
                  <w:tblPr>
                    <w:tblStyle w:val="TableGrid7"/>
                    <w:tblW w:w="5000" w:type="pct"/>
                    <w:tblLook w:val="04A0" w:firstRow="1" w:lastRow="0" w:firstColumn="1" w:lastColumn="0" w:noHBand="0" w:noVBand="1"/>
                  </w:tblPr>
                  <w:tblGrid>
                    <w:gridCol w:w="2974"/>
                    <w:gridCol w:w="2973"/>
                    <w:gridCol w:w="783"/>
                    <w:gridCol w:w="2188"/>
                  </w:tblGrid>
                  <w:tr w:rsidR="00637D65" w:rsidRPr="00681E97" w14:paraId="1660264A" w14:textId="77777777" w:rsidTr="00894D7D">
                    <w:tc>
                      <w:tcPr>
                        <w:tcW w:w="1667" w:type="pct"/>
                        <w:tcBorders>
                          <w:top w:val="nil"/>
                          <w:left w:val="nil"/>
                          <w:bottom w:val="nil"/>
                          <w:right w:val="nil"/>
                        </w:tcBorders>
                      </w:tcPr>
                      <w:p w14:paraId="0312A1C2" w14:textId="77777777" w:rsidR="00637D65" w:rsidRPr="00681E97" w:rsidRDefault="00637D65" w:rsidP="00681E97">
                        <w:pPr>
                          <w:widowControl w:val="0"/>
                          <w:rPr>
                            <w:rFonts w:ascii="Skeena" w:hAnsi="Skeena"/>
                            <w:b/>
                          </w:rPr>
                        </w:pPr>
                        <w:r w:rsidRPr="00681E97">
                          <w:rPr>
                            <w:rFonts w:ascii="Skeena" w:hAnsi="Skeena"/>
                            <w:b/>
                          </w:rPr>
                          <w:t>Whose Income?</w:t>
                        </w:r>
                      </w:p>
                    </w:tc>
                    <w:tc>
                      <w:tcPr>
                        <w:tcW w:w="1667" w:type="pct"/>
                        <w:tcBorders>
                          <w:top w:val="nil"/>
                          <w:left w:val="nil"/>
                          <w:bottom w:val="nil"/>
                          <w:right w:val="nil"/>
                        </w:tcBorders>
                      </w:tcPr>
                      <w:p w14:paraId="7CD45023" w14:textId="77777777" w:rsidR="00637D65" w:rsidRPr="00681E97" w:rsidRDefault="00637D65" w:rsidP="00681E97">
                        <w:pPr>
                          <w:widowControl w:val="0"/>
                          <w:rPr>
                            <w:rFonts w:ascii="Skeena" w:hAnsi="Skeena"/>
                            <w:b/>
                          </w:rPr>
                        </w:pPr>
                        <w:r w:rsidRPr="00681E97">
                          <w:rPr>
                            <w:rFonts w:ascii="Skeena" w:hAnsi="Skeena"/>
                            <w:b/>
                          </w:rPr>
                          <w:t>Income Type</w:t>
                        </w:r>
                      </w:p>
                    </w:tc>
                    <w:tc>
                      <w:tcPr>
                        <w:tcW w:w="1666" w:type="pct"/>
                        <w:gridSpan w:val="2"/>
                        <w:tcBorders>
                          <w:top w:val="nil"/>
                          <w:left w:val="nil"/>
                          <w:bottom w:val="nil"/>
                          <w:right w:val="nil"/>
                        </w:tcBorders>
                      </w:tcPr>
                      <w:p w14:paraId="7813458D" w14:textId="77777777" w:rsidR="00637D65" w:rsidRPr="00681E97" w:rsidRDefault="00637D65" w:rsidP="00681E97">
                        <w:pPr>
                          <w:widowControl w:val="0"/>
                          <w:rPr>
                            <w:rFonts w:ascii="Skeena" w:hAnsi="Skeena"/>
                            <w:b/>
                          </w:rPr>
                        </w:pPr>
                        <w:r w:rsidRPr="00681E97">
                          <w:rPr>
                            <w:rFonts w:ascii="Skeena" w:hAnsi="Skeena"/>
                            <w:b/>
                          </w:rPr>
                          <w:t>Source of Income</w:t>
                        </w:r>
                      </w:p>
                    </w:tc>
                  </w:tr>
                  <w:tr w:rsidR="00637D65" w:rsidRPr="00681E97" w14:paraId="26CB6694" w14:textId="77777777" w:rsidTr="00894D7D">
                    <w:tc>
                      <w:tcPr>
                        <w:tcW w:w="1667" w:type="pct"/>
                        <w:tcBorders>
                          <w:top w:val="nil"/>
                          <w:left w:val="nil"/>
                          <w:bottom w:val="nil"/>
                          <w:right w:val="nil"/>
                        </w:tcBorders>
                      </w:tcPr>
                      <w:p w14:paraId="01A9A64D" w14:textId="77777777" w:rsidR="00637D65" w:rsidRPr="00681E97" w:rsidRDefault="00637D65" w:rsidP="00681E97">
                        <w:pPr>
                          <w:widowControl w:val="0"/>
                          <w:rPr>
                            <w:rFonts w:ascii="Skeena" w:hAnsi="Skeena"/>
                          </w:rPr>
                        </w:pPr>
                        <w:r w:rsidRPr="00681E97">
                          <w:rPr>
                            <w:rFonts w:ascii="Skeena" w:hAnsi="Skeena"/>
                            <w:u w:val="single"/>
                          </w:rPr>
                          <w:tab/>
                        </w:r>
                      </w:p>
                    </w:tc>
                    <w:tc>
                      <w:tcPr>
                        <w:tcW w:w="1667" w:type="pct"/>
                        <w:tcBorders>
                          <w:top w:val="nil"/>
                          <w:left w:val="nil"/>
                          <w:bottom w:val="nil"/>
                          <w:right w:val="nil"/>
                        </w:tcBorders>
                      </w:tcPr>
                      <w:p w14:paraId="645D7B0A" w14:textId="77777777" w:rsidR="00637D65" w:rsidRPr="00681E97" w:rsidRDefault="00637D65" w:rsidP="00681E97">
                        <w:pPr>
                          <w:widowControl w:val="0"/>
                          <w:rPr>
                            <w:rFonts w:ascii="Skeena" w:hAnsi="Skeena"/>
                          </w:rPr>
                        </w:pPr>
                        <w:r w:rsidRPr="00681E97">
                          <w:rPr>
                            <w:rFonts w:ascii="Skeena" w:hAnsi="Skeena"/>
                            <w:u w:val="single"/>
                          </w:rPr>
                          <w:tab/>
                        </w:r>
                        <w:r w:rsidRPr="00681E97">
                          <w:rPr>
                            <w:rFonts w:ascii="Wingdings" w:eastAsia="Wingdings" w:hAnsi="Wingdings" w:cs="Wingdings"/>
                            <w:u w:val="single"/>
                          </w:rPr>
                          <w:t>ò</w:t>
                        </w:r>
                      </w:p>
                    </w:tc>
                    <w:tc>
                      <w:tcPr>
                        <w:tcW w:w="1666" w:type="pct"/>
                        <w:gridSpan w:val="2"/>
                        <w:tcBorders>
                          <w:top w:val="nil"/>
                          <w:left w:val="nil"/>
                          <w:bottom w:val="nil"/>
                          <w:right w:val="nil"/>
                        </w:tcBorders>
                      </w:tcPr>
                      <w:p w14:paraId="714608C5" w14:textId="77777777" w:rsidR="00637D65" w:rsidRPr="00681E97" w:rsidRDefault="00637D65" w:rsidP="00681E97">
                        <w:pPr>
                          <w:widowControl w:val="0"/>
                          <w:rPr>
                            <w:rFonts w:ascii="Skeena" w:hAnsi="Skeena"/>
                          </w:rPr>
                        </w:pPr>
                        <w:r w:rsidRPr="00681E97">
                          <w:rPr>
                            <w:rFonts w:ascii="Skeena" w:hAnsi="Skeena"/>
                            <w:u w:val="single"/>
                          </w:rPr>
                          <w:tab/>
                        </w:r>
                      </w:p>
                    </w:tc>
                  </w:tr>
                  <w:tr w:rsidR="00637D65" w:rsidRPr="00681E97" w14:paraId="3FAEBC4F" w14:textId="77777777" w:rsidTr="00894D7D">
                    <w:tc>
                      <w:tcPr>
                        <w:tcW w:w="1667" w:type="pct"/>
                        <w:tcBorders>
                          <w:top w:val="nil"/>
                          <w:left w:val="nil"/>
                          <w:bottom w:val="nil"/>
                          <w:right w:val="nil"/>
                        </w:tcBorders>
                      </w:tcPr>
                      <w:p w14:paraId="642AFCBA" w14:textId="77777777" w:rsidR="00637D65" w:rsidRPr="00681E97" w:rsidRDefault="00637D65" w:rsidP="00681E97">
                        <w:pPr>
                          <w:widowControl w:val="0"/>
                          <w:rPr>
                            <w:rFonts w:ascii="Skeena" w:hAnsi="Skeena"/>
                            <w:b/>
                          </w:rPr>
                        </w:pPr>
                        <w:r w:rsidRPr="00681E97">
                          <w:rPr>
                            <w:rFonts w:ascii="Skeena" w:hAnsi="Skeena"/>
                            <w:b/>
                          </w:rPr>
                          <w:t>Income Verified (List Dates)</w:t>
                        </w:r>
                      </w:p>
                    </w:tc>
                    <w:tc>
                      <w:tcPr>
                        <w:tcW w:w="1667" w:type="pct"/>
                        <w:tcBorders>
                          <w:top w:val="nil"/>
                          <w:left w:val="nil"/>
                          <w:bottom w:val="nil"/>
                          <w:right w:val="nil"/>
                        </w:tcBorders>
                      </w:tcPr>
                      <w:p w14:paraId="602E57EA" w14:textId="77777777" w:rsidR="00637D65" w:rsidRPr="00681E97" w:rsidRDefault="00637D65" w:rsidP="00681E97">
                        <w:pPr>
                          <w:widowControl w:val="0"/>
                          <w:rPr>
                            <w:rFonts w:ascii="Skeena" w:hAnsi="Skeena"/>
                          </w:rPr>
                        </w:pPr>
                        <w:r w:rsidRPr="00681E97">
                          <w:rPr>
                            <w:rFonts w:ascii="Skeena" w:hAnsi="Skeena"/>
                            <w:b/>
                          </w:rPr>
                          <w:t>Income Amount</w:t>
                        </w:r>
                      </w:p>
                    </w:tc>
                    <w:tc>
                      <w:tcPr>
                        <w:tcW w:w="1666" w:type="pct"/>
                        <w:gridSpan w:val="2"/>
                        <w:tcBorders>
                          <w:top w:val="nil"/>
                          <w:left w:val="nil"/>
                          <w:bottom w:val="nil"/>
                          <w:right w:val="nil"/>
                        </w:tcBorders>
                      </w:tcPr>
                      <w:p w14:paraId="6CEF9EDF" w14:textId="77777777" w:rsidR="00637D65" w:rsidRPr="00681E97" w:rsidRDefault="00637D65" w:rsidP="00681E97">
                        <w:pPr>
                          <w:widowControl w:val="0"/>
                          <w:rPr>
                            <w:rFonts w:ascii="Skeena" w:hAnsi="Skeena"/>
                          </w:rPr>
                        </w:pPr>
                        <w:r w:rsidRPr="00681E97">
                          <w:rPr>
                            <w:rFonts w:ascii="Skeena" w:hAnsi="Skeena"/>
                            <w:b/>
                          </w:rPr>
                          <w:t>Frequency</w:t>
                        </w:r>
                      </w:p>
                    </w:tc>
                  </w:tr>
                  <w:tr w:rsidR="00637D65" w:rsidRPr="00681E97" w14:paraId="254F85A7" w14:textId="77777777" w:rsidTr="00894D7D">
                    <w:tc>
                      <w:tcPr>
                        <w:tcW w:w="1667" w:type="pct"/>
                        <w:tcBorders>
                          <w:top w:val="nil"/>
                          <w:left w:val="nil"/>
                          <w:bottom w:val="nil"/>
                          <w:right w:val="nil"/>
                        </w:tcBorders>
                      </w:tcPr>
                      <w:p w14:paraId="2D7B00BC" w14:textId="77777777" w:rsidR="00637D65" w:rsidRPr="00681E97" w:rsidRDefault="00637D65" w:rsidP="00681E97">
                        <w:pPr>
                          <w:widowControl w:val="0"/>
                          <w:rPr>
                            <w:rFonts w:ascii="Skeena" w:hAnsi="Skeena"/>
                          </w:rPr>
                        </w:pPr>
                        <w:r w:rsidRPr="00681E97">
                          <w:rPr>
                            <w:rFonts w:ascii="Skeena" w:hAnsi="Skeena"/>
                            <w:u w:val="single"/>
                          </w:rPr>
                          <w:tab/>
                        </w:r>
                      </w:p>
                    </w:tc>
                    <w:tc>
                      <w:tcPr>
                        <w:tcW w:w="1667" w:type="pct"/>
                        <w:tcBorders>
                          <w:top w:val="nil"/>
                          <w:left w:val="nil"/>
                          <w:bottom w:val="nil"/>
                          <w:right w:val="nil"/>
                        </w:tcBorders>
                      </w:tcPr>
                      <w:p w14:paraId="62D80490" w14:textId="77777777" w:rsidR="00637D65" w:rsidRPr="00681E97" w:rsidRDefault="00637D65" w:rsidP="00681E97">
                        <w:pPr>
                          <w:widowControl w:val="0"/>
                          <w:rPr>
                            <w:rFonts w:ascii="Skeena" w:hAnsi="Skeena"/>
                          </w:rPr>
                        </w:pPr>
                        <w:r w:rsidRPr="00681E97">
                          <w:rPr>
                            <w:rFonts w:ascii="Skeena" w:hAnsi="Skeena"/>
                            <w:u w:val="single"/>
                          </w:rPr>
                          <w:tab/>
                        </w:r>
                      </w:p>
                    </w:tc>
                    <w:tc>
                      <w:tcPr>
                        <w:tcW w:w="1666" w:type="pct"/>
                        <w:gridSpan w:val="2"/>
                        <w:tcBorders>
                          <w:top w:val="nil"/>
                          <w:left w:val="nil"/>
                          <w:bottom w:val="nil"/>
                          <w:right w:val="nil"/>
                        </w:tcBorders>
                      </w:tcPr>
                      <w:p w14:paraId="1433E11B" w14:textId="77777777" w:rsidR="00637D65" w:rsidRPr="00681E97" w:rsidRDefault="00637D65" w:rsidP="00681E97">
                        <w:pPr>
                          <w:widowControl w:val="0"/>
                          <w:rPr>
                            <w:rFonts w:ascii="Skeena" w:hAnsi="Skeena"/>
                          </w:rPr>
                        </w:pPr>
                        <w:r w:rsidRPr="00681E97">
                          <w:rPr>
                            <w:rFonts w:ascii="Skeena" w:hAnsi="Skeena"/>
                            <w:u w:val="single"/>
                          </w:rPr>
                          <w:tab/>
                        </w:r>
                        <w:r w:rsidRPr="00681E97">
                          <w:rPr>
                            <w:rFonts w:ascii="Wingdings" w:eastAsia="Wingdings" w:hAnsi="Wingdings" w:cs="Wingdings"/>
                            <w:u w:val="single"/>
                          </w:rPr>
                          <w:t>ò</w:t>
                        </w:r>
                      </w:p>
                    </w:tc>
                  </w:tr>
                  <w:tr w:rsidR="00637D65" w:rsidRPr="00681E97" w14:paraId="53690E29" w14:textId="77777777" w:rsidTr="00894D7D">
                    <w:tc>
                      <w:tcPr>
                        <w:tcW w:w="1667" w:type="pct"/>
                        <w:tcBorders>
                          <w:top w:val="single" w:sz="12" w:space="0" w:color="auto"/>
                          <w:left w:val="single" w:sz="12" w:space="0" w:color="auto"/>
                          <w:bottom w:val="nil"/>
                          <w:right w:val="nil"/>
                        </w:tcBorders>
                      </w:tcPr>
                      <w:p w14:paraId="76C71E06" w14:textId="77777777" w:rsidR="00637D65" w:rsidRPr="00681E97" w:rsidRDefault="00637D65" w:rsidP="00681E97">
                        <w:pPr>
                          <w:widowControl w:val="0"/>
                          <w:rPr>
                            <w:rFonts w:ascii="Skeena" w:hAnsi="Skeena"/>
                          </w:rPr>
                        </w:pPr>
                        <w:r w:rsidRPr="00681E97">
                          <w:rPr>
                            <w:rFonts w:ascii="Wingdings" w:eastAsia="Wingdings" w:hAnsi="Wingdings" w:cs="Wingdings"/>
                            <w:szCs w:val="36"/>
                          </w:rPr>
                          <w:t>o</w:t>
                        </w:r>
                        <w:r w:rsidRPr="00681E97">
                          <w:rPr>
                            <w:rFonts w:ascii="Skeena" w:hAnsi="Skeena"/>
                          </w:rPr>
                          <w:t xml:space="preserve"> </w:t>
                        </w:r>
                        <w:r w:rsidRPr="00681E97">
                          <w:rPr>
                            <w:rFonts w:ascii="Skeena" w:hAnsi="Skeena"/>
                            <w:b/>
                          </w:rPr>
                          <w:t>Verified w/ Collateral Call</w:t>
                        </w:r>
                      </w:p>
                    </w:tc>
                    <w:tc>
                      <w:tcPr>
                        <w:tcW w:w="2106" w:type="pct"/>
                        <w:gridSpan w:val="2"/>
                        <w:vMerge w:val="restart"/>
                        <w:tcBorders>
                          <w:top w:val="single" w:sz="12" w:space="0" w:color="auto"/>
                          <w:left w:val="nil"/>
                          <w:right w:val="nil"/>
                        </w:tcBorders>
                      </w:tcPr>
                      <w:p w14:paraId="4FD7BB86" w14:textId="77777777" w:rsidR="00637D65" w:rsidRPr="00681E97" w:rsidRDefault="00637D65" w:rsidP="00681E97">
                        <w:pPr>
                          <w:widowControl w:val="0"/>
                          <w:rPr>
                            <w:rFonts w:ascii="Skeena" w:hAnsi="Skeena"/>
                            <w:b/>
                          </w:rPr>
                        </w:pPr>
                        <w:r w:rsidRPr="00681E97">
                          <w:rPr>
                            <w:rFonts w:ascii="Skeena" w:hAnsi="Skeena"/>
                            <w:b/>
                          </w:rPr>
                          <w:t xml:space="preserve">Person &amp; Business: </w:t>
                        </w:r>
                        <w:r w:rsidRPr="00681E97">
                          <w:rPr>
                            <w:rFonts w:ascii="Skeena" w:hAnsi="Skeena"/>
                            <w:u w:val="single"/>
                          </w:rPr>
                          <w:tab/>
                        </w:r>
                      </w:p>
                    </w:tc>
                    <w:tc>
                      <w:tcPr>
                        <w:tcW w:w="1227" w:type="pct"/>
                        <w:tcBorders>
                          <w:top w:val="single" w:sz="12" w:space="0" w:color="auto"/>
                          <w:left w:val="nil"/>
                          <w:bottom w:val="nil"/>
                          <w:right w:val="single" w:sz="12" w:space="0" w:color="auto"/>
                        </w:tcBorders>
                      </w:tcPr>
                      <w:p w14:paraId="2241DA86" w14:textId="77777777" w:rsidR="00637D65" w:rsidRPr="00681E97" w:rsidRDefault="00637D65" w:rsidP="00681E97">
                        <w:pPr>
                          <w:widowControl w:val="0"/>
                          <w:tabs>
                            <w:tab w:val="left" w:pos="1068"/>
                            <w:tab w:val="left" w:pos="1746"/>
                          </w:tabs>
                          <w:rPr>
                            <w:rFonts w:ascii="Skeena" w:hAnsi="Skeena"/>
                          </w:rPr>
                        </w:pPr>
                        <w:r w:rsidRPr="00681E97">
                          <w:rPr>
                            <w:rFonts w:ascii="Skeena" w:hAnsi="Skeena"/>
                            <w:b/>
                          </w:rPr>
                          <w:t>Call Date:</w:t>
                        </w:r>
                        <w:r w:rsidRPr="00681E97">
                          <w:rPr>
                            <w:rFonts w:ascii="Skeena" w:hAnsi="Skeena"/>
                            <w:b/>
                          </w:rPr>
                          <w:tab/>
                        </w:r>
                        <w:r w:rsidRPr="00681E97">
                          <w:rPr>
                            <w:rFonts w:ascii="Skeena" w:hAnsi="Skeena"/>
                            <w:u w:val="single"/>
                          </w:rPr>
                          <w:tab/>
                        </w:r>
                      </w:p>
                    </w:tc>
                  </w:tr>
                  <w:tr w:rsidR="00637D65" w:rsidRPr="00681E97" w14:paraId="786F4F42" w14:textId="77777777" w:rsidTr="00894D7D">
                    <w:tc>
                      <w:tcPr>
                        <w:tcW w:w="1667" w:type="pct"/>
                        <w:tcBorders>
                          <w:top w:val="nil"/>
                          <w:left w:val="single" w:sz="12" w:space="0" w:color="auto"/>
                          <w:bottom w:val="single" w:sz="12" w:space="0" w:color="auto"/>
                          <w:right w:val="nil"/>
                        </w:tcBorders>
                      </w:tcPr>
                      <w:p w14:paraId="00511FAD" w14:textId="77777777" w:rsidR="00637D65" w:rsidRPr="00681E97" w:rsidRDefault="00637D65" w:rsidP="00681E97">
                        <w:pPr>
                          <w:widowControl w:val="0"/>
                          <w:rPr>
                            <w:rFonts w:ascii="Skeena" w:hAnsi="Skeena"/>
                          </w:rPr>
                        </w:pPr>
                        <w:r w:rsidRPr="00681E97">
                          <w:rPr>
                            <w:rFonts w:ascii="Skeena" w:hAnsi="Skeena"/>
                            <w:b/>
                          </w:rPr>
                          <w:lastRenderedPageBreak/>
                          <w:t>Phone Number:</w:t>
                        </w:r>
                        <w:r w:rsidRPr="00681E97">
                          <w:rPr>
                            <w:rFonts w:ascii="Skeena" w:hAnsi="Skeena"/>
                          </w:rPr>
                          <w:t xml:space="preserve"> </w:t>
                        </w:r>
                        <w:r w:rsidRPr="00681E97">
                          <w:rPr>
                            <w:rFonts w:ascii="Skeena" w:hAnsi="Skeena"/>
                            <w:u w:val="single"/>
                          </w:rPr>
                          <w:tab/>
                        </w:r>
                      </w:p>
                    </w:tc>
                    <w:tc>
                      <w:tcPr>
                        <w:tcW w:w="2106" w:type="pct"/>
                        <w:gridSpan w:val="2"/>
                        <w:vMerge/>
                        <w:tcBorders>
                          <w:left w:val="nil"/>
                          <w:bottom w:val="single" w:sz="12" w:space="0" w:color="auto"/>
                          <w:right w:val="nil"/>
                        </w:tcBorders>
                      </w:tcPr>
                      <w:p w14:paraId="4338EF16" w14:textId="77777777" w:rsidR="00637D65" w:rsidRPr="00681E97" w:rsidRDefault="00637D65" w:rsidP="00681E97">
                        <w:pPr>
                          <w:widowControl w:val="0"/>
                          <w:rPr>
                            <w:rFonts w:ascii="Skeena" w:hAnsi="Skeena"/>
                          </w:rPr>
                        </w:pPr>
                      </w:p>
                    </w:tc>
                    <w:tc>
                      <w:tcPr>
                        <w:tcW w:w="1227" w:type="pct"/>
                        <w:tcBorders>
                          <w:top w:val="nil"/>
                          <w:left w:val="nil"/>
                          <w:bottom w:val="single" w:sz="12" w:space="0" w:color="auto"/>
                          <w:right w:val="single" w:sz="12" w:space="0" w:color="auto"/>
                        </w:tcBorders>
                      </w:tcPr>
                      <w:p w14:paraId="7A390485" w14:textId="77777777" w:rsidR="00637D65" w:rsidRPr="00681E97" w:rsidRDefault="00637D65" w:rsidP="00681E97">
                        <w:pPr>
                          <w:widowControl w:val="0"/>
                          <w:tabs>
                            <w:tab w:val="left" w:pos="1068"/>
                            <w:tab w:val="left" w:pos="1723"/>
                          </w:tabs>
                          <w:rPr>
                            <w:rFonts w:ascii="Skeena" w:hAnsi="Skeena"/>
                          </w:rPr>
                        </w:pPr>
                        <w:r w:rsidRPr="00681E97">
                          <w:rPr>
                            <w:rFonts w:ascii="Skeena" w:hAnsi="Skeena"/>
                            <w:b/>
                          </w:rPr>
                          <w:t>Call Time:</w:t>
                        </w:r>
                        <w:r w:rsidRPr="00681E97">
                          <w:rPr>
                            <w:rFonts w:ascii="Skeena" w:hAnsi="Skeena"/>
                            <w:b/>
                          </w:rPr>
                          <w:tab/>
                        </w:r>
                        <w:r w:rsidRPr="00681E97">
                          <w:rPr>
                            <w:rFonts w:ascii="Skeena" w:hAnsi="Skeena"/>
                            <w:u w:val="single"/>
                          </w:rPr>
                          <w:tab/>
                        </w:r>
                      </w:p>
                    </w:tc>
                  </w:tr>
                  <w:tr w:rsidR="00637D65" w:rsidRPr="00681E97" w14:paraId="06958A38" w14:textId="77777777" w:rsidTr="00894D7D">
                    <w:tc>
                      <w:tcPr>
                        <w:tcW w:w="5000" w:type="pct"/>
                        <w:gridSpan w:val="4"/>
                        <w:tcBorders>
                          <w:top w:val="single" w:sz="12" w:space="0" w:color="auto"/>
                          <w:left w:val="nil"/>
                          <w:bottom w:val="nil"/>
                          <w:right w:val="nil"/>
                        </w:tcBorders>
                      </w:tcPr>
                      <w:p w14:paraId="61409B60" w14:textId="77777777" w:rsidR="00637D65" w:rsidRPr="00681E97" w:rsidRDefault="00637D65" w:rsidP="00681E97">
                        <w:pPr>
                          <w:widowControl w:val="0"/>
                          <w:rPr>
                            <w:rFonts w:ascii="Skeena" w:hAnsi="Skeena"/>
                          </w:rPr>
                        </w:pPr>
                        <w:r w:rsidRPr="00681E97">
                          <w:rPr>
                            <w:rFonts w:ascii="Skeena" w:hAnsi="Skeena"/>
                            <w:b/>
                          </w:rPr>
                          <w:t xml:space="preserve">Verification Details and Comments: </w:t>
                        </w:r>
                        <w:r w:rsidRPr="00681E97">
                          <w:rPr>
                            <w:rFonts w:ascii="Skeena" w:hAnsi="Skeena"/>
                            <w:u w:val="single"/>
                          </w:rPr>
                          <w:tab/>
                        </w:r>
                      </w:p>
                    </w:tc>
                  </w:tr>
                </w:tbl>
                <w:p w14:paraId="31E43FBD" w14:textId="77777777" w:rsidR="00637D65" w:rsidRPr="00681E97" w:rsidRDefault="00637D65" w:rsidP="00681E97">
                  <w:pPr>
                    <w:widowControl w:val="0"/>
                    <w:rPr>
                      <w:rFonts w:ascii="Skeena" w:hAnsi="Skeena"/>
                      <w:b/>
                    </w:rPr>
                  </w:pPr>
                </w:p>
              </w:tc>
            </w:tr>
          </w:tbl>
          <w:p w14:paraId="461EAA1E" w14:textId="77777777" w:rsidR="00637D65" w:rsidRPr="00681E97" w:rsidRDefault="00637D65" w:rsidP="00681E97">
            <w:pPr>
              <w:rPr>
                <w:rFonts w:ascii="Skeena" w:hAnsi="Skeena" w:cs="Arial"/>
                <w:sz w:val="20"/>
                <w:szCs w:val="20"/>
              </w:rPr>
            </w:pPr>
          </w:p>
        </w:tc>
      </w:tr>
    </w:tbl>
    <w:p w14:paraId="0DCD774C" w14:textId="77777777" w:rsidR="00637D65" w:rsidRPr="00681E97" w:rsidRDefault="00637D65" w:rsidP="00681E97">
      <w:pPr>
        <w:rPr>
          <w:rFonts w:ascii="Skeena" w:hAnsi="Skeena" w:cs="Arial"/>
          <w:szCs w:val="20"/>
        </w:rPr>
      </w:pPr>
    </w:p>
    <w:tbl>
      <w:tblPr>
        <w:tblStyle w:val="TableGrid7"/>
        <w:tblW w:w="5000" w:type="pct"/>
        <w:tblLook w:val="04A0" w:firstRow="1" w:lastRow="0" w:firstColumn="1" w:lastColumn="0" w:noHBand="0" w:noVBand="1"/>
      </w:tblPr>
      <w:tblGrid>
        <w:gridCol w:w="9350"/>
      </w:tblGrid>
      <w:tr w:rsidR="00637D65" w:rsidRPr="00681E97" w14:paraId="579899F4" w14:textId="77777777" w:rsidTr="00894D7D">
        <w:tc>
          <w:tcPr>
            <w:tcW w:w="5000" w:type="pct"/>
          </w:tcPr>
          <w:p w14:paraId="1E665A08" w14:textId="77777777" w:rsidR="00637D65" w:rsidRPr="00681E97" w:rsidRDefault="00637D65" w:rsidP="00681E97">
            <w:pPr>
              <w:rPr>
                <w:rFonts w:ascii="Skeena" w:hAnsi="Skeena" w:cs="Arial"/>
                <w:b/>
              </w:rPr>
            </w:pPr>
            <w:r w:rsidRPr="00681E97">
              <w:rPr>
                <w:rFonts w:ascii="Skeena" w:hAnsi="Skeena" w:cs="Arial"/>
                <w:b/>
              </w:rPr>
              <w:t>Financial – Resources (One through Twelve)</w:t>
            </w:r>
          </w:p>
        </w:tc>
      </w:tr>
      <w:tr w:rsidR="00637D65" w:rsidRPr="00681E97" w14:paraId="3CCBBEA1" w14:textId="77777777" w:rsidTr="00894D7D">
        <w:tc>
          <w:tcPr>
            <w:tcW w:w="5000" w:type="pct"/>
          </w:tcPr>
          <w:p w14:paraId="14571690" w14:textId="77777777" w:rsidR="00637D65" w:rsidRPr="00681E97" w:rsidRDefault="00637D65" w:rsidP="00681E97">
            <w:pPr>
              <w:rPr>
                <w:rFonts w:ascii="Skeena" w:hAnsi="Skeena" w:cs="Arial"/>
              </w:rPr>
            </w:pPr>
            <w:r w:rsidRPr="00681E97">
              <w:rPr>
                <w:rFonts w:ascii="Skeena" w:hAnsi="Skeena" w:cs="Arial"/>
              </w:rPr>
              <w:t>This section is used to document resources in the household</w:t>
            </w:r>
          </w:p>
          <w:p w14:paraId="6C093B85" w14:textId="42BBD992" w:rsidR="00637D65" w:rsidRPr="00681E97" w:rsidRDefault="00637D65" w:rsidP="0035705C">
            <w:pPr>
              <w:numPr>
                <w:ilvl w:val="0"/>
                <w:numId w:val="343"/>
              </w:numPr>
              <w:ind w:left="504"/>
              <w:contextualSpacing/>
              <w:rPr>
                <w:rFonts w:ascii="Skeena" w:hAnsi="Skeena" w:cs="Arial"/>
                <w:b/>
              </w:rPr>
            </w:pPr>
            <w:r w:rsidRPr="00681E97">
              <w:rPr>
                <w:rFonts w:ascii="Skeena" w:hAnsi="Skeena" w:cs="Arial"/>
                <w:b/>
              </w:rPr>
              <w:t>Resource Verification Complete</w:t>
            </w:r>
            <w:r w:rsidRPr="00681E97">
              <w:rPr>
                <w:rFonts w:ascii="Skeena" w:hAnsi="Skeena" w:cs="Arial"/>
              </w:rPr>
              <w:t xml:space="preserve"> is checked by the </w:t>
            </w:r>
            <w:r w:rsidR="008A1326">
              <w:rPr>
                <w:rFonts w:ascii="Skeena" w:hAnsi="Skeena" w:cs="Arial"/>
              </w:rPr>
              <w:t>specialist</w:t>
            </w:r>
            <w:r w:rsidRPr="00681E97">
              <w:rPr>
                <w:rFonts w:ascii="Skeena" w:hAnsi="Skeena" w:cs="Arial"/>
              </w:rPr>
              <w:t xml:space="preserve"> once a resource has been appropriately verified either through a collateral call, electronic data source, hard copy verification or client statement</w:t>
            </w:r>
          </w:p>
          <w:p w14:paraId="393D59C6" w14:textId="5E9BC46E" w:rsidR="00637D65" w:rsidRPr="00681E97" w:rsidRDefault="008A1326" w:rsidP="0035705C">
            <w:pPr>
              <w:numPr>
                <w:ilvl w:val="0"/>
                <w:numId w:val="343"/>
              </w:numPr>
              <w:ind w:left="504"/>
              <w:contextualSpacing/>
              <w:rPr>
                <w:rFonts w:ascii="Skeena" w:hAnsi="Skeena" w:cs="Arial"/>
                <w:b/>
                <w:szCs w:val="20"/>
              </w:rPr>
            </w:pPr>
            <w:r>
              <w:rPr>
                <w:rFonts w:ascii="Skeena" w:hAnsi="Skeena" w:cs="Arial"/>
                <w:b/>
                <w:szCs w:val="20"/>
              </w:rPr>
              <w:t>Specialist</w:t>
            </w:r>
            <w:r w:rsidR="00637D65" w:rsidRPr="00681E97">
              <w:rPr>
                <w:rFonts w:ascii="Skeena" w:hAnsi="Skeena" w:cs="Arial"/>
                <w:b/>
                <w:szCs w:val="20"/>
              </w:rPr>
              <w:t xml:space="preserve"> ID</w:t>
            </w:r>
            <w:r w:rsidR="00637D65" w:rsidRPr="00681E97">
              <w:rPr>
                <w:rFonts w:ascii="Skeena" w:hAnsi="Skeena" w:cs="Arial"/>
                <w:szCs w:val="20"/>
              </w:rPr>
              <w:t xml:space="preserve"> is the </w:t>
            </w:r>
            <w:r>
              <w:rPr>
                <w:rFonts w:ascii="Skeena" w:hAnsi="Skeena" w:cs="Arial"/>
                <w:szCs w:val="20"/>
              </w:rPr>
              <w:t>specialist</w:t>
            </w:r>
            <w:r w:rsidR="00637D65" w:rsidRPr="00681E97">
              <w:rPr>
                <w:rFonts w:ascii="Skeena" w:hAnsi="Skeena" w:cs="Arial"/>
                <w:szCs w:val="20"/>
              </w:rPr>
              <w:t xml:space="preserve"> who completes the verification of a resource</w:t>
            </w:r>
          </w:p>
          <w:p w14:paraId="01A9CF89" w14:textId="77777777" w:rsidR="00637D65" w:rsidRPr="00681E97" w:rsidRDefault="00637D65" w:rsidP="0035705C">
            <w:pPr>
              <w:numPr>
                <w:ilvl w:val="0"/>
                <w:numId w:val="343"/>
              </w:numPr>
              <w:ind w:left="504"/>
              <w:contextualSpacing/>
              <w:rPr>
                <w:rFonts w:ascii="Skeena" w:hAnsi="Skeena" w:cs="Arial"/>
                <w:b/>
              </w:rPr>
            </w:pPr>
            <w:r w:rsidRPr="00681E97">
              <w:rPr>
                <w:rFonts w:ascii="Skeena" w:hAnsi="Skeena" w:cs="Arial"/>
                <w:b/>
              </w:rPr>
              <w:t>Whose Resource?</w:t>
            </w:r>
            <w:r w:rsidRPr="00681E97">
              <w:rPr>
                <w:rFonts w:ascii="Skeena" w:hAnsi="Skeena" w:cs="Arial"/>
              </w:rPr>
              <w:t xml:space="preserve"> Used to document to whom the resource belongs. If a resource is held by someone for another person, show the name of the person to whom the resource belongs and enter the additional details in the comments.</w:t>
            </w:r>
          </w:p>
          <w:p w14:paraId="6A8B5CA3" w14:textId="77777777" w:rsidR="00637D65" w:rsidRPr="00681E97" w:rsidRDefault="00637D65" w:rsidP="0035705C">
            <w:pPr>
              <w:numPr>
                <w:ilvl w:val="0"/>
                <w:numId w:val="343"/>
              </w:numPr>
              <w:ind w:left="504"/>
              <w:contextualSpacing/>
              <w:rPr>
                <w:rFonts w:ascii="Skeena" w:hAnsi="Skeena" w:cs="Arial"/>
                <w:b/>
              </w:rPr>
            </w:pPr>
            <w:r w:rsidRPr="00681E97">
              <w:rPr>
                <w:rFonts w:ascii="Skeena" w:hAnsi="Skeena" w:cs="Arial"/>
                <w:b/>
              </w:rPr>
              <w:t>Type (General Description)</w:t>
            </w:r>
            <w:r w:rsidRPr="00681E97">
              <w:rPr>
                <w:rFonts w:ascii="Wingdings" w:eastAsia="Wingdings" w:hAnsi="Wingdings" w:cs="Wingdings"/>
                <w:u w:val="single"/>
              </w:rPr>
              <w:t>ò</w:t>
            </w:r>
            <w:r w:rsidRPr="00681E97">
              <w:rPr>
                <w:rFonts w:ascii="Skeena" w:hAnsi="Skeena" w:cs="Arial"/>
              </w:rPr>
              <w:t xml:space="preserve"> is a general description of a resource, such as checking account, savings account, life insurance policy, property, etc.</w:t>
            </w:r>
          </w:p>
          <w:p w14:paraId="7F6DB6F3" w14:textId="77777777" w:rsidR="00637D65" w:rsidRPr="00681E97" w:rsidRDefault="00637D65" w:rsidP="0035705C">
            <w:pPr>
              <w:numPr>
                <w:ilvl w:val="0"/>
                <w:numId w:val="343"/>
              </w:numPr>
              <w:ind w:left="504"/>
              <w:contextualSpacing/>
              <w:rPr>
                <w:rFonts w:ascii="Skeena" w:hAnsi="Skeena" w:cs="Arial"/>
                <w:b/>
              </w:rPr>
            </w:pPr>
            <w:r w:rsidRPr="00681E97">
              <w:rPr>
                <w:rFonts w:ascii="Skeena" w:hAnsi="Skeena" w:cs="Arial"/>
                <w:b/>
              </w:rPr>
              <w:t>Source/Name/Location/Account</w:t>
            </w:r>
            <w:r w:rsidRPr="00681E97">
              <w:rPr>
                <w:rFonts w:ascii="Skeena" w:hAnsi="Skeena" w:cs="Arial"/>
              </w:rPr>
              <w:t xml:space="preserve"> is the location of the resource, the name of the bank, brokerage, Life Insurance Company, account numbers, etc.</w:t>
            </w:r>
          </w:p>
          <w:p w14:paraId="2F107680" w14:textId="77777777" w:rsidR="00637D65" w:rsidRPr="00681E97" w:rsidRDefault="00637D65" w:rsidP="0035705C">
            <w:pPr>
              <w:numPr>
                <w:ilvl w:val="0"/>
                <w:numId w:val="343"/>
              </w:numPr>
              <w:ind w:left="504"/>
              <w:contextualSpacing/>
              <w:rPr>
                <w:rFonts w:ascii="Skeena" w:hAnsi="Skeena" w:cs="Arial"/>
                <w:b/>
              </w:rPr>
            </w:pPr>
            <w:r w:rsidRPr="00681E97">
              <w:rPr>
                <w:rFonts w:ascii="Skeena" w:hAnsi="Skeena" w:cs="Arial"/>
                <w:b/>
              </w:rPr>
              <w:t>Resource Verified (List Dates)</w:t>
            </w:r>
            <w:r w:rsidRPr="00681E97">
              <w:rPr>
                <w:rFonts w:ascii="Skeena" w:hAnsi="Skeena" w:cs="Arial"/>
              </w:rPr>
              <w:t xml:space="preserve"> is the date the resource is verified</w:t>
            </w:r>
          </w:p>
          <w:p w14:paraId="259EC778" w14:textId="77777777" w:rsidR="00637D65" w:rsidRPr="00681E97" w:rsidRDefault="00637D65" w:rsidP="0035705C">
            <w:pPr>
              <w:numPr>
                <w:ilvl w:val="0"/>
                <w:numId w:val="343"/>
              </w:numPr>
              <w:ind w:left="504"/>
              <w:contextualSpacing/>
              <w:rPr>
                <w:rFonts w:ascii="Skeena" w:hAnsi="Skeena" w:cs="Arial"/>
                <w:b/>
              </w:rPr>
            </w:pPr>
            <w:r w:rsidRPr="00681E97">
              <w:rPr>
                <w:rFonts w:ascii="Skeena" w:hAnsi="Skeena" w:cs="Arial"/>
                <w:b/>
              </w:rPr>
              <w:t>Resource Requested (List Dates)</w:t>
            </w:r>
            <w:r w:rsidRPr="00681E97">
              <w:rPr>
                <w:rFonts w:ascii="Skeena" w:hAnsi="Skeena" w:cs="Arial"/>
              </w:rPr>
              <w:t xml:space="preserve"> is the date(s) verification is requested from the individual/AR or third party</w:t>
            </w:r>
          </w:p>
          <w:p w14:paraId="57571E8F" w14:textId="77777777" w:rsidR="00637D65" w:rsidRPr="00681E97" w:rsidRDefault="00637D65" w:rsidP="0035705C">
            <w:pPr>
              <w:numPr>
                <w:ilvl w:val="0"/>
                <w:numId w:val="343"/>
              </w:numPr>
              <w:ind w:left="504"/>
              <w:contextualSpacing/>
              <w:rPr>
                <w:rFonts w:ascii="Skeena" w:hAnsi="Skeena" w:cs="Arial"/>
                <w:b/>
              </w:rPr>
            </w:pPr>
            <w:r w:rsidRPr="00681E97">
              <w:rPr>
                <w:rFonts w:ascii="Skeena" w:hAnsi="Skeena" w:cs="Arial"/>
                <w:b/>
              </w:rPr>
              <w:t>Verified Value</w:t>
            </w:r>
            <w:r w:rsidRPr="00681E97">
              <w:rPr>
                <w:rFonts w:ascii="Skeena" w:hAnsi="Skeena" w:cs="Arial"/>
              </w:rPr>
              <w:t xml:space="preserve"> is the current market value of the resource</w:t>
            </w:r>
          </w:p>
          <w:p w14:paraId="443C373B" w14:textId="77777777" w:rsidR="00637D65" w:rsidRPr="00681E97" w:rsidRDefault="00637D65" w:rsidP="0035705C">
            <w:pPr>
              <w:numPr>
                <w:ilvl w:val="0"/>
                <w:numId w:val="343"/>
              </w:numPr>
              <w:ind w:left="504"/>
              <w:contextualSpacing/>
              <w:rPr>
                <w:rFonts w:ascii="Skeena" w:hAnsi="Skeena" w:cs="Arial"/>
                <w:b/>
              </w:rPr>
            </w:pPr>
            <w:r w:rsidRPr="00681E97">
              <w:rPr>
                <w:rFonts w:ascii="Skeena" w:hAnsi="Skeena" w:cs="Arial"/>
                <w:b/>
              </w:rPr>
              <w:t>Countable Value</w:t>
            </w:r>
            <w:r w:rsidRPr="00681E97">
              <w:rPr>
                <w:rFonts w:ascii="Skeena" w:hAnsi="Skeena" w:cs="Arial"/>
              </w:rPr>
              <w:t xml:space="preserve"> is the amount to be budgeted in the eligibility determination. The resource could be excluded or the value reduced due to an outstanding loan</w:t>
            </w:r>
          </w:p>
          <w:p w14:paraId="551F9FC2" w14:textId="57B0DE42" w:rsidR="00637D65" w:rsidRPr="00681E97" w:rsidRDefault="00637D65" w:rsidP="0035705C">
            <w:pPr>
              <w:numPr>
                <w:ilvl w:val="0"/>
                <w:numId w:val="343"/>
              </w:numPr>
              <w:ind w:left="504"/>
              <w:contextualSpacing/>
              <w:rPr>
                <w:rFonts w:ascii="Skeena" w:hAnsi="Skeena" w:cs="Arial"/>
                <w:b/>
                <w:szCs w:val="20"/>
              </w:rPr>
            </w:pPr>
            <w:r w:rsidRPr="00681E97">
              <w:rPr>
                <w:rFonts w:ascii="Skeena" w:hAnsi="Skeena" w:cs="Arial"/>
                <w:b/>
                <w:szCs w:val="20"/>
              </w:rPr>
              <w:t>Verified w/ Collateral Call</w:t>
            </w:r>
            <w:r w:rsidRPr="00681E97">
              <w:rPr>
                <w:rFonts w:ascii="Skeena" w:hAnsi="Skeena" w:cs="Arial"/>
                <w:szCs w:val="20"/>
              </w:rPr>
              <w:t xml:space="preserve"> is checked when a </w:t>
            </w:r>
            <w:r w:rsidR="008A1326">
              <w:rPr>
                <w:rFonts w:ascii="Skeena" w:hAnsi="Skeena" w:cs="Arial"/>
                <w:szCs w:val="20"/>
              </w:rPr>
              <w:t>specialist</w:t>
            </w:r>
            <w:r w:rsidRPr="00681E97">
              <w:rPr>
                <w:rFonts w:ascii="Skeena" w:hAnsi="Skeena" w:cs="Arial"/>
                <w:szCs w:val="20"/>
              </w:rPr>
              <w:t xml:space="preserve"> is able to verify a resource with a collateral call. Enter the name of the person, the name of the company or agency (include the person’s title if it would be helpful to identify the verification source) the phone number, and the date and time of the call</w:t>
            </w:r>
          </w:p>
          <w:p w14:paraId="3940C0B3" w14:textId="77777777" w:rsidR="00637D65" w:rsidRPr="00681E97" w:rsidRDefault="00637D65" w:rsidP="0035705C">
            <w:pPr>
              <w:numPr>
                <w:ilvl w:val="0"/>
                <w:numId w:val="343"/>
              </w:numPr>
              <w:ind w:left="504"/>
              <w:contextualSpacing/>
              <w:rPr>
                <w:rFonts w:ascii="Skeena" w:hAnsi="Skeena" w:cs="Arial"/>
                <w:b/>
              </w:rPr>
            </w:pPr>
            <w:r w:rsidRPr="00681E97">
              <w:rPr>
                <w:rFonts w:ascii="Skeena" w:hAnsi="Skeena" w:cs="Arial"/>
                <w:b/>
              </w:rPr>
              <w:t>Verification Details and Comments</w:t>
            </w:r>
            <w:r w:rsidRPr="00681E97">
              <w:rPr>
                <w:rFonts w:ascii="Skeena" w:hAnsi="Skeena" w:cs="Arial"/>
              </w:rPr>
              <w:t xml:space="preserve"> is used to document any additional details related to the resource. This may include how a resource is verified when a collateral call is not used, or detailing an exclusion or other reduction in value of a resource.</w:t>
            </w:r>
          </w:p>
          <w:p w14:paraId="042D6A19" w14:textId="77777777" w:rsidR="00637D65" w:rsidRPr="00681E97" w:rsidRDefault="00637D65" w:rsidP="00681E97">
            <w:pPr>
              <w:rPr>
                <w:rFonts w:ascii="Skeena" w:hAnsi="Skeena" w:cs="Arial"/>
                <w:b/>
              </w:rPr>
            </w:pPr>
          </w:p>
          <w:tbl>
            <w:tblPr>
              <w:tblStyle w:val="TableGrid7"/>
              <w:tblW w:w="5000" w:type="pct"/>
              <w:tblBorders>
                <w:top w:val="single" w:sz="24" w:space="0" w:color="auto"/>
                <w:left w:val="none" w:sz="0" w:space="0" w:color="auto"/>
                <w:bottom w:val="single" w:sz="24" w:space="0" w:color="auto"/>
                <w:right w:val="none" w:sz="0" w:space="0" w:color="auto"/>
                <w:insideH w:val="single" w:sz="24" w:space="0" w:color="auto"/>
                <w:insideV w:val="single" w:sz="24" w:space="0" w:color="auto"/>
              </w:tblBorders>
              <w:tblLook w:val="04A0" w:firstRow="1" w:lastRow="0" w:firstColumn="1" w:lastColumn="0" w:noHBand="0" w:noVBand="1"/>
            </w:tblPr>
            <w:tblGrid>
              <w:gridCol w:w="9134"/>
            </w:tblGrid>
            <w:tr w:rsidR="00637D65" w:rsidRPr="00681E97" w14:paraId="46539F39" w14:textId="77777777" w:rsidTr="00894D7D">
              <w:trPr>
                <w:trHeight w:val="288"/>
              </w:trPr>
              <w:tc>
                <w:tcPr>
                  <w:tcW w:w="5000" w:type="pct"/>
                  <w:tcBorders>
                    <w:left w:val="nil"/>
                  </w:tcBorders>
                </w:tcPr>
                <w:p w14:paraId="5D4BF71B" w14:textId="77777777" w:rsidR="00637D65" w:rsidRPr="00681E97" w:rsidRDefault="00637D65" w:rsidP="00681E97">
                  <w:pPr>
                    <w:widowControl w:val="0"/>
                    <w:tabs>
                      <w:tab w:val="left" w:pos="3577"/>
                      <w:tab w:val="left" w:pos="7897"/>
                    </w:tabs>
                    <w:rPr>
                      <w:rFonts w:ascii="Skeena" w:hAnsi="Skeena" w:cs="Arial"/>
                      <w:b/>
                    </w:rPr>
                  </w:pPr>
                  <w:r w:rsidRPr="00681E97">
                    <w:rPr>
                      <w:rFonts w:ascii="Skeena" w:hAnsi="Skeena" w:cs="Arial"/>
                      <w:b/>
                      <w:smallCaps/>
                    </w:rPr>
                    <w:t>Financial – Resources</w:t>
                  </w:r>
                </w:p>
              </w:tc>
            </w:tr>
            <w:tr w:rsidR="00637D65" w:rsidRPr="00681E97" w14:paraId="6AF8E8B4" w14:textId="77777777" w:rsidTr="00894D7D">
              <w:tc>
                <w:tcPr>
                  <w:tcW w:w="5000" w:type="pct"/>
                  <w:tcBorders>
                    <w:left w:val="nil"/>
                  </w:tcBorders>
                </w:tcPr>
                <w:p w14:paraId="11103470" w14:textId="6474813F" w:rsidR="00637D65" w:rsidRPr="00681E97" w:rsidRDefault="00637D65" w:rsidP="00681E97">
                  <w:pPr>
                    <w:widowControl w:val="0"/>
                    <w:tabs>
                      <w:tab w:val="left" w:pos="3109"/>
                      <w:tab w:val="left" w:pos="7159"/>
                    </w:tabs>
                    <w:rPr>
                      <w:rFonts w:ascii="Skeena" w:hAnsi="Skeena" w:cs="Arial"/>
                      <w:b/>
                    </w:rPr>
                  </w:pPr>
                  <w:r w:rsidRPr="00681E97">
                    <w:rPr>
                      <w:rFonts w:ascii="Skeena" w:hAnsi="Skeena" w:cs="Arial"/>
                      <w:b/>
                    </w:rPr>
                    <w:t>Resource Item One</w:t>
                  </w:r>
                  <w:r w:rsidRPr="00681E97">
                    <w:rPr>
                      <w:rFonts w:ascii="Skeena" w:hAnsi="Skeena" w:cs="Arial"/>
                      <w:b/>
                    </w:rPr>
                    <w:tab/>
                  </w:r>
                  <w:r w:rsidRPr="00681E97">
                    <w:rPr>
                      <w:rFonts w:ascii="Wingdings" w:eastAsia="Wingdings" w:hAnsi="Wingdings" w:cs="Wingdings"/>
                      <w:szCs w:val="36"/>
                    </w:rPr>
                    <w:t>o</w:t>
                  </w:r>
                  <w:r w:rsidRPr="00681E97">
                    <w:rPr>
                      <w:rFonts w:ascii="Skeena" w:hAnsi="Skeena" w:cs="Arial"/>
                      <w:b/>
                    </w:rPr>
                    <w:t xml:space="preserve"> Resource Verification Complete</w:t>
                  </w:r>
                  <w:r w:rsidRPr="00681E97">
                    <w:rPr>
                      <w:rFonts w:ascii="Skeena" w:hAnsi="Skeena" w:cs="Arial"/>
                      <w:b/>
                    </w:rPr>
                    <w:tab/>
                  </w:r>
                  <w:r w:rsidR="008A1326">
                    <w:rPr>
                      <w:rFonts w:ascii="Skeena" w:hAnsi="Skeena" w:cs="Arial"/>
                      <w:b/>
                    </w:rPr>
                    <w:t>Specialist</w:t>
                  </w:r>
                  <w:r w:rsidRPr="00681E97">
                    <w:rPr>
                      <w:rFonts w:ascii="Skeena" w:hAnsi="Skeena" w:cs="Arial"/>
                      <w:b/>
                    </w:rPr>
                    <w:t xml:space="preserve"> ID: </w:t>
                  </w:r>
                  <w:r w:rsidRPr="00681E97">
                    <w:rPr>
                      <w:rFonts w:ascii="Skeena" w:hAnsi="Skeena"/>
                      <w:u w:val="single"/>
                    </w:rPr>
                    <w:tab/>
                  </w:r>
                </w:p>
                <w:tbl>
                  <w:tblPr>
                    <w:tblStyle w:val="TableGrid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6"/>
                    <w:gridCol w:w="1661"/>
                    <w:gridCol w:w="2394"/>
                    <w:gridCol w:w="37"/>
                    <w:gridCol w:w="414"/>
                    <w:gridCol w:w="2976"/>
                  </w:tblGrid>
                  <w:tr w:rsidR="00637D65" w:rsidRPr="00681E97" w14:paraId="59FE9F76" w14:textId="77777777" w:rsidTr="00894D7D">
                    <w:tc>
                      <w:tcPr>
                        <w:tcW w:w="1896" w:type="pct"/>
                        <w:gridSpan w:val="2"/>
                      </w:tcPr>
                      <w:p w14:paraId="35B8614A" w14:textId="77777777" w:rsidR="00637D65" w:rsidRPr="00681E97" w:rsidRDefault="00637D65" w:rsidP="00681E97">
                        <w:pPr>
                          <w:widowControl w:val="0"/>
                          <w:rPr>
                            <w:rFonts w:ascii="Skeena" w:hAnsi="Skeena" w:cs="Arial"/>
                            <w:b/>
                          </w:rPr>
                        </w:pPr>
                        <w:r w:rsidRPr="00681E97">
                          <w:rPr>
                            <w:rFonts w:ascii="Skeena" w:hAnsi="Skeena" w:cs="Arial"/>
                            <w:b/>
                          </w:rPr>
                          <w:t>Whose Resource?</w:t>
                        </w:r>
                      </w:p>
                    </w:tc>
                    <w:tc>
                      <w:tcPr>
                        <w:tcW w:w="1463" w:type="pct"/>
                        <w:gridSpan w:val="2"/>
                      </w:tcPr>
                      <w:p w14:paraId="7D791AFD" w14:textId="77777777" w:rsidR="00637D65" w:rsidRPr="00681E97" w:rsidRDefault="00637D65" w:rsidP="00681E97">
                        <w:pPr>
                          <w:widowControl w:val="0"/>
                          <w:rPr>
                            <w:rFonts w:ascii="Skeena" w:hAnsi="Skeena" w:cs="Arial"/>
                            <w:b/>
                          </w:rPr>
                        </w:pPr>
                        <w:r w:rsidRPr="00681E97">
                          <w:rPr>
                            <w:rFonts w:ascii="Skeena" w:hAnsi="Skeena" w:cs="Arial"/>
                            <w:b/>
                            <w:sz w:val="20"/>
                          </w:rPr>
                          <w:t>Type (General Description)</w:t>
                        </w:r>
                      </w:p>
                    </w:tc>
                    <w:tc>
                      <w:tcPr>
                        <w:tcW w:w="1641" w:type="pct"/>
                        <w:gridSpan w:val="2"/>
                      </w:tcPr>
                      <w:p w14:paraId="2A0D4436" w14:textId="77777777" w:rsidR="00637D65" w:rsidRPr="00681E97" w:rsidRDefault="00637D65" w:rsidP="00681E97">
                        <w:pPr>
                          <w:widowControl w:val="0"/>
                          <w:rPr>
                            <w:rFonts w:ascii="Skeena" w:hAnsi="Skeena" w:cs="Arial"/>
                            <w:b/>
                          </w:rPr>
                        </w:pPr>
                        <w:r w:rsidRPr="00681E97">
                          <w:rPr>
                            <w:rFonts w:ascii="Skeena" w:hAnsi="Skeena" w:cs="Arial"/>
                            <w:b/>
                          </w:rPr>
                          <w:t>Source/Name/Location/Account</w:t>
                        </w:r>
                      </w:p>
                    </w:tc>
                  </w:tr>
                  <w:tr w:rsidR="00637D65" w:rsidRPr="00681E97" w14:paraId="5CA828B2" w14:textId="77777777" w:rsidTr="00894D7D">
                    <w:tc>
                      <w:tcPr>
                        <w:tcW w:w="1896" w:type="pct"/>
                        <w:gridSpan w:val="2"/>
                      </w:tcPr>
                      <w:p w14:paraId="18385586" w14:textId="77777777" w:rsidR="00637D65" w:rsidRPr="00681E97" w:rsidRDefault="00637D65" w:rsidP="00681E97">
                        <w:pPr>
                          <w:widowControl w:val="0"/>
                          <w:rPr>
                            <w:rFonts w:ascii="Skeena" w:hAnsi="Skeena" w:cs="Arial"/>
                          </w:rPr>
                        </w:pPr>
                        <w:r w:rsidRPr="00681E97">
                          <w:rPr>
                            <w:rFonts w:ascii="Skeena" w:hAnsi="Skeena"/>
                            <w:u w:val="single"/>
                          </w:rPr>
                          <w:tab/>
                        </w:r>
                      </w:p>
                    </w:tc>
                    <w:tc>
                      <w:tcPr>
                        <w:tcW w:w="1463" w:type="pct"/>
                        <w:gridSpan w:val="2"/>
                      </w:tcPr>
                      <w:p w14:paraId="4435BF7C" w14:textId="77777777" w:rsidR="00637D65" w:rsidRPr="00681E97" w:rsidRDefault="00637D65" w:rsidP="00681E97">
                        <w:pPr>
                          <w:widowControl w:val="0"/>
                          <w:rPr>
                            <w:rFonts w:ascii="Skeena" w:hAnsi="Skeena" w:cs="Arial"/>
                          </w:rPr>
                        </w:pPr>
                        <w:r w:rsidRPr="00681E97">
                          <w:rPr>
                            <w:rFonts w:ascii="Skeena" w:hAnsi="Skeena"/>
                            <w:u w:val="single"/>
                          </w:rPr>
                          <w:tab/>
                        </w:r>
                        <w:r w:rsidRPr="00681E97">
                          <w:rPr>
                            <w:rFonts w:ascii="Skeena" w:hAnsi="Skeena"/>
                            <w:u w:val="single"/>
                          </w:rPr>
                          <w:tab/>
                        </w:r>
                        <w:r w:rsidRPr="00681E97">
                          <w:rPr>
                            <w:rFonts w:ascii="Wingdings" w:eastAsia="Wingdings" w:hAnsi="Wingdings" w:cs="Wingdings"/>
                            <w:u w:val="single"/>
                          </w:rPr>
                          <w:t>ò</w:t>
                        </w:r>
                      </w:p>
                    </w:tc>
                    <w:tc>
                      <w:tcPr>
                        <w:tcW w:w="1641" w:type="pct"/>
                        <w:gridSpan w:val="2"/>
                      </w:tcPr>
                      <w:p w14:paraId="5CFFCEAA" w14:textId="77777777" w:rsidR="00637D65" w:rsidRPr="00681E97" w:rsidRDefault="00637D65" w:rsidP="00681E97">
                        <w:pPr>
                          <w:widowControl w:val="0"/>
                          <w:rPr>
                            <w:rFonts w:ascii="Skeena" w:hAnsi="Skeena" w:cs="Arial"/>
                          </w:rPr>
                        </w:pPr>
                        <w:r w:rsidRPr="00681E97">
                          <w:rPr>
                            <w:rFonts w:ascii="Skeena" w:hAnsi="Skeena"/>
                            <w:u w:val="single"/>
                          </w:rPr>
                          <w:tab/>
                        </w:r>
                      </w:p>
                    </w:tc>
                  </w:tr>
                  <w:tr w:rsidR="00637D65" w:rsidRPr="00681E97" w14:paraId="537CD128" w14:textId="77777777" w:rsidTr="00894D7D">
                    <w:tc>
                      <w:tcPr>
                        <w:tcW w:w="1896" w:type="pct"/>
                        <w:gridSpan w:val="2"/>
                      </w:tcPr>
                      <w:p w14:paraId="3A2E25CE" w14:textId="77777777" w:rsidR="00637D65" w:rsidRPr="00681E97" w:rsidRDefault="00637D65" w:rsidP="00681E97">
                        <w:pPr>
                          <w:widowControl w:val="0"/>
                          <w:rPr>
                            <w:rFonts w:ascii="Skeena" w:hAnsi="Skeena" w:cs="Arial"/>
                            <w:b/>
                          </w:rPr>
                        </w:pPr>
                        <w:r w:rsidRPr="00681E97">
                          <w:rPr>
                            <w:rFonts w:ascii="Skeena" w:hAnsi="Skeena" w:cs="Arial"/>
                            <w:b/>
                          </w:rPr>
                          <w:t>Resource Verified (List Dates)</w:t>
                        </w:r>
                      </w:p>
                    </w:tc>
                    <w:tc>
                      <w:tcPr>
                        <w:tcW w:w="3104" w:type="pct"/>
                        <w:gridSpan w:val="4"/>
                      </w:tcPr>
                      <w:p w14:paraId="176D3451" w14:textId="77777777" w:rsidR="00637D65" w:rsidRPr="00681E97" w:rsidRDefault="00637D65" w:rsidP="00681E97">
                        <w:pPr>
                          <w:widowControl w:val="0"/>
                          <w:rPr>
                            <w:rFonts w:ascii="Skeena" w:hAnsi="Skeena" w:cs="Arial"/>
                            <w:b/>
                          </w:rPr>
                        </w:pPr>
                        <w:r w:rsidRPr="00681E97">
                          <w:rPr>
                            <w:rFonts w:ascii="Skeena" w:hAnsi="Skeena" w:cs="Arial"/>
                            <w:b/>
                          </w:rPr>
                          <w:t>Resource Requested (List Dates)</w:t>
                        </w:r>
                      </w:p>
                    </w:tc>
                  </w:tr>
                  <w:tr w:rsidR="00637D65" w:rsidRPr="00681E97" w14:paraId="1D8F667C" w14:textId="77777777" w:rsidTr="00894D7D">
                    <w:tc>
                      <w:tcPr>
                        <w:tcW w:w="1896" w:type="pct"/>
                        <w:gridSpan w:val="2"/>
                      </w:tcPr>
                      <w:p w14:paraId="7670BB2D" w14:textId="77777777" w:rsidR="00637D65" w:rsidRPr="00681E97" w:rsidRDefault="00637D65" w:rsidP="00681E97">
                        <w:pPr>
                          <w:widowControl w:val="0"/>
                          <w:rPr>
                            <w:rFonts w:ascii="Skeena" w:hAnsi="Skeena" w:cs="Arial"/>
                          </w:rPr>
                        </w:pPr>
                        <w:r w:rsidRPr="00681E97">
                          <w:rPr>
                            <w:rFonts w:ascii="Skeena" w:hAnsi="Skeena"/>
                            <w:u w:val="single"/>
                          </w:rPr>
                          <w:tab/>
                        </w:r>
                      </w:p>
                    </w:tc>
                    <w:tc>
                      <w:tcPr>
                        <w:tcW w:w="3104" w:type="pct"/>
                        <w:gridSpan w:val="4"/>
                        <w:tcBorders>
                          <w:bottom w:val="single" w:sz="12" w:space="0" w:color="auto"/>
                        </w:tcBorders>
                      </w:tcPr>
                      <w:p w14:paraId="5DC9B0C5" w14:textId="77777777" w:rsidR="00637D65" w:rsidRPr="00681E97" w:rsidRDefault="00637D65" w:rsidP="00681E97">
                        <w:pPr>
                          <w:widowControl w:val="0"/>
                          <w:rPr>
                            <w:rFonts w:ascii="Skeena" w:hAnsi="Skeena" w:cs="Arial"/>
                          </w:rPr>
                        </w:pPr>
                        <w:r w:rsidRPr="00681E97">
                          <w:rPr>
                            <w:rFonts w:ascii="Skeena" w:hAnsi="Skeena"/>
                            <w:u w:val="single"/>
                          </w:rPr>
                          <w:tab/>
                        </w:r>
                      </w:p>
                    </w:tc>
                  </w:tr>
                  <w:tr w:rsidR="00637D65" w:rsidRPr="00681E97" w14:paraId="75115777" w14:textId="77777777" w:rsidTr="00894D7D">
                    <w:tc>
                      <w:tcPr>
                        <w:tcW w:w="885" w:type="pct"/>
                        <w:shd w:val="clear" w:color="auto" w:fill="F2F2F2"/>
                      </w:tcPr>
                      <w:p w14:paraId="215B729F" w14:textId="77777777" w:rsidR="00637D65" w:rsidRPr="00681E97" w:rsidRDefault="00637D65" w:rsidP="00681E97">
                        <w:pPr>
                          <w:widowControl w:val="0"/>
                          <w:jc w:val="center"/>
                          <w:rPr>
                            <w:rFonts w:ascii="Skeena" w:hAnsi="Skeena" w:cs="Arial"/>
                            <w:b/>
                          </w:rPr>
                        </w:pPr>
                        <w:r w:rsidRPr="00681E97">
                          <w:rPr>
                            <w:rFonts w:ascii="Skeena" w:hAnsi="Skeena" w:cs="Arial"/>
                            <w:b/>
                          </w:rPr>
                          <w:t xml:space="preserve">Verified </w:t>
                        </w:r>
                        <w:r w:rsidRPr="00681E97">
                          <w:rPr>
                            <w:rFonts w:ascii="Skeena" w:hAnsi="Skeena" w:cs="Arial"/>
                            <w:b/>
                            <w:sz w:val="20"/>
                          </w:rPr>
                          <w:t>Value</w:t>
                        </w:r>
                      </w:p>
                    </w:tc>
                    <w:tc>
                      <w:tcPr>
                        <w:tcW w:w="1011" w:type="pct"/>
                        <w:tcBorders>
                          <w:right w:val="single" w:sz="12" w:space="0" w:color="auto"/>
                        </w:tcBorders>
                        <w:shd w:val="clear" w:color="auto" w:fill="F2F2F2"/>
                      </w:tcPr>
                      <w:p w14:paraId="4C4913DB" w14:textId="77777777" w:rsidR="00637D65" w:rsidRPr="00681E97" w:rsidRDefault="00637D65" w:rsidP="00681E97">
                        <w:pPr>
                          <w:widowControl w:val="0"/>
                          <w:jc w:val="center"/>
                          <w:rPr>
                            <w:rFonts w:ascii="Skeena" w:hAnsi="Skeena" w:cs="Arial"/>
                            <w:b/>
                          </w:rPr>
                        </w:pPr>
                        <w:r w:rsidRPr="00681E97">
                          <w:rPr>
                            <w:rFonts w:ascii="Skeena" w:hAnsi="Skeena" w:cs="Arial"/>
                            <w:b/>
                          </w:rPr>
                          <w:t xml:space="preserve">Countable </w:t>
                        </w:r>
                        <w:r w:rsidRPr="00681E97">
                          <w:rPr>
                            <w:rFonts w:ascii="Skeena" w:hAnsi="Skeena" w:cs="Arial"/>
                            <w:b/>
                            <w:sz w:val="20"/>
                          </w:rPr>
                          <w:t>Value</w:t>
                        </w:r>
                      </w:p>
                    </w:tc>
                    <w:tc>
                      <w:tcPr>
                        <w:tcW w:w="1663" w:type="pct"/>
                        <w:gridSpan w:val="3"/>
                        <w:tcBorders>
                          <w:top w:val="single" w:sz="12" w:space="0" w:color="auto"/>
                          <w:left w:val="single" w:sz="12" w:space="0" w:color="auto"/>
                        </w:tcBorders>
                      </w:tcPr>
                      <w:p w14:paraId="2A8B8716" w14:textId="77777777" w:rsidR="00637D65" w:rsidRPr="00681E97" w:rsidRDefault="00637D65" w:rsidP="00681E97">
                        <w:pPr>
                          <w:widowControl w:val="0"/>
                          <w:rPr>
                            <w:rFonts w:ascii="Skeena" w:hAnsi="Skeena" w:cs="Arial"/>
                            <w:b/>
                          </w:rPr>
                        </w:pPr>
                        <w:r w:rsidRPr="00681E97">
                          <w:rPr>
                            <w:rFonts w:ascii="Wingdings" w:eastAsia="Wingdings" w:hAnsi="Wingdings" w:cs="Wingdings"/>
                            <w:szCs w:val="36"/>
                          </w:rPr>
                          <w:t>o</w:t>
                        </w:r>
                        <w:r w:rsidRPr="00681E97">
                          <w:rPr>
                            <w:rFonts w:ascii="Skeena" w:hAnsi="Skeena" w:cs="Arial"/>
                          </w:rPr>
                          <w:t xml:space="preserve"> </w:t>
                        </w:r>
                        <w:r w:rsidRPr="00681E97">
                          <w:rPr>
                            <w:rFonts w:ascii="Skeena" w:hAnsi="Skeena" w:cs="Arial"/>
                            <w:b/>
                          </w:rPr>
                          <w:t>Verified w/ Collateral Call</w:t>
                        </w:r>
                      </w:p>
                    </w:tc>
                    <w:tc>
                      <w:tcPr>
                        <w:tcW w:w="1440" w:type="pct"/>
                        <w:tcBorders>
                          <w:top w:val="single" w:sz="12" w:space="0" w:color="auto"/>
                          <w:right w:val="single" w:sz="12" w:space="0" w:color="auto"/>
                        </w:tcBorders>
                      </w:tcPr>
                      <w:p w14:paraId="45CA1841" w14:textId="77777777" w:rsidR="00637D65" w:rsidRPr="00681E97" w:rsidRDefault="00637D65" w:rsidP="00681E97">
                        <w:pPr>
                          <w:widowControl w:val="0"/>
                          <w:rPr>
                            <w:rFonts w:ascii="Skeena" w:hAnsi="Skeena" w:cs="Arial"/>
                          </w:rPr>
                        </w:pPr>
                        <w:r w:rsidRPr="00681E97">
                          <w:rPr>
                            <w:rFonts w:ascii="Skeena" w:hAnsi="Skeena" w:cs="Arial"/>
                            <w:b/>
                          </w:rPr>
                          <w:t>Phone Number:</w:t>
                        </w:r>
                        <w:r w:rsidRPr="00681E97">
                          <w:rPr>
                            <w:rFonts w:ascii="Skeena" w:hAnsi="Skeena" w:cs="Arial"/>
                          </w:rPr>
                          <w:t xml:space="preserve"> </w:t>
                        </w:r>
                        <w:r w:rsidRPr="00681E97">
                          <w:rPr>
                            <w:rFonts w:ascii="Skeena" w:hAnsi="Skeena"/>
                            <w:u w:val="single"/>
                          </w:rPr>
                          <w:tab/>
                        </w:r>
                      </w:p>
                    </w:tc>
                  </w:tr>
                  <w:tr w:rsidR="00637D65" w:rsidRPr="00681E97" w14:paraId="666E46C6" w14:textId="77777777" w:rsidTr="00894D7D">
                    <w:tc>
                      <w:tcPr>
                        <w:tcW w:w="885" w:type="pct"/>
                      </w:tcPr>
                      <w:p w14:paraId="355578FA" w14:textId="77777777" w:rsidR="00637D65" w:rsidRPr="00681E97" w:rsidRDefault="00637D65" w:rsidP="00681E97">
                        <w:pPr>
                          <w:widowControl w:val="0"/>
                          <w:rPr>
                            <w:rFonts w:ascii="Skeena" w:hAnsi="Skeena" w:cs="Arial"/>
                          </w:rPr>
                        </w:pPr>
                        <w:r w:rsidRPr="00681E97">
                          <w:rPr>
                            <w:rFonts w:ascii="Skeena" w:hAnsi="Skeena"/>
                            <w:u w:val="single"/>
                          </w:rPr>
                          <w:tab/>
                        </w:r>
                      </w:p>
                    </w:tc>
                    <w:tc>
                      <w:tcPr>
                        <w:tcW w:w="1011" w:type="pct"/>
                        <w:tcBorders>
                          <w:right w:val="single" w:sz="12" w:space="0" w:color="auto"/>
                        </w:tcBorders>
                      </w:tcPr>
                      <w:p w14:paraId="2B0ED554" w14:textId="77777777" w:rsidR="00637D65" w:rsidRPr="00681E97" w:rsidRDefault="00637D65" w:rsidP="00681E97">
                        <w:pPr>
                          <w:widowControl w:val="0"/>
                          <w:rPr>
                            <w:rFonts w:ascii="Skeena" w:hAnsi="Skeena" w:cs="Arial"/>
                          </w:rPr>
                        </w:pPr>
                        <w:r w:rsidRPr="00681E97">
                          <w:rPr>
                            <w:rFonts w:ascii="Skeena" w:hAnsi="Skeena"/>
                            <w:u w:val="single"/>
                          </w:rPr>
                          <w:tab/>
                        </w:r>
                      </w:p>
                    </w:tc>
                    <w:tc>
                      <w:tcPr>
                        <w:tcW w:w="3104" w:type="pct"/>
                        <w:gridSpan w:val="4"/>
                        <w:tcBorders>
                          <w:left w:val="single" w:sz="12" w:space="0" w:color="auto"/>
                          <w:right w:val="single" w:sz="12" w:space="0" w:color="auto"/>
                        </w:tcBorders>
                      </w:tcPr>
                      <w:p w14:paraId="731ACE6E" w14:textId="77777777" w:rsidR="00637D65" w:rsidRPr="00681E97" w:rsidRDefault="00637D65" w:rsidP="00681E97">
                        <w:pPr>
                          <w:widowControl w:val="0"/>
                          <w:rPr>
                            <w:rFonts w:ascii="Skeena" w:hAnsi="Skeena" w:cs="Arial"/>
                          </w:rPr>
                        </w:pPr>
                        <w:r w:rsidRPr="00681E97">
                          <w:rPr>
                            <w:rFonts w:ascii="Skeena" w:hAnsi="Skeena" w:cs="Arial"/>
                            <w:b/>
                          </w:rPr>
                          <w:t xml:space="preserve">Person &amp; Business: </w:t>
                        </w:r>
                        <w:r w:rsidRPr="00681E97">
                          <w:rPr>
                            <w:rFonts w:ascii="Skeena" w:hAnsi="Skeena"/>
                            <w:u w:val="single"/>
                          </w:rPr>
                          <w:tab/>
                        </w:r>
                      </w:p>
                    </w:tc>
                  </w:tr>
                  <w:tr w:rsidR="00637D65" w:rsidRPr="00681E97" w14:paraId="0180B91B" w14:textId="77777777" w:rsidTr="00894D7D">
                    <w:tc>
                      <w:tcPr>
                        <w:tcW w:w="1896" w:type="pct"/>
                        <w:gridSpan w:val="2"/>
                        <w:tcBorders>
                          <w:right w:val="single" w:sz="12" w:space="0" w:color="auto"/>
                        </w:tcBorders>
                      </w:tcPr>
                      <w:p w14:paraId="2F9DFAAA" w14:textId="77777777" w:rsidR="00637D65" w:rsidRPr="00681E97" w:rsidRDefault="00637D65" w:rsidP="00681E97">
                        <w:pPr>
                          <w:widowControl w:val="0"/>
                          <w:rPr>
                            <w:rFonts w:ascii="Skeena" w:hAnsi="Skeena" w:cs="Arial"/>
                          </w:rPr>
                        </w:pPr>
                        <w:r w:rsidRPr="00681E97">
                          <w:rPr>
                            <w:rFonts w:ascii="Skeena" w:hAnsi="Skeena" w:cs="Arial"/>
                            <w:b/>
                          </w:rPr>
                          <w:t>Verification Details &amp; Comments</w:t>
                        </w:r>
                      </w:p>
                    </w:tc>
                    <w:tc>
                      <w:tcPr>
                        <w:tcW w:w="1421" w:type="pct"/>
                        <w:tcBorders>
                          <w:left w:val="single" w:sz="12" w:space="0" w:color="auto"/>
                          <w:bottom w:val="single" w:sz="12" w:space="0" w:color="auto"/>
                        </w:tcBorders>
                      </w:tcPr>
                      <w:p w14:paraId="5AA61257" w14:textId="77777777" w:rsidR="00637D65" w:rsidRPr="00681E97" w:rsidRDefault="00637D65" w:rsidP="00681E97">
                        <w:pPr>
                          <w:widowControl w:val="0"/>
                          <w:rPr>
                            <w:rFonts w:ascii="Skeena" w:hAnsi="Skeena" w:cs="Arial"/>
                          </w:rPr>
                        </w:pPr>
                        <w:r w:rsidRPr="00681E97">
                          <w:rPr>
                            <w:rFonts w:ascii="Skeena" w:hAnsi="Skeena" w:cs="Arial"/>
                            <w:b/>
                          </w:rPr>
                          <w:t xml:space="preserve">Call Date: </w:t>
                        </w:r>
                        <w:r w:rsidRPr="00681E97">
                          <w:rPr>
                            <w:rFonts w:ascii="Skeena" w:hAnsi="Skeena"/>
                            <w:u w:val="single"/>
                          </w:rPr>
                          <w:tab/>
                        </w:r>
                      </w:p>
                    </w:tc>
                    <w:tc>
                      <w:tcPr>
                        <w:tcW w:w="1683" w:type="pct"/>
                        <w:gridSpan w:val="3"/>
                        <w:tcBorders>
                          <w:bottom w:val="single" w:sz="12" w:space="0" w:color="auto"/>
                          <w:right w:val="single" w:sz="12" w:space="0" w:color="auto"/>
                        </w:tcBorders>
                      </w:tcPr>
                      <w:p w14:paraId="301A717E" w14:textId="77777777" w:rsidR="00637D65" w:rsidRPr="00681E97" w:rsidRDefault="00637D65" w:rsidP="00681E97">
                        <w:pPr>
                          <w:widowControl w:val="0"/>
                          <w:rPr>
                            <w:rFonts w:ascii="Skeena" w:hAnsi="Skeena" w:cs="Arial"/>
                          </w:rPr>
                        </w:pPr>
                        <w:r w:rsidRPr="00681E97">
                          <w:rPr>
                            <w:rFonts w:ascii="Skeena" w:hAnsi="Skeena" w:cs="Arial"/>
                            <w:b/>
                          </w:rPr>
                          <w:t xml:space="preserve">Call Time: </w:t>
                        </w:r>
                        <w:r w:rsidRPr="00681E97">
                          <w:rPr>
                            <w:rFonts w:ascii="Skeena" w:hAnsi="Skeena"/>
                            <w:u w:val="single"/>
                          </w:rPr>
                          <w:tab/>
                        </w:r>
                      </w:p>
                    </w:tc>
                  </w:tr>
                  <w:tr w:rsidR="00637D65" w:rsidRPr="00681E97" w14:paraId="2B4159C7" w14:textId="77777777" w:rsidTr="00894D7D">
                    <w:tc>
                      <w:tcPr>
                        <w:tcW w:w="5000" w:type="pct"/>
                        <w:gridSpan w:val="6"/>
                      </w:tcPr>
                      <w:p w14:paraId="4249FB7A" w14:textId="77777777" w:rsidR="00637D65" w:rsidRPr="00681E97" w:rsidRDefault="00637D65" w:rsidP="00681E97">
                        <w:pPr>
                          <w:widowControl w:val="0"/>
                          <w:rPr>
                            <w:rFonts w:ascii="Skeena" w:hAnsi="Skeena" w:cs="Arial"/>
                          </w:rPr>
                        </w:pPr>
                        <w:r w:rsidRPr="00681E97">
                          <w:rPr>
                            <w:rFonts w:ascii="Skeena" w:hAnsi="Skeena"/>
                            <w:u w:val="single"/>
                          </w:rPr>
                          <w:lastRenderedPageBreak/>
                          <w:tab/>
                        </w:r>
                      </w:p>
                    </w:tc>
                  </w:tr>
                </w:tbl>
                <w:p w14:paraId="051E0029" w14:textId="77777777" w:rsidR="00637D65" w:rsidRPr="00681E97" w:rsidRDefault="00637D65" w:rsidP="00681E97">
                  <w:pPr>
                    <w:widowControl w:val="0"/>
                    <w:rPr>
                      <w:rFonts w:ascii="Skeena" w:hAnsi="Skeena" w:cs="Arial"/>
                    </w:rPr>
                  </w:pPr>
                </w:p>
              </w:tc>
            </w:tr>
          </w:tbl>
          <w:p w14:paraId="6A0429FD" w14:textId="77777777" w:rsidR="00637D65" w:rsidRPr="00681E97" w:rsidRDefault="00637D65" w:rsidP="00681E97">
            <w:pPr>
              <w:rPr>
                <w:rFonts w:ascii="Skeena" w:hAnsi="Skeena" w:cs="Arial"/>
                <w:b/>
              </w:rPr>
            </w:pPr>
          </w:p>
        </w:tc>
      </w:tr>
    </w:tbl>
    <w:p w14:paraId="6F5CF9A8" w14:textId="77777777" w:rsidR="00637D65" w:rsidRPr="00681E97" w:rsidRDefault="00637D65" w:rsidP="00681E97">
      <w:pPr>
        <w:rPr>
          <w:rFonts w:ascii="Skeena" w:hAnsi="Skeena" w:cs="Arial"/>
          <w:szCs w:val="20"/>
        </w:rPr>
      </w:pPr>
    </w:p>
    <w:p w14:paraId="5CE293B2" w14:textId="77777777" w:rsidR="00637D65" w:rsidRPr="00681E97" w:rsidRDefault="00637D65" w:rsidP="00A87C43">
      <w:pPr>
        <w:pStyle w:val="ManualHeading2"/>
      </w:pPr>
      <w:bookmarkStart w:id="1467" w:name="_Toc454972233"/>
      <w:bookmarkStart w:id="1468" w:name="_Toc455063250"/>
      <w:bookmarkStart w:id="1469" w:name="_Toc144195601"/>
      <w:bookmarkStart w:id="1470" w:name="_Toc144199690"/>
      <w:bookmarkStart w:id="1471" w:name="_Toc144756649"/>
      <w:bookmarkStart w:id="1472" w:name="_Toc149690197"/>
      <w:bookmarkStart w:id="1473" w:name="_Toc149691419"/>
      <w:r w:rsidRPr="00681E97">
        <w:t>105.03.01C</w:t>
      </w:r>
      <w:r w:rsidRPr="00681E97">
        <w:tab/>
        <w:t>Long Term Care and OSS Information</w:t>
      </w:r>
      <w:bookmarkEnd w:id="1467"/>
      <w:bookmarkEnd w:id="1468"/>
      <w:bookmarkEnd w:id="1469"/>
      <w:bookmarkEnd w:id="1470"/>
      <w:bookmarkEnd w:id="1471"/>
      <w:bookmarkEnd w:id="1472"/>
      <w:bookmarkEnd w:id="1473"/>
    </w:p>
    <w:p w14:paraId="7B4902A1" w14:textId="77777777" w:rsidR="00637D65" w:rsidRPr="00681E97" w:rsidRDefault="00637D65" w:rsidP="00681E97">
      <w:pPr>
        <w:widowControl w:val="0"/>
        <w:jc w:val="right"/>
        <w:rPr>
          <w:rFonts w:ascii="Skeena" w:hAnsi="Skeena" w:cs="Arial"/>
          <w:bCs/>
          <w:sz w:val="16"/>
        </w:rPr>
      </w:pPr>
      <w:r w:rsidRPr="00681E97">
        <w:rPr>
          <w:rFonts w:ascii="Skeena" w:hAnsi="Skeena" w:cs="Arial"/>
          <w:bCs/>
          <w:sz w:val="16"/>
        </w:rPr>
        <w:t>(Eff. 07/01/16)</w:t>
      </w:r>
    </w:p>
    <w:tbl>
      <w:tblPr>
        <w:tblStyle w:val="TableGrid7"/>
        <w:tblW w:w="5000" w:type="pct"/>
        <w:tblLook w:val="04A0" w:firstRow="1" w:lastRow="0" w:firstColumn="1" w:lastColumn="0" w:noHBand="0" w:noVBand="1"/>
      </w:tblPr>
      <w:tblGrid>
        <w:gridCol w:w="9350"/>
      </w:tblGrid>
      <w:tr w:rsidR="00637D65" w:rsidRPr="00681E97" w14:paraId="2B3EE954" w14:textId="77777777" w:rsidTr="00894D7D">
        <w:tc>
          <w:tcPr>
            <w:tcW w:w="5000" w:type="pct"/>
          </w:tcPr>
          <w:p w14:paraId="3AF6DB11" w14:textId="77777777" w:rsidR="00637D65" w:rsidRPr="00681E97" w:rsidRDefault="00637D65" w:rsidP="00681E97">
            <w:pPr>
              <w:rPr>
                <w:rFonts w:ascii="Skeena" w:hAnsi="Skeena" w:cs="Arial"/>
                <w:b/>
              </w:rPr>
            </w:pPr>
            <w:r w:rsidRPr="00681E97">
              <w:rPr>
                <w:rFonts w:ascii="Skeena" w:hAnsi="Skeena" w:cs="Arial"/>
                <w:b/>
              </w:rPr>
              <w:t>Long Term Care/Optional State Supplementation</w:t>
            </w:r>
          </w:p>
        </w:tc>
      </w:tr>
      <w:tr w:rsidR="00637D65" w:rsidRPr="00681E97" w14:paraId="6D402976" w14:textId="77777777" w:rsidTr="00894D7D">
        <w:tc>
          <w:tcPr>
            <w:tcW w:w="5000" w:type="pct"/>
          </w:tcPr>
          <w:p w14:paraId="278A004D" w14:textId="77777777" w:rsidR="00637D65" w:rsidRPr="00681E97" w:rsidRDefault="00637D65" w:rsidP="00681E97">
            <w:pPr>
              <w:rPr>
                <w:rFonts w:ascii="Skeena" w:hAnsi="Skeena" w:cs="Arial"/>
              </w:rPr>
            </w:pPr>
            <w:r w:rsidRPr="00681E97">
              <w:rPr>
                <w:rFonts w:ascii="Skeena" w:hAnsi="Skeena" w:cs="Arial"/>
              </w:rPr>
              <w:t>This section is used to document details related to Long Term Care and Optional State Supplementation (OSS)</w:t>
            </w:r>
          </w:p>
          <w:p w14:paraId="743A5A11" w14:textId="77777777" w:rsidR="00637D65" w:rsidRPr="00681E97" w:rsidRDefault="00637D65" w:rsidP="0035705C">
            <w:pPr>
              <w:numPr>
                <w:ilvl w:val="0"/>
                <w:numId w:val="343"/>
              </w:numPr>
              <w:contextualSpacing/>
              <w:rPr>
                <w:rFonts w:ascii="Skeena" w:hAnsi="Skeena" w:cs="Arial"/>
              </w:rPr>
            </w:pPr>
            <w:r w:rsidRPr="00681E97">
              <w:rPr>
                <w:rFonts w:ascii="Skeena" w:hAnsi="Skeena" w:cs="Arial"/>
                <w:b/>
              </w:rPr>
              <w:t>Type of Care</w:t>
            </w:r>
            <w:r w:rsidRPr="00681E97">
              <w:rPr>
                <w:rFonts w:ascii="Skeena" w:hAnsi="Skeena" w:cs="Arial"/>
              </w:rPr>
              <w:t xml:space="preserve"> documents the type of care received by the individual</w:t>
            </w:r>
          </w:p>
          <w:p w14:paraId="7D9E450B" w14:textId="77777777" w:rsidR="00637D65" w:rsidRPr="00681E97" w:rsidRDefault="00637D65" w:rsidP="0035705C">
            <w:pPr>
              <w:numPr>
                <w:ilvl w:val="1"/>
                <w:numId w:val="343"/>
              </w:numPr>
              <w:ind w:left="1080"/>
              <w:contextualSpacing/>
              <w:rPr>
                <w:rFonts w:ascii="Skeena" w:hAnsi="Skeena" w:cs="Arial"/>
              </w:rPr>
            </w:pPr>
            <w:r w:rsidRPr="00681E97">
              <w:rPr>
                <w:rFonts w:ascii="Skeena" w:hAnsi="Skeena" w:cs="Arial"/>
                <w:b/>
              </w:rPr>
              <w:t>Nursing Home</w:t>
            </w:r>
            <w:r w:rsidRPr="00681E97">
              <w:rPr>
                <w:rFonts w:ascii="Skeena" w:hAnsi="Skeena" w:cs="Arial"/>
              </w:rPr>
              <w:t xml:space="preserve"> – Must meet 30-day requirement unless eligible under another full Medicaid benefit category. A 60 month look-back is required</w:t>
            </w:r>
          </w:p>
          <w:p w14:paraId="3BCBB567" w14:textId="77777777" w:rsidR="00637D65" w:rsidRPr="00681E97" w:rsidRDefault="00637D65" w:rsidP="0035705C">
            <w:pPr>
              <w:numPr>
                <w:ilvl w:val="1"/>
                <w:numId w:val="343"/>
              </w:numPr>
              <w:ind w:left="1080"/>
              <w:contextualSpacing/>
              <w:rPr>
                <w:rFonts w:ascii="Skeena" w:hAnsi="Skeena" w:cs="Arial"/>
              </w:rPr>
            </w:pPr>
            <w:r w:rsidRPr="00681E97">
              <w:rPr>
                <w:rFonts w:ascii="Skeena" w:hAnsi="Skeena" w:cs="Arial"/>
                <w:b/>
              </w:rPr>
              <w:t>In-Home Care (Waiver)</w:t>
            </w:r>
            <w:r w:rsidRPr="00681E97">
              <w:rPr>
                <w:rFonts w:ascii="Skeena" w:hAnsi="Skeena" w:cs="Arial"/>
              </w:rPr>
              <w:t xml:space="preserve"> – Home and Community Based (Waivered) Services. Must meet 30-day requirement unless eligible under another full Medicaid benefit category. A 60 month look-back is required</w:t>
            </w:r>
          </w:p>
          <w:p w14:paraId="10FAF462" w14:textId="77777777" w:rsidR="00637D65" w:rsidRPr="00681E97" w:rsidRDefault="00637D65" w:rsidP="0035705C">
            <w:pPr>
              <w:numPr>
                <w:ilvl w:val="1"/>
                <w:numId w:val="343"/>
              </w:numPr>
              <w:ind w:left="1080"/>
              <w:contextualSpacing/>
              <w:rPr>
                <w:rFonts w:ascii="Skeena" w:hAnsi="Skeena" w:cs="Arial"/>
              </w:rPr>
            </w:pPr>
            <w:r w:rsidRPr="00681E97">
              <w:rPr>
                <w:rFonts w:ascii="Skeena" w:hAnsi="Skeena" w:cs="Arial"/>
                <w:b/>
              </w:rPr>
              <w:t>PACE</w:t>
            </w:r>
            <w:r w:rsidRPr="00681E97">
              <w:rPr>
                <w:rFonts w:ascii="Skeena" w:hAnsi="Skeena" w:cs="Arial"/>
              </w:rPr>
              <w:t xml:space="preserve"> – </w:t>
            </w:r>
          </w:p>
          <w:p w14:paraId="067DFD6A" w14:textId="77777777" w:rsidR="00637D65" w:rsidRPr="00681E97" w:rsidRDefault="00637D65" w:rsidP="0035705C">
            <w:pPr>
              <w:numPr>
                <w:ilvl w:val="1"/>
                <w:numId w:val="343"/>
              </w:numPr>
              <w:ind w:left="1080"/>
              <w:contextualSpacing/>
              <w:rPr>
                <w:rFonts w:ascii="Skeena" w:hAnsi="Skeena" w:cs="Arial"/>
              </w:rPr>
            </w:pPr>
            <w:r w:rsidRPr="00681E97">
              <w:rPr>
                <w:rFonts w:ascii="Skeena" w:hAnsi="Skeena" w:cs="Arial"/>
                <w:b/>
              </w:rPr>
              <w:t xml:space="preserve">General Hospital </w:t>
            </w:r>
            <w:r w:rsidRPr="00681E97">
              <w:rPr>
                <w:rFonts w:ascii="Skeena" w:hAnsi="Skeena" w:cs="Arial"/>
              </w:rPr>
              <w:t>– Must meet the 30-day requirement but a 60 month look-back is not required</w:t>
            </w:r>
          </w:p>
          <w:p w14:paraId="2A6F8C9F" w14:textId="77777777" w:rsidR="00637D65" w:rsidRPr="00681E97" w:rsidRDefault="00637D65" w:rsidP="0035705C">
            <w:pPr>
              <w:numPr>
                <w:ilvl w:val="1"/>
                <w:numId w:val="343"/>
              </w:numPr>
              <w:ind w:left="1080"/>
              <w:contextualSpacing/>
              <w:rPr>
                <w:rFonts w:ascii="Skeena" w:hAnsi="Skeena" w:cs="Arial"/>
              </w:rPr>
            </w:pPr>
            <w:r w:rsidRPr="00681E97">
              <w:rPr>
                <w:rFonts w:ascii="Skeena" w:hAnsi="Skeena" w:cs="Arial"/>
                <w:b/>
              </w:rPr>
              <w:t>Optional State Supplementation (OSS)/Community Residential Care Facility (CRCF)</w:t>
            </w:r>
          </w:p>
          <w:p w14:paraId="147283AF" w14:textId="77777777" w:rsidR="00637D65" w:rsidRPr="00681E97" w:rsidRDefault="00637D65" w:rsidP="0035705C">
            <w:pPr>
              <w:numPr>
                <w:ilvl w:val="0"/>
                <w:numId w:val="343"/>
              </w:numPr>
              <w:contextualSpacing/>
              <w:rPr>
                <w:rFonts w:ascii="Skeena" w:hAnsi="Skeena" w:cs="Arial"/>
                <w:b/>
              </w:rPr>
            </w:pPr>
            <w:r w:rsidRPr="00681E97">
              <w:rPr>
                <w:rFonts w:ascii="Skeena" w:hAnsi="Skeena" w:cs="Arial"/>
                <w:b/>
              </w:rPr>
              <w:t xml:space="preserve">Hospital/Nursing Facility/Waiver Program/CRCF </w:t>
            </w:r>
            <w:r w:rsidRPr="00681E97">
              <w:rPr>
                <w:rFonts w:ascii="Skeena" w:hAnsi="Skeena" w:cs="Arial"/>
              </w:rPr>
              <w:t>is the name of the hospital, nursing facility, waiver program or community residential care facility where the individual has been admitted or enrolled. Up to three consecutive admissions can be documented</w:t>
            </w:r>
          </w:p>
          <w:p w14:paraId="083294D6" w14:textId="77777777" w:rsidR="00637D65" w:rsidRPr="00681E97" w:rsidRDefault="00637D65" w:rsidP="0035705C">
            <w:pPr>
              <w:numPr>
                <w:ilvl w:val="0"/>
                <w:numId w:val="343"/>
              </w:numPr>
              <w:contextualSpacing/>
              <w:rPr>
                <w:rFonts w:ascii="Skeena" w:hAnsi="Skeena" w:cs="Arial"/>
              </w:rPr>
            </w:pPr>
            <w:r w:rsidRPr="00681E97">
              <w:rPr>
                <w:rFonts w:ascii="Skeena" w:hAnsi="Skeena" w:cs="Arial"/>
                <w:b/>
              </w:rPr>
              <w:t>Date of Entry/Enrollment Date</w:t>
            </w:r>
            <w:r w:rsidRPr="00681E97">
              <w:rPr>
                <w:rFonts w:ascii="Skeena" w:hAnsi="Skeena" w:cs="Arial"/>
              </w:rPr>
              <w:t xml:space="preserve"> is when the individual is admitted to a facility or enrolled into a waiver</w:t>
            </w:r>
          </w:p>
          <w:p w14:paraId="17849B6E" w14:textId="77777777" w:rsidR="00637D65" w:rsidRPr="00681E97" w:rsidRDefault="00637D65" w:rsidP="0035705C">
            <w:pPr>
              <w:numPr>
                <w:ilvl w:val="0"/>
                <w:numId w:val="343"/>
              </w:numPr>
              <w:contextualSpacing/>
              <w:rPr>
                <w:rFonts w:ascii="Skeena" w:hAnsi="Skeena" w:cs="Arial"/>
              </w:rPr>
            </w:pPr>
            <w:r w:rsidRPr="00681E97">
              <w:rPr>
                <w:rFonts w:ascii="Skeena" w:hAnsi="Skeena" w:cs="Arial"/>
                <w:b/>
              </w:rPr>
              <w:t>Level of Care</w:t>
            </w:r>
            <w:r w:rsidRPr="00681E97">
              <w:rPr>
                <w:rFonts w:ascii="Wingdings" w:eastAsia="Wingdings" w:hAnsi="Wingdings" w:cs="Wingdings"/>
                <w:u w:val="single"/>
              </w:rPr>
              <w:t>ò</w:t>
            </w:r>
            <w:r w:rsidRPr="00681E97">
              <w:rPr>
                <w:rFonts w:ascii="Skeena" w:hAnsi="Skeena" w:cs="Arial"/>
              </w:rPr>
              <w:t xml:space="preserve"> is used to document the individual’s Level of Care (Intermediate, Skilled, Medicare Skilled, or Hospital) and the effective date. This is required for Nursing Home and Waiver</w:t>
            </w:r>
          </w:p>
          <w:p w14:paraId="554B7B97" w14:textId="77777777" w:rsidR="00637D65" w:rsidRPr="00681E97" w:rsidRDefault="00637D65" w:rsidP="0035705C">
            <w:pPr>
              <w:numPr>
                <w:ilvl w:val="0"/>
                <w:numId w:val="343"/>
              </w:numPr>
              <w:contextualSpacing/>
              <w:rPr>
                <w:rFonts w:ascii="Skeena" w:hAnsi="Skeena" w:cs="Arial"/>
              </w:rPr>
            </w:pPr>
            <w:r w:rsidRPr="00681E97">
              <w:rPr>
                <w:rFonts w:ascii="Skeena" w:hAnsi="Skeena" w:cs="Arial"/>
                <w:b/>
              </w:rPr>
              <w:t>OSS Slot Date</w:t>
            </w:r>
            <w:r w:rsidRPr="00681E97">
              <w:rPr>
                <w:rFonts w:ascii="Skeena" w:hAnsi="Skeena" w:cs="Arial"/>
              </w:rPr>
              <w:t xml:space="preserve"> is the date an OSS slot is assigned to an individual</w:t>
            </w:r>
          </w:p>
          <w:p w14:paraId="4BD12546" w14:textId="77777777" w:rsidR="00637D65" w:rsidRPr="00681E97" w:rsidRDefault="00637D65" w:rsidP="0035705C">
            <w:pPr>
              <w:numPr>
                <w:ilvl w:val="0"/>
                <w:numId w:val="343"/>
              </w:numPr>
              <w:contextualSpacing/>
              <w:rPr>
                <w:rFonts w:ascii="Skeena" w:hAnsi="Skeena" w:cs="Arial"/>
              </w:rPr>
            </w:pPr>
            <w:r w:rsidRPr="00681E97">
              <w:rPr>
                <w:rFonts w:ascii="Skeena" w:hAnsi="Skeena" w:cs="Arial"/>
                <w:b/>
              </w:rPr>
              <w:t>Must Meet 30 Consecutive Day</w:t>
            </w:r>
            <w:r w:rsidRPr="00681E97">
              <w:rPr>
                <w:rFonts w:ascii="Skeena" w:hAnsi="Skeena" w:cs="Arial"/>
              </w:rPr>
              <w:t xml:space="preserve"> is selected when an individual must meet the 30 Consecutive Day requirement in order to be approved</w:t>
            </w:r>
          </w:p>
          <w:p w14:paraId="318FCAF8" w14:textId="77777777" w:rsidR="00637D65" w:rsidRPr="00681E97" w:rsidRDefault="00637D65" w:rsidP="0035705C">
            <w:pPr>
              <w:numPr>
                <w:ilvl w:val="0"/>
                <w:numId w:val="343"/>
              </w:numPr>
              <w:contextualSpacing/>
              <w:rPr>
                <w:rFonts w:ascii="Skeena" w:hAnsi="Skeena" w:cs="Arial"/>
              </w:rPr>
            </w:pPr>
            <w:r w:rsidRPr="00681E97">
              <w:rPr>
                <w:rFonts w:ascii="Skeena" w:hAnsi="Skeena" w:cs="Arial"/>
                <w:b/>
              </w:rPr>
              <w:t>30 Consecutive Days Met</w:t>
            </w:r>
            <w:r w:rsidRPr="00681E97">
              <w:rPr>
                <w:rFonts w:ascii="Skeena" w:hAnsi="Skeena" w:cs="Arial"/>
              </w:rPr>
              <w:t xml:space="preserve"> is selected when an individual has satisfied the 30 Consecutive Day requirement if necessary for approval</w:t>
            </w:r>
          </w:p>
          <w:p w14:paraId="746A4C14" w14:textId="6851DE6C" w:rsidR="00637D65" w:rsidRPr="00681E97" w:rsidRDefault="00637D65" w:rsidP="0035705C">
            <w:pPr>
              <w:numPr>
                <w:ilvl w:val="0"/>
                <w:numId w:val="343"/>
              </w:numPr>
              <w:contextualSpacing/>
              <w:rPr>
                <w:rFonts w:ascii="Skeena" w:hAnsi="Skeena" w:cs="Arial"/>
              </w:rPr>
            </w:pPr>
            <w:r w:rsidRPr="00681E97">
              <w:rPr>
                <w:rFonts w:ascii="Skeena" w:hAnsi="Skeena" w:cs="Arial"/>
                <w:b/>
              </w:rPr>
              <w:t>Phoenix Checked</w:t>
            </w:r>
            <w:r w:rsidRPr="00681E97">
              <w:rPr>
                <w:rFonts w:ascii="Skeena" w:hAnsi="Skeena" w:cs="Arial"/>
              </w:rPr>
              <w:t xml:space="preserve"> is selected when a </w:t>
            </w:r>
            <w:r w:rsidR="008A1326">
              <w:rPr>
                <w:rFonts w:ascii="Skeena" w:hAnsi="Skeena" w:cs="Arial"/>
              </w:rPr>
              <w:t>specialist</w:t>
            </w:r>
            <w:r w:rsidRPr="00681E97">
              <w:rPr>
                <w:rFonts w:ascii="Skeena" w:hAnsi="Skeena" w:cs="Arial"/>
              </w:rPr>
              <w:t xml:space="preserve"> has checked the Phoenix system to see the individual’s involvement with CLTC</w:t>
            </w:r>
          </w:p>
          <w:p w14:paraId="2CF5A01D" w14:textId="42CE1328" w:rsidR="00637D65" w:rsidRPr="00681E97" w:rsidRDefault="00637D65" w:rsidP="0035705C">
            <w:pPr>
              <w:numPr>
                <w:ilvl w:val="0"/>
                <w:numId w:val="343"/>
              </w:numPr>
              <w:contextualSpacing/>
              <w:rPr>
                <w:rFonts w:ascii="Skeena" w:hAnsi="Skeena" w:cs="Arial"/>
              </w:rPr>
            </w:pPr>
            <w:r w:rsidRPr="00681E97">
              <w:rPr>
                <w:rFonts w:ascii="Skeena" w:hAnsi="Skeena" w:cs="Arial"/>
                <w:b/>
              </w:rPr>
              <w:t>Phoenix Updated</w:t>
            </w:r>
            <w:r w:rsidRPr="00681E97">
              <w:rPr>
                <w:rFonts w:ascii="Skeena" w:hAnsi="Skeena" w:cs="Arial"/>
              </w:rPr>
              <w:t xml:space="preserve"> is selected when a </w:t>
            </w:r>
            <w:r w:rsidR="008A1326">
              <w:rPr>
                <w:rFonts w:ascii="Skeena" w:hAnsi="Skeena" w:cs="Arial"/>
              </w:rPr>
              <w:t>specialist</w:t>
            </w:r>
            <w:r w:rsidRPr="00681E97">
              <w:rPr>
                <w:rFonts w:ascii="Skeena" w:hAnsi="Skeena" w:cs="Arial"/>
              </w:rPr>
              <w:t xml:space="preserve"> has updated Phoenix as appropriate</w:t>
            </w:r>
          </w:p>
          <w:p w14:paraId="660C5452" w14:textId="77777777" w:rsidR="00637D65" w:rsidRPr="00681E97" w:rsidRDefault="00637D65" w:rsidP="0035705C">
            <w:pPr>
              <w:numPr>
                <w:ilvl w:val="0"/>
                <w:numId w:val="343"/>
              </w:numPr>
              <w:contextualSpacing/>
              <w:rPr>
                <w:rFonts w:ascii="Skeena" w:hAnsi="Skeena" w:cs="Arial"/>
              </w:rPr>
            </w:pPr>
            <w:r w:rsidRPr="00681E97">
              <w:rPr>
                <w:rFonts w:ascii="Skeena" w:hAnsi="Skeena" w:cs="Arial"/>
                <w:b/>
              </w:rPr>
              <w:t>Transfer of Assets</w:t>
            </w:r>
            <w:r w:rsidRPr="00681E97">
              <w:rPr>
                <w:rFonts w:ascii="Skeena" w:hAnsi="Skeena" w:cs="Arial"/>
              </w:rPr>
              <w:t xml:space="preserve"> documents if a sanctionable transfer was discovered. If there is a transfer, details can be entered in the </w:t>
            </w:r>
            <w:r w:rsidRPr="00681E97">
              <w:rPr>
                <w:rFonts w:ascii="Skeena" w:hAnsi="Skeena" w:cs="Arial"/>
                <w:b/>
              </w:rPr>
              <w:t>Notes</w:t>
            </w:r>
            <w:r w:rsidRPr="00681E97">
              <w:rPr>
                <w:rFonts w:ascii="Skeena" w:hAnsi="Skeena" w:cs="Arial"/>
              </w:rPr>
              <w:t xml:space="preserve"> field</w:t>
            </w:r>
          </w:p>
          <w:p w14:paraId="020BBB30" w14:textId="77777777" w:rsidR="00637D65" w:rsidRPr="00681E97" w:rsidRDefault="00637D65" w:rsidP="0035705C">
            <w:pPr>
              <w:numPr>
                <w:ilvl w:val="0"/>
                <w:numId w:val="343"/>
              </w:numPr>
              <w:contextualSpacing/>
              <w:rPr>
                <w:rFonts w:ascii="Skeena" w:hAnsi="Skeena" w:cs="Arial"/>
              </w:rPr>
            </w:pPr>
            <w:r w:rsidRPr="00681E97">
              <w:rPr>
                <w:rFonts w:ascii="Skeena" w:hAnsi="Skeena" w:cs="Arial"/>
                <w:b/>
              </w:rPr>
              <w:t xml:space="preserve">Look-Back </w:t>
            </w:r>
            <w:r w:rsidRPr="00681E97">
              <w:rPr>
                <w:rFonts w:ascii="Skeena" w:hAnsi="Skeena" w:cs="Arial"/>
              </w:rPr>
              <w:t>documents if the 60 month look-back has been completed OR is not required</w:t>
            </w:r>
          </w:p>
          <w:p w14:paraId="1718DB69" w14:textId="1535B6E9" w:rsidR="00637D65" w:rsidRPr="00681E97" w:rsidRDefault="008A1326" w:rsidP="0035705C">
            <w:pPr>
              <w:numPr>
                <w:ilvl w:val="1"/>
                <w:numId w:val="343"/>
              </w:numPr>
              <w:ind w:left="1080"/>
              <w:contextualSpacing/>
              <w:rPr>
                <w:rFonts w:ascii="Skeena" w:hAnsi="Skeena" w:cs="Arial"/>
              </w:rPr>
            </w:pPr>
            <w:r>
              <w:rPr>
                <w:rFonts w:ascii="Skeena" w:hAnsi="Skeena" w:cs="Arial"/>
                <w:b/>
              </w:rPr>
              <w:t>Specialist</w:t>
            </w:r>
            <w:r w:rsidR="00637D65" w:rsidRPr="00681E97">
              <w:rPr>
                <w:rFonts w:ascii="Skeena" w:hAnsi="Skeena" w:cs="Arial"/>
                <w:b/>
              </w:rPr>
              <w:t xml:space="preserve"> ID</w:t>
            </w:r>
            <w:r w:rsidR="00637D65" w:rsidRPr="00681E97">
              <w:rPr>
                <w:rFonts w:ascii="Skeena" w:hAnsi="Skeena" w:cs="Arial"/>
              </w:rPr>
              <w:t xml:space="preserve"> records the </w:t>
            </w:r>
            <w:r>
              <w:rPr>
                <w:rFonts w:ascii="Skeena" w:hAnsi="Skeena" w:cs="Arial"/>
              </w:rPr>
              <w:t>specialist</w:t>
            </w:r>
            <w:r w:rsidR="00637D65" w:rsidRPr="00681E97">
              <w:rPr>
                <w:rFonts w:ascii="Skeena" w:hAnsi="Skeena" w:cs="Arial"/>
              </w:rPr>
              <w:t xml:space="preserve"> who completes the 60 month Look-Back</w:t>
            </w:r>
          </w:p>
          <w:p w14:paraId="2FA5FCC0" w14:textId="77777777" w:rsidR="00637D65" w:rsidRPr="00681E97" w:rsidRDefault="00637D65" w:rsidP="0035705C">
            <w:pPr>
              <w:numPr>
                <w:ilvl w:val="1"/>
                <w:numId w:val="343"/>
              </w:numPr>
              <w:ind w:left="1080"/>
              <w:contextualSpacing/>
              <w:rPr>
                <w:rFonts w:ascii="Skeena" w:hAnsi="Skeena" w:cs="Arial"/>
              </w:rPr>
            </w:pPr>
            <w:r w:rsidRPr="00681E97">
              <w:rPr>
                <w:rFonts w:ascii="Skeena" w:hAnsi="Skeena" w:cs="Arial"/>
                <w:b/>
              </w:rPr>
              <w:t>Status</w:t>
            </w:r>
            <w:r w:rsidRPr="00681E97">
              <w:rPr>
                <w:rFonts w:ascii="Wingdings" w:eastAsia="Wingdings" w:hAnsi="Wingdings" w:cs="Wingdings"/>
                <w:u w:val="single"/>
              </w:rPr>
              <w:t>ò</w:t>
            </w:r>
            <w:r w:rsidRPr="00681E97">
              <w:rPr>
                <w:rFonts w:ascii="Skeena" w:hAnsi="Skeena" w:cs="Arial"/>
                <w:b/>
              </w:rPr>
              <w:t xml:space="preserve"> </w:t>
            </w:r>
            <w:r w:rsidRPr="00681E97">
              <w:rPr>
                <w:rFonts w:ascii="Skeena" w:hAnsi="Skeena" w:cs="Arial"/>
              </w:rPr>
              <w:t>records the progress of the Look-Back</w:t>
            </w:r>
          </w:p>
          <w:p w14:paraId="0DDE25AC" w14:textId="283BA1D4" w:rsidR="00637D65" w:rsidRPr="00681E97" w:rsidRDefault="00637D65" w:rsidP="0035705C">
            <w:pPr>
              <w:numPr>
                <w:ilvl w:val="2"/>
                <w:numId w:val="343"/>
              </w:numPr>
              <w:ind w:left="1440"/>
              <w:contextualSpacing/>
              <w:rPr>
                <w:rFonts w:ascii="Skeena" w:hAnsi="Skeena" w:cs="Arial"/>
                <w:b/>
              </w:rPr>
            </w:pPr>
            <w:r w:rsidRPr="00681E97">
              <w:rPr>
                <w:rFonts w:ascii="Skeena" w:hAnsi="Skeena" w:cs="Arial"/>
                <w:b/>
              </w:rPr>
              <w:t>In Progress</w:t>
            </w:r>
            <w:r w:rsidRPr="00681E97">
              <w:rPr>
                <w:rFonts w:ascii="Skeena" w:hAnsi="Skeena" w:cs="Arial"/>
              </w:rPr>
              <w:t xml:space="preserve"> is selected when a </w:t>
            </w:r>
            <w:r w:rsidR="008A1326">
              <w:rPr>
                <w:rFonts w:ascii="Skeena" w:hAnsi="Skeena" w:cs="Arial"/>
              </w:rPr>
              <w:t>specialist</w:t>
            </w:r>
            <w:r w:rsidRPr="00681E97">
              <w:rPr>
                <w:rFonts w:ascii="Skeena" w:hAnsi="Skeena" w:cs="Arial"/>
              </w:rPr>
              <w:t xml:space="preserve"> has begun the look-back but not able to complete it because additional information had to be requested. Record the details in the </w:t>
            </w:r>
            <w:r w:rsidRPr="00681E97">
              <w:rPr>
                <w:rFonts w:ascii="Skeena" w:hAnsi="Skeena" w:cs="Arial"/>
                <w:b/>
              </w:rPr>
              <w:t xml:space="preserve">Notes </w:t>
            </w:r>
            <w:r w:rsidRPr="00681E97">
              <w:rPr>
                <w:rFonts w:ascii="Skeena" w:hAnsi="Skeena" w:cs="Arial"/>
              </w:rPr>
              <w:t>field</w:t>
            </w:r>
          </w:p>
          <w:p w14:paraId="1E57FBBF" w14:textId="5294541D" w:rsidR="00637D65" w:rsidRPr="00681E97" w:rsidRDefault="00637D65" w:rsidP="0035705C">
            <w:pPr>
              <w:numPr>
                <w:ilvl w:val="2"/>
                <w:numId w:val="343"/>
              </w:numPr>
              <w:ind w:left="1440"/>
              <w:contextualSpacing/>
              <w:rPr>
                <w:rFonts w:ascii="Skeena" w:hAnsi="Skeena" w:cs="Arial"/>
                <w:b/>
              </w:rPr>
            </w:pPr>
            <w:r w:rsidRPr="00681E97">
              <w:rPr>
                <w:rFonts w:ascii="Skeena" w:hAnsi="Skeena" w:cs="Arial"/>
                <w:b/>
              </w:rPr>
              <w:lastRenderedPageBreak/>
              <w:t>Completed</w:t>
            </w:r>
            <w:r w:rsidRPr="00681E97">
              <w:rPr>
                <w:rFonts w:ascii="Skeena" w:hAnsi="Skeena" w:cs="Arial"/>
              </w:rPr>
              <w:t xml:space="preserve"> is selected when a </w:t>
            </w:r>
            <w:r w:rsidR="008A1326">
              <w:rPr>
                <w:rFonts w:ascii="Skeena" w:hAnsi="Skeena" w:cs="Arial"/>
              </w:rPr>
              <w:t>specialist</w:t>
            </w:r>
            <w:r w:rsidRPr="00681E97">
              <w:rPr>
                <w:rFonts w:ascii="Skeena" w:hAnsi="Skeena" w:cs="Arial"/>
              </w:rPr>
              <w:t xml:space="preserve"> has all of the information required to complete the look-back and can make a decision</w:t>
            </w:r>
          </w:p>
          <w:p w14:paraId="30619412" w14:textId="77777777" w:rsidR="00637D65" w:rsidRPr="00681E97" w:rsidRDefault="00637D65" w:rsidP="0035705C">
            <w:pPr>
              <w:numPr>
                <w:ilvl w:val="2"/>
                <w:numId w:val="343"/>
              </w:numPr>
              <w:ind w:left="1440"/>
              <w:contextualSpacing/>
              <w:rPr>
                <w:rFonts w:ascii="Skeena" w:hAnsi="Skeena" w:cs="Arial"/>
                <w:b/>
              </w:rPr>
            </w:pPr>
            <w:r w:rsidRPr="00681E97">
              <w:rPr>
                <w:rFonts w:ascii="Skeena" w:hAnsi="Skeena" w:cs="Arial"/>
                <w:b/>
              </w:rPr>
              <w:t xml:space="preserve">Not required </w:t>
            </w:r>
            <w:r w:rsidRPr="00681E97">
              <w:rPr>
                <w:rFonts w:ascii="Skeena" w:hAnsi="Skeena" w:cs="Arial"/>
              </w:rPr>
              <w:t>is selected when a look-back is not required. For instance, the individual may be SSI eligible or be moving from a facility out-of-state and the look-back has already been completed</w:t>
            </w:r>
          </w:p>
          <w:p w14:paraId="2A7A4D88" w14:textId="77777777" w:rsidR="00637D65" w:rsidRPr="00681E97" w:rsidRDefault="00637D65" w:rsidP="0035705C">
            <w:pPr>
              <w:numPr>
                <w:ilvl w:val="1"/>
                <w:numId w:val="343"/>
              </w:numPr>
              <w:ind w:left="1080"/>
              <w:contextualSpacing/>
              <w:rPr>
                <w:rFonts w:ascii="Skeena" w:hAnsi="Skeena" w:cs="Arial"/>
                <w:b/>
              </w:rPr>
            </w:pPr>
            <w:r w:rsidRPr="00681E97">
              <w:rPr>
                <w:rFonts w:ascii="Skeena" w:hAnsi="Skeena" w:cs="Arial"/>
                <w:b/>
              </w:rPr>
              <w:t>Transfer of Assets</w:t>
            </w:r>
            <w:r w:rsidRPr="00681E97">
              <w:rPr>
                <w:rFonts w:ascii="Wingdings" w:eastAsia="Wingdings" w:hAnsi="Wingdings" w:cs="Wingdings"/>
                <w:u w:val="single"/>
              </w:rPr>
              <w:t>ò</w:t>
            </w:r>
            <w:r w:rsidRPr="00681E97">
              <w:rPr>
                <w:rFonts w:ascii="Skeena" w:hAnsi="Skeena" w:cs="Arial"/>
              </w:rPr>
              <w:t xml:space="preserve"> records the results of the look-back</w:t>
            </w:r>
          </w:p>
          <w:p w14:paraId="30FD2FD3" w14:textId="77777777" w:rsidR="00637D65" w:rsidRPr="00681E97" w:rsidRDefault="00637D65" w:rsidP="0035705C">
            <w:pPr>
              <w:numPr>
                <w:ilvl w:val="2"/>
                <w:numId w:val="343"/>
              </w:numPr>
              <w:ind w:left="1440"/>
              <w:contextualSpacing/>
              <w:rPr>
                <w:rFonts w:ascii="Skeena" w:hAnsi="Skeena" w:cs="Arial"/>
                <w:b/>
              </w:rPr>
            </w:pPr>
            <w:r w:rsidRPr="00681E97">
              <w:rPr>
                <w:rFonts w:ascii="Skeena" w:hAnsi="Skeena" w:cs="Arial"/>
                <w:b/>
              </w:rPr>
              <w:t>No Transfer</w:t>
            </w:r>
            <w:r w:rsidRPr="00681E97">
              <w:rPr>
                <w:rFonts w:ascii="Skeena" w:hAnsi="Skeena" w:cs="Arial"/>
              </w:rPr>
              <w:t xml:space="preserve"> – No transfer of assets was found</w:t>
            </w:r>
          </w:p>
          <w:p w14:paraId="7C208E2F" w14:textId="77777777" w:rsidR="00637D65" w:rsidRPr="00681E97" w:rsidRDefault="00637D65" w:rsidP="0035705C">
            <w:pPr>
              <w:numPr>
                <w:ilvl w:val="2"/>
                <w:numId w:val="343"/>
              </w:numPr>
              <w:ind w:left="1440"/>
              <w:contextualSpacing/>
              <w:rPr>
                <w:rFonts w:ascii="Skeena" w:hAnsi="Skeena" w:cs="Arial"/>
                <w:b/>
              </w:rPr>
            </w:pPr>
            <w:r w:rsidRPr="00681E97">
              <w:rPr>
                <w:rFonts w:ascii="Skeena" w:hAnsi="Skeena" w:cs="Arial"/>
                <w:b/>
              </w:rPr>
              <w:t>Transfer-Penalty</w:t>
            </w:r>
            <w:r w:rsidRPr="00681E97">
              <w:rPr>
                <w:rFonts w:ascii="Skeena" w:hAnsi="Skeena" w:cs="Arial"/>
              </w:rPr>
              <w:t xml:space="preserve"> – A transfer occurred and a penalty is assessed. Record the details of the transfer and the penalty calculation in the </w:t>
            </w:r>
            <w:r w:rsidRPr="00681E97">
              <w:rPr>
                <w:rFonts w:ascii="Skeena" w:hAnsi="Skeena" w:cs="Arial"/>
                <w:b/>
              </w:rPr>
              <w:t xml:space="preserve">Notes </w:t>
            </w:r>
            <w:r w:rsidRPr="00681E97">
              <w:rPr>
                <w:rFonts w:ascii="Skeena" w:hAnsi="Skeena" w:cs="Arial"/>
              </w:rPr>
              <w:t>field</w:t>
            </w:r>
          </w:p>
          <w:p w14:paraId="07FBADCB" w14:textId="77777777" w:rsidR="00637D65" w:rsidRPr="00681E97" w:rsidRDefault="00637D65" w:rsidP="0035705C">
            <w:pPr>
              <w:numPr>
                <w:ilvl w:val="2"/>
                <w:numId w:val="343"/>
              </w:numPr>
              <w:ind w:left="1440"/>
              <w:contextualSpacing/>
              <w:rPr>
                <w:rFonts w:ascii="Skeena" w:hAnsi="Skeena" w:cs="Arial"/>
                <w:b/>
              </w:rPr>
            </w:pPr>
            <w:r w:rsidRPr="00681E97">
              <w:rPr>
                <w:rFonts w:ascii="Skeena" w:hAnsi="Skeena" w:cs="Arial"/>
                <w:b/>
              </w:rPr>
              <w:t>Transfer-No Penalty</w:t>
            </w:r>
            <w:r w:rsidRPr="00681E97">
              <w:rPr>
                <w:rFonts w:ascii="Skeena" w:hAnsi="Skeena" w:cs="Arial"/>
              </w:rPr>
              <w:t xml:space="preserve"> – A transfer occurred but no penalty is assessed because it meets an exception. Record the details of the transfer and the reason for the exception in the </w:t>
            </w:r>
            <w:r w:rsidRPr="00681E97">
              <w:rPr>
                <w:rFonts w:ascii="Skeena" w:hAnsi="Skeena" w:cs="Arial"/>
                <w:b/>
              </w:rPr>
              <w:t>Notes</w:t>
            </w:r>
            <w:r w:rsidRPr="00681E97">
              <w:rPr>
                <w:rFonts w:ascii="Skeena" w:hAnsi="Skeena" w:cs="Arial"/>
              </w:rPr>
              <w:t xml:space="preserve"> field</w:t>
            </w:r>
          </w:p>
          <w:p w14:paraId="5D46FD04" w14:textId="77777777" w:rsidR="00637D65" w:rsidRPr="00681E97" w:rsidRDefault="00637D65" w:rsidP="0035705C">
            <w:pPr>
              <w:numPr>
                <w:ilvl w:val="1"/>
                <w:numId w:val="343"/>
              </w:numPr>
              <w:ind w:left="1080"/>
              <w:contextualSpacing/>
              <w:rPr>
                <w:rFonts w:ascii="Skeena" w:hAnsi="Skeena" w:cs="Arial"/>
                <w:b/>
              </w:rPr>
            </w:pPr>
            <w:r w:rsidRPr="00681E97">
              <w:rPr>
                <w:rFonts w:ascii="Skeena" w:hAnsi="Skeena" w:cs="Arial"/>
                <w:b/>
              </w:rPr>
              <w:t>Penalty Period</w:t>
            </w:r>
            <w:r w:rsidRPr="00681E97">
              <w:rPr>
                <w:rFonts w:ascii="Skeena" w:hAnsi="Skeena" w:cs="Arial"/>
              </w:rPr>
              <w:t xml:space="preserve"> shows the start and end date of a transfer penalty</w:t>
            </w:r>
          </w:p>
          <w:p w14:paraId="07656C1B" w14:textId="77777777" w:rsidR="00637D65" w:rsidRPr="00681E97" w:rsidRDefault="00637D65" w:rsidP="0035705C">
            <w:pPr>
              <w:numPr>
                <w:ilvl w:val="2"/>
                <w:numId w:val="343"/>
              </w:numPr>
              <w:ind w:left="1440"/>
              <w:contextualSpacing/>
              <w:rPr>
                <w:rFonts w:ascii="Skeena" w:hAnsi="Skeena" w:cs="Arial"/>
                <w:b/>
              </w:rPr>
            </w:pPr>
            <w:r w:rsidRPr="00681E97">
              <w:rPr>
                <w:rFonts w:ascii="Skeena" w:hAnsi="Skeena" w:cs="Arial"/>
                <w:b/>
              </w:rPr>
              <w:t>Start</w:t>
            </w:r>
          </w:p>
          <w:p w14:paraId="58F0FFA1" w14:textId="77777777" w:rsidR="00637D65" w:rsidRPr="00681E97" w:rsidRDefault="00637D65" w:rsidP="0035705C">
            <w:pPr>
              <w:numPr>
                <w:ilvl w:val="2"/>
                <w:numId w:val="343"/>
              </w:numPr>
              <w:ind w:left="1440"/>
              <w:contextualSpacing/>
              <w:rPr>
                <w:rFonts w:ascii="Skeena" w:hAnsi="Skeena" w:cs="Arial"/>
                <w:b/>
              </w:rPr>
            </w:pPr>
            <w:r w:rsidRPr="00681E97">
              <w:rPr>
                <w:rFonts w:ascii="Skeena" w:hAnsi="Skeena" w:cs="Arial"/>
                <w:b/>
              </w:rPr>
              <w:t>End</w:t>
            </w:r>
          </w:p>
          <w:p w14:paraId="308BA9B1" w14:textId="77777777" w:rsidR="00637D65" w:rsidRPr="00681E97" w:rsidRDefault="00637D65" w:rsidP="0035705C">
            <w:pPr>
              <w:numPr>
                <w:ilvl w:val="0"/>
                <w:numId w:val="343"/>
              </w:numPr>
              <w:contextualSpacing/>
              <w:rPr>
                <w:rFonts w:ascii="Skeena" w:hAnsi="Skeena" w:cs="Arial"/>
              </w:rPr>
            </w:pPr>
            <w:r w:rsidRPr="00681E97">
              <w:rPr>
                <w:rFonts w:ascii="Skeena" w:hAnsi="Skeena" w:cs="Arial"/>
                <w:b/>
              </w:rPr>
              <w:t>Spousal Allocation</w:t>
            </w:r>
            <w:r w:rsidRPr="00681E97">
              <w:rPr>
                <w:rFonts w:ascii="Skeena" w:hAnsi="Skeena" w:cs="Arial"/>
              </w:rPr>
              <w:t xml:space="preserve"> and </w:t>
            </w:r>
            <w:r w:rsidRPr="00681E97">
              <w:rPr>
                <w:rFonts w:ascii="Skeena" w:hAnsi="Skeena" w:cs="Arial"/>
                <w:b/>
              </w:rPr>
              <w:t>Dependent Relative Allocation</w:t>
            </w:r>
            <w:r w:rsidRPr="00681E97">
              <w:rPr>
                <w:rFonts w:ascii="Skeena" w:hAnsi="Skeena" w:cs="Arial"/>
              </w:rPr>
              <w:t xml:space="preserve"> is used to indicate if an allocation is allowed from the individual’s income. Details can be entered in the </w:t>
            </w:r>
            <w:r w:rsidRPr="00681E97">
              <w:rPr>
                <w:rFonts w:ascii="Skeena" w:hAnsi="Skeena" w:cs="Arial"/>
                <w:b/>
              </w:rPr>
              <w:t>Notes</w:t>
            </w:r>
            <w:r w:rsidRPr="00681E97">
              <w:rPr>
                <w:rFonts w:ascii="Skeena" w:hAnsi="Skeena" w:cs="Arial"/>
              </w:rPr>
              <w:t xml:space="preserve"> field</w:t>
            </w:r>
          </w:p>
          <w:p w14:paraId="78F9BBD8" w14:textId="77777777" w:rsidR="00637D65" w:rsidRPr="00681E97" w:rsidRDefault="00637D65" w:rsidP="0035705C">
            <w:pPr>
              <w:numPr>
                <w:ilvl w:val="0"/>
                <w:numId w:val="343"/>
              </w:numPr>
              <w:contextualSpacing/>
              <w:rPr>
                <w:rFonts w:ascii="Skeena" w:hAnsi="Skeena" w:cs="Arial"/>
              </w:rPr>
            </w:pPr>
            <w:r w:rsidRPr="00681E97">
              <w:rPr>
                <w:rFonts w:ascii="Skeena" w:hAnsi="Skeena" w:cs="Arial"/>
                <w:b/>
              </w:rPr>
              <w:t>Health Insurance Premium</w:t>
            </w:r>
            <w:r w:rsidRPr="00681E97">
              <w:rPr>
                <w:rFonts w:ascii="Skeena" w:hAnsi="Skeena" w:cs="Arial"/>
              </w:rPr>
              <w:t xml:space="preserve"> is used to show if health insurance premiums are being deducted from the individual’s income and the amount. Additional details can be entered in the </w:t>
            </w:r>
            <w:r w:rsidRPr="00681E97">
              <w:rPr>
                <w:rFonts w:ascii="Skeena" w:hAnsi="Skeena" w:cs="Arial"/>
                <w:b/>
              </w:rPr>
              <w:t>Notes</w:t>
            </w:r>
            <w:r w:rsidRPr="00681E97">
              <w:rPr>
                <w:rFonts w:ascii="Skeena" w:hAnsi="Skeena" w:cs="Arial"/>
              </w:rPr>
              <w:t xml:space="preserve"> field</w:t>
            </w:r>
          </w:p>
          <w:p w14:paraId="1FA857CA" w14:textId="77777777" w:rsidR="00637D65" w:rsidRPr="00681E97" w:rsidRDefault="00637D65" w:rsidP="0035705C">
            <w:pPr>
              <w:numPr>
                <w:ilvl w:val="0"/>
                <w:numId w:val="343"/>
              </w:numPr>
              <w:contextualSpacing/>
              <w:rPr>
                <w:rFonts w:ascii="Skeena" w:hAnsi="Skeena" w:cs="Arial"/>
              </w:rPr>
            </w:pPr>
            <w:r w:rsidRPr="00681E97">
              <w:rPr>
                <w:rFonts w:ascii="Skeena" w:hAnsi="Skeena" w:cs="Arial"/>
                <w:b/>
              </w:rPr>
              <w:t>Home Maintenance Allowance</w:t>
            </w:r>
            <w:r w:rsidRPr="00681E97">
              <w:rPr>
                <w:rFonts w:ascii="Skeena" w:hAnsi="Skeena" w:cs="Arial"/>
              </w:rPr>
              <w:t xml:space="preserve"> is selected if being budgeted for an individual. The </w:t>
            </w:r>
            <w:r w:rsidRPr="00681E97">
              <w:rPr>
                <w:rFonts w:ascii="Skeena" w:hAnsi="Skeena" w:cs="Arial"/>
                <w:b/>
              </w:rPr>
              <w:t xml:space="preserve">Start </w:t>
            </w:r>
            <w:r w:rsidRPr="00681E97">
              <w:rPr>
                <w:rFonts w:ascii="Skeena" w:hAnsi="Skeena" w:cs="Arial"/>
              </w:rPr>
              <w:t xml:space="preserve">and </w:t>
            </w:r>
            <w:r w:rsidRPr="00681E97">
              <w:rPr>
                <w:rFonts w:ascii="Skeena" w:hAnsi="Skeena" w:cs="Arial"/>
                <w:b/>
              </w:rPr>
              <w:t>End</w:t>
            </w:r>
            <w:r w:rsidRPr="00681E97">
              <w:rPr>
                <w:rFonts w:ascii="Skeena" w:hAnsi="Skeena" w:cs="Arial"/>
              </w:rPr>
              <w:t xml:space="preserve"> dates are also recorded. Additional details can be entered in the </w:t>
            </w:r>
            <w:r w:rsidRPr="00681E97">
              <w:rPr>
                <w:rFonts w:ascii="Skeena" w:hAnsi="Skeena" w:cs="Arial"/>
                <w:b/>
              </w:rPr>
              <w:t>Notes</w:t>
            </w:r>
            <w:r w:rsidRPr="00681E97">
              <w:rPr>
                <w:rFonts w:ascii="Skeena" w:hAnsi="Skeena" w:cs="Arial"/>
              </w:rPr>
              <w:t xml:space="preserve"> field</w:t>
            </w:r>
          </w:p>
          <w:p w14:paraId="183C9FDA" w14:textId="77777777" w:rsidR="00637D65" w:rsidRPr="00681E97" w:rsidRDefault="00637D65" w:rsidP="0035705C">
            <w:pPr>
              <w:numPr>
                <w:ilvl w:val="0"/>
                <w:numId w:val="343"/>
              </w:numPr>
              <w:contextualSpacing/>
              <w:rPr>
                <w:rFonts w:ascii="Skeena" w:hAnsi="Skeena" w:cs="Arial"/>
              </w:rPr>
            </w:pPr>
            <w:r w:rsidRPr="00681E97">
              <w:rPr>
                <w:rFonts w:ascii="Skeena" w:hAnsi="Skeena" w:cs="Arial"/>
                <w:b/>
              </w:rPr>
              <w:t>Income Trust</w:t>
            </w:r>
            <w:r w:rsidRPr="00681E97">
              <w:rPr>
                <w:rFonts w:ascii="Skeena" w:hAnsi="Skeena" w:cs="Arial"/>
              </w:rPr>
              <w:t xml:space="preserve"> is selected if an income trust is required to establish eligibility</w:t>
            </w:r>
          </w:p>
          <w:p w14:paraId="68CD1BE6" w14:textId="77777777" w:rsidR="00637D65" w:rsidRPr="00681E97" w:rsidRDefault="00637D65" w:rsidP="0035705C">
            <w:pPr>
              <w:numPr>
                <w:ilvl w:val="0"/>
                <w:numId w:val="343"/>
              </w:numPr>
              <w:contextualSpacing/>
              <w:rPr>
                <w:rFonts w:ascii="Skeena" w:hAnsi="Skeena" w:cs="Arial"/>
              </w:rPr>
            </w:pPr>
            <w:r w:rsidRPr="00681E97">
              <w:rPr>
                <w:rFonts w:ascii="Skeena" w:hAnsi="Skeena" w:cs="Arial"/>
                <w:b/>
              </w:rPr>
              <w:t>Trust Document Approved</w:t>
            </w:r>
            <w:r w:rsidRPr="00681E97">
              <w:rPr>
                <w:rFonts w:ascii="Skeena" w:hAnsi="Skeena" w:cs="Arial"/>
              </w:rPr>
              <w:t xml:space="preserve"> is selected if there is a valid signed and dated income trust document that has been approved by Policy and Planning</w:t>
            </w:r>
          </w:p>
          <w:p w14:paraId="1FB43F1E" w14:textId="77777777" w:rsidR="00637D65" w:rsidRPr="00681E97" w:rsidRDefault="00637D65" w:rsidP="0035705C">
            <w:pPr>
              <w:numPr>
                <w:ilvl w:val="0"/>
                <w:numId w:val="343"/>
              </w:numPr>
              <w:contextualSpacing/>
              <w:rPr>
                <w:rFonts w:ascii="Skeena" w:hAnsi="Skeena" w:cs="Arial"/>
              </w:rPr>
            </w:pPr>
            <w:r w:rsidRPr="00681E97">
              <w:rPr>
                <w:rFonts w:ascii="Skeena" w:hAnsi="Skeena" w:cs="Arial"/>
                <w:b/>
              </w:rPr>
              <w:t>Effective Date</w:t>
            </w:r>
            <w:r w:rsidRPr="00681E97">
              <w:rPr>
                <w:rFonts w:ascii="Skeena" w:hAnsi="Skeena" w:cs="Arial"/>
              </w:rPr>
              <w:t xml:space="preserve"> is the date the income trust is effective</w:t>
            </w:r>
          </w:p>
          <w:p w14:paraId="60E61F57" w14:textId="77777777" w:rsidR="00637D65" w:rsidRPr="00681E97" w:rsidRDefault="00637D65" w:rsidP="0035705C">
            <w:pPr>
              <w:numPr>
                <w:ilvl w:val="0"/>
                <w:numId w:val="343"/>
              </w:numPr>
              <w:contextualSpacing/>
              <w:rPr>
                <w:rFonts w:ascii="Skeena" w:hAnsi="Skeena" w:cs="Arial"/>
              </w:rPr>
            </w:pPr>
            <w:r w:rsidRPr="00681E97">
              <w:rPr>
                <w:rFonts w:ascii="Skeena" w:hAnsi="Skeena" w:cs="Arial"/>
                <w:b/>
              </w:rPr>
              <w:t>Account Designated</w:t>
            </w:r>
            <w:r w:rsidRPr="00681E97">
              <w:rPr>
                <w:rFonts w:ascii="Skeena" w:hAnsi="Skeena" w:cs="Arial"/>
              </w:rPr>
              <w:t xml:space="preserve"> means that an specific account has been selected as the trust account</w:t>
            </w:r>
          </w:p>
          <w:p w14:paraId="774D2458" w14:textId="77777777" w:rsidR="00637D65" w:rsidRPr="00681E97" w:rsidRDefault="00637D65" w:rsidP="0035705C">
            <w:pPr>
              <w:numPr>
                <w:ilvl w:val="0"/>
                <w:numId w:val="343"/>
              </w:numPr>
              <w:contextualSpacing/>
              <w:rPr>
                <w:rFonts w:ascii="Skeena" w:hAnsi="Skeena" w:cs="Arial"/>
              </w:rPr>
            </w:pPr>
            <w:r w:rsidRPr="00681E97">
              <w:rPr>
                <w:rFonts w:ascii="Skeena" w:hAnsi="Skeena" w:cs="Arial"/>
                <w:b/>
              </w:rPr>
              <w:t>Account Funded</w:t>
            </w:r>
            <w:r w:rsidRPr="00681E97">
              <w:rPr>
                <w:rFonts w:ascii="Skeena" w:hAnsi="Skeena" w:cs="Arial"/>
              </w:rPr>
              <w:t xml:space="preserve"> means the income specified in the income trust is/has been deposited into the designated account</w:t>
            </w:r>
          </w:p>
          <w:p w14:paraId="657838B5" w14:textId="77777777" w:rsidR="00637D65" w:rsidRPr="00681E97" w:rsidRDefault="00637D65" w:rsidP="00681E97">
            <w:pPr>
              <w:rPr>
                <w:rFonts w:ascii="Skeena" w:hAnsi="Skeena" w:cs="Arial"/>
              </w:rPr>
            </w:pPr>
          </w:p>
          <w:tbl>
            <w:tblPr>
              <w:tblStyle w:val="TableGrid7"/>
              <w:tblW w:w="5000" w:type="pct"/>
              <w:tblBorders>
                <w:top w:val="single" w:sz="24" w:space="0" w:color="auto"/>
                <w:left w:val="none" w:sz="0" w:space="0" w:color="auto"/>
                <w:bottom w:val="single" w:sz="24" w:space="0" w:color="auto"/>
                <w:right w:val="none" w:sz="0" w:space="0" w:color="auto"/>
                <w:insideH w:val="none" w:sz="0" w:space="0" w:color="auto"/>
                <w:insideV w:val="none" w:sz="0" w:space="0" w:color="auto"/>
              </w:tblBorders>
              <w:tblLook w:val="04A0" w:firstRow="1" w:lastRow="0" w:firstColumn="1" w:lastColumn="0" w:noHBand="0" w:noVBand="1"/>
            </w:tblPr>
            <w:tblGrid>
              <w:gridCol w:w="1417"/>
              <w:gridCol w:w="316"/>
              <w:gridCol w:w="855"/>
              <w:gridCol w:w="1348"/>
              <w:gridCol w:w="471"/>
              <w:gridCol w:w="62"/>
              <w:gridCol w:w="1357"/>
              <w:gridCol w:w="627"/>
              <w:gridCol w:w="453"/>
              <w:gridCol w:w="1184"/>
              <w:gridCol w:w="1038"/>
              <w:gridCol w:w="6"/>
            </w:tblGrid>
            <w:tr w:rsidR="00637D65" w:rsidRPr="00681E97" w14:paraId="1C5B05E5" w14:textId="77777777" w:rsidTr="00894D7D">
              <w:tc>
                <w:tcPr>
                  <w:tcW w:w="5000" w:type="pct"/>
                  <w:gridSpan w:val="12"/>
                  <w:tcBorders>
                    <w:top w:val="single" w:sz="24" w:space="0" w:color="auto"/>
                    <w:bottom w:val="single" w:sz="24" w:space="0" w:color="auto"/>
                  </w:tcBorders>
                  <w:vAlign w:val="center"/>
                </w:tcPr>
                <w:p w14:paraId="50245198" w14:textId="77777777" w:rsidR="00637D65" w:rsidRPr="00681E97" w:rsidRDefault="00637D65" w:rsidP="00681E97">
                  <w:pPr>
                    <w:widowControl w:val="0"/>
                    <w:rPr>
                      <w:rFonts w:ascii="Skeena" w:hAnsi="Skeena" w:cs="Arial"/>
                      <w:b/>
                    </w:rPr>
                  </w:pPr>
                  <w:r w:rsidRPr="00681E97">
                    <w:rPr>
                      <w:rFonts w:ascii="Skeena" w:hAnsi="Skeena" w:cs="Arial"/>
                      <w:b/>
                    </w:rPr>
                    <w:t>LONG TERM CARE/OPTIONAL STATE SUPPLEMENTATION</w:t>
                  </w:r>
                </w:p>
              </w:tc>
            </w:tr>
            <w:tr w:rsidR="00637D65" w:rsidRPr="00681E97" w14:paraId="48371EB9" w14:textId="77777777" w:rsidTr="00894D7D">
              <w:tc>
                <w:tcPr>
                  <w:tcW w:w="5000" w:type="pct"/>
                  <w:gridSpan w:val="12"/>
                  <w:tcBorders>
                    <w:top w:val="single" w:sz="24" w:space="0" w:color="auto"/>
                    <w:bottom w:val="single" w:sz="4" w:space="0" w:color="auto"/>
                  </w:tcBorders>
                  <w:vAlign w:val="center"/>
                </w:tcPr>
                <w:p w14:paraId="6AFDD537" w14:textId="77777777" w:rsidR="00637D65" w:rsidRPr="00681E97" w:rsidRDefault="00637D65" w:rsidP="00681E97">
                  <w:pPr>
                    <w:rPr>
                      <w:rFonts w:ascii="Skeena" w:hAnsi="Skeena" w:cs="Arial"/>
                      <w:b/>
                    </w:rPr>
                  </w:pPr>
                  <w:r w:rsidRPr="00681E97">
                    <w:rPr>
                      <w:rFonts w:ascii="Skeena" w:hAnsi="Skeena" w:cs="Arial"/>
                      <w:b/>
                    </w:rPr>
                    <w:t>Type of Care</w:t>
                  </w:r>
                </w:p>
                <w:p w14:paraId="26E99392" w14:textId="77777777" w:rsidR="00637D65" w:rsidRPr="00681E97" w:rsidRDefault="00637D65" w:rsidP="00681E97">
                  <w:pPr>
                    <w:rPr>
                      <w:rFonts w:ascii="Skeena" w:hAnsi="Skeena" w:cs="Arial"/>
                    </w:rPr>
                  </w:pPr>
                  <w:r w:rsidRPr="00681E97">
                    <w:rPr>
                      <w:rFonts w:ascii="Wingdings" w:eastAsia="Wingdings" w:hAnsi="Wingdings" w:cs="Wingdings"/>
                      <w:szCs w:val="36"/>
                    </w:rPr>
                    <w:t>o</w:t>
                  </w:r>
                  <w:r w:rsidRPr="00681E97">
                    <w:rPr>
                      <w:rFonts w:ascii="Skeena" w:hAnsi="Skeena" w:cs="Arial"/>
                    </w:rPr>
                    <w:t xml:space="preserve"> Nursing Home</w:t>
                  </w:r>
                  <w:r w:rsidRPr="00681E97">
                    <w:rPr>
                      <w:rFonts w:ascii="Skeena" w:hAnsi="Skeena" w:cs="Arial"/>
                    </w:rPr>
                    <w:tab/>
                  </w:r>
                  <w:r w:rsidRPr="00681E97">
                    <w:rPr>
                      <w:rFonts w:ascii="Wingdings" w:eastAsia="Wingdings" w:hAnsi="Wingdings" w:cs="Wingdings"/>
                      <w:szCs w:val="36"/>
                    </w:rPr>
                    <w:t>o</w:t>
                  </w:r>
                  <w:r w:rsidRPr="00681E97">
                    <w:rPr>
                      <w:rFonts w:ascii="Skeena" w:hAnsi="Skeena" w:cs="Arial"/>
                    </w:rPr>
                    <w:t xml:space="preserve"> In-Home Care (Waiver)</w:t>
                  </w:r>
                  <w:r w:rsidRPr="00681E97">
                    <w:rPr>
                      <w:rFonts w:ascii="Skeena" w:hAnsi="Skeena" w:cs="Arial"/>
                    </w:rPr>
                    <w:tab/>
                  </w:r>
                  <w:r w:rsidRPr="00681E97">
                    <w:rPr>
                      <w:rFonts w:ascii="Wingdings" w:eastAsia="Wingdings" w:hAnsi="Wingdings" w:cs="Wingdings"/>
                      <w:szCs w:val="36"/>
                    </w:rPr>
                    <w:t>o</w:t>
                  </w:r>
                  <w:r w:rsidRPr="00681E97">
                    <w:rPr>
                      <w:rFonts w:ascii="Skeena" w:hAnsi="Skeena" w:cs="Arial"/>
                    </w:rPr>
                    <w:t xml:space="preserve"> PACE </w:t>
                  </w:r>
                  <w:r w:rsidRPr="00681E97">
                    <w:rPr>
                      <w:rFonts w:ascii="Skeena" w:hAnsi="Skeena" w:cs="Arial"/>
                    </w:rPr>
                    <w:tab/>
                  </w:r>
                  <w:r w:rsidRPr="00681E97">
                    <w:rPr>
                      <w:rFonts w:ascii="Wingdings" w:eastAsia="Wingdings" w:hAnsi="Wingdings" w:cs="Wingdings"/>
                      <w:szCs w:val="36"/>
                    </w:rPr>
                    <w:t>o</w:t>
                  </w:r>
                  <w:r w:rsidRPr="00681E97">
                    <w:rPr>
                      <w:rFonts w:ascii="Skeena" w:hAnsi="Skeena" w:cs="Arial"/>
                    </w:rPr>
                    <w:t xml:space="preserve"> General Hospital</w:t>
                  </w:r>
                </w:p>
                <w:p w14:paraId="69CF13CA" w14:textId="77777777" w:rsidR="00637D65" w:rsidRPr="00681E97" w:rsidRDefault="00637D65" w:rsidP="00681E97">
                  <w:pPr>
                    <w:rPr>
                      <w:rFonts w:ascii="Skeena" w:hAnsi="Skeena" w:cs="Arial"/>
                      <w:b/>
                    </w:rPr>
                  </w:pPr>
                  <w:r w:rsidRPr="00681E97">
                    <w:rPr>
                      <w:rFonts w:ascii="Wingdings" w:eastAsia="Wingdings" w:hAnsi="Wingdings" w:cs="Wingdings"/>
                      <w:szCs w:val="36"/>
                    </w:rPr>
                    <w:t>o</w:t>
                  </w:r>
                  <w:r w:rsidRPr="00681E97">
                    <w:rPr>
                      <w:rFonts w:ascii="Skeena" w:hAnsi="Skeena" w:cs="Arial"/>
                    </w:rPr>
                    <w:t xml:space="preserve"> Optional State Supplementation (OSS)/Community Residential Care Facility (CRCF)</w:t>
                  </w:r>
                </w:p>
              </w:tc>
            </w:tr>
            <w:tr w:rsidR="00637D65" w:rsidRPr="00681E97" w14:paraId="5FE808CE" w14:textId="77777777" w:rsidTr="00894D7D">
              <w:tc>
                <w:tcPr>
                  <w:tcW w:w="1417" w:type="pct"/>
                  <w:gridSpan w:val="3"/>
                  <w:tcBorders>
                    <w:top w:val="single" w:sz="4" w:space="0" w:color="auto"/>
                    <w:bottom w:val="nil"/>
                  </w:tcBorders>
                  <w:vAlign w:val="center"/>
                </w:tcPr>
                <w:p w14:paraId="05A28018" w14:textId="77777777" w:rsidR="00637D65" w:rsidRPr="00681E97" w:rsidRDefault="00637D65" w:rsidP="00681E97">
                  <w:pPr>
                    <w:rPr>
                      <w:rFonts w:ascii="Skeena" w:hAnsi="Skeena" w:cs="Arial"/>
                      <w:b/>
                    </w:rPr>
                  </w:pPr>
                  <w:r w:rsidRPr="00681E97">
                    <w:rPr>
                      <w:rFonts w:ascii="Skeena" w:hAnsi="Skeena" w:cs="Arial"/>
                      <w:b/>
                    </w:rPr>
                    <w:t>Hospital/Nursing Facility/</w:t>
                  </w:r>
                </w:p>
                <w:p w14:paraId="4618C6E0" w14:textId="77777777" w:rsidR="00637D65" w:rsidRPr="00681E97" w:rsidRDefault="00637D65" w:rsidP="00681E97">
                  <w:pPr>
                    <w:rPr>
                      <w:rFonts w:ascii="Skeena" w:hAnsi="Skeena" w:cs="Arial"/>
                      <w:b/>
                    </w:rPr>
                  </w:pPr>
                  <w:r w:rsidRPr="00681E97">
                    <w:rPr>
                      <w:rFonts w:ascii="Skeena" w:hAnsi="Skeena" w:cs="Arial"/>
                      <w:b/>
                    </w:rPr>
                    <w:t>Waiver Program/CRCF</w:t>
                  </w:r>
                </w:p>
              </w:tc>
              <w:tc>
                <w:tcPr>
                  <w:tcW w:w="996" w:type="pct"/>
                  <w:gridSpan w:val="2"/>
                  <w:tcBorders>
                    <w:top w:val="single" w:sz="4" w:space="0" w:color="auto"/>
                    <w:bottom w:val="nil"/>
                  </w:tcBorders>
                  <w:vAlign w:val="center"/>
                </w:tcPr>
                <w:p w14:paraId="3F925505" w14:textId="77777777" w:rsidR="00637D65" w:rsidRPr="00681E97" w:rsidRDefault="00637D65" w:rsidP="00681E97">
                  <w:pPr>
                    <w:jc w:val="center"/>
                    <w:rPr>
                      <w:rFonts w:ascii="Skeena" w:hAnsi="Skeena" w:cs="Arial"/>
                      <w:b/>
                    </w:rPr>
                  </w:pPr>
                  <w:r w:rsidRPr="00681E97">
                    <w:rPr>
                      <w:rFonts w:ascii="Skeena" w:hAnsi="Skeena" w:cs="Arial"/>
                      <w:b/>
                    </w:rPr>
                    <w:t>Date of Entry/ Enrollment Date</w:t>
                  </w:r>
                </w:p>
              </w:tc>
              <w:tc>
                <w:tcPr>
                  <w:tcW w:w="2016" w:type="pct"/>
                  <w:gridSpan w:val="5"/>
                  <w:tcBorders>
                    <w:top w:val="single" w:sz="4" w:space="0" w:color="auto"/>
                    <w:bottom w:val="nil"/>
                  </w:tcBorders>
                  <w:vAlign w:val="center"/>
                </w:tcPr>
                <w:p w14:paraId="6BD46BE4" w14:textId="77777777" w:rsidR="00637D65" w:rsidRPr="00681E97" w:rsidRDefault="00637D65" w:rsidP="00681E97">
                  <w:pPr>
                    <w:rPr>
                      <w:rFonts w:ascii="Skeena" w:hAnsi="Skeena" w:cs="Arial"/>
                      <w:b/>
                    </w:rPr>
                  </w:pPr>
                  <w:r w:rsidRPr="00681E97">
                    <w:rPr>
                      <w:rFonts w:ascii="Skeena" w:hAnsi="Skeena" w:cs="Arial"/>
                      <w:b/>
                    </w:rPr>
                    <w:t xml:space="preserve">Level of Care </w:t>
                  </w:r>
                </w:p>
                <w:p w14:paraId="4F3C0A2E" w14:textId="77777777" w:rsidR="00637D65" w:rsidRPr="00681E97" w:rsidRDefault="00637D65" w:rsidP="00681E97">
                  <w:pPr>
                    <w:jc w:val="center"/>
                    <w:rPr>
                      <w:rFonts w:ascii="Skeena" w:hAnsi="Skeena" w:cs="Arial"/>
                    </w:rPr>
                  </w:pPr>
                  <w:r w:rsidRPr="00681E97">
                    <w:rPr>
                      <w:rFonts w:ascii="Skeena" w:hAnsi="Skeena" w:cs="Arial"/>
                      <w:sz w:val="18"/>
                    </w:rPr>
                    <w:t>(For Nursing Home and In-Home Care only)</w:t>
                  </w:r>
                </w:p>
              </w:tc>
              <w:tc>
                <w:tcPr>
                  <w:tcW w:w="571" w:type="pct"/>
                  <w:gridSpan w:val="2"/>
                  <w:tcBorders>
                    <w:top w:val="single" w:sz="4" w:space="0" w:color="auto"/>
                    <w:bottom w:val="nil"/>
                  </w:tcBorders>
                  <w:vAlign w:val="center"/>
                </w:tcPr>
                <w:p w14:paraId="4D5F6665" w14:textId="77777777" w:rsidR="00637D65" w:rsidRPr="00681E97" w:rsidRDefault="00637D65" w:rsidP="00681E97">
                  <w:pPr>
                    <w:jc w:val="center"/>
                    <w:rPr>
                      <w:rFonts w:ascii="Skeena" w:hAnsi="Skeena" w:cs="Arial"/>
                      <w:b/>
                    </w:rPr>
                  </w:pPr>
                  <w:r w:rsidRPr="00681E97">
                    <w:rPr>
                      <w:rFonts w:ascii="Skeena" w:hAnsi="Skeena" w:cs="Arial"/>
                      <w:b/>
                    </w:rPr>
                    <w:t>OSS Slot Date</w:t>
                  </w:r>
                </w:p>
              </w:tc>
            </w:tr>
            <w:tr w:rsidR="00637D65" w:rsidRPr="00681E97" w14:paraId="3E299210" w14:textId="77777777" w:rsidTr="00894D7D">
              <w:tc>
                <w:tcPr>
                  <w:tcW w:w="1417" w:type="pct"/>
                  <w:gridSpan w:val="3"/>
                  <w:tcBorders>
                    <w:top w:val="nil"/>
                    <w:bottom w:val="nil"/>
                  </w:tcBorders>
                </w:tcPr>
                <w:p w14:paraId="63A6B80D" w14:textId="77777777" w:rsidR="00637D65" w:rsidRPr="00681E97" w:rsidRDefault="00637D65" w:rsidP="00681E97">
                  <w:pPr>
                    <w:rPr>
                      <w:rFonts w:ascii="Skeena" w:hAnsi="Skeena" w:cs="Arial"/>
                    </w:rPr>
                  </w:pPr>
                  <w:r w:rsidRPr="00681E97">
                    <w:rPr>
                      <w:rFonts w:ascii="Skeena" w:hAnsi="Skeena"/>
                      <w:u w:val="single"/>
                    </w:rPr>
                    <w:tab/>
                  </w:r>
                </w:p>
              </w:tc>
              <w:tc>
                <w:tcPr>
                  <w:tcW w:w="996" w:type="pct"/>
                  <w:gridSpan w:val="2"/>
                  <w:tcBorders>
                    <w:top w:val="nil"/>
                    <w:bottom w:val="nil"/>
                  </w:tcBorders>
                </w:tcPr>
                <w:p w14:paraId="0DEFB62C" w14:textId="77777777" w:rsidR="00637D65" w:rsidRPr="00681E97" w:rsidRDefault="00637D65" w:rsidP="00681E97">
                  <w:pPr>
                    <w:jc w:val="center"/>
                    <w:rPr>
                      <w:rFonts w:ascii="Skeena" w:hAnsi="Skeena" w:cs="Arial"/>
                    </w:rPr>
                  </w:pPr>
                  <w:r w:rsidRPr="00681E97">
                    <w:rPr>
                      <w:rFonts w:ascii="Skeena" w:hAnsi="Skeena"/>
                      <w:u w:val="single"/>
                    </w:rPr>
                    <w:tab/>
                  </w:r>
                </w:p>
              </w:tc>
              <w:tc>
                <w:tcPr>
                  <w:tcW w:w="2016" w:type="pct"/>
                  <w:gridSpan w:val="5"/>
                  <w:tcBorders>
                    <w:top w:val="nil"/>
                    <w:bottom w:val="nil"/>
                  </w:tcBorders>
                </w:tcPr>
                <w:p w14:paraId="402C7B98" w14:textId="77777777" w:rsidR="00637D65" w:rsidRPr="00681E97" w:rsidRDefault="00637D65" w:rsidP="00681E97">
                  <w:pPr>
                    <w:widowControl w:val="0"/>
                    <w:rPr>
                      <w:rFonts w:ascii="Skeena" w:hAnsi="Skeena" w:cs="Arial"/>
                    </w:rPr>
                  </w:pPr>
                  <w:r w:rsidRPr="00681E97">
                    <w:rPr>
                      <w:rFonts w:ascii="Skeena" w:hAnsi="Skeena"/>
                      <w:u w:val="single"/>
                    </w:rPr>
                    <w:tab/>
                  </w:r>
                  <w:r w:rsidRPr="00681E97">
                    <w:rPr>
                      <w:rFonts w:ascii="Wingdings" w:eastAsia="Wingdings" w:hAnsi="Wingdings" w:cs="Wingdings"/>
                      <w:u w:val="single"/>
                    </w:rPr>
                    <w:t>ò</w:t>
                  </w:r>
                  <w:r w:rsidRPr="00681E97">
                    <w:rPr>
                      <w:rFonts w:ascii="Skeena" w:hAnsi="Skeena" w:cs="Arial"/>
                    </w:rPr>
                    <w:tab/>
                    <w:t xml:space="preserve">Eff. Date: </w:t>
                  </w:r>
                  <w:r w:rsidRPr="00681E97">
                    <w:rPr>
                      <w:rFonts w:ascii="Skeena" w:hAnsi="Skeena"/>
                      <w:u w:val="single"/>
                    </w:rPr>
                    <w:tab/>
                  </w:r>
                </w:p>
              </w:tc>
              <w:tc>
                <w:tcPr>
                  <w:tcW w:w="571" w:type="pct"/>
                  <w:gridSpan w:val="2"/>
                  <w:tcBorders>
                    <w:top w:val="nil"/>
                    <w:bottom w:val="nil"/>
                  </w:tcBorders>
                </w:tcPr>
                <w:p w14:paraId="058E463F" w14:textId="77777777" w:rsidR="00637D65" w:rsidRPr="00681E97" w:rsidRDefault="00637D65" w:rsidP="00681E97">
                  <w:pPr>
                    <w:jc w:val="center"/>
                    <w:rPr>
                      <w:rFonts w:ascii="Skeena" w:hAnsi="Skeena" w:cs="Arial"/>
                    </w:rPr>
                  </w:pPr>
                  <w:r w:rsidRPr="00681E97">
                    <w:rPr>
                      <w:rFonts w:ascii="Skeena" w:hAnsi="Skeena"/>
                      <w:u w:val="single"/>
                    </w:rPr>
                    <w:tab/>
                  </w:r>
                </w:p>
              </w:tc>
            </w:tr>
            <w:tr w:rsidR="00637D65" w:rsidRPr="00681E97" w14:paraId="20D07955" w14:textId="77777777" w:rsidTr="00894D7D">
              <w:tc>
                <w:tcPr>
                  <w:tcW w:w="5000" w:type="pct"/>
                  <w:gridSpan w:val="12"/>
                  <w:tcBorders>
                    <w:top w:val="nil"/>
                    <w:bottom w:val="single" w:sz="2" w:space="0" w:color="auto"/>
                  </w:tcBorders>
                </w:tcPr>
                <w:p w14:paraId="5BD54BF9" w14:textId="77777777" w:rsidR="00637D65" w:rsidRPr="00681E97" w:rsidRDefault="00637D65" w:rsidP="00681E97">
                  <w:pPr>
                    <w:tabs>
                      <w:tab w:val="left" w:pos="2929"/>
                      <w:tab w:val="left" w:pos="5359"/>
                      <w:tab w:val="left" w:pos="7159"/>
                    </w:tabs>
                    <w:rPr>
                      <w:rFonts w:ascii="Skeena" w:hAnsi="Skeena" w:cs="Arial"/>
                    </w:rPr>
                  </w:pPr>
                  <w:r w:rsidRPr="00681E97">
                    <w:rPr>
                      <w:rFonts w:ascii="Wingdings" w:eastAsia="Wingdings" w:hAnsi="Wingdings" w:cs="Wingdings"/>
                      <w:szCs w:val="36"/>
                    </w:rPr>
                    <w:t>o</w:t>
                  </w:r>
                  <w:r w:rsidRPr="00681E97">
                    <w:rPr>
                      <w:rFonts w:ascii="Skeena" w:hAnsi="Skeena" w:cs="Arial"/>
                      <w:sz w:val="20"/>
                    </w:rPr>
                    <w:t xml:space="preserve"> Must Meet 30 Consecutive Day</w:t>
                  </w:r>
                  <w:r w:rsidRPr="00681E97">
                    <w:rPr>
                      <w:rFonts w:ascii="Skeena" w:hAnsi="Skeena" w:cs="Arial"/>
                      <w:sz w:val="20"/>
                    </w:rPr>
                    <w:tab/>
                  </w:r>
                  <w:r w:rsidRPr="00681E97">
                    <w:rPr>
                      <w:rFonts w:ascii="Wingdings" w:eastAsia="Wingdings" w:hAnsi="Wingdings" w:cs="Wingdings"/>
                      <w:szCs w:val="36"/>
                    </w:rPr>
                    <w:t>o</w:t>
                  </w:r>
                  <w:r w:rsidRPr="00681E97">
                    <w:rPr>
                      <w:rFonts w:ascii="Skeena" w:hAnsi="Skeena" w:cs="Arial"/>
                      <w:sz w:val="20"/>
                    </w:rPr>
                    <w:t xml:space="preserve"> 30 Consecutive Days Met</w:t>
                  </w:r>
                  <w:r w:rsidRPr="00681E97">
                    <w:rPr>
                      <w:rFonts w:ascii="Skeena" w:hAnsi="Skeena" w:cs="Arial"/>
                      <w:sz w:val="20"/>
                    </w:rPr>
                    <w:tab/>
                  </w:r>
                  <w:r w:rsidRPr="00681E97">
                    <w:rPr>
                      <w:rFonts w:ascii="Wingdings" w:eastAsia="Wingdings" w:hAnsi="Wingdings" w:cs="Wingdings"/>
                      <w:szCs w:val="36"/>
                    </w:rPr>
                    <w:t>o</w:t>
                  </w:r>
                  <w:r w:rsidRPr="00681E97">
                    <w:rPr>
                      <w:rFonts w:ascii="Skeena" w:hAnsi="Skeena" w:cs="Arial"/>
                      <w:sz w:val="20"/>
                    </w:rPr>
                    <w:t xml:space="preserve"> Phoenix Checked</w:t>
                  </w:r>
                  <w:r w:rsidRPr="00681E97">
                    <w:rPr>
                      <w:rFonts w:ascii="Skeena" w:hAnsi="Skeena" w:cs="Arial"/>
                      <w:sz w:val="20"/>
                    </w:rPr>
                    <w:tab/>
                  </w:r>
                  <w:r w:rsidRPr="00681E97">
                    <w:rPr>
                      <w:rFonts w:ascii="Wingdings" w:eastAsia="Wingdings" w:hAnsi="Wingdings" w:cs="Wingdings"/>
                      <w:szCs w:val="36"/>
                    </w:rPr>
                    <w:t>o</w:t>
                  </w:r>
                  <w:r w:rsidRPr="00681E97">
                    <w:rPr>
                      <w:rFonts w:ascii="Skeena" w:hAnsi="Skeena" w:cs="Arial"/>
                      <w:sz w:val="20"/>
                    </w:rPr>
                    <w:t xml:space="preserve"> Phoenix Updated</w:t>
                  </w:r>
                </w:p>
              </w:tc>
            </w:tr>
            <w:tr w:rsidR="00637D65" w:rsidRPr="00681E97" w14:paraId="31C4DA26" w14:textId="77777777" w:rsidTr="00894D7D">
              <w:tc>
                <w:tcPr>
                  <w:tcW w:w="5000" w:type="pct"/>
                  <w:gridSpan w:val="12"/>
                  <w:tcBorders>
                    <w:top w:val="single" w:sz="2" w:space="0" w:color="auto"/>
                    <w:bottom w:val="single" w:sz="24" w:space="0" w:color="auto"/>
                  </w:tcBorders>
                </w:tcPr>
                <w:p w14:paraId="78CB7E9A" w14:textId="77777777" w:rsidR="00637D65" w:rsidRPr="00681E97" w:rsidRDefault="00637D65" w:rsidP="00681E97">
                  <w:pPr>
                    <w:rPr>
                      <w:rFonts w:ascii="Skeena" w:hAnsi="Skeena" w:cs="Arial"/>
                    </w:rPr>
                  </w:pPr>
                  <w:r w:rsidRPr="00681E97">
                    <w:rPr>
                      <w:rFonts w:ascii="Skeena" w:hAnsi="Skeena" w:cs="Arial"/>
                      <w:b/>
                    </w:rPr>
                    <w:t xml:space="preserve">Notes: </w:t>
                  </w:r>
                  <w:r w:rsidRPr="00681E97">
                    <w:rPr>
                      <w:rFonts w:ascii="Skeena" w:hAnsi="Skeena"/>
                      <w:u w:val="single"/>
                    </w:rPr>
                    <w:tab/>
                  </w:r>
                  <w:r w:rsidRPr="00681E97">
                    <w:rPr>
                      <w:rFonts w:ascii="Skeena" w:hAnsi="Skeena"/>
                      <w:u w:val="single"/>
                    </w:rPr>
                    <w:tab/>
                  </w:r>
                </w:p>
              </w:tc>
            </w:tr>
            <w:tr w:rsidR="00637D65" w:rsidRPr="00681E97" w14:paraId="60DC01EC" w14:textId="77777777" w:rsidTr="00894D7D">
              <w:tc>
                <w:tcPr>
                  <w:tcW w:w="2155" w:type="pct"/>
                  <w:gridSpan w:val="4"/>
                  <w:tcBorders>
                    <w:top w:val="single" w:sz="24" w:space="0" w:color="auto"/>
                    <w:bottom w:val="nil"/>
                  </w:tcBorders>
                </w:tcPr>
                <w:p w14:paraId="67F1B58D" w14:textId="77777777" w:rsidR="00637D65" w:rsidRPr="00681E97" w:rsidRDefault="00637D65" w:rsidP="00681E97">
                  <w:pPr>
                    <w:widowControl w:val="0"/>
                    <w:rPr>
                      <w:rFonts w:ascii="Skeena" w:hAnsi="Skeena" w:cs="Arial"/>
                      <w:b/>
                    </w:rPr>
                  </w:pPr>
                  <w:r w:rsidRPr="00681E97">
                    <w:rPr>
                      <w:rFonts w:ascii="Skeena" w:hAnsi="Skeena" w:cs="Arial"/>
                      <w:b/>
                    </w:rPr>
                    <w:t>Look-Back</w:t>
                  </w:r>
                </w:p>
              </w:tc>
              <w:tc>
                <w:tcPr>
                  <w:tcW w:w="1035" w:type="pct"/>
                  <w:gridSpan w:val="3"/>
                  <w:tcBorders>
                    <w:top w:val="single" w:sz="24" w:space="0" w:color="auto"/>
                    <w:bottom w:val="nil"/>
                  </w:tcBorders>
                </w:tcPr>
                <w:p w14:paraId="3ECEC295" w14:textId="77777777" w:rsidR="00637D65" w:rsidRPr="00681E97" w:rsidRDefault="00637D65" w:rsidP="00681E97">
                  <w:pPr>
                    <w:widowControl w:val="0"/>
                    <w:rPr>
                      <w:rFonts w:ascii="Skeena" w:hAnsi="Skeena" w:cs="Arial"/>
                      <w:b/>
                    </w:rPr>
                  </w:pPr>
                  <w:r w:rsidRPr="00681E97">
                    <w:rPr>
                      <w:rFonts w:ascii="Skeena" w:hAnsi="Skeena" w:cs="Arial"/>
                      <w:b/>
                    </w:rPr>
                    <w:t>Transfer of Assets</w:t>
                  </w:r>
                </w:p>
              </w:tc>
              <w:tc>
                <w:tcPr>
                  <w:tcW w:w="1810" w:type="pct"/>
                  <w:gridSpan w:val="5"/>
                  <w:tcBorders>
                    <w:top w:val="single" w:sz="24" w:space="0" w:color="auto"/>
                    <w:bottom w:val="nil"/>
                  </w:tcBorders>
                </w:tcPr>
                <w:p w14:paraId="1D0B983C" w14:textId="77777777" w:rsidR="00637D65" w:rsidRPr="00681E97" w:rsidRDefault="00637D65" w:rsidP="00681E97">
                  <w:pPr>
                    <w:widowControl w:val="0"/>
                    <w:rPr>
                      <w:rFonts w:ascii="Skeena" w:hAnsi="Skeena" w:cs="Arial"/>
                      <w:b/>
                    </w:rPr>
                  </w:pPr>
                  <w:r w:rsidRPr="00681E97">
                    <w:rPr>
                      <w:rFonts w:ascii="Skeena" w:hAnsi="Skeena" w:cs="Arial"/>
                      <w:b/>
                    </w:rPr>
                    <w:t>Penalty Period</w:t>
                  </w:r>
                </w:p>
              </w:tc>
            </w:tr>
            <w:tr w:rsidR="00637D65" w:rsidRPr="00681E97" w14:paraId="0F3372FE" w14:textId="77777777" w:rsidTr="00894D7D">
              <w:tc>
                <w:tcPr>
                  <w:tcW w:w="2155" w:type="pct"/>
                  <w:gridSpan w:val="4"/>
                  <w:tcBorders>
                    <w:top w:val="nil"/>
                    <w:bottom w:val="nil"/>
                  </w:tcBorders>
                </w:tcPr>
                <w:p w14:paraId="7342A98D" w14:textId="0303C9C2" w:rsidR="00637D65" w:rsidRPr="00681E97" w:rsidRDefault="008A1326" w:rsidP="00681E97">
                  <w:pPr>
                    <w:widowControl w:val="0"/>
                    <w:tabs>
                      <w:tab w:val="left" w:pos="1939"/>
                    </w:tabs>
                    <w:rPr>
                      <w:rFonts w:ascii="Skeena" w:hAnsi="Skeena" w:cs="Arial"/>
                      <w:b/>
                    </w:rPr>
                  </w:pPr>
                  <w:r>
                    <w:rPr>
                      <w:rFonts w:ascii="Skeena" w:hAnsi="Skeena" w:cs="Arial"/>
                      <w:b/>
                    </w:rPr>
                    <w:t>Specialist</w:t>
                  </w:r>
                  <w:r w:rsidR="00637D65" w:rsidRPr="00681E97">
                    <w:rPr>
                      <w:rFonts w:ascii="Skeena" w:hAnsi="Skeena" w:cs="Arial"/>
                      <w:b/>
                    </w:rPr>
                    <w:t xml:space="preserve"> ID: </w:t>
                  </w:r>
                  <w:r w:rsidR="00637D65" w:rsidRPr="00681E97">
                    <w:rPr>
                      <w:rFonts w:ascii="Skeena" w:hAnsi="Skeena"/>
                      <w:u w:val="single"/>
                    </w:rPr>
                    <w:tab/>
                  </w:r>
                  <w:r w:rsidR="00637D65" w:rsidRPr="00681E97">
                    <w:rPr>
                      <w:rFonts w:ascii="Skeena" w:hAnsi="Skeena" w:cs="Arial"/>
                    </w:rPr>
                    <w:tab/>
                  </w:r>
                  <w:r w:rsidR="00637D65" w:rsidRPr="00681E97">
                    <w:rPr>
                      <w:rFonts w:ascii="Skeena" w:hAnsi="Skeena" w:cs="Arial"/>
                      <w:b/>
                    </w:rPr>
                    <w:t>Status:</w:t>
                  </w:r>
                  <w:r w:rsidR="00637D65" w:rsidRPr="00681E97">
                    <w:rPr>
                      <w:rFonts w:ascii="Skeena" w:hAnsi="Skeena" w:cs="Arial"/>
                    </w:rPr>
                    <w:t xml:space="preserve"> </w:t>
                  </w:r>
                  <w:r w:rsidR="00637D65" w:rsidRPr="00681E97">
                    <w:rPr>
                      <w:rFonts w:ascii="Skeena" w:hAnsi="Skeena"/>
                      <w:u w:val="single"/>
                    </w:rPr>
                    <w:tab/>
                    <w:t xml:space="preserve">           </w:t>
                  </w:r>
                  <w:r w:rsidR="00637D65" w:rsidRPr="00681E97">
                    <w:rPr>
                      <w:rFonts w:ascii="Wingdings" w:eastAsia="Wingdings" w:hAnsi="Wingdings" w:cs="Wingdings"/>
                      <w:u w:val="single"/>
                    </w:rPr>
                    <w:t>ò</w:t>
                  </w:r>
                </w:p>
              </w:tc>
              <w:tc>
                <w:tcPr>
                  <w:tcW w:w="1035" w:type="pct"/>
                  <w:gridSpan w:val="3"/>
                  <w:tcBorders>
                    <w:top w:val="nil"/>
                    <w:bottom w:val="nil"/>
                  </w:tcBorders>
                </w:tcPr>
                <w:p w14:paraId="5F6F78DD" w14:textId="77777777" w:rsidR="00637D65" w:rsidRPr="00681E97" w:rsidRDefault="00637D65" w:rsidP="00681E97">
                  <w:pPr>
                    <w:widowControl w:val="0"/>
                    <w:tabs>
                      <w:tab w:val="left" w:pos="972"/>
                    </w:tabs>
                    <w:rPr>
                      <w:rFonts w:ascii="Skeena" w:hAnsi="Skeena" w:cs="Arial"/>
                    </w:rPr>
                  </w:pPr>
                  <w:r w:rsidRPr="00681E97">
                    <w:rPr>
                      <w:rFonts w:ascii="Skeena" w:hAnsi="Skeena"/>
                      <w:u w:val="single"/>
                    </w:rPr>
                    <w:tab/>
                  </w:r>
                  <w:r w:rsidRPr="00681E97">
                    <w:rPr>
                      <w:rFonts w:ascii="Wingdings" w:eastAsia="Wingdings" w:hAnsi="Wingdings" w:cs="Wingdings"/>
                      <w:u w:val="single"/>
                    </w:rPr>
                    <w:t>ò</w:t>
                  </w:r>
                </w:p>
              </w:tc>
              <w:tc>
                <w:tcPr>
                  <w:tcW w:w="1810" w:type="pct"/>
                  <w:gridSpan w:val="5"/>
                  <w:tcBorders>
                    <w:top w:val="nil"/>
                    <w:bottom w:val="nil"/>
                  </w:tcBorders>
                </w:tcPr>
                <w:p w14:paraId="527C8CD4" w14:textId="77777777" w:rsidR="00637D65" w:rsidRPr="00681E97" w:rsidRDefault="00637D65" w:rsidP="00681E97">
                  <w:pPr>
                    <w:widowControl w:val="0"/>
                    <w:tabs>
                      <w:tab w:val="left" w:pos="1423"/>
                      <w:tab w:val="left" w:pos="1873"/>
                    </w:tabs>
                    <w:rPr>
                      <w:rFonts w:ascii="Skeena" w:hAnsi="Skeena" w:cs="Arial"/>
                      <w:b/>
                    </w:rPr>
                  </w:pPr>
                  <w:r w:rsidRPr="00681E97">
                    <w:rPr>
                      <w:rFonts w:ascii="Skeena" w:hAnsi="Skeena" w:cs="Arial"/>
                      <w:b/>
                    </w:rPr>
                    <w:t xml:space="preserve">Start: </w:t>
                  </w:r>
                  <w:r w:rsidRPr="00681E97">
                    <w:rPr>
                      <w:rFonts w:ascii="Skeena" w:hAnsi="Skeena"/>
                      <w:u w:val="single"/>
                    </w:rPr>
                    <w:tab/>
                  </w:r>
                  <w:r w:rsidRPr="00681E97">
                    <w:rPr>
                      <w:rFonts w:ascii="Skeena" w:hAnsi="Skeena" w:cs="Arial"/>
                      <w:b/>
                    </w:rPr>
                    <w:tab/>
                    <w:t xml:space="preserve">End: </w:t>
                  </w:r>
                  <w:r w:rsidRPr="00681E97">
                    <w:rPr>
                      <w:rFonts w:ascii="Skeena" w:hAnsi="Skeena"/>
                      <w:u w:val="single"/>
                    </w:rPr>
                    <w:tab/>
                  </w:r>
                </w:p>
              </w:tc>
            </w:tr>
            <w:tr w:rsidR="00637D65" w:rsidRPr="00681E97" w14:paraId="7C77434D" w14:textId="77777777" w:rsidTr="00894D7D">
              <w:tc>
                <w:tcPr>
                  <w:tcW w:w="5000" w:type="pct"/>
                  <w:gridSpan w:val="12"/>
                  <w:tcBorders>
                    <w:top w:val="nil"/>
                    <w:bottom w:val="single" w:sz="24" w:space="0" w:color="auto"/>
                  </w:tcBorders>
                </w:tcPr>
                <w:p w14:paraId="43CF22CF" w14:textId="77777777" w:rsidR="00637D65" w:rsidRPr="00681E97" w:rsidRDefault="00637D65" w:rsidP="00681E97">
                  <w:pPr>
                    <w:widowControl w:val="0"/>
                    <w:rPr>
                      <w:rFonts w:ascii="Skeena" w:hAnsi="Skeena" w:cs="Arial"/>
                    </w:rPr>
                  </w:pPr>
                  <w:r w:rsidRPr="00681E97">
                    <w:rPr>
                      <w:rFonts w:ascii="Skeena" w:hAnsi="Skeena" w:cs="Arial"/>
                      <w:b/>
                    </w:rPr>
                    <w:lastRenderedPageBreak/>
                    <w:t xml:space="preserve">Notes: </w:t>
                  </w:r>
                  <w:r w:rsidRPr="00681E97">
                    <w:rPr>
                      <w:rFonts w:ascii="Skeena" w:hAnsi="Skeena"/>
                      <w:u w:val="single"/>
                    </w:rPr>
                    <w:tab/>
                  </w:r>
                </w:p>
              </w:tc>
            </w:tr>
            <w:tr w:rsidR="00637D65" w:rsidRPr="00681E97" w14:paraId="367139A6" w14:textId="77777777" w:rsidTr="00894D7D">
              <w:trPr>
                <w:gridAfter w:val="1"/>
                <w:wAfter w:w="3" w:type="pct"/>
              </w:trPr>
              <w:tc>
                <w:tcPr>
                  <w:tcW w:w="776" w:type="pct"/>
                  <w:tcBorders>
                    <w:top w:val="single" w:sz="24" w:space="0" w:color="auto"/>
                    <w:bottom w:val="nil"/>
                  </w:tcBorders>
                </w:tcPr>
                <w:p w14:paraId="065DD497" w14:textId="77777777" w:rsidR="00637D65" w:rsidRPr="00681E97" w:rsidRDefault="00637D65" w:rsidP="00681E97">
                  <w:pPr>
                    <w:ind w:left="360" w:hanging="360"/>
                    <w:rPr>
                      <w:rFonts w:ascii="Skeena" w:hAnsi="Skeena" w:cs="Arial"/>
                      <w:sz w:val="18"/>
                    </w:rPr>
                  </w:pPr>
                  <w:r w:rsidRPr="00681E97">
                    <w:rPr>
                      <w:rFonts w:ascii="Wingdings" w:eastAsia="Wingdings" w:hAnsi="Wingdings" w:cs="Wingdings"/>
                      <w:szCs w:val="36"/>
                    </w:rPr>
                    <w:t>o</w:t>
                  </w:r>
                  <w:r w:rsidRPr="00681E97">
                    <w:rPr>
                      <w:rFonts w:ascii="Skeena" w:hAnsi="Skeena" w:cs="Arial"/>
                      <w:sz w:val="18"/>
                    </w:rPr>
                    <w:tab/>
                  </w:r>
                  <w:r w:rsidRPr="00681E97">
                    <w:rPr>
                      <w:rFonts w:ascii="Skeena" w:hAnsi="Skeena" w:cs="Arial"/>
                      <w:b/>
                      <w:sz w:val="18"/>
                    </w:rPr>
                    <w:t>Spousal Allocation</w:t>
                  </w:r>
                </w:p>
              </w:tc>
              <w:tc>
                <w:tcPr>
                  <w:tcW w:w="1379" w:type="pct"/>
                  <w:gridSpan w:val="3"/>
                  <w:tcBorders>
                    <w:top w:val="single" w:sz="24" w:space="0" w:color="auto"/>
                    <w:bottom w:val="nil"/>
                  </w:tcBorders>
                </w:tcPr>
                <w:p w14:paraId="58B162D2" w14:textId="77777777" w:rsidR="00637D65" w:rsidRPr="00681E97" w:rsidRDefault="00637D65" w:rsidP="00681E97">
                  <w:pPr>
                    <w:ind w:left="360" w:hanging="360"/>
                    <w:rPr>
                      <w:rFonts w:ascii="Skeena" w:hAnsi="Skeena" w:cs="Arial"/>
                      <w:sz w:val="18"/>
                    </w:rPr>
                  </w:pPr>
                  <w:r w:rsidRPr="00681E97">
                    <w:rPr>
                      <w:rFonts w:ascii="Wingdings" w:eastAsia="Wingdings" w:hAnsi="Wingdings" w:cs="Wingdings"/>
                      <w:szCs w:val="36"/>
                    </w:rPr>
                    <w:t>o</w:t>
                  </w:r>
                  <w:r w:rsidRPr="00681E97">
                    <w:rPr>
                      <w:rFonts w:ascii="Skeena" w:hAnsi="Skeena" w:cs="Arial"/>
                      <w:sz w:val="18"/>
                    </w:rPr>
                    <w:tab/>
                  </w:r>
                  <w:r w:rsidRPr="00681E97">
                    <w:rPr>
                      <w:rFonts w:ascii="Skeena" w:hAnsi="Skeena" w:cs="Arial"/>
                      <w:b/>
                      <w:sz w:val="18"/>
                    </w:rPr>
                    <w:t>Dependent Relative Allocation</w:t>
                  </w:r>
                </w:p>
              </w:tc>
              <w:tc>
                <w:tcPr>
                  <w:tcW w:w="1378" w:type="pct"/>
                  <w:gridSpan w:val="4"/>
                  <w:tcBorders>
                    <w:top w:val="single" w:sz="24" w:space="0" w:color="auto"/>
                    <w:bottom w:val="nil"/>
                  </w:tcBorders>
                </w:tcPr>
                <w:p w14:paraId="2828F472" w14:textId="77777777" w:rsidR="00637D65" w:rsidRPr="00681E97" w:rsidRDefault="00637D65" w:rsidP="00681E97">
                  <w:pPr>
                    <w:ind w:left="360" w:hanging="360"/>
                    <w:rPr>
                      <w:rFonts w:ascii="Skeena" w:hAnsi="Skeena" w:cs="Arial"/>
                      <w:sz w:val="18"/>
                    </w:rPr>
                  </w:pPr>
                  <w:r w:rsidRPr="00681E97">
                    <w:rPr>
                      <w:rFonts w:ascii="Wingdings" w:eastAsia="Wingdings" w:hAnsi="Wingdings" w:cs="Wingdings"/>
                      <w:szCs w:val="36"/>
                    </w:rPr>
                    <w:t>o</w:t>
                  </w:r>
                  <w:r w:rsidRPr="00681E97">
                    <w:rPr>
                      <w:rFonts w:ascii="Skeena" w:hAnsi="Skeena" w:cs="Arial"/>
                      <w:sz w:val="18"/>
                    </w:rPr>
                    <w:tab/>
                  </w:r>
                  <w:r w:rsidRPr="00681E97">
                    <w:rPr>
                      <w:rFonts w:ascii="Skeena" w:hAnsi="Skeena" w:cs="Arial"/>
                      <w:b/>
                      <w:sz w:val="18"/>
                    </w:rPr>
                    <w:t>Health Insurance Premium Deduction</w:t>
                  </w:r>
                </w:p>
              </w:tc>
              <w:tc>
                <w:tcPr>
                  <w:tcW w:w="1463" w:type="pct"/>
                  <w:gridSpan w:val="3"/>
                  <w:tcBorders>
                    <w:top w:val="single" w:sz="24" w:space="0" w:color="auto"/>
                    <w:bottom w:val="nil"/>
                  </w:tcBorders>
                </w:tcPr>
                <w:p w14:paraId="4636914E" w14:textId="77777777" w:rsidR="00637D65" w:rsidRPr="00681E97" w:rsidRDefault="00637D65" w:rsidP="00681E97">
                  <w:pPr>
                    <w:ind w:left="360" w:hanging="360"/>
                    <w:rPr>
                      <w:rFonts w:ascii="Skeena" w:hAnsi="Skeena" w:cs="Arial"/>
                      <w:b/>
                      <w:sz w:val="18"/>
                    </w:rPr>
                  </w:pPr>
                  <w:r w:rsidRPr="00681E97">
                    <w:rPr>
                      <w:rFonts w:ascii="Wingdings" w:eastAsia="Wingdings" w:hAnsi="Wingdings" w:cs="Wingdings"/>
                      <w:szCs w:val="36"/>
                    </w:rPr>
                    <w:t>o</w:t>
                  </w:r>
                  <w:r w:rsidRPr="00681E97">
                    <w:rPr>
                      <w:rFonts w:ascii="Skeena" w:hAnsi="Skeena" w:cs="Arial"/>
                      <w:sz w:val="18"/>
                    </w:rPr>
                    <w:tab/>
                  </w:r>
                  <w:r w:rsidRPr="00681E97">
                    <w:rPr>
                      <w:rFonts w:ascii="Skeena" w:hAnsi="Skeena" w:cs="Arial"/>
                      <w:b/>
                      <w:sz w:val="18"/>
                    </w:rPr>
                    <w:t xml:space="preserve">Home Maintenance Allowance </w:t>
                  </w:r>
                </w:p>
              </w:tc>
            </w:tr>
            <w:tr w:rsidR="00637D65" w:rsidRPr="00681E97" w14:paraId="2B789573" w14:textId="77777777" w:rsidTr="00894D7D">
              <w:trPr>
                <w:gridAfter w:val="1"/>
                <w:wAfter w:w="3" w:type="pct"/>
              </w:trPr>
              <w:tc>
                <w:tcPr>
                  <w:tcW w:w="776" w:type="pct"/>
                  <w:tcBorders>
                    <w:top w:val="nil"/>
                    <w:bottom w:val="single" w:sz="2" w:space="0" w:color="auto"/>
                  </w:tcBorders>
                </w:tcPr>
                <w:p w14:paraId="30BD66C1" w14:textId="77777777" w:rsidR="00637D65" w:rsidRPr="00681E97" w:rsidRDefault="00637D65" w:rsidP="00681E97">
                  <w:pPr>
                    <w:rPr>
                      <w:rFonts w:ascii="Skeena" w:hAnsi="Skeena" w:cs="Arial"/>
                      <w:sz w:val="18"/>
                    </w:rPr>
                  </w:pPr>
                </w:p>
              </w:tc>
              <w:tc>
                <w:tcPr>
                  <w:tcW w:w="1379" w:type="pct"/>
                  <w:gridSpan w:val="3"/>
                  <w:tcBorders>
                    <w:top w:val="nil"/>
                    <w:bottom w:val="single" w:sz="2" w:space="0" w:color="auto"/>
                  </w:tcBorders>
                </w:tcPr>
                <w:p w14:paraId="6D1BBE98" w14:textId="77777777" w:rsidR="00637D65" w:rsidRPr="00681E97" w:rsidRDefault="00637D65" w:rsidP="00681E97">
                  <w:pPr>
                    <w:rPr>
                      <w:rFonts w:ascii="Skeena" w:hAnsi="Skeena" w:cs="Arial"/>
                      <w:sz w:val="18"/>
                    </w:rPr>
                  </w:pPr>
                </w:p>
              </w:tc>
              <w:tc>
                <w:tcPr>
                  <w:tcW w:w="1378" w:type="pct"/>
                  <w:gridSpan w:val="4"/>
                  <w:tcBorders>
                    <w:top w:val="nil"/>
                    <w:bottom w:val="single" w:sz="2" w:space="0" w:color="auto"/>
                  </w:tcBorders>
                </w:tcPr>
                <w:p w14:paraId="5C6BCE2B" w14:textId="77777777" w:rsidR="00637D65" w:rsidRPr="00681E97" w:rsidRDefault="00637D65" w:rsidP="00681E97">
                  <w:pPr>
                    <w:rPr>
                      <w:rFonts w:ascii="Skeena" w:hAnsi="Skeena" w:cs="Arial"/>
                      <w:b/>
                      <w:sz w:val="18"/>
                    </w:rPr>
                  </w:pPr>
                  <w:r w:rsidRPr="00681E97">
                    <w:rPr>
                      <w:rFonts w:ascii="Skeena" w:hAnsi="Skeena" w:cs="Arial"/>
                      <w:b/>
                      <w:sz w:val="18"/>
                    </w:rPr>
                    <w:t xml:space="preserve">Amount: </w:t>
                  </w:r>
                  <w:r w:rsidRPr="00681E97">
                    <w:rPr>
                      <w:rFonts w:ascii="Skeena" w:hAnsi="Skeena"/>
                      <w:u w:val="single"/>
                    </w:rPr>
                    <w:tab/>
                  </w:r>
                  <w:r w:rsidRPr="00681E97">
                    <w:rPr>
                      <w:rFonts w:ascii="Skeena" w:hAnsi="Skeena"/>
                      <w:u w:val="single"/>
                    </w:rPr>
                    <w:tab/>
                  </w:r>
                </w:p>
              </w:tc>
              <w:tc>
                <w:tcPr>
                  <w:tcW w:w="1463" w:type="pct"/>
                  <w:gridSpan w:val="3"/>
                  <w:tcBorders>
                    <w:top w:val="nil"/>
                    <w:bottom w:val="single" w:sz="2" w:space="0" w:color="auto"/>
                  </w:tcBorders>
                </w:tcPr>
                <w:p w14:paraId="2ED138B0" w14:textId="77777777" w:rsidR="00637D65" w:rsidRPr="00681E97" w:rsidRDefault="00637D65" w:rsidP="00681E97">
                  <w:pPr>
                    <w:tabs>
                      <w:tab w:val="left" w:pos="1152"/>
                    </w:tabs>
                    <w:rPr>
                      <w:rFonts w:ascii="Skeena" w:hAnsi="Skeena" w:cs="Arial"/>
                      <w:b/>
                      <w:sz w:val="18"/>
                    </w:rPr>
                  </w:pPr>
                  <w:r w:rsidRPr="00681E97">
                    <w:rPr>
                      <w:rFonts w:ascii="Skeena" w:hAnsi="Skeena" w:cs="Arial"/>
                      <w:b/>
                      <w:sz w:val="18"/>
                    </w:rPr>
                    <w:t xml:space="preserve">Start: </w:t>
                  </w:r>
                  <w:r w:rsidRPr="00681E97">
                    <w:rPr>
                      <w:rFonts w:ascii="Skeena" w:hAnsi="Skeena"/>
                      <w:u w:val="single"/>
                    </w:rPr>
                    <w:tab/>
                  </w:r>
                  <w:r w:rsidRPr="00681E97">
                    <w:rPr>
                      <w:rFonts w:ascii="Skeena" w:hAnsi="Skeena" w:cs="Arial"/>
                      <w:sz w:val="18"/>
                    </w:rPr>
                    <w:tab/>
                  </w:r>
                  <w:r w:rsidRPr="00681E97">
                    <w:rPr>
                      <w:rFonts w:ascii="Skeena" w:hAnsi="Skeena" w:cs="Arial"/>
                      <w:b/>
                      <w:sz w:val="18"/>
                    </w:rPr>
                    <w:t xml:space="preserve">End: </w:t>
                  </w:r>
                  <w:r w:rsidRPr="00681E97">
                    <w:rPr>
                      <w:rFonts w:ascii="Skeena" w:hAnsi="Skeena"/>
                      <w:u w:val="single"/>
                    </w:rPr>
                    <w:tab/>
                  </w:r>
                </w:p>
              </w:tc>
            </w:tr>
            <w:tr w:rsidR="00637D65" w:rsidRPr="00681E97" w14:paraId="3D1231C3" w14:textId="77777777" w:rsidTr="00894D7D">
              <w:trPr>
                <w:gridAfter w:val="1"/>
                <w:wAfter w:w="3" w:type="pct"/>
              </w:trPr>
              <w:tc>
                <w:tcPr>
                  <w:tcW w:w="4997" w:type="pct"/>
                  <w:gridSpan w:val="11"/>
                  <w:tcBorders>
                    <w:top w:val="single" w:sz="2" w:space="0" w:color="auto"/>
                    <w:bottom w:val="single" w:sz="24" w:space="0" w:color="auto"/>
                  </w:tcBorders>
                </w:tcPr>
                <w:p w14:paraId="4C0A2AA1" w14:textId="77777777" w:rsidR="00637D65" w:rsidRPr="00681E97" w:rsidRDefault="00637D65" w:rsidP="00681E97">
                  <w:pPr>
                    <w:rPr>
                      <w:rFonts w:ascii="Skeena" w:hAnsi="Skeena" w:cs="Arial"/>
                      <w:b/>
                    </w:rPr>
                  </w:pPr>
                  <w:r w:rsidRPr="00681E97">
                    <w:rPr>
                      <w:rFonts w:ascii="Skeena" w:hAnsi="Skeena" w:cs="Arial"/>
                      <w:b/>
                    </w:rPr>
                    <w:t>Notes:</w:t>
                  </w:r>
                  <w:r w:rsidRPr="00681E97">
                    <w:rPr>
                      <w:rFonts w:ascii="Skeena" w:hAnsi="Skeena" w:cs="Arial"/>
                    </w:rPr>
                    <w:t xml:space="preserve"> </w:t>
                  </w:r>
                  <w:r w:rsidRPr="00681E97">
                    <w:rPr>
                      <w:rFonts w:ascii="Skeena" w:hAnsi="Skeena"/>
                      <w:u w:val="single"/>
                    </w:rPr>
                    <w:tab/>
                  </w:r>
                  <w:r w:rsidRPr="00681E97">
                    <w:rPr>
                      <w:rFonts w:ascii="Skeena" w:hAnsi="Skeena"/>
                      <w:u w:val="single"/>
                    </w:rPr>
                    <w:tab/>
                  </w:r>
                </w:p>
              </w:tc>
            </w:tr>
            <w:tr w:rsidR="00637D65" w:rsidRPr="00681E97" w14:paraId="4050A4F6" w14:textId="77777777" w:rsidTr="00894D7D">
              <w:trPr>
                <w:gridAfter w:val="1"/>
                <w:wAfter w:w="3" w:type="pct"/>
              </w:trPr>
              <w:tc>
                <w:tcPr>
                  <w:tcW w:w="949" w:type="pct"/>
                  <w:gridSpan w:val="2"/>
                  <w:tcBorders>
                    <w:top w:val="single" w:sz="24" w:space="0" w:color="auto"/>
                    <w:bottom w:val="single" w:sz="2" w:space="0" w:color="auto"/>
                  </w:tcBorders>
                </w:tcPr>
                <w:p w14:paraId="7E0BE66B" w14:textId="77777777" w:rsidR="00637D65" w:rsidRPr="00681E97" w:rsidRDefault="00637D65" w:rsidP="00681E97">
                  <w:pPr>
                    <w:rPr>
                      <w:rFonts w:ascii="Skeena" w:hAnsi="Skeena" w:cs="Arial"/>
                      <w:sz w:val="20"/>
                    </w:rPr>
                  </w:pPr>
                  <w:r w:rsidRPr="00681E97">
                    <w:rPr>
                      <w:rFonts w:ascii="Wingdings" w:eastAsia="Wingdings" w:hAnsi="Wingdings" w:cs="Wingdings"/>
                      <w:szCs w:val="36"/>
                    </w:rPr>
                    <w:t>o</w:t>
                  </w:r>
                  <w:r w:rsidRPr="00681E97">
                    <w:rPr>
                      <w:rFonts w:ascii="Skeena" w:hAnsi="Skeena" w:cs="Arial"/>
                      <w:sz w:val="20"/>
                    </w:rPr>
                    <w:t xml:space="preserve"> </w:t>
                  </w:r>
                  <w:r w:rsidRPr="00681E97">
                    <w:rPr>
                      <w:rFonts w:ascii="Skeena" w:hAnsi="Skeena" w:cs="Arial"/>
                      <w:b/>
                      <w:sz w:val="20"/>
                    </w:rPr>
                    <w:t>Income Trust</w:t>
                  </w:r>
                </w:p>
              </w:tc>
              <w:tc>
                <w:tcPr>
                  <w:tcW w:w="1498" w:type="pct"/>
                  <w:gridSpan w:val="4"/>
                  <w:tcBorders>
                    <w:top w:val="single" w:sz="24" w:space="0" w:color="auto"/>
                    <w:bottom w:val="single" w:sz="2" w:space="0" w:color="auto"/>
                  </w:tcBorders>
                </w:tcPr>
                <w:p w14:paraId="29939C3F" w14:textId="77777777" w:rsidR="00637D65" w:rsidRPr="00681E97" w:rsidRDefault="00637D65" w:rsidP="00681E97">
                  <w:pPr>
                    <w:rPr>
                      <w:rFonts w:ascii="Skeena" w:hAnsi="Skeena" w:cs="Arial"/>
                      <w:sz w:val="20"/>
                    </w:rPr>
                  </w:pPr>
                  <w:r w:rsidRPr="00681E97">
                    <w:rPr>
                      <w:rFonts w:ascii="Wingdings" w:eastAsia="Wingdings" w:hAnsi="Wingdings" w:cs="Wingdings"/>
                      <w:szCs w:val="36"/>
                    </w:rPr>
                    <w:t>o</w:t>
                  </w:r>
                  <w:r w:rsidRPr="00681E97">
                    <w:rPr>
                      <w:rFonts w:ascii="Skeena" w:hAnsi="Skeena" w:cs="Arial"/>
                      <w:sz w:val="20"/>
                    </w:rPr>
                    <w:t xml:space="preserve"> </w:t>
                  </w:r>
                  <w:r w:rsidRPr="00681E97">
                    <w:rPr>
                      <w:rFonts w:ascii="Skeena" w:hAnsi="Skeena" w:cs="Arial"/>
                      <w:b/>
                      <w:sz w:val="20"/>
                    </w:rPr>
                    <w:t>Trust Document Approved</w:t>
                  </w:r>
                </w:p>
              </w:tc>
              <w:tc>
                <w:tcPr>
                  <w:tcW w:w="1334" w:type="pct"/>
                  <w:gridSpan w:val="3"/>
                  <w:tcBorders>
                    <w:top w:val="single" w:sz="24" w:space="0" w:color="auto"/>
                    <w:bottom w:val="single" w:sz="2" w:space="0" w:color="auto"/>
                  </w:tcBorders>
                </w:tcPr>
                <w:p w14:paraId="1EDDDCA7" w14:textId="77777777" w:rsidR="00637D65" w:rsidRPr="00681E97" w:rsidRDefault="00637D65" w:rsidP="00681E97">
                  <w:pPr>
                    <w:rPr>
                      <w:rFonts w:ascii="Skeena" w:hAnsi="Skeena" w:cs="Arial"/>
                      <w:sz w:val="20"/>
                    </w:rPr>
                  </w:pPr>
                  <w:r w:rsidRPr="00681E97">
                    <w:rPr>
                      <w:rFonts w:ascii="Skeena" w:hAnsi="Skeena" w:cs="Arial"/>
                      <w:b/>
                      <w:sz w:val="20"/>
                    </w:rPr>
                    <w:t xml:space="preserve">Effective Date: </w:t>
                  </w:r>
                  <w:r w:rsidRPr="00681E97">
                    <w:rPr>
                      <w:rFonts w:ascii="Skeena" w:hAnsi="Skeena"/>
                      <w:u w:val="single"/>
                    </w:rPr>
                    <w:tab/>
                  </w:r>
                  <w:r w:rsidRPr="00681E97">
                    <w:rPr>
                      <w:rFonts w:ascii="Skeena" w:hAnsi="Skeena"/>
                      <w:u w:val="single"/>
                    </w:rPr>
                    <w:tab/>
                  </w:r>
                </w:p>
              </w:tc>
              <w:tc>
                <w:tcPr>
                  <w:tcW w:w="1216" w:type="pct"/>
                  <w:gridSpan w:val="2"/>
                  <w:tcBorders>
                    <w:top w:val="single" w:sz="24" w:space="0" w:color="auto"/>
                    <w:bottom w:val="nil"/>
                  </w:tcBorders>
                </w:tcPr>
                <w:p w14:paraId="4066BC3F" w14:textId="77777777" w:rsidR="00637D65" w:rsidRPr="00681E97" w:rsidRDefault="00637D65" w:rsidP="00681E97">
                  <w:pPr>
                    <w:rPr>
                      <w:rFonts w:ascii="Skeena" w:hAnsi="Skeena" w:cs="Arial"/>
                      <w:sz w:val="20"/>
                    </w:rPr>
                  </w:pPr>
                  <w:r w:rsidRPr="00681E97">
                    <w:rPr>
                      <w:rFonts w:ascii="Wingdings" w:eastAsia="Wingdings" w:hAnsi="Wingdings" w:cs="Wingdings"/>
                      <w:szCs w:val="36"/>
                    </w:rPr>
                    <w:t>o</w:t>
                  </w:r>
                  <w:r w:rsidRPr="00681E97">
                    <w:rPr>
                      <w:rFonts w:ascii="Skeena" w:hAnsi="Skeena" w:cs="Arial"/>
                      <w:sz w:val="20"/>
                    </w:rPr>
                    <w:t xml:space="preserve"> </w:t>
                  </w:r>
                  <w:r w:rsidRPr="00681E97">
                    <w:rPr>
                      <w:rFonts w:ascii="Skeena" w:hAnsi="Skeena" w:cs="Arial"/>
                      <w:b/>
                      <w:sz w:val="20"/>
                    </w:rPr>
                    <w:t>Account Designated</w:t>
                  </w:r>
                </w:p>
              </w:tc>
            </w:tr>
            <w:tr w:rsidR="00637D65" w:rsidRPr="00681E97" w14:paraId="737303D5" w14:textId="77777777" w:rsidTr="00894D7D">
              <w:trPr>
                <w:gridAfter w:val="1"/>
                <w:wAfter w:w="3" w:type="pct"/>
              </w:trPr>
              <w:tc>
                <w:tcPr>
                  <w:tcW w:w="3781" w:type="pct"/>
                  <w:gridSpan w:val="9"/>
                  <w:tcBorders>
                    <w:top w:val="single" w:sz="2" w:space="0" w:color="auto"/>
                    <w:bottom w:val="single" w:sz="24" w:space="0" w:color="auto"/>
                  </w:tcBorders>
                </w:tcPr>
                <w:p w14:paraId="70D556AB" w14:textId="77777777" w:rsidR="00637D65" w:rsidRPr="00681E97" w:rsidRDefault="00637D65" w:rsidP="00681E97">
                  <w:pPr>
                    <w:rPr>
                      <w:rFonts w:ascii="Skeena" w:hAnsi="Skeena" w:cs="Arial"/>
                      <w:b/>
                      <w:sz w:val="20"/>
                    </w:rPr>
                  </w:pPr>
                  <w:r w:rsidRPr="00681E97">
                    <w:rPr>
                      <w:rFonts w:ascii="Skeena" w:hAnsi="Skeena" w:cs="Arial"/>
                      <w:b/>
                      <w:sz w:val="20"/>
                    </w:rPr>
                    <w:t xml:space="preserve">Notes: </w:t>
                  </w:r>
                  <w:r w:rsidRPr="00681E97">
                    <w:rPr>
                      <w:rFonts w:ascii="Skeena" w:hAnsi="Skeena"/>
                      <w:u w:val="single"/>
                    </w:rPr>
                    <w:tab/>
                  </w:r>
                  <w:r w:rsidRPr="00681E97">
                    <w:rPr>
                      <w:rFonts w:ascii="Skeena" w:hAnsi="Skeena"/>
                      <w:u w:val="single"/>
                    </w:rPr>
                    <w:tab/>
                  </w:r>
                </w:p>
              </w:tc>
              <w:tc>
                <w:tcPr>
                  <w:tcW w:w="1216" w:type="pct"/>
                  <w:gridSpan w:val="2"/>
                  <w:tcBorders>
                    <w:top w:val="nil"/>
                  </w:tcBorders>
                </w:tcPr>
                <w:p w14:paraId="436ACE24" w14:textId="77777777" w:rsidR="00637D65" w:rsidRPr="00681E97" w:rsidRDefault="00637D65" w:rsidP="00681E97">
                  <w:pPr>
                    <w:rPr>
                      <w:rFonts w:ascii="Skeena" w:hAnsi="Skeena" w:cs="Arial"/>
                      <w:b/>
                      <w:sz w:val="20"/>
                    </w:rPr>
                  </w:pPr>
                  <w:r w:rsidRPr="00681E97">
                    <w:rPr>
                      <w:rFonts w:ascii="Wingdings" w:eastAsia="Wingdings" w:hAnsi="Wingdings" w:cs="Wingdings"/>
                      <w:szCs w:val="36"/>
                    </w:rPr>
                    <w:t>o</w:t>
                  </w:r>
                  <w:r w:rsidRPr="00681E97">
                    <w:rPr>
                      <w:rFonts w:ascii="Skeena" w:hAnsi="Skeena" w:cs="Arial"/>
                      <w:sz w:val="20"/>
                    </w:rPr>
                    <w:t xml:space="preserve"> </w:t>
                  </w:r>
                  <w:r w:rsidRPr="00681E97">
                    <w:rPr>
                      <w:rFonts w:ascii="Skeena" w:hAnsi="Skeena" w:cs="Arial"/>
                      <w:b/>
                      <w:sz w:val="20"/>
                    </w:rPr>
                    <w:t>Account Funded</w:t>
                  </w:r>
                </w:p>
              </w:tc>
            </w:tr>
          </w:tbl>
          <w:p w14:paraId="1E66EA88" w14:textId="77777777" w:rsidR="00637D65" w:rsidRPr="00681E97" w:rsidRDefault="00637D65" w:rsidP="00681E97">
            <w:pPr>
              <w:rPr>
                <w:rFonts w:ascii="Skeena" w:hAnsi="Skeena" w:cs="Arial"/>
              </w:rPr>
            </w:pPr>
          </w:p>
        </w:tc>
      </w:tr>
    </w:tbl>
    <w:p w14:paraId="51838DB3" w14:textId="77777777" w:rsidR="00637D65" w:rsidRPr="00681E97" w:rsidRDefault="00637D65" w:rsidP="00681E97">
      <w:pPr>
        <w:rPr>
          <w:rFonts w:ascii="Skeena" w:hAnsi="Skeena" w:cs="Arial"/>
          <w:szCs w:val="20"/>
        </w:rPr>
      </w:pPr>
    </w:p>
    <w:p w14:paraId="3EDFF35B" w14:textId="77777777" w:rsidR="00637D65" w:rsidRPr="00681E97" w:rsidRDefault="00637D65" w:rsidP="00A87C43">
      <w:pPr>
        <w:pStyle w:val="ManualHeading2"/>
      </w:pPr>
      <w:bookmarkStart w:id="1474" w:name="_Toc454972234"/>
      <w:bookmarkStart w:id="1475" w:name="_Toc455063251"/>
      <w:bookmarkStart w:id="1476" w:name="_Toc144195602"/>
      <w:bookmarkStart w:id="1477" w:name="_Toc144199691"/>
      <w:bookmarkStart w:id="1478" w:name="_Toc144756650"/>
      <w:bookmarkStart w:id="1479" w:name="_Toc149690198"/>
      <w:bookmarkStart w:id="1480" w:name="_Toc149691420"/>
      <w:r w:rsidRPr="00681E97">
        <w:t>105.03.01D</w:t>
      </w:r>
      <w:r w:rsidRPr="00681E97">
        <w:tab/>
        <w:t>Disability Information</w:t>
      </w:r>
      <w:bookmarkEnd w:id="1474"/>
      <w:bookmarkEnd w:id="1475"/>
      <w:bookmarkEnd w:id="1476"/>
      <w:bookmarkEnd w:id="1477"/>
      <w:bookmarkEnd w:id="1478"/>
      <w:bookmarkEnd w:id="1479"/>
      <w:bookmarkEnd w:id="1480"/>
    </w:p>
    <w:p w14:paraId="3087B00B" w14:textId="77777777" w:rsidR="00637D65" w:rsidRPr="00681E97" w:rsidRDefault="00637D65" w:rsidP="00681E97">
      <w:pPr>
        <w:widowControl w:val="0"/>
        <w:jc w:val="right"/>
        <w:rPr>
          <w:rFonts w:ascii="Skeena" w:hAnsi="Skeena" w:cs="Arial"/>
          <w:bCs/>
          <w:sz w:val="16"/>
        </w:rPr>
      </w:pPr>
      <w:r w:rsidRPr="00681E97">
        <w:rPr>
          <w:rFonts w:ascii="Skeena" w:hAnsi="Skeena" w:cs="Arial"/>
          <w:bCs/>
          <w:sz w:val="16"/>
        </w:rPr>
        <w:t>(Eff. 07/01/16)</w:t>
      </w:r>
    </w:p>
    <w:tbl>
      <w:tblPr>
        <w:tblStyle w:val="TableGrid7"/>
        <w:tblW w:w="5000" w:type="pct"/>
        <w:tblLook w:val="04A0" w:firstRow="1" w:lastRow="0" w:firstColumn="1" w:lastColumn="0" w:noHBand="0" w:noVBand="1"/>
      </w:tblPr>
      <w:tblGrid>
        <w:gridCol w:w="9350"/>
      </w:tblGrid>
      <w:tr w:rsidR="00637D65" w:rsidRPr="00681E97" w14:paraId="2BC48D70" w14:textId="77777777" w:rsidTr="00894D7D">
        <w:tc>
          <w:tcPr>
            <w:tcW w:w="5000" w:type="pct"/>
          </w:tcPr>
          <w:p w14:paraId="6079627F" w14:textId="77777777" w:rsidR="00637D65" w:rsidRPr="00681E97" w:rsidRDefault="00637D65" w:rsidP="00681E97">
            <w:pPr>
              <w:rPr>
                <w:rFonts w:ascii="Skeena" w:hAnsi="Skeena" w:cs="Arial"/>
                <w:b/>
                <w:szCs w:val="20"/>
              </w:rPr>
            </w:pPr>
            <w:r w:rsidRPr="00681E97">
              <w:rPr>
                <w:rFonts w:ascii="Skeena" w:hAnsi="Skeena" w:cs="Arial"/>
                <w:b/>
                <w:szCs w:val="20"/>
              </w:rPr>
              <w:t>Disability Report</w:t>
            </w:r>
          </w:p>
        </w:tc>
      </w:tr>
      <w:tr w:rsidR="00637D65" w:rsidRPr="00681E97" w14:paraId="5E4320C7" w14:textId="77777777" w:rsidTr="00894D7D">
        <w:tc>
          <w:tcPr>
            <w:tcW w:w="5000" w:type="pct"/>
          </w:tcPr>
          <w:p w14:paraId="2E72B95C" w14:textId="77777777" w:rsidR="00637D65" w:rsidRPr="00681E97" w:rsidRDefault="00637D65" w:rsidP="00681E97">
            <w:pPr>
              <w:rPr>
                <w:rFonts w:ascii="Skeena" w:hAnsi="Skeena" w:cs="Arial"/>
                <w:szCs w:val="20"/>
              </w:rPr>
            </w:pPr>
            <w:r w:rsidRPr="00681E97">
              <w:rPr>
                <w:rFonts w:ascii="Skeena" w:hAnsi="Skeena" w:cs="Arial"/>
                <w:szCs w:val="20"/>
              </w:rPr>
              <w:t>This section is used to document the process for a disability determination</w:t>
            </w:r>
          </w:p>
          <w:p w14:paraId="023DD6B1" w14:textId="4B281944" w:rsidR="00637D65" w:rsidRPr="00681E97" w:rsidRDefault="00637D65" w:rsidP="0035705C">
            <w:pPr>
              <w:numPr>
                <w:ilvl w:val="0"/>
                <w:numId w:val="343"/>
              </w:numPr>
              <w:contextualSpacing/>
              <w:rPr>
                <w:rFonts w:ascii="Skeena" w:hAnsi="Skeena" w:cs="Arial"/>
                <w:b/>
                <w:szCs w:val="20"/>
              </w:rPr>
            </w:pPr>
            <w:r w:rsidRPr="00681E97">
              <w:rPr>
                <w:rFonts w:ascii="Skeena" w:hAnsi="Skeena" w:cs="Arial"/>
                <w:b/>
                <w:szCs w:val="20"/>
              </w:rPr>
              <w:t>Collateral Call Completed</w:t>
            </w:r>
            <w:r w:rsidRPr="00681E97">
              <w:rPr>
                <w:rFonts w:ascii="Skeena" w:hAnsi="Skeena" w:cs="Arial"/>
                <w:szCs w:val="20"/>
              </w:rPr>
              <w:t xml:space="preserve"> is used to document that the eligibility </w:t>
            </w:r>
            <w:r w:rsidR="008A1326">
              <w:rPr>
                <w:rFonts w:ascii="Skeena" w:hAnsi="Skeena" w:cs="Arial"/>
                <w:szCs w:val="20"/>
              </w:rPr>
              <w:t>specialist</w:t>
            </w:r>
            <w:r w:rsidRPr="00681E97">
              <w:rPr>
                <w:rFonts w:ascii="Skeena" w:hAnsi="Skeena" w:cs="Arial"/>
                <w:szCs w:val="20"/>
              </w:rPr>
              <w:t xml:space="preserve"> has contacted the individual and completed the Disability Script. Also, document the </w:t>
            </w:r>
            <w:r w:rsidRPr="00681E97">
              <w:rPr>
                <w:rFonts w:ascii="Skeena" w:hAnsi="Skeena" w:cs="Arial"/>
                <w:b/>
                <w:szCs w:val="20"/>
              </w:rPr>
              <w:t>Date</w:t>
            </w:r>
            <w:r w:rsidRPr="00681E97">
              <w:rPr>
                <w:rFonts w:ascii="Skeena" w:hAnsi="Skeena" w:cs="Arial"/>
                <w:szCs w:val="20"/>
              </w:rPr>
              <w:t xml:space="preserve"> the call was completed, and the Disability Packet was sent to the applicant.</w:t>
            </w:r>
          </w:p>
          <w:p w14:paraId="1961F6BB" w14:textId="21DE89D1" w:rsidR="00637D65" w:rsidRPr="00681E97" w:rsidRDefault="00637D65" w:rsidP="0035705C">
            <w:pPr>
              <w:numPr>
                <w:ilvl w:val="0"/>
                <w:numId w:val="343"/>
              </w:numPr>
              <w:contextualSpacing/>
              <w:rPr>
                <w:rFonts w:ascii="Skeena" w:hAnsi="Skeena" w:cs="Arial"/>
                <w:b/>
                <w:szCs w:val="20"/>
              </w:rPr>
            </w:pPr>
            <w:r w:rsidRPr="00681E97">
              <w:rPr>
                <w:rFonts w:ascii="Skeena" w:hAnsi="Skeena" w:cs="Arial"/>
                <w:b/>
                <w:szCs w:val="20"/>
              </w:rPr>
              <w:t>Requested Via 1233</w:t>
            </w:r>
            <w:r w:rsidRPr="00681E97">
              <w:rPr>
                <w:rFonts w:ascii="Skeena" w:hAnsi="Skeena" w:cs="Arial"/>
                <w:szCs w:val="20"/>
              </w:rPr>
              <w:t xml:space="preserve"> is checked if the eligibility </w:t>
            </w:r>
            <w:r w:rsidR="008A1326">
              <w:rPr>
                <w:rFonts w:ascii="Skeena" w:hAnsi="Skeena" w:cs="Arial"/>
                <w:szCs w:val="20"/>
              </w:rPr>
              <w:t>specialist</w:t>
            </w:r>
            <w:r w:rsidRPr="00681E97">
              <w:rPr>
                <w:rFonts w:ascii="Skeena" w:hAnsi="Skeena" w:cs="Arial"/>
                <w:szCs w:val="20"/>
              </w:rPr>
              <w:t xml:space="preserve"> was unable to contact the applicant and complete the Disability Script. Also document the </w:t>
            </w:r>
            <w:r w:rsidRPr="00681E97">
              <w:rPr>
                <w:rFonts w:ascii="Skeena" w:hAnsi="Skeena" w:cs="Arial"/>
                <w:b/>
                <w:szCs w:val="20"/>
              </w:rPr>
              <w:t>Date</w:t>
            </w:r>
            <w:r w:rsidRPr="00681E97">
              <w:rPr>
                <w:rFonts w:ascii="Skeena" w:hAnsi="Skeena" w:cs="Arial"/>
                <w:szCs w:val="20"/>
              </w:rPr>
              <w:t xml:space="preserve"> the Disability Packet was sent to the applicant</w:t>
            </w:r>
          </w:p>
        </w:tc>
      </w:tr>
      <w:tr w:rsidR="00637D65" w:rsidRPr="00681E97" w14:paraId="15A6A995" w14:textId="77777777" w:rsidTr="00894D7D">
        <w:tc>
          <w:tcPr>
            <w:tcW w:w="5000" w:type="pct"/>
          </w:tcPr>
          <w:p w14:paraId="504D4FA7" w14:textId="77777777" w:rsidR="00637D65" w:rsidRPr="00681E97" w:rsidRDefault="00637D65" w:rsidP="00681E97">
            <w:pPr>
              <w:rPr>
                <w:rFonts w:ascii="Skeena" w:hAnsi="Skeena" w:cs="Arial"/>
                <w:b/>
              </w:rPr>
            </w:pPr>
            <w:r w:rsidRPr="00681E97">
              <w:rPr>
                <w:rFonts w:ascii="Skeena" w:hAnsi="Skeena" w:cs="Arial"/>
                <w:b/>
              </w:rPr>
              <w:t>MAO99</w:t>
            </w:r>
          </w:p>
          <w:p w14:paraId="40F59FF2" w14:textId="77777777" w:rsidR="00637D65" w:rsidRPr="00681E97" w:rsidRDefault="00637D65" w:rsidP="00681E97">
            <w:pPr>
              <w:rPr>
                <w:rFonts w:ascii="Skeena" w:hAnsi="Skeena" w:cs="Arial"/>
              </w:rPr>
            </w:pPr>
            <w:r w:rsidRPr="00681E97">
              <w:rPr>
                <w:rFonts w:ascii="Skeena" w:hAnsi="Skeena" w:cs="Arial"/>
              </w:rPr>
              <w:t>This section is used to document the result of the disability determination by Vocational Rehabilitation Disability Determination Services.</w:t>
            </w:r>
          </w:p>
          <w:p w14:paraId="2A05DE6F" w14:textId="77777777" w:rsidR="00637D65" w:rsidRPr="00681E97" w:rsidRDefault="00637D65" w:rsidP="0035705C">
            <w:pPr>
              <w:numPr>
                <w:ilvl w:val="0"/>
                <w:numId w:val="343"/>
              </w:numPr>
              <w:contextualSpacing/>
              <w:rPr>
                <w:rFonts w:ascii="Skeena" w:hAnsi="Skeena" w:cs="Arial"/>
                <w:b/>
              </w:rPr>
            </w:pPr>
            <w:r w:rsidRPr="00681E97">
              <w:rPr>
                <w:rFonts w:ascii="Skeena" w:hAnsi="Skeena" w:cs="Arial"/>
                <w:b/>
              </w:rPr>
              <w:t>Result</w:t>
            </w:r>
            <w:r w:rsidRPr="00681E97">
              <w:rPr>
                <w:rFonts w:ascii="Skeena" w:hAnsi="Skeena" w:cs="Arial"/>
              </w:rPr>
              <w:t xml:space="preserve"> – Record the result shown on the MAO99.</w:t>
            </w:r>
          </w:p>
          <w:p w14:paraId="3E3301CB" w14:textId="77777777" w:rsidR="00637D65" w:rsidRPr="00681E97" w:rsidRDefault="00637D65" w:rsidP="0035705C">
            <w:pPr>
              <w:numPr>
                <w:ilvl w:val="1"/>
                <w:numId w:val="343"/>
              </w:numPr>
              <w:ind w:left="1080"/>
              <w:contextualSpacing/>
              <w:rPr>
                <w:rFonts w:ascii="Skeena" w:hAnsi="Skeena" w:cs="Arial"/>
                <w:b/>
              </w:rPr>
            </w:pPr>
            <w:r w:rsidRPr="00681E97">
              <w:rPr>
                <w:rFonts w:ascii="Skeena" w:hAnsi="Skeena" w:cs="Arial"/>
                <w:b/>
              </w:rPr>
              <w:t>Denied</w:t>
            </w:r>
          </w:p>
          <w:p w14:paraId="45D8AECC" w14:textId="77777777" w:rsidR="00637D65" w:rsidRPr="00681E97" w:rsidRDefault="00637D65" w:rsidP="0035705C">
            <w:pPr>
              <w:numPr>
                <w:ilvl w:val="1"/>
                <w:numId w:val="343"/>
              </w:numPr>
              <w:ind w:left="1080"/>
              <w:contextualSpacing/>
              <w:rPr>
                <w:rFonts w:ascii="Skeena" w:hAnsi="Skeena" w:cs="Arial"/>
                <w:b/>
              </w:rPr>
            </w:pPr>
            <w:r w:rsidRPr="00681E97">
              <w:rPr>
                <w:rFonts w:ascii="Skeena" w:hAnsi="Skeena" w:cs="Arial"/>
                <w:b/>
              </w:rPr>
              <w:t>Approved</w:t>
            </w:r>
          </w:p>
          <w:p w14:paraId="24B6B116" w14:textId="77777777" w:rsidR="00637D65" w:rsidRPr="00681E97" w:rsidRDefault="00637D65" w:rsidP="0035705C">
            <w:pPr>
              <w:numPr>
                <w:ilvl w:val="2"/>
                <w:numId w:val="343"/>
              </w:numPr>
              <w:ind w:left="1440"/>
              <w:contextualSpacing/>
              <w:rPr>
                <w:rFonts w:ascii="Skeena" w:hAnsi="Skeena" w:cs="Arial"/>
                <w:b/>
              </w:rPr>
            </w:pPr>
            <w:r w:rsidRPr="00681E97">
              <w:rPr>
                <w:rFonts w:ascii="Skeena" w:hAnsi="Skeena" w:cs="Arial"/>
                <w:b/>
              </w:rPr>
              <w:t>Coordinated</w:t>
            </w:r>
            <w:r w:rsidRPr="00681E97">
              <w:rPr>
                <w:rFonts w:ascii="Skeena" w:hAnsi="Skeena" w:cs="Arial"/>
              </w:rPr>
              <w:t xml:space="preserve"> – Means that there is a decision for the Social Security Administration. Check BENDEX and SDX for income</w:t>
            </w:r>
          </w:p>
          <w:p w14:paraId="0FB45ED4" w14:textId="77777777" w:rsidR="00637D65" w:rsidRPr="00681E97" w:rsidRDefault="00637D65" w:rsidP="0035705C">
            <w:pPr>
              <w:numPr>
                <w:ilvl w:val="2"/>
                <w:numId w:val="343"/>
              </w:numPr>
              <w:ind w:left="1440"/>
              <w:contextualSpacing/>
              <w:rPr>
                <w:rFonts w:ascii="Skeena" w:hAnsi="Skeena" w:cs="Arial"/>
                <w:b/>
              </w:rPr>
            </w:pPr>
            <w:r w:rsidRPr="00681E97">
              <w:rPr>
                <w:rFonts w:ascii="Skeena" w:hAnsi="Skeena" w:cs="Arial"/>
                <w:b/>
              </w:rPr>
              <w:t>Independent</w:t>
            </w:r>
            <w:r w:rsidRPr="00681E97">
              <w:rPr>
                <w:rFonts w:ascii="Skeena" w:hAnsi="Skeena" w:cs="Arial"/>
              </w:rPr>
              <w:t xml:space="preserve"> – Means there has not been a decision for SSA. Contact the applicant for an explanation. If there is a reasonable explanation or documentation, record the </w:t>
            </w:r>
            <w:r w:rsidRPr="00681E97">
              <w:rPr>
                <w:rFonts w:ascii="Skeena" w:hAnsi="Skeena" w:cs="Arial"/>
                <w:b/>
              </w:rPr>
              <w:t>Diary Date</w:t>
            </w:r>
          </w:p>
        </w:tc>
      </w:tr>
      <w:tr w:rsidR="00637D65" w:rsidRPr="00681E97" w14:paraId="7B68DAA9" w14:textId="77777777" w:rsidTr="00894D7D">
        <w:tc>
          <w:tcPr>
            <w:tcW w:w="5000" w:type="pct"/>
          </w:tcPr>
          <w:tbl>
            <w:tblPr>
              <w:tblStyle w:val="TableGrid7"/>
              <w:tblW w:w="5000" w:type="pct"/>
              <w:tblBorders>
                <w:top w:val="single" w:sz="24" w:space="0" w:color="auto"/>
                <w:left w:val="none" w:sz="0" w:space="0" w:color="auto"/>
                <w:bottom w:val="single" w:sz="24" w:space="0" w:color="auto"/>
                <w:right w:val="none" w:sz="0" w:space="0" w:color="auto"/>
                <w:insideH w:val="single" w:sz="24" w:space="0" w:color="auto"/>
                <w:insideV w:val="single" w:sz="24" w:space="0" w:color="auto"/>
              </w:tblBorders>
              <w:tblLook w:val="04A0" w:firstRow="1" w:lastRow="0" w:firstColumn="1" w:lastColumn="0" w:noHBand="0" w:noVBand="1"/>
            </w:tblPr>
            <w:tblGrid>
              <w:gridCol w:w="9134"/>
            </w:tblGrid>
            <w:tr w:rsidR="00637D65" w:rsidRPr="00681E97" w14:paraId="4F613B9F" w14:textId="77777777" w:rsidTr="00894D7D">
              <w:tc>
                <w:tcPr>
                  <w:tcW w:w="5000" w:type="pct"/>
                  <w:shd w:val="clear" w:color="auto" w:fill="D9D9D9"/>
                </w:tcPr>
                <w:p w14:paraId="35C4864E" w14:textId="77777777" w:rsidR="00637D65" w:rsidRPr="00681E97" w:rsidRDefault="00637D65" w:rsidP="00681E97">
                  <w:pPr>
                    <w:widowControl w:val="0"/>
                    <w:jc w:val="center"/>
                    <w:rPr>
                      <w:rFonts w:ascii="Skeena" w:hAnsi="Skeena"/>
                      <w:b/>
                      <w:smallCaps/>
                    </w:rPr>
                  </w:pPr>
                  <w:r w:rsidRPr="00681E97">
                    <w:rPr>
                      <w:rFonts w:ascii="Skeena" w:hAnsi="Skeena"/>
                      <w:b/>
                      <w:smallCaps/>
                    </w:rPr>
                    <w:t>Complete The Following If A VR Disability Determination Is Needed</w:t>
                  </w:r>
                </w:p>
              </w:tc>
            </w:tr>
            <w:tr w:rsidR="00637D65" w:rsidRPr="00681E97" w14:paraId="3252E1FC" w14:textId="77777777" w:rsidTr="00894D7D">
              <w:tc>
                <w:tcPr>
                  <w:tcW w:w="5000" w:type="pct"/>
                </w:tcPr>
                <w:p w14:paraId="60392212" w14:textId="77777777" w:rsidR="00637D65" w:rsidRPr="00681E97" w:rsidRDefault="00637D65" w:rsidP="00681E97">
                  <w:pPr>
                    <w:widowControl w:val="0"/>
                    <w:rPr>
                      <w:rFonts w:ascii="Skeena" w:hAnsi="Skeena"/>
                      <w:sz w:val="12"/>
                      <w:szCs w:val="28"/>
                    </w:rPr>
                  </w:pPr>
                  <w:r w:rsidRPr="00681E97">
                    <w:rPr>
                      <w:rFonts w:ascii="Skeena" w:hAnsi="Skeena"/>
                      <w:b/>
                      <w:szCs w:val="28"/>
                    </w:rPr>
                    <w:t>Disability Report:</w:t>
                  </w:r>
                </w:p>
                <w:tbl>
                  <w:tblPr>
                    <w:tblStyle w:val="TableGrid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4418"/>
                  </w:tblGrid>
                  <w:tr w:rsidR="00637D65" w:rsidRPr="00681E97" w14:paraId="1153F96A" w14:textId="77777777" w:rsidTr="00894D7D">
                    <w:tc>
                      <w:tcPr>
                        <w:tcW w:w="2523" w:type="pct"/>
                      </w:tcPr>
                      <w:p w14:paraId="0ADCE82E" w14:textId="77777777" w:rsidR="00637D65" w:rsidRPr="00681E97" w:rsidRDefault="00637D65" w:rsidP="00681E97">
                        <w:pPr>
                          <w:widowControl w:val="0"/>
                          <w:rPr>
                            <w:rFonts w:ascii="Skeena" w:hAnsi="Skeena"/>
                            <w:b/>
                          </w:rPr>
                        </w:pPr>
                        <w:r w:rsidRPr="00681E97">
                          <w:rPr>
                            <w:rFonts w:ascii="Wingdings" w:eastAsia="Wingdings" w:hAnsi="Wingdings" w:cs="Wingdings"/>
                            <w:szCs w:val="36"/>
                          </w:rPr>
                          <w:t>o</w:t>
                        </w:r>
                        <w:r w:rsidRPr="00681E97">
                          <w:rPr>
                            <w:rFonts w:ascii="Skeena" w:hAnsi="Skeena"/>
                            <w:b/>
                          </w:rPr>
                          <w:t xml:space="preserve"> Collateral Call Completed (VR Script)</w:t>
                        </w:r>
                      </w:p>
                    </w:tc>
                    <w:tc>
                      <w:tcPr>
                        <w:tcW w:w="2477" w:type="pct"/>
                      </w:tcPr>
                      <w:p w14:paraId="57C3E5CE" w14:textId="77777777" w:rsidR="00637D65" w:rsidRPr="00681E97" w:rsidRDefault="00637D65" w:rsidP="00681E97">
                        <w:pPr>
                          <w:widowControl w:val="0"/>
                          <w:rPr>
                            <w:rFonts w:ascii="Skeena" w:hAnsi="Skeena"/>
                            <w:b/>
                          </w:rPr>
                        </w:pPr>
                        <w:r w:rsidRPr="00681E97">
                          <w:rPr>
                            <w:rFonts w:ascii="Wingdings" w:eastAsia="Wingdings" w:hAnsi="Wingdings" w:cs="Wingdings"/>
                            <w:szCs w:val="36"/>
                          </w:rPr>
                          <w:t>o</w:t>
                        </w:r>
                        <w:r w:rsidRPr="00681E97">
                          <w:rPr>
                            <w:rFonts w:ascii="Skeena" w:hAnsi="Skeena"/>
                            <w:b/>
                          </w:rPr>
                          <w:t xml:space="preserve"> Requested Via 1233</w:t>
                        </w:r>
                      </w:p>
                    </w:tc>
                  </w:tr>
                  <w:tr w:rsidR="00637D65" w:rsidRPr="00681E97" w14:paraId="2590BE90" w14:textId="77777777" w:rsidTr="00894D7D">
                    <w:tc>
                      <w:tcPr>
                        <w:tcW w:w="2523" w:type="pct"/>
                      </w:tcPr>
                      <w:p w14:paraId="5D94085C" w14:textId="77777777" w:rsidR="00637D65" w:rsidRPr="00681E97" w:rsidRDefault="00637D65" w:rsidP="00681E97">
                        <w:pPr>
                          <w:widowControl w:val="0"/>
                          <w:rPr>
                            <w:rFonts w:ascii="Skeena" w:hAnsi="Skeena"/>
                            <w:b/>
                          </w:rPr>
                        </w:pPr>
                        <w:r w:rsidRPr="00681E97">
                          <w:rPr>
                            <w:rFonts w:ascii="Skeena" w:hAnsi="Skeena"/>
                            <w:b/>
                          </w:rPr>
                          <w:tab/>
                          <w:t xml:space="preserve">Date: </w:t>
                        </w:r>
                        <w:r w:rsidRPr="00681E97">
                          <w:rPr>
                            <w:rFonts w:ascii="Skeena" w:hAnsi="Skeena"/>
                            <w:u w:val="single"/>
                          </w:rPr>
                          <w:tab/>
                        </w:r>
                        <w:r w:rsidRPr="00681E97">
                          <w:rPr>
                            <w:rFonts w:ascii="Skeena" w:hAnsi="Skeena"/>
                            <w:u w:val="single"/>
                          </w:rPr>
                          <w:tab/>
                        </w:r>
                      </w:p>
                    </w:tc>
                    <w:tc>
                      <w:tcPr>
                        <w:tcW w:w="2477" w:type="pct"/>
                      </w:tcPr>
                      <w:p w14:paraId="13119BC0" w14:textId="77777777" w:rsidR="00637D65" w:rsidRPr="00681E97" w:rsidRDefault="00637D65" w:rsidP="00681E97">
                        <w:pPr>
                          <w:widowControl w:val="0"/>
                          <w:rPr>
                            <w:rFonts w:ascii="Skeena" w:hAnsi="Skeena"/>
                            <w:b/>
                          </w:rPr>
                        </w:pPr>
                        <w:r w:rsidRPr="00681E97">
                          <w:rPr>
                            <w:rFonts w:ascii="Skeena" w:hAnsi="Skeena"/>
                            <w:b/>
                          </w:rPr>
                          <w:tab/>
                          <w:t xml:space="preserve">Date: </w:t>
                        </w:r>
                        <w:r w:rsidRPr="00681E97">
                          <w:rPr>
                            <w:rFonts w:ascii="Skeena" w:hAnsi="Skeena"/>
                            <w:u w:val="single"/>
                          </w:rPr>
                          <w:tab/>
                        </w:r>
                        <w:r w:rsidRPr="00681E97">
                          <w:rPr>
                            <w:rFonts w:ascii="Skeena" w:hAnsi="Skeena"/>
                            <w:u w:val="single"/>
                          </w:rPr>
                          <w:tab/>
                        </w:r>
                      </w:p>
                    </w:tc>
                  </w:tr>
                  <w:tr w:rsidR="00637D65" w:rsidRPr="00681E97" w14:paraId="2C1F3885" w14:textId="77777777" w:rsidTr="00894D7D">
                    <w:tc>
                      <w:tcPr>
                        <w:tcW w:w="5000" w:type="pct"/>
                        <w:gridSpan w:val="2"/>
                      </w:tcPr>
                      <w:p w14:paraId="3CEB5B6D" w14:textId="77777777" w:rsidR="00637D65" w:rsidRPr="00681E97" w:rsidRDefault="00637D65" w:rsidP="00681E97">
                        <w:pPr>
                          <w:widowControl w:val="0"/>
                          <w:rPr>
                            <w:rFonts w:ascii="Skeena" w:hAnsi="Skeena"/>
                          </w:rPr>
                        </w:pPr>
                        <w:r w:rsidRPr="00681E97">
                          <w:rPr>
                            <w:rFonts w:ascii="Skeena" w:hAnsi="Skeena"/>
                            <w:b/>
                          </w:rPr>
                          <w:t>Notes</w:t>
                        </w:r>
                      </w:p>
                    </w:tc>
                  </w:tr>
                  <w:tr w:rsidR="00637D65" w:rsidRPr="00681E97" w14:paraId="494A9573" w14:textId="77777777" w:rsidTr="00894D7D">
                    <w:tc>
                      <w:tcPr>
                        <w:tcW w:w="5000" w:type="pct"/>
                        <w:gridSpan w:val="2"/>
                      </w:tcPr>
                      <w:p w14:paraId="44C80A93" w14:textId="77777777" w:rsidR="00637D65" w:rsidRPr="00681E97" w:rsidRDefault="00637D65" w:rsidP="00681E97">
                        <w:pPr>
                          <w:widowControl w:val="0"/>
                          <w:rPr>
                            <w:rFonts w:ascii="Skeena" w:hAnsi="Skeena"/>
                          </w:rPr>
                        </w:pPr>
                        <w:r w:rsidRPr="00681E97">
                          <w:rPr>
                            <w:rFonts w:ascii="Skeena" w:hAnsi="Skeena"/>
                            <w:u w:val="single"/>
                          </w:rPr>
                          <w:tab/>
                        </w:r>
                      </w:p>
                    </w:tc>
                  </w:tr>
                </w:tbl>
                <w:p w14:paraId="4D5433C5" w14:textId="77777777" w:rsidR="00637D65" w:rsidRPr="00681E97" w:rsidRDefault="00637D65" w:rsidP="00681E97">
                  <w:pPr>
                    <w:widowControl w:val="0"/>
                    <w:rPr>
                      <w:rFonts w:ascii="Skeena" w:hAnsi="Skeena"/>
                      <w:b/>
                      <w:szCs w:val="28"/>
                    </w:rPr>
                  </w:pPr>
                </w:p>
              </w:tc>
            </w:tr>
            <w:tr w:rsidR="00637D65" w:rsidRPr="00681E97" w14:paraId="12367569" w14:textId="77777777" w:rsidTr="00894D7D">
              <w:tc>
                <w:tcPr>
                  <w:tcW w:w="5000" w:type="pct"/>
                </w:tcPr>
                <w:p w14:paraId="30B45D16" w14:textId="77777777" w:rsidR="00637D65" w:rsidRPr="00681E97" w:rsidRDefault="00637D65" w:rsidP="00681E97">
                  <w:pPr>
                    <w:widowControl w:val="0"/>
                    <w:rPr>
                      <w:rFonts w:ascii="Skeena" w:hAnsi="Skeena"/>
                      <w:b/>
                      <w:szCs w:val="28"/>
                    </w:rPr>
                  </w:pPr>
                  <w:r w:rsidRPr="00681E97">
                    <w:rPr>
                      <w:rFonts w:ascii="Skeena" w:hAnsi="Skeena"/>
                      <w:b/>
                      <w:szCs w:val="28"/>
                    </w:rPr>
                    <w:t>MAO99:</w:t>
                  </w:r>
                </w:p>
                <w:p w14:paraId="1263D4FC" w14:textId="77777777" w:rsidR="00637D65" w:rsidRPr="00681E97" w:rsidRDefault="00637D65" w:rsidP="00681E97">
                  <w:pPr>
                    <w:widowControl w:val="0"/>
                    <w:rPr>
                      <w:rFonts w:ascii="Skeena" w:hAnsi="Skeena"/>
                      <w:b/>
                    </w:rPr>
                  </w:pPr>
                  <w:r w:rsidRPr="00681E97">
                    <w:rPr>
                      <w:rFonts w:ascii="Skeena" w:hAnsi="Skeena"/>
                      <w:b/>
                    </w:rPr>
                    <w:t>Result</w:t>
                  </w:r>
                </w:p>
                <w:tbl>
                  <w:tblPr>
                    <w:tblStyle w:val="TableGrid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5"/>
                    <w:gridCol w:w="7253"/>
                  </w:tblGrid>
                  <w:tr w:rsidR="00637D65" w:rsidRPr="00681E97" w14:paraId="1F3A517A" w14:textId="77777777" w:rsidTr="00894D7D">
                    <w:tc>
                      <w:tcPr>
                        <w:tcW w:w="1891" w:type="dxa"/>
                      </w:tcPr>
                      <w:p w14:paraId="1AEE7FAC" w14:textId="77777777" w:rsidR="00637D65" w:rsidRPr="00681E97" w:rsidRDefault="00637D65" w:rsidP="00681E97">
                        <w:pPr>
                          <w:widowControl w:val="0"/>
                          <w:rPr>
                            <w:rFonts w:ascii="Skeena" w:hAnsi="Skeena"/>
                            <w:b/>
                          </w:rPr>
                        </w:pPr>
                        <w:r w:rsidRPr="00681E97">
                          <w:rPr>
                            <w:rFonts w:ascii="Wingdings" w:eastAsia="Wingdings" w:hAnsi="Wingdings" w:cs="Wingdings"/>
                            <w:szCs w:val="36"/>
                          </w:rPr>
                          <w:t>o</w:t>
                        </w:r>
                        <w:r w:rsidRPr="00681E97">
                          <w:rPr>
                            <w:rFonts w:ascii="Skeena" w:hAnsi="Skeena"/>
                          </w:rPr>
                          <w:t xml:space="preserve"> Denied</w:t>
                        </w:r>
                      </w:p>
                      <w:p w14:paraId="4AA49ED5" w14:textId="77777777" w:rsidR="00637D65" w:rsidRPr="00681E97" w:rsidRDefault="00637D65" w:rsidP="00681E97">
                        <w:pPr>
                          <w:widowControl w:val="0"/>
                          <w:rPr>
                            <w:rFonts w:ascii="Skeena" w:hAnsi="Skeena"/>
                            <w:b/>
                          </w:rPr>
                        </w:pPr>
                      </w:p>
                    </w:tc>
                    <w:tc>
                      <w:tcPr>
                        <w:tcW w:w="8909" w:type="dxa"/>
                      </w:tcPr>
                      <w:p w14:paraId="286E37CF" w14:textId="77777777" w:rsidR="00637D65" w:rsidRPr="00681E97" w:rsidRDefault="00637D65" w:rsidP="00681E97">
                        <w:pPr>
                          <w:widowControl w:val="0"/>
                          <w:rPr>
                            <w:rFonts w:ascii="Skeena" w:hAnsi="Skeena"/>
                          </w:rPr>
                        </w:pPr>
                        <w:r w:rsidRPr="00681E97">
                          <w:rPr>
                            <w:rFonts w:ascii="Wingdings" w:eastAsia="Wingdings" w:hAnsi="Wingdings" w:cs="Wingdings"/>
                            <w:szCs w:val="36"/>
                          </w:rPr>
                          <w:t>o</w:t>
                        </w:r>
                        <w:r w:rsidRPr="00681E97">
                          <w:rPr>
                            <w:rFonts w:ascii="Skeena" w:hAnsi="Skeena"/>
                          </w:rPr>
                          <w:t xml:space="preserve"> Approved</w:t>
                        </w:r>
                      </w:p>
                      <w:p w14:paraId="275FBF4A" w14:textId="77777777" w:rsidR="00637D65" w:rsidRPr="00681E97" w:rsidRDefault="00637D65" w:rsidP="00681E97">
                        <w:pPr>
                          <w:widowControl w:val="0"/>
                          <w:rPr>
                            <w:rFonts w:ascii="Skeena" w:hAnsi="Skeena"/>
                          </w:rPr>
                        </w:pPr>
                        <w:r w:rsidRPr="00681E97">
                          <w:rPr>
                            <w:rFonts w:ascii="Skeena" w:hAnsi="Skeena"/>
                            <w:b/>
                          </w:rPr>
                          <w:tab/>
                        </w:r>
                        <w:r w:rsidRPr="00681E97">
                          <w:rPr>
                            <w:rFonts w:ascii="Wingdings" w:eastAsia="Wingdings" w:hAnsi="Wingdings" w:cs="Wingdings"/>
                            <w:szCs w:val="36"/>
                          </w:rPr>
                          <w:t>o</w:t>
                        </w:r>
                        <w:r w:rsidRPr="00681E97">
                          <w:rPr>
                            <w:rFonts w:ascii="Skeena" w:hAnsi="Skeena"/>
                            <w:b/>
                          </w:rPr>
                          <w:t xml:space="preserve"> Coordinated</w:t>
                        </w:r>
                        <w:r w:rsidRPr="00681E97">
                          <w:rPr>
                            <w:rFonts w:ascii="Skeena" w:hAnsi="Skeena"/>
                            <w:b/>
                          </w:rPr>
                          <w:tab/>
                        </w:r>
                        <w:r w:rsidRPr="00681E97">
                          <w:rPr>
                            <w:rFonts w:ascii="Skeena" w:hAnsi="Skeena"/>
                            <w:b/>
                          </w:rPr>
                          <w:tab/>
                        </w:r>
                        <w:r w:rsidRPr="00681E97">
                          <w:rPr>
                            <w:rFonts w:ascii="Wingdings" w:eastAsia="Wingdings" w:hAnsi="Wingdings" w:cs="Wingdings"/>
                            <w:szCs w:val="36"/>
                          </w:rPr>
                          <w:t>o</w:t>
                        </w:r>
                        <w:r w:rsidRPr="00681E97">
                          <w:rPr>
                            <w:rFonts w:ascii="Skeena" w:hAnsi="Skeena"/>
                            <w:b/>
                          </w:rPr>
                          <w:t xml:space="preserve"> Independent </w:t>
                        </w:r>
                        <w:r w:rsidRPr="00681E97">
                          <w:rPr>
                            <w:rFonts w:ascii="Skeena" w:hAnsi="Skeena"/>
                            <w:b/>
                          </w:rPr>
                          <w:tab/>
                          <w:t xml:space="preserve">Diary Date: </w:t>
                        </w:r>
                        <w:r w:rsidRPr="00681E97">
                          <w:rPr>
                            <w:rFonts w:ascii="Skeena" w:hAnsi="Skeena"/>
                            <w:u w:val="single"/>
                          </w:rPr>
                          <w:tab/>
                        </w:r>
                      </w:p>
                    </w:tc>
                  </w:tr>
                </w:tbl>
                <w:p w14:paraId="1B5475C3" w14:textId="77777777" w:rsidR="00637D65" w:rsidRPr="00681E97" w:rsidRDefault="00637D65" w:rsidP="00681E97">
                  <w:pPr>
                    <w:widowControl w:val="0"/>
                    <w:rPr>
                      <w:rFonts w:ascii="Skeena" w:hAnsi="Skeena"/>
                      <w:b/>
                      <w:szCs w:val="28"/>
                    </w:rPr>
                  </w:pPr>
                </w:p>
              </w:tc>
            </w:tr>
          </w:tbl>
          <w:p w14:paraId="4E430021" w14:textId="77777777" w:rsidR="00637D65" w:rsidRPr="00681E97" w:rsidRDefault="00637D65" w:rsidP="00681E97">
            <w:pPr>
              <w:widowControl w:val="0"/>
              <w:rPr>
                <w:rFonts w:ascii="Skeena" w:hAnsi="Skeena"/>
              </w:rPr>
            </w:pPr>
          </w:p>
        </w:tc>
      </w:tr>
    </w:tbl>
    <w:p w14:paraId="00997C16" w14:textId="77777777" w:rsidR="00637D65" w:rsidRPr="00681E97" w:rsidRDefault="00637D65" w:rsidP="00681E97">
      <w:pPr>
        <w:rPr>
          <w:rFonts w:ascii="Skeena" w:hAnsi="Skeena" w:cs="Arial"/>
        </w:rPr>
      </w:pPr>
    </w:p>
    <w:tbl>
      <w:tblPr>
        <w:tblStyle w:val="TableGrid7"/>
        <w:tblW w:w="5000" w:type="pct"/>
        <w:tblLook w:val="04A0" w:firstRow="1" w:lastRow="0" w:firstColumn="1" w:lastColumn="0" w:noHBand="0" w:noVBand="1"/>
      </w:tblPr>
      <w:tblGrid>
        <w:gridCol w:w="9350"/>
      </w:tblGrid>
      <w:tr w:rsidR="00637D65" w:rsidRPr="00681E97" w14:paraId="1B38DEE4" w14:textId="77777777" w:rsidTr="00894D7D">
        <w:tc>
          <w:tcPr>
            <w:tcW w:w="5000" w:type="pct"/>
          </w:tcPr>
          <w:p w14:paraId="1B3A00AE" w14:textId="77777777" w:rsidR="00637D65" w:rsidRPr="00681E97" w:rsidRDefault="00637D65" w:rsidP="00681E97">
            <w:pPr>
              <w:rPr>
                <w:rFonts w:ascii="Skeena" w:hAnsi="Skeena" w:cs="Arial"/>
                <w:b/>
              </w:rPr>
            </w:pPr>
            <w:r w:rsidRPr="00681E97">
              <w:rPr>
                <w:rFonts w:ascii="Skeena" w:hAnsi="Skeena" w:cs="Arial"/>
                <w:b/>
              </w:rPr>
              <w:lastRenderedPageBreak/>
              <w:t>SCDHHS Support Staff at Vocational Rehabilitation</w:t>
            </w:r>
          </w:p>
        </w:tc>
      </w:tr>
      <w:tr w:rsidR="00637D65" w:rsidRPr="00681E97" w14:paraId="5A11EB50" w14:textId="77777777" w:rsidTr="00894D7D">
        <w:tc>
          <w:tcPr>
            <w:tcW w:w="5000" w:type="pct"/>
          </w:tcPr>
          <w:p w14:paraId="6FCBA156" w14:textId="77777777" w:rsidR="00637D65" w:rsidRPr="00681E97" w:rsidRDefault="00637D65" w:rsidP="00681E97">
            <w:pPr>
              <w:rPr>
                <w:rFonts w:ascii="Skeena" w:hAnsi="Skeena" w:cs="Arial"/>
              </w:rPr>
            </w:pPr>
            <w:r w:rsidRPr="00681E97">
              <w:rPr>
                <w:rFonts w:ascii="Skeena" w:hAnsi="Skeena" w:cs="Arial"/>
              </w:rPr>
              <w:t>This section is used by the SCDHHS support staff located at Vocational Rehabilitation to record the receipt of the Disability Packet from an applicant.</w:t>
            </w:r>
          </w:p>
          <w:p w14:paraId="71F953E4" w14:textId="77777777" w:rsidR="00637D65" w:rsidRPr="00681E97" w:rsidRDefault="00637D65" w:rsidP="0035705C">
            <w:pPr>
              <w:numPr>
                <w:ilvl w:val="0"/>
                <w:numId w:val="343"/>
              </w:numPr>
              <w:contextualSpacing/>
              <w:rPr>
                <w:rFonts w:ascii="Skeena" w:hAnsi="Skeena" w:cs="Arial"/>
              </w:rPr>
            </w:pPr>
            <w:r w:rsidRPr="00681E97">
              <w:rPr>
                <w:rFonts w:ascii="Skeena" w:hAnsi="Skeena" w:cs="Arial"/>
                <w:b/>
              </w:rPr>
              <w:t>Is Disability Packet Complete?</w:t>
            </w:r>
            <w:r w:rsidRPr="00681E97">
              <w:rPr>
                <w:rFonts w:ascii="Skeena" w:hAnsi="Skeena" w:cs="Arial"/>
              </w:rPr>
              <w:t xml:space="preserve"> Support staff are responsible for ensuring that the Disability Packet has been completed by the applicant with all identifying and contact information provided and legible and a signed DHHS Form 921.</w:t>
            </w:r>
          </w:p>
          <w:p w14:paraId="05144CCA" w14:textId="77777777" w:rsidR="00637D65" w:rsidRPr="00681E97" w:rsidRDefault="00637D65" w:rsidP="0035705C">
            <w:pPr>
              <w:numPr>
                <w:ilvl w:val="1"/>
                <w:numId w:val="343"/>
              </w:numPr>
              <w:ind w:left="1080"/>
              <w:contextualSpacing/>
              <w:rPr>
                <w:rFonts w:ascii="Skeena" w:hAnsi="Skeena" w:cs="Arial"/>
              </w:rPr>
            </w:pPr>
            <w:r w:rsidRPr="00681E97">
              <w:rPr>
                <w:rFonts w:ascii="Skeena" w:hAnsi="Skeena" w:cs="Arial"/>
                <w:b/>
              </w:rPr>
              <w:t>If Yes: Date Given to VR</w:t>
            </w:r>
            <w:r w:rsidRPr="00681E97">
              <w:rPr>
                <w:rFonts w:ascii="Skeena" w:hAnsi="Skeena" w:cs="Arial"/>
              </w:rPr>
              <w:t xml:space="preserve"> Record the date the packet is printed and sent to VR</w:t>
            </w:r>
          </w:p>
          <w:p w14:paraId="76D297B4" w14:textId="77777777" w:rsidR="00637D65" w:rsidRPr="00681E97" w:rsidRDefault="00637D65" w:rsidP="0035705C">
            <w:pPr>
              <w:numPr>
                <w:ilvl w:val="1"/>
                <w:numId w:val="343"/>
              </w:numPr>
              <w:ind w:left="1080"/>
              <w:contextualSpacing/>
              <w:rPr>
                <w:rFonts w:ascii="Skeena" w:hAnsi="Skeena" w:cs="Arial"/>
              </w:rPr>
            </w:pPr>
            <w:r w:rsidRPr="00681E97">
              <w:rPr>
                <w:rFonts w:ascii="Skeena" w:hAnsi="Skeena" w:cs="Arial"/>
                <w:b/>
              </w:rPr>
              <w:t>If No: Why Incomplete?</w:t>
            </w:r>
            <w:r w:rsidRPr="00681E97">
              <w:rPr>
                <w:rFonts w:ascii="Skeena" w:hAnsi="Skeena" w:cs="Arial"/>
              </w:rPr>
              <w:t xml:space="preserve"> Enter what items need to be completed in the Disability Packet</w:t>
            </w:r>
          </w:p>
          <w:p w14:paraId="0812C8AF" w14:textId="77777777" w:rsidR="00637D65" w:rsidRPr="00681E97" w:rsidRDefault="00637D65" w:rsidP="0035705C">
            <w:pPr>
              <w:numPr>
                <w:ilvl w:val="0"/>
                <w:numId w:val="343"/>
              </w:numPr>
              <w:contextualSpacing/>
              <w:rPr>
                <w:rFonts w:ascii="Skeena" w:hAnsi="Skeena" w:cs="Arial"/>
              </w:rPr>
            </w:pPr>
            <w:r w:rsidRPr="00681E97">
              <w:rPr>
                <w:rFonts w:ascii="Skeena" w:hAnsi="Skeena" w:cs="Arial"/>
                <w:b/>
              </w:rPr>
              <w:t>Incomplete – Information Requested</w:t>
            </w:r>
            <w:r w:rsidRPr="00681E97">
              <w:rPr>
                <w:rFonts w:ascii="Skeena" w:hAnsi="Skeena" w:cs="Arial"/>
              </w:rPr>
              <w:t xml:space="preserve"> Support staff will indicate the method used to request the required information/form to complete a disability packet</w:t>
            </w:r>
          </w:p>
          <w:p w14:paraId="53A99174" w14:textId="77777777" w:rsidR="00637D65" w:rsidRPr="00681E97" w:rsidRDefault="00637D65" w:rsidP="0035705C">
            <w:pPr>
              <w:numPr>
                <w:ilvl w:val="1"/>
                <w:numId w:val="343"/>
              </w:numPr>
              <w:ind w:left="1080"/>
              <w:contextualSpacing/>
              <w:rPr>
                <w:rFonts w:ascii="Skeena" w:hAnsi="Skeena" w:cs="Arial"/>
              </w:rPr>
            </w:pPr>
            <w:r w:rsidRPr="00681E97">
              <w:rPr>
                <w:rFonts w:ascii="Skeena" w:hAnsi="Skeena" w:cs="Arial"/>
                <w:b/>
              </w:rPr>
              <w:t>Collateral Call</w:t>
            </w:r>
            <w:r w:rsidRPr="00681E97">
              <w:rPr>
                <w:rFonts w:ascii="Skeena" w:hAnsi="Skeena" w:cs="Arial"/>
              </w:rPr>
              <w:t xml:space="preserve"> – Provide the details of the collateral call in the </w:t>
            </w:r>
            <w:r w:rsidRPr="00681E97">
              <w:rPr>
                <w:rFonts w:ascii="Skeena" w:hAnsi="Skeena" w:cs="Arial"/>
                <w:b/>
              </w:rPr>
              <w:t>Notes</w:t>
            </w:r>
            <w:r w:rsidRPr="00681E97">
              <w:rPr>
                <w:rFonts w:ascii="Skeena" w:hAnsi="Skeena" w:cs="Arial"/>
              </w:rPr>
              <w:t xml:space="preserve"> field</w:t>
            </w:r>
          </w:p>
          <w:p w14:paraId="2B3DEB9B" w14:textId="77777777" w:rsidR="00637D65" w:rsidRPr="00681E97" w:rsidRDefault="00637D65" w:rsidP="0035705C">
            <w:pPr>
              <w:numPr>
                <w:ilvl w:val="1"/>
                <w:numId w:val="343"/>
              </w:numPr>
              <w:ind w:left="1080"/>
              <w:contextualSpacing/>
              <w:rPr>
                <w:rFonts w:ascii="Skeena" w:hAnsi="Skeena" w:cs="Arial"/>
              </w:rPr>
            </w:pPr>
            <w:r w:rsidRPr="00681E97">
              <w:rPr>
                <w:rFonts w:ascii="Skeena" w:hAnsi="Skeena" w:cs="Arial"/>
                <w:b/>
              </w:rPr>
              <w:t>DHHS Form 1233</w:t>
            </w:r>
            <w:r w:rsidRPr="00681E97">
              <w:rPr>
                <w:rFonts w:ascii="Skeena" w:hAnsi="Skeena" w:cs="Arial"/>
              </w:rPr>
              <w:t xml:space="preserve"> – Indicate the date the DHHS Form 1233 is sent to the applicant</w:t>
            </w:r>
          </w:p>
          <w:p w14:paraId="01845255" w14:textId="77777777" w:rsidR="00637D65" w:rsidRPr="00681E97" w:rsidRDefault="00637D65" w:rsidP="0035705C">
            <w:pPr>
              <w:numPr>
                <w:ilvl w:val="0"/>
                <w:numId w:val="343"/>
              </w:numPr>
              <w:contextualSpacing/>
              <w:rPr>
                <w:rFonts w:ascii="Skeena" w:hAnsi="Skeena" w:cs="Arial"/>
              </w:rPr>
            </w:pPr>
            <w:r w:rsidRPr="00681E97">
              <w:rPr>
                <w:rFonts w:ascii="Skeena" w:hAnsi="Skeena" w:cs="Arial"/>
                <w:b/>
              </w:rPr>
              <w:t>Follow-Up Completed</w:t>
            </w:r>
            <w:r w:rsidRPr="00681E97">
              <w:rPr>
                <w:rFonts w:ascii="Skeena" w:hAnsi="Skeena" w:cs="Arial"/>
              </w:rPr>
              <w:t xml:space="preserve"> – Indicates how the Support Staff member obtained the information to complete the Disability Packet </w:t>
            </w:r>
          </w:p>
          <w:p w14:paraId="4C57431F" w14:textId="77777777" w:rsidR="00637D65" w:rsidRPr="00681E97" w:rsidRDefault="00637D65" w:rsidP="0035705C">
            <w:pPr>
              <w:numPr>
                <w:ilvl w:val="1"/>
                <w:numId w:val="343"/>
              </w:numPr>
              <w:ind w:left="1080"/>
              <w:contextualSpacing/>
              <w:rPr>
                <w:rFonts w:ascii="Skeena" w:hAnsi="Skeena" w:cs="Arial"/>
              </w:rPr>
            </w:pPr>
            <w:r w:rsidRPr="00681E97">
              <w:rPr>
                <w:rFonts w:ascii="Skeena" w:hAnsi="Skeena" w:cs="Arial"/>
                <w:b/>
              </w:rPr>
              <w:t>Completed via Collateral Call</w:t>
            </w:r>
            <w:r w:rsidRPr="00681E97">
              <w:rPr>
                <w:rFonts w:ascii="Skeena" w:hAnsi="Skeena" w:cs="Arial"/>
              </w:rPr>
              <w:t xml:space="preserve"> – Missing information was obtained through the collateral call</w:t>
            </w:r>
          </w:p>
          <w:p w14:paraId="4AB6D79A" w14:textId="77777777" w:rsidR="00637D65" w:rsidRPr="00681E97" w:rsidRDefault="00637D65" w:rsidP="0035705C">
            <w:pPr>
              <w:numPr>
                <w:ilvl w:val="1"/>
                <w:numId w:val="343"/>
              </w:numPr>
              <w:ind w:left="1080"/>
              <w:contextualSpacing/>
              <w:rPr>
                <w:rFonts w:ascii="Skeena" w:hAnsi="Skeena" w:cs="Arial"/>
              </w:rPr>
            </w:pPr>
            <w:r w:rsidRPr="00681E97">
              <w:rPr>
                <w:rFonts w:ascii="Skeena" w:hAnsi="Skeena" w:cs="Arial"/>
                <w:b/>
              </w:rPr>
              <w:t>Completed via Paper Verification</w:t>
            </w:r>
            <w:r w:rsidRPr="00681E97">
              <w:rPr>
                <w:rFonts w:ascii="Skeena" w:hAnsi="Skeena" w:cs="Arial"/>
              </w:rPr>
              <w:t xml:space="preserve"> – Missing information was obtained by hardcopy verification</w:t>
            </w:r>
          </w:p>
          <w:p w14:paraId="6379FDFE" w14:textId="77777777" w:rsidR="00637D65" w:rsidRPr="00681E97" w:rsidRDefault="00637D65" w:rsidP="00681E97">
            <w:pPr>
              <w:rPr>
                <w:rFonts w:ascii="Skeena" w:hAnsi="Skeena" w:cs="Arial"/>
              </w:rPr>
            </w:pPr>
          </w:p>
        </w:tc>
      </w:tr>
      <w:tr w:rsidR="00637D65" w:rsidRPr="00681E97" w14:paraId="170F8089" w14:textId="77777777" w:rsidTr="00894D7D">
        <w:tc>
          <w:tcPr>
            <w:tcW w:w="5000" w:type="pct"/>
          </w:tcPr>
          <w:tbl>
            <w:tblPr>
              <w:tblStyle w:val="TableGrid7"/>
              <w:tblW w:w="5000" w:type="pct"/>
              <w:tblBorders>
                <w:top w:val="single" w:sz="24" w:space="0" w:color="auto"/>
                <w:left w:val="none" w:sz="0" w:space="0" w:color="auto"/>
                <w:bottom w:val="single" w:sz="24" w:space="0" w:color="auto"/>
                <w:right w:val="none" w:sz="0" w:space="0" w:color="auto"/>
                <w:insideH w:val="single" w:sz="24" w:space="0" w:color="auto"/>
                <w:insideV w:val="single" w:sz="24" w:space="0" w:color="auto"/>
              </w:tblBorders>
              <w:tblCellMar>
                <w:left w:w="0" w:type="dxa"/>
                <w:right w:w="0" w:type="dxa"/>
              </w:tblCellMar>
              <w:tblLook w:val="04A0" w:firstRow="1" w:lastRow="0" w:firstColumn="1" w:lastColumn="0" w:noHBand="0" w:noVBand="1"/>
            </w:tblPr>
            <w:tblGrid>
              <w:gridCol w:w="9134"/>
            </w:tblGrid>
            <w:tr w:rsidR="00637D65" w:rsidRPr="00681E97" w14:paraId="6D2A5253" w14:textId="77777777" w:rsidTr="00894D7D">
              <w:tc>
                <w:tcPr>
                  <w:tcW w:w="5000" w:type="pct"/>
                </w:tcPr>
                <w:p w14:paraId="7C7D476E" w14:textId="77777777" w:rsidR="00637D65" w:rsidRPr="00681E97" w:rsidRDefault="00637D65" w:rsidP="00681E97">
                  <w:pPr>
                    <w:widowControl w:val="0"/>
                    <w:shd w:val="clear" w:color="auto" w:fill="D9D9D9"/>
                    <w:jc w:val="center"/>
                    <w:rPr>
                      <w:rFonts w:ascii="Skeena" w:hAnsi="Skeena"/>
                      <w:b/>
                      <w:smallCaps/>
                      <w:szCs w:val="28"/>
                    </w:rPr>
                  </w:pPr>
                  <w:r w:rsidRPr="00681E97">
                    <w:rPr>
                      <w:rFonts w:ascii="Skeena" w:hAnsi="Skeena"/>
                      <w:b/>
                      <w:smallCaps/>
                      <w:szCs w:val="28"/>
                    </w:rPr>
                    <w:t>To Be Completed By SCDHHS Support Staff at Voc Rehab Only:</w:t>
                  </w:r>
                </w:p>
              </w:tc>
            </w:tr>
            <w:tr w:rsidR="00637D65" w:rsidRPr="00681E97" w14:paraId="61363E74" w14:textId="77777777" w:rsidTr="00894D7D">
              <w:tc>
                <w:tcPr>
                  <w:tcW w:w="5000" w:type="pct"/>
                </w:tcPr>
                <w:tbl>
                  <w:tblPr>
                    <w:tblStyle w:val="TableGrid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7"/>
                    <w:gridCol w:w="1251"/>
                    <w:gridCol w:w="4576"/>
                  </w:tblGrid>
                  <w:tr w:rsidR="00637D65" w:rsidRPr="00681E97" w14:paraId="0AA4FD82" w14:textId="77777777" w:rsidTr="00894D7D">
                    <w:tc>
                      <w:tcPr>
                        <w:tcW w:w="1810" w:type="pct"/>
                      </w:tcPr>
                      <w:p w14:paraId="0BA534AA" w14:textId="77777777" w:rsidR="00637D65" w:rsidRPr="00681E97" w:rsidRDefault="00637D65" w:rsidP="00681E97">
                        <w:pPr>
                          <w:widowControl w:val="0"/>
                          <w:rPr>
                            <w:rFonts w:ascii="Skeena" w:hAnsi="Skeena"/>
                          </w:rPr>
                        </w:pPr>
                        <w:r w:rsidRPr="00681E97">
                          <w:rPr>
                            <w:rFonts w:ascii="Skeena" w:hAnsi="Skeena"/>
                            <w:b/>
                          </w:rPr>
                          <w:t>Is Disability Packet Complete?</w:t>
                        </w:r>
                      </w:p>
                    </w:tc>
                    <w:tc>
                      <w:tcPr>
                        <w:tcW w:w="3190" w:type="pct"/>
                        <w:gridSpan w:val="2"/>
                      </w:tcPr>
                      <w:p w14:paraId="5BE210A2" w14:textId="77777777" w:rsidR="00637D65" w:rsidRPr="00681E97" w:rsidRDefault="00637D65" w:rsidP="00681E97">
                        <w:pPr>
                          <w:widowControl w:val="0"/>
                          <w:rPr>
                            <w:rFonts w:ascii="Skeena" w:hAnsi="Skeena"/>
                            <w:b/>
                          </w:rPr>
                        </w:pPr>
                        <w:r w:rsidRPr="00681E97">
                          <w:rPr>
                            <w:rFonts w:ascii="Skeena" w:hAnsi="Skeena"/>
                            <w:b/>
                          </w:rPr>
                          <w:t>If YES: Date Given to VR</w:t>
                        </w:r>
                      </w:p>
                    </w:tc>
                  </w:tr>
                  <w:tr w:rsidR="00637D65" w:rsidRPr="00681E97" w14:paraId="494CC9BB" w14:textId="77777777" w:rsidTr="00894D7D">
                    <w:tc>
                      <w:tcPr>
                        <w:tcW w:w="1810" w:type="pct"/>
                      </w:tcPr>
                      <w:p w14:paraId="769E11DB" w14:textId="77777777" w:rsidR="00637D65" w:rsidRPr="00681E97" w:rsidRDefault="00637D65" w:rsidP="00681E97">
                        <w:pPr>
                          <w:widowControl w:val="0"/>
                          <w:rPr>
                            <w:rFonts w:ascii="Skeena" w:hAnsi="Skeena"/>
                          </w:rPr>
                        </w:pPr>
                        <w:r w:rsidRPr="00681E97">
                          <w:rPr>
                            <w:rFonts w:ascii="Wingdings" w:eastAsia="Wingdings" w:hAnsi="Wingdings" w:cs="Wingdings"/>
                            <w:szCs w:val="36"/>
                          </w:rPr>
                          <w:t>o</w:t>
                        </w:r>
                        <w:r w:rsidRPr="00681E97">
                          <w:rPr>
                            <w:rFonts w:ascii="Skeena" w:hAnsi="Skeena"/>
                          </w:rPr>
                          <w:t xml:space="preserve"> Yes</w:t>
                        </w:r>
                        <w:r w:rsidRPr="00681E97">
                          <w:rPr>
                            <w:rFonts w:ascii="Skeena" w:hAnsi="Skeena"/>
                          </w:rPr>
                          <w:tab/>
                        </w:r>
                        <w:r w:rsidRPr="00681E97">
                          <w:rPr>
                            <w:rFonts w:ascii="Wingdings" w:eastAsia="Wingdings" w:hAnsi="Wingdings" w:cs="Wingdings"/>
                            <w:szCs w:val="36"/>
                          </w:rPr>
                          <w:t>o</w:t>
                        </w:r>
                        <w:r w:rsidRPr="00681E97">
                          <w:rPr>
                            <w:rFonts w:ascii="Skeena" w:hAnsi="Skeena"/>
                          </w:rPr>
                          <w:t xml:space="preserve"> No</w:t>
                        </w:r>
                      </w:p>
                    </w:tc>
                    <w:tc>
                      <w:tcPr>
                        <w:tcW w:w="3190" w:type="pct"/>
                        <w:gridSpan w:val="2"/>
                        <w:vAlign w:val="bottom"/>
                      </w:tcPr>
                      <w:p w14:paraId="291FF027" w14:textId="77777777" w:rsidR="00637D65" w:rsidRPr="00681E97" w:rsidRDefault="00637D65" w:rsidP="00681E97">
                        <w:pPr>
                          <w:widowControl w:val="0"/>
                          <w:rPr>
                            <w:rFonts w:ascii="Skeena" w:hAnsi="Skeena"/>
                          </w:rPr>
                        </w:pPr>
                        <w:r w:rsidRPr="00681E97">
                          <w:rPr>
                            <w:rFonts w:ascii="Skeena" w:hAnsi="Skeena"/>
                            <w:u w:val="single"/>
                          </w:rPr>
                          <w:tab/>
                        </w:r>
                      </w:p>
                    </w:tc>
                  </w:tr>
                  <w:tr w:rsidR="00637D65" w:rsidRPr="00681E97" w14:paraId="084FB3F2" w14:textId="77777777" w:rsidTr="00894D7D">
                    <w:tc>
                      <w:tcPr>
                        <w:tcW w:w="1810" w:type="pct"/>
                      </w:tcPr>
                      <w:p w14:paraId="21E3E24D" w14:textId="77777777" w:rsidR="00637D65" w:rsidRPr="00681E97" w:rsidRDefault="00637D65" w:rsidP="00681E97">
                        <w:pPr>
                          <w:widowControl w:val="0"/>
                          <w:rPr>
                            <w:rFonts w:ascii="Skeena" w:hAnsi="Skeena"/>
                          </w:rPr>
                        </w:pPr>
                      </w:p>
                    </w:tc>
                    <w:tc>
                      <w:tcPr>
                        <w:tcW w:w="3190" w:type="pct"/>
                        <w:gridSpan w:val="2"/>
                      </w:tcPr>
                      <w:p w14:paraId="3E6D75DF" w14:textId="77777777" w:rsidR="00637D65" w:rsidRPr="00681E97" w:rsidRDefault="00637D65" w:rsidP="00681E97">
                        <w:pPr>
                          <w:widowControl w:val="0"/>
                          <w:rPr>
                            <w:rFonts w:ascii="Skeena" w:hAnsi="Skeena"/>
                            <w:b/>
                          </w:rPr>
                        </w:pPr>
                        <w:r w:rsidRPr="00681E97">
                          <w:rPr>
                            <w:rFonts w:ascii="Skeena" w:hAnsi="Skeena"/>
                            <w:b/>
                          </w:rPr>
                          <w:t>If NO: Why Incomplete?</w:t>
                        </w:r>
                      </w:p>
                    </w:tc>
                  </w:tr>
                  <w:tr w:rsidR="00637D65" w:rsidRPr="00681E97" w14:paraId="08BD888D" w14:textId="77777777" w:rsidTr="00894D7D">
                    <w:tc>
                      <w:tcPr>
                        <w:tcW w:w="1810" w:type="pct"/>
                      </w:tcPr>
                      <w:p w14:paraId="74B70CC6" w14:textId="77777777" w:rsidR="00637D65" w:rsidRPr="00681E97" w:rsidRDefault="00637D65" w:rsidP="00681E97">
                        <w:pPr>
                          <w:widowControl w:val="0"/>
                          <w:rPr>
                            <w:rFonts w:ascii="Skeena" w:hAnsi="Skeena"/>
                          </w:rPr>
                        </w:pPr>
                      </w:p>
                    </w:tc>
                    <w:tc>
                      <w:tcPr>
                        <w:tcW w:w="3190" w:type="pct"/>
                        <w:gridSpan w:val="2"/>
                      </w:tcPr>
                      <w:p w14:paraId="2D71FB2C" w14:textId="77777777" w:rsidR="00637D65" w:rsidRPr="00681E97" w:rsidRDefault="00637D65" w:rsidP="00681E97">
                        <w:pPr>
                          <w:widowControl w:val="0"/>
                          <w:rPr>
                            <w:rFonts w:ascii="Skeena" w:hAnsi="Skeena"/>
                          </w:rPr>
                        </w:pPr>
                        <w:r w:rsidRPr="00681E97">
                          <w:rPr>
                            <w:rFonts w:ascii="Skeena" w:hAnsi="Skeena"/>
                            <w:u w:val="single"/>
                          </w:rPr>
                          <w:tab/>
                        </w:r>
                      </w:p>
                    </w:tc>
                  </w:tr>
                  <w:tr w:rsidR="00637D65" w:rsidRPr="00681E97" w14:paraId="6CD9B606" w14:textId="77777777" w:rsidTr="00894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95" w:type="pct"/>
                        <w:gridSpan w:val="2"/>
                        <w:tcBorders>
                          <w:top w:val="nil"/>
                          <w:left w:val="nil"/>
                          <w:bottom w:val="nil"/>
                          <w:right w:val="nil"/>
                        </w:tcBorders>
                      </w:tcPr>
                      <w:p w14:paraId="6A2C3A39" w14:textId="77777777" w:rsidR="00637D65" w:rsidRPr="00681E97" w:rsidRDefault="00637D65" w:rsidP="00681E97">
                        <w:pPr>
                          <w:widowControl w:val="0"/>
                          <w:rPr>
                            <w:rFonts w:ascii="Skeena" w:hAnsi="Skeena"/>
                            <w:b/>
                          </w:rPr>
                        </w:pPr>
                        <w:r w:rsidRPr="00681E97">
                          <w:rPr>
                            <w:rFonts w:ascii="Wingdings" w:eastAsia="Wingdings" w:hAnsi="Wingdings" w:cs="Wingdings"/>
                            <w:szCs w:val="36"/>
                          </w:rPr>
                          <w:t>o</w:t>
                        </w:r>
                        <w:r w:rsidRPr="00681E97">
                          <w:rPr>
                            <w:rFonts w:ascii="Skeena" w:hAnsi="Skeena"/>
                          </w:rPr>
                          <w:t xml:space="preserve"> </w:t>
                        </w:r>
                        <w:r w:rsidRPr="00681E97">
                          <w:rPr>
                            <w:rFonts w:ascii="Skeena" w:hAnsi="Skeena"/>
                            <w:b/>
                          </w:rPr>
                          <w:t>Incomplete – Information Requested</w:t>
                        </w:r>
                      </w:p>
                    </w:tc>
                    <w:tc>
                      <w:tcPr>
                        <w:tcW w:w="2505" w:type="pct"/>
                        <w:tcBorders>
                          <w:top w:val="nil"/>
                          <w:left w:val="nil"/>
                          <w:bottom w:val="nil"/>
                          <w:right w:val="nil"/>
                        </w:tcBorders>
                      </w:tcPr>
                      <w:p w14:paraId="3DC294F8" w14:textId="77777777" w:rsidR="00637D65" w:rsidRPr="00681E97" w:rsidRDefault="00637D65" w:rsidP="00681E97">
                        <w:pPr>
                          <w:widowControl w:val="0"/>
                          <w:rPr>
                            <w:rFonts w:ascii="Skeena" w:hAnsi="Skeena"/>
                          </w:rPr>
                        </w:pPr>
                        <w:r w:rsidRPr="00681E97">
                          <w:rPr>
                            <w:rFonts w:ascii="Wingdings" w:eastAsia="Wingdings" w:hAnsi="Wingdings" w:cs="Wingdings"/>
                            <w:szCs w:val="36"/>
                          </w:rPr>
                          <w:t>o</w:t>
                        </w:r>
                        <w:r w:rsidRPr="00681E97">
                          <w:rPr>
                            <w:rFonts w:ascii="Skeena" w:hAnsi="Skeena"/>
                          </w:rPr>
                          <w:t xml:space="preserve"> </w:t>
                        </w:r>
                        <w:r w:rsidRPr="00681E97">
                          <w:rPr>
                            <w:rFonts w:ascii="Skeena" w:hAnsi="Skeena"/>
                            <w:b/>
                          </w:rPr>
                          <w:t>Follow-Up Completed</w:t>
                        </w:r>
                      </w:p>
                    </w:tc>
                  </w:tr>
                  <w:tr w:rsidR="00637D65" w:rsidRPr="00681E97" w14:paraId="0461DAC2" w14:textId="77777777" w:rsidTr="00894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95" w:type="pct"/>
                        <w:gridSpan w:val="2"/>
                        <w:tcBorders>
                          <w:top w:val="nil"/>
                          <w:left w:val="nil"/>
                          <w:bottom w:val="nil"/>
                          <w:right w:val="nil"/>
                        </w:tcBorders>
                      </w:tcPr>
                      <w:p w14:paraId="7728EC67" w14:textId="77777777" w:rsidR="00637D65" w:rsidRPr="00681E97" w:rsidRDefault="00637D65" w:rsidP="00681E97">
                        <w:pPr>
                          <w:widowControl w:val="0"/>
                          <w:rPr>
                            <w:rFonts w:ascii="Skeena" w:hAnsi="Skeena"/>
                          </w:rPr>
                        </w:pPr>
                        <w:r w:rsidRPr="00681E97">
                          <w:rPr>
                            <w:rFonts w:ascii="Skeena" w:hAnsi="Skeena"/>
                          </w:rPr>
                          <w:tab/>
                        </w:r>
                        <w:r w:rsidRPr="00681E97">
                          <w:rPr>
                            <w:rFonts w:ascii="Wingdings" w:eastAsia="Wingdings" w:hAnsi="Wingdings" w:cs="Wingdings"/>
                            <w:szCs w:val="36"/>
                          </w:rPr>
                          <w:t>o</w:t>
                        </w:r>
                        <w:r w:rsidRPr="00681E97">
                          <w:rPr>
                            <w:rFonts w:ascii="Skeena" w:hAnsi="Skeena"/>
                          </w:rPr>
                          <w:t xml:space="preserve"> Collateral Call</w:t>
                        </w:r>
                      </w:p>
                    </w:tc>
                    <w:tc>
                      <w:tcPr>
                        <w:tcW w:w="2505" w:type="pct"/>
                        <w:tcBorders>
                          <w:top w:val="nil"/>
                          <w:left w:val="nil"/>
                          <w:bottom w:val="nil"/>
                          <w:right w:val="nil"/>
                        </w:tcBorders>
                      </w:tcPr>
                      <w:p w14:paraId="78021EBB" w14:textId="77777777" w:rsidR="00637D65" w:rsidRPr="00681E97" w:rsidRDefault="00637D65" w:rsidP="00681E97">
                        <w:pPr>
                          <w:widowControl w:val="0"/>
                          <w:ind w:left="432"/>
                          <w:rPr>
                            <w:rFonts w:ascii="Skeena" w:hAnsi="Skeena"/>
                          </w:rPr>
                        </w:pPr>
                        <w:r w:rsidRPr="00681E97">
                          <w:rPr>
                            <w:rFonts w:ascii="Wingdings" w:eastAsia="Wingdings" w:hAnsi="Wingdings" w:cs="Wingdings"/>
                            <w:szCs w:val="36"/>
                          </w:rPr>
                          <w:t>o</w:t>
                        </w:r>
                        <w:r w:rsidRPr="00681E97">
                          <w:rPr>
                            <w:rFonts w:ascii="Skeena" w:hAnsi="Skeena"/>
                          </w:rPr>
                          <w:t xml:space="preserve"> Completed Via Collateral Call</w:t>
                        </w:r>
                      </w:p>
                    </w:tc>
                  </w:tr>
                  <w:tr w:rsidR="00637D65" w:rsidRPr="00681E97" w14:paraId="2288EB22" w14:textId="77777777" w:rsidTr="00894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95" w:type="pct"/>
                        <w:gridSpan w:val="2"/>
                        <w:tcBorders>
                          <w:top w:val="nil"/>
                          <w:left w:val="nil"/>
                          <w:bottom w:val="nil"/>
                          <w:right w:val="nil"/>
                        </w:tcBorders>
                      </w:tcPr>
                      <w:p w14:paraId="3911EA77" w14:textId="77777777" w:rsidR="00637D65" w:rsidRPr="00681E97" w:rsidRDefault="00637D65" w:rsidP="00681E97">
                        <w:pPr>
                          <w:widowControl w:val="0"/>
                          <w:rPr>
                            <w:rFonts w:ascii="Skeena" w:hAnsi="Skeena"/>
                          </w:rPr>
                        </w:pPr>
                        <w:r w:rsidRPr="00681E97">
                          <w:rPr>
                            <w:rFonts w:ascii="Skeena" w:hAnsi="Skeena"/>
                          </w:rPr>
                          <w:tab/>
                        </w:r>
                        <w:r w:rsidRPr="00681E97">
                          <w:rPr>
                            <w:rFonts w:ascii="Wingdings" w:eastAsia="Wingdings" w:hAnsi="Wingdings" w:cs="Wingdings"/>
                            <w:szCs w:val="36"/>
                          </w:rPr>
                          <w:t>o</w:t>
                        </w:r>
                        <w:r w:rsidRPr="00681E97">
                          <w:rPr>
                            <w:rFonts w:ascii="Skeena" w:hAnsi="Skeena"/>
                          </w:rPr>
                          <w:t xml:space="preserve"> Additional 1233 Sent</w:t>
                        </w:r>
                      </w:p>
                    </w:tc>
                    <w:tc>
                      <w:tcPr>
                        <w:tcW w:w="2505" w:type="pct"/>
                        <w:tcBorders>
                          <w:top w:val="nil"/>
                          <w:left w:val="nil"/>
                          <w:bottom w:val="nil"/>
                          <w:right w:val="nil"/>
                        </w:tcBorders>
                      </w:tcPr>
                      <w:p w14:paraId="7F5CB496" w14:textId="77777777" w:rsidR="00637D65" w:rsidRPr="00681E97" w:rsidRDefault="00637D65" w:rsidP="00681E97">
                        <w:pPr>
                          <w:widowControl w:val="0"/>
                          <w:ind w:left="432"/>
                          <w:rPr>
                            <w:rFonts w:ascii="Skeena" w:hAnsi="Skeena"/>
                          </w:rPr>
                        </w:pPr>
                        <w:r w:rsidRPr="00681E97">
                          <w:rPr>
                            <w:rFonts w:ascii="Wingdings" w:eastAsia="Wingdings" w:hAnsi="Wingdings" w:cs="Wingdings"/>
                            <w:szCs w:val="36"/>
                          </w:rPr>
                          <w:t>o</w:t>
                        </w:r>
                        <w:r w:rsidRPr="00681E97">
                          <w:rPr>
                            <w:rFonts w:ascii="Skeena" w:hAnsi="Skeena"/>
                          </w:rPr>
                          <w:t xml:space="preserve"> Completed Via Paper Verification</w:t>
                        </w:r>
                      </w:p>
                    </w:tc>
                  </w:tr>
                  <w:tr w:rsidR="00637D65" w:rsidRPr="00681E97" w14:paraId="674D10A0" w14:textId="77777777" w:rsidTr="00894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95" w:type="pct"/>
                        <w:gridSpan w:val="2"/>
                        <w:tcBorders>
                          <w:top w:val="nil"/>
                          <w:left w:val="nil"/>
                          <w:bottom w:val="nil"/>
                          <w:right w:val="nil"/>
                        </w:tcBorders>
                      </w:tcPr>
                      <w:p w14:paraId="79B14EF1" w14:textId="77777777" w:rsidR="00637D65" w:rsidRPr="00681E97" w:rsidRDefault="00637D65" w:rsidP="00681E97">
                        <w:pPr>
                          <w:widowControl w:val="0"/>
                          <w:rPr>
                            <w:rFonts w:ascii="Skeena" w:hAnsi="Skeena"/>
                          </w:rPr>
                        </w:pPr>
                        <w:r w:rsidRPr="00681E97">
                          <w:rPr>
                            <w:rFonts w:ascii="Skeena" w:hAnsi="Skeena"/>
                          </w:rPr>
                          <w:tab/>
                        </w:r>
                        <w:r w:rsidRPr="00681E97">
                          <w:rPr>
                            <w:rFonts w:ascii="Skeena" w:hAnsi="Skeena"/>
                          </w:rPr>
                          <w:tab/>
                          <w:t xml:space="preserve">Date: </w:t>
                        </w:r>
                        <w:r w:rsidRPr="00681E97">
                          <w:rPr>
                            <w:rFonts w:ascii="Skeena" w:hAnsi="Skeena"/>
                            <w:u w:val="single"/>
                          </w:rPr>
                          <w:tab/>
                        </w:r>
                        <w:r w:rsidRPr="00681E97">
                          <w:rPr>
                            <w:rFonts w:ascii="Skeena" w:hAnsi="Skeena"/>
                            <w:u w:val="single"/>
                          </w:rPr>
                          <w:tab/>
                        </w:r>
                      </w:p>
                    </w:tc>
                    <w:tc>
                      <w:tcPr>
                        <w:tcW w:w="2505" w:type="pct"/>
                        <w:tcBorders>
                          <w:top w:val="nil"/>
                          <w:left w:val="nil"/>
                          <w:bottom w:val="nil"/>
                          <w:right w:val="nil"/>
                        </w:tcBorders>
                      </w:tcPr>
                      <w:p w14:paraId="222E5A5B" w14:textId="77777777" w:rsidR="00637D65" w:rsidRPr="00681E97" w:rsidRDefault="00637D65" w:rsidP="00681E97">
                        <w:pPr>
                          <w:widowControl w:val="0"/>
                          <w:ind w:left="432"/>
                          <w:rPr>
                            <w:rFonts w:ascii="Skeena" w:hAnsi="Skeena"/>
                          </w:rPr>
                        </w:pPr>
                        <w:r w:rsidRPr="00681E97">
                          <w:rPr>
                            <w:rFonts w:ascii="Skeena" w:hAnsi="Skeena"/>
                          </w:rPr>
                          <w:tab/>
                          <w:t xml:space="preserve">Date: </w:t>
                        </w:r>
                        <w:r w:rsidRPr="00681E97">
                          <w:rPr>
                            <w:rFonts w:ascii="Skeena" w:hAnsi="Skeena"/>
                            <w:u w:val="single"/>
                          </w:rPr>
                          <w:tab/>
                        </w:r>
                        <w:r w:rsidRPr="00681E97">
                          <w:rPr>
                            <w:rFonts w:ascii="Skeena" w:hAnsi="Skeena"/>
                            <w:u w:val="single"/>
                          </w:rPr>
                          <w:tab/>
                        </w:r>
                      </w:p>
                    </w:tc>
                  </w:tr>
                  <w:tr w:rsidR="00637D65" w:rsidRPr="00681E97" w14:paraId="618911A1" w14:textId="77777777" w:rsidTr="00894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3"/>
                        <w:tcBorders>
                          <w:top w:val="nil"/>
                          <w:left w:val="nil"/>
                          <w:bottom w:val="nil"/>
                          <w:right w:val="nil"/>
                        </w:tcBorders>
                      </w:tcPr>
                      <w:p w14:paraId="1283B37A" w14:textId="77777777" w:rsidR="00637D65" w:rsidRPr="00681E97" w:rsidRDefault="00637D65" w:rsidP="00681E97">
                        <w:pPr>
                          <w:widowControl w:val="0"/>
                          <w:rPr>
                            <w:rFonts w:ascii="Skeena" w:hAnsi="Skeena"/>
                          </w:rPr>
                        </w:pPr>
                        <w:r w:rsidRPr="00681E97">
                          <w:rPr>
                            <w:rFonts w:ascii="Skeena" w:hAnsi="Skeena"/>
                          </w:rPr>
                          <w:t>Notes:</w:t>
                        </w:r>
                      </w:p>
                    </w:tc>
                  </w:tr>
                  <w:tr w:rsidR="00637D65" w:rsidRPr="00681E97" w14:paraId="6E224165" w14:textId="77777777" w:rsidTr="00894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3"/>
                        <w:tcBorders>
                          <w:top w:val="nil"/>
                          <w:left w:val="nil"/>
                          <w:bottom w:val="nil"/>
                          <w:right w:val="nil"/>
                        </w:tcBorders>
                      </w:tcPr>
                      <w:p w14:paraId="6276442C" w14:textId="77777777" w:rsidR="00637D65" w:rsidRPr="00681E97" w:rsidRDefault="00637D65" w:rsidP="00681E97">
                        <w:pPr>
                          <w:widowControl w:val="0"/>
                          <w:rPr>
                            <w:rFonts w:ascii="Skeena" w:hAnsi="Skeena"/>
                          </w:rPr>
                        </w:pPr>
                        <w:r w:rsidRPr="00681E97">
                          <w:rPr>
                            <w:rFonts w:ascii="Skeena" w:hAnsi="Skeena"/>
                            <w:u w:val="single"/>
                          </w:rPr>
                          <w:tab/>
                        </w:r>
                      </w:p>
                    </w:tc>
                  </w:tr>
                </w:tbl>
                <w:p w14:paraId="3333B1BC" w14:textId="77777777" w:rsidR="00637D65" w:rsidRPr="00681E97" w:rsidRDefault="00637D65" w:rsidP="00681E97">
                  <w:pPr>
                    <w:widowControl w:val="0"/>
                    <w:rPr>
                      <w:rFonts w:ascii="Skeena" w:hAnsi="Skeena"/>
                      <w:sz w:val="28"/>
                      <w:szCs w:val="28"/>
                    </w:rPr>
                  </w:pPr>
                </w:p>
              </w:tc>
            </w:tr>
          </w:tbl>
          <w:p w14:paraId="7906DB14" w14:textId="77777777" w:rsidR="00637D65" w:rsidRPr="00681E97" w:rsidRDefault="00637D65" w:rsidP="00681E97">
            <w:pPr>
              <w:rPr>
                <w:rFonts w:ascii="Skeena" w:hAnsi="Skeena" w:cs="Arial"/>
              </w:rPr>
            </w:pPr>
          </w:p>
        </w:tc>
      </w:tr>
    </w:tbl>
    <w:p w14:paraId="48C2BB65" w14:textId="77777777" w:rsidR="00637D65" w:rsidRPr="00681E97" w:rsidRDefault="00637D65" w:rsidP="00681E97">
      <w:pPr>
        <w:rPr>
          <w:rFonts w:ascii="Skeena" w:hAnsi="Skeena" w:cs="Arial"/>
        </w:rPr>
      </w:pPr>
    </w:p>
    <w:p w14:paraId="719BF14C" w14:textId="77777777" w:rsidR="00637D65" w:rsidRPr="00681E97" w:rsidRDefault="00637D65" w:rsidP="00A87C43">
      <w:pPr>
        <w:pStyle w:val="ManualHeading2"/>
      </w:pPr>
      <w:bookmarkStart w:id="1481" w:name="_Toc454972235"/>
      <w:bookmarkStart w:id="1482" w:name="_Toc455063252"/>
      <w:bookmarkStart w:id="1483" w:name="_Toc144195603"/>
      <w:bookmarkStart w:id="1484" w:name="_Toc144199692"/>
      <w:bookmarkStart w:id="1485" w:name="_Toc144756651"/>
      <w:bookmarkStart w:id="1486" w:name="_Toc149690199"/>
      <w:bookmarkStart w:id="1487" w:name="_Toc149691421"/>
      <w:r w:rsidRPr="00681E97">
        <w:t>105.03.01E</w:t>
      </w:r>
      <w:r w:rsidRPr="00681E97">
        <w:tab/>
        <w:t>Comments and Escalations</w:t>
      </w:r>
      <w:bookmarkEnd w:id="1481"/>
      <w:bookmarkEnd w:id="1482"/>
      <w:bookmarkEnd w:id="1483"/>
      <w:bookmarkEnd w:id="1484"/>
      <w:bookmarkEnd w:id="1485"/>
      <w:bookmarkEnd w:id="1486"/>
      <w:bookmarkEnd w:id="1487"/>
    </w:p>
    <w:p w14:paraId="0684E820" w14:textId="77777777" w:rsidR="00637D65" w:rsidRPr="00681E97" w:rsidRDefault="00637D65" w:rsidP="00681E97">
      <w:pPr>
        <w:widowControl w:val="0"/>
        <w:jc w:val="right"/>
        <w:rPr>
          <w:rFonts w:ascii="Skeena" w:hAnsi="Skeena" w:cs="Arial"/>
          <w:bCs/>
          <w:sz w:val="16"/>
        </w:rPr>
      </w:pPr>
      <w:r w:rsidRPr="00681E97">
        <w:rPr>
          <w:rFonts w:ascii="Skeena" w:hAnsi="Skeena" w:cs="Arial"/>
          <w:bCs/>
          <w:sz w:val="16"/>
        </w:rPr>
        <w:t>(Rev. 11/01/18)</w:t>
      </w:r>
    </w:p>
    <w:tbl>
      <w:tblPr>
        <w:tblStyle w:val="TableGrid7"/>
        <w:tblW w:w="5000" w:type="pct"/>
        <w:tblLook w:val="04A0" w:firstRow="1" w:lastRow="0" w:firstColumn="1" w:lastColumn="0" w:noHBand="0" w:noVBand="1"/>
      </w:tblPr>
      <w:tblGrid>
        <w:gridCol w:w="9350"/>
      </w:tblGrid>
      <w:tr w:rsidR="00637D65" w:rsidRPr="00681E97" w14:paraId="5D4A14BD" w14:textId="77777777" w:rsidTr="00894D7D">
        <w:tc>
          <w:tcPr>
            <w:tcW w:w="5000" w:type="pct"/>
          </w:tcPr>
          <w:p w14:paraId="33C9BC50" w14:textId="77777777" w:rsidR="00637D65" w:rsidRPr="00681E97" w:rsidRDefault="00637D65" w:rsidP="00681E97">
            <w:pPr>
              <w:widowControl w:val="0"/>
              <w:rPr>
                <w:rFonts w:ascii="Skeena" w:hAnsi="Skeena" w:cs="Arial"/>
                <w:b/>
                <w:smallCaps/>
              </w:rPr>
            </w:pPr>
            <w:r w:rsidRPr="00681E97">
              <w:rPr>
                <w:rFonts w:ascii="Skeena" w:hAnsi="Skeena" w:cs="Arial"/>
                <w:b/>
                <w:smallCaps/>
              </w:rPr>
              <w:t>General Comments/Reported Changes/Contact Center/Other Contacts</w:t>
            </w:r>
          </w:p>
        </w:tc>
      </w:tr>
      <w:tr w:rsidR="00637D65" w:rsidRPr="00681E97" w14:paraId="742B51E8" w14:textId="77777777" w:rsidTr="00894D7D">
        <w:tc>
          <w:tcPr>
            <w:tcW w:w="5000" w:type="pct"/>
          </w:tcPr>
          <w:p w14:paraId="7E0A8207" w14:textId="1FBBE04E" w:rsidR="00637D65" w:rsidRPr="00681E97" w:rsidRDefault="00637D65" w:rsidP="00681E97">
            <w:pPr>
              <w:rPr>
                <w:rFonts w:ascii="Skeena" w:hAnsi="Skeena" w:cs="Arial"/>
              </w:rPr>
            </w:pPr>
            <w:r w:rsidRPr="00681E97">
              <w:rPr>
                <w:rFonts w:ascii="Skeena" w:hAnsi="Skeena" w:cs="Arial"/>
              </w:rPr>
              <w:t xml:space="preserve">This section is used to capture general comments, reported changes and other information provided to a SCDHHS Staff Member. </w:t>
            </w:r>
            <w:r w:rsidRPr="00681E97">
              <w:rPr>
                <w:rFonts w:ascii="Skeena" w:hAnsi="Skeena" w:cs="Arial"/>
                <w:b/>
              </w:rPr>
              <w:t>Date</w:t>
            </w:r>
            <w:r w:rsidRPr="00681E97">
              <w:rPr>
                <w:rFonts w:ascii="Skeena" w:hAnsi="Skeena" w:cs="Arial"/>
              </w:rPr>
              <w:t xml:space="preserve"> and </w:t>
            </w:r>
            <w:r w:rsidR="008A1326">
              <w:rPr>
                <w:rFonts w:ascii="Skeena" w:hAnsi="Skeena" w:cs="Arial"/>
                <w:b/>
              </w:rPr>
              <w:t>Specialist</w:t>
            </w:r>
            <w:r w:rsidRPr="00681E97">
              <w:rPr>
                <w:rFonts w:ascii="Skeena" w:hAnsi="Skeena" w:cs="Arial"/>
                <w:b/>
              </w:rPr>
              <w:t xml:space="preserve"> ID</w:t>
            </w:r>
            <w:r w:rsidRPr="00681E97">
              <w:rPr>
                <w:rFonts w:ascii="Skeena" w:hAnsi="Skeena" w:cs="Arial"/>
              </w:rPr>
              <w:t xml:space="preserve"> will be entered by the SCDHHS staff member.</w:t>
            </w:r>
          </w:p>
        </w:tc>
      </w:tr>
      <w:tr w:rsidR="00637D65" w:rsidRPr="00681E97" w14:paraId="51FA6196" w14:textId="77777777" w:rsidTr="00894D7D">
        <w:tc>
          <w:tcPr>
            <w:tcW w:w="5000" w:type="pct"/>
          </w:tcPr>
          <w:tbl>
            <w:tblPr>
              <w:tblStyle w:val="TableGrid7"/>
              <w:tblW w:w="5000" w:type="pct"/>
              <w:tblBorders>
                <w:top w:val="single" w:sz="24" w:space="0" w:color="auto"/>
                <w:left w:val="none" w:sz="0" w:space="0" w:color="auto"/>
                <w:bottom w:val="single" w:sz="24" w:space="0" w:color="auto"/>
                <w:right w:val="none" w:sz="0" w:space="0" w:color="auto"/>
                <w:insideH w:val="none" w:sz="0" w:space="0" w:color="auto"/>
                <w:insideV w:val="none" w:sz="0" w:space="0" w:color="auto"/>
              </w:tblBorders>
              <w:tblLook w:val="04A0" w:firstRow="1" w:lastRow="0" w:firstColumn="1" w:lastColumn="0" w:noHBand="0" w:noVBand="1"/>
            </w:tblPr>
            <w:tblGrid>
              <w:gridCol w:w="2055"/>
              <w:gridCol w:w="7079"/>
            </w:tblGrid>
            <w:tr w:rsidR="00637D65" w:rsidRPr="00681E97" w14:paraId="3186BDA0" w14:textId="77777777" w:rsidTr="00894D7D">
              <w:trPr>
                <w:cantSplit/>
                <w:tblHeader/>
              </w:trPr>
              <w:tc>
                <w:tcPr>
                  <w:tcW w:w="5000" w:type="pct"/>
                  <w:gridSpan w:val="2"/>
                  <w:tcBorders>
                    <w:top w:val="single" w:sz="24" w:space="0" w:color="auto"/>
                    <w:bottom w:val="single" w:sz="24" w:space="0" w:color="auto"/>
                  </w:tcBorders>
                </w:tcPr>
                <w:p w14:paraId="3CF22BCA" w14:textId="77777777" w:rsidR="00637D65" w:rsidRPr="00681E97" w:rsidRDefault="00637D65" w:rsidP="00681E97">
                  <w:pPr>
                    <w:widowControl w:val="0"/>
                    <w:rPr>
                      <w:rFonts w:ascii="Skeena" w:hAnsi="Skeena"/>
                      <w:b/>
                      <w:smallCaps/>
                    </w:rPr>
                  </w:pPr>
                  <w:r w:rsidRPr="00681E97">
                    <w:rPr>
                      <w:rFonts w:ascii="Skeena" w:hAnsi="Skeena"/>
                      <w:b/>
                      <w:smallCaps/>
                    </w:rPr>
                    <w:t>General Comments/Reported Changes/Contact Center/Other Contacts</w:t>
                  </w:r>
                </w:p>
              </w:tc>
            </w:tr>
            <w:tr w:rsidR="00637D65" w:rsidRPr="00681E97" w14:paraId="2B57D499" w14:textId="77777777" w:rsidTr="00894D7D">
              <w:trPr>
                <w:trHeight w:val="251"/>
              </w:trPr>
              <w:tc>
                <w:tcPr>
                  <w:tcW w:w="1125" w:type="pct"/>
                  <w:tcBorders>
                    <w:top w:val="single" w:sz="24" w:space="0" w:color="auto"/>
                    <w:bottom w:val="single" w:sz="2" w:space="0" w:color="auto"/>
                  </w:tcBorders>
                </w:tcPr>
                <w:p w14:paraId="1925636B" w14:textId="77777777" w:rsidR="00637D65" w:rsidRPr="00681E97" w:rsidRDefault="00637D65" w:rsidP="00681E97">
                  <w:pPr>
                    <w:widowControl w:val="0"/>
                    <w:tabs>
                      <w:tab w:val="left" w:pos="1073"/>
                    </w:tabs>
                    <w:rPr>
                      <w:rFonts w:ascii="Skeena" w:hAnsi="Skeena"/>
                    </w:rPr>
                  </w:pPr>
                  <w:r w:rsidRPr="00681E97">
                    <w:rPr>
                      <w:rFonts w:ascii="Skeena" w:hAnsi="Skeena"/>
                    </w:rPr>
                    <w:t xml:space="preserve">Date: </w:t>
                  </w:r>
                  <w:r w:rsidRPr="00681E97">
                    <w:rPr>
                      <w:rFonts w:ascii="Skeena" w:hAnsi="Skeena"/>
                    </w:rPr>
                    <w:tab/>
                  </w:r>
                  <w:r w:rsidRPr="00681E97">
                    <w:rPr>
                      <w:rFonts w:ascii="Skeena" w:hAnsi="Skeena"/>
                      <w:u w:val="single"/>
                    </w:rPr>
                    <w:tab/>
                  </w:r>
                </w:p>
                <w:p w14:paraId="4A63AD81" w14:textId="5126CE07" w:rsidR="00637D65" w:rsidRPr="00681E97" w:rsidRDefault="008A1326" w:rsidP="00681E97">
                  <w:pPr>
                    <w:widowControl w:val="0"/>
                    <w:tabs>
                      <w:tab w:val="left" w:pos="1073"/>
                    </w:tabs>
                    <w:rPr>
                      <w:rFonts w:ascii="Skeena" w:hAnsi="Skeena"/>
                    </w:rPr>
                  </w:pPr>
                  <w:r>
                    <w:rPr>
                      <w:rFonts w:ascii="Skeena" w:hAnsi="Skeena"/>
                    </w:rPr>
                    <w:t>Specialist</w:t>
                  </w:r>
                  <w:r w:rsidR="00637D65" w:rsidRPr="00681E97">
                    <w:rPr>
                      <w:rFonts w:ascii="Skeena" w:hAnsi="Skeena"/>
                    </w:rPr>
                    <w:t xml:space="preserve"> ID:</w:t>
                  </w:r>
                  <w:r w:rsidR="00637D65" w:rsidRPr="00681E97">
                    <w:rPr>
                      <w:rFonts w:ascii="Skeena" w:hAnsi="Skeena"/>
                    </w:rPr>
                    <w:tab/>
                  </w:r>
                  <w:r w:rsidR="00637D65" w:rsidRPr="00681E97">
                    <w:rPr>
                      <w:rFonts w:ascii="Skeena" w:hAnsi="Skeena"/>
                      <w:u w:val="single"/>
                    </w:rPr>
                    <w:tab/>
                  </w:r>
                  <w:r w:rsidR="00637D65" w:rsidRPr="00681E97">
                    <w:rPr>
                      <w:rFonts w:ascii="Skeena" w:hAnsi="Skeena"/>
                    </w:rPr>
                    <w:t xml:space="preserve"> </w:t>
                  </w:r>
                </w:p>
              </w:tc>
              <w:tc>
                <w:tcPr>
                  <w:tcW w:w="3875" w:type="pct"/>
                  <w:tcBorders>
                    <w:top w:val="single" w:sz="24" w:space="0" w:color="auto"/>
                    <w:bottom w:val="single" w:sz="2" w:space="0" w:color="auto"/>
                  </w:tcBorders>
                </w:tcPr>
                <w:p w14:paraId="6D03F917" w14:textId="77777777" w:rsidR="00637D65" w:rsidRPr="00681E97" w:rsidRDefault="00637D65" w:rsidP="00681E97">
                  <w:pPr>
                    <w:widowControl w:val="0"/>
                    <w:rPr>
                      <w:rFonts w:ascii="Skeena" w:hAnsi="Skeena"/>
                    </w:rPr>
                  </w:pPr>
                  <w:r w:rsidRPr="00681E97">
                    <w:rPr>
                      <w:rFonts w:ascii="Skeena" w:hAnsi="Skeena"/>
                    </w:rPr>
                    <w:t xml:space="preserve">Note/Comment: </w:t>
                  </w:r>
                </w:p>
                <w:p w14:paraId="4C77CF48" w14:textId="77777777" w:rsidR="00637D65" w:rsidRPr="00681E97" w:rsidRDefault="00637D65" w:rsidP="00681E97">
                  <w:pPr>
                    <w:widowControl w:val="0"/>
                    <w:rPr>
                      <w:rFonts w:ascii="Skeena" w:hAnsi="Skeena"/>
                      <w:b/>
                      <w:caps/>
                    </w:rPr>
                  </w:pPr>
                  <w:r w:rsidRPr="00681E97">
                    <w:rPr>
                      <w:rFonts w:ascii="Skeena" w:hAnsi="Skeena"/>
                      <w:u w:val="single"/>
                    </w:rPr>
                    <w:tab/>
                  </w:r>
                </w:p>
              </w:tc>
            </w:tr>
          </w:tbl>
          <w:p w14:paraId="6383CA72" w14:textId="77777777" w:rsidR="00637D65" w:rsidRPr="00681E97" w:rsidRDefault="00637D65" w:rsidP="00681E97">
            <w:pPr>
              <w:rPr>
                <w:rFonts w:ascii="Skeena" w:hAnsi="Skeena" w:cs="Arial"/>
              </w:rPr>
            </w:pPr>
          </w:p>
        </w:tc>
      </w:tr>
    </w:tbl>
    <w:p w14:paraId="0D7EA018" w14:textId="77777777" w:rsidR="00637D65" w:rsidRPr="00681E97" w:rsidRDefault="00637D65" w:rsidP="00681E97">
      <w:pPr>
        <w:rPr>
          <w:rFonts w:ascii="Skeena" w:hAnsi="Skeena" w:cs="Arial"/>
        </w:rPr>
      </w:pPr>
    </w:p>
    <w:tbl>
      <w:tblPr>
        <w:tblStyle w:val="TableGrid7"/>
        <w:tblW w:w="5000" w:type="pct"/>
        <w:tblLook w:val="04A0" w:firstRow="1" w:lastRow="0" w:firstColumn="1" w:lastColumn="0" w:noHBand="0" w:noVBand="1"/>
      </w:tblPr>
      <w:tblGrid>
        <w:gridCol w:w="9350"/>
      </w:tblGrid>
      <w:tr w:rsidR="00637D65" w:rsidRPr="00681E97" w14:paraId="49F93234" w14:textId="77777777" w:rsidTr="00894D7D">
        <w:trPr>
          <w:tblHeader/>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4DD08213" w14:textId="77777777" w:rsidR="00637D65" w:rsidRPr="00681E97" w:rsidRDefault="00637D65" w:rsidP="00681E97">
            <w:pPr>
              <w:widowControl w:val="0"/>
              <w:rPr>
                <w:rFonts w:ascii="Skeena" w:hAnsi="Skeena" w:cs="Arial"/>
                <w:b/>
                <w:smallCaps/>
              </w:rPr>
            </w:pPr>
            <w:r w:rsidRPr="00681E97">
              <w:rPr>
                <w:rFonts w:ascii="Skeena" w:hAnsi="Skeena" w:cs="Arial"/>
                <w:b/>
                <w:smallCaps/>
              </w:rPr>
              <w:lastRenderedPageBreak/>
              <w:t>Escalations</w:t>
            </w:r>
          </w:p>
          <w:p w14:paraId="531AE612" w14:textId="77777777" w:rsidR="00637D65" w:rsidRPr="00681E97" w:rsidRDefault="00637D65" w:rsidP="00681E97">
            <w:pPr>
              <w:keepLines/>
              <w:widowControl w:val="0"/>
              <w:rPr>
                <w:rFonts w:ascii="Skeena" w:hAnsi="Skeena" w:cs="Arial"/>
                <w:b/>
                <w:caps/>
              </w:rPr>
            </w:pPr>
            <w:r w:rsidRPr="00681E97">
              <w:rPr>
                <w:rFonts w:ascii="Skeena" w:hAnsi="Skeena" w:cs="Arial"/>
                <w:b/>
                <w:smallCaps/>
              </w:rPr>
              <w:t>For Member Relations, Member Services Center Escalations Team and State Office Use Only</w:t>
            </w:r>
          </w:p>
        </w:tc>
      </w:tr>
      <w:tr w:rsidR="00637D65" w:rsidRPr="00681E97" w14:paraId="61BA6943" w14:textId="77777777" w:rsidTr="00894D7D">
        <w:tc>
          <w:tcPr>
            <w:tcW w:w="5000" w:type="pct"/>
          </w:tcPr>
          <w:p w14:paraId="7807E3C8" w14:textId="77777777" w:rsidR="00637D65" w:rsidRPr="00681E97" w:rsidRDefault="00637D65" w:rsidP="00681E97">
            <w:pPr>
              <w:rPr>
                <w:rFonts w:ascii="Skeena" w:hAnsi="Skeena" w:cs="Arial"/>
              </w:rPr>
            </w:pPr>
            <w:r w:rsidRPr="00681E97">
              <w:rPr>
                <w:rFonts w:ascii="Skeena" w:hAnsi="Skeena" w:cs="Arial"/>
              </w:rPr>
              <w:t>This section is used by Member Relations, Member Services Center Escalations Team and other State Office Staff to record the circumstances and details around escalating a case.</w:t>
            </w:r>
          </w:p>
        </w:tc>
      </w:tr>
      <w:tr w:rsidR="00637D65" w:rsidRPr="00681E97" w14:paraId="431E3402" w14:textId="77777777" w:rsidTr="00894D7D">
        <w:tc>
          <w:tcPr>
            <w:tcW w:w="5000" w:type="pct"/>
          </w:tcPr>
          <w:tbl>
            <w:tblPr>
              <w:tblStyle w:val="TableGrid7"/>
              <w:tblW w:w="5000" w:type="pct"/>
              <w:tblLook w:val="04A0" w:firstRow="1" w:lastRow="0" w:firstColumn="1" w:lastColumn="0" w:noHBand="0" w:noVBand="1"/>
            </w:tblPr>
            <w:tblGrid>
              <w:gridCol w:w="9"/>
              <w:gridCol w:w="2046"/>
              <w:gridCol w:w="7030"/>
              <w:gridCol w:w="49"/>
            </w:tblGrid>
            <w:tr w:rsidR="00637D65" w:rsidRPr="00681E97" w14:paraId="349422F2" w14:textId="77777777" w:rsidTr="00894D7D">
              <w:trPr>
                <w:gridBefore w:val="1"/>
                <w:wBefore w:w="5" w:type="pct"/>
                <w:cantSplit/>
                <w:tblHeader/>
              </w:trPr>
              <w:tc>
                <w:tcPr>
                  <w:tcW w:w="4995" w:type="pct"/>
                  <w:gridSpan w:val="3"/>
                  <w:tcBorders>
                    <w:top w:val="single" w:sz="24" w:space="0" w:color="auto"/>
                    <w:left w:val="nil"/>
                    <w:bottom w:val="single" w:sz="24" w:space="0" w:color="auto"/>
                    <w:right w:val="nil"/>
                  </w:tcBorders>
                  <w:shd w:val="clear" w:color="auto" w:fill="auto"/>
                  <w:vAlign w:val="center"/>
                </w:tcPr>
                <w:p w14:paraId="4765280D" w14:textId="77777777" w:rsidR="00637D65" w:rsidRPr="00681E97" w:rsidRDefault="00637D65" w:rsidP="00681E97">
                  <w:pPr>
                    <w:widowControl w:val="0"/>
                    <w:rPr>
                      <w:rFonts w:ascii="Skeena" w:hAnsi="Skeena"/>
                      <w:b/>
                      <w:smallCaps/>
                    </w:rPr>
                  </w:pPr>
                  <w:r w:rsidRPr="00681E97">
                    <w:rPr>
                      <w:rFonts w:ascii="Skeena" w:hAnsi="Skeena"/>
                      <w:b/>
                      <w:smallCaps/>
                    </w:rPr>
                    <w:t>Escalations</w:t>
                  </w:r>
                </w:p>
                <w:p w14:paraId="0EBE461B" w14:textId="77777777" w:rsidR="00637D65" w:rsidRPr="00681E97" w:rsidRDefault="00637D65" w:rsidP="00681E97">
                  <w:pPr>
                    <w:widowControl w:val="0"/>
                    <w:rPr>
                      <w:rFonts w:ascii="Skeena" w:hAnsi="Skeena"/>
                      <w:b/>
                      <w:caps/>
                    </w:rPr>
                  </w:pPr>
                  <w:r w:rsidRPr="00681E97">
                    <w:rPr>
                      <w:rFonts w:ascii="Skeena" w:hAnsi="Skeena"/>
                      <w:b/>
                      <w:smallCaps/>
                    </w:rPr>
                    <w:t>For Member Relations, Member Services Center Escalations Team and State Office Use Only</w:t>
                  </w:r>
                </w:p>
              </w:tc>
            </w:tr>
            <w:tr w:rsidR="00637D65" w:rsidRPr="00681E97" w14:paraId="25496C80" w14:textId="77777777" w:rsidTr="00894D7D">
              <w:tblPrEx>
                <w:tblBorders>
                  <w:top w:val="single" w:sz="24" w:space="0" w:color="auto"/>
                  <w:left w:val="none" w:sz="0" w:space="0" w:color="auto"/>
                  <w:bottom w:val="single" w:sz="24" w:space="0" w:color="auto"/>
                  <w:right w:val="none" w:sz="0" w:space="0" w:color="auto"/>
                  <w:insideH w:val="none" w:sz="0" w:space="0" w:color="auto"/>
                  <w:insideV w:val="none" w:sz="0" w:space="0" w:color="auto"/>
                </w:tblBorders>
              </w:tblPrEx>
              <w:trPr>
                <w:gridAfter w:val="1"/>
                <w:wAfter w:w="27" w:type="pct"/>
                <w:trHeight w:val="251"/>
              </w:trPr>
              <w:tc>
                <w:tcPr>
                  <w:tcW w:w="1125" w:type="pct"/>
                  <w:gridSpan w:val="2"/>
                  <w:tcBorders>
                    <w:top w:val="nil"/>
                    <w:bottom w:val="single" w:sz="2" w:space="0" w:color="auto"/>
                  </w:tcBorders>
                  <w:shd w:val="clear" w:color="auto" w:fill="auto"/>
                </w:tcPr>
                <w:p w14:paraId="320D6D0A" w14:textId="77777777" w:rsidR="00637D65" w:rsidRPr="00681E97" w:rsidRDefault="00637D65" w:rsidP="00681E97">
                  <w:pPr>
                    <w:widowControl w:val="0"/>
                    <w:tabs>
                      <w:tab w:val="left" w:pos="1073"/>
                    </w:tabs>
                    <w:rPr>
                      <w:rFonts w:ascii="Skeena" w:hAnsi="Skeena"/>
                    </w:rPr>
                  </w:pPr>
                  <w:r w:rsidRPr="00681E97">
                    <w:rPr>
                      <w:rFonts w:ascii="Skeena" w:hAnsi="Skeena"/>
                    </w:rPr>
                    <w:t xml:space="preserve">Date: </w:t>
                  </w:r>
                  <w:r w:rsidRPr="00681E97">
                    <w:rPr>
                      <w:rFonts w:ascii="Skeena" w:hAnsi="Skeena"/>
                    </w:rPr>
                    <w:tab/>
                  </w:r>
                  <w:r w:rsidRPr="00681E97">
                    <w:rPr>
                      <w:rFonts w:ascii="Skeena" w:hAnsi="Skeena"/>
                      <w:u w:val="single"/>
                    </w:rPr>
                    <w:tab/>
                  </w:r>
                </w:p>
                <w:p w14:paraId="481CEB47" w14:textId="0DE29866" w:rsidR="00637D65" w:rsidRPr="00681E97" w:rsidRDefault="008A1326" w:rsidP="00681E97">
                  <w:pPr>
                    <w:widowControl w:val="0"/>
                    <w:tabs>
                      <w:tab w:val="left" w:pos="1073"/>
                    </w:tabs>
                    <w:rPr>
                      <w:rFonts w:ascii="Skeena" w:hAnsi="Skeena"/>
                    </w:rPr>
                  </w:pPr>
                  <w:r>
                    <w:rPr>
                      <w:rFonts w:ascii="Skeena" w:hAnsi="Skeena"/>
                    </w:rPr>
                    <w:t>Specialist</w:t>
                  </w:r>
                  <w:r w:rsidR="00637D65" w:rsidRPr="00681E97">
                    <w:rPr>
                      <w:rFonts w:ascii="Skeena" w:hAnsi="Skeena"/>
                    </w:rPr>
                    <w:t xml:space="preserve"> ID:</w:t>
                  </w:r>
                  <w:r w:rsidR="00637D65" w:rsidRPr="00681E97">
                    <w:rPr>
                      <w:rFonts w:ascii="Skeena" w:hAnsi="Skeena"/>
                    </w:rPr>
                    <w:tab/>
                  </w:r>
                  <w:r w:rsidR="00637D65" w:rsidRPr="00681E97">
                    <w:rPr>
                      <w:rFonts w:ascii="Skeena" w:hAnsi="Skeena"/>
                      <w:u w:val="single"/>
                    </w:rPr>
                    <w:tab/>
                  </w:r>
                  <w:r w:rsidR="00637D65" w:rsidRPr="00681E97">
                    <w:rPr>
                      <w:rFonts w:ascii="Skeena" w:hAnsi="Skeena"/>
                    </w:rPr>
                    <w:t xml:space="preserve"> </w:t>
                  </w:r>
                </w:p>
              </w:tc>
              <w:tc>
                <w:tcPr>
                  <w:tcW w:w="3848" w:type="pct"/>
                  <w:tcBorders>
                    <w:top w:val="nil"/>
                    <w:bottom w:val="single" w:sz="2" w:space="0" w:color="auto"/>
                  </w:tcBorders>
                  <w:shd w:val="clear" w:color="auto" w:fill="auto"/>
                </w:tcPr>
                <w:p w14:paraId="187AEA0C" w14:textId="77777777" w:rsidR="00637D65" w:rsidRPr="00681E97" w:rsidRDefault="00637D65" w:rsidP="00681E97">
                  <w:pPr>
                    <w:widowControl w:val="0"/>
                    <w:rPr>
                      <w:rFonts w:ascii="Skeena" w:hAnsi="Skeena"/>
                    </w:rPr>
                  </w:pPr>
                  <w:r w:rsidRPr="00681E97">
                    <w:rPr>
                      <w:rFonts w:ascii="Skeena" w:hAnsi="Skeena"/>
                    </w:rPr>
                    <w:t xml:space="preserve">Note/Comment: </w:t>
                  </w:r>
                </w:p>
                <w:p w14:paraId="3E718D60" w14:textId="77777777" w:rsidR="00637D65" w:rsidRPr="00681E97" w:rsidRDefault="00637D65" w:rsidP="00681E97">
                  <w:pPr>
                    <w:widowControl w:val="0"/>
                    <w:rPr>
                      <w:rFonts w:ascii="Skeena" w:hAnsi="Skeena"/>
                      <w:b/>
                      <w:caps/>
                    </w:rPr>
                  </w:pPr>
                  <w:r w:rsidRPr="00681E97">
                    <w:rPr>
                      <w:rFonts w:ascii="Skeena" w:hAnsi="Skeena"/>
                      <w:u w:val="single"/>
                    </w:rPr>
                    <w:tab/>
                  </w:r>
                </w:p>
              </w:tc>
            </w:tr>
          </w:tbl>
          <w:p w14:paraId="0CD42F10" w14:textId="77777777" w:rsidR="00637D65" w:rsidRPr="00681E97" w:rsidRDefault="00637D65" w:rsidP="00681E97">
            <w:pPr>
              <w:rPr>
                <w:rFonts w:ascii="Skeena" w:hAnsi="Skeena" w:cs="Arial"/>
              </w:rPr>
            </w:pPr>
          </w:p>
        </w:tc>
      </w:tr>
    </w:tbl>
    <w:p w14:paraId="78BDF73B" w14:textId="77777777" w:rsidR="00637D65" w:rsidRPr="00681E97" w:rsidRDefault="00637D65" w:rsidP="00681E97">
      <w:pPr>
        <w:widowControl w:val="0"/>
        <w:rPr>
          <w:rFonts w:ascii="Skeena" w:hAnsi="Skeena" w:cs="Arial"/>
          <w:smallCaps/>
        </w:rPr>
      </w:pPr>
    </w:p>
    <w:p w14:paraId="2AC28FB7" w14:textId="77777777" w:rsidR="00637D65" w:rsidRPr="00681E97" w:rsidRDefault="00637D65" w:rsidP="00681E97">
      <w:pPr>
        <w:rPr>
          <w:rFonts w:ascii="Skeena" w:hAnsi="Skeena" w:cs="Arial"/>
          <w:sz w:val="2"/>
          <w:szCs w:val="2"/>
        </w:rPr>
      </w:pPr>
    </w:p>
    <w:p w14:paraId="05102DEF" w14:textId="77777777" w:rsidR="00637D65" w:rsidRPr="00681E97" w:rsidRDefault="00637D65" w:rsidP="00A87C43">
      <w:pPr>
        <w:pStyle w:val="ManualHeading2"/>
      </w:pPr>
      <w:bookmarkStart w:id="1488" w:name="_Toc144195604"/>
      <w:bookmarkStart w:id="1489" w:name="_Toc144199693"/>
      <w:bookmarkStart w:id="1490" w:name="_Toc144756652"/>
      <w:bookmarkStart w:id="1491" w:name="_Toc149690200"/>
      <w:bookmarkStart w:id="1492" w:name="_Toc149691422"/>
      <w:r w:rsidRPr="00681E97">
        <w:t>105.03.02</w:t>
      </w:r>
      <w:r w:rsidRPr="00681E97">
        <w:tab/>
      </w:r>
      <w:bookmarkEnd w:id="1452"/>
      <w:r w:rsidRPr="00681E97">
        <w:t>Documentation Template</w:t>
      </w:r>
      <w:bookmarkEnd w:id="1488"/>
      <w:bookmarkEnd w:id="1489"/>
      <w:bookmarkEnd w:id="1490"/>
      <w:bookmarkEnd w:id="1491"/>
      <w:bookmarkEnd w:id="1492"/>
    </w:p>
    <w:p w14:paraId="58BEE41E" w14:textId="77777777" w:rsidR="00637D65" w:rsidRPr="00681E97" w:rsidRDefault="00637D65" w:rsidP="00681E97">
      <w:pPr>
        <w:widowControl w:val="0"/>
        <w:jc w:val="right"/>
        <w:rPr>
          <w:rFonts w:ascii="Skeena" w:hAnsi="Skeena" w:cs="Arial"/>
          <w:bCs/>
          <w:sz w:val="16"/>
        </w:rPr>
      </w:pPr>
      <w:r w:rsidRPr="00681E97">
        <w:rPr>
          <w:rFonts w:ascii="Skeena" w:hAnsi="Skeena" w:cs="Arial"/>
          <w:bCs/>
          <w:sz w:val="16"/>
        </w:rPr>
        <w:t>(Eff. 11/01/18)</w:t>
      </w:r>
    </w:p>
    <w:p w14:paraId="2E4238E1" w14:textId="77777777" w:rsidR="00637D65" w:rsidRPr="00681E97" w:rsidRDefault="00637D65" w:rsidP="00681E97">
      <w:pPr>
        <w:widowControl w:val="0"/>
        <w:tabs>
          <w:tab w:val="left" w:pos="720"/>
          <w:tab w:val="left" w:pos="2880"/>
          <w:tab w:val="right" w:pos="10710"/>
        </w:tabs>
        <w:rPr>
          <w:rFonts w:ascii="Skeena" w:eastAsia="Calibri" w:hAnsi="Skeena"/>
          <w:b/>
          <w:sz w:val="20"/>
          <w:szCs w:val="20"/>
        </w:rPr>
      </w:pPr>
      <w:r w:rsidRPr="00681E97">
        <w:rPr>
          <w:rFonts w:ascii="Skeena" w:eastAsia="Calibri" w:hAnsi="Skeena"/>
          <w:b/>
          <w:sz w:val="20"/>
          <w:szCs w:val="20"/>
          <w:u w:val="single"/>
        </w:rPr>
        <w:t>Documentation Template</w:t>
      </w:r>
      <w:r w:rsidRPr="00681E97">
        <w:rPr>
          <w:rFonts w:ascii="Skeena" w:eastAsia="Calibri" w:hAnsi="Skeena"/>
          <w:sz w:val="20"/>
          <w:szCs w:val="20"/>
        </w:rPr>
        <w:tab/>
      </w:r>
      <w:r w:rsidRPr="00681E97">
        <w:rPr>
          <w:rFonts w:ascii="Skeena" w:eastAsia="Calibri" w:hAnsi="Skeena"/>
          <w:smallCaps/>
          <w:sz w:val="20"/>
          <w:szCs w:val="20"/>
        </w:rPr>
        <w:t>Start a new template at application and at each annual review</w:t>
      </w:r>
    </w:p>
    <w:p w14:paraId="3D8CCB62" w14:textId="77777777" w:rsidR="00637D65" w:rsidRPr="00681E97" w:rsidRDefault="00637D65" w:rsidP="00681E97">
      <w:pPr>
        <w:widowControl w:val="0"/>
        <w:tabs>
          <w:tab w:val="left" w:pos="2070"/>
          <w:tab w:val="left" w:pos="3240"/>
          <w:tab w:val="left" w:pos="6480"/>
        </w:tabs>
        <w:rPr>
          <w:rFonts w:ascii="Skeena" w:eastAsia="Calibri" w:hAnsi="Skeena"/>
          <w:sz w:val="20"/>
          <w:szCs w:val="20"/>
        </w:rPr>
      </w:pPr>
      <w:r w:rsidRPr="00681E97">
        <w:rPr>
          <w:rFonts w:ascii="Skeena" w:eastAsia="Calibri" w:hAnsi="Skeena"/>
          <w:sz w:val="20"/>
          <w:szCs w:val="20"/>
        </w:rPr>
        <w:fldChar w:fldCharType="begin">
          <w:ffData>
            <w:name w:val="Check34"/>
            <w:enabled/>
            <w:calcOnExit w:val="0"/>
            <w:checkBox>
              <w:sizeAuto/>
              <w:default w:val="0"/>
              <w:checked w:val="0"/>
            </w:checkBox>
          </w:ffData>
        </w:fldChar>
      </w:r>
      <w:r w:rsidRPr="00681E97">
        <w:rPr>
          <w:rFonts w:ascii="Skeena" w:eastAsia="Calibri" w:hAnsi="Skeena"/>
          <w:sz w:val="20"/>
          <w:szCs w:val="20"/>
        </w:rPr>
        <w:instrText xml:space="preserve"> FORMCHECKBOX </w:instrText>
      </w:r>
      <w:r w:rsidR="0035705C">
        <w:rPr>
          <w:rFonts w:ascii="Skeena" w:eastAsia="Calibri" w:hAnsi="Skeena"/>
          <w:sz w:val="20"/>
          <w:szCs w:val="20"/>
        </w:rPr>
      </w:r>
      <w:r w:rsidR="0035705C">
        <w:rPr>
          <w:rFonts w:ascii="Skeena" w:eastAsia="Calibri" w:hAnsi="Skeena"/>
          <w:sz w:val="20"/>
          <w:szCs w:val="20"/>
        </w:rPr>
        <w:fldChar w:fldCharType="separate"/>
      </w:r>
      <w:r w:rsidRPr="00681E97">
        <w:rPr>
          <w:rFonts w:ascii="Skeena" w:eastAsia="Calibri" w:hAnsi="Skeena"/>
          <w:sz w:val="20"/>
          <w:szCs w:val="20"/>
        </w:rPr>
        <w:fldChar w:fldCharType="end"/>
      </w:r>
      <w:r w:rsidRPr="00681E97">
        <w:rPr>
          <w:rFonts w:ascii="Skeena" w:eastAsia="Calibri" w:hAnsi="Skeena"/>
          <w:sz w:val="20"/>
          <w:szCs w:val="20"/>
        </w:rPr>
        <w:t xml:space="preserve"> Initial Application</w:t>
      </w:r>
      <w:r w:rsidRPr="00681E97">
        <w:rPr>
          <w:rFonts w:ascii="Skeena" w:eastAsia="Calibri" w:hAnsi="Skeena"/>
          <w:sz w:val="20"/>
          <w:szCs w:val="20"/>
        </w:rPr>
        <w:tab/>
      </w:r>
      <w:r w:rsidRPr="00681E97">
        <w:rPr>
          <w:rFonts w:ascii="Skeena" w:eastAsia="Calibri" w:hAnsi="Skeena"/>
          <w:sz w:val="20"/>
          <w:szCs w:val="20"/>
        </w:rPr>
        <w:fldChar w:fldCharType="begin">
          <w:ffData>
            <w:name w:val="Check35"/>
            <w:enabled/>
            <w:calcOnExit w:val="0"/>
            <w:checkBox>
              <w:sizeAuto/>
              <w:default w:val="0"/>
            </w:checkBox>
          </w:ffData>
        </w:fldChar>
      </w:r>
      <w:r w:rsidRPr="00681E97">
        <w:rPr>
          <w:rFonts w:ascii="Skeena" w:eastAsia="Calibri" w:hAnsi="Skeena"/>
          <w:sz w:val="20"/>
          <w:szCs w:val="20"/>
        </w:rPr>
        <w:instrText xml:space="preserve"> FORMCHECKBOX </w:instrText>
      </w:r>
      <w:r w:rsidR="0035705C">
        <w:rPr>
          <w:rFonts w:ascii="Skeena" w:eastAsia="Calibri" w:hAnsi="Skeena"/>
          <w:sz w:val="20"/>
          <w:szCs w:val="20"/>
        </w:rPr>
      </w:r>
      <w:r w:rsidR="0035705C">
        <w:rPr>
          <w:rFonts w:ascii="Skeena" w:eastAsia="Calibri" w:hAnsi="Skeena"/>
          <w:sz w:val="20"/>
          <w:szCs w:val="20"/>
        </w:rPr>
        <w:fldChar w:fldCharType="separate"/>
      </w:r>
      <w:r w:rsidRPr="00681E97">
        <w:rPr>
          <w:rFonts w:ascii="Skeena" w:eastAsia="Calibri" w:hAnsi="Skeena"/>
          <w:sz w:val="20"/>
          <w:szCs w:val="20"/>
        </w:rPr>
        <w:fldChar w:fldCharType="end"/>
      </w:r>
      <w:r w:rsidRPr="00681E97">
        <w:rPr>
          <w:rFonts w:ascii="Skeena" w:eastAsia="Calibri" w:hAnsi="Skeena"/>
          <w:sz w:val="20"/>
          <w:szCs w:val="20"/>
        </w:rPr>
        <w:t xml:space="preserve"> Review</w:t>
      </w:r>
      <w:r w:rsidRPr="00681E97">
        <w:rPr>
          <w:rFonts w:ascii="Skeena" w:eastAsia="Calibri" w:hAnsi="Skeena"/>
          <w:sz w:val="20"/>
          <w:szCs w:val="20"/>
        </w:rPr>
        <w:tab/>
        <w:t xml:space="preserve">Application/Review Date: </w:t>
      </w:r>
      <w:r w:rsidRPr="00681E97">
        <w:rPr>
          <w:rFonts w:ascii="Skeena" w:eastAsia="Calibri" w:hAnsi="Skeena"/>
          <w:sz w:val="20"/>
          <w:szCs w:val="20"/>
        </w:rPr>
        <w:fldChar w:fldCharType="begin">
          <w:ffData>
            <w:name w:val="Text51"/>
            <w:enabled/>
            <w:calcOnExit w:val="0"/>
            <w:textInput/>
          </w:ffData>
        </w:fldChar>
      </w:r>
      <w:bookmarkStart w:id="1493" w:name="Text51"/>
      <w:r w:rsidRPr="00681E97">
        <w:rPr>
          <w:rFonts w:ascii="Skeena" w:eastAsia="Calibri" w:hAnsi="Skeena"/>
          <w:sz w:val="20"/>
          <w:szCs w:val="20"/>
        </w:rPr>
        <w:instrText xml:space="preserve"> FORMTEXT </w:instrText>
      </w:r>
      <w:r w:rsidRPr="00681E97">
        <w:rPr>
          <w:rFonts w:ascii="Skeena" w:eastAsia="Calibri" w:hAnsi="Skeena"/>
          <w:sz w:val="20"/>
          <w:szCs w:val="20"/>
        </w:rPr>
      </w:r>
      <w:r w:rsidRPr="00681E97">
        <w:rPr>
          <w:rFonts w:ascii="Skeena" w:eastAsia="Calibri" w:hAnsi="Skeena"/>
          <w:sz w:val="20"/>
          <w:szCs w:val="20"/>
        </w:rPr>
        <w:fldChar w:fldCharType="separate"/>
      </w:r>
      <w:r w:rsidRPr="00681E97">
        <w:rPr>
          <w:rFonts w:ascii="Skeena" w:eastAsia="Calibri" w:hAnsi="Skeena"/>
          <w:noProof/>
          <w:sz w:val="20"/>
          <w:szCs w:val="20"/>
        </w:rPr>
        <w:t> </w:t>
      </w:r>
      <w:r w:rsidRPr="00681E97">
        <w:rPr>
          <w:rFonts w:ascii="Skeena" w:eastAsia="Calibri" w:hAnsi="Skeena"/>
          <w:noProof/>
          <w:sz w:val="20"/>
          <w:szCs w:val="20"/>
        </w:rPr>
        <w:t> </w:t>
      </w:r>
      <w:r w:rsidRPr="00681E97">
        <w:rPr>
          <w:rFonts w:ascii="Skeena" w:eastAsia="Calibri" w:hAnsi="Skeena"/>
          <w:noProof/>
          <w:sz w:val="20"/>
          <w:szCs w:val="20"/>
        </w:rPr>
        <w:t> </w:t>
      </w:r>
      <w:r w:rsidRPr="00681E97">
        <w:rPr>
          <w:rFonts w:ascii="Skeena" w:eastAsia="Calibri" w:hAnsi="Skeena"/>
          <w:noProof/>
          <w:sz w:val="20"/>
          <w:szCs w:val="20"/>
        </w:rPr>
        <w:t> </w:t>
      </w:r>
      <w:r w:rsidRPr="00681E97">
        <w:rPr>
          <w:rFonts w:ascii="Skeena" w:eastAsia="Calibri" w:hAnsi="Skeena"/>
          <w:noProof/>
          <w:sz w:val="20"/>
          <w:szCs w:val="20"/>
        </w:rPr>
        <w:t> </w:t>
      </w:r>
      <w:r w:rsidRPr="00681E97">
        <w:rPr>
          <w:rFonts w:ascii="Skeena" w:eastAsia="Calibri" w:hAnsi="Skeena"/>
          <w:sz w:val="20"/>
          <w:szCs w:val="20"/>
        </w:rPr>
        <w:fldChar w:fldCharType="end"/>
      </w:r>
      <w:bookmarkEnd w:id="1493"/>
      <w:r w:rsidRPr="00681E97">
        <w:rPr>
          <w:rFonts w:ascii="Skeena" w:eastAsia="Calibri" w:hAnsi="Skeena"/>
          <w:b/>
          <w:sz w:val="20"/>
          <w:szCs w:val="20"/>
        </w:rPr>
        <w:tab/>
      </w:r>
      <w:r w:rsidRPr="00681E97">
        <w:rPr>
          <w:rFonts w:ascii="Skeena" w:eastAsia="Calibri" w:hAnsi="Skeena"/>
          <w:sz w:val="20"/>
          <w:szCs w:val="20"/>
        </w:rPr>
        <w:t>Template Start Date:</w:t>
      </w:r>
      <w:r w:rsidRPr="00681E97">
        <w:rPr>
          <w:rFonts w:ascii="Skeena" w:eastAsia="Calibri" w:hAnsi="Skeena"/>
          <w:sz w:val="20"/>
          <w:szCs w:val="20"/>
        </w:rPr>
        <w:tab/>
      </w:r>
      <w:r w:rsidRPr="00681E97">
        <w:rPr>
          <w:rFonts w:ascii="Skeena" w:eastAsia="Calibri" w:hAnsi="Skeena"/>
          <w:sz w:val="20"/>
          <w:szCs w:val="20"/>
        </w:rPr>
        <w:fldChar w:fldCharType="begin">
          <w:ffData>
            <w:name w:val="Text12"/>
            <w:enabled/>
            <w:calcOnExit w:val="0"/>
            <w:textInput/>
          </w:ffData>
        </w:fldChar>
      </w:r>
      <w:r w:rsidRPr="00681E97">
        <w:rPr>
          <w:rFonts w:ascii="Skeena" w:eastAsia="Calibri" w:hAnsi="Skeena"/>
          <w:sz w:val="20"/>
          <w:szCs w:val="20"/>
        </w:rPr>
        <w:instrText xml:space="preserve"> FORMTEXT </w:instrText>
      </w:r>
      <w:r w:rsidRPr="00681E97">
        <w:rPr>
          <w:rFonts w:ascii="Skeena" w:eastAsia="Calibri" w:hAnsi="Skeena"/>
          <w:sz w:val="20"/>
          <w:szCs w:val="20"/>
        </w:rPr>
      </w:r>
      <w:r w:rsidRPr="00681E97">
        <w:rPr>
          <w:rFonts w:ascii="Skeena" w:eastAsia="Calibri" w:hAnsi="Skeena"/>
          <w:sz w:val="20"/>
          <w:szCs w:val="20"/>
        </w:rPr>
        <w:fldChar w:fldCharType="separate"/>
      </w:r>
      <w:r w:rsidRPr="00681E97">
        <w:rPr>
          <w:rFonts w:ascii="Skeena" w:eastAsia="Calibri" w:hAnsi="Skeena"/>
          <w:noProof/>
          <w:sz w:val="20"/>
          <w:szCs w:val="20"/>
        </w:rPr>
        <w:t> </w:t>
      </w:r>
      <w:r w:rsidRPr="00681E97">
        <w:rPr>
          <w:rFonts w:ascii="Skeena" w:eastAsia="Calibri" w:hAnsi="Skeena"/>
          <w:noProof/>
          <w:sz w:val="20"/>
          <w:szCs w:val="20"/>
        </w:rPr>
        <w:t> </w:t>
      </w:r>
      <w:r w:rsidRPr="00681E97">
        <w:rPr>
          <w:rFonts w:ascii="Skeena" w:eastAsia="Calibri" w:hAnsi="Skeena"/>
          <w:noProof/>
          <w:sz w:val="20"/>
          <w:szCs w:val="20"/>
        </w:rPr>
        <w:t> </w:t>
      </w:r>
      <w:r w:rsidRPr="00681E97">
        <w:rPr>
          <w:rFonts w:ascii="Skeena" w:eastAsia="Calibri" w:hAnsi="Skeena"/>
          <w:noProof/>
          <w:sz w:val="20"/>
          <w:szCs w:val="20"/>
        </w:rPr>
        <w:t> </w:t>
      </w:r>
      <w:r w:rsidRPr="00681E97">
        <w:rPr>
          <w:rFonts w:ascii="Skeena" w:eastAsia="Calibri" w:hAnsi="Skeena"/>
          <w:noProof/>
          <w:sz w:val="20"/>
          <w:szCs w:val="20"/>
        </w:rPr>
        <w:t> </w:t>
      </w:r>
      <w:r w:rsidRPr="00681E97">
        <w:rPr>
          <w:rFonts w:ascii="Skeena" w:eastAsia="Calibri" w:hAnsi="Skeena"/>
          <w:sz w:val="20"/>
          <w:szCs w:val="20"/>
        </w:rPr>
        <w:fldChar w:fldCharType="end"/>
      </w:r>
    </w:p>
    <w:p w14:paraId="5D63388E" w14:textId="77777777" w:rsidR="00637D65" w:rsidRPr="00681E97" w:rsidRDefault="00637D65" w:rsidP="00760F84">
      <w:pPr>
        <w:widowControl w:val="0"/>
        <w:tabs>
          <w:tab w:val="left" w:pos="6480"/>
        </w:tabs>
        <w:ind w:left="360"/>
        <w:rPr>
          <w:rFonts w:ascii="Skeena" w:eastAsia="Calibri" w:hAnsi="Skeena"/>
          <w:sz w:val="20"/>
          <w:szCs w:val="20"/>
        </w:rPr>
      </w:pPr>
      <w:r w:rsidRPr="00681E97">
        <w:rPr>
          <w:rFonts w:ascii="Skeena" w:eastAsia="Calibri" w:hAnsi="Skeena"/>
          <w:sz w:val="20"/>
          <w:szCs w:val="20"/>
        </w:rPr>
        <w:fldChar w:fldCharType="begin">
          <w:ffData>
            <w:name w:val="Check7"/>
            <w:enabled/>
            <w:calcOnExit w:val="0"/>
            <w:checkBox>
              <w:sizeAuto/>
              <w:default w:val="0"/>
              <w:checked w:val="0"/>
            </w:checkBox>
          </w:ffData>
        </w:fldChar>
      </w:r>
      <w:r w:rsidRPr="00681E97">
        <w:rPr>
          <w:rFonts w:ascii="Skeena" w:eastAsia="Calibri" w:hAnsi="Skeena"/>
          <w:sz w:val="20"/>
          <w:szCs w:val="20"/>
        </w:rPr>
        <w:instrText xml:space="preserve"> FORMCHECKBOX </w:instrText>
      </w:r>
      <w:r w:rsidR="0035705C">
        <w:rPr>
          <w:rFonts w:ascii="Skeena" w:eastAsia="Calibri" w:hAnsi="Skeena"/>
          <w:sz w:val="20"/>
          <w:szCs w:val="20"/>
        </w:rPr>
      </w:r>
      <w:r w:rsidR="0035705C">
        <w:rPr>
          <w:rFonts w:ascii="Skeena" w:eastAsia="Calibri" w:hAnsi="Skeena"/>
          <w:sz w:val="20"/>
          <w:szCs w:val="20"/>
        </w:rPr>
        <w:fldChar w:fldCharType="separate"/>
      </w:r>
      <w:r w:rsidRPr="00681E97">
        <w:rPr>
          <w:rFonts w:ascii="Skeena" w:eastAsia="Calibri" w:hAnsi="Skeena"/>
          <w:sz w:val="20"/>
          <w:szCs w:val="20"/>
        </w:rPr>
        <w:fldChar w:fldCharType="end"/>
      </w:r>
      <w:r w:rsidRPr="00681E97">
        <w:rPr>
          <w:rFonts w:ascii="Skeena" w:eastAsia="Calibri" w:hAnsi="Skeena"/>
          <w:sz w:val="20"/>
          <w:szCs w:val="20"/>
        </w:rPr>
        <w:t xml:space="preserve"> Retro Requested</w:t>
      </w:r>
      <w:r w:rsidRPr="00681E97">
        <w:rPr>
          <w:rFonts w:ascii="Skeena" w:eastAsia="Calibri" w:hAnsi="Skeena"/>
          <w:sz w:val="20"/>
          <w:szCs w:val="20"/>
        </w:rPr>
        <w:tab/>
        <w:t>Template End Date:</w:t>
      </w:r>
      <w:r w:rsidRPr="00681E97">
        <w:rPr>
          <w:rFonts w:ascii="Skeena" w:eastAsia="Calibri" w:hAnsi="Skeena"/>
          <w:sz w:val="20"/>
          <w:szCs w:val="20"/>
        </w:rPr>
        <w:tab/>
      </w:r>
      <w:r w:rsidRPr="00681E97">
        <w:rPr>
          <w:rFonts w:ascii="Skeena" w:eastAsia="Calibri" w:hAnsi="Skeena"/>
          <w:sz w:val="20"/>
          <w:szCs w:val="20"/>
        </w:rPr>
        <w:fldChar w:fldCharType="begin">
          <w:ffData>
            <w:name w:val="Text12"/>
            <w:enabled/>
            <w:calcOnExit w:val="0"/>
            <w:textInput/>
          </w:ffData>
        </w:fldChar>
      </w:r>
      <w:r w:rsidRPr="00681E97">
        <w:rPr>
          <w:rFonts w:ascii="Skeena" w:eastAsia="Calibri" w:hAnsi="Skeena"/>
          <w:sz w:val="20"/>
          <w:szCs w:val="20"/>
        </w:rPr>
        <w:instrText xml:space="preserve"> FORMTEXT </w:instrText>
      </w:r>
      <w:r w:rsidRPr="00681E97">
        <w:rPr>
          <w:rFonts w:ascii="Skeena" w:eastAsia="Calibri" w:hAnsi="Skeena"/>
          <w:sz w:val="20"/>
          <w:szCs w:val="20"/>
        </w:rPr>
      </w:r>
      <w:r w:rsidRPr="00681E97">
        <w:rPr>
          <w:rFonts w:ascii="Skeena" w:eastAsia="Calibri" w:hAnsi="Skeena"/>
          <w:sz w:val="20"/>
          <w:szCs w:val="20"/>
        </w:rPr>
        <w:fldChar w:fldCharType="separate"/>
      </w:r>
      <w:r w:rsidRPr="00681E97">
        <w:rPr>
          <w:rFonts w:ascii="Skeena" w:eastAsia="Calibri" w:hAnsi="Skeena"/>
          <w:noProof/>
          <w:sz w:val="20"/>
          <w:szCs w:val="20"/>
        </w:rPr>
        <w:t> </w:t>
      </w:r>
      <w:r w:rsidRPr="00681E97">
        <w:rPr>
          <w:rFonts w:ascii="Skeena" w:eastAsia="Calibri" w:hAnsi="Skeena"/>
          <w:noProof/>
          <w:sz w:val="20"/>
          <w:szCs w:val="20"/>
        </w:rPr>
        <w:t> </w:t>
      </w:r>
      <w:r w:rsidRPr="00681E97">
        <w:rPr>
          <w:rFonts w:ascii="Skeena" w:eastAsia="Calibri" w:hAnsi="Skeena"/>
          <w:noProof/>
          <w:sz w:val="20"/>
          <w:szCs w:val="20"/>
        </w:rPr>
        <w:t> </w:t>
      </w:r>
      <w:r w:rsidRPr="00681E97">
        <w:rPr>
          <w:rFonts w:ascii="Skeena" w:eastAsia="Calibri" w:hAnsi="Skeena"/>
          <w:noProof/>
          <w:sz w:val="20"/>
          <w:szCs w:val="20"/>
        </w:rPr>
        <w:t> </w:t>
      </w:r>
      <w:r w:rsidRPr="00681E97">
        <w:rPr>
          <w:rFonts w:ascii="Skeena" w:eastAsia="Calibri" w:hAnsi="Skeena"/>
          <w:noProof/>
          <w:sz w:val="20"/>
          <w:szCs w:val="20"/>
        </w:rPr>
        <w:t> </w:t>
      </w:r>
      <w:r w:rsidRPr="00681E97">
        <w:rPr>
          <w:rFonts w:ascii="Skeena" w:eastAsia="Calibri" w:hAnsi="Skeena"/>
          <w:sz w:val="20"/>
          <w:szCs w:val="20"/>
        </w:rPr>
        <w:fldChar w:fldCharType="end"/>
      </w:r>
    </w:p>
    <w:p w14:paraId="427D8424" w14:textId="77777777" w:rsidR="00637D65" w:rsidRPr="00681E97" w:rsidRDefault="00637D65" w:rsidP="00681E97">
      <w:pPr>
        <w:widowControl w:val="0"/>
        <w:ind w:left="360"/>
        <w:rPr>
          <w:rFonts w:ascii="Skeena" w:eastAsia="Calibri" w:hAnsi="Skeena"/>
          <w:sz w:val="20"/>
          <w:szCs w:val="20"/>
        </w:rPr>
      </w:pPr>
    </w:p>
    <w:p w14:paraId="644329C6" w14:textId="77777777" w:rsidR="00637D65" w:rsidRPr="00681E97" w:rsidRDefault="00637D65" w:rsidP="00681E97">
      <w:pPr>
        <w:widowControl w:val="0"/>
        <w:rPr>
          <w:rFonts w:ascii="Skeena" w:eastAsia="Calibri" w:hAnsi="Skeena"/>
          <w:b/>
          <w:smallCaps/>
          <w:sz w:val="20"/>
          <w:szCs w:val="20"/>
        </w:rPr>
      </w:pPr>
      <w:r w:rsidRPr="00681E97">
        <w:rPr>
          <w:rFonts w:ascii="Skeena" w:eastAsia="Calibri" w:hAnsi="Skeena"/>
          <w:b/>
          <w:smallCaps/>
          <w:sz w:val="20"/>
          <w:szCs w:val="20"/>
        </w:rPr>
        <w:t>HH Information</w:t>
      </w:r>
    </w:p>
    <w:tbl>
      <w:tblPr>
        <w:tblStyle w:val="TableGrid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2"/>
        <w:gridCol w:w="1048"/>
        <w:gridCol w:w="1015"/>
        <w:gridCol w:w="1305"/>
        <w:gridCol w:w="801"/>
        <w:gridCol w:w="505"/>
        <w:gridCol w:w="1307"/>
        <w:gridCol w:w="1307"/>
      </w:tblGrid>
      <w:tr w:rsidR="00637D65" w:rsidRPr="00681E97" w14:paraId="36E9AA68" w14:textId="77777777" w:rsidTr="00894D7D">
        <w:tc>
          <w:tcPr>
            <w:tcW w:w="1667" w:type="pct"/>
            <w:gridSpan w:val="2"/>
          </w:tcPr>
          <w:p w14:paraId="7FA682D1"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t>HH#/App ID</w:t>
            </w:r>
          </w:p>
        </w:tc>
        <w:tc>
          <w:tcPr>
            <w:tcW w:w="1667" w:type="pct"/>
            <w:gridSpan w:val="3"/>
          </w:tcPr>
          <w:p w14:paraId="31F58FBA"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t>Primary Individual First Name</w:t>
            </w:r>
          </w:p>
        </w:tc>
        <w:tc>
          <w:tcPr>
            <w:tcW w:w="1666" w:type="pct"/>
            <w:gridSpan w:val="3"/>
          </w:tcPr>
          <w:p w14:paraId="34979987"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t>Primary Individual Last Name</w:t>
            </w:r>
          </w:p>
        </w:tc>
      </w:tr>
      <w:tr w:rsidR="00637D65" w:rsidRPr="00681E97" w14:paraId="0417D1CB" w14:textId="77777777" w:rsidTr="00894D7D">
        <w:tc>
          <w:tcPr>
            <w:tcW w:w="1667" w:type="pct"/>
            <w:gridSpan w:val="2"/>
          </w:tcPr>
          <w:p w14:paraId="3D3B33DE"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1"/>
                  <w:enabled/>
                  <w:calcOnExit w:val="0"/>
                  <w:textInput>
                    <w:maxLength w:val="2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sz w:val="20"/>
                <w:szCs w:val="20"/>
              </w:rPr>
              <w:t> </w:t>
            </w:r>
            <w:r w:rsidRPr="00681E97">
              <w:rPr>
                <w:rFonts w:ascii="Skeena" w:hAnsi="Skeena"/>
                <w:sz w:val="20"/>
                <w:szCs w:val="20"/>
              </w:rPr>
              <w:t> </w:t>
            </w:r>
            <w:r w:rsidRPr="00681E97">
              <w:rPr>
                <w:rFonts w:ascii="Skeena" w:hAnsi="Skeena"/>
                <w:sz w:val="20"/>
                <w:szCs w:val="20"/>
              </w:rPr>
              <w:t> </w:t>
            </w:r>
            <w:r w:rsidRPr="00681E97">
              <w:rPr>
                <w:rFonts w:ascii="Skeena" w:hAnsi="Skeena"/>
                <w:sz w:val="20"/>
                <w:szCs w:val="20"/>
              </w:rPr>
              <w:t> </w:t>
            </w:r>
            <w:r w:rsidRPr="00681E97">
              <w:rPr>
                <w:rFonts w:ascii="Skeena" w:hAnsi="Skeena"/>
                <w:sz w:val="20"/>
                <w:szCs w:val="20"/>
              </w:rPr>
              <w:t> </w:t>
            </w:r>
            <w:r w:rsidRPr="00681E97">
              <w:rPr>
                <w:rFonts w:ascii="Skeena" w:hAnsi="Skeena"/>
                <w:sz w:val="20"/>
                <w:szCs w:val="20"/>
              </w:rPr>
              <w:fldChar w:fldCharType="end"/>
            </w:r>
          </w:p>
        </w:tc>
        <w:tc>
          <w:tcPr>
            <w:tcW w:w="1667" w:type="pct"/>
            <w:gridSpan w:val="3"/>
          </w:tcPr>
          <w:p w14:paraId="2341AE8E"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2"/>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1666" w:type="pct"/>
            <w:gridSpan w:val="3"/>
          </w:tcPr>
          <w:p w14:paraId="29D24E6F"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3"/>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r>
      <w:tr w:rsidR="00637D65" w:rsidRPr="00681E97" w14:paraId="1AA78066" w14:textId="77777777" w:rsidTr="00894D7D">
        <w:tc>
          <w:tcPr>
            <w:tcW w:w="5000" w:type="pct"/>
            <w:gridSpan w:val="8"/>
            <w:tcBorders>
              <w:bottom w:val="single" w:sz="24" w:space="0" w:color="auto"/>
            </w:tcBorders>
            <w:vAlign w:val="center"/>
          </w:tcPr>
          <w:p w14:paraId="20D80794" w14:textId="77777777" w:rsidR="00637D65" w:rsidRPr="00681E97" w:rsidRDefault="00637D65" w:rsidP="00681E97">
            <w:pPr>
              <w:widowControl w:val="0"/>
              <w:jc w:val="right"/>
              <w:rPr>
                <w:rFonts w:ascii="Skeena" w:hAnsi="Skeena"/>
                <w:b/>
                <w:sz w:val="20"/>
                <w:szCs w:val="20"/>
              </w:rPr>
            </w:pPr>
          </w:p>
        </w:tc>
      </w:tr>
      <w:tr w:rsidR="00637D65" w:rsidRPr="00681E97" w14:paraId="36719425" w14:textId="77777777" w:rsidTr="00894D7D">
        <w:tc>
          <w:tcPr>
            <w:tcW w:w="5000" w:type="pct"/>
            <w:gridSpan w:val="8"/>
            <w:tcBorders>
              <w:top w:val="single" w:sz="24" w:space="0" w:color="auto"/>
              <w:bottom w:val="single" w:sz="24" w:space="0" w:color="auto"/>
            </w:tcBorders>
            <w:vAlign w:val="center"/>
          </w:tcPr>
          <w:p w14:paraId="26F59569" w14:textId="77777777" w:rsidR="00637D65" w:rsidRPr="00681E97" w:rsidRDefault="00637D65" w:rsidP="00681E97">
            <w:pPr>
              <w:widowControl w:val="0"/>
              <w:rPr>
                <w:rFonts w:ascii="Skeena" w:hAnsi="Skeena"/>
                <w:sz w:val="20"/>
                <w:szCs w:val="20"/>
              </w:rPr>
            </w:pPr>
            <w:r w:rsidRPr="00681E97">
              <w:rPr>
                <w:rFonts w:ascii="Skeena" w:hAnsi="Skeena"/>
                <w:b/>
                <w:smallCaps/>
                <w:sz w:val="20"/>
                <w:szCs w:val="20"/>
              </w:rPr>
              <w:t xml:space="preserve">Technical Assistance/Helpdesk Tickets </w:t>
            </w:r>
            <w:r w:rsidRPr="00681E97">
              <w:rPr>
                <w:rFonts w:ascii="Skeena" w:hAnsi="Skeena"/>
                <w:smallCaps/>
                <w:sz w:val="20"/>
                <w:szCs w:val="20"/>
              </w:rPr>
              <w:t>(Please Check Existing Tickets Before Submitting a New Ticket)</w:t>
            </w:r>
          </w:p>
        </w:tc>
      </w:tr>
      <w:tr w:rsidR="00637D65" w:rsidRPr="00681E97" w14:paraId="208BE4CF" w14:textId="77777777" w:rsidTr="00894D7D">
        <w:tc>
          <w:tcPr>
            <w:tcW w:w="1107" w:type="pct"/>
            <w:vMerge w:val="restart"/>
            <w:tcBorders>
              <w:top w:val="single" w:sz="24" w:space="0" w:color="auto"/>
              <w:right w:val="single" w:sz="2" w:space="0" w:color="auto"/>
            </w:tcBorders>
            <w:vAlign w:val="center"/>
          </w:tcPr>
          <w:p w14:paraId="3E4D0F5B" w14:textId="77777777" w:rsidR="00637D65" w:rsidRPr="00681E97" w:rsidRDefault="00637D65" w:rsidP="00681E97">
            <w:pPr>
              <w:widowControl w:val="0"/>
              <w:jc w:val="center"/>
              <w:rPr>
                <w:rFonts w:ascii="Skeena" w:hAnsi="Skeena"/>
                <w:b/>
                <w:sz w:val="20"/>
                <w:szCs w:val="20"/>
              </w:rPr>
            </w:pPr>
            <w:r w:rsidRPr="00681E97">
              <w:rPr>
                <w:rFonts w:ascii="Skeena" w:hAnsi="Skeena"/>
                <w:b/>
                <w:sz w:val="20"/>
                <w:szCs w:val="20"/>
              </w:rPr>
              <w:t>Ticket Number</w:t>
            </w:r>
          </w:p>
        </w:tc>
        <w:tc>
          <w:tcPr>
            <w:tcW w:w="1102" w:type="pct"/>
            <w:gridSpan w:val="2"/>
            <w:vMerge w:val="restart"/>
            <w:tcBorders>
              <w:top w:val="single" w:sz="24" w:space="0" w:color="auto"/>
              <w:left w:val="single" w:sz="2" w:space="0" w:color="auto"/>
              <w:right w:val="single" w:sz="2" w:space="0" w:color="auto"/>
            </w:tcBorders>
            <w:vAlign w:val="center"/>
          </w:tcPr>
          <w:p w14:paraId="2D52ED94" w14:textId="77777777" w:rsidR="00637D65" w:rsidRPr="00681E97" w:rsidRDefault="00637D65" w:rsidP="00681E97">
            <w:pPr>
              <w:widowControl w:val="0"/>
              <w:jc w:val="center"/>
              <w:rPr>
                <w:rFonts w:ascii="Skeena" w:hAnsi="Skeena"/>
                <w:b/>
                <w:sz w:val="20"/>
                <w:szCs w:val="20"/>
              </w:rPr>
            </w:pPr>
            <w:r w:rsidRPr="00681E97">
              <w:rPr>
                <w:rFonts w:ascii="Skeena" w:hAnsi="Skeena"/>
                <w:b/>
                <w:sz w:val="20"/>
                <w:szCs w:val="20"/>
              </w:rPr>
              <w:t>Ticket Type</w:t>
            </w:r>
          </w:p>
        </w:tc>
        <w:tc>
          <w:tcPr>
            <w:tcW w:w="1395" w:type="pct"/>
            <w:gridSpan w:val="3"/>
            <w:tcBorders>
              <w:top w:val="single" w:sz="24" w:space="0" w:color="auto"/>
              <w:left w:val="single" w:sz="2" w:space="0" w:color="auto"/>
              <w:bottom w:val="single" w:sz="2" w:space="0" w:color="auto"/>
              <w:right w:val="single" w:sz="2" w:space="0" w:color="auto"/>
            </w:tcBorders>
          </w:tcPr>
          <w:p w14:paraId="6171003C" w14:textId="77777777" w:rsidR="00637D65" w:rsidRPr="00681E97" w:rsidRDefault="00637D65" w:rsidP="00681E97">
            <w:pPr>
              <w:widowControl w:val="0"/>
              <w:jc w:val="center"/>
              <w:rPr>
                <w:rFonts w:ascii="Skeena" w:hAnsi="Skeena"/>
                <w:b/>
                <w:sz w:val="20"/>
                <w:szCs w:val="20"/>
              </w:rPr>
            </w:pPr>
            <w:r w:rsidRPr="00681E97">
              <w:rPr>
                <w:rFonts w:ascii="Skeena" w:hAnsi="Skeena"/>
                <w:b/>
                <w:sz w:val="20"/>
                <w:szCs w:val="20"/>
              </w:rPr>
              <w:t>Created</w:t>
            </w:r>
          </w:p>
        </w:tc>
        <w:tc>
          <w:tcPr>
            <w:tcW w:w="1395" w:type="pct"/>
            <w:gridSpan w:val="2"/>
            <w:tcBorders>
              <w:top w:val="single" w:sz="24" w:space="0" w:color="auto"/>
              <w:left w:val="single" w:sz="2" w:space="0" w:color="auto"/>
              <w:bottom w:val="single" w:sz="2" w:space="0" w:color="auto"/>
            </w:tcBorders>
          </w:tcPr>
          <w:p w14:paraId="4722E3D9" w14:textId="77777777" w:rsidR="00637D65" w:rsidRPr="00681E97" w:rsidRDefault="00637D65" w:rsidP="00681E97">
            <w:pPr>
              <w:widowControl w:val="0"/>
              <w:jc w:val="center"/>
              <w:rPr>
                <w:rFonts w:ascii="Skeena" w:hAnsi="Skeena"/>
                <w:b/>
                <w:sz w:val="20"/>
                <w:szCs w:val="20"/>
              </w:rPr>
            </w:pPr>
            <w:r w:rsidRPr="00681E97">
              <w:rPr>
                <w:rFonts w:ascii="Skeena" w:hAnsi="Skeena"/>
                <w:b/>
                <w:sz w:val="20"/>
                <w:szCs w:val="20"/>
              </w:rPr>
              <w:t>Resolved/Completed</w:t>
            </w:r>
          </w:p>
        </w:tc>
      </w:tr>
      <w:tr w:rsidR="00637D65" w:rsidRPr="00681E97" w14:paraId="3D964547" w14:textId="77777777" w:rsidTr="00894D7D">
        <w:tc>
          <w:tcPr>
            <w:tcW w:w="1107" w:type="pct"/>
            <w:vMerge/>
            <w:tcBorders>
              <w:top w:val="single" w:sz="2" w:space="0" w:color="auto"/>
              <w:right w:val="single" w:sz="2" w:space="0" w:color="auto"/>
            </w:tcBorders>
          </w:tcPr>
          <w:p w14:paraId="31D59F09" w14:textId="77777777" w:rsidR="00637D65" w:rsidRPr="00681E97" w:rsidRDefault="00637D65" w:rsidP="00681E97">
            <w:pPr>
              <w:widowControl w:val="0"/>
              <w:jc w:val="center"/>
              <w:rPr>
                <w:rFonts w:ascii="Skeena" w:hAnsi="Skeena"/>
                <w:b/>
                <w:sz w:val="20"/>
                <w:szCs w:val="20"/>
              </w:rPr>
            </w:pPr>
          </w:p>
        </w:tc>
        <w:tc>
          <w:tcPr>
            <w:tcW w:w="1102" w:type="pct"/>
            <w:gridSpan w:val="2"/>
            <w:vMerge/>
            <w:tcBorders>
              <w:top w:val="single" w:sz="2" w:space="0" w:color="auto"/>
              <w:left w:val="single" w:sz="2" w:space="0" w:color="auto"/>
              <w:right w:val="single" w:sz="2" w:space="0" w:color="auto"/>
            </w:tcBorders>
          </w:tcPr>
          <w:p w14:paraId="6B42DAD5" w14:textId="77777777" w:rsidR="00637D65" w:rsidRPr="00681E97" w:rsidRDefault="00637D65" w:rsidP="00681E97">
            <w:pPr>
              <w:widowControl w:val="0"/>
              <w:jc w:val="center"/>
              <w:rPr>
                <w:rFonts w:ascii="Skeena" w:hAnsi="Skeena"/>
                <w:b/>
                <w:sz w:val="20"/>
                <w:szCs w:val="20"/>
              </w:rPr>
            </w:pPr>
          </w:p>
        </w:tc>
        <w:tc>
          <w:tcPr>
            <w:tcW w:w="697" w:type="pct"/>
            <w:tcBorders>
              <w:top w:val="single" w:sz="2" w:space="0" w:color="auto"/>
              <w:left w:val="single" w:sz="2" w:space="0" w:color="auto"/>
              <w:right w:val="single" w:sz="2" w:space="0" w:color="auto"/>
            </w:tcBorders>
          </w:tcPr>
          <w:p w14:paraId="7ED210EA" w14:textId="77777777" w:rsidR="00637D65" w:rsidRPr="00681E97" w:rsidRDefault="00637D65" w:rsidP="00681E97">
            <w:pPr>
              <w:widowControl w:val="0"/>
              <w:jc w:val="center"/>
              <w:rPr>
                <w:rFonts w:ascii="Skeena" w:hAnsi="Skeena"/>
                <w:b/>
                <w:sz w:val="20"/>
                <w:szCs w:val="20"/>
              </w:rPr>
            </w:pPr>
            <w:r w:rsidRPr="00681E97">
              <w:rPr>
                <w:rFonts w:ascii="Skeena" w:hAnsi="Skeena"/>
                <w:b/>
                <w:sz w:val="20"/>
                <w:szCs w:val="20"/>
              </w:rPr>
              <w:t xml:space="preserve">Date </w:t>
            </w:r>
          </w:p>
        </w:tc>
        <w:tc>
          <w:tcPr>
            <w:tcW w:w="698" w:type="pct"/>
            <w:gridSpan w:val="2"/>
            <w:tcBorders>
              <w:top w:val="single" w:sz="2" w:space="0" w:color="auto"/>
              <w:left w:val="single" w:sz="2" w:space="0" w:color="auto"/>
              <w:right w:val="single" w:sz="2" w:space="0" w:color="auto"/>
            </w:tcBorders>
          </w:tcPr>
          <w:p w14:paraId="5BDFE4CE" w14:textId="6D1FC80E" w:rsidR="00637D65" w:rsidRPr="00681E97" w:rsidRDefault="008A1326" w:rsidP="00681E97">
            <w:pPr>
              <w:widowControl w:val="0"/>
              <w:jc w:val="center"/>
              <w:rPr>
                <w:rFonts w:ascii="Skeena" w:hAnsi="Skeena"/>
                <w:b/>
                <w:sz w:val="20"/>
                <w:szCs w:val="20"/>
              </w:rPr>
            </w:pPr>
            <w:r>
              <w:rPr>
                <w:rFonts w:ascii="Skeena" w:hAnsi="Skeena"/>
                <w:b/>
                <w:sz w:val="20"/>
                <w:szCs w:val="20"/>
              </w:rPr>
              <w:t>Specialist</w:t>
            </w:r>
            <w:r w:rsidR="00637D65" w:rsidRPr="00681E97">
              <w:rPr>
                <w:rFonts w:ascii="Skeena" w:hAnsi="Skeena"/>
                <w:b/>
                <w:sz w:val="20"/>
                <w:szCs w:val="20"/>
              </w:rPr>
              <w:t xml:space="preserve"> ID</w:t>
            </w:r>
          </w:p>
        </w:tc>
        <w:tc>
          <w:tcPr>
            <w:tcW w:w="698" w:type="pct"/>
            <w:tcBorders>
              <w:top w:val="single" w:sz="2" w:space="0" w:color="auto"/>
              <w:left w:val="single" w:sz="2" w:space="0" w:color="auto"/>
              <w:right w:val="single" w:sz="2" w:space="0" w:color="auto"/>
            </w:tcBorders>
          </w:tcPr>
          <w:p w14:paraId="3759A028" w14:textId="77777777" w:rsidR="00637D65" w:rsidRPr="00681E97" w:rsidRDefault="00637D65" w:rsidP="00681E97">
            <w:pPr>
              <w:widowControl w:val="0"/>
              <w:jc w:val="center"/>
              <w:rPr>
                <w:rFonts w:ascii="Skeena" w:hAnsi="Skeena"/>
                <w:sz w:val="20"/>
                <w:szCs w:val="20"/>
              </w:rPr>
            </w:pPr>
            <w:r w:rsidRPr="00681E97">
              <w:rPr>
                <w:rFonts w:ascii="Skeena" w:hAnsi="Skeena"/>
                <w:b/>
                <w:sz w:val="20"/>
                <w:szCs w:val="20"/>
              </w:rPr>
              <w:t>Date</w:t>
            </w:r>
          </w:p>
        </w:tc>
        <w:tc>
          <w:tcPr>
            <w:tcW w:w="697" w:type="pct"/>
            <w:tcBorders>
              <w:top w:val="single" w:sz="2" w:space="0" w:color="auto"/>
              <w:left w:val="single" w:sz="2" w:space="0" w:color="auto"/>
            </w:tcBorders>
          </w:tcPr>
          <w:p w14:paraId="0461F8E6" w14:textId="0905CFB8" w:rsidR="00637D65" w:rsidRPr="00681E97" w:rsidRDefault="008A1326" w:rsidP="00681E97">
            <w:pPr>
              <w:widowControl w:val="0"/>
              <w:jc w:val="center"/>
              <w:rPr>
                <w:rFonts w:ascii="Skeena" w:hAnsi="Skeena"/>
                <w:b/>
                <w:sz w:val="20"/>
                <w:szCs w:val="20"/>
              </w:rPr>
            </w:pPr>
            <w:r>
              <w:rPr>
                <w:rFonts w:ascii="Skeena" w:hAnsi="Skeena"/>
                <w:b/>
                <w:sz w:val="20"/>
                <w:szCs w:val="20"/>
              </w:rPr>
              <w:t>Specialist</w:t>
            </w:r>
            <w:r w:rsidR="00637D65" w:rsidRPr="00681E97">
              <w:rPr>
                <w:rFonts w:ascii="Skeena" w:hAnsi="Skeena"/>
                <w:b/>
                <w:sz w:val="20"/>
                <w:szCs w:val="20"/>
              </w:rPr>
              <w:t xml:space="preserve"> ID</w:t>
            </w:r>
          </w:p>
        </w:tc>
      </w:tr>
      <w:tr w:rsidR="00637D65" w:rsidRPr="00681E97" w14:paraId="4C0FD2A5" w14:textId="77777777" w:rsidTr="00894D7D">
        <w:tc>
          <w:tcPr>
            <w:tcW w:w="1107" w:type="pct"/>
            <w:tcBorders>
              <w:right w:val="single" w:sz="2" w:space="0" w:color="auto"/>
            </w:tcBorders>
          </w:tcPr>
          <w:p w14:paraId="48EC97B3" w14:textId="77777777" w:rsidR="00637D65" w:rsidRPr="00681E97" w:rsidRDefault="00637D65" w:rsidP="00681E97">
            <w:pPr>
              <w:widowControl w:val="0"/>
              <w:jc w:val="center"/>
              <w:rPr>
                <w:rFonts w:ascii="Skeena" w:hAnsi="Skeena"/>
                <w:sz w:val="20"/>
                <w:szCs w:val="20"/>
              </w:rPr>
            </w:pPr>
            <w:r w:rsidRPr="00681E97">
              <w:rPr>
                <w:rFonts w:ascii="Skeena" w:hAnsi="Skeena"/>
                <w:sz w:val="20"/>
                <w:szCs w:val="20"/>
              </w:rPr>
              <w:fldChar w:fldCharType="begin">
                <w:ffData>
                  <w:name w:val="Text41"/>
                  <w:enabled/>
                  <w:calcOnExit w:val="0"/>
                  <w:textInput/>
                </w:ffData>
              </w:fldChar>
            </w:r>
            <w:bookmarkStart w:id="1494" w:name="Text41"/>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bookmarkEnd w:id="1494"/>
          </w:p>
        </w:tc>
        <w:tc>
          <w:tcPr>
            <w:tcW w:w="1102" w:type="pct"/>
            <w:gridSpan w:val="2"/>
            <w:tcBorders>
              <w:left w:val="single" w:sz="2" w:space="0" w:color="auto"/>
              <w:right w:val="single" w:sz="2" w:space="0" w:color="auto"/>
            </w:tcBorders>
          </w:tcPr>
          <w:p w14:paraId="37847EE0" w14:textId="77777777" w:rsidR="00637D65" w:rsidRPr="00681E97" w:rsidRDefault="00637D65" w:rsidP="00681E97">
            <w:pPr>
              <w:widowControl w:val="0"/>
              <w:jc w:val="center"/>
              <w:rPr>
                <w:rFonts w:ascii="Skeena" w:hAnsi="Skeena"/>
                <w:sz w:val="20"/>
                <w:szCs w:val="20"/>
              </w:rPr>
            </w:pPr>
            <w:r w:rsidRPr="00681E97">
              <w:rPr>
                <w:rFonts w:ascii="Skeena" w:hAnsi="Skeena"/>
                <w:sz w:val="20"/>
                <w:szCs w:val="20"/>
              </w:rPr>
              <w:fldChar w:fldCharType="begin">
                <w:ffData>
                  <w:name w:val="Dropdown5"/>
                  <w:enabled/>
                  <w:calcOnExit w:val="0"/>
                  <w:ddList>
                    <w:listEntry w:val="               "/>
                    <w:listEntry w:val="Policy Clarification"/>
                    <w:listEntry w:val="Income Trust"/>
                    <w:listEntry w:val="Annuity"/>
                    <w:listEntry w:val="Promissory Note"/>
                    <w:listEntry w:val="Trust"/>
                    <w:listEntry w:val="ACCESS/MEDS Helpdesk"/>
                    <w:listEntry w:val="Deeds"/>
                    <w:listEntry w:val="Wills/Probate"/>
                    <w:listEntry w:val="Property Agreement"/>
                    <w:listEntry w:val="Undue Hardship"/>
                  </w:ddList>
                </w:ffData>
              </w:fldChar>
            </w:r>
            <w:bookmarkStart w:id="1495" w:name="Dropdown5"/>
            <w:r w:rsidRPr="00681E97">
              <w:rPr>
                <w:rFonts w:ascii="Skeena" w:hAnsi="Skeena"/>
                <w:sz w:val="20"/>
                <w:szCs w:val="20"/>
              </w:rPr>
              <w:instrText xml:space="preserve"> FORMDROPDOWN </w:instrText>
            </w:r>
            <w:r w:rsidR="0035705C">
              <w:rPr>
                <w:rFonts w:ascii="Skeena" w:hAnsi="Skeena"/>
                <w:sz w:val="20"/>
                <w:szCs w:val="20"/>
              </w:rPr>
            </w:r>
            <w:r w:rsidR="0035705C">
              <w:rPr>
                <w:rFonts w:ascii="Skeena" w:hAnsi="Skeena"/>
                <w:sz w:val="20"/>
                <w:szCs w:val="20"/>
              </w:rPr>
              <w:fldChar w:fldCharType="separate"/>
            </w:r>
            <w:r w:rsidRPr="00681E97">
              <w:rPr>
                <w:rFonts w:ascii="Skeena" w:hAnsi="Skeena"/>
                <w:sz w:val="20"/>
                <w:szCs w:val="20"/>
              </w:rPr>
              <w:fldChar w:fldCharType="end"/>
            </w:r>
            <w:bookmarkEnd w:id="1495"/>
          </w:p>
        </w:tc>
        <w:tc>
          <w:tcPr>
            <w:tcW w:w="697" w:type="pct"/>
            <w:tcBorders>
              <w:left w:val="single" w:sz="2" w:space="0" w:color="auto"/>
              <w:right w:val="single" w:sz="2" w:space="0" w:color="auto"/>
            </w:tcBorders>
          </w:tcPr>
          <w:p w14:paraId="710430D6" w14:textId="77777777" w:rsidR="00637D65" w:rsidRPr="00681E97" w:rsidRDefault="00637D65" w:rsidP="00681E97">
            <w:pPr>
              <w:widowControl w:val="0"/>
              <w:jc w:val="center"/>
              <w:rPr>
                <w:rFonts w:ascii="Skeena" w:hAnsi="Skeena"/>
                <w:sz w:val="20"/>
                <w:szCs w:val="20"/>
              </w:rPr>
            </w:pPr>
            <w:r w:rsidRPr="00681E97">
              <w:rPr>
                <w:rFonts w:ascii="Skeena" w:hAnsi="Skeena"/>
                <w:sz w:val="20"/>
                <w:szCs w:val="20"/>
              </w:rPr>
              <w:fldChar w:fldCharType="begin">
                <w:ffData>
                  <w:name w:val="Text42"/>
                  <w:enabled/>
                  <w:calcOnExit w:val="0"/>
                  <w:textInput/>
                </w:ffData>
              </w:fldChar>
            </w:r>
            <w:bookmarkStart w:id="1496" w:name="Text42"/>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bookmarkEnd w:id="1496"/>
          </w:p>
        </w:tc>
        <w:tc>
          <w:tcPr>
            <w:tcW w:w="698" w:type="pct"/>
            <w:gridSpan w:val="2"/>
            <w:tcBorders>
              <w:left w:val="single" w:sz="2" w:space="0" w:color="auto"/>
              <w:right w:val="single" w:sz="2" w:space="0" w:color="auto"/>
            </w:tcBorders>
          </w:tcPr>
          <w:p w14:paraId="48D27D4C" w14:textId="77777777" w:rsidR="00637D65" w:rsidRPr="00681E97" w:rsidRDefault="00637D65" w:rsidP="00681E97">
            <w:pPr>
              <w:widowControl w:val="0"/>
              <w:jc w:val="center"/>
              <w:rPr>
                <w:rFonts w:ascii="Skeena" w:hAnsi="Skeena"/>
                <w:sz w:val="20"/>
                <w:szCs w:val="20"/>
              </w:rPr>
            </w:pPr>
            <w:r w:rsidRPr="00681E97">
              <w:rPr>
                <w:rFonts w:ascii="Skeena" w:hAnsi="Skeena"/>
                <w:sz w:val="20"/>
                <w:szCs w:val="20"/>
              </w:rPr>
              <w:fldChar w:fldCharType="begin">
                <w:ffData>
                  <w:name w:val="Text42"/>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698" w:type="pct"/>
            <w:tcBorders>
              <w:left w:val="single" w:sz="2" w:space="0" w:color="auto"/>
              <w:right w:val="single" w:sz="2" w:space="0" w:color="auto"/>
            </w:tcBorders>
          </w:tcPr>
          <w:p w14:paraId="4E1DBAAE" w14:textId="77777777" w:rsidR="00637D65" w:rsidRPr="00681E97" w:rsidRDefault="00637D65" w:rsidP="00681E97">
            <w:pPr>
              <w:widowControl w:val="0"/>
              <w:jc w:val="center"/>
              <w:rPr>
                <w:rFonts w:ascii="Skeena" w:hAnsi="Skeena"/>
                <w:sz w:val="20"/>
                <w:szCs w:val="20"/>
              </w:rPr>
            </w:pPr>
            <w:r w:rsidRPr="00681E97">
              <w:rPr>
                <w:rFonts w:ascii="Skeena" w:hAnsi="Skeena"/>
                <w:sz w:val="20"/>
                <w:szCs w:val="20"/>
              </w:rPr>
              <w:fldChar w:fldCharType="begin">
                <w:ffData>
                  <w:name w:val="Text43"/>
                  <w:enabled/>
                  <w:calcOnExit w:val="0"/>
                  <w:textInput/>
                </w:ffData>
              </w:fldChar>
            </w:r>
            <w:bookmarkStart w:id="1497" w:name="Text43"/>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bookmarkEnd w:id="1497"/>
          </w:p>
        </w:tc>
        <w:tc>
          <w:tcPr>
            <w:tcW w:w="697" w:type="pct"/>
            <w:tcBorders>
              <w:left w:val="single" w:sz="2" w:space="0" w:color="auto"/>
            </w:tcBorders>
          </w:tcPr>
          <w:p w14:paraId="658F7887" w14:textId="77777777" w:rsidR="00637D65" w:rsidRPr="00681E97" w:rsidRDefault="00637D65" w:rsidP="00681E97">
            <w:pPr>
              <w:widowControl w:val="0"/>
              <w:jc w:val="center"/>
              <w:rPr>
                <w:rFonts w:ascii="Skeena" w:hAnsi="Skeena"/>
                <w:sz w:val="20"/>
                <w:szCs w:val="20"/>
              </w:rPr>
            </w:pPr>
            <w:r w:rsidRPr="00681E97">
              <w:rPr>
                <w:rFonts w:ascii="Skeena" w:hAnsi="Skeena"/>
                <w:sz w:val="20"/>
                <w:szCs w:val="20"/>
              </w:rPr>
              <w:fldChar w:fldCharType="begin">
                <w:ffData>
                  <w:name w:val="Text43"/>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r>
      <w:tr w:rsidR="00637D65" w:rsidRPr="00681E97" w14:paraId="576F8B30" w14:textId="77777777" w:rsidTr="00894D7D">
        <w:tc>
          <w:tcPr>
            <w:tcW w:w="1107" w:type="pct"/>
            <w:tcBorders>
              <w:right w:val="single" w:sz="2" w:space="0" w:color="auto"/>
            </w:tcBorders>
          </w:tcPr>
          <w:p w14:paraId="1610EA99" w14:textId="77777777" w:rsidR="00637D65" w:rsidRPr="00681E97" w:rsidRDefault="00637D65" w:rsidP="00681E97">
            <w:pPr>
              <w:widowControl w:val="0"/>
              <w:jc w:val="center"/>
              <w:rPr>
                <w:rFonts w:ascii="Skeena" w:hAnsi="Skeena"/>
                <w:sz w:val="20"/>
                <w:szCs w:val="20"/>
              </w:rPr>
            </w:pPr>
            <w:r w:rsidRPr="00681E97">
              <w:rPr>
                <w:rFonts w:ascii="Skeena" w:hAnsi="Skeena"/>
                <w:sz w:val="20"/>
                <w:szCs w:val="20"/>
              </w:rPr>
              <w:fldChar w:fldCharType="begin">
                <w:ffData>
                  <w:name w:val="Text41"/>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1102" w:type="pct"/>
            <w:gridSpan w:val="2"/>
            <w:tcBorders>
              <w:left w:val="single" w:sz="2" w:space="0" w:color="auto"/>
              <w:right w:val="single" w:sz="2" w:space="0" w:color="auto"/>
            </w:tcBorders>
          </w:tcPr>
          <w:p w14:paraId="22049D37" w14:textId="77777777" w:rsidR="00637D65" w:rsidRPr="00681E97" w:rsidRDefault="00637D65" w:rsidP="00681E97">
            <w:pPr>
              <w:widowControl w:val="0"/>
              <w:jc w:val="center"/>
              <w:rPr>
                <w:rFonts w:ascii="Skeena" w:hAnsi="Skeena"/>
                <w:sz w:val="20"/>
                <w:szCs w:val="20"/>
              </w:rPr>
            </w:pPr>
            <w:r w:rsidRPr="00681E97">
              <w:rPr>
                <w:rFonts w:ascii="Skeena" w:hAnsi="Skeena"/>
                <w:sz w:val="20"/>
                <w:szCs w:val="20"/>
              </w:rPr>
              <w:fldChar w:fldCharType="begin">
                <w:ffData>
                  <w:name w:val="Dropdown5"/>
                  <w:enabled/>
                  <w:calcOnExit w:val="0"/>
                  <w:ddList>
                    <w:listEntry w:val="               "/>
                    <w:listEntry w:val="Policy Clarification"/>
                    <w:listEntry w:val="Income Trust"/>
                    <w:listEntry w:val="Annuity"/>
                    <w:listEntry w:val="Promissory Note"/>
                    <w:listEntry w:val="Trust"/>
                    <w:listEntry w:val="ACCESS/MEDS Helpdesk"/>
                    <w:listEntry w:val="Deeds"/>
                    <w:listEntry w:val="Wills/Probate"/>
                    <w:listEntry w:val="Property Agreement"/>
                    <w:listEntry w:val="Undue Hardship"/>
                  </w:ddList>
                </w:ffData>
              </w:fldChar>
            </w:r>
            <w:r w:rsidRPr="00681E97">
              <w:rPr>
                <w:rFonts w:ascii="Skeena" w:hAnsi="Skeena"/>
                <w:sz w:val="20"/>
                <w:szCs w:val="20"/>
              </w:rPr>
              <w:instrText xml:space="preserve"> FORMDROPDOWN </w:instrText>
            </w:r>
            <w:r w:rsidR="0035705C">
              <w:rPr>
                <w:rFonts w:ascii="Skeena" w:hAnsi="Skeena"/>
                <w:sz w:val="20"/>
                <w:szCs w:val="20"/>
              </w:rPr>
            </w:r>
            <w:r w:rsidR="0035705C">
              <w:rPr>
                <w:rFonts w:ascii="Skeena" w:hAnsi="Skeena"/>
                <w:sz w:val="20"/>
                <w:szCs w:val="20"/>
              </w:rPr>
              <w:fldChar w:fldCharType="separate"/>
            </w:r>
            <w:r w:rsidRPr="00681E97">
              <w:rPr>
                <w:rFonts w:ascii="Skeena" w:hAnsi="Skeena"/>
                <w:sz w:val="20"/>
                <w:szCs w:val="20"/>
              </w:rPr>
              <w:fldChar w:fldCharType="end"/>
            </w:r>
          </w:p>
        </w:tc>
        <w:tc>
          <w:tcPr>
            <w:tcW w:w="697" w:type="pct"/>
            <w:tcBorders>
              <w:left w:val="single" w:sz="2" w:space="0" w:color="auto"/>
              <w:right w:val="single" w:sz="2" w:space="0" w:color="auto"/>
            </w:tcBorders>
          </w:tcPr>
          <w:p w14:paraId="26101236" w14:textId="77777777" w:rsidR="00637D65" w:rsidRPr="00681E97" w:rsidRDefault="00637D65" w:rsidP="00681E97">
            <w:pPr>
              <w:widowControl w:val="0"/>
              <w:jc w:val="center"/>
              <w:rPr>
                <w:rFonts w:ascii="Skeena" w:hAnsi="Skeena"/>
                <w:sz w:val="20"/>
                <w:szCs w:val="20"/>
              </w:rPr>
            </w:pPr>
            <w:r w:rsidRPr="00681E97">
              <w:rPr>
                <w:rFonts w:ascii="Skeena" w:hAnsi="Skeena"/>
                <w:sz w:val="20"/>
                <w:szCs w:val="20"/>
              </w:rPr>
              <w:fldChar w:fldCharType="begin">
                <w:ffData>
                  <w:name w:val="Text42"/>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698" w:type="pct"/>
            <w:gridSpan w:val="2"/>
            <w:tcBorders>
              <w:left w:val="single" w:sz="2" w:space="0" w:color="auto"/>
              <w:right w:val="single" w:sz="2" w:space="0" w:color="auto"/>
            </w:tcBorders>
          </w:tcPr>
          <w:p w14:paraId="5197632E" w14:textId="77777777" w:rsidR="00637D65" w:rsidRPr="00681E97" w:rsidRDefault="00637D65" w:rsidP="00681E97">
            <w:pPr>
              <w:widowControl w:val="0"/>
              <w:jc w:val="center"/>
              <w:rPr>
                <w:rFonts w:ascii="Skeena" w:hAnsi="Skeena"/>
                <w:sz w:val="20"/>
                <w:szCs w:val="20"/>
              </w:rPr>
            </w:pPr>
            <w:r w:rsidRPr="00681E97">
              <w:rPr>
                <w:rFonts w:ascii="Skeena" w:hAnsi="Skeena"/>
                <w:sz w:val="20"/>
                <w:szCs w:val="20"/>
              </w:rPr>
              <w:fldChar w:fldCharType="begin">
                <w:ffData>
                  <w:name w:val="Text42"/>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698" w:type="pct"/>
            <w:tcBorders>
              <w:left w:val="single" w:sz="2" w:space="0" w:color="auto"/>
              <w:right w:val="single" w:sz="2" w:space="0" w:color="auto"/>
            </w:tcBorders>
          </w:tcPr>
          <w:p w14:paraId="37C4B314" w14:textId="77777777" w:rsidR="00637D65" w:rsidRPr="00681E97" w:rsidRDefault="00637D65" w:rsidP="00681E97">
            <w:pPr>
              <w:widowControl w:val="0"/>
              <w:jc w:val="center"/>
              <w:rPr>
                <w:rFonts w:ascii="Skeena" w:hAnsi="Skeena"/>
                <w:sz w:val="20"/>
                <w:szCs w:val="20"/>
              </w:rPr>
            </w:pPr>
            <w:r w:rsidRPr="00681E97">
              <w:rPr>
                <w:rFonts w:ascii="Skeena" w:hAnsi="Skeena"/>
                <w:sz w:val="20"/>
                <w:szCs w:val="20"/>
              </w:rPr>
              <w:fldChar w:fldCharType="begin">
                <w:ffData>
                  <w:name w:val="Text43"/>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697" w:type="pct"/>
            <w:tcBorders>
              <w:left w:val="single" w:sz="2" w:space="0" w:color="auto"/>
            </w:tcBorders>
          </w:tcPr>
          <w:p w14:paraId="1016D82A" w14:textId="77777777" w:rsidR="00637D65" w:rsidRPr="00681E97" w:rsidRDefault="00637D65" w:rsidP="00681E97">
            <w:pPr>
              <w:widowControl w:val="0"/>
              <w:jc w:val="center"/>
              <w:rPr>
                <w:rFonts w:ascii="Skeena" w:hAnsi="Skeena"/>
                <w:sz w:val="20"/>
                <w:szCs w:val="20"/>
              </w:rPr>
            </w:pPr>
            <w:r w:rsidRPr="00681E97">
              <w:rPr>
                <w:rFonts w:ascii="Skeena" w:hAnsi="Skeena"/>
                <w:sz w:val="20"/>
                <w:szCs w:val="20"/>
              </w:rPr>
              <w:fldChar w:fldCharType="begin">
                <w:ffData>
                  <w:name w:val="Text43"/>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r>
      <w:tr w:rsidR="00637D65" w:rsidRPr="00681E97" w14:paraId="7EB20592" w14:textId="77777777" w:rsidTr="00894D7D">
        <w:tc>
          <w:tcPr>
            <w:tcW w:w="1107" w:type="pct"/>
            <w:tcBorders>
              <w:right w:val="single" w:sz="2" w:space="0" w:color="auto"/>
            </w:tcBorders>
          </w:tcPr>
          <w:p w14:paraId="6D3B98A9" w14:textId="77777777" w:rsidR="00637D65" w:rsidRPr="00681E97" w:rsidRDefault="00637D65" w:rsidP="00681E97">
            <w:pPr>
              <w:widowControl w:val="0"/>
              <w:jc w:val="center"/>
              <w:rPr>
                <w:rFonts w:ascii="Skeena" w:hAnsi="Skeena"/>
                <w:sz w:val="20"/>
                <w:szCs w:val="20"/>
              </w:rPr>
            </w:pPr>
            <w:r w:rsidRPr="00681E97">
              <w:rPr>
                <w:rFonts w:ascii="Skeena" w:hAnsi="Skeena"/>
                <w:sz w:val="20"/>
                <w:szCs w:val="20"/>
              </w:rPr>
              <w:fldChar w:fldCharType="begin">
                <w:ffData>
                  <w:name w:val="Text41"/>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1102" w:type="pct"/>
            <w:gridSpan w:val="2"/>
            <w:tcBorders>
              <w:left w:val="single" w:sz="2" w:space="0" w:color="auto"/>
              <w:right w:val="single" w:sz="2" w:space="0" w:color="auto"/>
            </w:tcBorders>
          </w:tcPr>
          <w:p w14:paraId="225C7EA3" w14:textId="77777777" w:rsidR="00637D65" w:rsidRPr="00681E97" w:rsidRDefault="00637D65" w:rsidP="00681E97">
            <w:pPr>
              <w:widowControl w:val="0"/>
              <w:jc w:val="center"/>
              <w:rPr>
                <w:rFonts w:ascii="Skeena" w:hAnsi="Skeena"/>
                <w:sz w:val="20"/>
                <w:szCs w:val="20"/>
              </w:rPr>
            </w:pPr>
            <w:r w:rsidRPr="00681E97">
              <w:rPr>
                <w:rFonts w:ascii="Skeena" w:hAnsi="Skeena"/>
                <w:sz w:val="20"/>
                <w:szCs w:val="20"/>
              </w:rPr>
              <w:fldChar w:fldCharType="begin">
                <w:ffData>
                  <w:name w:val="Dropdown5"/>
                  <w:enabled/>
                  <w:calcOnExit w:val="0"/>
                  <w:ddList>
                    <w:listEntry w:val="               "/>
                    <w:listEntry w:val="Policy Clarification"/>
                    <w:listEntry w:val="Income Trust"/>
                    <w:listEntry w:val="Annuity"/>
                    <w:listEntry w:val="Promissory Note"/>
                    <w:listEntry w:val="Trust"/>
                    <w:listEntry w:val="ACCESS/MEDS Helpdesk"/>
                    <w:listEntry w:val="Deeds"/>
                    <w:listEntry w:val="Wills/Probate"/>
                    <w:listEntry w:val="Property Agreement"/>
                    <w:listEntry w:val="Undue Hardship"/>
                  </w:ddList>
                </w:ffData>
              </w:fldChar>
            </w:r>
            <w:r w:rsidRPr="00681E97">
              <w:rPr>
                <w:rFonts w:ascii="Skeena" w:hAnsi="Skeena"/>
                <w:sz w:val="20"/>
                <w:szCs w:val="20"/>
              </w:rPr>
              <w:instrText xml:space="preserve"> FORMDROPDOWN </w:instrText>
            </w:r>
            <w:r w:rsidR="0035705C">
              <w:rPr>
                <w:rFonts w:ascii="Skeena" w:hAnsi="Skeena"/>
                <w:sz w:val="20"/>
                <w:szCs w:val="20"/>
              </w:rPr>
            </w:r>
            <w:r w:rsidR="0035705C">
              <w:rPr>
                <w:rFonts w:ascii="Skeena" w:hAnsi="Skeena"/>
                <w:sz w:val="20"/>
                <w:szCs w:val="20"/>
              </w:rPr>
              <w:fldChar w:fldCharType="separate"/>
            </w:r>
            <w:r w:rsidRPr="00681E97">
              <w:rPr>
                <w:rFonts w:ascii="Skeena" w:hAnsi="Skeena"/>
                <w:sz w:val="20"/>
                <w:szCs w:val="20"/>
              </w:rPr>
              <w:fldChar w:fldCharType="end"/>
            </w:r>
          </w:p>
        </w:tc>
        <w:tc>
          <w:tcPr>
            <w:tcW w:w="697" w:type="pct"/>
            <w:tcBorders>
              <w:left w:val="single" w:sz="2" w:space="0" w:color="auto"/>
              <w:right w:val="single" w:sz="2" w:space="0" w:color="auto"/>
            </w:tcBorders>
          </w:tcPr>
          <w:p w14:paraId="5172F4C7" w14:textId="77777777" w:rsidR="00637D65" w:rsidRPr="00681E97" w:rsidRDefault="00637D65" w:rsidP="00681E97">
            <w:pPr>
              <w:widowControl w:val="0"/>
              <w:jc w:val="center"/>
              <w:rPr>
                <w:rFonts w:ascii="Skeena" w:hAnsi="Skeena"/>
                <w:sz w:val="20"/>
                <w:szCs w:val="20"/>
              </w:rPr>
            </w:pPr>
            <w:r w:rsidRPr="00681E97">
              <w:rPr>
                <w:rFonts w:ascii="Skeena" w:hAnsi="Skeena"/>
                <w:sz w:val="20"/>
                <w:szCs w:val="20"/>
              </w:rPr>
              <w:fldChar w:fldCharType="begin">
                <w:ffData>
                  <w:name w:val="Text42"/>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698" w:type="pct"/>
            <w:gridSpan w:val="2"/>
            <w:tcBorders>
              <w:left w:val="single" w:sz="2" w:space="0" w:color="auto"/>
              <w:right w:val="single" w:sz="2" w:space="0" w:color="auto"/>
            </w:tcBorders>
          </w:tcPr>
          <w:p w14:paraId="42254DA9" w14:textId="77777777" w:rsidR="00637D65" w:rsidRPr="00681E97" w:rsidRDefault="00637D65" w:rsidP="00681E97">
            <w:pPr>
              <w:widowControl w:val="0"/>
              <w:jc w:val="center"/>
              <w:rPr>
                <w:rFonts w:ascii="Skeena" w:hAnsi="Skeena"/>
                <w:sz w:val="20"/>
                <w:szCs w:val="20"/>
              </w:rPr>
            </w:pPr>
            <w:r w:rsidRPr="00681E97">
              <w:rPr>
                <w:rFonts w:ascii="Skeena" w:hAnsi="Skeena"/>
                <w:sz w:val="20"/>
                <w:szCs w:val="20"/>
              </w:rPr>
              <w:fldChar w:fldCharType="begin">
                <w:ffData>
                  <w:name w:val="Text42"/>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698" w:type="pct"/>
            <w:tcBorders>
              <w:left w:val="single" w:sz="2" w:space="0" w:color="auto"/>
              <w:right w:val="single" w:sz="2" w:space="0" w:color="auto"/>
            </w:tcBorders>
          </w:tcPr>
          <w:p w14:paraId="2C211E4B" w14:textId="77777777" w:rsidR="00637D65" w:rsidRPr="00681E97" w:rsidRDefault="00637D65" w:rsidP="00681E97">
            <w:pPr>
              <w:widowControl w:val="0"/>
              <w:jc w:val="center"/>
              <w:rPr>
                <w:rFonts w:ascii="Skeena" w:hAnsi="Skeena"/>
                <w:sz w:val="20"/>
                <w:szCs w:val="20"/>
              </w:rPr>
            </w:pPr>
            <w:r w:rsidRPr="00681E97">
              <w:rPr>
                <w:rFonts w:ascii="Skeena" w:hAnsi="Skeena"/>
                <w:sz w:val="20"/>
                <w:szCs w:val="20"/>
              </w:rPr>
              <w:fldChar w:fldCharType="begin">
                <w:ffData>
                  <w:name w:val="Text43"/>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697" w:type="pct"/>
            <w:tcBorders>
              <w:left w:val="single" w:sz="2" w:space="0" w:color="auto"/>
            </w:tcBorders>
          </w:tcPr>
          <w:p w14:paraId="0D93EB2E" w14:textId="77777777" w:rsidR="00637D65" w:rsidRPr="00681E97" w:rsidRDefault="00637D65" w:rsidP="00681E97">
            <w:pPr>
              <w:widowControl w:val="0"/>
              <w:jc w:val="center"/>
              <w:rPr>
                <w:rFonts w:ascii="Skeena" w:hAnsi="Skeena"/>
                <w:sz w:val="20"/>
                <w:szCs w:val="20"/>
              </w:rPr>
            </w:pPr>
            <w:r w:rsidRPr="00681E97">
              <w:rPr>
                <w:rFonts w:ascii="Skeena" w:hAnsi="Skeena"/>
                <w:sz w:val="20"/>
                <w:szCs w:val="20"/>
              </w:rPr>
              <w:fldChar w:fldCharType="begin">
                <w:ffData>
                  <w:name w:val="Text43"/>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r>
      <w:tr w:rsidR="00637D65" w:rsidRPr="00681E97" w14:paraId="4E5F7B64" w14:textId="77777777" w:rsidTr="00894D7D">
        <w:tc>
          <w:tcPr>
            <w:tcW w:w="1107" w:type="pct"/>
            <w:tcBorders>
              <w:bottom w:val="single" w:sz="24" w:space="0" w:color="auto"/>
              <w:right w:val="single" w:sz="2" w:space="0" w:color="auto"/>
            </w:tcBorders>
          </w:tcPr>
          <w:p w14:paraId="0E8CA548" w14:textId="77777777" w:rsidR="00637D65" w:rsidRPr="00681E97" w:rsidRDefault="00637D65" w:rsidP="00681E97">
            <w:pPr>
              <w:widowControl w:val="0"/>
              <w:jc w:val="center"/>
              <w:rPr>
                <w:rFonts w:ascii="Skeena" w:hAnsi="Skeena"/>
                <w:sz w:val="20"/>
                <w:szCs w:val="20"/>
              </w:rPr>
            </w:pPr>
            <w:r w:rsidRPr="00681E97">
              <w:rPr>
                <w:rFonts w:ascii="Skeena" w:hAnsi="Skeena"/>
                <w:sz w:val="20"/>
                <w:szCs w:val="20"/>
              </w:rPr>
              <w:fldChar w:fldCharType="begin">
                <w:ffData>
                  <w:name w:val="Text41"/>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1102" w:type="pct"/>
            <w:gridSpan w:val="2"/>
            <w:tcBorders>
              <w:left w:val="single" w:sz="2" w:space="0" w:color="auto"/>
              <w:bottom w:val="single" w:sz="24" w:space="0" w:color="auto"/>
              <w:right w:val="single" w:sz="2" w:space="0" w:color="auto"/>
            </w:tcBorders>
          </w:tcPr>
          <w:p w14:paraId="44AD7CB8" w14:textId="77777777" w:rsidR="00637D65" w:rsidRPr="00681E97" w:rsidRDefault="00637D65" w:rsidP="00681E97">
            <w:pPr>
              <w:widowControl w:val="0"/>
              <w:jc w:val="center"/>
              <w:rPr>
                <w:rFonts w:ascii="Skeena" w:hAnsi="Skeena"/>
                <w:sz w:val="20"/>
                <w:szCs w:val="20"/>
              </w:rPr>
            </w:pPr>
            <w:r w:rsidRPr="00681E97">
              <w:rPr>
                <w:rFonts w:ascii="Skeena" w:hAnsi="Skeena"/>
                <w:sz w:val="20"/>
                <w:szCs w:val="20"/>
              </w:rPr>
              <w:fldChar w:fldCharType="begin">
                <w:ffData>
                  <w:name w:val="Dropdown5"/>
                  <w:enabled/>
                  <w:calcOnExit w:val="0"/>
                  <w:ddList>
                    <w:listEntry w:val="               "/>
                    <w:listEntry w:val="Policy Clarification"/>
                    <w:listEntry w:val="Income Trust"/>
                    <w:listEntry w:val="Annuity"/>
                    <w:listEntry w:val="Promissory Note"/>
                    <w:listEntry w:val="Trust"/>
                    <w:listEntry w:val="ACCESS/MEDS Helpdesk"/>
                    <w:listEntry w:val="Deeds"/>
                    <w:listEntry w:val="Wills/Probate"/>
                    <w:listEntry w:val="Property Agreement"/>
                    <w:listEntry w:val="Undue Hardship"/>
                  </w:ddList>
                </w:ffData>
              </w:fldChar>
            </w:r>
            <w:r w:rsidRPr="00681E97">
              <w:rPr>
                <w:rFonts w:ascii="Skeena" w:hAnsi="Skeena"/>
                <w:sz w:val="20"/>
                <w:szCs w:val="20"/>
              </w:rPr>
              <w:instrText xml:space="preserve"> FORMDROPDOWN </w:instrText>
            </w:r>
            <w:r w:rsidR="0035705C">
              <w:rPr>
                <w:rFonts w:ascii="Skeena" w:hAnsi="Skeena"/>
                <w:sz w:val="20"/>
                <w:szCs w:val="20"/>
              </w:rPr>
            </w:r>
            <w:r w:rsidR="0035705C">
              <w:rPr>
                <w:rFonts w:ascii="Skeena" w:hAnsi="Skeena"/>
                <w:sz w:val="20"/>
                <w:szCs w:val="20"/>
              </w:rPr>
              <w:fldChar w:fldCharType="separate"/>
            </w:r>
            <w:r w:rsidRPr="00681E97">
              <w:rPr>
                <w:rFonts w:ascii="Skeena" w:hAnsi="Skeena"/>
                <w:sz w:val="20"/>
                <w:szCs w:val="20"/>
              </w:rPr>
              <w:fldChar w:fldCharType="end"/>
            </w:r>
          </w:p>
        </w:tc>
        <w:tc>
          <w:tcPr>
            <w:tcW w:w="697" w:type="pct"/>
            <w:tcBorders>
              <w:left w:val="single" w:sz="2" w:space="0" w:color="auto"/>
              <w:bottom w:val="single" w:sz="24" w:space="0" w:color="auto"/>
              <w:right w:val="single" w:sz="2" w:space="0" w:color="auto"/>
            </w:tcBorders>
          </w:tcPr>
          <w:p w14:paraId="4E967636" w14:textId="77777777" w:rsidR="00637D65" w:rsidRPr="00681E97" w:rsidRDefault="00637D65" w:rsidP="00681E97">
            <w:pPr>
              <w:widowControl w:val="0"/>
              <w:jc w:val="center"/>
              <w:rPr>
                <w:rFonts w:ascii="Skeena" w:hAnsi="Skeena"/>
                <w:sz w:val="20"/>
                <w:szCs w:val="20"/>
              </w:rPr>
            </w:pPr>
            <w:r w:rsidRPr="00681E97">
              <w:rPr>
                <w:rFonts w:ascii="Skeena" w:hAnsi="Skeena"/>
                <w:sz w:val="20"/>
                <w:szCs w:val="20"/>
              </w:rPr>
              <w:fldChar w:fldCharType="begin">
                <w:ffData>
                  <w:name w:val="Text42"/>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698" w:type="pct"/>
            <w:gridSpan w:val="2"/>
            <w:tcBorders>
              <w:left w:val="single" w:sz="2" w:space="0" w:color="auto"/>
              <w:bottom w:val="single" w:sz="24" w:space="0" w:color="auto"/>
              <w:right w:val="single" w:sz="2" w:space="0" w:color="auto"/>
            </w:tcBorders>
          </w:tcPr>
          <w:p w14:paraId="7D41C783" w14:textId="77777777" w:rsidR="00637D65" w:rsidRPr="00681E97" w:rsidRDefault="00637D65" w:rsidP="00681E97">
            <w:pPr>
              <w:widowControl w:val="0"/>
              <w:jc w:val="center"/>
              <w:rPr>
                <w:rFonts w:ascii="Skeena" w:hAnsi="Skeena"/>
                <w:sz w:val="20"/>
                <w:szCs w:val="20"/>
              </w:rPr>
            </w:pPr>
            <w:r w:rsidRPr="00681E97">
              <w:rPr>
                <w:rFonts w:ascii="Skeena" w:hAnsi="Skeena"/>
                <w:sz w:val="20"/>
                <w:szCs w:val="20"/>
              </w:rPr>
              <w:fldChar w:fldCharType="begin">
                <w:ffData>
                  <w:name w:val="Text42"/>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698" w:type="pct"/>
            <w:tcBorders>
              <w:left w:val="single" w:sz="2" w:space="0" w:color="auto"/>
              <w:bottom w:val="single" w:sz="24" w:space="0" w:color="auto"/>
              <w:right w:val="single" w:sz="2" w:space="0" w:color="auto"/>
            </w:tcBorders>
          </w:tcPr>
          <w:p w14:paraId="5F8FDAE2" w14:textId="77777777" w:rsidR="00637D65" w:rsidRPr="00681E97" w:rsidRDefault="00637D65" w:rsidP="00681E97">
            <w:pPr>
              <w:widowControl w:val="0"/>
              <w:jc w:val="center"/>
              <w:rPr>
                <w:rFonts w:ascii="Skeena" w:hAnsi="Skeena"/>
                <w:sz w:val="20"/>
                <w:szCs w:val="20"/>
              </w:rPr>
            </w:pPr>
            <w:r w:rsidRPr="00681E97">
              <w:rPr>
                <w:rFonts w:ascii="Skeena" w:hAnsi="Skeena"/>
                <w:sz w:val="20"/>
                <w:szCs w:val="20"/>
              </w:rPr>
              <w:fldChar w:fldCharType="begin">
                <w:ffData>
                  <w:name w:val="Text43"/>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697" w:type="pct"/>
            <w:tcBorders>
              <w:left w:val="single" w:sz="2" w:space="0" w:color="auto"/>
              <w:bottom w:val="single" w:sz="24" w:space="0" w:color="auto"/>
            </w:tcBorders>
          </w:tcPr>
          <w:p w14:paraId="2CCCF854" w14:textId="77777777" w:rsidR="00637D65" w:rsidRPr="00681E97" w:rsidRDefault="00637D65" w:rsidP="00681E97">
            <w:pPr>
              <w:widowControl w:val="0"/>
              <w:jc w:val="center"/>
              <w:rPr>
                <w:rFonts w:ascii="Skeena" w:hAnsi="Skeena"/>
                <w:sz w:val="20"/>
                <w:szCs w:val="20"/>
              </w:rPr>
            </w:pPr>
            <w:r w:rsidRPr="00681E97">
              <w:rPr>
                <w:rFonts w:ascii="Skeena" w:hAnsi="Skeena"/>
                <w:sz w:val="20"/>
                <w:szCs w:val="20"/>
              </w:rPr>
              <w:fldChar w:fldCharType="begin">
                <w:ffData>
                  <w:name w:val="Text43"/>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r>
    </w:tbl>
    <w:p w14:paraId="400D931B" w14:textId="77777777" w:rsidR="00637D65" w:rsidRPr="00681E97" w:rsidRDefault="00637D65" w:rsidP="00681E97">
      <w:pPr>
        <w:widowControl w:val="0"/>
        <w:rPr>
          <w:rFonts w:ascii="Skeena" w:eastAsia="Calibri" w:hAnsi="Skeena"/>
          <w:b/>
          <w:sz w:val="20"/>
          <w:szCs w:val="20"/>
        </w:rPr>
      </w:pP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0"/>
        <w:gridCol w:w="3193"/>
        <w:gridCol w:w="1373"/>
        <w:gridCol w:w="1374"/>
      </w:tblGrid>
      <w:tr w:rsidR="00637D65" w:rsidRPr="00681E97" w14:paraId="6D00CA4C" w14:textId="77777777" w:rsidTr="00894D7D">
        <w:tc>
          <w:tcPr>
            <w:tcW w:w="10790" w:type="dxa"/>
            <w:gridSpan w:val="4"/>
            <w:tcBorders>
              <w:top w:val="single" w:sz="24" w:space="0" w:color="auto"/>
              <w:bottom w:val="single" w:sz="24" w:space="0" w:color="auto"/>
            </w:tcBorders>
          </w:tcPr>
          <w:p w14:paraId="63D13C3D" w14:textId="77777777" w:rsidR="00637D65" w:rsidRPr="00681E97" w:rsidRDefault="00637D65" w:rsidP="00681E97">
            <w:pPr>
              <w:widowControl w:val="0"/>
              <w:rPr>
                <w:rFonts w:ascii="Skeena" w:hAnsi="Skeena"/>
                <w:b/>
                <w:sz w:val="20"/>
                <w:szCs w:val="20"/>
              </w:rPr>
            </w:pPr>
            <w:r w:rsidRPr="00681E97">
              <w:rPr>
                <w:rFonts w:ascii="Skeena" w:hAnsi="Skeena"/>
                <w:b/>
                <w:smallCaps/>
                <w:sz w:val="20"/>
                <w:szCs w:val="20"/>
              </w:rPr>
              <w:t>General – Authorized Representative/Power of Attorney/Information Release</w:t>
            </w:r>
          </w:p>
        </w:tc>
      </w:tr>
      <w:tr w:rsidR="00637D65" w:rsidRPr="00681E97" w14:paraId="4FA662C7" w14:textId="77777777" w:rsidTr="00894D7D">
        <w:tc>
          <w:tcPr>
            <w:tcW w:w="4045" w:type="dxa"/>
            <w:tcBorders>
              <w:top w:val="single" w:sz="24" w:space="0" w:color="auto"/>
              <w:right w:val="single" w:sz="2" w:space="0" w:color="auto"/>
            </w:tcBorders>
          </w:tcPr>
          <w:p w14:paraId="525DB327" w14:textId="77777777" w:rsidR="00637D65" w:rsidRPr="00681E97" w:rsidRDefault="00637D65" w:rsidP="00681E97">
            <w:pPr>
              <w:widowControl w:val="0"/>
              <w:jc w:val="center"/>
              <w:rPr>
                <w:rFonts w:ascii="Skeena" w:hAnsi="Skeena"/>
                <w:b/>
                <w:sz w:val="20"/>
                <w:szCs w:val="20"/>
              </w:rPr>
            </w:pPr>
            <w:r w:rsidRPr="00681E97">
              <w:rPr>
                <w:rFonts w:ascii="Skeena" w:hAnsi="Skeena"/>
                <w:b/>
                <w:sz w:val="20"/>
                <w:szCs w:val="20"/>
              </w:rPr>
              <w:t>Name</w:t>
            </w:r>
          </w:p>
        </w:tc>
        <w:tc>
          <w:tcPr>
            <w:tcW w:w="3690" w:type="dxa"/>
            <w:tcBorders>
              <w:top w:val="single" w:sz="24" w:space="0" w:color="auto"/>
              <w:left w:val="single" w:sz="2" w:space="0" w:color="auto"/>
              <w:right w:val="single" w:sz="2" w:space="0" w:color="auto"/>
            </w:tcBorders>
          </w:tcPr>
          <w:p w14:paraId="6FAECE95" w14:textId="77777777" w:rsidR="00637D65" w:rsidRPr="00681E97" w:rsidRDefault="00637D65" w:rsidP="00681E97">
            <w:pPr>
              <w:widowControl w:val="0"/>
              <w:jc w:val="center"/>
              <w:rPr>
                <w:rFonts w:ascii="Skeena" w:hAnsi="Skeena"/>
                <w:b/>
                <w:sz w:val="20"/>
                <w:szCs w:val="20"/>
              </w:rPr>
            </w:pPr>
            <w:r w:rsidRPr="00681E97">
              <w:rPr>
                <w:rFonts w:ascii="Skeena" w:hAnsi="Skeena"/>
                <w:b/>
                <w:sz w:val="20"/>
                <w:szCs w:val="20"/>
              </w:rPr>
              <w:t>Authority</w:t>
            </w:r>
          </w:p>
        </w:tc>
        <w:tc>
          <w:tcPr>
            <w:tcW w:w="1527" w:type="dxa"/>
            <w:tcBorders>
              <w:top w:val="single" w:sz="24" w:space="0" w:color="auto"/>
              <w:left w:val="single" w:sz="2" w:space="0" w:color="auto"/>
              <w:right w:val="single" w:sz="2" w:space="0" w:color="auto"/>
            </w:tcBorders>
          </w:tcPr>
          <w:p w14:paraId="20382E28" w14:textId="77777777" w:rsidR="00637D65" w:rsidRPr="00681E97" w:rsidRDefault="00637D65" w:rsidP="00681E97">
            <w:pPr>
              <w:widowControl w:val="0"/>
              <w:jc w:val="center"/>
              <w:rPr>
                <w:rFonts w:ascii="Skeena" w:hAnsi="Skeena"/>
                <w:b/>
                <w:sz w:val="20"/>
                <w:szCs w:val="20"/>
              </w:rPr>
            </w:pPr>
            <w:r w:rsidRPr="00681E97">
              <w:rPr>
                <w:rFonts w:ascii="Skeena" w:hAnsi="Skeena"/>
                <w:b/>
                <w:sz w:val="20"/>
                <w:szCs w:val="20"/>
              </w:rPr>
              <w:t>Start Date</w:t>
            </w:r>
          </w:p>
        </w:tc>
        <w:tc>
          <w:tcPr>
            <w:tcW w:w="1528" w:type="dxa"/>
            <w:tcBorders>
              <w:top w:val="single" w:sz="24" w:space="0" w:color="auto"/>
              <w:left w:val="single" w:sz="2" w:space="0" w:color="auto"/>
            </w:tcBorders>
          </w:tcPr>
          <w:p w14:paraId="264F6A1B" w14:textId="77777777" w:rsidR="00637D65" w:rsidRPr="00681E97" w:rsidRDefault="00637D65" w:rsidP="00681E97">
            <w:pPr>
              <w:widowControl w:val="0"/>
              <w:jc w:val="center"/>
              <w:rPr>
                <w:rFonts w:ascii="Skeena" w:hAnsi="Skeena"/>
                <w:b/>
                <w:sz w:val="20"/>
                <w:szCs w:val="20"/>
              </w:rPr>
            </w:pPr>
            <w:r w:rsidRPr="00681E97">
              <w:rPr>
                <w:rFonts w:ascii="Skeena" w:hAnsi="Skeena"/>
                <w:b/>
                <w:sz w:val="20"/>
                <w:szCs w:val="20"/>
              </w:rPr>
              <w:t>End Date</w:t>
            </w:r>
          </w:p>
        </w:tc>
      </w:tr>
      <w:tr w:rsidR="00637D65" w:rsidRPr="00681E97" w14:paraId="0564D4C5" w14:textId="77777777" w:rsidTr="00894D7D">
        <w:tc>
          <w:tcPr>
            <w:tcW w:w="4045" w:type="dxa"/>
            <w:tcBorders>
              <w:right w:val="single" w:sz="2" w:space="0" w:color="auto"/>
            </w:tcBorders>
          </w:tcPr>
          <w:p w14:paraId="3D284562" w14:textId="77777777" w:rsidR="00637D65" w:rsidRPr="00681E97" w:rsidRDefault="00637D65" w:rsidP="00681E97">
            <w:pPr>
              <w:widowControl w:val="0"/>
              <w:rPr>
                <w:rFonts w:ascii="Skeena" w:hAnsi="Skeena"/>
                <w:b/>
                <w:sz w:val="20"/>
                <w:szCs w:val="20"/>
              </w:rPr>
            </w:pPr>
            <w:r w:rsidRPr="00681E97">
              <w:rPr>
                <w:rFonts w:ascii="Skeena" w:hAnsi="Skeena"/>
                <w:sz w:val="20"/>
                <w:szCs w:val="20"/>
              </w:rPr>
              <w:fldChar w:fldCharType="begin">
                <w:ffData>
                  <w:name w:val="Text43"/>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3690" w:type="dxa"/>
            <w:tcBorders>
              <w:left w:val="single" w:sz="2" w:space="0" w:color="auto"/>
              <w:right w:val="single" w:sz="2" w:space="0" w:color="auto"/>
            </w:tcBorders>
          </w:tcPr>
          <w:p w14:paraId="4CFA9951"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Dropdown6"/>
                  <w:enabled/>
                  <w:calcOnExit w:val="0"/>
                  <w:ddList>
                    <w:listEntry w:val="               "/>
                    <w:listEntry w:val="1282 – Authorized Representative"/>
                    <w:listEntry w:val="1282 – Information Release Only"/>
                    <w:listEntry w:val="Power of Attorney"/>
                    <w:listEntry w:val="Guardianship"/>
                  </w:ddList>
                </w:ffData>
              </w:fldChar>
            </w:r>
            <w:bookmarkStart w:id="1498" w:name="Dropdown6"/>
            <w:r w:rsidRPr="00681E97">
              <w:rPr>
                <w:rFonts w:ascii="Skeena" w:hAnsi="Skeena"/>
                <w:sz w:val="20"/>
                <w:szCs w:val="20"/>
              </w:rPr>
              <w:instrText xml:space="preserve"> FORMDROPDOWN </w:instrText>
            </w:r>
            <w:r w:rsidR="0035705C">
              <w:rPr>
                <w:rFonts w:ascii="Skeena" w:hAnsi="Skeena"/>
                <w:sz w:val="20"/>
                <w:szCs w:val="20"/>
              </w:rPr>
            </w:r>
            <w:r w:rsidR="0035705C">
              <w:rPr>
                <w:rFonts w:ascii="Skeena" w:hAnsi="Skeena"/>
                <w:sz w:val="20"/>
                <w:szCs w:val="20"/>
              </w:rPr>
              <w:fldChar w:fldCharType="separate"/>
            </w:r>
            <w:r w:rsidRPr="00681E97">
              <w:rPr>
                <w:rFonts w:ascii="Skeena" w:hAnsi="Skeena"/>
                <w:sz w:val="20"/>
                <w:szCs w:val="20"/>
              </w:rPr>
              <w:fldChar w:fldCharType="end"/>
            </w:r>
            <w:bookmarkEnd w:id="1498"/>
          </w:p>
        </w:tc>
        <w:tc>
          <w:tcPr>
            <w:tcW w:w="1527" w:type="dxa"/>
            <w:tcBorders>
              <w:left w:val="single" w:sz="2" w:space="0" w:color="auto"/>
              <w:right w:val="single" w:sz="2" w:space="0" w:color="auto"/>
            </w:tcBorders>
            <w:vAlign w:val="center"/>
          </w:tcPr>
          <w:p w14:paraId="44D894AA" w14:textId="77777777" w:rsidR="00637D65" w:rsidRPr="00681E97" w:rsidRDefault="00637D65" w:rsidP="00681E97">
            <w:pPr>
              <w:widowControl w:val="0"/>
              <w:jc w:val="center"/>
              <w:rPr>
                <w:rFonts w:ascii="Skeena" w:hAnsi="Skeena"/>
                <w:b/>
                <w:sz w:val="20"/>
                <w:szCs w:val="20"/>
              </w:rPr>
            </w:pPr>
            <w:r w:rsidRPr="00681E97">
              <w:rPr>
                <w:rFonts w:ascii="Skeena" w:hAnsi="Skeena"/>
                <w:sz w:val="20"/>
                <w:szCs w:val="20"/>
              </w:rPr>
              <w:fldChar w:fldCharType="begin">
                <w:ffData>
                  <w:name w:val="Text43"/>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1528" w:type="dxa"/>
            <w:tcBorders>
              <w:left w:val="single" w:sz="2" w:space="0" w:color="auto"/>
            </w:tcBorders>
            <w:vAlign w:val="center"/>
          </w:tcPr>
          <w:p w14:paraId="43CC083D" w14:textId="77777777" w:rsidR="00637D65" w:rsidRPr="00681E97" w:rsidRDefault="00637D65" w:rsidP="00681E97">
            <w:pPr>
              <w:widowControl w:val="0"/>
              <w:jc w:val="center"/>
              <w:rPr>
                <w:rFonts w:ascii="Skeena" w:hAnsi="Skeena"/>
                <w:b/>
                <w:sz w:val="20"/>
                <w:szCs w:val="20"/>
              </w:rPr>
            </w:pPr>
            <w:r w:rsidRPr="00681E97">
              <w:rPr>
                <w:rFonts w:ascii="Skeena" w:hAnsi="Skeena"/>
                <w:sz w:val="20"/>
                <w:szCs w:val="20"/>
              </w:rPr>
              <w:fldChar w:fldCharType="begin">
                <w:ffData>
                  <w:name w:val="Text43"/>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r>
      <w:tr w:rsidR="00637D65" w:rsidRPr="00681E97" w14:paraId="3CCCC686" w14:textId="77777777" w:rsidTr="00894D7D">
        <w:tc>
          <w:tcPr>
            <w:tcW w:w="4045" w:type="dxa"/>
            <w:tcBorders>
              <w:right w:val="single" w:sz="2" w:space="0" w:color="auto"/>
            </w:tcBorders>
          </w:tcPr>
          <w:p w14:paraId="08433D6C" w14:textId="77777777" w:rsidR="00637D65" w:rsidRPr="00681E97" w:rsidRDefault="00637D65" w:rsidP="00681E97">
            <w:pPr>
              <w:widowControl w:val="0"/>
              <w:rPr>
                <w:rFonts w:ascii="Skeena" w:hAnsi="Skeena"/>
                <w:b/>
                <w:sz w:val="20"/>
                <w:szCs w:val="20"/>
              </w:rPr>
            </w:pPr>
            <w:r w:rsidRPr="00681E97">
              <w:rPr>
                <w:rFonts w:ascii="Skeena" w:hAnsi="Skeena"/>
                <w:sz w:val="20"/>
                <w:szCs w:val="20"/>
              </w:rPr>
              <w:fldChar w:fldCharType="begin">
                <w:ffData>
                  <w:name w:val="Text43"/>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3690" w:type="dxa"/>
            <w:tcBorders>
              <w:left w:val="single" w:sz="2" w:space="0" w:color="auto"/>
              <w:right w:val="single" w:sz="2" w:space="0" w:color="auto"/>
            </w:tcBorders>
          </w:tcPr>
          <w:p w14:paraId="16980006" w14:textId="77777777" w:rsidR="00637D65" w:rsidRPr="00681E97" w:rsidRDefault="00637D65" w:rsidP="00681E97">
            <w:pPr>
              <w:widowControl w:val="0"/>
              <w:rPr>
                <w:rFonts w:ascii="Skeena" w:hAnsi="Skeena"/>
                <w:b/>
                <w:sz w:val="20"/>
                <w:szCs w:val="20"/>
              </w:rPr>
            </w:pPr>
            <w:r w:rsidRPr="00681E97">
              <w:rPr>
                <w:rFonts w:ascii="Skeena" w:hAnsi="Skeena"/>
                <w:sz w:val="20"/>
                <w:szCs w:val="20"/>
              </w:rPr>
              <w:fldChar w:fldCharType="begin">
                <w:ffData>
                  <w:name w:val=""/>
                  <w:enabled/>
                  <w:calcOnExit w:val="0"/>
                  <w:ddList>
                    <w:listEntry w:val="               "/>
                    <w:listEntry w:val="1282 – Authorized Representative"/>
                    <w:listEntry w:val="1282 – Information Release Only"/>
                    <w:listEntry w:val="Power of Attorney"/>
                    <w:listEntry w:val="Guardianship"/>
                  </w:ddList>
                </w:ffData>
              </w:fldChar>
            </w:r>
            <w:r w:rsidRPr="00681E97">
              <w:rPr>
                <w:rFonts w:ascii="Skeena" w:hAnsi="Skeena"/>
                <w:sz w:val="20"/>
                <w:szCs w:val="20"/>
              </w:rPr>
              <w:instrText xml:space="preserve"> FORMDROPDOWN </w:instrText>
            </w:r>
            <w:r w:rsidR="0035705C">
              <w:rPr>
                <w:rFonts w:ascii="Skeena" w:hAnsi="Skeena"/>
                <w:sz w:val="20"/>
                <w:szCs w:val="20"/>
              </w:rPr>
            </w:r>
            <w:r w:rsidR="0035705C">
              <w:rPr>
                <w:rFonts w:ascii="Skeena" w:hAnsi="Skeena"/>
                <w:sz w:val="20"/>
                <w:szCs w:val="20"/>
              </w:rPr>
              <w:fldChar w:fldCharType="separate"/>
            </w:r>
            <w:r w:rsidRPr="00681E97">
              <w:rPr>
                <w:rFonts w:ascii="Skeena" w:hAnsi="Skeena"/>
                <w:sz w:val="20"/>
                <w:szCs w:val="20"/>
              </w:rPr>
              <w:fldChar w:fldCharType="end"/>
            </w:r>
          </w:p>
        </w:tc>
        <w:tc>
          <w:tcPr>
            <w:tcW w:w="1527" w:type="dxa"/>
            <w:tcBorders>
              <w:left w:val="single" w:sz="2" w:space="0" w:color="auto"/>
              <w:right w:val="single" w:sz="2" w:space="0" w:color="auto"/>
            </w:tcBorders>
            <w:vAlign w:val="center"/>
          </w:tcPr>
          <w:p w14:paraId="6045AAF6" w14:textId="77777777" w:rsidR="00637D65" w:rsidRPr="00681E97" w:rsidRDefault="00637D65" w:rsidP="00681E97">
            <w:pPr>
              <w:widowControl w:val="0"/>
              <w:jc w:val="center"/>
              <w:rPr>
                <w:rFonts w:ascii="Skeena" w:hAnsi="Skeena"/>
                <w:b/>
                <w:sz w:val="20"/>
                <w:szCs w:val="20"/>
              </w:rPr>
            </w:pPr>
            <w:r w:rsidRPr="00681E97">
              <w:rPr>
                <w:rFonts w:ascii="Skeena" w:hAnsi="Skeena"/>
                <w:sz w:val="20"/>
                <w:szCs w:val="20"/>
              </w:rPr>
              <w:fldChar w:fldCharType="begin">
                <w:ffData>
                  <w:name w:val="Text43"/>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1528" w:type="dxa"/>
            <w:tcBorders>
              <w:left w:val="single" w:sz="2" w:space="0" w:color="auto"/>
            </w:tcBorders>
            <w:vAlign w:val="center"/>
          </w:tcPr>
          <w:p w14:paraId="6BBC95D4" w14:textId="77777777" w:rsidR="00637D65" w:rsidRPr="00681E97" w:rsidRDefault="00637D65" w:rsidP="00681E97">
            <w:pPr>
              <w:widowControl w:val="0"/>
              <w:jc w:val="center"/>
              <w:rPr>
                <w:rFonts w:ascii="Skeena" w:hAnsi="Skeena"/>
                <w:b/>
                <w:sz w:val="20"/>
                <w:szCs w:val="20"/>
              </w:rPr>
            </w:pPr>
            <w:r w:rsidRPr="00681E97">
              <w:rPr>
                <w:rFonts w:ascii="Skeena" w:hAnsi="Skeena"/>
                <w:sz w:val="20"/>
                <w:szCs w:val="20"/>
              </w:rPr>
              <w:fldChar w:fldCharType="begin">
                <w:ffData>
                  <w:name w:val="Text43"/>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r>
      <w:tr w:rsidR="00637D65" w:rsidRPr="00681E97" w14:paraId="3138894C" w14:textId="77777777" w:rsidTr="00894D7D">
        <w:tc>
          <w:tcPr>
            <w:tcW w:w="4045" w:type="dxa"/>
            <w:tcBorders>
              <w:bottom w:val="single" w:sz="24" w:space="0" w:color="auto"/>
              <w:right w:val="single" w:sz="2" w:space="0" w:color="auto"/>
            </w:tcBorders>
          </w:tcPr>
          <w:p w14:paraId="16E8DAB9" w14:textId="77777777" w:rsidR="00637D65" w:rsidRPr="00681E97" w:rsidRDefault="00637D65" w:rsidP="00681E97">
            <w:pPr>
              <w:widowControl w:val="0"/>
              <w:rPr>
                <w:rFonts w:ascii="Skeena" w:hAnsi="Skeena"/>
                <w:b/>
                <w:sz w:val="20"/>
                <w:szCs w:val="20"/>
              </w:rPr>
            </w:pPr>
            <w:r w:rsidRPr="00681E97">
              <w:rPr>
                <w:rFonts w:ascii="Skeena" w:hAnsi="Skeena"/>
                <w:sz w:val="20"/>
                <w:szCs w:val="20"/>
              </w:rPr>
              <w:fldChar w:fldCharType="begin">
                <w:ffData>
                  <w:name w:val="Text43"/>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3690" w:type="dxa"/>
            <w:tcBorders>
              <w:left w:val="single" w:sz="2" w:space="0" w:color="auto"/>
              <w:bottom w:val="single" w:sz="24" w:space="0" w:color="auto"/>
              <w:right w:val="single" w:sz="2" w:space="0" w:color="auto"/>
            </w:tcBorders>
          </w:tcPr>
          <w:p w14:paraId="7E1BAF17" w14:textId="77777777" w:rsidR="00637D65" w:rsidRPr="00681E97" w:rsidRDefault="00637D65" w:rsidP="00681E97">
            <w:pPr>
              <w:widowControl w:val="0"/>
              <w:rPr>
                <w:rFonts w:ascii="Skeena" w:hAnsi="Skeena"/>
                <w:b/>
                <w:sz w:val="20"/>
                <w:szCs w:val="20"/>
              </w:rPr>
            </w:pPr>
            <w:r w:rsidRPr="00681E97">
              <w:rPr>
                <w:rFonts w:ascii="Skeena" w:hAnsi="Skeena"/>
                <w:sz w:val="20"/>
                <w:szCs w:val="20"/>
              </w:rPr>
              <w:fldChar w:fldCharType="begin">
                <w:ffData>
                  <w:name w:val=""/>
                  <w:enabled/>
                  <w:calcOnExit w:val="0"/>
                  <w:ddList>
                    <w:listEntry w:val="               "/>
                    <w:listEntry w:val="1282 – Authorized Representative"/>
                    <w:listEntry w:val="1282 – Information Release Only"/>
                    <w:listEntry w:val="Power of Attorney"/>
                    <w:listEntry w:val="Guardianship"/>
                  </w:ddList>
                </w:ffData>
              </w:fldChar>
            </w:r>
            <w:r w:rsidRPr="00681E97">
              <w:rPr>
                <w:rFonts w:ascii="Skeena" w:hAnsi="Skeena"/>
                <w:sz w:val="20"/>
                <w:szCs w:val="20"/>
              </w:rPr>
              <w:instrText xml:space="preserve"> FORMDROPDOWN </w:instrText>
            </w:r>
            <w:r w:rsidR="0035705C">
              <w:rPr>
                <w:rFonts w:ascii="Skeena" w:hAnsi="Skeena"/>
                <w:sz w:val="20"/>
                <w:szCs w:val="20"/>
              </w:rPr>
            </w:r>
            <w:r w:rsidR="0035705C">
              <w:rPr>
                <w:rFonts w:ascii="Skeena" w:hAnsi="Skeena"/>
                <w:sz w:val="20"/>
                <w:szCs w:val="20"/>
              </w:rPr>
              <w:fldChar w:fldCharType="separate"/>
            </w:r>
            <w:r w:rsidRPr="00681E97">
              <w:rPr>
                <w:rFonts w:ascii="Skeena" w:hAnsi="Skeena"/>
                <w:sz w:val="20"/>
                <w:szCs w:val="20"/>
              </w:rPr>
              <w:fldChar w:fldCharType="end"/>
            </w:r>
          </w:p>
        </w:tc>
        <w:tc>
          <w:tcPr>
            <w:tcW w:w="1527" w:type="dxa"/>
            <w:tcBorders>
              <w:left w:val="single" w:sz="2" w:space="0" w:color="auto"/>
              <w:bottom w:val="single" w:sz="24" w:space="0" w:color="auto"/>
              <w:right w:val="single" w:sz="2" w:space="0" w:color="auto"/>
            </w:tcBorders>
            <w:vAlign w:val="center"/>
          </w:tcPr>
          <w:p w14:paraId="0718F4ED" w14:textId="77777777" w:rsidR="00637D65" w:rsidRPr="00681E97" w:rsidRDefault="00637D65" w:rsidP="00681E97">
            <w:pPr>
              <w:widowControl w:val="0"/>
              <w:jc w:val="center"/>
              <w:rPr>
                <w:rFonts w:ascii="Skeena" w:hAnsi="Skeena"/>
                <w:b/>
                <w:sz w:val="20"/>
                <w:szCs w:val="20"/>
              </w:rPr>
            </w:pPr>
            <w:r w:rsidRPr="00681E97">
              <w:rPr>
                <w:rFonts w:ascii="Skeena" w:hAnsi="Skeena"/>
                <w:sz w:val="20"/>
                <w:szCs w:val="20"/>
              </w:rPr>
              <w:fldChar w:fldCharType="begin">
                <w:ffData>
                  <w:name w:val="Text43"/>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1528" w:type="dxa"/>
            <w:tcBorders>
              <w:left w:val="single" w:sz="2" w:space="0" w:color="auto"/>
              <w:bottom w:val="single" w:sz="24" w:space="0" w:color="auto"/>
            </w:tcBorders>
            <w:vAlign w:val="center"/>
          </w:tcPr>
          <w:p w14:paraId="6378ED68" w14:textId="77777777" w:rsidR="00637D65" w:rsidRPr="00681E97" w:rsidRDefault="00637D65" w:rsidP="00681E97">
            <w:pPr>
              <w:widowControl w:val="0"/>
              <w:jc w:val="center"/>
              <w:rPr>
                <w:rFonts w:ascii="Skeena" w:hAnsi="Skeena"/>
                <w:b/>
                <w:sz w:val="20"/>
                <w:szCs w:val="20"/>
              </w:rPr>
            </w:pPr>
            <w:r w:rsidRPr="00681E97">
              <w:rPr>
                <w:rFonts w:ascii="Skeena" w:hAnsi="Skeena"/>
                <w:sz w:val="20"/>
                <w:szCs w:val="20"/>
              </w:rPr>
              <w:fldChar w:fldCharType="begin">
                <w:ffData>
                  <w:name w:val="Text43"/>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r>
    </w:tbl>
    <w:p w14:paraId="60F7EC45" w14:textId="77777777" w:rsidR="00637D65" w:rsidRPr="00681E97" w:rsidRDefault="00637D65" w:rsidP="00681E97">
      <w:pPr>
        <w:widowControl w:val="0"/>
        <w:rPr>
          <w:rFonts w:ascii="Skeena" w:eastAsia="Calibri" w:hAnsi="Skeena"/>
          <w:b/>
          <w:sz w:val="20"/>
          <w:szCs w:val="20"/>
        </w:rPr>
      </w:pPr>
    </w:p>
    <w:tbl>
      <w:tblPr>
        <w:tblStyle w:val="TableGrid3"/>
        <w:tblW w:w="5000" w:type="pct"/>
        <w:tblBorders>
          <w:top w:val="single" w:sz="24" w:space="0" w:color="auto"/>
          <w:left w:val="none" w:sz="0" w:space="0" w:color="auto"/>
          <w:bottom w:val="single" w:sz="24" w:space="0" w:color="auto"/>
          <w:right w:val="none" w:sz="0" w:space="0" w:color="auto"/>
          <w:insideH w:val="single" w:sz="24" w:space="0" w:color="auto"/>
          <w:insideV w:val="single" w:sz="24" w:space="0" w:color="auto"/>
        </w:tblBorders>
        <w:tblLook w:val="04A0" w:firstRow="1" w:lastRow="0" w:firstColumn="1" w:lastColumn="0" w:noHBand="0" w:noVBand="1"/>
      </w:tblPr>
      <w:tblGrid>
        <w:gridCol w:w="9360"/>
      </w:tblGrid>
      <w:tr w:rsidR="00637D65" w:rsidRPr="00681E97" w14:paraId="23BFF088" w14:textId="77777777" w:rsidTr="00894D7D">
        <w:tc>
          <w:tcPr>
            <w:tcW w:w="5000" w:type="pct"/>
          </w:tcPr>
          <w:p w14:paraId="222FEDBB" w14:textId="77777777" w:rsidR="00637D65" w:rsidRPr="00681E97" w:rsidRDefault="00637D65" w:rsidP="00681E97">
            <w:pPr>
              <w:widowControl w:val="0"/>
              <w:rPr>
                <w:rFonts w:ascii="Skeena" w:hAnsi="Skeena"/>
                <w:smallCaps/>
                <w:sz w:val="20"/>
                <w:szCs w:val="20"/>
              </w:rPr>
            </w:pPr>
            <w:r w:rsidRPr="00681E97">
              <w:rPr>
                <w:rFonts w:ascii="Skeena" w:hAnsi="Skeena"/>
                <w:b/>
                <w:smallCaps/>
                <w:sz w:val="20"/>
                <w:szCs w:val="20"/>
              </w:rPr>
              <w:t xml:space="preserve">General – Voter Registration </w:t>
            </w:r>
            <w:r w:rsidRPr="00681E97">
              <w:rPr>
                <w:rFonts w:ascii="Skeena" w:hAnsi="Skeena"/>
                <w:smallCaps/>
                <w:sz w:val="20"/>
                <w:szCs w:val="20"/>
              </w:rPr>
              <w:t>(MPPM 101.18)</w:t>
            </w:r>
          </w:p>
        </w:tc>
      </w:tr>
      <w:tr w:rsidR="00637D65" w:rsidRPr="00681E97" w14:paraId="39B18E5D" w14:textId="77777777" w:rsidTr="00894D7D">
        <w:tc>
          <w:tcPr>
            <w:tcW w:w="5000" w:type="pct"/>
          </w:tcPr>
          <w:p w14:paraId="157B63D5" w14:textId="77777777" w:rsidR="00637D65" w:rsidRPr="00681E97" w:rsidRDefault="00637D65" w:rsidP="00681E97">
            <w:pPr>
              <w:widowControl w:val="0"/>
              <w:tabs>
                <w:tab w:val="left" w:pos="5053"/>
              </w:tabs>
              <w:ind w:left="337" w:hanging="337"/>
              <w:jc w:val="both"/>
              <w:rPr>
                <w:rFonts w:ascii="Skeena" w:hAnsi="Skeena"/>
                <w:sz w:val="20"/>
                <w:szCs w:val="20"/>
              </w:rPr>
            </w:pPr>
            <w:r w:rsidRPr="00681E97">
              <w:rPr>
                <w:rFonts w:ascii="Skeena" w:hAnsi="Skeena"/>
                <w:sz w:val="20"/>
                <w:szCs w:val="20"/>
              </w:rPr>
              <w:tab/>
            </w:r>
            <w:r w:rsidRPr="00681E97">
              <w:rPr>
                <w:rFonts w:ascii="Skeena" w:hAnsi="Skeena"/>
                <w:sz w:val="20"/>
                <w:szCs w:val="20"/>
              </w:rPr>
              <w:fldChar w:fldCharType="begin">
                <w:ffData>
                  <w:name w:val="Check36"/>
                  <w:enabled/>
                  <w:calcOnExit w:val="0"/>
                  <w:checkBox>
                    <w:sizeAuto/>
                    <w:default w:val="0"/>
                  </w:checkBox>
                </w:ffData>
              </w:fldChar>
            </w:r>
            <w:r w:rsidRPr="00681E97">
              <w:rPr>
                <w:rFonts w:ascii="Skeena" w:hAnsi="Skeena"/>
                <w:sz w:val="20"/>
                <w:szCs w:val="20"/>
              </w:rPr>
              <w:instrText xml:space="preserve"> FORMCHECKBOX </w:instrText>
            </w:r>
            <w:r w:rsidR="0035705C">
              <w:rPr>
                <w:rFonts w:ascii="Skeena" w:hAnsi="Skeena"/>
                <w:sz w:val="20"/>
                <w:szCs w:val="20"/>
              </w:rPr>
            </w:r>
            <w:r w:rsidR="0035705C">
              <w:rPr>
                <w:rFonts w:ascii="Skeena" w:hAnsi="Skeena"/>
                <w:sz w:val="20"/>
                <w:szCs w:val="20"/>
              </w:rPr>
              <w:fldChar w:fldCharType="separate"/>
            </w:r>
            <w:r w:rsidRPr="00681E97">
              <w:rPr>
                <w:rFonts w:ascii="Skeena" w:hAnsi="Skeena"/>
                <w:sz w:val="20"/>
                <w:szCs w:val="20"/>
              </w:rPr>
              <w:fldChar w:fldCharType="end"/>
            </w:r>
            <w:r w:rsidRPr="00681E97">
              <w:rPr>
                <w:rFonts w:ascii="Skeena" w:hAnsi="Skeena"/>
                <w:sz w:val="20"/>
                <w:szCs w:val="20"/>
              </w:rPr>
              <w:t xml:space="preserve"> Voter Registration Application (VRA)</w:t>
            </w:r>
            <w:r w:rsidRPr="00681E97">
              <w:rPr>
                <w:rFonts w:ascii="Skeena" w:hAnsi="Skeena"/>
                <w:sz w:val="20"/>
                <w:szCs w:val="20"/>
              </w:rPr>
              <w:tab/>
            </w:r>
            <w:r w:rsidRPr="00681E97">
              <w:rPr>
                <w:rFonts w:ascii="Skeena" w:hAnsi="Skeena"/>
                <w:sz w:val="20"/>
                <w:szCs w:val="20"/>
              </w:rPr>
              <w:fldChar w:fldCharType="begin">
                <w:ffData>
                  <w:name w:val="Check37"/>
                  <w:enabled/>
                  <w:calcOnExit w:val="0"/>
                  <w:checkBox>
                    <w:sizeAuto/>
                    <w:default w:val="0"/>
                  </w:checkBox>
                </w:ffData>
              </w:fldChar>
            </w:r>
            <w:r w:rsidRPr="00681E97">
              <w:rPr>
                <w:rFonts w:ascii="Skeena" w:hAnsi="Skeena"/>
                <w:sz w:val="20"/>
                <w:szCs w:val="20"/>
              </w:rPr>
              <w:instrText xml:space="preserve"> FORMCHECKBOX </w:instrText>
            </w:r>
            <w:r w:rsidR="0035705C">
              <w:rPr>
                <w:rFonts w:ascii="Skeena" w:hAnsi="Skeena"/>
                <w:sz w:val="20"/>
                <w:szCs w:val="20"/>
              </w:rPr>
            </w:r>
            <w:r w:rsidR="0035705C">
              <w:rPr>
                <w:rFonts w:ascii="Skeena" w:hAnsi="Skeena"/>
                <w:sz w:val="20"/>
                <w:szCs w:val="20"/>
              </w:rPr>
              <w:fldChar w:fldCharType="separate"/>
            </w:r>
            <w:r w:rsidRPr="00681E97">
              <w:rPr>
                <w:rFonts w:ascii="Skeena" w:hAnsi="Skeena"/>
                <w:sz w:val="20"/>
                <w:szCs w:val="20"/>
              </w:rPr>
              <w:fldChar w:fldCharType="end"/>
            </w:r>
            <w:r w:rsidRPr="00681E97">
              <w:rPr>
                <w:rFonts w:ascii="Skeena" w:hAnsi="Skeena"/>
                <w:sz w:val="20"/>
                <w:szCs w:val="20"/>
              </w:rPr>
              <w:t xml:space="preserve"> Voter Registration Declination (VRD)</w:t>
            </w:r>
          </w:p>
        </w:tc>
      </w:tr>
    </w:tbl>
    <w:p w14:paraId="6BAF5129" w14:textId="77777777" w:rsidR="00637D65" w:rsidRPr="00681E97" w:rsidRDefault="00637D65" w:rsidP="00681E97">
      <w:pPr>
        <w:widowControl w:val="0"/>
        <w:rPr>
          <w:rFonts w:ascii="Skeena" w:eastAsia="Calibri" w:hAnsi="Skeena"/>
          <w:b/>
          <w:sz w:val="20"/>
          <w:szCs w:val="20"/>
        </w:rPr>
      </w:pPr>
    </w:p>
    <w:tbl>
      <w:tblPr>
        <w:tblStyle w:val="TableGrid3"/>
        <w:tblW w:w="5000" w:type="pct"/>
        <w:tblBorders>
          <w:top w:val="single" w:sz="24" w:space="0" w:color="auto"/>
          <w:left w:val="none" w:sz="0" w:space="0" w:color="auto"/>
          <w:bottom w:val="single" w:sz="24" w:space="0" w:color="auto"/>
          <w:right w:val="none" w:sz="0" w:space="0" w:color="auto"/>
          <w:insideH w:val="single" w:sz="24" w:space="0" w:color="auto"/>
          <w:insideV w:val="single" w:sz="24" w:space="0" w:color="auto"/>
        </w:tblBorders>
        <w:tblLook w:val="04A0" w:firstRow="1" w:lastRow="0" w:firstColumn="1" w:lastColumn="0" w:noHBand="0" w:noVBand="1"/>
      </w:tblPr>
      <w:tblGrid>
        <w:gridCol w:w="9360"/>
      </w:tblGrid>
      <w:tr w:rsidR="00637D65" w:rsidRPr="00681E97" w14:paraId="3169ECAD" w14:textId="77777777" w:rsidTr="00894D7D">
        <w:tc>
          <w:tcPr>
            <w:tcW w:w="5000" w:type="pct"/>
            <w:tcBorders>
              <w:bottom w:val="single" w:sz="24" w:space="0" w:color="auto"/>
            </w:tcBorders>
            <w:vAlign w:val="center"/>
          </w:tcPr>
          <w:p w14:paraId="3FC987C2" w14:textId="77777777" w:rsidR="00637D65" w:rsidRPr="00681E97" w:rsidRDefault="00637D65" w:rsidP="00681E97">
            <w:pPr>
              <w:widowControl w:val="0"/>
              <w:tabs>
                <w:tab w:val="right" w:pos="10584"/>
              </w:tabs>
              <w:rPr>
                <w:rFonts w:ascii="Skeena" w:hAnsi="Skeena"/>
                <w:b/>
                <w:sz w:val="20"/>
                <w:szCs w:val="20"/>
              </w:rPr>
            </w:pPr>
            <w:r w:rsidRPr="00681E97">
              <w:rPr>
                <w:rFonts w:ascii="Skeena" w:hAnsi="Skeena"/>
                <w:b/>
                <w:smallCaps/>
                <w:sz w:val="20"/>
                <w:szCs w:val="20"/>
              </w:rPr>
              <w:lastRenderedPageBreak/>
              <w:t>General – Categorical Eligibility</w:t>
            </w:r>
          </w:p>
        </w:tc>
      </w:tr>
      <w:tr w:rsidR="00637D65" w:rsidRPr="00681E97" w14:paraId="29B7B2EF" w14:textId="77777777" w:rsidTr="00894D7D">
        <w:tc>
          <w:tcPr>
            <w:tcW w:w="5000" w:type="pct"/>
            <w:tcBorders>
              <w:top w:val="single" w:sz="24" w:space="0" w:color="auto"/>
            </w:tcBorders>
          </w:tcPr>
          <w:p w14:paraId="47A98276" w14:textId="77777777" w:rsidR="00637D65" w:rsidRPr="00681E97" w:rsidRDefault="00637D65" w:rsidP="00681E97">
            <w:pPr>
              <w:widowControl w:val="0"/>
              <w:jc w:val="center"/>
              <w:rPr>
                <w:rFonts w:ascii="Skeena" w:hAnsi="Skeena"/>
                <w:sz w:val="20"/>
                <w:szCs w:val="20"/>
              </w:rPr>
            </w:pPr>
            <w:r w:rsidRPr="00681E97">
              <w:rPr>
                <w:rFonts w:ascii="Skeena" w:hAnsi="Skeena"/>
                <w:sz w:val="20"/>
                <w:szCs w:val="20"/>
              </w:rPr>
              <w:t>Check all that applies to members of the household</w:t>
            </w:r>
          </w:p>
          <w:tbl>
            <w:tblPr>
              <w:tblStyle w:val="TableGrid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9"/>
              <w:gridCol w:w="4645"/>
            </w:tblGrid>
            <w:tr w:rsidR="00637D65" w:rsidRPr="00681E97" w14:paraId="3F7C2C5A" w14:textId="77777777" w:rsidTr="00894D7D">
              <w:tc>
                <w:tcPr>
                  <w:tcW w:w="2460" w:type="pct"/>
                  <w:tcBorders>
                    <w:bottom w:val="single" w:sz="4" w:space="0" w:color="auto"/>
                    <w:right w:val="single" w:sz="6" w:space="0" w:color="auto"/>
                  </w:tcBorders>
                </w:tcPr>
                <w:p w14:paraId="4CFECBFF"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Check6"/>
                        <w:enabled/>
                        <w:calcOnExit w:val="0"/>
                        <w:checkBox>
                          <w:sizeAuto/>
                          <w:default w:val="0"/>
                        </w:checkBox>
                      </w:ffData>
                    </w:fldChar>
                  </w:r>
                  <w:r w:rsidRPr="00681E97">
                    <w:rPr>
                      <w:rFonts w:ascii="Skeena" w:hAnsi="Skeena"/>
                      <w:sz w:val="20"/>
                      <w:szCs w:val="20"/>
                    </w:rPr>
                    <w:instrText xml:space="preserve"> FORMCHECKBOX </w:instrText>
                  </w:r>
                  <w:r w:rsidR="0035705C">
                    <w:rPr>
                      <w:rFonts w:ascii="Skeena" w:hAnsi="Skeena"/>
                      <w:sz w:val="20"/>
                      <w:szCs w:val="20"/>
                    </w:rPr>
                  </w:r>
                  <w:r w:rsidR="0035705C">
                    <w:rPr>
                      <w:rFonts w:ascii="Skeena" w:hAnsi="Skeena"/>
                      <w:sz w:val="20"/>
                      <w:szCs w:val="20"/>
                    </w:rPr>
                    <w:fldChar w:fldCharType="separate"/>
                  </w:r>
                  <w:r w:rsidRPr="00681E97">
                    <w:rPr>
                      <w:rFonts w:ascii="Skeena" w:hAnsi="Skeena"/>
                      <w:sz w:val="20"/>
                      <w:szCs w:val="20"/>
                    </w:rPr>
                    <w:fldChar w:fldCharType="end"/>
                  </w:r>
                  <w:r w:rsidRPr="00681E97">
                    <w:rPr>
                      <w:rFonts w:ascii="Skeena" w:hAnsi="Skeena"/>
                      <w:sz w:val="20"/>
                      <w:szCs w:val="20"/>
                    </w:rPr>
                    <w:t xml:space="preserve"> Under Age 19</w:t>
                  </w:r>
                </w:p>
                <w:p w14:paraId="65E4DB63"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Check8"/>
                        <w:enabled/>
                        <w:calcOnExit w:val="0"/>
                        <w:checkBox>
                          <w:sizeAuto/>
                          <w:default w:val="0"/>
                        </w:checkBox>
                      </w:ffData>
                    </w:fldChar>
                  </w:r>
                  <w:r w:rsidRPr="00681E97">
                    <w:rPr>
                      <w:rFonts w:ascii="Skeena" w:hAnsi="Skeena"/>
                      <w:sz w:val="20"/>
                      <w:szCs w:val="20"/>
                    </w:rPr>
                    <w:instrText xml:space="preserve"> FORMCHECKBOX </w:instrText>
                  </w:r>
                  <w:r w:rsidR="0035705C">
                    <w:rPr>
                      <w:rFonts w:ascii="Skeena" w:hAnsi="Skeena"/>
                      <w:sz w:val="20"/>
                      <w:szCs w:val="20"/>
                    </w:rPr>
                  </w:r>
                  <w:r w:rsidR="0035705C">
                    <w:rPr>
                      <w:rFonts w:ascii="Skeena" w:hAnsi="Skeena"/>
                      <w:sz w:val="20"/>
                      <w:szCs w:val="20"/>
                    </w:rPr>
                    <w:fldChar w:fldCharType="separate"/>
                  </w:r>
                  <w:r w:rsidRPr="00681E97">
                    <w:rPr>
                      <w:rFonts w:ascii="Skeena" w:hAnsi="Skeena"/>
                      <w:sz w:val="20"/>
                      <w:szCs w:val="20"/>
                    </w:rPr>
                    <w:fldChar w:fldCharType="end"/>
                  </w:r>
                  <w:r w:rsidRPr="00681E97">
                    <w:rPr>
                      <w:rFonts w:ascii="Skeena" w:hAnsi="Skeena"/>
                      <w:sz w:val="20"/>
                      <w:szCs w:val="20"/>
                    </w:rPr>
                    <w:t xml:space="preserve"> Dependent Child in Home</w:t>
                  </w:r>
                </w:p>
                <w:p w14:paraId="17C1586F"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Check7"/>
                        <w:enabled/>
                        <w:calcOnExit w:val="0"/>
                        <w:checkBox>
                          <w:sizeAuto/>
                          <w:default w:val="0"/>
                        </w:checkBox>
                      </w:ffData>
                    </w:fldChar>
                  </w:r>
                  <w:r w:rsidRPr="00681E97">
                    <w:rPr>
                      <w:rFonts w:ascii="Skeena" w:hAnsi="Skeena"/>
                      <w:sz w:val="20"/>
                      <w:szCs w:val="20"/>
                    </w:rPr>
                    <w:instrText xml:space="preserve"> FORMCHECKBOX </w:instrText>
                  </w:r>
                  <w:r w:rsidR="0035705C">
                    <w:rPr>
                      <w:rFonts w:ascii="Skeena" w:hAnsi="Skeena"/>
                      <w:sz w:val="20"/>
                      <w:szCs w:val="20"/>
                    </w:rPr>
                  </w:r>
                  <w:r w:rsidR="0035705C">
                    <w:rPr>
                      <w:rFonts w:ascii="Skeena" w:hAnsi="Skeena"/>
                      <w:sz w:val="20"/>
                      <w:szCs w:val="20"/>
                    </w:rPr>
                    <w:fldChar w:fldCharType="separate"/>
                  </w:r>
                  <w:r w:rsidRPr="00681E97">
                    <w:rPr>
                      <w:rFonts w:ascii="Skeena" w:hAnsi="Skeena"/>
                      <w:sz w:val="20"/>
                      <w:szCs w:val="20"/>
                    </w:rPr>
                    <w:fldChar w:fldCharType="end"/>
                  </w:r>
                  <w:r w:rsidRPr="00681E97">
                    <w:rPr>
                      <w:rFonts w:ascii="Skeena" w:hAnsi="Skeena"/>
                      <w:sz w:val="20"/>
                      <w:szCs w:val="20"/>
                    </w:rPr>
                    <w:t xml:space="preserve"> Pregnant</w:t>
                  </w:r>
                </w:p>
                <w:p w14:paraId="6F6A4A47" w14:textId="77777777" w:rsidR="00637D65" w:rsidRPr="00681E97" w:rsidRDefault="00637D65" w:rsidP="00681E97">
                  <w:pPr>
                    <w:widowControl w:val="0"/>
                    <w:rPr>
                      <w:rFonts w:ascii="Skeena" w:hAnsi="Skeena"/>
                      <w:sz w:val="20"/>
                      <w:szCs w:val="20"/>
                    </w:rPr>
                  </w:pPr>
                  <w:r w:rsidRPr="00681E97">
                    <w:rPr>
                      <w:rFonts w:ascii="Skeena" w:hAnsi="Skeena"/>
                      <w:sz w:val="20"/>
                      <w:szCs w:val="20"/>
                    </w:rPr>
                    <w:tab/>
                    <w:t xml:space="preserve">Expected Date of Delivery: </w:t>
                  </w:r>
                  <w:r w:rsidRPr="00681E97">
                    <w:rPr>
                      <w:rFonts w:ascii="Skeena" w:hAnsi="Skeena"/>
                      <w:sz w:val="20"/>
                      <w:szCs w:val="20"/>
                    </w:rPr>
                    <w:fldChar w:fldCharType="begin">
                      <w:ffData>
                        <w:name w:val="Text19"/>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r w:rsidRPr="00681E97">
                    <w:rPr>
                      <w:rFonts w:ascii="Skeena" w:hAnsi="Skeena"/>
                      <w:sz w:val="20"/>
                      <w:szCs w:val="20"/>
                    </w:rPr>
                    <w:tab/>
                  </w:r>
                </w:p>
                <w:p w14:paraId="5BB06939" w14:textId="77777777" w:rsidR="00637D65" w:rsidRPr="00681E97" w:rsidRDefault="00637D65" w:rsidP="00681E97">
                  <w:pPr>
                    <w:widowControl w:val="0"/>
                    <w:rPr>
                      <w:rFonts w:ascii="Skeena" w:hAnsi="Skeena"/>
                      <w:sz w:val="20"/>
                      <w:szCs w:val="20"/>
                    </w:rPr>
                  </w:pPr>
                  <w:r w:rsidRPr="00681E97">
                    <w:rPr>
                      <w:rFonts w:ascii="Skeena" w:hAnsi="Skeena"/>
                      <w:sz w:val="20"/>
                      <w:szCs w:val="20"/>
                    </w:rPr>
                    <w:tab/>
                    <w:t xml:space="preserve">Number Expected: </w:t>
                  </w:r>
                  <w:r w:rsidRPr="00681E97">
                    <w:rPr>
                      <w:rFonts w:ascii="Skeena" w:hAnsi="Skeena"/>
                      <w:sz w:val="20"/>
                      <w:szCs w:val="20"/>
                    </w:rPr>
                    <w:fldChar w:fldCharType="begin">
                      <w:ffData>
                        <w:name w:val="Dropdown2"/>
                        <w:enabled/>
                        <w:calcOnExit w:val="0"/>
                        <w:ddList>
                          <w:listEntry w:val="           "/>
                          <w:listEntry w:val="1"/>
                          <w:listEntry w:val="2"/>
                          <w:listEntry w:val="3"/>
                          <w:listEntry w:val="4"/>
                          <w:listEntry w:val="5"/>
                        </w:ddList>
                      </w:ffData>
                    </w:fldChar>
                  </w:r>
                  <w:r w:rsidRPr="00681E97">
                    <w:rPr>
                      <w:rFonts w:ascii="Skeena" w:hAnsi="Skeena"/>
                      <w:sz w:val="20"/>
                      <w:szCs w:val="20"/>
                    </w:rPr>
                    <w:instrText xml:space="preserve"> FORMDROPDOWN </w:instrText>
                  </w:r>
                  <w:r w:rsidR="0035705C">
                    <w:rPr>
                      <w:rFonts w:ascii="Skeena" w:hAnsi="Skeena"/>
                      <w:sz w:val="20"/>
                      <w:szCs w:val="20"/>
                    </w:rPr>
                  </w:r>
                  <w:r w:rsidR="0035705C">
                    <w:rPr>
                      <w:rFonts w:ascii="Skeena" w:hAnsi="Skeena"/>
                      <w:sz w:val="20"/>
                      <w:szCs w:val="20"/>
                    </w:rPr>
                    <w:fldChar w:fldCharType="separate"/>
                  </w:r>
                  <w:r w:rsidRPr="00681E97">
                    <w:rPr>
                      <w:rFonts w:ascii="Skeena" w:hAnsi="Skeena"/>
                      <w:sz w:val="20"/>
                      <w:szCs w:val="20"/>
                    </w:rPr>
                    <w:fldChar w:fldCharType="end"/>
                  </w:r>
                </w:p>
                <w:p w14:paraId="19C18B0C"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Check7"/>
                        <w:enabled/>
                        <w:calcOnExit w:val="0"/>
                        <w:checkBox>
                          <w:sizeAuto/>
                          <w:default w:val="0"/>
                        </w:checkBox>
                      </w:ffData>
                    </w:fldChar>
                  </w:r>
                  <w:r w:rsidRPr="00681E97">
                    <w:rPr>
                      <w:rFonts w:ascii="Skeena" w:hAnsi="Skeena"/>
                      <w:sz w:val="20"/>
                      <w:szCs w:val="20"/>
                    </w:rPr>
                    <w:instrText xml:space="preserve"> FORMCHECKBOX </w:instrText>
                  </w:r>
                  <w:r w:rsidR="0035705C">
                    <w:rPr>
                      <w:rFonts w:ascii="Skeena" w:hAnsi="Skeena"/>
                      <w:sz w:val="20"/>
                      <w:szCs w:val="20"/>
                    </w:rPr>
                  </w:r>
                  <w:r w:rsidR="0035705C">
                    <w:rPr>
                      <w:rFonts w:ascii="Skeena" w:hAnsi="Skeena"/>
                      <w:sz w:val="20"/>
                      <w:szCs w:val="20"/>
                    </w:rPr>
                    <w:fldChar w:fldCharType="separate"/>
                  </w:r>
                  <w:r w:rsidRPr="00681E97">
                    <w:rPr>
                      <w:rFonts w:ascii="Skeena" w:hAnsi="Skeena"/>
                      <w:sz w:val="20"/>
                      <w:szCs w:val="20"/>
                    </w:rPr>
                    <w:fldChar w:fldCharType="end"/>
                  </w:r>
                  <w:r w:rsidRPr="00681E97">
                    <w:rPr>
                      <w:rFonts w:ascii="Skeena" w:hAnsi="Skeena"/>
                      <w:sz w:val="20"/>
                      <w:szCs w:val="20"/>
                    </w:rPr>
                    <w:t xml:space="preserve"> Former Foster Care</w:t>
                  </w:r>
                </w:p>
              </w:tc>
              <w:tc>
                <w:tcPr>
                  <w:tcW w:w="2540" w:type="pct"/>
                  <w:tcBorders>
                    <w:left w:val="single" w:sz="6" w:space="0" w:color="auto"/>
                    <w:bottom w:val="single" w:sz="4" w:space="0" w:color="auto"/>
                  </w:tcBorders>
                </w:tcPr>
                <w:p w14:paraId="31000EF2"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Check9"/>
                        <w:enabled/>
                        <w:calcOnExit w:val="0"/>
                        <w:checkBox>
                          <w:sizeAuto/>
                          <w:default w:val="0"/>
                        </w:checkBox>
                      </w:ffData>
                    </w:fldChar>
                  </w:r>
                  <w:r w:rsidRPr="00681E97">
                    <w:rPr>
                      <w:rFonts w:ascii="Skeena" w:hAnsi="Skeena"/>
                      <w:sz w:val="20"/>
                      <w:szCs w:val="20"/>
                    </w:rPr>
                    <w:instrText xml:space="preserve"> FORMCHECKBOX </w:instrText>
                  </w:r>
                  <w:r w:rsidR="0035705C">
                    <w:rPr>
                      <w:rFonts w:ascii="Skeena" w:hAnsi="Skeena"/>
                      <w:sz w:val="20"/>
                      <w:szCs w:val="20"/>
                    </w:rPr>
                  </w:r>
                  <w:r w:rsidR="0035705C">
                    <w:rPr>
                      <w:rFonts w:ascii="Skeena" w:hAnsi="Skeena"/>
                      <w:sz w:val="20"/>
                      <w:szCs w:val="20"/>
                    </w:rPr>
                    <w:fldChar w:fldCharType="separate"/>
                  </w:r>
                  <w:r w:rsidRPr="00681E97">
                    <w:rPr>
                      <w:rFonts w:ascii="Skeena" w:hAnsi="Skeena"/>
                      <w:sz w:val="20"/>
                      <w:szCs w:val="20"/>
                    </w:rPr>
                    <w:fldChar w:fldCharType="end"/>
                  </w:r>
                  <w:r w:rsidRPr="00681E97">
                    <w:rPr>
                      <w:rFonts w:ascii="Skeena" w:hAnsi="Skeena"/>
                      <w:sz w:val="20"/>
                      <w:szCs w:val="20"/>
                    </w:rPr>
                    <w:t xml:space="preserve"> Aged 65 or Older</w:t>
                  </w:r>
                </w:p>
                <w:p w14:paraId="6A4A2D9B"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Check10"/>
                        <w:enabled/>
                        <w:calcOnExit w:val="0"/>
                        <w:checkBox>
                          <w:sizeAuto/>
                          <w:default w:val="0"/>
                        </w:checkBox>
                      </w:ffData>
                    </w:fldChar>
                  </w:r>
                  <w:r w:rsidRPr="00681E97">
                    <w:rPr>
                      <w:rFonts w:ascii="Skeena" w:hAnsi="Skeena"/>
                      <w:sz w:val="20"/>
                      <w:szCs w:val="20"/>
                    </w:rPr>
                    <w:instrText xml:space="preserve"> FORMCHECKBOX </w:instrText>
                  </w:r>
                  <w:r w:rsidR="0035705C">
                    <w:rPr>
                      <w:rFonts w:ascii="Skeena" w:hAnsi="Skeena"/>
                      <w:sz w:val="20"/>
                      <w:szCs w:val="20"/>
                    </w:rPr>
                  </w:r>
                  <w:r w:rsidR="0035705C">
                    <w:rPr>
                      <w:rFonts w:ascii="Skeena" w:hAnsi="Skeena"/>
                      <w:sz w:val="20"/>
                      <w:szCs w:val="20"/>
                    </w:rPr>
                    <w:fldChar w:fldCharType="separate"/>
                  </w:r>
                  <w:r w:rsidRPr="00681E97">
                    <w:rPr>
                      <w:rFonts w:ascii="Skeena" w:hAnsi="Skeena"/>
                      <w:sz w:val="20"/>
                      <w:szCs w:val="20"/>
                    </w:rPr>
                    <w:fldChar w:fldCharType="end"/>
                  </w:r>
                  <w:r w:rsidRPr="00681E97">
                    <w:rPr>
                      <w:rFonts w:ascii="Skeena" w:hAnsi="Skeena"/>
                      <w:sz w:val="20"/>
                      <w:szCs w:val="20"/>
                    </w:rPr>
                    <w:t xml:space="preserve"> Blind/Disabled </w:t>
                  </w:r>
                </w:p>
                <w:p w14:paraId="3AC48F64" w14:textId="77777777" w:rsidR="00637D65" w:rsidRPr="00681E97" w:rsidRDefault="00637D65" w:rsidP="00681E97">
                  <w:pPr>
                    <w:widowControl w:val="0"/>
                    <w:tabs>
                      <w:tab w:val="left" w:pos="505"/>
                      <w:tab w:val="left" w:pos="1999"/>
                    </w:tabs>
                    <w:rPr>
                      <w:rFonts w:ascii="Skeena" w:hAnsi="Skeena"/>
                      <w:sz w:val="20"/>
                      <w:szCs w:val="20"/>
                    </w:rPr>
                  </w:pPr>
                  <w:r w:rsidRPr="00681E97">
                    <w:rPr>
                      <w:rFonts w:ascii="Skeena" w:hAnsi="Skeena"/>
                      <w:sz w:val="20"/>
                      <w:szCs w:val="20"/>
                    </w:rPr>
                    <w:tab/>
                  </w:r>
                  <w:r w:rsidRPr="00681E97">
                    <w:rPr>
                      <w:rFonts w:ascii="Skeena" w:hAnsi="Skeena"/>
                      <w:sz w:val="20"/>
                      <w:szCs w:val="20"/>
                    </w:rPr>
                    <w:fldChar w:fldCharType="begin">
                      <w:ffData>
                        <w:name w:val="Check14"/>
                        <w:enabled/>
                        <w:calcOnExit w:val="0"/>
                        <w:checkBox>
                          <w:sizeAuto/>
                          <w:default w:val="0"/>
                        </w:checkBox>
                      </w:ffData>
                    </w:fldChar>
                  </w:r>
                  <w:r w:rsidRPr="00681E97">
                    <w:rPr>
                      <w:rFonts w:ascii="Skeena" w:hAnsi="Skeena"/>
                      <w:sz w:val="20"/>
                      <w:szCs w:val="20"/>
                    </w:rPr>
                    <w:instrText xml:space="preserve"> FORMCHECKBOX </w:instrText>
                  </w:r>
                  <w:r w:rsidR="0035705C">
                    <w:rPr>
                      <w:rFonts w:ascii="Skeena" w:hAnsi="Skeena"/>
                      <w:sz w:val="20"/>
                      <w:szCs w:val="20"/>
                    </w:rPr>
                  </w:r>
                  <w:r w:rsidR="0035705C">
                    <w:rPr>
                      <w:rFonts w:ascii="Skeena" w:hAnsi="Skeena"/>
                      <w:sz w:val="20"/>
                      <w:szCs w:val="20"/>
                    </w:rPr>
                    <w:fldChar w:fldCharType="separate"/>
                  </w:r>
                  <w:r w:rsidRPr="00681E97">
                    <w:rPr>
                      <w:rFonts w:ascii="Skeena" w:hAnsi="Skeena"/>
                      <w:sz w:val="20"/>
                      <w:szCs w:val="20"/>
                    </w:rPr>
                    <w:fldChar w:fldCharType="end"/>
                  </w:r>
                  <w:r w:rsidRPr="00681E97">
                    <w:rPr>
                      <w:rFonts w:ascii="Skeena" w:hAnsi="Skeena"/>
                      <w:sz w:val="20"/>
                      <w:szCs w:val="20"/>
                    </w:rPr>
                    <w:t xml:space="preserve"> MAO99</w:t>
                  </w:r>
                  <w:r w:rsidRPr="00681E97">
                    <w:rPr>
                      <w:rFonts w:ascii="Skeena" w:hAnsi="Skeena"/>
                      <w:sz w:val="20"/>
                      <w:szCs w:val="20"/>
                    </w:rPr>
                    <w:tab/>
                  </w:r>
                  <w:r w:rsidRPr="00681E97">
                    <w:rPr>
                      <w:rFonts w:ascii="Skeena" w:hAnsi="Skeena"/>
                      <w:sz w:val="20"/>
                      <w:szCs w:val="20"/>
                    </w:rPr>
                    <w:fldChar w:fldCharType="begin">
                      <w:ffData>
                        <w:name w:val="Check13"/>
                        <w:enabled/>
                        <w:calcOnExit w:val="0"/>
                        <w:checkBox>
                          <w:sizeAuto/>
                          <w:default w:val="0"/>
                        </w:checkBox>
                      </w:ffData>
                    </w:fldChar>
                  </w:r>
                  <w:r w:rsidRPr="00681E97">
                    <w:rPr>
                      <w:rFonts w:ascii="Skeena" w:hAnsi="Skeena"/>
                      <w:sz w:val="20"/>
                      <w:szCs w:val="20"/>
                    </w:rPr>
                    <w:instrText xml:space="preserve"> FORMCHECKBOX </w:instrText>
                  </w:r>
                  <w:r w:rsidR="0035705C">
                    <w:rPr>
                      <w:rFonts w:ascii="Skeena" w:hAnsi="Skeena"/>
                      <w:sz w:val="20"/>
                      <w:szCs w:val="20"/>
                    </w:rPr>
                  </w:r>
                  <w:r w:rsidR="0035705C">
                    <w:rPr>
                      <w:rFonts w:ascii="Skeena" w:hAnsi="Skeena"/>
                      <w:sz w:val="20"/>
                      <w:szCs w:val="20"/>
                    </w:rPr>
                    <w:fldChar w:fldCharType="separate"/>
                  </w:r>
                  <w:r w:rsidRPr="00681E97">
                    <w:rPr>
                      <w:rFonts w:ascii="Skeena" w:hAnsi="Skeena"/>
                      <w:sz w:val="20"/>
                      <w:szCs w:val="20"/>
                    </w:rPr>
                    <w:fldChar w:fldCharType="end"/>
                  </w:r>
                  <w:r w:rsidRPr="00681E97">
                    <w:rPr>
                      <w:rFonts w:ascii="Skeena" w:hAnsi="Skeena"/>
                      <w:sz w:val="20"/>
                      <w:szCs w:val="20"/>
                    </w:rPr>
                    <w:t xml:space="preserve"> System Match/SSA Letter</w:t>
                  </w:r>
                </w:p>
                <w:p w14:paraId="21BDC160"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Check11"/>
                        <w:enabled/>
                        <w:calcOnExit w:val="0"/>
                        <w:checkBox>
                          <w:sizeAuto/>
                          <w:default w:val="0"/>
                        </w:checkBox>
                      </w:ffData>
                    </w:fldChar>
                  </w:r>
                  <w:r w:rsidRPr="00681E97">
                    <w:rPr>
                      <w:rFonts w:ascii="Skeena" w:hAnsi="Skeena"/>
                      <w:sz w:val="20"/>
                      <w:szCs w:val="20"/>
                    </w:rPr>
                    <w:instrText xml:space="preserve"> FORMCHECKBOX </w:instrText>
                  </w:r>
                  <w:r w:rsidR="0035705C">
                    <w:rPr>
                      <w:rFonts w:ascii="Skeena" w:hAnsi="Skeena"/>
                      <w:sz w:val="20"/>
                      <w:szCs w:val="20"/>
                    </w:rPr>
                  </w:r>
                  <w:r w:rsidR="0035705C">
                    <w:rPr>
                      <w:rFonts w:ascii="Skeena" w:hAnsi="Skeena"/>
                      <w:sz w:val="20"/>
                      <w:szCs w:val="20"/>
                    </w:rPr>
                    <w:fldChar w:fldCharType="separate"/>
                  </w:r>
                  <w:r w:rsidRPr="00681E97">
                    <w:rPr>
                      <w:rFonts w:ascii="Skeena" w:hAnsi="Skeena"/>
                      <w:sz w:val="20"/>
                      <w:szCs w:val="20"/>
                    </w:rPr>
                    <w:fldChar w:fldCharType="end"/>
                  </w:r>
                  <w:r w:rsidRPr="00681E97">
                    <w:rPr>
                      <w:rFonts w:ascii="Skeena" w:hAnsi="Skeena"/>
                      <w:sz w:val="20"/>
                      <w:szCs w:val="20"/>
                    </w:rPr>
                    <w:t xml:space="preserve"> Breast and Cervical Cancer</w:t>
                  </w:r>
                </w:p>
                <w:p w14:paraId="07B055BF"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Check21"/>
                        <w:enabled/>
                        <w:calcOnExit w:val="0"/>
                        <w:checkBox>
                          <w:sizeAuto/>
                          <w:default w:val="0"/>
                        </w:checkBox>
                      </w:ffData>
                    </w:fldChar>
                  </w:r>
                  <w:r w:rsidRPr="00681E97">
                    <w:rPr>
                      <w:rFonts w:ascii="Skeena" w:hAnsi="Skeena"/>
                      <w:sz w:val="20"/>
                      <w:szCs w:val="20"/>
                    </w:rPr>
                    <w:instrText xml:space="preserve"> FORMCHECKBOX </w:instrText>
                  </w:r>
                  <w:r w:rsidR="0035705C">
                    <w:rPr>
                      <w:rFonts w:ascii="Skeena" w:hAnsi="Skeena"/>
                      <w:sz w:val="20"/>
                      <w:szCs w:val="20"/>
                    </w:rPr>
                  </w:r>
                  <w:r w:rsidR="0035705C">
                    <w:rPr>
                      <w:rFonts w:ascii="Skeena" w:hAnsi="Skeena"/>
                      <w:sz w:val="20"/>
                      <w:szCs w:val="20"/>
                    </w:rPr>
                    <w:fldChar w:fldCharType="separate"/>
                  </w:r>
                  <w:r w:rsidRPr="00681E97">
                    <w:rPr>
                      <w:rFonts w:ascii="Skeena" w:hAnsi="Skeena"/>
                      <w:sz w:val="20"/>
                      <w:szCs w:val="20"/>
                    </w:rPr>
                    <w:fldChar w:fldCharType="end"/>
                  </w:r>
                  <w:r w:rsidRPr="00681E97">
                    <w:rPr>
                      <w:rFonts w:ascii="Skeena" w:hAnsi="Skeena"/>
                      <w:sz w:val="20"/>
                      <w:szCs w:val="20"/>
                    </w:rPr>
                    <w:t xml:space="preserve"> Tuberculosis</w:t>
                  </w:r>
                  <w:r w:rsidRPr="00681E97">
                    <w:rPr>
                      <w:rFonts w:ascii="Skeena" w:hAnsi="Skeena"/>
                      <w:sz w:val="20"/>
                      <w:szCs w:val="20"/>
                    </w:rPr>
                    <w:tab/>
                  </w:r>
                </w:p>
                <w:p w14:paraId="12D63A02" w14:textId="77777777" w:rsidR="00637D65" w:rsidRPr="00681E97" w:rsidRDefault="00637D65" w:rsidP="00681E97">
                  <w:pPr>
                    <w:widowControl w:val="0"/>
                    <w:rPr>
                      <w:rFonts w:ascii="Skeena" w:hAnsi="Skeena"/>
                      <w:b/>
                      <w:sz w:val="20"/>
                      <w:szCs w:val="20"/>
                    </w:rPr>
                  </w:pPr>
                  <w:r w:rsidRPr="00681E97">
                    <w:rPr>
                      <w:rFonts w:ascii="Skeena" w:hAnsi="Skeena"/>
                      <w:sz w:val="20"/>
                      <w:szCs w:val="20"/>
                    </w:rPr>
                    <w:tab/>
                  </w:r>
                  <w:r w:rsidRPr="00681E97">
                    <w:rPr>
                      <w:rFonts w:ascii="Skeena" w:hAnsi="Skeena"/>
                      <w:sz w:val="20"/>
                      <w:szCs w:val="20"/>
                    </w:rPr>
                    <w:fldChar w:fldCharType="begin">
                      <w:ffData>
                        <w:name w:val="Check22"/>
                        <w:enabled/>
                        <w:calcOnExit w:val="0"/>
                        <w:checkBox>
                          <w:sizeAuto/>
                          <w:default w:val="0"/>
                        </w:checkBox>
                      </w:ffData>
                    </w:fldChar>
                  </w:r>
                  <w:r w:rsidRPr="00681E97">
                    <w:rPr>
                      <w:rFonts w:ascii="Skeena" w:hAnsi="Skeena"/>
                      <w:sz w:val="20"/>
                      <w:szCs w:val="20"/>
                    </w:rPr>
                    <w:instrText xml:space="preserve"> FORMCHECKBOX </w:instrText>
                  </w:r>
                  <w:r w:rsidR="0035705C">
                    <w:rPr>
                      <w:rFonts w:ascii="Skeena" w:hAnsi="Skeena"/>
                      <w:sz w:val="20"/>
                      <w:szCs w:val="20"/>
                    </w:rPr>
                  </w:r>
                  <w:r w:rsidR="0035705C">
                    <w:rPr>
                      <w:rFonts w:ascii="Skeena" w:hAnsi="Skeena"/>
                      <w:sz w:val="20"/>
                      <w:szCs w:val="20"/>
                    </w:rPr>
                    <w:fldChar w:fldCharType="separate"/>
                  </w:r>
                  <w:r w:rsidRPr="00681E97">
                    <w:rPr>
                      <w:rFonts w:ascii="Skeena" w:hAnsi="Skeena"/>
                      <w:sz w:val="20"/>
                      <w:szCs w:val="20"/>
                    </w:rPr>
                    <w:fldChar w:fldCharType="end"/>
                  </w:r>
                  <w:r w:rsidRPr="00681E97">
                    <w:rPr>
                      <w:rFonts w:ascii="Skeena" w:hAnsi="Skeena"/>
                      <w:sz w:val="20"/>
                      <w:szCs w:val="20"/>
                    </w:rPr>
                    <w:t xml:space="preserve"> Form 3400-E – Tuberculosis (TB) Referral</w:t>
                  </w:r>
                </w:p>
              </w:tc>
            </w:tr>
            <w:tr w:rsidR="00637D65" w:rsidRPr="00681E97" w14:paraId="3679978B" w14:textId="77777777" w:rsidTr="00894D7D">
              <w:tc>
                <w:tcPr>
                  <w:tcW w:w="5000" w:type="pct"/>
                  <w:gridSpan w:val="2"/>
                  <w:tcBorders>
                    <w:top w:val="single" w:sz="4" w:space="0" w:color="auto"/>
                  </w:tcBorders>
                </w:tcPr>
                <w:p w14:paraId="19BE596E" w14:textId="77777777" w:rsidR="00637D65" w:rsidRPr="00681E97" w:rsidRDefault="00637D65" w:rsidP="00681E97">
                  <w:pPr>
                    <w:widowControl w:val="0"/>
                    <w:rPr>
                      <w:rFonts w:ascii="Skeena" w:hAnsi="Skeena"/>
                      <w:sz w:val="20"/>
                      <w:szCs w:val="20"/>
                    </w:rPr>
                  </w:pPr>
                  <w:r w:rsidRPr="00681E97">
                    <w:rPr>
                      <w:rFonts w:ascii="Skeena" w:hAnsi="Skeena"/>
                      <w:b/>
                      <w:sz w:val="20"/>
                      <w:szCs w:val="20"/>
                    </w:rPr>
                    <w:t>Notes:</w:t>
                  </w:r>
                  <w:r w:rsidRPr="00681E97">
                    <w:rPr>
                      <w:rFonts w:ascii="Skeena" w:hAnsi="Skeena"/>
                      <w:sz w:val="20"/>
                      <w:szCs w:val="20"/>
                    </w:rPr>
                    <w:t xml:space="preserve"> </w:t>
                  </w:r>
                  <w:r w:rsidRPr="00681E97">
                    <w:rPr>
                      <w:rFonts w:ascii="Skeena" w:hAnsi="Skeena"/>
                      <w:sz w:val="20"/>
                      <w:szCs w:val="20"/>
                    </w:rPr>
                    <w:fldChar w:fldCharType="begin">
                      <w:ffData>
                        <w:name w:val="Text13"/>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r>
          </w:tbl>
          <w:p w14:paraId="71B78D61" w14:textId="77777777" w:rsidR="00637D65" w:rsidRPr="00681E97" w:rsidRDefault="00637D65" w:rsidP="00681E97">
            <w:pPr>
              <w:widowControl w:val="0"/>
              <w:rPr>
                <w:rFonts w:ascii="Skeena" w:hAnsi="Skeena"/>
                <w:sz w:val="20"/>
                <w:szCs w:val="20"/>
              </w:rPr>
            </w:pPr>
          </w:p>
        </w:tc>
      </w:tr>
    </w:tbl>
    <w:p w14:paraId="0758357F" w14:textId="77777777" w:rsidR="00637D65" w:rsidRPr="00681E97" w:rsidRDefault="00637D65" w:rsidP="00681E97">
      <w:pPr>
        <w:widowControl w:val="0"/>
        <w:rPr>
          <w:rFonts w:ascii="Skeena" w:eastAsia="Calibri" w:hAnsi="Skeena"/>
          <w:sz w:val="20"/>
          <w:szCs w:val="20"/>
        </w:rPr>
      </w:pPr>
    </w:p>
    <w:tbl>
      <w:tblPr>
        <w:tblStyle w:val="TableGrid3"/>
        <w:tblW w:w="5000" w:type="pct"/>
        <w:tblBorders>
          <w:top w:val="single" w:sz="24" w:space="0" w:color="auto"/>
          <w:left w:val="none" w:sz="0" w:space="0" w:color="auto"/>
          <w:bottom w:val="single" w:sz="24" w:space="0" w:color="auto"/>
          <w:right w:val="none" w:sz="0" w:space="0" w:color="auto"/>
          <w:insideH w:val="single" w:sz="24" w:space="0" w:color="auto"/>
          <w:insideV w:val="single" w:sz="24" w:space="0" w:color="auto"/>
        </w:tblBorders>
        <w:tblLook w:val="04A0" w:firstRow="1" w:lastRow="0" w:firstColumn="1" w:lastColumn="0" w:noHBand="0" w:noVBand="1"/>
      </w:tblPr>
      <w:tblGrid>
        <w:gridCol w:w="9360"/>
      </w:tblGrid>
      <w:tr w:rsidR="00637D65" w:rsidRPr="00681E97" w14:paraId="1B1A75D6" w14:textId="77777777" w:rsidTr="00894D7D">
        <w:tc>
          <w:tcPr>
            <w:tcW w:w="5000" w:type="pct"/>
          </w:tcPr>
          <w:p w14:paraId="5E09053A" w14:textId="77777777" w:rsidR="00637D65" w:rsidRPr="00681E97" w:rsidRDefault="00637D65" w:rsidP="00681E97">
            <w:pPr>
              <w:widowControl w:val="0"/>
              <w:rPr>
                <w:rFonts w:ascii="Skeena" w:hAnsi="Skeena"/>
                <w:b/>
                <w:smallCaps/>
                <w:sz w:val="20"/>
                <w:szCs w:val="20"/>
              </w:rPr>
            </w:pPr>
            <w:r w:rsidRPr="00681E97">
              <w:rPr>
                <w:rFonts w:ascii="Skeena" w:hAnsi="Skeena"/>
                <w:b/>
                <w:smallCaps/>
                <w:sz w:val="20"/>
                <w:szCs w:val="20"/>
              </w:rPr>
              <w:t>General – HH Composition</w:t>
            </w:r>
          </w:p>
        </w:tc>
      </w:tr>
      <w:tr w:rsidR="00637D65" w:rsidRPr="00681E97" w14:paraId="64EFA96E" w14:textId="77777777" w:rsidTr="00894D7D">
        <w:tc>
          <w:tcPr>
            <w:tcW w:w="5000" w:type="pct"/>
          </w:tcPr>
          <w:tbl>
            <w:tblPr>
              <w:tblStyle w:val="TableGrid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490"/>
            </w:tblGrid>
            <w:tr w:rsidR="00637D65" w:rsidRPr="00681E97" w14:paraId="17AE7550" w14:textId="77777777" w:rsidTr="00894D7D">
              <w:tc>
                <w:tcPr>
                  <w:tcW w:w="2545" w:type="pct"/>
                  <w:tcBorders>
                    <w:right w:val="single" w:sz="6" w:space="0" w:color="auto"/>
                  </w:tcBorders>
                </w:tcPr>
                <w:p w14:paraId="61275E91" w14:textId="77777777" w:rsidR="00637D65" w:rsidRPr="00681E97" w:rsidRDefault="00637D65" w:rsidP="00681E97">
                  <w:pPr>
                    <w:widowControl w:val="0"/>
                    <w:tabs>
                      <w:tab w:val="left" w:pos="2173"/>
                    </w:tabs>
                    <w:rPr>
                      <w:rFonts w:ascii="Skeena" w:hAnsi="Skeena"/>
                      <w:b/>
                      <w:sz w:val="20"/>
                      <w:szCs w:val="20"/>
                    </w:rPr>
                  </w:pPr>
                  <w:r w:rsidRPr="00681E97">
                    <w:rPr>
                      <w:rFonts w:ascii="Skeena" w:hAnsi="Skeena"/>
                      <w:b/>
                      <w:sz w:val="20"/>
                      <w:szCs w:val="20"/>
                    </w:rPr>
                    <w:t>Number of Adults</w:t>
                  </w:r>
                  <w:r w:rsidRPr="00681E97">
                    <w:rPr>
                      <w:rFonts w:ascii="Skeena" w:hAnsi="Skeena"/>
                      <w:b/>
                      <w:sz w:val="20"/>
                      <w:szCs w:val="20"/>
                    </w:rPr>
                    <w:tab/>
                  </w:r>
                  <w:r w:rsidRPr="00681E97">
                    <w:rPr>
                      <w:rFonts w:ascii="Skeena" w:hAnsi="Skeena"/>
                      <w:sz w:val="20"/>
                      <w:szCs w:val="20"/>
                    </w:rPr>
                    <w:fldChar w:fldCharType="begin">
                      <w:ffData>
                        <w:name w:val=""/>
                        <w:enabled/>
                        <w:calcOnExit w:val="0"/>
                        <w:textInput>
                          <w:type w:val="number"/>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2455" w:type="pct"/>
                  <w:tcBorders>
                    <w:left w:val="single" w:sz="6" w:space="0" w:color="auto"/>
                  </w:tcBorders>
                </w:tcPr>
                <w:p w14:paraId="3E63D9FC"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t>List Other Household Members and Relationship</w:t>
                  </w:r>
                </w:p>
              </w:tc>
            </w:tr>
            <w:tr w:rsidR="00637D65" w:rsidRPr="00681E97" w14:paraId="022C0772" w14:textId="77777777" w:rsidTr="00894D7D">
              <w:tc>
                <w:tcPr>
                  <w:tcW w:w="2545" w:type="pct"/>
                  <w:tcBorders>
                    <w:right w:val="single" w:sz="6" w:space="0" w:color="auto"/>
                  </w:tcBorders>
                </w:tcPr>
                <w:p w14:paraId="1AD72C98" w14:textId="77777777" w:rsidR="00637D65" w:rsidRPr="00681E97" w:rsidRDefault="00637D65" w:rsidP="00681E97">
                  <w:pPr>
                    <w:widowControl w:val="0"/>
                    <w:tabs>
                      <w:tab w:val="left" w:pos="2173"/>
                    </w:tabs>
                    <w:rPr>
                      <w:rFonts w:ascii="Skeena" w:hAnsi="Skeena"/>
                      <w:sz w:val="20"/>
                      <w:szCs w:val="20"/>
                    </w:rPr>
                  </w:pPr>
                  <w:r w:rsidRPr="00681E97">
                    <w:rPr>
                      <w:rFonts w:ascii="Skeena" w:hAnsi="Skeena"/>
                      <w:b/>
                      <w:sz w:val="20"/>
                      <w:szCs w:val="20"/>
                    </w:rPr>
                    <w:t>Number of Children</w:t>
                  </w:r>
                  <w:r w:rsidRPr="00681E97">
                    <w:rPr>
                      <w:rFonts w:ascii="Skeena" w:hAnsi="Skeena"/>
                      <w:b/>
                      <w:sz w:val="20"/>
                      <w:szCs w:val="20"/>
                    </w:rPr>
                    <w:tab/>
                  </w:r>
                  <w:r w:rsidRPr="00681E97">
                    <w:rPr>
                      <w:rFonts w:ascii="Skeena" w:hAnsi="Skeena"/>
                      <w:sz w:val="20"/>
                      <w:szCs w:val="20"/>
                    </w:rPr>
                    <w:fldChar w:fldCharType="begin">
                      <w:ffData>
                        <w:name w:val=""/>
                        <w:enabled/>
                        <w:calcOnExit w:val="0"/>
                        <w:textInput>
                          <w:type w:val="number"/>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2455" w:type="pct"/>
                  <w:vMerge w:val="restart"/>
                  <w:tcBorders>
                    <w:left w:val="single" w:sz="6" w:space="0" w:color="auto"/>
                  </w:tcBorders>
                </w:tcPr>
                <w:p w14:paraId="4BD69557"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12"/>
                        <w:enabled/>
                        <w:calcOnExit w:val="0"/>
                        <w:textInput/>
                      </w:ffData>
                    </w:fldChar>
                  </w:r>
                  <w:bookmarkStart w:id="1499" w:name="Text12"/>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bookmarkEnd w:id="1499"/>
                </w:p>
              </w:tc>
            </w:tr>
            <w:tr w:rsidR="00637D65" w:rsidRPr="00681E97" w14:paraId="4A6500F1" w14:textId="77777777" w:rsidTr="00894D7D">
              <w:tc>
                <w:tcPr>
                  <w:tcW w:w="2545" w:type="pct"/>
                  <w:tcBorders>
                    <w:right w:val="single" w:sz="6" w:space="0" w:color="auto"/>
                  </w:tcBorders>
                </w:tcPr>
                <w:p w14:paraId="6E2655E9"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t>Has Tax Filing Status Been Determined?</w:t>
                  </w:r>
                  <w:r w:rsidRPr="00681E97">
                    <w:rPr>
                      <w:rFonts w:ascii="Skeena" w:hAnsi="Skeena"/>
                      <w:sz w:val="20"/>
                      <w:szCs w:val="20"/>
                    </w:rPr>
                    <w:t xml:space="preserve"> (MAGI Only)</w:t>
                  </w:r>
                </w:p>
              </w:tc>
              <w:tc>
                <w:tcPr>
                  <w:tcW w:w="2455" w:type="pct"/>
                  <w:vMerge/>
                  <w:tcBorders>
                    <w:left w:val="single" w:sz="6" w:space="0" w:color="auto"/>
                  </w:tcBorders>
                </w:tcPr>
                <w:p w14:paraId="4FBAC003" w14:textId="77777777" w:rsidR="00637D65" w:rsidRPr="00681E97" w:rsidRDefault="00637D65" w:rsidP="00681E97">
                  <w:pPr>
                    <w:widowControl w:val="0"/>
                    <w:rPr>
                      <w:rFonts w:ascii="Skeena" w:hAnsi="Skeena"/>
                      <w:b/>
                      <w:sz w:val="20"/>
                      <w:szCs w:val="20"/>
                    </w:rPr>
                  </w:pPr>
                </w:p>
              </w:tc>
            </w:tr>
            <w:tr w:rsidR="00637D65" w:rsidRPr="00681E97" w14:paraId="7CB84BCD" w14:textId="77777777" w:rsidTr="00894D7D">
              <w:tc>
                <w:tcPr>
                  <w:tcW w:w="2545" w:type="pct"/>
                  <w:tcBorders>
                    <w:right w:val="single" w:sz="6" w:space="0" w:color="auto"/>
                  </w:tcBorders>
                </w:tcPr>
                <w:p w14:paraId="1FE1ECD4" w14:textId="77777777" w:rsidR="00637D65" w:rsidRPr="00681E97" w:rsidRDefault="00637D65" w:rsidP="00681E97">
                  <w:pPr>
                    <w:widowControl w:val="0"/>
                    <w:tabs>
                      <w:tab w:val="left" w:pos="358"/>
                    </w:tabs>
                    <w:rPr>
                      <w:rFonts w:ascii="Skeena" w:hAnsi="Skeena"/>
                      <w:sz w:val="20"/>
                      <w:szCs w:val="20"/>
                    </w:rPr>
                  </w:pPr>
                  <w:r w:rsidRPr="00681E97">
                    <w:rPr>
                      <w:rFonts w:ascii="Skeena" w:hAnsi="Skeena"/>
                      <w:sz w:val="20"/>
                      <w:szCs w:val="20"/>
                    </w:rPr>
                    <w:tab/>
                  </w:r>
                  <w:r w:rsidRPr="00681E97">
                    <w:rPr>
                      <w:rFonts w:ascii="Skeena" w:hAnsi="Skeena"/>
                      <w:sz w:val="20"/>
                      <w:szCs w:val="20"/>
                    </w:rPr>
                    <w:fldChar w:fldCharType="begin">
                      <w:ffData>
                        <w:name w:val="Check29"/>
                        <w:enabled/>
                        <w:calcOnExit w:val="0"/>
                        <w:checkBox>
                          <w:sizeAuto/>
                          <w:default w:val="0"/>
                        </w:checkBox>
                      </w:ffData>
                    </w:fldChar>
                  </w:r>
                  <w:r w:rsidRPr="00681E97">
                    <w:rPr>
                      <w:rFonts w:ascii="Skeena" w:hAnsi="Skeena"/>
                      <w:sz w:val="20"/>
                      <w:szCs w:val="20"/>
                    </w:rPr>
                    <w:instrText xml:space="preserve"> FORMCHECKBOX </w:instrText>
                  </w:r>
                  <w:r w:rsidR="0035705C">
                    <w:rPr>
                      <w:rFonts w:ascii="Skeena" w:hAnsi="Skeena"/>
                      <w:sz w:val="20"/>
                      <w:szCs w:val="20"/>
                    </w:rPr>
                  </w:r>
                  <w:r w:rsidR="0035705C">
                    <w:rPr>
                      <w:rFonts w:ascii="Skeena" w:hAnsi="Skeena"/>
                      <w:sz w:val="20"/>
                      <w:szCs w:val="20"/>
                    </w:rPr>
                    <w:fldChar w:fldCharType="separate"/>
                  </w:r>
                  <w:r w:rsidRPr="00681E97">
                    <w:rPr>
                      <w:rFonts w:ascii="Skeena" w:hAnsi="Skeena"/>
                      <w:sz w:val="20"/>
                      <w:szCs w:val="20"/>
                    </w:rPr>
                    <w:fldChar w:fldCharType="end"/>
                  </w:r>
                  <w:r w:rsidRPr="00681E97">
                    <w:rPr>
                      <w:rFonts w:ascii="Skeena" w:hAnsi="Skeena"/>
                      <w:sz w:val="20"/>
                      <w:szCs w:val="20"/>
                    </w:rPr>
                    <w:t xml:space="preserve"> Yes</w:t>
                  </w:r>
                  <w:r w:rsidRPr="00681E97">
                    <w:rPr>
                      <w:rFonts w:ascii="Skeena" w:hAnsi="Skeena"/>
                      <w:sz w:val="20"/>
                      <w:szCs w:val="20"/>
                    </w:rPr>
                    <w:tab/>
                  </w:r>
                  <w:r w:rsidRPr="00681E97">
                    <w:rPr>
                      <w:rFonts w:ascii="Skeena" w:hAnsi="Skeena"/>
                      <w:sz w:val="20"/>
                      <w:szCs w:val="20"/>
                    </w:rPr>
                    <w:tab/>
                  </w:r>
                  <w:r w:rsidRPr="00681E97">
                    <w:rPr>
                      <w:rFonts w:ascii="Skeena" w:hAnsi="Skeena"/>
                      <w:sz w:val="20"/>
                      <w:szCs w:val="20"/>
                    </w:rPr>
                    <w:fldChar w:fldCharType="begin">
                      <w:ffData>
                        <w:name w:val="Check30"/>
                        <w:enabled/>
                        <w:calcOnExit w:val="0"/>
                        <w:checkBox>
                          <w:sizeAuto/>
                          <w:default w:val="0"/>
                        </w:checkBox>
                      </w:ffData>
                    </w:fldChar>
                  </w:r>
                  <w:r w:rsidRPr="00681E97">
                    <w:rPr>
                      <w:rFonts w:ascii="Skeena" w:hAnsi="Skeena"/>
                      <w:sz w:val="20"/>
                      <w:szCs w:val="20"/>
                    </w:rPr>
                    <w:instrText xml:space="preserve"> FORMCHECKBOX </w:instrText>
                  </w:r>
                  <w:r w:rsidR="0035705C">
                    <w:rPr>
                      <w:rFonts w:ascii="Skeena" w:hAnsi="Skeena"/>
                      <w:sz w:val="20"/>
                      <w:szCs w:val="20"/>
                    </w:rPr>
                  </w:r>
                  <w:r w:rsidR="0035705C">
                    <w:rPr>
                      <w:rFonts w:ascii="Skeena" w:hAnsi="Skeena"/>
                      <w:sz w:val="20"/>
                      <w:szCs w:val="20"/>
                    </w:rPr>
                    <w:fldChar w:fldCharType="separate"/>
                  </w:r>
                  <w:r w:rsidRPr="00681E97">
                    <w:rPr>
                      <w:rFonts w:ascii="Skeena" w:hAnsi="Skeena"/>
                      <w:sz w:val="20"/>
                      <w:szCs w:val="20"/>
                    </w:rPr>
                    <w:fldChar w:fldCharType="end"/>
                  </w:r>
                  <w:r w:rsidRPr="00681E97">
                    <w:rPr>
                      <w:rFonts w:ascii="Skeena" w:hAnsi="Skeena"/>
                      <w:sz w:val="20"/>
                      <w:szCs w:val="20"/>
                    </w:rPr>
                    <w:t xml:space="preserve"> No</w:t>
                  </w:r>
                </w:p>
              </w:tc>
              <w:tc>
                <w:tcPr>
                  <w:tcW w:w="2455" w:type="pct"/>
                  <w:vMerge/>
                  <w:tcBorders>
                    <w:left w:val="single" w:sz="6" w:space="0" w:color="auto"/>
                  </w:tcBorders>
                </w:tcPr>
                <w:p w14:paraId="39473B3C" w14:textId="77777777" w:rsidR="00637D65" w:rsidRPr="00681E97" w:rsidRDefault="00637D65" w:rsidP="00681E97">
                  <w:pPr>
                    <w:widowControl w:val="0"/>
                    <w:rPr>
                      <w:rFonts w:ascii="Skeena" w:hAnsi="Skeena"/>
                      <w:sz w:val="20"/>
                      <w:szCs w:val="20"/>
                    </w:rPr>
                  </w:pPr>
                </w:p>
              </w:tc>
            </w:tr>
            <w:tr w:rsidR="00637D65" w:rsidRPr="00681E97" w14:paraId="7CE372A4" w14:textId="77777777" w:rsidTr="00894D7D">
              <w:tc>
                <w:tcPr>
                  <w:tcW w:w="2545" w:type="pct"/>
                  <w:tcBorders>
                    <w:right w:val="single" w:sz="6" w:space="0" w:color="auto"/>
                  </w:tcBorders>
                </w:tcPr>
                <w:p w14:paraId="454103F7" w14:textId="77777777" w:rsidR="00637D65" w:rsidRPr="00681E97" w:rsidRDefault="00637D65" w:rsidP="00681E97">
                  <w:pPr>
                    <w:widowControl w:val="0"/>
                    <w:rPr>
                      <w:rFonts w:ascii="Skeena" w:hAnsi="Skeena"/>
                      <w:sz w:val="20"/>
                      <w:szCs w:val="20"/>
                    </w:rPr>
                  </w:pPr>
                  <w:r w:rsidRPr="00681E97">
                    <w:rPr>
                      <w:rFonts w:ascii="Skeena" w:hAnsi="Skeena"/>
                      <w:b/>
                      <w:sz w:val="20"/>
                      <w:szCs w:val="20"/>
                    </w:rPr>
                    <w:t xml:space="preserve">Filing Status </w:t>
                  </w:r>
                  <w:r w:rsidRPr="00681E97">
                    <w:rPr>
                      <w:rFonts w:ascii="Skeena" w:hAnsi="Skeena"/>
                      <w:sz w:val="20"/>
                      <w:szCs w:val="20"/>
                    </w:rPr>
                    <w:t>(MAGI Only)</w:t>
                  </w:r>
                </w:p>
              </w:tc>
              <w:tc>
                <w:tcPr>
                  <w:tcW w:w="2455" w:type="pct"/>
                  <w:vMerge/>
                  <w:tcBorders>
                    <w:left w:val="single" w:sz="6" w:space="0" w:color="auto"/>
                  </w:tcBorders>
                </w:tcPr>
                <w:p w14:paraId="6A41E462" w14:textId="77777777" w:rsidR="00637D65" w:rsidRPr="00681E97" w:rsidRDefault="00637D65" w:rsidP="00681E97">
                  <w:pPr>
                    <w:widowControl w:val="0"/>
                    <w:rPr>
                      <w:rFonts w:ascii="Skeena" w:hAnsi="Skeena"/>
                      <w:sz w:val="20"/>
                      <w:szCs w:val="20"/>
                    </w:rPr>
                  </w:pPr>
                </w:p>
              </w:tc>
            </w:tr>
            <w:tr w:rsidR="00637D65" w:rsidRPr="00681E97" w14:paraId="51408E44" w14:textId="77777777" w:rsidTr="00894D7D">
              <w:tc>
                <w:tcPr>
                  <w:tcW w:w="2545" w:type="pct"/>
                  <w:tcBorders>
                    <w:bottom w:val="single" w:sz="4" w:space="0" w:color="auto"/>
                    <w:right w:val="single" w:sz="6" w:space="0" w:color="auto"/>
                  </w:tcBorders>
                </w:tcPr>
                <w:p w14:paraId="3CB20520" w14:textId="77777777" w:rsidR="00637D65" w:rsidRPr="00681E97" w:rsidRDefault="00637D65" w:rsidP="00681E97">
                  <w:pPr>
                    <w:widowControl w:val="0"/>
                    <w:tabs>
                      <w:tab w:val="left" w:pos="368"/>
                    </w:tabs>
                    <w:rPr>
                      <w:rFonts w:ascii="Skeena" w:hAnsi="Skeena"/>
                      <w:sz w:val="20"/>
                      <w:szCs w:val="20"/>
                    </w:rPr>
                  </w:pPr>
                  <w:r w:rsidRPr="00681E97">
                    <w:rPr>
                      <w:rFonts w:ascii="Skeena" w:hAnsi="Skeena"/>
                      <w:sz w:val="20"/>
                      <w:szCs w:val="20"/>
                    </w:rPr>
                    <w:tab/>
                  </w:r>
                  <w:r w:rsidRPr="00681E97">
                    <w:rPr>
                      <w:rFonts w:ascii="Skeena" w:hAnsi="Skeena"/>
                      <w:sz w:val="20"/>
                      <w:szCs w:val="20"/>
                    </w:rPr>
                    <w:fldChar w:fldCharType="begin">
                      <w:ffData>
                        <w:name w:val="Check29"/>
                        <w:enabled/>
                        <w:calcOnExit w:val="0"/>
                        <w:checkBox>
                          <w:sizeAuto/>
                          <w:default w:val="0"/>
                        </w:checkBox>
                      </w:ffData>
                    </w:fldChar>
                  </w:r>
                  <w:r w:rsidRPr="00681E97">
                    <w:rPr>
                      <w:rFonts w:ascii="Skeena" w:hAnsi="Skeena"/>
                      <w:sz w:val="20"/>
                      <w:szCs w:val="20"/>
                    </w:rPr>
                    <w:instrText xml:space="preserve"> FORMCHECKBOX </w:instrText>
                  </w:r>
                  <w:r w:rsidR="0035705C">
                    <w:rPr>
                      <w:rFonts w:ascii="Skeena" w:hAnsi="Skeena"/>
                      <w:sz w:val="20"/>
                      <w:szCs w:val="20"/>
                    </w:rPr>
                  </w:r>
                  <w:r w:rsidR="0035705C">
                    <w:rPr>
                      <w:rFonts w:ascii="Skeena" w:hAnsi="Skeena"/>
                      <w:sz w:val="20"/>
                      <w:szCs w:val="20"/>
                    </w:rPr>
                    <w:fldChar w:fldCharType="separate"/>
                  </w:r>
                  <w:r w:rsidRPr="00681E97">
                    <w:rPr>
                      <w:rFonts w:ascii="Skeena" w:hAnsi="Skeena"/>
                      <w:sz w:val="20"/>
                      <w:szCs w:val="20"/>
                    </w:rPr>
                    <w:fldChar w:fldCharType="end"/>
                  </w:r>
                  <w:r w:rsidRPr="00681E97">
                    <w:rPr>
                      <w:rFonts w:ascii="Skeena" w:hAnsi="Skeena"/>
                      <w:sz w:val="20"/>
                      <w:szCs w:val="20"/>
                    </w:rPr>
                    <w:t xml:space="preserve"> Married Filing Jointly</w:t>
                  </w:r>
                  <w:r w:rsidRPr="00681E97">
                    <w:rPr>
                      <w:rFonts w:ascii="Skeena" w:hAnsi="Skeena"/>
                      <w:sz w:val="20"/>
                      <w:szCs w:val="20"/>
                    </w:rPr>
                    <w:tab/>
                  </w:r>
                  <w:r w:rsidRPr="00681E97">
                    <w:rPr>
                      <w:rFonts w:ascii="Skeena" w:hAnsi="Skeena"/>
                      <w:sz w:val="20"/>
                      <w:szCs w:val="20"/>
                    </w:rPr>
                    <w:fldChar w:fldCharType="begin">
                      <w:ffData>
                        <w:name w:val="Check29"/>
                        <w:enabled/>
                        <w:calcOnExit w:val="0"/>
                        <w:checkBox>
                          <w:sizeAuto/>
                          <w:default w:val="0"/>
                        </w:checkBox>
                      </w:ffData>
                    </w:fldChar>
                  </w:r>
                  <w:r w:rsidRPr="00681E97">
                    <w:rPr>
                      <w:rFonts w:ascii="Skeena" w:hAnsi="Skeena"/>
                      <w:sz w:val="20"/>
                      <w:szCs w:val="20"/>
                    </w:rPr>
                    <w:instrText xml:space="preserve"> FORMCHECKBOX </w:instrText>
                  </w:r>
                  <w:r w:rsidR="0035705C">
                    <w:rPr>
                      <w:rFonts w:ascii="Skeena" w:hAnsi="Skeena"/>
                      <w:sz w:val="20"/>
                      <w:szCs w:val="20"/>
                    </w:rPr>
                  </w:r>
                  <w:r w:rsidR="0035705C">
                    <w:rPr>
                      <w:rFonts w:ascii="Skeena" w:hAnsi="Skeena"/>
                      <w:sz w:val="20"/>
                      <w:szCs w:val="20"/>
                    </w:rPr>
                    <w:fldChar w:fldCharType="separate"/>
                  </w:r>
                  <w:r w:rsidRPr="00681E97">
                    <w:rPr>
                      <w:rFonts w:ascii="Skeena" w:hAnsi="Skeena"/>
                      <w:sz w:val="20"/>
                      <w:szCs w:val="20"/>
                    </w:rPr>
                    <w:fldChar w:fldCharType="end"/>
                  </w:r>
                  <w:r w:rsidRPr="00681E97">
                    <w:rPr>
                      <w:rFonts w:ascii="Skeena" w:hAnsi="Skeena"/>
                      <w:sz w:val="20"/>
                      <w:szCs w:val="20"/>
                    </w:rPr>
                    <w:t xml:space="preserve"> Single</w:t>
                  </w:r>
                </w:p>
                <w:p w14:paraId="147B66BB" w14:textId="77777777" w:rsidR="00637D65" w:rsidRPr="00681E97" w:rsidRDefault="00637D65" w:rsidP="00681E97">
                  <w:pPr>
                    <w:widowControl w:val="0"/>
                    <w:tabs>
                      <w:tab w:val="left" w:pos="368"/>
                    </w:tabs>
                    <w:rPr>
                      <w:rFonts w:ascii="Skeena" w:hAnsi="Skeena"/>
                      <w:sz w:val="20"/>
                      <w:szCs w:val="20"/>
                    </w:rPr>
                  </w:pPr>
                  <w:r w:rsidRPr="00681E97">
                    <w:rPr>
                      <w:rFonts w:ascii="Skeena" w:hAnsi="Skeena"/>
                      <w:sz w:val="20"/>
                      <w:szCs w:val="20"/>
                    </w:rPr>
                    <w:tab/>
                  </w:r>
                  <w:r w:rsidRPr="00681E97">
                    <w:rPr>
                      <w:rFonts w:ascii="Skeena" w:hAnsi="Skeena"/>
                      <w:sz w:val="20"/>
                      <w:szCs w:val="20"/>
                    </w:rPr>
                    <w:fldChar w:fldCharType="begin">
                      <w:ffData>
                        <w:name w:val="Check30"/>
                        <w:enabled/>
                        <w:calcOnExit w:val="0"/>
                        <w:checkBox>
                          <w:sizeAuto/>
                          <w:default w:val="0"/>
                        </w:checkBox>
                      </w:ffData>
                    </w:fldChar>
                  </w:r>
                  <w:r w:rsidRPr="00681E97">
                    <w:rPr>
                      <w:rFonts w:ascii="Skeena" w:hAnsi="Skeena"/>
                      <w:sz w:val="20"/>
                      <w:szCs w:val="20"/>
                    </w:rPr>
                    <w:instrText xml:space="preserve"> FORMCHECKBOX </w:instrText>
                  </w:r>
                  <w:r w:rsidR="0035705C">
                    <w:rPr>
                      <w:rFonts w:ascii="Skeena" w:hAnsi="Skeena"/>
                      <w:sz w:val="20"/>
                      <w:szCs w:val="20"/>
                    </w:rPr>
                  </w:r>
                  <w:r w:rsidR="0035705C">
                    <w:rPr>
                      <w:rFonts w:ascii="Skeena" w:hAnsi="Skeena"/>
                      <w:sz w:val="20"/>
                      <w:szCs w:val="20"/>
                    </w:rPr>
                    <w:fldChar w:fldCharType="separate"/>
                  </w:r>
                  <w:r w:rsidRPr="00681E97">
                    <w:rPr>
                      <w:rFonts w:ascii="Skeena" w:hAnsi="Skeena"/>
                      <w:sz w:val="20"/>
                      <w:szCs w:val="20"/>
                    </w:rPr>
                    <w:fldChar w:fldCharType="end"/>
                  </w:r>
                  <w:r w:rsidRPr="00681E97">
                    <w:rPr>
                      <w:rFonts w:ascii="Skeena" w:hAnsi="Skeena"/>
                      <w:sz w:val="20"/>
                      <w:szCs w:val="20"/>
                    </w:rPr>
                    <w:t xml:space="preserve"> Married Filing Separately</w:t>
                  </w:r>
                  <w:r w:rsidRPr="00681E97">
                    <w:rPr>
                      <w:rFonts w:ascii="Skeena" w:hAnsi="Skeena"/>
                      <w:sz w:val="20"/>
                      <w:szCs w:val="20"/>
                    </w:rPr>
                    <w:tab/>
                  </w:r>
                  <w:r w:rsidRPr="00681E97">
                    <w:rPr>
                      <w:rFonts w:ascii="Skeena" w:hAnsi="Skeena"/>
                      <w:sz w:val="20"/>
                      <w:szCs w:val="20"/>
                    </w:rPr>
                    <w:fldChar w:fldCharType="begin">
                      <w:ffData>
                        <w:name w:val="Check30"/>
                        <w:enabled/>
                        <w:calcOnExit w:val="0"/>
                        <w:checkBox>
                          <w:sizeAuto/>
                          <w:default w:val="0"/>
                        </w:checkBox>
                      </w:ffData>
                    </w:fldChar>
                  </w:r>
                  <w:r w:rsidRPr="00681E97">
                    <w:rPr>
                      <w:rFonts w:ascii="Skeena" w:hAnsi="Skeena"/>
                      <w:sz w:val="20"/>
                      <w:szCs w:val="20"/>
                    </w:rPr>
                    <w:instrText xml:space="preserve"> FORMCHECKBOX </w:instrText>
                  </w:r>
                  <w:r w:rsidR="0035705C">
                    <w:rPr>
                      <w:rFonts w:ascii="Skeena" w:hAnsi="Skeena"/>
                      <w:sz w:val="20"/>
                      <w:szCs w:val="20"/>
                    </w:rPr>
                  </w:r>
                  <w:r w:rsidR="0035705C">
                    <w:rPr>
                      <w:rFonts w:ascii="Skeena" w:hAnsi="Skeena"/>
                      <w:sz w:val="20"/>
                      <w:szCs w:val="20"/>
                    </w:rPr>
                    <w:fldChar w:fldCharType="separate"/>
                  </w:r>
                  <w:r w:rsidRPr="00681E97">
                    <w:rPr>
                      <w:rFonts w:ascii="Skeena" w:hAnsi="Skeena"/>
                      <w:sz w:val="20"/>
                      <w:szCs w:val="20"/>
                    </w:rPr>
                    <w:fldChar w:fldCharType="end"/>
                  </w:r>
                  <w:r w:rsidRPr="00681E97">
                    <w:rPr>
                      <w:rFonts w:ascii="Skeena" w:hAnsi="Skeena"/>
                      <w:sz w:val="20"/>
                      <w:szCs w:val="20"/>
                    </w:rPr>
                    <w:t xml:space="preserve"> Non-Tax Filer</w:t>
                  </w:r>
                </w:p>
              </w:tc>
              <w:tc>
                <w:tcPr>
                  <w:tcW w:w="2455" w:type="pct"/>
                  <w:vMerge/>
                  <w:tcBorders>
                    <w:left w:val="single" w:sz="6" w:space="0" w:color="auto"/>
                    <w:bottom w:val="single" w:sz="4" w:space="0" w:color="auto"/>
                  </w:tcBorders>
                </w:tcPr>
                <w:p w14:paraId="5D20E00F" w14:textId="77777777" w:rsidR="00637D65" w:rsidRPr="00681E97" w:rsidRDefault="00637D65" w:rsidP="00681E97">
                  <w:pPr>
                    <w:widowControl w:val="0"/>
                    <w:rPr>
                      <w:rFonts w:ascii="Skeena" w:hAnsi="Skeena"/>
                      <w:sz w:val="20"/>
                      <w:szCs w:val="20"/>
                    </w:rPr>
                  </w:pPr>
                </w:p>
              </w:tc>
            </w:tr>
            <w:tr w:rsidR="00637D65" w:rsidRPr="00681E97" w14:paraId="48393B5C" w14:textId="77777777" w:rsidTr="00894D7D">
              <w:tc>
                <w:tcPr>
                  <w:tcW w:w="5000" w:type="pct"/>
                  <w:gridSpan w:val="2"/>
                  <w:tcBorders>
                    <w:top w:val="single" w:sz="4" w:space="0" w:color="auto"/>
                  </w:tcBorders>
                </w:tcPr>
                <w:p w14:paraId="349EB958" w14:textId="77777777" w:rsidR="00637D65" w:rsidRPr="00681E97" w:rsidRDefault="00637D65" w:rsidP="00681E97">
                  <w:pPr>
                    <w:widowControl w:val="0"/>
                    <w:rPr>
                      <w:rFonts w:ascii="Skeena" w:hAnsi="Skeena"/>
                      <w:sz w:val="20"/>
                      <w:szCs w:val="20"/>
                    </w:rPr>
                  </w:pPr>
                  <w:r w:rsidRPr="00681E97">
                    <w:rPr>
                      <w:rFonts w:ascii="Skeena" w:hAnsi="Skeena"/>
                      <w:b/>
                      <w:sz w:val="20"/>
                      <w:szCs w:val="20"/>
                    </w:rPr>
                    <w:t>Immigration Status Details:</w:t>
                  </w:r>
                  <w:r w:rsidRPr="00681E97">
                    <w:rPr>
                      <w:rFonts w:ascii="Skeena" w:hAnsi="Skeena"/>
                      <w:sz w:val="20"/>
                      <w:szCs w:val="20"/>
                    </w:rPr>
                    <w:t xml:space="preserve"> </w:t>
                  </w:r>
                  <w:r w:rsidRPr="00681E97">
                    <w:rPr>
                      <w:rFonts w:ascii="Skeena" w:hAnsi="Skeena"/>
                      <w:sz w:val="20"/>
                      <w:szCs w:val="20"/>
                    </w:rPr>
                    <w:fldChar w:fldCharType="begin">
                      <w:ffData>
                        <w:name w:val="Text52"/>
                        <w:enabled/>
                        <w:calcOnExit w:val="0"/>
                        <w:textInput/>
                      </w:ffData>
                    </w:fldChar>
                  </w:r>
                  <w:bookmarkStart w:id="1500" w:name="Text52"/>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bookmarkEnd w:id="1500"/>
                </w:p>
              </w:tc>
            </w:tr>
          </w:tbl>
          <w:p w14:paraId="56A722D2" w14:textId="77777777" w:rsidR="00637D65" w:rsidRPr="00681E97" w:rsidRDefault="00637D65" w:rsidP="00681E97">
            <w:pPr>
              <w:widowControl w:val="0"/>
              <w:rPr>
                <w:rFonts w:ascii="Skeena" w:hAnsi="Skeena"/>
                <w:b/>
                <w:sz w:val="20"/>
                <w:szCs w:val="20"/>
              </w:rPr>
            </w:pPr>
          </w:p>
        </w:tc>
      </w:tr>
    </w:tbl>
    <w:p w14:paraId="5943C451" w14:textId="77777777" w:rsidR="00637D65" w:rsidRPr="00681E97" w:rsidRDefault="00637D65" w:rsidP="00681E97">
      <w:pPr>
        <w:widowControl w:val="0"/>
        <w:rPr>
          <w:rFonts w:ascii="Skeena" w:eastAsia="Calibri" w:hAnsi="Skeena"/>
          <w:b/>
          <w:sz w:val="20"/>
          <w:szCs w:val="20"/>
        </w:rPr>
      </w:pPr>
    </w:p>
    <w:tbl>
      <w:tblPr>
        <w:tblStyle w:val="TableGrid3"/>
        <w:tblW w:w="5000" w:type="pct"/>
        <w:tblBorders>
          <w:top w:val="single" w:sz="24" w:space="0" w:color="auto"/>
          <w:left w:val="none" w:sz="0" w:space="0" w:color="auto"/>
          <w:bottom w:val="single" w:sz="24" w:space="0" w:color="auto"/>
          <w:right w:val="none" w:sz="0" w:space="0" w:color="auto"/>
          <w:insideH w:val="single" w:sz="24" w:space="0" w:color="auto"/>
          <w:insideV w:val="single" w:sz="24" w:space="0" w:color="auto"/>
        </w:tblBorders>
        <w:tblLook w:val="04A0" w:firstRow="1" w:lastRow="0" w:firstColumn="1" w:lastColumn="0" w:noHBand="0" w:noVBand="1"/>
      </w:tblPr>
      <w:tblGrid>
        <w:gridCol w:w="9360"/>
      </w:tblGrid>
      <w:tr w:rsidR="00637D65" w:rsidRPr="00681E97" w14:paraId="01CD18F3" w14:textId="77777777" w:rsidTr="00894D7D">
        <w:tc>
          <w:tcPr>
            <w:tcW w:w="5000" w:type="pct"/>
          </w:tcPr>
          <w:p w14:paraId="17CF2BB9" w14:textId="77777777" w:rsidR="00637D65" w:rsidRPr="00681E97" w:rsidRDefault="00637D65" w:rsidP="00681E97">
            <w:pPr>
              <w:widowControl w:val="0"/>
              <w:rPr>
                <w:rFonts w:ascii="Skeena" w:hAnsi="Skeena"/>
                <w:b/>
                <w:smallCaps/>
                <w:sz w:val="20"/>
                <w:szCs w:val="20"/>
              </w:rPr>
            </w:pPr>
            <w:r w:rsidRPr="00681E97">
              <w:rPr>
                <w:rFonts w:ascii="Skeena" w:hAnsi="Skeena"/>
                <w:b/>
                <w:smallCaps/>
                <w:sz w:val="20"/>
                <w:szCs w:val="20"/>
              </w:rPr>
              <w:t>General – Electronic Verifications</w:t>
            </w:r>
          </w:p>
        </w:tc>
      </w:tr>
      <w:tr w:rsidR="00637D65" w:rsidRPr="00681E97" w14:paraId="505B527F" w14:textId="77777777" w:rsidTr="00894D7D">
        <w:tc>
          <w:tcPr>
            <w:tcW w:w="5000" w:type="pct"/>
          </w:tcPr>
          <w:tbl>
            <w:tblPr>
              <w:tblStyle w:val="TableGrid3"/>
              <w:tblW w:w="5000" w:type="pct"/>
              <w:tblLook w:val="04A0" w:firstRow="1" w:lastRow="0" w:firstColumn="1" w:lastColumn="0" w:noHBand="0" w:noVBand="1"/>
            </w:tblPr>
            <w:tblGrid>
              <w:gridCol w:w="3012"/>
              <w:gridCol w:w="3175"/>
              <w:gridCol w:w="2947"/>
            </w:tblGrid>
            <w:tr w:rsidR="00637D65" w:rsidRPr="00681E97" w14:paraId="0991DE39" w14:textId="77777777" w:rsidTr="00894D7D">
              <w:tc>
                <w:tcPr>
                  <w:tcW w:w="1649" w:type="pct"/>
                  <w:vMerge w:val="restart"/>
                  <w:tcBorders>
                    <w:top w:val="single" w:sz="4" w:space="0" w:color="auto"/>
                    <w:left w:val="single" w:sz="4" w:space="0" w:color="auto"/>
                    <w:right w:val="single" w:sz="4" w:space="0" w:color="auto"/>
                  </w:tcBorders>
                </w:tcPr>
                <w:p w14:paraId="3442D35B" w14:textId="77777777" w:rsidR="00637D65" w:rsidRPr="00681E97" w:rsidRDefault="00637D65" w:rsidP="00681E97">
                  <w:pPr>
                    <w:widowControl w:val="0"/>
                    <w:tabs>
                      <w:tab w:val="left" w:pos="1008"/>
                      <w:tab w:val="left" w:pos="2160"/>
                    </w:tabs>
                    <w:rPr>
                      <w:rFonts w:ascii="Skeena" w:hAnsi="Skeena"/>
                      <w:b/>
                      <w:sz w:val="19"/>
                      <w:szCs w:val="19"/>
                    </w:rPr>
                  </w:pPr>
                  <w:r w:rsidRPr="00681E97">
                    <w:rPr>
                      <w:rFonts w:ascii="Skeena" w:hAnsi="Skeena"/>
                      <w:b/>
                      <w:sz w:val="19"/>
                      <w:szCs w:val="19"/>
                    </w:rPr>
                    <w:t>ESC – Wage Match</w:t>
                  </w:r>
                </w:p>
                <w:p w14:paraId="02B322EE" w14:textId="77777777" w:rsidR="00637D65" w:rsidRPr="00681E97" w:rsidRDefault="00637D65" w:rsidP="00681E97">
                  <w:pPr>
                    <w:widowControl w:val="0"/>
                    <w:tabs>
                      <w:tab w:val="left" w:pos="1008"/>
                      <w:tab w:val="left" w:pos="2160"/>
                    </w:tabs>
                    <w:rPr>
                      <w:rFonts w:ascii="Skeena" w:hAnsi="Skeena"/>
                      <w:b/>
                      <w:sz w:val="19"/>
                      <w:szCs w:val="19"/>
                    </w:rPr>
                  </w:pPr>
                  <w:r w:rsidRPr="00681E97">
                    <w:rPr>
                      <w:rFonts w:ascii="Skeena" w:hAnsi="Skeena"/>
                      <w:sz w:val="19"/>
                      <w:szCs w:val="19"/>
                    </w:rPr>
                    <w:fldChar w:fldCharType="begin">
                      <w:ffData>
                        <w:name w:val="Check29"/>
                        <w:enabled/>
                        <w:calcOnExit w:val="0"/>
                        <w:checkBox>
                          <w:sizeAuto/>
                          <w:default w:val="0"/>
                        </w:checkBox>
                      </w:ffData>
                    </w:fldChar>
                  </w:r>
                  <w:r w:rsidRPr="00681E97">
                    <w:rPr>
                      <w:rFonts w:ascii="Skeena" w:hAnsi="Skeena"/>
                      <w:sz w:val="19"/>
                      <w:szCs w:val="19"/>
                    </w:rPr>
                    <w:instrText xml:space="preserve"> FORMCHECKBOX </w:instrText>
                  </w:r>
                  <w:r w:rsidR="0035705C">
                    <w:rPr>
                      <w:rFonts w:ascii="Skeena" w:hAnsi="Skeena"/>
                      <w:sz w:val="19"/>
                      <w:szCs w:val="19"/>
                    </w:rPr>
                  </w:r>
                  <w:r w:rsidR="0035705C">
                    <w:rPr>
                      <w:rFonts w:ascii="Skeena" w:hAnsi="Skeena"/>
                      <w:sz w:val="19"/>
                      <w:szCs w:val="19"/>
                    </w:rPr>
                    <w:fldChar w:fldCharType="separate"/>
                  </w:r>
                  <w:r w:rsidRPr="00681E97">
                    <w:rPr>
                      <w:rFonts w:ascii="Skeena" w:hAnsi="Skeena"/>
                      <w:sz w:val="19"/>
                      <w:szCs w:val="19"/>
                    </w:rPr>
                    <w:fldChar w:fldCharType="end"/>
                  </w:r>
                  <w:r w:rsidRPr="00681E97">
                    <w:rPr>
                      <w:rFonts w:ascii="Skeena" w:hAnsi="Skeena"/>
                      <w:sz w:val="19"/>
                      <w:szCs w:val="19"/>
                    </w:rPr>
                    <w:t xml:space="preserve"> Hit</w:t>
                  </w:r>
                  <w:r w:rsidRPr="00681E97">
                    <w:rPr>
                      <w:rFonts w:ascii="Skeena" w:hAnsi="Skeena"/>
                      <w:sz w:val="19"/>
                      <w:szCs w:val="19"/>
                    </w:rPr>
                    <w:tab/>
                  </w:r>
                  <w:r w:rsidRPr="00681E97">
                    <w:rPr>
                      <w:rFonts w:ascii="Skeena" w:hAnsi="Skeena"/>
                      <w:sz w:val="19"/>
                      <w:szCs w:val="19"/>
                    </w:rPr>
                    <w:fldChar w:fldCharType="begin">
                      <w:ffData>
                        <w:name w:val="Check30"/>
                        <w:enabled/>
                        <w:calcOnExit w:val="0"/>
                        <w:checkBox>
                          <w:sizeAuto/>
                          <w:default w:val="0"/>
                        </w:checkBox>
                      </w:ffData>
                    </w:fldChar>
                  </w:r>
                  <w:r w:rsidRPr="00681E97">
                    <w:rPr>
                      <w:rFonts w:ascii="Skeena" w:hAnsi="Skeena"/>
                      <w:sz w:val="19"/>
                      <w:szCs w:val="19"/>
                    </w:rPr>
                    <w:instrText xml:space="preserve"> FORMCHECKBOX </w:instrText>
                  </w:r>
                  <w:r w:rsidR="0035705C">
                    <w:rPr>
                      <w:rFonts w:ascii="Skeena" w:hAnsi="Skeena"/>
                      <w:sz w:val="19"/>
                      <w:szCs w:val="19"/>
                    </w:rPr>
                  </w:r>
                  <w:r w:rsidR="0035705C">
                    <w:rPr>
                      <w:rFonts w:ascii="Skeena" w:hAnsi="Skeena"/>
                      <w:sz w:val="19"/>
                      <w:szCs w:val="19"/>
                    </w:rPr>
                    <w:fldChar w:fldCharType="separate"/>
                  </w:r>
                  <w:r w:rsidRPr="00681E97">
                    <w:rPr>
                      <w:rFonts w:ascii="Skeena" w:hAnsi="Skeena"/>
                      <w:sz w:val="19"/>
                      <w:szCs w:val="19"/>
                    </w:rPr>
                    <w:fldChar w:fldCharType="end"/>
                  </w:r>
                  <w:r w:rsidRPr="00681E97">
                    <w:rPr>
                      <w:rFonts w:ascii="Skeena" w:hAnsi="Skeena"/>
                      <w:sz w:val="19"/>
                      <w:szCs w:val="19"/>
                    </w:rPr>
                    <w:t xml:space="preserve"> No Hit</w:t>
                  </w:r>
                  <w:r w:rsidRPr="00681E97">
                    <w:rPr>
                      <w:rFonts w:ascii="Skeena" w:hAnsi="Skeena"/>
                      <w:sz w:val="19"/>
                      <w:szCs w:val="19"/>
                    </w:rPr>
                    <w:tab/>
                  </w:r>
                  <w:r w:rsidRPr="00681E97">
                    <w:rPr>
                      <w:rFonts w:ascii="Skeena" w:hAnsi="Skeena"/>
                      <w:sz w:val="19"/>
                      <w:szCs w:val="19"/>
                    </w:rPr>
                    <w:fldChar w:fldCharType="begin">
                      <w:ffData>
                        <w:name w:val="Check39"/>
                        <w:enabled/>
                        <w:calcOnExit w:val="0"/>
                        <w:checkBox>
                          <w:sizeAuto/>
                          <w:default w:val="0"/>
                        </w:checkBox>
                      </w:ffData>
                    </w:fldChar>
                  </w:r>
                  <w:r w:rsidRPr="00681E97">
                    <w:rPr>
                      <w:rFonts w:ascii="Skeena" w:hAnsi="Skeena"/>
                      <w:sz w:val="19"/>
                      <w:szCs w:val="19"/>
                    </w:rPr>
                    <w:instrText xml:space="preserve"> FORMCHECKBOX </w:instrText>
                  </w:r>
                  <w:r w:rsidR="0035705C">
                    <w:rPr>
                      <w:rFonts w:ascii="Skeena" w:hAnsi="Skeena"/>
                      <w:sz w:val="19"/>
                      <w:szCs w:val="19"/>
                    </w:rPr>
                  </w:r>
                  <w:r w:rsidR="0035705C">
                    <w:rPr>
                      <w:rFonts w:ascii="Skeena" w:hAnsi="Skeena"/>
                      <w:sz w:val="19"/>
                      <w:szCs w:val="19"/>
                    </w:rPr>
                    <w:fldChar w:fldCharType="separate"/>
                  </w:r>
                  <w:r w:rsidRPr="00681E97">
                    <w:rPr>
                      <w:rFonts w:ascii="Skeena" w:hAnsi="Skeena"/>
                      <w:sz w:val="19"/>
                      <w:szCs w:val="19"/>
                    </w:rPr>
                    <w:fldChar w:fldCharType="end"/>
                  </w:r>
                  <w:r w:rsidRPr="00681E97">
                    <w:rPr>
                      <w:rFonts w:ascii="Skeena" w:hAnsi="Skeena"/>
                      <w:sz w:val="19"/>
                      <w:szCs w:val="19"/>
                    </w:rPr>
                    <w:t xml:space="preserve"> N/A</w:t>
                  </w:r>
                </w:p>
              </w:tc>
              <w:tc>
                <w:tcPr>
                  <w:tcW w:w="1738" w:type="pct"/>
                  <w:vMerge w:val="restart"/>
                  <w:tcBorders>
                    <w:top w:val="single" w:sz="4" w:space="0" w:color="auto"/>
                    <w:left w:val="single" w:sz="4" w:space="0" w:color="auto"/>
                    <w:right w:val="single" w:sz="4" w:space="0" w:color="auto"/>
                  </w:tcBorders>
                </w:tcPr>
                <w:p w14:paraId="2D4FB8EA" w14:textId="77777777" w:rsidR="00637D65" w:rsidRPr="00681E97" w:rsidRDefault="00637D65" w:rsidP="00681E97">
                  <w:pPr>
                    <w:widowControl w:val="0"/>
                    <w:tabs>
                      <w:tab w:val="left" w:pos="1008"/>
                      <w:tab w:val="left" w:pos="2160"/>
                    </w:tabs>
                    <w:rPr>
                      <w:rFonts w:ascii="Skeena" w:hAnsi="Skeena"/>
                      <w:b/>
                      <w:sz w:val="19"/>
                      <w:szCs w:val="19"/>
                    </w:rPr>
                  </w:pPr>
                  <w:r w:rsidRPr="00681E97">
                    <w:rPr>
                      <w:rFonts w:ascii="Skeena" w:hAnsi="Skeena"/>
                      <w:b/>
                      <w:sz w:val="19"/>
                      <w:szCs w:val="19"/>
                    </w:rPr>
                    <w:t>BENDEX – Social Security</w:t>
                  </w:r>
                </w:p>
                <w:p w14:paraId="6675A22E" w14:textId="77777777" w:rsidR="00637D65" w:rsidRPr="00681E97" w:rsidRDefault="00637D65" w:rsidP="00681E97">
                  <w:pPr>
                    <w:widowControl w:val="0"/>
                    <w:tabs>
                      <w:tab w:val="left" w:pos="1008"/>
                      <w:tab w:val="left" w:pos="2160"/>
                    </w:tabs>
                    <w:rPr>
                      <w:rFonts w:ascii="Skeena" w:hAnsi="Skeena"/>
                      <w:b/>
                      <w:sz w:val="19"/>
                      <w:szCs w:val="19"/>
                    </w:rPr>
                  </w:pPr>
                  <w:r w:rsidRPr="00681E97">
                    <w:rPr>
                      <w:rFonts w:ascii="Skeena" w:hAnsi="Skeena"/>
                      <w:sz w:val="19"/>
                      <w:szCs w:val="19"/>
                    </w:rPr>
                    <w:fldChar w:fldCharType="begin">
                      <w:ffData>
                        <w:name w:val="Check29"/>
                        <w:enabled/>
                        <w:calcOnExit w:val="0"/>
                        <w:checkBox>
                          <w:sizeAuto/>
                          <w:default w:val="0"/>
                        </w:checkBox>
                      </w:ffData>
                    </w:fldChar>
                  </w:r>
                  <w:r w:rsidRPr="00681E97">
                    <w:rPr>
                      <w:rFonts w:ascii="Skeena" w:hAnsi="Skeena"/>
                      <w:sz w:val="19"/>
                      <w:szCs w:val="19"/>
                    </w:rPr>
                    <w:instrText xml:space="preserve"> FORMCHECKBOX </w:instrText>
                  </w:r>
                  <w:r w:rsidR="0035705C">
                    <w:rPr>
                      <w:rFonts w:ascii="Skeena" w:hAnsi="Skeena"/>
                      <w:sz w:val="19"/>
                      <w:szCs w:val="19"/>
                    </w:rPr>
                  </w:r>
                  <w:r w:rsidR="0035705C">
                    <w:rPr>
                      <w:rFonts w:ascii="Skeena" w:hAnsi="Skeena"/>
                      <w:sz w:val="19"/>
                      <w:szCs w:val="19"/>
                    </w:rPr>
                    <w:fldChar w:fldCharType="separate"/>
                  </w:r>
                  <w:r w:rsidRPr="00681E97">
                    <w:rPr>
                      <w:rFonts w:ascii="Skeena" w:hAnsi="Skeena"/>
                      <w:sz w:val="19"/>
                      <w:szCs w:val="19"/>
                    </w:rPr>
                    <w:fldChar w:fldCharType="end"/>
                  </w:r>
                  <w:r w:rsidRPr="00681E97">
                    <w:rPr>
                      <w:rFonts w:ascii="Skeena" w:hAnsi="Skeena"/>
                      <w:sz w:val="19"/>
                      <w:szCs w:val="19"/>
                    </w:rPr>
                    <w:t xml:space="preserve"> Hit</w:t>
                  </w:r>
                  <w:r w:rsidRPr="00681E97">
                    <w:rPr>
                      <w:rFonts w:ascii="Skeena" w:hAnsi="Skeena"/>
                      <w:sz w:val="19"/>
                      <w:szCs w:val="19"/>
                    </w:rPr>
                    <w:tab/>
                  </w:r>
                  <w:r w:rsidRPr="00681E97">
                    <w:rPr>
                      <w:rFonts w:ascii="Skeena" w:hAnsi="Skeena"/>
                      <w:sz w:val="19"/>
                      <w:szCs w:val="19"/>
                    </w:rPr>
                    <w:fldChar w:fldCharType="begin">
                      <w:ffData>
                        <w:name w:val="Check30"/>
                        <w:enabled/>
                        <w:calcOnExit w:val="0"/>
                        <w:checkBox>
                          <w:sizeAuto/>
                          <w:default w:val="0"/>
                        </w:checkBox>
                      </w:ffData>
                    </w:fldChar>
                  </w:r>
                  <w:r w:rsidRPr="00681E97">
                    <w:rPr>
                      <w:rFonts w:ascii="Skeena" w:hAnsi="Skeena"/>
                      <w:sz w:val="19"/>
                      <w:szCs w:val="19"/>
                    </w:rPr>
                    <w:instrText xml:space="preserve"> FORMCHECKBOX </w:instrText>
                  </w:r>
                  <w:r w:rsidR="0035705C">
                    <w:rPr>
                      <w:rFonts w:ascii="Skeena" w:hAnsi="Skeena"/>
                      <w:sz w:val="19"/>
                      <w:szCs w:val="19"/>
                    </w:rPr>
                  </w:r>
                  <w:r w:rsidR="0035705C">
                    <w:rPr>
                      <w:rFonts w:ascii="Skeena" w:hAnsi="Skeena"/>
                      <w:sz w:val="19"/>
                      <w:szCs w:val="19"/>
                    </w:rPr>
                    <w:fldChar w:fldCharType="separate"/>
                  </w:r>
                  <w:r w:rsidRPr="00681E97">
                    <w:rPr>
                      <w:rFonts w:ascii="Skeena" w:hAnsi="Skeena"/>
                      <w:sz w:val="19"/>
                      <w:szCs w:val="19"/>
                    </w:rPr>
                    <w:fldChar w:fldCharType="end"/>
                  </w:r>
                  <w:r w:rsidRPr="00681E97">
                    <w:rPr>
                      <w:rFonts w:ascii="Skeena" w:hAnsi="Skeena"/>
                      <w:sz w:val="19"/>
                      <w:szCs w:val="19"/>
                    </w:rPr>
                    <w:t xml:space="preserve"> No Hit</w:t>
                  </w:r>
                  <w:r w:rsidRPr="00681E97">
                    <w:rPr>
                      <w:rFonts w:ascii="Skeena" w:hAnsi="Skeena"/>
                      <w:sz w:val="19"/>
                      <w:szCs w:val="19"/>
                    </w:rPr>
                    <w:tab/>
                  </w:r>
                  <w:r w:rsidRPr="00681E97">
                    <w:rPr>
                      <w:rFonts w:ascii="Skeena" w:hAnsi="Skeena"/>
                      <w:sz w:val="19"/>
                      <w:szCs w:val="19"/>
                    </w:rPr>
                    <w:fldChar w:fldCharType="begin">
                      <w:ffData>
                        <w:name w:val="Check39"/>
                        <w:enabled/>
                        <w:calcOnExit w:val="0"/>
                        <w:checkBox>
                          <w:sizeAuto/>
                          <w:default w:val="0"/>
                        </w:checkBox>
                      </w:ffData>
                    </w:fldChar>
                  </w:r>
                  <w:r w:rsidRPr="00681E97">
                    <w:rPr>
                      <w:rFonts w:ascii="Skeena" w:hAnsi="Skeena"/>
                      <w:sz w:val="19"/>
                      <w:szCs w:val="19"/>
                    </w:rPr>
                    <w:instrText xml:space="preserve"> FORMCHECKBOX </w:instrText>
                  </w:r>
                  <w:r w:rsidR="0035705C">
                    <w:rPr>
                      <w:rFonts w:ascii="Skeena" w:hAnsi="Skeena"/>
                      <w:sz w:val="19"/>
                      <w:szCs w:val="19"/>
                    </w:rPr>
                  </w:r>
                  <w:r w:rsidR="0035705C">
                    <w:rPr>
                      <w:rFonts w:ascii="Skeena" w:hAnsi="Skeena"/>
                      <w:sz w:val="19"/>
                      <w:szCs w:val="19"/>
                    </w:rPr>
                    <w:fldChar w:fldCharType="separate"/>
                  </w:r>
                  <w:r w:rsidRPr="00681E97">
                    <w:rPr>
                      <w:rFonts w:ascii="Skeena" w:hAnsi="Skeena"/>
                      <w:sz w:val="19"/>
                      <w:szCs w:val="19"/>
                    </w:rPr>
                    <w:fldChar w:fldCharType="end"/>
                  </w:r>
                  <w:r w:rsidRPr="00681E97">
                    <w:rPr>
                      <w:rFonts w:ascii="Skeena" w:hAnsi="Skeena"/>
                      <w:sz w:val="19"/>
                      <w:szCs w:val="19"/>
                    </w:rPr>
                    <w:t xml:space="preserve"> N/A</w:t>
                  </w:r>
                </w:p>
              </w:tc>
              <w:tc>
                <w:tcPr>
                  <w:tcW w:w="1613" w:type="pct"/>
                  <w:tcBorders>
                    <w:top w:val="single" w:sz="4" w:space="0" w:color="auto"/>
                    <w:left w:val="single" w:sz="4" w:space="0" w:color="auto"/>
                    <w:bottom w:val="nil"/>
                    <w:right w:val="single" w:sz="4" w:space="0" w:color="auto"/>
                  </w:tcBorders>
                </w:tcPr>
                <w:p w14:paraId="49DB9FE5" w14:textId="77777777" w:rsidR="00637D65" w:rsidRPr="00681E97" w:rsidRDefault="00637D65" w:rsidP="00681E97">
                  <w:pPr>
                    <w:widowControl w:val="0"/>
                    <w:tabs>
                      <w:tab w:val="left" w:pos="1008"/>
                      <w:tab w:val="left" w:pos="2160"/>
                    </w:tabs>
                    <w:rPr>
                      <w:rFonts w:ascii="Skeena" w:hAnsi="Skeena" w:cs="Arial"/>
                      <w:b/>
                      <w:sz w:val="19"/>
                      <w:szCs w:val="19"/>
                      <w:rtl/>
                      <w:lang w:bidi="he-IL"/>
                    </w:rPr>
                  </w:pPr>
                  <w:r w:rsidRPr="00681E97">
                    <w:rPr>
                      <w:rFonts w:ascii="Skeena" w:hAnsi="Skeena"/>
                      <w:b/>
                      <w:sz w:val="19"/>
                      <w:szCs w:val="19"/>
                    </w:rPr>
                    <w:t>SDX – SSI</w:t>
                  </w:r>
                </w:p>
              </w:tc>
            </w:tr>
            <w:tr w:rsidR="00637D65" w:rsidRPr="00681E97" w14:paraId="35AB5872" w14:textId="77777777" w:rsidTr="00894D7D">
              <w:tc>
                <w:tcPr>
                  <w:tcW w:w="1649" w:type="pct"/>
                  <w:vMerge/>
                  <w:tcBorders>
                    <w:left w:val="single" w:sz="4" w:space="0" w:color="auto"/>
                    <w:bottom w:val="single" w:sz="4" w:space="0" w:color="auto"/>
                    <w:right w:val="single" w:sz="4" w:space="0" w:color="auto"/>
                  </w:tcBorders>
                </w:tcPr>
                <w:p w14:paraId="3C06F5DE" w14:textId="77777777" w:rsidR="00637D65" w:rsidRPr="00681E97" w:rsidRDefault="00637D65" w:rsidP="00681E97">
                  <w:pPr>
                    <w:widowControl w:val="0"/>
                    <w:tabs>
                      <w:tab w:val="left" w:pos="1008"/>
                      <w:tab w:val="left" w:pos="2160"/>
                    </w:tabs>
                    <w:rPr>
                      <w:rFonts w:ascii="Skeena" w:hAnsi="Skeena"/>
                      <w:sz w:val="19"/>
                      <w:szCs w:val="19"/>
                    </w:rPr>
                  </w:pPr>
                </w:p>
              </w:tc>
              <w:tc>
                <w:tcPr>
                  <w:tcW w:w="1738" w:type="pct"/>
                  <w:vMerge/>
                  <w:tcBorders>
                    <w:left w:val="single" w:sz="4" w:space="0" w:color="auto"/>
                    <w:bottom w:val="single" w:sz="4" w:space="0" w:color="auto"/>
                    <w:right w:val="single" w:sz="4" w:space="0" w:color="auto"/>
                  </w:tcBorders>
                </w:tcPr>
                <w:p w14:paraId="72131239" w14:textId="77777777" w:rsidR="00637D65" w:rsidRPr="00681E97" w:rsidRDefault="00637D65" w:rsidP="00681E97">
                  <w:pPr>
                    <w:widowControl w:val="0"/>
                    <w:tabs>
                      <w:tab w:val="left" w:pos="1008"/>
                      <w:tab w:val="left" w:pos="2160"/>
                    </w:tabs>
                    <w:rPr>
                      <w:rFonts w:ascii="Skeena" w:hAnsi="Skeena"/>
                      <w:sz w:val="19"/>
                      <w:szCs w:val="19"/>
                    </w:rPr>
                  </w:pPr>
                </w:p>
              </w:tc>
              <w:tc>
                <w:tcPr>
                  <w:tcW w:w="1613" w:type="pct"/>
                  <w:tcBorders>
                    <w:top w:val="nil"/>
                    <w:left w:val="single" w:sz="4" w:space="0" w:color="auto"/>
                    <w:bottom w:val="single" w:sz="4" w:space="0" w:color="auto"/>
                    <w:right w:val="single" w:sz="4" w:space="0" w:color="auto"/>
                  </w:tcBorders>
                </w:tcPr>
                <w:p w14:paraId="60AF06F9" w14:textId="77777777" w:rsidR="00637D65" w:rsidRPr="00681E97" w:rsidRDefault="00637D65" w:rsidP="00681E97">
                  <w:pPr>
                    <w:widowControl w:val="0"/>
                    <w:tabs>
                      <w:tab w:val="left" w:pos="864"/>
                      <w:tab w:val="left" w:pos="2016"/>
                    </w:tabs>
                    <w:rPr>
                      <w:rFonts w:ascii="Skeena" w:hAnsi="Skeena"/>
                      <w:sz w:val="19"/>
                      <w:szCs w:val="19"/>
                    </w:rPr>
                  </w:pPr>
                  <w:r w:rsidRPr="00681E97">
                    <w:rPr>
                      <w:rFonts w:ascii="Skeena" w:hAnsi="Skeena"/>
                      <w:sz w:val="19"/>
                      <w:szCs w:val="19"/>
                    </w:rPr>
                    <w:fldChar w:fldCharType="begin">
                      <w:ffData>
                        <w:name w:val="Check29"/>
                        <w:enabled/>
                        <w:calcOnExit w:val="0"/>
                        <w:checkBox>
                          <w:sizeAuto/>
                          <w:default w:val="0"/>
                        </w:checkBox>
                      </w:ffData>
                    </w:fldChar>
                  </w:r>
                  <w:r w:rsidRPr="00681E97">
                    <w:rPr>
                      <w:rFonts w:ascii="Skeena" w:hAnsi="Skeena"/>
                      <w:sz w:val="19"/>
                      <w:szCs w:val="19"/>
                    </w:rPr>
                    <w:instrText xml:space="preserve"> FORMCHECKBOX </w:instrText>
                  </w:r>
                  <w:r w:rsidR="0035705C">
                    <w:rPr>
                      <w:rFonts w:ascii="Skeena" w:hAnsi="Skeena"/>
                      <w:sz w:val="19"/>
                      <w:szCs w:val="19"/>
                    </w:rPr>
                  </w:r>
                  <w:r w:rsidR="0035705C">
                    <w:rPr>
                      <w:rFonts w:ascii="Skeena" w:hAnsi="Skeena"/>
                      <w:sz w:val="19"/>
                      <w:szCs w:val="19"/>
                    </w:rPr>
                    <w:fldChar w:fldCharType="separate"/>
                  </w:r>
                  <w:r w:rsidRPr="00681E97">
                    <w:rPr>
                      <w:rFonts w:ascii="Skeena" w:hAnsi="Skeena"/>
                      <w:sz w:val="19"/>
                      <w:szCs w:val="19"/>
                    </w:rPr>
                    <w:fldChar w:fldCharType="end"/>
                  </w:r>
                  <w:r w:rsidRPr="00681E97">
                    <w:rPr>
                      <w:rFonts w:ascii="Skeena" w:hAnsi="Skeena"/>
                      <w:sz w:val="19"/>
                      <w:szCs w:val="19"/>
                    </w:rPr>
                    <w:t xml:space="preserve"> Hit</w:t>
                  </w:r>
                  <w:r w:rsidRPr="00681E97">
                    <w:rPr>
                      <w:rFonts w:ascii="Skeena" w:hAnsi="Skeena"/>
                      <w:sz w:val="19"/>
                      <w:szCs w:val="19"/>
                    </w:rPr>
                    <w:tab/>
                  </w:r>
                  <w:r w:rsidRPr="00681E97">
                    <w:rPr>
                      <w:rFonts w:ascii="Skeena" w:hAnsi="Skeena"/>
                      <w:sz w:val="19"/>
                      <w:szCs w:val="19"/>
                    </w:rPr>
                    <w:fldChar w:fldCharType="begin">
                      <w:ffData>
                        <w:name w:val="Check30"/>
                        <w:enabled/>
                        <w:calcOnExit w:val="0"/>
                        <w:checkBox>
                          <w:sizeAuto/>
                          <w:default w:val="0"/>
                        </w:checkBox>
                      </w:ffData>
                    </w:fldChar>
                  </w:r>
                  <w:r w:rsidRPr="00681E97">
                    <w:rPr>
                      <w:rFonts w:ascii="Skeena" w:hAnsi="Skeena"/>
                      <w:sz w:val="19"/>
                      <w:szCs w:val="19"/>
                    </w:rPr>
                    <w:instrText xml:space="preserve"> FORMCHECKBOX </w:instrText>
                  </w:r>
                  <w:r w:rsidR="0035705C">
                    <w:rPr>
                      <w:rFonts w:ascii="Skeena" w:hAnsi="Skeena"/>
                      <w:sz w:val="19"/>
                      <w:szCs w:val="19"/>
                    </w:rPr>
                  </w:r>
                  <w:r w:rsidR="0035705C">
                    <w:rPr>
                      <w:rFonts w:ascii="Skeena" w:hAnsi="Skeena"/>
                      <w:sz w:val="19"/>
                      <w:szCs w:val="19"/>
                    </w:rPr>
                    <w:fldChar w:fldCharType="separate"/>
                  </w:r>
                  <w:r w:rsidRPr="00681E97">
                    <w:rPr>
                      <w:rFonts w:ascii="Skeena" w:hAnsi="Skeena"/>
                      <w:sz w:val="19"/>
                      <w:szCs w:val="19"/>
                    </w:rPr>
                    <w:fldChar w:fldCharType="end"/>
                  </w:r>
                  <w:r w:rsidRPr="00681E97">
                    <w:rPr>
                      <w:rFonts w:ascii="Skeena" w:hAnsi="Skeena"/>
                      <w:sz w:val="19"/>
                      <w:szCs w:val="19"/>
                    </w:rPr>
                    <w:t xml:space="preserve"> No Hit</w:t>
                  </w:r>
                  <w:r w:rsidRPr="00681E97">
                    <w:rPr>
                      <w:rFonts w:ascii="Skeena" w:hAnsi="Skeena"/>
                      <w:sz w:val="19"/>
                      <w:szCs w:val="19"/>
                    </w:rPr>
                    <w:tab/>
                  </w:r>
                  <w:r w:rsidRPr="00681E97">
                    <w:rPr>
                      <w:rFonts w:ascii="Skeena" w:hAnsi="Skeena"/>
                      <w:sz w:val="19"/>
                      <w:szCs w:val="19"/>
                    </w:rPr>
                    <w:fldChar w:fldCharType="begin">
                      <w:ffData>
                        <w:name w:val="Check39"/>
                        <w:enabled/>
                        <w:calcOnExit w:val="0"/>
                        <w:checkBox>
                          <w:sizeAuto/>
                          <w:default w:val="0"/>
                        </w:checkBox>
                      </w:ffData>
                    </w:fldChar>
                  </w:r>
                  <w:r w:rsidRPr="00681E97">
                    <w:rPr>
                      <w:rFonts w:ascii="Skeena" w:hAnsi="Skeena"/>
                      <w:sz w:val="19"/>
                      <w:szCs w:val="19"/>
                    </w:rPr>
                    <w:instrText xml:space="preserve"> FORMCHECKBOX </w:instrText>
                  </w:r>
                  <w:r w:rsidR="0035705C">
                    <w:rPr>
                      <w:rFonts w:ascii="Skeena" w:hAnsi="Skeena"/>
                      <w:sz w:val="19"/>
                      <w:szCs w:val="19"/>
                    </w:rPr>
                  </w:r>
                  <w:r w:rsidR="0035705C">
                    <w:rPr>
                      <w:rFonts w:ascii="Skeena" w:hAnsi="Skeena"/>
                      <w:sz w:val="19"/>
                      <w:szCs w:val="19"/>
                    </w:rPr>
                    <w:fldChar w:fldCharType="separate"/>
                  </w:r>
                  <w:r w:rsidRPr="00681E97">
                    <w:rPr>
                      <w:rFonts w:ascii="Skeena" w:hAnsi="Skeena"/>
                      <w:sz w:val="19"/>
                      <w:szCs w:val="19"/>
                    </w:rPr>
                    <w:fldChar w:fldCharType="end"/>
                  </w:r>
                  <w:r w:rsidRPr="00681E97">
                    <w:rPr>
                      <w:rFonts w:ascii="Skeena" w:hAnsi="Skeena"/>
                      <w:sz w:val="19"/>
                      <w:szCs w:val="19"/>
                    </w:rPr>
                    <w:t xml:space="preserve"> N/A</w:t>
                  </w:r>
                </w:p>
              </w:tc>
            </w:tr>
            <w:tr w:rsidR="00637D65" w:rsidRPr="00681E97" w14:paraId="06F1E7FB" w14:textId="77777777" w:rsidTr="00894D7D">
              <w:tc>
                <w:tcPr>
                  <w:tcW w:w="1649" w:type="pct"/>
                  <w:vMerge w:val="restart"/>
                  <w:tcBorders>
                    <w:top w:val="single" w:sz="4" w:space="0" w:color="auto"/>
                    <w:left w:val="single" w:sz="4" w:space="0" w:color="auto"/>
                    <w:right w:val="single" w:sz="4" w:space="0" w:color="auto"/>
                  </w:tcBorders>
                </w:tcPr>
                <w:p w14:paraId="096CED07" w14:textId="77777777" w:rsidR="00637D65" w:rsidRPr="00681E97" w:rsidRDefault="00637D65" w:rsidP="00681E97">
                  <w:pPr>
                    <w:widowControl w:val="0"/>
                    <w:tabs>
                      <w:tab w:val="left" w:pos="1008"/>
                      <w:tab w:val="left" w:pos="2160"/>
                    </w:tabs>
                    <w:rPr>
                      <w:rFonts w:ascii="Skeena" w:hAnsi="Skeena"/>
                      <w:b/>
                      <w:sz w:val="19"/>
                      <w:szCs w:val="19"/>
                    </w:rPr>
                  </w:pPr>
                  <w:r w:rsidRPr="00681E97">
                    <w:rPr>
                      <w:rFonts w:ascii="Skeena" w:hAnsi="Skeena"/>
                      <w:b/>
                      <w:sz w:val="19"/>
                      <w:szCs w:val="19"/>
                    </w:rPr>
                    <w:t>SC State Retirement System</w:t>
                  </w:r>
                </w:p>
                <w:p w14:paraId="32CDD054" w14:textId="77777777" w:rsidR="00637D65" w:rsidRPr="00681E97" w:rsidRDefault="00637D65" w:rsidP="00681E97">
                  <w:pPr>
                    <w:widowControl w:val="0"/>
                    <w:tabs>
                      <w:tab w:val="left" w:pos="1008"/>
                      <w:tab w:val="left" w:pos="2160"/>
                    </w:tabs>
                    <w:rPr>
                      <w:rFonts w:ascii="Skeena" w:hAnsi="Skeena"/>
                      <w:b/>
                      <w:sz w:val="19"/>
                      <w:szCs w:val="19"/>
                    </w:rPr>
                  </w:pPr>
                  <w:r w:rsidRPr="00681E97">
                    <w:rPr>
                      <w:rFonts w:ascii="Skeena" w:hAnsi="Skeena"/>
                      <w:sz w:val="19"/>
                      <w:szCs w:val="19"/>
                    </w:rPr>
                    <w:fldChar w:fldCharType="begin">
                      <w:ffData>
                        <w:name w:val="Check29"/>
                        <w:enabled/>
                        <w:calcOnExit w:val="0"/>
                        <w:checkBox>
                          <w:sizeAuto/>
                          <w:default w:val="0"/>
                        </w:checkBox>
                      </w:ffData>
                    </w:fldChar>
                  </w:r>
                  <w:r w:rsidRPr="00681E97">
                    <w:rPr>
                      <w:rFonts w:ascii="Skeena" w:hAnsi="Skeena"/>
                      <w:sz w:val="19"/>
                      <w:szCs w:val="19"/>
                    </w:rPr>
                    <w:instrText xml:space="preserve"> FORMCHECKBOX </w:instrText>
                  </w:r>
                  <w:r w:rsidR="0035705C">
                    <w:rPr>
                      <w:rFonts w:ascii="Skeena" w:hAnsi="Skeena"/>
                      <w:sz w:val="19"/>
                      <w:szCs w:val="19"/>
                    </w:rPr>
                  </w:r>
                  <w:r w:rsidR="0035705C">
                    <w:rPr>
                      <w:rFonts w:ascii="Skeena" w:hAnsi="Skeena"/>
                      <w:sz w:val="19"/>
                      <w:szCs w:val="19"/>
                    </w:rPr>
                    <w:fldChar w:fldCharType="separate"/>
                  </w:r>
                  <w:r w:rsidRPr="00681E97">
                    <w:rPr>
                      <w:rFonts w:ascii="Skeena" w:hAnsi="Skeena"/>
                      <w:sz w:val="19"/>
                      <w:szCs w:val="19"/>
                    </w:rPr>
                    <w:fldChar w:fldCharType="end"/>
                  </w:r>
                  <w:r w:rsidRPr="00681E97">
                    <w:rPr>
                      <w:rFonts w:ascii="Skeena" w:hAnsi="Skeena"/>
                      <w:sz w:val="19"/>
                      <w:szCs w:val="19"/>
                    </w:rPr>
                    <w:t xml:space="preserve"> Hit</w:t>
                  </w:r>
                  <w:r w:rsidRPr="00681E97">
                    <w:rPr>
                      <w:rFonts w:ascii="Skeena" w:hAnsi="Skeena"/>
                      <w:sz w:val="19"/>
                      <w:szCs w:val="19"/>
                    </w:rPr>
                    <w:tab/>
                  </w:r>
                  <w:r w:rsidRPr="00681E97">
                    <w:rPr>
                      <w:rFonts w:ascii="Skeena" w:hAnsi="Skeena"/>
                      <w:sz w:val="19"/>
                      <w:szCs w:val="19"/>
                    </w:rPr>
                    <w:fldChar w:fldCharType="begin">
                      <w:ffData>
                        <w:name w:val="Check30"/>
                        <w:enabled/>
                        <w:calcOnExit w:val="0"/>
                        <w:checkBox>
                          <w:sizeAuto/>
                          <w:default w:val="0"/>
                        </w:checkBox>
                      </w:ffData>
                    </w:fldChar>
                  </w:r>
                  <w:r w:rsidRPr="00681E97">
                    <w:rPr>
                      <w:rFonts w:ascii="Skeena" w:hAnsi="Skeena"/>
                      <w:sz w:val="19"/>
                      <w:szCs w:val="19"/>
                    </w:rPr>
                    <w:instrText xml:space="preserve"> FORMCHECKBOX </w:instrText>
                  </w:r>
                  <w:r w:rsidR="0035705C">
                    <w:rPr>
                      <w:rFonts w:ascii="Skeena" w:hAnsi="Skeena"/>
                      <w:sz w:val="19"/>
                      <w:szCs w:val="19"/>
                    </w:rPr>
                  </w:r>
                  <w:r w:rsidR="0035705C">
                    <w:rPr>
                      <w:rFonts w:ascii="Skeena" w:hAnsi="Skeena"/>
                      <w:sz w:val="19"/>
                      <w:szCs w:val="19"/>
                    </w:rPr>
                    <w:fldChar w:fldCharType="separate"/>
                  </w:r>
                  <w:r w:rsidRPr="00681E97">
                    <w:rPr>
                      <w:rFonts w:ascii="Skeena" w:hAnsi="Skeena"/>
                      <w:sz w:val="19"/>
                      <w:szCs w:val="19"/>
                    </w:rPr>
                    <w:fldChar w:fldCharType="end"/>
                  </w:r>
                  <w:r w:rsidRPr="00681E97">
                    <w:rPr>
                      <w:rFonts w:ascii="Skeena" w:hAnsi="Skeena"/>
                      <w:sz w:val="19"/>
                      <w:szCs w:val="19"/>
                    </w:rPr>
                    <w:t xml:space="preserve"> No Hit</w:t>
                  </w:r>
                  <w:r w:rsidRPr="00681E97">
                    <w:rPr>
                      <w:rFonts w:ascii="Skeena" w:hAnsi="Skeena"/>
                      <w:sz w:val="19"/>
                      <w:szCs w:val="19"/>
                    </w:rPr>
                    <w:tab/>
                  </w:r>
                  <w:r w:rsidRPr="00681E97">
                    <w:rPr>
                      <w:rFonts w:ascii="Skeena" w:hAnsi="Skeena"/>
                      <w:sz w:val="19"/>
                      <w:szCs w:val="19"/>
                    </w:rPr>
                    <w:fldChar w:fldCharType="begin">
                      <w:ffData>
                        <w:name w:val="Check39"/>
                        <w:enabled/>
                        <w:calcOnExit w:val="0"/>
                        <w:checkBox>
                          <w:sizeAuto/>
                          <w:default w:val="0"/>
                        </w:checkBox>
                      </w:ffData>
                    </w:fldChar>
                  </w:r>
                  <w:r w:rsidRPr="00681E97">
                    <w:rPr>
                      <w:rFonts w:ascii="Skeena" w:hAnsi="Skeena"/>
                      <w:sz w:val="19"/>
                      <w:szCs w:val="19"/>
                    </w:rPr>
                    <w:instrText xml:space="preserve"> FORMCHECKBOX </w:instrText>
                  </w:r>
                  <w:r w:rsidR="0035705C">
                    <w:rPr>
                      <w:rFonts w:ascii="Skeena" w:hAnsi="Skeena"/>
                      <w:sz w:val="19"/>
                      <w:szCs w:val="19"/>
                    </w:rPr>
                  </w:r>
                  <w:r w:rsidR="0035705C">
                    <w:rPr>
                      <w:rFonts w:ascii="Skeena" w:hAnsi="Skeena"/>
                      <w:sz w:val="19"/>
                      <w:szCs w:val="19"/>
                    </w:rPr>
                    <w:fldChar w:fldCharType="separate"/>
                  </w:r>
                  <w:r w:rsidRPr="00681E97">
                    <w:rPr>
                      <w:rFonts w:ascii="Skeena" w:hAnsi="Skeena"/>
                      <w:sz w:val="19"/>
                      <w:szCs w:val="19"/>
                    </w:rPr>
                    <w:fldChar w:fldCharType="end"/>
                  </w:r>
                  <w:r w:rsidRPr="00681E97">
                    <w:rPr>
                      <w:rFonts w:ascii="Skeena" w:hAnsi="Skeena"/>
                      <w:sz w:val="19"/>
                      <w:szCs w:val="19"/>
                    </w:rPr>
                    <w:t xml:space="preserve"> N/A</w:t>
                  </w:r>
                </w:p>
              </w:tc>
              <w:tc>
                <w:tcPr>
                  <w:tcW w:w="1738" w:type="pct"/>
                  <w:vMerge w:val="restart"/>
                  <w:tcBorders>
                    <w:top w:val="single" w:sz="4" w:space="0" w:color="auto"/>
                    <w:left w:val="single" w:sz="4" w:space="0" w:color="auto"/>
                    <w:right w:val="single" w:sz="4" w:space="0" w:color="auto"/>
                  </w:tcBorders>
                </w:tcPr>
                <w:p w14:paraId="1CBDF57E" w14:textId="77777777" w:rsidR="00637D65" w:rsidRPr="00681E97" w:rsidRDefault="00637D65" w:rsidP="00681E97">
                  <w:pPr>
                    <w:widowControl w:val="0"/>
                    <w:tabs>
                      <w:tab w:val="left" w:pos="1008"/>
                      <w:tab w:val="left" w:pos="2160"/>
                    </w:tabs>
                    <w:rPr>
                      <w:rFonts w:ascii="Skeena" w:hAnsi="Skeena"/>
                      <w:b/>
                      <w:sz w:val="19"/>
                      <w:szCs w:val="19"/>
                    </w:rPr>
                  </w:pPr>
                  <w:r w:rsidRPr="00681E97">
                    <w:rPr>
                      <w:rFonts w:ascii="Skeena" w:hAnsi="Skeena"/>
                      <w:b/>
                      <w:sz w:val="19"/>
                      <w:szCs w:val="19"/>
                    </w:rPr>
                    <w:t>SVES – Citizenship</w:t>
                  </w:r>
                </w:p>
                <w:p w14:paraId="3E7FA77C" w14:textId="77777777" w:rsidR="00637D65" w:rsidRPr="00681E97" w:rsidRDefault="00637D65" w:rsidP="00681E97">
                  <w:pPr>
                    <w:widowControl w:val="0"/>
                    <w:tabs>
                      <w:tab w:val="left" w:pos="1008"/>
                      <w:tab w:val="left" w:pos="2160"/>
                    </w:tabs>
                    <w:rPr>
                      <w:rFonts w:ascii="Skeena" w:hAnsi="Skeena"/>
                      <w:b/>
                      <w:sz w:val="19"/>
                      <w:szCs w:val="19"/>
                    </w:rPr>
                  </w:pPr>
                  <w:r w:rsidRPr="00681E97">
                    <w:rPr>
                      <w:rFonts w:ascii="Skeena" w:hAnsi="Skeena"/>
                      <w:sz w:val="19"/>
                      <w:szCs w:val="19"/>
                    </w:rPr>
                    <w:fldChar w:fldCharType="begin">
                      <w:ffData>
                        <w:name w:val="Check29"/>
                        <w:enabled/>
                        <w:calcOnExit w:val="0"/>
                        <w:checkBox>
                          <w:sizeAuto/>
                          <w:default w:val="0"/>
                        </w:checkBox>
                      </w:ffData>
                    </w:fldChar>
                  </w:r>
                  <w:r w:rsidRPr="00681E97">
                    <w:rPr>
                      <w:rFonts w:ascii="Skeena" w:hAnsi="Skeena"/>
                      <w:sz w:val="19"/>
                      <w:szCs w:val="19"/>
                    </w:rPr>
                    <w:instrText xml:space="preserve"> FORMCHECKBOX </w:instrText>
                  </w:r>
                  <w:r w:rsidR="0035705C">
                    <w:rPr>
                      <w:rFonts w:ascii="Skeena" w:hAnsi="Skeena"/>
                      <w:sz w:val="19"/>
                      <w:szCs w:val="19"/>
                    </w:rPr>
                  </w:r>
                  <w:r w:rsidR="0035705C">
                    <w:rPr>
                      <w:rFonts w:ascii="Skeena" w:hAnsi="Skeena"/>
                      <w:sz w:val="19"/>
                      <w:szCs w:val="19"/>
                    </w:rPr>
                    <w:fldChar w:fldCharType="separate"/>
                  </w:r>
                  <w:r w:rsidRPr="00681E97">
                    <w:rPr>
                      <w:rFonts w:ascii="Skeena" w:hAnsi="Skeena"/>
                      <w:sz w:val="19"/>
                      <w:szCs w:val="19"/>
                    </w:rPr>
                    <w:fldChar w:fldCharType="end"/>
                  </w:r>
                  <w:r w:rsidRPr="00681E97">
                    <w:rPr>
                      <w:rFonts w:ascii="Skeena" w:hAnsi="Skeena"/>
                      <w:sz w:val="19"/>
                      <w:szCs w:val="19"/>
                    </w:rPr>
                    <w:t xml:space="preserve"> Hit</w:t>
                  </w:r>
                  <w:r w:rsidRPr="00681E97">
                    <w:rPr>
                      <w:rFonts w:ascii="Skeena" w:hAnsi="Skeena"/>
                      <w:sz w:val="19"/>
                      <w:szCs w:val="19"/>
                    </w:rPr>
                    <w:tab/>
                  </w:r>
                  <w:r w:rsidRPr="00681E97">
                    <w:rPr>
                      <w:rFonts w:ascii="Skeena" w:hAnsi="Skeena"/>
                      <w:sz w:val="19"/>
                      <w:szCs w:val="19"/>
                    </w:rPr>
                    <w:fldChar w:fldCharType="begin">
                      <w:ffData>
                        <w:name w:val="Check30"/>
                        <w:enabled/>
                        <w:calcOnExit w:val="0"/>
                        <w:checkBox>
                          <w:sizeAuto/>
                          <w:default w:val="0"/>
                        </w:checkBox>
                      </w:ffData>
                    </w:fldChar>
                  </w:r>
                  <w:r w:rsidRPr="00681E97">
                    <w:rPr>
                      <w:rFonts w:ascii="Skeena" w:hAnsi="Skeena"/>
                      <w:sz w:val="19"/>
                      <w:szCs w:val="19"/>
                    </w:rPr>
                    <w:instrText xml:space="preserve"> FORMCHECKBOX </w:instrText>
                  </w:r>
                  <w:r w:rsidR="0035705C">
                    <w:rPr>
                      <w:rFonts w:ascii="Skeena" w:hAnsi="Skeena"/>
                      <w:sz w:val="19"/>
                      <w:szCs w:val="19"/>
                    </w:rPr>
                  </w:r>
                  <w:r w:rsidR="0035705C">
                    <w:rPr>
                      <w:rFonts w:ascii="Skeena" w:hAnsi="Skeena"/>
                      <w:sz w:val="19"/>
                      <w:szCs w:val="19"/>
                    </w:rPr>
                    <w:fldChar w:fldCharType="separate"/>
                  </w:r>
                  <w:r w:rsidRPr="00681E97">
                    <w:rPr>
                      <w:rFonts w:ascii="Skeena" w:hAnsi="Skeena"/>
                      <w:sz w:val="19"/>
                      <w:szCs w:val="19"/>
                    </w:rPr>
                    <w:fldChar w:fldCharType="end"/>
                  </w:r>
                  <w:r w:rsidRPr="00681E97">
                    <w:rPr>
                      <w:rFonts w:ascii="Skeena" w:hAnsi="Skeena"/>
                      <w:sz w:val="19"/>
                      <w:szCs w:val="19"/>
                    </w:rPr>
                    <w:t xml:space="preserve"> No Hit</w:t>
                  </w:r>
                  <w:r w:rsidRPr="00681E97">
                    <w:rPr>
                      <w:rFonts w:ascii="Skeena" w:hAnsi="Skeena"/>
                      <w:sz w:val="19"/>
                      <w:szCs w:val="19"/>
                    </w:rPr>
                    <w:tab/>
                  </w:r>
                  <w:r w:rsidRPr="00681E97">
                    <w:rPr>
                      <w:rFonts w:ascii="Skeena" w:hAnsi="Skeena"/>
                      <w:sz w:val="19"/>
                      <w:szCs w:val="19"/>
                    </w:rPr>
                    <w:fldChar w:fldCharType="begin">
                      <w:ffData>
                        <w:name w:val="Check39"/>
                        <w:enabled/>
                        <w:calcOnExit w:val="0"/>
                        <w:checkBox>
                          <w:sizeAuto/>
                          <w:default w:val="0"/>
                        </w:checkBox>
                      </w:ffData>
                    </w:fldChar>
                  </w:r>
                  <w:r w:rsidRPr="00681E97">
                    <w:rPr>
                      <w:rFonts w:ascii="Skeena" w:hAnsi="Skeena"/>
                      <w:sz w:val="19"/>
                      <w:szCs w:val="19"/>
                    </w:rPr>
                    <w:instrText xml:space="preserve"> FORMCHECKBOX </w:instrText>
                  </w:r>
                  <w:r w:rsidR="0035705C">
                    <w:rPr>
                      <w:rFonts w:ascii="Skeena" w:hAnsi="Skeena"/>
                      <w:sz w:val="19"/>
                      <w:szCs w:val="19"/>
                    </w:rPr>
                  </w:r>
                  <w:r w:rsidR="0035705C">
                    <w:rPr>
                      <w:rFonts w:ascii="Skeena" w:hAnsi="Skeena"/>
                      <w:sz w:val="19"/>
                      <w:szCs w:val="19"/>
                    </w:rPr>
                    <w:fldChar w:fldCharType="separate"/>
                  </w:r>
                  <w:r w:rsidRPr="00681E97">
                    <w:rPr>
                      <w:rFonts w:ascii="Skeena" w:hAnsi="Skeena"/>
                      <w:sz w:val="19"/>
                      <w:szCs w:val="19"/>
                    </w:rPr>
                    <w:fldChar w:fldCharType="end"/>
                  </w:r>
                  <w:r w:rsidRPr="00681E97">
                    <w:rPr>
                      <w:rFonts w:ascii="Skeena" w:hAnsi="Skeena"/>
                      <w:sz w:val="19"/>
                      <w:szCs w:val="19"/>
                    </w:rPr>
                    <w:t xml:space="preserve"> N/A</w:t>
                  </w:r>
                </w:p>
              </w:tc>
              <w:tc>
                <w:tcPr>
                  <w:tcW w:w="1613" w:type="pct"/>
                  <w:tcBorders>
                    <w:top w:val="single" w:sz="4" w:space="0" w:color="auto"/>
                    <w:left w:val="single" w:sz="4" w:space="0" w:color="auto"/>
                    <w:bottom w:val="nil"/>
                    <w:right w:val="single" w:sz="4" w:space="0" w:color="auto"/>
                  </w:tcBorders>
                </w:tcPr>
                <w:p w14:paraId="4249092D" w14:textId="77777777" w:rsidR="00637D65" w:rsidRPr="00681E97" w:rsidRDefault="00637D65" w:rsidP="00681E97">
                  <w:pPr>
                    <w:widowControl w:val="0"/>
                    <w:tabs>
                      <w:tab w:val="left" w:pos="1008"/>
                      <w:tab w:val="left" w:pos="2160"/>
                    </w:tabs>
                    <w:rPr>
                      <w:rFonts w:ascii="Skeena" w:hAnsi="Skeena"/>
                      <w:b/>
                      <w:sz w:val="19"/>
                      <w:szCs w:val="19"/>
                    </w:rPr>
                  </w:pPr>
                  <w:r w:rsidRPr="00681E97">
                    <w:rPr>
                      <w:rFonts w:ascii="Skeena" w:hAnsi="Skeena"/>
                      <w:b/>
                      <w:sz w:val="19"/>
                      <w:szCs w:val="19"/>
                    </w:rPr>
                    <w:t>Unemployment Compensation</w:t>
                  </w:r>
                </w:p>
              </w:tc>
            </w:tr>
            <w:tr w:rsidR="00637D65" w:rsidRPr="00681E97" w14:paraId="14415806" w14:textId="77777777" w:rsidTr="00894D7D">
              <w:tc>
                <w:tcPr>
                  <w:tcW w:w="1649" w:type="pct"/>
                  <w:vMerge/>
                  <w:tcBorders>
                    <w:left w:val="single" w:sz="4" w:space="0" w:color="auto"/>
                    <w:bottom w:val="single" w:sz="4" w:space="0" w:color="auto"/>
                    <w:right w:val="single" w:sz="4" w:space="0" w:color="auto"/>
                  </w:tcBorders>
                </w:tcPr>
                <w:p w14:paraId="095D397D" w14:textId="77777777" w:rsidR="00637D65" w:rsidRPr="00681E97" w:rsidRDefault="00637D65" w:rsidP="00681E97">
                  <w:pPr>
                    <w:widowControl w:val="0"/>
                    <w:tabs>
                      <w:tab w:val="left" w:pos="1008"/>
                      <w:tab w:val="left" w:pos="2160"/>
                    </w:tabs>
                    <w:rPr>
                      <w:rFonts w:ascii="Skeena" w:hAnsi="Skeena"/>
                      <w:sz w:val="19"/>
                      <w:szCs w:val="19"/>
                    </w:rPr>
                  </w:pPr>
                </w:p>
              </w:tc>
              <w:tc>
                <w:tcPr>
                  <w:tcW w:w="1738" w:type="pct"/>
                  <w:vMerge/>
                  <w:tcBorders>
                    <w:left w:val="single" w:sz="4" w:space="0" w:color="auto"/>
                    <w:bottom w:val="single" w:sz="4" w:space="0" w:color="auto"/>
                    <w:right w:val="single" w:sz="4" w:space="0" w:color="auto"/>
                  </w:tcBorders>
                </w:tcPr>
                <w:p w14:paraId="587337D1" w14:textId="77777777" w:rsidR="00637D65" w:rsidRPr="00681E97" w:rsidRDefault="00637D65" w:rsidP="00681E97">
                  <w:pPr>
                    <w:widowControl w:val="0"/>
                    <w:tabs>
                      <w:tab w:val="left" w:pos="1008"/>
                      <w:tab w:val="left" w:pos="2160"/>
                    </w:tabs>
                    <w:rPr>
                      <w:rFonts w:ascii="Skeena" w:hAnsi="Skeena"/>
                      <w:sz w:val="19"/>
                      <w:szCs w:val="19"/>
                    </w:rPr>
                  </w:pPr>
                </w:p>
              </w:tc>
              <w:tc>
                <w:tcPr>
                  <w:tcW w:w="1613" w:type="pct"/>
                  <w:tcBorders>
                    <w:top w:val="nil"/>
                    <w:left w:val="single" w:sz="4" w:space="0" w:color="auto"/>
                    <w:bottom w:val="single" w:sz="4" w:space="0" w:color="auto"/>
                    <w:right w:val="single" w:sz="4" w:space="0" w:color="auto"/>
                  </w:tcBorders>
                </w:tcPr>
                <w:p w14:paraId="57312ABC" w14:textId="77777777" w:rsidR="00637D65" w:rsidRPr="00681E97" w:rsidRDefault="00637D65" w:rsidP="00681E97">
                  <w:pPr>
                    <w:widowControl w:val="0"/>
                    <w:tabs>
                      <w:tab w:val="left" w:pos="864"/>
                      <w:tab w:val="left" w:pos="2016"/>
                    </w:tabs>
                    <w:rPr>
                      <w:rFonts w:ascii="Skeena" w:hAnsi="Skeena"/>
                      <w:sz w:val="19"/>
                      <w:szCs w:val="19"/>
                    </w:rPr>
                  </w:pPr>
                  <w:r w:rsidRPr="00681E97">
                    <w:rPr>
                      <w:rFonts w:ascii="Skeena" w:hAnsi="Skeena"/>
                      <w:sz w:val="19"/>
                      <w:szCs w:val="19"/>
                    </w:rPr>
                    <w:fldChar w:fldCharType="begin">
                      <w:ffData>
                        <w:name w:val="Check29"/>
                        <w:enabled/>
                        <w:calcOnExit w:val="0"/>
                        <w:checkBox>
                          <w:sizeAuto/>
                          <w:default w:val="0"/>
                        </w:checkBox>
                      </w:ffData>
                    </w:fldChar>
                  </w:r>
                  <w:r w:rsidRPr="00681E97">
                    <w:rPr>
                      <w:rFonts w:ascii="Skeena" w:hAnsi="Skeena"/>
                      <w:sz w:val="19"/>
                      <w:szCs w:val="19"/>
                    </w:rPr>
                    <w:instrText xml:space="preserve"> FORMCHECKBOX </w:instrText>
                  </w:r>
                  <w:r w:rsidR="0035705C">
                    <w:rPr>
                      <w:rFonts w:ascii="Skeena" w:hAnsi="Skeena"/>
                      <w:sz w:val="19"/>
                      <w:szCs w:val="19"/>
                    </w:rPr>
                  </w:r>
                  <w:r w:rsidR="0035705C">
                    <w:rPr>
                      <w:rFonts w:ascii="Skeena" w:hAnsi="Skeena"/>
                      <w:sz w:val="19"/>
                      <w:szCs w:val="19"/>
                    </w:rPr>
                    <w:fldChar w:fldCharType="separate"/>
                  </w:r>
                  <w:r w:rsidRPr="00681E97">
                    <w:rPr>
                      <w:rFonts w:ascii="Skeena" w:hAnsi="Skeena"/>
                      <w:sz w:val="19"/>
                      <w:szCs w:val="19"/>
                    </w:rPr>
                    <w:fldChar w:fldCharType="end"/>
                  </w:r>
                  <w:r w:rsidRPr="00681E97">
                    <w:rPr>
                      <w:rFonts w:ascii="Skeena" w:hAnsi="Skeena"/>
                      <w:sz w:val="19"/>
                      <w:szCs w:val="19"/>
                    </w:rPr>
                    <w:t xml:space="preserve"> Hit</w:t>
                  </w:r>
                  <w:r w:rsidRPr="00681E97">
                    <w:rPr>
                      <w:rFonts w:ascii="Skeena" w:hAnsi="Skeena"/>
                      <w:sz w:val="19"/>
                      <w:szCs w:val="19"/>
                    </w:rPr>
                    <w:tab/>
                  </w:r>
                  <w:r w:rsidRPr="00681E97">
                    <w:rPr>
                      <w:rFonts w:ascii="Skeena" w:hAnsi="Skeena"/>
                      <w:sz w:val="19"/>
                      <w:szCs w:val="19"/>
                    </w:rPr>
                    <w:fldChar w:fldCharType="begin">
                      <w:ffData>
                        <w:name w:val="Check30"/>
                        <w:enabled/>
                        <w:calcOnExit w:val="0"/>
                        <w:checkBox>
                          <w:sizeAuto/>
                          <w:default w:val="0"/>
                        </w:checkBox>
                      </w:ffData>
                    </w:fldChar>
                  </w:r>
                  <w:r w:rsidRPr="00681E97">
                    <w:rPr>
                      <w:rFonts w:ascii="Skeena" w:hAnsi="Skeena"/>
                      <w:sz w:val="19"/>
                      <w:szCs w:val="19"/>
                    </w:rPr>
                    <w:instrText xml:space="preserve"> FORMCHECKBOX </w:instrText>
                  </w:r>
                  <w:r w:rsidR="0035705C">
                    <w:rPr>
                      <w:rFonts w:ascii="Skeena" w:hAnsi="Skeena"/>
                      <w:sz w:val="19"/>
                      <w:szCs w:val="19"/>
                    </w:rPr>
                  </w:r>
                  <w:r w:rsidR="0035705C">
                    <w:rPr>
                      <w:rFonts w:ascii="Skeena" w:hAnsi="Skeena"/>
                      <w:sz w:val="19"/>
                      <w:szCs w:val="19"/>
                    </w:rPr>
                    <w:fldChar w:fldCharType="separate"/>
                  </w:r>
                  <w:r w:rsidRPr="00681E97">
                    <w:rPr>
                      <w:rFonts w:ascii="Skeena" w:hAnsi="Skeena"/>
                      <w:sz w:val="19"/>
                      <w:szCs w:val="19"/>
                    </w:rPr>
                    <w:fldChar w:fldCharType="end"/>
                  </w:r>
                  <w:r w:rsidRPr="00681E97">
                    <w:rPr>
                      <w:rFonts w:ascii="Skeena" w:hAnsi="Skeena"/>
                      <w:sz w:val="19"/>
                      <w:szCs w:val="19"/>
                    </w:rPr>
                    <w:t xml:space="preserve"> No Hit</w:t>
                  </w:r>
                  <w:r w:rsidRPr="00681E97">
                    <w:rPr>
                      <w:rFonts w:ascii="Skeena" w:hAnsi="Skeena"/>
                      <w:sz w:val="19"/>
                      <w:szCs w:val="19"/>
                    </w:rPr>
                    <w:tab/>
                  </w:r>
                  <w:r w:rsidRPr="00681E97">
                    <w:rPr>
                      <w:rFonts w:ascii="Skeena" w:hAnsi="Skeena"/>
                      <w:sz w:val="19"/>
                      <w:szCs w:val="19"/>
                    </w:rPr>
                    <w:fldChar w:fldCharType="begin">
                      <w:ffData>
                        <w:name w:val="Check39"/>
                        <w:enabled/>
                        <w:calcOnExit w:val="0"/>
                        <w:checkBox>
                          <w:sizeAuto/>
                          <w:default w:val="0"/>
                        </w:checkBox>
                      </w:ffData>
                    </w:fldChar>
                  </w:r>
                  <w:r w:rsidRPr="00681E97">
                    <w:rPr>
                      <w:rFonts w:ascii="Skeena" w:hAnsi="Skeena"/>
                      <w:sz w:val="19"/>
                      <w:szCs w:val="19"/>
                    </w:rPr>
                    <w:instrText xml:space="preserve"> FORMCHECKBOX </w:instrText>
                  </w:r>
                  <w:r w:rsidR="0035705C">
                    <w:rPr>
                      <w:rFonts w:ascii="Skeena" w:hAnsi="Skeena"/>
                      <w:sz w:val="19"/>
                      <w:szCs w:val="19"/>
                    </w:rPr>
                  </w:r>
                  <w:r w:rsidR="0035705C">
                    <w:rPr>
                      <w:rFonts w:ascii="Skeena" w:hAnsi="Skeena"/>
                      <w:sz w:val="19"/>
                      <w:szCs w:val="19"/>
                    </w:rPr>
                    <w:fldChar w:fldCharType="separate"/>
                  </w:r>
                  <w:r w:rsidRPr="00681E97">
                    <w:rPr>
                      <w:rFonts w:ascii="Skeena" w:hAnsi="Skeena"/>
                      <w:sz w:val="19"/>
                      <w:szCs w:val="19"/>
                    </w:rPr>
                    <w:fldChar w:fldCharType="end"/>
                  </w:r>
                  <w:r w:rsidRPr="00681E97">
                    <w:rPr>
                      <w:rFonts w:ascii="Skeena" w:hAnsi="Skeena"/>
                      <w:sz w:val="19"/>
                      <w:szCs w:val="19"/>
                    </w:rPr>
                    <w:t xml:space="preserve"> N/A</w:t>
                  </w:r>
                </w:p>
              </w:tc>
            </w:tr>
            <w:tr w:rsidR="00637D65" w:rsidRPr="00681E97" w14:paraId="7C2DA468" w14:textId="77777777" w:rsidTr="00894D7D">
              <w:tc>
                <w:tcPr>
                  <w:tcW w:w="1649" w:type="pct"/>
                  <w:vMerge w:val="restart"/>
                  <w:tcBorders>
                    <w:top w:val="single" w:sz="4" w:space="0" w:color="auto"/>
                    <w:left w:val="single" w:sz="4" w:space="0" w:color="auto"/>
                    <w:right w:val="single" w:sz="4" w:space="0" w:color="auto"/>
                  </w:tcBorders>
                </w:tcPr>
                <w:p w14:paraId="29DA9CF9" w14:textId="77777777" w:rsidR="00637D65" w:rsidRPr="00681E97" w:rsidRDefault="00637D65" w:rsidP="00681E97">
                  <w:pPr>
                    <w:widowControl w:val="0"/>
                    <w:tabs>
                      <w:tab w:val="left" w:pos="1008"/>
                      <w:tab w:val="left" w:pos="2160"/>
                    </w:tabs>
                    <w:rPr>
                      <w:rFonts w:ascii="Skeena" w:hAnsi="Skeena"/>
                      <w:b/>
                      <w:sz w:val="19"/>
                      <w:szCs w:val="19"/>
                    </w:rPr>
                  </w:pPr>
                  <w:r w:rsidRPr="00681E97">
                    <w:rPr>
                      <w:rFonts w:ascii="Skeena" w:hAnsi="Skeena"/>
                      <w:b/>
                      <w:sz w:val="19"/>
                      <w:szCs w:val="19"/>
                    </w:rPr>
                    <w:t>PSC Wage Verification</w:t>
                  </w:r>
                </w:p>
                <w:p w14:paraId="42C4B82D" w14:textId="77777777" w:rsidR="00637D65" w:rsidRPr="00681E97" w:rsidRDefault="00637D65" w:rsidP="00681E97">
                  <w:pPr>
                    <w:widowControl w:val="0"/>
                    <w:tabs>
                      <w:tab w:val="left" w:pos="1008"/>
                      <w:tab w:val="left" w:pos="2160"/>
                    </w:tabs>
                    <w:rPr>
                      <w:rFonts w:ascii="Skeena" w:hAnsi="Skeena"/>
                      <w:b/>
                      <w:sz w:val="19"/>
                      <w:szCs w:val="19"/>
                    </w:rPr>
                  </w:pPr>
                  <w:r w:rsidRPr="00681E97">
                    <w:rPr>
                      <w:rFonts w:ascii="Skeena" w:hAnsi="Skeena"/>
                      <w:sz w:val="19"/>
                      <w:szCs w:val="19"/>
                    </w:rPr>
                    <w:fldChar w:fldCharType="begin">
                      <w:ffData>
                        <w:name w:val="Check29"/>
                        <w:enabled/>
                        <w:calcOnExit w:val="0"/>
                        <w:checkBox>
                          <w:sizeAuto/>
                          <w:default w:val="0"/>
                        </w:checkBox>
                      </w:ffData>
                    </w:fldChar>
                  </w:r>
                  <w:r w:rsidRPr="00681E97">
                    <w:rPr>
                      <w:rFonts w:ascii="Skeena" w:hAnsi="Skeena"/>
                      <w:sz w:val="19"/>
                      <w:szCs w:val="19"/>
                    </w:rPr>
                    <w:instrText xml:space="preserve"> FORMCHECKBOX </w:instrText>
                  </w:r>
                  <w:r w:rsidR="0035705C">
                    <w:rPr>
                      <w:rFonts w:ascii="Skeena" w:hAnsi="Skeena"/>
                      <w:sz w:val="19"/>
                      <w:szCs w:val="19"/>
                    </w:rPr>
                  </w:r>
                  <w:r w:rsidR="0035705C">
                    <w:rPr>
                      <w:rFonts w:ascii="Skeena" w:hAnsi="Skeena"/>
                      <w:sz w:val="19"/>
                      <w:szCs w:val="19"/>
                    </w:rPr>
                    <w:fldChar w:fldCharType="separate"/>
                  </w:r>
                  <w:r w:rsidRPr="00681E97">
                    <w:rPr>
                      <w:rFonts w:ascii="Skeena" w:hAnsi="Skeena"/>
                      <w:sz w:val="19"/>
                      <w:szCs w:val="19"/>
                    </w:rPr>
                    <w:fldChar w:fldCharType="end"/>
                  </w:r>
                  <w:r w:rsidRPr="00681E97">
                    <w:rPr>
                      <w:rFonts w:ascii="Skeena" w:hAnsi="Skeena"/>
                      <w:sz w:val="19"/>
                      <w:szCs w:val="19"/>
                    </w:rPr>
                    <w:t xml:space="preserve"> Hit</w:t>
                  </w:r>
                  <w:r w:rsidRPr="00681E97">
                    <w:rPr>
                      <w:rFonts w:ascii="Skeena" w:hAnsi="Skeena"/>
                      <w:sz w:val="19"/>
                      <w:szCs w:val="19"/>
                    </w:rPr>
                    <w:tab/>
                  </w:r>
                  <w:r w:rsidRPr="00681E97">
                    <w:rPr>
                      <w:rFonts w:ascii="Skeena" w:hAnsi="Skeena"/>
                      <w:sz w:val="19"/>
                      <w:szCs w:val="19"/>
                    </w:rPr>
                    <w:fldChar w:fldCharType="begin">
                      <w:ffData>
                        <w:name w:val="Check30"/>
                        <w:enabled/>
                        <w:calcOnExit w:val="0"/>
                        <w:checkBox>
                          <w:sizeAuto/>
                          <w:default w:val="0"/>
                        </w:checkBox>
                      </w:ffData>
                    </w:fldChar>
                  </w:r>
                  <w:r w:rsidRPr="00681E97">
                    <w:rPr>
                      <w:rFonts w:ascii="Skeena" w:hAnsi="Skeena"/>
                      <w:sz w:val="19"/>
                      <w:szCs w:val="19"/>
                    </w:rPr>
                    <w:instrText xml:space="preserve"> FORMCHECKBOX </w:instrText>
                  </w:r>
                  <w:r w:rsidR="0035705C">
                    <w:rPr>
                      <w:rFonts w:ascii="Skeena" w:hAnsi="Skeena"/>
                      <w:sz w:val="19"/>
                      <w:szCs w:val="19"/>
                    </w:rPr>
                  </w:r>
                  <w:r w:rsidR="0035705C">
                    <w:rPr>
                      <w:rFonts w:ascii="Skeena" w:hAnsi="Skeena"/>
                      <w:sz w:val="19"/>
                      <w:szCs w:val="19"/>
                    </w:rPr>
                    <w:fldChar w:fldCharType="separate"/>
                  </w:r>
                  <w:r w:rsidRPr="00681E97">
                    <w:rPr>
                      <w:rFonts w:ascii="Skeena" w:hAnsi="Skeena"/>
                      <w:sz w:val="19"/>
                      <w:szCs w:val="19"/>
                    </w:rPr>
                    <w:fldChar w:fldCharType="end"/>
                  </w:r>
                  <w:r w:rsidRPr="00681E97">
                    <w:rPr>
                      <w:rFonts w:ascii="Skeena" w:hAnsi="Skeena"/>
                      <w:sz w:val="19"/>
                      <w:szCs w:val="19"/>
                    </w:rPr>
                    <w:t xml:space="preserve"> No Hit</w:t>
                  </w:r>
                  <w:r w:rsidRPr="00681E97">
                    <w:rPr>
                      <w:rFonts w:ascii="Skeena" w:hAnsi="Skeena"/>
                      <w:sz w:val="19"/>
                      <w:szCs w:val="19"/>
                    </w:rPr>
                    <w:tab/>
                  </w:r>
                  <w:r w:rsidRPr="00681E97">
                    <w:rPr>
                      <w:rFonts w:ascii="Skeena" w:hAnsi="Skeena"/>
                      <w:sz w:val="19"/>
                      <w:szCs w:val="19"/>
                    </w:rPr>
                    <w:fldChar w:fldCharType="begin">
                      <w:ffData>
                        <w:name w:val="Check39"/>
                        <w:enabled/>
                        <w:calcOnExit w:val="0"/>
                        <w:checkBox>
                          <w:sizeAuto/>
                          <w:default w:val="0"/>
                        </w:checkBox>
                      </w:ffData>
                    </w:fldChar>
                  </w:r>
                  <w:r w:rsidRPr="00681E97">
                    <w:rPr>
                      <w:rFonts w:ascii="Skeena" w:hAnsi="Skeena"/>
                      <w:sz w:val="19"/>
                      <w:szCs w:val="19"/>
                    </w:rPr>
                    <w:instrText xml:space="preserve"> FORMCHECKBOX </w:instrText>
                  </w:r>
                  <w:r w:rsidR="0035705C">
                    <w:rPr>
                      <w:rFonts w:ascii="Skeena" w:hAnsi="Skeena"/>
                      <w:sz w:val="19"/>
                      <w:szCs w:val="19"/>
                    </w:rPr>
                  </w:r>
                  <w:r w:rsidR="0035705C">
                    <w:rPr>
                      <w:rFonts w:ascii="Skeena" w:hAnsi="Skeena"/>
                      <w:sz w:val="19"/>
                      <w:szCs w:val="19"/>
                    </w:rPr>
                    <w:fldChar w:fldCharType="separate"/>
                  </w:r>
                  <w:r w:rsidRPr="00681E97">
                    <w:rPr>
                      <w:rFonts w:ascii="Skeena" w:hAnsi="Skeena"/>
                      <w:sz w:val="19"/>
                      <w:szCs w:val="19"/>
                    </w:rPr>
                    <w:fldChar w:fldCharType="end"/>
                  </w:r>
                  <w:r w:rsidRPr="00681E97">
                    <w:rPr>
                      <w:rFonts w:ascii="Skeena" w:hAnsi="Skeena"/>
                      <w:sz w:val="19"/>
                      <w:szCs w:val="19"/>
                    </w:rPr>
                    <w:t xml:space="preserve"> N/A</w:t>
                  </w:r>
                </w:p>
              </w:tc>
              <w:tc>
                <w:tcPr>
                  <w:tcW w:w="1738" w:type="pct"/>
                  <w:vMerge w:val="restart"/>
                  <w:tcBorders>
                    <w:top w:val="single" w:sz="4" w:space="0" w:color="auto"/>
                    <w:left w:val="single" w:sz="4" w:space="0" w:color="auto"/>
                    <w:right w:val="single" w:sz="4" w:space="0" w:color="auto"/>
                  </w:tcBorders>
                </w:tcPr>
                <w:p w14:paraId="0FDA6746" w14:textId="77777777" w:rsidR="00637D65" w:rsidRPr="00681E97" w:rsidRDefault="00637D65" w:rsidP="00681E97">
                  <w:pPr>
                    <w:widowControl w:val="0"/>
                    <w:tabs>
                      <w:tab w:val="left" w:pos="1008"/>
                      <w:tab w:val="left" w:pos="2160"/>
                    </w:tabs>
                    <w:rPr>
                      <w:rFonts w:ascii="Skeena" w:hAnsi="Skeena"/>
                      <w:b/>
                      <w:sz w:val="19"/>
                      <w:szCs w:val="19"/>
                    </w:rPr>
                  </w:pPr>
                  <w:r w:rsidRPr="00681E97">
                    <w:rPr>
                      <w:rFonts w:ascii="Skeena" w:hAnsi="Skeena"/>
                      <w:b/>
                      <w:sz w:val="19"/>
                      <w:szCs w:val="19"/>
                    </w:rPr>
                    <w:t>MMIS/TPL – Health Insurance</w:t>
                  </w:r>
                </w:p>
                <w:p w14:paraId="48B8A280" w14:textId="77777777" w:rsidR="00637D65" w:rsidRPr="00681E97" w:rsidRDefault="00637D65" w:rsidP="00681E97">
                  <w:pPr>
                    <w:widowControl w:val="0"/>
                    <w:tabs>
                      <w:tab w:val="left" w:pos="1008"/>
                      <w:tab w:val="left" w:pos="2160"/>
                    </w:tabs>
                    <w:rPr>
                      <w:rFonts w:ascii="Skeena" w:hAnsi="Skeena"/>
                      <w:b/>
                      <w:sz w:val="19"/>
                      <w:szCs w:val="19"/>
                    </w:rPr>
                  </w:pPr>
                  <w:r w:rsidRPr="00681E97">
                    <w:rPr>
                      <w:rFonts w:ascii="Skeena" w:hAnsi="Skeena"/>
                      <w:sz w:val="19"/>
                      <w:szCs w:val="19"/>
                    </w:rPr>
                    <w:fldChar w:fldCharType="begin">
                      <w:ffData>
                        <w:name w:val="Check29"/>
                        <w:enabled/>
                        <w:calcOnExit w:val="0"/>
                        <w:checkBox>
                          <w:sizeAuto/>
                          <w:default w:val="0"/>
                        </w:checkBox>
                      </w:ffData>
                    </w:fldChar>
                  </w:r>
                  <w:r w:rsidRPr="00681E97">
                    <w:rPr>
                      <w:rFonts w:ascii="Skeena" w:hAnsi="Skeena"/>
                      <w:sz w:val="19"/>
                      <w:szCs w:val="19"/>
                    </w:rPr>
                    <w:instrText xml:space="preserve"> FORMCHECKBOX </w:instrText>
                  </w:r>
                  <w:r w:rsidR="0035705C">
                    <w:rPr>
                      <w:rFonts w:ascii="Skeena" w:hAnsi="Skeena"/>
                      <w:sz w:val="19"/>
                      <w:szCs w:val="19"/>
                    </w:rPr>
                  </w:r>
                  <w:r w:rsidR="0035705C">
                    <w:rPr>
                      <w:rFonts w:ascii="Skeena" w:hAnsi="Skeena"/>
                      <w:sz w:val="19"/>
                      <w:szCs w:val="19"/>
                    </w:rPr>
                    <w:fldChar w:fldCharType="separate"/>
                  </w:r>
                  <w:r w:rsidRPr="00681E97">
                    <w:rPr>
                      <w:rFonts w:ascii="Skeena" w:hAnsi="Skeena"/>
                      <w:sz w:val="19"/>
                      <w:szCs w:val="19"/>
                    </w:rPr>
                    <w:fldChar w:fldCharType="end"/>
                  </w:r>
                  <w:r w:rsidRPr="00681E97">
                    <w:rPr>
                      <w:rFonts w:ascii="Skeena" w:hAnsi="Skeena"/>
                      <w:sz w:val="19"/>
                      <w:szCs w:val="19"/>
                    </w:rPr>
                    <w:t xml:space="preserve"> Hit</w:t>
                  </w:r>
                  <w:r w:rsidRPr="00681E97">
                    <w:rPr>
                      <w:rFonts w:ascii="Skeena" w:hAnsi="Skeena"/>
                      <w:sz w:val="19"/>
                      <w:szCs w:val="19"/>
                    </w:rPr>
                    <w:tab/>
                  </w:r>
                  <w:r w:rsidRPr="00681E97">
                    <w:rPr>
                      <w:rFonts w:ascii="Skeena" w:hAnsi="Skeena"/>
                      <w:sz w:val="19"/>
                      <w:szCs w:val="19"/>
                    </w:rPr>
                    <w:fldChar w:fldCharType="begin">
                      <w:ffData>
                        <w:name w:val="Check30"/>
                        <w:enabled/>
                        <w:calcOnExit w:val="0"/>
                        <w:checkBox>
                          <w:sizeAuto/>
                          <w:default w:val="0"/>
                        </w:checkBox>
                      </w:ffData>
                    </w:fldChar>
                  </w:r>
                  <w:r w:rsidRPr="00681E97">
                    <w:rPr>
                      <w:rFonts w:ascii="Skeena" w:hAnsi="Skeena"/>
                      <w:sz w:val="19"/>
                      <w:szCs w:val="19"/>
                    </w:rPr>
                    <w:instrText xml:space="preserve"> FORMCHECKBOX </w:instrText>
                  </w:r>
                  <w:r w:rsidR="0035705C">
                    <w:rPr>
                      <w:rFonts w:ascii="Skeena" w:hAnsi="Skeena"/>
                      <w:sz w:val="19"/>
                      <w:szCs w:val="19"/>
                    </w:rPr>
                  </w:r>
                  <w:r w:rsidR="0035705C">
                    <w:rPr>
                      <w:rFonts w:ascii="Skeena" w:hAnsi="Skeena"/>
                      <w:sz w:val="19"/>
                      <w:szCs w:val="19"/>
                    </w:rPr>
                    <w:fldChar w:fldCharType="separate"/>
                  </w:r>
                  <w:r w:rsidRPr="00681E97">
                    <w:rPr>
                      <w:rFonts w:ascii="Skeena" w:hAnsi="Skeena"/>
                      <w:sz w:val="19"/>
                      <w:szCs w:val="19"/>
                    </w:rPr>
                    <w:fldChar w:fldCharType="end"/>
                  </w:r>
                  <w:r w:rsidRPr="00681E97">
                    <w:rPr>
                      <w:rFonts w:ascii="Skeena" w:hAnsi="Skeena"/>
                      <w:sz w:val="19"/>
                      <w:szCs w:val="19"/>
                    </w:rPr>
                    <w:t xml:space="preserve"> No Hit</w:t>
                  </w:r>
                  <w:r w:rsidRPr="00681E97">
                    <w:rPr>
                      <w:rFonts w:ascii="Skeena" w:hAnsi="Skeena"/>
                      <w:sz w:val="19"/>
                      <w:szCs w:val="19"/>
                    </w:rPr>
                    <w:tab/>
                  </w:r>
                  <w:r w:rsidRPr="00681E97">
                    <w:rPr>
                      <w:rFonts w:ascii="Skeena" w:hAnsi="Skeena"/>
                      <w:sz w:val="19"/>
                      <w:szCs w:val="19"/>
                    </w:rPr>
                    <w:fldChar w:fldCharType="begin">
                      <w:ffData>
                        <w:name w:val="Check39"/>
                        <w:enabled/>
                        <w:calcOnExit w:val="0"/>
                        <w:checkBox>
                          <w:sizeAuto/>
                          <w:default w:val="0"/>
                        </w:checkBox>
                      </w:ffData>
                    </w:fldChar>
                  </w:r>
                  <w:r w:rsidRPr="00681E97">
                    <w:rPr>
                      <w:rFonts w:ascii="Skeena" w:hAnsi="Skeena"/>
                      <w:sz w:val="19"/>
                      <w:szCs w:val="19"/>
                    </w:rPr>
                    <w:instrText xml:space="preserve"> FORMCHECKBOX </w:instrText>
                  </w:r>
                  <w:r w:rsidR="0035705C">
                    <w:rPr>
                      <w:rFonts w:ascii="Skeena" w:hAnsi="Skeena"/>
                      <w:sz w:val="19"/>
                      <w:szCs w:val="19"/>
                    </w:rPr>
                  </w:r>
                  <w:r w:rsidR="0035705C">
                    <w:rPr>
                      <w:rFonts w:ascii="Skeena" w:hAnsi="Skeena"/>
                      <w:sz w:val="19"/>
                      <w:szCs w:val="19"/>
                    </w:rPr>
                    <w:fldChar w:fldCharType="separate"/>
                  </w:r>
                  <w:r w:rsidRPr="00681E97">
                    <w:rPr>
                      <w:rFonts w:ascii="Skeena" w:hAnsi="Skeena"/>
                      <w:sz w:val="19"/>
                      <w:szCs w:val="19"/>
                    </w:rPr>
                    <w:fldChar w:fldCharType="end"/>
                  </w:r>
                  <w:r w:rsidRPr="00681E97">
                    <w:rPr>
                      <w:rFonts w:ascii="Skeena" w:hAnsi="Skeena"/>
                      <w:sz w:val="19"/>
                      <w:szCs w:val="19"/>
                    </w:rPr>
                    <w:t xml:space="preserve"> N/A</w:t>
                  </w:r>
                </w:p>
              </w:tc>
              <w:tc>
                <w:tcPr>
                  <w:tcW w:w="1613" w:type="pct"/>
                  <w:tcBorders>
                    <w:top w:val="single" w:sz="4" w:space="0" w:color="auto"/>
                    <w:left w:val="single" w:sz="4" w:space="0" w:color="auto"/>
                    <w:bottom w:val="nil"/>
                    <w:right w:val="single" w:sz="4" w:space="0" w:color="auto"/>
                  </w:tcBorders>
                </w:tcPr>
                <w:p w14:paraId="6E3ED992" w14:textId="77777777" w:rsidR="00637D65" w:rsidRPr="00681E97" w:rsidRDefault="00637D65" w:rsidP="00681E97">
                  <w:pPr>
                    <w:widowControl w:val="0"/>
                    <w:tabs>
                      <w:tab w:val="left" w:pos="1008"/>
                      <w:tab w:val="left" w:pos="2160"/>
                    </w:tabs>
                    <w:rPr>
                      <w:rFonts w:ascii="Skeena" w:hAnsi="Skeena"/>
                      <w:b/>
                      <w:sz w:val="19"/>
                      <w:szCs w:val="19"/>
                    </w:rPr>
                  </w:pPr>
                  <w:r w:rsidRPr="00681E97">
                    <w:rPr>
                      <w:rFonts w:ascii="Skeena" w:hAnsi="Skeena"/>
                      <w:b/>
                      <w:sz w:val="19"/>
                      <w:szCs w:val="19"/>
                    </w:rPr>
                    <w:t>SAVE – Immigration Status</w:t>
                  </w:r>
                </w:p>
              </w:tc>
            </w:tr>
            <w:tr w:rsidR="00637D65" w:rsidRPr="00681E97" w14:paraId="2AC89222" w14:textId="77777777" w:rsidTr="00894D7D">
              <w:trPr>
                <w:trHeight w:val="269"/>
              </w:trPr>
              <w:tc>
                <w:tcPr>
                  <w:tcW w:w="1649" w:type="pct"/>
                  <w:vMerge/>
                  <w:tcBorders>
                    <w:left w:val="single" w:sz="4" w:space="0" w:color="auto"/>
                    <w:bottom w:val="single" w:sz="4" w:space="0" w:color="auto"/>
                    <w:right w:val="single" w:sz="4" w:space="0" w:color="auto"/>
                  </w:tcBorders>
                </w:tcPr>
                <w:p w14:paraId="7E09190C" w14:textId="77777777" w:rsidR="00637D65" w:rsidRPr="00681E97" w:rsidRDefault="00637D65" w:rsidP="00681E97">
                  <w:pPr>
                    <w:widowControl w:val="0"/>
                    <w:tabs>
                      <w:tab w:val="left" w:pos="1008"/>
                      <w:tab w:val="left" w:pos="2160"/>
                    </w:tabs>
                    <w:rPr>
                      <w:rFonts w:ascii="Skeena" w:hAnsi="Skeena"/>
                      <w:sz w:val="19"/>
                      <w:szCs w:val="19"/>
                    </w:rPr>
                  </w:pPr>
                </w:p>
              </w:tc>
              <w:tc>
                <w:tcPr>
                  <w:tcW w:w="1738" w:type="pct"/>
                  <w:vMerge/>
                  <w:tcBorders>
                    <w:left w:val="single" w:sz="4" w:space="0" w:color="auto"/>
                    <w:bottom w:val="single" w:sz="4" w:space="0" w:color="auto"/>
                    <w:right w:val="single" w:sz="4" w:space="0" w:color="auto"/>
                  </w:tcBorders>
                </w:tcPr>
                <w:p w14:paraId="3E12D786" w14:textId="77777777" w:rsidR="00637D65" w:rsidRPr="00681E97" w:rsidRDefault="00637D65" w:rsidP="00681E97">
                  <w:pPr>
                    <w:widowControl w:val="0"/>
                    <w:tabs>
                      <w:tab w:val="left" w:pos="1008"/>
                      <w:tab w:val="left" w:pos="2160"/>
                    </w:tabs>
                    <w:rPr>
                      <w:rFonts w:ascii="Skeena" w:hAnsi="Skeena"/>
                      <w:sz w:val="19"/>
                      <w:szCs w:val="19"/>
                    </w:rPr>
                  </w:pPr>
                </w:p>
              </w:tc>
              <w:tc>
                <w:tcPr>
                  <w:tcW w:w="1613" w:type="pct"/>
                  <w:vMerge w:val="restart"/>
                  <w:tcBorders>
                    <w:top w:val="nil"/>
                    <w:left w:val="single" w:sz="4" w:space="0" w:color="auto"/>
                    <w:bottom w:val="single" w:sz="4" w:space="0" w:color="auto"/>
                    <w:right w:val="single" w:sz="4" w:space="0" w:color="auto"/>
                  </w:tcBorders>
                </w:tcPr>
                <w:p w14:paraId="73E2F463" w14:textId="77777777" w:rsidR="00637D65" w:rsidRPr="00681E97" w:rsidRDefault="00637D65" w:rsidP="00681E97">
                  <w:pPr>
                    <w:widowControl w:val="0"/>
                    <w:tabs>
                      <w:tab w:val="left" w:pos="1008"/>
                      <w:tab w:val="left" w:pos="2160"/>
                    </w:tabs>
                    <w:rPr>
                      <w:rFonts w:ascii="Skeena" w:hAnsi="Skeena"/>
                      <w:sz w:val="19"/>
                      <w:szCs w:val="19"/>
                    </w:rPr>
                  </w:pPr>
                  <w:r w:rsidRPr="00681E97">
                    <w:rPr>
                      <w:rFonts w:ascii="Skeena" w:hAnsi="Skeena"/>
                      <w:sz w:val="19"/>
                      <w:szCs w:val="19"/>
                    </w:rPr>
                    <w:fldChar w:fldCharType="begin">
                      <w:ffData>
                        <w:name w:val="Check29"/>
                        <w:enabled/>
                        <w:calcOnExit w:val="0"/>
                        <w:checkBox>
                          <w:sizeAuto/>
                          <w:default w:val="0"/>
                        </w:checkBox>
                      </w:ffData>
                    </w:fldChar>
                  </w:r>
                  <w:r w:rsidRPr="00681E97">
                    <w:rPr>
                      <w:rFonts w:ascii="Skeena" w:hAnsi="Skeena"/>
                      <w:sz w:val="19"/>
                      <w:szCs w:val="19"/>
                    </w:rPr>
                    <w:instrText xml:space="preserve"> FORMCHECKBOX </w:instrText>
                  </w:r>
                  <w:r w:rsidR="0035705C">
                    <w:rPr>
                      <w:rFonts w:ascii="Skeena" w:hAnsi="Skeena"/>
                      <w:sz w:val="19"/>
                      <w:szCs w:val="19"/>
                    </w:rPr>
                  </w:r>
                  <w:r w:rsidR="0035705C">
                    <w:rPr>
                      <w:rFonts w:ascii="Skeena" w:hAnsi="Skeena"/>
                      <w:sz w:val="19"/>
                      <w:szCs w:val="19"/>
                    </w:rPr>
                    <w:fldChar w:fldCharType="separate"/>
                  </w:r>
                  <w:r w:rsidRPr="00681E97">
                    <w:rPr>
                      <w:rFonts w:ascii="Skeena" w:hAnsi="Skeena"/>
                      <w:sz w:val="19"/>
                      <w:szCs w:val="19"/>
                    </w:rPr>
                    <w:fldChar w:fldCharType="end"/>
                  </w:r>
                  <w:r w:rsidRPr="00681E97">
                    <w:rPr>
                      <w:rFonts w:ascii="Skeena" w:hAnsi="Skeena"/>
                      <w:sz w:val="19"/>
                      <w:szCs w:val="19"/>
                    </w:rPr>
                    <w:t xml:space="preserve"> Hit</w:t>
                  </w:r>
                  <w:r w:rsidRPr="00681E97">
                    <w:rPr>
                      <w:rFonts w:ascii="Skeena" w:hAnsi="Skeena"/>
                      <w:sz w:val="19"/>
                      <w:szCs w:val="19"/>
                    </w:rPr>
                    <w:tab/>
                  </w:r>
                  <w:r w:rsidRPr="00681E97">
                    <w:rPr>
                      <w:rFonts w:ascii="Skeena" w:hAnsi="Skeena"/>
                      <w:sz w:val="19"/>
                      <w:szCs w:val="19"/>
                    </w:rPr>
                    <w:fldChar w:fldCharType="begin">
                      <w:ffData>
                        <w:name w:val="Check30"/>
                        <w:enabled/>
                        <w:calcOnExit w:val="0"/>
                        <w:checkBox>
                          <w:sizeAuto/>
                          <w:default w:val="0"/>
                        </w:checkBox>
                      </w:ffData>
                    </w:fldChar>
                  </w:r>
                  <w:r w:rsidRPr="00681E97">
                    <w:rPr>
                      <w:rFonts w:ascii="Skeena" w:hAnsi="Skeena"/>
                      <w:sz w:val="19"/>
                      <w:szCs w:val="19"/>
                    </w:rPr>
                    <w:instrText xml:space="preserve"> FORMCHECKBOX </w:instrText>
                  </w:r>
                  <w:r w:rsidR="0035705C">
                    <w:rPr>
                      <w:rFonts w:ascii="Skeena" w:hAnsi="Skeena"/>
                      <w:sz w:val="19"/>
                      <w:szCs w:val="19"/>
                    </w:rPr>
                  </w:r>
                  <w:r w:rsidR="0035705C">
                    <w:rPr>
                      <w:rFonts w:ascii="Skeena" w:hAnsi="Skeena"/>
                      <w:sz w:val="19"/>
                      <w:szCs w:val="19"/>
                    </w:rPr>
                    <w:fldChar w:fldCharType="separate"/>
                  </w:r>
                  <w:r w:rsidRPr="00681E97">
                    <w:rPr>
                      <w:rFonts w:ascii="Skeena" w:hAnsi="Skeena"/>
                      <w:sz w:val="19"/>
                      <w:szCs w:val="19"/>
                    </w:rPr>
                    <w:fldChar w:fldCharType="end"/>
                  </w:r>
                  <w:r w:rsidRPr="00681E97">
                    <w:rPr>
                      <w:rFonts w:ascii="Skeena" w:hAnsi="Skeena"/>
                      <w:sz w:val="19"/>
                      <w:szCs w:val="19"/>
                    </w:rPr>
                    <w:t xml:space="preserve"> No Hit </w:t>
                  </w:r>
                </w:p>
                <w:p w14:paraId="64C66975" w14:textId="77777777" w:rsidR="00637D65" w:rsidRPr="00681E97" w:rsidRDefault="00637D65" w:rsidP="00681E97">
                  <w:pPr>
                    <w:widowControl w:val="0"/>
                    <w:tabs>
                      <w:tab w:val="left" w:pos="1008"/>
                      <w:tab w:val="left" w:pos="2160"/>
                    </w:tabs>
                    <w:rPr>
                      <w:rFonts w:ascii="Skeena" w:hAnsi="Skeena"/>
                      <w:sz w:val="19"/>
                      <w:szCs w:val="19"/>
                    </w:rPr>
                  </w:pPr>
                  <w:r w:rsidRPr="00681E97">
                    <w:rPr>
                      <w:rFonts w:ascii="Skeena" w:hAnsi="Skeena"/>
                      <w:sz w:val="19"/>
                      <w:szCs w:val="19"/>
                    </w:rPr>
                    <w:fldChar w:fldCharType="begin">
                      <w:ffData>
                        <w:name w:val="Check29"/>
                        <w:enabled/>
                        <w:calcOnExit w:val="0"/>
                        <w:checkBox>
                          <w:sizeAuto/>
                          <w:default w:val="0"/>
                        </w:checkBox>
                      </w:ffData>
                    </w:fldChar>
                  </w:r>
                  <w:r w:rsidRPr="00681E97">
                    <w:rPr>
                      <w:rFonts w:ascii="Skeena" w:hAnsi="Skeena"/>
                      <w:sz w:val="19"/>
                      <w:szCs w:val="19"/>
                    </w:rPr>
                    <w:instrText xml:space="preserve"> FORMCHECKBOX </w:instrText>
                  </w:r>
                  <w:r w:rsidR="0035705C">
                    <w:rPr>
                      <w:rFonts w:ascii="Skeena" w:hAnsi="Skeena"/>
                      <w:sz w:val="19"/>
                      <w:szCs w:val="19"/>
                    </w:rPr>
                  </w:r>
                  <w:r w:rsidR="0035705C">
                    <w:rPr>
                      <w:rFonts w:ascii="Skeena" w:hAnsi="Skeena"/>
                      <w:sz w:val="19"/>
                      <w:szCs w:val="19"/>
                    </w:rPr>
                    <w:fldChar w:fldCharType="separate"/>
                  </w:r>
                  <w:r w:rsidRPr="00681E97">
                    <w:rPr>
                      <w:rFonts w:ascii="Skeena" w:hAnsi="Skeena"/>
                      <w:sz w:val="19"/>
                      <w:szCs w:val="19"/>
                    </w:rPr>
                    <w:fldChar w:fldCharType="end"/>
                  </w:r>
                  <w:r w:rsidRPr="00681E97">
                    <w:rPr>
                      <w:rFonts w:ascii="Skeena" w:hAnsi="Skeena"/>
                      <w:sz w:val="19"/>
                      <w:szCs w:val="19"/>
                    </w:rPr>
                    <w:t xml:space="preserve"> Required</w:t>
                  </w:r>
                  <w:r w:rsidRPr="00681E97">
                    <w:rPr>
                      <w:rFonts w:ascii="Skeena" w:hAnsi="Skeena"/>
                      <w:sz w:val="19"/>
                      <w:szCs w:val="19"/>
                    </w:rPr>
                    <w:tab/>
                  </w:r>
                  <w:r w:rsidRPr="00681E97">
                    <w:rPr>
                      <w:rFonts w:ascii="Skeena" w:hAnsi="Skeena"/>
                      <w:sz w:val="19"/>
                      <w:szCs w:val="19"/>
                    </w:rPr>
                    <w:fldChar w:fldCharType="begin">
                      <w:ffData>
                        <w:name w:val="Check30"/>
                        <w:enabled/>
                        <w:calcOnExit w:val="0"/>
                        <w:checkBox>
                          <w:sizeAuto/>
                          <w:default w:val="0"/>
                        </w:checkBox>
                      </w:ffData>
                    </w:fldChar>
                  </w:r>
                  <w:r w:rsidRPr="00681E97">
                    <w:rPr>
                      <w:rFonts w:ascii="Skeena" w:hAnsi="Skeena"/>
                      <w:sz w:val="19"/>
                      <w:szCs w:val="19"/>
                    </w:rPr>
                    <w:instrText xml:space="preserve"> FORMCHECKBOX </w:instrText>
                  </w:r>
                  <w:r w:rsidR="0035705C">
                    <w:rPr>
                      <w:rFonts w:ascii="Skeena" w:hAnsi="Skeena"/>
                      <w:sz w:val="19"/>
                      <w:szCs w:val="19"/>
                    </w:rPr>
                  </w:r>
                  <w:r w:rsidR="0035705C">
                    <w:rPr>
                      <w:rFonts w:ascii="Skeena" w:hAnsi="Skeena"/>
                      <w:sz w:val="19"/>
                      <w:szCs w:val="19"/>
                    </w:rPr>
                    <w:fldChar w:fldCharType="separate"/>
                  </w:r>
                  <w:r w:rsidRPr="00681E97">
                    <w:rPr>
                      <w:rFonts w:ascii="Skeena" w:hAnsi="Skeena"/>
                      <w:sz w:val="19"/>
                      <w:szCs w:val="19"/>
                    </w:rPr>
                    <w:fldChar w:fldCharType="end"/>
                  </w:r>
                  <w:r w:rsidRPr="00681E97">
                    <w:rPr>
                      <w:rFonts w:ascii="Skeena" w:hAnsi="Skeena"/>
                      <w:sz w:val="19"/>
                      <w:szCs w:val="19"/>
                    </w:rPr>
                    <w:t xml:space="preserve"> Not Required </w:t>
                  </w:r>
                </w:p>
              </w:tc>
            </w:tr>
            <w:tr w:rsidR="00637D65" w:rsidRPr="00681E97" w14:paraId="3A01EDE4" w14:textId="77777777" w:rsidTr="00894D7D">
              <w:tc>
                <w:tcPr>
                  <w:tcW w:w="1649" w:type="pct"/>
                  <w:vMerge w:val="restart"/>
                  <w:tcBorders>
                    <w:top w:val="single" w:sz="4" w:space="0" w:color="auto"/>
                    <w:left w:val="single" w:sz="4" w:space="0" w:color="auto"/>
                    <w:right w:val="single" w:sz="4" w:space="0" w:color="auto"/>
                  </w:tcBorders>
                  <w:vAlign w:val="bottom"/>
                </w:tcPr>
                <w:p w14:paraId="6B9AFA04" w14:textId="77777777" w:rsidR="00637D65" w:rsidRPr="00681E97" w:rsidRDefault="00637D65" w:rsidP="00681E97">
                  <w:pPr>
                    <w:widowControl w:val="0"/>
                    <w:tabs>
                      <w:tab w:val="left" w:pos="1008"/>
                      <w:tab w:val="left" w:pos="2160"/>
                    </w:tabs>
                    <w:rPr>
                      <w:rFonts w:ascii="Skeena" w:hAnsi="Skeena"/>
                      <w:b/>
                      <w:sz w:val="19"/>
                      <w:szCs w:val="19"/>
                    </w:rPr>
                  </w:pPr>
                  <w:r w:rsidRPr="00681E97">
                    <w:rPr>
                      <w:rFonts w:ascii="Skeena" w:hAnsi="Skeena"/>
                      <w:b/>
                      <w:sz w:val="19"/>
                      <w:szCs w:val="19"/>
                    </w:rPr>
                    <w:t>CHIP – DSS Eligibility System</w:t>
                  </w:r>
                </w:p>
                <w:p w14:paraId="33765939" w14:textId="77777777" w:rsidR="00637D65" w:rsidRPr="00681E97" w:rsidRDefault="00637D65" w:rsidP="00681E97">
                  <w:pPr>
                    <w:widowControl w:val="0"/>
                    <w:tabs>
                      <w:tab w:val="left" w:pos="1008"/>
                      <w:tab w:val="left" w:pos="2160"/>
                    </w:tabs>
                    <w:rPr>
                      <w:rFonts w:ascii="Skeena" w:hAnsi="Skeena"/>
                      <w:sz w:val="19"/>
                      <w:szCs w:val="19"/>
                    </w:rPr>
                  </w:pPr>
                  <w:r w:rsidRPr="00681E97">
                    <w:rPr>
                      <w:rFonts w:ascii="Skeena" w:hAnsi="Skeena"/>
                      <w:sz w:val="19"/>
                      <w:szCs w:val="19"/>
                    </w:rPr>
                    <w:fldChar w:fldCharType="begin">
                      <w:ffData>
                        <w:name w:val="Check29"/>
                        <w:enabled/>
                        <w:calcOnExit w:val="0"/>
                        <w:checkBox>
                          <w:sizeAuto/>
                          <w:default w:val="0"/>
                        </w:checkBox>
                      </w:ffData>
                    </w:fldChar>
                  </w:r>
                  <w:r w:rsidRPr="00681E97">
                    <w:rPr>
                      <w:rFonts w:ascii="Skeena" w:hAnsi="Skeena"/>
                      <w:sz w:val="19"/>
                      <w:szCs w:val="19"/>
                    </w:rPr>
                    <w:instrText xml:space="preserve"> FORMCHECKBOX </w:instrText>
                  </w:r>
                  <w:r w:rsidR="0035705C">
                    <w:rPr>
                      <w:rFonts w:ascii="Skeena" w:hAnsi="Skeena"/>
                      <w:sz w:val="19"/>
                      <w:szCs w:val="19"/>
                    </w:rPr>
                  </w:r>
                  <w:r w:rsidR="0035705C">
                    <w:rPr>
                      <w:rFonts w:ascii="Skeena" w:hAnsi="Skeena"/>
                      <w:sz w:val="19"/>
                      <w:szCs w:val="19"/>
                    </w:rPr>
                    <w:fldChar w:fldCharType="separate"/>
                  </w:r>
                  <w:r w:rsidRPr="00681E97">
                    <w:rPr>
                      <w:rFonts w:ascii="Skeena" w:hAnsi="Skeena"/>
                      <w:sz w:val="19"/>
                      <w:szCs w:val="19"/>
                    </w:rPr>
                    <w:fldChar w:fldCharType="end"/>
                  </w:r>
                  <w:r w:rsidRPr="00681E97">
                    <w:rPr>
                      <w:rFonts w:ascii="Skeena" w:hAnsi="Skeena"/>
                      <w:sz w:val="19"/>
                      <w:szCs w:val="19"/>
                    </w:rPr>
                    <w:t xml:space="preserve"> Hit</w:t>
                  </w:r>
                  <w:r w:rsidRPr="00681E97">
                    <w:rPr>
                      <w:rFonts w:ascii="Skeena" w:hAnsi="Skeena"/>
                      <w:sz w:val="19"/>
                      <w:szCs w:val="19"/>
                    </w:rPr>
                    <w:tab/>
                  </w:r>
                  <w:r w:rsidRPr="00681E97">
                    <w:rPr>
                      <w:rFonts w:ascii="Skeena" w:hAnsi="Skeena"/>
                      <w:sz w:val="19"/>
                      <w:szCs w:val="19"/>
                    </w:rPr>
                    <w:fldChar w:fldCharType="begin">
                      <w:ffData>
                        <w:name w:val="Check30"/>
                        <w:enabled/>
                        <w:calcOnExit w:val="0"/>
                        <w:checkBox>
                          <w:sizeAuto/>
                          <w:default w:val="0"/>
                        </w:checkBox>
                      </w:ffData>
                    </w:fldChar>
                  </w:r>
                  <w:r w:rsidRPr="00681E97">
                    <w:rPr>
                      <w:rFonts w:ascii="Skeena" w:hAnsi="Skeena"/>
                      <w:sz w:val="19"/>
                      <w:szCs w:val="19"/>
                    </w:rPr>
                    <w:instrText xml:space="preserve"> FORMCHECKBOX </w:instrText>
                  </w:r>
                  <w:r w:rsidR="0035705C">
                    <w:rPr>
                      <w:rFonts w:ascii="Skeena" w:hAnsi="Skeena"/>
                      <w:sz w:val="19"/>
                      <w:szCs w:val="19"/>
                    </w:rPr>
                  </w:r>
                  <w:r w:rsidR="0035705C">
                    <w:rPr>
                      <w:rFonts w:ascii="Skeena" w:hAnsi="Skeena"/>
                      <w:sz w:val="19"/>
                      <w:szCs w:val="19"/>
                    </w:rPr>
                    <w:fldChar w:fldCharType="separate"/>
                  </w:r>
                  <w:r w:rsidRPr="00681E97">
                    <w:rPr>
                      <w:rFonts w:ascii="Skeena" w:hAnsi="Skeena"/>
                      <w:sz w:val="19"/>
                      <w:szCs w:val="19"/>
                    </w:rPr>
                    <w:fldChar w:fldCharType="end"/>
                  </w:r>
                  <w:r w:rsidRPr="00681E97">
                    <w:rPr>
                      <w:rFonts w:ascii="Skeena" w:hAnsi="Skeena"/>
                      <w:sz w:val="19"/>
                      <w:szCs w:val="19"/>
                    </w:rPr>
                    <w:t xml:space="preserve"> No Hit</w:t>
                  </w:r>
                  <w:r w:rsidRPr="00681E97">
                    <w:rPr>
                      <w:rFonts w:ascii="Skeena" w:hAnsi="Skeena"/>
                      <w:sz w:val="19"/>
                      <w:szCs w:val="19"/>
                    </w:rPr>
                    <w:tab/>
                  </w:r>
                  <w:r w:rsidRPr="00681E97">
                    <w:rPr>
                      <w:rFonts w:ascii="Skeena" w:hAnsi="Skeena"/>
                      <w:sz w:val="19"/>
                      <w:szCs w:val="19"/>
                    </w:rPr>
                    <w:fldChar w:fldCharType="begin">
                      <w:ffData>
                        <w:name w:val="Check39"/>
                        <w:enabled/>
                        <w:calcOnExit w:val="0"/>
                        <w:checkBox>
                          <w:sizeAuto/>
                          <w:default w:val="0"/>
                        </w:checkBox>
                      </w:ffData>
                    </w:fldChar>
                  </w:r>
                  <w:bookmarkStart w:id="1501" w:name="Check39"/>
                  <w:r w:rsidRPr="00681E97">
                    <w:rPr>
                      <w:rFonts w:ascii="Skeena" w:hAnsi="Skeena"/>
                      <w:sz w:val="19"/>
                      <w:szCs w:val="19"/>
                    </w:rPr>
                    <w:instrText xml:space="preserve"> FORMCHECKBOX </w:instrText>
                  </w:r>
                  <w:r w:rsidR="0035705C">
                    <w:rPr>
                      <w:rFonts w:ascii="Skeena" w:hAnsi="Skeena"/>
                      <w:sz w:val="19"/>
                      <w:szCs w:val="19"/>
                    </w:rPr>
                  </w:r>
                  <w:r w:rsidR="0035705C">
                    <w:rPr>
                      <w:rFonts w:ascii="Skeena" w:hAnsi="Skeena"/>
                      <w:sz w:val="19"/>
                      <w:szCs w:val="19"/>
                    </w:rPr>
                    <w:fldChar w:fldCharType="separate"/>
                  </w:r>
                  <w:r w:rsidRPr="00681E97">
                    <w:rPr>
                      <w:rFonts w:ascii="Skeena" w:hAnsi="Skeena"/>
                      <w:sz w:val="19"/>
                      <w:szCs w:val="19"/>
                    </w:rPr>
                    <w:fldChar w:fldCharType="end"/>
                  </w:r>
                  <w:bookmarkEnd w:id="1501"/>
                  <w:r w:rsidRPr="00681E97">
                    <w:rPr>
                      <w:rFonts w:ascii="Skeena" w:hAnsi="Skeena"/>
                      <w:sz w:val="19"/>
                      <w:szCs w:val="19"/>
                    </w:rPr>
                    <w:t xml:space="preserve"> N/A</w:t>
                  </w:r>
                </w:p>
              </w:tc>
              <w:tc>
                <w:tcPr>
                  <w:tcW w:w="1738" w:type="pct"/>
                  <w:tcBorders>
                    <w:top w:val="single" w:sz="4" w:space="0" w:color="auto"/>
                    <w:left w:val="nil"/>
                    <w:bottom w:val="nil"/>
                    <w:right w:val="single" w:sz="4" w:space="0" w:color="auto"/>
                  </w:tcBorders>
                </w:tcPr>
                <w:p w14:paraId="5E49BD97" w14:textId="77777777" w:rsidR="00637D65" w:rsidRPr="00681E97" w:rsidRDefault="00637D65" w:rsidP="00681E97">
                  <w:pPr>
                    <w:widowControl w:val="0"/>
                    <w:tabs>
                      <w:tab w:val="left" w:pos="1008"/>
                      <w:tab w:val="left" w:pos="2160"/>
                    </w:tabs>
                    <w:rPr>
                      <w:rFonts w:ascii="Skeena" w:hAnsi="Skeena"/>
                      <w:sz w:val="19"/>
                      <w:szCs w:val="19"/>
                    </w:rPr>
                  </w:pPr>
                  <w:r w:rsidRPr="00681E97">
                    <w:rPr>
                      <w:rFonts w:ascii="Skeena" w:hAnsi="Skeena"/>
                      <w:b/>
                      <w:sz w:val="18"/>
                      <w:szCs w:val="19"/>
                    </w:rPr>
                    <w:t>MMIS/RSP – Waiver/Special Programs</w:t>
                  </w:r>
                </w:p>
              </w:tc>
              <w:tc>
                <w:tcPr>
                  <w:tcW w:w="1613" w:type="pct"/>
                  <w:vMerge/>
                  <w:tcBorders>
                    <w:top w:val="nil"/>
                    <w:left w:val="single" w:sz="4" w:space="0" w:color="auto"/>
                    <w:bottom w:val="single" w:sz="4" w:space="0" w:color="auto"/>
                    <w:right w:val="single" w:sz="4" w:space="0" w:color="auto"/>
                  </w:tcBorders>
                </w:tcPr>
                <w:p w14:paraId="4DFB3A8C" w14:textId="77777777" w:rsidR="00637D65" w:rsidRPr="00681E97" w:rsidRDefault="00637D65" w:rsidP="00681E97">
                  <w:pPr>
                    <w:widowControl w:val="0"/>
                    <w:tabs>
                      <w:tab w:val="left" w:pos="1008"/>
                      <w:tab w:val="left" w:pos="2160"/>
                    </w:tabs>
                    <w:rPr>
                      <w:rFonts w:ascii="Skeena" w:hAnsi="Skeena"/>
                      <w:sz w:val="19"/>
                      <w:szCs w:val="19"/>
                    </w:rPr>
                  </w:pPr>
                </w:p>
              </w:tc>
            </w:tr>
            <w:tr w:rsidR="00637D65" w:rsidRPr="00681E97" w14:paraId="33E74F21" w14:textId="77777777" w:rsidTr="00894D7D">
              <w:tc>
                <w:tcPr>
                  <w:tcW w:w="1649" w:type="pct"/>
                  <w:vMerge/>
                  <w:tcBorders>
                    <w:left w:val="single" w:sz="4" w:space="0" w:color="auto"/>
                    <w:bottom w:val="single" w:sz="4" w:space="0" w:color="auto"/>
                    <w:right w:val="single" w:sz="4" w:space="0" w:color="auto"/>
                  </w:tcBorders>
                </w:tcPr>
                <w:p w14:paraId="77102648" w14:textId="77777777" w:rsidR="00637D65" w:rsidRPr="00681E97" w:rsidRDefault="00637D65" w:rsidP="00681E97">
                  <w:pPr>
                    <w:widowControl w:val="0"/>
                    <w:tabs>
                      <w:tab w:val="left" w:pos="1008"/>
                      <w:tab w:val="left" w:pos="2160"/>
                    </w:tabs>
                    <w:rPr>
                      <w:rFonts w:ascii="Skeena" w:hAnsi="Skeena"/>
                      <w:sz w:val="19"/>
                      <w:szCs w:val="19"/>
                    </w:rPr>
                  </w:pPr>
                </w:p>
              </w:tc>
              <w:tc>
                <w:tcPr>
                  <w:tcW w:w="1738" w:type="pct"/>
                  <w:tcBorders>
                    <w:top w:val="nil"/>
                    <w:left w:val="nil"/>
                    <w:bottom w:val="single" w:sz="4" w:space="0" w:color="auto"/>
                    <w:right w:val="single" w:sz="4" w:space="0" w:color="auto"/>
                  </w:tcBorders>
                </w:tcPr>
                <w:p w14:paraId="41998BEC" w14:textId="77777777" w:rsidR="00637D65" w:rsidRPr="00681E97" w:rsidRDefault="00637D65" w:rsidP="00681E97">
                  <w:pPr>
                    <w:widowControl w:val="0"/>
                    <w:tabs>
                      <w:tab w:val="left" w:pos="1008"/>
                      <w:tab w:val="left" w:pos="2160"/>
                    </w:tabs>
                    <w:rPr>
                      <w:rFonts w:ascii="Skeena" w:hAnsi="Skeena"/>
                      <w:b/>
                      <w:sz w:val="19"/>
                      <w:szCs w:val="19"/>
                    </w:rPr>
                  </w:pPr>
                  <w:r w:rsidRPr="00681E97">
                    <w:rPr>
                      <w:rFonts w:ascii="Skeena" w:hAnsi="Skeena"/>
                      <w:sz w:val="19"/>
                      <w:szCs w:val="19"/>
                    </w:rPr>
                    <w:fldChar w:fldCharType="begin">
                      <w:ffData>
                        <w:name w:val="Check29"/>
                        <w:enabled/>
                        <w:calcOnExit w:val="0"/>
                        <w:checkBox>
                          <w:sizeAuto/>
                          <w:default w:val="0"/>
                        </w:checkBox>
                      </w:ffData>
                    </w:fldChar>
                  </w:r>
                  <w:r w:rsidRPr="00681E97">
                    <w:rPr>
                      <w:rFonts w:ascii="Skeena" w:hAnsi="Skeena"/>
                      <w:sz w:val="19"/>
                      <w:szCs w:val="19"/>
                    </w:rPr>
                    <w:instrText xml:space="preserve"> FORMCHECKBOX </w:instrText>
                  </w:r>
                  <w:r w:rsidR="0035705C">
                    <w:rPr>
                      <w:rFonts w:ascii="Skeena" w:hAnsi="Skeena"/>
                      <w:sz w:val="19"/>
                      <w:szCs w:val="19"/>
                    </w:rPr>
                  </w:r>
                  <w:r w:rsidR="0035705C">
                    <w:rPr>
                      <w:rFonts w:ascii="Skeena" w:hAnsi="Skeena"/>
                      <w:sz w:val="19"/>
                      <w:szCs w:val="19"/>
                    </w:rPr>
                    <w:fldChar w:fldCharType="separate"/>
                  </w:r>
                  <w:r w:rsidRPr="00681E97">
                    <w:rPr>
                      <w:rFonts w:ascii="Skeena" w:hAnsi="Skeena"/>
                      <w:sz w:val="19"/>
                      <w:szCs w:val="19"/>
                    </w:rPr>
                    <w:fldChar w:fldCharType="end"/>
                  </w:r>
                  <w:r w:rsidRPr="00681E97">
                    <w:rPr>
                      <w:rFonts w:ascii="Skeena" w:hAnsi="Skeena"/>
                      <w:sz w:val="19"/>
                      <w:szCs w:val="19"/>
                    </w:rPr>
                    <w:t xml:space="preserve"> Hit</w:t>
                  </w:r>
                  <w:r w:rsidRPr="00681E97">
                    <w:rPr>
                      <w:rFonts w:ascii="Skeena" w:hAnsi="Skeena"/>
                      <w:sz w:val="19"/>
                      <w:szCs w:val="19"/>
                    </w:rPr>
                    <w:tab/>
                  </w:r>
                  <w:r w:rsidRPr="00681E97">
                    <w:rPr>
                      <w:rFonts w:ascii="Skeena" w:hAnsi="Skeena"/>
                      <w:sz w:val="19"/>
                      <w:szCs w:val="19"/>
                    </w:rPr>
                    <w:fldChar w:fldCharType="begin">
                      <w:ffData>
                        <w:name w:val="Check30"/>
                        <w:enabled/>
                        <w:calcOnExit w:val="0"/>
                        <w:checkBox>
                          <w:sizeAuto/>
                          <w:default w:val="0"/>
                        </w:checkBox>
                      </w:ffData>
                    </w:fldChar>
                  </w:r>
                  <w:r w:rsidRPr="00681E97">
                    <w:rPr>
                      <w:rFonts w:ascii="Skeena" w:hAnsi="Skeena"/>
                      <w:sz w:val="19"/>
                      <w:szCs w:val="19"/>
                    </w:rPr>
                    <w:instrText xml:space="preserve"> FORMCHECKBOX </w:instrText>
                  </w:r>
                  <w:r w:rsidR="0035705C">
                    <w:rPr>
                      <w:rFonts w:ascii="Skeena" w:hAnsi="Skeena"/>
                      <w:sz w:val="19"/>
                      <w:szCs w:val="19"/>
                    </w:rPr>
                  </w:r>
                  <w:r w:rsidR="0035705C">
                    <w:rPr>
                      <w:rFonts w:ascii="Skeena" w:hAnsi="Skeena"/>
                      <w:sz w:val="19"/>
                      <w:szCs w:val="19"/>
                    </w:rPr>
                    <w:fldChar w:fldCharType="separate"/>
                  </w:r>
                  <w:r w:rsidRPr="00681E97">
                    <w:rPr>
                      <w:rFonts w:ascii="Skeena" w:hAnsi="Skeena"/>
                      <w:sz w:val="19"/>
                      <w:szCs w:val="19"/>
                    </w:rPr>
                    <w:fldChar w:fldCharType="end"/>
                  </w:r>
                  <w:r w:rsidRPr="00681E97">
                    <w:rPr>
                      <w:rFonts w:ascii="Skeena" w:hAnsi="Skeena"/>
                      <w:sz w:val="19"/>
                      <w:szCs w:val="19"/>
                    </w:rPr>
                    <w:t xml:space="preserve"> No Hit</w:t>
                  </w:r>
                  <w:r w:rsidRPr="00681E97">
                    <w:rPr>
                      <w:rFonts w:ascii="Skeena" w:hAnsi="Skeena"/>
                      <w:sz w:val="19"/>
                      <w:szCs w:val="19"/>
                    </w:rPr>
                    <w:tab/>
                  </w:r>
                  <w:r w:rsidRPr="00681E97">
                    <w:rPr>
                      <w:rFonts w:ascii="Skeena" w:hAnsi="Skeena"/>
                      <w:sz w:val="19"/>
                      <w:szCs w:val="19"/>
                    </w:rPr>
                    <w:fldChar w:fldCharType="begin">
                      <w:ffData>
                        <w:name w:val="Check39"/>
                        <w:enabled/>
                        <w:calcOnExit w:val="0"/>
                        <w:checkBox>
                          <w:sizeAuto/>
                          <w:default w:val="0"/>
                        </w:checkBox>
                      </w:ffData>
                    </w:fldChar>
                  </w:r>
                  <w:r w:rsidRPr="00681E97">
                    <w:rPr>
                      <w:rFonts w:ascii="Skeena" w:hAnsi="Skeena"/>
                      <w:sz w:val="19"/>
                      <w:szCs w:val="19"/>
                    </w:rPr>
                    <w:instrText xml:space="preserve"> FORMCHECKBOX </w:instrText>
                  </w:r>
                  <w:r w:rsidR="0035705C">
                    <w:rPr>
                      <w:rFonts w:ascii="Skeena" w:hAnsi="Skeena"/>
                      <w:sz w:val="19"/>
                      <w:szCs w:val="19"/>
                    </w:rPr>
                  </w:r>
                  <w:r w:rsidR="0035705C">
                    <w:rPr>
                      <w:rFonts w:ascii="Skeena" w:hAnsi="Skeena"/>
                      <w:sz w:val="19"/>
                      <w:szCs w:val="19"/>
                    </w:rPr>
                    <w:fldChar w:fldCharType="separate"/>
                  </w:r>
                  <w:r w:rsidRPr="00681E97">
                    <w:rPr>
                      <w:rFonts w:ascii="Skeena" w:hAnsi="Skeena"/>
                      <w:sz w:val="19"/>
                      <w:szCs w:val="19"/>
                    </w:rPr>
                    <w:fldChar w:fldCharType="end"/>
                  </w:r>
                  <w:r w:rsidRPr="00681E97">
                    <w:rPr>
                      <w:rFonts w:ascii="Skeena" w:hAnsi="Skeena"/>
                      <w:sz w:val="19"/>
                      <w:szCs w:val="19"/>
                    </w:rPr>
                    <w:t xml:space="preserve"> N/A</w:t>
                  </w:r>
                </w:p>
              </w:tc>
              <w:tc>
                <w:tcPr>
                  <w:tcW w:w="1613" w:type="pct"/>
                  <w:tcBorders>
                    <w:top w:val="single" w:sz="4" w:space="0" w:color="auto"/>
                    <w:left w:val="single" w:sz="4" w:space="0" w:color="auto"/>
                    <w:bottom w:val="nil"/>
                    <w:right w:val="nil"/>
                  </w:tcBorders>
                  <w:vAlign w:val="center"/>
                </w:tcPr>
                <w:p w14:paraId="3A99A8A3" w14:textId="77777777" w:rsidR="00637D65" w:rsidRPr="00681E97" w:rsidRDefault="00637D65" w:rsidP="00681E97">
                  <w:pPr>
                    <w:widowControl w:val="0"/>
                    <w:tabs>
                      <w:tab w:val="left" w:pos="1008"/>
                      <w:tab w:val="left" w:pos="2160"/>
                    </w:tabs>
                    <w:jc w:val="center"/>
                    <w:rPr>
                      <w:rFonts w:ascii="Skeena" w:hAnsi="Skeena"/>
                      <w:sz w:val="17"/>
                      <w:szCs w:val="17"/>
                    </w:rPr>
                  </w:pPr>
                  <w:r w:rsidRPr="00681E97">
                    <w:rPr>
                      <w:rFonts w:ascii="Skeena" w:hAnsi="Skeena"/>
                      <w:b/>
                      <w:sz w:val="17"/>
                      <w:szCs w:val="17"/>
                    </w:rPr>
                    <w:t>*</w:t>
                  </w:r>
                  <w:r w:rsidRPr="00681E97">
                    <w:rPr>
                      <w:rFonts w:ascii="Skeena" w:hAnsi="Skeena"/>
                      <w:sz w:val="17"/>
                      <w:szCs w:val="17"/>
                    </w:rPr>
                    <w:t>Some verifications may be part of PCS</w:t>
                  </w:r>
                </w:p>
              </w:tc>
            </w:tr>
            <w:tr w:rsidR="00637D65" w:rsidRPr="00681E97" w14:paraId="0B875EC3" w14:textId="77777777" w:rsidTr="00894D7D">
              <w:tc>
                <w:tcPr>
                  <w:tcW w:w="5000" w:type="pct"/>
                  <w:gridSpan w:val="3"/>
                  <w:tcBorders>
                    <w:top w:val="nil"/>
                    <w:left w:val="nil"/>
                    <w:bottom w:val="nil"/>
                    <w:right w:val="nil"/>
                  </w:tcBorders>
                </w:tcPr>
                <w:p w14:paraId="4BD37DA1" w14:textId="77777777" w:rsidR="00637D65" w:rsidRPr="00681E97" w:rsidRDefault="00637D65" w:rsidP="00681E97">
                  <w:pPr>
                    <w:widowControl w:val="0"/>
                    <w:tabs>
                      <w:tab w:val="left" w:pos="1008"/>
                      <w:tab w:val="left" w:pos="2160"/>
                    </w:tabs>
                    <w:rPr>
                      <w:rFonts w:ascii="Skeena" w:hAnsi="Skeena"/>
                      <w:b/>
                      <w:sz w:val="19"/>
                      <w:szCs w:val="19"/>
                    </w:rPr>
                  </w:pPr>
                  <w:r w:rsidRPr="00681E97">
                    <w:rPr>
                      <w:rFonts w:ascii="Skeena" w:hAnsi="Skeena"/>
                      <w:b/>
                      <w:sz w:val="19"/>
                      <w:szCs w:val="19"/>
                    </w:rPr>
                    <w:t xml:space="preserve">Notes: </w:t>
                  </w:r>
                  <w:r w:rsidRPr="00681E97">
                    <w:rPr>
                      <w:rFonts w:ascii="Skeena" w:hAnsi="Skeena"/>
                      <w:sz w:val="19"/>
                      <w:szCs w:val="19"/>
                    </w:rPr>
                    <w:fldChar w:fldCharType="begin">
                      <w:ffData>
                        <w:name w:val="Text4"/>
                        <w:enabled/>
                        <w:calcOnExit w:val="0"/>
                        <w:textInput/>
                      </w:ffData>
                    </w:fldChar>
                  </w:r>
                  <w:r w:rsidRPr="00681E97">
                    <w:rPr>
                      <w:rFonts w:ascii="Skeena" w:hAnsi="Skeena"/>
                      <w:sz w:val="19"/>
                      <w:szCs w:val="19"/>
                    </w:rPr>
                    <w:instrText xml:space="preserve"> FORMTEXT </w:instrText>
                  </w:r>
                  <w:r w:rsidRPr="00681E97">
                    <w:rPr>
                      <w:rFonts w:ascii="Skeena" w:hAnsi="Skeena"/>
                      <w:sz w:val="19"/>
                      <w:szCs w:val="19"/>
                    </w:rPr>
                  </w:r>
                  <w:r w:rsidRPr="00681E97">
                    <w:rPr>
                      <w:rFonts w:ascii="Skeena" w:hAnsi="Skeena"/>
                      <w:sz w:val="19"/>
                      <w:szCs w:val="19"/>
                    </w:rPr>
                    <w:fldChar w:fldCharType="separate"/>
                  </w:r>
                  <w:r w:rsidRPr="00681E97">
                    <w:rPr>
                      <w:rFonts w:ascii="Skeena" w:hAnsi="Skeena"/>
                      <w:noProof/>
                      <w:sz w:val="19"/>
                      <w:szCs w:val="19"/>
                    </w:rPr>
                    <w:t> </w:t>
                  </w:r>
                  <w:r w:rsidRPr="00681E97">
                    <w:rPr>
                      <w:rFonts w:ascii="Skeena" w:hAnsi="Skeena"/>
                      <w:noProof/>
                      <w:sz w:val="19"/>
                      <w:szCs w:val="19"/>
                    </w:rPr>
                    <w:t> </w:t>
                  </w:r>
                  <w:r w:rsidRPr="00681E97">
                    <w:rPr>
                      <w:rFonts w:ascii="Skeena" w:hAnsi="Skeena"/>
                      <w:noProof/>
                      <w:sz w:val="19"/>
                      <w:szCs w:val="19"/>
                    </w:rPr>
                    <w:t> </w:t>
                  </w:r>
                  <w:r w:rsidRPr="00681E97">
                    <w:rPr>
                      <w:rFonts w:ascii="Skeena" w:hAnsi="Skeena"/>
                      <w:noProof/>
                      <w:sz w:val="19"/>
                      <w:szCs w:val="19"/>
                    </w:rPr>
                    <w:t> </w:t>
                  </w:r>
                  <w:r w:rsidRPr="00681E97">
                    <w:rPr>
                      <w:rFonts w:ascii="Skeena" w:hAnsi="Skeena"/>
                      <w:noProof/>
                      <w:sz w:val="19"/>
                      <w:szCs w:val="19"/>
                    </w:rPr>
                    <w:t> </w:t>
                  </w:r>
                  <w:r w:rsidRPr="00681E97">
                    <w:rPr>
                      <w:rFonts w:ascii="Skeena" w:hAnsi="Skeena"/>
                      <w:sz w:val="19"/>
                      <w:szCs w:val="19"/>
                    </w:rPr>
                    <w:fldChar w:fldCharType="end"/>
                  </w:r>
                </w:p>
              </w:tc>
            </w:tr>
          </w:tbl>
          <w:p w14:paraId="634B0713" w14:textId="77777777" w:rsidR="00637D65" w:rsidRPr="00681E97" w:rsidRDefault="00637D65" w:rsidP="00681E97">
            <w:pPr>
              <w:widowControl w:val="0"/>
              <w:rPr>
                <w:rFonts w:ascii="Skeena" w:hAnsi="Skeena"/>
                <w:b/>
                <w:sz w:val="20"/>
                <w:szCs w:val="20"/>
              </w:rPr>
            </w:pPr>
          </w:p>
        </w:tc>
      </w:tr>
    </w:tbl>
    <w:p w14:paraId="5A78AFDF" w14:textId="77777777" w:rsidR="00637D65" w:rsidRPr="00681E97" w:rsidRDefault="00637D65" w:rsidP="00681E97">
      <w:pPr>
        <w:widowControl w:val="0"/>
        <w:rPr>
          <w:rFonts w:ascii="Skeena" w:eastAsia="Calibri" w:hAnsi="Skeena"/>
          <w:sz w:val="20"/>
          <w:szCs w:val="20"/>
        </w:rPr>
      </w:pPr>
    </w:p>
    <w:tbl>
      <w:tblPr>
        <w:tblStyle w:val="TableGrid3"/>
        <w:tblW w:w="5000" w:type="pct"/>
        <w:tblBorders>
          <w:top w:val="single" w:sz="24" w:space="0" w:color="auto"/>
          <w:left w:val="none" w:sz="0" w:space="0" w:color="auto"/>
          <w:bottom w:val="single" w:sz="24" w:space="0" w:color="auto"/>
          <w:right w:val="none" w:sz="0" w:space="0" w:color="auto"/>
          <w:insideH w:val="single" w:sz="24" w:space="0" w:color="auto"/>
          <w:insideV w:val="single" w:sz="24" w:space="0" w:color="auto"/>
        </w:tblBorders>
        <w:tblLook w:val="04A0" w:firstRow="1" w:lastRow="0" w:firstColumn="1" w:lastColumn="0" w:noHBand="0" w:noVBand="1"/>
      </w:tblPr>
      <w:tblGrid>
        <w:gridCol w:w="9360"/>
      </w:tblGrid>
      <w:tr w:rsidR="00637D65" w:rsidRPr="00681E97" w14:paraId="0D5EA87B" w14:textId="77777777" w:rsidTr="00894D7D">
        <w:trPr>
          <w:cantSplit/>
          <w:tblHeader/>
        </w:trPr>
        <w:tc>
          <w:tcPr>
            <w:tcW w:w="5000" w:type="pct"/>
          </w:tcPr>
          <w:p w14:paraId="62FFE0C4" w14:textId="77777777" w:rsidR="00637D65" w:rsidRPr="00681E97" w:rsidRDefault="00637D65" w:rsidP="00681E97">
            <w:pPr>
              <w:widowControl w:val="0"/>
              <w:rPr>
                <w:rFonts w:ascii="Skeena" w:hAnsi="Skeena"/>
                <w:b/>
                <w:smallCaps/>
                <w:sz w:val="20"/>
                <w:szCs w:val="20"/>
              </w:rPr>
            </w:pPr>
            <w:r w:rsidRPr="00681E97">
              <w:rPr>
                <w:rFonts w:ascii="Skeena" w:hAnsi="Skeena"/>
                <w:b/>
                <w:smallCaps/>
                <w:sz w:val="20"/>
                <w:szCs w:val="20"/>
              </w:rPr>
              <w:t>General – Action Summary</w:t>
            </w:r>
          </w:p>
        </w:tc>
      </w:tr>
      <w:tr w:rsidR="00637D65" w:rsidRPr="00681E97" w14:paraId="77F22195" w14:textId="77777777" w:rsidTr="00894D7D">
        <w:trPr>
          <w:cantSplit/>
        </w:trPr>
        <w:tc>
          <w:tcPr>
            <w:tcW w:w="5000" w:type="pct"/>
          </w:tcPr>
          <w:p w14:paraId="03723208"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t>Action One</w:t>
            </w:r>
          </w:p>
          <w:tbl>
            <w:tblPr>
              <w:tblStyle w:val="TableGrid3"/>
              <w:tblW w:w="5000" w:type="pct"/>
              <w:tblLook w:val="04A0" w:firstRow="1" w:lastRow="0" w:firstColumn="1" w:lastColumn="0" w:noHBand="0" w:noVBand="1"/>
            </w:tblPr>
            <w:tblGrid>
              <w:gridCol w:w="1829"/>
              <w:gridCol w:w="7315"/>
            </w:tblGrid>
            <w:tr w:rsidR="00637D65" w:rsidRPr="00681E97" w14:paraId="1E6FFBB2" w14:textId="77777777" w:rsidTr="00894D7D">
              <w:tc>
                <w:tcPr>
                  <w:tcW w:w="1000" w:type="pct"/>
                  <w:tcBorders>
                    <w:top w:val="nil"/>
                    <w:left w:val="nil"/>
                    <w:bottom w:val="nil"/>
                    <w:right w:val="nil"/>
                  </w:tcBorders>
                </w:tcPr>
                <w:p w14:paraId="4EF60AFD" w14:textId="46ABABFE" w:rsidR="00637D65" w:rsidRPr="00681E97" w:rsidRDefault="008A1326" w:rsidP="00681E97">
                  <w:pPr>
                    <w:widowControl w:val="0"/>
                    <w:rPr>
                      <w:rFonts w:ascii="Skeena" w:hAnsi="Skeena"/>
                      <w:b/>
                      <w:sz w:val="20"/>
                      <w:szCs w:val="20"/>
                    </w:rPr>
                  </w:pPr>
                  <w:r>
                    <w:rPr>
                      <w:rFonts w:ascii="Skeena" w:hAnsi="Skeena"/>
                      <w:b/>
                      <w:sz w:val="20"/>
                      <w:szCs w:val="20"/>
                    </w:rPr>
                    <w:t>Specialist</w:t>
                  </w:r>
                  <w:r w:rsidR="00637D65" w:rsidRPr="00681E97">
                    <w:rPr>
                      <w:rFonts w:ascii="Skeena" w:hAnsi="Skeena"/>
                      <w:b/>
                      <w:sz w:val="20"/>
                      <w:szCs w:val="20"/>
                    </w:rPr>
                    <w:t xml:space="preserve"> ID</w:t>
                  </w:r>
                </w:p>
              </w:tc>
              <w:tc>
                <w:tcPr>
                  <w:tcW w:w="0" w:type="auto"/>
                  <w:tcBorders>
                    <w:top w:val="nil"/>
                    <w:left w:val="nil"/>
                    <w:bottom w:val="nil"/>
                    <w:right w:val="nil"/>
                  </w:tcBorders>
                </w:tcPr>
                <w:p w14:paraId="50105A96"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t xml:space="preserve">Action Taken </w:t>
                  </w:r>
                  <w:r w:rsidRPr="00681E97">
                    <w:rPr>
                      <w:rFonts w:ascii="Skeena" w:hAnsi="Skeena"/>
                      <w:sz w:val="20"/>
                      <w:szCs w:val="20"/>
                    </w:rPr>
                    <w:fldChar w:fldCharType="begin">
                      <w:ffData>
                        <w:name w:val="Dropdown1"/>
                        <w:enabled/>
                        <w:calcOnExit w:val="0"/>
                        <w:ddList>
                          <w:listEntry w:val="               "/>
                          <w:listEntry w:val="Eligibility Decision"/>
                          <w:listEntry w:val="Pended–1233 Sent"/>
                          <w:listEntry w:val="Pended–3rd Party Verification"/>
                          <w:listEntry w:val="Pended–Admission/Enrollment"/>
                          <w:listEntry w:val="Pended–30 Day Requirement"/>
                        </w:ddList>
                      </w:ffData>
                    </w:fldChar>
                  </w:r>
                  <w:bookmarkStart w:id="1502" w:name="Dropdown1"/>
                  <w:r w:rsidRPr="00681E97">
                    <w:rPr>
                      <w:rFonts w:ascii="Skeena" w:hAnsi="Skeena"/>
                      <w:sz w:val="20"/>
                      <w:szCs w:val="20"/>
                    </w:rPr>
                    <w:instrText xml:space="preserve"> FORMDROPDOWN </w:instrText>
                  </w:r>
                  <w:r w:rsidR="0035705C">
                    <w:rPr>
                      <w:rFonts w:ascii="Skeena" w:hAnsi="Skeena"/>
                      <w:sz w:val="20"/>
                      <w:szCs w:val="20"/>
                    </w:rPr>
                  </w:r>
                  <w:r w:rsidR="0035705C">
                    <w:rPr>
                      <w:rFonts w:ascii="Skeena" w:hAnsi="Skeena"/>
                      <w:sz w:val="20"/>
                      <w:szCs w:val="20"/>
                    </w:rPr>
                    <w:fldChar w:fldCharType="separate"/>
                  </w:r>
                  <w:r w:rsidRPr="00681E97">
                    <w:rPr>
                      <w:rFonts w:ascii="Skeena" w:hAnsi="Skeena"/>
                      <w:sz w:val="20"/>
                      <w:szCs w:val="20"/>
                    </w:rPr>
                    <w:fldChar w:fldCharType="end"/>
                  </w:r>
                  <w:bookmarkEnd w:id="1502"/>
                </w:p>
              </w:tc>
            </w:tr>
            <w:tr w:rsidR="00637D65" w:rsidRPr="00681E97" w14:paraId="530A4677" w14:textId="77777777" w:rsidTr="00894D7D">
              <w:tc>
                <w:tcPr>
                  <w:tcW w:w="1000" w:type="pct"/>
                  <w:tcBorders>
                    <w:top w:val="nil"/>
                    <w:left w:val="nil"/>
                    <w:bottom w:val="nil"/>
                    <w:right w:val="nil"/>
                  </w:tcBorders>
                </w:tcPr>
                <w:p w14:paraId="49178EEA"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4"/>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0" w:type="auto"/>
                  <w:vMerge w:val="restart"/>
                  <w:tcBorders>
                    <w:top w:val="nil"/>
                    <w:left w:val="nil"/>
                    <w:right w:val="nil"/>
                  </w:tcBorders>
                </w:tcPr>
                <w:p w14:paraId="27D28A24"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4"/>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r>
            <w:tr w:rsidR="00637D65" w:rsidRPr="00681E97" w14:paraId="6A8F209C" w14:textId="77777777" w:rsidTr="00894D7D">
              <w:tc>
                <w:tcPr>
                  <w:tcW w:w="1000" w:type="pct"/>
                  <w:tcBorders>
                    <w:top w:val="nil"/>
                    <w:left w:val="nil"/>
                    <w:bottom w:val="nil"/>
                    <w:right w:val="nil"/>
                  </w:tcBorders>
                </w:tcPr>
                <w:p w14:paraId="4C3E36B2"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t>Date</w:t>
                  </w:r>
                </w:p>
              </w:tc>
              <w:tc>
                <w:tcPr>
                  <w:tcW w:w="0" w:type="auto"/>
                  <w:vMerge/>
                  <w:tcBorders>
                    <w:left w:val="nil"/>
                    <w:right w:val="nil"/>
                  </w:tcBorders>
                </w:tcPr>
                <w:p w14:paraId="09C520FC" w14:textId="77777777" w:rsidR="00637D65" w:rsidRPr="00681E97" w:rsidRDefault="00637D65" w:rsidP="00681E97">
                  <w:pPr>
                    <w:widowControl w:val="0"/>
                    <w:rPr>
                      <w:rFonts w:ascii="Skeena" w:hAnsi="Skeena"/>
                      <w:b/>
                      <w:sz w:val="20"/>
                      <w:szCs w:val="20"/>
                    </w:rPr>
                  </w:pPr>
                </w:p>
              </w:tc>
            </w:tr>
            <w:tr w:rsidR="00637D65" w:rsidRPr="00681E97" w14:paraId="1D0F78AD" w14:textId="77777777" w:rsidTr="00894D7D">
              <w:tc>
                <w:tcPr>
                  <w:tcW w:w="1000" w:type="pct"/>
                  <w:tcBorders>
                    <w:top w:val="nil"/>
                    <w:left w:val="nil"/>
                    <w:bottom w:val="single" w:sz="4" w:space="0" w:color="auto"/>
                    <w:right w:val="nil"/>
                  </w:tcBorders>
                </w:tcPr>
                <w:p w14:paraId="0FE3024D"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4"/>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0" w:type="auto"/>
                  <w:vMerge/>
                  <w:tcBorders>
                    <w:left w:val="nil"/>
                    <w:right w:val="nil"/>
                  </w:tcBorders>
                </w:tcPr>
                <w:p w14:paraId="12DC0098" w14:textId="77777777" w:rsidR="00637D65" w:rsidRPr="00681E97" w:rsidRDefault="00637D65" w:rsidP="00681E97">
                  <w:pPr>
                    <w:widowControl w:val="0"/>
                    <w:rPr>
                      <w:rFonts w:ascii="Skeena" w:hAnsi="Skeena"/>
                      <w:sz w:val="20"/>
                      <w:szCs w:val="20"/>
                    </w:rPr>
                  </w:pPr>
                </w:p>
              </w:tc>
            </w:tr>
          </w:tbl>
          <w:p w14:paraId="759533D3" w14:textId="77777777" w:rsidR="00637D65" w:rsidRPr="00681E97" w:rsidRDefault="00637D65" w:rsidP="00681E97">
            <w:pPr>
              <w:widowControl w:val="0"/>
              <w:rPr>
                <w:rFonts w:ascii="Skeena" w:hAnsi="Skeena"/>
                <w:b/>
                <w:sz w:val="20"/>
                <w:szCs w:val="20"/>
              </w:rPr>
            </w:pPr>
          </w:p>
        </w:tc>
      </w:tr>
      <w:tr w:rsidR="00637D65" w:rsidRPr="00681E97" w14:paraId="5DFFD260" w14:textId="77777777" w:rsidTr="00894D7D">
        <w:trPr>
          <w:cantSplit/>
        </w:trPr>
        <w:tc>
          <w:tcPr>
            <w:tcW w:w="5000" w:type="pct"/>
          </w:tcPr>
          <w:p w14:paraId="1EFF3BC1"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lastRenderedPageBreak/>
              <w:t>Action Two</w:t>
            </w:r>
          </w:p>
          <w:tbl>
            <w:tblPr>
              <w:tblStyle w:val="TableGrid3"/>
              <w:tblW w:w="5000" w:type="pct"/>
              <w:tblLook w:val="04A0" w:firstRow="1" w:lastRow="0" w:firstColumn="1" w:lastColumn="0" w:noHBand="0" w:noVBand="1"/>
            </w:tblPr>
            <w:tblGrid>
              <w:gridCol w:w="1829"/>
              <w:gridCol w:w="7315"/>
            </w:tblGrid>
            <w:tr w:rsidR="00637D65" w:rsidRPr="00681E97" w14:paraId="262F69C2" w14:textId="77777777" w:rsidTr="00894D7D">
              <w:tc>
                <w:tcPr>
                  <w:tcW w:w="1000" w:type="pct"/>
                  <w:tcBorders>
                    <w:top w:val="nil"/>
                    <w:left w:val="nil"/>
                    <w:bottom w:val="nil"/>
                    <w:right w:val="nil"/>
                  </w:tcBorders>
                </w:tcPr>
                <w:p w14:paraId="40A420DF" w14:textId="58940361" w:rsidR="00637D65" w:rsidRPr="00681E97" w:rsidRDefault="008A1326" w:rsidP="00681E97">
                  <w:pPr>
                    <w:widowControl w:val="0"/>
                    <w:rPr>
                      <w:rFonts w:ascii="Skeena" w:hAnsi="Skeena"/>
                      <w:b/>
                      <w:sz w:val="20"/>
                      <w:szCs w:val="20"/>
                    </w:rPr>
                  </w:pPr>
                  <w:r>
                    <w:rPr>
                      <w:rFonts w:ascii="Skeena" w:hAnsi="Skeena"/>
                      <w:b/>
                      <w:sz w:val="20"/>
                      <w:szCs w:val="20"/>
                    </w:rPr>
                    <w:t>Specialist</w:t>
                  </w:r>
                  <w:r w:rsidR="00637D65" w:rsidRPr="00681E97">
                    <w:rPr>
                      <w:rFonts w:ascii="Skeena" w:hAnsi="Skeena"/>
                      <w:b/>
                      <w:sz w:val="20"/>
                      <w:szCs w:val="20"/>
                    </w:rPr>
                    <w:t xml:space="preserve"> ID</w:t>
                  </w:r>
                </w:p>
              </w:tc>
              <w:tc>
                <w:tcPr>
                  <w:tcW w:w="0" w:type="auto"/>
                  <w:tcBorders>
                    <w:top w:val="nil"/>
                    <w:left w:val="nil"/>
                    <w:bottom w:val="nil"/>
                    <w:right w:val="nil"/>
                  </w:tcBorders>
                </w:tcPr>
                <w:p w14:paraId="738DE8F8"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t xml:space="preserve">Action Taken </w:t>
                  </w:r>
                  <w:r w:rsidRPr="00681E97">
                    <w:rPr>
                      <w:rFonts w:ascii="Skeena" w:hAnsi="Skeena"/>
                      <w:sz w:val="20"/>
                      <w:szCs w:val="20"/>
                    </w:rPr>
                    <w:fldChar w:fldCharType="begin">
                      <w:ffData>
                        <w:name w:val="Dropdown1"/>
                        <w:enabled/>
                        <w:calcOnExit w:val="0"/>
                        <w:ddList>
                          <w:listEntry w:val="               "/>
                          <w:listEntry w:val="Eligibility Decision"/>
                          <w:listEntry w:val="Pended–1233 Sent"/>
                          <w:listEntry w:val="Pended–3rd Party Verification"/>
                          <w:listEntry w:val="Pended–Admission/Enrollment"/>
                          <w:listEntry w:val="Pended–30 Day Requirement"/>
                        </w:ddList>
                      </w:ffData>
                    </w:fldChar>
                  </w:r>
                  <w:r w:rsidRPr="00681E97">
                    <w:rPr>
                      <w:rFonts w:ascii="Skeena" w:hAnsi="Skeena"/>
                      <w:sz w:val="20"/>
                      <w:szCs w:val="20"/>
                    </w:rPr>
                    <w:instrText xml:space="preserve"> FORMDROPDOWN </w:instrText>
                  </w:r>
                  <w:r w:rsidR="0035705C">
                    <w:rPr>
                      <w:rFonts w:ascii="Skeena" w:hAnsi="Skeena"/>
                      <w:sz w:val="20"/>
                      <w:szCs w:val="20"/>
                    </w:rPr>
                  </w:r>
                  <w:r w:rsidR="0035705C">
                    <w:rPr>
                      <w:rFonts w:ascii="Skeena" w:hAnsi="Skeena"/>
                      <w:sz w:val="20"/>
                      <w:szCs w:val="20"/>
                    </w:rPr>
                    <w:fldChar w:fldCharType="separate"/>
                  </w:r>
                  <w:r w:rsidRPr="00681E97">
                    <w:rPr>
                      <w:rFonts w:ascii="Skeena" w:hAnsi="Skeena"/>
                      <w:sz w:val="20"/>
                      <w:szCs w:val="20"/>
                    </w:rPr>
                    <w:fldChar w:fldCharType="end"/>
                  </w:r>
                </w:p>
              </w:tc>
            </w:tr>
            <w:tr w:rsidR="00637D65" w:rsidRPr="00681E97" w14:paraId="615489DC" w14:textId="77777777" w:rsidTr="00894D7D">
              <w:tc>
                <w:tcPr>
                  <w:tcW w:w="1000" w:type="pct"/>
                  <w:tcBorders>
                    <w:top w:val="nil"/>
                    <w:left w:val="nil"/>
                    <w:bottom w:val="nil"/>
                    <w:right w:val="nil"/>
                  </w:tcBorders>
                </w:tcPr>
                <w:p w14:paraId="03F8EE1A"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4"/>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0" w:type="auto"/>
                  <w:vMerge w:val="restart"/>
                  <w:tcBorders>
                    <w:top w:val="nil"/>
                    <w:left w:val="nil"/>
                    <w:right w:val="nil"/>
                  </w:tcBorders>
                </w:tcPr>
                <w:p w14:paraId="7FD31EE1"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4"/>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r>
            <w:tr w:rsidR="00637D65" w:rsidRPr="00681E97" w14:paraId="4C3E0CDC" w14:textId="77777777" w:rsidTr="00894D7D">
              <w:tc>
                <w:tcPr>
                  <w:tcW w:w="1000" w:type="pct"/>
                  <w:tcBorders>
                    <w:top w:val="nil"/>
                    <w:left w:val="nil"/>
                    <w:bottom w:val="nil"/>
                    <w:right w:val="nil"/>
                  </w:tcBorders>
                </w:tcPr>
                <w:p w14:paraId="03399AF6"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t>Date</w:t>
                  </w:r>
                </w:p>
              </w:tc>
              <w:tc>
                <w:tcPr>
                  <w:tcW w:w="0" w:type="auto"/>
                  <w:vMerge/>
                  <w:tcBorders>
                    <w:left w:val="nil"/>
                    <w:right w:val="nil"/>
                  </w:tcBorders>
                </w:tcPr>
                <w:p w14:paraId="53FA8145" w14:textId="77777777" w:rsidR="00637D65" w:rsidRPr="00681E97" w:rsidRDefault="00637D65" w:rsidP="00681E97">
                  <w:pPr>
                    <w:widowControl w:val="0"/>
                    <w:rPr>
                      <w:rFonts w:ascii="Skeena" w:hAnsi="Skeena"/>
                      <w:b/>
                      <w:sz w:val="20"/>
                      <w:szCs w:val="20"/>
                    </w:rPr>
                  </w:pPr>
                </w:p>
              </w:tc>
            </w:tr>
            <w:tr w:rsidR="00637D65" w:rsidRPr="00681E97" w14:paraId="34BD5ABA" w14:textId="77777777" w:rsidTr="00894D7D">
              <w:tc>
                <w:tcPr>
                  <w:tcW w:w="1000" w:type="pct"/>
                  <w:tcBorders>
                    <w:top w:val="nil"/>
                    <w:left w:val="nil"/>
                    <w:bottom w:val="single" w:sz="4" w:space="0" w:color="auto"/>
                    <w:right w:val="nil"/>
                  </w:tcBorders>
                </w:tcPr>
                <w:p w14:paraId="038027C5"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4"/>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0" w:type="auto"/>
                  <w:vMerge/>
                  <w:tcBorders>
                    <w:left w:val="nil"/>
                    <w:right w:val="nil"/>
                  </w:tcBorders>
                </w:tcPr>
                <w:p w14:paraId="66826DDB" w14:textId="77777777" w:rsidR="00637D65" w:rsidRPr="00681E97" w:rsidRDefault="00637D65" w:rsidP="00681E97">
                  <w:pPr>
                    <w:widowControl w:val="0"/>
                    <w:rPr>
                      <w:rFonts w:ascii="Skeena" w:hAnsi="Skeena"/>
                      <w:sz w:val="20"/>
                      <w:szCs w:val="20"/>
                    </w:rPr>
                  </w:pPr>
                </w:p>
              </w:tc>
            </w:tr>
          </w:tbl>
          <w:p w14:paraId="5F4E6830" w14:textId="77777777" w:rsidR="00637D65" w:rsidRPr="00681E97" w:rsidRDefault="00637D65" w:rsidP="00681E97">
            <w:pPr>
              <w:widowControl w:val="0"/>
              <w:rPr>
                <w:rFonts w:ascii="Skeena" w:hAnsi="Skeena"/>
                <w:b/>
                <w:sz w:val="20"/>
                <w:szCs w:val="20"/>
              </w:rPr>
            </w:pPr>
          </w:p>
        </w:tc>
      </w:tr>
      <w:tr w:rsidR="00637D65" w:rsidRPr="00681E97" w14:paraId="63E622C1" w14:textId="77777777" w:rsidTr="00894D7D">
        <w:trPr>
          <w:cantSplit/>
        </w:trPr>
        <w:tc>
          <w:tcPr>
            <w:tcW w:w="5000" w:type="pct"/>
          </w:tcPr>
          <w:p w14:paraId="3A369E04"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t>Action Three</w:t>
            </w:r>
          </w:p>
          <w:tbl>
            <w:tblPr>
              <w:tblStyle w:val="TableGrid3"/>
              <w:tblW w:w="5000" w:type="pct"/>
              <w:tblLook w:val="04A0" w:firstRow="1" w:lastRow="0" w:firstColumn="1" w:lastColumn="0" w:noHBand="0" w:noVBand="1"/>
            </w:tblPr>
            <w:tblGrid>
              <w:gridCol w:w="1829"/>
              <w:gridCol w:w="7315"/>
            </w:tblGrid>
            <w:tr w:rsidR="00637D65" w:rsidRPr="00681E97" w14:paraId="3107443C" w14:textId="77777777" w:rsidTr="00894D7D">
              <w:tc>
                <w:tcPr>
                  <w:tcW w:w="1000" w:type="pct"/>
                  <w:tcBorders>
                    <w:top w:val="nil"/>
                    <w:left w:val="nil"/>
                    <w:bottom w:val="nil"/>
                    <w:right w:val="nil"/>
                  </w:tcBorders>
                </w:tcPr>
                <w:p w14:paraId="5C58E3EE" w14:textId="186C318A" w:rsidR="00637D65" w:rsidRPr="00681E97" w:rsidRDefault="008A1326" w:rsidP="00681E97">
                  <w:pPr>
                    <w:widowControl w:val="0"/>
                    <w:rPr>
                      <w:rFonts w:ascii="Skeena" w:hAnsi="Skeena"/>
                      <w:b/>
                      <w:sz w:val="20"/>
                      <w:szCs w:val="20"/>
                    </w:rPr>
                  </w:pPr>
                  <w:r>
                    <w:rPr>
                      <w:rFonts w:ascii="Skeena" w:hAnsi="Skeena"/>
                      <w:b/>
                      <w:sz w:val="20"/>
                      <w:szCs w:val="20"/>
                    </w:rPr>
                    <w:t>Specialist</w:t>
                  </w:r>
                  <w:r w:rsidR="00637D65" w:rsidRPr="00681E97">
                    <w:rPr>
                      <w:rFonts w:ascii="Skeena" w:hAnsi="Skeena"/>
                      <w:b/>
                      <w:sz w:val="20"/>
                      <w:szCs w:val="20"/>
                    </w:rPr>
                    <w:t xml:space="preserve"> ID</w:t>
                  </w:r>
                </w:p>
              </w:tc>
              <w:tc>
                <w:tcPr>
                  <w:tcW w:w="0" w:type="auto"/>
                  <w:tcBorders>
                    <w:top w:val="nil"/>
                    <w:left w:val="nil"/>
                    <w:bottom w:val="nil"/>
                    <w:right w:val="nil"/>
                  </w:tcBorders>
                </w:tcPr>
                <w:p w14:paraId="592D118D"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t xml:space="preserve">Action Taken </w:t>
                  </w:r>
                  <w:r w:rsidRPr="00681E97">
                    <w:rPr>
                      <w:rFonts w:ascii="Skeena" w:hAnsi="Skeena"/>
                      <w:sz w:val="20"/>
                      <w:szCs w:val="20"/>
                    </w:rPr>
                    <w:fldChar w:fldCharType="begin">
                      <w:ffData>
                        <w:name w:val="Dropdown1"/>
                        <w:enabled/>
                        <w:calcOnExit w:val="0"/>
                        <w:ddList>
                          <w:listEntry w:val="               "/>
                          <w:listEntry w:val="Eligibility Decision"/>
                          <w:listEntry w:val="Pended–1233 Sent"/>
                          <w:listEntry w:val="Pended–3rd Party Verification"/>
                          <w:listEntry w:val="Pended–Admission/Enrollment"/>
                          <w:listEntry w:val="Pended–30 Day Requirement"/>
                        </w:ddList>
                      </w:ffData>
                    </w:fldChar>
                  </w:r>
                  <w:r w:rsidRPr="00681E97">
                    <w:rPr>
                      <w:rFonts w:ascii="Skeena" w:hAnsi="Skeena"/>
                      <w:sz w:val="20"/>
                      <w:szCs w:val="20"/>
                    </w:rPr>
                    <w:instrText xml:space="preserve"> FORMDROPDOWN </w:instrText>
                  </w:r>
                  <w:r w:rsidR="0035705C">
                    <w:rPr>
                      <w:rFonts w:ascii="Skeena" w:hAnsi="Skeena"/>
                      <w:sz w:val="20"/>
                      <w:szCs w:val="20"/>
                    </w:rPr>
                  </w:r>
                  <w:r w:rsidR="0035705C">
                    <w:rPr>
                      <w:rFonts w:ascii="Skeena" w:hAnsi="Skeena"/>
                      <w:sz w:val="20"/>
                      <w:szCs w:val="20"/>
                    </w:rPr>
                    <w:fldChar w:fldCharType="separate"/>
                  </w:r>
                  <w:r w:rsidRPr="00681E97">
                    <w:rPr>
                      <w:rFonts w:ascii="Skeena" w:hAnsi="Skeena"/>
                      <w:sz w:val="20"/>
                      <w:szCs w:val="20"/>
                    </w:rPr>
                    <w:fldChar w:fldCharType="end"/>
                  </w:r>
                </w:p>
              </w:tc>
            </w:tr>
            <w:tr w:rsidR="00637D65" w:rsidRPr="00681E97" w14:paraId="7FE35039" w14:textId="77777777" w:rsidTr="00894D7D">
              <w:tc>
                <w:tcPr>
                  <w:tcW w:w="1000" w:type="pct"/>
                  <w:tcBorders>
                    <w:top w:val="nil"/>
                    <w:left w:val="nil"/>
                    <w:bottom w:val="nil"/>
                    <w:right w:val="nil"/>
                  </w:tcBorders>
                </w:tcPr>
                <w:p w14:paraId="7ED18EDB"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4"/>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0" w:type="auto"/>
                  <w:vMerge w:val="restart"/>
                  <w:tcBorders>
                    <w:top w:val="nil"/>
                    <w:left w:val="nil"/>
                    <w:right w:val="nil"/>
                  </w:tcBorders>
                </w:tcPr>
                <w:p w14:paraId="48625853"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4"/>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r>
            <w:tr w:rsidR="00637D65" w:rsidRPr="00681E97" w14:paraId="20297C17" w14:textId="77777777" w:rsidTr="00894D7D">
              <w:tc>
                <w:tcPr>
                  <w:tcW w:w="1000" w:type="pct"/>
                  <w:tcBorders>
                    <w:top w:val="nil"/>
                    <w:left w:val="nil"/>
                    <w:bottom w:val="nil"/>
                    <w:right w:val="nil"/>
                  </w:tcBorders>
                </w:tcPr>
                <w:p w14:paraId="4E89A65F"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t>Date</w:t>
                  </w:r>
                </w:p>
              </w:tc>
              <w:tc>
                <w:tcPr>
                  <w:tcW w:w="0" w:type="auto"/>
                  <w:vMerge/>
                  <w:tcBorders>
                    <w:left w:val="nil"/>
                    <w:right w:val="nil"/>
                  </w:tcBorders>
                </w:tcPr>
                <w:p w14:paraId="11C07A88" w14:textId="77777777" w:rsidR="00637D65" w:rsidRPr="00681E97" w:rsidRDefault="00637D65" w:rsidP="00681E97">
                  <w:pPr>
                    <w:widowControl w:val="0"/>
                    <w:rPr>
                      <w:rFonts w:ascii="Skeena" w:hAnsi="Skeena"/>
                      <w:b/>
                      <w:sz w:val="20"/>
                      <w:szCs w:val="20"/>
                    </w:rPr>
                  </w:pPr>
                </w:p>
              </w:tc>
            </w:tr>
            <w:tr w:rsidR="00637D65" w:rsidRPr="00681E97" w14:paraId="58FF7765" w14:textId="77777777" w:rsidTr="00894D7D">
              <w:tc>
                <w:tcPr>
                  <w:tcW w:w="1000" w:type="pct"/>
                  <w:tcBorders>
                    <w:top w:val="nil"/>
                    <w:left w:val="nil"/>
                    <w:bottom w:val="single" w:sz="4" w:space="0" w:color="auto"/>
                    <w:right w:val="nil"/>
                  </w:tcBorders>
                </w:tcPr>
                <w:p w14:paraId="728A392C"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4"/>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0" w:type="auto"/>
                  <w:vMerge/>
                  <w:tcBorders>
                    <w:left w:val="nil"/>
                    <w:right w:val="nil"/>
                  </w:tcBorders>
                </w:tcPr>
                <w:p w14:paraId="3BC03D61" w14:textId="77777777" w:rsidR="00637D65" w:rsidRPr="00681E97" w:rsidRDefault="00637D65" w:rsidP="00681E97">
                  <w:pPr>
                    <w:widowControl w:val="0"/>
                    <w:rPr>
                      <w:rFonts w:ascii="Skeena" w:hAnsi="Skeena"/>
                      <w:sz w:val="20"/>
                      <w:szCs w:val="20"/>
                    </w:rPr>
                  </w:pPr>
                </w:p>
              </w:tc>
            </w:tr>
          </w:tbl>
          <w:p w14:paraId="5B9450A1" w14:textId="77777777" w:rsidR="00637D65" w:rsidRPr="00681E97" w:rsidRDefault="00637D65" w:rsidP="00681E97">
            <w:pPr>
              <w:widowControl w:val="0"/>
              <w:rPr>
                <w:rFonts w:ascii="Skeena" w:hAnsi="Skeena"/>
                <w:b/>
                <w:sz w:val="20"/>
                <w:szCs w:val="20"/>
              </w:rPr>
            </w:pPr>
          </w:p>
        </w:tc>
      </w:tr>
      <w:tr w:rsidR="00637D65" w:rsidRPr="00681E97" w14:paraId="5A2CBA9C" w14:textId="77777777" w:rsidTr="00894D7D">
        <w:trPr>
          <w:cantSplit/>
        </w:trPr>
        <w:tc>
          <w:tcPr>
            <w:tcW w:w="5000" w:type="pct"/>
          </w:tcPr>
          <w:p w14:paraId="0ED02008"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t>Action Four</w:t>
            </w:r>
          </w:p>
          <w:tbl>
            <w:tblPr>
              <w:tblStyle w:val="TableGrid3"/>
              <w:tblW w:w="5000" w:type="pct"/>
              <w:tblLook w:val="04A0" w:firstRow="1" w:lastRow="0" w:firstColumn="1" w:lastColumn="0" w:noHBand="0" w:noVBand="1"/>
            </w:tblPr>
            <w:tblGrid>
              <w:gridCol w:w="1829"/>
              <w:gridCol w:w="7315"/>
            </w:tblGrid>
            <w:tr w:rsidR="00637D65" w:rsidRPr="00681E97" w14:paraId="029CCB93" w14:textId="77777777" w:rsidTr="00894D7D">
              <w:tc>
                <w:tcPr>
                  <w:tcW w:w="1000" w:type="pct"/>
                  <w:tcBorders>
                    <w:top w:val="nil"/>
                    <w:left w:val="nil"/>
                    <w:bottom w:val="nil"/>
                    <w:right w:val="nil"/>
                  </w:tcBorders>
                </w:tcPr>
                <w:p w14:paraId="6169852E" w14:textId="0684EB74" w:rsidR="00637D65" w:rsidRPr="00681E97" w:rsidRDefault="008A1326" w:rsidP="00681E97">
                  <w:pPr>
                    <w:widowControl w:val="0"/>
                    <w:rPr>
                      <w:rFonts w:ascii="Skeena" w:hAnsi="Skeena"/>
                      <w:b/>
                      <w:sz w:val="20"/>
                      <w:szCs w:val="20"/>
                    </w:rPr>
                  </w:pPr>
                  <w:r>
                    <w:rPr>
                      <w:rFonts w:ascii="Skeena" w:hAnsi="Skeena"/>
                      <w:b/>
                      <w:sz w:val="20"/>
                      <w:szCs w:val="20"/>
                    </w:rPr>
                    <w:t>Specialist</w:t>
                  </w:r>
                  <w:r w:rsidR="00637D65" w:rsidRPr="00681E97">
                    <w:rPr>
                      <w:rFonts w:ascii="Skeena" w:hAnsi="Skeena"/>
                      <w:b/>
                      <w:sz w:val="20"/>
                      <w:szCs w:val="20"/>
                    </w:rPr>
                    <w:t xml:space="preserve"> ID</w:t>
                  </w:r>
                </w:p>
              </w:tc>
              <w:tc>
                <w:tcPr>
                  <w:tcW w:w="0" w:type="auto"/>
                  <w:tcBorders>
                    <w:top w:val="nil"/>
                    <w:left w:val="nil"/>
                    <w:bottom w:val="nil"/>
                    <w:right w:val="nil"/>
                  </w:tcBorders>
                </w:tcPr>
                <w:p w14:paraId="28273158"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t xml:space="preserve">Action Taken </w:t>
                  </w:r>
                  <w:r w:rsidRPr="00681E97">
                    <w:rPr>
                      <w:rFonts w:ascii="Skeena" w:hAnsi="Skeena"/>
                      <w:sz w:val="20"/>
                      <w:szCs w:val="20"/>
                    </w:rPr>
                    <w:fldChar w:fldCharType="begin">
                      <w:ffData>
                        <w:name w:val="Dropdown1"/>
                        <w:enabled/>
                        <w:calcOnExit w:val="0"/>
                        <w:ddList>
                          <w:listEntry w:val="               "/>
                          <w:listEntry w:val="Eligibility Decision"/>
                          <w:listEntry w:val="Pended–1233 Sent"/>
                          <w:listEntry w:val="Pended–3rd Party Verification"/>
                          <w:listEntry w:val="Pended–Admission/Enrollment"/>
                          <w:listEntry w:val="Pended–30 Day Requirement"/>
                        </w:ddList>
                      </w:ffData>
                    </w:fldChar>
                  </w:r>
                  <w:r w:rsidRPr="00681E97">
                    <w:rPr>
                      <w:rFonts w:ascii="Skeena" w:hAnsi="Skeena"/>
                      <w:sz w:val="20"/>
                      <w:szCs w:val="20"/>
                    </w:rPr>
                    <w:instrText xml:space="preserve"> FORMDROPDOWN </w:instrText>
                  </w:r>
                  <w:r w:rsidR="0035705C">
                    <w:rPr>
                      <w:rFonts w:ascii="Skeena" w:hAnsi="Skeena"/>
                      <w:sz w:val="20"/>
                      <w:szCs w:val="20"/>
                    </w:rPr>
                  </w:r>
                  <w:r w:rsidR="0035705C">
                    <w:rPr>
                      <w:rFonts w:ascii="Skeena" w:hAnsi="Skeena"/>
                      <w:sz w:val="20"/>
                      <w:szCs w:val="20"/>
                    </w:rPr>
                    <w:fldChar w:fldCharType="separate"/>
                  </w:r>
                  <w:r w:rsidRPr="00681E97">
                    <w:rPr>
                      <w:rFonts w:ascii="Skeena" w:hAnsi="Skeena"/>
                      <w:sz w:val="20"/>
                      <w:szCs w:val="20"/>
                    </w:rPr>
                    <w:fldChar w:fldCharType="end"/>
                  </w:r>
                </w:p>
              </w:tc>
            </w:tr>
            <w:tr w:rsidR="00637D65" w:rsidRPr="00681E97" w14:paraId="3CF53E3B" w14:textId="77777777" w:rsidTr="00894D7D">
              <w:tc>
                <w:tcPr>
                  <w:tcW w:w="1000" w:type="pct"/>
                  <w:tcBorders>
                    <w:top w:val="nil"/>
                    <w:left w:val="nil"/>
                    <w:bottom w:val="nil"/>
                    <w:right w:val="nil"/>
                  </w:tcBorders>
                </w:tcPr>
                <w:p w14:paraId="543A6845"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4"/>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0" w:type="auto"/>
                  <w:vMerge w:val="restart"/>
                  <w:tcBorders>
                    <w:top w:val="nil"/>
                    <w:left w:val="nil"/>
                    <w:right w:val="nil"/>
                  </w:tcBorders>
                </w:tcPr>
                <w:p w14:paraId="5FBEFCCD"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4"/>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r>
            <w:tr w:rsidR="00637D65" w:rsidRPr="00681E97" w14:paraId="3F92C98B" w14:textId="77777777" w:rsidTr="00894D7D">
              <w:tc>
                <w:tcPr>
                  <w:tcW w:w="1000" w:type="pct"/>
                  <w:tcBorders>
                    <w:top w:val="nil"/>
                    <w:left w:val="nil"/>
                    <w:bottom w:val="nil"/>
                    <w:right w:val="nil"/>
                  </w:tcBorders>
                </w:tcPr>
                <w:p w14:paraId="27613DA5"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t>Date</w:t>
                  </w:r>
                </w:p>
              </w:tc>
              <w:tc>
                <w:tcPr>
                  <w:tcW w:w="0" w:type="auto"/>
                  <w:vMerge/>
                  <w:tcBorders>
                    <w:left w:val="nil"/>
                    <w:right w:val="nil"/>
                  </w:tcBorders>
                </w:tcPr>
                <w:p w14:paraId="58869F1C" w14:textId="77777777" w:rsidR="00637D65" w:rsidRPr="00681E97" w:rsidRDefault="00637D65" w:rsidP="00681E97">
                  <w:pPr>
                    <w:widowControl w:val="0"/>
                    <w:rPr>
                      <w:rFonts w:ascii="Skeena" w:hAnsi="Skeena"/>
                      <w:b/>
                      <w:sz w:val="20"/>
                      <w:szCs w:val="20"/>
                    </w:rPr>
                  </w:pPr>
                </w:p>
              </w:tc>
            </w:tr>
            <w:tr w:rsidR="00637D65" w:rsidRPr="00681E97" w14:paraId="187BBFDC" w14:textId="77777777" w:rsidTr="00894D7D">
              <w:tc>
                <w:tcPr>
                  <w:tcW w:w="1000" w:type="pct"/>
                  <w:tcBorders>
                    <w:top w:val="nil"/>
                    <w:left w:val="nil"/>
                    <w:bottom w:val="single" w:sz="4" w:space="0" w:color="auto"/>
                    <w:right w:val="nil"/>
                  </w:tcBorders>
                </w:tcPr>
                <w:p w14:paraId="7D4AA133"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4"/>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0" w:type="auto"/>
                  <w:vMerge/>
                  <w:tcBorders>
                    <w:left w:val="nil"/>
                    <w:right w:val="nil"/>
                  </w:tcBorders>
                </w:tcPr>
                <w:p w14:paraId="33171B36" w14:textId="77777777" w:rsidR="00637D65" w:rsidRPr="00681E97" w:rsidRDefault="00637D65" w:rsidP="00681E97">
                  <w:pPr>
                    <w:widowControl w:val="0"/>
                    <w:rPr>
                      <w:rFonts w:ascii="Skeena" w:hAnsi="Skeena"/>
                      <w:sz w:val="20"/>
                      <w:szCs w:val="20"/>
                    </w:rPr>
                  </w:pPr>
                </w:p>
              </w:tc>
            </w:tr>
          </w:tbl>
          <w:p w14:paraId="5E7C1B35" w14:textId="77777777" w:rsidR="00637D65" w:rsidRPr="00681E97" w:rsidRDefault="00637D65" w:rsidP="00681E97">
            <w:pPr>
              <w:widowControl w:val="0"/>
              <w:rPr>
                <w:rFonts w:ascii="Skeena" w:hAnsi="Skeena"/>
                <w:b/>
                <w:sz w:val="20"/>
                <w:szCs w:val="20"/>
              </w:rPr>
            </w:pPr>
          </w:p>
        </w:tc>
      </w:tr>
      <w:tr w:rsidR="00637D65" w:rsidRPr="00681E97" w14:paraId="0A62AE8E" w14:textId="77777777" w:rsidTr="00894D7D">
        <w:tc>
          <w:tcPr>
            <w:tcW w:w="5000" w:type="pct"/>
          </w:tcPr>
          <w:p w14:paraId="00FFE444"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t>Action Five</w:t>
            </w:r>
          </w:p>
          <w:tbl>
            <w:tblPr>
              <w:tblStyle w:val="TableGrid3"/>
              <w:tblW w:w="5000" w:type="pct"/>
              <w:tblLook w:val="04A0" w:firstRow="1" w:lastRow="0" w:firstColumn="1" w:lastColumn="0" w:noHBand="0" w:noVBand="1"/>
            </w:tblPr>
            <w:tblGrid>
              <w:gridCol w:w="1829"/>
              <w:gridCol w:w="7315"/>
            </w:tblGrid>
            <w:tr w:rsidR="00637D65" w:rsidRPr="00681E97" w14:paraId="7C6AEDF9" w14:textId="77777777" w:rsidTr="00894D7D">
              <w:tc>
                <w:tcPr>
                  <w:tcW w:w="1000" w:type="pct"/>
                  <w:tcBorders>
                    <w:top w:val="nil"/>
                    <w:left w:val="nil"/>
                    <w:bottom w:val="nil"/>
                    <w:right w:val="nil"/>
                  </w:tcBorders>
                </w:tcPr>
                <w:p w14:paraId="73E4C643" w14:textId="7E8D7FC7" w:rsidR="00637D65" w:rsidRPr="00681E97" w:rsidRDefault="008A1326" w:rsidP="00681E97">
                  <w:pPr>
                    <w:widowControl w:val="0"/>
                    <w:rPr>
                      <w:rFonts w:ascii="Skeena" w:hAnsi="Skeena"/>
                      <w:b/>
                      <w:sz w:val="20"/>
                      <w:szCs w:val="20"/>
                    </w:rPr>
                  </w:pPr>
                  <w:r>
                    <w:rPr>
                      <w:rFonts w:ascii="Skeena" w:hAnsi="Skeena"/>
                      <w:b/>
                      <w:sz w:val="20"/>
                      <w:szCs w:val="20"/>
                    </w:rPr>
                    <w:t>Specialist</w:t>
                  </w:r>
                  <w:r w:rsidR="00637D65" w:rsidRPr="00681E97">
                    <w:rPr>
                      <w:rFonts w:ascii="Skeena" w:hAnsi="Skeena"/>
                      <w:b/>
                      <w:sz w:val="20"/>
                      <w:szCs w:val="20"/>
                    </w:rPr>
                    <w:t xml:space="preserve"> ID</w:t>
                  </w:r>
                </w:p>
              </w:tc>
              <w:tc>
                <w:tcPr>
                  <w:tcW w:w="0" w:type="auto"/>
                  <w:tcBorders>
                    <w:top w:val="nil"/>
                    <w:left w:val="nil"/>
                    <w:bottom w:val="nil"/>
                    <w:right w:val="nil"/>
                  </w:tcBorders>
                </w:tcPr>
                <w:p w14:paraId="2A96F613"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t xml:space="preserve">Action Taken </w:t>
                  </w:r>
                  <w:r w:rsidRPr="00681E97">
                    <w:rPr>
                      <w:rFonts w:ascii="Skeena" w:hAnsi="Skeena"/>
                      <w:sz w:val="20"/>
                      <w:szCs w:val="20"/>
                    </w:rPr>
                    <w:fldChar w:fldCharType="begin">
                      <w:ffData>
                        <w:name w:val="Dropdown1"/>
                        <w:enabled/>
                        <w:calcOnExit w:val="0"/>
                        <w:ddList>
                          <w:listEntry w:val="               "/>
                          <w:listEntry w:val="Eligibility Decision"/>
                          <w:listEntry w:val="Pended–1233 Sent"/>
                          <w:listEntry w:val="Pended–3rd Party Verification"/>
                          <w:listEntry w:val="Pended–Admission/Enrollment"/>
                          <w:listEntry w:val="Pended–30 Day Requirement"/>
                        </w:ddList>
                      </w:ffData>
                    </w:fldChar>
                  </w:r>
                  <w:r w:rsidRPr="00681E97">
                    <w:rPr>
                      <w:rFonts w:ascii="Skeena" w:hAnsi="Skeena"/>
                      <w:sz w:val="20"/>
                      <w:szCs w:val="20"/>
                    </w:rPr>
                    <w:instrText xml:space="preserve"> FORMDROPDOWN </w:instrText>
                  </w:r>
                  <w:r w:rsidR="0035705C">
                    <w:rPr>
                      <w:rFonts w:ascii="Skeena" w:hAnsi="Skeena"/>
                      <w:sz w:val="20"/>
                      <w:szCs w:val="20"/>
                    </w:rPr>
                  </w:r>
                  <w:r w:rsidR="0035705C">
                    <w:rPr>
                      <w:rFonts w:ascii="Skeena" w:hAnsi="Skeena"/>
                      <w:sz w:val="20"/>
                      <w:szCs w:val="20"/>
                    </w:rPr>
                    <w:fldChar w:fldCharType="separate"/>
                  </w:r>
                  <w:r w:rsidRPr="00681E97">
                    <w:rPr>
                      <w:rFonts w:ascii="Skeena" w:hAnsi="Skeena"/>
                      <w:sz w:val="20"/>
                      <w:szCs w:val="20"/>
                    </w:rPr>
                    <w:fldChar w:fldCharType="end"/>
                  </w:r>
                </w:p>
              </w:tc>
            </w:tr>
            <w:tr w:rsidR="00637D65" w:rsidRPr="00681E97" w14:paraId="23A760F9" w14:textId="77777777" w:rsidTr="00894D7D">
              <w:tc>
                <w:tcPr>
                  <w:tcW w:w="1000" w:type="pct"/>
                  <w:tcBorders>
                    <w:top w:val="nil"/>
                    <w:left w:val="nil"/>
                    <w:bottom w:val="nil"/>
                    <w:right w:val="nil"/>
                  </w:tcBorders>
                </w:tcPr>
                <w:p w14:paraId="2D3856B4"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4"/>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0" w:type="auto"/>
                  <w:vMerge w:val="restart"/>
                  <w:tcBorders>
                    <w:top w:val="nil"/>
                    <w:left w:val="nil"/>
                    <w:right w:val="nil"/>
                  </w:tcBorders>
                </w:tcPr>
                <w:p w14:paraId="65630AEF"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4"/>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r>
            <w:tr w:rsidR="00637D65" w:rsidRPr="00681E97" w14:paraId="623D71DE" w14:textId="77777777" w:rsidTr="00894D7D">
              <w:tc>
                <w:tcPr>
                  <w:tcW w:w="1000" w:type="pct"/>
                  <w:tcBorders>
                    <w:top w:val="nil"/>
                    <w:left w:val="nil"/>
                    <w:bottom w:val="nil"/>
                    <w:right w:val="nil"/>
                  </w:tcBorders>
                </w:tcPr>
                <w:p w14:paraId="673FE461"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t>Date</w:t>
                  </w:r>
                </w:p>
              </w:tc>
              <w:tc>
                <w:tcPr>
                  <w:tcW w:w="0" w:type="auto"/>
                  <w:vMerge/>
                  <w:tcBorders>
                    <w:left w:val="nil"/>
                    <w:right w:val="nil"/>
                  </w:tcBorders>
                </w:tcPr>
                <w:p w14:paraId="192958B9" w14:textId="77777777" w:rsidR="00637D65" w:rsidRPr="00681E97" w:rsidRDefault="00637D65" w:rsidP="00681E97">
                  <w:pPr>
                    <w:widowControl w:val="0"/>
                    <w:rPr>
                      <w:rFonts w:ascii="Skeena" w:hAnsi="Skeena"/>
                      <w:b/>
                      <w:sz w:val="20"/>
                      <w:szCs w:val="20"/>
                    </w:rPr>
                  </w:pPr>
                </w:p>
              </w:tc>
            </w:tr>
            <w:tr w:rsidR="00637D65" w:rsidRPr="00681E97" w14:paraId="2CBD0EB5" w14:textId="77777777" w:rsidTr="00894D7D">
              <w:tc>
                <w:tcPr>
                  <w:tcW w:w="1000" w:type="pct"/>
                  <w:tcBorders>
                    <w:top w:val="nil"/>
                    <w:left w:val="nil"/>
                    <w:bottom w:val="single" w:sz="4" w:space="0" w:color="auto"/>
                    <w:right w:val="nil"/>
                  </w:tcBorders>
                </w:tcPr>
                <w:p w14:paraId="6A46487C"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4"/>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0" w:type="auto"/>
                  <w:vMerge/>
                  <w:tcBorders>
                    <w:left w:val="nil"/>
                    <w:right w:val="nil"/>
                  </w:tcBorders>
                </w:tcPr>
                <w:p w14:paraId="25579A09" w14:textId="77777777" w:rsidR="00637D65" w:rsidRPr="00681E97" w:rsidRDefault="00637D65" w:rsidP="00681E97">
                  <w:pPr>
                    <w:widowControl w:val="0"/>
                    <w:rPr>
                      <w:rFonts w:ascii="Skeena" w:hAnsi="Skeena"/>
                      <w:sz w:val="20"/>
                      <w:szCs w:val="20"/>
                    </w:rPr>
                  </w:pPr>
                </w:p>
              </w:tc>
            </w:tr>
          </w:tbl>
          <w:p w14:paraId="6BE9FB83" w14:textId="77777777" w:rsidR="00637D65" w:rsidRPr="00681E97" w:rsidRDefault="00637D65" w:rsidP="00681E97">
            <w:pPr>
              <w:widowControl w:val="0"/>
              <w:rPr>
                <w:rFonts w:ascii="Skeena" w:hAnsi="Skeena"/>
                <w:b/>
                <w:sz w:val="20"/>
                <w:szCs w:val="20"/>
              </w:rPr>
            </w:pPr>
          </w:p>
        </w:tc>
      </w:tr>
      <w:tr w:rsidR="00637D65" w:rsidRPr="00681E97" w14:paraId="0993526B" w14:textId="77777777" w:rsidTr="00894D7D">
        <w:tc>
          <w:tcPr>
            <w:tcW w:w="5000" w:type="pct"/>
          </w:tcPr>
          <w:p w14:paraId="06CF28AC"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t>Action Six</w:t>
            </w:r>
          </w:p>
          <w:tbl>
            <w:tblPr>
              <w:tblStyle w:val="TableGrid3"/>
              <w:tblW w:w="5000" w:type="pct"/>
              <w:tblLook w:val="04A0" w:firstRow="1" w:lastRow="0" w:firstColumn="1" w:lastColumn="0" w:noHBand="0" w:noVBand="1"/>
            </w:tblPr>
            <w:tblGrid>
              <w:gridCol w:w="1829"/>
              <w:gridCol w:w="7315"/>
            </w:tblGrid>
            <w:tr w:rsidR="00637D65" w:rsidRPr="00681E97" w14:paraId="155A9A35" w14:textId="77777777" w:rsidTr="00894D7D">
              <w:tc>
                <w:tcPr>
                  <w:tcW w:w="1000" w:type="pct"/>
                  <w:tcBorders>
                    <w:top w:val="nil"/>
                    <w:left w:val="nil"/>
                    <w:bottom w:val="nil"/>
                    <w:right w:val="nil"/>
                  </w:tcBorders>
                </w:tcPr>
                <w:p w14:paraId="545812F8" w14:textId="68C465BF" w:rsidR="00637D65" w:rsidRPr="00681E97" w:rsidRDefault="008A1326" w:rsidP="00681E97">
                  <w:pPr>
                    <w:widowControl w:val="0"/>
                    <w:rPr>
                      <w:rFonts w:ascii="Skeena" w:hAnsi="Skeena"/>
                      <w:b/>
                      <w:sz w:val="20"/>
                      <w:szCs w:val="20"/>
                    </w:rPr>
                  </w:pPr>
                  <w:r>
                    <w:rPr>
                      <w:rFonts w:ascii="Skeena" w:hAnsi="Skeena"/>
                      <w:b/>
                      <w:sz w:val="20"/>
                      <w:szCs w:val="20"/>
                    </w:rPr>
                    <w:t>Specialist</w:t>
                  </w:r>
                  <w:r w:rsidR="00637D65" w:rsidRPr="00681E97">
                    <w:rPr>
                      <w:rFonts w:ascii="Skeena" w:hAnsi="Skeena"/>
                      <w:b/>
                      <w:sz w:val="20"/>
                      <w:szCs w:val="20"/>
                    </w:rPr>
                    <w:t xml:space="preserve"> ID</w:t>
                  </w:r>
                </w:p>
              </w:tc>
              <w:tc>
                <w:tcPr>
                  <w:tcW w:w="0" w:type="auto"/>
                  <w:tcBorders>
                    <w:top w:val="nil"/>
                    <w:left w:val="nil"/>
                    <w:bottom w:val="nil"/>
                    <w:right w:val="nil"/>
                  </w:tcBorders>
                </w:tcPr>
                <w:p w14:paraId="51DC8EAE"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t xml:space="preserve">Action Taken </w:t>
                  </w:r>
                  <w:r w:rsidRPr="00681E97">
                    <w:rPr>
                      <w:rFonts w:ascii="Skeena" w:hAnsi="Skeena"/>
                      <w:sz w:val="20"/>
                      <w:szCs w:val="20"/>
                    </w:rPr>
                    <w:fldChar w:fldCharType="begin">
                      <w:ffData>
                        <w:name w:val="Dropdown1"/>
                        <w:enabled/>
                        <w:calcOnExit w:val="0"/>
                        <w:ddList>
                          <w:listEntry w:val="               "/>
                          <w:listEntry w:val="Eligibility Decision"/>
                          <w:listEntry w:val="Pended–1233 Sent"/>
                          <w:listEntry w:val="Pended–3rd Party Verification"/>
                          <w:listEntry w:val="Pended–Admission/Enrollment"/>
                          <w:listEntry w:val="Pended–30 Day Requirement"/>
                        </w:ddList>
                      </w:ffData>
                    </w:fldChar>
                  </w:r>
                  <w:r w:rsidRPr="00681E97">
                    <w:rPr>
                      <w:rFonts w:ascii="Skeena" w:hAnsi="Skeena"/>
                      <w:sz w:val="20"/>
                      <w:szCs w:val="20"/>
                    </w:rPr>
                    <w:instrText xml:space="preserve"> FORMDROPDOWN </w:instrText>
                  </w:r>
                  <w:r w:rsidR="0035705C">
                    <w:rPr>
                      <w:rFonts w:ascii="Skeena" w:hAnsi="Skeena"/>
                      <w:sz w:val="20"/>
                      <w:szCs w:val="20"/>
                    </w:rPr>
                  </w:r>
                  <w:r w:rsidR="0035705C">
                    <w:rPr>
                      <w:rFonts w:ascii="Skeena" w:hAnsi="Skeena"/>
                      <w:sz w:val="20"/>
                      <w:szCs w:val="20"/>
                    </w:rPr>
                    <w:fldChar w:fldCharType="separate"/>
                  </w:r>
                  <w:r w:rsidRPr="00681E97">
                    <w:rPr>
                      <w:rFonts w:ascii="Skeena" w:hAnsi="Skeena"/>
                      <w:sz w:val="20"/>
                      <w:szCs w:val="20"/>
                    </w:rPr>
                    <w:fldChar w:fldCharType="end"/>
                  </w:r>
                </w:p>
              </w:tc>
            </w:tr>
            <w:tr w:rsidR="00637D65" w:rsidRPr="00681E97" w14:paraId="1227C183" w14:textId="77777777" w:rsidTr="00894D7D">
              <w:tc>
                <w:tcPr>
                  <w:tcW w:w="1000" w:type="pct"/>
                  <w:tcBorders>
                    <w:top w:val="nil"/>
                    <w:left w:val="nil"/>
                    <w:bottom w:val="nil"/>
                    <w:right w:val="nil"/>
                  </w:tcBorders>
                </w:tcPr>
                <w:p w14:paraId="4FDA936F"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4"/>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0" w:type="auto"/>
                  <w:vMerge w:val="restart"/>
                  <w:tcBorders>
                    <w:top w:val="nil"/>
                    <w:left w:val="nil"/>
                    <w:right w:val="nil"/>
                  </w:tcBorders>
                </w:tcPr>
                <w:p w14:paraId="0F56DB4D"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4"/>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r>
            <w:tr w:rsidR="00637D65" w:rsidRPr="00681E97" w14:paraId="4DF1543E" w14:textId="77777777" w:rsidTr="00894D7D">
              <w:tc>
                <w:tcPr>
                  <w:tcW w:w="1000" w:type="pct"/>
                  <w:tcBorders>
                    <w:top w:val="nil"/>
                    <w:left w:val="nil"/>
                    <w:bottom w:val="nil"/>
                    <w:right w:val="nil"/>
                  </w:tcBorders>
                </w:tcPr>
                <w:p w14:paraId="1A377C55"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t>Date</w:t>
                  </w:r>
                </w:p>
              </w:tc>
              <w:tc>
                <w:tcPr>
                  <w:tcW w:w="0" w:type="auto"/>
                  <w:vMerge/>
                  <w:tcBorders>
                    <w:left w:val="nil"/>
                    <w:right w:val="nil"/>
                  </w:tcBorders>
                </w:tcPr>
                <w:p w14:paraId="5DA99621" w14:textId="77777777" w:rsidR="00637D65" w:rsidRPr="00681E97" w:rsidRDefault="00637D65" w:rsidP="00681E97">
                  <w:pPr>
                    <w:widowControl w:val="0"/>
                    <w:rPr>
                      <w:rFonts w:ascii="Skeena" w:hAnsi="Skeena"/>
                      <w:b/>
                      <w:sz w:val="20"/>
                      <w:szCs w:val="20"/>
                    </w:rPr>
                  </w:pPr>
                </w:p>
              </w:tc>
            </w:tr>
            <w:tr w:rsidR="00637D65" w:rsidRPr="00681E97" w14:paraId="71BCD8EC" w14:textId="77777777" w:rsidTr="00894D7D">
              <w:tc>
                <w:tcPr>
                  <w:tcW w:w="1000" w:type="pct"/>
                  <w:tcBorders>
                    <w:top w:val="nil"/>
                    <w:left w:val="nil"/>
                    <w:bottom w:val="single" w:sz="4" w:space="0" w:color="auto"/>
                    <w:right w:val="nil"/>
                  </w:tcBorders>
                </w:tcPr>
                <w:p w14:paraId="3E39A9B6"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4"/>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0" w:type="auto"/>
                  <w:vMerge/>
                  <w:tcBorders>
                    <w:left w:val="nil"/>
                    <w:right w:val="nil"/>
                  </w:tcBorders>
                </w:tcPr>
                <w:p w14:paraId="45308721" w14:textId="77777777" w:rsidR="00637D65" w:rsidRPr="00681E97" w:rsidRDefault="00637D65" w:rsidP="00681E97">
                  <w:pPr>
                    <w:widowControl w:val="0"/>
                    <w:rPr>
                      <w:rFonts w:ascii="Skeena" w:hAnsi="Skeena"/>
                      <w:sz w:val="20"/>
                      <w:szCs w:val="20"/>
                    </w:rPr>
                  </w:pPr>
                </w:p>
              </w:tc>
            </w:tr>
          </w:tbl>
          <w:p w14:paraId="74DAD110" w14:textId="77777777" w:rsidR="00637D65" w:rsidRPr="00681E97" w:rsidRDefault="00637D65" w:rsidP="00681E97">
            <w:pPr>
              <w:widowControl w:val="0"/>
              <w:rPr>
                <w:rFonts w:ascii="Skeena" w:hAnsi="Skeena"/>
                <w:b/>
                <w:sz w:val="20"/>
                <w:szCs w:val="20"/>
              </w:rPr>
            </w:pPr>
          </w:p>
        </w:tc>
      </w:tr>
    </w:tbl>
    <w:p w14:paraId="73CD933B" w14:textId="77777777" w:rsidR="00637D65" w:rsidRPr="00681E97" w:rsidRDefault="00637D65" w:rsidP="00681E97">
      <w:pPr>
        <w:tabs>
          <w:tab w:val="right" w:pos="2556"/>
        </w:tabs>
        <w:rPr>
          <w:rFonts w:ascii="Skeena" w:eastAsia="Calibri" w:hAnsi="Skeena"/>
          <w:sz w:val="20"/>
          <w:szCs w:val="20"/>
        </w:rPr>
      </w:pPr>
    </w:p>
    <w:tbl>
      <w:tblPr>
        <w:tblStyle w:val="TableGrid3"/>
        <w:tblW w:w="5000" w:type="pct"/>
        <w:tblBorders>
          <w:top w:val="single" w:sz="24" w:space="0" w:color="auto"/>
          <w:left w:val="none" w:sz="0" w:space="0" w:color="auto"/>
          <w:bottom w:val="single" w:sz="24" w:space="0" w:color="auto"/>
          <w:right w:val="none" w:sz="0" w:space="0" w:color="auto"/>
          <w:insideH w:val="single" w:sz="24" w:space="0" w:color="auto"/>
          <w:insideV w:val="single" w:sz="24" w:space="0" w:color="auto"/>
        </w:tblBorders>
        <w:tblLook w:val="04A0" w:firstRow="1" w:lastRow="0" w:firstColumn="1" w:lastColumn="0" w:noHBand="0" w:noVBand="1"/>
      </w:tblPr>
      <w:tblGrid>
        <w:gridCol w:w="9360"/>
      </w:tblGrid>
      <w:tr w:rsidR="00637D65" w:rsidRPr="00681E97" w14:paraId="0F18E31A" w14:textId="77777777" w:rsidTr="00894D7D">
        <w:trPr>
          <w:cantSplit/>
          <w:tblHeader/>
        </w:trPr>
        <w:tc>
          <w:tcPr>
            <w:tcW w:w="5000" w:type="pct"/>
          </w:tcPr>
          <w:p w14:paraId="30963FC3" w14:textId="77777777" w:rsidR="00637D65" w:rsidRPr="00681E97" w:rsidRDefault="00637D65" w:rsidP="00681E97">
            <w:pPr>
              <w:widowControl w:val="0"/>
              <w:tabs>
                <w:tab w:val="left" w:pos="4302"/>
              </w:tabs>
              <w:rPr>
                <w:rFonts w:ascii="Skeena" w:hAnsi="Skeena"/>
                <w:b/>
                <w:smallCaps/>
                <w:sz w:val="20"/>
                <w:szCs w:val="20"/>
              </w:rPr>
            </w:pPr>
            <w:r w:rsidRPr="00681E97">
              <w:rPr>
                <w:rFonts w:ascii="Skeena" w:hAnsi="Skeena"/>
                <w:b/>
                <w:smallCaps/>
                <w:sz w:val="20"/>
                <w:szCs w:val="20"/>
              </w:rPr>
              <w:t>General – Collateral Calls</w:t>
            </w:r>
            <w:r w:rsidRPr="00681E97">
              <w:rPr>
                <w:rFonts w:ascii="Skeena" w:hAnsi="Skeena"/>
                <w:b/>
                <w:smallCaps/>
                <w:sz w:val="20"/>
                <w:szCs w:val="20"/>
              </w:rPr>
              <w:tab/>
            </w:r>
            <w:r w:rsidRPr="00681E97">
              <w:rPr>
                <w:rFonts w:ascii="Skeena" w:hAnsi="Skeena"/>
                <w:smallCaps/>
                <w:sz w:val="20"/>
                <w:szCs w:val="20"/>
              </w:rPr>
              <w:t>(Do Not use for Successfully Verified Income and Resources)</w:t>
            </w:r>
          </w:p>
        </w:tc>
      </w:tr>
      <w:tr w:rsidR="00637D65" w:rsidRPr="00681E97" w14:paraId="359AEBA0" w14:textId="77777777" w:rsidTr="00894D7D">
        <w:trPr>
          <w:cantSplit/>
        </w:trPr>
        <w:tc>
          <w:tcPr>
            <w:tcW w:w="5000" w:type="pct"/>
          </w:tcPr>
          <w:p w14:paraId="48CD05F5" w14:textId="3DFD57F0" w:rsidR="00637D65" w:rsidRPr="00681E97" w:rsidRDefault="00637D65" w:rsidP="00681E97">
            <w:pPr>
              <w:widowControl w:val="0"/>
              <w:tabs>
                <w:tab w:val="left" w:pos="5647"/>
              </w:tabs>
              <w:rPr>
                <w:rFonts w:ascii="Skeena" w:hAnsi="Skeena"/>
                <w:b/>
                <w:sz w:val="20"/>
                <w:szCs w:val="20"/>
              </w:rPr>
            </w:pPr>
            <w:r w:rsidRPr="00681E97">
              <w:rPr>
                <w:rFonts w:ascii="Skeena" w:hAnsi="Skeena"/>
                <w:b/>
                <w:sz w:val="20"/>
                <w:szCs w:val="20"/>
              </w:rPr>
              <w:t>Call One</w:t>
            </w:r>
            <w:r w:rsidRPr="00681E97">
              <w:rPr>
                <w:rFonts w:ascii="Skeena" w:hAnsi="Skeena"/>
                <w:b/>
                <w:sz w:val="20"/>
                <w:szCs w:val="20"/>
              </w:rPr>
              <w:tab/>
            </w:r>
            <w:r w:rsidR="008A1326">
              <w:rPr>
                <w:rFonts w:ascii="Skeena" w:hAnsi="Skeena"/>
                <w:b/>
                <w:sz w:val="20"/>
                <w:szCs w:val="20"/>
              </w:rPr>
              <w:t>Specialist</w:t>
            </w:r>
            <w:r w:rsidRPr="00681E97">
              <w:rPr>
                <w:rFonts w:ascii="Skeena" w:hAnsi="Skeena"/>
                <w:b/>
                <w:sz w:val="20"/>
                <w:szCs w:val="20"/>
              </w:rPr>
              <w:t xml:space="preserve"> ID: </w:t>
            </w:r>
            <w:r w:rsidRPr="00681E97">
              <w:rPr>
                <w:rFonts w:ascii="Skeena" w:hAnsi="Skeena"/>
                <w:sz w:val="20"/>
                <w:szCs w:val="20"/>
              </w:rPr>
              <w:fldChar w:fldCharType="begin">
                <w:ffData>
                  <w:name w:val="Text10"/>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bl>
            <w:tblPr>
              <w:tblStyle w:val="TableGrid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1"/>
              <w:gridCol w:w="1960"/>
              <w:gridCol w:w="4343"/>
            </w:tblGrid>
            <w:tr w:rsidR="00637D65" w:rsidRPr="00681E97" w14:paraId="33165E4B" w14:textId="77777777" w:rsidTr="00894D7D">
              <w:tc>
                <w:tcPr>
                  <w:tcW w:w="1553" w:type="pct"/>
                </w:tcPr>
                <w:p w14:paraId="7C6A539A"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t>Date</w:t>
                  </w:r>
                </w:p>
              </w:tc>
              <w:tc>
                <w:tcPr>
                  <w:tcW w:w="1072" w:type="pct"/>
                </w:tcPr>
                <w:p w14:paraId="161645B7"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t>Time</w:t>
                  </w:r>
                </w:p>
              </w:tc>
              <w:tc>
                <w:tcPr>
                  <w:tcW w:w="2375" w:type="pct"/>
                </w:tcPr>
                <w:p w14:paraId="6F7D403D"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t>Call Details</w:t>
                  </w:r>
                </w:p>
              </w:tc>
            </w:tr>
            <w:tr w:rsidR="00637D65" w:rsidRPr="00681E97" w14:paraId="37D7E4E2" w14:textId="77777777" w:rsidTr="00894D7D">
              <w:tc>
                <w:tcPr>
                  <w:tcW w:w="1553" w:type="pct"/>
                </w:tcPr>
                <w:p w14:paraId="7C2C4014"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4"/>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1072" w:type="pct"/>
                </w:tcPr>
                <w:p w14:paraId="48A3417E"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5"/>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2375" w:type="pct"/>
                  <w:vMerge w:val="restart"/>
                </w:tcPr>
                <w:p w14:paraId="3A144CED"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11"/>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r>
            <w:tr w:rsidR="00637D65" w:rsidRPr="00681E97" w14:paraId="0CAA84F3" w14:textId="77777777" w:rsidTr="00894D7D">
              <w:tc>
                <w:tcPr>
                  <w:tcW w:w="1553" w:type="pct"/>
                </w:tcPr>
                <w:p w14:paraId="70748233"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t>Person Contacted</w:t>
                  </w:r>
                </w:p>
              </w:tc>
              <w:tc>
                <w:tcPr>
                  <w:tcW w:w="1072" w:type="pct"/>
                </w:tcPr>
                <w:p w14:paraId="40B3BF09" w14:textId="77777777" w:rsidR="00637D65" w:rsidRPr="00681E97" w:rsidRDefault="00637D65" w:rsidP="00681E97">
                  <w:pPr>
                    <w:widowControl w:val="0"/>
                    <w:rPr>
                      <w:rFonts w:ascii="Skeena" w:hAnsi="Skeena"/>
                      <w:sz w:val="20"/>
                      <w:szCs w:val="20"/>
                    </w:rPr>
                  </w:pPr>
                  <w:r w:rsidRPr="00681E97">
                    <w:rPr>
                      <w:rFonts w:ascii="Skeena" w:hAnsi="Skeena"/>
                      <w:b/>
                      <w:sz w:val="20"/>
                      <w:szCs w:val="20"/>
                    </w:rPr>
                    <w:t>Phone</w:t>
                  </w:r>
                </w:p>
              </w:tc>
              <w:tc>
                <w:tcPr>
                  <w:tcW w:w="2375" w:type="pct"/>
                  <w:vMerge/>
                </w:tcPr>
                <w:p w14:paraId="4AB4944F" w14:textId="77777777" w:rsidR="00637D65" w:rsidRPr="00681E97" w:rsidRDefault="00637D65" w:rsidP="00681E97">
                  <w:pPr>
                    <w:widowControl w:val="0"/>
                    <w:rPr>
                      <w:rFonts w:ascii="Skeena" w:hAnsi="Skeena"/>
                      <w:sz w:val="20"/>
                      <w:szCs w:val="20"/>
                    </w:rPr>
                  </w:pPr>
                </w:p>
              </w:tc>
            </w:tr>
            <w:tr w:rsidR="00637D65" w:rsidRPr="00681E97" w14:paraId="7E39372B" w14:textId="77777777" w:rsidTr="00894D7D">
              <w:tc>
                <w:tcPr>
                  <w:tcW w:w="1553" w:type="pct"/>
                </w:tcPr>
                <w:p w14:paraId="04BB277C"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9"/>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1072" w:type="pct"/>
                </w:tcPr>
                <w:p w14:paraId="1AE68549"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8"/>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2375" w:type="pct"/>
                  <w:vMerge/>
                </w:tcPr>
                <w:p w14:paraId="1893EEB4" w14:textId="77777777" w:rsidR="00637D65" w:rsidRPr="00681E97" w:rsidRDefault="00637D65" w:rsidP="00681E97">
                  <w:pPr>
                    <w:widowControl w:val="0"/>
                    <w:rPr>
                      <w:rFonts w:ascii="Skeena" w:hAnsi="Skeena"/>
                      <w:sz w:val="20"/>
                      <w:szCs w:val="20"/>
                    </w:rPr>
                  </w:pPr>
                </w:p>
              </w:tc>
            </w:tr>
          </w:tbl>
          <w:p w14:paraId="74066D45" w14:textId="77777777" w:rsidR="00637D65" w:rsidRPr="00681E97" w:rsidRDefault="00637D65" w:rsidP="00681E97">
            <w:pPr>
              <w:widowControl w:val="0"/>
              <w:rPr>
                <w:rFonts w:ascii="Skeena" w:hAnsi="Skeena"/>
                <w:b/>
                <w:sz w:val="20"/>
                <w:szCs w:val="20"/>
              </w:rPr>
            </w:pPr>
          </w:p>
        </w:tc>
      </w:tr>
      <w:tr w:rsidR="00637D65" w:rsidRPr="00681E97" w14:paraId="7DFDEEA1" w14:textId="77777777" w:rsidTr="00894D7D">
        <w:trPr>
          <w:cantSplit/>
        </w:trPr>
        <w:tc>
          <w:tcPr>
            <w:tcW w:w="5000" w:type="pct"/>
          </w:tcPr>
          <w:p w14:paraId="134E20D6" w14:textId="5AFC62CE" w:rsidR="00637D65" w:rsidRPr="00681E97" w:rsidRDefault="00637D65" w:rsidP="00681E97">
            <w:pPr>
              <w:widowControl w:val="0"/>
              <w:tabs>
                <w:tab w:val="left" w:pos="5645"/>
              </w:tabs>
              <w:rPr>
                <w:rFonts w:ascii="Skeena" w:hAnsi="Skeena"/>
                <w:b/>
                <w:sz w:val="20"/>
                <w:szCs w:val="20"/>
              </w:rPr>
            </w:pPr>
            <w:r w:rsidRPr="00681E97">
              <w:rPr>
                <w:rFonts w:ascii="Skeena" w:hAnsi="Skeena"/>
                <w:b/>
                <w:sz w:val="20"/>
                <w:szCs w:val="20"/>
              </w:rPr>
              <w:t>Collateral Call Two</w:t>
            </w:r>
            <w:r w:rsidRPr="00681E97">
              <w:rPr>
                <w:rFonts w:ascii="Skeena" w:hAnsi="Skeena"/>
                <w:b/>
                <w:sz w:val="20"/>
                <w:szCs w:val="20"/>
              </w:rPr>
              <w:tab/>
            </w:r>
            <w:r w:rsidR="008A1326">
              <w:rPr>
                <w:rFonts w:ascii="Skeena" w:hAnsi="Skeena"/>
                <w:b/>
                <w:sz w:val="20"/>
                <w:szCs w:val="20"/>
              </w:rPr>
              <w:t>Specialist</w:t>
            </w:r>
            <w:r w:rsidRPr="00681E97">
              <w:rPr>
                <w:rFonts w:ascii="Skeena" w:hAnsi="Skeena"/>
                <w:b/>
                <w:sz w:val="20"/>
                <w:szCs w:val="20"/>
              </w:rPr>
              <w:t xml:space="preserve"> ID: </w:t>
            </w:r>
            <w:r w:rsidRPr="00681E97">
              <w:rPr>
                <w:rFonts w:ascii="Skeena" w:hAnsi="Skeena"/>
                <w:sz w:val="20"/>
                <w:szCs w:val="20"/>
              </w:rPr>
              <w:fldChar w:fldCharType="begin">
                <w:ffData>
                  <w:name w:val="Text10"/>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bl>
            <w:tblPr>
              <w:tblStyle w:val="TableGrid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1"/>
              <w:gridCol w:w="1960"/>
              <w:gridCol w:w="4343"/>
            </w:tblGrid>
            <w:tr w:rsidR="00637D65" w:rsidRPr="00681E97" w14:paraId="1801B40E" w14:textId="77777777" w:rsidTr="00894D7D">
              <w:tc>
                <w:tcPr>
                  <w:tcW w:w="1553" w:type="pct"/>
                </w:tcPr>
                <w:p w14:paraId="374E5EB3"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t>Date</w:t>
                  </w:r>
                </w:p>
              </w:tc>
              <w:tc>
                <w:tcPr>
                  <w:tcW w:w="1072" w:type="pct"/>
                </w:tcPr>
                <w:p w14:paraId="5493D244"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t>Time</w:t>
                  </w:r>
                </w:p>
              </w:tc>
              <w:tc>
                <w:tcPr>
                  <w:tcW w:w="2375" w:type="pct"/>
                </w:tcPr>
                <w:p w14:paraId="45F6615B"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t>Call Details</w:t>
                  </w:r>
                </w:p>
              </w:tc>
            </w:tr>
            <w:tr w:rsidR="00637D65" w:rsidRPr="00681E97" w14:paraId="2646FEB1" w14:textId="77777777" w:rsidTr="00894D7D">
              <w:tc>
                <w:tcPr>
                  <w:tcW w:w="1553" w:type="pct"/>
                </w:tcPr>
                <w:p w14:paraId="14654851"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4"/>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1072" w:type="pct"/>
                </w:tcPr>
                <w:p w14:paraId="0C940CFE"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5"/>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2375" w:type="pct"/>
                  <w:vMerge w:val="restart"/>
                </w:tcPr>
                <w:p w14:paraId="26C31D47"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11"/>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r>
            <w:tr w:rsidR="00637D65" w:rsidRPr="00681E97" w14:paraId="0AA2B9D8" w14:textId="77777777" w:rsidTr="00894D7D">
              <w:tc>
                <w:tcPr>
                  <w:tcW w:w="1553" w:type="pct"/>
                </w:tcPr>
                <w:p w14:paraId="0CA5943C"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t>Person Contacted</w:t>
                  </w:r>
                </w:p>
              </w:tc>
              <w:tc>
                <w:tcPr>
                  <w:tcW w:w="1072" w:type="pct"/>
                </w:tcPr>
                <w:p w14:paraId="473483A9" w14:textId="77777777" w:rsidR="00637D65" w:rsidRPr="00681E97" w:rsidRDefault="00637D65" w:rsidP="00681E97">
                  <w:pPr>
                    <w:widowControl w:val="0"/>
                    <w:rPr>
                      <w:rFonts w:ascii="Skeena" w:hAnsi="Skeena"/>
                      <w:sz w:val="20"/>
                      <w:szCs w:val="20"/>
                    </w:rPr>
                  </w:pPr>
                  <w:r w:rsidRPr="00681E97">
                    <w:rPr>
                      <w:rFonts w:ascii="Skeena" w:hAnsi="Skeena"/>
                      <w:b/>
                      <w:sz w:val="20"/>
                      <w:szCs w:val="20"/>
                    </w:rPr>
                    <w:t>Phone</w:t>
                  </w:r>
                </w:p>
              </w:tc>
              <w:tc>
                <w:tcPr>
                  <w:tcW w:w="2375" w:type="pct"/>
                  <w:vMerge/>
                </w:tcPr>
                <w:p w14:paraId="44ABB745" w14:textId="77777777" w:rsidR="00637D65" w:rsidRPr="00681E97" w:rsidRDefault="00637D65" w:rsidP="00681E97">
                  <w:pPr>
                    <w:widowControl w:val="0"/>
                    <w:rPr>
                      <w:rFonts w:ascii="Skeena" w:hAnsi="Skeena"/>
                      <w:sz w:val="20"/>
                      <w:szCs w:val="20"/>
                    </w:rPr>
                  </w:pPr>
                </w:p>
              </w:tc>
            </w:tr>
            <w:tr w:rsidR="00637D65" w:rsidRPr="00681E97" w14:paraId="442979BD" w14:textId="77777777" w:rsidTr="00894D7D">
              <w:tc>
                <w:tcPr>
                  <w:tcW w:w="1553" w:type="pct"/>
                </w:tcPr>
                <w:p w14:paraId="1FC05CE7"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9"/>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1072" w:type="pct"/>
                </w:tcPr>
                <w:p w14:paraId="31B8BDB2"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8"/>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2375" w:type="pct"/>
                  <w:vMerge/>
                </w:tcPr>
                <w:p w14:paraId="17521CD9" w14:textId="77777777" w:rsidR="00637D65" w:rsidRPr="00681E97" w:rsidRDefault="00637D65" w:rsidP="00681E97">
                  <w:pPr>
                    <w:widowControl w:val="0"/>
                    <w:rPr>
                      <w:rFonts w:ascii="Skeena" w:hAnsi="Skeena"/>
                      <w:sz w:val="20"/>
                      <w:szCs w:val="20"/>
                    </w:rPr>
                  </w:pPr>
                </w:p>
              </w:tc>
            </w:tr>
          </w:tbl>
          <w:p w14:paraId="06301763" w14:textId="77777777" w:rsidR="00637D65" w:rsidRPr="00681E97" w:rsidRDefault="00637D65" w:rsidP="00681E97">
            <w:pPr>
              <w:widowControl w:val="0"/>
              <w:rPr>
                <w:rFonts w:ascii="Skeena" w:hAnsi="Skeena"/>
                <w:b/>
                <w:sz w:val="20"/>
                <w:szCs w:val="20"/>
              </w:rPr>
            </w:pPr>
          </w:p>
        </w:tc>
      </w:tr>
      <w:tr w:rsidR="00637D65" w:rsidRPr="00681E97" w14:paraId="206B0F91" w14:textId="77777777" w:rsidTr="00894D7D">
        <w:trPr>
          <w:cantSplit/>
        </w:trPr>
        <w:tc>
          <w:tcPr>
            <w:tcW w:w="5000" w:type="pct"/>
          </w:tcPr>
          <w:p w14:paraId="11B88323" w14:textId="5CFD8470" w:rsidR="00637D65" w:rsidRPr="00681E97" w:rsidRDefault="00637D65" w:rsidP="00681E97">
            <w:pPr>
              <w:widowControl w:val="0"/>
              <w:tabs>
                <w:tab w:val="left" w:pos="5645"/>
              </w:tabs>
              <w:rPr>
                <w:rFonts w:ascii="Skeena" w:hAnsi="Skeena"/>
                <w:b/>
                <w:sz w:val="20"/>
                <w:szCs w:val="20"/>
              </w:rPr>
            </w:pPr>
            <w:r w:rsidRPr="00681E97">
              <w:rPr>
                <w:rFonts w:ascii="Skeena" w:hAnsi="Skeena"/>
                <w:b/>
                <w:sz w:val="20"/>
                <w:szCs w:val="20"/>
              </w:rPr>
              <w:t>Collateral Call Three</w:t>
            </w:r>
            <w:r w:rsidRPr="00681E97">
              <w:rPr>
                <w:rFonts w:ascii="Skeena" w:hAnsi="Skeena"/>
                <w:b/>
                <w:sz w:val="20"/>
                <w:szCs w:val="20"/>
              </w:rPr>
              <w:tab/>
            </w:r>
            <w:r w:rsidR="008A1326">
              <w:rPr>
                <w:rFonts w:ascii="Skeena" w:hAnsi="Skeena"/>
                <w:b/>
                <w:sz w:val="20"/>
                <w:szCs w:val="20"/>
              </w:rPr>
              <w:t>Specialist</w:t>
            </w:r>
            <w:r w:rsidRPr="00681E97">
              <w:rPr>
                <w:rFonts w:ascii="Skeena" w:hAnsi="Skeena"/>
                <w:b/>
                <w:sz w:val="20"/>
                <w:szCs w:val="20"/>
              </w:rPr>
              <w:t xml:space="preserve"> ID: </w:t>
            </w:r>
            <w:r w:rsidRPr="00681E97">
              <w:rPr>
                <w:rFonts w:ascii="Skeena" w:hAnsi="Skeena"/>
                <w:sz w:val="20"/>
                <w:szCs w:val="20"/>
              </w:rPr>
              <w:fldChar w:fldCharType="begin">
                <w:ffData>
                  <w:name w:val="Text10"/>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bl>
            <w:tblPr>
              <w:tblStyle w:val="TableGrid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1"/>
              <w:gridCol w:w="1960"/>
              <w:gridCol w:w="4343"/>
            </w:tblGrid>
            <w:tr w:rsidR="00637D65" w:rsidRPr="00681E97" w14:paraId="67EB591D" w14:textId="77777777" w:rsidTr="00894D7D">
              <w:tc>
                <w:tcPr>
                  <w:tcW w:w="1553" w:type="pct"/>
                </w:tcPr>
                <w:p w14:paraId="6E8B97E0"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t>Date</w:t>
                  </w:r>
                </w:p>
              </w:tc>
              <w:tc>
                <w:tcPr>
                  <w:tcW w:w="1072" w:type="pct"/>
                </w:tcPr>
                <w:p w14:paraId="7C4E551F"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t>Time</w:t>
                  </w:r>
                </w:p>
              </w:tc>
              <w:tc>
                <w:tcPr>
                  <w:tcW w:w="2375" w:type="pct"/>
                </w:tcPr>
                <w:p w14:paraId="64248410"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t>Call Details</w:t>
                  </w:r>
                </w:p>
              </w:tc>
            </w:tr>
            <w:tr w:rsidR="00637D65" w:rsidRPr="00681E97" w14:paraId="7BA64F88" w14:textId="77777777" w:rsidTr="00894D7D">
              <w:tc>
                <w:tcPr>
                  <w:tcW w:w="1553" w:type="pct"/>
                </w:tcPr>
                <w:p w14:paraId="4AC69EAD"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4"/>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1072" w:type="pct"/>
                </w:tcPr>
                <w:p w14:paraId="40C23754"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5"/>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2375" w:type="pct"/>
                  <w:vMerge w:val="restart"/>
                </w:tcPr>
                <w:p w14:paraId="75D15B3E"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11"/>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r>
            <w:tr w:rsidR="00637D65" w:rsidRPr="00681E97" w14:paraId="719DB575" w14:textId="77777777" w:rsidTr="00894D7D">
              <w:tc>
                <w:tcPr>
                  <w:tcW w:w="1553" w:type="pct"/>
                </w:tcPr>
                <w:p w14:paraId="364617E8"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t>Person Contacted</w:t>
                  </w:r>
                </w:p>
              </w:tc>
              <w:tc>
                <w:tcPr>
                  <w:tcW w:w="1072" w:type="pct"/>
                </w:tcPr>
                <w:p w14:paraId="3A0FF0BB" w14:textId="77777777" w:rsidR="00637D65" w:rsidRPr="00681E97" w:rsidRDefault="00637D65" w:rsidP="00681E97">
                  <w:pPr>
                    <w:widowControl w:val="0"/>
                    <w:rPr>
                      <w:rFonts w:ascii="Skeena" w:hAnsi="Skeena"/>
                      <w:sz w:val="20"/>
                      <w:szCs w:val="20"/>
                    </w:rPr>
                  </w:pPr>
                  <w:r w:rsidRPr="00681E97">
                    <w:rPr>
                      <w:rFonts w:ascii="Skeena" w:hAnsi="Skeena"/>
                      <w:b/>
                      <w:sz w:val="20"/>
                      <w:szCs w:val="20"/>
                    </w:rPr>
                    <w:t>Phone</w:t>
                  </w:r>
                </w:p>
              </w:tc>
              <w:tc>
                <w:tcPr>
                  <w:tcW w:w="2375" w:type="pct"/>
                  <w:vMerge/>
                </w:tcPr>
                <w:p w14:paraId="1092FA6C" w14:textId="77777777" w:rsidR="00637D65" w:rsidRPr="00681E97" w:rsidRDefault="00637D65" w:rsidP="00681E97">
                  <w:pPr>
                    <w:widowControl w:val="0"/>
                    <w:rPr>
                      <w:rFonts w:ascii="Skeena" w:hAnsi="Skeena"/>
                      <w:sz w:val="20"/>
                      <w:szCs w:val="20"/>
                    </w:rPr>
                  </w:pPr>
                </w:p>
              </w:tc>
            </w:tr>
            <w:tr w:rsidR="00637D65" w:rsidRPr="00681E97" w14:paraId="19D27AFA" w14:textId="77777777" w:rsidTr="00894D7D">
              <w:tc>
                <w:tcPr>
                  <w:tcW w:w="1553" w:type="pct"/>
                </w:tcPr>
                <w:p w14:paraId="4A473A7F"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9"/>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1072" w:type="pct"/>
                </w:tcPr>
                <w:p w14:paraId="299BF0AE"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8"/>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2375" w:type="pct"/>
                  <w:vMerge/>
                </w:tcPr>
                <w:p w14:paraId="5E6D152E" w14:textId="77777777" w:rsidR="00637D65" w:rsidRPr="00681E97" w:rsidRDefault="00637D65" w:rsidP="00681E97">
                  <w:pPr>
                    <w:widowControl w:val="0"/>
                    <w:rPr>
                      <w:rFonts w:ascii="Skeena" w:hAnsi="Skeena"/>
                      <w:sz w:val="20"/>
                      <w:szCs w:val="20"/>
                    </w:rPr>
                  </w:pPr>
                </w:p>
              </w:tc>
            </w:tr>
          </w:tbl>
          <w:p w14:paraId="3AC48690" w14:textId="77777777" w:rsidR="00637D65" w:rsidRPr="00681E97" w:rsidRDefault="00637D65" w:rsidP="00681E97">
            <w:pPr>
              <w:widowControl w:val="0"/>
              <w:rPr>
                <w:rFonts w:ascii="Skeena" w:hAnsi="Skeena"/>
                <w:b/>
                <w:sz w:val="20"/>
                <w:szCs w:val="20"/>
              </w:rPr>
            </w:pPr>
          </w:p>
        </w:tc>
      </w:tr>
      <w:tr w:rsidR="00637D65" w:rsidRPr="00681E97" w14:paraId="58929605" w14:textId="77777777" w:rsidTr="00894D7D">
        <w:trPr>
          <w:cantSplit/>
        </w:trPr>
        <w:tc>
          <w:tcPr>
            <w:tcW w:w="5000" w:type="pct"/>
          </w:tcPr>
          <w:p w14:paraId="4640EB91" w14:textId="048B698E" w:rsidR="00637D65" w:rsidRPr="00681E97" w:rsidRDefault="00637D65" w:rsidP="00681E97">
            <w:pPr>
              <w:widowControl w:val="0"/>
              <w:tabs>
                <w:tab w:val="left" w:pos="5645"/>
              </w:tabs>
              <w:rPr>
                <w:rFonts w:ascii="Skeena" w:hAnsi="Skeena"/>
                <w:b/>
                <w:sz w:val="20"/>
                <w:szCs w:val="20"/>
              </w:rPr>
            </w:pPr>
            <w:r w:rsidRPr="00681E97">
              <w:rPr>
                <w:rFonts w:ascii="Skeena" w:hAnsi="Skeena"/>
                <w:b/>
                <w:sz w:val="20"/>
                <w:szCs w:val="20"/>
              </w:rPr>
              <w:lastRenderedPageBreak/>
              <w:t>Collateral Call Four</w:t>
            </w:r>
            <w:r w:rsidRPr="00681E97">
              <w:rPr>
                <w:rFonts w:ascii="Skeena" w:hAnsi="Skeena"/>
                <w:b/>
                <w:sz w:val="20"/>
                <w:szCs w:val="20"/>
              </w:rPr>
              <w:tab/>
            </w:r>
            <w:r w:rsidR="008A1326">
              <w:rPr>
                <w:rFonts w:ascii="Skeena" w:hAnsi="Skeena"/>
                <w:b/>
                <w:sz w:val="20"/>
                <w:szCs w:val="20"/>
              </w:rPr>
              <w:t>Specialist</w:t>
            </w:r>
            <w:r w:rsidRPr="00681E97">
              <w:rPr>
                <w:rFonts w:ascii="Skeena" w:hAnsi="Skeena"/>
                <w:b/>
                <w:sz w:val="20"/>
                <w:szCs w:val="20"/>
              </w:rPr>
              <w:t xml:space="preserve"> ID: </w:t>
            </w:r>
            <w:r w:rsidRPr="00681E97">
              <w:rPr>
                <w:rFonts w:ascii="Skeena" w:hAnsi="Skeena"/>
                <w:sz w:val="20"/>
                <w:szCs w:val="20"/>
              </w:rPr>
              <w:fldChar w:fldCharType="begin">
                <w:ffData>
                  <w:name w:val="Text10"/>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bl>
            <w:tblPr>
              <w:tblStyle w:val="TableGrid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1"/>
              <w:gridCol w:w="1960"/>
              <w:gridCol w:w="4343"/>
            </w:tblGrid>
            <w:tr w:rsidR="00637D65" w:rsidRPr="00681E97" w14:paraId="0F97C0D5" w14:textId="77777777" w:rsidTr="00894D7D">
              <w:tc>
                <w:tcPr>
                  <w:tcW w:w="1553" w:type="pct"/>
                </w:tcPr>
                <w:p w14:paraId="4399F4DD"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t>Date</w:t>
                  </w:r>
                </w:p>
              </w:tc>
              <w:tc>
                <w:tcPr>
                  <w:tcW w:w="1072" w:type="pct"/>
                </w:tcPr>
                <w:p w14:paraId="04539E4D"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t>Time</w:t>
                  </w:r>
                </w:p>
              </w:tc>
              <w:tc>
                <w:tcPr>
                  <w:tcW w:w="2375" w:type="pct"/>
                </w:tcPr>
                <w:p w14:paraId="16ECA58D"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t>Call Details</w:t>
                  </w:r>
                </w:p>
              </w:tc>
            </w:tr>
            <w:tr w:rsidR="00637D65" w:rsidRPr="00681E97" w14:paraId="14D10BDA" w14:textId="77777777" w:rsidTr="00894D7D">
              <w:tc>
                <w:tcPr>
                  <w:tcW w:w="1553" w:type="pct"/>
                </w:tcPr>
                <w:p w14:paraId="4BCD5E1B"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4"/>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1072" w:type="pct"/>
                </w:tcPr>
                <w:p w14:paraId="20A00A87"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5"/>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2375" w:type="pct"/>
                  <w:vMerge w:val="restart"/>
                </w:tcPr>
                <w:p w14:paraId="36C092EB"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11"/>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r>
            <w:tr w:rsidR="00637D65" w:rsidRPr="00681E97" w14:paraId="03F1C925" w14:textId="77777777" w:rsidTr="00894D7D">
              <w:tc>
                <w:tcPr>
                  <w:tcW w:w="1553" w:type="pct"/>
                </w:tcPr>
                <w:p w14:paraId="32C072CD"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t>Person Contacted</w:t>
                  </w:r>
                </w:p>
              </w:tc>
              <w:tc>
                <w:tcPr>
                  <w:tcW w:w="1072" w:type="pct"/>
                </w:tcPr>
                <w:p w14:paraId="1C00FCB0" w14:textId="77777777" w:rsidR="00637D65" w:rsidRPr="00681E97" w:rsidRDefault="00637D65" w:rsidP="00681E97">
                  <w:pPr>
                    <w:widowControl w:val="0"/>
                    <w:rPr>
                      <w:rFonts w:ascii="Skeena" w:hAnsi="Skeena"/>
                      <w:sz w:val="20"/>
                      <w:szCs w:val="20"/>
                    </w:rPr>
                  </w:pPr>
                  <w:r w:rsidRPr="00681E97">
                    <w:rPr>
                      <w:rFonts w:ascii="Skeena" w:hAnsi="Skeena"/>
                      <w:b/>
                      <w:sz w:val="20"/>
                      <w:szCs w:val="20"/>
                    </w:rPr>
                    <w:t>Phone</w:t>
                  </w:r>
                </w:p>
              </w:tc>
              <w:tc>
                <w:tcPr>
                  <w:tcW w:w="2375" w:type="pct"/>
                  <w:vMerge/>
                </w:tcPr>
                <w:p w14:paraId="6CEABA16" w14:textId="77777777" w:rsidR="00637D65" w:rsidRPr="00681E97" w:rsidRDefault="00637D65" w:rsidP="00681E97">
                  <w:pPr>
                    <w:widowControl w:val="0"/>
                    <w:rPr>
                      <w:rFonts w:ascii="Skeena" w:hAnsi="Skeena"/>
                      <w:sz w:val="20"/>
                      <w:szCs w:val="20"/>
                    </w:rPr>
                  </w:pPr>
                </w:p>
              </w:tc>
            </w:tr>
            <w:tr w:rsidR="00637D65" w:rsidRPr="00681E97" w14:paraId="7882CCF9" w14:textId="77777777" w:rsidTr="00894D7D">
              <w:tc>
                <w:tcPr>
                  <w:tcW w:w="1553" w:type="pct"/>
                </w:tcPr>
                <w:p w14:paraId="6DBE3A53"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9"/>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1072" w:type="pct"/>
                </w:tcPr>
                <w:p w14:paraId="35D07099"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8"/>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2375" w:type="pct"/>
                  <w:vMerge/>
                </w:tcPr>
                <w:p w14:paraId="187C6D89" w14:textId="77777777" w:rsidR="00637D65" w:rsidRPr="00681E97" w:rsidRDefault="00637D65" w:rsidP="00681E97">
                  <w:pPr>
                    <w:widowControl w:val="0"/>
                    <w:rPr>
                      <w:rFonts w:ascii="Skeena" w:hAnsi="Skeena"/>
                      <w:sz w:val="20"/>
                      <w:szCs w:val="20"/>
                    </w:rPr>
                  </w:pPr>
                </w:p>
              </w:tc>
            </w:tr>
          </w:tbl>
          <w:p w14:paraId="4CFE731A" w14:textId="77777777" w:rsidR="00637D65" w:rsidRPr="00681E97" w:rsidRDefault="00637D65" w:rsidP="00681E97">
            <w:pPr>
              <w:widowControl w:val="0"/>
              <w:rPr>
                <w:rFonts w:ascii="Skeena" w:hAnsi="Skeena"/>
                <w:b/>
                <w:sz w:val="20"/>
                <w:szCs w:val="20"/>
              </w:rPr>
            </w:pPr>
          </w:p>
        </w:tc>
      </w:tr>
      <w:tr w:rsidR="00637D65" w:rsidRPr="00681E97" w14:paraId="4EA9192F" w14:textId="77777777" w:rsidTr="00894D7D">
        <w:trPr>
          <w:cantSplit/>
        </w:trPr>
        <w:tc>
          <w:tcPr>
            <w:tcW w:w="5000" w:type="pct"/>
          </w:tcPr>
          <w:p w14:paraId="0A921509" w14:textId="56C37610" w:rsidR="00637D65" w:rsidRPr="00681E97" w:rsidRDefault="00637D65" w:rsidP="00681E97">
            <w:pPr>
              <w:widowControl w:val="0"/>
              <w:tabs>
                <w:tab w:val="left" w:pos="5645"/>
              </w:tabs>
              <w:rPr>
                <w:rFonts w:ascii="Skeena" w:hAnsi="Skeena"/>
                <w:b/>
                <w:sz w:val="20"/>
                <w:szCs w:val="20"/>
              </w:rPr>
            </w:pPr>
            <w:r w:rsidRPr="00681E97">
              <w:rPr>
                <w:rFonts w:ascii="Skeena" w:hAnsi="Skeena"/>
                <w:b/>
                <w:sz w:val="20"/>
                <w:szCs w:val="20"/>
              </w:rPr>
              <w:t>Collateral Call Five</w:t>
            </w:r>
            <w:r w:rsidRPr="00681E97">
              <w:rPr>
                <w:rFonts w:ascii="Skeena" w:hAnsi="Skeena"/>
                <w:b/>
                <w:sz w:val="20"/>
                <w:szCs w:val="20"/>
              </w:rPr>
              <w:tab/>
            </w:r>
            <w:r w:rsidR="008A1326">
              <w:rPr>
                <w:rFonts w:ascii="Skeena" w:hAnsi="Skeena"/>
                <w:b/>
                <w:sz w:val="20"/>
                <w:szCs w:val="20"/>
              </w:rPr>
              <w:t>Specialist</w:t>
            </w:r>
            <w:r w:rsidRPr="00681E97">
              <w:rPr>
                <w:rFonts w:ascii="Skeena" w:hAnsi="Skeena"/>
                <w:b/>
                <w:sz w:val="20"/>
                <w:szCs w:val="20"/>
              </w:rPr>
              <w:t xml:space="preserve"> ID: </w:t>
            </w:r>
            <w:r w:rsidRPr="00681E97">
              <w:rPr>
                <w:rFonts w:ascii="Skeena" w:hAnsi="Skeena"/>
                <w:sz w:val="20"/>
                <w:szCs w:val="20"/>
              </w:rPr>
              <w:fldChar w:fldCharType="begin">
                <w:ffData>
                  <w:name w:val="Text10"/>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bl>
            <w:tblPr>
              <w:tblStyle w:val="TableGrid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1"/>
              <w:gridCol w:w="1960"/>
              <w:gridCol w:w="4343"/>
            </w:tblGrid>
            <w:tr w:rsidR="00637D65" w:rsidRPr="00681E97" w14:paraId="2A20C4F1" w14:textId="77777777" w:rsidTr="00894D7D">
              <w:tc>
                <w:tcPr>
                  <w:tcW w:w="1553" w:type="pct"/>
                </w:tcPr>
                <w:p w14:paraId="213DBE3B"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t>Date</w:t>
                  </w:r>
                </w:p>
              </w:tc>
              <w:tc>
                <w:tcPr>
                  <w:tcW w:w="1072" w:type="pct"/>
                </w:tcPr>
                <w:p w14:paraId="58B7AD9B"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t>Time</w:t>
                  </w:r>
                </w:p>
              </w:tc>
              <w:tc>
                <w:tcPr>
                  <w:tcW w:w="2375" w:type="pct"/>
                </w:tcPr>
                <w:p w14:paraId="198BFACA"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t>Call Details</w:t>
                  </w:r>
                </w:p>
              </w:tc>
            </w:tr>
            <w:tr w:rsidR="00637D65" w:rsidRPr="00681E97" w14:paraId="1495FA29" w14:textId="77777777" w:rsidTr="00894D7D">
              <w:tc>
                <w:tcPr>
                  <w:tcW w:w="1553" w:type="pct"/>
                </w:tcPr>
                <w:p w14:paraId="463015CF"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4"/>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1072" w:type="pct"/>
                </w:tcPr>
                <w:p w14:paraId="3DC1923F"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5"/>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2375" w:type="pct"/>
                  <w:vMerge w:val="restart"/>
                </w:tcPr>
                <w:p w14:paraId="461451E1"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11"/>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r>
            <w:tr w:rsidR="00637D65" w:rsidRPr="00681E97" w14:paraId="3DA50EC1" w14:textId="77777777" w:rsidTr="00894D7D">
              <w:tc>
                <w:tcPr>
                  <w:tcW w:w="1553" w:type="pct"/>
                </w:tcPr>
                <w:p w14:paraId="58AAAD11"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t>Person Contacted</w:t>
                  </w:r>
                </w:p>
              </w:tc>
              <w:tc>
                <w:tcPr>
                  <w:tcW w:w="1072" w:type="pct"/>
                </w:tcPr>
                <w:p w14:paraId="26BE4B88" w14:textId="77777777" w:rsidR="00637D65" w:rsidRPr="00681E97" w:rsidRDefault="00637D65" w:rsidP="00681E97">
                  <w:pPr>
                    <w:widowControl w:val="0"/>
                    <w:rPr>
                      <w:rFonts w:ascii="Skeena" w:hAnsi="Skeena"/>
                      <w:sz w:val="20"/>
                      <w:szCs w:val="20"/>
                    </w:rPr>
                  </w:pPr>
                  <w:r w:rsidRPr="00681E97">
                    <w:rPr>
                      <w:rFonts w:ascii="Skeena" w:hAnsi="Skeena"/>
                      <w:b/>
                      <w:sz w:val="20"/>
                      <w:szCs w:val="20"/>
                    </w:rPr>
                    <w:t>Phone</w:t>
                  </w:r>
                </w:p>
              </w:tc>
              <w:tc>
                <w:tcPr>
                  <w:tcW w:w="2375" w:type="pct"/>
                  <w:vMerge/>
                </w:tcPr>
                <w:p w14:paraId="6D645886" w14:textId="77777777" w:rsidR="00637D65" w:rsidRPr="00681E97" w:rsidRDefault="00637D65" w:rsidP="00681E97">
                  <w:pPr>
                    <w:widowControl w:val="0"/>
                    <w:rPr>
                      <w:rFonts w:ascii="Skeena" w:hAnsi="Skeena"/>
                      <w:sz w:val="20"/>
                      <w:szCs w:val="20"/>
                    </w:rPr>
                  </w:pPr>
                </w:p>
              </w:tc>
            </w:tr>
            <w:tr w:rsidR="00637D65" w:rsidRPr="00681E97" w14:paraId="3F37D7D1" w14:textId="77777777" w:rsidTr="00894D7D">
              <w:tc>
                <w:tcPr>
                  <w:tcW w:w="1553" w:type="pct"/>
                </w:tcPr>
                <w:p w14:paraId="0033E88B"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9"/>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1072" w:type="pct"/>
                </w:tcPr>
                <w:p w14:paraId="626CDB95"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8"/>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2375" w:type="pct"/>
                  <w:vMerge/>
                </w:tcPr>
                <w:p w14:paraId="0530E117" w14:textId="77777777" w:rsidR="00637D65" w:rsidRPr="00681E97" w:rsidRDefault="00637D65" w:rsidP="00681E97">
                  <w:pPr>
                    <w:widowControl w:val="0"/>
                    <w:rPr>
                      <w:rFonts w:ascii="Skeena" w:hAnsi="Skeena"/>
                      <w:sz w:val="20"/>
                      <w:szCs w:val="20"/>
                    </w:rPr>
                  </w:pPr>
                </w:p>
              </w:tc>
            </w:tr>
          </w:tbl>
          <w:p w14:paraId="5C5F4A0F" w14:textId="77777777" w:rsidR="00637D65" w:rsidRPr="00681E97" w:rsidRDefault="00637D65" w:rsidP="00681E97">
            <w:pPr>
              <w:widowControl w:val="0"/>
              <w:rPr>
                <w:rFonts w:ascii="Skeena" w:hAnsi="Skeena"/>
                <w:b/>
                <w:sz w:val="20"/>
                <w:szCs w:val="20"/>
              </w:rPr>
            </w:pPr>
          </w:p>
        </w:tc>
      </w:tr>
    </w:tbl>
    <w:p w14:paraId="483803F4" w14:textId="77777777" w:rsidR="00637D65" w:rsidRPr="00681E97" w:rsidRDefault="00637D65" w:rsidP="00681E97">
      <w:pPr>
        <w:widowControl w:val="0"/>
        <w:rPr>
          <w:rFonts w:ascii="Skeena" w:eastAsia="Calibri" w:hAnsi="Skeena"/>
          <w:smallCaps/>
          <w:sz w:val="20"/>
          <w:szCs w:val="20"/>
        </w:rPr>
      </w:pPr>
    </w:p>
    <w:tbl>
      <w:tblPr>
        <w:tblStyle w:val="TableGrid3"/>
        <w:tblW w:w="5000" w:type="pct"/>
        <w:tblBorders>
          <w:top w:val="single" w:sz="24" w:space="0" w:color="auto"/>
          <w:left w:val="none" w:sz="0" w:space="0" w:color="auto"/>
          <w:bottom w:val="single" w:sz="24" w:space="0" w:color="auto"/>
          <w:right w:val="none" w:sz="0" w:space="0" w:color="auto"/>
          <w:insideH w:val="single" w:sz="24" w:space="0" w:color="auto"/>
          <w:insideV w:val="single" w:sz="24" w:space="0" w:color="auto"/>
        </w:tblBorders>
        <w:tblLook w:val="04A0" w:firstRow="1" w:lastRow="0" w:firstColumn="1" w:lastColumn="0" w:noHBand="0" w:noVBand="1"/>
      </w:tblPr>
      <w:tblGrid>
        <w:gridCol w:w="9360"/>
      </w:tblGrid>
      <w:tr w:rsidR="00637D65" w:rsidRPr="00681E97" w14:paraId="1DBAF4F4" w14:textId="77777777" w:rsidTr="00894D7D">
        <w:trPr>
          <w:cantSplit/>
          <w:tblHeader/>
        </w:trPr>
        <w:tc>
          <w:tcPr>
            <w:tcW w:w="5000" w:type="pct"/>
          </w:tcPr>
          <w:p w14:paraId="27FC865A" w14:textId="77777777" w:rsidR="00637D65" w:rsidRPr="00681E97" w:rsidRDefault="00637D65" w:rsidP="00681E97">
            <w:pPr>
              <w:widowControl w:val="0"/>
              <w:tabs>
                <w:tab w:val="left" w:pos="3577"/>
                <w:tab w:val="left" w:pos="7897"/>
              </w:tabs>
              <w:rPr>
                <w:rFonts w:ascii="Skeena" w:hAnsi="Skeena"/>
                <w:b/>
                <w:sz w:val="20"/>
                <w:szCs w:val="20"/>
              </w:rPr>
            </w:pPr>
            <w:r w:rsidRPr="00681E97">
              <w:rPr>
                <w:rFonts w:ascii="Skeena" w:hAnsi="Skeena"/>
                <w:b/>
                <w:smallCaps/>
                <w:sz w:val="20"/>
                <w:szCs w:val="20"/>
              </w:rPr>
              <w:t>Financial – Income</w:t>
            </w:r>
          </w:p>
        </w:tc>
      </w:tr>
      <w:tr w:rsidR="00637D65" w:rsidRPr="00681E97" w14:paraId="50A79CF4" w14:textId="77777777" w:rsidTr="00894D7D">
        <w:trPr>
          <w:cantSplit/>
        </w:trPr>
        <w:tc>
          <w:tcPr>
            <w:tcW w:w="5000" w:type="pct"/>
          </w:tcPr>
          <w:p w14:paraId="2853E858" w14:textId="2985AE04" w:rsidR="00637D65" w:rsidRPr="00681E97" w:rsidRDefault="00637D65" w:rsidP="00681E97">
            <w:pPr>
              <w:widowControl w:val="0"/>
              <w:tabs>
                <w:tab w:val="left" w:pos="3168"/>
                <w:tab w:val="left" w:pos="7200"/>
              </w:tabs>
              <w:rPr>
                <w:rFonts w:ascii="Skeena" w:hAnsi="Skeena"/>
                <w:b/>
                <w:sz w:val="20"/>
                <w:szCs w:val="20"/>
              </w:rPr>
            </w:pPr>
            <w:r w:rsidRPr="00681E97">
              <w:rPr>
                <w:rFonts w:ascii="Skeena" w:hAnsi="Skeena"/>
                <w:b/>
                <w:sz w:val="20"/>
                <w:szCs w:val="20"/>
              </w:rPr>
              <w:t>Income Source One</w:t>
            </w:r>
            <w:r w:rsidRPr="00681E97">
              <w:rPr>
                <w:rFonts w:ascii="Skeena" w:hAnsi="Skeena"/>
                <w:b/>
                <w:sz w:val="20"/>
                <w:szCs w:val="20"/>
              </w:rPr>
              <w:tab/>
            </w:r>
            <w:r w:rsidRPr="00681E97">
              <w:rPr>
                <w:rFonts w:ascii="Skeena" w:hAnsi="Skeena"/>
                <w:b/>
                <w:sz w:val="20"/>
                <w:szCs w:val="20"/>
              </w:rPr>
              <w:fldChar w:fldCharType="begin">
                <w:ffData>
                  <w:name w:val="Check16"/>
                  <w:enabled/>
                  <w:calcOnExit w:val="0"/>
                  <w:checkBox>
                    <w:sizeAuto/>
                    <w:default w:val="0"/>
                  </w:checkBox>
                </w:ffData>
              </w:fldChar>
            </w:r>
            <w:r w:rsidRPr="00681E97">
              <w:rPr>
                <w:rFonts w:ascii="Skeena" w:hAnsi="Skeena"/>
                <w:b/>
                <w:sz w:val="20"/>
                <w:szCs w:val="20"/>
              </w:rPr>
              <w:instrText xml:space="preserve"> FORMCHECKBOX </w:instrText>
            </w:r>
            <w:r w:rsidR="0035705C">
              <w:rPr>
                <w:rFonts w:ascii="Skeena" w:hAnsi="Skeena"/>
                <w:b/>
                <w:sz w:val="20"/>
                <w:szCs w:val="20"/>
              </w:rPr>
            </w:r>
            <w:r w:rsidR="0035705C">
              <w:rPr>
                <w:rFonts w:ascii="Skeena" w:hAnsi="Skeena"/>
                <w:b/>
                <w:sz w:val="20"/>
                <w:szCs w:val="20"/>
              </w:rPr>
              <w:fldChar w:fldCharType="separate"/>
            </w:r>
            <w:r w:rsidRPr="00681E97">
              <w:rPr>
                <w:rFonts w:ascii="Skeena" w:hAnsi="Skeena"/>
                <w:b/>
                <w:sz w:val="20"/>
                <w:szCs w:val="20"/>
              </w:rPr>
              <w:fldChar w:fldCharType="end"/>
            </w:r>
            <w:r w:rsidRPr="00681E97">
              <w:rPr>
                <w:rFonts w:ascii="Skeena" w:hAnsi="Skeena"/>
                <w:b/>
                <w:sz w:val="20"/>
                <w:szCs w:val="20"/>
              </w:rPr>
              <w:t xml:space="preserve"> Income Verification Complete</w:t>
            </w:r>
            <w:r w:rsidRPr="00681E97">
              <w:rPr>
                <w:rFonts w:ascii="Skeena" w:hAnsi="Skeena"/>
                <w:b/>
                <w:sz w:val="20"/>
                <w:szCs w:val="20"/>
              </w:rPr>
              <w:tab/>
            </w:r>
            <w:r w:rsidR="008A1326">
              <w:rPr>
                <w:rFonts w:ascii="Skeena" w:hAnsi="Skeena"/>
                <w:b/>
                <w:sz w:val="20"/>
                <w:szCs w:val="20"/>
              </w:rPr>
              <w:t>Specialist</w:t>
            </w:r>
            <w:r w:rsidRPr="00681E97">
              <w:rPr>
                <w:rFonts w:ascii="Skeena" w:hAnsi="Skeena"/>
                <w:b/>
                <w:sz w:val="20"/>
                <w:szCs w:val="20"/>
              </w:rPr>
              <w:t xml:space="preserve"> ID: </w:t>
            </w:r>
            <w:r w:rsidRPr="00681E97">
              <w:rPr>
                <w:rFonts w:ascii="Skeena" w:hAnsi="Skeena"/>
                <w:sz w:val="20"/>
                <w:szCs w:val="20"/>
              </w:rPr>
              <w:fldChar w:fldCharType="begin">
                <w:ffData>
                  <w:name w:val="Text10"/>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bl>
            <w:tblPr>
              <w:tblStyle w:val="TableGrid3"/>
              <w:tblW w:w="5000" w:type="pct"/>
              <w:tblLook w:val="04A0" w:firstRow="1" w:lastRow="0" w:firstColumn="1" w:lastColumn="0" w:noHBand="0" w:noVBand="1"/>
            </w:tblPr>
            <w:tblGrid>
              <w:gridCol w:w="2724"/>
              <w:gridCol w:w="324"/>
              <w:gridCol w:w="3049"/>
              <w:gridCol w:w="803"/>
              <w:gridCol w:w="2244"/>
            </w:tblGrid>
            <w:tr w:rsidR="00637D65" w:rsidRPr="00681E97" w14:paraId="45DB674C" w14:textId="77777777" w:rsidTr="00894D7D">
              <w:tc>
                <w:tcPr>
                  <w:tcW w:w="1667" w:type="pct"/>
                  <w:gridSpan w:val="2"/>
                  <w:tcBorders>
                    <w:top w:val="nil"/>
                    <w:left w:val="nil"/>
                    <w:bottom w:val="nil"/>
                    <w:right w:val="nil"/>
                  </w:tcBorders>
                </w:tcPr>
                <w:p w14:paraId="3605382F"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t>Whose Income?</w:t>
                  </w:r>
                </w:p>
              </w:tc>
              <w:tc>
                <w:tcPr>
                  <w:tcW w:w="1667" w:type="pct"/>
                  <w:tcBorders>
                    <w:top w:val="nil"/>
                    <w:left w:val="nil"/>
                    <w:bottom w:val="nil"/>
                    <w:right w:val="nil"/>
                  </w:tcBorders>
                </w:tcPr>
                <w:p w14:paraId="0149301B"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t>Income Type</w:t>
                  </w:r>
                </w:p>
              </w:tc>
              <w:tc>
                <w:tcPr>
                  <w:tcW w:w="1667" w:type="pct"/>
                  <w:gridSpan w:val="2"/>
                  <w:tcBorders>
                    <w:top w:val="nil"/>
                    <w:left w:val="nil"/>
                    <w:bottom w:val="nil"/>
                    <w:right w:val="nil"/>
                  </w:tcBorders>
                </w:tcPr>
                <w:p w14:paraId="6FC724CB"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t>Source of Income</w:t>
                  </w:r>
                </w:p>
              </w:tc>
            </w:tr>
            <w:tr w:rsidR="00637D65" w:rsidRPr="00681E97" w14:paraId="3015FFEA" w14:textId="77777777" w:rsidTr="00894D7D">
              <w:tc>
                <w:tcPr>
                  <w:tcW w:w="1667" w:type="pct"/>
                  <w:gridSpan w:val="2"/>
                  <w:tcBorders>
                    <w:top w:val="nil"/>
                    <w:left w:val="nil"/>
                    <w:bottom w:val="nil"/>
                    <w:right w:val="nil"/>
                  </w:tcBorders>
                </w:tcPr>
                <w:p w14:paraId="0D16B50A"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14"/>
                        <w:enabled/>
                        <w:calcOnExit w:val="0"/>
                        <w:textInput/>
                      </w:ffData>
                    </w:fldChar>
                  </w:r>
                  <w:bookmarkStart w:id="1503" w:name="Text14"/>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bookmarkEnd w:id="1503"/>
                </w:p>
              </w:tc>
              <w:tc>
                <w:tcPr>
                  <w:tcW w:w="1667" w:type="pct"/>
                  <w:tcBorders>
                    <w:top w:val="nil"/>
                    <w:left w:val="nil"/>
                    <w:bottom w:val="nil"/>
                    <w:right w:val="nil"/>
                  </w:tcBorders>
                </w:tcPr>
                <w:p w14:paraId="3B2BFFB9"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Dropdown4"/>
                        <w:enabled/>
                        <w:calcOnExit w:val="0"/>
                        <w:ddList>
                          <w:listEntry w:val="               "/>
                          <w:listEntry w:val="Wages"/>
                          <w:listEntry w:val="Social Security (Not SSI)"/>
                          <w:listEntry w:val="SSI"/>
                          <w:listEntry w:val="SC State Retirement"/>
                          <w:listEntry w:val="Federal Pension/Civil Service"/>
                          <w:listEntry w:val="Self-Employment"/>
                          <w:listEntry w:val="Workers Comp"/>
                          <w:listEntry w:val="Unemployment"/>
                          <w:listEntry w:val="Private/Corporate Pension"/>
                          <w:listEntry w:val="Railroad Retirement"/>
                          <w:listEntry w:val="VA - Pension"/>
                          <w:listEntry w:val="VA - Compensation"/>
                          <w:listEntry w:val="VA - Aid and Attendance"/>
                          <w:listEntry w:val="Rental Income"/>
                          <w:listEntry w:val="Alimony"/>
                          <w:listEntry w:val="Dividends/Interest"/>
                          <w:listEntry w:val="Child Support"/>
                          <w:listEntry w:val="Other (Specify in Comments)"/>
                        </w:ddList>
                      </w:ffData>
                    </w:fldChar>
                  </w:r>
                  <w:bookmarkStart w:id="1504" w:name="Dropdown4"/>
                  <w:r w:rsidRPr="00681E97">
                    <w:rPr>
                      <w:rFonts w:ascii="Skeena" w:hAnsi="Skeena"/>
                      <w:sz w:val="20"/>
                      <w:szCs w:val="20"/>
                    </w:rPr>
                    <w:instrText xml:space="preserve"> FORMDROPDOWN </w:instrText>
                  </w:r>
                  <w:r w:rsidR="0035705C">
                    <w:rPr>
                      <w:rFonts w:ascii="Skeena" w:hAnsi="Skeena"/>
                      <w:sz w:val="20"/>
                      <w:szCs w:val="20"/>
                    </w:rPr>
                  </w:r>
                  <w:r w:rsidR="0035705C">
                    <w:rPr>
                      <w:rFonts w:ascii="Skeena" w:hAnsi="Skeena"/>
                      <w:sz w:val="20"/>
                      <w:szCs w:val="20"/>
                    </w:rPr>
                    <w:fldChar w:fldCharType="separate"/>
                  </w:r>
                  <w:r w:rsidRPr="00681E97">
                    <w:rPr>
                      <w:rFonts w:ascii="Skeena" w:hAnsi="Skeena"/>
                      <w:sz w:val="20"/>
                      <w:szCs w:val="20"/>
                    </w:rPr>
                    <w:fldChar w:fldCharType="end"/>
                  </w:r>
                  <w:bookmarkEnd w:id="1504"/>
                </w:p>
              </w:tc>
              <w:tc>
                <w:tcPr>
                  <w:tcW w:w="1667" w:type="pct"/>
                  <w:gridSpan w:val="2"/>
                  <w:tcBorders>
                    <w:top w:val="nil"/>
                    <w:left w:val="nil"/>
                    <w:bottom w:val="nil"/>
                    <w:right w:val="nil"/>
                  </w:tcBorders>
                </w:tcPr>
                <w:p w14:paraId="21FE33CD"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32"/>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r>
            <w:tr w:rsidR="00637D65" w:rsidRPr="00681E97" w14:paraId="5190F6EC" w14:textId="77777777" w:rsidTr="00894D7D">
              <w:tc>
                <w:tcPr>
                  <w:tcW w:w="1667" w:type="pct"/>
                  <w:gridSpan w:val="2"/>
                  <w:tcBorders>
                    <w:top w:val="nil"/>
                    <w:left w:val="nil"/>
                    <w:bottom w:val="nil"/>
                    <w:right w:val="nil"/>
                  </w:tcBorders>
                </w:tcPr>
                <w:p w14:paraId="57076F93"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t>Income Verified (List Dates)</w:t>
                  </w:r>
                </w:p>
              </w:tc>
              <w:tc>
                <w:tcPr>
                  <w:tcW w:w="1667" w:type="pct"/>
                  <w:tcBorders>
                    <w:top w:val="nil"/>
                    <w:left w:val="nil"/>
                    <w:bottom w:val="nil"/>
                    <w:right w:val="nil"/>
                  </w:tcBorders>
                </w:tcPr>
                <w:p w14:paraId="535043C0" w14:textId="77777777" w:rsidR="00637D65" w:rsidRPr="00681E97" w:rsidRDefault="00637D65" w:rsidP="00681E97">
                  <w:pPr>
                    <w:widowControl w:val="0"/>
                    <w:rPr>
                      <w:rFonts w:ascii="Skeena" w:hAnsi="Skeena"/>
                      <w:sz w:val="20"/>
                      <w:szCs w:val="20"/>
                    </w:rPr>
                  </w:pPr>
                  <w:r w:rsidRPr="00681E97">
                    <w:rPr>
                      <w:rFonts w:ascii="Skeena" w:hAnsi="Skeena"/>
                      <w:b/>
                      <w:sz w:val="20"/>
                      <w:szCs w:val="20"/>
                    </w:rPr>
                    <w:t>Income Amount</w:t>
                  </w:r>
                </w:p>
              </w:tc>
              <w:tc>
                <w:tcPr>
                  <w:tcW w:w="1667" w:type="pct"/>
                  <w:gridSpan w:val="2"/>
                  <w:tcBorders>
                    <w:top w:val="nil"/>
                    <w:left w:val="nil"/>
                    <w:bottom w:val="nil"/>
                    <w:right w:val="nil"/>
                  </w:tcBorders>
                </w:tcPr>
                <w:p w14:paraId="4944056D" w14:textId="77777777" w:rsidR="00637D65" w:rsidRPr="00681E97" w:rsidRDefault="00637D65" w:rsidP="00681E97">
                  <w:pPr>
                    <w:widowControl w:val="0"/>
                    <w:rPr>
                      <w:rFonts w:ascii="Skeena" w:hAnsi="Skeena"/>
                      <w:sz w:val="20"/>
                      <w:szCs w:val="20"/>
                    </w:rPr>
                  </w:pPr>
                  <w:r w:rsidRPr="00681E97">
                    <w:rPr>
                      <w:rFonts w:ascii="Skeena" w:hAnsi="Skeena"/>
                      <w:b/>
                      <w:sz w:val="20"/>
                      <w:szCs w:val="20"/>
                    </w:rPr>
                    <w:t>Frequency</w:t>
                  </w:r>
                </w:p>
              </w:tc>
            </w:tr>
            <w:tr w:rsidR="00637D65" w:rsidRPr="00681E97" w14:paraId="0B17E247" w14:textId="77777777" w:rsidTr="00894D7D">
              <w:tc>
                <w:tcPr>
                  <w:tcW w:w="1667" w:type="pct"/>
                  <w:gridSpan w:val="2"/>
                  <w:tcBorders>
                    <w:top w:val="nil"/>
                    <w:left w:val="nil"/>
                    <w:bottom w:val="nil"/>
                    <w:right w:val="nil"/>
                  </w:tcBorders>
                </w:tcPr>
                <w:p w14:paraId="415D8AC9"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16"/>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1667" w:type="pct"/>
                  <w:tcBorders>
                    <w:top w:val="nil"/>
                    <w:left w:val="nil"/>
                    <w:bottom w:val="nil"/>
                    <w:right w:val="nil"/>
                  </w:tcBorders>
                </w:tcPr>
                <w:p w14:paraId="3CA20CB3"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17"/>
                        <w:enabled/>
                        <w:calcOnExit w:val="0"/>
                        <w:textInput/>
                      </w:ffData>
                    </w:fldChar>
                  </w:r>
                  <w:bookmarkStart w:id="1505" w:name="Text17"/>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bookmarkEnd w:id="1505"/>
                </w:p>
              </w:tc>
              <w:tc>
                <w:tcPr>
                  <w:tcW w:w="1667" w:type="pct"/>
                  <w:gridSpan w:val="2"/>
                  <w:tcBorders>
                    <w:top w:val="nil"/>
                    <w:left w:val="nil"/>
                    <w:bottom w:val="nil"/>
                    <w:right w:val="nil"/>
                  </w:tcBorders>
                </w:tcPr>
                <w:p w14:paraId="2FCDF40A"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
                        <w:enabled/>
                        <w:calcOnExit w:val="0"/>
                        <w:ddList>
                          <w:listEntry w:val="               "/>
                          <w:listEntry w:val="Weekly"/>
                          <w:listEntry w:val="Every Two Weeks"/>
                          <w:listEntry w:val="Twice a Month"/>
                          <w:listEntry w:val="Monthly"/>
                          <w:listEntry w:val="Quarterly"/>
                          <w:listEntry w:val="Yearly"/>
                          <w:listEntry w:val="Lump Sum"/>
                        </w:ddList>
                      </w:ffData>
                    </w:fldChar>
                  </w:r>
                  <w:r w:rsidRPr="00681E97">
                    <w:rPr>
                      <w:rFonts w:ascii="Skeena" w:hAnsi="Skeena"/>
                      <w:sz w:val="20"/>
                      <w:szCs w:val="20"/>
                    </w:rPr>
                    <w:instrText xml:space="preserve"> FORMDROPDOWN </w:instrText>
                  </w:r>
                  <w:r w:rsidR="0035705C">
                    <w:rPr>
                      <w:rFonts w:ascii="Skeena" w:hAnsi="Skeena"/>
                      <w:sz w:val="20"/>
                      <w:szCs w:val="20"/>
                    </w:rPr>
                  </w:r>
                  <w:r w:rsidR="0035705C">
                    <w:rPr>
                      <w:rFonts w:ascii="Skeena" w:hAnsi="Skeena"/>
                      <w:sz w:val="20"/>
                      <w:szCs w:val="20"/>
                    </w:rPr>
                    <w:fldChar w:fldCharType="separate"/>
                  </w:r>
                  <w:r w:rsidRPr="00681E97">
                    <w:rPr>
                      <w:rFonts w:ascii="Skeena" w:hAnsi="Skeena"/>
                      <w:sz w:val="20"/>
                      <w:szCs w:val="20"/>
                    </w:rPr>
                    <w:fldChar w:fldCharType="end"/>
                  </w:r>
                </w:p>
              </w:tc>
            </w:tr>
            <w:tr w:rsidR="00637D65" w:rsidRPr="00681E97" w14:paraId="33748A8A" w14:textId="77777777" w:rsidTr="00894D7D">
              <w:tc>
                <w:tcPr>
                  <w:tcW w:w="1490" w:type="pct"/>
                  <w:tcBorders>
                    <w:top w:val="single" w:sz="12" w:space="0" w:color="auto"/>
                    <w:left w:val="single" w:sz="12" w:space="0" w:color="auto"/>
                    <w:bottom w:val="nil"/>
                    <w:right w:val="nil"/>
                  </w:tcBorders>
                </w:tcPr>
                <w:p w14:paraId="2E506B93"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Check15"/>
                        <w:enabled/>
                        <w:calcOnExit w:val="0"/>
                        <w:checkBox>
                          <w:sizeAuto/>
                          <w:default w:val="0"/>
                        </w:checkBox>
                      </w:ffData>
                    </w:fldChar>
                  </w:r>
                  <w:r w:rsidRPr="00681E97">
                    <w:rPr>
                      <w:rFonts w:ascii="Skeena" w:hAnsi="Skeena"/>
                      <w:sz w:val="20"/>
                      <w:szCs w:val="20"/>
                    </w:rPr>
                    <w:instrText xml:space="preserve"> FORMCHECKBOX </w:instrText>
                  </w:r>
                  <w:r w:rsidR="0035705C">
                    <w:rPr>
                      <w:rFonts w:ascii="Skeena" w:hAnsi="Skeena"/>
                      <w:sz w:val="20"/>
                      <w:szCs w:val="20"/>
                    </w:rPr>
                  </w:r>
                  <w:r w:rsidR="0035705C">
                    <w:rPr>
                      <w:rFonts w:ascii="Skeena" w:hAnsi="Skeena"/>
                      <w:sz w:val="20"/>
                      <w:szCs w:val="20"/>
                    </w:rPr>
                    <w:fldChar w:fldCharType="separate"/>
                  </w:r>
                  <w:r w:rsidRPr="00681E97">
                    <w:rPr>
                      <w:rFonts w:ascii="Skeena" w:hAnsi="Skeena"/>
                      <w:sz w:val="20"/>
                      <w:szCs w:val="20"/>
                    </w:rPr>
                    <w:fldChar w:fldCharType="end"/>
                  </w:r>
                  <w:r w:rsidRPr="00681E97">
                    <w:rPr>
                      <w:rFonts w:ascii="Skeena" w:hAnsi="Skeena"/>
                      <w:sz w:val="20"/>
                      <w:szCs w:val="20"/>
                    </w:rPr>
                    <w:t xml:space="preserve"> </w:t>
                  </w:r>
                  <w:r w:rsidRPr="00681E97">
                    <w:rPr>
                      <w:rFonts w:ascii="Skeena" w:hAnsi="Skeena"/>
                      <w:b/>
                      <w:sz w:val="20"/>
                      <w:szCs w:val="20"/>
                    </w:rPr>
                    <w:t>Verified w/ Collateral Call</w:t>
                  </w:r>
                </w:p>
              </w:tc>
              <w:tc>
                <w:tcPr>
                  <w:tcW w:w="2283" w:type="pct"/>
                  <w:gridSpan w:val="3"/>
                  <w:vMerge w:val="restart"/>
                  <w:tcBorders>
                    <w:top w:val="single" w:sz="12" w:space="0" w:color="auto"/>
                    <w:left w:val="nil"/>
                    <w:right w:val="nil"/>
                  </w:tcBorders>
                </w:tcPr>
                <w:p w14:paraId="5E3BBF91"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t xml:space="preserve">Person &amp; Business: </w:t>
                  </w:r>
                  <w:r w:rsidRPr="00681E97">
                    <w:rPr>
                      <w:rFonts w:ascii="Skeena" w:hAnsi="Skeena"/>
                      <w:sz w:val="20"/>
                      <w:szCs w:val="20"/>
                    </w:rPr>
                    <w:fldChar w:fldCharType="begin">
                      <w:ffData>
                        <w:name w:val="Text47"/>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1227" w:type="pct"/>
                  <w:tcBorders>
                    <w:top w:val="single" w:sz="12" w:space="0" w:color="auto"/>
                    <w:left w:val="nil"/>
                    <w:bottom w:val="nil"/>
                    <w:right w:val="single" w:sz="12" w:space="0" w:color="auto"/>
                  </w:tcBorders>
                </w:tcPr>
                <w:p w14:paraId="3530FD5C" w14:textId="77777777" w:rsidR="00637D65" w:rsidRPr="00681E97" w:rsidRDefault="00637D65" w:rsidP="00681E97">
                  <w:pPr>
                    <w:widowControl w:val="0"/>
                    <w:tabs>
                      <w:tab w:val="left" w:pos="1068"/>
                    </w:tabs>
                    <w:rPr>
                      <w:rFonts w:ascii="Skeena" w:hAnsi="Skeena"/>
                      <w:sz w:val="20"/>
                      <w:szCs w:val="20"/>
                    </w:rPr>
                  </w:pPr>
                  <w:r w:rsidRPr="00681E97">
                    <w:rPr>
                      <w:rFonts w:ascii="Skeena" w:hAnsi="Skeena"/>
                      <w:b/>
                      <w:sz w:val="20"/>
                      <w:szCs w:val="20"/>
                    </w:rPr>
                    <w:t>Call Date:</w:t>
                  </w:r>
                  <w:r w:rsidRPr="00681E97">
                    <w:rPr>
                      <w:rFonts w:ascii="Skeena" w:hAnsi="Skeena"/>
                      <w:b/>
                      <w:sz w:val="20"/>
                      <w:szCs w:val="20"/>
                    </w:rPr>
                    <w:tab/>
                  </w:r>
                  <w:r w:rsidRPr="00681E97">
                    <w:rPr>
                      <w:rFonts w:ascii="Skeena" w:hAnsi="Skeena"/>
                      <w:sz w:val="20"/>
                      <w:szCs w:val="20"/>
                    </w:rPr>
                    <w:fldChar w:fldCharType="begin">
                      <w:ffData>
                        <w:name w:val="Text46"/>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r>
            <w:tr w:rsidR="00637D65" w:rsidRPr="00681E97" w14:paraId="60566CE9" w14:textId="77777777" w:rsidTr="00894D7D">
              <w:tc>
                <w:tcPr>
                  <w:tcW w:w="1490" w:type="pct"/>
                  <w:tcBorders>
                    <w:top w:val="nil"/>
                    <w:left w:val="single" w:sz="12" w:space="0" w:color="auto"/>
                    <w:bottom w:val="single" w:sz="12" w:space="0" w:color="auto"/>
                    <w:right w:val="nil"/>
                  </w:tcBorders>
                </w:tcPr>
                <w:p w14:paraId="18F39AFD" w14:textId="77777777" w:rsidR="00637D65" w:rsidRPr="00681E97" w:rsidRDefault="00637D65" w:rsidP="00681E97">
                  <w:pPr>
                    <w:widowControl w:val="0"/>
                    <w:rPr>
                      <w:rFonts w:ascii="Skeena" w:hAnsi="Skeena"/>
                      <w:sz w:val="20"/>
                      <w:szCs w:val="20"/>
                    </w:rPr>
                  </w:pPr>
                  <w:r w:rsidRPr="00681E97">
                    <w:rPr>
                      <w:rFonts w:ascii="Skeena" w:hAnsi="Skeena"/>
                      <w:b/>
                      <w:sz w:val="20"/>
                      <w:szCs w:val="20"/>
                    </w:rPr>
                    <w:t>Phone Number:</w:t>
                  </w:r>
                  <w:r w:rsidRPr="00681E97">
                    <w:rPr>
                      <w:rFonts w:ascii="Skeena" w:hAnsi="Skeena"/>
                      <w:sz w:val="20"/>
                      <w:szCs w:val="20"/>
                    </w:rPr>
                    <w:t xml:space="preserve"> </w:t>
                  </w:r>
                  <w:r w:rsidRPr="00681E97">
                    <w:rPr>
                      <w:rFonts w:ascii="Skeena" w:hAnsi="Skeena"/>
                      <w:sz w:val="20"/>
                      <w:szCs w:val="20"/>
                    </w:rPr>
                    <w:fldChar w:fldCharType="begin">
                      <w:ffData>
                        <w:name w:val="Text49"/>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2283" w:type="pct"/>
                  <w:gridSpan w:val="3"/>
                  <w:vMerge/>
                  <w:tcBorders>
                    <w:left w:val="nil"/>
                    <w:bottom w:val="single" w:sz="12" w:space="0" w:color="auto"/>
                    <w:right w:val="nil"/>
                  </w:tcBorders>
                </w:tcPr>
                <w:p w14:paraId="548DA0FE" w14:textId="77777777" w:rsidR="00637D65" w:rsidRPr="00681E97" w:rsidRDefault="00637D65" w:rsidP="00681E97">
                  <w:pPr>
                    <w:widowControl w:val="0"/>
                    <w:rPr>
                      <w:rFonts w:ascii="Skeena" w:hAnsi="Skeena"/>
                      <w:sz w:val="20"/>
                      <w:szCs w:val="20"/>
                    </w:rPr>
                  </w:pPr>
                </w:p>
              </w:tc>
              <w:tc>
                <w:tcPr>
                  <w:tcW w:w="1227" w:type="pct"/>
                  <w:tcBorders>
                    <w:top w:val="nil"/>
                    <w:left w:val="nil"/>
                    <w:bottom w:val="single" w:sz="12" w:space="0" w:color="auto"/>
                    <w:right w:val="single" w:sz="12" w:space="0" w:color="auto"/>
                  </w:tcBorders>
                </w:tcPr>
                <w:p w14:paraId="58661C3E" w14:textId="77777777" w:rsidR="00637D65" w:rsidRPr="00681E97" w:rsidRDefault="00637D65" w:rsidP="00681E97">
                  <w:pPr>
                    <w:widowControl w:val="0"/>
                    <w:tabs>
                      <w:tab w:val="left" w:pos="1068"/>
                    </w:tabs>
                    <w:rPr>
                      <w:rFonts w:ascii="Skeena" w:hAnsi="Skeena"/>
                      <w:sz w:val="20"/>
                      <w:szCs w:val="20"/>
                    </w:rPr>
                  </w:pPr>
                  <w:r w:rsidRPr="00681E97">
                    <w:rPr>
                      <w:rFonts w:ascii="Skeena" w:hAnsi="Skeena"/>
                      <w:b/>
                      <w:sz w:val="20"/>
                      <w:szCs w:val="20"/>
                    </w:rPr>
                    <w:t>Call Time:</w:t>
                  </w:r>
                  <w:r w:rsidRPr="00681E97">
                    <w:rPr>
                      <w:rFonts w:ascii="Skeena" w:hAnsi="Skeena"/>
                      <w:b/>
                      <w:sz w:val="20"/>
                      <w:szCs w:val="20"/>
                    </w:rPr>
                    <w:tab/>
                  </w:r>
                  <w:r w:rsidRPr="00681E97">
                    <w:rPr>
                      <w:rFonts w:ascii="Skeena" w:hAnsi="Skeena"/>
                      <w:sz w:val="20"/>
                      <w:szCs w:val="20"/>
                    </w:rPr>
                    <w:fldChar w:fldCharType="begin">
                      <w:ffData>
                        <w:name w:val="Text46"/>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r>
            <w:tr w:rsidR="00637D65" w:rsidRPr="00681E97" w14:paraId="181CE73D" w14:textId="77777777" w:rsidTr="00894D7D">
              <w:tc>
                <w:tcPr>
                  <w:tcW w:w="5000" w:type="pct"/>
                  <w:gridSpan w:val="5"/>
                  <w:tcBorders>
                    <w:top w:val="single" w:sz="12" w:space="0" w:color="auto"/>
                    <w:left w:val="nil"/>
                    <w:bottom w:val="nil"/>
                    <w:right w:val="nil"/>
                  </w:tcBorders>
                </w:tcPr>
                <w:p w14:paraId="6E9D002E" w14:textId="77777777" w:rsidR="00637D65" w:rsidRPr="00681E97" w:rsidRDefault="00637D65" w:rsidP="00681E97">
                  <w:pPr>
                    <w:widowControl w:val="0"/>
                    <w:rPr>
                      <w:rFonts w:ascii="Skeena" w:hAnsi="Skeena"/>
                      <w:sz w:val="20"/>
                      <w:szCs w:val="20"/>
                    </w:rPr>
                  </w:pPr>
                  <w:r w:rsidRPr="00681E97">
                    <w:rPr>
                      <w:rFonts w:ascii="Skeena" w:hAnsi="Skeena"/>
                      <w:b/>
                      <w:sz w:val="20"/>
                      <w:szCs w:val="20"/>
                    </w:rPr>
                    <w:t xml:space="preserve">Verification Details and Comments: </w:t>
                  </w:r>
                  <w:r w:rsidRPr="00681E97">
                    <w:rPr>
                      <w:rFonts w:ascii="Skeena" w:hAnsi="Skeena"/>
                      <w:sz w:val="20"/>
                      <w:szCs w:val="20"/>
                    </w:rPr>
                    <w:fldChar w:fldCharType="begin">
                      <w:ffData>
                        <w:name w:val="Text33"/>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r>
          </w:tbl>
          <w:p w14:paraId="27DFD2D2" w14:textId="77777777" w:rsidR="00637D65" w:rsidRPr="00681E97" w:rsidRDefault="00637D65" w:rsidP="00681E97">
            <w:pPr>
              <w:widowControl w:val="0"/>
              <w:rPr>
                <w:rFonts w:ascii="Skeena" w:hAnsi="Skeena"/>
                <w:b/>
                <w:sz w:val="20"/>
                <w:szCs w:val="20"/>
              </w:rPr>
            </w:pPr>
          </w:p>
        </w:tc>
      </w:tr>
      <w:tr w:rsidR="00637D65" w:rsidRPr="00681E97" w14:paraId="2A4744CD" w14:textId="77777777" w:rsidTr="00894D7D">
        <w:trPr>
          <w:cantSplit/>
        </w:trPr>
        <w:tc>
          <w:tcPr>
            <w:tcW w:w="5000" w:type="pct"/>
          </w:tcPr>
          <w:p w14:paraId="493D0E3D" w14:textId="08AF93FF" w:rsidR="00637D65" w:rsidRPr="00681E97" w:rsidRDefault="00637D65" w:rsidP="00681E97">
            <w:pPr>
              <w:widowControl w:val="0"/>
              <w:tabs>
                <w:tab w:val="left" w:pos="3168"/>
                <w:tab w:val="left" w:pos="7200"/>
              </w:tabs>
              <w:rPr>
                <w:rFonts w:ascii="Skeena" w:hAnsi="Skeena"/>
                <w:b/>
                <w:sz w:val="20"/>
                <w:szCs w:val="20"/>
              </w:rPr>
            </w:pPr>
            <w:r w:rsidRPr="00681E97">
              <w:rPr>
                <w:rFonts w:ascii="Skeena" w:hAnsi="Skeena"/>
                <w:b/>
                <w:sz w:val="20"/>
                <w:szCs w:val="20"/>
              </w:rPr>
              <w:t>Income Source Two</w:t>
            </w:r>
            <w:r w:rsidRPr="00681E97">
              <w:rPr>
                <w:rFonts w:ascii="Skeena" w:hAnsi="Skeena"/>
                <w:b/>
                <w:sz w:val="20"/>
                <w:szCs w:val="20"/>
              </w:rPr>
              <w:tab/>
            </w:r>
            <w:r w:rsidRPr="00681E97">
              <w:rPr>
                <w:rFonts w:ascii="Skeena" w:hAnsi="Skeena"/>
                <w:b/>
                <w:sz w:val="20"/>
                <w:szCs w:val="20"/>
              </w:rPr>
              <w:fldChar w:fldCharType="begin">
                <w:ffData>
                  <w:name w:val="Check16"/>
                  <w:enabled/>
                  <w:calcOnExit w:val="0"/>
                  <w:checkBox>
                    <w:sizeAuto/>
                    <w:default w:val="0"/>
                  </w:checkBox>
                </w:ffData>
              </w:fldChar>
            </w:r>
            <w:r w:rsidRPr="00681E97">
              <w:rPr>
                <w:rFonts w:ascii="Skeena" w:hAnsi="Skeena"/>
                <w:b/>
                <w:sz w:val="20"/>
                <w:szCs w:val="20"/>
              </w:rPr>
              <w:instrText xml:space="preserve"> FORMCHECKBOX </w:instrText>
            </w:r>
            <w:r w:rsidR="0035705C">
              <w:rPr>
                <w:rFonts w:ascii="Skeena" w:hAnsi="Skeena"/>
                <w:b/>
                <w:sz w:val="20"/>
                <w:szCs w:val="20"/>
              </w:rPr>
            </w:r>
            <w:r w:rsidR="0035705C">
              <w:rPr>
                <w:rFonts w:ascii="Skeena" w:hAnsi="Skeena"/>
                <w:b/>
                <w:sz w:val="20"/>
                <w:szCs w:val="20"/>
              </w:rPr>
              <w:fldChar w:fldCharType="separate"/>
            </w:r>
            <w:r w:rsidRPr="00681E97">
              <w:rPr>
                <w:rFonts w:ascii="Skeena" w:hAnsi="Skeena"/>
                <w:b/>
                <w:sz w:val="20"/>
                <w:szCs w:val="20"/>
              </w:rPr>
              <w:fldChar w:fldCharType="end"/>
            </w:r>
            <w:r w:rsidRPr="00681E97">
              <w:rPr>
                <w:rFonts w:ascii="Skeena" w:hAnsi="Skeena"/>
                <w:b/>
                <w:sz w:val="20"/>
                <w:szCs w:val="20"/>
              </w:rPr>
              <w:t xml:space="preserve"> Income Verification Complete</w:t>
            </w:r>
            <w:r w:rsidRPr="00681E97">
              <w:rPr>
                <w:rFonts w:ascii="Skeena" w:hAnsi="Skeena"/>
                <w:b/>
                <w:sz w:val="20"/>
                <w:szCs w:val="20"/>
              </w:rPr>
              <w:tab/>
            </w:r>
            <w:r w:rsidR="008A1326">
              <w:rPr>
                <w:rFonts w:ascii="Skeena" w:hAnsi="Skeena"/>
                <w:b/>
                <w:sz w:val="20"/>
                <w:szCs w:val="20"/>
              </w:rPr>
              <w:t>Specialist</w:t>
            </w:r>
            <w:r w:rsidRPr="00681E97">
              <w:rPr>
                <w:rFonts w:ascii="Skeena" w:hAnsi="Skeena"/>
                <w:b/>
                <w:sz w:val="20"/>
                <w:szCs w:val="20"/>
              </w:rPr>
              <w:t xml:space="preserve"> ID: </w:t>
            </w:r>
            <w:r w:rsidRPr="00681E97">
              <w:rPr>
                <w:rFonts w:ascii="Skeena" w:hAnsi="Skeena"/>
                <w:sz w:val="20"/>
                <w:szCs w:val="20"/>
              </w:rPr>
              <w:fldChar w:fldCharType="begin">
                <w:ffData>
                  <w:name w:val="Text10"/>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bl>
            <w:tblPr>
              <w:tblStyle w:val="TableGrid3"/>
              <w:tblW w:w="5000" w:type="pct"/>
              <w:tblLook w:val="04A0" w:firstRow="1" w:lastRow="0" w:firstColumn="1" w:lastColumn="0" w:noHBand="0" w:noVBand="1"/>
            </w:tblPr>
            <w:tblGrid>
              <w:gridCol w:w="2724"/>
              <w:gridCol w:w="324"/>
              <w:gridCol w:w="3049"/>
              <w:gridCol w:w="803"/>
              <w:gridCol w:w="2244"/>
            </w:tblGrid>
            <w:tr w:rsidR="00637D65" w:rsidRPr="00681E97" w14:paraId="3B029B87" w14:textId="77777777" w:rsidTr="00894D7D">
              <w:tc>
                <w:tcPr>
                  <w:tcW w:w="1667" w:type="pct"/>
                  <w:gridSpan w:val="2"/>
                  <w:tcBorders>
                    <w:top w:val="nil"/>
                    <w:left w:val="nil"/>
                    <w:bottom w:val="nil"/>
                    <w:right w:val="nil"/>
                  </w:tcBorders>
                </w:tcPr>
                <w:p w14:paraId="46580C95"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t>Whose Income?</w:t>
                  </w:r>
                </w:p>
              </w:tc>
              <w:tc>
                <w:tcPr>
                  <w:tcW w:w="1667" w:type="pct"/>
                  <w:tcBorders>
                    <w:top w:val="nil"/>
                    <w:left w:val="nil"/>
                    <w:bottom w:val="nil"/>
                    <w:right w:val="nil"/>
                  </w:tcBorders>
                </w:tcPr>
                <w:p w14:paraId="3AE7827A"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t>Income Type</w:t>
                  </w:r>
                </w:p>
              </w:tc>
              <w:tc>
                <w:tcPr>
                  <w:tcW w:w="1667" w:type="pct"/>
                  <w:gridSpan w:val="2"/>
                  <w:tcBorders>
                    <w:top w:val="nil"/>
                    <w:left w:val="nil"/>
                    <w:bottom w:val="nil"/>
                    <w:right w:val="nil"/>
                  </w:tcBorders>
                </w:tcPr>
                <w:p w14:paraId="5E854DB2"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t>Source of Income</w:t>
                  </w:r>
                </w:p>
              </w:tc>
            </w:tr>
            <w:tr w:rsidR="00637D65" w:rsidRPr="00681E97" w14:paraId="4648D1E4" w14:textId="77777777" w:rsidTr="00894D7D">
              <w:tc>
                <w:tcPr>
                  <w:tcW w:w="1667" w:type="pct"/>
                  <w:gridSpan w:val="2"/>
                  <w:tcBorders>
                    <w:top w:val="nil"/>
                    <w:left w:val="nil"/>
                    <w:bottom w:val="nil"/>
                    <w:right w:val="nil"/>
                  </w:tcBorders>
                </w:tcPr>
                <w:p w14:paraId="6E15592A"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14"/>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1667" w:type="pct"/>
                  <w:tcBorders>
                    <w:top w:val="nil"/>
                    <w:left w:val="nil"/>
                    <w:bottom w:val="nil"/>
                    <w:right w:val="nil"/>
                  </w:tcBorders>
                </w:tcPr>
                <w:p w14:paraId="440A9944"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Dropdown4"/>
                        <w:enabled/>
                        <w:calcOnExit w:val="0"/>
                        <w:ddList>
                          <w:listEntry w:val="               "/>
                          <w:listEntry w:val="Wages"/>
                          <w:listEntry w:val="Social Security (Not SSI)"/>
                          <w:listEntry w:val="SSI"/>
                          <w:listEntry w:val="SC State Retirement"/>
                          <w:listEntry w:val="Federal Pension/Civil Service"/>
                          <w:listEntry w:val="Self-Employment"/>
                          <w:listEntry w:val="Workers Comp"/>
                          <w:listEntry w:val="Unemployment"/>
                          <w:listEntry w:val="Private/Corporate Pension"/>
                          <w:listEntry w:val="Railroad Retirement"/>
                          <w:listEntry w:val="VA - Pension"/>
                          <w:listEntry w:val="VA - Compensation"/>
                          <w:listEntry w:val="VA - Aid and Attendance"/>
                          <w:listEntry w:val="Rental Income"/>
                          <w:listEntry w:val="Alimony"/>
                          <w:listEntry w:val="Dividends/Interest"/>
                          <w:listEntry w:val="Child Support"/>
                          <w:listEntry w:val="Other (Specify in Comments)"/>
                        </w:ddList>
                      </w:ffData>
                    </w:fldChar>
                  </w:r>
                  <w:r w:rsidRPr="00681E97">
                    <w:rPr>
                      <w:rFonts w:ascii="Skeena" w:hAnsi="Skeena"/>
                      <w:sz w:val="20"/>
                      <w:szCs w:val="20"/>
                    </w:rPr>
                    <w:instrText xml:space="preserve"> FORMDROPDOWN </w:instrText>
                  </w:r>
                  <w:r w:rsidR="0035705C">
                    <w:rPr>
                      <w:rFonts w:ascii="Skeena" w:hAnsi="Skeena"/>
                      <w:sz w:val="20"/>
                      <w:szCs w:val="20"/>
                    </w:rPr>
                  </w:r>
                  <w:r w:rsidR="0035705C">
                    <w:rPr>
                      <w:rFonts w:ascii="Skeena" w:hAnsi="Skeena"/>
                      <w:sz w:val="20"/>
                      <w:szCs w:val="20"/>
                    </w:rPr>
                    <w:fldChar w:fldCharType="separate"/>
                  </w:r>
                  <w:r w:rsidRPr="00681E97">
                    <w:rPr>
                      <w:rFonts w:ascii="Skeena" w:hAnsi="Skeena"/>
                      <w:sz w:val="20"/>
                      <w:szCs w:val="20"/>
                    </w:rPr>
                    <w:fldChar w:fldCharType="end"/>
                  </w:r>
                </w:p>
              </w:tc>
              <w:tc>
                <w:tcPr>
                  <w:tcW w:w="1667" w:type="pct"/>
                  <w:gridSpan w:val="2"/>
                  <w:tcBorders>
                    <w:top w:val="nil"/>
                    <w:left w:val="nil"/>
                    <w:bottom w:val="nil"/>
                    <w:right w:val="nil"/>
                  </w:tcBorders>
                </w:tcPr>
                <w:p w14:paraId="65A6AD07"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32"/>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r>
            <w:tr w:rsidR="00637D65" w:rsidRPr="00681E97" w14:paraId="7928C7D8" w14:textId="77777777" w:rsidTr="00894D7D">
              <w:tc>
                <w:tcPr>
                  <w:tcW w:w="1667" w:type="pct"/>
                  <w:gridSpan w:val="2"/>
                  <w:tcBorders>
                    <w:top w:val="nil"/>
                    <w:left w:val="nil"/>
                    <w:bottom w:val="nil"/>
                    <w:right w:val="nil"/>
                  </w:tcBorders>
                </w:tcPr>
                <w:p w14:paraId="72A8E454"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t>Income Verified (List Dates)</w:t>
                  </w:r>
                </w:p>
              </w:tc>
              <w:tc>
                <w:tcPr>
                  <w:tcW w:w="1667" w:type="pct"/>
                  <w:tcBorders>
                    <w:top w:val="nil"/>
                    <w:left w:val="nil"/>
                    <w:bottom w:val="nil"/>
                    <w:right w:val="nil"/>
                  </w:tcBorders>
                </w:tcPr>
                <w:p w14:paraId="544C55D0" w14:textId="77777777" w:rsidR="00637D65" w:rsidRPr="00681E97" w:rsidRDefault="00637D65" w:rsidP="00681E97">
                  <w:pPr>
                    <w:widowControl w:val="0"/>
                    <w:rPr>
                      <w:rFonts w:ascii="Skeena" w:hAnsi="Skeena"/>
                      <w:sz w:val="20"/>
                      <w:szCs w:val="20"/>
                    </w:rPr>
                  </w:pPr>
                  <w:r w:rsidRPr="00681E97">
                    <w:rPr>
                      <w:rFonts w:ascii="Skeena" w:hAnsi="Skeena"/>
                      <w:b/>
                      <w:sz w:val="20"/>
                      <w:szCs w:val="20"/>
                    </w:rPr>
                    <w:t>Income Amount</w:t>
                  </w:r>
                </w:p>
              </w:tc>
              <w:tc>
                <w:tcPr>
                  <w:tcW w:w="1667" w:type="pct"/>
                  <w:gridSpan w:val="2"/>
                  <w:tcBorders>
                    <w:top w:val="nil"/>
                    <w:left w:val="nil"/>
                    <w:bottom w:val="nil"/>
                    <w:right w:val="nil"/>
                  </w:tcBorders>
                </w:tcPr>
                <w:p w14:paraId="0F84EA9A" w14:textId="77777777" w:rsidR="00637D65" w:rsidRPr="00681E97" w:rsidRDefault="00637D65" w:rsidP="00681E97">
                  <w:pPr>
                    <w:widowControl w:val="0"/>
                    <w:rPr>
                      <w:rFonts w:ascii="Skeena" w:hAnsi="Skeena"/>
                      <w:sz w:val="20"/>
                      <w:szCs w:val="20"/>
                    </w:rPr>
                  </w:pPr>
                  <w:r w:rsidRPr="00681E97">
                    <w:rPr>
                      <w:rFonts w:ascii="Skeena" w:hAnsi="Skeena"/>
                      <w:b/>
                      <w:sz w:val="20"/>
                      <w:szCs w:val="20"/>
                    </w:rPr>
                    <w:t>Frequency</w:t>
                  </w:r>
                </w:p>
              </w:tc>
            </w:tr>
            <w:tr w:rsidR="00637D65" w:rsidRPr="00681E97" w14:paraId="5A3FF303" w14:textId="77777777" w:rsidTr="00894D7D">
              <w:tc>
                <w:tcPr>
                  <w:tcW w:w="1667" w:type="pct"/>
                  <w:gridSpan w:val="2"/>
                  <w:tcBorders>
                    <w:top w:val="nil"/>
                    <w:left w:val="nil"/>
                    <w:bottom w:val="nil"/>
                    <w:right w:val="nil"/>
                  </w:tcBorders>
                </w:tcPr>
                <w:p w14:paraId="2C87A8A0"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16"/>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1667" w:type="pct"/>
                  <w:tcBorders>
                    <w:top w:val="nil"/>
                    <w:left w:val="nil"/>
                    <w:bottom w:val="nil"/>
                    <w:right w:val="nil"/>
                  </w:tcBorders>
                </w:tcPr>
                <w:p w14:paraId="6B5CBF0A"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17"/>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1667" w:type="pct"/>
                  <w:gridSpan w:val="2"/>
                  <w:tcBorders>
                    <w:top w:val="nil"/>
                    <w:left w:val="nil"/>
                    <w:bottom w:val="nil"/>
                    <w:right w:val="nil"/>
                  </w:tcBorders>
                </w:tcPr>
                <w:p w14:paraId="6019D652"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
                        <w:enabled/>
                        <w:calcOnExit w:val="0"/>
                        <w:ddList>
                          <w:listEntry w:val="               "/>
                          <w:listEntry w:val="Weekly"/>
                          <w:listEntry w:val="Every Two Weeks"/>
                          <w:listEntry w:val="Twice a Month"/>
                          <w:listEntry w:val="Monthly"/>
                          <w:listEntry w:val="Quarterly"/>
                          <w:listEntry w:val="Yearly"/>
                          <w:listEntry w:val="Lump Sum"/>
                        </w:ddList>
                      </w:ffData>
                    </w:fldChar>
                  </w:r>
                  <w:r w:rsidRPr="00681E97">
                    <w:rPr>
                      <w:rFonts w:ascii="Skeena" w:hAnsi="Skeena"/>
                      <w:sz w:val="20"/>
                      <w:szCs w:val="20"/>
                    </w:rPr>
                    <w:instrText xml:space="preserve"> FORMDROPDOWN </w:instrText>
                  </w:r>
                  <w:r w:rsidR="0035705C">
                    <w:rPr>
                      <w:rFonts w:ascii="Skeena" w:hAnsi="Skeena"/>
                      <w:sz w:val="20"/>
                      <w:szCs w:val="20"/>
                    </w:rPr>
                  </w:r>
                  <w:r w:rsidR="0035705C">
                    <w:rPr>
                      <w:rFonts w:ascii="Skeena" w:hAnsi="Skeena"/>
                      <w:sz w:val="20"/>
                      <w:szCs w:val="20"/>
                    </w:rPr>
                    <w:fldChar w:fldCharType="separate"/>
                  </w:r>
                  <w:r w:rsidRPr="00681E97">
                    <w:rPr>
                      <w:rFonts w:ascii="Skeena" w:hAnsi="Skeena"/>
                      <w:sz w:val="20"/>
                      <w:szCs w:val="20"/>
                    </w:rPr>
                    <w:fldChar w:fldCharType="end"/>
                  </w:r>
                </w:p>
              </w:tc>
            </w:tr>
            <w:tr w:rsidR="00637D65" w:rsidRPr="00681E97" w14:paraId="20A677C0" w14:textId="77777777" w:rsidTr="00894D7D">
              <w:tc>
                <w:tcPr>
                  <w:tcW w:w="1490" w:type="pct"/>
                  <w:tcBorders>
                    <w:top w:val="single" w:sz="12" w:space="0" w:color="auto"/>
                    <w:left w:val="single" w:sz="12" w:space="0" w:color="auto"/>
                    <w:bottom w:val="nil"/>
                    <w:right w:val="nil"/>
                  </w:tcBorders>
                </w:tcPr>
                <w:p w14:paraId="625A9128"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Check15"/>
                        <w:enabled/>
                        <w:calcOnExit w:val="0"/>
                        <w:checkBox>
                          <w:sizeAuto/>
                          <w:default w:val="0"/>
                        </w:checkBox>
                      </w:ffData>
                    </w:fldChar>
                  </w:r>
                  <w:r w:rsidRPr="00681E97">
                    <w:rPr>
                      <w:rFonts w:ascii="Skeena" w:hAnsi="Skeena"/>
                      <w:sz w:val="20"/>
                      <w:szCs w:val="20"/>
                    </w:rPr>
                    <w:instrText xml:space="preserve"> FORMCHECKBOX </w:instrText>
                  </w:r>
                  <w:r w:rsidR="0035705C">
                    <w:rPr>
                      <w:rFonts w:ascii="Skeena" w:hAnsi="Skeena"/>
                      <w:sz w:val="20"/>
                      <w:szCs w:val="20"/>
                    </w:rPr>
                  </w:r>
                  <w:r w:rsidR="0035705C">
                    <w:rPr>
                      <w:rFonts w:ascii="Skeena" w:hAnsi="Skeena"/>
                      <w:sz w:val="20"/>
                      <w:szCs w:val="20"/>
                    </w:rPr>
                    <w:fldChar w:fldCharType="separate"/>
                  </w:r>
                  <w:r w:rsidRPr="00681E97">
                    <w:rPr>
                      <w:rFonts w:ascii="Skeena" w:hAnsi="Skeena"/>
                      <w:sz w:val="20"/>
                      <w:szCs w:val="20"/>
                    </w:rPr>
                    <w:fldChar w:fldCharType="end"/>
                  </w:r>
                  <w:r w:rsidRPr="00681E97">
                    <w:rPr>
                      <w:rFonts w:ascii="Skeena" w:hAnsi="Skeena"/>
                      <w:sz w:val="20"/>
                      <w:szCs w:val="20"/>
                    </w:rPr>
                    <w:t xml:space="preserve"> </w:t>
                  </w:r>
                  <w:r w:rsidRPr="00681E97">
                    <w:rPr>
                      <w:rFonts w:ascii="Skeena" w:hAnsi="Skeena"/>
                      <w:b/>
                      <w:sz w:val="20"/>
                      <w:szCs w:val="20"/>
                    </w:rPr>
                    <w:t>Verified w/ Collateral Call</w:t>
                  </w:r>
                </w:p>
              </w:tc>
              <w:tc>
                <w:tcPr>
                  <w:tcW w:w="2283" w:type="pct"/>
                  <w:gridSpan w:val="3"/>
                  <w:vMerge w:val="restart"/>
                  <w:tcBorders>
                    <w:top w:val="single" w:sz="12" w:space="0" w:color="auto"/>
                    <w:left w:val="nil"/>
                    <w:right w:val="nil"/>
                  </w:tcBorders>
                </w:tcPr>
                <w:p w14:paraId="477F87EB"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t xml:space="preserve">Person &amp; Business: </w:t>
                  </w:r>
                  <w:r w:rsidRPr="00681E97">
                    <w:rPr>
                      <w:rFonts w:ascii="Skeena" w:hAnsi="Skeena"/>
                      <w:sz w:val="20"/>
                      <w:szCs w:val="20"/>
                    </w:rPr>
                    <w:fldChar w:fldCharType="begin">
                      <w:ffData>
                        <w:name w:val="Text47"/>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1227" w:type="pct"/>
                  <w:tcBorders>
                    <w:top w:val="single" w:sz="12" w:space="0" w:color="auto"/>
                    <w:left w:val="nil"/>
                    <w:bottom w:val="nil"/>
                    <w:right w:val="single" w:sz="12" w:space="0" w:color="auto"/>
                  </w:tcBorders>
                </w:tcPr>
                <w:p w14:paraId="028E1ACA" w14:textId="77777777" w:rsidR="00637D65" w:rsidRPr="00681E97" w:rsidRDefault="00637D65" w:rsidP="00681E97">
                  <w:pPr>
                    <w:widowControl w:val="0"/>
                    <w:tabs>
                      <w:tab w:val="left" w:pos="1068"/>
                    </w:tabs>
                    <w:rPr>
                      <w:rFonts w:ascii="Skeena" w:hAnsi="Skeena"/>
                      <w:sz w:val="20"/>
                      <w:szCs w:val="20"/>
                    </w:rPr>
                  </w:pPr>
                  <w:r w:rsidRPr="00681E97">
                    <w:rPr>
                      <w:rFonts w:ascii="Skeena" w:hAnsi="Skeena"/>
                      <w:b/>
                      <w:sz w:val="20"/>
                      <w:szCs w:val="20"/>
                    </w:rPr>
                    <w:t>Call Date:</w:t>
                  </w:r>
                  <w:r w:rsidRPr="00681E97">
                    <w:rPr>
                      <w:rFonts w:ascii="Skeena" w:hAnsi="Skeena"/>
                      <w:b/>
                      <w:sz w:val="20"/>
                      <w:szCs w:val="20"/>
                    </w:rPr>
                    <w:tab/>
                  </w:r>
                  <w:r w:rsidRPr="00681E97">
                    <w:rPr>
                      <w:rFonts w:ascii="Skeena" w:hAnsi="Skeena"/>
                      <w:sz w:val="20"/>
                      <w:szCs w:val="20"/>
                    </w:rPr>
                    <w:fldChar w:fldCharType="begin">
                      <w:ffData>
                        <w:name w:val="Text46"/>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r>
            <w:tr w:rsidR="00637D65" w:rsidRPr="00681E97" w14:paraId="5931C048" w14:textId="77777777" w:rsidTr="00894D7D">
              <w:tc>
                <w:tcPr>
                  <w:tcW w:w="1490" w:type="pct"/>
                  <w:tcBorders>
                    <w:top w:val="nil"/>
                    <w:left w:val="single" w:sz="12" w:space="0" w:color="auto"/>
                    <w:bottom w:val="single" w:sz="12" w:space="0" w:color="auto"/>
                    <w:right w:val="nil"/>
                  </w:tcBorders>
                </w:tcPr>
                <w:p w14:paraId="2D4CB55A" w14:textId="77777777" w:rsidR="00637D65" w:rsidRPr="00681E97" w:rsidRDefault="00637D65" w:rsidP="00681E97">
                  <w:pPr>
                    <w:widowControl w:val="0"/>
                    <w:rPr>
                      <w:rFonts w:ascii="Skeena" w:hAnsi="Skeena"/>
                      <w:sz w:val="20"/>
                      <w:szCs w:val="20"/>
                    </w:rPr>
                  </w:pPr>
                  <w:r w:rsidRPr="00681E97">
                    <w:rPr>
                      <w:rFonts w:ascii="Skeena" w:hAnsi="Skeena"/>
                      <w:b/>
                      <w:sz w:val="20"/>
                      <w:szCs w:val="20"/>
                    </w:rPr>
                    <w:t>Phone Number:</w:t>
                  </w:r>
                  <w:r w:rsidRPr="00681E97">
                    <w:rPr>
                      <w:rFonts w:ascii="Skeena" w:hAnsi="Skeena"/>
                      <w:sz w:val="20"/>
                      <w:szCs w:val="20"/>
                    </w:rPr>
                    <w:t xml:space="preserve"> </w:t>
                  </w:r>
                  <w:r w:rsidRPr="00681E97">
                    <w:rPr>
                      <w:rFonts w:ascii="Skeena" w:hAnsi="Skeena"/>
                      <w:sz w:val="20"/>
                      <w:szCs w:val="20"/>
                    </w:rPr>
                    <w:fldChar w:fldCharType="begin">
                      <w:ffData>
                        <w:name w:val="Text49"/>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2283" w:type="pct"/>
                  <w:gridSpan w:val="3"/>
                  <w:vMerge/>
                  <w:tcBorders>
                    <w:left w:val="nil"/>
                    <w:bottom w:val="single" w:sz="12" w:space="0" w:color="auto"/>
                    <w:right w:val="nil"/>
                  </w:tcBorders>
                </w:tcPr>
                <w:p w14:paraId="72D61BCD" w14:textId="77777777" w:rsidR="00637D65" w:rsidRPr="00681E97" w:rsidRDefault="00637D65" w:rsidP="00681E97">
                  <w:pPr>
                    <w:widowControl w:val="0"/>
                    <w:rPr>
                      <w:rFonts w:ascii="Skeena" w:hAnsi="Skeena"/>
                      <w:sz w:val="20"/>
                      <w:szCs w:val="20"/>
                    </w:rPr>
                  </w:pPr>
                </w:p>
              </w:tc>
              <w:tc>
                <w:tcPr>
                  <w:tcW w:w="1227" w:type="pct"/>
                  <w:tcBorders>
                    <w:top w:val="nil"/>
                    <w:left w:val="nil"/>
                    <w:bottom w:val="single" w:sz="12" w:space="0" w:color="auto"/>
                    <w:right w:val="single" w:sz="12" w:space="0" w:color="auto"/>
                  </w:tcBorders>
                </w:tcPr>
                <w:p w14:paraId="1AF58D13" w14:textId="77777777" w:rsidR="00637D65" w:rsidRPr="00681E97" w:rsidRDefault="00637D65" w:rsidP="00681E97">
                  <w:pPr>
                    <w:widowControl w:val="0"/>
                    <w:tabs>
                      <w:tab w:val="left" w:pos="1068"/>
                    </w:tabs>
                    <w:rPr>
                      <w:rFonts w:ascii="Skeena" w:hAnsi="Skeena"/>
                      <w:sz w:val="20"/>
                      <w:szCs w:val="20"/>
                    </w:rPr>
                  </w:pPr>
                  <w:r w:rsidRPr="00681E97">
                    <w:rPr>
                      <w:rFonts w:ascii="Skeena" w:hAnsi="Skeena"/>
                      <w:b/>
                      <w:sz w:val="20"/>
                      <w:szCs w:val="20"/>
                    </w:rPr>
                    <w:t>Call Time:</w:t>
                  </w:r>
                  <w:r w:rsidRPr="00681E97">
                    <w:rPr>
                      <w:rFonts w:ascii="Skeena" w:hAnsi="Skeena"/>
                      <w:b/>
                      <w:sz w:val="20"/>
                      <w:szCs w:val="20"/>
                    </w:rPr>
                    <w:tab/>
                  </w:r>
                  <w:r w:rsidRPr="00681E97">
                    <w:rPr>
                      <w:rFonts w:ascii="Skeena" w:hAnsi="Skeena"/>
                      <w:sz w:val="20"/>
                      <w:szCs w:val="20"/>
                    </w:rPr>
                    <w:fldChar w:fldCharType="begin">
                      <w:ffData>
                        <w:name w:val="Text46"/>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r>
            <w:tr w:rsidR="00637D65" w:rsidRPr="00681E97" w14:paraId="7A4C0277" w14:textId="77777777" w:rsidTr="00894D7D">
              <w:tc>
                <w:tcPr>
                  <w:tcW w:w="5000" w:type="pct"/>
                  <w:gridSpan w:val="5"/>
                  <w:tcBorders>
                    <w:top w:val="single" w:sz="12" w:space="0" w:color="auto"/>
                    <w:left w:val="nil"/>
                    <w:bottom w:val="nil"/>
                    <w:right w:val="nil"/>
                  </w:tcBorders>
                </w:tcPr>
                <w:p w14:paraId="64AA74B4" w14:textId="77777777" w:rsidR="00637D65" w:rsidRPr="00681E97" w:rsidRDefault="00637D65" w:rsidP="00681E97">
                  <w:pPr>
                    <w:widowControl w:val="0"/>
                    <w:rPr>
                      <w:rFonts w:ascii="Skeena" w:hAnsi="Skeena"/>
                      <w:sz w:val="20"/>
                      <w:szCs w:val="20"/>
                    </w:rPr>
                  </w:pPr>
                  <w:r w:rsidRPr="00681E97">
                    <w:rPr>
                      <w:rFonts w:ascii="Skeena" w:hAnsi="Skeena"/>
                      <w:b/>
                      <w:sz w:val="20"/>
                      <w:szCs w:val="20"/>
                    </w:rPr>
                    <w:t xml:space="preserve">Verification Details and Comments: </w:t>
                  </w:r>
                  <w:r w:rsidRPr="00681E97">
                    <w:rPr>
                      <w:rFonts w:ascii="Skeena" w:hAnsi="Skeena"/>
                      <w:sz w:val="20"/>
                      <w:szCs w:val="20"/>
                    </w:rPr>
                    <w:fldChar w:fldCharType="begin">
                      <w:ffData>
                        <w:name w:val="Text33"/>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r>
          </w:tbl>
          <w:p w14:paraId="510790B5" w14:textId="77777777" w:rsidR="00637D65" w:rsidRPr="00681E97" w:rsidRDefault="00637D65" w:rsidP="00681E97">
            <w:pPr>
              <w:widowControl w:val="0"/>
              <w:rPr>
                <w:rFonts w:ascii="Skeena" w:hAnsi="Skeena"/>
                <w:b/>
                <w:sz w:val="20"/>
                <w:szCs w:val="20"/>
              </w:rPr>
            </w:pPr>
          </w:p>
        </w:tc>
      </w:tr>
      <w:tr w:rsidR="00637D65" w:rsidRPr="00681E97" w14:paraId="593506DA" w14:textId="77777777" w:rsidTr="00894D7D">
        <w:trPr>
          <w:cantSplit/>
        </w:trPr>
        <w:tc>
          <w:tcPr>
            <w:tcW w:w="5000" w:type="pct"/>
          </w:tcPr>
          <w:p w14:paraId="0B27262C" w14:textId="278B6FC8" w:rsidR="00637D65" w:rsidRPr="00681E97" w:rsidRDefault="00637D65" w:rsidP="00681E97">
            <w:pPr>
              <w:widowControl w:val="0"/>
              <w:tabs>
                <w:tab w:val="left" w:pos="3168"/>
                <w:tab w:val="left" w:pos="7200"/>
              </w:tabs>
              <w:rPr>
                <w:rFonts w:ascii="Skeena" w:hAnsi="Skeena"/>
                <w:b/>
                <w:sz w:val="20"/>
                <w:szCs w:val="20"/>
              </w:rPr>
            </w:pPr>
            <w:r w:rsidRPr="00681E97">
              <w:rPr>
                <w:rFonts w:ascii="Skeena" w:hAnsi="Skeena"/>
                <w:b/>
                <w:sz w:val="20"/>
                <w:szCs w:val="20"/>
              </w:rPr>
              <w:t>Income Source Three</w:t>
            </w:r>
            <w:r w:rsidRPr="00681E97">
              <w:rPr>
                <w:rFonts w:ascii="Skeena" w:hAnsi="Skeena"/>
                <w:b/>
                <w:sz w:val="20"/>
                <w:szCs w:val="20"/>
              </w:rPr>
              <w:tab/>
            </w:r>
            <w:r w:rsidRPr="00681E97">
              <w:rPr>
                <w:rFonts w:ascii="Skeena" w:hAnsi="Skeena"/>
                <w:b/>
                <w:sz w:val="20"/>
                <w:szCs w:val="20"/>
              </w:rPr>
              <w:fldChar w:fldCharType="begin">
                <w:ffData>
                  <w:name w:val="Check16"/>
                  <w:enabled/>
                  <w:calcOnExit w:val="0"/>
                  <w:checkBox>
                    <w:sizeAuto/>
                    <w:default w:val="0"/>
                  </w:checkBox>
                </w:ffData>
              </w:fldChar>
            </w:r>
            <w:r w:rsidRPr="00681E97">
              <w:rPr>
                <w:rFonts w:ascii="Skeena" w:hAnsi="Skeena"/>
                <w:b/>
                <w:sz w:val="20"/>
                <w:szCs w:val="20"/>
              </w:rPr>
              <w:instrText xml:space="preserve"> FORMCHECKBOX </w:instrText>
            </w:r>
            <w:r w:rsidR="0035705C">
              <w:rPr>
                <w:rFonts w:ascii="Skeena" w:hAnsi="Skeena"/>
                <w:b/>
                <w:sz w:val="20"/>
                <w:szCs w:val="20"/>
              </w:rPr>
            </w:r>
            <w:r w:rsidR="0035705C">
              <w:rPr>
                <w:rFonts w:ascii="Skeena" w:hAnsi="Skeena"/>
                <w:b/>
                <w:sz w:val="20"/>
                <w:szCs w:val="20"/>
              </w:rPr>
              <w:fldChar w:fldCharType="separate"/>
            </w:r>
            <w:r w:rsidRPr="00681E97">
              <w:rPr>
                <w:rFonts w:ascii="Skeena" w:hAnsi="Skeena"/>
                <w:b/>
                <w:sz w:val="20"/>
                <w:szCs w:val="20"/>
              </w:rPr>
              <w:fldChar w:fldCharType="end"/>
            </w:r>
            <w:r w:rsidRPr="00681E97">
              <w:rPr>
                <w:rFonts w:ascii="Skeena" w:hAnsi="Skeena"/>
                <w:b/>
                <w:sz w:val="20"/>
                <w:szCs w:val="20"/>
              </w:rPr>
              <w:t xml:space="preserve"> Income Verification Complete</w:t>
            </w:r>
            <w:r w:rsidRPr="00681E97">
              <w:rPr>
                <w:rFonts w:ascii="Skeena" w:hAnsi="Skeena"/>
                <w:b/>
                <w:sz w:val="20"/>
                <w:szCs w:val="20"/>
              </w:rPr>
              <w:tab/>
            </w:r>
            <w:r w:rsidR="008A1326">
              <w:rPr>
                <w:rFonts w:ascii="Skeena" w:hAnsi="Skeena"/>
                <w:b/>
                <w:sz w:val="20"/>
                <w:szCs w:val="20"/>
              </w:rPr>
              <w:t>Specialist</w:t>
            </w:r>
            <w:r w:rsidRPr="00681E97">
              <w:rPr>
                <w:rFonts w:ascii="Skeena" w:hAnsi="Skeena"/>
                <w:b/>
                <w:sz w:val="20"/>
                <w:szCs w:val="20"/>
              </w:rPr>
              <w:t xml:space="preserve"> ID: </w:t>
            </w:r>
            <w:r w:rsidRPr="00681E97">
              <w:rPr>
                <w:rFonts w:ascii="Skeena" w:hAnsi="Skeena"/>
                <w:sz w:val="20"/>
                <w:szCs w:val="20"/>
              </w:rPr>
              <w:fldChar w:fldCharType="begin">
                <w:ffData>
                  <w:name w:val="Text10"/>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bl>
            <w:tblPr>
              <w:tblStyle w:val="TableGrid3"/>
              <w:tblW w:w="5000" w:type="pct"/>
              <w:tblLook w:val="04A0" w:firstRow="1" w:lastRow="0" w:firstColumn="1" w:lastColumn="0" w:noHBand="0" w:noVBand="1"/>
            </w:tblPr>
            <w:tblGrid>
              <w:gridCol w:w="2724"/>
              <w:gridCol w:w="324"/>
              <w:gridCol w:w="3049"/>
              <w:gridCol w:w="803"/>
              <w:gridCol w:w="2244"/>
            </w:tblGrid>
            <w:tr w:rsidR="00637D65" w:rsidRPr="00681E97" w14:paraId="5F25FCB6" w14:textId="77777777" w:rsidTr="00894D7D">
              <w:tc>
                <w:tcPr>
                  <w:tcW w:w="1667" w:type="pct"/>
                  <w:gridSpan w:val="2"/>
                  <w:tcBorders>
                    <w:top w:val="nil"/>
                    <w:left w:val="nil"/>
                    <w:bottom w:val="nil"/>
                    <w:right w:val="nil"/>
                  </w:tcBorders>
                </w:tcPr>
                <w:p w14:paraId="77F01436"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t>Whose Income?</w:t>
                  </w:r>
                </w:p>
              </w:tc>
              <w:tc>
                <w:tcPr>
                  <w:tcW w:w="1667" w:type="pct"/>
                  <w:tcBorders>
                    <w:top w:val="nil"/>
                    <w:left w:val="nil"/>
                    <w:bottom w:val="nil"/>
                    <w:right w:val="nil"/>
                  </w:tcBorders>
                </w:tcPr>
                <w:p w14:paraId="50445E97"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t>Income Type</w:t>
                  </w:r>
                </w:p>
              </w:tc>
              <w:tc>
                <w:tcPr>
                  <w:tcW w:w="1667" w:type="pct"/>
                  <w:gridSpan w:val="2"/>
                  <w:tcBorders>
                    <w:top w:val="nil"/>
                    <w:left w:val="nil"/>
                    <w:bottom w:val="nil"/>
                    <w:right w:val="nil"/>
                  </w:tcBorders>
                </w:tcPr>
                <w:p w14:paraId="69EDB42C"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t>Source of Income</w:t>
                  </w:r>
                </w:p>
              </w:tc>
            </w:tr>
            <w:tr w:rsidR="00637D65" w:rsidRPr="00681E97" w14:paraId="63346577" w14:textId="77777777" w:rsidTr="00894D7D">
              <w:tc>
                <w:tcPr>
                  <w:tcW w:w="1667" w:type="pct"/>
                  <w:gridSpan w:val="2"/>
                  <w:tcBorders>
                    <w:top w:val="nil"/>
                    <w:left w:val="nil"/>
                    <w:bottom w:val="nil"/>
                    <w:right w:val="nil"/>
                  </w:tcBorders>
                </w:tcPr>
                <w:p w14:paraId="4F5CAE34"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14"/>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1667" w:type="pct"/>
                  <w:tcBorders>
                    <w:top w:val="nil"/>
                    <w:left w:val="nil"/>
                    <w:bottom w:val="nil"/>
                    <w:right w:val="nil"/>
                  </w:tcBorders>
                </w:tcPr>
                <w:p w14:paraId="3193E3CC"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Dropdown4"/>
                        <w:enabled/>
                        <w:calcOnExit w:val="0"/>
                        <w:ddList>
                          <w:listEntry w:val="               "/>
                          <w:listEntry w:val="Wages"/>
                          <w:listEntry w:val="Social Security (Not SSI)"/>
                          <w:listEntry w:val="SSI"/>
                          <w:listEntry w:val="SC State Retirement"/>
                          <w:listEntry w:val="Federal Pension/Civil Service"/>
                          <w:listEntry w:val="Self-Employment"/>
                          <w:listEntry w:val="Workers Comp"/>
                          <w:listEntry w:val="Unemployment"/>
                          <w:listEntry w:val="Private/Corporate Pension"/>
                          <w:listEntry w:val="Railroad Retirement"/>
                          <w:listEntry w:val="VA - Pension"/>
                          <w:listEntry w:val="VA - Compensation"/>
                          <w:listEntry w:val="VA - Aid and Attendance"/>
                          <w:listEntry w:val="Rental Income"/>
                          <w:listEntry w:val="Alimony"/>
                          <w:listEntry w:val="Dividends/Interest"/>
                          <w:listEntry w:val="Child Support"/>
                          <w:listEntry w:val="Other (Specify in Comments)"/>
                        </w:ddList>
                      </w:ffData>
                    </w:fldChar>
                  </w:r>
                  <w:r w:rsidRPr="00681E97">
                    <w:rPr>
                      <w:rFonts w:ascii="Skeena" w:hAnsi="Skeena"/>
                      <w:sz w:val="20"/>
                      <w:szCs w:val="20"/>
                    </w:rPr>
                    <w:instrText xml:space="preserve"> FORMDROPDOWN </w:instrText>
                  </w:r>
                  <w:r w:rsidR="0035705C">
                    <w:rPr>
                      <w:rFonts w:ascii="Skeena" w:hAnsi="Skeena"/>
                      <w:sz w:val="20"/>
                      <w:szCs w:val="20"/>
                    </w:rPr>
                  </w:r>
                  <w:r w:rsidR="0035705C">
                    <w:rPr>
                      <w:rFonts w:ascii="Skeena" w:hAnsi="Skeena"/>
                      <w:sz w:val="20"/>
                      <w:szCs w:val="20"/>
                    </w:rPr>
                    <w:fldChar w:fldCharType="separate"/>
                  </w:r>
                  <w:r w:rsidRPr="00681E97">
                    <w:rPr>
                      <w:rFonts w:ascii="Skeena" w:hAnsi="Skeena"/>
                      <w:sz w:val="20"/>
                      <w:szCs w:val="20"/>
                    </w:rPr>
                    <w:fldChar w:fldCharType="end"/>
                  </w:r>
                </w:p>
              </w:tc>
              <w:tc>
                <w:tcPr>
                  <w:tcW w:w="1667" w:type="pct"/>
                  <w:gridSpan w:val="2"/>
                  <w:tcBorders>
                    <w:top w:val="nil"/>
                    <w:left w:val="nil"/>
                    <w:bottom w:val="nil"/>
                    <w:right w:val="nil"/>
                  </w:tcBorders>
                </w:tcPr>
                <w:p w14:paraId="1196D9F6"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32"/>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r>
            <w:tr w:rsidR="00637D65" w:rsidRPr="00681E97" w14:paraId="78F12745" w14:textId="77777777" w:rsidTr="00894D7D">
              <w:tc>
                <w:tcPr>
                  <w:tcW w:w="1667" w:type="pct"/>
                  <w:gridSpan w:val="2"/>
                  <w:tcBorders>
                    <w:top w:val="nil"/>
                    <w:left w:val="nil"/>
                    <w:bottom w:val="nil"/>
                    <w:right w:val="nil"/>
                  </w:tcBorders>
                </w:tcPr>
                <w:p w14:paraId="6C2581C9"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t>Income Verified (List Dates)</w:t>
                  </w:r>
                </w:p>
              </w:tc>
              <w:tc>
                <w:tcPr>
                  <w:tcW w:w="1667" w:type="pct"/>
                  <w:tcBorders>
                    <w:top w:val="nil"/>
                    <w:left w:val="nil"/>
                    <w:bottom w:val="nil"/>
                    <w:right w:val="nil"/>
                  </w:tcBorders>
                </w:tcPr>
                <w:p w14:paraId="75F0EA03" w14:textId="77777777" w:rsidR="00637D65" w:rsidRPr="00681E97" w:rsidRDefault="00637D65" w:rsidP="00681E97">
                  <w:pPr>
                    <w:widowControl w:val="0"/>
                    <w:rPr>
                      <w:rFonts w:ascii="Skeena" w:hAnsi="Skeena"/>
                      <w:sz w:val="20"/>
                      <w:szCs w:val="20"/>
                    </w:rPr>
                  </w:pPr>
                  <w:r w:rsidRPr="00681E97">
                    <w:rPr>
                      <w:rFonts w:ascii="Skeena" w:hAnsi="Skeena"/>
                      <w:b/>
                      <w:sz w:val="20"/>
                      <w:szCs w:val="20"/>
                    </w:rPr>
                    <w:t>Income Amount</w:t>
                  </w:r>
                </w:p>
              </w:tc>
              <w:tc>
                <w:tcPr>
                  <w:tcW w:w="1667" w:type="pct"/>
                  <w:gridSpan w:val="2"/>
                  <w:tcBorders>
                    <w:top w:val="nil"/>
                    <w:left w:val="nil"/>
                    <w:bottom w:val="nil"/>
                    <w:right w:val="nil"/>
                  </w:tcBorders>
                </w:tcPr>
                <w:p w14:paraId="364E67CE" w14:textId="77777777" w:rsidR="00637D65" w:rsidRPr="00681E97" w:rsidRDefault="00637D65" w:rsidP="00681E97">
                  <w:pPr>
                    <w:widowControl w:val="0"/>
                    <w:rPr>
                      <w:rFonts w:ascii="Skeena" w:hAnsi="Skeena"/>
                      <w:sz w:val="20"/>
                      <w:szCs w:val="20"/>
                    </w:rPr>
                  </w:pPr>
                  <w:r w:rsidRPr="00681E97">
                    <w:rPr>
                      <w:rFonts w:ascii="Skeena" w:hAnsi="Skeena"/>
                      <w:b/>
                      <w:sz w:val="20"/>
                      <w:szCs w:val="20"/>
                    </w:rPr>
                    <w:t>Frequency</w:t>
                  </w:r>
                </w:p>
              </w:tc>
            </w:tr>
            <w:tr w:rsidR="00637D65" w:rsidRPr="00681E97" w14:paraId="01623F95" w14:textId="77777777" w:rsidTr="00894D7D">
              <w:tc>
                <w:tcPr>
                  <w:tcW w:w="1667" w:type="pct"/>
                  <w:gridSpan w:val="2"/>
                  <w:tcBorders>
                    <w:top w:val="nil"/>
                    <w:left w:val="nil"/>
                    <w:bottom w:val="nil"/>
                    <w:right w:val="nil"/>
                  </w:tcBorders>
                </w:tcPr>
                <w:p w14:paraId="567C6F50"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16"/>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1667" w:type="pct"/>
                  <w:tcBorders>
                    <w:top w:val="nil"/>
                    <w:left w:val="nil"/>
                    <w:bottom w:val="nil"/>
                    <w:right w:val="nil"/>
                  </w:tcBorders>
                </w:tcPr>
                <w:p w14:paraId="7EC7239B"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17"/>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1667" w:type="pct"/>
                  <w:gridSpan w:val="2"/>
                  <w:tcBorders>
                    <w:top w:val="nil"/>
                    <w:left w:val="nil"/>
                    <w:bottom w:val="nil"/>
                    <w:right w:val="nil"/>
                  </w:tcBorders>
                </w:tcPr>
                <w:p w14:paraId="38ADDF74"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
                        <w:enabled/>
                        <w:calcOnExit w:val="0"/>
                        <w:ddList>
                          <w:listEntry w:val="               "/>
                          <w:listEntry w:val="Weekly"/>
                          <w:listEntry w:val="Every Two Weeks"/>
                          <w:listEntry w:val="Twice a Month"/>
                          <w:listEntry w:val="Monthly"/>
                          <w:listEntry w:val="Quarterly"/>
                          <w:listEntry w:val="Yearly"/>
                          <w:listEntry w:val="Lump Sum"/>
                        </w:ddList>
                      </w:ffData>
                    </w:fldChar>
                  </w:r>
                  <w:r w:rsidRPr="00681E97">
                    <w:rPr>
                      <w:rFonts w:ascii="Skeena" w:hAnsi="Skeena"/>
                      <w:sz w:val="20"/>
                      <w:szCs w:val="20"/>
                    </w:rPr>
                    <w:instrText xml:space="preserve"> FORMDROPDOWN </w:instrText>
                  </w:r>
                  <w:r w:rsidR="0035705C">
                    <w:rPr>
                      <w:rFonts w:ascii="Skeena" w:hAnsi="Skeena"/>
                      <w:sz w:val="20"/>
                      <w:szCs w:val="20"/>
                    </w:rPr>
                  </w:r>
                  <w:r w:rsidR="0035705C">
                    <w:rPr>
                      <w:rFonts w:ascii="Skeena" w:hAnsi="Skeena"/>
                      <w:sz w:val="20"/>
                      <w:szCs w:val="20"/>
                    </w:rPr>
                    <w:fldChar w:fldCharType="separate"/>
                  </w:r>
                  <w:r w:rsidRPr="00681E97">
                    <w:rPr>
                      <w:rFonts w:ascii="Skeena" w:hAnsi="Skeena"/>
                      <w:sz w:val="20"/>
                      <w:szCs w:val="20"/>
                    </w:rPr>
                    <w:fldChar w:fldCharType="end"/>
                  </w:r>
                </w:p>
              </w:tc>
            </w:tr>
            <w:tr w:rsidR="00637D65" w:rsidRPr="00681E97" w14:paraId="6480ADAD" w14:textId="77777777" w:rsidTr="00894D7D">
              <w:tc>
                <w:tcPr>
                  <w:tcW w:w="1490" w:type="pct"/>
                  <w:tcBorders>
                    <w:top w:val="single" w:sz="12" w:space="0" w:color="auto"/>
                    <w:left w:val="single" w:sz="12" w:space="0" w:color="auto"/>
                    <w:bottom w:val="nil"/>
                    <w:right w:val="nil"/>
                  </w:tcBorders>
                </w:tcPr>
                <w:p w14:paraId="312DF3D2"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Check15"/>
                        <w:enabled/>
                        <w:calcOnExit w:val="0"/>
                        <w:checkBox>
                          <w:sizeAuto/>
                          <w:default w:val="0"/>
                        </w:checkBox>
                      </w:ffData>
                    </w:fldChar>
                  </w:r>
                  <w:r w:rsidRPr="00681E97">
                    <w:rPr>
                      <w:rFonts w:ascii="Skeena" w:hAnsi="Skeena"/>
                      <w:sz w:val="20"/>
                      <w:szCs w:val="20"/>
                    </w:rPr>
                    <w:instrText xml:space="preserve"> FORMCHECKBOX </w:instrText>
                  </w:r>
                  <w:r w:rsidR="0035705C">
                    <w:rPr>
                      <w:rFonts w:ascii="Skeena" w:hAnsi="Skeena"/>
                      <w:sz w:val="20"/>
                      <w:szCs w:val="20"/>
                    </w:rPr>
                  </w:r>
                  <w:r w:rsidR="0035705C">
                    <w:rPr>
                      <w:rFonts w:ascii="Skeena" w:hAnsi="Skeena"/>
                      <w:sz w:val="20"/>
                      <w:szCs w:val="20"/>
                    </w:rPr>
                    <w:fldChar w:fldCharType="separate"/>
                  </w:r>
                  <w:r w:rsidRPr="00681E97">
                    <w:rPr>
                      <w:rFonts w:ascii="Skeena" w:hAnsi="Skeena"/>
                      <w:sz w:val="20"/>
                      <w:szCs w:val="20"/>
                    </w:rPr>
                    <w:fldChar w:fldCharType="end"/>
                  </w:r>
                  <w:r w:rsidRPr="00681E97">
                    <w:rPr>
                      <w:rFonts w:ascii="Skeena" w:hAnsi="Skeena"/>
                      <w:sz w:val="20"/>
                      <w:szCs w:val="20"/>
                    </w:rPr>
                    <w:t xml:space="preserve"> </w:t>
                  </w:r>
                  <w:r w:rsidRPr="00681E97">
                    <w:rPr>
                      <w:rFonts w:ascii="Skeena" w:hAnsi="Skeena"/>
                      <w:b/>
                      <w:sz w:val="20"/>
                      <w:szCs w:val="20"/>
                    </w:rPr>
                    <w:t>Verified w/ Collateral Call</w:t>
                  </w:r>
                </w:p>
              </w:tc>
              <w:tc>
                <w:tcPr>
                  <w:tcW w:w="2283" w:type="pct"/>
                  <w:gridSpan w:val="3"/>
                  <w:vMerge w:val="restart"/>
                  <w:tcBorders>
                    <w:top w:val="single" w:sz="12" w:space="0" w:color="auto"/>
                    <w:left w:val="nil"/>
                    <w:right w:val="nil"/>
                  </w:tcBorders>
                </w:tcPr>
                <w:p w14:paraId="4AEF9E13"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t xml:space="preserve">Person &amp; Business: </w:t>
                  </w:r>
                  <w:r w:rsidRPr="00681E97">
                    <w:rPr>
                      <w:rFonts w:ascii="Skeena" w:hAnsi="Skeena"/>
                      <w:sz w:val="20"/>
                      <w:szCs w:val="20"/>
                    </w:rPr>
                    <w:fldChar w:fldCharType="begin">
                      <w:ffData>
                        <w:name w:val="Text47"/>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1227" w:type="pct"/>
                  <w:tcBorders>
                    <w:top w:val="single" w:sz="12" w:space="0" w:color="auto"/>
                    <w:left w:val="nil"/>
                    <w:bottom w:val="nil"/>
                    <w:right w:val="single" w:sz="12" w:space="0" w:color="auto"/>
                  </w:tcBorders>
                </w:tcPr>
                <w:p w14:paraId="65901BA0" w14:textId="77777777" w:rsidR="00637D65" w:rsidRPr="00681E97" w:rsidRDefault="00637D65" w:rsidP="00681E97">
                  <w:pPr>
                    <w:widowControl w:val="0"/>
                    <w:tabs>
                      <w:tab w:val="left" w:pos="1068"/>
                    </w:tabs>
                    <w:rPr>
                      <w:rFonts w:ascii="Skeena" w:hAnsi="Skeena"/>
                      <w:sz w:val="20"/>
                      <w:szCs w:val="20"/>
                    </w:rPr>
                  </w:pPr>
                  <w:r w:rsidRPr="00681E97">
                    <w:rPr>
                      <w:rFonts w:ascii="Skeena" w:hAnsi="Skeena"/>
                      <w:b/>
                      <w:sz w:val="20"/>
                      <w:szCs w:val="20"/>
                    </w:rPr>
                    <w:t>Call Date:</w:t>
                  </w:r>
                  <w:r w:rsidRPr="00681E97">
                    <w:rPr>
                      <w:rFonts w:ascii="Skeena" w:hAnsi="Skeena"/>
                      <w:b/>
                      <w:sz w:val="20"/>
                      <w:szCs w:val="20"/>
                    </w:rPr>
                    <w:tab/>
                  </w:r>
                  <w:r w:rsidRPr="00681E97">
                    <w:rPr>
                      <w:rFonts w:ascii="Skeena" w:hAnsi="Skeena"/>
                      <w:sz w:val="20"/>
                      <w:szCs w:val="20"/>
                    </w:rPr>
                    <w:fldChar w:fldCharType="begin">
                      <w:ffData>
                        <w:name w:val="Text46"/>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r>
            <w:tr w:rsidR="00637D65" w:rsidRPr="00681E97" w14:paraId="2523091E" w14:textId="77777777" w:rsidTr="00894D7D">
              <w:tc>
                <w:tcPr>
                  <w:tcW w:w="1490" w:type="pct"/>
                  <w:tcBorders>
                    <w:top w:val="nil"/>
                    <w:left w:val="single" w:sz="12" w:space="0" w:color="auto"/>
                    <w:bottom w:val="single" w:sz="12" w:space="0" w:color="auto"/>
                    <w:right w:val="nil"/>
                  </w:tcBorders>
                </w:tcPr>
                <w:p w14:paraId="3793BCE9" w14:textId="77777777" w:rsidR="00637D65" w:rsidRPr="00681E97" w:rsidRDefault="00637D65" w:rsidP="00681E97">
                  <w:pPr>
                    <w:widowControl w:val="0"/>
                    <w:rPr>
                      <w:rFonts w:ascii="Skeena" w:hAnsi="Skeena"/>
                      <w:sz w:val="20"/>
                      <w:szCs w:val="20"/>
                    </w:rPr>
                  </w:pPr>
                  <w:r w:rsidRPr="00681E97">
                    <w:rPr>
                      <w:rFonts w:ascii="Skeena" w:hAnsi="Skeena"/>
                      <w:b/>
                      <w:sz w:val="20"/>
                      <w:szCs w:val="20"/>
                    </w:rPr>
                    <w:t>Phone Number:</w:t>
                  </w:r>
                  <w:r w:rsidRPr="00681E97">
                    <w:rPr>
                      <w:rFonts w:ascii="Skeena" w:hAnsi="Skeena"/>
                      <w:sz w:val="20"/>
                      <w:szCs w:val="20"/>
                    </w:rPr>
                    <w:t xml:space="preserve"> </w:t>
                  </w:r>
                  <w:r w:rsidRPr="00681E97">
                    <w:rPr>
                      <w:rFonts w:ascii="Skeena" w:hAnsi="Skeena"/>
                      <w:sz w:val="20"/>
                      <w:szCs w:val="20"/>
                    </w:rPr>
                    <w:fldChar w:fldCharType="begin">
                      <w:ffData>
                        <w:name w:val="Text49"/>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2283" w:type="pct"/>
                  <w:gridSpan w:val="3"/>
                  <w:vMerge/>
                  <w:tcBorders>
                    <w:left w:val="nil"/>
                    <w:bottom w:val="single" w:sz="12" w:space="0" w:color="auto"/>
                    <w:right w:val="nil"/>
                  </w:tcBorders>
                </w:tcPr>
                <w:p w14:paraId="39C3022C" w14:textId="77777777" w:rsidR="00637D65" w:rsidRPr="00681E97" w:rsidRDefault="00637D65" w:rsidP="00681E97">
                  <w:pPr>
                    <w:widowControl w:val="0"/>
                    <w:rPr>
                      <w:rFonts w:ascii="Skeena" w:hAnsi="Skeena"/>
                      <w:sz w:val="20"/>
                      <w:szCs w:val="20"/>
                    </w:rPr>
                  </w:pPr>
                </w:p>
              </w:tc>
              <w:tc>
                <w:tcPr>
                  <w:tcW w:w="1227" w:type="pct"/>
                  <w:tcBorders>
                    <w:top w:val="nil"/>
                    <w:left w:val="nil"/>
                    <w:bottom w:val="single" w:sz="12" w:space="0" w:color="auto"/>
                    <w:right w:val="single" w:sz="12" w:space="0" w:color="auto"/>
                  </w:tcBorders>
                </w:tcPr>
                <w:p w14:paraId="09372F6C" w14:textId="77777777" w:rsidR="00637D65" w:rsidRPr="00681E97" w:rsidRDefault="00637D65" w:rsidP="00681E97">
                  <w:pPr>
                    <w:widowControl w:val="0"/>
                    <w:tabs>
                      <w:tab w:val="left" w:pos="1068"/>
                    </w:tabs>
                    <w:rPr>
                      <w:rFonts w:ascii="Skeena" w:hAnsi="Skeena"/>
                      <w:sz w:val="20"/>
                      <w:szCs w:val="20"/>
                    </w:rPr>
                  </w:pPr>
                  <w:r w:rsidRPr="00681E97">
                    <w:rPr>
                      <w:rFonts w:ascii="Skeena" w:hAnsi="Skeena"/>
                      <w:b/>
                      <w:sz w:val="20"/>
                      <w:szCs w:val="20"/>
                    </w:rPr>
                    <w:t>Call Time:</w:t>
                  </w:r>
                  <w:r w:rsidRPr="00681E97">
                    <w:rPr>
                      <w:rFonts w:ascii="Skeena" w:hAnsi="Skeena"/>
                      <w:b/>
                      <w:sz w:val="20"/>
                      <w:szCs w:val="20"/>
                    </w:rPr>
                    <w:tab/>
                  </w:r>
                  <w:r w:rsidRPr="00681E97">
                    <w:rPr>
                      <w:rFonts w:ascii="Skeena" w:hAnsi="Skeena"/>
                      <w:sz w:val="20"/>
                      <w:szCs w:val="20"/>
                    </w:rPr>
                    <w:fldChar w:fldCharType="begin">
                      <w:ffData>
                        <w:name w:val="Text46"/>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r>
            <w:tr w:rsidR="00637D65" w:rsidRPr="00681E97" w14:paraId="3FB5F874" w14:textId="77777777" w:rsidTr="00894D7D">
              <w:tc>
                <w:tcPr>
                  <w:tcW w:w="5000" w:type="pct"/>
                  <w:gridSpan w:val="5"/>
                  <w:tcBorders>
                    <w:top w:val="single" w:sz="12" w:space="0" w:color="auto"/>
                    <w:left w:val="nil"/>
                    <w:bottom w:val="nil"/>
                    <w:right w:val="nil"/>
                  </w:tcBorders>
                </w:tcPr>
                <w:p w14:paraId="4C21974B" w14:textId="77777777" w:rsidR="00637D65" w:rsidRPr="00681E97" w:rsidRDefault="00637D65" w:rsidP="00681E97">
                  <w:pPr>
                    <w:widowControl w:val="0"/>
                    <w:rPr>
                      <w:rFonts w:ascii="Skeena" w:hAnsi="Skeena"/>
                      <w:sz w:val="20"/>
                      <w:szCs w:val="20"/>
                    </w:rPr>
                  </w:pPr>
                  <w:r w:rsidRPr="00681E97">
                    <w:rPr>
                      <w:rFonts w:ascii="Skeena" w:hAnsi="Skeena"/>
                      <w:b/>
                      <w:sz w:val="20"/>
                      <w:szCs w:val="20"/>
                    </w:rPr>
                    <w:t xml:space="preserve">Verification Details and Comments: </w:t>
                  </w:r>
                  <w:r w:rsidRPr="00681E97">
                    <w:rPr>
                      <w:rFonts w:ascii="Skeena" w:hAnsi="Skeena"/>
                      <w:sz w:val="20"/>
                      <w:szCs w:val="20"/>
                    </w:rPr>
                    <w:fldChar w:fldCharType="begin">
                      <w:ffData>
                        <w:name w:val="Text33"/>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r>
          </w:tbl>
          <w:p w14:paraId="43095CAC" w14:textId="77777777" w:rsidR="00637D65" w:rsidRPr="00681E97" w:rsidRDefault="00637D65" w:rsidP="00681E97">
            <w:pPr>
              <w:widowControl w:val="0"/>
              <w:rPr>
                <w:rFonts w:ascii="Skeena" w:hAnsi="Skeena"/>
                <w:b/>
                <w:sz w:val="20"/>
                <w:szCs w:val="20"/>
              </w:rPr>
            </w:pPr>
          </w:p>
        </w:tc>
      </w:tr>
      <w:tr w:rsidR="00637D65" w:rsidRPr="00681E97" w14:paraId="08E0E34C" w14:textId="77777777" w:rsidTr="00894D7D">
        <w:trPr>
          <w:cantSplit/>
        </w:trPr>
        <w:tc>
          <w:tcPr>
            <w:tcW w:w="5000" w:type="pct"/>
          </w:tcPr>
          <w:p w14:paraId="6254C743" w14:textId="1FD1F2A5" w:rsidR="00637D65" w:rsidRPr="00681E97" w:rsidRDefault="00637D65" w:rsidP="00681E97">
            <w:pPr>
              <w:widowControl w:val="0"/>
              <w:tabs>
                <w:tab w:val="left" w:pos="3168"/>
                <w:tab w:val="left" w:pos="7200"/>
              </w:tabs>
              <w:rPr>
                <w:rFonts w:ascii="Skeena" w:hAnsi="Skeena"/>
                <w:sz w:val="20"/>
                <w:szCs w:val="20"/>
              </w:rPr>
            </w:pPr>
            <w:r w:rsidRPr="00681E97">
              <w:rPr>
                <w:rFonts w:ascii="Skeena" w:hAnsi="Skeena"/>
                <w:b/>
                <w:sz w:val="20"/>
                <w:szCs w:val="20"/>
              </w:rPr>
              <w:lastRenderedPageBreak/>
              <w:t>Income Source Four</w:t>
            </w:r>
            <w:r w:rsidRPr="00681E97">
              <w:rPr>
                <w:rFonts w:ascii="Skeena" w:hAnsi="Skeena"/>
                <w:b/>
                <w:sz w:val="20"/>
                <w:szCs w:val="20"/>
              </w:rPr>
              <w:tab/>
            </w:r>
            <w:r w:rsidRPr="00681E97">
              <w:rPr>
                <w:rFonts w:ascii="Skeena" w:hAnsi="Skeena"/>
                <w:b/>
                <w:sz w:val="20"/>
                <w:szCs w:val="20"/>
              </w:rPr>
              <w:fldChar w:fldCharType="begin">
                <w:ffData>
                  <w:name w:val="Check16"/>
                  <w:enabled/>
                  <w:calcOnExit w:val="0"/>
                  <w:checkBox>
                    <w:sizeAuto/>
                    <w:default w:val="0"/>
                  </w:checkBox>
                </w:ffData>
              </w:fldChar>
            </w:r>
            <w:r w:rsidRPr="00681E97">
              <w:rPr>
                <w:rFonts w:ascii="Skeena" w:hAnsi="Skeena"/>
                <w:b/>
                <w:sz w:val="20"/>
                <w:szCs w:val="20"/>
              </w:rPr>
              <w:instrText xml:space="preserve"> FORMCHECKBOX </w:instrText>
            </w:r>
            <w:r w:rsidR="0035705C">
              <w:rPr>
                <w:rFonts w:ascii="Skeena" w:hAnsi="Skeena"/>
                <w:b/>
                <w:sz w:val="20"/>
                <w:szCs w:val="20"/>
              </w:rPr>
            </w:r>
            <w:r w:rsidR="0035705C">
              <w:rPr>
                <w:rFonts w:ascii="Skeena" w:hAnsi="Skeena"/>
                <w:b/>
                <w:sz w:val="20"/>
                <w:szCs w:val="20"/>
              </w:rPr>
              <w:fldChar w:fldCharType="separate"/>
            </w:r>
            <w:r w:rsidRPr="00681E97">
              <w:rPr>
                <w:rFonts w:ascii="Skeena" w:hAnsi="Skeena"/>
                <w:b/>
                <w:sz w:val="20"/>
                <w:szCs w:val="20"/>
              </w:rPr>
              <w:fldChar w:fldCharType="end"/>
            </w:r>
            <w:r w:rsidRPr="00681E97">
              <w:rPr>
                <w:rFonts w:ascii="Skeena" w:hAnsi="Skeena"/>
                <w:b/>
                <w:sz w:val="20"/>
                <w:szCs w:val="20"/>
              </w:rPr>
              <w:t xml:space="preserve"> Income Verification Complete</w:t>
            </w:r>
            <w:r w:rsidRPr="00681E97">
              <w:rPr>
                <w:rFonts w:ascii="Skeena" w:hAnsi="Skeena"/>
                <w:b/>
                <w:sz w:val="20"/>
                <w:szCs w:val="20"/>
              </w:rPr>
              <w:tab/>
            </w:r>
            <w:r w:rsidR="008A1326">
              <w:rPr>
                <w:rFonts w:ascii="Skeena" w:hAnsi="Skeena"/>
                <w:b/>
                <w:sz w:val="20"/>
                <w:szCs w:val="20"/>
              </w:rPr>
              <w:t>Specialist</w:t>
            </w:r>
            <w:r w:rsidRPr="00681E97">
              <w:rPr>
                <w:rFonts w:ascii="Skeena" w:hAnsi="Skeena"/>
                <w:b/>
                <w:sz w:val="20"/>
                <w:szCs w:val="20"/>
              </w:rPr>
              <w:t xml:space="preserve"> ID:</w:t>
            </w:r>
            <w:r w:rsidRPr="00681E97">
              <w:rPr>
                <w:rFonts w:ascii="Skeena" w:hAnsi="Skeena"/>
                <w:sz w:val="20"/>
                <w:szCs w:val="20"/>
              </w:rPr>
              <w:t xml:space="preserve"> </w:t>
            </w:r>
            <w:r w:rsidRPr="00681E97">
              <w:rPr>
                <w:rFonts w:ascii="Skeena" w:hAnsi="Skeena"/>
                <w:sz w:val="20"/>
                <w:szCs w:val="20"/>
              </w:rPr>
              <w:fldChar w:fldCharType="begin">
                <w:ffData>
                  <w:name w:val="Text10"/>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bl>
            <w:tblPr>
              <w:tblStyle w:val="TableGrid3"/>
              <w:tblW w:w="5000" w:type="pct"/>
              <w:tblLook w:val="04A0" w:firstRow="1" w:lastRow="0" w:firstColumn="1" w:lastColumn="0" w:noHBand="0" w:noVBand="1"/>
            </w:tblPr>
            <w:tblGrid>
              <w:gridCol w:w="2724"/>
              <w:gridCol w:w="324"/>
              <w:gridCol w:w="3049"/>
              <w:gridCol w:w="803"/>
              <w:gridCol w:w="2244"/>
            </w:tblGrid>
            <w:tr w:rsidR="00637D65" w:rsidRPr="00681E97" w14:paraId="36C63DAD" w14:textId="77777777" w:rsidTr="00894D7D">
              <w:tc>
                <w:tcPr>
                  <w:tcW w:w="1667" w:type="pct"/>
                  <w:gridSpan w:val="2"/>
                  <w:tcBorders>
                    <w:top w:val="nil"/>
                    <w:left w:val="nil"/>
                    <w:bottom w:val="nil"/>
                    <w:right w:val="nil"/>
                  </w:tcBorders>
                </w:tcPr>
                <w:p w14:paraId="696D4F05"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t>Whose Income?</w:t>
                  </w:r>
                </w:p>
              </w:tc>
              <w:tc>
                <w:tcPr>
                  <w:tcW w:w="1667" w:type="pct"/>
                  <w:tcBorders>
                    <w:top w:val="nil"/>
                    <w:left w:val="nil"/>
                    <w:bottom w:val="nil"/>
                    <w:right w:val="nil"/>
                  </w:tcBorders>
                </w:tcPr>
                <w:p w14:paraId="217D726C"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t>Income Type</w:t>
                  </w:r>
                </w:p>
              </w:tc>
              <w:tc>
                <w:tcPr>
                  <w:tcW w:w="1667" w:type="pct"/>
                  <w:gridSpan w:val="2"/>
                  <w:tcBorders>
                    <w:top w:val="nil"/>
                    <w:left w:val="nil"/>
                    <w:bottom w:val="nil"/>
                    <w:right w:val="nil"/>
                  </w:tcBorders>
                </w:tcPr>
                <w:p w14:paraId="649B5985"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t>Source of Income</w:t>
                  </w:r>
                </w:p>
              </w:tc>
            </w:tr>
            <w:tr w:rsidR="00637D65" w:rsidRPr="00681E97" w14:paraId="437D325E" w14:textId="77777777" w:rsidTr="00894D7D">
              <w:tc>
                <w:tcPr>
                  <w:tcW w:w="1667" w:type="pct"/>
                  <w:gridSpan w:val="2"/>
                  <w:tcBorders>
                    <w:top w:val="nil"/>
                    <w:left w:val="nil"/>
                    <w:bottom w:val="nil"/>
                    <w:right w:val="nil"/>
                  </w:tcBorders>
                </w:tcPr>
                <w:p w14:paraId="6E38E113"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14"/>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1667" w:type="pct"/>
                  <w:tcBorders>
                    <w:top w:val="nil"/>
                    <w:left w:val="nil"/>
                    <w:bottom w:val="nil"/>
                    <w:right w:val="nil"/>
                  </w:tcBorders>
                </w:tcPr>
                <w:p w14:paraId="171F7DD5"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Dropdown4"/>
                        <w:enabled/>
                        <w:calcOnExit w:val="0"/>
                        <w:ddList>
                          <w:listEntry w:val="               "/>
                          <w:listEntry w:val="Wages"/>
                          <w:listEntry w:val="Social Security (Not SSI)"/>
                          <w:listEntry w:val="SSI"/>
                          <w:listEntry w:val="SC State Retirement"/>
                          <w:listEntry w:val="Federal Pension/Civil Service"/>
                          <w:listEntry w:val="Self-Employment"/>
                          <w:listEntry w:val="Workers Comp"/>
                          <w:listEntry w:val="Unemployment"/>
                          <w:listEntry w:val="Private/Corporate Pension"/>
                          <w:listEntry w:val="Railroad Retirement"/>
                          <w:listEntry w:val="VA - Pension"/>
                          <w:listEntry w:val="VA - Compensation"/>
                          <w:listEntry w:val="VA - Aid and Attendance"/>
                          <w:listEntry w:val="Rental Income"/>
                          <w:listEntry w:val="Alimony"/>
                          <w:listEntry w:val="Dividends/Interest"/>
                          <w:listEntry w:val="Child Support"/>
                          <w:listEntry w:val="Other (Specify in Comments)"/>
                        </w:ddList>
                      </w:ffData>
                    </w:fldChar>
                  </w:r>
                  <w:r w:rsidRPr="00681E97">
                    <w:rPr>
                      <w:rFonts w:ascii="Skeena" w:hAnsi="Skeena"/>
                      <w:sz w:val="20"/>
                      <w:szCs w:val="20"/>
                    </w:rPr>
                    <w:instrText xml:space="preserve"> FORMDROPDOWN </w:instrText>
                  </w:r>
                  <w:r w:rsidR="0035705C">
                    <w:rPr>
                      <w:rFonts w:ascii="Skeena" w:hAnsi="Skeena"/>
                      <w:sz w:val="20"/>
                      <w:szCs w:val="20"/>
                    </w:rPr>
                  </w:r>
                  <w:r w:rsidR="0035705C">
                    <w:rPr>
                      <w:rFonts w:ascii="Skeena" w:hAnsi="Skeena"/>
                      <w:sz w:val="20"/>
                      <w:szCs w:val="20"/>
                    </w:rPr>
                    <w:fldChar w:fldCharType="separate"/>
                  </w:r>
                  <w:r w:rsidRPr="00681E97">
                    <w:rPr>
                      <w:rFonts w:ascii="Skeena" w:hAnsi="Skeena"/>
                      <w:sz w:val="20"/>
                      <w:szCs w:val="20"/>
                    </w:rPr>
                    <w:fldChar w:fldCharType="end"/>
                  </w:r>
                </w:p>
              </w:tc>
              <w:tc>
                <w:tcPr>
                  <w:tcW w:w="1667" w:type="pct"/>
                  <w:gridSpan w:val="2"/>
                  <w:tcBorders>
                    <w:top w:val="nil"/>
                    <w:left w:val="nil"/>
                    <w:bottom w:val="nil"/>
                    <w:right w:val="nil"/>
                  </w:tcBorders>
                </w:tcPr>
                <w:p w14:paraId="2E2B0575"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32"/>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r>
            <w:tr w:rsidR="00637D65" w:rsidRPr="00681E97" w14:paraId="1A08B1BF" w14:textId="77777777" w:rsidTr="00894D7D">
              <w:tc>
                <w:tcPr>
                  <w:tcW w:w="1667" w:type="pct"/>
                  <w:gridSpan w:val="2"/>
                  <w:tcBorders>
                    <w:top w:val="nil"/>
                    <w:left w:val="nil"/>
                    <w:bottom w:val="nil"/>
                    <w:right w:val="nil"/>
                  </w:tcBorders>
                </w:tcPr>
                <w:p w14:paraId="35022A53"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t>Income Verified (List Dates)</w:t>
                  </w:r>
                </w:p>
              </w:tc>
              <w:tc>
                <w:tcPr>
                  <w:tcW w:w="1667" w:type="pct"/>
                  <w:tcBorders>
                    <w:top w:val="nil"/>
                    <w:left w:val="nil"/>
                    <w:bottom w:val="nil"/>
                    <w:right w:val="nil"/>
                  </w:tcBorders>
                </w:tcPr>
                <w:p w14:paraId="2F1E7464" w14:textId="77777777" w:rsidR="00637D65" w:rsidRPr="00681E97" w:rsidRDefault="00637D65" w:rsidP="00681E97">
                  <w:pPr>
                    <w:widowControl w:val="0"/>
                    <w:rPr>
                      <w:rFonts w:ascii="Skeena" w:hAnsi="Skeena"/>
                      <w:sz w:val="20"/>
                      <w:szCs w:val="20"/>
                    </w:rPr>
                  </w:pPr>
                  <w:r w:rsidRPr="00681E97">
                    <w:rPr>
                      <w:rFonts w:ascii="Skeena" w:hAnsi="Skeena"/>
                      <w:b/>
                      <w:sz w:val="20"/>
                      <w:szCs w:val="20"/>
                    </w:rPr>
                    <w:t>Income Amount</w:t>
                  </w:r>
                </w:p>
              </w:tc>
              <w:tc>
                <w:tcPr>
                  <w:tcW w:w="1667" w:type="pct"/>
                  <w:gridSpan w:val="2"/>
                  <w:tcBorders>
                    <w:top w:val="nil"/>
                    <w:left w:val="nil"/>
                    <w:bottom w:val="nil"/>
                    <w:right w:val="nil"/>
                  </w:tcBorders>
                </w:tcPr>
                <w:p w14:paraId="3E63E9AF" w14:textId="77777777" w:rsidR="00637D65" w:rsidRPr="00681E97" w:rsidRDefault="00637D65" w:rsidP="00681E97">
                  <w:pPr>
                    <w:widowControl w:val="0"/>
                    <w:rPr>
                      <w:rFonts w:ascii="Skeena" w:hAnsi="Skeena"/>
                      <w:sz w:val="20"/>
                      <w:szCs w:val="20"/>
                    </w:rPr>
                  </w:pPr>
                  <w:r w:rsidRPr="00681E97">
                    <w:rPr>
                      <w:rFonts w:ascii="Skeena" w:hAnsi="Skeena"/>
                      <w:b/>
                      <w:sz w:val="20"/>
                      <w:szCs w:val="20"/>
                    </w:rPr>
                    <w:t>Frequency</w:t>
                  </w:r>
                </w:p>
              </w:tc>
            </w:tr>
            <w:tr w:rsidR="00637D65" w:rsidRPr="00681E97" w14:paraId="47FAA365" w14:textId="77777777" w:rsidTr="00894D7D">
              <w:tc>
                <w:tcPr>
                  <w:tcW w:w="1667" w:type="pct"/>
                  <w:gridSpan w:val="2"/>
                  <w:tcBorders>
                    <w:top w:val="nil"/>
                    <w:left w:val="nil"/>
                    <w:bottom w:val="nil"/>
                    <w:right w:val="nil"/>
                  </w:tcBorders>
                </w:tcPr>
                <w:p w14:paraId="5A97B7B0"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16"/>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1667" w:type="pct"/>
                  <w:tcBorders>
                    <w:top w:val="nil"/>
                    <w:left w:val="nil"/>
                    <w:bottom w:val="nil"/>
                    <w:right w:val="nil"/>
                  </w:tcBorders>
                </w:tcPr>
                <w:p w14:paraId="096EC9D6"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17"/>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1667" w:type="pct"/>
                  <w:gridSpan w:val="2"/>
                  <w:tcBorders>
                    <w:top w:val="nil"/>
                    <w:left w:val="nil"/>
                    <w:bottom w:val="nil"/>
                    <w:right w:val="nil"/>
                  </w:tcBorders>
                </w:tcPr>
                <w:p w14:paraId="7A41C39F"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
                        <w:enabled/>
                        <w:calcOnExit w:val="0"/>
                        <w:ddList>
                          <w:listEntry w:val="               "/>
                          <w:listEntry w:val="Weekly"/>
                          <w:listEntry w:val="Every Two Weeks"/>
                          <w:listEntry w:val="Twice a Month"/>
                          <w:listEntry w:val="Monthly"/>
                          <w:listEntry w:val="Quarterly"/>
                          <w:listEntry w:val="Yearly"/>
                          <w:listEntry w:val="Lump Sum"/>
                        </w:ddList>
                      </w:ffData>
                    </w:fldChar>
                  </w:r>
                  <w:r w:rsidRPr="00681E97">
                    <w:rPr>
                      <w:rFonts w:ascii="Skeena" w:hAnsi="Skeena"/>
                      <w:sz w:val="20"/>
                      <w:szCs w:val="20"/>
                    </w:rPr>
                    <w:instrText xml:space="preserve"> FORMDROPDOWN </w:instrText>
                  </w:r>
                  <w:r w:rsidR="0035705C">
                    <w:rPr>
                      <w:rFonts w:ascii="Skeena" w:hAnsi="Skeena"/>
                      <w:sz w:val="20"/>
                      <w:szCs w:val="20"/>
                    </w:rPr>
                  </w:r>
                  <w:r w:rsidR="0035705C">
                    <w:rPr>
                      <w:rFonts w:ascii="Skeena" w:hAnsi="Skeena"/>
                      <w:sz w:val="20"/>
                      <w:szCs w:val="20"/>
                    </w:rPr>
                    <w:fldChar w:fldCharType="separate"/>
                  </w:r>
                  <w:r w:rsidRPr="00681E97">
                    <w:rPr>
                      <w:rFonts w:ascii="Skeena" w:hAnsi="Skeena"/>
                      <w:sz w:val="20"/>
                      <w:szCs w:val="20"/>
                    </w:rPr>
                    <w:fldChar w:fldCharType="end"/>
                  </w:r>
                </w:p>
              </w:tc>
            </w:tr>
            <w:tr w:rsidR="00637D65" w:rsidRPr="00681E97" w14:paraId="2A4CAB3B" w14:textId="77777777" w:rsidTr="00894D7D">
              <w:tc>
                <w:tcPr>
                  <w:tcW w:w="1490" w:type="pct"/>
                  <w:tcBorders>
                    <w:top w:val="single" w:sz="12" w:space="0" w:color="auto"/>
                    <w:left w:val="single" w:sz="12" w:space="0" w:color="auto"/>
                    <w:bottom w:val="nil"/>
                    <w:right w:val="nil"/>
                  </w:tcBorders>
                </w:tcPr>
                <w:p w14:paraId="755B449C"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Check15"/>
                        <w:enabled/>
                        <w:calcOnExit w:val="0"/>
                        <w:checkBox>
                          <w:sizeAuto/>
                          <w:default w:val="0"/>
                        </w:checkBox>
                      </w:ffData>
                    </w:fldChar>
                  </w:r>
                  <w:r w:rsidRPr="00681E97">
                    <w:rPr>
                      <w:rFonts w:ascii="Skeena" w:hAnsi="Skeena"/>
                      <w:sz w:val="20"/>
                      <w:szCs w:val="20"/>
                    </w:rPr>
                    <w:instrText xml:space="preserve"> FORMCHECKBOX </w:instrText>
                  </w:r>
                  <w:r w:rsidR="0035705C">
                    <w:rPr>
                      <w:rFonts w:ascii="Skeena" w:hAnsi="Skeena"/>
                      <w:sz w:val="20"/>
                      <w:szCs w:val="20"/>
                    </w:rPr>
                  </w:r>
                  <w:r w:rsidR="0035705C">
                    <w:rPr>
                      <w:rFonts w:ascii="Skeena" w:hAnsi="Skeena"/>
                      <w:sz w:val="20"/>
                      <w:szCs w:val="20"/>
                    </w:rPr>
                    <w:fldChar w:fldCharType="separate"/>
                  </w:r>
                  <w:r w:rsidRPr="00681E97">
                    <w:rPr>
                      <w:rFonts w:ascii="Skeena" w:hAnsi="Skeena"/>
                      <w:sz w:val="20"/>
                      <w:szCs w:val="20"/>
                    </w:rPr>
                    <w:fldChar w:fldCharType="end"/>
                  </w:r>
                  <w:r w:rsidRPr="00681E97">
                    <w:rPr>
                      <w:rFonts w:ascii="Skeena" w:hAnsi="Skeena"/>
                      <w:sz w:val="20"/>
                      <w:szCs w:val="20"/>
                    </w:rPr>
                    <w:t xml:space="preserve"> </w:t>
                  </w:r>
                  <w:r w:rsidRPr="00681E97">
                    <w:rPr>
                      <w:rFonts w:ascii="Skeena" w:hAnsi="Skeena"/>
                      <w:b/>
                      <w:sz w:val="20"/>
                      <w:szCs w:val="20"/>
                    </w:rPr>
                    <w:t>Verified w/ Collateral Call</w:t>
                  </w:r>
                </w:p>
              </w:tc>
              <w:tc>
                <w:tcPr>
                  <w:tcW w:w="2283" w:type="pct"/>
                  <w:gridSpan w:val="3"/>
                  <w:vMerge w:val="restart"/>
                  <w:tcBorders>
                    <w:top w:val="single" w:sz="12" w:space="0" w:color="auto"/>
                    <w:left w:val="nil"/>
                    <w:right w:val="nil"/>
                  </w:tcBorders>
                </w:tcPr>
                <w:p w14:paraId="49641C97"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t xml:space="preserve">Person &amp; Business: </w:t>
                  </w:r>
                  <w:r w:rsidRPr="00681E97">
                    <w:rPr>
                      <w:rFonts w:ascii="Skeena" w:hAnsi="Skeena"/>
                      <w:sz w:val="20"/>
                      <w:szCs w:val="20"/>
                    </w:rPr>
                    <w:fldChar w:fldCharType="begin">
                      <w:ffData>
                        <w:name w:val="Text47"/>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1227" w:type="pct"/>
                  <w:tcBorders>
                    <w:top w:val="single" w:sz="12" w:space="0" w:color="auto"/>
                    <w:left w:val="nil"/>
                    <w:bottom w:val="nil"/>
                    <w:right w:val="single" w:sz="12" w:space="0" w:color="auto"/>
                  </w:tcBorders>
                </w:tcPr>
                <w:p w14:paraId="20A9B9E1" w14:textId="77777777" w:rsidR="00637D65" w:rsidRPr="00681E97" w:rsidRDefault="00637D65" w:rsidP="00681E97">
                  <w:pPr>
                    <w:widowControl w:val="0"/>
                    <w:tabs>
                      <w:tab w:val="left" w:pos="1068"/>
                    </w:tabs>
                    <w:rPr>
                      <w:rFonts w:ascii="Skeena" w:hAnsi="Skeena"/>
                      <w:sz w:val="20"/>
                      <w:szCs w:val="20"/>
                    </w:rPr>
                  </w:pPr>
                  <w:r w:rsidRPr="00681E97">
                    <w:rPr>
                      <w:rFonts w:ascii="Skeena" w:hAnsi="Skeena"/>
                      <w:b/>
                      <w:sz w:val="20"/>
                      <w:szCs w:val="20"/>
                    </w:rPr>
                    <w:t>Call Date:</w:t>
                  </w:r>
                  <w:r w:rsidRPr="00681E97">
                    <w:rPr>
                      <w:rFonts w:ascii="Skeena" w:hAnsi="Skeena"/>
                      <w:b/>
                      <w:sz w:val="20"/>
                      <w:szCs w:val="20"/>
                    </w:rPr>
                    <w:tab/>
                  </w:r>
                  <w:r w:rsidRPr="00681E97">
                    <w:rPr>
                      <w:rFonts w:ascii="Skeena" w:hAnsi="Skeena"/>
                      <w:sz w:val="20"/>
                      <w:szCs w:val="20"/>
                    </w:rPr>
                    <w:fldChar w:fldCharType="begin">
                      <w:ffData>
                        <w:name w:val="Text46"/>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r>
            <w:tr w:rsidR="00637D65" w:rsidRPr="00681E97" w14:paraId="1614E7D8" w14:textId="77777777" w:rsidTr="00894D7D">
              <w:tc>
                <w:tcPr>
                  <w:tcW w:w="1490" w:type="pct"/>
                  <w:tcBorders>
                    <w:top w:val="nil"/>
                    <w:left w:val="single" w:sz="12" w:space="0" w:color="auto"/>
                    <w:bottom w:val="single" w:sz="12" w:space="0" w:color="auto"/>
                    <w:right w:val="nil"/>
                  </w:tcBorders>
                </w:tcPr>
                <w:p w14:paraId="5A51BCA4" w14:textId="77777777" w:rsidR="00637D65" w:rsidRPr="00681E97" w:rsidRDefault="00637D65" w:rsidP="00681E97">
                  <w:pPr>
                    <w:widowControl w:val="0"/>
                    <w:rPr>
                      <w:rFonts w:ascii="Skeena" w:hAnsi="Skeena"/>
                      <w:sz w:val="20"/>
                      <w:szCs w:val="20"/>
                    </w:rPr>
                  </w:pPr>
                  <w:r w:rsidRPr="00681E97">
                    <w:rPr>
                      <w:rFonts w:ascii="Skeena" w:hAnsi="Skeena"/>
                      <w:b/>
                      <w:sz w:val="20"/>
                      <w:szCs w:val="20"/>
                    </w:rPr>
                    <w:t>Phone Number:</w:t>
                  </w:r>
                  <w:r w:rsidRPr="00681E97">
                    <w:rPr>
                      <w:rFonts w:ascii="Skeena" w:hAnsi="Skeena"/>
                      <w:sz w:val="20"/>
                      <w:szCs w:val="20"/>
                    </w:rPr>
                    <w:t xml:space="preserve"> </w:t>
                  </w:r>
                  <w:r w:rsidRPr="00681E97">
                    <w:rPr>
                      <w:rFonts w:ascii="Skeena" w:hAnsi="Skeena"/>
                      <w:sz w:val="20"/>
                      <w:szCs w:val="20"/>
                    </w:rPr>
                    <w:fldChar w:fldCharType="begin">
                      <w:ffData>
                        <w:name w:val="Text49"/>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2283" w:type="pct"/>
                  <w:gridSpan w:val="3"/>
                  <w:vMerge/>
                  <w:tcBorders>
                    <w:left w:val="nil"/>
                    <w:bottom w:val="single" w:sz="12" w:space="0" w:color="auto"/>
                    <w:right w:val="nil"/>
                  </w:tcBorders>
                </w:tcPr>
                <w:p w14:paraId="0CBEC0FD" w14:textId="77777777" w:rsidR="00637D65" w:rsidRPr="00681E97" w:rsidRDefault="00637D65" w:rsidP="00681E97">
                  <w:pPr>
                    <w:widowControl w:val="0"/>
                    <w:rPr>
                      <w:rFonts w:ascii="Skeena" w:hAnsi="Skeena"/>
                      <w:sz w:val="20"/>
                      <w:szCs w:val="20"/>
                    </w:rPr>
                  </w:pPr>
                </w:p>
              </w:tc>
              <w:tc>
                <w:tcPr>
                  <w:tcW w:w="1227" w:type="pct"/>
                  <w:tcBorders>
                    <w:top w:val="nil"/>
                    <w:left w:val="nil"/>
                    <w:bottom w:val="single" w:sz="12" w:space="0" w:color="auto"/>
                    <w:right w:val="single" w:sz="12" w:space="0" w:color="auto"/>
                  </w:tcBorders>
                </w:tcPr>
                <w:p w14:paraId="0CFE627C" w14:textId="77777777" w:rsidR="00637D65" w:rsidRPr="00681E97" w:rsidRDefault="00637D65" w:rsidP="00681E97">
                  <w:pPr>
                    <w:widowControl w:val="0"/>
                    <w:tabs>
                      <w:tab w:val="left" w:pos="1068"/>
                    </w:tabs>
                    <w:rPr>
                      <w:rFonts w:ascii="Skeena" w:hAnsi="Skeena"/>
                      <w:sz w:val="20"/>
                      <w:szCs w:val="20"/>
                    </w:rPr>
                  </w:pPr>
                  <w:r w:rsidRPr="00681E97">
                    <w:rPr>
                      <w:rFonts w:ascii="Skeena" w:hAnsi="Skeena"/>
                      <w:b/>
                      <w:sz w:val="20"/>
                      <w:szCs w:val="20"/>
                    </w:rPr>
                    <w:t>Call Time:</w:t>
                  </w:r>
                  <w:r w:rsidRPr="00681E97">
                    <w:rPr>
                      <w:rFonts w:ascii="Skeena" w:hAnsi="Skeena"/>
                      <w:b/>
                      <w:sz w:val="20"/>
                      <w:szCs w:val="20"/>
                    </w:rPr>
                    <w:tab/>
                  </w:r>
                  <w:r w:rsidRPr="00681E97">
                    <w:rPr>
                      <w:rFonts w:ascii="Skeena" w:hAnsi="Skeena"/>
                      <w:sz w:val="20"/>
                      <w:szCs w:val="20"/>
                    </w:rPr>
                    <w:fldChar w:fldCharType="begin">
                      <w:ffData>
                        <w:name w:val="Text46"/>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r>
            <w:tr w:rsidR="00637D65" w:rsidRPr="00681E97" w14:paraId="4CF8B452" w14:textId="77777777" w:rsidTr="00894D7D">
              <w:tc>
                <w:tcPr>
                  <w:tcW w:w="5000" w:type="pct"/>
                  <w:gridSpan w:val="5"/>
                  <w:tcBorders>
                    <w:top w:val="single" w:sz="12" w:space="0" w:color="auto"/>
                    <w:left w:val="nil"/>
                    <w:bottom w:val="nil"/>
                    <w:right w:val="nil"/>
                  </w:tcBorders>
                </w:tcPr>
                <w:p w14:paraId="3B0F172C" w14:textId="77777777" w:rsidR="00637D65" w:rsidRPr="00681E97" w:rsidRDefault="00637D65" w:rsidP="00681E97">
                  <w:pPr>
                    <w:widowControl w:val="0"/>
                    <w:rPr>
                      <w:rFonts w:ascii="Skeena" w:hAnsi="Skeena"/>
                      <w:sz w:val="20"/>
                      <w:szCs w:val="20"/>
                    </w:rPr>
                  </w:pPr>
                  <w:r w:rsidRPr="00681E97">
                    <w:rPr>
                      <w:rFonts w:ascii="Skeena" w:hAnsi="Skeena"/>
                      <w:b/>
                      <w:sz w:val="20"/>
                      <w:szCs w:val="20"/>
                    </w:rPr>
                    <w:t xml:space="preserve">Verification Details and Comments: </w:t>
                  </w:r>
                  <w:r w:rsidRPr="00681E97">
                    <w:rPr>
                      <w:rFonts w:ascii="Skeena" w:hAnsi="Skeena"/>
                      <w:sz w:val="20"/>
                      <w:szCs w:val="20"/>
                    </w:rPr>
                    <w:fldChar w:fldCharType="begin">
                      <w:ffData>
                        <w:name w:val="Text33"/>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r>
          </w:tbl>
          <w:p w14:paraId="7C2A969C" w14:textId="77777777" w:rsidR="00637D65" w:rsidRPr="00681E97" w:rsidRDefault="00637D65" w:rsidP="00681E97">
            <w:pPr>
              <w:widowControl w:val="0"/>
              <w:rPr>
                <w:rFonts w:ascii="Skeena" w:hAnsi="Skeena"/>
                <w:sz w:val="20"/>
                <w:szCs w:val="20"/>
              </w:rPr>
            </w:pPr>
          </w:p>
        </w:tc>
      </w:tr>
      <w:tr w:rsidR="00637D65" w:rsidRPr="00681E97" w14:paraId="3E25CFCD" w14:textId="77777777" w:rsidTr="00894D7D">
        <w:trPr>
          <w:cantSplit/>
        </w:trPr>
        <w:tc>
          <w:tcPr>
            <w:tcW w:w="5000" w:type="pct"/>
          </w:tcPr>
          <w:p w14:paraId="367CA191" w14:textId="0FD1B0A2" w:rsidR="00637D65" w:rsidRPr="00681E97" w:rsidRDefault="00637D65" w:rsidP="00681E97">
            <w:pPr>
              <w:widowControl w:val="0"/>
              <w:tabs>
                <w:tab w:val="left" w:pos="3168"/>
                <w:tab w:val="left" w:pos="7200"/>
              </w:tabs>
              <w:rPr>
                <w:rFonts w:ascii="Skeena" w:hAnsi="Skeena"/>
                <w:b/>
                <w:sz w:val="20"/>
                <w:szCs w:val="20"/>
              </w:rPr>
            </w:pPr>
            <w:r w:rsidRPr="00681E97">
              <w:rPr>
                <w:rFonts w:ascii="Skeena" w:hAnsi="Skeena"/>
                <w:b/>
                <w:sz w:val="20"/>
                <w:szCs w:val="20"/>
              </w:rPr>
              <w:t>Income Source Five</w:t>
            </w:r>
            <w:r w:rsidRPr="00681E97">
              <w:rPr>
                <w:rFonts w:ascii="Skeena" w:hAnsi="Skeena"/>
                <w:b/>
                <w:sz w:val="20"/>
                <w:szCs w:val="20"/>
              </w:rPr>
              <w:tab/>
            </w:r>
            <w:r w:rsidRPr="00681E97">
              <w:rPr>
                <w:rFonts w:ascii="Skeena" w:hAnsi="Skeena"/>
                <w:b/>
                <w:sz w:val="20"/>
                <w:szCs w:val="20"/>
              </w:rPr>
              <w:fldChar w:fldCharType="begin">
                <w:ffData>
                  <w:name w:val="Check16"/>
                  <w:enabled/>
                  <w:calcOnExit w:val="0"/>
                  <w:checkBox>
                    <w:sizeAuto/>
                    <w:default w:val="0"/>
                  </w:checkBox>
                </w:ffData>
              </w:fldChar>
            </w:r>
            <w:r w:rsidRPr="00681E97">
              <w:rPr>
                <w:rFonts w:ascii="Skeena" w:hAnsi="Skeena"/>
                <w:b/>
                <w:sz w:val="20"/>
                <w:szCs w:val="20"/>
              </w:rPr>
              <w:instrText xml:space="preserve"> FORMCHECKBOX </w:instrText>
            </w:r>
            <w:r w:rsidR="0035705C">
              <w:rPr>
                <w:rFonts w:ascii="Skeena" w:hAnsi="Skeena"/>
                <w:b/>
                <w:sz w:val="20"/>
                <w:szCs w:val="20"/>
              </w:rPr>
            </w:r>
            <w:r w:rsidR="0035705C">
              <w:rPr>
                <w:rFonts w:ascii="Skeena" w:hAnsi="Skeena"/>
                <w:b/>
                <w:sz w:val="20"/>
                <w:szCs w:val="20"/>
              </w:rPr>
              <w:fldChar w:fldCharType="separate"/>
            </w:r>
            <w:r w:rsidRPr="00681E97">
              <w:rPr>
                <w:rFonts w:ascii="Skeena" w:hAnsi="Skeena"/>
                <w:b/>
                <w:sz w:val="20"/>
                <w:szCs w:val="20"/>
              </w:rPr>
              <w:fldChar w:fldCharType="end"/>
            </w:r>
            <w:r w:rsidRPr="00681E97">
              <w:rPr>
                <w:rFonts w:ascii="Skeena" w:hAnsi="Skeena"/>
                <w:b/>
                <w:sz w:val="20"/>
                <w:szCs w:val="20"/>
              </w:rPr>
              <w:t xml:space="preserve"> Income Verification Complete</w:t>
            </w:r>
            <w:r w:rsidRPr="00681E97">
              <w:rPr>
                <w:rFonts w:ascii="Skeena" w:hAnsi="Skeena"/>
                <w:b/>
                <w:sz w:val="20"/>
                <w:szCs w:val="20"/>
              </w:rPr>
              <w:tab/>
            </w:r>
            <w:r w:rsidR="008A1326">
              <w:rPr>
                <w:rFonts w:ascii="Skeena" w:hAnsi="Skeena"/>
                <w:b/>
                <w:sz w:val="20"/>
                <w:szCs w:val="20"/>
              </w:rPr>
              <w:t>Specialist</w:t>
            </w:r>
            <w:r w:rsidRPr="00681E97">
              <w:rPr>
                <w:rFonts w:ascii="Skeena" w:hAnsi="Skeena"/>
                <w:b/>
                <w:sz w:val="20"/>
                <w:szCs w:val="20"/>
              </w:rPr>
              <w:t xml:space="preserve"> ID: </w:t>
            </w:r>
            <w:r w:rsidRPr="00681E97">
              <w:rPr>
                <w:rFonts w:ascii="Skeena" w:hAnsi="Skeena"/>
                <w:sz w:val="20"/>
                <w:szCs w:val="20"/>
              </w:rPr>
              <w:fldChar w:fldCharType="begin">
                <w:ffData>
                  <w:name w:val="Text10"/>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bl>
            <w:tblPr>
              <w:tblStyle w:val="TableGrid3"/>
              <w:tblW w:w="5000" w:type="pct"/>
              <w:tblLook w:val="04A0" w:firstRow="1" w:lastRow="0" w:firstColumn="1" w:lastColumn="0" w:noHBand="0" w:noVBand="1"/>
            </w:tblPr>
            <w:tblGrid>
              <w:gridCol w:w="2724"/>
              <w:gridCol w:w="324"/>
              <w:gridCol w:w="3049"/>
              <w:gridCol w:w="803"/>
              <w:gridCol w:w="2244"/>
            </w:tblGrid>
            <w:tr w:rsidR="00637D65" w:rsidRPr="00681E97" w14:paraId="5249E499" w14:textId="77777777" w:rsidTr="00894D7D">
              <w:tc>
                <w:tcPr>
                  <w:tcW w:w="1667" w:type="pct"/>
                  <w:gridSpan w:val="2"/>
                  <w:tcBorders>
                    <w:top w:val="nil"/>
                    <w:left w:val="nil"/>
                    <w:bottom w:val="nil"/>
                    <w:right w:val="nil"/>
                  </w:tcBorders>
                </w:tcPr>
                <w:p w14:paraId="664F120A"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t>Whose Income?</w:t>
                  </w:r>
                </w:p>
              </w:tc>
              <w:tc>
                <w:tcPr>
                  <w:tcW w:w="1667" w:type="pct"/>
                  <w:tcBorders>
                    <w:top w:val="nil"/>
                    <w:left w:val="nil"/>
                    <w:bottom w:val="nil"/>
                    <w:right w:val="nil"/>
                  </w:tcBorders>
                </w:tcPr>
                <w:p w14:paraId="0273E5B9"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t>Income Type</w:t>
                  </w:r>
                </w:p>
              </w:tc>
              <w:tc>
                <w:tcPr>
                  <w:tcW w:w="1667" w:type="pct"/>
                  <w:gridSpan w:val="2"/>
                  <w:tcBorders>
                    <w:top w:val="nil"/>
                    <w:left w:val="nil"/>
                    <w:bottom w:val="nil"/>
                    <w:right w:val="nil"/>
                  </w:tcBorders>
                </w:tcPr>
                <w:p w14:paraId="3340A6C0"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t>Source of Income</w:t>
                  </w:r>
                </w:p>
              </w:tc>
            </w:tr>
            <w:tr w:rsidR="00637D65" w:rsidRPr="00681E97" w14:paraId="0CC641F3" w14:textId="77777777" w:rsidTr="00894D7D">
              <w:tc>
                <w:tcPr>
                  <w:tcW w:w="1667" w:type="pct"/>
                  <w:gridSpan w:val="2"/>
                  <w:tcBorders>
                    <w:top w:val="nil"/>
                    <w:left w:val="nil"/>
                    <w:bottom w:val="nil"/>
                    <w:right w:val="nil"/>
                  </w:tcBorders>
                </w:tcPr>
                <w:p w14:paraId="77D3B20C"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14"/>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1667" w:type="pct"/>
                  <w:tcBorders>
                    <w:top w:val="nil"/>
                    <w:left w:val="nil"/>
                    <w:bottom w:val="nil"/>
                    <w:right w:val="nil"/>
                  </w:tcBorders>
                </w:tcPr>
                <w:p w14:paraId="0F6268DA"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Dropdown4"/>
                        <w:enabled/>
                        <w:calcOnExit w:val="0"/>
                        <w:ddList>
                          <w:listEntry w:val="               "/>
                          <w:listEntry w:val="Wages"/>
                          <w:listEntry w:val="Social Security (Not SSI)"/>
                          <w:listEntry w:val="SSI"/>
                          <w:listEntry w:val="SC State Retirement"/>
                          <w:listEntry w:val="Federal Pension/Civil Service"/>
                          <w:listEntry w:val="Self-Employment"/>
                          <w:listEntry w:val="Workers Comp"/>
                          <w:listEntry w:val="Unemployment"/>
                          <w:listEntry w:val="Private/Corporate Pension"/>
                          <w:listEntry w:val="Railroad Retirement"/>
                          <w:listEntry w:val="VA - Pension"/>
                          <w:listEntry w:val="VA - Compensation"/>
                          <w:listEntry w:val="VA - Aid and Attendance"/>
                          <w:listEntry w:val="Rental Income"/>
                          <w:listEntry w:val="Alimony"/>
                          <w:listEntry w:val="Dividends/Interest"/>
                          <w:listEntry w:val="Child Support"/>
                          <w:listEntry w:val="Other (Specify in Comments)"/>
                        </w:ddList>
                      </w:ffData>
                    </w:fldChar>
                  </w:r>
                  <w:r w:rsidRPr="00681E97">
                    <w:rPr>
                      <w:rFonts w:ascii="Skeena" w:hAnsi="Skeena"/>
                      <w:sz w:val="20"/>
                      <w:szCs w:val="20"/>
                    </w:rPr>
                    <w:instrText xml:space="preserve"> FORMDROPDOWN </w:instrText>
                  </w:r>
                  <w:r w:rsidR="0035705C">
                    <w:rPr>
                      <w:rFonts w:ascii="Skeena" w:hAnsi="Skeena"/>
                      <w:sz w:val="20"/>
                      <w:szCs w:val="20"/>
                    </w:rPr>
                  </w:r>
                  <w:r w:rsidR="0035705C">
                    <w:rPr>
                      <w:rFonts w:ascii="Skeena" w:hAnsi="Skeena"/>
                      <w:sz w:val="20"/>
                      <w:szCs w:val="20"/>
                    </w:rPr>
                    <w:fldChar w:fldCharType="separate"/>
                  </w:r>
                  <w:r w:rsidRPr="00681E97">
                    <w:rPr>
                      <w:rFonts w:ascii="Skeena" w:hAnsi="Skeena"/>
                      <w:sz w:val="20"/>
                      <w:szCs w:val="20"/>
                    </w:rPr>
                    <w:fldChar w:fldCharType="end"/>
                  </w:r>
                </w:p>
              </w:tc>
              <w:tc>
                <w:tcPr>
                  <w:tcW w:w="1667" w:type="pct"/>
                  <w:gridSpan w:val="2"/>
                  <w:tcBorders>
                    <w:top w:val="nil"/>
                    <w:left w:val="nil"/>
                    <w:bottom w:val="nil"/>
                    <w:right w:val="nil"/>
                  </w:tcBorders>
                </w:tcPr>
                <w:p w14:paraId="4D5D3BA7"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32"/>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r>
            <w:tr w:rsidR="00637D65" w:rsidRPr="00681E97" w14:paraId="09C0400C" w14:textId="77777777" w:rsidTr="00894D7D">
              <w:tc>
                <w:tcPr>
                  <w:tcW w:w="1667" w:type="pct"/>
                  <w:gridSpan w:val="2"/>
                  <w:tcBorders>
                    <w:top w:val="nil"/>
                    <w:left w:val="nil"/>
                    <w:bottom w:val="nil"/>
                    <w:right w:val="nil"/>
                  </w:tcBorders>
                </w:tcPr>
                <w:p w14:paraId="2CDCB74F"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t>Income Verified (List Dates)</w:t>
                  </w:r>
                </w:p>
              </w:tc>
              <w:tc>
                <w:tcPr>
                  <w:tcW w:w="1667" w:type="pct"/>
                  <w:tcBorders>
                    <w:top w:val="nil"/>
                    <w:left w:val="nil"/>
                    <w:bottom w:val="nil"/>
                    <w:right w:val="nil"/>
                  </w:tcBorders>
                </w:tcPr>
                <w:p w14:paraId="2A7115BC" w14:textId="77777777" w:rsidR="00637D65" w:rsidRPr="00681E97" w:rsidRDefault="00637D65" w:rsidP="00681E97">
                  <w:pPr>
                    <w:widowControl w:val="0"/>
                    <w:rPr>
                      <w:rFonts w:ascii="Skeena" w:hAnsi="Skeena"/>
                      <w:sz w:val="20"/>
                      <w:szCs w:val="20"/>
                    </w:rPr>
                  </w:pPr>
                  <w:r w:rsidRPr="00681E97">
                    <w:rPr>
                      <w:rFonts w:ascii="Skeena" w:hAnsi="Skeena"/>
                      <w:b/>
                      <w:sz w:val="20"/>
                      <w:szCs w:val="20"/>
                    </w:rPr>
                    <w:t>Income Amount</w:t>
                  </w:r>
                </w:p>
              </w:tc>
              <w:tc>
                <w:tcPr>
                  <w:tcW w:w="1667" w:type="pct"/>
                  <w:gridSpan w:val="2"/>
                  <w:tcBorders>
                    <w:top w:val="nil"/>
                    <w:left w:val="nil"/>
                    <w:bottom w:val="nil"/>
                    <w:right w:val="nil"/>
                  </w:tcBorders>
                </w:tcPr>
                <w:p w14:paraId="4F5BA470" w14:textId="77777777" w:rsidR="00637D65" w:rsidRPr="00681E97" w:rsidRDefault="00637D65" w:rsidP="00681E97">
                  <w:pPr>
                    <w:widowControl w:val="0"/>
                    <w:rPr>
                      <w:rFonts w:ascii="Skeena" w:hAnsi="Skeena"/>
                      <w:sz w:val="20"/>
                      <w:szCs w:val="20"/>
                    </w:rPr>
                  </w:pPr>
                  <w:r w:rsidRPr="00681E97">
                    <w:rPr>
                      <w:rFonts w:ascii="Skeena" w:hAnsi="Skeena"/>
                      <w:b/>
                      <w:sz w:val="20"/>
                      <w:szCs w:val="20"/>
                    </w:rPr>
                    <w:t>Frequency</w:t>
                  </w:r>
                </w:p>
              </w:tc>
            </w:tr>
            <w:tr w:rsidR="00637D65" w:rsidRPr="00681E97" w14:paraId="725BFBD9" w14:textId="77777777" w:rsidTr="00894D7D">
              <w:tc>
                <w:tcPr>
                  <w:tcW w:w="1667" w:type="pct"/>
                  <w:gridSpan w:val="2"/>
                  <w:tcBorders>
                    <w:top w:val="nil"/>
                    <w:left w:val="nil"/>
                    <w:bottom w:val="nil"/>
                    <w:right w:val="nil"/>
                  </w:tcBorders>
                </w:tcPr>
                <w:p w14:paraId="2F65BA4B"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16"/>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1667" w:type="pct"/>
                  <w:tcBorders>
                    <w:top w:val="nil"/>
                    <w:left w:val="nil"/>
                    <w:bottom w:val="nil"/>
                    <w:right w:val="nil"/>
                  </w:tcBorders>
                </w:tcPr>
                <w:p w14:paraId="6CA88FFB"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17"/>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1667" w:type="pct"/>
                  <w:gridSpan w:val="2"/>
                  <w:tcBorders>
                    <w:top w:val="nil"/>
                    <w:left w:val="nil"/>
                    <w:bottom w:val="nil"/>
                    <w:right w:val="nil"/>
                  </w:tcBorders>
                </w:tcPr>
                <w:p w14:paraId="19A88DFE"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
                        <w:enabled/>
                        <w:calcOnExit w:val="0"/>
                        <w:ddList>
                          <w:listEntry w:val="               "/>
                          <w:listEntry w:val="Weekly"/>
                          <w:listEntry w:val="Every Two Weeks"/>
                          <w:listEntry w:val="Twice a Month"/>
                          <w:listEntry w:val="Monthly"/>
                          <w:listEntry w:val="Quarterly"/>
                          <w:listEntry w:val="Yearly"/>
                          <w:listEntry w:val="Lump Sum"/>
                        </w:ddList>
                      </w:ffData>
                    </w:fldChar>
                  </w:r>
                  <w:r w:rsidRPr="00681E97">
                    <w:rPr>
                      <w:rFonts w:ascii="Skeena" w:hAnsi="Skeena"/>
                      <w:sz w:val="20"/>
                      <w:szCs w:val="20"/>
                    </w:rPr>
                    <w:instrText xml:space="preserve"> FORMDROPDOWN </w:instrText>
                  </w:r>
                  <w:r w:rsidR="0035705C">
                    <w:rPr>
                      <w:rFonts w:ascii="Skeena" w:hAnsi="Skeena"/>
                      <w:sz w:val="20"/>
                      <w:szCs w:val="20"/>
                    </w:rPr>
                  </w:r>
                  <w:r w:rsidR="0035705C">
                    <w:rPr>
                      <w:rFonts w:ascii="Skeena" w:hAnsi="Skeena"/>
                      <w:sz w:val="20"/>
                      <w:szCs w:val="20"/>
                    </w:rPr>
                    <w:fldChar w:fldCharType="separate"/>
                  </w:r>
                  <w:r w:rsidRPr="00681E97">
                    <w:rPr>
                      <w:rFonts w:ascii="Skeena" w:hAnsi="Skeena"/>
                      <w:sz w:val="20"/>
                      <w:szCs w:val="20"/>
                    </w:rPr>
                    <w:fldChar w:fldCharType="end"/>
                  </w:r>
                </w:p>
              </w:tc>
            </w:tr>
            <w:tr w:rsidR="00637D65" w:rsidRPr="00681E97" w14:paraId="0521A2CE" w14:textId="77777777" w:rsidTr="00894D7D">
              <w:tc>
                <w:tcPr>
                  <w:tcW w:w="1490" w:type="pct"/>
                  <w:tcBorders>
                    <w:top w:val="single" w:sz="12" w:space="0" w:color="auto"/>
                    <w:left w:val="single" w:sz="12" w:space="0" w:color="auto"/>
                    <w:bottom w:val="nil"/>
                    <w:right w:val="nil"/>
                  </w:tcBorders>
                </w:tcPr>
                <w:p w14:paraId="4DD9A4F9"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Check15"/>
                        <w:enabled/>
                        <w:calcOnExit w:val="0"/>
                        <w:checkBox>
                          <w:sizeAuto/>
                          <w:default w:val="0"/>
                        </w:checkBox>
                      </w:ffData>
                    </w:fldChar>
                  </w:r>
                  <w:r w:rsidRPr="00681E97">
                    <w:rPr>
                      <w:rFonts w:ascii="Skeena" w:hAnsi="Skeena"/>
                      <w:sz w:val="20"/>
                      <w:szCs w:val="20"/>
                    </w:rPr>
                    <w:instrText xml:space="preserve"> FORMCHECKBOX </w:instrText>
                  </w:r>
                  <w:r w:rsidR="0035705C">
                    <w:rPr>
                      <w:rFonts w:ascii="Skeena" w:hAnsi="Skeena"/>
                      <w:sz w:val="20"/>
                      <w:szCs w:val="20"/>
                    </w:rPr>
                  </w:r>
                  <w:r w:rsidR="0035705C">
                    <w:rPr>
                      <w:rFonts w:ascii="Skeena" w:hAnsi="Skeena"/>
                      <w:sz w:val="20"/>
                      <w:szCs w:val="20"/>
                    </w:rPr>
                    <w:fldChar w:fldCharType="separate"/>
                  </w:r>
                  <w:r w:rsidRPr="00681E97">
                    <w:rPr>
                      <w:rFonts w:ascii="Skeena" w:hAnsi="Skeena"/>
                      <w:sz w:val="20"/>
                      <w:szCs w:val="20"/>
                    </w:rPr>
                    <w:fldChar w:fldCharType="end"/>
                  </w:r>
                  <w:r w:rsidRPr="00681E97">
                    <w:rPr>
                      <w:rFonts w:ascii="Skeena" w:hAnsi="Skeena"/>
                      <w:sz w:val="20"/>
                      <w:szCs w:val="20"/>
                    </w:rPr>
                    <w:t xml:space="preserve"> </w:t>
                  </w:r>
                  <w:r w:rsidRPr="00681E97">
                    <w:rPr>
                      <w:rFonts w:ascii="Skeena" w:hAnsi="Skeena"/>
                      <w:b/>
                      <w:sz w:val="20"/>
                      <w:szCs w:val="20"/>
                    </w:rPr>
                    <w:t>Verified w/ Collateral Call</w:t>
                  </w:r>
                </w:p>
              </w:tc>
              <w:tc>
                <w:tcPr>
                  <w:tcW w:w="2283" w:type="pct"/>
                  <w:gridSpan w:val="3"/>
                  <w:vMerge w:val="restart"/>
                  <w:tcBorders>
                    <w:top w:val="single" w:sz="12" w:space="0" w:color="auto"/>
                    <w:left w:val="nil"/>
                    <w:right w:val="nil"/>
                  </w:tcBorders>
                </w:tcPr>
                <w:p w14:paraId="319AC916"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t xml:space="preserve">Person &amp; Business: </w:t>
                  </w:r>
                  <w:r w:rsidRPr="00681E97">
                    <w:rPr>
                      <w:rFonts w:ascii="Skeena" w:hAnsi="Skeena"/>
                      <w:sz w:val="20"/>
                      <w:szCs w:val="20"/>
                    </w:rPr>
                    <w:fldChar w:fldCharType="begin">
                      <w:ffData>
                        <w:name w:val="Text47"/>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1227" w:type="pct"/>
                  <w:tcBorders>
                    <w:top w:val="single" w:sz="12" w:space="0" w:color="auto"/>
                    <w:left w:val="nil"/>
                    <w:bottom w:val="nil"/>
                    <w:right w:val="single" w:sz="12" w:space="0" w:color="auto"/>
                  </w:tcBorders>
                </w:tcPr>
                <w:p w14:paraId="1A2128A9" w14:textId="77777777" w:rsidR="00637D65" w:rsidRPr="00681E97" w:rsidRDefault="00637D65" w:rsidP="00681E97">
                  <w:pPr>
                    <w:widowControl w:val="0"/>
                    <w:tabs>
                      <w:tab w:val="left" w:pos="1068"/>
                    </w:tabs>
                    <w:rPr>
                      <w:rFonts w:ascii="Skeena" w:hAnsi="Skeena"/>
                      <w:sz w:val="20"/>
                      <w:szCs w:val="20"/>
                    </w:rPr>
                  </w:pPr>
                  <w:r w:rsidRPr="00681E97">
                    <w:rPr>
                      <w:rFonts w:ascii="Skeena" w:hAnsi="Skeena"/>
                      <w:b/>
                      <w:sz w:val="20"/>
                      <w:szCs w:val="20"/>
                    </w:rPr>
                    <w:t>Call Date:</w:t>
                  </w:r>
                  <w:r w:rsidRPr="00681E97">
                    <w:rPr>
                      <w:rFonts w:ascii="Skeena" w:hAnsi="Skeena"/>
                      <w:b/>
                      <w:sz w:val="20"/>
                      <w:szCs w:val="20"/>
                    </w:rPr>
                    <w:tab/>
                  </w:r>
                  <w:r w:rsidRPr="00681E97">
                    <w:rPr>
                      <w:rFonts w:ascii="Skeena" w:hAnsi="Skeena"/>
                      <w:sz w:val="20"/>
                      <w:szCs w:val="20"/>
                    </w:rPr>
                    <w:fldChar w:fldCharType="begin">
                      <w:ffData>
                        <w:name w:val="Text46"/>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r>
            <w:tr w:rsidR="00637D65" w:rsidRPr="00681E97" w14:paraId="67B853C7" w14:textId="77777777" w:rsidTr="00894D7D">
              <w:tc>
                <w:tcPr>
                  <w:tcW w:w="1490" w:type="pct"/>
                  <w:tcBorders>
                    <w:top w:val="nil"/>
                    <w:left w:val="single" w:sz="12" w:space="0" w:color="auto"/>
                    <w:bottom w:val="single" w:sz="12" w:space="0" w:color="auto"/>
                    <w:right w:val="nil"/>
                  </w:tcBorders>
                </w:tcPr>
                <w:p w14:paraId="766F7048" w14:textId="77777777" w:rsidR="00637D65" w:rsidRPr="00681E97" w:rsidRDefault="00637D65" w:rsidP="00681E97">
                  <w:pPr>
                    <w:widowControl w:val="0"/>
                    <w:rPr>
                      <w:rFonts w:ascii="Skeena" w:hAnsi="Skeena"/>
                      <w:sz w:val="20"/>
                      <w:szCs w:val="20"/>
                    </w:rPr>
                  </w:pPr>
                  <w:r w:rsidRPr="00681E97">
                    <w:rPr>
                      <w:rFonts w:ascii="Skeena" w:hAnsi="Skeena"/>
                      <w:b/>
                      <w:sz w:val="20"/>
                      <w:szCs w:val="20"/>
                    </w:rPr>
                    <w:t>Phone Number:</w:t>
                  </w:r>
                  <w:r w:rsidRPr="00681E97">
                    <w:rPr>
                      <w:rFonts w:ascii="Skeena" w:hAnsi="Skeena"/>
                      <w:sz w:val="20"/>
                      <w:szCs w:val="20"/>
                    </w:rPr>
                    <w:t xml:space="preserve"> </w:t>
                  </w:r>
                  <w:r w:rsidRPr="00681E97">
                    <w:rPr>
                      <w:rFonts w:ascii="Skeena" w:hAnsi="Skeena"/>
                      <w:sz w:val="20"/>
                      <w:szCs w:val="20"/>
                    </w:rPr>
                    <w:fldChar w:fldCharType="begin">
                      <w:ffData>
                        <w:name w:val="Text49"/>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2283" w:type="pct"/>
                  <w:gridSpan w:val="3"/>
                  <w:vMerge/>
                  <w:tcBorders>
                    <w:left w:val="nil"/>
                    <w:bottom w:val="single" w:sz="12" w:space="0" w:color="auto"/>
                    <w:right w:val="nil"/>
                  </w:tcBorders>
                </w:tcPr>
                <w:p w14:paraId="2C3363E2" w14:textId="77777777" w:rsidR="00637D65" w:rsidRPr="00681E97" w:rsidRDefault="00637D65" w:rsidP="00681E97">
                  <w:pPr>
                    <w:widowControl w:val="0"/>
                    <w:rPr>
                      <w:rFonts w:ascii="Skeena" w:hAnsi="Skeena"/>
                      <w:sz w:val="20"/>
                      <w:szCs w:val="20"/>
                    </w:rPr>
                  </w:pPr>
                </w:p>
              </w:tc>
              <w:tc>
                <w:tcPr>
                  <w:tcW w:w="1227" w:type="pct"/>
                  <w:tcBorders>
                    <w:top w:val="nil"/>
                    <w:left w:val="nil"/>
                    <w:bottom w:val="single" w:sz="12" w:space="0" w:color="auto"/>
                    <w:right w:val="single" w:sz="12" w:space="0" w:color="auto"/>
                  </w:tcBorders>
                </w:tcPr>
                <w:p w14:paraId="4A8B93F7" w14:textId="77777777" w:rsidR="00637D65" w:rsidRPr="00681E97" w:rsidRDefault="00637D65" w:rsidP="00681E97">
                  <w:pPr>
                    <w:widowControl w:val="0"/>
                    <w:tabs>
                      <w:tab w:val="left" w:pos="1068"/>
                    </w:tabs>
                    <w:rPr>
                      <w:rFonts w:ascii="Skeena" w:hAnsi="Skeena"/>
                      <w:sz w:val="20"/>
                      <w:szCs w:val="20"/>
                    </w:rPr>
                  </w:pPr>
                  <w:r w:rsidRPr="00681E97">
                    <w:rPr>
                      <w:rFonts w:ascii="Skeena" w:hAnsi="Skeena"/>
                      <w:b/>
                      <w:sz w:val="20"/>
                      <w:szCs w:val="20"/>
                    </w:rPr>
                    <w:t>Call Time:</w:t>
                  </w:r>
                  <w:r w:rsidRPr="00681E97">
                    <w:rPr>
                      <w:rFonts w:ascii="Skeena" w:hAnsi="Skeena"/>
                      <w:b/>
                      <w:sz w:val="20"/>
                      <w:szCs w:val="20"/>
                    </w:rPr>
                    <w:tab/>
                  </w:r>
                  <w:r w:rsidRPr="00681E97">
                    <w:rPr>
                      <w:rFonts w:ascii="Skeena" w:hAnsi="Skeena"/>
                      <w:sz w:val="20"/>
                      <w:szCs w:val="20"/>
                    </w:rPr>
                    <w:fldChar w:fldCharType="begin">
                      <w:ffData>
                        <w:name w:val="Text46"/>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r>
            <w:tr w:rsidR="00637D65" w:rsidRPr="00681E97" w14:paraId="44E62550" w14:textId="77777777" w:rsidTr="00894D7D">
              <w:tc>
                <w:tcPr>
                  <w:tcW w:w="5000" w:type="pct"/>
                  <w:gridSpan w:val="5"/>
                  <w:tcBorders>
                    <w:top w:val="single" w:sz="12" w:space="0" w:color="auto"/>
                    <w:left w:val="nil"/>
                    <w:bottom w:val="nil"/>
                    <w:right w:val="nil"/>
                  </w:tcBorders>
                </w:tcPr>
                <w:p w14:paraId="2572EC76" w14:textId="77777777" w:rsidR="00637D65" w:rsidRPr="00681E97" w:rsidRDefault="00637D65" w:rsidP="00681E97">
                  <w:pPr>
                    <w:widowControl w:val="0"/>
                    <w:rPr>
                      <w:rFonts w:ascii="Skeena" w:hAnsi="Skeena"/>
                      <w:sz w:val="20"/>
                      <w:szCs w:val="20"/>
                    </w:rPr>
                  </w:pPr>
                  <w:r w:rsidRPr="00681E97">
                    <w:rPr>
                      <w:rFonts w:ascii="Skeena" w:hAnsi="Skeena"/>
                      <w:b/>
                      <w:sz w:val="20"/>
                      <w:szCs w:val="20"/>
                    </w:rPr>
                    <w:t xml:space="preserve">Verification Details and Comments: </w:t>
                  </w:r>
                  <w:r w:rsidRPr="00681E97">
                    <w:rPr>
                      <w:rFonts w:ascii="Skeena" w:hAnsi="Skeena"/>
                      <w:sz w:val="20"/>
                      <w:szCs w:val="20"/>
                    </w:rPr>
                    <w:fldChar w:fldCharType="begin">
                      <w:ffData>
                        <w:name w:val="Text33"/>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r>
          </w:tbl>
          <w:p w14:paraId="4C323B9D" w14:textId="77777777" w:rsidR="00637D65" w:rsidRPr="00681E97" w:rsidRDefault="00637D65" w:rsidP="00681E97">
            <w:pPr>
              <w:widowControl w:val="0"/>
              <w:rPr>
                <w:rFonts w:ascii="Skeena" w:hAnsi="Skeena"/>
                <w:b/>
                <w:sz w:val="20"/>
                <w:szCs w:val="20"/>
              </w:rPr>
            </w:pPr>
          </w:p>
        </w:tc>
      </w:tr>
      <w:tr w:rsidR="00637D65" w:rsidRPr="00681E97" w14:paraId="42F189E2" w14:textId="77777777" w:rsidTr="00894D7D">
        <w:trPr>
          <w:cantSplit/>
        </w:trPr>
        <w:tc>
          <w:tcPr>
            <w:tcW w:w="5000" w:type="pct"/>
          </w:tcPr>
          <w:p w14:paraId="4BA1B62D" w14:textId="7EAD7064" w:rsidR="00637D65" w:rsidRPr="00681E97" w:rsidRDefault="00637D65" w:rsidP="00681E97">
            <w:pPr>
              <w:widowControl w:val="0"/>
              <w:tabs>
                <w:tab w:val="left" w:pos="3168"/>
                <w:tab w:val="left" w:pos="7200"/>
              </w:tabs>
              <w:rPr>
                <w:rFonts w:ascii="Skeena" w:hAnsi="Skeena"/>
                <w:b/>
                <w:sz w:val="20"/>
                <w:szCs w:val="20"/>
              </w:rPr>
            </w:pPr>
            <w:r w:rsidRPr="00681E97">
              <w:rPr>
                <w:rFonts w:ascii="Skeena" w:hAnsi="Skeena"/>
                <w:b/>
                <w:sz w:val="20"/>
                <w:szCs w:val="20"/>
              </w:rPr>
              <w:t>Income Source Six</w:t>
            </w:r>
            <w:r w:rsidRPr="00681E97">
              <w:rPr>
                <w:rFonts w:ascii="Skeena" w:hAnsi="Skeena"/>
                <w:b/>
                <w:sz w:val="20"/>
                <w:szCs w:val="20"/>
              </w:rPr>
              <w:tab/>
            </w:r>
            <w:r w:rsidRPr="00681E97">
              <w:rPr>
                <w:rFonts w:ascii="Skeena" w:hAnsi="Skeena"/>
                <w:b/>
                <w:sz w:val="20"/>
                <w:szCs w:val="20"/>
              </w:rPr>
              <w:fldChar w:fldCharType="begin">
                <w:ffData>
                  <w:name w:val="Check16"/>
                  <w:enabled/>
                  <w:calcOnExit w:val="0"/>
                  <w:checkBox>
                    <w:sizeAuto/>
                    <w:default w:val="0"/>
                  </w:checkBox>
                </w:ffData>
              </w:fldChar>
            </w:r>
            <w:r w:rsidRPr="00681E97">
              <w:rPr>
                <w:rFonts w:ascii="Skeena" w:hAnsi="Skeena"/>
                <w:b/>
                <w:sz w:val="20"/>
                <w:szCs w:val="20"/>
              </w:rPr>
              <w:instrText xml:space="preserve"> FORMCHECKBOX </w:instrText>
            </w:r>
            <w:r w:rsidR="0035705C">
              <w:rPr>
                <w:rFonts w:ascii="Skeena" w:hAnsi="Skeena"/>
                <w:b/>
                <w:sz w:val="20"/>
                <w:szCs w:val="20"/>
              </w:rPr>
            </w:r>
            <w:r w:rsidR="0035705C">
              <w:rPr>
                <w:rFonts w:ascii="Skeena" w:hAnsi="Skeena"/>
                <w:b/>
                <w:sz w:val="20"/>
                <w:szCs w:val="20"/>
              </w:rPr>
              <w:fldChar w:fldCharType="separate"/>
            </w:r>
            <w:r w:rsidRPr="00681E97">
              <w:rPr>
                <w:rFonts w:ascii="Skeena" w:hAnsi="Skeena"/>
                <w:b/>
                <w:sz w:val="20"/>
                <w:szCs w:val="20"/>
              </w:rPr>
              <w:fldChar w:fldCharType="end"/>
            </w:r>
            <w:r w:rsidRPr="00681E97">
              <w:rPr>
                <w:rFonts w:ascii="Skeena" w:hAnsi="Skeena"/>
                <w:b/>
                <w:sz w:val="20"/>
                <w:szCs w:val="20"/>
              </w:rPr>
              <w:t xml:space="preserve"> Income Verification Complete</w:t>
            </w:r>
            <w:r w:rsidRPr="00681E97">
              <w:rPr>
                <w:rFonts w:ascii="Skeena" w:hAnsi="Skeena"/>
                <w:b/>
                <w:sz w:val="20"/>
                <w:szCs w:val="20"/>
              </w:rPr>
              <w:tab/>
            </w:r>
            <w:r w:rsidR="008A1326">
              <w:rPr>
                <w:rFonts w:ascii="Skeena" w:hAnsi="Skeena"/>
                <w:b/>
                <w:sz w:val="20"/>
                <w:szCs w:val="20"/>
              </w:rPr>
              <w:t>Specialist</w:t>
            </w:r>
            <w:r w:rsidRPr="00681E97">
              <w:rPr>
                <w:rFonts w:ascii="Skeena" w:hAnsi="Skeena"/>
                <w:b/>
                <w:sz w:val="20"/>
                <w:szCs w:val="20"/>
              </w:rPr>
              <w:t xml:space="preserve"> ID: </w:t>
            </w:r>
            <w:r w:rsidRPr="00681E97">
              <w:rPr>
                <w:rFonts w:ascii="Skeena" w:hAnsi="Skeena"/>
                <w:sz w:val="20"/>
                <w:szCs w:val="20"/>
              </w:rPr>
              <w:fldChar w:fldCharType="begin">
                <w:ffData>
                  <w:name w:val="Text10"/>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bl>
            <w:tblPr>
              <w:tblStyle w:val="TableGrid3"/>
              <w:tblW w:w="5000" w:type="pct"/>
              <w:tblLook w:val="04A0" w:firstRow="1" w:lastRow="0" w:firstColumn="1" w:lastColumn="0" w:noHBand="0" w:noVBand="1"/>
            </w:tblPr>
            <w:tblGrid>
              <w:gridCol w:w="2724"/>
              <w:gridCol w:w="324"/>
              <w:gridCol w:w="3049"/>
              <w:gridCol w:w="803"/>
              <w:gridCol w:w="2244"/>
            </w:tblGrid>
            <w:tr w:rsidR="00637D65" w:rsidRPr="00681E97" w14:paraId="0CDFA47A" w14:textId="77777777" w:rsidTr="00894D7D">
              <w:tc>
                <w:tcPr>
                  <w:tcW w:w="1667" w:type="pct"/>
                  <w:gridSpan w:val="2"/>
                  <w:tcBorders>
                    <w:top w:val="nil"/>
                    <w:left w:val="nil"/>
                    <w:bottom w:val="nil"/>
                    <w:right w:val="nil"/>
                  </w:tcBorders>
                </w:tcPr>
                <w:p w14:paraId="15D6B9DC"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t>Whose Income?</w:t>
                  </w:r>
                </w:p>
              </w:tc>
              <w:tc>
                <w:tcPr>
                  <w:tcW w:w="1667" w:type="pct"/>
                  <w:tcBorders>
                    <w:top w:val="nil"/>
                    <w:left w:val="nil"/>
                    <w:bottom w:val="nil"/>
                    <w:right w:val="nil"/>
                  </w:tcBorders>
                </w:tcPr>
                <w:p w14:paraId="69A4FAC5"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t>Income Type</w:t>
                  </w:r>
                </w:p>
              </w:tc>
              <w:tc>
                <w:tcPr>
                  <w:tcW w:w="1667" w:type="pct"/>
                  <w:gridSpan w:val="2"/>
                  <w:tcBorders>
                    <w:top w:val="nil"/>
                    <w:left w:val="nil"/>
                    <w:bottom w:val="nil"/>
                    <w:right w:val="nil"/>
                  </w:tcBorders>
                </w:tcPr>
                <w:p w14:paraId="79354D33"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t>Source of Income</w:t>
                  </w:r>
                </w:p>
              </w:tc>
            </w:tr>
            <w:tr w:rsidR="00637D65" w:rsidRPr="00681E97" w14:paraId="101258C8" w14:textId="77777777" w:rsidTr="00894D7D">
              <w:tc>
                <w:tcPr>
                  <w:tcW w:w="1667" w:type="pct"/>
                  <w:gridSpan w:val="2"/>
                  <w:tcBorders>
                    <w:top w:val="nil"/>
                    <w:left w:val="nil"/>
                    <w:bottom w:val="nil"/>
                    <w:right w:val="nil"/>
                  </w:tcBorders>
                </w:tcPr>
                <w:p w14:paraId="7AB5950A"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14"/>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1667" w:type="pct"/>
                  <w:tcBorders>
                    <w:top w:val="nil"/>
                    <w:left w:val="nil"/>
                    <w:bottom w:val="nil"/>
                    <w:right w:val="nil"/>
                  </w:tcBorders>
                </w:tcPr>
                <w:p w14:paraId="23238DBB"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Dropdown4"/>
                        <w:enabled/>
                        <w:calcOnExit w:val="0"/>
                        <w:ddList>
                          <w:listEntry w:val="               "/>
                          <w:listEntry w:val="Wages"/>
                          <w:listEntry w:val="Social Security (Not SSI)"/>
                          <w:listEntry w:val="SSI"/>
                          <w:listEntry w:val="SC State Retirement"/>
                          <w:listEntry w:val="Federal Pension/Civil Service"/>
                          <w:listEntry w:val="Self-Employment"/>
                          <w:listEntry w:val="Workers Comp"/>
                          <w:listEntry w:val="Unemployment"/>
                          <w:listEntry w:val="Private/Corporate Pension"/>
                          <w:listEntry w:val="Railroad Retirement"/>
                          <w:listEntry w:val="VA - Pension"/>
                          <w:listEntry w:val="VA - Compensation"/>
                          <w:listEntry w:val="VA - Aid and Attendance"/>
                          <w:listEntry w:val="Rental Income"/>
                          <w:listEntry w:val="Alimony"/>
                          <w:listEntry w:val="Dividends/Interest"/>
                          <w:listEntry w:val="Child Support"/>
                          <w:listEntry w:val="Other (Specify in Comments)"/>
                        </w:ddList>
                      </w:ffData>
                    </w:fldChar>
                  </w:r>
                  <w:r w:rsidRPr="00681E97">
                    <w:rPr>
                      <w:rFonts w:ascii="Skeena" w:hAnsi="Skeena"/>
                      <w:sz w:val="20"/>
                      <w:szCs w:val="20"/>
                    </w:rPr>
                    <w:instrText xml:space="preserve"> FORMDROPDOWN </w:instrText>
                  </w:r>
                  <w:r w:rsidR="0035705C">
                    <w:rPr>
                      <w:rFonts w:ascii="Skeena" w:hAnsi="Skeena"/>
                      <w:sz w:val="20"/>
                      <w:szCs w:val="20"/>
                    </w:rPr>
                  </w:r>
                  <w:r w:rsidR="0035705C">
                    <w:rPr>
                      <w:rFonts w:ascii="Skeena" w:hAnsi="Skeena"/>
                      <w:sz w:val="20"/>
                      <w:szCs w:val="20"/>
                    </w:rPr>
                    <w:fldChar w:fldCharType="separate"/>
                  </w:r>
                  <w:r w:rsidRPr="00681E97">
                    <w:rPr>
                      <w:rFonts w:ascii="Skeena" w:hAnsi="Skeena"/>
                      <w:sz w:val="20"/>
                      <w:szCs w:val="20"/>
                    </w:rPr>
                    <w:fldChar w:fldCharType="end"/>
                  </w:r>
                </w:p>
              </w:tc>
              <w:tc>
                <w:tcPr>
                  <w:tcW w:w="1667" w:type="pct"/>
                  <w:gridSpan w:val="2"/>
                  <w:tcBorders>
                    <w:top w:val="nil"/>
                    <w:left w:val="nil"/>
                    <w:bottom w:val="nil"/>
                    <w:right w:val="nil"/>
                  </w:tcBorders>
                </w:tcPr>
                <w:p w14:paraId="26010465"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32"/>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r>
            <w:tr w:rsidR="00637D65" w:rsidRPr="00681E97" w14:paraId="0A7E35C3" w14:textId="77777777" w:rsidTr="00894D7D">
              <w:tc>
                <w:tcPr>
                  <w:tcW w:w="1667" w:type="pct"/>
                  <w:gridSpan w:val="2"/>
                  <w:tcBorders>
                    <w:top w:val="nil"/>
                    <w:left w:val="nil"/>
                    <w:bottom w:val="nil"/>
                    <w:right w:val="nil"/>
                  </w:tcBorders>
                </w:tcPr>
                <w:p w14:paraId="2AE4AC13"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t>Income Verified (List Dates)</w:t>
                  </w:r>
                </w:p>
              </w:tc>
              <w:tc>
                <w:tcPr>
                  <w:tcW w:w="1667" w:type="pct"/>
                  <w:tcBorders>
                    <w:top w:val="nil"/>
                    <w:left w:val="nil"/>
                    <w:bottom w:val="nil"/>
                    <w:right w:val="nil"/>
                  </w:tcBorders>
                </w:tcPr>
                <w:p w14:paraId="21AA3051" w14:textId="77777777" w:rsidR="00637D65" w:rsidRPr="00681E97" w:rsidRDefault="00637D65" w:rsidP="00681E97">
                  <w:pPr>
                    <w:widowControl w:val="0"/>
                    <w:rPr>
                      <w:rFonts w:ascii="Skeena" w:hAnsi="Skeena"/>
                      <w:sz w:val="20"/>
                      <w:szCs w:val="20"/>
                    </w:rPr>
                  </w:pPr>
                  <w:r w:rsidRPr="00681E97">
                    <w:rPr>
                      <w:rFonts w:ascii="Skeena" w:hAnsi="Skeena"/>
                      <w:b/>
                      <w:sz w:val="20"/>
                      <w:szCs w:val="20"/>
                    </w:rPr>
                    <w:t>Income Amount</w:t>
                  </w:r>
                </w:p>
              </w:tc>
              <w:tc>
                <w:tcPr>
                  <w:tcW w:w="1667" w:type="pct"/>
                  <w:gridSpan w:val="2"/>
                  <w:tcBorders>
                    <w:top w:val="nil"/>
                    <w:left w:val="nil"/>
                    <w:bottom w:val="nil"/>
                    <w:right w:val="nil"/>
                  </w:tcBorders>
                </w:tcPr>
                <w:p w14:paraId="190C5DFB" w14:textId="77777777" w:rsidR="00637D65" w:rsidRPr="00681E97" w:rsidRDefault="00637D65" w:rsidP="00681E97">
                  <w:pPr>
                    <w:widowControl w:val="0"/>
                    <w:rPr>
                      <w:rFonts w:ascii="Skeena" w:hAnsi="Skeena"/>
                      <w:sz w:val="20"/>
                      <w:szCs w:val="20"/>
                    </w:rPr>
                  </w:pPr>
                  <w:r w:rsidRPr="00681E97">
                    <w:rPr>
                      <w:rFonts w:ascii="Skeena" w:hAnsi="Skeena"/>
                      <w:b/>
                      <w:sz w:val="20"/>
                      <w:szCs w:val="20"/>
                    </w:rPr>
                    <w:t>Frequency</w:t>
                  </w:r>
                </w:p>
              </w:tc>
            </w:tr>
            <w:tr w:rsidR="00637D65" w:rsidRPr="00681E97" w14:paraId="04D5BC0C" w14:textId="77777777" w:rsidTr="00894D7D">
              <w:tc>
                <w:tcPr>
                  <w:tcW w:w="1667" w:type="pct"/>
                  <w:gridSpan w:val="2"/>
                  <w:tcBorders>
                    <w:top w:val="nil"/>
                    <w:left w:val="nil"/>
                    <w:bottom w:val="nil"/>
                    <w:right w:val="nil"/>
                  </w:tcBorders>
                </w:tcPr>
                <w:p w14:paraId="26E12992"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16"/>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1667" w:type="pct"/>
                  <w:tcBorders>
                    <w:top w:val="nil"/>
                    <w:left w:val="nil"/>
                    <w:bottom w:val="nil"/>
                    <w:right w:val="nil"/>
                  </w:tcBorders>
                </w:tcPr>
                <w:p w14:paraId="27049491"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17"/>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1667" w:type="pct"/>
                  <w:gridSpan w:val="2"/>
                  <w:tcBorders>
                    <w:top w:val="nil"/>
                    <w:left w:val="nil"/>
                    <w:bottom w:val="nil"/>
                    <w:right w:val="nil"/>
                  </w:tcBorders>
                </w:tcPr>
                <w:p w14:paraId="75C43FEF"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
                        <w:enabled/>
                        <w:calcOnExit w:val="0"/>
                        <w:ddList>
                          <w:listEntry w:val="               "/>
                          <w:listEntry w:val="Weekly"/>
                          <w:listEntry w:val="Every Two Weeks"/>
                          <w:listEntry w:val="Twice a Month"/>
                          <w:listEntry w:val="Monthly"/>
                          <w:listEntry w:val="Quarterly"/>
                          <w:listEntry w:val="Yearly"/>
                          <w:listEntry w:val="Lump Sum"/>
                        </w:ddList>
                      </w:ffData>
                    </w:fldChar>
                  </w:r>
                  <w:r w:rsidRPr="00681E97">
                    <w:rPr>
                      <w:rFonts w:ascii="Skeena" w:hAnsi="Skeena"/>
                      <w:sz w:val="20"/>
                      <w:szCs w:val="20"/>
                    </w:rPr>
                    <w:instrText xml:space="preserve"> FORMDROPDOWN </w:instrText>
                  </w:r>
                  <w:r w:rsidR="0035705C">
                    <w:rPr>
                      <w:rFonts w:ascii="Skeena" w:hAnsi="Skeena"/>
                      <w:sz w:val="20"/>
                      <w:szCs w:val="20"/>
                    </w:rPr>
                  </w:r>
                  <w:r w:rsidR="0035705C">
                    <w:rPr>
                      <w:rFonts w:ascii="Skeena" w:hAnsi="Skeena"/>
                      <w:sz w:val="20"/>
                      <w:szCs w:val="20"/>
                    </w:rPr>
                    <w:fldChar w:fldCharType="separate"/>
                  </w:r>
                  <w:r w:rsidRPr="00681E97">
                    <w:rPr>
                      <w:rFonts w:ascii="Skeena" w:hAnsi="Skeena"/>
                      <w:sz w:val="20"/>
                      <w:szCs w:val="20"/>
                    </w:rPr>
                    <w:fldChar w:fldCharType="end"/>
                  </w:r>
                </w:p>
              </w:tc>
            </w:tr>
            <w:tr w:rsidR="00637D65" w:rsidRPr="00681E97" w14:paraId="066DBE61" w14:textId="77777777" w:rsidTr="00894D7D">
              <w:tc>
                <w:tcPr>
                  <w:tcW w:w="1490" w:type="pct"/>
                  <w:tcBorders>
                    <w:top w:val="single" w:sz="12" w:space="0" w:color="auto"/>
                    <w:left w:val="single" w:sz="12" w:space="0" w:color="auto"/>
                    <w:bottom w:val="nil"/>
                    <w:right w:val="nil"/>
                  </w:tcBorders>
                </w:tcPr>
                <w:p w14:paraId="169BD488"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Check15"/>
                        <w:enabled/>
                        <w:calcOnExit w:val="0"/>
                        <w:checkBox>
                          <w:sizeAuto/>
                          <w:default w:val="0"/>
                        </w:checkBox>
                      </w:ffData>
                    </w:fldChar>
                  </w:r>
                  <w:r w:rsidRPr="00681E97">
                    <w:rPr>
                      <w:rFonts w:ascii="Skeena" w:hAnsi="Skeena"/>
                      <w:sz w:val="20"/>
                      <w:szCs w:val="20"/>
                    </w:rPr>
                    <w:instrText xml:space="preserve"> FORMCHECKBOX </w:instrText>
                  </w:r>
                  <w:r w:rsidR="0035705C">
                    <w:rPr>
                      <w:rFonts w:ascii="Skeena" w:hAnsi="Skeena"/>
                      <w:sz w:val="20"/>
                      <w:szCs w:val="20"/>
                    </w:rPr>
                  </w:r>
                  <w:r w:rsidR="0035705C">
                    <w:rPr>
                      <w:rFonts w:ascii="Skeena" w:hAnsi="Skeena"/>
                      <w:sz w:val="20"/>
                      <w:szCs w:val="20"/>
                    </w:rPr>
                    <w:fldChar w:fldCharType="separate"/>
                  </w:r>
                  <w:r w:rsidRPr="00681E97">
                    <w:rPr>
                      <w:rFonts w:ascii="Skeena" w:hAnsi="Skeena"/>
                      <w:sz w:val="20"/>
                      <w:szCs w:val="20"/>
                    </w:rPr>
                    <w:fldChar w:fldCharType="end"/>
                  </w:r>
                  <w:r w:rsidRPr="00681E97">
                    <w:rPr>
                      <w:rFonts w:ascii="Skeena" w:hAnsi="Skeena"/>
                      <w:sz w:val="20"/>
                      <w:szCs w:val="20"/>
                    </w:rPr>
                    <w:t xml:space="preserve"> </w:t>
                  </w:r>
                  <w:r w:rsidRPr="00681E97">
                    <w:rPr>
                      <w:rFonts w:ascii="Skeena" w:hAnsi="Skeena"/>
                      <w:b/>
                      <w:sz w:val="20"/>
                      <w:szCs w:val="20"/>
                    </w:rPr>
                    <w:t>Verified w/ Collateral Call</w:t>
                  </w:r>
                </w:p>
              </w:tc>
              <w:tc>
                <w:tcPr>
                  <w:tcW w:w="2283" w:type="pct"/>
                  <w:gridSpan w:val="3"/>
                  <w:vMerge w:val="restart"/>
                  <w:tcBorders>
                    <w:top w:val="single" w:sz="12" w:space="0" w:color="auto"/>
                    <w:left w:val="nil"/>
                    <w:right w:val="nil"/>
                  </w:tcBorders>
                </w:tcPr>
                <w:p w14:paraId="73351369"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t xml:space="preserve">Person &amp; Business: </w:t>
                  </w:r>
                  <w:r w:rsidRPr="00681E97">
                    <w:rPr>
                      <w:rFonts w:ascii="Skeena" w:hAnsi="Skeena"/>
                      <w:sz w:val="20"/>
                      <w:szCs w:val="20"/>
                    </w:rPr>
                    <w:fldChar w:fldCharType="begin">
                      <w:ffData>
                        <w:name w:val="Text47"/>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1227" w:type="pct"/>
                  <w:tcBorders>
                    <w:top w:val="single" w:sz="12" w:space="0" w:color="auto"/>
                    <w:left w:val="nil"/>
                    <w:bottom w:val="nil"/>
                    <w:right w:val="single" w:sz="12" w:space="0" w:color="auto"/>
                  </w:tcBorders>
                </w:tcPr>
                <w:p w14:paraId="56369137" w14:textId="77777777" w:rsidR="00637D65" w:rsidRPr="00681E97" w:rsidRDefault="00637D65" w:rsidP="00681E97">
                  <w:pPr>
                    <w:widowControl w:val="0"/>
                    <w:tabs>
                      <w:tab w:val="left" w:pos="1068"/>
                    </w:tabs>
                    <w:rPr>
                      <w:rFonts w:ascii="Skeena" w:hAnsi="Skeena"/>
                      <w:sz w:val="20"/>
                      <w:szCs w:val="20"/>
                    </w:rPr>
                  </w:pPr>
                  <w:r w:rsidRPr="00681E97">
                    <w:rPr>
                      <w:rFonts w:ascii="Skeena" w:hAnsi="Skeena"/>
                      <w:b/>
                      <w:sz w:val="20"/>
                      <w:szCs w:val="20"/>
                    </w:rPr>
                    <w:t>Call Date:</w:t>
                  </w:r>
                  <w:r w:rsidRPr="00681E97">
                    <w:rPr>
                      <w:rFonts w:ascii="Skeena" w:hAnsi="Skeena"/>
                      <w:b/>
                      <w:sz w:val="20"/>
                      <w:szCs w:val="20"/>
                    </w:rPr>
                    <w:tab/>
                  </w:r>
                  <w:r w:rsidRPr="00681E97">
                    <w:rPr>
                      <w:rFonts w:ascii="Skeena" w:hAnsi="Skeena"/>
                      <w:sz w:val="20"/>
                      <w:szCs w:val="20"/>
                    </w:rPr>
                    <w:fldChar w:fldCharType="begin">
                      <w:ffData>
                        <w:name w:val="Text46"/>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r>
            <w:tr w:rsidR="00637D65" w:rsidRPr="00681E97" w14:paraId="035A226A" w14:textId="77777777" w:rsidTr="00894D7D">
              <w:tc>
                <w:tcPr>
                  <w:tcW w:w="1490" w:type="pct"/>
                  <w:tcBorders>
                    <w:top w:val="nil"/>
                    <w:left w:val="single" w:sz="12" w:space="0" w:color="auto"/>
                    <w:bottom w:val="single" w:sz="12" w:space="0" w:color="auto"/>
                    <w:right w:val="nil"/>
                  </w:tcBorders>
                </w:tcPr>
                <w:p w14:paraId="3B2D4915" w14:textId="77777777" w:rsidR="00637D65" w:rsidRPr="00681E97" w:rsidRDefault="00637D65" w:rsidP="00681E97">
                  <w:pPr>
                    <w:widowControl w:val="0"/>
                    <w:rPr>
                      <w:rFonts w:ascii="Skeena" w:hAnsi="Skeena"/>
                      <w:sz w:val="20"/>
                      <w:szCs w:val="20"/>
                    </w:rPr>
                  </w:pPr>
                  <w:r w:rsidRPr="00681E97">
                    <w:rPr>
                      <w:rFonts w:ascii="Skeena" w:hAnsi="Skeena"/>
                      <w:b/>
                      <w:sz w:val="20"/>
                      <w:szCs w:val="20"/>
                    </w:rPr>
                    <w:t>Phone Number:</w:t>
                  </w:r>
                  <w:r w:rsidRPr="00681E97">
                    <w:rPr>
                      <w:rFonts w:ascii="Skeena" w:hAnsi="Skeena"/>
                      <w:sz w:val="20"/>
                      <w:szCs w:val="20"/>
                    </w:rPr>
                    <w:t xml:space="preserve"> </w:t>
                  </w:r>
                  <w:r w:rsidRPr="00681E97">
                    <w:rPr>
                      <w:rFonts w:ascii="Skeena" w:hAnsi="Skeena"/>
                      <w:sz w:val="20"/>
                      <w:szCs w:val="20"/>
                    </w:rPr>
                    <w:fldChar w:fldCharType="begin">
                      <w:ffData>
                        <w:name w:val="Text49"/>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2283" w:type="pct"/>
                  <w:gridSpan w:val="3"/>
                  <w:vMerge/>
                  <w:tcBorders>
                    <w:left w:val="nil"/>
                    <w:bottom w:val="single" w:sz="12" w:space="0" w:color="auto"/>
                    <w:right w:val="nil"/>
                  </w:tcBorders>
                </w:tcPr>
                <w:p w14:paraId="53598D29" w14:textId="77777777" w:rsidR="00637D65" w:rsidRPr="00681E97" w:rsidRDefault="00637D65" w:rsidP="00681E97">
                  <w:pPr>
                    <w:widowControl w:val="0"/>
                    <w:rPr>
                      <w:rFonts w:ascii="Skeena" w:hAnsi="Skeena"/>
                      <w:sz w:val="20"/>
                      <w:szCs w:val="20"/>
                    </w:rPr>
                  </w:pPr>
                </w:p>
              </w:tc>
              <w:tc>
                <w:tcPr>
                  <w:tcW w:w="1227" w:type="pct"/>
                  <w:tcBorders>
                    <w:top w:val="nil"/>
                    <w:left w:val="nil"/>
                    <w:bottom w:val="single" w:sz="12" w:space="0" w:color="auto"/>
                    <w:right w:val="single" w:sz="12" w:space="0" w:color="auto"/>
                  </w:tcBorders>
                </w:tcPr>
                <w:p w14:paraId="2D893244" w14:textId="77777777" w:rsidR="00637D65" w:rsidRPr="00681E97" w:rsidRDefault="00637D65" w:rsidP="00681E97">
                  <w:pPr>
                    <w:widowControl w:val="0"/>
                    <w:tabs>
                      <w:tab w:val="left" w:pos="1068"/>
                    </w:tabs>
                    <w:rPr>
                      <w:rFonts w:ascii="Skeena" w:hAnsi="Skeena"/>
                      <w:sz w:val="20"/>
                      <w:szCs w:val="20"/>
                    </w:rPr>
                  </w:pPr>
                  <w:r w:rsidRPr="00681E97">
                    <w:rPr>
                      <w:rFonts w:ascii="Skeena" w:hAnsi="Skeena"/>
                      <w:b/>
                      <w:sz w:val="20"/>
                      <w:szCs w:val="20"/>
                    </w:rPr>
                    <w:t>Call Time:</w:t>
                  </w:r>
                  <w:r w:rsidRPr="00681E97">
                    <w:rPr>
                      <w:rFonts w:ascii="Skeena" w:hAnsi="Skeena"/>
                      <w:b/>
                      <w:sz w:val="20"/>
                      <w:szCs w:val="20"/>
                    </w:rPr>
                    <w:tab/>
                  </w:r>
                  <w:r w:rsidRPr="00681E97">
                    <w:rPr>
                      <w:rFonts w:ascii="Skeena" w:hAnsi="Skeena"/>
                      <w:sz w:val="20"/>
                      <w:szCs w:val="20"/>
                    </w:rPr>
                    <w:fldChar w:fldCharType="begin">
                      <w:ffData>
                        <w:name w:val="Text46"/>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r>
            <w:tr w:rsidR="00637D65" w:rsidRPr="00681E97" w14:paraId="3C975378" w14:textId="77777777" w:rsidTr="00894D7D">
              <w:tc>
                <w:tcPr>
                  <w:tcW w:w="5000" w:type="pct"/>
                  <w:gridSpan w:val="5"/>
                  <w:tcBorders>
                    <w:top w:val="single" w:sz="12" w:space="0" w:color="auto"/>
                    <w:left w:val="nil"/>
                    <w:bottom w:val="nil"/>
                    <w:right w:val="nil"/>
                  </w:tcBorders>
                </w:tcPr>
                <w:p w14:paraId="33E6E977" w14:textId="77777777" w:rsidR="00637D65" w:rsidRPr="00681E97" w:rsidRDefault="00637D65" w:rsidP="00681E97">
                  <w:pPr>
                    <w:widowControl w:val="0"/>
                    <w:rPr>
                      <w:rFonts w:ascii="Skeena" w:hAnsi="Skeena"/>
                      <w:sz w:val="20"/>
                      <w:szCs w:val="20"/>
                    </w:rPr>
                  </w:pPr>
                  <w:r w:rsidRPr="00681E97">
                    <w:rPr>
                      <w:rFonts w:ascii="Skeena" w:hAnsi="Skeena"/>
                      <w:b/>
                      <w:sz w:val="20"/>
                      <w:szCs w:val="20"/>
                    </w:rPr>
                    <w:t xml:space="preserve">Verification Details and Comments: </w:t>
                  </w:r>
                  <w:r w:rsidRPr="00681E97">
                    <w:rPr>
                      <w:rFonts w:ascii="Skeena" w:hAnsi="Skeena"/>
                      <w:sz w:val="20"/>
                      <w:szCs w:val="20"/>
                    </w:rPr>
                    <w:fldChar w:fldCharType="begin">
                      <w:ffData>
                        <w:name w:val="Text33"/>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r>
          </w:tbl>
          <w:p w14:paraId="146A0940" w14:textId="77777777" w:rsidR="00637D65" w:rsidRPr="00681E97" w:rsidRDefault="00637D65" w:rsidP="00681E97">
            <w:pPr>
              <w:widowControl w:val="0"/>
              <w:tabs>
                <w:tab w:val="left" w:pos="3577"/>
                <w:tab w:val="left" w:pos="7897"/>
              </w:tabs>
              <w:rPr>
                <w:rFonts w:ascii="Skeena" w:hAnsi="Skeena"/>
                <w:b/>
                <w:sz w:val="20"/>
                <w:szCs w:val="20"/>
              </w:rPr>
            </w:pPr>
          </w:p>
        </w:tc>
      </w:tr>
    </w:tbl>
    <w:p w14:paraId="47436E54" w14:textId="77777777" w:rsidR="00637D65" w:rsidRPr="00681E97" w:rsidRDefault="00637D65" w:rsidP="00681E97">
      <w:pPr>
        <w:widowControl w:val="0"/>
        <w:rPr>
          <w:rFonts w:ascii="Skeena" w:eastAsia="Calibri" w:hAnsi="Skeena"/>
          <w:sz w:val="20"/>
          <w:szCs w:val="20"/>
        </w:rPr>
      </w:pPr>
    </w:p>
    <w:tbl>
      <w:tblPr>
        <w:tblStyle w:val="TableGrid3"/>
        <w:tblW w:w="5000" w:type="pct"/>
        <w:tblBorders>
          <w:top w:val="single" w:sz="24" w:space="0" w:color="auto"/>
          <w:left w:val="none" w:sz="0" w:space="0" w:color="auto"/>
          <w:bottom w:val="single" w:sz="24" w:space="0" w:color="auto"/>
          <w:right w:val="none" w:sz="0" w:space="0" w:color="auto"/>
          <w:insideH w:val="single" w:sz="24" w:space="0" w:color="auto"/>
          <w:insideV w:val="single" w:sz="24" w:space="0" w:color="auto"/>
        </w:tblBorders>
        <w:tblLook w:val="04A0" w:firstRow="1" w:lastRow="0" w:firstColumn="1" w:lastColumn="0" w:noHBand="0" w:noVBand="1"/>
      </w:tblPr>
      <w:tblGrid>
        <w:gridCol w:w="9360"/>
      </w:tblGrid>
      <w:tr w:rsidR="00637D65" w:rsidRPr="00681E97" w14:paraId="0A3BEA6C" w14:textId="77777777" w:rsidTr="00894D7D">
        <w:trPr>
          <w:cantSplit/>
          <w:trHeight w:val="288"/>
          <w:tblHeader/>
        </w:trPr>
        <w:tc>
          <w:tcPr>
            <w:tcW w:w="5000" w:type="pct"/>
            <w:tcBorders>
              <w:left w:val="nil"/>
            </w:tcBorders>
          </w:tcPr>
          <w:p w14:paraId="00EC7472" w14:textId="77777777" w:rsidR="00637D65" w:rsidRPr="00681E97" w:rsidRDefault="00637D65" w:rsidP="00681E97">
            <w:pPr>
              <w:widowControl w:val="0"/>
              <w:tabs>
                <w:tab w:val="left" w:pos="3577"/>
                <w:tab w:val="left" w:pos="7897"/>
              </w:tabs>
              <w:rPr>
                <w:rFonts w:ascii="Skeena" w:hAnsi="Skeena"/>
                <w:b/>
                <w:sz w:val="20"/>
                <w:szCs w:val="20"/>
              </w:rPr>
            </w:pPr>
            <w:r w:rsidRPr="00681E97">
              <w:rPr>
                <w:rFonts w:ascii="Skeena" w:hAnsi="Skeena"/>
                <w:b/>
                <w:smallCaps/>
                <w:sz w:val="20"/>
                <w:szCs w:val="20"/>
              </w:rPr>
              <w:t>Financial – Resources</w:t>
            </w:r>
          </w:p>
        </w:tc>
      </w:tr>
      <w:tr w:rsidR="00637D65" w:rsidRPr="00681E97" w14:paraId="537DB4C1" w14:textId="77777777" w:rsidTr="00894D7D">
        <w:trPr>
          <w:cantSplit/>
          <w:trHeight w:val="1134"/>
        </w:trPr>
        <w:tc>
          <w:tcPr>
            <w:tcW w:w="5000" w:type="pct"/>
            <w:tcBorders>
              <w:left w:val="nil"/>
            </w:tcBorders>
          </w:tcPr>
          <w:p w14:paraId="379CDCC5" w14:textId="2E6B2553" w:rsidR="00637D65" w:rsidRPr="00681E97" w:rsidRDefault="00637D65" w:rsidP="00681E97">
            <w:pPr>
              <w:widowControl w:val="0"/>
              <w:tabs>
                <w:tab w:val="left" w:pos="3042"/>
                <w:tab w:val="left" w:pos="6462"/>
              </w:tabs>
              <w:rPr>
                <w:rFonts w:ascii="Skeena" w:hAnsi="Skeena"/>
                <w:b/>
                <w:sz w:val="20"/>
                <w:szCs w:val="20"/>
              </w:rPr>
            </w:pPr>
            <w:r w:rsidRPr="00681E97">
              <w:rPr>
                <w:rFonts w:ascii="Skeena" w:hAnsi="Skeena"/>
                <w:b/>
                <w:sz w:val="20"/>
                <w:szCs w:val="20"/>
              </w:rPr>
              <w:t>Resource Item One</w:t>
            </w:r>
            <w:r w:rsidRPr="00681E97">
              <w:rPr>
                <w:rFonts w:ascii="Skeena" w:hAnsi="Skeena"/>
                <w:b/>
                <w:sz w:val="20"/>
                <w:szCs w:val="20"/>
              </w:rPr>
              <w:tab/>
            </w:r>
            <w:r w:rsidRPr="00681E97">
              <w:rPr>
                <w:rFonts w:ascii="Skeena" w:hAnsi="Skeena"/>
                <w:b/>
                <w:sz w:val="20"/>
                <w:szCs w:val="20"/>
              </w:rPr>
              <w:fldChar w:fldCharType="begin">
                <w:ffData>
                  <w:name w:val="Check16"/>
                  <w:enabled/>
                  <w:calcOnExit w:val="0"/>
                  <w:checkBox>
                    <w:sizeAuto/>
                    <w:default w:val="0"/>
                  </w:checkBox>
                </w:ffData>
              </w:fldChar>
            </w:r>
            <w:r w:rsidRPr="00681E97">
              <w:rPr>
                <w:rFonts w:ascii="Skeena" w:hAnsi="Skeena"/>
                <w:b/>
                <w:sz w:val="20"/>
                <w:szCs w:val="20"/>
              </w:rPr>
              <w:instrText xml:space="preserve"> FORMCHECKBOX </w:instrText>
            </w:r>
            <w:r w:rsidR="0035705C">
              <w:rPr>
                <w:rFonts w:ascii="Skeena" w:hAnsi="Skeena"/>
                <w:b/>
                <w:sz w:val="20"/>
                <w:szCs w:val="20"/>
              </w:rPr>
            </w:r>
            <w:r w:rsidR="0035705C">
              <w:rPr>
                <w:rFonts w:ascii="Skeena" w:hAnsi="Skeena"/>
                <w:b/>
                <w:sz w:val="20"/>
                <w:szCs w:val="20"/>
              </w:rPr>
              <w:fldChar w:fldCharType="separate"/>
            </w:r>
            <w:r w:rsidRPr="00681E97">
              <w:rPr>
                <w:rFonts w:ascii="Skeena" w:hAnsi="Skeena"/>
                <w:b/>
                <w:sz w:val="20"/>
                <w:szCs w:val="20"/>
              </w:rPr>
              <w:fldChar w:fldCharType="end"/>
            </w:r>
            <w:r w:rsidRPr="00681E97">
              <w:rPr>
                <w:rFonts w:ascii="Skeena" w:hAnsi="Skeena"/>
                <w:b/>
                <w:sz w:val="20"/>
                <w:szCs w:val="20"/>
              </w:rPr>
              <w:t xml:space="preserve"> Resource Verification Complete</w:t>
            </w:r>
            <w:r w:rsidRPr="00681E97">
              <w:rPr>
                <w:rFonts w:ascii="Skeena" w:hAnsi="Skeena"/>
                <w:b/>
                <w:sz w:val="20"/>
                <w:szCs w:val="20"/>
              </w:rPr>
              <w:tab/>
            </w:r>
            <w:r w:rsidR="008A1326">
              <w:rPr>
                <w:rFonts w:ascii="Skeena" w:hAnsi="Skeena"/>
                <w:b/>
                <w:sz w:val="20"/>
                <w:szCs w:val="20"/>
              </w:rPr>
              <w:t>Specialist</w:t>
            </w:r>
            <w:r w:rsidRPr="00681E97">
              <w:rPr>
                <w:rFonts w:ascii="Skeena" w:hAnsi="Skeena"/>
                <w:b/>
                <w:sz w:val="20"/>
                <w:szCs w:val="20"/>
              </w:rPr>
              <w:t xml:space="preserve"> ID: </w:t>
            </w:r>
            <w:r w:rsidRPr="00681E97">
              <w:rPr>
                <w:rFonts w:ascii="Skeena" w:hAnsi="Skeena"/>
                <w:sz w:val="20"/>
                <w:szCs w:val="20"/>
              </w:rPr>
              <w:fldChar w:fldCharType="begin">
                <w:ffData>
                  <w:name w:val="Text10"/>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bl>
            <w:tblPr>
              <w:tblStyle w:val="TableGrid3"/>
              <w:tblW w:w="14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8"/>
              <w:gridCol w:w="1145"/>
              <w:gridCol w:w="662"/>
              <w:gridCol w:w="2758"/>
              <w:gridCol w:w="502"/>
              <w:gridCol w:w="3038"/>
              <w:gridCol w:w="160"/>
              <w:gridCol w:w="502"/>
              <w:gridCol w:w="3700"/>
            </w:tblGrid>
            <w:tr w:rsidR="00637D65" w:rsidRPr="00681E97" w14:paraId="6DB5F659" w14:textId="77777777" w:rsidTr="00894D7D">
              <w:trPr>
                <w:gridAfter w:val="2"/>
                <w:wAfter w:w="1472" w:type="pct"/>
              </w:trPr>
              <w:tc>
                <w:tcPr>
                  <w:tcW w:w="1034" w:type="pct"/>
                  <w:gridSpan w:val="2"/>
                </w:tcPr>
                <w:p w14:paraId="17CE4500"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t>Whose Resource?</w:t>
                  </w:r>
                </w:p>
              </w:tc>
              <w:tc>
                <w:tcPr>
                  <w:tcW w:w="1198" w:type="pct"/>
                  <w:gridSpan w:val="2"/>
                </w:tcPr>
                <w:p w14:paraId="5F39E179"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t>Type (General Description)</w:t>
                  </w:r>
                </w:p>
              </w:tc>
              <w:tc>
                <w:tcPr>
                  <w:tcW w:w="1296" w:type="pct"/>
                  <w:gridSpan w:val="3"/>
                </w:tcPr>
                <w:p w14:paraId="4A8BBBF1"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t>Source/Name/Location/Account</w:t>
                  </w:r>
                </w:p>
              </w:tc>
            </w:tr>
            <w:tr w:rsidR="00637D65" w:rsidRPr="00681E97" w14:paraId="32241DB2" w14:textId="77777777" w:rsidTr="00894D7D">
              <w:trPr>
                <w:gridAfter w:val="2"/>
                <w:wAfter w:w="1472" w:type="pct"/>
              </w:trPr>
              <w:tc>
                <w:tcPr>
                  <w:tcW w:w="1034" w:type="pct"/>
                  <w:gridSpan w:val="2"/>
                </w:tcPr>
                <w:p w14:paraId="78B8A073"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20"/>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1198" w:type="pct"/>
                  <w:gridSpan w:val="2"/>
                </w:tcPr>
                <w:p w14:paraId="5DF0602D"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Dropdown3"/>
                        <w:enabled/>
                        <w:calcOnExit w:val="0"/>
                        <w:ddList>
                          <w:listEntry w:val="                 "/>
                          <w:listEntry w:val="Real Property"/>
                          <w:listEntry w:val="Vehicle"/>
                          <w:listEntry w:val="Checking Account"/>
                          <w:listEntry w:val="Savings Account"/>
                          <w:listEntry w:val="Life Insurance"/>
                          <w:listEntry w:val="Burial Space"/>
                          <w:listEntry w:val="Burial Fund"/>
                          <w:listEntry w:val="Burial Contract"/>
                          <w:listEntry w:val="Other (Specify in Comments)"/>
                        </w:ddList>
                      </w:ffData>
                    </w:fldChar>
                  </w:r>
                  <w:bookmarkStart w:id="1506" w:name="Dropdown3"/>
                  <w:r w:rsidRPr="00681E97">
                    <w:rPr>
                      <w:rFonts w:ascii="Skeena" w:hAnsi="Skeena"/>
                      <w:sz w:val="20"/>
                      <w:szCs w:val="20"/>
                    </w:rPr>
                    <w:instrText xml:space="preserve"> FORMDROPDOWN </w:instrText>
                  </w:r>
                  <w:r w:rsidR="0035705C">
                    <w:rPr>
                      <w:rFonts w:ascii="Skeena" w:hAnsi="Skeena"/>
                      <w:sz w:val="20"/>
                      <w:szCs w:val="20"/>
                    </w:rPr>
                  </w:r>
                  <w:r w:rsidR="0035705C">
                    <w:rPr>
                      <w:rFonts w:ascii="Skeena" w:hAnsi="Skeena"/>
                      <w:sz w:val="20"/>
                      <w:szCs w:val="20"/>
                    </w:rPr>
                    <w:fldChar w:fldCharType="separate"/>
                  </w:r>
                  <w:r w:rsidRPr="00681E97">
                    <w:rPr>
                      <w:rFonts w:ascii="Skeena" w:hAnsi="Skeena"/>
                      <w:sz w:val="20"/>
                      <w:szCs w:val="20"/>
                    </w:rPr>
                    <w:fldChar w:fldCharType="end"/>
                  </w:r>
                  <w:bookmarkEnd w:id="1506"/>
                </w:p>
              </w:tc>
              <w:tc>
                <w:tcPr>
                  <w:tcW w:w="1296" w:type="pct"/>
                  <w:gridSpan w:val="3"/>
                </w:tcPr>
                <w:p w14:paraId="69A676B0"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24"/>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r>
            <w:tr w:rsidR="00637D65" w:rsidRPr="00681E97" w14:paraId="255F3F51" w14:textId="77777777" w:rsidTr="00894D7D">
              <w:trPr>
                <w:gridAfter w:val="2"/>
                <w:wAfter w:w="1472" w:type="pct"/>
              </w:trPr>
              <w:tc>
                <w:tcPr>
                  <w:tcW w:w="1034" w:type="pct"/>
                  <w:gridSpan w:val="2"/>
                </w:tcPr>
                <w:p w14:paraId="2E9414C0"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t>Resource Verified (List Dates)</w:t>
                  </w:r>
                </w:p>
              </w:tc>
              <w:tc>
                <w:tcPr>
                  <w:tcW w:w="1198" w:type="pct"/>
                  <w:gridSpan w:val="2"/>
                </w:tcPr>
                <w:p w14:paraId="01ECD07D"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t>Resource Requested (List Dates)</w:t>
                  </w:r>
                </w:p>
              </w:tc>
              <w:tc>
                <w:tcPr>
                  <w:tcW w:w="1296" w:type="pct"/>
                  <w:gridSpan w:val="3"/>
                </w:tcPr>
                <w:p w14:paraId="7506EA81" w14:textId="77777777" w:rsidR="00637D65" w:rsidRPr="00681E97" w:rsidRDefault="00637D65" w:rsidP="00681E97">
                  <w:pPr>
                    <w:widowControl w:val="0"/>
                    <w:rPr>
                      <w:rFonts w:ascii="Skeena" w:hAnsi="Skeena"/>
                      <w:b/>
                      <w:sz w:val="20"/>
                      <w:szCs w:val="20"/>
                    </w:rPr>
                  </w:pPr>
                </w:p>
              </w:tc>
            </w:tr>
            <w:tr w:rsidR="00637D65" w:rsidRPr="00681E97" w14:paraId="334A4CFB" w14:textId="77777777" w:rsidTr="00894D7D">
              <w:trPr>
                <w:gridAfter w:val="3"/>
                <w:wAfter w:w="1528" w:type="pct"/>
              </w:trPr>
              <w:tc>
                <w:tcPr>
                  <w:tcW w:w="1034" w:type="pct"/>
                  <w:gridSpan w:val="2"/>
                </w:tcPr>
                <w:p w14:paraId="520CD8EC"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21"/>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2438" w:type="pct"/>
                  <w:gridSpan w:val="4"/>
                  <w:tcBorders>
                    <w:bottom w:val="single" w:sz="12" w:space="0" w:color="auto"/>
                  </w:tcBorders>
                </w:tcPr>
                <w:p w14:paraId="51EAAF0C"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22"/>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r>
            <w:tr w:rsidR="00637D65" w:rsidRPr="00681E97" w14:paraId="58335C85" w14:textId="77777777" w:rsidTr="00894D7D">
              <w:trPr>
                <w:gridAfter w:val="1"/>
                <w:wAfter w:w="1296" w:type="pct"/>
              </w:trPr>
              <w:tc>
                <w:tcPr>
                  <w:tcW w:w="633" w:type="pct"/>
                  <w:shd w:val="clear" w:color="auto" w:fill="F2F2F2"/>
                </w:tcPr>
                <w:p w14:paraId="4478090F" w14:textId="77777777" w:rsidR="00637D65" w:rsidRPr="00681E97" w:rsidRDefault="00637D65" w:rsidP="00681E97">
                  <w:pPr>
                    <w:widowControl w:val="0"/>
                    <w:jc w:val="center"/>
                    <w:rPr>
                      <w:rFonts w:ascii="Skeena" w:hAnsi="Skeena"/>
                      <w:b/>
                      <w:sz w:val="20"/>
                      <w:szCs w:val="20"/>
                    </w:rPr>
                  </w:pPr>
                  <w:r w:rsidRPr="00681E97">
                    <w:rPr>
                      <w:rFonts w:ascii="Skeena" w:hAnsi="Skeena"/>
                      <w:b/>
                      <w:sz w:val="20"/>
                      <w:szCs w:val="20"/>
                    </w:rPr>
                    <w:t>Verified Value</w:t>
                  </w:r>
                </w:p>
              </w:tc>
              <w:tc>
                <w:tcPr>
                  <w:tcW w:w="633" w:type="pct"/>
                  <w:gridSpan w:val="2"/>
                  <w:tcBorders>
                    <w:right w:val="single" w:sz="12" w:space="0" w:color="auto"/>
                  </w:tcBorders>
                  <w:shd w:val="clear" w:color="auto" w:fill="F2F2F2"/>
                </w:tcPr>
                <w:p w14:paraId="4C00500D" w14:textId="77777777" w:rsidR="00637D65" w:rsidRPr="00681E97" w:rsidRDefault="00637D65" w:rsidP="00681E97">
                  <w:pPr>
                    <w:widowControl w:val="0"/>
                    <w:jc w:val="center"/>
                    <w:rPr>
                      <w:rFonts w:ascii="Skeena" w:hAnsi="Skeena"/>
                      <w:b/>
                      <w:sz w:val="20"/>
                      <w:szCs w:val="20"/>
                    </w:rPr>
                  </w:pPr>
                  <w:r w:rsidRPr="00681E97">
                    <w:rPr>
                      <w:rFonts w:ascii="Skeena" w:hAnsi="Skeena"/>
                      <w:b/>
                      <w:sz w:val="20"/>
                      <w:szCs w:val="20"/>
                    </w:rPr>
                    <w:t>Countable Value</w:t>
                  </w:r>
                </w:p>
              </w:tc>
              <w:tc>
                <w:tcPr>
                  <w:tcW w:w="1142" w:type="pct"/>
                  <w:gridSpan w:val="2"/>
                  <w:tcBorders>
                    <w:top w:val="single" w:sz="12" w:space="0" w:color="auto"/>
                    <w:left w:val="single" w:sz="12" w:space="0" w:color="auto"/>
                  </w:tcBorders>
                </w:tcPr>
                <w:p w14:paraId="430BE720" w14:textId="77777777" w:rsidR="00637D65" w:rsidRPr="00681E97" w:rsidRDefault="00637D65" w:rsidP="00681E97">
                  <w:pPr>
                    <w:widowControl w:val="0"/>
                    <w:rPr>
                      <w:rFonts w:ascii="Skeena" w:hAnsi="Skeena"/>
                      <w:b/>
                      <w:sz w:val="20"/>
                      <w:szCs w:val="20"/>
                    </w:rPr>
                  </w:pPr>
                  <w:r w:rsidRPr="00681E97">
                    <w:rPr>
                      <w:rFonts w:ascii="Skeena" w:hAnsi="Skeena"/>
                      <w:sz w:val="20"/>
                      <w:szCs w:val="20"/>
                    </w:rPr>
                    <w:fldChar w:fldCharType="begin">
                      <w:ffData>
                        <w:name w:val="Check15"/>
                        <w:enabled/>
                        <w:calcOnExit w:val="0"/>
                        <w:checkBox>
                          <w:sizeAuto/>
                          <w:default w:val="0"/>
                        </w:checkBox>
                      </w:ffData>
                    </w:fldChar>
                  </w:r>
                  <w:r w:rsidRPr="00681E97">
                    <w:rPr>
                      <w:rFonts w:ascii="Skeena" w:hAnsi="Skeena"/>
                      <w:sz w:val="20"/>
                      <w:szCs w:val="20"/>
                    </w:rPr>
                    <w:instrText xml:space="preserve"> FORMCHECKBOX </w:instrText>
                  </w:r>
                  <w:r w:rsidR="0035705C">
                    <w:rPr>
                      <w:rFonts w:ascii="Skeena" w:hAnsi="Skeena"/>
                      <w:sz w:val="20"/>
                      <w:szCs w:val="20"/>
                    </w:rPr>
                  </w:r>
                  <w:r w:rsidR="0035705C">
                    <w:rPr>
                      <w:rFonts w:ascii="Skeena" w:hAnsi="Skeena"/>
                      <w:sz w:val="20"/>
                      <w:szCs w:val="20"/>
                    </w:rPr>
                    <w:fldChar w:fldCharType="separate"/>
                  </w:r>
                  <w:r w:rsidRPr="00681E97">
                    <w:rPr>
                      <w:rFonts w:ascii="Skeena" w:hAnsi="Skeena"/>
                      <w:sz w:val="20"/>
                      <w:szCs w:val="20"/>
                    </w:rPr>
                    <w:fldChar w:fldCharType="end"/>
                  </w:r>
                  <w:r w:rsidRPr="00681E97">
                    <w:rPr>
                      <w:rFonts w:ascii="Skeena" w:hAnsi="Skeena"/>
                      <w:sz w:val="20"/>
                      <w:szCs w:val="20"/>
                    </w:rPr>
                    <w:t xml:space="preserve"> </w:t>
                  </w:r>
                  <w:r w:rsidRPr="00681E97">
                    <w:rPr>
                      <w:rFonts w:ascii="Skeena" w:hAnsi="Skeena"/>
                      <w:b/>
                      <w:sz w:val="20"/>
                      <w:szCs w:val="20"/>
                    </w:rPr>
                    <w:t>Verified w/ Collateral Call</w:t>
                  </w:r>
                </w:p>
              </w:tc>
              <w:tc>
                <w:tcPr>
                  <w:tcW w:w="1296" w:type="pct"/>
                  <w:gridSpan w:val="3"/>
                  <w:tcBorders>
                    <w:top w:val="single" w:sz="12" w:space="0" w:color="auto"/>
                    <w:right w:val="single" w:sz="12" w:space="0" w:color="auto"/>
                  </w:tcBorders>
                </w:tcPr>
                <w:p w14:paraId="3AAE9FC0" w14:textId="77777777" w:rsidR="00637D65" w:rsidRPr="00681E97" w:rsidRDefault="00637D65" w:rsidP="00681E97">
                  <w:pPr>
                    <w:widowControl w:val="0"/>
                    <w:rPr>
                      <w:rFonts w:ascii="Skeena" w:hAnsi="Skeena"/>
                      <w:sz w:val="20"/>
                      <w:szCs w:val="20"/>
                    </w:rPr>
                  </w:pPr>
                  <w:r w:rsidRPr="00681E97">
                    <w:rPr>
                      <w:rFonts w:ascii="Skeena" w:hAnsi="Skeena"/>
                      <w:b/>
                      <w:sz w:val="20"/>
                      <w:szCs w:val="20"/>
                    </w:rPr>
                    <w:t>Phone Number:</w:t>
                  </w:r>
                  <w:r w:rsidRPr="00681E97">
                    <w:rPr>
                      <w:rFonts w:ascii="Skeena" w:hAnsi="Skeena"/>
                      <w:sz w:val="20"/>
                      <w:szCs w:val="20"/>
                    </w:rPr>
                    <w:t xml:space="preserve"> </w:t>
                  </w:r>
                  <w:r w:rsidRPr="00681E97">
                    <w:rPr>
                      <w:rFonts w:ascii="Skeena" w:hAnsi="Skeena"/>
                      <w:sz w:val="20"/>
                      <w:szCs w:val="20"/>
                    </w:rPr>
                    <w:fldChar w:fldCharType="begin">
                      <w:ffData>
                        <w:name w:val="Text49"/>
                        <w:enabled/>
                        <w:calcOnExit w:val="0"/>
                        <w:textInput/>
                      </w:ffData>
                    </w:fldChar>
                  </w:r>
                  <w:bookmarkStart w:id="1507" w:name="Text49"/>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bookmarkEnd w:id="1507"/>
                </w:p>
              </w:tc>
            </w:tr>
            <w:tr w:rsidR="00637D65" w:rsidRPr="00681E97" w14:paraId="7C6E6815" w14:textId="77777777" w:rsidTr="00894D7D">
              <w:trPr>
                <w:gridAfter w:val="1"/>
                <w:wAfter w:w="1296" w:type="pct"/>
              </w:trPr>
              <w:tc>
                <w:tcPr>
                  <w:tcW w:w="633" w:type="pct"/>
                </w:tcPr>
                <w:p w14:paraId="45713701"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34"/>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633" w:type="pct"/>
                  <w:gridSpan w:val="2"/>
                  <w:tcBorders>
                    <w:right w:val="single" w:sz="12" w:space="0" w:color="auto"/>
                  </w:tcBorders>
                </w:tcPr>
                <w:p w14:paraId="2357EF4A"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50"/>
                        <w:enabled/>
                        <w:calcOnExit w:val="0"/>
                        <w:textInput/>
                      </w:ffData>
                    </w:fldChar>
                  </w:r>
                  <w:bookmarkStart w:id="1508" w:name="Text50"/>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bookmarkEnd w:id="1508"/>
                </w:p>
              </w:tc>
              <w:tc>
                <w:tcPr>
                  <w:tcW w:w="2438" w:type="pct"/>
                  <w:gridSpan w:val="5"/>
                  <w:tcBorders>
                    <w:left w:val="single" w:sz="12" w:space="0" w:color="auto"/>
                    <w:right w:val="single" w:sz="12" w:space="0" w:color="auto"/>
                  </w:tcBorders>
                </w:tcPr>
                <w:p w14:paraId="7F83C01F" w14:textId="77777777" w:rsidR="00637D65" w:rsidRPr="00681E97" w:rsidRDefault="00637D65" w:rsidP="00681E97">
                  <w:pPr>
                    <w:widowControl w:val="0"/>
                    <w:rPr>
                      <w:rFonts w:ascii="Skeena" w:hAnsi="Skeena"/>
                      <w:sz w:val="20"/>
                      <w:szCs w:val="20"/>
                    </w:rPr>
                  </w:pPr>
                  <w:r w:rsidRPr="00681E97">
                    <w:rPr>
                      <w:rFonts w:ascii="Skeena" w:hAnsi="Skeena"/>
                      <w:b/>
                      <w:sz w:val="20"/>
                      <w:szCs w:val="20"/>
                    </w:rPr>
                    <w:t xml:space="preserve">Person &amp; Business: </w:t>
                  </w:r>
                  <w:r w:rsidRPr="00681E97">
                    <w:rPr>
                      <w:rFonts w:ascii="Skeena" w:hAnsi="Skeena"/>
                      <w:sz w:val="20"/>
                      <w:szCs w:val="20"/>
                    </w:rPr>
                    <w:fldChar w:fldCharType="begin">
                      <w:ffData>
                        <w:name w:val="Text47"/>
                        <w:enabled/>
                        <w:calcOnExit w:val="0"/>
                        <w:textInput/>
                      </w:ffData>
                    </w:fldChar>
                  </w:r>
                  <w:bookmarkStart w:id="1509" w:name="Text47"/>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bookmarkEnd w:id="1509"/>
                </w:p>
              </w:tc>
            </w:tr>
            <w:tr w:rsidR="00637D65" w:rsidRPr="00681E97" w14:paraId="467E6CD7" w14:textId="77777777" w:rsidTr="00894D7D">
              <w:tc>
                <w:tcPr>
                  <w:tcW w:w="1266" w:type="pct"/>
                  <w:gridSpan w:val="3"/>
                  <w:tcBorders>
                    <w:right w:val="single" w:sz="12" w:space="0" w:color="auto"/>
                  </w:tcBorders>
                </w:tcPr>
                <w:p w14:paraId="329BF387" w14:textId="77777777" w:rsidR="00637D65" w:rsidRPr="00681E97" w:rsidRDefault="00637D65" w:rsidP="00681E97">
                  <w:pPr>
                    <w:widowControl w:val="0"/>
                    <w:rPr>
                      <w:rFonts w:ascii="Skeena" w:hAnsi="Skeena"/>
                      <w:sz w:val="20"/>
                      <w:szCs w:val="20"/>
                    </w:rPr>
                  </w:pPr>
                  <w:r w:rsidRPr="00681E97">
                    <w:rPr>
                      <w:rFonts w:ascii="Skeena" w:hAnsi="Skeena"/>
                      <w:b/>
                      <w:sz w:val="20"/>
                      <w:szCs w:val="20"/>
                    </w:rPr>
                    <w:t>Verification Details and Comments</w:t>
                  </w:r>
                </w:p>
              </w:tc>
              <w:tc>
                <w:tcPr>
                  <w:tcW w:w="1142" w:type="pct"/>
                  <w:gridSpan w:val="2"/>
                  <w:tcBorders>
                    <w:left w:val="single" w:sz="12" w:space="0" w:color="auto"/>
                    <w:bottom w:val="single" w:sz="12" w:space="0" w:color="auto"/>
                  </w:tcBorders>
                </w:tcPr>
                <w:p w14:paraId="23DA4C4D" w14:textId="77777777" w:rsidR="00637D65" w:rsidRPr="00681E97" w:rsidRDefault="00637D65" w:rsidP="00681E97">
                  <w:pPr>
                    <w:widowControl w:val="0"/>
                    <w:rPr>
                      <w:rFonts w:ascii="Skeena" w:hAnsi="Skeena"/>
                      <w:sz w:val="20"/>
                      <w:szCs w:val="20"/>
                    </w:rPr>
                  </w:pPr>
                  <w:r w:rsidRPr="00681E97">
                    <w:rPr>
                      <w:rFonts w:ascii="Skeena" w:hAnsi="Skeena"/>
                      <w:b/>
                      <w:sz w:val="20"/>
                      <w:szCs w:val="20"/>
                    </w:rPr>
                    <w:t xml:space="preserve">Call Date: </w:t>
                  </w:r>
                  <w:r w:rsidRPr="00681E97">
                    <w:rPr>
                      <w:rFonts w:ascii="Skeena" w:hAnsi="Skeena"/>
                      <w:sz w:val="20"/>
                      <w:szCs w:val="20"/>
                    </w:rPr>
                    <w:fldChar w:fldCharType="begin">
                      <w:ffData>
                        <w:name w:val="Text46"/>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1296" w:type="pct"/>
                  <w:gridSpan w:val="3"/>
                  <w:tcBorders>
                    <w:bottom w:val="single" w:sz="12" w:space="0" w:color="auto"/>
                    <w:right w:val="single" w:sz="12" w:space="0" w:color="auto"/>
                  </w:tcBorders>
                </w:tcPr>
                <w:p w14:paraId="08ADD9AD" w14:textId="77777777" w:rsidR="00637D65" w:rsidRPr="00681E97" w:rsidRDefault="00637D65" w:rsidP="00681E97">
                  <w:pPr>
                    <w:widowControl w:val="0"/>
                    <w:rPr>
                      <w:rFonts w:ascii="Skeena" w:hAnsi="Skeena"/>
                      <w:sz w:val="20"/>
                      <w:szCs w:val="20"/>
                    </w:rPr>
                  </w:pPr>
                  <w:r w:rsidRPr="00681E97">
                    <w:rPr>
                      <w:rFonts w:ascii="Skeena" w:hAnsi="Skeena"/>
                      <w:b/>
                      <w:sz w:val="20"/>
                      <w:szCs w:val="20"/>
                    </w:rPr>
                    <w:t xml:space="preserve">Call Time: </w:t>
                  </w:r>
                  <w:r w:rsidRPr="00681E97">
                    <w:rPr>
                      <w:rFonts w:ascii="Skeena" w:hAnsi="Skeena"/>
                      <w:sz w:val="20"/>
                      <w:szCs w:val="20"/>
                    </w:rPr>
                    <w:fldChar w:fldCharType="begin">
                      <w:ffData>
                        <w:name w:val="Text48"/>
                        <w:enabled/>
                        <w:calcOnExit w:val="0"/>
                        <w:textInput/>
                      </w:ffData>
                    </w:fldChar>
                  </w:r>
                  <w:bookmarkStart w:id="1510" w:name="Text48"/>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bookmarkEnd w:id="1510"/>
                </w:p>
              </w:tc>
              <w:tc>
                <w:tcPr>
                  <w:tcW w:w="1296" w:type="pct"/>
                  <w:tcBorders>
                    <w:left w:val="single" w:sz="12" w:space="0" w:color="auto"/>
                  </w:tcBorders>
                </w:tcPr>
                <w:p w14:paraId="10848210" w14:textId="77777777" w:rsidR="00637D65" w:rsidRPr="00681E97" w:rsidRDefault="00637D65" w:rsidP="00681E97">
                  <w:pPr>
                    <w:rPr>
                      <w:rFonts w:ascii="Skeena" w:hAnsi="Skeena"/>
                      <w:sz w:val="20"/>
                      <w:szCs w:val="20"/>
                    </w:rPr>
                  </w:pPr>
                </w:p>
              </w:tc>
            </w:tr>
            <w:tr w:rsidR="00637D65" w:rsidRPr="00681E97" w14:paraId="6C82A0B0" w14:textId="77777777" w:rsidTr="00894D7D">
              <w:trPr>
                <w:gridAfter w:val="1"/>
                <w:wAfter w:w="1296" w:type="pct"/>
              </w:trPr>
              <w:tc>
                <w:tcPr>
                  <w:tcW w:w="3704" w:type="pct"/>
                  <w:gridSpan w:val="8"/>
                </w:tcPr>
                <w:p w14:paraId="7B224374"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35"/>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r>
          </w:tbl>
          <w:p w14:paraId="6A5B8156" w14:textId="77777777" w:rsidR="00637D65" w:rsidRPr="00681E97" w:rsidRDefault="00637D65" w:rsidP="00681E97">
            <w:pPr>
              <w:widowControl w:val="0"/>
              <w:rPr>
                <w:rFonts w:ascii="Skeena" w:hAnsi="Skeena"/>
                <w:sz w:val="20"/>
                <w:szCs w:val="20"/>
              </w:rPr>
            </w:pPr>
          </w:p>
        </w:tc>
      </w:tr>
      <w:tr w:rsidR="00637D65" w:rsidRPr="00681E97" w14:paraId="2D5C0BA9" w14:textId="77777777" w:rsidTr="00894D7D">
        <w:trPr>
          <w:cantSplit/>
          <w:trHeight w:val="1134"/>
        </w:trPr>
        <w:tc>
          <w:tcPr>
            <w:tcW w:w="5000" w:type="pct"/>
            <w:tcBorders>
              <w:left w:val="nil"/>
            </w:tcBorders>
          </w:tcPr>
          <w:p w14:paraId="188C3B43" w14:textId="5BB2138E" w:rsidR="00637D65" w:rsidRPr="00681E97" w:rsidRDefault="00637D65" w:rsidP="00681E97">
            <w:pPr>
              <w:widowControl w:val="0"/>
              <w:tabs>
                <w:tab w:val="left" w:pos="3038"/>
                <w:tab w:val="left" w:pos="6466"/>
              </w:tabs>
              <w:rPr>
                <w:rFonts w:ascii="Skeena" w:hAnsi="Skeena"/>
                <w:b/>
                <w:sz w:val="20"/>
                <w:szCs w:val="20"/>
              </w:rPr>
            </w:pPr>
            <w:r w:rsidRPr="00681E97">
              <w:rPr>
                <w:rFonts w:ascii="Skeena" w:hAnsi="Skeena"/>
                <w:b/>
                <w:sz w:val="20"/>
                <w:szCs w:val="20"/>
              </w:rPr>
              <w:lastRenderedPageBreak/>
              <w:t>Resource Item Two</w:t>
            </w:r>
            <w:r w:rsidRPr="00681E97">
              <w:rPr>
                <w:rFonts w:ascii="Skeena" w:hAnsi="Skeena"/>
                <w:b/>
                <w:sz w:val="20"/>
                <w:szCs w:val="20"/>
              </w:rPr>
              <w:tab/>
            </w:r>
            <w:r w:rsidRPr="00681E97">
              <w:rPr>
                <w:rFonts w:ascii="Skeena" w:hAnsi="Skeena"/>
                <w:b/>
                <w:sz w:val="20"/>
                <w:szCs w:val="20"/>
              </w:rPr>
              <w:fldChar w:fldCharType="begin">
                <w:ffData>
                  <w:name w:val="Check16"/>
                  <w:enabled/>
                  <w:calcOnExit w:val="0"/>
                  <w:checkBox>
                    <w:sizeAuto/>
                    <w:default w:val="0"/>
                  </w:checkBox>
                </w:ffData>
              </w:fldChar>
            </w:r>
            <w:r w:rsidRPr="00681E97">
              <w:rPr>
                <w:rFonts w:ascii="Skeena" w:hAnsi="Skeena"/>
                <w:b/>
                <w:sz w:val="20"/>
                <w:szCs w:val="20"/>
              </w:rPr>
              <w:instrText xml:space="preserve"> FORMCHECKBOX </w:instrText>
            </w:r>
            <w:r w:rsidR="0035705C">
              <w:rPr>
                <w:rFonts w:ascii="Skeena" w:hAnsi="Skeena"/>
                <w:b/>
                <w:sz w:val="20"/>
                <w:szCs w:val="20"/>
              </w:rPr>
            </w:r>
            <w:r w:rsidR="0035705C">
              <w:rPr>
                <w:rFonts w:ascii="Skeena" w:hAnsi="Skeena"/>
                <w:b/>
                <w:sz w:val="20"/>
                <w:szCs w:val="20"/>
              </w:rPr>
              <w:fldChar w:fldCharType="separate"/>
            </w:r>
            <w:r w:rsidRPr="00681E97">
              <w:rPr>
                <w:rFonts w:ascii="Skeena" w:hAnsi="Skeena"/>
                <w:b/>
                <w:sz w:val="20"/>
                <w:szCs w:val="20"/>
              </w:rPr>
              <w:fldChar w:fldCharType="end"/>
            </w:r>
            <w:r w:rsidRPr="00681E97">
              <w:rPr>
                <w:rFonts w:ascii="Skeena" w:hAnsi="Skeena"/>
                <w:b/>
                <w:sz w:val="20"/>
                <w:szCs w:val="20"/>
              </w:rPr>
              <w:t xml:space="preserve"> Resource Verification Complete</w:t>
            </w:r>
            <w:r w:rsidRPr="00681E97">
              <w:rPr>
                <w:rFonts w:ascii="Skeena" w:hAnsi="Skeena"/>
                <w:b/>
                <w:sz w:val="20"/>
                <w:szCs w:val="20"/>
              </w:rPr>
              <w:tab/>
            </w:r>
            <w:r w:rsidR="008A1326">
              <w:rPr>
                <w:rFonts w:ascii="Skeena" w:hAnsi="Skeena"/>
                <w:b/>
                <w:sz w:val="20"/>
                <w:szCs w:val="20"/>
              </w:rPr>
              <w:t>Specialist</w:t>
            </w:r>
            <w:r w:rsidRPr="00681E97">
              <w:rPr>
                <w:rFonts w:ascii="Skeena" w:hAnsi="Skeena"/>
                <w:b/>
                <w:sz w:val="20"/>
                <w:szCs w:val="20"/>
              </w:rPr>
              <w:t xml:space="preserve"> ID: </w:t>
            </w:r>
            <w:r w:rsidRPr="00681E97">
              <w:rPr>
                <w:rFonts w:ascii="Skeena" w:hAnsi="Skeena"/>
                <w:sz w:val="20"/>
                <w:szCs w:val="20"/>
              </w:rPr>
              <w:fldChar w:fldCharType="begin">
                <w:ffData>
                  <w:name w:val="Text10"/>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bl>
            <w:tblPr>
              <w:tblStyle w:val="TableGrid3"/>
              <w:tblW w:w="14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8"/>
              <w:gridCol w:w="1145"/>
              <w:gridCol w:w="662"/>
              <w:gridCol w:w="2758"/>
              <w:gridCol w:w="502"/>
              <w:gridCol w:w="3038"/>
              <w:gridCol w:w="160"/>
              <w:gridCol w:w="502"/>
              <w:gridCol w:w="3700"/>
            </w:tblGrid>
            <w:tr w:rsidR="00637D65" w:rsidRPr="00681E97" w14:paraId="23461124" w14:textId="77777777" w:rsidTr="00894D7D">
              <w:trPr>
                <w:gridAfter w:val="2"/>
                <w:wAfter w:w="1472" w:type="pct"/>
              </w:trPr>
              <w:tc>
                <w:tcPr>
                  <w:tcW w:w="1034" w:type="pct"/>
                  <w:gridSpan w:val="2"/>
                </w:tcPr>
                <w:p w14:paraId="56CA4970"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t>Whose Resource?</w:t>
                  </w:r>
                </w:p>
              </w:tc>
              <w:tc>
                <w:tcPr>
                  <w:tcW w:w="1198" w:type="pct"/>
                  <w:gridSpan w:val="2"/>
                </w:tcPr>
                <w:p w14:paraId="29702E32"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t>Type (General Description)</w:t>
                  </w:r>
                </w:p>
              </w:tc>
              <w:tc>
                <w:tcPr>
                  <w:tcW w:w="1296" w:type="pct"/>
                  <w:gridSpan w:val="3"/>
                </w:tcPr>
                <w:p w14:paraId="4FA90C34"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t>Source/Name/Location/Account</w:t>
                  </w:r>
                </w:p>
              </w:tc>
            </w:tr>
            <w:tr w:rsidR="00637D65" w:rsidRPr="00681E97" w14:paraId="3F3E622D" w14:textId="77777777" w:rsidTr="00894D7D">
              <w:trPr>
                <w:gridAfter w:val="2"/>
                <w:wAfter w:w="1472" w:type="pct"/>
              </w:trPr>
              <w:tc>
                <w:tcPr>
                  <w:tcW w:w="1034" w:type="pct"/>
                  <w:gridSpan w:val="2"/>
                </w:tcPr>
                <w:p w14:paraId="520C5B48"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20"/>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1198" w:type="pct"/>
                  <w:gridSpan w:val="2"/>
                </w:tcPr>
                <w:p w14:paraId="3F16C4C1"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Dropdown3"/>
                        <w:enabled/>
                        <w:calcOnExit w:val="0"/>
                        <w:ddList>
                          <w:listEntry w:val="                 "/>
                          <w:listEntry w:val="Real Property"/>
                          <w:listEntry w:val="Vehicle"/>
                          <w:listEntry w:val="Checking Account"/>
                          <w:listEntry w:val="Savings Account"/>
                          <w:listEntry w:val="Life Insurance"/>
                          <w:listEntry w:val="Burial Space"/>
                          <w:listEntry w:val="Burial Fund"/>
                          <w:listEntry w:val="Burial Contract"/>
                          <w:listEntry w:val="Other (Specify in Comments)"/>
                        </w:ddList>
                      </w:ffData>
                    </w:fldChar>
                  </w:r>
                  <w:r w:rsidRPr="00681E97">
                    <w:rPr>
                      <w:rFonts w:ascii="Skeena" w:hAnsi="Skeena"/>
                      <w:sz w:val="20"/>
                      <w:szCs w:val="20"/>
                    </w:rPr>
                    <w:instrText xml:space="preserve"> FORMDROPDOWN </w:instrText>
                  </w:r>
                  <w:r w:rsidR="0035705C">
                    <w:rPr>
                      <w:rFonts w:ascii="Skeena" w:hAnsi="Skeena"/>
                      <w:sz w:val="20"/>
                      <w:szCs w:val="20"/>
                    </w:rPr>
                  </w:r>
                  <w:r w:rsidR="0035705C">
                    <w:rPr>
                      <w:rFonts w:ascii="Skeena" w:hAnsi="Skeena"/>
                      <w:sz w:val="20"/>
                      <w:szCs w:val="20"/>
                    </w:rPr>
                    <w:fldChar w:fldCharType="separate"/>
                  </w:r>
                  <w:r w:rsidRPr="00681E97">
                    <w:rPr>
                      <w:rFonts w:ascii="Skeena" w:hAnsi="Skeena"/>
                      <w:sz w:val="20"/>
                      <w:szCs w:val="20"/>
                    </w:rPr>
                    <w:fldChar w:fldCharType="end"/>
                  </w:r>
                </w:p>
              </w:tc>
              <w:tc>
                <w:tcPr>
                  <w:tcW w:w="1296" w:type="pct"/>
                  <w:gridSpan w:val="3"/>
                </w:tcPr>
                <w:p w14:paraId="6786F3A8"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24"/>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r>
            <w:tr w:rsidR="00637D65" w:rsidRPr="00681E97" w14:paraId="6B2A97C0" w14:textId="77777777" w:rsidTr="00894D7D">
              <w:trPr>
                <w:gridAfter w:val="2"/>
                <w:wAfter w:w="1472" w:type="pct"/>
              </w:trPr>
              <w:tc>
                <w:tcPr>
                  <w:tcW w:w="1034" w:type="pct"/>
                  <w:gridSpan w:val="2"/>
                </w:tcPr>
                <w:p w14:paraId="574932A3"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t>Resource Verified (List Dates)</w:t>
                  </w:r>
                </w:p>
              </w:tc>
              <w:tc>
                <w:tcPr>
                  <w:tcW w:w="1198" w:type="pct"/>
                  <w:gridSpan w:val="2"/>
                </w:tcPr>
                <w:p w14:paraId="2E286C56"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t>Resource Requested (List Dates)</w:t>
                  </w:r>
                </w:p>
              </w:tc>
              <w:tc>
                <w:tcPr>
                  <w:tcW w:w="1296" w:type="pct"/>
                  <w:gridSpan w:val="3"/>
                </w:tcPr>
                <w:p w14:paraId="5FD0DFE7" w14:textId="77777777" w:rsidR="00637D65" w:rsidRPr="00681E97" w:rsidRDefault="00637D65" w:rsidP="00681E97">
                  <w:pPr>
                    <w:widowControl w:val="0"/>
                    <w:rPr>
                      <w:rFonts w:ascii="Skeena" w:hAnsi="Skeena"/>
                      <w:b/>
                      <w:sz w:val="20"/>
                      <w:szCs w:val="20"/>
                    </w:rPr>
                  </w:pPr>
                </w:p>
              </w:tc>
            </w:tr>
            <w:tr w:rsidR="00637D65" w:rsidRPr="00681E97" w14:paraId="602F4FBB" w14:textId="77777777" w:rsidTr="00894D7D">
              <w:trPr>
                <w:gridAfter w:val="3"/>
                <w:wAfter w:w="1528" w:type="pct"/>
              </w:trPr>
              <w:tc>
                <w:tcPr>
                  <w:tcW w:w="1034" w:type="pct"/>
                  <w:gridSpan w:val="2"/>
                </w:tcPr>
                <w:p w14:paraId="5C0CA419"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21"/>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2438" w:type="pct"/>
                  <w:gridSpan w:val="4"/>
                  <w:tcBorders>
                    <w:bottom w:val="single" w:sz="12" w:space="0" w:color="auto"/>
                  </w:tcBorders>
                </w:tcPr>
                <w:p w14:paraId="6C003CF4"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22"/>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r>
            <w:tr w:rsidR="00637D65" w:rsidRPr="00681E97" w14:paraId="264EAC38" w14:textId="77777777" w:rsidTr="00894D7D">
              <w:trPr>
                <w:gridAfter w:val="1"/>
                <w:wAfter w:w="1296" w:type="pct"/>
              </w:trPr>
              <w:tc>
                <w:tcPr>
                  <w:tcW w:w="633" w:type="pct"/>
                  <w:shd w:val="clear" w:color="auto" w:fill="F2F2F2"/>
                </w:tcPr>
                <w:p w14:paraId="121292C7" w14:textId="77777777" w:rsidR="00637D65" w:rsidRPr="00681E97" w:rsidRDefault="00637D65" w:rsidP="00681E97">
                  <w:pPr>
                    <w:widowControl w:val="0"/>
                    <w:jc w:val="center"/>
                    <w:rPr>
                      <w:rFonts w:ascii="Skeena" w:hAnsi="Skeena"/>
                      <w:b/>
                      <w:sz w:val="20"/>
                      <w:szCs w:val="20"/>
                    </w:rPr>
                  </w:pPr>
                  <w:r w:rsidRPr="00681E97">
                    <w:rPr>
                      <w:rFonts w:ascii="Skeena" w:hAnsi="Skeena"/>
                      <w:b/>
                      <w:sz w:val="20"/>
                      <w:szCs w:val="20"/>
                    </w:rPr>
                    <w:t>Verified Value</w:t>
                  </w:r>
                </w:p>
              </w:tc>
              <w:tc>
                <w:tcPr>
                  <w:tcW w:w="633" w:type="pct"/>
                  <w:gridSpan w:val="2"/>
                  <w:tcBorders>
                    <w:right w:val="single" w:sz="12" w:space="0" w:color="auto"/>
                  </w:tcBorders>
                  <w:shd w:val="clear" w:color="auto" w:fill="F2F2F2"/>
                </w:tcPr>
                <w:p w14:paraId="6D958799" w14:textId="77777777" w:rsidR="00637D65" w:rsidRPr="00681E97" w:rsidRDefault="00637D65" w:rsidP="00681E97">
                  <w:pPr>
                    <w:widowControl w:val="0"/>
                    <w:jc w:val="center"/>
                    <w:rPr>
                      <w:rFonts w:ascii="Skeena" w:hAnsi="Skeena"/>
                      <w:b/>
                      <w:sz w:val="20"/>
                      <w:szCs w:val="20"/>
                    </w:rPr>
                  </w:pPr>
                  <w:r w:rsidRPr="00681E97">
                    <w:rPr>
                      <w:rFonts w:ascii="Skeena" w:hAnsi="Skeena"/>
                      <w:b/>
                      <w:sz w:val="20"/>
                      <w:szCs w:val="20"/>
                    </w:rPr>
                    <w:t>Countable Value</w:t>
                  </w:r>
                </w:p>
              </w:tc>
              <w:tc>
                <w:tcPr>
                  <w:tcW w:w="1142" w:type="pct"/>
                  <w:gridSpan w:val="2"/>
                  <w:tcBorders>
                    <w:top w:val="single" w:sz="12" w:space="0" w:color="auto"/>
                    <w:left w:val="single" w:sz="12" w:space="0" w:color="auto"/>
                  </w:tcBorders>
                </w:tcPr>
                <w:p w14:paraId="1C7FF856" w14:textId="77777777" w:rsidR="00637D65" w:rsidRPr="00681E97" w:rsidRDefault="00637D65" w:rsidP="00681E97">
                  <w:pPr>
                    <w:widowControl w:val="0"/>
                    <w:rPr>
                      <w:rFonts w:ascii="Skeena" w:hAnsi="Skeena"/>
                      <w:b/>
                      <w:sz w:val="20"/>
                      <w:szCs w:val="20"/>
                    </w:rPr>
                  </w:pPr>
                  <w:r w:rsidRPr="00681E97">
                    <w:rPr>
                      <w:rFonts w:ascii="Skeena" w:hAnsi="Skeena"/>
                      <w:sz w:val="20"/>
                      <w:szCs w:val="20"/>
                    </w:rPr>
                    <w:fldChar w:fldCharType="begin">
                      <w:ffData>
                        <w:name w:val="Check15"/>
                        <w:enabled/>
                        <w:calcOnExit w:val="0"/>
                        <w:checkBox>
                          <w:sizeAuto/>
                          <w:default w:val="0"/>
                        </w:checkBox>
                      </w:ffData>
                    </w:fldChar>
                  </w:r>
                  <w:r w:rsidRPr="00681E97">
                    <w:rPr>
                      <w:rFonts w:ascii="Skeena" w:hAnsi="Skeena"/>
                      <w:sz w:val="20"/>
                      <w:szCs w:val="20"/>
                    </w:rPr>
                    <w:instrText xml:space="preserve"> FORMCHECKBOX </w:instrText>
                  </w:r>
                  <w:r w:rsidR="0035705C">
                    <w:rPr>
                      <w:rFonts w:ascii="Skeena" w:hAnsi="Skeena"/>
                      <w:sz w:val="20"/>
                      <w:szCs w:val="20"/>
                    </w:rPr>
                  </w:r>
                  <w:r w:rsidR="0035705C">
                    <w:rPr>
                      <w:rFonts w:ascii="Skeena" w:hAnsi="Skeena"/>
                      <w:sz w:val="20"/>
                      <w:szCs w:val="20"/>
                    </w:rPr>
                    <w:fldChar w:fldCharType="separate"/>
                  </w:r>
                  <w:r w:rsidRPr="00681E97">
                    <w:rPr>
                      <w:rFonts w:ascii="Skeena" w:hAnsi="Skeena"/>
                      <w:sz w:val="20"/>
                      <w:szCs w:val="20"/>
                    </w:rPr>
                    <w:fldChar w:fldCharType="end"/>
                  </w:r>
                  <w:r w:rsidRPr="00681E97">
                    <w:rPr>
                      <w:rFonts w:ascii="Skeena" w:hAnsi="Skeena"/>
                      <w:sz w:val="20"/>
                      <w:szCs w:val="20"/>
                    </w:rPr>
                    <w:t xml:space="preserve"> </w:t>
                  </w:r>
                  <w:r w:rsidRPr="00681E97">
                    <w:rPr>
                      <w:rFonts w:ascii="Skeena" w:hAnsi="Skeena"/>
                      <w:b/>
                      <w:sz w:val="20"/>
                      <w:szCs w:val="20"/>
                    </w:rPr>
                    <w:t>Verified w/ Collateral Call</w:t>
                  </w:r>
                </w:p>
              </w:tc>
              <w:tc>
                <w:tcPr>
                  <w:tcW w:w="1296" w:type="pct"/>
                  <w:gridSpan w:val="3"/>
                  <w:tcBorders>
                    <w:top w:val="single" w:sz="12" w:space="0" w:color="auto"/>
                    <w:right w:val="single" w:sz="12" w:space="0" w:color="auto"/>
                  </w:tcBorders>
                </w:tcPr>
                <w:p w14:paraId="7466C98A" w14:textId="77777777" w:rsidR="00637D65" w:rsidRPr="00681E97" w:rsidRDefault="00637D65" w:rsidP="00681E97">
                  <w:pPr>
                    <w:widowControl w:val="0"/>
                    <w:rPr>
                      <w:rFonts w:ascii="Skeena" w:hAnsi="Skeena"/>
                      <w:sz w:val="20"/>
                      <w:szCs w:val="20"/>
                    </w:rPr>
                  </w:pPr>
                  <w:r w:rsidRPr="00681E97">
                    <w:rPr>
                      <w:rFonts w:ascii="Skeena" w:hAnsi="Skeena"/>
                      <w:b/>
                      <w:sz w:val="20"/>
                      <w:szCs w:val="20"/>
                    </w:rPr>
                    <w:t>Phone Number:</w:t>
                  </w:r>
                  <w:r w:rsidRPr="00681E97">
                    <w:rPr>
                      <w:rFonts w:ascii="Skeena" w:hAnsi="Skeena"/>
                      <w:sz w:val="20"/>
                      <w:szCs w:val="20"/>
                    </w:rPr>
                    <w:t xml:space="preserve"> </w:t>
                  </w:r>
                  <w:r w:rsidRPr="00681E97">
                    <w:rPr>
                      <w:rFonts w:ascii="Skeena" w:hAnsi="Skeena"/>
                      <w:sz w:val="20"/>
                      <w:szCs w:val="20"/>
                    </w:rPr>
                    <w:fldChar w:fldCharType="begin">
                      <w:ffData>
                        <w:name w:val="Text49"/>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r>
            <w:tr w:rsidR="00637D65" w:rsidRPr="00681E97" w14:paraId="40CC65DB" w14:textId="77777777" w:rsidTr="00894D7D">
              <w:trPr>
                <w:gridAfter w:val="1"/>
                <w:wAfter w:w="1296" w:type="pct"/>
              </w:trPr>
              <w:tc>
                <w:tcPr>
                  <w:tcW w:w="633" w:type="pct"/>
                </w:tcPr>
                <w:p w14:paraId="3331A833"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34"/>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633" w:type="pct"/>
                  <w:gridSpan w:val="2"/>
                  <w:tcBorders>
                    <w:right w:val="single" w:sz="12" w:space="0" w:color="auto"/>
                  </w:tcBorders>
                </w:tcPr>
                <w:p w14:paraId="130E8DCA"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50"/>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2438" w:type="pct"/>
                  <w:gridSpan w:val="5"/>
                  <w:tcBorders>
                    <w:left w:val="single" w:sz="12" w:space="0" w:color="auto"/>
                    <w:right w:val="single" w:sz="12" w:space="0" w:color="auto"/>
                  </w:tcBorders>
                </w:tcPr>
                <w:p w14:paraId="30622905" w14:textId="77777777" w:rsidR="00637D65" w:rsidRPr="00681E97" w:rsidRDefault="00637D65" w:rsidP="00681E97">
                  <w:pPr>
                    <w:widowControl w:val="0"/>
                    <w:rPr>
                      <w:rFonts w:ascii="Skeena" w:hAnsi="Skeena"/>
                      <w:sz w:val="20"/>
                      <w:szCs w:val="20"/>
                    </w:rPr>
                  </w:pPr>
                  <w:r w:rsidRPr="00681E97">
                    <w:rPr>
                      <w:rFonts w:ascii="Skeena" w:hAnsi="Skeena"/>
                      <w:b/>
                      <w:sz w:val="20"/>
                      <w:szCs w:val="20"/>
                    </w:rPr>
                    <w:t xml:space="preserve">Person &amp; Business: </w:t>
                  </w:r>
                  <w:r w:rsidRPr="00681E97">
                    <w:rPr>
                      <w:rFonts w:ascii="Skeena" w:hAnsi="Skeena"/>
                      <w:sz w:val="20"/>
                      <w:szCs w:val="20"/>
                    </w:rPr>
                    <w:fldChar w:fldCharType="begin">
                      <w:ffData>
                        <w:name w:val="Text47"/>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r>
            <w:tr w:rsidR="00637D65" w:rsidRPr="00681E97" w14:paraId="0634E84A" w14:textId="77777777" w:rsidTr="00894D7D">
              <w:tc>
                <w:tcPr>
                  <w:tcW w:w="1266" w:type="pct"/>
                  <w:gridSpan w:val="3"/>
                  <w:tcBorders>
                    <w:right w:val="single" w:sz="12" w:space="0" w:color="auto"/>
                  </w:tcBorders>
                </w:tcPr>
                <w:p w14:paraId="7C6C4F82" w14:textId="77777777" w:rsidR="00637D65" w:rsidRPr="00681E97" w:rsidRDefault="00637D65" w:rsidP="00681E97">
                  <w:pPr>
                    <w:widowControl w:val="0"/>
                    <w:rPr>
                      <w:rFonts w:ascii="Skeena" w:hAnsi="Skeena"/>
                      <w:sz w:val="20"/>
                      <w:szCs w:val="20"/>
                    </w:rPr>
                  </w:pPr>
                  <w:r w:rsidRPr="00681E97">
                    <w:rPr>
                      <w:rFonts w:ascii="Skeena" w:hAnsi="Skeena"/>
                      <w:b/>
                      <w:sz w:val="20"/>
                      <w:szCs w:val="20"/>
                    </w:rPr>
                    <w:t>Verification Details and Comments</w:t>
                  </w:r>
                </w:p>
              </w:tc>
              <w:tc>
                <w:tcPr>
                  <w:tcW w:w="1142" w:type="pct"/>
                  <w:gridSpan w:val="2"/>
                  <w:tcBorders>
                    <w:left w:val="single" w:sz="12" w:space="0" w:color="auto"/>
                    <w:bottom w:val="single" w:sz="12" w:space="0" w:color="auto"/>
                  </w:tcBorders>
                </w:tcPr>
                <w:p w14:paraId="62331CF8" w14:textId="77777777" w:rsidR="00637D65" w:rsidRPr="00681E97" w:rsidRDefault="00637D65" w:rsidP="00681E97">
                  <w:pPr>
                    <w:widowControl w:val="0"/>
                    <w:rPr>
                      <w:rFonts w:ascii="Skeena" w:hAnsi="Skeena"/>
                      <w:sz w:val="20"/>
                      <w:szCs w:val="20"/>
                    </w:rPr>
                  </w:pPr>
                  <w:r w:rsidRPr="00681E97">
                    <w:rPr>
                      <w:rFonts w:ascii="Skeena" w:hAnsi="Skeena"/>
                      <w:b/>
                      <w:sz w:val="20"/>
                      <w:szCs w:val="20"/>
                    </w:rPr>
                    <w:t xml:space="preserve">Call Date: </w:t>
                  </w:r>
                  <w:r w:rsidRPr="00681E97">
                    <w:rPr>
                      <w:rFonts w:ascii="Skeena" w:hAnsi="Skeena"/>
                      <w:sz w:val="20"/>
                      <w:szCs w:val="20"/>
                    </w:rPr>
                    <w:fldChar w:fldCharType="begin">
                      <w:ffData>
                        <w:name w:val="Text46"/>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1296" w:type="pct"/>
                  <w:gridSpan w:val="3"/>
                  <w:tcBorders>
                    <w:bottom w:val="single" w:sz="12" w:space="0" w:color="auto"/>
                    <w:right w:val="single" w:sz="12" w:space="0" w:color="auto"/>
                  </w:tcBorders>
                </w:tcPr>
                <w:p w14:paraId="5DEB41EA" w14:textId="77777777" w:rsidR="00637D65" w:rsidRPr="00681E97" w:rsidRDefault="00637D65" w:rsidP="00681E97">
                  <w:pPr>
                    <w:widowControl w:val="0"/>
                    <w:rPr>
                      <w:rFonts w:ascii="Skeena" w:hAnsi="Skeena"/>
                      <w:sz w:val="20"/>
                      <w:szCs w:val="20"/>
                    </w:rPr>
                  </w:pPr>
                  <w:r w:rsidRPr="00681E97">
                    <w:rPr>
                      <w:rFonts w:ascii="Skeena" w:hAnsi="Skeena"/>
                      <w:b/>
                      <w:sz w:val="20"/>
                      <w:szCs w:val="20"/>
                    </w:rPr>
                    <w:t xml:space="preserve">Call Time: </w:t>
                  </w:r>
                  <w:r w:rsidRPr="00681E97">
                    <w:rPr>
                      <w:rFonts w:ascii="Skeena" w:hAnsi="Skeena"/>
                      <w:sz w:val="20"/>
                      <w:szCs w:val="20"/>
                    </w:rPr>
                    <w:fldChar w:fldCharType="begin">
                      <w:ffData>
                        <w:name w:val="Text48"/>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1296" w:type="pct"/>
                  <w:tcBorders>
                    <w:left w:val="single" w:sz="12" w:space="0" w:color="auto"/>
                  </w:tcBorders>
                </w:tcPr>
                <w:p w14:paraId="254C9676" w14:textId="77777777" w:rsidR="00637D65" w:rsidRPr="00681E97" w:rsidRDefault="00637D65" w:rsidP="00681E97">
                  <w:pPr>
                    <w:rPr>
                      <w:rFonts w:ascii="Skeena" w:hAnsi="Skeena"/>
                      <w:sz w:val="20"/>
                      <w:szCs w:val="20"/>
                    </w:rPr>
                  </w:pPr>
                </w:p>
              </w:tc>
            </w:tr>
            <w:tr w:rsidR="00637D65" w:rsidRPr="00681E97" w14:paraId="01C98262" w14:textId="77777777" w:rsidTr="00894D7D">
              <w:trPr>
                <w:gridAfter w:val="1"/>
                <w:wAfter w:w="1296" w:type="pct"/>
              </w:trPr>
              <w:tc>
                <w:tcPr>
                  <w:tcW w:w="3704" w:type="pct"/>
                  <w:gridSpan w:val="8"/>
                </w:tcPr>
                <w:p w14:paraId="36C013EF"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35"/>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r>
          </w:tbl>
          <w:p w14:paraId="2A9B92D0" w14:textId="77777777" w:rsidR="00637D65" w:rsidRPr="00681E97" w:rsidRDefault="00637D65" w:rsidP="00681E97">
            <w:pPr>
              <w:widowControl w:val="0"/>
              <w:rPr>
                <w:rFonts w:ascii="Skeena" w:hAnsi="Skeena"/>
                <w:sz w:val="20"/>
                <w:szCs w:val="20"/>
              </w:rPr>
            </w:pPr>
          </w:p>
        </w:tc>
      </w:tr>
      <w:tr w:rsidR="00637D65" w:rsidRPr="00681E97" w14:paraId="073202BF" w14:textId="77777777" w:rsidTr="00894D7D">
        <w:trPr>
          <w:cantSplit/>
          <w:trHeight w:val="1134"/>
        </w:trPr>
        <w:tc>
          <w:tcPr>
            <w:tcW w:w="5000" w:type="pct"/>
            <w:tcBorders>
              <w:left w:val="nil"/>
            </w:tcBorders>
          </w:tcPr>
          <w:p w14:paraId="3F38118F" w14:textId="2F15432C" w:rsidR="00637D65" w:rsidRPr="00681E97" w:rsidRDefault="00637D65" w:rsidP="00681E97">
            <w:pPr>
              <w:widowControl w:val="0"/>
              <w:tabs>
                <w:tab w:val="left" w:pos="3038"/>
                <w:tab w:val="left" w:pos="6466"/>
              </w:tabs>
              <w:rPr>
                <w:rFonts w:ascii="Skeena" w:hAnsi="Skeena"/>
                <w:b/>
                <w:sz w:val="20"/>
                <w:szCs w:val="20"/>
              </w:rPr>
            </w:pPr>
            <w:r w:rsidRPr="00681E97">
              <w:rPr>
                <w:rFonts w:ascii="Skeena" w:hAnsi="Skeena"/>
                <w:b/>
                <w:sz w:val="20"/>
                <w:szCs w:val="20"/>
              </w:rPr>
              <w:t>Resource Item Three</w:t>
            </w:r>
            <w:r w:rsidRPr="00681E97">
              <w:rPr>
                <w:rFonts w:ascii="Skeena" w:hAnsi="Skeena"/>
                <w:b/>
                <w:sz w:val="20"/>
                <w:szCs w:val="20"/>
              </w:rPr>
              <w:tab/>
            </w:r>
            <w:r w:rsidRPr="00681E97">
              <w:rPr>
                <w:rFonts w:ascii="Skeena" w:hAnsi="Skeena"/>
                <w:b/>
                <w:sz w:val="20"/>
                <w:szCs w:val="20"/>
              </w:rPr>
              <w:fldChar w:fldCharType="begin">
                <w:ffData>
                  <w:name w:val="Check16"/>
                  <w:enabled/>
                  <w:calcOnExit w:val="0"/>
                  <w:checkBox>
                    <w:sizeAuto/>
                    <w:default w:val="0"/>
                  </w:checkBox>
                </w:ffData>
              </w:fldChar>
            </w:r>
            <w:r w:rsidRPr="00681E97">
              <w:rPr>
                <w:rFonts w:ascii="Skeena" w:hAnsi="Skeena"/>
                <w:b/>
                <w:sz w:val="20"/>
                <w:szCs w:val="20"/>
              </w:rPr>
              <w:instrText xml:space="preserve"> FORMCHECKBOX </w:instrText>
            </w:r>
            <w:r w:rsidR="0035705C">
              <w:rPr>
                <w:rFonts w:ascii="Skeena" w:hAnsi="Skeena"/>
                <w:b/>
                <w:sz w:val="20"/>
                <w:szCs w:val="20"/>
              </w:rPr>
            </w:r>
            <w:r w:rsidR="0035705C">
              <w:rPr>
                <w:rFonts w:ascii="Skeena" w:hAnsi="Skeena"/>
                <w:b/>
                <w:sz w:val="20"/>
                <w:szCs w:val="20"/>
              </w:rPr>
              <w:fldChar w:fldCharType="separate"/>
            </w:r>
            <w:r w:rsidRPr="00681E97">
              <w:rPr>
                <w:rFonts w:ascii="Skeena" w:hAnsi="Skeena"/>
                <w:b/>
                <w:sz w:val="20"/>
                <w:szCs w:val="20"/>
              </w:rPr>
              <w:fldChar w:fldCharType="end"/>
            </w:r>
            <w:r w:rsidRPr="00681E97">
              <w:rPr>
                <w:rFonts w:ascii="Skeena" w:hAnsi="Skeena"/>
                <w:b/>
                <w:sz w:val="20"/>
                <w:szCs w:val="20"/>
              </w:rPr>
              <w:t xml:space="preserve"> Resource Verification Complete</w:t>
            </w:r>
            <w:r w:rsidRPr="00681E97">
              <w:rPr>
                <w:rFonts w:ascii="Skeena" w:hAnsi="Skeena"/>
                <w:b/>
                <w:sz w:val="20"/>
                <w:szCs w:val="20"/>
              </w:rPr>
              <w:tab/>
            </w:r>
            <w:r w:rsidR="008A1326">
              <w:rPr>
                <w:rFonts w:ascii="Skeena" w:hAnsi="Skeena"/>
                <w:b/>
                <w:sz w:val="20"/>
                <w:szCs w:val="20"/>
              </w:rPr>
              <w:t>Specialist</w:t>
            </w:r>
            <w:r w:rsidRPr="00681E97">
              <w:rPr>
                <w:rFonts w:ascii="Skeena" w:hAnsi="Skeena"/>
                <w:b/>
                <w:sz w:val="20"/>
                <w:szCs w:val="20"/>
              </w:rPr>
              <w:t xml:space="preserve"> ID: </w:t>
            </w:r>
            <w:r w:rsidRPr="00681E97">
              <w:rPr>
                <w:rFonts w:ascii="Skeena" w:hAnsi="Skeena"/>
                <w:sz w:val="20"/>
                <w:szCs w:val="20"/>
              </w:rPr>
              <w:fldChar w:fldCharType="begin">
                <w:ffData>
                  <w:name w:val="Text10"/>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bl>
            <w:tblPr>
              <w:tblStyle w:val="TableGrid3"/>
              <w:tblW w:w="14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8"/>
              <w:gridCol w:w="1145"/>
              <w:gridCol w:w="662"/>
              <w:gridCol w:w="2758"/>
              <w:gridCol w:w="502"/>
              <w:gridCol w:w="3038"/>
              <w:gridCol w:w="160"/>
              <w:gridCol w:w="502"/>
              <w:gridCol w:w="3700"/>
            </w:tblGrid>
            <w:tr w:rsidR="00637D65" w:rsidRPr="00681E97" w14:paraId="64D11051" w14:textId="77777777" w:rsidTr="00894D7D">
              <w:trPr>
                <w:gridAfter w:val="2"/>
                <w:wAfter w:w="1472" w:type="pct"/>
              </w:trPr>
              <w:tc>
                <w:tcPr>
                  <w:tcW w:w="1034" w:type="pct"/>
                  <w:gridSpan w:val="2"/>
                </w:tcPr>
                <w:p w14:paraId="65067982"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t>Whose Resource?</w:t>
                  </w:r>
                </w:p>
              </w:tc>
              <w:tc>
                <w:tcPr>
                  <w:tcW w:w="1198" w:type="pct"/>
                  <w:gridSpan w:val="2"/>
                </w:tcPr>
                <w:p w14:paraId="447052E8"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t>Type (General Description)</w:t>
                  </w:r>
                </w:p>
              </w:tc>
              <w:tc>
                <w:tcPr>
                  <w:tcW w:w="1296" w:type="pct"/>
                  <w:gridSpan w:val="3"/>
                </w:tcPr>
                <w:p w14:paraId="24297097"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t>Source/Name/Location/Account</w:t>
                  </w:r>
                </w:p>
              </w:tc>
            </w:tr>
            <w:tr w:rsidR="00637D65" w:rsidRPr="00681E97" w14:paraId="595DA621" w14:textId="77777777" w:rsidTr="00894D7D">
              <w:trPr>
                <w:gridAfter w:val="2"/>
                <w:wAfter w:w="1472" w:type="pct"/>
              </w:trPr>
              <w:tc>
                <w:tcPr>
                  <w:tcW w:w="1034" w:type="pct"/>
                  <w:gridSpan w:val="2"/>
                </w:tcPr>
                <w:p w14:paraId="436BEDDC"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20"/>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1198" w:type="pct"/>
                  <w:gridSpan w:val="2"/>
                </w:tcPr>
                <w:p w14:paraId="1E90E31F"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Dropdown3"/>
                        <w:enabled/>
                        <w:calcOnExit w:val="0"/>
                        <w:ddList>
                          <w:listEntry w:val="                 "/>
                          <w:listEntry w:val="Real Property"/>
                          <w:listEntry w:val="Vehicle"/>
                          <w:listEntry w:val="Checking Account"/>
                          <w:listEntry w:val="Savings Account"/>
                          <w:listEntry w:val="Life Insurance"/>
                          <w:listEntry w:val="Burial Space"/>
                          <w:listEntry w:val="Burial Fund"/>
                          <w:listEntry w:val="Burial Contract"/>
                          <w:listEntry w:val="Other (Specify in Comments)"/>
                        </w:ddList>
                      </w:ffData>
                    </w:fldChar>
                  </w:r>
                  <w:r w:rsidRPr="00681E97">
                    <w:rPr>
                      <w:rFonts w:ascii="Skeena" w:hAnsi="Skeena"/>
                      <w:sz w:val="20"/>
                      <w:szCs w:val="20"/>
                    </w:rPr>
                    <w:instrText xml:space="preserve"> FORMDROPDOWN </w:instrText>
                  </w:r>
                  <w:r w:rsidR="0035705C">
                    <w:rPr>
                      <w:rFonts w:ascii="Skeena" w:hAnsi="Skeena"/>
                      <w:sz w:val="20"/>
                      <w:szCs w:val="20"/>
                    </w:rPr>
                  </w:r>
                  <w:r w:rsidR="0035705C">
                    <w:rPr>
                      <w:rFonts w:ascii="Skeena" w:hAnsi="Skeena"/>
                      <w:sz w:val="20"/>
                      <w:szCs w:val="20"/>
                    </w:rPr>
                    <w:fldChar w:fldCharType="separate"/>
                  </w:r>
                  <w:r w:rsidRPr="00681E97">
                    <w:rPr>
                      <w:rFonts w:ascii="Skeena" w:hAnsi="Skeena"/>
                      <w:sz w:val="20"/>
                      <w:szCs w:val="20"/>
                    </w:rPr>
                    <w:fldChar w:fldCharType="end"/>
                  </w:r>
                </w:p>
              </w:tc>
              <w:tc>
                <w:tcPr>
                  <w:tcW w:w="1296" w:type="pct"/>
                  <w:gridSpan w:val="3"/>
                </w:tcPr>
                <w:p w14:paraId="3765D9B4"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24"/>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r>
            <w:tr w:rsidR="00637D65" w:rsidRPr="00681E97" w14:paraId="37C5B568" w14:textId="77777777" w:rsidTr="00894D7D">
              <w:trPr>
                <w:gridAfter w:val="2"/>
                <w:wAfter w:w="1472" w:type="pct"/>
              </w:trPr>
              <w:tc>
                <w:tcPr>
                  <w:tcW w:w="1034" w:type="pct"/>
                  <w:gridSpan w:val="2"/>
                </w:tcPr>
                <w:p w14:paraId="78BB34B9"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t>Resource Verified (List Dates)</w:t>
                  </w:r>
                </w:p>
              </w:tc>
              <w:tc>
                <w:tcPr>
                  <w:tcW w:w="1198" w:type="pct"/>
                  <w:gridSpan w:val="2"/>
                </w:tcPr>
                <w:p w14:paraId="40E29D42"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t>Resource Requested (List Dates)</w:t>
                  </w:r>
                </w:p>
              </w:tc>
              <w:tc>
                <w:tcPr>
                  <w:tcW w:w="1296" w:type="pct"/>
                  <w:gridSpan w:val="3"/>
                </w:tcPr>
                <w:p w14:paraId="50B7D726" w14:textId="77777777" w:rsidR="00637D65" w:rsidRPr="00681E97" w:rsidRDefault="00637D65" w:rsidP="00681E97">
                  <w:pPr>
                    <w:widowControl w:val="0"/>
                    <w:rPr>
                      <w:rFonts w:ascii="Skeena" w:hAnsi="Skeena"/>
                      <w:b/>
                      <w:sz w:val="20"/>
                      <w:szCs w:val="20"/>
                    </w:rPr>
                  </w:pPr>
                </w:p>
              </w:tc>
            </w:tr>
            <w:tr w:rsidR="00637D65" w:rsidRPr="00681E97" w14:paraId="76F31CC4" w14:textId="77777777" w:rsidTr="00894D7D">
              <w:trPr>
                <w:gridAfter w:val="3"/>
                <w:wAfter w:w="1528" w:type="pct"/>
              </w:trPr>
              <w:tc>
                <w:tcPr>
                  <w:tcW w:w="1034" w:type="pct"/>
                  <w:gridSpan w:val="2"/>
                </w:tcPr>
                <w:p w14:paraId="36CD2023"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21"/>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2438" w:type="pct"/>
                  <w:gridSpan w:val="4"/>
                  <w:tcBorders>
                    <w:bottom w:val="single" w:sz="12" w:space="0" w:color="auto"/>
                  </w:tcBorders>
                </w:tcPr>
                <w:p w14:paraId="7656B1E2"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22"/>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r>
            <w:tr w:rsidR="00637D65" w:rsidRPr="00681E97" w14:paraId="79BAC7EF" w14:textId="77777777" w:rsidTr="00894D7D">
              <w:trPr>
                <w:gridAfter w:val="1"/>
                <w:wAfter w:w="1296" w:type="pct"/>
              </w:trPr>
              <w:tc>
                <w:tcPr>
                  <w:tcW w:w="633" w:type="pct"/>
                  <w:shd w:val="clear" w:color="auto" w:fill="F2F2F2"/>
                </w:tcPr>
                <w:p w14:paraId="67A37A2B" w14:textId="77777777" w:rsidR="00637D65" w:rsidRPr="00681E97" w:rsidRDefault="00637D65" w:rsidP="00681E97">
                  <w:pPr>
                    <w:widowControl w:val="0"/>
                    <w:jc w:val="center"/>
                    <w:rPr>
                      <w:rFonts w:ascii="Skeena" w:hAnsi="Skeena"/>
                      <w:b/>
                      <w:sz w:val="20"/>
                      <w:szCs w:val="20"/>
                    </w:rPr>
                  </w:pPr>
                  <w:r w:rsidRPr="00681E97">
                    <w:rPr>
                      <w:rFonts w:ascii="Skeena" w:hAnsi="Skeena"/>
                      <w:b/>
                      <w:sz w:val="20"/>
                      <w:szCs w:val="20"/>
                    </w:rPr>
                    <w:t>Verified Value</w:t>
                  </w:r>
                </w:p>
              </w:tc>
              <w:tc>
                <w:tcPr>
                  <w:tcW w:w="633" w:type="pct"/>
                  <w:gridSpan w:val="2"/>
                  <w:tcBorders>
                    <w:right w:val="single" w:sz="12" w:space="0" w:color="auto"/>
                  </w:tcBorders>
                  <w:shd w:val="clear" w:color="auto" w:fill="F2F2F2"/>
                </w:tcPr>
                <w:p w14:paraId="0592C447" w14:textId="77777777" w:rsidR="00637D65" w:rsidRPr="00681E97" w:rsidRDefault="00637D65" w:rsidP="00681E97">
                  <w:pPr>
                    <w:widowControl w:val="0"/>
                    <w:jc w:val="center"/>
                    <w:rPr>
                      <w:rFonts w:ascii="Skeena" w:hAnsi="Skeena"/>
                      <w:b/>
                      <w:sz w:val="20"/>
                      <w:szCs w:val="20"/>
                    </w:rPr>
                  </w:pPr>
                  <w:r w:rsidRPr="00681E97">
                    <w:rPr>
                      <w:rFonts w:ascii="Skeena" w:hAnsi="Skeena"/>
                      <w:b/>
                      <w:sz w:val="20"/>
                      <w:szCs w:val="20"/>
                    </w:rPr>
                    <w:t>Countable Value</w:t>
                  </w:r>
                </w:p>
              </w:tc>
              <w:tc>
                <w:tcPr>
                  <w:tcW w:w="1142" w:type="pct"/>
                  <w:gridSpan w:val="2"/>
                  <w:tcBorders>
                    <w:top w:val="single" w:sz="12" w:space="0" w:color="auto"/>
                    <w:left w:val="single" w:sz="12" w:space="0" w:color="auto"/>
                  </w:tcBorders>
                </w:tcPr>
                <w:p w14:paraId="6A80868C" w14:textId="77777777" w:rsidR="00637D65" w:rsidRPr="00681E97" w:rsidRDefault="00637D65" w:rsidP="00681E97">
                  <w:pPr>
                    <w:widowControl w:val="0"/>
                    <w:rPr>
                      <w:rFonts w:ascii="Skeena" w:hAnsi="Skeena"/>
                      <w:b/>
                      <w:sz w:val="20"/>
                      <w:szCs w:val="20"/>
                    </w:rPr>
                  </w:pPr>
                  <w:r w:rsidRPr="00681E97">
                    <w:rPr>
                      <w:rFonts w:ascii="Skeena" w:hAnsi="Skeena"/>
                      <w:sz w:val="20"/>
                      <w:szCs w:val="20"/>
                    </w:rPr>
                    <w:fldChar w:fldCharType="begin">
                      <w:ffData>
                        <w:name w:val="Check15"/>
                        <w:enabled/>
                        <w:calcOnExit w:val="0"/>
                        <w:checkBox>
                          <w:sizeAuto/>
                          <w:default w:val="0"/>
                        </w:checkBox>
                      </w:ffData>
                    </w:fldChar>
                  </w:r>
                  <w:r w:rsidRPr="00681E97">
                    <w:rPr>
                      <w:rFonts w:ascii="Skeena" w:hAnsi="Skeena"/>
                      <w:sz w:val="20"/>
                      <w:szCs w:val="20"/>
                    </w:rPr>
                    <w:instrText xml:space="preserve"> FORMCHECKBOX </w:instrText>
                  </w:r>
                  <w:r w:rsidR="0035705C">
                    <w:rPr>
                      <w:rFonts w:ascii="Skeena" w:hAnsi="Skeena"/>
                      <w:sz w:val="20"/>
                      <w:szCs w:val="20"/>
                    </w:rPr>
                  </w:r>
                  <w:r w:rsidR="0035705C">
                    <w:rPr>
                      <w:rFonts w:ascii="Skeena" w:hAnsi="Skeena"/>
                      <w:sz w:val="20"/>
                      <w:szCs w:val="20"/>
                    </w:rPr>
                    <w:fldChar w:fldCharType="separate"/>
                  </w:r>
                  <w:r w:rsidRPr="00681E97">
                    <w:rPr>
                      <w:rFonts w:ascii="Skeena" w:hAnsi="Skeena"/>
                      <w:sz w:val="20"/>
                      <w:szCs w:val="20"/>
                    </w:rPr>
                    <w:fldChar w:fldCharType="end"/>
                  </w:r>
                  <w:r w:rsidRPr="00681E97">
                    <w:rPr>
                      <w:rFonts w:ascii="Skeena" w:hAnsi="Skeena"/>
                      <w:sz w:val="20"/>
                      <w:szCs w:val="20"/>
                    </w:rPr>
                    <w:t xml:space="preserve"> </w:t>
                  </w:r>
                  <w:r w:rsidRPr="00681E97">
                    <w:rPr>
                      <w:rFonts w:ascii="Skeena" w:hAnsi="Skeena"/>
                      <w:b/>
                      <w:sz w:val="20"/>
                      <w:szCs w:val="20"/>
                    </w:rPr>
                    <w:t>Verified w/ Collateral Call</w:t>
                  </w:r>
                </w:p>
              </w:tc>
              <w:tc>
                <w:tcPr>
                  <w:tcW w:w="1296" w:type="pct"/>
                  <w:gridSpan w:val="3"/>
                  <w:tcBorders>
                    <w:top w:val="single" w:sz="12" w:space="0" w:color="auto"/>
                    <w:right w:val="single" w:sz="12" w:space="0" w:color="auto"/>
                  </w:tcBorders>
                </w:tcPr>
                <w:p w14:paraId="5FB68FE2" w14:textId="77777777" w:rsidR="00637D65" w:rsidRPr="00681E97" w:rsidRDefault="00637D65" w:rsidP="00681E97">
                  <w:pPr>
                    <w:widowControl w:val="0"/>
                    <w:rPr>
                      <w:rFonts w:ascii="Skeena" w:hAnsi="Skeena"/>
                      <w:sz w:val="20"/>
                      <w:szCs w:val="20"/>
                    </w:rPr>
                  </w:pPr>
                  <w:r w:rsidRPr="00681E97">
                    <w:rPr>
                      <w:rFonts w:ascii="Skeena" w:hAnsi="Skeena"/>
                      <w:b/>
                      <w:sz w:val="20"/>
                      <w:szCs w:val="20"/>
                    </w:rPr>
                    <w:t>Phone Number:</w:t>
                  </w:r>
                  <w:r w:rsidRPr="00681E97">
                    <w:rPr>
                      <w:rFonts w:ascii="Skeena" w:hAnsi="Skeena"/>
                      <w:sz w:val="20"/>
                      <w:szCs w:val="20"/>
                    </w:rPr>
                    <w:t xml:space="preserve"> </w:t>
                  </w:r>
                  <w:r w:rsidRPr="00681E97">
                    <w:rPr>
                      <w:rFonts w:ascii="Skeena" w:hAnsi="Skeena"/>
                      <w:sz w:val="20"/>
                      <w:szCs w:val="20"/>
                    </w:rPr>
                    <w:fldChar w:fldCharType="begin">
                      <w:ffData>
                        <w:name w:val="Text49"/>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r>
            <w:tr w:rsidR="00637D65" w:rsidRPr="00681E97" w14:paraId="7E8CD224" w14:textId="77777777" w:rsidTr="00894D7D">
              <w:trPr>
                <w:gridAfter w:val="1"/>
                <w:wAfter w:w="1296" w:type="pct"/>
              </w:trPr>
              <w:tc>
                <w:tcPr>
                  <w:tcW w:w="633" w:type="pct"/>
                </w:tcPr>
                <w:p w14:paraId="0D951F2D"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34"/>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633" w:type="pct"/>
                  <w:gridSpan w:val="2"/>
                  <w:tcBorders>
                    <w:right w:val="single" w:sz="12" w:space="0" w:color="auto"/>
                  </w:tcBorders>
                </w:tcPr>
                <w:p w14:paraId="2CD9C4DC"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50"/>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2438" w:type="pct"/>
                  <w:gridSpan w:val="5"/>
                  <w:tcBorders>
                    <w:left w:val="single" w:sz="12" w:space="0" w:color="auto"/>
                    <w:right w:val="single" w:sz="12" w:space="0" w:color="auto"/>
                  </w:tcBorders>
                </w:tcPr>
                <w:p w14:paraId="3961F8A6" w14:textId="77777777" w:rsidR="00637D65" w:rsidRPr="00681E97" w:rsidRDefault="00637D65" w:rsidP="00681E97">
                  <w:pPr>
                    <w:widowControl w:val="0"/>
                    <w:rPr>
                      <w:rFonts w:ascii="Skeena" w:hAnsi="Skeena"/>
                      <w:sz w:val="20"/>
                      <w:szCs w:val="20"/>
                    </w:rPr>
                  </w:pPr>
                  <w:r w:rsidRPr="00681E97">
                    <w:rPr>
                      <w:rFonts w:ascii="Skeena" w:hAnsi="Skeena"/>
                      <w:b/>
                      <w:sz w:val="20"/>
                      <w:szCs w:val="20"/>
                    </w:rPr>
                    <w:t xml:space="preserve">Person &amp; Business: </w:t>
                  </w:r>
                  <w:r w:rsidRPr="00681E97">
                    <w:rPr>
                      <w:rFonts w:ascii="Skeena" w:hAnsi="Skeena"/>
                      <w:sz w:val="20"/>
                      <w:szCs w:val="20"/>
                    </w:rPr>
                    <w:fldChar w:fldCharType="begin">
                      <w:ffData>
                        <w:name w:val="Text47"/>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r>
            <w:tr w:rsidR="00637D65" w:rsidRPr="00681E97" w14:paraId="1F12B78F" w14:textId="77777777" w:rsidTr="00894D7D">
              <w:tc>
                <w:tcPr>
                  <w:tcW w:w="1266" w:type="pct"/>
                  <w:gridSpan w:val="3"/>
                  <w:tcBorders>
                    <w:right w:val="single" w:sz="12" w:space="0" w:color="auto"/>
                  </w:tcBorders>
                </w:tcPr>
                <w:p w14:paraId="7B66A71C" w14:textId="77777777" w:rsidR="00637D65" w:rsidRPr="00681E97" w:rsidRDefault="00637D65" w:rsidP="00681E97">
                  <w:pPr>
                    <w:widowControl w:val="0"/>
                    <w:rPr>
                      <w:rFonts w:ascii="Skeena" w:hAnsi="Skeena"/>
                      <w:sz w:val="20"/>
                      <w:szCs w:val="20"/>
                    </w:rPr>
                  </w:pPr>
                  <w:r w:rsidRPr="00681E97">
                    <w:rPr>
                      <w:rFonts w:ascii="Skeena" w:hAnsi="Skeena"/>
                      <w:b/>
                      <w:sz w:val="20"/>
                      <w:szCs w:val="20"/>
                    </w:rPr>
                    <w:t>Verification Details and Comments</w:t>
                  </w:r>
                </w:p>
              </w:tc>
              <w:tc>
                <w:tcPr>
                  <w:tcW w:w="1142" w:type="pct"/>
                  <w:gridSpan w:val="2"/>
                  <w:tcBorders>
                    <w:left w:val="single" w:sz="12" w:space="0" w:color="auto"/>
                    <w:bottom w:val="single" w:sz="12" w:space="0" w:color="auto"/>
                  </w:tcBorders>
                </w:tcPr>
                <w:p w14:paraId="2C25DD13" w14:textId="77777777" w:rsidR="00637D65" w:rsidRPr="00681E97" w:rsidRDefault="00637D65" w:rsidP="00681E97">
                  <w:pPr>
                    <w:widowControl w:val="0"/>
                    <w:rPr>
                      <w:rFonts w:ascii="Skeena" w:hAnsi="Skeena"/>
                      <w:sz w:val="20"/>
                      <w:szCs w:val="20"/>
                    </w:rPr>
                  </w:pPr>
                  <w:r w:rsidRPr="00681E97">
                    <w:rPr>
                      <w:rFonts w:ascii="Skeena" w:hAnsi="Skeena"/>
                      <w:b/>
                      <w:sz w:val="20"/>
                      <w:szCs w:val="20"/>
                    </w:rPr>
                    <w:t xml:space="preserve">Call Date: </w:t>
                  </w:r>
                  <w:r w:rsidRPr="00681E97">
                    <w:rPr>
                      <w:rFonts w:ascii="Skeena" w:hAnsi="Skeena"/>
                      <w:sz w:val="20"/>
                      <w:szCs w:val="20"/>
                    </w:rPr>
                    <w:fldChar w:fldCharType="begin">
                      <w:ffData>
                        <w:name w:val="Text46"/>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1296" w:type="pct"/>
                  <w:gridSpan w:val="3"/>
                  <w:tcBorders>
                    <w:bottom w:val="single" w:sz="12" w:space="0" w:color="auto"/>
                    <w:right w:val="single" w:sz="12" w:space="0" w:color="auto"/>
                  </w:tcBorders>
                </w:tcPr>
                <w:p w14:paraId="439EFE24" w14:textId="77777777" w:rsidR="00637D65" w:rsidRPr="00681E97" w:rsidRDefault="00637D65" w:rsidP="00681E97">
                  <w:pPr>
                    <w:widowControl w:val="0"/>
                    <w:rPr>
                      <w:rFonts w:ascii="Skeena" w:hAnsi="Skeena"/>
                      <w:sz w:val="20"/>
                      <w:szCs w:val="20"/>
                    </w:rPr>
                  </w:pPr>
                  <w:r w:rsidRPr="00681E97">
                    <w:rPr>
                      <w:rFonts w:ascii="Skeena" w:hAnsi="Skeena"/>
                      <w:b/>
                      <w:sz w:val="20"/>
                      <w:szCs w:val="20"/>
                    </w:rPr>
                    <w:t xml:space="preserve">Call Time: </w:t>
                  </w:r>
                  <w:r w:rsidRPr="00681E97">
                    <w:rPr>
                      <w:rFonts w:ascii="Skeena" w:hAnsi="Skeena"/>
                      <w:sz w:val="20"/>
                      <w:szCs w:val="20"/>
                    </w:rPr>
                    <w:fldChar w:fldCharType="begin">
                      <w:ffData>
                        <w:name w:val="Text48"/>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1296" w:type="pct"/>
                  <w:tcBorders>
                    <w:left w:val="single" w:sz="12" w:space="0" w:color="auto"/>
                  </w:tcBorders>
                </w:tcPr>
                <w:p w14:paraId="4588758F" w14:textId="77777777" w:rsidR="00637D65" w:rsidRPr="00681E97" w:rsidRDefault="00637D65" w:rsidP="00681E97">
                  <w:pPr>
                    <w:rPr>
                      <w:rFonts w:ascii="Skeena" w:hAnsi="Skeena"/>
                      <w:sz w:val="20"/>
                      <w:szCs w:val="20"/>
                    </w:rPr>
                  </w:pPr>
                </w:p>
              </w:tc>
            </w:tr>
            <w:tr w:rsidR="00637D65" w:rsidRPr="00681E97" w14:paraId="4744329F" w14:textId="77777777" w:rsidTr="00894D7D">
              <w:trPr>
                <w:gridAfter w:val="1"/>
                <w:wAfter w:w="1296" w:type="pct"/>
              </w:trPr>
              <w:tc>
                <w:tcPr>
                  <w:tcW w:w="3704" w:type="pct"/>
                  <w:gridSpan w:val="8"/>
                </w:tcPr>
                <w:p w14:paraId="2C189CCD"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35"/>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r>
          </w:tbl>
          <w:p w14:paraId="1E56E8E9" w14:textId="77777777" w:rsidR="00637D65" w:rsidRPr="00681E97" w:rsidRDefault="00637D65" w:rsidP="00681E97">
            <w:pPr>
              <w:widowControl w:val="0"/>
              <w:rPr>
                <w:rFonts w:ascii="Skeena" w:hAnsi="Skeena"/>
                <w:sz w:val="20"/>
                <w:szCs w:val="20"/>
              </w:rPr>
            </w:pPr>
          </w:p>
        </w:tc>
      </w:tr>
      <w:tr w:rsidR="00637D65" w:rsidRPr="00681E97" w14:paraId="2C03901B" w14:textId="77777777" w:rsidTr="00894D7D">
        <w:trPr>
          <w:cantSplit/>
          <w:trHeight w:val="1134"/>
        </w:trPr>
        <w:tc>
          <w:tcPr>
            <w:tcW w:w="5000" w:type="pct"/>
            <w:tcBorders>
              <w:left w:val="nil"/>
            </w:tcBorders>
          </w:tcPr>
          <w:p w14:paraId="24A01388" w14:textId="777962DF" w:rsidR="00637D65" w:rsidRPr="00681E97" w:rsidRDefault="00637D65" w:rsidP="00681E97">
            <w:pPr>
              <w:widowControl w:val="0"/>
              <w:tabs>
                <w:tab w:val="left" w:pos="3038"/>
                <w:tab w:val="left" w:pos="6466"/>
              </w:tabs>
              <w:rPr>
                <w:rFonts w:ascii="Skeena" w:hAnsi="Skeena"/>
                <w:b/>
                <w:sz w:val="20"/>
                <w:szCs w:val="20"/>
              </w:rPr>
            </w:pPr>
            <w:r w:rsidRPr="00681E97">
              <w:rPr>
                <w:rFonts w:ascii="Skeena" w:hAnsi="Skeena"/>
                <w:b/>
                <w:sz w:val="20"/>
                <w:szCs w:val="20"/>
              </w:rPr>
              <w:t>Resource Item Four</w:t>
            </w:r>
            <w:r w:rsidRPr="00681E97">
              <w:rPr>
                <w:rFonts w:ascii="Skeena" w:hAnsi="Skeena"/>
                <w:b/>
                <w:sz w:val="20"/>
                <w:szCs w:val="20"/>
              </w:rPr>
              <w:tab/>
            </w:r>
            <w:r w:rsidRPr="00681E97">
              <w:rPr>
                <w:rFonts w:ascii="Skeena" w:hAnsi="Skeena"/>
                <w:b/>
                <w:sz w:val="20"/>
                <w:szCs w:val="20"/>
              </w:rPr>
              <w:fldChar w:fldCharType="begin">
                <w:ffData>
                  <w:name w:val="Check16"/>
                  <w:enabled/>
                  <w:calcOnExit w:val="0"/>
                  <w:checkBox>
                    <w:sizeAuto/>
                    <w:default w:val="0"/>
                  </w:checkBox>
                </w:ffData>
              </w:fldChar>
            </w:r>
            <w:r w:rsidRPr="00681E97">
              <w:rPr>
                <w:rFonts w:ascii="Skeena" w:hAnsi="Skeena"/>
                <w:b/>
                <w:sz w:val="20"/>
                <w:szCs w:val="20"/>
              </w:rPr>
              <w:instrText xml:space="preserve"> FORMCHECKBOX </w:instrText>
            </w:r>
            <w:r w:rsidR="0035705C">
              <w:rPr>
                <w:rFonts w:ascii="Skeena" w:hAnsi="Skeena"/>
                <w:b/>
                <w:sz w:val="20"/>
                <w:szCs w:val="20"/>
              </w:rPr>
            </w:r>
            <w:r w:rsidR="0035705C">
              <w:rPr>
                <w:rFonts w:ascii="Skeena" w:hAnsi="Skeena"/>
                <w:b/>
                <w:sz w:val="20"/>
                <w:szCs w:val="20"/>
              </w:rPr>
              <w:fldChar w:fldCharType="separate"/>
            </w:r>
            <w:r w:rsidRPr="00681E97">
              <w:rPr>
                <w:rFonts w:ascii="Skeena" w:hAnsi="Skeena"/>
                <w:b/>
                <w:sz w:val="20"/>
                <w:szCs w:val="20"/>
              </w:rPr>
              <w:fldChar w:fldCharType="end"/>
            </w:r>
            <w:r w:rsidRPr="00681E97">
              <w:rPr>
                <w:rFonts w:ascii="Skeena" w:hAnsi="Skeena"/>
                <w:b/>
                <w:sz w:val="20"/>
                <w:szCs w:val="20"/>
              </w:rPr>
              <w:t xml:space="preserve"> Resource Verification Complete</w:t>
            </w:r>
            <w:r w:rsidRPr="00681E97">
              <w:rPr>
                <w:rFonts w:ascii="Skeena" w:hAnsi="Skeena"/>
                <w:b/>
                <w:sz w:val="20"/>
                <w:szCs w:val="20"/>
              </w:rPr>
              <w:tab/>
            </w:r>
            <w:r w:rsidR="008A1326">
              <w:rPr>
                <w:rFonts w:ascii="Skeena" w:hAnsi="Skeena"/>
                <w:b/>
                <w:sz w:val="20"/>
                <w:szCs w:val="20"/>
              </w:rPr>
              <w:t>Specialist</w:t>
            </w:r>
            <w:r w:rsidRPr="00681E97">
              <w:rPr>
                <w:rFonts w:ascii="Skeena" w:hAnsi="Skeena"/>
                <w:b/>
                <w:sz w:val="20"/>
                <w:szCs w:val="20"/>
              </w:rPr>
              <w:t xml:space="preserve"> ID: </w:t>
            </w:r>
            <w:r w:rsidRPr="00681E97">
              <w:rPr>
                <w:rFonts w:ascii="Skeena" w:hAnsi="Skeena"/>
                <w:sz w:val="20"/>
                <w:szCs w:val="20"/>
              </w:rPr>
              <w:fldChar w:fldCharType="begin">
                <w:ffData>
                  <w:name w:val="Text10"/>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bl>
            <w:tblPr>
              <w:tblStyle w:val="TableGrid3"/>
              <w:tblW w:w="14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8"/>
              <w:gridCol w:w="1145"/>
              <w:gridCol w:w="662"/>
              <w:gridCol w:w="2758"/>
              <w:gridCol w:w="502"/>
              <w:gridCol w:w="3038"/>
              <w:gridCol w:w="160"/>
              <w:gridCol w:w="502"/>
              <w:gridCol w:w="3700"/>
            </w:tblGrid>
            <w:tr w:rsidR="00637D65" w:rsidRPr="00681E97" w14:paraId="7C3699F6" w14:textId="77777777" w:rsidTr="00894D7D">
              <w:trPr>
                <w:gridAfter w:val="2"/>
                <w:wAfter w:w="1472" w:type="pct"/>
              </w:trPr>
              <w:tc>
                <w:tcPr>
                  <w:tcW w:w="1034" w:type="pct"/>
                  <w:gridSpan w:val="2"/>
                </w:tcPr>
                <w:p w14:paraId="2C1A2073"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t>Whose Resource?</w:t>
                  </w:r>
                </w:p>
              </w:tc>
              <w:tc>
                <w:tcPr>
                  <w:tcW w:w="1198" w:type="pct"/>
                  <w:gridSpan w:val="2"/>
                </w:tcPr>
                <w:p w14:paraId="015B9FAB"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t>Type (General Description)</w:t>
                  </w:r>
                </w:p>
              </w:tc>
              <w:tc>
                <w:tcPr>
                  <w:tcW w:w="1296" w:type="pct"/>
                  <w:gridSpan w:val="3"/>
                </w:tcPr>
                <w:p w14:paraId="330905F7"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t>Source/Name/Location/Account</w:t>
                  </w:r>
                </w:p>
              </w:tc>
            </w:tr>
            <w:tr w:rsidR="00637D65" w:rsidRPr="00681E97" w14:paraId="1559ED62" w14:textId="77777777" w:rsidTr="00894D7D">
              <w:trPr>
                <w:gridAfter w:val="2"/>
                <w:wAfter w:w="1472" w:type="pct"/>
              </w:trPr>
              <w:tc>
                <w:tcPr>
                  <w:tcW w:w="1034" w:type="pct"/>
                  <w:gridSpan w:val="2"/>
                </w:tcPr>
                <w:p w14:paraId="55BD77C7"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20"/>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1198" w:type="pct"/>
                  <w:gridSpan w:val="2"/>
                </w:tcPr>
                <w:p w14:paraId="60A8E3D5"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Dropdown3"/>
                        <w:enabled/>
                        <w:calcOnExit w:val="0"/>
                        <w:ddList>
                          <w:listEntry w:val="                 "/>
                          <w:listEntry w:val="Real Property"/>
                          <w:listEntry w:val="Vehicle"/>
                          <w:listEntry w:val="Checking Account"/>
                          <w:listEntry w:val="Savings Account"/>
                          <w:listEntry w:val="Life Insurance"/>
                          <w:listEntry w:val="Burial Space"/>
                          <w:listEntry w:val="Burial Fund"/>
                          <w:listEntry w:val="Burial Contract"/>
                          <w:listEntry w:val="Other (Specify in Comments)"/>
                        </w:ddList>
                      </w:ffData>
                    </w:fldChar>
                  </w:r>
                  <w:r w:rsidRPr="00681E97">
                    <w:rPr>
                      <w:rFonts w:ascii="Skeena" w:hAnsi="Skeena"/>
                      <w:sz w:val="20"/>
                      <w:szCs w:val="20"/>
                    </w:rPr>
                    <w:instrText xml:space="preserve"> FORMDROPDOWN </w:instrText>
                  </w:r>
                  <w:r w:rsidR="0035705C">
                    <w:rPr>
                      <w:rFonts w:ascii="Skeena" w:hAnsi="Skeena"/>
                      <w:sz w:val="20"/>
                      <w:szCs w:val="20"/>
                    </w:rPr>
                  </w:r>
                  <w:r w:rsidR="0035705C">
                    <w:rPr>
                      <w:rFonts w:ascii="Skeena" w:hAnsi="Skeena"/>
                      <w:sz w:val="20"/>
                      <w:szCs w:val="20"/>
                    </w:rPr>
                    <w:fldChar w:fldCharType="separate"/>
                  </w:r>
                  <w:r w:rsidRPr="00681E97">
                    <w:rPr>
                      <w:rFonts w:ascii="Skeena" w:hAnsi="Skeena"/>
                      <w:sz w:val="20"/>
                      <w:szCs w:val="20"/>
                    </w:rPr>
                    <w:fldChar w:fldCharType="end"/>
                  </w:r>
                </w:p>
              </w:tc>
              <w:tc>
                <w:tcPr>
                  <w:tcW w:w="1296" w:type="pct"/>
                  <w:gridSpan w:val="3"/>
                </w:tcPr>
                <w:p w14:paraId="4A395AB7"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24"/>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r>
            <w:tr w:rsidR="00637D65" w:rsidRPr="00681E97" w14:paraId="5D3633C5" w14:textId="77777777" w:rsidTr="00894D7D">
              <w:trPr>
                <w:gridAfter w:val="2"/>
                <w:wAfter w:w="1472" w:type="pct"/>
              </w:trPr>
              <w:tc>
                <w:tcPr>
                  <w:tcW w:w="1034" w:type="pct"/>
                  <w:gridSpan w:val="2"/>
                </w:tcPr>
                <w:p w14:paraId="35F48658"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t>Resource Verified (List Dates)</w:t>
                  </w:r>
                </w:p>
              </w:tc>
              <w:tc>
                <w:tcPr>
                  <w:tcW w:w="1198" w:type="pct"/>
                  <w:gridSpan w:val="2"/>
                </w:tcPr>
                <w:p w14:paraId="00D2AB39"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t>Resource Requested (List Dates)</w:t>
                  </w:r>
                </w:p>
              </w:tc>
              <w:tc>
                <w:tcPr>
                  <w:tcW w:w="1296" w:type="pct"/>
                  <w:gridSpan w:val="3"/>
                </w:tcPr>
                <w:p w14:paraId="2CFF6799" w14:textId="77777777" w:rsidR="00637D65" w:rsidRPr="00681E97" w:rsidRDefault="00637D65" w:rsidP="00681E97">
                  <w:pPr>
                    <w:widowControl w:val="0"/>
                    <w:rPr>
                      <w:rFonts w:ascii="Skeena" w:hAnsi="Skeena"/>
                      <w:b/>
                      <w:sz w:val="20"/>
                      <w:szCs w:val="20"/>
                    </w:rPr>
                  </w:pPr>
                </w:p>
              </w:tc>
            </w:tr>
            <w:tr w:rsidR="00637D65" w:rsidRPr="00681E97" w14:paraId="793949A3" w14:textId="77777777" w:rsidTr="00894D7D">
              <w:trPr>
                <w:gridAfter w:val="3"/>
                <w:wAfter w:w="1528" w:type="pct"/>
              </w:trPr>
              <w:tc>
                <w:tcPr>
                  <w:tcW w:w="1034" w:type="pct"/>
                  <w:gridSpan w:val="2"/>
                </w:tcPr>
                <w:p w14:paraId="036CF415"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21"/>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2438" w:type="pct"/>
                  <w:gridSpan w:val="4"/>
                  <w:tcBorders>
                    <w:bottom w:val="single" w:sz="12" w:space="0" w:color="auto"/>
                  </w:tcBorders>
                </w:tcPr>
                <w:p w14:paraId="05DC8DD1"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22"/>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r>
            <w:tr w:rsidR="00637D65" w:rsidRPr="00681E97" w14:paraId="1E215212" w14:textId="77777777" w:rsidTr="00894D7D">
              <w:trPr>
                <w:gridAfter w:val="1"/>
                <w:wAfter w:w="1296" w:type="pct"/>
              </w:trPr>
              <w:tc>
                <w:tcPr>
                  <w:tcW w:w="633" w:type="pct"/>
                  <w:shd w:val="clear" w:color="auto" w:fill="F2F2F2"/>
                </w:tcPr>
                <w:p w14:paraId="25CAF3B1" w14:textId="77777777" w:rsidR="00637D65" w:rsidRPr="00681E97" w:rsidRDefault="00637D65" w:rsidP="00681E97">
                  <w:pPr>
                    <w:widowControl w:val="0"/>
                    <w:jc w:val="center"/>
                    <w:rPr>
                      <w:rFonts w:ascii="Skeena" w:hAnsi="Skeena"/>
                      <w:b/>
                      <w:sz w:val="20"/>
                      <w:szCs w:val="20"/>
                    </w:rPr>
                  </w:pPr>
                  <w:r w:rsidRPr="00681E97">
                    <w:rPr>
                      <w:rFonts w:ascii="Skeena" w:hAnsi="Skeena"/>
                      <w:b/>
                      <w:sz w:val="20"/>
                      <w:szCs w:val="20"/>
                    </w:rPr>
                    <w:t>Verified Value</w:t>
                  </w:r>
                </w:p>
              </w:tc>
              <w:tc>
                <w:tcPr>
                  <w:tcW w:w="633" w:type="pct"/>
                  <w:gridSpan w:val="2"/>
                  <w:tcBorders>
                    <w:right w:val="single" w:sz="12" w:space="0" w:color="auto"/>
                  </w:tcBorders>
                  <w:shd w:val="clear" w:color="auto" w:fill="F2F2F2"/>
                </w:tcPr>
                <w:p w14:paraId="75F3A257" w14:textId="77777777" w:rsidR="00637D65" w:rsidRPr="00681E97" w:rsidRDefault="00637D65" w:rsidP="00681E97">
                  <w:pPr>
                    <w:widowControl w:val="0"/>
                    <w:jc w:val="center"/>
                    <w:rPr>
                      <w:rFonts w:ascii="Skeena" w:hAnsi="Skeena"/>
                      <w:b/>
                      <w:sz w:val="20"/>
                      <w:szCs w:val="20"/>
                    </w:rPr>
                  </w:pPr>
                  <w:r w:rsidRPr="00681E97">
                    <w:rPr>
                      <w:rFonts w:ascii="Skeena" w:hAnsi="Skeena"/>
                      <w:b/>
                      <w:sz w:val="20"/>
                      <w:szCs w:val="20"/>
                    </w:rPr>
                    <w:t>Countable Value</w:t>
                  </w:r>
                </w:p>
              </w:tc>
              <w:tc>
                <w:tcPr>
                  <w:tcW w:w="1142" w:type="pct"/>
                  <w:gridSpan w:val="2"/>
                  <w:tcBorders>
                    <w:top w:val="single" w:sz="12" w:space="0" w:color="auto"/>
                    <w:left w:val="single" w:sz="12" w:space="0" w:color="auto"/>
                  </w:tcBorders>
                </w:tcPr>
                <w:p w14:paraId="1EA7EA07" w14:textId="77777777" w:rsidR="00637D65" w:rsidRPr="00681E97" w:rsidRDefault="00637D65" w:rsidP="00681E97">
                  <w:pPr>
                    <w:widowControl w:val="0"/>
                    <w:rPr>
                      <w:rFonts w:ascii="Skeena" w:hAnsi="Skeena"/>
                      <w:b/>
                      <w:sz w:val="20"/>
                      <w:szCs w:val="20"/>
                    </w:rPr>
                  </w:pPr>
                  <w:r w:rsidRPr="00681E97">
                    <w:rPr>
                      <w:rFonts w:ascii="Skeena" w:hAnsi="Skeena"/>
                      <w:sz w:val="20"/>
                      <w:szCs w:val="20"/>
                    </w:rPr>
                    <w:fldChar w:fldCharType="begin">
                      <w:ffData>
                        <w:name w:val="Check15"/>
                        <w:enabled/>
                        <w:calcOnExit w:val="0"/>
                        <w:checkBox>
                          <w:sizeAuto/>
                          <w:default w:val="0"/>
                        </w:checkBox>
                      </w:ffData>
                    </w:fldChar>
                  </w:r>
                  <w:r w:rsidRPr="00681E97">
                    <w:rPr>
                      <w:rFonts w:ascii="Skeena" w:hAnsi="Skeena"/>
                      <w:sz w:val="20"/>
                      <w:szCs w:val="20"/>
                    </w:rPr>
                    <w:instrText xml:space="preserve"> FORMCHECKBOX </w:instrText>
                  </w:r>
                  <w:r w:rsidR="0035705C">
                    <w:rPr>
                      <w:rFonts w:ascii="Skeena" w:hAnsi="Skeena"/>
                      <w:sz w:val="20"/>
                      <w:szCs w:val="20"/>
                    </w:rPr>
                  </w:r>
                  <w:r w:rsidR="0035705C">
                    <w:rPr>
                      <w:rFonts w:ascii="Skeena" w:hAnsi="Skeena"/>
                      <w:sz w:val="20"/>
                      <w:szCs w:val="20"/>
                    </w:rPr>
                    <w:fldChar w:fldCharType="separate"/>
                  </w:r>
                  <w:r w:rsidRPr="00681E97">
                    <w:rPr>
                      <w:rFonts w:ascii="Skeena" w:hAnsi="Skeena"/>
                      <w:sz w:val="20"/>
                      <w:szCs w:val="20"/>
                    </w:rPr>
                    <w:fldChar w:fldCharType="end"/>
                  </w:r>
                  <w:r w:rsidRPr="00681E97">
                    <w:rPr>
                      <w:rFonts w:ascii="Skeena" w:hAnsi="Skeena"/>
                      <w:sz w:val="20"/>
                      <w:szCs w:val="20"/>
                    </w:rPr>
                    <w:t xml:space="preserve"> </w:t>
                  </w:r>
                  <w:r w:rsidRPr="00681E97">
                    <w:rPr>
                      <w:rFonts w:ascii="Skeena" w:hAnsi="Skeena"/>
                      <w:b/>
                      <w:sz w:val="20"/>
                      <w:szCs w:val="20"/>
                    </w:rPr>
                    <w:t>Verified w/ Collateral Call</w:t>
                  </w:r>
                </w:p>
              </w:tc>
              <w:tc>
                <w:tcPr>
                  <w:tcW w:w="1296" w:type="pct"/>
                  <w:gridSpan w:val="3"/>
                  <w:tcBorders>
                    <w:top w:val="single" w:sz="12" w:space="0" w:color="auto"/>
                    <w:right w:val="single" w:sz="12" w:space="0" w:color="auto"/>
                  </w:tcBorders>
                </w:tcPr>
                <w:p w14:paraId="2AC9E34A" w14:textId="77777777" w:rsidR="00637D65" w:rsidRPr="00681E97" w:rsidRDefault="00637D65" w:rsidP="00681E97">
                  <w:pPr>
                    <w:widowControl w:val="0"/>
                    <w:rPr>
                      <w:rFonts w:ascii="Skeena" w:hAnsi="Skeena"/>
                      <w:sz w:val="20"/>
                      <w:szCs w:val="20"/>
                    </w:rPr>
                  </w:pPr>
                  <w:r w:rsidRPr="00681E97">
                    <w:rPr>
                      <w:rFonts w:ascii="Skeena" w:hAnsi="Skeena"/>
                      <w:b/>
                      <w:sz w:val="20"/>
                      <w:szCs w:val="20"/>
                    </w:rPr>
                    <w:t>Phone Number:</w:t>
                  </w:r>
                  <w:r w:rsidRPr="00681E97">
                    <w:rPr>
                      <w:rFonts w:ascii="Skeena" w:hAnsi="Skeena"/>
                      <w:sz w:val="20"/>
                      <w:szCs w:val="20"/>
                    </w:rPr>
                    <w:t xml:space="preserve"> </w:t>
                  </w:r>
                  <w:r w:rsidRPr="00681E97">
                    <w:rPr>
                      <w:rFonts w:ascii="Skeena" w:hAnsi="Skeena"/>
                      <w:sz w:val="20"/>
                      <w:szCs w:val="20"/>
                    </w:rPr>
                    <w:fldChar w:fldCharType="begin">
                      <w:ffData>
                        <w:name w:val="Text49"/>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r>
            <w:tr w:rsidR="00637D65" w:rsidRPr="00681E97" w14:paraId="5A624A18" w14:textId="77777777" w:rsidTr="00894D7D">
              <w:trPr>
                <w:gridAfter w:val="1"/>
                <w:wAfter w:w="1296" w:type="pct"/>
              </w:trPr>
              <w:tc>
                <w:tcPr>
                  <w:tcW w:w="633" w:type="pct"/>
                </w:tcPr>
                <w:p w14:paraId="7F563B40"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34"/>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633" w:type="pct"/>
                  <w:gridSpan w:val="2"/>
                  <w:tcBorders>
                    <w:right w:val="single" w:sz="12" w:space="0" w:color="auto"/>
                  </w:tcBorders>
                </w:tcPr>
                <w:p w14:paraId="2A2C07BA"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50"/>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2438" w:type="pct"/>
                  <w:gridSpan w:val="5"/>
                  <w:tcBorders>
                    <w:left w:val="single" w:sz="12" w:space="0" w:color="auto"/>
                    <w:right w:val="single" w:sz="12" w:space="0" w:color="auto"/>
                  </w:tcBorders>
                </w:tcPr>
                <w:p w14:paraId="76313F9C" w14:textId="77777777" w:rsidR="00637D65" w:rsidRPr="00681E97" w:rsidRDefault="00637D65" w:rsidP="00681E97">
                  <w:pPr>
                    <w:widowControl w:val="0"/>
                    <w:rPr>
                      <w:rFonts w:ascii="Skeena" w:hAnsi="Skeena"/>
                      <w:sz w:val="20"/>
                      <w:szCs w:val="20"/>
                    </w:rPr>
                  </w:pPr>
                  <w:r w:rsidRPr="00681E97">
                    <w:rPr>
                      <w:rFonts w:ascii="Skeena" w:hAnsi="Skeena"/>
                      <w:b/>
                      <w:sz w:val="20"/>
                      <w:szCs w:val="20"/>
                    </w:rPr>
                    <w:t xml:space="preserve">Person &amp; Business: </w:t>
                  </w:r>
                  <w:r w:rsidRPr="00681E97">
                    <w:rPr>
                      <w:rFonts w:ascii="Skeena" w:hAnsi="Skeena"/>
                      <w:sz w:val="20"/>
                      <w:szCs w:val="20"/>
                    </w:rPr>
                    <w:fldChar w:fldCharType="begin">
                      <w:ffData>
                        <w:name w:val="Text47"/>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r>
            <w:tr w:rsidR="00637D65" w:rsidRPr="00681E97" w14:paraId="3CD6AB5A" w14:textId="77777777" w:rsidTr="00894D7D">
              <w:tc>
                <w:tcPr>
                  <w:tcW w:w="1266" w:type="pct"/>
                  <w:gridSpan w:val="3"/>
                  <w:tcBorders>
                    <w:right w:val="single" w:sz="12" w:space="0" w:color="auto"/>
                  </w:tcBorders>
                </w:tcPr>
                <w:p w14:paraId="07C14F77" w14:textId="77777777" w:rsidR="00637D65" w:rsidRPr="00681E97" w:rsidRDefault="00637D65" w:rsidP="00681E97">
                  <w:pPr>
                    <w:widowControl w:val="0"/>
                    <w:rPr>
                      <w:rFonts w:ascii="Skeena" w:hAnsi="Skeena"/>
                      <w:sz w:val="20"/>
                      <w:szCs w:val="20"/>
                    </w:rPr>
                  </w:pPr>
                  <w:r w:rsidRPr="00681E97">
                    <w:rPr>
                      <w:rFonts w:ascii="Skeena" w:hAnsi="Skeena"/>
                      <w:b/>
                      <w:sz w:val="20"/>
                      <w:szCs w:val="20"/>
                    </w:rPr>
                    <w:t>Verification Details and Comments</w:t>
                  </w:r>
                </w:p>
              </w:tc>
              <w:tc>
                <w:tcPr>
                  <w:tcW w:w="1142" w:type="pct"/>
                  <w:gridSpan w:val="2"/>
                  <w:tcBorders>
                    <w:left w:val="single" w:sz="12" w:space="0" w:color="auto"/>
                    <w:bottom w:val="single" w:sz="12" w:space="0" w:color="auto"/>
                  </w:tcBorders>
                </w:tcPr>
                <w:p w14:paraId="1E124C6B" w14:textId="77777777" w:rsidR="00637D65" w:rsidRPr="00681E97" w:rsidRDefault="00637D65" w:rsidP="00681E97">
                  <w:pPr>
                    <w:widowControl w:val="0"/>
                    <w:rPr>
                      <w:rFonts w:ascii="Skeena" w:hAnsi="Skeena"/>
                      <w:sz w:val="20"/>
                      <w:szCs w:val="20"/>
                    </w:rPr>
                  </w:pPr>
                  <w:r w:rsidRPr="00681E97">
                    <w:rPr>
                      <w:rFonts w:ascii="Skeena" w:hAnsi="Skeena"/>
                      <w:b/>
                      <w:sz w:val="20"/>
                      <w:szCs w:val="20"/>
                    </w:rPr>
                    <w:t xml:space="preserve">Call Date: </w:t>
                  </w:r>
                  <w:r w:rsidRPr="00681E97">
                    <w:rPr>
                      <w:rFonts w:ascii="Skeena" w:hAnsi="Skeena"/>
                      <w:sz w:val="20"/>
                      <w:szCs w:val="20"/>
                    </w:rPr>
                    <w:fldChar w:fldCharType="begin">
                      <w:ffData>
                        <w:name w:val="Text46"/>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1296" w:type="pct"/>
                  <w:gridSpan w:val="3"/>
                  <w:tcBorders>
                    <w:bottom w:val="single" w:sz="12" w:space="0" w:color="auto"/>
                    <w:right w:val="single" w:sz="12" w:space="0" w:color="auto"/>
                  </w:tcBorders>
                </w:tcPr>
                <w:p w14:paraId="3F0A6396" w14:textId="77777777" w:rsidR="00637D65" w:rsidRPr="00681E97" w:rsidRDefault="00637D65" w:rsidP="00681E97">
                  <w:pPr>
                    <w:widowControl w:val="0"/>
                    <w:rPr>
                      <w:rFonts w:ascii="Skeena" w:hAnsi="Skeena"/>
                      <w:sz w:val="20"/>
                      <w:szCs w:val="20"/>
                    </w:rPr>
                  </w:pPr>
                  <w:r w:rsidRPr="00681E97">
                    <w:rPr>
                      <w:rFonts w:ascii="Skeena" w:hAnsi="Skeena"/>
                      <w:b/>
                      <w:sz w:val="20"/>
                      <w:szCs w:val="20"/>
                    </w:rPr>
                    <w:t xml:space="preserve">Call Time: </w:t>
                  </w:r>
                  <w:r w:rsidRPr="00681E97">
                    <w:rPr>
                      <w:rFonts w:ascii="Skeena" w:hAnsi="Skeena"/>
                      <w:sz w:val="20"/>
                      <w:szCs w:val="20"/>
                    </w:rPr>
                    <w:fldChar w:fldCharType="begin">
                      <w:ffData>
                        <w:name w:val="Text48"/>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1296" w:type="pct"/>
                  <w:tcBorders>
                    <w:left w:val="single" w:sz="12" w:space="0" w:color="auto"/>
                  </w:tcBorders>
                </w:tcPr>
                <w:p w14:paraId="0C9B4C9C" w14:textId="77777777" w:rsidR="00637D65" w:rsidRPr="00681E97" w:rsidRDefault="00637D65" w:rsidP="00681E97">
                  <w:pPr>
                    <w:rPr>
                      <w:rFonts w:ascii="Skeena" w:hAnsi="Skeena"/>
                      <w:sz w:val="20"/>
                      <w:szCs w:val="20"/>
                    </w:rPr>
                  </w:pPr>
                </w:p>
              </w:tc>
            </w:tr>
            <w:tr w:rsidR="00637D65" w:rsidRPr="00681E97" w14:paraId="33306FB5" w14:textId="77777777" w:rsidTr="00894D7D">
              <w:trPr>
                <w:gridAfter w:val="1"/>
                <w:wAfter w:w="1296" w:type="pct"/>
              </w:trPr>
              <w:tc>
                <w:tcPr>
                  <w:tcW w:w="3704" w:type="pct"/>
                  <w:gridSpan w:val="8"/>
                </w:tcPr>
                <w:p w14:paraId="12787BC2"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35"/>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r>
          </w:tbl>
          <w:p w14:paraId="643A4F5D" w14:textId="77777777" w:rsidR="00637D65" w:rsidRPr="00681E97" w:rsidRDefault="00637D65" w:rsidP="00681E97">
            <w:pPr>
              <w:widowControl w:val="0"/>
              <w:rPr>
                <w:rFonts w:ascii="Skeena" w:hAnsi="Skeena"/>
                <w:sz w:val="20"/>
                <w:szCs w:val="20"/>
              </w:rPr>
            </w:pPr>
          </w:p>
        </w:tc>
      </w:tr>
      <w:tr w:rsidR="00637D65" w:rsidRPr="00681E97" w14:paraId="248849EB" w14:textId="77777777" w:rsidTr="00894D7D">
        <w:trPr>
          <w:cantSplit/>
          <w:trHeight w:val="1134"/>
        </w:trPr>
        <w:tc>
          <w:tcPr>
            <w:tcW w:w="5000" w:type="pct"/>
            <w:tcBorders>
              <w:left w:val="nil"/>
            </w:tcBorders>
          </w:tcPr>
          <w:p w14:paraId="1FBC362D" w14:textId="64A1ED02" w:rsidR="00637D65" w:rsidRPr="00681E97" w:rsidRDefault="00637D65" w:rsidP="00681E97">
            <w:pPr>
              <w:widowControl w:val="0"/>
              <w:tabs>
                <w:tab w:val="left" w:pos="3038"/>
                <w:tab w:val="left" w:pos="6466"/>
              </w:tabs>
              <w:rPr>
                <w:rFonts w:ascii="Skeena" w:hAnsi="Skeena"/>
                <w:b/>
                <w:sz w:val="20"/>
                <w:szCs w:val="20"/>
              </w:rPr>
            </w:pPr>
            <w:r w:rsidRPr="00681E97">
              <w:rPr>
                <w:rFonts w:ascii="Skeena" w:hAnsi="Skeena"/>
                <w:b/>
                <w:sz w:val="20"/>
                <w:szCs w:val="20"/>
              </w:rPr>
              <w:t>Resource Item Five</w:t>
            </w:r>
            <w:r w:rsidRPr="00681E97">
              <w:rPr>
                <w:rFonts w:ascii="Skeena" w:hAnsi="Skeena"/>
                <w:b/>
                <w:sz w:val="20"/>
                <w:szCs w:val="20"/>
              </w:rPr>
              <w:tab/>
            </w:r>
            <w:r w:rsidRPr="00681E97">
              <w:rPr>
                <w:rFonts w:ascii="Skeena" w:hAnsi="Skeena"/>
                <w:b/>
                <w:sz w:val="20"/>
                <w:szCs w:val="20"/>
              </w:rPr>
              <w:fldChar w:fldCharType="begin">
                <w:ffData>
                  <w:name w:val="Check16"/>
                  <w:enabled/>
                  <w:calcOnExit w:val="0"/>
                  <w:checkBox>
                    <w:sizeAuto/>
                    <w:default w:val="0"/>
                  </w:checkBox>
                </w:ffData>
              </w:fldChar>
            </w:r>
            <w:r w:rsidRPr="00681E97">
              <w:rPr>
                <w:rFonts w:ascii="Skeena" w:hAnsi="Skeena"/>
                <w:b/>
                <w:sz w:val="20"/>
                <w:szCs w:val="20"/>
              </w:rPr>
              <w:instrText xml:space="preserve"> FORMCHECKBOX </w:instrText>
            </w:r>
            <w:r w:rsidR="0035705C">
              <w:rPr>
                <w:rFonts w:ascii="Skeena" w:hAnsi="Skeena"/>
                <w:b/>
                <w:sz w:val="20"/>
                <w:szCs w:val="20"/>
              </w:rPr>
            </w:r>
            <w:r w:rsidR="0035705C">
              <w:rPr>
                <w:rFonts w:ascii="Skeena" w:hAnsi="Skeena"/>
                <w:b/>
                <w:sz w:val="20"/>
                <w:szCs w:val="20"/>
              </w:rPr>
              <w:fldChar w:fldCharType="separate"/>
            </w:r>
            <w:r w:rsidRPr="00681E97">
              <w:rPr>
                <w:rFonts w:ascii="Skeena" w:hAnsi="Skeena"/>
                <w:b/>
                <w:sz w:val="20"/>
                <w:szCs w:val="20"/>
              </w:rPr>
              <w:fldChar w:fldCharType="end"/>
            </w:r>
            <w:r w:rsidRPr="00681E97">
              <w:rPr>
                <w:rFonts w:ascii="Skeena" w:hAnsi="Skeena"/>
                <w:b/>
                <w:sz w:val="20"/>
                <w:szCs w:val="20"/>
              </w:rPr>
              <w:t xml:space="preserve"> Resource Verification Complete</w:t>
            </w:r>
            <w:r w:rsidRPr="00681E97">
              <w:rPr>
                <w:rFonts w:ascii="Skeena" w:hAnsi="Skeena"/>
                <w:b/>
                <w:sz w:val="20"/>
                <w:szCs w:val="20"/>
              </w:rPr>
              <w:tab/>
            </w:r>
            <w:r w:rsidR="008A1326">
              <w:rPr>
                <w:rFonts w:ascii="Skeena" w:hAnsi="Skeena"/>
                <w:b/>
                <w:sz w:val="20"/>
                <w:szCs w:val="20"/>
              </w:rPr>
              <w:t>Specialist</w:t>
            </w:r>
            <w:r w:rsidRPr="00681E97">
              <w:rPr>
                <w:rFonts w:ascii="Skeena" w:hAnsi="Skeena"/>
                <w:b/>
                <w:sz w:val="20"/>
                <w:szCs w:val="20"/>
              </w:rPr>
              <w:t xml:space="preserve"> ID: </w:t>
            </w:r>
            <w:r w:rsidRPr="00681E97">
              <w:rPr>
                <w:rFonts w:ascii="Skeena" w:hAnsi="Skeena"/>
                <w:sz w:val="20"/>
                <w:szCs w:val="20"/>
              </w:rPr>
              <w:fldChar w:fldCharType="begin">
                <w:ffData>
                  <w:name w:val="Text10"/>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bl>
            <w:tblPr>
              <w:tblStyle w:val="TableGrid3"/>
              <w:tblW w:w="14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8"/>
              <w:gridCol w:w="1145"/>
              <w:gridCol w:w="662"/>
              <w:gridCol w:w="2758"/>
              <w:gridCol w:w="502"/>
              <w:gridCol w:w="3038"/>
              <w:gridCol w:w="160"/>
              <w:gridCol w:w="502"/>
              <w:gridCol w:w="3700"/>
            </w:tblGrid>
            <w:tr w:rsidR="00637D65" w:rsidRPr="00681E97" w14:paraId="08B7C8E2" w14:textId="77777777" w:rsidTr="00894D7D">
              <w:trPr>
                <w:gridAfter w:val="2"/>
                <w:wAfter w:w="1472" w:type="pct"/>
              </w:trPr>
              <w:tc>
                <w:tcPr>
                  <w:tcW w:w="1034" w:type="pct"/>
                  <w:gridSpan w:val="2"/>
                </w:tcPr>
                <w:p w14:paraId="12771213"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t>Whose Resource?</w:t>
                  </w:r>
                </w:p>
              </w:tc>
              <w:tc>
                <w:tcPr>
                  <w:tcW w:w="1198" w:type="pct"/>
                  <w:gridSpan w:val="2"/>
                </w:tcPr>
                <w:p w14:paraId="7CFD1F71"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t>Type (General Description)</w:t>
                  </w:r>
                </w:p>
              </w:tc>
              <w:tc>
                <w:tcPr>
                  <w:tcW w:w="1296" w:type="pct"/>
                  <w:gridSpan w:val="3"/>
                </w:tcPr>
                <w:p w14:paraId="15AC2944"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t>Source/Name/Location/Account</w:t>
                  </w:r>
                </w:p>
              </w:tc>
            </w:tr>
            <w:tr w:rsidR="00637D65" w:rsidRPr="00681E97" w14:paraId="228DB1C7" w14:textId="77777777" w:rsidTr="00894D7D">
              <w:trPr>
                <w:gridAfter w:val="2"/>
                <w:wAfter w:w="1472" w:type="pct"/>
              </w:trPr>
              <w:tc>
                <w:tcPr>
                  <w:tcW w:w="1034" w:type="pct"/>
                  <w:gridSpan w:val="2"/>
                </w:tcPr>
                <w:p w14:paraId="0DA23BE7"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20"/>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1198" w:type="pct"/>
                  <w:gridSpan w:val="2"/>
                </w:tcPr>
                <w:p w14:paraId="23E0D06E"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Dropdown3"/>
                        <w:enabled/>
                        <w:calcOnExit w:val="0"/>
                        <w:ddList>
                          <w:listEntry w:val="                 "/>
                          <w:listEntry w:val="Real Property"/>
                          <w:listEntry w:val="Vehicle"/>
                          <w:listEntry w:val="Checking Account"/>
                          <w:listEntry w:val="Savings Account"/>
                          <w:listEntry w:val="Life Insurance"/>
                          <w:listEntry w:val="Burial Space"/>
                          <w:listEntry w:val="Burial Fund"/>
                          <w:listEntry w:val="Burial Contract"/>
                          <w:listEntry w:val="Other (Specify in Comments)"/>
                        </w:ddList>
                      </w:ffData>
                    </w:fldChar>
                  </w:r>
                  <w:r w:rsidRPr="00681E97">
                    <w:rPr>
                      <w:rFonts w:ascii="Skeena" w:hAnsi="Skeena"/>
                      <w:sz w:val="20"/>
                      <w:szCs w:val="20"/>
                    </w:rPr>
                    <w:instrText xml:space="preserve"> FORMDROPDOWN </w:instrText>
                  </w:r>
                  <w:r w:rsidR="0035705C">
                    <w:rPr>
                      <w:rFonts w:ascii="Skeena" w:hAnsi="Skeena"/>
                      <w:sz w:val="20"/>
                      <w:szCs w:val="20"/>
                    </w:rPr>
                  </w:r>
                  <w:r w:rsidR="0035705C">
                    <w:rPr>
                      <w:rFonts w:ascii="Skeena" w:hAnsi="Skeena"/>
                      <w:sz w:val="20"/>
                      <w:szCs w:val="20"/>
                    </w:rPr>
                    <w:fldChar w:fldCharType="separate"/>
                  </w:r>
                  <w:r w:rsidRPr="00681E97">
                    <w:rPr>
                      <w:rFonts w:ascii="Skeena" w:hAnsi="Skeena"/>
                      <w:sz w:val="20"/>
                      <w:szCs w:val="20"/>
                    </w:rPr>
                    <w:fldChar w:fldCharType="end"/>
                  </w:r>
                </w:p>
              </w:tc>
              <w:tc>
                <w:tcPr>
                  <w:tcW w:w="1296" w:type="pct"/>
                  <w:gridSpan w:val="3"/>
                </w:tcPr>
                <w:p w14:paraId="02A8D8B1"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24"/>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r>
            <w:tr w:rsidR="00637D65" w:rsidRPr="00681E97" w14:paraId="5B5A7F98" w14:textId="77777777" w:rsidTr="00894D7D">
              <w:trPr>
                <w:gridAfter w:val="2"/>
                <w:wAfter w:w="1472" w:type="pct"/>
              </w:trPr>
              <w:tc>
                <w:tcPr>
                  <w:tcW w:w="1034" w:type="pct"/>
                  <w:gridSpan w:val="2"/>
                </w:tcPr>
                <w:p w14:paraId="30E9F0F8"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t>Resource Verified (List Dates)</w:t>
                  </w:r>
                </w:p>
              </w:tc>
              <w:tc>
                <w:tcPr>
                  <w:tcW w:w="1198" w:type="pct"/>
                  <w:gridSpan w:val="2"/>
                </w:tcPr>
                <w:p w14:paraId="19CE2420"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t>Resource Requested (List Dates)</w:t>
                  </w:r>
                </w:p>
              </w:tc>
              <w:tc>
                <w:tcPr>
                  <w:tcW w:w="1296" w:type="pct"/>
                  <w:gridSpan w:val="3"/>
                </w:tcPr>
                <w:p w14:paraId="144CA4C9" w14:textId="77777777" w:rsidR="00637D65" w:rsidRPr="00681E97" w:rsidRDefault="00637D65" w:rsidP="00681E97">
                  <w:pPr>
                    <w:widowControl w:val="0"/>
                    <w:rPr>
                      <w:rFonts w:ascii="Skeena" w:hAnsi="Skeena"/>
                      <w:b/>
                      <w:sz w:val="20"/>
                      <w:szCs w:val="20"/>
                    </w:rPr>
                  </w:pPr>
                </w:p>
              </w:tc>
            </w:tr>
            <w:tr w:rsidR="00637D65" w:rsidRPr="00681E97" w14:paraId="7E8E6801" w14:textId="77777777" w:rsidTr="00894D7D">
              <w:trPr>
                <w:gridAfter w:val="3"/>
                <w:wAfter w:w="1528" w:type="pct"/>
              </w:trPr>
              <w:tc>
                <w:tcPr>
                  <w:tcW w:w="1034" w:type="pct"/>
                  <w:gridSpan w:val="2"/>
                </w:tcPr>
                <w:p w14:paraId="39DDDC7C"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21"/>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2438" w:type="pct"/>
                  <w:gridSpan w:val="4"/>
                  <w:tcBorders>
                    <w:bottom w:val="single" w:sz="12" w:space="0" w:color="auto"/>
                  </w:tcBorders>
                </w:tcPr>
                <w:p w14:paraId="0F605AF7"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22"/>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r>
            <w:tr w:rsidR="00637D65" w:rsidRPr="00681E97" w14:paraId="13B678B8" w14:textId="77777777" w:rsidTr="00894D7D">
              <w:trPr>
                <w:gridAfter w:val="1"/>
                <w:wAfter w:w="1296" w:type="pct"/>
              </w:trPr>
              <w:tc>
                <w:tcPr>
                  <w:tcW w:w="633" w:type="pct"/>
                  <w:shd w:val="clear" w:color="auto" w:fill="F2F2F2"/>
                </w:tcPr>
                <w:p w14:paraId="3838E9FF" w14:textId="77777777" w:rsidR="00637D65" w:rsidRPr="00681E97" w:rsidRDefault="00637D65" w:rsidP="00681E97">
                  <w:pPr>
                    <w:widowControl w:val="0"/>
                    <w:jc w:val="center"/>
                    <w:rPr>
                      <w:rFonts w:ascii="Skeena" w:hAnsi="Skeena"/>
                      <w:b/>
                      <w:sz w:val="20"/>
                      <w:szCs w:val="20"/>
                    </w:rPr>
                  </w:pPr>
                  <w:r w:rsidRPr="00681E97">
                    <w:rPr>
                      <w:rFonts w:ascii="Skeena" w:hAnsi="Skeena"/>
                      <w:b/>
                      <w:sz w:val="20"/>
                      <w:szCs w:val="20"/>
                    </w:rPr>
                    <w:t>Verified Value</w:t>
                  </w:r>
                </w:p>
              </w:tc>
              <w:tc>
                <w:tcPr>
                  <w:tcW w:w="633" w:type="pct"/>
                  <w:gridSpan w:val="2"/>
                  <w:tcBorders>
                    <w:right w:val="single" w:sz="12" w:space="0" w:color="auto"/>
                  </w:tcBorders>
                  <w:shd w:val="clear" w:color="auto" w:fill="F2F2F2"/>
                </w:tcPr>
                <w:p w14:paraId="7A75AA62" w14:textId="77777777" w:rsidR="00637D65" w:rsidRPr="00681E97" w:rsidRDefault="00637D65" w:rsidP="00681E97">
                  <w:pPr>
                    <w:widowControl w:val="0"/>
                    <w:jc w:val="center"/>
                    <w:rPr>
                      <w:rFonts w:ascii="Skeena" w:hAnsi="Skeena"/>
                      <w:b/>
                      <w:sz w:val="20"/>
                      <w:szCs w:val="20"/>
                    </w:rPr>
                  </w:pPr>
                  <w:r w:rsidRPr="00681E97">
                    <w:rPr>
                      <w:rFonts w:ascii="Skeena" w:hAnsi="Skeena"/>
                      <w:b/>
                      <w:sz w:val="20"/>
                      <w:szCs w:val="20"/>
                    </w:rPr>
                    <w:t>Countable Value</w:t>
                  </w:r>
                </w:p>
              </w:tc>
              <w:tc>
                <w:tcPr>
                  <w:tcW w:w="1142" w:type="pct"/>
                  <w:gridSpan w:val="2"/>
                  <w:tcBorders>
                    <w:top w:val="single" w:sz="12" w:space="0" w:color="auto"/>
                    <w:left w:val="single" w:sz="12" w:space="0" w:color="auto"/>
                  </w:tcBorders>
                </w:tcPr>
                <w:p w14:paraId="0F166E23" w14:textId="77777777" w:rsidR="00637D65" w:rsidRPr="00681E97" w:rsidRDefault="00637D65" w:rsidP="00681E97">
                  <w:pPr>
                    <w:widowControl w:val="0"/>
                    <w:rPr>
                      <w:rFonts w:ascii="Skeena" w:hAnsi="Skeena"/>
                      <w:b/>
                      <w:sz w:val="20"/>
                      <w:szCs w:val="20"/>
                    </w:rPr>
                  </w:pPr>
                  <w:r w:rsidRPr="00681E97">
                    <w:rPr>
                      <w:rFonts w:ascii="Skeena" w:hAnsi="Skeena"/>
                      <w:sz w:val="20"/>
                      <w:szCs w:val="20"/>
                    </w:rPr>
                    <w:fldChar w:fldCharType="begin">
                      <w:ffData>
                        <w:name w:val="Check15"/>
                        <w:enabled/>
                        <w:calcOnExit w:val="0"/>
                        <w:checkBox>
                          <w:sizeAuto/>
                          <w:default w:val="0"/>
                        </w:checkBox>
                      </w:ffData>
                    </w:fldChar>
                  </w:r>
                  <w:r w:rsidRPr="00681E97">
                    <w:rPr>
                      <w:rFonts w:ascii="Skeena" w:hAnsi="Skeena"/>
                      <w:sz w:val="20"/>
                      <w:szCs w:val="20"/>
                    </w:rPr>
                    <w:instrText xml:space="preserve"> FORMCHECKBOX </w:instrText>
                  </w:r>
                  <w:r w:rsidR="0035705C">
                    <w:rPr>
                      <w:rFonts w:ascii="Skeena" w:hAnsi="Skeena"/>
                      <w:sz w:val="20"/>
                      <w:szCs w:val="20"/>
                    </w:rPr>
                  </w:r>
                  <w:r w:rsidR="0035705C">
                    <w:rPr>
                      <w:rFonts w:ascii="Skeena" w:hAnsi="Skeena"/>
                      <w:sz w:val="20"/>
                      <w:szCs w:val="20"/>
                    </w:rPr>
                    <w:fldChar w:fldCharType="separate"/>
                  </w:r>
                  <w:r w:rsidRPr="00681E97">
                    <w:rPr>
                      <w:rFonts w:ascii="Skeena" w:hAnsi="Skeena"/>
                      <w:sz w:val="20"/>
                      <w:szCs w:val="20"/>
                    </w:rPr>
                    <w:fldChar w:fldCharType="end"/>
                  </w:r>
                  <w:r w:rsidRPr="00681E97">
                    <w:rPr>
                      <w:rFonts w:ascii="Skeena" w:hAnsi="Skeena"/>
                      <w:sz w:val="20"/>
                      <w:szCs w:val="20"/>
                    </w:rPr>
                    <w:t xml:space="preserve"> </w:t>
                  </w:r>
                  <w:r w:rsidRPr="00681E97">
                    <w:rPr>
                      <w:rFonts w:ascii="Skeena" w:hAnsi="Skeena"/>
                      <w:b/>
                      <w:sz w:val="20"/>
                      <w:szCs w:val="20"/>
                    </w:rPr>
                    <w:t>Verified w/ Collateral Call</w:t>
                  </w:r>
                </w:p>
              </w:tc>
              <w:tc>
                <w:tcPr>
                  <w:tcW w:w="1296" w:type="pct"/>
                  <w:gridSpan w:val="3"/>
                  <w:tcBorders>
                    <w:top w:val="single" w:sz="12" w:space="0" w:color="auto"/>
                    <w:right w:val="single" w:sz="12" w:space="0" w:color="auto"/>
                  </w:tcBorders>
                </w:tcPr>
                <w:p w14:paraId="6A8BE3FE" w14:textId="77777777" w:rsidR="00637D65" w:rsidRPr="00681E97" w:rsidRDefault="00637D65" w:rsidP="00681E97">
                  <w:pPr>
                    <w:widowControl w:val="0"/>
                    <w:rPr>
                      <w:rFonts w:ascii="Skeena" w:hAnsi="Skeena"/>
                      <w:sz w:val="20"/>
                      <w:szCs w:val="20"/>
                    </w:rPr>
                  </w:pPr>
                  <w:r w:rsidRPr="00681E97">
                    <w:rPr>
                      <w:rFonts w:ascii="Skeena" w:hAnsi="Skeena"/>
                      <w:b/>
                      <w:sz w:val="20"/>
                      <w:szCs w:val="20"/>
                    </w:rPr>
                    <w:t>Phone Number:</w:t>
                  </w:r>
                  <w:r w:rsidRPr="00681E97">
                    <w:rPr>
                      <w:rFonts w:ascii="Skeena" w:hAnsi="Skeena"/>
                      <w:sz w:val="20"/>
                      <w:szCs w:val="20"/>
                    </w:rPr>
                    <w:t xml:space="preserve"> </w:t>
                  </w:r>
                  <w:r w:rsidRPr="00681E97">
                    <w:rPr>
                      <w:rFonts w:ascii="Skeena" w:hAnsi="Skeena"/>
                      <w:sz w:val="20"/>
                      <w:szCs w:val="20"/>
                    </w:rPr>
                    <w:fldChar w:fldCharType="begin">
                      <w:ffData>
                        <w:name w:val="Text49"/>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r>
            <w:tr w:rsidR="00637D65" w:rsidRPr="00681E97" w14:paraId="2B55439C" w14:textId="77777777" w:rsidTr="00894D7D">
              <w:trPr>
                <w:gridAfter w:val="1"/>
                <w:wAfter w:w="1296" w:type="pct"/>
              </w:trPr>
              <w:tc>
                <w:tcPr>
                  <w:tcW w:w="633" w:type="pct"/>
                </w:tcPr>
                <w:p w14:paraId="5A41DE78"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34"/>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633" w:type="pct"/>
                  <w:gridSpan w:val="2"/>
                  <w:tcBorders>
                    <w:right w:val="single" w:sz="12" w:space="0" w:color="auto"/>
                  </w:tcBorders>
                </w:tcPr>
                <w:p w14:paraId="2C008134"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50"/>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2438" w:type="pct"/>
                  <w:gridSpan w:val="5"/>
                  <w:tcBorders>
                    <w:left w:val="single" w:sz="12" w:space="0" w:color="auto"/>
                    <w:right w:val="single" w:sz="12" w:space="0" w:color="auto"/>
                  </w:tcBorders>
                </w:tcPr>
                <w:p w14:paraId="2A69790A" w14:textId="77777777" w:rsidR="00637D65" w:rsidRPr="00681E97" w:rsidRDefault="00637D65" w:rsidP="00681E97">
                  <w:pPr>
                    <w:widowControl w:val="0"/>
                    <w:rPr>
                      <w:rFonts w:ascii="Skeena" w:hAnsi="Skeena"/>
                      <w:sz w:val="20"/>
                      <w:szCs w:val="20"/>
                    </w:rPr>
                  </w:pPr>
                  <w:r w:rsidRPr="00681E97">
                    <w:rPr>
                      <w:rFonts w:ascii="Skeena" w:hAnsi="Skeena"/>
                      <w:b/>
                      <w:sz w:val="20"/>
                      <w:szCs w:val="20"/>
                    </w:rPr>
                    <w:t xml:space="preserve">Person &amp; Business: </w:t>
                  </w:r>
                  <w:r w:rsidRPr="00681E97">
                    <w:rPr>
                      <w:rFonts w:ascii="Skeena" w:hAnsi="Skeena"/>
                      <w:sz w:val="20"/>
                      <w:szCs w:val="20"/>
                    </w:rPr>
                    <w:fldChar w:fldCharType="begin">
                      <w:ffData>
                        <w:name w:val="Text47"/>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r>
            <w:tr w:rsidR="00637D65" w:rsidRPr="00681E97" w14:paraId="30005DCE" w14:textId="77777777" w:rsidTr="00894D7D">
              <w:tc>
                <w:tcPr>
                  <w:tcW w:w="1266" w:type="pct"/>
                  <w:gridSpan w:val="3"/>
                  <w:tcBorders>
                    <w:right w:val="single" w:sz="12" w:space="0" w:color="auto"/>
                  </w:tcBorders>
                </w:tcPr>
                <w:p w14:paraId="010F7C63" w14:textId="77777777" w:rsidR="00637D65" w:rsidRPr="00681E97" w:rsidRDefault="00637D65" w:rsidP="00681E97">
                  <w:pPr>
                    <w:widowControl w:val="0"/>
                    <w:rPr>
                      <w:rFonts w:ascii="Skeena" w:hAnsi="Skeena"/>
                      <w:sz w:val="20"/>
                      <w:szCs w:val="20"/>
                    </w:rPr>
                  </w:pPr>
                  <w:r w:rsidRPr="00681E97">
                    <w:rPr>
                      <w:rFonts w:ascii="Skeena" w:hAnsi="Skeena"/>
                      <w:b/>
                      <w:sz w:val="20"/>
                      <w:szCs w:val="20"/>
                    </w:rPr>
                    <w:t>Verification Details and Comments</w:t>
                  </w:r>
                </w:p>
              </w:tc>
              <w:tc>
                <w:tcPr>
                  <w:tcW w:w="1142" w:type="pct"/>
                  <w:gridSpan w:val="2"/>
                  <w:tcBorders>
                    <w:left w:val="single" w:sz="12" w:space="0" w:color="auto"/>
                    <w:bottom w:val="single" w:sz="12" w:space="0" w:color="auto"/>
                  </w:tcBorders>
                </w:tcPr>
                <w:p w14:paraId="4A2384BB" w14:textId="77777777" w:rsidR="00637D65" w:rsidRPr="00681E97" w:rsidRDefault="00637D65" w:rsidP="00681E97">
                  <w:pPr>
                    <w:widowControl w:val="0"/>
                    <w:rPr>
                      <w:rFonts w:ascii="Skeena" w:hAnsi="Skeena"/>
                      <w:sz w:val="20"/>
                      <w:szCs w:val="20"/>
                    </w:rPr>
                  </w:pPr>
                  <w:r w:rsidRPr="00681E97">
                    <w:rPr>
                      <w:rFonts w:ascii="Skeena" w:hAnsi="Skeena"/>
                      <w:b/>
                      <w:sz w:val="20"/>
                      <w:szCs w:val="20"/>
                    </w:rPr>
                    <w:t xml:space="preserve">Call Date: </w:t>
                  </w:r>
                  <w:r w:rsidRPr="00681E97">
                    <w:rPr>
                      <w:rFonts w:ascii="Skeena" w:hAnsi="Skeena"/>
                      <w:sz w:val="20"/>
                      <w:szCs w:val="20"/>
                    </w:rPr>
                    <w:fldChar w:fldCharType="begin">
                      <w:ffData>
                        <w:name w:val="Text46"/>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1296" w:type="pct"/>
                  <w:gridSpan w:val="3"/>
                  <w:tcBorders>
                    <w:bottom w:val="single" w:sz="12" w:space="0" w:color="auto"/>
                    <w:right w:val="single" w:sz="12" w:space="0" w:color="auto"/>
                  </w:tcBorders>
                </w:tcPr>
                <w:p w14:paraId="4FA7DE90" w14:textId="77777777" w:rsidR="00637D65" w:rsidRPr="00681E97" w:rsidRDefault="00637D65" w:rsidP="00681E97">
                  <w:pPr>
                    <w:widowControl w:val="0"/>
                    <w:rPr>
                      <w:rFonts w:ascii="Skeena" w:hAnsi="Skeena"/>
                      <w:sz w:val="20"/>
                      <w:szCs w:val="20"/>
                    </w:rPr>
                  </w:pPr>
                  <w:r w:rsidRPr="00681E97">
                    <w:rPr>
                      <w:rFonts w:ascii="Skeena" w:hAnsi="Skeena"/>
                      <w:b/>
                      <w:sz w:val="20"/>
                      <w:szCs w:val="20"/>
                    </w:rPr>
                    <w:t xml:space="preserve">Call Time: </w:t>
                  </w:r>
                  <w:r w:rsidRPr="00681E97">
                    <w:rPr>
                      <w:rFonts w:ascii="Skeena" w:hAnsi="Skeena"/>
                      <w:sz w:val="20"/>
                      <w:szCs w:val="20"/>
                    </w:rPr>
                    <w:fldChar w:fldCharType="begin">
                      <w:ffData>
                        <w:name w:val="Text48"/>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1296" w:type="pct"/>
                  <w:tcBorders>
                    <w:left w:val="single" w:sz="12" w:space="0" w:color="auto"/>
                  </w:tcBorders>
                </w:tcPr>
                <w:p w14:paraId="76121D71" w14:textId="77777777" w:rsidR="00637D65" w:rsidRPr="00681E97" w:rsidRDefault="00637D65" w:rsidP="00681E97">
                  <w:pPr>
                    <w:rPr>
                      <w:rFonts w:ascii="Skeena" w:hAnsi="Skeena"/>
                      <w:sz w:val="20"/>
                      <w:szCs w:val="20"/>
                    </w:rPr>
                  </w:pPr>
                </w:p>
              </w:tc>
            </w:tr>
            <w:tr w:rsidR="00637D65" w:rsidRPr="00681E97" w14:paraId="4D67B13F" w14:textId="77777777" w:rsidTr="00894D7D">
              <w:trPr>
                <w:gridAfter w:val="1"/>
                <w:wAfter w:w="1296" w:type="pct"/>
              </w:trPr>
              <w:tc>
                <w:tcPr>
                  <w:tcW w:w="3704" w:type="pct"/>
                  <w:gridSpan w:val="8"/>
                </w:tcPr>
                <w:p w14:paraId="191B7517"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35"/>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r>
          </w:tbl>
          <w:p w14:paraId="1E079914" w14:textId="77777777" w:rsidR="00637D65" w:rsidRPr="00681E97" w:rsidRDefault="00637D65" w:rsidP="00681E97">
            <w:pPr>
              <w:widowControl w:val="0"/>
              <w:rPr>
                <w:rFonts w:ascii="Skeena" w:hAnsi="Skeena"/>
                <w:sz w:val="20"/>
                <w:szCs w:val="20"/>
              </w:rPr>
            </w:pPr>
          </w:p>
        </w:tc>
      </w:tr>
      <w:tr w:rsidR="00637D65" w:rsidRPr="00681E97" w14:paraId="456804A0" w14:textId="77777777" w:rsidTr="00894D7D">
        <w:trPr>
          <w:cantSplit/>
          <w:trHeight w:val="1134"/>
        </w:trPr>
        <w:tc>
          <w:tcPr>
            <w:tcW w:w="5000" w:type="pct"/>
            <w:tcBorders>
              <w:left w:val="nil"/>
            </w:tcBorders>
          </w:tcPr>
          <w:p w14:paraId="1B8871F3" w14:textId="4974D820" w:rsidR="00637D65" w:rsidRPr="00681E97" w:rsidRDefault="00637D65" w:rsidP="00681E97">
            <w:pPr>
              <w:widowControl w:val="0"/>
              <w:tabs>
                <w:tab w:val="left" w:pos="3038"/>
                <w:tab w:val="left" w:pos="6466"/>
              </w:tabs>
              <w:rPr>
                <w:rFonts w:ascii="Skeena" w:hAnsi="Skeena"/>
                <w:b/>
                <w:sz w:val="20"/>
                <w:szCs w:val="20"/>
              </w:rPr>
            </w:pPr>
            <w:r w:rsidRPr="00681E97">
              <w:rPr>
                <w:rFonts w:ascii="Skeena" w:hAnsi="Skeena"/>
                <w:b/>
                <w:sz w:val="20"/>
                <w:szCs w:val="20"/>
              </w:rPr>
              <w:t>Resource Item Six</w:t>
            </w:r>
            <w:r w:rsidRPr="00681E97">
              <w:rPr>
                <w:rFonts w:ascii="Skeena" w:hAnsi="Skeena"/>
                <w:b/>
                <w:sz w:val="20"/>
                <w:szCs w:val="20"/>
              </w:rPr>
              <w:tab/>
            </w:r>
            <w:r w:rsidRPr="00681E97">
              <w:rPr>
                <w:rFonts w:ascii="Skeena" w:hAnsi="Skeena"/>
                <w:b/>
                <w:sz w:val="20"/>
                <w:szCs w:val="20"/>
              </w:rPr>
              <w:fldChar w:fldCharType="begin">
                <w:ffData>
                  <w:name w:val="Check16"/>
                  <w:enabled/>
                  <w:calcOnExit w:val="0"/>
                  <w:checkBox>
                    <w:sizeAuto/>
                    <w:default w:val="0"/>
                  </w:checkBox>
                </w:ffData>
              </w:fldChar>
            </w:r>
            <w:r w:rsidRPr="00681E97">
              <w:rPr>
                <w:rFonts w:ascii="Skeena" w:hAnsi="Skeena"/>
                <w:b/>
                <w:sz w:val="20"/>
                <w:szCs w:val="20"/>
              </w:rPr>
              <w:instrText xml:space="preserve"> FORMCHECKBOX </w:instrText>
            </w:r>
            <w:r w:rsidR="0035705C">
              <w:rPr>
                <w:rFonts w:ascii="Skeena" w:hAnsi="Skeena"/>
                <w:b/>
                <w:sz w:val="20"/>
                <w:szCs w:val="20"/>
              </w:rPr>
            </w:r>
            <w:r w:rsidR="0035705C">
              <w:rPr>
                <w:rFonts w:ascii="Skeena" w:hAnsi="Skeena"/>
                <w:b/>
                <w:sz w:val="20"/>
                <w:szCs w:val="20"/>
              </w:rPr>
              <w:fldChar w:fldCharType="separate"/>
            </w:r>
            <w:r w:rsidRPr="00681E97">
              <w:rPr>
                <w:rFonts w:ascii="Skeena" w:hAnsi="Skeena"/>
                <w:b/>
                <w:sz w:val="20"/>
                <w:szCs w:val="20"/>
              </w:rPr>
              <w:fldChar w:fldCharType="end"/>
            </w:r>
            <w:r w:rsidRPr="00681E97">
              <w:rPr>
                <w:rFonts w:ascii="Skeena" w:hAnsi="Skeena"/>
                <w:b/>
                <w:sz w:val="20"/>
                <w:szCs w:val="20"/>
              </w:rPr>
              <w:t xml:space="preserve"> Resource Verification Complete</w:t>
            </w:r>
            <w:r w:rsidRPr="00681E97">
              <w:rPr>
                <w:rFonts w:ascii="Skeena" w:hAnsi="Skeena"/>
                <w:b/>
                <w:sz w:val="20"/>
                <w:szCs w:val="20"/>
              </w:rPr>
              <w:tab/>
            </w:r>
            <w:r w:rsidR="008A1326">
              <w:rPr>
                <w:rFonts w:ascii="Skeena" w:hAnsi="Skeena"/>
                <w:b/>
                <w:sz w:val="20"/>
                <w:szCs w:val="20"/>
              </w:rPr>
              <w:t>Specialist</w:t>
            </w:r>
            <w:r w:rsidRPr="00681E97">
              <w:rPr>
                <w:rFonts w:ascii="Skeena" w:hAnsi="Skeena"/>
                <w:b/>
                <w:sz w:val="20"/>
                <w:szCs w:val="20"/>
              </w:rPr>
              <w:t xml:space="preserve"> ID: </w:t>
            </w:r>
            <w:r w:rsidRPr="00681E97">
              <w:rPr>
                <w:rFonts w:ascii="Skeena" w:hAnsi="Skeena"/>
                <w:sz w:val="20"/>
                <w:szCs w:val="20"/>
              </w:rPr>
              <w:fldChar w:fldCharType="begin">
                <w:ffData>
                  <w:name w:val="Text10"/>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bl>
            <w:tblPr>
              <w:tblStyle w:val="TableGrid3"/>
              <w:tblW w:w="14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8"/>
              <w:gridCol w:w="1145"/>
              <w:gridCol w:w="662"/>
              <w:gridCol w:w="2758"/>
              <w:gridCol w:w="502"/>
              <w:gridCol w:w="3038"/>
              <w:gridCol w:w="160"/>
              <w:gridCol w:w="502"/>
              <w:gridCol w:w="3700"/>
            </w:tblGrid>
            <w:tr w:rsidR="00637D65" w:rsidRPr="00681E97" w14:paraId="78EF7C30" w14:textId="77777777" w:rsidTr="00894D7D">
              <w:trPr>
                <w:gridAfter w:val="2"/>
                <w:wAfter w:w="1472" w:type="pct"/>
              </w:trPr>
              <w:tc>
                <w:tcPr>
                  <w:tcW w:w="1034" w:type="pct"/>
                  <w:gridSpan w:val="2"/>
                </w:tcPr>
                <w:p w14:paraId="5C8825E2"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t>Whose Resource?</w:t>
                  </w:r>
                </w:p>
              </w:tc>
              <w:tc>
                <w:tcPr>
                  <w:tcW w:w="1198" w:type="pct"/>
                  <w:gridSpan w:val="2"/>
                </w:tcPr>
                <w:p w14:paraId="6E222830"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t>Type (General Description)</w:t>
                  </w:r>
                </w:p>
              </w:tc>
              <w:tc>
                <w:tcPr>
                  <w:tcW w:w="1296" w:type="pct"/>
                  <w:gridSpan w:val="3"/>
                </w:tcPr>
                <w:p w14:paraId="2F6CB884"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t>Source/Name/Location/Account</w:t>
                  </w:r>
                </w:p>
              </w:tc>
            </w:tr>
            <w:tr w:rsidR="00637D65" w:rsidRPr="00681E97" w14:paraId="0D5F2A05" w14:textId="77777777" w:rsidTr="00894D7D">
              <w:trPr>
                <w:gridAfter w:val="2"/>
                <w:wAfter w:w="1472" w:type="pct"/>
              </w:trPr>
              <w:tc>
                <w:tcPr>
                  <w:tcW w:w="1034" w:type="pct"/>
                  <w:gridSpan w:val="2"/>
                </w:tcPr>
                <w:p w14:paraId="167C2E48"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20"/>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1198" w:type="pct"/>
                  <w:gridSpan w:val="2"/>
                </w:tcPr>
                <w:p w14:paraId="350848EA"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Dropdown3"/>
                        <w:enabled/>
                        <w:calcOnExit w:val="0"/>
                        <w:ddList>
                          <w:listEntry w:val="                 "/>
                          <w:listEntry w:val="Real Property"/>
                          <w:listEntry w:val="Vehicle"/>
                          <w:listEntry w:val="Checking Account"/>
                          <w:listEntry w:val="Savings Account"/>
                          <w:listEntry w:val="Life Insurance"/>
                          <w:listEntry w:val="Burial Space"/>
                          <w:listEntry w:val="Burial Fund"/>
                          <w:listEntry w:val="Burial Contract"/>
                          <w:listEntry w:val="Other (Specify in Comments)"/>
                        </w:ddList>
                      </w:ffData>
                    </w:fldChar>
                  </w:r>
                  <w:r w:rsidRPr="00681E97">
                    <w:rPr>
                      <w:rFonts w:ascii="Skeena" w:hAnsi="Skeena"/>
                      <w:sz w:val="20"/>
                      <w:szCs w:val="20"/>
                    </w:rPr>
                    <w:instrText xml:space="preserve"> FORMDROPDOWN </w:instrText>
                  </w:r>
                  <w:r w:rsidR="0035705C">
                    <w:rPr>
                      <w:rFonts w:ascii="Skeena" w:hAnsi="Skeena"/>
                      <w:sz w:val="20"/>
                      <w:szCs w:val="20"/>
                    </w:rPr>
                  </w:r>
                  <w:r w:rsidR="0035705C">
                    <w:rPr>
                      <w:rFonts w:ascii="Skeena" w:hAnsi="Skeena"/>
                      <w:sz w:val="20"/>
                      <w:szCs w:val="20"/>
                    </w:rPr>
                    <w:fldChar w:fldCharType="separate"/>
                  </w:r>
                  <w:r w:rsidRPr="00681E97">
                    <w:rPr>
                      <w:rFonts w:ascii="Skeena" w:hAnsi="Skeena"/>
                      <w:sz w:val="20"/>
                      <w:szCs w:val="20"/>
                    </w:rPr>
                    <w:fldChar w:fldCharType="end"/>
                  </w:r>
                </w:p>
              </w:tc>
              <w:tc>
                <w:tcPr>
                  <w:tcW w:w="1296" w:type="pct"/>
                  <w:gridSpan w:val="3"/>
                </w:tcPr>
                <w:p w14:paraId="19E1FACC"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24"/>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r>
            <w:tr w:rsidR="00637D65" w:rsidRPr="00681E97" w14:paraId="79C2DEEE" w14:textId="77777777" w:rsidTr="00894D7D">
              <w:trPr>
                <w:gridAfter w:val="2"/>
                <w:wAfter w:w="1472" w:type="pct"/>
              </w:trPr>
              <w:tc>
                <w:tcPr>
                  <w:tcW w:w="1034" w:type="pct"/>
                  <w:gridSpan w:val="2"/>
                </w:tcPr>
                <w:p w14:paraId="16DBC75A"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t>Resource Verified (List Dates)</w:t>
                  </w:r>
                </w:p>
              </w:tc>
              <w:tc>
                <w:tcPr>
                  <w:tcW w:w="1198" w:type="pct"/>
                  <w:gridSpan w:val="2"/>
                </w:tcPr>
                <w:p w14:paraId="087B90C1"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t>Resource Requested (List Dates)</w:t>
                  </w:r>
                </w:p>
              </w:tc>
              <w:tc>
                <w:tcPr>
                  <w:tcW w:w="1296" w:type="pct"/>
                  <w:gridSpan w:val="3"/>
                </w:tcPr>
                <w:p w14:paraId="076CF36A" w14:textId="77777777" w:rsidR="00637D65" w:rsidRPr="00681E97" w:rsidRDefault="00637D65" w:rsidP="00681E97">
                  <w:pPr>
                    <w:widowControl w:val="0"/>
                    <w:rPr>
                      <w:rFonts w:ascii="Skeena" w:hAnsi="Skeena"/>
                      <w:b/>
                      <w:sz w:val="20"/>
                      <w:szCs w:val="20"/>
                    </w:rPr>
                  </w:pPr>
                </w:p>
              </w:tc>
            </w:tr>
            <w:tr w:rsidR="00637D65" w:rsidRPr="00681E97" w14:paraId="3D1491CB" w14:textId="77777777" w:rsidTr="00894D7D">
              <w:trPr>
                <w:gridAfter w:val="3"/>
                <w:wAfter w:w="1528" w:type="pct"/>
              </w:trPr>
              <w:tc>
                <w:tcPr>
                  <w:tcW w:w="1034" w:type="pct"/>
                  <w:gridSpan w:val="2"/>
                </w:tcPr>
                <w:p w14:paraId="43EF3DDB"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21"/>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2438" w:type="pct"/>
                  <w:gridSpan w:val="4"/>
                  <w:tcBorders>
                    <w:bottom w:val="single" w:sz="12" w:space="0" w:color="auto"/>
                  </w:tcBorders>
                </w:tcPr>
                <w:p w14:paraId="4C24DBE4"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22"/>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r>
            <w:tr w:rsidR="00637D65" w:rsidRPr="00681E97" w14:paraId="3D17B5A8" w14:textId="77777777" w:rsidTr="00894D7D">
              <w:trPr>
                <w:gridAfter w:val="1"/>
                <w:wAfter w:w="1296" w:type="pct"/>
              </w:trPr>
              <w:tc>
                <w:tcPr>
                  <w:tcW w:w="633" w:type="pct"/>
                  <w:shd w:val="clear" w:color="auto" w:fill="F2F2F2"/>
                </w:tcPr>
                <w:p w14:paraId="5929FC06" w14:textId="77777777" w:rsidR="00637D65" w:rsidRPr="00681E97" w:rsidRDefault="00637D65" w:rsidP="00681E97">
                  <w:pPr>
                    <w:widowControl w:val="0"/>
                    <w:jc w:val="center"/>
                    <w:rPr>
                      <w:rFonts w:ascii="Skeena" w:hAnsi="Skeena"/>
                      <w:b/>
                      <w:sz w:val="20"/>
                      <w:szCs w:val="20"/>
                    </w:rPr>
                  </w:pPr>
                  <w:r w:rsidRPr="00681E97">
                    <w:rPr>
                      <w:rFonts w:ascii="Skeena" w:hAnsi="Skeena"/>
                      <w:b/>
                      <w:sz w:val="20"/>
                      <w:szCs w:val="20"/>
                    </w:rPr>
                    <w:t>Verified Value</w:t>
                  </w:r>
                </w:p>
              </w:tc>
              <w:tc>
                <w:tcPr>
                  <w:tcW w:w="633" w:type="pct"/>
                  <w:gridSpan w:val="2"/>
                  <w:tcBorders>
                    <w:right w:val="single" w:sz="12" w:space="0" w:color="auto"/>
                  </w:tcBorders>
                  <w:shd w:val="clear" w:color="auto" w:fill="F2F2F2"/>
                </w:tcPr>
                <w:p w14:paraId="3AB665DF" w14:textId="77777777" w:rsidR="00637D65" w:rsidRPr="00681E97" w:rsidRDefault="00637D65" w:rsidP="00681E97">
                  <w:pPr>
                    <w:widowControl w:val="0"/>
                    <w:jc w:val="center"/>
                    <w:rPr>
                      <w:rFonts w:ascii="Skeena" w:hAnsi="Skeena"/>
                      <w:b/>
                      <w:sz w:val="20"/>
                      <w:szCs w:val="20"/>
                    </w:rPr>
                  </w:pPr>
                  <w:r w:rsidRPr="00681E97">
                    <w:rPr>
                      <w:rFonts w:ascii="Skeena" w:hAnsi="Skeena"/>
                      <w:b/>
                      <w:sz w:val="20"/>
                      <w:szCs w:val="20"/>
                    </w:rPr>
                    <w:t>Countable Value</w:t>
                  </w:r>
                </w:p>
              </w:tc>
              <w:tc>
                <w:tcPr>
                  <w:tcW w:w="1142" w:type="pct"/>
                  <w:gridSpan w:val="2"/>
                  <w:tcBorders>
                    <w:top w:val="single" w:sz="12" w:space="0" w:color="auto"/>
                    <w:left w:val="single" w:sz="12" w:space="0" w:color="auto"/>
                  </w:tcBorders>
                </w:tcPr>
                <w:p w14:paraId="026EE0E0" w14:textId="77777777" w:rsidR="00637D65" w:rsidRPr="00681E97" w:rsidRDefault="00637D65" w:rsidP="00681E97">
                  <w:pPr>
                    <w:widowControl w:val="0"/>
                    <w:rPr>
                      <w:rFonts w:ascii="Skeena" w:hAnsi="Skeena"/>
                      <w:b/>
                      <w:sz w:val="20"/>
                      <w:szCs w:val="20"/>
                    </w:rPr>
                  </w:pPr>
                  <w:r w:rsidRPr="00681E97">
                    <w:rPr>
                      <w:rFonts w:ascii="Skeena" w:hAnsi="Skeena"/>
                      <w:sz w:val="20"/>
                      <w:szCs w:val="20"/>
                    </w:rPr>
                    <w:fldChar w:fldCharType="begin">
                      <w:ffData>
                        <w:name w:val="Check15"/>
                        <w:enabled/>
                        <w:calcOnExit w:val="0"/>
                        <w:checkBox>
                          <w:sizeAuto/>
                          <w:default w:val="0"/>
                        </w:checkBox>
                      </w:ffData>
                    </w:fldChar>
                  </w:r>
                  <w:r w:rsidRPr="00681E97">
                    <w:rPr>
                      <w:rFonts w:ascii="Skeena" w:hAnsi="Skeena"/>
                      <w:sz w:val="20"/>
                      <w:szCs w:val="20"/>
                    </w:rPr>
                    <w:instrText xml:space="preserve"> FORMCHECKBOX </w:instrText>
                  </w:r>
                  <w:r w:rsidR="0035705C">
                    <w:rPr>
                      <w:rFonts w:ascii="Skeena" w:hAnsi="Skeena"/>
                      <w:sz w:val="20"/>
                      <w:szCs w:val="20"/>
                    </w:rPr>
                  </w:r>
                  <w:r w:rsidR="0035705C">
                    <w:rPr>
                      <w:rFonts w:ascii="Skeena" w:hAnsi="Skeena"/>
                      <w:sz w:val="20"/>
                      <w:szCs w:val="20"/>
                    </w:rPr>
                    <w:fldChar w:fldCharType="separate"/>
                  </w:r>
                  <w:r w:rsidRPr="00681E97">
                    <w:rPr>
                      <w:rFonts w:ascii="Skeena" w:hAnsi="Skeena"/>
                      <w:sz w:val="20"/>
                      <w:szCs w:val="20"/>
                    </w:rPr>
                    <w:fldChar w:fldCharType="end"/>
                  </w:r>
                  <w:r w:rsidRPr="00681E97">
                    <w:rPr>
                      <w:rFonts w:ascii="Skeena" w:hAnsi="Skeena"/>
                      <w:sz w:val="20"/>
                      <w:szCs w:val="20"/>
                    </w:rPr>
                    <w:t xml:space="preserve"> </w:t>
                  </w:r>
                  <w:r w:rsidRPr="00681E97">
                    <w:rPr>
                      <w:rFonts w:ascii="Skeena" w:hAnsi="Skeena"/>
                      <w:b/>
                      <w:sz w:val="20"/>
                      <w:szCs w:val="20"/>
                    </w:rPr>
                    <w:t>Verified w/ Collateral Call</w:t>
                  </w:r>
                </w:p>
              </w:tc>
              <w:tc>
                <w:tcPr>
                  <w:tcW w:w="1296" w:type="pct"/>
                  <w:gridSpan w:val="3"/>
                  <w:tcBorders>
                    <w:top w:val="single" w:sz="12" w:space="0" w:color="auto"/>
                    <w:right w:val="single" w:sz="12" w:space="0" w:color="auto"/>
                  </w:tcBorders>
                </w:tcPr>
                <w:p w14:paraId="72B5A213" w14:textId="77777777" w:rsidR="00637D65" w:rsidRPr="00681E97" w:rsidRDefault="00637D65" w:rsidP="00681E97">
                  <w:pPr>
                    <w:widowControl w:val="0"/>
                    <w:rPr>
                      <w:rFonts w:ascii="Skeena" w:hAnsi="Skeena"/>
                      <w:sz w:val="20"/>
                      <w:szCs w:val="20"/>
                    </w:rPr>
                  </w:pPr>
                  <w:r w:rsidRPr="00681E97">
                    <w:rPr>
                      <w:rFonts w:ascii="Skeena" w:hAnsi="Skeena"/>
                      <w:b/>
                      <w:sz w:val="20"/>
                      <w:szCs w:val="20"/>
                    </w:rPr>
                    <w:t>Phone Number:</w:t>
                  </w:r>
                  <w:r w:rsidRPr="00681E97">
                    <w:rPr>
                      <w:rFonts w:ascii="Skeena" w:hAnsi="Skeena"/>
                      <w:sz w:val="20"/>
                      <w:szCs w:val="20"/>
                    </w:rPr>
                    <w:t xml:space="preserve"> </w:t>
                  </w:r>
                  <w:r w:rsidRPr="00681E97">
                    <w:rPr>
                      <w:rFonts w:ascii="Skeena" w:hAnsi="Skeena"/>
                      <w:sz w:val="20"/>
                      <w:szCs w:val="20"/>
                    </w:rPr>
                    <w:fldChar w:fldCharType="begin">
                      <w:ffData>
                        <w:name w:val="Text49"/>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r>
            <w:tr w:rsidR="00637D65" w:rsidRPr="00681E97" w14:paraId="587E2D89" w14:textId="77777777" w:rsidTr="00894D7D">
              <w:trPr>
                <w:gridAfter w:val="1"/>
                <w:wAfter w:w="1296" w:type="pct"/>
              </w:trPr>
              <w:tc>
                <w:tcPr>
                  <w:tcW w:w="633" w:type="pct"/>
                </w:tcPr>
                <w:p w14:paraId="51A0B716"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34"/>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633" w:type="pct"/>
                  <w:gridSpan w:val="2"/>
                  <w:tcBorders>
                    <w:right w:val="single" w:sz="12" w:space="0" w:color="auto"/>
                  </w:tcBorders>
                </w:tcPr>
                <w:p w14:paraId="1D9CA4A8"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50"/>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2438" w:type="pct"/>
                  <w:gridSpan w:val="5"/>
                  <w:tcBorders>
                    <w:left w:val="single" w:sz="12" w:space="0" w:color="auto"/>
                    <w:right w:val="single" w:sz="12" w:space="0" w:color="auto"/>
                  </w:tcBorders>
                </w:tcPr>
                <w:p w14:paraId="1D657675" w14:textId="77777777" w:rsidR="00637D65" w:rsidRPr="00681E97" w:rsidRDefault="00637D65" w:rsidP="00681E97">
                  <w:pPr>
                    <w:widowControl w:val="0"/>
                    <w:rPr>
                      <w:rFonts w:ascii="Skeena" w:hAnsi="Skeena"/>
                      <w:sz w:val="20"/>
                      <w:szCs w:val="20"/>
                    </w:rPr>
                  </w:pPr>
                  <w:r w:rsidRPr="00681E97">
                    <w:rPr>
                      <w:rFonts w:ascii="Skeena" w:hAnsi="Skeena"/>
                      <w:b/>
                      <w:sz w:val="20"/>
                      <w:szCs w:val="20"/>
                    </w:rPr>
                    <w:t xml:space="preserve">Person &amp; Business: </w:t>
                  </w:r>
                  <w:r w:rsidRPr="00681E97">
                    <w:rPr>
                      <w:rFonts w:ascii="Skeena" w:hAnsi="Skeena"/>
                      <w:sz w:val="20"/>
                      <w:szCs w:val="20"/>
                    </w:rPr>
                    <w:fldChar w:fldCharType="begin">
                      <w:ffData>
                        <w:name w:val="Text47"/>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r>
            <w:tr w:rsidR="00637D65" w:rsidRPr="00681E97" w14:paraId="759760BC" w14:textId="77777777" w:rsidTr="00894D7D">
              <w:tc>
                <w:tcPr>
                  <w:tcW w:w="1266" w:type="pct"/>
                  <w:gridSpan w:val="3"/>
                  <w:tcBorders>
                    <w:right w:val="single" w:sz="12" w:space="0" w:color="auto"/>
                  </w:tcBorders>
                </w:tcPr>
                <w:p w14:paraId="7BA5C219" w14:textId="77777777" w:rsidR="00637D65" w:rsidRPr="00681E97" w:rsidRDefault="00637D65" w:rsidP="00681E97">
                  <w:pPr>
                    <w:widowControl w:val="0"/>
                    <w:rPr>
                      <w:rFonts w:ascii="Skeena" w:hAnsi="Skeena"/>
                      <w:sz w:val="20"/>
                      <w:szCs w:val="20"/>
                    </w:rPr>
                  </w:pPr>
                  <w:r w:rsidRPr="00681E97">
                    <w:rPr>
                      <w:rFonts w:ascii="Skeena" w:hAnsi="Skeena"/>
                      <w:b/>
                      <w:sz w:val="20"/>
                      <w:szCs w:val="20"/>
                    </w:rPr>
                    <w:t>Verification Details and Comments</w:t>
                  </w:r>
                </w:p>
              </w:tc>
              <w:tc>
                <w:tcPr>
                  <w:tcW w:w="1142" w:type="pct"/>
                  <w:gridSpan w:val="2"/>
                  <w:tcBorders>
                    <w:left w:val="single" w:sz="12" w:space="0" w:color="auto"/>
                    <w:bottom w:val="single" w:sz="12" w:space="0" w:color="auto"/>
                  </w:tcBorders>
                </w:tcPr>
                <w:p w14:paraId="2114376A" w14:textId="77777777" w:rsidR="00637D65" w:rsidRPr="00681E97" w:rsidRDefault="00637D65" w:rsidP="00681E97">
                  <w:pPr>
                    <w:widowControl w:val="0"/>
                    <w:rPr>
                      <w:rFonts w:ascii="Skeena" w:hAnsi="Skeena"/>
                      <w:sz w:val="20"/>
                      <w:szCs w:val="20"/>
                    </w:rPr>
                  </w:pPr>
                  <w:r w:rsidRPr="00681E97">
                    <w:rPr>
                      <w:rFonts w:ascii="Skeena" w:hAnsi="Skeena"/>
                      <w:b/>
                      <w:sz w:val="20"/>
                      <w:szCs w:val="20"/>
                    </w:rPr>
                    <w:t xml:space="preserve">Call Date: </w:t>
                  </w:r>
                  <w:r w:rsidRPr="00681E97">
                    <w:rPr>
                      <w:rFonts w:ascii="Skeena" w:hAnsi="Skeena"/>
                      <w:sz w:val="20"/>
                      <w:szCs w:val="20"/>
                    </w:rPr>
                    <w:fldChar w:fldCharType="begin">
                      <w:ffData>
                        <w:name w:val="Text46"/>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1296" w:type="pct"/>
                  <w:gridSpan w:val="3"/>
                  <w:tcBorders>
                    <w:bottom w:val="single" w:sz="12" w:space="0" w:color="auto"/>
                    <w:right w:val="single" w:sz="12" w:space="0" w:color="auto"/>
                  </w:tcBorders>
                </w:tcPr>
                <w:p w14:paraId="1F9E9A94" w14:textId="77777777" w:rsidR="00637D65" w:rsidRPr="00681E97" w:rsidRDefault="00637D65" w:rsidP="00681E97">
                  <w:pPr>
                    <w:widowControl w:val="0"/>
                    <w:rPr>
                      <w:rFonts w:ascii="Skeena" w:hAnsi="Skeena"/>
                      <w:sz w:val="20"/>
                      <w:szCs w:val="20"/>
                    </w:rPr>
                  </w:pPr>
                  <w:r w:rsidRPr="00681E97">
                    <w:rPr>
                      <w:rFonts w:ascii="Skeena" w:hAnsi="Skeena"/>
                      <w:b/>
                      <w:sz w:val="20"/>
                      <w:szCs w:val="20"/>
                    </w:rPr>
                    <w:t xml:space="preserve">Call Time: </w:t>
                  </w:r>
                  <w:r w:rsidRPr="00681E97">
                    <w:rPr>
                      <w:rFonts w:ascii="Skeena" w:hAnsi="Skeena"/>
                      <w:sz w:val="20"/>
                      <w:szCs w:val="20"/>
                    </w:rPr>
                    <w:fldChar w:fldCharType="begin">
                      <w:ffData>
                        <w:name w:val="Text48"/>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1296" w:type="pct"/>
                  <w:tcBorders>
                    <w:left w:val="single" w:sz="12" w:space="0" w:color="auto"/>
                  </w:tcBorders>
                </w:tcPr>
                <w:p w14:paraId="229CD4AB" w14:textId="77777777" w:rsidR="00637D65" w:rsidRPr="00681E97" w:rsidRDefault="00637D65" w:rsidP="00681E97">
                  <w:pPr>
                    <w:rPr>
                      <w:rFonts w:ascii="Skeena" w:hAnsi="Skeena"/>
                      <w:sz w:val="20"/>
                      <w:szCs w:val="20"/>
                    </w:rPr>
                  </w:pPr>
                </w:p>
              </w:tc>
            </w:tr>
            <w:tr w:rsidR="00637D65" w:rsidRPr="00681E97" w14:paraId="4B09BFAA" w14:textId="77777777" w:rsidTr="00894D7D">
              <w:trPr>
                <w:gridAfter w:val="1"/>
                <w:wAfter w:w="1296" w:type="pct"/>
              </w:trPr>
              <w:tc>
                <w:tcPr>
                  <w:tcW w:w="3704" w:type="pct"/>
                  <w:gridSpan w:val="8"/>
                </w:tcPr>
                <w:p w14:paraId="4B670A7A"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35"/>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r>
          </w:tbl>
          <w:p w14:paraId="500AB253" w14:textId="77777777" w:rsidR="00637D65" w:rsidRPr="00681E97" w:rsidRDefault="00637D65" w:rsidP="00681E97">
            <w:pPr>
              <w:widowControl w:val="0"/>
              <w:rPr>
                <w:rFonts w:ascii="Skeena" w:hAnsi="Skeena"/>
                <w:sz w:val="20"/>
                <w:szCs w:val="20"/>
              </w:rPr>
            </w:pPr>
          </w:p>
        </w:tc>
      </w:tr>
      <w:tr w:rsidR="00637D65" w:rsidRPr="00681E97" w14:paraId="58792D5F" w14:textId="77777777" w:rsidTr="00894D7D">
        <w:trPr>
          <w:cantSplit/>
          <w:trHeight w:val="1134"/>
        </w:trPr>
        <w:tc>
          <w:tcPr>
            <w:tcW w:w="5000" w:type="pct"/>
            <w:tcBorders>
              <w:left w:val="nil"/>
            </w:tcBorders>
          </w:tcPr>
          <w:p w14:paraId="42864C3C" w14:textId="27EA8804" w:rsidR="00637D65" w:rsidRPr="00681E97" w:rsidRDefault="00637D65" w:rsidP="00681E97">
            <w:pPr>
              <w:widowControl w:val="0"/>
              <w:tabs>
                <w:tab w:val="left" w:pos="3038"/>
                <w:tab w:val="left" w:pos="6466"/>
              </w:tabs>
              <w:rPr>
                <w:rFonts w:ascii="Skeena" w:hAnsi="Skeena"/>
                <w:b/>
                <w:sz w:val="20"/>
                <w:szCs w:val="20"/>
              </w:rPr>
            </w:pPr>
            <w:r w:rsidRPr="00681E97">
              <w:rPr>
                <w:rFonts w:ascii="Skeena" w:hAnsi="Skeena"/>
                <w:b/>
                <w:sz w:val="20"/>
                <w:szCs w:val="20"/>
              </w:rPr>
              <w:lastRenderedPageBreak/>
              <w:t>Resource Item Seven</w:t>
            </w:r>
            <w:r w:rsidRPr="00681E97">
              <w:rPr>
                <w:rFonts w:ascii="Skeena" w:hAnsi="Skeena"/>
                <w:b/>
                <w:sz w:val="20"/>
                <w:szCs w:val="20"/>
              </w:rPr>
              <w:tab/>
            </w:r>
            <w:r w:rsidRPr="00681E97">
              <w:rPr>
                <w:rFonts w:ascii="Skeena" w:hAnsi="Skeena"/>
                <w:b/>
                <w:sz w:val="20"/>
                <w:szCs w:val="20"/>
              </w:rPr>
              <w:fldChar w:fldCharType="begin">
                <w:ffData>
                  <w:name w:val="Check16"/>
                  <w:enabled/>
                  <w:calcOnExit w:val="0"/>
                  <w:checkBox>
                    <w:sizeAuto/>
                    <w:default w:val="0"/>
                  </w:checkBox>
                </w:ffData>
              </w:fldChar>
            </w:r>
            <w:r w:rsidRPr="00681E97">
              <w:rPr>
                <w:rFonts w:ascii="Skeena" w:hAnsi="Skeena"/>
                <w:b/>
                <w:sz w:val="20"/>
                <w:szCs w:val="20"/>
              </w:rPr>
              <w:instrText xml:space="preserve"> FORMCHECKBOX </w:instrText>
            </w:r>
            <w:r w:rsidR="0035705C">
              <w:rPr>
                <w:rFonts w:ascii="Skeena" w:hAnsi="Skeena"/>
                <w:b/>
                <w:sz w:val="20"/>
                <w:szCs w:val="20"/>
              </w:rPr>
            </w:r>
            <w:r w:rsidR="0035705C">
              <w:rPr>
                <w:rFonts w:ascii="Skeena" w:hAnsi="Skeena"/>
                <w:b/>
                <w:sz w:val="20"/>
                <w:szCs w:val="20"/>
              </w:rPr>
              <w:fldChar w:fldCharType="separate"/>
            </w:r>
            <w:r w:rsidRPr="00681E97">
              <w:rPr>
                <w:rFonts w:ascii="Skeena" w:hAnsi="Skeena"/>
                <w:b/>
                <w:sz w:val="20"/>
                <w:szCs w:val="20"/>
              </w:rPr>
              <w:fldChar w:fldCharType="end"/>
            </w:r>
            <w:r w:rsidRPr="00681E97">
              <w:rPr>
                <w:rFonts w:ascii="Skeena" w:hAnsi="Skeena"/>
                <w:b/>
                <w:sz w:val="20"/>
                <w:szCs w:val="20"/>
              </w:rPr>
              <w:t xml:space="preserve"> Resource Verification Complete</w:t>
            </w:r>
            <w:r w:rsidRPr="00681E97">
              <w:rPr>
                <w:rFonts w:ascii="Skeena" w:hAnsi="Skeena"/>
                <w:b/>
                <w:sz w:val="20"/>
                <w:szCs w:val="20"/>
              </w:rPr>
              <w:tab/>
            </w:r>
            <w:r w:rsidR="008A1326">
              <w:rPr>
                <w:rFonts w:ascii="Skeena" w:hAnsi="Skeena"/>
                <w:b/>
                <w:sz w:val="20"/>
                <w:szCs w:val="20"/>
              </w:rPr>
              <w:t>Specialist</w:t>
            </w:r>
            <w:r w:rsidRPr="00681E97">
              <w:rPr>
                <w:rFonts w:ascii="Skeena" w:hAnsi="Skeena"/>
                <w:b/>
                <w:sz w:val="20"/>
                <w:szCs w:val="20"/>
              </w:rPr>
              <w:t xml:space="preserve"> ID: </w:t>
            </w:r>
            <w:r w:rsidRPr="00681E97">
              <w:rPr>
                <w:rFonts w:ascii="Skeena" w:hAnsi="Skeena"/>
                <w:sz w:val="20"/>
                <w:szCs w:val="20"/>
              </w:rPr>
              <w:fldChar w:fldCharType="begin">
                <w:ffData>
                  <w:name w:val="Text10"/>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bl>
            <w:tblPr>
              <w:tblStyle w:val="TableGrid3"/>
              <w:tblW w:w="14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8"/>
              <w:gridCol w:w="1145"/>
              <w:gridCol w:w="662"/>
              <w:gridCol w:w="2758"/>
              <w:gridCol w:w="502"/>
              <w:gridCol w:w="3038"/>
              <w:gridCol w:w="160"/>
              <w:gridCol w:w="502"/>
              <w:gridCol w:w="3700"/>
            </w:tblGrid>
            <w:tr w:rsidR="00637D65" w:rsidRPr="00681E97" w14:paraId="13196463" w14:textId="77777777" w:rsidTr="00894D7D">
              <w:trPr>
                <w:gridAfter w:val="2"/>
                <w:wAfter w:w="1472" w:type="pct"/>
              </w:trPr>
              <w:tc>
                <w:tcPr>
                  <w:tcW w:w="1034" w:type="pct"/>
                  <w:gridSpan w:val="2"/>
                </w:tcPr>
                <w:p w14:paraId="35277908"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t>Whose Resource?</w:t>
                  </w:r>
                </w:p>
              </w:tc>
              <w:tc>
                <w:tcPr>
                  <w:tcW w:w="1198" w:type="pct"/>
                  <w:gridSpan w:val="2"/>
                </w:tcPr>
                <w:p w14:paraId="465AFC93"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t>Type (General Description)</w:t>
                  </w:r>
                </w:p>
              </w:tc>
              <w:tc>
                <w:tcPr>
                  <w:tcW w:w="1296" w:type="pct"/>
                  <w:gridSpan w:val="3"/>
                </w:tcPr>
                <w:p w14:paraId="2B9876FC"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t>Source/Name/Location/Account</w:t>
                  </w:r>
                </w:p>
              </w:tc>
            </w:tr>
            <w:tr w:rsidR="00637D65" w:rsidRPr="00681E97" w14:paraId="6BC4993D" w14:textId="77777777" w:rsidTr="00894D7D">
              <w:trPr>
                <w:gridAfter w:val="2"/>
                <w:wAfter w:w="1472" w:type="pct"/>
              </w:trPr>
              <w:tc>
                <w:tcPr>
                  <w:tcW w:w="1034" w:type="pct"/>
                  <w:gridSpan w:val="2"/>
                </w:tcPr>
                <w:p w14:paraId="502CDE57"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20"/>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1198" w:type="pct"/>
                  <w:gridSpan w:val="2"/>
                </w:tcPr>
                <w:p w14:paraId="645A882B"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Dropdown3"/>
                        <w:enabled/>
                        <w:calcOnExit w:val="0"/>
                        <w:ddList>
                          <w:listEntry w:val="                 "/>
                          <w:listEntry w:val="Real Property"/>
                          <w:listEntry w:val="Vehicle"/>
                          <w:listEntry w:val="Checking Account"/>
                          <w:listEntry w:val="Savings Account"/>
                          <w:listEntry w:val="Life Insurance"/>
                          <w:listEntry w:val="Burial Space"/>
                          <w:listEntry w:val="Burial Fund"/>
                          <w:listEntry w:val="Burial Contract"/>
                          <w:listEntry w:val="Other (Specify in Comments)"/>
                        </w:ddList>
                      </w:ffData>
                    </w:fldChar>
                  </w:r>
                  <w:r w:rsidRPr="00681E97">
                    <w:rPr>
                      <w:rFonts w:ascii="Skeena" w:hAnsi="Skeena"/>
                      <w:sz w:val="20"/>
                      <w:szCs w:val="20"/>
                    </w:rPr>
                    <w:instrText xml:space="preserve"> FORMDROPDOWN </w:instrText>
                  </w:r>
                  <w:r w:rsidR="0035705C">
                    <w:rPr>
                      <w:rFonts w:ascii="Skeena" w:hAnsi="Skeena"/>
                      <w:sz w:val="20"/>
                      <w:szCs w:val="20"/>
                    </w:rPr>
                  </w:r>
                  <w:r w:rsidR="0035705C">
                    <w:rPr>
                      <w:rFonts w:ascii="Skeena" w:hAnsi="Skeena"/>
                      <w:sz w:val="20"/>
                      <w:szCs w:val="20"/>
                    </w:rPr>
                    <w:fldChar w:fldCharType="separate"/>
                  </w:r>
                  <w:r w:rsidRPr="00681E97">
                    <w:rPr>
                      <w:rFonts w:ascii="Skeena" w:hAnsi="Skeena"/>
                      <w:sz w:val="20"/>
                      <w:szCs w:val="20"/>
                    </w:rPr>
                    <w:fldChar w:fldCharType="end"/>
                  </w:r>
                </w:p>
              </w:tc>
              <w:tc>
                <w:tcPr>
                  <w:tcW w:w="1296" w:type="pct"/>
                  <w:gridSpan w:val="3"/>
                </w:tcPr>
                <w:p w14:paraId="0026CE4A"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24"/>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r>
            <w:tr w:rsidR="00637D65" w:rsidRPr="00681E97" w14:paraId="3F490686" w14:textId="77777777" w:rsidTr="00894D7D">
              <w:trPr>
                <w:gridAfter w:val="2"/>
                <w:wAfter w:w="1472" w:type="pct"/>
              </w:trPr>
              <w:tc>
                <w:tcPr>
                  <w:tcW w:w="1034" w:type="pct"/>
                  <w:gridSpan w:val="2"/>
                </w:tcPr>
                <w:p w14:paraId="7037A761"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t>Resource Verified (List Dates)</w:t>
                  </w:r>
                </w:p>
              </w:tc>
              <w:tc>
                <w:tcPr>
                  <w:tcW w:w="1198" w:type="pct"/>
                  <w:gridSpan w:val="2"/>
                </w:tcPr>
                <w:p w14:paraId="221D23F5"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t>Resource Requested (List Dates)</w:t>
                  </w:r>
                </w:p>
              </w:tc>
              <w:tc>
                <w:tcPr>
                  <w:tcW w:w="1296" w:type="pct"/>
                  <w:gridSpan w:val="3"/>
                </w:tcPr>
                <w:p w14:paraId="52F94140" w14:textId="77777777" w:rsidR="00637D65" w:rsidRPr="00681E97" w:rsidRDefault="00637D65" w:rsidP="00681E97">
                  <w:pPr>
                    <w:widowControl w:val="0"/>
                    <w:rPr>
                      <w:rFonts w:ascii="Skeena" w:hAnsi="Skeena"/>
                      <w:b/>
                      <w:sz w:val="20"/>
                      <w:szCs w:val="20"/>
                    </w:rPr>
                  </w:pPr>
                </w:p>
              </w:tc>
            </w:tr>
            <w:tr w:rsidR="00637D65" w:rsidRPr="00681E97" w14:paraId="0975D593" w14:textId="77777777" w:rsidTr="00894D7D">
              <w:trPr>
                <w:gridAfter w:val="3"/>
                <w:wAfter w:w="1528" w:type="pct"/>
              </w:trPr>
              <w:tc>
                <w:tcPr>
                  <w:tcW w:w="1034" w:type="pct"/>
                  <w:gridSpan w:val="2"/>
                </w:tcPr>
                <w:p w14:paraId="6F8C0716"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21"/>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2438" w:type="pct"/>
                  <w:gridSpan w:val="4"/>
                  <w:tcBorders>
                    <w:bottom w:val="single" w:sz="12" w:space="0" w:color="auto"/>
                  </w:tcBorders>
                </w:tcPr>
                <w:p w14:paraId="69F8D0F9"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22"/>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r>
            <w:tr w:rsidR="00637D65" w:rsidRPr="00681E97" w14:paraId="71385F4E" w14:textId="77777777" w:rsidTr="00894D7D">
              <w:trPr>
                <w:gridAfter w:val="1"/>
                <w:wAfter w:w="1296" w:type="pct"/>
              </w:trPr>
              <w:tc>
                <w:tcPr>
                  <w:tcW w:w="633" w:type="pct"/>
                  <w:shd w:val="clear" w:color="auto" w:fill="F2F2F2"/>
                </w:tcPr>
                <w:p w14:paraId="088F1836" w14:textId="77777777" w:rsidR="00637D65" w:rsidRPr="00681E97" w:rsidRDefault="00637D65" w:rsidP="00681E97">
                  <w:pPr>
                    <w:widowControl w:val="0"/>
                    <w:jc w:val="center"/>
                    <w:rPr>
                      <w:rFonts w:ascii="Skeena" w:hAnsi="Skeena"/>
                      <w:b/>
                      <w:sz w:val="20"/>
                      <w:szCs w:val="20"/>
                    </w:rPr>
                  </w:pPr>
                  <w:r w:rsidRPr="00681E97">
                    <w:rPr>
                      <w:rFonts w:ascii="Skeena" w:hAnsi="Skeena"/>
                      <w:b/>
                      <w:sz w:val="20"/>
                      <w:szCs w:val="20"/>
                    </w:rPr>
                    <w:t>Verified Value</w:t>
                  </w:r>
                </w:p>
              </w:tc>
              <w:tc>
                <w:tcPr>
                  <w:tcW w:w="633" w:type="pct"/>
                  <w:gridSpan w:val="2"/>
                  <w:tcBorders>
                    <w:right w:val="single" w:sz="12" w:space="0" w:color="auto"/>
                  </w:tcBorders>
                  <w:shd w:val="clear" w:color="auto" w:fill="F2F2F2"/>
                </w:tcPr>
                <w:p w14:paraId="74A07EBF" w14:textId="77777777" w:rsidR="00637D65" w:rsidRPr="00681E97" w:rsidRDefault="00637D65" w:rsidP="00681E97">
                  <w:pPr>
                    <w:widowControl w:val="0"/>
                    <w:jc w:val="center"/>
                    <w:rPr>
                      <w:rFonts w:ascii="Skeena" w:hAnsi="Skeena"/>
                      <w:b/>
                      <w:sz w:val="20"/>
                      <w:szCs w:val="20"/>
                    </w:rPr>
                  </w:pPr>
                  <w:r w:rsidRPr="00681E97">
                    <w:rPr>
                      <w:rFonts w:ascii="Skeena" w:hAnsi="Skeena"/>
                      <w:b/>
                      <w:sz w:val="20"/>
                      <w:szCs w:val="20"/>
                    </w:rPr>
                    <w:t>Countable Value</w:t>
                  </w:r>
                </w:p>
              </w:tc>
              <w:tc>
                <w:tcPr>
                  <w:tcW w:w="1142" w:type="pct"/>
                  <w:gridSpan w:val="2"/>
                  <w:tcBorders>
                    <w:top w:val="single" w:sz="12" w:space="0" w:color="auto"/>
                    <w:left w:val="single" w:sz="12" w:space="0" w:color="auto"/>
                  </w:tcBorders>
                </w:tcPr>
                <w:p w14:paraId="4C2B48E4" w14:textId="77777777" w:rsidR="00637D65" w:rsidRPr="00681E97" w:rsidRDefault="00637D65" w:rsidP="00681E97">
                  <w:pPr>
                    <w:widowControl w:val="0"/>
                    <w:rPr>
                      <w:rFonts w:ascii="Skeena" w:hAnsi="Skeena"/>
                      <w:b/>
                      <w:sz w:val="20"/>
                      <w:szCs w:val="20"/>
                    </w:rPr>
                  </w:pPr>
                  <w:r w:rsidRPr="00681E97">
                    <w:rPr>
                      <w:rFonts w:ascii="Skeena" w:hAnsi="Skeena"/>
                      <w:sz w:val="20"/>
                      <w:szCs w:val="20"/>
                    </w:rPr>
                    <w:fldChar w:fldCharType="begin">
                      <w:ffData>
                        <w:name w:val="Check15"/>
                        <w:enabled/>
                        <w:calcOnExit w:val="0"/>
                        <w:checkBox>
                          <w:sizeAuto/>
                          <w:default w:val="0"/>
                        </w:checkBox>
                      </w:ffData>
                    </w:fldChar>
                  </w:r>
                  <w:r w:rsidRPr="00681E97">
                    <w:rPr>
                      <w:rFonts w:ascii="Skeena" w:hAnsi="Skeena"/>
                      <w:sz w:val="20"/>
                      <w:szCs w:val="20"/>
                    </w:rPr>
                    <w:instrText xml:space="preserve"> FORMCHECKBOX </w:instrText>
                  </w:r>
                  <w:r w:rsidR="0035705C">
                    <w:rPr>
                      <w:rFonts w:ascii="Skeena" w:hAnsi="Skeena"/>
                      <w:sz w:val="20"/>
                      <w:szCs w:val="20"/>
                    </w:rPr>
                  </w:r>
                  <w:r w:rsidR="0035705C">
                    <w:rPr>
                      <w:rFonts w:ascii="Skeena" w:hAnsi="Skeena"/>
                      <w:sz w:val="20"/>
                      <w:szCs w:val="20"/>
                    </w:rPr>
                    <w:fldChar w:fldCharType="separate"/>
                  </w:r>
                  <w:r w:rsidRPr="00681E97">
                    <w:rPr>
                      <w:rFonts w:ascii="Skeena" w:hAnsi="Skeena"/>
                      <w:sz w:val="20"/>
                      <w:szCs w:val="20"/>
                    </w:rPr>
                    <w:fldChar w:fldCharType="end"/>
                  </w:r>
                  <w:r w:rsidRPr="00681E97">
                    <w:rPr>
                      <w:rFonts w:ascii="Skeena" w:hAnsi="Skeena"/>
                      <w:sz w:val="20"/>
                      <w:szCs w:val="20"/>
                    </w:rPr>
                    <w:t xml:space="preserve"> </w:t>
                  </w:r>
                  <w:r w:rsidRPr="00681E97">
                    <w:rPr>
                      <w:rFonts w:ascii="Skeena" w:hAnsi="Skeena"/>
                      <w:b/>
                      <w:sz w:val="20"/>
                      <w:szCs w:val="20"/>
                    </w:rPr>
                    <w:t>Verified w/ Collateral Call</w:t>
                  </w:r>
                </w:p>
              </w:tc>
              <w:tc>
                <w:tcPr>
                  <w:tcW w:w="1296" w:type="pct"/>
                  <w:gridSpan w:val="3"/>
                  <w:tcBorders>
                    <w:top w:val="single" w:sz="12" w:space="0" w:color="auto"/>
                    <w:right w:val="single" w:sz="12" w:space="0" w:color="auto"/>
                  </w:tcBorders>
                </w:tcPr>
                <w:p w14:paraId="3398350F" w14:textId="77777777" w:rsidR="00637D65" w:rsidRPr="00681E97" w:rsidRDefault="00637D65" w:rsidP="00681E97">
                  <w:pPr>
                    <w:widowControl w:val="0"/>
                    <w:rPr>
                      <w:rFonts w:ascii="Skeena" w:hAnsi="Skeena"/>
                      <w:sz w:val="20"/>
                      <w:szCs w:val="20"/>
                    </w:rPr>
                  </w:pPr>
                  <w:r w:rsidRPr="00681E97">
                    <w:rPr>
                      <w:rFonts w:ascii="Skeena" w:hAnsi="Skeena"/>
                      <w:b/>
                      <w:sz w:val="20"/>
                      <w:szCs w:val="20"/>
                    </w:rPr>
                    <w:t>Phone Number:</w:t>
                  </w:r>
                  <w:r w:rsidRPr="00681E97">
                    <w:rPr>
                      <w:rFonts w:ascii="Skeena" w:hAnsi="Skeena"/>
                      <w:sz w:val="20"/>
                      <w:szCs w:val="20"/>
                    </w:rPr>
                    <w:t xml:space="preserve"> </w:t>
                  </w:r>
                  <w:r w:rsidRPr="00681E97">
                    <w:rPr>
                      <w:rFonts w:ascii="Skeena" w:hAnsi="Skeena"/>
                      <w:sz w:val="20"/>
                      <w:szCs w:val="20"/>
                    </w:rPr>
                    <w:fldChar w:fldCharType="begin">
                      <w:ffData>
                        <w:name w:val="Text49"/>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r>
            <w:tr w:rsidR="00637D65" w:rsidRPr="00681E97" w14:paraId="444892BA" w14:textId="77777777" w:rsidTr="00894D7D">
              <w:trPr>
                <w:gridAfter w:val="1"/>
                <w:wAfter w:w="1296" w:type="pct"/>
              </w:trPr>
              <w:tc>
                <w:tcPr>
                  <w:tcW w:w="633" w:type="pct"/>
                </w:tcPr>
                <w:p w14:paraId="1AAD31E4"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34"/>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633" w:type="pct"/>
                  <w:gridSpan w:val="2"/>
                  <w:tcBorders>
                    <w:right w:val="single" w:sz="12" w:space="0" w:color="auto"/>
                  </w:tcBorders>
                </w:tcPr>
                <w:p w14:paraId="015FC9BB"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50"/>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2438" w:type="pct"/>
                  <w:gridSpan w:val="5"/>
                  <w:tcBorders>
                    <w:left w:val="single" w:sz="12" w:space="0" w:color="auto"/>
                    <w:right w:val="single" w:sz="12" w:space="0" w:color="auto"/>
                  </w:tcBorders>
                </w:tcPr>
                <w:p w14:paraId="52CAAC80" w14:textId="77777777" w:rsidR="00637D65" w:rsidRPr="00681E97" w:rsidRDefault="00637D65" w:rsidP="00681E97">
                  <w:pPr>
                    <w:widowControl w:val="0"/>
                    <w:rPr>
                      <w:rFonts w:ascii="Skeena" w:hAnsi="Skeena"/>
                      <w:sz w:val="20"/>
                      <w:szCs w:val="20"/>
                    </w:rPr>
                  </w:pPr>
                  <w:r w:rsidRPr="00681E97">
                    <w:rPr>
                      <w:rFonts w:ascii="Skeena" w:hAnsi="Skeena"/>
                      <w:b/>
                      <w:sz w:val="20"/>
                      <w:szCs w:val="20"/>
                    </w:rPr>
                    <w:t xml:space="preserve">Person &amp; Business: </w:t>
                  </w:r>
                  <w:r w:rsidRPr="00681E97">
                    <w:rPr>
                      <w:rFonts w:ascii="Skeena" w:hAnsi="Skeena"/>
                      <w:sz w:val="20"/>
                      <w:szCs w:val="20"/>
                    </w:rPr>
                    <w:fldChar w:fldCharType="begin">
                      <w:ffData>
                        <w:name w:val="Text47"/>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r>
            <w:tr w:rsidR="00637D65" w:rsidRPr="00681E97" w14:paraId="22A3430B" w14:textId="77777777" w:rsidTr="00894D7D">
              <w:tc>
                <w:tcPr>
                  <w:tcW w:w="1266" w:type="pct"/>
                  <w:gridSpan w:val="3"/>
                  <w:tcBorders>
                    <w:right w:val="single" w:sz="12" w:space="0" w:color="auto"/>
                  </w:tcBorders>
                </w:tcPr>
                <w:p w14:paraId="2F31C1EA" w14:textId="77777777" w:rsidR="00637D65" w:rsidRPr="00681E97" w:rsidRDefault="00637D65" w:rsidP="00681E97">
                  <w:pPr>
                    <w:widowControl w:val="0"/>
                    <w:rPr>
                      <w:rFonts w:ascii="Skeena" w:hAnsi="Skeena"/>
                      <w:sz w:val="20"/>
                      <w:szCs w:val="20"/>
                    </w:rPr>
                  </w:pPr>
                  <w:r w:rsidRPr="00681E97">
                    <w:rPr>
                      <w:rFonts w:ascii="Skeena" w:hAnsi="Skeena"/>
                      <w:b/>
                      <w:sz w:val="20"/>
                      <w:szCs w:val="20"/>
                    </w:rPr>
                    <w:t>Verification Details and Comments</w:t>
                  </w:r>
                </w:p>
              </w:tc>
              <w:tc>
                <w:tcPr>
                  <w:tcW w:w="1142" w:type="pct"/>
                  <w:gridSpan w:val="2"/>
                  <w:tcBorders>
                    <w:left w:val="single" w:sz="12" w:space="0" w:color="auto"/>
                    <w:bottom w:val="single" w:sz="12" w:space="0" w:color="auto"/>
                  </w:tcBorders>
                </w:tcPr>
                <w:p w14:paraId="22E8E768" w14:textId="77777777" w:rsidR="00637D65" w:rsidRPr="00681E97" w:rsidRDefault="00637D65" w:rsidP="00681E97">
                  <w:pPr>
                    <w:widowControl w:val="0"/>
                    <w:rPr>
                      <w:rFonts w:ascii="Skeena" w:hAnsi="Skeena"/>
                      <w:sz w:val="20"/>
                      <w:szCs w:val="20"/>
                    </w:rPr>
                  </w:pPr>
                  <w:r w:rsidRPr="00681E97">
                    <w:rPr>
                      <w:rFonts w:ascii="Skeena" w:hAnsi="Skeena"/>
                      <w:b/>
                      <w:sz w:val="20"/>
                      <w:szCs w:val="20"/>
                    </w:rPr>
                    <w:t xml:space="preserve">Call Date: </w:t>
                  </w:r>
                  <w:r w:rsidRPr="00681E97">
                    <w:rPr>
                      <w:rFonts w:ascii="Skeena" w:hAnsi="Skeena"/>
                      <w:sz w:val="20"/>
                      <w:szCs w:val="20"/>
                    </w:rPr>
                    <w:fldChar w:fldCharType="begin">
                      <w:ffData>
                        <w:name w:val="Text46"/>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1296" w:type="pct"/>
                  <w:gridSpan w:val="3"/>
                  <w:tcBorders>
                    <w:bottom w:val="single" w:sz="12" w:space="0" w:color="auto"/>
                    <w:right w:val="single" w:sz="12" w:space="0" w:color="auto"/>
                  </w:tcBorders>
                </w:tcPr>
                <w:p w14:paraId="5C023980" w14:textId="77777777" w:rsidR="00637D65" w:rsidRPr="00681E97" w:rsidRDefault="00637D65" w:rsidP="00681E97">
                  <w:pPr>
                    <w:widowControl w:val="0"/>
                    <w:rPr>
                      <w:rFonts w:ascii="Skeena" w:hAnsi="Skeena"/>
                      <w:sz w:val="20"/>
                      <w:szCs w:val="20"/>
                    </w:rPr>
                  </w:pPr>
                  <w:r w:rsidRPr="00681E97">
                    <w:rPr>
                      <w:rFonts w:ascii="Skeena" w:hAnsi="Skeena"/>
                      <w:b/>
                      <w:sz w:val="20"/>
                      <w:szCs w:val="20"/>
                    </w:rPr>
                    <w:t xml:space="preserve">Call Time: </w:t>
                  </w:r>
                  <w:r w:rsidRPr="00681E97">
                    <w:rPr>
                      <w:rFonts w:ascii="Skeena" w:hAnsi="Skeena"/>
                      <w:sz w:val="20"/>
                      <w:szCs w:val="20"/>
                    </w:rPr>
                    <w:fldChar w:fldCharType="begin">
                      <w:ffData>
                        <w:name w:val="Text48"/>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1296" w:type="pct"/>
                  <w:tcBorders>
                    <w:left w:val="single" w:sz="12" w:space="0" w:color="auto"/>
                  </w:tcBorders>
                </w:tcPr>
                <w:p w14:paraId="5C64D098" w14:textId="77777777" w:rsidR="00637D65" w:rsidRPr="00681E97" w:rsidRDefault="00637D65" w:rsidP="00681E97">
                  <w:pPr>
                    <w:rPr>
                      <w:rFonts w:ascii="Skeena" w:hAnsi="Skeena"/>
                      <w:sz w:val="20"/>
                      <w:szCs w:val="20"/>
                    </w:rPr>
                  </w:pPr>
                </w:p>
              </w:tc>
            </w:tr>
            <w:tr w:rsidR="00637D65" w:rsidRPr="00681E97" w14:paraId="4A626A69" w14:textId="77777777" w:rsidTr="00894D7D">
              <w:trPr>
                <w:gridAfter w:val="1"/>
                <w:wAfter w:w="1296" w:type="pct"/>
              </w:trPr>
              <w:tc>
                <w:tcPr>
                  <w:tcW w:w="3704" w:type="pct"/>
                  <w:gridSpan w:val="8"/>
                </w:tcPr>
                <w:p w14:paraId="6C4FBF15"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35"/>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r>
          </w:tbl>
          <w:p w14:paraId="3C9919A2" w14:textId="77777777" w:rsidR="00637D65" w:rsidRPr="00681E97" w:rsidRDefault="00637D65" w:rsidP="00681E97">
            <w:pPr>
              <w:widowControl w:val="0"/>
              <w:rPr>
                <w:rFonts w:ascii="Skeena" w:hAnsi="Skeena"/>
                <w:sz w:val="20"/>
                <w:szCs w:val="20"/>
              </w:rPr>
            </w:pPr>
          </w:p>
        </w:tc>
      </w:tr>
      <w:tr w:rsidR="00637D65" w:rsidRPr="00681E97" w14:paraId="20A4F5FD" w14:textId="77777777" w:rsidTr="00894D7D">
        <w:trPr>
          <w:cantSplit/>
          <w:trHeight w:val="1134"/>
        </w:trPr>
        <w:tc>
          <w:tcPr>
            <w:tcW w:w="5000" w:type="pct"/>
            <w:tcBorders>
              <w:left w:val="nil"/>
            </w:tcBorders>
          </w:tcPr>
          <w:p w14:paraId="3BCE8754" w14:textId="605AE34B" w:rsidR="00637D65" w:rsidRPr="00681E97" w:rsidRDefault="00637D65" w:rsidP="00681E97">
            <w:pPr>
              <w:widowControl w:val="0"/>
              <w:tabs>
                <w:tab w:val="left" w:pos="3038"/>
                <w:tab w:val="left" w:pos="6466"/>
              </w:tabs>
              <w:rPr>
                <w:rFonts w:ascii="Skeena" w:hAnsi="Skeena"/>
                <w:b/>
                <w:sz w:val="20"/>
                <w:szCs w:val="20"/>
              </w:rPr>
            </w:pPr>
            <w:r w:rsidRPr="00681E97">
              <w:rPr>
                <w:rFonts w:ascii="Skeena" w:hAnsi="Skeena"/>
                <w:b/>
                <w:sz w:val="20"/>
                <w:szCs w:val="20"/>
              </w:rPr>
              <w:t>Resource Item Eight</w:t>
            </w:r>
            <w:r w:rsidRPr="00681E97">
              <w:rPr>
                <w:rFonts w:ascii="Skeena" w:hAnsi="Skeena"/>
                <w:b/>
                <w:sz w:val="20"/>
                <w:szCs w:val="20"/>
              </w:rPr>
              <w:tab/>
            </w:r>
            <w:r w:rsidRPr="00681E97">
              <w:rPr>
                <w:rFonts w:ascii="Skeena" w:hAnsi="Skeena"/>
                <w:b/>
                <w:sz w:val="20"/>
                <w:szCs w:val="20"/>
              </w:rPr>
              <w:fldChar w:fldCharType="begin">
                <w:ffData>
                  <w:name w:val="Check16"/>
                  <w:enabled/>
                  <w:calcOnExit w:val="0"/>
                  <w:checkBox>
                    <w:sizeAuto/>
                    <w:default w:val="0"/>
                  </w:checkBox>
                </w:ffData>
              </w:fldChar>
            </w:r>
            <w:r w:rsidRPr="00681E97">
              <w:rPr>
                <w:rFonts w:ascii="Skeena" w:hAnsi="Skeena"/>
                <w:b/>
                <w:sz w:val="20"/>
                <w:szCs w:val="20"/>
              </w:rPr>
              <w:instrText xml:space="preserve"> FORMCHECKBOX </w:instrText>
            </w:r>
            <w:r w:rsidR="0035705C">
              <w:rPr>
                <w:rFonts w:ascii="Skeena" w:hAnsi="Skeena"/>
                <w:b/>
                <w:sz w:val="20"/>
                <w:szCs w:val="20"/>
              </w:rPr>
            </w:r>
            <w:r w:rsidR="0035705C">
              <w:rPr>
                <w:rFonts w:ascii="Skeena" w:hAnsi="Skeena"/>
                <w:b/>
                <w:sz w:val="20"/>
                <w:szCs w:val="20"/>
              </w:rPr>
              <w:fldChar w:fldCharType="separate"/>
            </w:r>
            <w:r w:rsidRPr="00681E97">
              <w:rPr>
                <w:rFonts w:ascii="Skeena" w:hAnsi="Skeena"/>
                <w:b/>
                <w:sz w:val="20"/>
                <w:szCs w:val="20"/>
              </w:rPr>
              <w:fldChar w:fldCharType="end"/>
            </w:r>
            <w:r w:rsidRPr="00681E97">
              <w:rPr>
                <w:rFonts w:ascii="Skeena" w:hAnsi="Skeena"/>
                <w:b/>
                <w:sz w:val="20"/>
                <w:szCs w:val="20"/>
              </w:rPr>
              <w:t xml:space="preserve"> Resource Verification Complete</w:t>
            </w:r>
            <w:r w:rsidRPr="00681E97">
              <w:rPr>
                <w:rFonts w:ascii="Skeena" w:hAnsi="Skeena"/>
                <w:b/>
                <w:sz w:val="20"/>
                <w:szCs w:val="20"/>
              </w:rPr>
              <w:tab/>
            </w:r>
            <w:r w:rsidR="008A1326">
              <w:rPr>
                <w:rFonts w:ascii="Skeena" w:hAnsi="Skeena"/>
                <w:b/>
                <w:sz w:val="20"/>
                <w:szCs w:val="20"/>
              </w:rPr>
              <w:t>Specialist</w:t>
            </w:r>
            <w:r w:rsidRPr="00681E97">
              <w:rPr>
                <w:rFonts w:ascii="Skeena" w:hAnsi="Skeena"/>
                <w:b/>
                <w:sz w:val="20"/>
                <w:szCs w:val="20"/>
              </w:rPr>
              <w:t xml:space="preserve"> ID: </w:t>
            </w:r>
            <w:r w:rsidRPr="00681E97">
              <w:rPr>
                <w:rFonts w:ascii="Skeena" w:hAnsi="Skeena"/>
                <w:sz w:val="20"/>
                <w:szCs w:val="20"/>
              </w:rPr>
              <w:fldChar w:fldCharType="begin">
                <w:ffData>
                  <w:name w:val="Text10"/>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bl>
            <w:tblPr>
              <w:tblStyle w:val="TableGrid3"/>
              <w:tblW w:w="14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8"/>
              <w:gridCol w:w="1145"/>
              <w:gridCol w:w="662"/>
              <w:gridCol w:w="2758"/>
              <w:gridCol w:w="502"/>
              <w:gridCol w:w="3038"/>
              <w:gridCol w:w="160"/>
              <w:gridCol w:w="502"/>
              <w:gridCol w:w="3700"/>
            </w:tblGrid>
            <w:tr w:rsidR="00637D65" w:rsidRPr="00681E97" w14:paraId="53FA831F" w14:textId="77777777" w:rsidTr="00894D7D">
              <w:trPr>
                <w:gridAfter w:val="2"/>
                <w:wAfter w:w="1472" w:type="pct"/>
              </w:trPr>
              <w:tc>
                <w:tcPr>
                  <w:tcW w:w="1034" w:type="pct"/>
                  <w:gridSpan w:val="2"/>
                </w:tcPr>
                <w:p w14:paraId="7D2A77FB"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t>Whose Resource?</w:t>
                  </w:r>
                </w:p>
              </w:tc>
              <w:tc>
                <w:tcPr>
                  <w:tcW w:w="1198" w:type="pct"/>
                  <w:gridSpan w:val="2"/>
                </w:tcPr>
                <w:p w14:paraId="6149C98C"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t>Type (General Description)</w:t>
                  </w:r>
                </w:p>
              </w:tc>
              <w:tc>
                <w:tcPr>
                  <w:tcW w:w="1296" w:type="pct"/>
                  <w:gridSpan w:val="3"/>
                </w:tcPr>
                <w:p w14:paraId="66C5F951"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t>Source/Name/Location/Account</w:t>
                  </w:r>
                </w:p>
              </w:tc>
            </w:tr>
            <w:tr w:rsidR="00637D65" w:rsidRPr="00681E97" w14:paraId="11A23E3E" w14:textId="77777777" w:rsidTr="00894D7D">
              <w:trPr>
                <w:gridAfter w:val="2"/>
                <w:wAfter w:w="1472" w:type="pct"/>
              </w:trPr>
              <w:tc>
                <w:tcPr>
                  <w:tcW w:w="1034" w:type="pct"/>
                  <w:gridSpan w:val="2"/>
                </w:tcPr>
                <w:p w14:paraId="4C852F47"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20"/>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1198" w:type="pct"/>
                  <w:gridSpan w:val="2"/>
                </w:tcPr>
                <w:p w14:paraId="2C7389AA"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Dropdown3"/>
                        <w:enabled/>
                        <w:calcOnExit w:val="0"/>
                        <w:ddList>
                          <w:listEntry w:val="                 "/>
                          <w:listEntry w:val="Real Property"/>
                          <w:listEntry w:val="Vehicle"/>
                          <w:listEntry w:val="Checking Account"/>
                          <w:listEntry w:val="Savings Account"/>
                          <w:listEntry w:val="Life Insurance"/>
                          <w:listEntry w:val="Burial Space"/>
                          <w:listEntry w:val="Burial Fund"/>
                          <w:listEntry w:val="Burial Contract"/>
                          <w:listEntry w:val="Other (Specify in Comments)"/>
                        </w:ddList>
                      </w:ffData>
                    </w:fldChar>
                  </w:r>
                  <w:r w:rsidRPr="00681E97">
                    <w:rPr>
                      <w:rFonts w:ascii="Skeena" w:hAnsi="Skeena"/>
                      <w:sz w:val="20"/>
                      <w:szCs w:val="20"/>
                    </w:rPr>
                    <w:instrText xml:space="preserve"> FORMDROPDOWN </w:instrText>
                  </w:r>
                  <w:r w:rsidR="0035705C">
                    <w:rPr>
                      <w:rFonts w:ascii="Skeena" w:hAnsi="Skeena"/>
                      <w:sz w:val="20"/>
                      <w:szCs w:val="20"/>
                    </w:rPr>
                  </w:r>
                  <w:r w:rsidR="0035705C">
                    <w:rPr>
                      <w:rFonts w:ascii="Skeena" w:hAnsi="Skeena"/>
                      <w:sz w:val="20"/>
                      <w:szCs w:val="20"/>
                    </w:rPr>
                    <w:fldChar w:fldCharType="separate"/>
                  </w:r>
                  <w:r w:rsidRPr="00681E97">
                    <w:rPr>
                      <w:rFonts w:ascii="Skeena" w:hAnsi="Skeena"/>
                      <w:sz w:val="20"/>
                      <w:szCs w:val="20"/>
                    </w:rPr>
                    <w:fldChar w:fldCharType="end"/>
                  </w:r>
                </w:p>
              </w:tc>
              <w:tc>
                <w:tcPr>
                  <w:tcW w:w="1296" w:type="pct"/>
                  <w:gridSpan w:val="3"/>
                </w:tcPr>
                <w:p w14:paraId="6775148C"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24"/>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r>
            <w:tr w:rsidR="00637D65" w:rsidRPr="00681E97" w14:paraId="6E3FF9B3" w14:textId="77777777" w:rsidTr="00894D7D">
              <w:trPr>
                <w:gridAfter w:val="2"/>
                <w:wAfter w:w="1472" w:type="pct"/>
              </w:trPr>
              <w:tc>
                <w:tcPr>
                  <w:tcW w:w="1034" w:type="pct"/>
                  <w:gridSpan w:val="2"/>
                </w:tcPr>
                <w:p w14:paraId="183A7BE9"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t>Resource Verified (List Dates)</w:t>
                  </w:r>
                </w:p>
              </w:tc>
              <w:tc>
                <w:tcPr>
                  <w:tcW w:w="1198" w:type="pct"/>
                  <w:gridSpan w:val="2"/>
                </w:tcPr>
                <w:p w14:paraId="16B053A4"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t>Resource Requested (List Dates)</w:t>
                  </w:r>
                </w:p>
              </w:tc>
              <w:tc>
                <w:tcPr>
                  <w:tcW w:w="1296" w:type="pct"/>
                  <w:gridSpan w:val="3"/>
                </w:tcPr>
                <w:p w14:paraId="058584B0" w14:textId="77777777" w:rsidR="00637D65" w:rsidRPr="00681E97" w:rsidRDefault="00637D65" w:rsidP="00681E97">
                  <w:pPr>
                    <w:widowControl w:val="0"/>
                    <w:rPr>
                      <w:rFonts w:ascii="Skeena" w:hAnsi="Skeena"/>
                      <w:b/>
                      <w:sz w:val="20"/>
                      <w:szCs w:val="20"/>
                    </w:rPr>
                  </w:pPr>
                </w:p>
              </w:tc>
            </w:tr>
            <w:tr w:rsidR="00637D65" w:rsidRPr="00681E97" w14:paraId="3C0BBB6F" w14:textId="77777777" w:rsidTr="00894D7D">
              <w:trPr>
                <w:gridAfter w:val="3"/>
                <w:wAfter w:w="1528" w:type="pct"/>
              </w:trPr>
              <w:tc>
                <w:tcPr>
                  <w:tcW w:w="1034" w:type="pct"/>
                  <w:gridSpan w:val="2"/>
                </w:tcPr>
                <w:p w14:paraId="275B36D9"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21"/>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2438" w:type="pct"/>
                  <w:gridSpan w:val="4"/>
                  <w:tcBorders>
                    <w:bottom w:val="single" w:sz="12" w:space="0" w:color="auto"/>
                  </w:tcBorders>
                </w:tcPr>
                <w:p w14:paraId="7153EF2E"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22"/>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r>
            <w:tr w:rsidR="00637D65" w:rsidRPr="00681E97" w14:paraId="525907FA" w14:textId="77777777" w:rsidTr="00894D7D">
              <w:trPr>
                <w:gridAfter w:val="1"/>
                <w:wAfter w:w="1296" w:type="pct"/>
              </w:trPr>
              <w:tc>
                <w:tcPr>
                  <w:tcW w:w="633" w:type="pct"/>
                  <w:shd w:val="clear" w:color="auto" w:fill="F2F2F2"/>
                </w:tcPr>
                <w:p w14:paraId="292277C1" w14:textId="77777777" w:rsidR="00637D65" w:rsidRPr="00681E97" w:rsidRDefault="00637D65" w:rsidP="00681E97">
                  <w:pPr>
                    <w:widowControl w:val="0"/>
                    <w:jc w:val="center"/>
                    <w:rPr>
                      <w:rFonts w:ascii="Skeena" w:hAnsi="Skeena"/>
                      <w:b/>
                      <w:sz w:val="20"/>
                      <w:szCs w:val="20"/>
                    </w:rPr>
                  </w:pPr>
                  <w:r w:rsidRPr="00681E97">
                    <w:rPr>
                      <w:rFonts w:ascii="Skeena" w:hAnsi="Skeena"/>
                      <w:b/>
                      <w:sz w:val="20"/>
                      <w:szCs w:val="20"/>
                    </w:rPr>
                    <w:t>Verified Value</w:t>
                  </w:r>
                </w:p>
              </w:tc>
              <w:tc>
                <w:tcPr>
                  <w:tcW w:w="633" w:type="pct"/>
                  <w:gridSpan w:val="2"/>
                  <w:tcBorders>
                    <w:right w:val="single" w:sz="12" w:space="0" w:color="auto"/>
                  </w:tcBorders>
                  <w:shd w:val="clear" w:color="auto" w:fill="F2F2F2"/>
                </w:tcPr>
                <w:p w14:paraId="2A58E634" w14:textId="77777777" w:rsidR="00637D65" w:rsidRPr="00681E97" w:rsidRDefault="00637D65" w:rsidP="00681E97">
                  <w:pPr>
                    <w:widowControl w:val="0"/>
                    <w:jc w:val="center"/>
                    <w:rPr>
                      <w:rFonts w:ascii="Skeena" w:hAnsi="Skeena"/>
                      <w:b/>
                      <w:sz w:val="20"/>
                      <w:szCs w:val="20"/>
                    </w:rPr>
                  </w:pPr>
                  <w:r w:rsidRPr="00681E97">
                    <w:rPr>
                      <w:rFonts w:ascii="Skeena" w:hAnsi="Skeena"/>
                      <w:b/>
                      <w:sz w:val="20"/>
                      <w:szCs w:val="20"/>
                    </w:rPr>
                    <w:t>Countable Value</w:t>
                  </w:r>
                </w:p>
              </w:tc>
              <w:tc>
                <w:tcPr>
                  <w:tcW w:w="1142" w:type="pct"/>
                  <w:gridSpan w:val="2"/>
                  <w:tcBorders>
                    <w:top w:val="single" w:sz="12" w:space="0" w:color="auto"/>
                    <w:left w:val="single" w:sz="12" w:space="0" w:color="auto"/>
                  </w:tcBorders>
                </w:tcPr>
                <w:p w14:paraId="2F84307C" w14:textId="77777777" w:rsidR="00637D65" w:rsidRPr="00681E97" w:rsidRDefault="00637D65" w:rsidP="00681E97">
                  <w:pPr>
                    <w:widowControl w:val="0"/>
                    <w:rPr>
                      <w:rFonts w:ascii="Skeena" w:hAnsi="Skeena"/>
                      <w:b/>
                      <w:sz w:val="20"/>
                      <w:szCs w:val="20"/>
                    </w:rPr>
                  </w:pPr>
                  <w:r w:rsidRPr="00681E97">
                    <w:rPr>
                      <w:rFonts w:ascii="Skeena" w:hAnsi="Skeena"/>
                      <w:sz w:val="20"/>
                      <w:szCs w:val="20"/>
                    </w:rPr>
                    <w:fldChar w:fldCharType="begin">
                      <w:ffData>
                        <w:name w:val="Check15"/>
                        <w:enabled/>
                        <w:calcOnExit w:val="0"/>
                        <w:checkBox>
                          <w:sizeAuto/>
                          <w:default w:val="0"/>
                        </w:checkBox>
                      </w:ffData>
                    </w:fldChar>
                  </w:r>
                  <w:r w:rsidRPr="00681E97">
                    <w:rPr>
                      <w:rFonts w:ascii="Skeena" w:hAnsi="Skeena"/>
                      <w:sz w:val="20"/>
                      <w:szCs w:val="20"/>
                    </w:rPr>
                    <w:instrText xml:space="preserve"> FORMCHECKBOX </w:instrText>
                  </w:r>
                  <w:r w:rsidR="0035705C">
                    <w:rPr>
                      <w:rFonts w:ascii="Skeena" w:hAnsi="Skeena"/>
                      <w:sz w:val="20"/>
                      <w:szCs w:val="20"/>
                    </w:rPr>
                  </w:r>
                  <w:r w:rsidR="0035705C">
                    <w:rPr>
                      <w:rFonts w:ascii="Skeena" w:hAnsi="Skeena"/>
                      <w:sz w:val="20"/>
                      <w:szCs w:val="20"/>
                    </w:rPr>
                    <w:fldChar w:fldCharType="separate"/>
                  </w:r>
                  <w:r w:rsidRPr="00681E97">
                    <w:rPr>
                      <w:rFonts w:ascii="Skeena" w:hAnsi="Skeena"/>
                      <w:sz w:val="20"/>
                      <w:szCs w:val="20"/>
                    </w:rPr>
                    <w:fldChar w:fldCharType="end"/>
                  </w:r>
                  <w:r w:rsidRPr="00681E97">
                    <w:rPr>
                      <w:rFonts w:ascii="Skeena" w:hAnsi="Skeena"/>
                      <w:sz w:val="20"/>
                      <w:szCs w:val="20"/>
                    </w:rPr>
                    <w:t xml:space="preserve"> </w:t>
                  </w:r>
                  <w:r w:rsidRPr="00681E97">
                    <w:rPr>
                      <w:rFonts w:ascii="Skeena" w:hAnsi="Skeena"/>
                      <w:b/>
                      <w:sz w:val="20"/>
                      <w:szCs w:val="20"/>
                    </w:rPr>
                    <w:t>Verified w/ Collateral Call</w:t>
                  </w:r>
                </w:p>
              </w:tc>
              <w:tc>
                <w:tcPr>
                  <w:tcW w:w="1296" w:type="pct"/>
                  <w:gridSpan w:val="3"/>
                  <w:tcBorders>
                    <w:top w:val="single" w:sz="12" w:space="0" w:color="auto"/>
                    <w:right w:val="single" w:sz="12" w:space="0" w:color="auto"/>
                  </w:tcBorders>
                </w:tcPr>
                <w:p w14:paraId="7D44C57B" w14:textId="77777777" w:rsidR="00637D65" w:rsidRPr="00681E97" w:rsidRDefault="00637D65" w:rsidP="00681E97">
                  <w:pPr>
                    <w:widowControl w:val="0"/>
                    <w:rPr>
                      <w:rFonts w:ascii="Skeena" w:hAnsi="Skeena"/>
                      <w:sz w:val="20"/>
                      <w:szCs w:val="20"/>
                    </w:rPr>
                  </w:pPr>
                  <w:r w:rsidRPr="00681E97">
                    <w:rPr>
                      <w:rFonts w:ascii="Skeena" w:hAnsi="Skeena"/>
                      <w:b/>
                      <w:sz w:val="20"/>
                      <w:szCs w:val="20"/>
                    </w:rPr>
                    <w:t>Phone Number:</w:t>
                  </w:r>
                  <w:r w:rsidRPr="00681E97">
                    <w:rPr>
                      <w:rFonts w:ascii="Skeena" w:hAnsi="Skeena"/>
                      <w:sz w:val="20"/>
                      <w:szCs w:val="20"/>
                    </w:rPr>
                    <w:t xml:space="preserve"> </w:t>
                  </w:r>
                  <w:r w:rsidRPr="00681E97">
                    <w:rPr>
                      <w:rFonts w:ascii="Skeena" w:hAnsi="Skeena"/>
                      <w:sz w:val="20"/>
                      <w:szCs w:val="20"/>
                    </w:rPr>
                    <w:fldChar w:fldCharType="begin">
                      <w:ffData>
                        <w:name w:val="Text49"/>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r>
            <w:tr w:rsidR="00637D65" w:rsidRPr="00681E97" w14:paraId="2EF8B814" w14:textId="77777777" w:rsidTr="00894D7D">
              <w:trPr>
                <w:gridAfter w:val="1"/>
                <w:wAfter w:w="1296" w:type="pct"/>
              </w:trPr>
              <w:tc>
                <w:tcPr>
                  <w:tcW w:w="633" w:type="pct"/>
                </w:tcPr>
                <w:p w14:paraId="3C93EB3F"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34"/>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633" w:type="pct"/>
                  <w:gridSpan w:val="2"/>
                  <w:tcBorders>
                    <w:right w:val="single" w:sz="12" w:space="0" w:color="auto"/>
                  </w:tcBorders>
                </w:tcPr>
                <w:p w14:paraId="11B4992B"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50"/>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2438" w:type="pct"/>
                  <w:gridSpan w:val="5"/>
                  <w:tcBorders>
                    <w:left w:val="single" w:sz="12" w:space="0" w:color="auto"/>
                    <w:right w:val="single" w:sz="12" w:space="0" w:color="auto"/>
                  </w:tcBorders>
                </w:tcPr>
                <w:p w14:paraId="5864D2D2" w14:textId="77777777" w:rsidR="00637D65" w:rsidRPr="00681E97" w:rsidRDefault="00637D65" w:rsidP="00681E97">
                  <w:pPr>
                    <w:widowControl w:val="0"/>
                    <w:rPr>
                      <w:rFonts w:ascii="Skeena" w:hAnsi="Skeena"/>
                      <w:sz w:val="20"/>
                      <w:szCs w:val="20"/>
                    </w:rPr>
                  </w:pPr>
                  <w:r w:rsidRPr="00681E97">
                    <w:rPr>
                      <w:rFonts w:ascii="Skeena" w:hAnsi="Skeena"/>
                      <w:b/>
                      <w:sz w:val="20"/>
                      <w:szCs w:val="20"/>
                    </w:rPr>
                    <w:t xml:space="preserve">Person &amp; Business: </w:t>
                  </w:r>
                  <w:r w:rsidRPr="00681E97">
                    <w:rPr>
                      <w:rFonts w:ascii="Skeena" w:hAnsi="Skeena"/>
                      <w:sz w:val="20"/>
                      <w:szCs w:val="20"/>
                    </w:rPr>
                    <w:fldChar w:fldCharType="begin">
                      <w:ffData>
                        <w:name w:val="Text47"/>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r>
            <w:tr w:rsidR="00637D65" w:rsidRPr="00681E97" w14:paraId="689A37A8" w14:textId="77777777" w:rsidTr="00894D7D">
              <w:tc>
                <w:tcPr>
                  <w:tcW w:w="1266" w:type="pct"/>
                  <w:gridSpan w:val="3"/>
                  <w:tcBorders>
                    <w:right w:val="single" w:sz="12" w:space="0" w:color="auto"/>
                  </w:tcBorders>
                </w:tcPr>
                <w:p w14:paraId="16BA9F6D" w14:textId="77777777" w:rsidR="00637D65" w:rsidRPr="00681E97" w:rsidRDefault="00637D65" w:rsidP="00681E97">
                  <w:pPr>
                    <w:widowControl w:val="0"/>
                    <w:rPr>
                      <w:rFonts w:ascii="Skeena" w:hAnsi="Skeena"/>
                      <w:sz w:val="20"/>
                      <w:szCs w:val="20"/>
                    </w:rPr>
                  </w:pPr>
                  <w:r w:rsidRPr="00681E97">
                    <w:rPr>
                      <w:rFonts w:ascii="Skeena" w:hAnsi="Skeena"/>
                      <w:b/>
                      <w:sz w:val="20"/>
                      <w:szCs w:val="20"/>
                    </w:rPr>
                    <w:t>Verification Details and Comments</w:t>
                  </w:r>
                </w:p>
              </w:tc>
              <w:tc>
                <w:tcPr>
                  <w:tcW w:w="1142" w:type="pct"/>
                  <w:gridSpan w:val="2"/>
                  <w:tcBorders>
                    <w:left w:val="single" w:sz="12" w:space="0" w:color="auto"/>
                    <w:bottom w:val="single" w:sz="12" w:space="0" w:color="auto"/>
                  </w:tcBorders>
                </w:tcPr>
                <w:p w14:paraId="1082C901" w14:textId="77777777" w:rsidR="00637D65" w:rsidRPr="00681E97" w:rsidRDefault="00637D65" w:rsidP="00681E97">
                  <w:pPr>
                    <w:widowControl w:val="0"/>
                    <w:rPr>
                      <w:rFonts w:ascii="Skeena" w:hAnsi="Skeena"/>
                      <w:sz w:val="20"/>
                      <w:szCs w:val="20"/>
                    </w:rPr>
                  </w:pPr>
                  <w:r w:rsidRPr="00681E97">
                    <w:rPr>
                      <w:rFonts w:ascii="Skeena" w:hAnsi="Skeena"/>
                      <w:b/>
                      <w:sz w:val="20"/>
                      <w:szCs w:val="20"/>
                    </w:rPr>
                    <w:t xml:space="preserve">Call Date: </w:t>
                  </w:r>
                  <w:r w:rsidRPr="00681E97">
                    <w:rPr>
                      <w:rFonts w:ascii="Skeena" w:hAnsi="Skeena"/>
                      <w:sz w:val="20"/>
                      <w:szCs w:val="20"/>
                    </w:rPr>
                    <w:fldChar w:fldCharType="begin">
                      <w:ffData>
                        <w:name w:val="Text46"/>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1296" w:type="pct"/>
                  <w:gridSpan w:val="3"/>
                  <w:tcBorders>
                    <w:bottom w:val="single" w:sz="12" w:space="0" w:color="auto"/>
                    <w:right w:val="single" w:sz="12" w:space="0" w:color="auto"/>
                  </w:tcBorders>
                </w:tcPr>
                <w:p w14:paraId="0465EBE1" w14:textId="77777777" w:rsidR="00637D65" w:rsidRPr="00681E97" w:rsidRDefault="00637D65" w:rsidP="00681E97">
                  <w:pPr>
                    <w:widowControl w:val="0"/>
                    <w:rPr>
                      <w:rFonts w:ascii="Skeena" w:hAnsi="Skeena"/>
                      <w:sz w:val="20"/>
                      <w:szCs w:val="20"/>
                    </w:rPr>
                  </w:pPr>
                  <w:r w:rsidRPr="00681E97">
                    <w:rPr>
                      <w:rFonts w:ascii="Skeena" w:hAnsi="Skeena"/>
                      <w:b/>
                      <w:sz w:val="20"/>
                      <w:szCs w:val="20"/>
                    </w:rPr>
                    <w:t xml:space="preserve">Call Time: </w:t>
                  </w:r>
                  <w:r w:rsidRPr="00681E97">
                    <w:rPr>
                      <w:rFonts w:ascii="Skeena" w:hAnsi="Skeena"/>
                      <w:sz w:val="20"/>
                      <w:szCs w:val="20"/>
                    </w:rPr>
                    <w:fldChar w:fldCharType="begin">
                      <w:ffData>
                        <w:name w:val="Text48"/>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1296" w:type="pct"/>
                  <w:tcBorders>
                    <w:left w:val="single" w:sz="12" w:space="0" w:color="auto"/>
                  </w:tcBorders>
                </w:tcPr>
                <w:p w14:paraId="5516D946" w14:textId="77777777" w:rsidR="00637D65" w:rsidRPr="00681E97" w:rsidRDefault="00637D65" w:rsidP="00681E97">
                  <w:pPr>
                    <w:rPr>
                      <w:rFonts w:ascii="Skeena" w:hAnsi="Skeena"/>
                      <w:sz w:val="20"/>
                      <w:szCs w:val="20"/>
                    </w:rPr>
                  </w:pPr>
                </w:p>
              </w:tc>
            </w:tr>
            <w:tr w:rsidR="00637D65" w:rsidRPr="00681E97" w14:paraId="23DA1F6F" w14:textId="77777777" w:rsidTr="00894D7D">
              <w:trPr>
                <w:gridAfter w:val="1"/>
                <w:wAfter w:w="1296" w:type="pct"/>
              </w:trPr>
              <w:tc>
                <w:tcPr>
                  <w:tcW w:w="3704" w:type="pct"/>
                  <w:gridSpan w:val="8"/>
                </w:tcPr>
                <w:p w14:paraId="7F561114"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35"/>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r>
          </w:tbl>
          <w:p w14:paraId="01F49FD9" w14:textId="77777777" w:rsidR="00637D65" w:rsidRPr="00681E97" w:rsidRDefault="00637D65" w:rsidP="00681E97">
            <w:pPr>
              <w:widowControl w:val="0"/>
              <w:rPr>
                <w:rFonts w:ascii="Skeena" w:hAnsi="Skeena"/>
                <w:sz w:val="20"/>
                <w:szCs w:val="20"/>
              </w:rPr>
            </w:pPr>
          </w:p>
        </w:tc>
      </w:tr>
      <w:tr w:rsidR="00637D65" w:rsidRPr="00681E97" w14:paraId="75B211E1" w14:textId="77777777" w:rsidTr="00894D7D">
        <w:trPr>
          <w:cantSplit/>
          <w:trHeight w:val="1134"/>
        </w:trPr>
        <w:tc>
          <w:tcPr>
            <w:tcW w:w="5000" w:type="pct"/>
            <w:tcBorders>
              <w:left w:val="nil"/>
            </w:tcBorders>
          </w:tcPr>
          <w:p w14:paraId="737DC08D" w14:textId="24617157" w:rsidR="00637D65" w:rsidRPr="00681E97" w:rsidRDefault="00637D65" w:rsidP="00681E97">
            <w:pPr>
              <w:widowControl w:val="0"/>
              <w:tabs>
                <w:tab w:val="left" w:pos="3038"/>
                <w:tab w:val="left" w:pos="6466"/>
              </w:tabs>
              <w:rPr>
                <w:rFonts w:ascii="Skeena" w:hAnsi="Skeena"/>
                <w:b/>
                <w:sz w:val="20"/>
                <w:szCs w:val="20"/>
              </w:rPr>
            </w:pPr>
            <w:r w:rsidRPr="00681E97">
              <w:rPr>
                <w:rFonts w:ascii="Skeena" w:hAnsi="Skeena"/>
                <w:b/>
                <w:sz w:val="20"/>
                <w:szCs w:val="20"/>
              </w:rPr>
              <w:t>Resource Item Nine</w:t>
            </w:r>
            <w:r w:rsidRPr="00681E97">
              <w:rPr>
                <w:rFonts w:ascii="Skeena" w:hAnsi="Skeena"/>
                <w:b/>
                <w:sz w:val="20"/>
                <w:szCs w:val="20"/>
              </w:rPr>
              <w:tab/>
            </w:r>
            <w:r w:rsidRPr="00681E97">
              <w:rPr>
                <w:rFonts w:ascii="Skeena" w:hAnsi="Skeena"/>
                <w:b/>
                <w:sz w:val="20"/>
                <w:szCs w:val="20"/>
              </w:rPr>
              <w:fldChar w:fldCharType="begin">
                <w:ffData>
                  <w:name w:val="Check16"/>
                  <w:enabled/>
                  <w:calcOnExit w:val="0"/>
                  <w:checkBox>
                    <w:sizeAuto/>
                    <w:default w:val="0"/>
                  </w:checkBox>
                </w:ffData>
              </w:fldChar>
            </w:r>
            <w:r w:rsidRPr="00681E97">
              <w:rPr>
                <w:rFonts w:ascii="Skeena" w:hAnsi="Skeena"/>
                <w:b/>
                <w:sz w:val="20"/>
                <w:szCs w:val="20"/>
              </w:rPr>
              <w:instrText xml:space="preserve"> FORMCHECKBOX </w:instrText>
            </w:r>
            <w:r w:rsidR="0035705C">
              <w:rPr>
                <w:rFonts w:ascii="Skeena" w:hAnsi="Skeena"/>
                <w:b/>
                <w:sz w:val="20"/>
                <w:szCs w:val="20"/>
              </w:rPr>
            </w:r>
            <w:r w:rsidR="0035705C">
              <w:rPr>
                <w:rFonts w:ascii="Skeena" w:hAnsi="Skeena"/>
                <w:b/>
                <w:sz w:val="20"/>
                <w:szCs w:val="20"/>
              </w:rPr>
              <w:fldChar w:fldCharType="separate"/>
            </w:r>
            <w:r w:rsidRPr="00681E97">
              <w:rPr>
                <w:rFonts w:ascii="Skeena" w:hAnsi="Skeena"/>
                <w:b/>
                <w:sz w:val="20"/>
                <w:szCs w:val="20"/>
              </w:rPr>
              <w:fldChar w:fldCharType="end"/>
            </w:r>
            <w:r w:rsidRPr="00681E97">
              <w:rPr>
                <w:rFonts w:ascii="Skeena" w:hAnsi="Skeena"/>
                <w:b/>
                <w:sz w:val="20"/>
                <w:szCs w:val="20"/>
              </w:rPr>
              <w:t xml:space="preserve"> Resource Verification Complete</w:t>
            </w:r>
            <w:r w:rsidRPr="00681E97">
              <w:rPr>
                <w:rFonts w:ascii="Skeena" w:hAnsi="Skeena"/>
                <w:b/>
                <w:sz w:val="20"/>
                <w:szCs w:val="20"/>
              </w:rPr>
              <w:tab/>
            </w:r>
            <w:r w:rsidR="008A1326">
              <w:rPr>
                <w:rFonts w:ascii="Skeena" w:hAnsi="Skeena"/>
                <w:b/>
                <w:sz w:val="20"/>
                <w:szCs w:val="20"/>
              </w:rPr>
              <w:t>Specialist</w:t>
            </w:r>
            <w:r w:rsidRPr="00681E97">
              <w:rPr>
                <w:rFonts w:ascii="Skeena" w:hAnsi="Skeena"/>
                <w:b/>
                <w:sz w:val="20"/>
                <w:szCs w:val="20"/>
              </w:rPr>
              <w:t xml:space="preserve"> ID: </w:t>
            </w:r>
            <w:r w:rsidRPr="00681E97">
              <w:rPr>
                <w:rFonts w:ascii="Skeena" w:hAnsi="Skeena"/>
                <w:sz w:val="20"/>
                <w:szCs w:val="20"/>
              </w:rPr>
              <w:fldChar w:fldCharType="begin">
                <w:ffData>
                  <w:name w:val="Text10"/>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bl>
            <w:tblPr>
              <w:tblStyle w:val="TableGrid3"/>
              <w:tblW w:w="14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8"/>
              <w:gridCol w:w="1145"/>
              <w:gridCol w:w="662"/>
              <w:gridCol w:w="2758"/>
              <w:gridCol w:w="502"/>
              <w:gridCol w:w="3038"/>
              <w:gridCol w:w="160"/>
              <w:gridCol w:w="502"/>
              <w:gridCol w:w="3700"/>
            </w:tblGrid>
            <w:tr w:rsidR="00637D65" w:rsidRPr="00681E97" w14:paraId="6BC6AAEC" w14:textId="77777777" w:rsidTr="00894D7D">
              <w:trPr>
                <w:gridAfter w:val="2"/>
                <w:wAfter w:w="1472" w:type="pct"/>
              </w:trPr>
              <w:tc>
                <w:tcPr>
                  <w:tcW w:w="1034" w:type="pct"/>
                  <w:gridSpan w:val="2"/>
                </w:tcPr>
                <w:p w14:paraId="3A50E9AB"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t>Whose Resource?</w:t>
                  </w:r>
                </w:p>
              </w:tc>
              <w:tc>
                <w:tcPr>
                  <w:tcW w:w="1198" w:type="pct"/>
                  <w:gridSpan w:val="2"/>
                </w:tcPr>
                <w:p w14:paraId="4D21161E"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t>Type (General Description)</w:t>
                  </w:r>
                </w:p>
              </w:tc>
              <w:tc>
                <w:tcPr>
                  <w:tcW w:w="1296" w:type="pct"/>
                  <w:gridSpan w:val="3"/>
                </w:tcPr>
                <w:p w14:paraId="095A644E"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t>Source/Name/Location/Account</w:t>
                  </w:r>
                </w:p>
              </w:tc>
            </w:tr>
            <w:tr w:rsidR="00637D65" w:rsidRPr="00681E97" w14:paraId="5C012FD3" w14:textId="77777777" w:rsidTr="00894D7D">
              <w:trPr>
                <w:gridAfter w:val="2"/>
                <w:wAfter w:w="1472" w:type="pct"/>
              </w:trPr>
              <w:tc>
                <w:tcPr>
                  <w:tcW w:w="1034" w:type="pct"/>
                  <w:gridSpan w:val="2"/>
                </w:tcPr>
                <w:p w14:paraId="3F980E7B"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20"/>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1198" w:type="pct"/>
                  <w:gridSpan w:val="2"/>
                </w:tcPr>
                <w:p w14:paraId="47704A24"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Dropdown3"/>
                        <w:enabled/>
                        <w:calcOnExit w:val="0"/>
                        <w:ddList>
                          <w:listEntry w:val="                 "/>
                          <w:listEntry w:val="Real Property"/>
                          <w:listEntry w:val="Vehicle"/>
                          <w:listEntry w:val="Checking Account"/>
                          <w:listEntry w:val="Savings Account"/>
                          <w:listEntry w:val="Life Insurance"/>
                          <w:listEntry w:val="Burial Space"/>
                          <w:listEntry w:val="Burial Fund"/>
                          <w:listEntry w:val="Burial Contract"/>
                          <w:listEntry w:val="Other (Specify in Comments)"/>
                        </w:ddList>
                      </w:ffData>
                    </w:fldChar>
                  </w:r>
                  <w:r w:rsidRPr="00681E97">
                    <w:rPr>
                      <w:rFonts w:ascii="Skeena" w:hAnsi="Skeena"/>
                      <w:sz w:val="20"/>
                      <w:szCs w:val="20"/>
                    </w:rPr>
                    <w:instrText xml:space="preserve"> FORMDROPDOWN </w:instrText>
                  </w:r>
                  <w:r w:rsidR="0035705C">
                    <w:rPr>
                      <w:rFonts w:ascii="Skeena" w:hAnsi="Skeena"/>
                      <w:sz w:val="20"/>
                      <w:szCs w:val="20"/>
                    </w:rPr>
                  </w:r>
                  <w:r w:rsidR="0035705C">
                    <w:rPr>
                      <w:rFonts w:ascii="Skeena" w:hAnsi="Skeena"/>
                      <w:sz w:val="20"/>
                      <w:szCs w:val="20"/>
                    </w:rPr>
                    <w:fldChar w:fldCharType="separate"/>
                  </w:r>
                  <w:r w:rsidRPr="00681E97">
                    <w:rPr>
                      <w:rFonts w:ascii="Skeena" w:hAnsi="Skeena"/>
                      <w:sz w:val="20"/>
                      <w:szCs w:val="20"/>
                    </w:rPr>
                    <w:fldChar w:fldCharType="end"/>
                  </w:r>
                </w:p>
              </w:tc>
              <w:tc>
                <w:tcPr>
                  <w:tcW w:w="1296" w:type="pct"/>
                  <w:gridSpan w:val="3"/>
                </w:tcPr>
                <w:p w14:paraId="39D92F87"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24"/>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r>
            <w:tr w:rsidR="00637D65" w:rsidRPr="00681E97" w14:paraId="102AF953" w14:textId="77777777" w:rsidTr="00894D7D">
              <w:trPr>
                <w:gridAfter w:val="2"/>
                <w:wAfter w:w="1472" w:type="pct"/>
              </w:trPr>
              <w:tc>
                <w:tcPr>
                  <w:tcW w:w="1034" w:type="pct"/>
                  <w:gridSpan w:val="2"/>
                </w:tcPr>
                <w:p w14:paraId="34948D11"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t>Resource Verified (List Dates)</w:t>
                  </w:r>
                </w:p>
              </w:tc>
              <w:tc>
                <w:tcPr>
                  <w:tcW w:w="1198" w:type="pct"/>
                  <w:gridSpan w:val="2"/>
                </w:tcPr>
                <w:p w14:paraId="41F48FBB"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t>Resource Requested (List Dates)</w:t>
                  </w:r>
                </w:p>
              </w:tc>
              <w:tc>
                <w:tcPr>
                  <w:tcW w:w="1296" w:type="pct"/>
                  <w:gridSpan w:val="3"/>
                </w:tcPr>
                <w:p w14:paraId="5E3AC882" w14:textId="77777777" w:rsidR="00637D65" w:rsidRPr="00681E97" w:rsidRDefault="00637D65" w:rsidP="00681E97">
                  <w:pPr>
                    <w:widowControl w:val="0"/>
                    <w:rPr>
                      <w:rFonts w:ascii="Skeena" w:hAnsi="Skeena"/>
                      <w:b/>
                      <w:sz w:val="20"/>
                      <w:szCs w:val="20"/>
                    </w:rPr>
                  </w:pPr>
                </w:p>
              </w:tc>
            </w:tr>
            <w:tr w:rsidR="00637D65" w:rsidRPr="00681E97" w14:paraId="78D4CACA" w14:textId="77777777" w:rsidTr="00894D7D">
              <w:trPr>
                <w:gridAfter w:val="3"/>
                <w:wAfter w:w="1528" w:type="pct"/>
              </w:trPr>
              <w:tc>
                <w:tcPr>
                  <w:tcW w:w="1034" w:type="pct"/>
                  <w:gridSpan w:val="2"/>
                </w:tcPr>
                <w:p w14:paraId="5BAB8D50"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21"/>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2438" w:type="pct"/>
                  <w:gridSpan w:val="4"/>
                  <w:tcBorders>
                    <w:bottom w:val="single" w:sz="12" w:space="0" w:color="auto"/>
                  </w:tcBorders>
                </w:tcPr>
                <w:p w14:paraId="5F591DB0"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22"/>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r>
            <w:tr w:rsidR="00637D65" w:rsidRPr="00681E97" w14:paraId="29AAB26E" w14:textId="77777777" w:rsidTr="00894D7D">
              <w:trPr>
                <w:gridAfter w:val="1"/>
                <w:wAfter w:w="1296" w:type="pct"/>
              </w:trPr>
              <w:tc>
                <w:tcPr>
                  <w:tcW w:w="633" w:type="pct"/>
                  <w:shd w:val="clear" w:color="auto" w:fill="F2F2F2"/>
                </w:tcPr>
                <w:p w14:paraId="1674B021" w14:textId="77777777" w:rsidR="00637D65" w:rsidRPr="00681E97" w:rsidRDefault="00637D65" w:rsidP="00681E97">
                  <w:pPr>
                    <w:widowControl w:val="0"/>
                    <w:jc w:val="center"/>
                    <w:rPr>
                      <w:rFonts w:ascii="Skeena" w:hAnsi="Skeena"/>
                      <w:b/>
                      <w:sz w:val="20"/>
                      <w:szCs w:val="20"/>
                    </w:rPr>
                  </w:pPr>
                  <w:r w:rsidRPr="00681E97">
                    <w:rPr>
                      <w:rFonts w:ascii="Skeena" w:hAnsi="Skeena"/>
                      <w:b/>
                      <w:sz w:val="20"/>
                      <w:szCs w:val="20"/>
                    </w:rPr>
                    <w:t>Verified Value</w:t>
                  </w:r>
                </w:p>
              </w:tc>
              <w:tc>
                <w:tcPr>
                  <w:tcW w:w="633" w:type="pct"/>
                  <w:gridSpan w:val="2"/>
                  <w:tcBorders>
                    <w:right w:val="single" w:sz="12" w:space="0" w:color="auto"/>
                  </w:tcBorders>
                  <w:shd w:val="clear" w:color="auto" w:fill="F2F2F2"/>
                </w:tcPr>
                <w:p w14:paraId="1595A880" w14:textId="77777777" w:rsidR="00637D65" w:rsidRPr="00681E97" w:rsidRDefault="00637D65" w:rsidP="00681E97">
                  <w:pPr>
                    <w:widowControl w:val="0"/>
                    <w:jc w:val="center"/>
                    <w:rPr>
                      <w:rFonts w:ascii="Skeena" w:hAnsi="Skeena"/>
                      <w:b/>
                      <w:sz w:val="20"/>
                      <w:szCs w:val="20"/>
                    </w:rPr>
                  </w:pPr>
                  <w:r w:rsidRPr="00681E97">
                    <w:rPr>
                      <w:rFonts w:ascii="Skeena" w:hAnsi="Skeena"/>
                      <w:b/>
                      <w:sz w:val="20"/>
                      <w:szCs w:val="20"/>
                    </w:rPr>
                    <w:t>Countable Value</w:t>
                  </w:r>
                </w:p>
              </w:tc>
              <w:tc>
                <w:tcPr>
                  <w:tcW w:w="1142" w:type="pct"/>
                  <w:gridSpan w:val="2"/>
                  <w:tcBorders>
                    <w:top w:val="single" w:sz="12" w:space="0" w:color="auto"/>
                    <w:left w:val="single" w:sz="12" w:space="0" w:color="auto"/>
                  </w:tcBorders>
                </w:tcPr>
                <w:p w14:paraId="296DE70E" w14:textId="77777777" w:rsidR="00637D65" w:rsidRPr="00681E97" w:rsidRDefault="00637D65" w:rsidP="00681E97">
                  <w:pPr>
                    <w:widowControl w:val="0"/>
                    <w:rPr>
                      <w:rFonts w:ascii="Skeena" w:hAnsi="Skeena"/>
                      <w:b/>
                      <w:sz w:val="20"/>
                      <w:szCs w:val="20"/>
                    </w:rPr>
                  </w:pPr>
                  <w:r w:rsidRPr="00681E97">
                    <w:rPr>
                      <w:rFonts w:ascii="Skeena" w:hAnsi="Skeena"/>
                      <w:sz w:val="20"/>
                      <w:szCs w:val="20"/>
                    </w:rPr>
                    <w:fldChar w:fldCharType="begin">
                      <w:ffData>
                        <w:name w:val="Check15"/>
                        <w:enabled/>
                        <w:calcOnExit w:val="0"/>
                        <w:checkBox>
                          <w:sizeAuto/>
                          <w:default w:val="0"/>
                        </w:checkBox>
                      </w:ffData>
                    </w:fldChar>
                  </w:r>
                  <w:r w:rsidRPr="00681E97">
                    <w:rPr>
                      <w:rFonts w:ascii="Skeena" w:hAnsi="Skeena"/>
                      <w:sz w:val="20"/>
                      <w:szCs w:val="20"/>
                    </w:rPr>
                    <w:instrText xml:space="preserve"> FORMCHECKBOX </w:instrText>
                  </w:r>
                  <w:r w:rsidR="0035705C">
                    <w:rPr>
                      <w:rFonts w:ascii="Skeena" w:hAnsi="Skeena"/>
                      <w:sz w:val="20"/>
                      <w:szCs w:val="20"/>
                    </w:rPr>
                  </w:r>
                  <w:r w:rsidR="0035705C">
                    <w:rPr>
                      <w:rFonts w:ascii="Skeena" w:hAnsi="Skeena"/>
                      <w:sz w:val="20"/>
                      <w:szCs w:val="20"/>
                    </w:rPr>
                    <w:fldChar w:fldCharType="separate"/>
                  </w:r>
                  <w:r w:rsidRPr="00681E97">
                    <w:rPr>
                      <w:rFonts w:ascii="Skeena" w:hAnsi="Skeena"/>
                      <w:sz w:val="20"/>
                      <w:szCs w:val="20"/>
                    </w:rPr>
                    <w:fldChar w:fldCharType="end"/>
                  </w:r>
                  <w:r w:rsidRPr="00681E97">
                    <w:rPr>
                      <w:rFonts w:ascii="Skeena" w:hAnsi="Skeena"/>
                      <w:sz w:val="20"/>
                      <w:szCs w:val="20"/>
                    </w:rPr>
                    <w:t xml:space="preserve"> </w:t>
                  </w:r>
                  <w:r w:rsidRPr="00681E97">
                    <w:rPr>
                      <w:rFonts w:ascii="Skeena" w:hAnsi="Skeena"/>
                      <w:b/>
                      <w:sz w:val="20"/>
                      <w:szCs w:val="20"/>
                    </w:rPr>
                    <w:t>Verified w/ Collateral Call</w:t>
                  </w:r>
                </w:p>
              </w:tc>
              <w:tc>
                <w:tcPr>
                  <w:tcW w:w="1296" w:type="pct"/>
                  <w:gridSpan w:val="3"/>
                  <w:tcBorders>
                    <w:top w:val="single" w:sz="12" w:space="0" w:color="auto"/>
                    <w:right w:val="single" w:sz="12" w:space="0" w:color="auto"/>
                  </w:tcBorders>
                </w:tcPr>
                <w:p w14:paraId="7845D288" w14:textId="77777777" w:rsidR="00637D65" w:rsidRPr="00681E97" w:rsidRDefault="00637D65" w:rsidP="00681E97">
                  <w:pPr>
                    <w:widowControl w:val="0"/>
                    <w:rPr>
                      <w:rFonts w:ascii="Skeena" w:hAnsi="Skeena"/>
                      <w:sz w:val="20"/>
                      <w:szCs w:val="20"/>
                    </w:rPr>
                  </w:pPr>
                  <w:r w:rsidRPr="00681E97">
                    <w:rPr>
                      <w:rFonts w:ascii="Skeena" w:hAnsi="Skeena"/>
                      <w:b/>
                      <w:sz w:val="20"/>
                      <w:szCs w:val="20"/>
                    </w:rPr>
                    <w:t>Phone Number:</w:t>
                  </w:r>
                  <w:r w:rsidRPr="00681E97">
                    <w:rPr>
                      <w:rFonts w:ascii="Skeena" w:hAnsi="Skeena"/>
                      <w:sz w:val="20"/>
                      <w:szCs w:val="20"/>
                    </w:rPr>
                    <w:t xml:space="preserve"> </w:t>
                  </w:r>
                  <w:r w:rsidRPr="00681E97">
                    <w:rPr>
                      <w:rFonts w:ascii="Skeena" w:hAnsi="Skeena"/>
                      <w:sz w:val="20"/>
                      <w:szCs w:val="20"/>
                    </w:rPr>
                    <w:fldChar w:fldCharType="begin">
                      <w:ffData>
                        <w:name w:val="Text49"/>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r>
            <w:tr w:rsidR="00637D65" w:rsidRPr="00681E97" w14:paraId="12FB5C0B" w14:textId="77777777" w:rsidTr="00894D7D">
              <w:trPr>
                <w:gridAfter w:val="1"/>
                <w:wAfter w:w="1296" w:type="pct"/>
              </w:trPr>
              <w:tc>
                <w:tcPr>
                  <w:tcW w:w="633" w:type="pct"/>
                </w:tcPr>
                <w:p w14:paraId="148BE5BA"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34"/>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633" w:type="pct"/>
                  <w:gridSpan w:val="2"/>
                  <w:tcBorders>
                    <w:right w:val="single" w:sz="12" w:space="0" w:color="auto"/>
                  </w:tcBorders>
                </w:tcPr>
                <w:p w14:paraId="55F8DA26"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50"/>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2438" w:type="pct"/>
                  <w:gridSpan w:val="5"/>
                  <w:tcBorders>
                    <w:left w:val="single" w:sz="12" w:space="0" w:color="auto"/>
                    <w:right w:val="single" w:sz="12" w:space="0" w:color="auto"/>
                  </w:tcBorders>
                </w:tcPr>
                <w:p w14:paraId="46D5CBE1" w14:textId="77777777" w:rsidR="00637D65" w:rsidRPr="00681E97" w:rsidRDefault="00637D65" w:rsidP="00681E97">
                  <w:pPr>
                    <w:widowControl w:val="0"/>
                    <w:rPr>
                      <w:rFonts w:ascii="Skeena" w:hAnsi="Skeena"/>
                      <w:sz w:val="20"/>
                      <w:szCs w:val="20"/>
                    </w:rPr>
                  </w:pPr>
                  <w:r w:rsidRPr="00681E97">
                    <w:rPr>
                      <w:rFonts w:ascii="Skeena" w:hAnsi="Skeena"/>
                      <w:b/>
                      <w:sz w:val="20"/>
                      <w:szCs w:val="20"/>
                    </w:rPr>
                    <w:t xml:space="preserve">Person &amp; Business: </w:t>
                  </w:r>
                  <w:r w:rsidRPr="00681E97">
                    <w:rPr>
                      <w:rFonts w:ascii="Skeena" w:hAnsi="Skeena"/>
                      <w:sz w:val="20"/>
                      <w:szCs w:val="20"/>
                    </w:rPr>
                    <w:fldChar w:fldCharType="begin">
                      <w:ffData>
                        <w:name w:val="Text47"/>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r>
            <w:tr w:rsidR="00637D65" w:rsidRPr="00681E97" w14:paraId="1CE83AB5" w14:textId="77777777" w:rsidTr="00894D7D">
              <w:tc>
                <w:tcPr>
                  <w:tcW w:w="1266" w:type="pct"/>
                  <w:gridSpan w:val="3"/>
                  <w:tcBorders>
                    <w:right w:val="single" w:sz="12" w:space="0" w:color="auto"/>
                  </w:tcBorders>
                </w:tcPr>
                <w:p w14:paraId="5006DBA6" w14:textId="77777777" w:rsidR="00637D65" w:rsidRPr="00681E97" w:rsidRDefault="00637D65" w:rsidP="00681E97">
                  <w:pPr>
                    <w:widowControl w:val="0"/>
                    <w:rPr>
                      <w:rFonts w:ascii="Skeena" w:hAnsi="Skeena"/>
                      <w:sz w:val="20"/>
                      <w:szCs w:val="20"/>
                    </w:rPr>
                  </w:pPr>
                  <w:r w:rsidRPr="00681E97">
                    <w:rPr>
                      <w:rFonts w:ascii="Skeena" w:hAnsi="Skeena"/>
                      <w:b/>
                      <w:sz w:val="20"/>
                      <w:szCs w:val="20"/>
                    </w:rPr>
                    <w:t>Verification Details and Comments</w:t>
                  </w:r>
                </w:p>
              </w:tc>
              <w:tc>
                <w:tcPr>
                  <w:tcW w:w="1142" w:type="pct"/>
                  <w:gridSpan w:val="2"/>
                  <w:tcBorders>
                    <w:left w:val="single" w:sz="12" w:space="0" w:color="auto"/>
                    <w:bottom w:val="single" w:sz="12" w:space="0" w:color="auto"/>
                  </w:tcBorders>
                </w:tcPr>
                <w:p w14:paraId="32255E59" w14:textId="77777777" w:rsidR="00637D65" w:rsidRPr="00681E97" w:rsidRDefault="00637D65" w:rsidP="00681E97">
                  <w:pPr>
                    <w:widowControl w:val="0"/>
                    <w:rPr>
                      <w:rFonts w:ascii="Skeena" w:hAnsi="Skeena"/>
                      <w:sz w:val="20"/>
                      <w:szCs w:val="20"/>
                    </w:rPr>
                  </w:pPr>
                  <w:r w:rsidRPr="00681E97">
                    <w:rPr>
                      <w:rFonts w:ascii="Skeena" w:hAnsi="Skeena"/>
                      <w:b/>
                      <w:sz w:val="20"/>
                      <w:szCs w:val="20"/>
                    </w:rPr>
                    <w:t xml:space="preserve">Call Date: </w:t>
                  </w:r>
                  <w:r w:rsidRPr="00681E97">
                    <w:rPr>
                      <w:rFonts w:ascii="Skeena" w:hAnsi="Skeena"/>
                      <w:sz w:val="20"/>
                      <w:szCs w:val="20"/>
                    </w:rPr>
                    <w:fldChar w:fldCharType="begin">
                      <w:ffData>
                        <w:name w:val="Text46"/>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1296" w:type="pct"/>
                  <w:gridSpan w:val="3"/>
                  <w:tcBorders>
                    <w:bottom w:val="single" w:sz="12" w:space="0" w:color="auto"/>
                    <w:right w:val="single" w:sz="12" w:space="0" w:color="auto"/>
                  </w:tcBorders>
                </w:tcPr>
                <w:p w14:paraId="5EA15D83" w14:textId="77777777" w:rsidR="00637D65" w:rsidRPr="00681E97" w:rsidRDefault="00637D65" w:rsidP="00681E97">
                  <w:pPr>
                    <w:widowControl w:val="0"/>
                    <w:rPr>
                      <w:rFonts w:ascii="Skeena" w:hAnsi="Skeena"/>
                      <w:sz w:val="20"/>
                      <w:szCs w:val="20"/>
                    </w:rPr>
                  </w:pPr>
                  <w:r w:rsidRPr="00681E97">
                    <w:rPr>
                      <w:rFonts w:ascii="Skeena" w:hAnsi="Skeena"/>
                      <w:b/>
                      <w:sz w:val="20"/>
                      <w:szCs w:val="20"/>
                    </w:rPr>
                    <w:t xml:space="preserve">Call Time: </w:t>
                  </w:r>
                  <w:r w:rsidRPr="00681E97">
                    <w:rPr>
                      <w:rFonts w:ascii="Skeena" w:hAnsi="Skeena"/>
                      <w:sz w:val="20"/>
                      <w:szCs w:val="20"/>
                    </w:rPr>
                    <w:fldChar w:fldCharType="begin">
                      <w:ffData>
                        <w:name w:val="Text48"/>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1296" w:type="pct"/>
                  <w:tcBorders>
                    <w:left w:val="single" w:sz="12" w:space="0" w:color="auto"/>
                  </w:tcBorders>
                </w:tcPr>
                <w:p w14:paraId="6F8D5AFB" w14:textId="77777777" w:rsidR="00637D65" w:rsidRPr="00681E97" w:rsidRDefault="00637D65" w:rsidP="00681E97">
                  <w:pPr>
                    <w:rPr>
                      <w:rFonts w:ascii="Skeena" w:hAnsi="Skeena"/>
                      <w:sz w:val="20"/>
                      <w:szCs w:val="20"/>
                    </w:rPr>
                  </w:pPr>
                </w:p>
              </w:tc>
            </w:tr>
            <w:tr w:rsidR="00637D65" w:rsidRPr="00681E97" w14:paraId="50CCAEA7" w14:textId="77777777" w:rsidTr="00894D7D">
              <w:trPr>
                <w:gridAfter w:val="1"/>
                <w:wAfter w:w="1296" w:type="pct"/>
              </w:trPr>
              <w:tc>
                <w:tcPr>
                  <w:tcW w:w="3704" w:type="pct"/>
                  <w:gridSpan w:val="8"/>
                </w:tcPr>
                <w:p w14:paraId="1420FE69"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35"/>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r>
          </w:tbl>
          <w:p w14:paraId="57551276" w14:textId="77777777" w:rsidR="00637D65" w:rsidRPr="00681E97" w:rsidRDefault="00637D65" w:rsidP="00681E97">
            <w:pPr>
              <w:widowControl w:val="0"/>
              <w:rPr>
                <w:rFonts w:ascii="Skeena" w:hAnsi="Skeena"/>
                <w:sz w:val="20"/>
                <w:szCs w:val="20"/>
              </w:rPr>
            </w:pPr>
          </w:p>
        </w:tc>
      </w:tr>
      <w:tr w:rsidR="00637D65" w:rsidRPr="00681E97" w14:paraId="6DF50E50" w14:textId="77777777" w:rsidTr="00894D7D">
        <w:trPr>
          <w:cantSplit/>
          <w:trHeight w:val="1134"/>
        </w:trPr>
        <w:tc>
          <w:tcPr>
            <w:tcW w:w="5000" w:type="pct"/>
            <w:tcBorders>
              <w:left w:val="nil"/>
              <w:bottom w:val="single" w:sz="24" w:space="0" w:color="auto"/>
            </w:tcBorders>
          </w:tcPr>
          <w:p w14:paraId="4B64DCD9" w14:textId="15B6D5AF" w:rsidR="00637D65" w:rsidRPr="00681E97" w:rsidRDefault="00637D65" w:rsidP="00681E97">
            <w:pPr>
              <w:widowControl w:val="0"/>
              <w:tabs>
                <w:tab w:val="left" w:pos="3038"/>
                <w:tab w:val="left" w:pos="6466"/>
              </w:tabs>
              <w:rPr>
                <w:rFonts w:ascii="Skeena" w:hAnsi="Skeena"/>
                <w:b/>
                <w:sz w:val="20"/>
                <w:szCs w:val="20"/>
              </w:rPr>
            </w:pPr>
            <w:r w:rsidRPr="00681E97">
              <w:rPr>
                <w:rFonts w:ascii="Skeena" w:hAnsi="Skeena"/>
                <w:b/>
                <w:sz w:val="20"/>
                <w:szCs w:val="20"/>
              </w:rPr>
              <w:t>Resource Item Ten</w:t>
            </w:r>
            <w:r w:rsidRPr="00681E97">
              <w:rPr>
                <w:rFonts w:ascii="Skeena" w:hAnsi="Skeena"/>
                <w:b/>
                <w:sz w:val="20"/>
                <w:szCs w:val="20"/>
              </w:rPr>
              <w:tab/>
            </w:r>
            <w:r w:rsidRPr="00681E97">
              <w:rPr>
                <w:rFonts w:ascii="Skeena" w:hAnsi="Skeena"/>
                <w:b/>
                <w:sz w:val="20"/>
                <w:szCs w:val="20"/>
              </w:rPr>
              <w:fldChar w:fldCharType="begin">
                <w:ffData>
                  <w:name w:val="Check16"/>
                  <w:enabled/>
                  <w:calcOnExit w:val="0"/>
                  <w:checkBox>
                    <w:sizeAuto/>
                    <w:default w:val="0"/>
                  </w:checkBox>
                </w:ffData>
              </w:fldChar>
            </w:r>
            <w:r w:rsidRPr="00681E97">
              <w:rPr>
                <w:rFonts w:ascii="Skeena" w:hAnsi="Skeena"/>
                <w:b/>
                <w:sz w:val="20"/>
                <w:szCs w:val="20"/>
              </w:rPr>
              <w:instrText xml:space="preserve"> FORMCHECKBOX </w:instrText>
            </w:r>
            <w:r w:rsidR="0035705C">
              <w:rPr>
                <w:rFonts w:ascii="Skeena" w:hAnsi="Skeena"/>
                <w:b/>
                <w:sz w:val="20"/>
                <w:szCs w:val="20"/>
              </w:rPr>
            </w:r>
            <w:r w:rsidR="0035705C">
              <w:rPr>
                <w:rFonts w:ascii="Skeena" w:hAnsi="Skeena"/>
                <w:b/>
                <w:sz w:val="20"/>
                <w:szCs w:val="20"/>
              </w:rPr>
              <w:fldChar w:fldCharType="separate"/>
            </w:r>
            <w:r w:rsidRPr="00681E97">
              <w:rPr>
                <w:rFonts w:ascii="Skeena" w:hAnsi="Skeena"/>
                <w:b/>
                <w:sz w:val="20"/>
                <w:szCs w:val="20"/>
              </w:rPr>
              <w:fldChar w:fldCharType="end"/>
            </w:r>
            <w:r w:rsidRPr="00681E97">
              <w:rPr>
                <w:rFonts w:ascii="Skeena" w:hAnsi="Skeena"/>
                <w:b/>
                <w:sz w:val="20"/>
                <w:szCs w:val="20"/>
              </w:rPr>
              <w:t xml:space="preserve"> Resource Verification Complete</w:t>
            </w:r>
            <w:r w:rsidRPr="00681E97">
              <w:rPr>
                <w:rFonts w:ascii="Skeena" w:hAnsi="Skeena"/>
                <w:b/>
                <w:sz w:val="20"/>
                <w:szCs w:val="20"/>
              </w:rPr>
              <w:tab/>
            </w:r>
            <w:r w:rsidR="008A1326">
              <w:rPr>
                <w:rFonts w:ascii="Skeena" w:hAnsi="Skeena"/>
                <w:b/>
                <w:sz w:val="20"/>
                <w:szCs w:val="20"/>
              </w:rPr>
              <w:t>Specialist</w:t>
            </w:r>
            <w:r w:rsidRPr="00681E97">
              <w:rPr>
                <w:rFonts w:ascii="Skeena" w:hAnsi="Skeena"/>
                <w:b/>
                <w:sz w:val="20"/>
                <w:szCs w:val="20"/>
              </w:rPr>
              <w:t xml:space="preserve"> ID: </w:t>
            </w:r>
            <w:r w:rsidRPr="00681E97">
              <w:rPr>
                <w:rFonts w:ascii="Skeena" w:hAnsi="Skeena"/>
                <w:sz w:val="20"/>
                <w:szCs w:val="20"/>
              </w:rPr>
              <w:fldChar w:fldCharType="begin">
                <w:ffData>
                  <w:name w:val="Text10"/>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bl>
            <w:tblPr>
              <w:tblStyle w:val="TableGrid3"/>
              <w:tblW w:w="14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8"/>
              <w:gridCol w:w="1145"/>
              <w:gridCol w:w="662"/>
              <w:gridCol w:w="2758"/>
              <w:gridCol w:w="502"/>
              <w:gridCol w:w="3038"/>
              <w:gridCol w:w="160"/>
              <w:gridCol w:w="502"/>
              <w:gridCol w:w="3700"/>
            </w:tblGrid>
            <w:tr w:rsidR="00637D65" w:rsidRPr="00681E97" w14:paraId="2BE7628C" w14:textId="77777777" w:rsidTr="00894D7D">
              <w:trPr>
                <w:gridAfter w:val="2"/>
                <w:wAfter w:w="1472" w:type="pct"/>
              </w:trPr>
              <w:tc>
                <w:tcPr>
                  <w:tcW w:w="1034" w:type="pct"/>
                  <w:gridSpan w:val="2"/>
                </w:tcPr>
                <w:p w14:paraId="77795143"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t>Whose Resource?</w:t>
                  </w:r>
                </w:p>
              </w:tc>
              <w:tc>
                <w:tcPr>
                  <w:tcW w:w="1198" w:type="pct"/>
                  <w:gridSpan w:val="2"/>
                </w:tcPr>
                <w:p w14:paraId="042F6EC8"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t>Type (General Description)</w:t>
                  </w:r>
                </w:p>
              </w:tc>
              <w:tc>
                <w:tcPr>
                  <w:tcW w:w="1296" w:type="pct"/>
                  <w:gridSpan w:val="3"/>
                </w:tcPr>
                <w:p w14:paraId="2AB99073"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t>Source/Name/Location/Account</w:t>
                  </w:r>
                </w:p>
              </w:tc>
            </w:tr>
            <w:tr w:rsidR="00637D65" w:rsidRPr="00681E97" w14:paraId="551E588F" w14:textId="77777777" w:rsidTr="00894D7D">
              <w:trPr>
                <w:gridAfter w:val="2"/>
                <w:wAfter w:w="1472" w:type="pct"/>
              </w:trPr>
              <w:tc>
                <w:tcPr>
                  <w:tcW w:w="1034" w:type="pct"/>
                  <w:gridSpan w:val="2"/>
                </w:tcPr>
                <w:p w14:paraId="66BC555F"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20"/>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1198" w:type="pct"/>
                  <w:gridSpan w:val="2"/>
                </w:tcPr>
                <w:p w14:paraId="62240669"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Dropdown3"/>
                        <w:enabled/>
                        <w:calcOnExit w:val="0"/>
                        <w:ddList>
                          <w:listEntry w:val="                 "/>
                          <w:listEntry w:val="Real Property"/>
                          <w:listEntry w:val="Vehicle"/>
                          <w:listEntry w:val="Checking Account"/>
                          <w:listEntry w:val="Savings Account"/>
                          <w:listEntry w:val="Life Insurance"/>
                          <w:listEntry w:val="Burial Space"/>
                          <w:listEntry w:val="Burial Fund"/>
                          <w:listEntry w:val="Burial Contract"/>
                          <w:listEntry w:val="Other (Specify in Comments)"/>
                        </w:ddList>
                      </w:ffData>
                    </w:fldChar>
                  </w:r>
                  <w:r w:rsidRPr="00681E97">
                    <w:rPr>
                      <w:rFonts w:ascii="Skeena" w:hAnsi="Skeena"/>
                      <w:sz w:val="20"/>
                      <w:szCs w:val="20"/>
                    </w:rPr>
                    <w:instrText xml:space="preserve"> FORMDROPDOWN </w:instrText>
                  </w:r>
                  <w:r w:rsidR="0035705C">
                    <w:rPr>
                      <w:rFonts w:ascii="Skeena" w:hAnsi="Skeena"/>
                      <w:sz w:val="20"/>
                      <w:szCs w:val="20"/>
                    </w:rPr>
                  </w:r>
                  <w:r w:rsidR="0035705C">
                    <w:rPr>
                      <w:rFonts w:ascii="Skeena" w:hAnsi="Skeena"/>
                      <w:sz w:val="20"/>
                      <w:szCs w:val="20"/>
                    </w:rPr>
                    <w:fldChar w:fldCharType="separate"/>
                  </w:r>
                  <w:r w:rsidRPr="00681E97">
                    <w:rPr>
                      <w:rFonts w:ascii="Skeena" w:hAnsi="Skeena"/>
                      <w:sz w:val="20"/>
                      <w:szCs w:val="20"/>
                    </w:rPr>
                    <w:fldChar w:fldCharType="end"/>
                  </w:r>
                </w:p>
              </w:tc>
              <w:tc>
                <w:tcPr>
                  <w:tcW w:w="1296" w:type="pct"/>
                  <w:gridSpan w:val="3"/>
                </w:tcPr>
                <w:p w14:paraId="1B16CF60"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24"/>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r>
            <w:tr w:rsidR="00637D65" w:rsidRPr="00681E97" w14:paraId="575C2F28" w14:textId="77777777" w:rsidTr="00894D7D">
              <w:trPr>
                <w:gridAfter w:val="2"/>
                <w:wAfter w:w="1472" w:type="pct"/>
              </w:trPr>
              <w:tc>
                <w:tcPr>
                  <w:tcW w:w="1034" w:type="pct"/>
                  <w:gridSpan w:val="2"/>
                </w:tcPr>
                <w:p w14:paraId="0838591E"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t>Resource Verified (List Dates)</w:t>
                  </w:r>
                </w:p>
              </w:tc>
              <w:tc>
                <w:tcPr>
                  <w:tcW w:w="1198" w:type="pct"/>
                  <w:gridSpan w:val="2"/>
                </w:tcPr>
                <w:p w14:paraId="74BF8E57"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t>Resource Requested (List Dates)</w:t>
                  </w:r>
                </w:p>
              </w:tc>
              <w:tc>
                <w:tcPr>
                  <w:tcW w:w="1296" w:type="pct"/>
                  <w:gridSpan w:val="3"/>
                </w:tcPr>
                <w:p w14:paraId="73C49384" w14:textId="77777777" w:rsidR="00637D65" w:rsidRPr="00681E97" w:rsidRDefault="00637D65" w:rsidP="00681E97">
                  <w:pPr>
                    <w:widowControl w:val="0"/>
                    <w:rPr>
                      <w:rFonts w:ascii="Skeena" w:hAnsi="Skeena"/>
                      <w:b/>
                      <w:sz w:val="20"/>
                      <w:szCs w:val="20"/>
                    </w:rPr>
                  </w:pPr>
                </w:p>
              </w:tc>
            </w:tr>
            <w:tr w:rsidR="00637D65" w:rsidRPr="00681E97" w14:paraId="3C0FD146" w14:textId="77777777" w:rsidTr="00894D7D">
              <w:trPr>
                <w:gridAfter w:val="3"/>
                <w:wAfter w:w="1528" w:type="pct"/>
              </w:trPr>
              <w:tc>
                <w:tcPr>
                  <w:tcW w:w="1034" w:type="pct"/>
                  <w:gridSpan w:val="2"/>
                </w:tcPr>
                <w:p w14:paraId="0689E348"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21"/>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2438" w:type="pct"/>
                  <w:gridSpan w:val="4"/>
                  <w:tcBorders>
                    <w:bottom w:val="single" w:sz="12" w:space="0" w:color="auto"/>
                  </w:tcBorders>
                </w:tcPr>
                <w:p w14:paraId="72E0FB26"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22"/>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r>
            <w:tr w:rsidR="00637D65" w:rsidRPr="00681E97" w14:paraId="3566B0E0" w14:textId="77777777" w:rsidTr="00894D7D">
              <w:trPr>
                <w:gridAfter w:val="1"/>
                <w:wAfter w:w="1296" w:type="pct"/>
              </w:trPr>
              <w:tc>
                <w:tcPr>
                  <w:tcW w:w="633" w:type="pct"/>
                  <w:shd w:val="clear" w:color="auto" w:fill="F2F2F2"/>
                </w:tcPr>
                <w:p w14:paraId="45DC36A2" w14:textId="77777777" w:rsidR="00637D65" w:rsidRPr="00681E97" w:rsidRDefault="00637D65" w:rsidP="00681E97">
                  <w:pPr>
                    <w:widowControl w:val="0"/>
                    <w:jc w:val="center"/>
                    <w:rPr>
                      <w:rFonts w:ascii="Skeena" w:hAnsi="Skeena"/>
                      <w:b/>
                      <w:sz w:val="20"/>
                      <w:szCs w:val="20"/>
                    </w:rPr>
                  </w:pPr>
                  <w:r w:rsidRPr="00681E97">
                    <w:rPr>
                      <w:rFonts w:ascii="Skeena" w:hAnsi="Skeena"/>
                      <w:b/>
                      <w:sz w:val="20"/>
                      <w:szCs w:val="20"/>
                    </w:rPr>
                    <w:t>Verified Value</w:t>
                  </w:r>
                </w:p>
              </w:tc>
              <w:tc>
                <w:tcPr>
                  <w:tcW w:w="633" w:type="pct"/>
                  <w:gridSpan w:val="2"/>
                  <w:tcBorders>
                    <w:right w:val="single" w:sz="12" w:space="0" w:color="auto"/>
                  </w:tcBorders>
                  <w:shd w:val="clear" w:color="auto" w:fill="F2F2F2"/>
                </w:tcPr>
                <w:p w14:paraId="2C28B447" w14:textId="77777777" w:rsidR="00637D65" w:rsidRPr="00681E97" w:rsidRDefault="00637D65" w:rsidP="00681E97">
                  <w:pPr>
                    <w:widowControl w:val="0"/>
                    <w:jc w:val="center"/>
                    <w:rPr>
                      <w:rFonts w:ascii="Skeena" w:hAnsi="Skeena"/>
                      <w:b/>
                      <w:sz w:val="20"/>
                      <w:szCs w:val="20"/>
                    </w:rPr>
                  </w:pPr>
                  <w:r w:rsidRPr="00681E97">
                    <w:rPr>
                      <w:rFonts w:ascii="Skeena" w:hAnsi="Skeena"/>
                      <w:b/>
                      <w:sz w:val="20"/>
                      <w:szCs w:val="20"/>
                    </w:rPr>
                    <w:t>Countable Value</w:t>
                  </w:r>
                </w:p>
              </w:tc>
              <w:tc>
                <w:tcPr>
                  <w:tcW w:w="1142" w:type="pct"/>
                  <w:gridSpan w:val="2"/>
                  <w:tcBorders>
                    <w:top w:val="single" w:sz="12" w:space="0" w:color="auto"/>
                    <w:left w:val="single" w:sz="12" w:space="0" w:color="auto"/>
                  </w:tcBorders>
                </w:tcPr>
                <w:p w14:paraId="3098CFF3" w14:textId="77777777" w:rsidR="00637D65" w:rsidRPr="00681E97" w:rsidRDefault="00637D65" w:rsidP="00681E97">
                  <w:pPr>
                    <w:widowControl w:val="0"/>
                    <w:rPr>
                      <w:rFonts w:ascii="Skeena" w:hAnsi="Skeena"/>
                      <w:b/>
                      <w:sz w:val="20"/>
                      <w:szCs w:val="20"/>
                    </w:rPr>
                  </w:pPr>
                  <w:r w:rsidRPr="00681E97">
                    <w:rPr>
                      <w:rFonts w:ascii="Skeena" w:hAnsi="Skeena"/>
                      <w:sz w:val="20"/>
                      <w:szCs w:val="20"/>
                    </w:rPr>
                    <w:fldChar w:fldCharType="begin">
                      <w:ffData>
                        <w:name w:val="Check15"/>
                        <w:enabled/>
                        <w:calcOnExit w:val="0"/>
                        <w:checkBox>
                          <w:sizeAuto/>
                          <w:default w:val="0"/>
                        </w:checkBox>
                      </w:ffData>
                    </w:fldChar>
                  </w:r>
                  <w:r w:rsidRPr="00681E97">
                    <w:rPr>
                      <w:rFonts w:ascii="Skeena" w:hAnsi="Skeena"/>
                      <w:sz w:val="20"/>
                      <w:szCs w:val="20"/>
                    </w:rPr>
                    <w:instrText xml:space="preserve"> FORMCHECKBOX </w:instrText>
                  </w:r>
                  <w:r w:rsidR="0035705C">
                    <w:rPr>
                      <w:rFonts w:ascii="Skeena" w:hAnsi="Skeena"/>
                      <w:sz w:val="20"/>
                      <w:szCs w:val="20"/>
                    </w:rPr>
                  </w:r>
                  <w:r w:rsidR="0035705C">
                    <w:rPr>
                      <w:rFonts w:ascii="Skeena" w:hAnsi="Skeena"/>
                      <w:sz w:val="20"/>
                      <w:szCs w:val="20"/>
                    </w:rPr>
                    <w:fldChar w:fldCharType="separate"/>
                  </w:r>
                  <w:r w:rsidRPr="00681E97">
                    <w:rPr>
                      <w:rFonts w:ascii="Skeena" w:hAnsi="Skeena"/>
                      <w:sz w:val="20"/>
                      <w:szCs w:val="20"/>
                    </w:rPr>
                    <w:fldChar w:fldCharType="end"/>
                  </w:r>
                  <w:r w:rsidRPr="00681E97">
                    <w:rPr>
                      <w:rFonts w:ascii="Skeena" w:hAnsi="Skeena"/>
                      <w:sz w:val="20"/>
                      <w:szCs w:val="20"/>
                    </w:rPr>
                    <w:t xml:space="preserve"> </w:t>
                  </w:r>
                  <w:r w:rsidRPr="00681E97">
                    <w:rPr>
                      <w:rFonts w:ascii="Skeena" w:hAnsi="Skeena"/>
                      <w:b/>
                      <w:sz w:val="20"/>
                      <w:szCs w:val="20"/>
                    </w:rPr>
                    <w:t>Verified w/ Collateral Call</w:t>
                  </w:r>
                </w:p>
              </w:tc>
              <w:tc>
                <w:tcPr>
                  <w:tcW w:w="1296" w:type="pct"/>
                  <w:gridSpan w:val="3"/>
                  <w:tcBorders>
                    <w:top w:val="single" w:sz="12" w:space="0" w:color="auto"/>
                    <w:right w:val="single" w:sz="12" w:space="0" w:color="auto"/>
                  </w:tcBorders>
                </w:tcPr>
                <w:p w14:paraId="716E740B" w14:textId="77777777" w:rsidR="00637D65" w:rsidRPr="00681E97" w:rsidRDefault="00637D65" w:rsidP="00681E97">
                  <w:pPr>
                    <w:widowControl w:val="0"/>
                    <w:rPr>
                      <w:rFonts w:ascii="Skeena" w:hAnsi="Skeena"/>
                      <w:sz w:val="20"/>
                      <w:szCs w:val="20"/>
                    </w:rPr>
                  </w:pPr>
                  <w:r w:rsidRPr="00681E97">
                    <w:rPr>
                      <w:rFonts w:ascii="Skeena" w:hAnsi="Skeena"/>
                      <w:b/>
                      <w:sz w:val="20"/>
                      <w:szCs w:val="20"/>
                    </w:rPr>
                    <w:t>Phone Number:</w:t>
                  </w:r>
                  <w:r w:rsidRPr="00681E97">
                    <w:rPr>
                      <w:rFonts w:ascii="Skeena" w:hAnsi="Skeena"/>
                      <w:sz w:val="20"/>
                      <w:szCs w:val="20"/>
                    </w:rPr>
                    <w:t xml:space="preserve"> </w:t>
                  </w:r>
                  <w:r w:rsidRPr="00681E97">
                    <w:rPr>
                      <w:rFonts w:ascii="Skeena" w:hAnsi="Skeena"/>
                      <w:sz w:val="20"/>
                      <w:szCs w:val="20"/>
                    </w:rPr>
                    <w:fldChar w:fldCharType="begin">
                      <w:ffData>
                        <w:name w:val="Text49"/>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r>
            <w:tr w:rsidR="00637D65" w:rsidRPr="00681E97" w14:paraId="7F69DCD0" w14:textId="77777777" w:rsidTr="00894D7D">
              <w:trPr>
                <w:gridAfter w:val="1"/>
                <w:wAfter w:w="1296" w:type="pct"/>
              </w:trPr>
              <w:tc>
                <w:tcPr>
                  <w:tcW w:w="633" w:type="pct"/>
                </w:tcPr>
                <w:p w14:paraId="3F9C43FD"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34"/>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633" w:type="pct"/>
                  <w:gridSpan w:val="2"/>
                  <w:tcBorders>
                    <w:right w:val="single" w:sz="12" w:space="0" w:color="auto"/>
                  </w:tcBorders>
                </w:tcPr>
                <w:p w14:paraId="68E906BE"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50"/>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2438" w:type="pct"/>
                  <w:gridSpan w:val="5"/>
                  <w:tcBorders>
                    <w:left w:val="single" w:sz="12" w:space="0" w:color="auto"/>
                    <w:right w:val="single" w:sz="12" w:space="0" w:color="auto"/>
                  </w:tcBorders>
                </w:tcPr>
                <w:p w14:paraId="4EB48BF4" w14:textId="77777777" w:rsidR="00637D65" w:rsidRPr="00681E97" w:rsidRDefault="00637D65" w:rsidP="00681E97">
                  <w:pPr>
                    <w:widowControl w:val="0"/>
                    <w:rPr>
                      <w:rFonts w:ascii="Skeena" w:hAnsi="Skeena"/>
                      <w:sz w:val="20"/>
                      <w:szCs w:val="20"/>
                    </w:rPr>
                  </w:pPr>
                  <w:r w:rsidRPr="00681E97">
                    <w:rPr>
                      <w:rFonts w:ascii="Skeena" w:hAnsi="Skeena"/>
                      <w:b/>
                      <w:sz w:val="20"/>
                      <w:szCs w:val="20"/>
                    </w:rPr>
                    <w:t xml:space="preserve">Person &amp; Business: </w:t>
                  </w:r>
                  <w:r w:rsidRPr="00681E97">
                    <w:rPr>
                      <w:rFonts w:ascii="Skeena" w:hAnsi="Skeena"/>
                      <w:sz w:val="20"/>
                      <w:szCs w:val="20"/>
                    </w:rPr>
                    <w:fldChar w:fldCharType="begin">
                      <w:ffData>
                        <w:name w:val="Text47"/>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r>
            <w:tr w:rsidR="00637D65" w:rsidRPr="00681E97" w14:paraId="3E4394E4" w14:textId="77777777" w:rsidTr="00894D7D">
              <w:tc>
                <w:tcPr>
                  <w:tcW w:w="1266" w:type="pct"/>
                  <w:gridSpan w:val="3"/>
                  <w:tcBorders>
                    <w:right w:val="single" w:sz="12" w:space="0" w:color="auto"/>
                  </w:tcBorders>
                </w:tcPr>
                <w:p w14:paraId="1B491B37" w14:textId="77777777" w:rsidR="00637D65" w:rsidRPr="00681E97" w:rsidRDefault="00637D65" w:rsidP="00681E97">
                  <w:pPr>
                    <w:widowControl w:val="0"/>
                    <w:rPr>
                      <w:rFonts w:ascii="Skeena" w:hAnsi="Skeena"/>
                      <w:sz w:val="20"/>
                      <w:szCs w:val="20"/>
                    </w:rPr>
                  </w:pPr>
                  <w:r w:rsidRPr="00681E97">
                    <w:rPr>
                      <w:rFonts w:ascii="Skeena" w:hAnsi="Skeena"/>
                      <w:b/>
                      <w:sz w:val="20"/>
                      <w:szCs w:val="20"/>
                    </w:rPr>
                    <w:t>Verification Details and Comments</w:t>
                  </w:r>
                </w:p>
              </w:tc>
              <w:tc>
                <w:tcPr>
                  <w:tcW w:w="1142" w:type="pct"/>
                  <w:gridSpan w:val="2"/>
                  <w:tcBorders>
                    <w:left w:val="single" w:sz="12" w:space="0" w:color="auto"/>
                    <w:bottom w:val="single" w:sz="12" w:space="0" w:color="auto"/>
                  </w:tcBorders>
                </w:tcPr>
                <w:p w14:paraId="5EA5C600" w14:textId="77777777" w:rsidR="00637D65" w:rsidRPr="00681E97" w:rsidRDefault="00637D65" w:rsidP="00681E97">
                  <w:pPr>
                    <w:widowControl w:val="0"/>
                    <w:rPr>
                      <w:rFonts w:ascii="Skeena" w:hAnsi="Skeena"/>
                      <w:sz w:val="20"/>
                      <w:szCs w:val="20"/>
                    </w:rPr>
                  </w:pPr>
                  <w:r w:rsidRPr="00681E97">
                    <w:rPr>
                      <w:rFonts w:ascii="Skeena" w:hAnsi="Skeena"/>
                      <w:b/>
                      <w:sz w:val="20"/>
                      <w:szCs w:val="20"/>
                    </w:rPr>
                    <w:t xml:space="preserve">Call Date: </w:t>
                  </w:r>
                  <w:r w:rsidRPr="00681E97">
                    <w:rPr>
                      <w:rFonts w:ascii="Skeena" w:hAnsi="Skeena"/>
                      <w:sz w:val="20"/>
                      <w:szCs w:val="20"/>
                    </w:rPr>
                    <w:fldChar w:fldCharType="begin">
                      <w:ffData>
                        <w:name w:val="Text46"/>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1296" w:type="pct"/>
                  <w:gridSpan w:val="3"/>
                  <w:tcBorders>
                    <w:bottom w:val="single" w:sz="12" w:space="0" w:color="auto"/>
                    <w:right w:val="single" w:sz="12" w:space="0" w:color="auto"/>
                  </w:tcBorders>
                </w:tcPr>
                <w:p w14:paraId="18A9D09C" w14:textId="77777777" w:rsidR="00637D65" w:rsidRPr="00681E97" w:rsidRDefault="00637D65" w:rsidP="00681E97">
                  <w:pPr>
                    <w:widowControl w:val="0"/>
                    <w:rPr>
                      <w:rFonts w:ascii="Skeena" w:hAnsi="Skeena"/>
                      <w:sz w:val="20"/>
                      <w:szCs w:val="20"/>
                    </w:rPr>
                  </w:pPr>
                  <w:r w:rsidRPr="00681E97">
                    <w:rPr>
                      <w:rFonts w:ascii="Skeena" w:hAnsi="Skeena"/>
                      <w:b/>
                      <w:sz w:val="20"/>
                      <w:szCs w:val="20"/>
                    </w:rPr>
                    <w:t xml:space="preserve">Call Time: </w:t>
                  </w:r>
                  <w:r w:rsidRPr="00681E97">
                    <w:rPr>
                      <w:rFonts w:ascii="Skeena" w:hAnsi="Skeena"/>
                      <w:sz w:val="20"/>
                      <w:szCs w:val="20"/>
                    </w:rPr>
                    <w:fldChar w:fldCharType="begin">
                      <w:ffData>
                        <w:name w:val="Text48"/>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1296" w:type="pct"/>
                  <w:tcBorders>
                    <w:left w:val="single" w:sz="12" w:space="0" w:color="auto"/>
                  </w:tcBorders>
                </w:tcPr>
                <w:p w14:paraId="45B4A5A5" w14:textId="77777777" w:rsidR="00637D65" w:rsidRPr="00681E97" w:rsidRDefault="00637D65" w:rsidP="00681E97">
                  <w:pPr>
                    <w:rPr>
                      <w:rFonts w:ascii="Skeena" w:hAnsi="Skeena"/>
                      <w:sz w:val="20"/>
                      <w:szCs w:val="20"/>
                    </w:rPr>
                  </w:pPr>
                </w:p>
              </w:tc>
            </w:tr>
            <w:tr w:rsidR="00637D65" w:rsidRPr="00681E97" w14:paraId="283A6466" w14:textId="77777777" w:rsidTr="00894D7D">
              <w:trPr>
                <w:gridAfter w:val="1"/>
                <w:wAfter w:w="1296" w:type="pct"/>
              </w:trPr>
              <w:tc>
                <w:tcPr>
                  <w:tcW w:w="3704" w:type="pct"/>
                  <w:gridSpan w:val="8"/>
                </w:tcPr>
                <w:p w14:paraId="41B3C286"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35"/>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r>
          </w:tbl>
          <w:p w14:paraId="632A6F19" w14:textId="77777777" w:rsidR="00637D65" w:rsidRPr="00681E97" w:rsidRDefault="00637D65" w:rsidP="00681E97">
            <w:pPr>
              <w:widowControl w:val="0"/>
              <w:rPr>
                <w:rFonts w:ascii="Skeena" w:hAnsi="Skeena"/>
                <w:sz w:val="20"/>
                <w:szCs w:val="20"/>
              </w:rPr>
            </w:pPr>
          </w:p>
        </w:tc>
      </w:tr>
      <w:tr w:rsidR="00637D65" w:rsidRPr="00681E97" w14:paraId="4ECEBA08" w14:textId="77777777" w:rsidTr="00894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134"/>
        </w:trPr>
        <w:tc>
          <w:tcPr>
            <w:tcW w:w="5000" w:type="pct"/>
            <w:tcBorders>
              <w:top w:val="single" w:sz="24" w:space="0" w:color="auto"/>
              <w:left w:val="nil"/>
              <w:bottom w:val="single" w:sz="24" w:space="0" w:color="auto"/>
              <w:right w:val="nil"/>
            </w:tcBorders>
          </w:tcPr>
          <w:p w14:paraId="6D32F30B" w14:textId="32125BB0" w:rsidR="00637D65" w:rsidRPr="00681E97" w:rsidRDefault="00637D65" w:rsidP="00681E97">
            <w:pPr>
              <w:widowControl w:val="0"/>
              <w:tabs>
                <w:tab w:val="left" w:pos="3038"/>
                <w:tab w:val="left" w:pos="6466"/>
              </w:tabs>
              <w:rPr>
                <w:rFonts w:ascii="Skeena" w:hAnsi="Skeena"/>
                <w:b/>
                <w:sz w:val="20"/>
                <w:szCs w:val="20"/>
              </w:rPr>
            </w:pPr>
            <w:r w:rsidRPr="00681E97">
              <w:rPr>
                <w:rFonts w:ascii="Skeena" w:hAnsi="Skeena"/>
                <w:b/>
                <w:sz w:val="20"/>
                <w:szCs w:val="20"/>
              </w:rPr>
              <w:t>Resource Item Eleven</w:t>
            </w:r>
            <w:r w:rsidRPr="00681E97">
              <w:rPr>
                <w:rFonts w:ascii="Skeena" w:hAnsi="Skeena"/>
                <w:b/>
                <w:sz w:val="20"/>
                <w:szCs w:val="20"/>
              </w:rPr>
              <w:tab/>
            </w:r>
            <w:r w:rsidRPr="00681E97">
              <w:rPr>
                <w:rFonts w:ascii="Skeena" w:hAnsi="Skeena"/>
                <w:b/>
                <w:sz w:val="20"/>
                <w:szCs w:val="20"/>
              </w:rPr>
              <w:fldChar w:fldCharType="begin">
                <w:ffData>
                  <w:name w:val="Check16"/>
                  <w:enabled/>
                  <w:calcOnExit w:val="0"/>
                  <w:checkBox>
                    <w:sizeAuto/>
                    <w:default w:val="0"/>
                  </w:checkBox>
                </w:ffData>
              </w:fldChar>
            </w:r>
            <w:r w:rsidRPr="00681E97">
              <w:rPr>
                <w:rFonts w:ascii="Skeena" w:hAnsi="Skeena"/>
                <w:b/>
                <w:sz w:val="20"/>
                <w:szCs w:val="20"/>
              </w:rPr>
              <w:instrText xml:space="preserve"> FORMCHECKBOX </w:instrText>
            </w:r>
            <w:r w:rsidR="0035705C">
              <w:rPr>
                <w:rFonts w:ascii="Skeena" w:hAnsi="Skeena"/>
                <w:b/>
                <w:sz w:val="20"/>
                <w:szCs w:val="20"/>
              </w:rPr>
            </w:r>
            <w:r w:rsidR="0035705C">
              <w:rPr>
                <w:rFonts w:ascii="Skeena" w:hAnsi="Skeena"/>
                <w:b/>
                <w:sz w:val="20"/>
                <w:szCs w:val="20"/>
              </w:rPr>
              <w:fldChar w:fldCharType="separate"/>
            </w:r>
            <w:r w:rsidRPr="00681E97">
              <w:rPr>
                <w:rFonts w:ascii="Skeena" w:hAnsi="Skeena"/>
                <w:b/>
                <w:sz w:val="20"/>
                <w:szCs w:val="20"/>
              </w:rPr>
              <w:fldChar w:fldCharType="end"/>
            </w:r>
            <w:r w:rsidRPr="00681E97">
              <w:rPr>
                <w:rFonts w:ascii="Skeena" w:hAnsi="Skeena"/>
                <w:b/>
                <w:sz w:val="20"/>
                <w:szCs w:val="20"/>
              </w:rPr>
              <w:t xml:space="preserve"> Resource Verification Complete</w:t>
            </w:r>
            <w:r w:rsidRPr="00681E97">
              <w:rPr>
                <w:rFonts w:ascii="Skeena" w:hAnsi="Skeena"/>
                <w:b/>
                <w:sz w:val="20"/>
                <w:szCs w:val="20"/>
              </w:rPr>
              <w:tab/>
            </w:r>
            <w:r w:rsidR="008A1326">
              <w:rPr>
                <w:rFonts w:ascii="Skeena" w:hAnsi="Skeena"/>
                <w:b/>
                <w:sz w:val="20"/>
                <w:szCs w:val="20"/>
              </w:rPr>
              <w:t>Specialist</w:t>
            </w:r>
            <w:r w:rsidRPr="00681E97">
              <w:rPr>
                <w:rFonts w:ascii="Skeena" w:hAnsi="Skeena"/>
                <w:b/>
                <w:sz w:val="20"/>
                <w:szCs w:val="20"/>
              </w:rPr>
              <w:t xml:space="preserve"> ID: </w:t>
            </w:r>
            <w:r w:rsidRPr="00681E97">
              <w:rPr>
                <w:rFonts w:ascii="Skeena" w:hAnsi="Skeena"/>
                <w:sz w:val="20"/>
                <w:szCs w:val="20"/>
              </w:rPr>
              <w:fldChar w:fldCharType="begin">
                <w:ffData>
                  <w:name w:val="Text10"/>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bl>
            <w:tblPr>
              <w:tblStyle w:val="TableGrid3"/>
              <w:tblW w:w="14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8"/>
              <w:gridCol w:w="1145"/>
              <w:gridCol w:w="662"/>
              <w:gridCol w:w="2758"/>
              <w:gridCol w:w="502"/>
              <w:gridCol w:w="3038"/>
              <w:gridCol w:w="160"/>
              <w:gridCol w:w="502"/>
              <w:gridCol w:w="3700"/>
            </w:tblGrid>
            <w:tr w:rsidR="00637D65" w:rsidRPr="00681E97" w14:paraId="0DB05EA4" w14:textId="77777777" w:rsidTr="00894D7D">
              <w:trPr>
                <w:gridAfter w:val="2"/>
                <w:wAfter w:w="1472" w:type="pct"/>
              </w:trPr>
              <w:tc>
                <w:tcPr>
                  <w:tcW w:w="1034" w:type="pct"/>
                  <w:gridSpan w:val="2"/>
                </w:tcPr>
                <w:p w14:paraId="56A2E10F"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t>Whose Resource?</w:t>
                  </w:r>
                </w:p>
              </w:tc>
              <w:tc>
                <w:tcPr>
                  <w:tcW w:w="1198" w:type="pct"/>
                  <w:gridSpan w:val="2"/>
                </w:tcPr>
                <w:p w14:paraId="41A0E43A"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t>Type (General Description)</w:t>
                  </w:r>
                </w:p>
              </w:tc>
              <w:tc>
                <w:tcPr>
                  <w:tcW w:w="1296" w:type="pct"/>
                  <w:gridSpan w:val="3"/>
                </w:tcPr>
                <w:p w14:paraId="54604E80"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t>Source/Name/Location/Account</w:t>
                  </w:r>
                </w:p>
              </w:tc>
            </w:tr>
            <w:tr w:rsidR="00637D65" w:rsidRPr="00681E97" w14:paraId="7C29B233" w14:textId="77777777" w:rsidTr="00894D7D">
              <w:trPr>
                <w:gridAfter w:val="2"/>
                <w:wAfter w:w="1472" w:type="pct"/>
              </w:trPr>
              <w:tc>
                <w:tcPr>
                  <w:tcW w:w="1034" w:type="pct"/>
                  <w:gridSpan w:val="2"/>
                </w:tcPr>
                <w:p w14:paraId="422B80C3"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20"/>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1198" w:type="pct"/>
                  <w:gridSpan w:val="2"/>
                </w:tcPr>
                <w:p w14:paraId="19F781BF"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Dropdown3"/>
                        <w:enabled/>
                        <w:calcOnExit w:val="0"/>
                        <w:ddList>
                          <w:listEntry w:val="                 "/>
                          <w:listEntry w:val="Real Property"/>
                          <w:listEntry w:val="Vehicle"/>
                          <w:listEntry w:val="Checking Account"/>
                          <w:listEntry w:val="Savings Account"/>
                          <w:listEntry w:val="Life Insurance"/>
                          <w:listEntry w:val="Burial Space"/>
                          <w:listEntry w:val="Burial Fund"/>
                          <w:listEntry w:val="Burial Contract"/>
                          <w:listEntry w:val="Other (Specify in Comments)"/>
                        </w:ddList>
                      </w:ffData>
                    </w:fldChar>
                  </w:r>
                  <w:r w:rsidRPr="00681E97">
                    <w:rPr>
                      <w:rFonts w:ascii="Skeena" w:hAnsi="Skeena"/>
                      <w:sz w:val="20"/>
                      <w:szCs w:val="20"/>
                    </w:rPr>
                    <w:instrText xml:space="preserve"> FORMDROPDOWN </w:instrText>
                  </w:r>
                  <w:r w:rsidR="0035705C">
                    <w:rPr>
                      <w:rFonts w:ascii="Skeena" w:hAnsi="Skeena"/>
                      <w:sz w:val="20"/>
                      <w:szCs w:val="20"/>
                    </w:rPr>
                  </w:r>
                  <w:r w:rsidR="0035705C">
                    <w:rPr>
                      <w:rFonts w:ascii="Skeena" w:hAnsi="Skeena"/>
                      <w:sz w:val="20"/>
                      <w:szCs w:val="20"/>
                    </w:rPr>
                    <w:fldChar w:fldCharType="separate"/>
                  </w:r>
                  <w:r w:rsidRPr="00681E97">
                    <w:rPr>
                      <w:rFonts w:ascii="Skeena" w:hAnsi="Skeena"/>
                      <w:sz w:val="20"/>
                      <w:szCs w:val="20"/>
                    </w:rPr>
                    <w:fldChar w:fldCharType="end"/>
                  </w:r>
                </w:p>
              </w:tc>
              <w:tc>
                <w:tcPr>
                  <w:tcW w:w="1296" w:type="pct"/>
                  <w:gridSpan w:val="3"/>
                </w:tcPr>
                <w:p w14:paraId="47394C1C"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24"/>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r>
            <w:tr w:rsidR="00637D65" w:rsidRPr="00681E97" w14:paraId="6CCEEC1C" w14:textId="77777777" w:rsidTr="00894D7D">
              <w:trPr>
                <w:gridAfter w:val="2"/>
                <w:wAfter w:w="1472" w:type="pct"/>
              </w:trPr>
              <w:tc>
                <w:tcPr>
                  <w:tcW w:w="1034" w:type="pct"/>
                  <w:gridSpan w:val="2"/>
                </w:tcPr>
                <w:p w14:paraId="66A63B2C"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t>Resource Verified (List Dates)</w:t>
                  </w:r>
                </w:p>
              </w:tc>
              <w:tc>
                <w:tcPr>
                  <w:tcW w:w="1198" w:type="pct"/>
                  <w:gridSpan w:val="2"/>
                </w:tcPr>
                <w:p w14:paraId="1238EF83"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t>Resource Requested (List Dates)</w:t>
                  </w:r>
                </w:p>
              </w:tc>
              <w:tc>
                <w:tcPr>
                  <w:tcW w:w="1296" w:type="pct"/>
                  <w:gridSpan w:val="3"/>
                </w:tcPr>
                <w:p w14:paraId="2D4936FA" w14:textId="77777777" w:rsidR="00637D65" w:rsidRPr="00681E97" w:rsidRDefault="00637D65" w:rsidP="00681E97">
                  <w:pPr>
                    <w:widowControl w:val="0"/>
                    <w:rPr>
                      <w:rFonts w:ascii="Skeena" w:hAnsi="Skeena"/>
                      <w:b/>
                      <w:sz w:val="20"/>
                      <w:szCs w:val="20"/>
                    </w:rPr>
                  </w:pPr>
                </w:p>
              </w:tc>
            </w:tr>
            <w:tr w:rsidR="00637D65" w:rsidRPr="00681E97" w14:paraId="51D44602" w14:textId="77777777" w:rsidTr="00894D7D">
              <w:trPr>
                <w:gridAfter w:val="3"/>
                <w:wAfter w:w="1528" w:type="pct"/>
              </w:trPr>
              <w:tc>
                <w:tcPr>
                  <w:tcW w:w="1034" w:type="pct"/>
                  <w:gridSpan w:val="2"/>
                </w:tcPr>
                <w:p w14:paraId="5944DF76"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21"/>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2438" w:type="pct"/>
                  <w:gridSpan w:val="4"/>
                  <w:tcBorders>
                    <w:bottom w:val="single" w:sz="12" w:space="0" w:color="auto"/>
                  </w:tcBorders>
                </w:tcPr>
                <w:p w14:paraId="423DA448"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22"/>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r>
            <w:tr w:rsidR="00637D65" w:rsidRPr="00681E97" w14:paraId="28F7EF96" w14:textId="77777777" w:rsidTr="00894D7D">
              <w:trPr>
                <w:gridAfter w:val="1"/>
                <w:wAfter w:w="1296" w:type="pct"/>
              </w:trPr>
              <w:tc>
                <w:tcPr>
                  <w:tcW w:w="633" w:type="pct"/>
                  <w:shd w:val="clear" w:color="auto" w:fill="F2F2F2"/>
                </w:tcPr>
                <w:p w14:paraId="578E8B20" w14:textId="77777777" w:rsidR="00637D65" w:rsidRPr="00681E97" w:rsidRDefault="00637D65" w:rsidP="00681E97">
                  <w:pPr>
                    <w:widowControl w:val="0"/>
                    <w:jc w:val="center"/>
                    <w:rPr>
                      <w:rFonts w:ascii="Skeena" w:hAnsi="Skeena"/>
                      <w:b/>
                      <w:sz w:val="20"/>
                      <w:szCs w:val="20"/>
                    </w:rPr>
                  </w:pPr>
                  <w:r w:rsidRPr="00681E97">
                    <w:rPr>
                      <w:rFonts w:ascii="Skeena" w:hAnsi="Skeena"/>
                      <w:b/>
                      <w:sz w:val="20"/>
                      <w:szCs w:val="20"/>
                    </w:rPr>
                    <w:t>Verified Value</w:t>
                  </w:r>
                </w:p>
              </w:tc>
              <w:tc>
                <w:tcPr>
                  <w:tcW w:w="633" w:type="pct"/>
                  <w:gridSpan w:val="2"/>
                  <w:tcBorders>
                    <w:right w:val="single" w:sz="12" w:space="0" w:color="auto"/>
                  </w:tcBorders>
                  <w:shd w:val="clear" w:color="auto" w:fill="F2F2F2"/>
                </w:tcPr>
                <w:p w14:paraId="127C20A5" w14:textId="77777777" w:rsidR="00637D65" w:rsidRPr="00681E97" w:rsidRDefault="00637D65" w:rsidP="00681E97">
                  <w:pPr>
                    <w:widowControl w:val="0"/>
                    <w:jc w:val="center"/>
                    <w:rPr>
                      <w:rFonts w:ascii="Skeena" w:hAnsi="Skeena"/>
                      <w:b/>
                      <w:sz w:val="20"/>
                      <w:szCs w:val="20"/>
                    </w:rPr>
                  </w:pPr>
                  <w:r w:rsidRPr="00681E97">
                    <w:rPr>
                      <w:rFonts w:ascii="Skeena" w:hAnsi="Skeena"/>
                      <w:b/>
                      <w:sz w:val="20"/>
                      <w:szCs w:val="20"/>
                    </w:rPr>
                    <w:t>Countable Value</w:t>
                  </w:r>
                </w:p>
              </w:tc>
              <w:tc>
                <w:tcPr>
                  <w:tcW w:w="1142" w:type="pct"/>
                  <w:gridSpan w:val="2"/>
                  <w:tcBorders>
                    <w:top w:val="single" w:sz="12" w:space="0" w:color="auto"/>
                    <w:left w:val="single" w:sz="12" w:space="0" w:color="auto"/>
                  </w:tcBorders>
                </w:tcPr>
                <w:p w14:paraId="3EFD2180" w14:textId="77777777" w:rsidR="00637D65" w:rsidRPr="00681E97" w:rsidRDefault="00637D65" w:rsidP="00681E97">
                  <w:pPr>
                    <w:widowControl w:val="0"/>
                    <w:rPr>
                      <w:rFonts w:ascii="Skeena" w:hAnsi="Skeena"/>
                      <w:b/>
                      <w:sz w:val="20"/>
                      <w:szCs w:val="20"/>
                    </w:rPr>
                  </w:pPr>
                  <w:r w:rsidRPr="00681E97">
                    <w:rPr>
                      <w:rFonts w:ascii="Skeena" w:hAnsi="Skeena"/>
                      <w:sz w:val="20"/>
                      <w:szCs w:val="20"/>
                    </w:rPr>
                    <w:fldChar w:fldCharType="begin">
                      <w:ffData>
                        <w:name w:val="Check15"/>
                        <w:enabled/>
                        <w:calcOnExit w:val="0"/>
                        <w:checkBox>
                          <w:sizeAuto/>
                          <w:default w:val="0"/>
                        </w:checkBox>
                      </w:ffData>
                    </w:fldChar>
                  </w:r>
                  <w:r w:rsidRPr="00681E97">
                    <w:rPr>
                      <w:rFonts w:ascii="Skeena" w:hAnsi="Skeena"/>
                      <w:sz w:val="20"/>
                      <w:szCs w:val="20"/>
                    </w:rPr>
                    <w:instrText xml:space="preserve"> FORMCHECKBOX </w:instrText>
                  </w:r>
                  <w:r w:rsidR="0035705C">
                    <w:rPr>
                      <w:rFonts w:ascii="Skeena" w:hAnsi="Skeena"/>
                      <w:sz w:val="20"/>
                      <w:szCs w:val="20"/>
                    </w:rPr>
                  </w:r>
                  <w:r w:rsidR="0035705C">
                    <w:rPr>
                      <w:rFonts w:ascii="Skeena" w:hAnsi="Skeena"/>
                      <w:sz w:val="20"/>
                      <w:szCs w:val="20"/>
                    </w:rPr>
                    <w:fldChar w:fldCharType="separate"/>
                  </w:r>
                  <w:r w:rsidRPr="00681E97">
                    <w:rPr>
                      <w:rFonts w:ascii="Skeena" w:hAnsi="Skeena"/>
                      <w:sz w:val="20"/>
                      <w:szCs w:val="20"/>
                    </w:rPr>
                    <w:fldChar w:fldCharType="end"/>
                  </w:r>
                  <w:r w:rsidRPr="00681E97">
                    <w:rPr>
                      <w:rFonts w:ascii="Skeena" w:hAnsi="Skeena"/>
                      <w:sz w:val="20"/>
                      <w:szCs w:val="20"/>
                    </w:rPr>
                    <w:t xml:space="preserve"> </w:t>
                  </w:r>
                  <w:r w:rsidRPr="00681E97">
                    <w:rPr>
                      <w:rFonts w:ascii="Skeena" w:hAnsi="Skeena"/>
                      <w:b/>
                      <w:sz w:val="20"/>
                      <w:szCs w:val="20"/>
                    </w:rPr>
                    <w:t>Verified w/ Collateral Call</w:t>
                  </w:r>
                </w:p>
              </w:tc>
              <w:tc>
                <w:tcPr>
                  <w:tcW w:w="1296" w:type="pct"/>
                  <w:gridSpan w:val="3"/>
                  <w:tcBorders>
                    <w:top w:val="single" w:sz="12" w:space="0" w:color="auto"/>
                    <w:right w:val="single" w:sz="12" w:space="0" w:color="auto"/>
                  </w:tcBorders>
                </w:tcPr>
                <w:p w14:paraId="0FFAF0E3" w14:textId="77777777" w:rsidR="00637D65" w:rsidRPr="00681E97" w:rsidRDefault="00637D65" w:rsidP="00681E97">
                  <w:pPr>
                    <w:widowControl w:val="0"/>
                    <w:rPr>
                      <w:rFonts w:ascii="Skeena" w:hAnsi="Skeena"/>
                      <w:sz w:val="20"/>
                      <w:szCs w:val="20"/>
                    </w:rPr>
                  </w:pPr>
                  <w:r w:rsidRPr="00681E97">
                    <w:rPr>
                      <w:rFonts w:ascii="Skeena" w:hAnsi="Skeena"/>
                      <w:b/>
                      <w:sz w:val="20"/>
                      <w:szCs w:val="20"/>
                    </w:rPr>
                    <w:t>Phone Number:</w:t>
                  </w:r>
                  <w:r w:rsidRPr="00681E97">
                    <w:rPr>
                      <w:rFonts w:ascii="Skeena" w:hAnsi="Skeena"/>
                      <w:sz w:val="20"/>
                      <w:szCs w:val="20"/>
                    </w:rPr>
                    <w:t xml:space="preserve"> </w:t>
                  </w:r>
                  <w:r w:rsidRPr="00681E97">
                    <w:rPr>
                      <w:rFonts w:ascii="Skeena" w:hAnsi="Skeena"/>
                      <w:sz w:val="20"/>
                      <w:szCs w:val="20"/>
                    </w:rPr>
                    <w:fldChar w:fldCharType="begin">
                      <w:ffData>
                        <w:name w:val="Text49"/>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r>
            <w:tr w:rsidR="00637D65" w:rsidRPr="00681E97" w14:paraId="03C07118" w14:textId="77777777" w:rsidTr="00894D7D">
              <w:trPr>
                <w:gridAfter w:val="1"/>
                <w:wAfter w:w="1296" w:type="pct"/>
              </w:trPr>
              <w:tc>
                <w:tcPr>
                  <w:tcW w:w="633" w:type="pct"/>
                </w:tcPr>
                <w:p w14:paraId="4AAF0D08"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34"/>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633" w:type="pct"/>
                  <w:gridSpan w:val="2"/>
                  <w:tcBorders>
                    <w:right w:val="single" w:sz="12" w:space="0" w:color="auto"/>
                  </w:tcBorders>
                </w:tcPr>
                <w:p w14:paraId="3893C6F2"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50"/>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2438" w:type="pct"/>
                  <w:gridSpan w:val="5"/>
                  <w:tcBorders>
                    <w:left w:val="single" w:sz="12" w:space="0" w:color="auto"/>
                    <w:right w:val="single" w:sz="12" w:space="0" w:color="auto"/>
                  </w:tcBorders>
                </w:tcPr>
                <w:p w14:paraId="1843FFFE" w14:textId="77777777" w:rsidR="00637D65" w:rsidRPr="00681E97" w:rsidRDefault="00637D65" w:rsidP="00681E97">
                  <w:pPr>
                    <w:widowControl w:val="0"/>
                    <w:rPr>
                      <w:rFonts w:ascii="Skeena" w:hAnsi="Skeena"/>
                      <w:sz w:val="20"/>
                      <w:szCs w:val="20"/>
                    </w:rPr>
                  </w:pPr>
                  <w:r w:rsidRPr="00681E97">
                    <w:rPr>
                      <w:rFonts w:ascii="Skeena" w:hAnsi="Skeena"/>
                      <w:b/>
                      <w:sz w:val="20"/>
                      <w:szCs w:val="20"/>
                    </w:rPr>
                    <w:t xml:space="preserve">Person &amp; Business: </w:t>
                  </w:r>
                  <w:r w:rsidRPr="00681E97">
                    <w:rPr>
                      <w:rFonts w:ascii="Skeena" w:hAnsi="Skeena"/>
                      <w:sz w:val="20"/>
                      <w:szCs w:val="20"/>
                    </w:rPr>
                    <w:fldChar w:fldCharType="begin">
                      <w:ffData>
                        <w:name w:val="Text47"/>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r>
            <w:tr w:rsidR="00637D65" w:rsidRPr="00681E97" w14:paraId="3F9025D8" w14:textId="77777777" w:rsidTr="00894D7D">
              <w:tc>
                <w:tcPr>
                  <w:tcW w:w="1266" w:type="pct"/>
                  <w:gridSpan w:val="3"/>
                  <w:tcBorders>
                    <w:right w:val="single" w:sz="12" w:space="0" w:color="auto"/>
                  </w:tcBorders>
                </w:tcPr>
                <w:p w14:paraId="08BF5394" w14:textId="77777777" w:rsidR="00637D65" w:rsidRPr="00681E97" w:rsidRDefault="00637D65" w:rsidP="00681E97">
                  <w:pPr>
                    <w:widowControl w:val="0"/>
                    <w:rPr>
                      <w:rFonts w:ascii="Skeena" w:hAnsi="Skeena"/>
                      <w:sz w:val="20"/>
                      <w:szCs w:val="20"/>
                    </w:rPr>
                  </w:pPr>
                  <w:r w:rsidRPr="00681E97">
                    <w:rPr>
                      <w:rFonts w:ascii="Skeena" w:hAnsi="Skeena"/>
                      <w:b/>
                      <w:sz w:val="20"/>
                      <w:szCs w:val="20"/>
                    </w:rPr>
                    <w:t>Verification Details and Comments</w:t>
                  </w:r>
                </w:p>
              </w:tc>
              <w:tc>
                <w:tcPr>
                  <w:tcW w:w="1142" w:type="pct"/>
                  <w:gridSpan w:val="2"/>
                  <w:tcBorders>
                    <w:left w:val="single" w:sz="12" w:space="0" w:color="auto"/>
                    <w:bottom w:val="single" w:sz="12" w:space="0" w:color="auto"/>
                  </w:tcBorders>
                </w:tcPr>
                <w:p w14:paraId="2EF60E89" w14:textId="77777777" w:rsidR="00637D65" w:rsidRPr="00681E97" w:rsidRDefault="00637D65" w:rsidP="00681E97">
                  <w:pPr>
                    <w:widowControl w:val="0"/>
                    <w:rPr>
                      <w:rFonts w:ascii="Skeena" w:hAnsi="Skeena"/>
                      <w:sz w:val="20"/>
                      <w:szCs w:val="20"/>
                    </w:rPr>
                  </w:pPr>
                  <w:r w:rsidRPr="00681E97">
                    <w:rPr>
                      <w:rFonts w:ascii="Skeena" w:hAnsi="Skeena"/>
                      <w:b/>
                      <w:sz w:val="20"/>
                      <w:szCs w:val="20"/>
                    </w:rPr>
                    <w:t xml:space="preserve">Call Date: </w:t>
                  </w:r>
                  <w:r w:rsidRPr="00681E97">
                    <w:rPr>
                      <w:rFonts w:ascii="Skeena" w:hAnsi="Skeena"/>
                      <w:sz w:val="20"/>
                      <w:szCs w:val="20"/>
                    </w:rPr>
                    <w:fldChar w:fldCharType="begin">
                      <w:ffData>
                        <w:name w:val="Text46"/>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1296" w:type="pct"/>
                  <w:gridSpan w:val="3"/>
                  <w:tcBorders>
                    <w:bottom w:val="single" w:sz="12" w:space="0" w:color="auto"/>
                    <w:right w:val="single" w:sz="12" w:space="0" w:color="auto"/>
                  </w:tcBorders>
                </w:tcPr>
                <w:p w14:paraId="30987955" w14:textId="77777777" w:rsidR="00637D65" w:rsidRPr="00681E97" w:rsidRDefault="00637D65" w:rsidP="00681E97">
                  <w:pPr>
                    <w:widowControl w:val="0"/>
                    <w:rPr>
                      <w:rFonts w:ascii="Skeena" w:hAnsi="Skeena"/>
                      <w:sz w:val="20"/>
                      <w:szCs w:val="20"/>
                    </w:rPr>
                  </w:pPr>
                  <w:r w:rsidRPr="00681E97">
                    <w:rPr>
                      <w:rFonts w:ascii="Skeena" w:hAnsi="Skeena"/>
                      <w:b/>
                      <w:sz w:val="20"/>
                      <w:szCs w:val="20"/>
                    </w:rPr>
                    <w:t xml:space="preserve">Call Time: </w:t>
                  </w:r>
                  <w:r w:rsidRPr="00681E97">
                    <w:rPr>
                      <w:rFonts w:ascii="Skeena" w:hAnsi="Skeena"/>
                      <w:sz w:val="20"/>
                      <w:szCs w:val="20"/>
                    </w:rPr>
                    <w:fldChar w:fldCharType="begin">
                      <w:ffData>
                        <w:name w:val="Text48"/>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1296" w:type="pct"/>
                  <w:tcBorders>
                    <w:left w:val="single" w:sz="12" w:space="0" w:color="auto"/>
                  </w:tcBorders>
                </w:tcPr>
                <w:p w14:paraId="64738A5E" w14:textId="77777777" w:rsidR="00637D65" w:rsidRPr="00681E97" w:rsidRDefault="00637D65" w:rsidP="00681E97">
                  <w:pPr>
                    <w:rPr>
                      <w:rFonts w:ascii="Skeena" w:hAnsi="Skeena"/>
                      <w:sz w:val="20"/>
                      <w:szCs w:val="20"/>
                    </w:rPr>
                  </w:pPr>
                </w:p>
              </w:tc>
            </w:tr>
            <w:tr w:rsidR="00637D65" w:rsidRPr="00681E97" w14:paraId="1EE1128C" w14:textId="77777777" w:rsidTr="00894D7D">
              <w:trPr>
                <w:gridAfter w:val="1"/>
                <w:wAfter w:w="1296" w:type="pct"/>
              </w:trPr>
              <w:tc>
                <w:tcPr>
                  <w:tcW w:w="3704" w:type="pct"/>
                  <w:gridSpan w:val="8"/>
                </w:tcPr>
                <w:p w14:paraId="1808A650"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35"/>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r>
          </w:tbl>
          <w:p w14:paraId="3B914346" w14:textId="77777777" w:rsidR="00637D65" w:rsidRPr="00681E97" w:rsidRDefault="00637D65" w:rsidP="00681E97">
            <w:pPr>
              <w:widowControl w:val="0"/>
              <w:rPr>
                <w:rFonts w:ascii="Skeena" w:hAnsi="Skeena"/>
                <w:sz w:val="20"/>
                <w:szCs w:val="20"/>
              </w:rPr>
            </w:pPr>
          </w:p>
        </w:tc>
      </w:tr>
      <w:tr w:rsidR="00637D65" w:rsidRPr="00681E97" w14:paraId="4A4F29FE" w14:textId="77777777" w:rsidTr="00894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5000" w:type="pct"/>
            <w:tcBorders>
              <w:top w:val="single" w:sz="24" w:space="0" w:color="auto"/>
              <w:left w:val="nil"/>
              <w:bottom w:val="single" w:sz="24" w:space="0" w:color="auto"/>
              <w:right w:val="nil"/>
            </w:tcBorders>
          </w:tcPr>
          <w:p w14:paraId="6BC3AA6F" w14:textId="0DD4C7D4" w:rsidR="00637D65" w:rsidRPr="00681E97" w:rsidRDefault="00637D65" w:rsidP="00681E97">
            <w:pPr>
              <w:widowControl w:val="0"/>
              <w:tabs>
                <w:tab w:val="left" w:pos="3038"/>
                <w:tab w:val="left" w:pos="6466"/>
              </w:tabs>
              <w:rPr>
                <w:rFonts w:ascii="Skeena" w:hAnsi="Skeena"/>
                <w:b/>
                <w:sz w:val="20"/>
                <w:szCs w:val="20"/>
              </w:rPr>
            </w:pPr>
            <w:r w:rsidRPr="00681E97">
              <w:rPr>
                <w:rFonts w:ascii="Skeena" w:hAnsi="Skeena"/>
                <w:b/>
                <w:sz w:val="20"/>
                <w:szCs w:val="20"/>
              </w:rPr>
              <w:lastRenderedPageBreak/>
              <w:t>Resource Item Twelve</w:t>
            </w:r>
            <w:r w:rsidRPr="00681E97">
              <w:rPr>
                <w:rFonts w:ascii="Skeena" w:hAnsi="Skeena"/>
                <w:b/>
                <w:sz w:val="20"/>
                <w:szCs w:val="20"/>
              </w:rPr>
              <w:tab/>
            </w:r>
            <w:r w:rsidRPr="00681E97">
              <w:rPr>
                <w:rFonts w:ascii="Skeena" w:hAnsi="Skeena"/>
                <w:b/>
                <w:sz w:val="20"/>
                <w:szCs w:val="20"/>
              </w:rPr>
              <w:fldChar w:fldCharType="begin">
                <w:ffData>
                  <w:name w:val="Check16"/>
                  <w:enabled/>
                  <w:calcOnExit w:val="0"/>
                  <w:checkBox>
                    <w:sizeAuto/>
                    <w:default w:val="0"/>
                  </w:checkBox>
                </w:ffData>
              </w:fldChar>
            </w:r>
            <w:r w:rsidRPr="00681E97">
              <w:rPr>
                <w:rFonts w:ascii="Skeena" w:hAnsi="Skeena"/>
                <w:b/>
                <w:sz w:val="20"/>
                <w:szCs w:val="20"/>
              </w:rPr>
              <w:instrText xml:space="preserve"> FORMCHECKBOX </w:instrText>
            </w:r>
            <w:r w:rsidR="0035705C">
              <w:rPr>
                <w:rFonts w:ascii="Skeena" w:hAnsi="Skeena"/>
                <w:b/>
                <w:sz w:val="20"/>
                <w:szCs w:val="20"/>
              </w:rPr>
            </w:r>
            <w:r w:rsidR="0035705C">
              <w:rPr>
                <w:rFonts w:ascii="Skeena" w:hAnsi="Skeena"/>
                <w:b/>
                <w:sz w:val="20"/>
                <w:szCs w:val="20"/>
              </w:rPr>
              <w:fldChar w:fldCharType="separate"/>
            </w:r>
            <w:r w:rsidRPr="00681E97">
              <w:rPr>
                <w:rFonts w:ascii="Skeena" w:hAnsi="Skeena"/>
                <w:b/>
                <w:sz w:val="20"/>
                <w:szCs w:val="20"/>
              </w:rPr>
              <w:fldChar w:fldCharType="end"/>
            </w:r>
            <w:r w:rsidRPr="00681E97">
              <w:rPr>
                <w:rFonts w:ascii="Skeena" w:hAnsi="Skeena"/>
                <w:b/>
                <w:sz w:val="20"/>
                <w:szCs w:val="20"/>
              </w:rPr>
              <w:t xml:space="preserve"> Resource Verification Complete</w:t>
            </w:r>
            <w:r w:rsidRPr="00681E97">
              <w:rPr>
                <w:rFonts w:ascii="Skeena" w:hAnsi="Skeena"/>
                <w:b/>
                <w:sz w:val="20"/>
                <w:szCs w:val="20"/>
              </w:rPr>
              <w:tab/>
            </w:r>
            <w:r w:rsidR="008A1326">
              <w:rPr>
                <w:rFonts w:ascii="Skeena" w:hAnsi="Skeena"/>
                <w:b/>
                <w:sz w:val="20"/>
                <w:szCs w:val="20"/>
              </w:rPr>
              <w:t>Specialist</w:t>
            </w:r>
            <w:r w:rsidRPr="00681E97">
              <w:rPr>
                <w:rFonts w:ascii="Skeena" w:hAnsi="Skeena"/>
                <w:b/>
                <w:sz w:val="20"/>
                <w:szCs w:val="20"/>
              </w:rPr>
              <w:t xml:space="preserve"> ID: </w:t>
            </w:r>
            <w:r w:rsidRPr="00681E97">
              <w:rPr>
                <w:rFonts w:ascii="Skeena" w:hAnsi="Skeena"/>
                <w:sz w:val="20"/>
                <w:szCs w:val="20"/>
              </w:rPr>
              <w:fldChar w:fldCharType="begin">
                <w:ffData>
                  <w:name w:val="Text10"/>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bl>
            <w:tblPr>
              <w:tblStyle w:val="TableGrid3"/>
              <w:tblW w:w="14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8"/>
              <w:gridCol w:w="1145"/>
              <w:gridCol w:w="662"/>
              <w:gridCol w:w="2758"/>
              <w:gridCol w:w="502"/>
              <w:gridCol w:w="3038"/>
              <w:gridCol w:w="160"/>
              <w:gridCol w:w="502"/>
              <w:gridCol w:w="3700"/>
            </w:tblGrid>
            <w:tr w:rsidR="00637D65" w:rsidRPr="00681E97" w14:paraId="55D7D2FA" w14:textId="77777777" w:rsidTr="00894D7D">
              <w:trPr>
                <w:gridAfter w:val="2"/>
                <w:wAfter w:w="1472" w:type="pct"/>
              </w:trPr>
              <w:tc>
                <w:tcPr>
                  <w:tcW w:w="1034" w:type="pct"/>
                  <w:gridSpan w:val="2"/>
                </w:tcPr>
                <w:p w14:paraId="4C6E42E2"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t>Whose Resource?</w:t>
                  </w:r>
                </w:p>
              </w:tc>
              <w:tc>
                <w:tcPr>
                  <w:tcW w:w="1198" w:type="pct"/>
                  <w:gridSpan w:val="2"/>
                </w:tcPr>
                <w:p w14:paraId="3D08BAEF"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t>Type (General Description)</w:t>
                  </w:r>
                </w:p>
              </w:tc>
              <w:tc>
                <w:tcPr>
                  <w:tcW w:w="1296" w:type="pct"/>
                  <w:gridSpan w:val="3"/>
                </w:tcPr>
                <w:p w14:paraId="12F82CB5"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t>Source/Name/Location/Account</w:t>
                  </w:r>
                </w:p>
              </w:tc>
            </w:tr>
            <w:tr w:rsidR="00637D65" w:rsidRPr="00681E97" w14:paraId="622F4B50" w14:textId="77777777" w:rsidTr="00894D7D">
              <w:trPr>
                <w:gridAfter w:val="2"/>
                <w:wAfter w:w="1472" w:type="pct"/>
              </w:trPr>
              <w:tc>
                <w:tcPr>
                  <w:tcW w:w="1034" w:type="pct"/>
                  <w:gridSpan w:val="2"/>
                </w:tcPr>
                <w:p w14:paraId="53C595A3"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20"/>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1198" w:type="pct"/>
                  <w:gridSpan w:val="2"/>
                </w:tcPr>
                <w:p w14:paraId="5E0A7FBB"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Dropdown3"/>
                        <w:enabled/>
                        <w:calcOnExit w:val="0"/>
                        <w:ddList>
                          <w:listEntry w:val="                 "/>
                          <w:listEntry w:val="Real Property"/>
                          <w:listEntry w:val="Vehicle"/>
                          <w:listEntry w:val="Checking Account"/>
                          <w:listEntry w:val="Savings Account"/>
                          <w:listEntry w:val="Life Insurance"/>
                          <w:listEntry w:val="Burial Space"/>
                          <w:listEntry w:val="Burial Fund"/>
                          <w:listEntry w:val="Burial Contract"/>
                          <w:listEntry w:val="Other (Specify in Comments)"/>
                        </w:ddList>
                      </w:ffData>
                    </w:fldChar>
                  </w:r>
                  <w:r w:rsidRPr="00681E97">
                    <w:rPr>
                      <w:rFonts w:ascii="Skeena" w:hAnsi="Skeena"/>
                      <w:sz w:val="20"/>
                      <w:szCs w:val="20"/>
                    </w:rPr>
                    <w:instrText xml:space="preserve"> FORMDROPDOWN </w:instrText>
                  </w:r>
                  <w:r w:rsidR="0035705C">
                    <w:rPr>
                      <w:rFonts w:ascii="Skeena" w:hAnsi="Skeena"/>
                      <w:sz w:val="20"/>
                      <w:szCs w:val="20"/>
                    </w:rPr>
                  </w:r>
                  <w:r w:rsidR="0035705C">
                    <w:rPr>
                      <w:rFonts w:ascii="Skeena" w:hAnsi="Skeena"/>
                      <w:sz w:val="20"/>
                      <w:szCs w:val="20"/>
                    </w:rPr>
                    <w:fldChar w:fldCharType="separate"/>
                  </w:r>
                  <w:r w:rsidRPr="00681E97">
                    <w:rPr>
                      <w:rFonts w:ascii="Skeena" w:hAnsi="Skeena"/>
                      <w:sz w:val="20"/>
                      <w:szCs w:val="20"/>
                    </w:rPr>
                    <w:fldChar w:fldCharType="end"/>
                  </w:r>
                </w:p>
              </w:tc>
              <w:tc>
                <w:tcPr>
                  <w:tcW w:w="1296" w:type="pct"/>
                  <w:gridSpan w:val="3"/>
                </w:tcPr>
                <w:p w14:paraId="53D309E4"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24"/>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r>
            <w:tr w:rsidR="00637D65" w:rsidRPr="00681E97" w14:paraId="7445C26B" w14:textId="77777777" w:rsidTr="00894D7D">
              <w:trPr>
                <w:gridAfter w:val="2"/>
                <w:wAfter w:w="1472" w:type="pct"/>
              </w:trPr>
              <w:tc>
                <w:tcPr>
                  <w:tcW w:w="1034" w:type="pct"/>
                  <w:gridSpan w:val="2"/>
                </w:tcPr>
                <w:p w14:paraId="4B6933F3"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t>Resource Verified (List Dates)</w:t>
                  </w:r>
                </w:p>
              </w:tc>
              <w:tc>
                <w:tcPr>
                  <w:tcW w:w="1198" w:type="pct"/>
                  <w:gridSpan w:val="2"/>
                </w:tcPr>
                <w:p w14:paraId="1DFABCBC"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t>Resource Requested (List Dates)</w:t>
                  </w:r>
                </w:p>
              </w:tc>
              <w:tc>
                <w:tcPr>
                  <w:tcW w:w="1296" w:type="pct"/>
                  <w:gridSpan w:val="3"/>
                </w:tcPr>
                <w:p w14:paraId="37272867" w14:textId="77777777" w:rsidR="00637D65" w:rsidRPr="00681E97" w:rsidRDefault="00637D65" w:rsidP="00681E97">
                  <w:pPr>
                    <w:widowControl w:val="0"/>
                    <w:rPr>
                      <w:rFonts w:ascii="Skeena" w:hAnsi="Skeena"/>
                      <w:b/>
                      <w:sz w:val="20"/>
                      <w:szCs w:val="20"/>
                    </w:rPr>
                  </w:pPr>
                </w:p>
              </w:tc>
            </w:tr>
            <w:tr w:rsidR="00637D65" w:rsidRPr="00681E97" w14:paraId="2B65D9BE" w14:textId="77777777" w:rsidTr="00894D7D">
              <w:trPr>
                <w:gridAfter w:val="3"/>
                <w:wAfter w:w="1528" w:type="pct"/>
              </w:trPr>
              <w:tc>
                <w:tcPr>
                  <w:tcW w:w="1034" w:type="pct"/>
                  <w:gridSpan w:val="2"/>
                </w:tcPr>
                <w:p w14:paraId="33407C42"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21"/>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2438" w:type="pct"/>
                  <w:gridSpan w:val="4"/>
                  <w:tcBorders>
                    <w:bottom w:val="single" w:sz="12" w:space="0" w:color="auto"/>
                  </w:tcBorders>
                </w:tcPr>
                <w:p w14:paraId="4BEBAD58"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22"/>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r>
            <w:tr w:rsidR="00637D65" w:rsidRPr="00681E97" w14:paraId="5C9B52F6" w14:textId="77777777" w:rsidTr="00894D7D">
              <w:trPr>
                <w:gridAfter w:val="1"/>
                <w:wAfter w:w="1296" w:type="pct"/>
              </w:trPr>
              <w:tc>
                <w:tcPr>
                  <w:tcW w:w="633" w:type="pct"/>
                  <w:shd w:val="clear" w:color="auto" w:fill="F2F2F2"/>
                </w:tcPr>
                <w:p w14:paraId="7D5F2084" w14:textId="77777777" w:rsidR="00637D65" w:rsidRPr="00681E97" w:rsidRDefault="00637D65" w:rsidP="00681E97">
                  <w:pPr>
                    <w:widowControl w:val="0"/>
                    <w:jc w:val="center"/>
                    <w:rPr>
                      <w:rFonts w:ascii="Skeena" w:hAnsi="Skeena"/>
                      <w:b/>
                      <w:sz w:val="20"/>
                      <w:szCs w:val="20"/>
                    </w:rPr>
                  </w:pPr>
                  <w:r w:rsidRPr="00681E97">
                    <w:rPr>
                      <w:rFonts w:ascii="Skeena" w:hAnsi="Skeena"/>
                      <w:b/>
                      <w:sz w:val="20"/>
                      <w:szCs w:val="20"/>
                    </w:rPr>
                    <w:t>Verified Value</w:t>
                  </w:r>
                </w:p>
              </w:tc>
              <w:tc>
                <w:tcPr>
                  <w:tcW w:w="633" w:type="pct"/>
                  <w:gridSpan w:val="2"/>
                  <w:tcBorders>
                    <w:right w:val="single" w:sz="12" w:space="0" w:color="auto"/>
                  </w:tcBorders>
                  <w:shd w:val="clear" w:color="auto" w:fill="F2F2F2"/>
                </w:tcPr>
                <w:p w14:paraId="456F67A2" w14:textId="77777777" w:rsidR="00637D65" w:rsidRPr="00681E97" w:rsidRDefault="00637D65" w:rsidP="00681E97">
                  <w:pPr>
                    <w:widowControl w:val="0"/>
                    <w:jc w:val="center"/>
                    <w:rPr>
                      <w:rFonts w:ascii="Skeena" w:hAnsi="Skeena"/>
                      <w:b/>
                      <w:sz w:val="20"/>
                      <w:szCs w:val="20"/>
                    </w:rPr>
                  </w:pPr>
                  <w:r w:rsidRPr="00681E97">
                    <w:rPr>
                      <w:rFonts w:ascii="Skeena" w:hAnsi="Skeena"/>
                      <w:b/>
                      <w:sz w:val="20"/>
                      <w:szCs w:val="20"/>
                    </w:rPr>
                    <w:t>Countable Value</w:t>
                  </w:r>
                </w:p>
              </w:tc>
              <w:tc>
                <w:tcPr>
                  <w:tcW w:w="1142" w:type="pct"/>
                  <w:gridSpan w:val="2"/>
                  <w:tcBorders>
                    <w:top w:val="single" w:sz="12" w:space="0" w:color="auto"/>
                    <w:left w:val="single" w:sz="12" w:space="0" w:color="auto"/>
                  </w:tcBorders>
                </w:tcPr>
                <w:p w14:paraId="5DE7791B" w14:textId="77777777" w:rsidR="00637D65" w:rsidRPr="00681E97" w:rsidRDefault="00637D65" w:rsidP="00681E97">
                  <w:pPr>
                    <w:widowControl w:val="0"/>
                    <w:rPr>
                      <w:rFonts w:ascii="Skeena" w:hAnsi="Skeena"/>
                      <w:b/>
                      <w:sz w:val="20"/>
                      <w:szCs w:val="20"/>
                    </w:rPr>
                  </w:pPr>
                  <w:r w:rsidRPr="00681E97">
                    <w:rPr>
                      <w:rFonts w:ascii="Skeena" w:hAnsi="Skeena"/>
                      <w:sz w:val="20"/>
                      <w:szCs w:val="20"/>
                    </w:rPr>
                    <w:fldChar w:fldCharType="begin">
                      <w:ffData>
                        <w:name w:val="Check15"/>
                        <w:enabled/>
                        <w:calcOnExit w:val="0"/>
                        <w:checkBox>
                          <w:sizeAuto/>
                          <w:default w:val="0"/>
                        </w:checkBox>
                      </w:ffData>
                    </w:fldChar>
                  </w:r>
                  <w:r w:rsidRPr="00681E97">
                    <w:rPr>
                      <w:rFonts w:ascii="Skeena" w:hAnsi="Skeena"/>
                      <w:sz w:val="20"/>
                      <w:szCs w:val="20"/>
                    </w:rPr>
                    <w:instrText xml:space="preserve"> FORMCHECKBOX </w:instrText>
                  </w:r>
                  <w:r w:rsidR="0035705C">
                    <w:rPr>
                      <w:rFonts w:ascii="Skeena" w:hAnsi="Skeena"/>
                      <w:sz w:val="20"/>
                      <w:szCs w:val="20"/>
                    </w:rPr>
                  </w:r>
                  <w:r w:rsidR="0035705C">
                    <w:rPr>
                      <w:rFonts w:ascii="Skeena" w:hAnsi="Skeena"/>
                      <w:sz w:val="20"/>
                      <w:szCs w:val="20"/>
                    </w:rPr>
                    <w:fldChar w:fldCharType="separate"/>
                  </w:r>
                  <w:r w:rsidRPr="00681E97">
                    <w:rPr>
                      <w:rFonts w:ascii="Skeena" w:hAnsi="Skeena"/>
                      <w:sz w:val="20"/>
                      <w:szCs w:val="20"/>
                    </w:rPr>
                    <w:fldChar w:fldCharType="end"/>
                  </w:r>
                  <w:r w:rsidRPr="00681E97">
                    <w:rPr>
                      <w:rFonts w:ascii="Skeena" w:hAnsi="Skeena"/>
                      <w:sz w:val="20"/>
                      <w:szCs w:val="20"/>
                    </w:rPr>
                    <w:t xml:space="preserve"> </w:t>
                  </w:r>
                  <w:r w:rsidRPr="00681E97">
                    <w:rPr>
                      <w:rFonts w:ascii="Skeena" w:hAnsi="Skeena"/>
                      <w:b/>
                      <w:sz w:val="20"/>
                      <w:szCs w:val="20"/>
                    </w:rPr>
                    <w:t>Verified w/ Collateral Call</w:t>
                  </w:r>
                </w:p>
              </w:tc>
              <w:tc>
                <w:tcPr>
                  <w:tcW w:w="1296" w:type="pct"/>
                  <w:gridSpan w:val="3"/>
                  <w:tcBorders>
                    <w:top w:val="single" w:sz="12" w:space="0" w:color="auto"/>
                    <w:right w:val="single" w:sz="12" w:space="0" w:color="auto"/>
                  </w:tcBorders>
                </w:tcPr>
                <w:p w14:paraId="141DF70C" w14:textId="77777777" w:rsidR="00637D65" w:rsidRPr="00681E97" w:rsidRDefault="00637D65" w:rsidP="00681E97">
                  <w:pPr>
                    <w:widowControl w:val="0"/>
                    <w:rPr>
                      <w:rFonts w:ascii="Skeena" w:hAnsi="Skeena"/>
                      <w:sz w:val="20"/>
                      <w:szCs w:val="20"/>
                    </w:rPr>
                  </w:pPr>
                  <w:r w:rsidRPr="00681E97">
                    <w:rPr>
                      <w:rFonts w:ascii="Skeena" w:hAnsi="Skeena"/>
                      <w:b/>
                      <w:sz w:val="20"/>
                      <w:szCs w:val="20"/>
                    </w:rPr>
                    <w:t>Phone Number:</w:t>
                  </w:r>
                  <w:r w:rsidRPr="00681E97">
                    <w:rPr>
                      <w:rFonts w:ascii="Skeena" w:hAnsi="Skeena"/>
                      <w:sz w:val="20"/>
                      <w:szCs w:val="20"/>
                    </w:rPr>
                    <w:t xml:space="preserve"> </w:t>
                  </w:r>
                  <w:r w:rsidRPr="00681E97">
                    <w:rPr>
                      <w:rFonts w:ascii="Skeena" w:hAnsi="Skeena"/>
                      <w:sz w:val="20"/>
                      <w:szCs w:val="20"/>
                    </w:rPr>
                    <w:fldChar w:fldCharType="begin">
                      <w:ffData>
                        <w:name w:val="Text49"/>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r>
            <w:tr w:rsidR="00637D65" w:rsidRPr="00681E97" w14:paraId="5BCA5660" w14:textId="77777777" w:rsidTr="00894D7D">
              <w:trPr>
                <w:gridAfter w:val="1"/>
                <w:wAfter w:w="1296" w:type="pct"/>
              </w:trPr>
              <w:tc>
                <w:tcPr>
                  <w:tcW w:w="633" w:type="pct"/>
                </w:tcPr>
                <w:p w14:paraId="4DCA8BC5"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34"/>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633" w:type="pct"/>
                  <w:gridSpan w:val="2"/>
                  <w:tcBorders>
                    <w:right w:val="single" w:sz="12" w:space="0" w:color="auto"/>
                  </w:tcBorders>
                </w:tcPr>
                <w:p w14:paraId="6E60EDB0"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50"/>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2438" w:type="pct"/>
                  <w:gridSpan w:val="5"/>
                  <w:tcBorders>
                    <w:left w:val="single" w:sz="12" w:space="0" w:color="auto"/>
                    <w:right w:val="single" w:sz="12" w:space="0" w:color="auto"/>
                  </w:tcBorders>
                </w:tcPr>
                <w:p w14:paraId="178B7313" w14:textId="77777777" w:rsidR="00637D65" w:rsidRPr="00681E97" w:rsidRDefault="00637D65" w:rsidP="00681E97">
                  <w:pPr>
                    <w:widowControl w:val="0"/>
                    <w:rPr>
                      <w:rFonts w:ascii="Skeena" w:hAnsi="Skeena"/>
                      <w:sz w:val="20"/>
                      <w:szCs w:val="20"/>
                    </w:rPr>
                  </w:pPr>
                  <w:r w:rsidRPr="00681E97">
                    <w:rPr>
                      <w:rFonts w:ascii="Skeena" w:hAnsi="Skeena"/>
                      <w:b/>
                      <w:sz w:val="20"/>
                      <w:szCs w:val="20"/>
                    </w:rPr>
                    <w:t xml:space="preserve">Person &amp; Business: </w:t>
                  </w:r>
                  <w:r w:rsidRPr="00681E97">
                    <w:rPr>
                      <w:rFonts w:ascii="Skeena" w:hAnsi="Skeena"/>
                      <w:sz w:val="20"/>
                      <w:szCs w:val="20"/>
                    </w:rPr>
                    <w:fldChar w:fldCharType="begin">
                      <w:ffData>
                        <w:name w:val="Text47"/>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r>
            <w:tr w:rsidR="00637D65" w:rsidRPr="00681E97" w14:paraId="78153FF3" w14:textId="77777777" w:rsidTr="00894D7D">
              <w:tc>
                <w:tcPr>
                  <w:tcW w:w="1266" w:type="pct"/>
                  <w:gridSpan w:val="3"/>
                  <w:tcBorders>
                    <w:right w:val="single" w:sz="12" w:space="0" w:color="auto"/>
                  </w:tcBorders>
                </w:tcPr>
                <w:p w14:paraId="7C607CBC" w14:textId="77777777" w:rsidR="00637D65" w:rsidRPr="00681E97" w:rsidRDefault="00637D65" w:rsidP="00681E97">
                  <w:pPr>
                    <w:widowControl w:val="0"/>
                    <w:rPr>
                      <w:rFonts w:ascii="Skeena" w:hAnsi="Skeena"/>
                      <w:sz w:val="20"/>
                      <w:szCs w:val="20"/>
                    </w:rPr>
                  </w:pPr>
                  <w:r w:rsidRPr="00681E97">
                    <w:rPr>
                      <w:rFonts w:ascii="Skeena" w:hAnsi="Skeena"/>
                      <w:b/>
                      <w:sz w:val="20"/>
                      <w:szCs w:val="20"/>
                    </w:rPr>
                    <w:t>Verification Details and Comments</w:t>
                  </w:r>
                </w:p>
              </w:tc>
              <w:tc>
                <w:tcPr>
                  <w:tcW w:w="1142" w:type="pct"/>
                  <w:gridSpan w:val="2"/>
                  <w:tcBorders>
                    <w:left w:val="single" w:sz="12" w:space="0" w:color="auto"/>
                    <w:bottom w:val="single" w:sz="12" w:space="0" w:color="auto"/>
                  </w:tcBorders>
                </w:tcPr>
                <w:p w14:paraId="1C9E2CAA" w14:textId="77777777" w:rsidR="00637D65" w:rsidRPr="00681E97" w:rsidRDefault="00637D65" w:rsidP="00681E97">
                  <w:pPr>
                    <w:widowControl w:val="0"/>
                    <w:rPr>
                      <w:rFonts w:ascii="Skeena" w:hAnsi="Skeena"/>
                      <w:sz w:val="20"/>
                      <w:szCs w:val="20"/>
                    </w:rPr>
                  </w:pPr>
                  <w:r w:rsidRPr="00681E97">
                    <w:rPr>
                      <w:rFonts w:ascii="Skeena" w:hAnsi="Skeena"/>
                      <w:b/>
                      <w:sz w:val="20"/>
                      <w:szCs w:val="20"/>
                    </w:rPr>
                    <w:t xml:space="preserve">Call Date: </w:t>
                  </w:r>
                  <w:r w:rsidRPr="00681E97">
                    <w:rPr>
                      <w:rFonts w:ascii="Skeena" w:hAnsi="Skeena"/>
                      <w:sz w:val="20"/>
                      <w:szCs w:val="20"/>
                    </w:rPr>
                    <w:fldChar w:fldCharType="begin">
                      <w:ffData>
                        <w:name w:val="Text46"/>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1296" w:type="pct"/>
                  <w:gridSpan w:val="3"/>
                  <w:tcBorders>
                    <w:bottom w:val="single" w:sz="12" w:space="0" w:color="auto"/>
                    <w:right w:val="single" w:sz="12" w:space="0" w:color="auto"/>
                  </w:tcBorders>
                </w:tcPr>
                <w:p w14:paraId="7B242CAD" w14:textId="77777777" w:rsidR="00637D65" w:rsidRPr="00681E97" w:rsidRDefault="00637D65" w:rsidP="00681E97">
                  <w:pPr>
                    <w:widowControl w:val="0"/>
                    <w:rPr>
                      <w:rFonts w:ascii="Skeena" w:hAnsi="Skeena"/>
                      <w:sz w:val="20"/>
                      <w:szCs w:val="20"/>
                    </w:rPr>
                  </w:pPr>
                  <w:r w:rsidRPr="00681E97">
                    <w:rPr>
                      <w:rFonts w:ascii="Skeena" w:hAnsi="Skeena"/>
                      <w:b/>
                      <w:sz w:val="20"/>
                      <w:szCs w:val="20"/>
                    </w:rPr>
                    <w:t xml:space="preserve">Call Time: </w:t>
                  </w:r>
                  <w:r w:rsidRPr="00681E97">
                    <w:rPr>
                      <w:rFonts w:ascii="Skeena" w:hAnsi="Skeena"/>
                      <w:sz w:val="20"/>
                      <w:szCs w:val="20"/>
                    </w:rPr>
                    <w:fldChar w:fldCharType="begin">
                      <w:ffData>
                        <w:name w:val="Text48"/>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1296" w:type="pct"/>
                  <w:tcBorders>
                    <w:left w:val="single" w:sz="12" w:space="0" w:color="auto"/>
                  </w:tcBorders>
                </w:tcPr>
                <w:p w14:paraId="35D2EE85" w14:textId="77777777" w:rsidR="00637D65" w:rsidRPr="00681E97" w:rsidRDefault="00637D65" w:rsidP="00681E97">
                  <w:pPr>
                    <w:rPr>
                      <w:rFonts w:ascii="Skeena" w:hAnsi="Skeena"/>
                      <w:sz w:val="20"/>
                      <w:szCs w:val="20"/>
                    </w:rPr>
                  </w:pPr>
                </w:p>
              </w:tc>
            </w:tr>
            <w:tr w:rsidR="00637D65" w:rsidRPr="00681E97" w14:paraId="4BD7CFCE" w14:textId="77777777" w:rsidTr="00894D7D">
              <w:trPr>
                <w:gridAfter w:val="1"/>
                <w:wAfter w:w="1296" w:type="pct"/>
              </w:trPr>
              <w:tc>
                <w:tcPr>
                  <w:tcW w:w="3704" w:type="pct"/>
                  <w:gridSpan w:val="8"/>
                </w:tcPr>
                <w:p w14:paraId="62435319"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35"/>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r>
          </w:tbl>
          <w:p w14:paraId="314BF6FE" w14:textId="77777777" w:rsidR="00637D65" w:rsidRPr="00681E97" w:rsidRDefault="00637D65" w:rsidP="00681E97">
            <w:pPr>
              <w:widowControl w:val="0"/>
              <w:rPr>
                <w:rFonts w:ascii="Skeena" w:hAnsi="Skeena"/>
                <w:sz w:val="20"/>
                <w:szCs w:val="20"/>
              </w:rPr>
            </w:pPr>
          </w:p>
        </w:tc>
      </w:tr>
    </w:tbl>
    <w:p w14:paraId="5A0AC632" w14:textId="77777777" w:rsidR="00637D65" w:rsidRPr="00681E97" w:rsidRDefault="00637D65" w:rsidP="00681E97">
      <w:pPr>
        <w:widowControl w:val="0"/>
        <w:rPr>
          <w:rFonts w:ascii="Skeena" w:eastAsia="Calibri" w:hAnsi="Skeena"/>
          <w:sz w:val="20"/>
          <w:szCs w:val="20"/>
        </w:rPr>
      </w:pPr>
    </w:p>
    <w:tbl>
      <w:tblPr>
        <w:tblStyle w:val="TableGrid3"/>
        <w:tblW w:w="5000" w:type="pct"/>
        <w:tblBorders>
          <w:top w:val="single" w:sz="24" w:space="0" w:color="auto"/>
          <w:left w:val="none" w:sz="0" w:space="0" w:color="auto"/>
          <w:bottom w:val="single" w:sz="24" w:space="0" w:color="auto"/>
          <w:right w:val="none" w:sz="0" w:space="0" w:color="auto"/>
          <w:insideH w:val="none" w:sz="0" w:space="0" w:color="auto"/>
          <w:insideV w:val="none" w:sz="0" w:space="0" w:color="auto"/>
        </w:tblBorders>
        <w:tblLook w:val="04A0" w:firstRow="1" w:lastRow="0" w:firstColumn="1" w:lastColumn="0" w:noHBand="0" w:noVBand="1"/>
      </w:tblPr>
      <w:tblGrid>
        <w:gridCol w:w="1496"/>
        <w:gridCol w:w="233"/>
        <w:gridCol w:w="1807"/>
        <w:gridCol w:w="29"/>
        <w:gridCol w:w="917"/>
        <w:gridCol w:w="65"/>
        <w:gridCol w:w="530"/>
        <w:gridCol w:w="522"/>
        <w:gridCol w:w="691"/>
        <w:gridCol w:w="921"/>
        <w:gridCol w:w="1074"/>
        <w:gridCol w:w="1069"/>
        <w:gridCol w:w="6"/>
      </w:tblGrid>
      <w:tr w:rsidR="00637D65" w:rsidRPr="00681E97" w14:paraId="58215AA7" w14:textId="77777777" w:rsidTr="00894D7D">
        <w:trPr>
          <w:tblHeader/>
        </w:trPr>
        <w:tc>
          <w:tcPr>
            <w:tcW w:w="5000" w:type="pct"/>
            <w:gridSpan w:val="13"/>
            <w:tcBorders>
              <w:top w:val="single" w:sz="24" w:space="0" w:color="auto"/>
              <w:bottom w:val="single" w:sz="24" w:space="0" w:color="auto"/>
            </w:tcBorders>
            <w:vAlign w:val="center"/>
          </w:tcPr>
          <w:p w14:paraId="6A624C98"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t>LONG TERM CARE/OPTIONAL STATE SUPPLEMENTATION</w:t>
            </w:r>
          </w:p>
        </w:tc>
      </w:tr>
      <w:tr w:rsidR="00637D65" w:rsidRPr="00681E97" w14:paraId="3E947FB3" w14:textId="77777777" w:rsidTr="00894D7D">
        <w:trPr>
          <w:tblHeader/>
        </w:trPr>
        <w:tc>
          <w:tcPr>
            <w:tcW w:w="5000" w:type="pct"/>
            <w:gridSpan w:val="13"/>
            <w:tcBorders>
              <w:top w:val="single" w:sz="24" w:space="0" w:color="auto"/>
              <w:bottom w:val="single" w:sz="4" w:space="0" w:color="auto"/>
            </w:tcBorders>
            <w:vAlign w:val="center"/>
          </w:tcPr>
          <w:p w14:paraId="129FA70A"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t>Type of Care</w:t>
            </w:r>
          </w:p>
          <w:p w14:paraId="11D7F377" w14:textId="77777777" w:rsidR="00637D65" w:rsidRPr="00681E97" w:rsidRDefault="00637D65" w:rsidP="00681E97">
            <w:pPr>
              <w:widowControl w:val="0"/>
              <w:ind w:firstLine="720"/>
              <w:rPr>
                <w:rFonts w:ascii="Skeena" w:hAnsi="Skeena"/>
                <w:sz w:val="20"/>
                <w:szCs w:val="20"/>
              </w:rPr>
            </w:pPr>
            <w:r w:rsidRPr="00681E97">
              <w:rPr>
                <w:rFonts w:ascii="Skeena" w:hAnsi="Skeena"/>
                <w:sz w:val="20"/>
                <w:szCs w:val="20"/>
              </w:rPr>
              <w:fldChar w:fldCharType="begin">
                <w:ffData>
                  <w:name w:val="Check1"/>
                  <w:enabled/>
                  <w:calcOnExit w:val="0"/>
                  <w:checkBox>
                    <w:sizeAuto/>
                    <w:default w:val="0"/>
                  </w:checkBox>
                </w:ffData>
              </w:fldChar>
            </w:r>
            <w:r w:rsidRPr="00681E97">
              <w:rPr>
                <w:rFonts w:ascii="Skeena" w:hAnsi="Skeena"/>
                <w:sz w:val="20"/>
                <w:szCs w:val="20"/>
              </w:rPr>
              <w:instrText xml:space="preserve"> FORMCHECKBOX </w:instrText>
            </w:r>
            <w:r w:rsidR="0035705C">
              <w:rPr>
                <w:rFonts w:ascii="Skeena" w:hAnsi="Skeena"/>
                <w:sz w:val="20"/>
                <w:szCs w:val="20"/>
              </w:rPr>
            </w:r>
            <w:r w:rsidR="0035705C">
              <w:rPr>
                <w:rFonts w:ascii="Skeena" w:hAnsi="Skeena"/>
                <w:sz w:val="20"/>
                <w:szCs w:val="20"/>
              </w:rPr>
              <w:fldChar w:fldCharType="separate"/>
            </w:r>
            <w:r w:rsidRPr="00681E97">
              <w:rPr>
                <w:rFonts w:ascii="Skeena" w:hAnsi="Skeena"/>
                <w:sz w:val="20"/>
                <w:szCs w:val="20"/>
              </w:rPr>
              <w:fldChar w:fldCharType="end"/>
            </w:r>
            <w:r w:rsidRPr="00681E97">
              <w:rPr>
                <w:rFonts w:ascii="Skeena" w:hAnsi="Skeena"/>
                <w:sz w:val="20"/>
                <w:szCs w:val="20"/>
              </w:rPr>
              <w:t xml:space="preserve"> Nursing Home</w:t>
            </w:r>
            <w:r w:rsidRPr="00681E97">
              <w:rPr>
                <w:rFonts w:ascii="Skeena" w:hAnsi="Skeena"/>
                <w:sz w:val="20"/>
                <w:szCs w:val="20"/>
              </w:rPr>
              <w:tab/>
            </w:r>
            <w:r w:rsidRPr="00681E97">
              <w:rPr>
                <w:rFonts w:ascii="Skeena" w:hAnsi="Skeena"/>
                <w:sz w:val="20"/>
                <w:szCs w:val="20"/>
              </w:rPr>
              <w:tab/>
            </w:r>
            <w:r w:rsidRPr="00681E97">
              <w:rPr>
                <w:rFonts w:ascii="Skeena" w:hAnsi="Skeena"/>
                <w:sz w:val="20"/>
                <w:szCs w:val="20"/>
              </w:rPr>
              <w:fldChar w:fldCharType="begin">
                <w:ffData>
                  <w:name w:val="Check2"/>
                  <w:enabled/>
                  <w:calcOnExit w:val="0"/>
                  <w:checkBox>
                    <w:sizeAuto/>
                    <w:default w:val="0"/>
                  </w:checkBox>
                </w:ffData>
              </w:fldChar>
            </w:r>
            <w:r w:rsidRPr="00681E97">
              <w:rPr>
                <w:rFonts w:ascii="Skeena" w:hAnsi="Skeena"/>
                <w:sz w:val="20"/>
                <w:szCs w:val="20"/>
              </w:rPr>
              <w:instrText xml:space="preserve"> FORMCHECKBOX </w:instrText>
            </w:r>
            <w:r w:rsidR="0035705C">
              <w:rPr>
                <w:rFonts w:ascii="Skeena" w:hAnsi="Skeena"/>
                <w:sz w:val="20"/>
                <w:szCs w:val="20"/>
              </w:rPr>
            </w:r>
            <w:r w:rsidR="0035705C">
              <w:rPr>
                <w:rFonts w:ascii="Skeena" w:hAnsi="Skeena"/>
                <w:sz w:val="20"/>
                <w:szCs w:val="20"/>
              </w:rPr>
              <w:fldChar w:fldCharType="separate"/>
            </w:r>
            <w:r w:rsidRPr="00681E97">
              <w:rPr>
                <w:rFonts w:ascii="Skeena" w:hAnsi="Skeena"/>
                <w:sz w:val="20"/>
                <w:szCs w:val="20"/>
              </w:rPr>
              <w:fldChar w:fldCharType="end"/>
            </w:r>
            <w:r w:rsidRPr="00681E97">
              <w:rPr>
                <w:rFonts w:ascii="Skeena" w:hAnsi="Skeena"/>
                <w:sz w:val="20"/>
                <w:szCs w:val="20"/>
              </w:rPr>
              <w:t xml:space="preserve"> In-Home Care (Waiver)</w:t>
            </w:r>
            <w:r w:rsidRPr="00681E97">
              <w:rPr>
                <w:rFonts w:ascii="Skeena" w:hAnsi="Skeena"/>
                <w:sz w:val="20"/>
                <w:szCs w:val="20"/>
              </w:rPr>
              <w:tab/>
            </w:r>
            <w:r w:rsidRPr="00681E97">
              <w:rPr>
                <w:rFonts w:ascii="Skeena" w:hAnsi="Skeena"/>
                <w:sz w:val="20"/>
                <w:szCs w:val="20"/>
              </w:rPr>
              <w:fldChar w:fldCharType="begin">
                <w:ffData>
                  <w:name w:val="Check5"/>
                  <w:enabled/>
                  <w:calcOnExit w:val="0"/>
                  <w:checkBox>
                    <w:sizeAuto/>
                    <w:default w:val="0"/>
                  </w:checkBox>
                </w:ffData>
              </w:fldChar>
            </w:r>
            <w:r w:rsidRPr="00681E97">
              <w:rPr>
                <w:rFonts w:ascii="Skeena" w:hAnsi="Skeena"/>
                <w:sz w:val="20"/>
                <w:szCs w:val="20"/>
              </w:rPr>
              <w:instrText xml:space="preserve"> FORMCHECKBOX </w:instrText>
            </w:r>
            <w:r w:rsidR="0035705C">
              <w:rPr>
                <w:rFonts w:ascii="Skeena" w:hAnsi="Skeena"/>
                <w:sz w:val="20"/>
                <w:szCs w:val="20"/>
              </w:rPr>
            </w:r>
            <w:r w:rsidR="0035705C">
              <w:rPr>
                <w:rFonts w:ascii="Skeena" w:hAnsi="Skeena"/>
                <w:sz w:val="20"/>
                <w:szCs w:val="20"/>
              </w:rPr>
              <w:fldChar w:fldCharType="separate"/>
            </w:r>
            <w:r w:rsidRPr="00681E97">
              <w:rPr>
                <w:rFonts w:ascii="Skeena" w:hAnsi="Skeena"/>
                <w:sz w:val="20"/>
                <w:szCs w:val="20"/>
              </w:rPr>
              <w:fldChar w:fldCharType="end"/>
            </w:r>
            <w:r w:rsidRPr="00681E97">
              <w:rPr>
                <w:rFonts w:ascii="Skeena" w:hAnsi="Skeena"/>
                <w:sz w:val="20"/>
                <w:szCs w:val="20"/>
              </w:rPr>
              <w:t xml:space="preserve"> PACE </w:t>
            </w:r>
            <w:r w:rsidRPr="00681E97">
              <w:rPr>
                <w:rFonts w:ascii="Skeena" w:hAnsi="Skeena"/>
                <w:sz w:val="20"/>
                <w:szCs w:val="20"/>
              </w:rPr>
              <w:tab/>
            </w:r>
            <w:r w:rsidRPr="00681E97">
              <w:rPr>
                <w:rFonts w:ascii="Skeena" w:hAnsi="Skeena"/>
                <w:sz w:val="20"/>
                <w:szCs w:val="20"/>
              </w:rPr>
              <w:fldChar w:fldCharType="begin">
                <w:ffData>
                  <w:name w:val="Check3"/>
                  <w:enabled/>
                  <w:calcOnExit w:val="0"/>
                  <w:checkBox>
                    <w:sizeAuto/>
                    <w:default w:val="0"/>
                  </w:checkBox>
                </w:ffData>
              </w:fldChar>
            </w:r>
            <w:r w:rsidRPr="00681E97">
              <w:rPr>
                <w:rFonts w:ascii="Skeena" w:hAnsi="Skeena"/>
                <w:sz w:val="20"/>
                <w:szCs w:val="20"/>
              </w:rPr>
              <w:instrText xml:space="preserve"> FORMCHECKBOX </w:instrText>
            </w:r>
            <w:r w:rsidR="0035705C">
              <w:rPr>
                <w:rFonts w:ascii="Skeena" w:hAnsi="Skeena"/>
                <w:sz w:val="20"/>
                <w:szCs w:val="20"/>
              </w:rPr>
            </w:r>
            <w:r w:rsidR="0035705C">
              <w:rPr>
                <w:rFonts w:ascii="Skeena" w:hAnsi="Skeena"/>
                <w:sz w:val="20"/>
                <w:szCs w:val="20"/>
              </w:rPr>
              <w:fldChar w:fldCharType="separate"/>
            </w:r>
            <w:r w:rsidRPr="00681E97">
              <w:rPr>
                <w:rFonts w:ascii="Skeena" w:hAnsi="Skeena"/>
                <w:sz w:val="20"/>
                <w:szCs w:val="20"/>
              </w:rPr>
              <w:fldChar w:fldCharType="end"/>
            </w:r>
            <w:r w:rsidRPr="00681E97">
              <w:rPr>
                <w:rFonts w:ascii="Skeena" w:hAnsi="Skeena"/>
                <w:sz w:val="20"/>
                <w:szCs w:val="20"/>
              </w:rPr>
              <w:t xml:space="preserve"> General Hospital</w:t>
            </w:r>
          </w:p>
          <w:p w14:paraId="24A3E4FD" w14:textId="77777777" w:rsidR="00637D65" w:rsidRPr="00681E97" w:rsidRDefault="00637D65" w:rsidP="00681E97">
            <w:pPr>
              <w:widowControl w:val="0"/>
              <w:rPr>
                <w:rFonts w:ascii="Skeena" w:hAnsi="Skeena"/>
                <w:b/>
                <w:sz w:val="20"/>
                <w:szCs w:val="20"/>
              </w:rPr>
            </w:pPr>
            <w:r w:rsidRPr="00681E97">
              <w:rPr>
                <w:rFonts w:ascii="Skeena" w:hAnsi="Skeena"/>
                <w:sz w:val="20"/>
                <w:szCs w:val="20"/>
              </w:rPr>
              <w:tab/>
            </w:r>
            <w:r w:rsidRPr="00681E97">
              <w:rPr>
                <w:rFonts w:ascii="Skeena" w:hAnsi="Skeena"/>
                <w:sz w:val="20"/>
                <w:szCs w:val="20"/>
              </w:rPr>
              <w:fldChar w:fldCharType="begin">
                <w:ffData>
                  <w:name w:val="Check4"/>
                  <w:enabled/>
                  <w:calcOnExit w:val="0"/>
                  <w:checkBox>
                    <w:sizeAuto/>
                    <w:default w:val="0"/>
                  </w:checkBox>
                </w:ffData>
              </w:fldChar>
            </w:r>
            <w:r w:rsidRPr="00681E97">
              <w:rPr>
                <w:rFonts w:ascii="Skeena" w:hAnsi="Skeena"/>
                <w:sz w:val="20"/>
                <w:szCs w:val="20"/>
              </w:rPr>
              <w:instrText xml:space="preserve"> FORMCHECKBOX </w:instrText>
            </w:r>
            <w:r w:rsidR="0035705C">
              <w:rPr>
                <w:rFonts w:ascii="Skeena" w:hAnsi="Skeena"/>
                <w:sz w:val="20"/>
                <w:szCs w:val="20"/>
              </w:rPr>
            </w:r>
            <w:r w:rsidR="0035705C">
              <w:rPr>
                <w:rFonts w:ascii="Skeena" w:hAnsi="Skeena"/>
                <w:sz w:val="20"/>
                <w:szCs w:val="20"/>
              </w:rPr>
              <w:fldChar w:fldCharType="separate"/>
            </w:r>
            <w:r w:rsidRPr="00681E97">
              <w:rPr>
                <w:rFonts w:ascii="Skeena" w:hAnsi="Skeena"/>
                <w:sz w:val="20"/>
                <w:szCs w:val="20"/>
              </w:rPr>
              <w:fldChar w:fldCharType="end"/>
            </w:r>
            <w:r w:rsidRPr="00681E97">
              <w:rPr>
                <w:rFonts w:ascii="Skeena" w:hAnsi="Skeena"/>
                <w:sz w:val="20"/>
                <w:szCs w:val="20"/>
              </w:rPr>
              <w:t xml:space="preserve"> Optional State Supplementation (OSS)/Community Residential Care Facility (CRCF)</w:t>
            </w:r>
          </w:p>
        </w:tc>
      </w:tr>
      <w:tr w:rsidR="00637D65" w:rsidRPr="00681E97" w14:paraId="584D0BD7" w14:textId="77777777" w:rsidTr="00894D7D">
        <w:trPr>
          <w:tblHeader/>
        </w:trPr>
        <w:tc>
          <w:tcPr>
            <w:tcW w:w="1806" w:type="pct"/>
            <w:gridSpan w:val="3"/>
            <w:tcBorders>
              <w:top w:val="single" w:sz="4" w:space="0" w:color="auto"/>
              <w:bottom w:val="nil"/>
            </w:tcBorders>
            <w:vAlign w:val="center"/>
          </w:tcPr>
          <w:p w14:paraId="61F3BBEF"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t>Hospital/Nursing Facility/</w:t>
            </w:r>
          </w:p>
          <w:p w14:paraId="5E7DABB8"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t>Waiver Program/CRCF</w:t>
            </w:r>
          </w:p>
        </w:tc>
        <w:tc>
          <w:tcPr>
            <w:tcW w:w="861" w:type="pct"/>
            <w:gridSpan w:val="4"/>
            <w:tcBorders>
              <w:top w:val="single" w:sz="4" w:space="0" w:color="auto"/>
              <w:bottom w:val="nil"/>
            </w:tcBorders>
            <w:vAlign w:val="center"/>
          </w:tcPr>
          <w:p w14:paraId="1631A144" w14:textId="77777777" w:rsidR="00637D65" w:rsidRPr="00681E97" w:rsidRDefault="00637D65" w:rsidP="00681E97">
            <w:pPr>
              <w:widowControl w:val="0"/>
              <w:jc w:val="center"/>
              <w:rPr>
                <w:rFonts w:ascii="Skeena" w:hAnsi="Skeena"/>
                <w:b/>
                <w:sz w:val="20"/>
                <w:szCs w:val="20"/>
              </w:rPr>
            </w:pPr>
            <w:r w:rsidRPr="00681E97">
              <w:rPr>
                <w:rFonts w:ascii="Skeena" w:hAnsi="Skeena"/>
                <w:b/>
                <w:sz w:val="20"/>
                <w:szCs w:val="20"/>
              </w:rPr>
              <w:t>Date of Entry/ Enrollment Date</w:t>
            </w:r>
          </w:p>
        </w:tc>
        <w:tc>
          <w:tcPr>
            <w:tcW w:w="1750" w:type="pct"/>
            <w:gridSpan w:val="4"/>
            <w:tcBorders>
              <w:top w:val="single" w:sz="4" w:space="0" w:color="auto"/>
              <w:bottom w:val="nil"/>
            </w:tcBorders>
            <w:vAlign w:val="center"/>
          </w:tcPr>
          <w:p w14:paraId="09046501"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t xml:space="preserve">Level of Care </w:t>
            </w:r>
          </w:p>
          <w:p w14:paraId="08A38CCA" w14:textId="77777777" w:rsidR="00637D65" w:rsidRPr="00681E97" w:rsidRDefault="00637D65" w:rsidP="00681E97">
            <w:pPr>
              <w:widowControl w:val="0"/>
              <w:jc w:val="center"/>
              <w:rPr>
                <w:rFonts w:ascii="Skeena" w:hAnsi="Skeena"/>
                <w:sz w:val="20"/>
                <w:szCs w:val="20"/>
              </w:rPr>
            </w:pPr>
            <w:r w:rsidRPr="00681E97">
              <w:rPr>
                <w:rFonts w:ascii="Skeena" w:hAnsi="Skeena"/>
                <w:sz w:val="20"/>
                <w:szCs w:val="20"/>
              </w:rPr>
              <w:t>(For Nursing Home and In-Home Care only)</w:t>
            </w:r>
          </w:p>
        </w:tc>
        <w:tc>
          <w:tcPr>
            <w:tcW w:w="583" w:type="pct"/>
            <w:gridSpan w:val="2"/>
            <w:tcBorders>
              <w:top w:val="single" w:sz="4" w:space="0" w:color="auto"/>
              <w:bottom w:val="nil"/>
            </w:tcBorders>
            <w:vAlign w:val="center"/>
          </w:tcPr>
          <w:p w14:paraId="055CE86B" w14:textId="77777777" w:rsidR="00637D65" w:rsidRPr="00681E97" w:rsidRDefault="00637D65" w:rsidP="00681E97">
            <w:pPr>
              <w:widowControl w:val="0"/>
              <w:jc w:val="center"/>
              <w:rPr>
                <w:rFonts w:ascii="Skeena" w:hAnsi="Skeena"/>
                <w:b/>
                <w:sz w:val="20"/>
                <w:szCs w:val="20"/>
              </w:rPr>
            </w:pPr>
            <w:r w:rsidRPr="00681E97">
              <w:rPr>
                <w:rFonts w:ascii="Skeena" w:hAnsi="Skeena"/>
                <w:b/>
                <w:sz w:val="20"/>
                <w:szCs w:val="20"/>
              </w:rPr>
              <w:t>OSS Slot Date</w:t>
            </w:r>
          </w:p>
        </w:tc>
      </w:tr>
      <w:tr w:rsidR="00637D65" w:rsidRPr="00681E97" w14:paraId="2658EA22" w14:textId="77777777" w:rsidTr="00894D7D">
        <w:trPr>
          <w:tblHeader/>
        </w:trPr>
        <w:tc>
          <w:tcPr>
            <w:tcW w:w="1806" w:type="pct"/>
            <w:gridSpan w:val="3"/>
            <w:tcBorders>
              <w:top w:val="nil"/>
              <w:bottom w:val="nil"/>
            </w:tcBorders>
          </w:tcPr>
          <w:p w14:paraId="1ECC0F13"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1"/>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p w14:paraId="156B08D2"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2"/>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p w14:paraId="463E2D9D"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2"/>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861" w:type="pct"/>
            <w:gridSpan w:val="4"/>
            <w:tcBorders>
              <w:top w:val="nil"/>
              <w:bottom w:val="nil"/>
            </w:tcBorders>
          </w:tcPr>
          <w:p w14:paraId="5A68CB42" w14:textId="77777777" w:rsidR="00637D65" w:rsidRPr="00681E97" w:rsidRDefault="00637D65" w:rsidP="00681E97">
            <w:pPr>
              <w:widowControl w:val="0"/>
              <w:jc w:val="center"/>
              <w:rPr>
                <w:rFonts w:ascii="Skeena" w:hAnsi="Skeena"/>
                <w:sz w:val="20"/>
                <w:szCs w:val="20"/>
              </w:rPr>
            </w:pPr>
            <w:r w:rsidRPr="00681E97">
              <w:rPr>
                <w:rFonts w:ascii="Skeena" w:hAnsi="Skeena"/>
                <w:sz w:val="20"/>
                <w:szCs w:val="20"/>
              </w:rPr>
              <w:fldChar w:fldCharType="begin">
                <w:ffData>
                  <w:name w:val="Text3"/>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p w14:paraId="014A7A0C" w14:textId="77777777" w:rsidR="00637D65" w:rsidRPr="00681E97" w:rsidRDefault="00637D65" w:rsidP="00681E97">
            <w:pPr>
              <w:widowControl w:val="0"/>
              <w:jc w:val="center"/>
              <w:rPr>
                <w:rFonts w:ascii="Skeena" w:hAnsi="Skeena"/>
                <w:sz w:val="20"/>
                <w:szCs w:val="20"/>
              </w:rPr>
            </w:pPr>
            <w:r w:rsidRPr="00681E97">
              <w:rPr>
                <w:rFonts w:ascii="Skeena" w:hAnsi="Skeena"/>
                <w:sz w:val="20"/>
                <w:szCs w:val="20"/>
              </w:rPr>
              <w:fldChar w:fldCharType="begin">
                <w:ffData>
                  <w:name w:val="Text4"/>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p w14:paraId="2138D463" w14:textId="77777777" w:rsidR="00637D65" w:rsidRPr="00681E97" w:rsidRDefault="00637D65" w:rsidP="00681E97">
            <w:pPr>
              <w:widowControl w:val="0"/>
              <w:jc w:val="center"/>
              <w:rPr>
                <w:rFonts w:ascii="Skeena" w:hAnsi="Skeena"/>
                <w:sz w:val="20"/>
                <w:szCs w:val="20"/>
              </w:rPr>
            </w:pPr>
            <w:r w:rsidRPr="00681E97">
              <w:rPr>
                <w:rFonts w:ascii="Skeena" w:hAnsi="Skeena"/>
                <w:sz w:val="20"/>
                <w:szCs w:val="20"/>
              </w:rPr>
              <w:fldChar w:fldCharType="begin">
                <w:ffData>
                  <w:name w:val="Text2"/>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1750" w:type="pct"/>
            <w:gridSpan w:val="4"/>
            <w:tcBorders>
              <w:top w:val="nil"/>
              <w:bottom w:val="nil"/>
            </w:tcBorders>
          </w:tcPr>
          <w:p w14:paraId="1C388C05" w14:textId="77777777" w:rsidR="00637D65" w:rsidRPr="00681E97" w:rsidRDefault="00637D65" w:rsidP="00681E97">
            <w:pPr>
              <w:widowControl w:val="0"/>
              <w:tabs>
                <w:tab w:val="right" w:pos="3624"/>
              </w:tabs>
              <w:rPr>
                <w:rFonts w:ascii="Skeena" w:hAnsi="Skeena"/>
                <w:sz w:val="20"/>
                <w:szCs w:val="20"/>
              </w:rPr>
            </w:pPr>
            <w:r w:rsidRPr="00681E97">
              <w:rPr>
                <w:rFonts w:ascii="Skeena" w:hAnsi="Skeena"/>
                <w:sz w:val="20"/>
                <w:szCs w:val="20"/>
              </w:rPr>
              <w:fldChar w:fldCharType="begin">
                <w:ffData>
                  <w:name w:val=""/>
                  <w:enabled/>
                  <w:calcOnExit w:val="0"/>
                  <w:ddList>
                    <w:listEntry w:val="               "/>
                    <w:listEntry w:val="Intermediate"/>
                    <w:listEntry w:val="Skilled"/>
                    <w:listEntry w:val="Medicare Skilled"/>
                    <w:listEntry w:val="Hospital"/>
                  </w:ddList>
                </w:ffData>
              </w:fldChar>
            </w:r>
            <w:r w:rsidRPr="00681E97">
              <w:rPr>
                <w:rFonts w:ascii="Skeena" w:hAnsi="Skeena"/>
                <w:sz w:val="20"/>
                <w:szCs w:val="20"/>
              </w:rPr>
              <w:instrText xml:space="preserve"> FORMDROPDOWN </w:instrText>
            </w:r>
            <w:r w:rsidR="0035705C">
              <w:rPr>
                <w:rFonts w:ascii="Skeena" w:hAnsi="Skeena"/>
                <w:sz w:val="20"/>
                <w:szCs w:val="20"/>
              </w:rPr>
            </w:r>
            <w:r w:rsidR="0035705C">
              <w:rPr>
                <w:rFonts w:ascii="Skeena" w:hAnsi="Skeena"/>
                <w:sz w:val="20"/>
                <w:szCs w:val="20"/>
              </w:rPr>
              <w:fldChar w:fldCharType="separate"/>
            </w:r>
            <w:r w:rsidRPr="00681E97">
              <w:rPr>
                <w:rFonts w:ascii="Skeena" w:hAnsi="Skeena"/>
                <w:sz w:val="20"/>
                <w:szCs w:val="20"/>
              </w:rPr>
              <w:fldChar w:fldCharType="end"/>
            </w:r>
            <w:r w:rsidRPr="00681E97">
              <w:rPr>
                <w:rFonts w:ascii="Skeena" w:hAnsi="Skeena"/>
                <w:sz w:val="20"/>
                <w:szCs w:val="20"/>
              </w:rPr>
              <w:tab/>
              <w:t xml:space="preserve">Eff. Date: </w:t>
            </w:r>
            <w:r w:rsidRPr="00681E97">
              <w:rPr>
                <w:rFonts w:ascii="Skeena" w:hAnsi="Skeena"/>
                <w:sz w:val="20"/>
                <w:szCs w:val="20"/>
              </w:rPr>
              <w:fldChar w:fldCharType="begin">
                <w:ffData>
                  <w:name w:val="Text6"/>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p w14:paraId="406067AE" w14:textId="77777777" w:rsidR="00637D65" w:rsidRPr="00681E97" w:rsidRDefault="00637D65" w:rsidP="00681E97">
            <w:pPr>
              <w:widowControl w:val="0"/>
              <w:tabs>
                <w:tab w:val="right" w:pos="3624"/>
              </w:tabs>
              <w:rPr>
                <w:rFonts w:ascii="Skeena" w:hAnsi="Skeena"/>
                <w:sz w:val="20"/>
                <w:szCs w:val="20"/>
              </w:rPr>
            </w:pPr>
            <w:r w:rsidRPr="00681E97">
              <w:rPr>
                <w:rFonts w:ascii="Skeena" w:hAnsi="Skeena"/>
                <w:sz w:val="20"/>
                <w:szCs w:val="20"/>
              </w:rPr>
              <w:fldChar w:fldCharType="begin">
                <w:ffData>
                  <w:name w:val="Dropdown1"/>
                  <w:enabled/>
                  <w:calcOnExit w:val="0"/>
                  <w:ddList>
                    <w:listEntry w:val="               "/>
                    <w:listEntry w:val="Intermediate"/>
                    <w:listEntry w:val="Skilled"/>
                    <w:listEntry w:val="Medicare Skilled"/>
                    <w:listEntry w:val="Hospital"/>
                  </w:ddList>
                </w:ffData>
              </w:fldChar>
            </w:r>
            <w:r w:rsidRPr="00681E97">
              <w:rPr>
                <w:rFonts w:ascii="Skeena" w:hAnsi="Skeena"/>
                <w:sz w:val="20"/>
                <w:szCs w:val="20"/>
              </w:rPr>
              <w:instrText xml:space="preserve"> FORMDROPDOWN </w:instrText>
            </w:r>
            <w:r w:rsidR="0035705C">
              <w:rPr>
                <w:rFonts w:ascii="Skeena" w:hAnsi="Skeena"/>
                <w:sz w:val="20"/>
                <w:szCs w:val="20"/>
              </w:rPr>
            </w:r>
            <w:r w:rsidR="0035705C">
              <w:rPr>
                <w:rFonts w:ascii="Skeena" w:hAnsi="Skeena"/>
                <w:sz w:val="20"/>
                <w:szCs w:val="20"/>
              </w:rPr>
              <w:fldChar w:fldCharType="separate"/>
            </w:r>
            <w:r w:rsidRPr="00681E97">
              <w:rPr>
                <w:rFonts w:ascii="Skeena" w:hAnsi="Skeena"/>
                <w:sz w:val="20"/>
                <w:szCs w:val="20"/>
              </w:rPr>
              <w:fldChar w:fldCharType="end"/>
            </w:r>
            <w:r w:rsidRPr="00681E97">
              <w:rPr>
                <w:rFonts w:ascii="Skeena" w:hAnsi="Skeena"/>
                <w:sz w:val="20"/>
                <w:szCs w:val="20"/>
              </w:rPr>
              <w:tab/>
              <w:t xml:space="preserve">Eff. Date: </w:t>
            </w:r>
            <w:r w:rsidRPr="00681E97">
              <w:rPr>
                <w:rFonts w:ascii="Skeena" w:hAnsi="Skeena"/>
                <w:sz w:val="20"/>
                <w:szCs w:val="20"/>
              </w:rPr>
              <w:fldChar w:fldCharType="begin">
                <w:ffData>
                  <w:name w:val="Text6"/>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p w14:paraId="4D7667D2" w14:textId="77777777" w:rsidR="00637D65" w:rsidRPr="00681E97" w:rsidRDefault="00637D65" w:rsidP="00681E97">
            <w:pPr>
              <w:widowControl w:val="0"/>
              <w:tabs>
                <w:tab w:val="right" w:pos="3624"/>
              </w:tabs>
              <w:rPr>
                <w:rFonts w:ascii="Skeena" w:hAnsi="Skeena"/>
                <w:sz w:val="20"/>
                <w:szCs w:val="20"/>
              </w:rPr>
            </w:pPr>
            <w:r w:rsidRPr="00681E97">
              <w:rPr>
                <w:rFonts w:ascii="Skeena" w:hAnsi="Skeena"/>
                <w:sz w:val="20"/>
                <w:szCs w:val="20"/>
              </w:rPr>
              <w:fldChar w:fldCharType="begin">
                <w:ffData>
                  <w:name w:val="Dropdown1"/>
                  <w:enabled/>
                  <w:calcOnExit w:val="0"/>
                  <w:ddList>
                    <w:listEntry w:val="               "/>
                    <w:listEntry w:val="Intermediate"/>
                    <w:listEntry w:val="Skilled"/>
                    <w:listEntry w:val="Medicare Skilled"/>
                    <w:listEntry w:val="Hospital"/>
                  </w:ddList>
                </w:ffData>
              </w:fldChar>
            </w:r>
            <w:r w:rsidRPr="00681E97">
              <w:rPr>
                <w:rFonts w:ascii="Skeena" w:hAnsi="Skeena"/>
                <w:sz w:val="20"/>
                <w:szCs w:val="20"/>
              </w:rPr>
              <w:instrText xml:space="preserve"> FORMDROPDOWN </w:instrText>
            </w:r>
            <w:r w:rsidR="0035705C">
              <w:rPr>
                <w:rFonts w:ascii="Skeena" w:hAnsi="Skeena"/>
                <w:sz w:val="20"/>
                <w:szCs w:val="20"/>
              </w:rPr>
            </w:r>
            <w:r w:rsidR="0035705C">
              <w:rPr>
                <w:rFonts w:ascii="Skeena" w:hAnsi="Skeena"/>
                <w:sz w:val="20"/>
                <w:szCs w:val="20"/>
              </w:rPr>
              <w:fldChar w:fldCharType="separate"/>
            </w:r>
            <w:r w:rsidRPr="00681E97">
              <w:rPr>
                <w:rFonts w:ascii="Skeena" w:hAnsi="Skeena"/>
                <w:sz w:val="20"/>
                <w:szCs w:val="20"/>
              </w:rPr>
              <w:fldChar w:fldCharType="end"/>
            </w:r>
            <w:r w:rsidRPr="00681E97">
              <w:rPr>
                <w:rFonts w:ascii="Skeena" w:hAnsi="Skeena"/>
                <w:sz w:val="20"/>
                <w:szCs w:val="20"/>
              </w:rPr>
              <w:tab/>
              <w:t xml:space="preserve">Eff. Date: </w:t>
            </w:r>
            <w:r w:rsidRPr="00681E97">
              <w:rPr>
                <w:rFonts w:ascii="Skeena" w:hAnsi="Skeena"/>
                <w:sz w:val="20"/>
                <w:szCs w:val="20"/>
              </w:rPr>
              <w:fldChar w:fldCharType="begin">
                <w:ffData>
                  <w:name w:val="Text6"/>
                  <w:enabled/>
                  <w:calcOnExit w:val="0"/>
                  <w:textInput/>
                </w:ffData>
              </w:fldChar>
            </w:r>
            <w:bookmarkStart w:id="1511" w:name="Text6"/>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bookmarkEnd w:id="1511"/>
          </w:p>
        </w:tc>
        <w:tc>
          <w:tcPr>
            <w:tcW w:w="583" w:type="pct"/>
            <w:gridSpan w:val="2"/>
            <w:tcBorders>
              <w:top w:val="nil"/>
              <w:bottom w:val="nil"/>
            </w:tcBorders>
          </w:tcPr>
          <w:p w14:paraId="5279D122" w14:textId="77777777" w:rsidR="00637D65" w:rsidRPr="00681E97" w:rsidRDefault="00637D65" w:rsidP="00681E97">
            <w:pPr>
              <w:widowControl w:val="0"/>
              <w:jc w:val="center"/>
              <w:rPr>
                <w:rFonts w:ascii="Skeena" w:hAnsi="Skeena"/>
                <w:sz w:val="20"/>
                <w:szCs w:val="20"/>
              </w:rPr>
            </w:pPr>
            <w:r w:rsidRPr="00681E97">
              <w:rPr>
                <w:rFonts w:ascii="Skeena" w:hAnsi="Skeena"/>
                <w:sz w:val="20"/>
                <w:szCs w:val="20"/>
              </w:rPr>
              <w:fldChar w:fldCharType="begin">
                <w:ffData>
                  <w:name w:val="Text5"/>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r>
      <w:tr w:rsidR="00637D65" w:rsidRPr="00681E97" w14:paraId="6D1A5B62" w14:textId="77777777" w:rsidTr="00894D7D">
        <w:trPr>
          <w:tblHeader/>
        </w:trPr>
        <w:tc>
          <w:tcPr>
            <w:tcW w:w="5000" w:type="pct"/>
            <w:gridSpan w:val="13"/>
            <w:tcBorders>
              <w:top w:val="nil"/>
              <w:bottom w:val="single" w:sz="2" w:space="0" w:color="auto"/>
            </w:tcBorders>
          </w:tcPr>
          <w:p w14:paraId="3C1AD997" w14:textId="77777777" w:rsidR="00637D65" w:rsidRPr="00681E97" w:rsidRDefault="00637D65" w:rsidP="00681E97">
            <w:pPr>
              <w:widowControl w:val="0"/>
              <w:tabs>
                <w:tab w:val="left" w:pos="2889"/>
                <w:tab w:val="left" w:pos="5496"/>
              </w:tabs>
              <w:rPr>
                <w:rFonts w:ascii="Skeena" w:hAnsi="Skeena"/>
                <w:sz w:val="20"/>
                <w:szCs w:val="20"/>
              </w:rPr>
            </w:pPr>
            <w:r w:rsidRPr="00681E97">
              <w:rPr>
                <w:rFonts w:ascii="Skeena" w:hAnsi="Skeena"/>
                <w:sz w:val="20"/>
                <w:szCs w:val="20"/>
              </w:rPr>
              <w:fldChar w:fldCharType="begin">
                <w:ffData>
                  <w:name w:val="Check42"/>
                  <w:enabled/>
                  <w:calcOnExit w:val="0"/>
                  <w:checkBox>
                    <w:sizeAuto/>
                    <w:default w:val="0"/>
                  </w:checkBox>
                </w:ffData>
              </w:fldChar>
            </w:r>
            <w:bookmarkStart w:id="1512" w:name="Check42"/>
            <w:r w:rsidRPr="00681E97">
              <w:rPr>
                <w:rFonts w:ascii="Skeena" w:hAnsi="Skeena"/>
                <w:sz w:val="20"/>
                <w:szCs w:val="20"/>
              </w:rPr>
              <w:instrText xml:space="preserve"> FORMCHECKBOX </w:instrText>
            </w:r>
            <w:r w:rsidR="0035705C">
              <w:rPr>
                <w:rFonts w:ascii="Skeena" w:hAnsi="Skeena"/>
                <w:sz w:val="20"/>
                <w:szCs w:val="20"/>
              </w:rPr>
            </w:r>
            <w:r w:rsidR="0035705C">
              <w:rPr>
                <w:rFonts w:ascii="Skeena" w:hAnsi="Skeena"/>
                <w:sz w:val="20"/>
                <w:szCs w:val="20"/>
              </w:rPr>
              <w:fldChar w:fldCharType="separate"/>
            </w:r>
            <w:r w:rsidRPr="00681E97">
              <w:rPr>
                <w:rFonts w:ascii="Skeena" w:hAnsi="Skeena"/>
                <w:sz w:val="20"/>
                <w:szCs w:val="20"/>
              </w:rPr>
              <w:fldChar w:fldCharType="end"/>
            </w:r>
            <w:bookmarkEnd w:id="1512"/>
            <w:r w:rsidRPr="00681E97">
              <w:rPr>
                <w:rFonts w:ascii="Skeena" w:hAnsi="Skeena"/>
                <w:sz w:val="20"/>
                <w:szCs w:val="20"/>
              </w:rPr>
              <w:t xml:space="preserve"> Must Meet 30 Consecutive Day</w:t>
            </w:r>
            <w:r w:rsidRPr="00681E97">
              <w:rPr>
                <w:rFonts w:ascii="Skeena" w:hAnsi="Skeena"/>
                <w:sz w:val="20"/>
                <w:szCs w:val="20"/>
              </w:rPr>
              <w:tab/>
            </w:r>
            <w:r w:rsidRPr="00681E97">
              <w:rPr>
                <w:rFonts w:ascii="Skeena" w:hAnsi="Skeena"/>
                <w:sz w:val="20"/>
                <w:szCs w:val="20"/>
              </w:rPr>
              <w:fldChar w:fldCharType="begin">
                <w:ffData>
                  <w:name w:val="Check42"/>
                  <w:enabled/>
                  <w:calcOnExit w:val="0"/>
                  <w:checkBox>
                    <w:sizeAuto/>
                    <w:default w:val="0"/>
                  </w:checkBox>
                </w:ffData>
              </w:fldChar>
            </w:r>
            <w:r w:rsidRPr="00681E97">
              <w:rPr>
                <w:rFonts w:ascii="Skeena" w:hAnsi="Skeena"/>
                <w:sz w:val="20"/>
                <w:szCs w:val="20"/>
              </w:rPr>
              <w:instrText xml:space="preserve"> FORMCHECKBOX </w:instrText>
            </w:r>
            <w:r w:rsidR="0035705C">
              <w:rPr>
                <w:rFonts w:ascii="Skeena" w:hAnsi="Skeena"/>
                <w:sz w:val="20"/>
                <w:szCs w:val="20"/>
              </w:rPr>
            </w:r>
            <w:r w:rsidR="0035705C">
              <w:rPr>
                <w:rFonts w:ascii="Skeena" w:hAnsi="Skeena"/>
                <w:sz w:val="20"/>
                <w:szCs w:val="20"/>
              </w:rPr>
              <w:fldChar w:fldCharType="separate"/>
            </w:r>
            <w:r w:rsidRPr="00681E97">
              <w:rPr>
                <w:rFonts w:ascii="Skeena" w:hAnsi="Skeena"/>
                <w:sz w:val="20"/>
                <w:szCs w:val="20"/>
              </w:rPr>
              <w:fldChar w:fldCharType="end"/>
            </w:r>
            <w:r w:rsidRPr="00681E97">
              <w:rPr>
                <w:rFonts w:ascii="Skeena" w:hAnsi="Skeena"/>
                <w:sz w:val="20"/>
                <w:szCs w:val="20"/>
              </w:rPr>
              <w:t xml:space="preserve"> 30 Consecutive Days Met</w:t>
            </w:r>
            <w:r w:rsidRPr="00681E97">
              <w:rPr>
                <w:rFonts w:ascii="Skeena" w:hAnsi="Skeena"/>
                <w:sz w:val="20"/>
                <w:szCs w:val="20"/>
              </w:rPr>
              <w:tab/>
            </w:r>
            <w:r w:rsidRPr="00681E97">
              <w:rPr>
                <w:rFonts w:ascii="Skeena" w:hAnsi="Skeena"/>
                <w:sz w:val="20"/>
                <w:szCs w:val="20"/>
              </w:rPr>
              <w:fldChar w:fldCharType="begin">
                <w:ffData>
                  <w:name w:val="Check42"/>
                  <w:enabled/>
                  <w:calcOnExit w:val="0"/>
                  <w:checkBox>
                    <w:sizeAuto/>
                    <w:default w:val="0"/>
                  </w:checkBox>
                </w:ffData>
              </w:fldChar>
            </w:r>
            <w:r w:rsidRPr="00681E97">
              <w:rPr>
                <w:rFonts w:ascii="Skeena" w:hAnsi="Skeena"/>
                <w:sz w:val="20"/>
                <w:szCs w:val="20"/>
              </w:rPr>
              <w:instrText xml:space="preserve"> FORMCHECKBOX </w:instrText>
            </w:r>
            <w:r w:rsidR="0035705C">
              <w:rPr>
                <w:rFonts w:ascii="Skeena" w:hAnsi="Skeena"/>
                <w:sz w:val="20"/>
                <w:szCs w:val="20"/>
              </w:rPr>
            </w:r>
            <w:r w:rsidR="0035705C">
              <w:rPr>
                <w:rFonts w:ascii="Skeena" w:hAnsi="Skeena"/>
                <w:sz w:val="20"/>
                <w:szCs w:val="20"/>
              </w:rPr>
              <w:fldChar w:fldCharType="separate"/>
            </w:r>
            <w:r w:rsidRPr="00681E97">
              <w:rPr>
                <w:rFonts w:ascii="Skeena" w:hAnsi="Skeena"/>
                <w:sz w:val="20"/>
                <w:szCs w:val="20"/>
              </w:rPr>
              <w:fldChar w:fldCharType="end"/>
            </w:r>
            <w:r w:rsidRPr="00681E97">
              <w:rPr>
                <w:rFonts w:ascii="Skeena" w:hAnsi="Skeena"/>
                <w:sz w:val="20"/>
                <w:szCs w:val="20"/>
              </w:rPr>
              <w:t xml:space="preserve"> Phoenix Checked</w:t>
            </w:r>
            <w:r w:rsidRPr="00681E97">
              <w:rPr>
                <w:rFonts w:ascii="Skeena" w:hAnsi="Skeena"/>
                <w:sz w:val="20"/>
                <w:szCs w:val="20"/>
              </w:rPr>
              <w:tab/>
            </w:r>
            <w:r w:rsidRPr="00681E97">
              <w:rPr>
                <w:rFonts w:ascii="Skeena" w:hAnsi="Skeena"/>
                <w:sz w:val="20"/>
                <w:szCs w:val="20"/>
              </w:rPr>
              <w:fldChar w:fldCharType="begin">
                <w:ffData>
                  <w:name w:val="Check42"/>
                  <w:enabled/>
                  <w:calcOnExit w:val="0"/>
                  <w:checkBox>
                    <w:sizeAuto/>
                    <w:default w:val="0"/>
                  </w:checkBox>
                </w:ffData>
              </w:fldChar>
            </w:r>
            <w:r w:rsidRPr="00681E97">
              <w:rPr>
                <w:rFonts w:ascii="Skeena" w:hAnsi="Skeena"/>
                <w:sz w:val="20"/>
                <w:szCs w:val="20"/>
              </w:rPr>
              <w:instrText xml:space="preserve"> FORMCHECKBOX </w:instrText>
            </w:r>
            <w:r w:rsidR="0035705C">
              <w:rPr>
                <w:rFonts w:ascii="Skeena" w:hAnsi="Skeena"/>
                <w:sz w:val="20"/>
                <w:szCs w:val="20"/>
              </w:rPr>
            </w:r>
            <w:r w:rsidR="0035705C">
              <w:rPr>
                <w:rFonts w:ascii="Skeena" w:hAnsi="Skeena"/>
                <w:sz w:val="20"/>
                <w:szCs w:val="20"/>
              </w:rPr>
              <w:fldChar w:fldCharType="separate"/>
            </w:r>
            <w:r w:rsidRPr="00681E97">
              <w:rPr>
                <w:rFonts w:ascii="Skeena" w:hAnsi="Skeena"/>
                <w:sz w:val="20"/>
                <w:szCs w:val="20"/>
              </w:rPr>
              <w:fldChar w:fldCharType="end"/>
            </w:r>
            <w:r w:rsidRPr="00681E97">
              <w:rPr>
                <w:rFonts w:ascii="Skeena" w:hAnsi="Skeena"/>
                <w:sz w:val="20"/>
                <w:szCs w:val="20"/>
              </w:rPr>
              <w:t xml:space="preserve"> Phoenix Updated</w:t>
            </w:r>
          </w:p>
        </w:tc>
      </w:tr>
      <w:tr w:rsidR="00637D65" w:rsidRPr="00681E97" w14:paraId="0F0A10BA" w14:textId="77777777" w:rsidTr="00894D7D">
        <w:trPr>
          <w:tblHeader/>
        </w:trPr>
        <w:tc>
          <w:tcPr>
            <w:tcW w:w="5000" w:type="pct"/>
            <w:gridSpan w:val="13"/>
            <w:tcBorders>
              <w:top w:val="single" w:sz="2" w:space="0" w:color="auto"/>
              <w:bottom w:val="single" w:sz="24" w:space="0" w:color="auto"/>
            </w:tcBorders>
          </w:tcPr>
          <w:p w14:paraId="27309D2A" w14:textId="77777777" w:rsidR="00637D65" w:rsidRPr="00681E97" w:rsidRDefault="00637D65" w:rsidP="00681E97">
            <w:pPr>
              <w:widowControl w:val="0"/>
              <w:rPr>
                <w:rFonts w:ascii="Skeena" w:hAnsi="Skeena"/>
                <w:sz w:val="20"/>
                <w:szCs w:val="20"/>
              </w:rPr>
            </w:pPr>
            <w:r w:rsidRPr="00681E97">
              <w:rPr>
                <w:rFonts w:ascii="Skeena" w:hAnsi="Skeena"/>
                <w:b/>
                <w:sz w:val="20"/>
                <w:szCs w:val="20"/>
              </w:rPr>
              <w:t xml:space="preserve">Notes: </w:t>
            </w:r>
            <w:r w:rsidRPr="00681E97">
              <w:rPr>
                <w:rFonts w:ascii="Skeena" w:hAnsi="Skeena"/>
                <w:sz w:val="20"/>
                <w:szCs w:val="20"/>
              </w:rPr>
              <w:fldChar w:fldCharType="begin">
                <w:ffData>
                  <w:name w:val="Text7"/>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r>
      <w:tr w:rsidR="00637D65" w:rsidRPr="00681E97" w14:paraId="01863777" w14:textId="77777777" w:rsidTr="00894D7D">
        <w:trPr>
          <w:tblHeader/>
        </w:trPr>
        <w:tc>
          <w:tcPr>
            <w:tcW w:w="2331" w:type="pct"/>
            <w:gridSpan w:val="5"/>
            <w:tcBorders>
              <w:top w:val="single" w:sz="24" w:space="0" w:color="auto"/>
              <w:bottom w:val="nil"/>
            </w:tcBorders>
          </w:tcPr>
          <w:p w14:paraId="10307974"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t>Look-Back</w:t>
            </w:r>
          </w:p>
        </w:tc>
        <w:tc>
          <w:tcPr>
            <w:tcW w:w="1002" w:type="pct"/>
            <w:gridSpan w:val="4"/>
            <w:tcBorders>
              <w:top w:val="single" w:sz="24" w:space="0" w:color="auto"/>
              <w:bottom w:val="nil"/>
            </w:tcBorders>
          </w:tcPr>
          <w:p w14:paraId="2EB00E5D"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t>Transfer of Assets</w:t>
            </w:r>
          </w:p>
        </w:tc>
        <w:tc>
          <w:tcPr>
            <w:tcW w:w="1667" w:type="pct"/>
            <w:gridSpan w:val="4"/>
            <w:tcBorders>
              <w:top w:val="single" w:sz="24" w:space="0" w:color="auto"/>
              <w:bottom w:val="nil"/>
            </w:tcBorders>
          </w:tcPr>
          <w:p w14:paraId="3323DA9B"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t>Penalty Period</w:t>
            </w:r>
          </w:p>
        </w:tc>
      </w:tr>
      <w:tr w:rsidR="00637D65" w:rsidRPr="00681E97" w14:paraId="3B813582" w14:textId="77777777" w:rsidTr="00894D7D">
        <w:trPr>
          <w:tblHeader/>
        </w:trPr>
        <w:tc>
          <w:tcPr>
            <w:tcW w:w="2331" w:type="pct"/>
            <w:gridSpan w:val="5"/>
            <w:tcBorders>
              <w:top w:val="nil"/>
              <w:bottom w:val="nil"/>
            </w:tcBorders>
          </w:tcPr>
          <w:p w14:paraId="150A8AD4" w14:textId="033D25FB" w:rsidR="00637D65" w:rsidRPr="00681E97" w:rsidRDefault="008A1326" w:rsidP="00681E97">
            <w:pPr>
              <w:widowControl w:val="0"/>
              <w:tabs>
                <w:tab w:val="left" w:pos="2322"/>
              </w:tabs>
              <w:rPr>
                <w:rFonts w:ascii="Skeena" w:hAnsi="Skeena"/>
                <w:b/>
                <w:sz w:val="20"/>
                <w:szCs w:val="20"/>
              </w:rPr>
            </w:pPr>
            <w:r>
              <w:rPr>
                <w:rFonts w:ascii="Skeena" w:hAnsi="Skeena"/>
                <w:b/>
                <w:sz w:val="20"/>
                <w:szCs w:val="20"/>
              </w:rPr>
              <w:t>Specialist</w:t>
            </w:r>
            <w:r w:rsidR="00637D65" w:rsidRPr="00681E97">
              <w:rPr>
                <w:rFonts w:ascii="Skeena" w:hAnsi="Skeena"/>
                <w:b/>
                <w:sz w:val="20"/>
                <w:szCs w:val="20"/>
              </w:rPr>
              <w:t xml:space="preserve"> ID: </w:t>
            </w:r>
            <w:r w:rsidR="00637D65" w:rsidRPr="00681E97">
              <w:rPr>
                <w:rFonts w:ascii="Skeena" w:hAnsi="Skeena"/>
                <w:sz w:val="20"/>
                <w:szCs w:val="20"/>
              </w:rPr>
              <w:fldChar w:fldCharType="begin">
                <w:ffData>
                  <w:name w:val="Text7"/>
                  <w:enabled/>
                  <w:calcOnExit w:val="0"/>
                  <w:textInput/>
                </w:ffData>
              </w:fldChar>
            </w:r>
            <w:r w:rsidR="00637D65" w:rsidRPr="00681E97">
              <w:rPr>
                <w:rFonts w:ascii="Skeena" w:hAnsi="Skeena"/>
                <w:sz w:val="20"/>
                <w:szCs w:val="20"/>
              </w:rPr>
              <w:instrText xml:space="preserve"> FORMTEXT </w:instrText>
            </w:r>
            <w:r w:rsidR="00637D65" w:rsidRPr="00681E97">
              <w:rPr>
                <w:rFonts w:ascii="Skeena" w:hAnsi="Skeena"/>
                <w:sz w:val="20"/>
                <w:szCs w:val="20"/>
              </w:rPr>
            </w:r>
            <w:r w:rsidR="00637D65" w:rsidRPr="00681E97">
              <w:rPr>
                <w:rFonts w:ascii="Skeena" w:hAnsi="Skeena"/>
                <w:sz w:val="20"/>
                <w:szCs w:val="20"/>
              </w:rPr>
              <w:fldChar w:fldCharType="separate"/>
            </w:r>
            <w:r w:rsidR="00637D65" w:rsidRPr="00681E97">
              <w:rPr>
                <w:rFonts w:ascii="Skeena" w:hAnsi="Skeena"/>
                <w:noProof/>
                <w:sz w:val="20"/>
                <w:szCs w:val="20"/>
              </w:rPr>
              <w:t> </w:t>
            </w:r>
            <w:r w:rsidR="00637D65" w:rsidRPr="00681E97">
              <w:rPr>
                <w:rFonts w:ascii="Skeena" w:hAnsi="Skeena"/>
                <w:noProof/>
                <w:sz w:val="20"/>
                <w:szCs w:val="20"/>
              </w:rPr>
              <w:t> </w:t>
            </w:r>
            <w:r w:rsidR="00637D65" w:rsidRPr="00681E97">
              <w:rPr>
                <w:rFonts w:ascii="Skeena" w:hAnsi="Skeena"/>
                <w:noProof/>
                <w:sz w:val="20"/>
                <w:szCs w:val="20"/>
              </w:rPr>
              <w:t> </w:t>
            </w:r>
            <w:r w:rsidR="00637D65" w:rsidRPr="00681E97">
              <w:rPr>
                <w:rFonts w:ascii="Skeena" w:hAnsi="Skeena"/>
                <w:noProof/>
                <w:sz w:val="20"/>
                <w:szCs w:val="20"/>
              </w:rPr>
              <w:t> </w:t>
            </w:r>
            <w:r w:rsidR="00637D65" w:rsidRPr="00681E97">
              <w:rPr>
                <w:rFonts w:ascii="Skeena" w:hAnsi="Skeena"/>
                <w:noProof/>
                <w:sz w:val="20"/>
                <w:szCs w:val="20"/>
              </w:rPr>
              <w:t> </w:t>
            </w:r>
            <w:r w:rsidR="00637D65" w:rsidRPr="00681E97">
              <w:rPr>
                <w:rFonts w:ascii="Skeena" w:hAnsi="Skeena"/>
                <w:sz w:val="20"/>
                <w:szCs w:val="20"/>
              </w:rPr>
              <w:fldChar w:fldCharType="end"/>
            </w:r>
            <w:r w:rsidR="00637D65" w:rsidRPr="00681E97">
              <w:rPr>
                <w:rFonts w:ascii="Skeena" w:hAnsi="Skeena"/>
                <w:sz w:val="20"/>
                <w:szCs w:val="20"/>
              </w:rPr>
              <w:tab/>
            </w:r>
            <w:r w:rsidR="00637D65" w:rsidRPr="00681E97">
              <w:rPr>
                <w:rFonts w:ascii="Skeena" w:hAnsi="Skeena"/>
                <w:b/>
                <w:sz w:val="20"/>
                <w:szCs w:val="20"/>
              </w:rPr>
              <w:t>Status:</w:t>
            </w:r>
            <w:r w:rsidR="00637D65" w:rsidRPr="00681E97">
              <w:rPr>
                <w:rFonts w:ascii="Skeena" w:hAnsi="Skeena"/>
                <w:sz w:val="20"/>
                <w:szCs w:val="20"/>
              </w:rPr>
              <w:t xml:space="preserve"> </w:t>
            </w:r>
            <w:r w:rsidR="00637D65" w:rsidRPr="00681E97">
              <w:rPr>
                <w:rFonts w:ascii="Skeena" w:hAnsi="Skeena"/>
                <w:sz w:val="20"/>
                <w:szCs w:val="20"/>
              </w:rPr>
              <w:fldChar w:fldCharType="begin">
                <w:ffData>
                  <w:name w:val="Dropdown2"/>
                  <w:enabled/>
                  <w:calcOnExit w:val="0"/>
                  <w:ddList>
                    <w:listEntry w:val="               "/>
                    <w:listEntry w:val="In Process"/>
                    <w:listEntry w:val="Completed"/>
                    <w:listEntry w:val="Not Required"/>
                  </w:ddList>
                </w:ffData>
              </w:fldChar>
            </w:r>
            <w:bookmarkStart w:id="1513" w:name="Dropdown2"/>
            <w:r w:rsidR="00637D65" w:rsidRPr="00681E97">
              <w:rPr>
                <w:rFonts w:ascii="Skeena" w:hAnsi="Skeena"/>
                <w:sz w:val="20"/>
                <w:szCs w:val="20"/>
              </w:rPr>
              <w:instrText xml:space="preserve"> FORMDROPDOWN </w:instrText>
            </w:r>
            <w:r w:rsidR="0035705C">
              <w:rPr>
                <w:rFonts w:ascii="Skeena" w:hAnsi="Skeena"/>
                <w:sz w:val="20"/>
                <w:szCs w:val="20"/>
              </w:rPr>
            </w:r>
            <w:r w:rsidR="0035705C">
              <w:rPr>
                <w:rFonts w:ascii="Skeena" w:hAnsi="Skeena"/>
                <w:sz w:val="20"/>
                <w:szCs w:val="20"/>
              </w:rPr>
              <w:fldChar w:fldCharType="separate"/>
            </w:r>
            <w:r w:rsidR="00637D65" w:rsidRPr="00681E97">
              <w:rPr>
                <w:rFonts w:ascii="Skeena" w:hAnsi="Skeena"/>
                <w:sz w:val="20"/>
                <w:szCs w:val="20"/>
              </w:rPr>
              <w:fldChar w:fldCharType="end"/>
            </w:r>
            <w:bookmarkEnd w:id="1513"/>
          </w:p>
        </w:tc>
        <w:tc>
          <w:tcPr>
            <w:tcW w:w="1002" w:type="pct"/>
            <w:gridSpan w:val="4"/>
            <w:tcBorders>
              <w:top w:val="nil"/>
              <w:bottom w:val="nil"/>
            </w:tcBorders>
          </w:tcPr>
          <w:p w14:paraId="507C9C24" w14:textId="77777777" w:rsidR="00637D65" w:rsidRPr="00681E97" w:rsidRDefault="00637D65" w:rsidP="00681E97">
            <w:pPr>
              <w:widowControl w:val="0"/>
              <w:tabs>
                <w:tab w:val="left" w:pos="972"/>
              </w:tabs>
              <w:rPr>
                <w:rFonts w:ascii="Skeena" w:hAnsi="Skeena"/>
                <w:sz w:val="20"/>
                <w:szCs w:val="20"/>
              </w:rPr>
            </w:pPr>
            <w:r w:rsidRPr="00681E97">
              <w:rPr>
                <w:rFonts w:ascii="Skeena" w:hAnsi="Skeena"/>
                <w:sz w:val="20"/>
                <w:szCs w:val="20"/>
              </w:rPr>
              <w:fldChar w:fldCharType="begin">
                <w:ffData>
                  <w:name w:val=""/>
                  <w:enabled/>
                  <w:calcOnExit w:val="0"/>
                  <w:ddList>
                    <w:listEntry w:val="               "/>
                    <w:listEntry w:val="No Transfer"/>
                    <w:listEntry w:val="Transfer-Penalty"/>
                    <w:listEntry w:val="Transfer-No Penalty"/>
                  </w:ddList>
                </w:ffData>
              </w:fldChar>
            </w:r>
            <w:r w:rsidRPr="00681E97">
              <w:rPr>
                <w:rFonts w:ascii="Skeena" w:hAnsi="Skeena"/>
                <w:sz w:val="20"/>
                <w:szCs w:val="20"/>
              </w:rPr>
              <w:instrText xml:space="preserve"> FORMDROPDOWN </w:instrText>
            </w:r>
            <w:r w:rsidR="0035705C">
              <w:rPr>
                <w:rFonts w:ascii="Skeena" w:hAnsi="Skeena"/>
                <w:sz w:val="20"/>
                <w:szCs w:val="20"/>
              </w:rPr>
            </w:r>
            <w:r w:rsidR="0035705C">
              <w:rPr>
                <w:rFonts w:ascii="Skeena" w:hAnsi="Skeena"/>
                <w:sz w:val="20"/>
                <w:szCs w:val="20"/>
              </w:rPr>
              <w:fldChar w:fldCharType="separate"/>
            </w:r>
            <w:r w:rsidRPr="00681E97">
              <w:rPr>
                <w:rFonts w:ascii="Skeena" w:hAnsi="Skeena"/>
                <w:sz w:val="20"/>
                <w:szCs w:val="20"/>
              </w:rPr>
              <w:fldChar w:fldCharType="end"/>
            </w:r>
          </w:p>
        </w:tc>
        <w:tc>
          <w:tcPr>
            <w:tcW w:w="1667" w:type="pct"/>
            <w:gridSpan w:val="4"/>
            <w:tcBorders>
              <w:top w:val="nil"/>
              <w:bottom w:val="nil"/>
            </w:tcBorders>
          </w:tcPr>
          <w:p w14:paraId="577EEE1A" w14:textId="77777777" w:rsidR="00637D65" w:rsidRPr="00681E97" w:rsidRDefault="00637D65" w:rsidP="00681E97">
            <w:pPr>
              <w:widowControl w:val="0"/>
              <w:tabs>
                <w:tab w:val="left" w:pos="1780"/>
              </w:tabs>
              <w:rPr>
                <w:rFonts w:ascii="Skeena" w:hAnsi="Skeena"/>
                <w:b/>
                <w:sz w:val="20"/>
                <w:szCs w:val="20"/>
              </w:rPr>
            </w:pPr>
            <w:r w:rsidRPr="00681E97">
              <w:rPr>
                <w:rFonts w:ascii="Skeena" w:hAnsi="Skeena"/>
                <w:b/>
                <w:sz w:val="20"/>
                <w:szCs w:val="20"/>
              </w:rPr>
              <w:t xml:space="preserve">Start: </w:t>
            </w:r>
            <w:r w:rsidRPr="00681E97">
              <w:rPr>
                <w:rFonts w:ascii="Skeena" w:hAnsi="Skeena"/>
                <w:sz w:val="20"/>
                <w:szCs w:val="20"/>
              </w:rPr>
              <w:fldChar w:fldCharType="begin">
                <w:ffData>
                  <w:name w:val="Text7"/>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r w:rsidRPr="00681E97">
              <w:rPr>
                <w:rFonts w:ascii="Skeena" w:hAnsi="Skeena"/>
                <w:b/>
                <w:sz w:val="20"/>
                <w:szCs w:val="20"/>
              </w:rPr>
              <w:tab/>
              <w:t xml:space="preserve">End: </w:t>
            </w:r>
            <w:r w:rsidRPr="00681E97">
              <w:rPr>
                <w:rFonts w:ascii="Skeena" w:hAnsi="Skeena"/>
                <w:sz w:val="20"/>
                <w:szCs w:val="20"/>
              </w:rPr>
              <w:fldChar w:fldCharType="begin">
                <w:ffData>
                  <w:name w:val="Text7"/>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r>
      <w:tr w:rsidR="00637D65" w:rsidRPr="00681E97" w14:paraId="6BE885DC" w14:textId="77777777" w:rsidTr="00894D7D">
        <w:trPr>
          <w:tblHeader/>
        </w:trPr>
        <w:tc>
          <w:tcPr>
            <w:tcW w:w="5000" w:type="pct"/>
            <w:gridSpan w:val="13"/>
            <w:tcBorders>
              <w:top w:val="nil"/>
              <w:bottom w:val="single" w:sz="24" w:space="0" w:color="auto"/>
            </w:tcBorders>
          </w:tcPr>
          <w:p w14:paraId="66EEA2CD" w14:textId="77777777" w:rsidR="00637D65" w:rsidRPr="00681E97" w:rsidRDefault="00637D65" w:rsidP="00681E97">
            <w:pPr>
              <w:widowControl w:val="0"/>
              <w:rPr>
                <w:rFonts w:ascii="Skeena" w:hAnsi="Skeena"/>
                <w:sz w:val="20"/>
                <w:szCs w:val="20"/>
              </w:rPr>
            </w:pPr>
            <w:r w:rsidRPr="00681E97">
              <w:rPr>
                <w:rFonts w:ascii="Skeena" w:hAnsi="Skeena"/>
                <w:b/>
                <w:sz w:val="20"/>
                <w:szCs w:val="20"/>
              </w:rPr>
              <w:t xml:space="preserve">Notes: </w:t>
            </w:r>
            <w:r w:rsidRPr="00681E97">
              <w:rPr>
                <w:rFonts w:ascii="Skeena" w:hAnsi="Skeena"/>
                <w:sz w:val="20"/>
                <w:szCs w:val="20"/>
              </w:rPr>
              <w:fldChar w:fldCharType="begin">
                <w:ffData>
                  <w:name w:val="Text7"/>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r>
      <w:tr w:rsidR="00637D65" w:rsidRPr="00681E97" w14:paraId="54F66A71" w14:textId="77777777" w:rsidTr="00894D7D">
        <w:trPr>
          <w:gridAfter w:val="1"/>
          <w:wAfter w:w="3" w:type="pct"/>
          <w:tblHeader/>
        </w:trPr>
        <w:tc>
          <w:tcPr>
            <w:tcW w:w="697" w:type="pct"/>
            <w:tcBorders>
              <w:top w:val="single" w:sz="24" w:space="0" w:color="auto"/>
              <w:bottom w:val="nil"/>
            </w:tcBorders>
          </w:tcPr>
          <w:p w14:paraId="52643EA2" w14:textId="77777777" w:rsidR="00637D65" w:rsidRPr="00681E97" w:rsidRDefault="00637D65" w:rsidP="00681E97">
            <w:pPr>
              <w:widowControl w:val="0"/>
              <w:ind w:left="360" w:hanging="360"/>
              <w:rPr>
                <w:rFonts w:ascii="Skeena" w:hAnsi="Skeena"/>
                <w:sz w:val="20"/>
                <w:szCs w:val="20"/>
              </w:rPr>
            </w:pPr>
            <w:r w:rsidRPr="00681E97">
              <w:rPr>
                <w:rFonts w:ascii="Skeena" w:hAnsi="Skeena"/>
                <w:sz w:val="20"/>
                <w:szCs w:val="20"/>
              </w:rPr>
              <w:fldChar w:fldCharType="begin">
                <w:ffData>
                  <w:name w:val="Check29"/>
                  <w:enabled/>
                  <w:calcOnExit w:val="0"/>
                  <w:checkBox>
                    <w:sizeAuto/>
                    <w:default w:val="0"/>
                  </w:checkBox>
                </w:ffData>
              </w:fldChar>
            </w:r>
            <w:r w:rsidRPr="00681E97">
              <w:rPr>
                <w:rFonts w:ascii="Skeena" w:hAnsi="Skeena"/>
                <w:sz w:val="20"/>
                <w:szCs w:val="20"/>
              </w:rPr>
              <w:instrText xml:space="preserve"> FORMCHECKBOX </w:instrText>
            </w:r>
            <w:r w:rsidR="0035705C">
              <w:rPr>
                <w:rFonts w:ascii="Skeena" w:hAnsi="Skeena"/>
                <w:sz w:val="20"/>
                <w:szCs w:val="20"/>
              </w:rPr>
            </w:r>
            <w:r w:rsidR="0035705C">
              <w:rPr>
                <w:rFonts w:ascii="Skeena" w:hAnsi="Skeena"/>
                <w:sz w:val="20"/>
                <w:szCs w:val="20"/>
              </w:rPr>
              <w:fldChar w:fldCharType="separate"/>
            </w:r>
            <w:r w:rsidRPr="00681E97">
              <w:rPr>
                <w:rFonts w:ascii="Skeena" w:hAnsi="Skeena"/>
                <w:sz w:val="20"/>
                <w:szCs w:val="20"/>
              </w:rPr>
              <w:fldChar w:fldCharType="end"/>
            </w:r>
            <w:r w:rsidRPr="00681E97">
              <w:rPr>
                <w:rFonts w:ascii="Skeena" w:hAnsi="Skeena"/>
                <w:sz w:val="20"/>
                <w:szCs w:val="20"/>
              </w:rPr>
              <w:tab/>
            </w:r>
            <w:r w:rsidRPr="00681E97">
              <w:rPr>
                <w:rFonts w:ascii="Skeena" w:hAnsi="Skeena"/>
                <w:b/>
                <w:sz w:val="20"/>
                <w:szCs w:val="20"/>
              </w:rPr>
              <w:t>Spousal Allocation</w:t>
            </w:r>
          </w:p>
        </w:tc>
        <w:tc>
          <w:tcPr>
            <w:tcW w:w="1129" w:type="pct"/>
            <w:gridSpan w:val="3"/>
            <w:tcBorders>
              <w:top w:val="single" w:sz="24" w:space="0" w:color="auto"/>
              <w:bottom w:val="nil"/>
            </w:tcBorders>
          </w:tcPr>
          <w:p w14:paraId="6AC3B47A" w14:textId="77777777" w:rsidR="00637D65" w:rsidRPr="00681E97" w:rsidRDefault="00637D65" w:rsidP="00681E97">
            <w:pPr>
              <w:widowControl w:val="0"/>
              <w:ind w:left="360" w:hanging="360"/>
              <w:rPr>
                <w:rFonts w:ascii="Skeena" w:hAnsi="Skeena"/>
                <w:sz w:val="20"/>
                <w:szCs w:val="20"/>
              </w:rPr>
            </w:pPr>
            <w:r w:rsidRPr="00681E97">
              <w:rPr>
                <w:rFonts w:ascii="Skeena" w:hAnsi="Skeena"/>
                <w:sz w:val="20"/>
                <w:szCs w:val="20"/>
              </w:rPr>
              <w:fldChar w:fldCharType="begin">
                <w:ffData>
                  <w:name w:val="Check29"/>
                  <w:enabled/>
                  <w:calcOnExit w:val="0"/>
                  <w:checkBox>
                    <w:sizeAuto/>
                    <w:default w:val="0"/>
                  </w:checkBox>
                </w:ffData>
              </w:fldChar>
            </w:r>
            <w:r w:rsidRPr="00681E97">
              <w:rPr>
                <w:rFonts w:ascii="Skeena" w:hAnsi="Skeena"/>
                <w:sz w:val="20"/>
                <w:szCs w:val="20"/>
              </w:rPr>
              <w:instrText xml:space="preserve"> FORMCHECKBOX </w:instrText>
            </w:r>
            <w:r w:rsidR="0035705C">
              <w:rPr>
                <w:rFonts w:ascii="Skeena" w:hAnsi="Skeena"/>
                <w:sz w:val="20"/>
                <w:szCs w:val="20"/>
              </w:rPr>
            </w:r>
            <w:r w:rsidR="0035705C">
              <w:rPr>
                <w:rFonts w:ascii="Skeena" w:hAnsi="Skeena"/>
                <w:sz w:val="20"/>
                <w:szCs w:val="20"/>
              </w:rPr>
              <w:fldChar w:fldCharType="separate"/>
            </w:r>
            <w:r w:rsidRPr="00681E97">
              <w:rPr>
                <w:rFonts w:ascii="Skeena" w:hAnsi="Skeena"/>
                <w:sz w:val="20"/>
                <w:szCs w:val="20"/>
              </w:rPr>
              <w:fldChar w:fldCharType="end"/>
            </w:r>
            <w:r w:rsidRPr="00681E97">
              <w:rPr>
                <w:rFonts w:ascii="Skeena" w:hAnsi="Skeena"/>
                <w:sz w:val="20"/>
                <w:szCs w:val="20"/>
              </w:rPr>
              <w:tab/>
            </w:r>
            <w:r w:rsidRPr="00681E97">
              <w:rPr>
                <w:rFonts w:ascii="Skeena" w:hAnsi="Skeena"/>
                <w:b/>
                <w:sz w:val="20"/>
                <w:szCs w:val="20"/>
              </w:rPr>
              <w:t>Dependent Relative Allocation</w:t>
            </w:r>
          </w:p>
        </w:tc>
        <w:tc>
          <w:tcPr>
            <w:tcW w:w="1129" w:type="pct"/>
            <w:gridSpan w:val="4"/>
            <w:tcBorders>
              <w:top w:val="single" w:sz="24" w:space="0" w:color="auto"/>
              <w:bottom w:val="nil"/>
            </w:tcBorders>
          </w:tcPr>
          <w:p w14:paraId="70EF8E2D" w14:textId="77777777" w:rsidR="00637D65" w:rsidRPr="00681E97" w:rsidRDefault="00637D65" w:rsidP="00681E97">
            <w:pPr>
              <w:widowControl w:val="0"/>
              <w:ind w:left="360" w:hanging="360"/>
              <w:rPr>
                <w:rFonts w:ascii="Skeena" w:hAnsi="Skeena"/>
                <w:sz w:val="20"/>
                <w:szCs w:val="20"/>
              </w:rPr>
            </w:pPr>
            <w:r w:rsidRPr="00681E97">
              <w:rPr>
                <w:rFonts w:ascii="Skeena" w:hAnsi="Skeena"/>
                <w:sz w:val="20"/>
                <w:szCs w:val="20"/>
              </w:rPr>
              <w:fldChar w:fldCharType="begin">
                <w:ffData>
                  <w:name w:val="Check30"/>
                  <w:enabled/>
                  <w:calcOnExit w:val="0"/>
                  <w:checkBox>
                    <w:sizeAuto/>
                    <w:default w:val="0"/>
                  </w:checkBox>
                </w:ffData>
              </w:fldChar>
            </w:r>
            <w:r w:rsidRPr="00681E97">
              <w:rPr>
                <w:rFonts w:ascii="Skeena" w:hAnsi="Skeena"/>
                <w:sz w:val="20"/>
                <w:szCs w:val="20"/>
              </w:rPr>
              <w:instrText xml:space="preserve"> FORMCHECKBOX </w:instrText>
            </w:r>
            <w:r w:rsidR="0035705C">
              <w:rPr>
                <w:rFonts w:ascii="Skeena" w:hAnsi="Skeena"/>
                <w:sz w:val="20"/>
                <w:szCs w:val="20"/>
              </w:rPr>
            </w:r>
            <w:r w:rsidR="0035705C">
              <w:rPr>
                <w:rFonts w:ascii="Skeena" w:hAnsi="Skeena"/>
                <w:sz w:val="20"/>
                <w:szCs w:val="20"/>
              </w:rPr>
              <w:fldChar w:fldCharType="separate"/>
            </w:r>
            <w:r w:rsidRPr="00681E97">
              <w:rPr>
                <w:rFonts w:ascii="Skeena" w:hAnsi="Skeena"/>
                <w:sz w:val="20"/>
                <w:szCs w:val="20"/>
              </w:rPr>
              <w:fldChar w:fldCharType="end"/>
            </w:r>
            <w:r w:rsidRPr="00681E97">
              <w:rPr>
                <w:rFonts w:ascii="Skeena" w:hAnsi="Skeena"/>
                <w:sz w:val="20"/>
                <w:szCs w:val="20"/>
              </w:rPr>
              <w:tab/>
            </w:r>
            <w:r w:rsidRPr="00681E97">
              <w:rPr>
                <w:rFonts w:ascii="Skeena" w:hAnsi="Skeena"/>
                <w:b/>
                <w:sz w:val="20"/>
                <w:szCs w:val="20"/>
              </w:rPr>
              <w:t>Health Insurance Premium Deduction</w:t>
            </w:r>
          </w:p>
        </w:tc>
        <w:tc>
          <w:tcPr>
            <w:tcW w:w="2042" w:type="pct"/>
            <w:gridSpan w:val="4"/>
            <w:tcBorders>
              <w:top w:val="single" w:sz="24" w:space="0" w:color="auto"/>
              <w:bottom w:val="nil"/>
            </w:tcBorders>
          </w:tcPr>
          <w:p w14:paraId="312E36BB" w14:textId="77777777" w:rsidR="00637D65" w:rsidRPr="00681E97" w:rsidRDefault="00637D65" w:rsidP="00681E97">
            <w:pPr>
              <w:widowControl w:val="0"/>
              <w:ind w:left="360" w:hanging="360"/>
              <w:rPr>
                <w:rFonts w:ascii="Skeena" w:hAnsi="Skeena"/>
                <w:b/>
                <w:sz w:val="20"/>
                <w:szCs w:val="20"/>
              </w:rPr>
            </w:pPr>
            <w:r w:rsidRPr="00681E97">
              <w:rPr>
                <w:rFonts w:ascii="Skeena" w:hAnsi="Skeena"/>
                <w:sz w:val="20"/>
                <w:szCs w:val="20"/>
              </w:rPr>
              <w:fldChar w:fldCharType="begin">
                <w:ffData>
                  <w:name w:val="Check30"/>
                  <w:enabled/>
                  <w:calcOnExit w:val="0"/>
                  <w:checkBox>
                    <w:sizeAuto/>
                    <w:default w:val="0"/>
                  </w:checkBox>
                </w:ffData>
              </w:fldChar>
            </w:r>
            <w:r w:rsidRPr="00681E97">
              <w:rPr>
                <w:rFonts w:ascii="Skeena" w:hAnsi="Skeena"/>
                <w:sz w:val="20"/>
                <w:szCs w:val="20"/>
              </w:rPr>
              <w:instrText xml:space="preserve"> FORMCHECKBOX </w:instrText>
            </w:r>
            <w:r w:rsidR="0035705C">
              <w:rPr>
                <w:rFonts w:ascii="Skeena" w:hAnsi="Skeena"/>
                <w:sz w:val="20"/>
                <w:szCs w:val="20"/>
              </w:rPr>
            </w:r>
            <w:r w:rsidR="0035705C">
              <w:rPr>
                <w:rFonts w:ascii="Skeena" w:hAnsi="Skeena"/>
                <w:sz w:val="20"/>
                <w:szCs w:val="20"/>
              </w:rPr>
              <w:fldChar w:fldCharType="separate"/>
            </w:r>
            <w:r w:rsidRPr="00681E97">
              <w:rPr>
                <w:rFonts w:ascii="Skeena" w:hAnsi="Skeena"/>
                <w:sz w:val="20"/>
                <w:szCs w:val="20"/>
              </w:rPr>
              <w:fldChar w:fldCharType="end"/>
            </w:r>
            <w:r w:rsidRPr="00681E97">
              <w:rPr>
                <w:rFonts w:ascii="Skeena" w:hAnsi="Skeena"/>
                <w:sz w:val="20"/>
                <w:szCs w:val="20"/>
              </w:rPr>
              <w:tab/>
            </w:r>
            <w:r w:rsidRPr="00681E97">
              <w:rPr>
                <w:rFonts w:ascii="Skeena" w:hAnsi="Skeena"/>
                <w:b/>
                <w:sz w:val="20"/>
                <w:szCs w:val="20"/>
              </w:rPr>
              <w:t xml:space="preserve">Home Maintenance Allowance </w:t>
            </w:r>
          </w:p>
        </w:tc>
      </w:tr>
      <w:tr w:rsidR="00637D65" w:rsidRPr="00681E97" w14:paraId="55705F72" w14:textId="77777777" w:rsidTr="00894D7D">
        <w:trPr>
          <w:gridAfter w:val="1"/>
          <w:wAfter w:w="3" w:type="pct"/>
          <w:tblHeader/>
        </w:trPr>
        <w:tc>
          <w:tcPr>
            <w:tcW w:w="697" w:type="pct"/>
            <w:tcBorders>
              <w:top w:val="nil"/>
              <w:bottom w:val="single" w:sz="2" w:space="0" w:color="auto"/>
            </w:tcBorders>
          </w:tcPr>
          <w:p w14:paraId="0C5E47F9" w14:textId="77777777" w:rsidR="00637D65" w:rsidRPr="00681E97" w:rsidRDefault="00637D65" w:rsidP="00681E97">
            <w:pPr>
              <w:widowControl w:val="0"/>
              <w:rPr>
                <w:rFonts w:ascii="Skeena" w:hAnsi="Skeena"/>
                <w:sz w:val="20"/>
                <w:szCs w:val="20"/>
              </w:rPr>
            </w:pPr>
          </w:p>
        </w:tc>
        <w:tc>
          <w:tcPr>
            <w:tcW w:w="1129" w:type="pct"/>
            <w:gridSpan w:val="3"/>
            <w:tcBorders>
              <w:top w:val="nil"/>
              <w:bottom w:val="single" w:sz="2" w:space="0" w:color="auto"/>
            </w:tcBorders>
          </w:tcPr>
          <w:p w14:paraId="17FBC38C" w14:textId="77777777" w:rsidR="00637D65" w:rsidRPr="00681E97" w:rsidRDefault="00637D65" w:rsidP="00681E97">
            <w:pPr>
              <w:widowControl w:val="0"/>
              <w:rPr>
                <w:rFonts w:ascii="Skeena" w:hAnsi="Skeena"/>
                <w:sz w:val="20"/>
                <w:szCs w:val="20"/>
              </w:rPr>
            </w:pPr>
          </w:p>
        </w:tc>
        <w:tc>
          <w:tcPr>
            <w:tcW w:w="1129" w:type="pct"/>
            <w:gridSpan w:val="4"/>
            <w:tcBorders>
              <w:top w:val="nil"/>
              <w:bottom w:val="single" w:sz="2" w:space="0" w:color="auto"/>
            </w:tcBorders>
          </w:tcPr>
          <w:p w14:paraId="30898C28"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t xml:space="preserve">Amount: </w:t>
            </w:r>
            <w:r w:rsidRPr="00681E97">
              <w:rPr>
                <w:rFonts w:ascii="Skeena" w:hAnsi="Skeena"/>
                <w:sz w:val="20"/>
                <w:szCs w:val="20"/>
              </w:rPr>
              <w:fldChar w:fldCharType="begin">
                <w:ffData>
                  <w:name w:val="Text7"/>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2042" w:type="pct"/>
            <w:gridSpan w:val="4"/>
            <w:tcBorders>
              <w:top w:val="nil"/>
              <w:bottom w:val="single" w:sz="2" w:space="0" w:color="auto"/>
            </w:tcBorders>
          </w:tcPr>
          <w:p w14:paraId="27D29A26" w14:textId="77777777" w:rsidR="00637D65" w:rsidRPr="00681E97" w:rsidRDefault="00637D65" w:rsidP="00681E97">
            <w:pPr>
              <w:widowControl w:val="0"/>
              <w:tabs>
                <w:tab w:val="left" w:pos="2241"/>
              </w:tabs>
              <w:rPr>
                <w:rFonts w:ascii="Skeena" w:hAnsi="Skeena"/>
                <w:b/>
                <w:sz w:val="20"/>
                <w:szCs w:val="20"/>
              </w:rPr>
            </w:pPr>
            <w:r w:rsidRPr="00681E97">
              <w:rPr>
                <w:rFonts w:ascii="Skeena" w:hAnsi="Skeena"/>
                <w:b/>
                <w:sz w:val="20"/>
                <w:szCs w:val="20"/>
              </w:rPr>
              <w:t xml:space="preserve">Start: </w:t>
            </w:r>
            <w:r w:rsidRPr="00681E97">
              <w:rPr>
                <w:rFonts w:ascii="Skeena" w:hAnsi="Skeena"/>
                <w:sz w:val="20"/>
                <w:szCs w:val="20"/>
              </w:rPr>
              <w:fldChar w:fldCharType="begin">
                <w:ffData>
                  <w:name w:val="Text7"/>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r w:rsidRPr="00681E97">
              <w:rPr>
                <w:rFonts w:ascii="Skeena" w:hAnsi="Skeena"/>
                <w:sz w:val="20"/>
                <w:szCs w:val="20"/>
              </w:rPr>
              <w:tab/>
            </w:r>
            <w:r w:rsidRPr="00681E97">
              <w:rPr>
                <w:rFonts w:ascii="Skeena" w:hAnsi="Skeena"/>
                <w:b/>
                <w:sz w:val="20"/>
                <w:szCs w:val="20"/>
              </w:rPr>
              <w:t xml:space="preserve">End: </w:t>
            </w:r>
            <w:r w:rsidRPr="00681E97">
              <w:rPr>
                <w:rFonts w:ascii="Skeena" w:hAnsi="Skeena"/>
                <w:sz w:val="20"/>
                <w:szCs w:val="20"/>
              </w:rPr>
              <w:fldChar w:fldCharType="begin">
                <w:ffData>
                  <w:name w:val="Text7"/>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r>
      <w:tr w:rsidR="00637D65" w:rsidRPr="00681E97" w14:paraId="562C527D" w14:textId="77777777" w:rsidTr="00894D7D">
        <w:trPr>
          <w:gridAfter w:val="1"/>
          <w:wAfter w:w="3" w:type="pct"/>
          <w:tblHeader/>
        </w:trPr>
        <w:tc>
          <w:tcPr>
            <w:tcW w:w="4997" w:type="pct"/>
            <w:gridSpan w:val="12"/>
            <w:tcBorders>
              <w:top w:val="single" w:sz="2" w:space="0" w:color="auto"/>
              <w:bottom w:val="single" w:sz="24" w:space="0" w:color="auto"/>
            </w:tcBorders>
          </w:tcPr>
          <w:p w14:paraId="530A88BB"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t>Notes:</w:t>
            </w:r>
            <w:r w:rsidRPr="00681E97">
              <w:rPr>
                <w:rFonts w:ascii="Skeena" w:hAnsi="Skeena"/>
                <w:sz w:val="20"/>
                <w:szCs w:val="20"/>
              </w:rPr>
              <w:t xml:space="preserve"> </w:t>
            </w:r>
            <w:r w:rsidRPr="00681E97">
              <w:rPr>
                <w:rFonts w:ascii="Skeena" w:hAnsi="Skeena"/>
                <w:sz w:val="20"/>
                <w:szCs w:val="20"/>
              </w:rPr>
              <w:fldChar w:fldCharType="begin">
                <w:ffData>
                  <w:name w:val="Text7"/>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r>
      <w:tr w:rsidR="00637D65" w:rsidRPr="00681E97" w14:paraId="28C32EEF" w14:textId="77777777" w:rsidTr="00894D7D">
        <w:trPr>
          <w:gridAfter w:val="1"/>
          <w:wAfter w:w="3" w:type="pct"/>
          <w:tblHeader/>
        </w:trPr>
        <w:tc>
          <w:tcPr>
            <w:tcW w:w="831" w:type="pct"/>
            <w:gridSpan w:val="2"/>
            <w:tcBorders>
              <w:top w:val="single" w:sz="24" w:space="0" w:color="auto"/>
              <w:bottom w:val="single" w:sz="2" w:space="0" w:color="auto"/>
            </w:tcBorders>
          </w:tcPr>
          <w:p w14:paraId="7D65561B"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Check29"/>
                  <w:enabled/>
                  <w:calcOnExit w:val="0"/>
                  <w:checkBox>
                    <w:sizeAuto/>
                    <w:default w:val="0"/>
                  </w:checkBox>
                </w:ffData>
              </w:fldChar>
            </w:r>
            <w:r w:rsidRPr="00681E97">
              <w:rPr>
                <w:rFonts w:ascii="Skeena" w:hAnsi="Skeena"/>
                <w:sz w:val="20"/>
                <w:szCs w:val="20"/>
              </w:rPr>
              <w:instrText xml:space="preserve"> FORMCHECKBOX </w:instrText>
            </w:r>
            <w:r w:rsidR="0035705C">
              <w:rPr>
                <w:rFonts w:ascii="Skeena" w:hAnsi="Skeena"/>
                <w:sz w:val="20"/>
                <w:szCs w:val="20"/>
              </w:rPr>
            </w:r>
            <w:r w:rsidR="0035705C">
              <w:rPr>
                <w:rFonts w:ascii="Skeena" w:hAnsi="Skeena"/>
                <w:sz w:val="20"/>
                <w:szCs w:val="20"/>
              </w:rPr>
              <w:fldChar w:fldCharType="separate"/>
            </w:r>
            <w:r w:rsidRPr="00681E97">
              <w:rPr>
                <w:rFonts w:ascii="Skeena" w:hAnsi="Skeena"/>
                <w:sz w:val="20"/>
                <w:szCs w:val="20"/>
              </w:rPr>
              <w:fldChar w:fldCharType="end"/>
            </w:r>
            <w:r w:rsidRPr="00681E97">
              <w:rPr>
                <w:rFonts w:ascii="Skeena" w:hAnsi="Skeena"/>
                <w:sz w:val="20"/>
                <w:szCs w:val="20"/>
              </w:rPr>
              <w:t xml:space="preserve"> </w:t>
            </w:r>
            <w:r w:rsidRPr="00681E97">
              <w:rPr>
                <w:rFonts w:ascii="Skeena" w:hAnsi="Skeena"/>
                <w:b/>
                <w:sz w:val="20"/>
                <w:szCs w:val="20"/>
              </w:rPr>
              <w:t>Income Trust</w:t>
            </w:r>
          </w:p>
        </w:tc>
        <w:tc>
          <w:tcPr>
            <w:tcW w:w="1544" w:type="pct"/>
            <w:gridSpan w:val="4"/>
            <w:tcBorders>
              <w:top w:val="single" w:sz="24" w:space="0" w:color="auto"/>
              <w:bottom w:val="single" w:sz="2" w:space="0" w:color="auto"/>
            </w:tcBorders>
          </w:tcPr>
          <w:p w14:paraId="33A53BB3"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Check29"/>
                  <w:enabled/>
                  <w:calcOnExit w:val="0"/>
                  <w:checkBox>
                    <w:sizeAuto/>
                    <w:default w:val="0"/>
                  </w:checkBox>
                </w:ffData>
              </w:fldChar>
            </w:r>
            <w:r w:rsidRPr="00681E97">
              <w:rPr>
                <w:rFonts w:ascii="Skeena" w:hAnsi="Skeena"/>
                <w:sz w:val="20"/>
                <w:szCs w:val="20"/>
              </w:rPr>
              <w:instrText xml:space="preserve"> FORMCHECKBOX </w:instrText>
            </w:r>
            <w:r w:rsidR="0035705C">
              <w:rPr>
                <w:rFonts w:ascii="Skeena" w:hAnsi="Skeena"/>
                <w:sz w:val="20"/>
                <w:szCs w:val="20"/>
              </w:rPr>
            </w:r>
            <w:r w:rsidR="0035705C">
              <w:rPr>
                <w:rFonts w:ascii="Skeena" w:hAnsi="Skeena"/>
                <w:sz w:val="20"/>
                <w:szCs w:val="20"/>
              </w:rPr>
              <w:fldChar w:fldCharType="separate"/>
            </w:r>
            <w:r w:rsidRPr="00681E97">
              <w:rPr>
                <w:rFonts w:ascii="Skeena" w:hAnsi="Skeena"/>
                <w:sz w:val="20"/>
                <w:szCs w:val="20"/>
              </w:rPr>
              <w:fldChar w:fldCharType="end"/>
            </w:r>
            <w:r w:rsidRPr="00681E97">
              <w:rPr>
                <w:rFonts w:ascii="Skeena" w:hAnsi="Skeena"/>
                <w:sz w:val="20"/>
                <w:szCs w:val="20"/>
              </w:rPr>
              <w:t xml:space="preserve"> </w:t>
            </w:r>
            <w:r w:rsidRPr="00681E97">
              <w:rPr>
                <w:rFonts w:ascii="Skeena" w:hAnsi="Skeena"/>
                <w:b/>
                <w:sz w:val="20"/>
                <w:szCs w:val="20"/>
              </w:rPr>
              <w:t>Trust Document Approved</w:t>
            </w:r>
          </w:p>
        </w:tc>
        <w:tc>
          <w:tcPr>
            <w:tcW w:w="1459" w:type="pct"/>
            <w:gridSpan w:val="4"/>
            <w:tcBorders>
              <w:top w:val="single" w:sz="24" w:space="0" w:color="auto"/>
              <w:bottom w:val="single" w:sz="2" w:space="0" w:color="auto"/>
            </w:tcBorders>
          </w:tcPr>
          <w:p w14:paraId="64F01F76" w14:textId="77777777" w:rsidR="00637D65" w:rsidRPr="00681E97" w:rsidRDefault="00637D65" w:rsidP="00681E97">
            <w:pPr>
              <w:widowControl w:val="0"/>
              <w:rPr>
                <w:rFonts w:ascii="Skeena" w:hAnsi="Skeena"/>
                <w:sz w:val="20"/>
                <w:szCs w:val="20"/>
              </w:rPr>
            </w:pPr>
            <w:r w:rsidRPr="00681E97">
              <w:rPr>
                <w:rFonts w:ascii="Skeena" w:hAnsi="Skeena"/>
                <w:b/>
                <w:sz w:val="20"/>
                <w:szCs w:val="20"/>
              </w:rPr>
              <w:t xml:space="preserve">Effective Date: </w:t>
            </w:r>
            <w:r w:rsidRPr="00681E97">
              <w:rPr>
                <w:rFonts w:ascii="Skeena" w:hAnsi="Skeena"/>
                <w:sz w:val="20"/>
                <w:szCs w:val="20"/>
              </w:rPr>
              <w:fldChar w:fldCharType="begin">
                <w:ffData>
                  <w:name w:val="Text7"/>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1163" w:type="pct"/>
            <w:gridSpan w:val="2"/>
            <w:tcBorders>
              <w:top w:val="single" w:sz="24" w:space="0" w:color="auto"/>
              <w:bottom w:val="nil"/>
            </w:tcBorders>
          </w:tcPr>
          <w:p w14:paraId="6AF3DF1C"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Check29"/>
                  <w:enabled/>
                  <w:calcOnExit w:val="0"/>
                  <w:checkBox>
                    <w:sizeAuto/>
                    <w:default w:val="0"/>
                  </w:checkBox>
                </w:ffData>
              </w:fldChar>
            </w:r>
            <w:r w:rsidRPr="00681E97">
              <w:rPr>
                <w:rFonts w:ascii="Skeena" w:hAnsi="Skeena"/>
                <w:sz w:val="20"/>
                <w:szCs w:val="20"/>
              </w:rPr>
              <w:instrText xml:space="preserve"> FORMCHECKBOX </w:instrText>
            </w:r>
            <w:r w:rsidR="0035705C">
              <w:rPr>
                <w:rFonts w:ascii="Skeena" w:hAnsi="Skeena"/>
                <w:sz w:val="20"/>
                <w:szCs w:val="20"/>
              </w:rPr>
            </w:r>
            <w:r w:rsidR="0035705C">
              <w:rPr>
                <w:rFonts w:ascii="Skeena" w:hAnsi="Skeena"/>
                <w:sz w:val="20"/>
                <w:szCs w:val="20"/>
              </w:rPr>
              <w:fldChar w:fldCharType="separate"/>
            </w:r>
            <w:r w:rsidRPr="00681E97">
              <w:rPr>
                <w:rFonts w:ascii="Skeena" w:hAnsi="Skeena"/>
                <w:sz w:val="20"/>
                <w:szCs w:val="20"/>
              </w:rPr>
              <w:fldChar w:fldCharType="end"/>
            </w:r>
            <w:r w:rsidRPr="00681E97">
              <w:rPr>
                <w:rFonts w:ascii="Skeena" w:hAnsi="Skeena"/>
                <w:sz w:val="20"/>
                <w:szCs w:val="20"/>
              </w:rPr>
              <w:t xml:space="preserve"> </w:t>
            </w:r>
            <w:r w:rsidRPr="00681E97">
              <w:rPr>
                <w:rFonts w:ascii="Skeena" w:hAnsi="Skeena"/>
                <w:b/>
                <w:sz w:val="20"/>
                <w:szCs w:val="20"/>
              </w:rPr>
              <w:t>Account Designated</w:t>
            </w:r>
          </w:p>
        </w:tc>
      </w:tr>
      <w:tr w:rsidR="00637D65" w:rsidRPr="00681E97" w14:paraId="7473BEED" w14:textId="77777777" w:rsidTr="00894D7D">
        <w:trPr>
          <w:gridAfter w:val="1"/>
          <w:wAfter w:w="3" w:type="pct"/>
          <w:tblHeader/>
        </w:trPr>
        <w:tc>
          <w:tcPr>
            <w:tcW w:w="3834" w:type="pct"/>
            <w:gridSpan w:val="10"/>
            <w:tcBorders>
              <w:top w:val="single" w:sz="2" w:space="0" w:color="auto"/>
              <w:bottom w:val="single" w:sz="24" w:space="0" w:color="auto"/>
            </w:tcBorders>
          </w:tcPr>
          <w:p w14:paraId="62EC40BE"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t xml:space="preserve">Notes: </w:t>
            </w:r>
            <w:r w:rsidRPr="00681E97">
              <w:rPr>
                <w:rFonts w:ascii="Skeena" w:hAnsi="Skeena"/>
                <w:sz w:val="20"/>
                <w:szCs w:val="20"/>
              </w:rPr>
              <w:fldChar w:fldCharType="begin">
                <w:ffData>
                  <w:name w:val="Text7"/>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1163" w:type="pct"/>
            <w:gridSpan w:val="2"/>
            <w:tcBorders>
              <w:top w:val="nil"/>
            </w:tcBorders>
          </w:tcPr>
          <w:p w14:paraId="1C7CA286" w14:textId="77777777" w:rsidR="00637D65" w:rsidRPr="00681E97" w:rsidRDefault="00637D65" w:rsidP="00681E97">
            <w:pPr>
              <w:widowControl w:val="0"/>
              <w:rPr>
                <w:rFonts w:ascii="Skeena" w:hAnsi="Skeena"/>
                <w:b/>
                <w:sz w:val="20"/>
                <w:szCs w:val="20"/>
              </w:rPr>
            </w:pPr>
            <w:r w:rsidRPr="00681E97">
              <w:rPr>
                <w:rFonts w:ascii="Skeena" w:hAnsi="Skeena"/>
                <w:sz w:val="20"/>
                <w:szCs w:val="20"/>
              </w:rPr>
              <w:fldChar w:fldCharType="begin">
                <w:ffData>
                  <w:name w:val="Check29"/>
                  <w:enabled/>
                  <w:calcOnExit w:val="0"/>
                  <w:checkBox>
                    <w:sizeAuto/>
                    <w:default w:val="0"/>
                  </w:checkBox>
                </w:ffData>
              </w:fldChar>
            </w:r>
            <w:r w:rsidRPr="00681E97">
              <w:rPr>
                <w:rFonts w:ascii="Skeena" w:hAnsi="Skeena"/>
                <w:sz w:val="20"/>
                <w:szCs w:val="20"/>
              </w:rPr>
              <w:instrText xml:space="preserve"> FORMCHECKBOX </w:instrText>
            </w:r>
            <w:r w:rsidR="0035705C">
              <w:rPr>
                <w:rFonts w:ascii="Skeena" w:hAnsi="Skeena"/>
                <w:sz w:val="20"/>
                <w:szCs w:val="20"/>
              </w:rPr>
            </w:r>
            <w:r w:rsidR="0035705C">
              <w:rPr>
                <w:rFonts w:ascii="Skeena" w:hAnsi="Skeena"/>
                <w:sz w:val="20"/>
                <w:szCs w:val="20"/>
              </w:rPr>
              <w:fldChar w:fldCharType="separate"/>
            </w:r>
            <w:r w:rsidRPr="00681E97">
              <w:rPr>
                <w:rFonts w:ascii="Skeena" w:hAnsi="Skeena"/>
                <w:sz w:val="20"/>
                <w:szCs w:val="20"/>
              </w:rPr>
              <w:fldChar w:fldCharType="end"/>
            </w:r>
            <w:r w:rsidRPr="00681E97">
              <w:rPr>
                <w:rFonts w:ascii="Skeena" w:hAnsi="Skeena"/>
                <w:sz w:val="20"/>
                <w:szCs w:val="20"/>
              </w:rPr>
              <w:t xml:space="preserve"> </w:t>
            </w:r>
            <w:r w:rsidRPr="00681E97">
              <w:rPr>
                <w:rFonts w:ascii="Skeena" w:hAnsi="Skeena"/>
                <w:b/>
                <w:sz w:val="20"/>
                <w:szCs w:val="20"/>
              </w:rPr>
              <w:t>Account Funded</w:t>
            </w:r>
          </w:p>
        </w:tc>
      </w:tr>
    </w:tbl>
    <w:p w14:paraId="1770788B" w14:textId="77777777" w:rsidR="00637D65" w:rsidRPr="00681E97" w:rsidRDefault="00637D65" w:rsidP="00681E97">
      <w:pPr>
        <w:widowControl w:val="0"/>
        <w:rPr>
          <w:rFonts w:ascii="Skeena" w:eastAsia="Calibri" w:hAnsi="Skeena"/>
          <w:b/>
          <w:sz w:val="20"/>
          <w:szCs w:val="20"/>
        </w:rPr>
      </w:pPr>
    </w:p>
    <w:tbl>
      <w:tblPr>
        <w:tblStyle w:val="TableGrid3"/>
        <w:tblW w:w="5000" w:type="pct"/>
        <w:tblBorders>
          <w:top w:val="single" w:sz="24" w:space="0" w:color="auto"/>
          <w:left w:val="none" w:sz="0" w:space="0" w:color="auto"/>
          <w:bottom w:val="single" w:sz="24" w:space="0" w:color="auto"/>
          <w:right w:val="none" w:sz="0" w:space="0" w:color="auto"/>
          <w:insideH w:val="single" w:sz="24" w:space="0" w:color="auto"/>
          <w:insideV w:val="single" w:sz="24" w:space="0" w:color="auto"/>
        </w:tblBorders>
        <w:tblLook w:val="04A0" w:firstRow="1" w:lastRow="0" w:firstColumn="1" w:lastColumn="0" w:noHBand="0" w:noVBand="1"/>
      </w:tblPr>
      <w:tblGrid>
        <w:gridCol w:w="9360"/>
      </w:tblGrid>
      <w:tr w:rsidR="00637D65" w:rsidRPr="00681E97" w14:paraId="6C94B3FC" w14:textId="77777777" w:rsidTr="00894D7D">
        <w:tc>
          <w:tcPr>
            <w:tcW w:w="5000" w:type="pct"/>
            <w:shd w:val="clear" w:color="auto" w:fill="D9D9D9"/>
          </w:tcPr>
          <w:p w14:paraId="50CD3C72" w14:textId="77777777" w:rsidR="00637D65" w:rsidRPr="00681E97" w:rsidRDefault="00637D65" w:rsidP="00681E97">
            <w:pPr>
              <w:widowControl w:val="0"/>
              <w:jc w:val="center"/>
              <w:rPr>
                <w:rFonts w:ascii="Skeena" w:hAnsi="Skeena"/>
                <w:b/>
                <w:smallCaps/>
                <w:sz w:val="20"/>
                <w:szCs w:val="20"/>
              </w:rPr>
            </w:pPr>
            <w:r w:rsidRPr="00681E97">
              <w:rPr>
                <w:rFonts w:ascii="Skeena" w:hAnsi="Skeena"/>
                <w:b/>
                <w:smallCaps/>
                <w:sz w:val="20"/>
                <w:szCs w:val="20"/>
              </w:rPr>
              <w:t>Complete The Following If A VR Disability Determination Is Needed</w:t>
            </w:r>
          </w:p>
        </w:tc>
      </w:tr>
      <w:tr w:rsidR="00637D65" w:rsidRPr="00681E97" w14:paraId="0ED068BC" w14:textId="77777777" w:rsidTr="00894D7D">
        <w:tc>
          <w:tcPr>
            <w:tcW w:w="5000" w:type="pct"/>
          </w:tcPr>
          <w:p w14:paraId="1FC9AAD5" w14:textId="77777777" w:rsidR="00637D65" w:rsidRPr="00681E97" w:rsidRDefault="00637D65" w:rsidP="00681E97">
            <w:pPr>
              <w:widowControl w:val="0"/>
              <w:rPr>
                <w:rFonts w:ascii="Skeena" w:hAnsi="Skeena"/>
                <w:sz w:val="20"/>
                <w:szCs w:val="20"/>
              </w:rPr>
            </w:pPr>
            <w:r w:rsidRPr="00681E97">
              <w:rPr>
                <w:rFonts w:ascii="Skeena" w:hAnsi="Skeena"/>
                <w:b/>
                <w:sz w:val="20"/>
                <w:szCs w:val="20"/>
              </w:rPr>
              <w:t>Disability Report:</w:t>
            </w:r>
          </w:p>
          <w:tbl>
            <w:tblPr>
              <w:tblStyle w:val="TableGrid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4"/>
              <w:gridCol w:w="4530"/>
            </w:tblGrid>
            <w:tr w:rsidR="00637D65" w:rsidRPr="00681E97" w14:paraId="290D24DD" w14:textId="77777777" w:rsidTr="00894D7D">
              <w:tc>
                <w:tcPr>
                  <w:tcW w:w="2523" w:type="pct"/>
                </w:tcPr>
                <w:p w14:paraId="16AB7098"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fldChar w:fldCharType="begin">
                      <w:ffData>
                        <w:name w:val="Check18"/>
                        <w:enabled/>
                        <w:calcOnExit w:val="0"/>
                        <w:checkBox>
                          <w:sizeAuto/>
                          <w:default w:val="0"/>
                        </w:checkBox>
                      </w:ffData>
                    </w:fldChar>
                  </w:r>
                  <w:r w:rsidRPr="00681E97">
                    <w:rPr>
                      <w:rFonts w:ascii="Skeena" w:hAnsi="Skeena"/>
                      <w:b/>
                      <w:sz w:val="20"/>
                      <w:szCs w:val="20"/>
                    </w:rPr>
                    <w:instrText xml:space="preserve"> FORMCHECKBOX </w:instrText>
                  </w:r>
                  <w:r w:rsidR="0035705C">
                    <w:rPr>
                      <w:rFonts w:ascii="Skeena" w:hAnsi="Skeena"/>
                      <w:b/>
                      <w:sz w:val="20"/>
                      <w:szCs w:val="20"/>
                    </w:rPr>
                  </w:r>
                  <w:r w:rsidR="0035705C">
                    <w:rPr>
                      <w:rFonts w:ascii="Skeena" w:hAnsi="Skeena"/>
                      <w:b/>
                      <w:sz w:val="20"/>
                      <w:szCs w:val="20"/>
                    </w:rPr>
                    <w:fldChar w:fldCharType="separate"/>
                  </w:r>
                  <w:r w:rsidRPr="00681E97">
                    <w:rPr>
                      <w:rFonts w:ascii="Skeena" w:hAnsi="Skeena"/>
                      <w:b/>
                      <w:sz w:val="20"/>
                      <w:szCs w:val="20"/>
                    </w:rPr>
                    <w:fldChar w:fldCharType="end"/>
                  </w:r>
                  <w:r w:rsidRPr="00681E97">
                    <w:rPr>
                      <w:rFonts w:ascii="Skeena" w:hAnsi="Skeena"/>
                      <w:b/>
                      <w:sz w:val="20"/>
                      <w:szCs w:val="20"/>
                    </w:rPr>
                    <w:t xml:space="preserve"> Collateral Call Completed (VR Script)</w:t>
                  </w:r>
                </w:p>
              </w:tc>
              <w:tc>
                <w:tcPr>
                  <w:tcW w:w="2477" w:type="pct"/>
                </w:tcPr>
                <w:p w14:paraId="4A0B2812"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fldChar w:fldCharType="begin">
                      <w:ffData>
                        <w:name w:val="Check17"/>
                        <w:enabled/>
                        <w:calcOnExit w:val="0"/>
                        <w:checkBox>
                          <w:sizeAuto/>
                          <w:default w:val="0"/>
                        </w:checkBox>
                      </w:ffData>
                    </w:fldChar>
                  </w:r>
                  <w:r w:rsidRPr="00681E97">
                    <w:rPr>
                      <w:rFonts w:ascii="Skeena" w:hAnsi="Skeena"/>
                      <w:b/>
                      <w:sz w:val="20"/>
                      <w:szCs w:val="20"/>
                    </w:rPr>
                    <w:instrText xml:space="preserve"> FORMCHECKBOX </w:instrText>
                  </w:r>
                  <w:r w:rsidR="0035705C">
                    <w:rPr>
                      <w:rFonts w:ascii="Skeena" w:hAnsi="Skeena"/>
                      <w:b/>
                      <w:sz w:val="20"/>
                      <w:szCs w:val="20"/>
                    </w:rPr>
                  </w:r>
                  <w:r w:rsidR="0035705C">
                    <w:rPr>
                      <w:rFonts w:ascii="Skeena" w:hAnsi="Skeena"/>
                      <w:b/>
                      <w:sz w:val="20"/>
                      <w:szCs w:val="20"/>
                    </w:rPr>
                    <w:fldChar w:fldCharType="separate"/>
                  </w:r>
                  <w:r w:rsidRPr="00681E97">
                    <w:rPr>
                      <w:rFonts w:ascii="Skeena" w:hAnsi="Skeena"/>
                      <w:b/>
                      <w:sz w:val="20"/>
                      <w:szCs w:val="20"/>
                    </w:rPr>
                    <w:fldChar w:fldCharType="end"/>
                  </w:r>
                  <w:r w:rsidRPr="00681E97">
                    <w:rPr>
                      <w:rFonts w:ascii="Skeena" w:hAnsi="Skeena"/>
                      <w:b/>
                      <w:sz w:val="20"/>
                      <w:szCs w:val="20"/>
                    </w:rPr>
                    <w:t xml:space="preserve"> Requested Via 1233</w:t>
                  </w:r>
                </w:p>
              </w:tc>
            </w:tr>
            <w:tr w:rsidR="00637D65" w:rsidRPr="00681E97" w14:paraId="08E2562F" w14:textId="77777777" w:rsidTr="00894D7D">
              <w:tc>
                <w:tcPr>
                  <w:tcW w:w="2523" w:type="pct"/>
                </w:tcPr>
                <w:p w14:paraId="784C0275"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tab/>
                    <w:t xml:space="preserve">Date: </w:t>
                  </w:r>
                  <w:r w:rsidRPr="00681E97">
                    <w:rPr>
                      <w:rFonts w:ascii="Skeena" w:hAnsi="Skeena"/>
                      <w:sz w:val="20"/>
                      <w:szCs w:val="20"/>
                    </w:rPr>
                    <w:fldChar w:fldCharType="begin">
                      <w:ffData>
                        <w:name w:val="Text27"/>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2477" w:type="pct"/>
                </w:tcPr>
                <w:p w14:paraId="170729FC"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tab/>
                    <w:t xml:space="preserve">Date: </w:t>
                  </w:r>
                  <w:r w:rsidRPr="00681E97">
                    <w:rPr>
                      <w:rFonts w:ascii="Skeena" w:hAnsi="Skeena"/>
                      <w:sz w:val="20"/>
                      <w:szCs w:val="20"/>
                    </w:rPr>
                    <w:fldChar w:fldCharType="begin">
                      <w:ffData>
                        <w:name w:val="Text25"/>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r>
            <w:tr w:rsidR="00637D65" w:rsidRPr="00681E97" w14:paraId="1A84F81E" w14:textId="77777777" w:rsidTr="00894D7D">
              <w:tc>
                <w:tcPr>
                  <w:tcW w:w="5000" w:type="pct"/>
                  <w:gridSpan w:val="2"/>
                </w:tcPr>
                <w:p w14:paraId="6E10EDF0" w14:textId="77777777" w:rsidR="00637D65" w:rsidRPr="00681E97" w:rsidRDefault="00637D65" w:rsidP="00681E97">
                  <w:pPr>
                    <w:widowControl w:val="0"/>
                    <w:rPr>
                      <w:rFonts w:ascii="Skeena" w:hAnsi="Skeena"/>
                      <w:sz w:val="20"/>
                      <w:szCs w:val="20"/>
                    </w:rPr>
                  </w:pPr>
                  <w:r w:rsidRPr="00681E97">
                    <w:rPr>
                      <w:rFonts w:ascii="Skeena" w:hAnsi="Skeena"/>
                      <w:b/>
                      <w:sz w:val="20"/>
                      <w:szCs w:val="20"/>
                    </w:rPr>
                    <w:t>Notes</w:t>
                  </w:r>
                </w:p>
              </w:tc>
            </w:tr>
            <w:tr w:rsidR="00637D65" w:rsidRPr="00681E97" w14:paraId="02E91AB0" w14:textId="77777777" w:rsidTr="00894D7D">
              <w:tc>
                <w:tcPr>
                  <w:tcW w:w="5000" w:type="pct"/>
                  <w:gridSpan w:val="2"/>
                </w:tcPr>
                <w:p w14:paraId="7A2F47F9"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29"/>
                        <w:enabled/>
                        <w:calcOnExit w:val="0"/>
                        <w:textInput/>
                      </w:ffData>
                    </w:fldChar>
                  </w:r>
                  <w:bookmarkStart w:id="1514" w:name="Text29"/>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bookmarkEnd w:id="1514"/>
                </w:p>
              </w:tc>
            </w:tr>
          </w:tbl>
          <w:p w14:paraId="43B195E6" w14:textId="77777777" w:rsidR="00637D65" w:rsidRPr="00681E97" w:rsidRDefault="00637D65" w:rsidP="00681E97">
            <w:pPr>
              <w:widowControl w:val="0"/>
              <w:rPr>
                <w:rFonts w:ascii="Skeena" w:hAnsi="Skeena"/>
                <w:b/>
                <w:sz w:val="20"/>
                <w:szCs w:val="20"/>
              </w:rPr>
            </w:pPr>
          </w:p>
        </w:tc>
      </w:tr>
      <w:tr w:rsidR="00637D65" w:rsidRPr="00681E97" w14:paraId="01A372C2" w14:textId="77777777" w:rsidTr="00894D7D">
        <w:tc>
          <w:tcPr>
            <w:tcW w:w="5000" w:type="pct"/>
          </w:tcPr>
          <w:p w14:paraId="6C4EA60C"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lastRenderedPageBreak/>
              <w:t>MAO99:</w:t>
            </w:r>
          </w:p>
          <w:p w14:paraId="20450B94"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t>Result</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5"/>
              <w:gridCol w:w="7459"/>
            </w:tblGrid>
            <w:tr w:rsidR="00637D65" w:rsidRPr="00681E97" w14:paraId="1173DE67" w14:textId="77777777" w:rsidTr="00894D7D">
              <w:tc>
                <w:tcPr>
                  <w:tcW w:w="1891" w:type="dxa"/>
                </w:tcPr>
                <w:p w14:paraId="13D9F1ED" w14:textId="77777777" w:rsidR="00637D65" w:rsidRPr="00681E97" w:rsidRDefault="00637D65" w:rsidP="00681E97">
                  <w:pPr>
                    <w:widowControl w:val="0"/>
                    <w:rPr>
                      <w:rFonts w:ascii="Skeena" w:hAnsi="Skeena"/>
                      <w:b/>
                      <w:sz w:val="20"/>
                      <w:szCs w:val="20"/>
                    </w:rPr>
                  </w:pPr>
                  <w:r w:rsidRPr="00681E97">
                    <w:rPr>
                      <w:rFonts w:ascii="Skeena" w:hAnsi="Skeena"/>
                      <w:sz w:val="20"/>
                      <w:szCs w:val="20"/>
                    </w:rPr>
                    <w:fldChar w:fldCharType="begin">
                      <w:ffData>
                        <w:name w:val="Check29"/>
                        <w:enabled/>
                        <w:calcOnExit w:val="0"/>
                        <w:checkBox>
                          <w:sizeAuto/>
                          <w:default w:val="0"/>
                        </w:checkBox>
                      </w:ffData>
                    </w:fldChar>
                  </w:r>
                  <w:r w:rsidRPr="00681E97">
                    <w:rPr>
                      <w:rFonts w:ascii="Skeena" w:hAnsi="Skeena"/>
                      <w:sz w:val="20"/>
                      <w:szCs w:val="20"/>
                    </w:rPr>
                    <w:instrText xml:space="preserve"> FORMCHECKBOX </w:instrText>
                  </w:r>
                  <w:r w:rsidR="0035705C">
                    <w:rPr>
                      <w:rFonts w:ascii="Skeena" w:hAnsi="Skeena"/>
                      <w:sz w:val="20"/>
                      <w:szCs w:val="20"/>
                    </w:rPr>
                  </w:r>
                  <w:r w:rsidR="0035705C">
                    <w:rPr>
                      <w:rFonts w:ascii="Skeena" w:hAnsi="Skeena"/>
                      <w:sz w:val="20"/>
                      <w:szCs w:val="20"/>
                    </w:rPr>
                    <w:fldChar w:fldCharType="separate"/>
                  </w:r>
                  <w:r w:rsidRPr="00681E97">
                    <w:rPr>
                      <w:rFonts w:ascii="Skeena" w:hAnsi="Skeena"/>
                      <w:sz w:val="20"/>
                      <w:szCs w:val="20"/>
                    </w:rPr>
                    <w:fldChar w:fldCharType="end"/>
                  </w:r>
                  <w:r w:rsidRPr="00681E97">
                    <w:rPr>
                      <w:rFonts w:ascii="Skeena" w:hAnsi="Skeena"/>
                      <w:sz w:val="20"/>
                      <w:szCs w:val="20"/>
                    </w:rPr>
                    <w:t xml:space="preserve"> Denied</w:t>
                  </w:r>
                </w:p>
                <w:p w14:paraId="2B22DDAD" w14:textId="77777777" w:rsidR="00637D65" w:rsidRPr="00681E97" w:rsidRDefault="00637D65" w:rsidP="00681E97">
                  <w:pPr>
                    <w:widowControl w:val="0"/>
                    <w:rPr>
                      <w:rFonts w:ascii="Skeena" w:hAnsi="Skeena"/>
                      <w:b/>
                      <w:sz w:val="20"/>
                      <w:szCs w:val="20"/>
                    </w:rPr>
                  </w:pPr>
                </w:p>
              </w:tc>
              <w:tc>
                <w:tcPr>
                  <w:tcW w:w="8909" w:type="dxa"/>
                </w:tcPr>
                <w:p w14:paraId="739F01BF"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Check30"/>
                        <w:enabled/>
                        <w:calcOnExit w:val="0"/>
                        <w:checkBox>
                          <w:sizeAuto/>
                          <w:default w:val="0"/>
                        </w:checkBox>
                      </w:ffData>
                    </w:fldChar>
                  </w:r>
                  <w:r w:rsidRPr="00681E97">
                    <w:rPr>
                      <w:rFonts w:ascii="Skeena" w:hAnsi="Skeena"/>
                      <w:sz w:val="20"/>
                      <w:szCs w:val="20"/>
                    </w:rPr>
                    <w:instrText xml:space="preserve"> FORMCHECKBOX </w:instrText>
                  </w:r>
                  <w:r w:rsidR="0035705C">
                    <w:rPr>
                      <w:rFonts w:ascii="Skeena" w:hAnsi="Skeena"/>
                      <w:sz w:val="20"/>
                      <w:szCs w:val="20"/>
                    </w:rPr>
                  </w:r>
                  <w:r w:rsidR="0035705C">
                    <w:rPr>
                      <w:rFonts w:ascii="Skeena" w:hAnsi="Skeena"/>
                      <w:sz w:val="20"/>
                      <w:szCs w:val="20"/>
                    </w:rPr>
                    <w:fldChar w:fldCharType="separate"/>
                  </w:r>
                  <w:r w:rsidRPr="00681E97">
                    <w:rPr>
                      <w:rFonts w:ascii="Skeena" w:hAnsi="Skeena"/>
                      <w:sz w:val="20"/>
                      <w:szCs w:val="20"/>
                    </w:rPr>
                    <w:fldChar w:fldCharType="end"/>
                  </w:r>
                  <w:r w:rsidRPr="00681E97">
                    <w:rPr>
                      <w:rFonts w:ascii="Skeena" w:hAnsi="Skeena"/>
                      <w:sz w:val="20"/>
                      <w:szCs w:val="20"/>
                    </w:rPr>
                    <w:t xml:space="preserve"> Approved</w:t>
                  </w:r>
                </w:p>
                <w:p w14:paraId="3612FCAA" w14:textId="77777777" w:rsidR="00637D65" w:rsidRPr="00681E97" w:rsidRDefault="00637D65" w:rsidP="00681E97">
                  <w:pPr>
                    <w:widowControl w:val="0"/>
                    <w:rPr>
                      <w:rFonts w:ascii="Skeena" w:hAnsi="Skeena"/>
                      <w:sz w:val="20"/>
                      <w:szCs w:val="20"/>
                    </w:rPr>
                  </w:pPr>
                  <w:r w:rsidRPr="00681E97">
                    <w:rPr>
                      <w:rFonts w:ascii="Skeena" w:hAnsi="Skeena"/>
                      <w:b/>
                      <w:sz w:val="20"/>
                      <w:szCs w:val="20"/>
                    </w:rPr>
                    <w:tab/>
                  </w:r>
                  <w:r w:rsidRPr="00681E97">
                    <w:rPr>
                      <w:rFonts w:ascii="Skeena" w:hAnsi="Skeena"/>
                      <w:b/>
                      <w:sz w:val="20"/>
                      <w:szCs w:val="20"/>
                    </w:rPr>
                    <w:fldChar w:fldCharType="begin">
                      <w:ffData>
                        <w:name w:val="Check24"/>
                        <w:enabled/>
                        <w:calcOnExit w:val="0"/>
                        <w:checkBox>
                          <w:sizeAuto/>
                          <w:default w:val="0"/>
                        </w:checkBox>
                      </w:ffData>
                    </w:fldChar>
                  </w:r>
                  <w:r w:rsidRPr="00681E97">
                    <w:rPr>
                      <w:rFonts w:ascii="Skeena" w:hAnsi="Skeena"/>
                      <w:b/>
                      <w:sz w:val="20"/>
                      <w:szCs w:val="20"/>
                    </w:rPr>
                    <w:instrText xml:space="preserve"> FORMCHECKBOX </w:instrText>
                  </w:r>
                  <w:r w:rsidR="0035705C">
                    <w:rPr>
                      <w:rFonts w:ascii="Skeena" w:hAnsi="Skeena"/>
                      <w:b/>
                      <w:sz w:val="20"/>
                      <w:szCs w:val="20"/>
                    </w:rPr>
                  </w:r>
                  <w:r w:rsidR="0035705C">
                    <w:rPr>
                      <w:rFonts w:ascii="Skeena" w:hAnsi="Skeena"/>
                      <w:b/>
                      <w:sz w:val="20"/>
                      <w:szCs w:val="20"/>
                    </w:rPr>
                    <w:fldChar w:fldCharType="separate"/>
                  </w:r>
                  <w:r w:rsidRPr="00681E97">
                    <w:rPr>
                      <w:rFonts w:ascii="Skeena" w:hAnsi="Skeena"/>
                      <w:b/>
                      <w:sz w:val="20"/>
                      <w:szCs w:val="20"/>
                    </w:rPr>
                    <w:fldChar w:fldCharType="end"/>
                  </w:r>
                  <w:r w:rsidRPr="00681E97">
                    <w:rPr>
                      <w:rFonts w:ascii="Skeena" w:hAnsi="Skeena"/>
                      <w:b/>
                      <w:sz w:val="20"/>
                      <w:szCs w:val="20"/>
                    </w:rPr>
                    <w:t xml:space="preserve"> Coordinated</w:t>
                  </w:r>
                  <w:r w:rsidRPr="00681E97">
                    <w:rPr>
                      <w:rFonts w:ascii="Skeena" w:hAnsi="Skeena"/>
                      <w:b/>
                      <w:sz w:val="20"/>
                      <w:szCs w:val="20"/>
                    </w:rPr>
                    <w:tab/>
                  </w:r>
                  <w:r w:rsidRPr="00681E97">
                    <w:rPr>
                      <w:rFonts w:ascii="Skeena" w:hAnsi="Skeena"/>
                      <w:b/>
                      <w:sz w:val="20"/>
                      <w:szCs w:val="20"/>
                    </w:rPr>
                    <w:fldChar w:fldCharType="begin">
                      <w:ffData>
                        <w:name w:val="Check25"/>
                        <w:enabled/>
                        <w:calcOnExit w:val="0"/>
                        <w:checkBox>
                          <w:sizeAuto/>
                          <w:default w:val="0"/>
                        </w:checkBox>
                      </w:ffData>
                    </w:fldChar>
                  </w:r>
                  <w:r w:rsidRPr="00681E97">
                    <w:rPr>
                      <w:rFonts w:ascii="Skeena" w:hAnsi="Skeena"/>
                      <w:b/>
                      <w:sz w:val="20"/>
                      <w:szCs w:val="20"/>
                    </w:rPr>
                    <w:instrText xml:space="preserve"> FORMCHECKBOX </w:instrText>
                  </w:r>
                  <w:r w:rsidR="0035705C">
                    <w:rPr>
                      <w:rFonts w:ascii="Skeena" w:hAnsi="Skeena"/>
                      <w:b/>
                      <w:sz w:val="20"/>
                      <w:szCs w:val="20"/>
                    </w:rPr>
                  </w:r>
                  <w:r w:rsidR="0035705C">
                    <w:rPr>
                      <w:rFonts w:ascii="Skeena" w:hAnsi="Skeena"/>
                      <w:b/>
                      <w:sz w:val="20"/>
                      <w:szCs w:val="20"/>
                    </w:rPr>
                    <w:fldChar w:fldCharType="separate"/>
                  </w:r>
                  <w:r w:rsidRPr="00681E97">
                    <w:rPr>
                      <w:rFonts w:ascii="Skeena" w:hAnsi="Skeena"/>
                      <w:b/>
                      <w:sz w:val="20"/>
                      <w:szCs w:val="20"/>
                    </w:rPr>
                    <w:fldChar w:fldCharType="end"/>
                  </w:r>
                  <w:r w:rsidRPr="00681E97">
                    <w:rPr>
                      <w:rFonts w:ascii="Skeena" w:hAnsi="Skeena"/>
                      <w:b/>
                      <w:sz w:val="20"/>
                      <w:szCs w:val="20"/>
                    </w:rPr>
                    <w:t xml:space="preserve"> Independent </w:t>
                  </w:r>
                  <w:r w:rsidRPr="00681E97">
                    <w:rPr>
                      <w:rFonts w:ascii="Skeena" w:hAnsi="Skeena"/>
                      <w:b/>
                      <w:sz w:val="20"/>
                      <w:szCs w:val="20"/>
                    </w:rPr>
                    <w:tab/>
                    <w:t xml:space="preserve">Diary Date: </w:t>
                  </w:r>
                  <w:r w:rsidRPr="00681E97">
                    <w:rPr>
                      <w:rFonts w:ascii="Skeena" w:hAnsi="Skeena"/>
                      <w:b/>
                      <w:sz w:val="20"/>
                      <w:szCs w:val="20"/>
                    </w:rPr>
                    <w:fldChar w:fldCharType="begin">
                      <w:ffData>
                        <w:name w:val="Text38"/>
                        <w:enabled/>
                        <w:calcOnExit w:val="0"/>
                        <w:textInput/>
                      </w:ffData>
                    </w:fldChar>
                  </w:r>
                  <w:bookmarkStart w:id="1515" w:name="Text38"/>
                  <w:r w:rsidRPr="00681E97">
                    <w:rPr>
                      <w:rFonts w:ascii="Skeena" w:hAnsi="Skeena"/>
                      <w:b/>
                      <w:sz w:val="20"/>
                      <w:szCs w:val="20"/>
                    </w:rPr>
                    <w:instrText xml:space="preserve"> FORMTEXT </w:instrText>
                  </w:r>
                  <w:r w:rsidRPr="00681E97">
                    <w:rPr>
                      <w:rFonts w:ascii="Skeena" w:hAnsi="Skeena"/>
                      <w:b/>
                      <w:sz w:val="20"/>
                      <w:szCs w:val="20"/>
                    </w:rPr>
                  </w:r>
                  <w:r w:rsidRPr="00681E97">
                    <w:rPr>
                      <w:rFonts w:ascii="Skeena" w:hAnsi="Skeena"/>
                      <w:b/>
                      <w:sz w:val="20"/>
                      <w:szCs w:val="20"/>
                    </w:rPr>
                    <w:fldChar w:fldCharType="separate"/>
                  </w:r>
                  <w:r w:rsidRPr="00681E97">
                    <w:rPr>
                      <w:rFonts w:ascii="Skeena" w:hAnsi="Skeena"/>
                      <w:b/>
                      <w:noProof/>
                      <w:sz w:val="20"/>
                      <w:szCs w:val="20"/>
                    </w:rPr>
                    <w:t> </w:t>
                  </w:r>
                  <w:r w:rsidRPr="00681E97">
                    <w:rPr>
                      <w:rFonts w:ascii="Skeena" w:hAnsi="Skeena"/>
                      <w:b/>
                      <w:noProof/>
                      <w:sz w:val="20"/>
                      <w:szCs w:val="20"/>
                    </w:rPr>
                    <w:t> </w:t>
                  </w:r>
                  <w:r w:rsidRPr="00681E97">
                    <w:rPr>
                      <w:rFonts w:ascii="Skeena" w:hAnsi="Skeena"/>
                      <w:b/>
                      <w:noProof/>
                      <w:sz w:val="20"/>
                      <w:szCs w:val="20"/>
                    </w:rPr>
                    <w:t> </w:t>
                  </w:r>
                  <w:r w:rsidRPr="00681E97">
                    <w:rPr>
                      <w:rFonts w:ascii="Skeena" w:hAnsi="Skeena"/>
                      <w:b/>
                      <w:noProof/>
                      <w:sz w:val="20"/>
                      <w:szCs w:val="20"/>
                    </w:rPr>
                    <w:t> </w:t>
                  </w:r>
                  <w:r w:rsidRPr="00681E97">
                    <w:rPr>
                      <w:rFonts w:ascii="Skeena" w:hAnsi="Skeena"/>
                      <w:b/>
                      <w:noProof/>
                      <w:sz w:val="20"/>
                      <w:szCs w:val="20"/>
                    </w:rPr>
                    <w:t> </w:t>
                  </w:r>
                  <w:r w:rsidRPr="00681E97">
                    <w:rPr>
                      <w:rFonts w:ascii="Skeena" w:hAnsi="Skeena"/>
                      <w:b/>
                      <w:sz w:val="20"/>
                      <w:szCs w:val="20"/>
                    </w:rPr>
                    <w:fldChar w:fldCharType="end"/>
                  </w:r>
                  <w:bookmarkEnd w:id="1515"/>
                </w:p>
              </w:tc>
            </w:tr>
          </w:tbl>
          <w:p w14:paraId="2527C453" w14:textId="77777777" w:rsidR="00637D65" w:rsidRPr="00681E97" w:rsidRDefault="00637D65" w:rsidP="00681E97">
            <w:pPr>
              <w:widowControl w:val="0"/>
              <w:rPr>
                <w:rFonts w:ascii="Skeena" w:hAnsi="Skeena"/>
                <w:b/>
                <w:sz w:val="20"/>
                <w:szCs w:val="20"/>
              </w:rPr>
            </w:pPr>
          </w:p>
        </w:tc>
      </w:tr>
      <w:tr w:rsidR="00637D65" w:rsidRPr="00681E97" w14:paraId="2C76F3B5" w14:textId="77777777" w:rsidTr="00894D7D">
        <w:tblPrEx>
          <w:tblCellMar>
            <w:left w:w="0" w:type="dxa"/>
            <w:right w:w="0" w:type="dxa"/>
          </w:tblCellMar>
        </w:tblPrEx>
        <w:trPr>
          <w:tblHeader/>
        </w:trPr>
        <w:tc>
          <w:tcPr>
            <w:tcW w:w="5000" w:type="pct"/>
          </w:tcPr>
          <w:p w14:paraId="76761E57" w14:textId="77777777" w:rsidR="00637D65" w:rsidRPr="00681E97" w:rsidRDefault="00637D65" w:rsidP="00681E97">
            <w:pPr>
              <w:widowControl w:val="0"/>
              <w:shd w:val="clear" w:color="auto" w:fill="D9D9D9"/>
              <w:jc w:val="center"/>
              <w:rPr>
                <w:rFonts w:ascii="Skeena" w:hAnsi="Skeena"/>
                <w:b/>
                <w:smallCaps/>
                <w:sz w:val="20"/>
                <w:szCs w:val="20"/>
              </w:rPr>
            </w:pPr>
            <w:r w:rsidRPr="00681E97">
              <w:rPr>
                <w:rFonts w:ascii="Skeena" w:hAnsi="Skeena"/>
                <w:b/>
                <w:smallCaps/>
                <w:sz w:val="20"/>
                <w:szCs w:val="20"/>
              </w:rPr>
              <w:t>To Be Completed By SCDHHS Support Staff at Voc Rehab Only:</w:t>
            </w:r>
          </w:p>
        </w:tc>
      </w:tr>
      <w:tr w:rsidR="00637D65" w:rsidRPr="00681E97" w14:paraId="539DFA4E" w14:textId="77777777" w:rsidTr="00894D7D">
        <w:tblPrEx>
          <w:tblCellMar>
            <w:left w:w="0" w:type="dxa"/>
            <w:right w:w="0" w:type="dxa"/>
          </w:tblCellMar>
        </w:tblPrEx>
        <w:tc>
          <w:tcPr>
            <w:tcW w:w="5000" w:type="pct"/>
          </w:tcPr>
          <w:tbl>
            <w:tblPr>
              <w:tblStyle w:val="TableGrid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4"/>
              <w:gridCol w:w="1707"/>
              <w:gridCol w:w="4689"/>
            </w:tblGrid>
            <w:tr w:rsidR="00637D65" w:rsidRPr="00681E97" w14:paraId="6B990A3D" w14:textId="77777777" w:rsidTr="00894D7D">
              <w:tc>
                <w:tcPr>
                  <w:tcW w:w="1583" w:type="pct"/>
                </w:tcPr>
                <w:p w14:paraId="6A702EC2" w14:textId="77777777" w:rsidR="00637D65" w:rsidRPr="00681E97" w:rsidRDefault="00637D65" w:rsidP="00681E97">
                  <w:pPr>
                    <w:widowControl w:val="0"/>
                    <w:rPr>
                      <w:rFonts w:ascii="Skeena" w:hAnsi="Skeena"/>
                      <w:sz w:val="20"/>
                      <w:szCs w:val="20"/>
                    </w:rPr>
                  </w:pPr>
                  <w:r w:rsidRPr="00681E97">
                    <w:rPr>
                      <w:rFonts w:ascii="Skeena" w:hAnsi="Skeena"/>
                      <w:b/>
                      <w:sz w:val="20"/>
                      <w:szCs w:val="20"/>
                    </w:rPr>
                    <w:t>Is Disability Packet Complete?</w:t>
                  </w:r>
                </w:p>
              </w:tc>
              <w:tc>
                <w:tcPr>
                  <w:tcW w:w="3417" w:type="pct"/>
                  <w:gridSpan w:val="2"/>
                </w:tcPr>
                <w:p w14:paraId="6CBEB7AB"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t>If YES: Date Given to VR</w:t>
                  </w:r>
                </w:p>
              </w:tc>
            </w:tr>
            <w:tr w:rsidR="00637D65" w:rsidRPr="00681E97" w14:paraId="753E77C0" w14:textId="77777777" w:rsidTr="00894D7D">
              <w:tc>
                <w:tcPr>
                  <w:tcW w:w="1583" w:type="pct"/>
                </w:tcPr>
                <w:p w14:paraId="692AAE62"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Check29"/>
                        <w:enabled/>
                        <w:calcOnExit w:val="0"/>
                        <w:checkBox>
                          <w:sizeAuto/>
                          <w:default w:val="0"/>
                        </w:checkBox>
                      </w:ffData>
                    </w:fldChar>
                  </w:r>
                  <w:r w:rsidRPr="00681E97">
                    <w:rPr>
                      <w:rFonts w:ascii="Skeena" w:hAnsi="Skeena"/>
                      <w:sz w:val="20"/>
                      <w:szCs w:val="20"/>
                    </w:rPr>
                    <w:instrText xml:space="preserve"> FORMCHECKBOX </w:instrText>
                  </w:r>
                  <w:r w:rsidR="0035705C">
                    <w:rPr>
                      <w:rFonts w:ascii="Skeena" w:hAnsi="Skeena"/>
                      <w:sz w:val="20"/>
                      <w:szCs w:val="20"/>
                    </w:rPr>
                  </w:r>
                  <w:r w:rsidR="0035705C">
                    <w:rPr>
                      <w:rFonts w:ascii="Skeena" w:hAnsi="Skeena"/>
                      <w:sz w:val="20"/>
                      <w:szCs w:val="20"/>
                    </w:rPr>
                    <w:fldChar w:fldCharType="separate"/>
                  </w:r>
                  <w:r w:rsidRPr="00681E97">
                    <w:rPr>
                      <w:rFonts w:ascii="Skeena" w:hAnsi="Skeena"/>
                      <w:sz w:val="20"/>
                      <w:szCs w:val="20"/>
                    </w:rPr>
                    <w:fldChar w:fldCharType="end"/>
                  </w:r>
                  <w:r w:rsidRPr="00681E97">
                    <w:rPr>
                      <w:rFonts w:ascii="Skeena" w:hAnsi="Skeena"/>
                      <w:sz w:val="20"/>
                      <w:szCs w:val="20"/>
                    </w:rPr>
                    <w:t xml:space="preserve"> Yes</w:t>
                  </w:r>
                  <w:r w:rsidRPr="00681E97">
                    <w:rPr>
                      <w:rFonts w:ascii="Skeena" w:hAnsi="Skeena"/>
                      <w:sz w:val="20"/>
                      <w:szCs w:val="20"/>
                    </w:rPr>
                    <w:tab/>
                  </w:r>
                  <w:r w:rsidRPr="00681E97">
                    <w:rPr>
                      <w:rFonts w:ascii="Skeena" w:hAnsi="Skeena"/>
                      <w:sz w:val="20"/>
                      <w:szCs w:val="20"/>
                    </w:rPr>
                    <w:fldChar w:fldCharType="begin">
                      <w:ffData>
                        <w:name w:val="Check30"/>
                        <w:enabled/>
                        <w:calcOnExit w:val="0"/>
                        <w:checkBox>
                          <w:sizeAuto/>
                          <w:default w:val="0"/>
                        </w:checkBox>
                      </w:ffData>
                    </w:fldChar>
                  </w:r>
                  <w:r w:rsidRPr="00681E97">
                    <w:rPr>
                      <w:rFonts w:ascii="Skeena" w:hAnsi="Skeena"/>
                      <w:sz w:val="20"/>
                      <w:szCs w:val="20"/>
                    </w:rPr>
                    <w:instrText xml:space="preserve"> FORMCHECKBOX </w:instrText>
                  </w:r>
                  <w:r w:rsidR="0035705C">
                    <w:rPr>
                      <w:rFonts w:ascii="Skeena" w:hAnsi="Skeena"/>
                      <w:sz w:val="20"/>
                      <w:szCs w:val="20"/>
                    </w:rPr>
                  </w:r>
                  <w:r w:rsidR="0035705C">
                    <w:rPr>
                      <w:rFonts w:ascii="Skeena" w:hAnsi="Skeena"/>
                      <w:sz w:val="20"/>
                      <w:szCs w:val="20"/>
                    </w:rPr>
                    <w:fldChar w:fldCharType="separate"/>
                  </w:r>
                  <w:r w:rsidRPr="00681E97">
                    <w:rPr>
                      <w:rFonts w:ascii="Skeena" w:hAnsi="Skeena"/>
                      <w:sz w:val="20"/>
                      <w:szCs w:val="20"/>
                    </w:rPr>
                    <w:fldChar w:fldCharType="end"/>
                  </w:r>
                  <w:r w:rsidRPr="00681E97">
                    <w:rPr>
                      <w:rFonts w:ascii="Skeena" w:hAnsi="Skeena"/>
                      <w:sz w:val="20"/>
                      <w:szCs w:val="20"/>
                    </w:rPr>
                    <w:t xml:space="preserve"> No</w:t>
                  </w:r>
                </w:p>
              </w:tc>
              <w:tc>
                <w:tcPr>
                  <w:tcW w:w="3417" w:type="pct"/>
                  <w:gridSpan w:val="2"/>
                  <w:vAlign w:val="bottom"/>
                </w:tcPr>
                <w:p w14:paraId="2570D8EB"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30"/>
                        <w:enabled/>
                        <w:calcOnExit w:val="0"/>
                        <w:textInput/>
                      </w:ffData>
                    </w:fldChar>
                  </w:r>
                  <w:bookmarkStart w:id="1516" w:name="Text30"/>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bookmarkEnd w:id="1516"/>
                </w:p>
              </w:tc>
            </w:tr>
            <w:tr w:rsidR="00637D65" w:rsidRPr="00681E97" w14:paraId="1AA7FA5C" w14:textId="77777777" w:rsidTr="00894D7D">
              <w:tc>
                <w:tcPr>
                  <w:tcW w:w="1583" w:type="pct"/>
                </w:tcPr>
                <w:p w14:paraId="7884EC6B" w14:textId="77777777" w:rsidR="00637D65" w:rsidRPr="00681E97" w:rsidRDefault="00637D65" w:rsidP="00681E97">
                  <w:pPr>
                    <w:widowControl w:val="0"/>
                    <w:rPr>
                      <w:rFonts w:ascii="Skeena" w:hAnsi="Skeena"/>
                      <w:sz w:val="20"/>
                      <w:szCs w:val="20"/>
                    </w:rPr>
                  </w:pPr>
                </w:p>
              </w:tc>
              <w:tc>
                <w:tcPr>
                  <w:tcW w:w="3417" w:type="pct"/>
                  <w:gridSpan w:val="2"/>
                </w:tcPr>
                <w:p w14:paraId="1E6EC5D3" w14:textId="77777777" w:rsidR="00637D65" w:rsidRPr="00681E97" w:rsidRDefault="00637D65" w:rsidP="00681E97">
                  <w:pPr>
                    <w:widowControl w:val="0"/>
                    <w:rPr>
                      <w:rFonts w:ascii="Skeena" w:hAnsi="Skeena"/>
                      <w:b/>
                      <w:sz w:val="20"/>
                      <w:szCs w:val="20"/>
                    </w:rPr>
                  </w:pPr>
                  <w:r w:rsidRPr="00681E97">
                    <w:rPr>
                      <w:rFonts w:ascii="Skeena" w:hAnsi="Skeena"/>
                      <w:b/>
                      <w:sz w:val="20"/>
                      <w:szCs w:val="20"/>
                    </w:rPr>
                    <w:t>If NO: Why Incomplete?</w:t>
                  </w:r>
                </w:p>
              </w:tc>
            </w:tr>
            <w:tr w:rsidR="00637D65" w:rsidRPr="00681E97" w14:paraId="4382921A" w14:textId="77777777" w:rsidTr="00894D7D">
              <w:tc>
                <w:tcPr>
                  <w:tcW w:w="1583" w:type="pct"/>
                </w:tcPr>
                <w:p w14:paraId="393C5292" w14:textId="77777777" w:rsidR="00637D65" w:rsidRPr="00681E97" w:rsidRDefault="00637D65" w:rsidP="00681E97">
                  <w:pPr>
                    <w:widowControl w:val="0"/>
                    <w:rPr>
                      <w:rFonts w:ascii="Skeena" w:hAnsi="Skeena"/>
                      <w:sz w:val="20"/>
                      <w:szCs w:val="20"/>
                    </w:rPr>
                  </w:pPr>
                </w:p>
              </w:tc>
              <w:tc>
                <w:tcPr>
                  <w:tcW w:w="3417" w:type="pct"/>
                  <w:gridSpan w:val="2"/>
                </w:tcPr>
                <w:p w14:paraId="5A3878E3"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31"/>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r>
            <w:tr w:rsidR="00637D65" w:rsidRPr="00681E97" w14:paraId="0608B65B" w14:textId="77777777" w:rsidTr="00894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95" w:type="pct"/>
                  <w:gridSpan w:val="2"/>
                  <w:tcBorders>
                    <w:top w:val="nil"/>
                    <w:left w:val="nil"/>
                    <w:bottom w:val="nil"/>
                    <w:right w:val="nil"/>
                  </w:tcBorders>
                </w:tcPr>
                <w:p w14:paraId="032BD008" w14:textId="77777777" w:rsidR="00637D65" w:rsidRPr="00681E97" w:rsidRDefault="00637D65" w:rsidP="00681E97">
                  <w:pPr>
                    <w:widowControl w:val="0"/>
                    <w:rPr>
                      <w:rFonts w:ascii="Skeena" w:hAnsi="Skeena"/>
                      <w:b/>
                      <w:sz w:val="20"/>
                      <w:szCs w:val="20"/>
                    </w:rPr>
                  </w:pPr>
                  <w:r w:rsidRPr="00681E97">
                    <w:rPr>
                      <w:rFonts w:ascii="Skeena" w:hAnsi="Skeena"/>
                      <w:sz w:val="20"/>
                      <w:szCs w:val="20"/>
                    </w:rPr>
                    <w:fldChar w:fldCharType="begin">
                      <w:ffData>
                        <w:name w:val="Check40"/>
                        <w:enabled/>
                        <w:calcOnExit w:val="0"/>
                        <w:checkBox>
                          <w:sizeAuto/>
                          <w:default w:val="0"/>
                        </w:checkBox>
                      </w:ffData>
                    </w:fldChar>
                  </w:r>
                  <w:bookmarkStart w:id="1517" w:name="Check40"/>
                  <w:r w:rsidRPr="00681E97">
                    <w:rPr>
                      <w:rFonts w:ascii="Skeena" w:hAnsi="Skeena"/>
                      <w:sz w:val="20"/>
                      <w:szCs w:val="20"/>
                    </w:rPr>
                    <w:instrText xml:space="preserve"> FORMCHECKBOX </w:instrText>
                  </w:r>
                  <w:r w:rsidR="0035705C">
                    <w:rPr>
                      <w:rFonts w:ascii="Skeena" w:hAnsi="Skeena"/>
                      <w:sz w:val="20"/>
                      <w:szCs w:val="20"/>
                    </w:rPr>
                  </w:r>
                  <w:r w:rsidR="0035705C">
                    <w:rPr>
                      <w:rFonts w:ascii="Skeena" w:hAnsi="Skeena"/>
                      <w:sz w:val="20"/>
                      <w:szCs w:val="20"/>
                    </w:rPr>
                    <w:fldChar w:fldCharType="separate"/>
                  </w:r>
                  <w:r w:rsidRPr="00681E97">
                    <w:rPr>
                      <w:rFonts w:ascii="Skeena" w:hAnsi="Skeena"/>
                      <w:sz w:val="20"/>
                      <w:szCs w:val="20"/>
                    </w:rPr>
                    <w:fldChar w:fldCharType="end"/>
                  </w:r>
                  <w:bookmarkEnd w:id="1517"/>
                  <w:r w:rsidRPr="00681E97">
                    <w:rPr>
                      <w:rFonts w:ascii="Skeena" w:hAnsi="Skeena"/>
                      <w:sz w:val="20"/>
                      <w:szCs w:val="20"/>
                    </w:rPr>
                    <w:t xml:space="preserve"> </w:t>
                  </w:r>
                  <w:r w:rsidRPr="00681E97">
                    <w:rPr>
                      <w:rFonts w:ascii="Skeena" w:hAnsi="Skeena"/>
                      <w:b/>
                      <w:sz w:val="20"/>
                      <w:szCs w:val="20"/>
                    </w:rPr>
                    <w:t>Incomplete – Information Requested</w:t>
                  </w:r>
                </w:p>
              </w:tc>
              <w:tc>
                <w:tcPr>
                  <w:tcW w:w="2505" w:type="pct"/>
                  <w:tcBorders>
                    <w:top w:val="nil"/>
                    <w:left w:val="nil"/>
                    <w:bottom w:val="nil"/>
                    <w:right w:val="nil"/>
                  </w:tcBorders>
                </w:tcPr>
                <w:p w14:paraId="42D87B8D"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Check41"/>
                        <w:enabled/>
                        <w:calcOnExit w:val="0"/>
                        <w:checkBox>
                          <w:sizeAuto/>
                          <w:default w:val="0"/>
                        </w:checkBox>
                      </w:ffData>
                    </w:fldChar>
                  </w:r>
                  <w:bookmarkStart w:id="1518" w:name="Check41"/>
                  <w:r w:rsidRPr="00681E97">
                    <w:rPr>
                      <w:rFonts w:ascii="Skeena" w:hAnsi="Skeena"/>
                      <w:sz w:val="20"/>
                      <w:szCs w:val="20"/>
                    </w:rPr>
                    <w:instrText xml:space="preserve"> FORMCHECKBOX </w:instrText>
                  </w:r>
                  <w:r w:rsidR="0035705C">
                    <w:rPr>
                      <w:rFonts w:ascii="Skeena" w:hAnsi="Skeena"/>
                      <w:sz w:val="20"/>
                      <w:szCs w:val="20"/>
                    </w:rPr>
                  </w:r>
                  <w:r w:rsidR="0035705C">
                    <w:rPr>
                      <w:rFonts w:ascii="Skeena" w:hAnsi="Skeena"/>
                      <w:sz w:val="20"/>
                      <w:szCs w:val="20"/>
                    </w:rPr>
                    <w:fldChar w:fldCharType="separate"/>
                  </w:r>
                  <w:r w:rsidRPr="00681E97">
                    <w:rPr>
                      <w:rFonts w:ascii="Skeena" w:hAnsi="Skeena"/>
                      <w:sz w:val="20"/>
                      <w:szCs w:val="20"/>
                    </w:rPr>
                    <w:fldChar w:fldCharType="end"/>
                  </w:r>
                  <w:bookmarkEnd w:id="1518"/>
                  <w:r w:rsidRPr="00681E97">
                    <w:rPr>
                      <w:rFonts w:ascii="Skeena" w:hAnsi="Skeena"/>
                      <w:sz w:val="20"/>
                      <w:szCs w:val="20"/>
                    </w:rPr>
                    <w:t xml:space="preserve"> </w:t>
                  </w:r>
                  <w:r w:rsidRPr="00681E97">
                    <w:rPr>
                      <w:rFonts w:ascii="Skeena" w:hAnsi="Skeena"/>
                      <w:b/>
                      <w:sz w:val="20"/>
                      <w:szCs w:val="20"/>
                    </w:rPr>
                    <w:t>Follow-Up Completed</w:t>
                  </w:r>
                </w:p>
              </w:tc>
            </w:tr>
            <w:tr w:rsidR="00637D65" w:rsidRPr="00681E97" w14:paraId="7FB96B99" w14:textId="77777777" w:rsidTr="00894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95" w:type="pct"/>
                  <w:gridSpan w:val="2"/>
                  <w:tcBorders>
                    <w:top w:val="nil"/>
                    <w:left w:val="nil"/>
                    <w:bottom w:val="nil"/>
                    <w:right w:val="nil"/>
                  </w:tcBorders>
                </w:tcPr>
                <w:p w14:paraId="17487B48" w14:textId="77777777" w:rsidR="00637D65" w:rsidRPr="00681E97" w:rsidRDefault="00637D65" w:rsidP="00681E97">
                  <w:pPr>
                    <w:widowControl w:val="0"/>
                    <w:rPr>
                      <w:rFonts w:ascii="Skeena" w:hAnsi="Skeena"/>
                      <w:sz w:val="20"/>
                      <w:szCs w:val="20"/>
                    </w:rPr>
                  </w:pPr>
                  <w:r w:rsidRPr="00681E97">
                    <w:rPr>
                      <w:rFonts w:ascii="Skeena" w:hAnsi="Skeena"/>
                      <w:sz w:val="20"/>
                      <w:szCs w:val="20"/>
                    </w:rPr>
                    <w:tab/>
                  </w:r>
                  <w:r w:rsidRPr="00681E97">
                    <w:rPr>
                      <w:rFonts w:ascii="Skeena" w:hAnsi="Skeena"/>
                      <w:sz w:val="20"/>
                      <w:szCs w:val="20"/>
                    </w:rPr>
                    <w:fldChar w:fldCharType="begin">
                      <w:ffData>
                        <w:name w:val="Check26"/>
                        <w:enabled/>
                        <w:calcOnExit w:val="0"/>
                        <w:checkBox>
                          <w:sizeAuto/>
                          <w:default w:val="0"/>
                        </w:checkBox>
                      </w:ffData>
                    </w:fldChar>
                  </w:r>
                  <w:r w:rsidRPr="00681E97">
                    <w:rPr>
                      <w:rFonts w:ascii="Skeena" w:hAnsi="Skeena"/>
                      <w:sz w:val="20"/>
                      <w:szCs w:val="20"/>
                    </w:rPr>
                    <w:instrText xml:space="preserve"> FORMCHECKBOX </w:instrText>
                  </w:r>
                  <w:r w:rsidR="0035705C">
                    <w:rPr>
                      <w:rFonts w:ascii="Skeena" w:hAnsi="Skeena"/>
                      <w:sz w:val="20"/>
                      <w:szCs w:val="20"/>
                    </w:rPr>
                  </w:r>
                  <w:r w:rsidR="0035705C">
                    <w:rPr>
                      <w:rFonts w:ascii="Skeena" w:hAnsi="Skeena"/>
                      <w:sz w:val="20"/>
                      <w:szCs w:val="20"/>
                    </w:rPr>
                    <w:fldChar w:fldCharType="separate"/>
                  </w:r>
                  <w:r w:rsidRPr="00681E97">
                    <w:rPr>
                      <w:rFonts w:ascii="Skeena" w:hAnsi="Skeena"/>
                      <w:sz w:val="20"/>
                      <w:szCs w:val="20"/>
                    </w:rPr>
                    <w:fldChar w:fldCharType="end"/>
                  </w:r>
                  <w:r w:rsidRPr="00681E97">
                    <w:rPr>
                      <w:rFonts w:ascii="Skeena" w:hAnsi="Skeena"/>
                      <w:sz w:val="20"/>
                      <w:szCs w:val="20"/>
                    </w:rPr>
                    <w:t xml:space="preserve"> Collateral Call</w:t>
                  </w:r>
                </w:p>
              </w:tc>
              <w:tc>
                <w:tcPr>
                  <w:tcW w:w="2505" w:type="pct"/>
                  <w:tcBorders>
                    <w:top w:val="nil"/>
                    <w:left w:val="nil"/>
                    <w:bottom w:val="nil"/>
                    <w:right w:val="nil"/>
                  </w:tcBorders>
                </w:tcPr>
                <w:p w14:paraId="52AE31CD" w14:textId="77777777" w:rsidR="00637D65" w:rsidRPr="00681E97" w:rsidRDefault="00637D65" w:rsidP="00681E97">
                  <w:pPr>
                    <w:widowControl w:val="0"/>
                    <w:ind w:left="432"/>
                    <w:rPr>
                      <w:rFonts w:ascii="Skeena" w:hAnsi="Skeena"/>
                      <w:sz w:val="20"/>
                      <w:szCs w:val="20"/>
                    </w:rPr>
                  </w:pPr>
                  <w:r w:rsidRPr="00681E97">
                    <w:rPr>
                      <w:rFonts w:ascii="Skeena" w:hAnsi="Skeena"/>
                      <w:sz w:val="20"/>
                      <w:szCs w:val="20"/>
                    </w:rPr>
                    <w:fldChar w:fldCharType="begin">
                      <w:ffData>
                        <w:name w:val="Check28"/>
                        <w:enabled/>
                        <w:calcOnExit w:val="0"/>
                        <w:statusText w:type="text" w:val="Check if information is collected on the collateral call and did not require the individual to return anything."/>
                        <w:checkBox>
                          <w:sizeAuto/>
                          <w:default w:val="0"/>
                        </w:checkBox>
                      </w:ffData>
                    </w:fldChar>
                  </w:r>
                  <w:r w:rsidRPr="00681E97">
                    <w:rPr>
                      <w:rFonts w:ascii="Skeena" w:hAnsi="Skeena"/>
                      <w:sz w:val="20"/>
                      <w:szCs w:val="20"/>
                    </w:rPr>
                    <w:instrText xml:space="preserve"> FORMCHECKBOX </w:instrText>
                  </w:r>
                  <w:r w:rsidR="0035705C">
                    <w:rPr>
                      <w:rFonts w:ascii="Skeena" w:hAnsi="Skeena"/>
                      <w:sz w:val="20"/>
                      <w:szCs w:val="20"/>
                    </w:rPr>
                  </w:r>
                  <w:r w:rsidR="0035705C">
                    <w:rPr>
                      <w:rFonts w:ascii="Skeena" w:hAnsi="Skeena"/>
                      <w:sz w:val="20"/>
                      <w:szCs w:val="20"/>
                    </w:rPr>
                    <w:fldChar w:fldCharType="separate"/>
                  </w:r>
                  <w:r w:rsidRPr="00681E97">
                    <w:rPr>
                      <w:rFonts w:ascii="Skeena" w:hAnsi="Skeena"/>
                      <w:sz w:val="20"/>
                      <w:szCs w:val="20"/>
                    </w:rPr>
                    <w:fldChar w:fldCharType="end"/>
                  </w:r>
                  <w:r w:rsidRPr="00681E97">
                    <w:rPr>
                      <w:rFonts w:ascii="Skeena" w:hAnsi="Skeena"/>
                      <w:sz w:val="20"/>
                      <w:szCs w:val="20"/>
                    </w:rPr>
                    <w:t xml:space="preserve"> Completed Via Collateral Call</w:t>
                  </w:r>
                </w:p>
              </w:tc>
            </w:tr>
            <w:tr w:rsidR="00637D65" w:rsidRPr="00681E97" w14:paraId="131BB929" w14:textId="77777777" w:rsidTr="00894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95" w:type="pct"/>
                  <w:gridSpan w:val="2"/>
                  <w:tcBorders>
                    <w:top w:val="nil"/>
                    <w:left w:val="nil"/>
                    <w:bottom w:val="nil"/>
                    <w:right w:val="nil"/>
                  </w:tcBorders>
                </w:tcPr>
                <w:p w14:paraId="0761BC87" w14:textId="77777777" w:rsidR="00637D65" w:rsidRPr="00681E97" w:rsidRDefault="00637D65" w:rsidP="00681E97">
                  <w:pPr>
                    <w:widowControl w:val="0"/>
                    <w:rPr>
                      <w:rFonts w:ascii="Skeena" w:hAnsi="Skeena"/>
                      <w:sz w:val="20"/>
                      <w:szCs w:val="20"/>
                    </w:rPr>
                  </w:pPr>
                  <w:r w:rsidRPr="00681E97">
                    <w:rPr>
                      <w:rFonts w:ascii="Skeena" w:hAnsi="Skeena"/>
                      <w:sz w:val="20"/>
                      <w:szCs w:val="20"/>
                    </w:rPr>
                    <w:tab/>
                  </w:r>
                  <w:r w:rsidRPr="00681E97">
                    <w:rPr>
                      <w:rFonts w:ascii="Skeena" w:hAnsi="Skeena"/>
                      <w:sz w:val="20"/>
                      <w:szCs w:val="20"/>
                    </w:rPr>
                    <w:fldChar w:fldCharType="begin">
                      <w:ffData>
                        <w:name w:val="Check19"/>
                        <w:enabled/>
                        <w:calcOnExit w:val="0"/>
                        <w:checkBox>
                          <w:sizeAuto/>
                          <w:default w:val="0"/>
                        </w:checkBox>
                      </w:ffData>
                    </w:fldChar>
                  </w:r>
                  <w:r w:rsidRPr="00681E97">
                    <w:rPr>
                      <w:rFonts w:ascii="Skeena" w:hAnsi="Skeena"/>
                      <w:sz w:val="20"/>
                      <w:szCs w:val="20"/>
                    </w:rPr>
                    <w:instrText xml:space="preserve"> FORMCHECKBOX </w:instrText>
                  </w:r>
                  <w:r w:rsidR="0035705C">
                    <w:rPr>
                      <w:rFonts w:ascii="Skeena" w:hAnsi="Skeena"/>
                      <w:sz w:val="20"/>
                      <w:szCs w:val="20"/>
                    </w:rPr>
                  </w:r>
                  <w:r w:rsidR="0035705C">
                    <w:rPr>
                      <w:rFonts w:ascii="Skeena" w:hAnsi="Skeena"/>
                      <w:sz w:val="20"/>
                      <w:szCs w:val="20"/>
                    </w:rPr>
                    <w:fldChar w:fldCharType="separate"/>
                  </w:r>
                  <w:r w:rsidRPr="00681E97">
                    <w:rPr>
                      <w:rFonts w:ascii="Skeena" w:hAnsi="Skeena"/>
                      <w:sz w:val="20"/>
                      <w:szCs w:val="20"/>
                    </w:rPr>
                    <w:fldChar w:fldCharType="end"/>
                  </w:r>
                  <w:r w:rsidRPr="00681E97">
                    <w:rPr>
                      <w:rFonts w:ascii="Skeena" w:hAnsi="Skeena"/>
                      <w:sz w:val="20"/>
                      <w:szCs w:val="20"/>
                    </w:rPr>
                    <w:t xml:space="preserve"> Additional 1233 Sent</w:t>
                  </w:r>
                </w:p>
              </w:tc>
              <w:tc>
                <w:tcPr>
                  <w:tcW w:w="2505" w:type="pct"/>
                  <w:tcBorders>
                    <w:top w:val="nil"/>
                    <w:left w:val="nil"/>
                    <w:bottom w:val="nil"/>
                    <w:right w:val="nil"/>
                  </w:tcBorders>
                </w:tcPr>
                <w:p w14:paraId="4B8A48E8" w14:textId="77777777" w:rsidR="00637D65" w:rsidRPr="00681E97" w:rsidRDefault="00637D65" w:rsidP="00681E97">
                  <w:pPr>
                    <w:widowControl w:val="0"/>
                    <w:ind w:left="432"/>
                    <w:rPr>
                      <w:rFonts w:ascii="Skeena" w:hAnsi="Skeena"/>
                      <w:sz w:val="20"/>
                      <w:szCs w:val="20"/>
                    </w:rPr>
                  </w:pPr>
                  <w:r w:rsidRPr="00681E97">
                    <w:rPr>
                      <w:rFonts w:ascii="Skeena" w:hAnsi="Skeena"/>
                      <w:sz w:val="20"/>
                      <w:szCs w:val="20"/>
                    </w:rPr>
                    <w:fldChar w:fldCharType="begin">
                      <w:ffData>
                        <w:name w:val="Check20"/>
                        <w:enabled/>
                        <w:calcOnExit w:val="0"/>
                        <w:statusText w:type="text" w:val="Check if the individual had to return information to complete the Disability Report."/>
                        <w:checkBox>
                          <w:sizeAuto/>
                          <w:default w:val="0"/>
                        </w:checkBox>
                      </w:ffData>
                    </w:fldChar>
                  </w:r>
                  <w:r w:rsidRPr="00681E97">
                    <w:rPr>
                      <w:rFonts w:ascii="Skeena" w:hAnsi="Skeena"/>
                      <w:sz w:val="20"/>
                      <w:szCs w:val="20"/>
                    </w:rPr>
                    <w:instrText xml:space="preserve"> FORMCHECKBOX </w:instrText>
                  </w:r>
                  <w:r w:rsidR="0035705C">
                    <w:rPr>
                      <w:rFonts w:ascii="Skeena" w:hAnsi="Skeena"/>
                      <w:sz w:val="20"/>
                      <w:szCs w:val="20"/>
                    </w:rPr>
                  </w:r>
                  <w:r w:rsidR="0035705C">
                    <w:rPr>
                      <w:rFonts w:ascii="Skeena" w:hAnsi="Skeena"/>
                      <w:sz w:val="20"/>
                      <w:szCs w:val="20"/>
                    </w:rPr>
                    <w:fldChar w:fldCharType="separate"/>
                  </w:r>
                  <w:r w:rsidRPr="00681E97">
                    <w:rPr>
                      <w:rFonts w:ascii="Skeena" w:hAnsi="Skeena"/>
                      <w:sz w:val="20"/>
                      <w:szCs w:val="20"/>
                    </w:rPr>
                    <w:fldChar w:fldCharType="end"/>
                  </w:r>
                  <w:r w:rsidRPr="00681E97">
                    <w:rPr>
                      <w:rFonts w:ascii="Skeena" w:hAnsi="Skeena"/>
                      <w:sz w:val="20"/>
                      <w:szCs w:val="20"/>
                    </w:rPr>
                    <w:t xml:space="preserve"> Completed Via Paper Verification</w:t>
                  </w:r>
                </w:p>
              </w:tc>
            </w:tr>
            <w:tr w:rsidR="00637D65" w:rsidRPr="00681E97" w14:paraId="6D7B1F20" w14:textId="77777777" w:rsidTr="00894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95" w:type="pct"/>
                  <w:gridSpan w:val="2"/>
                  <w:tcBorders>
                    <w:top w:val="nil"/>
                    <w:left w:val="nil"/>
                    <w:bottom w:val="nil"/>
                    <w:right w:val="nil"/>
                  </w:tcBorders>
                </w:tcPr>
                <w:p w14:paraId="299B1B4F" w14:textId="77777777" w:rsidR="00637D65" w:rsidRPr="00681E97" w:rsidRDefault="00637D65" w:rsidP="00681E97">
                  <w:pPr>
                    <w:widowControl w:val="0"/>
                    <w:rPr>
                      <w:rFonts w:ascii="Skeena" w:hAnsi="Skeena"/>
                      <w:sz w:val="20"/>
                      <w:szCs w:val="20"/>
                    </w:rPr>
                  </w:pPr>
                  <w:r w:rsidRPr="00681E97">
                    <w:rPr>
                      <w:rFonts w:ascii="Skeena" w:hAnsi="Skeena"/>
                      <w:sz w:val="20"/>
                      <w:szCs w:val="20"/>
                    </w:rPr>
                    <w:tab/>
                  </w:r>
                  <w:r w:rsidRPr="00681E97">
                    <w:rPr>
                      <w:rFonts w:ascii="Skeena" w:hAnsi="Skeena"/>
                      <w:sz w:val="20"/>
                      <w:szCs w:val="20"/>
                    </w:rPr>
                    <w:tab/>
                    <w:t xml:space="preserve">Date: </w:t>
                  </w:r>
                  <w:r w:rsidRPr="00681E97">
                    <w:rPr>
                      <w:rFonts w:ascii="Skeena" w:hAnsi="Skeena"/>
                      <w:sz w:val="20"/>
                      <w:szCs w:val="20"/>
                    </w:rPr>
                    <w:fldChar w:fldCharType="begin">
                      <w:ffData>
                        <w:name w:val="Text26"/>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c>
                <w:tcPr>
                  <w:tcW w:w="2505" w:type="pct"/>
                  <w:tcBorders>
                    <w:top w:val="nil"/>
                    <w:left w:val="nil"/>
                    <w:bottom w:val="nil"/>
                    <w:right w:val="nil"/>
                  </w:tcBorders>
                </w:tcPr>
                <w:p w14:paraId="3E736F21" w14:textId="77777777" w:rsidR="00637D65" w:rsidRPr="00681E97" w:rsidRDefault="00637D65" w:rsidP="00681E97">
                  <w:pPr>
                    <w:widowControl w:val="0"/>
                    <w:ind w:left="432"/>
                    <w:rPr>
                      <w:rFonts w:ascii="Skeena" w:hAnsi="Skeena"/>
                      <w:sz w:val="20"/>
                      <w:szCs w:val="20"/>
                    </w:rPr>
                  </w:pPr>
                  <w:r w:rsidRPr="00681E97">
                    <w:rPr>
                      <w:rFonts w:ascii="Skeena" w:hAnsi="Skeena"/>
                      <w:sz w:val="20"/>
                      <w:szCs w:val="20"/>
                    </w:rPr>
                    <w:tab/>
                    <w:t xml:space="preserve">Date: </w:t>
                  </w:r>
                  <w:r w:rsidRPr="00681E97">
                    <w:rPr>
                      <w:rFonts w:ascii="Skeena" w:hAnsi="Skeena"/>
                      <w:sz w:val="20"/>
                      <w:szCs w:val="20"/>
                    </w:rPr>
                    <w:fldChar w:fldCharType="begin">
                      <w:ffData>
                        <w:name w:val="Text28"/>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r>
            <w:tr w:rsidR="00637D65" w:rsidRPr="00681E97" w14:paraId="0E87ED0B" w14:textId="77777777" w:rsidTr="00894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3"/>
                  <w:tcBorders>
                    <w:top w:val="nil"/>
                    <w:left w:val="nil"/>
                    <w:bottom w:val="nil"/>
                    <w:right w:val="nil"/>
                  </w:tcBorders>
                </w:tcPr>
                <w:p w14:paraId="2765FC2C" w14:textId="77777777" w:rsidR="00637D65" w:rsidRPr="00681E97" w:rsidRDefault="00637D65" w:rsidP="00681E97">
                  <w:pPr>
                    <w:widowControl w:val="0"/>
                    <w:rPr>
                      <w:rFonts w:ascii="Skeena" w:hAnsi="Skeena"/>
                      <w:sz w:val="20"/>
                      <w:szCs w:val="20"/>
                    </w:rPr>
                  </w:pPr>
                  <w:r w:rsidRPr="00681E97">
                    <w:rPr>
                      <w:rFonts w:ascii="Skeena" w:hAnsi="Skeena"/>
                      <w:sz w:val="20"/>
                      <w:szCs w:val="20"/>
                    </w:rPr>
                    <w:t>Notes:</w:t>
                  </w:r>
                </w:p>
              </w:tc>
            </w:tr>
            <w:tr w:rsidR="00637D65" w:rsidRPr="00681E97" w14:paraId="26CFF709" w14:textId="77777777" w:rsidTr="00894D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3"/>
                  <w:tcBorders>
                    <w:top w:val="nil"/>
                    <w:left w:val="nil"/>
                    <w:bottom w:val="nil"/>
                    <w:right w:val="nil"/>
                  </w:tcBorders>
                </w:tcPr>
                <w:p w14:paraId="0F9D764C" w14:textId="77777777" w:rsidR="00637D65" w:rsidRPr="00681E97" w:rsidRDefault="00637D65" w:rsidP="00681E97">
                  <w:pPr>
                    <w:widowControl w:val="0"/>
                    <w:rPr>
                      <w:rFonts w:ascii="Skeena" w:hAnsi="Skeena"/>
                      <w:sz w:val="20"/>
                      <w:szCs w:val="20"/>
                    </w:rPr>
                  </w:pPr>
                  <w:r w:rsidRPr="00681E97">
                    <w:rPr>
                      <w:rFonts w:ascii="Skeena" w:hAnsi="Skeena"/>
                      <w:sz w:val="20"/>
                      <w:szCs w:val="20"/>
                    </w:rPr>
                    <w:fldChar w:fldCharType="begin">
                      <w:ffData>
                        <w:name w:val="Text29"/>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r>
          </w:tbl>
          <w:p w14:paraId="1344DB4E" w14:textId="77777777" w:rsidR="00637D65" w:rsidRPr="00681E97" w:rsidRDefault="00637D65" w:rsidP="00681E97">
            <w:pPr>
              <w:widowControl w:val="0"/>
              <w:rPr>
                <w:rFonts w:ascii="Skeena" w:hAnsi="Skeena"/>
                <w:sz w:val="20"/>
                <w:szCs w:val="20"/>
              </w:rPr>
            </w:pPr>
          </w:p>
        </w:tc>
      </w:tr>
    </w:tbl>
    <w:p w14:paraId="6E985A4D" w14:textId="77777777" w:rsidR="00637D65" w:rsidRPr="00681E97" w:rsidRDefault="00637D65" w:rsidP="00681E97">
      <w:pPr>
        <w:widowControl w:val="0"/>
        <w:rPr>
          <w:rFonts w:ascii="Skeena" w:eastAsia="Calibri" w:hAnsi="Skeena"/>
          <w:sz w:val="20"/>
          <w:szCs w:val="20"/>
        </w:rPr>
      </w:pPr>
    </w:p>
    <w:tbl>
      <w:tblPr>
        <w:tblStyle w:val="TableGrid3"/>
        <w:tblW w:w="5000" w:type="pct"/>
        <w:tblBorders>
          <w:top w:val="single" w:sz="24" w:space="0" w:color="auto"/>
          <w:left w:val="none" w:sz="0" w:space="0" w:color="auto"/>
          <w:bottom w:val="single" w:sz="24" w:space="0" w:color="auto"/>
          <w:right w:val="none" w:sz="0" w:space="0" w:color="auto"/>
          <w:insideH w:val="none" w:sz="0" w:space="0" w:color="auto"/>
          <w:insideV w:val="none" w:sz="0" w:space="0" w:color="auto"/>
        </w:tblBorders>
        <w:tblLook w:val="04A0" w:firstRow="1" w:lastRow="0" w:firstColumn="1" w:lastColumn="0" w:noHBand="0" w:noVBand="1"/>
      </w:tblPr>
      <w:tblGrid>
        <w:gridCol w:w="2106"/>
        <w:gridCol w:w="7205"/>
        <w:gridCol w:w="49"/>
      </w:tblGrid>
      <w:tr w:rsidR="00637D65" w:rsidRPr="00681E97" w14:paraId="0934CE05" w14:textId="77777777" w:rsidTr="00894D7D">
        <w:trPr>
          <w:tblHeader/>
        </w:trPr>
        <w:tc>
          <w:tcPr>
            <w:tcW w:w="5000" w:type="pct"/>
            <w:gridSpan w:val="3"/>
            <w:tcBorders>
              <w:top w:val="single" w:sz="24" w:space="0" w:color="auto"/>
              <w:bottom w:val="single" w:sz="24" w:space="0" w:color="auto"/>
            </w:tcBorders>
          </w:tcPr>
          <w:p w14:paraId="65CD1F40" w14:textId="77777777" w:rsidR="00637D65" w:rsidRPr="00681E97" w:rsidRDefault="00637D65" w:rsidP="00681E97">
            <w:pPr>
              <w:widowControl w:val="0"/>
              <w:rPr>
                <w:rFonts w:ascii="Skeena" w:hAnsi="Skeena"/>
                <w:b/>
                <w:smallCaps/>
                <w:sz w:val="20"/>
                <w:szCs w:val="20"/>
              </w:rPr>
            </w:pPr>
            <w:r w:rsidRPr="00681E97">
              <w:rPr>
                <w:rFonts w:ascii="Skeena" w:hAnsi="Skeena"/>
                <w:b/>
                <w:smallCaps/>
                <w:sz w:val="20"/>
                <w:szCs w:val="20"/>
              </w:rPr>
              <w:t>General Comments/Reported Changes/Other Contacts</w:t>
            </w:r>
          </w:p>
        </w:tc>
      </w:tr>
      <w:tr w:rsidR="00637D65" w:rsidRPr="00681E97" w14:paraId="303FFFED" w14:textId="77777777" w:rsidTr="00894D7D">
        <w:trPr>
          <w:cantSplit/>
          <w:trHeight w:val="251"/>
        </w:trPr>
        <w:tc>
          <w:tcPr>
            <w:tcW w:w="1125" w:type="pct"/>
            <w:tcBorders>
              <w:top w:val="single" w:sz="24" w:space="0" w:color="auto"/>
              <w:bottom w:val="single" w:sz="2" w:space="0" w:color="auto"/>
            </w:tcBorders>
          </w:tcPr>
          <w:p w14:paraId="49D03B48" w14:textId="77777777" w:rsidR="00637D65" w:rsidRPr="00681E97" w:rsidRDefault="00637D65" w:rsidP="00681E97">
            <w:pPr>
              <w:widowControl w:val="0"/>
              <w:tabs>
                <w:tab w:val="left" w:pos="1073"/>
              </w:tabs>
              <w:rPr>
                <w:rFonts w:ascii="Skeena" w:hAnsi="Skeena"/>
                <w:sz w:val="20"/>
                <w:szCs w:val="20"/>
              </w:rPr>
            </w:pPr>
            <w:r w:rsidRPr="00681E97">
              <w:rPr>
                <w:rFonts w:ascii="Skeena" w:hAnsi="Skeena"/>
                <w:sz w:val="20"/>
                <w:szCs w:val="20"/>
              </w:rPr>
              <w:t xml:space="preserve">Date: </w:t>
            </w:r>
            <w:r w:rsidRPr="00681E97">
              <w:rPr>
                <w:rFonts w:ascii="Skeena" w:hAnsi="Skeena"/>
                <w:sz w:val="20"/>
                <w:szCs w:val="20"/>
              </w:rPr>
              <w:tab/>
            </w:r>
            <w:r w:rsidRPr="00681E97">
              <w:rPr>
                <w:rFonts w:ascii="Skeena" w:hAnsi="Skeena"/>
                <w:sz w:val="20"/>
                <w:szCs w:val="20"/>
              </w:rPr>
              <w:fldChar w:fldCharType="begin">
                <w:ffData>
                  <w:name w:val="Text40"/>
                  <w:enabled/>
                  <w:calcOnExit w:val="0"/>
                  <w:textInput/>
                </w:ffData>
              </w:fldChar>
            </w:r>
            <w:bookmarkStart w:id="1519" w:name="Text40"/>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bookmarkEnd w:id="1519"/>
          </w:p>
          <w:p w14:paraId="547F0C1A" w14:textId="3CDFD63E" w:rsidR="00637D65" w:rsidRPr="00681E97" w:rsidRDefault="008A1326" w:rsidP="00681E97">
            <w:pPr>
              <w:widowControl w:val="0"/>
              <w:tabs>
                <w:tab w:val="left" w:pos="1073"/>
              </w:tabs>
              <w:rPr>
                <w:rFonts w:ascii="Skeena" w:hAnsi="Skeena"/>
                <w:sz w:val="20"/>
                <w:szCs w:val="20"/>
              </w:rPr>
            </w:pPr>
            <w:r>
              <w:rPr>
                <w:rFonts w:ascii="Skeena" w:hAnsi="Skeena"/>
                <w:sz w:val="20"/>
                <w:szCs w:val="20"/>
              </w:rPr>
              <w:t>Specialist</w:t>
            </w:r>
            <w:r w:rsidR="00637D65" w:rsidRPr="00681E97">
              <w:rPr>
                <w:rFonts w:ascii="Skeena" w:hAnsi="Skeena"/>
                <w:sz w:val="20"/>
                <w:szCs w:val="20"/>
              </w:rPr>
              <w:t xml:space="preserve"> ID:</w:t>
            </w:r>
            <w:r w:rsidR="00637D65" w:rsidRPr="00681E97">
              <w:rPr>
                <w:rFonts w:ascii="Skeena" w:hAnsi="Skeena"/>
                <w:sz w:val="20"/>
                <w:szCs w:val="20"/>
              </w:rPr>
              <w:tab/>
            </w:r>
            <w:r w:rsidR="00637D65" w:rsidRPr="00681E97">
              <w:rPr>
                <w:rFonts w:ascii="Skeena" w:hAnsi="Skeena"/>
                <w:sz w:val="20"/>
                <w:szCs w:val="20"/>
              </w:rPr>
              <w:fldChar w:fldCharType="begin">
                <w:ffData>
                  <w:name w:val="Text40"/>
                  <w:enabled/>
                  <w:calcOnExit w:val="0"/>
                  <w:textInput/>
                </w:ffData>
              </w:fldChar>
            </w:r>
            <w:r w:rsidR="00637D65" w:rsidRPr="00681E97">
              <w:rPr>
                <w:rFonts w:ascii="Skeena" w:hAnsi="Skeena"/>
                <w:sz w:val="20"/>
                <w:szCs w:val="20"/>
              </w:rPr>
              <w:instrText xml:space="preserve"> FORMTEXT </w:instrText>
            </w:r>
            <w:r w:rsidR="00637D65" w:rsidRPr="00681E97">
              <w:rPr>
                <w:rFonts w:ascii="Skeena" w:hAnsi="Skeena"/>
                <w:sz w:val="20"/>
                <w:szCs w:val="20"/>
              </w:rPr>
            </w:r>
            <w:r w:rsidR="00637D65" w:rsidRPr="00681E97">
              <w:rPr>
                <w:rFonts w:ascii="Skeena" w:hAnsi="Skeena"/>
                <w:sz w:val="20"/>
                <w:szCs w:val="20"/>
              </w:rPr>
              <w:fldChar w:fldCharType="separate"/>
            </w:r>
            <w:r w:rsidR="00637D65" w:rsidRPr="00681E97">
              <w:rPr>
                <w:rFonts w:ascii="Skeena" w:hAnsi="Skeena"/>
                <w:noProof/>
                <w:sz w:val="20"/>
                <w:szCs w:val="20"/>
              </w:rPr>
              <w:t> </w:t>
            </w:r>
            <w:r w:rsidR="00637D65" w:rsidRPr="00681E97">
              <w:rPr>
                <w:rFonts w:ascii="Skeena" w:hAnsi="Skeena"/>
                <w:noProof/>
                <w:sz w:val="20"/>
                <w:szCs w:val="20"/>
              </w:rPr>
              <w:t> </w:t>
            </w:r>
            <w:r w:rsidR="00637D65" w:rsidRPr="00681E97">
              <w:rPr>
                <w:rFonts w:ascii="Skeena" w:hAnsi="Skeena"/>
                <w:noProof/>
                <w:sz w:val="20"/>
                <w:szCs w:val="20"/>
              </w:rPr>
              <w:t> </w:t>
            </w:r>
            <w:r w:rsidR="00637D65" w:rsidRPr="00681E97">
              <w:rPr>
                <w:rFonts w:ascii="Skeena" w:hAnsi="Skeena"/>
                <w:noProof/>
                <w:sz w:val="20"/>
                <w:szCs w:val="20"/>
              </w:rPr>
              <w:t> </w:t>
            </w:r>
            <w:r w:rsidR="00637D65" w:rsidRPr="00681E97">
              <w:rPr>
                <w:rFonts w:ascii="Skeena" w:hAnsi="Skeena"/>
                <w:noProof/>
                <w:sz w:val="20"/>
                <w:szCs w:val="20"/>
              </w:rPr>
              <w:t> </w:t>
            </w:r>
            <w:r w:rsidR="00637D65" w:rsidRPr="00681E97">
              <w:rPr>
                <w:rFonts w:ascii="Skeena" w:hAnsi="Skeena"/>
                <w:sz w:val="20"/>
                <w:szCs w:val="20"/>
              </w:rPr>
              <w:fldChar w:fldCharType="end"/>
            </w:r>
            <w:r w:rsidR="00637D65" w:rsidRPr="00681E97">
              <w:rPr>
                <w:rFonts w:ascii="Skeena" w:hAnsi="Skeena"/>
                <w:sz w:val="20"/>
                <w:szCs w:val="20"/>
              </w:rPr>
              <w:t xml:space="preserve"> </w:t>
            </w:r>
          </w:p>
        </w:tc>
        <w:tc>
          <w:tcPr>
            <w:tcW w:w="3875" w:type="pct"/>
            <w:gridSpan w:val="2"/>
            <w:tcBorders>
              <w:top w:val="single" w:sz="24" w:space="0" w:color="auto"/>
              <w:bottom w:val="single" w:sz="2" w:space="0" w:color="auto"/>
            </w:tcBorders>
          </w:tcPr>
          <w:p w14:paraId="29001E35" w14:textId="77777777" w:rsidR="00637D65" w:rsidRPr="00681E97" w:rsidRDefault="00637D65" w:rsidP="00681E97">
            <w:pPr>
              <w:widowControl w:val="0"/>
              <w:rPr>
                <w:rFonts w:ascii="Skeena" w:hAnsi="Skeena"/>
                <w:sz w:val="20"/>
                <w:szCs w:val="20"/>
              </w:rPr>
            </w:pPr>
            <w:r w:rsidRPr="00681E97">
              <w:rPr>
                <w:rFonts w:ascii="Skeena" w:hAnsi="Skeena"/>
                <w:sz w:val="20"/>
                <w:szCs w:val="20"/>
              </w:rPr>
              <w:t xml:space="preserve">Note/Comment: </w:t>
            </w:r>
          </w:p>
          <w:p w14:paraId="0493AC27" w14:textId="77777777" w:rsidR="00637D65" w:rsidRPr="00681E97" w:rsidRDefault="00637D65" w:rsidP="00681E97">
            <w:pPr>
              <w:widowControl w:val="0"/>
              <w:rPr>
                <w:rFonts w:ascii="Skeena" w:hAnsi="Skeena"/>
                <w:b/>
                <w:caps/>
                <w:sz w:val="20"/>
                <w:szCs w:val="20"/>
              </w:rPr>
            </w:pPr>
            <w:r w:rsidRPr="00681E97">
              <w:rPr>
                <w:rFonts w:ascii="Skeena" w:hAnsi="Skeena"/>
                <w:sz w:val="20"/>
                <w:szCs w:val="20"/>
              </w:rPr>
              <w:fldChar w:fldCharType="begin">
                <w:ffData>
                  <w:name w:val="Text40"/>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r>
      <w:tr w:rsidR="00637D65" w:rsidRPr="00681E97" w14:paraId="04414967" w14:textId="77777777" w:rsidTr="00894D7D">
        <w:trPr>
          <w:cantSplit/>
          <w:trHeight w:val="251"/>
        </w:trPr>
        <w:tc>
          <w:tcPr>
            <w:tcW w:w="1125" w:type="pct"/>
            <w:tcBorders>
              <w:top w:val="single" w:sz="2" w:space="0" w:color="auto"/>
              <w:bottom w:val="single" w:sz="2" w:space="0" w:color="auto"/>
            </w:tcBorders>
          </w:tcPr>
          <w:p w14:paraId="224A03F0" w14:textId="77777777" w:rsidR="00637D65" w:rsidRPr="00681E97" w:rsidRDefault="00637D65" w:rsidP="00681E97">
            <w:pPr>
              <w:widowControl w:val="0"/>
              <w:tabs>
                <w:tab w:val="left" w:pos="1073"/>
              </w:tabs>
              <w:rPr>
                <w:rFonts w:ascii="Skeena" w:hAnsi="Skeena"/>
                <w:sz w:val="20"/>
                <w:szCs w:val="20"/>
              </w:rPr>
            </w:pPr>
            <w:r w:rsidRPr="00681E97">
              <w:rPr>
                <w:rFonts w:ascii="Skeena" w:hAnsi="Skeena"/>
                <w:sz w:val="20"/>
                <w:szCs w:val="20"/>
              </w:rPr>
              <w:t xml:space="preserve">Date: </w:t>
            </w:r>
            <w:r w:rsidRPr="00681E97">
              <w:rPr>
                <w:rFonts w:ascii="Skeena" w:hAnsi="Skeena"/>
                <w:sz w:val="20"/>
                <w:szCs w:val="20"/>
              </w:rPr>
              <w:tab/>
            </w:r>
            <w:r w:rsidRPr="00681E97">
              <w:rPr>
                <w:rFonts w:ascii="Skeena" w:hAnsi="Skeena"/>
                <w:sz w:val="20"/>
                <w:szCs w:val="20"/>
              </w:rPr>
              <w:fldChar w:fldCharType="begin">
                <w:ffData>
                  <w:name w:val="Text40"/>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p w14:paraId="0C85C3B1" w14:textId="7437A490" w:rsidR="00637D65" w:rsidRPr="00681E97" w:rsidRDefault="008A1326" w:rsidP="00681E97">
            <w:pPr>
              <w:widowControl w:val="0"/>
              <w:tabs>
                <w:tab w:val="left" w:pos="1073"/>
              </w:tabs>
              <w:rPr>
                <w:rFonts w:ascii="Skeena" w:hAnsi="Skeena"/>
                <w:sz w:val="20"/>
                <w:szCs w:val="20"/>
              </w:rPr>
            </w:pPr>
            <w:r>
              <w:rPr>
                <w:rFonts w:ascii="Skeena" w:hAnsi="Skeena"/>
                <w:sz w:val="20"/>
                <w:szCs w:val="20"/>
              </w:rPr>
              <w:t>Specialist</w:t>
            </w:r>
            <w:r w:rsidR="00637D65" w:rsidRPr="00681E97">
              <w:rPr>
                <w:rFonts w:ascii="Skeena" w:hAnsi="Skeena"/>
                <w:sz w:val="20"/>
                <w:szCs w:val="20"/>
              </w:rPr>
              <w:t xml:space="preserve"> ID:</w:t>
            </w:r>
            <w:r w:rsidR="00637D65" w:rsidRPr="00681E97">
              <w:rPr>
                <w:rFonts w:ascii="Skeena" w:hAnsi="Skeena"/>
                <w:sz w:val="20"/>
                <w:szCs w:val="20"/>
              </w:rPr>
              <w:tab/>
            </w:r>
            <w:r w:rsidR="00637D65" w:rsidRPr="00681E97">
              <w:rPr>
                <w:rFonts w:ascii="Skeena" w:hAnsi="Skeena"/>
                <w:sz w:val="20"/>
                <w:szCs w:val="20"/>
              </w:rPr>
              <w:fldChar w:fldCharType="begin">
                <w:ffData>
                  <w:name w:val="Text40"/>
                  <w:enabled/>
                  <w:calcOnExit w:val="0"/>
                  <w:textInput/>
                </w:ffData>
              </w:fldChar>
            </w:r>
            <w:r w:rsidR="00637D65" w:rsidRPr="00681E97">
              <w:rPr>
                <w:rFonts w:ascii="Skeena" w:hAnsi="Skeena"/>
                <w:sz w:val="20"/>
                <w:szCs w:val="20"/>
              </w:rPr>
              <w:instrText xml:space="preserve"> FORMTEXT </w:instrText>
            </w:r>
            <w:r w:rsidR="00637D65" w:rsidRPr="00681E97">
              <w:rPr>
                <w:rFonts w:ascii="Skeena" w:hAnsi="Skeena"/>
                <w:sz w:val="20"/>
                <w:szCs w:val="20"/>
              </w:rPr>
            </w:r>
            <w:r w:rsidR="00637D65" w:rsidRPr="00681E97">
              <w:rPr>
                <w:rFonts w:ascii="Skeena" w:hAnsi="Skeena"/>
                <w:sz w:val="20"/>
                <w:szCs w:val="20"/>
              </w:rPr>
              <w:fldChar w:fldCharType="separate"/>
            </w:r>
            <w:r w:rsidR="00637D65" w:rsidRPr="00681E97">
              <w:rPr>
                <w:rFonts w:ascii="Skeena" w:hAnsi="Skeena"/>
                <w:noProof/>
                <w:sz w:val="20"/>
                <w:szCs w:val="20"/>
              </w:rPr>
              <w:t> </w:t>
            </w:r>
            <w:r w:rsidR="00637D65" w:rsidRPr="00681E97">
              <w:rPr>
                <w:rFonts w:ascii="Skeena" w:hAnsi="Skeena"/>
                <w:noProof/>
                <w:sz w:val="20"/>
                <w:szCs w:val="20"/>
              </w:rPr>
              <w:t> </w:t>
            </w:r>
            <w:r w:rsidR="00637D65" w:rsidRPr="00681E97">
              <w:rPr>
                <w:rFonts w:ascii="Skeena" w:hAnsi="Skeena"/>
                <w:noProof/>
                <w:sz w:val="20"/>
                <w:szCs w:val="20"/>
              </w:rPr>
              <w:t> </w:t>
            </w:r>
            <w:r w:rsidR="00637D65" w:rsidRPr="00681E97">
              <w:rPr>
                <w:rFonts w:ascii="Skeena" w:hAnsi="Skeena"/>
                <w:noProof/>
                <w:sz w:val="20"/>
                <w:szCs w:val="20"/>
              </w:rPr>
              <w:t> </w:t>
            </w:r>
            <w:r w:rsidR="00637D65" w:rsidRPr="00681E97">
              <w:rPr>
                <w:rFonts w:ascii="Skeena" w:hAnsi="Skeena"/>
                <w:noProof/>
                <w:sz w:val="20"/>
                <w:szCs w:val="20"/>
              </w:rPr>
              <w:t> </w:t>
            </w:r>
            <w:r w:rsidR="00637D65" w:rsidRPr="00681E97">
              <w:rPr>
                <w:rFonts w:ascii="Skeena" w:hAnsi="Skeena"/>
                <w:sz w:val="20"/>
                <w:szCs w:val="20"/>
              </w:rPr>
              <w:fldChar w:fldCharType="end"/>
            </w:r>
            <w:r w:rsidR="00637D65" w:rsidRPr="00681E97">
              <w:rPr>
                <w:rFonts w:ascii="Skeena" w:hAnsi="Skeena"/>
                <w:sz w:val="20"/>
                <w:szCs w:val="20"/>
              </w:rPr>
              <w:t xml:space="preserve"> </w:t>
            </w:r>
          </w:p>
        </w:tc>
        <w:tc>
          <w:tcPr>
            <w:tcW w:w="3875" w:type="pct"/>
            <w:gridSpan w:val="2"/>
            <w:tcBorders>
              <w:top w:val="single" w:sz="2" w:space="0" w:color="auto"/>
              <w:bottom w:val="single" w:sz="2" w:space="0" w:color="auto"/>
            </w:tcBorders>
          </w:tcPr>
          <w:p w14:paraId="02B104F1" w14:textId="77777777" w:rsidR="00637D65" w:rsidRPr="00681E97" w:rsidRDefault="00637D65" w:rsidP="00681E97">
            <w:pPr>
              <w:widowControl w:val="0"/>
              <w:rPr>
                <w:rFonts w:ascii="Skeena" w:hAnsi="Skeena"/>
                <w:sz w:val="20"/>
                <w:szCs w:val="20"/>
              </w:rPr>
            </w:pPr>
            <w:r w:rsidRPr="00681E97">
              <w:rPr>
                <w:rFonts w:ascii="Skeena" w:hAnsi="Skeena"/>
                <w:sz w:val="20"/>
                <w:szCs w:val="20"/>
              </w:rPr>
              <w:t xml:space="preserve">Note/Comment: </w:t>
            </w:r>
          </w:p>
          <w:p w14:paraId="5C174866" w14:textId="77777777" w:rsidR="00637D65" w:rsidRPr="00681E97" w:rsidRDefault="00637D65" w:rsidP="00681E97">
            <w:pPr>
              <w:widowControl w:val="0"/>
              <w:rPr>
                <w:rFonts w:ascii="Skeena" w:hAnsi="Skeena"/>
                <w:b/>
                <w:caps/>
                <w:sz w:val="20"/>
                <w:szCs w:val="20"/>
              </w:rPr>
            </w:pPr>
            <w:r w:rsidRPr="00681E97">
              <w:rPr>
                <w:rFonts w:ascii="Skeena" w:hAnsi="Skeena"/>
                <w:sz w:val="20"/>
                <w:szCs w:val="20"/>
              </w:rPr>
              <w:fldChar w:fldCharType="begin">
                <w:ffData>
                  <w:name w:val="Text40"/>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r>
      <w:tr w:rsidR="00637D65" w:rsidRPr="00681E97" w14:paraId="1859832A" w14:textId="77777777" w:rsidTr="00894D7D">
        <w:trPr>
          <w:cantSplit/>
          <w:trHeight w:val="251"/>
        </w:trPr>
        <w:tc>
          <w:tcPr>
            <w:tcW w:w="1125" w:type="pct"/>
            <w:tcBorders>
              <w:top w:val="single" w:sz="2" w:space="0" w:color="auto"/>
              <w:bottom w:val="single" w:sz="2" w:space="0" w:color="auto"/>
            </w:tcBorders>
          </w:tcPr>
          <w:p w14:paraId="57A99E74" w14:textId="77777777" w:rsidR="00637D65" w:rsidRPr="00681E97" w:rsidRDefault="00637D65" w:rsidP="00681E97">
            <w:pPr>
              <w:widowControl w:val="0"/>
              <w:tabs>
                <w:tab w:val="left" w:pos="1073"/>
              </w:tabs>
              <w:rPr>
                <w:rFonts w:ascii="Skeena" w:hAnsi="Skeena"/>
                <w:sz w:val="20"/>
                <w:szCs w:val="20"/>
              </w:rPr>
            </w:pPr>
            <w:r w:rsidRPr="00681E97">
              <w:rPr>
                <w:rFonts w:ascii="Skeena" w:hAnsi="Skeena"/>
                <w:sz w:val="20"/>
                <w:szCs w:val="20"/>
              </w:rPr>
              <w:t xml:space="preserve">Date: </w:t>
            </w:r>
            <w:r w:rsidRPr="00681E97">
              <w:rPr>
                <w:rFonts w:ascii="Skeena" w:hAnsi="Skeena"/>
                <w:sz w:val="20"/>
                <w:szCs w:val="20"/>
              </w:rPr>
              <w:tab/>
            </w:r>
            <w:r w:rsidRPr="00681E97">
              <w:rPr>
                <w:rFonts w:ascii="Skeena" w:hAnsi="Skeena"/>
                <w:sz w:val="20"/>
                <w:szCs w:val="20"/>
              </w:rPr>
              <w:fldChar w:fldCharType="begin">
                <w:ffData>
                  <w:name w:val="Text40"/>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p w14:paraId="21309E29" w14:textId="4849A340" w:rsidR="00637D65" w:rsidRPr="00681E97" w:rsidRDefault="008A1326" w:rsidP="00681E97">
            <w:pPr>
              <w:widowControl w:val="0"/>
              <w:tabs>
                <w:tab w:val="left" w:pos="1073"/>
              </w:tabs>
              <w:rPr>
                <w:rFonts w:ascii="Skeena" w:hAnsi="Skeena"/>
                <w:sz w:val="20"/>
                <w:szCs w:val="20"/>
              </w:rPr>
            </w:pPr>
            <w:r>
              <w:rPr>
                <w:rFonts w:ascii="Skeena" w:hAnsi="Skeena"/>
                <w:sz w:val="20"/>
                <w:szCs w:val="20"/>
              </w:rPr>
              <w:t>Specialist</w:t>
            </w:r>
            <w:r w:rsidR="00637D65" w:rsidRPr="00681E97">
              <w:rPr>
                <w:rFonts w:ascii="Skeena" w:hAnsi="Skeena"/>
                <w:sz w:val="20"/>
                <w:szCs w:val="20"/>
              </w:rPr>
              <w:t xml:space="preserve"> ID:</w:t>
            </w:r>
            <w:r w:rsidR="00637D65" w:rsidRPr="00681E97">
              <w:rPr>
                <w:rFonts w:ascii="Skeena" w:hAnsi="Skeena"/>
                <w:sz w:val="20"/>
                <w:szCs w:val="20"/>
              </w:rPr>
              <w:tab/>
            </w:r>
            <w:r w:rsidR="00637D65" w:rsidRPr="00681E97">
              <w:rPr>
                <w:rFonts w:ascii="Skeena" w:hAnsi="Skeena"/>
                <w:sz w:val="20"/>
                <w:szCs w:val="20"/>
              </w:rPr>
              <w:fldChar w:fldCharType="begin">
                <w:ffData>
                  <w:name w:val="Text40"/>
                  <w:enabled/>
                  <w:calcOnExit w:val="0"/>
                  <w:textInput/>
                </w:ffData>
              </w:fldChar>
            </w:r>
            <w:r w:rsidR="00637D65" w:rsidRPr="00681E97">
              <w:rPr>
                <w:rFonts w:ascii="Skeena" w:hAnsi="Skeena"/>
                <w:sz w:val="20"/>
                <w:szCs w:val="20"/>
              </w:rPr>
              <w:instrText xml:space="preserve"> FORMTEXT </w:instrText>
            </w:r>
            <w:r w:rsidR="00637D65" w:rsidRPr="00681E97">
              <w:rPr>
                <w:rFonts w:ascii="Skeena" w:hAnsi="Skeena"/>
                <w:sz w:val="20"/>
                <w:szCs w:val="20"/>
              </w:rPr>
            </w:r>
            <w:r w:rsidR="00637D65" w:rsidRPr="00681E97">
              <w:rPr>
                <w:rFonts w:ascii="Skeena" w:hAnsi="Skeena"/>
                <w:sz w:val="20"/>
                <w:szCs w:val="20"/>
              </w:rPr>
              <w:fldChar w:fldCharType="separate"/>
            </w:r>
            <w:r w:rsidR="00637D65" w:rsidRPr="00681E97">
              <w:rPr>
                <w:rFonts w:ascii="Skeena" w:hAnsi="Skeena"/>
                <w:noProof/>
                <w:sz w:val="20"/>
                <w:szCs w:val="20"/>
              </w:rPr>
              <w:t> </w:t>
            </w:r>
            <w:r w:rsidR="00637D65" w:rsidRPr="00681E97">
              <w:rPr>
                <w:rFonts w:ascii="Skeena" w:hAnsi="Skeena"/>
                <w:noProof/>
                <w:sz w:val="20"/>
                <w:szCs w:val="20"/>
              </w:rPr>
              <w:t> </w:t>
            </w:r>
            <w:r w:rsidR="00637D65" w:rsidRPr="00681E97">
              <w:rPr>
                <w:rFonts w:ascii="Skeena" w:hAnsi="Skeena"/>
                <w:noProof/>
                <w:sz w:val="20"/>
                <w:szCs w:val="20"/>
              </w:rPr>
              <w:t> </w:t>
            </w:r>
            <w:r w:rsidR="00637D65" w:rsidRPr="00681E97">
              <w:rPr>
                <w:rFonts w:ascii="Skeena" w:hAnsi="Skeena"/>
                <w:noProof/>
                <w:sz w:val="20"/>
                <w:szCs w:val="20"/>
              </w:rPr>
              <w:t> </w:t>
            </w:r>
            <w:r w:rsidR="00637D65" w:rsidRPr="00681E97">
              <w:rPr>
                <w:rFonts w:ascii="Skeena" w:hAnsi="Skeena"/>
                <w:noProof/>
                <w:sz w:val="20"/>
                <w:szCs w:val="20"/>
              </w:rPr>
              <w:t> </w:t>
            </w:r>
            <w:r w:rsidR="00637D65" w:rsidRPr="00681E97">
              <w:rPr>
                <w:rFonts w:ascii="Skeena" w:hAnsi="Skeena"/>
                <w:sz w:val="20"/>
                <w:szCs w:val="20"/>
              </w:rPr>
              <w:fldChar w:fldCharType="end"/>
            </w:r>
            <w:r w:rsidR="00637D65" w:rsidRPr="00681E97">
              <w:rPr>
                <w:rFonts w:ascii="Skeena" w:hAnsi="Skeena"/>
                <w:sz w:val="20"/>
                <w:szCs w:val="20"/>
              </w:rPr>
              <w:t xml:space="preserve"> </w:t>
            </w:r>
          </w:p>
        </w:tc>
        <w:tc>
          <w:tcPr>
            <w:tcW w:w="3875" w:type="pct"/>
            <w:gridSpan w:val="2"/>
            <w:tcBorders>
              <w:top w:val="single" w:sz="2" w:space="0" w:color="auto"/>
              <w:bottom w:val="single" w:sz="2" w:space="0" w:color="auto"/>
            </w:tcBorders>
          </w:tcPr>
          <w:p w14:paraId="61305273" w14:textId="77777777" w:rsidR="00637D65" w:rsidRPr="00681E97" w:rsidRDefault="00637D65" w:rsidP="00681E97">
            <w:pPr>
              <w:widowControl w:val="0"/>
              <w:rPr>
                <w:rFonts w:ascii="Skeena" w:hAnsi="Skeena"/>
                <w:sz w:val="20"/>
                <w:szCs w:val="20"/>
              </w:rPr>
            </w:pPr>
            <w:r w:rsidRPr="00681E97">
              <w:rPr>
                <w:rFonts w:ascii="Skeena" w:hAnsi="Skeena"/>
                <w:sz w:val="20"/>
                <w:szCs w:val="20"/>
              </w:rPr>
              <w:t xml:space="preserve">Note/Comment: </w:t>
            </w:r>
          </w:p>
          <w:p w14:paraId="15D7F187" w14:textId="77777777" w:rsidR="00637D65" w:rsidRPr="00681E97" w:rsidRDefault="00637D65" w:rsidP="00681E97">
            <w:pPr>
              <w:widowControl w:val="0"/>
              <w:rPr>
                <w:rFonts w:ascii="Skeena" w:hAnsi="Skeena"/>
                <w:b/>
                <w:caps/>
                <w:sz w:val="20"/>
                <w:szCs w:val="20"/>
              </w:rPr>
            </w:pPr>
            <w:r w:rsidRPr="00681E97">
              <w:rPr>
                <w:rFonts w:ascii="Skeena" w:hAnsi="Skeena"/>
                <w:sz w:val="20"/>
                <w:szCs w:val="20"/>
              </w:rPr>
              <w:fldChar w:fldCharType="begin">
                <w:ffData>
                  <w:name w:val="Text40"/>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r>
      <w:tr w:rsidR="00637D65" w:rsidRPr="00681E97" w14:paraId="310DA397" w14:textId="77777777" w:rsidTr="00894D7D">
        <w:trPr>
          <w:cantSplit/>
          <w:trHeight w:val="251"/>
        </w:trPr>
        <w:tc>
          <w:tcPr>
            <w:tcW w:w="1125" w:type="pct"/>
            <w:tcBorders>
              <w:top w:val="single" w:sz="2" w:space="0" w:color="auto"/>
              <w:bottom w:val="single" w:sz="2" w:space="0" w:color="auto"/>
            </w:tcBorders>
          </w:tcPr>
          <w:p w14:paraId="3D09A1CC" w14:textId="77777777" w:rsidR="00637D65" w:rsidRPr="00681E97" w:rsidRDefault="00637D65" w:rsidP="00681E97">
            <w:pPr>
              <w:widowControl w:val="0"/>
              <w:tabs>
                <w:tab w:val="left" w:pos="1073"/>
              </w:tabs>
              <w:rPr>
                <w:rFonts w:ascii="Skeena" w:hAnsi="Skeena"/>
                <w:sz w:val="20"/>
                <w:szCs w:val="20"/>
              </w:rPr>
            </w:pPr>
            <w:r w:rsidRPr="00681E97">
              <w:rPr>
                <w:rFonts w:ascii="Skeena" w:hAnsi="Skeena"/>
                <w:sz w:val="20"/>
                <w:szCs w:val="20"/>
              </w:rPr>
              <w:t xml:space="preserve">Date: </w:t>
            </w:r>
            <w:r w:rsidRPr="00681E97">
              <w:rPr>
                <w:rFonts w:ascii="Skeena" w:hAnsi="Skeena"/>
                <w:sz w:val="20"/>
                <w:szCs w:val="20"/>
              </w:rPr>
              <w:tab/>
            </w:r>
            <w:r w:rsidRPr="00681E97">
              <w:rPr>
                <w:rFonts w:ascii="Skeena" w:hAnsi="Skeena"/>
                <w:sz w:val="20"/>
                <w:szCs w:val="20"/>
              </w:rPr>
              <w:fldChar w:fldCharType="begin">
                <w:ffData>
                  <w:name w:val="Text40"/>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p w14:paraId="3590EA26" w14:textId="05C8CDA4" w:rsidR="00637D65" w:rsidRPr="00681E97" w:rsidRDefault="008A1326" w:rsidP="00681E97">
            <w:pPr>
              <w:widowControl w:val="0"/>
              <w:tabs>
                <w:tab w:val="left" w:pos="1073"/>
              </w:tabs>
              <w:rPr>
                <w:rFonts w:ascii="Skeena" w:hAnsi="Skeena"/>
                <w:sz w:val="20"/>
                <w:szCs w:val="20"/>
              </w:rPr>
            </w:pPr>
            <w:r>
              <w:rPr>
                <w:rFonts w:ascii="Skeena" w:hAnsi="Skeena"/>
                <w:sz w:val="20"/>
                <w:szCs w:val="20"/>
              </w:rPr>
              <w:t>Specialist</w:t>
            </w:r>
            <w:r w:rsidR="00637D65" w:rsidRPr="00681E97">
              <w:rPr>
                <w:rFonts w:ascii="Skeena" w:hAnsi="Skeena"/>
                <w:sz w:val="20"/>
                <w:szCs w:val="20"/>
              </w:rPr>
              <w:t xml:space="preserve"> ID:</w:t>
            </w:r>
            <w:r w:rsidR="00637D65" w:rsidRPr="00681E97">
              <w:rPr>
                <w:rFonts w:ascii="Skeena" w:hAnsi="Skeena"/>
                <w:sz w:val="20"/>
                <w:szCs w:val="20"/>
              </w:rPr>
              <w:tab/>
            </w:r>
            <w:r w:rsidR="00637D65" w:rsidRPr="00681E97">
              <w:rPr>
                <w:rFonts w:ascii="Skeena" w:hAnsi="Skeena"/>
                <w:sz w:val="20"/>
                <w:szCs w:val="20"/>
              </w:rPr>
              <w:fldChar w:fldCharType="begin">
                <w:ffData>
                  <w:name w:val="Text40"/>
                  <w:enabled/>
                  <w:calcOnExit w:val="0"/>
                  <w:textInput/>
                </w:ffData>
              </w:fldChar>
            </w:r>
            <w:r w:rsidR="00637D65" w:rsidRPr="00681E97">
              <w:rPr>
                <w:rFonts w:ascii="Skeena" w:hAnsi="Skeena"/>
                <w:sz w:val="20"/>
                <w:szCs w:val="20"/>
              </w:rPr>
              <w:instrText xml:space="preserve"> FORMTEXT </w:instrText>
            </w:r>
            <w:r w:rsidR="00637D65" w:rsidRPr="00681E97">
              <w:rPr>
                <w:rFonts w:ascii="Skeena" w:hAnsi="Skeena"/>
                <w:sz w:val="20"/>
                <w:szCs w:val="20"/>
              </w:rPr>
            </w:r>
            <w:r w:rsidR="00637D65" w:rsidRPr="00681E97">
              <w:rPr>
                <w:rFonts w:ascii="Skeena" w:hAnsi="Skeena"/>
                <w:sz w:val="20"/>
                <w:szCs w:val="20"/>
              </w:rPr>
              <w:fldChar w:fldCharType="separate"/>
            </w:r>
            <w:r w:rsidR="00637D65" w:rsidRPr="00681E97">
              <w:rPr>
                <w:rFonts w:ascii="Skeena" w:hAnsi="Skeena"/>
                <w:noProof/>
                <w:sz w:val="20"/>
                <w:szCs w:val="20"/>
              </w:rPr>
              <w:t> </w:t>
            </w:r>
            <w:r w:rsidR="00637D65" w:rsidRPr="00681E97">
              <w:rPr>
                <w:rFonts w:ascii="Skeena" w:hAnsi="Skeena"/>
                <w:noProof/>
                <w:sz w:val="20"/>
                <w:szCs w:val="20"/>
              </w:rPr>
              <w:t> </w:t>
            </w:r>
            <w:r w:rsidR="00637D65" w:rsidRPr="00681E97">
              <w:rPr>
                <w:rFonts w:ascii="Skeena" w:hAnsi="Skeena"/>
                <w:noProof/>
                <w:sz w:val="20"/>
                <w:szCs w:val="20"/>
              </w:rPr>
              <w:t> </w:t>
            </w:r>
            <w:r w:rsidR="00637D65" w:rsidRPr="00681E97">
              <w:rPr>
                <w:rFonts w:ascii="Skeena" w:hAnsi="Skeena"/>
                <w:noProof/>
                <w:sz w:val="20"/>
                <w:szCs w:val="20"/>
              </w:rPr>
              <w:t> </w:t>
            </w:r>
            <w:r w:rsidR="00637D65" w:rsidRPr="00681E97">
              <w:rPr>
                <w:rFonts w:ascii="Skeena" w:hAnsi="Skeena"/>
                <w:noProof/>
                <w:sz w:val="20"/>
                <w:szCs w:val="20"/>
              </w:rPr>
              <w:t> </w:t>
            </w:r>
            <w:r w:rsidR="00637D65" w:rsidRPr="00681E97">
              <w:rPr>
                <w:rFonts w:ascii="Skeena" w:hAnsi="Skeena"/>
                <w:sz w:val="20"/>
                <w:szCs w:val="20"/>
              </w:rPr>
              <w:fldChar w:fldCharType="end"/>
            </w:r>
            <w:r w:rsidR="00637D65" w:rsidRPr="00681E97">
              <w:rPr>
                <w:rFonts w:ascii="Skeena" w:hAnsi="Skeena"/>
                <w:sz w:val="20"/>
                <w:szCs w:val="20"/>
              </w:rPr>
              <w:t xml:space="preserve"> </w:t>
            </w:r>
          </w:p>
        </w:tc>
        <w:tc>
          <w:tcPr>
            <w:tcW w:w="3875" w:type="pct"/>
            <w:gridSpan w:val="2"/>
            <w:tcBorders>
              <w:top w:val="single" w:sz="2" w:space="0" w:color="auto"/>
              <w:bottom w:val="single" w:sz="2" w:space="0" w:color="auto"/>
            </w:tcBorders>
          </w:tcPr>
          <w:p w14:paraId="137381E2" w14:textId="77777777" w:rsidR="00637D65" w:rsidRPr="00681E97" w:rsidRDefault="00637D65" w:rsidP="00681E97">
            <w:pPr>
              <w:widowControl w:val="0"/>
              <w:rPr>
                <w:rFonts w:ascii="Skeena" w:hAnsi="Skeena"/>
                <w:sz w:val="20"/>
                <w:szCs w:val="20"/>
              </w:rPr>
            </w:pPr>
            <w:r w:rsidRPr="00681E97">
              <w:rPr>
                <w:rFonts w:ascii="Skeena" w:hAnsi="Skeena"/>
                <w:sz w:val="20"/>
                <w:szCs w:val="20"/>
              </w:rPr>
              <w:t xml:space="preserve">Note/Comment: </w:t>
            </w:r>
          </w:p>
          <w:p w14:paraId="514A78EB" w14:textId="77777777" w:rsidR="00637D65" w:rsidRPr="00681E97" w:rsidRDefault="00637D65" w:rsidP="00681E97">
            <w:pPr>
              <w:widowControl w:val="0"/>
              <w:rPr>
                <w:rFonts w:ascii="Skeena" w:hAnsi="Skeena"/>
                <w:b/>
                <w:caps/>
                <w:sz w:val="20"/>
                <w:szCs w:val="20"/>
              </w:rPr>
            </w:pPr>
            <w:r w:rsidRPr="00681E97">
              <w:rPr>
                <w:rFonts w:ascii="Skeena" w:hAnsi="Skeena"/>
                <w:sz w:val="20"/>
                <w:szCs w:val="20"/>
              </w:rPr>
              <w:fldChar w:fldCharType="begin">
                <w:ffData>
                  <w:name w:val="Text40"/>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r>
      <w:tr w:rsidR="00637D65" w:rsidRPr="00681E97" w14:paraId="2E935DBE" w14:textId="77777777" w:rsidTr="00894D7D">
        <w:trPr>
          <w:cantSplit/>
          <w:trHeight w:val="251"/>
        </w:trPr>
        <w:tc>
          <w:tcPr>
            <w:tcW w:w="1125" w:type="pct"/>
            <w:tcBorders>
              <w:top w:val="single" w:sz="2" w:space="0" w:color="auto"/>
              <w:bottom w:val="single" w:sz="2" w:space="0" w:color="auto"/>
            </w:tcBorders>
          </w:tcPr>
          <w:p w14:paraId="7349B7FC" w14:textId="77777777" w:rsidR="00637D65" w:rsidRPr="00681E97" w:rsidRDefault="00637D65" w:rsidP="00681E97">
            <w:pPr>
              <w:widowControl w:val="0"/>
              <w:tabs>
                <w:tab w:val="left" w:pos="1073"/>
              </w:tabs>
              <w:rPr>
                <w:rFonts w:ascii="Skeena" w:hAnsi="Skeena"/>
                <w:sz w:val="20"/>
                <w:szCs w:val="20"/>
              </w:rPr>
            </w:pPr>
            <w:r w:rsidRPr="00681E97">
              <w:rPr>
                <w:rFonts w:ascii="Skeena" w:hAnsi="Skeena"/>
                <w:sz w:val="20"/>
                <w:szCs w:val="20"/>
              </w:rPr>
              <w:t xml:space="preserve">Date: </w:t>
            </w:r>
            <w:r w:rsidRPr="00681E97">
              <w:rPr>
                <w:rFonts w:ascii="Skeena" w:hAnsi="Skeena"/>
                <w:sz w:val="20"/>
                <w:szCs w:val="20"/>
              </w:rPr>
              <w:tab/>
            </w:r>
            <w:r w:rsidRPr="00681E97">
              <w:rPr>
                <w:rFonts w:ascii="Skeena" w:hAnsi="Skeena"/>
                <w:sz w:val="20"/>
                <w:szCs w:val="20"/>
              </w:rPr>
              <w:fldChar w:fldCharType="begin">
                <w:ffData>
                  <w:name w:val="Text40"/>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p w14:paraId="6E244078" w14:textId="3BAD1BB3" w:rsidR="00637D65" w:rsidRPr="00681E97" w:rsidRDefault="008A1326" w:rsidP="00681E97">
            <w:pPr>
              <w:widowControl w:val="0"/>
              <w:tabs>
                <w:tab w:val="left" w:pos="1073"/>
              </w:tabs>
              <w:rPr>
                <w:rFonts w:ascii="Skeena" w:hAnsi="Skeena"/>
                <w:sz w:val="20"/>
                <w:szCs w:val="20"/>
              </w:rPr>
            </w:pPr>
            <w:r>
              <w:rPr>
                <w:rFonts w:ascii="Skeena" w:hAnsi="Skeena"/>
                <w:sz w:val="20"/>
                <w:szCs w:val="20"/>
              </w:rPr>
              <w:t>Specialist</w:t>
            </w:r>
            <w:r w:rsidR="00637D65" w:rsidRPr="00681E97">
              <w:rPr>
                <w:rFonts w:ascii="Skeena" w:hAnsi="Skeena"/>
                <w:sz w:val="20"/>
                <w:szCs w:val="20"/>
              </w:rPr>
              <w:t xml:space="preserve"> ID:</w:t>
            </w:r>
            <w:r w:rsidR="00637D65" w:rsidRPr="00681E97">
              <w:rPr>
                <w:rFonts w:ascii="Skeena" w:hAnsi="Skeena"/>
                <w:sz w:val="20"/>
                <w:szCs w:val="20"/>
              </w:rPr>
              <w:tab/>
            </w:r>
            <w:r w:rsidR="00637D65" w:rsidRPr="00681E97">
              <w:rPr>
                <w:rFonts w:ascii="Skeena" w:hAnsi="Skeena"/>
                <w:sz w:val="20"/>
                <w:szCs w:val="20"/>
              </w:rPr>
              <w:fldChar w:fldCharType="begin">
                <w:ffData>
                  <w:name w:val="Text40"/>
                  <w:enabled/>
                  <w:calcOnExit w:val="0"/>
                  <w:textInput/>
                </w:ffData>
              </w:fldChar>
            </w:r>
            <w:r w:rsidR="00637D65" w:rsidRPr="00681E97">
              <w:rPr>
                <w:rFonts w:ascii="Skeena" w:hAnsi="Skeena"/>
                <w:sz w:val="20"/>
                <w:szCs w:val="20"/>
              </w:rPr>
              <w:instrText xml:space="preserve"> FORMTEXT </w:instrText>
            </w:r>
            <w:r w:rsidR="00637D65" w:rsidRPr="00681E97">
              <w:rPr>
                <w:rFonts w:ascii="Skeena" w:hAnsi="Skeena"/>
                <w:sz w:val="20"/>
                <w:szCs w:val="20"/>
              </w:rPr>
            </w:r>
            <w:r w:rsidR="00637D65" w:rsidRPr="00681E97">
              <w:rPr>
                <w:rFonts w:ascii="Skeena" w:hAnsi="Skeena"/>
                <w:sz w:val="20"/>
                <w:szCs w:val="20"/>
              </w:rPr>
              <w:fldChar w:fldCharType="separate"/>
            </w:r>
            <w:r w:rsidR="00637D65" w:rsidRPr="00681E97">
              <w:rPr>
                <w:rFonts w:ascii="Skeena" w:hAnsi="Skeena"/>
                <w:noProof/>
                <w:sz w:val="20"/>
                <w:szCs w:val="20"/>
              </w:rPr>
              <w:t> </w:t>
            </w:r>
            <w:r w:rsidR="00637D65" w:rsidRPr="00681E97">
              <w:rPr>
                <w:rFonts w:ascii="Skeena" w:hAnsi="Skeena"/>
                <w:noProof/>
                <w:sz w:val="20"/>
                <w:szCs w:val="20"/>
              </w:rPr>
              <w:t> </w:t>
            </w:r>
            <w:r w:rsidR="00637D65" w:rsidRPr="00681E97">
              <w:rPr>
                <w:rFonts w:ascii="Skeena" w:hAnsi="Skeena"/>
                <w:noProof/>
                <w:sz w:val="20"/>
                <w:szCs w:val="20"/>
              </w:rPr>
              <w:t> </w:t>
            </w:r>
            <w:r w:rsidR="00637D65" w:rsidRPr="00681E97">
              <w:rPr>
                <w:rFonts w:ascii="Skeena" w:hAnsi="Skeena"/>
                <w:noProof/>
                <w:sz w:val="20"/>
                <w:szCs w:val="20"/>
              </w:rPr>
              <w:t> </w:t>
            </w:r>
            <w:r w:rsidR="00637D65" w:rsidRPr="00681E97">
              <w:rPr>
                <w:rFonts w:ascii="Skeena" w:hAnsi="Skeena"/>
                <w:noProof/>
                <w:sz w:val="20"/>
                <w:szCs w:val="20"/>
              </w:rPr>
              <w:t> </w:t>
            </w:r>
            <w:r w:rsidR="00637D65" w:rsidRPr="00681E97">
              <w:rPr>
                <w:rFonts w:ascii="Skeena" w:hAnsi="Skeena"/>
                <w:sz w:val="20"/>
                <w:szCs w:val="20"/>
              </w:rPr>
              <w:fldChar w:fldCharType="end"/>
            </w:r>
            <w:r w:rsidR="00637D65" w:rsidRPr="00681E97">
              <w:rPr>
                <w:rFonts w:ascii="Skeena" w:hAnsi="Skeena"/>
                <w:sz w:val="20"/>
                <w:szCs w:val="20"/>
              </w:rPr>
              <w:t xml:space="preserve"> </w:t>
            </w:r>
          </w:p>
        </w:tc>
        <w:tc>
          <w:tcPr>
            <w:tcW w:w="3875" w:type="pct"/>
            <w:gridSpan w:val="2"/>
            <w:tcBorders>
              <w:top w:val="single" w:sz="2" w:space="0" w:color="auto"/>
              <w:bottom w:val="single" w:sz="2" w:space="0" w:color="auto"/>
            </w:tcBorders>
          </w:tcPr>
          <w:p w14:paraId="7FCA3A98" w14:textId="77777777" w:rsidR="00637D65" w:rsidRPr="00681E97" w:rsidRDefault="00637D65" w:rsidP="00681E97">
            <w:pPr>
              <w:widowControl w:val="0"/>
              <w:rPr>
                <w:rFonts w:ascii="Skeena" w:hAnsi="Skeena"/>
                <w:sz w:val="20"/>
                <w:szCs w:val="20"/>
              </w:rPr>
            </w:pPr>
            <w:r w:rsidRPr="00681E97">
              <w:rPr>
                <w:rFonts w:ascii="Skeena" w:hAnsi="Skeena"/>
                <w:sz w:val="20"/>
                <w:szCs w:val="20"/>
              </w:rPr>
              <w:t xml:space="preserve">Note/Comment: </w:t>
            </w:r>
          </w:p>
          <w:p w14:paraId="0C36D4EE" w14:textId="77777777" w:rsidR="00637D65" w:rsidRPr="00681E97" w:rsidRDefault="00637D65" w:rsidP="00681E97">
            <w:pPr>
              <w:widowControl w:val="0"/>
              <w:rPr>
                <w:rFonts w:ascii="Skeena" w:hAnsi="Skeena"/>
                <w:b/>
                <w:caps/>
                <w:sz w:val="20"/>
                <w:szCs w:val="20"/>
              </w:rPr>
            </w:pPr>
            <w:r w:rsidRPr="00681E97">
              <w:rPr>
                <w:rFonts w:ascii="Skeena" w:hAnsi="Skeena"/>
                <w:sz w:val="20"/>
                <w:szCs w:val="20"/>
              </w:rPr>
              <w:fldChar w:fldCharType="begin">
                <w:ffData>
                  <w:name w:val="Text40"/>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r>
      <w:tr w:rsidR="00637D65" w:rsidRPr="00681E97" w14:paraId="627B3D6E" w14:textId="77777777" w:rsidTr="00894D7D">
        <w:trPr>
          <w:cantSplit/>
          <w:trHeight w:val="251"/>
        </w:trPr>
        <w:tc>
          <w:tcPr>
            <w:tcW w:w="1125" w:type="pct"/>
            <w:tcBorders>
              <w:top w:val="single" w:sz="2" w:space="0" w:color="auto"/>
              <w:bottom w:val="single" w:sz="2" w:space="0" w:color="auto"/>
            </w:tcBorders>
          </w:tcPr>
          <w:p w14:paraId="66800D19" w14:textId="77777777" w:rsidR="00637D65" w:rsidRPr="00681E97" w:rsidRDefault="00637D65" w:rsidP="00681E97">
            <w:pPr>
              <w:widowControl w:val="0"/>
              <w:tabs>
                <w:tab w:val="left" w:pos="1073"/>
              </w:tabs>
              <w:rPr>
                <w:rFonts w:ascii="Skeena" w:hAnsi="Skeena"/>
                <w:sz w:val="20"/>
                <w:szCs w:val="20"/>
              </w:rPr>
            </w:pPr>
            <w:r w:rsidRPr="00681E97">
              <w:rPr>
                <w:rFonts w:ascii="Skeena" w:hAnsi="Skeena"/>
                <w:sz w:val="20"/>
                <w:szCs w:val="20"/>
              </w:rPr>
              <w:t xml:space="preserve">Date: </w:t>
            </w:r>
            <w:r w:rsidRPr="00681E97">
              <w:rPr>
                <w:rFonts w:ascii="Skeena" w:hAnsi="Skeena"/>
                <w:sz w:val="20"/>
                <w:szCs w:val="20"/>
              </w:rPr>
              <w:tab/>
            </w:r>
            <w:r w:rsidRPr="00681E97">
              <w:rPr>
                <w:rFonts w:ascii="Skeena" w:hAnsi="Skeena"/>
                <w:sz w:val="20"/>
                <w:szCs w:val="20"/>
              </w:rPr>
              <w:fldChar w:fldCharType="begin">
                <w:ffData>
                  <w:name w:val="Text40"/>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p w14:paraId="5983786F" w14:textId="2951E150" w:rsidR="00637D65" w:rsidRPr="00681E97" w:rsidRDefault="008A1326" w:rsidP="00681E97">
            <w:pPr>
              <w:widowControl w:val="0"/>
              <w:tabs>
                <w:tab w:val="left" w:pos="1073"/>
              </w:tabs>
              <w:rPr>
                <w:rFonts w:ascii="Skeena" w:hAnsi="Skeena"/>
                <w:sz w:val="20"/>
                <w:szCs w:val="20"/>
              </w:rPr>
            </w:pPr>
            <w:r>
              <w:rPr>
                <w:rFonts w:ascii="Skeena" w:hAnsi="Skeena"/>
                <w:sz w:val="20"/>
                <w:szCs w:val="20"/>
              </w:rPr>
              <w:t>Specialist</w:t>
            </w:r>
            <w:r w:rsidR="00637D65" w:rsidRPr="00681E97">
              <w:rPr>
                <w:rFonts w:ascii="Skeena" w:hAnsi="Skeena"/>
                <w:sz w:val="20"/>
                <w:szCs w:val="20"/>
              </w:rPr>
              <w:t xml:space="preserve"> ID:</w:t>
            </w:r>
            <w:r w:rsidR="00637D65" w:rsidRPr="00681E97">
              <w:rPr>
                <w:rFonts w:ascii="Skeena" w:hAnsi="Skeena"/>
                <w:sz w:val="20"/>
                <w:szCs w:val="20"/>
              </w:rPr>
              <w:tab/>
            </w:r>
            <w:r w:rsidR="00637D65" w:rsidRPr="00681E97">
              <w:rPr>
                <w:rFonts w:ascii="Skeena" w:hAnsi="Skeena"/>
                <w:sz w:val="20"/>
                <w:szCs w:val="20"/>
              </w:rPr>
              <w:fldChar w:fldCharType="begin">
                <w:ffData>
                  <w:name w:val="Text40"/>
                  <w:enabled/>
                  <w:calcOnExit w:val="0"/>
                  <w:textInput/>
                </w:ffData>
              </w:fldChar>
            </w:r>
            <w:r w:rsidR="00637D65" w:rsidRPr="00681E97">
              <w:rPr>
                <w:rFonts w:ascii="Skeena" w:hAnsi="Skeena"/>
                <w:sz w:val="20"/>
                <w:szCs w:val="20"/>
              </w:rPr>
              <w:instrText xml:space="preserve"> FORMTEXT </w:instrText>
            </w:r>
            <w:r w:rsidR="00637D65" w:rsidRPr="00681E97">
              <w:rPr>
                <w:rFonts w:ascii="Skeena" w:hAnsi="Skeena"/>
                <w:sz w:val="20"/>
                <w:szCs w:val="20"/>
              </w:rPr>
            </w:r>
            <w:r w:rsidR="00637D65" w:rsidRPr="00681E97">
              <w:rPr>
                <w:rFonts w:ascii="Skeena" w:hAnsi="Skeena"/>
                <w:sz w:val="20"/>
                <w:szCs w:val="20"/>
              </w:rPr>
              <w:fldChar w:fldCharType="separate"/>
            </w:r>
            <w:r w:rsidR="00637D65" w:rsidRPr="00681E97">
              <w:rPr>
                <w:rFonts w:ascii="Skeena" w:hAnsi="Skeena"/>
                <w:noProof/>
                <w:sz w:val="20"/>
                <w:szCs w:val="20"/>
              </w:rPr>
              <w:t> </w:t>
            </w:r>
            <w:r w:rsidR="00637D65" w:rsidRPr="00681E97">
              <w:rPr>
                <w:rFonts w:ascii="Skeena" w:hAnsi="Skeena"/>
                <w:noProof/>
                <w:sz w:val="20"/>
                <w:szCs w:val="20"/>
              </w:rPr>
              <w:t> </w:t>
            </w:r>
            <w:r w:rsidR="00637D65" w:rsidRPr="00681E97">
              <w:rPr>
                <w:rFonts w:ascii="Skeena" w:hAnsi="Skeena"/>
                <w:noProof/>
                <w:sz w:val="20"/>
                <w:szCs w:val="20"/>
              </w:rPr>
              <w:t> </w:t>
            </w:r>
            <w:r w:rsidR="00637D65" w:rsidRPr="00681E97">
              <w:rPr>
                <w:rFonts w:ascii="Skeena" w:hAnsi="Skeena"/>
                <w:noProof/>
                <w:sz w:val="20"/>
                <w:szCs w:val="20"/>
              </w:rPr>
              <w:t> </w:t>
            </w:r>
            <w:r w:rsidR="00637D65" w:rsidRPr="00681E97">
              <w:rPr>
                <w:rFonts w:ascii="Skeena" w:hAnsi="Skeena"/>
                <w:noProof/>
                <w:sz w:val="20"/>
                <w:szCs w:val="20"/>
              </w:rPr>
              <w:t> </w:t>
            </w:r>
            <w:r w:rsidR="00637D65" w:rsidRPr="00681E97">
              <w:rPr>
                <w:rFonts w:ascii="Skeena" w:hAnsi="Skeena"/>
                <w:sz w:val="20"/>
                <w:szCs w:val="20"/>
              </w:rPr>
              <w:fldChar w:fldCharType="end"/>
            </w:r>
            <w:r w:rsidR="00637D65" w:rsidRPr="00681E97">
              <w:rPr>
                <w:rFonts w:ascii="Skeena" w:hAnsi="Skeena"/>
                <w:sz w:val="20"/>
                <w:szCs w:val="20"/>
              </w:rPr>
              <w:t xml:space="preserve"> </w:t>
            </w:r>
          </w:p>
        </w:tc>
        <w:tc>
          <w:tcPr>
            <w:tcW w:w="3875" w:type="pct"/>
            <w:gridSpan w:val="2"/>
            <w:tcBorders>
              <w:top w:val="single" w:sz="2" w:space="0" w:color="auto"/>
              <w:bottom w:val="single" w:sz="2" w:space="0" w:color="auto"/>
            </w:tcBorders>
          </w:tcPr>
          <w:p w14:paraId="23B019EF" w14:textId="77777777" w:rsidR="00637D65" w:rsidRPr="00681E97" w:rsidRDefault="00637D65" w:rsidP="00681E97">
            <w:pPr>
              <w:widowControl w:val="0"/>
              <w:rPr>
                <w:rFonts w:ascii="Skeena" w:hAnsi="Skeena"/>
                <w:sz w:val="20"/>
                <w:szCs w:val="20"/>
              </w:rPr>
            </w:pPr>
            <w:r w:rsidRPr="00681E97">
              <w:rPr>
                <w:rFonts w:ascii="Skeena" w:hAnsi="Skeena"/>
                <w:sz w:val="20"/>
                <w:szCs w:val="20"/>
              </w:rPr>
              <w:t xml:space="preserve">Note/Comment: </w:t>
            </w:r>
          </w:p>
          <w:p w14:paraId="35DFB6F9" w14:textId="77777777" w:rsidR="00637D65" w:rsidRPr="00681E97" w:rsidRDefault="00637D65" w:rsidP="00681E97">
            <w:pPr>
              <w:widowControl w:val="0"/>
              <w:rPr>
                <w:rFonts w:ascii="Skeena" w:hAnsi="Skeena"/>
                <w:b/>
                <w:caps/>
                <w:sz w:val="20"/>
                <w:szCs w:val="20"/>
              </w:rPr>
            </w:pPr>
            <w:r w:rsidRPr="00681E97">
              <w:rPr>
                <w:rFonts w:ascii="Skeena" w:hAnsi="Skeena"/>
                <w:sz w:val="20"/>
                <w:szCs w:val="20"/>
              </w:rPr>
              <w:fldChar w:fldCharType="begin">
                <w:ffData>
                  <w:name w:val="Text40"/>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r>
      <w:tr w:rsidR="00637D65" w:rsidRPr="00681E97" w14:paraId="0051CDEF" w14:textId="77777777" w:rsidTr="00894D7D">
        <w:trPr>
          <w:cantSplit/>
          <w:trHeight w:val="251"/>
        </w:trPr>
        <w:tc>
          <w:tcPr>
            <w:tcW w:w="1125" w:type="pct"/>
            <w:tcBorders>
              <w:top w:val="single" w:sz="2" w:space="0" w:color="auto"/>
              <w:bottom w:val="single" w:sz="2" w:space="0" w:color="auto"/>
            </w:tcBorders>
          </w:tcPr>
          <w:p w14:paraId="2CF09009" w14:textId="77777777" w:rsidR="00637D65" w:rsidRPr="00681E97" w:rsidRDefault="00637D65" w:rsidP="00681E97">
            <w:pPr>
              <w:widowControl w:val="0"/>
              <w:tabs>
                <w:tab w:val="left" w:pos="1073"/>
              </w:tabs>
              <w:rPr>
                <w:rFonts w:ascii="Skeena" w:hAnsi="Skeena"/>
                <w:sz w:val="20"/>
                <w:szCs w:val="20"/>
              </w:rPr>
            </w:pPr>
            <w:r w:rsidRPr="00681E97">
              <w:rPr>
                <w:rFonts w:ascii="Skeena" w:hAnsi="Skeena"/>
                <w:sz w:val="20"/>
                <w:szCs w:val="20"/>
              </w:rPr>
              <w:t xml:space="preserve">Date: </w:t>
            </w:r>
            <w:r w:rsidRPr="00681E97">
              <w:rPr>
                <w:rFonts w:ascii="Skeena" w:hAnsi="Skeena"/>
                <w:sz w:val="20"/>
                <w:szCs w:val="20"/>
              </w:rPr>
              <w:tab/>
            </w:r>
            <w:r w:rsidRPr="00681E97">
              <w:rPr>
                <w:rFonts w:ascii="Skeena" w:hAnsi="Skeena"/>
                <w:sz w:val="20"/>
                <w:szCs w:val="20"/>
              </w:rPr>
              <w:fldChar w:fldCharType="begin">
                <w:ffData>
                  <w:name w:val="Text40"/>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p w14:paraId="23D27267" w14:textId="646BAD17" w:rsidR="00637D65" w:rsidRPr="00681E97" w:rsidRDefault="008A1326" w:rsidP="00681E97">
            <w:pPr>
              <w:widowControl w:val="0"/>
              <w:tabs>
                <w:tab w:val="left" w:pos="1073"/>
              </w:tabs>
              <w:rPr>
                <w:rFonts w:ascii="Skeena" w:hAnsi="Skeena"/>
                <w:sz w:val="20"/>
                <w:szCs w:val="20"/>
              </w:rPr>
            </w:pPr>
            <w:r>
              <w:rPr>
                <w:rFonts w:ascii="Skeena" w:hAnsi="Skeena"/>
                <w:sz w:val="20"/>
                <w:szCs w:val="20"/>
              </w:rPr>
              <w:t>Specialist</w:t>
            </w:r>
            <w:r w:rsidR="00637D65" w:rsidRPr="00681E97">
              <w:rPr>
                <w:rFonts w:ascii="Skeena" w:hAnsi="Skeena"/>
                <w:sz w:val="20"/>
                <w:szCs w:val="20"/>
              </w:rPr>
              <w:t xml:space="preserve"> ID:</w:t>
            </w:r>
            <w:r w:rsidR="00637D65" w:rsidRPr="00681E97">
              <w:rPr>
                <w:rFonts w:ascii="Skeena" w:hAnsi="Skeena"/>
                <w:sz w:val="20"/>
                <w:szCs w:val="20"/>
              </w:rPr>
              <w:tab/>
            </w:r>
            <w:r w:rsidR="00637D65" w:rsidRPr="00681E97">
              <w:rPr>
                <w:rFonts w:ascii="Skeena" w:hAnsi="Skeena"/>
                <w:sz w:val="20"/>
                <w:szCs w:val="20"/>
              </w:rPr>
              <w:fldChar w:fldCharType="begin">
                <w:ffData>
                  <w:name w:val="Text40"/>
                  <w:enabled/>
                  <w:calcOnExit w:val="0"/>
                  <w:textInput/>
                </w:ffData>
              </w:fldChar>
            </w:r>
            <w:r w:rsidR="00637D65" w:rsidRPr="00681E97">
              <w:rPr>
                <w:rFonts w:ascii="Skeena" w:hAnsi="Skeena"/>
                <w:sz w:val="20"/>
                <w:szCs w:val="20"/>
              </w:rPr>
              <w:instrText xml:space="preserve"> FORMTEXT </w:instrText>
            </w:r>
            <w:r w:rsidR="00637D65" w:rsidRPr="00681E97">
              <w:rPr>
                <w:rFonts w:ascii="Skeena" w:hAnsi="Skeena"/>
                <w:sz w:val="20"/>
                <w:szCs w:val="20"/>
              </w:rPr>
            </w:r>
            <w:r w:rsidR="00637D65" w:rsidRPr="00681E97">
              <w:rPr>
                <w:rFonts w:ascii="Skeena" w:hAnsi="Skeena"/>
                <w:sz w:val="20"/>
                <w:szCs w:val="20"/>
              </w:rPr>
              <w:fldChar w:fldCharType="separate"/>
            </w:r>
            <w:r w:rsidR="00637D65" w:rsidRPr="00681E97">
              <w:rPr>
                <w:rFonts w:ascii="Skeena" w:hAnsi="Skeena"/>
                <w:noProof/>
                <w:sz w:val="20"/>
                <w:szCs w:val="20"/>
              </w:rPr>
              <w:t> </w:t>
            </w:r>
            <w:r w:rsidR="00637D65" w:rsidRPr="00681E97">
              <w:rPr>
                <w:rFonts w:ascii="Skeena" w:hAnsi="Skeena"/>
                <w:noProof/>
                <w:sz w:val="20"/>
                <w:szCs w:val="20"/>
              </w:rPr>
              <w:t> </w:t>
            </w:r>
            <w:r w:rsidR="00637D65" w:rsidRPr="00681E97">
              <w:rPr>
                <w:rFonts w:ascii="Skeena" w:hAnsi="Skeena"/>
                <w:noProof/>
                <w:sz w:val="20"/>
                <w:szCs w:val="20"/>
              </w:rPr>
              <w:t> </w:t>
            </w:r>
            <w:r w:rsidR="00637D65" w:rsidRPr="00681E97">
              <w:rPr>
                <w:rFonts w:ascii="Skeena" w:hAnsi="Skeena"/>
                <w:noProof/>
                <w:sz w:val="20"/>
                <w:szCs w:val="20"/>
              </w:rPr>
              <w:t> </w:t>
            </w:r>
            <w:r w:rsidR="00637D65" w:rsidRPr="00681E97">
              <w:rPr>
                <w:rFonts w:ascii="Skeena" w:hAnsi="Skeena"/>
                <w:noProof/>
                <w:sz w:val="20"/>
                <w:szCs w:val="20"/>
              </w:rPr>
              <w:t> </w:t>
            </w:r>
            <w:r w:rsidR="00637D65" w:rsidRPr="00681E97">
              <w:rPr>
                <w:rFonts w:ascii="Skeena" w:hAnsi="Skeena"/>
                <w:sz w:val="20"/>
                <w:szCs w:val="20"/>
              </w:rPr>
              <w:fldChar w:fldCharType="end"/>
            </w:r>
            <w:r w:rsidR="00637D65" w:rsidRPr="00681E97">
              <w:rPr>
                <w:rFonts w:ascii="Skeena" w:hAnsi="Skeena"/>
                <w:sz w:val="20"/>
                <w:szCs w:val="20"/>
              </w:rPr>
              <w:t xml:space="preserve"> </w:t>
            </w:r>
          </w:p>
        </w:tc>
        <w:tc>
          <w:tcPr>
            <w:tcW w:w="3875" w:type="pct"/>
            <w:gridSpan w:val="2"/>
            <w:tcBorders>
              <w:top w:val="single" w:sz="2" w:space="0" w:color="auto"/>
              <w:bottom w:val="single" w:sz="2" w:space="0" w:color="auto"/>
            </w:tcBorders>
          </w:tcPr>
          <w:p w14:paraId="5B7B97AF" w14:textId="77777777" w:rsidR="00637D65" w:rsidRPr="00681E97" w:rsidRDefault="00637D65" w:rsidP="00681E97">
            <w:pPr>
              <w:widowControl w:val="0"/>
              <w:rPr>
                <w:rFonts w:ascii="Skeena" w:hAnsi="Skeena"/>
                <w:sz w:val="20"/>
                <w:szCs w:val="20"/>
              </w:rPr>
            </w:pPr>
            <w:r w:rsidRPr="00681E97">
              <w:rPr>
                <w:rFonts w:ascii="Skeena" w:hAnsi="Skeena"/>
                <w:sz w:val="20"/>
                <w:szCs w:val="20"/>
              </w:rPr>
              <w:t xml:space="preserve">Note/Comment: </w:t>
            </w:r>
          </w:p>
          <w:p w14:paraId="2F76EC3E" w14:textId="77777777" w:rsidR="00637D65" w:rsidRPr="00681E97" w:rsidRDefault="00637D65" w:rsidP="00681E97">
            <w:pPr>
              <w:widowControl w:val="0"/>
              <w:rPr>
                <w:rFonts w:ascii="Skeena" w:hAnsi="Skeena"/>
                <w:b/>
                <w:caps/>
                <w:sz w:val="20"/>
                <w:szCs w:val="20"/>
              </w:rPr>
            </w:pPr>
            <w:r w:rsidRPr="00681E97">
              <w:rPr>
                <w:rFonts w:ascii="Skeena" w:hAnsi="Skeena"/>
                <w:sz w:val="20"/>
                <w:szCs w:val="20"/>
              </w:rPr>
              <w:fldChar w:fldCharType="begin">
                <w:ffData>
                  <w:name w:val="Text40"/>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r>
      <w:tr w:rsidR="00637D65" w:rsidRPr="00681E97" w14:paraId="08AE1734" w14:textId="77777777" w:rsidTr="00894D7D">
        <w:trPr>
          <w:cantSplit/>
          <w:trHeight w:val="251"/>
        </w:trPr>
        <w:tc>
          <w:tcPr>
            <w:tcW w:w="1125" w:type="pct"/>
            <w:tcBorders>
              <w:top w:val="single" w:sz="2" w:space="0" w:color="auto"/>
              <w:bottom w:val="single" w:sz="2" w:space="0" w:color="auto"/>
            </w:tcBorders>
          </w:tcPr>
          <w:p w14:paraId="5D560145" w14:textId="77777777" w:rsidR="00637D65" w:rsidRPr="00681E97" w:rsidRDefault="00637D65" w:rsidP="00681E97">
            <w:pPr>
              <w:widowControl w:val="0"/>
              <w:tabs>
                <w:tab w:val="left" w:pos="1073"/>
              </w:tabs>
              <w:rPr>
                <w:rFonts w:ascii="Skeena" w:hAnsi="Skeena"/>
                <w:sz w:val="20"/>
                <w:szCs w:val="20"/>
              </w:rPr>
            </w:pPr>
            <w:r w:rsidRPr="00681E97">
              <w:rPr>
                <w:rFonts w:ascii="Skeena" w:hAnsi="Skeena"/>
                <w:sz w:val="20"/>
                <w:szCs w:val="20"/>
              </w:rPr>
              <w:t xml:space="preserve">Date: </w:t>
            </w:r>
            <w:r w:rsidRPr="00681E97">
              <w:rPr>
                <w:rFonts w:ascii="Skeena" w:hAnsi="Skeena"/>
                <w:sz w:val="20"/>
                <w:szCs w:val="20"/>
              </w:rPr>
              <w:tab/>
            </w:r>
            <w:r w:rsidRPr="00681E97">
              <w:rPr>
                <w:rFonts w:ascii="Skeena" w:hAnsi="Skeena"/>
                <w:sz w:val="20"/>
                <w:szCs w:val="20"/>
              </w:rPr>
              <w:fldChar w:fldCharType="begin">
                <w:ffData>
                  <w:name w:val="Text40"/>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p w14:paraId="477B9DCB" w14:textId="497413D5" w:rsidR="00637D65" w:rsidRPr="00681E97" w:rsidRDefault="008A1326" w:rsidP="00681E97">
            <w:pPr>
              <w:widowControl w:val="0"/>
              <w:tabs>
                <w:tab w:val="left" w:pos="1073"/>
              </w:tabs>
              <w:rPr>
                <w:rFonts w:ascii="Skeena" w:hAnsi="Skeena"/>
                <w:sz w:val="20"/>
                <w:szCs w:val="20"/>
              </w:rPr>
            </w:pPr>
            <w:r>
              <w:rPr>
                <w:rFonts w:ascii="Skeena" w:hAnsi="Skeena"/>
                <w:sz w:val="20"/>
                <w:szCs w:val="20"/>
              </w:rPr>
              <w:t>Specialist</w:t>
            </w:r>
            <w:r w:rsidR="00637D65" w:rsidRPr="00681E97">
              <w:rPr>
                <w:rFonts w:ascii="Skeena" w:hAnsi="Skeena"/>
                <w:sz w:val="20"/>
                <w:szCs w:val="20"/>
              </w:rPr>
              <w:t xml:space="preserve"> ID:</w:t>
            </w:r>
            <w:r w:rsidR="00637D65" w:rsidRPr="00681E97">
              <w:rPr>
                <w:rFonts w:ascii="Skeena" w:hAnsi="Skeena"/>
                <w:sz w:val="20"/>
                <w:szCs w:val="20"/>
              </w:rPr>
              <w:tab/>
            </w:r>
            <w:r w:rsidR="00637D65" w:rsidRPr="00681E97">
              <w:rPr>
                <w:rFonts w:ascii="Skeena" w:hAnsi="Skeena"/>
                <w:sz w:val="20"/>
                <w:szCs w:val="20"/>
              </w:rPr>
              <w:fldChar w:fldCharType="begin">
                <w:ffData>
                  <w:name w:val="Text40"/>
                  <w:enabled/>
                  <w:calcOnExit w:val="0"/>
                  <w:textInput/>
                </w:ffData>
              </w:fldChar>
            </w:r>
            <w:r w:rsidR="00637D65" w:rsidRPr="00681E97">
              <w:rPr>
                <w:rFonts w:ascii="Skeena" w:hAnsi="Skeena"/>
                <w:sz w:val="20"/>
                <w:szCs w:val="20"/>
              </w:rPr>
              <w:instrText xml:space="preserve"> FORMTEXT </w:instrText>
            </w:r>
            <w:r w:rsidR="00637D65" w:rsidRPr="00681E97">
              <w:rPr>
                <w:rFonts w:ascii="Skeena" w:hAnsi="Skeena"/>
                <w:sz w:val="20"/>
                <w:szCs w:val="20"/>
              </w:rPr>
            </w:r>
            <w:r w:rsidR="00637D65" w:rsidRPr="00681E97">
              <w:rPr>
                <w:rFonts w:ascii="Skeena" w:hAnsi="Skeena"/>
                <w:sz w:val="20"/>
                <w:szCs w:val="20"/>
              </w:rPr>
              <w:fldChar w:fldCharType="separate"/>
            </w:r>
            <w:r w:rsidR="00637D65" w:rsidRPr="00681E97">
              <w:rPr>
                <w:rFonts w:ascii="Skeena" w:hAnsi="Skeena"/>
                <w:noProof/>
                <w:sz w:val="20"/>
                <w:szCs w:val="20"/>
              </w:rPr>
              <w:t> </w:t>
            </w:r>
            <w:r w:rsidR="00637D65" w:rsidRPr="00681E97">
              <w:rPr>
                <w:rFonts w:ascii="Skeena" w:hAnsi="Skeena"/>
                <w:noProof/>
                <w:sz w:val="20"/>
                <w:szCs w:val="20"/>
              </w:rPr>
              <w:t> </w:t>
            </w:r>
            <w:r w:rsidR="00637D65" w:rsidRPr="00681E97">
              <w:rPr>
                <w:rFonts w:ascii="Skeena" w:hAnsi="Skeena"/>
                <w:noProof/>
                <w:sz w:val="20"/>
                <w:szCs w:val="20"/>
              </w:rPr>
              <w:t> </w:t>
            </w:r>
            <w:r w:rsidR="00637D65" w:rsidRPr="00681E97">
              <w:rPr>
                <w:rFonts w:ascii="Skeena" w:hAnsi="Skeena"/>
                <w:noProof/>
                <w:sz w:val="20"/>
                <w:szCs w:val="20"/>
              </w:rPr>
              <w:t> </w:t>
            </w:r>
            <w:r w:rsidR="00637D65" w:rsidRPr="00681E97">
              <w:rPr>
                <w:rFonts w:ascii="Skeena" w:hAnsi="Skeena"/>
                <w:noProof/>
                <w:sz w:val="20"/>
                <w:szCs w:val="20"/>
              </w:rPr>
              <w:t> </w:t>
            </w:r>
            <w:r w:rsidR="00637D65" w:rsidRPr="00681E97">
              <w:rPr>
                <w:rFonts w:ascii="Skeena" w:hAnsi="Skeena"/>
                <w:sz w:val="20"/>
                <w:szCs w:val="20"/>
              </w:rPr>
              <w:fldChar w:fldCharType="end"/>
            </w:r>
            <w:r w:rsidR="00637D65" w:rsidRPr="00681E97">
              <w:rPr>
                <w:rFonts w:ascii="Skeena" w:hAnsi="Skeena"/>
                <w:sz w:val="20"/>
                <w:szCs w:val="20"/>
              </w:rPr>
              <w:t xml:space="preserve"> </w:t>
            </w:r>
          </w:p>
        </w:tc>
        <w:tc>
          <w:tcPr>
            <w:tcW w:w="3875" w:type="pct"/>
            <w:gridSpan w:val="2"/>
            <w:tcBorders>
              <w:top w:val="single" w:sz="2" w:space="0" w:color="auto"/>
              <w:bottom w:val="single" w:sz="2" w:space="0" w:color="auto"/>
            </w:tcBorders>
          </w:tcPr>
          <w:p w14:paraId="6C6141EB" w14:textId="77777777" w:rsidR="00637D65" w:rsidRPr="00681E97" w:rsidRDefault="00637D65" w:rsidP="00681E97">
            <w:pPr>
              <w:widowControl w:val="0"/>
              <w:rPr>
                <w:rFonts w:ascii="Skeena" w:hAnsi="Skeena"/>
                <w:sz w:val="20"/>
                <w:szCs w:val="20"/>
              </w:rPr>
            </w:pPr>
            <w:r w:rsidRPr="00681E97">
              <w:rPr>
                <w:rFonts w:ascii="Skeena" w:hAnsi="Skeena"/>
                <w:sz w:val="20"/>
                <w:szCs w:val="20"/>
              </w:rPr>
              <w:t xml:space="preserve">Note/Comment: </w:t>
            </w:r>
          </w:p>
          <w:p w14:paraId="6A2AD805" w14:textId="77777777" w:rsidR="00637D65" w:rsidRPr="00681E97" w:rsidRDefault="00637D65" w:rsidP="00681E97">
            <w:pPr>
              <w:widowControl w:val="0"/>
              <w:rPr>
                <w:rFonts w:ascii="Skeena" w:hAnsi="Skeena"/>
                <w:b/>
                <w:caps/>
                <w:sz w:val="20"/>
                <w:szCs w:val="20"/>
              </w:rPr>
            </w:pPr>
            <w:r w:rsidRPr="00681E97">
              <w:rPr>
                <w:rFonts w:ascii="Skeena" w:hAnsi="Skeena"/>
                <w:sz w:val="20"/>
                <w:szCs w:val="20"/>
              </w:rPr>
              <w:fldChar w:fldCharType="begin">
                <w:ffData>
                  <w:name w:val="Text40"/>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r>
      <w:tr w:rsidR="00637D65" w:rsidRPr="00681E97" w14:paraId="513EC45A" w14:textId="77777777" w:rsidTr="00894D7D">
        <w:trPr>
          <w:cantSplit/>
          <w:trHeight w:val="251"/>
        </w:trPr>
        <w:tc>
          <w:tcPr>
            <w:tcW w:w="1125" w:type="pct"/>
            <w:tcBorders>
              <w:top w:val="single" w:sz="2" w:space="0" w:color="auto"/>
              <w:bottom w:val="single" w:sz="2" w:space="0" w:color="auto"/>
            </w:tcBorders>
          </w:tcPr>
          <w:p w14:paraId="19BCE223" w14:textId="77777777" w:rsidR="00637D65" w:rsidRPr="00681E97" w:rsidRDefault="00637D65" w:rsidP="00681E97">
            <w:pPr>
              <w:widowControl w:val="0"/>
              <w:tabs>
                <w:tab w:val="left" w:pos="1073"/>
              </w:tabs>
              <w:rPr>
                <w:rFonts w:ascii="Skeena" w:hAnsi="Skeena"/>
                <w:sz w:val="20"/>
                <w:szCs w:val="20"/>
              </w:rPr>
            </w:pPr>
            <w:r w:rsidRPr="00681E97">
              <w:rPr>
                <w:rFonts w:ascii="Skeena" w:hAnsi="Skeena"/>
                <w:sz w:val="20"/>
                <w:szCs w:val="20"/>
              </w:rPr>
              <w:t xml:space="preserve">Date: </w:t>
            </w:r>
            <w:r w:rsidRPr="00681E97">
              <w:rPr>
                <w:rFonts w:ascii="Skeena" w:hAnsi="Skeena"/>
                <w:sz w:val="20"/>
                <w:szCs w:val="20"/>
              </w:rPr>
              <w:tab/>
            </w:r>
            <w:r w:rsidRPr="00681E97">
              <w:rPr>
                <w:rFonts w:ascii="Skeena" w:hAnsi="Skeena"/>
                <w:sz w:val="20"/>
                <w:szCs w:val="20"/>
              </w:rPr>
              <w:fldChar w:fldCharType="begin">
                <w:ffData>
                  <w:name w:val="Text40"/>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p w14:paraId="7E3C0DB0" w14:textId="287C0C24" w:rsidR="00637D65" w:rsidRPr="00681E97" w:rsidRDefault="008A1326" w:rsidP="00681E97">
            <w:pPr>
              <w:widowControl w:val="0"/>
              <w:tabs>
                <w:tab w:val="left" w:pos="1073"/>
              </w:tabs>
              <w:rPr>
                <w:rFonts w:ascii="Skeena" w:hAnsi="Skeena"/>
                <w:sz w:val="20"/>
                <w:szCs w:val="20"/>
              </w:rPr>
            </w:pPr>
            <w:r>
              <w:rPr>
                <w:rFonts w:ascii="Skeena" w:hAnsi="Skeena"/>
                <w:sz w:val="20"/>
                <w:szCs w:val="20"/>
              </w:rPr>
              <w:t>Specialist</w:t>
            </w:r>
            <w:r w:rsidR="00637D65" w:rsidRPr="00681E97">
              <w:rPr>
                <w:rFonts w:ascii="Skeena" w:hAnsi="Skeena"/>
                <w:sz w:val="20"/>
                <w:szCs w:val="20"/>
              </w:rPr>
              <w:t xml:space="preserve"> ID:</w:t>
            </w:r>
            <w:r w:rsidR="00637D65" w:rsidRPr="00681E97">
              <w:rPr>
                <w:rFonts w:ascii="Skeena" w:hAnsi="Skeena"/>
                <w:sz w:val="20"/>
                <w:szCs w:val="20"/>
              </w:rPr>
              <w:tab/>
            </w:r>
            <w:r w:rsidR="00637D65" w:rsidRPr="00681E97">
              <w:rPr>
                <w:rFonts w:ascii="Skeena" w:hAnsi="Skeena"/>
                <w:sz w:val="20"/>
                <w:szCs w:val="20"/>
              </w:rPr>
              <w:fldChar w:fldCharType="begin">
                <w:ffData>
                  <w:name w:val="Text40"/>
                  <w:enabled/>
                  <w:calcOnExit w:val="0"/>
                  <w:textInput/>
                </w:ffData>
              </w:fldChar>
            </w:r>
            <w:r w:rsidR="00637D65" w:rsidRPr="00681E97">
              <w:rPr>
                <w:rFonts w:ascii="Skeena" w:hAnsi="Skeena"/>
                <w:sz w:val="20"/>
                <w:szCs w:val="20"/>
              </w:rPr>
              <w:instrText xml:space="preserve"> FORMTEXT </w:instrText>
            </w:r>
            <w:r w:rsidR="00637D65" w:rsidRPr="00681E97">
              <w:rPr>
                <w:rFonts w:ascii="Skeena" w:hAnsi="Skeena"/>
                <w:sz w:val="20"/>
                <w:szCs w:val="20"/>
              </w:rPr>
            </w:r>
            <w:r w:rsidR="00637D65" w:rsidRPr="00681E97">
              <w:rPr>
                <w:rFonts w:ascii="Skeena" w:hAnsi="Skeena"/>
                <w:sz w:val="20"/>
                <w:szCs w:val="20"/>
              </w:rPr>
              <w:fldChar w:fldCharType="separate"/>
            </w:r>
            <w:r w:rsidR="00637D65" w:rsidRPr="00681E97">
              <w:rPr>
                <w:rFonts w:ascii="Skeena" w:hAnsi="Skeena"/>
                <w:noProof/>
                <w:sz w:val="20"/>
                <w:szCs w:val="20"/>
              </w:rPr>
              <w:t> </w:t>
            </w:r>
            <w:r w:rsidR="00637D65" w:rsidRPr="00681E97">
              <w:rPr>
                <w:rFonts w:ascii="Skeena" w:hAnsi="Skeena"/>
                <w:noProof/>
                <w:sz w:val="20"/>
                <w:szCs w:val="20"/>
              </w:rPr>
              <w:t> </w:t>
            </w:r>
            <w:r w:rsidR="00637D65" w:rsidRPr="00681E97">
              <w:rPr>
                <w:rFonts w:ascii="Skeena" w:hAnsi="Skeena"/>
                <w:noProof/>
                <w:sz w:val="20"/>
                <w:szCs w:val="20"/>
              </w:rPr>
              <w:t> </w:t>
            </w:r>
            <w:r w:rsidR="00637D65" w:rsidRPr="00681E97">
              <w:rPr>
                <w:rFonts w:ascii="Skeena" w:hAnsi="Skeena"/>
                <w:noProof/>
                <w:sz w:val="20"/>
                <w:szCs w:val="20"/>
              </w:rPr>
              <w:t> </w:t>
            </w:r>
            <w:r w:rsidR="00637D65" w:rsidRPr="00681E97">
              <w:rPr>
                <w:rFonts w:ascii="Skeena" w:hAnsi="Skeena"/>
                <w:noProof/>
                <w:sz w:val="20"/>
                <w:szCs w:val="20"/>
              </w:rPr>
              <w:t> </w:t>
            </w:r>
            <w:r w:rsidR="00637D65" w:rsidRPr="00681E97">
              <w:rPr>
                <w:rFonts w:ascii="Skeena" w:hAnsi="Skeena"/>
                <w:sz w:val="20"/>
                <w:szCs w:val="20"/>
              </w:rPr>
              <w:fldChar w:fldCharType="end"/>
            </w:r>
            <w:r w:rsidR="00637D65" w:rsidRPr="00681E97">
              <w:rPr>
                <w:rFonts w:ascii="Skeena" w:hAnsi="Skeena"/>
                <w:sz w:val="20"/>
                <w:szCs w:val="20"/>
              </w:rPr>
              <w:t xml:space="preserve"> </w:t>
            </w:r>
          </w:p>
        </w:tc>
        <w:tc>
          <w:tcPr>
            <w:tcW w:w="3875" w:type="pct"/>
            <w:gridSpan w:val="2"/>
            <w:tcBorders>
              <w:top w:val="single" w:sz="2" w:space="0" w:color="auto"/>
              <w:bottom w:val="single" w:sz="2" w:space="0" w:color="auto"/>
            </w:tcBorders>
          </w:tcPr>
          <w:p w14:paraId="60E602E2" w14:textId="77777777" w:rsidR="00637D65" w:rsidRPr="00681E97" w:rsidRDefault="00637D65" w:rsidP="00681E97">
            <w:pPr>
              <w:widowControl w:val="0"/>
              <w:rPr>
                <w:rFonts w:ascii="Skeena" w:hAnsi="Skeena"/>
                <w:sz w:val="20"/>
                <w:szCs w:val="20"/>
              </w:rPr>
            </w:pPr>
            <w:r w:rsidRPr="00681E97">
              <w:rPr>
                <w:rFonts w:ascii="Skeena" w:hAnsi="Skeena"/>
                <w:sz w:val="20"/>
                <w:szCs w:val="20"/>
              </w:rPr>
              <w:t xml:space="preserve">Note/Comment: </w:t>
            </w:r>
          </w:p>
          <w:p w14:paraId="7309924F" w14:textId="77777777" w:rsidR="00637D65" w:rsidRPr="00681E97" w:rsidRDefault="00637D65" w:rsidP="00681E97">
            <w:pPr>
              <w:widowControl w:val="0"/>
              <w:rPr>
                <w:rFonts w:ascii="Skeena" w:hAnsi="Skeena"/>
                <w:b/>
                <w:caps/>
                <w:sz w:val="20"/>
                <w:szCs w:val="20"/>
              </w:rPr>
            </w:pPr>
            <w:r w:rsidRPr="00681E97">
              <w:rPr>
                <w:rFonts w:ascii="Skeena" w:hAnsi="Skeena"/>
                <w:sz w:val="20"/>
                <w:szCs w:val="20"/>
              </w:rPr>
              <w:fldChar w:fldCharType="begin">
                <w:ffData>
                  <w:name w:val="Text40"/>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r>
      <w:tr w:rsidR="00637D65" w:rsidRPr="00681E97" w14:paraId="6F5ABE06" w14:textId="77777777" w:rsidTr="00894D7D">
        <w:trPr>
          <w:cantSplit/>
          <w:trHeight w:val="251"/>
        </w:trPr>
        <w:tc>
          <w:tcPr>
            <w:tcW w:w="1125" w:type="pct"/>
            <w:tcBorders>
              <w:top w:val="single" w:sz="2" w:space="0" w:color="auto"/>
              <w:bottom w:val="single" w:sz="2" w:space="0" w:color="auto"/>
            </w:tcBorders>
          </w:tcPr>
          <w:p w14:paraId="6FFFA103" w14:textId="77777777" w:rsidR="00637D65" w:rsidRPr="00681E97" w:rsidRDefault="00637D65" w:rsidP="00681E97">
            <w:pPr>
              <w:widowControl w:val="0"/>
              <w:tabs>
                <w:tab w:val="left" w:pos="1073"/>
              </w:tabs>
              <w:rPr>
                <w:rFonts w:ascii="Skeena" w:hAnsi="Skeena"/>
                <w:sz w:val="20"/>
                <w:szCs w:val="20"/>
              </w:rPr>
            </w:pPr>
            <w:r w:rsidRPr="00681E97">
              <w:rPr>
                <w:rFonts w:ascii="Skeena" w:hAnsi="Skeena"/>
                <w:sz w:val="20"/>
                <w:szCs w:val="20"/>
              </w:rPr>
              <w:t xml:space="preserve">Date: </w:t>
            </w:r>
            <w:r w:rsidRPr="00681E97">
              <w:rPr>
                <w:rFonts w:ascii="Skeena" w:hAnsi="Skeena"/>
                <w:sz w:val="20"/>
                <w:szCs w:val="20"/>
              </w:rPr>
              <w:tab/>
            </w:r>
            <w:r w:rsidRPr="00681E97">
              <w:rPr>
                <w:rFonts w:ascii="Skeena" w:hAnsi="Skeena"/>
                <w:sz w:val="20"/>
                <w:szCs w:val="20"/>
              </w:rPr>
              <w:fldChar w:fldCharType="begin">
                <w:ffData>
                  <w:name w:val="Text40"/>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p w14:paraId="3CD0D4A5" w14:textId="767A0FBB" w:rsidR="00637D65" w:rsidRPr="00681E97" w:rsidRDefault="008A1326" w:rsidP="00681E97">
            <w:pPr>
              <w:widowControl w:val="0"/>
              <w:tabs>
                <w:tab w:val="left" w:pos="1073"/>
              </w:tabs>
              <w:rPr>
                <w:rFonts w:ascii="Skeena" w:hAnsi="Skeena"/>
                <w:sz w:val="20"/>
                <w:szCs w:val="20"/>
              </w:rPr>
            </w:pPr>
            <w:r>
              <w:rPr>
                <w:rFonts w:ascii="Skeena" w:hAnsi="Skeena"/>
                <w:sz w:val="20"/>
                <w:szCs w:val="20"/>
              </w:rPr>
              <w:t>Specialist</w:t>
            </w:r>
            <w:r w:rsidR="00637D65" w:rsidRPr="00681E97">
              <w:rPr>
                <w:rFonts w:ascii="Skeena" w:hAnsi="Skeena"/>
                <w:sz w:val="20"/>
                <w:szCs w:val="20"/>
              </w:rPr>
              <w:t xml:space="preserve"> ID:</w:t>
            </w:r>
            <w:r w:rsidR="00637D65" w:rsidRPr="00681E97">
              <w:rPr>
                <w:rFonts w:ascii="Skeena" w:hAnsi="Skeena"/>
                <w:sz w:val="20"/>
                <w:szCs w:val="20"/>
              </w:rPr>
              <w:tab/>
            </w:r>
            <w:r w:rsidR="00637D65" w:rsidRPr="00681E97">
              <w:rPr>
                <w:rFonts w:ascii="Skeena" w:hAnsi="Skeena"/>
                <w:sz w:val="20"/>
                <w:szCs w:val="20"/>
              </w:rPr>
              <w:fldChar w:fldCharType="begin">
                <w:ffData>
                  <w:name w:val="Text40"/>
                  <w:enabled/>
                  <w:calcOnExit w:val="0"/>
                  <w:textInput/>
                </w:ffData>
              </w:fldChar>
            </w:r>
            <w:r w:rsidR="00637D65" w:rsidRPr="00681E97">
              <w:rPr>
                <w:rFonts w:ascii="Skeena" w:hAnsi="Skeena"/>
                <w:sz w:val="20"/>
                <w:szCs w:val="20"/>
              </w:rPr>
              <w:instrText xml:space="preserve"> FORMTEXT </w:instrText>
            </w:r>
            <w:r w:rsidR="00637D65" w:rsidRPr="00681E97">
              <w:rPr>
                <w:rFonts w:ascii="Skeena" w:hAnsi="Skeena"/>
                <w:sz w:val="20"/>
                <w:szCs w:val="20"/>
              </w:rPr>
            </w:r>
            <w:r w:rsidR="00637D65" w:rsidRPr="00681E97">
              <w:rPr>
                <w:rFonts w:ascii="Skeena" w:hAnsi="Skeena"/>
                <w:sz w:val="20"/>
                <w:szCs w:val="20"/>
              </w:rPr>
              <w:fldChar w:fldCharType="separate"/>
            </w:r>
            <w:r w:rsidR="00637D65" w:rsidRPr="00681E97">
              <w:rPr>
                <w:rFonts w:ascii="Skeena" w:hAnsi="Skeena"/>
                <w:noProof/>
                <w:sz w:val="20"/>
                <w:szCs w:val="20"/>
              </w:rPr>
              <w:t> </w:t>
            </w:r>
            <w:r w:rsidR="00637D65" w:rsidRPr="00681E97">
              <w:rPr>
                <w:rFonts w:ascii="Skeena" w:hAnsi="Skeena"/>
                <w:noProof/>
                <w:sz w:val="20"/>
                <w:szCs w:val="20"/>
              </w:rPr>
              <w:t> </w:t>
            </w:r>
            <w:r w:rsidR="00637D65" w:rsidRPr="00681E97">
              <w:rPr>
                <w:rFonts w:ascii="Skeena" w:hAnsi="Skeena"/>
                <w:noProof/>
                <w:sz w:val="20"/>
                <w:szCs w:val="20"/>
              </w:rPr>
              <w:t> </w:t>
            </w:r>
            <w:r w:rsidR="00637D65" w:rsidRPr="00681E97">
              <w:rPr>
                <w:rFonts w:ascii="Skeena" w:hAnsi="Skeena"/>
                <w:noProof/>
                <w:sz w:val="20"/>
                <w:szCs w:val="20"/>
              </w:rPr>
              <w:t> </w:t>
            </w:r>
            <w:r w:rsidR="00637D65" w:rsidRPr="00681E97">
              <w:rPr>
                <w:rFonts w:ascii="Skeena" w:hAnsi="Skeena"/>
                <w:noProof/>
                <w:sz w:val="20"/>
                <w:szCs w:val="20"/>
              </w:rPr>
              <w:t> </w:t>
            </w:r>
            <w:r w:rsidR="00637D65" w:rsidRPr="00681E97">
              <w:rPr>
                <w:rFonts w:ascii="Skeena" w:hAnsi="Skeena"/>
                <w:sz w:val="20"/>
                <w:szCs w:val="20"/>
              </w:rPr>
              <w:fldChar w:fldCharType="end"/>
            </w:r>
            <w:r w:rsidR="00637D65" w:rsidRPr="00681E97">
              <w:rPr>
                <w:rFonts w:ascii="Skeena" w:hAnsi="Skeena"/>
                <w:sz w:val="20"/>
                <w:szCs w:val="20"/>
              </w:rPr>
              <w:t xml:space="preserve"> </w:t>
            </w:r>
          </w:p>
        </w:tc>
        <w:tc>
          <w:tcPr>
            <w:tcW w:w="3875" w:type="pct"/>
            <w:gridSpan w:val="2"/>
            <w:tcBorders>
              <w:top w:val="single" w:sz="2" w:space="0" w:color="auto"/>
              <w:bottom w:val="single" w:sz="2" w:space="0" w:color="auto"/>
            </w:tcBorders>
          </w:tcPr>
          <w:p w14:paraId="327A8ECA" w14:textId="77777777" w:rsidR="00637D65" w:rsidRPr="00681E97" w:rsidRDefault="00637D65" w:rsidP="00681E97">
            <w:pPr>
              <w:widowControl w:val="0"/>
              <w:rPr>
                <w:rFonts w:ascii="Skeena" w:hAnsi="Skeena"/>
                <w:sz w:val="20"/>
                <w:szCs w:val="20"/>
              </w:rPr>
            </w:pPr>
            <w:r w:rsidRPr="00681E97">
              <w:rPr>
                <w:rFonts w:ascii="Skeena" w:hAnsi="Skeena"/>
                <w:sz w:val="20"/>
                <w:szCs w:val="20"/>
              </w:rPr>
              <w:t xml:space="preserve">Note/Comment: </w:t>
            </w:r>
          </w:p>
          <w:p w14:paraId="22C4B4D9" w14:textId="77777777" w:rsidR="00637D65" w:rsidRPr="00681E97" w:rsidRDefault="00637D65" w:rsidP="00681E97">
            <w:pPr>
              <w:widowControl w:val="0"/>
              <w:rPr>
                <w:rFonts w:ascii="Skeena" w:hAnsi="Skeena"/>
                <w:b/>
                <w:caps/>
                <w:sz w:val="20"/>
                <w:szCs w:val="20"/>
              </w:rPr>
            </w:pPr>
            <w:r w:rsidRPr="00681E97">
              <w:rPr>
                <w:rFonts w:ascii="Skeena" w:hAnsi="Skeena"/>
                <w:sz w:val="20"/>
                <w:szCs w:val="20"/>
              </w:rPr>
              <w:fldChar w:fldCharType="begin">
                <w:ffData>
                  <w:name w:val="Text40"/>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r>
      <w:tr w:rsidR="00637D65" w:rsidRPr="00681E97" w14:paraId="0F7C4A0B" w14:textId="77777777" w:rsidTr="00894D7D">
        <w:trPr>
          <w:cantSplit/>
          <w:trHeight w:val="251"/>
        </w:trPr>
        <w:tc>
          <w:tcPr>
            <w:tcW w:w="1125" w:type="pct"/>
            <w:tcBorders>
              <w:top w:val="single" w:sz="2" w:space="0" w:color="auto"/>
              <w:bottom w:val="single" w:sz="2" w:space="0" w:color="auto"/>
            </w:tcBorders>
          </w:tcPr>
          <w:p w14:paraId="0738DA2E" w14:textId="77777777" w:rsidR="00637D65" w:rsidRPr="00681E97" w:rsidRDefault="00637D65" w:rsidP="00681E97">
            <w:pPr>
              <w:widowControl w:val="0"/>
              <w:tabs>
                <w:tab w:val="left" w:pos="1073"/>
              </w:tabs>
              <w:rPr>
                <w:rFonts w:ascii="Skeena" w:hAnsi="Skeena"/>
                <w:sz w:val="20"/>
                <w:szCs w:val="20"/>
              </w:rPr>
            </w:pPr>
            <w:r w:rsidRPr="00681E97">
              <w:rPr>
                <w:rFonts w:ascii="Skeena" w:hAnsi="Skeena"/>
                <w:sz w:val="20"/>
                <w:szCs w:val="20"/>
              </w:rPr>
              <w:t xml:space="preserve">Date: </w:t>
            </w:r>
            <w:r w:rsidRPr="00681E97">
              <w:rPr>
                <w:rFonts w:ascii="Skeena" w:hAnsi="Skeena"/>
                <w:sz w:val="20"/>
                <w:szCs w:val="20"/>
              </w:rPr>
              <w:tab/>
            </w:r>
            <w:r w:rsidRPr="00681E97">
              <w:rPr>
                <w:rFonts w:ascii="Skeena" w:hAnsi="Skeena"/>
                <w:sz w:val="20"/>
                <w:szCs w:val="20"/>
              </w:rPr>
              <w:fldChar w:fldCharType="begin">
                <w:ffData>
                  <w:name w:val="Text40"/>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p w14:paraId="2B16BCB4" w14:textId="64C8B9D2" w:rsidR="00637D65" w:rsidRPr="00681E97" w:rsidRDefault="008A1326" w:rsidP="00681E97">
            <w:pPr>
              <w:widowControl w:val="0"/>
              <w:tabs>
                <w:tab w:val="left" w:pos="1073"/>
              </w:tabs>
              <w:rPr>
                <w:rFonts w:ascii="Skeena" w:hAnsi="Skeena"/>
                <w:sz w:val="20"/>
                <w:szCs w:val="20"/>
              </w:rPr>
            </w:pPr>
            <w:r>
              <w:rPr>
                <w:rFonts w:ascii="Skeena" w:hAnsi="Skeena"/>
                <w:sz w:val="20"/>
                <w:szCs w:val="20"/>
              </w:rPr>
              <w:t>Specialist</w:t>
            </w:r>
            <w:r w:rsidR="00637D65" w:rsidRPr="00681E97">
              <w:rPr>
                <w:rFonts w:ascii="Skeena" w:hAnsi="Skeena"/>
                <w:sz w:val="20"/>
                <w:szCs w:val="20"/>
              </w:rPr>
              <w:t xml:space="preserve"> ID:</w:t>
            </w:r>
            <w:r w:rsidR="00637D65" w:rsidRPr="00681E97">
              <w:rPr>
                <w:rFonts w:ascii="Skeena" w:hAnsi="Skeena"/>
                <w:sz w:val="20"/>
                <w:szCs w:val="20"/>
              </w:rPr>
              <w:tab/>
            </w:r>
            <w:r w:rsidR="00637D65" w:rsidRPr="00681E97">
              <w:rPr>
                <w:rFonts w:ascii="Skeena" w:hAnsi="Skeena"/>
                <w:sz w:val="20"/>
                <w:szCs w:val="20"/>
              </w:rPr>
              <w:fldChar w:fldCharType="begin">
                <w:ffData>
                  <w:name w:val="Text40"/>
                  <w:enabled/>
                  <w:calcOnExit w:val="0"/>
                  <w:textInput/>
                </w:ffData>
              </w:fldChar>
            </w:r>
            <w:r w:rsidR="00637D65" w:rsidRPr="00681E97">
              <w:rPr>
                <w:rFonts w:ascii="Skeena" w:hAnsi="Skeena"/>
                <w:sz w:val="20"/>
                <w:szCs w:val="20"/>
              </w:rPr>
              <w:instrText xml:space="preserve"> FORMTEXT </w:instrText>
            </w:r>
            <w:r w:rsidR="00637D65" w:rsidRPr="00681E97">
              <w:rPr>
                <w:rFonts w:ascii="Skeena" w:hAnsi="Skeena"/>
                <w:sz w:val="20"/>
                <w:szCs w:val="20"/>
              </w:rPr>
            </w:r>
            <w:r w:rsidR="00637D65" w:rsidRPr="00681E97">
              <w:rPr>
                <w:rFonts w:ascii="Skeena" w:hAnsi="Skeena"/>
                <w:sz w:val="20"/>
                <w:szCs w:val="20"/>
              </w:rPr>
              <w:fldChar w:fldCharType="separate"/>
            </w:r>
            <w:r w:rsidR="00637D65" w:rsidRPr="00681E97">
              <w:rPr>
                <w:rFonts w:ascii="Skeena" w:hAnsi="Skeena"/>
                <w:noProof/>
                <w:sz w:val="20"/>
                <w:szCs w:val="20"/>
              </w:rPr>
              <w:t> </w:t>
            </w:r>
            <w:r w:rsidR="00637D65" w:rsidRPr="00681E97">
              <w:rPr>
                <w:rFonts w:ascii="Skeena" w:hAnsi="Skeena"/>
                <w:noProof/>
                <w:sz w:val="20"/>
                <w:szCs w:val="20"/>
              </w:rPr>
              <w:t> </w:t>
            </w:r>
            <w:r w:rsidR="00637D65" w:rsidRPr="00681E97">
              <w:rPr>
                <w:rFonts w:ascii="Skeena" w:hAnsi="Skeena"/>
                <w:noProof/>
                <w:sz w:val="20"/>
                <w:szCs w:val="20"/>
              </w:rPr>
              <w:t> </w:t>
            </w:r>
            <w:r w:rsidR="00637D65" w:rsidRPr="00681E97">
              <w:rPr>
                <w:rFonts w:ascii="Skeena" w:hAnsi="Skeena"/>
                <w:noProof/>
                <w:sz w:val="20"/>
                <w:szCs w:val="20"/>
              </w:rPr>
              <w:t> </w:t>
            </w:r>
            <w:r w:rsidR="00637D65" w:rsidRPr="00681E97">
              <w:rPr>
                <w:rFonts w:ascii="Skeena" w:hAnsi="Skeena"/>
                <w:noProof/>
                <w:sz w:val="20"/>
                <w:szCs w:val="20"/>
              </w:rPr>
              <w:t> </w:t>
            </w:r>
            <w:r w:rsidR="00637D65" w:rsidRPr="00681E97">
              <w:rPr>
                <w:rFonts w:ascii="Skeena" w:hAnsi="Skeena"/>
                <w:sz w:val="20"/>
                <w:szCs w:val="20"/>
              </w:rPr>
              <w:fldChar w:fldCharType="end"/>
            </w:r>
            <w:r w:rsidR="00637D65" w:rsidRPr="00681E97">
              <w:rPr>
                <w:rFonts w:ascii="Skeena" w:hAnsi="Skeena"/>
                <w:sz w:val="20"/>
                <w:szCs w:val="20"/>
              </w:rPr>
              <w:t xml:space="preserve"> </w:t>
            </w:r>
          </w:p>
        </w:tc>
        <w:tc>
          <w:tcPr>
            <w:tcW w:w="3875" w:type="pct"/>
            <w:gridSpan w:val="2"/>
            <w:tcBorders>
              <w:top w:val="single" w:sz="2" w:space="0" w:color="auto"/>
              <w:bottom w:val="single" w:sz="2" w:space="0" w:color="auto"/>
            </w:tcBorders>
          </w:tcPr>
          <w:p w14:paraId="2251FC64" w14:textId="77777777" w:rsidR="00637D65" w:rsidRPr="00681E97" w:rsidRDefault="00637D65" w:rsidP="00681E97">
            <w:pPr>
              <w:widowControl w:val="0"/>
              <w:rPr>
                <w:rFonts w:ascii="Skeena" w:hAnsi="Skeena"/>
                <w:sz w:val="20"/>
                <w:szCs w:val="20"/>
              </w:rPr>
            </w:pPr>
            <w:r w:rsidRPr="00681E97">
              <w:rPr>
                <w:rFonts w:ascii="Skeena" w:hAnsi="Skeena"/>
                <w:sz w:val="20"/>
                <w:szCs w:val="20"/>
              </w:rPr>
              <w:t xml:space="preserve">Note/Comment: </w:t>
            </w:r>
          </w:p>
          <w:p w14:paraId="3E4C483E" w14:textId="77777777" w:rsidR="00637D65" w:rsidRPr="00681E97" w:rsidRDefault="00637D65" w:rsidP="00681E97">
            <w:pPr>
              <w:widowControl w:val="0"/>
              <w:rPr>
                <w:rFonts w:ascii="Skeena" w:hAnsi="Skeena"/>
                <w:b/>
                <w:caps/>
                <w:sz w:val="20"/>
                <w:szCs w:val="20"/>
              </w:rPr>
            </w:pPr>
            <w:r w:rsidRPr="00681E97">
              <w:rPr>
                <w:rFonts w:ascii="Skeena" w:hAnsi="Skeena"/>
                <w:sz w:val="20"/>
                <w:szCs w:val="20"/>
              </w:rPr>
              <w:fldChar w:fldCharType="begin">
                <w:ffData>
                  <w:name w:val="Text40"/>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r>
      <w:tr w:rsidR="00637D65" w:rsidRPr="00681E97" w14:paraId="3B56D901" w14:textId="77777777" w:rsidTr="00894D7D">
        <w:trPr>
          <w:cantSplit/>
          <w:trHeight w:val="251"/>
        </w:trPr>
        <w:tc>
          <w:tcPr>
            <w:tcW w:w="1125" w:type="pct"/>
            <w:tcBorders>
              <w:top w:val="single" w:sz="2" w:space="0" w:color="auto"/>
              <w:bottom w:val="single" w:sz="2" w:space="0" w:color="auto"/>
            </w:tcBorders>
          </w:tcPr>
          <w:p w14:paraId="2E314178" w14:textId="77777777" w:rsidR="00637D65" w:rsidRPr="00681E97" w:rsidRDefault="00637D65" w:rsidP="00681E97">
            <w:pPr>
              <w:widowControl w:val="0"/>
              <w:tabs>
                <w:tab w:val="left" w:pos="1073"/>
              </w:tabs>
              <w:rPr>
                <w:rFonts w:ascii="Skeena" w:hAnsi="Skeena"/>
                <w:sz w:val="20"/>
                <w:szCs w:val="20"/>
              </w:rPr>
            </w:pPr>
            <w:r w:rsidRPr="00681E97">
              <w:rPr>
                <w:rFonts w:ascii="Skeena" w:hAnsi="Skeena"/>
                <w:sz w:val="20"/>
                <w:szCs w:val="20"/>
              </w:rPr>
              <w:t xml:space="preserve">Date: </w:t>
            </w:r>
            <w:r w:rsidRPr="00681E97">
              <w:rPr>
                <w:rFonts w:ascii="Skeena" w:hAnsi="Skeena"/>
                <w:sz w:val="20"/>
                <w:szCs w:val="20"/>
              </w:rPr>
              <w:tab/>
            </w:r>
            <w:r w:rsidRPr="00681E97">
              <w:rPr>
                <w:rFonts w:ascii="Skeena" w:hAnsi="Skeena"/>
                <w:sz w:val="20"/>
                <w:szCs w:val="20"/>
              </w:rPr>
              <w:fldChar w:fldCharType="begin">
                <w:ffData>
                  <w:name w:val="Text40"/>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p w14:paraId="32A95849" w14:textId="6A688D6C" w:rsidR="00637D65" w:rsidRPr="00681E97" w:rsidRDefault="008A1326" w:rsidP="00681E97">
            <w:pPr>
              <w:widowControl w:val="0"/>
              <w:tabs>
                <w:tab w:val="left" w:pos="1073"/>
              </w:tabs>
              <w:rPr>
                <w:rFonts w:ascii="Skeena" w:hAnsi="Skeena"/>
                <w:sz w:val="20"/>
                <w:szCs w:val="20"/>
              </w:rPr>
            </w:pPr>
            <w:r>
              <w:rPr>
                <w:rFonts w:ascii="Skeena" w:hAnsi="Skeena"/>
                <w:sz w:val="20"/>
                <w:szCs w:val="20"/>
              </w:rPr>
              <w:t>Specialist</w:t>
            </w:r>
            <w:r w:rsidR="00637D65" w:rsidRPr="00681E97">
              <w:rPr>
                <w:rFonts w:ascii="Skeena" w:hAnsi="Skeena"/>
                <w:sz w:val="20"/>
                <w:szCs w:val="20"/>
              </w:rPr>
              <w:t xml:space="preserve"> ID:</w:t>
            </w:r>
            <w:r w:rsidR="00637D65" w:rsidRPr="00681E97">
              <w:rPr>
                <w:rFonts w:ascii="Skeena" w:hAnsi="Skeena"/>
                <w:sz w:val="20"/>
                <w:szCs w:val="20"/>
              </w:rPr>
              <w:tab/>
            </w:r>
            <w:r w:rsidR="00637D65" w:rsidRPr="00681E97">
              <w:rPr>
                <w:rFonts w:ascii="Skeena" w:hAnsi="Skeena"/>
                <w:sz w:val="20"/>
                <w:szCs w:val="20"/>
              </w:rPr>
              <w:fldChar w:fldCharType="begin">
                <w:ffData>
                  <w:name w:val="Text40"/>
                  <w:enabled/>
                  <w:calcOnExit w:val="0"/>
                  <w:textInput/>
                </w:ffData>
              </w:fldChar>
            </w:r>
            <w:r w:rsidR="00637D65" w:rsidRPr="00681E97">
              <w:rPr>
                <w:rFonts w:ascii="Skeena" w:hAnsi="Skeena"/>
                <w:sz w:val="20"/>
                <w:szCs w:val="20"/>
              </w:rPr>
              <w:instrText xml:space="preserve"> FORMTEXT </w:instrText>
            </w:r>
            <w:r w:rsidR="00637D65" w:rsidRPr="00681E97">
              <w:rPr>
                <w:rFonts w:ascii="Skeena" w:hAnsi="Skeena"/>
                <w:sz w:val="20"/>
                <w:szCs w:val="20"/>
              </w:rPr>
            </w:r>
            <w:r w:rsidR="00637D65" w:rsidRPr="00681E97">
              <w:rPr>
                <w:rFonts w:ascii="Skeena" w:hAnsi="Skeena"/>
                <w:sz w:val="20"/>
                <w:szCs w:val="20"/>
              </w:rPr>
              <w:fldChar w:fldCharType="separate"/>
            </w:r>
            <w:r w:rsidR="00637D65" w:rsidRPr="00681E97">
              <w:rPr>
                <w:rFonts w:ascii="Skeena" w:hAnsi="Skeena"/>
                <w:noProof/>
                <w:sz w:val="20"/>
                <w:szCs w:val="20"/>
              </w:rPr>
              <w:t> </w:t>
            </w:r>
            <w:r w:rsidR="00637D65" w:rsidRPr="00681E97">
              <w:rPr>
                <w:rFonts w:ascii="Skeena" w:hAnsi="Skeena"/>
                <w:noProof/>
                <w:sz w:val="20"/>
                <w:szCs w:val="20"/>
              </w:rPr>
              <w:t> </w:t>
            </w:r>
            <w:r w:rsidR="00637D65" w:rsidRPr="00681E97">
              <w:rPr>
                <w:rFonts w:ascii="Skeena" w:hAnsi="Skeena"/>
                <w:noProof/>
                <w:sz w:val="20"/>
                <w:szCs w:val="20"/>
              </w:rPr>
              <w:t> </w:t>
            </w:r>
            <w:r w:rsidR="00637D65" w:rsidRPr="00681E97">
              <w:rPr>
                <w:rFonts w:ascii="Skeena" w:hAnsi="Skeena"/>
                <w:noProof/>
                <w:sz w:val="20"/>
                <w:szCs w:val="20"/>
              </w:rPr>
              <w:t> </w:t>
            </w:r>
            <w:r w:rsidR="00637D65" w:rsidRPr="00681E97">
              <w:rPr>
                <w:rFonts w:ascii="Skeena" w:hAnsi="Skeena"/>
                <w:noProof/>
                <w:sz w:val="20"/>
                <w:szCs w:val="20"/>
              </w:rPr>
              <w:t> </w:t>
            </w:r>
            <w:r w:rsidR="00637D65" w:rsidRPr="00681E97">
              <w:rPr>
                <w:rFonts w:ascii="Skeena" w:hAnsi="Skeena"/>
                <w:sz w:val="20"/>
                <w:szCs w:val="20"/>
              </w:rPr>
              <w:fldChar w:fldCharType="end"/>
            </w:r>
            <w:r w:rsidR="00637D65" w:rsidRPr="00681E97">
              <w:rPr>
                <w:rFonts w:ascii="Skeena" w:hAnsi="Skeena"/>
                <w:sz w:val="20"/>
                <w:szCs w:val="20"/>
              </w:rPr>
              <w:t xml:space="preserve"> </w:t>
            </w:r>
          </w:p>
        </w:tc>
        <w:tc>
          <w:tcPr>
            <w:tcW w:w="3875" w:type="pct"/>
            <w:gridSpan w:val="2"/>
            <w:tcBorders>
              <w:top w:val="single" w:sz="2" w:space="0" w:color="auto"/>
              <w:bottom w:val="single" w:sz="2" w:space="0" w:color="auto"/>
            </w:tcBorders>
          </w:tcPr>
          <w:p w14:paraId="25ACAB22" w14:textId="77777777" w:rsidR="00637D65" w:rsidRPr="00681E97" w:rsidRDefault="00637D65" w:rsidP="00681E97">
            <w:pPr>
              <w:widowControl w:val="0"/>
              <w:rPr>
                <w:rFonts w:ascii="Skeena" w:hAnsi="Skeena"/>
                <w:sz w:val="20"/>
                <w:szCs w:val="20"/>
              </w:rPr>
            </w:pPr>
            <w:r w:rsidRPr="00681E97">
              <w:rPr>
                <w:rFonts w:ascii="Skeena" w:hAnsi="Skeena"/>
                <w:sz w:val="20"/>
                <w:szCs w:val="20"/>
              </w:rPr>
              <w:t xml:space="preserve">Note/Comment: </w:t>
            </w:r>
          </w:p>
          <w:p w14:paraId="6C2DFD2F" w14:textId="77777777" w:rsidR="00637D65" w:rsidRPr="00681E97" w:rsidRDefault="00637D65" w:rsidP="00681E97">
            <w:pPr>
              <w:widowControl w:val="0"/>
              <w:rPr>
                <w:rFonts w:ascii="Skeena" w:hAnsi="Skeena"/>
                <w:b/>
                <w:caps/>
                <w:sz w:val="20"/>
                <w:szCs w:val="20"/>
              </w:rPr>
            </w:pPr>
            <w:r w:rsidRPr="00681E97">
              <w:rPr>
                <w:rFonts w:ascii="Skeena" w:hAnsi="Skeena"/>
                <w:sz w:val="20"/>
                <w:szCs w:val="20"/>
              </w:rPr>
              <w:fldChar w:fldCharType="begin">
                <w:ffData>
                  <w:name w:val="Text40"/>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r>
      <w:tr w:rsidR="00637D65" w:rsidRPr="00681E97" w14:paraId="4CBED408" w14:textId="77777777" w:rsidTr="00894D7D">
        <w:trPr>
          <w:cantSplit/>
          <w:trHeight w:val="251"/>
        </w:trPr>
        <w:tc>
          <w:tcPr>
            <w:tcW w:w="1125" w:type="pct"/>
            <w:tcBorders>
              <w:top w:val="single" w:sz="2" w:space="0" w:color="auto"/>
              <w:bottom w:val="single" w:sz="2" w:space="0" w:color="auto"/>
            </w:tcBorders>
          </w:tcPr>
          <w:p w14:paraId="0DCFC89E" w14:textId="77777777" w:rsidR="00637D65" w:rsidRPr="00681E97" w:rsidRDefault="00637D65" w:rsidP="00681E97">
            <w:pPr>
              <w:widowControl w:val="0"/>
              <w:tabs>
                <w:tab w:val="left" w:pos="1073"/>
              </w:tabs>
              <w:rPr>
                <w:rFonts w:ascii="Skeena" w:hAnsi="Skeena"/>
                <w:sz w:val="20"/>
                <w:szCs w:val="20"/>
              </w:rPr>
            </w:pPr>
            <w:r w:rsidRPr="00681E97">
              <w:rPr>
                <w:rFonts w:ascii="Skeena" w:hAnsi="Skeena"/>
                <w:sz w:val="20"/>
                <w:szCs w:val="20"/>
              </w:rPr>
              <w:t xml:space="preserve">Date: </w:t>
            </w:r>
            <w:r w:rsidRPr="00681E97">
              <w:rPr>
                <w:rFonts w:ascii="Skeena" w:hAnsi="Skeena"/>
                <w:sz w:val="20"/>
                <w:szCs w:val="20"/>
              </w:rPr>
              <w:tab/>
            </w:r>
            <w:r w:rsidRPr="00681E97">
              <w:rPr>
                <w:rFonts w:ascii="Skeena" w:hAnsi="Skeena"/>
                <w:sz w:val="20"/>
                <w:szCs w:val="20"/>
              </w:rPr>
              <w:fldChar w:fldCharType="begin">
                <w:ffData>
                  <w:name w:val="Text40"/>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p w14:paraId="77501349" w14:textId="35522B5B" w:rsidR="00637D65" w:rsidRPr="00681E97" w:rsidRDefault="008A1326" w:rsidP="00681E97">
            <w:pPr>
              <w:widowControl w:val="0"/>
              <w:tabs>
                <w:tab w:val="left" w:pos="1073"/>
              </w:tabs>
              <w:rPr>
                <w:rFonts w:ascii="Skeena" w:hAnsi="Skeena"/>
                <w:sz w:val="20"/>
                <w:szCs w:val="20"/>
              </w:rPr>
            </w:pPr>
            <w:r>
              <w:rPr>
                <w:rFonts w:ascii="Skeena" w:hAnsi="Skeena"/>
                <w:sz w:val="20"/>
                <w:szCs w:val="20"/>
              </w:rPr>
              <w:t>Specialist</w:t>
            </w:r>
            <w:r w:rsidR="00637D65" w:rsidRPr="00681E97">
              <w:rPr>
                <w:rFonts w:ascii="Skeena" w:hAnsi="Skeena"/>
                <w:sz w:val="20"/>
                <w:szCs w:val="20"/>
              </w:rPr>
              <w:t xml:space="preserve"> ID:</w:t>
            </w:r>
            <w:r w:rsidR="00637D65" w:rsidRPr="00681E97">
              <w:rPr>
                <w:rFonts w:ascii="Skeena" w:hAnsi="Skeena"/>
                <w:sz w:val="20"/>
                <w:szCs w:val="20"/>
              </w:rPr>
              <w:tab/>
            </w:r>
            <w:r w:rsidR="00637D65" w:rsidRPr="00681E97">
              <w:rPr>
                <w:rFonts w:ascii="Skeena" w:hAnsi="Skeena"/>
                <w:sz w:val="20"/>
                <w:szCs w:val="20"/>
              </w:rPr>
              <w:fldChar w:fldCharType="begin">
                <w:ffData>
                  <w:name w:val="Text40"/>
                  <w:enabled/>
                  <w:calcOnExit w:val="0"/>
                  <w:textInput/>
                </w:ffData>
              </w:fldChar>
            </w:r>
            <w:r w:rsidR="00637D65" w:rsidRPr="00681E97">
              <w:rPr>
                <w:rFonts w:ascii="Skeena" w:hAnsi="Skeena"/>
                <w:sz w:val="20"/>
                <w:szCs w:val="20"/>
              </w:rPr>
              <w:instrText xml:space="preserve"> FORMTEXT </w:instrText>
            </w:r>
            <w:r w:rsidR="00637D65" w:rsidRPr="00681E97">
              <w:rPr>
                <w:rFonts w:ascii="Skeena" w:hAnsi="Skeena"/>
                <w:sz w:val="20"/>
                <w:szCs w:val="20"/>
              </w:rPr>
            </w:r>
            <w:r w:rsidR="00637D65" w:rsidRPr="00681E97">
              <w:rPr>
                <w:rFonts w:ascii="Skeena" w:hAnsi="Skeena"/>
                <w:sz w:val="20"/>
                <w:szCs w:val="20"/>
              </w:rPr>
              <w:fldChar w:fldCharType="separate"/>
            </w:r>
            <w:r w:rsidR="00637D65" w:rsidRPr="00681E97">
              <w:rPr>
                <w:rFonts w:ascii="Skeena" w:hAnsi="Skeena"/>
                <w:noProof/>
                <w:sz w:val="20"/>
                <w:szCs w:val="20"/>
              </w:rPr>
              <w:t> </w:t>
            </w:r>
            <w:r w:rsidR="00637D65" w:rsidRPr="00681E97">
              <w:rPr>
                <w:rFonts w:ascii="Skeena" w:hAnsi="Skeena"/>
                <w:noProof/>
                <w:sz w:val="20"/>
                <w:szCs w:val="20"/>
              </w:rPr>
              <w:t> </w:t>
            </w:r>
            <w:r w:rsidR="00637D65" w:rsidRPr="00681E97">
              <w:rPr>
                <w:rFonts w:ascii="Skeena" w:hAnsi="Skeena"/>
                <w:noProof/>
                <w:sz w:val="20"/>
                <w:szCs w:val="20"/>
              </w:rPr>
              <w:t> </w:t>
            </w:r>
            <w:r w:rsidR="00637D65" w:rsidRPr="00681E97">
              <w:rPr>
                <w:rFonts w:ascii="Skeena" w:hAnsi="Skeena"/>
                <w:noProof/>
                <w:sz w:val="20"/>
                <w:szCs w:val="20"/>
              </w:rPr>
              <w:t> </w:t>
            </w:r>
            <w:r w:rsidR="00637D65" w:rsidRPr="00681E97">
              <w:rPr>
                <w:rFonts w:ascii="Skeena" w:hAnsi="Skeena"/>
                <w:noProof/>
                <w:sz w:val="20"/>
                <w:szCs w:val="20"/>
              </w:rPr>
              <w:t> </w:t>
            </w:r>
            <w:r w:rsidR="00637D65" w:rsidRPr="00681E97">
              <w:rPr>
                <w:rFonts w:ascii="Skeena" w:hAnsi="Skeena"/>
                <w:sz w:val="20"/>
                <w:szCs w:val="20"/>
              </w:rPr>
              <w:fldChar w:fldCharType="end"/>
            </w:r>
            <w:r w:rsidR="00637D65" w:rsidRPr="00681E97">
              <w:rPr>
                <w:rFonts w:ascii="Skeena" w:hAnsi="Skeena"/>
                <w:sz w:val="20"/>
                <w:szCs w:val="20"/>
              </w:rPr>
              <w:t xml:space="preserve"> </w:t>
            </w:r>
          </w:p>
        </w:tc>
        <w:tc>
          <w:tcPr>
            <w:tcW w:w="3875" w:type="pct"/>
            <w:gridSpan w:val="2"/>
            <w:tcBorders>
              <w:top w:val="single" w:sz="2" w:space="0" w:color="auto"/>
              <w:bottom w:val="single" w:sz="2" w:space="0" w:color="auto"/>
            </w:tcBorders>
          </w:tcPr>
          <w:p w14:paraId="5600D912" w14:textId="77777777" w:rsidR="00637D65" w:rsidRPr="00681E97" w:rsidRDefault="00637D65" w:rsidP="00681E97">
            <w:pPr>
              <w:widowControl w:val="0"/>
              <w:rPr>
                <w:rFonts w:ascii="Skeena" w:hAnsi="Skeena"/>
                <w:sz w:val="20"/>
                <w:szCs w:val="20"/>
              </w:rPr>
            </w:pPr>
            <w:r w:rsidRPr="00681E97">
              <w:rPr>
                <w:rFonts w:ascii="Skeena" w:hAnsi="Skeena"/>
                <w:sz w:val="20"/>
                <w:szCs w:val="20"/>
              </w:rPr>
              <w:t xml:space="preserve">Note/Comment: </w:t>
            </w:r>
          </w:p>
          <w:p w14:paraId="7994639F" w14:textId="77777777" w:rsidR="00637D65" w:rsidRPr="00681E97" w:rsidRDefault="00637D65" w:rsidP="00681E97">
            <w:pPr>
              <w:widowControl w:val="0"/>
              <w:rPr>
                <w:rFonts w:ascii="Skeena" w:hAnsi="Skeena"/>
                <w:b/>
                <w:caps/>
                <w:sz w:val="20"/>
                <w:szCs w:val="20"/>
              </w:rPr>
            </w:pPr>
            <w:r w:rsidRPr="00681E97">
              <w:rPr>
                <w:rFonts w:ascii="Skeena" w:hAnsi="Skeena"/>
                <w:sz w:val="20"/>
                <w:szCs w:val="20"/>
              </w:rPr>
              <w:fldChar w:fldCharType="begin">
                <w:ffData>
                  <w:name w:val="Text40"/>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r>
      <w:tr w:rsidR="00637D65" w:rsidRPr="00681E97" w14:paraId="6A42DF5A" w14:textId="77777777" w:rsidTr="00894D7D">
        <w:trPr>
          <w:cantSplit/>
          <w:trHeight w:val="251"/>
        </w:trPr>
        <w:tc>
          <w:tcPr>
            <w:tcW w:w="1125" w:type="pct"/>
            <w:tcBorders>
              <w:top w:val="single" w:sz="2" w:space="0" w:color="auto"/>
              <w:bottom w:val="single" w:sz="2" w:space="0" w:color="auto"/>
            </w:tcBorders>
          </w:tcPr>
          <w:p w14:paraId="4FD907C1" w14:textId="77777777" w:rsidR="00637D65" w:rsidRPr="00681E97" w:rsidRDefault="00637D65" w:rsidP="00681E97">
            <w:pPr>
              <w:widowControl w:val="0"/>
              <w:tabs>
                <w:tab w:val="left" w:pos="1073"/>
              </w:tabs>
              <w:rPr>
                <w:rFonts w:ascii="Skeena" w:hAnsi="Skeena"/>
                <w:sz w:val="20"/>
                <w:szCs w:val="20"/>
              </w:rPr>
            </w:pPr>
            <w:r w:rsidRPr="00681E97">
              <w:rPr>
                <w:rFonts w:ascii="Skeena" w:hAnsi="Skeena"/>
                <w:sz w:val="20"/>
                <w:szCs w:val="20"/>
              </w:rPr>
              <w:t xml:space="preserve">Date: </w:t>
            </w:r>
            <w:r w:rsidRPr="00681E97">
              <w:rPr>
                <w:rFonts w:ascii="Skeena" w:hAnsi="Skeena"/>
                <w:sz w:val="20"/>
                <w:szCs w:val="20"/>
              </w:rPr>
              <w:tab/>
            </w:r>
            <w:r w:rsidRPr="00681E97">
              <w:rPr>
                <w:rFonts w:ascii="Skeena" w:hAnsi="Skeena"/>
                <w:sz w:val="20"/>
                <w:szCs w:val="20"/>
              </w:rPr>
              <w:fldChar w:fldCharType="begin">
                <w:ffData>
                  <w:name w:val="Text40"/>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p w14:paraId="540B5094" w14:textId="7EB57582" w:rsidR="00637D65" w:rsidRPr="00681E97" w:rsidRDefault="008A1326" w:rsidP="00681E97">
            <w:pPr>
              <w:widowControl w:val="0"/>
              <w:tabs>
                <w:tab w:val="left" w:pos="1073"/>
              </w:tabs>
              <w:rPr>
                <w:rFonts w:ascii="Skeena" w:hAnsi="Skeena"/>
                <w:sz w:val="20"/>
                <w:szCs w:val="20"/>
              </w:rPr>
            </w:pPr>
            <w:r>
              <w:rPr>
                <w:rFonts w:ascii="Skeena" w:hAnsi="Skeena"/>
                <w:sz w:val="20"/>
                <w:szCs w:val="20"/>
              </w:rPr>
              <w:t>Specialist</w:t>
            </w:r>
            <w:r w:rsidR="00637D65" w:rsidRPr="00681E97">
              <w:rPr>
                <w:rFonts w:ascii="Skeena" w:hAnsi="Skeena"/>
                <w:sz w:val="20"/>
                <w:szCs w:val="20"/>
              </w:rPr>
              <w:t xml:space="preserve"> ID:</w:t>
            </w:r>
            <w:r w:rsidR="00637D65" w:rsidRPr="00681E97">
              <w:rPr>
                <w:rFonts w:ascii="Skeena" w:hAnsi="Skeena"/>
                <w:sz w:val="20"/>
                <w:szCs w:val="20"/>
              </w:rPr>
              <w:tab/>
            </w:r>
            <w:r w:rsidR="00637D65" w:rsidRPr="00681E97">
              <w:rPr>
                <w:rFonts w:ascii="Skeena" w:hAnsi="Skeena"/>
                <w:sz w:val="20"/>
                <w:szCs w:val="20"/>
              </w:rPr>
              <w:fldChar w:fldCharType="begin">
                <w:ffData>
                  <w:name w:val="Text40"/>
                  <w:enabled/>
                  <w:calcOnExit w:val="0"/>
                  <w:textInput/>
                </w:ffData>
              </w:fldChar>
            </w:r>
            <w:r w:rsidR="00637D65" w:rsidRPr="00681E97">
              <w:rPr>
                <w:rFonts w:ascii="Skeena" w:hAnsi="Skeena"/>
                <w:sz w:val="20"/>
                <w:szCs w:val="20"/>
              </w:rPr>
              <w:instrText xml:space="preserve"> FORMTEXT </w:instrText>
            </w:r>
            <w:r w:rsidR="00637D65" w:rsidRPr="00681E97">
              <w:rPr>
                <w:rFonts w:ascii="Skeena" w:hAnsi="Skeena"/>
                <w:sz w:val="20"/>
                <w:szCs w:val="20"/>
              </w:rPr>
            </w:r>
            <w:r w:rsidR="00637D65" w:rsidRPr="00681E97">
              <w:rPr>
                <w:rFonts w:ascii="Skeena" w:hAnsi="Skeena"/>
                <w:sz w:val="20"/>
                <w:szCs w:val="20"/>
              </w:rPr>
              <w:fldChar w:fldCharType="separate"/>
            </w:r>
            <w:r w:rsidR="00637D65" w:rsidRPr="00681E97">
              <w:rPr>
                <w:rFonts w:ascii="Skeena" w:hAnsi="Skeena"/>
                <w:noProof/>
                <w:sz w:val="20"/>
                <w:szCs w:val="20"/>
              </w:rPr>
              <w:t> </w:t>
            </w:r>
            <w:r w:rsidR="00637D65" w:rsidRPr="00681E97">
              <w:rPr>
                <w:rFonts w:ascii="Skeena" w:hAnsi="Skeena"/>
                <w:noProof/>
                <w:sz w:val="20"/>
                <w:szCs w:val="20"/>
              </w:rPr>
              <w:t> </w:t>
            </w:r>
            <w:r w:rsidR="00637D65" w:rsidRPr="00681E97">
              <w:rPr>
                <w:rFonts w:ascii="Skeena" w:hAnsi="Skeena"/>
                <w:noProof/>
                <w:sz w:val="20"/>
                <w:szCs w:val="20"/>
              </w:rPr>
              <w:t> </w:t>
            </w:r>
            <w:r w:rsidR="00637D65" w:rsidRPr="00681E97">
              <w:rPr>
                <w:rFonts w:ascii="Skeena" w:hAnsi="Skeena"/>
                <w:noProof/>
                <w:sz w:val="20"/>
                <w:szCs w:val="20"/>
              </w:rPr>
              <w:t> </w:t>
            </w:r>
            <w:r w:rsidR="00637D65" w:rsidRPr="00681E97">
              <w:rPr>
                <w:rFonts w:ascii="Skeena" w:hAnsi="Skeena"/>
                <w:noProof/>
                <w:sz w:val="20"/>
                <w:szCs w:val="20"/>
              </w:rPr>
              <w:t> </w:t>
            </w:r>
            <w:r w:rsidR="00637D65" w:rsidRPr="00681E97">
              <w:rPr>
                <w:rFonts w:ascii="Skeena" w:hAnsi="Skeena"/>
                <w:sz w:val="20"/>
                <w:szCs w:val="20"/>
              </w:rPr>
              <w:fldChar w:fldCharType="end"/>
            </w:r>
            <w:r w:rsidR="00637D65" w:rsidRPr="00681E97">
              <w:rPr>
                <w:rFonts w:ascii="Skeena" w:hAnsi="Skeena"/>
                <w:sz w:val="20"/>
                <w:szCs w:val="20"/>
              </w:rPr>
              <w:t xml:space="preserve"> </w:t>
            </w:r>
          </w:p>
        </w:tc>
        <w:tc>
          <w:tcPr>
            <w:tcW w:w="3875" w:type="pct"/>
            <w:gridSpan w:val="2"/>
            <w:tcBorders>
              <w:top w:val="single" w:sz="2" w:space="0" w:color="auto"/>
              <w:bottom w:val="single" w:sz="2" w:space="0" w:color="auto"/>
            </w:tcBorders>
          </w:tcPr>
          <w:p w14:paraId="511F12F5" w14:textId="77777777" w:rsidR="00637D65" w:rsidRPr="00681E97" w:rsidRDefault="00637D65" w:rsidP="00681E97">
            <w:pPr>
              <w:widowControl w:val="0"/>
              <w:rPr>
                <w:rFonts w:ascii="Skeena" w:hAnsi="Skeena"/>
                <w:sz w:val="20"/>
                <w:szCs w:val="20"/>
              </w:rPr>
            </w:pPr>
            <w:r w:rsidRPr="00681E97">
              <w:rPr>
                <w:rFonts w:ascii="Skeena" w:hAnsi="Skeena"/>
                <w:sz w:val="20"/>
                <w:szCs w:val="20"/>
              </w:rPr>
              <w:t xml:space="preserve">Note/Comment: </w:t>
            </w:r>
          </w:p>
          <w:p w14:paraId="30272F00" w14:textId="77777777" w:rsidR="00637D65" w:rsidRPr="00681E97" w:rsidRDefault="00637D65" w:rsidP="00681E97">
            <w:pPr>
              <w:widowControl w:val="0"/>
              <w:rPr>
                <w:rFonts w:ascii="Skeena" w:hAnsi="Skeena"/>
                <w:b/>
                <w:caps/>
                <w:sz w:val="20"/>
                <w:szCs w:val="20"/>
              </w:rPr>
            </w:pPr>
            <w:r w:rsidRPr="00681E97">
              <w:rPr>
                <w:rFonts w:ascii="Skeena" w:hAnsi="Skeena"/>
                <w:sz w:val="20"/>
                <w:szCs w:val="20"/>
              </w:rPr>
              <w:fldChar w:fldCharType="begin">
                <w:ffData>
                  <w:name w:val="Text40"/>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r>
      <w:tr w:rsidR="00637D65" w:rsidRPr="00681E97" w14:paraId="0C7A10E4" w14:textId="77777777" w:rsidTr="00894D7D">
        <w:trPr>
          <w:cantSplit/>
          <w:trHeight w:val="251"/>
        </w:trPr>
        <w:tc>
          <w:tcPr>
            <w:tcW w:w="1125" w:type="pct"/>
            <w:tcBorders>
              <w:top w:val="single" w:sz="2" w:space="0" w:color="auto"/>
              <w:bottom w:val="single" w:sz="2" w:space="0" w:color="auto"/>
            </w:tcBorders>
          </w:tcPr>
          <w:p w14:paraId="227F5D0F" w14:textId="77777777" w:rsidR="00637D65" w:rsidRPr="00681E97" w:rsidRDefault="00637D65" w:rsidP="00681E97">
            <w:pPr>
              <w:widowControl w:val="0"/>
              <w:tabs>
                <w:tab w:val="left" w:pos="1073"/>
              </w:tabs>
              <w:rPr>
                <w:rFonts w:ascii="Skeena" w:hAnsi="Skeena"/>
                <w:sz w:val="20"/>
                <w:szCs w:val="20"/>
              </w:rPr>
            </w:pPr>
            <w:r w:rsidRPr="00681E97">
              <w:rPr>
                <w:rFonts w:ascii="Skeena" w:hAnsi="Skeena"/>
                <w:sz w:val="20"/>
                <w:szCs w:val="20"/>
              </w:rPr>
              <w:t xml:space="preserve">Date: </w:t>
            </w:r>
            <w:r w:rsidRPr="00681E97">
              <w:rPr>
                <w:rFonts w:ascii="Skeena" w:hAnsi="Skeena"/>
                <w:sz w:val="20"/>
                <w:szCs w:val="20"/>
              </w:rPr>
              <w:tab/>
            </w:r>
            <w:r w:rsidRPr="00681E97">
              <w:rPr>
                <w:rFonts w:ascii="Skeena" w:hAnsi="Skeena"/>
                <w:sz w:val="20"/>
                <w:szCs w:val="20"/>
              </w:rPr>
              <w:fldChar w:fldCharType="begin">
                <w:ffData>
                  <w:name w:val="Text40"/>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p w14:paraId="0B21C85E" w14:textId="057C0B81" w:rsidR="00637D65" w:rsidRPr="00681E97" w:rsidRDefault="008A1326" w:rsidP="00681E97">
            <w:pPr>
              <w:widowControl w:val="0"/>
              <w:tabs>
                <w:tab w:val="left" w:pos="1073"/>
              </w:tabs>
              <w:rPr>
                <w:rFonts w:ascii="Skeena" w:hAnsi="Skeena"/>
                <w:sz w:val="20"/>
                <w:szCs w:val="20"/>
              </w:rPr>
            </w:pPr>
            <w:r>
              <w:rPr>
                <w:rFonts w:ascii="Skeena" w:hAnsi="Skeena"/>
                <w:sz w:val="20"/>
                <w:szCs w:val="20"/>
              </w:rPr>
              <w:t>Specialist</w:t>
            </w:r>
            <w:r w:rsidR="00637D65" w:rsidRPr="00681E97">
              <w:rPr>
                <w:rFonts w:ascii="Skeena" w:hAnsi="Skeena"/>
                <w:sz w:val="20"/>
                <w:szCs w:val="20"/>
              </w:rPr>
              <w:t xml:space="preserve"> ID:</w:t>
            </w:r>
            <w:r w:rsidR="00637D65" w:rsidRPr="00681E97">
              <w:rPr>
                <w:rFonts w:ascii="Skeena" w:hAnsi="Skeena"/>
                <w:sz w:val="20"/>
                <w:szCs w:val="20"/>
              </w:rPr>
              <w:tab/>
            </w:r>
            <w:r w:rsidR="00637D65" w:rsidRPr="00681E97">
              <w:rPr>
                <w:rFonts w:ascii="Skeena" w:hAnsi="Skeena"/>
                <w:sz w:val="20"/>
                <w:szCs w:val="20"/>
              </w:rPr>
              <w:fldChar w:fldCharType="begin">
                <w:ffData>
                  <w:name w:val="Text40"/>
                  <w:enabled/>
                  <w:calcOnExit w:val="0"/>
                  <w:textInput/>
                </w:ffData>
              </w:fldChar>
            </w:r>
            <w:r w:rsidR="00637D65" w:rsidRPr="00681E97">
              <w:rPr>
                <w:rFonts w:ascii="Skeena" w:hAnsi="Skeena"/>
                <w:sz w:val="20"/>
                <w:szCs w:val="20"/>
              </w:rPr>
              <w:instrText xml:space="preserve"> FORMTEXT </w:instrText>
            </w:r>
            <w:r w:rsidR="00637D65" w:rsidRPr="00681E97">
              <w:rPr>
                <w:rFonts w:ascii="Skeena" w:hAnsi="Skeena"/>
                <w:sz w:val="20"/>
                <w:szCs w:val="20"/>
              </w:rPr>
            </w:r>
            <w:r w:rsidR="00637D65" w:rsidRPr="00681E97">
              <w:rPr>
                <w:rFonts w:ascii="Skeena" w:hAnsi="Skeena"/>
                <w:sz w:val="20"/>
                <w:szCs w:val="20"/>
              </w:rPr>
              <w:fldChar w:fldCharType="separate"/>
            </w:r>
            <w:r w:rsidR="00637D65" w:rsidRPr="00681E97">
              <w:rPr>
                <w:rFonts w:ascii="Skeena" w:hAnsi="Skeena"/>
                <w:noProof/>
                <w:sz w:val="20"/>
                <w:szCs w:val="20"/>
              </w:rPr>
              <w:t> </w:t>
            </w:r>
            <w:r w:rsidR="00637D65" w:rsidRPr="00681E97">
              <w:rPr>
                <w:rFonts w:ascii="Skeena" w:hAnsi="Skeena"/>
                <w:noProof/>
                <w:sz w:val="20"/>
                <w:szCs w:val="20"/>
              </w:rPr>
              <w:t> </w:t>
            </w:r>
            <w:r w:rsidR="00637D65" w:rsidRPr="00681E97">
              <w:rPr>
                <w:rFonts w:ascii="Skeena" w:hAnsi="Skeena"/>
                <w:noProof/>
                <w:sz w:val="20"/>
                <w:szCs w:val="20"/>
              </w:rPr>
              <w:t> </w:t>
            </w:r>
            <w:r w:rsidR="00637D65" w:rsidRPr="00681E97">
              <w:rPr>
                <w:rFonts w:ascii="Skeena" w:hAnsi="Skeena"/>
                <w:noProof/>
                <w:sz w:val="20"/>
                <w:szCs w:val="20"/>
              </w:rPr>
              <w:t> </w:t>
            </w:r>
            <w:r w:rsidR="00637D65" w:rsidRPr="00681E97">
              <w:rPr>
                <w:rFonts w:ascii="Skeena" w:hAnsi="Skeena"/>
                <w:noProof/>
                <w:sz w:val="20"/>
                <w:szCs w:val="20"/>
              </w:rPr>
              <w:t> </w:t>
            </w:r>
            <w:r w:rsidR="00637D65" w:rsidRPr="00681E97">
              <w:rPr>
                <w:rFonts w:ascii="Skeena" w:hAnsi="Skeena"/>
                <w:sz w:val="20"/>
                <w:szCs w:val="20"/>
              </w:rPr>
              <w:fldChar w:fldCharType="end"/>
            </w:r>
            <w:r w:rsidR="00637D65" w:rsidRPr="00681E97">
              <w:rPr>
                <w:rFonts w:ascii="Skeena" w:hAnsi="Skeena"/>
                <w:sz w:val="20"/>
                <w:szCs w:val="20"/>
              </w:rPr>
              <w:t xml:space="preserve"> </w:t>
            </w:r>
          </w:p>
        </w:tc>
        <w:tc>
          <w:tcPr>
            <w:tcW w:w="3875" w:type="pct"/>
            <w:gridSpan w:val="2"/>
            <w:tcBorders>
              <w:top w:val="single" w:sz="2" w:space="0" w:color="auto"/>
              <w:bottom w:val="single" w:sz="2" w:space="0" w:color="auto"/>
            </w:tcBorders>
          </w:tcPr>
          <w:p w14:paraId="2A106F4E" w14:textId="77777777" w:rsidR="00637D65" w:rsidRPr="00681E97" w:rsidRDefault="00637D65" w:rsidP="00681E97">
            <w:pPr>
              <w:widowControl w:val="0"/>
              <w:rPr>
                <w:rFonts w:ascii="Skeena" w:hAnsi="Skeena"/>
                <w:sz w:val="20"/>
                <w:szCs w:val="20"/>
              </w:rPr>
            </w:pPr>
            <w:r w:rsidRPr="00681E97">
              <w:rPr>
                <w:rFonts w:ascii="Skeena" w:hAnsi="Skeena"/>
                <w:sz w:val="20"/>
                <w:szCs w:val="20"/>
              </w:rPr>
              <w:t xml:space="preserve">Note/Comment: </w:t>
            </w:r>
          </w:p>
          <w:p w14:paraId="538ABCCE" w14:textId="77777777" w:rsidR="00637D65" w:rsidRPr="00681E97" w:rsidRDefault="00637D65" w:rsidP="00681E97">
            <w:pPr>
              <w:widowControl w:val="0"/>
              <w:rPr>
                <w:rFonts w:ascii="Skeena" w:hAnsi="Skeena"/>
                <w:b/>
                <w:caps/>
                <w:sz w:val="20"/>
                <w:szCs w:val="20"/>
              </w:rPr>
            </w:pPr>
            <w:r w:rsidRPr="00681E97">
              <w:rPr>
                <w:rFonts w:ascii="Skeena" w:hAnsi="Skeena"/>
                <w:sz w:val="20"/>
                <w:szCs w:val="20"/>
              </w:rPr>
              <w:fldChar w:fldCharType="begin">
                <w:ffData>
                  <w:name w:val="Text40"/>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r>
      <w:tr w:rsidR="00637D65" w:rsidRPr="00681E97" w14:paraId="3973EF11" w14:textId="77777777" w:rsidTr="00894D7D">
        <w:trPr>
          <w:gridAfter w:val="1"/>
          <w:wAfter w:w="26" w:type="pct"/>
          <w:cantSplit/>
          <w:trHeight w:val="251"/>
        </w:trPr>
        <w:tc>
          <w:tcPr>
            <w:tcW w:w="1125" w:type="pct"/>
            <w:tcBorders>
              <w:top w:val="single" w:sz="2" w:space="0" w:color="auto"/>
              <w:bottom w:val="single" w:sz="4" w:space="0" w:color="auto"/>
            </w:tcBorders>
          </w:tcPr>
          <w:p w14:paraId="41E6BD71" w14:textId="77777777" w:rsidR="00637D65" w:rsidRPr="00681E97" w:rsidRDefault="00637D65" w:rsidP="00681E97">
            <w:pPr>
              <w:widowControl w:val="0"/>
              <w:tabs>
                <w:tab w:val="left" w:pos="1073"/>
              </w:tabs>
              <w:rPr>
                <w:rFonts w:ascii="Skeena" w:hAnsi="Skeena"/>
                <w:sz w:val="20"/>
                <w:szCs w:val="20"/>
              </w:rPr>
            </w:pPr>
            <w:r w:rsidRPr="00681E97">
              <w:rPr>
                <w:rFonts w:ascii="Skeena" w:hAnsi="Skeena"/>
                <w:sz w:val="20"/>
                <w:szCs w:val="20"/>
              </w:rPr>
              <w:lastRenderedPageBreak/>
              <w:t xml:space="preserve">Date: </w:t>
            </w:r>
            <w:r w:rsidRPr="00681E97">
              <w:rPr>
                <w:rFonts w:ascii="Skeena" w:hAnsi="Skeena"/>
                <w:sz w:val="20"/>
                <w:szCs w:val="20"/>
              </w:rPr>
              <w:tab/>
            </w:r>
            <w:r w:rsidRPr="00681E97">
              <w:rPr>
                <w:rFonts w:ascii="Skeena" w:hAnsi="Skeena"/>
                <w:sz w:val="20"/>
                <w:szCs w:val="20"/>
              </w:rPr>
              <w:fldChar w:fldCharType="begin">
                <w:ffData>
                  <w:name w:val="Text40"/>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p w14:paraId="4BFE5DE2" w14:textId="4ED501C0" w:rsidR="00637D65" w:rsidRPr="00681E97" w:rsidRDefault="008A1326" w:rsidP="00681E97">
            <w:pPr>
              <w:widowControl w:val="0"/>
              <w:tabs>
                <w:tab w:val="left" w:pos="1073"/>
              </w:tabs>
              <w:rPr>
                <w:rFonts w:ascii="Skeena" w:hAnsi="Skeena"/>
                <w:sz w:val="20"/>
                <w:szCs w:val="20"/>
              </w:rPr>
            </w:pPr>
            <w:r>
              <w:rPr>
                <w:rFonts w:ascii="Skeena" w:hAnsi="Skeena"/>
                <w:sz w:val="20"/>
                <w:szCs w:val="20"/>
              </w:rPr>
              <w:t>Specialist</w:t>
            </w:r>
            <w:r w:rsidR="00637D65" w:rsidRPr="00681E97">
              <w:rPr>
                <w:rFonts w:ascii="Skeena" w:hAnsi="Skeena"/>
                <w:sz w:val="20"/>
                <w:szCs w:val="20"/>
              </w:rPr>
              <w:t xml:space="preserve"> ID:</w:t>
            </w:r>
            <w:r w:rsidR="00637D65" w:rsidRPr="00681E97">
              <w:rPr>
                <w:rFonts w:ascii="Skeena" w:hAnsi="Skeena"/>
                <w:sz w:val="20"/>
                <w:szCs w:val="20"/>
              </w:rPr>
              <w:tab/>
            </w:r>
            <w:r w:rsidR="00637D65" w:rsidRPr="00681E97">
              <w:rPr>
                <w:rFonts w:ascii="Skeena" w:hAnsi="Skeena"/>
                <w:sz w:val="20"/>
                <w:szCs w:val="20"/>
              </w:rPr>
              <w:fldChar w:fldCharType="begin">
                <w:ffData>
                  <w:name w:val="Text40"/>
                  <w:enabled/>
                  <w:calcOnExit w:val="0"/>
                  <w:textInput/>
                </w:ffData>
              </w:fldChar>
            </w:r>
            <w:r w:rsidR="00637D65" w:rsidRPr="00681E97">
              <w:rPr>
                <w:rFonts w:ascii="Skeena" w:hAnsi="Skeena"/>
                <w:sz w:val="20"/>
                <w:szCs w:val="20"/>
              </w:rPr>
              <w:instrText xml:space="preserve"> FORMTEXT </w:instrText>
            </w:r>
            <w:r w:rsidR="00637D65" w:rsidRPr="00681E97">
              <w:rPr>
                <w:rFonts w:ascii="Skeena" w:hAnsi="Skeena"/>
                <w:sz w:val="20"/>
                <w:szCs w:val="20"/>
              </w:rPr>
            </w:r>
            <w:r w:rsidR="00637D65" w:rsidRPr="00681E97">
              <w:rPr>
                <w:rFonts w:ascii="Skeena" w:hAnsi="Skeena"/>
                <w:sz w:val="20"/>
                <w:szCs w:val="20"/>
              </w:rPr>
              <w:fldChar w:fldCharType="separate"/>
            </w:r>
            <w:r w:rsidR="00637D65" w:rsidRPr="00681E97">
              <w:rPr>
                <w:rFonts w:ascii="Skeena" w:hAnsi="Skeena"/>
                <w:noProof/>
                <w:sz w:val="20"/>
                <w:szCs w:val="20"/>
              </w:rPr>
              <w:t> </w:t>
            </w:r>
            <w:r w:rsidR="00637D65" w:rsidRPr="00681E97">
              <w:rPr>
                <w:rFonts w:ascii="Skeena" w:hAnsi="Skeena"/>
                <w:noProof/>
                <w:sz w:val="20"/>
                <w:szCs w:val="20"/>
              </w:rPr>
              <w:t> </w:t>
            </w:r>
            <w:r w:rsidR="00637D65" w:rsidRPr="00681E97">
              <w:rPr>
                <w:rFonts w:ascii="Skeena" w:hAnsi="Skeena"/>
                <w:noProof/>
                <w:sz w:val="20"/>
                <w:szCs w:val="20"/>
              </w:rPr>
              <w:t> </w:t>
            </w:r>
            <w:r w:rsidR="00637D65" w:rsidRPr="00681E97">
              <w:rPr>
                <w:rFonts w:ascii="Skeena" w:hAnsi="Skeena"/>
                <w:noProof/>
                <w:sz w:val="20"/>
                <w:szCs w:val="20"/>
              </w:rPr>
              <w:t> </w:t>
            </w:r>
            <w:r w:rsidR="00637D65" w:rsidRPr="00681E97">
              <w:rPr>
                <w:rFonts w:ascii="Skeena" w:hAnsi="Skeena"/>
                <w:noProof/>
                <w:sz w:val="20"/>
                <w:szCs w:val="20"/>
              </w:rPr>
              <w:t> </w:t>
            </w:r>
            <w:r w:rsidR="00637D65" w:rsidRPr="00681E97">
              <w:rPr>
                <w:rFonts w:ascii="Skeena" w:hAnsi="Skeena"/>
                <w:sz w:val="20"/>
                <w:szCs w:val="20"/>
              </w:rPr>
              <w:fldChar w:fldCharType="end"/>
            </w:r>
            <w:r w:rsidR="00637D65" w:rsidRPr="00681E97">
              <w:rPr>
                <w:rFonts w:ascii="Skeena" w:hAnsi="Skeena"/>
                <w:sz w:val="20"/>
                <w:szCs w:val="20"/>
              </w:rPr>
              <w:t xml:space="preserve"> </w:t>
            </w:r>
          </w:p>
        </w:tc>
        <w:tc>
          <w:tcPr>
            <w:tcW w:w="3849" w:type="pct"/>
            <w:tcBorders>
              <w:top w:val="single" w:sz="2" w:space="0" w:color="auto"/>
              <w:bottom w:val="single" w:sz="4" w:space="0" w:color="auto"/>
            </w:tcBorders>
          </w:tcPr>
          <w:p w14:paraId="78648C07" w14:textId="77777777" w:rsidR="00637D65" w:rsidRPr="00681E97" w:rsidRDefault="00637D65" w:rsidP="00681E97">
            <w:pPr>
              <w:widowControl w:val="0"/>
              <w:rPr>
                <w:rFonts w:ascii="Skeena" w:hAnsi="Skeena"/>
                <w:sz w:val="20"/>
                <w:szCs w:val="20"/>
              </w:rPr>
            </w:pPr>
            <w:r w:rsidRPr="00681E97">
              <w:rPr>
                <w:rFonts w:ascii="Skeena" w:hAnsi="Skeena"/>
                <w:sz w:val="20"/>
                <w:szCs w:val="20"/>
              </w:rPr>
              <w:t xml:space="preserve">Note/Comment: </w:t>
            </w:r>
          </w:p>
          <w:p w14:paraId="445CDC15" w14:textId="77777777" w:rsidR="00637D65" w:rsidRPr="00681E97" w:rsidRDefault="00637D65" w:rsidP="00681E97">
            <w:pPr>
              <w:widowControl w:val="0"/>
              <w:rPr>
                <w:rFonts w:ascii="Skeena" w:hAnsi="Skeena"/>
                <w:b/>
                <w:caps/>
                <w:sz w:val="20"/>
                <w:szCs w:val="20"/>
              </w:rPr>
            </w:pPr>
            <w:r w:rsidRPr="00681E97">
              <w:rPr>
                <w:rFonts w:ascii="Skeena" w:hAnsi="Skeena"/>
                <w:sz w:val="20"/>
                <w:szCs w:val="20"/>
              </w:rPr>
              <w:fldChar w:fldCharType="begin">
                <w:ffData>
                  <w:name w:val="Text40"/>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r>
      <w:tr w:rsidR="00637D65" w:rsidRPr="00681E97" w14:paraId="45559E9C" w14:textId="77777777" w:rsidTr="00894D7D">
        <w:trPr>
          <w:gridAfter w:val="1"/>
          <w:wAfter w:w="26" w:type="pct"/>
          <w:cantSplit/>
          <w:trHeight w:val="251"/>
        </w:trPr>
        <w:tc>
          <w:tcPr>
            <w:tcW w:w="1125" w:type="pct"/>
            <w:tcBorders>
              <w:top w:val="single" w:sz="4" w:space="0" w:color="auto"/>
              <w:bottom w:val="single" w:sz="2" w:space="0" w:color="auto"/>
            </w:tcBorders>
          </w:tcPr>
          <w:p w14:paraId="2FA7260F" w14:textId="77777777" w:rsidR="00637D65" w:rsidRPr="00681E97" w:rsidRDefault="00637D65" w:rsidP="00681E97">
            <w:pPr>
              <w:widowControl w:val="0"/>
              <w:tabs>
                <w:tab w:val="left" w:pos="1073"/>
              </w:tabs>
              <w:rPr>
                <w:rFonts w:ascii="Skeena" w:hAnsi="Skeena"/>
                <w:sz w:val="20"/>
                <w:szCs w:val="20"/>
              </w:rPr>
            </w:pPr>
            <w:r w:rsidRPr="00681E97">
              <w:rPr>
                <w:rFonts w:ascii="Skeena" w:hAnsi="Skeena"/>
                <w:sz w:val="20"/>
                <w:szCs w:val="20"/>
              </w:rPr>
              <w:t xml:space="preserve">Date: </w:t>
            </w:r>
            <w:r w:rsidRPr="00681E97">
              <w:rPr>
                <w:rFonts w:ascii="Skeena" w:hAnsi="Skeena"/>
                <w:sz w:val="20"/>
                <w:szCs w:val="20"/>
              </w:rPr>
              <w:tab/>
            </w:r>
            <w:r w:rsidRPr="00681E97">
              <w:rPr>
                <w:rFonts w:ascii="Skeena" w:hAnsi="Skeena"/>
                <w:sz w:val="20"/>
                <w:szCs w:val="20"/>
              </w:rPr>
              <w:fldChar w:fldCharType="begin">
                <w:ffData>
                  <w:name w:val="Text40"/>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p w14:paraId="3A6BE0D8" w14:textId="0E276667" w:rsidR="00637D65" w:rsidRPr="00681E97" w:rsidRDefault="008A1326" w:rsidP="00681E97">
            <w:pPr>
              <w:widowControl w:val="0"/>
              <w:tabs>
                <w:tab w:val="left" w:pos="1073"/>
              </w:tabs>
              <w:rPr>
                <w:rFonts w:ascii="Skeena" w:hAnsi="Skeena"/>
                <w:sz w:val="20"/>
                <w:szCs w:val="20"/>
              </w:rPr>
            </w:pPr>
            <w:r>
              <w:rPr>
                <w:rFonts w:ascii="Skeena" w:hAnsi="Skeena"/>
                <w:sz w:val="20"/>
                <w:szCs w:val="20"/>
              </w:rPr>
              <w:t>Specialist</w:t>
            </w:r>
            <w:r w:rsidR="00637D65" w:rsidRPr="00681E97">
              <w:rPr>
                <w:rFonts w:ascii="Skeena" w:hAnsi="Skeena"/>
                <w:sz w:val="20"/>
                <w:szCs w:val="20"/>
              </w:rPr>
              <w:t xml:space="preserve"> ID:</w:t>
            </w:r>
            <w:r w:rsidR="00637D65" w:rsidRPr="00681E97">
              <w:rPr>
                <w:rFonts w:ascii="Skeena" w:hAnsi="Skeena"/>
                <w:sz w:val="20"/>
                <w:szCs w:val="20"/>
              </w:rPr>
              <w:tab/>
            </w:r>
            <w:r w:rsidR="00637D65" w:rsidRPr="00681E97">
              <w:rPr>
                <w:rFonts w:ascii="Skeena" w:hAnsi="Skeena"/>
                <w:sz w:val="20"/>
                <w:szCs w:val="20"/>
              </w:rPr>
              <w:fldChar w:fldCharType="begin">
                <w:ffData>
                  <w:name w:val="Text40"/>
                  <w:enabled/>
                  <w:calcOnExit w:val="0"/>
                  <w:textInput/>
                </w:ffData>
              </w:fldChar>
            </w:r>
            <w:r w:rsidR="00637D65" w:rsidRPr="00681E97">
              <w:rPr>
                <w:rFonts w:ascii="Skeena" w:hAnsi="Skeena"/>
                <w:sz w:val="20"/>
                <w:szCs w:val="20"/>
              </w:rPr>
              <w:instrText xml:space="preserve"> FORMTEXT </w:instrText>
            </w:r>
            <w:r w:rsidR="00637D65" w:rsidRPr="00681E97">
              <w:rPr>
                <w:rFonts w:ascii="Skeena" w:hAnsi="Skeena"/>
                <w:sz w:val="20"/>
                <w:szCs w:val="20"/>
              </w:rPr>
            </w:r>
            <w:r w:rsidR="00637D65" w:rsidRPr="00681E97">
              <w:rPr>
                <w:rFonts w:ascii="Skeena" w:hAnsi="Skeena"/>
                <w:sz w:val="20"/>
                <w:szCs w:val="20"/>
              </w:rPr>
              <w:fldChar w:fldCharType="separate"/>
            </w:r>
            <w:r w:rsidR="00637D65" w:rsidRPr="00681E97">
              <w:rPr>
                <w:rFonts w:ascii="Skeena" w:hAnsi="Skeena"/>
                <w:noProof/>
                <w:sz w:val="20"/>
                <w:szCs w:val="20"/>
              </w:rPr>
              <w:t> </w:t>
            </w:r>
            <w:r w:rsidR="00637D65" w:rsidRPr="00681E97">
              <w:rPr>
                <w:rFonts w:ascii="Skeena" w:hAnsi="Skeena"/>
                <w:noProof/>
                <w:sz w:val="20"/>
                <w:szCs w:val="20"/>
              </w:rPr>
              <w:t> </w:t>
            </w:r>
            <w:r w:rsidR="00637D65" w:rsidRPr="00681E97">
              <w:rPr>
                <w:rFonts w:ascii="Skeena" w:hAnsi="Skeena"/>
                <w:noProof/>
                <w:sz w:val="20"/>
                <w:szCs w:val="20"/>
              </w:rPr>
              <w:t> </w:t>
            </w:r>
            <w:r w:rsidR="00637D65" w:rsidRPr="00681E97">
              <w:rPr>
                <w:rFonts w:ascii="Skeena" w:hAnsi="Skeena"/>
                <w:noProof/>
                <w:sz w:val="20"/>
                <w:szCs w:val="20"/>
              </w:rPr>
              <w:t> </w:t>
            </w:r>
            <w:r w:rsidR="00637D65" w:rsidRPr="00681E97">
              <w:rPr>
                <w:rFonts w:ascii="Skeena" w:hAnsi="Skeena"/>
                <w:noProof/>
                <w:sz w:val="20"/>
                <w:szCs w:val="20"/>
              </w:rPr>
              <w:t> </w:t>
            </w:r>
            <w:r w:rsidR="00637D65" w:rsidRPr="00681E97">
              <w:rPr>
                <w:rFonts w:ascii="Skeena" w:hAnsi="Skeena"/>
                <w:sz w:val="20"/>
                <w:szCs w:val="20"/>
              </w:rPr>
              <w:fldChar w:fldCharType="end"/>
            </w:r>
            <w:r w:rsidR="00637D65" w:rsidRPr="00681E97">
              <w:rPr>
                <w:rFonts w:ascii="Skeena" w:hAnsi="Skeena"/>
                <w:sz w:val="20"/>
                <w:szCs w:val="20"/>
              </w:rPr>
              <w:t xml:space="preserve"> </w:t>
            </w:r>
          </w:p>
        </w:tc>
        <w:tc>
          <w:tcPr>
            <w:tcW w:w="3849" w:type="pct"/>
            <w:tcBorders>
              <w:top w:val="single" w:sz="4" w:space="0" w:color="auto"/>
              <w:bottom w:val="single" w:sz="2" w:space="0" w:color="auto"/>
            </w:tcBorders>
          </w:tcPr>
          <w:p w14:paraId="579D9EAD" w14:textId="77777777" w:rsidR="00637D65" w:rsidRPr="00681E97" w:rsidRDefault="00637D65" w:rsidP="00681E97">
            <w:pPr>
              <w:widowControl w:val="0"/>
              <w:rPr>
                <w:rFonts w:ascii="Skeena" w:hAnsi="Skeena"/>
                <w:sz w:val="20"/>
                <w:szCs w:val="20"/>
              </w:rPr>
            </w:pPr>
            <w:r w:rsidRPr="00681E97">
              <w:rPr>
                <w:rFonts w:ascii="Skeena" w:hAnsi="Skeena"/>
                <w:sz w:val="20"/>
                <w:szCs w:val="20"/>
              </w:rPr>
              <w:t xml:space="preserve">Note/Comment: </w:t>
            </w:r>
          </w:p>
          <w:p w14:paraId="54DD3561" w14:textId="77777777" w:rsidR="00637D65" w:rsidRPr="00681E97" w:rsidRDefault="00637D65" w:rsidP="00681E97">
            <w:pPr>
              <w:widowControl w:val="0"/>
              <w:rPr>
                <w:rFonts w:ascii="Skeena" w:hAnsi="Skeena"/>
                <w:b/>
                <w:caps/>
                <w:sz w:val="20"/>
                <w:szCs w:val="20"/>
              </w:rPr>
            </w:pPr>
            <w:r w:rsidRPr="00681E97">
              <w:rPr>
                <w:rFonts w:ascii="Skeena" w:hAnsi="Skeena"/>
                <w:sz w:val="20"/>
                <w:szCs w:val="20"/>
              </w:rPr>
              <w:fldChar w:fldCharType="begin">
                <w:ffData>
                  <w:name w:val="Text40"/>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r>
      <w:tr w:rsidR="00637D65" w:rsidRPr="00681E97" w14:paraId="684A4390" w14:textId="77777777" w:rsidTr="00894D7D">
        <w:trPr>
          <w:gridAfter w:val="1"/>
          <w:wAfter w:w="26" w:type="pct"/>
          <w:cantSplit/>
          <w:trHeight w:val="251"/>
        </w:trPr>
        <w:tc>
          <w:tcPr>
            <w:tcW w:w="1125" w:type="pct"/>
            <w:tcBorders>
              <w:top w:val="single" w:sz="2" w:space="0" w:color="auto"/>
              <w:bottom w:val="single" w:sz="2" w:space="0" w:color="auto"/>
            </w:tcBorders>
          </w:tcPr>
          <w:p w14:paraId="00B28E62" w14:textId="77777777" w:rsidR="00637D65" w:rsidRPr="00681E97" w:rsidRDefault="00637D65" w:rsidP="00681E97">
            <w:pPr>
              <w:widowControl w:val="0"/>
              <w:tabs>
                <w:tab w:val="left" w:pos="1073"/>
              </w:tabs>
              <w:rPr>
                <w:rFonts w:ascii="Skeena" w:hAnsi="Skeena"/>
                <w:sz w:val="20"/>
                <w:szCs w:val="20"/>
              </w:rPr>
            </w:pPr>
            <w:r w:rsidRPr="00681E97">
              <w:rPr>
                <w:rFonts w:ascii="Skeena" w:hAnsi="Skeena"/>
                <w:sz w:val="20"/>
                <w:szCs w:val="20"/>
              </w:rPr>
              <w:t xml:space="preserve">Date: </w:t>
            </w:r>
            <w:r w:rsidRPr="00681E97">
              <w:rPr>
                <w:rFonts w:ascii="Skeena" w:hAnsi="Skeena"/>
                <w:sz w:val="20"/>
                <w:szCs w:val="20"/>
              </w:rPr>
              <w:tab/>
            </w:r>
            <w:r w:rsidRPr="00681E97">
              <w:rPr>
                <w:rFonts w:ascii="Skeena" w:hAnsi="Skeena"/>
                <w:sz w:val="20"/>
                <w:szCs w:val="20"/>
              </w:rPr>
              <w:fldChar w:fldCharType="begin">
                <w:ffData>
                  <w:name w:val="Text40"/>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p w14:paraId="5D0CF28F" w14:textId="6FBEC6B4" w:rsidR="00637D65" w:rsidRPr="00681E97" w:rsidRDefault="008A1326" w:rsidP="00681E97">
            <w:pPr>
              <w:widowControl w:val="0"/>
              <w:tabs>
                <w:tab w:val="left" w:pos="1073"/>
              </w:tabs>
              <w:rPr>
                <w:rFonts w:ascii="Skeena" w:hAnsi="Skeena"/>
                <w:sz w:val="20"/>
                <w:szCs w:val="20"/>
              </w:rPr>
            </w:pPr>
            <w:r>
              <w:rPr>
                <w:rFonts w:ascii="Skeena" w:hAnsi="Skeena"/>
                <w:sz w:val="20"/>
                <w:szCs w:val="20"/>
              </w:rPr>
              <w:t>Specialist</w:t>
            </w:r>
            <w:r w:rsidR="00637D65" w:rsidRPr="00681E97">
              <w:rPr>
                <w:rFonts w:ascii="Skeena" w:hAnsi="Skeena"/>
                <w:sz w:val="20"/>
                <w:szCs w:val="20"/>
              </w:rPr>
              <w:t xml:space="preserve"> ID:</w:t>
            </w:r>
            <w:r w:rsidR="00637D65" w:rsidRPr="00681E97">
              <w:rPr>
                <w:rFonts w:ascii="Skeena" w:hAnsi="Skeena"/>
                <w:sz w:val="20"/>
                <w:szCs w:val="20"/>
              </w:rPr>
              <w:tab/>
            </w:r>
            <w:r w:rsidR="00637D65" w:rsidRPr="00681E97">
              <w:rPr>
                <w:rFonts w:ascii="Skeena" w:hAnsi="Skeena"/>
                <w:sz w:val="20"/>
                <w:szCs w:val="20"/>
              </w:rPr>
              <w:fldChar w:fldCharType="begin">
                <w:ffData>
                  <w:name w:val="Text40"/>
                  <w:enabled/>
                  <w:calcOnExit w:val="0"/>
                  <w:textInput/>
                </w:ffData>
              </w:fldChar>
            </w:r>
            <w:r w:rsidR="00637D65" w:rsidRPr="00681E97">
              <w:rPr>
                <w:rFonts w:ascii="Skeena" w:hAnsi="Skeena"/>
                <w:sz w:val="20"/>
                <w:szCs w:val="20"/>
              </w:rPr>
              <w:instrText xml:space="preserve"> FORMTEXT </w:instrText>
            </w:r>
            <w:r w:rsidR="00637D65" w:rsidRPr="00681E97">
              <w:rPr>
                <w:rFonts w:ascii="Skeena" w:hAnsi="Skeena"/>
                <w:sz w:val="20"/>
                <w:szCs w:val="20"/>
              </w:rPr>
            </w:r>
            <w:r w:rsidR="00637D65" w:rsidRPr="00681E97">
              <w:rPr>
                <w:rFonts w:ascii="Skeena" w:hAnsi="Skeena"/>
                <w:sz w:val="20"/>
                <w:szCs w:val="20"/>
              </w:rPr>
              <w:fldChar w:fldCharType="separate"/>
            </w:r>
            <w:r w:rsidR="00637D65" w:rsidRPr="00681E97">
              <w:rPr>
                <w:rFonts w:ascii="Skeena" w:hAnsi="Skeena"/>
                <w:noProof/>
                <w:sz w:val="20"/>
                <w:szCs w:val="20"/>
              </w:rPr>
              <w:t> </w:t>
            </w:r>
            <w:r w:rsidR="00637D65" w:rsidRPr="00681E97">
              <w:rPr>
                <w:rFonts w:ascii="Skeena" w:hAnsi="Skeena"/>
                <w:noProof/>
                <w:sz w:val="20"/>
                <w:szCs w:val="20"/>
              </w:rPr>
              <w:t> </w:t>
            </w:r>
            <w:r w:rsidR="00637D65" w:rsidRPr="00681E97">
              <w:rPr>
                <w:rFonts w:ascii="Skeena" w:hAnsi="Skeena"/>
                <w:noProof/>
                <w:sz w:val="20"/>
                <w:szCs w:val="20"/>
              </w:rPr>
              <w:t> </w:t>
            </w:r>
            <w:r w:rsidR="00637D65" w:rsidRPr="00681E97">
              <w:rPr>
                <w:rFonts w:ascii="Skeena" w:hAnsi="Skeena"/>
                <w:noProof/>
                <w:sz w:val="20"/>
                <w:szCs w:val="20"/>
              </w:rPr>
              <w:t> </w:t>
            </w:r>
            <w:r w:rsidR="00637D65" w:rsidRPr="00681E97">
              <w:rPr>
                <w:rFonts w:ascii="Skeena" w:hAnsi="Skeena"/>
                <w:noProof/>
                <w:sz w:val="20"/>
                <w:szCs w:val="20"/>
              </w:rPr>
              <w:t> </w:t>
            </w:r>
            <w:r w:rsidR="00637D65" w:rsidRPr="00681E97">
              <w:rPr>
                <w:rFonts w:ascii="Skeena" w:hAnsi="Skeena"/>
                <w:sz w:val="20"/>
                <w:szCs w:val="20"/>
              </w:rPr>
              <w:fldChar w:fldCharType="end"/>
            </w:r>
            <w:r w:rsidR="00637D65" w:rsidRPr="00681E97">
              <w:rPr>
                <w:rFonts w:ascii="Skeena" w:hAnsi="Skeena"/>
                <w:sz w:val="20"/>
                <w:szCs w:val="20"/>
              </w:rPr>
              <w:t xml:space="preserve"> </w:t>
            </w:r>
          </w:p>
        </w:tc>
        <w:tc>
          <w:tcPr>
            <w:tcW w:w="3849" w:type="pct"/>
            <w:tcBorders>
              <w:top w:val="single" w:sz="2" w:space="0" w:color="auto"/>
              <w:bottom w:val="single" w:sz="2" w:space="0" w:color="auto"/>
            </w:tcBorders>
          </w:tcPr>
          <w:p w14:paraId="54C23130" w14:textId="77777777" w:rsidR="00637D65" w:rsidRPr="00681E97" w:rsidRDefault="00637D65" w:rsidP="00681E97">
            <w:pPr>
              <w:widowControl w:val="0"/>
              <w:rPr>
                <w:rFonts w:ascii="Skeena" w:hAnsi="Skeena"/>
                <w:sz w:val="20"/>
                <w:szCs w:val="20"/>
              </w:rPr>
            </w:pPr>
            <w:r w:rsidRPr="00681E97">
              <w:rPr>
                <w:rFonts w:ascii="Skeena" w:hAnsi="Skeena"/>
                <w:sz w:val="20"/>
                <w:szCs w:val="20"/>
              </w:rPr>
              <w:t xml:space="preserve">Note/Comment: </w:t>
            </w:r>
          </w:p>
          <w:p w14:paraId="38E5F08E" w14:textId="77777777" w:rsidR="00637D65" w:rsidRPr="00681E97" w:rsidRDefault="00637D65" w:rsidP="00681E97">
            <w:pPr>
              <w:widowControl w:val="0"/>
              <w:rPr>
                <w:rFonts w:ascii="Skeena" w:hAnsi="Skeena"/>
                <w:b/>
                <w:caps/>
                <w:sz w:val="20"/>
                <w:szCs w:val="20"/>
              </w:rPr>
            </w:pPr>
            <w:r w:rsidRPr="00681E97">
              <w:rPr>
                <w:rFonts w:ascii="Skeena" w:hAnsi="Skeena"/>
                <w:sz w:val="20"/>
                <w:szCs w:val="20"/>
              </w:rPr>
              <w:fldChar w:fldCharType="begin">
                <w:ffData>
                  <w:name w:val="Text40"/>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r>
      <w:tr w:rsidR="00637D65" w:rsidRPr="00681E97" w14:paraId="31250939" w14:textId="77777777" w:rsidTr="00894D7D">
        <w:trPr>
          <w:gridAfter w:val="1"/>
          <w:wAfter w:w="26" w:type="pct"/>
          <w:cantSplit/>
          <w:trHeight w:val="251"/>
        </w:trPr>
        <w:tc>
          <w:tcPr>
            <w:tcW w:w="1125" w:type="pct"/>
            <w:tcBorders>
              <w:top w:val="single" w:sz="2" w:space="0" w:color="auto"/>
              <w:bottom w:val="single" w:sz="2" w:space="0" w:color="auto"/>
            </w:tcBorders>
          </w:tcPr>
          <w:p w14:paraId="040ECC33" w14:textId="77777777" w:rsidR="00637D65" w:rsidRPr="00681E97" w:rsidRDefault="00637D65" w:rsidP="00681E97">
            <w:pPr>
              <w:widowControl w:val="0"/>
              <w:tabs>
                <w:tab w:val="left" w:pos="1073"/>
              </w:tabs>
              <w:rPr>
                <w:rFonts w:ascii="Skeena" w:hAnsi="Skeena"/>
                <w:sz w:val="20"/>
                <w:szCs w:val="20"/>
              </w:rPr>
            </w:pPr>
            <w:r w:rsidRPr="00681E97">
              <w:rPr>
                <w:rFonts w:ascii="Skeena" w:hAnsi="Skeena"/>
                <w:sz w:val="20"/>
                <w:szCs w:val="20"/>
              </w:rPr>
              <w:t xml:space="preserve">Date: </w:t>
            </w:r>
            <w:r w:rsidRPr="00681E97">
              <w:rPr>
                <w:rFonts w:ascii="Skeena" w:hAnsi="Skeena"/>
                <w:sz w:val="20"/>
                <w:szCs w:val="20"/>
              </w:rPr>
              <w:tab/>
            </w:r>
            <w:r w:rsidRPr="00681E97">
              <w:rPr>
                <w:rFonts w:ascii="Skeena" w:hAnsi="Skeena"/>
                <w:sz w:val="20"/>
                <w:szCs w:val="20"/>
              </w:rPr>
              <w:fldChar w:fldCharType="begin">
                <w:ffData>
                  <w:name w:val="Text40"/>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p w14:paraId="46BC6EAF" w14:textId="35F58B35" w:rsidR="00637D65" w:rsidRPr="00681E97" w:rsidRDefault="008A1326" w:rsidP="00681E97">
            <w:pPr>
              <w:widowControl w:val="0"/>
              <w:tabs>
                <w:tab w:val="left" w:pos="1073"/>
              </w:tabs>
              <w:rPr>
                <w:rFonts w:ascii="Skeena" w:hAnsi="Skeena"/>
                <w:sz w:val="20"/>
                <w:szCs w:val="20"/>
              </w:rPr>
            </w:pPr>
            <w:r>
              <w:rPr>
                <w:rFonts w:ascii="Skeena" w:hAnsi="Skeena"/>
                <w:sz w:val="20"/>
                <w:szCs w:val="20"/>
              </w:rPr>
              <w:t>Specialist</w:t>
            </w:r>
            <w:r w:rsidR="00637D65" w:rsidRPr="00681E97">
              <w:rPr>
                <w:rFonts w:ascii="Skeena" w:hAnsi="Skeena"/>
                <w:sz w:val="20"/>
                <w:szCs w:val="20"/>
              </w:rPr>
              <w:t xml:space="preserve"> ID:</w:t>
            </w:r>
            <w:r w:rsidR="00637D65" w:rsidRPr="00681E97">
              <w:rPr>
                <w:rFonts w:ascii="Skeena" w:hAnsi="Skeena"/>
                <w:sz w:val="20"/>
                <w:szCs w:val="20"/>
              </w:rPr>
              <w:tab/>
            </w:r>
            <w:r w:rsidR="00637D65" w:rsidRPr="00681E97">
              <w:rPr>
                <w:rFonts w:ascii="Skeena" w:hAnsi="Skeena"/>
                <w:sz w:val="20"/>
                <w:szCs w:val="20"/>
              </w:rPr>
              <w:fldChar w:fldCharType="begin">
                <w:ffData>
                  <w:name w:val="Text40"/>
                  <w:enabled/>
                  <w:calcOnExit w:val="0"/>
                  <w:textInput/>
                </w:ffData>
              </w:fldChar>
            </w:r>
            <w:r w:rsidR="00637D65" w:rsidRPr="00681E97">
              <w:rPr>
                <w:rFonts w:ascii="Skeena" w:hAnsi="Skeena"/>
                <w:sz w:val="20"/>
                <w:szCs w:val="20"/>
              </w:rPr>
              <w:instrText xml:space="preserve"> FORMTEXT </w:instrText>
            </w:r>
            <w:r w:rsidR="00637D65" w:rsidRPr="00681E97">
              <w:rPr>
                <w:rFonts w:ascii="Skeena" w:hAnsi="Skeena"/>
                <w:sz w:val="20"/>
                <w:szCs w:val="20"/>
              </w:rPr>
            </w:r>
            <w:r w:rsidR="00637D65" w:rsidRPr="00681E97">
              <w:rPr>
                <w:rFonts w:ascii="Skeena" w:hAnsi="Skeena"/>
                <w:sz w:val="20"/>
                <w:szCs w:val="20"/>
              </w:rPr>
              <w:fldChar w:fldCharType="separate"/>
            </w:r>
            <w:r w:rsidR="00637D65" w:rsidRPr="00681E97">
              <w:rPr>
                <w:rFonts w:ascii="Skeena" w:hAnsi="Skeena"/>
                <w:noProof/>
                <w:sz w:val="20"/>
                <w:szCs w:val="20"/>
              </w:rPr>
              <w:t> </w:t>
            </w:r>
            <w:r w:rsidR="00637D65" w:rsidRPr="00681E97">
              <w:rPr>
                <w:rFonts w:ascii="Skeena" w:hAnsi="Skeena"/>
                <w:noProof/>
                <w:sz w:val="20"/>
                <w:szCs w:val="20"/>
              </w:rPr>
              <w:t> </w:t>
            </w:r>
            <w:r w:rsidR="00637D65" w:rsidRPr="00681E97">
              <w:rPr>
                <w:rFonts w:ascii="Skeena" w:hAnsi="Skeena"/>
                <w:noProof/>
                <w:sz w:val="20"/>
                <w:szCs w:val="20"/>
              </w:rPr>
              <w:t> </w:t>
            </w:r>
            <w:r w:rsidR="00637D65" w:rsidRPr="00681E97">
              <w:rPr>
                <w:rFonts w:ascii="Skeena" w:hAnsi="Skeena"/>
                <w:noProof/>
                <w:sz w:val="20"/>
                <w:szCs w:val="20"/>
              </w:rPr>
              <w:t> </w:t>
            </w:r>
            <w:r w:rsidR="00637D65" w:rsidRPr="00681E97">
              <w:rPr>
                <w:rFonts w:ascii="Skeena" w:hAnsi="Skeena"/>
                <w:noProof/>
                <w:sz w:val="20"/>
                <w:szCs w:val="20"/>
              </w:rPr>
              <w:t> </w:t>
            </w:r>
            <w:r w:rsidR="00637D65" w:rsidRPr="00681E97">
              <w:rPr>
                <w:rFonts w:ascii="Skeena" w:hAnsi="Skeena"/>
                <w:sz w:val="20"/>
                <w:szCs w:val="20"/>
              </w:rPr>
              <w:fldChar w:fldCharType="end"/>
            </w:r>
            <w:r w:rsidR="00637D65" w:rsidRPr="00681E97">
              <w:rPr>
                <w:rFonts w:ascii="Skeena" w:hAnsi="Skeena"/>
                <w:sz w:val="20"/>
                <w:szCs w:val="20"/>
              </w:rPr>
              <w:t xml:space="preserve"> </w:t>
            </w:r>
          </w:p>
        </w:tc>
        <w:tc>
          <w:tcPr>
            <w:tcW w:w="3849" w:type="pct"/>
            <w:tcBorders>
              <w:top w:val="single" w:sz="2" w:space="0" w:color="auto"/>
              <w:bottom w:val="single" w:sz="2" w:space="0" w:color="auto"/>
            </w:tcBorders>
          </w:tcPr>
          <w:p w14:paraId="45EF0538" w14:textId="77777777" w:rsidR="00637D65" w:rsidRPr="00681E97" w:rsidRDefault="00637D65" w:rsidP="00681E97">
            <w:pPr>
              <w:widowControl w:val="0"/>
              <w:rPr>
                <w:rFonts w:ascii="Skeena" w:hAnsi="Skeena"/>
                <w:sz w:val="20"/>
                <w:szCs w:val="20"/>
              </w:rPr>
            </w:pPr>
            <w:r w:rsidRPr="00681E97">
              <w:rPr>
                <w:rFonts w:ascii="Skeena" w:hAnsi="Skeena"/>
                <w:sz w:val="20"/>
                <w:szCs w:val="20"/>
              </w:rPr>
              <w:t xml:space="preserve">Note/Comment: </w:t>
            </w:r>
          </w:p>
          <w:p w14:paraId="7DA8006B" w14:textId="77777777" w:rsidR="00637D65" w:rsidRPr="00681E97" w:rsidRDefault="00637D65" w:rsidP="00681E97">
            <w:pPr>
              <w:widowControl w:val="0"/>
              <w:rPr>
                <w:rFonts w:ascii="Skeena" w:hAnsi="Skeena"/>
                <w:b/>
                <w:caps/>
                <w:sz w:val="20"/>
                <w:szCs w:val="20"/>
              </w:rPr>
            </w:pPr>
            <w:r w:rsidRPr="00681E97">
              <w:rPr>
                <w:rFonts w:ascii="Skeena" w:hAnsi="Skeena"/>
                <w:sz w:val="20"/>
                <w:szCs w:val="20"/>
              </w:rPr>
              <w:fldChar w:fldCharType="begin">
                <w:ffData>
                  <w:name w:val="Text40"/>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r>
      <w:tr w:rsidR="00637D65" w:rsidRPr="00681E97" w14:paraId="24A6ACC7" w14:textId="77777777" w:rsidTr="00894D7D">
        <w:trPr>
          <w:gridAfter w:val="1"/>
          <w:wAfter w:w="26" w:type="pct"/>
          <w:cantSplit/>
          <w:trHeight w:val="251"/>
        </w:trPr>
        <w:tc>
          <w:tcPr>
            <w:tcW w:w="1125" w:type="pct"/>
            <w:tcBorders>
              <w:top w:val="single" w:sz="2" w:space="0" w:color="auto"/>
              <w:bottom w:val="single" w:sz="2" w:space="0" w:color="auto"/>
            </w:tcBorders>
          </w:tcPr>
          <w:p w14:paraId="74DFAF63" w14:textId="77777777" w:rsidR="00637D65" w:rsidRPr="00681E97" w:rsidRDefault="00637D65" w:rsidP="00681E97">
            <w:pPr>
              <w:widowControl w:val="0"/>
              <w:tabs>
                <w:tab w:val="left" w:pos="1073"/>
              </w:tabs>
              <w:rPr>
                <w:rFonts w:ascii="Skeena" w:hAnsi="Skeena"/>
                <w:sz w:val="20"/>
                <w:szCs w:val="20"/>
              </w:rPr>
            </w:pPr>
            <w:r w:rsidRPr="00681E97">
              <w:rPr>
                <w:rFonts w:ascii="Skeena" w:hAnsi="Skeena"/>
                <w:sz w:val="20"/>
                <w:szCs w:val="20"/>
              </w:rPr>
              <w:t xml:space="preserve">Date: </w:t>
            </w:r>
            <w:r w:rsidRPr="00681E97">
              <w:rPr>
                <w:rFonts w:ascii="Skeena" w:hAnsi="Skeena"/>
                <w:sz w:val="20"/>
                <w:szCs w:val="20"/>
              </w:rPr>
              <w:tab/>
            </w:r>
            <w:r w:rsidRPr="00681E97">
              <w:rPr>
                <w:rFonts w:ascii="Skeena" w:hAnsi="Skeena"/>
                <w:sz w:val="20"/>
                <w:szCs w:val="20"/>
              </w:rPr>
              <w:fldChar w:fldCharType="begin">
                <w:ffData>
                  <w:name w:val="Text40"/>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p w14:paraId="44586772" w14:textId="633A601A" w:rsidR="00637D65" w:rsidRPr="00681E97" w:rsidRDefault="008A1326" w:rsidP="00681E97">
            <w:pPr>
              <w:widowControl w:val="0"/>
              <w:tabs>
                <w:tab w:val="left" w:pos="1073"/>
              </w:tabs>
              <w:rPr>
                <w:rFonts w:ascii="Skeena" w:hAnsi="Skeena"/>
                <w:sz w:val="20"/>
                <w:szCs w:val="20"/>
              </w:rPr>
            </w:pPr>
            <w:r>
              <w:rPr>
                <w:rFonts w:ascii="Skeena" w:hAnsi="Skeena"/>
                <w:sz w:val="20"/>
                <w:szCs w:val="20"/>
              </w:rPr>
              <w:t>Specialist</w:t>
            </w:r>
            <w:r w:rsidR="00637D65" w:rsidRPr="00681E97">
              <w:rPr>
                <w:rFonts w:ascii="Skeena" w:hAnsi="Skeena"/>
                <w:sz w:val="20"/>
                <w:szCs w:val="20"/>
              </w:rPr>
              <w:t xml:space="preserve"> ID:</w:t>
            </w:r>
            <w:r w:rsidR="00637D65" w:rsidRPr="00681E97">
              <w:rPr>
                <w:rFonts w:ascii="Skeena" w:hAnsi="Skeena"/>
                <w:sz w:val="20"/>
                <w:szCs w:val="20"/>
              </w:rPr>
              <w:tab/>
            </w:r>
            <w:r w:rsidR="00637D65" w:rsidRPr="00681E97">
              <w:rPr>
                <w:rFonts w:ascii="Skeena" w:hAnsi="Skeena"/>
                <w:sz w:val="20"/>
                <w:szCs w:val="20"/>
              </w:rPr>
              <w:fldChar w:fldCharType="begin">
                <w:ffData>
                  <w:name w:val="Text40"/>
                  <w:enabled/>
                  <w:calcOnExit w:val="0"/>
                  <w:textInput/>
                </w:ffData>
              </w:fldChar>
            </w:r>
            <w:r w:rsidR="00637D65" w:rsidRPr="00681E97">
              <w:rPr>
                <w:rFonts w:ascii="Skeena" w:hAnsi="Skeena"/>
                <w:sz w:val="20"/>
                <w:szCs w:val="20"/>
              </w:rPr>
              <w:instrText xml:space="preserve"> FORMTEXT </w:instrText>
            </w:r>
            <w:r w:rsidR="00637D65" w:rsidRPr="00681E97">
              <w:rPr>
                <w:rFonts w:ascii="Skeena" w:hAnsi="Skeena"/>
                <w:sz w:val="20"/>
                <w:szCs w:val="20"/>
              </w:rPr>
            </w:r>
            <w:r w:rsidR="00637D65" w:rsidRPr="00681E97">
              <w:rPr>
                <w:rFonts w:ascii="Skeena" w:hAnsi="Skeena"/>
                <w:sz w:val="20"/>
                <w:szCs w:val="20"/>
              </w:rPr>
              <w:fldChar w:fldCharType="separate"/>
            </w:r>
            <w:r w:rsidR="00637D65" w:rsidRPr="00681E97">
              <w:rPr>
                <w:rFonts w:ascii="Skeena" w:hAnsi="Skeena"/>
                <w:noProof/>
                <w:sz w:val="20"/>
                <w:szCs w:val="20"/>
              </w:rPr>
              <w:t> </w:t>
            </w:r>
            <w:r w:rsidR="00637D65" w:rsidRPr="00681E97">
              <w:rPr>
                <w:rFonts w:ascii="Skeena" w:hAnsi="Skeena"/>
                <w:noProof/>
                <w:sz w:val="20"/>
                <w:szCs w:val="20"/>
              </w:rPr>
              <w:t> </w:t>
            </w:r>
            <w:r w:rsidR="00637D65" w:rsidRPr="00681E97">
              <w:rPr>
                <w:rFonts w:ascii="Skeena" w:hAnsi="Skeena"/>
                <w:noProof/>
                <w:sz w:val="20"/>
                <w:szCs w:val="20"/>
              </w:rPr>
              <w:t> </w:t>
            </w:r>
            <w:r w:rsidR="00637D65" w:rsidRPr="00681E97">
              <w:rPr>
                <w:rFonts w:ascii="Skeena" w:hAnsi="Skeena"/>
                <w:noProof/>
                <w:sz w:val="20"/>
                <w:szCs w:val="20"/>
              </w:rPr>
              <w:t> </w:t>
            </w:r>
            <w:r w:rsidR="00637D65" w:rsidRPr="00681E97">
              <w:rPr>
                <w:rFonts w:ascii="Skeena" w:hAnsi="Skeena"/>
                <w:noProof/>
                <w:sz w:val="20"/>
                <w:szCs w:val="20"/>
              </w:rPr>
              <w:t> </w:t>
            </w:r>
            <w:r w:rsidR="00637D65" w:rsidRPr="00681E97">
              <w:rPr>
                <w:rFonts w:ascii="Skeena" w:hAnsi="Skeena"/>
                <w:sz w:val="20"/>
                <w:szCs w:val="20"/>
              </w:rPr>
              <w:fldChar w:fldCharType="end"/>
            </w:r>
            <w:r w:rsidR="00637D65" w:rsidRPr="00681E97">
              <w:rPr>
                <w:rFonts w:ascii="Skeena" w:hAnsi="Skeena"/>
                <w:sz w:val="20"/>
                <w:szCs w:val="20"/>
              </w:rPr>
              <w:t xml:space="preserve"> </w:t>
            </w:r>
          </w:p>
        </w:tc>
        <w:tc>
          <w:tcPr>
            <w:tcW w:w="3849" w:type="pct"/>
            <w:tcBorders>
              <w:top w:val="single" w:sz="2" w:space="0" w:color="auto"/>
              <w:bottom w:val="single" w:sz="2" w:space="0" w:color="auto"/>
            </w:tcBorders>
          </w:tcPr>
          <w:p w14:paraId="0E854B45" w14:textId="77777777" w:rsidR="00637D65" w:rsidRPr="00681E97" w:rsidRDefault="00637D65" w:rsidP="00681E97">
            <w:pPr>
              <w:widowControl w:val="0"/>
              <w:rPr>
                <w:rFonts w:ascii="Skeena" w:hAnsi="Skeena"/>
                <w:sz w:val="20"/>
                <w:szCs w:val="20"/>
              </w:rPr>
            </w:pPr>
            <w:r w:rsidRPr="00681E97">
              <w:rPr>
                <w:rFonts w:ascii="Skeena" w:hAnsi="Skeena"/>
                <w:sz w:val="20"/>
                <w:szCs w:val="20"/>
              </w:rPr>
              <w:t xml:space="preserve">Note/Comment: </w:t>
            </w:r>
          </w:p>
          <w:p w14:paraId="2AA55B27" w14:textId="77777777" w:rsidR="00637D65" w:rsidRPr="00681E97" w:rsidRDefault="00637D65" w:rsidP="00681E97">
            <w:pPr>
              <w:widowControl w:val="0"/>
              <w:rPr>
                <w:rFonts w:ascii="Skeena" w:hAnsi="Skeena"/>
                <w:b/>
                <w:caps/>
                <w:sz w:val="20"/>
                <w:szCs w:val="20"/>
              </w:rPr>
            </w:pPr>
            <w:r w:rsidRPr="00681E97">
              <w:rPr>
                <w:rFonts w:ascii="Skeena" w:hAnsi="Skeena"/>
                <w:sz w:val="20"/>
                <w:szCs w:val="20"/>
              </w:rPr>
              <w:fldChar w:fldCharType="begin">
                <w:ffData>
                  <w:name w:val="Text40"/>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r>
      <w:tr w:rsidR="00637D65" w:rsidRPr="00681E97" w14:paraId="17014ADD" w14:textId="77777777" w:rsidTr="00894D7D">
        <w:trPr>
          <w:gridAfter w:val="1"/>
          <w:wAfter w:w="26" w:type="pct"/>
          <w:cantSplit/>
          <w:trHeight w:val="251"/>
        </w:trPr>
        <w:tc>
          <w:tcPr>
            <w:tcW w:w="1125" w:type="pct"/>
            <w:tcBorders>
              <w:top w:val="single" w:sz="2" w:space="0" w:color="auto"/>
              <w:bottom w:val="single" w:sz="2" w:space="0" w:color="auto"/>
            </w:tcBorders>
          </w:tcPr>
          <w:p w14:paraId="293F1E51" w14:textId="77777777" w:rsidR="00637D65" w:rsidRPr="00681E97" w:rsidRDefault="00637D65" w:rsidP="00681E97">
            <w:pPr>
              <w:widowControl w:val="0"/>
              <w:tabs>
                <w:tab w:val="left" w:pos="1073"/>
              </w:tabs>
              <w:rPr>
                <w:rFonts w:ascii="Skeena" w:hAnsi="Skeena"/>
                <w:sz w:val="20"/>
                <w:szCs w:val="20"/>
              </w:rPr>
            </w:pPr>
            <w:r w:rsidRPr="00681E97">
              <w:rPr>
                <w:rFonts w:ascii="Skeena" w:hAnsi="Skeena"/>
                <w:sz w:val="20"/>
                <w:szCs w:val="20"/>
              </w:rPr>
              <w:t xml:space="preserve">Date: </w:t>
            </w:r>
            <w:r w:rsidRPr="00681E97">
              <w:rPr>
                <w:rFonts w:ascii="Skeena" w:hAnsi="Skeena"/>
                <w:sz w:val="20"/>
                <w:szCs w:val="20"/>
              </w:rPr>
              <w:tab/>
            </w:r>
            <w:r w:rsidRPr="00681E97">
              <w:rPr>
                <w:rFonts w:ascii="Skeena" w:hAnsi="Skeena"/>
                <w:sz w:val="20"/>
                <w:szCs w:val="20"/>
              </w:rPr>
              <w:fldChar w:fldCharType="begin">
                <w:ffData>
                  <w:name w:val="Text40"/>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p w14:paraId="757AE2F6" w14:textId="12BD3156" w:rsidR="00637D65" w:rsidRPr="00681E97" w:rsidRDefault="008A1326" w:rsidP="00681E97">
            <w:pPr>
              <w:widowControl w:val="0"/>
              <w:tabs>
                <w:tab w:val="left" w:pos="1073"/>
              </w:tabs>
              <w:rPr>
                <w:rFonts w:ascii="Skeena" w:hAnsi="Skeena"/>
                <w:sz w:val="20"/>
                <w:szCs w:val="20"/>
              </w:rPr>
            </w:pPr>
            <w:r>
              <w:rPr>
                <w:rFonts w:ascii="Skeena" w:hAnsi="Skeena"/>
                <w:sz w:val="20"/>
                <w:szCs w:val="20"/>
              </w:rPr>
              <w:t>Specialist</w:t>
            </w:r>
            <w:r w:rsidR="00637D65" w:rsidRPr="00681E97">
              <w:rPr>
                <w:rFonts w:ascii="Skeena" w:hAnsi="Skeena"/>
                <w:sz w:val="20"/>
                <w:szCs w:val="20"/>
              </w:rPr>
              <w:t xml:space="preserve"> ID:</w:t>
            </w:r>
            <w:r w:rsidR="00637D65" w:rsidRPr="00681E97">
              <w:rPr>
                <w:rFonts w:ascii="Skeena" w:hAnsi="Skeena"/>
                <w:sz w:val="20"/>
                <w:szCs w:val="20"/>
              </w:rPr>
              <w:tab/>
            </w:r>
            <w:r w:rsidR="00637D65" w:rsidRPr="00681E97">
              <w:rPr>
                <w:rFonts w:ascii="Skeena" w:hAnsi="Skeena"/>
                <w:sz w:val="20"/>
                <w:szCs w:val="20"/>
              </w:rPr>
              <w:fldChar w:fldCharType="begin">
                <w:ffData>
                  <w:name w:val="Text40"/>
                  <w:enabled/>
                  <w:calcOnExit w:val="0"/>
                  <w:textInput/>
                </w:ffData>
              </w:fldChar>
            </w:r>
            <w:r w:rsidR="00637D65" w:rsidRPr="00681E97">
              <w:rPr>
                <w:rFonts w:ascii="Skeena" w:hAnsi="Skeena"/>
                <w:sz w:val="20"/>
                <w:szCs w:val="20"/>
              </w:rPr>
              <w:instrText xml:space="preserve"> FORMTEXT </w:instrText>
            </w:r>
            <w:r w:rsidR="00637D65" w:rsidRPr="00681E97">
              <w:rPr>
                <w:rFonts w:ascii="Skeena" w:hAnsi="Skeena"/>
                <w:sz w:val="20"/>
                <w:szCs w:val="20"/>
              </w:rPr>
            </w:r>
            <w:r w:rsidR="00637D65" w:rsidRPr="00681E97">
              <w:rPr>
                <w:rFonts w:ascii="Skeena" w:hAnsi="Skeena"/>
                <w:sz w:val="20"/>
                <w:szCs w:val="20"/>
              </w:rPr>
              <w:fldChar w:fldCharType="separate"/>
            </w:r>
            <w:r w:rsidR="00637D65" w:rsidRPr="00681E97">
              <w:rPr>
                <w:rFonts w:ascii="Skeena" w:hAnsi="Skeena"/>
                <w:noProof/>
                <w:sz w:val="20"/>
                <w:szCs w:val="20"/>
              </w:rPr>
              <w:t> </w:t>
            </w:r>
            <w:r w:rsidR="00637D65" w:rsidRPr="00681E97">
              <w:rPr>
                <w:rFonts w:ascii="Skeena" w:hAnsi="Skeena"/>
                <w:noProof/>
                <w:sz w:val="20"/>
                <w:szCs w:val="20"/>
              </w:rPr>
              <w:t> </w:t>
            </w:r>
            <w:r w:rsidR="00637D65" w:rsidRPr="00681E97">
              <w:rPr>
                <w:rFonts w:ascii="Skeena" w:hAnsi="Skeena"/>
                <w:noProof/>
                <w:sz w:val="20"/>
                <w:szCs w:val="20"/>
              </w:rPr>
              <w:t> </w:t>
            </w:r>
            <w:r w:rsidR="00637D65" w:rsidRPr="00681E97">
              <w:rPr>
                <w:rFonts w:ascii="Skeena" w:hAnsi="Skeena"/>
                <w:noProof/>
                <w:sz w:val="20"/>
                <w:szCs w:val="20"/>
              </w:rPr>
              <w:t> </w:t>
            </w:r>
            <w:r w:rsidR="00637D65" w:rsidRPr="00681E97">
              <w:rPr>
                <w:rFonts w:ascii="Skeena" w:hAnsi="Skeena"/>
                <w:noProof/>
                <w:sz w:val="20"/>
                <w:szCs w:val="20"/>
              </w:rPr>
              <w:t> </w:t>
            </w:r>
            <w:r w:rsidR="00637D65" w:rsidRPr="00681E97">
              <w:rPr>
                <w:rFonts w:ascii="Skeena" w:hAnsi="Skeena"/>
                <w:sz w:val="20"/>
                <w:szCs w:val="20"/>
              </w:rPr>
              <w:fldChar w:fldCharType="end"/>
            </w:r>
            <w:r w:rsidR="00637D65" w:rsidRPr="00681E97">
              <w:rPr>
                <w:rFonts w:ascii="Skeena" w:hAnsi="Skeena"/>
                <w:sz w:val="20"/>
                <w:szCs w:val="20"/>
              </w:rPr>
              <w:t xml:space="preserve"> </w:t>
            </w:r>
          </w:p>
        </w:tc>
        <w:tc>
          <w:tcPr>
            <w:tcW w:w="3849" w:type="pct"/>
            <w:tcBorders>
              <w:top w:val="single" w:sz="2" w:space="0" w:color="auto"/>
              <w:bottom w:val="single" w:sz="2" w:space="0" w:color="auto"/>
            </w:tcBorders>
          </w:tcPr>
          <w:p w14:paraId="0661F9E5" w14:textId="77777777" w:rsidR="00637D65" w:rsidRPr="00681E97" w:rsidRDefault="00637D65" w:rsidP="00681E97">
            <w:pPr>
              <w:widowControl w:val="0"/>
              <w:rPr>
                <w:rFonts w:ascii="Skeena" w:hAnsi="Skeena"/>
                <w:sz w:val="20"/>
                <w:szCs w:val="20"/>
              </w:rPr>
            </w:pPr>
            <w:r w:rsidRPr="00681E97">
              <w:rPr>
                <w:rFonts w:ascii="Skeena" w:hAnsi="Skeena"/>
                <w:sz w:val="20"/>
                <w:szCs w:val="20"/>
              </w:rPr>
              <w:t xml:space="preserve">Note/Comment: </w:t>
            </w:r>
          </w:p>
          <w:p w14:paraId="77BC89D9" w14:textId="77777777" w:rsidR="00637D65" w:rsidRPr="00681E97" w:rsidRDefault="00637D65" w:rsidP="00681E97">
            <w:pPr>
              <w:widowControl w:val="0"/>
              <w:rPr>
                <w:rFonts w:ascii="Skeena" w:hAnsi="Skeena"/>
                <w:b/>
                <w:caps/>
                <w:sz w:val="20"/>
                <w:szCs w:val="20"/>
              </w:rPr>
            </w:pPr>
            <w:r w:rsidRPr="00681E97">
              <w:rPr>
                <w:rFonts w:ascii="Skeena" w:hAnsi="Skeena"/>
                <w:sz w:val="20"/>
                <w:szCs w:val="20"/>
              </w:rPr>
              <w:fldChar w:fldCharType="begin">
                <w:ffData>
                  <w:name w:val="Text40"/>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r>
      <w:tr w:rsidR="00637D65" w:rsidRPr="00681E97" w14:paraId="60B0B86E" w14:textId="77777777" w:rsidTr="00894D7D">
        <w:trPr>
          <w:gridAfter w:val="1"/>
          <w:wAfter w:w="26" w:type="pct"/>
          <w:cantSplit/>
          <w:trHeight w:val="251"/>
        </w:trPr>
        <w:tc>
          <w:tcPr>
            <w:tcW w:w="1125" w:type="pct"/>
            <w:tcBorders>
              <w:top w:val="single" w:sz="2" w:space="0" w:color="auto"/>
              <w:bottom w:val="single" w:sz="2" w:space="0" w:color="auto"/>
            </w:tcBorders>
          </w:tcPr>
          <w:p w14:paraId="27A1ABAC" w14:textId="77777777" w:rsidR="00637D65" w:rsidRPr="00681E97" w:rsidRDefault="00637D65" w:rsidP="00681E97">
            <w:pPr>
              <w:widowControl w:val="0"/>
              <w:tabs>
                <w:tab w:val="left" w:pos="1073"/>
              </w:tabs>
              <w:rPr>
                <w:rFonts w:ascii="Skeena" w:hAnsi="Skeena"/>
                <w:sz w:val="20"/>
                <w:szCs w:val="20"/>
              </w:rPr>
            </w:pPr>
            <w:r w:rsidRPr="00681E97">
              <w:rPr>
                <w:rFonts w:ascii="Skeena" w:hAnsi="Skeena"/>
                <w:sz w:val="20"/>
                <w:szCs w:val="20"/>
              </w:rPr>
              <w:t xml:space="preserve">Date: </w:t>
            </w:r>
            <w:r w:rsidRPr="00681E97">
              <w:rPr>
                <w:rFonts w:ascii="Skeena" w:hAnsi="Skeena"/>
                <w:sz w:val="20"/>
                <w:szCs w:val="20"/>
              </w:rPr>
              <w:tab/>
            </w:r>
            <w:r w:rsidRPr="00681E97">
              <w:rPr>
                <w:rFonts w:ascii="Skeena" w:hAnsi="Skeena"/>
                <w:sz w:val="20"/>
                <w:szCs w:val="20"/>
              </w:rPr>
              <w:fldChar w:fldCharType="begin">
                <w:ffData>
                  <w:name w:val="Text40"/>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p w14:paraId="00439F7C" w14:textId="31EF0156" w:rsidR="00637D65" w:rsidRPr="00681E97" w:rsidRDefault="008A1326" w:rsidP="00681E97">
            <w:pPr>
              <w:widowControl w:val="0"/>
              <w:tabs>
                <w:tab w:val="left" w:pos="1073"/>
              </w:tabs>
              <w:rPr>
                <w:rFonts w:ascii="Skeena" w:hAnsi="Skeena"/>
                <w:sz w:val="20"/>
                <w:szCs w:val="20"/>
              </w:rPr>
            </w:pPr>
            <w:r>
              <w:rPr>
                <w:rFonts w:ascii="Skeena" w:hAnsi="Skeena"/>
                <w:sz w:val="20"/>
                <w:szCs w:val="20"/>
              </w:rPr>
              <w:t>Specialist</w:t>
            </w:r>
            <w:r w:rsidR="00637D65" w:rsidRPr="00681E97">
              <w:rPr>
                <w:rFonts w:ascii="Skeena" w:hAnsi="Skeena"/>
                <w:sz w:val="20"/>
                <w:szCs w:val="20"/>
              </w:rPr>
              <w:t xml:space="preserve"> ID:</w:t>
            </w:r>
            <w:r w:rsidR="00637D65" w:rsidRPr="00681E97">
              <w:rPr>
                <w:rFonts w:ascii="Skeena" w:hAnsi="Skeena"/>
                <w:sz w:val="20"/>
                <w:szCs w:val="20"/>
              </w:rPr>
              <w:tab/>
            </w:r>
            <w:r w:rsidR="00637D65" w:rsidRPr="00681E97">
              <w:rPr>
                <w:rFonts w:ascii="Skeena" w:hAnsi="Skeena"/>
                <w:sz w:val="20"/>
                <w:szCs w:val="20"/>
              </w:rPr>
              <w:fldChar w:fldCharType="begin">
                <w:ffData>
                  <w:name w:val="Text40"/>
                  <w:enabled/>
                  <w:calcOnExit w:val="0"/>
                  <w:textInput/>
                </w:ffData>
              </w:fldChar>
            </w:r>
            <w:r w:rsidR="00637D65" w:rsidRPr="00681E97">
              <w:rPr>
                <w:rFonts w:ascii="Skeena" w:hAnsi="Skeena"/>
                <w:sz w:val="20"/>
                <w:szCs w:val="20"/>
              </w:rPr>
              <w:instrText xml:space="preserve"> FORMTEXT </w:instrText>
            </w:r>
            <w:r w:rsidR="00637D65" w:rsidRPr="00681E97">
              <w:rPr>
                <w:rFonts w:ascii="Skeena" w:hAnsi="Skeena"/>
                <w:sz w:val="20"/>
                <w:szCs w:val="20"/>
              </w:rPr>
            </w:r>
            <w:r w:rsidR="00637D65" w:rsidRPr="00681E97">
              <w:rPr>
                <w:rFonts w:ascii="Skeena" w:hAnsi="Skeena"/>
                <w:sz w:val="20"/>
                <w:szCs w:val="20"/>
              </w:rPr>
              <w:fldChar w:fldCharType="separate"/>
            </w:r>
            <w:r w:rsidR="00637D65" w:rsidRPr="00681E97">
              <w:rPr>
                <w:rFonts w:ascii="Skeena" w:hAnsi="Skeena"/>
                <w:noProof/>
                <w:sz w:val="20"/>
                <w:szCs w:val="20"/>
              </w:rPr>
              <w:t> </w:t>
            </w:r>
            <w:r w:rsidR="00637D65" w:rsidRPr="00681E97">
              <w:rPr>
                <w:rFonts w:ascii="Skeena" w:hAnsi="Skeena"/>
                <w:noProof/>
                <w:sz w:val="20"/>
                <w:szCs w:val="20"/>
              </w:rPr>
              <w:t> </w:t>
            </w:r>
            <w:r w:rsidR="00637D65" w:rsidRPr="00681E97">
              <w:rPr>
                <w:rFonts w:ascii="Skeena" w:hAnsi="Skeena"/>
                <w:noProof/>
                <w:sz w:val="20"/>
                <w:szCs w:val="20"/>
              </w:rPr>
              <w:t> </w:t>
            </w:r>
            <w:r w:rsidR="00637D65" w:rsidRPr="00681E97">
              <w:rPr>
                <w:rFonts w:ascii="Skeena" w:hAnsi="Skeena"/>
                <w:noProof/>
                <w:sz w:val="20"/>
                <w:szCs w:val="20"/>
              </w:rPr>
              <w:t> </w:t>
            </w:r>
            <w:r w:rsidR="00637D65" w:rsidRPr="00681E97">
              <w:rPr>
                <w:rFonts w:ascii="Skeena" w:hAnsi="Skeena"/>
                <w:noProof/>
                <w:sz w:val="20"/>
                <w:szCs w:val="20"/>
              </w:rPr>
              <w:t> </w:t>
            </w:r>
            <w:r w:rsidR="00637D65" w:rsidRPr="00681E97">
              <w:rPr>
                <w:rFonts w:ascii="Skeena" w:hAnsi="Skeena"/>
                <w:sz w:val="20"/>
                <w:szCs w:val="20"/>
              </w:rPr>
              <w:fldChar w:fldCharType="end"/>
            </w:r>
            <w:r w:rsidR="00637D65" w:rsidRPr="00681E97">
              <w:rPr>
                <w:rFonts w:ascii="Skeena" w:hAnsi="Skeena"/>
                <w:sz w:val="20"/>
                <w:szCs w:val="20"/>
              </w:rPr>
              <w:t xml:space="preserve"> </w:t>
            </w:r>
          </w:p>
        </w:tc>
        <w:tc>
          <w:tcPr>
            <w:tcW w:w="3849" w:type="pct"/>
            <w:tcBorders>
              <w:top w:val="single" w:sz="2" w:space="0" w:color="auto"/>
              <w:bottom w:val="single" w:sz="2" w:space="0" w:color="auto"/>
            </w:tcBorders>
          </w:tcPr>
          <w:p w14:paraId="3D49FBCA" w14:textId="77777777" w:rsidR="00637D65" w:rsidRPr="00681E97" w:rsidRDefault="00637D65" w:rsidP="00681E97">
            <w:pPr>
              <w:widowControl w:val="0"/>
              <w:rPr>
                <w:rFonts w:ascii="Skeena" w:hAnsi="Skeena"/>
                <w:sz w:val="20"/>
                <w:szCs w:val="20"/>
              </w:rPr>
            </w:pPr>
            <w:r w:rsidRPr="00681E97">
              <w:rPr>
                <w:rFonts w:ascii="Skeena" w:hAnsi="Skeena"/>
                <w:sz w:val="20"/>
                <w:szCs w:val="20"/>
              </w:rPr>
              <w:t xml:space="preserve">Note/Comment: </w:t>
            </w:r>
          </w:p>
          <w:p w14:paraId="5A4D4083" w14:textId="77777777" w:rsidR="00637D65" w:rsidRPr="00681E97" w:rsidRDefault="00637D65" w:rsidP="00681E97">
            <w:pPr>
              <w:widowControl w:val="0"/>
              <w:rPr>
                <w:rFonts w:ascii="Skeena" w:hAnsi="Skeena"/>
                <w:b/>
                <w:caps/>
                <w:sz w:val="20"/>
                <w:szCs w:val="20"/>
              </w:rPr>
            </w:pPr>
            <w:r w:rsidRPr="00681E97">
              <w:rPr>
                <w:rFonts w:ascii="Skeena" w:hAnsi="Skeena"/>
                <w:sz w:val="20"/>
                <w:szCs w:val="20"/>
              </w:rPr>
              <w:fldChar w:fldCharType="begin">
                <w:ffData>
                  <w:name w:val="Text40"/>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r>
      <w:tr w:rsidR="00637D65" w:rsidRPr="00681E97" w14:paraId="1BB1176C" w14:textId="77777777" w:rsidTr="00894D7D">
        <w:trPr>
          <w:gridAfter w:val="1"/>
          <w:wAfter w:w="26" w:type="pct"/>
          <w:cantSplit/>
          <w:trHeight w:val="251"/>
        </w:trPr>
        <w:tc>
          <w:tcPr>
            <w:tcW w:w="1125" w:type="pct"/>
            <w:tcBorders>
              <w:top w:val="single" w:sz="2" w:space="0" w:color="auto"/>
              <w:bottom w:val="single" w:sz="2" w:space="0" w:color="auto"/>
            </w:tcBorders>
          </w:tcPr>
          <w:p w14:paraId="76A041CE" w14:textId="77777777" w:rsidR="00637D65" w:rsidRPr="00681E97" w:rsidRDefault="00637D65" w:rsidP="00681E97">
            <w:pPr>
              <w:widowControl w:val="0"/>
              <w:tabs>
                <w:tab w:val="left" w:pos="1073"/>
              </w:tabs>
              <w:rPr>
                <w:rFonts w:ascii="Skeena" w:hAnsi="Skeena"/>
                <w:sz w:val="20"/>
                <w:szCs w:val="20"/>
              </w:rPr>
            </w:pPr>
            <w:r w:rsidRPr="00681E97">
              <w:rPr>
                <w:rFonts w:ascii="Skeena" w:hAnsi="Skeena"/>
                <w:sz w:val="20"/>
                <w:szCs w:val="20"/>
              </w:rPr>
              <w:t xml:space="preserve">Date: </w:t>
            </w:r>
            <w:r w:rsidRPr="00681E97">
              <w:rPr>
                <w:rFonts w:ascii="Skeena" w:hAnsi="Skeena"/>
                <w:sz w:val="20"/>
                <w:szCs w:val="20"/>
              </w:rPr>
              <w:tab/>
            </w:r>
            <w:r w:rsidRPr="00681E97">
              <w:rPr>
                <w:rFonts w:ascii="Skeena" w:hAnsi="Skeena"/>
                <w:sz w:val="20"/>
                <w:szCs w:val="20"/>
              </w:rPr>
              <w:fldChar w:fldCharType="begin">
                <w:ffData>
                  <w:name w:val="Text40"/>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p w14:paraId="7D09609C" w14:textId="2BD9B4F1" w:rsidR="00637D65" w:rsidRPr="00681E97" w:rsidRDefault="008A1326" w:rsidP="00681E97">
            <w:pPr>
              <w:widowControl w:val="0"/>
              <w:tabs>
                <w:tab w:val="left" w:pos="1073"/>
              </w:tabs>
              <w:rPr>
                <w:rFonts w:ascii="Skeena" w:hAnsi="Skeena"/>
                <w:sz w:val="20"/>
                <w:szCs w:val="20"/>
              </w:rPr>
            </w:pPr>
            <w:r>
              <w:rPr>
                <w:rFonts w:ascii="Skeena" w:hAnsi="Skeena"/>
                <w:sz w:val="20"/>
                <w:szCs w:val="20"/>
              </w:rPr>
              <w:t>Specialist</w:t>
            </w:r>
            <w:r w:rsidR="00637D65" w:rsidRPr="00681E97">
              <w:rPr>
                <w:rFonts w:ascii="Skeena" w:hAnsi="Skeena"/>
                <w:sz w:val="20"/>
                <w:szCs w:val="20"/>
              </w:rPr>
              <w:t xml:space="preserve"> ID:</w:t>
            </w:r>
            <w:r w:rsidR="00637D65" w:rsidRPr="00681E97">
              <w:rPr>
                <w:rFonts w:ascii="Skeena" w:hAnsi="Skeena"/>
                <w:sz w:val="20"/>
                <w:szCs w:val="20"/>
              </w:rPr>
              <w:tab/>
            </w:r>
            <w:r w:rsidR="00637D65" w:rsidRPr="00681E97">
              <w:rPr>
                <w:rFonts w:ascii="Skeena" w:hAnsi="Skeena"/>
                <w:sz w:val="20"/>
                <w:szCs w:val="20"/>
              </w:rPr>
              <w:fldChar w:fldCharType="begin">
                <w:ffData>
                  <w:name w:val="Text40"/>
                  <w:enabled/>
                  <w:calcOnExit w:val="0"/>
                  <w:textInput/>
                </w:ffData>
              </w:fldChar>
            </w:r>
            <w:r w:rsidR="00637D65" w:rsidRPr="00681E97">
              <w:rPr>
                <w:rFonts w:ascii="Skeena" w:hAnsi="Skeena"/>
                <w:sz w:val="20"/>
                <w:szCs w:val="20"/>
              </w:rPr>
              <w:instrText xml:space="preserve"> FORMTEXT </w:instrText>
            </w:r>
            <w:r w:rsidR="00637D65" w:rsidRPr="00681E97">
              <w:rPr>
                <w:rFonts w:ascii="Skeena" w:hAnsi="Skeena"/>
                <w:sz w:val="20"/>
                <w:szCs w:val="20"/>
              </w:rPr>
            </w:r>
            <w:r w:rsidR="00637D65" w:rsidRPr="00681E97">
              <w:rPr>
                <w:rFonts w:ascii="Skeena" w:hAnsi="Skeena"/>
                <w:sz w:val="20"/>
                <w:szCs w:val="20"/>
              </w:rPr>
              <w:fldChar w:fldCharType="separate"/>
            </w:r>
            <w:r w:rsidR="00637D65" w:rsidRPr="00681E97">
              <w:rPr>
                <w:rFonts w:ascii="Skeena" w:hAnsi="Skeena"/>
                <w:noProof/>
                <w:sz w:val="20"/>
                <w:szCs w:val="20"/>
              </w:rPr>
              <w:t> </w:t>
            </w:r>
            <w:r w:rsidR="00637D65" w:rsidRPr="00681E97">
              <w:rPr>
                <w:rFonts w:ascii="Skeena" w:hAnsi="Skeena"/>
                <w:noProof/>
                <w:sz w:val="20"/>
                <w:szCs w:val="20"/>
              </w:rPr>
              <w:t> </w:t>
            </w:r>
            <w:r w:rsidR="00637D65" w:rsidRPr="00681E97">
              <w:rPr>
                <w:rFonts w:ascii="Skeena" w:hAnsi="Skeena"/>
                <w:noProof/>
                <w:sz w:val="20"/>
                <w:szCs w:val="20"/>
              </w:rPr>
              <w:t> </w:t>
            </w:r>
            <w:r w:rsidR="00637D65" w:rsidRPr="00681E97">
              <w:rPr>
                <w:rFonts w:ascii="Skeena" w:hAnsi="Skeena"/>
                <w:noProof/>
                <w:sz w:val="20"/>
                <w:szCs w:val="20"/>
              </w:rPr>
              <w:t> </w:t>
            </w:r>
            <w:r w:rsidR="00637D65" w:rsidRPr="00681E97">
              <w:rPr>
                <w:rFonts w:ascii="Skeena" w:hAnsi="Skeena"/>
                <w:noProof/>
                <w:sz w:val="20"/>
                <w:szCs w:val="20"/>
              </w:rPr>
              <w:t> </w:t>
            </w:r>
            <w:r w:rsidR="00637D65" w:rsidRPr="00681E97">
              <w:rPr>
                <w:rFonts w:ascii="Skeena" w:hAnsi="Skeena"/>
                <w:sz w:val="20"/>
                <w:szCs w:val="20"/>
              </w:rPr>
              <w:fldChar w:fldCharType="end"/>
            </w:r>
            <w:r w:rsidR="00637D65" w:rsidRPr="00681E97">
              <w:rPr>
                <w:rFonts w:ascii="Skeena" w:hAnsi="Skeena"/>
                <w:sz w:val="20"/>
                <w:szCs w:val="20"/>
              </w:rPr>
              <w:t xml:space="preserve"> </w:t>
            </w:r>
          </w:p>
        </w:tc>
        <w:tc>
          <w:tcPr>
            <w:tcW w:w="3849" w:type="pct"/>
            <w:tcBorders>
              <w:top w:val="single" w:sz="2" w:space="0" w:color="auto"/>
              <w:bottom w:val="single" w:sz="2" w:space="0" w:color="auto"/>
            </w:tcBorders>
          </w:tcPr>
          <w:p w14:paraId="6BCC4CB6" w14:textId="77777777" w:rsidR="00637D65" w:rsidRPr="00681E97" w:rsidRDefault="00637D65" w:rsidP="00681E97">
            <w:pPr>
              <w:widowControl w:val="0"/>
              <w:rPr>
                <w:rFonts w:ascii="Skeena" w:hAnsi="Skeena"/>
                <w:sz w:val="20"/>
                <w:szCs w:val="20"/>
              </w:rPr>
            </w:pPr>
            <w:r w:rsidRPr="00681E97">
              <w:rPr>
                <w:rFonts w:ascii="Skeena" w:hAnsi="Skeena"/>
                <w:sz w:val="20"/>
                <w:szCs w:val="20"/>
              </w:rPr>
              <w:t xml:space="preserve">Note/Comment: </w:t>
            </w:r>
          </w:p>
          <w:p w14:paraId="17A7CEB1" w14:textId="77777777" w:rsidR="00637D65" w:rsidRPr="00681E97" w:rsidRDefault="00637D65" w:rsidP="00681E97">
            <w:pPr>
              <w:widowControl w:val="0"/>
              <w:rPr>
                <w:rFonts w:ascii="Skeena" w:hAnsi="Skeena"/>
                <w:b/>
                <w:caps/>
                <w:sz w:val="20"/>
                <w:szCs w:val="20"/>
              </w:rPr>
            </w:pPr>
            <w:r w:rsidRPr="00681E97">
              <w:rPr>
                <w:rFonts w:ascii="Skeena" w:hAnsi="Skeena"/>
                <w:sz w:val="20"/>
                <w:szCs w:val="20"/>
              </w:rPr>
              <w:fldChar w:fldCharType="begin">
                <w:ffData>
                  <w:name w:val="Text40"/>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r>
      <w:tr w:rsidR="00637D65" w:rsidRPr="00681E97" w14:paraId="0F24C696" w14:textId="77777777" w:rsidTr="00894D7D">
        <w:trPr>
          <w:gridAfter w:val="1"/>
          <w:wAfter w:w="26" w:type="pct"/>
          <w:cantSplit/>
          <w:trHeight w:val="251"/>
        </w:trPr>
        <w:tc>
          <w:tcPr>
            <w:tcW w:w="1125" w:type="pct"/>
            <w:tcBorders>
              <w:top w:val="single" w:sz="2" w:space="0" w:color="auto"/>
              <w:bottom w:val="single" w:sz="2" w:space="0" w:color="auto"/>
            </w:tcBorders>
          </w:tcPr>
          <w:p w14:paraId="73DC49C5" w14:textId="77777777" w:rsidR="00637D65" w:rsidRPr="00681E97" w:rsidRDefault="00637D65" w:rsidP="00681E97">
            <w:pPr>
              <w:widowControl w:val="0"/>
              <w:tabs>
                <w:tab w:val="left" w:pos="1073"/>
              </w:tabs>
              <w:rPr>
                <w:rFonts w:ascii="Skeena" w:hAnsi="Skeena"/>
                <w:sz w:val="20"/>
                <w:szCs w:val="20"/>
              </w:rPr>
            </w:pPr>
            <w:r w:rsidRPr="00681E97">
              <w:rPr>
                <w:rFonts w:ascii="Skeena" w:hAnsi="Skeena"/>
                <w:sz w:val="20"/>
                <w:szCs w:val="20"/>
              </w:rPr>
              <w:t xml:space="preserve">Date: </w:t>
            </w:r>
            <w:r w:rsidRPr="00681E97">
              <w:rPr>
                <w:rFonts w:ascii="Skeena" w:hAnsi="Skeena"/>
                <w:sz w:val="20"/>
                <w:szCs w:val="20"/>
              </w:rPr>
              <w:tab/>
            </w:r>
            <w:r w:rsidRPr="00681E97">
              <w:rPr>
                <w:rFonts w:ascii="Skeena" w:hAnsi="Skeena"/>
                <w:sz w:val="20"/>
                <w:szCs w:val="20"/>
              </w:rPr>
              <w:fldChar w:fldCharType="begin">
                <w:ffData>
                  <w:name w:val="Text40"/>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p w14:paraId="65070BF7" w14:textId="3267F3C3" w:rsidR="00637D65" w:rsidRPr="00681E97" w:rsidRDefault="008A1326" w:rsidP="00681E97">
            <w:pPr>
              <w:widowControl w:val="0"/>
              <w:tabs>
                <w:tab w:val="left" w:pos="1073"/>
              </w:tabs>
              <w:rPr>
                <w:rFonts w:ascii="Skeena" w:hAnsi="Skeena"/>
                <w:sz w:val="20"/>
                <w:szCs w:val="20"/>
              </w:rPr>
            </w:pPr>
            <w:r>
              <w:rPr>
                <w:rFonts w:ascii="Skeena" w:hAnsi="Skeena"/>
                <w:sz w:val="20"/>
                <w:szCs w:val="20"/>
              </w:rPr>
              <w:t>Specialist</w:t>
            </w:r>
            <w:r w:rsidR="00637D65" w:rsidRPr="00681E97">
              <w:rPr>
                <w:rFonts w:ascii="Skeena" w:hAnsi="Skeena"/>
                <w:sz w:val="20"/>
                <w:szCs w:val="20"/>
              </w:rPr>
              <w:t xml:space="preserve"> ID:</w:t>
            </w:r>
            <w:r w:rsidR="00637D65" w:rsidRPr="00681E97">
              <w:rPr>
                <w:rFonts w:ascii="Skeena" w:hAnsi="Skeena"/>
                <w:sz w:val="20"/>
                <w:szCs w:val="20"/>
              </w:rPr>
              <w:tab/>
            </w:r>
            <w:r w:rsidR="00637D65" w:rsidRPr="00681E97">
              <w:rPr>
                <w:rFonts w:ascii="Skeena" w:hAnsi="Skeena"/>
                <w:sz w:val="20"/>
                <w:szCs w:val="20"/>
              </w:rPr>
              <w:fldChar w:fldCharType="begin">
                <w:ffData>
                  <w:name w:val="Text40"/>
                  <w:enabled/>
                  <w:calcOnExit w:val="0"/>
                  <w:textInput/>
                </w:ffData>
              </w:fldChar>
            </w:r>
            <w:r w:rsidR="00637D65" w:rsidRPr="00681E97">
              <w:rPr>
                <w:rFonts w:ascii="Skeena" w:hAnsi="Skeena"/>
                <w:sz w:val="20"/>
                <w:szCs w:val="20"/>
              </w:rPr>
              <w:instrText xml:space="preserve"> FORMTEXT </w:instrText>
            </w:r>
            <w:r w:rsidR="00637D65" w:rsidRPr="00681E97">
              <w:rPr>
                <w:rFonts w:ascii="Skeena" w:hAnsi="Skeena"/>
                <w:sz w:val="20"/>
                <w:szCs w:val="20"/>
              </w:rPr>
            </w:r>
            <w:r w:rsidR="00637D65" w:rsidRPr="00681E97">
              <w:rPr>
                <w:rFonts w:ascii="Skeena" w:hAnsi="Skeena"/>
                <w:sz w:val="20"/>
                <w:szCs w:val="20"/>
              </w:rPr>
              <w:fldChar w:fldCharType="separate"/>
            </w:r>
            <w:r w:rsidR="00637D65" w:rsidRPr="00681E97">
              <w:rPr>
                <w:rFonts w:ascii="Skeena" w:hAnsi="Skeena"/>
                <w:noProof/>
                <w:sz w:val="20"/>
                <w:szCs w:val="20"/>
              </w:rPr>
              <w:t> </w:t>
            </w:r>
            <w:r w:rsidR="00637D65" w:rsidRPr="00681E97">
              <w:rPr>
                <w:rFonts w:ascii="Skeena" w:hAnsi="Skeena"/>
                <w:noProof/>
                <w:sz w:val="20"/>
                <w:szCs w:val="20"/>
              </w:rPr>
              <w:t> </w:t>
            </w:r>
            <w:r w:rsidR="00637D65" w:rsidRPr="00681E97">
              <w:rPr>
                <w:rFonts w:ascii="Skeena" w:hAnsi="Skeena"/>
                <w:noProof/>
                <w:sz w:val="20"/>
                <w:szCs w:val="20"/>
              </w:rPr>
              <w:t> </w:t>
            </w:r>
            <w:r w:rsidR="00637D65" w:rsidRPr="00681E97">
              <w:rPr>
                <w:rFonts w:ascii="Skeena" w:hAnsi="Skeena"/>
                <w:noProof/>
                <w:sz w:val="20"/>
                <w:szCs w:val="20"/>
              </w:rPr>
              <w:t> </w:t>
            </w:r>
            <w:r w:rsidR="00637D65" w:rsidRPr="00681E97">
              <w:rPr>
                <w:rFonts w:ascii="Skeena" w:hAnsi="Skeena"/>
                <w:noProof/>
                <w:sz w:val="20"/>
                <w:szCs w:val="20"/>
              </w:rPr>
              <w:t> </w:t>
            </w:r>
            <w:r w:rsidR="00637D65" w:rsidRPr="00681E97">
              <w:rPr>
                <w:rFonts w:ascii="Skeena" w:hAnsi="Skeena"/>
                <w:sz w:val="20"/>
                <w:szCs w:val="20"/>
              </w:rPr>
              <w:fldChar w:fldCharType="end"/>
            </w:r>
            <w:r w:rsidR="00637D65" w:rsidRPr="00681E97">
              <w:rPr>
                <w:rFonts w:ascii="Skeena" w:hAnsi="Skeena"/>
                <w:sz w:val="20"/>
                <w:szCs w:val="20"/>
              </w:rPr>
              <w:t xml:space="preserve"> </w:t>
            </w:r>
          </w:p>
        </w:tc>
        <w:tc>
          <w:tcPr>
            <w:tcW w:w="3849" w:type="pct"/>
            <w:tcBorders>
              <w:top w:val="single" w:sz="2" w:space="0" w:color="auto"/>
              <w:bottom w:val="single" w:sz="2" w:space="0" w:color="auto"/>
            </w:tcBorders>
          </w:tcPr>
          <w:p w14:paraId="5A62F73E" w14:textId="77777777" w:rsidR="00637D65" w:rsidRPr="00681E97" w:rsidRDefault="00637D65" w:rsidP="00681E97">
            <w:pPr>
              <w:widowControl w:val="0"/>
              <w:rPr>
                <w:rFonts w:ascii="Skeena" w:hAnsi="Skeena"/>
                <w:sz w:val="20"/>
                <w:szCs w:val="20"/>
              </w:rPr>
            </w:pPr>
            <w:r w:rsidRPr="00681E97">
              <w:rPr>
                <w:rFonts w:ascii="Skeena" w:hAnsi="Skeena"/>
                <w:sz w:val="20"/>
                <w:szCs w:val="20"/>
              </w:rPr>
              <w:t xml:space="preserve">Note/Comment: </w:t>
            </w:r>
          </w:p>
          <w:p w14:paraId="21B3F0AC" w14:textId="77777777" w:rsidR="00637D65" w:rsidRPr="00681E97" w:rsidRDefault="00637D65" w:rsidP="00681E97">
            <w:pPr>
              <w:widowControl w:val="0"/>
              <w:rPr>
                <w:rFonts w:ascii="Skeena" w:hAnsi="Skeena"/>
                <w:b/>
                <w:caps/>
                <w:sz w:val="20"/>
                <w:szCs w:val="20"/>
              </w:rPr>
            </w:pPr>
            <w:r w:rsidRPr="00681E97">
              <w:rPr>
                <w:rFonts w:ascii="Skeena" w:hAnsi="Skeena"/>
                <w:sz w:val="20"/>
                <w:szCs w:val="20"/>
              </w:rPr>
              <w:fldChar w:fldCharType="begin">
                <w:ffData>
                  <w:name w:val="Text40"/>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r>
      <w:tr w:rsidR="00637D65" w:rsidRPr="00681E97" w14:paraId="52EF8BBF" w14:textId="77777777" w:rsidTr="00894D7D">
        <w:trPr>
          <w:gridAfter w:val="1"/>
          <w:wAfter w:w="26" w:type="pct"/>
          <w:cantSplit/>
          <w:trHeight w:val="251"/>
        </w:trPr>
        <w:tc>
          <w:tcPr>
            <w:tcW w:w="1125" w:type="pct"/>
            <w:tcBorders>
              <w:top w:val="single" w:sz="2" w:space="0" w:color="auto"/>
              <w:bottom w:val="single" w:sz="2" w:space="0" w:color="auto"/>
            </w:tcBorders>
          </w:tcPr>
          <w:p w14:paraId="10E322A4" w14:textId="77777777" w:rsidR="00637D65" w:rsidRPr="00681E97" w:rsidRDefault="00637D65" w:rsidP="00681E97">
            <w:pPr>
              <w:widowControl w:val="0"/>
              <w:tabs>
                <w:tab w:val="left" w:pos="1073"/>
              </w:tabs>
              <w:rPr>
                <w:rFonts w:ascii="Skeena" w:hAnsi="Skeena"/>
                <w:sz w:val="20"/>
                <w:szCs w:val="20"/>
              </w:rPr>
            </w:pPr>
            <w:r w:rsidRPr="00681E97">
              <w:rPr>
                <w:rFonts w:ascii="Skeena" w:hAnsi="Skeena"/>
                <w:sz w:val="20"/>
                <w:szCs w:val="20"/>
              </w:rPr>
              <w:t xml:space="preserve">Date: </w:t>
            </w:r>
            <w:r w:rsidRPr="00681E97">
              <w:rPr>
                <w:rFonts w:ascii="Skeena" w:hAnsi="Skeena"/>
                <w:sz w:val="20"/>
                <w:szCs w:val="20"/>
              </w:rPr>
              <w:tab/>
            </w:r>
            <w:r w:rsidRPr="00681E97">
              <w:rPr>
                <w:rFonts w:ascii="Skeena" w:hAnsi="Skeena"/>
                <w:sz w:val="20"/>
                <w:szCs w:val="20"/>
              </w:rPr>
              <w:fldChar w:fldCharType="begin">
                <w:ffData>
                  <w:name w:val="Text40"/>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p w14:paraId="74B49F41" w14:textId="568500DE" w:rsidR="00637D65" w:rsidRPr="00681E97" w:rsidRDefault="008A1326" w:rsidP="00681E97">
            <w:pPr>
              <w:widowControl w:val="0"/>
              <w:tabs>
                <w:tab w:val="left" w:pos="1073"/>
              </w:tabs>
              <w:rPr>
                <w:rFonts w:ascii="Skeena" w:hAnsi="Skeena"/>
                <w:sz w:val="20"/>
                <w:szCs w:val="20"/>
              </w:rPr>
            </w:pPr>
            <w:r>
              <w:rPr>
                <w:rFonts w:ascii="Skeena" w:hAnsi="Skeena"/>
                <w:sz w:val="20"/>
                <w:szCs w:val="20"/>
              </w:rPr>
              <w:t>Specialist</w:t>
            </w:r>
            <w:r w:rsidR="00637D65" w:rsidRPr="00681E97">
              <w:rPr>
                <w:rFonts w:ascii="Skeena" w:hAnsi="Skeena"/>
                <w:sz w:val="20"/>
                <w:szCs w:val="20"/>
              </w:rPr>
              <w:t xml:space="preserve"> ID:</w:t>
            </w:r>
            <w:r w:rsidR="00637D65" w:rsidRPr="00681E97">
              <w:rPr>
                <w:rFonts w:ascii="Skeena" w:hAnsi="Skeena"/>
                <w:sz w:val="20"/>
                <w:szCs w:val="20"/>
              </w:rPr>
              <w:tab/>
            </w:r>
            <w:r w:rsidR="00637D65" w:rsidRPr="00681E97">
              <w:rPr>
                <w:rFonts w:ascii="Skeena" w:hAnsi="Skeena"/>
                <w:sz w:val="20"/>
                <w:szCs w:val="20"/>
              </w:rPr>
              <w:fldChar w:fldCharType="begin">
                <w:ffData>
                  <w:name w:val="Text40"/>
                  <w:enabled/>
                  <w:calcOnExit w:val="0"/>
                  <w:textInput/>
                </w:ffData>
              </w:fldChar>
            </w:r>
            <w:r w:rsidR="00637D65" w:rsidRPr="00681E97">
              <w:rPr>
                <w:rFonts w:ascii="Skeena" w:hAnsi="Skeena"/>
                <w:sz w:val="20"/>
                <w:szCs w:val="20"/>
              </w:rPr>
              <w:instrText xml:space="preserve"> FORMTEXT </w:instrText>
            </w:r>
            <w:r w:rsidR="00637D65" w:rsidRPr="00681E97">
              <w:rPr>
                <w:rFonts w:ascii="Skeena" w:hAnsi="Skeena"/>
                <w:sz w:val="20"/>
                <w:szCs w:val="20"/>
              </w:rPr>
            </w:r>
            <w:r w:rsidR="00637D65" w:rsidRPr="00681E97">
              <w:rPr>
                <w:rFonts w:ascii="Skeena" w:hAnsi="Skeena"/>
                <w:sz w:val="20"/>
                <w:szCs w:val="20"/>
              </w:rPr>
              <w:fldChar w:fldCharType="separate"/>
            </w:r>
            <w:r w:rsidR="00637D65" w:rsidRPr="00681E97">
              <w:rPr>
                <w:rFonts w:ascii="Skeena" w:hAnsi="Skeena"/>
                <w:noProof/>
                <w:sz w:val="20"/>
                <w:szCs w:val="20"/>
              </w:rPr>
              <w:t> </w:t>
            </w:r>
            <w:r w:rsidR="00637D65" w:rsidRPr="00681E97">
              <w:rPr>
                <w:rFonts w:ascii="Skeena" w:hAnsi="Skeena"/>
                <w:noProof/>
                <w:sz w:val="20"/>
                <w:szCs w:val="20"/>
              </w:rPr>
              <w:t> </w:t>
            </w:r>
            <w:r w:rsidR="00637D65" w:rsidRPr="00681E97">
              <w:rPr>
                <w:rFonts w:ascii="Skeena" w:hAnsi="Skeena"/>
                <w:noProof/>
                <w:sz w:val="20"/>
                <w:szCs w:val="20"/>
              </w:rPr>
              <w:t> </w:t>
            </w:r>
            <w:r w:rsidR="00637D65" w:rsidRPr="00681E97">
              <w:rPr>
                <w:rFonts w:ascii="Skeena" w:hAnsi="Skeena"/>
                <w:noProof/>
                <w:sz w:val="20"/>
                <w:szCs w:val="20"/>
              </w:rPr>
              <w:t> </w:t>
            </w:r>
            <w:r w:rsidR="00637D65" w:rsidRPr="00681E97">
              <w:rPr>
                <w:rFonts w:ascii="Skeena" w:hAnsi="Skeena"/>
                <w:noProof/>
                <w:sz w:val="20"/>
                <w:szCs w:val="20"/>
              </w:rPr>
              <w:t> </w:t>
            </w:r>
            <w:r w:rsidR="00637D65" w:rsidRPr="00681E97">
              <w:rPr>
                <w:rFonts w:ascii="Skeena" w:hAnsi="Skeena"/>
                <w:sz w:val="20"/>
                <w:szCs w:val="20"/>
              </w:rPr>
              <w:fldChar w:fldCharType="end"/>
            </w:r>
            <w:r w:rsidR="00637D65" w:rsidRPr="00681E97">
              <w:rPr>
                <w:rFonts w:ascii="Skeena" w:hAnsi="Skeena"/>
                <w:sz w:val="20"/>
                <w:szCs w:val="20"/>
              </w:rPr>
              <w:t xml:space="preserve"> </w:t>
            </w:r>
          </w:p>
        </w:tc>
        <w:tc>
          <w:tcPr>
            <w:tcW w:w="3849" w:type="pct"/>
            <w:tcBorders>
              <w:top w:val="single" w:sz="2" w:space="0" w:color="auto"/>
              <w:bottom w:val="single" w:sz="2" w:space="0" w:color="auto"/>
            </w:tcBorders>
          </w:tcPr>
          <w:p w14:paraId="504E6ADC" w14:textId="77777777" w:rsidR="00637D65" w:rsidRPr="00681E97" w:rsidRDefault="00637D65" w:rsidP="00681E97">
            <w:pPr>
              <w:widowControl w:val="0"/>
              <w:rPr>
                <w:rFonts w:ascii="Skeena" w:hAnsi="Skeena"/>
                <w:sz w:val="20"/>
                <w:szCs w:val="20"/>
              </w:rPr>
            </w:pPr>
            <w:r w:rsidRPr="00681E97">
              <w:rPr>
                <w:rFonts w:ascii="Skeena" w:hAnsi="Skeena"/>
                <w:sz w:val="20"/>
                <w:szCs w:val="20"/>
              </w:rPr>
              <w:t xml:space="preserve">Note/Comment: </w:t>
            </w:r>
          </w:p>
          <w:p w14:paraId="6B6669A3" w14:textId="77777777" w:rsidR="00637D65" w:rsidRPr="00681E97" w:rsidRDefault="00637D65" w:rsidP="00681E97">
            <w:pPr>
              <w:widowControl w:val="0"/>
              <w:rPr>
                <w:rFonts w:ascii="Skeena" w:hAnsi="Skeena"/>
                <w:b/>
                <w:caps/>
                <w:sz w:val="20"/>
                <w:szCs w:val="20"/>
              </w:rPr>
            </w:pPr>
            <w:r w:rsidRPr="00681E97">
              <w:rPr>
                <w:rFonts w:ascii="Skeena" w:hAnsi="Skeena"/>
                <w:sz w:val="20"/>
                <w:szCs w:val="20"/>
              </w:rPr>
              <w:fldChar w:fldCharType="begin">
                <w:ffData>
                  <w:name w:val="Text40"/>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r>
      <w:tr w:rsidR="00637D65" w:rsidRPr="00681E97" w14:paraId="261B8221" w14:textId="77777777" w:rsidTr="00894D7D">
        <w:trPr>
          <w:gridAfter w:val="1"/>
          <w:wAfter w:w="26" w:type="pct"/>
          <w:cantSplit/>
          <w:trHeight w:val="251"/>
        </w:trPr>
        <w:tc>
          <w:tcPr>
            <w:tcW w:w="1125" w:type="pct"/>
            <w:tcBorders>
              <w:top w:val="single" w:sz="2" w:space="0" w:color="auto"/>
              <w:bottom w:val="single" w:sz="24" w:space="0" w:color="auto"/>
            </w:tcBorders>
          </w:tcPr>
          <w:p w14:paraId="4AD11034" w14:textId="77777777" w:rsidR="00637D65" w:rsidRPr="00681E97" w:rsidRDefault="00637D65" w:rsidP="00681E97">
            <w:pPr>
              <w:widowControl w:val="0"/>
              <w:tabs>
                <w:tab w:val="left" w:pos="1073"/>
              </w:tabs>
              <w:rPr>
                <w:rFonts w:ascii="Skeena" w:hAnsi="Skeena"/>
                <w:sz w:val="20"/>
                <w:szCs w:val="20"/>
              </w:rPr>
            </w:pPr>
            <w:r w:rsidRPr="00681E97">
              <w:rPr>
                <w:rFonts w:ascii="Skeena" w:hAnsi="Skeena"/>
                <w:sz w:val="20"/>
                <w:szCs w:val="20"/>
              </w:rPr>
              <w:t xml:space="preserve">Date: </w:t>
            </w:r>
            <w:r w:rsidRPr="00681E97">
              <w:rPr>
                <w:rFonts w:ascii="Skeena" w:hAnsi="Skeena"/>
                <w:sz w:val="20"/>
                <w:szCs w:val="20"/>
              </w:rPr>
              <w:tab/>
            </w:r>
            <w:r w:rsidRPr="00681E97">
              <w:rPr>
                <w:rFonts w:ascii="Skeena" w:hAnsi="Skeena"/>
                <w:sz w:val="20"/>
                <w:szCs w:val="20"/>
              </w:rPr>
              <w:fldChar w:fldCharType="begin">
                <w:ffData>
                  <w:name w:val="Text40"/>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p w14:paraId="5167715B" w14:textId="718B010C" w:rsidR="00637D65" w:rsidRPr="00681E97" w:rsidRDefault="008A1326" w:rsidP="00681E97">
            <w:pPr>
              <w:widowControl w:val="0"/>
              <w:tabs>
                <w:tab w:val="left" w:pos="1073"/>
              </w:tabs>
              <w:rPr>
                <w:rFonts w:ascii="Skeena" w:hAnsi="Skeena"/>
                <w:sz w:val="20"/>
                <w:szCs w:val="20"/>
              </w:rPr>
            </w:pPr>
            <w:r>
              <w:rPr>
                <w:rFonts w:ascii="Skeena" w:hAnsi="Skeena"/>
                <w:sz w:val="20"/>
                <w:szCs w:val="20"/>
              </w:rPr>
              <w:t>Specialist</w:t>
            </w:r>
            <w:r w:rsidR="00637D65" w:rsidRPr="00681E97">
              <w:rPr>
                <w:rFonts w:ascii="Skeena" w:hAnsi="Skeena"/>
                <w:sz w:val="20"/>
                <w:szCs w:val="20"/>
              </w:rPr>
              <w:t xml:space="preserve"> ID:</w:t>
            </w:r>
            <w:r w:rsidR="00637D65" w:rsidRPr="00681E97">
              <w:rPr>
                <w:rFonts w:ascii="Skeena" w:hAnsi="Skeena"/>
                <w:sz w:val="20"/>
                <w:szCs w:val="20"/>
              </w:rPr>
              <w:tab/>
            </w:r>
            <w:r w:rsidR="00637D65" w:rsidRPr="00681E97">
              <w:rPr>
                <w:rFonts w:ascii="Skeena" w:hAnsi="Skeena"/>
                <w:sz w:val="20"/>
                <w:szCs w:val="20"/>
              </w:rPr>
              <w:fldChar w:fldCharType="begin">
                <w:ffData>
                  <w:name w:val="Text40"/>
                  <w:enabled/>
                  <w:calcOnExit w:val="0"/>
                  <w:textInput/>
                </w:ffData>
              </w:fldChar>
            </w:r>
            <w:r w:rsidR="00637D65" w:rsidRPr="00681E97">
              <w:rPr>
                <w:rFonts w:ascii="Skeena" w:hAnsi="Skeena"/>
                <w:sz w:val="20"/>
                <w:szCs w:val="20"/>
              </w:rPr>
              <w:instrText xml:space="preserve"> FORMTEXT </w:instrText>
            </w:r>
            <w:r w:rsidR="00637D65" w:rsidRPr="00681E97">
              <w:rPr>
                <w:rFonts w:ascii="Skeena" w:hAnsi="Skeena"/>
                <w:sz w:val="20"/>
                <w:szCs w:val="20"/>
              </w:rPr>
            </w:r>
            <w:r w:rsidR="00637D65" w:rsidRPr="00681E97">
              <w:rPr>
                <w:rFonts w:ascii="Skeena" w:hAnsi="Skeena"/>
                <w:sz w:val="20"/>
                <w:szCs w:val="20"/>
              </w:rPr>
              <w:fldChar w:fldCharType="separate"/>
            </w:r>
            <w:r w:rsidR="00637D65" w:rsidRPr="00681E97">
              <w:rPr>
                <w:rFonts w:ascii="Skeena" w:hAnsi="Skeena"/>
                <w:noProof/>
                <w:sz w:val="20"/>
                <w:szCs w:val="20"/>
              </w:rPr>
              <w:t> </w:t>
            </w:r>
            <w:r w:rsidR="00637D65" w:rsidRPr="00681E97">
              <w:rPr>
                <w:rFonts w:ascii="Skeena" w:hAnsi="Skeena"/>
                <w:noProof/>
                <w:sz w:val="20"/>
                <w:szCs w:val="20"/>
              </w:rPr>
              <w:t> </w:t>
            </w:r>
            <w:r w:rsidR="00637D65" w:rsidRPr="00681E97">
              <w:rPr>
                <w:rFonts w:ascii="Skeena" w:hAnsi="Skeena"/>
                <w:noProof/>
                <w:sz w:val="20"/>
                <w:szCs w:val="20"/>
              </w:rPr>
              <w:t> </w:t>
            </w:r>
            <w:r w:rsidR="00637D65" w:rsidRPr="00681E97">
              <w:rPr>
                <w:rFonts w:ascii="Skeena" w:hAnsi="Skeena"/>
                <w:noProof/>
                <w:sz w:val="20"/>
                <w:szCs w:val="20"/>
              </w:rPr>
              <w:t> </w:t>
            </w:r>
            <w:r w:rsidR="00637D65" w:rsidRPr="00681E97">
              <w:rPr>
                <w:rFonts w:ascii="Skeena" w:hAnsi="Skeena"/>
                <w:noProof/>
                <w:sz w:val="20"/>
                <w:szCs w:val="20"/>
              </w:rPr>
              <w:t> </w:t>
            </w:r>
            <w:r w:rsidR="00637D65" w:rsidRPr="00681E97">
              <w:rPr>
                <w:rFonts w:ascii="Skeena" w:hAnsi="Skeena"/>
                <w:sz w:val="20"/>
                <w:szCs w:val="20"/>
              </w:rPr>
              <w:fldChar w:fldCharType="end"/>
            </w:r>
            <w:r w:rsidR="00637D65" w:rsidRPr="00681E97">
              <w:rPr>
                <w:rFonts w:ascii="Skeena" w:hAnsi="Skeena"/>
                <w:sz w:val="20"/>
                <w:szCs w:val="20"/>
              </w:rPr>
              <w:t xml:space="preserve"> </w:t>
            </w:r>
          </w:p>
        </w:tc>
        <w:tc>
          <w:tcPr>
            <w:tcW w:w="3849" w:type="pct"/>
            <w:tcBorders>
              <w:top w:val="single" w:sz="2" w:space="0" w:color="auto"/>
              <w:bottom w:val="single" w:sz="24" w:space="0" w:color="auto"/>
            </w:tcBorders>
          </w:tcPr>
          <w:p w14:paraId="0874A16E" w14:textId="77777777" w:rsidR="00637D65" w:rsidRPr="00681E97" w:rsidRDefault="00637D65" w:rsidP="00681E97">
            <w:pPr>
              <w:widowControl w:val="0"/>
              <w:rPr>
                <w:rFonts w:ascii="Skeena" w:hAnsi="Skeena"/>
                <w:sz w:val="20"/>
                <w:szCs w:val="20"/>
              </w:rPr>
            </w:pPr>
            <w:r w:rsidRPr="00681E97">
              <w:rPr>
                <w:rFonts w:ascii="Skeena" w:hAnsi="Skeena"/>
                <w:sz w:val="20"/>
                <w:szCs w:val="20"/>
              </w:rPr>
              <w:t xml:space="preserve">Note/Comment: </w:t>
            </w:r>
          </w:p>
          <w:p w14:paraId="7D61A59D" w14:textId="77777777" w:rsidR="00637D65" w:rsidRPr="00681E97" w:rsidRDefault="00637D65" w:rsidP="00681E97">
            <w:pPr>
              <w:widowControl w:val="0"/>
              <w:rPr>
                <w:rFonts w:ascii="Skeena" w:hAnsi="Skeena"/>
                <w:b/>
                <w:caps/>
                <w:sz w:val="20"/>
                <w:szCs w:val="20"/>
              </w:rPr>
            </w:pPr>
            <w:r w:rsidRPr="00681E97">
              <w:rPr>
                <w:rFonts w:ascii="Skeena" w:hAnsi="Skeena"/>
                <w:sz w:val="20"/>
                <w:szCs w:val="20"/>
              </w:rPr>
              <w:fldChar w:fldCharType="begin">
                <w:ffData>
                  <w:name w:val="Text40"/>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r>
    </w:tbl>
    <w:p w14:paraId="085BFCD7" w14:textId="77777777" w:rsidR="00637D65" w:rsidRPr="00681E97" w:rsidRDefault="00637D65" w:rsidP="00681E97">
      <w:pPr>
        <w:rPr>
          <w:rFonts w:ascii="Skeena" w:hAnsi="Skeena" w:cs="Arial"/>
        </w:rPr>
      </w:pPr>
    </w:p>
    <w:tbl>
      <w:tblPr>
        <w:tblStyle w:val="TableGrid3"/>
        <w:tblW w:w="5000" w:type="pct"/>
        <w:tblLook w:val="04A0" w:firstRow="1" w:lastRow="0" w:firstColumn="1" w:lastColumn="0" w:noHBand="0" w:noVBand="1"/>
      </w:tblPr>
      <w:tblGrid>
        <w:gridCol w:w="9"/>
        <w:gridCol w:w="2097"/>
        <w:gridCol w:w="7205"/>
        <w:gridCol w:w="49"/>
      </w:tblGrid>
      <w:tr w:rsidR="00637D65" w:rsidRPr="00681E97" w14:paraId="167D6069" w14:textId="77777777" w:rsidTr="00894D7D">
        <w:trPr>
          <w:gridBefore w:val="1"/>
          <w:wBefore w:w="5" w:type="pct"/>
          <w:cantSplit/>
          <w:tblHeader/>
        </w:trPr>
        <w:tc>
          <w:tcPr>
            <w:tcW w:w="4995" w:type="pct"/>
            <w:gridSpan w:val="3"/>
            <w:tcBorders>
              <w:top w:val="single" w:sz="24" w:space="0" w:color="auto"/>
              <w:left w:val="nil"/>
              <w:bottom w:val="single" w:sz="24" w:space="0" w:color="auto"/>
              <w:right w:val="nil"/>
            </w:tcBorders>
            <w:shd w:val="clear" w:color="auto" w:fill="D9D9D9"/>
            <w:vAlign w:val="center"/>
          </w:tcPr>
          <w:p w14:paraId="4BFF7735" w14:textId="77777777" w:rsidR="00637D65" w:rsidRPr="00681E97" w:rsidRDefault="00637D65" w:rsidP="00681E97">
            <w:pPr>
              <w:keepLines/>
              <w:widowControl w:val="0"/>
              <w:rPr>
                <w:rFonts w:ascii="Skeena" w:hAnsi="Skeena"/>
                <w:b/>
                <w:smallCaps/>
                <w:sz w:val="20"/>
                <w:szCs w:val="20"/>
              </w:rPr>
            </w:pPr>
            <w:r w:rsidRPr="00681E97">
              <w:rPr>
                <w:rFonts w:ascii="Skeena" w:hAnsi="Skeena"/>
                <w:b/>
                <w:smallCaps/>
                <w:sz w:val="20"/>
                <w:szCs w:val="20"/>
              </w:rPr>
              <w:t>Escalations</w:t>
            </w:r>
          </w:p>
          <w:p w14:paraId="228D0173" w14:textId="77777777" w:rsidR="00637D65" w:rsidRPr="00681E97" w:rsidRDefault="00637D65" w:rsidP="00681E97">
            <w:pPr>
              <w:keepLines/>
              <w:widowControl w:val="0"/>
              <w:rPr>
                <w:rFonts w:ascii="Skeena" w:hAnsi="Skeena"/>
                <w:b/>
                <w:caps/>
                <w:sz w:val="20"/>
                <w:szCs w:val="20"/>
              </w:rPr>
            </w:pPr>
            <w:r w:rsidRPr="00681E97">
              <w:rPr>
                <w:rFonts w:ascii="Skeena" w:hAnsi="Skeena"/>
                <w:b/>
                <w:smallCaps/>
                <w:sz w:val="20"/>
                <w:szCs w:val="20"/>
              </w:rPr>
              <w:t>For Member Relations, Member Services Center Escalations Team and State Office Use Only</w:t>
            </w:r>
          </w:p>
        </w:tc>
      </w:tr>
      <w:tr w:rsidR="00637D65" w:rsidRPr="00681E97" w14:paraId="1BFD9704" w14:textId="77777777" w:rsidTr="00894D7D">
        <w:tblPrEx>
          <w:tblBorders>
            <w:top w:val="single" w:sz="24" w:space="0" w:color="auto"/>
            <w:left w:val="none" w:sz="0" w:space="0" w:color="auto"/>
            <w:bottom w:val="single" w:sz="24" w:space="0" w:color="auto"/>
            <w:right w:val="none" w:sz="0" w:space="0" w:color="auto"/>
            <w:insideH w:val="none" w:sz="0" w:space="0" w:color="auto"/>
            <w:insideV w:val="none" w:sz="0" w:space="0" w:color="auto"/>
          </w:tblBorders>
        </w:tblPrEx>
        <w:trPr>
          <w:gridAfter w:val="1"/>
          <w:wAfter w:w="26" w:type="pct"/>
          <w:trHeight w:val="251"/>
        </w:trPr>
        <w:tc>
          <w:tcPr>
            <w:tcW w:w="1125" w:type="pct"/>
            <w:gridSpan w:val="2"/>
            <w:tcBorders>
              <w:top w:val="nil"/>
              <w:bottom w:val="single" w:sz="2" w:space="0" w:color="auto"/>
            </w:tcBorders>
          </w:tcPr>
          <w:p w14:paraId="62E8687F" w14:textId="77777777" w:rsidR="00637D65" w:rsidRPr="00681E97" w:rsidRDefault="00637D65" w:rsidP="00681E97">
            <w:pPr>
              <w:keepLines/>
              <w:widowControl w:val="0"/>
              <w:tabs>
                <w:tab w:val="left" w:pos="1073"/>
              </w:tabs>
              <w:rPr>
                <w:rFonts w:ascii="Skeena" w:hAnsi="Skeena"/>
                <w:sz w:val="20"/>
                <w:szCs w:val="20"/>
              </w:rPr>
            </w:pPr>
            <w:r w:rsidRPr="00681E97">
              <w:rPr>
                <w:rFonts w:ascii="Skeena" w:hAnsi="Skeena"/>
                <w:sz w:val="20"/>
                <w:szCs w:val="20"/>
              </w:rPr>
              <w:t xml:space="preserve">Date: </w:t>
            </w:r>
            <w:r w:rsidRPr="00681E97">
              <w:rPr>
                <w:rFonts w:ascii="Skeena" w:hAnsi="Skeena"/>
                <w:sz w:val="20"/>
                <w:szCs w:val="20"/>
              </w:rPr>
              <w:tab/>
            </w:r>
            <w:r w:rsidRPr="00681E97">
              <w:rPr>
                <w:rFonts w:ascii="Skeena" w:hAnsi="Skeena"/>
                <w:sz w:val="20"/>
                <w:szCs w:val="20"/>
              </w:rPr>
              <w:fldChar w:fldCharType="begin">
                <w:ffData>
                  <w:name w:val="Text40"/>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p w14:paraId="08FDAD80" w14:textId="244FA638" w:rsidR="00637D65" w:rsidRPr="00681E97" w:rsidRDefault="008A1326" w:rsidP="00681E97">
            <w:pPr>
              <w:keepLines/>
              <w:widowControl w:val="0"/>
              <w:tabs>
                <w:tab w:val="left" w:pos="1073"/>
              </w:tabs>
              <w:rPr>
                <w:rFonts w:ascii="Skeena" w:hAnsi="Skeena"/>
                <w:sz w:val="20"/>
                <w:szCs w:val="20"/>
              </w:rPr>
            </w:pPr>
            <w:r>
              <w:rPr>
                <w:rFonts w:ascii="Skeena" w:hAnsi="Skeena"/>
                <w:sz w:val="20"/>
                <w:szCs w:val="20"/>
              </w:rPr>
              <w:t>Specialist</w:t>
            </w:r>
            <w:r w:rsidR="00637D65" w:rsidRPr="00681E97">
              <w:rPr>
                <w:rFonts w:ascii="Skeena" w:hAnsi="Skeena"/>
                <w:sz w:val="20"/>
                <w:szCs w:val="20"/>
              </w:rPr>
              <w:t xml:space="preserve"> ID:</w:t>
            </w:r>
            <w:r w:rsidR="00637D65" w:rsidRPr="00681E97">
              <w:rPr>
                <w:rFonts w:ascii="Skeena" w:hAnsi="Skeena"/>
                <w:sz w:val="20"/>
                <w:szCs w:val="20"/>
              </w:rPr>
              <w:tab/>
            </w:r>
            <w:r w:rsidR="00637D65" w:rsidRPr="00681E97">
              <w:rPr>
                <w:rFonts w:ascii="Skeena" w:hAnsi="Skeena"/>
                <w:sz w:val="20"/>
                <w:szCs w:val="20"/>
              </w:rPr>
              <w:fldChar w:fldCharType="begin">
                <w:ffData>
                  <w:name w:val="Text40"/>
                  <w:enabled/>
                  <w:calcOnExit w:val="0"/>
                  <w:textInput/>
                </w:ffData>
              </w:fldChar>
            </w:r>
            <w:r w:rsidR="00637D65" w:rsidRPr="00681E97">
              <w:rPr>
                <w:rFonts w:ascii="Skeena" w:hAnsi="Skeena"/>
                <w:sz w:val="20"/>
                <w:szCs w:val="20"/>
              </w:rPr>
              <w:instrText xml:space="preserve"> FORMTEXT </w:instrText>
            </w:r>
            <w:r w:rsidR="00637D65" w:rsidRPr="00681E97">
              <w:rPr>
                <w:rFonts w:ascii="Skeena" w:hAnsi="Skeena"/>
                <w:sz w:val="20"/>
                <w:szCs w:val="20"/>
              </w:rPr>
            </w:r>
            <w:r w:rsidR="00637D65" w:rsidRPr="00681E97">
              <w:rPr>
                <w:rFonts w:ascii="Skeena" w:hAnsi="Skeena"/>
                <w:sz w:val="20"/>
                <w:szCs w:val="20"/>
              </w:rPr>
              <w:fldChar w:fldCharType="separate"/>
            </w:r>
            <w:r w:rsidR="00637D65" w:rsidRPr="00681E97">
              <w:rPr>
                <w:rFonts w:ascii="Skeena" w:hAnsi="Skeena"/>
                <w:noProof/>
                <w:sz w:val="20"/>
                <w:szCs w:val="20"/>
              </w:rPr>
              <w:t> </w:t>
            </w:r>
            <w:r w:rsidR="00637D65" w:rsidRPr="00681E97">
              <w:rPr>
                <w:rFonts w:ascii="Skeena" w:hAnsi="Skeena"/>
                <w:noProof/>
                <w:sz w:val="20"/>
                <w:szCs w:val="20"/>
              </w:rPr>
              <w:t> </w:t>
            </w:r>
            <w:r w:rsidR="00637D65" w:rsidRPr="00681E97">
              <w:rPr>
                <w:rFonts w:ascii="Skeena" w:hAnsi="Skeena"/>
                <w:noProof/>
                <w:sz w:val="20"/>
                <w:szCs w:val="20"/>
              </w:rPr>
              <w:t> </w:t>
            </w:r>
            <w:r w:rsidR="00637D65" w:rsidRPr="00681E97">
              <w:rPr>
                <w:rFonts w:ascii="Skeena" w:hAnsi="Skeena"/>
                <w:noProof/>
                <w:sz w:val="20"/>
                <w:szCs w:val="20"/>
              </w:rPr>
              <w:t> </w:t>
            </w:r>
            <w:r w:rsidR="00637D65" w:rsidRPr="00681E97">
              <w:rPr>
                <w:rFonts w:ascii="Skeena" w:hAnsi="Skeena"/>
                <w:noProof/>
                <w:sz w:val="20"/>
                <w:szCs w:val="20"/>
              </w:rPr>
              <w:t> </w:t>
            </w:r>
            <w:r w:rsidR="00637D65" w:rsidRPr="00681E97">
              <w:rPr>
                <w:rFonts w:ascii="Skeena" w:hAnsi="Skeena"/>
                <w:sz w:val="20"/>
                <w:szCs w:val="20"/>
              </w:rPr>
              <w:fldChar w:fldCharType="end"/>
            </w:r>
            <w:r w:rsidR="00637D65" w:rsidRPr="00681E97">
              <w:rPr>
                <w:rFonts w:ascii="Skeena" w:hAnsi="Skeena"/>
                <w:sz w:val="20"/>
                <w:szCs w:val="20"/>
              </w:rPr>
              <w:t xml:space="preserve"> </w:t>
            </w:r>
          </w:p>
        </w:tc>
        <w:tc>
          <w:tcPr>
            <w:tcW w:w="3849" w:type="pct"/>
            <w:tcBorders>
              <w:top w:val="nil"/>
              <w:bottom w:val="single" w:sz="2" w:space="0" w:color="auto"/>
            </w:tcBorders>
          </w:tcPr>
          <w:p w14:paraId="06F5C76B" w14:textId="77777777" w:rsidR="00637D65" w:rsidRPr="00681E97" w:rsidRDefault="00637D65" w:rsidP="00681E97">
            <w:pPr>
              <w:keepLines/>
              <w:widowControl w:val="0"/>
              <w:rPr>
                <w:rFonts w:ascii="Skeena" w:hAnsi="Skeena"/>
                <w:sz w:val="20"/>
                <w:szCs w:val="20"/>
              </w:rPr>
            </w:pPr>
            <w:r w:rsidRPr="00681E97">
              <w:rPr>
                <w:rFonts w:ascii="Skeena" w:hAnsi="Skeena"/>
                <w:sz w:val="20"/>
                <w:szCs w:val="20"/>
              </w:rPr>
              <w:t xml:space="preserve">Note/Comment: </w:t>
            </w:r>
          </w:p>
          <w:p w14:paraId="1DF00507" w14:textId="77777777" w:rsidR="00637D65" w:rsidRPr="00681E97" w:rsidRDefault="00637D65" w:rsidP="00681E97">
            <w:pPr>
              <w:keepLines/>
              <w:widowControl w:val="0"/>
              <w:rPr>
                <w:rFonts w:ascii="Skeena" w:hAnsi="Skeena"/>
                <w:b/>
                <w:caps/>
                <w:sz w:val="20"/>
                <w:szCs w:val="20"/>
              </w:rPr>
            </w:pPr>
            <w:r w:rsidRPr="00681E97">
              <w:rPr>
                <w:rFonts w:ascii="Skeena" w:hAnsi="Skeena"/>
                <w:sz w:val="20"/>
                <w:szCs w:val="20"/>
              </w:rPr>
              <w:fldChar w:fldCharType="begin">
                <w:ffData>
                  <w:name w:val="Text40"/>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r>
      <w:tr w:rsidR="00637D65" w:rsidRPr="00681E97" w14:paraId="73F5CB25" w14:textId="77777777" w:rsidTr="00894D7D">
        <w:tblPrEx>
          <w:tblBorders>
            <w:top w:val="single" w:sz="24" w:space="0" w:color="auto"/>
            <w:left w:val="none" w:sz="0" w:space="0" w:color="auto"/>
            <w:bottom w:val="single" w:sz="24" w:space="0" w:color="auto"/>
            <w:right w:val="none" w:sz="0" w:space="0" w:color="auto"/>
            <w:insideH w:val="none" w:sz="0" w:space="0" w:color="auto"/>
            <w:insideV w:val="none" w:sz="0" w:space="0" w:color="auto"/>
          </w:tblBorders>
        </w:tblPrEx>
        <w:trPr>
          <w:gridAfter w:val="1"/>
          <w:wAfter w:w="26" w:type="pct"/>
          <w:trHeight w:val="251"/>
        </w:trPr>
        <w:tc>
          <w:tcPr>
            <w:tcW w:w="1125" w:type="pct"/>
            <w:gridSpan w:val="2"/>
            <w:tcBorders>
              <w:top w:val="single" w:sz="2" w:space="0" w:color="auto"/>
              <w:bottom w:val="single" w:sz="2" w:space="0" w:color="auto"/>
            </w:tcBorders>
          </w:tcPr>
          <w:p w14:paraId="6A973424" w14:textId="77777777" w:rsidR="00637D65" w:rsidRPr="00681E97" w:rsidRDefault="00637D65" w:rsidP="00681E97">
            <w:pPr>
              <w:widowControl w:val="0"/>
              <w:tabs>
                <w:tab w:val="left" w:pos="1073"/>
              </w:tabs>
              <w:rPr>
                <w:rFonts w:ascii="Skeena" w:hAnsi="Skeena"/>
                <w:sz w:val="20"/>
                <w:szCs w:val="20"/>
              </w:rPr>
            </w:pPr>
            <w:r w:rsidRPr="00681E97">
              <w:rPr>
                <w:rFonts w:ascii="Skeena" w:hAnsi="Skeena"/>
                <w:sz w:val="20"/>
                <w:szCs w:val="20"/>
              </w:rPr>
              <w:t xml:space="preserve">Date: </w:t>
            </w:r>
            <w:r w:rsidRPr="00681E97">
              <w:rPr>
                <w:rFonts w:ascii="Skeena" w:hAnsi="Skeena"/>
                <w:sz w:val="20"/>
                <w:szCs w:val="20"/>
              </w:rPr>
              <w:tab/>
            </w:r>
            <w:r w:rsidRPr="00681E97">
              <w:rPr>
                <w:rFonts w:ascii="Skeena" w:hAnsi="Skeena"/>
                <w:sz w:val="20"/>
                <w:szCs w:val="20"/>
              </w:rPr>
              <w:fldChar w:fldCharType="begin">
                <w:ffData>
                  <w:name w:val="Text40"/>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p w14:paraId="45B8320D" w14:textId="418A0A98" w:rsidR="00637D65" w:rsidRPr="00681E97" w:rsidRDefault="008A1326" w:rsidP="00681E97">
            <w:pPr>
              <w:widowControl w:val="0"/>
              <w:tabs>
                <w:tab w:val="left" w:pos="1073"/>
              </w:tabs>
              <w:rPr>
                <w:rFonts w:ascii="Skeena" w:hAnsi="Skeena"/>
                <w:sz w:val="20"/>
                <w:szCs w:val="20"/>
              </w:rPr>
            </w:pPr>
            <w:r>
              <w:rPr>
                <w:rFonts w:ascii="Skeena" w:hAnsi="Skeena"/>
                <w:sz w:val="20"/>
                <w:szCs w:val="20"/>
              </w:rPr>
              <w:t>Specialist</w:t>
            </w:r>
            <w:r w:rsidR="00637D65" w:rsidRPr="00681E97">
              <w:rPr>
                <w:rFonts w:ascii="Skeena" w:hAnsi="Skeena"/>
                <w:sz w:val="20"/>
                <w:szCs w:val="20"/>
              </w:rPr>
              <w:t xml:space="preserve"> ID:</w:t>
            </w:r>
            <w:r w:rsidR="00637D65" w:rsidRPr="00681E97">
              <w:rPr>
                <w:rFonts w:ascii="Skeena" w:hAnsi="Skeena"/>
                <w:sz w:val="20"/>
                <w:szCs w:val="20"/>
              </w:rPr>
              <w:tab/>
            </w:r>
            <w:r w:rsidR="00637D65" w:rsidRPr="00681E97">
              <w:rPr>
                <w:rFonts w:ascii="Skeena" w:hAnsi="Skeena"/>
                <w:sz w:val="20"/>
                <w:szCs w:val="20"/>
              </w:rPr>
              <w:fldChar w:fldCharType="begin">
                <w:ffData>
                  <w:name w:val="Text40"/>
                  <w:enabled/>
                  <w:calcOnExit w:val="0"/>
                  <w:textInput/>
                </w:ffData>
              </w:fldChar>
            </w:r>
            <w:r w:rsidR="00637D65" w:rsidRPr="00681E97">
              <w:rPr>
                <w:rFonts w:ascii="Skeena" w:hAnsi="Skeena"/>
                <w:sz w:val="20"/>
                <w:szCs w:val="20"/>
              </w:rPr>
              <w:instrText xml:space="preserve"> FORMTEXT </w:instrText>
            </w:r>
            <w:r w:rsidR="00637D65" w:rsidRPr="00681E97">
              <w:rPr>
                <w:rFonts w:ascii="Skeena" w:hAnsi="Skeena"/>
                <w:sz w:val="20"/>
                <w:szCs w:val="20"/>
              </w:rPr>
            </w:r>
            <w:r w:rsidR="00637D65" w:rsidRPr="00681E97">
              <w:rPr>
                <w:rFonts w:ascii="Skeena" w:hAnsi="Skeena"/>
                <w:sz w:val="20"/>
                <w:szCs w:val="20"/>
              </w:rPr>
              <w:fldChar w:fldCharType="separate"/>
            </w:r>
            <w:r w:rsidR="00637D65" w:rsidRPr="00681E97">
              <w:rPr>
                <w:rFonts w:ascii="Skeena" w:hAnsi="Skeena"/>
                <w:noProof/>
                <w:sz w:val="20"/>
                <w:szCs w:val="20"/>
              </w:rPr>
              <w:t> </w:t>
            </w:r>
            <w:r w:rsidR="00637D65" w:rsidRPr="00681E97">
              <w:rPr>
                <w:rFonts w:ascii="Skeena" w:hAnsi="Skeena"/>
                <w:noProof/>
                <w:sz w:val="20"/>
                <w:szCs w:val="20"/>
              </w:rPr>
              <w:t> </w:t>
            </w:r>
            <w:r w:rsidR="00637D65" w:rsidRPr="00681E97">
              <w:rPr>
                <w:rFonts w:ascii="Skeena" w:hAnsi="Skeena"/>
                <w:noProof/>
                <w:sz w:val="20"/>
                <w:szCs w:val="20"/>
              </w:rPr>
              <w:t> </w:t>
            </w:r>
            <w:r w:rsidR="00637D65" w:rsidRPr="00681E97">
              <w:rPr>
                <w:rFonts w:ascii="Skeena" w:hAnsi="Skeena"/>
                <w:noProof/>
                <w:sz w:val="20"/>
                <w:szCs w:val="20"/>
              </w:rPr>
              <w:t> </w:t>
            </w:r>
            <w:r w:rsidR="00637D65" w:rsidRPr="00681E97">
              <w:rPr>
                <w:rFonts w:ascii="Skeena" w:hAnsi="Skeena"/>
                <w:noProof/>
                <w:sz w:val="20"/>
                <w:szCs w:val="20"/>
              </w:rPr>
              <w:t> </w:t>
            </w:r>
            <w:r w:rsidR="00637D65" w:rsidRPr="00681E97">
              <w:rPr>
                <w:rFonts w:ascii="Skeena" w:hAnsi="Skeena"/>
                <w:sz w:val="20"/>
                <w:szCs w:val="20"/>
              </w:rPr>
              <w:fldChar w:fldCharType="end"/>
            </w:r>
            <w:r w:rsidR="00637D65" w:rsidRPr="00681E97">
              <w:rPr>
                <w:rFonts w:ascii="Skeena" w:hAnsi="Skeena"/>
                <w:sz w:val="20"/>
                <w:szCs w:val="20"/>
              </w:rPr>
              <w:t xml:space="preserve"> </w:t>
            </w:r>
          </w:p>
        </w:tc>
        <w:tc>
          <w:tcPr>
            <w:tcW w:w="3849" w:type="pct"/>
            <w:tcBorders>
              <w:top w:val="single" w:sz="2" w:space="0" w:color="auto"/>
              <w:bottom w:val="single" w:sz="2" w:space="0" w:color="auto"/>
            </w:tcBorders>
          </w:tcPr>
          <w:p w14:paraId="466508EB" w14:textId="77777777" w:rsidR="00637D65" w:rsidRPr="00681E97" w:rsidRDefault="00637D65" w:rsidP="00681E97">
            <w:pPr>
              <w:widowControl w:val="0"/>
              <w:rPr>
                <w:rFonts w:ascii="Skeena" w:hAnsi="Skeena"/>
                <w:sz w:val="20"/>
                <w:szCs w:val="20"/>
              </w:rPr>
            </w:pPr>
            <w:r w:rsidRPr="00681E97">
              <w:rPr>
                <w:rFonts w:ascii="Skeena" w:hAnsi="Skeena"/>
                <w:sz w:val="20"/>
                <w:szCs w:val="20"/>
              </w:rPr>
              <w:t xml:space="preserve">Note/Comment: </w:t>
            </w:r>
          </w:p>
          <w:p w14:paraId="2D14044D" w14:textId="77777777" w:rsidR="00637D65" w:rsidRPr="00681E97" w:rsidRDefault="00637D65" w:rsidP="00681E97">
            <w:pPr>
              <w:widowControl w:val="0"/>
              <w:rPr>
                <w:rFonts w:ascii="Skeena" w:hAnsi="Skeena"/>
                <w:b/>
                <w:caps/>
                <w:sz w:val="20"/>
                <w:szCs w:val="20"/>
              </w:rPr>
            </w:pPr>
            <w:r w:rsidRPr="00681E97">
              <w:rPr>
                <w:rFonts w:ascii="Skeena" w:hAnsi="Skeena"/>
                <w:sz w:val="20"/>
                <w:szCs w:val="20"/>
              </w:rPr>
              <w:fldChar w:fldCharType="begin">
                <w:ffData>
                  <w:name w:val="Text40"/>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r>
      <w:tr w:rsidR="00637D65" w:rsidRPr="00681E97" w14:paraId="799BA594" w14:textId="77777777" w:rsidTr="00894D7D">
        <w:tblPrEx>
          <w:tblBorders>
            <w:top w:val="single" w:sz="24" w:space="0" w:color="auto"/>
            <w:left w:val="none" w:sz="0" w:space="0" w:color="auto"/>
            <w:bottom w:val="single" w:sz="24" w:space="0" w:color="auto"/>
            <w:right w:val="none" w:sz="0" w:space="0" w:color="auto"/>
            <w:insideH w:val="none" w:sz="0" w:space="0" w:color="auto"/>
            <w:insideV w:val="none" w:sz="0" w:space="0" w:color="auto"/>
          </w:tblBorders>
        </w:tblPrEx>
        <w:trPr>
          <w:gridAfter w:val="1"/>
          <w:wAfter w:w="26" w:type="pct"/>
          <w:trHeight w:val="251"/>
        </w:trPr>
        <w:tc>
          <w:tcPr>
            <w:tcW w:w="1125" w:type="pct"/>
            <w:gridSpan w:val="2"/>
            <w:tcBorders>
              <w:top w:val="single" w:sz="2" w:space="0" w:color="auto"/>
              <w:bottom w:val="single" w:sz="2" w:space="0" w:color="auto"/>
            </w:tcBorders>
          </w:tcPr>
          <w:p w14:paraId="377F4E17" w14:textId="77777777" w:rsidR="00637D65" w:rsidRPr="00681E97" w:rsidRDefault="00637D65" w:rsidP="00681E97">
            <w:pPr>
              <w:widowControl w:val="0"/>
              <w:tabs>
                <w:tab w:val="left" w:pos="1073"/>
              </w:tabs>
              <w:rPr>
                <w:rFonts w:ascii="Skeena" w:hAnsi="Skeena"/>
                <w:sz w:val="20"/>
                <w:szCs w:val="20"/>
              </w:rPr>
            </w:pPr>
            <w:r w:rsidRPr="00681E97">
              <w:rPr>
                <w:rFonts w:ascii="Skeena" w:hAnsi="Skeena"/>
                <w:sz w:val="20"/>
                <w:szCs w:val="20"/>
              </w:rPr>
              <w:t xml:space="preserve">Date: </w:t>
            </w:r>
            <w:r w:rsidRPr="00681E97">
              <w:rPr>
                <w:rFonts w:ascii="Skeena" w:hAnsi="Skeena"/>
                <w:sz w:val="20"/>
                <w:szCs w:val="20"/>
              </w:rPr>
              <w:tab/>
            </w:r>
            <w:r w:rsidRPr="00681E97">
              <w:rPr>
                <w:rFonts w:ascii="Skeena" w:hAnsi="Skeena"/>
                <w:sz w:val="20"/>
                <w:szCs w:val="20"/>
              </w:rPr>
              <w:fldChar w:fldCharType="begin">
                <w:ffData>
                  <w:name w:val="Text40"/>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p w14:paraId="29E3A7BE" w14:textId="1496748A" w:rsidR="00637D65" w:rsidRPr="00681E97" w:rsidRDefault="008A1326" w:rsidP="00681E97">
            <w:pPr>
              <w:widowControl w:val="0"/>
              <w:tabs>
                <w:tab w:val="left" w:pos="1073"/>
              </w:tabs>
              <w:rPr>
                <w:rFonts w:ascii="Skeena" w:hAnsi="Skeena"/>
                <w:sz w:val="20"/>
                <w:szCs w:val="20"/>
              </w:rPr>
            </w:pPr>
            <w:r>
              <w:rPr>
                <w:rFonts w:ascii="Skeena" w:hAnsi="Skeena"/>
                <w:sz w:val="20"/>
                <w:szCs w:val="20"/>
              </w:rPr>
              <w:t>Specialist</w:t>
            </w:r>
            <w:r w:rsidR="00637D65" w:rsidRPr="00681E97">
              <w:rPr>
                <w:rFonts w:ascii="Skeena" w:hAnsi="Skeena"/>
                <w:sz w:val="20"/>
                <w:szCs w:val="20"/>
              </w:rPr>
              <w:t xml:space="preserve"> ID:</w:t>
            </w:r>
            <w:r w:rsidR="00637D65" w:rsidRPr="00681E97">
              <w:rPr>
                <w:rFonts w:ascii="Skeena" w:hAnsi="Skeena"/>
                <w:sz w:val="20"/>
                <w:szCs w:val="20"/>
              </w:rPr>
              <w:tab/>
            </w:r>
            <w:r w:rsidR="00637D65" w:rsidRPr="00681E97">
              <w:rPr>
                <w:rFonts w:ascii="Skeena" w:hAnsi="Skeena"/>
                <w:sz w:val="20"/>
                <w:szCs w:val="20"/>
              </w:rPr>
              <w:fldChar w:fldCharType="begin">
                <w:ffData>
                  <w:name w:val="Text40"/>
                  <w:enabled/>
                  <w:calcOnExit w:val="0"/>
                  <w:textInput/>
                </w:ffData>
              </w:fldChar>
            </w:r>
            <w:r w:rsidR="00637D65" w:rsidRPr="00681E97">
              <w:rPr>
                <w:rFonts w:ascii="Skeena" w:hAnsi="Skeena"/>
                <w:sz w:val="20"/>
                <w:szCs w:val="20"/>
              </w:rPr>
              <w:instrText xml:space="preserve"> FORMTEXT </w:instrText>
            </w:r>
            <w:r w:rsidR="00637D65" w:rsidRPr="00681E97">
              <w:rPr>
                <w:rFonts w:ascii="Skeena" w:hAnsi="Skeena"/>
                <w:sz w:val="20"/>
                <w:szCs w:val="20"/>
              </w:rPr>
            </w:r>
            <w:r w:rsidR="00637D65" w:rsidRPr="00681E97">
              <w:rPr>
                <w:rFonts w:ascii="Skeena" w:hAnsi="Skeena"/>
                <w:sz w:val="20"/>
                <w:szCs w:val="20"/>
              </w:rPr>
              <w:fldChar w:fldCharType="separate"/>
            </w:r>
            <w:r w:rsidR="00637D65" w:rsidRPr="00681E97">
              <w:rPr>
                <w:rFonts w:ascii="Skeena" w:hAnsi="Skeena"/>
                <w:noProof/>
                <w:sz w:val="20"/>
                <w:szCs w:val="20"/>
              </w:rPr>
              <w:t> </w:t>
            </w:r>
            <w:r w:rsidR="00637D65" w:rsidRPr="00681E97">
              <w:rPr>
                <w:rFonts w:ascii="Skeena" w:hAnsi="Skeena"/>
                <w:noProof/>
                <w:sz w:val="20"/>
                <w:szCs w:val="20"/>
              </w:rPr>
              <w:t> </w:t>
            </w:r>
            <w:r w:rsidR="00637D65" w:rsidRPr="00681E97">
              <w:rPr>
                <w:rFonts w:ascii="Skeena" w:hAnsi="Skeena"/>
                <w:noProof/>
                <w:sz w:val="20"/>
                <w:szCs w:val="20"/>
              </w:rPr>
              <w:t> </w:t>
            </w:r>
            <w:r w:rsidR="00637D65" w:rsidRPr="00681E97">
              <w:rPr>
                <w:rFonts w:ascii="Skeena" w:hAnsi="Skeena"/>
                <w:noProof/>
                <w:sz w:val="20"/>
                <w:szCs w:val="20"/>
              </w:rPr>
              <w:t> </w:t>
            </w:r>
            <w:r w:rsidR="00637D65" w:rsidRPr="00681E97">
              <w:rPr>
                <w:rFonts w:ascii="Skeena" w:hAnsi="Skeena"/>
                <w:noProof/>
                <w:sz w:val="20"/>
                <w:szCs w:val="20"/>
              </w:rPr>
              <w:t> </w:t>
            </w:r>
            <w:r w:rsidR="00637D65" w:rsidRPr="00681E97">
              <w:rPr>
                <w:rFonts w:ascii="Skeena" w:hAnsi="Skeena"/>
                <w:sz w:val="20"/>
                <w:szCs w:val="20"/>
              </w:rPr>
              <w:fldChar w:fldCharType="end"/>
            </w:r>
            <w:r w:rsidR="00637D65" w:rsidRPr="00681E97">
              <w:rPr>
                <w:rFonts w:ascii="Skeena" w:hAnsi="Skeena"/>
                <w:sz w:val="20"/>
                <w:szCs w:val="20"/>
              </w:rPr>
              <w:t xml:space="preserve"> </w:t>
            </w:r>
          </w:p>
        </w:tc>
        <w:tc>
          <w:tcPr>
            <w:tcW w:w="3849" w:type="pct"/>
            <w:tcBorders>
              <w:top w:val="single" w:sz="2" w:space="0" w:color="auto"/>
              <w:bottom w:val="single" w:sz="2" w:space="0" w:color="auto"/>
            </w:tcBorders>
          </w:tcPr>
          <w:p w14:paraId="1DA6E045" w14:textId="77777777" w:rsidR="00637D65" w:rsidRPr="00681E97" w:rsidRDefault="00637D65" w:rsidP="00681E97">
            <w:pPr>
              <w:widowControl w:val="0"/>
              <w:rPr>
                <w:rFonts w:ascii="Skeena" w:hAnsi="Skeena"/>
                <w:sz w:val="20"/>
                <w:szCs w:val="20"/>
              </w:rPr>
            </w:pPr>
            <w:r w:rsidRPr="00681E97">
              <w:rPr>
                <w:rFonts w:ascii="Skeena" w:hAnsi="Skeena"/>
                <w:sz w:val="20"/>
                <w:szCs w:val="20"/>
              </w:rPr>
              <w:t xml:space="preserve">Note/Comment: </w:t>
            </w:r>
          </w:p>
          <w:p w14:paraId="25F66C0B" w14:textId="77777777" w:rsidR="00637D65" w:rsidRPr="00681E97" w:rsidRDefault="00637D65" w:rsidP="00681E97">
            <w:pPr>
              <w:widowControl w:val="0"/>
              <w:rPr>
                <w:rFonts w:ascii="Skeena" w:hAnsi="Skeena"/>
                <w:b/>
                <w:caps/>
                <w:sz w:val="20"/>
                <w:szCs w:val="20"/>
              </w:rPr>
            </w:pPr>
            <w:r w:rsidRPr="00681E97">
              <w:rPr>
                <w:rFonts w:ascii="Skeena" w:hAnsi="Skeena"/>
                <w:sz w:val="20"/>
                <w:szCs w:val="20"/>
              </w:rPr>
              <w:fldChar w:fldCharType="begin">
                <w:ffData>
                  <w:name w:val="Text40"/>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r>
      <w:tr w:rsidR="00637D65" w:rsidRPr="00681E97" w14:paraId="5696B31C" w14:textId="77777777" w:rsidTr="00894D7D">
        <w:tblPrEx>
          <w:tblBorders>
            <w:top w:val="single" w:sz="24" w:space="0" w:color="auto"/>
            <w:left w:val="none" w:sz="0" w:space="0" w:color="auto"/>
            <w:bottom w:val="single" w:sz="24" w:space="0" w:color="auto"/>
            <w:right w:val="none" w:sz="0" w:space="0" w:color="auto"/>
            <w:insideH w:val="none" w:sz="0" w:space="0" w:color="auto"/>
            <w:insideV w:val="none" w:sz="0" w:space="0" w:color="auto"/>
          </w:tblBorders>
        </w:tblPrEx>
        <w:trPr>
          <w:gridAfter w:val="1"/>
          <w:wAfter w:w="26" w:type="pct"/>
          <w:trHeight w:val="251"/>
        </w:trPr>
        <w:tc>
          <w:tcPr>
            <w:tcW w:w="1125" w:type="pct"/>
            <w:gridSpan w:val="2"/>
            <w:tcBorders>
              <w:top w:val="single" w:sz="2" w:space="0" w:color="auto"/>
              <w:bottom w:val="single" w:sz="2" w:space="0" w:color="auto"/>
            </w:tcBorders>
          </w:tcPr>
          <w:p w14:paraId="632C18D2" w14:textId="77777777" w:rsidR="00637D65" w:rsidRPr="00681E97" w:rsidRDefault="00637D65" w:rsidP="00681E97">
            <w:pPr>
              <w:widowControl w:val="0"/>
              <w:tabs>
                <w:tab w:val="left" w:pos="1073"/>
              </w:tabs>
              <w:rPr>
                <w:rFonts w:ascii="Skeena" w:hAnsi="Skeena"/>
                <w:sz w:val="20"/>
                <w:szCs w:val="20"/>
              </w:rPr>
            </w:pPr>
            <w:r w:rsidRPr="00681E97">
              <w:rPr>
                <w:rFonts w:ascii="Skeena" w:hAnsi="Skeena"/>
                <w:sz w:val="20"/>
                <w:szCs w:val="20"/>
              </w:rPr>
              <w:t xml:space="preserve">Date: </w:t>
            </w:r>
            <w:r w:rsidRPr="00681E97">
              <w:rPr>
                <w:rFonts w:ascii="Skeena" w:hAnsi="Skeena"/>
                <w:sz w:val="20"/>
                <w:szCs w:val="20"/>
              </w:rPr>
              <w:tab/>
            </w:r>
            <w:r w:rsidRPr="00681E97">
              <w:rPr>
                <w:rFonts w:ascii="Skeena" w:hAnsi="Skeena"/>
                <w:sz w:val="20"/>
                <w:szCs w:val="20"/>
              </w:rPr>
              <w:fldChar w:fldCharType="begin">
                <w:ffData>
                  <w:name w:val="Text40"/>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p w14:paraId="2DC12C72" w14:textId="362A2F6E" w:rsidR="00637D65" w:rsidRPr="00681E97" w:rsidRDefault="008A1326" w:rsidP="00681E97">
            <w:pPr>
              <w:widowControl w:val="0"/>
              <w:tabs>
                <w:tab w:val="left" w:pos="1073"/>
              </w:tabs>
              <w:rPr>
                <w:rFonts w:ascii="Skeena" w:hAnsi="Skeena"/>
                <w:sz w:val="20"/>
                <w:szCs w:val="20"/>
              </w:rPr>
            </w:pPr>
            <w:r>
              <w:rPr>
                <w:rFonts w:ascii="Skeena" w:hAnsi="Skeena"/>
                <w:sz w:val="20"/>
                <w:szCs w:val="20"/>
              </w:rPr>
              <w:t>Specialist</w:t>
            </w:r>
            <w:r w:rsidR="00637D65" w:rsidRPr="00681E97">
              <w:rPr>
                <w:rFonts w:ascii="Skeena" w:hAnsi="Skeena"/>
                <w:sz w:val="20"/>
                <w:szCs w:val="20"/>
              </w:rPr>
              <w:t xml:space="preserve"> ID:</w:t>
            </w:r>
            <w:r w:rsidR="00637D65" w:rsidRPr="00681E97">
              <w:rPr>
                <w:rFonts w:ascii="Skeena" w:hAnsi="Skeena"/>
                <w:sz w:val="20"/>
                <w:szCs w:val="20"/>
              </w:rPr>
              <w:tab/>
            </w:r>
            <w:r w:rsidR="00637D65" w:rsidRPr="00681E97">
              <w:rPr>
                <w:rFonts w:ascii="Skeena" w:hAnsi="Skeena"/>
                <w:sz w:val="20"/>
                <w:szCs w:val="20"/>
              </w:rPr>
              <w:fldChar w:fldCharType="begin">
                <w:ffData>
                  <w:name w:val="Text40"/>
                  <w:enabled/>
                  <w:calcOnExit w:val="0"/>
                  <w:textInput/>
                </w:ffData>
              </w:fldChar>
            </w:r>
            <w:r w:rsidR="00637D65" w:rsidRPr="00681E97">
              <w:rPr>
                <w:rFonts w:ascii="Skeena" w:hAnsi="Skeena"/>
                <w:sz w:val="20"/>
                <w:szCs w:val="20"/>
              </w:rPr>
              <w:instrText xml:space="preserve"> FORMTEXT </w:instrText>
            </w:r>
            <w:r w:rsidR="00637D65" w:rsidRPr="00681E97">
              <w:rPr>
                <w:rFonts w:ascii="Skeena" w:hAnsi="Skeena"/>
                <w:sz w:val="20"/>
                <w:szCs w:val="20"/>
              </w:rPr>
            </w:r>
            <w:r w:rsidR="00637D65" w:rsidRPr="00681E97">
              <w:rPr>
                <w:rFonts w:ascii="Skeena" w:hAnsi="Skeena"/>
                <w:sz w:val="20"/>
                <w:szCs w:val="20"/>
              </w:rPr>
              <w:fldChar w:fldCharType="separate"/>
            </w:r>
            <w:r w:rsidR="00637D65" w:rsidRPr="00681E97">
              <w:rPr>
                <w:rFonts w:ascii="Skeena" w:hAnsi="Skeena"/>
                <w:noProof/>
                <w:sz w:val="20"/>
                <w:szCs w:val="20"/>
              </w:rPr>
              <w:t> </w:t>
            </w:r>
            <w:r w:rsidR="00637D65" w:rsidRPr="00681E97">
              <w:rPr>
                <w:rFonts w:ascii="Skeena" w:hAnsi="Skeena"/>
                <w:noProof/>
                <w:sz w:val="20"/>
                <w:szCs w:val="20"/>
              </w:rPr>
              <w:t> </w:t>
            </w:r>
            <w:r w:rsidR="00637D65" w:rsidRPr="00681E97">
              <w:rPr>
                <w:rFonts w:ascii="Skeena" w:hAnsi="Skeena"/>
                <w:noProof/>
                <w:sz w:val="20"/>
                <w:szCs w:val="20"/>
              </w:rPr>
              <w:t> </w:t>
            </w:r>
            <w:r w:rsidR="00637D65" w:rsidRPr="00681E97">
              <w:rPr>
                <w:rFonts w:ascii="Skeena" w:hAnsi="Skeena"/>
                <w:noProof/>
                <w:sz w:val="20"/>
                <w:szCs w:val="20"/>
              </w:rPr>
              <w:t> </w:t>
            </w:r>
            <w:r w:rsidR="00637D65" w:rsidRPr="00681E97">
              <w:rPr>
                <w:rFonts w:ascii="Skeena" w:hAnsi="Skeena"/>
                <w:noProof/>
                <w:sz w:val="20"/>
                <w:szCs w:val="20"/>
              </w:rPr>
              <w:t> </w:t>
            </w:r>
            <w:r w:rsidR="00637D65" w:rsidRPr="00681E97">
              <w:rPr>
                <w:rFonts w:ascii="Skeena" w:hAnsi="Skeena"/>
                <w:sz w:val="20"/>
                <w:szCs w:val="20"/>
              </w:rPr>
              <w:fldChar w:fldCharType="end"/>
            </w:r>
            <w:r w:rsidR="00637D65" w:rsidRPr="00681E97">
              <w:rPr>
                <w:rFonts w:ascii="Skeena" w:hAnsi="Skeena"/>
                <w:sz w:val="20"/>
                <w:szCs w:val="20"/>
              </w:rPr>
              <w:t xml:space="preserve"> </w:t>
            </w:r>
          </w:p>
        </w:tc>
        <w:tc>
          <w:tcPr>
            <w:tcW w:w="3849" w:type="pct"/>
            <w:tcBorders>
              <w:top w:val="single" w:sz="2" w:space="0" w:color="auto"/>
              <w:bottom w:val="single" w:sz="2" w:space="0" w:color="auto"/>
            </w:tcBorders>
          </w:tcPr>
          <w:p w14:paraId="66D2EA6D" w14:textId="77777777" w:rsidR="00637D65" w:rsidRPr="00681E97" w:rsidRDefault="00637D65" w:rsidP="00681E97">
            <w:pPr>
              <w:widowControl w:val="0"/>
              <w:rPr>
                <w:rFonts w:ascii="Skeena" w:hAnsi="Skeena"/>
                <w:sz w:val="20"/>
                <w:szCs w:val="20"/>
              </w:rPr>
            </w:pPr>
            <w:r w:rsidRPr="00681E97">
              <w:rPr>
                <w:rFonts w:ascii="Skeena" w:hAnsi="Skeena"/>
                <w:sz w:val="20"/>
                <w:szCs w:val="20"/>
              </w:rPr>
              <w:t xml:space="preserve">Note/Comment: </w:t>
            </w:r>
          </w:p>
          <w:p w14:paraId="44784FB5" w14:textId="77777777" w:rsidR="00637D65" w:rsidRPr="00681E97" w:rsidRDefault="00637D65" w:rsidP="00681E97">
            <w:pPr>
              <w:widowControl w:val="0"/>
              <w:rPr>
                <w:rFonts w:ascii="Skeena" w:hAnsi="Skeena"/>
                <w:b/>
                <w:caps/>
                <w:sz w:val="20"/>
                <w:szCs w:val="20"/>
              </w:rPr>
            </w:pPr>
            <w:r w:rsidRPr="00681E97">
              <w:rPr>
                <w:rFonts w:ascii="Skeena" w:hAnsi="Skeena"/>
                <w:sz w:val="20"/>
                <w:szCs w:val="20"/>
              </w:rPr>
              <w:fldChar w:fldCharType="begin">
                <w:ffData>
                  <w:name w:val="Text40"/>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r>
      <w:tr w:rsidR="00637D65" w:rsidRPr="00681E97" w14:paraId="2FAA1A96" w14:textId="77777777" w:rsidTr="00894D7D">
        <w:tblPrEx>
          <w:tblBorders>
            <w:top w:val="single" w:sz="24" w:space="0" w:color="auto"/>
            <w:left w:val="none" w:sz="0" w:space="0" w:color="auto"/>
            <w:bottom w:val="single" w:sz="24" w:space="0" w:color="auto"/>
            <w:right w:val="none" w:sz="0" w:space="0" w:color="auto"/>
            <w:insideH w:val="none" w:sz="0" w:space="0" w:color="auto"/>
            <w:insideV w:val="none" w:sz="0" w:space="0" w:color="auto"/>
          </w:tblBorders>
        </w:tblPrEx>
        <w:trPr>
          <w:gridAfter w:val="1"/>
          <w:wAfter w:w="26" w:type="pct"/>
          <w:trHeight w:val="251"/>
        </w:trPr>
        <w:tc>
          <w:tcPr>
            <w:tcW w:w="1125" w:type="pct"/>
            <w:gridSpan w:val="2"/>
            <w:tcBorders>
              <w:top w:val="single" w:sz="2" w:space="0" w:color="auto"/>
              <w:bottom w:val="single" w:sz="2" w:space="0" w:color="auto"/>
            </w:tcBorders>
          </w:tcPr>
          <w:p w14:paraId="6E6229A3" w14:textId="77777777" w:rsidR="00637D65" w:rsidRPr="00681E97" w:rsidRDefault="00637D65" w:rsidP="00681E97">
            <w:pPr>
              <w:widowControl w:val="0"/>
              <w:tabs>
                <w:tab w:val="left" w:pos="1073"/>
              </w:tabs>
              <w:rPr>
                <w:rFonts w:ascii="Skeena" w:hAnsi="Skeena"/>
                <w:sz w:val="20"/>
                <w:szCs w:val="20"/>
              </w:rPr>
            </w:pPr>
            <w:r w:rsidRPr="00681E97">
              <w:rPr>
                <w:rFonts w:ascii="Skeena" w:hAnsi="Skeena"/>
                <w:sz w:val="20"/>
                <w:szCs w:val="20"/>
              </w:rPr>
              <w:t xml:space="preserve">Date: </w:t>
            </w:r>
            <w:r w:rsidRPr="00681E97">
              <w:rPr>
                <w:rFonts w:ascii="Skeena" w:hAnsi="Skeena"/>
                <w:sz w:val="20"/>
                <w:szCs w:val="20"/>
              </w:rPr>
              <w:tab/>
            </w:r>
            <w:r w:rsidRPr="00681E97">
              <w:rPr>
                <w:rFonts w:ascii="Skeena" w:hAnsi="Skeena"/>
                <w:sz w:val="20"/>
                <w:szCs w:val="20"/>
              </w:rPr>
              <w:fldChar w:fldCharType="begin">
                <w:ffData>
                  <w:name w:val="Text40"/>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p w14:paraId="46E444B5" w14:textId="0912F6E0" w:rsidR="00637D65" w:rsidRPr="00681E97" w:rsidRDefault="008A1326" w:rsidP="00681E97">
            <w:pPr>
              <w:widowControl w:val="0"/>
              <w:tabs>
                <w:tab w:val="left" w:pos="1073"/>
              </w:tabs>
              <w:rPr>
                <w:rFonts w:ascii="Skeena" w:hAnsi="Skeena"/>
                <w:sz w:val="20"/>
                <w:szCs w:val="20"/>
              </w:rPr>
            </w:pPr>
            <w:r>
              <w:rPr>
                <w:rFonts w:ascii="Skeena" w:hAnsi="Skeena"/>
                <w:sz w:val="20"/>
                <w:szCs w:val="20"/>
              </w:rPr>
              <w:t>Specialist</w:t>
            </w:r>
            <w:r w:rsidR="00637D65" w:rsidRPr="00681E97">
              <w:rPr>
                <w:rFonts w:ascii="Skeena" w:hAnsi="Skeena"/>
                <w:sz w:val="20"/>
                <w:szCs w:val="20"/>
              </w:rPr>
              <w:t xml:space="preserve"> ID:</w:t>
            </w:r>
            <w:r w:rsidR="00637D65" w:rsidRPr="00681E97">
              <w:rPr>
                <w:rFonts w:ascii="Skeena" w:hAnsi="Skeena"/>
                <w:sz w:val="20"/>
                <w:szCs w:val="20"/>
              </w:rPr>
              <w:tab/>
            </w:r>
            <w:r w:rsidR="00637D65" w:rsidRPr="00681E97">
              <w:rPr>
                <w:rFonts w:ascii="Skeena" w:hAnsi="Skeena"/>
                <w:sz w:val="20"/>
                <w:szCs w:val="20"/>
              </w:rPr>
              <w:fldChar w:fldCharType="begin">
                <w:ffData>
                  <w:name w:val="Text40"/>
                  <w:enabled/>
                  <w:calcOnExit w:val="0"/>
                  <w:textInput/>
                </w:ffData>
              </w:fldChar>
            </w:r>
            <w:r w:rsidR="00637D65" w:rsidRPr="00681E97">
              <w:rPr>
                <w:rFonts w:ascii="Skeena" w:hAnsi="Skeena"/>
                <w:sz w:val="20"/>
                <w:szCs w:val="20"/>
              </w:rPr>
              <w:instrText xml:space="preserve"> FORMTEXT </w:instrText>
            </w:r>
            <w:r w:rsidR="00637D65" w:rsidRPr="00681E97">
              <w:rPr>
                <w:rFonts w:ascii="Skeena" w:hAnsi="Skeena"/>
                <w:sz w:val="20"/>
                <w:szCs w:val="20"/>
              </w:rPr>
            </w:r>
            <w:r w:rsidR="00637D65" w:rsidRPr="00681E97">
              <w:rPr>
                <w:rFonts w:ascii="Skeena" w:hAnsi="Skeena"/>
                <w:sz w:val="20"/>
                <w:szCs w:val="20"/>
              </w:rPr>
              <w:fldChar w:fldCharType="separate"/>
            </w:r>
            <w:r w:rsidR="00637D65" w:rsidRPr="00681E97">
              <w:rPr>
                <w:rFonts w:ascii="Skeena" w:hAnsi="Skeena"/>
                <w:noProof/>
                <w:sz w:val="20"/>
                <w:szCs w:val="20"/>
              </w:rPr>
              <w:t> </w:t>
            </w:r>
            <w:r w:rsidR="00637D65" w:rsidRPr="00681E97">
              <w:rPr>
                <w:rFonts w:ascii="Skeena" w:hAnsi="Skeena"/>
                <w:noProof/>
                <w:sz w:val="20"/>
                <w:szCs w:val="20"/>
              </w:rPr>
              <w:t> </w:t>
            </w:r>
            <w:r w:rsidR="00637D65" w:rsidRPr="00681E97">
              <w:rPr>
                <w:rFonts w:ascii="Skeena" w:hAnsi="Skeena"/>
                <w:noProof/>
                <w:sz w:val="20"/>
                <w:szCs w:val="20"/>
              </w:rPr>
              <w:t> </w:t>
            </w:r>
            <w:r w:rsidR="00637D65" w:rsidRPr="00681E97">
              <w:rPr>
                <w:rFonts w:ascii="Skeena" w:hAnsi="Skeena"/>
                <w:noProof/>
                <w:sz w:val="20"/>
                <w:szCs w:val="20"/>
              </w:rPr>
              <w:t> </w:t>
            </w:r>
            <w:r w:rsidR="00637D65" w:rsidRPr="00681E97">
              <w:rPr>
                <w:rFonts w:ascii="Skeena" w:hAnsi="Skeena"/>
                <w:noProof/>
                <w:sz w:val="20"/>
                <w:szCs w:val="20"/>
              </w:rPr>
              <w:t> </w:t>
            </w:r>
            <w:r w:rsidR="00637D65" w:rsidRPr="00681E97">
              <w:rPr>
                <w:rFonts w:ascii="Skeena" w:hAnsi="Skeena"/>
                <w:sz w:val="20"/>
                <w:szCs w:val="20"/>
              </w:rPr>
              <w:fldChar w:fldCharType="end"/>
            </w:r>
            <w:r w:rsidR="00637D65" w:rsidRPr="00681E97">
              <w:rPr>
                <w:rFonts w:ascii="Skeena" w:hAnsi="Skeena"/>
                <w:sz w:val="20"/>
                <w:szCs w:val="20"/>
              </w:rPr>
              <w:t xml:space="preserve"> </w:t>
            </w:r>
          </w:p>
        </w:tc>
        <w:tc>
          <w:tcPr>
            <w:tcW w:w="3849" w:type="pct"/>
            <w:tcBorders>
              <w:top w:val="single" w:sz="2" w:space="0" w:color="auto"/>
              <w:bottom w:val="single" w:sz="2" w:space="0" w:color="auto"/>
            </w:tcBorders>
          </w:tcPr>
          <w:p w14:paraId="3E2C9C36" w14:textId="77777777" w:rsidR="00637D65" w:rsidRPr="00681E97" w:rsidRDefault="00637D65" w:rsidP="00681E97">
            <w:pPr>
              <w:widowControl w:val="0"/>
              <w:rPr>
                <w:rFonts w:ascii="Skeena" w:hAnsi="Skeena"/>
                <w:sz w:val="20"/>
                <w:szCs w:val="20"/>
              </w:rPr>
            </w:pPr>
            <w:r w:rsidRPr="00681E97">
              <w:rPr>
                <w:rFonts w:ascii="Skeena" w:hAnsi="Skeena"/>
                <w:sz w:val="20"/>
                <w:szCs w:val="20"/>
              </w:rPr>
              <w:t xml:space="preserve">Note/Comment: </w:t>
            </w:r>
          </w:p>
          <w:p w14:paraId="50718FE5" w14:textId="77777777" w:rsidR="00637D65" w:rsidRPr="00681E97" w:rsidRDefault="00637D65" w:rsidP="00681E97">
            <w:pPr>
              <w:widowControl w:val="0"/>
              <w:rPr>
                <w:rFonts w:ascii="Skeena" w:hAnsi="Skeena"/>
                <w:b/>
                <w:caps/>
                <w:sz w:val="20"/>
                <w:szCs w:val="20"/>
              </w:rPr>
            </w:pPr>
            <w:r w:rsidRPr="00681E97">
              <w:rPr>
                <w:rFonts w:ascii="Skeena" w:hAnsi="Skeena"/>
                <w:sz w:val="20"/>
                <w:szCs w:val="20"/>
              </w:rPr>
              <w:fldChar w:fldCharType="begin">
                <w:ffData>
                  <w:name w:val="Text40"/>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r>
      <w:tr w:rsidR="00637D65" w:rsidRPr="00681E97" w14:paraId="5AF79CB7" w14:textId="77777777" w:rsidTr="00894D7D">
        <w:tblPrEx>
          <w:tblBorders>
            <w:top w:val="single" w:sz="24" w:space="0" w:color="auto"/>
            <w:left w:val="none" w:sz="0" w:space="0" w:color="auto"/>
            <w:bottom w:val="single" w:sz="24" w:space="0" w:color="auto"/>
            <w:right w:val="none" w:sz="0" w:space="0" w:color="auto"/>
            <w:insideH w:val="none" w:sz="0" w:space="0" w:color="auto"/>
            <w:insideV w:val="none" w:sz="0" w:space="0" w:color="auto"/>
          </w:tblBorders>
        </w:tblPrEx>
        <w:trPr>
          <w:gridAfter w:val="1"/>
          <w:wAfter w:w="26" w:type="pct"/>
          <w:trHeight w:val="251"/>
        </w:trPr>
        <w:tc>
          <w:tcPr>
            <w:tcW w:w="1125" w:type="pct"/>
            <w:gridSpan w:val="2"/>
            <w:tcBorders>
              <w:top w:val="single" w:sz="2" w:space="0" w:color="auto"/>
              <w:bottom w:val="single" w:sz="2" w:space="0" w:color="auto"/>
            </w:tcBorders>
          </w:tcPr>
          <w:p w14:paraId="2BCAB087" w14:textId="77777777" w:rsidR="00637D65" w:rsidRPr="00681E97" w:rsidRDefault="00637D65" w:rsidP="00681E97">
            <w:pPr>
              <w:widowControl w:val="0"/>
              <w:tabs>
                <w:tab w:val="left" w:pos="1073"/>
              </w:tabs>
              <w:rPr>
                <w:rFonts w:ascii="Skeena" w:hAnsi="Skeena"/>
                <w:sz w:val="20"/>
                <w:szCs w:val="20"/>
              </w:rPr>
            </w:pPr>
            <w:r w:rsidRPr="00681E97">
              <w:rPr>
                <w:rFonts w:ascii="Skeena" w:hAnsi="Skeena"/>
                <w:sz w:val="20"/>
                <w:szCs w:val="20"/>
              </w:rPr>
              <w:t xml:space="preserve">Date: </w:t>
            </w:r>
            <w:r w:rsidRPr="00681E97">
              <w:rPr>
                <w:rFonts w:ascii="Skeena" w:hAnsi="Skeena"/>
                <w:sz w:val="20"/>
                <w:szCs w:val="20"/>
              </w:rPr>
              <w:tab/>
            </w:r>
            <w:r w:rsidRPr="00681E97">
              <w:rPr>
                <w:rFonts w:ascii="Skeena" w:hAnsi="Skeena"/>
                <w:sz w:val="20"/>
                <w:szCs w:val="20"/>
              </w:rPr>
              <w:fldChar w:fldCharType="begin">
                <w:ffData>
                  <w:name w:val="Text40"/>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p w14:paraId="19E30230" w14:textId="056F7606" w:rsidR="00637D65" w:rsidRPr="00681E97" w:rsidRDefault="008A1326" w:rsidP="00681E97">
            <w:pPr>
              <w:widowControl w:val="0"/>
              <w:tabs>
                <w:tab w:val="left" w:pos="1073"/>
              </w:tabs>
              <w:rPr>
                <w:rFonts w:ascii="Skeena" w:hAnsi="Skeena"/>
                <w:sz w:val="20"/>
                <w:szCs w:val="20"/>
              </w:rPr>
            </w:pPr>
            <w:r>
              <w:rPr>
                <w:rFonts w:ascii="Skeena" w:hAnsi="Skeena"/>
                <w:sz w:val="20"/>
                <w:szCs w:val="20"/>
              </w:rPr>
              <w:t>Specialist</w:t>
            </w:r>
            <w:r w:rsidR="00637D65" w:rsidRPr="00681E97">
              <w:rPr>
                <w:rFonts w:ascii="Skeena" w:hAnsi="Skeena"/>
                <w:sz w:val="20"/>
                <w:szCs w:val="20"/>
              </w:rPr>
              <w:t xml:space="preserve"> ID:</w:t>
            </w:r>
            <w:r w:rsidR="00637D65" w:rsidRPr="00681E97">
              <w:rPr>
                <w:rFonts w:ascii="Skeena" w:hAnsi="Skeena"/>
                <w:sz w:val="20"/>
                <w:szCs w:val="20"/>
              </w:rPr>
              <w:tab/>
            </w:r>
            <w:r w:rsidR="00637D65" w:rsidRPr="00681E97">
              <w:rPr>
                <w:rFonts w:ascii="Skeena" w:hAnsi="Skeena"/>
                <w:sz w:val="20"/>
                <w:szCs w:val="20"/>
              </w:rPr>
              <w:fldChar w:fldCharType="begin">
                <w:ffData>
                  <w:name w:val="Text40"/>
                  <w:enabled/>
                  <w:calcOnExit w:val="0"/>
                  <w:textInput/>
                </w:ffData>
              </w:fldChar>
            </w:r>
            <w:r w:rsidR="00637D65" w:rsidRPr="00681E97">
              <w:rPr>
                <w:rFonts w:ascii="Skeena" w:hAnsi="Skeena"/>
                <w:sz w:val="20"/>
                <w:szCs w:val="20"/>
              </w:rPr>
              <w:instrText xml:space="preserve"> FORMTEXT </w:instrText>
            </w:r>
            <w:r w:rsidR="00637D65" w:rsidRPr="00681E97">
              <w:rPr>
                <w:rFonts w:ascii="Skeena" w:hAnsi="Skeena"/>
                <w:sz w:val="20"/>
                <w:szCs w:val="20"/>
              </w:rPr>
            </w:r>
            <w:r w:rsidR="00637D65" w:rsidRPr="00681E97">
              <w:rPr>
                <w:rFonts w:ascii="Skeena" w:hAnsi="Skeena"/>
                <w:sz w:val="20"/>
                <w:szCs w:val="20"/>
              </w:rPr>
              <w:fldChar w:fldCharType="separate"/>
            </w:r>
            <w:r w:rsidR="00637D65" w:rsidRPr="00681E97">
              <w:rPr>
                <w:rFonts w:ascii="Skeena" w:hAnsi="Skeena"/>
                <w:noProof/>
                <w:sz w:val="20"/>
                <w:szCs w:val="20"/>
              </w:rPr>
              <w:t> </w:t>
            </w:r>
            <w:r w:rsidR="00637D65" w:rsidRPr="00681E97">
              <w:rPr>
                <w:rFonts w:ascii="Skeena" w:hAnsi="Skeena"/>
                <w:noProof/>
                <w:sz w:val="20"/>
                <w:szCs w:val="20"/>
              </w:rPr>
              <w:t> </w:t>
            </w:r>
            <w:r w:rsidR="00637D65" w:rsidRPr="00681E97">
              <w:rPr>
                <w:rFonts w:ascii="Skeena" w:hAnsi="Skeena"/>
                <w:noProof/>
                <w:sz w:val="20"/>
                <w:szCs w:val="20"/>
              </w:rPr>
              <w:t> </w:t>
            </w:r>
            <w:r w:rsidR="00637D65" w:rsidRPr="00681E97">
              <w:rPr>
                <w:rFonts w:ascii="Skeena" w:hAnsi="Skeena"/>
                <w:noProof/>
                <w:sz w:val="20"/>
                <w:szCs w:val="20"/>
              </w:rPr>
              <w:t> </w:t>
            </w:r>
            <w:r w:rsidR="00637D65" w:rsidRPr="00681E97">
              <w:rPr>
                <w:rFonts w:ascii="Skeena" w:hAnsi="Skeena"/>
                <w:noProof/>
                <w:sz w:val="20"/>
                <w:szCs w:val="20"/>
              </w:rPr>
              <w:t> </w:t>
            </w:r>
            <w:r w:rsidR="00637D65" w:rsidRPr="00681E97">
              <w:rPr>
                <w:rFonts w:ascii="Skeena" w:hAnsi="Skeena"/>
                <w:sz w:val="20"/>
                <w:szCs w:val="20"/>
              </w:rPr>
              <w:fldChar w:fldCharType="end"/>
            </w:r>
            <w:r w:rsidR="00637D65" w:rsidRPr="00681E97">
              <w:rPr>
                <w:rFonts w:ascii="Skeena" w:hAnsi="Skeena"/>
                <w:sz w:val="20"/>
                <w:szCs w:val="20"/>
              </w:rPr>
              <w:t xml:space="preserve"> </w:t>
            </w:r>
          </w:p>
        </w:tc>
        <w:tc>
          <w:tcPr>
            <w:tcW w:w="3849" w:type="pct"/>
            <w:tcBorders>
              <w:top w:val="single" w:sz="2" w:space="0" w:color="auto"/>
              <w:bottom w:val="single" w:sz="2" w:space="0" w:color="auto"/>
            </w:tcBorders>
          </w:tcPr>
          <w:p w14:paraId="34D7A86E" w14:textId="77777777" w:rsidR="00637D65" w:rsidRPr="00681E97" w:rsidRDefault="00637D65" w:rsidP="00681E97">
            <w:pPr>
              <w:widowControl w:val="0"/>
              <w:rPr>
                <w:rFonts w:ascii="Skeena" w:hAnsi="Skeena"/>
                <w:sz w:val="20"/>
                <w:szCs w:val="20"/>
              </w:rPr>
            </w:pPr>
            <w:r w:rsidRPr="00681E97">
              <w:rPr>
                <w:rFonts w:ascii="Skeena" w:hAnsi="Skeena"/>
                <w:sz w:val="20"/>
                <w:szCs w:val="20"/>
              </w:rPr>
              <w:t xml:space="preserve">Note/Comment: </w:t>
            </w:r>
          </w:p>
          <w:p w14:paraId="50655841" w14:textId="77777777" w:rsidR="00637D65" w:rsidRPr="00681E97" w:rsidRDefault="00637D65" w:rsidP="00681E97">
            <w:pPr>
              <w:widowControl w:val="0"/>
              <w:rPr>
                <w:rFonts w:ascii="Skeena" w:hAnsi="Skeena"/>
                <w:b/>
                <w:caps/>
                <w:sz w:val="20"/>
                <w:szCs w:val="20"/>
              </w:rPr>
            </w:pPr>
            <w:r w:rsidRPr="00681E97">
              <w:rPr>
                <w:rFonts w:ascii="Skeena" w:hAnsi="Skeena"/>
                <w:sz w:val="20"/>
                <w:szCs w:val="20"/>
              </w:rPr>
              <w:fldChar w:fldCharType="begin">
                <w:ffData>
                  <w:name w:val="Text40"/>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r>
      <w:tr w:rsidR="00637D65" w:rsidRPr="00681E97" w14:paraId="657135D5" w14:textId="77777777" w:rsidTr="00894D7D">
        <w:tblPrEx>
          <w:tblBorders>
            <w:top w:val="single" w:sz="24" w:space="0" w:color="auto"/>
            <w:left w:val="none" w:sz="0" w:space="0" w:color="auto"/>
            <w:bottom w:val="single" w:sz="24" w:space="0" w:color="auto"/>
            <w:right w:val="none" w:sz="0" w:space="0" w:color="auto"/>
            <w:insideH w:val="none" w:sz="0" w:space="0" w:color="auto"/>
            <w:insideV w:val="none" w:sz="0" w:space="0" w:color="auto"/>
          </w:tblBorders>
        </w:tblPrEx>
        <w:trPr>
          <w:gridAfter w:val="1"/>
          <w:wAfter w:w="26" w:type="pct"/>
          <w:trHeight w:val="251"/>
        </w:trPr>
        <w:tc>
          <w:tcPr>
            <w:tcW w:w="1125" w:type="pct"/>
            <w:gridSpan w:val="2"/>
            <w:tcBorders>
              <w:top w:val="single" w:sz="2" w:space="0" w:color="auto"/>
              <w:bottom w:val="single" w:sz="2" w:space="0" w:color="auto"/>
            </w:tcBorders>
          </w:tcPr>
          <w:p w14:paraId="6843EFEB" w14:textId="77777777" w:rsidR="00637D65" w:rsidRPr="00681E97" w:rsidRDefault="00637D65" w:rsidP="00681E97">
            <w:pPr>
              <w:widowControl w:val="0"/>
              <w:tabs>
                <w:tab w:val="left" w:pos="1073"/>
              </w:tabs>
              <w:rPr>
                <w:rFonts w:ascii="Skeena" w:hAnsi="Skeena"/>
                <w:sz w:val="20"/>
                <w:szCs w:val="20"/>
              </w:rPr>
            </w:pPr>
            <w:r w:rsidRPr="00681E97">
              <w:rPr>
                <w:rFonts w:ascii="Skeena" w:hAnsi="Skeena"/>
                <w:sz w:val="20"/>
                <w:szCs w:val="20"/>
              </w:rPr>
              <w:t xml:space="preserve">Date: </w:t>
            </w:r>
            <w:r w:rsidRPr="00681E97">
              <w:rPr>
                <w:rFonts w:ascii="Skeena" w:hAnsi="Skeena"/>
                <w:sz w:val="20"/>
                <w:szCs w:val="20"/>
              </w:rPr>
              <w:tab/>
            </w:r>
            <w:r w:rsidRPr="00681E97">
              <w:rPr>
                <w:rFonts w:ascii="Skeena" w:hAnsi="Skeena"/>
                <w:sz w:val="20"/>
                <w:szCs w:val="20"/>
              </w:rPr>
              <w:fldChar w:fldCharType="begin">
                <w:ffData>
                  <w:name w:val="Text40"/>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p w14:paraId="1158099A" w14:textId="0AB94D5D" w:rsidR="00637D65" w:rsidRPr="00681E97" w:rsidRDefault="008A1326" w:rsidP="00681E97">
            <w:pPr>
              <w:widowControl w:val="0"/>
              <w:tabs>
                <w:tab w:val="left" w:pos="1073"/>
              </w:tabs>
              <w:rPr>
                <w:rFonts w:ascii="Skeena" w:hAnsi="Skeena"/>
                <w:sz w:val="20"/>
                <w:szCs w:val="20"/>
              </w:rPr>
            </w:pPr>
            <w:r>
              <w:rPr>
                <w:rFonts w:ascii="Skeena" w:hAnsi="Skeena"/>
                <w:sz w:val="20"/>
                <w:szCs w:val="20"/>
              </w:rPr>
              <w:t>Specialist</w:t>
            </w:r>
            <w:r w:rsidR="00637D65" w:rsidRPr="00681E97">
              <w:rPr>
                <w:rFonts w:ascii="Skeena" w:hAnsi="Skeena"/>
                <w:sz w:val="20"/>
                <w:szCs w:val="20"/>
              </w:rPr>
              <w:t xml:space="preserve"> ID:</w:t>
            </w:r>
            <w:r w:rsidR="00637D65" w:rsidRPr="00681E97">
              <w:rPr>
                <w:rFonts w:ascii="Skeena" w:hAnsi="Skeena"/>
                <w:sz w:val="20"/>
                <w:szCs w:val="20"/>
              </w:rPr>
              <w:tab/>
            </w:r>
            <w:r w:rsidR="00637D65" w:rsidRPr="00681E97">
              <w:rPr>
                <w:rFonts w:ascii="Skeena" w:hAnsi="Skeena"/>
                <w:sz w:val="20"/>
                <w:szCs w:val="20"/>
              </w:rPr>
              <w:fldChar w:fldCharType="begin">
                <w:ffData>
                  <w:name w:val="Text40"/>
                  <w:enabled/>
                  <w:calcOnExit w:val="0"/>
                  <w:textInput/>
                </w:ffData>
              </w:fldChar>
            </w:r>
            <w:r w:rsidR="00637D65" w:rsidRPr="00681E97">
              <w:rPr>
                <w:rFonts w:ascii="Skeena" w:hAnsi="Skeena"/>
                <w:sz w:val="20"/>
                <w:szCs w:val="20"/>
              </w:rPr>
              <w:instrText xml:space="preserve"> FORMTEXT </w:instrText>
            </w:r>
            <w:r w:rsidR="00637D65" w:rsidRPr="00681E97">
              <w:rPr>
                <w:rFonts w:ascii="Skeena" w:hAnsi="Skeena"/>
                <w:sz w:val="20"/>
                <w:szCs w:val="20"/>
              </w:rPr>
            </w:r>
            <w:r w:rsidR="00637D65" w:rsidRPr="00681E97">
              <w:rPr>
                <w:rFonts w:ascii="Skeena" w:hAnsi="Skeena"/>
                <w:sz w:val="20"/>
                <w:szCs w:val="20"/>
              </w:rPr>
              <w:fldChar w:fldCharType="separate"/>
            </w:r>
            <w:r w:rsidR="00637D65" w:rsidRPr="00681E97">
              <w:rPr>
                <w:rFonts w:ascii="Skeena" w:hAnsi="Skeena"/>
                <w:noProof/>
                <w:sz w:val="20"/>
                <w:szCs w:val="20"/>
              </w:rPr>
              <w:t> </w:t>
            </w:r>
            <w:r w:rsidR="00637D65" w:rsidRPr="00681E97">
              <w:rPr>
                <w:rFonts w:ascii="Skeena" w:hAnsi="Skeena"/>
                <w:noProof/>
                <w:sz w:val="20"/>
                <w:szCs w:val="20"/>
              </w:rPr>
              <w:t> </w:t>
            </w:r>
            <w:r w:rsidR="00637D65" w:rsidRPr="00681E97">
              <w:rPr>
                <w:rFonts w:ascii="Skeena" w:hAnsi="Skeena"/>
                <w:noProof/>
                <w:sz w:val="20"/>
                <w:szCs w:val="20"/>
              </w:rPr>
              <w:t> </w:t>
            </w:r>
            <w:r w:rsidR="00637D65" w:rsidRPr="00681E97">
              <w:rPr>
                <w:rFonts w:ascii="Skeena" w:hAnsi="Skeena"/>
                <w:noProof/>
                <w:sz w:val="20"/>
                <w:szCs w:val="20"/>
              </w:rPr>
              <w:t> </w:t>
            </w:r>
            <w:r w:rsidR="00637D65" w:rsidRPr="00681E97">
              <w:rPr>
                <w:rFonts w:ascii="Skeena" w:hAnsi="Skeena"/>
                <w:noProof/>
                <w:sz w:val="20"/>
                <w:szCs w:val="20"/>
              </w:rPr>
              <w:t> </w:t>
            </w:r>
            <w:r w:rsidR="00637D65" w:rsidRPr="00681E97">
              <w:rPr>
                <w:rFonts w:ascii="Skeena" w:hAnsi="Skeena"/>
                <w:sz w:val="20"/>
                <w:szCs w:val="20"/>
              </w:rPr>
              <w:fldChar w:fldCharType="end"/>
            </w:r>
            <w:r w:rsidR="00637D65" w:rsidRPr="00681E97">
              <w:rPr>
                <w:rFonts w:ascii="Skeena" w:hAnsi="Skeena"/>
                <w:sz w:val="20"/>
                <w:szCs w:val="20"/>
              </w:rPr>
              <w:t xml:space="preserve"> </w:t>
            </w:r>
          </w:p>
        </w:tc>
        <w:tc>
          <w:tcPr>
            <w:tcW w:w="3849" w:type="pct"/>
            <w:tcBorders>
              <w:top w:val="single" w:sz="2" w:space="0" w:color="auto"/>
              <w:bottom w:val="single" w:sz="2" w:space="0" w:color="auto"/>
            </w:tcBorders>
          </w:tcPr>
          <w:p w14:paraId="79751CC1" w14:textId="77777777" w:rsidR="00637D65" w:rsidRPr="00681E97" w:rsidRDefault="00637D65" w:rsidP="00681E97">
            <w:pPr>
              <w:widowControl w:val="0"/>
              <w:rPr>
                <w:rFonts w:ascii="Skeena" w:hAnsi="Skeena"/>
                <w:sz w:val="20"/>
                <w:szCs w:val="20"/>
              </w:rPr>
            </w:pPr>
            <w:r w:rsidRPr="00681E97">
              <w:rPr>
                <w:rFonts w:ascii="Skeena" w:hAnsi="Skeena"/>
                <w:sz w:val="20"/>
                <w:szCs w:val="20"/>
              </w:rPr>
              <w:t xml:space="preserve">Note/Comment: </w:t>
            </w:r>
          </w:p>
          <w:p w14:paraId="1CDD00B7" w14:textId="77777777" w:rsidR="00637D65" w:rsidRPr="00681E97" w:rsidRDefault="00637D65" w:rsidP="00681E97">
            <w:pPr>
              <w:widowControl w:val="0"/>
              <w:rPr>
                <w:rFonts w:ascii="Skeena" w:hAnsi="Skeena"/>
                <w:b/>
                <w:caps/>
                <w:sz w:val="20"/>
                <w:szCs w:val="20"/>
              </w:rPr>
            </w:pPr>
            <w:r w:rsidRPr="00681E97">
              <w:rPr>
                <w:rFonts w:ascii="Skeena" w:hAnsi="Skeena"/>
                <w:sz w:val="20"/>
                <w:szCs w:val="20"/>
              </w:rPr>
              <w:fldChar w:fldCharType="begin">
                <w:ffData>
                  <w:name w:val="Text40"/>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r>
      <w:tr w:rsidR="00637D65" w:rsidRPr="00681E97" w14:paraId="5CB8C780" w14:textId="77777777" w:rsidTr="00894D7D">
        <w:tblPrEx>
          <w:tblBorders>
            <w:top w:val="single" w:sz="24" w:space="0" w:color="auto"/>
            <w:left w:val="none" w:sz="0" w:space="0" w:color="auto"/>
            <w:bottom w:val="single" w:sz="24" w:space="0" w:color="auto"/>
            <w:right w:val="none" w:sz="0" w:space="0" w:color="auto"/>
            <w:insideH w:val="none" w:sz="0" w:space="0" w:color="auto"/>
            <w:insideV w:val="none" w:sz="0" w:space="0" w:color="auto"/>
          </w:tblBorders>
        </w:tblPrEx>
        <w:trPr>
          <w:gridAfter w:val="1"/>
          <w:wAfter w:w="26" w:type="pct"/>
          <w:trHeight w:val="251"/>
        </w:trPr>
        <w:tc>
          <w:tcPr>
            <w:tcW w:w="1125" w:type="pct"/>
            <w:gridSpan w:val="2"/>
            <w:tcBorders>
              <w:top w:val="single" w:sz="2" w:space="0" w:color="auto"/>
              <w:bottom w:val="single" w:sz="2" w:space="0" w:color="auto"/>
            </w:tcBorders>
          </w:tcPr>
          <w:p w14:paraId="432B25EA" w14:textId="77777777" w:rsidR="00637D65" w:rsidRPr="00681E97" w:rsidRDefault="00637D65" w:rsidP="00681E97">
            <w:pPr>
              <w:widowControl w:val="0"/>
              <w:tabs>
                <w:tab w:val="left" w:pos="1073"/>
              </w:tabs>
              <w:rPr>
                <w:rFonts w:ascii="Skeena" w:hAnsi="Skeena"/>
                <w:sz w:val="20"/>
                <w:szCs w:val="20"/>
              </w:rPr>
            </w:pPr>
            <w:r w:rsidRPr="00681E97">
              <w:rPr>
                <w:rFonts w:ascii="Skeena" w:hAnsi="Skeena"/>
                <w:sz w:val="20"/>
                <w:szCs w:val="20"/>
              </w:rPr>
              <w:t xml:space="preserve">Date: </w:t>
            </w:r>
            <w:r w:rsidRPr="00681E97">
              <w:rPr>
                <w:rFonts w:ascii="Skeena" w:hAnsi="Skeena"/>
                <w:sz w:val="20"/>
                <w:szCs w:val="20"/>
              </w:rPr>
              <w:tab/>
            </w:r>
            <w:r w:rsidRPr="00681E97">
              <w:rPr>
                <w:rFonts w:ascii="Skeena" w:hAnsi="Skeena"/>
                <w:sz w:val="20"/>
                <w:szCs w:val="20"/>
              </w:rPr>
              <w:fldChar w:fldCharType="begin">
                <w:ffData>
                  <w:name w:val="Text40"/>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p w14:paraId="695A4D4F" w14:textId="161E3310" w:rsidR="00637D65" w:rsidRPr="00681E97" w:rsidRDefault="008A1326" w:rsidP="00681E97">
            <w:pPr>
              <w:widowControl w:val="0"/>
              <w:tabs>
                <w:tab w:val="left" w:pos="1073"/>
              </w:tabs>
              <w:rPr>
                <w:rFonts w:ascii="Skeena" w:hAnsi="Skeena"/>
                <w:sz w:val="20"/>
                <w:szCs w:val="20"/>
              </w:rPr>
            </w:pPr>
            <w:r>
              <w:rPr>
                <w:rFonts w:ascii="Skeena" w:hAnsi="Skeena"/>
                <w:sz w:val="20"/>
                <w:szCs w:val="20"/>
              </w:rPr>
              <w:t>Specialist</w:t>
            </w:r>
            <w:r w:rsidR="00637D65" w:rsidRPr="00681E97">
              <w:rPr>
                <w:rFonts w:ascii="Skeena" w:hAnsi="Skeena"/>
                <w:sz w:val="20"/>
                <w:szCs w:val="20"/>
              </w:rPr>
              <w:t xml:space="preserve"> ID:</w:t>
            </w:r>
            <w:r w:rsidR="00637D65" w:rsidRPr="00681E97">
              <w:rPr>
                <w:rFonts w:ascii="Skeena" w:hAnsi="Skeena"/>
                <w:sz w:val="20"/>
                <w:szCs w:val="20"/>
              </w:rPr>
              <w:tab/>
            </w:r>
            <w:r w:rsidR="00637D65" w:rsidRPr="00681E97">
              <w:rPr>
                <w:rFonts w:ascii="Skeena" w:hAnsi="Skeena"/>
                <w:sz w:val="20"/>
                <w:szCs w:val="20"/>
              </w:rPr>
              <w:fldChar w:fldCharType="begin">
                <w:ffData>
                  <w:name w:val="Text40"/>
                  <w:enabled/>
                  <w:calcOnExit w:val="0"/>
                  <w:textInput/>
                </w:ffData>
              </w:fldChar>
            </w:r>
            <w:r w:rsidR="00637D65" w:rsidRPr="00681E97">
              <w:rPr>
                <w:rFonts w:ascii="Skeena" w:hAnsi="Skeena"/>
                <w:sz w:val="20"/>
                <w:szCs w:val="20"/>
              </w:rPr>
              <w:instrText xml:space="preserve"> FORMTEXT </w:instrText>
            </w:r>
            <w:r w:rsidR="00637D65" w:rsidRPr="00681E97">
              <w:rPr>
                <w:rFonts w:ascii="Skeena" w:hAnsi="Skeena"/>
                <w:sz w:val="20"/>
                <w:szCs w:val="20"/>
              </w:rPr>
            </w:r>
            <w:r w:rsidR="00637D65" w:rsidRPr="00681E97">
              <w:rPr>
                <w:rFonts w:ascii="Skeena" w:hAnsi="Skeena"/>
                <w:sz w:val="20"/>
                <w:szCs w:val="20"/>
              </w:rPr>
              <w:fldChar w:fldCharType="separate"/>
            </w:r>
            <w:r w:rsidR="00637D65" w:rsidRPr="00681E97">
              <w:rPr>
                <w:rFonts w:ascii="Skeena" w:hAnsi="Skeena"/>
                <w:noProof/>
                <w:sz w:val="20"/>
                <w:szCs w:val="20"/>
              </w:rPr>
              <w:t> </w:t>
            </w:r>
            <w:r w:rsidR="00637D65" w:rsidRPr="00681E97">
              <w:rPr>
                <w:rFonts w:ascii="Skeena" w:hAnsi="Skeena"/>
                <w:noProof/>
                <w:sz w:val="20"/>
                <w:szCs w:val="20"/>
              </w:rPr>
              <w:t> </w:t>
            </w:r>
            <w:r w:rsidR="00637D65" w:rsidRPr="00681E97">
              <w:rPr>
                <w:rFonts w:ascii="Skeena" w:hAnsi="Skeena"/>
                <w:noProof/>
                <w:sz w:val="20"/>
                <w:szCs w:val="20"/>
              </w:rPr>
              <w:t> </w:t>
            </w:r>
            <w:r w:rsidR="00637D65" w:rsidRPr="00681E97">
              <w:rPr>
                <w:rFonts w:ascii="Skeena" w:hAnsi="Skeena"/>
                <w:noProof/>
                <w:sz w:val="20"/>
                <w:szCs w:val="20"/>
              </w:rPr>
              <w:t> </w:t>
            </w:r>
            <w:r w:rsidR="00637D65" w:rsidRPr="00681E97">
              <w:rPr>
                <w:rFonts w:ascii="Skeena" w:hAnsi="Skeena"/>
                <w:noProof/>
                <w:sz w:val="20"/>
                <w:szCs w:val="20"/>
              </w:rPr>
              <w:t> </w:t>
            </w:r>
            <w:r w:rsidR="00637D65" w:rsidRPr="00681E97">
              <w:rPr>
                <w:rFonts w:ascii="Skeena" w:hAnsi="Skeena"/>
                <w:sz w:val="20"/>
                <w:szCs w:val="20"/>
              </w:rPr>
              <w:fldChar w:fldCharType="end"/>
            </w:r>
            <w:r w:rsidR="00637D65" w:rsidRPr="00681E97">
              <w:rPr>
                <w:rFonts w:ascii="Skeena" w:hAnsi="Skeena"/>
                <w:sz w:val="20"/>
                <w:szCs w:val="20"/>
              </w:rPr>
              <w:t xml:space="preserve"> </w:t>
            </w:r>
          </w:p>
        </w:tc>
        <w:tc>
          <w:tcPr>
            <w:tcW w:w="3849" w:type="pct"/>
            <w:tcBorders>
              <w:top w:val="single" w:sz="2" w:space="0" w:color="auto"/>
              <w:bottom w:val="single" w:sz="2" w:space="0" w:color="auto"/>
            </w:tcBorders>
          </w:tcPr>
          <w:p w14:paraId="4854BE98" w14:textId="77777777" w:rsidR="00637D65" w:rsidRPr="00681E97" w:rsidRDefault="00637D65" w:rsidP="00681E97">
            <w:pPr>
              <w:widowControl w:val="0"/>
              <w:rPr>
                <w:rFonts w:ascii="Skeena" w:hAnsi="Skeena"/>
                <w:sz w:val="20"/>
                <w:szCs w:val="20"/>
              </w:rPr>
            </w:pPr>
            <w:r w:rsidRPr="00681E97">
              <w:rPr>
                <w:rFonts w:ascii="Skeena" w:hAnsi="Skeena"/>
                <w:sz w:val="20"/>
                <w:szCs w:val="20"/>
              </w:rPr>
              <w:t xml:space="preserve">Note/Comment: </w:t>
            </w:r>
          </w:p>
          <w:p w14:paraId="7620A076" w14:textId="77777777" w:rsidR="00637D65" w:rsidRPr="00681E97" w:rsidRDefault="00637D65" w:rsidP="00681E97">
            <w:pPr>
              <w:widowControl w:val="0"/>
              <w:rPr>
                <w:rFonts w:ascii="Skeena" w:hAnsi="Skeena"/>
                <w:b/>
                <w:caps/>
                <w:sz w:val="20"/>
                <w:szCs w:val="20"/>
              </w:rPr>
            </w:pPr>
            <w:r w:rsidRPr="00681E97">
              <w:rPr>
                <w:rFonts w:ascii="Skeena" w:hAnsi="Skeena"/>
                <w:sz w:val="20"/>
                <w:szCs w:val="20"/>
              </w:rPr>
              <w:fldChar w:fldCharType="begin">
                <w:ffData>
                  <w:name w:val="Text40"/>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r>
      <w:tr w:rsidR="00637D65" w:rsidRPr="00681E97" w14:paraId="39AA29DB" w14:textId="77777777" w:rsidTr="00894D7D">
        <w:tblPrEx>
          <w:tblBorders>
            <w:top w:val="single" w:sz="24" w:space="0" w:color="auto"/>
            <w:left w:val="none" w:sz="0" w:space="0" w:color="auto"/>
            <w:bottom w:val="single" w:sz="24" w:space="0" w:color="auto"/>
            <w:right w:val="none" w:sz="0" w:space="0" w:color="auto"/>
            <w:insideH w:val="none" w:sz="0" w:space="0" w:color="auto"/>
            <w:insideV w:val="none" w:sz="0" w:space="0" w:color="auto"/>
          </w:tblBorders>
        </w:tblPrEx>
        <w:trPr>
          <w:gridAfter w:val="1"/>
          <w:wAfter w:w="26" w:type="pct"/>
          <w:trHeight w:val="251"/>
        </w:trPr>
        <w:tc>
          <w:tcPr>
            <w:tcW w:w="1125" w:type="pct"/>
            <w:gridSpan w:val="2"/>
            <w:tcBorders>
              <w:top w:val="single" w:sz="2" w:space="0" w:color="auto"/>
              <w:bottom w:val="single" w:sz="2" w:space="0" w:color="auto"/>
            </w:tcBorders>
          </w:tcPr>
          <w:p w14:paraId="37CA646C" w14:textId="77777777" w:rsidR="00637D65" w:rsidRPr="00681E97" w:rsidRDefault="00637D65" w:rsidP="00681E97">
            <w:pPr>
              <w:widowControl w:val="0"/>
              <w:tabs>
                <w:tab w:val="left" w:pos="1073"/>
              </w:tabs>
              <w:rPr>
                <w:rFonts w:ascii="Skeena" w:hAnsi="Skeena"/>
                <w:sz w:val="20"/>
                <w:szCs w:val="20"/>
              </w:rPr>
            </w:pPr>
            <w:r w:rsidRPr="00681E97">
              <w:rPr>
                <w:rFonts w:ascii="Skeena" w:hAnsi="Skeena"/>
                <w:sz w:val="20"/>
                <w:szCs w:val="20"/>
              </w:rPr>
              <w:t xml:space="preserve">Date: </w:t>
            </w:r>
            <w:r w:rsidRPr="00681E97">
              <w:rPr>
                <w:rFonts w:ascii="Skeena" w:hAnsi="Skeena"/>
                <w:sz w:val="20"/>
                <w:szCs w:val="20"/>
              </w:rPr>
              <w:tab/>
            </w:r>
            <w:r w:rsidRPr="00681E97">
              <w:rPr>
                <w:rFonts w:ascii="Skeena" w:hAnsi="Skeena"/>
                <w:sz w:val="20"/>
                <w:szCs w:val="20"/>
              </w:rPr>
              <w:fldChar w:fldCharType="begin">
                <w:ffData>
                  <w:name w:val="Text40"/>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p w14:paraId="6A7B64CA" w14:textId="670578C2" w:rsidR="00637D65" w:rsidRPr="00681E97" w:rsidRDefault="008A1326" w:rsidP="00681E97">
            <w:pPr>
              <w:widowControl w:val="0"/>
              <w:tabs>
                <w:tab w:val="left" w:pos="1073"/>
              </w:tabs>
              <w:rPr>
                <w:rFonts w:ascii="Skeena" w:hAnsi="Skeena"/>
                <w:sz w:val="20"/>
                <w:szCs w:val="20"/>
              </w:rPr>
            </w:pPr>
            <w:r>
              <w:rPr>
                <w:rFonts w:ascii="Skeena" w:hAnsi="Skeena"/>
                <w:sz w:val="20"/>
                <w:szCs w:val="20"/>
              </w:rPr>
              <w:t>Specialist</w:t>
            </w:r>
            <w:r w:rsidR="00637D65" w:rsidRPr="00681E97">
              <w:rPr>
                <w:rFonts w:ascii="Skeena" w:hAnsi="Skeena"/>
                <w:sz w:val="20"/>
                <w:szCs w:val="20"/>
              </w:rPr>
              <w:t xml:space="preserve"> ID:</w:t>
            </w:r>
            <w:r w:rsidR="00637D65" w:rsidRPr="00681E97">
              <w:rPr>
                <w:rFonts w:ascii="Skeena" w:hAnsi="Skeena"/>
                <w:sz w:val="20"/>
                <w:szCs w:val="20"/>
              </w:rPr>
              <w:tab/>
            </w:r>
            <w:r w:rsidR="00637D65" w:rsidRPr="00681E97">
              <w:rPr>
                <w:rFonts w:ascii="Skeena" w:hAnsi="Skeena"/>
                <w:sz w:val="20"/>
                <w:szCs w:val="20"/>
              </w:rPr>
              <w:fldChar w:fldCharType="begin">
                <w:ffData>
                  <w:name w:val="Text40"/>
                  <w:enabled/>
                  <w:calcOnExit w:val="0"/>
                  <w:textInput/>
                </w:ffData>
              </w:fldChar>
            </w:r>
            <w:r w:rsidR="00637D65" w:rsidRPr="00681E97">
              <w:rPr>
                <w:rFonts w:ascii="Skeena" w:hAnsi="Skeena"/>
                <w:sz w:val="20"/>
                <w:szCs w:val="20"/>
              </w:rPr>
              <w:instrText xml:space="preserve"> FORMTEXT </w:instrText>
            </w:r>
            <w:r w:rsidR="00637D65" w:rsidRPr="00681E97">
              <w:rPr>
                <w:rFonts w:ascii="Skeena" w:hAnsi="Skeena"/>
                <w:sz w:val="20"/>
                <w:szCs w:val="20"/>
              </w:rPr>
            </w:r>
            <w:r w:rsidR="00637D65" w:rsidRPr="00681E97">
              <w:rPr>
                <w:rFonts w:ascii="Skeena" w:hAnsi="Skeena"/>
                <w:sz w:val="20"/>
                <w:szCs w:val="20"/>
              </w:rPr>
              <w:fldChar w:fldCharType="separate"/>
            </w:r>
            <w:r w:rsidR="00637D65" w:rsidRPr="00681E97">
              <w:rPr>
                <w:rFonts w:ascii="Skeena" w:hAnsi="Skeena"/>
                <w:noProof/>
                <w:sz w:val="20"/>
                <w:szCs w:val="20"/>
              </w:rPr>
              <w:t> </w:t>
            </w:r>
            <w:r w:rsidR="00637D65" w:rsidRPr="00681E97">
              <w:rPr>
                <w:rFonts w:ascii="Skeena" w:hAnsi="Skeena"/>
                <w:noProof/>
                <w:sz w:val="20"/>
                <w:szCs w:val="20"/>
              </w:rPr>
              <w:t> </w:t>
            </w:r>
            <w:r w:rsidR="00637D65" w:rsidRPr="00681E97">
              <w:rPr>
                <w:rFonts w:ascii="Skeena" w:hAnsi="Skeena"/>
                <w:noProof/>
                <w:sz w:val="20"/>
                <w:szCs w:val="20"/>
              </w:rPr>
              <w:t> </w:t>
            </w:r>
            <w:r w:rsidR="00637D65" w:rsidRPr="00681E97">
              <w:rPr>
                <w:rFonts w:ascii="Skeena" w:hAnsi="Skeena"/>
                <w:noProof/>
                <w:sz w:val="20"/>
                <w:szCs w:val="20"/>
              </w:rPr>
              <w:t> </w:t>
            </w:r>
            <w:r w:rsidR="00637D65" w:rsidRPr="00681E97">
              <w:rPr>
                <w:rFonts w:ascii="Skeena" w:hAnsi="Skeena"/>
                <w:noProof/>
                <w:sz w:val="20"/>
                <w:szCs w:val="20"/>
              </w:rPr>
              <w:t> </w:t>
            </w:r>
            <w:r w:rsidR="00637D65" w:rsidRPr="00681E97">
              <w:rPr>
                <w:rFonts w:ascii="Skeena" w:hAnsi="Skeena"/>
                <w:sz w:val="20"/>
                <w:szCs w:val="20"/>
              </w:rPr>
              <w:fldChar w:fldCharType="end"/>
            </w:r>
            <w:r w:rsidR="00637D65" w:rsidRPr="00681E97">
              <w:rPr>
                <w:rFonts w:ascii="Skeena" w:hAnsi="Skeena"/>
                <w:sz w:val="20"/>
                <w:szCs w:val="20"/>
              </w:rPr>
              <w:t xml:space="preserve"> </w:t>
            </w:r>
          </w:p>
        </w:tc>
        <w:tc>
          <w:tcPr>
            <w:tcW w:w="3849" w:type="pct"/>
            <w:tcBorders>
              <w:top w:val="single" w:sz="2" w:space="0" w:color="auto"/>
              <w:bottom w:val="single" w:sz="2" w:space="0" w:color="auto"/>
            </w:tcBorders>
          </w:tcPr>
          <w:p w14:paraId="1AD68642" w14:textId="77777777" w:rsidR="00637D65" w:rsidRPr="00681E97" w:rsidRDefault="00637D65" w:rsidP="00681E97">
            <w:pPr>
              <w:widowControl w:val="0"/>
              <w:rPr>
                <w:rFonts w:ascii="Skeena" w:hAnsi="Skeena"/>
                <w:sz w:val="20"/>
                <w:szCs w:val="20"/>
              </w:rPr>
            </w:pPr>
            <w:r w:rsidRPr="00681E97">
              <w:rPr>
                <w:rFonts w:ascii="Skeena" w:hAnsi="Skeena"/>
                <w:sz w:val="20"/>
                <w:szCs w:val="20"/>
              </w:rPr>
              <w:t xml:space="preserve">Note/Comment: </w:t>
            </w:r>
          </w:p>
          <w:p w14:paraId="32E94288" w14:textId="77777777" w:rsidR="00637D65" w:rsidRPr="00681E97" w:rsidRDefault="00637D65" w:rsidP="00681E97">
            <w:pPr>
              <w:widowControl w:val="0"/>
              <w:rPr>
                <w:rFonts w:ascii="Skeena" w:hAnsi="Skeena"/>
                <w:b/>
                <w:caps/>
                <w:sz w:val="20"/>
                <w:szCs w:val="20"/>
              </w:rPr>
            </w:pPr>
            <w:r w:rsidRPr="00681E97">
              <w:rPr>
                <w:rFonts w:ascii="Skeena" w:hAnsi="Skeena"/>
                <w:sz w:val="20"/>
                <w:szCs w:val="20"/>
              </w:rPr>
              <w:fldChar w:fldCharType="begin">
                <w:ffData>
                  <w:name w:val="Text40"/>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r>
      <w:tr w:rsidR="00637D65" w:rsidRPr="00681E97" w14:paraId="7223CA8C" w14:textId="77777777" w:rsidTr="00894D7D">
        <w:tblPrEx>
          <w:tblBorders>
            <w:top w:val="single" w:sz="24" w:space="0" w:color="auto"/>
            <w:left w:val="none" w:sz="0" w:space="0" w:color="auto"/>
            <w:bottom w:val="single" w:sz="24" w:space="0" w:color="auto"/>
            <w:right w:val="none" w:sz="0" w:space="0" w:color="auto"/>
            <w:insideH w:val="none" w:sz="0" w:space="0" w:color="auto"/>
            <w:insideV w:val="none" w:sz="0" w:space="0" w:color="auto"/>
          </w:tblBorders>
        </w:tblPrEx>
        <w:trPr>
          <w:gridAfter w:val="1"/>
          <w:wAfter w:w="26" w:type="pct"/>
          <w:trHeight w:val="251"/>
        </w:trPr>
        <w:tc>
          <w:tcPr>
            <w:tcW w:w="1125" w:type="pct"/>
            <w:gridSpan w:val="2"/>
            <w:tcBorders>
              <w:top w:val="single" w:sz="2" w:space="0" w:color="auto"/>
              <w:bottom w:val="single" w:sz="24" w:space="0" w:color="auto"/>
            </w:tcBorders>
          </w:tcPr>
          <w:p w14:paraId="50149737" w14:textId="77777777" w:rsidR="00637D65" w:rsidRPr="00681E97" w:rsidRDefault="00637D65" w:rsidP="00681E97">
            <w:pPr>
              <w:widowControl w:val="0"/>
              <w:tabs>
                <w:tab w:val="left" w:pos="1073"/>
              </w:tabs>
              <w:rPr>
                <w:rFonts w:ascii="Skeena" w:hAnsi="Skeena"/>
                <w:sz w:val="20"/>
                <w:szCs w:val="20"/>
              </w:rPr>
            </w:pPr>
            <w:r w:rsidRPr="00681E97">
              <w:rPr>
                <w:rFonts w:ascii="Skeena" w:hAnsi="Skeena"/>
                <w:sz w:val="20"/>
                <w:szCs w:val="20"/>
              </w:rPr>
              <w:t xml:space="preserve">Date: </w:t>
            </w:r>
            <w:r w:rsidRPr="00681E97">
              <w:rPr>
                <w:rFonts w:ascii="Skeena" w:hAnsi="Skeena"/>
                <w:sz w:val="20"/>
                <w:szCs w:val="20"/>
              </w:rPr>
              <w:tab/>
            </w:r>
            <w:r w:rsidRPr="00681E97">
              <w:rPr>
                <w:rFonts w:ascii="Skeena" w:hAnsi="Skeena"/>
                <w:sz w:val="20"/>
                <w:szCs w:val="20"/>
              </w:rPr>
              <w:fldChar w:fldCharType="begin">
                <w:ffData>
                  <w:name w:val="Text40"/>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p w14:paraId="40F9FEF5" w14:textId="2A442650" w:rsidR="00637D65" w:rsidRPr="00681E97" w:rsidRDefault="008A1326" w:rsidP="00681E97">
            <w:pPr>
              <w:widowControl w:val="0"/>
              <w:tabs>
                <w:tab w:val="left" w:pos="1073"/>
              </w:tabs>
              <w:rPr>
                <w:rFonts w:ascii="Skeena" w:hAnsi="Skeena"/>
                <w:sz w:val="20"/>
                <w:szCs w:val="20"/>
              </w:rPr>
            </w:pPr>
            <w:r>
              <w:rPr>
                <w:rFonts w:ascii="Skeena" w:hAnsi="Skeena"/>
                <w:sz w:val="20"/>
                <w:szCs w:val="20"/>
              </w:rPr>
              <w:t>Specialist</w:t>
            </w:r>
            <w:r w:rsidR="00637D65" w:rsidRPr="00681E97">
              <w:rPr>
                <w:rFonts w:ascii="Skeena" w:hAnsi="Skeena"/>
                <w:sz w:val="20"/>
                <w:szCs w:val="20"/>
              </w:rPr>
              <w:t xml:space="preserve"> ID:</w:t>
            </w:r>
            <w:r w:rsidR="00637D65" w:rsidRPr="00681E97">
              <w:rPr>
                <w:rFonts w:ascii="Skeena" w:hAnsi="Skeena"/>
                <w:sz w:val="20"/>
                <w:szCs w:val="20"/>
              </w:rPr>
              <w:tab/>
            </w:r>
            <w:r w:rsidR="00637D65" w:rsidRPr="00681E97">
              <w:rPr>
                <w:rFonts w:ascii="Skeena" w:hAnsi="Skeena"/>
                <w:sz w:val="20"/>
                <w:szCs w:val="20"/>
              </w:rPr>
              <w:fldChar w:fldCharType="begin">
                <w:ffData>
                  <w:name w:val="Text40"/>
                  <w:enabled/>
                  <w:calcOnExit w:val="0"/>
                  <w:textInput/>
                </w:ffData>
              </w:fldChar>
            </w:r>
            <w:r w:rsidR="00637D65" w:rsidRPr="00681E97">
              <w:rPr>
                <w:rFonts w:ascii="Skeena" w:hAnsi="Skeena"/>
                <w:sz w:val="20"/>
                <w:szCs w:val="20"/>
              </w:rPr>
              <w:instrText xml:space="preserve"> FORMTEXT </w:instrText>
            </w:r>
            <w:r w:rsidR="00637D65" w:rsidRPr="00681E97">
              <w:rPr>
                <w:rFonts w:ascii="Skeena" w:hAnsi="Skeena"/>
                <w:sz w:val="20"/>
                <w:szCs w:val="20"/>
              </w:rPr>
            </w:r>
            <w:r w:rsidR="00637D65" w:rsidRPr="00681E97">
              <w:rPr>
                <w:rFonts w:ascii="Skeena" w:hAnsi="Skeena"/>
                <w:sz w:val="20"/>
                <w:szCs w:val="20"/>
              </w:rPr>
              <w:fldChar w:fldCharType="separate"/>
            </w:r>
            <w:r w:rsidR="00637D65" w:rsidRPr="00681E97">
              <w:rPr>
                <w:rFonts w:ascii="Skeena" w:hAnsi="Skeena"/>
                <w:noProof/>
                <w:sz w:val="20"/>
                <w:szCs w:val="20"/>
              </w:rPr>
              <w:t> </w:t>
            </w:r>
            <w:r w:rsidR="00637D65" w:rsidRPr="00681E97">
              <w:rPr>
                <w:rFonts w:ascii="Skeena" w:hAnsi="Skeena"/>
                <w:noProof/>
                <w:sz w:val="20"/>
                <w:szCs w:val="20"/>
              </w:rPr>
              <w:t> </w:t>
            </w:r>
            <w:r w:rsidR="00637D65" w:rsidRPr="00681E97">
              <w:rPr>
                <w:rFonts w:ascii="Skeena" w:hAnsi="Skeena"/>
                <w:noProof/>
                <w:sz w:val="20"/>
                <w:szCs w:val="20"/>
              </w:rPr>
              <w:t> </w:t>
            </w:r>
            <w:r w:rsidR="00637D65" w:rsidRPr="00681E97">
              <w:rPr>
                <w:rFonts w:ascii="Skeena" w:hAnsi="Skeena"/>
                <w:noProof/>
                <w:sz w:val="20"/>
                <w:szCs w:val="20"/>
              </w:rPr>
              <w:t> </w:t>
            </w:r>
            <w:r w:rsidR="00637D65" w:rsidRPr="00681E97">
              <w:rPr>
                <w:rFonts w:ascii="Skeena" w:hAnsi="Skeena"/>
                <w:noProof/>
                <w:sz w:val="20"/>
                <w:szCs w:val="20"/>
              </w:rPr>
              <w:t> </w:t>
            </w:r>
            <w:r w:rsidR="00637D65" w:rsidRPr="00681E97">
              <w:rPr>
                <w:rFonts w:ascii="Skeena" w:hAnsi="Skeena"/>
                <w:sz w:val="20"/>
                <w:szCs w:val="20"/>
              </w:rPr>
              <w:fldChar w:fldCharType="end"/>
            </w:r>
            <w:r w:rsidR="00637D65" w:rsidRPr="00681E97">
              <w:rPr>
                <w:rFonts w:ascii="Skeena" w:hAnsi="Skeena"/>
                <w:sz w:val="20"/>
                <w:szCs w:val="20"/>
              </w:rPr>
              <w:t xml:space="preserve"> </w:t>
            </w:r>
          </w:p>
        </w:tc>
        <w:tc>
          <w:tcPr>
            <w:tcW w:w="3849" w:type="pct"/>
            <w:tcBorders>
              <w:top w:val="single" w:sz="2" w:space="0" w:color="auto"/>
              <w:bottom w:val="single" w:sz="24" w:space="0" w:color="auto"/>
            </w:tcBorders>
          </w:tcPr>
          <w:p w14:paraId="51B6DF02" w14:textId="77777777" w:rsidR="00637D65" w:rsidRPr="00681E97" w:rsidRDefault="00637D65" w:rsidP="00681E97">
            <w:pPr>
              <w:widowControl w:val="0"/>
              <w:rPr>
                <w:rFonts w:ascii="Skeena" w:hAnsi="Skeena"/>
                <w:sz w:val="20"/>
                <w:szCs w:val="20"/>
              </w:rPr>
            </w:pPr>
            <w:r w:rsidRPr="00681E97">
              <w:rPr>
                <w:rFonts w:ascii="Skeena" w:hAnsi="Skeena"/>
                <w:sz w:val="20"/>
                <w:szCs w:val="20"/>
              </w:rPr>
              <w:t xml:space="preserve">Note/Comment: </w:t>
            </w:r>
          </w:p>
          <w:p w14:paraId="6F96400B" w14:textId="77777777" w:rsidR="00637D65" w:rsidRPr="00681E97" w:rsidRDefault="00637D65" w:rsidP="00681E97">
            <w:pPr>
              <w:widowControl w:val="0"/>
              <w:rPr>
                <w:rFonts w:ascii="Skeena" w:hAnsi="Skeena"/>
                <w:b/>
                <w:caps/>
                <w:sz w:val="20"/>
                <w:szCs w:val="20"/>
              </w:rPr>
            </w:pPr>
            <w:r w:rsidRPr="00681E97">
              <w:rPr>
                <w:rFonts w:ascii="Skeena" w:hAnsi="Skeena"/>
                <w:sz w:val="20"/>
                <w:szCs w:val="20"/>
              </w:rPr>
              <w:fldChar w:fldCharType="begin">
                <w:ffData>
                  <w:name w:val="Text40"/>
                  <w:enabled/>
                  <w:calcOnExit w:val="0"/>
                  <w:textInput/>
                </w:ffData>
              </w:fldChar>
            </w:r>
            <w:r w:rsidRPr="00681E97">
              <w:rPr>
                <w:rFonts w:ascii="Skeena" w:hAnsi="Skeena"/>
                <w:sz w:val="20"/>
                <w:szCs w:val="20"/>
              </w:rPr>
              <w:instrText xml:space="preserve"> FORMTEXT </w:instrText>
            </w:r>
            <w:r w:rsidRPr="00681E97">
              <w:rPr>
                <w:rFonts w:ascii="Skeena" w:hAnsi="Skeena"/>
                <w:sz w:val="20"/>
                <w:szCs w:val="20"/>
              </w:rPr>
            </w:r>
            <w:r w:rsidRPr="00681E97">
              <w:rPr>
                <w:rFonts w:ascii="Skeena" w:hAnsi="Skeena"/>
                <w:sz w:val="20"/>
                <w:szCs w:val="20"/>
              </w:rPr>
              <w:fldChar w:fldCharType="separate"/>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noProof/>
                <w:sz w:val="20"/>
                <w:szCs w:val="20"/>
              </w:rPr>
              <w:t> </w:t>
            </w:r>
            <w:r w:rsidRPr="00681E97">
              <w:rPr>
                <w:rFonts w:ascii="Skeena" w:hAnsi="Skeena"/>
                <w:sz w:val="20"/>
                <w:szCs w:val="20"/>
              </w:rPr>
              <w:fldChar w:fldCharType="end"/>
            </w:r>
          </w:p>
        </w:tc>
      </w:tr>
    </w:tbl>
    <w:p w14:paraId="621E5412" w14:textId="77777777" w:rsidR="00637D65" w:rsidRPr="00681E97" w:rsidRDefault="00637D65" w:rsidP="00681E97">
      <w:pPr>
        <w:widowControl w:val="0"/>
        <w:rPr>
          <w:rFonts w:ascii="Skeena" w:hAnsi="Skeena" w:cs="Arial"/>
          <w:bCs/>
        </w:rPr>
      </w:pPr>
    </w:p>
    <w:sectPr w:rsidR="00637D65" w:rsidRPr="00681E97" w:rsidSect="00C7761D">
      <w:headerReference w:type="default" r:id="rId3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234493" w14:textId="77777777" w:rsidR="00C7761D" w:rsidRDefault="00C7761D" w:rsidP="00990D3A">
      <w:pPr>
        <w:spacing w:after="0" w:line="240" w:lineRule="auto"/>
      </w:pPr>
      <w:r>
        <w:separator/>
      </w:r>
    </w:p>
  </w:endnote>
  <w:endnote w:type="continuationSeparator" w:id="0">
    <w:p w14:paraId="1FEF5E72" w14:textId="77777777" w:rsidR="00C7761D" w:rsidRDefault="00C7761D" w:rsidP="00990D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Courier">
    <w:altName w:val="Courier New"/>
    <w:panose1 w:val="02070409020205020404"/>
    <w:charset w:val="00"/>
    <w:family w:val="modern"/>
    <w:notTrueType/>
    <w:pitch w:val="fixed"/>
    <w:sig w:usb0="00000003" w:usb1="00000000" w:usb2="00000000" w:usb3="00000000" w:csb0="00000001" w:csb1="00000000"/>
  </w:font>
  <w:font w:name="Geneva">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keena">
    <w:altName w:val="Skeena"/>
    <w:charset w:val="00"/>
    <w:family w:val="auto"/>
    <w:pitch w:val="variable"/>
    <w:sig w:usb0="80000003" w:usb1="00000001"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implified Arabic Fixed">
    <w:charset w:val="B2"/>
    <w:family w:val="modern"/>
    <w:pitch w:val="fixed"/>
    <w:sig w:usb0="00002003" w:usb1="00000000" w:usb2="00000008" w:usb3="00000000" w:csb0="0000004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64B4CD" w14:textId="77777777" w:rsidR="00C7761D" w:rsidRDefault="00C7761D" w:rsidP="00990D3A">
      <w:pPr>
        <w:spacing w:after="0" w:line="240" w:lineRule="auto"/>
      </w:pPr>
      <w:r>
        <w:separator/>
      </w:r>
    </w:p>
  </w:footnote>
  <w:footnote w:type="continuationSeparator" w:id="0">
    <w:p w14:paraId="22BB25AF" w14:textId="77777777" w:rsidR="00C7761D" w:rsidRDefault="00C7761D" w:rsidP="00990D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6B203D" w14:textId="77777777" w:rsidR="00A822DC" w:rsidRPr="00A822DC" w:rsidRDefault="00A822DC" w:rsidP="00A822DC">
    <w:pPr>
      <w:tabs>
        <w:tab w:val="center" w:pos="4680"/>
      </w:tabs>
      <w:spacing w:after="0" w:line="240" w:lineRule="auto"/>
      <w:jc w:val="center"/>
      <w:rPr>
        <w:rFonts w:ascii="Skeena" w:hAnsi="Skeena" w:cs="Arial"/>
        <w:sz w:val="24"/>
        <w:szCs w:val="24"/>
      </w:rPr>
    </w:pPr>
    <w:r w:rsidRPr="00A822DC">
      <w:rPr>
        <w:rFonts w:ascii="Skeena" w:hAnsi="Skeena" w:cs="Arial"/>
        <w:sz w:val="24"/>
        <w:szCs w:val="24"/>
      </w:rPr>
      <w:t>SOUTH CAROLINA DEPARTMENT OF HEALTH AND HUMAN SERVICES</w:t>
    </w:r>
  </w:p>
  <w:p w14:paraId="70C0B9A5" w14:textId="5BAAD99B" w:rsidR="00A822DC" w:rsidRPr="006D4E2D" w:rsidRDefault="00A822DC" w:rsidP="00A822DC">
    <w:pPr>
      <w:tabs>
        <w:tab w:val="center" w:pos="4680"/>
      </w:tabs>
      <w:spacing w:after="0" w:line="240" w:lineRule="auto"/>
      <w:jc w:val="center"/>
      <w:rPr>
        <w:rFonts w:ascii="Skeena" w:hAnsi="Skeena" w:cs="Arial"/>
        <w:b/>
        <w:bCs/>
      </w:rPr>
    </w:pPr>
    <w:r w:rsidRPr="006D4E2D">
      <w:rPr>
        <w:rFonts w:ascii="Skeena" w:hAnsi="Skeena" w:cs="Arial"/>
        <w:b/>
        <w:bCs/>
        <w:sz w:val="28"/>
        <w:szCs w:val="28"/>
      </w:rPr>
      <w:t>MEDICAID POLICY AND PROCEDURES MANUAL</w:t>
    </w:r>
    <w:r w:rsidR="00552021">
      <w:rPr>
        <w:rFonts w:ascii="Skeena" w:hAnsi="Skeena" w:cs="Arial"/>
        <w:b/>
        <w:bCs/>
        <w:sz w:val="28"/>
        <w:szCs w:val="28"/>
      </w:rPr>
      <w:t>—ELIGIBILITY</w:t>
    </w:r>
  </w:p>
  <w:p w14:paraId="2C9EE7F4" w14:textId="77777777" w:rsidR="00A822DC" w:rsidRPr="00A822DC" w:rsidRDefault="00A822DC" w:rsidP="00A822DC">
    <w:pPr>
      <w:spacing w:after="0" w:line="240" w:lineRule="auto"/>
      <w:jc w:val="both"/>
      <w:rPr>
        <w:rFonts w:ascii="Skeena" w:hAnsi="Skeena" w:cs="Arial"/>
        <w:b/>
        <w:bCs/>
        <w:sz w:val="16"/>
        <w:szCs w:val="16"/>
      </w:rPr>
    </w:pPr>
  </w:p>
  <w:p w14:paraId="67353C9A" w14:textId="0686F9EC" w:rsidR="00A822DC" w:rsidRPr="00A822DC" w:rsidRDefault="005850BB" w:rsidP="00A822DC">
    <w:pPr>
      <w:spacing w:after="0" w:line="240" w:lineRule="auto"/>
      <w:jc w:val="both"/>
      <w:rPr>
        <w:rFonts w:ascii="Skeena" w:hAnsi="Skeena" w:cs="Arial"/>
        <w:b/>
        <w:bCs/>
        <w:sz w:val="24"/>
        <w:szCs w:val="24"/>
      </w:rPr>
    </w:pPr>
    <w:bookmarkStart w:id="0" w:name="_Hlk144802934"/>
    <w:r>
      <w:rPr>
        <w:rFonts w:ascii="Skeena" w:hAnsi="Skeena" w:cs="Arial"/>
        <w:b/>
        <w:bCs/>
        <w:sz w:val="24"/>
        <w:szCs w:val="24"/>
      </w:rPr>
      <w:t xml:space="preserve">Section </w:t>
    </w:r>
    <w:r w:rsidR="00A822DC" w:rsidRPr="00A822DC">
      <w:rPr>
        <w:rFonts w:ascii="Skeena" w:hAnsi="Skeena" w:cs="Arial"/>
        <w:b/>
        <w:bCs/>
        <w:sz w:val="24"/>
        <w:szCs w:val="24"/>
      </w:rPr>
      <w:t>10</w:t>
    </w:r>
    <w:r>
      <w:rPr>
        <w:rFonts w:ascii="Skeena" w:hAnsi="Skeena" w:cs="Arial"/>
        <w:b/>
        <w:bCs/>
        <w:sz w:val="24"/>
        <w:szCs w:val="24"/>
      </w:rPr>
      <w:t>0—General Information</w:t>
    </w:r>
  </w:p>
  <w:bookmarkEnd w:id="0"/>
  <w:p w14:paraId="0062CC4C" w14:textId="471BA6BA" w:rsidR="00A822DC" w:rsidRPr="006D4E2D" w:rsidRDefault="00A822DC" w:rsidP="00A822DC">
    <w:pPr>
      <w:tabs>
        <w:tab w:val="left" w:pos="0"/>
        <w:tab w:val="right" w:pos="9270"/>
      </w:tabs>
      <w:spacing w:after="0" w:line="240" w:lineRule="auto"/>
      <w:rPr>
        <w:rFonts w:ascii="Skeena" w:hAnsi="Skeena" w:cs="Arial"/>
        <w:sz w:val="20"/>
        <w:szCs w:val="20"/>
      </w:rPr>
    </w:pPr>
    <w:r w:rsidRPr="006D4E2D">
      <w:rPr>
        <w:rFonts w:ascii="Skeena" w:hAnsi="Skeena" w:cs="Arial"/>
        <w:sz w:val="20"/>
        <w:szCs w:val="20"/>
      </w:rPr>
      <w:tab/>
      <w:t xml:space="preserve">Page </w:t>
    </w:r>
    <w:r w:rsidRPr="006D4E2D">
      <w:rPr>
        <w:rFonts w:ascii="Skeena" w:hAnsi="Skeena" w:cs="Arial"/>
        <w:sz w:val="20"/>
        <w:szCs w:val="20"/>
      </w:rPr>
      <w:fldChar w:fldCharType="begin"/>
    </w:r>
    <w:r w:rsidRPr="006D4E2D">
      <w:rPr>
        <w:rFonts w:ascii="Skeena" w:hAnsi="Skeena" w:cs="Arial"/>
        <w:sz w:val="20"/>
        <w:szCs w:val="20"/>
      </w:rPr>
      <w:instrText xml:space="preserve">PAGE </w:instrText>
    </w:r>
    <w:r w:rsidRPr="006D4E2D">
      <w:rPr>
        <w:rFonts w:ascii="Skeena" w:hAnsi="Skeena" w:cs="Arial"/>
        <w:sz w:val="20"/>
        <w:szCs w:val="20"/>
      </w:rPr>
      <w:fldChar w:fldCharType="separate"/>
    </w:r>
    <w:r>
      <w:rPr>
        <w:rFonts w:ascii="Skeena" w:hAnsi="Skeena" w:cs="Arial"/>
        <w:sz w:val="20"/>
        <w:szCs w:val="20"/>
      </w:rPr>
      <w:t>1</w:t>
    </w:r>
    <w:r w:rsidRPr="006D4E2D">
      <w:rPr>
        <w:rFonts w:ascii="Skeena" w:hAnsi="Skeena" w:cs="Arial"/>
        <w:sz w:val="20"/>
        <w:szCs w:val="20"/>
      </w:rPr>
      <w:fldChar w:fldCharType="end"/>
    </w:r>
  </w:p>
  <w:p w14:paraId="694425BF" w14:textId="77777777" w:rsidR="00A822DC" w:rsidRPr="006D4E2D" w:rsidRDefault="00A822DC" w:rsidP="00A822DC">
    <w:pPr>
      <w:spacing w:after="0" w:line="240" w:lineRule="auto"/>
      <w:jc w:val="both"/>
      <w:rPr>
        <w:rFonts w:ascii="Skeena" w:hAnsi="Skeena" w:cs="Arial"/>
      </w:rPr>
    </w:pPr>
    <w:r w:rsidRPr="006D4E2D">
      <w:rPr>
        <w:rFonts w:ascii="Skeena" w:hAnsi="Skeena" w:cs="Arial"/>
        <w:noProof/>
      </w:rPr>
      <mc:AlternateContent>
        <mc:Choice Requires="wps">
          <w:drawing>
            <wp:anchor distT="0" distB="0" distL="114300" distR="114300" simplePos="0" relativeHeight="251661312" behindDoc="1" locked="1" layoutInCell="0" allowOverlap="1" wp14:anchorId="348C54FF" wp14:editId="06A58E30">
              <wp:simplePos x="0" y="0"/>
              <wp:positionH relativeFrom="page">
                <wp:posOffset>914400</wp:posOffset>
              </wp:positionH>
              <wp:positionV relativeFrom="paragraph">
                <wp:posOffset>0</wp:posOffset>
              </wp:positionV>
              <wp:extent cx="5943600" cy="12065"/>
              <wp:effectExtent l="0" t="0" r="0" b="0"/>
              <wp:wrapNone/>
              <wp:docPr id="472719745" name="Rectangle 4727197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xmlns:w16sdtdh="http://schemas.microsoft.com/office/word/2020/wordml/sdtdatahash" xmlns:oel="http://schemas.microsoft.com/office/2019/extlst">
          <w:pict w14:anchorId="5C1ADEF1">
            <v:rect id="Rectangle 472719745" style="position:absolute;margin-left:1in;margin-top:0;width:468pt;height:.9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o:allowincell="f" fillcolor="black" stroked="f" strokeweight="0" w14:anchorId="5D9B00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">
              <w10:wrap anchorx="page"/>
              <w10:anchorlock/>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930B74" w14:textId="77777777" w:rsidR="005850BB" w:rsidRPr="00A822DC" w:rsidRDefault="005850BB" w:rsidP="00A822DC">
    <w:pPr>
      <w:tabs>
        <w:tab w:val="center" w:pos="4680"/>
      </w:tabs>
      <w:spacing w:after="0" w:line="240" w:lineRule="auto"/>
      <w:jc w:val="center"/>
      <w:rPr>
        <w:rFonts w:ascii="Skeena" w:hAnsi="Skeena" w:cs="Arial"/>
        <w:sz w:val="24"/>
        <w:szCs w:val="24"/>
      </w:rPr>
    </w:pPr>
    <w:r w:rsidRPr="00A822DC">
      <w:rPr>
        <w:rFonts w:ascii="Skeena" w:hAnsi="Skeena" w:cs="Arial"/>
        <w:sz w:val="24"/>
        <w:szCs w:val="24"/>
      </w:rPr>
      <w:t>SOUTH CAROLINA DEPARTMENT OF HEALTH AND HUMAN SERVICES</w:t>
    </w:r>
  </w:p>
  <w:p w14:paraId="1E2B4074" w14:textId="710A4DF2" w:rsidR="005850BB" w:rsidRPr="006D4E2D" w:rsidRDefault="005850BB" w:rsidP="00A822DC">
    <w:pPr>
      <w:tabs>
        <w:tab w:val="center" w:pos="4680"/>
      </w:tabs>
      <w:spacing w:after="0" w:line="240" w:lineRule="auto"/>
      <w:jc w:val="center"/>
      <w:rPr>
        <w:rFonts w:ascii="Skeena" w:hAnsi="Skeena" w:cs="Arial"/>
        <w:b/>
        <w:bCs/>
      </w:rPr>
    </w:pPr>
    <w:r w:rsidRPr="006D4E2D">
      <w:rPr>
        <w:rFonts w:ascii="Skeena" w:hAnsi="Skeena" w:cs="Arial"/>
        <w:b/>
        <w:bCs/>
        <w:sz w:val="28"/>
        <w:szCs w:val="28"/>
      </w:rPr>
      <w:t>MEDICAID POLICY AND PROCEDURES MANUAL</w:t>
    </w:r>
    <w:r w:rsidR="00552021">
      <w:rPr>
        <w:rFonts w:ascii="Skeena" w:hAnsi="Skeena" w:cs="Arial"/>
        <w:b/>
        <w:bCs/>
        <w:sz w:val="28"/>
        <w:szCs w:val="28"/>
      </w:rPr>
      <w:t>—ELIGIBILITY</w:t>
    </w:r>
  </w:p>
  <w:p w14:paraId="7C545769" w14:textId="77777777" w:rsidR="005850BB" w:rsidRPr="00A822DC" w:rsidRDefault="005850BB" w:rsidP="00A822DC">
    <w:pPr>
      <w:spacing w:after="0" w:line="240" w:lineRule="auto"/>
      <w:jc w:val="both"/>
      <w:rPr>
        <w:rFonts w:ascii="Skeena" w:hAnsi="Skeena" w:cs="Arial"/>
        <w:b/>
        <w:bCs/>
        <w:sz w:val="16"/>
        <w:szCs w:val="16"/>
      </w:rPr>
    </w:pPr>
  </w:p>
  <w:p w14:paraId="4AAA5CF7" w14:textId="77777777" w:rsidR="005850BB" w:rsidRPr="00A822DC" w:rsidRDefault="005850BB" w:rsidP="00A822DC">
    <w:pPr>
      <w:spacing w:after="0" w:line="240" w:lineRule="auto"/>
      <w:jc w:val="both"/>
      <w:rPr>
        <w:rFonts w:ascii="Skeena" w:hAnsi="Skeena" w:cs="Arial"/>
        <w:b/>
        <w:bCs/>
        <w:sz w:val="24"/>
        <w:szCs w:val="24"/>
      </w:rPr>
    </w:pPr>
    <w:r>
      <w:rPr>
        <w:rFonts w:ascii="Skeena" w:hAnsi="Skeena" w:cs="Arial"/>
        <w:b/>
        <w:bCs/>
        <w:sz w:val="24"/>
        <w:szCs w:val="24"/>
      </w:rPr>
      <w:t xml:space="preserve">Section </w:t>
    </w:r>
    <w:r w:rsidRPr="00A822DC">
      <w:rPr>
        <w:rFonts w:ascii="Skeena" w:hAnsi="Skeena" w:cs="Arial"/>
        <w:b/>
        <w:bCs/>
        <w:sz w:val="24"/>
        <w:szCs w:val="24"/>
      </w:rPr>
      <w:t>10</w:t>
    </w:r>
    <w:r>
      <w:rPr>
        <w:rFonts w:ascii="Skeena" w:hAnsi="Skeena" w:cs="Arial"/>
        <w:b/>
        <w:bCs/>
        <w:sz w:val="24"/>
        <w:szCs w:val="24"/>
      </w:rPr>
      <w:t>0—</w:t>
    </w:r>
    <w:r w:rsidRPr="00A822DC">
      <w:rPr>
        <w:rFonts w:ascii="Skeena" w:hAnsi="Skeena" w:cs="Arial"/>
        <w:b/>
        <w:bCs/>
        <w:sz w:val="24"/>
        <w:szCs w:val="24"/>
      </w:rPr>
      <w:t>Administrative Requirements</w:t>
    </w:r>
  </w:p>
  <w:p w14:paraId="04BD5975" w14:textId="102CB6CC" w:rsidR="005850BB" w:rsidRPr="006D4E2D" w:rsidRDefault="005850BB" w:rsidP="00A822DC">
    <w:pPr>
      <w:tabs>
        <w:tab w:val="left" w:pos="0"/>
        <w:tab w:val="right" w:pos="9270"/>
      </w:tabs>
      <w:spacing w:after="0" w:line="240" w:lineRule="auto"/>
      <w:rPr>
        <w:rFonts w:ascii="Skeena" w:hAnsi="Skeena" w:cs="Arial"/>
        <w:sz w:val="20"/>
        <w:szCs w:val="20"/>
      </w:rPr>
    </w:pPr>
    <w:r w:rsidRPr="006D4E2D">
      <w:rPr>
        <w:rFonts w:ascii="Skeena" w:hAnsi="Skeena" w:cs="Arial"/>
        <w:sz w:val="20"/>
        <w:szCs w:val="20"/>
      </w:rPr>
      <w:t xml:space="preserve">Version Month: </w:t>
    </w:r>
    <w:r w:rsidR="00313B6E">
      <w:rPr>
        <w:rFonts w:ascii="Skeena" w:hAnsi="Skeena" w:cs="Arial"/>
        <w:sz w:val="20"/>
        <w:szCs w:val="20"/>
      </w:rPr>
      <w:t>April</w:t>
    </w:r>
    <w:r w:rsidRPr="006D4E2D">
      <w:rPr>
        <w:rFonts w:ascii="Skeena" w:hAnsi="Skeena" w:cs="Arial"/>
        <w:sz w:val="20"/>
        <w:szCs w:val="20"/>
      </w:rPr>
      <w:t xml:space="preserve"> 202</w:t>
    </w:r>
    <w:r w:rsidR="00C2167C">
      <w:rPr>
        <w:rFonts w:ascii="Skeena" w:hAnsi="Skeena" w:cs="Arial"/>
        <w:sz w:val="20"/>
        <w:szCs w:val="20"/>
      </w:rPr>
      <w:t>4</w:t>
    </w:r>
    <w:r w:rsidRPr="006D4E2D">
      <w:rPr>
        <w:rFonts w:ascii="Skeena" w:hAnsi="Skeena" w:cs="Arial"/>
        <w:sz w:val="20"/>
        <w:szCs w:val="20"/>
      </w:rPr>
      <w:tab/>
      <w:t xml:space="preserve">Page </w:t>
    </w:r>
    <w:r w:rsidRPr="006D4E2D">
      <w:rPr>
        <w:rFonts w:ascii="Skeena" w:hAnsi="Skeena" w:cs="Arial"/>
        <w:sz w:val="20"/>
        <w:szCs w:val="20"/>
      </w:rPr>
      <w:fldChar w:fldCharType="begin"/>
    </w:r>
    <w:r w:rsidRPr="006D4E2D">
      <w:rPr>
        <w:rFonts w:ascii="Skeena" w:hAnsi="Skeena" w:cs="Arial"/>
        <w:sz w:val="20"/>
        <w:szCs w:val="20"/>
      </w:rPr>
      <w:instrText xml:space="preserve">PAGE </w:instrText>
    </w:r>
    <w:r w:rsidRPr="006D4E2D">
      <w:rPr>
        <w:rFonts w:ascii="Skeena" w:hAnsi="Skeena" w:cs="Arial"/>
        <w:sz w:val="20"/>
        <w:szCs w:val="20"/>
      </w:rPr>
      <w:fldChar w:fldCharType="separate"/>
    </w:r>
    <w:r>
      <w:rPr>
        <w:rFonts w:ascii="Skeena" w:hAnsi="Skeena" w:cs="Arial"/>
        <w:sz w:val="20"/>
        <w:szCs w:val="20"/>
      </w:rPr>
      <w:t>1</w:t>
    </w:r>
    <w:r w:rsidRPr="006D4E2D">
      <w:rPr>
        <w:rFonts w:ascii="Skeena" w:hAnsi="Skeena" w:cs="Arial"/>
        <w:sz w:val="20"/>
        <w:szCs w:val="20"/>
      </w:rPr>
      <w:fldChar w:fldCharType="end"/>
    </w:r>
  </w:p>
  <w:p w14:paraId="6F1D9C4B" w14:textId="77777777" w:rsidR="005850BB" w:rsidRPr="006D4E2D" w:rsidRDefault="005850BB" w:rsidP="00A822DC">
    <w:pPr>
      <w:spacing w:after="0" w:line="240" w:lineRule="auto"/>
      <w:jc w:val="both"/>
      <w:rPr>
        <w:rFonts w:ascii="Skeena" w:hAnsi="Skeena" w:cs="Arial"/>
      </w:rPr>
    </w:pPr>
    <w:r w:rsidRPr="006D4E2D">
      <w:rPr>
        <w:rFonts w:ascii="Skeena" w:hAnsi="Skeena" w:cs="Arial"/>
        <w:noProof/>
      </w:rPr>
      <mc:AlternateContent>
        <mc:Choice Requires="wps">
          <w:drawing>
            <wp:anchor distT="0" distB="0" distL="114300" distR="114300" simplePos="0" relativeHeight="251665408" behindDoc="1" locked="1" layoutInCell="0" allowOverlap="1" wp14:anchorId="5E01CB53" wp14:editId="05E22684">
              <wp:simplePos x="0" y="0"/>
              <wp:positionH relativeFrom="page">
                <wp:posOffset>914400</wp:posOffset>
              </wp:positionH>
              <wp:positionV relativeFrom="paragraph">
                <wp:posOffset>0</wp:posOffset>
              </wp:positionV>
              <wp:extent cx="5943600" cy="12065"/>
              <wp:effectExtent l="0" t="0" r="0" b="0"/>
              <wp:wrapNone/>
              <wp:docPr id="1814826815" name="Rectangle 18148268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xmlns:w16sdtdh="http://schemas.microsoft.com/office/word/2020/wordml/sdtdatahash" xmlns:oel="http://schemas.microsoft.com/office/2019/extlst">
          <w:pict w14:anchorId="3E15E135">
            <v:rect id="Rectangle 1814826815" style="position:absolute;margin-left:1in;margin-top:0;width:468pt;height:.9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o:allowincell="f" fillcolor="black" stroked="f" strokeweight="0" w14:anchorId="3B635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">
              <w10:wrap anchorx="page"/>
              <w10:anchorlock/>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2FB8F8" w14:textId="77777777" w:rsidR="00A822DC" w:rsidRPr="00EE13F7" w:rsidRDefault="00A822DC" w:rsidP="00A822DC">
    <w:pPr>
      <w:pStyle w:val="Header"/>
      <w:jc w:val="center"/>
      <w:rPr>
        <w:rFonts w:ascii="Skeena" w:hAnsi="Skeena" w:cs="Arial"/>
        <w:sz w:val="24"/>
      </w:rPr>
    </w:pPr>
    <w:r w:rsidRPr="00EE13F7">
      <w:rPr>
        <w:rFonts w:ascii="Skeena" w:hAnsi="Skeena" w:cs="Arial"/>
        <w:sz w:val="24"/>
      </w:rPr>
      <w:t>SOUTH CAROLINA DEPARTMENT OF HEALTH AND HUMAN SERVICES</w:t>
    </w:r>
  </w:p>
  <w:p w14:paraId="0AD7E927" w14:textId="6E16C51D" w:rsidR="00A822DC" w:rsidRPr="00EE13F7" w:rsidRDefault="00A822DC" w:rsidP="00A822DC">
    <w:pPr>
      <w:pStyle w:val="Header"/>
      <w:jc w:val="center"/>
      <w:rPr>
        <w:rFonts w:ascii="Skeena" w:hAnsi="Skeena" w:cs="Arial"/>
        <w:b/>
        <w:bCs/>
        <w:sz w:val="28"/>
      </w:rPr>
    </w:pPr>
    <w:r w:rsidRPr="00EE13F7">
      <w:rPr>
        <w:rFonts w:ascii="Skeena" w:hAnsi="Skeena" w:cs="Arial"/>
        <w:b/>
        <w:bCs/>
        <w:sz w:val="28"/>
      </w:rPr>
      <w:t>MEDICAID POLICY AND PROCEDURES MANUAL</w:t>
    </w:r>
    <w:r w:rsidR="00552021">
      <w:rPr>
        <w:rFonts w:ascii="Skeena" w:hAnsi="Skeena" w:cs="Arial"/>
        <w:b/>
        <w:bCs/>
        <w:sz w:val="28"/>
      </w:rPr>
      <w:t>—ELIGIBILITY</w:t>
    </w:r>
  </w:p>
  <w:p w14:paraId="18182EB3" w14:textId="77777777" w:rsidR="00A822DC" w:rsidRPr="00A822DC" w:rsidRDefault="00A822DC" w:rsidP="00A822DC">
    <w:pPr>
      <w:pStyle w:val="Header"/>
      <w:jc w:val="center"/>
      <w:rPr>
        <w:rFonts w:ascii="Skeena" w:hAnsi="Skeena" w:cs="Arial"/>
        <w:b/>
        <w:bCs/>
        <w:sz w:val="16"/>
        <w:szCs w:val="16"/>
      </w:rPr>
    </w:pPr>
  </w:p>
  <w:p w14:paraId="72C43EF9" w14:textId="1605BDD3" w:rsidR="00A822DC" w:rsidRPr="00EE13F7" w:rsidRDefault="00A822DC" w:rsidP="00A822DC">
    <w:pPr>
      <w:pStyle w:val="Header"/>
      <w:rPr>
        <w:rFonts w:ascii="Skeena" w:hAnsi="Skeena" w:cs="Arial"/>
        <w:b/>
        <w:bCs/>
        <w:sz w:val="24"/>
      </w:rPr>
    </w:pPr>
    <w:r w:rsidRPr="00EE13F7">
      <w:rPr>
        <w:rFonts w:ascii="Skeena" w:hAnsi="Skeena" w:cs="Arial"/>
        <w:b/>
        <w:bCs/>
        <w:sz w:val="24"/>
      </w:rPr>
      <w:t>CHAPTER 102</w:t>
    </w:r>
    <w:r w:rsidR="00AB0D04">
      <w:rPr>
        <w:rFonts w:ascii="Skeena" w:hAnsi="Skeena" w:cs="Arial"/>
        <w:b/>
        <w:bCs/>
        <w:sz w:val="24"/>
      </w:rPr>
      <w:t>—</w:t>
    </w:r>
    <w:r w:rsidRPr="00EE13F7">
      <w:rPr>
        <w:rFonts w:ascii="Skeena" w:hAnsi="Skeena" w:cs="Arial"/>
        <w:b/>
        <w:bCs/>
        <w:sz w:val="24"/>
      </w:rPr>
      <w:t>Non-Financial Requirements</w:t>
    </w:r>
  </w:p>
  <w:p w14:paraId="6DB0CE44" w14:textId="4D529E2D" w:rsidR="00A822DC" w:rsidRPr="00EE13F7" w:rsidRDefault="00A822DC" w:rsidP="00A822DC">
    <w:pPr>
      <w:pStyle w:val="Header"/>
      <w:tabs>
        <w:tab w:val="clear" w:pos="4320"/>
        <w:tab w:val="clear" w:pos="8640"/>
        <w:tab w:val="left" w:pos="0"/>
        <w:tab w:val="right" w:pos="9360"/>
      </w:tabs>
      <w:rPr>
        <w:rStyle w:val="PageNumber"/>
        <w:rFonts w:ascii="Skeena" w:hAnsi="Skeena" w:cs="Arial"/>
        <w:szCs w:val="20"/>
      </w:rPr>
    </w:pPr>
    <w:r w:rsidRPr="00EE13F7">
      <w:rPr>
        <w:rFonts w:ascii="Skeena" w:hAnsi="Skeena" w:cs="Arial"/>
        <w:szCs w:val="20"/>
        <w:u w:val="single"/>
      </w:rPr>
      <w:t xml:space="preserve">Version Month: </w:t>
    </w:r>
    <w:r w:rsidR="00865DB8">
      <w:rPr>
        <w:rFonts w:ascii="Skeena" w:hAnsi="Skeena" w:cs="Arial"/>
        <w:szCs w:val="20"/>
        <w:u w:val="single"/>
      </w:rPr>
      <w:t>March</w:t>
    </w:r>
    <w:r w:rsidRPr="00EE13F7">
      <w:rPr>
        <w:rFonts w:ascii="Skeena" w:hAnsi="Skeena" w:cs="Arial"/>
        <w:szCs w:val="20"/>
        <w:u w:val="single"/>
      </w:rPr>
      <w:t xml:space="preserve"> 202</w:t>
    </w:r>
    <w:r w:rsidR="00865DB8">
      <w:rPr>
        <w:rFonts w:ascii="Skeena" w:hAnsi="Skeena" w:cs="Arial"/>
        <w:szCs w:val="20"/>
        <w:u w:val="single"/>
      </w:rPr>
      <w:t>4</w:t>
    </w:r>
    <w:r w:rsidRPr="00EE13F7">
      <w:rPr>
        <w:rFonts w:ascii="Skeena" w:hAnsi="Skeena" w:cs="Arial"/>
        <w:szCs w:val="20"/>
        <w:u w:val="single"/>
      </w:rPr>
      <w:tab/>
      <w:t xml:space="preserve">Page </w:t>
    </w:r>
    <w:r w:rsidRPr="00EE13F7">
      <w:rPr>
        <w:rStyle w:val="PageNumber"/>
        <w:rFonts w:ascii="Skeena" w:hAnsi="Skeena" w:cs="Arial"/>
        <w:szCs w:val="20"/>
        <w:u w:val="single"/>
      </w:rPr>
      <w:fldChar w:fldCharType="begin"/>
    </w:r>
    <w:r w:rsidRPr="00EE13F7">
      <w:rPr>
        <w:rStyle w:val="PageNumber"/>
        <w:rFonts w:ascii="Skeena" w:hAnsi="Skeena" w:cs="Arial"/>
        <w:szCs w:val="20"/>
        <w:u w:val="single"/>
      </w:rPr>
      <w:instrText xml:space="preserve"> PAGE </w:instrText>
    </w:r>
    <w:r w:rsidRPr="00EE13F7">
      <w:rPr>
        <w:rStyle w:val="PageNumber"/>
        <w:rFonts w:ascii="Skeena" w:hAnsi="Skeena" w:cs="Arial"/>
        <w:szCs w:val="20"/>
        <w:u w:val="single"/>
      </w:rPr>
      <w:fldChar w:fldCharType="separate"/>
    </w:r>
    <w:r>
      <w:rPr>
        <w:rStyle w:val="PageNumber"/>
        <w:rFonts w:ascii="Skeena" w:hAnsi="Skeena" w:cs="Arial"/>
        <w:szCs w:val="20"/>
        <w:u w:val="single"/>
      </w:rPr>
      <w:t>1</w:t>
    </w:r>
    <w:r w:rsidRPr="00EE13F7">
      <w:rPr>
        <w:rStyle w:val="PageNumber"/>
        <w:rFonts w:ascii="Skeena" w:hAnsi="Skeena" w:cs="Arial"/>
        <w:szCs w:val="20"/>
        <w:u w:val="single"/>
      </w:rPr>
      <w:fldChar w:fldCharType="end"/>
    </w:r>
  </w:p>
  <w:p w14:paraId="32E5F1A0" w14:textId="77777777" w:rsidR="00A822DC" w:rsidRPr="00EE13F7" w:rsidRDefault="00A822DC" w:rsidP="00A822DC">
    <w:pPr>
      <w:pStyle w:val="Header"/>
      <w:tabs>
        <w:tab w:val="right" w:pos="9360"/>
      </w:tabs>
      <w:rPr>
        <w:rFonts w:ascii="Skeena" w:hAnsi="Skeena" w:cs="Arial"/>
        <w:sz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CA0148" w14:textId="397E812D" w:rsidR="00B96DA7" w:rsidRPr="00EE13F7" w:rsidRDefault="00B96DA7" w:rsidP="00A822DC">
    <w:pPr>
      <w:pStyle w:val="Header"/>
      <w:jc w:val="center"/>
      <w:rPr>
        <w:rFonts w:ascii="Skeena" w:hAnsi="Skeena" w:cs="Arial"/>
        <w:sz w:val="24"/>
      </w:rPr>
    </w:pPr>
    <w:r w:rsidRPr="00EE13F7">
      <w:rPr>
        <w:rFonts w:ascii="Skeena" w:hAnsi="Skeena" w:cs="Arial"/>
        <w:sz w:val="24"/>
      </w:rPr>
      <w:t>SOUTH CAROLINA DEPARTMENT OF HEALTH AND HUMAN SERVICES</w:t>
    </w:r>
  </w:p>
  <w:p w14:paraId="3EA02197" w14:textId="14247D81" w:rsidR="00B96DA7" w:rsidRPr="00EE13F7" w:rsidRDefault="00B96DA7" w:rsidP="00A822DC">
    <w:pPr>
      <w:pStyle w:val="Header"/>
      <w:jc w:val="center"/>
      <w:rPr>
        <w:rFonts w:ascii="Skeena" w:hAnsi="Skeena" w:cs="Arial"/>
        <w:b/>
        <w:bCs/>
        <w:sz w:val="28"/>
      </w:rPr>
    </w:pPr>
    <w:r w:rsidRPr="00EE13F7">
      <w:rPr>
        <w:rFonts w:ascii="Skeena" w:hAnsi="Skeena" w:cs="Arial"/>
        <w:b/>
        <w:bCs/>
        <w:sz w:val="28"/>
      </w:rPr>
      <w:t>MEDICAID POLICY AND PROCEDURES MANUAL</w:t>
    </w:r>
    <w:r>
      <w:rPr>
        <w:rFonts w:ascii="Skeena" w:hAnsi="Skeena" w:cs="Arial"/>
        <w:b/>
        <w:bCs/>
        <w:sz w:val="28"/>
      </w:rPr>
      <w:t>—ELIGIBILITY</w:t>
    </w:r>
  </w:p>
  <w:p w14:paraId="20357034" w14:textId="77777777" w:rsidR="00B96DA7" w:rsidRPr="00A822DC" w:rsidRDefault="00B96DA7" w:rsidP="00A822DC">
    <w:pPr>
      <w:pStyle w:val="Header"/>
      <w:jc w:val="center"/>
      <w:rPr>
        <w:rFonts w:ascii="Skeena" w:hAnsi="Skeena" w:cs="Arial"/>
        <w:b/>
        <w:bCs/>
        <w:sz w:val="16"/>
        <w:szCs w:val="16"/>
      </w:rPr>
    </w:pPr>
  </w:p>
  <w:p w14:paraId="7D387885" w14:textId="7FEF9B75" w:rsidR="00B96DA7" w:rsidRPr="00B96DA7" w:rsidRDefault="00B96DA7" w:rsidP="00B96DA7">
    <w:pPr>
      <w:widowControl w:val="0"/>
      <w:spacing w:after="0" w:line="240" w:lineRule="auto"/>
      <w:jc w:val="both"/>
      <w:outlineLvl w:val="2"/>
      <w:rPr>
        <w:rFonts w:ascii="Skeena" w:eastAsia="Times New Roman" w:hAnsi="Skeena" w:cs="Arial"/>
        <w:kern w:val="0"/>
        <w:sz w:val="24"/>
        <w:szCs w:val="24"/>
        <w14:ligatures w14:val="none"/>
      </w:rPr>
    </w:pPr>
    <w:r w:rsidRPr="00B96DA7">
      <w:rPr>
        <w:rFonts w:ascii="Skeena" w:eastAsia="Times New Roman" w:hAnsi="Skeena" w:cs="Arial"/>
        <w:b/>
        <w:bCs/>
        <w:kern w:val="0"/>
        <w:sz w:val="24"/>
        <w:szCs w:val="24"/>
        <w14:ligatures w14:val="none"/>
      </w:rPr>
      <w:t>CHAPTER 10</w:t>
    </w:r>
    <w:r>
      <w:rPr>
        <w:rFonts w:ascii="Skeena" w:eastAsia="Times New Roman" w:hAnsi="Skeena" w:cs="Arial"/>
        <w:b/>
        <w:bCs/>
        <w:kern w:val="0"/>
        <w:sz w:val="24"/>
        <w:szCs w:val="24"/>
        <w14:ligatures w14:val="none"/>
      </w:rPr>
      <w:t>3</w:t>
    </w:r>
    <w:r w:rsidR="005850BB">
      <w:rPr>
        <w:rFonts w:ascii="Skeena" w:eastAsia="Times New Roman" w:hAnsi="Skeena" w:cs="Arial"/>
        <w:b/>
        <w:bCs/>
        <w:kern w:val="0"/>
        <w:sz w:val="24"/>
        <w:szCs w:val="24"/>
        <w14:ligatures w14:val="none"/>
      </w:rPr>
      <w:t>—</w:t>
    </w:r>
    <w:r>
      <w:rPr>
        <w:rFonts w:ascii="Skeena" w:eastAsia="Times New Roman" w:hAnsi="Skeena" w:cs="Arial"/>
        <w:b/>
        <w:bCs/>
        <w:kern w:val="0"/>
        <w:sz w:val="24"/>
        <w:szCs w:val="24"/>
        <w14:ligatures w14:val="none"/>
      </w:rPr>
      <w:t>Program Financial Limits</w:t>
    </w:r>
  </w:p>
  <w:p w14:paraId="4D7A9491" w14:textId="64C41E20" w:rsidR="00B96DA7" w:rsidRPr="00EE13F7" w:rsidRDefault="00B96DA7" w:rsidP="00A822DC">
    <w:pPr>
      <w:pStyle w:val="Header"/>
      <w:tabs>
        <w:tab w:val="clear" w:pos="4320"/>
        <w:tab w:val="clear" w:pos="8640"/>
        <w:tab w:val="left" w:pos="0"/>
        <w:tab w:val="right" w:pos="9360"/>
      </w:tabs>
      <w:rPr>
        <w:rStyle w:val="PageNumber"/>
        <w:rFonts w:ascii="Skeena" w:hAnsi="Skeena" w:cs="Arial"/>
        <w:szCs w:val="20"/>
      </w:rPr>
    </w:pPr>
    <w:r w:rsidRPr="00EE13F7">
      <w:rPr>
        <w:rFonts w:ascii="Skeena" w:hAnsi="Skeena" w:cs="Arial"/>
        <w:szCs w:val="20"/>
        <w:u w:val="single"/>
      </w:rPr>
      <w:t xml:space="preserve">Version Month: </w:t>
    </w:r>
    <w:r w:rsidR="00865DB8">
      <w:rPr>
        <w:rFonts w:ascii="Skeena" w:hAnsi="Skeena" w:cs="Arial"/>
        <w:szCs w:val="20"/>
        <w:u w:val="single"/>
      </w:rPr>
      <w:t>March</w:t>
    </w:r>
    <w:r w:rsidRPr="00EE13F7">
      <w:rPr>
        <w:rFonts w:ascii="Skeena" w:hAnsi="Skeena" w:cs="Arial"/>
        <w:szCs w:val="20"/>
        <w:u w:val="single"/>
      </w:rPr>
      <w:t xml:space="preserve"> 202</w:t>
    </w:r>
    <w:r w:rsidR="00052348">
      <w:rPr>
        <w:rFonts w:ascii="Skeena" w:hAnsi="Skeena" w:cs="Arial"/>
        <w:szCs w:val="20"/>
        <w:u w:val="single"/>
      </w:rPr>
      <w:t>4</w:t>
    </w:r>
    <w:r w:rsidRPr="00EE13F7">
      <w:rPr>
        <w:rFonts w:ascii="Skeena" w:hAnsi="Skeena" w:cs="Arial"/>
        <w:szCs w:val="20"/>
        <w:u w:val="single"/>
      </w:rPr>
      <w:tab/>
      <w:t xml:space="preserve">Page </w:t>
    </w:r>
    <w:r w:rsidRPr="00EE13F7">
      <w:rPr>
        <w:rStyle w:val="PageNumber"/>
        <w:rFonts w:ascii="Skeena" w:hAnsi="Skeena" w:cs="Arial"/>
        <w:szCs w:val="20"/>
        <w:u w:val="single"/>
      </w:rPr>
      <w:fldChar w:fldCharType="begin"/>
    </w:r>
    <w:r w:rsidRPr="00EE13F7">
      <w:rPr>
        <w:rStyle w:val="PageNumber"/>
        <w:rFonts w:ascii="Skeena" w:hAnsi="Skeena" w:cs="Arial"/>
        <w:szCs w:val="20"/>
        <w:u w:val="single"/>
      </w:rPr>
      <w:instrText xml:space="preserve"> PAGE </w:instrText>
    </w:r>
    <w:r w:rsidRPr="00EE13F7">
      <w:rPr>
        <w:rStyle w:val="PageNumber"/>
        <w:rFonts w:ascii="Skeena" w:hAnsi="Skeena" w:cs="Arial"/>
        <w:szCs w:val="20"/>
        <w:u w:val="single"/>
      </w:rPr>
      <w:fldChar w:fldCharType="separate"/>
    </w:r>
    <w:r>
      <w:rPr>
        <w:rStyle w:val="PageNumber"/>
        <w:rFonts w:ascii="Skeena" w:hAnsi="Skeena" w:cs="Arial"/>
        <w:szCs w:val="20"/>
        <w:u w:val="single"/>
      </w:rPr>
      <w:t>1</w:t>
    </w:r>
    <w:r w:rsidRPr="00EE13F7">
      <w:rPr>
        <w:rStyle w:val="PageNumber"/>
        <w:rFonts w:ascii="Skeena" w:hAnsi="Skeena" w:cs="Arial"/>
        <w:szCs w:val="20"/>
        <w:u w:val="single"/>
      </w:rPr>
      <w:fldChar w:fldCharType="end"/>
    </w:r>
  </w:p>
  <w:p w14:paraId="72A24DCC" w14:textId="77777777" w:rsidR="00B96DA7" w:rsidRPr="00B96DA7" w:rsidRDefault="00B96DA7" w:rsidP="00A822DC">
    <w:pPr>
      <w:pStyle w:val="Header"/>
      <w:tabs>
        <w:tab w:val="right" w:pos="9360"/>
      </w:tabs>
      <w:rPr>
        <w:rFonts w:ascii="Skeena" w:hAnsi="Skeena" w:cs="Arial"/>
        <w:sz w:val="16"/>
        <w:szCs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B4BD27" w14:textId="77777777" w:rsidR="000131AA" w:rsidRPr="00552021" w:rsidRDefault="000131AA" w:rsidP="00990D3A">
    <w:pPr>
      <w:tabs>
        <w:tab w:val="center" w:pos="4680"/>
      </w:tabs>
      <w:spacing w:after="0" w:line="240" w:lineRule="auto"/>
      <w:jc w:val="center"/>
      <w:rPr>
        <w:rFonts w:ascii="Skeena" w:hAnsi="Skeena" w:cs="Arial"/>
        <w:sz w:val="24"/>
        <w:szCs w:val="24"/>
      </w:rPr>
    </w:pPr>
    <w:r w:rsidRPr="00552021">
      <w:rPr>
        <w:rFonts w:ascii="Skeena" w:hAnsi="Skeena" w:cs="Arial"/>
        <w:sz w:val="24"/>
        <w:szCs w:val="24"/>
      </w:rPr>
      <w:t>SOUTH CAROLINA DEPARTMENT OF HEALTH AND HUMAN SERVICES</w:t>
    </w:r>
  </w:p>
  <w:p w14:paraId="01C92969" w14:textId="700862CB" w:rsidR="000131AA" w:rsidRPr="00552021" w:rsidRDefault="000131AA" w:rsidP="00990D3A">
    <w:pPr>
      <w:tabs>
        <w:tab w:val="center" w:pos="4680"/>
      </w:tabs>
      <w:spacing w:after="0" w:line="240" w:lineRule="auto"/>
      <w:jc w:val="center"/>
      <w:rPr>
        <w:rFonts w:ascii="Skeena" w:hAnsi="Skeena" w:cs="Arial"/>
        <w:b/>
        <w:bCs/>
        <w:sz w:val="28"/>
        <w:szCs w:val="28"/>
      </w:rPr>
    </w:pPr>
    <w:r w:rsidRPr="00552021">
      <w:rPr>
        <w:rFonts w:ascii="Skeena" w:hAnsi="Skeena" w:cs="Arial"/>
        <w:b/>
        <w:bCs/>
        <w:sz w:val="28"/>
        <w:szCs w:val="28"/>
      </w:rPr>
      <w:t>MEDICAID POLICY AND PROCEDURES MANUAL</w:t>
    </w:r>
    <w:r w:rsidR="00552021" w:rsidRPr="00552021">
      <w:rPr>
        <w:rFonts w:ascii="Skeena" w:hAnsi="Skeena" w:cs="Arial"/>
        <w:b/>
        <w:bCs/>
        <w:sz w:val="28"/>
        <w:szCs w:val="28"/>
      </w:rPr>
      <w:t>—ELIGIBILITY</w:t>
    </w:r>
  </w:p>
  <w:p w14:paraId="1D464304" w14:textId="77777777" w:rsidR="000131AA" w:rsidRPr="00552021" w:rsidRDefault="000131AA" w:rsidP="00990D3A">
    <w:pPr>
      <w:spacing w:after="0" w:line="240" w:lineRule="auto"/>
      <w:jc w:val="both"/>
      <w:rPr>
        <w:rFonts w:ascii="Skeena" w:hAnsi="Skeena" w:cs="Arial"/>
        <w:sz w:val="16"/>
        <w:szCs w:val="16"/>
      </w:rPr>
    </w:pPr>
  </w:p>
  <w:p w14:paraId="2B85A7D4" w14:textId="16A417F6" w:rsidR="000131AA" w:rsidRPr="00552021" w:rsidRDefault="000131AA" w:rsidP="00990D3A">
    <w:pPr>
      <w:spacing w:after="0" w:line="240" w:lineRule="auto"/>
      <w:jc w:val="both"/>
      <w:rPr>
        <w:rFonts w:ascii="Skeena" w:hAnsi="Skeena" w:cs="Arial"/>
        <w:b/>
        <w:bCs/>
        <w:sz w:val="24"/>
        <w:szCs w:val="24"/>
      </w:rPr>
    </w:pPr>
    <w:r w:rsidRPr="00552021">
      <w:rPr>
        <w:rFonts w:ascii="Skeena" w:hAnsi="Skeena" w:cs="Arial"/>
        <w:b/>
        <w:bCs/>
        <w:sz w:val="24"/>
        <w:szCs w:val="24"/>
      </w:rPr>
      <w:t>CHAPTER 10</w:t>
    </w:r>
    <w:r w:rsidR="00573DBD" w:rsidRPr="00552021">
      <w:rPr>
        <w:rFonts w:ascii="Skeena" w:hAnsi="Skeena" w:cs="Arial"/>
        <w:b/>
        <w:bCs/>
        <w:sz w:val="24"/>
        <w:szCs w:val="24"/>
      </w:rPr>
      <w:t>4</w:t>
    </w:r>
    <w:r w:rsidR="009244C6" w:rsidRPr="00552021">
      <w:rPr>
        <w:rFonts w:ascii="Skeena" w:hAnsi="Skeena" w:cs="Arial"/>
        <w:b/>
        <w:bCs/>
        <w:sz w:val="24"/>
        <w:szCs w:val="24"/>
      </w:rPr>
      <w:t>—</w:t>
    </w:r>
    <w:r w:rsidR="00573DBD" w:rsidRPr="00552021">
      <w:rPr>
        <w:rFonts w:ascii="Skeena" w:hAnsi="Skeena" w:cs="Arial"/>
        <w:b/>
        <w:bCs/>
        <w:sz w:val="24"/>
        <w:szCs w:val="24"/>
      </w:rPr>
      <w:t>Appendix</w:t>
    </w:r>
  </w:p>
  <w:p w14:paraId="41844369" w14:textId="77777777" w:rsidR="000131AA" w:rsidRPr="006D4E2D" w:rsidRDefault="000131AA" w:rsidP="00990D3A">
    <w:pPr>
      <w:tabs>
        <w:tab w:val="left" w:pos="0"/>
        <w:tab w:val="right" w:pos="9270"/>
      </w:tabs>
      <w:spacing w:after="0" w:line="240" w:lineRule="auto"/>
      <w:rPr>
        <w:rFonts w:ascii="Skeena" w:hAnsi="Skeena" w:cs="Arial"/>
        <w:sz w:val="20"/>
        <w:szCs w:val="20"/>
      </w:rPr>
    </w:pPr>
    <w:r w:rsidRPr="006D4E2D">
      <w:rPr>
        <w:rFonts w:ascii="Skeena" w:hAnsi="Skeena" w:cs="Arial"/>
        <w:sz w:val="20"/>
        <w:szCs w:val="20"/>
      </w:rPr>
      <w:t>Version Month: August 2023</w:t>
    </w:r>
    <w:r w:rsidRPr="006D4E2D">
      <w:rPr>
        <w:rFonts w:ascii="Skeena" w:hAnsi="Skeena" w:cs="Arial"/>
        <w:sz w:val="20"/>
        <w:szCs w:val="20"/>
      </w:rPr>
      <w:tab/>
      <w:t xml:space="preserve">Page </w:t>
    </w:r>
    <w:r w:rsidRPr="006D4E2D">
      <w:rPr>
        <w:rFonts w:ascii="Skeena" w:hAnsi="Skeena" w:cs="Arial"/>
        <w:sz w:val="20"/>
        <w:szCs w:val="20"/>
      </w:rPr>
      <w:fldChar w:fldCharType="begin"/>
    </w:r>
    <w:r w:rsidRPr="006D4E2D">
      <w:rPr>
        <w:rFonts w:ascii="Skeena" w:hAnsi="Skeena" w:cs="Arial"/>
        <w:sz w:val="20"/>
        <w:szCs w:val="20"/>
      </w:rPr>
      <w:instrText xml:space="preserve">PAGE </w:instrText>
    </w:r>
    <w:r w:rsidRPr="006D4E2D">
      <w:rPr>
        <w:rFonts w:ascii="Skeena" w:hAnsi="Skeena" w:cs="Arial"/>
        <w:sz w:val="20"/>
        <w:szCs w:val="20"/>
      </w:rPr>
      <w:fldChar w:fldCharType="separate"/>
    </w:r>
    <w:r w:rsidRPr="006D4E2D">
      <w:rPr>
        <w:rFonts w:ascii="Skeena" w:hAnsi="Skeena" w:cs="Arial"/>
        <w:noProof/>
        <w:sz w:val="20"/>
        <w:szCs w:val="20"/>
      </w:rPr>
      <w:t>1</w:t>
    </w:r>
    <w:r w:rsidRPr="006D4E2D">
      <w:rPr>
        <w:rFonts w:ascii="Skeena" w:hAnsi="Skeena" w:cs="Arial"/>
        <w:sz w:val="20"/>
        <w:szCs w:val="20"/>
      </w:rPr>
      <w:fldChar w:fldCharType="end"/>
    </w:r>
  </w:p>
  <w:p w14:paraId="0A1AF35B" w14:textId="77777777" w:rsidR="000131AA" w:rsidRPr="006D4E2D" w:rsidRDefault="000131AA" w:rsidP="00990D3A">
    <w:pPr>
      <w:spacing w:after="0" w:line="240" w:lineRule="auto"/>
      <w:jc w:val="both"/>
      <w:rPr>
        <w:rFonts w:ascii="Skeena" w:hAnsi="Skeena" w:cs="Arial"/>
      </w:rPr>
    </w:pPr>
    <w:r w:rsidRPr="006D4E2D">
      <w:rPr>
        <w:rFonts w:ascii="Skeena" w:hAnsi="Skeena" w:cs="Arial"/>
        <w:noProof/>
      </w:rPr>
      <mc:AlternateContent>
        <mc:Choice Requires="wps">
          <w:drawing>
            <wp:anchor distT="0" distB="0" distL="114300" distR="114300" simplePos="0" relativeHeight="251659264" behindDoc="1" locked="1" layoutInCell="0" allowOverlap="1" wp14:anchorId="4DE35DC2" wp14:editId="2690AEE0">
              <wp:simplePos x="0" y="0"/>
              <wp:positionH relativeFrom="page">
                <wp:posOffset>914400</wp:posOffset>
              </wp:positionH>
              <wp:positionV relativeFrom="paragraph">
                <wp:posOffset>0</wp:posOffset>
              </wp:positionV>
              <wp:extent cx="5943600" cy="12065"/>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xmlns:w16sdtdh="http://schemas.microsoft.com/office/word/2020/wordml/sdtdatahash" xmlns:oel="http://schemas.microsoft.com/office/2019/extlst">
          <w:pict w14:anchorId="79B4E457">
            <v:rect id="Rectangle 1" style="position:absolute;margin-left:1in;margin-top:0;width:468pt;height:.9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o:allowincell="f" fillcolor="black" stroked="f" strokeweight="0" w14:anchorId="7390D8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">
              <w10:wrap anchorx="page"/>
              <w10:anchorlock/>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C06BE1" w14:textId="77777777" w:rsidR="00573DBD" w:rsidRPr="00552021" w:rsidRDefault="00573DBD" w:rsidP="00990D3A">
    <w:pPr>
      <w:tabs>
        <w:tab w:val="center" w:pos="4680"/>
      </w:tabs>
      <w:spacing w:after="0" w:line="240" w:lineRule="auto"/>
      <w:jc w:val="center"/>
      <w:rPr>
        <w:rFonts w:ascii="Skeena" w:hAnsi="Skeena" w:cs="Arial"/>
        <w:sz w:val="24"/>
        <w:szCs w:val="24"/>
      </w:rPr>
    </w:pPr>
    <w:r w:rsidRPr="00552021">
      <w:rPr>
        <w:rFonts w:ascii="Skeena" w:hAnsi="Skeena" w:cs="Arial"/>
        <w:sz w:val="24"/>
        <w:szCs w:val="24"/>
      </w:rPr>
      <w:t>SOUTH CAROLINA DEPARTMENT OF HEALTH AND HUMAN SERVICES</w:t>
    </w:r>
  </w:p>
  <w:p w14:paraId="6CF76C14" w14:textId="15FA9425" w:rsidR="00573DBD" w:rsidRPr="00552021" w:rsidRDefault="00573DBD" w:rsidP="00990D3A">
    <w:pPr>
      <w:tabs>
        <w:tab w:val="center" w:pos="4680"/>
      </w:tabs>
      <w:spacing w:after="0" w:line="240" w:lineRule="auto"/>
      <w:jc w:val="center"/>
      <w:rPr>
        <w:rFonts w:ascii="Skeena" w:hAnsi="Skeena" w:cs="Times New Roman"/>
        <w:b/>
        <w:bCs/>
      </w:rPr>
    </w:pPr>
    <w:r w:rsidRPr="00552021">
      <w:rPr>
        <w:rFonts w:ascii="Skeena" w:hAnsi="Skeena" w:cs="Arial"/>
        <w:b/>
        <w:bCs/>
        <w:sz w:val="28"/>
        <w:szCs w:val="28"/>
      </w:rPr>
      <w:t>MEDICAID POLICY AND PROCEDURES MANUAL</w:t>
    </w:r>
    <w:r w:rsidR="00552021" w:rsidRPr="00552021">
      <w:rPr>
        <w:rFonts w:ascii="Skeena" w:hAnsi="Skeena" w:cs="Times New Roman"/>
        <w:b/>
        <w:bCs/>
        <w:sz w:val="28"/>
        <w:szCs w:val="28"/>
      </w:rPr>
      <w:t>—ELIGIBILITY</w:t>
    </w:r>
  </w:p>
  <w:p w14:paraId="6AFA3732" w14:textId="77777777" w:rsidR="00573DBD" w:rsidRPr="00552021" w:rsidRDefault="00573DBD" w:rsidP="00990D3A">
    <w:pPr>
      <w:spacing w:after="0" w:line="240" w:lineRule="auto"/>
      <w:jc w:val="both"/>
      <w:rPr>
        <w:rFonts w:ascii="Skeena" w:hAnsi="Skeena" w:cs="Arial"/>
        <w:b/>
        <w:bCs/>
        <w:sz w:val="16"/>
        <w:szCs w:val="16"/>
      </w:rPr>
    </w:pPr>
  </w:p>
  <w:p w14:paraId="1C2463CA" w14:textId="7A610370" w:rsidR="00573DBD" w:rsidRPr="00552021" w:rsidRDefault="00573DBD" w:rsidP="00990D3A">
    <w:pPr>
      <w:spacing w:after="0" w:line="240" w:lineRule="auto"/>
      <w:jc w:val="both"/>
      <w:rPr>
        <w:rFonts w:ascii="Skeena" w:hAnsi="Skeena" w:cs="Arial"/>
        <w:b/>
        <w:bCs/>
        <w:sz w:val="24"/>
        <w:szCs w:val="24"/>
      </w:rPr>
    </w:pPr>
    <w:r w:rsidRPr="00552021">
      <w:rPr>
        <w:rFonts w:ascii="Skeena" w:hAnsi="Skeena" w:cs="Arial"/>
        <w:b/>
        <w:bCs/>
        <w:sz w:val="24"/>
        <w:szCs w:val="24"/>
      </w:rPr>
      <w:t xml:space="preserve">CHAPTER </w:t>
    </w:r>
    <w:r w:rsidR="0070338B" w:rsidRPr="00552021">
      <w:rPr>
        <w:rFonts w:ascii="Skeena" w:hAnsi="Skeena" w:cs="Arial"/>
        <w:b/>
        <w:bCs/>
        <w:sz w:val="24"/>
        <w:szCs w:val="24"/>
      </w:rPr>
      <w:t>105</w:t>
    </w:r>
    <w:r w:rsidR="009244C6" w:rsidRPr="00552021">
      <w:rPr>
        <w:rFonts w:ascii="Skeena" w:hAnsi="Skeena" w:cs="Arial"/>
        <w:b/>
        <w:bCs/>
        <w:sz w:val="24"/>
        <w:szCs w:val="24"/>
      </w:rPr>
      <w:t>—</w:t>
    </w:r>
    <w:r w:rsidR="0070338B" w:rsidRPr="00552021">
      <w:rPr>
        <w:rFonts w:ascii="Skeena" w:hAnsi="Skeena" w:cs="Arial"/>
        <w:b/>
        <w:bCs/>
        <w:sz w:val="24"/>
        <w:szCs w:val="24"/>
      </w:rPr>
      <w:t>Eligibility Tools</w:t>
    </w:r>
  </w:p>
  <w:p w14:paraId="3B150224" w14:textId="61EA1866" w:rsidR="00573DBD" w:rsidRPr="006D4E2D" w:rsidRDefault="00573DBD" w:rsidP="00990D3A">
    <w:pPr>
      <w:tabs>
        <w:tab w:val="left" w:pos="0"/>
        <w:tab w:val="right" w:pos="9270"/>
      </w:tabs>
      <w:spacing w:after="0" w:line="240" w:lineRule="auto"/>
      <w:rPr>
        <w:rFonts w:ascii="Skeena" w:hAnsi="Skeena" w:cs="Arial"/>
        <w:sz w:val="20"/>
        <w:szCs w:val="20"/>
      </w:rPr>
    </w:pPr>
    <w:r w:rsidRPr="006D4E2D">
      <w:rPr>
        <w:rFonts w:ascii="Skeena" w:hAnsi="Skeena" w:cs="Arial"/>
        <w:sz w:val="20"/>
        <w:szCs w:val="20"/>
      </w:rPr>
      <w:t xml:space="preserve">Version Month: </w:t>
    </w:r>
    <w:r w:rsidR="00F02BBD">
      <w:rPr>
        <w:rFonts w:ascii="Skeena" w:hAnsi="Skeena" w:cs="Arial"/>
        <w:sz w:val="20"/>
        <w:szCs w:val="20"/>
      </w:rPr>
      <w:t>October</w:t>
    </w:r>
    <w:r w:rsidRPr="006D4E2D">
      <w:rPr>
        <w:rFonts w:ascii="Skeena" w:hAnsi="Skeena" w:cs="Arial"/>
        <w:sz w:val="20"/>
        <w:szCs w:val="20"/>
      </w:rPr>
      <w:t xml:space="preserve"> 2023</w:t>
    </w:r>
    <w:r w:rsidRPr="006D4E2D">
      <w:rPr>
        <w:rFonts w:ascii="Skeena" w:hAnsi="Skeena" w:cs="Arial"/>
        <w:sz w:val="20"/>
        <w:szCs w:val="20"/>
      </w:rPr>
      <w:tab/>
      <w:t xml:space="preserve">Page </w:t>
    </w:r>
    <w:r w:rsidRPr="006D4E2D">
      <w:rPr>
        <w:rFonts w:ascii="Skeena" w:hAnsi="Skeena" w:cs="Arial"/>
        <w:sz w:val="20"/>
        <w:szCs w:val="20"/>
      </w:rPr>
      <w:fldChar w:fldCharType="begin"/>
    </w:r>
    <w:r w:rsidRPr="006D4E2D">
      <w:rPr>
        <w:rFonts w:ascii="Skeena" w:hAnsi="Skeena" w:cs="Arial"/>
        <w:sz w:val="20"/>
        <w:szCs w:val="20"/>
      </w:rPr>
      <w:instrText xml:space="preserve">PAGE </w:instrText>
    </w:r>
    <w:r w:rsidRPr="006D4E2D">
      <w:rPr>
        <w:rFonts w:ascii="Skeena" w:hAnsi="Skeena" w:cs="Arial"/>
        <w:sz w:val="20"/>
        <w:szCs w:val="20"/>
      </w:rPr>
      <w:fldChar w:fldCharType="separate"/>
    </w:r>
    <w:r w:rsidRPr="006D4E2D">
      <w:rPr>
        <w:rFonts w:ascii="Skeena" w:hAnsi="Skeena" w:cs="Arial"/>
        <w:noProof/>
        <w:sz w:val="20"/>
        <w:szCs w:val="20"/>
      </w:rPr>
      <w:t>1</w:t>
    </w:r>
    <w:r w:rsidRPr="006D4E2D">
      <w:rPr>
        <w:rFonts w:ascii="Skeena" w:hAnsi="Skeena" w:cs="Arial"/>
        <w:sz w:val="20"/>
        <w:szCs w:val="20"/>
      </w:rPr>
      <w:fldChar w:fldCharType="end"/>
    </w:r>
  </w:p>
  <w:p w14:paraId="2FFFFD0A" w14:textId="77777777" w:rsidR="00573DBD" w:rsidRPr="006D4E2D" w:rsidRDefault="00573DBD" w:rsidP="00990D3A">
    <w:pPr>
      <w:spacing w:after="0" w:line="240" w:lineRule="auto"/>
      <w:jc w:val="both"/>
      <w:rPr>
        <w:rFonts w:ascii="Skeena" w:hAnsi="Skeena" w:cs="Arial"/>
      </w:rPr>
    </w:pPr>
    <w:r w:rsidRPr="006D4E2D">
      <w:rPr>
        <w:rFonts w:ascii="Skeena" w:hAnsi="Skeena" w:cs="Arial"/>
        <w:noProof/>
      </w:rPr>
      <mc:AlternateContent>
        <mc:Choice Requires="wps">
          <w:drawing>
            <wp:anchor distT="0" distB="0" distL="114300" distR="114300" simplePos="0" relativeHeight="251663360" behindDoc="1" locked="1" layoutInCell="0" allowOverlap="1" wp14:anchorId="0A9B39EF" wp14:editId="000A3C60">
              <wp:simplePos x="0" y="0"/>
              <wp:positionH relativeFrom="page">
                <wp:posOffset>914400</wp:posOffset>
              </wp:positionH>
              <wp:positionV relativeFrom="paragraph">
                <wp:posOffset>0</wp:posOffset>
              </wp:positionV>
              <wp:extent cx="5943600" cy="12065"/>
              <wp:effectExtent l="0" t="0" r="0" b="0"/>
              <wp:wrapNone/>
              <wp:docPr id="940148644" name="Rectangle 940148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xmlns:w16sdtdh="http://schemas.microsoft.com/office/word/2020/wordml/sdtdatahash" xmlns:oel="http://schemas.microsoft.com/office/2019/extlst">
          <w:pict w14:anchorId="5342772F">
            <v:rect id="Rectangle 940148644" style="position:absolute;margin-left:1in;margin-top:0;width:468pt;height:.9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o:allowincell="f" fillcolor="black" stroked="f" strokeweight="0" w14:anchorId="77963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">
              <w10:wrap anchorx="page"/>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457C0"/>
    <w:multiLevelType w:val="hybridMultilevel"/>
    <w:tmpl w:val="E216F99A"/>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0766644"/>
    <w:multiLevelType w:val="hybridMultilevel"/>
    <w:tmpl w:val="0E6EF9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14E3C7C"/>
    <w:multiLevelType w:val="hybridMultilevel"/>
    <w:tmpl w:val="550C15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9B408C"/>
    <w:multiLevelType w:val="hybridMultilevel"/>
    <w:tmpl w:val="D28E18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1EA168B"/>
    <w:multiLevelType w:val="hybridMultilevel"/>
    <w:tmpl w:val="3440D582"/>
    <w:lvl w:ilvl="0" w:tplc="FCD632C8">
      <w:start w:val="1"/>
      <w:numFmt w:val="bullet"/>
      <w:lvlText w:val=""/>
      <w:lvlJc w:val="left"/>
      <w:pPr>
        <w:tabs>
          <w:tab w:val="num" w:pos="720"/>
        </w:tabs>
        <w:ind w:left="720" w:hanging="360"/>
      </w:pPr>
      <w:rPr>
        <w:rFonts w:ascii="Symbol" w:hAnsi="Symbol" w:hint="default"/>
        <w:b w:val="0"/>
        <w:i w:val="0"/>
        <w:sz w:val="22"/>
        <w:szCs w:val="22"/>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1EE38E1"/>
    <w:multiLevelType w:val="hybridMultilevel"/>
    <w:tmpl w:val="940639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2187D24"/>
    <w:multiLevelType w:val="hybridMultilevel"/>
    <w:tmpl w:val="6720A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27B5D2A"/>
    <w:multiLevelType w:val="multilevel"/>
    <w:tmpl w:val="30B88E3E"/>
    <w:lvl w:ilvl="0">
      <w:start w:val="1"/>
      <w:numFmt w:val="lowerLetter"/>
      <w:lvlText w:val="%1."/>
      <w:lvlJc w:val="left"/>
      <w:pPr>
        <w:tabs>
          <w:tab w:val="num" w:pos="720"/>
        </w:tabs>
        <w:ind w:left="720" w:hanging="360"/>
      </w:pPr>
      <w:rPr>
        <w:rFonts w:hint="default"/>
        <w:strike w:val="0"/>
        <w:color w:val="auto"/>
      </w:rPr>
    </w:lvl>
    <w:lvl w:ilvl="1">
      <w:start w:val="5"/>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8" w15:restartNumberingAfterBreak="0">
    <w:nsid w:val="02E11C0C"/>
    <w:multiLevelType w:val="hybridMultilevel"/>
    <w:tmpl w:val="81669C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4090041"/>
    <w:multiLevelType w:val="hybridMultilevel"/>
    <w:tmpl w:val="C4F8F150"/>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783"/>
        </w:tabs>
        <w:ind w:left="1783"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04600E84"/>
    <w:multiLevelType w:val="hybridMultilevel"/>
    <w:tmpl w:val="2F6C901A"/>
    <w:lvl w:ilvl="0" w:tplc="CE50626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46B2E14"/>
    <w:multiLevelType w:val="hybridMultilevel"/>
    <w:tmpl w:val="C6009B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48C266F"/>
    <w:multiLevelType w:val="hybridMultilevel"/>
    <w:tmpl w:val="412A6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4BD7310"/>
    <w:multiLevelType w:val="hybridMultilevel"/>
    <w:tmpl w:val="454CCEC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4050"/>
        </w:tabs>
        <w:ind w:left="4050" w:hanging="360"/>
      </w:pPr>
      <w:rPr>
        <w:rFonts w:ascii="Courier New" w:hAnsi="Courier New" w:hint="default"/>
      </w:rPr>
    </w:lvl>
    <w:lvl w:ilvl="2" w:tplc="04090005" w:tentative="1">
      <w:start w:val="1"/>
      <w:numFmt w:val="bullet"/>
      <w:lvlText w:val=""/>
      <w:lvlJc w:val="left"/>
      <w:pPr>
        <w:tabs>
          <w:tab w:val="num" w:pos="4770"/>
        </w:tabs>
        <w:ind w:left="4770" w:hanging="360"/>
      </w:pPr>
      <w:rPr>
        <w:rFonts w:ascii="Wingdings" w:hAnsi="Wingdings" w:hint="default"/>
      </w:rPr>
    </w:lvl>
    <w:lvl w:ilvl="3" w:tplc="04090001" w:tentative="1">
      <w:start w:val="1"/>
      <w:numFmt w:val="bullet"/>
      <w:lvlText w:val=""/>
      <w:lvlJc w:val="left"/>
      <w:pPr>
        <w:tabs>
          <w:tab w:val="num" w:pos="5490"/>
        </w:tabs>
        <w:ind w:left="5490" w:hanging="360"/>
      </w:pPr>
      <w:rPr>
        <w:rFonts w:ascii="Symbol" w:hAnsi="Symbol" w:hint="default"/>
      </w:rPr>
    </w:lvl>
    <w:lvl w:ilvl="4" w:tplc="04090003" w:tentative="1">
      <w:start w:val="1"/>
      <w:numFmt w:val="bullet"/>
      <w:lvlText w:val="o"/>
      <w:lvlJc w:val="left"/>
      <w:pPr>
        <w:tabs>
          <w:tab w:val="num" w:pos="6210"/>
        </w:tabs>
        <w:ind w:left="6210" w:hanging="360"/>
      </w:pPr>
      <w:rPr>
        <w:rFonts w:ascii="Courier New" w:hAnsi="Courier New" w:hint="default"/>
      </w:rPr>
    </w:lvl>
    <w:lvl w:ilvl="5" w:tplc="04090005" w:tentative="1">
      <w:start w:val="1"/>
      <w:numFmt w:val="bullet"/>
      <w:lvlText w:val=""/>
      <w:lvlJc w:val="left"/>
      <w:pPr>
        <w:tabs>
          <w:tab w:val="num" w:pos="6930"/>
        </w:tabs>
        <w:ind w:left="6930" w:hanging="360"/>
      </w:pPr>
      <w:rPr>
        <w:rFonts w:ascii="Wingdings" w:hAnsi="Wingdings" w:hint="default"/>
      </w:rPr>
    </w:lvl>
    <w:lvl w:ilvl="6" w:tplc="04090001" w:tentative="1">
      <w:start w:val="1"/>
      <w:numFmt w:val="bullet"/>
      <w:lvlText w:val=""/>
      <w:lvlJc w:val="left"/>
      <w:pPr>
        <w:tabs>
          <w:tab w:val="num" w:pos="7650"/>
        </w:tabs>
        <w:ind w:left="7650" w:hanging="360"/>
      </w:pPr>
      <w:rPr>
        <w:rFonts w:ascii="Symbol" w:hAnsi="Symbol" w:hint="default"/>
      </w:rPr>
    </w:lvl>
    <w:lvl w:ilvl="7" w:tplc="04090003" w:tentative="1">
      <w:start w:val="1"/>
      <w:numFmt w:val="bullet"/>
      <w:lvlText w:val="o"/>
      <w:lvlJc w:val="left"/>
      <w:pPr>
        <w:tabs>
          <w:tab w:val="num" w:pos="8370"/>
        </w:tabs>
        <w:ind w:left="8370" w:hanging="360"/>
      </w:pPr>
      <w:rPr>
        <w:rFonts w:ascii="Courier New" w:hAnsi="Courier New" w:hint="default"/>
      </w:rPr>
    </w:lvl>
    <w:lvl w:ilvl="8" w:tplc="04090005" w:tentative="1">
      <w:start w:val="1"/>
      <w:numFmt w:val="bullet"/>
      <w:lvlText w:val=""/>
      <w:lvlJc w:val="left"/>
      <w:pPr>
        <w:tabs>
          <w:tab w:val="num" w:pos="9090"/>
        </w:tabs>
        <w:ind w:left="9090" w:hanging="360"/>
      </w:pPr>
      <w:rPr>
        <w:rFonts w:ascii="Wingdings" w:hAnsi="Wingdings" w:hint="default"/>
      </w:rPr>
    </w:lvl>
  </w:abstractNum>
  <w:abstractNum w:abstractNumId="14" w15:restartNumberingAfterBreak="0">
    <w:nsid w:val="04ED2672"/>
    <w:multiLevelType w:val="hybridMultilevel"/>
    <w:tmpl w:val="D9C26916"/>
    <w:lvl w:ilvl="0" w:tplc="1112446A">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56F198D"/>
    <w:multiLevelType w:val="hybridMultilevel"/>
    <w:tmpl w:val="FADC7734"/>
    <w:lvl w:ilvl="0" w:tplc="04090001">
      <w:start w:val="1"/>
      <w:numFmt w:val="bullet"/>
      <w:lvlText w:val=""/>
      <w:lvlJc w:val="left"/>
      <w:pPr>
        <w:ind w:left="778" w:hanging="360"/>
      </w:pPr>
      <w:rPr>
        <w:rFonts w:ascii="Symbol" w:hAnsi="Symbol" w:hint="default"/>
      </w:rPr>
    </w:lvl>
    <w:lvl w:ilvl="1" w:tplc="04090003">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6" w15:restartNumberingAfterBreak="0">
    <w:nsid w:val="05A25061"/>
    <w:multiLevelType w:val="hybridMultilevel"/>
    <w:tmpl w:val="E1109F3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5AD6D9B"/>
    <w:multiLevelType w:val="hybridMultilevel"/>
    <w:tmpl w:val="D2B60F9E"/>
    <w:lvl w:ilvl="0" w:tplc="7B1665EE">
      <w:start w:val="1"/>
      <w:numFmt w:val="upperLetter"/>
      <w:lvlText w:val="%1."/>
      <w:lvlJc w:val="left"/>
      <w:pPr>
        <w:tabs>
          <w:tab w:val="num" w:pos="1440"/>
        </w:tabs>
        <w:ind w:left="1440" w:hanging="360"/>
      </w:pPr>
      <w:rPr>
        <w:b w:val="0"/>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8" w15:restartNumberingAfterBreak="0">
    <w:nsid w:val="061869E9"/>
    <w:multiLevelType w:val="hybridMultilevel"/>
    <w:tmpl w:val="B3B01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62C000A"/>
    <w:multiLevelType w:val="hybridMultilevel"/>
    <w:tmpl w:val="494677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7CD7A13"/>
    <w:multiLevelType w:val="hybridMultilevel"/>
    <w:tmpl w:val="82B013E2"/>
    <w:lvl w:ilvl="0" w:tplc="FFD4FEB4">
      <w:start w:val="1"/>
      <w:numFmt w:val="decimal"/>
      <w:lvlText w:val="%1."/>
      <w:lvlJc w:val="left"/>
      <w:pPr>
        <w:ind w:left="720" w:hanging="360"/>
      </w:pPr>
      <w:rPr>
        <w:b w:val="0"/>
        <w:bCs w:val="0"/>
      </w:rPr>
    </w:lvl>
    <w:lvl w:ilvl="1" w:tplc="04090001">
      <w:start w:val="1"/>
      <w:numFmt w:val="bullet"/>
      <w:lvlText w:val=""/>
      <w:lvlJc w:val="left"/>
      <w:pPr>
        <w:ind w:left="1440" w:hanging="360"/>
      </w:pPr>
      <w:rPr>
        <w:rFonts w:ascii="Symbol" w:hAnsi="Symbol" w:hint="default"/>
        <w:b w:val="0"/>
        <w:bCs w:val="0"/>
      </w:rPr>
    </w:lvl>
    <w:lvl w:ilvl="2" w:tplc="0409000F">
      <w:start w:val="1"/>
      <w:numFmt w:val="decimal"/>
      <w:lvlText w:val="%3."/>
      <w:lvlJc w:val="left"/>
      <w:pPr>
        <w:ind w:left="2160" w:hanging="180"/>
      </w:pPr>
      <w:rPr>
        <w:b w:val="0"/>
        <w:bCs w:val="0"/>
      </w:rPr>
    </w:lvl>
    <w:lvl w:ilvl="3" w:tplc="04090017">
      <w:start w:val="1"/>
      <w:numFmt w:val="lowerLetter"/>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084C765E"/>
    <w:multiLevelType w:val="hybridMultilevel"/>
    <w:tmpl w:val="91E8F65C"/>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22" w15:restartNumberingAfterBreak="0">
    <w:nsid w:val="086F47B0"/>
    <w:multiLevelType w:val="hybridMultilevel"/>
    <w:tmpl w:val="EA509C8E"/>
    <w:lvl w:ilvl="0" w:tplc="09C08810">
      <w:start w:val="1"/>
      <w:numFmt w:val="bullet"/>
      <w:lvlText w:val="o"/>
      <w:lvlJc w:val="left"/>
      <w:pPr>
        <w:tabs>
          <w:tab w:val="num" w:pos="2880"/>
        </w:tabs>
        <w:ind w:left="2880" w:hanging="360"/>
      </w:pPr>
      <w:rPr>
        <w:rFonts w:ascii="Courier New" w:hAnsi="Courier New"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23" w15:restartNumberingAfterBreak="0">
    <w:nsid w:val="089749E6"/>
    <w:multiLevelType w:val="hybridMultilevel"/>
    <w:tmpl w:val="7556ED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8CD582B"/>
    <w:multiLevelType w:val="hybridMultilevel"/>
    <w:tmpl w:val="BB08B8E2"/>
    <w:lvl w:ilvl="0" w:tplc="63680346">
      <w:start w:val="1"/>
      <w:numFmt w:val="decimal"/>
      <w:lvlText w:val="%1."/>
      <w:lvlJc w:val="left"/>
      <w:pPr>
        <w:ind w:left="720" w:hanging="360"/>
      </w:pPr>
      <w:rPr>
        <w:rFonts w:asciiTheme="minorHAnsi" w:eastAsiaTheme="minorHAnsi" w:hAnsiTheme="minorHAnsi" w:cstheme="minorBidi"/>
        <w:b w:val="0"/>
        <w:bCs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9787CFE"/>
    <w:multiLevelType w:val="hybridMultilevel"/>
    <w:tmpl w:val="D8CEE55E"/>
    <w:lvl w:ilvl="0" w:tplc="930E06C8">
      <w:start w:val="1"/>
      <w:numFmt w:val="lowerLetter"/>
      <w:lvlText w:val="%1."/>
      <w:lvlJc w:val="left"/>
      <w:pPr>
        <w:tabs>
          <w:tab w:val="num" w:pos="2160"/>
        </w:tabs>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9A51F3F"/>
    <w:multiLevelType w:val="hybridMultilevel"/>
    <w:tmpl w:val="F72E40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9DB5382"/>
    <w:multiLevelType w:val="hybridMultilevel"/>
    <w:tmpl w:val="DDF0C7F8"/>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28" w15:restartNumberingAfterBreak="0">
    <w:nsid w:val="0A020FE0"/>
    <w:multiLevelType w:val="hybridMultilevel"/>
    <w:tmpl w:val="92C07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AC970FE"/>
    <w:multiLevelType w:val="hybridMultilevel"/>
    <w:tmpl w:val="16342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AE063EB"/>
    <w:multiLevelType w:val="hybridMultilevel"/>
    <w:tmpl w:val="F63E3122"/>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31" w15:restartNumberingAfterBreak="0">
    <w:nsid w:val="0AE23A16"/>
    <w:multiLevelType w:val="hybridMultilevel"/>
    <w:tmpl w:val="63EA91D8"/>
    <w:lvl w:ilvl="0" w:tplc="04090019">
      <w:start w:val="1"/>
      <w:numFmt w:val="lowerLetter"/>
      <w:lvlText w:val="%1."/>
      <w:lvlJc w:val="left"/>
      <w:pPr>
        <w:ind w:left="1440" w:hanging="360"/>
      </w:pPr>
      <w:rPr>
        <w:rFonts w:hint="default"/>
      </w:rPr>
    </w:lvl>
    <w:lvl w:ilvl="1" w:tplc="7B48F036">
      <w:start w:val="1"/>
      <w:numFmt w:val="decimal"/>
      <w:lvlText w:val="%2."/>
      <w:lvlJc w:val="left"/>
      <w:pPr>
        <w:ind w:left="2160" w:hanging="360"/>
      </w:pPr>
      <w:rPr>
        <w:rFont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0C511FE0"/>
    <w:multiLevelType w:val="hybridMultilevel"/>
    <w:tmpl w:val="8A9E431C"/>
    <w:lvl w:ilvl="0" w:tplc="B13E2154">
      <w:start w:val="1"/>
      <w:numFmt w:val="decimal"/>
      <w:lvlText w:val="%1."/>
      <w:lvlJc w:val="left"/>
      <w:pPr>
        <w:ind w:left="720" w:hanging="360"/>
      </w:pPr>
      <w:rPr>
        <w:rFonts w:hint="default"/>
        <w:b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0C7050C1"/>
    <w:multiLevelType w:val="hybridMultilevel"/>
    <w:tmpl w:val="7D28E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C8C066D"/>
    <w:multiLevelType w:val="hybridMultilevel"/>
    <w:tmpl w:val="6CB01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D5E7B0F"/>
    <w:multiLevelType w:val="hybridMultilevel"/>
    <w:tmpl w:val="A3AC87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0DD85778"/>
    <w:multiLevelType w:val="hybridMultilevel"/>
    <w:tmpl w:val="D1D0A9B6"/>
    <w:lvl w:ilvl="0" w:tplc="B226D7D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0DFE7ADE"/>
    <w:multiLevelType w:val="hybridMultilevel"/>
    <w:tmpl w:val="CA5A976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0E4C69AF"/>
    <w:multiLevelType w:val="hybridMultilevel"/>
    <w:tmpl w:val="1A0C7D2E"/>
    <w:lvl w:ilvl="0" w:tplc="D938EAA0">
      <w:start w:val="1"/>
      <w:numFmt w:val="bullet"/>
      <w:lvlText w:val=""/>
      <w:lvlJc w:val="left"/>
      <w:pPr>
        <w:ind w:left="720" w:hanging="360"/>
      </w:pPr>
      <w:rPr>
        <w:rFonts w:ascii="Symbol" w:hAnsi="Symbol" w:hint="default"/>
      </w:rPr>
    </w:lvl>
    <w:lvl w:ilvl="1" w:tplc="A6243E7E">
      <w:start w:val="1"/>
      <w:numFmt w:val="bullet"/>
      <w:lvlText w:val="o"/>
      <w:lvlJc w:val="left"/>
      <w:pPr>
        <w:ind w:left="1440" w:hanging="360"/>
      </w:pPr>
      <w:rPr>
        <w:rFonts w:ascii="Courier New" w:hAnsi="Courier New" w:hint="default"/>
      </w:rPr>
    </w:lvl>
    <w:lvl w:ilvl="2" w:tplc="F25E9D4C">
      <w:start w:val="1"/>
      <w:numFmt w:val="bullet"/>
      <w:lvlText w:val=""/>
      <w:lvlJc w:val="left"/>
      <w:pPr>
        <w:ind w:left="2160" w:hanging="360"/>
      </w:pPr>
      <w:rPr>
        <w:rFonts w:ascii="Wingdings" w:hAnsi="Wingdings" w:hint="default"/>
      </w:rPr>
    </w:lvl>
    <w:lvl w:ilvl="3" w:tplc="DE923AD2">
      <w:start w:val="1"/>
      <w:numFmt w:val="bullet"/>
      <w:lvlText w:val=""/>
      <w:lvlJc w:val="left"/>
      <w:pPr>
        <w:ind w:left="2880" w:hanging="360"/>
      </w:pPr>
      <w:rPr>
        <w:rFonts w:ascii="Symbol" w:hAnsi="Symbol" w:hint="default"/>
      </w:rPr>
    </w:lvl>
    <w:lvl w:ilvl="4" w:tplc="0A00EAEA">
      <w:start w:val="1"/>
      <w:numFmt w:val="bullet"/>
      <w:lvlText w:val="o"/>
      <w:lvlJc w:val="left"/>
      <w:pPr>
        <w:ind w:left="3600" w:hanging="360"/>
      </w:pPr>
      <w:rPr>
        <w:rFonts w:ascii="Courier New" w:hAnsi="Courier New" w:hint="default"/>
      </w:rPr>
    </w:lvl>
    <w:lvl w:ilvl="5" w:tplc="B192BF84">
      <w:start w:val="1"/>
      <w:numFmt w:val="bullet"/>
      <w:lvlText w:val=""/>
      <w:lvlJc w:val="left"/>
      <w:pPr>
        <w:ind w:left="4320" w:hanging="360"/>
      </w:pPr>
      <w:rPr>
        <w:rFonts w:ascii="Wingdings" w:hAnsi="Wingdings" w:hint="default"/>
      </w:rPr>
    </w:lvl>
    <w:lvl w:ilvl="6" w:tplc="D5FA8054">
      <w:start w:val="1"/>
      <w:numFmt w:val="bullet"/>
      <w:lvlText w:val=""/>
      <w:lvlJc w:val="left"/>
      <w:pPr>
        <w:ind w:left="5040" w:hanging="360"/>
      </w:pPr>
      <w:rPr>
        <w:rFonts w:ascii="Symbol" w:hAnsi="Symbol" w:hint="default"/>
      </w:rPr>
    </w:lvl>
    <w:lvl w:ilvl="7" w:tplc="A63CFE4C">
      <w:start w:val="1"/>
      <w:numFmt w:val="bullet"/>
      <w:lvlText w:val="o"/>
      <w:lvlJc w:val="left"/>
      <w:pPr>
        <w:ind w:left="5760" w:hanging="360"/>
      </w:pPr>
      <w:rPr>
        <w:rFonts w:ascii="Courier New" w:hAnsi="Courier New" w:hint="default"/>
      </w:rPr>
    </w:lvl>
    <w:lvl w:ilvl="8" w:tplc="732A8D32">
      <w:start w:val="1"/>
      <w:numFmt w:val="bullet"/>
      <w:lvlText w:val=""/>
      <w:lvlJc w:val="left"/>
      <w:pPr>
        <w:ind w:left="6480" w:hanging="360"/>
      </w:pPr>
      <w:rPr>
        <w:rFonts w:ascii="Wingdings" w:hAnsi="Wingdings" w:hint="default"/>
      </w:rPr>
    </w:lvl>
  </w:abstractNum>
  <w:abstractNum w:abstractNumId="39" w15:restartNumberingAfterBreak="0">
    <w:nsid w:val="0EBE4487"/>
    <w:multiLevelType w:val="hybridMultilevel"/>
    <w:tmpl w:val="6478B4FE"/>
    <w:lvl w:ilvl="0" w:tplc="04090001">
      <w:start w:val="1"/>
      <w:numFmt w:val="bullet"/>
      <w:pStyle w:val="Quicka"/>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0EDB2082"/>
    <w:multiLevelType w:val="hybridMultilevel"/>
    <w:tmpl w:val="CA744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0617F70"/>
    <w:multiLevelType w:val="hybridMultilevel"/>
    <w:tmpl w:val="94B0BF2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0CE5615"/>
    <w:multiLevelType w:val="hybridMultilevel"/>
    <w:tmpl w:val="3D1E17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10EB2CF6"/>
    <w:multiLevelType w:val="multilevel"/>
    <w:tmpl w:val="75F4AB82"/>
    <w:lvl w:ilvl="0">
      <w:start w:val="2"/>
      <w:numFmt w:val="decimal"/>
      <w:lvlText w:val="%1."/>
      <w:lvlJc w:val="left"/>
      <w:pPr>
        <w:tabs>
          <w:tab w:val="num" w:pos="720"/>
        </w:tabs>
        <w:ind w:left="720" w:hanging="360"/>
      </w:pPr>
      <w:rPr>
        <w:rFonts w:hint="default"/>
        <w:color w:val="auto"/>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4" w15:restartNumberingAfterBreak="0">
    <w:nsid w:val="10F11516"/>
    <w:multiLevelType w:val="hybridMultilevel"/>
    <w:tmpl w:val="217CF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1FF1C46"/>
    <w:multiLevelType w:val="hybridMultilevel"/>
    <w:tmpl w:val="CFB866C0"/>
    <w:lvl w:ilvl="0" w:tplc="04090001">
      <w:start w:val="1"/>
      <w:numFmt w:val="bullet"/>
      <w:lvlText w:val=""/>
      <w:lvlJc w:val="left"/>
      <w:pPr>
        <w:tabs>
          <w:tab w:val="num" w:pos="795"/>
        </w:tabs>
        <w:ind w:left="795" w:hanging="360"/>
      </w:pPr>
      <w:rPr>
        <w:rFonts w:ascii="Symbol" w:hAnsi="Symbol"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6" w15:restartNumberingAfterBreak="0">
    <w:nsid w:val="12782BAB"/>
    <w:multiLevelType w:val="hybridMultilevel"/>
    <w:tmpl w:val="F03CE1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2BA17A4"/>
    <w:multiLevelType w:val="hybridMultilevel"/>
    <w:tmpl w:val="24EAA57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3182BCA"/>
    <w:multiLevelType w:val="hybridMultilevel"/>
    <w:tmpl w:val="13609CBC"/>
    <w:lvl w:ilvl="0" w:tplc="04090001">
      <w:start w:val="1"/>
      <w:numFmt w:val="bullet"/>
      <w:lvlText w:val=""/>
      <w:lvlJc w:val="left"/>
      <w:pPr>
        <w:tabs>
          <w:tab w:val="num" w:pos="1440"/>
        </w:tabs>
        <w:ind w:left="1440" w:hanging="360"/>
      </w:pPr>
      <w:rPr>
        <w:rFonts w:ascii="Symbol" w:hAnsi="Symbol" w:hint="default"/>
      </w:rPr>
    </w:lvl>
    <w:lvl w:ilvl="1" w:tplc="04090019">
      <w:start w:val="1"/>
      <w:numFmt w:val="lowerLetter"/>
      <w:lvlText w:val="%2."/>
      <w:lvlJc w:val="left"/>
      <w:pPr>
        <w:tabs>
          <w:tab w:val="num" w:pos="1440"/>
        </w:tabs>
        <w:ind w:left="1440" w:hanging="360"/>
      </w:p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132D654A"/>
    <w:multiLevelType w:val="hybridMultilevel"/>
    <w:tmpl w:val="2AC8B72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1382183D"/>
    <w:multiLevelType w:val="hybridMultilevel"/>
    <w:tmpl w:val="88ACC4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139909BB"/>
    <w:multiLevelType w:val="hybridMultilevel"/>
    <w:tmpl w:val="CAF224F0"/>
    <w:lvl w:ilvl="0" w:tplc="00587636">
      <w:start w:val="1"/>
      <w:numFmt w:val="lowerRoman"/>
      <w:lvlText w:val="%1."/>
      <w:lvlJc w:val="right"/>
      <w:pPr>
        <w:tabs>
          <w:tab w:val="num" w:pos="720"/>
        </w:tabs>
        <w:ind w:left="720" w:hanging="360"/>
      </w:pPr>
    </w:lvl>
    <w:lvl w:ilvl="1" w:tplc="65D07472">
      <w:start w:val="5"/>
      <w:numFmt w:val="lowerLetter"/>
      <w:lvlText w:val="%2."/>
      <w:lvlJc w:val="left"/>
      <w:pPr>
        <w:tabs>
          <w:tab w:val="num" w:pos="1440"/>
        </w:tabs>
        <w:ind w:left="1440" w:hanging="360"/>
      </w:pPr>
    </w:lvl>
    <w:lvl w:ilvl="2" w:tplc="4DE23E3E">
      <w:start w:val="1"/>
      <w:numFmt w:val="lowerRoman"/>
      <w:lvlText w:val="%3."/>
      <w:lvlJc w:val="right"/>
      <w:pPr>
        <w:ind w:left="2160" w:hanging="360"/>
      </w:pPr>
      <w:rPr>
        <w:color w:val="auto"/>
      </w:rPr>
    </w:lvl>
    <w:lvl w:ilvl="3" w:tplc="43044A28">
      <w:start w:val="1"/>
      <w:numFmt w:val="lowerLetter"/>
      <w:lvlText w:val="%4."/>
      <w:lvlJc w:val="left"/>
      <w:pPr>
        <w:tabs>
          <w:tab w:val="num" w:pos="2880"/>
        </w:tabs>
        <w:ind w:left="2880" w:hanging="360"/>
      </w:pPr>
    </w:lvl>
    <w:lvl w:ilvl="4" w:tplc="62827528">
      <w:start w:val="1"/>
      <w:numFmt w:val="lowerLetter"/>
      <w:lvlText w:val="%5."/>
      <w:lvlJc w:val="left"/>
      <w:pPr>
        <w:tabs>
          <w:tab w:val="num" w:pos="3600"/>
        </w:tabs>
        <w:ind w:left="3600" w:hanging="360"/>
      </w:pPr>
    </w:lvl>
    <w:lvl w:ilvl="5" w:tplc="235CFCC0">
      <w:start w:val="1"/>
      <w:numFmt w:val="lowerLetter"/>
      <w:lvlText w:val="%6."/>
      <w:lvlJc w:val="left"/>
      <w:pPr>
        <w:tabs>
          <w:tab w:val="num" w:pos="4320"/>
        </w:tabs>
        <w:ind w:left="4320" w:hanging="360"/>
      </w:pPr>
    </w:lvl>
    <w:lvl w:ilvl="6" w:tplc="123AC00A">
      <w:start w:val="1"/>
      <w:numFmt w:val="lowerLetter"/>
      <w:lvlText w:val="%7."/>
      <w:lvlJc w:val="left"/>
      <w:pPr>
        <w:tabs>
          <w:tab w:val="num" w:pos="5040"/>
        </w:tabs>
        <w:ind w:left="5040" w:hanging="360"/>
      </w:pPr>
    </w:lvl>
    <w:lvl w:ilvl="7" w:tplc="CCD0027A">
      <w:start w:val="1"/>
      <w:numFmt w:val="lowerLetter"/>
      <w:lvlText w:val="%8."/>
      <w:lvlJc w:val="left"/>
      <w:pPr>
        <w:tabs>
          <w:tab w:val="num" w:pos="5760"/>
        </w:tabs>
        <w:ind w:left="5760" w:hanging="360"/>
      </w:pPr>
    </w:lvl>
    <w:lvl w:ilvl="8" w:tplc="4FEC8CF0">
      <w:start w:val="1"/>
      <w:numFmt w:val="lowerLetter"/>
      <w:lvlText w:val="%9."/>
      <w:lvlJc w:val="left"/>
      <w:pPr>
        <w:tabs>
          <w:tab w:val="num" w:pos="6480"/>
        </w:tabs>
        <w:ind w:left="6480" w:hanging="360"/>
      </w:pPr>
    </w:lvl>
  </w:abstractNum>
  <w:abstractNum w:abstractNumId="52" w15:restartNumberingAfterBreak="0">
    <w:nsid w:val="13D462DA"/>
    <w:multiLevelType w:val="hybridMultilevel"/>
    <w:tmpl w:val="04C4353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14203E15"/>
    <w:multiLevelType w:val="hybridMultilevel"/>
    <w:tmpl w:val="F6129DE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446665C"/>
    <w:multiLevelType w:val="hybridMultilevel"/>
    <w:tmpl w:val="231C52D8"/>
    <w:lvl w:ilvl="0" w:tplc="4042B7B6">
      <w:start w:val="1"/>
      <w:numFmt w:val="decimal"/>
      <w:lvlText w:val="%1."/>
      <w:lvlJc w:val="left"/>
      <w:pPr>
        <w:tabs>
          <w:tab w:val="num" w:pos="576"/>
        </w:tabs>
        <w:ind w:left="576"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48E3721"/>
    <w:multiLevelType w:val="hybridMultilevel"/>
    <w:tmpl w:val="3E5C9C1C"/>
    <w:lvl w:ilvl="0" w:tplc="52341094">
      <w:start w:val="1"/>
      <w:numFmt w:val="bullet"/>
      <w:lvlText w:val=""/>
      <w:lvlJc w:val="left"/>
      <w:pPr>
        <w:tabs>
          <w:tab w:val="num" w:pos="720"/>
        </w:tabs>
        <w:ind w:left="720" w:hanging="360"/>
      </w:pPr>
      <w:rPr>
        <w:rFonts w:ascii="Symbol" w:hAnsi="Symbol" w:hint="default"/>
        <w:color w:val="auto"/>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14AA68C3"/>
    <w:multiLevelType w:val="hybridMultilevel"/>
    <w:tmpl w:val="135E517C"/>
    <w:lvl w:ilvl="0" w:tplc="85080BB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B907B30">
      <w:start w:val="1"/>
      <w:numFmt w:val="bullet"/>
      <w:lvlText w:val=""/>
      <w:lvlJc w:val="left"/>
      <w:pPr>
        <w:ind w:left="5040" w:hanging="360"/>
      </w:pPr>
      <w:rPr>
        <w:rFonts w:ascii="Symbol" w:hAnsi="Symbol" w:hint="default"/>
        <w:color w:val="auto"/>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530130C"/>
    <w:multiLevelType w:val="hybridMultilevel"/>
    <w:tmpl w:val="45043A08"/>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159774C0"/>
    <w:multiLevelType w:val="hybridMultilevel"/>
    <w:tmpl w:val="925EB672"/>
    <w:lvl w:ilvl="0" w:tplc="BF826A7A">
      <w:start w:val="1"/>
      <w:numFmt w:val="decimal"/>
      <w:lvlText w:val="%1."/>
      <w:lvlJc w:val="left"/>
      <w:pPr>
        <w:tabs>
          <w:tab w:val="num" w:pos="1080"/>
        </w:tabs>
        <w:ind w:left="1080" w:hanging="720"/>
      </w:pPr>
      <w:rPr>
        <w:rFonts w:hint="default"/>
        <w:b w:val="0"/>
        <w:bCs w:val="0"/>
      </w:rPr>
    </w:lvl>
    <w:lvl w:ilvl="1" w:tplc="0409000B">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167E1EC5"/>
    <w:multiLevelType w:val="hybridMultilevel"/>
    <w:tmpl w:val="52E699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169B720A"/>
    <w:multiLevelType w:val="hybridMultilevel"/>
    <w:tmpl w:val="CFF8D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7961888"/>
    <w:multiLevelType w:val="hybridMultilevel"/>
    <w:tmpl w:val="87E00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95F09AF"/>
    <w:multiLevelType w:val="hybridMultilevel"/>
    <w:tmpl w:val="D1A8B0F8"/>
    <w:lvl w:ilvl="0" w:tplc="BE86A20E">
      <w:start w:val="1"/>
      <w:numFmt w:val="decimal"/>
      <w:lvlText w:val="%1."/>
      <w:lvlJc w:val="left"/>
      <w:pPr>
        <w:tabs>
          <w:tab w:val="num" w:pos="720"/>
        </w:tabs>
        <w:ind w:left="720" w:hanging="360"/>
      </w:pPr>
      <w:rPr>
        <w:b w:val="0"/>
        <w:b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19883CF8"/>
    <w:multiLevelType w:val="hybridMultilevel"/>
    <w:tmpl w:val="F836EDAE"/>
    <w:lvl w:ilvl="0" w:tplc="BE8210EE">
      <w:start w:val="1"/>
      <w:numFmt w:val="upperLetter"/>
      <w:lvlText w:val="%1."/>
      <w:lvlJc w:val="left"/>
      <w:pPr>
        <w:tabs>
          <w:tab w:val="num" w:pos="1440"/>
        </w:tabs>
        <w:ind w:left="1440" w:hanging="360"/>
      </w:pPr>
      <w:rPr>
        <w:b w:val="0"/>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4" w15:restartNumberingAfterBreak="0">
    <w:nsid w:val="19A27E96"/>
    <w:multiLevelType w:val="hybridMultilevel"/>
    <w:tmpl w:val="2D300F30"/>
    <w:lvl w:ilvl="0" w:tplc="20CEC34E">
      <w:start w:val="1"/>
      <w:numFmt w:val="upperLetter"/>
      <w:lvlText w:val="%1."/>
      <w:lvlJc w:val="left"/>
      <w:pPr>
        <w:tabs>
          <w:tab w:val="num" w:pos="1440"/>
        </w:tabs>
        <w:ind w:left="1440" w:hanging="360"/>
      </w:pPr>
      <w:rPr>
        <w:b w:val="0"/>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5" w15:restartNumberingAfterBreak="0">
    <w:nsid w:val="19DF2727"/>
    <w:multiLevelType w:val="hybridMultilevel"/>
    <w:tmpl w:val="EF88DFE4"/>
    <w:lvl w:ilvl="0" w:tplc="392A7DF6">
      <w:start w:val="1"/>
      <w:numFmt w:val="bullet"/>
      <w:lvlText w:val=""/>
      <w:lvlJc w:val="left"/>
      <w:pPr>
        <w:tabs>
          <w:tab w:val="num" w:pos="787"/>
        </w:tabs>
        <w:ind w:left="787"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1A8216E3"/>
    <w:multiLevelType w:val="hybridMultilevel"/>
    <w:tmpl w:val="82289814"/>
    <w:lvl w:ilvl="0" w:tplc="930E06C8">
      <w:start w:val="1"/>
      <w:numFmt w:val="lowerLetter"/>
      <w:lvlText w:val="%1."/>
      <w:lvlJc w:val="left"/>
      <w:pPr>
        <w:tabs>
          <w:tab w:val="num" w:pos="2160"/>
        </w:tabs>
        <w:ind w:left="21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15:restartNumberingAfterBreak="0">
    <w:nsid w:val="1B3C7CBC"/>
    <w:multiLevelType w:val="hybridMultilevel"/>
    <w:tmpl w:val="02D889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1B3F043C"/>
    <w:multiLevelType w:val="hybridMultilevel"/>
    <w:tmpl w:val="4F782280"/>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15:restartNumberingAfterBreak="0">
    <w:nsid w:val="1B5420DF"/>
    <w:multiLevelType w:val="hybridMultilevel"/>
    <w:tmpl w:val="6ED458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1BD72D39"/>
    <w:multiLevelType w:val="hybridMultilevel"/>
    <w:tmpl w:val="1A243B24"/>
    <w:lvl w:ilvl="0" w:tplc="B226D7DE">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1C0765B9"/>
    <w:multiLevelType w:val="hybridMultilevel"/>
    <w:tmpl w:val="8794D4E8"/>
    <w:lvl w:ilvl="0" w:tplc="410014E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1CED7415"/>
    <w:multiLevelType w:val="hybridMultilevel"/>
    <w:tmpl w:val="2B42EF34"/>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73" w15:restartNumberingAfterBreak="0">
    <w:nsid w:val="1CF3522B"/>
    <w:multiLevelType w:val="hybridMultilevel"/>
    <w:tmpl w:val="13609CBC"/>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1D2661E2"/>
    <w:multiLevelType w:val="hybridMultilevel"/>
    <w:tmpl w:val="B65C9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1D9F0271"/>
    <w:multiLevelType w:val="hybridMultilevel"/>
    <w:tmpl w:val="EDB00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1DAB616A"/>
    <w:multiLevelType w:val="multilevel"/>
    <w:tmpl w:val="C9F2D56C"/>
    <w:lvl w:ilvl="0">
      <w:start w:val="1"/>
      <w:numFmt w:val="lowerLetter"/>
      <w:lvlText w:val="%1."/>
      <w:lvlJc w:val="left"/>
      <w:pPr>
        <w:tabs>
          <w:tab w:val="num" w:pos="720"/>
        </w:tabs>
        <w:ind w:left="720" w:hanging="360"/>
      </w:pPr>
      <w:rPr>
        <w:rFonts w:hint="default"/>
        <w:strike w:val="0"/>
      </w:rPr>
    </w:lvl>
    <w:lvl w:ilvl="1">
      <w:start w:val="1"/>
      <w:numFmt w:val="lowerRoman"/>
      <w:lvlText w:val="%2."/>
      <w:lvlJc w:val="left"/>
      <w:pPr>
        <w:tabs>
          <w:tab w:val="num" w:pos="1080"/>
        </w:tabs>
        <w:ind w:left="1080" w:hanging="360"/>
      </w:pPr>
      <w:rPr>
        <w:rFonts w:hint="default"/>
        <w:strike w:val="0"/>
      </w:rPr>
    </w:lvl>
    <w:lvl w:ilvl="2">
      <w:start w:val="1"/>
      <w:numFmt w:val="decimal"/>
      <w:lvlText w:val="%3."/>
      <w:lvlJc w:val="left"/>
      <w:pPr>
        <w:tabs>
          <w:tab w:val="num" w:pos="1440"/>
        </w:tabs>
        <w:ind w:left="1440" w:hanging="360"/>
      </w:pPr>
      <w:rPr>
        <w:rFonts w:hint="default"/>
      </w:rPr>
    </w:lvl>
    <w:lvl w:ilvl="3">
      <w:start w:val="1"/>
      <w:numFmt w:val="lowerLetter"/>
      <w:lvlText w:val="%4."/>
      <w:lvlJc w:val="left"/>
      <w:pPr>
        <w:tabs>
          <w:tab w:val="num" w:pos="1800"/>
        </w:tabs>
        <w:ind w:left="1800" w:hanging="360"/>
      </w:pPr>
      <w:rPr>
        <w:rFonts w:hint="default"/>
      </w:rPr>
    </w:lvl>
    <w:lvl w:ilvl="4">
      <w:start w:val="1"/>
      <w:numFmt w:val="lowerRoman"/>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color w:val="auto"/>
      </w:rPr>
    </w:lvl>
    <w:lvl w:ilvl="6">
      <w:start w:val="1"/>
      <w:numFmt w:val="lowerLetter"/>
      <w:lvlText w:val="%7."/>
      <w:lvlJc w:val="left"/>
      <w:pPr>
        <w:tabs>
          <w:tab w:val="num" w:pos="2880"/>
        </w:tabs>
        <w:ind w:left="2880" w:hanging="360"/>
      </w:pPr>
      <w:rPr>
        <w:rFonts w:hint="default"/>
      </w:rPr>
    </w:lvl>
    <w:lvl w:ilvl="7">
      <w:start w:val="1"/>
      <w:numFmt w:val="lowerRoman"/>
      <w:lvlText w:val="%8."/>
      <w:lvlJc w:val="left"/>
      <w:pPr>
        <w:tabs>
          <w:tab w:val="num" w:pos="6120"/>
        </w:tabs>
        <w:ind w:left="6120" w:hanging="360"/>
      </w:pPr>
      <w:rPr>
        <w:rFonts w:hint="default"/>
      </w:rPr>
    </w:lvl>
    <w:lvl w:ilvl="8">
      <w:start w:val="1"/>
      <w:numFmt w:val="decimal"/>
      <w:lvlText w:val="%9."/>
      <w:lvlJc w:val="right"/>
      <w:pPr>
        <w:tabs>
          <w:tab w:val="num" w:pos="6840"/>
        </w:tabs>
        <w:ind w:left="6840" w:hanging="180"/>
      </w:pPr>
      <w:rPr>
        <w:rFonts w:hint="default"/>
      </w:rPr>
    </w:lvl>
  </w:abstractNum>
  <w:abstractNum w:abstractNumId="77" w15:restartNumberingAfterBreak="0">
    <w:nsid w:val="1DB67FF3"/>
    <w:multiLevelType w:val="hybridMultilevel"/>
    <w:tmpl w:val="BC1CF150"/>
    <w:lvl w:ilvl="0" w:tplc="04090001">
      <w:start w:val="1"/>
      <w:numFmt w:val="bullet"/>
      <w:lvlText w:val=""/>
      <w:lvlJc w:val="left"/>
      <w:pPr>
        <w:tabs>
          <w:tab w:val="num" w:pos="2880"/>
        </w:tabs>
        <w:ind w:left="2880" w:hanging="360"/>
      </w:pPr>
      <w:rPr>
        <w:rFonts w:ascii="Symbol" w:hAnsi="Symbol" w:hint="default"/>
      </w:rPr>
    </w:lvl>
    <w:lvl w:ilvl="1" w:tplc="04090019">
      <w:start w:val="1"/>
      <w:numFmt w:val="lowerLetter"/>
      <w:lvlText w:val="%2."/>
      <w:lvlJc w:val="left"/>
      <w:pPr>
        <w:tabs>
          <w:tab w:val="num" w:pos="3600"/>
        </w:tabs>
        <w:ind w:left="3600" w:hanging="360"/>
      </w:p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78" w15:restartNumberingAfterBreak="0">
    <w:nsid w:val="1DCB3D5E"/>
    <w:multiLevelType w:val="hybridMultilevel"/>
    <w:tmpl w:val="57C6BC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1F3739AF"/>
    <w:multiLevelType w:val="hybridMultilevel"/>
    <w:tmpl w:val="5F1C4B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1F6C1C39"/>
    <w:multiLevelType w:val="hybridMultilevel"/>
    <w:tmpl w:val="D12E7B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1FCE50D8"/>
    <w:multiLevelType w:val="hybridMultilevel"/>
    <w:tmpl w:val="E4926B48"/>
    <w:lvl w:ilvl="0" w:tplc="700CEF1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1FEF39AB"/>
    <w:multiLevelType w:val="hybridMultilevel"/>
    <w:tmpl w:val="428A1FBC"/>
    <w:lvl w:ilvl="0" w:tplc="0409000B">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B">
      <w:start w:val="1"/>
      <w:numFmt w:val="bullet"/>
      <w:lvlText w:val=""/>
      <w:lvlJc w:val="left"/>
      <w:pPr>
        <w:tabs>
          <w:tab w:val="num" w:pos="3960"/>
        </w:tabs>
        <w:ind w:left="3960" w:hanging="360"/>
      </w:pPr>
      <w:rPr>
        <w:rFonts w:ascii="Wingdings" w:hAnsi="Wingdings"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83" w15:restartNumberingAfterBreak="0">
    <w:nsid w:val="2030092B"/>
    <w:multiLevelType w:val="hybridMultilevel"/>
    <w:tmpl w:val="35765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20922A79"/>
    <w:multiLevelType w:val="hybridMultilevel"/>
    <w:tmpl w:val="2AF42106"/>
    <w:lvl w:ilvl="0" w:tplc="2DBABC1C">
      <w:start w:val="1"/>
      <w:numFmt w:val="decimal"/>
      <w:lvlText w:val="%1)"/>
      <w:lvlJc w:val="left"/>
      <w:pPr>
        <w:tabs>
          <w:tab w:val="num" w:pos="1260"/>
        </w:tabs>
        <w:ind w:left="1260" w:hanging="540"/>
      </w:pPr>
      <w:rPr>
        <w:rFonts w:hint="default"/>
        <w:b w:val="0"/>
        <w:bCs/>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5" w15:restartNumberingAfterBreak="0">
    <w:nsid w:val="20CB35DC"/>
    <w:multiLevelType w:val="hybridMultilevel"/>
    <w:tmpl w:val="D4900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20DF3562"/>
    <w:multiLevelType w:val="hybridMultilevel"/>
    <w:tmpl w:val="48EE4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211B47A0"/>
    <w:multiLevelType w:val="hybridMultilevel"/>
    <w:tmpl w:val="8BD00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217835D5"/>
    <w:multiLevelType w:val="hybridMultilevel"/>
    <w:tmpl w:val="C470B8C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218810DC"/>
    <w:multiLevelType w:val="hybridMultilevel"/>
    <w:tmpl w:val="059C90B4"/>
    <w:lvl w:ilvl="0" w:tplc="BACEE378">
      <w:start w:val="1"/>
      <w:numFmt w:val="bullet"/>
      <w:lvlText w:val=""/>
      <w:lvlJc w:val="left"/>
      <w:pPr>
        <w:tabs>
          <w:tab w:val="num" w:pos="360"/>
        </w:tabs>
        <w:ind w:left="360" w:hanging="360"/>
      </w:pPr>
      <w:rPr>
        <w:rFonts w:ascii="Symbol" w:hAnsi="Symbol" w:hint="default"/>
        <w:color w:val="auto"/>
        <w:sz w:val="20"/>
        <w:szCs w:val="20"/>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0" w15:restartNumberingAfterBreak="0">
    <w:nsid w:val="22BC377E"/>
    <w:multiLevelType w:val="hybridMultilevel"/>
    <w:tmpl w:val="D2605550"/>
    <w:lvl w:ilvl="0" w:tplc="0409000F">
      <w:start w:val="1"/>
      <w:numFmt w:val="decimal"/>
      <w:lvlText w:val="%1."/>
      <w:lvlJc w:val="left"/>
      <w:pPr>
        <w:ind w:left="450" w:hanging="360"/>
      </w:pPr>
      <w:rPr>
        <w:rFonts w:hint="default"/>
        <w:b w:val="0"/>
      </w:rPr>
    </w:lvl>
    <w:lvl w:ilvl="1" w:tplc="04090019">
      <w:start w:val="1"/>
      <w:numFmt w:val="lowerLetter"/>
      <w:lvlText w:val="%2."/>
      <w:lvlJc w:val="left"/>
      <w:pPr>
        <w:ind w:left="1170" w:hanging="360"/>
      </w:pPr>
    </w:lvl>
    <w:lvl w:ilvl="2" w:tplc="04090001">
      <w:start w:val="1"/>
      <w:numFmt w:val="bullet"/>
      <w:lvlText w:val=""/>
      <w:lvlJc w:val="left"/>
      <w:pPr>
        <w:ind w:left="1890" w:hanging="180"/>
      </w:pPr>
      <w:rPr>
        <w:rFonts w:ascii="Symbol" w:hAnsi="Symbol" w:hint="default"/>
      </w:rPr>
    </w:lvl>
    <w:lvl w:ilvl="3" w:tplc="04090003">
      <w:start w:val="1"/>
      <w:numFmt w:val="bullet"/>
      <w:lvlText w:val="o"/>
      <w:lvlJc w:val="left"/>
      <w:pPr>
        <w:ind w:left="2610" w:hanging="360"/>
      </w:pPr>
      <w:rPr>
        <w:rFonts w:ascii="Courier New" w:hAnsi="Courier New" w:cs="Courier New" w:hint="default"/>
      </w:rPr>
    </w:lvl>
    <w:lvl w:ilvl="4" w:tplc="04090019">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1" w15:restartNumberingAfterBreak="0">
    <w:nsid w:val="22D32B48"/>
    <w:multiLevelType w:val="hybridMultilevel"/>
    <w:tmpl w:val="32566E7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15:restartNumberingAfterBreak="0">
    <w:nsid w:val="22E67F18"/>
    <w:multiLevelType w:val="hybridMultilevel"/>
    <w:tmpl w:val="C75C8754"/>
    <w:lvl w:ilvl="0" w:tplc="20D27CA2">
      <w:start w:val="13"/>
      <w:numFmt w:val="decimal"/>
      <w:lvlText w:val="%1"/>
      <w:lvlJc w:val="left"/>
      <w:pPr>
        <w:tabs>
          <w:tab w:val="num" w:pos="547"/>
        </w:tabs>
        <w:ind w:left="547" w:hanging="555"/>
      </w:pPr>
      <w:rPr>
        <w:rFonts w:hint="default"/>
      </w:rPr>
    </w:lvl>
    <w:lvl w:ilvl="1" w:tplc="04090019" w:tentative="1">
      <w:start w:val="1"/>
      <w:numFmt w:val="lowerLetter"/>
      <w:lvlText w:val="%2."/>
      <w:lvlJc w:val="left"/>
      <w:pPr>
        <w:tabs>
          <w:tab w:val="num" w:pos="1072"/>
        </w:tabs>
        <w:ind w:left="1072" w:hanging="360"/>
      </w:pPr>
    </w:lvl>
    <w:lvl w:ilvl="2" w:tplc="0409001B" w:tentative="1">
      <w:start w:val="1"/>
      <w:numFmt w:val="lowerRoman"/>
      <w:lvlText w:val="%3."/>
      <w:lvlJc w:val="right"/>
      <w:pPr>
        <w:tabs>
          <w:tab w:val="num" w:pos="1792"/>
        </w:tabs>
        <w:ind w:left="1792" w:hanging="180"/>
      </w:pPr>
    </w:lvl>
    <w:lvl w:ilvl="3" w:tplc="0409000F" w:tentative="1">
      <w:start w:val="1"/>
      <w:numFmt w:val="decimal"/>
      <w:lvlText w:val="%4."/>
      <w:lvlJc w:val="left"/>
      <w:pPr>
        <w:tabs>
          <w:tab w:val="num" w:pos="2512"/>
        </w:tabs>
        <w:ind w:left="2512" w:hanging="360"/>
      </w:pPr>
    </w:lvl>
    <w:lvl w:ilvl="4" w:tplc="04090019" w:tentative="1">
      <w:start w:val="1"/>
      <w:numFmt w:val="lowerLetter"/>
      <w:lvlText w:val="%5."/>
      <w:lvlJc w:val="left"/>
      <w:pPr>
        <w:tabs>
          <w:tab w:val="num" w:pos="3232"/>
        </w:tabs>
        <w:ind w:left="3232" w:hanging="360"/>
      </w:pPr>
    </w:lvl>
    <w:lvl w:ilvl="5" w:tplc="0409001B" w:tentative="1">
      <w:start w:val="1"/>
      <w:numFmt w:val="lowerRoman"/>
      <w:lvlText w:val="%6."/>
      <w:lvlJc w:val="right"/>
      <w:pPr>
        <w:tabs>
          <w:tab w:val="num" w:pos="3952"/>
        </w:tabs>
        <w:ind w:left="3952" w:hanging="180"/>
      </w:pPr>
    </w:lvl>
    <w:lvl w:ilvl="6" w:tplc="0409000F" w:tentative="1">
      <w:start w:val="1"/>
      <w:numFmt w:val="decimal"/>
      <w:lvlText w:val="%7."/>
      <w:lvlJc w:val="left"/>
      <w:pPr>
        <w:tabs>
          <w:tab w:val="num" w:pos="4672"/>
        </w:tabs>
        <w:ind w:left="4672" w:hanging="360"/>
      </w:pPr>
    </w:lvl>
    <w:lvl w:ilvl="7" w:tplc="04090019" w:tentative="1">
      <w:start w:val="1"/>
      <w:numFmt w:val="lowerLetter"/>
      <w:lvlText w:val="%8."/>
      <w:lvlJc w:val="left"/>
      <w:pPr>
        <w:tabs>
          <w:tab w:val="num" w:pos="5392"/>
        </w:tabs>
        <w:ind w:left="5392" w:hanging="360"/>
      </w:pPr>
    </w:lvl>
    <w:lvl w:ilvl="8" w:tplc="0409001B" w:tentative="1">
      <w:start w:val="1"/>
      <w:numFmt w:val="lowerRoman"/>
      <w:lvlText w:val="%9."/>
      <w:lvlJc w:val="right"/>
      <w:pPr>
        <w:tabs>
          <w:tab w:val="num" w:pos="6112"/>
        </w:tabs>
        <w:ind w:left="6112" w:hanging="180"/>
      </w:pPr>
    </w:lvl>
  </w:abstractNum>
  <w:abstractNum w:abstractNumId="93" w15:restartNumberingAfterBreak="0">
    <w:nsid w:val="23937486"/>
    <w:multiLevelType w:val="hybridMultilevel"/>
    <w:tmpl w:val="0E46D53A"/>
    <w:lvl w:ilvl="0" w:tplc="C722EAA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4" w15:restartNumberingAfterBreak="0">
    <w:nsid w:val="239E2967"/>
    <w:multiLevelType w:val="hybridMultilevel"/>
    <w:tmpl w:val="28468072"/>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15:restartNumberingAfterBreak="0">
    <w:nsid w:val="24DF484F"/>
    <w:multiLevelType w:val="hybridMultilevel"/>
    <w:tmpl w:val="A73C57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24ED58E6"/>
    <w:multiLevelType w:val="hybridMultilevel"/>
    <w:tmpl w:val="64A20E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250A1DA5"/>
    <w:multiLevelType w:val="hybridMultilevel"/>
    <w:tmpl w:val="0BB0AD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253E6D24"/>
    <w:multiLevelType w:val="hybridMultilevel"/>
    <w:tmpl w:val="8AA2E58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 w15:restartNumberingAfterBreak="0">
    <w:nsid w:val="25CA61C1"/>
    <w:multiLevelType w:val="hybridMultilevel"/>
    <w:tmpl w:val="DAAEC26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0" w15:restartNumberingAfterBreak="0">
    <w:nsid w:val="25E16904"/>
    <w:multiLevelType w:val="hybridMultilevel"/>
    <w:tmpl w:val="08AAB0D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1" w15:restartNumberingAfterBreak="0">
    <w:nsid w:val="26CE7293"/>
    <w:multiLevelType w:val="hybridMultilevel"/>
    <w:tmpl w:val="5DF013AE"/>
    <w:lvl w:ilvl="0" w:tplc="B226D7D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27797FF4"/>
    <w:multiLevelType w:val="hybridMultilevel"/>
    <w:tmpl w:val="2B86F846"/>
    <w:lvl w:ilvl="0" w:tplc="930E06C8">
      <w:start w:val="1"/>
      <w:numFmt w:val="lowerLetter"/>
      <w:lvlText w:val="%1."/>
      <w:lvlJc w:val="left"/>
      <w:pPr>
        <w:tabs>
          <w:tab w:val="num" w:pos="2160"/>
        </w:tabs>
        <w:ind w:left="21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3" w15:restartNumberingAfterBreak="0">
    <w:nsid w:val="27824DE4"/>
    <w:multiLevelType w:val="hybridMultilevel"/>
    <w:tmpl w:val="C380B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27CE46C3"/>
    <w:multiLevelType w:val="multilevel"/>
    <w:tmpl w:val="1E728004"/>
    <w:lvl w:ilvl="0">
      <w:start w:val="1"/>
      <w:numFmt w:val="lowerLetter"/>
      <w:lvlText w:val="%1."/>
      <w:lvlJc w:val="left"/>
      <w:pPr>
        <w:tabs>
          <w:tab w:val="num" w:pos="720"/>
        </w:tabs>
        <w:ind w:left="720" w:hanging="360"/>
      </w:pPr>
      <w:rPr>
        <w:rFonts w:hint="default"/>
        <w:strike w:val="0"/>
      </w:rPr>
    </w:lvl>
    <w:lvl w:ilvl="1">
      <w:start w:val="1"/>
      <w:numFmt w:val="lowerRoman"/>
      <w:lvlText w:val="%2."/>
      <w:lvlJc w:val="left"/>
      <w:pPr>
        <w:tabs>
          <w:tab w:val="num" w:pos="1080"/>
        </w:tabs>
        <w:ind w:left="1080" w:hanging="360"/>
      </w:pPr>
      <w:rPr>
        <w:rFonts w:hint="default"/>
        <w:strike w:val="0"/>
      </w:rPr>
    </w:lvl>
    <w:lvl w:ilvl="2">
      <w:start w:val="1"/>
      <w:numFmt w:val="decimal"/>
      <w:lvlText w:val="%3."/>
      <w:lvlJc w:val="left"/>
      <w:pPr>
        <w:tabs>
          <w:tab w:val="num" w:pos="1440"/>
        </w:tabs>
        <w:ind w:left="1440" w:hanging="360"/>
      </w:pPr>
      <w:rPr>
        <w:rFonts w:hint="default"/>
      </w:rPr>
    </w:lvl>
    <w:lvl w:ilvl="3">
      <w:start w:val="1"/>
      <w:numFmt w:val="lowerLetter"/>
      <w:lvlText w:val="%4."/>
      <w:lvlJc w:val="left"/>
      <w:pPr>
        <w:tabs>
          <w:tab w:val="num" w:pos="1800"/>
        </w:tabs>
        <w:ind w:left="1800" w:hanging="360"/>
      </w:pPr>
      <w:rPr>
        <w:rFonts w:hint="default"/>
      </w:rPr>
    </w:lvl>
    <w:lvl w:ilvl="4">
      <w:start w:val="1"/>
      <w:numFmt w:val="lowerRoman"/>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color w:val="auto"/>
      </w:rPr>
    </w:lvl>
    <w:lvl w:ilvl="6">
      <w:start w:val="1"/>
      <w:numFmt w:val="lowerLetter"/>
      <w:lvlText w:val="%7."/>
      <w:lvlJc w:val="left"/>
      <w:pPr>
        <w:tabs>
          <w:tab w:val="num" w:pos="2880"/>
        </w:tabs>
        <w:ind w:left="2880" w:hanging="360"/>
      </w:pPr>
      <w:rPr>
        <w:rFonts w:hint="default"/>
      </w:rPr>
    </w:lvl>
    <w:lvl w:ilvl="7">
      <w:start w:val="1"/>
      <w:numFmt w:val="lowerRoman"/>
      <w:lvlText w:val="%8."/>
      <w:lvlJc w:val="left"/>
      <w:pPr>
        <w:tabs>
          <w:tab w:val="num" w:pos="6120"/>
        </w:tabs>
        <w:ind w:left="6120" w:hanging="360"/>
      </w:pPr>
      <w:rPr>
        <w:rFonts w:hint="default"/>
      </w:rPr>
    </w:lvl>
    <w:lvl w:ilvl="8">
      <w:start w:val="1"/>
      <w:numFmt w:val="decimal"/>
      <w:lvlText w:val="%9."/>
      <w:lvlJc w:val="right"/>
      <w:pPr>
        <w:tabs>
          <w:tab w:val="num" w:pos="6840"/>
        </w:tabs>
        <w:ind w:left="6840" w:hanging="180"/>
      </w:pPr>
      <w:rPr>
        <w:rFonts w:hint="default"/>
      </w:rPr>
    </w:lvl>
  </w:abstractNum>
  <w:abstractNum w:abstractNumId="105" w15:restartNumberingAfterBreak="0">
    <w:nsid w:val="27E11BA3"/>
    <w:multiLevelType w:val="hybridMultilevel"/>
    <w:tmpl w:val="56742A5C"/>
    <w:lvl w:ilvl="0" w:tplc="0409000F">
      <w:start w:val="1"/>
      <w:numFmt w:val="decimal"/>
      <w:lvlText w:val="%1."/>
      <w:lvlJc w:val="left"/>
      <w:pPr>
        <w:ind w:left="36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28432A0A"/>
    <w:multiLevelType w:val="hybridMultilevel"/>
    <w:tmpl w:val="221261C6"/>
    <w:lvl w:ilvl="0" w:tplc="78F271D0">
      <w:start w:val="1"/>
      <w:numFmt w:val="bullet"/>
      <w:lvlText w:val=""/>
      <w:lvlJc w:val="left"/>
      <w:pPr>
        <w:ind w:left="720" w:hanging="360"/>
      </w:pPr>
      <w:rPr>
        <w:rFonts w:ascii="Symbol" w:hAnsi="Symbol" w:hint="default"/>
      </w:rPr>
    </w:lvl>
    <w:lvl w:ilvl="1" w:tplc="D66EECA4">
      <w:start w:val="1"/>
      <w:numFmt w:val="bullet"/>
      <w:lvlText w:val="o"/>
      <w:lvlJc w:val="left"/>
      <w:pPr>
        <w:ind w:left="1440" w:hanging="360"/>
      </w:pPr>
      <w:rPr>
        <w:rFonts w:ascii="Courier New" w:hAnsi="Courier New" w:hint="default"/>
      </w:rPr>
    </w:lvl>
    <w:lvl w:ilvl="2" w:tplc="E6C46CC8">
      <w:start w:val="1"/>
      <w:numFmt w:val="bullet"/>
      <w:lvlText w:val=""/>
      <w:lvlJc w:val="left"/>
      <w:pPr>
        <w:ind w:left="2160" w:hanging="360"/>
      </w:pPr>
      <w:rPr>
        <w:rFonts w:ascii="Wingdings" w:hAnsi="Wingdings" w:hint="default"/>
      </w:rPr>
    </w:lvl>
    <w:lvl w:ilvl="3" w:tplc="A58C9938">
      <w:start w:val="1"/>
      <w:numFmt w:val="bullet"/>
      <w:lvlText w:val=""/>
      <w:lvlJc w:val="left"/>
      <w:pPr>
        <w:ind w:left="2880" w:hanging="360"/>
      </w:pPr>
      <w:rPr>
        <w:rFonts w:ascii="Symbol" w:hAnsi="Symbol" w:hint="default"/>
      </w:rPr>
    </w:lvl>
    <w:lvl w:ilvl="4" w:tplc="A786400C">
      <w:start w:val="1"/>
      <w:numFmt w:val="bullet"/>
      <w:lvlText w:val="o"/>
      <w:lvlJc w:val="left"/>
      <w:pPr>
        <w:ind w:left="3600" w:hanging="360"/>
      </w:pPr>
      <w:rPr>
        <w:rFonts w:ascii="Courier New" w:hAnsi="Courier New" w:hint="default"/>
      </w:rPr>
    </w:lvl>
    <w:lvl w:ilvl="5" w:tplc="870E9DF2">
      <w:start w:val="1"/>
      <w:numFmt w:val="bullet"/>
      <w:lvlText w:val=""/>
      <w:lvlJc w:val="left"/>
      <w:pPr>
        <w:ind w:left="4320" w:hanging="360"/>
      </w:pPr>
      <w:rPr>
        <w:rFonts w:ascii="Wingdings" w:hAnsi="Wingdings" w:hint="default"/>
      </w:rPr>
    </w:lvl>
    <w:lvl w:ilvl="6" w:tplc="D7600334">
      <w:start w:val="1"/>
      <w:numFmt w:val="bullet"/>
      <w:lvlText w:val=""/>
      <w:lvlJc w:val="left"/>
      <w:pPr>
        <w:ind w:left="5040" w:hanging="360"/>
      </w:pPr>
      <w:rPr>
        <w:rFonts w:ascii="Symbol" w:hAnsi="Symbol" w:hint="default"/>
      </w:rPr>
    </w:lvl>
    <w:lvl w:ilvl="7" w:tplc="40E4EDA0">
      <w:start w:val="1"/>
      <w:numFmt w:val="bullet"/>
      <w:lvlText w:val="o"/>
      <w:lvlJc w:val="left"/>
      <w:pPr>
        <w:ind w:left="5760" w:hanging="360"/>
      </w:pPr>
      <w:rPr>
        <w:rFonts w:ascii="Courier New" w:hAnsi="Courier New" w:hint="default"/>
      </w:rPr>
    </w:lvl>
    <w:lvl w:ilvl="8" w:tplc="D37604F4">
      <w:start w:val="1"/>
      <w:numFmt w:val="bullet"/>
      <w:lvlText w:val=""/>
      <w:lvlJc w:val="left"/>
      <w:pPr>
        <w:ind w:left="6480" w:hanging="360"/>
      </w:pPr>
      <w:rPr>
        <w:rFonts w:ascii="Wingdings" w:hAnsi="Wingdings" w:hint="default"/>
      </w:rPr>
    </w:lvl>
  </w:abstractNum>
  <w:abstractNum w:abstractNumId="107" w15:restartNumberingAfterBreak="0">
    <w:nsid w:val="28ED582C"/>
    <w:multiLevelType w:val="hybridMultilevel"/>
    <w:tmpl w:val="9572AB5E"/>
    <w:lvl w:ilvl="0" w:tplc="04090001">
      <w:start w:val="1"/>
      <w:numFmt w:val="bullet"/>
      <w:lvlText w:val=""/>
      <w:lvlJc w:val="left"/>
      <w:pPr>
        <w:ind w:left="1440" w:hanging="720"/>
      </w:pPr>
      <w:rPr>
        <w:rFonts w:ascii="Symbol" w:hAnsi="Symbol"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8" w15:restartNumberingAfterBreak="0">
    <w:nsid w:val="295C7511"/>
    <w:multiLevelType w:val="hybridMultilevel"/>
    <w:tmpl w:val="DAC098CA"/>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09" w15:restartNumberingAfterBreak="0">
    <w:nsid w:val="29781BF2"/>
    <w:multiLevelType w:val="hybridMultilevel"/>
    <w:tmpl w:val="34C017FE"/>
    <w:lvl w:ilvl="0" w:tplc="C3B2FA1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29782DA5"/>
    <w:multiLevelType w:val="hybridMultilevel"/>
    <w:tmpl w:val="981E6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29DB739C"/>
    <w:multiLevelType w:val="hybridMultilevel"/>
    <w:tmpl w:val="12AEEFE2"/>
    <w:lvl w:ilvl="0" w:tplc="52341094">
      <w:start w:val="1"/>
      <w:numFmt w:val="bullet"/>
      <w:lvlText w:val=""/>
      <w:lvlJc w:val="left"/>
      <w:pPr>
        <w:tabs>
          <w:tab w:val="num" w:pos="720"/>
        </w:tabs>
        <w:ind w:left="720" w:hanging="360"/>
      </w:pPr>
      <w:rPr>
        <w:rFonts w:ascii="Symbol" w:hAnsi="Symbol" w:hint="default"/>
        <w:color w:val="auto"/>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2A8B5E17"/>
    <w:multiLevelType w:val="hybridMultilevel"/>
    <w:tmpl w:val="400C7B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2AD9721A"/>
    <w:multiLevelType w:val="hybridMultilevel"/>
    <w:tmpl w:val="3A7061D8"/>
    <w:lvl w:ilvl="0" w:tplc="00088EB0">
      <w:start w:val="1"/>
      <w:numFmt w:val="bullet"/>
      <w:lvlText w:val=""/>
      <w:lvlJc w:val="left"/>
      <w:pPr>
        <w:ind w:left="720" w:hanging="360"/>
      </w:pPr>
      <w:rPr>
        <w:rFonts w:ascii="Symbol" w:hAnsi="Symbol" w:hint="default"/>
        <w:dstrike w:val="0"/>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2B163501"/>
    <w:multiLevelType w:val="hybridMultilevel"/>
    <w:tmpl w:val="88825E20"/>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2B2B3F49"/>
    <w:multiLevelType w:val="hybridMultilevel"/>
    <w:tmpl w:val="1A06B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2BCE354C"/>
    <w:multiLevelType w:val="hybridMultilevel"/>
    <w:tmpl w:val="E9562C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2C851FE1"/>
    <w:multiLevelType w:val="hybridMultilevel"/>
    <w:tmpl w:val="635C167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8" w15:restartNumberingAfterBreak="0">
    <w:nsid w:val="2DA418CB"/>
    <w:multiLevelType w:val="hybridMultilevel"/>
    <w:tmpl w:val="843A4E58"/>
    <w:lvl w:ilvl="0" w:tplc="A484D082">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9" w15:restartNumberingAfterBreak="0">
    <w:nsid w:val="2E3143D7"/>
    <w:multiLevelType w:val="hybridMultilevel"/>
    <w:tmpl w:val="98D6F6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2E5D5E82"/>
    <w:multiLevelType w:val="hybridMultilevel"/>
    <w:tmpl w:val="C156A4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2E775259"/>
    <w:multiLevelType w:val="hybridMultilevel"/>
    <w:tmpl w:val="E572063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2" w15:restartNumberingAfterBreak="0">
    <w:nsid w:val="2E802061"/>
    <w:multiLevelType w:val="hybridMultilevel"/>
    <w:tmpl w:val="CDB2DBB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3" w15:restartNumberingAfterBreak="0">
    <w:nsid w:val="2E9834D2"/>
    <w:multiLevelType w:val="hybridMultilevel"/>
    <w:tmpl w:val="3A1CB46A"/>
    <w:lvl w:ilvl="0" w:tplc="5ABA0062">
      <w:start w:val="1"/>
      <w:numFmt w:val="bullet"/>
      <w:lvlText w:val=""/>
      <w:lvlJc w:val="left"/>
      <w:pPr>
        <w:tabs>
          <w:tab w:val="num" w:pos="0"/>
        </w:tabs>
        <w:ind w:left="360" w:hanging="360"/>
      </w:pPr>
      <w:rPr>
        <w:rFonts w:ascii="Symbol" w:hAnsi="Symbol" w:hint="default"/>
      </w:rPr>
    </w:lvl>
    <w:lvl w:ilvl="1" w:tplc="D8EEBEAC">
      <w:start w:val="1"/>
      <w:numFmt w:val="bullet"/>
      <w:lvlText w:val=""/>
      <w:lvlJc w:val="left"/>
      <w:pPr>
        <w:tabs>
          <w:tab w:val="num" w:pos="0"/>
        </w:tabs>
        <w:ind w:left="0" w:hanging="360"/>
      </w:pPr>
      <w:rPr>
        <w:rFonts w:ascii="Symbol" w:hAnsi="Symbol" w:hint="default"/>
      </w:rPr>
    </w:lvl>
    <w:lvl w:ilvl="2" w:tplc="04090005">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124" w15:restartNumberingAfterBreak="0">
    <w:nsid w:val="2EEA10DF"/>
    <w:multiLevelType w:val="hybridMultilevel"/>
    <w:tmpl w:val="0EF8837E"/>
    <w:lvl w:ilvl="0" w:tplc="F7DEAEB6">
      <w:start w:val="1"/>
      <w:numFmt w:val="upperLetter"/>
      <w:lvlText w:val="%1."/>
      <w:lvlJc w:val="left"/>
      <w:pPr>
        <w:tabs>
          <w:tab w:val="num" w:pos="1440"/>
        </w:tabs>
        <w:ind w:left="1440" w:hanging="360"/>
      </w:pPr>
      <w:rPr>
        <w:b w:val="0"/>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25" w15:restartNumberingAfterBreak="0">
    <w:nsid w:val="2F383C3D"/>
    <w:multiLevelType w:val="hybridMultilevel"/>
    <w:tmpl w:val="31E449C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2F3A0663"/>
    <w:multiLevelType w:val="hybridMultilevel"/>
    <w:tmpl w:val="5DC819CC"/>
    <w:lvl w:ilvl="0" w:tplc="5ABA0062">
      <w:start w:val="1"/>
      <w:numFmt w:val="bullet"/>
      <w:lvlText w:val=""/>
      <w:lvlJc w:val="left"/>
      <w:pPr>
        <w:tabs>
          <w:tab w:val="num" w:pos="72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7" w15:restartNumberingAfterBreak="0">
    <w:nsid w:val="2F520E36"/>
    <w:multiLevelType w:val="hybridMultilevel"/>
    <w:tmpl w:val="C5F4B9D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8" w15:restartNumberingAfterBreak="0">
    <w:nsid w:val="2F7D07C9"/>
    <w:multiLevelType w:val="hybridMultilevel"/>
    <w:tmpl w:val="0D2CB5C2"/>
    <w:lvl w:ilvl="0" w:tplc="04090001">
      <w:start w:val="1"/>
      <w:numFmt w:val="bullet"/>
      <w:lvlText w:val=""/>
      <w:lvlJc w:val="left"/>
      <w:pPr>
        <w:tabs>
          <w:tab w:val="num" w:pos="720"/>
        </w:tabs>
        <w:ind w:left="720" w:hanging="360"/>
      </w:pPr>
      <w:rPr>
        <w:rFonts w:ascii="Symbol" w:hAnsi="Symbol" w:hint="default"/>
      </w:rPr>
    </w:lvl>
    <w:lvl w:ilvl="1" w:tplc="E0B04B38">
      <w:start w:val="1"/>
      <w:numFmt w:val="bullet"/>
      <w:lvlText w:val="o"/>
      <w:lvlJc w:val="left"/>
      <w:pPr>
        <w:tabs>
          <w:tab w:val="num" w:pos="1440"/>
        </w:tabs>
        <w:ind w:left="1440" w:hanging="360"/>
      </w:pPr>
      <w:rPr>
        <w:rFonts w:ascii="Courier New" w:hAnsi="Courier New" w:hint="default"/>
        <w:color w:val="auto"/>
      </w:rPr>
    </w:lvl>
    <w:lvl w:ilvl="2" w:tplc="7832AE56">
      <w:start w:val="1"/>
      <w:numFmt w:val="bullet"/>
      <w:lvlText w:val=""/>
      <w:lvlJc w:val="left"/>
      <w:pPr>
        <w:tabs>
          <w:tab w:val="num" w:pos="2160"/>
        </w:tabs>
        <w:ind w:left="2160" w:hanging="360"/>
      </w:pPr>
      <w:rPr>
        <w:rFonts w:ascii="Wingdings" w:hAnsi="Wingdings" w:hint="default"/>
        <w:dstrike w:val="0"/>
        <w:color w:val="auto"/>
      </w:rPr>
    </w:lvl>
    <w:lvl w:ilvl="3" w:tplc="97FE6998">
      <w:start w:val="1"/>
      <w:numFmt w:val="bullet"/>
      <w:lvlText w:val=""/>
      <w:lvlJc w:val="left"/>
      <w:pPr>
        <w:tabs>
          <w:tab w:val="num" w:pos="2880"/>
        </w:tabs>
        <w:ind w:left="2880" w:hanging="360"/>
      </w:pPr>
      <w:rPr>
        <w:rFonts w:ascii="Symbol" w:hAnsi="Symbol" w:hint="default"/>
        <w:color w:val="auto"/>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9" w15:restartNumberingAfterBreak="0">
    <w:nsid w:val="2FB86E0F"/>
    <w:multiLevelType w:val="hybridMultilevel"/>
    <w:tmpl w:val="03E83BF6"/>
    <w:lvl w:ilvl="0" w:tplc="FFFFFFFF">
      <w:start w:val="1"/>
      <w:numFmt w:val="bullet"/>
      <w:lvlText w:val=""/>
      <w:lvlJc w:val="left"/>
      <w:pPr>
        <w:tabs>
          <w:tab w:val="num" w:pos="3060"/>
        </w:tabs>
        <w:ind w:left="3060" w:hanging="360"/>
      </w:pPr>
      <w:rPr>
        <w:rFonts w:ascii="Symbol" w:hAnsi="Symbol" w:hint="default"/>
      </w:rPr>
    </w:lvl>
    <w:lvl w:ilvl="1" w:tplc="FFFFFFFF">
      <w:start w:val="1"/>
      <w:numFmt w:val="bullet"/>
      <w:lvlText w:val="o"/>
      <w:lvlJc w:val="left"/>
      <w:pPr>
        <w:tabs>
          <w:tab w:val="num" w:pos="3780"/>
        </w:tabs>
        <w:ind w:left="3780" w:hanging="360"/>
      </w:pPr>
      <w:rPr>
        <w:rFonts w:ascii="Courier New" w:hAnsi="Courier New" w:hint="default"/>
      </w:rPr>
    </w:lvl>
    <w:lvl w:ilvl="2" w:tplc="FFFFFFFF" w:tentative="1">
      <w:start w:val="1"/>
      <w:numFmt w:val="bullet"/>
      <w:lvlText w:val=""/>
      <w:lvlJc w:val="left"/>
      <w:pPr>
        <w:tabs>
          <w:tab w:val="num" w:pos="4500"/>
        </w:tabs>
        <w:ind w:left="4500" w:hanging="360"/>
      </w:pPr>
      <w:rPr>
        <w:rFonts w:ascii="Wingdings" w:hAnsi="Wingdings" w:hint="default"/>
      </w:rPr>
    </w:lvl>
    <w:lvl w:ilvl="3" w:tplc="FFFFFFFF" w:tentative="1">
      <w:start w:val="1"/>
      <w:numFmt w:val="bullet"/>
      <w:lvlText w:val=""/>
      <w:lvlJc w:val="left"/>
      <w:pPr>
        <w:tabs>
          <w:tab w:val="num" w:pos="5220"/>
        </w:tabs>
        <w:ind w:left="5220" w:hanging="360"/>
      </w:pPr>
      <w:rPr>
        <w:rFonts w:ascii="Symbol" w:hAnsi="Symbol" w:hint="default"/>
      </w:rPr>
    </w:lvl>
    <w:lvl w:ilvl="4" w:tplc="FFFFFFFF" w:tentative="1">
      <w:start w:val="1"/>
      <w:numFmt w:val="bullet"/>
      <w:lvlText w:val="o"/>
      <w:lvlJc w:val="left"/>
      <w:pPr>
        <w:tabs>
          <w:tab w:val="num" w:pos="5940"/>
        </w:tabs>
        <w:ind w:left="5940" w:hanging="360"/>
      </w:pPr>
      <w:rPr>
        <w:rFonts w:ascii="Courier New" w:hAnsi="Courier New" w:hint="default"/>
      </w:rPr>
    </w:lvl>
    <w:lvl w:ilvl="5" w:tplc="FFFFFFFF" w:tentative="1">
      <w:start w:val="1"/>
      <w:numFmt w:val="bullet"/>
      <w:lvlText w:val=""/>
      <w:lvlJc w:val="left"/>
      <w:pPr>
        <w:tabs>
          <w:tab w:val="num" w:pos="6660"/>
        </w:tabs>
        <w:ind w:left="6660" w:hanging="360"/>
      </w:pPr>
      <w:rPr>
        <w:rFonts w:ascii="Wingdings" w:hAnsi="Wingdings" w:hint="default"/>
      </w:rPr>
    </w:lvl>
    <w:lvl w:ilvl="6" w:tplc="FFFFFFFF" w:tentative="1">
      <w:start w:val="1"/>
      <w:numFmt w:val="bullet"/>
      <w:lvlText w:val=""/>
      <w:lvlJc w:val="left"/>
      <w:pPr>
        <w:tabs>
          <w:tab w:val="num" w:pos="7380"/>
        </w:tabs>
        <w:ind w:left="7380" w:hanging="360"/>
      </w:pPr>
      <w:rPr>
        <w:rFonts w:ascii="Symbol" w:hAnsi="Symbol" w:hint="default"/>
      </w:rPr>
    </w:lvl>
    <w:lvl w:ilvl="7" w:tplc="FFFFFFFF" w:tentative="1">
      <w:start w:val="1"/>
      <w:numFmt w:val="bullet"/>
      <w:lvlText w:val="o"/>
      <w:lvlJc w:val="left"/>
      <w:pPr>
        <w:tabs>
          <w:tab w:val="num" w:pos="8100"/>
        </w:tabs>
        <w:ind w:left="8100" w:hanging="360"/>
      </w:pPr>
      <w:rPr>
        <w:rFonts w:ascii="Courier New" w:hAnsi="Courier New" w:hint="default"/>
      </w:rPr>
    </w:lvl>
    <w:lvl w:ilvl="8" w:tplc="FFFFFFFF" w:tentative="1">
      <w:start w:val="1"/>
      <w:numFmt w:val="bullet"/>
      <w:lvlText w:val=""/>
      <w:lvlJc w:val="left"/>
      <w:pPr>
        <w:tabs>
          <w:tab w:val="num" w:pos="8820"/>
        </w:tabs>
        <w:ind w:left="8820" w:hanging="360"/>
      </w:pPr>
      <w:rPr>
        <w:rFonts w:ascii="Wingdings" w:hAnsi="Wingdings" w:hint="default"/>
      </w:rPr>
    </w:lvl>
  </w:abstractNum>
  <w:abstractNum w:abstractNumId="130" w15:restartNumberingAfterBreak="0">
    <w:nsid w:val="305C742F"/>
    <w:multiLevelType w:val="hybridMultilevel"/>
    <w:tmpl w:val="4E2E8EBA"/>
    <w:lvl w:ilvl="0" w:tplc="F7F2A32C">
      <w:start w:val="1"/>
      <w:numFmt w:val="decimal"/>
      <w:lvlText w:val="%1."/>
      <w:lvlJc w:val="left"/>
      <w:pPr>
        <w:ind w:left="360" w:hanging="360"/>
      </w:pPr>
      <w:rPr>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1" w15:restartNumberingAfterBreak="0">
    <w:nsid w:val="30F97830"/>
    <w:multiLevelType w:val="hybridMultilevel"/>
    <w:tmpl w:val="4836A520"/>
    <w:lvl w:ilvl="0" w:tplc="0AEC5F1A">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2" w15:restartNumberingAfterBreak="0">
    <w:nsid w:val="31D91057"/>
    <w:multiLevelType w:val="hybridMultilevel"/>
    <w:tmpl w:val="224AC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32093308"/>
    <w:multiLevelType w:val="hybridMultilevel"/>
    <w:tmpl w:val="FF0C3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33143623"/>
    <w:multiLevelType w:val="hybridMultilevel"/>
    <w:tmpl w:val="4B880E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332370FA"/>
    <w:multiLevelType w:val="hybridMultilevel"/>
    <w:tmpl w:val="14905C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335ECB7E"/>
    <w:multiLevelType w:val="hybridMultilevel"/>
    <w:tmpl w:val="521EC754"/>
    <w:lvl w:ilvl="0" w:tplc="6A9A20EC">
      <w:start w:val="1"/>
      <w:numFmt w:val="decimal"/>
      <w:lvlText w:val="%1."/>
      <w:lvlJc w:val="left"/>
      <w:pPr>
        <w:ind w:left="720" w:hanging="360"/>
      </w:pPr>
    </w:lvl>
    <w:lvl w:ilvl="1" w:tplc="7B46BC1A">
      <w:start w:val="1"/>
      <w:numFmt w:val="lowerLetter"/>
      <w:lvlText w:val="%2."/>
      <w:lvlJc w:val="left"/>
      <w:pPr>
        <w:ind w:left="1440" w:hanging="360"/>
      </w:pPr>
    </w:lvl>
    <w:lvl w:ilvl="2" w:tplc="E208F1F2">
      <w:start w:val="1"/>
      <w:numFmt w:val="lowerRoman"/>
      <w:lvlText w:val="%3."/>
      <w:lvlJc w:val="right"/>
      <w:pPr>
        <w:ind w:left="2160" w:hanging="180"/>
      </w:pPr>
    </w:lvl>
    <w:lvl w:ilvl="3" w:tplc="640A6A86">
      <w:start w:val="1"/>
      <w:numFmt w:val="decimal"/>
      <w:lvlText w:val="%4."/>
      <w:lvlJc w:val="left"/>
      <w:pPr>
        <w:ind w:left="2880" w:hanging="360"/>
      </w:pPr>
    </w:lvl>
    <w:lvl w:ilvl="4" w:tplc="1A3AA702">
      <w:start w:val="1"/>
      <w:numFmt w:val="lowerLetter"/>
      <w:lvlText w:val="%5."/>
      <w:lvlJc w:val="left"/>
      <w:pPr>
        <w:ind w:left="3600" w:hanging="360"/>
      </w:pPr>
    </w:lvl>
    <w:lvl w:ilvl="5" w:tplc="89864626">
      <w:start w:val="1"/>
      <w:numFmt w:val="lowerRoman"/>
      <w:lvlText w:val="%6."/>
      <w:lvlJc w:val="right"/>
      <w:pPr>
        <w:ind w:left="4320" w:hanging="180"/>
      </w:pPr>
    </w:lvl>
    <w:lvl w:ilvl="6" w:tplc="B664AFA0">
      <w:start w:val="1"/>
      <w:numFmt w:val="decimal"/>
      <w:lvlText w:val="%7."/>
      <w:lvlJc w:val="left"/>
      <w:pPr>
        <w:ind w:left="5040" w:hanging="360"/>
      </w:pPr>
    </w:lvl>
    <w:lvl w:ilvl="7" w:tplc="141A75D6">
      <w:start w:val="1"/>
      <w:numFmt w:val="lowerLetter"/>
      <w:lvlText w:val="%8."/>
      <w:lvlJc w:val="left"/>
      <w:pPr>
        <w:ind w:left="5760" w:hanging="360"/>
      </w:pPr>
    </w:lvl>
    <w:lvl w:ilvl="8" w:tplc="14401D02">
      <w:start w:val="1"/>
      <w:numFmt w:val="lowerRoman"/>
      <w:lvlText w:val="%9."/>
      <w:lvlJc w:val="right"/>
      <w:pPr>
        <w:ind w:left="6480" w:hanging="180"/>
      </w:pPr>
    </w:lvl>
  </w:abstractNum>
  <w:abstractNum w:abstractNumId="137" w15:restartNumberingAfterBreak="0">
    <w:nsid w:val="337E181D"/>
    <w:multiLevelType w:val="hybridMultilevel"/>
    <w:tmpl w:val="ABE2A45A"/>
    <w:lvl w:ilvl="0" w:tplc="CE38DDAA">
      <w:start w:val="1"/>
      <w:numFmt w:val="lowerRoman"/>
      <w:lvlText w:val="%1."/>
      <w:lvlJc w:val="left"/>
      <w:pPr>
        <w:tabs>
          <w:tab w:val="num" w:pos="1080"/>
        </w:tabs>
        <w:ind w:left="1080" w:hanging="360"/>
      </w:pPr>
      <w:rPr>
        <w:rFonts w:hint="default"/>
        <w:strike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8" w15:restartNumberingAfterBreak="0">
    <w:nsid w:val="338E0218"/>
    <w:multiLevelType w:val="hybridMultilevel"/>
    <w:tmpl w:val="7A582284"/>
    <w:lvl w:ilvl="0" w:tplc="70944EFA">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41D6335E">
      <w:start w:val="1"/>
      <w:numFmt w:val="bullet"/>
      <w:lvlText w:val=""/>
      <w:lvlJc w:val="left"/>
      <w:pPr>
        <w:tabs>
          <w:tab w:val="num" w:pos="2160"/>
        </w:tabs>
        <w:ind w:left="2160" w:hanging="360"/>
      </w:pPr>
      <w:rPr>
        <w:rFonts w:ascii="Wingdings" w:hAnsi="Wingdings" w:hint="default"/>
        <w:strike w:val="0"/>
      </w:rPr>
    </w:lvl>
    <w:lvl w:ilvl="3" w:tplc="67F22D72">
      <w:start w:val="1"/>
      <w:numFmt w:val="bullet"/>
      <w:lvlText w:val=""/>
      <w:lvlJc w:val="left"/>
      <w:pPr>
        <w:tabs>
          <w:tab w:val="num" w:pos="2880"/>
        </w:tabs>
        <w:ind w:left="2880" w:hanging="360"/>
      </w:pPr>
      <w:rPr>
        <w:rFonts w:ascii="Symbol" w:hAnsi="Symbol" w:hint="default"/>
        <w:strike w:val="0"/>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9" w15:restartNumberingAfterBreak="0">
    <w:nsid w:val="33F049EC"/>
    <w:multiLevelType w:val="hybridMultilevel"/>
    <w:tmpl w:val="6770A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341D05A2"/>
    <w:multiLevelType w:val="hybridMultilevel"/>
    <w:tmpl w:val="9830D4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345B4290"/>
    <w:multiLevelType w:val="hybridMultilevel"/>
    <w:tmpl w:val="93AA6058"/>
    <w:lvl w:ilvl="0" w:tplc="7DFED8BA">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2" w15:restartNumberingAfterBreak="0">
    <w:nsid w:val="345C78B5"/>
    <w:multiLevelType w:val="hybridMultilevel"/>
    <w:tmpl w:val="356E390E"/>
    <w:lvl w:ilvl="0" w:tplc="70944EFA">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3" w15:restartNumberingAfterBreak="0">
    <w:nsid w:val="34FA2B36"/>
    <w:multiLevelType w:val="hybridMultilevel"/>
    <w:tmpl w:val="86EC8C44"/>
    <w:lvl w:ilvl="0" w:tplc="8F5C1F46">
      <w:start w:val="1"/>
      <w:numFmt w:val="bullet"/>
      <w:lvlText w:val=""/>
      <w:lvlJc w:val="left"/>
      <w:pPr>
        <w:tabs>
          <w:tab w:val="num" w:pos="360"/>
        </w:tabs>
        <w:ind w:left="720" w:hanging="360"/>
      </w:pPr>
      <w:rPr>
        <w:rFonts w:ascii="Symbol" w:hAnsi="Symbol" w:hint="default"/>
        <w:strike w:val="0"/>
        <w:dstrike w:val="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4" w15:restartNumberingAfterBreak="0">
    <w:nsid w:val="350004FD"/>
    <w:multiLevelType w:val="hybridMultilevel"/>
    <w:tmpl w:val="FDA44452"/>
    <w:lvl w:ilvl="0" w:tplc="50E6FD5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356A56E3"/>
    <w:multiLevelType w:val="hybridMultilevel"/>
    <w:tmpl w:val="F50464F6"/>
    <w:lvl w:ilvl="0" w:tplc="5ABA0062">
      <w:start w:val="1"/>
      <w:numFmt w:val="bullet"/>
      <w:lvlText w:val=""/>
      <w:lvlJc w:val="left"/>
      <w:pPr>
        <w:tabs>
          <w:tab w:val="num" w:pos="0"/>
        </w:tabs>
        <w:ind w:left="360" w:hanging="360"/>
      </w:pPr>
      <w:rPr>
        <w:rFonts w:ascii="Symbol" w:hAnsi="Symbol" w:hint="default"/>
      </w:rPr>
    </w:lvl>
    <w:lvl w:ilvl="1" w:tplc="D8EEBEAC">
      <w:start w:val="1"/>
      <w:numFmt w:val="bullet"/>
      <w:lvlText w:val=""/>
      <w:lvlJc w:val="left"/>
      <w:pPr>
        <w:tabs>
          <w:tab w:val="num" w:pos="0"/>
        </w:tabs>
        <w:ind w:left="0" w:hanging="360"/>
      </w:pPr>
      <w:rPr>
        <w:rFonts w:ascii="Symbol" w:hAnsi="Symbol" w:hint="default"/>
      </w:rPr>
    </w:lvl>
    <w:lvl w:ilvl="2" w:tplc="313066C0">
      <w:start w:val="1"/>
      <w:numFmt w:val="bullet"/>
      <w:lvlText w:val="o"/>
      <w:lvlJc w:val="left"/>
      <w:pPr>
        <w:tabs>
          <w:tab w:val="num" w:pos="720"/>
        </w:tabs>
        <w:ind w:left="720" w:firstLine="0"/>
      </w:pPr>
      <w:rPr>
        <w:rFonts w:ascii="Courier New" w:hAnsi="Courier New"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146" w15:restartNumberingAfterBreak="0">
    <w:nsid w:val="357D2853"/>
    <w:multiLevelType w:val="hybridMultilevel"/>
    <w:tmpl w:val="476A3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362A38B7"/>
    <w:multiLevelType w:val="hybridMultilevel"/>
    <w:tmpl w:val="28A4615C"/>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48" w15:restartNumberingAfterBreak="0">
    <w:nsid w:val="366A4197"/>
    <w:multiLevelType w:val="hybridMultilevel"/>
    <w:tmpl w:val="E7B00F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36F04814"/>
    <w:multiLevelType w:val="hybridMultilevel"/>
    <w:tmpl w:val="D696CCA2"/>
    <w:lvl w:ilvl="0" w:tplc="DE90F604">
      <w:start w:val="1"/>
      <w:numFmt w:val="bullet"/>
      <w:lvlText w:val=""/>
      <w:lvlJc w:val="left"/>
      <w:pPr>
        <w:tabs>
          <w:tab w:val="num" w:pos="360"/>
        </w:tabs>
        <w:ind w:left="360" w:hanging="360"/>
      </w:pPr>
      <w:rPr>
        <w:rFonts w:ascii="Symbol" w:hAnsi="Symbol" w:hint="default"/>
        <w:color w:val="auto"/>
        <w:sz w:val="20"/>
        <w:szCs w:val="20"/>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0" w15:restartNumberingAfterBreak="0">
    <w:nsid w:val="37184E9D"/>
    <w:multiLevelType w:val="hybridMultilevel"/>
    <w:tmpl w:val="29AC08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1" w15:restartNumberingAfterBreak="0">
    <w:nsid w:val="37A16BE1"/>
    <w:multiLevelType w:val="hybridMultilevel"/>
    <w:tmpl w:val="CCEAB1E8"/>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37AC7AF2"/>
    <w:multiLevelType w:val="hybridMultilevel"/>
    <w:tmpl w:val="C8806866"/>
    <w:lvl w:ilvl="0" w:tplc="314226FA">
      <w:start w:val="3"/>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3" w15:restartNumberingAfterBreak="0">
    <w:nsid w:val="37AF7C92"/>
    <w:multiLevelType w:val="hybridMultilevel"/>
    <w:tmpl w:val="8E72524E"/>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154" w15:restartNumberingAfterBreak="0">
    <w:nsid w:val="37BA1105"/>
    <w:multiLevelType w:val="hybridMultilevel"/>
    <w:tmpl w:val="ABF08FBE"/>
    <w:lvl w:ilvl="0" w:tplc="07A807DA">
      <w:start w:val="1"/>
      <w:numFmt w:val="bullet"/>
      <w:lvlText w:val=""/>
      <w:lvlJc w:val="left"/>
      <w:pPr>
        <w:ind w:left="720" w:hanging="360"/>
      </w:pPr>
      <w:rPr>
        <w:rFonts w:ascii="Symbol" w:hAnsi="Symbol" w:hint="default"/>
      </w:rPr>
    </w:lvl>
    <w:lvl w:ilvl="1" w:tplc="AF5A9C50">
      <w:start w:val="1"/>
      <w:numFmt w:val="bullet"/>
      <w:lvlText w:val="o"/>
      <w:lvlJc w:val="left"/>
      <w:pPr>
        <w:ind w:left="1440" w:hanging="360"/>
      </w:pPr>
      <w:rPr>
        <w:rFonts w:ascii="Courier New" w:hAnsi="Courier New" w:hint="default"/>
      </w:rPr>
    </w:lvl>
    <w:lvl w:ilvl="2" w:tplc="318AF17C">
      <w:start w:val="1"/>
      <w:numFmt w:val="bullet"/>
      <w:lvlText w:val=""/>
      <w:lvlJc w:val="left"/>
      <w:pPr>
        <w:ind w:left="2160" w:hanging="360"/>
      </w:pPr>
      <w:rPr>
        <w:rFonts w:ascii="Wingdings" w:hAnsi="Wingdings" w:hint="default"/>
      </w:rPr>
    </w:lvl>
    <w:lvl w:ilvl="3" w:tplc="D68EBCDA">
      <w:start w:val="1"/>
      <w:numFmt w:val="bullet"/>
      <w:lvlText w:val=""/>
      <w:lvlJc w:val="left"/>
      <w:pPr>
        <w:ind w:left="2880" w:hanging="360"/>
      </w:pPr>
      <w:rPr>
        <w:rFonts w:ascii="Symbol" w:hAnsi="Symbol" w:hint="default"/>
      </w:rPr>
    </w:lvl>
    <w:lvl w:ilvl="4" w:tplc="8B8CDEEE">
      <w:start w:val="1"/>
      <w:numFmt w:val="bullet"/>
      <w:lvlText w:val="o"/>
      <w:lvlJc w:val="left"/>
      <w:pPr>
        <w:ind w:left="3600" w:hanging="360"/>
      </w:pPr>
      <w:rPr>
        <w:rFonts w:ascii="Courier New" w:hAnsi="Courier New" w:hint="default"/>
      </w:rPr>
    </w:lvl>
    <w:lvl w:ilvl="5" w:tplc="050CE376">
      <w:start w:val="1"/>
      <w:numFmt w:val="bullet"/>
      <w:lvlText w:val=""/>
      <w:lvlJc w:val="left"/>
      <w:pPr>
        <w:ind w:left="4320" w:hanging="360"/>
      </w:pPr>
      <w:rPr>
        <w:rFonts w:ascii="Wingdings" w:hAnsi="Wingdings" w:hint="default"/>
      </w:rPr>
    </w:lvl>
    <w:lvl w:ilvl="6" w:tplc="D9B239E2">
      <w:start w:val="1"/>
      <w:numFmt w:val="bullet"/>
      <w:lvlText w:val=""/>
      <w:lvlJc w:val="left"/>
      <w:pPr>
        <w:ind w:left="5040" w:hanging="360"/>
      </w:pPr>
      <w:rPr>
        <w:rFonts w:ascii="Symbol" w:hAnsi="Symbol" w:hint="default"/>
      </w:rPr>
    </w:lvl>
    <w:lvl w:ilvl="7" w:tplc="FF88CF40">
      <w:start w:val="1"/>
      <w:numFmt w:val="bullet"/>
      <w:lvlText w:val="o"/>
      <w:lvlJc w:val="left"/>
      <w:pPr>
        <w:ind w:left="5760" w:hanging="360"/>
      </w:pPr>
      <w:rPr>
        <w:rFonts w:ascii="Courier New" w:hAnsi="Courier New" w:hint="default"/>
      </w:rPr>
    </w:lvl>
    <w:lvl w:ilvl="8" w:tplc="5C0EDDC2">
      <w:start w:val="1"/>
      <w:numFmt w:val="bullet"/>
      <w:lvlText w:val=""/>
      <w:lvlJc w:val="left"/>
      <w:pPr>
        <w:ind w:left="6480" w:hanging="360"/>
      </w:pPr>
      <w:rPr>
        <w:rFonts w:ascii="Wingdings" w:hAnsi="Wingdings" w:hint="default"/>
      </w:rPr>
    </w:lvl>
  </w:abstractNum>
  <w:abstractNum w:abstractNumId="155" w15:restartNumberingAfterBreak="0">
    <w:nsid w:val="383F132D"/>
    <w:multiLevelType w:val="hybridMultilevel"/>
    <w:tmpl w:val="B1B640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388B760C"/>
    <w:multiLevelType w:val="hybridMultilevel"/>
    <w:tmpl w:val="F8A0C660"/>
    <w:lvl w:ilvl="0" w:tplc="9F3060C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7" w15:restartNumberingAfterBreak="0">
    <w:nsid w:val="38DF1406"/>
    <w:multiLevelType w:val="hybridMultilevel"/>
    <w:tmpl w:val="8CBE009E"/>
    <w:lvl w:ilvl="0" w:tplc="00225622">
      <w:start w:val="1"/>
      <w:numFmt w:val="bullet"/>
      <w:lvlText w:val=""/>
      <w:lvlJc w:val="left"/>
      <w:pPr>
        <w:tabs>
          <w:tab w:val="num" w:pos="720"/>
        </w:tabs>
        <w:ind w:left="720" w:hanging="360"/>
      </w:pPr>
      <w:rPr>
        <w:rFonts w:ascii="Symbol" w:hAnsi="Symbol" w:hint="default"/>
        <w:color w:val="000000" w:themeColor="text1"/>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8" w15:restartNumberingAfterBreak="0">
    <w:nsid w:val="390653F2"/>
    <w:multiLevelType w:val="hybridMultilevel"/>
    <w:tmpl w:val="3EC810A0"/>
    <w:lvl w:ilvl="0" w:tplc="9D38E3C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9" w15:restartNumberingAfterBreak="0">
    <w:nsid w:val="3908273C"/>
    <w:multiLevelType w:val="hybridMultilevel"/>
    <w:tmpl w:val="E43C781A"/>
    <w:lvl w:ilvl="0" w:tplc="3126E174">
      <w:start w:val="1"/>
      <w:numFmt w:val="lowerLetter"/>
      <w:lvlText w:val="%1."/>
      <w:lvlJc w:val="left"/>
      <w:pPr>
        <w:tabs>
          <w:tab w:val="num" w:pos="1080"/>
        </w:tabs>
        <w:ind w:left="108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39A2497B"/>
    <w:multiLevelType w:val="hybridMultilevel"/>
    <w:tmpl w:val="54F0020C"/>
    <w:lvl w:ilvl="0" w:tplc="0409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1" w15:restartNumberingAfterBreak="0">
    <w:nsid w:val="3A2E42FF"/>
    <w:multiLevelType w:val="multilevel"/>
    <w:tmpl w:val="7BE8E360"/>
    <w:lvl w:ilvl="0">
      <w:start w:val="1"/>
      <w:numFmt w:val="lowerLetter"/>
      <w:lvlText w:val="%1."/>
      <w:lvlJc w:val="left"/>
      <w:pPr>
        <w:tabs>
          <w:tab w:val="num" w:pos="720"/>
        </w:tabs>
        <w:ind w:left="720" w:hanging="360"/>
      </w:pPr>
      <w:rPr>
        <w:rFonts w:hint="default"/>
        <w:strike w:val="0"/>
      </w:rPr>
    </w:lvl>
    <w:lvl w:ilvl="1">
      <w:start w:val="1"/>
      <w:numFmt w:val="lowerRoman"/>
      <w:lvlText w:val="%2."/>
      <w:lvlJc w:val="left"/>
      <w:pPr>
        <w:tabs>
          <w:tab w:val="num" w:pos="1080"/>
        </w:tabs>
        <w:ind w:left="1080" w:hanging="360"/>
      </w:pPr>
      <w:rPr>
        <w:rFonts w:hint="default"/>
        <w:strike w:val="0"/>
      </w:rPr>
    </w:lvl>
    <w:lvl w:ilvl="2">
      <w:start w:val="1"/>
      <w:numFmt w:val="decimal"/>
      <w:lvlText w:val="%3."/>
      <w:lvlJc w:val="left"/>
      <w:pPr>
        <w:tabs>
          <w:tab w:val="num" w:pos="1440"/>
        </w:tabs>
        <w:ind w:left="1440" w:hanging="360"/>
      </w:pPr>
      <w:rPr>
        <w:rFonts w:hint="default"/>
      </w:rPr>
    </w:lvl>
    <w:lvl w:ilvl="3">
      <w:start w:val="1"/>
      <w:numFmt w:val="lowerLetter"/>
      <w:lvlText w:val="%4."/>
      <w:lvlJc w:val="left"/>
      <w:pPr>
        <w:tabs>
          <w:tab w:val="num" w:pos="1800"/>
        </w:tabs>
        <w:ind w:left="1800" w:hanging="360"/>
      </w:pPr>
      <w:rPr>
        <w:rFonts w:hint="default"/>
      </w:rPr>
    </w:lvl>
    <w:lvl w:ilvl="4">
      <w:start w:val="1"/>
      <w:numFmt w:val="lowerRoman"/>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lowerLetter"/>
      <w:lvlText w:val="%7."/>
      <w:lvlJc w:val="left"/>
      <w:pPr>
        <w:tabs>
          <w:tab w:val="num" w:pos="2880"/>
        </w:tabs>
        <w:ind w:left="2880" w:hanging="360"/>
      </w:pPr>
      <w:rPr>
        <w:rFonts w:hint="default"/>
      </w:rPr>
    </w:lvl>
    <w:lvl w:ilvl="7">
      <w:start w:val="1"/>
      <w:numFmt w:val="lowerRoman"/>
      <w:lvlText w:val="%8."/>
      <w:lvlJc w:val="left"/>
      <w:pPr>
        <w:tabs>
          <w:tab w:val="num" w:pos="6120"/>
        </w:tabs>
        <w:ind w:left="6120" w:hanging="360"/>
      </w:pPr>
      <w:rPr>
        <w:rFonts w:hint="default"/>
      </w:rPr>
    </w:lvl>
    <w:lvl w:ilvl="8">
      <w:start w:val="1"/>
      <w:numFmt w:val="decimal"/>
      <w:lvlText w:val="%9."/>
      <w:lvlJc w:val="right"/>
      <w:pPr>
        <w:tabs>
          <w:tab w:val="num" w:pos="6840"/>
        </w:tabs>
        <w:ind w:left="6840" w:hanging="180"/>
      </w:pPr>
      <w:rPr>
        <w:rFonts w:hint="default"/>
      </w:rPr>
    </w:lvl>
  </w:abstractNum>
  <w:abstractNum w:abstractNumId="162" w15:restartNumberingAfterBreak="0">
    <w:nsid w:val="3A812256"/>
    <w:multiLevelType w:val="hybridMultilevel"/>
    <w:tmpl w:val="D1100ED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3AF164AB"/>
    <w:multiLevelType w:val="hybridMultilevel"/>
    <w:tmpl w:val="81D2CE92"/>
    <w:lvl w:ilvl="0" w:tplc="2926EC46">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4" w15:restartNumberingAfterBreak="0">
    <w:nsid w:val="3B225031"/>
    <w:multiLevelType w:val="hybridMultilevel"/>
    <w:tmpl w:val="E4A65062"/>
    <w:lvl w:ilvl="0" w:tplc="ACFE374A">
      <w:start w:val="1"/>
      <w:numFmt w:val="lowerLetter"/>
      <w:lvlText w:val="%1."/>
      <w:lvlJc w:val="left"/>
      <w:pPr>
        <w:tabs>
          <w:tab w:val="num" w:pos="1800"/>
        </w:tabs>
        <w:ind w:left="1800" w:hanging="360"/>
      </w:pPr>
      <w:rPr>
        <w:rFonts w:hint="default"/>
      </w:rPr>
    </w:lvl>
    <w:lvl w:ilvl="1" w:tplc="6C3A468A">
      <w:start w:val="1"/>
      <w:numFmt w:val="upperLetter"/>
      <w:lvlText w:val="(%2)"/>
      <w:lvlJc w:val="left"/>
      <w:pPr>
        <w:ind w:left="1440" w:hanging="360"/>
      </w:pPr>
      <w:rPr>
        <w:rFonts w:hint="default"/>
      </w:rPr>
    </w:lvl>
    <w:lvl w:ilvl="2" w:tplc="4D3EB164">
      <w:start w:val="1"/>
      <w:numFmt w:val="decimal"/>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5" w15:restartNumberingAfterBreak="0">
    <w:nsid w:val="3B6B3709"/>
    <w:multiLevelType w:val="hybridMultilevel"/>
    <w:tmpl w:val="29FE3B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6" w15:restartNumberingAfterBreak="0">
    <w:nsid w:val="3BBB3186"/>
    <w:multiLevelType w:val="hybridMultilevel"/>
    <w:tmpl w:val="32182DF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3CC801EA"/>
    <w:multiLevelType w:val="hybridMultilevel"/>
    <w:tmpl w:val="5F26A1A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8" w15:restartNumberingAfterBreak="0">
    <w:nsid w:val="3D4260A4"/>
    <w:multiLevelType w:val="hybridMultilevel"/>
    <w:tmpl w:val="738C53C2"/>
    <w:lvl w:ilvl="0" w:tplc="125CB742">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9" w15:restartNumberingAfterBreak="0">
    <w:nsid w:val="3D4C5CC9"/>
    <w:multiLevelType w:val="hybridMultilevel"/>
    <w:tmpl w:val="C4966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3D7A2399"/>
    <w:multiLevelType w:val="hybridMultilevel"/>
    <w:tmpl w:val="B0203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3DAB1BCC"/>
    <w:multiLevelType w:val="hybridMultilevel"/>
    <w:tmpl w:val="2CE22D84"/>
    <w:lvl w:ilvl="0" w:tplc="284EA5FA">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2" w15:restartNumberingAfterBreak="0">
    <w:nsid w:val="3DBF0629"/>
    <w:multiLevelType w:val="hybridMultilevel"/>
    <w:tmpl w:val="294008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3DE12274"/>
    <w:multiLevelType w:val="hybridMultilevel"/>
    <w:tmpl w:val="26A61C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3E0628AB"/>
    <w:multiLevelType w:val="hybridMultilevel"/>
    <w:tmpl w:val="5F26A1A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783"/>
        </w:tabs>
        <w:ind w:left="1783"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5" w15:restartNumberingAfterBreak="0">
    <w:nsid w:val="3E811373"/>
    <w:multiLevelType w:val="hybridMultilevel"/>
    <w:tmpl w:val="094C1FF4"/>
    <w:lvl w:ilvl="0" w:tplc="B226D7D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3E8A6943"/>
    <w:multiLevelType w:val="hybridMultilevel"/>
    <w:tmpl w:val="F94200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3EC5579D"/>
    <w:multiLevelType w:val="hybridMultilevel"/>
    <w:tmpl w:val="F02EDE6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8" w15:restartNumberingAfterBreak="0">
    <w:nsid w:val="3ED9427E"/>
    <w:multiLevelType w:val="hybridMultilevel"/>
    <w:tmpl w:val="A3B60544"/>
    <w:lvl w:ilvl="0" w:tplc="0409000F">
      <w:start w:val="1"/>
      <w:numFmt w:val="decimal"/>
      <w:lvlText w:val="%1."/>
      <w:lvlJc w:val="left"/>
      <w:pPr>
        <w:ind w:left="450" w:hanging="360"/>
      </w:pPr>
      <w:rPr>
        <w:rFonts w:hint="default"/>
        <w:b w:val="0"/>
      </w:rPr>
    </w:lvl>
    <w:lvl w:ilvl="1" w:tplc="04090019">
      <w:start w:val="1"/>
      <w:numFmt w:val="lowerLetter"/>
      <w:lvlText w:val="%2."/>
      <w:lvlJc w:val="left"/>
      <w:pPr>
        <w:ind w:left="1170" w:hanging="360"/>
      </w:pPr>
    </w:lvl>
    <w:lvl w:ilvl="2" w:tplc="0409001B">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79" w15:restartNumberingAfterBreak="0">
    <w:nsid w:val="3F4B62CF"/>
    <w:multiLevelType w:val="hybridMultilevel"/>
    <w:tmpl w:val="F896249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0" w15:restartNumberingAfterBreak="0">
    <w:nsid w:val="3F7A76A1"/>
    <w:multiLevelType w:val="hybridMultilevel"/>
    <w:tmpl w:val="9FF63D72"/>
    <w:lvl w:ilvl="0" w:tplc="04090001">
      <w:start w:val="1"/>
      <w:numFmt w:val="bullet"/>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81" w15:restartNumberingAfterBreak="0">
    <w:nsid w:val="3FD875DA"/>
    <w:multiLevelType w:val="hybridMultilevel"/>
    <w:tmpl w:val="E8F23E8E"/>
    <w:lvl w:ilvl="0" w:tplc="52341094">
      <w:start w:val="1"/>
      <w:numFmt w:val="bullet"/>
      <w:lvlText w:val=""/>
      <w:lvlJc w:val="left"/>
      <w:pPr>
        <w:tabs>
          <w:tab w:val="num" w:pos="720"/>
        </w:tabs>
        <w:ind w:left="720" w:hanging="360"/>
      </w:pPr>
      <w:rPr>
        <w:rFonts w:ascii="Symbol" w:hAnsi="Symbol" w:hint="default"/>
        <w:color w:val="auto"/>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2" w15:restartNumberingAfterBreak="0">
    <w:nsid w:val="40A2560B"/>
    <w:multiLevelType w:val="hybridMultilevel"/>
    <w:tmpl w:val="6B308F4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3" w15:restartNumberingAfterBreak="0">
    <w:nsid w:val="411C7F87"/>
    <w:multiLevelType w:val="hybridMultilevel"/>
    <w:tmpl w:val="6BD8962A"/>
    <w:lvl w:ilvl="0" w:tplc="B226D7D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41AA4645"/>
    <w:multiLevelType w:val="hybridMultilevel"/>
    <w:tmpl w:val="2ABCF3D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5" w15:restartNumberingAfterBreak="0">
    <w:nsid w:val="42EF1BD3"/>
    <w:multiLevelType w:val="hybridMultilevel"/>
    <w:tmpl w:val="2AFC7A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430428DF"/>
    <w:multiLevelType w:val="hybridMultilevel"/>
    <w:tmpl w:val="3F3AF3A0"/>
    <w:lvl w:ilvl="0" w:tplc="52341094">
      <w:start w:val="1"/>
      <w:numFmt w:val="bullet"/>
      <w:lvlText w:val=""/>
      <w:lvlJc w:val="left"/>
      <w:pPr>
        <w:tabs>
          <w:tab w:val="num" w:pos="720"/>
        </w:tabs>
        <w:ind w:left="720" w:hanging="360"/>
      </w:pPr>
      <w:rPr>
        <w:rFonts w:ascii="Symbol" w:hAnsi="Symbol" w:hint="default"/>
        <w:color w:val="auto"/>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52341094">
      <w:start w:val="1"/>
      <w:numFmt w:val="bullet"/>
      <w:lvlText w:val=""/>
      <w:lvlJc w:val="left"/>
      <w:pPr>
        <w:tabs>
          <w:tab w:val="num" w:pos="3600"/>
        </w:tabs>
        <w:ind w:left="3600" w:hanging="360"/>
      </w:pPr>
      <w:rPr>
        <w:rFonts w:ascii="Symbol" w:hAnsi="Symbol" w:hint="default"/>
        <w:color w:val="auto"/>
        <w:sz w:val="24"/>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7" w15:restartNumberingAfterBreak="0">
    <w:nsid w:val="444A0487"/>
    <w:multiLevelType w:val="hybridMultilevel"/>
    <w:tmpl w:val="A53EB38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88" w15:restartNumberingAfterBreak="0">
    <w:nsid w:val="44D14F7C"/>
    <w:multiLevelType w:val="hybridMultilevel"/>
    <w:tmpl w:val="0EC603E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15:restartNumberingAfterBreak="0">
    <w:nsid w:val="45091A9A"/>
    <w:multiLevelType w:val="hybridMultilevel"/>
    <w:tmpl w:val="71A8DED6"/>
    <w:lvl w:ilvl="0" w:tplc="7DFED8BA">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0" w15:restartNumberingAfterBreak="0">
    <w:nsid w:val="46200237"/>
    <w:multiLevelType w:val="hybridMultilevel"/>
    <w:tmpl w:val="F45AAAB8"/>
    <w:lvl w:ilvl="0" w:tplc="B13E2154">
      <w:start w:val="1"/>
      <w:numFmt w:val="decimal"/>
      <w:lvlText w:val="%1."/>
      <w:lvlJc w:val="left"/>
      <w:pPr>
        <w:ind w:left="720" w:hanging="360"/>
      </w:pPr>
      <w:rPr>
        <w:rFonts w:hint="default"/>
        <w:b w:val="0"/>
      </w:rPr>
    </w:lvl>
    <w:lvl w:ilvl="1" w:tplc="C6DEC880">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465916C6"/>
    <w:multiLevelType w:val="hybridMultilevel"/>
    <w:tmpl w:val="AFFC0AC2"/>
    <w:lvl w:ilvl="0" w:tplc="04090001">
      <w:start w:val="1"/>
      <w:numFmt w:val="bullet"/>
      <w:lvlText w:val=""/>
      <w:lvlJc w:val="left"/>
      <w:pPr>
        <w:ind w:left="769" w:hanging="360"/>
      </w:pPr>
      <w:rPr>
        <w:rFonts w:ascii="Symbol" w:hAnsi="Symbol" w:hint="default"/>
      </w:rPr>
    </w:lvl>
    <w:lvl w:ilvl="1" w:tplc="04090003" w:tentative="1">
      <w:start w:val="1"/>
      <w:numFmt w:val="bullet"/>
      <w:lvlText w:val="o"/>
      <w:lvlJc w:val="left"/>
      <w:pPr>
        <w:ind w:left="1489" w:hanging="360"/>
      </w:pPr>
      <w:rPr>
        <w:rFonts w:ascii="Courier New" w:hAnsi="Courier New" w:cs="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cs="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cs="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192" w15:restartNumberingAfterBreak="0">
    <w:nsid w:val="465F6529"/>
    <w:multiLevelType w:val="hybridMultilevel"/>
    <w:tmpl w:val="4C5243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3" w15:restartNumberingAfterBreak="0">
    <w:nsid w:val="467234F7"/>
    <w:multiLevelType w:val="hybridMultilevel"/>
    <w:tmpl w:val="1B889002"/>
    <w:lvl w:ilvl="0" w:tplc="04090019">
      <w:start w:val="1"/>
      <w:numFmt w:val="lowerLetter"/>
      <w:lvlText w:val="%1."/>
      <w:lvlJc w:val="left"/>
      <w:pPr>
        <w:ind w:left="1080" w:hanging="360"/>
      </w:pPr>
      <w:rPr>
        <w:b w:val="0"/>
        <w:bCs/>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4" w15:restartNumberingAfterBreak="0">
    <w:nsid w:val="468A59E1"/>
    <w:multiLevelType w:val="hybridMultilevel"/>
    <w:tmpl w:val="C950BB4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5" w15:restartNumberingAfterBreak="0">
    <w:nsid w:val="468A63D5"/>
    <w:multiLevelType w:val="hybridMultilevel"/>
    <w:tmpl w:val="3CC82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46E45AC8"/>
    <w:multiLevelType w:val="hybridMultilevel"/>
    <w:tmpl w:val="CA02593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46F61124"/>
    <w:multiLevelType w:val="hybridMultilevel"/>
    <w:tmpl w:val="5B34315A"/>
    <w:lvl w:ilvl="0" w:tplc="A45AA034">
      <w:start w:val="1"/>
      <w:numFmt w:val="bullet"/>
      <w:lvlText w:val=""/>
      <w:lvlJc w:val="left"/>
      <w:pPr>
        <w:tabs>
          <w:tab w:val="num" w:pos="360"/>
        </w:tabs>
        <w:ind w:left="360" w:hanging="360"/>
      </w:pPr>
      <w:rPr>
        <w:rFonts w:ascii="Symbol" w:hAnsi="Symbol" w:hint="default"/>
        <w:color w:val="auto"/>
        <w:sz w:val="20"/>
        <w:szCs w:val="20"/>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8" w15:restartNumberingAfterBreak="0">
    <w:nsid w:val="472B7296"/>
    <w:multiLevelType w:val="hybridMultilevel"/>
    <w:tmpl w:val="84F4EA32"/>
    <w:lvl w:ilvl="0" w:tplc="04090001">
      <w:start w:val="1"/>
      <w:numFmt w:val="bullet"/>
      <w:lvlText w:val=""/>
      <w:lvlJc w:val="left"/>
      <w:pPr>
        <w:tabs>
          <w:tab w:val="num" w:pos="720"/>
        </w:tabs>
        <w:ind w:left="720" w:hanging="360"/>
      </w:pPr>
      <w:rPr>
        <w:rFonts w:ascii="Symbol" w:hAnsi="Symbol" w:hint="default"/>
      </w:rPr>
    </w:lvl>
    <w:lvl w:ilvl="1" w:tplc="FFFFFFFF">
      <w:start w:val="1"/>
      <w:numFmt w:val="bullet"/>
      <w:lvlText w:val=""/>
      <w:lvlJc w:val="left"/>
      <w:pPr>
        <w:ind w:left="1800" w:hanging="72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9" w15:restartNumberingAfterBreak="0">
    <w:nsid w:val="47622DC6"/>
    <w:multiLevelType w:val="hybridMultilevel"/>
    <w:tmpl w:val="A636EB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479F6C11"/>
    <w:multiLevelType w:val="hybridMultilevel"/>
    <w:tmpl w:val="4732CED0"/>
    <w:lvl w:ilvl="0" w:tplc="52341094">
      <w:start w:val="1"/>
      <w:numFmt w:val="bullet"/>
      <w:lvlText w:val=""/>
      <w:lvlJc w:val="left"/>
      <w:pPr>
        <w:tabs>
          <w:tab w:val="num" w:pos="720"/>
        </w:tabs>
        <w:ind w:left="720" w:hanging="360"/>
      </w:pPr>
      <w:rPr>
        <w:rFonts w:ascii="Symbol" w:hAnsi="Symbol" w:hint="default"/>
        <w:color w:val="auto"/>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1" w15:restartNumberingAfterBreak="0">
    <w:nsid w:val="47AF4EC4"/>
    <w:multiLevelType w:val="hybridMultilevel"/>
    <w:tmpl w:val="8B62A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48177036"/>
    <w:multiLevelType w:val="hybridMultilevel"/>
    <w:tmpl w:val="2D9AC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48326D56"/>
    <w:multiLevelType w:val="hybridMultilevel"/>
    <w:tmpl w:val="B8FABF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4" w15:restartNumberingAfterBreak="0">
    <w:nsid w:val="48617BAC"/>
    <w:multiLevelType w:val="hybridMultilevel"/>
    <w:tmpl w:val="5E7E78B4"/>
    <w:lvl w:ilvl="0" w:tplc="33640B32">
      <w:start w:val="1"/>
      <w:numFmt w:val="bullet"/>
      <w:lvlText w:val=""/>
      <w:lvlJc w:val="left"/>
      <w:pPr>
        <w:tabs>
          <w:tab w:val="num" w:pos="360"/>
        </w:tabs>
        <w:ind w:left="360" w:hanging="360"/>
      </w:pPr>
      <w:rPr>
        <w:rFonts w:ascii="Symbol" w:hAnsi="Symbol" w:hint="default"/>
        <w:color w:val="auto"/>
        <w:sz w:val="20"/>
        <w:szCs w:val="20"/>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5" w15:restartNumberingAfterBreak="0">
    <w:nsid w:val="48E12D8B"/>
    <w:multiLevelType w:val="hybridMultilevel"/>
    <w:tmpl w:val="E84A1508"/>
    <w:lvl w:ilvl="0" w:tplc="930E06C8">
      <w:start w:val="1"/>
      <w:numFmt w:val="lowerLetter"/>
      <w:lvlText w:val="%1."/>
      <w:lvlJc w:val="left"/>
      <w:pPr>
        <w:tabs>
          <w:tab w:val="num" w:pos="2160"/>
        </w:tabs>
        <w:ind w:left="21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6" w15:restartNumberingAfterBreak="0">
    <w:nsid w:val="48FB18C5"/>
    <w:multiLevelType w:val="hybridMultilevel"/>
    <w:tmpl w:val="DAEC36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48FE0A0B"/>
    <w:multiLevelType w:val="hybridMultilevel"/>
    <w:tmpl w:val="01602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493B3232"/>
    <w:multiLevelType w:val="hybridMultilevel"/>
    <w:tmpl w:val="D0D048A6"/>
    <w:lvl w:ilvl="0" w:tplc="12BC3E8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09" w15:restartNumberingAfterBreak="0">
    <w:nsid w:val="49ED48BC"/>
    <w:multiLevelType w:val="hybridMultilevel"/>
    <w:tmpl w:val="1C64951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0" w15:restartNumberingAfterBreak="0">
    <w:nsid w:val="49F33A50"/>
    <w:multiLevelType w:val="hybridMultilevel"/>
    <w:tmpl w:val="79DC541A"/>
    <w:lvl w:ilvl="0" w:tplc="284EA5FA">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1" w15:restartNumberingAfterBreak="0">
    <w:nsid w:val="49FE60E4"/>
    <w:multiLevelType w:val="hybridMultilevel"/>
    <w:tmpl w:val="C9683954"/>
    <w:lvl w:ilvl="0" w:tplc="0409000B">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12" w15:restartNumberingAfterBreak="0">
    <w:nsid w:val="4B623528"/>
    <w:multiLevelType w:val="hybridMultilevel"/>
    <w:tmpl w:val="D70216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3" w15:restartNumberingAfterBreak="0">
    <w:nsid w:val="4BF96699"/>
    <w:multiLevelType w:val="hybridMultilevel"/>
    <w:tmpl w:val="71A2AD8A"/>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214" w15:restartNumberingAfterBreak="0">
    <w:nsid w:val="4C0770F4"/>
    <w:multiLevelType w:val="hybridMultilevel"/>
    <w:tmpl w:val="AEEC2618"/>
    <w:lvl w:ilvl="0" w:tplc="04090019">
      <w:start w:val="1"/>
      <w:numFmt w:val="lowerLetter"/>
      <w:lvlText w:val="%1."/>
      <w:lvlJc w:val="left"/>
      <w:pPr>
        <w:ind w:left="1800" w:hanging="360"/>
      </w:pPr>
    </w:lvl>
    <w:lvl w:ilvl="1" w:tplc="BB787882">
      <w:start w:val="1"/>
      <w:numFmt w:val="lowerLetter"/>
      <w:lvlText w:val="%2."/>
      <w:lvlJc w:val="left"/>
      <w:pPr>
        <w:ind w:left="2520" w:hanging="360"/>
      </w:pPr>
      <w:rPr>
        <w:color w:val="auto"/>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5" w15:restartNumberingAfterBreak="0">
    <w:nsid w:val="4C2564CF"/>
    <w:multiLevelType w:val="hybridMultilevel"/>
    <w:tmpl w:val="28FCD6CA"/>
    <w:lvl w:ilvl="0" w:tplc="B13E2154">
      <w:start w:val="1"/>
      <w:numFmt w:val="decimal"/>
      <w:lvlText w:val="%1."/>
      <w:lvlJc w:val="left"/>
      <w:pPr>
        <w:ind w:left="720" w:hanging="360"/>
      </w:pPr>
      <w:rPr>
        <w:rFonts w:hint="default"/>
        <w:b w:val="0"/>
      </w:rPr>
    </w:lvl>
    <w:lvl w:ilvl="1" w:tplc="04090001">
      <w:start w:val="1"/>
      <w:numFmt w:val="bullet"/>
      <w:lvlText w:val=""/>
      <w:lvlJc w:val="left"/>
      <w:pPr>
        <w:ind w:left="1440" w:hanging="360"/>
      </w:pPr>
      <w:rPr>
        <w:rFonts w:ascii="Symbol" w:hAnsi="Symbol" w:hint="default"/>
        <w:b w:val="0"/>
      </w:rPr>
    </w:lvl>
    <w:lvl w:ilvl="2" w:tplc="7D2A32BA">
      <w:start w:val="1"/>
      <w:numFmt w:val="lowerRoman"/>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15:restartNumberingAfterBreak="0">
    <w:nsid w:val="4C3267D5"/>
    <w:multiLevelType w:val="hybridMultilevel"/>
    <w:tmpl w:val="BB08B8E2"/>
    <w:lvl w:ilvl="0" w:tplc="63680346">
      <w:start w:val="1"/>
      <w:numFmt w:val="decimal"/>
      <w:lvlText w:val="%1."/>
      <w:lvlJc w:val="left"/>
      <w:pPr>
        <w:ind w:left="720" w:hanging="360"/>
      </w:pPr>
      <w:rPr>
        <w:rFonts w:asciiTheme="minorHAnsi" w:eastAsiaTheme="minorHAnsi" w:hAnsiTheme="minorHAnsi" w:cstheme="minorBidi"/>
        <w:b w:val="0"/>
        <w:bCs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4CDF494E"/>
    <w:multiLevelType w:val="hybridMultilevel"/>
    <w:tmpl w:val="EE18B9C4"/>
    <w:lvl w:ilvl="0" w:tplc="E818A624">
      <w:start w:val="1"/>
      <w:numFmt w:val="decimal"/>
      <w:lvlText w:val="%1."/>
      <w:lvlJc w:val="left"/>
      <w:pPr>
        <w:tabs>
          <w:tab w:val="num" w:pos="2970"/>
        </w:tabs>
        <w:ind w:left="297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8" w15:restartNumberingAfterBreak="0">
    <w:nsid w:val="4CFD5B63"/>
    <w:multiLevelType w:val="hybridMultilevel"/>
    <w:tmpl w:val="512C541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15:restartNumberingAfterBreak="0">
    <w:nsid w:val="4D237D38"/>
    <w:multiLevelType w:val="hybridMultilevel"/>
    <w:tmpl w:val="390E2C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4D68F4EC"/>
    <w:multiLevelType w:val="hybridMultilevel"/>
    <w:tmpl w:val="0622A374"/>
    <w:lvl w:ilvl="0" w:tplc="02EEB026">
      <w:start w:val="1"/>
      <w:numFmt w:val="lowerLetter"/>
      <w:lvlText w:val="%1."/>
      <w:lvlJc w:val="left"/>
      <w:pPr>
        <w:ind w:left="1080" w:hanging="360"/>
      </w:pPr>
      <w:rPr>
        <w:color w:val="auto"/>
      </w:rPr>
    </w:lvl>
    <w:lvl w:ilvl="1" w:tplc="F6108220">
      <w:start w:val="1"/>
      <w:numFmt w:val="lowerLetter"/>
      <w:lvlText w:val="%2."/>
      <w:lvlJc w:val="left"/>
      <w:pPr>
        <w:ind w:left="1800" w:hanging="360"/>
      </w:pPr>
    </w:lvl>
    <w:lvl w:ilvl="2" w:tplc="A8B80556">
      <w:start w:val="1"/>
      <w:numFmt w:val="lowerRoman"/>
      <w:lvlText w:val="%3."/>
      <w:lvlJc w:val="right"/>
      <w:pPr>
        <w:ind w:left="2520" w:hanging="180"/>
      </w:pPr>
    </w:lvl>
    <w:lvl w:ilvl="3" w:tplc="29867FB6">
      <w:start w:val="1"/>
      <w:numFmt w:val="decimal"/>
      <w:lvlText w:val="%4."/>
      <w:lvlJc w:val="left"/>
      <w:pPr>
        <w:ind w:left="3240" w:hanging="360"/>
      </w:pPr>
    </w:lvl>
    <w:lvl w:ilvl="4" w:tplc="FA8EA538">
      <w:start w:val="1"/>
      <w:numFmt w:val="lowerLetter"/>
      <w:lvlText w:val="%5."/>
      <w:lvlJc w:val="left"/>
      <w:pPr>
        <w:ind w:left="3960" w:hanging="360"/>
      </w:pPr>
    </w:lvl>
    <w:lvl w:ilvl="5" w:tplc="D4823D54">
      <w:start w:val="1"/>
      <w:numFmt w:val="lowerRoman"/>
      <w:lvlText w:val="%6."/>
      <w:lvlJc w:val="right"/>
      <w:pPr>
        <w:ind w:left="4680" w:hanging="180"/>
      </w:pPr>
    </w:lvl>
    <w:lvl w:ilvl="6" w:tplc="1F72C1F0">
      <w:start w:val="1"/>
      <w:numFmt w:val="decimal"/>
      <w:lvlText w:val="%7."/>
      <w:lvlJc w:val="left"/>
      <w:pPr>
        <w:ind w:left="5400" w:hanging="360"/>
      </w:pPr>
    </w:lvl>
    <w:lvl w:ilvl="7" w:tplc="CEC851F2">
      <w:start w:val="1"/>
      <w:numFmt w:val="lowerLetter"/>
      <w:lvlText w:val="%8."/>
      <w:lvlJc w:val="left"/>
      <w:pPr>
        <w:ind w:left="6120" w:hanging="360"/>
      </w:pPr>
    </w:lvl>
    <w:lvl w:ilvl="8" w:tplc="1E66714C">
      <w:start w:val="1"/>
      <w:numFmt w:val="lowerRoman"/>
      <w:lvlText w:val="%9."/>
      <w:lvlJc w:val="right"/>
      <w:pPr>
        <w:ind w:left="6840" w:hanging="180"/>
      </w:pPr>
    </w:lvl>
  </w:abstractNum>
  <w:abstractNum w:abstractNumId="221" w15:restartNumberingAfterBreak="0">
    <w:nsid w:val="4E0B3D64"/>
    <w:multiLevelType w:val="hybridMultilevel"/>
    <w:tmpl w:val="D79AD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4E90EEB9"/>
    <w:multiLevelType w:val="hybridMultilevel"/>
    <w:tmpl w:val="CD34CB9A"/>
    <w:lvl w:ilvl="0" w:tplc="657CAEE0">
      <w:start w:val="1"/>
      <w:numFmt w:val="bullet"/>
      <w:lvlText w:val="·"/>
      <w:lvlJc w:val="left"/>
      <w:pPr>
        <w:ind w:left="720" w:hanging="360"/>
      </w:pPr>
      <w:rPr>
        <w:rFonts w:ascii="Symbol" w:hAnsi="Symbol" w:hint="default"/>
      </w:rPr>
    </w:lvl>
    <w:lvl w:ilvl="1" w:tplc="702CB928">
      <w:start w:val="1"/>
      <w:numFmt w:val="bullet"/>
      <w:lvlText w:val="o"/>
      <w:lvlJc w:val="left"/>
      <w:pPr>
        <w:ind w:left="1440" w:hanging="360"/>
      </w:pPr>
      <w:rPr>
        <w:rFonts w:ascii="Courier New" w:hAnsi="Courier New" w:hint="default"/>
      </w:rPr>
    </w:lvl>
    <w:lvl w:ilvl="2" w:tplc="EBCA6548">
      <w:start w:val="1"/>
      <w:numFmt w:val="bullet"/>
      <w:lvlText w:val=""/>
      <w:lvlJc w:val="left"/>
      <w:pPr>
        <w:ind w:left="2160" w:hanging="360"/>
      </w:pPr>
      <w:rPr>
        <w:rFonts w:ascii="Wingdings" w:hAnsi="Wingdings" w:hint="default"/>
      </w:rPr>
    </w:lvl>
    <w:lvl w:ilvl="3" w:tplc="F6F47C06">
      <w:start w:val="1"/>
      <w:numFmt w:val="bullet"/>
      <w:lvlText w:val=""/>
      <w:lvlJc w:val="left"/>
      <w:pPr>
        <w:ind w:left="2880" w:hanging="360"/>
      </w:pPr>
      <w:rPr>
        <w:rFonts w:ascii="Symbol" w:hAnsi="Symbol" w:hint="default"/>
      </w:rPr>
    </w:lvl>
    <w:lvl w:ilvl="4" w:tplc="7876AC26">
      <w:start w:val="1"/>
      <w:numFmt w:val="bullet"/>
      <w:lvlText w:val="o"/>
      <w:lvlJc w:val="left"/>
      <w:pPr>
        <w:ind w:left="3600" w:hanging="360"/>
      </w:pPr>
      <w:rPr>
        <w:rFonts w:ascii="Courier New" w:hAnsi="Courier New" w:hint="default"/>
      </w:rPr>
    </w:lvl>
    <w:lvl w:ilvl="5" w:tplc="BD029AE2">
      <w:start w:val="1"/>
      <w:numFmt w:val="bullet"/>
      <w:lvlText w:val=""/>
      <w:lvlJc w:val="left"/>
      <w:pPr>
        <w:ind w:left="4320" w:hanging="360"/>
      </w:pPr>
      <w:rPr>
        <w:rFonts w:ascii="Wingdings" w:hAnsi="Wingdings" w:hint="default"/>
      </w:rPr>
    </w:lvl>
    <w:lvl w:ilvl="6" w:tplc="70AE4B54">
      <w:start w:val="1"/>
      <w:numFmt w:val="bullet"/>
      <w:lvlText w:val=""/>
      <w:lvlJc w:val="left"/>
      <w:pPr>
        <w:ind w:left="5040" w:hanging="360"/>
      </w:pPr>
      <w:rPr>
        <w:rFonts w:ascii="Symbol" w:hAnsi="Symbol" w:hint="default"/>
      </w:rPr>
    </w:lvl>
    <w:lvl w:ilvl="7" w:tplc="65F6FAAC">
      <w:start w:val="1"/>
      <w:numFmt w:val="bullet"/>
      <w:lvlText w:val="o"/>
      <w:lvlJc w:val="left"/>
      <w:pPr>
        <w:ind w:left="5760" w:hanging="360"/>
      </w:pPr>
      <w:rPr>
        <w:rFonts w:ascii="Courier New" w:hAnsi="Courier New" w:hint="default"/>
      </w:rPr>
    </w:lvl>
    <w:lvl w:ilvl="8" w:tplc="5394DAB0">
      <w:start w:val="1"/>
      <w:numFmt w:val="bullet"/>
      <w:lvlText w:val=""/>
      <w:lvlJc w:val="left"/>
      <w:pPr>
        <w:ind w:left="6480" w:hanging="360"/>
      </w:pPr>
      <w:rPr>
        <w:rFonts w:ascii="Wingdings" w:hAnsi="Wingdings" w:hint="default"/>
      </w:rPr>
    </w:lvl>
  </w:abstractNum>
  <w:abstractNum w:abstractNumId="223" w15:restartNumberingAfterBreak="0">
    <w:nsid w:val="4F4A09B0"/>
    <w:multiLevelType w:val="hybridMultilevel"/>
    <w:tmpl w:val="B94669B6"/>
    <w:lvl w:ilvl="0" w:tplc="7DFED8BA">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4" w15:restartNumberingAfterBreak="0">
    <w:nsid w:val="4FA0771B"/>
    <w:multiLevelType w:val="hybridMultilevel"/>
    <w:tmpl w:val="3D929AA0"/>
    <w:lvl w:ilvl="0" w:tplc="76447456">
      <w:start w:val="1"/>
      <w:numFmt w:val="bullet"/>
      <w:lvlText w:val=""/>
      <w:lvlJc w:val="left"/>
      <w:pPr>
        <w:tabs>
          <w:tab w:val="num" w:pos="360"/>
        </w:tabs>
        <w:ind w:left="360" w:hanging="360"/>
      </w:pPr>
      <w:rPr>
        <w:rFonts w:ascii="Symbol" w:hAnsi="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5" w15:restartNumberingAfterBreak="0">
    <w:nsid w:val="4FA5305F"/>
    <w:multiLevelType w:val="hybridMultilevel"/>
    <w:tmpl w:val="9E40A500"/>
    <w:lvl w:ilvl="0" w:tplc="04090003">
      <w:start w:val="1"/>
      <w:numFmt w:val="bullet"/>
      <w:lvlText w:val="o"/>
      <w:lvlJc w:val="left"/>
      <w:pPr>
        <w:tabs>
          <w:tab w:val="num" w:pos="3240"/>
        </w:tabs>
        <w:ind w:left="3240" w:hanging="360"/>
      </w:pPr>
      <w:rPr>
        <w:rFonts w:ascii="Courier New" w:hAnsi="Courier New" w:hint="default"/>
      </w:rPr>
    </w:lvl>
    <w:lvl w:ilvl="1" w:tplc="04090003">
      <w:start w:val="1"/>
      <w:numFmt w:val="bullet"/>
      <w:lvlText w:val="o"/>
      <w:lvlJc w:val="left"/>
      <w:pPr>
        <w:tabs>
          <w:tab w:val="num" w:pos="4680"/>
        </w:tabs>
        <w:ind w:left="4680" w:hanging="360"/>
      </w:pPr>
      <w:rPr>
        <w:rFonts w:ascii="Courier New" w:hAnsi="Courier New" w:hint="default"/>
      </w:rPr>
    </w:lvl>
    <w:lvl w:ilvl="2" w:tplc="04090005" w:tentative="1">
      <w:start w:val="1"/>
      <w:numFmt w:val="bullet"/>
      <w:lvlText w:val=""/>
      <w:lvlJc w:val="left"/>
      <w:pPr>
        <w:tabs>
          <w:tab w:val="num" w:pos="5400"/>
        </w:tabs>
        <w:ind w:left="5400" w:hanging="360"/>
      </w:pPr>
      <w:rPr>
        <w:rFonts w:ascii="Wingdings" w:hAnsi="Wingdings" w:hint="default"/>
      </w:rPr>
    </w:lvl>
    <w:lvl w:ilvl="3" w:tplc="04090001" w:tentative="1">
      <w:start w:val="1"/>
      <w:numFmt w:val="bullet"/>
      <w:lvlText w:val=""/>
      <w:lvlJc w:val="left"/>
      <w:pPr>
        <w:tabs>
          <w:tab w:val="num" w:pos="6120"/>
        </w:tabs>
        <w:ind w:left="6120" w:hanging="360"/>
      </w:pPr>
      <w:rPr>
        <w:rFonts w:ascii="Symbol" w:hAnsi="Symbol" w:hint="default"/>
      </w:rPr>
    </w:lvl>
    <w:lvl w:ilvl="4" w:tplc="04090003" w:tentative="1">
      <w:start w:val="1"/>
      <w:numFmt w:val="bullet"/>
      <w:lvlText w:val="o"/>
      <w:lvlJc w:val="left"/>
      <w:pPr>
        <w:tabs>
          <w:tab w:val="num" w:pos="6840"/>
        </w:tabs>
        <w:ind w:left="6840" w:hanging="360"/>
      </w:pPr>
      <w:rPr>
        <w:rFonts w:ascii="Courier New" w:hAnsi="Courier New" w:hint="default"/>
      </w:rPr>
    </w:lvl>
    <w:lvl w:ilvl="5" w:tplc="04090005" w:tentative="1">
      <w:start w:val="1"/>
      <w:numFmt w:val="bullet"/>
      <w:lvlText w:val=""/>
      <w:lvlJc w:val="left"/>
      <w:pPr>
        <w:tabs>
          <w:tab w:val="num" w:pos="7560"/>
        </w:tabs>
        <w:ind w:left="7560" w:hanging="360"/>
      </w:pPr>
      <w:rPr>
        <w:rFonts w:ascii="Wingdings" w:hAnsi="Wingdings" w:hint="default"/>
      </w:rPr>
    </w:lvl>
    <w:lvl w:ilvl="6" w:tplc="04090001" w:tentative="1">
      <w:start w:val="1"/>
      <w:numFmt w:val="bullet"/>
      <w:lvlText w:val=""/>
      <w:lvlJc w:val="left"/>
      <w:pPr>
        <w:tabs>
          <w:tab w:val="num" w:pos="8280"/>
        </w:tabs>
        <w:ind w:left="8280" w:hanging="360"/>
      </w:pPr>
      <w:rPr>
        <w:rFonts w:ascii="Symbol" w:hAnsi="Symbol" w:hint="default"/>
      </w:rPr>
    </w:lvl>
    <w:lvl w:ilvl="7" w:tplc="04090003" w:tentative="1">
      <w:start w:val="1"/>
      <w:numFmt w:val="bullet"/>
      <w:lvlText w:val="o"/>
      <w:lvlJc w:val="left"/>
      <w:pPr>
        <w:tabs>
          <w:tab w:val="num" w:pos="9000"/>
        </w:tabs>
        <w:ind w:left="9000" w:hanging="360"/>
      </w:pPr>
      <w:rPr>
        <w:rFonts w:ascii="Courier New" w:hAnsi="Courier New" w:hint="default"/>
      </w:rPr>
    </w:lvl>
    <w:lvl w:ilvl="8" w:tplc="04090005" w:tentative="1">
      <w:start w:val="1"/>
      <w:numFmt w:val="bullet"/>
      <w:lvlText w:val=""/>
      <w:lvlJc w:val="left"/>
      <w:pPr>
        <w:tabs>
          <w:tab w:val="num" w:pos="9720"/>
        </w:tabs>
        <w:ind w:left="9720" w:hanging="360"/>
      </w:pPr>
      <w:rPr>
        <w:rFonts w:ascii="Wingdings" w:hAnsi="Wingdings" w:hint="default"/>
      </w:rPr>
    </w:lvl>
  </w:abstractNum>
  <w:abstractNum w:abstractNumId="226" w15:restartNumberingAfterBreak="0">
    <w:nsid w:val="4FC926BD"/>
    <w:multiLevelType w:val="hybridMultilevel"/>
    <w:tmpl w:val="C7885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15:restartNumberingAfterBreak="0">
    <w:nsid w:val="4FE25EA0"/>
    <w:multiLevelType w:val="hybridMultilevel"/>
    <w:tmpl w:val="BD863AD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8" w15:restartNumberingAfterBreak="0">
    <w:nsid w:val="50B02E32"/>
    <w:multiLevelType w:val="hybridMultilevel"/>
    <w:tmpl w:val="B68CBF4E"/>
    <w:lvl w:ilvl="0" w:tplc="AE08DB66">
      <w:start w:val="1"/>
      <w:numFmt w:val="decimal"/>
      <w:lvlText w:val="%1."/>
      <w:lvlJc w:val="left"/>
      <w:pPr>
        <w:tabs>
          <w:tab w:val="num" w:pos="720"/>
        </w:tabs>
        <w:ind w:left="720" w:hanging="360"/>
      </w:pPr>
      <w:rPr>
        <w:b w:val="0"/>
        <w:b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9" w15:restartNumberingAfterBreak="0">
    <w:nsid w:val="50EB73F5"/>
    <w:multiLevelType w:val="hybridMultilevel"/>
    <w:tmpl w:val="FFFFFFFF"/>
    <w:lvl w:ilvl="0" w:tplc="E312B130">
      <w:start w:val="1"/>
      <w:numFmt w:val="bullet"/>
      <w:lvlText w:val=""/>
      <w:lvlJc w:val="left"/>
      <w:pPr>
        <w:ind w:left="720" w:hanging="360"/>
      </w:pPr>
      <w:rPr>
        <w:rFonts w:ascii="Symbol" w:hAnsi="Symbol" w:hint="default"/>
      </w:rPr>
    </w:lvl>
    <w:lvl w:ilvl="1" w:tplc="24206566">
      <w:start w:val="1"/>
      <w:numFmt w:val="bullet"/>
      <w:lvlText w:val="o"/>
      <w:lvlJc w:val="left"/>
      <w:pPr>
        <w:ind w:left="1440" w:hanging="360"/>
      </w:pPr>
      <w:rPr>
        <w:rFonts w:ascii="Courier New" w:hAnsi="Courier New" w:hint="default"/>
      </w:rPr>
    </w:lvl>
    <w:lvl w:ilvl="2" w:tplc="511AC5A4">
      <w:start w:val="1"/>
      <w:numFmt w:val="bullet"/>
      <w:lvlText w:val=""/>
      <w:lvlJc w:val="left"/>
      <w:pPr>
        <w:ind w:left="2160" w:hanging="360"/>
      </w:pPr>
      <w:rPr>
        <w:rFonts w:ascii="Wingdings" w:hAnsi="Wingdings" w:hint="default"/>
      </w:rPr>
    </w:lvl>
    <w:lvl w:ilvl="3" w:tplc="CB284DB6">
      <w:start w:val="1"/>
      <w:numFmt w:val="bullet"/>
      <w:lvlText w:val=""/>
      <w:lvlJc w:val="left"/>
      <w:pPr>
        <w:ind w:left="2880" w:hanging="360"/>
      </w:pPr>
      <w:rPr>
        <w:rFonts w:ascii="Symbol" w:hAnsi="Symbol" w:hint="default"/>
      </w:rPr>
    </w:lvl>
    <w:lvl w:ilvl="4" w:tplc="BCB4E72C">
      <w:start w:val="1"/>
      <w:numFmt w:val="bullet"/>
      <w:lvlText w:val="o"/>
      <w:lvlJc w:val="left"/>
      <w:pPr>
        <w:ind w:left="3600" w:hanging="360"/>
      </w:pPr>
      <w:rPr>
        <w:rFonts w:ascii="Courier New" w:hAnsi="Courier New" w:hint="default"/>
      </w:rPr>
    </w:lvl>
    <w:lvl w:ilvl="5" w:tplc="328EC372">
      <w:start w:val="1"/>
      <w:numFmt w:val="bullet"/>
      <w:lvlText w:val=""/>
      <w:lvlJc w:val="left"/>
      <w:pPr>
        <w:ind w:left="4320" w:hanging="360"/>
      </w:pPr>
      <w:rPr>
        <w:rFonts w:ascii="Wingdings" w:hAnsi="Wingdings" w:hint="default"/>
      </w:rPr>
    </w:lvl>
    <w:lvl w:ilvl="6" w:tplc="7F9CE484">
      <w:start w:val="1"/>
      <w:numFmt w:val="bullet"/>
      <w:lvlText w:val=""/>
      <w:lvlJc w:val="left"/>
      <w:pPr>
        <w:ind w:left="5040" w:hanging="360"/>
      </w:pPr>
      <w:rPr>
        <w:rFonts w:ascii="Symbol" w:hAnsi="Symbol" w:hint="default"/>
      </w:rPr>
    </w:lvl>
    <w:lvl w:ilvl="7" w:tplc="5D609FFC">
      <w:start w:val="1"/>
      <w:numFmt w:val="bullet"/>
      <w:lvlText w:val="o"/>
      <w:lvlJc w:val="left"/>
      <w:pPr>
        <w:ind w:left="5760" w:hanging="360"/>
      </w:pPr>
      <w:rPr>
        <w:rFonts w:ascii="Courier New" w:hAnsi="Courier New" w:hint="default"/>
      </w:rPr>
    </w:lvl>
    <w:lvl w:ilvl="8" w:tplc="29761218">
      <w:start w:val="1"/>
      <w:numFmt w:val="bullet"/>
      <w:lvlText w:val=""/>
      <w:lvlJc w:val="left"/>
      <w:pPr>
        <w:ind w:left="6480" w:hanging="360"/>
      </w:pPr>
      <w:rPr>
        <w:rFonts w:ascii="Wingdings" w:hAnsi="Wingdings" w:hint="default"/>
      </w:rPr>
    </w:lvl>
  </w:abstractNum>
  <w:abstractNum w:abstractNumId="230" w15:restartNumberingAfterBreak="0">
    <w:nsid w:val="50F0530B"/>
    <w:multiLevelType w:val="hybridMultilevel"/>
    <w:tmpl w:val="089CC2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1" w15:restartNumberingAfterBreak="0">
    <w:nsid w:val="513F1E94"/>
    <w:multiLevelType w:val="hybridMultilevel"/>
    <w:tmpl w:val="C282798A"/>
    <w:lvl w:ilvl="0" w:tplc="A71A355C">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2" w15:restartNumberingAfterBreak="0">
    <w:nsid w:val="519D4B3C"/>
    <w:multiLevelType w:val="hybridMultilevel"/>
    <w:tmpl w:val="5F26A1A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783"/>
        </w:tabs>
        <w:ind w:left="1783"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3" w15:restartNumberingAfterBreak="0">
    <w:nsid w:val="52511404"/>
    <w:multiLevelType w:val="hybridMultilevel"/>
    <w:tmpl w:val="FFFFFFFF"/>
    <w:lvl w:ilvl="0" w:tplc="22D8066A">
      <w:start w:val="1"/>
      <w:numFmt w:val="bullet"/>
      <w:lvlText w:val=""/>
      <w:lvlJc w:val="left"/>
      <w:pPr>
        <w:ind w:left="720" w:hanging="360"/>
      </w:pPr>
      <w:rPr>
        <w:rFonts w:ascii="Symbol" w:hAnsi="Symbol" w:hint="default"/>
      </w:rPr>
    </w:lvl>
    <w:lvl w:ilvl="1" w:tplc="82707492">
      <w:start w:val="1"/>
      <w:numFmt w:val="bullet"/>
      <w:lvlText w:val="o"/>
      <w:lvlJc w:val="left"/>
      <w:pPr>
        <w:ind w:left="1440" w:hanging="360"/>
      </w:pPr>
      <w:rPr>
        <w:rFonts w:ascii="Courier New" w:hAnsi="Courier New" w:hint="default"/>
      </w:rPr>
    </w:lvl>
    <w:lvl w:ilvl="2" w:tplc="5F4415D4">
      <w:start w:val="1"/>
      <w:numFmt w:val="bullet"/>
      <w:lvlText w:val=""/>
      <w:lvlJc w:val="left"/>
      <w:pPr>
        <w:ind w:left="2160" w:hanging="360"/>
      </w:pPr>
      <w:rPr>
        <w:rFonts w:ascii="Wingdings" w:hAnsi="Wingdings" w:hint="default"/>
      </w:rPr>
    </w:lvl>
    <w:lvl w:ilvl="3" w:tplc="DEDE6DAA">
      <w:start w:val="1"/>
      <w:numFmt w:val="bullet"/>
      <w:lvlText w:val=""/>
      <w:lvlJc w:val="left"/>
      <w:pPr>
        <w:ind w:left="2880" w:hanging="360"/>
      </w:pPr>
      <w:rPr>
        <w:rFonts w:ascii="Symbol" w:hAnsi="Symbol" w:hint="default"/>
      </w:rPr>
    </w:lvl>
    <w:lvl w:ilvl="4" w:tplc="93EE9DEC">
      <w:start w:val="1"/>
      <w:numFmt w:val="bullet"/>
      <w:lvlText w:val="o"/>
      <w:lvlJc w:val="left"/>
      <w:pPr>
        <w:ind w:left="3600" w:hanging="360"/>
      </w:pPr>
      <w:rPr>
        <w:rFonts w:ascii="Courier New" w:hAnsi="Courier New" w:hint="default"/>
      </w:rPr>
    </w:lvl>
    <w:lvl w:ilvl="5" w:tplc="EFC4EC40">
      <w:start w:val="1"/>
      <w:numFmt w:val="bullet"/>
      <w:lvlText w:val=""/>
      <w:lvlJc w:val="left"/>
      <w:pPr>
        <w:ind w:left="4320" w:hanging="360"/>
      </w:pPr>
      <w:rPr>
        <w:rFonts w:ascii="Wingdings" w:hAnsi="Wingdings" w:hint="default"/>
      </w:rPr>
    </w:lvl>
    <w:lvl w:ilvl="6" w:tplc="F8EADD2A">
      <w:start w:val="1"/>
      <w:numFmt w:val="bullet"/>
      <w:lvlText w:val=""/>
      <w:lvlJc w:val="left"/>
      <w:pPr>
        <w:ind w:left="5040" w:hanging="360"/>
      </w:pPr>
      <w:rPr>
        <w:rFonts w:ascii="Symbol" w:hAnsi="Symbol" w:hint="default"/>
      </w:rPr>
    </w:lvl>
    <w:lvl w:ilvl="7" w:tplc="425E6B00">
      <w:start w:val="1"/>
      <w:numFmt w:val="bullet"/>
      <w:lvlText w:val="o"/>
      <w:lvlJc w:val="left"/>
      <w:pPr>
        <w:ind w:left="5760" w:hanging="360"/>
      </w:pPr>
      <w:rPr>
        <w:rFonts w:ascii="Courier New" w:hAnsi="Courier New" w:hint="default"/>
      </w:rPr>
    </w:lvl>
    <w:lvl w:ilvl="8" w:tplc="505AF856">
      <w:start w:val="1"/>
      <w:numFmt w:val="bullet"/>
      <w:lvlText w:val=""/>
      <w:lvlJc w:val="left"/>
      <w:pPr>
        <w:ind w:left="6480" w:hanging="360"/>
      </w:pPr>
      <w:rPr>
        <w:rFonts w:ascii="Wingdings" w:hAnsi="Wingdings" w:hint="default"/>
      </w:rPr>
    </w:lvl>
  </w:abstractNum>
  <w:abstractNum w:abstractNumId="234" w15:restartNumberingAfterBreak="0">
    <w:nsid w:val="52750A29"/>
    <w:multiLevelType w:val="hybridMultilevel"/>
    <w:tmpl w:val="D9BCC0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5" w15:restartNumberingAfterBreak="0">
    <w:nsid w:val="5295703A"/>
    <w:multiLevelType w:val="hybridMultilevel"/>
    <w:tmpl w:val="4E208D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6" w15:restartNumberingAfterBreak="0">
    <w:nsid w:val="533E4AF8"/>
    <w:multiLevelType w:val="hybridMultilevel"/>
    <w:tmpl w:val="8E3AAB4C"/>
    <w:lvl w:ilvl="0" w:tplc="F22874B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7" w15:restartNumberingAfterBreak="0">
    <w:nsid w:val="53F513BB"/>
    <w:multiLevelType w:val="hybridMultilevel"/>
    <w:tmpl w:val="6B54124C"/>
    <w:lvl w:ilvl="0" w:tplc="04090001">
      <w:start w:val="1"/>
      <w:numFmt w:val="bullet"/>
      <w:lvlText w:val=""/>
      <w:lvlJc w:val="left"/>
      <w:pPr>
        <w:tabs>
          <w:tab w:val="num" w:pos="720"/>
        </w:tabs>
        <w:ind w:left="720" w:hanging="360"/>
      </w:pPr>
      <w:rPr>
        <w:rFonts w:ascii="Symbol" w:hAnsi="Symbol" w:hint="default"/>
      </w:rPr>
    </w:lvl>
    <w:lvl w:ilvl="1" w:tplc="362CA11A">
      <w:numFmt w:val="bullet"/>
      <w:lvlText w:val="•"/>
      <w:lvlJc w:val="left"/>
      <w:pPr>
        <w:ind w:left="1800" w:hanging="72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8" w15:restartNumberingAfterBreak="0">
    <w:nsid w:val="541B6225"/>
    <w:multiLevelType w:val="multilevel"/>
    <w:tmpl w:val="1EAE64DC"/>
    <w:lvl w:ilvl="0">
      <w:start w:val="1"/>
      <w:numFmt w:val="bullet"/>
      <w:lvlText w:val=""/>
      <w:lvlJc w:val="left"/>
      <w:pPr>
        <w:tabs>
          <w:tab w:val="num" w:pos="720"/>
        </w:tabs>
        <w:ind w:left="720" w:hanging="360"/>
      </w:pPr>
      <w:rPr>
        <w:rFonts w:ascii="Symbol" w:hAnsi="Symbol" w:hint="default"/>
        <w:sz w:val="22"/>
        <w:szCs w:val="28"/>
      </w:rPr>
    </w:lvl>
    <w:lvl w:ilvl="1">
      <w:start w:val="1"/>
      <w:numFmt w:val="bullet"/>
      <w:lvlText w:val="o"/>
      <w:lvlJc w:val="left"/>
      <w:pPr>
        <w:tabs>
          <w:tab w:val="num" w:pos="1440"/>
        </w:tabs>
        <w:ind w:left="1440" w:hanging="360"/>
      </w:pPr>
      <w:rPr>
        <w:rFonts w:ascii="Arial" w:hAnsi="Arial" w:cs="Arial" w:hint="default"/>
        <w:b w:val="0"/>
        <w:bCs w:val="0"/>
        <w:sz w:val="22"/>
        <w:szCs w:val="28"/>
      </w:rPr>
    </w:lvl>
    <w:lvl w:ilvl="2">
      <w:start w:val="1"/>
      <w:numFmt w:val="bullet"/>
      <w:lvlText w:val=""/>
      <w:lvlJc w:val="left"/>
      <w:pPr>
        <w:tabs>
          <w:tab w:val="num" w:pos="2160"/>
        </w:tabs>
        <w:ind w:left="2160" w:hanging="360"/>
      </w:pPr>
      <w:rPr>
        <w:rFonts w:ascii="Wingdings" w:hAnsi="Wingdings" w:hint="default"/>
        <w:color w:val="auto"/>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54365873"/>
    <w:multiLevelType w:val="hybridMultilevel"/>
    <w:tmpl w:val="0DA4B7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15:restartNumberingAfterBreak="0">
    <w:nsid w:val="550C1CA7"/>
    <w:multiLevelType w:val="hybridMultilevel"/>
    <w:tmpl w:val="C29098CA"/>
    <w:lvl w:ilvl="0" w:tplc="0BD2FA32">
      <w:start w:val="1"/>
      <w:numFmt w:val="bullet"/>
      <w:lvlText w:val="·"/>
      <w:lvlJc w:val="left"/>
      <w:pPr>
        <w:ind w:left="720" w:hanging="360"/>
      </w:pPr>
      <w:rPr>
        <w:rFonts w:ascii="Symbol" w:hAnsi="Symbol" w:hint="default"/>
      </w:rPr>
    </w:lvl>
    <w:lvl w:ilvl="1" w:tplc="EA74E4F6">
      <w:start w:val="1"/>
      <w:numFmt w:val="bullet"/>
      <w:lvlText w:val="o"/>
      <w:lvlJc w:val="left"/>
      <w:pPr>
        <w:ind w:left="1440" w:hanging="360"/>
      </w:pPr>
      <w:rPr>
        <w:rFonts w:ascii="Courier New" w:hAnsi="Courier New" w:hint="default"/>
      </w:rPr>
    </w:lvl>
    <w:lvl w:ilvl="2" w:tplc="6F2085FE">
      <w:start w:val="1"/>
      <w:numFmt w:val="bullet"/>
      <w:lvlText w:val=""/>
      <w:lvlJc w:val="left"/>
      <w:pPr>
        <w:ind w:left="2160" w:hanging="360"/>
      </w:pPr>
      <w:rPr>
        <w:rFonts w:ascii="Wingdings" w:hAnsi="Wingdings" w:hint="default"/>
      </w:rPr>
    </w:lvl>
    <w:lvl w:ilvl="3" w:tplc="FCCCD6FE">
      <w:start w:val="1"/>
      <w:numFmt w:val="bullet"/>
      <w:lvlText w:val=""/>
      <w:lvlJc w:val="left"/>
      <w:pPr>
        <w:ind w:left="2880" w:hanging="360"/>
      </w:pPr>
      <w:rPr>
        <w:rFonts w:ascii="Symbol" w:hAnsi="Symbol" w:hint="default"/>
      </w:rPr>
    </w:lvl>
    <w:lvl w:ilvl="4" w:tplc="4B4E7A46">
      <w:start w:val="1"/>
      <w:numFmt w:val="bullet"/>
      <w:lvlText w:val="o"/>
      <w:lvlJc w:val="left"/>
      <w:pPr>
        <w:ind w:left="3600" w:hanging="360"/>
      </w:pPr>
      <w:rPr>
        <w:rFonts w:ascii="Courier New" w:hAnsi="Courier New" w:hint="default"/>
      </w:rPr>
    </w:lvl>
    <w:lvl w:ilvl="5" w:tplc="5D3A146E">
      <w:start w:val="1"/>
      <w:numFmt w:val="bullet"/>
      <w:lvlText w:val=""/>
      <w:lvlJc w:val="left"/>
      <w:pPr>
        <w:ind w:left="4320" w:hanging="360"/>
      </w:pPr>
      <w:rPr>
        <w:rFonts w:ascii="Wingdings" w:hAnsi="Wingdings" w:hint="default"/>
      </w:rPr>
    </w:lvl>
    <w:lvl w:ilvl="6" w:tplc="3DCC0852">
      <w:start w:val="1"/>
      <w:numFmt w:val="bullet"/>
      <w:lvlText w:val=""/>
      <w:lvlJc w:val="left"/>
      <w:pPr>
        <w:ind w:left="5040" w:hanging="360"/>
      </w:pPr>
      <w:rPr>
        <w:rFonts w:ascii="Symbol" w:hAnsi="Symbol" w:hint="default"/>
      </w:rPr>
    </w:lvl>
    <w:lvl w:ilvl="7" w:tplc="98240F44">
      <w:start w:val="1"/>
      <w:numFmt w:val="bullet"/>
      <w:lvlText w:val="o"/>
      <w:lvlJc w:val="left"/>
      <w:pPr>
        <w:ind w:left="5760" w:hanging="360"/>
      </w:pPr>
      <w:rPr>
        <w:rFonts w:ascii="Courier New" w:hAnsi="Courier New" w:hint="default"/>
      </w:rPr>
    </w:lvl>
    <w:lvl w:ilvl="8" w:tplc="1E02B198">
      <w:start w:val="1"/>
      <w:numFmt w:val="bullet"/>
      <w:lvlText w:val=""/>
      <w:lvlJc w:val="left"/>
      <w:pPr>
        <w:ind w:left="6480" w:hanging="360"/>
      </w:pPr>
      <w:rPr>
        <w:rFonts w:ascii="Wingdings" w:hAnsi="Wingdings" w:hint="default"/>
      </w:rPr>
    </w:lvl>
  </w:abstractNum>
  <w:abstractNum w:abstractNumId="241" w15:restartNumberingAfterBreak="0">
    <w:nsid w:val="55FD22F7"/>
    <w:multiLevelType w:val="hybridMultilevel"/>
    <w:tmpl w:val="2730B230"/>
    <w:lvl w:ilvl="0" w:tplc="04090003">
      <w:start w:val="1"/>
      <w:numFmt w:val="bullet"/>
      <w:lvlText w:val="o"/>
      <w:lvlJc w:val="left"/>
      <w:pPr>
        <w:tabs>
          <w:tab w:val="num" w:pos="720"/>
        </w:tabs>
        <w:ind w:left="720" w:hanging="360"/>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2" w15:restartNumberingAfterBreak="0">
    <w:nsid w:val="56193F4A"/>
    <w:multiLevelType w:val="hybridMultilevel"/>
    <w:tmpl w:val="71FC65A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3" w15:restartNumberingAfterBreak="0">
    <w:nsid w:val="5621C926"/>
    <w:multiLevelType w:val="hybridMultilevel"/>
    <w:tmpl w:val="FFFFFFFF"/>
    <w:lvl w:ilvl="0" w:tplc="F2CC34A4">
      <w:start w:val="1"/>
      <w:numFmt w:val="bullet"/>
      <w:lvlText w:val=""/>
      <w:lvlJc w:val="left"/>
      <w:pPr>
        <w:ind w:left="720" w:hanging="360"/>
      </w:pPr>
      <w:rPr>
        <w:rFonts w:ascii="Symbol" w:hAnsi="Symbol" w:hint="default"/>
      </w:rPr>
    </w:lvl>
    <w:lvl w:ilvl="1" w:tplc="E4762386">
      <w:start w:val="1"/>
      <w:numFmt w:val="bullet"/>
      <w:lvlText w:val="o"/>
      <w:lvlJc w:val="left"/>
      <w:pPr>
        <w:ind w:left="1440" w:hanging="360"/>
      </w:pPr>
      <w:rPr>
        <w:rFonts w:ascii="Courier New" w:hAnsi="Courier New" w:hint="default"/>
      </w:rPr>
    </w:lvl>
    <w:lvl w:ilvl="2" w:tplc="2AF42C32">
      <w:start w:val="1"/>
      <w:numFmt w:val="bullet"/>
      <w:lvlText w:val=""/>
      <w:lvlJc w:val="left"/>
      <w:pPr>
        <w:ind w:left="2160" w:hanging="360"/>
      </w:pPr>
      <w:rPr>
        <w:rFonts w:ascii="Wingdings" w:hAnsi="Wingdings" w:hint="default"/>
      </w:rPr>
    </w:lvl>
    <w:lvl w:ilvl="3" w:tplc="C8CE3924">
      <w:start w:val="1"/>
      <w:numFmt w:val="bullet"/>
      <w:lvlText w:val=""/>
      <w:lvlJc w:val="left"/>
      <w:pPr>
        <w:ind w:left="2880" w:hanging="360"/>
      </w:pPr>
      <w:rPr>
        <w:rFonts w:ascii="Symbol" w:hAnsi="Symbol" w:hint="default"/>
      </w:rPr>
    </w:lvl>
    <w:lvl w:ilvl="4" w:tplc="87380F04">
      <w:start w:val="1"/>
      <w:numFmt w:val="bullet"/>
      <w:lvlText w:val="o"/>
      <w:lvlJc w:val="left"/>
      <w:pPr>
        <w:ind w:left="3600" w:hanging="360"/>
      </w:pPr>
      <w:rPr>
        <w:rFonts w:ascii="Courier New" w:hAnsi="Courier New" w:hint="default"/>
      </w:rPr>
    </w:lvl>
    <w:lvl w:ilvl="5" w:tplc="70A85280">
      <w:start w:val="1"/>
      <w:numFmt w:val="bullet"/>
      <w:lvlText w:val=""/>
      <w:lvlJc w:val="left"/>
      <w:pPr>
        <w:ind w:left="4320" w:hanging="360"/>
      </w:pPr>
      <w:rPr>
        <w:rFonts w:ascii="Wingdings" w:hAnsi="Wingdings" w:hint="default"/>
      </w:rPr>
    </w:lvl>
    <w:lvl w:ilvl="6" w:tplc="6EF65592">
      <w:start w:val="1"/>
      <w:numFmt w:val="bullet"/>
      <w:lvlText w:val=""/>
      <w:lvlJc w:val="left"/>
      <w:pPr>
        <w:ind w:left="5040" w:hanging="360"/>
      </w:pPr>
      <w:rPr>
        <w:rFonts w:ascii="Symbol" w:hAnsi="Symbol" w:hint="default"/>
      </w:rPr>
    </w:lvl>
    <w:lvl w:ilvl="7" w:tplc="2A1E2C2E">
      <w:start w:val="1"/>
      <w:numFmt w:val="bullet"/>
      <w:lvlText w:val="o"/>
      <w:lvlJc w:val="left"/>
      <w:pPr>
        <w:ind w:left="5760" w:hanging="360"/>
      </w:pPr>
      <w:rPr>
        <w:rFonts w:ascii="Courier New" w:hAnsi="Courier New" w:hint="default"/>
      </w:rPr>
    </w:lvl>
    <w:lvl w:ilvl="8" w:tplc="3B36FB88">
      <w:start w:val="1"/>
      <w:numFmt w:val="bullet"/>
      <w:lvlText w:val=""/>
      <w:lvlJc w:val="left"/>
      <w:pPr>
        <w:ind w:left="6480" w:hanging="360"/>
      </w:pPr>
      <w:rPr>
        <w:rFonts w:ascii="Wingdings" w:hAnsi="Wingdings" w:hint="default"/>
      </w:rPr>
    </w:lvl>
  </w:abstractNum>
  <w:abstractNum w:abstractNumId="244" w15:restartNumberingAfterBreak="0">
    <w:nsid w:val="564562F9"/>
    <w:multiLevelType w:val="hybridMultilevel"/>
    <w:tmpl w:val="2D50B49C"/>
    <w:lvl w:ilvl="0" w:tplc="C722EAA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5" w15:restartNumberingAfterBreak="0">
    <w:nsid w:val="5699693D"/>
    <w:multiLevelType w:val="hybridMultilevel"/>
    <w:tmpl w:val="3E409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6" w15:restartNumberingAfterBreak="0">
    <w:nsid w:val="5724873E"/>
    <w:multiLevelType w:val="hybridMultilevel"/>
    <w:tmpl w:val="D25E0DCC"/>
    <w:lvl w:ilvl="0" w:tplc="C7B87B3A">
      <w:start w:val="1"/>
      <w:numFmt w:val="bullet"/>
      <w:lvlText w:val="·"/>
      <w:lvlJc w:val="left"/>
      <w:pPr>
        <w:ind w:left="720" w:hanging="360"/>
      </w:pPr>
      <w:rPr>
        <w:rFonts w:ascii="Symbol" w:hAnsi="Symbol" w:hint="default"/>
      </w:rPr>
    </w:lvl>
    <w:lvl w:ilvl="1" w:tplc="FA683378">
      <w:start w:val="1"/>
      <w:numFmt w:val="bullet"/>
      <w:lvlText w:val="o"/>
      <w:lvlJc w:val="left"/>
      <w:pPr>
        <w:ind w:left="1440" w:hanging="360"/>
      </w:pPr>
      <w:rPr>
        <w:rFonts w:ascii="Courier New" w:hAnsi="Courier New" w:hint="default"/>
      </w:rPr>
    </w:lvl>
    <w:lvl w:ilvl="2" w:tplc="E6F25028">
      <w:start w:val="1"/>
      <w:numFmt w:val="bullet"/>
      <w:lvlText w:val=""/>
      <w:lvlJc w:val="left"/>
      <w:pPr>
        <w:ind w:left="2160" w:hanging="360"/>
      </w:pPr>
      <w:rPr>
        <w:rFonts w:ascii="Wingdings" w:hAnsi="Wingdings" w:hint="default"/>
      </w:rPr>
    </w:lvl>
    <w:lvl w:ilvl="3" w:tplc="727C7798">
      <w:start w:val="1"/>
      <w:numFmt w:val="bullet"/>
      <w:lvlText w:val=""/>
      <w:lvlJc w:val="left"/>
      <w:pPr>
        <w:ind w:left="2880" w:hanging="360"/>
      </w:pPr>
      <w:rPr>
        <w:rFonts w:ascii="Symbol" w:hAnsi="Symbol" w:hint="default"/>
      </w:rPr>
    </w:lvl>
    <w:lvl w:ilvl="4" w:tplc="985476C2">
      <w:start w:val="1"/>
      <w:numFmt w:val="bullet"/>
      <w:lvlText w:val="o"/>
      <w:lvlJc w:val="left"/>
      <w:pPr>
        <w:ind w:left="3600" w:hanging="360"/>
      </w:pPr>
      <w:rPr>
        <w:rFonts w:ascii="Courier New" w:hAnsi="Courier New" w:hint="default"/>
      </w:rPr>
    </w:lvl>
    <w:lvl w:ilvl="5" w:tplc="764263C4">
      <w:start w:val="1"/>
      <w:numFmt w:val="bullet"/>
      <w:lvlText w:val=""/>
      <w:lvlJc w:val="left"/>
      <w:pPr>
        <w:ind w:left="4320" w:hanging="360"/>
      </w:pPr>
      <w:rPr>
        <w:rFonts w:ascii="Wingdings" w:hAnsi="Wingdings" w:hint="default"/>
      </w:rPr>
    </w:lvl>
    <w:lvl w:ilvl="6" w:tplc="ED463AC6">
      <w:start w:val="1"/>
      <w:numFmt w:val="bullet"/>
      <w:lvlText w:val=""/>
      <w:lvlJc w:val="left"/>
      <w:pPr>
        <w:ind w:left="5040" w:hanging="360"/>
      </w:pPr>
      <w:rPr>
        <w:rFonts w:ascii="Symbol" w:hAnsi="Symbol" w:hint="default"/>
      </w:rPr>
    </w:lvl>
    <w:lvl w:ilvl="7" w:tplc="0D468B38">
      <w:start w:val="1"/>
      <w:numFmt w:val="bullet"/>
      <w:lvlText w:val="o"/>
      <w:lvlJc w:val="left"/>
      <w:pPr>
        <w:ind w:left="5760" w:hanging="360"/>
      </w:pPr>
      <w:rPr>
        <w:rFonts w:ascii="Courier New" w:hAnsi="Courier New" w:hint="default"/>
      </w:rPr>
    </w:lvl>
    <w:lvl w:ilvl="8" w:tplc="77EC3A76">
      <w:start w:val="1"/>
      <w:numFmt w:val="bullet"/>
      <w:lvlText w:val=""/>
      <w:lvlJc w:val="left"/>
      <w:pPr>
        <w:ind w:left="6480" w:hanging="360"/>
      </w:pPr>
      <w:rPr>
        <w:rFonts w:ascii="Wingdings" w:hAnsi="Wingdings" w:hint="default"/>
      </w:rPr>
    </w:lvl>
  </w:abstractNum>
  <w:abstractNum w:abstractNumId="247" w15:restartNumberingAfterBreak="0">
    <w:nsid w:val="572743CB"/>
    <w:multiLevelType w:val="hybridMultilevel"/>
    <w:tmpl w:val="02605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15:restartNumberingAfterBreak="0">
    <w:nsid w:val="57F9213C"/>
    <w:multiLevelType w:val="hybridMultilevel"/>
    <w:tmpl w:val="4A0E5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15:restartNumberingAfterBreak="0">
    <w:nsid w:val="580D2C84"/>
    <w:multiLevelType w:val="hybridMultilevel"/>
    <w:tmpl w:val="B63EFD16"/>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0" w15:restartNumberingAfterBreak="0">
    <w:nsid w:val="5813179C"/>
    <w:multiLevelType w:val="hybridMultilevel"/>
    <w:tmpl w:val="9334D70A"/>
    <w:lvl w:ilvl="0" w:tplc="5CAA6240">
      <w:start w:val="1"/>
      <w:numFmt w:val="bullet"/>
      <w:lvlText w:val=""/>
      <w:lvlJc w:val="left"/>
      <w:pPr>
        <w:ind w:left="720" w:hanging="360"/>
      </w:pPr>
      <w:rPr>
        <w:rFonts w:ascii="Symbol" w:hAnsi="Symbol" w:hint="default"/>
        <w:strike w:val="0"/>
        <w:dstrike w:val="0"/>
      </w:rPr>
    </w:lvl>
    <w:lvl w:ilvl="1" w:tplc="92847534">
      <w:start w:val="1"/>
      <w:numFmt w:val="bullet"/>
      <w:lvlText w:val="o"/>
      <w:lvlJc w:val="left"/>
      <w:pPr>
        <w:ind w:left="1440" w:hanging="360"/>
      </w:pPr>
      <w:rPr>
        <w:rFonts w:ascii="Courier New" w:hAnsi="Courier New" w:cs="Courier New" w:hint="default"/>
        <w:dstrike w:val="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1" w15:restartNumberingAfterBreak="0">
    <w:nsid w:val="583A6273"/>
    <w:multiLevelType w:val="hybridMultilevel"/>
    <w:tmpl w:val="23328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15:restartNumberingAfterBreak="0">
    <w:nsid w:val="585E679A"/>
    <w:multiLevelType w:val="hybridMultilevel"/>
    <w:tmpl w:val="E80E0CE6"/>
    <w:lvl w:ilvl="0" w:tplc="3E84E234">
      <w:start w:val="1"/>
      <w:numFmt w:val="bullet"/>
      <w:lvlText w:val=""/>
      <w:lvlJc w:val="left"/>
      <w:pPr>
        <w:tabs>
          <w:tab w:val="num" w:pos="720"/>
        </w:tabs>
        <w:ind w:left="720" w:hanging="360"/>
      </w:pPr>
      <w:rPr>
        <w:rFonts w:ascii="Symbol" w:hAnsi="Symbol" w:hint="default"/>
        <w:color w:val="000000" w:themeColor="text1"/>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3" w15:restartNumberingAfterBreak="0">
    <w:nsid w:val="58F1688F"/>
    <w:multiLevelType w:val="hybridMultilevel"/>
    <w:tmpl w:val="943E963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4" w15:restartNumberingAfterBreak="0">
    <w:nsid w:val="590028DF"/>
    <w:multiLevelType w:val="hybridMultilevel"/>
    <w:tmpl w:val="63DEC56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5" w15:restartNumberingAfterBreak="0">
    <w:nsid w:val="599F68A4"/>
    <w:multiLevelType w:val="hybridMultilevel"/>
    <w:tmpl w:val="6E58AA52"/>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03">
      <w:start w:val="1"/>
      <w:numFmt w:val="bullet"/>
      <w:lvlText w:val="o"/>
      <w:lvlJc w:val="left"/>
      <w:pPr>
        <w:tabs>
          <w:tab w:val="num" w:pos="2340"/>
        </w:tabs>
        <w:ind w:left="2340" w:hanging="360"/>
      </w:pPr>
      <w:rPr>
        <w:rFonts w:ascii="Courier New" w:hAnsi="Courier New" w:hint="default"/>
      </w:rPr>
    </w:lvl>
    <w:lvl w:ilvl="3" w:tplc="0409000F">
      <w:start w:val="1"/>
      <w:numFmt w:val="decimal"/>
      <w:lvlText w:val="%4."/>
      <w:lvlJc w:val="left"/>
      <w:pPr>
        <w:tabs>
          <w:tab w:val="num" w:pos="2880"/>
        </w:tabs>
        <w:ind w:left="2880" w:hanging="360"/>
      </w:pPr>
    </w:lvl>
    <w:lvl w:ilvl="4" w:tplc="04090001">
      <w:start w:val="1"/>
      <w:numFmt w:val="bullet"/>
      <w:lvlText w:val=""/>
      <w:lvlJc w:val="left"/>
      <w:pPr>
        <w:tabs>
          <w:tab w:val="num" w:pos="3600"/>
        </w:tabs>
        <w:ind w:left="3600" w:hanging="360"/>
      </w:pPr>
      <w:rPr>
        <w:rFonts w:ascii="Symbol" w:hAnsi="Symbol"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6" w15:restartNumberingAfterBreak="0">
    <w:nsid w:val="59B01018"/>
    <w:multiLevelType w:val="hybridMultilevel"/>
    <w:tmpl w:val="747E75A8"/>
    <w:lvl w:ilvl="0" w:tplc="1FF6A772">
      <w:start w:val="1"/>
      <w:numFmt w:val="bullet"/>
      <w:lvlText w:val=""/>
      <w:lvlJc w:val="left"/>
      <w:pPr>
        <w:tabs>
          <w:tab w:val="num" w:pos="720"/>
        </w:tabs>
        <w:ind w:left="720" w:hanging="360"/>
      </w:pPr>
      <w:rPr>
        <w:rFonts w:ascii="Symbol" w:hAnsi="Symbol" w:hint="default"/>
        <w:strike w:val="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7" w15:restartNumberingAfterBreak="0">
    <w:nsid w:val="59B37935"/>
    <w:multiLevelType w:val="hybridMultilevel"/>
    <w:tmpl w:val="780CC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8" w15:restartNumberingAfterBreak="0">
    <w:nsid w:val="59BC466B"/>
    <w:multiLevelType w:val="hybridMultilevel"/>
    <w:tmpl w:val="5150CF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9" w15:restartNumberingAfterBreak="0">
    <w:nsid w:val="59BE0754"/>
    <w:multiLevelType w:val="hybridMultilevel"/>
    <w:tmpl w:val="A80ED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0" w15:restartNumberingAfterBreak="0">
    <w:nsid w:val="59C773A2"/>
    <w:multiLevelType w:val="hybridMultilevel"/>
    <w:tmpl w:val="744612AC"/>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1" w15:restartNumberingAfterBreak="0">
    <w:nsid w:val="5ACB5C5A"/>
    <w:multiLevelType w:val="hybridMultilevel"/>
    <w:tmpl w:val="8A021190"/>
    <w:lvl w:ilvl="0" w:tplc="410014E4">
      <w:start w:val="1"/>
      <w:numFmt w:val="bullet"/>
      <w:lvlText w:val=""/>
      <w:lvlJc w:val="left"/>
      <w:pPr>
        <w:tabs>
          <w:tab w:val="num" w:pos="1202"/>
        </w:tabs>
        <w:ind w:left="1202" w:hanging="360"/>
      </w:pPr>
      <w:rPr>
        <w:rFonts w:ascii="Symbol" w:hAnsi="Symbol" w:hint="default"/>
      </w:rPr>
    </w:lvl>
    <w:lvl w:ilvl="1" w:tplc="04090003" w:tentative="1">
      <w:start w:val="1"/>
      <w:numFmt w:val="bullet"/>
      <w:lvlText w:val="o"/>
      <w:lvlJc w:val="left"/>
      <w:pPr>
        <w:tabs>
          <w:tab w:val="num" w:pos="1922"/>
        </w:tabs>
        <w:ind w:left="1922" w:hanging="360"/>
      </w:pPr>
      <w:rPr>
        <w:rFonts w:ascii="Courier New" w:hAnsi="Courier New" w:cs="Courier New" w:hint="default"/>
      </w:rPr>
    </w:lvl>
    <w:lvl w:ilvl="2" w:tplc="04090005" w:tentative="1">
      <w:start w:val="1"/>
      <w:numFmt w:val="bullet"/>
      <w:lvlText w:val=""/>
      <w:lvlJc w:val="left"/>
      <w:pPr>
        <w:tabs>
          <w:tab w:val="num" w:pos="2642"/>
        </w:tabs>
        <w:ind w:left="2642" w:hanging="360"/>
      </w:pPr>
      <w:rPr>
        <w:rFonts w:ascii="Wingdings" w:hAnsi="Wingdings" w:hint="default"/>
      </w:rPr>
    </w:lvl>
    <w:lvl w:ilvl="3" w:tplc="04090001" w:tentative="1">
      <w:start w:val="1"/>
      <w:numFmt w:val="bullet"/>
      <w:lvlText w:val=""/>
      <w:lvlJc w:val="left"/>
      <w:pPr>
        <w:tabs>
          <w:tab w:val="num" w:pos="3362"/>
        </w:tabs>
        <w:ind w:left="3362" w:hanging="360"/>
      </w:pPr>
      <w:rPr>
        <w:rFonts w:ascii="Symbol" w:hAnsi="Symbol" w:hint="default"/>
      </w:rPr>
    </w:lvl>
    <w:lvl w:ilvl="4" w:tplc="04090003" w:tentative="1">
      <w:start w:val="1"/>
      <w:numFmt w:val="bullet"/>
      <w:lvlText w:val="o"/>
      <w:lvlJc w:val="left"/>
      <w:pPr>
        <w:tabs>
          <w:tab w:val="num" w:pos="4082"/>
        </w:tabs>
        <w:ind w:left="4082" w:hanging="360"/>
      </w:pPr>
      <w:rPr>
        <w:rFonts w:ascii="Courier New" w:hAnsi="Courier New" w:cs="Courier New" w:hint="default"/>
      </w:rPr>
    </w:lvl>
    <w:lvl w:ilvl="5" w:tplc="04090005" w:tentative="1">
      <w:start w:val="1"/>
      <w:numFmt w:val="bullet"/>
      <w:lvlText w:val=""/>
      <w:lvlJc w:val="left"/>
      <w:pPr>
        <w:tabs>
          <w:tab w:val="num" w:pos="4802"/>
        </w:tabs>
        <w:ind w:left="4802" w:hanging="360"/>
      </w:pPr>
      <w:rPr>
        <w:rFonts w:ascii="Wingdings" w:hAnsi="Wingdings" w:hint="default"/>
      </w:rPr>
    </w:lvl>
    <w:lvl w:ilvl="6" w:tplc="04090001" w:tentative="1">
      <w:start w:val="1"/>
      <w:numFmt w:val="bullet"/>
      <w:lvlText w:val=""/>
      <w:lvlJc w:val="left"/>
      <w:pPr>
        <w:tabs>
          <w:tab w:val="num" w:pos="5522"/>
        </w:tabs>
        <w:ind w:left="5522" w:hanging="360"/>
      </w:pPr>
      <w:rPr>
        <w:rFonts w:ascii="Symbol" w:hAnsi="Symbol" w:hint="default"/>
      </w:rPr>
    </w:lvl>
    <w:lvl w:ilvl="7" w:tplc="04090003" w:tentative="1">
      <w:start w:val="1"/>
      <w:numFmt w:val="bullet"/>
      <w:lvlText w:val="o"/>
      <w:lvlJc w:val="left"/>
      <w:pPr>
        <w:tabs>
          <w:tab w:val="num" w:pos="6242"/>
        </w:tabs>
        <w:ind w:left="6242" w:hanging="360"/>
      </w:pPr>
      <w:rPr>
        <w:rFonts w:ascii="Courier New" w:hAnsi="Courier New" w:cs="Courier New" w:hint="default"/>
      </w:rPr>
    </w:lvl>
    <w:lvl w:ilvl="8" w:tplc="04090005" w:tentative="1">
      <w:start w:val="1"/>
      <w:numFmt w:val="bullet"/>
      <w:lvlText w:val=""/>
      <w:lvlJc w:val="left"/>
      <w:pPr>
        <w:tabs>
          <w:tab w:val="num" w:pos="6962"/>
        </w:tabs>
        <w:ind w:left="6962" w:hanging="360"/>
      </w:pPr>
      <w:rPr>
        <w:rFonts w:ascii="Wingdings" w:hAnsi="Wingdings" w:hint="default"/>
      </w:rPr>
    </w:lvl>
  </w:abstractNum>
  <w:abstractNum w:abstractNumId="262" w15:restartNumberingAfterBreak="0">
    <w:nsid w:val="5B11670C"/>
    <w:multiLevelType w:val="hybridMultilevel"/>
    <w:tmpl w:val="1728B9EC"/>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263" w15:restartNumberingAfterBreak="0">
    <w:nsid w:val="5B1C0603"/>
    <w:multiLevelType w:val="hybridMultilevel"/>
    <w:tmpl w:val="BA4801CC"/>
    <w:lvl w:ilvl="0" w:tplc="2C286424">
      <w:start w:val="1"/>
      <w:numFmt w:val="upperLetter"/>
      <w:lvlText w:val="%1."/>
      <w:lvlJc w:val="left"/>
      <w:pPr>
        <w:tabs>
          <w:tab w:val="num" w:pos="1440"/>
        </w:tabs>
        <w:ind w:left="1440" w:hanging="360"/>
      </w:pPr>
      <w:rPr>
        <w:b w:val="0"/>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64" w15:restartNumberingAfterBreak="0">
    <w:nsid w:val="5B7E3F7F"/>
    <w:multiLevelType w:val="hybridMultilevel"/>
    <w:tmpl w:val="4872C3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5" w15:restartNumberingAfterBreak="0">
    <w:nsid w:val="5B8A0A68"/>
    <w:multiLevelType w:val="hybridMultilevel"/>
    <w:tmpl w:val="D7B01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6" w15:restartNumberingAfterBreak="0">
    <w:nsid w:val="5B9C2DF1"/>
    <w:multiLevelType w:val="multilevel"/>
    <w:tmpl w:val="44E2F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5BA92D7E"/>
    <w:multiLevelType w:val="hybridMultilevel"/>
    <w:tmpl w:val="59F80894"/>
    <w:lvl w:ilvl="0" w:tplc="6B5E934A">
      <w:start w:val="1"/>
      <w:numFmt w:val="bullet"/>
      <w:lvlText w:val=""/>
      <w:lvlJc w:val="left"/>
      <w:pPr>
        <w:tabs>
          <w:tab w:val="num" w:pos="360"/>
        </w:tabs>
        <w:ind w:left="360" w:hanging="360"/>
      </w:pPr>
      <w:rPr>
        <w:rFonts w:ascii="Symbol" w:hAnsi="Symbol" w:hint="default"/>
        <w:color w:val="auto"/>
        <w:sz w:val="20"/>
        <w:szCs w:val="20"/>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8" w15:restartNumberingAfterBreak="0">
    <w:nsid w:val="5C35306D"/>
    <w:multiLevelType w:val="hybridMultilevel"/>
    <w:tmpl w:val="1658B688"/>
    <w:lvl w:ilvl="0" w:tplc="04090001">
      <w:start w:val="1"/>
      <w:numFmt w:val="bullet"/>
      <w:lvlText w:val=""/>
      <w:lvlJc w:val="left"/>
      <w:pPr>
        <w:tabs>
          <w:tab w:val="num" w:pos="1620"/>
        </w:tabs>
        <w:ind w:left="1620" w:hanging="360"/>
      </w:pPr>
      <w:rPr>
        <w:rFonts w:ascii="Symbol" w:hAnsi="Symbol" w:hint="default"/>
      </w:rPr>
    </w:lvl>
    <w:lvl w:ilvl="1" w:tplc="04090003" w:tentative="1">
      <w:start w:val="1"/>
      <w:numFmt w:val="bullet"/>
      <w:lvlText w:val="o"/>
      <w:lvlJc w:val="left"/>
      <w:pPr>
        <w:tabs>
          <w:tab w:val="num" w:pos="2340"/>
        </w:tabs>
        <w:ind w:left="2340" w:hanging="360"/>
      </w:pPr>
      <w:rPr>
        <w:rFonts w:ascii="Courier New" w:hAnsi="Courier New"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269" w15:restartNumberingAfterBreak="0">
    <w:nsid w:val="5D444ACE"/>
    <w:multiLevelType w:val="hybridMultilevel"/>
    <w:tmpl w:val="5F26A1AC"/>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0" w15:restartNumberingAfterBreak="0">
    <w:nsid w:val="5DF12AB0"/>
    <w:multiLevelType w:val="hybridMultilevel"/>
    <w:tmpl w:val="EF02D52E"/>
    <w:lvl w:ilvl="0" w:tplc="DDE2B040">
      <w:start w:val="1"/>
      <w:numFmt w:val="upperLetter"/>
      <w:lvlText w:val="%1."/>
      <w:lvlJc w:val="left"/>
      <w:pPr>
        <w:tabs>
          <w:tab w:val="num" w:pos="1500"/>
        </w:tabs>
        <w:ind w:left="1500" w:hanging="360"/>
      </w:pPr>
      <w:rPr>
        <w:b w:val="0"/>
      </w:rPr>
    </w:lvl>
    <w:lvl w:ilvl="1" w:tplc="04090019" w:tentative="1">
      <w:start w:val="1"/>
      <w:numFmt w:val="lowerLetter"/>
      <w:lvlText w:val="%2."/>
      <w:lvlJc w:val="left"/>
      <w:pPr>
        <w:tabs>
          <w:tab w:val="num" w:pos="2220"/>
        </w:tabs>
        <w:ind w:left="2220" w:hanging="360"/>
      </w:pPr>
    </w:lvl>
    <w:lvl w:ilvl="2" w:tplc="0409001B" w:tentative="1">
      <w:start w:val="1"/>
      <w:numFmt w:val="lowerRoman"/>
      <w:lvlText w:val="%3."/>
      <w:lvlJc w:val="right"/>
      <w:pPr>
        <w:tabs>
          <w:tab w:val="num" w:pos="2940"/>
        </w:tabs>
        <w:ind w:left="2940" w:hanging="180"/>
      </w:pPr>
    </w:lvl>
    <w:lvl w:ilvl="3" w:tplc="0409000F" w:tentative="1">
      <w:start w:val="1"/>
      <w:numFmt w:val="decimal"/>
      <w:lvlText w:val="%4."/>
      <w:lvlJc w:val="left"/>
      <w:pPr>
        <w:tabs>
          <w:tab w:val="num" w:pos="3660"/>
        </w:tabs>
        <w:ind w:left="3660" w:hanging="360"/>
      </w:pPr>
    </w:lvl>
    <w:lvl w:ilvl="4" w:tplc="04090019" w:tentative="1">
      <w:start w:val="1"/>
      <w:numFmt w:val="lowerLetter"/>
      <w:lvlText w:val="%5."/>
      <w:lvlJc w:val="left"/>
      <w:pPr>
        <w:tabs>
          <w:tab w:val="num" w:pos="4380"/>
        </w:tabs>
        <w:ind w:left="4380" w:hanging="360"/>
      </w:pPr>
    </w:lvl>
    <w:lvl w:ilvl="5" w:tplc="0409001B" w:tentative="1">
      <w:start w:val="1"/>
      <w:numFmt w:val="lowerRoman"/>
      <w:lvlText w:val="%6."/>
      <w:lvlJc w:val="right"/>
      <w:pPr>
        <w:tabs>
          <w:tab w:val="num" w:pos="5100"/>
        </w:tabs>
        <w:ind w:left="5100" w:hanging="180"/>
      </w:pPr>
    </w:lvl>
    <w:lvl w:ilvl="6" w:tplc="0409000F" w:tentative="1">
      <w:start w:val="1"/>
      <w:numFmt w:val="decimal"/>
      <w:lvlText w:val="%7."/>
      <w:lvlJc w:val="left"/>
      <w:pPr>
        <w:tabs>
          <w:tab w:val="num" w:pos="5820"/>
        </w:tabs>
        <w:ind w:left="5820" w:hanging="360"/>
      </w:pPr>
    </w:lvl>
    <w:lvl w:ilvl="7" w:tplc="04090019" w:tentative="1">
      <w:start w:val="1"/>
      <w:numFmt w:val="lowerLetter"/>
      <w:lvlText w:val="%8."/>
      <w:lvlJc w:val="left"/>
      <w:pPr>
        <w:tabs>
          <w:tab w:val="num" w:pos="6540"/>
        </w:tabs>
        <w:ind w:left="6540" w:hanging="360"/>
      </w:pPr>
    </w:lvl>
    <w:lvl w:ilvl="8" w:tplc="0409001B" w:tentative="1">
      <w:start w:val="1"/>
      <w:numFmt w:val="lowerRoman"/>
      <w:lvlText w:val="%9."/>
      <w:lvlJc w:val="right"/>
      <w:pPr>
        <w:tabs>
          <w:tab w:val="num" w:pos="7260"/>
        </w:tabs>
        <w:ind w:left="7260" w:hanging="180"/>
      </w:pPr>
    </w:lvl>
  </w:abstractNum>
  <w:abstractNum w:abstractNumId="271" w15:restartNumberingAfterBreak="0">
    <w:nsid w:val="5E285D1B"/>
    <w:multiLevelType w:val="hybridMultilevel"/>
    <w:tmpl w:val="6074B326"/>
    <w:lvl w:ilvl="0" w:tplc="0409000F">
      <w:start w:val="1"/>
      <w:numFmt w:val="decimal"/>
      <w:lvlText w:val="%1."/>
      <w:lvlJc w:val="left"/>
      <w:pPr>
        <w:tabs>
          <w:tab w:val="num" w:pos="720"/>
        </w:tabs>
        <w:ind w:left="720" w:hanging="360"/>
      </w:pPr>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2" w15:restartNumberingAfterBreak="0">
    <w:nsid w:val="5E52375A"/>
    <w:multiLevelType w:val="hybridMultilevel"/>
    <w:tmpl w:val="525A9A7C"/>
    <w:lvl w:ilvl="0" w:tplc="9D38E3C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3" w15:restartNumberingAfterBreak="0">
    <w:nsid w:val="5F545E63"/>
    <w:multiLevelType w:val="hybridMultilevel"/>
    <w:tmpl w:val="B13E4C9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74" w15:restartNumberingAfterBreak="0">
    <w:nsid w:val="5F731057"/>
    <w:multiLevelType w:val="hybridMultilevel"/>
    <w:tmpl w:val="0AE686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5" w15:restartNumberingAfterBreak="0">
    <w:nsid w:val="5FEB07C6"/>
    <w:multiLevelType w:val="multilevel"/>
    <w:tmpl w:val="BBE24A8E"/>
    <w:lvl w:ilvl="0">
      <w:start w:val="1"/>
      <w:numFmt w:val="decimal"/>
      <w:lvlText w:val="%1."/>
      <w:lvlJc w:val="left"/>
      <w:pPr>
        <w:tabs>
          <w:tab w:val="num" w:pos="720"/>
        </w:tabs>
        <w:ind w:left="720" w:hanging="360"/>
      </w:pPr>
      <w:rPr>
        <w:rFonts w:hint="default"/>
        <w:color w:val="auto"/>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76" w15:restartNumberingAfterBreak="0">
    <w:nsid w:val="60ED3032"/>
    <w:multiLevelType w:val="hybridMultilevel"/>
    <w:tmpl w:val="7226A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7" w15:restartNumberingAfterBreak="0">
    <w:nsid w:val="61622FD1"/>
    <w:multiLevelType w:val="hybridMultilevel"/>
    <w:tmpl w:val="2156672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8" w15:restartNumberingAfterBreak="0">
    <w:nsid w:val="619E3CCB"/>
    <w:multiLevelType w:val="hybridMultilevel"/>
    <w:tmpl w:val="0E82E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9" w15:restartNumberingAfterBreak="0">
    <w:nsid w:val="61DE3BAC"/>
    <w:multiLevelType w:val="hybridMultilevel"/>
    <w:tmpl w:val="E432EC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0" w15:restartNumberingAfterBreak="0">
    <w:nsid w:val="62372312"/>
    <w:multiLevelType w:val="hybridMultilevel"/>
    <w:tmpl w:val="3C8C30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1" w15:restartNumberingAfterBreak="0">
    <w:nsid w:val="63515FF8"/>
    <w:multiLevelType w:val="hybridMultilevel"/>
    <w:tmpl w:val="133C3ABE"/>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282" w15:restartNumberingAfterBreak="0">
    <w:nsid w:val="635D41FC"/>
    <w:multiLevelType w:val="hybridMultilevel"/>
    <w:tmpl w:val="6B1C6A94"/>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83" w15:restartNumberingAfterBreak="0">
    <w:nsid w:val="63C36FB8"/>
    <w:multiLevelType w:val="hybridMultilevel"/>
    <w:tmpl w:val="5F88596E"/>
    <w:lvl w:ilvl="0" w:tplc="0409000F">
      <w:start w:val="1"/>
      <w:numFmt w:val="decimal"/>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84" w15:restartNumberingAfterBreak="0">
    <w:nsid w:val="63EE5ADA"/>
    <w:multiLevelType w:val="hybridMultilevel"/>
    <w:tmpl w:val="E27EA03A"/>
    <w:lvl w:ilvl="0" w:tplc="8006DC68">
      <w:start w:val="1"/>
      <w:numFmt w:val="decimal"/>
      <w:lvlText w:val="%1."/>
      <w:lvlJc w:val="left"/>
      <w:pPr>
        <w:tabs>
          <w:tab w:val="num" w:pos="1275"/>
        </w:tabs>
        <w:ind w:left="1275" w:hanging="375"/>
      </w:pPr>
      <w:rPr>
        <w:rFonts w:hint="default"/>
        <w:b w:val="0"/>
        <w:bCs w:val="0"/>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285" w15:restartNumberingAfterBreak="0">
    <w:nsid w:val="643D4403"/>
    <w:multiLevelType w:val="hybridMultilevel"/>
    <w:tmpl w:val="B2D07B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6" w15:restartNumberingAfterBreak="0">
    <w:nsid w:val="643E5FC5"/>
    <w:multiLevelType w:val="hybridMultilevel"/>
    <w:tmpl w:val="50A07F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7" w15:restartNumberingAfterBreak="0">
    <w:nsid w:val="648A3DF1"/>
    <w:multiLevelType w:val="hybridMultilevel"/>
    <w:tmpl w:val="D8F27C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8" w15:restartNumberingAfterBreak="0">
    <w:nsid w:val="64A67FE2"/>
    <w:multiLevelType w:val="hybridMultilevel"/>
    <w:tmpl w:val="796CBD1E"/>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289" w15:restartNumberingAfterBreak="0">
    <w:nsid w:val="64DA5252"/>
    <w:multiLevelType w:val="hybridMultilevel"/>
    <w:tmpl w:val="BA5E2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0" w15:restartNumberingAfterBreak="0">
    <w:nsid w:val="64E97887"/>
    <w:multiLevelType w:val="hybridMultilevel"/>
    <w:tmpl w:val="2A1CE9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1" w15:restartNumberingAfterBreak="0">
    <w:nsid w:val="65011756"/>
    <w:multiLevelType w:val="hybridMultilevel"/>
    <w:tmpl w:val="FE9EA000"/>
    <w:lvl w:ilvl="0" w:tplc="04090001">
      <w:start w:val="1"/>
      <w:numFmt w:val="bullet"/>
      <w:lvlText w:val=""/>
      <w:lvlJc w:val="left"/>
      <w:pPr>
        <w:ind w:left="1080" w:hanging="360"/>
      </w:pPr>
      <w:rPr>
        <w:rFonts w:ascii="Symbol" w:hAnsi="Symbol"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2" w15:restartNumberingAfterBreak="0">
    <w:nsid w:val="657A461D"/>
    <w:multiLevelType w:val="hybridMultilevel"/>
    <w:tmpl w:val="2EA4C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3" w15:restartNumberingAfterBreak="0">
    <w:nsid w:val="667F6E43"/>
    <w:multiLevelType w:val="hybridMultilevel"/>
    <w:tmpl w:val="A80C875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4" w15:restartNumberingAfterBreak="0">
    <w:nsid w:val="68041C40"/>
    <w:multiLevelType w:val="hybridMultilevel"/>
    <w:tmpl w:val="15EC69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5" w15:restartNumberingAfterBreak="0">
    <w:nsid w:val="680B2EBE"/>
    <w:multiLevelType w:val="hybridMultilevel"/>
    <w:tmpl w:val="C0027E00"/>
    <w:lvl w:ilvl="0" w:tplc="52341094">
      <w:start w:val="1"/>
      <w:numFmt w:val="bullet"/>
      <w:lvlText w:val=""/>
      <w:lvlJc w:val="left"/>
      <w:pPr>
        <w:tabs>
          <w:tab w:val="num" w:pos="720"/>
        </w:tabs>
        <w:ind w:left="720" w:hanging="360"/>
      </w:pPr>
      <w:rPr>
        <w:rFonts w:ascii="Symbol" w:hAnsi="Symbol" w:hint="default"/>
        <w:color w:val="auto"/>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6" w15:restartNumberingAfterBreak="0">
    <w:nsid w:val="684C65FE"/>
    <w:multiLevelType w:val="hybridMultilevel"/>
    <w:tmpl w:val="36A82C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7" w15:restartNumberingAfterBreak="0">
    <w:nsid w:val="684E3777"/>
    <w:multiLevelType w:val="hybridMultilevel"/>
    <w:tmpl w:val="276CC3CC"/>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8" w15:restartNumberingAfterBreak="0">
    <w:nsid w:val="68B71170"/>
    <w:multiLevelType w:val="hybridMultilevel"/>
    <w:tmpl w:val="31C49C1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9" w15:restartNumberingAfterBreak="0">
    <w:nsid w:val="68D047AF"/>
    <w:multiLevelType w:val="multilevel"/>
    <w:tmpl w:val="488EC5DC"/>
    <w:lvl w:ilvl="0">
      <w:start w:val="3"/>
      <w:numFmt w:val="decimal"/>
      <w:lvlText w:val="%1."/>
      <w:lvlJc w:val="left"/>
      <w:pPr>
        <w:tabs>
          <w:tab w:val="num" w:pos="720"/>
        </w:tabs>
        <w:ind w:left="720" w:hanging="360"/>
      </w:pPr>
      <w:rPr>
        <w:rFonts w:hint="default"/>
        <w:color w:val="auto"/>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00" w15:restartNumberingAfterBreak="0">
    <w:nsid w:val="68FF3BCA"/>
    <w:multiLevelType w:val="hybridMultilevel"/>
    <w:tmpl w:val="C6040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1" w15:restartNumberingAfterBreak="0">
    <w:nsid w:val="699D701E"/>
    <w:multiLevelType w:val="hybridMultilevel"/>
    <w:tmpl w:val="11487EC4"/>
    <w:lvl w:ilvl="0" w:tplc="04090001">
      <w:start w:val="1"/>
      <w:numFmt w:val="bullet"/>
      <w:lvlText w:val=""/>
      <w:lvlJc w:val="left"/>
      <w:pPr>
        <w:tabs>
          <w:tab w:val="num" w:pos="2070"/>
        </w:tabs>
        <w:ind w:left="2070" w:hanging="360"/>
      </w:pPr>
      <w:rPr>
        <w:rFonts w:ascii="Symbol" w:hAnsi="Symbol" w:hint="default"/>
      </w:rPr>
    </w:lvl>
    <w:lvl w:ilvl="1" w:tplc="04090003" w:tentative="1">
      <w:start w:val="1"/>
      <w:numFmt w:val="bullet"/>
      <w:lvlText w:val="o"/>
      <w:lvlJc w:val="left"/>
      <w:pPr>
        <w:tabs>
          <w:tab w:val="num" w:pos="2790"/>
        </w:tabs>
        <w:ind w:left="2790" w:hanging="360"/>
      </w:pPr>
      <w:rPr>
        <w:rFonts w:ascii="Courier New" w:hAnsi="Courier New" w:hint="default"/>
      </w:rPr>
    </w:lvl>
    <w:lvl w:ilvl="2" w:tplc="04090005" w:tentative="1">
      <w:start w:val="1"/>
      <w:numFmt w:val="bullet"/>
      <w:lvlText w:val=""/>
      <w:lvlJc w:val="left"/>
      <w:pPr>
        <w:tabs>
          <w:tab w:val="num" w:pos="3510"/>
        </w:tabs>
        <w:ind w:left="3510" w:hanging="360"/>
      </w:pPr>
      <w:rPr>
        <w:rFonts w:ascii="Wingdings" w:hAnsi="Wingdings" w:hint="default"/>
      </w:rPr>
    </w:lvl>
    <w:lvl w:ilvl="3" w:tplc="04090001" w:tentative="1">
      <w:start w:val="1"/>
      <w:numFmt w:val="bullet"/>
      <w:lvlText w:val=""/>
      <w:lvlJc w:val="left"/>
      <w:pPr>
        <w:tabs>
          <w:tab w:val="num" w:pos="4230"/>
        </w:tabs>
        <w:ind w:left="4230" w:hanging="360"/>
      </w:pPr>
      <w:rPr>
        <w:rFonts w:ascii="Symbol" w:hAnsi="Symbol" w:hint="default"/>
      </w:rPr>
    </w:lvl>
    <w:lvl w:ilvl="4" w:tplc="04090003" w:tentative="1">
      <w:start w:val="1"/>
      <w:numFmt w:val="bullet"/>
      <w:lvlText w:val="o"/>
      <w:lvlJc w:val="left"/>
      <w:pPr>
        <w:tabs>
          <w:tab w:val="num" w:pos="4950"/>
        </w:tabs>
        <w:ind w:left="4950" w:hanging="360"/>
      </w:pPr>
      <w:rPr>
        <w:rFonts w:ascii="Courier New" w:hAnsi="Courier New" w:hint="default"/>
      </w:rPr>
    </w:lvl>
    <w:lvl w:ilvl="5" w:tplc="04090005" w:tentative="1">
      <w:start w:val="1"/>
      <w:numFmt w:val="bullet"/>
      <w:lvlText w:val=""/>
      <w:lvlJc w:val="left"/>
      <w:pPr>
        <w:tabs>
          <w:tab w:val="num" w:pos="5670"/>
        </w:tabs>
        <w:ind w:left="5670" w:hanging="360"/>
      </w:pPr>
      <w:rPr>
        <w:rFonts w:ascii="Wingdings" w:hAnsi="Wingdings" w:hint="default"/>
      </w:rPr>
    </w:lvl>
    <w:lvl w:ilvl="6" w:tplc="04090001" w:tentative="1">
      <w:start w:val="1"/>
      <w:numFmt w:val="bullet"/>
      <w:lvlText w:val=""/>
      <w:lvlJc w:val="left"/>
      <w:pPr>
        <w:tabs>
          <w:tab w:val="num" w:pos="6390"/>
        </w:tabs>
        <w:ind w:left="6390" w:hanging="360"/>
      </w:pPr>
      <w:rPr>
        <w:rFonts w:ascii="Symbol" w:hAnsi="Symbol" w:hint="default"/>
      </w:rPr>
    </w:lvl>
    <w:lvl w:ilvl="7" w:tplc="04090003" w:tentative="1">
      <w:start w:val="1"/>
      <w:numFmt w:val="bullet"/>
      <w:lvlText w:val="o"/>
      <w:lvlJc w:val="left"/>
      <w:pPr>
        <w:tabs>
          <w:tab w:val="num" w:pos="7110"/>
        </w:tabs>
        <w:ind w:left="7110" w:hanging="360"/>
      </w:pPr>
      <w:rPr>
        <w:rFonts w:ascii="Courier New" w:hAnsi="Courier New" w:hint="default"/>
      </w:rPr>
    </w:lvl>
    <w:lvl w:ilvl="8" w:tplc="04090005" w:tentative="1">
      <w:start w:val="1"/>
      <w:numFmt w:val="bullet"/>
      <w:lvlText w:val=""/>
      <w:lvlJc w:val="left"/>
      <w:pPr>
        <w:tabs>
          <w:tab w:val="num" w:pos="7830"/>
        </w:tabs>
        <w:ind w:left="7830" w:hanging="360"/>
      </w:pPr>
      <w:rPr>
        <w:rFonts w:ascii="Wingdings" w:hAnsi="Wingdings" w:hint="default"/>
      </w:rPr>
    </w:lvl>
  </w:abstractNum>
  <w:abstractNum w:abstractNumId="302" w15:restartNumberingAfterBreak="0">
    <w:nsid w:val="69CD25F3"/>
    <w:multiLevelType w:val="hybridMultilevel"/>
    <w:tmpl w:val="2CC6F6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3" w15:restartNumberingAfterBreak="0">
    <w:nsid w:val="6A7F5656"/>
    <w:multiLevelType w:val="hybridMultilevel"/>
    <w:tmpl w:val="B0A89684"/>
    <w:lvl w:ilvl="0" w:tplc="52341094">
      <w:start w:val="1"/>
      <w:numFmt w:val="bullet"/>
      <w:lvlText w:val=""/>
      <w:lvlJc w:val="left"/>
      <w:pPr>
        <w:tabs>
          <w:tab w:val="num" w:pos="720"/>
        </w:tabs>
        <w:ind w:left="720" w:hanging="360"/>
      </w:pPr>
      <w:rPr>
        <w:rFonts w:ascii="Symbol" w:hAnsi="Symbol" w:hint="default"/>
        <w:color w:val="auto"/>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4" w15:restartNumberingAfterBreak="0">
    <w:nsid w:val="6A905B22"/>
    <w:multiLevelType w:val="hybridMultilevel"/>
    <w:tmpl w:val="34760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5" w15:restartNumberingAfterBreak="0">
    <w:nsid w:val="6AEC3552"/>
    <w:multiLevelType w:val="hybridMultilevel"/>
    <w:tmpl w:val="AE50C15A"/>
    <w:lvl w:ilvl="0" w:tplc="9BD81288">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6" w15:restartNumberingAfterBreak="0">
    <w:nsid w:val="6B1C5B06"/>
    <w:multiLevelType w:val="hybridMultilevel"/>
    <w:tmpl w:val="87DEC03A"/>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07" w15:restartNumberingAfterBreak="0">
    <w:nsid w:val="6B7247A5"/>
    <w:multiLevelType w:val="hybridMultilevel"/>
    <w:tmpl w:val="D158BC46"/>
    <w:lvl w:ilvl="0" w:tplc="EFF4F6FC">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8" w15:restartNumberingAfterBreak="0">
    <w:nsid w:val="6C1D6D33"/>
    <w:multiLevelType w:val="hybridMultilevel"/>
    <w:tmpl w:val="D408BFF8"/>
    <w:lvl w:ilvl="0" w:tplc="5F06D52C">
      <w:start w:val="1"/>
      <w:numFmt w:val="decimal"/>
      <w:lvlText w:val="%1."/>
      <w:lvlJc w:val="left"/>
      <w:pPr>
        <w:tabs>
          <w:tab w:val="num" w:pos="720"/>
        </w:tabs>
        <w:ind w:left="720" w:hanging="360"/>
      </w:pPr>
      <w:rPr>
        <w:rFonts w:hint="default"/>
        <w:b/>
      </w:rPr>
    </w:lvl>
    <w:lvl w:ilvl="1" w:tplc="3126E174">
      <w:start w:val="1"/>
      <w:numFmt w:val="lowerLetter"/>
      <w:lvlText w:val="%2."/>
      <w:lvlJc w:val="left"/>
      <w:pPr>
        <w:tabs>
          <w:tab w:val="num" w:pos="1080"/>
        </w:tabs>
        <w:ind w:left="1080" w:hanging="360"/>
      </w:pPr>
      <w:rPr>
        <w:rFonts w:hint="default"/>
        <w:strike w:val="0"/>
      </w:rPr>
    </w:lvl>
    <w:lvl w:ilvl="2" w:tplc="14240F5E">
      <w:start w:val="1"/>
      <w:numFmt w:val="lowerRoman"/>
      <w:lvlText w:val="%3."/>
      <w:lvlJc w:val="left"/>
      <w:pPr>
        <w:tabs>
          <w:tab w:val="num" w:pos="1440"/>
        </w:tabs>
        <w:ind w:left="1440" w:hanging="360"/>
      </w:pPr>
      <w:rPr>
        <w:rFonts w:hint="default"/>
        <w:strike w:val="0"/>
      </w:rPr>
    </w:lvl>
    <w:lvl w:ilvl="3" w:tplc="7DFED8BA">
      <w:start w:val="1"/>
      <w:numFmt w:val="decimal"/>
      <w:lvlText w:val="%4."/>
      <w:lvlJc w:val="left"/>
      <w:pPr>
        <w:tabs>
          <w:tab w:val="num" w:pos="1800"/>
        </w:tabs>
        <w:ind w:left="1800" w:hanging="360"/>
      </w:pPr>
      <w:rPr>
        <w:rFonts w:hint="default"/>
      </w:rPr>
    </w:lvl>
    <w:lvl w:ilvl="4" w:tplc="930E06C8">
      <w:start w:val="1"/>
      <w:numFmt w:val="lowerLetter"/>
      <w:lvlText w:val="%5."/>
      <w:lvlJc w:val="left"/>
      <w:pPr>
        <w:tabs>
          <w:tab w:val="num" w:pos="2160"/>
        </w:tabs>
        <w:ind w:left="2160" w:hanging="360"/>
      </w:pPr>
      <w:rPr>
        <w:rFonts w:hint="default"/>
      </w:rPr>
    </w:lvl>
    <w:lvl w:ilvl="5" w:tplc="D0DC2F2C">
      <w:start w:val="1"/>
      <w:numFmt w:val="lowerRoman"/>
      <w:lvlText w:val="%6."/>
      <w:lvlJc w:val="left"/>
      <w:pPr>
        <w:tabs>
          <w:tab w:val="num" w:pos="2520"/>
        </w:tabs>
        <w:ind w:left="2520" w:hanging="360"/>
      </w:pPr>
      <w:rPr>
        <w:rFonts w:hint="default"/>
      </w:rPr>
    </w:lvl>
    <w:lvl w:ilvl="6" w:tplc="0409000F">
      <w:start w:val="1"/>
      <w:numFmt w:val="decimal"/>
      <w:lvlText w:val="%7."/>
      <w:lvlJc w:val="left"/>
      <w:pPr>
        <w:tabs>
          <w:tab w:val="num" w:pos="5040"/>
        </w:tabs>
        <w:ind w:left="5040" w:hanging="360"/>
      </w:pPr>
    </w:lvl>
    <w:lvl w:ilvl="7" w:tplc="FF40EC40">
      <w:start w:val="1"/>
      <w:numFmt w:val="bullet"/>
      <w:lvlText w:val=""/>
      <w:lvlJc w:val="left"/>
      <w:pPr>
        <w:tabs>
          <w:tab w:val="num" w:pos="5760"/>
        </w:tabs>
        <w:ind w:left="5760" w:hanging="360"/>
      </w:pPr>
      <w:rPr>
        <w:rFonts w:ascii="Symbol" w:hAnsi="Symbol" w:hint="default"/>
        <w:b/>
      </w:rPr>
    </w:lvl>
    <w:lvl w:ilvl="8" w:tplc="0408F53C">
      <w:start w:val="4"/>
      <w:numFmt w:val="lowerLetter"/>
      <w:lvlText w:val="%9)"/>
      <w:lvlJc w:val="left"/>
      <w:pPr>
        <w:tabs>
          <w:tab w:val="num" w:pos="6660"/>
        </w:tabs>
        <w:ind w:left="6660" w:hanging="360"/>
      </w:pPr>
      <w:rPr>
        <w:rFonts w:hint="default"/>
        <w:b/>
      </w:rPr>
    </w:lvl>
  </w:abstractNum>
  <w:abstractNum w:abstractNumId="309" w15:restartNumberingAfterBreak="0">
    <w:nsid w:val="6C2171A6"/>
    <w:multiLevelType w:val="hybridMultilevel"/>
    <w:tmpl w:val="798A4728"/>
    <w:lvl w:ilvl="0" w:tplc="7ED0906C">
      <w:start w:val="1"/>
      <w:numFmt w:val="bullet"/>
      <w:lvlText w:val=""/>
      <w:lvlJc w:val="left"/>
      <w:pPr>
        <w:tabs>
          <w:tab w:val="num" w:pos="720"/>
        </w:tabs>
        <w:ind w:left="720" w:hanging="360"/>
      </w:pPr>
      <w:rPr>
        <w:rFonts w:ascii="Symbol" w:hAnsi="Symbol" w:hint="default"/>
        <w:b w:val="0"/>
        <w:i w:val="0"/>
        <w:sz w:val="22"/>
        <w:szCs w:val="22"/>
      </w:rPr>
    </w:lvl>
    <w:lvl w:ilvl="1" w:tplc="9F540342">
      <w:start w:val="1"/>
      <w:numFmt w:val="bullet"/>
      <w:lvlText w:val=""/>
      <w:lvlJc w:val="left"/>
      <w:pPr>
        <w:tabs>
          <w:tab w:val="num" w:pos="720"/>
        </w:tabs>
        <w:ind w:left="720" w:hanging="360"/>
      </w:pPr>
      <w:rPr>
        <w:rFonts w:ascii="Symbol" w:hAnsi="Symbol" w:hint="default"/>
        <w:b w:val="0"/>
        <w:i w:val="0"/>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0" w15:restartNumberingAfterBreak="0">
    <w:nsid w:val="6C7C2D71"/>
    <w:multiLevelType w:val="hybridMultilevel"/>
    <w:tmpl w:val="E962FD9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1" w15:restartNumberingAfterBreak="0">
    <w:nsid w:val="6C832153"/>
    <w:multiLevelType w:val="hybridMultilevel"/>
    <w:tmpl w:val="6FCEAF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2" w15:restartNumberingAfterBreak="0">
    <w:nsid w:val="6CEA25F2"/>
    <w:multiLevelType w:val="hybridMultilevel"/>
    <w:tmpl w:val="333E469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3" w15:restartNumberingAfterBreak="0">
    <w:nsid w:val="6D0C2FF2"/>
    <w:multiLevelType w:val="hybridMultilevel"/>
    <w:tmpl w:val="36F26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4" w15:restartNumberingAfterBreak="0">
    <w:nsid w:val="6D4D7A3D"/>
    <w:multiLevelType w:val="hybridMultilevel"/>
    <w:tmpl w:val="8C56554A"/>
    <w:lvl w:ilvl="0" w:tplc="890E7CF4">
      <w:start w:val="1"/>
      <w:numFmt w:val="decimal"/>
      <w:lvlText w:val="%1."/>
      <w:lvlJc w:val="left"/>
      <w:pPr>
        <w:tabs>
          <w:tab w:val="num" w:pos="720"/>
        </w:tabs>
        <w:ind w:left="720" w:hanging="360"/>
      </w:pPr>
      <w:rPr>
        <w:rFonts w:hint="default"/>
        <w:b w:val="0"/>
        <w:b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5" w15:restartNumberingAfterBreak="0">
    <w:nsid w:val="6DF47260"/>
    <w:multiLevelType w:val="hybridMultilevel"/>
    <w:tmpl w:val="241E0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6" w15:restartNumberingAfterBreak="0">
    <w:nsid w:val="6E1C7C5F"/>
    <w:multiLevelType w:val="hybridMultilevel"/>
    <w:tmpl w:val="1E9A7002"/>
    <w:lvl w:ilvl="0" w:tplc="52341094">
      <w:start w:val="1"/>
      <w:numFmt w:val="bullet"/>
      <w:lvlText w:val=""/>
      <w:lvlJc w:val="left"/>
      <w:pPr>
        <w:tabs>
          <w:tab w:val="num" w:pos="720"/>
        </w:tabs>
        <w:ind w:left="720" w:hanging="360"/>
      </w:pPr>
      <w:rPr>
        <w:rFonts w:ascii="Symbol" w:hAnsi="Symbol" w:hint="default"/>
        <w:color w:val="auto"/>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7" w15:restartNumberingAfterBreak="0">
    <w:nsid w:val="6E1D0AFE"/>
    <w:multiLevelType w:val="hybridMultilevel"/>
    <w:tmpl w:val="2FAE8380"/>
    <w:lvl w:ilvl="0" w:tplc="700CEF10">
      <w:start w:val="1"/>
      <w:numFmt w:val="decimal"/>
      <w:lvlText w:val="%1."/>
      <w:lvlJc w:val="left"/>
      <w:pPr>
        <w:ind w:left="1080" w:hanging="720"/>
      </w:pPr>
      <w:rPr>
        <w:rFonts w:hint="default"/>
      </w:rPr>
    </w:lvl>
    <w:lvl w:ilvl="1" w:tplc="2628542E">
      <w:start w:val="1"/>
      <w:numFmt w:val="upp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8" w15:restartNumberingAfterBreak="0">
    <w:nsid w:val="6ED76C77"/>
    <w:multiLevelType w:val="hybridMultilevel"/>
    <w:tmpl w:val="B7084AEE"/>
    <w:lvl w:ilvl="0" w:tplc="14240F5E">
      <w:start w:val="1"/>
      <w:numFmt w:val="lowerRoman"/>
      <w:lvlText w:val="%1."/>
      <w:lvlJc w:val="left"/>
      <w:pPr>
        <w:tabs>
          <w:tab w:val="num" w:pos="1440"/>
        </w:tabs>
        <w:ind w:left="144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9" w15:restartNumberingAfterBreak="0">
    <w:nsid w:val="6F2F3037"/>
    <w:multiLevelType w:val="hybridMultilevel"/>
    <w:tmpl w:val="C76E75EA"/>
    <w:lvl w:ilvl="0" w:tplc="12BC3E80">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0" w15:restartNumberingAfterBreak="0">
    <w:nsid w:val="6F5F5DB1"/>
    <w:multiLevelType w:val="hybridMultilevel"/>
    <w:tmpl w:val="25B855D0"/>
    <w:lvl w:ilvl="0" w:tplc="D8EEBEAC">
      <w:start w:val="1"/>
      <w:numFmt w:val="bullet"/>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21" w15:restartNumberingAfterBreak="0">
    <w:nsid w:val="6F7F2C2C"/>
    <w:multiLevelType w:val="hybridMultilevel"/>
    <w:tmpl w:val="AE30DB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2" w15:restartNumberingAfterBreak="0">
    <w:nsid w:val="6FB1D107"/>
    <w:multiLevelType w:val="hybridMultilevel"/>
    <w:tmpl w:val="4922338A"/>
    <w:lvl w:ilvl="0" w:tplc="916E8B54">
      <w:start w:val="1"/>
      <w:numFmt w:val="decimal"/>
      <w:lvlText w:val="%1."/>
      <w:lvlJc w:val="left"/>
      <w:pPr>
        <w:ind w:left="720" w:hanging="360"/>
      </w:pPr>
    </w:lvl>
    <w:lvl w:ilvl="1" w:tplc="A9A84566">
      <w:start w:val="1"/>
      <w:numFmt w:val="lowerLetter"/>
      <w:lvlText w:val="%2."/>
      <w:lvlJc w:val="left"/>
      <w:pPr>
        <w:ind w:left="1440" w:hanging="360"/>
      </w:pPr>
    </w:lvl>
    <w:lvl w:ilvl="2" w:tplc="C8DE7760">
      <w:start w:val="1"/>
      <w:numFmt w:val="lowerRoman"/>
      <w:lvlText w:val="%3."/>
      <w:lvlJc w:val="right"/>
      <w:pPr>
        <w:ind w:left="2160" w:hanging="180"/>
      </w:pPr>
    </w:lvl>
    <w:lvl w:ilvl="3" w:tplc="30BC05CA">
      <w:start w:val="1"/>
      <w:numFmt w:val="decimal"/>
      <w:lvlText w:val="%4."/>
      <w:lvlJc w:val="left"/>
      <w:pPr>
        <w:ind w:left="2880" w:hanging="360"/>
      </w:pPr>
    </w:lvl>
    <w:lvl w:ilvl="4" w:tplc="9676C10E">
      <w:start w:val="1"/>
      <w:numFmt w:val="lowerLetter"/>
      <w:lvlText w:val="%5."/>
      <w:lvlJc w:val="left"/>
      <w:pPr>
        <w:ind w:left="3600" w:hanging="360"/>
      </w:pPr>
    </w:lvl>
    <w:lvl w:ilvl="5" w:tplc="BC7A32C0">
      <w:start w:val="1"/>
      <w:numFmt w:val="lowerRoman"/>
      <w:lvlText w:val="%6."/>
      <w:lvlJc w:val="right"/>
      <w:pPr>
        <w:ind w:left="4320" w:hanging="180"/>
      </w:pPr>
    </w:lvl>
    <w:lvl w:ilvl="6" w:tplc="52E23710">
      <w:start w:val="1"/>
      <w:numFmt w:val="decimal"/>
      <w:lvlText w:val="%7."/>
      <w:lvlJc w:val="left"/>
      <w:pPr>
        <w:ind w:left="5040" w:hanging="360"/>
      </w:pPr>
    </w:lvl>
    <w:lvl w:ilvl="7" w:tplc="EB70D024">
      <w:start w:val="1"/>
      <w:numFmt w:val="lowerLetter"/>
      <w:lvlText w:val="%8."/>
      <w:lvlJc w:val="left"/>
      <w:pPr>
        <w:ind w:left="5760" w:hanging="360"/>
      </w:pPr>
    </w:lvl>
    <w:lvl w:ilvl="8" w:tplc="94700424">
      <w:start w:val="1"/>
      <w:numFmt w:val="lowerRoman"/>
      <w:lvlText w:val="%9."/>
      <w:lvlJc w:val="right"/>
      <w:pPr>
        <w:ind w:left="6480" w:hanging="180"/>
      </w:pPr>
    </w:lvl>
  </w:abstractNum>
  <w:abstractNum w:abstractNumId="323" w15:restartNumberingAfterBreak="0">
    <w:nsid w:val="6FB94A92"/>
    <w:multiLevelType w:val="hybridMultilevel"/>
    <w:tmpl w:val="ED9056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4" w15:restartNumberingAfterBreak="0">
    <w:nsid w:val="71134128"/>
    <w:multiLevelType w:val="hybridMultilevel"/>
    <w:tmpl w:val="9670E46A"/>
    <w:lvl w:ilvl="0" w:tplc="C722EAA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5" w15:restartNumberingAfterBreak="0">
    <w:nsid w:val="711D31BE"/>
    <w:multiLevelType w:val="hybridMultilevel"/>
    <w:tmpl w:val="14CE8E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6" w15:restartNumberingAfterBreak="0">
    <w:nsid w:val="71A04F9E"/>
    <w:multiLevelType w:val="hybridMultilevel"/>
    <w:tmpl w:val="559CCC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7" w15:restartNumberingAfterBreak="0">
    <w:nsid w:val="72BD11A5"/>
    <w:multiLevelType w:val="hybridMultilevel"/>
    <w:tmpl w:val="10F6F39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28" w15:restartNumberingAfterBreak="0">
    <w:nsid w:val="72EF0E78"/>
    <w:multiLevelType w:val="hybridMultilevel"/>
    <w:tmpl w:val="8608815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9" w15:restartNumberingAfterBreak="0">
    <w:nsid w:val="73D44BC3"/>
    <w:multiLevelType w:val="hybridMultilevel"/>
    <w:tmpl w:val="424CC650"/>
    <w:lvl w:ilvl="0" w:tplc="86140FC0">
      <w:start w:val="1"/>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0" w15:restartNumberingAfterBreak="0">
    <w:nsid w:val="743853E7"/>
    <w:multiLevelType w:val="hybridMultilevel"/>
    <w:tmpl w:val="1D3E502C"/>
    <w:lvl w:ilvl="0" w:tplc="52341094">
      <w:start w:val="1"/>
      <w:numFmt w:val="bullet"/>
      <w:lvlText w:val=""/>
      <w:lvlJc w:val="left"/>
      <w:pPr>
        <w:tabs>
          <w:tab w:val="num" w:pos="720"/>
        </w:tabs>
        <w:ind w:left="720" w:hanging="360"/>
      </w:pPr>
      <w:rPr>
        <w:rFonts w:ascii="Symbol" w:hAnsi="Symbol" w:hint="default"/>
        <w:color w:val="auto"/>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color w:val="auto"/>
        <w:sz w:val="24"/>
      </w:rPr>
    </w:lvl>
    <w:lvl w:ilvl="3" w:tplc="04090001">
      <w:start w:val="1"/>
      <w:numFmt w:val="bullet"/>
      <w:lvlText w:val=""/>
      <w:lvlJc w:val="left"/>
      <w:pPr>
        <w:tabs>
          <w:tab w:val="num" w:pos="2880"/>
        </w:tabs>
        <w:ind w:left="2880" w:hanging="360"/>
      </w:pPr>
      <w:rPr>
        <w:rFonts w:ascii="Symbol" w:hAnsi="Symbol" w:hint="default"/>
      </w:rPr>
    </w:lvl>
    <w:lvl w:ilvl="4" w:tplc="0992842E">
      <w:numFmt w:val="bullet"/>
      <w:lvlText w:val=""/>
      <w:lvlJc w:val="left"/>
      <w:pPr>
        <w:tabs>
          <w:tab w:val="num" w:pos="3600"/>
        </w:tabs>
        <w:ind w:left="3600" w:hanging="360"/>
      </w:pPr>
      <w:rPr>
        <w:rFonts w:ascii="Wingdings" w:eastAsia="Times New Roman" w:hAnsi="Wingdings" w:cs="Arial" w:hint="default"/>
      </w:rPr>
    </w:lvl>
    <w:lvl w:ilvl="5" w:tplc="04090005">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1" w15:restartNumberingAfterBreak="0">
    <w:nsid w:val="749540FC"/>
    <w:multiLevelType w:val="hybridMultilevel"/>
    <w:tmpl w:val="A95EF1DC"/>
    <w:lvl w:ilvl="0" w:tplc="1FE4BC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2" w15:restartNumberingAfterBreak="0">
    <w:nsid w:val="74C7361A"/>
    <w:multiLevelType w:val="hybridMultilevel"/>
    <w:tmpl w:val="9A86A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3" w15:restartNumberingAfterBreak="0">
    <w:nsid w:val="74C80017"/>
    <w:multiLevelType w:val="hybridMultilevel"/>
    <w:tmpl w:val="85AC8A4C"/>
    <w:lvl w:ilvl="0" w:tplc="F58E032C">
      <w:start w:val="1"/>
      <w:numFmt w:val="bullet"/>
      <w:lvlText w:val=""/>
      <w:lvlJc w:val="left"/>
      <w:pPr>
        <w:tabs>
          <w:tab w:val="num" w:pos="360"/>
        </w:tabs>
        <w:ind w:left="360" w:hanging="360"/>
      </w:pPr>
      <w:rPr>
        <w:rFonts w:ascii="Symbol" w:hAnsi="Symbol" w:hint="default"/>
        <w:color w:val="auto"/>
        <w:sz w:val="20"/>
        <w:szCs w:val="20"/>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4" w15:restartNumberingAfterBreak="0">
    <w:nsid w:val="75254352"/>
    <w:multiLevelType w:val="hybridMultilevel"/>
    <w:tmpl w:val="0B3A09DA"/>
    <w:lvl w:ilvl="0" w:tplc="6E948922">
      <w:start w:val="1"/>
      <w:numFmt w:val="bullet"/>
      <w:lvlText w:val=""/>
      <w:lvlJc w:val="left"/>
      <w:pPr>
        <w:ind w:left="720" w:hanging="360"/>
      </w:pPr>
      <w:rPr>
        <w:rFonts w:ascii="Symbol" w:hAnsi="Symbol" w:hint="default"/>
      </w:rPr>
    </w:lvl>
    <w:lvl w:ilvl="1" w:tplc="87BEF1C0">
      <w:start w:val="1"/>
      <w:numFmt w:val="bullet"/>
      <w:lvlText w:val="o"/>
      <w:lvlJc w:val="left"/>
      <w:pPr>
        <w:ind w:left="1440" w:hanging="360"/>
      </w:pPr>
      <w:rPr>
        <w:rFonts w:ascii="Courier New" w:hAnsi="Courier New" w:hint="default"/>
      </w:rPr>
    </w:lvl>
    <w:lvl w:ilvl="2" w:tplc="FF760354">
      <w:start w:val="1"/>
      <w:numFmt w:val="bullet"/>
      <w:lvlText w:val=""/>
      <w:lvlJc w:val="left"/>
      <w:pPr>
        <w:ind w:left="2160" w:hanging="360"/>
      </w:pPr>
      <w:rPr>
        <w:rFonts w:ascii="Wingdings" w:hAnsi="Wingdings" w:hint="default"/>
      </w:rPr>
    </w:lvl>
    <w:lvl w:ilvl="3" w:tplc="EF44A40E">
      <w:start w:val="1"/>
      <w:numFmt w:val="bullet"/>
      <w:lvlText w:val=""/>
      <w:lvlJc w:val="left"/>
      <w:pPr>
        <w:ind w:left="2880" w:hanging="360"/>
      </w:pPr>
      <w:rPr>
        <w:rFonts w:ascii="Symbol" w:hAnsi="Symbol" w:hint="default"/>
      </w:rPr>
    </w:lvl>
    <w:lvl w:ilvl="4" w:tplc="1DC68BEA">
      <w:start w:val="1"/>
      <w:numFmt w:val="bullet"/>
      <w:lvlText w:val="o"/>
      <w:lvlJc w:val="left"/>
      <w:pPr>
        <w:ind w:left="3600" w:hanging="360"/>
      </w:pPr>
      <w:rPr>
        <w:rFonts w:ascii="Courier New" w:hAnsi="Courier New" w:hint="default"/>
      </w:rPr>
    </w:lvl>
    <w:lvl w:ilvl="5" w:tplc="1D1E8FCC">
      <w:start w:val="1"/>
      <w:numFmt w:val="bullet"/>
      <w:lvlText w:val=""/>
      <w:lvlJc w:val="left"/>
      <w:pPr>
        <w:ind w:left="4320" w:hanging="360"/>
      </w:pPr>
      <w:rPr>
        <w:rFonts w:ascii="Wingdings" w:hAnsi="Wingdings" w:hint="default"/>
      </w:rPr>
    </w:lvl>
    <w:lvl w:ilvl="6" w:tplc="EA3A49C6">
      <w:start w:val="1"/>
      <w:numFmt w:val="bullet"/>
      <w:lvlText w:val=""/>
      <w:lvlJc w:val="left"/>
      <w:pPr>
        <w:ind w:left="5040" w:hanging="360"/>
      </w:pPr>
      <w:rPr>
        <w:rFonts w:ascii="Symbol" w:hAnsi="Symbol" w:hint="default"/>
      </w:rPr>
    </w:lvl>
    <w:lvl w:ilvl="7" w:tplc="85B6FC7C">
      <w:start w:val="1"/>
      <w:numFmt w:val="bullet"/>
      <w:lvlText w:val="o"/>
      <w:lvlJc w:val="left"/>
      <w:pPr>
        <w:ind w:left="5760" w:hanging="360"/>
      </w:pPr>
      <w:rPr>
        <w:rFonts w:ascii="Courier New" w:hAnsi="Courier New" w:hint="default"/>
      </w:rPr>
    </w:lvl>
    <w:lvl w:ilvl="8" w:tplc="A8EACBE6">
      <w:start w:val="1"/>
      <w:numFmt w:val="bullet"/>
      <w:lvlText w:val=""/>
      <w:lvlJc w:val="left"/>
      <w:pPr>
        <w:ind w:left="6480" w:hanging="360"/>
      </w:pPr>
      <w:rPr>
        <w:rFonts w:ascii="Wingdings" w:hAnsi="Wingdings" w:hint="default"/>
      </w:rPr>
    </w:lvl>
  </w:abstractNum>
  <w:abstractNum w:abstractNumId="335" w15:restartNumberingAfterBreak="0">
    <w:nsid w:val="757D08EF"/>
    <w:multiLevelType w:val="hybridMultilevel"/>
    <w:tmpl w:val="B73E54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6" w15:restartNumberingAfterBreak="0">
    <w:nsid w:val="759F23EE"/>
    <w:multiLevelType w:val="hybridMultilevel"/>
    <w:tmpl w:val="A35EF91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7" w15:restartNumberingAfterBreak="0">
    <w:nsid w:val="75AC23B6"/>
    <w:multiLevelType w:val="hybridMultilevel"/>
    <w:tmpl w:val="E4A65062"/>
    <w:lvl w:ilvl="0" w:tplc="ACFE374A">
      <w:start w:val="1"/>
      <w:numFmt w:val="lowerLetter"/>
      <w:lvlText w:val="%1."/>
      <w:lvlJc w:val="left"/>
      <w:pPr>
        <w:tabs>
          <w:tab w:val="num" w:pos="1800"/>
        </w:tabs>
        <w:ind w:left="1800" w:hanging="360"/>
      </w:pPr>
      <w:rPr>
        <w:rFonts w:hint="default"/>
      </w:rPr>
    </w:lvl>
    <w:lvl w:ilvl="1" w:tplc="6C3A468A">
      <w:start w:val="1"/>
      <w:numFmt w:val="upperLetter"/>
      <w:lvlText w:val="(%2)"/>
      <w:lvlJc w:val="left"/>
      <w:pPr>
        <w:ind w:left="1440" w:hanging="360"/>
      </w:pPr>
      <w:rPr>
        <w:rFonts w:hint="default"/>
      </w:rPr>
    </w:lvl>
    <w:lvl w:ilvl="2" w:tplc="4D3EB164">
      <w:start w:val="1"/>
      <w:numFmt w:val="decimal"/>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8" w15:restartNumberingAfterBreak="0">
    <w:nsid w:val="75DE1872"/>
    <w:multiLevelType w:val="hybridMultilevel"/>
    <w:tmpl w:val="007A84FA"/>
    <w:lvl w:ilvl="0" w:tplc="04090015">
      <w:start w:val="1"/>
      <w:numFmt w:val="upperLetter"/>
      <w:lvlText w:val="%1."/>
      <w:lvlJc w:val="left"/>
      <w:pPr>
        <w:ind w:left="360" w:hanging="360"/>
      </w:pPr>
    </w:lvl>
    <w:lvl w:ilvl="1" w:tplc="04090015">
      <w:start w:val="1"/>
      <w:numFmt w:val="upp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9" w15:restartNumberingAfterBreak="0">
    <w:nsid w:val="76060407"/>
    <w:multiLevelType w:val="hybridMultilevel"/>
    <w:tmpl w:val="50DC70A2"/>
    <w:lvl w:ilvl="0" w:tplc="0409000B">
      <w:start w:val="1"/>
      <w:numFmt w:val="bullet"/>
      <w:lvlText w:val=""/>
      <w:lvlJc w:val="left"/>
      <w:pPr>
        <w:tabs>
          <w:tab w:val="num" w:pos="2340"/>
        </w:tabs>
        <w:ind w:left="2340" w:hanging="360"/>
      </w:pPr>
      <w:rPr>
        <w:rFonts w:ascii="Wingdings" w:hAnsi="Wingdings" w:hint="default"/>
      </w:rPr>
    </w:lvl>
    <w:lvl w:ilvl="1" w:tplc="04090003" w:tentative="1">
      <w:start w:val="1"/>
      <w:numFmt w:val="bullet"/>
      <w:lvlText w:val="o"/>
      <w:lvlJc w:val="left"/>
      <w:pPr>
        <w:tabs>
          <w:tab w:val="num" w:pos="3060"/>
        </w:tabs>
        <w:ind w:left="3060" w:hanging="360"/>
      </w:pPr>
      <w:rPr>
        <w:rFonts w:ascii="Courier New" w:hAnsi="Courier New" w:hint="default"/>
      </w:rPr>
    </w:lvl>
    <w:lvl w:ilvl="2" w:tplc="04090005" w:tentative="1">
      <w:start w:val="1"/>
      <w:numFmt w:val="bullet"/>
      <w:lvlText w:val=""/>
      <w:lvlJc w:val="left"/>
      <w:pPr>
        <w:tabs>
          <w:tab w:val="num" w:pos="3780"/>
        </w:tabs>
        <w:ind w:left="3780" w:hanging="360"/>
      </w:pPr>
      <w:rPr>
        <w:rFonts w:ascii="Wingdings" w:hAnsi="Wingdings" w:hint="default"/>
      </w:rPr>
    </w:lvl>
    <w:lvl w:ilvl="3" w:tplc="04090001" w:tentative="1">
      <w:start w:val="1"/>
      <w:numFmt w:val="bullet"/>
      <w:lvlText w:val=""/>
      <w:lvlJc w:val="left"/>
      <w:pPr>
        <w:tabs>
          <w:tab w:val="num" w:pos="4500"/>
        </w:tabs>
        <w:ind w:left="4500" w:hanging="360"/>
      </w:pPr>
      <w:rPr>
        <w:rFonts w:ascii="Symbol" w:hAnsi="Symbol" w:hint="default"/>
      </w:rPr>
    </w:lvl>
    <w:lvl w:ilvl="4" w:tplc="04090003" w:tentative="1">
      <w:start w:val="1"/>
      <w:numFmt w:val="bullet"/>
      <w:lvlText w:val="o"/>
      <w:lvlJc w:val="left"/>
      <w:pPr>
        <w:tabs>
          <w:tab w:val="num" w:pos="5220"/>
        </w:tabs>
        <w:ind w:left="5220" w:hanging="360"/>
      </w:pPr>
      <w:rPr>
        <w:rFonts w:ascii="Courier New" w:hAnsi="Courier New" w:hint="default"/>
      </w:rPr>
    </w:lvl>
    <w:lvl w:ilvl="5" w:tplc="04090005" w:tentative="1">
      <w:start w:val="1"/>
      <w:numFmt w:val="bullet"/>
      <w:lvlText w:val=""/>
      <w:lvlJc w:val="left"/>
      <w:pPr>
        <w:tabs>
          <w:tab w:val="num" w:pos="5940"/>
        </w:tabs>
        <w:ind w:left="5940" w:hanging="360"/>
      </w:pPr>
      <w:rPr>
        <w:rFonts w:ascii="Wingdings" w:hAnsi="Wingdings" w:hint="default"/>
      </w:rPr>
    </w:lvl>
    <w:lvl w:ilvl="6" w:tplc="04090001" w:tentative="1">
      <w:start w:val="1"/>
      <w:numFmt w:val="bullet"/>
      <w:lvlText w:val=""/>
      <w:lvlJc w:val="left"/>
      <w:pPr>
        <w:tabs>
          <w:tab w:val="num" w:pos="6660"/>
        </w:tabs>
        <w:ind w:left="6660" w:hanging="360"/>
      </w:pPr>
      <w:rPr>
        <w:rFonts w:ascii="Symbol" w:hAnsi="Symbol" w:hint="default"/>
      </w:rPr>
    </w:lvl>
    <w:lvl w:ilvl="7" w:tplc="04090003" w:tentative="1">
      <w:start w:val="1"/>
      <w:numFmt w:val="bullet"/>
      <w:lvlText w:val="o"/>
      <w:lvlJc w:val="left"/>
      <w:pPr>
        <w:tabs>
          <w:tab w:val="num" w:pos="7380"/>
        </w:tabs>
        <w:ind w:left="7380" w:hanging="360"/>
      </w:pPr>
      <w:rPr>
        <w:rFonts w:ascii="Courier New" w:hAnsi="Courier New" w:hint="default"/>
      </w:rPr>
    </w:lvl>
    <w:lvl w:ilvl="8" w:tplc="04090005" w:tentative="1">
      <w:start w:val="1"/>
      <w:numFmt w:val="bullet"/>
      <w:lvlText w:val=""/>
      <w:lvlJc w:val="left"/>
      <w:pPr>
        <w:tabs>
          <w:tab w:val="num" w:pos="8100"/>
        </w:tabs>
        <w:ind w:left="8100" w:hanging="360"/>
      </w:pPr>
      <w:rPr>
        <w:rFonts w:ascii="Wingdings" w:hAnsi="Wingdings" w:hint="default"/>
      </w:rPr>
    </w:lvl>
  </w:abstractNum>
  <w:abstractNum w:abstractNumId="340" w15:restartNumberingAfterBreak="0">
    <w:nsid w:val="76347E85"/>
    <w:multiLevelType w:val="hybridMultilevel"/>
    <w:tmpl w:val="8496057C"/>
    <w:lvl w:ilvl="0" w:tplc="B226D7D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1" w15:restartNumberingAfterBreak="0">
    <w:nsid w:val="764C122F"/>
    <w:multiLevelType w:val="hybridMultilevel"/>
    <w:tmpl w:val="A0E4BFEC"/>
    <w:lvl w:ilvl="0" w:tplc="4042B7B6">
      <w:start w:val="1"/>
      <w:numFmt w:val="decimal"/>
      <w:lvlText w:val="%1."/>
      <w:lvlJc w:val="left"/>
      <w:pPr>
        <w:tabs>
          <w:tab w:val="num" w:pos="576"/>
        </w:tabs>
        <w:ind w:left="576"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2" w15:restartNumberingAfterBreak="0">
    <w:nsid w:val="766C68A7"/>
    <w:multiLevelType w:val="hybridMultilevel"/>
    <w:tmpl w:val="5810EE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3" w15:restartNumberingAfterBreak="0">
    <w:nsid w:val="76B72C75"/>
    <w:multiLevelType w:val="hybridMultilevel"/>
    <w:tmpl w:val="C7385182"/>
    <w:lvl w:ilvl="0" w:tplc="B226D7D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4" w15:restartNumberingAfterBreak="0">
    <w:nsid w:val="76DA6C5B"/>
    <w:multiLevelType w:val="hybridMultilevel"/>
    <w:tmpl w:val="6AEC7B0A"/>
    <w:lvl w:ilvl="0" w:tplc="7DFED8BA">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5" w15:restartNumberingAfterBreak="0">
    <w:nsid w:val="77D15C4E"/>
    <w:multiLevelType w:val="hybridMultilevel"/>
    <w:tmpl w:val="C804E4A8"/>
    <w:lvl w:ilvl="0" w:tplc="04090001">
      <w:start w:val="1"/>
      <w:numFmt w:val="bullet"/>
      <w:lvlText w:val=""/>
      <w:lvlJc w:val="left"/>
      <w:pPr>
        <w:tabs>
          <w:tab w:val="num" w:pos="795"/>
        </w:tabs>
        <w:ind w:left="795" w:hanging="360"/>
      </w:pPr>
      <w:rPr>
        <w:rFonts w:ascii="Symbol" w:hAnsi="Symbol" w:hint="default"/>
      </w:rPr>
    </w:lvl>
    <w:lvl w:ilvl="1" w:tplc="04090003">
      <w:start w:val="1"/>
      <w:numFmt w:val="bullet"/>
      <w:lvlText w:val="o"/>
      <w:lvlJc w:val="left"/>
      <w:pPr>
        <w:tabs>
          <w:tab w:val="num" w:pos="1515"/>
        </w:tabs>
        <w:ind w:left="1515" w:hanging="360"/>
      </w:pPr>
      <w:rPr>
        <w:rFonts w:ascii="Courier New" w:hAnsi="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346" w15:restartNumberingAfterBreak="0">
    <w:nsid w:val="77EA0B6D"/>
    <w:multiLevelType w:val="hybridMultilevel"/>
    <w:tmpl w:val="2752E2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7" w15:restartNumberingAfterBreak="0">
    <w:nsid w:val="787E4891"/>
    <w:multiLevelType w:val="hybridMultilevel"/>
    <w:tmpl w:val="4AE46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8" w15:restartNumberingAfterBreak="0">
    <w:nsid w:val="79340C6E"/>
    <w:multiLevelType w:val="hybridMultilevel"/>
    <w:tmpl w:val="0B40F3E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9" w15:restartNumberingAfterBreak="0">
    <w:nsid w:val="7978554B"/>
    <w:multiLevelType w:val="multilevel"/>
    <w:tmpl w:val="F13C28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50" w15:restartNumberingAfterBreak="0">
    <w:nsid w:val="79AC7E52"/>
    <w:multiLevelType w:val="hybridMultilevel"/>
    <w:tmpl w:val="ED14AA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1" w15:restartNumberingAfterBreak="0">
    <w:nsid w:val="7A1016C1"/>
    <w:multiLevelType w:val="hybridMultilevel"/>
    <w:tmpl w:val="1F289B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2" w15:restartNumberingAfterBreak="0">
    <w:nsid w:val="7A64321C"/>
    <w:multiLevelType w:val="hybridMultilevel"/>
    <w:tmpl w:val="22CEA8C2"/>
    <w:lvl w:ilvl="0" w:tplc="04090001">
      <w:start w:val="1"/>
      <w:numFmt w:val="bullet"/>
      <w:lvlText w:val=""/>
      <w:lvlJc w:val="left"/>
      <w:pPr>
        <w:tabs>
          <w:tab w:val="num" w:pos="2160"/>
        </w:tabs>
        <w:ind w:left="2160" w:hanging="360"/>
      </w:pPr>
      <w:rPr>
        <w:rFonts w:ascii="Symbol" w:hAnsi="Symbol" w:hint="default"/>
      </w:rPr>
    </w:lvl>
    <w:lvl w:ilvl="1" w:tplc="04090003">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53" w15:restartNumberingAfterBreak="0">
    <w:nsid w:val="7A6B221E"/>
    <w:multiLevelType w:val="hybridMultilevel"/>
    <w:tmpl w:val="1F9E52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4" w15:restartNumberingAfterBreak="0">
    <w:nsid w:val="7B2C0796"/>
    <w:multiLevelType w:val="hybridMultilevel"/>
    <w:tmpl w:val="83B2D9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5" w15:restartNumberingAfterBreak="0">
    <w:nsid w:val="7B4133CD"/>
    <w:multiLevelType w:val="hybridMultilevel"/>
    <w:tmpl w:val="37C614E8"/>
    <w:lvl w:ilvl="0" w:tplc="9064AE80">
      <w:start w:val="1"/>
      <w:numFmt w:val="bullet"/>
      <w:lvlText w:val=""/>
      <w:lvlJc w:val="left"/>
      <w:pPr>
        <w:tabs>
          <w:tab w:val="num" w:pos="360"/>
        </w:tabs>
        <w:ind w:left="360" w:hanging="360"/>
      </w:pPr>
      <w:rPr>
        <w:rFonts w:ascii="Symbol" w:hAnsi="Symbol" w:hint="default"/>
        <w:color w:val="auto"/>
        <w:sz w:val="20"/>
        <w:szCs w:val="20"/>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56" w15:restartNumberingAfterBreak="0">
    <w:nsid w:val="7B704D03"/>
    <w:multiLevelType w:val="hybridMultilevel"/>
    <w:tmpl w:val="D5CC94A0"/>
    <w:lvl w:ilvl="0" w:tplc="04090019">
      <w:start w:val="1"/>
      <w:numFmt w:val="lowerLetter"/>
      <w:lvlText w:val="%1."/>
      <w:lvlJc w:val="left"/>
      <w:pPr>
        <w:ind w:left="1080" w:hanging="360"/>
      </w:pPr>
      <w:rPr>
        <w:b w:val="0"/>
        <w:bCs/>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7" w15:restartNumberingAfterBreak="0">
    <w:nsid w:val="7C0364E2"/>
    <w:multiLevelType w:val="hybridMultilevel"/>
    <w:tmpl w:val="E85E111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8" w15:restartNumberingAfterBreak="0">
    <w:nsid w:val="7C324D70"/>
    <w:multiLevelType w:val="multilevel"/>
    <w:tmpl w:val="5D5C2DD4"/>
    <w:lvl w:ilvl="0">
      <w:start w:val="1"/>
      <w:numFmt w:val="bullet"/>
      <w:lvlText w:val=""/>
      <w:lvlJc w:val="left"/>
      <w:pPr>
        <w:tabs>
          <w:tab w:val="num" w:pos="720"/>
        </w:tabs>
        <w:ind w:left="720" w:hanging="360"/>
      </w:pPr>
      <w:rPr>
        <w:rFonts w:ascii="Symbol" w:hAnsi="Symbol" w:hint="default"/>
        <w:sz w:val="24"/>
        <w:szCs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9" w15:restartNumberingAfterBreak="0">
    <w:nsid w:val="7C5D4BAA"/>
    <w:multiLevelType w:val="hybridMultilevel"/>
    <w:tmpl w:val="1EE498F6"/>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360" w15:restartNumberingAfterBreak="0">
    <w:nsid w:val="7D42110E"/>
    <w:multiLevelType w:val="hybridMultilevel"/>
    <w:tmpl w:val="F33E580E"/>
    <w:lvl w:ilvl="0" w:tplc="04090001">
      <w:start w:val="1"/>
      <w:numFmt w:val="bullet"/>
      <w:lvlText w:val=""/>
      <w:lvlJc w:val="left"/>
      <w:pPr>
        <w:tabs>
          <w:tab w:val="num" w:pos="1560"/>
        </w:tabs>
        <w:ind w:left="1560" w:hanging="360"/>
      </w:pPr>
      <w:rPr>
        <w:rFonts w:ascii="Symbol" w:hAnsi="Symbol" w:hint="default"/>
      </w:rPr>
    </w:lvl>
    <w:lvl w:ilvl="1" w:tplc="04090003" w:tentative="1">
      <w:start w:val="1"/>
      <w:numFmt w:val="bullet"/>
      <w:lvlText w:val="o"/>
      <w:lvlJc w:val="left"/>
      <w:pPr>
        <w:tabs>
          <w:tab w:val="num" w:pos="2280"/>
        </w:tabs>
        <w:ind w:left="2280" w:hanging="360"/>
      </w:pPr>
      <w:rPr>
        <w:rFonts w:ascii="Courier New" w:hAnsi="Courier New" w:hint="default"/>
      </w:rPr>
    </w:lvl>
    <w:lvl w:ilvl="2" w:tplc="04090005" w:tentative="1">
      <w:start w:val="1"/>
      <w:numFmt w:val="bullet"/>
      <w:lvlText w:val=""/>
      <w:lvlJc w:val="left"/>
      <w:pPr>
        <w:tabs>
          <w:tab w:val="num" w:pos="3000"/>
        </w:tabs>
        <w:ind w:left="3000" w:hanging="360"/>
      </w:pPr>
      <w:rPr>
        <w:rFonts w:ascii="Wingdings" w:hAnsi="Wingdings" w:hint="default"/>
      </w:rPr>
    </w:lvl>
    <w:lvl w:ilvl="3" w:tplc="04090001" w:tentative="1">
      <w:start w:val="1"/>
      <w:numFmt w:val="bullet"/>
      <w:lvlText w:val=""/>
      <w:lvlJc w:val="left"/>
      <w:pPr>
        <w:tabs>
          <w:tab w:val="num" w:pos="3720"/>
        </w:tabs>
        <w:ind w:left="3720" w:hanging="360"/>
      </w:pPr>
      <w:rPr>
        <w:rFonts w:ascii="Symbol" w:hAnsi="Symbol" w:hint="default"/>
      </w:rPr>
    </w:lvl>
    <w:lvl w:ilvl="4" w:tplc="04090003" w:tentative="1">
      <w:start w:val="1"/>
      <w:numFmt w:val="bullet"/>
      <w:lvlText w:val="o"/>
      <w:lvlJc w:val="left"/>
      <w:pPr>
        <w:tabs>
          <w:tab w:val="num" w:pos="4440"/>
        </w:tabs>
        <w:ind w:left="4440" w:hanging="360"/>
      </w:pPr>
      <w:rPr>
        <w:rFonts w:ascii="Courier New" w:hAnsi="Courier New" w:hint="default"/>
      </w:rPr>
    </w:lvl>
    <w:lvl w:ilvl="5" w:tplc="04090005" w:tentative="1">
      <w:start w:val="1"/>
      <w:numFmt w:val="bullet"/>
      <w:lvlText w:val=""/>
      <w:lvlJc w:val="left"/>
      <w:pPr>
        <w:tabs>
          <w:tab w:val="num" w:pos="5160"/>
        </w:tabs>
        <w:ind w:left="5160" w:hanging="360"/>
      </w:pPr>
      <w:rPr>
        <w:rFonts w:ascii="Wingdings" w:hAnsi="Wingdings" w:hint="default"/>
      </w:rPr>
    </w:lvl>
    <w:lvl w:ilvl="6" w:tplc="04090001" w:tentative="1">
      <w:start w:val="1"/>
      <w:numFmt w:val="bullet"/>
      <w:lvlText w:val=""/>
      <w:lvlJc w:val="left"/>
      <w:pPr>
        <w:tabs>
          <w:tab w:val="num" w:pos="5880"/>
        </w:tabs>
        <w:ind w:left="5880" w:hanging="360"/>
      </w:pPr>
      <w:rPr>
        <w:rFonts w:ascii="Symbol" w:hAnsi="Symbol" w:hint="default"/>
      </w:rPr>
    </w:lvl>
    <w:lvl w:ilvl="7" w:tplc="04090003" w:tentative="1">
      <w:start w:val="1"/>
      <w:numFmt w:val="bullet"/>
      <w:lvlText w:val="o"/>
      <w:lvlJc w:val="left"/>
      <w:pPr>
        <w:tabs>
          <w:tab w:val="num" w:pos="6600"/>
        </w:tabs>
        <w:ind w:left="6600" w:hanging="360"/>
      </w:pPr>
      <w:rPr>
        <w:rFonts w:ascii="Courier New" w:hAnsi="Courier New" w:hint="default"/>
      </w:rPr>
    </w:lvl>
    <w:lvl w:ilvl="8" w:tplc="04090005" w:tentative="1">
      <w:start w:val="1"/>
      <w:numFmt w:val="bullet"/>
      <w:lvlText w:val=""/>
      <w:lvlJc w:val="left"/>
      <w:pPr>
        <w:tabs>
          <w:tab w:val="num" w:pos="7320"/>
        </w:tabs>
        <w:ind w:left="7320" w:hanging="360"/>
      </w:pPr>
      <w:rPr>
        <w:rFonts w:ascii="Wingdings" w:hAnsi="Wingdings" w:hint="default"/>
      </w:rPr>
    </w:lvl>
  </w:abstractNum>
  <w:abstractNum w:abstractNumId="361" w15:restartNumberingAfterBreak="0">
    <w:nsid w:val="7D503960"/>
    <w:multiLevelType w:val="hybridMultilevel"/>
    <w:tmpl w:val="AC6C3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2" w15:restartNumberingAfterBreak="0">
    <w:nsid w:val="7DA14E45"/>
    <w:multiLevelType w:val="hybridMultilevel"/>
    <w:tmpl w:val="E1FE73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3" w15:restartNumberingAfterBreak="0">
    <w:nsid w:val="7DBA09E0"/>
    <w:multiLevelType w:val="hybridMultilevel"/>
    <w:tmpl w:val="94B0BF2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4" w15:restartNumberingAfterBreak="0">
    <w:nsid w:val="7DE16622"/>
    <w:multiLevelType w:val="hybridMultilevel"/>
    <w:tmpl w:val="0CDE04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5" w15:restartNumberingAfterBreak="0">
    <w:nsid w:val="7EA311E8"/>
    <w:multiLevelType w:val="hybridMultilevel"/>
    <w:tmpl w:val="B2DC4BA4"/>
    <w:lvl w:ilvl="0" w:tplc="4CF831AA">
      <w:start w:val="1"/>
      <w:numFmt w:val="decimal"/>
      <w:lvlText w:val="%1."/>
      <w:lvlJc w:val="left"/>
      <w:pPr>
        <w:ind w:left="720" w:hanging="360"/>
      </w:pPr>
      <w:rPr>
        <w:rFonts w:hint="default"/>
        <w:b w:val="0"/>
        <w:bCs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6" w15:restartNumberingAfterBreak="0">
    <w:nsid w:val="7EF710C1"/>
    <w:multiLevelType w:val="hybridMultilevel"/>
    <w:tmpl w:val="0442ACD2"/>
    <w:lvl w:ilvl="0" w:tplc="04090001">
      <w:start w:val="1"/>
      <w:numFmt w:val="bullet"/>
      <w:lvlText w:val=""/>
      <w:lvlJc w:val="left"/>
      <w:pPr>
        <w:ind w:left="859" w:hanging="360"/>
      </w:pPr>
      <w:rPr>
        <w:rFonts w:ascii="Symbol" w:hAnsi="Symbol" w:hint="default"/>
      </w:rPr>
    </w:lvl>
    <w:lvl w:ilvl="1" w:tplc="04090003" w:tentative="1">
      <w:start w:val="1"/>
      <w:numFmt w:val="bullet"/>
      <w:lvlText w:val="o"/>
      <w:lvlJc w:val="left"/>
      <w:pPr>
        <w:ind w:left="1579" w:hanging="360"/>
      </w:pPr>
      <w:rPr>
        <w:rFonts w:ascii="Courier New" w:hAnsi="Courier New" w:cs="Courier New" w:hint="default"/>
      </w:rPr>
    </w:lvl>
    <w:lvl w:ilvl="2" w:tplc="04090005" w:tentative="1">
      <w:start w:val="1"/>
      <w:numFmt w:val="bullet"/>
      <w:lvlText w:val=""/>
      <w:lvlJc w:val="left"/>
      <w:pPr>
        <w:ind w:left="2299" w:hanging="360"/>
      </w:pPr>
      <w:rPr>
        <w:rFonts w:ascii="Wingdings" w:hAnsi="Wingdings" w:hint="default"/>
      </w:rPr>
    </w:lvl>
    <w:lvl w:ilvl="3" w:tplc="04090001" w:tentative="1">
      <w:start w:val="1"/>
      <w:numFmt w:val="bullet"/>
      <w:lvlText w:val=""/>
      <w:lvlJc w:val="left"/>
      <w:pPr>
        <w:ind w:left="3019" w:hanging="360"/>
      </w:pPr>
      <w:rPr>
        <w:rFonts w:ascii="Symbol" w:hAnsi="Symbol" w:hint="default"/>
      </w:rPr>
    </w:lvl>
    <w:lvl w:ilvl="4" w:tplc="04090003" w:tentative="1">
      <w:start w:val="1"/>
      <w:numFmt w:val="bullet"/>
      <w:lvlText w:val="o"/>
      <w:lvlJc w:val="left"/>
      <w:pPr>
        <w:ind w:left="3739" w:hanging="360"/>
      </w:pPr>
      <w:rPr>
        <w:rFonts w:ascii="Courier New" w:hAnsi="Courier New" w:cs="Courier New" w:hint="default"/>
      </w:rPr>
    </w:lvl>
    <w:lvl w:ilvl="5" w:tplc="04090005" w:tentative="1">
      <w:start w:val="1"/>
      <w:numFmt w:val="bullet"/>
      <w:lvlText w:val=""/>
      <w:lvlJc w:val="left"/>
      <w:pPr>
        <w:ind w:left="4459" w:hanging="360"/>
      </w:pPr>
      <w:rPr>
        <w:rFonts w:ascii="Wingdings" w:hAnsi="Wingdings" w:hint="default"/>
      </w:rPr>
    </w:lvl>
    <w:lvl w:ilvl="6" w:tplc="04090001" w:tentative="1">
      <w:start w:val="1"/>
      <w:numFmt w:val="bullet"/>
      <w:lvlText w:val=""/>
      <w:lvlJc w:val="left"/>
      <w:pPr>
        <w:ind w:left="5179" w:hanging="360"/>
      </w:pPr>
      <w:rPr>
        <w:rFonts w:ascii="Symbol" w:hAnsi="Symbol" w:hint="default"/>
      </w:rPr>
    </w:lvl>
    <w:lvl w:ilvl="7" w:tplc="04090003" w:tentative="1">
      <w:start w:val="1"/>
      <w:numFmt w:val="bullet"/>
      <w:lvlText w:val="o"/>
      <w:lvlJc w:val="left"/>
      <w:pPr>
        <w:ind w:left="5899" w:hanging="360"/>
      </w:pPr>
      <w:rPr>
        <w:rFonts w:ascii="Courier New" w:hAnsi="Courier New" w:cs="Courier New" w:hint="default"/>
      </w:rPr>
    </w:lvl>
    <w:lvl w:ilvl="8" w:tplc="04090005" w:tentative="1">
      <w:start w:val="1"/>
      <w:numFmt w:val="bullet"/>
      <w:lvlText w:val=""/>
      <w:lvlJc w:val="left"/>
      <w:pPr>
        <w:ind w:left="6619" w:hanging="360"/>
      </w:pPr>
      <w:rPr>
        <w:rFonts w:ascii="Wingdings" w:hAnsi="Wingdings" w:hint="default"/>
      </w:rPr>
    </w:lvl>
  </w:abstractNum>
  <w:abstractNum w:abstractNumId="367" w15:restartNumberingAfterBreak="0">
    <w:nsid w:val="7F02395A"/>
    <w:multiLevelType w:val="hybridMultilevel"/>
    <w:tmpl w:val="E49265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8" w15:restartNumberingAfterBreak="0">
    <w:nsid w:val="7F081E0D"/>
    <w:multiLevelType w:val="hybridMultilevel"/>
    <w:tmpl w:val="2A901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9" w15:restartNumberingAfterBreak="0">
    <w:nsid w:val="7F135897"/>
    <w:multiLevelType w:val="hybridMultilevel"/>
    <w:tmpl w:val="CA92CE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3"/>
  </w:num>
  <w:num w:numId="2">
    <w:abstractNumId w:val="12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6"/>
  </w:num>
  <w:num w:numId="4">
    <w:abstractNumId w:val="165"/>
  </w:num>
  <w:num w:numId="5">
    <w:abstractNumId w:val="97"/>
  </w:num>
  <w:num w:numId="6">
    <w:abstractNumId w:val="35"/>
  </w:num>
  <w:num w:numId="7">
    <w:abstractNumId w:val="52"/>
  </w:num>
  <w:num w:numId="8">
    <w:abstractNumId w:val="350"/>
  </w:num>
  <w:num w:numId="9">
    <w:abstractNumId w:val="328"/>
  </w:num>
  <w:num w:numId="10">
    <w:abstractNumId w:val="157"/>
  </w:num>
  <w:num w:numId="11">
    <w:abstractNumId w:val="128"/>
  </w:num>
  <w:num w:numId="12">
    <w:abstractNumId w:val="296"/>
  </w:num>
  <w:num w:numId="13">
    <w:abstractNumId w:val="280"/>
  </w:num>
  <w:num w:numId="14">
    <w:abstractNumId w:val="179"/>
  </w:num>
  <w:num w:numId="15">
    <w:abstractNumId w:val="249"/>
  </w:num>
  <w:num w:numId="16">
    <w:abstractNumId w:val="351"/>
  </w:num>
  <w:num w:numId="17">
    <w:abstractNumId w:val="49"/>
  </w:num>
  <w:num w:numId="18">
    <w:abstractNumId w:val="354"/>
  </w:num>
  <w:num w:numId="19">
    <w:abstractNumId w:val="264"/>
  </w:num>
  <w:num w:numId="20">
    <w:abstractNumId w:val="282"/>
  </w:num>
  <w:num w:numId="21">
    <w:abstractNumId w:val="48"/>
  </w:num>
  <w:num w:numId="22">
    <w:abstractNumId w:val="362"/>
  </w:num>
  <w:num w:numId="23">
    <w:abstractNumId w:val="258"/>
  </w:num>
  <w:num w:numId="24">
    <w:abstractNumId w:val="273"/>
  </w:num>
  <w:num w:numId="25">
    <w:abstractNumId w:val="153"/>
  </w:num>
  <w:num w:numId="26">
    <w:abstractNumId w:val="235"/>
  </w:num>
  <w:num w:numId="27">
    <w:abstractNumId w:val="268"/>
  </w:num>
  <w:num w:numId="28">
    <w:abstractNumId w:val="301"/>
  </w:num>
  <w:num w:numId="29">
    <w:abstractNumId w:val="192"/>
  </w:num>
  <w:num w:numId="30">
    <w:abstractNumId w:val="167"/>
  </w:num>
  <w:num w:numId="31">
    <w:abstractNumId w:val="269"/>
  </w:num>
  <w:num w:numId="32">
    <w:abstractNumId w:val="59"/>
  </w:num>
  <w:num w:numId="33">
    <w:abstractNumId w:val="237"/>
  </w:num>
  <w:num w:numId="34">
    <w:abstractNumId w:val="150"/>
  </w:num>
  <w:num w:numId="35">
    <w:abstractNumId w:val="353"/>
  </w:num>
  <w:num w:numId="36">
    <w:abstractNumId w:val="260"/>
  </w:num>
  <w:num w:numId="37">
    <w:abstractNumId w:val="174"/>
  </w:num>
  <w:num w:numId="38">
    <w:abstractNumId w:val="232"/>
  </w:num>
  <w:num w:numId="39">
    <w:abstractNumId w:val="9"/>
  </w:num>
  <w:num w:numId="40">
    <w:abstractNumId w:val="92"/>
  </w:num>
  <w:num w:numId="41">
    <w:abstractNumId w:val="158"/>
  </w:num>
  <w:num w:numId="42">
    <w:abstractNumId w:val="138"/>
  </w:num>
  <w:num w:numId="43">
    <w:abstractNumId w:val="142"/>
  </w:num>
  <w:num w:numId="44">
    <w:abstractNumId w:val="256"/>
  </w:num>
  <w:num w:numId="45">
    <w:abstractNumId w:val="312"/>
  </w:num>
  <w:num w:numId="46">
    <w:abstractNumId w:val="208"/>
  </w:num>
  <w:num w:numId="47">
    <w:abstractNumId w:val="163"/>
  </w:num>
  <w:num w:numId="48">
    <w:abstractNumId w:val="152"/>
  </w:num>
  <w:num w:numId="49">
    <w:abstractNumId w:val="231"/>
  </w:num>
  <w:num w:numId="50">
    <w:abstractNumId w:val="171"/>
  </w:num>
  <w:num w:numId="51">
    <w:abstractNumId w:val="305"/>
  </w:num>
  <w:num w:numId="52">
    <w:abstractNumId w:val="210"/>
  </w:num>
  <w:num w:numId="53">
    <w:abstractNumId w:val="327"/>
  </w:num>
  <w:num w:numId="54">
    <w:abstractNumId w:val="143"/>
  </w:num>
  <w:num w:numId="55">
    <w:abstractNumId w:val="271"/>
  </w:num>
  <w:num w:numId="56">
    <w:abstractNumId w:val="175"/>
  </w:num>
  <w:num w:numId="57">
    <w:abstractNumId w:val="183"/>
  </w:num>
  <w:num w:numId="58">
    <w:abstractNumId w:val="340"/>
  </w:num>
  <w:num w:numId="59">
    <w:abstractNumId w:val="101"/>
  </w:num>
  <w:num w:numId="60">
    <w:abstractNumId w:val="36"/>
  </w:num>
  <w:num w:numId="61">
    <w:abstractNumId w:val="343"/>
  </w:num>
  <w:num w:numId="62">
    <w:abstractNumId w:val="70"/>
  </w:num>
  <w:num w:numId="63">
    <w:abstractNumId w:val="188"/>
  </w:num>
  <w:num w:numId="64">
    <w:abstractNumId w:val="173"/>
  </w:num>
  <w:num w:numId="65">
    <w:abstractNumId w:val="134"/>
  </w:num>
  <w:num w:numId="66">
    <w:abstractNumId w:val="348"/>
  </w:num>
  <w:num w:numId="67">
    <w:abstractNumId w:val="277"/>
  </w:num>
  <w:num w:numId="68">
    <w:abstractNumId w:val="81"/>
  </w:num>
  <w:num w:numId="69">
    <w:abstractNumId w:val="317"/>
  </w:num>
  <w:num w:numId="70">
    <w:abstractNumId w:val="336"/>
  </w:num>
  <w:num w:numId="71">
    <w:abstractNumId w:val="96"/>
  </w:num>
  <w:num w:numId="72">
    <w:abstractNumId w:val="162"/>
  </w:num>
  <w:num w:numId="73">
    <w:abstractNumId w:val="117"/>
  </w:num>
  <w:num w:numId="74">
    <w:abstractNumId w:val="196"/>
  </w:num>
  <w:num w:numId="75">
    <w:abstractNumId w:val="166"/>
  </w:num>
  <w:num w:numId="76">
    <w:abstractNumId w:val="218"/>
  </w:num>
  <w:num w:numId="77">
    <w:abstractNumId w:val="324"/>
  </w:num>
  <w:num w:numId="78">
    <w:abstractNumId w:val="31"/>
  </w:num>
  <w:num w:numId="79">
    <w:abstractNumId w:val="93"/>
  </w:num>
  <w:num w:numId="80">
    <w:abstractNumId w:val="244"/>
  </w:num>
  <w:num w:numId="81">
    <w:abstractNumId w:val="12"/>
  </w:num>
  <w:num w:numId="82">
    <w:abstractNumId w:val="144"/>
  </w:num>
  <w:num w:numId="83">
    <w:abstractNumId w:val="290"/>
  </w:num>
  <w:num w:numId="84">
    <w:abstractNumId w:val="364"/>
  </w:num>
  <w:num w:numId="85">
    <w:abstractNumId w:val="338"/>
  </w:num>
  <w:num w:numId="86">
    <w:abstractNumId w:val="283"/>
  </w:num>
  <w:num w:numId="87">
    <w:abstractNumId w:val="6"/>
  </w:num>
  <w:num w:numId="88">
    <w:abstractNumId w:val="125"/>
  </w:num>
  <w:num w:numId="89">
    <w:abstractNumId w:val="226"/>
  </w:num>
  <w:num w:numId="90">
    <w:abstractNumId w:val="74"/>
  </w:num>
  <w:num w:numId="91">
    <w:abstractNumId w:val="265"/>
  </w:num>
  <w:num w:numId="92">
    <w:abstractNumId w:val="29"/>
  </w:num>
  <w:num w:numId="93">
    <w:abstractNumId w:val="278"/>
  </w:num>
  <w:num w:numId="94">
    <w:abstractNumId w:val="219"/>
  </w:num>
  <w:num w:numId="95">
    <w:abstractNumId w:val="198"/>
  </w:num>
  <w:num w:numId="96">
    <w:abstractNumId w:val="41"/>
  </w:num>
  <w:num w:numId="97">
    <w:abstractNumId w:val="363"/>
  </w:num>
  <w:num w:numId="98">
    <w:abstractNumId w:val="87"/>
  </w:num>
  <w:num w:numId="99">
    <w:abstractNumId w:val="61"/>
  </w:num>
  <w:num w:numId="100">
    <w:abstractNumId w:val="286"/>
  </w:num>
  <w:num w:numId="101">
    <w:abstractNumId w:val="146"/>
  </w:num>
  <w:num w:numId="102">
    <w:abstractNumId w:val="160"/>
  </w:num>
  <w:num w:numId="103">
    <w:abstractNumId w:val="245"/>
  </w:num>
  <w:num w:numId="104">
    <w:abstractNumId w:val="227"/>
  </w:num>
  <w:num w:numId="105">
    <w:abstractNumId w:val="105"/>
  </w:num>
  <w:num w:numId="106">
    <w:abstractNumId w:val="118"/>
  </w:num>
  <w:num w:numId="107">
    <w:abstractNumId w:val="69"/>
  </w:num>
  <w:num w:numId="108">
    <w:abstractNumId w:val="331"/>
  </w:num>
  <w:num w:numId="109">
    <w:abstractNumId w:val="132"/>
  </w:num>
  <w:num w:numId="110">
    <w:abstractNumId w:val="90"/>
  </w:num>
  <w:num w:numId="111">
    <w:abstractNumId w:val="321"/>
  </w:num>
  <w:num w:numId="112">
    <w:abstractNumId w:val="18"/>
  </w:num>
  <w:num w:numId="113">
    <w:abstractNumId w:val="187"/>
  </w:num>
  <w:num w:numId="114">
    <w:abstractNumId w:val="2"/>
  </w:num>
  <w:num w:numId="115">
    <w:abstractNumId w:val="14"/>
  </w:num>
  <w:num w:numId="116">
    <w:abstractNumId w:val="19"/>
  </w:num>
  <w:num w:numId="117">
    <w:abstractNumId w:val="347"/>
  </w:num>
  <w:num w:numId="118">
    <w:abstractNumId w:val="298"/>
  </w:num>
  <w:num w:numId="119">
    <w:abstractNumId w:val="130"/>
  </w:num>
  <w:num w:numId="120">
    <w:abstractNumId w:val="289"/>
  </w:num>
  <w:num w:numId="121">
    <w:abstractNumId w:val="86"/>
  </w:num>
  <w:num w:numId="122">
    <w:abstractNumId w:val="40"/>
  </w:num>
  <w:num w:numId="123">
    <w:abstractNumId w:val="207"/>
  </w:num>
  <w:num w:numId="124">
    <w:abstractNumId w:val="85"/>
  </w:num>
  <w:num w:numId="125">
    <w:abstractNumId w:val="39"/>
  </w:num>
  <w:num w:numId="126">
    <w:abstractNumId w:val="202"/>
  </w:num>
  <w:num w:numId="127">
    <w:abstractNumId w:val="357"/>
  </w:num>
  <w:num w:numId="128">
    <w:abstractNumId w:val="88"/>
  </w:num>
  <w:num w:numId="129">
    <w:abstractNumId w:val="293"/>
  </w:num>
  <w:num w:numId="130">
    <w:abstractNumId w:val="47"/>
  </w:num>
  <w:num w:numId="131">
    <w:abstractNumId w:val="365"/>
  </w:num>
  <w:num w:numId="132">
    <w:abstractNumId w:val="178"/>
  </w:num>
  <w:num w:numId="133">
    <w:abstractNumId w:val="358"/>
  </w:num>
  <w:num w:numId="134">
    <w:abstractNumId w:val="10"/>
  </w:num>
  <w:num w:numId="135">
    <w:abstractNumId w:val="279"/>
  </w:num>
  <w:num w:numId="136">
    <w:abstractNumId w:val="239"/>
  </w:num>
  <w:num w:numId="137">
    <w:abstractNumId w:val="199"/>
  </w:num>
  <w:num w:numId="138">
    <w:abstractNumId w:val="34"/>
  </w:num>
  <w:num w:numId="139">
    <w:abstractNumId w:val="311"/>
  </w:num>
  <w:num w:numId="140">
    <w:abstractNumId w:val="304"/>
  </w:num>
  <w:num w:numId="141">
    <w:abstractNumId w:val="262"/>
  </w:num>
  <w:num w:numId="142">
    <w:abstractNumId w:val="15"/>
  </w:num>
  <w:num w:numId="143">
    <w:abstractNumId w:val="251"/>
  </w:num>
  <w:num w:numId="144">
    <w:abstractNumId w:val="122"/>
  </w:num>
  <w:num w:numId="145">
    <w:abstractNumId w:val="107"/>
  </w:num>
  <w:num w:numId="146">
    <w:abstractNumId w:val="250"/>
  </w:num>
  <w:num w:numId="147">
    <w:abstractNumId w:val="292"/>
  </w:num>
  <w:num w:numId="148">
    <w:abstractNumId w:val="191"/>
  </w:num>
  <w:num w:numId="149">
    <w:abstractNumId w:val="216"/>
  </w:num>
  <w:num w:numId="150">
    <w:abstractNumId w:val="253"/>
  </w:num>
  <w:num w:numId="151">
    <w:abstractNumId w:val="291"/>
  </w:num>
  <w:num w:numId="152">
    <w:abstractNumId w:val="24"/>
  </w:num>
  <w:num w:numId="153">
    <w:abstractNumId w:val="281"/>
  </w:num>
  <w:num w:numId="154">
    <w:abstractNumId w:val="77"/>
  </w:num>
  <w:num w:numId="155">
    <w:abstractNumId w:val="345"/>
  </w:num>
  <w:num w:numId="156">
    <w:abstractNumId w:val="255"/>
  </w:num>
  <w:num w:numId="157">
    <w:abstractNumId w:val="72"/>
  </w:num>
  <w:num w:numId="158">
    <w:abstractNumId w:val="21"/>
  </w:num>
  <w:num w:numId="159">
    <w:abstractNumId w:val="285"/>
  </w:num>
  <w:num w:numId="160">
    <w:abstractNumId w:val="234"/>
  </w:num>
  <w:num w:numId="161">
    <w:abstractNumId w:val="121"/>
  </w:num>
  <w:num w:numId="162">
    <w:abstractNumId w:val="352"/>
  </w:num>
  <w:num w:numId="163">
    <w:abstractNumId w:val="241"/>
  </w:num>
  <w:num w:numId="164">
    <w:abstractNumId w:val="341"/>
  </w:num>
  <w:num w:numId="165">
    <w:abstractNumId w:val="54"/>
  </w:num>
  <w:num w:numId="166">
    <w:abstractNumId w:val="230"/>
  </w:num>
  <w:num w:numId="167">
    <w:abstractNumId w:val="225"/>
  </w:num>
  <w:num w:numId="168">
    <w:abstractNumId w:val="50"/>
  </w:num>
  <w:num w:numId="169">
    <w:abstractNumId w:val="323"/>
  </w:num>
  <w:num w:numId="170">
    <w:abstractNumId w:val="359"/>
  </w:num>
  <w:num w:numId="171">
    <w:abstractNumId w:val="213"/>
  </w:num>
  <w:num w:numId="172">
    <w:abstractNumId w:val="27"/>
  </w:num>
  <w:num w:numId="173">
    <w:abstractNumId w:val="30"/>
  </w:num>
  <w:num w:numId="174">
    <w:abstractNumId w:val="204"/>
  </w:num>
  <w:num w:numId="175">
    <w:abstractNumId w:val="149"/>
  </w:num>
  <w:num w:numId="176">
    <w:abstractNumId w:val="267"/>
  </w:num>
  <w:num w:numId="177">
    <w:abstractNumId w:val="197"/>
  </w:num>
  <w:num w:numId="178">
    <w:abstractNumId w:val="89"/>
  </w:num>
  <w:num w:numId="179">
    <w:abstractNumId w:val="333"/>
  </w:num>
  <w:num w:numId="180">
    <w:abstractNumId w:val="355"/>
  </w:num>
  <w:num w:numId="181">
    <w:abstractNumId w:val="242"/>
  </w:num>
  <w:num w:numId="182">
    <w:abstractNumId w:val="13"/>
  </w:num>
  <w:num w:numId="183">
    <w:abstractNumId w:val="217"/>
  </w:num>
  <w:num w:numId="184">
    <w:abstractNumId w:val="111"/>
  </w:num>
  <w:num w:numId="185">
    <w:abstractNumId w:val="303"/>
  </w:num>
  <w:num w:numId="186">
    <w:abstractNumId w:val="316"/>
  </w:num>
  <w:num w:numId="187">
    <w:abstractNumId w:val="200"/>
  </w:num>
  <w:num w:numId="188">
    <w:abstractNumId w:val="186"/>
  </w:num>
  <w:num w:numId="189">
    <w:abstractNumId w:val="295"/>
  </w:num>
  <w:num w:numId="190">
    <w:abstractNumId w:val="181"/>
  </w:num>
  <w:num w:numId="191">
    <w:abstractNumId w:val="55"/>
  </w:num>
  <w:num w:numId="192">
    <w:abstractNumId w:val="294"/>
  </w:num>
  <w:num w:numId="193">
    <w:abstractNumId w:val="302"/>
  </w:num>
  <w:num w:numId="194">
    <w:abstractNumId w:val="254"/>
  </w:num>
  <w:num w:numId="195">
    <w:abstractNumId w:val="95"/>
  </w:num>
  <w:num w:numId="196">
    <w:abstractNumId w:val="3"/>
  </w:num>
  <w:num w:numId="197">
    <w:abstractNumId w:val="180"/>
  </w:num>
  <w:num w:numId="198">
    <w:abstractNumId w:val="45"/>
  </w:num>
  <w:num w:numId="199">
    <w:abstractNumId w:val="272"/>
  </w:num>
  <w:num w:numId="200">
    <w:abstractNumId w:val="0"/>
  </w:num>
  <w:num w:numId="201">
    <w:abstractNumId w:val="306"/>
  </w:num>
  <w:num w:numId="202">
    <w:abstractNumId w:val="310"/>
  </w:num>
  <w:num w:numId="203">
    <w:abstractNumId w:val="224"/>
  </w:num>
  <w:num w:numId="204">
    <w:abstractNumId w:val="319"/>
  </w:num>
  <w:num w:numId="205">
    <w:abstractNumId w:val="274"/>
  </w:num>
  <w:num w:numId="206">
    <w:abstractNumId w:val="367"/>
  </w:num>
  <w:num w:numId="207">
    <w:abstractNumId w:val="22"/>
  </w:num>
  <w:num w:numId="208">
    <w:abstractNumId w:val="3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3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2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65"/>
  </w:num>
  <w:num w:numId="212">
    <w:abstractNumId w:val="16"/>
  </w:num>
  <w:num w:numId="213">
    <w:abstractNumId w:val="8"/>
  </w:num>
  <w:num w:numId="214">
    <w:abstractNumId w:val="120"/>
  </w:num>
  <w:num w:numId="215">
    <w:abstractNumId w:val="37"/>
  </w:num>
  <w:num w:numId="216">
    <w:abstractNumId w:val="126"/>
  </w:num>
  <w:num w:numId="217">
    <w:abstractNumId w:val="182"/>
  </w:num>
  <w:num w:numId="218">
    <w:abstractNumId w:val="123"/>
  </w:num>
  <w:num w:numId="219">
    <w:abstractNumId w:val="42"/>
  </w:num>
  <w:num w:numId="220">
    <w:abstractNumId w:val="168"/>
  </w:num>
  <w:num w:numId="221">
    <w:abstractNumId w:val="53"/>
  </w:num>
  <w:num w:numId="222">
    <w:abstractNumId w:val="94"/>
  </w:num>
  <w:num w:numId="223">
    <w:abstractNumId w:val="68"/>
  </w:num>
  <w:num w:numId="224">
    <w:abstractNumId w:val="320"/>
  </w:num>
  <w:num w:numId="225">
    <w:abstractNumId w:val="156"/>
  </w:num>
  <w:num w:numId="226">
    <w:abstractNumId w:val="309"/>
  </w:num>
  <w:num w:numId="227">
    <w:abstractNumId w:val="44"/>
  </w:num>
  <w:num w:numId="228">
    <w:abstractNumId w:val="91"/>
  </w:num>
  <w:num w:numId="229">
    <w:abstractNumId w:val="145"/>
  </w:num>
  <w:num w:numId="230">
    <w:abstractNumId w:val="194"/>
  </w:num>
  <w:num w:numId="231">
    <w:abstractNumId w:val="127"/>
  </w:num>
  <w:num w:numId="232">
    <w:abstractNumId w:val="4"/>
  </w:num>
  <w:num w:numId="233">
    <w:abstractNumId w:val="308"/>
  </w:num>
  <w:num w:numId="234">
    <w:abstractNumId w:val="131"/>
  </w:num>
  <w:num w:numId="235">
    <w:abstractNumId w:val="104"/>
  </w:num>
  <w:num w:numId="236">
    <w:abstractNumId w:val="141"/>
  </w:num>
  <w:num w:numId="237">
    <w:abstractNumId w:val="205"/>
  </w:num>
  <w:num w:numId="238">
    <w:abstractNumId w:val="102"/>
  </w:num>
  <w:num w:numId="239">
    <w:abstractNumId w:val="66"/>
  </w:num>
  <w:num w:numId="240">
    <w:abstractNumId w:val="329"/>
  </w:num>
  <w:num w:numId="241">
    <w:abstractNumId w:val="189"/>
  </w:num>
  <w:num w:numId="242">
    <w:abstractNumId w:val="223"/>
  </w:num>
  <w:num w:numId="243">
    <w:abstractNumId w:val="337"/>
  </w:num>
  <w:num w:numId="244">
    <w:abstractNumId w:val="137"/>
  </w:num>
  <w:num w:numId="245">
    <w:abstractNumId w:val="71"/>
  </w:num>
  <w:num w:numId="246">
    <w:abstractNumId w:val="261"/>
  </w:num>
  <w:num w:numId="247">
    <w:abstractNumId w:val="257"/>
  </w:num>
  <w:num w:numId="248">
    <w:abstractNumId w:val="190"/>
  </w:num>
  <w:num w:numId="249">
    <w:abstractNumId w:val="215"/>
  </w:num>
  <w:num w:numId="250">
    <w:abstractNumId w:val="32"/>
  </w:num>
  <w:num w:numId="251">
    <w:abstractNumId w:val="119"/>
  </w:num>
  <w:num w:numId="252">
    <w:abstractNumId w:val="325"/>
  </w:num>
  <w:num w:numId="253">
    <w:abstractNumId w:val="139"/>
  </w:num>
  <w:num w:numId="254">
    <w:abstractNumId w:val="307"/>
  </w:num>
  <w:num w:numId="255">
    <w:abstractNumId w:val="361"/>
  </w:num>
  <w:num w:numId="256">
    <w:abstractNumId w:val="209"/>
  </w:num>
  <w:num w:numId="257">
    <w:abstractNumId w:val="56"/>
  </w:num>
  <w:num w:numId="258">
    <w:abstractNumId w:val="112"/>
  </w:num>
  <w:num w:numId="259">
    <w:abstractNumId w:val="335"/>
  </w:num>
  <w:num w:numId="260">
    <w:abstractNumId w:val="114"/>
  </w:num>
  <w:num w:numId="261">
    <w:abstractNumId w:val="46"/>
  </w:num>
  <w:num w:numId="262">
    <w:abstractNumId w:val="195"/>
  </w:num>
  <w:num w:numId="263">
    <w:abstractNumId w:val="170"/>
  </w:num>
  <w:num w:numId="264">
    <w:abstractNumId w:val="133"/>
  </w:num>
  <w:num w:numId="265">
    <w:abstractNumId w:val="26"/>
  </w:num>
  <w:num w:numId="266">
    <w:abstractNumId w:val="159"/>
  </w:num>
  <w:num w:numId="267">
    <w:abstractNumId w:val="318"/>
  </w:num>
  <w:num w:numId="268">
    <w:abstractNumId w:val="344"/>
  </w:num>
  <w:num w:numId="269">
    <w:abstractNumId w:val="25"/>
  </w:num>
  <w:num w:numId="270">
    <w:abstractNumId w:val="368"/>
  </w:num>
  <w:num w:numId="271">
    <w:abstractNumId w:val="164"/>
  </w:num>
  <w:num w:numId="272">
    <w:abstractNumId w:val="161"/>
  </w:num>
  <w:num w:numId="273">
    <w:abstractNumId w:val="75"/>
  </w:num>
  <w:num w:numId="274">
    <w:abstractNumId w:val="287"/>
  </w:num>
  <w:num w:numId="275">
    <w:abstractNumId w:val="247"/>
  </w:num>
  <w:num w:numId="276">
    <w:abstractNumId w:val="369"/>
  </w:num>
  <w:num w:numId="277">
    <w:abstractNumId w:val="155"/>
  </w:num>
  <w:num w:numId="278">
    <w:abstractNumId w:val="201"/>
  </w:num>
  <w:num w:numId="279">
    <w:abstractNumId w:val="28"/>
  </w:num>
  <w:num w:numId="280">
    <w:abstractNumId w:val="259"/>
  </w:num>
  <w:num w:numId="281">
    <w:abstractNumId w:val="108"/>
  </w:num>
  <w:num w:numId="282">
    <w:abstractNumId w:val="147"/>
  </w:num>
  <w:num w:numId="283">
    <w:abstractNumId w:val="172"/>
  </w:num>
  <w:num w:numId="284">
    <w:abstractNumId w:val="356"/>
  </w:num>
  <w:num w:numId="285">
    <w:abstractNumId w:val="185"/>
  </w:num>
  <w:num w:numId="286">
    <w:abstractNumId w:val="151"/>
  </w:num>
  <w:num w:numId="287">
    <w:abstractNumId w:val="252"/>
  </w:num>
  <w:num w:numId="288">
    <w:abstractNumId w:val="148"/>
  </w:num>
  <w:num w:numId="289">
    <w:abstractNumId w:val="113"/>
  </w:num>
  <w:num w:numId="290">
    <w:abstractNumId w:val="103"/>
  </w:num>
  <w:num w:numId="291">
    <w:abstractNumId w:val="135"/>
  </w:num>
  <w:num w:numId="292">
    <w:abstractNumId w:val="238"/>
  </w:num>
  <w:num w:numId="293">
    <w:abstractNumId w:val="276"/>
  </w:num>
  <w:num w:numId="294">
    <w:abstractNumId w:val="313"/>
  </w:num>
  <w:num w:numId="295">
    <w:abstractNumId w:val="76"/>
  </w:num>
  <w:num w:numId="296">
    <w:abstractNumId w:val="193"/>
  </w:num>
  <w:num w:numId="297">
    <w:abstractNumId w:val="330"/>
  </w:num>
  <w:num w:numId="298">
    <w:abstractNumId w:val="184"/>
  </w:num>
  <w:num w:numId="299">
    <w:abstractNumId w:val="297"/>
  </w:num>
  <w:num w:numId="300">
    <w:abstractNumId w:val="1"/>
  </w:num>
  <w:num w:numId="301">
    <w:abstractNumId w:val="62"/>
  </w:num>
  <w:num w:numId="302">
    <w:abstractNumId w:val="342"/>
  </w:num>
  <w:num w:numId="303">
    <w:abstractNumId w:val="100"/>
  </w:num>
  <w:num w:numId="304">
    <w:abstractNumId w:val="67"/>
  </w:num>
  <w:num w:numId="305">
    <w:abstractNumId w:val="360"/>
  </w:num>
  <w:num w:numId="306">
    <w:abstractNumId w:val="5"/>
  </w:num>
  <w:num w:numId="307">
    <w:abstractNumId w:val="80"/>
  </w:num>
  <w:num w:numId="308">
    <w:abstractNumId w:val="177"/>
  </w:num>
  <w:num w:numId="309">
    <w:abstractNumId w:val="284"/>
  </w:num>
  <w:num w:numId="310">
    <w:abstractNumId w:val="11"/>
  </w:num>
  <w:num w:numId="311">
    <w:abstractNumId w:val="314"/>
  </w:num>
  <w:num w:numId="312">
    <w:abstractNumId w:val="326"/>
  </w:num>
  <w:num w:numId="313">
    <w:abstractNumId w:val="116"/>
  </w:num>
  <w:num w:numId="314">
    <w:abstractNumId w:val="228"/>
  </w:num>
  <w:num w:numId="315">
    <w:abstractNumId w:val="212"/>
  </w:num>
  <w:num w:numId="316">
    <w:abstractNumId w:val="84"/>
  </w:num>
  <w:num w:numId="317">
    <w:abstractNumId w:val="57"/>
  </w:num>
  <w:num w:numId="318">
    <w:abstractNumId w:val="58"/>
  </w:num>
  <w:num w:numId="319">
    <w:abstractNumId w:val="211"/>
  </w:num>
  <w:num w:numId="320">
    <w:abstractNumId w:val="82"/>
  </w:num>
  <w:num w:numId="321">
    <w:abstractNumId w:val="339"/>
  </w:num>
  <w:num w:numId="322">
    <w:abstractNumId w:val="263"/>
  </w:num>
  <w:num w:numId="323">
    <w:abstractNumId w:val="63"/>
  </w:num>
  <w:num w:numId="324">
    <w:abstractNumId w:val="17"/>
  </w:num>
  <w:num w:numId="325">
    <w:abstractNumId w:val="270"/>
  </w:num>
  <w:num w:numId="326">
    <w:abstractNumId w:val="124"/>
  </w:num>
  <w:num w:numId="327">
    <w:abstractNumId w:val="64"/>
  </w:num>
  <w:num w:numId="328">
    <w:abstractNumId w:val="109"/>
  </w:num>
  <w:num w:numId="329">
    <w:abstractNumId w:val="288"/>
  </w:num>
  <w:num w:numId="330">
    <w:abstractNumId w:val="78"/>
  </w:num>
  <w:num w:numId="331">
    <w:abstractNumId w:val="60"/>
  </w:num>
  <w:num w:numId="332">
    <w:abstractNumId w:val="176"/>
  </w:num>
  <w:num w:numId="333">
    <w:abstractNumId w:val="315"/>
  </w:num>
  <w:num w:numId="334">
    <w:abstractNumId w:val="169"/>
  </w:num>
  <w:num w:numId="335">
    <w:abstractNumId w:val="33"/>
  </w:num>
  <w:num w:numId="336">
    <w:abstractNumId w:val="221"/>
  </w:num>
  <w:num w:numId="337">
    <w:abstractNumId w:val="266"/>
  </w:num>
  <w:num w:numId="338">
    <w:abstractNumId w:val="98"/>
  </w:num>
  <w:num w:numId="339">
    <w:abstractNumId w:val="206"/>
  </w:num>
  <w:num w:numId="340">
    <w:abstractNumId w:val="110"/>
  </w:num>
  <w:num w:numId="341">
    <w:abstractNumId w:val="99"/>
  </w:num>
  <w:num w:numId="342">
    <w:abstractNumId w:val="366"/>
  </w:num>
  <w:num w:numId="343">
    <w:abstractNumId w:val="140"/>
  </w:num>
  <w:num w:numId="344">
    <w:abstractNumId w:val="248"/>
  </w:num>
  <w:num w:numId="345">
    <w:abstractNumId w:val="300"/>
  </w:num>
  <w:num w:numId="346">
    <w:abstractNumId w:val="115"/>
  </w:num>
  <w:num w:numId="347">
    <w:abstractNumId w:val="23"/>
  </w:num>
  <w:num w:numId="348">
    <w:abstractNumId w:val="136"/>
  </w:num>
  <w:num w:numId="349">
    <w:abstractNumId w:val="322"/>
  </w:num>
  <w:num w:numId="350">
    <w:abstractNumId w:val="20"/>
  </w:num>
  <w:num w:numId="351">
    <w:abstractNumId w:val="233"/>
  </w:num>
  <w:num w:numId="352">
    <w:abstractNumId w:val="243"/>
  </w:num>
  <w:num w:numId="353">
    <w:abstractNumId w:val="246"/>
  </w:num>
  <w:num w:numId="354">
    <w:abstractNumId w:val="240"/>
  </w:num>
  <w:num w:numId="355">
    <w:abstractNumId w:val="222"/>
  </w:num>
  <w:num w:numId="356">
    <w:abstractNumId w:val="154"/>
  </w:num>
  <w:num w:numId="357">
    <w:abstractNumId w:val="332"/>
  </w:num>
  <w:num w:numId="358">
    <w:abstractNumId w:val="38"/>
  </w:num>
  <w:num w:numId="359">
    <w:abstractNumId w:val="346"/>
  </w:num>
  <w:num w:numId="360">
    <w:abstractNumId w:val="83"/>
  </w:num>
  <w:num w:numId="361">
    <w:abstractNumId w:val="334"/>
  </w:num>
  <w:num w:numId="362">
    <w:abstractNumId w:val="349"/>
  </w:num>
  <w:num w:numId="363">
    <w:abstractNumId w:val="229"/>
  </w:num>
  <w:num w:numId="364">
    <w:abstractNumId w:val="106"/>
  </w:num>
  <w:num w:numId="365">
    <w:abstractNumId w:val="220"/>
  </w:num>
  <w:num w:numId="366">
    <w:abstractNumId w:val="51"/>
  </w:num>
  <w:num w:numId="367">
    <w:abstractNumId w:val="7"/>
  </w:num>
  <w:num w:numId="368">
    <w:abstractNumId w:val="79"/>
  </w:num>
  <w:num w:numId="369">
    <w:abstractNumId w:val="275"/>
  </w:num>
  <w:num w:numId="370">
    <w:abstractNumId w:val="43"/>
  </w:num>
  <w:num w:numId="371">
    <w:abstractNumId w:val="299"/>
  </w:num>
  <w:num w:numId="372">
    <w:abstractNumId w:val="214"/>
  </w:num>
  <w:numIdMacAtCleanup w:val="3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74"/>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7D65"/>
    <w:rsid w:val="000131AA"/>
    <w:rsid w:val="000135DA"/>
    <w:rsid w:val="00025A5C"/>
    <w:rsid w:val="0003141A"/>
    <w:rsid w:val="00035F27"/>
    <w:rsid w:val="00044A79"/>
    <w:rsid w:val="00052348"/>
    <w:rsid w:val="00053AAF"/>
    <w:rsid w:val="0005749E"/>
    <w:rsid w:val="00071AA0"/>
    <w:rsid w:val="000873A5"/>
    <w:rsid w:val="000A68D0"/>
    <w:rsid w:val="000C5BD6"/>
    <w:rsid w:val="000D1E83"/>
    <w:rsid w:val="000E4DCA"/>
    <w:rsid w:val="000E657E"/>
    <w:rsid w:val="000F3774"/>
    <w:rsid w:val="000F5593"/>
    <w:rsid w:val="000F57C2"/>
    <w:rsid w:val="00110BC5"/>
    <w:rsid w:val="00126719"/>
    <w:rsid w:val="001270C0"/>
    <w:rsid w:val="0013196D"/>
    <w:rsid w:val="001337CE"/>
    <w:rsid w:val="00136409"/>
    <w:rsid w:val="00153C58"/>
    <w:rsid w:val="001612F7"/>
    <w:rsid w:val="00162474"/>
    <w:rsid w:val="00162A32"/>
    <w:rsid w:val="00176159"/>
    <w:rsid w:val="001808CD"/>
    <w:rsid w:val="001A03C6"/>
    <w:rsid w:val="001A42EC"/>
    <w:rsid w:val="001B5829"/>
    <w:rsid w:val="001C2178"/>
    <w:rsid w:val="001C47E9"/>
    <w:rsid w:val="001E0024"/>
    <w:rsid w:val="001E0E74"/>
    <w:rsid w:val="001F3BFB"/>
    <w:rsid w:val="002038D0"/>
    <w:rsid w:val="002145AE"/>
    <w:rsid w:val="002278D9"/>
    <w:rsid w:val="002443F6"/>
    <w:rsid w:val="00256945"/>
    <w:rsid w:val="00266696"/>
    <w:rsid w:val="00272AEA"/>
    <w:rsid w:val="002826C3"/>
    <w:rsid w:val="00286622"/>
    <w:rsid w:val="00293A49"/>
    <w:rsid w:val="002A105C"/>
    <w:rsid w:val="002A5A6C"/>
    <w:rsid w:val="002B2FC9"/>
    <w:rsid w:val="002B30CD"/>
    <w:rsid w:val="002B5928"/>
    <w:rsid w:val="002F1477"/>
    <w:rsid w:val="002F18D6"/>
    <w:rsid w:val="002F2BCB"/>
    <w:rsid w:val="003038CF"/>
    <w:rsid w:val="003070E3"/>
    <w:rsid w:val="00311A68"/>
    <w:rsid w:val="00313B6E"/>
    <w:rsid w:val="003174E0"/>
    <w:rsid w:val="00334CF7"/>
    <w:rsid w:val="00343E6A"/>
    <w:rsid w:val="00344BC6"/>
    <w:rsid w:val="003477FE"/>
    <w:rsid w:val="0035705C"/>
    <w:rsid w:val="00361B2A"/>
    <w:rsid w:val="0037196C"/>
    <w:rsid w:val="00372292"/>
    <w:rsid w:val="003A1649"/>
    <w:rsid w:val="003A535B"/>
    <w:rsid w:val="003A71C2"/>
    <w:rsid w:val="003B47A4"/>
    <w:rsid w:val="003B6765"/>
    <w:rsid w:val="003B7D20"/>
    <w:rsid w:val="003D16D4"/>
    <w:rsid w:val="003D54A8"/>
    <w:rsid w:val="003F43AE"/>
    <w:rsid w:val="003F6093"/>
    <w:rsid w:val="004005A1"/>
    <w:rsid w:val="00412BCF"/>
    <w:rsid w:val="0042649C"/>
    <w:rsid w:val="00427A2F"/>
    <w:rsid w:val="004441A2"/>
    <w:rsid w:val="004443D3"/>
    <w:rsid w:val="00444711"/>
    <w:rsid w:val="00455156"/>
    <w:rsid w:val="00455573"/>
    <w:rsid w:val="00466684"/>
    <w:rsid w:val="00467AB0"/>
    <w:rsid w:val="00470D7E"/>
    <w:rsid w:val="004766BC"/>
    <w:rsid w:val="00492A6A"/>
    <w:rsid w:val="004A2ABF"/>
    <w:rsid w:val="004A382B"/>
    <w:rsid w:val="004A3DA0"/>
    <w:rsid w:val="004B5344"/>
    <w:rsid w:val="004D08CB"/>
    <w:rsid w:val="004D4E51"/>
    <w:rsid w:val="005014BE"/>
    <w:rsid w:val="00503B04"/>
    <w:rsid w:val="00514772"/>
    <w:rsid w:val="00516A1B"/>
    <w:rsid w:val="005231F7"/>
    <w:rsid w:val="00526848"/>
    <w:rsid w:val="00532514"/>
    <w:rsid w:val="005376A9"/>
    <w:rsid w:val="00540E44"/>
    <w:rsid w:val="00544520"/>
    <w:rsid w:val="00552021"/>
    <w:rsid w:val="00565B69"/>
    <w:rsid w:val="00573DBD"/>
    <w:rsid w:val="00574E8F"/>
    <w:rsid w:val="0058507C"/>
    <w:rsid w:val="005850BB"/>
    <w:rsid w:val="005A42ED"/>
    <w:rsid w:val="005B11BA"/>
    <w:rsid w:val="005C5F0F"/>
    <w:rsid w:val="005D0F70"/>
    <w:rsid w:val="005D2AEA"/>
    <w:rsid w:val="005E50FC"/>
    <w:rsid w:val="005F4A66"/>
    <w:rsid w:val="0060266C"/>
    <w:rsid w:val="006128D9"/>
    <w:rsid w:val="00622443"/>
    <w:rsid w:val="006227F2"/>
    <w:rsid w:val="00627C7F"/>
    <w:rsid w:val="006322CC"/>
    <w:rsid w:val="00637D65"/>
    <w:rsid w:val="00653BB4"/>
    <w:rsid w:val="00654C4E"/>
    <w:rsid w:val="0065513F"/>
    <w:rsid w:val="00657FFA"/>
    <w:rsid w:val="006609AE"/>
    <w:rsid w:val="006922EB"/>
    <w:rsid w:val="006A0CFF"/>
    <w:rsid w:val="006A6BD1"/>
    <w:rsid w:val="006B2008"/>
    <w:rsid w:val="006B312F"/>
    <w:rsid w:val="006B3C1E"/>
    <w:rsid w:val="006C1C44"/>
    <w:rsid w:val="006C26C5"/>
    <w:rsid w:val="006C4CC0"/>
    <w:rsid w:val="006D48C6"/>
    <w:rsid w:val="006F2093"/>
    <w:rsid w:val="006F3D87"/>
    <w:rsid w:val="006F468B"/>
    <w:rsid w:val="0070338B"/>
    <w:rsid w:val="0070417C"/>
    <w:rsid w:val="007128DA"/>
    <w:rsid w:val="00747087"/>
    <w:rsid w:val="00747AF2"/>
    <w:rsid w:val="00747DF1"/>
    <w:rsid w:val="00750B6A"/>
    <w:rsid w:val="00755EE2"/>
    <w:rsid w:val="00760F84"/>
    <w:rsid w:val="00770B3C"/>
    <w:rsid w:val="007935C2"/>
    <w:rsid w:val="00793D21"/>
    <w:rsid w:val="007B0679"/>
    <w:rsid w:val="007B5635"/>
    <w:rsid w:val="007B74BA"/>
    <w:rsid w:val="007C50CD"/>
    <w:rsid w:val="007D2EEB"/>
    <w:rsid w:val="007E6AB9"/>
    <w:rsid w:val="007F7418"/>
    <w:rsid w:val="00812502"/>
    <w:rsid w:val="008136EE"/>
    <w:rsid w:val="00813A22"/>
    <w:rsid w:val="008164FD"/>
    <w:rsid w:val="0082539E"/>
    <w:rsid w:val="00833C94"/>
    <w:rsid w:val="008358C6"/>
    <w:rsid w:val="00837483"/>
    <w:rsid w:val="008450A3"/>
    <w:rsid w:val="00851391"/>
    <w:rsid w:val="00865DB8"/>
    <w:rsid w:val="0086649B"/>
    <w:rsid w:val="0088410D"/>
    <w:rsid w:val="008904EB"/>
    <w:rsid w:val="00893E5B"/>
    <w:rsid w:val="00894E76"/>
    <w:rsid w:val="00896D2F"/>
    <w:rsid w:val="00897BEF"/>
    <w:rsid w:val="008A1326"/>
    <w:rsid w:val="008A6946"/>
    <w:rsid w:val="008B13C2"/>
    <w:rsid w:val="008B2CE2"/>
    <w:rsid w:val="008B50F8"/>
    <w:rsid w:val="008E3E3A"/>
    <w:rsid w:val="008E443B"/>
    <w:rsid w:val="008E7264"/>
    <w:rsid w:val="008F261E"/>
    <w:rsid w:val="009033D3"/>
    <w:rsid w:val="00907BBF"/>
    <w:rsid w:val="00911378"/>
    <w:rsid w:val="00923075"/>
    <w:rsid w:val="009244C6"/>
    <w:rsid w:val="00931810"/>
    <w:rsid w:val="00933A22"/>
    <w:rsid w:val="00934931"/>
    <w:rsid w:val="0093663D"/>
    <w:rsid w:val="009460E3"/>
    <w:rsid w:val="00953F59"/>
    <w:rsid w:val="00963C9D"/>
    <w:rsid w:val="00970B23"/>
    <w:rsid w:val="00990D3A"/>
    <w:rsid w:val="0099173F"/>
    <w:rsid w:val="009C2181"/>
    <w:rsid w:val="009C41FA"/>
    <w:rsid w:val="009C5F9A"/>
    <w:rsid w:val="009D6DAC"/>
    <w:rsid w:val="009E3D66"/>
    <w:rsid w:val="009E6BC2"/>
    <w:rsid w:val="009F2456"/>
    <w:rsid w:val="00A0012E"/>
    <w:rsid w:val="00A06831"/>
    <w:rsid w:val="00A22888"/>
    <w:rsid w:val="00A33CF2"/>
    <w:rsid w:val="00A33DA0"/>
    <w:rsid w:val="00A51867"/>
    <w:rsid w:val="00A53E73"/>
    <w:rsid w:val="00A56DFE"/>
    <w:rsid w:val="00A63811"/>
    <w:rsid w:val="00A66566"/>
    <w:rsid w:val="00A67542"/>
    <w:rsid w:val="00A70D19"/>
    <w:rsid w:val="00A80B8F"/>
    <w:rsid w:val="00A822DC"/>
    <w:rsid w:val="00A87C43"/>
    <w:rsid w:val="00A9136E"/>
    <w:rsid w:val="00A97462"/>
    <w:rsid w:val="00AB06B4"/>
    <w:rsid w:val="00AB0D04"/>
    <w:rsid w:val="00AB7B62"/>
    <w:rsid w:val="00AE542B"/>
    <w:rsid w:val="00AF3D6E"/>
    <w:rsid w:val="00B018E9"/>
    <w:rsid w:val="00B04B54"/>
    <w:rsid w:val="00B12B96"/>
    <w:rsid w:val="00B12BF8"/>
    <w:rsid w:val="00B163D2"/>
    <w:rsid w:val="00B24397"/>
    <w:rsid w:val="00B3495D"/>
    <w:rsid w:val="00B36A0C"/>
    <w:rsid w:val="00B52B14"/>
    <w:rsid w:val="00B55563"/>
    <w:rsid w:val="00B56194"/>
    <w:rsid w:val="00B6450A"/>
    <w:rsid w:val="00B64745"/>
    <w:rsid w:val="00B67D11"/>
    <w:rsid w:val="00B72FFE"/>
    <w:rsid w:val="00B76337"/>
    <w:rsid w:val="00B77009"/>
    <w:rsid w:val="00B77E7A"/>
    <w:rsid w:val="00B90EE4"/>
    <w:rsid w:val="00B9172C"/>
    <w:rsid w:val="00B96DA7"/>
    <w:rsid w:val="00B974A2"/>
    <w:rsid w:val="00BB07DF"/>
    <w:rsid w:val="00BB2748"/>
    <w:rsid w:val="00BB2D6B"/>
    <w:rsid w:val="00BC0BCB"/>
    <w:rsid w:val="00BD03C5"/>
    <w:rsid w:val="00BD0728"/>
    <w:rsid w:val="00BD4219"/>
    <w:rsid w:val="00BD4950"/>
    <w:rsid w:val="00C0667E"/>
    <w:rsid w:val="00C16319"/>
    <w:rsid w:val="00C2167C"/>
    <w:rsid w:val="00C226AF"/>
    <w:rsid w:val="00C4246D"/>
    <w:rsid w:val="00C4469B"/>
    <w:rsid w:val="00C448D3"/>
    <w:rsid w:val="00C560DC"/>
    <w:rsid w:val="00C568B5"/>
    <w:rsid w:val="00C57A17"/>
    <w:rsid w:val="00C66E9F"/>
    <w:rsid w:val="00C70FE7"/>
    <w:rsid w:val="00C7761D"/>
    <w:rsid w:val="00C85376"/>
    <w:rsid w:val="00C90BB0"/>
    <w:rsid w:val="00CA3917"/>
    <w:rsid w:val="00CA6B9E"/>
    <w:rsid w:val="00CB390C"/>
    <w:rsid w:val="00CC793B"/>
    <w:rsid w:val="00CD1186"/>
    <w:rsid w:val="00D040A7"/>
    <w:rsid w:val="00D06951"/>
    <w:rsid w:val="00D137D1"/>
    <w:rsid w:val="00D20CA6"/>
    <w:rsid w:val="00D4711E"/>
    <w:rsid w:val="00D50EF2"/>
    <w:rsid w:val="00D659B2"/>
    <w:rsid w:val="00D65EC5"/>
    <w:rsid w:val="00D722AF"/>
    <w:rsid w:val="00D9523F"/>
    <w:rsid w:val="00DA1E3C"/>
    <w:rsid w:val="00DB754A"/>
    <w:rsid w:val="00DB7913"/>
    <w:rsid w:val="00DC4E8B"/>
    <w:rsid w:val="00DC7773"/>
    <w:rsid w:val="00DD19F6"/>
    <w:rsid w:val="00DD7531"/>
    <w:rsid w:val="00E05F23"/>
    <w:rsid w:val="00E06F2C"/>
    <w:rsid w:val="00E06FB0"/>
    <w:rsid w:val="00E071E3"/>
    <w:rsid w:val="00E23685"/>
    <w:rsid w:val="00E2796A"/>
    <w:rsid w:val="00E310C5"/>
    <w:rsid w:val="00E36E70"/>
    <w:rsid w:val="00E505BB"/>
    <w:rsid w:val="00E55C5E"/>
    <w:rsid w:val="00E56ADC"/>
    <w:rsid w:val="00E60ADB"/>
    <w:rsid w:val="00E62ADC"/>
    <w:rsid w:val="00E6744E"/>
    <w:rsid w:val="00E85A2B"/>
    <w:rsid w:val="00EA5937"/>
    <w:rsid w:val="00EC13D0"/>
    <w:rsid w:val="00ED3233"/>
    <w:rsid w:val="00ED544F"/>
    <w:rsid w:val="00EE394E"/>
    <w:rsid w:val="00EE422A"/>
    <w:rsid w:val="00EF6A12"/>
    <w:rsid w:val="00F02BBD"/>
    <w:rsid w:val="00F047C5"/>
    <w:rsid w:val="00F05415"/>
    <w:rsid w:val="00F113A5"/>
    <w:rsid w:val="00F14AC6"/>
    <w:rsid w:val="00F163EF"/>
    <w:rsid w:val="00F203F2"/>
    <w:rsid w:val="00F50326"/>
    <w:rsid w:val="00F560E6"/>
    <w:rsid w:val="00F61964"/>
    <w:rsid w:val="00F635CF"/>
    <w:rsid w:val="00F8480B"/>
    <w:rsid w:val="00F85E73"/>
    <w:rsid w:val="00F94892"/>
    <w:rsid w:val="00FB1219"/>
    <w:rsid w:val="00FB71A2"/>
    <w:rsid w:val="00FC132E"/>
    <w:rsid w:val="00FC1E81"/>
    <w:rsid w:val="00FC3A3C"/>
    <w:rsid w:val="00FC4BA3"/>
    <w:rsid w:val="00FD442C"/>
    <w:rsid w:val="00FE72A9"/>
    <w:rsid w:val="00FF22D5"/>
    <w:rsid w:val="00FF28BD"/>
    <w:rsid w:val="00FF4C1A"/>
    <w:rsid w:val="089778F0"/>
    <w:rsid w:val="0CDB016D"/>
    <w:rsid w:val="0DAAA7E0"/>
    <w:rsid w:val="15686321"/>
    <w:rsid w:val="26EB5F9B"/>
    <w:rsid w:val="27A07059"/>
    <w:rsid w:val="319BD428"/>
    <w:rsid w:val="396B0B94"/>
    <w:rsid w:val="4B319061"/>
    <w:rsid w:val="4D3EE92D"/>
    <w:rsid w:val="507689EF"/>
    <w:rsid w:val="58DACC8F"/>
    <w:rsid w:val="5A1B4126"/>
    <w:rsid w:val="5AB5B5BD"/>
    <w:rsid w:val="5DED567F"/>
    <w:rsid w:val="5FB97468"/>
    <w:rsid w:val="6C307EA1"/>
    <w:rsid w:val="6E2CA2FA"/>
    <w:rsid w:val="6FC8735B"/>
    <w:rsid w:val="7637B4DF"/>
    <w:rsid w:val="7929629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7437A0CB"/>
  <w15:chartTrackingRefBased/>
  <w15:docId w15:val="{C0E1F068-9165-431B-9CB4-51B17418C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qFormat/>
    <w:rsid w:val="00637D65"/>
    <w:pPr>
      <w:keepNext/>
      <w:widowControl w:val="0"/>
      <w:tabs>
        <w:tab w:val="left" w:pos="-1080"/>
        <w:tab w:val="left" w:pos="-720"/>
        <w:tab w:val="left" w:pos="0"/>
        <w:tab w:val="left" w:pos="900"/>
        <w:tab w:val="left" w:pos="2160"/>
        <w:tab w:val="right" w:leader="dot" w:pos="9360"/>
      </w:tabs>
      <w:autoSpaceDE w:val="0"/>
      <w:autoSpaceDN w:val="0"/>
      <w:adjustRightInd w:val="0"/>
      <w:spacing w:after="0" w:line="240" w:lineRule="auto"/>
      <w:ind w:left="900"/>
      <w:jc w:val="both"/>
      <w:outlineLvl w:val="0"/>
    </w:pPr>
    <w:rPr>
      <w:rFonts w:ascii="Univers" w:eastAsia="Times New Roman" w:hAnsi="Univers" w:cs="Times New Roman"/>
      <w:kern w:val="0"/>
      <w:sz w:val="24"/>
      <w:szCs w:val="24"/>
      <w14:ligatures w14:val="none"/>
    </w:rPr>
  </w:style>
  <w:style w:type="paragraph" w:styleId="Heading2">
    <w:name w:val="heading 2"/>
    <w:basedOn w:val="Normal"/>
    <w:next w:val="Normal"/>
    <w:link w:val="Heading2Char"/>
    <w:uiPriority w:val="9"/>
    <w:qFormat/>
    <w:rsid w:val="00637D65"/>
    <w:pPr>
      <w:keepNext/>
      <w:widowControl w:val="0"/>
      <w:autoSpaceDE w:val="0"/>
      <w:autoSpaceDN w:val="0"/>
      <w:adjustRightInd w:val="0"/>
      <w:spacing w:after="0" w:line="240" w:lineRule="auto"/>
      <w:outlineLvl w:val="1"/>
    </w:pPr>
    <w:rPr>
      <w:rFonts w:ascii="Courier" w:eastAsia="Times New Roman" w:hAnsi="Courier" w:cs="Times New Roman"/>
      <w:b/>
      <w:bCs/>
      <w:kern w:val="0"/>
      <w:sz w:val="20"/>
      <w:szCs w:val="24"/>
      <w14:ligatures w14:val="none"/>
    </w:rPr>
  </w:style>
  <w:style w:type="paragraph" w:styleId="Heading3">
    <w:name w:val="heading 3"/>
    <w:basedOn w:val="Normal"/>
    <w:next w:val="Normal"/>
    <w:link w:val="Heading3Char"/>
    <w:qFormat/>
    <w:rsid w:val="00637D65"/>
    <w:pPr>
      <w:keepNext/>
      <w:widowControl w:val="0"/>
      <w:tabs>
        <w:tab w:val="left" w:pos="-720"/>
        <w:tab w:val="left" w:pos="0"/>
        <w:tab w:val="left" w:pos="360"/>
        <w:tab w:val="left" w:pos="900"/>
        <w:tab w:val="left" w:pos="1440"/>
        <w:tab w:val="left" w:pos="1620"/>
        <w:tab w:val="left" w:pos="1800"/>
        <w:tab w:val="left" w:pos="2070"/>
        <w:tab w:val="left" w:pos="2340"/>
        <w:tab w:val="left" w:pos="2520"/>
        <w:tab w:val="left" w:pos="2700"/>
        <w:tab w:val="left" w:pos="2880"/>
        <w:tab w:val="left" w:pos="3060"/>
        <w:tab w:val="left" w:pos="3240"/>
        <w:tab w:val="left" w:pos="378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firstLine="1260"/>
      <w:jc w:val="both"/>
      <w:outlineLvl w:val="2"/>
    </w:pPr>
    <w:rPr>
      <w:rFonts w:ascii="Univers" w:eastAsia="Times New Roman" w:hAnsi="Univers" w:cs="Times New Roman"/>
      <w:b/>
      <w:bCs/>
      <w:kern w:val="0"/>
      <w:sz w:val="24"/>
      <w:szCs w:val="24"/>
      <w14:ligatures w14:val="none"/>
    </w:rPr>
  </w:style>
  <w:style w:type="paragraph" w:styleId="Heading4">
    <w:name w:val="heading 4"/>
    <w:basedOn w:val="Normal"/>
    <w:next w:val="Normal"/>
    <w:link w:val="Heading4Char"/>
    <w:qFormat/>
    <w:rsid w:val="00637D65"/>
    <w:pPr>
      <w:keepNext/>
      <w:widowControl w:val="0"/>
      <w:tabs>
        <w:tab w:val="left" w:pos="-1890"/>
        <w:tab w:val="left" w:pos="-1530"/>
        <w:tab w:val="left" w:pos="-720"/>
        <w:tab w:val="left" w:pos="0"/>
        <w:tab w:val="left" w:pos="2070"/>
        <w:tab w:val="left" w:pos="2520"/>
        <w:tab w:val="left" w:pos="2970"/>
        <w:tab w:val="left" w:pos="3240"/>
        <w:tab w:val="left" w:pos="3780"/>
      </w:tabs>
      <w:autoSpaceDE w:val="0"/>
      <w:autoSpaceDN w:val="0"/>
      <w:adjustRightInd w:val="0"/>
      <w:spacing w:after="0" w:line="240" w:lineRule="auto"/>
      <w:jc w:val="both"/>
      <w:outlineLvl w:val="3"/>
    </w:pPr>
    <w:rPr>
      <w:rFonts w:ascii="Univers" w:eastAsia="Times New Roman" w:hAnsi="Univers" w:cs="Times New Roman"/>
      <w:b/>
      <w:bCs/>
      <w:kern w:val="0"/>
      <w:sz w:val="24"/>
      <w:szCs w:val="24"/>
      <w14:ligatures w14:val="none"/>
    </w:rPr>
  </w:style>
  <w:style w:type="paragraph" w:styleId="Heading5">
    <w:name w:val="heading 5"/>
    <w:basedOn w:val="Normal"/>
    <w:next w:val="Normal"/>
    <w:link w:val="Heading5Char"/>
    <w:qFormat/>
    <w:rsid w:val="00637D65"/>
    <w:pPr>
      <w:keepNext/>
      <w:widowControl w:val="0"/>
      <w:tabs>
        <w:tab w:val="left" w:pos="-720"/>
        <w:tab w:val="left" w:pos="0"/>
      </w:tabs>
      <w:autoSpaceDE w:val="0"/>
      <w:autoSpaceDN w:val="0"/>
      <w:adjustRightInd w:val="0"/>
      <w:spacing w:after="0" w:line="240" w:lineRule="auto"/>
      <w:ind w:left="2520"/>
      <w:jc w:val="both"/>
      <w:outlineLvl w:val="4"/>
    </w:pPr>
    <w:rPr>
      <w:rFonts w:ascii="Univers" w:eastAsia="Times New Roman" w:hAnsi="Univers" w:cs="Times New Roman"/>
      <w:kern w:val="0"/>
      <w:sz w:val="28"/>
      <w:szCs w:val="28"/>
      <w14:ligatures w14:val="none"/>
    </w:rPr>
  </w:style>
  <w:style w:type="paragraph" w:styleId="Heading6">
    <w:name w:val="heading 6"/>
    <w:basedOn w:val="Normal"/>
    <w:next w:val="Normal"/>
    <w:link w:val="Heading6Char"/>
    <w:qFormat/>
    <w:rsid w:val="00637D65"/>
    <w:pPr>
      <w:keepNext/>
      <w:tabs>
        <w:tab w:val="left" w:pos="-1080"/>
        <w:tab w:val="left" w:pos="-720"/>
        <w:tab w:val="left" w:pos="0"/>
        <w:tab w:val="left" w:pos="360"/>
        <w:tab w:val="left" w:pos="900"/>
        <w:tab w:val="left" w:pos="1440"/>
        <w:tab w:val="left" w:pos="1620"/>
        <w:tab w:val="left" w:pos="1800"/>
        <w:tab w:val="left" w:pos="2070"/>
        <w:tab w:val="left" w:pos="2340"/>
        <w:tab w:val="left" w:pos="2520"/>
        <w:tab w:val="left" w:pos="2700"/>
        <w:tab w:val="left" w:pos="2880"/>
        <w:tab w:val="left" w:pos="3060"/>
        <w:tab w:val="left" w:pos="3240"/>
        <w:tab w:val="left" w:pos="3780"/>
        <w:tab w:val="left" w:pos="4320"/>
        <w:tab w:val="left" w:pos="5040"/>
        <w:tab w:val="left" w:pos="5760"/>
        <w:tab w:val="left" w:pos="6480"/>
        <w:tab w:val="left" w:pos="7200"/>
        <w:tab w:val="left" w:pos="7920"/>
        <w:tab w:val="left" w:pos="8640"/>
        <w:tab w:val="left" w:pos="9360"/>
      </w:tabs>
      <w:spacing w:after="0" w:line="240" w:lineRule="auto"/>
      <w:ind w:left="2070"/>
      <w:jc w:val="both"/>
      <w:outlineLvl w:val="5"/>
    </w:pPr>
    <w:rPr>
      <w:rFonts w:ascii="Univers" w:eastAsia="Times New Roman" w:hAnsi="Univers" w:cs="Times New Roman"/>
      <w:kern w:val="0"/>
      <w:sz w:val="24"/>
      <w:szCs w:val="24"/>
      <w:u w:val="single"/>
      <w14:ligatures w14:val="none"/>
    </w:rPr>
  </w:style>
  <w:style w:type="paragraph" w:styleId="Heading7">
    <w:name w:val="heading 7"/>
    <w:basedOn w:val="Normal"/>
    <w:next w:val="Normal"/>
    <w:link w:val="Heading7Char"/>
    <w:qFormat/>
    <w:rsid w:val="00637D65"/>
    <w:pPr>
      <w:keepNext/>
      <w:tabs>
        <w:tab w:val="left" w:pos="-1080"/>
        <w:tab w:val="left" w:pos="-720"/>
        <w:tab w:val="left" w:pos="0"/>
        <w:tab w:val="left" w:pos="360"/>
        <w:tab w:val="left" w:pos="900"/>
        <w:tab w:val="left" w:pos="1440"/>
        <w:tab w:val="left" w:pos="1620"/>
        <w:tab w:val="left" w:pos="1800"/>
        <w:tab w:val="left" w:pos="2070"/>
        <w:tab w:val="left" w:pos="2340"/>
        <w:tab w:val="left" w:pos="2520"/>
        <w:tab w:val="left" w:pos="2700"/>
        <w:tab w:val="left" w:pos="2880"/>
        <w:tab w:val="left" w:pos="3060"/>
        <w:tab w:val="left" w:pos="3240"/>
        <w:tab w:val="left" w:pos="3780"/>
        <w:tab w:val="left" w:pos="4320"/>
        <w:tab w:val="left" w:pos="5040"/>
        <w:tab w:val="left" w:pos="5760"/>
        <w:tab w:val="left" w:pos="6480"/>
        <w:tab w:val="left" w:pos="7200"/>
        <w:tab w:val="left" w:pos="7920"/>
        <w:tab w:val="left" w:pos="8640"/>
        <w:tab w:val="left" w:pos="9360"/>
      </w:tabs>
      <w:spacing w:after="0" w:line="240" w:lineRule="auto"/>
      <w:ind w:firstLine="2070"/>
      <w:jc w:val="both"/>
      <w:outlineLvl w:val="6"/>
    </w:pPr>
    <w:rPr>
      <w:rFonts w:ascii="Univers" w:eastAsia="Times New Roman" w:hAnsi="Univers" w:cs="Times New Roman"/>
      <w:b/>
      <w:bCs/>
      <w:kern w:val="0"/>
      <w:sz w:val="28"/>
      <w:szCs w:val="36"/>
      <w14:ligatures w14:val="none"/>
    </w:rPr>
  </w:style>
  <w:style w:type="paragraph" w:styleId="Heading8">
    <w:name w:val="heading 8"/>
    <w:basedOn w:val="Normal"/>
    <w:next w:val="Normal"/>
    <w:link w:val="Heading8Char"/>
    <w:qFormat/>
    <w:rsid w:val="00637D65"/>
    <w:pPr>
      <w:keepNext/>
      <w:widowControl w:val="0"/>
      <w:autoSpaceDE w:val="0"/>
      <w:autoSpaceDN w:val="0"/>
      <w:adjustRightInd w:val="0"/>
      <w:spacing w:after="0" w:line="240" w:lineRule="auto"/>
      <w:jc w:val="center"/>
      <w:outlineLvl w:val="7"/>
    </w:pPr>
    <w:rPr>
      <w:rFonts w:ascii="Univers" w:eastAsia="Times New Roman" w:hAnsi="Univers" w:cs="Times New Roman"/>
      <w:kern w:val="0"/>
      <w:sz w:val="24"/>
      <w:szCs w:val="24"/>
      <w14:ligatures w14:val="none"/>
    </w:rPr>
  </w:style>
  <w:style w:type="paragraph" w:styleId="Heading9">
    <w:name w:val="heading 9"/>
    <w:basedOn w:val="Normal"/>
    <w:next w:val="Normal"/>
    <w:link w:val="Heading9Char"/>
    <w:qFormat/>
    <w:rsid w:val="00637D65"/>
    <w:pPr>
      <w:keepNext/>
      <w:widowControl w:val="0"/>
      <w:autoSpaceDE w:val="0"/>
      <w:autoSpaceDN w:val="0"/>
      <w:adjustRightInd w:val="0"/>
      <w:spacing w:after="0" w:line="240" w:lineRule="auto"/>
      <w:ind w:firstLine="900"/>
      <w:jc w:val="both"/>
      <w:outlineLvl w:val="8"/>
    </w:pPr>
    <w:rPr>
      <w:rFonts w:ascii="Univers" w:eastAsia="Times New Roman" w:hAnsi="Univers" w:cs="Times New Roman"/>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37D65"/>
    <w:rPr>
      <w:rFonts w:ascii="Univers" w:eastAsia="Times New Roman" w:hAnsi="Univers" w:cs="Times New Roman"/>
      <w:kern w:val="0"/>
      <w:sz w:val="24"/>
      <w:szCs w:val="24"/>
      <w14:ligatures w14:val="none"/>
    </w:rPr>
  </w:style>
  <w:style w:type="character" w:customStyle="1" w:styleId="Heading2Char">
    <w:name w:val="Heading 2 Char"/>
    <w:basedOn w:val="DefaultParagraphFont"/>
    <w:link w:val="Heading2"/>
    <w:uiPriority w:val="9"/>
    <w:rsid w:val="00637D65"/>
    <w:rPr>
      <w:rFonts w:ascii="Courier" w:eastAsia="Times New Roman" w:hAnsi="Courier" w:cs="Times New Roman"/>
      <w:b/>
      <w:bCs/>
      <w:kern w:val="0"/>
      <w:sz w:val="20"/>
      <w:szCs w:val="24"/>
      <w14:ligatures w14:val="none"/>
    </w:rPr>
  </w:style>
  <w:style w:type="character" w:customStyle="1" w:styleId="Heading3Char">
    <w:name w:val="Heading 3 Char"/>
    <w:basedOn w:val="DefaultParagraphFont"/>
    <w:link w:val="Heading3"/>
    <w:rsid w:val="00637D65"/>
    <w:rPr>
      <w:rFonts w:ascii="Univers" w:eastAsia="Times New Roman" w:hAnsi="Univers" w:cs="Times New Roman"/>
      <w:b/>
      <w:bCs/>
      <w:kern w:val="0"/>
      <w:sz w:val="24"/>
      <w:szCs w:val="24"/>
      <w14:ligatures w14:val="none"/>
    </w:rPr>
  </w:style>
  <w:style w:type="character" w:customStyle="1" w:styleId="Heading4Char">
    <w:name w:val="Heading 4 Char"/>
    <w:basedOn w:val="DefaultParagraphFont"/>
    <w:link w:val="Heading4"/>
    <w:rsid w:val="00637D65"/>
    <w:rPr>
      <w:rFonts w:ascii="Univers" w:eastAsia="Times New Roman" w:hAnsi="Univers" w:cs="Times New Roman"/>
      <w:b/>
      <w:bCs/>
      <w:kern w:val="0"/>
      <w:sz w:val="24"/>
      <w:szCs w:val="24"/>
      <w14:ligatures w14:val="none"/>
    </w:rPr>
  </w:style>
  <w:style w:type="character" w:customStyle="1" w:styleId="Heading5Char">
    <w:name w:val="Heading 5 Char"/>
    <w:basedOn w:val="DefaultParagraphFont"/>
    <w:link w:val="Heading5"/>
    <w:rsid w:val="00637D65"/>
    <w:rPr>
      <w:rFonts w:ascii="Univers" w:eastAsia="Times New Roman" w:hAnsi="Univers" w:cs="Times New Roman"/>
      <w:kern w:val="0"/>
      <w:sz w:val="28"/>
      <w:szCs w:val="28"/>
      <w14:ligatures w14:val="none"/>
    </w:rPr>
  </w:style>
  <w:style w:type="character" w:customStyle="1" w:styleId="Heading6Char">
    <w:name w:val="Heading 6 Char"/>
    <w:basedOn w:val="DefaultParagraphFont"/>
    <w:link w:val="Heading6"/>
    <w:rsid w:val="00637D65"/>
    <w:rPr>
      <w:rFonts w:ascii="Univers" w:eastAsia="Times New Roman" w:hAnsi="Univers" w:cs="Times New Roman"/>
      <w:kern w:val="0"/>
      <w:sz w:val="24"/>
      <w:szCs w:val="24"/>
      <w:u w:val="single"/>
      <w14:ligatures w14:val="none"/>
    </w:rPr>
  </w:style>
  <w:style w:type="character" w:customStyle="1" w:styleId="Heading7Char">
    <w:name w:val="Heading 7 Char"/>
    <w:basedOn w:val="DefaultParagraphFont"/>
    <w:link w:val="Heading7"/>
    <w:rsid w:val="00637D65"/>
    <w:rPr>
      <w:rFonts w:ascii="Univers" w:eastAsia="Times New Roman" w:hAnsi="Univers" w:cs="Times New Roman"/>
      <w:b/>
      <w:bCs/>
      <w:kern w:val="0"/>
      <w:sz w:val="28"/>
      <w:szCs w:val="36"/>
      <w14:ligatures w14:val="none"/>
    </w:rPr>
  </w:style>
  <w:style w:type="character" w:customStyle="1" w:styleId="Heading8Char">
    <w:name w:val="Heading 8 Char"/>
    <w:basedOn w:val="DefaultParagraphFont"/>
    <w:link w:val="Heading8"/>
    <w:rsid w:val="00637D65"/>
    <w:rPr>
      <w:rFonts w:ascii="Univers" w:eastAsia="Times New Roman" w:hAnsi="Univers" w:cs="Times New Roman"/>
      <w:kern w:val="0"/>
      <w:sz w:val="24"/>
      <w:szCs w:val="24"/>
      <w14:ligatures w14:val="none"/>
    </w:rPr>
  </w:style>
  <w:style w:type="character" w:customStyle="1" w:styleId="Heading9Char">
    <w:name w:val="Heading 9 Char"/>
    <w:basedOn w:val="DefaultParagraphFont"/>
    <w:link w:val="Heading9"/>
    <w:rsid w:val="00637D65"/>
    <w:rPr>
      <w:rFonts w:ascii="Univers" w:eastAsia="Times New Roman" w:hAnsi="Univers" w:cs="Times New Roman"/>
      <w:kern w:val="0"/>
      <w:sz w:val="24"/>
      <w:szCs w:val="24"/>
      <w14:ligatures w14:val="none"/>
    </w:rPr>
  </w:style>
  <w:style w:type="paragraph" w:styleId="Header">
    <w:name w:val="header"/>
    <w:basedOn w:val="Normal"/>
    <w:link w:val="HeaderChar"/>
    <w:uiPriority w:val="99"/>
    <w:rsid w:val="00637D65"/>
    <w:pPr>
      <w:widowControl w:val="0"/>
      <w:tabs>
        <w:tab w:val="center" w:pos="4320"/>
        <w:tab w:val="right" w:pos="8640"/>
      </w:tabs>
      <w:autoSpaceDE w:val="0"/>
      <w:autoSpaceDN w:val="0"/>
      <w:adjustRightInd w:val="0"/>
      <w:spacing w:after="0" w:line="240" w:lineRule="auto"/>
    </w:pPr>
    <w:rPr>
      <w:rFonts w:ascii="Courier" w:eastAsia="Times New Roman" w:hAnsi="Courier" w:cs="Times New Roman"/>
      <w:kern w:val="0"/>
      <w:sz w:val="20"/>
      <w:szCs w:val="24"/>
      <w14:ligatures w14:val="none"/>
    </w:rPr>
  </w:style>
  <w:style w:type="character" w:customStyle="1" w:styleId="HeaderChar">
    <w:name w:val="Header Char"/>
    <w:basedOn w:val="DefaultParagraphFont"/>
    <w:link w:val="Header"/>
    <w:uiPriority w:val="99"/>
    <w:rsid w:val="00637D65"/>
    <w:rPr>
      <w:rFonts w:ascii="Courier" w:eastAsia="Times New Roman" w:hAnsi="Courier" w:cs="Times New Roman"/>
      <w:kern w:val="0"/>
      <w:sz w:val="20"/>
      <w:szCs w:val="24"/>
      <w14:ligatures w14:val="none"/>
    </w:rPr>
  </w:style>
  <w:style w:type="paragraph" w:styleId="Footer">
    <w:name w:val="footer"/>
    <w:basedOn w:val="Normal"/>
    <w:link w:val="FooterChar"/>
    <w:rsid w:val="00637D65"/>
    <w:pPr>
      <w:widowControl w:val="0"/>
      <w:tabs>
        <w:tab w:val="center" w:pos="4320"/>
        <w:tab w:val="right" w:pos="8640"/>
      </w:tabs>
      <w:autoSpaceDE w:val="0"/>
      <w:autoSpaceDN w:val="0"/>
      <w:adjustRightInd w:val="0"/>
      <w:spacing w:after="0" w:line="240" w:lineRule="auto"/>
    </w:pPr>
    <w:rPr>
      <w:rFonts w:ascii="Courier" w:eastAsia="Times New Roman" w:hAnsi="Courier" w:cs="Times New Roman"/>
      <w:kern w:val="0"/>
      <w:sz w:val="20"/>
      <w:szCs w:val="24"/>
      <w14:ligatures w14:val="none"/>
    </w:rPr>
  </w:style>
  <w:style w:type="character" w:customStyle="1" w:styleId="FooterChar">
    <w:name w:val="Footer Char"/>
    <w:basedOn w:val="DefaultParagraphFont"/>
    <w:link w:val="Footer"/>
    <w:rsid w:val="00637D65"/>
    <w:rPr>
      <w:rFonts w:ascii="Courier" w:eastAsia="Times New Roman" w:hAnsi="Courier" w:cs="Times New Roman"/>
      <w:kern w:val="0"/>
      <w:sz w:val="20"/>
      <w:szCs w:val="24"/>
      <w14:ligatures w14:val="none"/>
    </w:rPr>
  </w:style>
  <w:style w:type="paragraph" w:styleId="BodyText2">
    <w:name w:val="Body Text 2"/>
    <w:basedOn w:val="Normal"/>
    <w:link w:val="BodyText2Char"/>
    <w:rsid w:val="00637D65"/>
    <w:pPr>
      <w:widowControl w:val="0"/>
      <w:autoSpaceDE w:val="0"/>
      <w:autoSpaceDN w:val="0"/>
      <w:adjustRightInd w:val="0"/>
      <w:spacing w:after="0" w:line="240" w:lineRule="auto"/>
      <w:jc w:val="both"/>
    </w:pPr>
    <w:rPr>
      <w:rFonts w:ascii="Arial" w:eastAsia="Times New Roman" w:hAnsi="Arial" w:cs="Times New Roman"/>
      <w:b/>
      <w:kern w:val="0"/>
      <w:szCs w:val="24"/>
      <w14:ligatures w14:val="none"/>
    </w:rPr>
  </w:style>
  <w:style w:type="character" w:customStyle="1" w:styleId="BodyText2Char">
    <w:name w:val="Body Text 2 Char"/>
    <w:basedOn w:val="DefaultParagraphFont"/>
    <w:link w:val="BodyText2"/>
    <w:rsid w:val="00637D65"/>
    <w:rPr>
      <w:rFonts w:ascii="Arial" w:eastAsia="Times New Roman" w:hAnsi="Arial" w:cs="Times New Roman"/>
      <w:b/>
      <w:kern w:val="0"/>
      <w:szCs w:val="24"/>
      <w14:ligatures w14:val="none"/>
    </w:rPr>
  </w:style>
  <w:style w:type="paragraph" w:styleId="BodyTextIndent">
    <w:name w:val="Body Text Indent"/>
    <w:basedOn w:val="Normal"/>
    <w:link w:val="BodyTextIndentChar"/>
    <w:rsid w:val="00637D65"/>
    <w:pPr>
      <w:widowControl w:val="0"/>
      <w:tabs>
        <w:tab w:val="left" w:pos="-1080"/>
        <w:tab w:val="left" w:pos="-720"/>
        <w:tab w:val="left" w:pos="0"/>
        <w:tab w:val="left" w:pos="360"/>
        <w:tab w:val="left" w:pos="900"/>
        <w:tab w:val="left" w:pos="1440"/>
        <w:tab w:val="left" w:pos="1620"/>
        <w:tab w:val="left" w:pos="1800"/>
        <w:tab w:val="left" w:pos="2070"/>
        <w:tab w:val="left" w:pos="2340"/>
        <w:tab w:val="left" w:pos="2520"/>
        <w:tab w:val="left" w:pos="2700"/>
        <w:tab w:val="left" w:pos="2880"/>
        <w:tab w:val="left" w:pos="3060"/>
        <w:tab w:val="left" w:pos="3240"/>
        <w:tab w:val="left" w:pos="3780"/>
        <w:tab w:val="left" w:pos="4320"/>
        <w:tab w:val="left" w:pos="4680"/>
        <w:tab w:val="left" w:pos="5220"/>
        <w:tab w:val="left" w:pos="5904"/>
        <w:tab w:val="left" w:pos="6480"/>
        <w:tab w:val="left" w:pos="7056"/>
        <w:tab w:val="left" w:pos="7632"/>
        <w:tab w:val="left" w:pos="8208"/>
        <w:tab w:val="left" w:pos="8784"/>
        <w:tab w:val="left" w:pos="9360"/>
      </w:tabs>
      <w:autoSpaceDE w:val="0"/>
      <w:autoSpaceDN w:val="0"/>
      <w:adjustRightInd w:val="0"/>
      <w:spacing w:after="0" w:line="240" w:lineRule="auto"/>
      <w:ind w:left="1440"/>
      <w:jc w:val="both"/>
    </w:pPr>
    <w:rPr>
      <w:rFonts w:ascii="Univers" w:eastAsia="Times New Roman" w:hAnsi="Univers" w:cs="Times New Roman"/>
      <w:kern w:val="0"/>
      <w:sz w:val="24"/>
      <w:szCs w:val="24"/>
      <w14:ligatures w14:val="none"/>
    </w:rPr>
  </w:style>
  <w:style w:type="character" w:customStyle="1" w:styleId="BodyTextIndentChar">
    <w:name w:val="Body Text Indent Char"/>
    <w:basedOn w:val="DefaultParagraphFont"/>
    <w:link w:val="BodyTextIndent"/>
    <w:rsid w:val="00637D65"/>
    <w:rPr>
      <w:rFonts w:ascii="Univers" w:eastAsia="Times New Roman" w:hAnsi="Univers" w:cs="Times New Roman"/>
      <w:kern w:val="0"/>
      <w:sz w:val="24"/>
      <w:szCs w:val="24"/>
      <w14:ligatures w14:val="none"/>
    </w:rPr>
  </w:style>
  <w:style w:type="character" w:customStyle="1" w:styleId="Quick1">
    <w:name w:val="Quick 1."/>
    <w:rsid w:val="00637D65"/>
  </w:style>
  <w:style w:type="paragraph" w:styleId="BlockText">
    <w:name w:val="Block Text"/>
    <w:basedOn w:val="Normal"/>
    <w:rsid w:val="00637D65"/>
    <w:pPr>
      <w:widowControl w:val="0"/>
      <w:tabs>
        <w:tab w:val="left" w:pos="-1080"/>
        <w:tab w:val="left" w:pos="-720"/>
        <w:tab w:val="left" w:pos="360"/>
        <w:tab w:val="left" w:pos="900"/>
        <w:tab w:val="left" w:pos="1440"/>
        <w:tab w:val="left" w:pos="1620"/>
        <w:tab w:val="left" w:pos="1800"/>
        <w:tab w:val="left" w:pos="2070"/>
        <w:tab w:val="left" w:pos="2340"/>
        <w:tab w:val="left" w:pos="2520"/>
        <w:tab w:val="left" w:pos="2700"/>
        <w:tab w:val="left" w:pos="2880"/>
        <w:tab w:val="left" w:pos="3060"/>
        <w:tab w:val="left" w:pos="3240"/>
        <w:tab w:val="left" w:pos="378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2070" w:right="-72"/>
      <w:jc w:val="both"/>
    </w:pPr>
    <w:rPr>
      <w:rFonts w:ascii="Univers" w:eastAsia="Times New Roman" w:hAnsi="Univers" w:cs="Times New Roman"/>
      <w:kern w:val="0"/>
      <w:sz w:val="24"/>
      <w:szCs w:val="28"/>
      <w14:ligatures w14:val="none"/>
    </w:rPr>
  </w:style>
  <w:style w:type="character" w:customStyle="1" w:styleId="QuickA0">
    <w:name w:val="Quick A."/>
    <w:rsid w:val="00637D65"/>
  </w:style>
  <w:style w:type="paragraph" w:styleId="BodyTextIndent2">
    <w:name w:val="Body Text Indent 2"/>
    <w:basedOn w:val="Normal"/>
    <w:link w:val="BodyTextIndent2Char"/>
    <w:rsid w:val="00637D65"/>
    <w:pPr>
      <w:widowControl w:val="0"/>
      <w:tabs>
        <w:tab w:val="left" w:pos="-1080"/>
        <w:tab w:val="left" w:pos="-720"/>
        <w:tab w:val="left" w:pos="0"/>
        <w:tab w:val="left" w:pos="360"/>
        <w:tab w:val="left" w:pos="900"/>
        <w:tab w:val="left" w:pos="1440"/>
        <w:tab w:val="left" w:pos="1620"/>
        <w:tab w:val="left" w:pos="1800"/>
        <w:tab w:val="left" w:pos="2070"/>
        <w:tab w:val="left" w:pos="2340"/>
        <w:tab w:val="left" w:pos="2610"/>
        <w:tab w:val="left" w:pos="2700"/>
        <w:tab w:val="left" w:pos="2880"/>
        <w:tab w:val="left" w:pos="3060"/>
        <w:tab w:val="left" w:pos="3240"/>
        <w:tab w:val="left" w:pos="3780"/>
        <w:tab w:val="left" w:pos="4320"/>
        <w:tab w:val="left" w:pos="4680"/>
        <w:tab w:val="left" w:pos="5220"/>
        <w:tab w:val="left" w:pos="5904"/>
        <w:tab w:val="left" w:pos="6480"/>
        <w:tab w:val="left" w:pos="7056"/>
        <w:tab w:val="left" w:pos="7632"/>
        <w:tab w:val="left" w:pos="8208"/>
        <w:tab w:val="left" w:pos="8784"/>
        <w:tab w:val="left" w:pos="9360"/>
      </w:tabs>
      <w:autoSpaceDE w:val="0"/>
      <w:autoSpaceDN w:val="0"/>
      <w:adjustRightInd w:val="0"/>
      <w:spacing w:after="0" w:line="240" w:lineRule="auto"/>
      <w:ind w:left="2610" w:hanging="540"/>
      <w:jc w:val="both"/>
    </w:pPr>
    <w:rPr>
      <w:rFonts w:ascii="Univers" w:eastAsia="Times New Roman" w:hAnsi="Univers" w:cs="Times New Roman"/>
      <w:kern w:val="0"/>
      <w:sz w:val="24"/>
      <w:szCs w:val="24"/>
      <w14:ligatures w14:val="none"/>
    </w:rPr>
  </w:style>
  <w:style w:type="character" w:customStyle="1" w:styleId="BodyTextIndent2Char">
    <w:name w:val="Body Text Indent 2 Char"/>
    <w:basedOn w:val="DefaultParagraphFont"/>
    <w:link w:val="BodyTextIndent2"/>
    <w:rsid w:val="00637D65"/>
    <w:rPr>
      <w:rFonts w:ascii="Univers" w:eastAsia="Times New Roman" w:hAnsi="Univers" w:cs="Times New Roman"/>
      <w:kern w:val="0"/>
      <w:sz w:val="24"/>
      <w:szCs w:val="24"/>
      <w14:ligatures w14:val="none"/>
    </w:rPr>
  </w:style>
  <w:style w:type="paragraph" w:styleId="BodyTextIndent3">
    <w:name w:val="Body Text Indent 3"/>
    <w:basedOn w:val="Normal"/>
    <w:link w:val="BodyTextIndent3Char"/>
    <w:rsid w:val="00637D65"/>
    <w:pPr>
      <w:widowControl w:val="0"/>
      <w:tabs>
        <w:tab w:val="left" w:pos="-720"/>
        <w:tab w:val="left" w:pos="0"/>
        <w:tab w:val="left" w:pos="514"/>
        <w:tab w:val="left" w:pos="1005"/>
        <w:tab w:val="left" w:pos="1341"/>
        <w:tab w:val="left" w:pos="2160"/>
        <w:tab w:val="left" w:pos="2880"/>
        <w:tab w:val="left" w:pos="3600"/>
        <w:tab w:val="left" w:pos="4320"/>
        <w:tab w:val="left" w:pos="5040"/>
        <w:tab w:val="left" w:pos="5587"/>
        <w:tab w:val="left" w:pos="6216"/>
        <w:tab w:val="left" w:pos="6480"/>
        <w:tab w:val="left" w:pos="7200"/>
        <w:tab w:val="left" w:pos="7920"/>
        <w:tab w:val="left" w:pos="8640"/>
        <w:tab w:val="left" w:pos="9360"/>
      </w:tabs>
      <w:autoSpaceDE w:val="0"/>
      <w:autoSpaceDN w:val="0"/>
      <w:adjustRightInd w:val="0"/>
      <w:spacing w:after="0" w:line="240" w:lineRule="auto"/>
      <w:ind w:left="548" w:hanging="548"/>
    </w:pPr>
    <w:rPr>
      <w:rFonts w:ascii="Univers" w:eastAsia="Times New Roman" w:hAnsi="Univers" w:cs="Times New Roman"/>
      <w:kern w:val="0"/>
      <w:sz w:val="20"/>
      <w:szCs w:val="20"/>
      <w14:ligatures w14:val="none"/>
    </w:rPr>
  </w:style>
  <w:style w:type="character" w:customStyle="1" w:styleId="BodyTextIndent3Char">
    <w:name w:val="Body Text Indent 3 Char"/>
    <w:basedOn w:val="DefaultParagraphFont"/>
    <w:link w:val="BodyTextIndent3"/>
    <w:rsid w:val="00637D65"/>
    <w:rPr>
      <w:rFonts w:ascii="Univers" w:eastAsia="Times New Roman" w:hAnsi="Univers" w:cs="Times New Roman"/>
      <w:kern w:val="0"/>
      <w:sz w:val="20"/>
      <w:szCs w:val="20"/>
      <w14:ligatures w14:val="none"/>
    </w:rPr>
  </w:style>
  <w:style w:type="character" w:styleId="PageNumber">
    <w:name w:val="page number"/>
    <w:basedOn w:val="DefaultParagraphFont"/>
    <w:rsid w:val="00637D65"/>
  </w:style>
  <w:style w:type="paragraph" w:styleId="BodyText">
    <w:name w:val="Body Text"/>
    <w:basedOn w:val="Normal"/>
    <w:link w:val="BodyTextChar"/>
    <w:rsid w:val="00637D65"/>
    <w:pPr>
      <w:spacing w:after="0" w:line="240" w:lineRule="auto"/>
      <w:jc w:val="both"/>
    </w:pPr>
    <w:rPr>
      <w:rFonts w:ascii="Arial" w:eastAsia="Times New Roman" w:hAnsi="Arial" w:cs="Arial"/>
      <w:color w:val="000000"/>
      <w:kern w:val="0"/>
      <w:sz w:val="24"/>
      <w:szCs w:val="28"/>
      <w14:ligatures w14:val="none"/>
    </w:rPr>
  </w:style>
  <w:style w:type="character" w:customStyle="1" w:styleId="BodyTextChar">
    <w:name w:val="Body Text Char"/>
    <w:basedOn w:val="DefaultParagraphFont"/>
    <w:link w:val="BodyText"/>
    <w:rsid w:val="00637D65"/>
    <w:rPr>
      <w:rFonts w:ascii="Arial" w:eastAsia="Times New Roman" w:hAnsi="Arial" w:cs="Arial"/>
      <w:color w:val="000000"/>
      <w:kern w:val="0"/>
      <w:sz w:val="24"/>
      <w:szCs w:val="28"/>
      <w14:ligatures w14:val="none"/>
    </w:rPr>
  </w:style>
  <w:style w:type="paragraph" w:styleId="NormalWeb">
    <w:name w:val="Normal (Web)"/>
    <w:basedOn w:val="Normal"/>
    <w:uiPriority w:val="99"/>
    <w:rsid w:val="00637D65"/>
    <w:pPr>
      <w:spacing w:before="100" w:beforeAutospacing="1" w:after="100" w:afterAutospacing="1" w:line="240" w:lineRule="auto"/>
    </w:pPr>
    <w:rPr>
      <w:rFonts w:ascii="Geneva" w:eastAsia="Times New Roman" w:hAnsi="Geneva" w:cs="Times New Roman"/>
      <w:kern w:val="0"/>
      <w:sz w:val="24"/>
      <w:szCs w:val="24"/>
      <w14:ligatures w14:val="none"/>
    </w:rPr>
  </w:style>
  <w:style w:type="character" w:styleId="Hyperlink">
    <w:name w:val="Hyperlink"/>
    <w:uiPriority w:val="99"/>
    <w:rsid w:val="00637D65"/>
    <w:rPr>
      <w:color w:val="0000FF"/>
      <w:u w:val="single"/>
    </w:rPr>
  </w:style>
  <w:style w:type="paragraph" w:styleId="DocumentMap">
    <w:name w:val="Document Map"/>
    <w:basedOn w:val="Normal"/>
    <w:link w:val="DocumentMapChar"/>
    <w:semiHidden/>
    <w:rsid w:val="00637D65"/>
    <w:pPr>
      <w:shd w:val="clear" w:color="auto" w:fill="000080"/>
      <w:spacing w:after="0" w:line="240" w:lineRule="auto"/>
    </w:pPr>
    <w:rPr>
      <w:rFonts w:ascii="Tahoma" w:eastAsia="Times New Roman" w:hAnsi="Tahoma" w:cs="Tahoma"/>
      <w:kern w:val="0"/>
      <w:sz w:val="24"/>
      <w:szCs w:val="24"/>
      <w14:ligatures w14:val="none"/>
    </w:rPr>
  </w:style>
  <w:style w:type="character" w:customStyle="1" w:styleId="DocumentMapChar">
    <w:name w:val="Document Map Char"/>
    <w:basedOn w:val="DefaultParagraphFont"/>
    <w:link w:val="DocumentMap"/>
    <w:semiHidden/>
    <w:rsid w:val="00637D65"/>
    <w:rPr>
      <w:rFonts w:ascii="Tahoma" w:eastAsia="Times New Roman" w:hAnsi="Tahoma" w:cs="Tahoma"/>
      <w:kern w:val="0"/>
      <w:sz w:val="24"/>
      <w:szCs w:val="24"/>
      <w:shd w:val="clear" w:color="auto" w:fill="000080"/>
      <w14:ligatures w14:val="none"/>
    </w:rPr>
  </w:style>
  <w:style w:type="paragraph" w:customStyle="1" w:styleId="ManualHeading1">
    <w:name w:val="Manual Heading 1"/>
    <w:basedOn w:val="Heading1"/>
    <w:qFormat/>
    <w:rsid w:val="00637D65"/>
    <w:pPr>
      <w:widowControl/>
      <w:tabs>
        <w:tab w:val="clear" w:pos="-1080"/>
        <w:tab w:val="clear" w:pos="-720"/>
        <w:tab w:val="clear" w:pos="0"/>
        <w:tab w:val="clear" w:pos="900"/>
        <w:tab w:val="clear" w:pos="2160"/>
        <w:tab w:val="clear" w:pos="9360"/>
        <w:tab w:val="right" w:pos="10440"/>
      </w:tabs>
      <w:ind w:left="1440" w:hanging="1440"/>
    </w:pPr>
    <w:rPr>
      <w:rFonts w:ascii="Arial" w:hAnsi="Arial" w:cs="Arial"/>
      <w:b/>
      <w:bCs/>
      <w:sz w:val="28"/>
    </w:rPr>
  </w:style>
  <w:style w:type="paragraph" w:customStyle="1" w:styleId="ManualHeading2">
    <w:name w:val="Manual Heading 2"/>
    <w:basedOn w:val="Heading2"/>
    <w:link w:val="ManualHeading2Char"/>
    <w:rsid w:val="00A87C43"/>
    <w:pPr>
      <w:keepNext w:val="0"/>
      <w:tabs>
        <w:tab w:val="right" w:pos="9360"/>
      </w:tabs>
      <w:ind w:left="1440" w:hanging="1440"/>
    </w:pPr>
    <w:rPr>
      <w:rFonts w:ascii="Skeena" w:hAnsi="Skeena" w:cs="Arial"/>
      <w:sz w:val="24"/>
    </w:rPr>
  </w:style>
  <w:style w:type="character" w:styleId="CommentReference">
    <w:name w:val="annotation reference"/>
    <w:uiPriority w:val="99"/>
    <w:rsid w:val="00637D65"/>
    <w:rPr>
      <w:sz w:val="16"/>
      <w:szCs w:val="16"/>
    </w:rPr>
  </w:style>
  <w:style w:type="paragraph" w:styleId="CommentText">
    <w:name w:val="annotation text"/>
    <w:basedOn w:val="Normal"/>
    <w:link w:val="CommentTextChar"/>
    <w:uiPriority w:val="99"/>
    <w:rsid w:val="00637D65"/>
    <w:pPr>
      <w:spacing w:after="0" w:line="240" w:lineRule="auto"/>
    </w:pPr>
    <w:rPr>
      <w:rFonts w:ascii="Times New Roman" w:eastAsia="Times New Roman" w:hAnsi="Times New Roman" w:cs="Times New Roman"/>
      <w:kern w:val="0"/>
      <w:sz w:val="20"/>
      <w:szCs w:val="20"/>
      <w14:ligatures w14:val="none"/>
    </w:rPr>
  </w:style>
  <w:style w:type="character" w:customStyle="1" w:styleId="CommentTextChar">
    <w:name w:val="Comment Text Char"/>
    <w:basedOn w:val="DefaultParagraphFont"/>
    <w:link w:val="CommentText"/>
    <w:uiPriority w:val="99"/>
    <w:rsid w:val="00637D65"/>
    <w:rPr>
      <w:rFonts w:ascii="Times New Roman" w:eastAsia="Times New Roman" w:hAnsi="Times New Roman" w:cs="Times New Roman"/>
      <w:kern w:val="0"/>
      <w:sz w:val="20"/>
      <w:szCs w:val="20"/>
      <w14:ligatures w14:val="none"/>
    </w:rPr>
  </w:style>
  <w:style w:type="paragraph" w:styleId="BodyText3">
    <w:name w:val="Body Text 3"/>
    <w:basedOn w:val="Normal"/>
    <w:link w:val="BodyText3Char"/>
    <w:rsid w:val="00637D65"/>
    <w:pPr>
      <w:spacing w:after="0" w:line="240" w:lineRule="auto"/>
      <w:ind w:right="-72"/>
      <w:jc w:val="both"/>
    </w:pPr>
    <w:rPr>
      <w:rFonts w:ascii="Arial" w:eastAsia="Times New Roman" w:hAnsi="Arial" w:cs="Arial"/>
      <w:kern w:val="0"/>
      <w:sz w:val="24"/>
      <w:szCs w:val="24"/>
      <w14:ligatures w14:val="none"/>
    </w:rPr>
  </w:style>
  <w:style w:type="character" w:customStyle="1" w:styleId="BodyText3Char">
    <w:name w:val="Body Text 3 Char"/>
    <w:basedOn w:val="DefaultParagraphFont"/>
    <w:link w:val="BodyText3"/>
    <w:rsid w:val="00637D65"/>
    <w:rPr>
      <w:rFonts w:ascii="Arial" w:eastAsia="Times New Roman" w:hAnsi="Arial" w:cs="Arial"/>
      <w:kern w:val="0"/>
      <w:sz w:val="24"/>
      <w:szCs w:val="24"/>
      <w14:ligatures w14:val="none"/>
    </w:rPr>
  </w:style>
  <w:style w:type="paragraph" w:customStyle="1" w:styleId="Default">
    <w:name w:val="Default"/>
    <w:rsid w:val="00637D65"/>
    <w:pPr>
      <w:autoSpaceDE w:val="0"/>
      <w:autoSpaceDN w:val="0"/>
      <w:adjustRightInd w:val="0"/>
      <w:spacing w:after="0" w:line="240" w:lineRule="auto"/>
    </w:pPr>
    <w:rPr>
      <w:rFonts w:ascii="Times New Roman" w:eastAsia="Times New Roman" w:hAnsi="Times New Roman" w:cs="Times New Roman"/>
      <w:color w:val="000000"/>
      <w:kern w:val="0"/>
      <w:sz w:val="24"/>
      <w:szCs w:val="24"/>
      <w14:ligatures w14:val="none"/>
    </w:rPr>
  </w:style>
  <w:style w:type="paragraph" w:styleId="TOC1">
    <w:name w:val="toc 1"/>
    <w:basedOn w:val="Normal"/>
    <w:next w:val="Normal"/>
    <w:autoRedefine/>
    <w:uiPriority w:val="39"/>
    <w:rsid w:val="00565B69"/>
    <w:pPr>
      <w:tabs>
        <w:tab w:val="left" w:pos="2160"/>
        <w:tab w:val="right" w:leader="dot" w:pos="9360"/>
      </w:tabs>
      <w:spacing w:before="120" w:after="0" w:line="240" w:lineRule="auto"/>
      <w:ind w:left="2160" w:right="360" w:hanging="2160"/>
    </w:pPr>
    <w:rPr>
      <w:rFonts w:ascii="Skeena" w:eastAsia="Times New Roman" w:hAnsi="Skeena" w:cs="Arial"/>
      <w:b/>
      <w:bCs/>
      <w:noProof/>
      <w:kern w:val="0"/>
      <w:sz w:val="24"/>
      <w:szCs w:val="28"/>
      <w14:ligatures w14:val="none"/>
    </w:rPr>
  </w:style>
  <w:style w:type="paragraph" w:styleId="TOC2">
    <w:name w:val="toc 2"/>
    <w:basedOn w:val="Normal"/>
    <w:next w:val="Normal"/>
    <w:autoRedefine/>
    <w:uiPriority w:val="39"/>
    <w:rsid w:val="00837483"/>
    <w:pPr>
      <w:tabs>
        <w:tab w:val="left" w:pos="2160"/>
        <w:tab w:val="right" w:leader="dot" w:pos="9360"/>
      </w:tabs>
      <w:spacing w:after="0" w:line="240" w:lineRule="auto"/>
      <w:ind w:left="2160" w:right="360" w:hanging="1440"/>
    </w:pPr>
    <w:rPr>
      <w:rFonts w:ascii="Skeena" w:eastAsia="Times New Roman" w:hAnsi="Skeena" w:cs="Arial"/>
      <w:noProof/>
      <w:kern w:val="0"/>
      <w:sz w:val="24"/>
      <w:szCs w:val="24"/>
      <w14:ligatures w14:val="none"/>
    </w:rPr>
  </w:style>
  <w:style w:type="paragraph" w:styleId="TOC3">
    <w:name w:val="toc 3"/>
    <w:basedOn w:val="Normal"/>
    <w:next w:val="Normal"/>
    <w:autoRedefine/>
    <w:uiPriority w:val="39"/>
    <w:rsid w:val="00637D65"/>
    <w:pPr>
      <w:spacing w:after="0" w:line="240" w:lineRule="auto"/>
      <w:ind w:left="480"/>
    </w:pPr>
    <w:rPr>
      <w:rFonts w:ascii="Times New Roman" w:eastAsia="Times New Roman" w:hAnsi="Times New Roman" w:cs="Times New Roman"/>
      <w:kern w:val="0"/>
      <w:sz w:val="24"/>
      <w:szCs w:val="24"/>
      <w14:ligatures w14:val="none"/>
    </w:rPr>
  </w:style>
  <w:style w:type="paragraph" w:styleId="TOC4">
    <w:name w:val="toc 4"/>
    <w:basedOn w:val="Normal"/>
    <w:next w:val="Normal"/>
    <w:autoRedefine/>
    <w:uiPriority w:val="39"/>
    <w:rsid w:val="00637D65"/>
    <w:pPr>
      <w:spacing w:after="0" w:line="240" w:lineRule="auto"/>
      <w:ind w:left="720"/>
    </w:pPr>
    <w:rPr>
      <w:rFonts w:ascii="Times New Roman" w:eastAsia="Times New Roman" w:hAnsi="Times New Roman" w:cs="Times New Roman"/>
      <w:kern w:val="0"/>
      <w:sz w:val="24"/>
      <w:szCs w:val="24"/>
      <w14:ligatures w14:val="none"/>
    </w:rPr>
  </w:style>
  <w:style w:type="paragraph" w:styleId="TOC5">
    <w:name w:val="toc 5"/>
    <w:basedOn w:val="Normal"/>
    <w:next w:val="Normal"/>
    <w:autoRedefine/>
    <w:uiPriority w:val="39"/>
    <w:rsid w:val="00637D65"/>
    <w:pPr>
      <w:spacing w:after="0" w:line="240" w:lineRule="auto"/>
      <w:ind w:left="960"/>
    </w:pPr>
    <w:rPr>
      <w:rFonts w:ascii="Times New Roman" w:eastAsia="Times New Roman" w:hAnsi="Times New Roman" w:cs="Times New Roman"/>
      <w:kern w:val="0"/>
      <w:sz w:val="24"/>
      <w:szCs w:val="24"/>
      <w14:ligatures w14:val="none"/>
    </w:rPr>
  </w:style>
  <w:style w:type="paragraph" w:styleId="TOC6">
    <w:name w:val="toc 6"/>
    <w:basedOn w:val="Normal"/>
    <w:next w:val="Normal"/>
    <w:autoRedefine/>
    <w:uiPriority w:val="39"/>
    <w:rsid w:val="00637D65"/>
    <w:pPr>
      <w:spacing w:after="0" w:line="240" w:lineRule="auto"/>
      <w:ind w:left="1200"/>
    </w:pPr>
    <w:rPr>
      <w:rFonts w:ascii="Times New Roman" w:eastAsia="Times New Roman" w:hAnsi="Times New Roman" w:cs="Times New Roman"/>
      <w:kern w:val="0"/>
      <w:sz w:val="24"/>
      <w:szCs w:val="24"/>
      <w14:ligatures w14:val="none"/>
    </w:rPr>
  </w:style>
  <w:style w:type="paragraph" w:styleId="TOC7">
    <w:name w:val="toc 7"/>
    <w:basedOn w:val="Normal"/>
    <w:next w:val="Normal"/>
    <w:autoRedefine/>
    <w:uiPriority w:val="39"/>
    <w:rsid w:val="00637D65"/>
    <w:pPr>
      <w:spacing w:after="0" w:line="240" w:lineRule="auto"/>
      <w:ind w:left="1440"/>
    </w:pPr>
    <w:rPr>
      <w:rFonts w:ascii="Times New Roman" w:eastAsia="Times New Roman" w:hAnsi="Times New Roman" w:cs="Times New Roman"/>
      <w:kern w:val="0"/>
      <w:sz w:val="24"/>
      <w:szCs w:val="24"/>
      <w14:ligatures w14:val="none"/>
    </w:rPr>
  </w:style>
  <w:style w:type="paragraph" w:styleId="TOC8">
    <w:name w:val="toc 8"/>
    <w:basedOn w:val="Normal"/>
    <w:next w:val="Normal"/>
    <w:autoRedefine/>
    <w:uiPriority w:val="39"/>
    <w:rsid w:val="00637D65"/>
    <w:pPr>
      <w:spacing w:after="0" w:line="240" w:lineRule="auto"/>
      <w:ind w:left="1680"/>
    </w:pPr>
    <w:rPr>
      <w:rFonts w:ascii="Times New Roman" w:eastAsia="Times New Roman" w:hAnsi="Times New Roman" w:cs="Times New Roman"/>
      <w:kern w:val="0"/>
      <w:sz w:val="24"/>
      <w:szCs w:val="24"/>
      <w14:ligatures w14:val="none"/>
    </w:rPr>
  </w:style>
  <w:style w:type="paragraph" w:styleId="TOC9">
    <w:name w:val="toc 9"/>
    <w:basedOn w:val="Normal"/>
    <w:next w:val="Normal"/>
    <w:autoRedefine/>
    <w:uiPriority w:val="39"/>
    <w:rsid w:val="00637D65"/>
    <w:pPr>
      <w:spacing w:after="0" w:line="240" w:lineRule="auto"/>
      <w:ind w:left="1920"/>
    </w:pPr>
    <w:rPr>
      <w:rFonts w:ascii="Times New Roman" w:eastAsia="Times New Roman" w:hAnsi="Times New Roman" w:cs="Times New Roman"/>
      <w:kern w:val="0"/>
      <w:sz w:val="24"/>
      <w:szCs w:val="24"/>
      <w14:ligatures w14:val="none"/>
    </w:rPr>
  </w:style>
  <w:style w:type="character" w:styleId="FollowedHyperlink">
    <w:name w:val="FollowedHyperlink"/>
    <w:rsid w:val="00637D65"/>
    <w:rPr>
      <w:color w:val="800080"/>
      <w:u w:val="single"/>
    </w:rPr>
  </w:style>
  <w:style w:type="character" w:customStyle="1" w:styleId="style41">
    <w:name w:val="style41"/>
    <w:rsid w:val="00637D65"/>
    <w:rPr>
      <w:sz w:val="24"/>
      <w:szCs w:val="24"/>
    </w:rPr>
  </w:style>
  <w:style w:type="paragraph" w:customStyle="1" w:styleId="ManualParagraph">
    <w:name w:val="Manual Paragraph"/>
    <w:basedOn w:val="Default"/>
    <w:next w:val="Default"/>
    <w:rsid w:val="00637D65"/>
    <w:rPr>
      <w:rFonts w:ascii="Arial" w:hAnsi="Arial"/>
      <w:color w:val="auto"/>
      <w:sz w:val="20"/>
    </w:rPr>
  </w:style>
  <w:style w:type="table" w:styleId="TableGrid">
    <w:name w:val="Table Grid"/>
    <w:basedOn w:val="TableNormal"/>
    <w:uiPriority w:val="39"/>
    <w:rsid w:val="00637D65"/>
    <w:pPr>
      <w:spacing w:after="0" w:line="240" w:lineRule="auto"/>
    </w:pPr>
    <w:rPr>
      <w:rFonts w:ascii="Times New Roman" w:eastAsia="Times New Roman" w:hAnsi="Times New Roman" w:cs="Times New Roman"/>
      <w:kern w:val="0"/>
      <w:sz w:val="20"/>
      <w:szCs w:val="20"/>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rsid w:val="00637D65"/>
    <w:pPr>
      <w:spacing w:after="0" w:line="240" w:lineRule="auto"/>
    </w:pPr>
    <w:rPr>
      <w:rFonts w:ascii="Tahoma" w:eastAsia="Times New Roman" w:hAnsi="Tahoma" w:cs="Tahoma"/>
      <w:b/>
      <w:bCs/>
      <w:kern w:val="0"/>
      <w:sz w:val="16"/>
      <w:szCs w:val="16"/>
      <w14:ligatures w14:val="none"/>
    </w:rPr>
  </w:style>
  <w:style w:type="character" w:customStyle="1" w:styleId="BalloonTextChar">
    <w:name w:val="Balloon Text Char"/>
    <w:basedOn w:val="DefaultParagraphFont"/>
    <w:link w:val="BalloonText"/>
    <w:uiPriority w:val="99"/>
    <w:rsid w:val="00637D65"/>
    <w:rPr>
      <w:rFonts w:ascii="Tahoma" w:eastAsia="Times New Roman" w:hAnsi="Tahoma" w:cs="Tahoma"/>
      <w:b/>
      <w:bCs/>
      <w:kern w:val="0"/>
      <w:sz w:val="16"/>
      <w:szCs w:val="16"/>
      <w14:ligatures w14:val="none"/>
    </w:rPr>
  </w:style>
  <w:style w:type="paragraph" w:styleId="ListParagraph">
    <w:name w:val="List Paragraph"/>
    <w:basedOn w:val="Normal"/>
    <w:uiPriority w:val="34"/>
    <w:qFormat/>
    <w:rsid w:val="00637D65"/>
    <w:pPr>
      <w:spacing w:after="200" w:line="276" w:lineRule="auto"/>
      <w:ind w:left="720"/>
      <w:contextualSpacing/>
    </w:pPr>
    <w:rPr>
      <w:rFonts w:ascii="Calibri" w:eastAsia="Calibri" w:hAnsi="Calibri" w:cs="Times New Roman"/>
      <w:kern w:val="0"/>
      <w14:ligatures w14:val="none"/>
    </w:rPr>
  </w:style>
  <w:style w:type="paragraph" w:styleId="CommentSubject">
    <w:name w:val="annotation subject"/>
    <w:basedOn w:val="CommentText"/>
    <w:next w:val="CommentText"/>
    <w:link w:val="CommentSubjectChar"/>
    <w:uiPriority w:val="99"/>
    <w:rsid w:val="00637D65"/>
    <w:rPr>
      <w:b/>
      <w:bCs/>
    </w:rPr>
  </w:style>
  <w:style w:type="character" w:customStyle="1" w:styleId="CommentSubjectChar">
    <w:name w:val="Comment Subject Char"/>
    <w:basedOn w:val="CommentTextChar"/>
    <w:link w:val="CommentSubject"/>
    <w:uiPriority w:val="99"/>
    <w:rsid w:val="00637D65"/>
    <w:rPr>
      <w:rFonts w:ascii="Times New Roman" w:eastAsia="Times New Roman" w:hAnsi="Times New Roman" w:cs="Times New Roman"/>
      <w:b/>
      <w:bCs/>
      <w:kern w:val="0"/>
      <w:sz w:val="20"/>
      <w:szCs w:val="20"/>
      <w14:ligatures w14:val="none"/>
    </w:rPr>
  </w:style>
  <w:style w:type="paragraph" w:styleId="Revision">
    <w:name w:val="Revision"/>
    <w:hidden/>
    <w:uiPriority w:val="99"/>
    <w:semiHidden/>
    <w:rsid w:val="00637D65"/>
    <w:pPr>
      <w:spacing w:after="0" w:line="240" w:lineRule="auto"/>
    </w:pPr>
    <w:rPr>
      <w:rFonts w:ascii="Times New Roman" w:eastAsia="Times New Roman" w:hAnsi="Times New Roman" w:cs="Times New Roman"/>
      <w:kern w:val="0"/>
      <w:sz w:val="24"/>
      <w:szCs w:val="24"/>
      <w14:ligatures w14:val="none"/>
    </w:rPr>
  </w:style>
  <w:style w:type="paragraph" w:styleId="TOCHeading">
    <w:name w:val="TOC Heading"/>
    <w:basedOn w:val="Normal"/>
    <w:next w:val="Normal"/>
    <w:uiPriority w:val="39"/>
    <w:unhideWhenUsed/>
    <w:qFormat/>
    <w:rsid w:val="005850BB"/>
    <w:pPr>
      <w:spacing w:after="0" w:line="240" w:lineRule="auto"/>
      <w:jc w:val="both"/>
    </w:pPr>
    <w:rPr>
      <w:rFonts w:ascii="Skeena" w:hAnsi="Skeena" w:cs="Times New Roman"/>
      <w:b/>
      <w:bCs/>
      <w:sz w:val="32"/>
      <w:szCs w:val="36"/>
    </w:rPr>
  </w:style>
  <w:style w:type="table" w:customStyle="1" w:styleId="TableGrid1">
    <w:name w:val="Table Grid1"/>
    <w:basedOn w:val="TableNormal"/>
    <w:next w:val="TableGrid"/>
    <w:uiPriority w:val="59"/>
    <w:rsid w:val="00637D65"/>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37D65"/>
    <w:pPr>
      <w:widowControl w:val="0"/>
      <w:spacing w:after="0" w:line="240" w:lineRule="auto"/>
    </w:pPr>
    <w:rPr>
      <w:kern w:val="0"/>
      <w14:ligatures w14:val="none"/>
    </w:rPr>
  </w:style>
  <w:style w:type="table" w:styleId="GridTable2-Accent1">
    <w:name w:val="Grid Table 2 Accent 1"/>
    <w:basedOn w:val="TableNormal"/>
    <w:uiPriority w:val="47"/>
    <w:rsid w:val="00637D65"/>
    <w:pPr>
      <w:spacing w:after="0" w:line="240" w:lineRule="auto"/>
    </w:pPr>
    <w:rPr>
      <w:kern w:val="0"/>
      <w14:ligatures w14:val="none"/>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UnresolvedMention">
    <w:name w:val="Unresolved Mention"/>
    <w:basedOn w:val="DefaultParagraphFont"/>
    <w:uiPriority w:val="99"/>
    <w:unhideWhenUsed/>
    <w:rsid w:val="00637D65"/>
    <w:rPr>
      <w:color w:val="808080"/>
      <w:shd w:val="clear" w:color="auto" w:fill="E6E6E6"/>
    </w:rPr>
  </w:style>
  <w:style w:type="paragraph" w:customStyle="1" w:styleId="Style">
    <w:name w:val="Style"/>
    <w:basedOn w:val="Normal"/>
    <w:rsid w:val="00637D65"/>
    <w:pPr>
      <w:widowControl w:val="0"/>
      <w:autoSpaceDE w:val="0"/>
      <w:autoSpaceDN w:val="0"/>
      <w:adjustRightInd w:val="0"/>
      <w:spacing w:after="0" w:line="240" w:lineRule="auto"/>
      <w:ind w:left="1440" w:hanging="450"/>
    </w:pPr>
    <w:rPr>
      <w:rFonts w:ascii="Times New Roman" w:eastAsia="Times New Roman" w:hAnsi="Times New Roman" w:cs="Times New Roman"/>
      <w:kern w:val="0"/>
      <w:sz w:val="20"/>
      <w:szCs w:val="24"/>
      <w14:ligatures w14:val="none"/>
    </w:rPr>
  </w:style>
  <w:style w:type="character" w:styleId="Strong">
    <w:name w:val="Strong"/>
    <w:basedOn w:val="DefaultParagraphFont"/>
    <w:uiPriority w:val="22"/>
    <w:qFormat/>
    <w:rsid w:val="00637D65"/>
    <w:rPr>
      <w:b/>
      <w:bCs/>
    </w:rPr>
  </w:style>
  <w:style w:type="character" w:customStyle="1" w:styleId="apple-converted-space">
    <w:name w:val="apple-converted-space"/>
    <w:basedOn w:val="DefaultParagraphFont"/>
    <w:rsid w:val="00637D65"/>
  </w:style>
  <w:style w:type="character" w:customStyle="1" w:styleId="ManualHeading2Char">
    <w:name w:val="Manual Heading 2 Char"/>
    <w:link w:val="ManualHeading2"/>
    <w:rsid w:val="00A87C43"/>
    <w:rPr>
      <w:rFonts w:ascii="Skeena" w:eastAsia="Times New Roman" w:hAnsi="Skeena" w:cs="Arial"/>
      <w:b/>
      <w:bCs/>
      <w:kern w:val="0"/>
      <w:sz w:val="24"/>
      <w:szCs w:val="24"/>
      <w14:ligatures w14:val="none"/>
    </w:rPr>
  </w:style>
  <w:style w:type="paragraph" w:customStyle="1" w:styleId="ql-indent-1">
    <w:name w:val="ql-indent-1"/>
    <w:basedOn w:val="Normal"/>
    <w:rsid w:val="00637D6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OutlineNotIndented">
    <w:name w:val="Outline (Not Indented)"/>
    <w:basedOn w:val="Normal"/>
    <w:rsid w:val="00637D65"/>
    <w:pPr>
      <w:overflowPunct w:val="0"/>
      <w:autoSpaceDE w:val="0"/>
      <w:autoSpaceDN w:val="0"/>
      <w:adjustRightInd w:val="0"/>
      <w:spacing w:after="0" w:line="240" w:lineRule="auto"/>
      <w:textAlignment w:val="baseline"/>
    </w:pPr>
    <w:rPr>
      <w:rFonts w:ascii="Times New Roman" w:eastAsia="Times New Roman" w:hAnsi="Times New Roman" w:cs="Times New Roman"/>
      <w:kern w:val="0"/>
      <w:sz w:val="24"/>
      <w:szCs w:val="20"/>
      <w14:ligatures w14:val="none"/>
    </w:rPr>
  </w:style>
  <w:style w:type="paragraph" w:customStyle="1" w:styleId="DefaultText">
    <w:name w:val="Default Text"/>
    <w:basedOn w:val="Normal"/>
    <w:rsid w:val="00637D65"/>
    <w:pPr>
      <w:overflowPunct w:val="0"/>
      <w:autoSpaceDE w:val="0"/>
      <w:autoSpaceDN w:val="0"/>
      <w:adjustRightInd w:val="0"/>
      <w:spacing w:after="0" w:line="240" w:lineRule="auto"/>
      <w:textAlignment w:val="baseline"/>
    </w:pPr>
    <w:rPr>
      <w:rFonts w:ascii="Times New Roman" w:eastAsia="Times New Roman" w:hAnsi="Times New Roman" w:cs="Times New Roman"/>
      <w:kern w:val="0"/>
      <w:sz w:val="24"/>
      <w:szCs w:val="20"/>
      <w14:ligatures w14:val="none"/>
    </w:rPr>
  </w:style>
  <w:style w:type="paragraph" w:customStyle="1" w:styleId="Quicka">
    <w:name w:val="Quick a)"/>
    <w:basedOn w:val="Normal"/>
    <w:rsid w:val="00637D65"/>
    <w:pPr>
      <w:widowControl w:val="0"/>
      <w:numPr>
        <w:numId w:val="125"/>
      </w:numPr>
      <w:autoSpaceDE w:val="0"/>
      <w:autoSpaceDN w:val="0"/>
      <w:adjustRightInd w:val="0"/>
      <w:spacing w:after="0" w:line="240" w:lineRule="auto"/>
      <w:ind w:left="3240" w:hanging="450"/>
    </w:pPr>
    <w:rPr>
      <w:rFonts w:ascii="Times New Roman" w:eastAsia="Times New Roman" w:hAnsi="Times New Roman" w:cs="Times New Roman"/>
      <w:kern w:val="0"/>
      <w:sz w:val="20"/>
      <w:szCs w:val="24"/>
      <w14:ligatures w14:val="none"/>
    </w:rPr>
  </w:style>
  <w:style w:type="paragraph" w:styleId="Caption">
    <w:name w:val="caption"/>
    <w:basedOn w:val="Normal"/>
    <w:next w:val="Normal"/>
    <w:qFormat/>
    <w:rsid w:val="00637D65"/>
    <w:pPr>
      <w:tabs>
        <w:tab w:val="left" w:pos="-1080"/>
        <w:tab w:val="left" w:pos="-720"/>
        <w:tab w:val="left" w:pos="0"/>
        <w:tab w:val="left" w:pos="360"/>
        <w:tab w:val="left" w:pos="990"/>
        <w:tab w:val="left" w:pos="1440"/>
        <w:tab w:val="left" w:pos="1620"/>
        <w:tab w:val="left" w:pos="1800"/>
        <w:tab w:val="left" w:pos="2070"/>
        <w:tab w:val="left" w:pos="2340"/>
        <w:tab w:val="left" w:pos="2520"/>
        <w:tab w:val="left" w:pos="2790"/>
        <w:tab w:val="left" w:pos="3240"/>
        <w:tab w:val="left" w:pos="3420"/>
        <w:tab w:val="left" w:pos="3780"/>
        <w:tab w:val="left" w:pos="4320"/>
        <w:tab w:val="left" w:pos="5040"/>
        <w:tab w:val="left" w:pos="5670"/>
        <w:tab w:val="left" w:pos="6480"/>
        <w:tab w:val="left" w:pos="7290"/>
      </w:tabs>
      <w:spacing w:after="0" w:line="240" w:lineRule="auto"/>
    </w:pPr>
    <w:rPr>
      <w:rFonts w:ascii="Univers" w:eastAsia="Times New Roman" w:hAnsi="Univers" w:cs="Times New Roman"/>
      <w:b/>
      <w:bCs/>
      <w:kern w:val="0"/>
      <w:sz w:val="24"/>
      <w:szCs w:val="24"/>
      <w14:ligatures w14:val="none"/>
    </w:rPr>
  </w:style>
  <w:style w:type="paragraph" w:customStyle="1" w:styleId="xl25">
    <w:name w:val="xl25"/>
    <w:basedOn w:val="Normal"/>
    <w:rsid w:val="00637D65"/>
    <w:pPr>
      <w:spacing w:before="100" w:beforeAutospacing="1" w:after="100" w:afterAutospacing="1" w:line="240" w:lineRule="auto"/>
      <w:jc w:val="center"/>
    </w:pPr>
    <w:rPr>
      <w:rFonts w:ascii="Arial" w:eastAsia="Arial Unicode MS" w:hAnsi="Arial" w:cs="Arial"/>
      <w:kern w:val="0"/>
      <w:sz w:val="16"/>
      <w:szCs w:val="16"/>
      <w14:ligatures w14:val="none"/>
    </w:rPr>
  </w:style>
  <w:style w:type="paragraph" w:customStyle="1" w:styleId="xl24">
    <w:name w:val="xl24"/>
    <w:basedOn w:val="Normal"/>
    <w:rsid w:val="00637D65"/>
    <w:pPr>
      <w:spacing w:before="100" w:beforeAutospacing="1" w:after="100" w:afterAutospacing="1" w:line="240" w:lineRule="auto"/>
    </w:pPr>
    <w:rPr>
      <w:rFonts w:ascii="Arial" w:eastAsia="Arial Unicode MS" w:hAnsi="Arial" w:cs="Arial"/>
      <w:kern w:val="0"/>
      <w:sz w:val="16"/>
      <w:szCs w:val="16"/>
      <w14:ligatures w14:val="none"/>
    </w:rPr>
  </w:style>
  <w:style w:type="paragraph" w:customStyle="1" w:styleId="Paragraph3">
    <w:name w:val="Paragraph 3"/>
    <w:basedOn w:val="Normal"/>
    <w:next w:val="Normal"/>
    <w:rsid w:val="00637D65"/>
    <w:pPr>
      <w:spacing w:after="0" w:line="240" w:lineRule="auto"/>
      <w:ind w:left="720"/>
    </w:pPr>
    <w:rPr>
      <w:rFonts w:ascii="Arial" w:eastAsia="Times New Roman" w:hAnsi="Arial" w:cs="Times New Roman"/>
      <w:kern w:val="0"/>
      <w:sz w:val="24"/>
      <w:szCs w:val="20"/>
      <w14:ligatures w14:val="none"/>
    </w:rPr>
  </w:style>
  <w:style w:type="paragraph" w:styleId="Title">
    <w:name w:val="Title"/>
    <w:basedOn w:val="Normal"/>
    <w:link w:val="TitleChar"/>
    <w:qFormat/>
    <w:rsid w:val="00637D65"/>
    <w:pPr>
      <w:spacing w:after="0" w:line="240" w:lineRule="auto"/>
      <w:jc w:val="center"/>
    </w:pPr>
    <w:rPr>
      <w:rFonts w:ascii="Arial" w:eastAsia="Times New Roman" w:hAnsi="Arial" w:cs="Arial"/>
      <w:b/>
      <w:bCs/>
      <w:kern w:val="0"/>
      <w:sz w:val="28"/>
      <w:szCs w:val="24"/>
      <w14:ligatures w14:val="none"/>
    </w:rPr>
  </w:style>
  <w:style w:type="character" w:customStyle="1" w:styleId="TitleChar">
    <w:name w:val="Title Char"/>
    <w:basedOn w:val="DefaultParagraphFont"/>
    <w:link w:val="Title"/>
    <w:rsid w:val="00637D65"/>
    <w:rPr>
      <w:rFonts w:ascii="Arial" w:eastAsia="Times New Roman" w:hAnsi="Arial" w:cs="Arial"/>
      <w:b/>
      <w:bCs/>
      <w:kern w:val="0"/>
      <w:sz w:val="28"/>
      <w:szCs w:val="24"/>
      <w14:ligatures w14:val="none"/>
    </w:rPr>
  </w:style>
  <w:style w:type="paragraph" w:styleId="Subtitle">
    <w:name w:val="Subtitle"/>
    <w:basedOn w:val="Normal"/>
    <w:link w:val="SubtitleChar"/>
    <w:qFormat/>
    <w:rsid w:val="00637D65"/>
    <w:pPr>
      <w:spacing w:after="0" w:line="240" w:lineRule="auto"/>
      <w:ind w:right="-1080"/>
      <w:jc w:val="center"/>
    </w:pPr>
    <w:rPr>
      <w:rFonts w:ascii="Times New Roman" w:eastAsia="Times New Roman" w:hAnsi="Times New Roman" w:cs="Times New Roman"/>
      <w:b/>
      <w:bCs/>
      <w:kern w:val="0"/>
      <w:sz w:val="20"/>
      <w:szCs w:val="24"/>
      <w14:ligatures w14:val="none"/>
    </w:rPr>
  </w:style>
  <w:style w:type="character" w:customStyle="1" w:styleId="SubtitleChar">
    <w:name w:val="Subtitle Char"/>
    <w:basedOn w:val="DefaultParagraphFont"/>
    <w:link w:val="Subtitle"/>
    <w:rsid w:val="00637D65"/>
    <w:rPr>
      <w:rFonts w:ascii="Times New Roman" w:eastAsia="Times New Roman" w:hAnsi="Times New Roman" w:cs="Times New Roman"/>
      <w:b/>
      <w:bCs/>
      <w:kern w:val="0"/>
      <w:sz w:val="20"/>
      <w:szCs w:val="24"/>
      <w14:ligatures w14:val="none"/>
    </w:rPr>
  </w:style>
  <w:style w:type="paragraph" w:customStyle="1" w:styleId="xl26">
    <w:name w:val="xl26"/>
    <w:basedOn w:val="Normal"/>
    <w:rsid w:val="00637D65"/>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kern w:val="0"/>
      <w:sz w:val="18"/>
      <w:szCs w:val="18"/>
      <w14:ligatures w14:val="none"/>
    </w:rPr>
  </w:style>
  <w:style w:type="paragraph" w:customStyle="1" w:styleId="xl27">
    <w:name w:val="xl27"/>
    <w:basedOn w:val="Normal"/>
    <w:rsid w:val="00637D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xl28">
    <w:name w:val="xl28"/>
    <w:basedOn w:val="Normal"/>
    <w:rsid w:val="00637D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xl29">
    <w:name w:val="xl29"/>
    <w:basedOn w:val="Normal"/>
    <w:rsid w:val="00637D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xl30">
    <w:name w:val="xl30"/>
    <w:basedOn w:val="Normal"/>
    <w:rsid w:val="00637D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numbering" w:customStyle="1" w:styleId="NoList1">
    <w:name w:val="No List1"/>
    <w:next w:val="NoList"/>
    <w:uiPriority w:val="99"/>
    <w:semiHidden/>
    <w:unhideWhenUsed/>
    <w:rsid w:val="00637D65"/>
  </w:style>
  <w:style w:type="paragraph" w:customStyle="1" w:styleId="Effective">
    <w:name w:val="Effective"/>
    <w:basedOn w:val="BodyText"/>
    <w:rsid w:val="00637D65"/>
    <w:pPr>
      <w:widowControl w:val="0"/>
      <w:autoSpaceDE w:val="0"/>
      <w:autoSpaceDN w:val="0"/>
      <w:adjustRightInd w:val="0"/>
      <w:jc w:val="right"/>
    </w:pPr>
    <w:rPr>
      <w:rFonts w:cs="Times New Roman"/>
      <w:bCs/>
      <w:i/>
      <w:color w:val="auto"/>
      <w:szCs w:val="24"/>
    </w:rPr>
  </w:style>
  <w:style w:type="table" w:styleId="GridTable6Colorful">
    <w:name w:val="Grid Table 6 Colorful"/>
    <w:basedOn w:val="TableNormal"/>
    <w:uiPriority w:val="51"/>
    <w:rsid w:val="00637D65"/>
    <w:pPr>
      <w:spacing w:after="0" w:line="240" w:lineRule="auto"/>
    </w:pPr>
    <w:rPr>
      <w:color w:val="000000" w:themeColor="text1"/>
      <w:kern w:val="0"/>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TableNormal"/>
    <w:next w:val="TableGrid"/>
    <w:uiPriority w:val="59"/>
    <w:rsid w:val="00637D65"/>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37D65"/>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637D65"/>
    <w:pPr>
      <w:widowControl w:val="0"/>
      <w:spacing w:after="0" w:line="240" w:lineRule="auto"/>
    </w:pPr>
    <w:rPr>
      <w:kern w:val="0"/>
      <w14:ligatures w14:val="none"/>
    </w:rPr>
  </w:style>
  <w:style w:type="table" w:styleId="TableGridLight">
    <w:name w:val="Grid Table Light"/>
    <w:basedOn w:val="TableNormal"/>
    <w:uiPriority w:val="40"/>
    <w:rsid w:val="00637D65"/>
    <w:pPr>
      <w:spacing w:after="0" w:line="240" w:lineRule="auto"/>
    </w:pPr>
    <w:rPr>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NoList2">
    <w:name w:val="No List2"/>
    <w:next w:val="NoList"/>
    <w:uiPriority w:val="99"/>
    <w:semiHidden/>
    <w:unhideWhenUsed/>
    <w:rsid w:val="00637D65"/>
  </w:style>
  <w:style w:type="table" w:customStyle="1" w:styleId="TableGrid4">
    <w:name w:val="Table Grid4"/>
    <w:basedOn w:val="TableNormal"/>
    <w:next w:val="TableGrid"/>
    <w:uiPriority w:val="59"/>
    <w:rsid w:val="00637D65"/>
    <w:pPr>
      <w:spacing w:after="0" w:line="240" w:lineRule="auto"/>
    </w:pPr>
    <w:rPr>
      <w:rFonts w:ascii="Times New Roman" w:eastAsia="Times New Roman" w:hAnsi="Times New Roman" w:cs="Times New Roman"/>
      <w:kern w:val="0"/>
      <w:sz w:val="20"/>
      <w:szCs w:val="20"/>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637D65"/>
  </w:style>
  <w:style w:type="character" w:customStyle="1" w:styleId="eop">
    <w:name w:val="eop"/>
    <w:basedOn w:val="DefaultParagraphFont"/>
    <w:rsid w:val="00637D65"/>
  </w:style>
  <w:style w:type="character" w:styleId="Mention">
    <w:name w:val="Mention"/>
    <w:basedOn w:val="DefaultParagraphFont"/>
    <w:uiPriority w:val="99"/>
    <w:unhideWhenUsed/>
    <w:rsid w:val="00637D65"/>
    <w:rPr>
      <w:color w:val="2B579A"/>
      <w:shd w:val="clear" w:color="auto" w:fill="E1DFDD"/>
    </w:rPr>
  </w:style>
  <w:style w:type="paragraph" w:customStyle="1" w:styleId="paragraph">
    <w:name w:val="paragraph"/>
    <w:basedOn w:val="Normal"/>
    <w:rsid w:val="00637D6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table" w:customStyle="1" w:styleId="TableGrid5">
    <w:name w:val="Table Grid5"/>
    <w:basedOn w:val="TableNormal"/>
    <w:next w:val="TableGrid"/>
    <w:uiPriority w:val="59"/>
    <w:rsid w:val="00637D65"/>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637D65"/>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lete">
    <w:name w:val="Delete"/>
    <w:basedOn w:val="Normal"/>
    <w:qFormat/>
    <w:rsid w:val="00637D65"/>
    <w:pPr>
      <w:widowControl w:val="0"/>
      <w:tabs>
        <w:tab w:val="right" w:pos="9360"/>
      </w:tabs>
      <w:spacing w:after="0" w:line="240" w:lineRule="auto"/>
      <w:jc w:val="both"/>
    </w:pPr>
    <w:rPr>
      <w:rFonts w:ascii="Arial" w:eastAsia="Times New Roman" w:hAnsi="Arial" w:cs="Arial"/>
      <w:dstrike/>
      <w:color w:val="00B050"/>
      <w:kern w:val="0"/>
      <w:sz w:val="24"/>
      <w:szCs w:val="24"/>
      <w14:ligatures w14:val="none"/>
    </w:rPr>
  </w:style>
  <w:style w:type="paragraph" w:customStyle="1" w:styleId="Insert">
    <w:name w:val="Insert"/>
    <w:basedOn w:val="Normal"/>
    <w:qFormat/>
    <w:rsid w:val="00637D65"/>
    <w:pPr>
      <w:widowControl w:val="0"/>
      <w:tabs>
        <w:tab w:val="right" w:pos="9360"/>
      </w:tabs>
      <w:spacing w:after="0" w:line="240" w:lineRule="auto"/>
      <w:jc w:val="both"/>
    </w:pPr>
    <w:rPr>
      <w:rFonts w:ascii="Arial" w:eastAsia="Times New Roman" w:hAnsi="Arial" w:cs="Arial"/>
      <w:color w:val="FF0000"/>
      <w:kern w:val="0"/>
      <w:sz w:val="24"/>
      <w:szCs w:val="24"/>
      <w14:ligatures w14:val="none"/>
    </w:rPr>
  </w:style>
  <w:style w:type="paragraph" w:customStyle="1" w:styleId="MedicaidList">
    <w:name w:val="Medicaid List"/>
    <w:basedOn w:val="BodyText"/>
    <w:rsid w:val="00637D65"/>
    <w:pPr>
      <w:widowControl w:val="0"/>
      <w:autoSpaceDE w:val="0"/>
      <w:autoSpaceDN w:val="0"/>
      <w:adjustRightInd w:val="0"/>
    </w:pPr>
    <w:rPr>
      <w:rFonts w:cs="Times New Roman"/>
      <w:b/>
      <w:color w:val="auto"/>
      <w:szCs w:val="24"/>
    </w:rPr>
  </w:style>
  <w:style w:type="numbering" w:customStyle="1" w:styleId="NoList3">
    <w:name w:val="No List3"/>
    <w:next w:val="NoList"/>
    <w:uiPriority w:val="99"/>
    <w:semiHidden/>
    <w:unhideWhenUsed/>
    <w:rsid w:val="00637D65"/>
  </w:style>
  <w:style w:type="numbering" w:customStyle="1" w:styleId="NoList4">
    <w:name w:val="No List4"/>
    <w:next w:val="NoList"/>
    <w:uiPriority w:val="99"/>
    <w:semiHidden/>
    <w:unhideWhenUsed/>
    <w:rsid w:val="00637D65"/>
  </w:style>
  <w:style w:type="paragraph" w:customStyle="1" w:styleId="TableText">
    <w:name w:val="Table Text"/>
    <w:basedOn w:val="Normal"/>
    <w:rsid w:val="00637D65"/>
    <w:pPr>
      <w:tabs>
        <w:tab w:val="decimal" w:pos="0"/>
      </w:tabs>
      <w:autoSpaceDE w:val="0"/>
      <w:autoSpaceDN w:val="0"/>
      <w:adjustRightInd w:val="0"/>
      <w:spacing w:after="0" w:line="240" w:lineRule="auto"/>
    </w:pPr>
    <w:rPr>
      <w:rFonts w:ascii="Times New Roman" w:eastAsia="Times New Roman" w:hAnsi="Times New Roman" w:cs="Times New Roman"/>
      <w:kern w:val="0"/>
      <w:sz w:val="24"/>
      <w:szCs w:val="24"/>
      <w14:ligatures w14:val="none"/>
    </w:rPr>
  </w:style>
  <w:style w:type="character" w:customStyle="1" w:styleId="hint">
    <w:name w:val="hint"/>
    <w:rsid w:val="00637D65"/>
    <w:rPr>
      <w:rFonts w:ascii="Arial" w:hAnsi="Arial" w:cs="Arial" w:hint="default"/>
      <w:b w:val="0"/>
      <w:bCs w:val="0"/>
      <w:i w:val="0"/>
      <w:iCs w:val="0"/>
      <w:caps w:val="0"/>
      <w:smallCaps w:val="0"/>
      <w:strike w:val="0"/>
      <w:dstrike w:val="0"/>
      <w:color w:val="000000"/>
      <w:u w:val="none"/>
      <w:effect w:val="none"/>
      <w:bdr w:val="single" w:sz="4" w:space="1" w:color="000000" w:frame="1"/>
      <w:shd w:val="clear" w:color="auto" w:fill="FDF5E6"/>
    </w:rPr>
  </w:style>
  <w:style w:type="character" w:customStyle="1" w:styleId="blacktextbold101">
    <w:name w:val="black_text_bold_101"/>
    <w:rsid w:val="00637D65"/>
    <w:rPr>
      <w:rFonts w:ascii="Verdana" w:hAnsi="Verdana" w:hint="default"/>
      <w:b/>
      <w:bCs/>
      <w:color w:val="000000"/>
      <w:sz w:val="13"/>
      <w:szCs w:val="13"/>
    </w:rPr>
  </w:style>
  <w:style w:type="paragraph" w:styleId="z-TopofForm">
    <w:name w:val="HTML Top of Form"/>
    <w:basedOn w:val="Normal"/>
    <w:next w:val="Normal"/>
    <w:link w:val="z-TopofFormChar"/>
    <w:hidden/>
    <w:uiPriority w:val="99"/>
    <w:rsid w:val="00637D65"/>
    <w:pPr>
      <w:pBdr>
        <w:bottom w:val="single" w:sz="6" w:space="1" w:color="auto"/>
      </w:pBdr>
      <w:spacing w:after="0" w:line="240" w:lineRule="auto"/>
      <w:jc w:val="center"/>
    </w:pPr>
    <w:rPr>
      <w:rFonts w:ascii="Arial" w:eastAsia="Times New Roman" w:hAnsi="Arial" w:cs="Arial"/>
      <w:b/>
      <w:bCs/>
      <w:vanish/>
      <w:kern w:val="0"/>
      <w:sz w:val="16"/>
      <w:szCs w:val="16"/>
      <w14:ligatures w14:val="none"/>
    </w:rPr>
  </w:style>
  <w:style w:type="character" w:customStyle="1" w:styleId="z-TopofFormChar">
    <w:name w:val="z-Top of Form Char"/>
    <w:basedOn w:val="DefaultParagraphFont"/>
    <w:link w:val="z-TopofForm"/>
    <w:uiPriority w:val="99"/>
    <w:rsid w:val="00637D65"/>
    <w:rPr>
      <w:rFonts w:ascii="Arial" w:eastAsia="Times New Roman" w:hAnsi="Arial" w:cs="Arial"/>
      <w:b/>
      <w:bCs/>
      <w:vanish/>
      <w:kern w:val="0"/>
      <w:sz w:val="16"/>
      <w:szCs w:val="16"/>
      <w14:ligatures w14:val="none"/>
    </w:rPr>
  </w:style>
  <w:style w:type="paragraph" w:styleId="z-BottomofForm">
    <w:name w:val="HTML Bottom of Form"/>
    <w:basedOn w:val="Normal"/>
    <w:next w:val="Normal"/>
    <w:link w:val="z-BottomofFormChar"/>
    <w:hidden/>
    <w:uiPriority w:val="99"/>
    <w:rsid w:val="00637D65"/>
    <w:pPr>
      <w:pBdr>
        <w:top w:val="single" w:sz="6" w:space="1" w:color="auto"/>
      </w:pBdr>
      <w:spacing w:after="0" w:line="240" w:lineRule="auto"/>
      <w:jc w:val="center"/>
    </w:pPr>
    <w:rPr>
      <w:rFonts w:ascii="Arial" w:eastAsia="Times New Roman" w:hAnsi="Arial" w:cs="Arial"/>
      <w:b/>
      <w:bCs/>
      <w:vanish/>
      <w:kern w:val="0"/>
      <w:sz w:val="16"/>
      <w:szCs w:val="16"/>
      <w14:ligatures w14:val="none"/>
    </w:rPr>
  </w:style>
  <w:style w:type="character" w:customStyle="1" w:styleId="z-BottomofFormChar">
    <w:name w:val="z-Bottom of Form Char"/>
    <w:basedOn w:val="DefaultParagraphFont"/>
    <w:link w:val="z-BottomofForm"/>
    <w:uiPriority w:val="99"/>
    <w:rsid w:val="00637D65"/>
    <w:rPr>
      <w:rFonts w:ascii="Arial" w:eastAsia="Times New Roman" w:hAnsi="Arial" w:cs="Arial"/>
      <w:b/>
      <w:bCs/>
      <w:vanish/>
      <w:kern w:val="0"/>
      <w:sz w:val="16"/>
      <w:szCs w:val="16"/>
      <w14:ligatures w14:val="none"/>
    </w:rPr>
  </w:style>
  <w:style w:type="character" w:customStyle="1" w:styleId="skinobject1">
    <w:name w:val="skinobject1"/>
    <w:rsid w:val="00637D65"/>
    <w:rPr>
      <w:rFonts w:ascii="Arial" w:hAnsi="Arial" w:cs="Arial" w:hint="default"/>
      <w:b w:val="0"/>
      <w:bCs w:val="0"/>
      <w:strike w:val="0"/>
      <w:dstrike w:val="0"/>
      <w:color w:val="003366"/>
      <w:sz w:val="17"/>
      <w:szCs w:val="17"/>
      <w:u w:val="none"/>
      <w:effect w:val="none"/>
    </w:rPr>
  </w:style>
  <w:style w:type="paragraph" w:customStyle="1" w:styleId="ColorfulList-Accent11">
    <w:name w:val="Colorful List - Accent 11"/>
    <w:basedOn w:val="Normal"/>
    <w:uiPriority w:val="34"/>
    <w:qFormat/>
    <w:rsid w:val="00637D65"/>
    <w:pPr>
      <w:spacing w:after="0" w:line="240" w:lineRule="auto"/>
      <w:ind w:left="720"/>
    </w:pPr>
    <w:rPr>
      <w:rFonts w:ascii="Arial" w:eastAsia="Times New Roman" w:hAnsi="Arial" w:cs="Arial"/>
      <w:b/>
      <w:bCs/>
      <w:kern w:val="0"/>
      <w:sz w:val="24"/>
      <w:szCs w:val="24"/>
      <w14:ligatures w14:val="none"/>
    </w:rPr>
  </w:style>
  <w:style w:type="paragraph" w:customStyle="1" w:styleId="ColorfulShading-Accent11">
    <w:name w:val="Colorful Shading - Accent 11"/>
    <w:hidden/>
    <w:uiPriority w:val="99"/>
    <w:semiHidden/>
    <w:rsid w:val="00637D65"/>
    <w:pPr>
      <w:spacing w:after="0" w:line="240" w:lineRule="auto"/>
    </w:pPr>
    <w:rPr>
      <w:rFonts w:ascii="Arial" w:eastAsia="Times New Roman" w:hAnsi="Arial" w:cs="Arial"/>
      <w:b/>
      <w:bCs/>
      <w:kern w:val="0"/>
      <w:sz w:val="24"/>
      <w:szCs w:val="24"/>
      <w14:ligatures w14:val="none"/>
    </w:rPr>
  </w:style>
  <w:style w:type="paragraph" w:customStyle="1" w:styleId="style0">
    <w:name w:val="style"/>
    <w:basedOn w:val="Normal"/>
    <w:rsid w:val="00637D65"/>
    <w:pPr>
      <w:autoSpaceDE w:val="0"/>
      <w:autoSpaceDN w:val="0"/>
      <w:spacing w:after="0" w:line="240" w:lineRule="auto"/>
      <w:ind w:left="240" w:hanging="240"/>
    </w:pPr>
    <w:rPr>
      <w:rFonts w:ascii="Univers" w:eastAsia="Times New Roman" w:hAnsi="Univers" w:cs="Arial"/>
      <w:b/>
      <w:bCs/>
      <w:kern w:val="0"/>
      <w:sz w:val="20"/>
      <w:szCs w:val="20"/>
      <w14:ligatures w14:val="none"/>
    </w:rPr>
  </w:style>
  <w:style w:type="table" w:customStyle="1" w:styleId="TableGrid7">
    <w:name w:val="Table Grid7"/>
    <w:basedOn w:val="TableNormal"/>
    <w:next w:val="TableGrid"/>
    <w:uiPriority w:val="39"/>
    <w:rsid w:val="00637D65"/>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37D65"/>
    <w:rPr>
      <w:color w:val="808080"/>
    </w:rPr>
  </w:style>
  <w:style w:type="table" w:styleId="GridTable4">
    <w:name w:val="Grid Table 4"/>
    <w:basedOn w:val="TableNormal"/>
    <w:uiPriority w:val="49"/>
    <w:rsid w:val="00637D6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2Horz">
      <w:tblPr/>
      <w:tcPr>
        <w:shd w:val="clear" w:color="auto" w:fill="F2F2F2" w:themeFill="background1" w:themeFillShade="F2"/>
      </w:tcPr>
    </w:tblStylePr>
  </w:style>
  <w:style w:type="table" w:customStyle="1" w:styleId="TableGrid8">
    <w:name w:val="Table Grid8"/>
    <w:basedOn w:val="TableNormal"/>
    <w:next w:val="TableGrid"/>
    <w:uiPriority w:val="59"/>
    <w:rsid w:val="00637D65"/>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unhideWhenUsed/>
    <w:qFormat/>
    <w:rsid w:val="00637D65"/>
    <w:pPr>
      <w:keepLines/>
      <w:widowControl/>
      <w:tabs>
        <w:tab w:val="clear" w:pos="-1080"/>
        <w:tab w:val="clear" w:pos="-720"/>
        <w:tab w:val="clear" w:pos="0"/>
        <w:tab w:val="clear" w:pos="900"/>
        <w:tab w:val="clear" w:pos="2160"/>
        <w:tab w:val="clear" w:pos="9360"/>
      </w:tabs>
      <w:autoSpaceDE/>
      <w:autoSpaceDN/>
      <w:adjustRightInd/>
      <w:spacing w:before="480" w:line="276" w:lineRule="auto"/>
      <w:ind w:left="0"/>
      <w:jc w:val="left"/>
      <w:outlineLvl w:val="9"/>
    </w:pPr>
    <w:rPr>
      <w:rFonts w:ascii="Calibri Light" w:hAnsi="Calibri Light"/>
      <w:b/>
      <w:bCs/>
      <w:color w:val="2F5496"/>
      <w:sz w:val="28"/>
      <w:szCs w:val="28"/>
      <w:lang w:eastAsia="ja-JP"/>
    </w:rPr>
  </w:style>
  <w:style w:type="table" w:customStyle="1" w:styleId="TableGrid11">
    <w:name w:val="Table Grid11"/>
    <w:basedOn w:val="TableNormal"/>
    <w:next w:val="TableGrid"/>
    <w:uiPriority w:val="59"/>
    <w:rsid w:val="00637D65"/>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11">
    <w:name w:val="Grid Table 2 - Accent 11"/>
    <w:basedOn w:val="TableNormal"/>
    <w:next w:val="GridTable2-Accent1"/>
    <w:uiPriority w:val="47"/>
    <w:rsid w:val="00637D65"/>
    <w:pPr>
      <w:spacing w:after="0" w:line="240" w:lineRule="auto"/>
    </w:pPr>
    <w:rPr>
      <w:rFonts w:ascii="Calibri" w:eastAsia="Calibri" w:hAnsi="Calibri" w:cs="Times New Roman"/>
      <w:kern w:val="0"/>
      <w14:ligatures w14:val="none"/>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NoList11">
    <w:name w:val="No List11"/>
    <w:next w:val="NoList"/>
    <w:uiPriority w:val="99"/>
    <w:semiHidden/>
    <w:unhideWhenUsed/>
    <w:rsid w:val="00637D65"/>
  </w:style>
  <w:style w:type="table" w:customStyle="1" w:styleId="GridTable6Colorful1">
    <w:name w:val="Grid Table 6 Colorful1"/>
    <w:basedOn w:val="TableNormal"/>
    <w:next w:val="GridTable6Colorful"/>
    <w:uiPriority w:val="51"/>
    <w:rsid w:val="00637D65"/>
    <w:pPr>
      <w:spacing w:after="0" w:line="240" w:lineRule="auto"/>
    </w:pPr>
    <w:rPr>
      <w:rFonts w:ascii="Calibri" w:eastAsia="Calibri" w:hAnsi="Calibri" w:cs="Times New Roman"/>
      <w:color w:val="000000"/>
      <w:kern w:val="0"/>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GridLight1">
    <w:name w:val="Table Grid Light1"/>
    <w:basedOn w:val="TableNormal"/>
    <w:next w:val="TableGridLight"/>
    <w:uiPriority w:val="40"/>
    <w:rsid w:val="00637D65"/>
    <w:pPr>
      <w:spacing w:after="0" w:line="240" w:lineRule="auto"/>
    </w:pPr>
    <w:rPr>
      <w:rFonts w:ascii="Calibri" w:eastAsia="Calibri" w:hAnsi="Calibri" w:cs="Times New Roman"/>
      <w:kern w:val="0"/>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41">
    <w:name w:val="Grid Table 41"/>
    <w:basedOn w:val="TableNormal"/>
    <w:next w:val="GridTable4"/>
    <w:uiPriority w:val="49"/>
    <w:rsid w:val="00B77E7A"/>
    <w:pPr>
      <w:spacing w:after="0" w:line="240" w:lineRule="auto"/>
    </w:pPr>
    <w:rPr>
      <w:rFonts w:ascii="Calibri" w:eastAsia="Calibri" w:hAnsi="Calibri" w:cs="Times New Roma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FFFFFF" w:themeFill="background1"/>
      </w:tcPr>
    </w:tblStylePr>
    <w:tblStylePr w:type="band2Horz">
      <w:tblPr/>
      <w:tcPr>
        <w:shd w:val="clear" w:color="auto" w:fill="F2F2F2"/>
      </w:tcPr>
    </w:tblStylePr>
  </w:style>
  <w:style w:type="table" w:customStyle="1" w:styleId="TableGrid9">
    <w:name w:val="Table Grid9"/>
    <w:basedOn w:val="TableNormal"/>
    <w:next w:val="TableGrid"/>
    <w:uiPriority w:val="59"/>
    <w:rsid w:val="00A9136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E62ADC"/>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78925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eader" Target="header2.xml"/><Relationship Id="rId299" Type="http://schemas.openxmlformats.org/officeDocument/2006/relationships/hyperlink" Target="http://www.verifydirect.com" TargetMode="External"/><Relationship Id="rId21" Type="http://schemas.openxmlformats.org/officeDocument/2006/relationships/hyperlink" Target="http://medsweb.scdhhs.gov/EligibilityForms/FM3400.pdf" TargetMode="External"/><Relationship Id="rId63" Type="http://schemas.openxmlformats.org/officeDocument/2006/relationships/hyperlink" Target="https://www.ecfr.gov/current/title-42/chapter-IV/subchapter-C/part-435/subpart-J/subject-group-ECFRc649656b2ed45a8/section-435.948" TargetMode="External"/><Relationship Id="rId159" Type="http://schemas.openxmlformats.org/officeDocument/2006/relationships/hyperlink" Target="http://medsweb.scdhhs.gov/EligibilityForms/FM%203301.doc" TargetMode="External"/><Relationship Id="rId324" Type="http://schemas.openxmlformats.org/officeDocument/2006/relationships/hyperlink" Target="www.scdhhs.gov" TargetMode="External"/><Relationship Id="rId170" Type="http://schemas.openxmlformats.org/officeDocument/2006/relationships/hyperlink" Target="https://www.ecfr.gov/current/title-42/chapter-IV/subchapter-C/part-435/subpart-G/section-435.603" TargetMode="External"/><Relationship Id="rId226" Type="http://schemas.openxmlformats.org/officeDocument/2006/relationships/hyperlink" Target="http://maps.google.com/maps?f=q&amp;source=s_q&amp;hl=en&amp;geocode=&amp;q=1670+Drydock+Avenue+North+Charleston,+SC+29405&amp;sll=32.861206,-79.964406&amp;sspn=0.051477,0.077162&amp;gl=us&amp;ie=UTF8&amp;ll=32.861493,-79.958625&amp;spn=0.024837,0.038581&amp;z=15&amp;iwloc=B" TargetMode="External"/><Relationship Id="rId268" Type="http://schemas.openxmlformats.org/officeDocument/2006/relationships/hyperlink" Target="http://www.welvista.org" TargetMode="External"/><Relationship Id="rId32" Type="http://schemas.openxmlformats.org/officeDocument/2006/relationships/hyperlink" Target="https://www.ecfr.gov/current/title-42/chapter-IV/subchapter-C/part-435/subpart-J/subject-group-ECFR9b4bff9082050a1/section-435.907" TargetMode="External"/><Relationship Id="rId74" Type="http://schemas.openxmlformats.org/officeDocument/2006/relationships/hyperlink" Target="http://medsweb.scdhhs.gov/noticelisting.htm" TargetMode="External"/><Relationship Id="rId128" Type="http://schemas.openxmlformats.org/officeDocument/2006/relationships/hyperlink" Target="http://medsweb.scdhhs.gov/EligibilityForms/FM%201233%20ME.pdf" TargetMode="External"/><Relationship Id="rId5" Type="http://schemas.openxmlformats.org/officeDocument/2006/relationships/customXml" Target="../customXml/item5.xml"/><Relationship Id="rId181" Type="http://schemas.openxmlformats.org/officeDocument/2006/relationships/hyperlink" Target="http://www.abbevillecountysc.com/" TargetMode="External"/><Relationship Id="rId237" Type="http://schemas.openxmlformats.org/officeDocument/2006/relationships/hyperlink" Target="http://maps.google.com/maps?f=q&amp;source=s_q&amp;hl=en&amp;geocode=&amp;q=+202+Victoria+Street+Greer,+SC+29650&amp;sll=34.892349,-82.422236&amp;sspn=0.006283,0.009645&amp;gl=us&amp;ie=UTF8&amp;z=17&amp;iwloc=A" TargetMode="External"/><Relationship Id="rId279" Type="http://schemas.openxmlformats.org/officeDocument/2006/relationships/hyperlink" Target="http://www.socialsecurity.gov/online/ss-5.pdf" TargetMode="External"/><Relationship Id="rId43" Type="http://schemas.openxmlformats.org/officeDocument/2006/relationships/hyperlink" Target="http://medsweb.scdhhs.gov/EligibilityForms/FM%203300.pdf" TargetMode="External"/><Relationship Id="rId139" Type="http://schemas.openxmlformats.org/officeDocument/2006/relationships/hyperlink" Target="https://schhs.sharepoint.com/sites/EES/Training/Curam/HCR/Job-Aids/Evidence/Social%20Security%20Number.pdf?csf=1&amp;e=nguDrQ&amp;cid=d4a01aab-1487-48dd-8c16-1cd261446d55" TargetMode="External"/><Relationship Id="rId290" Type="http://schemas.openxmlformats.org/officeDocument/2006/relationships/hyperlink" Target="http://www.scdhec.gov/health/licen/hrtypfac.htm" TargetMode="External"/><Relationship Id="rId304" Type="http://schemas.openxmlformats.org/officeDocument/2006/relationships/hyperlink" Target="mailto:Egolden@calhouncounty.sc.gov" TargetMode="External"/><Relationship Id="rId85" Type="http://schemas.openxmlformats.org/officeDocument/2006/relationships/hyperlink" Target="https://schhs.sharepoint.com/:b:/r/sites/EES/Training/Curam/HCR/Job-Aids/Reviews/MAGI%20Annual%20Review%20Process.pdf?csf=1&amp;web=1&amp;e=QQjw4V" TargetMode="External"/><Relationship Id="rId150" Type="http://schemas.openxmlformats.org/officeDocument/2006/relationships/hyperlink" Target="https://www.ecfr.gov/current/title-42/chapter-IV/subchapter-C/part-435/subpart-A/section-435.4" TargetMode="External"/><Relationship Id="rId192" Type="http://schemas.openxmlformats.org/officeDocument/2006/relationships/hyperlink" Target="http://www.edgefieldcountysc.com/search.aspx" TargetMode="External"/><Relationship Id="rId206" Type="http://schemas.openxmlformats.org/officeDocument/2006/relationships/hyperlink" Target="http://www.spartanburgcounty.org/" TargetMode="External"/><Relationship Id="rId248" Type="http://schemas.openxmlformats.org/officeDocument/2006/relationships/hyperlink" Target="http://maps.google.com/maps?f=q&amp;source=s_q&amp;hl=en&amp;geocode=&amp;q=800+Holly+St.++Orangeburg,+SC&amp;sll=34.688941,-82.826767&amp;sspn=0.012068,0.01929&amp;gl=us&amp;ie=UTF8&amp;z=16&amp;iwloc=A" TargetMode="External"/><Relationship Id="rId12" Type="http://schemas.openxmlformats.org/officeDocument/2006/relationships/header" Target="header1.xml"/><Relationship Id="rId108" Type="http://schemas.openxmlformats.org/officeDocument/2006/relationships/image" Target="media/image8.png"/><Relationship Id="rId315" Type="http://schemas.openxmlformats.org/officeDocument/2006/relationships/hyperlink" Target="mailto:Donna.smith@oconeemed.org" TargetMode="External"/><Relationship Id="rId54" Type="http://schemas.openxmlformats.org/officeDocument/2006/relationships/hyperlink" Target="https://www.ecfr.gov/current/title-42/chapter-IV/subchapter-C/part-435/subpart-J/subject-group-ECFR2b847721e0bfa03/section-435.912" TargetMode="External"/><Relationship Id="rId96" Type="http://schemas.openxmlformats.org/officeDocument/2006/relationships/hyperlink" Target="https://msp.scdhhs.gov/appeals/" TargetMode="External"/><Relationship Id="rId161" Type="http://schemas.openxmlformats.org/officeDocument/2006/relationships/hyperlink" Target="http://www.vba.va.gov" TargetMode="External"/><Relationship Id="rId217" Type="http://schemas.openxmlformats.org/officeDocument/2006/relationships/hyperlink" Target="http://www.scfreeclinics.org" TargetMode="External"/><Relationship Id="rId259" Type="http://schemas.openxmlformats.org/officeDocument/2006/relationships/hyperlink" Target="http://www.regulatorystaff.sc.gov/TTWWW/LifeLine/SC%20Universal%20Application%202013.pdf" TargetMode="External"/><Relationship Id="rId23" Type="http://schemas.openxmlformats.org/officeDocument/2006/relationships/hyperlink" Target="http://medsweb.scdhhs.gov/EligibilityForms/FM3400-B.pdf" TargetMode="External"/><Relationship Id="rId119" Type="http://schemas.openxmlformats.org/officeDocument/2006/relationships/hyperlink" Target="https://www.ecfr.gov/current/title-42/chapter-IV/subchapter-C/part-435/subpart-J/subject-group-ECFRc649656b2ed45a8/section-435.952" TargetMode="External"/><Relationship Id="rId270" Type="http://schemas.openxmlformats.org/officeDocument/2006/relationships/hyperlink" Target="http://www.ssa.gov/" TargetMode="External"/><Relationship Id="rId326" Type="http://schemas.openxmlformats.org/officeDocument/2006/relationships/hyperlink" Target="https://www.scdhhs.gov/members/forms" TargetMode="External"/><Relationship Id="rId65" Type="http://schemas.openxmlformats.org/officeDocument/2006/relationships/hyperlink" Target="http://medsweb.scdhhs.gov/EligibilityForms/FM%20943.pdf" TargetMode="External"/><Relationship Id="rId130" Type="http://schemas.openxmlformats.org/officeDocument/2006/relationships/hyperlink" Target="https://www.ecfr.gov/current/title-42/chapter-IV/subchapter-C/part-435/subpart-G/section-435.603" TargetMode="External"/><Relationship Id="rId172" Type="http://schemas.openxmlformats.org/officeDocument/2006/relationships/hyperlink" Target="https://www.ecfr.gov/current/title-42/chapter-IV/subchapter-C/part-435/subpart-J/subject-group-ECFR9b4bff9082050a1/section-435.907" TargetMode="External"/><Relationship Id="rId228" Type="http://schemas.openxmlformats.org/officeDocument/2006/relationships/hyperlink" Target="http://maps.google.com/maps?f=q&amp;source=s_q&amp;hl=en&amp;geocode=&amp;q=32+Foundry+Hill+Road+Cheraw,+SC+29520%09&amp;sll=34.703094,-81.21171&amp;sspn=0.012595,0.01929&amp;gl=us&amp;ie=UTF8&amp;z=17&amp;iwloc=A" TargetMode="External"/><Relationship Id="rId281" Type="http://schemas.openxmlformats.org/officeDocument/2006/relationships/hyperlink" Target="http://www.sces.org/" TargetMode="External"/><Relationship Id="rId34" Type="http://schemas.openxmlformats.org/officeDocument/2006/relationships/hyperlink" Target="http://medsweb.scdhhs.gov/EligibilityForms/FM%201233%20ME.pdf" TargetMode="External"/><Relationship Id="rId76" Type="http://schemas.openxmlformats.org/officeDocument/2006/relationships/hyperlink" Target="https://schhs.sharepoint.com/:b:/r/sites/EES/Training/Curam/HCR/Job-Aids/Case%20Management/Processing%20Retroactive%20Medicaid.pdf?csf=1&amp;web=1&amp;e=1crXe8" TargetMode="External"/><Relationship Id="rId141" Type="http://schemas.openxmlformats.org/officeDocument/2006/relationships/hyperlink" Target="https://secure.ssa.gov/apps10/poms.nsf/lnx/0200302400" TargetMode="External"/><Relationship Id="rId7" Type="http://schemas.openxmlformats.org/officeDocument/2006/relationships/styles" Target="styles.xml"/><Relationship Id="rId183" Type="http://schemas.openxmlformats.org/officeDocument/2006/relationships/hyperlink" Target="http://acpass.andersoncountysc.org/index.htm" TargetMode="External"/><Relationship Id="rId239" Type="http://schemas.openxmlformats.org/officeDocument/2006/relationships/hyperlink" Target="http://maps.google.com/maps?f=q&amp;source=s_q&amp;hl=en&amp;geocode=&amp;q=400+W+Main+Street+Taylors,+SC+29687+&amp;sll=34.720422,-82.218278&amp;sspn=0.006296,0.009645&amp;gl=us&amp;ie=UTF8&amp;z=17&amp;iwloc=A" TargetMode="External"/><Relationship Id="rId250" Type="http://schemas.openxmlformats.org/officeDocument/2006/relationships/hyperlink" Target="http://maps.google.com/maps?f=q&amp;source=s_q&amp;hl=en&amp;geocode=&amp;q=303+Dacusville+Hwy.+Easley,+SC&amp;sll=34.940892,-81.927806&amp;sspn=0.012031,0.01929&amp;gl=us&amp;ie=UTF8&amp;z=16&amp;iwloc=A" TargetMode="External"/><Relationship Id="rId271" Type="http://schemas.openxmlformats.org/officeDocument/2006/relationships/hyperlink" Target="http://policy.ssa.gov/poms.nsf/partlist?OpenView" TargetMode="External"/><Relationship Id="rId292" Type="http://schemas.openxmlformats.org/officeDocument/2006/relationships/hyperlink" Target="http://medsweb.scdhhs.gov/index3.htm" TargetMode="External"/><Relationship Id="rId306" Type="http://schemas.openxmlformats.org/officeDocument/2006/relationships/hyperlink" Target="mailto:grtgvp@charlestoncounty.org" TargetMode="External"/><Relationship Id="rId24" Type="http://schemas.openxmlformats.org/officeDocument/2006/relationships/hyperlink" Target="http://medsweb.scdhhs.gov/EligibilityForms/FM%203401.pdf" TargetMode="External"/><Relationship Id="rId45" Type="http://schemas.openxmlformats.org/officeDocument/2006/relationships/hyperlink" Target="http://medsweb.scdhhs.gov/EligibilityForms/FM%20945.pdf" TargetMode="External"/><Relationship Id="rId66" Type="http://schemas.openxmlformats.org/officeDocument/2006/relationships/hyperlink" Target="https://www.ecfr.gov/current/title-42/chapter-IV/subchapter-C/part-435/subpart-J/subject-group-ECFRc649656b2ed45a8/section-435.948" TargetMode="External"/><Relationship Id="rId87" Type="http://schemas.openxmlformats.org/officeDocument/2006/relationships/image" Target="media/image7.png"/><Relationship Id="rId110" Type="http://schemas.openxmlformats.org/officeDocument/2006/relationships/hyperlink" Target="http://medsweb.scdhhs.gov/EligibilityForms/FM%20947.pdf" TargetMode="External"/><Relationship Id="rId131" Type="http://schemas.openxmlformats.org/officeDocument/2006/relationships/hyperlink" Target="http://medsweb.scdhhs.gov/EligibilityForms/FM%20901.pdf" TargetMode="External"/><Relationship Id="rId327" Type="http://schemas.openxmlformats.org/officeDocument/2006/relationships/header" Target="header6.xml"/><Relationship Id="rId152" Type="http://schemas.openxmlformats.org/officeDocument/2006/relationships/hyperlink" Target="https://www.ecfr.gov/current/title-42/chapter-IV/subchapter-C/part-435/subpart-J/subject-group-ECFRc649656b2ed45a8/section-435.956" TargetMode="External"/><Relationship Id="rId173" Type="http://schemas.openxmlformats.org/officeDocument/2006/relationships/hyperlink" Target="https://www.ecfr.gov/current/title-42/chapter-IV/subchapter-C/part-435/subpart-J/subject-group-ECFR9b4bff9082050a1/section-435.908" TargetMode="External"/><Relationship Id="rId194" Type="http://schemas.openxmlformats.org/officeDocument/2006/relationships/hyperlink" Target="http://www.georgetowncountysc.org/" TargetMode="External"/><Relationship Id="rId208" Type="http://schemas.openxmlformats.org/officeDocument/2006/relationships/hyperlink" Target="http://www.yorkcountygov.com/" TargetMode="External"/><Relationship Id="rId229" Type="http://schemas.openxmlformats.org/officeDocument/2006/relationships/hyperlink" Target="http://maps.google.com/maps?f=q&amp;source=s_q&amp;hl=en&amp;geocode=&amp;q=203+Grove+Street+Darlington,+SC+29532%09&amp;sll=34.693356,-79.901798&amp;sspn=0.006298,0.009645&amp;gl=us&amp;ie=UTF8&amp;z=17&amp;iwloc=A" TargetMode="External"/><Relationship Id="rId240" Type="http://schemas.openxmlformats.org/officeDocument/2006/relationships/hyperlink" Target="http://maps.google.com/maps?f=q&amp;source=s_q&amp;hl=en&amp;geocode=&amp;q=1404+Edgefield+Street+Greenwood,+SC+29646&amp;sll=34.919459,-82.309972&amp;sspn=0.006281,0.009645&amp;gl=us&amp;ie=UTF8&amp;z=17&amp;iwloc=A" TargetMode="External"/><Relationship Id="rId261" Type="http://schemas.openxmlformats.org/officeDocument/2006/relationships/image" Target="media/image11.emf"/><Relationship Id="rId14" Type="http://schemas.openxmlformats.org/officeDocument/2006/relationships/hyperlink" Target="https://schhs.sharepoint.com/:b:/r/sites/EES/Training/Curam/HCR/Job-Aids/Case%20Management/Authorized%20Representative%20Process.pdf?csf=1&amp;web=1&amp;e=zC9wxg" TargetMode="External"/><Relationship Id="rId35" Type="http://schemas.openxmlformats.org/officeDocument/2006/relationships/image" Target="media/image1.png"/><Relationship Id="rId56" Type="http://schemas.openxmlformats.org/officeDocument/2006/relationships/hyperlink" Target="http://medsweb.scdhhs.gov/EligibilityForms/FM%203295.pdf" TargetMode="External"/><Relationship Id="rId77" Type="http://schemas.openxmlformats.org/officeDocument/2006/relationships/hyperlink" Target="https://www1.scdhhs.gov/ees/trainingportal/" TargetMode="External"/><Relationship Id="rId100" Type="http://schemas.openxmlformats.org/officeDocument/2006/relationships/hyperlink" Target="file://dhhs-fsredir/users/jul13114/Documents/MPPM%20Current%20Files/SCMPPM/appeals@scdhhs.gov" TargetMode="External"/><Relationship Id="rId282" Type="http://schemas.openxmlformats.org/officeDocument/2006/relationships/hyperlink" Target="http://www.ssa.gov" TargetMode="External"/><Relationship Id="rId317" Type="http://schemas.openxmlformats.org/officeDocument/2006/relationships/hyperlink" Target="mailto:Shicks@spartanburgcounty.org" TargetMode="External"/><Relationship Id="rId8" Type="http://schemas.openxmlformats.org/officeDocument/2006/relationships/settings" Target="settings.xml"/><Relationship Id="rId98" Type="http://schemas.openxmlformats.org/officeDocument/2006/relationships/hyperlink" Target="https://msp.scdhhs.gov/appeals/" TargetMode="External"/><Relationship Id="rId121" Type="http://schemas.openxmlformats.org/officeDocument/2006/relationships/hyperlink" Target="https://schhs.sharepoint.com/:b:/r/sites/EES/Training/Curam/CGIS/Job%20Aids/PARIS_Interface_JA.pdf?csf=1&amp;web=1&amp;e=fSRIiM" TargetMode="External"/><Relationship Id="rId142" Type="http://schemas.openxmlformats.org/officeDocument/2006/relationships/hyperlink" Target="https://schhs.sharepoint.com/:b:/r/sites/EES/Training/Non-MAGI%20Track/Job%20Aids/Reviewing_Cases_for_Disability_Determination.pdf?csf=1&amp;web=1&amp;e=URVIdZ" TargetMode="External"/><Relationship Id="rId163" Type="http://schemas.openxmlformats.org/officeDocument/2006/relationships/hyperlink" Target="https://www.gpo.gov/fdsys/pkg/CFR-2015-title42-vol4/pdf/CFR-2015-title42-vol4-sec435-1010.pdf" TargetMode="External"/><Relationship Id="rId184" Type="http://schemas.openxmlformats.org/officeDocument/2006/relationships/hyperlink" Target="http://www.bcgov.net/" TargetMode="External"/><Relationship Id="rId219" Type="http://schemas.openxmlformats.org/officeDocument/2006/relationships/hyperlink" Target="http://maps.google.com/maps?f=q&amp;source=s_q&amp;hl=en&amp;geocode=&amp;q=414+N.+Fant+St.+Anderson,+SC+29621&amp;sll=34.447125,-82.393186&amp;sspn=0.012103,0.01929&amp;gl=us&amp;ie=UTF8&amp;z=16&amp;iwloc=A" TargetMode="External"/><Relationship Id="rId230" Type="http://schemas.openxmlformats.org/officeDocument/2006/relationships/hyperlink" Target="http://maps.google.com/maps?f=q&amp;source=s_q&amp;hl=en&amp;geocode=&amp;q=500+W.+Carolina+Ave+PO+Box+520+Hartsville,+SC+29550%09&amp;sll=34.301019,-79.871254&amp;sspn=0.006328,0.009645&amp;gl=us&amp;ie=UTF8&amp;z=17&amp;iwloc=A" TargetMode="External"/><Relationship Id="rId251" Type="http://schemas.openxmlformats.org/officeDocument/2006/relationships/hyperlink" Target="http://maps.google.com/maps?f=q&amp;source=s_q&amp;hl=en&amp;geocode=&amp;q=7915+Old+Percival+Rd+Columbia,+SC+29223+&amp;sll=34.289051,-81.605149&amp;sspn=0.006329,0.009645&amp;gl=us&amp;ie=UTF8&amp;z=17&amp;iwloc=A" TargetMode="External"/><Relationship Id="rId25" Type="http://schemas.openxmlformats.org/officeDocument/2006/relationships/hyperlink" Target="http://medsweb.scdhhs.gov/EligibilityForms/Form3405_Single%20Person_HH.pdf" TargetMode="External"/><Relationship Id="rId46" Type="http://schemas.openxmlformats.org/officeDocument/2006/relationships/hyperlink" Target="http://medsweb.scdhhs.gov/EligibilityForms/FM%20945.pdf" TargetMode="External"/><Relationship Id="rId67" Type="http://schemas.openxmlformats.org/officeDocument/2006/relationships/hyperlink" Target="https://www.ecfr.gov/current/title-42/chapter-IV/subchapter-C/part-435/subpart-J/subject-group-ECFRc649656b2ed45a8/section-435.965" TargetMode="External"/><Relationship Id="rId272" Type="http://schemas.openxmlformats.org/officeDocument/2006/relationships/hyperlink" Target="http://www.nadaguides.com/" TargetMode="External"/><Relationship Id="rId293" Type="http://schemas.openxmlformats.org/officeDocument/2006/relationships/hyperlink" Target="http://aging.sc.gov/seniors/ombudsman/Pages/default.aspx" TargetMode="External"/><Relationship Id="rId307" Type="http://schemas.openxmlformats.org/officeDocument/2006/relationships/hyperlink" Target="mailto:Cheynne@hotmail.com" TargetMode="External"/><Relationship Id="rId328" Type="http://schemas.openxmlformats.org/officeDocument/2006/relationships/fontTable" Target="fontTable.xml"/><Relationship Id="rId88" Type="http://schemas.openxmlformats.org/officeDocument/2006/relationships/hyperlink" Target="https://www.ecfr.gov/current/title-42/chapter-IV/subchapter-C/part-431/subpart-F/section-431.305" TargetMode="External"/><Relationship Id="rId111" Type="http://schemas.openxmlformats.org/officeDocument/2006/relationships/hyperlink" Target="http://medsweb.scdhhs.gov/EligibilityForms/FM%20928.pdf" TargetMode="External"/><Relationship Id="rId132" Type="http://schemas.openxmlformats.org/officeDocument/2006/relationships/hyperlink" Target="http://medsweb.scdhhs.gov/EligibilityForms/FM%20900.pdf" TargetMode="External"/><Relationship Id="rId153" Type="http://schemas.openxmlformats.org/officeDocument/2006/relationships/hyperlink" Target="https://www.ecfr.gov/cgi-bin/text-idx?SID=4facac3db9573f6d5e78230add97210e&amp;mc=true&amp;node=se42.4.435_1956&amp;rgn=div8" TargetMode="External"/><Relationship Id="rId174" Type="http://schemas.openxmlformats.org/officeDocument/2006/relationships/hyperlink" Target="https://www.scdhhs.gov/sites/default/files/Form%203400%20Application.pdf" TargetMode="External"/><Relationship Id="rId195" Type="http://schemas.openxmlformats.org/officeDocument/2006/relationships/hyperlink" Target="http://www.greenvillecounty.org/vrealpr24/clrealprop.asp" TargetMode="External"/><Relationship Id="rId209" Type="http://schemas.openxmlformats.org/officeDocument/2006/relationships/hyperlink" Target="https://team.scdhhs.gov/OPS/EES/Shared%20Documents/Forms/AllItems.aspx" TargetMode="External"/><Relationship Id="rId220" Type="http://schemas.openxmlformats.org/officeDocument/2006/relationships/hyperlink" Target="http://maps.google.com/maps?f=q&amp;source=s_q&amp;hl=en&amp;geocode=&amp;q=34+N.+Main+St.+Anderson,+SC+29654&amp;sll=32.434549,-80.677444&amp;sspn=0.012387,0.01929&amp;gl=us&amp;ie=UTF8&amp;z=16&amp;iwloc=A" TargetMode="External"/><Relationship Id="rId241" Type="http://schemas.openxmlformats.org/officeDocument/2006/relationships/hyperlink" Target="http://maps.google.com/maps?f=q&amp;source=s_q&amp;hl=en&amp;geocode=&amp;q=647+Grier+Street+Greenwood,+SC+29646%09&amp;sll=34.176982,-82.155891&amp;sspn=0.006337,0.009645&amp;gl=us&amp;ie=UTF8&amp;z=17&amp;iwloc=A" TargetMode="External"/><Relationship Id="rId15" Type="http://schemas.openxmlformats.org/officeDocument/2006/relationships/hyperlink" Target="https://www1.scdhhs.gov/ees/trainingportal/" TargetMode="External"/><Relationship Id="rId36" Type="http://schemas.openxmlformats.org/officeDocument/2006/relationships/oleObject" Target="embeddings/oleObject1.bin"/><Relationship Id="rId57" Type="http://schemas.openxmlformats.org/officeDocument/2006/relationships/hyperlink" Target="http://medsweb.scdhhs.gov/EligibilityForms/FM%201233%20ME.pdf" TargetMode="External"/><Relationship Id="rId262" Type="http://schemas.openxmlformats.org/officeDocument/2006/relationships/hyperlink" Target="http://www.gskforyou.com" TargetMode="External"/><Relationship Id="rId283" Type="http://schemas.openxmlformats.org/officeDocument/2006/relationships/hyperlink" Target="http://www.vba.va.gov" TargetMode="External"/><Relationship Id="rId318" Type="http://schemas.openxmlformats.org/officeDocument/2006/relationships/hyperlink" Target="mailto:lmcclure@spartanburgcounty.org" TargetMode="External"/><Relationship Id="rId78" Type="http://schemas.openxmlformats.org/officeDocument/2006/relationships/hyperlink" Target="https://www1.scdhhs.gov/ees/trainingportal/" TargetMode="External"/><Relationship Id="rId99" Type="http://schemas.openxmlformats.org/officeDocument/2006/relationships/hyperlink" Target="https://msp.scdhhs.gov/appeals/" TargetMode="External"/><Relationship Id="rId101" Type="http://schemas.openxmlformats.org/officeDocument/2006/relationships/hyperlink" Target="http://medsweb.scdhhs.gov/EligibilityForms/FM%20928.pdf" TargetMode="External"/><Relationship Id="rId122" Type="http://schemas.openxmlformats.org/officeDocument/2006/relationships/hyperlink" Target="https://www.ecfr.gov/current/title-42/chapter-IV/subchapter-C/part-435/subpart-J/subject-group-ECFRc649656b2ed45a8/section-435.952" TargetMode="External"/><Relationship Id="rId143" Type="http://schemas.openxmlformats.org/officeDocument/2006/relationships/hyperlink" Target="mailto:SP_FFMTransfer@scdhhs.gov" TargetMode="External"/><Relationship Id="rId164" Type="http://schemas.openxmlformats.org/officeDocument/2006/relationships/hyperlink" Target="https://schhs.sharepoint.com/sites/EES/Training/Curam/HCR/Job-Aids/Evidence/Processing%20Incarceration%20Evidence%20and%20Inmate%20Applications.pdf?csf=1&amp;e=MB7hlk&amp;cid=77004982-1991-4c2d-8c6d-f211abe8c4ef" TargetMode="External"/><Relationship Id="rId185" Type="http://schemas.openxmlformats.org/officeDocument/2006/relationships/hyperlink" Target="https://www.berkeleycountysc.gov/drupal/?q=property_search" TargetMode="External"/><Relationship Id="rId9" Type="http://schemas.openxmlformats.org/officeDocument/2006/relationships/webSettings" Target="webSettings.xml"/><Relationship Id="rId210" Type="http://schemas.openxmlformats.org/officeDocument/2006/relationships/hyperlink" Target="http://www.ecfr.gov/cgi-bin/text-idx?SID=ae356a1db1480b6d8c6f2d271de56efc&amp;mc=true&amp;node=se26.15.1_15000a_61&amp;rgn=div8" TargetMode="External"/><Relationship Id="rId26" Type="http://schemas.openxmlformats.org/officeDocument/2006/relationships/hyperlink" Target="https://www.ecfr.gov/current/title-42/chapter-IV/subchapter-C/part-435/subpart-J/subject-group-ECFR9b4bff9082050a1/section-435.907" TargetMode="External"/><Relationship Id="rId231" Type="http://schemas.openxmlformats.org/officeDocument/2006/relationships/hyperlink" Target="http://maps.google.com/maps?f=q&amp;source=s_q&amp;hl=en&amp;geocode=&amp;q=200+Ridge+Medical+Plaza+Road+Edgefield,+SC+29824&amp;sll=34.370572,-80.082784&amp;sspn=0.006323,0.009645&amp;gl=us&amp;ie=UTF8&amp;z=17&amp;iwloc=A" TargetMode="External"/><Relationship Id="rId252" Type="http://schemas.openxmlformats.org/officeDocument/2006/relationships/hyperlink" Target="http://maps.google.com/maps?f=q&amp;source=s_q&amp;hl=en&amp;geocode=&amp;q=1875+Harden+Street+Columbia,+SC+29204%09&amp;sll=34.062971,-80.91051&amp;sspn=0.006346,0.009645&amp;gl=us&amp;ie=UTF8&amp;z=17&amp;iwloc=A" TargetMode="External"/><Relationship Id="rId273" Type="http://schemas.openxmlformats.org/officeDocument/2006/relationships/image" Target="media/image12.png"/><Relationship Id="rId294" Type="http://schemas.openxmlformats.org/officeDocument/2006/relationships/hyperlink" Target="http://www.scsos.com" TargetMode="External"/><Relationship Id="rId308" Type="http://schemas.openxmlformats.org/officeDocument/2006/relationships/hyperlink" Target="mailto:Dthomas@georgetownhospitalsystem.org" TargetMode="External"/><Relationship Id="rId329" Type="http://schemas.openxmlformats.org/officeDocument/2006/relationships/theme" Target="theme/theme1.xml"/><Relationship Id="rId47" Type="http://schemas.openxmlformats.org/officeDocument/2006/relationships/hyperlink" Target="https://schhs.sharepoint.com/:b:/r/sites/EES/Training/Curam/HCR/Job-Aids/Case%20Management/Processing%20Retroactive%20Medicaid.pdf?csf=1&amp;web=1&amp;e=g4J9gB" TargetMode="External"/><Relationship Id="rId68" Type="http://schemas.openxmlformats.org/officeDocument/2006/relationships/hyperlink" Target="http://medsweb.scdhhs.gov/EligibilityForms/FM%201233%20ME.pdf" TargetMode="External"/><Relationship Id="rId89" Type="http://schemas.openxmlformats.org/officeDocument/2006/relationships/hyperlink" Target="http://medsweb.scdhhs.gov/EligibilityForms/FM%20934.pdf" TargetMode="External"/><Relationship Id="rId112" Type="http://schemas.openxmlformats.org/officeDocument/2006/relationships/hyperlink" Target="http://medsweb.scdhhs.gov/EligibilityForms/FM%203252%20ME.pdf" TargetMode="External"/><Relationship Id="rId133" Type="http://schemas.openxmlformats.org/officeDocument/2006/relationships/hyperlink" Target="https://www.ecfr.gov/current/title-42/chapter-IV/subchapter-C/part-435/subpart-J/subject-group-ECFRc649656b2ed45a8/section-435.952" TargetMode="External"/><Relationship Id="rId154" Type="http://schemas.openxmlformats.org/officeDocument/2006/relationships/hyperlink" Target="http://medsweb.scdhhs.gov/EligibilityForms/FM%203230%20ME.pdf" TargetMode="External"/><Relationship Id="rId175" Type="http://schemas.openxmlformats.org/officeDocument/2006/relationships/hyperlink" Target="https://scdhhs.gov/sites/default/files/3401_HealthyConnections_Inst_OSS.pdf" TargetMode="External"/><Relationship Id="rId196" Type="http://schemas.openxmlformats.org/officeDocument/2006/relationships/hyperlink" Target="http://www.co.greenwood.sc.us/" TargetMode="External"/><Relationship Id="rId200" Type="http://schemas.openxmlformats.org/officeDocument/2006/relationships/hyperlink" Target="http://www.laurenscountysctaxes.com/" TargetMode="External"/><Relationship Id="rId16" Type="http://schemas.openxmlformats.org/officeDocument/2006/relationships/hyperlink" Target="http://medsweb.scdhhs.gov/EligibilityForms/FM%20934-A.pdf" TargetMode="External"/><Relationship Id="rId221" Type="http://schemas.openxmlformats.org/officeDocument/2006/relationships/hyperlink" Target="http://maps.google.com/maps?f=q&amp;source=s_q&amp;hl=en&amp;geocode=&amp;q=15+Northridge+Drive+Hilton+Head+Island,+SC+29926&amp;sll=33.565297,-81.723687&amp;sspn=0.012766,0.01929&amp;gl=us&amp;ie=UTF8&amp;z=17&amp;iwloc=A" TargetMode="External"/><Relationship Id="rId242" Type="http://schemas.openxmlformats.org/officeDocument/2006/relationships/hyperlink" Target="http://maps.google.com/maps?f=q&amp;source=s_q&amp;hl=en&amp;geocode=&amp;q=1396+Highway+544+Conway,+SC+29526%09&amp;sll=34.160198,-82.143152&amp;sspn=0.006339,0.009645&amp;gl=us&amp;ie=UTF8&amp;z=16&amp;iwloc=A" TargetMode="External"/><Relationship Id="rId263" Type="http://schemas.openxmlformats.org/officeDocument/2006/relationships/hyperlink" Target="http://www.lillytruassist.com/Pages/index.aspx" TargetMode="External"/><Relationship Id="rId284" Type="http://schemas.openxmlformats.org/officeDocument/2006/relationships/hyperlink" Target="http://aaicama.aphsa.org/who.html" TargetMode="External"/><Relationship Id="rId319" Type="http://schemas.openxmlformats.org/officeDocument/2006/relationships/hyperlink" Target="mailto:Ruthi.evans@coniferhealth.com" TargetMode="External"/><Relationship Id="rId37" Type="http://schemas.openxmlformats.org/officeDocument/2006/relationships/hyperlink" Target="https://www.ecfr.gov/current/title-42/chapter-IV/subchapter-C/part-435/subpart-J/subject-group-ECFR2b847721e0bfa03/section-435.912" TargetMode="External"/><Relationship Id="rId58" Type="http://schemas.openxmlformats.org/officeDocument/2006/relationships/hyperlink" Target="http://medsweb.scdhhs.gov/EligibilityForms/FM%203295.pdf" TargetMode="External"/><Relationship Id="rId79" Type="http://schemas.openxmlformats.org/officeDocument/2006/relationships/hyperlink" Target="https://schhs.sharepoint.com/:b:/r/sites/EES/Training/Curam/HCR/Job-Aids/Case%20Management/Resuming%20Benefits%20Closed%20Less%20Than%2030%20Days.pdf?csf=1&amp;web=1&amp;e=vScfuf" TargetMode="External"/><Relationship Id="rId102" Type="http://schemas.openxmlformats.org/officeDocument/2006/relationships/hyperlink" Target="http://medsweb.scdhhs.gov/EligibilityForms/FM%203252%20ME.pdf" TargetMode="External"/><Relationship Id="rId123" Type="http://schemas.openxmlformats.org/officeDocument/2006/relationships/hyperlink" Target="chrome-extension://efaidnbmnnnibpcajpcglclefindmkaj/https:/medsweb.scdhhs.gov/EligibilityForms/FM%203293.pdf" TargetMode="External"/><Relationship Id="rId144" Type="http://schemas.openxmlformats.org/officeDocument/2006/relationships/hyperlink" Target="mailto:SP_FFMTransfer@scdhhs.gov" TargetMode="External"/><Relationship Id="rId90" Type="http://schemas.openxmlformats.org/officeDocument/2006/relationships/hyperlink" Target="https://schhs.sharepoint.com/:b:/r/sites/EES/Training/Curam/HCR/Job-Aids/Case%20Management/Authorized%20Representative%20Process.pdf?csf=1&amp;web=1&amp;e=TfM4zP" TargetMode="External"/><Relationship Id="rId165" Type="http://schemas.openxmlformats.org/officeDocument/2006/relationships/hyperlink" Target="https://schhs.sharepoint.com/:b:/r/sites/EES/Training/Curam/CGIS/Job%20Aids/Process_Incarcerated_Members_JA.pdf?csf=1&amp;web=1&amp;e=aDhs42" TargetMode="External"/><Relationship Id="rId186" Type="http://schemas.openxmlformats.org/officeDocument/2006/relationships/hyperlink" Target="http://taxweb.charlestoncounty.org/connect?" TargetMode="External"/><Relationship Id="rId211" Type="http://schemas.openxmlformats.org/officeDocument/2006/relationships/hyperlink" Target="http://www.ecfr.gov/cgi-bin/text-idx?SID=ae356a1db1480b6d8c6f2d271de56efc&amp;mc=true&amp;node=se26.15.1_15000a_62&amp;rgn=div8" TargetMode="External"/><Relationship Id="rId232" Type="http://schemas.openxmlformats.org/officeDocument/2006/relationships/hyperlink" Target="http://maps.google.com/maps?f=q&amp;source=s_q&amp;hl=en&amp;geocode=&amp;q=514E+South+Dargan+Street+Florence,+SC+29506%09&amp;sll=33.778504,-81.929307&amp;sspn=0.006367,0.009645&amp;gl=us&amp;ie=UTF8&amp;z=17&amp;iwloc=A" TargetMode="External"/><Relationship Id="rId253" Type="http://schemas.openxmlformats.org/officeDocument/2006/relationships/hyperlink" Target="http://maps.google.com/maps?q=411+S.+Church+St.+Spartanburg,+SC&amp;oe=utf-8&amp;client=firefox-a&amp;ie=UTF8&amp;hq=&amp;hnear=411+S+Church+St,+Spartanburg,+SC+29306&amp;gl=us&amp;ei=9fXISv_vIJGntgeeuZHuDg&amp;z=16&amp;iwloc=A" TargetMode="External"/><Relationship Id="rId274" Type="http://schemas.openxmlformats.org/officeDocument/2006/relationships/image" Target="media/image13.png"/><Relationship Id="rId295" Type="http://schemas.openxmlformats.org/officeDocument/2006/relationships/hyperlink" Target="http://www.scdhec.gov/Health/ChildTeenHealth/ServicesforChildrenwithSpecialHealthCareNeeds/ChildrensRehabilitativeServices/" TargetMode="External"/><Relationship Id="rId309" Type="http://schemas.openxmlformats.org/officeDocument/2006/relationships/hyperlink" Target="mailto:Jturner@ghs.org" TargetMode="External"/><Relationship Id="rId27" Type="http://schemas.openxmlformats.org/officeDocument/2006/relationships/hyperlink" Target="http://medsweb.scdhhs.gov/EligibilityForms/FM3400.pdf" TargetMode="External"/><Relationship Id="rId48" Type="http://schemas.openxmlformats.org/officeDocument/2006/relationships/hyperlink" Target="https://www1.scdhhs.gov/ees/trainingportal/" TargetMode="External"/><Relationship Id="rId69" Type="http://schemas.openxmlformats.org/officeDocument/2006/relationships/hyperlink" Target="mailto:SP_FFMTransfer@scdhhs.gov" TargetMode="External"/><Relationship Id="rId113" Type="http://schemas.openxmlformats.org/officeDocument/2006/relationships/hyperlink" Target="http://medsweb.scdhhs.gov/EligibilityForms/FM%20947.pdf" TargetMode="External"/><Relationship Id="rId134" Type="http://schemas.openxmlformats.org/officeDocument/2006/relationships/hyperlink" Target="https://save.uscis.gov/Web/" TargetMode="External"/><Relationship Id="rId320" Type="http://schemas.openxmlformats.org/officeDocument/2006/relationships/hyperlink" Target="mailto:cheryl.duncan@coniferhealth.com" TargetMode="External"/><Relationship Id="rId80" Type="http://schemas.openxmlformats.org/officeDocument/2006/relationships/hyperlink" Target="https://schhs.sharepoint.com/:b:/r/sites/EES/Training/Curam/HCR/Job-Aids/Case%20Management/Resuming%20Benefits%20Closed%20Over%2030%20Days.pdf?csf=1&amp;web=1&amp;e=7wDlVb" TargetMode="External"/><Relationship Id="rId155" Type="http://schemas.openxmlformats.org/officeDocument/2006/relationships/hyperlink" Target="mailto:MIVS@bcbssc.com" TargetMode="External"/><Relationship Id="rId176" Type="http://schemas.openxmlformats.org/officeDocument/2006/relationships/hyperlink" Target="https://scdhhs.gov/sites/default/files/Form3400-01-ExtraPerson.pdf" TargetMode="External"/><Relationship Id="rId197" Type="http://schemas.openxmlformats.org/officeDocument/2006/relationships/hyperlink" Target="http://www.horrycounty.org/gateway/disclaimer/idx_real.html" TargetMode="External"/><Relationship Id="rId201" Type="http://schemas.openxmlformats.org/officeDocument/2006/relationships/hyperlink" Target="http://www.lex-co.com/GIS/GISDisclaimerAssessor.html" TargetMode="External"/><Relationship Id="rId222" Type="http://schemas.openxmlformats.org/officeDocument/2006/relationships/hyperlink" Target="http://maps.google.com/maps?f=q&amp;source=s_q&amp;hl=en&amp;geocode=&amp;q=1402+King+Street+Beaufort,+SC&amp;sll=33.463232,-79.116648&amp;sspn=0.012244,0.01929&amp;gl=us&amp;ie=UTF8&amp;z=16&amp;iwloc=A" TargetMode="External"/><Relationship Id="rId243" Type="http://schemas.openxmlformats.org/officeDocument/2006/relationships/hyperlink" Target="http://maps.google.com/maps?f=q&amp;source=s_q&amp;hl=en&amp;geocode=&amp;q=110+E+DeKalb+Street+Camden,+SC+29020%09&amp;sll=33.805468,-79.016363&amp;sspn=0.012731,0.01929&amp;gl=us&amp;ie=UTF8&amp;z=17&amp;iwloc=A" TargetMode="External"/><Relationship Id="rId264" Type="http://schemas.openxmlformats.org/officeDocument/2006/relationships/hyperlink" Target="http://www.needymeds.com" TargetMode="External"/><Relationship Id="rId285" Type="http://schemas.openxmlformats.org/officeDocument/2006/relationships/hyperlink" Target="http://www.nadaguides.com/" TargetMode="External"/><Relationship Id="rId17" Type="http://schemas.openxmlformats.org/officeDocument/2006/relationships/hyperlink" Target="http://medsweb.scdhhs.gov/EligibilityForms/FM%201282%20ME.pdf" TargetMode="External"/><Relationship Id="rId38" Type="http://schemas.openxmlformats.org/officeDocument/2006/relationships/hyperlink" Target="https://schhs.sharepoint.com/sites/EES/Training/Forms/AllItems.aspx?id=%2Fsites%2FEES%2FTraining%2FOnBase%2FOnBase%20Indexing%20Tool%2Epdf&amp;viewid=011298ae%2Dbf47%2D449d%2Dbd39%2Dd6017101a69c&amp;parent=%2Fsites%2FEES%2FTraining%2FOnBase" TargetMode="External"/><Relationship Id="rId59" Type="http://schemas.openxmlformats.org/officeDocument/2006/relationships/hyperlink" Target="https://medsweb.scdhhs.gov/formslisting.htm" TargetMode="External"/><Relationship Id="rId103" Type="http://schemas.openxmlformats.org/officeDocument/2006/relationships/hyperlink" Target="http://medsweb.scdhhs.gov/EligibilityForms/FM%203260%20ME.pdf" TargetMode="External"/><Relationship Id="rId124" Type="http://schemas.openxmlformats.org/officeDocument/2006/relationships/hyperlink" Target="http://www.vitalchek.com/" TargetMode="External"/><Relationship Id="rId310" Type="http://schemas.openxmlformats.org/officeDocument/2006/relationships/hyperlink" Target="mailto:Selfpay1@hamptonregional.org" TargetMode="External"/><Relationship Id="rId70" Type="http://schemas.openxmlformats.org/officeDocument/2006/relationships/hyperlink" Target="mailto:SP_FFMTransfer@scdhhs.gov" TargetMode="External"/><Relationship Id="rId91" Type="http://schemas.openxmlformats.org/officeDocument/2006/relationships/hyperlink" Target="https://www1.scdhhs.gov/ees/trainingportal/" TargetMode="External"/><Relationship Id="rId145" Type="http://schemas.openxmlformats.org/officeDocument/2006/relationships/diagramData" Target="diagrams/data1.xml"/><Relationship Id="rId166" Type="http://schemas.openxmlformats.org/officeDocument/2006/relationships/hyperlink" Target="https://www.ecfr.gov/current/title-42/chapter-IV/subchapter-C/part-435/subpart-G/section-435.603" TargetMode="External"/><Relationship Id="rId187" Type="http://schemas.openxmlformats.org/officeDocument/2006/relationships/hyperlink" Target="http://chesterfieldcountysc.com/assessor.aspx" TargetMode="External"/><Relationship Id="rId1" Type="http://schemas.openxmlformats.org/officeDocument/2006/relationships/customXml" Target="../customXml/item1.xml"/><Relationship Id="rId212" Type="http://schemas.openxmlformats.org/officeDocument/2006/relationships/hyperlink" Target="http://www.ecfr.gov/cgi-bin/text-idx?SID=ae356a1db1480b6d8c6f2d271de56efc&amp;mc=true&amp;node=se26.15.1_16055_61&amp;rgn=div8" TargetMode="External"/><Relationship Id="rId233" Type="http://schemas.openxmlformats.org/officeDocument/2006/relationships/hyperlink" Target="http://maps.google.com/maps?f=q&amp;source=s_q&amp;hl=en&amp;geocode=&amp;q=124+Epps+Street+Lake+City,+SC+29560%09&amp;sll=34.1901,-79.765418&amp;sspn=0.006337,0.009645&amp;gl=us&amp;ie=UTF8&amp;z=17&amp;iwloc=A" TargetMode="External"/><Relationship Id="rId254" Type="http://schemas.openxmlformats.org/officeDocument/2006/relationships/hyperlink" Target="http://maps.google.com/maps?f=d&amp;source=s_d&amp;saddr=&amp;daddr=Winthrop+Univ.+Withers+Bldg+@34.941506,-81.028397&amp;hl=en&amp;geocode=&amp;gl=us&amp;mra=mi&amp;sll=34.949835,-81.026659&amp;sspn=0.024236,0.038581&amp;ie=UTF8&amp;ll=34.949413,-81.026659&amp;spn=0.025116,0.038581&amp;z=15" TargetMode="External"/><Relationship Id="rId28" Type="http://schemas.openxmlformats.org/officeDocument/2006/relationships/hyperlink" Target="http://medsweb.scdhhs.gov/EligibilityForms/FM3400-A.pdf" TargetMode="External"/><Relationship Id="rId49" Type="http://schemas.openxmlformats.org/officeDocument/2006/relationships/hyperlink" Target="http://medsweb.scdhhs.gov/formslisting.htm" TargetMode="External"/><Relationship Id="rId114" Type="http://schemas.openxmlformats.org/officeDocument/2006/relationships/hyperlink" Target="http://medsweb.scdhhs.gov/EligibilityForms/FM%20946.pdf" TargetMode="External"/><Relationship Id="rId275" Type="http://schemas.openxmlformats.org/officeDocument/2006/relationships/image" Target="media/image14.wmf"/><Relationship Id="rId296" Type="http://schemas.openxmlformats.org/officeDocument/2006/relationships/hyperlink" Target="http://www.reversemortgage.org" TargetMode="External"/><Relationship Id="rId300" Type="http://schemas.openxmlformats.org/officeDocument/2006/relationships/hyperlink" Target="mailto:Dsmart@aikencountysc.gov" TargetMode="External"/><Relationship Id="rId60" Type="http://schemas.openxmlformats.org/officeDocument/2006/relationships/hyperlink" Target="https://www1.scdhhs.gov/ees/trainingportal/" TargetMode="External"/><Relationship Id="rId81" Type="http://schemas.openxmlformats.org/officeDocument/2006/relationships/hyperlink" Target="http://medsweb.scdhhs.gov/noticelisting.htm" TargetMode="External"/><Relationship Id="rId135" Type="http://schemas.openxmlformats.org/officeDocument/2006/relationships/hyperlink" Target="https://schhs.sharepoint.com/sites/EES/Training/Curam/HCR/Job-Aids/Evidence/Verified%20Lawful%20Presence.pdf?csf=1&amp;e=fwhVKF&amp;cid=6c95128d-4103-4ba6-a585-3b814d4e5aba" TargetMode="External"/><Relationship Id="rId156" Type="http://schemas.openxmlformats.org/officeDocument/2006/relationships/hyperlink" Target="http://medsweb.scdhhs.gov/EligibilityForms/FM%202700%20ME.pdf" TargetMode="External"/><Relationship Id="rId177" Type="http://schemas.openxmlformats.org/officeDocument/2006/relationships/hyperlink" Target="www.welvista.org" TargetMode="External"/><Relationship Id="rId198" Type="http://schemas.openxmlformats.org/officeDocument/2006/relationships/hyperlink" Target="http://www.kershawcountysctax.com/" TargetMode="External"/><Relationship Id="rId321" Type="http://schemas.openxmlformats.org/officeDocument/2006/relationships/header" Target="header5.xml"/><Relationship Id="rId202" Type="http://schemas.openxmlformats.org/officeDocument/2006/relationships/hyperlink" Target="http://www.marionsc.org/" TargetMode="External"/><Relationship Id="rId223" Type="http://schemas.openxmlformats.org/officeDocument/2006/relationships/hyperlink" Target="http://maps.google.com/maps?f=q&amp;source=s_q&amp;hl=en&amp;geocode=&amp;q=3226+Maybank+Highway,+Suite+A+Johns+Island,+SC+29455%09&amp;sll=32.218072,-80.706405&amp;sspn=0.012508,0.01929&amp;gl=us&amp;ie=UTF8&amp;ll=32.731444,-80.060956&amp;spn=0.012888,0.01929&amp;z=16&amp;iwloc=A" TargetMode="External"/><Relationship Id="rId244" Type="http://schemas.openxmlformats.org/officeDocument/2006/relationships/hyperlink" Target="http://maps.google.com/maps?f=q&amp;source=s_q&amp;hl=en&amp;geocode=&amp;q=245+Human+Services+Road+Clinton,+SC&amp;sll=33.981392,-81.236494&amp;sspn=0.01217,0.01929&amp;gl=us&amp;ie=UTF8&amp;z=16&amp;iwloc=A" TargetMode="External"/><Relationship Id="rId18" Type="http://schemas.openxmlformats.org/officeDocument/2006/relationships/hyperlink" Target="http://medsweb.scdhhs.gov/EligibilityForms/FM%20934-A.pdf" TargetMode="External"/><Relationship Id="rId39" Type="http://schemas.openxmlformats.org/officeDocument/2006/relationships/hyperlink" Target="https://schhs.sharepoint.com/sites/EES/Training/Forms/AllItems.aspx?id=%2Fsites%2FEES%2FTraining%2FCuram%2FCGIS%2FPPTs%2FEnter%5Fa%5FNon%2DMAGI%5FApplication%5FPPT%2Epdf&amp;parent=%2Fsites%2FEES%2FTraining%2FCuram%2FCGIS%2FPPTs" TargetMode="External"/><Relationship Id="rId265" Type="http://schemas.openxmlformats.org/officeDocument/2006/relationships/hyperlink" Target="http://www.pparx.com" TargetMode="External"/><Relationship Id="rId286" Type="http://schemas.openxmlformats.org/officeDocument/2006/relationships/hyperlink" Target="http://www.kbb.com/" TargetMode="External"/><Relationship Id="rId50" Type="http://schemas.openxmlformats.org/officeDocument/2006/relationships/image" Target="media/image2.png"/><Relationship Id="rId104" Type="http://schemas.openxmlformats.org/officeDocument/2006/relationships/hyperlink" Target="http://medsweb.scdhhs.gov/EligibilityForms/FM%203252%20ME.pdf" TargetMode="External"/><Relationship Id="rId125" Type="http://schemas.openxmlformats.org/officeDocument/2006/relationships/hyperlink" Target="chrome-extension://efaidnbmnnnibpcajpcglclefindmkaj/https:/medsweb.scdhhs.gov/EligibilityForms/FM%203293.pdf" TargetMode="External"/><Relationship Id="rId146" Type="http://schemas.openxmlformats.org/officeDocument/2006/relationships/diagramLayout" Target="diagrams/layout1.xml"/><Relationship Id="rId167" Type="http://schemas.openxmlformats.org/officeDocument/2006/relationships/hyperlink" Target="https://secure.ssa.gov/apps10/poms.nsf/lnx/0500501152" TargetMode="External"/><Relationship Id="rId188" Type="http://schemas.openxmlformats.org/officeDocument/2006/relationships/hyperlink" Target="http://www.clarendoncountysctax.com/" TargetMode="External"/><Relationship Id="rId311" Type="http://schemas.openxmlformats.org/officeDocument/2006/relationships/hyperlink" Target="mailto:Dwayne@horrycounty.org" TargetMode="External"/><Relationship Id="rId71" Type="http://schemas.openxmlformats.org/officeDocument/2006/relationships/hyperlink" Target="https://www1.scdhhs.gov/ees/TrainingPortal_NonMAGI/" TargetMode="External"/><Relationship Id="rId92" Type="http://schemas.openxmlformats.org/officeDocument/2006/relationships/hyperlink" Target="https://msp.scdhhs.gov/appeals/" TargetMode="External"/><Relationship Id="rId213" Type="http://schemas.openxmlformats.org/officeDocument/2006/relationships/hyperlink" Target="https://www.scdhhs.gov" TargetMode="External"/><Relationship Id="rId234" Type="http://schemas.openxmlformats.org/officeDocument/2006/relationships/hyperlink" Target="http://maps.google.com/maps?f=q&amp;source=s_q&amp;hl=en&amp;geocode=&amp;q=116+Baskerville+Dr+Pawleys+Island,+SC&amp;sll=34.842346,-82.417995&amp;sspn=0.012046,0.01929&amp;gl=us&amp;ie=UTF8&amp;z=16&amp;iwloc=A" TargetMode="External"/><Relationship Id="rId2" Type="http://schemas.openxmlformats.org/officeDocument/2006/relationships/customXml" Target="../customXml/item2.xml"/><Relationship Id="rId29" Type="http://schemas.openxmlformats.org/officeDocument/2006/relationships/hyperlink" Target="http://medsweb.scdhhs.gov/EligibilityForms/FM%203401.pdf" TargetMode="External"/><Relationship Id="rId255" Type="http://schemas.openxmlformats.org/officeDocument/2006/relationships/hyperlink" Target="http://maps.google.com/maps?f=q&amp;source=s_q&amp;hl=en&amp;geocode=&amp;q=235+S+Herlong+Ave+Rock+Hill,+SC+29732%09&amp;sll=34.949413,-81.026659&amp;sspn=0.025116,0.038581&amp;gl=us&amp;ie=UTF8&amp;z=17&amp;iwloc=A" TargetMode="External"/><Relationship Id="rId276" Type="http://schemas.openxmlformats.org/officeDocument/2006/relationships/image" Target="media/image15.wmf"/><Relationship Id="rId297" Type="http://schemas.openxmlformats.org/officeDocument/2006/relationships/hyperlink" Target="http://www.eldercare.gov/" TargetMode="External"/><Relationship Id="rId40" Type="http://schemas.openxmlformats.org/officeDocument/2006/relationships/hyperlink" Target="https://schhs.sharepoint.com/sites/EES/Training/Forms/AllItems.aspx?id=%2Fsites%2FEES%2FTraining%2FOnBase%2FOnBase%20Indexing%20Tool%2Epdf&amp;viewid=011298ae%2Dbf47%2D449d%2Dbd39%2Dd6017101a69c&amp;parent=%2Fsites%2FEES%2FTraining%2FOnBase" TargetMode="External"/><Relationship Id="rId115" Type="http://schemas.openxmlformats.org/officeDocument/2006/relationships/hyperlink" Target="http://medsweb.scdhhs.gov/EligibilityForms/FM%201234.pdf" TargetMode="External"/><Relationship Id="rId136" Type="http://schemas.openxmlformats.org/officeDocument/2006/relationships/hyperlink" Target="https://www.ecfr.gov/current/title-42/chapter-IV/subchapter-C/part-435/subpart-J/subject-group-ECFR9b4bff9082050a1/section-435.910" TargetMode="External"/><Relationship Id="rId157" Type="http://schemas.openxmlformats.org/officeDocument/2006/relationships/hyperlink" Target="http://www.state.sc.us/dss/csed/contact.htm" TargetMode="External"/><Relationship Id="rId178" Type="http://schemas.openxmlformats.org/officeDocument/2006/relationships/hyperlink" Target="http://www.welvista.org" TargetMode="External"/><Relationship Id="rId301" Type="http://schemas.openxmlformats.org/officeDocument/2006/relationships/hyperlink" Target="mailto:emcmillian@allendalecounty.com" TargetMode="External"/><Relationship Id="rId322" Type="http://schemas.openxmlformats.org/officeDocument/2006/relationships/hyperlink" Target="http://www.ssa.gov" TargetMode="External"/><Relationship Id="rId61" Type="http://schemas.openxmlformats.org/officeDocument/2006/relationships/hyperlink" Target="https://www1.scdhhs.gov/ees/TrainingPortal_NonMAGI/" TargetMode="External"/><Relationship Id="rId82" Type="http://schemas.openxmlformats.org/officeDocument/2006/relationships/hyperlink" Target="https://www.ecfr.gov/current/title-42/chapter-IV/subchapter-C/part-435/subpart-J/subject-group-ECFR0717d3fdf4a090c/section-435.918" TargetMode="External"/><Relationship Id="rId199" Type="http://schemas.openxmlformats.org/officeDocument/2006/relationships/hyperlink" Target="http://lancastercountysc.net/onlinetaxes/" TargetMode="External"/><Relationship Id="rId203" Type="http://schemas.openxmlformats.org/officeDocument/2006/relationships/hyperlink" Target="http://www.orangeburgcounty.org/Assessor/disclaimer.html" TargetMode="External"/><Relationship Id="rId19" Type="http://schemas.openxmlformats.org/officeDocument/2006/relationships/hyperlink" Target="https://www.scdhhs.gov/historic/popupoffices.html" TargetMode="External"/><Relationship Id="rId224" Type="http://schemas.openxmlformats.org/officeDocument/2006/relationships/hyperlink" Target="http://maps.google.com/maps?f=q&amp;source=s_q&amp;hl=en&amp;geocode=&amp;q=573+Meeting+Street+PO+Box+20038+Charleston,+SC+29413-0038%09&amp;sll=32.731444,-80.060956&amp;sspn=0.012888,0.01929&amp;gl=us&amp;ie=UTF8&amp;z=17&amp;iwloc=A" TargetMode="External"/><Relationship Id="rId245" Type="http://schemas.openxmlformats.org/officeDocument/2006/relationships/hyperlink" Target="http://maps.google.com/maps?f=q&amp;source=s_q&amp;hl=en&amp;geocode=&amp;q=1303+Sunset+Boulevard+West+Columbia,+SC+29169+&amp;sll=34.247225,-80.596059&amp;sspn=0.006332,0.009645&amp;gl=us&amp;ie=UTF8&amp;z=17&amp;iwloc=A" TargetMode="External"/><Relationship Id="rId266" Type="http://schemas.openxmlformats.org/officeDocument/2006/relationships/hyperlink" Target="http://www.pfizerhelpfulanswers.com" TargetMode="External"/><Relationship Id="rId287" Type="http://schemas.openxmlformats.org/officeDocument/2006/relationships/hyperlink" Target="http://www.publicdebt.treas.gov" TargetMode="External"/><Relationship Id="rId30" Type="http://schemas.openxmlformats.org/officeDocument/2006/relationships/hyperlink" Target="http://medsweb.scdhhs.gov/EligibilityForms/FM3400-B.pdf" TargetMode="External"/><Relationship Id="rId105" Type="http://schemas.openxmlformats.org/officeDocument/2006/relationships/hyperlink" Target="https://schhs.sharepoint.com/:b:/r/sites/EES/Training/Curam/HCR/Job-Aids/Case%20Management/Request%20a%20Medicaid%20Replacement%20Card.pdf?csf=1&amp;web=1&amp;e=ZPnRKu" TargetMode="External"/><Relationship Id="rId126" Type="http://schemas.openxmlformats.org/officeDocument/2006/relationships/hyperlink" Target="https://schhs.sharepoint.com/sites/EES/Training/Curam/HCR/Job-Aids/Evidence/Verified%20Lawful%20Presence.pdf?csf=1&amp;e=fwhVKF&amp;cid=6c95128d-4103-4ba6-a585-3b814d4e5aba" TargetMode="External"/><Relationship Id="rId147" Type="http://schemas.openxmlformats.org/officeDocument/2006/relationships/diagramQuickStyle" Target="diagrams/quickStyle1.xml"/><Relationship Id="rId168" Type="http://schemas.openxmlformats.org/officeDocument/2006/relationships/hyperlink" Target="http://www.gpo.gov/fdsys/pkg/FR-2012-08-10/pdf/2012-19588.pdf" TargetMode="External"/><Relationship Id="rId312" Type="http://schemas.openxmlformats.org/officeDocument/2006/relationships/hyperlink" Target="mailto:Gdeloach@jaspercountysc.gov" TargetMode="External"/><Relationship Id="rId51" Type="http://schemas.openxmlformats.org/officeDocument/2006/relationships/image" Target="media/image3.png"/><Relationship Id="rId72" Type="http://schemas.openxmlformats.org/officeDocument/2006/relationships/hyperlink" Target="https://schhs.sharepoint.com/sites/ET/data/SitePages/training-1.aspx" TargetMode="External"/><Relationship Id="rId93" Type="http://schemas.openxmlformats.org/officeDocument/2006/relationships/hyperlink" Target="file://dhhs-fsredir/users/jul13114/Documents/MPPM%20Current%20Files/SCMPPM/appeals@scdhhs.gov" TargetMode="External"/><Relationship Id="rId189" Type="http://schemas.openxmlformats.org/officeDocument/2006/relationships/hyperlink" Target="http://tax.colletoncounty.org/" TargetMode="External"/><Relationship Id="rId3" Type="http://schemas.openxmlformats.org/officeDocument/2006/relationships/customXml" Target="../customXml/item3.xml"/><Relationship Id="rId214" Type="http://schemas.openxmlformats.org/officeDocument/2006/relationships/image" Target="media/image9.emf"/><Relationship Id="rId235" Type="http://schemas.openxmlformats.org/officeDocument/2006/relationships/hyperlink" Target="http://maps.google.com/maps?f=q&amp;source=s_q&amp;hl=en&amp;geocode=&amp;q=600+Arlington+Ave+Greenville,+SC&amp;sll=34.484326,-81.938221&amp;sspn=0.012098,0.01929&amp;gl=us&amp;ie=UTF8&amp;z=16&amp;iwloc=A" TargetMode="External"/><Relationship Id="rId256" Type="http://schemas.openxmlformats.org/officeDocument/2006/relationships/hyperlink" Target="https://doi.sc.gov/" TargetMode="External"/><Relationship Id="rId277" Type="http://schemas.openxmlformats.org/officeDocument/2006/relationships/hyperlink" Target="https://www.scdhhs.gov/site-page/dhhs-county-offices" TargetMode="External"/><Relationship Id="rId298" Type="http://schemas.openxmlformats.org/officeDocument/2006/relationships/hyperlink" Target="http://www.hud.gov/offices/hsg/sfh/hecm/hecmlist.cfm" TargetMode="External"/><Relationship Id="rId116" Type="http://schemas.openxmlformats.org/officeDocument/2006/relationships/hyperlink" Target="https://team.scdhhs.gov/OPS/EES/ACA%20%20Access%20Training/67_Using%20the%20Person%20Composite%20Services.pdf" TargetMode="External"/><Relationship Id="rId137" Type="http://schemas.openxmlformats.org/officeDocument/2006/relationships/hyperlink" Target="http://www.socialsecurity.gov/online/ss-5.pdf" TargetMode="External"/><Relationship Id="rId158" Type="http://schemas.openxmlformats.org/officeDocument/2006/relationships/hyperlink" Target="http://www.sces.org/" TargetMode="External"/><Relationship Id="rId302" Type="http://schemas.openxmlformats.org/officeDocument/2006/relationships/hyperlink" Target="mailto:Latisha.richardson@anmedhealth.org" TargetMode="External"/><Relationship Id="rId323" Type="http://schemas.openxmlformats.org/officeDocument/2006/relationships/hyperlink" Target="http://www.ssa.gov" TargetMode="External"/><Relationship Id="rId20" Type="http://schemas.openxmlformats.org/officeDocument/2006/relationships/hyperlink" Target="http://medsweb.scdhhs.gov/EligibilityForms/FM3400.pdf" TargetMode="External"/><Relationship Id="rId41" Type="http://schemas.openxmlformats.org/officeDocument/2006/relationships/hyperlink" Target="https://schhs.sharepoint.com/sites/EES/Training/Forms/AllItems.aspx?id=%2Fsites%2FEES%2FTraining%2FCuram%2FHCR%2FJob%2DAids%2FCase%20Management%2FC%C3%BAram%20Workflow%20and%20Tasks%2Epdf&amp;parent=%2Fsites%2FEES%2FTraining%2FCuram%2FHCR%2FJob%2DAids%2FCase%20Management" TargetMode="External"/><Relationship Id="rId62" Type="http://schemas.openxmlformats.org/officeDocument/2006/relationships/image" Target="media/image6.png"/><Relationship Id="rId83" Type="http://schemas.openxmlformats.org/officeDocument/2006/relationships/hyperlink" Target="https://www.ecfr.gov/current/title-42/chapter-IV/subchapter-C/part-435/subpart-J/subject-group-ECFR9b4bff9082050a1/section-435.908" TargetMode="External"/><Relationship Id="rId179" Type="http://schemas.openxmlformats.org/officeDocument/2006/relationships/hyperlink" Target="http://www.netronline.com/frameset.asp?StateID=42" TargetMode="External"/><Relationship Id="rId190" Type="http://schemas.openxmlformats.org/officeDocument/2006/relationships/hyperlink" Target="http://darcosc.com/onlinetaxes/" TargetMode="External"/><Relationship Id="rId204" Type="http://schemas.openxmlformats.org/officeDocument/2006/relationships/hyperlink" Target="http://pickensassessor.org/" TargetMode="External"/><Relationship Id="rId225" Type="http://schemas.openxmlformats.org/officeDocument/2006/relationships/hyperlink" Target="http://maps.google.com/maps?f=q&amp;source=s_q&amp;hl=en&amp;geocode=&amp;q=5505+N.+Rhett+Avenue+North+Charleston,+SC+29406%09&amp;sll=32.800496,-79.943725&amp;sspn=0.006439,0.009645&amp;gl=us&amp;ie=UTF8&amp;z=17&amp;iwloc=A" TargetMode="External"/><Relationship Id="rId246" Type="http://schemas.openxmlformats.org/officeDocument/2006/relationships/hyperlink" Target="http://maps.google.com/maps?f=q&amp;source=s_q&amp;hl=en&amp;geocode=&amp;q=518+South+Main+Street+Mullins,+SC+29574%09&amp;sll=33.997726,-81.081006&amp;sspn=0.006351,0.009645&amp;gl=us&amp;ie=UTF8&amp;z=17&amp;iwloc=A" TargetMode="External"/><Relationship Id="rId267" Type="http://schemas.openxmlformats.org/officeDocument/2006/relationships/hyperlink" Target="http://www.TogetherRxAccess.com" TargetMode="External"/><Relationship Id="rId288" Type="http://schemas.openxmlformats.org/officeDocument/2006/relationships/hyperlink" Target="http://www.asisvcs.com/publications/pdf/074109.pdf" TargetMode="External"/><Relationship Id="rId106" Type="http://schemas.openxmlformats.org/officeDocument/2006/relationships/hyperlink" Target="https://www1.scdhhs.gov/ees/trainingportal/" TargetMode="External"/><Relationship Id="rId127" Type="http://schemas.openxmlformats.org/officeDocument/2006/relationships/hyperlink" Target="https://www1.scdhhs.gov/ees/trainingportal/" TargetMode="External"/><Relationship Id="rId313" Type="http://schemas.openxmlformats.org/officeDocument/2006/relationships/hyperlink" Target="mailto:Brenda.Carter@scdhhs.gov" TargetMode="External"/><Relationship Id="rId10" Type="http://schemas.openxmlformats.org/officeDocument/2006/relationships/footnotes" Target="footnotes.xml"/><Relationship Id="rId31" Type="http://schemas.openxmlformats.org/officeDocument/2006/relationships/hyperlink" Target="http://medsweb.scdhhs.gov/EligibilityForms/FM%201728%20ME.pdf" TargetMode="External"/><Relationship Id="rId52" Type="http://schemas.openxmlformats.org/officeDocument/2006/relationships/image" Target="media/image4.PNG"/><Relationship Id="rId73" Type="http://schemas.openxmlformats.org/officeDocument/2006/relationships/hyperlink" Target="http://medsweb.scdhhs.gov/EligibilityForms/FM%201233-E.pdf" TargetMode="External"/><Relationship Id="rId94" Type="http://schemas.openxmlformats.org/officeDocument/2006/relationships/hyperlink" Target="https://msp.scdhhs.gov/appeals/" TargetMode="External"/><Relationship Id="rId148" Type="http://schemas.openxmlformats.org/officeDocument/2006/relationships/diagramColors" Target="diagrams/colors1.xml"/><Relationship Id="rId169" Type="http://schemas.openxmlformats.org/officeDocument/2006/relationships/header" Target="header3.xml"/><Relationship Id="rId4" Type="http://schemas.openxmlformats.org/officeDocument/2006/relationships/customXml" Target="../customXml/item4.xml"/><Relationship Id="rId180" Type="http://schemas.openxmlformats.org/officeDocument/2006/relationships/hyperlink" Target="http://publicrecords.netronline.com/" TargetMode="External"/><Relationship Id="rId215" Type="http://schemas.openxmlformats.org/officeDocument/2006/relationships/hyperlink" Target="http://www.scdhhs.gov/" TargetMode="External"/><Relationship Id="rId236" Type="http://schemas.openxmlformats.org/officeDocument/2006/relationships/hyperlink" Target="http://maps.google.com/maps?f=q&amp;source=s_q&amp;hl=en&amp;geocode=&amp;q=925+N+Franklin+Road+Greenville,+SC+29617+&amp;sll=34.937719,-82.226445&amp;sspn=0.00628,0.009645&amp;gl=us&amp;ie=UTF8&amp;z=17&amp;iwloc=A" TargetMode="External"/><Relationship Id="rId257" Type="http://schemas.openxmlformats.org/officeDocument/2006/relationships/hyperlink" Target="http://doi.sc.gov/DocumentCenter/View/7165" TargetMode="External"/><Relationship Id="rId278" Type="http://schemas.openxmlformats.org/officeDocument/2006/relationships/hyperlink" Target="https://www.vis-dhs.com/WebOne" TargetMode="External"/><Relationship Id="rId303" Type="http://schemas.openxmlformats.org/officeDocument/2006/relationships/hyperlink" Target="mailto:Christie.Jackson@berkeleycountysc.gov" TargetMode="External"/><Relationship Id="rId42" Type="http://schemas.openxmlformats.org/officeDocument/2006/relationships/hyperlink" Target="http://medsweb.scdhhs.gov/EligibilityForms/FM%201233%20ME.pdf" TargetMode="External"/><Relationship Id="rId84" Type="http://schemas.openxmlformats.org/officeDocument/2006/relationships/hyperlink" Target="http://medsweb.scdhhs.gov/EligibilityForms/FM%201233%20ME.pdf" TargetMode="External"/><Relationship Id="rId138" Type="http://schemas.openxmlformats.org/officeDocument/2006/relationships/hyperlink" Target="https://schhs.sharepoint.com/:b:/r/sites/EES/Training/Curam/HCR/Job-Aids/Evidence/Social%20Security%20Number.pdf?csf=1&amp;web=1&amp;e=o3cRMy" TargetMode="External"/><Relationship Id="rId191" Type="http://schemas.openxmlformats.org/officeDocument/2006/relationships/hyperlink" Target="http://www.dorchestercounty.net/" TargetMode="External"/><Relationship Id="rId205" Type="http://schemas.openxmlformats.org/officeDocument/2006/relationships/hyperlink" Target="http://www.richlandonline.com/services/assessorsearch/assessorsearch.asp" TargetMode="External"/><Relationship Id="rId247" Type="http://schemas.openxmlformats.org/officeDocument/2006/relationships/hyperlink" Target="http://maps.google.com/maps?f=q&amp;source=s_q&amp;hl=en&amp;geocode=&amp;q=2568+Kinard+Street+PO+Box+783+Newberry,+SC+29108&amp;sll=34.199826,-79.253061&amp;sspn=0.006336,0.009645&amp;gl=us&amp;ie=UTF8&amp;z=17&amp;iwloc=A" TargetMode="External"/><Relationship Id="rId107" Type="http://schemas.openxmlformats.org/officeDocument/2006/relationships/hyperlink" Target="http://medsweb.scdhhs.gov/formslisting.htm" TargetMode="External"/><Relationship Id="rId289" Type="http://schemas.openxmlformats.org/officeDocument/2006/relationships/hyperlink" Target="http://www.scdhhs.gov/internet/pdf/OSS%20Providers%20by%20County.pdf" TargetMode="External"/><Relationship Id="rId11" Type="http://schemas.openxmlformats.org/officeDocument/2006/relationships/endnotes" Target="endnotes.xml"/><Relationship Id="rId53" Type="http://schemas.openxmlformats.org/officeDocument/2006/relationships/image" Target="media/image5.PNG"/><Relationship Id="rId149" Type="http://schemas.microsoft.com/office/2007/relationships/diagramDrawing" Target="diagrams/drawing1.xml"/><Relationship Id="rId314" Type="http://schemas.openxmlformats.org/officeDocument/2006/relationships/hyperlink" Target="mailto:Santhony@mccormickcountysc.org" TargetMode="External"/><Relationship Id="rId95" Type="http://schemas.openxmlformats.org/officeDocument/2006/relationships/hyperlink" Target="https://medsweb.scdhhs.gov/EligibilityForms/FM%203260%20ME.pdf" TargetMode="External"/><Relationship Id="rId160" Type="http://schemas.openxmlformats.org/officeDocument/2006/relationships/hyperlink" Target="http://www.ssa.gov" TargetMode="External"/><Relationship Id="rId216" Type="http://schemas.openxmlformats.org/officeDocument/2006/relationships/hyperlink" Target="http://medsweb.scdhhs.gov/formslisting.htm" TargetMode="External"/><Relationship Id="rId258" Type="http://schemas.openxmlformats.org/officeDocument/2006/relationships/hyperlink" Target="http://doi.sc.gov/documentcenter/view/2383" TargetMode="External"/><Relationship Id="rId22" Type="http://schemas.openxmlformats.org/officeDocument/2006/relationships/hyperlink" Target="http://medsweb.scdhhs.gov/EligibilityForms/FM3400.pdf" TargetMode="External"/><Relationship Id="rId64" Type="http://schemas.openxmlformats.org/officeDocument/2006/relationships/hyperlink" Target="https://www.ecfr.gov/current/title-42/chapter-IV/subchapter-C/part-435/subpart-J/subject-group-ECFRc649656b2ed45a8/section-435.965" TargetMode="External"/><Relationship Id="rId118" Type="http://schemas.openxmlformats.org/officeDocument/2006/relationships/hyperlink" Target="https://www.ecfr.gov/current/title-42/chapter-IV/subchapter-C/part-435/subpart-E/section-435.407" TargetMode="External"/><Relationship Id="rId325" Type="http://schemas.openxmlformats.org/officeDocument/2006/relationships/hyperlink" Target="https://www.scdhhs.gov/members/getting-started" TargetMode="External"/><Relationship Id="rId171" Type="http://schemas.openxmlformats.org/officeDocument/2006/relationships/header" Target="header4.xml"/><Relationship Id="rId227" Type="http://schemas.openxmlformats.org/officeDocument/2006/relationships/hyperlink" Target="http://maps.google.com/maps?f=q&amp;source=s_q&amp;hl=en&amp;geocode=&amp;q=139+Church+Street+Chester,+SC+29706%09&amp;sll=32.861493,-79.958625&amp;sspn=0.024837,0.038581&amp;gl=us&amp;ie=UTF8&amp;ll=34.703094,-81.21171&amp;spn=0.012595,0.01929&amp;z=16&amp;iwloc=A" TargetMode="External"/><Relationship Id="rId269" Type="http://schemas.openxmlformats.org/officeDocument/2006/relationships/hyperlink" Target="http://policy.ssa.gov/poms.nsf/aboutpoms" TargetMode="External"/><Relationship Id="rId33" Type="http://schemas.openxmlformats.org/officeDocument/2006/relationships/hyperlink" Target="https://www.ecfr.gov/current/title-42/chapter-IV/subchapter-C/part-435/subpart-J/subject-group-ECFR2b847721e0bfa03/section-435.912" TargetMode="External"/><Relationship Id="rId129" Type="http://schemas.openxmlformats.org/officeDocument/2006/relationships/hyperlink" Target="http://medsweb.scdhhs.gov/EligibilityForms/FM%20943.pdf" TargetMode="External"/><Relationship Id="rId280" Type="http://schemas.openxmlformats.org/officeDocument/2006/relationships/hyperlink" Target="http://www.state.sc.us/dss/csed/contact.htm" TargetMode="External"/><Relationship Id="rId75" Type="http://schemas.openxmlformats.org/officeDocument/2006/relationships/hyperlink" Target="http://medsweb.scdhhs.gov/EligibilityForms/FM%203229-A.pdf" TargetMode="External"/><Relationship Id="rId140" Type="http://schemas.openxmlformats.org/officeDocument/2006/relationships/hyperlink" Target="https://www.ecfr.gov/current/title-42/chapter-IV/subchapter-C/part-435/subpart-J/subject-group-ECFRc649656b2ed45a8/section-435.965" TargetMode="External"/><Relationship Id="rId182" Type="http://schemas.openxmlformats.org/officeDocument/2006/relationships/hyperlink" Target="http://cxap2.aikencountysc.gov/EGSV2Aiken/index.jsp" TargetMode="External"/><Relationship Id="rId6" Type="http://schemas.openxmlformats.org/officeDocument/2006/relationships/numbering" Target="numbering.xml"/><Relationship Id="rId238" Type="http://schemas.openxmlformats.org/officeDocument/2006/relationships/hyperlink" Target="http://maps.google.com/maps?f=q&amp;source=s_q&amp;hl=en&amp;geocode=&amp;q=1102+Howard+Street+Simpsonville,+SC+29681&amp;sll=34.746728,-82.237037&amp;sspn=0.10071,0.154324&amp;gl=us&amp;ie=UTF8&amp;z=17&amp;iwloc=A" TargetMode="External"/><Relationship Id="rId291" Type="http://schemas.openxmlformats.org/officeDocument/2006/relationships/hyperlink" Target="http://medsweb.scdhhs.gov/index2.htm" TargetMode="External"/><Relationship Id="rId305" Type="http://schemas.openxmlformats.org/officeDocument/2006/relationships/hyperlink" Target="mailto:Casmalls@charlestonscounty.org" TargetMode="External"/><Relationship Id="rId44" Type="http://schemas.openxmlformats.org/officeDocument/2006/relationships/hyperlink" Target="http://medsweb.scdhhs.gov/EligibilityForms/FM%203229-D.pdf" TargetMode="External"/><Relationship Id="rId86" Type="http://schemas.openxmlformats.org/officeDocument/2006/relationships/hyperlink" Target="https://www1.scdhhs.gov/ees/trainingportal/" TargetMode="External"/><Relationship Id="rId151" Type="http://schemas.openxmlformats.org/officeDocument/2006/relationships/hyperlink" Target="http://www.ecfr.gov/cgi-bin/text-idx?SID=1b8b9ef1f90fc64f896519015ec193ff&amp;node=se42.4.435_1110&amp;rgn=div8" TargetMode="External"/><Relationship Id="rId193" Type="http://schemas.openxmlformats.org/officeDocument/2006/relationships/hyperlink" Target="http://web.florenceco.org/cgi-bin/ta/tax-inq.cgi" TargetMode="External"/><Relationship Id="rId207" Type="http://schemas.openxmlformats.org/officeDocument/2006/relationships/hyperlink" Target="http://www.sumtercountysc.org/" TargetMode="External"/><Relationship Id="rId249" Type="http://schemas.openxmlformats.org/officeDocument/2006/relationships/hyperlink" Target="http://maps.google.com/maps?f=q&amp;source=s_q&amp;hl=en&amp;geocode=&amp;q=105+Anderson+Hwy+Clemson,+SC+29633%09&amp;sll=34.841974,-82.602408&amp;sspn=0.012046,0.01929&amp;gl=us&amp;ie=UTF8&amp;z=16&amp;iwloc=A" TargetMode="External"/><Relationship Id="rId13" Type="http://schemas.openxmlformats.org/officeDocument/2006/relationships/hyperlink" Target="http://medsweb.scdhhs.gov/EligibilityForms/FM%201282%20ME.pdf" TargetMode="External"/><Relationship Id="rId109" Type="http://schemas.openxmlformats.org/officeDocument/2006/relationships/hyperlink" Target="http://medsweb.scdhhs.gov/EligibilityForms/FM%201259.pdf" TargetMode="External"/><Relationship Id="rId260" Type="http://schemas.openxmlformats.org/officeDocument/2006/relationships/image" Target="media/image10.jpeg"/><Relationship Id="rId316" Type="http://schemas.openxmlformats.org/officeDocument/2006/relationships/hyperlink" Target="mailto:rf.padget@saludacounty.sc.gov" TargetMode="External"/><Relationship Id="rId55" Type="http://schemas.openxmlformats.org/officeDocument/2006/relationships/hyperlink" Target="http://medsweb.scdhhs.gov/EligibilityForms/FM%201233%20ME.pdf" TargetMode="External"/><Relationship Id="rId97" Type="http://schemas.openxmlformats.org/officeDocument/2006/relationships/hyperlink" Target="https://msp.scdhhs.gov/appeals/" TargetMode="External"/><Relationship Id="rId120" Type="http://schemas.openxmlformats.org/officeDocument/2006/relationships/hyperlink" Target="https://www.ecfr.gov/current/title-42/chapter-IV/subchapter-C/part-435/subpart-E/section-435.403" TargetMode="External"/><Relationship Id="rId162" Type="http://schemas.openxmlformats.org/officeDocument/2006/relationships/hyperlink" Target="https://www.gpo.gov/fdsys/pkg/CFR-2015-title42-vol4/pdf/CFR-2015-title42-vol4-sec435-1009.pdf" TargetMode="External"/><Relationship Id="rId218" Type="http://schemas.openxmlformats.org/officeDocument/2006/relationships/hyperlink" Target="http://maps.google.com/maps?oe=utf-8&amp;client=firefox-a&amp;q=244+Greenville+Street+Aiken,+SC+29801&amp;ie=UTF8&amp;hq=&amp;hnear=244+Greenville+St+NW,+Aiken,+SC+29801&amp;gl=us&amp;ei=diHBSsWIAcPd8QbtyJmeAQ&amp;z=16&amp;iwloc=A"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4389A58-32A7-4B86-A00A-FA14BAE6C22A}" type="doc">
      <dgm:prSet loTypeId="urn:microsoft.com/office/officeart/2008/layout/HorizontalMultiLevelHierarchy" loCatId="hierarchy" qsTypeId="urn:microsoft.com/office/officeart/2005/8/quickstyle/simple1" qsCatId="simple" csTypeId="urn:microsoft.com/office/officeart/2005/8/colors/accent0_1" csCatId="mainScheme" phldr="1"/>
      <dgm:spPr/>
      <dgm:t>
        <a:bodyPr/>
        <a:lstStyle/>
        <a:p>
          <a:endParaRPr lang="en-US"/>
        </a:p>
      </dgm:t>
    </dgm:pt>
    <dgm:pt modelId="{C6CF2031-09CE-4A77-AC3A-998607B9B801}">
      <dgm:prSet phldrT="[Text]"/>
      <dgm:spPr>
        <a:xfrm rot="16200000">
          <a:off x="-938312" y="978189"/>
          <a:ext cx="2408660" cy="457645"/>
        </a:xfrm>
        <a:prstGeom prst="rect">
          <a:avLst/>
        </a:prstGeom>
        <a:solidFill>
          <a:srgbClr val="44546A">
            <a:lumMod val="20000"/>
            <a:lumOff val="80000"/>
          </a:srgb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Examine Disability Packet </a:t>
          </a:r>
        </a:p>
      </dgm:t>
    </dgm:pt>
    <dgm:pt modelId="{EEEE78BA-5871-497F-B1D4-9A25ECF58406}" type="parTrans" cxnId="{0C5C8594-1221-4247-B11F-DE68425A18B6}">
      <dgm:prSet/>
      <dgm:spPr/>
      <dgm:t>
        <a:bodyPr/>
        <a:lstStyle/>
        <a:p>
          <a:endParaRPr lang="en-US"/>
        </a:p>
      </dgm:t>
    </dgm:pt>
    <dgm:pt modelId="{64BC0000-814C-47D1-94A1-838E1FE25E66}" type="sibTrans" cxnId="{0C5C8594-1221-4247-B11F-DE68425A18B6}">
      <dgm:prSet/>
      <dgm:spPr/>
      <dgm:t>
        <a:bodyPr/>
        <a:lstStyle/>
        <a:p>
          <a:endParaRPr lang="en-US"/>
        </a:p>
      </dgm:t>
    </dgm:pt>
    <dgm:pt modelId="{B5FE9C3D-4970-4FD9-8BCD-143AFBB4978A}">
      <dgm:prSet phldrT="[Text]" custT="1"/>
      <dgm:spPr>
        <a:xfrm>
          <a:off x="795056" y="221477"/>
          <a:ext cx="1501077" cy="546588"/>
        </a:xfrm>
        <a:prstGeom prst="rect">
          <a:avLst/>
        </a:prstGeom>
        <a:solidFill>
          <a:srgbClr val="A5A5A5">
            <a:lumMod val="40000"/>
            <a:lumOff val="60000"/>
          </a:srgb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DHHS Form 921 date less than 10 months old</a:t>
          </a:r>
        </a:p>
      </dgm:t>
    </dgm:pt>
    <dgm:pt modelId="{0453A261-E468-4946-8276-8CC78B78D7CF}" type="parTrans" cxnId="{EBABA3ED-C395-4CF8-9E0A-C1D30D0A2162}">
      <dgm:prSet/>
      <dgm:spPr>
        <a:xfrm>
          <a:off x="494840" y="494772"/>
          <a:ext cx="300215" cy="712240"/>
        </a:xfrm>
        <a:custGeom>
          <a:avLst/>
          <a:gdLst/>
          <a:ahLst/>
          <a:cxnLst/>
          <a:rect l="0" t="0" r="0" b="0"/>
          <a:pathLst>
            <a:path>
              <a:moveTo>
                <a:pt x="0" y="712240"/>
              </a:moveTo>
              <a:lnTo>
                <a:pt x="150107" y="712240"/>
              </a:lnTo>
              <a:lnTo>
                <a:pt x="150107" y="0"/>
              </a:lnTo>
              <a:lnTo>
                <a:pt x="300215" y="0"/>
              </a:lnTo>
            </a:path>
          </a:pathLst>
        </a:custGeom>
        <a:noFill/>
        <a:ln w="12700" cap="flat" cmpd="sng" algn="ctr">
          <a:solidFill>
            <a:scrgbClr r="0" g="0" b="0"/>
          </a:solidFill>
          <a:prstDash val="solid"/>
          <a:miter lim="800000"/>
          <a:tailEnd type="triangle"/>
        </a:ln>
        <a:effectLst/>
      </dgm:spPr>
      <dgm:t>
        <a:bodyPr/>
        <a:lstStyle/>
        <a:p>
          <a:pPr>
            <a:buNone/>
          </a:pPr>
          <a:endPar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F53686C1-B499-4790-B832-2C3EC09B1D87}" type="sibTrans" cxnId="{EBABA3ED-C395-4CF8-9E0A-C1D30D0A2162}">
      <dgm:prSet/>
      <dgm:spPr/>
      <dgm:t>
        <a:bodyPr/>
        <a:lstStyle/>
        <a:p>
          <a:endParaRPr lang="en-US"/>
        </a:p>
      </dgm:t>
    </dgm:pt>
    <dgm:pt modelId="{B5287FF8-6E98-42EF-9AB1-40C670ADE517}">
      <dgm:prSet phldrT="[Text]"/>
      <dgm:spPr>
        <a:xfrm>
          <a:off x="2596349" y="265949"/>
          <a:ext cx="1501077" cy="457645"/>
        </a:xfrm>
        <a:prstGeom prst="rect">
          <a:avLst/>
        </a:prstGeom>
        <a:solidFill>
          <a:srgbClr val="A5A5A5">
            <a:lumMod val="40000"/>
            <a:lumOff val="60000"/>
          </a:srgb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Send </a:t>
          </a:r>
          <a:r>
            <a:rPr lang="en-US" i="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Disability Packet </a:t>
          </a: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to Vocational Rehabilitation</a:t>
          </a:r>
        </a:p>
      </dgm:t>
    </dgm:pt>
    <dgm:pt modelId="{1888CE4C-362C-47A0-B9DC-B7E3FFE3C9AA}" type="parTrans" cxnId="{67127253-E130-452C-A7FF-07151F600473}">
      <dgm:prSet/>
      <dgm:spPr>
        <a:xfrm>
          <a:off x="2296133" y="449052"/>
          <a:ext cx="300215" cy="91440"/>
        </a:xfrm>
        <a:custGeom>
          <a:avLst/>
          <a:gdLst/>
          <a:ahLst/>
          <a:cxnLst/>
          <a:rect l="0" t="0" r="0" b="0"/>
          <a:pathLst>
            <a:path>
              <a:moveTo>
                <a:pt x="0" y="45720"/>
              </a:moveTo>
              <a:lnTo>
                <a:pt x="300215" y="45720"/>
              </a:lnTo>
            </a:path>
          </a:pathLst>
        </a:custGeom>
        <a:noFill/>
        <a:ln w="12700" cap="flat" cmpd="sng" algn="ctr">
          <a:solidFill>
            <a:scrgbClr r="0" g="0" b="0"/>
          </a:solidFill>
          <a:prstDash val="solid"/>
          <a:miter lim="800000"/>
          <a:tailEnd type="triangle"/>
        </a:ln>
        <a:effectLst/>
      </dgm:spPr>
      <dgm:t>
        <a:bodyPr/>
        <a:lstStyle/>
        <a:p>
          <a:pPr>
            <a:buNone/>
          </a:pPr>
          <a:endPar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9FE89727-C8F6-4E82-A9C9-D32A95957C6A}" type="sibTrans" cxnId="{67127253-E130-452C-A7FF-07151F600473}">
      <dgm:prSet/>
      <dgm:spPr/>
      <dgm:t>
        <a:bodyPr/>
        <a:lstStyle/>
        <a:p>
          <a:endParaRPr lang="en-US"/>
        </a:p>
      </dgm:t>
    </dgm:pt>
    <dgm:pt modelId="{E304EBBF-DEA3-420C-81EF-F56D433612B4}">
      <dgm:prSet phldrT="[Text]" custT="1"/>
      <dgm:spPr>
        <a:xfrm>
          <a:off x="795056" y="1668324"/>
          <a:ext cx="1501077" cy="535266"/>
        </a:xfrm>
        <a:prstGeom prst="rect">
          <a:avLst/>
        </a:prstGeom>
        <a:solidFill>
          <a:srgbClr val="FFC000">
            <a:lumMod val="20000"/>
            <a:lumOff val="80000"/>
          </a:srgb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DHHS Form 921 date more than 10 months old</a:t>
          </a:r>
        </a:p>
      </dgm:t>
    </dgm:pt>
    <dgm:pt modelId="{8AB659F6-34A5-4554-B2F2-6FAB68046090}" type="parTrans" cxnId="{3841CFE8-7D61-43AF-9478-4A6DE8E97BAA}">
      <dgm:prSet/>
      <dgm:spPr>
        <a:xfrm>
          <a:off x="494840" y="1207012"/>
          <a:ext cx="300215" cy="728944"/>
        </a:xfrm>
        <a:custGeom>
          <a:avLst/>
          <a:gdLst/>
          <a:ahLst/>
          <a:cxnLst/>
          <a:rect l="0" t="0" r="0" b="0"/>
          <a:pathLst>
            <a:path>
              <a:moveTo>
                <a:pt x="0" y="0"/>
              </a:moveTo>
              <a:lnTo>
                <a:pt x="150107" y="0"/>
              </a:lnTo>
              <a:lnTo>
                <a:pt x="150107" y="728944"/>
              </a:lnTo>
              <a:lnTo>
                <a:pt x="300215" y="728944"/>
              </a:lnTo>
            </a:path>
          </a:pathLst>
        </a:custGeom>
        <a:noFill/>
        <a:ln w="12700" cap="flat" cmpd="sng" algn="ctr">
          <a:solidFill>
            <a:scrgbClr r="0" g="0" b="0"/>
          </a:solidFill>
          <a:prstDash val="solid"/>
          <a:miter lim="800000"/>
          <a:tailEnd type="triangle"/>
        </a:ln>
        <a:effectLst/>
      </dgm:spPr>
      <dgm:t>
        <a:bodyPr/>
        <a:lstStyle/>
        <a:p>
          <a:pPr>
            <a:buNone/>
          </a:pPr>
          <a:endPar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5E17547B-9C35-4672-90B5-0885C84C9E80}" type="sibTrans" cxnId="{3841CFE8-7D61-43AF-9478-4A6DE8E97BAA}">
      <dgm:prSet/>
      <dgm:spPr/>
      <dgm:t>
        <a:bodyPr/>
        <a:lstStyle/>
        <a:p>
          <a:endParaRPr lang="en-US"/>
        </a:p>
      </dgm:t>
    </dgm:pt>
    <dgm:pt modelId="{0C43ED1C-5845-49ED-8217-781985839AAB}">
      <dgm:prSet phldrT="[Text]"/>
      <dgm:spPr>
        <a:xfrm>
          <a:off x="2596349" y="1410063"/>
          <a:ext cx="1508762" cy="457645"/>
        </a:xfrm>
        <a:prstGeom prst="rect">
          <a:avLst/>
        </a:prstGeom>
        <a:solidFill>
          <a:srgbClr val="ED7D31">
            <a:lumMod val="40000"/>
            <a:lumOff val="60000"/>
          </a:srgb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Contact applicant to update contact information</a:t>
          </a:r>
        </a:p>
      </dgm:t>
    </dgm:pt>
    <dgm:pt modelId="{BE531267-188A-4A4C-B97B-246BF6272E62}" type="parTrans" cxnId="{BBA58487-C1D6-4C07-8CD3-5F93A183DDFE}">
      <dgm:prSet/>
      <dgm:spPr>
        <a:xfrm>
          <a:off x="2296133" y="1638885"/>
          <a:ext cx="300215" cy="297071"/>
        </a:xfrm>
        <a:custGeom>
          <a:avLst/>
          <a:gdLst/>
          <a:ahLst/>
          <a:cxnLst/>
          <a:rect l="0" t="0" r="0" b="0"/>
          <a:pathLst>
            <a:path>
              <a:moveTo>
                <a:pt x="0" y="297071"/>
              </a:moveTo>
              <a:lnTo>
                <a:pt x="150107" y="297071"/>
              </a:lnTo>
              <a:lnTo>
                <a:pt x="150107" y="0"/>
              </a:lnTo>
              <a:lnTo>
                <a:pt x="300215" y="0"/>
              </a:lnTo>
            </a:path>
          </a:pathLst>
        </a:custGeom>
        <a:noFill/>
        <a:ln w="12700" cap="flat" cmpd="sng" algn="ctr">
          <a:noFill/>
          <a:prstDash val="solid"/>
          <a:miter lim="800000"/>
          <a:tailEnd type="triangle"/>
        </a:ln>
        <a:effectLst/>
      </dgm:spPr>
      <dgm:t>
        <a:bodyPr/>
        <a:lstStyle/>
        <a:p>
          <a:pPr>
            <a:buNone/>
          </a:pPr>
          <a:endPar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30A9F66C-BDA8-4AC9-AFCD-1DC390421214}" type="sibTrans" cxnId="{BBA58487-C1D6-4C07-8CD3-5F93A183DDFE}">
      <dgm:prSet/>
      <dgm:spPr/>
      <dgm:t>
        <a:bodyPr/>
        <a:lstStyle/>
        <a:p>
          <a:endParaRPr lang="en-US"/>
        </a:p>
      </dgm:t>
    </dgm:pt>
    <dgm:pt modelId="{042FB0D2-1754-4612-8FFD-D210CA2F2BB6}">
      <dgm:prSet/>
      <dgm:spPr>
        <a:xfrm>
          <a:off x="2596349" y="1982120"/>
          <a:ext cx="1508762" cy="457645"/>
        </a:xfrm>
        <a:prstGeom prst="rect">
          <a:avLst/>
        </a:prstGeom>
        <a:solidFill>
          <a:srgbClr val="ED7D31">
            <a:lumMod val="40000"/>
            <a:lumOff val="60000"/>
          </a:srgb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Provide opportunity to update medical information</a:t>
          </a:r>
        </a:p>
      </dgm:t>
    </dgm:pt>
    <dgm:pt modelId="{EA7A9063-9186-4865-83E5-7EA06815528E}" type="parTrans" cxnId="{7B228EE1-E41A-41B6-AA66-B46DE92FF712}">
      <dgm:prSet/>
      <dgm:spPr>
        <a:xfrm>
          <a:off x="2296133" y="1935957"/>
          <a:ext cx="300215" cy="274985"/>
        </a:xfrm>
        <a:custGeom>
          <a:avLst/>
          <a:gdLst/>
          <a:ahLst/>
          <a:cxnLst/>
          <a:rect l="0" t="0" r="0" b="0"/>
          <a:pathLst>
            <a:path>
              <a:moveTo>
                <a:pt x="0" y="0"/>
              </a:moveTo>
              <a:lnTo>
                <a:pt x="150107" y="0"/>
              </a:lnTo>
              <a:lnTo>
                <a:pt x="150107" y="274985"/>
              </a:lnTo>
              <a:lnTo>
                <a:pt x="300215" y="274985"/>
              </a:lnTo>
            </a:path>
          </a:pathLst>
        </a:custGeom>
        <a:noFill/>
        <a:ln w="12700" cap="flat" cmpd="sng" algn="ctr">
          <a:noFill/>
          <a:prstDash val="solid"/>
          <a:miter lim="800000"/>
        </a:ln>
        <a:effectLst/>
      </dgm:spPr>
      <dgm:t>
        <a:bodyPr/>
        <a:lstStyle/>
        <a:p>
          <a:pPr>
            <a:buNone/>
          </a:pPr>
          <a:endPar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E80FED4C-5806-4839-9EDB-F30AB68AA287}" type="sibTrans" cxnId="{7B228EE1-E41A-41B6-AA66-B46DE92FF712}">
      <dgm:prSet/>
      <dgm:spPr/>
      <dgm:t>
        <a:bodyPr/>
        <a:lstStyle/>
        <a:p>
          <a:endParaRPr lang="en-US"/>
        </a:p>
      </dgm:t>
    </dgm:pt>
    <dgm:pt modelId="{C0A154CF-3492-447E-A5CD-528427C738AB}">
      <dgm:prSet/>
      <dgm:spPr>
        <a:xfrm>
          <a:off x="2596349" y="2554177"/>
          <a:ext cx="1508762" cy="457645"/>
        </a:xfrm>
        <a:prstGeom prst="rect">
          <a:avLst/>
        </a:prstGeom>
        <a:solidFill>
          <a:srgbClr val="ED7D31">
            <a:lumMod val="40000"/>
            <a:lumOff val="60000"/>
          </a:srgb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Obtain DHHS Form 921 with current date</a:t>
          </a:r>
        </a:p>
      </dgm:t>
    </dgm:pt>
    <dgm:pt modelId="{B76B6BFC-9BAE-4152-90C4-5BDEDF81B3CB}" type="parTrans" cxnId="{358C233E-7EA2-4E10-A434-8C2354A48252}">
      <dgm:prSet/>
      <dgm:spPr>
        <a:xfrm>
          <a:off x="2296133" y="1935957"/>
          <a:ext cx="300215" cy="847042"/>
        </a:xfrm>
        <a:custGeom>
          <a:avLst/>
          <a:gdLst/>
          <a:ahLst/>
          <a:cxnLst/>
          <a:rect l="0" t="0" r="0" b="0"/>
          <a:pathLst>
            <a:path>
              <a:moveTo>
                <a:pt x="0" y="0"/>
              </a:moveTo>
              <a:lnTo>
                <a:pt x="150107" y="0"/>
              </a:lnTo>
              <a:lnTo>
                <a:pt x="150107" y="847042"/>
              </a:lnTo>
              <a:lnTo>
                <a:pt x="300215" y="847042"/>
              </a:lnTo>
            </a:path>
          </a:pathLst>
        </a:custGeom>
        <a:noFill/>
        <a:ln w="12700" cap="flat" cmpd="sng" algn="ctr">
          <a:noFill/>
          <a:prstDash val="solid"/>
          <a:miter lim="800000"/>
        </a:ln>
        <a:effectLst/>
      </dgm:spPr>
      <dgm:t>
        <a:bodyPr/>
        <a:lstStyle/>
        <a:p>
          <a:pPr>
            <a:buNone/>
          </a:pPr>
          <a:endPar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ADA46C59-D478-4202-AD6F-BACE0C7DEF43}" type="sibTrans" cxnId="{358C233E-7EA2-4E10-A434-8C2354A48252}">
      <dgm:prSet/>
      <dgm:spPr/>
      <dgm:t>
        <a:bodyPr/>
        <a:lstStyle/>
        <a:p>
          <a:endParaRPr lang="en-US"/>
        </a:p>
      </dgm:t>
    </dgm:pt>
    <dgm:pt modelId="{BC42FE4C-B86F-4D25-9E2E-23D5394FDC94}">
      <dgm:prSet/>
      <dgm:spPr>
        <a:xfrm>
          <a:off x="4405327" y="2554177"/>
          <a:ext cx="1501077" cy="457645"/>
        </a:xfrm>
        <a:prstGeom prst="rect">
          <a:avLst/>
        </a:prstGeom>
        <a:solidFill>
          <a:srgbClr val="ED7D31">
            <a:lumMod val="40000"/>
            <a:lumOff val="60000"/>
          </a:srgb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Send </a:t>
          </a:r>
          <a:r>
            <a:rPr lang="en-US" i="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Update Disability Packet </a:t>
          </a: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to Vocational Rehabilitation</a:t>
          </a:r>
        </a:p>
      </dgm:t>
    </dgm:pt>
    <dgm:pt modelId="{A16F1412-089E-48DD-B956-540AEB4D30EF}" type="parTrans" cxnId="{B1020067-CEA7-46CE-8072-8B08D76FB485}">
      <dgm:prSet/>
      <dgm:spPr>
        <a:xfrm>
          <a:off x="4105111" y="2737279"/>
          <a:ext cx="300215" cy="91440"/>
        </a:xfrm>
        <a:custGeom>
          <a:avLst/>
          <a:gdLst/>
          <a:ahLst/>
          <a:cxnLst/>
          <a:rect l="0" t="0" r="0" b="0"/>
          <a:pathLst>
            <a:path>
              <a:moveTo>
                <a:pt x="0" y="45720"/>
              </a:moveTo>
              <a:lnTo>
                <a:pt x="300215" y="45720"/>
              </a:lnTo>
            </a:path>
          </a:pathLst>
        </a:custGeom>
        <a:noFill/>
        <a:ln w="12700" cap="flat" cmpd="sng" algn="ctr">
          <a:solidFill>
            <a:scrgbClr r="0" g="0" b="0"/>
          </a:solidFill>
          <a:prstDash val="solid"/>
          <a:miter lim="800000"/>
          <a:tailEnd type="triangle"/>
        </a:ln>
        <a:effectLst/>
      </dgm:spPr>
      <dgm:t>
        <a:bodyPr/>
        <a:lstStyle/>
        <a:p>
          <a:pPr>
            <a:buNone/>
          </a:pPr>
          <a:endPar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5593C8A6-C892-4178-8301-B620396506FF}" type="sibTrans" cxnId="{B1020067-CEA7-46CE-8072-8B08D76FB485}">
      <dgm:prSet/>
      <dgm:spPr/>
      <dgm:t>
        <a:bodyPr/>
        <a:lstStyle/>
        <a:p>
          <a:endParaRPr lang="en-US"/>
        </a:p>
      </dgm:t>
    </dgm:pt>
    <dgm:pt modelId="{1F6D4D01-834C-4A8D-9CF6-6F36C9D438CE}">
      <dgm:prSet/>
      <dgm:spPr>
        <a:xfrm>
          <a:off x="2596349" y="838006"/>
          <a:ext cx="1501077" cy="457645"/>
        </a:xfrm>
        <a:prstGeom prst="rect">
          <a:avLst/>
        </a:prstGeom>
        <a:solidFill>
          <a:srgbClr val="FFC000">
            <a:lumMod val="20000"/>
            <a:lumOff val="80000"/>
          </a:srgb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Check SDX and BENDEX for disability decision</a:t>
          </a:r>
        </a:p>
      </dgm:t>
    </dgm:pt>
    <dgm:pt modelId="{6B6BEFFA-2E7C-47FF-8983-27E4AB9C3023}" type="parTrans" cxnId="{67300A47-8434-4D21-B977-93CBA5AB3F25}">
      <dgm:prSet/>
      <dgm:spPr>
        <a:xfrm>
          <a:off x="2296133" y="1066829"/>
          <a:ext cx="300215" cy="869128"/>
        </a:xfrm>
        <a:custGeom>
          <a:avLst/>
          <a:gdLst/>
          <a:ahLst/>
          <a:cxnLst/>
          <a:rect l="0" t="0" r="0" b="0"/>
          <a:pathLst>
            <a:path>
              <a:moveTo>
                <a:pt x="0" y="869128"/>
              </a:moveTo>
              <a:lnTo>
                <a:pt x="150107" y="869128"/>
              </a:lnTo>
              <a:lnTo>
                <a:pt x="150107" y="0"/>
              </a:lnTo>
              <a:lnTo>
                <a:pt x="300215" y="0"/>
              </a:lnTo>
            </a:path>
          </a:pathLst>
        </a:custGeom>
        <a:noFill/>
        <a:ln w="12700" cap="flat" cmpd="sng" algn="ctr">
          <a:solidFill>
            <a:scrgbClr r="0" g="0" b="0"/>
          </a:solidFill>
          <a:prstDash val="solid"/>
          <a:miter lim="800000"/>
          <a:headEnd type="none"/>
          <a:tailEnd type="triangle"/>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44078ABA-3990-4852-ABD2-E105CE430946}" type="sibTrans" cxnId="{67300A47-8434-4D21-B977-93CBA5AB3F25}">
      <dgm:prSet/>
      <dgm:spPr/>
      <dgm:t>
        <a:bodyPr/>
        <a:lstStyle/>
        <a:p>
          <a:endParaRPr lang="en-US"/>
        </a:p>
      </dgm:t>
    </dgm:pt>
    <dgm:pt modelId="{E77D502B-2DD6-4433-800C-044BE6D9660A}">
      <dgm:prSet/>
      <dgm:spPr>
        <a:xfrm>
          <a:off x="4397641" y="838006"/>
          <a:ext cx="1501077" cy="457645"/>
        </a:xfrm>
        <a:prstGeom prst="rect">
          <a:avLst/>
        </a:prstGeom>
        <a:solidFill>
          <a:srgbClr val="4472C4">
            <a:lumMod val="20000"/>
            <a:lumOff val="80000"/>
          </a:srgb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Continue processing eligibility if disability has been approved for SSA</a:t>
          </a:r>
        </a:p>
      </dgm:t>
    </dgm:pt>
    <dgm:pt modelId="{9BA0D701-007A-4FB5-B32F-2851364DB2B5}" type="parTrans" cxnId="{A0CCBF89-3077-4E95-898B-6D62CCA32D63}">
      <dgm:prSet/>
      <dgm:spPr>
        <a:xfrm>
          <a:off x="4097426" y="1021109"/>
          <a:ext cx="300215" cy="91440"/>
        </a:xfrm>
        <a:custGeom>
          <a:avLst/>
          <a:gdLst/>
          <a:ahLst/>
          <a:cxnLst/>
          <a:rect l="0" t="0" r="0" b="0"/>
          <a:pathLst>
            <a:path>
              <a:moveTo>
                <a:pt x="0" y="45720"/>
              </a:moveTo>
              <a:lnTo>
                <a:pt x="300215" y="45720"/>
              </a:lnTo>
            </a:path>
          </a:pathLst>
        </a:custGeom>
        <a:noFill/>
        <a:ln w="12700" cap="flat" cmpd="sng" algn="ctr">
          <a:solidFill>
            <a:scrgbClr r="0" g="0" b="0"/>
          </a:solidFill>
          <a:prstDash val="solid"/>
          <a:miter lim="800000"/>
          <a:tailEnd type="triangle"/>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BBB7477E-50A8-4B1D-994B-9253F0A7490E}" type="sibTrans" cxnId="{A0CCBF89-3077-4E95-898B-6D62CCA32D63}">
      <dgm:prSet/>
      <dgm:spPr/>
      <dgm:t>
        <a:bodyPr/>
        <a:lstStyle/>
        <a:p>
          <a:endParaRPr lang="en-US"/>
        </a:p>
      </dgm:t>
    </dgm:pt>
    <dgm:pt modelId="{EEFE4E3C-1EAF-4896-B32D-4EBA574BC79E}" type="pres">
      <dgm:prSet presAssocID="{54389A58-32A7-4B86-A00A-FA14BAE6C22A}" presName="Name0" presStyleCnt="0">
        <dgm:presLayoutVars>
          <dgm:chPref val="1"/>
          <dgm:dir/>
          <dgm:animOne val="branch"/>
          <dgm:animLvl val="lvl"/>
          <dgm:resizeHandles val="exact"/>
        </dgm:presLayoutVars>
      </dgm:prSet>
      <dgm:spPr/>
    </dgm:pt>
    <dgm:pt modelId="{F9F3215D-6E1B-4EB7-B0EA-61E850FEAC21}" type="pres">
      <dgm:prSet presAssocID="{C6CF2031-09CE-4A77-AC3A-998607B9B801}" presName="root1" presStyleCnt="0"/>
      <dgm:spPr/>
    </dgm:pt>
    <dgm:pt modelId="{A32E37E3-203A-4AF8-BE6B-7F752414BAD2}" type="pres">
      <dgm:prSet presAssocID="{C6CF2031-09CE-4A77-AC3A-998607B9B801}" presName="LevelOneTextNode" presStyleLbl="node0" presStyleIdx="0" presStyleCnt="1">
        <dgm:presLayoutVars>
          <dgm:chPref val="3"/>
        </dgm:presLayoutVars>
      </dgm:prSet>
      <dgm:spPr/>
    </dgm:pt>
    <dgm:pt modelId="{A79EE1A7-04A0-492F-A288-78C17B825908}" type="pres">
      <dgm:prSet presAssocID="{C6CF2031-09CE-4A77-AC3A-998607B9B801}" presName="level2hierChild" presStyleCnt="0"/>
      <dgm:spPr/>
    </dgm:pt>
    <dgm:pt modelId="{B38FE662-DAAD-41E1-9A4F-8A8A61E8EBCA}" type="pres">
      <dgm:prSet presAssocID="{0453A261-E468-4946-8276-8CC78B78D7CF}" presName="conn2-1" presStyleLbl="parChTrans1D2" presStyleIdx="0" presStyleCnt="2"/>
      <dgm:spPr/>
    </dgm:pt>
    <dgm:pt modelId="{B17E38E8-73CA-4FDF-950A-25A586EB2ABB}" type="pres">
      <dgm:prSet presAssocID="{0453A261-E468-4946-8276-8CC78B78D7CF}" presName="connTx" presStyleLbl="parChTrans1D2" presStyleIdx="0" presStyleCnt="2"/>
      <dgm:spPr/>
    </dgm:pt>
    <dgm:pt modelId="{7B4E3B95-0250-4A4B-B766-5D2C1B65D6EE}" type="pres">
      <dgm:prSet presAssocID="{B5FE9C3D-4970-4FD9-8BCD-143AFBB4978A}" presName="root2" presStyleCnt="0"/>
      <dgm:spPr/>
    </dgm:pt>
    <dgm:pt modelId="{4B1C79B8-952F-4408-9B86-3995A449CCF5}" type="pres">
      <dgm:prSet presAssocID="{B5FE9C3D-4970-4FD9-8BCD-143AFBB4978A}" presName="LevelTwoTextNode" presStyleLbl="node2" presStyleIdx="0" presStyleCnt="2" custScaleY="119435">
        <dgm:presLayoutVars>
          <dgm:chPref val="3"/>
        </dgm:presLayoutVars>
      </dgm:prSet>
      <dgm:spPr/>
    </dgm:pt>
    <dgm:pt modelId="{175477C7-AB55-41C6-8D6B-0B3B45756D68}" type="pres">
      <dgm:prSet presAssocID="{B5FE9C3D-4970-4FD9-8BCD-143AFBB4978A}" presName="level3hierChild" presStyleCnt="0"/>
      <dgm:spPr/>
    </dgm:pt>
    <dgm:pt modelId="{1087A022-C33E-4335-AD84-AA4642D965AA}" type="pres">
      <dgm:prSet presAssocID="{1888CE4C-362C-47A0-B9DC-B7E3FFE3C9AA}" presName="conn2-1" presStyleLbl="parChTrans1D3" presStyleIdx="0" presStyleCnt="5"/>
      <dgm:spPr/>
    </dgm:pt>
    <dgm:pt modelId="{1092B26A-DEFA-4D03-8C4C-565FF7FA89F4}" type="pres">
      <dgm:prSet presAssocID="{1888CE4C-362C-47A0-B9DC-B7E3FFE3C9AA}" presName="connTx" presStyleLbl="parChTrans1D3" presStyleIdx="0" presStyleCnt="5"/>
      <dgm:spPr/>
    </dgm:pt>
    <dgm:pt modelId="{BC3147EB-2C1E-4836-AC70-3296BDFE45FC}" type="pres">
      <dgm:prSet presAssocID="{B5287FF8-6E98-42EF-9AB1-40C670ADE517}" presName="root2" presStyleCnt="0"/>
      <dgm:spPr/>
    </dgm:pt>
    <dgm:pt modelId="{F9C7ED15-5A16-450A-B1F7-C30FA86F590F}" type="pres">
      <dgm:prSet presAssocID="{B5287FF8-6E98-42EF-9AB1-40C670ADE517}" presName="LevelTwoTextNode" presStyleLbl="node3" presStyleIdx="0" presStyleCnt="5">
        <dgm:presLayoutVars>
          <dgm:chPref val="3"/>
        </dgm:presLayoutVars>
      </dgm:prSet>
      <dgm:spPr/>
    </dgm:pt>
    <dgm:pt modelId="{2EF149A4-48B8-4050-A886-387D0607F9AF}" type="pres">
      <dgm:prSet presAssocID="{B5287FF8-6E98-42EF-9AB1-40C670ADE517}" presName="level3hierChild" presStyleCnt="0"/>
      <dgm:spPr/>
    </dgm:pt>
    <dgm:pt modelId="{10912BDD-232F-45F9-B3C3-12A4A0C0213F}" type="pres">
      <dgm:prSet presAssocID="{8AB659F6-34A5-4554-B2F2-6FAB68046090}" presName="conn2-1" presStyleLbl="parChTrans1D2" presStyleIdx="1" presStyleCnt="2"/>
      <dgm:spPr/>
    </dgm:pt>
    <dgm:pt modelId="{78AF7D32-A5AA-47EF-AA88-DE06E4C2CB25}" type="pres">
      <dgm:prSet presAssocID="{8AB659F6-34A5-4554-B2F2-6FAB68046090}" presName="connTx" presStyleLbl="parChTrans1D2" presStyleIdx="1" presStyleCnt="2"/>
      <dgm:spPr/>
    </dgm:pt>
    <dgm:pt modelId="{2BF2CD55-BDFB-4AE1-8B74-7804F7080E83}" type="pres">
      <dgm:prSet presAssocID="{E304EBBF-DEA3-420C-81EF-F56D433612B4}" presName="root2" presStyleCnt="0"/>
      <dgm:spPr/>
    </dgm:pt>
    <dgm:pt modelId="{4D34BD43-181D-46AD-96D2-8971D17A9968}" type="pres">
      <dgm:prSet presAssocID="{E304EBBF-DEA3-420C-81EF-F56D433612B4}" presName="LevelTwoTextNode" presStyleLbl="node2" presStyleIdx="1" presStyleCnt="2" custScaleY="116961" custLinFactNeighborY="2413">
        <dgm:presLayoutVars>
          <dgm:chPref val="3"/>
        </dgm:presLayoutVars>
      </dgm:prSet>
      <dgm:spPr/>
    </dgm:pt>
    <dgm:pt modelId="{2458BA28-E648-40B6-BE0F-F97A2F84EA1E}" type="pres">
      <dgm:prSet presAssocID="{E304EBBF-DEA3-420C-81EF-F56D433612B4}" presName="level3hierChild" presStyleCnt="0"/>
      <dgm:spPr/>
    </dgm:pt>
    <dgm:pt modelId="{C5951AB0-9335-427C-9D43-B24D670DE6D5}" type="pres">
      <dgm:prSet presAssocID="{6B6BEFFA-2E7C-47FF-8983-27E4AB9C3023}" presName="conn2-1" presStyleLbl="parChTrans1D3" presStyleIdx="1" presStyleCnt="5"/>
      <dgm:spPr/>
    </dgm:pt>
    <dgm:pt modelId="{5FCF194C-4F6E-4601-A38F-87D88F0EFC3E}" type="pres">
      <dgm:prSet presAssocID="{6B6BEFFA-2E7C-47FF-8983-27E4AB9C3023}" presName="connTx" presStyleLbl="parChTrans1D3" presStyleIdx="1" presStyleCnt="5"/>
      <dgm:spPr/>
    </dgm:pt>
    <dgm:pt modelId="{141F7753-BB1B-4708-997F-618A90F8E5C0}" type="pres">
      <dgm:prSet presAssocID="{1F6D4D01-834C-4A8D-9CF6-6F36C9D438CE}" presName="root2" presStyleCnt="0"/>
      <dgm:spPr/>
    </dgm:pt>
    <dgm:pt modelId="{DEDFFD3A-A421-4BE0-BB04-94E8ED779EA8}" type="pres">
      <dgm:prSet presAssocID="{1F6D4D01-834C-4A8D-9CF6-6F36C9D438CE}" presName="LevelTwoTextNode" presStyleLbl="node3" presStyleIdx="1" presStyleCnt="5">
        <dgm:presLayoutVars>
          <dgm:chPref val="3"/>
        </dgm:presLayoutVars>
      </dgm:prSet>
      <dgm:spPr/>
    </dgm:pt>
    <dgm:pt modelId="{B6EDADF6-56AA-4DA3-A338-35A887B37AB6}" type="pres">
      <dgm:prSet presAssocID="{1F6D4D01-834C-4A8D-9CF6-6F36C9D438CE}" presName="level3hierChild" presStyleCnt="0"/>
      <dgm:spPr/>
    </dgm:pt>
    <dgm:pt modelId="{299E1632-5339-4853-B967-665CD319F913}" type="pres">
      <dgm:prSet presAssocID="{9BA0D701-007A-4FB5-B32F-2851364DB2B5}" presName="conn2-1" presStyleLbl="parChTrans1D4" presStyleIdx="0" presStyleCnt="2"/>
      <dgm:spPr/>
    </dgm:pt>
    <dgm:pt modelId="{FF65BD00-335E-44A4-A7E8-1A3AB7519928}" type="pres">
      <dgm:prSet presAssocID="{9BA0D701-007A-4FB5-B32F-2851364DB2B5}" presName="connTx" presStyleLbl="parChTrans1D4" presStyleIdx="0" presStyleCnt="2"/>
      <dgm:spPr/>
    </dgm:pt>
    <dgm:pt modelId="{0B043520-0C6A-4D91-A040-BCF23B8CDD03}" type="pres">
      <dgm:prSet presAssocID="{E77D502B-2DD6-4433-800C-044BE6D9660A}" presName="root2" presStyleCnt="0"/>
      <dgm:spPr/>
    </dgm:pt>
    <dgm:pt modelId="{651DD745-E20C-45B7-A062-A9DC4121FF95}" type="pres">
      <dgm:prSet presAssocID="{E77D502B-2DD6-4433-800C-044BE6D9660A}" presName="LevelTwoTextNode" presStyleLbl="node4" presStyleIdx="0" presStyleCnt="2">
        <dgm:presLayoutVars>
          <dgm:chPref val="3"/>
        </dgm:presLayoutVars>
      </dgm:prSet>
      <dgm:spPr/>
    </dgm:pt>
    <dgm:pt modelId="{3978EF21-610E-436E-BBDE-AD5F0B4CE06A}" type="pres">
      <dgm:prSet presAssocID="{E77D502B-2DD6-4433-800C-044BE6D9660A}" presName="level3hierChild" presStyleCnt="0"/>
      <dgm:spPr/>
    </dgm:pt>
    <dgm:pt modelId="{0A50F59A-1737-4981-B396-6AADC4F2179C}" type="pres">
      <dgm:prSet presAssocID="{BE531267-188A-4A4C-B97B-246BF6272E62}" presName="conn2-1" presStyleLbl="parChTrans1D3" presStyleIdx="2" presStyleCnt="5"/>
      <dgm:spPr/>
    </dgm:pt>
    <dgm:pt modelId="{A89617D1-117D-46E7-8F79-FC613C5BDA1A}" type="pres">
      <dgm:prSet presAssocID="{BE531267-188A-4A4C-B97B-246BF6272E62}" presName="connTx" presStyleLbl="parChTrans1D3" presStyleIdx="2" presStyleCnt="5"/>
      <dgm:spPr/>
    </dgm:pt>
    <dgm:pt modelId="{37A9A24A-787A-452D-A410-FADAB8F8070D}" type="pres">
      <dgm:prSet presAssocID="{0C43ED1C-5845-49ED-8217-781985839AAB}" presName="root2" presStyleCnt="0"/>
      <dgm:spPr/>
    </dgm:pt>
    <dgm:pt modelId="{C317495A-794B-4135-A75B-0622E2111C80}" type="pres">
      <dgm:prSet presAssocID="{0C43ED1C-5845-49ED-8217-781985839AAB}" presName="LevelTwoTextNode" presStyleLbl="node3" presStyleIdx="2" presStyleCnt="5" custScaleX="100512">
        <dgm:presLayoutVars>
          <dgm:chPref val="3"/>
        </dgm:presLayoutVars>
      </dgm:prSet>
      <dgm:spPr/>
    </dgm:pt>
    <dgm:pt modelId="{C7C41C79-6ACC-4FB0-9CEF-9D566910A3D9}" type="pres">
      <dgm:prSet presAssocID="{0C43ED1C-5845-49ED-8217-781985839AAB}" presName="level3hierChild" presStyleCnt="0"/>
      <dgm:spPr/>
    </dgm:pt>
    <dgm:pt modelId="{90731739-00D0-4D00-887B-8C64EFB95F19}" type="pres">
      <dgm:prSet presAssocID="{EA7A9063-9186-4865-83E5-7EA06815528E}" presName="conn2-1" presStyleLbl="parChTrans1D3" presStyleIdx="3" presStyleCnt="5"/>
      <dgm:spPr/>
    </dgm:pt>
    <dgm:pt modelId="{26678677-0F75-4F54-9D28-4A6721219698}" type="pres">
      <dgm:prSet presAssocID="{EA7A9063-9186-4865-83E5-7EA06815528E}" presName="connTx" presStyleLbl="parChTrans1D3" presStyleIdx="3" presStyleCnt="5"/>
      <dgm:spPr/>
    </dgm:pt>
    <dgm:pt modelId="{15433F49-6A3B-44D7-BF2B-732A1E4E194F}" type="pres">
      <dgm:prSet presAssocID="{042FB0D2-1754-4612-8FFD-D210CA2F2BB6}" presName="root2" presStyleCnt="0"/>
      <dgm:spPr/>
    </dgm:pt>
    <dgm:pt modelId="{FA8B5E78-B546-4652-AD65-A0C874446D14}" type="pres">
      <dgm:prSet presAssocID="{042FB0D2-1754-4612-8FFD-D210CA2F2BB6}" presName="LevelTwoTextNode" presStyleLbl="node3" presStyleIdx="3" presStyleCnt="5" custScaleX="100512">
        <dgm:presLayoutVars>
          <dgm:chPref val="3"/>
        </dgm:presLayoutVars>
      </dgm:prSet>
      <dgm:spPr/>
    </dgm:pt>
    <dgm:pt modelId="{60D74F7F-2897-4B35-9B29-3FFB6FA203D5}" type="pres">
      <dgm:prSet presAssocID="{042FB0D2-1754-4612-8FFD-D210CA2F2BB6}" presName="level3hierChild" presStyleCnt="0"/>
      <dgm:spPr/>
    </dgm:pt>
    <dgm:pt modelId="{F9ABAEED-5C2B-4A65-B357-FAFE3D8F0DEA}" type="pres">
      <dgm:prSet presAssocID="{B76B6BFC-9BAE-4152-90C4-5BDEDF81B3CB}" presName="conn2-1" presStyleLbl="parChTrans1D3" presStyleIdx="4" presStyleCnt="5"/>
      <dgm:spPr/>
    </dgm:pt>
    <dgm:pt modelId="{2A2764BE-DA42-4321-A2B0-B6929EF7A6E4}" type="pres">
      <dgm:prSet presAssocID="{B76B6BFC-9BAE-4152-90C4-5BDEDF81B3CB}" presName="connTx" presStyleLbl="parChTrans1D3" presStyleIdx="4" presStyleCnt="5"/>
      <dgm:spPr/>
    </dgm:pt>
    <dgm:pt modelId="{4E8FA2A8-39DD-4B3C-A0D0-67BC7DB98340}" type="pres">
      <dgm:prSet presAssocID="{C0A154CF-3492-447E-A5CD-528427C738AB}" presName="root2" presStyleCnt="0"/>
      <dgm:spPr/>
    </dgm:pt>
    <dgm:pt modelId="{A51BFF8A-0357-4576-940F-0C85A802F8DD}" type="pres">
      <dgm:prSet presAssocID="{C0A154CF-3492-447E-A5CD-528427C738AB}" presName="LevelTwoTextNode" presStyleLbl="node3" presStyleIdx="4" presStyleCnt="5" custScaleX="100512">
        <dgm:presLayoutVars>
          <dgm:chPref val="3"/>
        </dgm:presLayoutVars>
      </dgm:prSet>
      <dgm:spPr/>
    </dgm:pt>
    <dgm:pt modelId="{A7BDF9B5-C578-4691-BE43-0E22E6D97FA4}" type="pres">
      <dgm:prSet presAssocID="{C0A154CF-3492-447E-A5CD-528427C738AB}" presName="level3hierChild" presStyleCnt="0"/>
      <dgm:spPr/>
    </dgm:pt>
    <dgm:pt modelId="{5406083E-6404-4936-BD1F-360F061A80FD}" type="pres">
      <dgm:prSet presAssocID="{A16F1412-089E-48DD-B956-540AEB4D30EF}" presName="conn2-1" presStyleLbl="parChTrans1D4" presStyleIdx="1" presStyleCnt="2"/>
      <dgm:spPr/>
    </dgm:pt>
    <dgm:pt modelId="{1E8113FD-C0AB-4449-A1DE-20E0390683F3}" type="pres">
      <dgm:prSet presAssocID="{A16F1412-089E-48DD-B956-540AEB4D30EF}" presName="connTx" presStyleLbl="parChTrans1D4" presStyleIdx="1" presStyleCnt="2"/>
      <dgm:spPr/>
    </dgm:pt>
    <dgm:pt modelId="{7EA9AC70-30B2-4778-949D-04706A98EBBD}" type="pres">
      <dgm:prSet presAssocID="{BC42FE4C-B86F-4D25-9E2E-23D5394FDC94}" presName="root2" presStyleCnt="0"/>
      <dgm:spPr/>
    </dgm:pt>
    <dgm:pt modelId="{3698D013-A9BC-40D5-99D0-2CCEA64095B0}" type="pres">
      <dgm:prSet presAssocID="{BC42FE4C-B86F-4D25-9E2E-23D5394FDC94}" presName="LevelTwoTextNode" presStyleLbl="node4" presStyleIdx="1" presStyleCnt="2">
        <dgm:presLayoutVars>
          <dgm:chPref val="3"/>
        </dgm:presLayoutVars>
      </dgm:prSet>
      <dgm:spPr/>
    </dgm:pt>
    <dgm:pt modelId="{4D03A013-65F8-4C00-AAA5-9EB1375577E8}" type="pres">
      <dgm:prSet presAssocID="{BC42FE4C-B86F-4D25-9E2E-23D5394FDC94}" presName="level3hierChild" presStyleCnt="0"/>
      <dgm:spPr/>
    </dgm:pt>
  </dgm:ptLst>
  <dgm:cxnLst>
    <dgm:cxn modelId="{49FA8A06-2DD0-456F-8FDE-A98060E3A93B}" type="presOf" srcId="{B5FE9C3D-4970-4FD9-8BCD-143AFBB4978A}" destId="{4B1C79B8-952F-4408-9B86-3995A449CCF5}" srcOrd="0" destOrd="0" presId="urn:microsoft.com/office/officeart/2008/layout/HorizontalMultiLevelHierarchy"/>
    <dgm:cxn modelId="{1652370B-F0BF-4957-AC73-21431EB3BD59}" type="presOf" srcId="{54389A58-32A7-4B86-A00A-FA14BAE6C22A}" destId="{EEFE4E3C-1EAF-4896-B32D-4EBA574BC79E}" srcOrd="0" destOrd="0" presId="urn:microsoft.com/office/officeart/2008/layout/HorizontalMultiLevelHierarchy"/>
    <dgm:cxn modelId="{9E94FD0C-3EE9-4ECD-9423-25E8D50EC101}" type="presOf" srcId="{C6CF2031-09CE-4A77-AC3A-998607B9B801}" destId="{A32E37E3-203A-4AF8-BE6B-7F752414BAD2}" srcOrd="0" destOrd="0" presId="urn:microsoft.com/office/officeart/2008/layout/HorizontalMultiLevelHierarchy"/>
    <dgm:cxn modelId="{67E7C035-207C-44D2-91D9-38A49011DB20}" type="presOf" srcId="{6B6BEFFA-2E7C-47FF-8983-27E4AB9C3023}" destId="{C5951AB0-9335-427C-9D43-B24D670DE6D5}" srcOrd="0" destOrd="0" presId="urn:microsoft.com/office/officeart/2008/layout/HorizontalMultiLevelHierarchy"/>
    <dgm:cxn modelId="{358C233E-7EA2-4E10-A434-8C2354A48252}" srcId="{E304EBBF-DEA3-420C-81EF-F56D433612B4}" destId="{C0A154CF-3492-447E-A5CD-528427C738AB}" srcOrd="3" destOrd="0" parTransId="{B76B6BFC-9BAE-4152-90C4-5BDEDF81B3CB}" sibTransId="{ADA46C59-D478-4202-AD6F-BACE0C7DEF43}"/>
    <dgm:cxn modelId="{E8AD2840-DBF4-4A88-B9C1-2B92AFEFA475}" type="presOf" srcId="{8AB659F6-34A5-4554-B2F2-6FAB68046090}" destId="{10912BDD-232F-45F9-B3C3-12A4A0C0213F}" srcOrd="0" destOrd="0" presId="urn:microsoft.com/office/officeart/2008/layout/HorizontalMultiLevelHierarchy"/>
    <dgm:cxn modelId="{033DB641-194E-4222-82A8-1B9F871BFDA9}" type="presOf" srcId="{C0A154CF-3492-447E-A5CD-528427C738AB}" destId="{A51BFF8A-0357-4576-940F-0C85A802F8DD}" srcOrd="0" destOrd="0" presId="urn:microsoft.com/office/officeart/2008/layout/HorizontalMultiLevelHierarchy"/>
    <dgm:cxn modelId="{1C51BA64-3489-4ECA-8278-D34A948D7C77}" type="presOf" srcId="{E304EBBF-DEA3-420C-81EF-F56D433612B4}" destId="{4D34BD43-181D-46AD-96D2-8971D17A9968}" srcOrd="0" destOrd="0" presId="urn:microsoft.com/office/officeart/2008/layout/HorizontalMultiLevelHierarchy"/>
    <dgm:cxn modelId="{B1020067-CEA7-46CE-8072-8B08D76FB485}" srcId="{C0A154CF-3492-447E-A5CD-528427C738AB}" destId="{BC42FE4C-B86F-4D25-9E2E-23D5394FDC94}" srcOrd="0" destOrd="0" parTransId="{A16F1412-089E-48DD-B956-540AEB4D30EF}" sibTransId="{5593C8A6-C892-4178-8301-B620396506FF}"/>
    <dgm:cxn modelId="{67300A47-8434-4D21-B977-93CBA5AB3F25}" srcId="{E304EBBF-DEA3-420C-81EF-F56D433612B4}" destId="{1F6D4D01-834C-4A8D-9CF6-6F36C9D438CE}" srcOrd="0" destOrd="0" parTransId="{6B6BEFFA-2E7C-47FF-8983-27E4AB9C3023}" sibTransId="{44078ABA-3990-4852-ABD2-E105CE430946}"/>
    <dgm:cxn modelId="{DEE6F74A-8236-4C5D-952C-AEE1734F49F6}" type="presOf" srcId="{EA7A9063-9186-4865-83E5-7EA06815528E}" destId="{26678677-0F75-4F54-9D28-4A6721219698}" srcOrd="1" destOrd="0" presId="urn:microsoft.com/office/officeart/2008/layout/HorizontalMultiLevelHierarchy"/>
    <dgm:cxn modelId="{850AF34B-1623-481D-ABBD-5B48B77DFEB3}" type="presOf" srcId="{B5287FF8-6E98-42EF-9AB1-40C670ADE517}" destId="{F9C7ED15-5A16-450A-B1F7-C30FA86F590F}" srcOrd="0" destOrd="0" presId="urn:microsoft.com/office/officeart/2008/layout/HorizontalMultiLevelHierarchy"/>
    <dgm:cxn modelId="{61CA464E-2801-41B0-B467-C4C2C6790069}" type="presOf" srcId="{1888CE4C-362C-47A0-B9DC-B7E3FFE3C9AA}" destId="{1087A022-C33E-4335-AD84-AA4642D965AA}" srcOrd="0" destOrd="0" presId="urn:microsoft.com/office/officeart/2008/layout/HorizontalMultiLevelHierarchy"/>
    <dgm:cxn modelId="{3185E14E-DECE-4CAC-9640-3FD19678EC93}" type="presOf" srcId="{EA7A9063-9186-4865-83E5-7EA06815528E}" destId="{90731739-00D0-4D00-887B-8C64EFB95F19}" srcOrd="0" destOrd="0" presId="urn:microsoft.com/office/officeart/2008/layout/HorizontalMultiLevelHierarchy"/>
    <dgm:cxn modelId="{67127253-E130-452C-A7FF-07151F600473}" srcId="{B5FE9C3D-4970-4FD9-8BCD-143AFBB4978A}" destId="{B5287FF8-6E98-42EF-9AB1-40C670ADE517}" srcOrd="0" destOrd="0" parTransId="{1888CE4C-362C-47A0-B9DC-B7E3FFE3C9AA}" sibTransId="{9FE89727-C8F6-4E82-A9C9-D32A95957C6A}"/>
    <dgm:cxn modelId="{F3131055-4D73-4A8B-AB3A-0E594770358A}" type="presOf" srcId="{E77D502B-2DD6-4433-800C-044BE6D9660A}" destId="{651DD745-E20C-45B7-A062-A9DC4121FF95}" srcOrd="0" destOrd="0" presId="urn:microsoft.com/office/officeart/2008/layout/HorizontalMultiLevelHierarchy"/>
    <dgm:cxn modelId="{C57B9A5A-04E4-4467-BFFF-5CCE32A5E263}" type="presOf" srcId="{9BA0D701-007A-4FB5-B32F-2851364DB2B5}" destId="{299E1632-5339-4853-B967-665CD319F913}" srcOrd="0" destOrd="0" presId="urn:microsoft.com/office/officeart/2008/layout/HorizontalMultiLevelHierarchy"/>
    <dgm:cxn modelId="{7C9EAA86-069A-4FD7-8832-FB1CE8510AED}" type="presOf" srcId="{B76B6BFC-9BAE-4152-90C4-5BDEDF81B3CB}" destId="{2A2764BE-DA42-4321-A2B0-B6929EF7A6E4}" srcOrd="1" destOrd="0" presId="urn:microsoft.com/office/officeart/2008/layout/HorizontalMultiLevelHierarchy"/>
    <dgm:cxn modelId="{BBA58487-C1D6-4C07-8CD3-5F93A183DDFE}" srcId="{E304EBBF-DEA3-420C-81EF-F56D433612B4}" destId="{0C43ED1C-5845-49ED-8217-781985839AAB}" srcOrd="1" destOrd="0" parTransId="{BE531267-188A-4A4C-B97B-246BF6272E62}" sibTransId="{30A9F66C-BDA8-4AC9-AFCD-1DC390421214}"/>
    <dgm:cxn modelId="{8E211988-DD36-4F5E-92E1-D49891E86E88}" type="presOf" srcId="{A16F1412-089E-48DD-B956-540AEB4D30EF}" destId="{1E8113FD-C0AB-4449-A1DE-20E0390683F3}" srcOrd="1" destOrd="0" presId="urn:microsoft.com/office/officeart/2008/layout/HorizontalMultiLevelHierarchy"/>
    <dgm:cxn modelId="{A0CCBF89-3077-4E95-898B-6D62CCA32D63}" srcId="{1F6D4D01-834C-4A8D-9CF6-6F36C9D438CE}" destId="{E77D502B-2DD6-4433-800C-044BE6D9660A}" srcOrd="0" destOrd="0" parTransId="{9BA0D701-007A-4FB5-B32F-2851364DB2B5}" sibTransId="{BBB7477E-50A8-4B1D-994B-9253F0A7490E}"/>
    <dgm:cxn modelId="{0C5C8594-1221-4247-B11F-DE68425A18B6}" srcId="{54389A58-32A7-4B86-A00A-FA14BAE6C22A}" destId="{C6CF2031-09CE-4A77-AC3A-998607B9B801}" srcOrd="0" destOrd="0" parTransId="{EEEE78BA-5871-497F-B1D4-9A25ECF58406}" sibTransId="{64BC0000-814C-47D1-94A1-838E1FE25E66}"/>
    <dgm:cxn modelId="{0FA2AB94-A1BB-4804-A7E7-3D55109AD9A4}" type="presOf" srcId="{8AB659F6-34A5-4554-B2F2-6FAB68046090}" destId="{78AF7D32-A5AA-47EF-AA88-DE06E4C2CB25}" srcOrd="1" destOrd="0" presId="urn:microsoft.com/office/officeart/2008/layout/HorizontalMultiLevelHierarchy"/>
    <dgm:cxn modelId="{521B9FB2-4FC0-4D81-9E96-394C8F66E971}" type="presOf" srcId="{0453A261-E468-4946-8276-8CC78B78D7CF}" destId="{B17E38E8-73CA-4FDF-950A-25A586EB2ABB}" srcOrd="1" destOrd="0" presId="urn:microsoft.com/office/officeart/2008/layout/HorizontalMultiLevelHierarchy"/>
    <dgm:cxn modelId="{91A816B9-7EF7-43BD-89C9-BE93B9081F27}" type="presOf" srcId="{042FB0D2-1754-4612-8FFD-D210CA2F2BB6}" destId="{FA8B5E78-B546-4652-AD65-A0C874446D14}" srcOrd="0" destOrd="0" presId="urn:microsoft.com/office/officeart/2008/layout/HorizontalMultiLevelHierarchy"/>
    <dgm:cxn modelId="{F7A9DCBD-70B8-4430-B90A-5C20B93A0930}" type="presOf" srcId="{0453A261-E468-4946-8276-8CC78B78D7CF}" destId="{B38FE662-DAAD-41E1-9A4F-8A8A61E8EBCA}" srcOrd="0" destOrd="0" presId="urn:microsoft.com/office/officeart/2008/layout/HorizontalMultiLevelHierarchy"/>
    <dgm:cxn modelId="{620E67CD-ADFA-4D11-B917-381E17AC4474}" type="presOf" srcId="{B76B6BFC-9BAE-4152-90C4-5BDEDF81B3CB}" destId="{F9ABAEED-5C2B-4A65-B357-FAFE3D8F0DEA}" srcOrd="0" destOrd="0" presId="urn:microsoft.com/office/officeart/2008/layout/HorizontalMultiLevelHierarchy"/>
    <dgm:cxn modelId="{3021C3CE-A969-4D50-8D68-A751889DB806}" type="presOf" srcId="{1F6D4D01-834C-4A8D-9CF6-6F36C9D438CE}" destId="{DEDFFD3A-A421-4BE0-BB04-94E8ED779EA8}" srcOrd="0" destOrd="0" presId="urn:microsoft.com/office/officeart/2008/layout/HorizontalMultiLevelHierarchy"/>
    <dgm:cxn modelId="{41577BD2-AC90-4D7A-B660-0303C02E5DCA}" type="presOf" srcId="{9BA0D701-007A-4FB5-B32F-2851364DB2B5}" destId="{FF65BD00-335E-44A4-A7E8-1A3AB7519928}" srcOrd="1" destOrd="0" presId="urn:microsoft.com/office/officeart/2008/layout/HorizontalMultiLevelHierarchy"/>
    <dgm:cxn modelId="{D13D5FD6-EE18-4EA4-805E-893BCFEC6852}" type="presOf" srcId="{1888CE4C-362C-47A0-B9DC-B7E3FFE3C9AA}" destId="{1092B26A-DEFA-4D03-8C4C-565FF7FA89F4}" srcOrd="1" destOrd="0" presId="urn:microsoft.com/office/officeart/2008/layout/HorizontalMultiLevelHierarchy"/>
    <dgm:cxn modelId="{CA3A8FD9-DBF1-4C24-A4CB-7FD9C0A5C8DC}" type="presOf" srcId="{BE531267-188A-4A4C-B97B-246BF6272E62}" destId="{0A50F59A-1737-4981-B396-6AADC4F2179C}" srcOrd="0" destOrd="0" presId="urn:microsoft.com/office/officeart/2008/layout/HorizontalMultiLevelHierarchy"/>
    <dgm:cxn modelId="{7B228EE1-E41A-41B6-AA66-B46DE92FF712}" srcId="{E304EBBF-DEA3-420C-81EF-F56D433612B4}" destId="{042FB0D2-1754-4612-8FFD-D210CA2F2BB6}" srcOrd="2" destOrd="0" parTransId="{EA7A9063-9186-4865-83E5-7EA06815528E}" sibTransId="{E80FED4C-5806-4839-9EDB-F30AB68AA287}"/>
    <dgm:cxn modelId="{B5AFD0E1-0F60-4269-B2A7-6DAAC5B5B1F3}" type="presOf" srcId="{BC42FE4C-B86F-4D25-9E2E-23D5394FDC94}" destId="{3698D013-A9BC-40D5-99D0-2CCEA64095B0}" srcOrd="0" destOrd="0" presId="urn:microsoft.com/office/officeart/2008/layout/HorizontalMultiLevelHierarchy"/>
    <dgm:cxn modelId="{1C4E42E6-4A31-48FB-A5AC-D6B197F85864}" type="presOf" srcId="{A16F1412-089E-48DD-B956-540AEB4D30EF}" destId="{5406083E-6404-4936-BD1F-360F061A80FD}" srcOrd="0" destOrd="0" presId="urn:microsoft.com/office/officeart/2008/layout/HorizontalMultiLevelHierarchy"/>
    <dgm:cxn modelId="{3841CFE8-7D61-43AF-9478-4A6DE8E97BAA}" srcId="{C6CF2031-09CE-4A77-AC3A-998607B9B801}" destId="{E304EBBF-DEA3-420C-81EF-F56D433612B4}" srcOrd="1" destOrd="0" parTransId="{8AB659F6-34A5-4554-B2F2-6FAB68046090}" sibTransId="{5E17547B-9C35-4672-90B5-0885C84C9E80}"/>
    <dgm:cxn modelId="{283A06EA-20F0-4A46-BBE4-9B918969FE7D}" type="presOf" srcId="{6B6BEFFA-2E7C-47FF-8983-27E4AB9C3023}" destId="{5FCF194C-4F6E-4601-A38F-87D88F0EFC3E}" srcOrd="1" destOrd="0" presId="urn:microsoft.com/office/officeart/2008/layout/HorizontalMultiLevelHierarchy"/>
    <dgm:cxn modelId="{2ED4CDEB-0C0C-47F5-8B8B-71FAF493F631}" type="presOf" srcId="{BE531267-188A-4A4C-B97B-246BF6272E62}" destId="{A89617D1-117D-46E7-8F79-FC613C5BDA1A}" srcOrd="1" destOrd="0" presId="urn:microsoft.com/office/officeart/2008/layout/HorizontalMultiLevelHierarchy"/>
    <dgm:cxn modelId="{EBABA3ED-C395-4CF8-9E0A-C1D30D0A2162}" srcId="{C6CF2031-09CE-4A77-AC3A-998607B9B801}" destId="{B5FE9C3D-4970-4FD9-8BCD-143AFBB4978A}" srcOrd="0" destOrd="0" parTransId="{0453A261-E468-4946-8276-8CC78B78D7CF}" sibTransId="{F53686C1-B499-4790-B832-2C3EC09B1D87}"/>
    <dgm:cxn modelId="{D68E73F8-DB98-40F0-BABD-9943A5605DBE}" type="presOf" srcId="{0C43ED1C-5845-49ED-8217-781985839AAB}" destId="{C317495A-794B-4135-A75B-0622E2111C80}" srcOrd="0" destOrd="0" presId="urn:microsoft.com/office/officeart/2008/layout/HorizontalMultiLevelHierarchy"/>
    <dgm:cxn modelId="{58D6CB25-51B4-41A1-B014-39D1A000DA31}" type="presParOf" srcId="{EEFE4E3C-1EAF-4896-B32D-4EBA574BC79E}" destId="{F9F3215D-6E1B-4EB7-B0EA-61E850FEAC21}" srcOrd="0" destOrd="0" presId="urn:microsoft.com/office/officeart/2008/layout/HorizontalMultiLevelHierarchy"/>
    <dgm:cxn modelId="{8454EA5E-1FD9-4634-B65A-7ECF0C868A26}" type="presParOf" srcId="{F9F3215D-6E1B-4EB7-B0EA-61E850FEAC21}" destId="{A32E37E3-203A-4AF8-BE6B-7F752414BAD2}" srcOrd="0" destOrd="0" presId="urn:microsoft.com/office/officeart/2008/layout/HorizontalMultiLevelHierarchy"/>
    <dgm:cxn modelId="{F03A090E-830B-48BB-A90F-8C4514F1C336}" type="presParOf" srcId="{F9F3215D-6E1B-4EB7-B0EA-61E850FEAC21}" destId="{A79EE1A7-04A0-492F-A288-78C17B825908}" srcOrd="1" destOrd="0" presId="urn:microsoft.com/office/officeart/2008/layout/HorizontalMultiLevelHierarchy"/>
    <dgm:cxn modelId="{BBD26DBD-C624-4F3E-A919-AB816D19BA40}" type="presParOf" srcId="{A79EE1A7-04A0-492F-A288-78C17B825908}" destId="{B38FE662-DAAD-41E1-9A4F-8A8A61E8EBCA}" srcOrd="0" destOrd="0" presId="urn:microsoft.com/office/officeart/2008/layout/HorizontalMultiLevelHierarchy"/>
    <dgm:cxn modelId="{11488EFC-FCF0-4143-9AB7-4A6D23CE919F}" type="presParOf" srcId="{B38FE662-DAAD-41E1-9A4F-8A8A61E8EBCA}" destId="{B17E38E8-73CA-4FDF-950A-25A586EB2ABB}" srcOrd="0" destOrd="0" presId="urn:microsoft.com/office/officeart/2008/layout/HorizontalMultiLevelHierarchy"/>
    <dgm:cxn modelId="{CCE692A6-86D3-4CCB-95E1-490C096EF0F9}" type="presParOf" srcId="{A79EE1A7-04A0-492F-A288-78C17B825908}" destId="{7B4E3B95-0250-4A4B-B766-5D2C1B65D6EE}" srcOrd="1" destOrd="0" presId="urn:microsoft.com/office/officeart/2008/layout/HorizontalMultiLevelHierarchy"/>
    <dgm:cxn modelId="{CFC63E1F-7AF8-470A-9947-DDAEFD8FFCB0}" type="presParOf" srcId="{7B4E3B95-0250-4A4B-B766-5D2C1B65D6EE}" destId="{4B1C79B8-952F-4408-9B86-3995A449CCF5}" srcOrd="0" destOrd="0" presId="urn:microsoft.com/office/officeart/2008/layout/HorizontalMultiLevelHierarchy"/>
    <dgm:cxn modelId="{3FBB11DE-5E89-473B-8D3D-707970C1345C}" type="presParOf" srcId="{7B4E3B95-0250-4A4B-B766-5D2C1B65D6EE}" destId="{175477C7-AB55-41C6-8D6B-0B3B45756D68}" srcOrd="1" destOrd="0" presId="urn:microsoft.com/office/officeart/2008/layout/HorizontalMultiLevelHierarchy"/>
    <dgm:cxn modelId="{2F9F71FE-61B7-45C3-822E-C0EC59417E80}" type="presParOf" srcId="{175477C7-AB55-41C6-8D6B-0B3B45756D68}" destId="{1087A022-C33E-4335-AD84-AA4642D965AA}" srcOrd="0" destOrd="0" presId="urn:microsoft.com/office/officeart/2008/layout/HorizontalMultiLevelHierarchy"/>
    <dgm:cxn modelId="{85AA443C-C7C3-4E53-BBB4-D7A9606DF7AF}" type="presParOf" srcId="{1087A022-C33E-4335-AD84-AA4642D965AA}" destId="{1092B26A-DEFA-4D03-8C4C-565FF7FA89F4}" srcOrd="0" destOrd="0" presId="urn:microsoft.com/office/officeart/2008/layout/HorizontalMultiLevelHierarchy"/>
    <dgm:cxn modelId="{6EBBF998-7EFE-426C-81EC-03711C5EB563}" type="presParOf" srcId="{175477C7-AB55-41C6-8D6B-0B3B45756D68}" destId="{BC3147EB-2C1E-4836-AC70-3296BDFE45FC}" srcOrd="1" destOrd="0" presId="urn:microsoft.com/office/officeart/2008/layout/HorizontalMultiLevelHierarchy"/>
    <dgm:cxn modelId="{BC3CCB4B-543A-4086-96B6-7E55F40FE014}" type="presParOf" srcId="{BC3147EB-2C1E-4836-AC70-3296BDFE45FC}" destId="{F9C7ED15-5A16-450A-B1F7-C30FA86F590F}" srcOrd="0" destOrd="0" presId="urn:microsoft.com/office/officeart/2008/layout/HorizontalMultiLevelHierarchy"/>
    <dgm:cxn modelId="{CE77CAAE-42FE-40B6-8965-603E8CF9BF27}" type="presParOf" srcId="{BC3147EB-2C1E-4836-AC70-3296BDFE45FC}" destId="{2EF149A4-48B8-4050-A886-387D0607F9AF}" srcOrd="1" destOrd="0" presId="urn:microsoft.com/office/officeart/2008/layout/HorizontalMultiLevelHierarchy"/>
    <dgm:cxn modelId="{70CB4F25-B0C9-4B5C-83AD-AE15DDFAEC5C}" type="presParOf" srcId="{A79EE1A7-04A0-492F-A288-78C17B825908}" destId="{10912BDD-232F-45F9-B3C3-12A4A0C0213F}" srcOrd="2" destOrd="0" presId="urn:microsoft.com/office/officeart/2008/layout/HorizontalMultiLevelHierarchy"/>
    <dgm:cxn modelId="{B8D919BF-B766-4A77-B125-100A24C62AE8}" type="presParOf" srcId="{10912BDD-232F-45F9-B3C3-12A4A0C0213F}" destId="{78AF7D32-A5AA-47EF-AA88-DE06E4C2CB25}" srcOrd="0" destOrd="0" presId="urn:microsoft.com/office/officeart/2008/layout/HorizontalMultiLevelHierarchy"/>
    <dgm:cxn modelId="{37EAFB5A-0CD1-4527-A7FE-B054B4DFD249}" type="presParOf" srcId="{A79EE1A7-04A0-492F-A288-78C17B825908}" destId="{2BF2CD55-BDFB-4AE1-8B74-7804F7080E83}" srcOrd="3" destOrd="0" presId="urn:microsoft.com/office/officeart/2008/layout/HorizontalMultiLevelHierarchy"/>
    <dgm:cxn modelId="{9926E947-31C5-4871-ACB4-B5AC2CAF7A11}" type="presParOf" srcId="{2BF2CD55-BDFB-4AE1-8B74-7804F7080E83}" destId="{4D34BD43-181D-46AD-96D2-8971D17A9968}" srcOrd="0" destOrd="0" presId="urn:microsoft.com/office/officeart/2008/layout/HorizontalMultiLevelHierarchy"/>
    <dgm:cxn modelId="{032E7713-31EB-461A-B464-F7832DDC609F}" type="presParOf" srcId="{2BF2CD55-BDFB-4AE1-8B74-7804F7080E83}" destId="{2458BA28-E648-40B6-BE0F-F97A2F84EA1E}" srcOrd="1" destOrd="0" presId="urn:microsoft.com/office/officeart/2008/layout/HorizontalMultiLevelHierarchy"/>
    <dgm:cxn modelId="{272B9863-BBEA-4CEA-9824-78ADF45DCB3F}" type="presParOf" srcId="{2458BA28-E648-40B6-BE0F-F97A2F84EA1E}" destId="{C5951AB0-9335-427C-9D43-B24D670DE6D5}" srcOrd="0" destOrd="0" presId="urn:microsoft.com/office/officeart/2008/layout/HorizontalMultiLevelHierarchy"/>
    <dgm:cxn modelId="{15DDB0DA-5B6C-4EF7-9994-2EBF840EB77C}" type="presParOf" srcId="{C5951AB0-9335-427C-9D43-B24D670DE6D5}" destId="{5FCF194C-4F6E-4601-A38F-87D88F0EFC3E}" srcOrd="0" destOrd="0" presId="urn:microsoft.com/office/officeart/2008/layout/HorizontalMultiLevelHierarchy"/>
    <dgm:cxn modelId="{EB231A1D-A2F2-4CDE-B6CF-8EA298017C08}" type="presParOf" srcId="{2458BA28-E648-40B6-BE0F-F97A2F84EA1E}" destId="{141F7753-BB1B-4708-997F-618A90F8E5C0}" srcOrd="1" destOrd="0" presId="urn:microsoft.com/office/officeart/2008/layout/HorizontalMultiLevelHierarchy"/>
    <dgm:cxn modelId="{A0240E57-A589-4303-9935-CCB4A8020546}" type="presParOf" srcId="{141F7753-BB1B-4708-997F-618A90F8E5C0}" destId="{DEDFFD3A-A421-4BE0-BB04-94E8ED779EA8}" srcOrd="0" destOrd="0" presId="urn:microsoft.com/office/officeart/2008/layout/HorizontalMultiLevelHierarchy"/>
    <dgm:cxn modelId="{98850885-1E48-4C3C-B068-1616837EB84D}" type="presParOf" srcId="{141F7753-BB1B-4708-997F-618A90F8E5C0}" destId="{B6EDADF6-56AA-4DA3-A338-35A887B37AB6}" srcOrd="1" destOrd="0" presId="urn:microsoft.com/office/officeart/2008/layout/HorizontalMultiLevelHierarchy"/>
    <dgm:cxn modelId="{00470482-EDDA-4477-AB79-DFBDFF15A714}" type="presParOf" srcId="{B6EDADF6-56AA-4DA3-A338-35A887B37AB6}" destId="{299E1632-5339-4853-B967-665CD319F913}" srcOrd="0" destOrd="0" presId="urn:microsoft.com/office/officeart/2008/layout/HorizontalMultiLevelHierarchy"/>
    <dgm:cxn modelId="{E499EE52-DD97-462B-A2CE-A02462D25E89}" type="presParOf" srcId="{299E1632-5339-4853-B967-665CD319F913}" destId="{FF65BD00-335E-44A4-A7E8-1A3AB7519928}" srcOrd="0" destOrd="0" presId="urn:microsoft.com/office/officeart/2008/layout/HorizontalMultiLevelHierarchy"/>
    <dgm:cxn modelId="{C9D49C40-C257-41B5-93F0-813B068032F5}" type="presParOf" srcId="{B6EDADF6-56AA-4DA3-A338-35A887B37AB6}" destId="{0B043520-0C6A-4D91-A040-BCF23B8CDD03}" srcOrd="1" destOrd="0" presId="urn:microsoft.com/office/officeart/2008/layout/HorizontalMultiLevelHierarchy"/>
    <dgm:cxn modelId="{E6CD2100-9243-4D3A-9CC3-959DE7AB408B}" type="presParOf" srcId="{0B043520-0C6A-4D91-A040-BCF23B8CDD03}" destId="{651DD745-E20C-45B7-A062-A9DC4121FF95}" srcOrd="0" destOrd="0" presId="urn:microsoft.com/office/officeart/2008/layout/HorizontalMultiLevelHierarchy"/>
    <dgm:cxn modelId="{540BBFC9-E7A7-4074-BA72-8B5877033BF9}" type="presParOf" srcId="{0B043520-0C6A-4D91-A040-BCF23B8CDD03}" destId="{3978EF21-610E-436E-BBDE-AD5F0B4CE06A}" srcOrd="1" destOrd="0" presId="urn:microsoft.com/office/officeart/2008/layout/HorizontalMultiLevelHierarchy"/>
    <dgm:cxn modelId="{61CCF60D-B588-4C72-8B67-247A977BC5BC}" type="presParOf" srcId="{2458BA28-E648-40B6-BE0F-F97A2F84EA1E}" destId="{0A50F59A-1737-4981-B396-6AADC4F2179C}" srcOrd="2" destOrd="0" presId="urn:microsoft.com/office/officeart/2008/layout/HorizontalMultiLevelHierarchy"/>
    <dgm:cxn modelId="{83337429-679B-4314-8A37-76E560621CED}" type="presParOf" srcId="{0A50F59A-1737-4981-B396-6AADC4F2179C}" destId="{A89617D1-117D-46E7-8F79-FC613C5BDA1A}" srcOrd="0" destOrd="0" presId="urn:microsoft.com/office/officeart/2008/layout/HorizontalMultiLevelHierarchy"/>
    <dgm:cxn modelId="{DA55A9C0-DBF3-47AF-973C-A01161CFE1C5}" type="presParOf" srcId="{2458BA28-E648-40B6-BE0F-F97A2F84EA1E}" destId="{37A9A24A-787A-452D-A410-FADAB8F8070D}" srcOrd="3" destOrd="0" presId="urn:microsoft.com/office/officeart/2008/layout/HorizontalMultiLevelHierarchy"/>
    <dgm:cxn modelId="{A7C56E9D-AE63-4531-ABDE-C11E879CC9A9}" type="presParOf" srcId="{37A9A24A-787A-452D-A410-FADAB8F8070D}" destId="{C317495A-794B-4135-A75B-0622E2111C80}" srcOrd="0" destOrd="0" presId="urn:microsoft.com/office/officeart/2008/layout/HorizontalMultiLevelHierarchy"/>
    <dgm:cxn modelId="{2DF23979-E9F4-4D28-91A1-A0C6253B7345}" type="presParOf" srcId="{37A9A24A-787A-452D-A410-FADAB8F8070D}" destId="{C7C41C79-6ACC-4FB0-9CEF-9D566910A3D9}" srcOrd="1" destOrd="0" presId="urn:microsoft.com/office/officeart/2008/layout/HorizontalMultiLevelHierarchy"/>
    <dgm:cxn modelId="{F88BD894-B97C-4B62-82E1-4DD71D0BF8DD}" type="presParOf" srcId="{2458BA28-E648-40B6-BE0F-F97A2F84EA1E}" destId="{90731739-00D0-4D00-887B-8C64EFB95F19}" srcOrd="4" destOrd="0" presId="urn:microsoft.com/office/officeart/2008/layout/HorizontalMultiLevelHierarchy"/>
    <dgm:cxn modelId="{4A29F037-DBD3-492D-B3F5-A5A2855B2045}" type="presParOf" srcId="{90731739-00D0-4D00-887B-8C64EFB95F19}" destId="{26678677-0F75-4F54-9D28-4A6721219698}" srcOrd="0" destOrd="0" presId="urn:microsoft.com/office/officeart/2008/layout/HorizontalMultiLevelHierarchy"/>
    <dgm:cxn modelId="{F4A36294-DD5D-4C84-A8A4-90EEEAFE71C0}" type="presParOf" srcId="{2458BA28-E648-40B6-BE0F-F97A2F84EA1E}" destId="{15433F49-6A3B-44D7-BF2B-732A1E4E194F}" srcOrd="5" destOrd="0" presId="urn:microsoft.com/office/officeart/2008/layout/HorizontalMultiLevelHierarchy"/>
    <dgm:cxn modelId="{558F17AC-D25A-46D9-B986-6AAA76BA4211}" type="presParOf" srcId="{15433F49-6A3B-44D7-BF2B-732A1E4E194F}" destId="{FA8B5E78-B546-4652-AD65-A0C874446D14}" srcOrd="0" destOrd="0" presId="urn:microsoft.com/office/officeart/2008/layout/HorizontalMultiLevelHierarchy"/>
    <dgm:cxn modelId="{725D5CCD-52BB-410B-96C8-772CC334AD65}" type="presParOf" srcId="{15433F49-6A3B-44D7-BF2B-732A1E4E194F}" destId="{60D74F7F-2897-4B35-9B29-3FFB6FA203D5}" srcOrd="1" destOrd="0" presId="urn:microsoft.com/office/officeart/2008/layout/HorizontalMultiLevelHierarchy"/>
    <dgm:cxn modelId="{E232861D-9C85-4828-BF43-392D5B60C125}" type="presParOf" srcId="{2458BA28-E648-40B6-BE0F-F97A2F84EA1E}" destId="{F9ABAEED-5C2B-4A65-B357-FAFE3D8F0DEA}" srcOrd="6" destOrd="0" presId="urn:microsoft.com/office/officeart/2008/layout/HorizontalMultiLevelHierarchy"/>
    <dgm:cxn modelId="{4D47D1E3-7526-4A5C-BED7-5707571868F3}" type="presParOf" srcId="{F9ABAEED-5C2B-4A65-B357-FAFE3D8F0DEA}" destId="{2A2764BE-DA42-4321-A2B0-B6929EF7A6E4}" srcOrd="0" destOrd="0" presId="urn:microsoft.com/office/officeart/2008/layout/HorizontalMultiLevelHierarchy"/>
    <dgm:cxn modelId="{514BC368-A03A-4B99-AD6C-3F40F9FF4911}" type="presParOf" srcId="{2458BA28-E648-40B6-BE0F-F97A2F84EA1E}" destId="{4E8FA2A8-39DD-4B3C-A0D0-67BC7DB98340}" srcOrd="7" destOrd="0" presId="urn:microsoft.com/office/officeart/2008/layout/HorizontalMultiLevelHierarchy"/>
    <dgm:cxn modelId="{1BA98867-DE5E-44A6-849E-022425E3512E}" type="presParOf" srcId="{4E8FA2A8-39DD-4B3C-A0D0-67BC7DB98340}" destId="{A51BFF8A-0357-4576-940F-0C85A802F8DD}" srcOrd="0" destOrd="0" presId="urn:microsoft.com/office/officeart/2008/layout/HorizontalMultiLevelHierarchy"/>
    <dgm:cxn modelId="{44A1273E-D0F3-4910-9AF5-D83687D81948}" type="presParOf" srcId="{4E8FA2A8-39DD-4B3C-A0D0-67BC7DB98340}" destId="{A7BDF9B5-C578-4691-BE43-0E22E6D97FA4}" srcOrd="1" destOrd="0" presId="urn:microsoft.com/office/officeart/2008/layout/HorizontalMultiLevelHierarchy"/>
    <dgm:cxn modelId="{19CD4E95-6805-4A49-BBCF-3F42BA8FFF51}" type="presParOf" srcId="{A7BDF9B5-C578-4691-BE43-0E22E6D97FA4}" destId="{5406083E-6404-4936-BD1F-360F061A80FD}" srcOrd="0" destOrd="0" presId="urn:microsoft.com/office/officeart/2008/layout/HorizontalMultiLevelHierarchy"/>
    <dgm:cxn modelId="{D4908333-425D-4E88-A8A8-1A081FFF3646}" type="presParOf" srcId="{5406083E-6404-4936-BD1F-360F061A80FD}" destId="{1E8113FD-C0AB-4449-A1DE-20E0390683F3}" srcOrd="0" destOrd="0" presId="urn:microsoft.com/office/officeart/2008/layout/HorizontalMultiLevelHierarchy"/>
    <dgm:cxn modelId="{7CD38E1E-5E6D-4FA0-8D53-C4DF612C315F}" type="presParOf" srcId="{A7BDF9B5-C578-4691-BE43-0E22E6D97FA4}" destId="{7EA9AC70-30B2-4778-949D-04706A98EBBD}" srcOrd="1" destOrd="0" presId="urn:microsoft.com/office/officeart/2008/layout/HorizontalMultiLevelHierarchy"/>
    <dgm:cxn modelId="{E9CDC453-6642-494C-80E6-89B486999DDB}" type="presParOf" srcId="{7EA9AC70-30B2-4778-949D-04706A98EBBD}" destId="{3698D013-A9BC-40D5-99D0-2CCEA64095B0}" srcOrd="0" destOrd="0" presId="urn:microsoft.com/office/officeart/2008/layout/HorizontalMultiLevelHierarchy"/>
    <dgm:cxn modelId="{118AE2C0-4E75-4E75-B1F5-874026CBC5F7}" type="presParOf" srcId="{7EA9AC70-30B2-4778-949D-04706A98EBBD}" destId="{4D03A013-65F8-4C00-AAA5-9EB1375577E8}" srcOrd="1" destOrd="0" presId="urn:microsoft.com/office/officeart/2008/layout/HorizontalMultiLevelHierarchy"/>
  </dgm:cxnLst>
  <dgm:bg/>
  <dgm:whole/>
  <dgm:extLst>
    <a:ext uri="http://schemas.microsoft.com/office/drawing/2008/diagram">
      <dsp:dataModelExt xmlns:dsp="http://schemas.microsoft.com/office/drawing/2008/diagram" relId="rId14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406083E-6404-4936-BD1F-360F061A80FD}">
      <dsp:nvSpPr>
        <dsp:cNvPr id="0" name=""/>
        <dsp:cNvSpPr/>
      </dsp:nvSpPr>
      <dsp:spPr>
        <a:xfrm>
          <a:off x="4105111" y="2737279"/>
          <a:ext cx="300215" cy="91440"/>
        </a:xfrm>
        <a:custGeom>
          <a:avLst/>
          <a:gdLst/>
          <a:ahLst/>
          <a:cxnLst/>
          <a:rect l="0" t="0" r="0" b="0"/>
          <a:pathLst>
            <a:path>
              <a:moveTo>
                <a:pt x="0" y="45720"/>
              </a:moveTo>
              <a:lnTo>
                <a:pt x="300215" y="45720"/>
              </a:lnTo>
            </a:path>
          </a:pathLst>
        </a:custGeom>
        <a:noFill/>
        <a:ln w="12700" cap="flat" cmpd="sng" algn="ctr">
          <a:solidFill>
            <a:scrgbClr r="0" g="0" b="0"/>
          </a:solidFill>
          <a:prstDash val="solid"/>
          <a:miter lim="800000"/>
          <a:tail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247714" y="2775494"/>
        <a:ext cx="0" cy="0"/>
      </dsp:txXfrm>
    </dsp:sp>
    <dsp:sp modelId="{F9ABAEED-5C2B-4A65-B357-FAFE3D8F0DEA}">
      <dsp:nvSpPr>
        <dsp:cNvPr id="0" name=""/>
        <dsp:cNvSpPr/>
      </dsp:nvSpPr>
      <dsp:spPr>
        <a:xfrm>
          <a:off x="2296133" y="1935957"/>
          <a:ext cx="300215" cy="847042"/>
        </a:xfrm>
        <a:custGeom>
          <a:avLst/>
          <a:gdLst/>
          <a:ahLst/>
          <a:cxnLst/>
          <a:rect l="0" t="0" r="0" b="0"/>
          <a:pathLst>
            <a:path>
              <a:moveTo>
                <a:pt x="0" y="0"/>
              </a:moveTo>
              <a:lnTo>
                <a:pt x="150107" y="0"/>
              </a:lnTo>
              <a:lnTo>
                <a:pt x="150107" y="847042"/>
              </a:lnTo>
              <a:lnTo>
                <a:pt x="300215" y="847042"/>
              </a:lnTo>
            </a:path>
          </a:pathLst>
        </a:custGeom>
        <a:noFill/>
        <a:ln w="12700" cap="flat" cmpd="sng" algn="ctr">
          <a:no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423774" y="2337011"/>
        <a:ext cx="0" cy="0"/>
      </dsp:txXfrm>
    </dsp:sp>
    <dsp:sp modelId="{90731739-00D0-4D00-887B-8C64EFB95F19}">
      <dsp:nvSpPr>
        <dsp:cNvPr id="0" name=""/>
        <dsp:cNvSpPr/>
      </dsp:nvSpPr>
      <dsp:spPr>
        <a:xfrm>
          <a:off x="2296133" y="1935957"/>
          <a:ext cx="300215" cy="274985"/>
        </a:xfrm>
        <a:custGeom>
          <a:avLst/>
          <a:gdLst/>
          <a:ahLst/>
          <a:cxnLst/>
          <a:rect l="0" t="0" r="0" b="0"/>
          <a:pathLst>
            <a:path>
              <a:moveTo>
                <a:pt x="0" y="0"/>
              </a:moveTo>
              <a:lnTo>
                <a:pt x="150107" y="0"/>
              </a:lnTo>
              <a:lnTo>
                <a:pt x="150107" y="274985"/>
              </a:lnTo>
              <a:lnTo>
                <a:pt x="300215" y="274985"/>
              </a:lnTo>
            </a:path>
          </a:pathLst>
        </a:custGeom>
        <a:noFill/>
        <a:ln w="12700" cap="flat" cmpd="sng" algn="ctr">
          <a:no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436063" y="2063272"/>
        <a:ext cx="0" cy="0"/>
      </dsp:txXfrm>
    </dsp:sp>
    <dsp:sp modelId="{0A50F59A-1737-4981-B396-6AADC4F2179C}">
      <dsp:nvSpPr>
        <dsp:cNvPr id="0" name=""/>
        <dsp:cNvSpPr/>
      </dsp:nvSpPr>
      <dsp:spPr>
        <a:xfrm>
          <a:off x="2296133" y="1638885"/>
          <a:ext cx="300215" cy="297071"/>
        </a:xfrm>
        <a:custGeom>
          <a:avLst/>
          <a:gdLst/>
          <a:ahLst/>
          <a:cxnLst/>
          <a:rect l="0" t="0" r="0" b="0"/>
          <a:pathLst>
            <a:path>
              <a:moveTo>
                <a:pt x="0" y="297071"/>
              </a:moveTo>
              <a:lnTo>
                <a:pt x="150107" y="297071"/>
              </a:lnTo>
              <a:lnTo>
                <a:pt x="150107" y="0"/>
              </a:lnTo>
              <a:lnTo>
                <a:pt x="300215" y="0"/>
              </a:lnTo>
            </a:path>
          </a:pathLst>
        </a:custGeom>
        <a:noFill/>
        <a:ln w="12700" cap="flat" cmpd="sng" algn="ctr">
          <a:noFill/>
          <a:prstDash val="solid"/>
          <a:miter lim="800000"/>
          <a:tail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435682" y="1776862"/>
        <a:ext cx="0" cy="0"/>
      </dsp:txXfrm>
    </dsp:sp>
    <dsp:sp modelId="{299E1632-5339-4853-B967-665CD319F913}">
      <dsp:nvSpPr>
        <dsp:cNvPr id="0" name=""/>
        <dsp:cNvSpPr/>
      </dsp:nvSpPr>
      <dsp:spPr>
        <a:xfrm>
          <a:off x="4097426" y="1021109"/>
          <a:ext cx="300215" cy="91440"/>
        </a:xfrm>
        <a:custGeom>
          <a:avLst/>
          <a:gdLst/>
          <a:ahLst/>
          <a:cxnLst/>
          <a:rect l="0" t="0" r="0" b="0"/>
          <a:pathLst>
            <a:path>
              <a:moveTo>
                <a:pt x="0" y="45720"/>
              </a:moveTo>
              <a:lnTo>
                <a:pt x="300215" y="45720"/>
              </a:lnTo>
            </a:path>
          </a:pathLst>
        </a:custGeom>
        <a:noFill/>
        <a:ln w="12700" cap="flat" cmpd="sng" algn="ctr">
          <a:solidFill>
            <a:scrgbClr r="0" g="0" b="0"/>
          </a:solidFill>
          <a:prstDash val="solid"/>
          <a:miter lim="800000"/>
          <a:tail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4240028" y="1059323"/>
        <a:ext cx="0" cy="0"/>
      </dsp:txXfrm>
    </dsp:sp>
    <dsp:sp modelId="{C5951AB0-9335-427C-9D43-B24D670DE6D5}">
      <dsp:nvSpPr>
        <dsp:cNvPr id="0" name=""/>
        <dsp:cNvSpPr/>
      </dsp:nvSpPr>
      <dsp:spPr>
        <a:xfrm>
          <a:off x="2296133" y="1066829"/>
          <a:ext cx="300215" cy="869128"/>
        </a:xfrm>
        <a:custGeom>
          <a:avLst/>
          <a:gdLst/>
          <a:ahLst/>
          <a:cxnLst/>
          <a:rect l="0" t="0" r="0" b="0"/>
          <a:pathLst>
            <a:path>
              <a:moveTo>
                <a:pt x="0" y="869128"/>
              </a:moveTo>
              <a:lnTo>
                <a:pt x="150107" y="869128"/>
              </a:lnTo>
              <a:lnTo>
                <a:pt x="150107" y="0"/>
              </a:lnTo>
              <a:lnTo>
                <a:pt x="300215" y="0"/>
              </a:lnTo>
            </a:path>
          </a:pathLst>
        </a:custGeom>
        <a:noFill/>
        <a:ln w="12700" cap="flat" cmpd="sng" algn="ctr">
          <a:solidFill>
            <a:scrgbClr r="0" g="0" b="0"/>
          </a:solidFill>
          <a:prstDash val="solid"/>
          <a:miter lim="800000"/>
          <a:headEnd type="none"/>
          <a:tail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2423253" y="1478405"/>
        <a:ext cx="0" cy="0"/>
      </dsp:txXfrm>
    </dsp:sp>
    <dsp:sp modelId="{10912BDD-232F-45F9-B3C3-12A4A0C0213F}">
      <dsp:nvSpPr>
        <dsp:cNvPr id="0" name=""/>
        <dsp:cNvSpPr/>
      </dsp:nvSpPr>
      <dsp:spPr>
        <a:xfrm>
          <a:off x="494840" y="1207012"/>
          <a:ext cx="300215" cy="728944"/>
        </a:xfrm>
        <a:custGeom>
          <a:avLst/>
          <a:gdLst/>
          <a:ahLst/>
          <a:cxnLst/>
          <a:rect l="0" t="0" r="0" b="0"/>
          <a:pathLst>
            <a:path>
              <a:moveTo>
                <a:pt x="0" y="0"/>
              </a:moveTo>
              <a:lnTo>
                <a:pt x="150107" y="0"/>
              </a:lnTo>
              <a:lnTo>
                <a:pt x="150107" y="728944"/>
              </a:lnTo>
              <a:lnTo>
                <a:pt x="300215" y="728944"/>
              </a:lnTo>
            </a:path>
          </a:pathLst>
        </a:custGeom>
        <a:noFill/>
        <a:ln w="12700" cap="flat" cmpd="sng" algn="ctr">
          <a:solidFill>
            <a:scrgbClr r="0" g="0" b="0"/>
          </a:solidFill>
          <a:prstDash val="solid"/>
          <a:miter lim="800000"/>
          <a:tail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625239" y="1551776"/>
        <a:ext cx="0" cy="0"/>
      </dsp:txXfrm>
    </dsp:sp>
    <dsp:sp modelId="{1087A022-C33E-4335-AD84-AA4642D965AA}">
      <dsp:nvSpPr>
        <dsp:cNvPr id="0" name=""/>
        <dsp:cNvSpPr/>
      </dsp:nvSpPr>
      <dsp:spPr>
        <a:xfrm>
          <a:off x="2296133" y="449052"/>
          <a:ext cx="300215" cy="91440"/>
        </a:xfrm>
        <a:custGeom>
          <a:avLst/>
          <a:gdLst/>
          <a:ahLst/>
          <a:cxnLst/>
          <a:rect l="0" t="0" r="0" b="0"/>
          <a:pathLst>
            <a:path>
              <a:moveTo>
                <a:pt x="0" y="45720"/>
              </a:moveTo>
              <a:lnTo>
                <a:pt x="300215" y="45720"/>
              </a:lnTo>
            </a:path>
          </a:pathLst>
        </a:custGeom>
        <a:noFill/>
        <a:ln w="12700" cap="flat" cmpd="sng" algn="ctr">
          <a:solidFill>
            <a:scrgbClr r="0" g="0" b="0"/>
          </a:solidFill>
          <a:prstDash val="solid"/>
          <a:miter lim="800000"/>
          <a:tail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438735" y="487266"/>
        <a:ext cx="0" cy="0"/>
      </dsp:txXfrm>
    </dsp:sp>
    <dsp:sp modelId="{B38FE662-DAAD-41E1-9A4F-8A8A61E8EBCA}">
      <dsp:nvSpPr>
        <dsp:cNvPr id="0" name=""/>
        <dsp:cNvSpPr/>
      </dsp:nvSpPr>
      <dsp:spPr>
        <a:xfrm>
          <a:off x="494840" y="494772"/>
          <a:ext cx="300215" cy="712240"/>
        </a:xfrm>
        <a:custGeom>
          <a:avLst/>
          <a:gdLst/>
          <a:ahLst/>
          <a:cxnLst/>
          <a:rect l="0" t="0" r="0" b="0"/>
          <a:pathLst>
            <a:path>
              <a:moveTo>
                <a:pt x="0" y="712240"/>
              </a:moveTo>
              <a:lnTo>
                <a:pt x="150107" y="712240"/>
              </a:lnTo>
              <a:lnTo>
                <a:pt x="150107" y="0"/>
              </a:lnTo>
              <a:lnTo>
                <a:pt x="300215" y="0"/>
              </a:lnTo>
            </a:path>
          </a:pathLst>
        </a:custGeom>
        <a:noFill/>
        <a:ln w="12700" cap="flat" cmpd="sng" algn="ctr">
          <a:solidFill>
            <a:scrgbClr r="0" g="0" b="0"/>
          </a:solidFill>
          <a:prstDash val="solid"/>
          <a:miter lim="800000"/>
          <a:tail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625625" y="831569"/>
        <a:ext cx="0" cy="0"/>
      </dsp:txXfrm>
    </dsp:sp>
    <dsp:sp modelId="{A32E37E3-203A-4AF8-BE6B-7F752414BAD2}">
      <dsp:nvSpPr>
        <dsp:cNvPr id="0" name=""/>
        <dsp:cNvSpPr/>
      </dsp:nvSpPr>
      <dsp:spPr>
        <a:xfrm rot="16200000">
          <a:off x="-938312" y="978189"/>
          <a:ext cx="2408660" cy="457645"/>
        </a:xfrm>
        <a:prstGeom prst="rect">
          <a:avLst/>
        </a:prstGeom>
        <a:solidFill>
          <a:srgbClr val="44546A">
            <a:lumMod val="20000"/>
            <a:lumOff val="80000"/>
          </a:srgb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Examine Disability Packet </a:t>
          </a:r>
        </a:p>
      </dsp:txBody>
      <dsp:txXfrm>
        <a:off x="-938312" y="978189"/>
        <a:ext cx="2408660" cy="457645"/>
      </dsp:txXfrm>
    </dsp:sp>
    <dsp:sp modelId="{4B1C79B8-952F-4408-9B86-3995A449CCF5}">
      <dsp:nvSpPr>
        <dsp:cNvPr id="0" name=""/>
        <dsp:cNvSpPr/>
      </dsp:nvSpPr>
      <dsp:spPr>
        <a:xfrm>
          <a:off x="795056" y="221477"/>
          <a:ext cx="1501077" cy="546588"/>
        </a:xfrm>
        <a:prstGeom prst="rect">
          <a:avLst/>
        </a:prstGeom>
        <a:solidFill>
          <a:srgbClr val="A5A5A5">
            <a:lumMod val="40000"/>
            <a:lumOff val="60000"/>
          </a:srgb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DHHS Form 921 date less than 10 months old</a:t>
          </a:r>
        </a:p>
      </dsp:txBody>
      <dsp:txXfrm>
        <a:off x="795056" y="221477"/>
        <a:ext cx="1501077" cy="546588"/>
      </dsp:txXfrm>
    </dsp:sp>
    <dsp:sp modelId="{F9C7ED15-5A16-450A-B1F7-C30FA86F590F}">
      <dsp:nvSpPr>
        <dsp:cNvPr id="0" name=""/>
        <dsp:cNvSpPr/>
      </dsp:nvSpPr>
      <dsp:spPr>
        <a:xfrm>
          <a:off x="2596349" y="265949"/>
          <a:ext cx="1501077" cy="457645"/>
        </a:xfrm>
        <a:prstGeom prst="rect">
          <a:avLst/>
        </a:prstGeom>
        <a:solidFill>
          <a:srgbClr val="A5A5A5">
            <a:lumMod val="40000"/>
            <a:lumOff val="60000"/>
          </a:srgb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Send </a:t>
          </a:r>
          <a:r>
            <a:rPr lang="en-US" sz="1100" i="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Disability Packet </a:t>
          </a:r>
          <a:r>
            <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to Vocational Rehabilitation</a:t>
          </a:r>
        </a:p>
      </dsp:txBody>
      <dsp:txXfrm>
        <a:off x="2596349" y="265949"/>
        <a:ext cx="1501077" cy="457645"/>
      </dsp:txXfrm>
    </dsp:sp>
    <dsp:sp modelId="{4D34BD43-181D-46AD-96D2-8971D17A9968}">
      <dsp:nvSpPr>
        <dsp:cNvPr id="0" name=""/>
        <dsp:cNvSpPr/>
      </dsp:nvSpPr>
      <dsp:spPr>
        <a:xfrm>
          <a:off x="795056" y="1668324"/>
          <a:ext cx="1501077" cy="535266"/>
        </a:xfrm>
        <a:prstGeom prst="rect">
          <a:avLst/>
        </a:prstGeom>
        <a:solidFill>
          <a:srgbClr val="FFC000">
            <a:lumMod val="20000"/>
            <a:lumOff val="80000"/>
          </a:srgb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DHHS Form 921 date more than 10 months old</a:t>
          </a:r>
        </a:p>
      </dsp:txBody>
      <dsp:txXfrm>
        <a:off x="795056" y="1668324"/>
        <a:ext cx="1501077" cy="535266"/>
      </dsp:txXfrm>
    </dsp:sp>
    <dsp:sp modelId="{DEDFFD3A-A421-4BE0-BB04-94E8ED779EA8}">
      <dsp:nvSpPr>
        <dsp:cNvPr id="0" name=""/>
        <dsp:cNvSpPr/>
      </dsp:nvSpPr>
      <dsp:spPr>
        <a:xfrm>
          <a:off x="2596349" y="838006"/>
          <a:ext cx="1501077" cy="457645"/>
        </a:xfrm>
        <a:prstGeom prst="rect">
          <a:avLst/>
        </a:prstGeom>
        <a:solidFill>
          <a:srgbClr val="FFC000">
            <a:lumMod val="20000"/>
            <a:lumOff val="80000"/>
          </a:srgb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Check SDX and BENDEX for disability decision</a:t>
          </a:r>
        </a:p>
      </dsp:txBody>
      <dsp:txXfrm>
        <a:off x="2596349" y="838006"/>
        <a:ext cx="1501077" cy="457645"/>
      </dsp:txXfrm>
    </dsp:sp>
    <dsp:sp modelId="{651DD745-E20C-45B7-A062-A9DC4121FF95}">
      <dsp:nvSpPr>
        <dsp:cNvPr id="0" name=""/>
        <dsp:cNvSpPr/>
      </dsp:nvSpPr>
      <dsp:spPr>
        <a:xfrm>
          <a:off x="4397641" y="838006"/>
          <a:ext cx="1501077" cy="457645"/>
        </a:xfrm>
        <a:prstGeom prst="rect">
          <a:avLst/>
        </a:prstGeom>
        <a:solidFill>
          <a:srgbClr val="4472C4">
            <a:lumMod val="20000"/>
            <a:lumOff val="80000"/>
          </a:srgb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Continue processing eligibility if disability has been approved for SSA</a:t>
          </a:r>
        </a:p>
      </dsp:txBody>
      <dsp:txXfrm>
        <a:off x="4397641" y="838006"/>
        <a:ext cx="1501077" cy="457645"/>
      </dsp:txXfrm>
    </dsp:sp>
    <dsp:sp modelId="{C317495A-794B-4135-A75B-0622E2111C80}">
      <dsp:nvSpPr>
        <dsp:cNvPr id="0" name=""/>
        <dsp:cNvSpPr/>
      </dsp:nvSpPr>
      <dsp:spPr>
        <a:xfrm>
          <a:off x="2596349" y="1410063"/>
          <a:ext cx="1508762" cy="457645"/>
        </a:xfrm>
        <a:prstGeom prst="rect">
          <a:avLst/>
        </a:prstGeom>
        <a:solidFill>
          <a:srgbClr val="ED7D31">
            <a:lumMod val="40000"/>
            <a:lumOff val="60000"/>
          </a:srgb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Contact applicant to update contact information</a:t>
          </a:r>
        </a:p>
      </dsp:txBody>
      <dsp:txXfrm>
        <a:off x="2596349" y="1410063"/>
        <a:ext cx="1508762" cy="457645"/>
      </dsp:txXfrm>
    </dsp:sp>
    <dsp:sp modelId="{FA8B5E78-B546-4652-AD65-A0C874446D14}">
      <dsp:nvSpPr>
        <dsp:cNvPr id="0" name=""/>
        <dsp:cNvSpPr/>
      </dsp:nvSpPr>
      <dsp:spPr>
        <a:xfrm>
          <a:off x="2596349" y="1982120"/>
          <a:ext cx="1508762" cy="457645"/>
        </a:xfrm>
        <a:prstGeom prst="rect">
          <a:avLst/>
        </a:prstGeom>
        <a:solidFill>
          <a:srgbClr val="ED7D31">
            <a:lumMod val="40000"/>
            <a:lumOff val="60000"/>
          </a:srgb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Provide opportunity to update medical information</a:t>
          </a:r>
        </a:p>
      </dsp:txBody>
      <dsp:txXfrm>
        <a:off x="2596349" y="1982120"/>
        <a:ext cx="1508762" cy="457645"/>
      </dsp:txXfrm>
    </dsp:sp>
    <dsp:sp modelId="{A51BFF8A-0357-4576-940F-0C85A802F8DD}">
      <dsp:nvSpPr>
        <dsp:cNvPr id="0" name=""/>
        <dsp:cNvSpPr/>
      </dsp:nvSpPr>
      <dsp:spPr>
        <a:xfrm>
          <a:off x="2596349" y="2554177"/>
          <a:ext cx="1508762" cy="457645"/>
        </a:xfrm>
        <a:prstGeom prst="rect">
          <a:avLst/>
        </a:prstGeom>
        <a:solidFill>
          <a:srgbClr val="ED7D31">
            <a:lumMod val="40000"/>
            <a:lumOff val="60000"/>
          </a:srgb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Obtain DHHS Form 921 with current date</a:t>
          </a:r>
        </a:p>
      </dsp:txBody>
      <dsp:txXfrm>
        <a:off x="2596349" y="2554177"/>
        <a:ext cx="1508762" cy="457645"/>
      </dsp:txXfrm>
    </dsp:sp>
    <dsp:sp modelId="{3698D013-A9BC-40D5-99D0-2CCEA64095B0}">
      <dsp:nvSpPr>
        <dsp:cNvPr id="0" name=""/>
        <dsp:cNvSpPr/>
      </dsp:nvSpPr>
      <dsp:spPr>
        <a:xfrm>
          <a:off x="4405327" y="2554177"/>
          <a:ext cx="1501077" cy="457645"/>
        </a:xfrm>
        <a:prstGeom prst="rect">
          <a:avLst/>
        </a:prstGeom>
        <a:solidFill>
          <a:srgbClr val="ED7D31">
            <a:lumMod val="40000"/>
            <a:lumOff val="60000"/>
          </a:srgb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Send </a:t>
          </a:r>
          <a:r>
            <a:rPr lang="en-US" sz="1100" i="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Update Disability Packet </a:t>
          </a:r>
          <a:r>
            <a:rPr lang="en-US" sz="11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to Vocational Rehabilitation</a:t>
          </a:r>
        </a:p>
      </dsp:txBody>
      <dsp:txXfrm>
        <a:off x="4405327" y="2554177"/>
        <a:ext cx="1501077" cy="457645"/>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5aa1502-d103-494d-97e4-e7e69ebf188f">
      <Terms xmlns="http://schemas.microsoft.com/office/infopath/2007/PartnerControls"/>
    </lcf76f155ced4ddcb4097134ff3c332f>
    <TaxCatchAll xmlns="c39a5cb0-216e-41a0-bbeb-5bfa6ec8914d"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672CC90DB8DF742AF3200F660D148C7" ma:contentTypeVersion="408" ma:contentTypeDescription="Create a new document." ma:contentTypeScope="" ma:versionID="d11c9b43cb24820c242ceaacaa8008d9">
  <xsd:schema xmlns:xsd="http://www.w3.org/2001/XMLSchema" xmlns:xs="http://www.w3.org/2001/XMLSchema" xmlns:p="http://schemas.microsoft.com/office/2006/metadata/properties" xmlns:ns2="c39a5cb0-216e-41a0-bbeb-5bfa6ec8914d" xmlns:ns3="a5aa1502-d103-494d-97e4-e7e69ebf188f" targetNamespace="http://schemas.microsoft.com/office/2006/metadata/properties" ma:root="true" ma:fieldsID="942bcf919f66caa729964debdae1b201" ns2:_="" ns3:_="">
    <xsd:import namespace="c39a5cb0-216e-41a0-bbeb-5bfa6ec8914d"/>
    <xsd:import namespace="a5aa1502-d103-494d-97e4-e7e69ebf188f"/>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2:SharedWithUsers" minOccurs="0"/>
                <xsd:element ref="ns2:SharedWithDetails" minOccurs="0"/>
                <xsd:element ref="ns3:MediaServiceObjectDetectorVersion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9a5cb0-216e-41a0-bbeb-5bfa6ec8914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db4e9b79-cf5d-49b1-b1d8-416ebe3e90fb}" ma:internalName="TaxCatchAll" ma:showField="CatchAllData" ma:web="c39a5cb0-216e-41a0-bbeb-5bfa6ec8914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5aa1502-d103-494d-97e4-e7e69ebf188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cb8bc23c-73ae-48f5-81c7-e74dd28c827b"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file>

<file path=customXml/itemProps1.xml><?xml version="1.0" encoding="utf-8"?>
<ds:datastoreItem xmlns:ds="http://schemas.openxmlformats.org/officeDocument/2006/customXml" ds:itemID="{C3144869-649F-471C-A354-35E504180727}">
  <ds:schemaRefs>
    <ds:schemaRef ds:uri="http://schemas.microsoft.com/sharepoint/v3/contenttype/forms"/>
  </ds:schemaRefs>
</ds:datastoreItem>
</file>

<file path=customXml/itemProps2.xml><?xml version="1.0" encoding="utf-8"?>
<ds:datastoreItem xmlns:ds="http://schemas.openxmlformats.org/officeDocument/2006/customXml" ds:itemID="{7A6438F6-8FFD-4828-9DA4-E60AB8C35DB2}">
  <ds:schemaRefs>
    <ds:schemaRef ds:uri="http://schemas.microsoft.com/office/2006/documentManagement/types"/>
    <ds:schemaRef ds:uri="http://schemas.openxmlformats.org/package/2006/metadata/core-properties"/>
    <ds:schemaRef ds:uri="http://purl.org/dc/dcmitype/"/>
    <ds:schemaRef ds:uri="http://schemas.microsoft.com/office/2006/metadata/properties"/>
    <ds:schemaRef ds:uri="http://schemas.microsoft.com/office/infopath/2007/PartnerControls"/>
    <ds:schemaRef ds:uri="http://www.w3.org/XML/1998/namespace"/>
    <ds:schemaRef ds:uri="http://purl.org/dc/terms/"/>
    <ds:schemaRef ds:uri="a5aa1502-d103-494d-97e4-e7e69ebf188f"/>
    <ds:schemaRef ds:uri="c39a5cb0-216e-41a0-bbeb-5bfa6ec8914d"/>
    <ds:schemaRef ds:uri="http://purl.org/dc/elements/1.1/"/>
  </ds:schemaRefs>
</ds:datastoreItem>
</file>

<file path=customXml/itemProps3.xml><?xml version="1.0" encoding="utf-8"?>
<ds:datastoreItem xmlns:ds="http://schemas.openxmlformats.org/officeDocument/2006/customXml" ds:itemID="{91238E35-59BC-45A4-AC95-6D5EE9EF9C77}">
  <ds:schemaRefs>
    <ds:schemaRef ds:uri="http://schemas.openxmlformats.org/officeDocument/2006/bibliography"/>
  </ds:schemaRefs>
</ds:datastoreItem>
</file>

<file path=customXml/itemProps4.xml><?xml version="1.0" encoding="utf-8"?>
<ds:datastoreItem xmlns:ds="http://schemas.openxmlformats.org/officeDocument/2006/customXml" ds:itemID="{F9405AB6-F655-4A87-A001-89A9E525C8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9a5cb0-216e-41a0-bbeb-5bfa6ec8914d"/>
    <ds:schemaRef ds:uri="a5aa1502-d103-494d-97e4-e7e69ebf18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BB1F506-2EBC-44F6-B4C0-C08C29750C25}">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359</Pages>
  <Words>107987</Words>
  <Characters>659036</Characters>
  <Application>Microsoft Office Word</Application>
  <DocSecurity>0</DocSecurity>
  <Lines>5491</Lines>
  <Paragraphs>1530</Paragraphs>
  <ScaleCrop>false</ScaleCrop>
  <Company>SCDHHS</Company>
  <LinksUpToDate>false</LinksUpToDate>
  <CharactersWithSpaces>765493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Julius Covington</dc:creator>
  <cp:keywords/>
  <dc:description/>
  <cp:lastModifiedBy>Julius Covington</cp:lastModifiedBy>
  <cp:revision>324</cp:revision>
  <dcterms:created xsi:type="dcterms:W3CDTF">2024-03-08T20:28:00Z</dcterms:created>
  <dcterms:modified xsi:type="dcterms:W3CDTF">2024-03-29T16:18:00Z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0x010100C672CC90DB8DF742AF3200F660D148C7</vt:lpwstr>
  </property>
  <property fmtid="{D5CDD505-2E9C-101B-9397-08002B2CF9AE}" pid="3" name="MediaServiceImageTags">
    <vt:lpwstr/>
  </property>
</Properties>
</file>